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AF1" w:rsidRDefault="00091AF1" w:rsidP="00091AF1">
      <w:pPr>
        <w:pStyle w:val="af4"/>
        <w:ind w:left="0" w:right="0" w:firstLine="0"/>
        <w:jc w:val="right"/>
        <w:rPr>
          <w:sz w:val="24"/>
          <w:szCs w:val="24"/>
        </w:rPr>
      </w:pPr>
      <w:r>
        <w:rPr>
          <w:sz w:val="24"/>
          <w:szCs w:val="24"/>
        </w:rPr>
        <w:t>УТВЕРЖДАЮ________________</w:t>
      </w:r>
    </w:p>
    <w:p w:rsidR="00091AF1" w:rsidRDefault="00091AF1" w:rsidP="00091AF1">
      <w:pPr>
        <w:pStyle w:val="af4"/>
        <w:ind w:left="0" w:right="0" w:firstLine="0"/>
        <w:jc w:val="right"/>
        <w:rPr>
          <w:sz w:val="24"/>
          <w:szCs w:val="24"/>
        </w:rPr>
      </w:pPr>
      <w:r>
        <w:rPr>
          <w:sz w:val="24"/>
          <w:szCs w:val="24"/>
        </w:rPr>
        <w:t>Директор МБОУ СОШ с.Ивановка</w:t>
      </w:r>
    </w:p>
    <w:p w:rsidR="00091AF1" w:rsidRDefault="00091AF1" w:rsidP="00091AF1">
      <w:pPr>
        <w:pStyle w:val="af4"/>
        <w:ind w:left="0" w:right="0" w:firstLine="0"/>
        <w:jc w:val="right"/>
        <w:rPr>
          <w:sz w:val="24"/>
          <w:szCs w:val="24"/>
        </w:rPr>
      </w:pPr>
      <w:r>
        <w:rPr>
          <w:sz w:val="24"/>
          <w:szCs w:val="24"/>
        </w:rPr>
        <w:t>Т.К.Атанов</w:t>
      </w:r>
    </w:p>
    <w:p w:rsidR="00091AF1" w:rsidRDefault="00091AF1" w:rsidP="00091AF1">
      <w:pPr>
        <w:pStyle w:val="af4"/>
        <w:ind w:left="0" w:right="0" w:firstLine="0"/>
        <w:jc w:val="right"/>
        <w:rPr>
          <w:sz w:val="24"/>
          <w:szCs w:val="24"/>
        </w:rPr>
      </w:pPr>
      <w:r>
        <w:rPr>
          <w:sz w:val="24"/>
          <w:szCs w:val="24"/>
        </w:rPr>
        <w:t xml:space="preserve">Приказ № 33 от 10.08.2022   </w:t>
      </w:r>
    </w:p>
    <w:p w:rsidR="00091AF1" w:rsidRDefault="00091AF1" w:rsidP="00091AF1">
      <w:pPr>
        <w:pStyle w:val="af4"/>
        <w:ind w:left="0" w:right="0" w:firstLine="0"/>
        <w:jc w:val="left"/>
      </w:pPr>
    </w:p>
    <w:p w:rsidR="00091AF1" w:rsidRDefault="00091AF1" w:rsidP="00091AF1">
      <w:pPr>
        <w:pStyle w:val="af4"/>
        <w:spacing w:before="9"/>
        <w:ind w:left="0" w:right="0" w:firstLine="0"/>
        <w:jc w:val="left"/>
      </w:pPr>
    </w:p>
    <w:p w:rsidR="00091AF1" w:rsidRDefault="00091AF1" w:rsidP="00091AF1">
      <w:pPr>
        <w:adjustRightInd w:val="0"/>
        <w:spacing w:line="288" w:lineRule="auto"/>
        <w:jc w:val="center"/>
        <w:textAlignment w:val="center"/>
        <w:rPr>
          <w:rFonts w:asciiTheme="minorHAnsi" w:hAnsiTheme="minorHAnsi" w:cs="OfficinaSansITC Regular"/>
          <w:b/>
          <w:color w:val="000000"/>
          <w:sz w:val="42"/>
          <w:szCs w:val="42"/>
        </w:rPr>
      </w:pPr>
      <w:bookmarkStart w:id="0" w:name="41-0671-01_tit"/>
      <w:bookmarkEnd w:id="0"/>
    </w:p>
    <w:p w:rsidR="00091AF1" w:rsidRDefault="00091AF1" w:rsidP="00091AF1">
      <w:pPr>
        <w:adjustRightInd w:val="0"/>
        <w:spacing w:line="288" w:lineRule="auto"/>
        <w:jc w:val="center"/>
        <w:textAlignment w:val="center"/>
        <w:rPr>
          <w:rFonts w:asciiTheme="minorHAnsi" w:hAnsiTheme="minorHAnsi" w:cs="OfficinaSansITC Regular"/>
          <w:b/>
          <w:color w:val="000000"/>
          <w:sz w:val="42"/>
          <w:szCs w:val="42"/>
        </w:rPr>
      </w:pPr>
    </w:p>
    <w:p w:rsidR="00091AF1" w:rsidRDefault="00091AF1" w:rsidP="00091AF1">
      <w:pPr>
        <w:adjustRightInd w:val="0"/>
        <w:spacing w:line="288" w:lineRule="auto"/>
        <w:jc w:val="center"/>
        <w:textAlignment w:val="center"/>
        <w:rPr>
          <w:rFonts w:asciiTheme="minorHAnsi" w:hAnsiTheme="minorHAnsi" w:cs="OfficinaSansITC Regular"/>
          <w:b/>
          <w:color w:val="000000"/>
          <w:sz w:val="42"/>
          <w:szCs w:val="42"/>
        </w:rPr>
      </w:pPr>
    </w:p>
    <w:p w:rsidR="00091AF1" w:rsidRDefault="00091AF1" w:rsidP="00091AF1">
      <w:pPr>
        <w:adjustRightInd w:val="0"/>
        <w:spacing w:line="288" w:lineRule="auto"/>
        <w:jc w:val="center"/>
        <w:textAlignment w:val="center"/>
        <w:rPr>
          <w:b/>
          <w:color w:val="000000"/>
          <w:sz w:val="36"/>
          <w:szCs w:val="42"/>
        </w:rPr>
      </w:pPr>
      <w:r>
        <w:rPr>
          <w:b/>
          <w:color w:val="000000"/>
          <w:sz w:val="36"/>
          <w:szCs w:val="42"/>
        </w:rPr>
        <w:t>ОСНОВНАЯ ОБРАЗОВАТЕЛЬНАЯ</w:t>
      </w:r>
    </w:p>
    <w:p w:rsidR="00091AF1" w:rsidRDefault="00091AF1" w:rsidP="00091AF1">
      <w:pPr>
        <w:adjustRightInd w:val="0"/>
        <w:spacing w:line="288" w:lineRule="auto"/>
        <w:jc w:val="center"/>
        <w:textAlignment w:val="center"/>
        <w:rPr>
          <w:b/>
          <w:sz w:val="36"/>
          <w:szCs w:val="42"/>
        </w:rPr>
      </w:pPr>
      <w:r>
        <w:rPr>
          <w:b/>
          <w:color w:val="000000"/>
          <w:sz w:val="36"/>
          <w:szCs w:val="42"/>
        </w:rPr>
        <w:t>ПРОГРАММА</w:t>
      </w:r>
      <w:r>
        <w:rPr>
          <w:b/>
          <w:color w:val="000000"/>
          <w:sz w:val="36"/>
          <w:szCs w:val="42"/>
        </w:rPr>
        <w:br/>
      </w:r>
      <w:r>
        <w:rPr>
          <w:b/>
          <w:sz w:val="36"/>
          <w:szCs w:val="42"/>
        </w:rPr>
        <w:t xml:space="preserve">ОСНОВНОГО ОБЩЕГО </w:t>
      </w:r>
      <w:r>
        <w:rPr>
          <w:b/>
          <w:sz w:val="32"/>
          <w:szCs w:val="42"/>
        </w:rPr>
        <w:br/>
      </w:r>
      <w:r>
        <w:rPr>
          <w:b/>
          <w:sz w:val="36"/>
          <w:szCs w:val="42"/>
        </w:rPr>
        <w:t>ОБРАЗОВАНИЯ</w:t>
      </w:r>
    </w:p>
    <w:p w:rsidR="00091AF1" w:rsidRDefault="00091AF1" w:rsidP="00091AF1">
      <w:pPr>
        <w:adjustRightInd w:val="0"/>
        <w:spacing w:line="288" w:lineRule="auto"/>
        <w:jc w:val="center"/>
        <w:textAlignment w:val="center"/>
        <w:rPr>
          <w:sz w:val="36"/>
          <w:szCs w:val="42"/>
        </w:rPr>
      </w:pPr>
    </w:p>
    <w:p w:rsidR="00091AF1" w:rsidRDefault="00091AF1" w:rsidP="00091AF1">
      <w:pPr>
        <w:jc w:val="center"/>
        <w:rPr>
          <w:sz w:val="24"/>
          <w:szCs w:val="24"/>
        </w:rPr>
      </w:pPr>
      <w:r>
        <w:rPr>
          <w:sz w:val="24"/>
          <w:szCs w:val="24"/>
        </w:rPr>
        <w:t>муниципального бюджетного общеобразовательного учреждения Средняя общеобразовательная школа  села Ивановка муниципального района</w:t>
      </w:r>
    </w:p>
    <w:p w:rsidR="00091AF1" w:rsidRDefault="00091AF1" w:rsidP="00091AF1">
      <w:pPr>
        <w:jc w:val="center"/>
        <w:rPr>
          <w:sz w:val="24"/>
          <w:szCs w:val="24"/>
        </w:rPr>
      </w:pPr>
      <w:r>
        <w:rPr>
          <w:sz w:val="24"/>
          <w:szCs w:val="24"/>
        </w:rPr>
        <w:t xml:space="preserve"> Хайбуллинский район                                                                     Республики Башкортостан</w:t>
      </w: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rPr>
          <w:rFonts w:cs="OfficinaSansITC Regular"/>
          <w:caps/>
          <w:color w:val="000000"/>
          <w:spacing w:val="4"/>
          <w:szCs w:val="20"/>
        </w:rPr>
      </w:pPr>
    </w:p>
    <w:p w:rsidR="00091AF1" w:rsidRDefault="00091AF1" w:rsidP="00091AF1">
      <w:pPr>
        <w:adjustRightInd w:val="0"/>
        <w:spacing w:line="288" w:lineRule="auto"/>
        <w:jc w:val="center"/>
        <w:textAlignment w:val="center"/>
      </w:pPr>
      <w:r>
        <w:rPr>
          <w:rFonts w:asciiTheme="minorHAnsi" w:hAnsiTheme="minorHAnsi" w:cs="OfficinaSansITC Regular"/>
          <w:caps/>
          <w:color w:val="000000"/>
          <w:spacing w:val="4"/>
          <w:szCs w:val="20"/>
        </w:rPr>
        <w:t xml:space="preserve">с.Ивановка, </w:t>
      </w:r>
      <w:r>
        <w:rPr>
          <w:rFonts w:ascii="OfficinaSansITC Regular" w:hAnsi="OfficinaSansITC Regular" w:cs="OfficinaSansITC Regular"/>
          <w:spacing w:val="4"/>
          <w:szCs w:val="20"/>
        </w:rPr>
        <w:t>2022</w:t>
      </w:r>
    </w:p>
    <w:p w:rsidR="00091AF1" w:rsidRDefault="00091AF1" w:rsidP="00091AF1">
      <w:pPr>
        <w:widowControl/>
        <w:autoSpaceDE/>
        <w:autoSpaceDN/>
        <w:spacing w:line="223" w:lineRule="auto"/>
        <w:rPr>
          <w:rFonts w:ascii="SimSun" w:hAnsi="SimSun"/>
          <w:sz w:val="20"/>
          <w:szCs w:val="20"/>
        </w:rPr>
        <w:sectPr w:rsidR="00091AF1">
          <w:pgSz w:w="7830" w:h="12190"/>
          <w:pgMar w:top="1120" w:right="1060" w:bottom="280" w:left="1060" w:header="720" w:footer="720" w:gutter="0"/>
          <w:cols w:space="720"/>
        </w:sectPr>
      </w:pPr>
    </w:p>
    <w:tbl>
      <w:tblPr>
        <w:tblW w:w="0" w:type="auto"/>
        <w:tblInd w:w="164" w:type="dxa"/>
        <w:tblLayout w:type="fixed"/>
        <w:tblLook w:val="01E0"/>
      </w:tblPr>
      <w:tblGrid>
        <w:gridCol w:w="5901"/>
        <w:gridCol w:w="448"/>
      </w:tblGrid>
      <w:tr w:rsidR="00091AF1" w:rsidTr="00091AF1">
        <w:trPr>
          <w:trHeight w:val="333"/>
        </w:trPr>
        <w:tc>
          <w:tcPr>
            <w:tcW w:w="5901" w:type="dxa"/>
            <w:tcBorders>
              <w:top w:val="nil"/>
              <w:left w:val="nil"/>
              <w:bottom w:val="single" w:sz="4" w:space="0" w:color="231F20"/>
              <w:right w:val="nil"/>
            </w:tcBorders>
            <w:hideMark/>
          </w:tcPr>
          <w:p w:rsidR="00091AF1" w:rsidRDefault="00091AF1">
            <w:pPr>
              <w:pStyle w:val="TableParagraph"/>
              <w:spacing w:line="283" w:lineRule="exact"/>
              <w:ind w:left="1"/>
              <w:rPr>
                <w:b/>
                <w:sz w:val="20"/>
                <w:szCs w:val="20"/>
                <w:lang w:val="en-US"/>
              </w:rPr>
            </w:pPr>
            <w:bookmarkStart w:id="1" w:name="41-0671-01-0003-0026o12"/>
            <w:bookmarkEnd w:id="1"/>
            <w:r>
              <w:rPr>
                <w:b/>
                <w:color w:val="231F20"/>
                <w:w w:val="90"/>
                <w:sz w:val="20"/>
                <w:szCs w:val="20"/>
                <w:lang w:val="en-US"/>
              </w:rPr>
              <w:lastRenderedPageBreak/>
              <w:t>СОДЕРЖАНИЕ</w:t>
            </w:r>
          </w:p>
        </w:tc>
        <w:tc>
          <w:tcPr>
            <w:tcW w:w="448" w:type="dxa"/>
            <w:tcBorders>
              <w:top w:val="nil"/>
              <w:left w:val="nil"/>
              <w:bottom w:val="single" w:sz="4" w:space="0" w:color="231F20"/>
              <w:right w:val="nil"/>
            </w:tcBorders>
          </w:tcPr>
          <w:p w:rsidR="00091AF1" w:rsidRDefault="00091AF1">
            <w:pPr>
              <w:pStyle w:val="TableParagraph"/>
              <w:rPr>
                <w:sz w:val="20"/>
                <w:szCs w:val="20"/>
                <w:lang w:val="en-US"/>
              </w:rPr>
            </w:pPr>
          </w:p>
        </w:tc>
      </w:tr>
      <w:tr w:rsidR="00091AF1" w:rsidTr="00091AF1">
        <w:trPr>
          <w:trHeight w:val="1204"/>
        </w:trPr>
        <w:tc>
          <w:tcPr>
            <w:tcW w:w="5901" w:type="dxa"/>
            <w:tcBorders>
              <w:top w:val="single" w:sz="4" w:space="0" w:color="231F20"/>
              <w:left w:val="nil"/>
              <w:bottom w:val="nil"/>
              <w:right w:val="nil"/>
            </w:tcBorders>
          </w:tcPr>
          <w:p w:rsidR="00091AF1" w:rsidRPr="00091AF1" w:rsidRDefault="00091AF1">
            <w:pPr>
              <w:pStyle w:val="TableParagraph"/>
              <w:spacing w:before="11"/>
              <w:rPr>
                <w:sz w:val="20"/>
                <w:szCs w:val="20"/>
              </w:rPr>
            </w:pPr>
          </w:p>
          <w:p w:rsidR="00091AF1" w:rsidRPr="00091AF1" w:rsidRDefault="00091AF1">
            <w:pPr>
              <w:pStyle w:val="TableParagraph"/>
              <w:spacing w:line="280" w:lineRule="atLeast"/>
              <w:rPr>
                <w:sz w:val="20"/>
                <w:szCs w:val="20"/>
              </w:rPr>
            </w:pPr>
            <w:r w:rsidRPr="00091AF1">
              <w:rPr>
                <w:color w:val="231F20"/>
                <w:w w:val="130"/>
                <w:sz w:val="20"/>
                <w:szCs w:val="20"/>
              </w:rPr>
              <w:t>1. Целевой раздел основной</w:t>
            </w:r>
            <w:r w:rsidRPr="00091AF1">
              <w:rPr>
                <w:color w:val="231F20"/>
                <w:spacing w:val="1"/>
                <w:w w:val="130"/>
                <w:sz w:val="20"/>
                <w:szCs w:val="20"/>
              </w:rPr>
              <w:t xml:space="preserve"> </w:t>
            </w:r>
            <w:r w:rsidRPr="00091AF1">
              <w:rPr>
                <w:color w:val="231F20"/>
                <w:w w:val="125"/>
                <w:sz w:val="20"/>
                <w:szCs w:val="20"/>
              </w:rPr>
              <w:t>образовательной программы основного общего</w:t>
            </w:r>
            <w:r w:rsidRPr="00091AF1">
              <w:rPr>
                <w:color w:val="231F20"/>
                <w:spacing w:val="1"/>
                <w:w w:val="125"/>
                <w:sz w:val="20"/>
                <w:szCs w:val="20"/>
              </w:rPr>
              <w:t xml:space="preserve"> </w:t>
            </w:r>
            <w:r w:rsidRPr="00091AF1">
              <w:rPr>
                <w:color w:val="231F20"/>
                <w:w w:val="130"/>
                <w:sz w:val="20"/>
                <w:szCs w:val="20"/>
              </w:rPr>
              <w:t>образования</w:t>
            </w:r>
            <w:r w:rsidRPr="00091AF1">
              <w:rPr>
                <w:color w:val="231F20"/>
                <w:spacing w:val="62"/>
                <w:w w:val="130"/>
                <w:sz w:val="20"/>
                <w:szCs w:val="20"/>
              </w:rPr>
              <w:t xml:space="preserve"> </w:t>
            </w:r>
            <w:r w:rsidRPr="00091AF1">
              <w:rPr>
                <w:color w:val="231F20"/>
                <w:w w:val="130"/>
                <w:sz w:val="20"/>
                <w:szCs w:val="20"/>
              </w:rPr>
              <w:t>.</w:t>
            </w:r>
            <w:r w:rsidRPr="00091AF1">
              <w:rPr>
                <w:color w:val="231F20"/>
                <w:spacing w:val="31"/>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1"/>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1"/>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p>
        </w:tc>
        <w:tc>
          <w:tcPr>
            <w:tcW w:w="448" w:type="dxa"/>
            <w:tcBorders>
              <w:top w:val="single" w:sz="4" w:space="0" w:color="231F20"/>
              <w:left w:val="nil"/>
              <w:bottom w:val="nil"/>
              <w:right w:val="nil"/>
            </w:tcBorders>
          </w:tcPr>
          <w:p w:rsidR="00091AF1" w:rsidRPr="00091AF1" w:rsidRDefault="00091AF1">
            <w:pPr>
              <w:pStyle w:val="TableParagraph"/>
              <w:rPr>
                <w:sz w:val="20"/>
                <w:szCs w:val="20"/>
              </w:rPr>
            </w:pPr>
          </w:p>
          <w:p w:rsidR="00091AF1" w:rsidRPr="00091AF1" w:rsidRDefault="00091AF1">
            <w:pPr>
              <w:pStyle w:val="TableParagraph"/>
              <w:rPr>
                <w:sz w:val="20"/>
                <w:szCs w:val="20"/>
              </w:rPr>
            </w:pPr>
          </w:p>
          <w:p w:rsidR="00091AF1" w:rsidRDefault="00091AF1">
            <w:pPr>
              <w:pStyle w:val="TableParagraph"/>
              <w:spacing w:before="6"/>
              <w:rPr>
                <w:sz w:val="20"/>
                <w:szCs w:val="20"/>
                <w:lang w:val="en-US"/>
              </w:rPr>
            </w:pPr>
            <w:r w:rsidRPr="00091AF1">
              <w:rPr>
                <w:sz w:val="20"/>
                <w:szCs w:val="20"/>
              </w:rPr>
              <w:t xml:space="preserve">   </w:t>
            </w:r>
            <w:r>
              <w:rPr>
                <w:color w:val="231F20"/>
                <w:w w:val="119"/>
                <w:sz w:val="20"/>
                <w:szCs w:val="20"/>
                <w:lang w:val="en-US"/>
              </w:rPr>
              <w:t>6</w:t>
            </w:r>
          </w:p>
        </w:tc>
      </w:tr>
      <w:tr w:rsidR="00091AF1" w:rsidTr="00091AF1">
        <w:trPr>
          <w:trHeight w:val="365"/>
        </w:trPr>
        <w:tc>
          <w:tcPr>
            <w:tcW w:w="5901" w:type="dxa"/>
            <w:hideMark/>
          </w:tcPr>
          <w:p w:rsidR="00091AF1" w:rsidRDefault="00091AF1">
            <w:pPr>
              <w:pStyle w:val="TableParagraph"/>
              <w:spacing w:before="63"/>
              <w:ind w:right="207"/>
              <w:jc w:val="right"/>
              <w:rPr>
                <w:sz w:val="20"/>
                <w:szCs w:val="20"/>
                <w:lang w:val="en-US"/>
              </w:rPr>
            </w:pPr>
            <w:r>
              <w:rPr>
                <w:color w:val="231F20"/>
                <w:w w:val="135"/>
                <w:sz w:val="20"/>
                <w:szCs w:val="20"/>
                <w:lang w:val="en-US"/>
              </w:rPr>
              <w:t>1.1.</w:t>
            </w:r>
            <w:r>
              <w:rPr>
                <w:color w:val="231F20"/>
                <w:spacing w:val="17"/>
                <w:w w:val="135"/>
                <w:sz w:val="20"/>
                <w:szCs w:val="20"/>
                <w:lang w:val="en-US"/>
              </w:rPr>
              <w:t xml:space="preserve"> </w:t>
            </w:r>
            <w:r>
              <w:rPr>
                <w:color w:val="231F20"/>
                <w:w w:val="135"/>
                <w:sz w:val="20"/>
                <w:szCs w:val="20"/>
                <w:lang w:val="en-US"/>
              </w:rPr>
              <w:t>Пояснительная</w:t>
            </w:r>
            <w:r>
              <w:rPr>
                <w:color w:val="231F20"/>
                <w:spacing w:val="-6"/>
                <w:w w:val="135"/>
                <w:sz w:val="20"/>
                <w:szCs w:val="20"/>
                <w:lang w:val="en-US"/>
              </w:rPr>
              <w:t xml:space="preserve"> </w:t>
            </w:r>
            <w:r>
              <w:rPr>
                <w:color w:val="231F20"/>
                <w:w w:val="135"/>
                <w:sz w:val="20"/>
                <w:szCs w:val="20"/>
                <w:lang w:val="en-US"/>
              </w:rPr>
              <w:t>записка</w:t>
            </w:r>
            <w:r>
              <w:rPr>
                <w:color w:val="231F20"/>
                <w:spacing w:val="66"/>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5"/>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r>
              <w:rPr>
                <w:color w:val="231F20"/>
                <w:spacing w:val="14"/>
                <w:w w:val="135"/>
                <w:sz w:val="20"/>
                <w:szCs w:val="20"/>
                <w:lang w:val="en-US"/>
              </w:rPr>
              <w:t xml:space="preserve"> </w:t>
            </w:r>
            <w:r>
              <w:rPr>
                <w:color w:val="231F20"/>
                <w:w w:val="135"/>
                <w:sz w:val="20"/>
                <w:szCs w:val="20"/>
                <w:lang w:val="en-US"/>
              </w:rPr>
              <w:t>.</w:t>
            </w:r>
          </w:p>
        </w:tc>
        <w:tc>
          <w:tcPr>
            <w:tcW w:w="448" w:type="dxa"/>
            <w:hideMark/>
          </w:tcPr>
          <w:p w:rsidR="00091AF1" w:rsidRDefault="00091AF1">
            <w:pPr>
              <w:pStyle w:val="TableParagraph"/>
              <w:spacing w:before="63"/>
              <w:ind w:right="-15"/>
              <w:jc w:val="right"/>
              <w:rPr>
                <w:sz w:val="20"/>
                <w:szCs w:val="20"/>
                <w:lang w:val="en-US"/>
              </w:rPr>
            </w:pPr>
            <w:r>
              <w:rPr>
                <w:color w:val="231F20"/>
                <w:w w:val="108"/>
                <w:sz w:val="20"/>
                <w:szCs w:val="20"/>
                <w:lang w:val="en-US"/>
              </w:rPr>
              <w:t>—</w:t>
            </w:r>
          </w:p>
        </w:tc>
      </w:tr>
      <w:tr w:rsidR="00091AF1" w:rsidTr="00091AF1">
        <w:trPr>
          <w:trHeight w:val="925"/>
        </w:trPr>
        <w:tc>
          <w:tcPr>
            <w:tcW w:w="5901" w:type="dxa"/>
            <w:hideMark/>
          </w:tcPr>
          <w:p w:rsidR="00091AF1" w:rsidRPr="00091AF1" w:rsidRDefault="00091AF1">
            <w:pPr>
              <w:pStyle w:val="TableParagraph"/>
              <w:tabs>
                <w:tab w:val="left" w:pos="5901"/>
              </w:tabs>
              <w:spacing w:before="63" w:line="290" w:lineRule="auto"/>
              <w:ind w:left="453" w:right="575"/>
              <w:rPr>
                <w:sz w:val="20"/>
                <w:szCs w:val="20"/>
              </w:rPr>
            </w:pPr>
            <w:r w:rsidRPr="00091AF1">
              <w:rPr>
                <w:color w:val="231F20"/>
                <w:w w:val="115"/>
                <w:sz w:val="20"/>
                <w:szCs w:val="20"/>
              </w:rPr>
              <w:t>1.1.1.</w:t>
            </w:r>
            <w:r w:rsidRPr="00091AF1">
              <w:rPr>
                <w:color w:val="231F20"/>
                <w:spacing w:val="1"/>
                <w:w w:val="115"/>
                <w:sz w:val="20"/>
                <w:szCs w:val="20"/>
              </w:rPr>
              <w:t xml:space="preserve"> </w:t>
            </w:r>
            <w:r w:rsidRPr="00091AF1">
              <w:rPr>
                <w:color w:val="231F20"/>
                <w:w w:val="115"/>
                <w:sz w:val="20"/>
                <w:szCs w:val="20"/>
              </w:rPr>
              <w:t>Цели</w:t>
            </w:r>
            <w:r w:rsidRPr="00091AF1">
              <w:rPr>
                <w:color w:val="231F20"/>
                <w:spacing w:val="1"/>
                <w:w w:val="115"/>
                <w:sz w:val="20"/>
                <w:szCs w:val="20"/>
              </w:rPr>
              <w:t xml:space="preserve"> </w:t>
            </w:r>
            <w:r w:rsidRPr="00091AF1">
              <w:rPr>
                <w:color w:val="231F20"/>
                <w:w w:val="115"/>
                <w:sz w:val="20"/>
                <w:szCs w:val="20"/>
              </w:rPr>
              <w:t>реализации</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15"/>
                <w:w w:val="115"/>
                <w:sz w:val="20"/>
                <w:szCs w:val="20"/>
              </w:rPr>
              <w:t xml:space="preserve"> </w:t>
            </w:r>
            <w:r w:rsidRPr="00091AF1">
              <w:rPr>
                <w:color w:val="231F20"/>
                <w:w w:val="115"/>
                <w:sz w:val="20"/>
                <w:szCs w:val="20"/>
              </w:rPr>
              <w:t>программы</w:t>
            </w:r>
            <w:r w:rsidRPr="00091AF1">
              <w:rPr>
                <w:color w:val="231F20"/>
                <w:spacing w:val="15"/>
                <w:w w:val="115"/>
                <w:sz w:val="20"/>
                <w:szCs w:val="20"/>
              </w:rPr>
              <w:t xml:space="preserve"> </w:t>
            </w:r>
            <w:r w:rsidRPr="00091AF1">
              <w:rPr>
                <w:color w:val="231F20"/>
                <w:w w:val="115"/>
                <w:sz w:val="20"/>
                <w:szCs w:val="20"/>
              </w:rPr>
              <w:t>основного</w:t>
            </w:r>
          </w:p>
          <w:p w:rsidR="00091AF1" w:rsidRDefault="00091AF1">
            <w:pPr>
              <w:pStyle w:val="TableParagraph"/>
              <w:spacing w:line="229" w:lineRule="exact"/>
              <w:ind w:left="453"/>
              <w:rPr>
                <w:sz w:val="20"/>
                <w:szCs w:val="20"/>
                <w:lang w:val="en-US"/>
              </w:rPr>
            </w:pPr>
            <w:r>
              <w:rPr>
                <w:color w:val="231F20"/>
                <w:w w:val="135"/>
                <w:sz w:val="20"/>
                <w:szCs w:val="20"/>
                <w:lang w:val="en-US"/>
              </w:rPr>
              <w:t>общего</w:t>
            </w:r>
            <w:r>
              <w:rPr>
                <w:color w:val="231F20"/>
                <w:spacing w:val="-5"/>
                <w:w w:val="135"/>
                <w:sz w:val="20"/>
                <w:szCs w:val="20"/>
                <w:lang w:val="en-US"/>
              </w:rPr>
              <w:t xml:space="preserve"> </w:t>
            </w:r>
            <w:r>
              <w:rPr>
                <w:color w:val="231F20"/>
                <w:w w:val="135"/>
                <w:sz w:val="20"/>
                <w:szCs w:val="20"/>
                <w:lang w:val="en-US"/>
              </w:rPr>
              <w:t>образования</w:t>
            </w:r>
            <w:r>
              <w:rPr>
                <w:color w:val="231F20"/>
                <w:spacing w:val="45"/>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r>
              <w:rPr>
                <w:color w:val="231F20"/>
                <w:spacing w:val="16"/>
                <w:w w:val="135"/>
                <w:sz w:val="20"/>
                <w:szCs w:val="20"/>
                <w:lang w:val="en-US"/>
              </w:rPr>
              <w:t xml:space="preserve"> </w:t>
            </w:r>
            <w:r>
              <w:rPr>
                <w:color w:val="231F20"/>
                <w:w w:val="135"/>
                <w:sz w:val="20"/>
                <w:szCs w:val="20"/>
                <w:lang w:val="en-US"/>
              </w:rPr>
              <w:t>.</w:t>
            </w:r>
            <w:r>
              <w:rPr>
                <w:color w:val="231F20"/>
                <w:spacing w:val="17"/>
                <w:w w:val="135"/>
                <w:sz w:val="20"/>
                <w:szCs w:val="20"/>
                <w:lang w:val="en-US"/>
              </w:rPr>
              <w:t xml:space="preserve"> </w:t>
            </w:r>
            <w:r>
              <w:rPr>
                <w:color w:val="231F20"/>
                <w:w w:val="135"/>
                <w:sz w:val="20"/>
                <w:szCs w:val="20"/>
                <w:lang w:val="en-US"/>
              </w:rPr>
              <w:t>.</w:t>
            </w:r>
          </w:p>
        </w:tc>
        <w:tc>
          <w:tcPr>
            <w:tcW w:w="448" w:type="dxa"/>
          </w:tcPr>
          <w:p w:rsidR="00091AF1" w:rsidRDefault="00091AF1">
            <w:pPr>
              <w:pStyle w:val="TableParagraph"/>
              <w:rPr>
                <w:sz w:val="20"/>
                <w:szCs w:val="20"/>
                <w:lang w:val="en-US"/>
              </w:rPr>
            </w:pPr>
          </w:p>
          <w:p w:rsidR="00091AF1" w:rsidRDefault="00091AF1">
            <w:pPr>
              <w:pStyle w:val="TableParagraph"/>
              <w:spacing w:before="8"/>
              <w:rPr>
                <w:sz w:val="20"/>
                <w:szCs w:val="20"/>
                <w:lang w:val="en-US"/>
              </w:rPr>
            </w:pPr>
          </w:p>
          <w:p w:rsidR="00091AF1" w:rsidRDefault="00091AF1">
            <w:pPr>
              <w:pStyle w:val="TableParagraph"/>
              <w:ind w:right="-15"/>
              <w:jc w:val="right"/>
              <w:rPr>
                <w:sz w:val="20"/>
                <w:szCs w:val="20"/>
                <w:lang w:val="en-US"/>
              </w:rPr>
            </w:pPr>
            <w:r>
              <w:rPr>
                <w:color w:val="231F20"/>
                <w:w w:val="108"/>
                <w:sz w:val="20"/>
                <w:szCs w:val="20"/>
                <w:lang w:val="en-US"/>
              </w:rPr>
              <w:t>—</w:t>
            </w:r>
          </w:p>
        </w:tc>
      </w:tr>
      <w:tr w:rsidR="00091AF1" w:rsidTr="00091AF1">
        <w:trPr>
          <w:trHeight w:val="925"/>
        </w:trPr>
        <w:tc>
          <w:tcPr>
            <w:tcW w:w="5901" w:type="dxa"/>
            <w:hideMark/>
          </w:tcPr>
          <w:p w:rsidR="00091AF1" w:rsidRPr="00091AF1" w:rsidRDefault="00091AF1">
            <w:pPr>
              <w:pStyle w:val="TableParagraph"/>
              <w:spacing w:before="13" w:line="280" w:lineRule="atLeast"/>
              <w:ind w:left="453" w:right="202"/>
              <w:rPr>
                <w:sz w:val="20"/>
                <w:szCs w:val="20"/>
              </w:rPr>
            </w:pPr>
            <w:r w:rsidRPr="00091AF1">
              <w:rPr>
                <w:color w:val="231F20"/>
                <w:w w:val="125"/>
                <w:sz w:val="20"/>
                <w:szCs w:val="20"/>
              </w:rPr>
              <w:t>1.1.2. Принципы формирования и механизмы</w:t>
            </w:r>
            <w:r w:rsidRPr="00091AF1">
              <w:rPr>
                <w:color w:val="231F20"/>
                <w:spacing w:val="1"/>
                <w:w w:val="125"/>
                <w:sz w:val="20"/>
                <w:szCs w:val="20"/>
              </w:rPr>
              <w:t xml:space="preserve"> </w:t>
            </w:r>
            <w:r w:rsidRPr="00091AF1">
              <w:rPr>
                <w:color w:val="231F20"/>
                <w:w w:val="115"/>
                <w:sz w:val="20"/>
                <w:szCs w:val="20"/>
              </w:rPr>
              <w:t>реализации</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1"/>
                <w:w w:val="115"/>
                <w:sz w:val="20"/>
                <w:szCs w:val="20"/>
              </w:rPr>
              <w:t xml:space="preserve"> </w:t>
            </w:r>
            <w:r w:rsidRPr="00091AF1">
              <w:rPr>
                <w:color w:val="231F20"/>
                <w:w w:val="115"/>
                <w:sz w:val="20"/>
                <w:szCs w:val="20"/>
              </w:rPr>
              <w:t>программы</w:t>
            </w:r>
            <w:r w:rsidRPr="00091AF1">
              <w:rPr>
                <w:color w:val="231F20"/>
                <w:spacing w:val="1"/>
                <w:w w:val="115"/>
                <w:sz w:val="20"/>
                <w:szCs w:val="20"/>
              </w:rPr>
              <w:t xml:space="preserve"> </w:t>
            </w:r>
            <w:r w:rsidRPr="00091AF1">
              <w:rPr>
                <w:color w:val="231F20"/>
                <w:w w:val="130"/>
                <w:sz w:val="20"/>
                <w:szCs w:val="20"/>
              </w:rPr>
              <w:t>основного</w:t>
            </w:r>
            <w:r w:rsidRPr="00091AF1">
              <w:rPr>
                <w:color w:val="231F20"/>
                <w:spacing w:val="-10"/>
                <w:w w:val="130"/>
                <w:sz w:val="20"/>
                <w:szCs w:val="20"/>
              </w:rPr>
              <w:t xml:space="preserve"> </w:t>
            </w:r>
            <w:r w:rsidRPr="00091AF1">
              <w:rPr>
                <w:color w:val="231F20"/>
                <w:w w:val="130"/>
                <w:sz w:val="20"/>
                <w:szCs w:val="20"/>
              </w:rPr>
              <w:t>общего</w:t>
            </w:r>
            <w:r w:rsidRPr="00091AF1">
              <w:rPr>
                <w:color w:val="231F20"/>
                <w:spacing w:val="-10"/>
                <w:w w:val="130"/>
                <w:sz w:val="20"/>
                <w:szCs w:val="20"/>
              </w:rPr>
              <w:t xml:space="preserve"> </w:t>
            </w:r>
            <w:r w:rsidRPr="00091AF1">
              <w:rPr>
                <w:color w:val="231F20"/>
                <w:w w:val="130"/>
                <w:sz w:val="20"/>
                <w:szCs w:val="20"/>
              </w:rPr>
              <w:t>образования</w:t>
            </w:r>
            <w:r w:rsidRPr="00091AF1">
              <w:rPr>
                <w:color w:val="231F20"/>
                <w:spacing w:val="-12"/>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9"/>
                <w:w w:val="130"/>
                <w:sz w:val="20"/>
                <w:szCs w:val="20"/>
              </w:rPr>
              <w:t xml:space="preserve"> </w:t>
            </w:r>
            <w:r w:rsidRPr="00091AF1">
              <w:rPr>
                <w:color w:val="231F20"/>
                <w:w w:val="130"/>
                <w:sz w:val="20"/>
                <w:szCs w:val="20"/>
              </w:rPr>
              <w:t>.</w:t>
            </w:r>
            <w:r w:rsidRPr="00091AF1">
              <w:rPr>
                <w:color w:val="231F20"/>
                <w:spacing w:val="8"/>
                <w:w w:val="130"/>
                <w:sz w:val="20"/>
                <w:szCs w:val="20"/>
              </w:rPr>
              <w:t xml:space="preserve"> </w:t>
            </w:r>
            <w:r w:rsidRPr="00091AF1">
              <w:rPr>
                <w:color w:val="231F20"/>
                <w:w w:val="130"/>
                <w:sz w:val="20"/>
                <w:szCs w:val="20"/>
              </w:rPr>
              <w:t>.</w:t>
            </w:r>
          </w:p>
        </w:tc>
        <w:tc>
          <w:tcPr>
            <w:tcW w:w="448" w:type="dxa"/>
          </w:tcPr>
          <w:p w:rsidR="00091AF1" w:rsidRPr="00091AF1" w:rsidRDefault="00091AF1">
            <w:pPr>
              <w:pStyle w:val="TableParagraph"/>
              <w:rPr>
                <w:sz w:val="20"/>
                <w:szCs w:val="20"/>
              </w:rPr>
            </w:pPr>
          </w:p>
          <w:p w:rsidR="00091AF1" w:rsidRPr="00091AF1" w:rsidRDefault="00091AF1">
            <w:pPr>
              <w:pStyle w:val="TableParagraph"/>
              <w:spacing w:before="8"/>
              <w:rPr>
                <w:sz w:val="20"/>
                <w:szCs w:val="20"/>
              </w:rPr>
            </w:pPr>
          </w:p>
          <w:p w:rsidR="00091AF1" w:rsidRDefault="00091AF1">
            <w:pPr>
              <w:pStyle w:val="TableParagraph"/>
              <w:ind w:right="-15"/>
              <w:jc w:val="right"/>
              <w:rPr>
                <w:sz w:val="20"/>
                <w:szCs w:val="20"/>
                <w:lang w:val="en-US"/>
              </w:rPr>
            </w:pPr>
            <w:r>
              <w:rPr>
                <w:color w:val="231F20"/>
                <w:w w:val="119"/>
                <w:sz w:val="20"/>
                <w:szCs w:val="20"/>
                <w:lang w:val="en-US"/>
              </w:rPr>
              <w:t>7</w:t>
            </w:r>
          </w:p>
        </w:tc>
      </w:tr>
      <w:tr w:rsidR="00091AF1" w:rsidTr="00091AF1">
        <w:trPr>
          <w:trHeight w:val="925"/>
        </w:trPr>
        <w:tc>
          <w:tcPr>
            <w:tcW w:w="5901" w:type="dxa"/>
            <w:hideMark/>
          </w:tcPr>
          <w:p w:rsidR="00091AF1" w:rsidRPr="00091AF1" w:rsidRDefault="00091AF1">
            <w:pPr>
              <w:pStyle w:val="TableParagraph"/>
              <w:spacing w:before="63" w:line="290" w:lineRule="auto"/>
              <w:ind w:left="453" w:right="575"/>
              <w:rPr>
                <w:sz w:val="20"/>
                <w:szCs w:val="20"/>
              </w:rPr>
            </w:pPr>
            <w:r w:rsidRPr="00091AF1">
              <w:rPr>
                <w:color w:val="231F20"/>
                <w:w w:val="115"/>
                <w:sz w:val="20"/>
                <w:szCs w:val="20"/>
              </w:rPr>
              <w:t>1.1.3.</w:t>
            </w:r>
            <w:r w:rsidRPr="00091AF1">
              <w:rPr>
                <w:color w:val="231F20"/>
                <w:spacing w:val="34"/>
                <w:w w:val="115"/>
                <w:sz w:val="20"/>
                <w:szCs w:val="20"/>
              </w:rPr>
              <w:t xml:space="preserve"> </w:t>
            </w:r>
            <w:r w:rsidRPr="00091AF1">
              <w:rPr>
                <w:color w:val="231F20"/>
                <w:w w:val="115"/>
                <w:sz w:val="20"/>
                <w:szCs w:val="20"/>
              </w:rPr>
              <w:t>Общая</w:t>
            </w:r>
            <w:r w:rsidRPr="00091AF1">
              <w:rPr>
                <w:color w:val="231F20"/>
                <w:spacing w:val="49"/>
                <w:w w:val="115"/>
                <w:sz w:val="20"/>
                <w:szCs w:val="20"/>
              </w:rPr>
              <w:t xml:space="preserve"> </w:t>
            </w:r>
            <w:r w:rsidRPr="00091AF1">
              <w:rPr>
                <w:color w:val="231F20"/>
                <w:w w:val="115"/>
                <w:sz w:val="20"/>
                <w:szCs w:val="20"/>
              </w:rPr>
              <w:t>характеристика</w:t>
            </w:r>
            <w:r w:rsidRPr="00091AF1">
              <w:rPr>
                <w:color w:val="231F20"/>
                <w:spacing w:val="49"/>
                <w:w w:val="115"/>
                <w:sz w:val="20"/>
                <w:szCs w:val="20"/>
              </w:rPr>
              <w:t xml:space="preserve"> </w:t>
            </w:r>
            <w:r w:rsidRPr="00091AF1">
              <w:rPr>
                <w:color w:val="231F20"/>
                <w:w w:val="115"/>
                <w:sz w:val="20"/>
                <w:szCs w:val="20"/>
              </w:rPr>
              <w:t>основной</w:t>
            </w:r>
            <w:r w:rsidRPr="00091AF1">
              <w:rPr>
                <w:color w:val="231F20"/>
                <w:spacing w:val="18"/>
                <w:w w:val="115"/>
                <w:sz w:val="20"/>
                <w:szCs w:val="20"/>
              </w:rPr>
              <w:t xml:space="preserve"> </w:t>
            </w:r>
            <w:r w:rsidRPr="00091AF1">
              <w:rPr>
                <w:color w:val="231F20"/>
                <w:w w:val="115"/>
                <w:sz w:val="20"/>
                <w:szCs w:val="20"/>
              </w:rPr>
              <w:t>образовательной</w:t>
            </w:r>
            <w:r w:rsidRPr="00091AF1">
              <w:rPr>
                <w:color w:val="231F20"/>
                <w:spacing w:val="19"/>
                <w:w w:val="115"/>
                <w:sz w:val="20"/>
                <w:szCs w:val="20"/>
              </w:rPr>
              <w:t xml:space="preserve"> </w:t>
            </w:r>
            <w:r w:rsidRPr="00091AF1">
              <w:rPr>
                <w:color w:val="231F20"/>
                <w:w w:val="115"/>
                <w:sz w:val="20"/>
                <w:szCs w:val="20"/>
              </w:rPr>
              <w:t>программы</w:t>
            </w:r>
          </w:p>
          <w:p w:rsidR="00091AF1" w:rsidRPr="00091AF1" w:rsidRDefault="00091AF1">
            <w:pPr>
              <w:pStyle w:val="TableParagraph"/>
              <w:spacing w:line="229" w:lineRule="exact"/>
              <w:ind w:left="453"/>
              <w:rPr>
                <w:sz w:val="20"/>
                <w:szCs w:val="20"/>
              </w:rPr>
            </w:pPr>
            <w:r w:rsidRPr="00091AF1">
              <w:rPr>
                <w:color w:val="231F20"/>
                <w:w w:val="130"/>
                <w:sz w:val="20"/>
                <w:szCs w:val="20"/>
              </w:rPr>
              <w:t>основного</w:t>
            </w:r>
            <w:r w:rsidRPr="00091AF1">
              <w:rPr>
                <w:color w:val="231F20"/>
                <w:spacing w:val="-9"/>
                <w:w w:val="130"/>
                <w:sz w:val="20"/>
                <w:szCs w:val="20"/>
              </w:rPr>
              <w:t xml:space="preserve"> </w:t>
            </w:r>
            <w:r w:rsidRPr="00091AF1">
              <w:rPr>
                <w:color w:val="231F20"/>
                <w:w w:val="130"/>
                <w:sz w:val="20"/>
                <w:szCs w:val="20"/>
              </w:rPr>
              <w:t>общего</w:t>
            </w:r>
            <w:r w:rsidRPr="00091AF1">
              <w:rPr>
                <w:color w:val="231F20"/>
                <w:spacing w:val="-9"/>
                <w:w w:val="130"/>
                <w:sz w:val="20"/>
                <w:szCs w:val="20"/>
              </w:rPr>
              <w:t xml:space="preserve"> </w:t>
            </w:r>
            <w:r w:rsidRPr="00091AF1">
              <w:rPr>
                <w:color w:val="231F20"/>
                <w:w w:val="130"/>
                <w:sz w:val="20"/>
                <w:szCs w:val="20"/>
              </w:rPr>
              <w:t>образования</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r w:rsidRPr="00091AF1">
              <w:rPr>
                <w:color w:val="231F20"/>
                <w:spacing w:val="11"/>
                <w:w w:val="130"/>
                <w:sz w:val="20"/>
                <w:szCs w:val="20"/>
              </w:rPr>
              <w:t xml:space="preserve"> </w:t>
            </w:r>
            <w:r w:rsidRPr="00091AF1">
              <w:rPr>
                <w:color w:val="231F20"/>
                <w:w w:val="130"/>
                <w:sz w:val="20"/>
                <w:szCs w:val="20"/>
              </w:rPr>
              <w:t>.</w:t>
            </w:r>
            <w:r w:rsidRPr="00091AF1">
              <w:rPr>
                <w:color w:val="231F20"/>
                <w:spacing w:val="10"/>
                <w:w w:val="130"/>
                <w:sz w:val="20"/>
                <w:szCs w:val="20"/>
              </w:rPr>
              <w:t xml:space="preserve"> </w:t>
            </w:r>
            <w:r w:rsidRPr="00091AF1">
              <w:rPr>
                <w:color w:val="231F20"/>
                <w:w w:val="130"/>
                <w:sz w:val="20"/>
                <w:szCs w:val="20"/>
              </w:rPr>
              <w:t>.</w:t>
            </w:r>
          </w:p>
        </w:tc>
        <w:tc>
          <w:tcPr>
            <w:tcW w:w="448" w:type="dxa"/>
          </w:tcPr>
          <w:p w:rsidR="00091AF1" w:rsidRPr="00091AF1" w:rsidRDefault="00091AF1">
            <w:pPr>
              <w:pStyle w:val="TableParagraph"/>
              <w:rPr>
                <w:sz w:val="20"/>
                <w:szCs w:val="20"/>
              </w:rPr>
            </w:pPr>
          </w:p>
          <w:p w:rsidR="00091AF1" w:rsidRPr="00091AF1" w:rsidRDefault="00091AF1">
            <w:pPr>
              <w:pStyle w:val="TableParagraph"/>
              <w:spacing w:before="8"/>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10</w:t>
            </w:r>
          </w:p>
        </w:tc>
      </w:tr>
      <w:tr w:rsidR="00091AF1" w:rsidTr="00091AF1">
        <w:trPr>
          <w:trHeight w:val="1205"/>
        </w:trPr>
        <w:tc>
          <w:tcPr>
            <w:tcW w:w="5901" w:type="dxa"/>
            <w:hideMark/>
          </w:tcPr>
          <w:p w:rsidR="00091AF1" w:rsidRPr="00091AF1" w:rsidRDefault="00091AF1">
            <w:pPr>
              <w:pStyle w:val="TableParagraph"/>
              <w:spacing w:before="63" w:line="290" w:lineRule="auto"/>
              <w:ind w:left="226" w:right="575"/>
              <w:rPr>
                <w:sz w:val="20"/>
                <w:szCs w:val="20"/>
              </w:rPr>
            </w:pPr>
            <w:r w:rsidRPr="00091AF1">
              <w:rPr>
                <w:color w:val="231F20"/>
                <w:w w:val="115"/>
                <w:sz w:val="20"/>
                <w:szCs w:val="20"/>
              </w:rPr>
              <w:t>1.2.</w:t>
            </w:r>
            <w:r w:rsidRPr="00091AF1">
              <w:rPr>
                <w:color w:val="231F20"/>
                <w:spacing w:val="1"/>
                <w:w w:val="115"/>
                <w:sz w:val="20"/>
                <w:szCs w:val="20"/>
              </w:rPr>
              <w:t xml:space="preserve"> </w:t>
            </w:r>
            <w:r w:rsidRPr="00091AF1">
              <w:rPr>
                <w:color w:val="231F20"/>
                <w:w w:val="115"/>
                <w:sz w:val="20"/>
                <w:szCs w:val="20"/>
              </w:rPr>
              <w:t>Планируемые</w:t>
            </w:r>
            <w:r w:rsidRPr="00091AF1">
              <w:rPr>
                <w:color w:val="231F20"/>
                <w:spacing w:val="1"/>
                <w:w w:val="115"/>
                <w:sz w:val="20"/>
                <w:szCs w:val="20"/>
              </w:rPr>
              <w:t xml:space="preserve"> </w:t>
            </w:r>
            <w:r w:rsidRPr="00091AF1">
              <w:rPr>
                <w:color w:val="231F20"/>
                <w:w w:val="115"/>
                <w:sz w:val="20"/>
                <w:szCs w:val="20"/>
              </w:rPr>
              <w:t>результаты</w:t>
            </w:r>
            <w:r w:rsidRPr="00091AF1">
              <w:rPr>
                <w:color w:val="231F20"/>
                <w:spacing w:val="1"/>
                <w:w w:val="115"/>
                <w:sz w:val="20"/>
                <w:szCs w:val="20"/>
              </w:rPr>
              <w:t xml:space="preserve"> </w:t>
            </w:r>
            <w:r w:rsidRPr="00091AF1">
              <w:rPr>
                <w:color w:val="231F20"/>
                <w:w w:val="115"/>
                <w:sz w:val="20"/>
                <w:szCs w:val="20"/>
              </w:rPr>
              <w:t>освоения</w:t>
            </w:r>
            <w:r w:rsidRPr="00091AF1">
              <w:rPr>
                <w:color w:val="231F20"/>
                <w:spacing w:val="1"/>
                <w:w w:val="115"/>
                <w:sz w:val="20"/>
                <w:szCs w:val="20"/>
              </w:rPr>
              <w:t xml:space="preserve"> </w:t>
            </w:r>
            <w:r w:rsidRPr="00091AF1">
              <w:rPr>
                <w:color w:val="231F20"/>
                <w:w w:val="115"/>
                <w:sz w:val="20"/>
                <w:szCs w:val="20"/>
              </w:rPr>
              <w:t>обучающимися</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55"/>
                <w:w w:val="115"/>
                <w:sz w:val="20"/>
                <w:szCs w:val="20"/>
              </w:rPr>
              <w:t xml:space="preserve"> </w:t>
            </w:r>
            <w:r w:rsidRPr="00091AF1">
              <w:rPr>
                <w:color w:val="231F20"/>
                <w:w w:val="115"/>
                <w:sz w:val="20"/>
                <w:szCs w:val="20"/>
              </w:rPr>
              <w:t>программы</w:t>
            </w:r>
            <w:r w:rsidRPr="00091AF1">
              <w:rPr>
                <w:color w:val="231F20"/>
                <w:spacing w:val="17"/>
                <w:w w:val="115"/>
                <w:sz w:val="20"/>
                <w:szCs w:val="20"/>
              </w:rPr>
              <w:t xml:space="preserve"> </w:t>
            </w:r>
            <w:r w:rsidRPr="00091AF1">
              <w:rPr>
                <w:color w:val="231F20"/>
                <w:w w:val="115"/>
                <w:sz w:val="20"/>
                <w:szCs w:val="20"/>
              </w:rPr>
              <w:t>основного</w:t>
            </w:r>
            <w:r w:rsidRPr="00091AF1">
              <w:rPr>
                <w:color w:val="231F20"/>
                <w:spacing w:val="17"/>
                <w:w w:val="115"/>
                <w:sz w:val="20"/>
                <w:szCs w:val="20"/>
              </w:rPr>
              <w:t xml:space="preserve"> </w:t>
            </w:r>
            <w:r w:rsidRPr="00091AF1">
              <w:rPr>
                <w:color w:val="231F20"/>
                <w:w w:val="115"/>
                <w:sz w:val="20"/>
                <w:szCs w:val="20"/>
              </w:rPr>
              <w:t>общего</w:t>
            </w:r>
            <w:r w:rsidRPr="00091AF1">
              <w:rPr>
                <w:color w:val="231F20"/>
                <w:spacing w:val="17"/>
                <w:w w:val="115"/>
                <w:sz w:val="20"/>
                <w:szCs w:val="20"/>
              </w:rPr>
              <w:t xml:space="preserve"> </w:t>
            </w:r>
            <w:r w:rsidRPr="00091AF1">
              <w:rPr>
                <w:color w:val="231F20"/>
                <w:w w:val="115"/>
                <w:sz w:val="20"/>
                <w:szCs w:val="20"/>
              </w:rPr>
              <w:t>образования:</w:t>
            </w:r>
          </w:p>
          <w:p w:rsidR="00091AF1" w:rsidRDefault="00091AF1">
            <w:pPr>
              <w:pStyle w:val="TableParagraph"/>
              <w:spacing w:line="228" w:lineRule="exact"/>
              <w:ind w:left="226"/>
              <w:rPr>
                <w:sz w:val="20"/>
                <w:szCs w:val="20"/>
                <w:lang w:val="en-US"/>
              </w:rPr>
            </w:pPr>
            <w:r>
              <w:rPr>
                <w:color w:val="231F20"/>
                <w:w w:val="140"/>
                <w:sz w:val="20"/>
                <w:szCs w:val="20"/>
                <w:lang w:val="en-US"/>
              </w:rPr>
              <w:t>общая</w:t>
            </w:r>
            <w:r>
              <w:rPr>
                <w:color w:val="231F20"/>
                <w:spacing w:val="-11"/>
                <w:w w:val="140"/>
                <w:sz w:val="20"/>
                <w:szCs w:val="20"/>
                <w:lang w:val="en-US"/>
              </w:rPr>
              <w:t xml:space="preserve"> </w:t>
            </w:r>
            <w:r>
              <w:rPr>
                <w:color w:val="231F20"/>
                <w:w w:val="140"/>
                <w:sz w:val="20"/>
                <w:szCs w:val="20"/>
                <w:lang w:val="en-US"/>
              </w:rPr>
              <w:t>характеристика</w:t>
            </w:r>
            <w:r>
              <w:rPr>
                <w:color w:val="231F20"/>
                <w:spacing w:val="-10"/>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8"/>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r>
              <w:rPr>
                <w:color w:val="231F20"/>
                <w:spacing w:val="9"/>
                <w:w w:val="140"/>
                <w:sz w:val="20"/>
                <w:szCs w:val="20"/>
                <w:lang w:val="en-US"/>
              </w:rPr>
              <w:t xml:space="preserve"> </w:t>
            </w:r>
            <w:r>
              <w:rPr>
                <w:color w:val="231F20"/>
                <w:w w:val="140"/>
                <w:sz w:val="20"/>
                <w:szCs w:val="20"/>
                <w:lang w:val="en-US"/>
              </w:rPr>
              <w:t>.</w:t>
            </w:r>
          </w:p>
        </w:tc>
        <w:tc>
          <w:tcPr>
            <w:tcW w:w="448" w:type="dxa"/>
          </w:tcPr>
          <w:p w:rsidR="00091AF1" w:rsidRDefault="00091AF1">
            <w:pPr>
              <w:pStyle w:val="TableParagraph"/>
              <w:rPr>
                <w:sz w:val="20"/>
                <w:szCs w:val="20"/>
                <w:lang w:val="en-US"/>
              </w:rPr>
            </w:pPr>
          </w:p>
          <w:p w:rsidR="00091AF1" w:rsidRDefault="00091AF1">
            <w:pPr>
              <w:pStyle w:val="TableParagraph"/>
              <w:rPr>
                <w:sz w:val="20"/>
                <w:szCs w:val="20"/>
                <w:lang w:val="en-US"/>
              </w:rPr>
            </w:pPr>
          </w:p>
          <w:p w:rsidR="00091AF1" w:rsidRDefault="00091AF1">
            <w:pPr>
              <w:pStyle w:val="TableParagraph"/>
              <w:spacing w:before="6"/>
              <w:rPr>
                <w:sz w:val="20"/>
                <w:szCs w:val="20"/>
                <w:lang w:val="en-US"/>
              </w:rPr>
            </w:pPr>
          </w:p>
          <w:p w:rsidR="00091AF1" w:rsidRDefault="00091AF1">
            <w:pPr>
              <w:pStyle w:val="TableParagraph"/>
              <w:ind w:right="-15"/>
              <w:jc w:val="right"/>
              <w:rPr>
                <w:sz w:val="20"/>
                <w:szCs w:val="20"/>
                <w:lang w:val="en-US"/>
              </w:rPr>
            </w:pPr>
            <w:r>
              <w:rPr>
                <w:color w:val="231F20"/>
                <w:w w:val="120"/>
                <w:sz w:val="20"/>
                <w:szCs w:val="20"/>
                <w:lang w:val="en-US"/>
              </w:rPr>
              <w:t>11</w:t>
            </w:r>
          </w:p>
        </w:tc>
      </w:tr>
      <w:tr w:rsidR="00091AF1" w:rsidTr="00091AF1">
        <w:trPr>
          <w:trHeight w:val="925"/>
        </w:trPr>
        <w:tc>
          <w:tcPr>
            <w:tcW w:w="5901" w:type="dxa"/>
            <w:hideMark/>
          </w:tcPr>
          <w:p w:rsidR="00091AF1" w:rsidRPr="00091AF1" w:rsidRDefault="00091AF1">
            <w:pPr>
              <w:pStyle w:val="TableParagraph"/>
              <w:spacing w:before="13" w:line="280" w:lineRule="atLeast"/>
              <w:ind w:left="226"/>
              <w:rPr>
                <w:sz w:val="20"/>
                <w:szCs w:val="20"/>
              </w:rPr>
            </w:pPr>
            <w:r w:rsidRPr="00091AF1">
              <w:rPr>
                <w:color w:val="231F20"/>
                <w:w w:val="125"/>
                <w:sz w:val="20"/>
                <w:szCs w:val="20"/>
              </w:rPr>
              <w:t>1.3. Система оценки достижения планируемых</w:t>
            </w:r>
            <w:r w:rsidRPr="00091AF1">
              <w:rPr>
                <w:color w:val="231F20"/>
                <w:spacing w:val="1"/>
                <w:w w:val="125"/>
                <w:sz w:val="20"/>
                <w:szCs w:val="20"/>
              </w:rPr>
              <w:t xml:space="preserve"> </w:t>
            </w:r>
            <w:r w:rsidRPr="00091AF1">
              <w:rPr>
                <w:color w:val="231F20"/>
                <w:w w:val="120"/>
                <w:sz w:val="20"/>
                <w:szCs w:val="20"/>
              </w:rPr>
              <w:t>результатов освоения основной образовательной</w:t>
            </w:r>
            <w:r w:rsidRPr="00091AF1">
              <w:rPr>
                <w:color w:val="231F20"/>
                <w:spacing w:val="1"/>
                <w:w w:val="120"/>
                <w:sz w:val="20"/>
                <w:szCs w:val="20"/>
              </w:rPr>
              <w:t xml:space="preserve"> </w:t>
            </w:r>
            <w:r w:rsidRPr="00091AF1">
              <w:rPr>
                <w:color w:val="231F20"/>
                <w:w w:val="130"/>
                <w:sz w:val="20"/>
                <w:szCs w:val="20"/>
              </w:rPr>
              <w:t>программы</w:t>
            </w:r>
            <w:r w:rsidRPr="00091AF1">
              <w:rPr>
                <w:color w:val="231F20"/>
                <w:spacing w:val="9"/>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3"/>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3"/>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3"/>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r w:rsidRPr="00091AF1">
              <w:rPr>
                <w:color w:val="231F20"/>
                <w:spacing w:val="32"/>
                <w:w w:val="130"/>
                <w:sz w:val="20"/>
                <w:szCs w:val="20"/>
              </w:rPr>
              <w:t xml:space="preserve"> </w:t>
            </w:r>
            <w:r w:rsidRPr="00091AF1">
              <w:rPr>
                <w:color w:val="231F20"/>
                <w:w w:val="130"/>
                <w:sz w:val="20"/>
                <w:szCs w:val="20"/>
              </w:rPr>
              <w:t>.</w:t>
            </w:r>
          </w:p>
        </w:tc>
        <w:tc>
          <w:tcPr>
            <w:tcW w:w="448" w:type="dxa"/>
          </w:tcPr>
          <w:p w:rsidR="00091AF1" w:rsidRPr="00091AF1" w:rsidRDefault="00091AF1">
            <w:pPr>
              <w:pStyle w:val="TableParagraph"/>
              <w:rPr>
                <w:sz w:val="20"/>
                <w:szCs w:val="20"/>
              </w:rPr>
            </w:pPr>
          </w:p>
          <w:p w:rsidR="00091AF1" w:rsidRPr="00091AF1" w:rsidRDefault="00091AF1">
            <w:pPr>
              <w:pStyle w:val="TableParagraph"/>
              <w:spacing w:before="8"/>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14</w:t>
            </w:r>
          </w:p>
        </w:tc>
      </w:tr>
      <w:tr w:rsidR="00091AF1" w:rsidTr="00091AF1">
        <w:trPr>
          <w:trHeight w:val="365"/>
        </w:trPr>
        <w:tc>
          <w:tcPr>
            <w:tcW w:w="5901" w:type="dxa"/>
            <w:hideMark/>
          </w:tcPr>
          <w:p w:rsidR="00091AF1" w:rsidRDefault="00091AF1">
            <w:pPr>
              <w:pStyle w:val="TableParagraph"/>
              <w:spacing w:before="63"/>
              <w:ind w:right="207"/>
              <w:jc w:val="right"/>
              <w:rPr>
                <w:sz w:val="20"/>
                <w:szCs w:val="20"/>
                <w:lang w:val="en-US"/>
              </w:rPr>
            </w:pPr>
            <w:r>
              <w:rPr>
                <w:color w:val="231F20"/>
                <w:w w:val="130"/>
                <w:sz w:val="20"/>
                <w:szCs w:val="20"/>
                <w:lang w:val="en-US"/>
              </w:rPr>
              <w:t>1.3.1.</w:t>
            </w:r>
            <w:r>
              <w:rPr>
                <w:color w:val="231F20"/>
                <w:spacing w:val="28"/>
                <w:w w:val="130"/>
                <w:sz w:val="20"/>
                <w:szCs w:val="20"/>
                <w:lang w:val="en-US"/>
              </w:rPr>
              <w:t xml:space="preserve"> </w:t>
            </w:r>
            <w:r>
              <w:rPr>
                <w:color w:val="231F20"/>
                <w:w w:val="130"/>
                <w:sz w:val="20"/>
                <w:szCs w:val="20"/>
                <w:lang w:val="en-US"/>
              </w:rPr>
              <w:t>Общие</w:t>
            </w:r>
            <w:r>
              <w:rPr>
                <w:color w:val="231F20"/>
                <w:spacing w:val="2"/>
                <w:w w:val="130"/>
                <w:sz w:val="20"/>
                <w:szCs w:val="20"/>
                <w:lang w:val="en-US"/>
              </w:rPr>
              <w:t xml:space="preserve"> </w:t>
            </w:r>
            <w:r>
              <w:rPr>
                <w:color w:val="231F20"/>
                <w:w w:val="130"/>
                <w:sz w:val="20"/>
                <w:szCs w:val="20"/>
                <w:lang w:val="en-US"/>
              </w:rPr>
              <w:t>положения</w:t>
            </w:r>
            <w:r>
              <w:rPr>
                <w:color w:val="231F20"/>
                <w:spacing w:val="5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r>
              <w:rPr>
                <w:color w:val="231F20"/>
                <w:spacing w:val="24"/>
                <w:w w:val="130"/>
                <w:sz w:val="20"/>
                <w:szCs w:val="20"/>
                <w:lang w:val="en-US"/>
              </w:rPr>
              <w:t xml:space="preserve"> </w:t>
            </w:r>
            <w:r>
              <w:rPr>
                <w:color w:val="231F20"/>
                <w:w w:val="130"/>
                <w:sz w:val="20"/>
                <w:szCs w:val="20"/>
                <w:lang w:val="en-US"/>
              </w:rPr>
              <w:t>.</w:t>
            </w:r>
            <w:r>
              <w:rPr>
                <w:color w:val="231F20"/>
                <w:spacing w:val="25"/>
                <w:w w:val="130"/>
                <w:sz w:val="20"/>
                <w:szCs w:val="20"/>
                <w:lang w:val="en-US"/>
              </w:rPr>
              <w:t xml:space="preserve"> </w:t>
            </w:r>
            <w:r>
              <w:rPr>
                <w:color w:val="231F20"/>
                <w:w w:val="130"/>
                <w:sz w:val="20"/>
                <w:szCs w:val="20"/>
                <w:lang w:val="en-US"/>
              </w:rPr>
              <w:t>.</w:t>
            </w:r>
          </w:p>
        </w:tc>
        <w:tc>
          <w:tcPr>
            <w:tcW w:w="448" w:type="dxa"/>
            <w:hideMark/>
          </w:tcPr>
          <w:p w:rsidR="00091AF1" w:rsidRDefault="00091AF1">
            <w:pPr>
              <w:pStyle w:val="TableParagraph"/>
              <w:spacing w:before="63"/>
              <w:ind w:right="-15"/>
              <w:jc w:val="right"/>
              <w:rPr>
                <w:sz w:val="20"/>
                <w:szCs w:val="20"/>
                <w:lang w:val="en-US"/>
              </w:rPr>
            </w:pPr>
            <w:r>
              <w:rPr>
                <w:color w:val="231F20"/>
                <w:w w:val="108"/>
                <w:sz w:val="20"/>
                <w:szCs w:val="20"/>
                <w:lang w:val="en-US"/>
              </w:rPr>
              <w:t>—</w:t>
            </w:r>
          </w:p>
        </w:tc>
      </w:tr>
      <w:tr w:rsidR="00091AF1" w:rsidTr="00091AF1">
        <w:trPr>
          <w:trHeight w:val="645"/>
        </w:trPr>
        <w:tc>
          <w:tcPr>
            <w:tcW w:w="5901" w:type="dxa"/>
            <w:hideMark/>
          </w:tcPr>
          <w:p w:rsidR="00091AF1" w:rsidRPr="00091AF1" w:rsidRDefault="00091AF1">
            <w:pPr>
              <w:pStyle w:val="TableParagraph"/>
              <w:spacing w:before="63"/>
              <w:ind w:left="453"/>
              <w:rPr>
                <w:sz w:val="20"/>
                <w:szCs w:val="20"/>
              </w:rPr>
            </w:pPr>
            <w:r w:rsidRPr="00091AF1">
              <w:rPr>
                <w:color w:val="231F20"/>
                <w:spacing w:val="-1"/>
                <w:w w:val="120"/>
                <w:sz w:val="20"/>
                <w:szCs w:val="20"/>
              </w:rPr>
              <w:t>1.3.2.</w:t>
            </w:r>
            <w:r w:rsidRPr="00091AF1">
              <w:rPr>
                <w:color w:val="231F20"/>
                <w:spacing w:val="8"/>
                <w:w w:val="120"/>
                <w:sz w:val="20"/>
                <w:szCs w:val="20"/>
              </w:rPr>
              <w:t xml:space="preserve"> </w:t>
            </w:r>
            <w:r w:rsidRPr="00091AF1">
              <w:rPr>
                <w:color w:val="231F20"/>
                <w:spacing w:val="-1"/>
                <w:w w:val="120"/>
                <w:sz w:val="20"/>
                <w:szCs w:val="20"/>
              </w:rPr>
              <w:t>Особенности</w:t>
            </w:r>
            <w:r w:rsidRPr="00091AF1">
              <w:rPr>
                <w:color w:val="231F20"/>
                <w:spacing w:val="-11"/>
                <w:w w:val="120"/>
                <w:sz w:val="20"/>
                <w:szCs w:val="20"/>
              </w:rPr>
              <w:t xml:space="preserve"> </w:t>
            </w:r>
            <w:r w:rsidRPr="00091AF1">
              <w:rPr>
                <w:color w:val="231F20"/>
                <w:w w:val="120"/>
                <w:sz w:val="20"/>
                <w:szCs w:val="20"/>
              </w:rPr>
              <w:t>оценки</w:t>
            </w:r>
            <w:r w:rsidRPr="00091AF1">
              <w:rPr>
                <w:color w:val="231F20"/>
                <w:spacing w:val="-11"/>
                <w:w w:val="120"/>
                <w:sz w:val="20"/>
                <w:szCs w:val="20"/>
              </w:rPr>
              <w:t xml:space="preserve"> </w:t>
            </w:r>
            <w:r w:rsidRPr="00091AF1">
              <w:rPr>
                <w:color w:val="231F20"/>
                <w:w w:val="120"/>
                <w:sz w:val="20"/>
                <w:szCs w:val="20"/>
              </w:rPr>
              <w:t>метапредметных</w:t>
            </w:r>
          </w:p>
          <w:p w:rsidR="00091AF1" w:rsidRPr="00091AF1" w:rsidRDefault="00091AF1">
            <w:pPr>
              <w:pStyle w:val="TableParagraph"/>
              <w:spacing w:before="50"/>
              <w:ind w:left="453"/>
              <w:rPr>
                <w:sz w:val="20"/>
                <w:szCs w:val="20"/>
              </w:rPr>
            </w:pPr>
            <w:r w:rsidRPr="00091AF1">
              <w:rPr>
                <w:color w:val="231F20"/>
                <w:w w:val="135"/>
                <w:sz w:val="20"/>
                <w:szCs w:val="20"/>
              </w:rPr>
              <w:t>и</w:t>
            </w:r>
            <w:r w:rsidRPr="00091AF1">
              <w:rPr>
                <w:color w:val="231F20"/>
                <w:spacing w:val="-10"/>
                <w:w w:val="135"/>
                <w:sz w:val="20"/>
                <w:szCs w:val="20"/>
              </w:rPr>
              <w:t xml:space="preserve"> </w:t>
            </w:r>
            <w:r w:rsidRPr="00091AF1">
              <w:rPr>
                <w:color w:val="231F20"/>
                <w:w w:val="135"/>
                <w:sz w:val="20"/>
                <w:szCs w:val="20"/>
              </w:rPr>
              <w:t>предметных</w:t>
            </w:r>
            <w:r w:rsidRPr="00091AF1">
              <w:rPr>
                <w:color w:val="231F20"/>
                <w:spacing w:val="-10"/>
                <w:w w:val="135"/>
                <w:sz w:val="20"/>
                <w:szCs w:val="20"/>
              </w:rPr>
              <w:t xml:space="preserve"> </w:t>
            </w:r>
            <w:r w:rsidRPr="00091AF1">
              <w:rPr>
                <w:color w:val="231F20"/>
                <w:w w:val="135"/>
                <w:sz w:val="20"/>
                <w:szCs w:val="20"/>
              </w:rPr>
              <w:t>результатов</w:t>
            </w:r>
            <w:r w:rsidRPr="00091AF1">
              <w:rPr>
                <w:color w:val="231F20"/>
                <w:spacing w:val="5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9"/>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r w:rsidRPr="00091AF1">
              <w:rPr>
                <w:color w:val="231F20"/>
                <w:spacing w:val="10"/>
                <w:w w:val="135"/>
                <w:sz w:val="20"/>
                <w:szCs w:val="20"/>
              </w:rPr>
              <w:t xml:space="preserve"> </w:t>
            </w:r>
            <w:r w:rsidRPr="00091AF1">
              <w:rPr>
                <w:color w:val="231F20"/>
                <w:w w:val="135"/>
                <w:sz w:val="20"/>
                <w:szCs w:val="20"/>
              </w:rPr>
              <w:t>.</w:t>
            </w:r>
          </w:p>
        </w:tc>
        <w:tc>
          <w:tcPr>
            <w:tcW w:w="448" w:type="dxa"/>
          </w:tcPr>
          <w:p w:rsidR="00091AF1" w:rsidRPr="00091AF1" w:rsidRDefault="00091AF1">
            <w:pPr>
              <w:pStyle w:val="TableParagraph"/>
              <w:spacing w:before="10"/>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16</w:t>
            </w:r>
          </w:p>
        </w:tc>
      </w:tr>
      <w:tr w:rsidR="00091AF1" w:rsidTr="00091AF1">
        <w:trPr>
          <w:trHeight w:val="705"/>
        </w:trPr>
        <w:tc>
          <w:tcPr>
            <w:tcW w:w="5901" w:type="dxa"/>
            <w:hideMark/>
          </w:tcPr>
          <w:p w:rsidR="00091AF1" w:rsidRPr="00091AF1" w:rsidRDefault="00091AF1">
            <w:pPr>
              <w:pStyle w:val="TableParagraph"/>
              <w:tabs>
                <w:tab w:val="left" w:pos="1602"/>
              </w:tabs>
              <w:spacing w:before="63" w:line="290" w:lineRule="auto"/>
              <w:ind w:left="453" w:right="207"/>
              <w:rPr>
                <w:sz w:val="20"/>
                <w:szCs w:val="20"/>
              </w:rPr>
            </w:pPr>
            <w:r w:rsidRPr="00091AF1">
              <w:rPr>
                <w:color w:val="231F20"/>
                <w:w w:val="125"/>
                <w:sz w:val="20"/>
                <w:szCs w:val="20"/>
              </w:rPr>
              <w:t>1.3.3. Организация и содержание оценочных</w:t>
            </w:r>
            <w:r w:rsidRPr="00091AF1">
              <w:rPr>
                <w:color w:val="231F20"/>
                <w:spacing w:val="1"/>
                <w:w w:val="125"/>
                <w:sz w:val="20"/>
                <w:szCs w:val="20"/>
              </w:rPr>
              <w:t xml:space="preserve"> </w:t>
            </w:r>
            <w:r w:rsidRPr="00091AF1">
              <w:rPr>
                <w:color w:val="231F20"/>
                <w:w w:val="125"/>
                <w:sz w:val="20"/>
                <w:szCs w:val="20"/>
              </w:rPr>
              <w:t>процедур</w:t>
            </w:r>
            <w:r w:rsidRPr="00091AF1">
              <w:rPr>
                <w:color w:val="231F20"/>
                <w:w w:val="125"/>
                <w:sz w:val="20"/>
                <w:szCs w:val="20"/>
              </w:rPr>
              <w:tab/>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r w:rsidRPr="00091AF1">
              <w:rPr>
                <w:color w:val="231F20"/>
                <w:spacing w:val="31"/>
                <w:w w:val="135"/>
                <w:sz w:val="20"/>
                <w:szCs w:val="20"/>
              </w:rPr>
              <w:t xml:space="preserve"> </w:t>
            </w:r>
            <w:r w:rsidRPr="00091AF1">
              <w:rPr>
                <w:color w:val="231F20"/>
                <w:w w:val="135"/>
                <w:sz w:val="20"/>
                <w:szCs w:val="20"/>
              </w:rPr>
              <w:t>.</w:t>
            </w:r>
            <w:r w:rsidRPr="00091AF1">
              <w:rPr>
                <w:color w:val="231F20"/>
                <w:spacing w:val="32"/>
                <w:w w:val="135"/>
                <w:sz w:val="20"/>
                <w:szCs w:val="20"/>
              </w:rPr>
              <w:t xml:space="preserve"> </w:t>
            </w:r>
            <w:r w:rsidRPr="00091AF1">
              <w:rPr>
                <w:color w:val="231F20"/>
                <w:w w:val="135"/>
                <w:sz w:val="20"/>
                <w:szCs w:val="20"/>
              </w:rPr>
              <w:t>.</w:t>
            </w:r>
          </w:p>
        </w:tc>
        <w:tc>
          <w:tcPr>
            <w:tcW w:w="448" w:type="dxa"/>
          </w:tcPr>
          <w:p w:rsidR="00091AF1" w:rsidRPr="00091AF1" w:rsidRDefault="00091AF1">
            <w:pPr>
              <w:pStyle w:val="TableParagraph"/>
              <w:spacing w:before="10"/>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22</w:t>
            </w:r>
          </w:p>
        </w:tc>
      </w:tr>
      <w:tr w:rsidR="00091AF1" w:rsidTr="00091AF1">
        <w:trPr>
          <w:trHeight w:val="705"/>
        </w:trPr>
        <w:tc>
          <w:tcPr>
            <w:tcW w:w="5901" w:type="dxa"/>
            <w:hideMark/>
          </w:tcPr>
          <w:p w:rsidR="00091AF1" w:rsidRPr="00091AF1" w:rsidRDefault="00091AF1">
            <w:pPr>
              <w:pStyle w:val="TableParagraph"/>
              <w:spacing w:before="123" w:line="290" w:lineRule="auto"/>
              <w:ind w:right="202"/>
              <w:rPr>
                <w:sz w:val="20"/>
                <w:szCs w:val="20"/>
              </w:rPr>
            </w:pPr>
            <w:r w:rsidRPr="00091AF1">
              <w:rPr>
                <w:color w:val="231F20"/>
                <w:w w:val="120"/>
                <w:sz w:val="20"/>
                <w:szCs w:val="20"/>
              </w:rPr>
              <w:t>2. Содержательный раздел основной образовательной</w:t>
            </w:r>
            <w:r w:rsidRPr="00091AF1">
              <w:rPr>
                <w:color w:val="231F20"/>
                <w:spacing w:val="1"/>
                <w:w w:val="120"/>
                <w:sz w:val="20"/>
                <w:szCs w:val="20"/>
              </w:rPr>
              <w:t xml:space="preserve"> </w:t>
            </w:r>
            <w:r w:rsidRPr="00091AF1">
              <w:rPr>
                <w:color w:val="231F20"/>
                <w:w w:val="125"/>
                <w:sz w:val="20"/>
                <w:szCs w:val="20"/>
              </w:rPr>
              <w:t>программы</w:t>
            </w:r>
            <w:r w:rsidRPr="00091AF1">
              <w:rPr>
                <w:color w:val="231F20"/>
                <w:spacing w:val="-10"/>
                <w:w w:val="125"/>
                <w:sz w:val="20"/>
                <w:szCs w:val="20"/>
              </w:rPr>
              <w:t xml:space="preserve"> </w:t>
            </w:r>
            <w:r w:rsidRPr="00091AF1">
              <w:rPr>
                <w:color w:val="231F20"/>
                <w:w w:val="125"/>
                <w:sz w:val="20"/>
                <w:szCs w:val="20"/>
              </w:rPr>
              <w:t>основного</w:t>
            </w:r>
            <w:r w:rsidRPr="00091AF1">
              <w:rPr>
                <w:color w:val="231F20"/>
                <w:spacing w:val="-10"/>
                <w:w w:val="125"/>
                <w:sz w:val="20"/>
                <w:szCs w:val="20"/>
              </w:rPr>
              <w:t xml:space="preserve"> </w:t>
            </w:r>
            <w:r w:rsidRPr="00091AF1">
              <w:rPr>
                <w:color w:val="231F20"/>
                <w:w w:val="125"/>
                <w:sz w:val="20"/>
                <w:szCs w:val="20"/>
              </w:rPr>
              <w:t>общего</w:t>
            </w:r>
            <w:r w:rsidRPr="00091AF1">
              <w:rPr>
                <w:color w:val="231F20"/>
                <w:spacing w:val="-9"/>
                <w:w w:val="125"/>
                <w:sz w:val="20"/>
                <w:szCs w:val="20"/>
              </w:rPr>
              <w:t xml:space="preserve"> </w:t>
            </w:r>
            <w:r w:rsidRPr="00091AF1">
              <w:rPr>
                <w:color w:val="231F20"/>
                <w:w w:val="125"/>
                <w:sz w:val="20"/>
                <w:szCs w:val="20"/>
              </w:rPr>
              <w:t>образования</w:t>
            </w:r>
            <w:r w:rsidRPr="00091AF1">
              <w:rPr>
                <w:color w:val="231F20"/>
                <w:spacing w:val="51"/>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9"/>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r w:rsidRPr="00091AF1">
              <w:rPr>
                <w:color w:val="231F20"/>
                <w:spacing w:val="8"/>
                <w:w w:val="125"/>
                <w:sz w:val="20"/>
                <w:szCs w:val="20"/>
              </w:rPr>
              <w:t xml:space="preserve"> </w:t>
            </w:r>
            <w:r w:rsidRPr="00091AF1">
              <w:rPr>
                <w:color w:val="231F20"/>
                <w:w w:val="125"/>
                <w:sz w:val="20"/>
                <w:szCs w:val="20"/>
              </w:rPr>
              <w:t>.</w:t>
            </w:r>
          </w:p>
        </w:tc>
        <w:tc>
          <w:tcPr>
            <w:tcW w:w="448" w:type="dxa"/>
          </w:tcPr>
          <w:p w:rsidR="00091AF1" w:rsidRPr="00091AF1" w:rsidRDefault="00091AF1">
            <w:pPr>
              <w:pStyle w:val="TableParagraph"/>
              <w:spacing w:before="6"/>
              <w:rPr>
                <w:sz w:val="20"/>
                <w:szCs w:val="20"/>
              </w:rPr>
            </w:pPr>
          </w:p>
          <w:p w:rsidR="00091AF1" w:rsidRDefault="00091AF1">
            <w:pPr>
              <w:pStyle w:val="TableParagraph"/>
              <w:ind w:right="-15"/>
              <w:jc w:val="right"/>
              <w:rPr>
                <w:sz w:val="20"/>
                <w:szCs w:val="20"/>
                <w:lang w:val="en-US"/>
              </w:rPr>
            </w:pPr>
            <w:r>
              <w:rPr>
                <w:color w:val="231F20"/>
                <w:w w:val="120"/>
                <w:sz w:val="20"/>
                <w:szCs w:val="20"/>
                <w:lang w:val="en-US"/>
              </w:rPr>
              <w:t>27</w:t>
            </w:r>
          </w:p>
        </w:tc>
      </w:tr>
      <w:tr w:rsidR="00091AF1" w:rsidTr="00091AF1">
        <w:trPr>
          <w:trHeight w:val="855"/>
        </w:trPr>
        <w:tc>
          <w:tcPr>
            <w:tcW w:w="5901" w:type="dxa"/>
            <w:hideMark/>
          </w:tcPr>
          <w:p w:rsidR="00091AF1" w:rsidRPr="00091AF1" w:rsidRDefault="00091AF1">
            <w:pPr>
              <w:pStyle w:val="TableParagraph"/>
              <w:spacing w:before="63" w:line="290" w:lineRule="auto"/>
              <w:ind w:left="226" w:right="575"/>
              <w:rPr>
                <w:sz w:val="20"/>
                <w:szCs w:val="20"/>
              </w:rPr>
            </w:pPr>
            <w:r w:rsidRPr="00091AF1">
              <w:rPr>
                <w:color w:val="231F20"/>
                <w:w w:val="115"/>
                <w:sz w:val="20"/>
                <w:szCs w:val="20"/>
              </w:rPr>
              <w:lastRenderedPageBreak/>
              <w:t>2.1.</w:t>
            </w:r>
            <w:r w:rsidRPr="00091AF1">
              <w:rPr>
                <w:color w:val="231F20"/>
                <w:spacing w:val="8"/>
                <w:w w:val="115"/>
                <w:sz w:val="20"/>
                <w:szCs w:val="20"/>
              </w:rPr>
              <w:t xml:space="preserve"> </w:t>
            </w:r>
            <w:r w:rsidRPr="00091AF1">
              <w:rPr>
                <w:color w:val="231F20"/>
                <w:w w:val="115"/>
                <w:sz w:val="20"/>
                <w:szCs w:val="20"/>
              </w:rPr>
              <w:t>Рабочие</w:t>
            </w:r>
            <w:r w:rsidRPr="00091AF1">
              <w:rPr>
                <w:color w:val="231F20"/>
                <w:spacing w:val="30"/>
                <w:w w:val="115"/>
                <w:sz w:val="20"/>
                <w:szCs w:val="20"/>
              </w:rPr>
              <w:t xml:space="preserve"> </w:t>
            </w:r>
            <w:r w:rsidRPr="00091AF1">
              <w:rPr>
                <w:color w:val="231F20"/>
                <w:w w:val="115"/>
                <w:sz w:val="20"/>
                <w:szCs w:val="20"/>
              </w:rPr>
              <w:t>программы</w:t>
            </w:r>
            <w:r w:rsidRPr="00091AF1">
              <w:rPr>
                <w:color w:val="231F20"/>
                <w:spacing w:val="30"/>
                <w:w w:val="115"/>
                <w:sz w:val="20"/>
                <w:szCs w:val="20"/>
              </w:rPr>
              <w:t xml:space="preserve"> </w:t>
            </w:r>
            <w:r w:rsidRPr="00091AF1">
              <w:rPr>
                <w:color w:val="231F20"/>
                <w:w w:val="115"/>
                <w:sz w:val="20"/>
                <w:szCs w:val="20"/>
              </w:rPr>
              <w:t>учебных</w:t>
            </w:r>
            <w:r w:rsidRPr="00091AF1">
              <w:rPr>
                <w:color w:val="231F20"/>
                <w:spacing w:val="-55"/>
                <w:w w:val="115"/>
                <w:sz w:val="20"/>
                <w:szCs w:val="20"/>
              </w:rPr>
              <w:t xml:space="preserve"> </w:t>
            </w:r>
            <w:r w:rsidRPr="00091AF1">
              <w:rPr>
                <w:color w:val="231F20"/>
                <w:w w:val="115"/>
                <w:sz w:val="20"/>
                <w:szCs w:val="20"/>
              </w:rPr>
              <w:t>предметов,</w:t>
            </w:r>
            <w:r w:rsidRPr="00091AF1">
              <w:rPr>
                <w:color w:val="231F20"/>
                <w:spacing w:val="16"/>
                <w:w w:val="115"/>
                <w:sz w:val="20"/>
                <w:szCs w:val="20"/>
              </w:rPr>
              <w:t xml:space="preserve"> </w:t>
            </w:r>
            <w:r w:rsidRPr="00091AF1">
              <w:rPr>
                <w:color w:val="231F20"/>
                <w:w w:val="115"/>
                <w:sz w:val="20"/>
                <w:szCs w:val="20"/>
              </w:rPr>
              <w:t>учебных</w:t>
            </w:r>
            <w:r w:rsidRPr="00091AF1">
              <w:rPr>
                <w:color w:val="231F20"/>
                <w:spacing w:val="17"/>
                <w:w w:val="115"/>
                <w:sz w:val="20"/>
                <w:szCs w:val="20"/>
              </w:rPr>
              <w:t xml:space="preserve"> </w:t>
            </w:r>
            <w:r w:rsidRPr="00091AF1">
              <w:rPr>
                <w:color w:val="231F20"/>
                <w:w w:val="115"/>
                <w:sz w:val="20"/>
                <w:szCs w:val="20"/>
              </w:rPr>
              <w:t>курсов</w:t>
            </w:r>
            <w:r w:rsidRPr="00091AF1">
              <w:rPr>
                <w:color w:val="231F20"/>
                <w:spacing w:val="17"/>
                <w:w w:val="115"/>
                <w:sz w:val="20"/>
                <w:szCs w:val="20"/>
              </w:rPr>
              <w:t xml:space="preserve"> </w:t>
            </w:r>
            <w:r w:rsidRPr="00091AF1">
              <w:rPr>
                <w:color w:val="231F20"/>
                <w:w w:val="115"/>
                <w:sz w:val="20"/>
                <w:szCs w:val="20"/>
              </w:rPr>
              <w:t>(в</w:t>
            </w:r>
            <w:r w:rsidRPr="00091AF1">
              <w:rPr>
                <w:color w:val="231F20"/>
                <w:spacing w:val="17"/>
                <w:w w:val="115"/>
                <w:sz w:val="20"/>
                <w:szCs w:val="20"/>
              </w:rPr>
              <w:t xml:space="preserve"> </w:t>
            </w:r>
            <w:r w:rsidRPr="00091AF1">
              <w:rPr>
                <w:color w:val="231F20"/>
                <w:w w:val="115"/>
                <w:sz w:val="20"/>
                <w:szCs w:val="20"/>
              </w:rPr>
              <w:t>том</w:t>
            </w:r>
            <w:r w:rsidRPr="00091AF1">
              <w:rPr>
                <w:color w:val="231F20"/>
                <w:spacing w:val="17"/>
                <w:w w:val="115"/>
                <w:sz w:val="20"/>
                <w:szCs w:val="20"/>
              </w:rPr>
              <w:t xml:space="preserve"> </w:t>
            </w:r>
            <w:r w:rsidRPr="00091AF1">
              <w:rPr>
                <w:color w:val="231F20"/>
                <w:w w:val="115"/>
                <w:sz w:val="20"/>
                <w:szCs w:val="20"/>
              </w:rPr>
              <w:t>числе</w:t>
            </w:r>
          </w:p>
          <w:p w:rsidR="00091AF1" w:rsidRDefault="00091AF1">
            <w:pPr>
              <w:pStyle w:val="TableParagraph"/>
              <w:spacing w:line="210" w:lineRule="exact"/>
              <w:ind w:left="226"/>
              <w:rPr>
                <w:sz w:val="20"/>
                <w:szCs w:val="20"/>
                <w:lang w:val="en-US"/>
              </w:rPr>
            </w:pPr>
            <w:r>
              <w:rPr>
                <w:color w:val="231F20"/>
                <w:w w:val="125"/>
                <w:sz w:val="20"/>
                <w:szCs w:val="20"/>
                <w:lang w:val="en-US"/>
              </w:rPr>
              <w:t>внеурочной</w:t>
            </w:r>
            <w:r>
              <w:rPr>
                <w:color w:val="231F20"/>
                <w:spacing w:val="-15"/>
                <w:w w:val="125"/>
                <w:sz w:val="20"/>
                <w:szCs w:val="20"/>
                <w:lang w:val="en-US"/>
              </w:rPr>
              <w:t xml:space="preserve"> </w:t>
            </w:r>
            <w:r>
              <w:rPr>
                <w:color w:val="231F20"/>
                <w:w w:val="125"/>
                <w:sz w:val="20"/>
                <w:szCs w:val="20"/>
                <w:lang w:val="en-US"/>
              </w:rPr>
              <w:t>деятельности),</w:t>
            </w:r>
            <w:r>
              <w:rPr>
                <w:color w:val="231F20"/>
                <w:spacing w:val="-14"/>
                <w:w w:val="125"/>
                <w:sz w:val="20"/>
                <w:szCs w:val="20"/>
                <w:lang w:val="en-US"/>
              </w:rPr>
              <w:t xml:space="preserve"> </w:t>
            </w:r>
            <w:r>
              <w:rPr>
                <w:color w:val="231F20"/>
                <w:w w:val="125"/>
                <w:sz w:val="20"/>
                <w:szCs w:val="20"/>
                <w:lang w:val="en-US"/>
              </w:rPr>
              <w:t>учебных</w:t>
            </w:r>
            <w:r>
              <w:rPr>
                <w:color w:val="231F20"/>
                <w:spacing w:val="-14"/>
                <w:w w:val="125"/>
                <w:sz w:val="20"/>
                <w:szCs w:val="20"/>
                <w:lang w:val="en-US"/>
              </w:rPr>
              <w:t xml:space="preserve"> </w:t>
            </w:r>
            <w:r>
              <w:rPr>
                <w:color w:val="231F20"/>
                <w:w w:val="125"/>
                <w:sz w:val="20"/>
                <w:szCs w:val="20"/>
                <w:lang w:val="en-US"/>
              </w:rPr>
              <w:t>модулей</w:t>
            </w:r>
            <w:r>
              <w:rPr>
                <w:color w:val="231F20"/>
                <w:spacing w:val="61"/>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r>
              <w:rPr>
                <w:color w:val="231F20"/>
                <w:w w:val="125"/>
                <w:sz w:val="20"/>
                <w:szCs w:val="20"/>
                <w:lang w:val="en-US"/>
              </w:rPr>
              <w:t>.</w:t>
            </w:r>
            <w:r>
              <w:rPr>
                <w:color w:val="231F20"/>
                <w:spacing w:val="1"/>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p>
        </w:tc>
        <w:tc>
          <w:tcPr>
            <w:tcW w:w="448" w:type="dxa"/>
          </w:tcPr>
          <w:p w:rsidR="00091AF1" w:rsidRDefault="00091AF1">
            <w:pPr>
              <w:pStyle w:val="TableParagraph"/>
              <w:rPr>
                <w:sz w:val="20"/>
                <w:szCs w:val="20"/>
                <w:lang w:val="en-US"/>
              </w:rPr>
            </w:pPr>
          </w:p>
          <w:p w:rsidR="00091AF1" w:rsidRDefault="00091AF1">
            <w:pPr>
              <w:pStyle w:val="TableParagraph"/>
              <w:spacing w:before="8"/>
              <w:rPr>
                <w:sz w:val="20"/>
                <w:szCs w:val="20"/>
                <w:lang w:val="en-US"/>
              </w:rPr>
            </w:pPr>
          </w:p>
          <w:p w:rsidR="00091AF1" w:rsidRDefault="00091AF1">
            <w:pPr>
              <w:pStyle w:val="TableParagraph"/>
              <w:spacing w:line="212" w:lineRule="exact"/>
              <w:ind w:right="-15"/>
              <w:jc w:val="right"/>
              <w:rPr>
                <w:sz w:val="20"/>
                <w:szCs w:val="20"/>
                <w:lang w:val="en-US"/>
              </w:rPr>
            </w:pPr>
            <w:r>
              <w:rPr>
                <w:color w:val="231F20"/>
                <w:w w:val="108"/>
                <w:sz w:val="20"/>
                <w:szCs w:val="20"/>
                <w:lang w:val="en-US"/>
              </w:rPr>
              <w:t>—</w:t>
            </w:r>
          </w:p>
        </w:tc>
      </w:tr>
    </w:tbl>
    <w:p w:rsidR="00091AF1" w:rsidRDefault="00091AF1" w:rsidP="00091AF1">
      <w:pPr>
        <w:pStyle w:val="af4"/>
        <w:tabs>
          <w:tab w:val="left" w:pos="2931"/>
          <w:tab w:val="left" w:pos="6289"/>
        </w:tabs>
        <w:spacing w:before="70"/>
        <w:ind w:left="610" w:right="0" w:firstLine="0"/>
        <w:jc w:val="left"/>
        <w:rPr>
          <w:color w:val="231F20"/>
          <w:w w:val="125"/>
        </w:rPr>
      </w:pPr>
      <w:r>
        <w:rPr>
          <w:color w:val="231F20"/>
          <w:w w:val="125"/>
        </w:rPr>
        <w:t>2.1.1.</w:t>
      </w:r>
      <w:r>
        <w:rPr>
          <w:color w:val="231F20"/>
          <w:spacing w:val="28"/>
          <w:w w:val="125"/>
        </w:rPr>
        <w:t xml:space="preserve"> </w:t>
      </w:r>
      <w:r>
        <w:rPr>
          <w:color w:val="231F20"/>
          <w:w w:val="125"/>
        </w:rPr>
        <w:t>Русский</w:t>
      </w:r>
      <w:r>
        <w:rPr>
          <w:color w:val="231F20"/>
          <w:spacing w:val="3"/>
          <w:w w:val="125"/>
        </w:rPr>
        <w:t xml:space="preserve"> </w:t>
      </w:r>
      <w:r>
        <w:rPr>
          <w:color w:val="231F20"/>
          <w:w w:val="125"/>
        </w:rPr>
        <w:t>язык</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spacing w:val="37"/>
          <w:w w:val="130"/>
        </w:rPr>
        <w:t xml:space="preserve"> </w:t>
      </w:r>
      <w:r>
        <w:rPr>
          <w:color w:val="231F20"/>
          <w:w w:val="130"/>
        </w:rPr>
        <w:t>.</w:t>
      </w:r>
      <w:r>
        <w:rPr>
          <w:color w:val="231F20"/>
          <w:spacing w:val="38"/>
          <w:w w:val="130"/>
        </w:rPr>
        <w:t xml:space="preserve"> </w:t>
      </w:r>
      <w:r>
        <w:rPr>
          <w:color w:val="231F20"/>
          <w:w w:val="130"/>
        </w:rPr>
        <w:t>.</w:t>
      </w:r>
      <w:r>
        <w:rPr>
          <w:color w:val="231F20"/>
          <w:spacing w:val="37"/>
          <w:w w:val="130"/>
        </w:rPr>
        <w:t xml:space="preserve"> </w:t>
      </w:r>
      <w:r>
        <w:rPr>
          <w:color w:val="231F20"/>
          <w:w w:val="130"/>
        </w:rPr>
        <w:t>.</w:t>
      </w:r>
      <w:r>
        <w:rPr>
          <w:color w:val="231F20"/>
          <w:w w:val="130"/>
        </w:rPr>
        <w:tab/>
        <w:t>29</w:t>
      </w:r>
    </w:p>
    <w:sdt>
      <w:sdtPr>
        <w:rPr>
          <w:sz w:val="22"/>
          <w:szCs w:val="22"/>
        </w:rPr>
        <w:id w:val="1052124190"/>
        <w:docPartObj>
          <w:docPartGallery w:val="Table of Contents"/>
          <w:docPartUnique/>
        </w:docPartObj>
      </w:sdtPr>
      <w:sdtContent>
        <w:p w:rsidR="00091AF1" w:rsidRDefault="00091AF1" w:rsidP="00091AF1">
          <w:pPr>
            <w:pStyle w:val="17"/>
            <w:tabs>
              <w:tab w:val="right" w:pos="6506"/>
            </w:tabs>
            <w:ind w:left="610" w:firstLine="0"/>
          </w:pPr>
          <w:r>
            <w:fldChar w:fldCharType="begin"/>
          </w:r>
          <w:r>
            <w:instrText xml:space="preserve">TOC \o "1-1" \h \z \u </w:instrText>
          </w:r>
          <w:r>
            <w:fldChar w:fldCharType="separate"/>
          </w:r>
          <w:hyperlink r:id="rId7" w:anchor="_TOC_250019" w:history="1">
            <w:r>
              <w:rPr>
                <w:rStyle w:val="a3"/>
                <w:rFonts w:eastAsia="Tahoma"/>
                <w:color w:val="231F20"/>
                <w:w w:val="135"/>
                <w:u w:val="single"/>
              </w:rPr>
              <w:t>2.1.2.</w:t>
            </w:r>
            <w:r>
              <w:rPr>
                <w:rStyle w:val="a3"/>
                <w:rFonts w:eastAsia="Tahoma"/>
                <w:color w:val="231F20"/>
                <w:spacing w:val="26"/>
                <w:w w:val="135"/>
                <w:u w:val="single"/>
              </w:rPr>
              <w:t xml:space="preserve"> </w:t>
            </w:r>
            <w:r>
              <w:rPr>
                <w:rStyle w:val="a3"/>
                <w:rFonts w:eastAsia="Tahoma"/>
                <w:color w:val="231F20"/>
                <w:w w:val="135"/>
                <w:u w:val="single"/>
              </w:rPr>
              <w:t xml:space="preserve">Литература </w:t>
            </w:r>
            <w:r>
              <w:rPr>
                <w:rStyle w:val="a3"/>
                <w:rFonts w:eastAsia="Tahoma"/>
                <w:color w:val="231F20"/>
                <w:spacing w:val="1"/>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2"/>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spacing w:val="23"/>
                <w:w w:val="135"/>
                <w:u w:val="single"/>
              </w:rPr>
              <w:t xml:space="preserve"> </w:t>
            </w:r>
            <w:r>
              <w:rPr>
                <w:rStyle w:val="a3"/>
                <w:rFonts w:eastAsia="Tahoma"/>
                <w:color w:val="231F20"/>
                <w:w w:val="135"/>
                <w:u w:val="single"/>
              </w:rPr>
              <w:t>.</w:t>
            </w:r>
            <w:r>
              <w:rPr>
                <w:rStyle w:val="a3"/>
                <w:rFonts w:eastAsia="Tahoma"/>
                <w:color w:val="231F20"/>
                <w:w w:val="135"/>
                <w:u w:val="single"/>
              </w:rPr>
              <w:tab/>
              <w:t>88</w:t>
            </w:r>
          </w:hyperlink>
        </w:p>
        <w:p w:rsidR="00091AF1" w:rsidRDefault="00091AF1" w:rsidP="00804D18">
          <w:pPr>
            <w:pStyle w:val="17"/>
            <w:numPr>
              <w:ilvl w:val="2"/>
              <w:numId w:val="1"/>
            </w:numPr>
            <w:tabs>
              <w:tab w:val="left" w:pos="1283"/>
              <w:tab w:val="right" w:leader="dot" w:pos="6506"/>
            </w:tabs>
          </w:pPr>
          <w:hyperlink r:id="rId8" w:anchor="_TOC_250018" w:history="1">
            <w:r>
              <w:rPr>
                <w:rStyle w:val="a3"/>
                <w:rFonts w:eastAsia="Tahoma"/>
                <w:color w:val="231F20"/>
                <w:w w:val="120"/>
                <w:u w:val="single"/>
              </w:rPr>
              <w:t>Родной</w:t>
            </w:r>
            <w:r>
              <w:rPr>
                <w:rStyle w:val="a3"/>
                <w:rFonts w:eastAsia="Tahoma"/>
                <w:color w:val="231F20"/>
                <w:spacing w:val="10"/>
                <w:w w:val="120"/>
                <w:u w:val="single"/>
              </w:rPr>
              <w:t xml:space="preserve"> </w:t>
            </w:r>
            <w:r>
              <w:rPr>
                <w:rStyle w:val="a3"/>
                <w:rFonts w:eastAsia="Tahoma"/>
                <w:color w:val="231F20"/>
                <w:w w:val="120"/>
                <w:u w:val="single"/>
              </w:rPr>
              <w:t>язык</w:t>
            </w:r>
            <w:r>
              <w:rPr>
                <w:rStyle w:val="a3"/>
                <w:rFonts w:eastAsia="Tahoma"/>
                <w:color w:val="231F20"/>
                <w:spacing w:val="11"/>
                <w:w w:val="120"/>
                <w:u w:val="single"/>
              </w:rPr>
              <w:t xml:space="preserve"> </w:t>
            </w:r>
            <w:r>
              <w:rPr>
                <w:rStyle w:val="a3"/>
                <w:rFonts w:eastAsia="Tahoma"/>
                <w:color w:val="231F20"/>
                <w:w w:val="120"/>
                <w:u w:val="single"/>
              </w:rPr>
              <w:t>(русский)</w:t>
            </w:r>
            <w:r>
              <w:rPr>
                <w:rStyle w:val="a3"/>
                <w:rFonts w:eastAsia="Tahoma"/>
                <w:color w:val="231F20"/>
                <w:w w:val="120"/>
                <w:u w:val="single"/>
              </w:rPr>
              <w:tab/>
              <w:t>130</w:t>
            </w:r>
          </w:hyperlink>
        </w:p>
        <w:p w:rsidR="00091AF1" w:rsidRDefault="00091AF1" w:rsidP="00804D18">
          <w:pPr>
            <w:pStyle w:val="17"/>
            <w:numPr>
              <w:ilvl w:val="2"/>
              <w:numId w:val="1"/>
            </w:numPr>
            <w:tabs>
              <w:tab w:val="left" w:pos="1283"/>
              <w:tab w:val="right" w:leader="dot" w:pos="6506"/>
            </w:tabs>
          </w:pPr>
          <w:r>
            <w:rPr>
              <w:color w:val="231F20"/>
              <w:w w:val="120"/>
            </w:rPr>
            <w:t>Родной язык (башкирский)………………………167</w:t>
          </w:r>
        </w:p>
        <w:p w:rsidR="00091AF1" w:rsidRDefault="00091AF1" w:rsidP="00804D18">
          <w:pPr>
            <w:pStyle w:val="17"/>
            <w:numPr>
              <w:ilvl w:val="2"/>
              <w:numId w:val="1"/>
            </w:numPr>
            <w:tabs>
              <w:tab w:val="left" w:pos="1283"/>
              <w:tab w:val="right" w:leader="dot" w:pos="6506"/>
            </w:tabs>
            <w:spacing w:before="106"/>
          </w:pPr>
          <w:hyperlink r:id="rId9" w:anchor="_TOC_250017" w:history="1">
            <w:r>
              <w:rPr>
                <w:rStyle w:val="a3"/>
                <w:rFonts w:eastAsia="Tahoma"/>
                <w:color w:val="231F20"/>
                <w:w w:val="120"/>
                <w:u w:val="single"/>
              </w:rPr>
              <w:t>Родная</w:t>
            </w:r>
            <w:r>
              <w:rPr>
                <w:rStyle w:val="a3"/>
                <w:rFonts w:eastAsia="Tahoma"/>
                <w:color w:val="231F20"/>
                <w:spacing w:val="10"/>
                <w:w w:val="120"/>
                <w:u w:val="single"/>
              </w:rPr>
              <w:t xml:space="preserve"> </w:t>
            </w:r>
            <w:r>
              <w:rPr>
                <w:rStyle w:val="a3"/>
                <w:rFonts w:eastAsia="Tahoma"/>
                <w:color w:val="231F20"/>
                <w:w w:val="120"/>
                <w:u w:val="single"/>
              </w:rPr>
              <w:t>литература</w:t>
            </w:r>
            <w:r>
              <w:rPr>
                <w:rStyle w:val="a3"/>
                <w:rFonts w:eastAsia="Tahoma"/>
                <w:color w:val="231F20"/>
                <w:spacing w:val="11"/>
                <w:w w:val="120"/>
                <w:u w:val="single"/>
              </w:rPr>
              <w:t xml:space="preserve"> </w:t>
            </w:r>
            <w:r>
              <w:rPr>
                <w:rStyle w:val="a3"/>
                <w:rFonts w:eastAsia="Tahoma"/>
                <w:color w:val="231F20"/>
                <w:w w:val="120"/>
                <w:u w:val="single"/>
              </w:rPr>
              <w:t>(русская)</w:t>
            </w:r>
            <w:r>
              <w:rPr>
                <w:rStyle w:val="a3"/>
                <w:rFonts w:eastAsia="Tahoma"/>
                <w:color w:val="231F20"/>
                <w:w w:val="120"/>
                <w:u w:val="single"/>
              </w:rPr>
              <w:tab/>
              <w:t>199</w:t>
            </w:r>
          </w:hyperlink>
        </w:p>
        <w:p w:rsidR="00091AF1" w:rsidRDefault="00091AF1" w:rsidP="00804D18">
          <w:pPr>
            <w:pStyle w:val="17"/>
            <w:numPr>
              <w:ilvl w:val="2"/>
              <w:numId w:val="1"/>
            </w:numPr>
            <w:tabs>
              <w:tab w:val="left" w:pos="1283"/>
              <w:tab w:val="right" w:leader="dot" w:pos="6506"/>
            </w:tabs>
            <w:spacing w:before="106"/>
          </w:pPr>
          <w:r>
            <w:rPr>
              <w:color w:val="231F20"/>
              <w:w w:val="120"/>
            </w:rPr>
            <w:t>Родная литература (башкирская)………………227</w:t>
          </w:r>
        </w:p>
        <w:p w:rsidR="00091AF1" w:rsidRDefault="00091AF1" w:rsidP="00804D18">
          <w:pPr>
            <w:pStyle w:val="17"/>
            <w:numPr>
              <w:ilvl w:val="2"/>
              <w:numId w:val="1"/>
            </w:numPr>
            <w:tabs>
              <w:tab w:val="left" w:pos="1283"/>
              <w:tab w:val="right" w:leader="dot" w:pos="6506"/>
            </w:tabs>
            <w:spacing w:before="106"/>
          </w:pPr>
          <w:r>
            <w:rPr>
              <w:color w:val="231F20"/>
              <w:w w:val="120"/>
            </w:rPr>
            <w:t>Государственный (башкирский) язык Республики Башкортостан……………………………………246</w:t>
          </w:r>
        </w:p>
        <w:p w:rsidR="00091AF1" w:rsidRDefault="00091AF1" w:rsidP="00804D18">
          <w:pPr>
            <w:pStyle w:val="17"/>
            <w:numPr>
              <w:ilvl w:val="2"/>
              <w:numId w:val="1"/>
            </w:numPr>
            <w:tabs>
              <w:tab w:val="left" w:pos="1283"/>
              <w:tab w:val="right" w:leader="dot" w:pos="6506"/>
            </w:tabs>
          </w:pPr>
          <w:hyperlink r:id="rId10" w:anchor="_TOC_250016" w:history="1">
            <w:r>
              <w:rPr>
                <w:rStyle w:val="a3"/>
                <w:rFonts w:eastAsia="Tahoma"/>
                <w:color w:val="231F20"/>
                <w:w w:val="120"/>
                <w:u w:val="single"/>
              </w:rPr>
              <w:t>Английский</w:t>
            </w:r>
            <w:r>
              <w:rPr>
                <w:rStyle w:val="a3"/>
                <w:rFonts w:eastAsia="Tahoma"/>
                <w:color w:val="231F20"/>
                <w:spacing w:val="12"/>
                <w:w w:val="120"/>
                <w:u w:val="single"/>
              </w:rPr>
              <w:t xml:space="preserve"> </w:t>
            </w:r>
            <w:r>
              <w:rPr>
                <w:rStyle w:val="a3"/>
                <w:rFonts w:eastAsia="Tahoma"/>
                <w:color w:val="231F20"/>
                <w:w w:val="120"/>
                <w:u w:val="single"/>
              </w:rPr>
              <w:t>язык</w:t>
            </w:r>
            <w:r>
              <w:rPr>
                <w:rStyle w:val="a3"/>
                <w:rFonts w:eastAsia="Tahoma"/>
                <w:color w:val="231F20"/>
                <w:w w:val="120"/>
                <w:u w:val="single"/>
              </w:rPr>
              <w:tab/>
              <w:t>286</w:t>
            </w:r>
          </w:hyperlink>
        </w:p>
        <w:p w:rsidR="00091AF1" w:rsidRDefault="00091AF1" w:rsidP="00804D18">
          <w:pPr>
            <w:pStyle w:val="17"/>
            <w:numPr>
              <w:ilvl w:val="2"/>
              <w:numId w:val="1"/>
            </w:numPr>
            <w:tabs>
              <w:tab w:val="left" w:pos="1403"/>
              <w:tab w:val="right" w:leader="dot" w:pos="6506"/>
            </w:tabs>
            <w:ind w:left="1402" w:hanging="793"/>
          </w:pPr>
          <w:hyperlink r:id="rId11" w:anchor="_TOC_250011" w:history="1">
            <w:r>
              <w:rPr>
                <w:rStyle w:val="a3"/>
                <w:rFonts w:eastAsia="Tahoma"/>
                <w:color w:val="231F20"/>
                <w:w w:val="120"/>
                <w:u w:val="single"/>
              </w:rPr>
              <w:t>История</w:t>
            </w:r>
            <w:r>
              <w:rPr>
                <w:rStyle w:val="a3"/>
                <w:rFonts w:eastAsia="Tahoma"/>
                <w:color w:val="231F20"/>
                <w:w w:val="120"/>
                <w:u w:val="single"/>
              </w:rPr>
              <w:tab/>
              <w:t>353</w:t>
            </w:r>
          </w:hyperlink>
        </w:p>
        <w:p w:rsidR="00091AF1" w:rsidRDefault="00091AF1" w:rsidP="00804D18">
          <w:pPr>
            <w:pStyle w:val="17"/>
            <w:numPr>
              <w:ilvl w:val="2"/>
              <w:numId w:val="1"/>
            </w:numPr>
            <w:tabs>
              <w:tab w:val="left" w:pos="1403"/>
              <w:tab w:val="right" w:leader="dot" w:pos="6506"/>
            </w:tabs>
            <w:ind w:left="1402" w:hanging="793"/>
          </w:pPr>
          <w:r>
            <w:rPr>
              <w:color w:val="231F20"/>
              <w:w w:val="120"/>
            </w:rPr>
            <w:t>Обществознание………………………………..410</w:t>
          </w:r>
        </w:p>
        <w:p w:rsidR="00091AF1" w:rsidRDefault="00091AF1" w:rsidP="00804D18">
          <w:pPr>
            <w:pStyle w:val="17"/>
            <w:numPr>
              <w:ilvl w:val="2"/>
              <w:numId w:val="1"/>
            </w:numPr>
            <w:tabs>
              <w:tab w:val="left" w:pos="1403"/>
              <w:tab w:val="right" w:leader="dot" w:pos="6506"/>
            </w:tabs>
            <w:spacing w:before="106"/>
            <w:ind w:left="1402" w:hanging="793"/>
          </w:pPr>
          <w:hyperlink r:id="rId12" w:anchor="_TOC_250010" w:history="1">
            <w:r>
              <w:rPr>
                <w:rStyle w:val="a3"/>
                <w:rFonts w:eastAsia="Tahoma"/>
                <w:color w:val="231F20"/>
                <w:w w:val="115"/>
                <w:u w:val="single"/>
              </w:rPr>
              <w:t>Основы духовно-нравственной культуры народов России</w:t>
            </w:r>
            <w:r>
              <w:rPr>
                <w:rStyle w:val="a3"/>
                <w:rFonts w:eastAsia="Tahoma"/>
                <w:color w:val="231F20"/>
                <w:w w:val="115"/>
                <w:u w:val="single"/>
              </w:rPr>
              <w:tab/>
              <w:t>453</w:t>
            </w:r>
          </w:hyperlink>
        </w:p>
        <w:p w:rsidR="00091AF1" w:rsidRDefault="00091AF1" w:rsidP="00804D18">
          <w:pPr>
            <w:pStyle w:val="17"/>
            <w:numPr>
              <w:ilvl w:val="2"/>
              <w:numId w:val="1"/>
            </w:numPr>
            <w:tabs>
              <w:tab w:val="left" w:pos="1402"/>
              <w:tab w:val="right" w:leader="dot" w:pos="6506"/>
            </w:tabs>
            <w:ind w:left="1401" w:hanging="792"/>
          </w:pPr>
          <w:hyperlink r:id="rId13" w:anchor="_TOC_250009" w:history="1">
            <w:r>
              <w:rPr>
                <w:rStyle w:val="a3"/>
                <w:rFonts w:eastAsia="Tahoma"/>
                <w:color w:val="231F20"/>
                <w:w w:val="120"/>
                <w:u w:val="single"/>
              </w:rPr>
              <w:t>География</w:t>
            </w:r>
            <w:r>
              <w:rPr>
                <w:rStyle w:val="a3"/>
                <w:rFonts w:eastAsia="Tahoma"/>
                <w:color w:val="231F20"/>
                <w:w w:val="120"/>
                <w:u w:val="single"/>
              </w:rPr>
              <w:tab/>
              <w:t>653</w:t>
            </w:r>
          </w:hyperlink>
        </w:p>
        <w:p w:rsidR="00091AF1" w:rsidRDefault="00091AF1" w:rsidP="00804D18">
          <w:pPr>
            <w:pStyle w:val="17"/>
            <w:numPr>
              <w:ilvl w:val="2"/>
              <w:numId w:val="1"/>
            </w:numPr>
            <w:tabs>
              <w:tab w:val="left" w:pos="1403"/>
              <w:tab w:val="right" w:leader="dot" w:pos="6506"/>
            </w:tabs>
            <w:ind w:left="1402" w:hanging="793"/>
          </w:pPr>
          <w:hyperlink r:id="rId14" w:anchor="_TOC_250008" w:history="1">
            <w:r>
              <w:rPr>
                <w:rStyle w:val="a3"/>
                <w:rFonts w:eastAsia="Tahoma"/>
                <w:color w:val="231F20"/>
                <w:w w:val="120"/>
                <w:u w:val="single"/>
              </w:rPr>
              <w:t>Математика</w:t>
            </w:r>
            <w:r>
              <w:rPr>
                <w:rStyle w:val="a3"/>
                <w:rFonts w:eastAsia="Tahoma"/>
                <w:color w:val="231F20"/>
                <w:w w:val="120"/>
                <w:u w:val="single"/>
              </w:rPr>
              <w:tab/>
              <w:t>696</w:t>
            </w:r>
          </w:hyperlink>
        </w:p>
        <w:p w:rsidR="00091AF1" w:rsidRDefault="00091AF1" w:rsidP="00804D18">
          <w:pPr>
            <w:pStyle w:val="17"/>
            <w:numPr>
              <w:ilvl w:val="2"/>
              <w:numId w:val="1"/>
            </w:numPr>
            <w:tabs>
              <w:tab w:val="left" w:pos="1403"/>
              <w:tab w:val="right" w:leader="dot" w:pos="6506"/>
            </w:tabs>
            <w:ind w:left="1402" w:hanging="793"/>
          </w:pPr>
          <w:r>
            <w:rPr>
              <w:color w:val="231F20"/>
              <w:w w:val="120"/>
            </w:rPr>
            <w:t>Информатика……………………………………743</w:t>
          </w:r>
        </w:p>
        <w:p w:rsidR="00091AF1" w:rsidRDefault="00091AF1" w:rsidP="00804D18">
          <w:pPr>
            <w:pStyle w:val="17"/>
            <w:numPr>
              <w:ilvl w:val="2"/>
              <w:numId w:val="1"/>
            </w:numPr>
            <w:tabs>
              <w:tab w:val="left" w:pos="1403"/>
              <w:tab w:val="right" w:leader="dot" w:pos="6506"/>
            </w:tabs>
            <w:ind w:left="1402" w:hanging="793"/>
          </w:pPr>
          <w:r>
            <w:rPr>
              <w:color w:val="231F20"/>
              <w:w w:val="120"/>
            </w:rPr>
            <w:t>Физика……………………..……………………766</w:t>
          </w:r>
        </w:p>
        <w:p w:rsidR="00091AF1" w:rsidRDefault="00091AF1" w:rsidP="00804D18">
          <w:pPr>
            <w:pStyle w:val="17"/>
            <w:numPr>
              <w:ilvl w:val="2"/>
              <w:numId w:val="1"/>
            </w:numPr>
            <w:tabs>
              <w:tab w:val="left" w:pos="1403"/>
              <w:tab w:val="right" w:leader="dot" w:pos="6506"/>
            </w:tabs>
            <w:ind w:left="1402" w:hanging="793"/>
          </w:pPr>
          <w:hyperlink r:id="rId15" w:anchor="_TOC_250005" w:history="1">
            <w:r>
              <w:rPr>
                <w:rStyle w:val="a3"/>
                <w:rFonts w:eastAsia="Tahoma"/>
                <w:color w:val="231F20"/>
                <w:w w:val="120"/>
                <w:u w:val="single"/>
              </w:rPr>
              <w:t>Биология</w:t>
            </w:r>
            <w:r>
              <w:rPr>
                <w:rStyle w:val="a3"/>
                <w:rFonts w:eastAsia="Tahoma"/>
                <w:color w:val="231F20"/>
                <w:w w:val="120"/>
                <w:u w:val="single"/>
              </w:rPr>
              <w:tab/>
              <w:t>800</w:t>
            </w:r>
          </w:hyperlink>
        </w:p>
        <w:p w:rsidR="00091AF1" w:rsidRDefault="00091AF1" w:rsidP="00804D18">
          <w:pPr>
            <w:pStyle w:val="17"/>
            <w:numPr>
              <w:ilvl w:val="2"/>
              <w:numId w:val="1"/>
            </w:numPr>
            <w:tabs>
              <w:tab w:val="left" w:pos="1403"/>
              <w:tab w:val="right" w:leader="dot" w:pos="6506"/>
            </w:tabs>
            <w:ind w:left="1402" w:hanging="793"/>
          </w:pPr>
          <w:r>
            <w:rPr>
              <w:color w:val="231F20"/>
              <w:w w:val="120"/>
            </w:rPr>
            <w:t>Химия……………………………………………840</w:t>
          </w:r>
        </w:p>
        <w:p w:rsidR="00091AF1" w:rsidRDefault="00091AF1" w:rsidP="00804D18">
          <w:pPr>
            <w:pStyle w:val="17"/>
            <w:numPr>
              <w:ilvl w:val="2"/>
              <w:numId w:val="1"/>
            </w:numPr>
            <w:tabs>
              <w:tab w:val="left" w:pos="1402"/>
              <w:tab w:val="right" w:leader="dot" w:pos="6506"/>
            </w:tabs>
            <w:spacing w:before="106"/>
            <w:ind w:left="1401" w:hanging="792"/>
          </w:pPr>
          <w:hyperlink r:id="rId16" w:anchor="_TOC_250003" w:history="1">
            <w:r>
              <w:rPr>
                <w:rStyle w:val="a3"/>
                <w:rFonts w:eastAsia="Tahoma"/>
                <w:color w:val="231F20"/>
                <w:w w:val="115"/>
                <w:u w:val="single"/>
              </w:rPr>
              <w:t>Изобразительное</w:t>
            </w:r>
            <w:r>
              <w:rPr>
                <w:rStyle w:val="a3"/>
                <w:rFonts w:eastAsia="Tahoma"/>
                <w:color w:val="231F20"/>
                <w:spacing w:val="15"/>
                <w:w w:val="115"/>
                <w:u w:val="single"/>
              </w:rPr>
              <w:t xml:space="preserve"> </w:t>
            </w:r>
            <w:r>
              <w:rPr>
                <w:rStyle w:val="a3"/>
                <w:rFonts w:eastAsia="Tahoma"/>
                <w:color w:val="231F20"/>
                <w:w w:val="115"/>
                <w:u w:val="single"/>
              </w:rPr>
              <w:t>искусство</w:t>
            </w:r>
            <w:r>
              <w:rPr>
                <w:rStyle w:val="a3"/>
                <w:rFonts w:eastAsia="Tahoma"/>
                <w:color w:val="231F20"/>
                <w:w w:val="115"/>
                <w:u w:val="single"/>
              </w:rPr>
              <w:tab/>
              <w:t>864</w:t>
            </w:r>
          </w:hyperlink>
        </w:p>
        <w:p w:rsidR="00091AF1" w:rsidRDefault="00091AF1" w:rsidP="00804D18">
          <w:pPr>
            <w:pStyle w:val="17"/>
            <w:numPr>
              <w:ilvl w:val="2"/>
              <w:numId w:val="1"/>
            </w:numPr>
            <w:tabs>
              <w:tab w:val="left" w:pos="1403"/>
              <w:tab w:val="right" w:leader="dot" w:pos="6506"/>
            </w:tabs>
            <w:ind w:left="1402" w:hanging="793"/>
          </w:pPr>
          <w:hyperlink r:id="rId17" w:anchor="_TOC_250002" w:history="1">
            <w:r>
              <w:rPr>
                <w:rStyle w:val="a3"/>
                <w:rFonts w:eastAsia="Tahoma"/>
                <w:color w:val="231F20"/>
                <w:w w:val="120"/>
                <w:u w:val="single"/>
              </w:rPr>
              <w:t>Музыка</w:t>
            </w:r>
            <w:r>
              <w:rPr>
                <w:rStyle w:val="a3"/>
                <w:rFonts w:eastAsia="Tahoma"/>
                <w:color w:val="231F20"/>
                <w:w w:val="120"/>
                <w:u w:val="single"/>
              </w:rPr>
              <w:tab/>
              <w:t>909</w:t>
            </w:r>
          </w:hyperlink>
        </w:p>
        <w:p w:rsidR="00091AF1" w:rsidRDefault="00091AF1" w:rsidP="00804D18">
          <w:pPr>
            <w:pStyle w:val="17"/>
            <w:numPr>
              <w:ilvl w:val="2"/>
              <w:numId w:val="1"/>
            </w:numPr>
            <w:tabs>
              <w:tab w:val="left" w:pos="1402"/>
              <w:tab w:val="right" w:leader="dot" w:pos="6506"/>
            </w:tabs>
            <w:ind w:left="1401" w:hanging="792"/>
          </w:pPr>
          <w:hyperlink r:id="rId18" w:anchor="_TOC_250001" w:history="1">
            <w:r>
              <w:rPr>
                <w:rStyle w:val="a3"/>
                <w:rFonts w:eastAsia="Tahoma"/>
                <w:color w:val="231F20"/>
                <w:w w:val="120"/>
                <w:u w:val="single"/>
              </w:rPr>
              <w:t>Технология</w:t>
            </w:r>
            <w:r>
              <w:rPr>
                <w:rStyle w:val="a3"/>
                <w:rFonts w:eastAsia="Tahoma"/>
                <w:color w:val="231F20"/>
                <w:w w:val="120"/>
                <w:u w:val="single"/>
              </w:rPr>
              <w:tab/>
              <w:t>956</w:t>
            </w:r>
          </w:hyperlink>
        </w:p>
        <w:p w:rsidR="00091AF1" w:rsidRDefault="00091AF1" w:rsidP="00804D18">
          <w:pPr>
            <w:pStyle w:val="17"/>
            <w:numPr>
              <w:ilvl w:val="2"/>
              <w:numId w:val="1"/>
            </w:numPr>
            <w:tabs>
              <w:tab w:val="left" w:pos="1402"/>
              <w:tab w:val="right" w:leader="dot" w:pos="6506"/>
            </w:tabs>
            <w:ind w:left="1401" w:hanging="792"/>
          </w:pPr>
          <w:hyperlink r:id="rId19" w:anchor="_TOC_250000" w:history="1">
            <w:r>
              <w:rPr>
                <w:rStyle w:val="a3"/>
                <w:rFonts w:eastAsia="Tahoma"/>
                <w:color w:val="231F20"/>
                <w:w w:val="120"/>
                <w:u w:val="single"/>
              </w:rPr>
              <w:t>Физическая</w:t>
            </w:r>
            <w:r>
              <w:rPr>
                <w:rStyle w:val="a3"/>
                <w:rFonts w:eastAsia="Tahoma"/>
                <w:color w:val="231F20"/>
                <w:spacing w:val="11"/>
                <w:w w:val="120"/>
                <w:u w:val="single"/>
              </w:rPr>
              <w:t xml:space="preserve"> </w:t>
            </w:r>
            <w:r>
              <w:rPr>
                <w:rStyle w:val="a3"/>
                <w:rFonts w:eastAsia="Tahoma"/>
                <w:color w:val="231F20"/>
                <w:w w:val="120"/>
                <w:u w:val="single"/>
              </w:rPr>
              <w:t>культура</w:t>
            </w:r>
            <w:r>
              <w:rPr>
                <w:rStyle w:val="a3"/>
                <w:rFonts w:eastAsia="Tahoma"/>
                <w:color w:val="231F20"/>
                <w:w w:val="120"/>
                <w:u w:val="single"/>
              </w:rPr>
              <w:tab/>
              <w:t>1007</w:t>
            </w:r>
          </w:hyperlink>
        </w:p>
        <w:p w:rsidR="00091AF1" w:rsidRDefault="00091AF1" w:rsidP="00804D18">
          <w:pPr>
            <w:pStyle w:val="17"/>
            <w:numPr>
              <w:ilvl w:val="2"/>
              <w:numId w:val="1"/>
            </w:numPr>
            <w:tabs>
              <w:tab w:val="left" w:pos="1402"/>
              <w:tab w:val="right" w:leader="dot" w:pos="6506"/>
            </w:tabs>
            <w:ind w:left="1401" w:hanging="792"/>
          </w:pPr>
          <w:r>
            <w:t>Основы безопасности жизнедеятельности………………1039</w:t>
          </w:r>
        </w:p>
        <w:p w:rsidR="00091AF1" w:rsidRDefault="00091AF1" w:rsidP="00091AF1">
          <w:pPr>
            <w:spacing w:line="106" w:lineRule="exact"/>
            <w:rPr>
              <w:sz w:val="20"/>
              <w:szCs w:val="20"/>
            </w:rPr>
          </w:pPr>
          <w:r>
            <w:rPr>
              <w:sz w:val="20"/>
              <w:szCs w:val="20"/>
            </w:rPr>
            <w:fldChar w:fldCharType="end"/>
          </w:r>
        </w:p>
      </w:sdtContent>
    </w:sdt>
    <w:tbl>
      <w:tblPr>
        <w:tblW w:w="0" w:type="auto"/>
        <w:tblInd w:w="114" w:type="dxa"/>
        <w:tblLayout w:type="fixed"/>
        <w:tblLook w:val="01E0"/>
      </w:tblPr>
      <w:tblGrid>
        <w:gridCol w:w="227"/>
        <w:gridCol w:w="5605"/>
        <w:gridCol w:w="825"/>
      </w:tblGrid>
      <w:tr w:rsidR="00091AF1" w:rsidTr="00091AF1">
        <w:trPr>
          <w:gridBefore w:val="1"/>
          <w:wBefore w:w="227" w:type="dxa"/>
          <w:trHeight w:val="645"/>
        </w:trPr>
        <w:tc>
          <w:tcPr>
            <w:tcW w:w="5605" w:type="dxa"/>
            <w:hideMark/>
          </w:tcPr>
          <w:p w:rsidR="00091AF1" w:rsidRPr="00091AF1" w:rsidRDefault="00091AF1">
            <w:pPr>
              <w:pStyle w:val="TableParagraph"/>
              <w:spacing w:before="63" w:line="290" w:lineRule="auto"/>
              <w:ind w:left="50" w:right="82"/>
              <w:rPr>
                <w:sz w:val="20"/>
                <w:szCs w:val="20"/>
              </w:rPr>
            </w:pPr>
            <w:r w:rsidRPr="00091AF1">
              <w:rPr>
                <w:color w:val="231F20"/>
                <w:w w:val="125"/>
                <w:sz w:val="20"/>
                <w:szCs w:val="20"/>
              </w:rPr>
              <w:t>2.2.</w:t>
            </w:r>
            <w:r w:rsidRPr="00091AF1">
              <w:rPr>
                <w:color w:val="231F20"/>
                <w:spacing w:val="1"/>
                <w:w w:val="125"/>
                <w:sz w:val="20"/>
                <w:szCs w:val="20"/>
              </w:rPr>
              <w:t xml:space="preserve"> </w:t>
            </w:r>
            <w:r w:rsidRPr="00091AF1">
              <w:rPr>
                <w:color w:val="231F20"/>
                <w:w w:val="125"/>
                <w:sz w:val="20"/>
                <w:szCs w:val="20"/>
              </w:rPr>
              <w:t>Программа формирования</w:t>
            </w:r>
            <w:r w:rsidRPr="00091AF1">
              <w:rPr>
                <w:color w:val="231F20"/>
                <w:spacing w:val="1"/>
                <w:w w:val="125"/>
                <w:sz w:val="20"/>
                <w:szCs w:val="20"/>
              </w:rPr>
              <w:t xml:space="preserve"> </w:t>
            </w:r>
            <w:r w:rsidRPr="00091AF1">
              <w:rPr>
                <w:color w:val="231F20"/>
                <w:spacing w:val="-1"/>
                <w:w w:val="120"/>
                <w:sz w:val="20"/>
                <w:szCs w:val="20"/>
              </w:rPr>
              <w:t>универсальных</w:t>
            </w:r>
            <w:r w:rsidRPr="00091AF1">
              <w:rPr>
                <w:color w:val="231F20"/>
                <w:spacing w:val="-14"/>
                <w:w w:val="120"/>
                <w:sz w:val="20"/>
                <w:szCs w:val="20"/>
              </w:rPr>
              <w:t xml:space="preserve"> </w:t>
            </w:r>
            <w:r w:rsidRPr="00091AF1">
              <w:rPr>
                <w:color w:val="231F20"/>
                <w:spacing w:val="-1"/>
                <w:w w:val="120"/>
                <w:sz w:val="20"/>
                <w:szCs w:val="20"/>
              </w:rPr>
              <w:t>учебных</w:t>
            </w:r>
            <w:r w:rsidRPr="00091AF1">
              <w:rPr>
                <w:color w:val="231F20"/>
                <w:spacing w:val="-14"/>
                <w:w w:val="120"/>
                <w:sz w:val="20"/>
                <w:szCs w:val="20"/>
              </w:rPr>
              <w:t xml:space="preserve"> </w:t>
            </w:r>
            <w:r w:rsidRPr="00091AF1">
              <w:rPr>
                <w:color w:val="231F20"/>
                <w:spacing w:val="-1"/>
                <w:w w:val="120"/>
                <w:sz w:val="20"/>
                <w:szCs w:val="20"/>
              </w:rPr>
              <w:t>действий</w:t>
            </w:r>
            <w:r w:rsidRPr="00091AF1">
              <w:rPr>
                <w:color w:val="231F20"/>
                <w:spacing w:val="-14"/>
                <w:w w:val="120"/>
                <w:sz w:val="20"/>
                <w:szCs w:val="20"/>
              </w:rPr>
              <w:t xml:space="preserve"> </w:t>
            </w:r>
            <w:r w:rsidRPr="00091AF1">
              <w:rPr>
                <w:color w:val="231F20"/>
                <w:spacing w:val="-1"/>
                <w:w w:val="120"/>
                <w:sz w:val="20"/>
                <w:szCs w:val="20"/>
              </w:rPr>
              <w:t>у</w:t>
            </w:r>
            <w:r w:rsidRPr="00091AF1">
              <w:rPr>
                <w:color w:val="231F20"/>
                <w:spacing w:val="-14"/>
                <w:w w:val="120"/>
                <w:sz w:val="20"/>
                <w:szCs w:val="20"/>
              </w:rPr>
              <w:t xml:space="preserve"> </w:t>
            </w:r>
            <w:r w:rsidRPr="00091AF1">
              <w:rPr>
                <w:color w:val="231F20"/>
                <w:spacing w:val="-1"/>
                <w:w w:val="120"/>
                <w:sz w:val="20"/>
                <w:szCs w:val="20"/>
              </w:rPr>
              <w:t>обучающихся</w:t>
            </w:r>
            <w:r w:rsidRPr="00091AF1">
              <w:rPr>
                <w:color w:val="231F20"/>
                <w:spacing w:val="10"/>
                <w:w w:val="120"/>
                <w:sz w:val="20"/>
                <w:szCs w:val="20"/>
              </w:rPr>
              <w:t xml:space="preserve"> </w:t>
            </w:r>
            <w:r w:rsidRPr="00091AF1">
              <w:rPr>
                <w:color w:val="231F20"/>
                <w:spacing w:val="-1"/>
                <w:w w:val="120"/>
                <w:sz w:val="20"/>
                <w:szCs w:val="20"/>
              </w:rPr>
              <w:t>.</w:t>
            </w:r>
            <w:r w:rsidRPr="00091AF1">
              <w:rPr>
                <w:color w:val="231F20"/>
                <w:spacing w:val="7"/>
                <w:w w:val="120"/>
                <w:sz w:val="20"/>
                <w:szCs w:val="20"/>
              </w:rPr>
              <w:t xml:space="preserve"> </w:t>
            </w:r>
            <w:r w:rsidRPr="00091AF1">
              <w:rPr>
                <w:color w:val="231F20"/>
                <w:w w:val="120"/>
                <w:sz w:val="20"/>
                <w:szCs w:val="20"/>
              </w:rPr>
              <w:t>.</w:t>
            </w:r>
            <w:r w:rsidRPr="00091AF1">
              <w:rPr>
                <w:color w:val="231F20"/>
                <w:spacing w:val="7"/>
                <w:w w:val="120"/>
                <w:sz w:val="20"/>
                <w:szCs w:val="20"/>
              </w:rPr>
              <w:t xml:space="preserve"> </w:t>
            </w:r>
            <w:r w:rsidRPr="00091AF1">
              <w:rPr>
                <w:color w:val="231F20"/>
                <w:w w:val="120"/>
                <w:sz w:val="20"/>
                <w:szCs w:val="20"/>
              </w:rPr>
              <w:t>.</w:t>
            </w:r>
          </w:p>
        </w:tc>
        <w:tc>
          <w:tcPr>
            <w:tcW w:w="825" w:type="dxa"/>
          </w:tcPr>
          <w:p w:rsidR="00091AF1" w:rsidRPr="00091AF1" w:rsidRDefault="00091AF1">
            <w:pPr>
              <w:pStyle w:val="TableParagraph"/>
              <w:spacing w:before="10"/>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1054</w:t>
            </w:r>
          </w:p>
        </w:tc>
      </w:tr>
      <w:tr w:rsidR="00091AF1" w:rsidTr="00091AF1">
        <w:trPr>
          <w:gridBefore w:val="1"/>
          <w:wBefore w:w="227" w:type="dxa"/>
          <w:trHeight w:val="365"/>
        </w:trPr>
        <w:tc>
          <w:tcPr>
            <w:tcW w:w="5605" w:type="dxa"/>
            <w:hideMark/>
          </w:tcPr>
          <w:p w:rsidR="00091AF1" w:rsidRDefault="00091AF1">
            <w:pPr>
              <w:pStyle w:val="TableParagraph"/>
              <w:spacing w:before="63"/>
              <w:ind w:right="88"/>
              <w:jc w:val="right"/>
              <w:rPr>
                <w:sz w:val="20"/>
                <w:szCs w:val="20"/>
                <w:lang w:val="en-US"/>
              </w:rPr>
            </w:pPr>
            <w:r>
              <w:rPr>
                <w:color w:val="231F20"/>
                <w:w w:val="135"/>
                <w:sz w:val="20"/>
                <w:szCs w:val="20"/>
                <w:lang w:val="en-US"/>
              </w:rPr>
              <w:t>2.2.1.</w:t>
            </w:r>
            <w:r>
              <w:rPr>
                <w:color w:val="231F20"/>
                <w:spacing w:val="22"/>
                <w:w w:val="135"/>
                <w:sz w:val="20"/>
                <w:szCs w:val="20"/>
                <w:lang w:val="en-US"/>
              </w:rPr>
              <w:t xml:space="preserve"> </w:t>
            </w:r>
            <w:r>
              <w:rPr>
                <w:color w:val="231F20"/>
                <w:w w:val="135"/>
                <w:sz w:val="20"/>
                <w:szCs w:val="20"/>
                <w:lang w:val="en-US"/>
              </w:rPr>
              <w:t>Целевой</w:t>
            </w:r>
            <w:r>
              <w:rPr>
                <w:color w:val="231F20"/>
                <w:spacing w:val="-3"/>
                <w:w w:val="135"/>
                <w:sz w:val="20"/>
                <w:szCs w:val="20"/>
                <w:lang w:val="en-US"/>
              </w:rPr>
              <w:t xml:space="preserve"> </w:t>
            </w:r>
            <w:r>
              <w:rPr>
                <w:color w:val="231F20"/>
                <w:w w:val="135"/>
                <w:sz w:val="20"/>
                <w:szCs w:val="20"/>
                <w:lang w:val="en-US"/>
              </w:rPr>
              <w:t>раздел</w:t>
            </w:r>
            <w:r>
              <w:rPr>
                <w:color w:val="231F20"/>
                <w:spacing w:val="-1"/>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8"/>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r>
              <w:rPr>
                <w:color w:val="231F20"/>
                <w:spacing w:val="19"/>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08"/>
                <w:sz w:val="20"/>
                <w:szCs w:val="20"/>
                <w:lang w:val="en-US"/>
              </w:rPr>
              <w:t>—</w:t>
            </w:r>
          </w:p>
        </w:tc>
      </w:tr>
      <w:tr w:rsidR="00091AF1" w:rsidTr="00091AF1">
        <w:trPr>
          <w:gridBefore w:val="1"/>
          <w:wBefore w:w="227" w:type="dxa"/>
          <w:trHeight w:val="365"/>
        </w:trPr>
        <w:tc>
          <w:tcPr>
            <w:tcW w:w="5605" w:type="dxa"/>
            <w:hideMark/>
          </w:tcPr>
          <w:p w:rsidR="00091AF1" w:rsidRDefault="00091AF1">
            <w:pPr>
              <w:pStyle w:val="TableParagraph"/>
              <w:tabs>
                <w:tab w:val="left" w:pos="3325"/>
              </w:tabs>
              <w:spacing w:before="63"/>
              <w:ind w:right="88"/>
              <w:jc w:val="right"/>
              <w:rPr>
                <w:sz w:val="20"/>
                <w:szCs w:val="20"/>
                <w:lang w:val="en-US"/>
              </w:rPr>
            </w:pPr>
            <w:r>
              <w:rPr>
                <w:color w:val="231F20"/>
                <w:w w:val="120"/>
                <w:sz w:val="20"/>
                <w:szCs w:val="20"/>
                <w:lang w:val="en-US"/>
              </w:rPr>
              <w:t>2.2.2.</w:t>
            </w:r>
            <w:r>
              <w:rPr>
                <w:color w:val="231F20"/>
                <w:spacing w:val="29"/>
                <w:w w:val="120"/>
                <w:sz w:val="20"/>
                <w:szCs w:val="20"/>
                <w:lang w:val="en-US"/>
              </w:rPr>
              <w:t xml:space="preserve"> </w:t>
            </w:r>
            <w:r>
              <w:rPr>
                <w:color w:val="231F20"/>
                <w:w w:val="120"/>
                <w:sz w:val="20"/>
                <w:szCs w:val="20"/>
                <w:lang w:val="en-US"/>
              </w:rPr>
              <w:t>Содержательный</w:t>
            </w:r>
            <w:r>
              <w:rPr>
                <w:color w:val="231F20"/>
                <w:spacing w:val="5"/>
                <w:w w:val="120"/>
                <w:sz w:val="20"/>
                <w:szCs w:val="20"/>
                <w:lang w:val="en-US"/>
              </w:rPr>
              <w:t xml:space="preserve"> </w:t>
            </w:r>
            <w:r>
              <w:rPr>
                <w:color w:val="231F20"/>
                <w:w w:val="120"/>
                <w:sz w:val="20"/>
                <w:szCs w:val="20"/>
                <w:lang w:val="en-US"/>
              </w:rPr>
              <w:t>раздел</w:t>
            </w:r>
            <w:r>
              <w:rPr>
                <w:color w:val="231F20"/>
                <w:w w:val="120"/>
                <w:sz w:val="20"/>
                <w:szCs w:val="20"/>
                <w:lang w:val="en-US"/>
              </w:rPr>
              <w:tab/>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20"/>
                <w:sz w:val="20"/>
                <w:szCs w:val="20"/>
                <w:lang w:val="en-US"/>
              </w:rPr>
              <w:t>1055</w:t>
            </w:r>
          </w:p>
        </w:tc>
      </w:tr>
      <w:tr w:rsidR="00091AF1" w:rsidTr="00091AF1">
        <w:trPr>
          <w:gridBefore w:val="1"/>
          <w:wBefore w:w="227" w:type="dxa"/>
          <w:trHeight w:val="365"/>
        </w:trPr>
        <w:tc>
          <w:tcPr>
            <w:tcW w:w="5605" w:type="dxa"/>
            <w:hideMark/>
          </w:tcPr>
          <w:p w:rsidR="00091AF1" w:rsidRDefault="00091AF1">
            <w:pPr>
              <w:pStyle w:val="TableParagraph"/>
              <w:spacing w:before="63"/>
              <w:ind w:right="88"/>
              <w:jc w:val="right"/>
              <w:rPr>
                <w:sz w:val="20"/>
                <w:szCs w:val="20"/>
                <w:lang w:val="en-US"/>
              </w:rPr>
            </w:pPr>
            <w:r>
              <w:rPr>
                <w:color w:val="231F20"/>
                <w:w w:val="135"/>
                <w:sz w:val="20"/>
                <w:szCs w:val="20"/>
                <w:lang w:val="en-US"/>
              </w:rPr>
              <w:lastRenderedPageBreak/>
              <w:t>2.2.3.</w:t>
            </w:r>
            <w:r>
              <w:rPr>
                <w:color w:val="231F20"/>
                <w:spacing w:val="6"/>
                <w:w w:val="135"/>
                <w:sz w:val="20"/>
                <w:szCs w:val="20"/>
                <w:lang w:val="en-US"/>
              </w:rPr>
              <w:t xml:space="preserve"> </w:t>
            </w:r>
            <w:r>
              <w:rPr>
                <w:color w:val="231F20"/>
                <w:w w:val="135"/>
                <w:sz w:val="20"/>
                <w:szCs w:val="20"/>
                <w:lang w:val="en-US"/>
              </w:rPr>
              <w:t>Организационный</w:t>
            </w:r>
            <w:r>
              <w:rPr>
                <w:color w:val="231F20"/>
                <w:spacing w:val="-15"/>
                <w:w w:val="135"/>
                <w:sz w:val="20"/>
                <w:szCs w:val="20"/>
                <w:lang w:val="en-US"/>
              </w:rPr>
              <w:t xml:space="preserve"> </w:t>
            </w:r>
            <w:r>
              <w:rPr>
                <w:color w:val="231F20"/>
                <w:w w:val="135"/>
                <w:sz w:val="20"/>
                <w:szCs w:val="20"/>
                <w:lang w:val="en-US"/>
              </w:rPr>
              <w:t>раздел</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4"/>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r>
              <w:rPr>
                <w:color w:val="231F20"/>
                <w:spacing w:val="4"/>
                <w:w w:val="135"/>
                <w:sz w:val="20"/>
                <w:szCs w:val="20"/>
                <w:lang w:val="en-US"/>
              </w:rPr>
              <w:t xml:space="preserve"> </w:t>
            </w:r>
            <w:r>
              <w:rPr>
                <w:color w:val="231F20"/>
                <w:w w:val="135"/>
                <w:sz w:val="20"/>
                <w:szCs w:val="20"/>
                <w:lang w:val="en-US"/>
              </w:rPr>
              <w:t>.</w:t>
            </w:r>
            <w:r>
              <w:rPr>
                <w:color w:val="231F20"/>
                <w:spacing w:val="3"/>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20"/>
                <w:sz w:val="20"/>
                <w:szCs w:val="20"/>
                <w:lang w:val="en-US"/>
              </w:rPr>
              <w:t>1079</w:t>
            </w:r>
          </w:p>
        </w:tc>
      </w:tr>
      <w:tr w:rsidR="00091AF1" w:rsidTr="00091AF1">
        <w:trPr>
          <w:gridBefore w:val="1"/>
          <w:wBefore w:w="227" w:type="dxa"/>
          <w:trHeight w:val="515"/>
        </w:trPr>
        <w:tc>
          <w:tcPr>
            <w:tcW w:w="5605" w:type="dxa"/>
            <w:hideMark/>
          </w:tcPr>
          <w:p w:rsidR="00091AF1" w:rsidRDefault="00091AF1">
            <w:pPr>
              <w:pStyle w:val="TableParagraph"/>
              <w:tabs>
                <w:tab w:val="left" w:pos="4221"/>
              </w:tabs>
              <w:spacing w:before="63"/>
              <w:ind w:right="88"/>
              <w:jc w:val="right"/>
              <w:rPr>
                <w:sz w:val="20"/>
                <w:szCs w:val="20"/>
                <w:lang w:val="en-US"/>
              </w:rPr>
            </w:pPr>
            <w:r>
              <w:rPr>
                <w:color w:val="231F20"/>
                <w:w w:val="120"/>
                <w:sz w:val="20"/>
                <w:szCs w:val="20"/>
                <w:lang w:val="en-US"/>
              </w:rPr>
              <w:t>2.3.</w:t>
            </w:r>
            <w:r>
              <w:rPr>
                <w:color w:val="231F20"/>
                <w:spacing w:val="32"/>
                <w:w w:val="120"/>
                <w:sz w:val="20"/>
                <w:szCs w:val="20"/>
                <w:lang w:val="en-US"/>
              </w:rPr>
              <w:t xml:space="preserve"> </w:t>
            </w:r>
            <w:r>
              <w:rPr>
                <w:color w:val="231F20"/>
                <w:w w:val="120"/>
                <w:sz w:val="20"/>
                <w:szCs w:val="20"/>
                <w:lang w:val="en-US"/>
              </w:rPr>
              <w:t>Программа</w:t>
            </w:r>
            <w:r>
              <w:rPr>
                <w:color w:val="231F20"/>
                <w:spacing w:val="7"/>
                <w:w w:val="120"/>
                <w:sz w:val="20"/>
                <w:szCs w:val="20"/>
                <w:lang w:val="en-US"/>
              </w:rPr>
              <w:t xml:space="preserve"> </w:t>
            </w:r>
            <w:r>
              <w:rPr>
                <w:color w:val="231F20"/>
                <w:w w:val="120"/>
                <w:sz w:val="20"/>
                <w:szCs w:val="20"/>
                <w:lang w:val="en-US"/>
              </w:rPr>
              <w:t>воспитания</w:t>
            </w:r>
            <w:r>
              <w:rPr>
                <w:color w:val="231F20"/>
                <w:w w:val="120"/>
                <w:sz w:val="20"/>
                <w:szCs w:val="20"/>
                <w:lang w:val="en-US"/>
              </w:rPr>
              <w:tab/>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p>
        </w:tc>
        <w:tc>
          <w:tcPr>
            <w:tcW w:w="825" w:type="dxa"/>
            <w:hideMark/>
          </w:tcPr>
          <w:p w:rsidR="00091AF1" w:rsidRDefault="00091AF1">
            <w:pPr>
              <w:pStyle w:val="TableParagraph"/>
              <w:spacing w:before="63"/>
              <w:ind w:right="48"/>
              <w:jc w:val="right"/>
              <w:rPr>
                <w:sz w:val="20"/>
                <w:szCs w:val="20"/>
                <w:lang w:val="en-US"/>
              </w:rPr>
            </w:pPr>
            <w:r>
              <w:rPr>
                <w:color w:val="231F20"/>
                <w:w w:val="120"/>
                <w:sz w:val="20"/>
                <w:szCs w:val="20"/>
                <w:lang w:val="en-US"/>
              </w:rPr>
              <w:t>1081</w:t>
            </w:r>
          </w:p>
        </w:tc>
      </w:tr>
      <w:tr w:rsidR="00091AF1" w:rsidTr="00091AF1">
        <w:trPr>
          <w:gridBefore w:val="1"/>
          <w:wBefore w:w="227" w:type="dxa"/>
          <w:trHeight w:val="295"/>
        </w:trPr>
        <w:tc>
          <w:tcPr>
            <w:tcW w:w="5605" w:type="dxa"/>
            <w:hideMark/>
          </w:tcPr>
          <w:p w:rsidR="00091AF1" w:rsidRDefault="00091AF1">
            <w:pPr>
              <w:pStyle w:val="TableParagraph"/>
              <w:spacing w:before="63" w:line="212" w:lineRule="exact"/>
              <w:ind w:right="88"/>
              <w:jc w:val="right"/>
              <w:rPr>
                <w:sz w:val="20"/>
                <w:szCs w:val="20"/>
                <w:lang w:val="en-US"/>
              </w:rPr>
            </w:pPr>
            <w:r>
              <w:rPr>
                <w:color w:val="231F20"/>
                <w:w w:val="135"/>
                <w:sz w:val="20"/>
                <w:szCs w:val="20"/>
                <w:lang w:val="en-US"/>
              </w:rPr>
              <w:t>2.3.1.</w:t>
            </w:r>
            <w:r>
              <w:rPr>
                <w:color w:val="231F20"/>
                <w:spacing w:val="13"/>
                <w:w w:val="135"/>
                <w:sz w:val="20"/>
                <w:szCs w:val="20"/>
                <w:lang w:val="en-US"/>
              </w:rPr>
              <w:t xml:space="preserve"> </w:t>
            </w:r>
            <w:r>
              <w:rPr>
                <w:color w:val="231F20"/>
                <w:w w:val="135"/>
                <w:sz w:val="20"/>
                <w:szCs w:val="20"/>
                <w:lang w:val="en-US"/>
              </w:rPr>
              <w:t>Пояснительная</w:t>
            </w:r>
            <w:r>
              <w:rPr>
                <w:color w:val="231F20"/>
                <w:spacing w:val="-9"/>
                <w:w w:val="135"/>
                <w:sz w:val="20"/>
                <w:szCs w:val="20"/>
                <w:lang w:val="en-US"/>
              </w:rPr>
              <w:t xml:space="preserve"> </w:t>
            </w:r>
            <w:r>
              <w:rPr>
                <w:color w:val="231F20"/>
                <w:w w:val="135"/>
                <w:sz w:val="20"/>
                <w:szCs w:val="20"/>
                <w:lang w:val="en-US"/>
              </w:rPr>
              <w:t>записка</w:t>
            </w:r>
            <w:r>
              <w:rPr>
                <w:color w:val="231F20"/>
                <w:spacing w:val="-8"/>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1"/>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r>
              <w:rPr>
                <w:color w:val="231F20"/>
                <w:spacing w:val="10"/>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63" w:line="212" w:lineRule="exact"/>
              <w:ind w:right="48"/>
              <w:jc w:val="right"/>
              <w:rPr>
                <w:sz w:val="20"/>
                <w:szCs w:val="20"/>
                <w:lang w:val="en-US"/>
              </w:rPr>
            </w:pPr>
            <w:r>
              <w:rPr>
                <w:color w:val="231F20"/>
                <w:w w:val="108"/>
                <w:sz w:val="20"/>
                <w:szCs w:val="20"/>
                <w:lang w:val="en-US"/>
              </w:rPr>
              <w:t>—</w:t>
            </w:r>
          </w:p>
        </w:tc>
      </w:tr>
      <w:tr w:rsidR="00091AF1" w:rsidTr="00091AF1">
        <w:trPr>
          <w:trHeight w:val="532"/>
        </w:trPr>
        <w:tc>
          <w:tcPr>
            <w:tcW w:w="5832" w:type="dxa"/>
            <w:gridSpan w:val="2"/>
            <w:hideMark/>
          </w:tcPr>
          <w:p w:rsidR="00091AF1" w:rsidRPr="00091AF1" w:rsidRDefault="00091AF1">
            <w:pPr>
              <w:pStyle w:val="TableParagraph"/>
              <w:spacing w:line="221" w:lineRule="exact"/>
              <w:ind w:left="503"/>
              <w:rPr>
                <w:sz w:val="20"/>
                <w:szCs w:val="20"/>
              </w:rPr>
            </w:pPr>
            <w:r w:rsidRPr="00091AF1">
              <w:rPr>
                <w:color w:val="231F20"/>
                <w:w w:val="115"/>
                <w:sz w:val="20"/>
                <w:szCs w:val="20"/>
              </w:rPr>
              <w:t>2.3.2.</w:t>
            </w:r>
            <w:r w:rsidRPr="00091AF1">
              <w:rPr>
                <w:color w:val="231F20"/>
                <w:spacing w:val="48"/>
                <w:w w:val="115"/>
                <w:sz w:val="20"/>
                <w:szCs w:val="20"/>
              </w:rPr>
              <w:t xml:space="preserve"> </w:t>
            </w:r>
            <w:r w:rsidRPr="00091AF1">
              <w:rPr>
                <w:color w:val="231F20"/>
                <w:w w:val="115"/>
                <w:sz w:val="20"/>
                <w:szCs w:val="20"/>
              </w:rPr>
              <w:t>Особенности</w:t>
            </w:r>
            <w:r w:rsidRPr="00091AF1">
              <w:rPr>
                <w:color w:val="231F20"/>
                <w:spacing w:val="19"/>
                <w:w w:val="115"/>
                <w:sz w:val="20"/>
                <w:szCs w:val="20"/>
              </w:rPr>
              <w:t xml:space="preserve"> </w:t>
            </w:r>
            <w:r w:rsidRPr="00091AF1">
              <w:rPr>
                <w:color w:val="231F20"/>
                <w:w w:val="115"/>
                <w:sz w:val="20"/>
                <w:szCs w:val="20"/>
              </w:rPr>
              <w:t>организуемого</w:t>
            </w:r>
          </w:p>
          <w:p w:rsidR="00091AF1" w:rsidRPr="00091AF1" w:rsidRDefault="00091AF1">
            <w:pPr>
              <w:pStyle w:val="TableParagraph"/>
              <w:spacing w:before="50"/>
              <w:ind w:left="503"/>
              <w:rPr>
                <w:sz w:val="20"/>
                <w:szCs w:val="20"/>
              </w:rPr>
            </w:pPr>
            <w:r w:rsidRPr="00091AF1">
              <w:rPr>
                <w:color w:val="231F20"/>
                <w:w w:val="115"/>
                <w:sz w:val="20"/>
                <w:szCs w:val="20"/>
              </w:rPr>
              <w:t>в</w:t>
            </w:r>
            <w:r w:rsidRPr="00091AF1">
              <w:rPr>
                <w:color w:val="231F20"/>
                <w:spacing w:val="33"/>
                <w:w w:val="115"/>
                <w:sz w:val="20"/>
                <w:szCs w:val="20"/>
              </w:rPr>
              <w:t xml:space="preserve"> </w:t>
            </w:r>
            <w:r w:rsidRPr="00091AF1">
              <w:rPr>
                <w:color w:val="231F20"/>
                <w:w w:val="115"/>
                <w:sz w:val="20"/>
                <w:szCs w:val="20"/>
              </w:rPr>
              <w:t>образовательной</w:t>
            </w:r>
            <w:r w:rsidRPr="00091AF1">
              <w:rPr>
                <w:color w:val="231F20"/>
                <w:spacing w:val="33"/>
                <w:w w:val="115"/>
                <w:sz w:val="20"/>
                <w:szCs w:val="20"/>
              </w:rPr>
              <w:t xml:space="preserve"> </w:t>
            </w:r>
            <w:r w:rsidRPr="00091AF1">
              <w:rPr>
                <w:color w:val="231F20"/>
                <w:w w:val="115"/>
                <w:sz w:val="20"/>
                <w:szCs w:val="20"/>
              </w:rPr>
              <w:t>организации</w:t>
            </w:r>
          </w:p>
        </w:tc>
        <w:tc>
          <w:tcPr>
            <w:tcW w:w="825" w:type="dxa"/>
          </w:tcPr>
          <w:p w:rsidR="00091AF1" w:rsidRPr="00091AF1" w:rsidRDefault="00091AF1">
            <w:pPr>
              <w:pStyle w:val="TableParagraph"/>
              <w:rPr>
                <w:sz w:val="20"/>
                <w:szCs w:val="20"/>
              </w:rPr>
            </w:pPr>
          </w:p>
        </w:tc>
      </w:tr>
      <w:tr w:rsidR="00091AF1" w:rsidTr="00091AF1">
        <w:trPr>
          <w:trHeight w:val="322"/>
        </w:trPr>
        <w:tc>
          <w:tcPr>
            <w:tcW w:w="5832" w:type="dxa"/>
            <w:gridSpan w:val="2"/>
            <w:hideMark/>
          </w:tcPr>
          <w:p w:rsidR="00091AF1" w:rsidRDefault="00091AF1">
            <w:pPr>
              <w:pStyle w:val="TableParagraph"/>
              <w:tabs>
                <w:tab w:val="left" w:pos="2822"/>
              </w:tabs>
              <w:spacing w:before="18"/>
              <w:ind w:right="88"/>
              <w:jc w:val="right"/>
              <w:rPr>
                <w:sz w:val="20"/>
                <w:szCs w:val="20"/>
                <w:lang w:val="en-US"/>
              </w:rPr>
            </w:pPr>
            <w:r>
              <w:rPr>
                <w:color w:val="231F20"/>
                <w:w w:val="115"/>
                <w:sz w:val="20"/>
                <w:szCs w:val="20"/>
                <w:lang w:val="en-US"/>
              </w:rPr>
              <w:t>воспитательного</w:t>
            </w:r>
            <w:r>
              <w:rPr>
                <w:color w:val="231F20"/>
                <w:spacing w:val="18"/>
                <w:w w:val="115"/>
                <w:sz w:val="20"/>
                <w:szCs w:val="20"/>
                <w:lang w:val="en-US"/>
              </w:rPr>
              <w:t xml:space="preserve"> </w:t>
            </w:r>
            <w:r>
              <w:rPr>
                <w:color w:val="231F20"/>
                <w:w w:val="115"/>
                <w:sz w:val="20"/>
                <w:szCs w:val="20"/>
                <w:lang w:val="en-US"/>
              </w:rPr>
              <w:t>процесса</w:t>
            </w:r>
            <w:r>
              <w:rPr>
                <w:color w:val="231F20"/>
                <w:w w:val="115"/>
                <w:sz w:val="20"/>
                <w:szCs w:val="20"/>
                <w:lang w:val="en-US"/>
              </w:rPr>
              <w:tab/>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r>
              <w:rPr>
                <w:color w:val="231F20"/>
                <w:spacing w:val="33"/>
                <w:w w:val="135"/>
                <w:sz w:val="20"/>
                <w:szCs w:val="20"/>
                <w:lang w:val="en-US"/>
              </w:rPr>
              <w:t xml:space="preserve"> </w:t>
            </w:r>
            <w:r>
              <w:rPr>
                <w:color w:val="231F20"/>
                <w:w w:val="135"/>
                <w:sz w:val="20"/>
                <w:szCs w:val="20"/>
                <w:lang w:val="en-US"/>
              </w:rPr>
              <w:t>.</w:t>
            </w:r>
            <w:r>
              <w:rPr>
                <w:color w:val="231F20"/>
                <w:spacing w:val="32"/>
                <w:w w:val="135"/>
                <w:sz w:val="20"/>
                <w:szCs w:val="20"/>
                <w:lang w:val="en-US"/>
              </w:rPr>
              <w:t xml:space="preserve"> </w:t>
            </w:r>
            <w:r>
              <w:rPr>
                <w:color w:val="231F20"/>
                <w:w w:val="135"/>
                <w:sz w:val="20"/>
                <w:szCs w:val="20"/>
                <w:lang w:val="en-US"/>
              </w:rPr>
              <w:t>.</w:t>
            </w:r>
          </w:p>
        </w:tc>
        <w:tc>
          <w:tcPr>
            <w:tcW w:w="825" w:type="dxa"/>
            <w:hideMark/>
          </w:tcPr>
          <w:p w:rsidR="00091AF1" w:rsidRDefault="00091AF1">
            <w:pPr>
              <w:pStyle w:val="TableParagraph"/>
              <w:spacing w:before="18"/>
              <w:ind w:right="48"/>
              <w:jc w:val="right"/>
              <w:rPr>
                <w:sz w:val="20"/>
                <w:szCs w:val="20"/>
                <w:lang w:val="en-US"/>
              </w:rPr>
            </w:pPr>
            <w:r>
              <w:rPr>
                <w:color w:val="231F20"/>
                <w:w w:val="120"/>
                <w:sz w:val="20"/>
                <w:szCs w:val="20"/>
                <w:lang w:val="en-US"/>
              </w:rPr>
              <w:t>1084</w:t>
            </w:r>
          </w:p>
        </w:tc>
      </w:tr>
      <w:tr w:rsidR="00091AF1" w:rsidTr="00091AF1">
        <w:trPr>
          <w:trHeight w:val="365"/>
        </w:trPr>
        <w:tc>
          <w:tcPr>
            <w:tcW w:w="5832" w:type="dxa"/>
            <w:gridSpan w:val="2"/>
            <w:hideMark/>
          </w:tcPr>
          <w:p w:rsidR="00091AF1" w:rsidRDefault="00091AF1">
            <w:pPr>
              <w:pStyle w:val="TableParagraph"/>
              <w:spacing w:before="60"/>
              <w:ind w:right="88"/>
              <w:jc w:val="right"/>
              <w:rPr>
                <w:sz w:val="20"/>
                <w:szCs w:val="20"/>
                <w:lang w:val="en-US"/>
              </w:rPr>
            </w:pPr>
            <w:r>
              <w:rPr>
                <w:color w:val="231F20"/>
                <w:w w:val="130"/>
                <w:sz w:val="20"/>
                <w:szCs w:val="20"/>
                <w:lang w:val="en-US"/>
              </w:rPr>
              <w:t>2.3.3.</w:t>
            </w:r>
            <w:r>
              <w:rPr>
                <w:color w:val="231F20"/>
                <w:spacing w:val="23"/>
                <w:w w:val="130"/>
                <w:sz w:val="20"/>
                <w:szCs w:val="20"/>
                <w:lang w:val="en-US"/>
              </w:rPr>
              <w:t xml:space="preserve"> </w:t>
            </w:r>
            <w:r>
              <w:rPr>
                <w:color w:val="231F20"/>
                <w:w w:val="130"/>
                <w:sz w:val="20"/>
                <w:szCs w:val="20"/>
                <w:lang w:val="en-US"/>
              </w:rPr>
              <w:t>Цель</w:t>
            </w:r>
            <w:r>
              <w:rPr>
                <w:color w:val="231F20"/>
                <w:spacing w:val="-2"/>
                <w:w w:val="130"/>
                <w:sz w:val="20"/>
                <w:szCs w:val="20"/>
                <w:lang w:val="en-US"/>
              </w:rPr>
              <w:t xml:space="preserve"> </w:t>
            </w:r>
            <w:r>
              <w:rPr>
                <w:color w:val="231F20"/>
                <w:w w:val="130"/>
                <w:sz w:val="20"/>
                <w:szCs w:val="20"/>
                <w:lang w:val="en-US"/>
              </w:rPr>
              <w:t>и</w:t>
            </w:r>
            <w:r>
              <w:rPr>
                <w:color w:val="231F20"/>
                <w:spacing w:val="-1"/>
                <w:w w:val="130"/>
                <w:sz w:val="20"/>
                <w:szCs w:val="20"/>
                <w:lang w:val="en-US"/>
              </w:rPr>
              <w:t xml:space="preserve"> </w:t>
            </w:r>
            <w:r>
              <w:rPr>
                <w:color w:val="231F20"/>
                <w:w w:val="130"/>
                <w:sz w:val="20"/>
                <w:szCs w:val="20"/>
                <w:lang w:val="en-US"/>
              </w:rPr>
              <w:t>задачи</w:t>
            </w:r>
            <w:r>
              <w:rPr>
                <w:color w:val="231F20"/>
                <w:spacing w:val="-2"/>
                <w:w w:val="130"/>
                <w:sz w:val="20"/>
                <w:szCs w:val="20"/>
                <w:lang w:val="en-US"/>
              </w:rPr>
              <w:t xml:space="preserve"> </w:t>
            </w:r>
            <w:r>
              <w:rPr>
                <w:color w:val="231F20"/>
                <w:w w:val="130"/>
                <w:sz w:val="20"/>
                <w:szCs w:val="20"/>
                <w:lang w:val="en-US"/>
              </w:rPr>
              <w:t>воспитания</w:t>
            </w:r>
            <w:r>
              <w:rPr>
                <w:color w:val="231F20"/>
                <w:spacing w:val="54"/>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19"/>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19"/>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r>
              <w:rPr>
                <w:color w:val="231F20"/>
                <w:spacing w:val="19"/>
                <w:w w:val="130"/>
                <w:sz w:val="20"/>
                <w:szCs w:val="20"/>
                <w:lang w:val="en-US"/>
              </w:rPr>
              <w:t xml:space="preserve"> </w:t>
            </w:r>
            <w:r>
              <w:rPr>
                <w:color w:val="231F20"/>
                <w:w w:val="130"/>
                <w:sz w:val="20"/>
                <w:szCs w:val="20"/>
                <w:lang w:val="en-US"/>
              </w:rPr>
              <w:t>.</w:t>
            </w:r>
            <w:r>
              <w:rPr>
                <w:color w:val="231F20"/>
                <w:spacing w:val="20"/>
                <w:w w:val="130"/>
                <w:sz w:val="20"/>
                <w:szCs w:val="20"/>
                <w:lang w:val="en-US"/>
              </w:rPr>
              <w:t xml:space="preserve"> </w:t>
            </w:r>
            <w:r>
              <w:rPr>
                <w:color w:val="231F20"/>
                <w:w w:val="130"/>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1086</w:t>
            </w:r>
          </w:p>
        </w:tc>
      </w:tr>
      <w:tr w:rsidR="00091AF1" w:rsidTr="00091AF1">
        <w:trPr>
          <w:trHeight w:val="645"/>
        </w:trPr>
        <w:tc>
          <w:tcPr>
            <w:tcW w:w="5832" w:type="dxa"/>
            <w:gridSpan w:val="2"/>
            <w:hideMark/>
          </w:tcPr>
          <w:p w:rsidR="00091AF1" w:rsidRPr="00091AF1" w:rsidRDefault="00091AF1">
            <w:pPr>
              <w:pStyle w:val="TableParagraph"/>
              <w:spacing w:before="60"/>
              <w:ind w:left="503"/>
              <w:rPr>
                <w:sz w:val="20"/>
                <w:szCs w:val="20"/>
              </w:rPr>
            </w:pPr>
            <w:r w:rsidRPr="00091AF1">
              <w:rPr>
                <w:color w:val="231F20"/>
                <w:w w:val="120"/>
                <w:sz w:val="20"/>
                <w:szCs w:val="20"/>
              </w:rPr>
              <w:t>2.3.4.</w:t>
            </w:r>
            <w:r w:rsidRPr="00091AF1">
              <w:rPr>
                <w:color w:val="231F20"/>
                <w:spacing w:val="30"/>
                <w:w w:val="120"/>
                <w:sz w:val="20"/>
                <w:szCs w:val="20"/>
              </w:rPr>
              <w:t xml:space="preserve"> </w:t>
            </w:r>
            <w:r w:rsidRPr="00091AF1">
              <w:rPr>
                <w:color w:val="231F20"/>
                <w:w w:val="120"/>
                <w:sz w:val="20"/>
                <w:szCs w:val="20"/>
              </w:rPr>
              <w:t>Виды,</w:t>
            </w:r>
            <w:r w:rsidRPr="00091AF1">
              <w:rPr>
                <w:color w:val="231F20"/>
                <w:spacing w:val="5"/>
                <w:w w:val="120"/>
                <w:sz w:val="20"/>
                <w:szCs w:val="20"/>
              </w:rPr>
              <w:t xml:space="preserve"> </w:t>
            </w:r>
            <w:r w:rsidRPr="00091AF1">
              <w:rPr>
                <w:color w:val="231F20"/>
                <w:w w:val="120"/>
                <w:sz w:val="20"/>
                <w:szCs w:val="20"/>
              </w:rPr>
              <w:t>формы</w:t>
            </w:r>
            <w:r w:rsidRPr="00091AF1">
              <w:rPr>
                <w:color w:val="231F20"/>
                <w:spacing w:val="5"/>
                <w:w w:val="120"/>
                <w:sz w:val="20"/>
                <w:szCs w:val="20"/>
              </w:rPr>
              <w:t xml:space="preserve"> </w:t>
            </w:r>
            <w:r w:rsidRPr="00091AF1">
              <w:rPr>
                <w:color w:val="231F20"/>
                <w:w w:val="120"/>
                <w:sz w:val="20"/>
                <w:szCs w:val="20"/>
              </w:rPr>
              <w:t>и</w:t>
            </w:r>
            <w:r w:rsidRPr="00091AF1">
              <w:rPr>
                <w:color w:val="231F20"/>
                <w:spacing w:val="4"/>
                <w:w w:val="120"/>
                <w:sz w:val="20"/>
                <w:szCs w:val="20"/>
              </w:rPr>
              <w:t xml:space="preserve"> </w:t>
            </w:r>
            <w:r w:rsidRPr="00091AF1">
              <w:rPr>
                <w:color w:val="231F20"/>
                <w:w w:val="120"/>
                <w:sz w:val="20"/>
                <w:szCs w:val="20"/>
              </w:rPr>
              <w:t>содержание</w:t>
            </w:r>
          </w:p>
          <w:p w:rsidR="00091AF1" w:rsidRPr="00091AF1" w:rsidRDefault="00091AF1">
            <w:pPr>
              <w:pStyle w:val="TableParagraph"/>
              <w:spacing w:before="50"/>
              <w:ind w:left="503"/>
              <w:rPr>
                <w:sz w:val="20"/>
                <w:szCs w:val="20"/>
              </w:rPr>
            </w:pPr>
            <w:r w:rsidRPr="00091AF1">
              <w:rPr>
                <w:color w:val="231F20"/>
                <w:w w:val="135"/>
                <w:sz w:val="20"/>
                <w:szCs w:val="20"/>
              </w:rPr>
              <w:t>деятельности</w:t>
            </w:r>
            <w:r w:rsidRPr="00091AF1">
              <w:rPr>
                <w:color w:val="231F20"/>
                <w:spacing w:val="7"/>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3"/>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1092</w:t>
            </w:r>
          </w:p>
        </w:tc>
      </w:tr>
      <w:tr w:rsidR="00091AF1" w:rsidTr="00091AF1">
        <w:trPr>
          <w:trHeight w:val="645"/>
        </w:trPr>
        <w:tc>
          <w:tcPr>
            <w:tcW w:w="5832" w:type="dxa"/>
            <w:gridSpan w:val="2"/>
            <w:hideMark/>
          </w:tcPr>
          <w:p w:rsidR="00091AF1" w:rsidRPr="00091AF1" w:rsidRDefault="00091AF1">
            <w:pPr>
              <w:pStyle w:val="TableParagraph"/>
              <w:spacing w:before="60" w:line="290" w:lineRule="auto"/>
              <w:ind w:left="503" w:right="86"/>
              <w:rPr>
                <w:sz w:val="20"/>
                <w:szCs w:val="20"/>
              </w:rPr>
            </w:pPr>
            <w:r w:rsidRPr="00091AF1">
              <w:rPr>
                <w:color w:val="231F20"/>
                <w:w w:val="125"/>
                <w:sz w:val="20"/>
                <w:szCs w:val="20"/>
              </w:rPr>
              <w:t>2.3.5.</w:t>
            </w:r>
            <w:r w:rsidRPr="00091AF1">
              <w:rPr>
                <w:color w:val="231F20"/>
                <w:spacing w:val="17"/>
                <w:w w:val="125"/>
                <w:sz w:val="20"/>
                <w:szCs w:val="20"/>
              </w:rPr>
              <w:t xml:space="preserve"> </w:t>
            </w:r>
            <w:r w:rsidRPr="00091AF1">
              <w:rPr>
                <w:color w:val="231F20"/>
                <w:w w:val="125"/>
                <w:sz w:val="20"/>
                <w:szCs w:val="20"/>
              </w:rPr>
              <w:t>Основные</w:t>
            </w:r>
            <w:r w:rsidRPr="00091AF1">
              <w:rPr>
                <w:color w:val="231F20"/>
                <w:spacing w:val="-4"/>
                <w:w w:val="125"/>
                <w:sz w:val="20"/>
                <w:szCs w:val="20"/>
              </w:rPr>
              <w:t xml:space="preserve"> </w:t>
            </w:r>
            <w:r w:rsidRPr="00091AF1">
              <w:rPr>
                <w:color w:val="231F20"/>
                <w:w w:val="125"/>
                <w:sz w:val="20"/>
                <w:szCs w:val="20"/>
              </w:rPr>
              <w:t>направления</w:t>
            </w:r>
            <w:r w:rsidRPr="00091AF1">
              <w:rPr>
                <w:color w:val="231F20"/>
                <w:spacing w:val="-5"/>
                <w:w w:val="125"/>
                <w:sz w:val="20"/>
                <w:szCs w:val="20"/>
              </w:rPr>
              <w:t xml:space="preserve"> </w:t>
            </w:r>
            <w:r w:rsidRPr="00091AF1">
              <w:rPr>
                <w:color w:val="231F20"/>
                <w:w w:val="125"/>
                <w:sz w:val="20"/>
                <w:szCs w:val="20"/>
              </w:rPr>
              <w:t>самоанализа</w:t>
            </w:r>
            <w:r w:rsidRPr="00091AF1">
              <w:rPr>
                <w:color w:val="231F20"/>
                <w:spacing w:val="1"/>
                <w:w w:val="125"/>
                <w:sz w:val="20"/>
                <w:szCs w:val="20"/>
              </w:rPr>
              <w:t xml:space="preserve"> </w:t>
            </w:r>
            <w:r w:rsidRPr="00091AF1">
              <w:rPr>
                <w:color w:val="231F20"/>
                <w:w w:val="130"/>
                <w:sz w:val="20"/>
                <w:szCs w:val="20"/>
              </w:rPr>
              <w:t>воспитательной</w:t>
            </w:r>
            <w:r w:rsidRPr="00091AF1">
              <w:rPr>
                <w:color w:val="231F20"/>
                <w:spacing w:val="-1"/>
                <w:w w:val="130"/>
                <w:sz w:val="20"/>
                <w:szCs w:val="20"/>
              </w:rPr>
              <w:t xml:space="preserve"> </w:t>
            </w:r>
            <w:r w:rsidRPr="00091AF1">
              <w:rPr>
                <w:color w:val="231F20"/>
                <w:w w:val="130"/>
                <w:sz w:val="20"/>
                <w:szCs w:val="20"/>
              </w:rPr>
              <w:t>работы</w:t>
            </w:r>
            <w:r w:rsidRPr="00091AF1">
              <w:rPr>
                <w:color w:val="231F20"/>
                <w:spacing w:val="50"/>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2"/>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r w:rsidRPr="00091AF1">
              <w:rPr>
                <w:color w:val="231F20"/>
                <w:spacing w:val="21"/>
                <w:w w:val="130"/>
                <w:sz w:val="20"/>
                <w:szCs w:val="20"/>
              </w:rPr>
              <w:t xml:space="preserve"> </w:t>
            </w:r>
            <w:r w:rsidRPr="00091AF1">
              <w:rPr>
                <w:color w:val="231F20"/>
                <w:w w:val="130"/>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1110</w:t>
            </w:r>
          </w:p>
        </w:tc>
      </w:tr>
      <w:tr w:rsidR="00091AF1" w:rsidTr="00091AF1">
        <w:trPr>
          <w:trHeight w:val="365"/>
        </w:trPr>
        <w:tc>
          <w:tcPr>
            <w:tcW w:w="5832" w:type="dxa"/>
            <w:gridSpan w:val="2"/>
            <w:hideMark/>
          </w:tcPr>
          <w:p w:rsidR="00091AF1" w:rsidRDefault="00091AF1">
            <w:pPr>
              <w:pStyle w:val="TableParagraph"/>
              <w:tabs>
                <w:tab w:val="left" w:pos="4221"/>
              </w:tabs>
              <w:spacing w:before="60"/>
              <w:ind w:right="88"/>
              <w:jc w:val="right"/>
              <w:rPr>
                <w:sz w:val="20"/>
                <w:szCs w:val="20"/>
                <w:lang w:val="en-US"/>
              </w:rPr>
            </w:pPr>
            <w:r>
              <w:rPr>
                <w:color w:val="231F20"/>
                <w:w w:val="120"/>
                <w:sz w:val="20"/>
                <w:szCs w:val="20"/>
                <w:lang w:val="en-US"/>
              </w:rPr>
              <w:t>2.4.</w:t>
            </w:r>
            <w:r>
              <w:rPr>
                <w:color w:val="231F20"/>
                <w:spacing w:val="23"/>
                <w:w w:val="120"/>
                <w:sz w:val="20"/>
                <w:szCs w:val="20"/>
                <w:lang w:val="en-US"/>
              </w:rPr>
              <w:t xml:space="preserve"> </w:t>
            </w:r>
            <w:r>
              <w:rPr>
                <w:color w:val="231F20"/>
                <w:w w:val="120"/>
                <w:sz w:val="20"/>
                <w:szCs w:val="20"/>
                <w:lang w:val="en-US"/>
              </w:rPr>
              <w:t>Программа коррекционной</w:t>
            </w:r>
            <w:r>
              <w:rPr>
                <w:color w:val="231F20"/>
                <w:spacing w:val="1"/>
                <w:w w:val="120"/>
                <w:sz w:val="20"/>
                <w:szCs w:val="20"/>
                <w:lang w:val="en-US"/>
              </w:rPr>
              <w:t xml:space="preserve"> </w:t>
            </w:r>
            <w:r>
              <w:rPr>
                <w:color w:val="231F20"/>
                <w:w w:val="120"/>
                <w:sz w:val="20"/>
                <w:szCs w:val="20"/>
                <w:lang w:val="en-US"/>
              </w:rPr>
              <w:t>работы</w:t>
            </w:r>
            <w:r>
              <w:rPr>
                <w:color w:val="231F20"/>
                <w:w w:val="120"/>
                <w:sz w:val="20"/>
                <w:szCs w:val="20"/>
                <w:lang w:val="en-US"/>
              </w:rPr>
              <w:tab/>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r>
              <w:rPr>
                <w:color w:val="231F20"/>
                <w:spacing w:val="37"/>
                <w:w w:val="130"/>
                <w:sz w:val="20"/>
                <w:szCs w:val="20"/>
                <w:lang w:val="en-US"/>
              </w:rPr>
              <w:t xml:space="preserve"> </w:t>
            </w:r>
            <w:r>
              <w:rPr>
                <w:color w:val="231F20"/>
                <w:w w:val="130"/>
                <w:sz w:val="20"/>
                <w:szCs w:val="20"/>
                <w:lang w:val="en-US"/>
              </w:rPr>
              <w:t>.</w:t>
            </w:r>
            <w:r>
              <w:rPr>
                <w:color w:val="231F20"/>
                <w:spacing w:val="38"/>
                <w:w w:val="130"/>
                <w:sz w:val="20"/>
                <w:szCs w:val="20"/>
                <w:lang w:val="en-US"/>
              </w:rPr>
              <w:t xml:space="preserve"> </w:t>
            </w:r>
            <w:r>
              <w:rPr>
                <w:color w:val="231F20"/>
                <w:w w:val="130"/>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1112</w:t>
            </w:r>
          </w:p>
        </w:tc>
      </w:tr>
      <w:tr w:rsidR="00091AF1" w:rsidTr="00091AF1">
        <w:trPr>
          <w:trHeight w:val="645"/>
        </w:trPr>
        <w:tc>
          <w:tcPr>
            <w:tcW w:w="5832" w:type="dxa"/>
            <w:gridSpan w:val="2"/>
            <w:hideMark/>
          </w:tcPr>
          <w:p w:rsidR="00091AF1" w:rsidRPr="00091AF1" w:rsidRDefault="00091AF1">
            <w:pPr>
              <w:pStyle w:val="TableParagraph"/>
              <w:spacing w:before="60" w:line="290" w:lineRule="auto"/>
              <w:ind w:left="503" w:right="83"/>
              <w:rPr>
                <w:sz w:val="20"/>
                <w:szCs w:val="20"/>
              </w:rPr>
            </w:pPr>
            <w:r w:rsidRPr="00091AF1">
              <w:rPr>
                <w:color w:val="231F20"/>
                <w:w w:val="130"/>
                <w:sz w:val="20"/>
                <w:szCs w:val="20"/>
              </w:rPr>
              <w:t>2.4.1. Цели, задачи и принципы построения</w:t>
            </w:r>
            <w:r w:rsidRPr="00091AF1">
              <w:rPr>
                <w:color w:val="231F20"/>
                <w:spacing w:val="1"/>
                <w:w w:val="130"/>
                <w:sz w:val="20"/>
                <w:szCs w:val="20"/>
              </w:rPr>
              <w:t xml:space="preserve"> </w:t>
            </w:r>
            <w:r w:rsidRPr="00091AF1">
              <w:rPr>
                <w:color w:val="231F20"/>
                <w:w w:val="130"/>
                <w:sz w:val="20"/>
                <w:szCs w:val="20"/>
              </w:rPr>
              <w:t>программы</w:t>
            </w:r>
            <w:r w:rsidRPr="00091AF1">
              <w:rPr>
                <w:color w:val="231F20"/>
                <w:spacing w:val="-14"/>
                <w:w w:val="130"/>
                <w:sz w:val="20"/>
                <w:szCs w:val="20"/>
              </w:rPr>
              <w:t xml:space="preserve"> </w:t>
            </w:r>
            <w:r w:rsidRPr="00091AF1">
              <w:rPr>
                <w:color w:val="231F20"/>
                <w:w w:val="130"/>
                <w:sz w:val="20"/>
                <w:szCs w:val="20"/>
              </w:rPr>
              <w:t>коррекционной</w:t>
            </w:r>
            <w:r w:rsidRPr="00091AF1">
              <w:rPr>
                <w:color w:val="231F20"/>
                <w:spacing w:val="-13"/>
                <w:w w:val="130"/>
                <w:sz w:val="20"/>
                <w:szCs w:val="20"/>
              </w:rPr>
              <w:t xml:space="preserve"> </w:t>
            </w:r>
            <w:r w:rsidRPr="00091AF1">
              <w:rPr>
                <w:color w:val="231F20"/>
                <w:w w:val="130"/>
                <w:sz w:val="20"/>
                <w:szCs w:val="20"/>
              </w:rPr>
              <w:t>работы</w:t>
            </w:r>
            <w:r w:rsidRPr="00091AF1">
              <w:rPr>
                <w:color w:val="231F20"/>
                <w:spacing w:val="22"/>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r w:rsidRPr="00091AF1">
              <w:rPr>
                <w:color w:val="231F20"/>
                <w:spacing w:val="4"/>
                <w:w w:val="130"/>
                <w:sz w:val="20"/>
                <w:szCs w:val="20"/>
              </w:rPr>
              <w:t xml:space="preserve"> </w:t>
            </w:r>
            <w:r w:rsidRPr="00091AF1">
              <w:rPr>
                <w:color w:val="231F20"/>
                <w:w w:val="130"/>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1114</w:t>
            </w:r>
          </w:p>
        </w:tc>
      </w:tr>
      <w:tr w:rsidR="00091AF1" w:rsidTr="00091AF1">
        <w:trPr>
          <w:trHeight w:val="645"/>
        </w:trPr>
        <w:tc>
          <w:tcPr>
            <w:tcW w:w="5832" w:type="dxa"/>
            <w:gridSpan w:val="2"/>
            <w:hideMark/>
          </w:tcPr>
          <w:p w:rsidR="00091AF1" w:rsidRPr="00091AF1" w:rsidRDefault="00091AF1">
            <w:pPr>
              <w:pStyle w:val="TableParagraph"/>
              <w:spacing w:before="60"/>
              <w:ind w:left="503"/>
              <w:rPr>
                <w:sz w:val="20"/>
                <w:szCs w:val="20"/>
              </w:rPr>
            </w:pPr>
            <w:r w:rsidRPr="00091AF1">
              <w:rPr>
                <w:color w:val="231F20"/>
                <w:w w:val="120"/>
                <w:sz w:val="20"/>
                <w:szCs w:val="20"/>
              </w:rPr>
              <w:t>2.4.2.</w:t>
            </w:r>
            <w:r w:rsidRPr="00091AF1">
              <w:rPr>
                <w:color w:val="231F20"/>
                <w:spacing w:val="27"/>
                <w:w w:val="120"/>
                <w:sz w:val="20"/>
                <w:szCs w:val="20"/>
              </w:rPr>
              <w:t xml:space="preserve"> </w:t>
            </w:r>
            <w:r w:rsidRPr="00091AF1">
              <w:rPr>
                <w:color w:val="231F20"/>
                <w:w w:val="120"/>
                <w:sz w:val="20"/>
                <w:szCs w:val="20"/>
              </w:rPr>
              <w:t>Перечень</w:t>
            </w:r>
            <w:r w:rsidRPr="00091AF1">
              <w:rPr>
                <w:color w:val="231F20"/>
                <w:spacing w:val="2"/>
                <w:w w:val="120"/>
                <w:sz w:val="20"/>
                <w:szCs w:val="20"/>
              </w:rPr>
              <w:t xml:space="preserve"> </w:t>
            </w:r>
            <w:r w:rsidRPr="00091AF1">
              <w:rPr>
                <w:color w:val="231F20"/>
                <w:w w:val="120"/>
                <w:sz w:val="20"/>
                <w:szCs w:val="20"/>
              </w:rPr>
              <w:t>и</w:t>
            </w:r>
            <w:r w:rsidRPr="00091AF1">
              <w:rPr>
                <w:color w:val="231F20"/>
                <w:spacing w:val="3"/>
                <w:w w:val="120"/>
                <w:sz w:val="20"/>
                <w:szCs w:val="20"/>
              </w:rPr>
              <w:t xml:space="preserve"> </w:t>
            </w:r>
            <w:r w:rsidRPr="00091AF1">
              <w:rPr>
                <w:color w:val="231F20"/>
                <w:w w:val="120"/>
                <w:sz w:val="20"/>
                <w:szCs w:val="20"/>
              </w:rPr>
              <w:t>содержание</w:t>
            </w:r>
            <w:r w:rsidRPr="00091AF1">
              <w:rPr>
                <w:color w:val="231F20"/>
                <w:spacing w:val="2"/>
                <w:w w:val="120"/>
                <w:sz w:val="20"/>
                <w:szCs w:val="20"/>
              </w:rPr>
              <w:t xml:space="preserve"> </w:t>
            </w:r>
            <w:r w:rsidRPr="00091AF1">
              <w:rPr>
                <w:color w:val="231F20"/>
                <w:w w:val="120"/>
                <w:sz w:val="20"/>
                <w:szCs w:val="20"/>
              </w:rPr>
              <w:t>направлений</w:t>
            </w:r>
          </w:p>
          <w:p w:rsidR="00091AF1" w:rsidRPr="00091AF1" w:rsidRDefault="00091AF1">
            <w:pPr>
              <w:pStyle w:val="TableParagraph"/>
              <w:spacing w:before="50"/>
              <w:ind w:left="503"/>
              <w:rPr>
                <w:sz w:val="20"/>
                <w:szCs w:val="20"/>
              </w:rPr>
            </w:pPr>
            <w:r w:rsidRPr="00091AF1">
              <w:rPr>
                <w:color w:val="231F20"/>
                <w:w w:val="135"/>
                <w:sz w:val="20"/>
                <w:szCs w:val="20"/>
              </w:rPr>
              <w:t>работы</w:t>
            </w:r>
            <w:r w:rsidRPr="00091AF1">
              <w:rPr>
                <w:color w:val="231F20"/>
                <w:spacing w:val="37"/>
                <w:w w:val="135"/>
                <w:sz w:val="20"/>
                <w:szCs w:val="20"/>
              </w:rPr>
              <w:t xml:space="preserve"> </w:t>
            </w:r>
            <w:r w:rsidRPr="00091AF1">
              <w:rPr>
                <w:color w:val="231F20"/>
                <w:w w:val="135"/>
                <w:sz w:val="20"/>
                <w:szCs w:val="20"/>
              </w:rPr>
              <w:t>.</w:t>
            </w:r>
            <w:r w:rsidRPr="00091AF1">
              <w:rPr>
                <w:color w:val="231F20"/>
                <w:spacing w:val="29"/>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r w:rsidRPr="00091AF1">
              <w:rPr>
                <w:color w:val="231F20"/>
                <w:spacing w:val="28"/>
                <w:w w:val="135"/>
                <w:sz w:val="20"/>
                <w:szCs w:val="20"/>
              </w:rPr>
              <w:t xml:space="preserve"> </w:t>
            </w:r>
            <w:r w:rsidRPr="00091AF1">
              <w:rPr>
                <w:color w:val="231F20"/>
                <w:w w:val="135"/>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1116</w:t>
            </w:r>
          </w:p>
        </w:tc>
      </w:tr>
      <w:tr w:rsidR="00091AF1" w:rsidTr="00091AF1">
        <w:trPr>
          <w:trHeight w:val="365"/>
        </w:trPr>
        <w:tc>
          <w:tcPr>
            <w:tcW w:w="5832" w:type="dxa"/>
            <w:gridSpan w:val="2"/>
            <w:hideMark/>
          </w:tcPr>
          <w:p w:rsidR="00091AF1" w:rsidRDefault="00091AF1">
            <w:pPr>
              <w:pStyle w:val="TableParagraph"/>
              <w:spacing w:before="60"/>
              <w:ind w:right="88"/>
              <w:jc w:val="right"/>
              <w:rPr>
                <w:sz w:val="20"/>
                <w:szCs w:val="20"/>
                <w:lang w:val="en-US"/>
              </w:rPr>
            </w:pPr>
            <w:r>
              <w:rPr>
                <w:color w:val="231F20"/>
                <w:w w:val="125"/>
                <w:sz w:val="20"/>
                <w:szCs w:val="20"/>
                <w:lang w:val="en-US"/>
              </w:rPr>
              <w:t>2.4.3.</w:t>
            </w:r>
            <w:r>
              <w:rPr>
                <w:color w:val="231F20"/>
                <w:spacing w:val="21"/>
                <w:w w:val="125"/>
                <w:sz w:val="20"/>
                <w:szCs w:val="20"/>
                <w:lang w:val="en-US"/>
              </w:rPr>
              <w:t xml:space="preserve"> </w:t>
            </w:r>
            <w:r>
              <w:rPr>
                <w:color w:val="231F20"/>
                <w:w w:val="125"/>
                <w:sz w:val="20"/>
                <w:szCs w:val="20"/>
                <w:lang w:val="en-US"/>
              </w:rPr>
              <w:t>Механизмы</w:t>
            </w:r>
            <w:r>
              <w:rPr>
                <w:color w:val="231F20"/>
                <w:spacing w:val="-3"/>
                <w:w w:val="125"/>
                <w:sz w:val="20"/>
                <w:szCs w:val="20"/>
                <w:lang w:val="en-US"/>
              </w:rPr>
              <w:t xml:space="preserve"> </w:t>
            </w:r>
            <w:r>
              <w:rPr>
                <w:color w:val="231F20"/>
                <w:w w:val="125"/>
                <w:sz w:val="20"/>
                <w:szCs w:val="20"/>
                <w:lang w:val="en-US"/>
              </w:rPr>
              <w:t>реализации</w:t>
            </w:r>
            <w:r>
              <w:rPr>
                <w:color w:val="231F20"/>
                <w:spacing w:val="-2"/>
                <w:w w:val="125"/>
                <w:sz w:val="20"/>
                <w:szCs w:val="20"/>
                <w:lang w:val="en-US"/>
              </w:rPr>
              <w:t xml:space="preserve"> </w:t>
            </w:r>
            <w:r>
              <w:rPr>
                <w:color w:val="231F20"/>
                <w:w w:val="125"/>
                <w:sz w:val="20"/>
                <w:szCs w:val="20"/>
                <w:lang w:val="en-US"/>
              </w:rPr>
              <w:t>программы</w:t>
            </w:r>
            <w:r>
              <w:rPr>
                <w:color w:val="231F20"/>
                <w:spacing w:val="38"/>
                <w:w w:val="125"/>
                <w:sz w:val="20"/>
                <w:szCs w:val="20"/>
                <w:lang w:val="en-US"/>
              </w:rPr>
              <w:t xml:space="preserve"> </w:t>
            </w:r>
            <w:r>
              <w:rPr>
                <w:color w:val="231F20"/>
                <w:w w:val="125"/>
                <w:sz w:val="20"/>
                <w:szCs w:val="20"/>
                <w:lang w:val="en-US"/>
              </w:rPr>
              <w:t>.</w:t>
            </w:r>
            <w:r>
              <w:rPr>
                <w:color w:val="231F20"/>
                <w:spacing w:val="18"/>
                <w:w w:val="125"/>
                <w:sz w:val="20"/>
                <w:szCs w:val="20"/>
                <w:lang w:val="en-US"/>
              </w:rPr>
              <w:t xml:space="preserve"> </w:t>
            </w:r>
            <w:r>
              <w:rPr>
                <w:color w:val="231F20"/>
                <w:w w:val="125"/>
                <w:sz w:val="20"/>
                <w:szCs w:val="20"/>
                <w:lang w:val="en-US"/>
              </w:rPr>
              <w:t>.</w:t>
            </w:r>
            <w:r>
              <w:rPr>
                <w:color w:val="231F20"/>
                <w:spacing w:val="17"/>
                <w:w w:val="125"/>
                <w:sz w:val="20"/>
                <w:szCs w:val="20"/>
                <w:lang w:val="en-US"/>
              </w:rPr>
              <w:t xml:space="preserve"> </w:t>
            </w:r>
            <w:r>
              <w:rPr>
                <w:color w:val="231F20"/>
                <w:w w:val="125"/>
                <w:sz w:val="20"/>
                <w:szCs w:val="20"/>
                <w:lang w:val="en-US"/>
              </w:rPr>
              <w:t>.</w:t>
            </w:r>
            <w:r>
              <w:rPr>
                <w:color w:val="231F20"/>
                <w:spacing w:val="18"/>
                <w:w w:val="125"/>
                <w:sz w:val="20"/>
                <w:szCs w:val="20"/>
                <w:lang w:val="en-US"/>
              </w:rPr>
              <w:t xml:space="preserve"> </w:t>
            </w:r>
            <w:r>
              <w:rPr>
                <w:color w:val="231F20"/>
                <w:w w:val="125"/>
                <w:sz w:val="20"/>
                <w:szCs w:val="20"/>
                <w:lang w:val="en-US"/>
              </w:rPr>
              <w:t>.</w:t>
            </w:r>
            <w:r>
              <w:rPr>
                <w:color w:val="231F20"/>
                <w:spacing w:val="18"/>
                <w:w w:val="125"/>
                <w:sz w:val="20"/>
                <w:szCs w:val="20"/>
                <w:lang w:val="en-US"/>
              </w:rPr>
              <w:t xml:space="preserve"> </w:t>
            </w:r>
            <w:r>
              <w:rPr>
                <w:color w:val="231F20"/>
                <w:w w:val="125"/>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1120</w:t>
            </w:r>
          </w:p>
        </w:tc>
      </w:tr>
      <w:tr w:rsidR="00091AF1" w:rsidTr="00091AF1">
        <w:trPr>
          <w:trHeight w:val="645"/>
        </w:trPr>
        <w:tc>
          <w:tcPr>
            <w:tcW w:w="5832" w:type="dxa"/>
            <w:gridSpan w:val="2"/>
            <w:hideMark/>
          </w:tcPr>
          <w:p w:rsidR="00091AF1" w:rsidRPr="00091AF1" w:rsidRDefault="00091AF1">
            <w:pPr>
              <w:pStyle w:val="TableParagraph"/>
              <w:spacing w:before="60" w:line="290" w:lineRule="auto"/>
              <w:ind w:left="503"/>
              <w:rPr>
                <w:sz w:val="20"/>
                <w:szCs w:val="20"/>
              </w:rPr>
            </w:pPr>
            <w:r w:rsidRPr="00091AF1">
              <w:rPr>
                <w:color w:val="231F20"/>
                <w:w w:val="130"/>
                <w:sz w:val="20"/>
                <w:szCs w:val="20"/>
              </w:rPr>
              <w:t>2.4.4. Требования к условиям реализации</w:t>
            </w:r>
            <w:r w:rsidRPr="00091AF1">
              <w:rPr>
                <w:color w:val="231F20"/>
                <w:spacing w:val="1"/>
                <w:w w:val="130"/>
                <w:sz w:val="20"/>
                <w:szCs w:val="20"/>
              </w:rPr>
              <w:t xml:space="preserve"> </w:t>
            </w:r>
            <w:r w:rsidRPr="00091AF1">
              <w:rPr>
                <w:color w:val="231F20"/>
                <w:w w:val="135"/>
                <w:sz w:val="20"/>
                <w:szCs w:val="20"/>
              </w:rPr>
              <w:t>программы</w:t>
            </w:r>
            <w:r w:rsidRPr="00091AF1">
              <w:rPr>
                <w:color w:val="231F20"/>
                <w:spacing w:val="41"/>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4"/>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r w:rsidRPr="00091AF1">
              <w:rPr>
                <w:color w:val="231F20"/>
                <w:spacing w:val="25"/>
                <w:w w:val="135"/>
                <w:sz w:val="20"/>
                <w:szCs w:val="20"/>
              </w:rPr>
              <w:t xml:space="preserve"> </w:t>
            </w:r>
            <w:r w:rsidRPr="00091AF1">
              <w:rPr>
                <w:color w:val="231F20"/>
                <w:w w:val="135"/>
                <w:sz w:val="20"/>
                <w:szCs w:val="20"/>
              </w:rPr>
              <w:t>.</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20"/>
                <w:sz w:val="20"/>
                <w:szCs w:val="20"/>
                <w:lang w:val="en-US"/>
              </w:rPr>
              <w:t>1123</w:t>
            </w:r>
          </w:p>
        </w:tc>
      </w:tr>
      <w:tr w:rsidR="00091AF1" w:rsidTr="00091AF1">
        <w:trPr>
          <w:trHeight w:val="705"/>
        </w:trPr>
        <w:tc>
          <w:tcPr>
            <w:tcW w:w="5832" w:type="dxa"/>
            <w:gridSpan w:val="2"/>
            <w:hideMark/>
          </w:tcPr>
          <w:p w:rsidR="00091AF1" w:rsidRDefault="00091AF1">
            <w:pPr>
              <w:pStyle w:val="TableParagraph"/>
              <w:spacing w:before="60" w:line="290" w:lineRule="auto"/>
              <w:ind w:left="503"/>
              <w:rPr>
                <w:sz w:val="20"/>
                <w:szCs w:val="20"/>
                <w:lang w:val="en-US"/>
              </w:rPr>
            </w:pPr>
            <w:r>
              <w:rPr>
                <w:color w:val="231F20"/>
                <w:w w:val="120"/>
                <w:sz w:val="20"/>
                <w:szCs w:val="20"/>
                <w:lang w:val="en-US"/>
              </w:rPr>
              <w:t>2.4.5.</w:t>
            </w:r>
            <w:r>
              <w:rPr>
                <w:color w:val="231F20"/>
                <w:spacing w:val="1"/>
                <w:w w:val="120"/>
                <w:sz w:val="20"/>
                <w:szCs w:val="20"/>
                <w:lang w:val="en-US"/>
              </w:rPr>
              <w:t xml:space="preserve"> </w:t>
            </w:r>
            <w:r>
              <w:rPr>
                <w:color w:val="231F20"/>
                <w:w w:val="120"/>
                <w:sz w:val="20"/>
                <w:szCs w:val="20"/>
                <w:lang w:val="en-US"/>
              </w:rPr>
              <w:t>Планируемые результаты коррекционной</w:t>
            </w:r>
            <w:r>
              <w:rPr>
                <w:color w:val="231F20"/>
                <w:spacing w:val="1"/>
                <w:w w:val="120"/>
                <w:sz w:val="20"/>
                <w:szCs w:val="20"/>
                <w:lang w:val="en-US"/>
              </w:rPr>
              <w:t xml:space="preserve"> </w:t>
            </w:r>
            <w:r>
              <w:rPr>
                <w:color w:val="231F20"/>
                <w:w w:val="135"/>
                <w:sz w:val="20"/>
                <w:szCs w:val="20"/>
                <w:lang w:val="en-US"/>
              </w:rPr>
              <w:t>работы</w:t>
            </w:r>
            <w:r>
              <w:rPr>
                <w:color w:val="231F20"/>
                <w:spacing w:val="3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ind w:right="48"/>
              <w:jc w:val="right"/>
              <w:rPr>
                <w:sz w:val="20"/>
                <w:szCs w:val="20"/>
                <w:lang w:val="en-US"/>
              </w:rPr>
            </w:pPr>
            <w:r>
              <w:rPr>
                <w:color w:val="231F20"/>
                <w:w w:val="120"/>
                <w:sz w:val="20"/>
                <w:szCs w:val="20"/>
                <w:lang w:val="en-US"/>
              </w:rPr>
              <w:t>1125</w:t>
            </w:r>
          </w:p>
        </w:tc>
      </w:tr>
      <w:tr w:rsidR="00091AF1" w:rsidTr="00091AF1">
        <w:trPr>
          <w:trHeight w:val="985"/>
        </w:trPr>
        <w:tc>
          <w:tcPr>
            <w:tcW w:w="5832" w:type="dxa"/>
            <w:gridSpan w:val="2"/>
            <w:hideMark/>
          </w:tcPr>
          <w:p w:rsidR="00091AF1" w:rsidRPr="00091AF1" w:rsidRDefault="00091AF1">
            <w:pPr>
              <w:pStyle w:val="TableParagraph"/>
              <w:spacing w:before="120" w:line="290" w:lineRule="auto"/>
              <w:ind w:left="50" w:right="1067"/>
              <w:rPr>
                <w:sz w:val="20"/>
                <w:szCs w:val="20"/>
              </w:rPr>
            </w:pPr>
            <w:r w:rsidRPr="00091AF1">
              <w:rPr>
                <w:color w:val="231F20"/>
                <w:w w:val="115"/>
                <w:sz w:val="20"/>
                <w:szCs w:val="20"/>
              </w:rPr>
              <w:t>3.</w:t>
            </w:r>
            <w:r w:rsidRPr="00091AF1">
              <w:rPr>
                <w:color w:val="231F20"/>
                <w:spacing w:val="1"/>
                <w:w w:val="115"/>
                <w:sz w:val="20"/>
                <w:szCs w:val="20"/>
              </w:rPr>
              <w:t xml:space="preserve"> </w:t>
            </w:r>
            <w:r w:rsidRPr="00091AF1">
              <w:rPr>
                <w:color w:val="231F20"/>
                <w:w w:val="115"/>
                <w:sz w:val="20"/>
                <w:szCs w:val="20"/>
              </w:rPr>
              <w:t>Организационный</w:t>
            </w:r>
            <w:r w:rsidRPr="00091AF1">
              <w:rPr>
                <w:color w:val="231F20"/>
                <w:spacing w:val="1"/>
                <w:w w:val="115"/>
                <w:sz w:val="20"/>
                <w:szCs w:val="20"/>
              </w:rPr>
              <w:t xml:space="preserve"> </w:t>
            </w:r>
            <w:r w:rsidRPr="00091AF1">
              <w:rPr>
                <w:color w:val="231F20"/>
                <w:w w:val="115"/>
                <w:sz w:val="20"/>
                <w:szCs w:val="20"/>
              </w:rPr>
              <w:t>раздел</w:t>
            </w:r>
            <w:r w:rsidRPr="00091AF1">
              <w:rPr>
                <w:color w:val="231F20"/>
                <w:spacing w:val="1"/>
                <w:w w:val="115"/>
                <w:sz w:val="20"/>
                <w:szCs w:val="20"/>
              </w:rPr>
              <w:t xml:space="preserve"> </w:t>
            </w:r>
            <w:r w:rsidRPr="00091AF1">
              <w:rPr>
                <w:color w:val="231F20"/>
                <w:w w:val="115"/>
                <w:sz w:val="20"/>
                <w:szCs w:val="20"/>
              </w:rPr>
              <w:t>основной</w:t>
            </w:r>
            <w:r w:rsidRPr="00091AF1">
              <w:rPr>
                <w:color w:val="231F20"/>
                <w:spacing w:val="1"/>
                <w:w w:val="115"/>
                <w:sz w:val="20"/>
                <w:szCs w:val="20"/>
              </w:rPr>
              <w:t xml:space="preserve"> </w:t>
            </w:r>
            <w:r w:rsidRPr="00091AF1">
              <w:rPr>
                <w:color w:val="231F20"/>
                <w:w w:val="115"/>
                <w:sz w:val="20"/>
                <w:szCs w:val="20"/>
              </w:rPr>
              <w:t>образовательной</w:t>
            </w:r>
            <w:r w:rsidRPr="00091AF1">
              <w:rPr>
                <w:color w:val="231F20"/>
                <w:spacing w:val="10"/>
                <w:w w:val="115"/>
                <w:sz w:val="20"/>
                <w:szCs w:val="20"/>
              </w:rPr>
              <w:t xml:space="preserve"> </w:t>
            </w:r>
            <w:r w:rsidRPr="00091AF1">
              <w:rPr>
                <w:color w:val="231F20"/>
                <w:w w:val="115"/>
                <w:sz w:val="20"/>
                <w:szCs w:val="20"/>
              </w:rPr>
              <w:t>программы</w:t>
            </w:r>
            <w:r w:rsidRPr="00091AF1">
              <w:rPr>
                <w:color w:val="231F20"/>
                <w:spacing w:val="11"/>
                <w:w w:val="115"/>
                <w:sz w:val="20"/>
                <w:szCs w:val="20"/>
              </w:rPr>
              <w:t xml:space="preserve"> </w:t>
            </w:r>
            <w:r w:rsidRPr="00091AF1">
              <w:rPr>
                <w:color w:val="231F20"/>
                <w:w w:val="115"/>
                <w:sz w:val="20"/>
                <w:szCs w:val="20"/>
              </w:rPr>
              <w:t>основного</w:t>
            </w:r>
            <w:r w:rsidRPr="00091AF1">
              <w:rPr>
                <w:color w:val="231F20"/>
                <w:spacing w:val="10"/>
                <w:w w:val="115"/>
                <w:sz w:val="20"/>
                <w:szCs w:val="20"/>
              </w:rPr>
              <w:t xml:space="preserve"> </w:t>
            </w:r>
            <w:r w:rsidRPr="00091AF1">
              <w:rPr>
                <w:color w:val="231F20"/>
                <w:w w:val="115"/>
                <w:sz w:val="20"/>
                <w:szCs w:val="20"/>
              </w:rPr>
              <w:t>общего</w:t>
            </w:r>
          </w:p>
          <w:p w:rsidR="00091AF1" w:rsidRDefault="00091AF1">
            <w:pPr>
              <w:pStyle w:val="TableParagraph"/>
              <w:spacing w:line="229" w:lineRule="exact"/>
              <w:ind w:left="50"/>
              <w:rPr>
                <w:sz w:val="20"/>
                <w:szCs w:val="20"/>
                <w:lang w:val="en-US"/>
              </w:rPr>
            </w:pPr>
            <w:r>
              <w:rPr>
                <w:color w:val="231F20"/>
                <w:w w:val="135"/>
                <w:sz w:val="20"/>
                <w:szCs w:val="20"/>
                <w:lang w:val="en-US"/>
              </w:rPr>
              <w:t>образования</w:t>
            </w:r>
            <w:r>
              <w:rPr>
                <w:color w:val="231F20"/>
                <w:spacing w:val="50"/>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r>
              <w:rPr>
                <w:color w:val="231F20"/>
                <w:spacing w:val="26"/>
                <w:w w:val="135"/>
                <w:sz w:val="20"/>
                <w:szCs w:val="20"/>
                <w:lang w:val="en-US"/>
              </w:rPr>
              <w:t xml:space="preserve"> </w:t>
            </w:r>
            <w:r>
              <w:rPr>
                <w:color w:val="231F20"/>
                <w:w w:val="135"/>
                <w:sz w:val="20"/>
                <w:szCs w:val="20"/>
                <w:lang w:val="en-US"/>
              </w:rPr>
              <w:t>.</w:t>
            </w:r>
            <w:r>
              <w:rPr>
                <w:color w:val="231F20"/>
                <w:spacing w:val="25"/>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rPr>
                <w:sz w:val="20"/>
                <w:szCs w:val="20"/>
                <w:lang w:val="en-US"/>
              </w:rPr>
            </w:pPr>
          </w:p>
          <w:p w:rsidR="00091AF1" w:rsidRDefault="00091AF1">
            <w:pPr>
              <w:pStyle w:val="TableParagraph"/>
              <w:rPr>
                <w:sz w:val="20"/>
                <w:szCs w:val="20"/>
                <w:lang w:val="en-US"/>
              </w:rPr>
            </w:pPr>
          </w:p>
          <w:p w:rsidR="00091AF1" w:rsidRDefault="00091AF1">
            <w:pPr>
              <w:pStyle w:val="TableParagraph"/>
              <w:spacing w:before="174"/>
              <w:ind w:right="48"/>
              <w:jc w:val="right"/>
              <w:rPr>
                <w:sz w:val="20"/>
                <w:szCs w:val="20"/>
                <w:lang w:val="en-US"/>
              </w:rPr>
            </w:pPr>
            <w:r>
              <w:rPr>
                <w:color w:val="231F20"/>
                <w:w w:val="120"/>
                <w:sz w:val="20"/>
                <w:szCs w:val="20"/>
                <w:lang w:val="en-US"/>
              </w:rPr>
              <w:t>1127</w:t>
            </w:r>
          </w:p>
        </w:tc>
      </w:tr>
      <w:tr w:rsidR="00091AF1" w:rsidTr="00091AF1">
        <w:trPr>
          <w:trHeight w:val="645"/>
        </w:trPr>
        <w:tc>
          <w:tcPr>
            <w:tcW w:w="5832" w:type="dxa"/>
            <w:gridSpan w:val="2"/>
            <w:hideMark/>
          </w:tcPr>
          <w:p w:rsidR="00091AF1" w:rsidRPr="00091AF1" w:rsidRDefault="00091AF1">
            <w:pPr>
              <w:pStyle w:val="TableParagraph"/>
              <w:spacing w:before="60"/>
              <w:ind w:left="276"/>
              <w:rPr>
                <w:sz w:val="20"/>
                <w:szCs w:val="20"/>
              </w:rPr>
            </w:pPr>
            <w:r w:rsidRPr="00091AF1">
              <w:rPr>
                <w:color w:val="231F20"/>
                <w:w w:val="120"/>
                <w:sz w:val="20"/>
                <w:szCs w:val="20"/>
              </w:rPr>
              <w:t>3.1.Учебный план</w:t>
            </w:r>
            <w:r w:rsidRPr="00091AF1">
              <w:rPr>
                <w:color w:val="231F20"/>
                <w:spacing w:val="1"/>
                <w:w w:val="120"/>
                <w:sz w:val="20"/>
                <w:szCs w:val="20"/>
              </w:rPr>
              <w:t xml:space="preserve"> </w:t>
            </w:r>
            <w:r w:rsidRPr="00091AF1">
              <w:rPr>
                <w:color w:val="231F20"/>
                <w:w w:val="120"/>
                <w:sz w:val="20"/>
                <w:szCs w:val="20"/>
              </w:rPr>
              <w:t>программы</w:t>
            </w:r>
          </w:p>
          <w:p w:rsidR="00091AF1" w:rsidRPr="00091AF1" w:rsidRDefault="00091AF1">
            <w:pPr>
              <w:pStyle w:val="TableParagraph"/>
              <w:spacing w:before="50"/>
              <w:ind w:left="276"/>
              <w:rPr>
                <w:sz w:val="20"/>
                <w:szCs w:val="20"/>
              </w:rPr>
            </w:pPr>
            <w:r w:rsidRPr="00091AF1">
              <w:rPr>
                <w:color w:val="231F20"/>
                <w:w w:val="130"/>
                <w:sz w:val="20"/>
                <w:szCs w:val="20"/>
              </w:rPr>
              <w:t>основного</w:t>
            </w:r>
            <w:r w:rsidRPr="00091AF1">
              <w:rPr>
                <w:color w:val="231F20"/>
                <w:spacing w:val="-7"/>
                <w:w w:val="130"/>
                <w:sz w:val="20"/>
                <w:szCs w:val="20"/>
              </w:rPr>
              <w:t xml:space="preserve"> </w:t>
            </w:r>
            <w:r w:rsidRPr="00091AF1">
              <w:rPr>
                <w:color w:val="231F20"/>
                <w:w w:val="130"/>
                <w:sz w:val="20"/>
                <w:szCs w:val="20"/>
              </w:rPr>
              <w:t>общего</w:t>
            </w:r>
            <w:r w:rsidRPr="00091AF1">
              <w:rPr>
                <w:color w:val="231F20"/>
                <w:spacing w:val="-7"/>
                <w:w w:val="130"/>
                <w:sz w:val="20"/>
                <w:szCs w:val="20"/>
              </w:rPr>
              <w:t xml:space="preserve"> </w:t>
            </w:r>
            <w:r w:rsidRPr="00091AF1">
              <w:rPr>
                <w:color w:val="231F20"/>
                <w:w w:val="130"/>
                <w:sz w:val="20"/>
                <w:szCs w:val="20"/>
              </w:rPr>
              <w:t>образования</w:t>
            </w:r>
            <w:r w:rsidRPr="00091AF1">
              <w:rPr>
                <w:color w:val="231F20"/>
                <w:spacing w:val="40"/>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2"/>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2"/>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2"/>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r w:rsidRPr="00091AF1">
              <w:rPr>
                <w:color w:val="231F20"/>
                <w:w w:val="130"/>
                <w:sz w:val="20"/>
                <w:szCs w:val="20"/>
              </w:rPr>
              <w:t>.</w:t>
            </w:r>
            <w:r w:rsidRPr="00091AF1">
              <w:rPr>
                <w:color w:val="231F20"/>
                <w:spacing w:val="13"/>
                <w:w w:val="130"/>
                <w:sz w:val="20"/>
                <w:szCs w:val="20"/>
              </w:rPr>
              <w:t xml:space="preserve"> </w:t>
            </w:r>
          </w:p>
        </w:tc>
        <w:tc>
          <w:tcPr>
            <w:tcW w:w="825" w:type="dxa"/>
          </w:tcPr>
          <w:p w:rsidR="00091AF1" w:rsidRPr="00091AF1" w:rsidRDefault="00091AF1">
            <w:pPr>
              <w:pStyle w:val="TableParagraph"/>
              <w:spacing w:before="7"/>
              <w:rPr>
                <w:sz w:val="20"/>
                <w:szCs w:val="20"/>
              </w:rPr>
            </w:pPr>
          </w:p>
          <w:p w:rsidR="00091AF1" w:rsidRDefault="00091AF1">
            <w:pPr>
              <w:pStyle w:val="TableParagraph"/>
              <w:ind w:right="48"/>
              <w:jc w:val="right"/>
              <w:rPr>
                <w:sz w:val="20"/>
                <w:szCs w:val="20"/>
                <w:lang w:val="en-US"/>
              </w:rPr>
            </w:pPr>
            <w:r>
              <w:rPr>
                <w:color w:val="231F20"/>
                <w:w w:val="108"/>
                <w:sz w:val="20"/>
                <w:szCs w:val="20"/>
                <w:lang w:val="en-US"/>
              </w:rPr>
              <w:t>—</w:t>
            </w:r>
          </w:p>
        </w:tc>
      </w:tr>
      <w:tr w:rsidR="00091AF1" w:rsidTr="00091AF1">
        <w:trPr>
          <w:trHeight w:val="365"/>
        </w:trPr>
        <w:tc>
          <w:tcPr>
            <w:tcW w:w="5832" w:type="dxa"/>
            <w:gridSpan w:val="2"/>
            <w:hideMark/>
          </w:tcPr>
          <w:p w:rsidR="00091AF1" w:rsidRDefault="00091AF1">
            <w:pPr>
              <w:pStyle w:val="TableParagraph"/>
              <w:spacing w:before="60"/>
              <w:ind w:right="88"/>
              <w:rPr>
                <w:sz w:val="20"/>
                <w:szCs w:val="20"/>
                <w:lang w:val="en-US"/>
              </w:rPr>
            </w:pPr>
            <w:r>
              <w:rPr>
                <w:color w:val="231F20"/>
                <w:w w:val="125"/>
                <w:sz w:val="20"/>
                <w:szCs w:val="20"/>
                <w:lang w:val="en-US"/>
              </w:rPr>
              <w:lastRenderedPageBreak/>
              <w:t xml:space="preserve">   3.2.</w:t>
            </w:r>
            <w:r>
              <w:rPr>
                <w:color w:val="231F20"/>
                <w:spacing w:val="5"/>
                <w:w w:val="125"/>
                <w:sz w:val="20"/>
                <w:szCs w:val="20"/>
                <w:lang w:val="en-US"/>
              </w:rPr>
              <w:t xml:space="preserve"> </w:t>
            </w:r>
            <w:r>
              <w:rPr>
                <w:color w:val="231F20"/>
                <w:w w:val="125"/>
                <w:sz w:val="20"/>
                <w:szCs w:val="20"/>
                <w:lang w:val="en-US"/>
              </w:rPr>
              <w:t>План</w:t>
            </w:r>
            <w:r>
              <w:rPr>
                <w:color w:val="231F20"/>
                <w:spacing w:val="-14"/>
                <w:w w:val="125"/>
                <w:sz w:val="20"/>
                <w:szCs w:val="20"/>
                <w:lang w:val="en-US"/>
              </w:rPr>
              <w:t xml:space="preserve"> </w:t>
            </w:r>
            <w:r>
              <w:rPr>
                <w:color w:val="231F20"/>
                <w:w w:val="125"/>
                <w:sz w:val="20"/>
                <w:szCs w:val="20"/>
                <w:lang w:val="en-US"/>
              </w:rPr>
              <w:t>внеурочной</w:t>
            </w:r>
            <w:r>
              <w:rPr>
                <w:color w:val="231F20"/>
                <w:spacing w:val="-14"/>
                <w:w w:val="125"/>
                <w:sz w:val="20"/>
                <w:szCs w:val="20"/>
                <w:lang w:val="en-US"/>
              </w:rPr>
              <w:t xml:space="preserve"> </w:t>
            </w:r>
            <w:r>
              <w:rPr>
                <w:color w:val="231F20"/>
                <w:w w:val="125"/>
                <w:sz w:val="20"/>
                <w:szCs w:val="20"/>
                <w:lang w:val="en-US"/>
              </w:rPr>
              <w:t>деятельности</w:t>
            </w:r>
            <w:r>
              <w:rPr>
                <w:color w:val="231F20"/>
                <w:spacing w:val="3"/>
                <w:w w:val="125"/>
                <w:sz w:val="20"/>
                <w:szCs w:val="20"/>
                <w:lang w:val="en-US"/>
              </w:rPr>
              <w:t xml:space="preserve"> </w:t>
            </w:r>
            <w:r>
              <w:rPr>
                <w:color w:val="231F20"/>
                <w:w w:val="125"/>
                <w:sz w:val="20"/>
                <w:szCs w:val="20"/>
                <w:lang w:val="en-US"/>
              </w:rPr>
              <w:t>.</w:t>
            </w:r>
            <w:r>
              <w:rPr>
                <w:color w:val="231F20"/>
                <w:spacing w:val="2"/>
                <w:w w:val="125"/>
                <w:sz w:val="20"/>
                <w:szCs w:val="20"/>
                <w:lang w:val="en-US"/>
              </w:rPr>
              <w:t xml:space="preserve"> </w:t>
            </w:r>
            <w:r>
              <w:rPr>
                <w:color w:val="231F20"/>
                <w:w w:val="125"/>
                <w:sz w:val="20"/>
                <w:szCs w:val="20"/>
                <w:lang w:val="en-US"/>
              </w:rPr>
              <w:t>.</w:t>
            </w:r>
            <w:r>
              <w:rPr>
                <w:color w:val="231F20"/>
                <w:spacing w:val="3"/>
                <w:w w:val="125"/>
                <w:sz w:val="20"/>
                <w:szCs w:val="20"/>
                <w:lang w:val="en-US"/>
              </w:rPr>
              <w:t xml:space="preserve"> </w:t>
            </w:r>
            <w:r>
              <w:rPr>
                <w:color w:val="231F20"/>
                <w:w w:val="125"/>
                <w:sz w:val="20"/>
                <w:szCs w:val="20"/>
                <w:lang w:val="en-US"/>
              </w:rPr>
              <w:t>.</w:t>
            </w:r>
          </w:p>
        </w:tc>
        <w:tc>
          <w:tcPr>
            <w:tcW w:w="825" w:type="dxa"/>
            <w:hideMark/>
          </w:tcPr>
          <w:p w:rsidR="00091AF1" w:rsidRDefault="00091AF1">
            <w:pPr>
              <w:pStyle w:val="TableParagraph"/>
              <w:spacing w:before="60"/>
              <w:ind w:right="48"/>
              <w:jc w:val="right"/>
              <w:rPr>
                <w:sz w:val="20"/>
                <w:szCs w:val="20"/>
                <w:lang w:val="en-US"/>
              </w:rPr>
            </w:pPr>
            <w:r>
              <w:rPr>
                <w:color w:val="231F20"/>
                <w:w w:val="120"/>
                <w:sz w:val="20"/>
                <w:szCs w:val="20"/>
                <w:lang w:val="en-US"/>
              </w:rPr>
              <w:t>1142</w:t>
            </w:r>
          </w:p>
        </w:tc>
      </w:tr>
      <w:tr w:rsidR="00091AF1" w:rsidTr="00091AF1">
        <w:trPr>
          <w:trHeight w:val="645"/>
        </w:trPr>
        <w:tc>
          <w:tcPr>
            <w:tcW w:w="5832" w:type="dxa"/>
            <w:gridSpan w:val="2"/>
            <w:hideMark/>
          </w:tcPr>
          <w:p w:rsidR="00091AF1" w:rsidRDefault="00091AF1">
            <w:pPr>
              <w:pStyle w:val="TableParagraph"/>
              <w:spacing w:before="60"/>
              <w:ind w:left="503"/>
              <w:rPr>
                <w:sz w:val="20"/>
                <w:szCs w:val="20"/>
                <w:lang w:val="en-US"/>
              </w:rPr>
            </w:pPr>
            <w:r>
              <w:rPr>
                <w:color w:val="231F20"/>
                <w:w w:val="120"/>
                <w:sz w:val="20"/>
                <w:szCs w:val="20"/>
                <w:lang w:val="en-US"/>
              </w:rPr>
              <w:t>3.2.1.Календарный</w:t>
            </w:r>
            <w:r>
              <w:rPr>
                <w:color w:val="231F20"/>
                <w:spacing w:val="6"/>
                <w:w w:val="120"/>
                <w:sz w:val="20"/>
                <w:szCs w:val="20"/>
                <w:lang w:val="en-US"/>
              </w:rPr>
              <w:t xml:space="preserve"> </w:t>
            </w:r>
            <w:r>
              <w:rPr>
                <w:color w:val="231F20"/>
                <w:w w:val="120"/>
                <w:sz w:val="20"/>
                <w:szCs w:val="20"/>
                <w:lang w:val="en-US"/>
              </w:rPr>
              <w:t>учебный</w:t>
            </w:r>
          </w:p>
          <w:p w:rsidR="00091AF1" w:rsidRDefault="00091AF1">
            <w:pPr>
              <w:pStyle w:val="TableParagraph"/>
              <w:spacing w:before="50"/>
              <w:ind w:left="503"/>
              <w:rPr>
                <w:sz w:val="20"/>
                <w:szCs w:val="20"/>
                <w:lang w:val="en-US"/>
              </w:rPr>
            </w:pPr>
            <w:r>
              <w:rPr>
                <w:color w:val="231F20"/>
                <w:w w:val="140"/>
                <w:sz w:val="20"/>
                <w:szCs w:val="20"/>
                <w:lang w:val="en-US"/>
              </w:rPr>
              <w:t>график</w:t>
            </w:r>
            <w:r>
              <w:rPr>
                <w:color w:val="231F20"/>
                <w:spacing w:val="12"/>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4"/>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4"/>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4"/>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r>
              <w:rPr>
                <w:color w:val="231F20"/>
                <w:spacing w:val="23"/>
                <w:w w:val="140"/>
                <w:sz w:val="20"/>
                <w:szCs w:val="20"/>
                <w:lang w:val="en-US"/>
              </w:rPr>
              <w:t xml:space="preserve"> </w:t>
            </w:r>
            <w:r>
              <w:rPr>
                <w:color w:val="231F20"/>
                <w:w w:val="140"/>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ind w:right="48"/>
              <w:jc w:val="right"/>
              <w:rPr>
                <w:sz w:val="20"/>
                <w:szCs w:val="20"/>
                <w:lang w:val="en-US"/>
              </w:rPr>
            </w:pPr>
            <w:r>
              <w:rPr>
                <w:color w:val="231F20"/>
                <w:w w:val="108"/>
                <w:sz w:val="20"/>
                <w:szCs w:val="20"/>
                <w:lang w:val="en-US"/>
              </w:rPr>
              <w:t>—</w:t>
            </w:r>
          </w:p>
        </w:tc>
      </w:tr>
      <w:tr w:rsidR="00091AF1" w:rsidTr="00091AF1">
        <w:trPr>
          <w:trHeight w:val="645"/>
        </w:trPr>
        <w:tc>
          <w:tcPr>
            <w:tcW w:w="5832" w:type="dxa"/>
            <w:gridSpan w:val="2"/>
            <w:hideMark/>
          </w:tcPr>
          <w:p w:rsidR="00091AF1" w:rsidRDefault="00091AF1">
            <w:pPr>
              <w:pStyle w:val="TableParagraph"/>
              <w:spacing w:before="60"/>
              <w:ind w:left="503"/>
              <w:rPr>
                <w:sz w:val="20"/>
                <w:szCs w:val="20"/>
                <w:lang w:val="en-US"/>
              </w:rPr>
            </w:pPr>
            <w:r>
              <w:rPr>
                <w:color w:val="231F20"/>
                <w:w w:val="120"/>
                <w:sz w:val="20"/>
                <w:szCs w:val="20"/>
                <w:lang w:val="en-US"/>
              </w:rPr>
              <w:t>3.2.2.</w:t>
            </w:r>
            <w:r>
              <w:rPr>
                <w:color w:val="231F20"/>
                <w:spacing w:val="27"/>
                <w:w w:val="120"/>
                <w:sz w:val="20"/>
                <w:szCs w:val="20"/>
                <w:lang w:val="en-US"/>
              </w:rPr>
              <w:t xml:space="preserve"> </w:t>
            </w:r>
            <w:r>
              <w:rPr>
                <w:color w:val="231F20"/>
                <w:w w:val="120"/>
                <w:sz w:val="20"/>
                <w:szCs w:val="20"/>
                <w:lang w:val="en-US"/>
              </w:rPr>
              <w:t>План</w:t>
            </w:r>
            <w:r>
              <w:rPr>
                <w:color w:val="231F20"/>
                <w:spacing w:val="3"/>
                <w:w w:val="120"/>
                <w:sz w:val="20"/>
                <w:szCs w:val="20"/>
                <w:lang w:val="en-US"/>
              </w:rPr>
              <w:t xml:space="preserve"> </w:t>
            </w:r>
            <w:r>
              <w:rPr>
                <w:color w:val="231F20"/>
                <w:w w:val="120"/>
                <w:sz w:val="20"/>
                <w:szCs w:val="20"/>
                <w:lang w:val="en-US"/>
              </w:rPr>
              <w:t>внеурочной</w:t>
            </w:r>
          </w:p>
          <w:p w:rsidR="00091AF1" w:rsidRDefault="00091AF1">
            <w:pPr>
              <w:pStyle w:val="TableParagraph"/>
              <w:spacing w:before="50"/>
              <w:ind w:left="503"/>
              <w:rPr>
                <w:sz w:val="20"/>
                <w:szCs w:val="20"/>
                <w:lang w:val="en-US"/>
              </w:rPr>
            </w:pPr>
            <w:r>
              <w:rPr>
                <w:color w:val="231F20"/>
                <w:w w:val="135"/>
                <w:sz w:val="20"/>
                <w:szCs w:val="20"/>
                <w:lang w:val="en-US"/>
              </w:rPr>
              <w:t>деятельности</w:t>
            </w:r>
            <w:r>
              <w:rPr>
                <w:color w:val="231F20"/>
                <w:spacing w:val="7"/>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r>
              <w:rPr>
                <w:color w:val="231F20"/>
                <w:spacing w:val="23"/>
                <w:w w:val="135"/>
                <w:sz w:val="20"/>
                <w:szCs w:val="20"/>
                <w:lang w:val="en-US"/>
              </w:rPr>
              <w:t xml:space="preserve"> </w:t>
            </w:r>
            <w:r>
              <w:rPr>
                <w:color w:val="231F20"/>
                <w:w w:val="135"/>
                <w:sz w:val="20"/>
                <w:szCs w:val="20"/>
                <w:lang w:val="en-US"/>
              </w:rPr>
              <w:t>.</w:t>
            </w:r>
            <w:r>
              <w:rPr>
                <w:color w:val="231F20"/>
                <w:spacing w:val="24"/>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ind w:right="48"/>
              <w:jc w:val="right"/>
              <w:rPr>
                <w:sz w:val="20"/>
                <w:szCs w:val="20"/>
                <w:lang w:val="en-US"/>
              </w:rPr>
            </w:pPr>
            <w:r>
              <w:rPr>
                <w:color w:val="231F20"/>
                <w:w w:val="120"/>
                <w:sz w:val="20"/>
                <w:szCs w:val="20"/>
                <w:lang w:val="en-US"/>
              </w:rPr>
              <w:t>1143</w:t>
            </w:r>
          </w:p>
        </w:tc>
      </w:tr>
      <w:tr w:rsidR="00091AF1" w:rsidTr="00091AF1">
        <w:trPr>
          <w:trHeight w:val="575"/>
        </w:trPr>
        <w:tc>
          <w:tcPr>
            <w:tcW w:w="5832" w:type="dxa"/>
            <w:gridSpan w:val="2"/>
            <w:hideMark/>
          </w:tcPr>
          <w:p w:rsidR="00091AF1" w:rsidRDefault="00091AF1">
            <w:pPr>
              <w:pStyle w:val="TableParagraph"/>
              <w:spacing w:line="280" w:lineRule="atLeast"/>
              <w:ind w:left="276"/>
              <w:rPr>
                <w:sz w:val="20"/>
                <w:szCs w:val="20"/>
                <w:lang w:val="en-US"/>
              </w:rPr>
            </w:pPr>
            <w:r>
              <w:rPr>
                <w:color w:val="231F20"/>
                <w:w w:val="120"/>
                <w:sz w:val="20"/>
                <w:szCs w:val="20"/>
                <w:lang w:val="en-US"/>
              </w:rPr>
              <w:t>3.3.</w:t>
            </w:r>
            <w:r>
              <w:rPr>
                <w:color w:val="231F20"/>
                <w:spacing w:val="1"/>
                <w:w w:val="120"/>
                <w:sz w:val="20"/>
                <w:szCs w:val="20"/>
                <w:lang w:val="en-US"/>
              </w:rPr>
              <w:t xml:space="preserve"> </w:t>
            </w:r>
            <w:r>
              <w:rPr>
                <w:color w:val="231F20"/>
                <w:w w:val="120"/>
                <w:sz w:val="20"/>
                <w:szCs w:val="20"/>
                <w:lang w:val="en-US"/>
              </w:rPr>
              <w:t>Календарный план воспитательной</w:t>
            </w:r>
            <w:r>
              <w:rPr>
                <w:color w:val="231F20"/>
                <w:spacing w:val="1"/>
                <w:w w:val="120"/>
                <w:sz w:val="20"/>
                <w:szCs w:val="20"/>
                <w:lang w:val="en-US"/>
              </w:rPr>
              <w:t xml:space="preserve"> </w:t>
            </w:r>
            <w:r>
              <w:rPr>
                <w:color w:val="231F20"/>
                <w:w w:val="135"/>
                <w:sz w:val="20"/>
                <w:szCs w:val="20"/>
                <w:lang w:val="en-US"/>
              </w:rPr>
              <w:t>работы</w:t>
            </w:r>
            <w:r>
              <w:rPr>
                <w:color w:val="231F20"/>
                <w:spacing w:val="30"/>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r>
              <w:rPr>
                <w:color w:val="231F20"/>
                <w:spacing w:val="27"/>
                <w:w w:val="135"/>
                <w:sz w:val="20"/>
                <w:szCs w:val="20"/>
                <w:lang w:val="en-US"/>
              </w:rPr>
              <w:t xml:space="preserve"> </w:t>
            </w:r>
            <w:r>
              <w:rPr>
                <w:color w:val="231F20"/>
                <w:w w:val="135"/>
                <w:sz w:val="20"/>
                <w:szCs w:val="20"/>
                <w:lang w:val="en-US"/>
              </w:rPr>
              <w:t>.</w:t>
            </w:r>
            <w:r>
              <w:rPr>
                <w:color w:val="231F20"/>
                <w:spacing w:val="28"/>
                <w:w w:val="135"/>
                <w:sz w:val="20"/>
                <w:szCs w:val="20"/>
                <w:lang w:val="en-US"/>
              </w:rPr>
              <w:t xml:space="preserve"> </w:t>
            </w:r>
            <w:r>
              <w:rPr>
                <w:color w:val="231F20"/>
                <w:w w:val="135"/>
                <w:sz w:val="20"/>
                <w:szCs w:val="20"/>
                <w:lang w:val="en-US"/>
              </w:rPr>
              <w:t>.</w:t>
            </w:r>
          </w:p>
        </w:tc>
        <w:tc>
          <w:tcPr>
            <w:tcW w:w="825" w:type="dxa"/>
          </w:tcPr>
          <w:p w:rsidR="00091AF1" w:rsidRDefault="00091AF1">
            <w:pPr>
              <w:pStyle w:val="TableParagraph"/>
              <w:spacing w:before="7"/>
              <w:rPr>
                <w:sz w:val="20"/>
                <w:szCs w:val="20"/>
                <w:lang w:val="en-US"/>
              </w:rPr>
            </w:pPr>
          </w:p>
          <w:p w:rsidR="00091AF1" w:rsidRDefault="00091AF1">
            <w:pPr>
              <w:pStyle w:val="TableParagraph"/>
              <w:spacing w:line="215" w:lineRule="exact"/>
              <w:ind w:right="48"/>
              <w:jc w:val="right"/>
              <w:rPr>
                <w:sz w:val="20"/>
                <w:szCs w:val="20"/>
                <w:lang w:val="en-US"/>
              </w:rPr>
            </w:pPr>
            <w:r>
              <w:rPr>
                <w:color w:val="231F20"/>
                <w:w w:val="120"/>
                <w:sz w:val="20"/>
                <w:szCs w:val="20"/>
                <w:lang w:val="en-US"/>
              </w:rPr>
              <w:t>1148</w:t>
            </w:r>
          </w:p>
        </w:tc>
      </w:tr>
    </w:tbl>
    <w:p w:rsidR="00091AF1" w:rsidRDefault="00091AF1" w:rsidP="00804D18">
      <w:pPr>
        <w:pStyle w:val="aff2"/>
        <w:numPr>
          <w:ilvl w:val="1"/>
          <w:numId w:val="2"/>
        </w:numPr>
        <w:tabs>
          <w:tab w:val="left" w:pos="866"/>
        </w:tabs>
        <w:spacing w:before="70" w:line="290" w:lineRule="auto"/>
        <w:ind w:right="1634" w:firstLine="0"/>
        <w:rPr>
          <w:sz w:val="20"/>
          <w:szCs w:val="20"/>
        </w:rPr>
      </w:pPr>
      <w:r>
        <w:rPr>
          <w:color w:val="231F20"/>
          <w:w w:val="115"/>
          <w:sz w:val="20"/>
          <w:szCs w:val="20"/>
        </w:rPr>
        <w:t>Характеристика</w:t>
      </w:r>
      <w:r>
        <w:rPr>
          <w:color w:val="231F20"/>
          <w:spacing w:val="1"/>
          <w:w w:val="115"/>
          <w:sz w:val="20"/>
          <w:szCs w:val="20"/>
        </w:rPr>
        <w:t xml:space="preserve"> </w:t>
      </w:r>
      <w:r>
        <w:rPr>
          <w:color w:val="231F20"/>
          <w:w w:val="115"/>
          <w:sz w:val="20"/>
          <w:szCs w:val="20"/>
        </w:rPr>
        <w:t>условий</w:t>
      </w:r>
      <w:r>
        <w:rPr>
          <w:color w:val="231F20"/>
          <w:spacing w:val="1"/>
          <w:w w:val="115"/>
          <w:sz w:val="20"/>
          <w:szCs w:val="20"/>
        </w:rPr>
        <w:t xml:space="preserve"> </w:t>
      </w:r>
      <w:r>
        <w:rPr>
          <w:color w:val="231F20"/>
          <w:w w:val="115"/>
          <w:sz w:val="20"/>
          <w:szCs w:val="20"/>
        </w:rPr>
        <w:t>реализации</w:t>
      </w:r>
      <w:r>
        <w:rPr>
          <w:color w:val="231F20"/>
          <w:spacing w:val="1"/>
          <w:w w:val="115"/>
          <w:sz w:val="20"/>
          <w:szCs w:val="20"/>
        </w:rPr>
        <w:t xml:space="preserve"> </w:t>
      </w:r>
      <w:r>
        <w:rPr>
          <w:color w:val="231F20"/>
          <w:w w:val="115"/>
          <w:sz w:val="20"/>
          <w:szCs w:val="20"/>
        </w:rPr>
        <w:t>основной</w:t>
      </w:r>
      <w:r>
        <w:rPr>
          <w:color w:val="231F20"/>
          <w:spacing w:val="16"/>
          <w:w w:val="115"/>
          <w:sz w:val="20"/>
          <w:szCs w:val="20"/>
        </w:rPr>
        <w:t xml:space="preserve"> </w:t>
      </w:r>
      <w:r>
        <w:rPr>
          <w:color w:val="231F20"/>
          <w:w w:val="115"/>
          <w:sz w:val="20"/>
          <w:szCs w:val="20"/>
        </w:rPr>
        <w:t>образовательной</w:t>
      </w:r>
      <w:r>
        <w:rPr>
          <w:color w:val="231F20"/>
          <w:spacing w:val="17"/>
          <w:w w:val="115"/>
          <w:sz w:val="20"/>
          <w:szCs w:val="20"/>
        </w:rPr>
        <w:t xml:space="preserve"> </w:t>
      </w:r>
      <w:r>
        <w:rPr>
          <w:color w:val="231F20"/>
          <w:w w:val="115"/>
          <w:sz w:val="20"/>
          <w:szCs w:val="20"/>
        </w:rPr>
        <w:t>программы</w:t>
      </w:r>
      <w:r>
        <w:rPr>
          <w:color w:val="231F20"/>
          <w:spacing w:val="1"/>
          <w:w w:val="115"/>
          <w:sz w:val="20"/>
          <w:szCs w:val="20"/>
        </w:rPr>
        <w:t xml:space="preserve"> </w:t>
      </w:r>
      <w:r>
        <w:rPr>
          <w:color w:val="231F20"/>
          <w:w w:val="115"/>
          <w:sz w:val="20"/>
          <w:szCs w:val="20"/>
        </w:rPr>
        <w:t>основного</w:t>
      </w:r>
      <w:r>
        <w:rPr>
          <w:color w:val="231F20"/>
          <w:spacing w:val="9"/>
          <w:w w:val="115"/>
          <w:sz w:val="20"/>
          <w:szCs w:val="20"/>
        </w:rPr>
        <w:t xml:space="preserve"> </w:t>
      </w:r>
      <w:r>
        <w:rPr>
          <w:color w:val="231F20"/>
          <w:w w:val="115"/>
          <w:sz w:val="20"/>
          <w:szCs w:val="20"/>
        </w:rPr>
        <w:t>общего</w:t>
      </w:r>
      <w:r>
        <w:rPr>
          <w:color w:val="231F20"/>
          <w:spacing w:val="10"/>
          <w:w w:val="115"/>
          <w:sz w:val="20"/>
          <w:szCs w:val="20"/>
        </w:rPr>
        <w:t xml:space="preserve"> </w:t>
      </w:r>
      <w:r>
        <w:rPr>
          <w:color w:val="231F20"/>
          <w:w w:val="115"/>
          <w:sz w:val="20"/>
          <w:szCs w:val="20"/>
        </w:rPr>
        <w:t>образования</w:t>
      </w:r>
      <w:r>
        <w:rPr>
          <w:color w:val="231F20"/>
          <w:spacing w:val="10"/>
          <w:w w:val="115"/>
          <w:sz w:val="20"/>
          <w:szCs w:val="20"/>
        </w:rPr>
        <w:t xml:space="preserve"> </w:t>
      </w:r>
      <w:r>
        <w:rPr>
          <w:color w:val="231F20"/>
          <w:w w:val="115"/>
          <w:sz w:val="20"/>
          <w:szCs w:val="20"/>
        </w:rPr>
        <w:t>в</w:t>
      </w:r>
      <w:r>
        <w:rPr>
          <w:color w:val="231F20"/>
          <w:spacing w:val="10"/>
          <w:w w:val="115"/>
          <w:sz w:val="20"/>
          <w:szCs w:val="20"/>
        </w:rPr>
        <w:t xml:space="preserve"> </w:t>
      </w:r>
      <w:r>
        <w:rPr>
          <w:color w:val="231F20"/>
          <w:w w:val="115"/>
          <w:sz w:val="20"/>
          <w:szCs w:val="20"/>
        </w:rPr>
        <w:t>соответствии</w:t>
      </w:r>
    </w:p>
    <w:p w:rsidR="00091AF1" w:rsidRDefault="00091AF1" w:rsidP="00091AF1">
      <w:pPr>
        <w:pStyle w:val="af4"/>
        <w:tabs>
          <w:tab w:val="right" w:leader="dot" w:pos="6506"/>
        </w:tabs>
        <w:spacing w:line="228" w:lineRule="exact"/>
        <w:ind w:left="383" w:right="0" w:firstLine="0"/>
        <w:jc w:val="left"/>
      </w:pPr>
      <w:r>
        <w:rPr>
          <w:color w:val="231F20"/>
          <w:w w:val="115"/>
        </w:rPr>
        <w:t>с</w:t>
      </w:r>
      <w:r>
        <w:rPr>
          <w:color w:val="231F20"/>
          <w:spacing w:val="12"/>
          <w:w w:val="115"/>
        </w:rPr>
        <w:t xml:space="preserve"> </w:t>
      </w:r>
      <w:r>
        <w:rPr>
          <w:color w:val="231F20"/>
          <w:w w:val="115"/>
        </w:rPr>
        <w:t>требованиями</w:t>
      </w:r>
      <w:r>
        <w:rPr>
          <w:color w:val="231F20"/>
          <w:spacing w:val="13"/>
          <w:w w:val="115"/>
        </w:rPr>
        <w:t xml:space="preserve"> </w:t>
      </w:r>
      <w:r>
        <w:rPr>
          <w:color w:val="231F20"/>
          <w:w w:val="115"/>
        </w:rPr>
        <w:t>ФГОС</w:t>
      </w:r>
      <w:r>
        <w:rPr>
          <w:color w:val="231F20"/>
          <w:spacing w:val="12"/>
          <w:w w:val="115"/>
        </w:rPr>
        <w:t xml:space="preserve"> </w:t>
      </w:r>
      <w:r>
        <w:rPr>
          <w:color w:val="231F20"/>
          <w:w w:val="115"/>
        </w:rPr>
        <w:t>ООО</w:t>
      </w:r>
      <w:r>
        <w:rPr>
          <w:color w:val="231F20"/>
          <w:w w:val="115"/>
        </w:rPr>
        <w:tab/>
        <w:t>1161</w:t>
      </w:r>
    </w:p>
    <w:p w:rsidR="00091AF1" w:rsidRDefault="00091AF1" w:rsidP="00804D18">
      <w:pPr>
        <w:pStyle w:val="aff2"/>
        <w:numPr>
          <w:ilvl w:val="2"/>
          <w:numId w:val="2"/>
        </w:numPr>
        <w:tabs>
          <w:tab w:val="left" w:pos="1283"/>
        </w:tabs>
        <w:spacing w:before="135" w:line="290" w:lineRule="auto"/>
        <w:ind w:right="1251" w:firstLine="0"/>
        <w:rPr>
          <w:sz w:val="20"/>
          <w:szCs w:val="20"/>
        </w:rPr>
      </w:pPr>
      <w:r>
        <w:rPr>
          <w:color w:val="231F20"/>
          <w:w w:val="115"/>
          <w:sz w:val="20"/>
          <w:szCs w:val="20"/>
        </w:rPr>
        <w:t>Описание</w:t>
      </w:r>
      <w:r>
        <w:rPr>
          <w:color w:val="231F20"/>
          <w:spacing w:val="35"/>
          <w:w w:val="115"/>
          <w:sz w:val="20"/>
          <w:szCs w:val="20"/>
        </w:rPr>
        <w:t xml:space="preserve"> </w:t>
      </w:r>
      <w:r>
        <w:rPr>
          <w:color w:val="231F20"/>
          <w:w w:val="115"/>
          <w:sz w:val="20"/>
          <w:szCs w:val="20"/>
        </w:rPr>
        <w:t>кадровых</w:t>
      </w:r>
      <w:r>
        <w:rPr>
          <w:color w:val="231F20"/>
          <w:spacing w:val="35"/>
          <w:w w:val="115"/>
          <w:sz w:val="20"/>
          <w:szCs w:val="20"/>
        </w:rPr>
        <w:t xml:space="preserve"> </w:t>
      </w:r>
      <w:r>
        <w:rPr>
          <w:color w:val="231F20"/>
          <w:w w:val="115"/>
          <w:sz w:val="20"/>
          <w:szCs w:val="20"/>
        </w:rPr>
        <w:t>условий</w:t>
      </w:r>
      <w:r>
        <w:rPr>
          <w:color w:val="231F20"/>
          <w:spacing w:val="35"/>
          <w:w w:val="115"/>
          <w:sz w:val="20"/>
          <w:szCs w:val="20"/>
        </w:rPr>
        <w:t xml:space="preserve"> </w:t>
      </w:r>
      <w:r>
        <w:rPr>
          <w:color w:val="231F20"/>
          <w:w w:val="115"/>
          <w:sz w:val="20"/>
          <w:szCs w:val="20"/>
        </w:rPr>
        <w:t>реализации</w:t>
      </w:r>
      <w:r>
        <w:rPr>
          <w:color w:val="231F20"/>
          <w:spacing w:val="-54"/>
          <w:w w:val="115"/>
          <w:sz w:val="20"/>
          <w:szCs w:val="20"/>
        </w:rPr>
        <w:t xml:space="preserve"> </w:t>
      </w:r>
      <w:r>
        <w:rPr>
          <w:color w:val="231F20"/>
          <w:w w:val="115"/>
          <w:sz w:val="20"/>
          <w:szCs w:val="20"/>
        </w:rPr>
        <w:t>основной</w:t>
      </w:r>
      <w:r>
        <w:rPr>
          <w:color w:val="231F20"/>
          <w:spacing w:val="16"/>
          <w:w w:val="115"/>
          <w:sz w:val="20"/>
          <w:szCs w:val="20"/>
        </w:rPr>
        <w:t xml:space="preserve"> </w:t>
      </w:r>
      <w:r>
        <w:rPr>
          <w:color w:val="231F20"/>
          <w:w w:val="115"/>
          <w:sz w:val="20"/>
          <w:szCs w:val="20"/>
        </w:rPr>
        <w:t>образовательной</w:t>
      </w:r>
      <w:r>
        <w:rPr>
          <w:color w:val="231F20"/>
          <w:spacing w:val="16"/>
          <w:w w:val="115"/>
          <w:sz w:val="20"/>
          <w:szCs w:val="20"/>
        </w:rPr>
        <w:t xml:space="preserve"> </w:t>
      </w:r>
      <w:r>
        <w:rPr>
          <w:color w:val="231F20"/>
          <w:w w:val="115"/>
          <w:sz w:val="20"/>
          <w:szCs w:val="20"/>
        </w:rPr>
        <w:t>программы</w:t>
      </w:r>
    </w:p>
    <w:p w:rsidR="00091AF1" w:rsidRDefault="00091AF1" w:rsidP="00091AF1">
      <w:pPr>
        <w:pStyle w:val="af4"/>
        <w:tabs>
          <w:tab w:val="right" w:leader="dot" w:pos="6506"/>
        </w:tabs>
        <w:spacing w:line="229" w:lineRule="exact"/>
        <w:ind w:left="610" w:right="0" w:firstLine="0"/>
        <w:jc w:val="left"/>
      </w:pPr>
      <w:r>
        <w:rPr>
          <w:color w:val="231F20"/>
          <w:w w:val="115"/>
        </w:rPr>
        <w:t>основного</w:t>
      </w:r>
      <w:r>
        <w:rPr>
          <w:color w:val="231F20"/>
          <w:spacing w:val="14"/>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w w:val="115"/>
        </w:rPr>
        <w:tab/>
        <w:t>1173</w:t>
      </w:r>
    </w:p>
    <w:p w:rsidR="00091AF1" w:rsidRDefault="00091AF1" w:rsidP="00804D18">
      <w:pPr>
        <w:pStyle w:val="aff2"/>
        <w:numPr>
          <w:ilvl w:val="2"/>
          <w:numId w:val="2"/>
        </w:numPr>
        <w:tabs>
          <w:tab w:val="left" w:pos="1283"/>
        </w:tabs>
        <w:spacing w:before="135" w:line="290" w:lineRule="auto"/>
        <w:ind w:right="1278" w:firstLine="0"/>
        <w:rPr>
          <w:sz w:val="20"/>
          <w:szCs w:val="20"/>
        </w:rPr>
      </w:pPr>
      <w:r>
        <w:rPr>
          <w:color w:val="231F20"/>
          <w:w w:val="115"/>
          <w:sz w:val="20"/>
          <w:szCs w:val="20"/>
        </w:rPr>
        <w:t>Описание</w:t>
      </w:r>
      <w:r>
        <w:rPr>
          <w:color w:val="231F20"/>
          <w:spacing w:val="1"/>
          <w:w w:val="115"/>
          <w:sz w:val="20"/>
          <w:szCs w:val="20"/>
        </w:rPr>
        <w:t xml:space="preserve"> </w:t>
      </w:r>
      <w:r>
        <w:rPr>
          <w:color w:val="231F20"/>
          <w:w w:val="115"/>
          <w:sz w:val="20"/>
          <w:szCs w:val="20"/>
        </w:rPr>
        <w:t>психолого-педагогических</w:t>
      </w:r>
      <w:r>
        <w:rPr>
          <w:color w:val="231F20"/>
          <w:spacing w:val="1"/>
          <w:w w:val="115"/>
          <w:sz w:val="20"/>
          <w:szCs w:val="20"/>
        </w:rPr>
        <w:t xml:space="preserve"> </w:t>
      </w:r>
      <w:r>
        <w:rPr>
          <w:color w:val="231F20"/>
          <w:w w:val="115"/>
          <w:sz w:val="20"/>
          <w:szCs w:val="20"/>
        </w:rPr>
        <w:t>условий</w:t>
      </w:r>
      <w:r>
        <w:rPr>
          <w:color w:val="231F20"/>
          <w:spacing w:val="27"/>
          <w:w w:val="115"/>
          <w:sz w:val="20"/>
          <w:szCs w:val="20"/>
        </w:rPr>
        <w:t xml:space="preserve"> </w:t>
      </w:r>
      <w:r>
        <w:rPr>
          <w:color w:val="231F20"/>
          <w:w w:val="115"/>
          <w:sz w:val="20"/>
          <w:szCs w:val="20"/>
        </w:rPr>
        <w:t>реализации</w:t>
      </w:r>
      <w:r>
        <w:rPr>
          <w:color w:val="231F20"/>
          <w:spacing w:val="28"/>
          <w:w w:val="115"/>
          <w:sz w:val="20"/>
          <w:szCs w:val="20"/>
        </w:rPr>
        <w:t xml:space="preserve"> </w:t>
      </w:r>
      <w:r>
        <w:rPr>
          <w:color w:val="231F20"/>
          <w:w w:val="115"/>
          <w:sz w:val="20"/>
          <w:szCs w:val="20"/>
        </w:rPr>
        <w:t>основной</w:t>
      </w:r>
      <w:r>
        <w:rPr>
          <w:color w:val="231F20"/>
          <w:spacing w:val="28"/>
          <w:w w:val="115"/>
          <w:sz w:val="20"/>
          <w:szCs w:val="20"/>
        </w:rPr>
        <w:t xml:space="preserve"> </w:t>
      </w:r>
      <w:r>
        <w:rPr>
          <w:color w:val="231F20"/>
          <w:w w:val="115"/>
          <w:sz w:val="20"/>
          <w:szCs w:val="20"/>
        </w:rPr>
        <w:t>образовательной</w:t>
      </w:r>
    </w:p>
    <w:p w:rsidR="00091AF1" w:rsidRDefault="00091AF1" w:rsidP="00091AF1">
      <w:pPr>
        <w:pStyle w:val="af4"/>
        <w:tabs>
          <w:tab w:val="right" w:leader="dot" w:pos="6506"/>
        </w:tabs>
        <w:spacing w:line="229" w:lineRule="exact"/>
        <w:ind w:left="610" w:right="0" w:firstLine="0"/>
        <w:jc w:val="left"/>
      </w:pPr>
      <w:r>
        <w:rPr>
          <w:color w:val="231F20"/>
          <w:w w:val="115"/>
        </w:rPr>
        <w:t>программы</w:t>
      </w:r>
      <w:r>
        <w:rPr>
          <w:color w:val="231F20"/>
          <w:spacing w:val="16"/>
          <w:w w:val="115"/>
        </w:rPr>
        <w:t xml:space="preserve"> </w:t>
      </w:r>
      <w:r>
        <w:rPr>
          <w:color w:val="231F20"/>
          <w:w w:val="115"/>
        </w:rPr>
        <w:t>основного</w:t>
      </w:r>
      <w:r>
        <w:rPr>
          <w:color w:val="231F20"/>
          <w:spacing w:val="16"/>
          <w:w w:val="115"/>
        </w:rPr>
        <w:t xml:space="preserve"> </w:t>
      </w:r>
      <w:r>
        <w:rPr>
          <w:color w:val="231F20"/>
          <w:w w:val="115"/>
        </w:rPr>
        <w:t>общего</w:t>
      </w:r>
      <w:r>
        <w:rPr>
          <w:color w:val="231F20"/>
          <w:spacing w:val="16"/>
          <w:w w:val="115"/>
        </w:rPr>
        <w:t xml:space="preserve"> </w:t>
      </w:r>
      <w:r>
        <w:rPr>
          <w:color w:val="231F20"/>
          <w:w w:val="115"/>
        </w:rPr>
        <w:t>образования</w:t>
      </w:r>
      <w:r>
        <w:rPr>
          <w:color w:val="231F20"/>
          <w:w w:val="115"/>
        </w:rPr>
        <w:tab/>
        <w:t>1178</w:t>
      </w:r>
    </w:p>
    <w:p w:rsidR="00091AF1" w:rsidRDefault="00091AF1" w:rsidP="00804D18">
      <w:pPr>
        <w:pStyle w:val="aff2"/>
        <w:numPr>
          <w:ilvl w:val="2"/>
          <w:numId w:val="2"/>
        </w:numPr>
        <w:tabs>
          <w:tab w:val="left" w:pos="1283"/>
        </w:tabs>
        <w:spacing w:before="135" w:line="290" w:lineRule="auto"/>
        <w:ind w:right="951" w:firstLine="0"/>
        <w:rPr>
          <w:sz w:val="20"/>
          <w:szCs w:val="20"/>
        </w:rPr>
      </w:pPr>
      <w:r>
        <w:rPr>
          <w:color w:val="231F20"/>
          <w:w w:val="115"/>
          <w:sz w:val="20"/>
          <w:szCs w:val="20"/>
        </w:rPr>
        <w:t>Финансово-экономические</w:t>
      </w:r>
      <w:r>
        <w:rPr>
          <w:color w:val="231F20"/>
          <w:spacing w:val="1"/>
          <w:w w:val="115"/>
          <w:sz w:val="20"/>
          <w:szCs w:val="20"/>
        </w:rPr>
        <w:t xml:space="preserve"> </w:t>
      </w:r>
      <w:r>
        <w:rPr>
          <w:color w:val="231F20"/>
          <w:w w:val="115"/>
          <w:sz w:val="20"/>
          <w:szCs w:val="20"/>
        </w:rPr>
        <w:t>условия</w:t>
      </w:r>
      <w:r>
        <w:rPr>
          <w:color w:val="231F20"/>
          <w:spacing w:val="1"/>
          <w:w w:val="115"/>
          <w:sz w:val="20"/>
          <w:szCs w:val="20"/>
        </w:rPr>
        <w:t xml:space="preserve"> </w:t>
      </w:r>
      <w:r>
        <w:rPr>
          <w:color w:val="231F20"/>
          <w:w w:val="115"/>
          <w:sz w:val="20"/>
          <w:szCs w:val="20"/>
        </w:rPr>
        <w:t>реализации</w:t>
      </w:r>
      <w:r>
        <w:rPr>
          <w:color w:val="231F20"/>
          <w:spacing w:val="33"/>
          <w:w w:val="115"/>
          <w:sz w:val="20"/>
          <w:szCs w:val="20"/>
        </w:rPr>
        <w:t xml:space="preserve"> </w:t>
      </w:r>
      <w:r>
        <w:rPr>
          <w:color w:val="231F20"/>
          <w:w w:val="115"/>
          <w:sz w:val="20"/>
          <w:szCs w:val="20"/>
        </w:rPr>
        <w:t>основной</w:t>
      </w:r>
      <w:r>
        <w:rPr>
          <w:color w:val="231F20"/>
          <w:spacing w:val="33"/>
          <w:w w:val="115"/>
          <w:sz w:val="20"/>
          <w:szCs w:val="20"/>
        </w:rPr>
        <w:t xml:space="preserve"> </w:t>
      </w:r>
      <w:r>
        <w:rPr>
          <w:color w:val="231F20"/>
          <w:w w:val="115"/>
          <w:sz w:val="20"/>
          <w:szCs w:val="20"/>
        </w:rPr>
        <w:t>образовательной</w:t>
      </w:r>
      <w:r>
        <w:rPr>
          <w:color w:val="231F20"/>
          <w:spacing w:val="33"/>
          <w:w w:val="115"/>
          <w:sz w:val="20"/>
          <w:szCs w:val="20"/>
        </w:rPr>
        <w:t xml:space="preserve"> </w:t>
      </w:r>
      <w:r>
        <w:rPr>
          <w:color w:val="231F20"/>
          <w:w w:val="115"/>
          <w:sz w:val="20"/>
          <w:szCs w:val="20"/>
        </w:rPr>
        <w:t>программы</w:t>
      </w:r>
    </w:p>
    <w:p w:rsidR="00091AF1" w:rsidRDefault="00091AF1" w:rsidP="00091AF1">
      <w:pPr>
        <w:pStyle w:val="af4"/>
        <w:tabs>
          <w:tab w:val="right" w:leader="dot" w:pos="6506"/>
        </w:tabs>
        <w:spacing w:line="229" w:lineRule="exact"/>
        <w:ind w:left="610" w:right="0" w:firstLine="0"/>
        <w:jc w:val="left"/>
      </w:pPr>
      <w:r>
        <w:rPr>
          <w:color w:val="231F20"/>
          <w:w w:val="115"/>
        </w:rPr>
        <w:t>основного</w:t>
      </w:r>
      <w:r>
        <w:rPr>
          <w:color w:val="231F20"/>
          <w:spacing w:val="14"/>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w w:val="115"/>
        </w:rPr>
        <w:tab/>
        <w:t>1180</w:t>
      </w:r>
    </w:p>
    <w:p w:rsidR="00091AF1" w:rsidRDefault="00091AF1" w:rsidP="00091AF1">
      <w:pPr>
        <w:spacing w:line="229" w:lineRule="exact"/>
        <w:rPr>
          <w:sz w:val="20"/>
          <w:szCs w:val="20"/>
        </w:rPr>
      </w:pPr>
    </w:p>
    <w:p w:rsidR="00091AF1" w:rsidRDefault="00091AF1" w:rsidP="00091AF1">
      <w:pPr>
        <w:spacing w:line="229" w:lineRule="exact"/>
        <w:rPr>
          <w:sz w:val="20"/>
          <w:szCs w:val="20"/>
        </w:rPr>
      </w:pPr>
      <w:r>
        <w:rPr>
          <w:sz w:val="20"/>
          <w:szCs w:val="20"/>
        </w:rPr>
        <w:t xml:space="preserve">             4. Приложение 1. Рабочие программы курсов по выбору и курсов  </w:t>
      </w:r>
    </w:p>
    <w:p w:rsidR="00091AF1" w:rsidRDefault="00091AF1" w:rsidP="00091AF1">
      <w:pPr>
        <w:spacing w:line="229" w:lineRule="exact"/>
        <w:rPr>
          <w:sz w:val="20"/>
          <w:szCs w:val="20"/>
        </w:rPr>
      </w:pPr>
      <w:r>
        <w:rPr>
          <w:sz w:val="20"/>
          <w:szCs w:val="20"/>
        </w:rPr>
        <w:t xml:space="preserve">             внеурочной деятельности.</w:t>
      </w:r>
    </w:p>
    <w:p w:rsidR="00091AF1" w:rsidRDefault="00091AF1" w:rsidP="00091AF1">
      <w:pPr>
        <w:widowControl/>
        <w:autoSpaceDE/>
        <w:autoSpaceDN/>
        <w:rPr>
          <w:sz w:val="20"/>
          <w:szCs w:val="20"/>
        </w:rPr>
        <w:sectPr w:rsidR="00091AF1">
          <w:pgSz w:w="7830" w:h="12020"/>
          <w:pgMar w:top="620" w:right="580" w:bottom="900" w:left="580" w:header="0" w:footer="709" w:gutter="0"/>
          <w:cols w:space="720"/>
        </w:sectPr>
      </w:pPr>
    </w:p>
    <w:p w:rsidR="00091AF1" w:rsidRDefault="00091AF1" w:rsidP="00804D18">
      <w:pPr>
        <w:pStyle w:val="aff2"/>
        <w:numPr>
          <w:ilvl w:val="0"/>
          <w:numId w:val="3"/>
        </w:numPr>
        <w:tabs>
          <w:tab w:val="left" w:pos="482"/>
        </w:tabs>
        <w:spacing w:before="105" w:line="204" w:lineRule="auto"/>
        <w:ind w:right="1675" w:firstLine="0"/>
        <w:rPr>
          <w:b/>
          <w:sz w:val="20"/>
          <w:szCs w:val="20"/>
        </w:rPr>
      </w:pPr>
      <w:r>
        <w:rPr>
          <w:b/>
          <w:color w:val="231F20"/>
          <w:w w:val="80"/>
          <w:sz w:val="20"/>
          <w:szCs w:val="20"/>
        </w:rPr>
        <w:lastRenderedPageBreak/>
        <w:t>ЦЕЛЕВОЙ</w:t>
      </w:r>
      <w:r>
        <w:rPr>
          <w:b/>
          <w:color w:val="231F20"/>
          <w:spacing w:val="44"/>
          <w:w w:val="80"/>
          <w:sz w:val="20"/>
          <w:szCs w:val="20"/>
        </w:rPr>
        <w:t xml:space="preserve"> </w:t>
      </w:r>
      <w:r>
        <w:rPr>
          <w:b/>
          <w:color w:val="231F20"/>
          <w:w w:val="80"/>
          <w:sz w:val="20"/>
          <w:szCs w:val="20"/>
        </w:rPr>
        <w:t>РАЗДЕЛ</w:t>
      </w:r>
      <w:r>
        <w:rPr>
          <w:b/>
          <w:color w:val="231F20"/>
          <w:spacing w:val="45"/>
          <w:w w:val="80"/>
          <w:sz w:val="20"/>
          <w:szCs w:val="20"/>
        </w:rPr>
        <w:t xml:space="preserve"> </w:t>
      </w:r>
      <w:r>
        <w:rPr>
          <w:b/>
          <w:color w:val="231F20"/>
          <w:w w:val="80"/>
          <w:sz w:val="20"/>
          <w:szCs w:val="20"/>
        </w:rPr>
        <w:t xml:space="preserve">ОСНОВНОЙ </w:t>
      </w:r>
      <w:r>
        <w:rPr>
          <w:b/>
          <w:color w:val="231F20"/>
          <w:spacing w:val="-53"/>
          <w:w w:val="80"/>
          <w:sz w:val="20"/>
          <w:szCs w:val="20"/>
        </w:rPr>
        <w:t xml:space="preserve">      </w:t>
      </w:r>
      <w:r>
        <w:rPr>
          <w:b/>
          <w:color w:val="231F20"/>
          <w:w w:val="90"/>
          <w:sz w:val="20"/>
          <w:szCs w:val="20"/>
        </w:rPr>
        <w:t>ОБРАЗОВАТЕЛЬНОЙ</w:t>
      </w:r>
      <w:r>
        <w:rPr>
          <w:b/>
          <w:color w:val="231F20"/>
          <w:spacing w:val="-1"/>
          <w:w w:val="90"/>
          <w:sz w:val="20"/>
          <w:szCs w:val="20"/>
        </w:rPr>
        <w:t xml:space="preserve"> </w:t>
      </w:r>
      <w:r>
        <w:rPr>
          <w:b/>
          <w:color w:val="231F20"/>
          <w:w w:val="90"/>
          <w:sz w:val="20"/>
          <w:szCs w:val="20"/>
        </w:rPr>
        <w:t>ПРОГРАММЫ</w:t>
      </w:r>
    </w:p>
    <w:p w:rsidR="00091AF1" w:rsidRDefault="00091AF1" w:rsidP="00091AF1">
      <w:pPr>
        <w:spacing w:line="254" w:lineRule="exact"/>
        <w:ind w:left="158"/>
        <w:rPr>
          <w:b/>
          <w:sz w:val="20"/>
          <w:szCs w:val="20"/>
        </w:rPr>
      </w:pPr>
      <w:r>
        <w:pict>
          <v:shape id="_x0000_s1060" style="position:absolute;left:0;text-align:left;margin-left:36.85pt;margin-top:15.45pt;width:317.5pt;height:.1pt;z-index:-251658240;mso-wrap-distance-left:0;mso-wrap-distance-right:0;mso-position-horizontal-relative:page" coordorigin="737,309" coordsize="6350,0" path="m737,309r6350,e" filled="f" strokecolor="#231f20" strokeweight=".5pt">
            <v:path arrowok="t"/>
            <w10:wrap type="topAndBottom" anchorx="page"/>
          </v:shape>
        </w:pict>
      </w:r>
      <w:r>
        <w:rPr>
          <w:b/>
          <w:color w:val="231F20"/>
          <w:w w:val="80"/>
          <w:sz w:val="20"/>
          <w:szCs w:val="20"/>
        </w:rPr>
        <w:t>ОСНОВНОГО</w:t>
      </w:r>
      <w:r>
        <w:rPr>
          <w:b/>
          <w:color w:val="231F20"/>
          <w:spacing w:val="42"/>
          <w:w w:val="80"/>
          <w:sz w:val="20"/>
          <w:szCs w:val="20"/>
        </w:rPr>
        <w:t xml:space="preserve"> </w:t>
      </w:r>
      <w:r>
        <w:rPr>
          <w:b/>
          <w:color w:val="231F20"/>
          <w:w w:val="80"/>
          <w:sz w:val="20"/>
          <w:szCs w:val="20"/>
        </w:rPr>
        <w:t>ОБЩЕГО</w:t>
      </w:r>
      <w:r>
        <w:rPr>
          <w:b/>
          <w:color w:val="231F20"/>
          <w:spacing w:val="43"/>
          <w:w w:val="80"/>
          <w:sz w:val="20"/>
          <w:szCs w:val="20"/>
        </w:rPr>
        <w:t xml:space="preserve"> </w:t>
      </w:r>
      <w:r>
        <w:rPr>
          <w:b/>
          <w:color w:val="231F20"/>
          <w:w w:val="80"/>
          <w:sz w:val="20"/>
          <w:szCs w:val="20"/>
        </w:rPr>
        <w:t>ОБРАЗОВАНИЯ</w:t>
      </w:r>
    </w:p>
    <w:p w:rsidR="00091AF1" w:rsidRDefault="00091AF1" w:rsidP="00804D18">
      <w:pPr>
        <w:pStyle w:val="3"/>
        <w:numPr>
          <w:ilvl w:val="1"/>
          <w:numId w:val="3"/>
        </w:numPr>
        <w:tabs>
          <w:tab w:val="left" w:pos="601"/>
        </w:tabs>
        <w:spacing w:before="190"/>
        <w:rPr>
          <w:rFonts w:ascii="Times New Roman" w:hAnsi="Times New Roman" w:cs="Times New Roman"/>
          <w:sz w:val="20"/>
          <w:szCs w:val="20"/>
        </w:rPr>
      </w:pPr>
      <w:r>
        <w:rPr>
          <w:rFonts w:ascii="Times New Roman" w:hAnsi="Times New Roman" w:cs="Times New Roman"/>
          <w:color w:val="231F20"/>
          <w:w w:val="90"/>
          <w:sz w:val="20"/>
          <w:szCs w:val="20"/>
        </w:rPr>
        <w:t>ПОЯСНИТЕЛЬНАЯ</w:t>
      </w:r>
      <w:r>
        <w:rPr>
          <w:rFonts w:ascii="Times New Roman" w:hAnsi="Times New Roman" w:cs="Times New Roman"/>
          <w:color w:val="231F20"/>
          <w:spacing w:val="53"/>
          <w:w w:val="90"/>
          <w:sz w:val="20"/>
          <w:szCs w:val="20"/>
        </w:rPr>
        <w:t xml:space="preserve"> </w:t>
      </w:r>
      <w:r>
        <w:rPr>
          <w:rFonts w:ascii="Times New Roman" w:hAnsi="Times New Roman" w:cs="Times New Roman"/>
          <w:color w:val="231F20"/>
          <w:w w:val="90"/>
          <w:sz w:val="20"/>
          <w:szCs w:val="20"/>
        </w:rPr>
        <w:t>ЗАПИСКА</w:t>
      </w:r>
    </w:p>
    <w:p w:rsidR="00091AF1" w:rsidRDefault="00091AF1" w:rsidP="00804D18">
      <w:pPr>
        <w:pStyle w:val="2"/>
        <w:numPr>
          <w:ilvl w:val="2"/>
          <w:numId w:val="3"/>
        </w:numPr>
        <w:tabs>
          <w:tab w:val="left" w:pos="794"/>
        </w:tabs>
        <w:spacing w:before="114" w:line="216" w:lineRule="auto"/>
        <w:ind w:right="287" w:firstLine="0"/>
        <w:rPr>
          <w:rFonts w:ascii="Times New Roman" w:hAnsi="Times New Roman" w:cs="Times New Roman"/>
          <w:sz w:val="20"/>
          <w:szCs w:val="20"/>
        </w:rPr>
      </w:pPr>
      <w:r>
        <w:rPr>
          <w:rFonts w:ascii="Times New Roman" w:hAnsi="Times New Roman" w:cs="Times New Roman"/>
          <w:color w:val="231F20"/>
          <w:spacing w:val="-1"/>
          <w:w w:val="85"/>
          <w:sz w:val="20"/>
          <w:szCs w:val="20"/>
        </w:rPr>
        <w:t>Цели</w:t>
      </w:r>
      <w:r>
        <w:rPr>
          <w:rFonts w:ascii="Times New Roman" w:hAnsi="Times New Roman" w:cs="Times New Roman"/>
          <w:color w:val="231F20"/>
          <w:spacing w:val="-5"/>
          <w:w w:val="85"/>
          <w:sz w:val="20"/>
          <w:szCs w:val="20"/>
        </w:rPr>
        <w:t xml:space="preserve"> </w:t>
      </w:r>
      <w:r>
        <w:rPr>
          <w:rFonts w:ascii="Times New Roman" w:hAnsi="Times New Roman" w:cs="Times New Roman"/>
          <w:color w:val="231F20"/>
          <w:spacing w:val="-1"/>
          <w:w w:val="85"/>
          <w:sz w:val="20"/>
          <w:szCs w:val="20"/>
        </w:rPr>
        <w:t>реализации</w:t>
      </w:r>
      <w:r>
        <w:rPr>
          <w:rFonts w:ascii="Times New Roman" w:hAnsi="Times New Roman" w:cs="Times New Roman"/>
          <w:color w:val="231F20"/>
          <w:spacing w:val="-5"/>
          <w:w w:val="85"/>
          <w:sz w:val="20"/>
          <w:szCs w:val="20"/>
        </w:rPr>
        <w:t xml:space="preserve"> </w:t>
      </w:r>
      <w:r>
        <w:rPr>
          <w:rFonts w:ascii="Times New Roman" w:hAnsi="Times New Roman" w:cs="Times New Roman"/>
          <w:color w:val="231F20"/>
          <w:spacing w:val="-1"/>
          <w:w w:val="85"/>
          <w:sz w:val="20"/>
          <w:szCs w:val="20"/>
        </w:rPr>
        <w:t>основной</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w w:val="85"/>
          <w:sz w:val="20"/>
          <w:szCs w:val="20"/>
        </w:rPr>
        <w:t>образовательной</w:t>
      </w:r>
      <w:r>
        <w:rPr>
          <w:rFonts w:ascii="Times New Roman" w:hAnsi="Times New Roman" w:cs="Times New Roman"/>
          <w:color w:val="231F20"/>
          <w:spacing w:val="-5"/>
          <w:w w:val="85"/>
          <w:sz w:val="20"/>
          <w:szCs w:val="20"/>
        </w:rPr>
        <w:t xml:space="preserve"> </w:t>
      </w:r>
      <w:r>
        <w:rPr>
          <w:rFonts w:ascii="Times New Roman" w:hAnsi="Times New Roman" w:cs="Times New Roman"/>
          <w:color w:val="231F20"/>
          <w:w w:val="85"/>
          <w:sz w:val="20"/>
          <w:szCs w:val="20"/>
        </w:rPr>
        <w:t>программы</w:t>
      </w:r>
      <w:r>
        <w:rPr>
          <w:rFonts w:ascii="Times New Roman" w:hAnsi="Times New Roman" w:cs="Times New Roman"/>
          <w:color w:val="231F20"/>
          <w:spacing w:val="-51"/>
          <w:w w:val="85"/>
          <w:sz w:val="20"/>
          <w:szCs w:val="20"/>
        </w:rPr>
        <w:t xml:space="preserve"> </w:t>
      </w:r>
      <w:r>
        <w:rPr>
          <w:rFonts w:ascii="Times New Roman" w:hAnsi="Times New Roman" w:cs="Times New Roman"/>
          <w:color w:val="231F20"/>
          <w:w w:val="95"/>
          <w:sz w:val="20"/>
          <w:szCs w:val="20"/>
        </w:rPr>
        <w:t>основного</w:t>
      </w:r>
      <w:r>
        <w:rPr>
          <w:rFonts w:ascii="Times New Roman" w:hAnsi="Times New Roman" w:cs="Times New Roman"/>
          <w:color w:val="231F20"/>
          <w:spacing w:val="5"/>
          <w:w w:val="95"/>
          <w:sz w:val="20"/>
          <w:szCs w:val="20"/>
        </w:rPr>
        <w:t xml:space="preserve"> </w:t>
      </w:r>
      <w:r>
        <w:rPr>
          <w:rFonts w:ascii="Times New Roman" w:hAnsi="Times New Roman" w:cs="Times New Roman"/>
          <w:color w:val="231F20"/>
          <w:w w:val="95"/>
          <w:sz w:val="20"/>
          <w:szCs w:val="20"/>
        </w:rPr>
        <w:t>общего</w:t>
      </w:r>
      <w:r>
        <w:rPr>
          <w:rFonts w:ascii="Times New Roman" w:hAnsi="Times New Roman" w:cs="Times New Roman"/>
          <w:color w:val="231F20"/>
          <w:spacing w:val="5"/>
          <w:w w:val="95"/>
          <w:sz w:val="20"/>
          <w:szCs w:val="20"/>
        </w:rPr>
        <w:t xml:space="preserve"> </w:t>
      </w:r>
      <w:r>
        <w:rPr>
          <w:rFonts w:ascii="Times New Roman" w:hAnsi="Times New Roman" w:cs="Times New Roman"/>
          <w:color w:val="231F20"/>
          <w:w w:val="95"/>
          <w:sz w:val="20"/>
          <w:szCs w:val="20"/>
        </w:rPr>
        <w:t>образования</w:t>
      </w:r>
    </w:p>
    <w:p w:rsidR="00091AF1" w:rsidRDefault="00091AF1" w:rsidP="00091AF1">
      <w:pPr>
        <w:pStyle w:val="af4"/>
        <w:spacing w:before="76" w:line="252" w:lineRule="auto"/>
        <w:ind w:right="154"/>
      </w:pPr>
      <w:r>
        <w:rPr>
          <w:color w:val="231F20"/>
          <w:w w:val="115"/>
        </w:rPr>
        <w:t>Согласно</w:t>
      </w:r>
      <w:r>
        <w:rPr>
          <w:color w:val="231F20"/>
          <w:spacing w:val="1"/>
          <w:w w:val="115"/>
        </w:rPr>
        <w:t xml:space="preserve"> </w:t>
      </w:r>
      <w:r>
        <w:rPr>
          <w:color w:val="231F20"/>
          <w:w w:val="115"/>
        </w:rPr>
        <w:t>ФЗ</w:t>
      </w:r>
      <w:r>
        <w:rPr>
          <w:color w:val="231F20"/>
          <w:spacing w:val="1"/>
          <w:w w:val="115"/>
        </w:rPr>
        <w:t xml:space="preserve"> </w:t>
      </w:r>
      <w:r>
        <w:rPr>
          <w:color w:val="231F20"/>
          <w:w w:val="115"/>
        </w:rPr>
        <w:t>«Об</w:t>
      </w:r>
      <w:r>
        <w:rPr>
          <w:color w:val="231F20"/>
          <w:spacing w:val="1"/>
          <w:w w:val="115"/>
        </w:rPr>
        <w:t xml:space="preserve"> </w:t>
      </w:r>
      <w:r>
        <w:rPr>
          <w:color w:val="231F20"/>
          <w:w w:val="115"/>
        </w:rPr>
        <w:t>образовании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i/>
          <w:color w:val="231F20"/>
          <w:w w:val="115"/>
        </w:rPr>
        <w:t>основное</w:t>
      </w:r>
      <w:r>
        <w:rPr>
          <w:i/>
          <w:color w:val="231F20"/>
          <w:spacing w:val="1"/>
          <w:w w:val="115"/>
        </w:rPr>
        <w:t xml:space="preserve"> </w:t>
      </w:r>
      <w:r>
        <w:rPr>
          <w:i/>
          <w:color w:val="231F20"/>
          <w:w w:val="115"/>
        </w:rPr>
        <w:t>общее</w:t>
      </w:r>
      <w:r>
        <w:rPr>
          <w:i/>
          <w:color w:val="231F20"/>
          <w:spacing w:val="1"/>
          <w:w w:val="115"/>
        </w:rPr>
        <w:t xml:space="preserve"> </w:t>
      </w:r>
      <w:r>
        <w:rPr>
          <w:i/>
          <w:color w:val="231F20"/>
          <w:w w:val="115"/>
        </w:rPr>
        <w:t>образование</w:t>
      </w:r>
      <w:r>
        <w:rPr>
          <w:i/>
          <w:color w:val="231F20"/>
          <w:spacing w:val="1"/>
          <w:w w:val="115"/>
        </w:rPr>
        <w:t xml:space="preserve"> </w:t>
      </w:r>
      <w:r>
        <w:rPr>
          <w:color w:val="231F20"/>
          <w:w w:val="115"/>
        </w:rPr>
        <w:t>является</w:t>
      </w:r>
      <w:r>
        <w:rPr>
          <w:color w:val="231F20"/>
          <w:spacing w:val="1"/>
          <w:w w:val="115"/>
        </w:rPr>
        <w:t xml:space="preserve"> </w:t>
      </w:r>
      <w:r>
        <w:rPr>
          <w:color w:val="231F20"/>
          <w:w w:val="115"/>
        </w:rPr>
        <w:t>необходимым</w:t>
      </w:r>
      <w:r>
        <w:rPr>
          <w:color w:val="231F20"/>
          <w:spacing w:val="1"/>
          <w:w w:val="115"/>
        </w:rPr>
        <w:t xml:space="preserve"> </w:t>
      </w:r>
      <w:r>
        <w:rPr>
          <w:color w:val="231F20"/>
          <w:w w:val="115"/>
        </w:rPr>
        <w:t>уровнем</w:t>
      </w:r>
      <w:r>
        <w:rPr>
          <w:color w:val="231F20"/>
          <w:spacing w:val="-55"/>
          <w:w w:val="115"/>
        </w:rPr>
        <w:t xml:space="preserve"> </w:t>
      </w:r>
      <w:r>
        <w:rPr>
          <w:color w:val="231F20"/>
          <w:w w:val="115"/>
        </w:rPr>
        <w:t>образования. Оно направлено на становление и формирование</w:t>
      </w:r>
      <w:r>
        <w:rPr>
          <w:color w:val="231F20"/>
          <w:spacing w:val="1"/>
          <w:w w:val="115"/>
        </w:rPr>
        <w:t xml:space="preserve"> </w:t>
      </w:r>
      <w:r>
        <w:rPr>
          <w:color w:val="231F20"/>
          <w:w w:val="115"/>
        </w:rPr>
        <w:t>личности обучающегося (формирование нравственных убежде-</w:t>
      </w:r>
      <w:r>
        <w:rPr>
          <w:color w:val="231F20"/>
          <w:spacing w:val="1"/>
          <w:w w:val="115"/>
        </w:rPr>
        <w:t xml:space="preserve"> </w:t>
      </w:r>
      <w:r>
        <w:rPr>
          <w:color w:val="231F20"/>
          <w:w w:val="115"/>
        </w:rPr>
        <w:t>ний, эстетического вкуса и здорового образа жизни, высокой</w:t>
      </w:r>
      <w:r>
        <w:rPr>
          <w:color w:val="231F20"/>
          <w:spacing w:val="1"/>
          <w:w w:val="115"/>
        </w:rPr>
        <w:t xml:space="preserve"> </w:t>
      </w:r>
      <w:r>
        <w:rPr>
          <w:color w:val="231F20"/>
          <w:w w:val="115"/>
        </w:rPr>
        <w:t>культуры межличностного и межэтнического общения, овладе-</w:t>
      </w:r>
      <w:r>
        <w:rPr>
          <w:color w:val="231F20"/>
          <w:spacing w:val="1"/>
          <w:w w:val="115"/>
        </w:rPr>
        <w:t xml:space="preserve"> </w:t>
      </w:r>
      <w:r>
        <w:rPr>
          <w:color w:val="231F20"/>
          <w:w w:val="115"/>
        </w:rPr>
        <w:t>ние основами наук, государственным языком Российской Фе-</w:t>
      </w:r>
      <w:r>
        <w:rPr>
          <w:color w:val="231F20"/>
          <w:spacing w:val="1"/>
          <w:w w:val="115"/>
        </w:rPr>
        <w:t xml:space="preserve"> </w:t>
      </w:r>
      <w:r>
        <w:rPr>
          <w:color w:val="231F20"/>
          <w:w w:val="115"/>
        </w:rPr>
        <w:t>дерации,</w:t>
      </w:r>
      <w:r>
        <w:rPr>
          <w:color w:val="231F20"/>
          <w:spacing w:val="1"/>
          <w:w w:val="115"/>
        </w:rPr>
        <w:t xml:space="preserve"> </w:t>
      </w:r>
      <w:r>
        <w:rPr>
          <w:color w:val="231F20"/>
          <w:w w:val="115"/>
        </w:rPr>
        <w:t>навыками</w:t>
      </w:r>
      <w:r>
        <w:rPr>
          <w:color w:val="231F20"/>
          <w:spacing w:val="1"/>
          <w:w w:val="115"/>
        </w:rPr>
        <w:t xml:space="preserve"> </w:t>
      </w:r>
      <w:r>
        <w:rPr>
          <w:color w:val="231F20"/>
          <w:w w:val="115"/>
        </w:rPr>
        <w:t>умственного</w:t>
      </w:r>
      <w:r>
        <w:rPr>
          <w:color w:val="231F20"/>
          <w:spacing w:val="1"/>
          <w:w w:val="115"/>
        </w:rPr>
        <w:t xml:space="preserve"> </w:t>
      </w:r>
      <w:r>
        <w:rPr>
          <w:color w:val="231F20"/>
          <w:w w:val="115"/>
        </w:rPr>
        <w:t>и</w:t>
      </w:r>
      <w:r>
        <w:rPr>
          <w:color w:val="231F20"/>
          <w:spacing w:val="1"/>
          <w:w w:val="115"/>
        </w:rPr>
        <w:t xml:space="preserve"> </w:t>
      </w:r>
      <w:r>
        <w:rPr>
          <w:color w:val="231F20"/>
          <w:w w:val="115"/>
        </w:rPr>
        <w:t>физического</w:t>
      </w:r>
      <w:r>
        <w:rPr>
          <w:color w:val="231F20"/>
          <w:spacing w:val="1"/>
          <w:w w:val="115"/>
        </w:rPr>
        <w:t xml:space="preserve"> </w:t>
      </w:r>
      <w:r>
        <w:rPr>
          <w:color w:val="231F20"/>
          <w:w w:val="115"/>
        </w:rPr>
        <w:t>труда,  разви-</w:t>
      </w:r>
      <w:r>
        <w:rPr>
          <w:color w:val="231F20"/>
          <w:spacing w:val="-56"/>
          <w:w w:val="115"/>
        </w:rPr>
        <w:t xml:space="preserve"> </w:t>
      </w:r>
      <w:r>
        <w:rPr>
          <w:color w:val="231F20"/>
          <w:w w:val="115"/>
        </w:rPr>
        <w:t>тие</w:t>
      </w:r>
      <w:r>
        <w:rPr>
          <w:color w:val="231F20"/>
          <w:spacing w:val="1"/>
          <w:w w:val="115"/>
        </w:rPr>
        <w:t xml:space="preserve"> </w:t>
      </w:r>
      <w:r>
        <w:rPr>
          <w:color w:val="231F20"/>
          <w:w w:val="115"/>
        </w:rPr>
        <w:t>склонностей,</w:t>
      </w:r>
      <w:r>
        <w:rPr>
          <w:color w:val="231F20"/>
          <w:spacing w:val="1"/>
          <w:w w:val="115"/>
        </w:rPr>
        <w:t xml:space="preserve"> </w:t>
      </w:r>
      <w:r>
        <w:rPr>
          <w:color w:val="231F20"/>
          <w:w w:val="115"/>
        </w:rPr>
        <w:t>интересов,</w:t>
      </w:r>
      <w:r>
        <w:rPr>
          <w:color w:val="231F20"/>
          <w:spacing w:val="1"/>
          <w:w w:val="115"/>
        </w:rPr>
        <w:t xml:space="preserve"> </w:t>
      </w:r>
      <w:r>
        <w:rPr>
          <w:color w:val="231F20"/>
          <w:w w:val="115"/>
        </w:rPr>
        <w:t>способностей</w:t>
      </w:r>
      <w:r>
        <w:rPr>
          <w:color w:val="231F20"/>
          <w:spacing w:val="1"/>
          <w:w w:val="115"/>
        </w:rPr>
        <w:t xml:space="preserve"> </w:t>
      </w:r>
      <w:r>
        <w:rPr>
          <w:color w:val="231F20"/>
          <w:w w:val="115"/>
        </w:rPr>
        <w:t>к</w:t>
      </w:r>
      <w:r>
        <w:rPr>
          <w:color w:val="231F20"/>
          <w:spacing w:val="1"/>
          <w:w w:val="115"/>
        </w:rPr>
        <w:t xml:space="preserve"> </w:t>
      </w:r>
      <w:r>
        <w:rPr>
          <w:color w:val="231F20"/>
          <w:w w:val="115"/>
        </w:rPr>
        <w:t>социальному</w:t>
      </w:r>
      <w:r>
        <w:rPr>
          <w:color w:val="231F20"/>
          <w:spacing w:val="1"/>
          <w:w w:val="115"/>
        </w:rPr>
        <w:t xml:space="preserve"> </w:t>
      </w:r>
      <w:r>
        <w:rPr>
          <w:color w:val="231F20"/>
          <w:w w:val="115"/>
        </w:rPr>
        <w:t>самоопределению).</w:t>
      </w:r>
    </w:p>
    <w:p w:rsidR="00091AF1" w:rsidRDefault="00091AF1" w:rsidP="00091AF1">
      <w:pPr>
        <w:pStyle w:val="af4"/>
        <w:spacing w:line="252" w:lineRule="auto"/>
        <w:ind w:right="154"/>
        <w:rPr>
          <w:color w:val="231F20"/>
          <w:w w:val="115"/>
        </w:rPr>
      </w:pPr>
      <w:r>
        <w:rPr>
          <w:color w:val="231F20"/>
          <w:w w:val="115"/>
        </w:rPr>
        <w:t>Достижение поставленных целей при разработке и реализа-</w:t>
      </w:r>
      <w:r>
        <w:rPr>
          <w:color w:val="231F20"/>
          <w:spacing w:val="1"/>
          <w:w w:val="115"/>
        </w:rPr>
        <w:t xml:space="preserve"> </w:t>
      </w:r>
      <w:r>
        <w:rPr>
          <w:color w:val="231F20"/>
          <w:w w:val="115"/>
        </w:rPr>
        <w:t>ции образовательной организацией основной образовательной</w:t>
      </w:r>
      <w:r>
        <w:rPr>
          <w:color w:val="231F20"/>
          <w:spacing w:val="1"/>
          <w:w w:val="115"/>
        </w:rPr>
        <w:t xml:space="preserve"> </w:t>
      </w:r>
      <w:r>
        <w:rPr>
          <w:color w:val="231F20"/>
          <w:w w:val="115"/>
        </w:rPr>
        <w:t>программы предусматривает решение следующих основных за-</w:t>
      </w:r>
      <w:r>
        <w:rPr>
          <w:color w:val="231F20"/>
          <w:spacing w:val="1"/>
          <w:w w:val="115"/>
        </w:rPr>
        <w:t xml:space="preserve"> </w:t>
      </w:r>
      <w:r>
        <w:rPr>
          <w:color w:val="231F20"/>
          <w:w w:val="115"/>
        </w:rPr>
        <w:t xml:space="preserve">дач: </w:t>
      </w:r>
    </w:p>
    <w:p w:rsidR="00091AF1" w:rsidRDefault="00091AF1" w:rsidP="00804D18">
      <w:pPr>
        <w:pStyle w:val="af4"/>
        <w:numPr>
          <w:ilvl w:val="0"/>
          <w:numId w:val="4"/>
        </w:numPr>
        <w:spacing w:line="252" w:lineRule="auto"/>
        <w:ind w:left="426" w:right="154" w:hanging="284"/>
        <w:rPr>
          <w:color w:val="231F20"/>
          <w:w w:val="110"/>
        </w:rPr>
      </w:pPr>
      <w:r>
        <w:rPr>
          <w:color w:val="231F20"/>
          <w:w w:val="115"/>
        </w:rPr>
        <w:t>обеспечение соответствия основной образовательной про-</w:t>
      </w:r>
      <w:r>
        <w:rPr>
          <w:color w:val="231F20"/>
          <w:spacing w:val="1"/>
          <w:w w:val="115"/>
        </w:rPr>
        <w:t xml:space="preserve"> </w:t>
      </w:r>
      <w:r>
        <w:rPr>
          <w:color w:val="231F20"/>
          <w:w w:val="115"/>
        </w:rPr>
        <w:t>граммы требованиям Федерального государственного образова</w:t>
      </w:r>
      <w:r>
        <w:rPr>
          <w:color w:val="231F20"/>
          <w:w w:val="110"/>
        </w:rPr>
        <w:t>тельного стандарта основного общего образования (ФГОС ООО);</w:t>
      </w:r>
    </w:p>
    <w:p w:rsidR="00091AF1" w:rsidRDefault="00091AF1" w:rsidP="00804D18">
      <w:pPr>
        <w:pStyle w:val="af4"/>
        <w:numPr>
          <w:ilvl w:val="0"/>
          <w:numId w:val="4"/>
        </w:numPr>
        <w:spacing w:line="252" w:lineRule="auto"/>
        <w:ind w:left="426" w:right="154" w:hanging="284"/>
        <w:rPr>
          <w:color w:val="231F20"/>
          <w:w w:val="115"/>
        </w:rPr>
      </w:pPr>
      <w:r>
        <w:rPr>
          <w:color w:val="231F20"/>
          <w:w w:val="115"/>
        </w:rPr>
        <w:t>обеспечение</w:t>
      </w:r>
      <w:r>
        <w:rPr>
          <w:color w:val="231F20"/>
          <w:spacing w:val="1"/>
          <w:w w:val="115"/>
        </w:rPr>
        <w:t xml:space="preserve"> </w:t>
      </w:r>
      <w:r>
        <w:rPr>
          <w:color w:val="231F20"/>
          <w:w w:val="115"/>
        </w:rPr>
        <w:t>преемственности</w:t>
      </w:r>
      <w:r>
        <w:rPr>
          <w:color w:val="231F20"/>
          <w:spacing w:val="1"/>
          <w:w w:val="115"/>
        </w:rPr>
        <w:t xml:space="preserve"> </w:t>
      </w:r>
      <w:r>
        <w:rPr>
          <w:color w:val="231F20"/>
          <w:w w:val="115"/>
        </w:rPr>
        <w:t>начального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 xml:space="preserve">общего, среднего общего образования;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обеспечение доступности получения качественного основного общего образования,</w:t>
      </w:r>
      <w:r>
        <w:rPr>
          <w:color w:val="231F20"/>
          <w:spacing w:val="1"/>
          <w:w w:val="115"/>
        </w:rPr>
        <w:t xml:space="preserve"> </w:t>
      </w:r>
      <w:r>
        <w:rPr>
          <w:color w:val="231F20"/>
          <w:w w:val="115"/>
        </w:rPr>
        <w:t>достижение планируемых результатов освоения основной образовательной программы основного общего образования всеми</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детьми-инвалидами</w:t>
      </w:r>
      <w:r>
        <w:rPr>
          <w:color w:val="231F20"/>
          <w:spacing w:val="1"/>
          <w:w w:val="115"/>
        </w:rPr>
        <w:t xml:space="preserve"> </w:t>
      </w:r>
      <w:r>
        <w:rPr>
          <w:color w:val="231F20"/>
          <w:w w:val="115"/>
        </w:rPr>
        <w:t>и</w:t>
      </w:r>
      <w:r>
        <w:rPr>
          <w:color w:val="231F20"/>
          <w:spacing w:val="1"/>
          <w:w w:val="115"/>
        </w:rPr>
        <w:t xml:space="preserve"> </w:t>
      </w:r>
      <w:r>
        <w:rPr>
          <w:color w:val="231F20"/>
          <w:w w:val="115"/>
        </w:rPr>
        <w:t>детьми</w:t>
      </w:r>
      <w:r>
        <w:rPr>
          <w:color w:val="231F20"/>
          <w:spacing w:val="1"/>
          <w:w w:val="115"/>
        </w:rPr>
        <w:t xml:space="preserve"> </w:t>
      </w:r>
      <w:r>
        <w:rPr>
          <w:color w:val="231F20"/>
          <w:w w:val="115"/>
        </w:rPr>
        <w:t>с</w:t>
      </w:r>
      <w:r>
        <w:rPr>
          <w:color w:val="231F20"/>
          <w:spacing w:val="1"/>
          <w:w w:val="115"/>
        </w:rPr>
        <w:t xml:space="preserve"> </w:t>
      </w:r>
      <w:r>
        <w:rPr>
          <w:color w:val="231F20"/>
          <w:w w:val="115"/>
        </w:rPr>
        <w:t xml:space="preserve">ОВЗ;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реализацию программы воспитания, обеспечение индиви-</w:t>
      </w:r>
      <w:r>
        <w:rPr>
          <w:color w:val="231F20"/>
          <w:spacing w:val="1"/>
          <w:w w:val="115"/>
        </w:rPr>
        <w:t xml:space="preserve"> </w:t>
      </w:r>
      <w:r>
        <w:rPr>
          <w:color w:val="231F20"/>
          <w:w w:val="115"/>
        </w:rPr>
        <w:t>дуализированного</w:t>
      </w:r>
      <w:r>
        <w:rPr>
          <w:color w:val="231F20"/>
          <w:spacing w:val="1"/>
          <w:w w:val="115"/>
        </w:rPr>
        <w:t xml:space="preserve"> </w:t>
      </w:r>
      <w:r>
        <w:rPr>
          <w:color w:val="231F20"/>
          <w:w w:val="115"/>
        </w:rPr>
        <w:t>психолого-педагогического</w:t>
      </w:r>
      <w:r>
        <w:rPr>
          <w:color w:val="231F20"/>
          <w:spacing w:val="1"/>
          <w:w w:val="115"/>
        </w:rPr>
        <w:t xml:space="preserve"> </w:t>
      </w:r>
      <w:r>
        <w:rPr>
          <w:color w:val="231F20"/>
          <w:w w:val="115"/>
        </w:rPr>
        <w:t>сопровождения</w:t>
      </w:r>
      <w:r>
        <w:rPr>
          <w:color w:val="231F20"/>
          <w:spacing w:val="1"/>
          <w:w w:val="115"/>
        </w:rPr>
        <w:t xml:space="preserve"> </w:t>
      </w:r>
      <w:r>
        <w:rPr>
          <w:color w:val="231F20"/>
          <w:w w:val="115"/>
        </w:rPr>
        <w:t>каждого обучающегося, формированию образовательного базиса, основанного не только на знаниях, но и на соответствующем</w:t>
      </w:r>
      <w:r>
        <w:rPr>
          <w:color w:val="231F20"/>
          <w:spacing w:val="-55"/>
          <w:w w:val="115"/>
        </w:rPr>
        <w:t xml:space="preserve"> </w:t>
      </w:r>
      <w:r>
        <w:rPr>
          <w:color w:val="231F20"/>
          <w:w w:val="115"/>
        </w:rPr>
        <w:t>культурном уровне развития личности, созданию необходимых</w:t>
      </w:r>
      <w:r>
        <w:rPr>
          <w:color w:val="231F20"/>
          <w:spacing w:val="1"/>
          <w:w w:val="115"/>
        </w:rPr>
        <w:t xml:space="preserve"> </w:t>
      </w:r>
      <w:r>
        <w:rPr>
          <w:color w:val="231F20"/>
          <w:w w:val="115"/>
        </w:rPr>
        <w:t xml:space="preserve">условий для ее самореализации; </w:t>
      </w:r>
    </w:p>
    <w:p w:rsidR="00091AF1" w:rsidRDefault="00091AF1" w:rsidP="00804D18">
      <w:pPr>
        <w:pStyle w:val="af4"/>
        <w:numPr>
          <w:ilvl w:val="0"/>
          <w:numId w:val="5"/>
        </w:numPr>
        <w:spacing w:line="252" w:lineRule="auto"/>
        <w:ind w:left="426" w:right="154" w:hanging="284"/>
        <w:rPr>
          <w:color w:val="231F20"/>
          <w:spacing w:val="1"/>
          <w:w w:val="115"/>
        </w:rPr>
      </w:pPr>
      <w:r>
        <w:rPr>
          <w:color w:val="231F20"/>
          <w:w w:val="115"/>
        </w:rPr>
        <w:t>обеспечение эффективного сочетания</w:t>
      </w:r>
      <w:r>
        <w:rPr>
          <w:color w:val="231F20"/>
          <w:spacing w:val="1"/>
          <w:w w:val="115"/>
        </w:rPr>
        <w:t xml:space="preserve"> </w:t>
      </w:r>
      <w:r>
        <w:rPr>
          <w:color w:val="231F20"/>
          <w:w w:val="115"/>
        </w:rPr>
        <w:t>урочных</w:t>
      </w:r>
      <w:r>
        <w:rPr>
          <w:color w:val="231F20"/>
          <w:spacing w:val="1"/>
          <w:w w:val="115"/>
        </w:rPr>
        <w:t xml:space="preserve"> </w:t>
      </w:r>
      <w:r>
        <w:rPr>
          <w:color w:val="231F20"/>
          <w:w w:val="115"/>
        </w:rPr>
        <w:t>и</w:t>
      </w:r>
      <w:r>
        <w:rPr>
          <w:color w:val="231F20"/>
          <w:spacing w:val="1"/>
          <w:w w:val="115"/>
        </w:rPr>
        <w:t xml:space="preserve"> </w:t>
      </w:r>
      <w:r>
        <w:rPr>
          <w:color w:val="231F20"/>
          <w:w w:val="115"/>
        </w:rPr>
        <w:t>внеурочных</w:t>
      </w:r>
      <w:r>
        <w:rPr>
          <w:color w:val="231F20"/>
          <w:spacing w:val="1"/>
          <w:w w:val="115"/>
        </w:rPr>
        <w:t xml:space="preserve"> </w:t>
      </w:r>
      <w:r>
        <w:rPr>
          <w:color w:val="231F20"/>
          <w:w w:val="115"/>
        </w:rPr>
        <w:t>форм</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занятий, взаимодействия всех участников образовательных отношений;</w:t>
      </w:r>
      <w:r>
        <w:rPr>
          <w:color w:val="231F20"/>
          <w:spacing w:val="1"/>
          <w:w w:val="115"/>
        </w:rPr>
        <w:t xml:space="preserve">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lastRenderedPageBreak/>
        <w:t>взаимодействие</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при</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с</w:t>
      </w:r>
      <w:r>
        <w:rPr>
          <w:color w:val="231F20"/>
          <w:spacing w:val="1"/>
          <w:w w:val="115"/>
        </w:rPr>
        <w:t xml:space="preserve"> </w:t>
      </w:r>
      <w:r>
        <w:rPr>
          <w:color w:val="231F20"/>
          <w:w w:val="115"/>
        </w:rPr>
        <w:t>социаль-</w:t>
      </w:r>
      <w:r>
        <w:rPr>
          <w:color w:val="231F20"/>
          <w:spacing w:val="-55"/>
          <w:w w:val="115"/>
        </w:rPr>
        <w:t xml:space="preserve"> </w:t>
      </w:r>
      <w:r>
        <w:rPr>
          <w:color w:val="231F20"/>
          <w:w w:val="115"/>
        </w:rPr>
        <w:t xml:space="preserve">ными партнерами;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выявление и развитие способностей обучающихся,</w:t>
      </w:r>
      <w:r>
        <w:rPr>
          <w:color w:val="231F20"/>
          <w:spacing w:val="30"/>
          <w:w w:val="115"/>
        </w:rPr>
        <w:t xml:space="preserve"> </w:t>
      </w:r>
      <w:r>
        <w:rPr>
          <w:color w:val="231F20"/>
          <w:w w:val="115"/>
        </w:rPr>
        <w:t>в</w:t>
      </w:r>
      <w:r>
        <w:rPr>
          <w:color w:val="231F20"/>
          <w:spacing w:val="31"/>
          <w:w w:val="115"/>
        </w:rPr>
        <w:t xml:space="preserve"> </w:t>
      </w:r>
      <w:r>
        <w:rPr>
          <w:color w:val="231F20"/>
          <w:w w:val="115"/>
        </w:rPr>
        <w:t>том</w:t>
      </w:r>
      <w:r>
        <w:rPr>
          <w:color w:val="231F20"/>
          <w:spacing w:val="30"/>
          <w:w w:val="115"/>
        </w:rPr>
        <w:t xml:space="preserve"> </w:t>
      </w:r>
      <w:r>
        <w:rPr>
          <w:color w:val="231F20"/>
          <w:w w:val="115"/>
        </w:rPr>
        <w:t>числе</w:t>
      </w:r>
      <w:r>
        <w:rPr>
          <w:color w:val="231F20"/>
          <w:spacing w:val="31"/>
          <w:w w:val="115"/>
        </w:rPr>
        <w:t xml:space="preserve"> </w:t>
      </w:r>
      <w:r>
        <w:rPr>
          <w:color w:val="231F20"/>
          <w:w w:val="115"/>
        </w:rPr>
        <w:t>детей,</w:t>
      </w:r>
      <w:r>
        <w:rPr>
          <w:color w:val="231F20"/>
          <w:spacing w:val="30"/>
          <w:w w:val="115"/>
        </w:rPr>
        <w:t xml:space="preserve"> </w:t>
      </w:r>
      <w:r>
        <w:rPr>
          <w:color w:val="231F20"/>
          <w:w w:val="115"/>
        </w:rPr>
        <w:t>проявивших</w:t>
      </w:r>
      <w:r>
        <w:rPr>
          <w:color w:val="231F20"/>
          <w:spacing w:val="31"/>
          <w:w w:val="115"/>
        </w:rPr>
        <w:t xml:space="preserve"> </w:t>
      </w:r>
      <w:r>
        <w:rPr>
          <w:color w:val="231F20"/>
          <w:w w:val="115"/>
        </w:rPr>
        <w:t>выдающиеся</w:t>
      </w:r>
      <w:r>
        <w:rPr>
          <w:color w:val="231F20"/>
          <w:spacing w:val="31"/>
          <w:w w:val="115"/>
        </w:rPr>
        <w:t xml:space="preserve"> </w:t>
      </w:r>
      <w:r>
        <w:rPr>
          <w:color w:val="231F20"/>
          <w:w w:val="115"/>
        </w:rPr>
        <w:t>способности, детей с ОВЗ и инвалидов, их интересов через систему</w:t>
      </w:r>
      <w:r>
        <w:rPr>
          <w:color w:val="231F20"/>
          <w:spacing w:val="1"/>
          <w:w w:val="115"/>
        </w:rPr>
        <w:t xml:space="preserve"> </w:t>
      </w:r>
      <w:r>
        <w:rPr>
          <w:color w:val="231F20"/>
          <w:w w:val="115"/>
        </w:rPr>
        <w:t xml:space="preserve">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организацию</w:t>
      </w:r>
      <w:r>
        <w:rPr>
          <w:color w:val="231F20"/>
          <w:spacing w:val="1"/>
          <w:w w:val="115"/>
        </w:rPr>
        <w:t xml:space="preserve"> </w:t>
      </w:r>
      <w:r>
        <w:rPr>
          <w:color w:val="231F20"/>
          <w:w w:val="115"/>
        </w:rPr>
        <w:t>интеллектуальных</w:t>
      </w:r>
      <w:r>
        <w:rPr>
          <w:color w:val="231F20"/>
          <w:spacing w:val="1"/>
          <w:w w:val="115"/>
        </w:rPr>
        <w:t xml:space="preserve"> </w:t>
      </w:r>
      <w:r>
        <w:rPr>
          <w:color w:val="231F20"/>
          <w:w w:val="115"/>
        </w:rPr>
        <w:t>и</w:t>
      </w:r>
      <w:r>
        <w:rPr>
          <w:color w:val="231F20"/>
          <w:spacing w:val="1"/>
          <w:w w:val="115"/>
        </w:rPr>
        <w:t xml:space="preserve"> </w:t>
      </w:r>
      <w:r>
        <w:rPr>
          <w:color w:val="231F20"/>
          <w:w w:val="115"/>
        </w:rPr>
        <w:t>творческих</w:t>
      </w:r>
      <w:r>
        <w:rPr>
          <w:color w:val="231F20"/>
          <w:spacing w:val="1"/>
          <w:w w:val="115"/>
        </w:rPr>
        <w:t xml:space="preserve"> </w:t>
      </w:r>
      <w:r>
        <w:rPr>
          <w:color w:val="231F20"/>
          <w:w w:val="115"/>
        </w:rPr>
        <w:t>соревнований,</w:t>
      </w:r>
      <w:r>
        <w:rPr>
          <w:color w:val="231F20"/>
          <w:spacing w:val="1"/>
          <w:w w:val="115"/>
        </w:rPr>
        <w:t xml:space="preserve"> </w:t>
      </w:r>
      <w:r>
        <w:rPr>
          <w:color w:val="231F20"/>
          <w:w w:val="115"/>
        </w:rPr>
        <w:t xml:space="preserve">научно-технического творчества, проектной и учебно-исследовательской деятельности; </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участие обучающихся, их родителей</w:t>
      </w:r>
      <w:r>
        <w:rPr>
          <w:color w:val="231F20"/>
          <w:spacing w:val="1"/>
          <w:w w:val="115"/>
        </w:rPr>
        <w:t xml:space="preserve"> </w:t>
      </w:r>
      <w:r>
        <w:rPr>
          <w:color w:val="231F20"/>
          <w:w w:val="115"/>
        </w:rPr>
        <w:t>(законных представителей), педагогических работников и об-</w:t>
      </w:r>
      <w:r>
        <w:rPr>
          <w:color w:val="231F20"/>
          <w:spacing w:val="1"/>
          <w:w w:val="115"/>
        </w:rPr>
        <w:t xml:space="preserve"> </w:t>
      </w:r>
      <w:r>
        <w:rPr>
          <w:color w:val="231F20"/>
          <w:w w:val="115"/>
        </w:rPr>
        <w:t>щественности</w:t>
      </w:r>
      <w:r>
        <w:rPr>
          <w:color w:val="231F20"/>
          <w:spacing w:val="1"/>
          <w:w w:val="115"/>
        </w:rPr>
        <w:t xml:space="preserve"> </w:t>
      </w:r>
      <w:r>
        <w:rPr>
          <w:color w:val="231F20"/>
          <w:w w:val="115"/>
        </w:rPr>
        <w:t>в</w:t>
      </w:r>
      <w:r>
        <w:rPr>
          <w:color w:val="231F20"/>
          <w:spacing w:val="1"/>
          <w:w w:val="115"/>
        </w:rPr>
        <w:t xml:space="preserve"> </w:t>
      </w:r>
      <w:r>
        <w:rPr>
          <w:color w:val="231F20"/>
          <w:w w:val="115"/>
        </w:rPr>
        <w:t>проектировании</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развитии</w:t>
      </w:r>
      <w:r>
        <w:rPr>
          <w:color w:val="231F20"/>
          <w:spacing w:val="1"/>
          <w:w w:val="115"/>
        </w:rPr>
        <w:t xml:space="preserve"> </w:t>
      </w:r>
      <w:r>
        <w:rPr>
          <w:color w:val="231F20"/>
          <w:w w:val="115"/>
        </w:rPr>
        <w:t>внутришкольной</w:t>
      </w:r>
      <w:r>
        <w:rPr>
          <w:color w:val="231F20"/>
          <w:spacing w:val="-55"/>
          <w:w w:val="115"/>
        </w:rPr>
        <w:t xml:space="preserve"> </w:t>
      </w:r>
      <w:r>
        <w:rPr>
          <w:color w:val="231F20"/>
          <w:w w:val="115"/>
        </w:rPr>
        <w:t xml:space="preserve">социальной среды, школьного уклада; </w:t>
      </w:r>
    </w:p>
    <w:p w:rsidR="00091AF1" w:rsidRDefault="00091AF1" w:rsidP="00804D18">
      <w:pPr>
        <w:pStyle w:val="af4"/>
        <w:numPr>
          <w:ilvl w:val="0"/>
          <w:numId w:val="5"/>
        </w:numPr>
        <w:spacing w:line="252" w:lineRule="auto"/>
        <w:ind w:left="426" w:right="154" w:hanging="284"/>
        <w:rPr>
          <w:color w:val="231F20"/>
          <w:spacing w:val="50"/>
          <w:w w:val="115"/>
        </w:rPr>
      </w:pPr>
      <w:r>
        <w:rPr>
          <w:color w:val="231F20"/>
          <w:w w:val="115"/>
        </w:rPr>
        <w:t>включение обучающихся в процессы познания и преобразования внешкольной социальной среды для приобретения</w:t>
      </w:r>
      <w:r>
        <w:rPr>
          <w:color w:val="231F20"/>
          <w:spacing w:val="50"/>
          <w:w w:val="115"/>
        </w:rPr>
        <w:t xml:space="preserve"> </w:t>
      </w:r>
      <w:r>
        <w:rPr>
          <w:color w:val="231F20"/>
          <w:w w:val="115"/>
        </w:rPr>
        <w:t>опыта</w:t>
      </w:r>
      <w:r>
        <w:rPr>
          <w:color w:val="231F20"/>
          <w:spacing w:val="50"/>
          <w:w w:val="115"/>
        </w:rPr>
        <w:t xml:space="preserve"> </w:t>
      </w:r>
      <w:r>
        <w:rPr>
          <w:color w:val="231F20"/>
          <w:w w:val="115"/>
        </w:rPr>
        <w:t>реального</w:t>
      </w:r>
      <w:r>
        <w:rPr>
          <w:color w:val="231F20"/>
          <w:spacing w:val="50"/>
          <w:w w:val="115"/>
        </w:rPr>
        <w:t xml:space="preserve"> </w:t>
      </w:r>
      <w:r>
        <w:rPr>
          <w:color w:val="231F20"/>
          <w:w w:val="115"/>
        </w:rPr>
        <w:t>управления</w:t>
      </w:r>
      <w:r>
        <w:rPr>
          <w:color w:val="231F20"/>
          <w:spacing w:val="51"/>
          <w:w w:val="115"/>
        </w:rPr>
        <w:t xml:space="preserve"> </w:t>
      </w:r>
      <w:r>
        <w:rPr>
          <w:color w:val="231F20"/>
          <w:w w:val="115"/>
        </w:rPr>
        <w:t>и</w:t>
      </w:r>
      <w:r>
        <w:rPr>
          <w:color w:val="231F20"/>
          <w:spacing w:val="50"/>
          <w:w w:val="115"/>
        </w:rPr>
        <w:t xml:space="preserve"> </w:t>
      </w:r>
      <w:r>
        <w:rPr>
          <w:color w:val="231F20"/>
          <w:w w:val="115"/>
        </w:rPr>
        <w:t>действия;</w:t>
      </w:r>
    </w:p>
    <w:p w:rsidR="00091AF1" w:rsidRDefault="00091AF1" w:rsidP="00804D18">
      <w:pPr>
        <w:pStyle w:val="af4"/>
        <w:numPr>
          <w:ilvl w:val="0"/>
          <w:numId w:val="5"/>
        </w:numPr>
        <w:spacing w:line="252" w:lineRule="auto"/>
        <w:ind w:left="426" w:right="154" w:hanging="284"/>
        <w:rPr>
          <w:color w:val="231F20"/>
          <w:w w:val="115"/>
        </w:rPr>
      </w:pPr>
      <w:r>
        <w:rPr>
          <w:color w:val="231F20"/>
          <w:w w:val="115"/>
        </w:rPr>
        <w:t>социальное</w:t>
      </w:r>
      <w:r>
        <w:rPr>
          <w:color w:val="231F20"/>
          <w:spacing w:val="-55"/>
          <w:w w:val="115"/>
        </w:rPr>
        <w:t xml:space="preserve"> </w:t>
      </w:r>
      <w:r>
        <w:rPr>
          <w:color w:val="231F20"/>
          <w:w w:val="115"/>
        </w:rPr>
        <w:t>и</w:t>
      </w:r>
      <w:r>
        <w:rPr>
          <w:color w:val="231F20"/>
          <w:spacing w:val="1"/>
          <w:w w:val="115"/>
        </w:rPr>
        <w:t xml:space="preserve"> </w:t>
      </w:r>
      <w:r>
        <w:rPr>
          <w:color w:val="231F20"/>
          <w:w w:val="115"/>
        </w:rPr>
        <w:t>учебно-исследовательское</w:t>
      </w:r>
      <w:r>
        <w:rPr>
          <w:color w:val="231F20"/>
          <w:spacing w:val="1"/>
          <w:w w:val="115"/>
        </w:rPr>
        <w:t xml:space="preserve"> </w:t>
      </w:r>
      <w:r>
        <w:rPr>
          <w:color w:val="231F20"/>
          <w:w w:val="115"/>
        </w:rPr>
        <w:t>проектирование,</w:t>
      </w:r>
      <w:r>
        <w:rPr>
          <w:color w:val="231F20"/>
          <w:spacing w:val="1"/>
          <w:w w:val="115"/>
        </w:rPr>
        <w:t xml:space="preserve"> </w:t>
      </w:r>
      <w:r>
        <w:rPr>
          <w:color w:val="231F20"/>
          <w:w w:val="115"/>
        </w:rPr>
        <w:t>профессиональная ориентация обучающихся при поддержке педагогов, психологов,</w:t>
      </w:r>
      <w:r>
        <w:rPr>
          <w:color w:val="231F20"/>
          <w:spacing w:val="1"/>
          <w:w w:val="115"/>
        </w:rPr>
        <w:t xml:space="preserve"> </w:t>
      </w:r>
      <w:r>
        <w:rPr>
          <w:color w:val="231F20"/>
          <w:w w:val="115"/>
        </w:rPr>
        <w:t>социальных</w:t>
      </w:r>
      <w:r>
        <w:rPr>
          <w:color w:val="231F20"/>
          <w:spacing w:val="1"/>
          <w:w w:val="115"/>
        </w:rPr>
        <w:t xml:space="preserve"> </w:t>
      </w:r>
      <w:r>
        <w:rPr>
          <w:color w:val="231F20"/>
          <w:w w:val="115"/>
        </w:rPr>
        <w:t>педагогов,</w:t>
      </w:r>
      <w:r>
        <w:rPr>
          <w:color w:val="231F20"/>
          <w:spacing w:val="1"/>
          <w:w w:val="115"/>
        </w:rPr>
        <w:t xml:space="preserve"> </w:t>
      </w:r>
      <w:r>
        <w:rPr>
          <w:color w:val="231F20"/>
          <w:w w:val="115"/>
        </w:rPr>
        <w:t>сотрудничество</w:t>
      </w:r>
      <w:r>
        <w:rPr>
          <w:color w:val="231F20"/>
          <w:spacing w:val="1"/>
          <w:w w:val="115"/>
        </w:rPr>
        <w:t xml:space="preserve"> </w:t>
      </w:r>
      <w:r>
        <w:rPr>
          <w:color w:val="231F20"/>
          <w:w w:val="115"/>
        </w:rPr>
        <w:t>с</w:t>
      </w:r>
      <w:r>
        <w:rPr>
          <w:color w:val="231F20"/>
          <w:spacing w:val="1"/>
          <w:w w:val="115"/>
        </w:rPr>
        <w:t xml:space="preserve"> </w:t>
      </w:r>
      <w:r>
        <w:rPr>
          <w:color w:val="231F20"/>
          <w:w w:val="115"/>
        </w:rPr>
        <w:t>базовыми</w:t>
      </w:r>
      <w:r>
        <w:rPr>
          <w:color w:val="231F20"/>
          <w:spacing w:val="1"/>
          <w:w w:val="115"/>
        </w:rPr>
        <w:t xml:space="preserve"> </w:t>
      </w:r>
      <w:r>
        <w:rPr>
          <w:color w:val="231F20"/>
          <w:w w:val="115"/>
        </w:rPr>
        <w:t>предприятиями,</w:t>
      </w:r>
      <w:r>
        <w:rPr>
          <w:color w:val="231F20"/>
          <w:spacing w:val="1"/>
          <w:w w:val="115"/>
        </w:rPr>
        <w:t xml:space="preserve"> </w:t>
      </w:r>
      <w:r>
        <w:rPr>
          <w:color w:val="231F20"/>
          <w:w w:val="115"/>
        </w:rPr>
        <w:t>организациями</w:t>
      </w:r>
      <w:r>
        <w:rPr>
          <w:color w:val="231F20"/>
          <w:spacing w:val="1"/>
          <w:w w:val="115"/>
        </w:rPr>
        <w:t xml:space="preserve"> </w:t>
      </w:r>
      <w:r>
        <w:rPr>
          <w:color w:val="231F20"/>
          <w:w w:val="115"/>
        </w:rPr>
        <w:t>профессионального</w:t>
      </w:r>
      <w:r>
        <w:rPr>
          <w:color w:val="231F20"/>
          <w:spacing w:val="1"/>
          <w:w w:val="115"/>
        </w:rPr>
        <w:t xml:space="preserve"> </w:t>
      </w:r>
      <w:r>
        <w:rPr>
          <w:color w:val="231F20"/>
          <w:w w:val="115"/>
        </w:rPr>
        <w:t xml:space="preserve">образования, центрами профессиональной работы; </w:t>
      </w:r>
    </w:p>
    <w:p w:rsidR="00091AF1" w:rsidRDefault="00091AF1" w:rsidP="00804D18">
      <w:pPr>
        <w:pStyle w:val="af4"/>
        <w:numPr>
          <w:ilvl w:val="0"/>
          <w:numId w:val="5"/>
        </w:numPr>
        <w:spacing w:line="252" w:lineRule="auto"/>
        <w:ind w:left="426" w:right="154" w:hanging="284"/>
      </w:pPr>
      <w:r>
        <w:rPr>
          <w:color w:val="231F20"/>
          <w:w w:val="115"/>
        </w:rPr>
        <w:t>сохранение и укрепление физического, психологического и социального здоровья</w:t>
      </w:r>
      <w:r>
        <w:rPr>
          <w:color w:val="231F20"/>
          <w:spacing w:val="1"/>
          <w:w w:val="115"/>
        </w:rPr>
        <w:t xml:space="preserve"> </w:t>
      </w:r>
      <w:r>
        <w:rPr>
          <w:color w:val="231F20"/>
          <w:w w:val="115"/>
        </w:rPr>
        <w:t>обучающихся,</w:t>
      </w:r>
      <w:r>
        <w:rPr>
          <w:color w:val="231F20"/>
          <w:spacing w:val="15"/>
          <w:w w:val="115"/>
        </w:rPr>
        <w:t xml:space="preserve"> </w:t>
      </w:r>
      <w:r>
        <w:rPr>
          <w:color w:val="231F20"/>
          <w:w w:val="115"/>
        </w:rPr>
        <w:t>обеспечение</w:t>
      </w:r>
      <w:r>
        <w:rPr>
          <w:color w:val="231F20"/>
          <w:spacing w:val="16"/>
          <w:w w:val="115"/>
        </w:rPr>
        <w:t xml:space="preserve"> </w:t>
      </w:r>
      <w:r>
        <w:rPr>
          <w:color w:val="231F20"/>
          <w:w w:val="115"/>
        </w:rPr>
        <w:t>их</w:t>
      </w:r>
      <w:r>
        <w:rPr>
          <w:color w:val="231F20"/>
          <w:spacing w:val="16"/>
          <w:w w:val="115"/>
        </w:rPr>
        <w:t xml:space="preserve"> </w:t>
      </w:r>
      <w:r>
        <w:rPr>
          <w:color w:val="231F20"/>
          <w:w w:val="115"/>
        </w:rPr>
        <w:t>безопасности.</w:t>
      </w:r>
    </w:p>
    <w:p w:rsidR="00091AF1" w:rsidRDefault="00091AF1" w:rsidP="00091AF1">
      <w:pPr>
        <w:pStyle w:val="af4"/>
        <w:spacing w:line="210" w:lineRule="exact"/>
        <w:ind w:left="383" w:right="0" w:firstLine="0"/>
      </w:pPr>
      <w:r>
        <w:rPr>
          <w:color w:val="231F20"/>
          <w:w w:val="115"/>
        </w:rPr>
        <w:t>Обучающиеся,</w:t>
      </w:r>
      <w:r>
        <w:rPr>
          <w:color w:val="231F20"/>
          <w:spacing w:val="55"/>
          <w:w w:val="115"/>
        </w:rPr>
        <w:t xml:space="preserve"> </w:t>
      </w:r>
      <w:r>
        <w:rPr>
          <w:color w:val="231F20"/>
          <w:w w:val="115"/>
        </w:rPr>
        <w:t>не</w:t>
      </w:r>
      <w:r>
        <w:rPr>
          <w:color w:val="231F20"/>
          <w:spacing w:val="55"/>
          <w:w w:val="115"/>
        </w:rPr>
        <w:t xml:space="preserve"> </w:t>
      </w:r>
      <w:r>
        <w:rPr>
          <w:color w:val="231F20"/>
          <w:w w:val="115"/>
        </w:rPr>
        <w:t>освоившие</w:t>
      </w:r>
      <w:r>
        <w:rPr>
          <w:color w:val="231F20"/>
          <w:spacing w:val="55"/>
          <w:w w:val="115"/>
        </w:rPr>
        <w:t xml:space="preserve"> </w:t>
      </w:r>
      <w:r>
        <w:rPr>
          <w:color w:val="231F20"/>
          <w:w w:val="115"/>
        </w:rPr>
        <w:t>программу</w:t>
      </w:r>
      <w:r>
        <w:rPr>
          <w:color w:val="231F20"/>
          <w:spacing w:val="55"/>
          <w:w w:val="115"/>
        </w:rPr>
        <w:t xml:space="preserve"> </w:t>
      </w:r>
      <w:r>
        <w:rPr>
          <w:color w:val="231F20"/>
          <w:w w:val="115"/>
        </w:rPr>
        <w:t>основного</w:t>
      </w:r>
      <w:r>
        <w:rPr>
          <w:color w:val="231F20"/>
          <w:spacing w:val="55"/>
          <w:w w:val="115"/>
        </w:rPr>
        <w:t xml:space="preserve"> </w:t>
      </w:r>
      <w:r>
        <w:rPr>
          <w:color w:val="231F20"/>
          <w:w w:val="115"/>
        </w:rPr>
        <w:t>общего</w:t>
      </w:r>
    </w:p>
    <w:p w:rsidR="00091AF1" w:rsidRDefault="00091AF1" w:rsidP="00091AF1">
      <w:pPr>
        <w:pStyle w:val="af4"/>
        <w:spacing w:before="13" w:line="252" w:lineRule="auto"/>
        <w:ind w:firstLine="0"/>
      </w:pPr>
      <w:r>
        <w:rPr>
          <w:color w:val="231F20"/>
          <w:spacing w:val="-1"/>
          <w:w w:val="120"/>
        </w:rPr>
        <w:t>образования,</w:t>
      </w:r>
      <w:r>
        <w:rPr>
          <w:color w:val="231F20"/>
          <w:spacing w:val="-11"/>
          <w:w w:val="120"/>
        </w:rPr>
        <w:t xml:space="preserve"> </w:t>
      </w:r>
      <w:r>
        <w:rPr>
          <w:color w:val="231F20"/>
          <w:w w:val="120"/>
        </w:rPr>
        <w:t>не</w:t>
      </w:r>
      <w:r>
        <w:rPr>
          <w:color w:val="231F20"/>
          <w:spacing w:val="-10"/>
          <w:w w:val="120"/>
        </w:rPr>
        <w:t xml:space="preserve"> </w:t>
      </w:r>
      <w:r>
        <w:rPr>
          <w:color w:val="231F20"/>
          <w:w w:val="120"/>
        </w:rPr>
        <w:t>допускаются</w:t>
      </w:r>
      <w:r>
        <w:rPr>
          <w:color w:val="231F20"/>
          <w:spacing w:val="-10"/>
          <w:w w:val="120"/>
        </w:rPr>
        <w:t xml:space="preserve"> </w:t>
      </w:r>
      <w:r>
        <w:rPr>
          <w:color w:val="231F20"/>
          <w:w w:val="120"/>
        </w:rPr>
        <w:t>к</w:t>
      </w:r>
      <w:r>
        <w:rPr>
          <w:color w:val="231F20"/>
          <w:spacing w:val="-11"/>
          <w:w w:val="120"/>
        </w:rPr>
        <w:t xml:space="preserve"> </w:t>
      </w:r>
      <w:r>
        <w:rPr>
          <w:color w:val="231F20"/>
          <w:w w:val="120"/>
        </w:rPr>
        <w:t>обучению</w:t>
      </w:r>
      <w:r>
        <w:rPr>
          <w:color w:val="231F20"/>
          <w:spacing w:val="-10"/>
          <w:w w:val="120"/>
        </w:rPr>
        <w:t xml:space="preserve"> </w:t>
      </w:r>
      <w:r>
        <w:rPr>
          <w:color w:val="231F20"/>
          <w:w w:val="120"/>
        </w:rPr>
        <w:t>на</w:t>
      </w:r>
      <w:r>
        <w:rPr>
          <w:color w:val="231F20"/>
          <w:spacing w:val="-10"/>
          <w:w w:val="120"/>
        </w:rPr>
        <w:t xml:space="preserve"> </w:t>
      </w:r>
      <w:r>
        <w:rPr>
          <w:color w:val="231F20"/>
          <w:w w:val="120"/>
        </w:rPr>
        <w:t>следующих</w:t>
      </w:r>
      <w:r>
        <w:rPr>
          <w:color w:val="231F20"/>
          <w:spacing w:val="-11"/>
          <w:w w:val="120"/>
        </w:rPr>
        <w:t xml:space="preserve"> </w:t>
      </w:r>
      <w:r>
        <w:rPr>
          <w:color w:val="231F20"/>
          <w:w w:val="120"/>
        </w:rPr>
        <w:t>уров-</w:t>
      </w:r>
      <w:r>
        <w:rPr>
          <w:color w:val="231F20"/>
          <w:spacing w:val="-57"/>
          <w:w w:val="120"/>
        </w:rPr>
        <w:t xml:space="preserve"> </w:t>
      </w:r>
      <w:r>
        <w:rPr>
          <w:color w:val="231F20"/>
          <w:w w:val="120"/>
        </w:rPr>
        <w:t>нях</w:t>
      </w:r>
      <w:r>
        <w:rPr>
          <w:color w:val="231F20"/>
          <w:spacing w:val="11"/>
          <w:w w:val="120"/>
        </w:rPr>
        <w:t xml:space="preserve"> </w:t>
      </w:r>
      <w:r>
        <w:rPr>
          <w:color w:val="231F20"/>
          <w:w w:val="120"/>
        </w:rPr>
        <w:t>образования.</w:t>
      </w:r>
    </w:p>
    <w:p w:rsidR="00091AF1" w:rsidRDefault="00091AF1" w:rsidP="00091AF1">
      <w:pPr>
        <w:pStyle w:val="af4"/>
        <w:spacing w:line="252" w:lineRule="auto"/>
        <w:ind w:right="153"/>
      </w:pPr>
      <w:r>
        <w:rPr>
          <w:i/>
          <w:color w:val="231F20"/>
          <w:w w:val="115"/>
        </w:rPr>
        <w:t>Основная образовательная программа основного общего об-</w:t>
      </w:r>
      <w:r>
        <w:rPr>
          <w:i/>
          <w:color w:val="231F20"/>
          <w:spacing w:val="1"/>
          <w:w w:val="115"/>
        </w:rPr>
        <w:t xml:space="preserve"> </w:t>
      </w:r>
      <w:r>
        <w:rPr>
          <w:i/>
          <w:color w:val="231F20"/>
          <w:w w:val="115"/>
        </w:rPr>
        <w:t>разования</w:t>
      </w:r>
      <w:r>
        <w:rPr>
          <w:color w:val="231F20"/>
          <w:w w:val="115"/>
        </w:rPr>
        <w:t xml:space="preserve"> МБОУ СОШ с.Ивановка </w:t>
      </w:r>
      <w:r>
        <w:rPr>
          <w:color w:val="231F20"/>
          <w:spacing w:val="1"/>
          <w:w w:val="115"/>
        </w:rPr>
        <w:t xml:space="preserve"> </w:t>
      </w:r>
      <w:r>
        <w:rPr>
          <w:color w:val="231F20"/>
          <w:w w:val="115"/>
        </w:rPr>
        <w:t>является основным документом, определяющим содержание общего образования, а также регламентирующим образовательную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в</w:t>
      </w:r>
      <w:r>
        <w:rPr>
          <w:color w:val="231F20"/>
          <w:spacing w:val="1"/>
          <w:w w:val="115"/>
        </w:rPr>
        <w:t xml:space="preserve"> </w:t>
      </w:r>
      <w:r>
        <w:rPr>
          <w:color w:val="231F20"/>
          <w:w w:val="115"/>
        </w:rPr>
        <w:t>единстве</w:t>
      </w:r>
      <w:r>
        <w:rPr>
          <w:color w:val="231F20"/>
          <w:spacing w:val="1"/>
          <w:w w:val="115"/>
        </w:rPr>
        <w:t xml:space="preserve"> </w:t>
      </w:r>
      <w:r>
        <w:rPr>
          <w:color w:val="231F20"/>
          <w:w w:val="115"/>
        </w:rPr>
        <w:t>урочной</w:t>
      </w:r>
      <w:r>
        <w:rPr>
          <w:color w:val="231F20"/>
          <w:spacing w:val="1"/>
          <w:w w:val="115"/>
        </w:rPr>
        <w:t xml:space="preserve"> </w:t>
      </w:r>
      <w:r>
        <w:rPr>
          <w:color w:val="231F20"/>
          <w:w w:val="115"/>
        </w:rPr>
        <w:t>и</w:t>
      </w:r>
      <w:r>
        <w:rPr>
          <w:color w:val="231F20"/>
          <w:spacing w:val="1"/>
          <w:w w:val="115"/>
        </w:rPr>
        <w:t xml:space="preserve"> </w:t>
      </w:r>
      <w:r>
        <w:rPr>
          <w:color w:val="231F20"/>
          <w:w w:val="115"/>
        </w:rPr>
        <w:t>внеурочной</w:t>
      </w:r>
      <w:r>
        <w:rPr>
          <w:color w:val="231F20"/>
          <w:spacing w:val="-55"/>
          <w:w w:val="115"/>
        </w:rPr>
        <w:t xml:space="preserve"> </w:t>
      </w:r>
      <w:r>
        <w:rPr>
          <w:color w:val="231F20"/>
          <w:w w:val="115"/>
        </w:rPr>
        <w:t>деятельности</w:t>
      </w:r>
      <w:r>
        <w:rPr>
          <w:color w:val="231F20"/>
          <w:spacing w:val="1"/>
          <w:w w:val="115"/>
        </w:rPr>
        <w:t xml:space="preserve"> </w:t>
      </w:r>
      <w:r>
        <w:rPr>
          <w:color w:val="231F20"/>
          <w:w w:val="115"/>
        </w:rPr>
        <w:t>при</w:t>
      </w:r>
      <w:r>
        <w:rPr>
          <w:color w:val="231F20"/>
          <w:spacing w:val="1"/>
          <w:w w:val="115"/>
        </w:rPr>
        <w:t xml:space="preserve"> </w:t>
      </w:r>
      <w:r>
        <w:rPr>
          <w:color w:val="231F20"/>
          <w:w w:val="115"/>
        </w:rPr>
        <w:t>учете</w:t>
      </w:r>
      <w:r>
        <w:rPr>
          <w:color w:val="231F20"/>
          <w:spacing w:val="1"/>
          <w:w w:val="115"/>
        </w:rPr>
        <w:t xml:space="preserve"> </w:t>
      </w:r>
      <w:r>
        <w:rPr>
          <w:color w:val="231F20"/>
          <w:w w:val="115"/>
        </w:rPr>
        <w:t>установленного</w:t>
      </w:r>
      <w:r>
        <w:rPr>
          <w:color w:val="231F20"/>
          <w:spacing w:val="1"/>
          <w:w w:val="115"/>
        </w:rPr>
        <w:t xml:space="preserve"> </w:t>
      </w:r>
      <w:r>
        <w:rPr>
          <w:color w:val="231F20"/>
          <w:w w:val="115"/>
        </w:rPr>
        <w:t>ФГОС</w:t>
      </w:r>
      <w:r>
        <w:rPr>
          <w:color w:val="231F20"/>
          <w:spacing w:val="1"/>
          <w:w w:val="115"/>
        </w:rPr>
        <w:t xml:space="preserve"> </w:t>
      </w:r>
      <w:r>
        <w:rPr>
          <w:color w:val="231F20"/>
          <w:w w:val="115"/>
        </w:rPr>
        <w:t>соотношения</w:t>
      </w:r>
      <w:r>
        <w:rPr>
          <w:color w:val="231F20"/>
          <w:spacing w:val="1"/>
          <w:w w:val="115"/>
        </w:rPr>
        <w:t xml:space="preserve"> </w:t>
      </w:r>
      <w:r>
        <w:rPr>
          <w:color w:val="231F20"/>
          <w:w w:val="115"/>
        </w:rPr>
        <w:t>обязательной части программы и части, формируемой участниками</w:t>
      </w:r>
      <w:r>
        <w:rPr>
          <w:color w:val="231F20"/>
          <w:spacing w:val="18"/>
          <w:w w:val="115"/>
        </w:rPr>
        <w:t xml:space="preserve"> </w:t>
      </w:r>
      <w:r>
        <w:rPr>
          <w:color w:val="231F20"/>
          <w:w w:val="115"/>
        </w:rPr>
        <w:t>образовательных отношений.</w:t>
      </w:r>
    </w:p>
    <w:p w:rsidR="00091AF1" w:rsidRDefault="00091AF1" w:rsidP="00804D18">
      <w:pPr>
        <w:pStyle w:val="2"/>
        <w:numPr>
          <w:ilvl w:val="2"/>
          <w:numId w:val="3"/>
        </w:numPr>
        <w:tabs>
          <w:tab w:val="left" w:pos="796"/>
        </w:tabs>
        <w:spacing w:before="157" w:line="216" w:lineRule="auto"/>
        <w:ind w:right="741" w:firstLine="0"/>
        <w:rPr>
          <w:rFonts w:ascii="Times New Roman" w:hAnsi="Times New Roman" w:cs="Times New Roman"/>
          <w:sz w:val="20"/>
          <w:szCs w:val="20"/>
        </w:rPr>
      </w:pPr>
      <w:r>
        <w:rPr>
          <w:rFonts w:ascii="Times New Roman" w:hAnsi="Times New Roman" w:cs="Times New Roman"/>
          <w:color w:val="231F20"/>
          <w:w w:val="85"/>
          <w:sz w:val="20"/>
          <w:szCs w:val="20"/>
        </w:rPr>
        <w:t>Принципы формирования и механизмы реализации</w:t>
      </w:r>
      <w:r>
        <w:rPr>
          <w:rFonts w:ascii="Times New Roman" w:hAnsi="Times New Roman" w:cs="Times New Roman"/>
          <w:color w:val="231F20"/>
          <w:spacing w:val="-52"/>
          <w:w w:val="85"/>
          <w:sz w:val="20"/>
          <w:szCs w:val="20"/>
        </w:rPr>
        <w:t xml:space="preserve"> </w:t>
      </w:r>
      <w:r>
        <w:rPr>
          <w:rFonts w:ascii="Times New Roman" w:hAnsi="Times New Roman" w:cs="Times New Roman"/>
          <w:color w:val="231F20"/>
          <w:w w:val="85"/>
          <w:sz w:val="20"/>
          <w:szCs w:val="20"/>
        </w:rPr>
        <w:t>основной образовательной программы основного общего</w:t>
      </w:r>
      <w:r>
        <w:rPr>
          <w:rFonts w:ascii="Times New Roman" w:hAnsi="Times New Roman" w:cs="Times New Roman"/>
          <w:color w:val="231F20"/>
          <w:spacing w:val="1"/>
          <w:w w:val="85"/>
          <w:sz w:val="20"/>
          <w:szCs w:val="20"/>
        </w:rPr>
        <w:t xml:space="preserve"> </w:t>
      </w:r>
      <w:r>
        <w:rPr>
          <w:rFonts w:ascii="Times New Roman" w:hAnsi="Times New Roman" w:cs="Times New Roman"/>
          <w:color w:val="231F20"/>
          <w:w w:val="95"/>
          <w:sz w:val="20"/>
          <w:szCs w:val="20"/>
        </w:rPr>
        <w:t>образования</w:t>
      </w:r>
    </w:p>
    <w:p w:rsidR="00091AF1" w:rsidRDefault="00091AF1" w:rsidP="00091AF1">
      <w:pPr>
        <w:pStyle w:val="af4"/>
        <w:spacing w:before="77" w:line="252" w:lineRule="auto"/>
        <w:ind w:right="154"/>
      </w:pPr>
      <w:r>
        <w:rPr>
          <w:color w:val="231F20"/>
          <w:w w:val="115"/>
        </w:rPr>
        <w:t>В основе разработки основной образовательной программы</w:t>
      </w:r>
      <w:r>
        <w:rPr>
          <w:color w:val="231F20"/>
          <w:spacing w:val="1"/>
          <w:w w:val="115"/>
        </w:rPr>
        <w:t xml:space="preserve"> </w:t>
      </w:r>
      <w:r>
        <w:rPr>
          <w:color w:val="231F20"/>
          <w:w w:val="115"/>
        </w:rPr>
        <w:lastRenderedPageBreak/>
        <w:t>основного общего образования лежат следующие принципы и</w:t>
      </w:r>
      <w:r>
        <w:rPr>
          <w:color w:val="231F20"/>
          <w:spacing w:val="1"/>
          <w:w w:val="115"/>
        </w:rPr>
        <w:t xml:space="preserve"> </w:t>
      </w:r>
      <w:r>
        <w:rPr>
          <w:color w:val="231F20"/>
          <w:w w:val="115"/>
        </w:rPr>
        <w:t>подходы:</w:t>
      </w:r>
    </w:p>
    <w:p w:rsidR="00091AF1" w:rsidRDefault="00091AF1" w:rsidP="00091AF1">
      <w:pPr>
        <w:pStyle w:val="af4"/>
        <w:spacing w:line="252" w:lineRule="auto"/>
        <w:ind w:left="383" w:right="154" w:hanging="142"/>
      </w:pPr>
      <w:r>
        <w:rPr>
          <w:color w:val="231F20"/>
          <w:w w:val="115"/>
          <w:position w:val="1"/>
        </w:rPr>
        <w:t xml:space="preserve"> - </w:t>
      </w:r>
      <w:r>
        <w:rPr>
          <w:color w:val="231F20"/>
          <w:w w:val="115"/>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w:t>
      </w:r>
      <w:r>
        <w:rPr>
          <w:color w:val="231F20"/>
          <w:spacing w:val="8"/>
          <w:w w:val="115"/>
        </w:rPr>
        <w:t xml:space="preserve"> </w:t>
      </w:r>
      <w:r>
        <w:rPr>
          <w:color w:val="231F20"/>
          <w:w w:val="115"/>
        </w:rPr>
        <w:t>учебных</w:t>
      </w:r>
      <w:r>
        <w:rPr>
          <w:color w:val="231F20"/>
          <w:spacing w:val="8"/>
          <w:w w:val="115"/>
        </w:rPr>
        <w:t xml:space="preserve"> </w:t>
      </w:r>
      <w:r>
        <w:rPr>
          <w:color w:val="231F20"/>
          <w:w w:val="115"/>
        </w:rPr>
        <w:t>действий,</w:t>
      </w:r>
      <w:r>
        <w:rPr>
          <w:color w:val="231F20"/>
          <w:spacing w:val="8"/>
          <w:w w:val="115"/>
        </w:rPr>
        <w:t xml:space="preserve"> </w:t>
      </w:r>
      <w:r>
        <w:rPr>
          <w:color w:val="231F20"/>
          <w:w w:val="115"/>
        </w:rPr>
        <w:t>познания</w:t>
      </w:r>
      <w:r>
        <w:rPr>
          <w:color w:val="231F20"/>
          <w:spacing w:val="8"/>
          <w:w w:val="115"/>
        </w:rPr>
        <w:t xml:space="preserve"> </w:t>
      </w:r>
      <w:r>
        <w:rPr>
          <w:color w:val="231F20"/>
          <w:w w:val="115"/>
        </w:rPr>
        <w:t>и</w:t>
      </w:r>
      <w:r>
        <w:rPr>
          <w:color w:val="231F20"/>
          <w:spacing w:val="8"/>
          <w:w w:val="115"/>
        </w:rPr>
        <w:t xml:space="preserve"> </w:t>
      </w:r>
      <w:r>
        <w:rPr>
          <w:color w:val="231F20"/>
          <w:w w:val="115"/>
        </w:rPr>
        <w:t>освоения</w:t>
      </w:r>
      <w:r>
        <w:rPr>
          <w:color w:val="231F20"/>
          <w:spacing w:val="8"/>
          <w:w w:val="115"/>
        </w:rPr>
        <w:t xml:space="preserve"> </w:t>
      </w:r>
      <w:r>
        <w:rPr>
          <w:color w:val="231F20"/>
          <w:w w:val="115"/>
        </w:rPr>
        <w:t>мира</w:t>
      </w:r>
      <w:r>
        <w:t xml:space="preserve"> </w:t>
      </w:r>
      <w:r>
        <w:rPr>
          <w:color w:val="231F20"/>
          <w:w w:val="115"/>
        </w:rPr>
        <w:t>личности обучающегося, формирование его готовности к саморазвитию</w:t>
      </w:r>
      <w:r>
        <w:rPr>
          <w:color w:val="231F20"/>
          <w:spacing w:val="16"/>
          <w:w w:val="115"/>
        </w:rPr>
        <w:t xml:space="preserve"> </w:t>
      </w:r>
      <w:r>
        <w:rPr>
          <w:color w:val="231F20"/>
          <w:w w:val="115"/>
        </w:rPr>
        <w:t>и</w:t>
      </w:r>
      <w:r>
        <w:rPr>
          <w:color w:val="231F20"/>
          <w:spacing w:val="16"/>
          <w:w w:val="115"/>
        </w:rPr>
        <w:t xml:space="preserve"> </w:t>
      </w:r>
      <w:r>
        <w:rPr>
          <w:color w:val="231F20"/>
          <w:w w:val="115"/>
        </w:rPr>
        <w:t>непрерывному</w:t>
      </w:r>
      <w:r>
        <w:rPr>
          <w:color w:val="231F20"/>
          <w:spacing w:val="16"/>
          <w:w w:val="115"/>
        </w:rPr>
        <w:t xml:space="preserve"> </w:t>
      </w:r>
      <w:r>
        <w:rPr>
          <w:color w:val="231F20"/>
          <w:w w:val="115"/>
        </w:rPr>
        <w:t>образованию;</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признание решающей роли содержания образования, спосо-</w:t>
      </w:r>
      <w:r>
        <w:rPr>
          <w:color w:val="231F20"/>
          <w:spacing w:val="1"/>
          <w:w w:val="115"/>
        </w:rPr>
        <w:t xml:space="preserve"> </w:t>
      </w:r>
      <w:r>
        <w:rPr>
          <w:color w:val="231F20"/>
          <w:w w:val="115"/>
        </w:rPr>
        <w:t>бов организации образовательной деятельности и учебного</w:t>
      </w:r>
      <w:r>
        <w:rPr>
          <w:color w:val="231F20"/>
          <w:spacing w:val="1"/>
          <w:w w:val="115"/>
        </w:rPr>
        <w:t xml:space="preserve"> </w:t>
      </w:r>
      <w:r>
        <w:rPr>
          <w:color w:val="231F20"/>
          <w:w w:val="115"/>
        </w:rPr>
        <w:t>сотрудничества в достижении целей личностного и социаль-</w:t>
      </w:r>
      <w:r>
        <w:rPr>
          <w:color w:val="231F20"/>
          <w:spacing w:val="1"/>
          <w:w w:val="115"/>
        </w:rPr>
        <w:t xml:space="preserve"> </w:t>
      </w:r>
      <w:r>
        <w:rPr>
          <w:color w:val="231F20"/>
          <w:w w:val="115"/>
        </w:rPr>
        <w:t>ного</w:t>
      </w:r>
      <w:r>
        <w:rPr>
          <w:color w:val="231F20"/>
          <w:spacing w:val="15"/>
          <w:w w:val="115"/>
        </w:rPr>
        <w:t xml:space="preserve"> </w:t>
      </w:r>
      <w:r>
        <w:rPr>
          <w:color w:val="231F20"/>
          <w:w w:val="115"/>
        </w:rPr>
        <w:t>развития</w:t>
      </w:r>
      <w:r>
        <w:rPr>
          <w:color w:val="231F20"/>
          <w:spacing w:val="16"/>
          <w:w w:val="115"/>
        </w:rPr>
        <w:t xml:space="preserve"> </w:t>
      </w:r>
      <w:r>
        <w:rPr>
          <w:color w:val="231F20"/>
          <w:w w:val="115"/>
        </w:rPr>
        <w:t>обучающихся;</w:t>
      </w:r>
    </w:p>
    <w:p w:rsidR="00091AF1" w:rsidRDefault="00091AF1" w:rsidP="00091AF1">
      <w:pPr>
        <w:pStyle w:val="af4"/>
        <w:spacing w:line="256" w:lineRule="auto"/>
        <w:ind w:left="383" w:hanging="142"/>
      </w:pPr>
      <w:r>
        <w:rPr>
          <w:color w:val="231F20"/>
          <w:w w:val="115"/>
          <w:position w:val="1"/>
        </w:rPr>
        <w:t xml:space="preserve">- </w:t>
      </w:r>
      <w:r>
        <w:rPr>
          <w:color w:val="231F20"/>
          <w:w w:val="115"/>
        </w:rPr>
        <w:t>учет индивидуальных возрастных, психологических и физио-</w:t>
      </w:r>
      <w:r>
        <w:rPr>
          <w:color w:val="231F20"/>
          <w:spacing w:val="1"/>
          <w:w w:val="115"/>
        </w:rPr>
        <w:t xml:space="preserve"> </w:t>
      </w:r>
      <w:r>
        <w:rPr>
          <w:color w:val="231F20"/>
          <w:w w:val="115"/>
        </w:rPr>
        <w:t>логических особенностей обучающихся при построении об-</w:t>
      </w:r>
      <w:r>
        <w:rPr>
          <w:color w:val="231F20"/>
          <w:spacing w:val="1"/>
          <w:w w:val="115"/>
        </w:rPr>
        <w:t xml:space="preserve"> </w:t>
      </w:r>
      <w:r>
        <w:rPr>
          <w:color w:val="231F20"/>
          <w:w w:val="115"/>
        </w:rPr>
        <w:t>разовательной деятельности и определении образовательно-воспитательных</w:t>
      </w:r>
      <w:r>
        <w:rPr>
          <w:color w:val="231F20"/>
          <w:spacing w:val="19"/>
          <w:w w:val="115"/>
        </w:rPr>
        <w:t xml:space="preserve"> </w:t>
      </w:r>
      <w:r>
        <w:rPr>
          <w:color w:val="231F20"/>
          <w:w w:val="115"/>
        </w:rPr>
        <w:t>целей</w:t>
      </w:r>
      <w:r>
        <w:rPr>
          <w:color w:val="231F20"/>
          <w:spacing w:val="19"/>
          <w:w w:val="115"/>
        </w:rPr>
        <w:t xml:space="preserve"> </w:t>
      </w:r>
      <w:r>
        <w:rPr>
          <w:color w:val="231F20"/>
          <w:w w:val="115"/>
        </w:rPr>
        <w:t>и</w:t>
      </w:r>
      <w:r>
        <w:rPr>
          <w:color w:val="231F20"/>
          <w:spacing w:val="19"/>
          <w:w w:val="115"/>
        </w:rPr>
        <w:t xml:space="preserve"> </w:t>
      </w:r>
      <w:r>
        <w:rPr>
          <w:color w:val="231F20"/>
          <w:w w:val="115"/>
        </w:rPr>
        <w:t>путей</w:t>
      </w:r>
      <w:r>
        <w:rPr>
          <w:color w:val="231F20"/>
          <w:spacing w:val="20"/>
          <w:w w:val="115"/>
        </w:rPr>
        <w:t xml:space="preserve"> </w:t>
      </w:r>
      <w:r>
        <w:rPr>
          <w:color w:val="231F20"/>
          <w:w w:val="115"/>
        </w:rPr>
        <w:t>их</w:t>
      </w:r>
      <w:r>
        <w:rPr>
          <w:color w:val="231F20"/>
          <w:spacing w:val="19"/>
          <w:w w:val="115"/>
        </w:rPr>
        <w:t xml:space="preserve"> </w:t>
      </w:r>
      <w:r>
        <w:rPr>
          <w:color w:val="231F20"/>
          <w:w w:val="115"/>
        </w:rPr>
        <w:t>достижения;</w:t>
      </w:r>
    </w:p>
    <w:p w:rsidR="00091AF1" w:rsidRDefault="00091AF1" w:rsidP="00091AF1">
      <w:pPr>
        <w:pStyle w:val="af4"/>
        <w:spacing w:before="1" w:line="256" w:lineRule="auto"/>
        <w:ind w:left="383" w:right="154" w:hanging="142"/>
      </w:pPr>
      <w:r>
        <w:rPr>
          <w:color w:val="231F20"/>
          <w:w w:val="115"/>
          <w:position w:val="1"/>
        </w:rPr>
        <w:t>-</w:t>
      </w:r>
      <w:r>
        <w:rPr>
          <w:color w:val="231F20"/>
          <w:spacing w:val="41"/>
          <w:w w:val="115"/>
          <w:position w:val="1"/>
        </w:rPr>
        <w:t xml:space="preserve"> </w:t>
      </w:r>
      <w:r>
        <w:rPr>
          <w:color w:val="231F20"/>
          <w:w w:val="115"/>
        </w:rPr>
        <w:t>разнообразие</w:t>
      </w:r>
      <w:r>
        <w:rPr>
          <w:color w:val="231F20"/>
          <w:spacing w:val="43"/>
          <w:w w:val="115"/>
        </w:rPr>
        <w:t xml:space="preserve"> </w:t>
      </w:r>
      <w:r>
        <w:rPr>
          <w:color w:val="231F20"/>
          <w:w w:val="115"/>
        </w:rPr>
        <w:t>индивидуальных</w:t>
      </w:r>
      <w:r>
        <w:rPr>
          <w:color w:val="231F20"/>
          <w:spacing w:val="43"/>
          <w:w w:val="115"/>
        </w:rPr>
        <w:t xml:space="preserve"> </w:t>
      </w:r>
      <w:r>
        <w:rPr>
          <w:color w:val="231F20"/>
          <w:w w:val="115"/>
        </w:rPr>
        <w:t>образовательных</w:t>
      </w:r>
      <w:r>
        <w:rPr>
          <w:color w:val="231F20"/>
          <w:spacing w:val="43"/>
          <w:w w:val="115"/>
        </w:rPr>
        <w:t xml:space="preserve"> </w:t>
      </w:r>
      <w:r>
        <w:rPr>
          <w:color w:val="231F20"/>
          <w:w w:val="115"/>
        </w:rPr>
        <w:t>траекторий</w:t>
      </w:r>
      <w:r>
        <w:rPr>
          <w:color w:val="231F20"/>
          <w:spacing w:val="-55"/>
          <w:w w:val="115"/>
        </w:rPr>
        <w:t xml:space="preserve"> </w:t>
      </w:r>
      <w:r>
        <w:rPr>
          <w:color w:val="231F20"/>
          <w:w w:val="115"/>
        </w:rPr>
        <w:t>и индивидуального развития каждого обучающегося, в том</w:t>
      </w:r>
      <w:r>
        <w:rPr>
          <w:color w:val="231F20"/>
          <w:spacing w:val="1"/>
          <w:w w:val="115"/>
        </w:rPr>
        <w:t xml:space="preserve"> </w:t>
      </w:r>
      <w:r>
        <w:rPr>
          <w:color w:val="231F20"/>
          <w:w w:val="115"/>
        </w:rPr>
        <w:t>числе одаренных обучающихся и обучающихся с ограничен-</w:t>
      </w:r>
      <w:r>
        <w:rPr>
          <w:color w:val="231F20"/>
          <w:spacing w:val="1"/>
          <w:w w:val="115"/>
        </w:rPr>
        <w:t xml:space="preserve"> </w:t>
      </w:r>
      <w:r>
        <w:rPr>
          <w:color w:val="231F20"/>
          <w:w w:val="115"/>
        </w:rPr>
        <w:t>ными</w:t>
      </w:r>
      <w:r>
        <w:rPr>
          <w:color w:val="231F20"/>
          <w:spacing w:val="16"/>
          <w:w w:val="115"/>
        </w:rPr>
        <w:t xml:space="preserve"> </w:t>
      </w:r>
      <w:r>
        <w:rPr>
          <w:color w:val="231F20"/>
          <w:w w:val="115"/>
        </w:rPr>
        <w:t>возможностями</w:t>
      </w:r>
      <w:r>
        <w:rPr>
          <w:color w:val="231F20"/>
          <w:spacing w:val="16"/>
          <w:w w:val="115"/>
        </w:rPr>
        <w:t xml:space="preserve"> </w:t>
      </w:r>
      <w:r>
        <w:rPr>
          <w:color w:val="231F20"/>
          <w:w w:val="115"/>
        </w:rPr>
        <w:t>здоровья;</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преемственность основных образовательных программ, про-</w:t>
      </w:r>
      <w:r>
        <w:rPr>
          <w:color w:val="231F20"/>
          <w:spacing w:val="1"/>
          <w:w w:val="115"/>
        </w:rPr>
        <w:t xml:space="preserve"> </w:t>
      </w:r>
      <w:r>
        <w:rPr>
          <w:color w:val="231F20"/>
          <w:w w:val="115"/>
        </w:rPr>
        <w:t>являющуюся во взаимосвязи и согласованности в отборе со-</w:t>
      </w:r>
      <w:r>
        <w:rPr>
          <w:color w:val="231F20"/>
          <w:spacing w:val="1"/>
          <w:w w:val="115"/>
        </w:rPr>
        <w:t xml:space="preserve"> </w:t>
      </w:r>
      <w:r>
        <w:rPr>
          <w:color w:val="231F20"/>
          <w:w w:val="115"/>
        </w:rPr>
        <w:t>держания</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в</w:t>
      </w:r>
      <w:r>
        <w:rPr>
          <w:color w:val="231F20"/>
          <w:spacing w:val="1"/>
          <w:w w:val="115"/>
        </w:rPr>
        <w:t xml:space="preserve"> </w:t>
      </w:r>
      <w:r>
        <w:rPr>
          <w:color w:val="231F20"/>
          <w:w w:val="115"/>
        </w:rPr>
        <w:t>последовательности</w:t>
      </w:r>
      <w:r>
        <w:rPr>
          <w:color w:val="231F20"/>
          <w:spacing w:val="1"/>
          <w:w w:val="115"/>
        </w:rPr>
        <w:t xml:space="preserve"> </w:t>
      </w:r>
      <w:r>
        <w:rPr>
          <w:color w:val="231F20"/>
          <w:w w:val="115"/>
        </w:rPr>
        <w:t>его</w:t>
      </w:r>
      <w:r>
        <w:rPr>
          <w:color w:val="231F20"/>
          <w:spacing w:val="1"/>
          <w:w w:val="115"/>
        </w:rPr>
        <w:t xml:space="preserve"> </w:t>
      </w:r>
      <w:r>
        <w:rPr>
          <w:color w:val="231F20"/>
          <w:w w:val="115"/>
        </w:rPr>
        <w:t>развертывания</w:t>
      </w:r>
      <w:r>
        <w:rPr>
          <w:color w:val="231F20"/>
          <w:spacing w:val="51"/>
          <w:w w:val="115"/>
        </w:rPr>
        <w:t xml:space="preserve"> </w:t>
      </w:r>
      <w:r>
        <w:rPr>
          <w:color w:val="231F20"/>
          <w:w w:val="115"/>
        </w:rPr>
        <w:t>по</w:t>
      </w:r>
      <w:r>
        <w:rPr>
          <w:color w:val="231F20"/>
          <w:spacing w:val="52"/>
          <w:w w:val="115"/>
        </w:rPr>
        <w:t xml:space="preserve"> </w:t>
      </w:r>
      <w:r>
        <w:rPr>
          <w:color w:val="231F20"/>
          <w:w w:val="115"/>
        </w:rPr>
        <w:t>уровням</w:t>
      </w:r>
      <w:r>
        <w:rPr>
          <w:color w:val="231F20"/>
          <w:spacing w:val="51"/>
          <w:w w:val="115"/>
        </w:rPr>
        <w:t xml:space="preserve"> </w:t>
      </w:r>
      <w:r>
        <w:rPr>
          <w:color w:val="231F20"/>
          <w:w w:val="115"/>
        </w:rPr>
        <w:t>образования</w:t>
      </w:r>
      <w:r>
        <w:rPr>
          <w:color w:val="231F20"/>
          <w:spacing w:val="52"/>
          <w:w w:val="115"/>
        </w:rPr>
        <w:t xml:space="preserve"> </w:t>
      </w:r>
      <w:r>
        <w:rPr>
          <w:color w:val="231F20"/>
          <w:w w:val="115"/>
        </w:rPr>
        <w:t>и</w:t>
      </w:r>
      <w:r>
        <w:rPr>
          <w:color w:val="231F20"/>
          <w:spacing w:val="51"/>
          <w:w w:val="115"/>
        </w:rPr>
        <w:t xml:space="preserve"> </w:t>
      </w:r>
      <w:r>
        <w:rPr>
          <w:color w:val="231F20"/>
          <w:w w:val="115"/>
        </w:rPr>
        <w:t>этапам</w:t>
      </w:r>
      <w:r>
        <w:rPr>
          <w:color w:val="231F20"/>
          <w:spacing w:val="52"/>
          <w:w w:val="115"/>
        </w:rPr>
        <w:t xml:space="preserve"> </w:t>
      </w:r>
      <w:r>
        <w:rPr>
          <w:color w:val="231F20"/>
          <w:w w:val="115"/>
        </w:rPr>
        <w:t>обучения</w:t>
      </w:r>
      <w:r>
        <w:rPr>
          <w:color w:val="231F20"/>
          <w:spacing w:val="-55"/>
          <w:w w:val="115"/>
        </w:rPr>
        <w:t xml:space="preserve"> </w:t>
      </w:r>
      <w:r>
        <w:rPr>
          <w:color w:val="231F20"/>
          <w:w w:val="115"/>
        </w:rPr>
        <w:t>в целях обеспечения системности знаний, повышения качества</w:t>
      </w:r>
      <w:r>
        <w:rPr>
          <w:color w:val="231F20"/>
          <w:spacing w:val="18"/>
          <w:w w:val="115"/>
        </w:rPr>
        <w:t xml:space="preserve"> </w:t>
      </w:r>
      <w:r>
        <w:rPr>
          <w:color w:val="231F20"/>
          <w:w w:val="115"/>
        </w:rPr>
        <w:t>образования</w:t>
      </w:r>
      <w:r>
        <w:rPr>
          <w:color w:val="231F20"/>
          <w:spacing w:val="18"/>
          <w:w w:val="115"/>
        </w:rPr>
        <w:t xml:space="preserve"> </w:t>
      </w:r>
      <w:r>
        <w:rPr>
          <w:color w:val="231F20"/>
          <w:w w:val="115"/>
        </w:rPr>
        <w:t>и</w:t>
      </w:r>
      <w:r>
        <w:rPr>
          <w:color w:val="231F20"/>
          <w:spacing w:val="18"/>
          <w:w w:val="115"/>
        </w:rPr>
        <w:t xml:space="preserve"> </w:t>
      </w:r>
      <w:r>
        <w:rPr>
          <w:color w:val="231F20"/>
          <w:w w:val="115"/>
        </w:rPr>
        <w:t>обеспечения</w:t>
      </w:r>
      <w:r>
        <w:rPr>
          <w:color w:val="231F20"/>
          <w:spacing w:val="18"/>
          <w:w w:val="115"/>
        </w:rPr>
        <w:t xml:space="preserve"> </w:t>
      </w:r>
      <w:r>
        <w:rPr>
          <w:color w:val="231F20"/>
          <w:w w:val="115"/>
        </w:rPr>
        <w:t>его</w:t>
      </w:r>
      <w:r>
        <w:rPr>
          <w:color w:val="231F20"/>
          <w:spacing w:val="19"/>
          <w:w w:val="115"/>
        </w:rPr>
        <w:t xml:space="preserve"> </w:t>
      </w:r>
      <w:r>
        <w:rPr>
          <w:color w:val="231F20"/>
          <w:w w:val="115"/>
        </w:rPr>
        <w:t>непрерывности;</w:t>
      </w:r>
    </w:p>
    <w:p w:rsidR="00091AF1" w:rsidRDefault="00091AF1" w:rsidP="00091AF1">
      <w:pPr>
        <w:pStyle w:val="af4"/>
        <w:spacing w:line="256" w:lineRule="auto"/>
        <w:ind w:left="383" w:hanging="142"/>
      </w:pPr>
      <w:r>
        <w:rPr>
          <w:color w:val="231F20"/>
          <w:w w:val="115"/>
          <w:position w:val="1"/>
        </w:rPr>
        <w:t xml:space="preserve">- </w:t>
      </w:r>
      <w:r>
        <w:rPr>
          <w:color w:val="231F20"/>
          <w:w w:val="115"/>
        </w:rPr>
        <w:t>обеспечение фундаментального характера образования, учета</w:t>
      </w:r>
      <w:r>
        <w:rPr>
          <w:color w:val="231F20"/>
          <w:spacing w:val="16"/>
          <w:w w:val="115"/>
        </w:rPr>
        <w:t xml:space="preserve"> </w:t>
      </w:r>
      <w:r>
        <w:rPr>
          <w:color w:val="231F20"/>
          <w:w w:val="115"/>
        </w:rPr>
        <w:t>специфики</w:t>
      </w:r>
      <w:r>
        <w:rPr>
          <w:color w:val="231F20"/>
          <w:spacing w:val="17"/>
          <w:w w:val="115"/>
        </w:rPr>
        <w:t xml:space="preserve"> </w:t>
      </w:r>
      <w:r>
        <w:rPr>
          <w:color w:val="231F20"/>
          <w:w w:val="115"/>
        </w:rPr>
        <w:t>изучаемых</w:t>
      </w:r>
      <w:r>
        <w:rPr>
          <w:color w:val="231F20"/>
          <w:spacing w:val="17"/>
          <w:w w:val="115"/>
        </w:rPr>
        <w:t xml:space="preserve"> </w:t>
      </w:r>
      <w:r>
        <w:rPr>
          <w:color w:val="231F20"/>
          <w:w w:val="115"/>
        </w:rPr>
        <w:t>предметов;</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принцип единства учебной и воспитательной деятельности,</w:t>
      </w:r>
      <w:r>
        <w:rPr>
          <w:color w:val="231F20"/>
          <w:spacing w:val="1"/>
          <w:w w:val="115"/>
        </w:rPr>
        <w:t xml:space="preserve"> </w:t>
      </w:r>
      <w:r>
        <w:rPr>
          <w:color w:val="231F20"/>
          <w:w w:val="115"/>
        </w:rPr>
        <w:t>предполагающий направленность учебного процесса на достижение</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образователь-</w:t>
      </w:r>
      <w:r>
        <w:rPr>
          <w:color w:val="231F20"/>
          <w:spacing w:val="1"/>
          <w:w w:val="115"/>
        </w:rPr>
        <w:t xml:space="preserve"> </w:t>
      </w:r>
      <w:r>
        <w:rPr>
          <w:color w:val="231F20"/>
          <w:w w:val="115"/>
        </w:rPr>
        <w:t>ной</w:t>
      </w:r>
      <w:r>
        <w:rPr>
          <w:color w:val="231F20"/>
          <w:spacing w:val="15"/>
          <w:w w:val="115"/>
        </w:rPr>
        <w:t xml:space="preserve"> </w:t>
      </w:r>
      <w:r>
        <w:rPr>
          <w:color w:val="231F20"/>
          <w:w w:val="115"/>
        </w:rPr>
        <w:t>программы;</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принцип</w:t>
      </w:r>
      <w:r>
        <w:rPr>
          <w:color w:val="231F20"/>
          <w:spacing w:val="1"/>
          <w:w w:val="115"/>
        </w:rPr>
        <w:t xml:space="preserve"> </w:t>
      </w:r>
      <w:r>
        <w:rPr>
          <w:color w:val="231F20"/>
          <w:w w:val="115"/>
        </w:rPr>
        <w:t>здоровьесбережения,</w:t>
      </w:r>
      <w:r>
        <w:rPr>
          <w:color w:val="231F20"/>
          <w:spacing w:val="1"/>
          <w:w w:val="115"/>
        </w:rPr>
        <w:t xml:space="preserve"> </w:t>
      </w:r>
      <w:r>
        <w:rPr>
          <w:color w:val="231F20"/>
          <w:w w:val="115"/>
        </w:rPr>
        <w:t>предусматривающий</w:t>
      </w:r>
      <w:r>
        <w:rPr>
          <w:color w:val="231F20"/>
          <w:spacing w:val="1"/>
          <w:w w:val="115"/>
        </w:rPr>
        <w:t xml:space="preserve"> </w:t>
      </w:r>
      <w:r>
        <w:rPr>
          <w:color w:val="231F20"/>
          <w:w w:val="115"/>
        </w:rPr>
        <w:t>исклю-</w:t>
      </w:r>
      <w:r>
        <w:rPr>
          <w:color w:val="231F20"/>
          <w:spacing w:val="1"/>
          <w:w w:val="115"/>
        </w:rPr>
        <w:t xml:space="preserve"> </w:t>
      </w:r>
      <w:r>
        <w:rPr>
          <w:color w:val="231F20"/>
          <w:w w:val="115"/>
        </w:rPr>
        <w:t>чение образовательных технологий, которые могут нанести</w:t>
      </w:r>
      <w:r>
        <w:rPr>
          <w:color w:val="231F20"/>
          <w:spacing w:val="1"/>
          <w:w w:val="115"/>
        </w:rPr>
        <w:t xml:space="preserve"> </w:t>
      </w:r>
      <w:r>
        <w:rPr>
          <w:color w:val="231F20"/>
          <w:w w:val="115"/>
        </w:rPr>
        <w:t>вред физическому и психическому здоровью обучающихся,</w:t>
      </w:r>
      <w:r>
        <w:rPr>
          <w:color w:val="231F20"/>
          <w:spacing w:val="1"/>
          <w:w w:val="115"/>
        </w:rPr>
        <w:t xml:space="preserve"> </w:t>
      </w:r>
      <w:r>
        <w:rPr>
          <w:color w:val="231F20"/>
          <w:w w:val="115"/>
        </w:rPr>
        <w:t>приоритет использования здоровьесберегающих педагогиче-</w:t>
      </w:r>
      <w:r>
        <w:rPr>
          <w:color w:val="231F20"/>
          <w:spacing w:val="1"/>
          <w:w w:val="115"/>
        </w:rPr>
        <w:t xml:space="preserve"> </w:t>
      </w:r>
      <w:r>
        <w:rPr>
          <w:color w:val="231F20"/>
          <w:w w:val="115"/>
        </w:rPr>
        <w:t>ских технологий, приведение объема учебной нагрузки в со-</w:t>
      </w:r>
      <w:r>
        <w:rPr>
          <w:color w:val="231F20"/>
          <w:spacing w:val="1"/>
          <w:w w:val="115"/>
        </w:rPr>
        <w:t xml:space="preserve"> </w:t>
      </w:r>
      <w:r>
        <w:rPr>
          <w:color w:val="231F20"/>
          <w:w w:val="115"/>
        </w:rPr>
        <w:t>ответствие</w:t>
      </w:r>
      <w:r>
        <w:rPr>
          <w:color w:val="231F20"/>
          <w:spacing w:val="37"/>
          <w:w w:val="115"/>
        </w:rPr>
        <w:t xml:space="preserve"> </w:t>
      </w:r>
      <w:r>
        <w:rPr>
          <w:color w:val="231F20"/>
          <w:w w:val="115"/>
        </w:rPr>
        <w:t>с</w:t>
      </w:r>
      <w:r>
        <w:rPr>
          <w:color w:val="231F20"/>
          <w:spacing w:val="38"/>
          <w:w w:val="115"/>
        </w:rPr>
        <w:t xml:space="preserve"> </w:t>
      </w:r>
      <w:r>
        <w:rPr>
          <w:color w:val="231F20"/>
          <w:w w:val="115"/>
        </w:rPr>
        <w:t>требованиям</w:t>
      </w:r>
      <w:r>
        <w:rPr>
          <w:color w:val="231F20"/>
          <w:spacing w:val="38"/>
          <w:w w:val="115"/>
        </w:rPr>
        <w:t xml:space="preserve"> </w:t>
      </w:r>
      <w:r>
        <w:rPr>
          <w:color w:val="231F20"/>
          <w:w w:val="115"/>
        </w:rPr>
        <w:t>действующих</w:t>
      </w:r>
      <w:r>
        <w:rPr>
          <w:color w:val="231F20"/>
          <w:spacing w:val="37"/>
          <w:w w:val="115"/>
        </w:rPr>
        <w:t xml:space="preserve"> </w:t>
      </w:r>
      <w:r>
        <w:rPr>
          <w:color w:val="231F20"/>
          <w:w w:val="115"/>
        </w:rPr>
        <w:t>санитарных</w:t>
      </w:r>
      <w:r>
        <w:rPr>
          <w:color w:val="231F20"/>
          <w:spacing w:val="38"/>
          <w:w w:val="115"/>
        </w:rPr>
        <w:t xml:space="preserve"> </w:t>
      </w:r>
      <w:r>
        <w:rPr>
          <w:color w:val="231F20"/>
          <w:w w:val="115"/>
        </w:rPr>
        <w:t>правил</w:t>
      </w:r>
      <w:r>
        <w:rPr>
          <w:color w:val="231F20"/>
          <w:spacing w:val="-55"/>
          <w:w w:val="115"/>
        </w:rPr>
        <w:t xml:space="preserve"> </w:t>
      </w:r>
      <w:r>
        <w:rPr>
          <w:color w:val="231F20"/>
          <w:w w:val="115"/>
        </w:rPr>
        <w:t>и</w:t>
      </w:r>
      <w:r>
        <w:rPr>
          <w:color w:val="231F20"/>
          <w:spacing w:val="14"/>
          <w:w w:val="115"/>
        </w:rPr>
        <w:t xml:space="preserve"> </w:t>
      </w:r>
      <w:r>
        <w:rPr>
          <w:color w:val="231F20"/>
          <w:w w:val="115"/>
        </w:rPr>
        <w:t>нормативов.</w:t>
      </w:r>
    </w:p>
    <w:p w:rsidR="00091AF1" w:rsidRDefault="00091AF1" w:rsidP="00091AF1">
      <w:pPr>
        <w:pStyle w:val="af4"/>
        <w:spacing w:line="256" w:lineRule="auto"/>
        <w:ind w:right="154"/>
      </w:pPr>
      <w:r>
        <w:rPr>
          <w:color w:val="231F20"/>
          <w:w w:val="115"/>
        </w:rPr>
        <w:t>Основная образовательная программа сформирована  с учетом</w:t>
      </w:r>
      <w:r>
        <w:rPr>
          <w:color w:val="231F20"/>
          <w:spacing w:val="1"/>
          <w:w w:val="115"/>
        </w:rPr>
        <w:t xml:space="preserve"> </w:t>
      </w:r>
      <w:r>
        <w:rPr>
          <w:color w:val="231F20"/>
          <w:w w:val="115"/>
        </w:rPr>
        <w:t>особенностей</w:t>
      </w:r>
      <w:r>
        <w:rPr>
          <w:color w:val="231F20"/>
          <w:spacing w:val="19"/>
          <w:w w:val="115"/>
        </w:rPr>
        <w:t xml:space="preserve"> </w:t>
      </w:r>
      <w:r>
        <w:rPr>
          <w:color w:val="231F20"/>
          <w:w w:val="115"/>
        </w:rPr>
        <w:t>развития</w:t>
      </w:r>
      <w:r>
        <w:rPr>
          <w:color w:val="231F20"/>
          <w:spacing w:val="20"/>
          <w:w w:val="115"/>
        </w:rPr>
        <w:t xml:space="preserve"> </w:t>
      </w:r>
      <w:r>
        <w:rPr>
          <w:color w:val="231F20"/>
          <w:w w:val="115"/>
        </w:rPr>
        <w:t>детей</w:t>
      </w:r>
      <w:r>
        <w:rPr>
          <w:color w:val="231F20"/>
          <w:spacing w:val="20"/>
          <w:w w:val="115"/>
        </w:rPr>
        <w:t xml:space="preserve"> </w:t>
      </w:r>
      <w:r>
        <w:rPr>
          <w:color w:val="231F20"/>
          <w:w w:val="115"/>
        </w:rPr>
        <w:t>11—15</w:t>
      </w:r>
      <w:r>
        <w:rPr>
          <w:color w:val="231F20"/>
          <w:spacing w:val="20"/>
          <w:w w:val="115"/>
        </w:rPr>
        <w:t xml:space="preserve"> </w:t>
      </w:r>
      <w:r>
        <w:rPr>
          <w:color w:val="231F20"/>
          <w:w w:val="115"/>
        </w:rPr>
        <w:t>лет,</w:t>
      </w:r>
      <w:r>
        <w:rPr>
          <w:color w:val="231F20"/>
          <w:spacing w:val="20"/>
          <w:w w:val="115"/>
        </w:rPr>
        <w:t xml:space="preserve"> </w:t>
      </w:r>
      <w:r>
        <w:rPr>
          <w:color w:val="231F20"/>
          <w:w w:val="115"/>
        </w:rPr>
        <w:t>связанных:</w:t>
      </w:r>
    </w:p>
    <w:p w:rsidR="00091AF1" w:rsidRDefault="00091AF1" w:rsidP="00091AF1">
      <w:pPr>
        <w:pStyle w:val="af4"/>
        <w:spacing w:line="256" w:lineRule="auto"/>
        <w:ind w:left="383" w:right="156" w:hanging="142"/>
      </w:pPr>
      <w:r>
        <w:rPr>
          <w:color w:val="231F20"/>
          <w:w w:val="115"/>
          <w:position w:val="1"/>
        </w:rPr>
        <w:t xml:space="preserve">- </w:t>
      </w:r>
      <w:r>
        <w:rPr>
          <w:color w:val="231F20"/>
          <w:w w:val="115"/>
        </w:rPr>
        <w:t>с переходом от способности осуществлять принятие заданной</w:t>
      </w:r>
      <w:r>
        <w:rPr>
          <w:color w:val="231F20"/>
          <w:spacing w:val="-55"/>
          <w:w w:val="115"/>
        </w:rPr>
        <w:t xml:space="preserve"> </w:t>
      </w:r>
      <w:r>
        <w:rPr>
          <w:color w:val="231F20"/>
          <w:w w:val="115"/>
        </w:rPr>
        <w:lastRenderedPageBreak/>
        <w:t>педагогом и осмысленной цели к овладению этой учебной</w:t>
      </w:r>
      <w:r>
        <w:rPr>
          <w:color w:val="231F20"/>
          <w:spacing w:val="1"/>
          <w:w w:val="115"/>
        </w:rPr>
        <w:t xml:space="preserve"> </w:t>
      </w:r>
      <w:r>
        <w:rPr>
          <w:color w:val="231F20"/>
          <w:w w:val="115"/>
        </w:rPr>
        <w:t>деятельностью на уровне основной школы в единстве моти-</w:t>
      </w:r>
      <w:r>
        <w:rPr>
          <w:color w:val="231F20"/>
          <w:spacing w:val="1"/>
          <w:w w:val="115"/>
        </w:rPr>
        <w:t xml:space="preserve"> </w:t>
      </w:r>
      <w:r>
        <w:rPr>
          <w:color w:val="231F20"/>
          <w:w w:val="115"/>
        </w:rPr>
        <w:t>вационно-смыслового</w:t>
      </w:r>
      <w:r>
        <w:rPr>
          <w:color w:val="231F20"/>
          <w:spacing w:val="1"/>
          <w:w w:val="115"/>
        </w:rPr>
        <w:t xml:space="preserve"> </w:t>
      </w:r>
      <w:r>
        <w:rPr>
          <w:color w:val="231F20"/>
          <w:w w:val="115"/>
        </w:rPr>
        <w:t>и</w:t>
      </w:r>
      <w:r>
        <w:rPr>
          <w:color w:val="231F20"/>
          <w:spacing w:val="1"/>
          <w:w w:val="115"/>
        </w:rPr>
        <w:t xml:space="preserve"> </w:t>
      </w:r>
      <w:r>
        <w:rPr>
          <w:color w:val="231F20"/>
          <w:w w:val="115"/>
        </w:rPr>
        <w:t>операционно-технического</w:t>
      </w:r>
      <w:r>
        <w:rPr>
          <w:color w:val="231F20"/>
          <w:spacing w:val="1"/>
          <w:w w:val="115"/>
        </w:rPr>
        <w:t xml:space="preserve"> </w:t>
      </w:r>
      <w:r>
        <w:rPr>
          <w:color w:val="231F20"/>
          <w:w w:val="115"/>
        </w:rPr>
        <w:t>компо-</w:t>
      </w:r>
      <w:r>
        <w:rPr>
          <w:color w:val="231F20"/>
          <w:spacing w:val="1"/>
          <w:w w:val="115"/>
        </w:rPr>
        <w:t xml:space="preserve"> </w:t>
      </w:r>
      <w:r>
        <w:rPr>
          <w:color w:val="231F20"/>
          <w:w w:val="115"/>
        </w:rPr>
        <w:t>нентов, к новой внутренней позиции обучающегося — на-</w:t>
      </w:r>
      <w:r>
        <w:rPr>
          <w:color w:val="231F20"/>
          <w:spacing w:val="1"/>
          <w:w w:val="115"/>
        </w:rPr>
        <w:t xml:space="preserve"> </w:t>
      </w:r>
      <w:r>
        <w:rPr>
          <w:color w:val="231F20"/>
          <w:w w:val="115"/>
        </w:rPr>
        <w:t>правленности</w:t>
      </w:r>
      <w:r>
        <w:rPr>
          <w:color w:val="231F20"/>
          <w:spacing w:val="33"/>
          <w:w w:val="115"/>
        </w:rPr>
        <w:t xml:space="preserve"> </w:t>
      </w:r>
      <w:r>
        <w:rPr>
          <w:color w:val="231F20"/>
          <w:w w:val="115"/>
        </w:rPr>
        <w:t>на</w:t>
      </w:r>
      <w:r>
        <w:rPr>
          <w:color w:val="231F20"/>
          <w:spacing w:val="33"/>
          <w:w w:val="115"/>
        </w:rPr>
        <w:t xml:space="preserve"> </w:t>
      </w:r>
      <w:r>
        <w:rPr>
          <w:color w:val="231F20"/>
          <w:w w:val="115"/>
        </w:rPr>
        <w:t>самостоятельный</w:t>
      </w:r>
      <w:r>
        <w:rPr>
          <w:color w:val="231F20"/>
          <w:spacing w:val="33"/>
          <w:w w:val="115"/>
        </w:rPr>
        <w:t xml:space="preserve"> </w:t>
      </w:r>
      <w:r>
        <w:rPr>
          <w:color w:val="231F20"/>
          <w:w w:val="115"/>
        </w:rPr>
        <w:t>познавательный</w:t>
      </w:r>
      <w:r>
        <w:rPr>
          <w:color w:val="231F20"/>
          <w:spacing w:val="33"/>
          <w:w w:val="115"/>
        </w:rPr>
        <w:t xml:space="preserve"> </w:t>
      </w:r>
      <w:r>
        <w:rPr>
          <w:color w:val="231F20"/>
          <w:w w:val="115"/>
        </w:rPr>
        <w:t>поиск,</w:t>
      </w:r>
      <w:r>
        <w:t xml:space="preserve"> </w:t>
      </w:r>
      <w:r>
        <w:rPr>
          <w:color w:val="231F20"/>
          <w:w w:val="115"/>
        </w:rPr>
        <w:t>постановку учебных целей, освоение и самостоятельное осу-</w:t>
      </w:r>
      <w:r>
        <w:rPr>
          <w:color w:val="231F20"/>
          <w:spacing w:val="1"/>
          <w:w w:val="115"/>
        </w:rPr>
        <w:t xml:space="preserve"> </w:t>
      </w:r>
      <w:r>
        <w:rPr>
          <w:color w:val="231F20"/>
          <w:w w:val="115"/>
        </w:rPr>
        <w:t>ществление</w:t>
      </w:r>
      <w:r>
        <w:rPr>
          <w:color w:val="231F20"/>
          <w:spacing w:val="1"/>
          <w:w w:val="115"/>
        </w:rPr>
        <w:t xml:space="preserve"> </w:t>
      </w:r>
      <w:r>
        <w:rPr>
          <w:color w:val="231F20"/>
          <w:w w:val="115"/>
        </w:rPr>
        <w:t>контрольных</w:t>
      </w:r>
      <w:r>
        <w:rPr>
          <w:color w:val="231F20"/>
          <w:spacing w:val="1"/>
          <w:w w:val="115"/>
        </w:rPr>
        <w:t xml:space="preserve"> </w:t>
      </w:r>
      <w:r>
        <w:rPr>
          <w:color w:val="231F20"/>
          <w:w w:val="115"/>
        </w:rPr>
        <w:t>и</w:t>
      </w:r>
      <w:r>
        <w:rPr>
          <w:color w:val="231F20"/>
          <w:spacing w:val="1"/>
          <w:w w:val="115"/>
        </w:rPr>
        <w:t xml:space="preserve"> </w:t>
      </w:r>
      <w:r>
        <w:rPr>
          <w:color w:val="231F20"/>
          <w:w w:val="115"/>
        </w:rPr>
        <w:t>оценочных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инициа-</w:t>
      </w:r>
      <w:r>
        <w:rPr>
          <w:color w:val="231F20"/>
          <w:spacing w:val="1"/>
          <w:w w:val="115"/>
        </w:rPr>
        <w:t xml:space="preserve"> </w:t>
      </w:r>
      <w:r>
        <w:rPr>
          <w:color w:val="231F20"/>
          <w:w w:val="115"/>
        </w:rPr>
        <w:t>тиву</w:t>
      </w:r>
      <w:r>
        <w:rPr>
          <w:color w:val="231F20"/>
          <w:spacing w:val="1"/>
          <w:w w:val="115"/>
        </w:rPr>
        <w:t xml:space="preserve"> </w:t>
      </w:r>
      <w:r>
        <w:rPr>
          <w:color w:val="231F20"/>
          <w:w w:val="115"/>
        </w:rPr>
        <w:t>в</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к</w:t>
      </w:r>
      <w:r>
        <w:rPr>
          <w:color w:val="231F20"/>
          <w:spacing w:val="1"/>
          <w:w w:val="115"/>
        </w:rPr>
        <w:t xml:space="preserve"> </w:t>
      </w:r>
      <w:r>
        <w:rPr>
          <w:color w:val="231F20"/>
          <w:w w:val="115"/>
        </w:rPr>
        <w:t>развитию</w:t>
      </w:r>
      <w:r>
        <w:rPr>
          <w:color w:val="231F20"/>
          <w:spacing w:val="1"/>
          <w:w w:val="115"/>
        </w:rPr>
        <w:t xml:space="preserve"> </w:t>
      </w:r>
      <w:r>
        <w:rPr>
          <w:color w:val="231F20"/>
          <w:w w:val="115"/>
        </w:rPr>
        <w:t>способности проектирования собственной учебной деятель-</w:t>
      </w:r>
      <w:r>
        <w:rPr>
          <w:color w:val="231F20"/>
          <w:spacing w:val="1"/>
          <w:w w:val="115"/>
        </w:rPr>
        <w:t xml:space="preserve"> </w:t>
      </w:r>
      <w:r>
        <w:rPr>
          <w:color w:val="231F20"/>
          <w:w w:val="115"/>
        </w:rPr>
        <w:t>ности и построению жизненных планов во временнóй пер-</w:t>
      </w:r>
      <w:r>
        <w:rPr>
          <w:color w:val="231F20"/>
          <w:spacing w:val="1"/>
          <w:w w:val="115"/>
        </w:rPr>
        <w:t xml:space="preserve"> </w:t>
      </w:r>
      <w:r>
        <w:rPr>
          <w:color w:val="231F20"/>
          <w:w w:val="115"/>
        </w:rPr>
        <w:t>спективе;</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с формированием у обучающегося типа мышления, который</w:t>
      </w:r>
      <w:r>
        <w:rPr>
          <w:color w:val="231F20"/>
          <w:spacing w:val="1"/>
          <w:w w:val="115"/>
        </w:rPr>
        <w:t xml:space="preserve"> </w:t>
      </w:r>
      <w:r>
        <w:rPr>
          <w:color w:val="231F20"/>
          <w:w w:val="115"/>
        </w:rPr>
        <w:t>ориентирует его на общекультурные образцы, нормы, этало-</w:t>
      </w:r>
      <w:r>
        <w:rPr>
          <w:color w:val="231F20"/>
          <w:spacing w:val="1"/>
          <w:w w:val="115"/>
        </w:rPr>
        <w:t xml:space="preserve"> </w:t>
      </w:r>
      <w:r>
        <w:rPr>
          <w:color w:val="231F20"/>
          <w:w w:val="115"/>
        </w:rPr>
        <w:t>ны</w:t>
      </w:r>
      <w:r>
        <w:rPr>
          <w:color w:val="231F20"/>
          <w:spacing w:val="9"/>
          <w:w w:val="115"/>
        </w:rPr>
        <w:t xml:space="preserve"> </w:t>
      </w:r>
      <w:r>
        <w:rPr>
          <w:color w:val="231F20"/>
          <w:w w:val="115"/>
        </w:rPr>
        <w:t>и</w:t>
      </w:r>
      <w:r>
        <w:rPr>
          <w:color w:val="231F20"/>
          <w:spacing w:val="9"/>
          <w:w w:val="115"/>
        </w:rPr>
        <w:t xml:space="preserve"> </w:t>
      </w:r>
      <w:r>
        <w:rPr>
          <w:color w:val="231F20"/>
          <w:w w:val="115"/>
        </w:rPr>
        <w:t>закономерности</w:t>
      </w:r>
      <w:r>
        <w:rPr>
          <w:color w:val="231F20"/>
          <w:spacing w:val="9"/>
          <w:w w:val="115"/>
        </w:rPr>
        <w:t xml:space="preserve"> </w:t>
      </w:r>
      <w:r>
        <w:rPr>
          <w:color w:val="231F20"/>
          <w:w w:val="115"/>
        </w:rPr>
        <w:t>взаимодействия</w:t>
      </w:r>
      <w:r>
        <w:rPr>
          <w:color w:val="231F20"/>
          <w:spacing w:val="9"/>
          <w:w w:val="115"/>
        </w:rPr>
        <w:t xml:space="preserve"> </w:t>
      </w:r>
      <w:r>
        <w:rPr>
          <w:color w:val="231F20"/>
          <w:w w:val="115"/>
        </w:rPr>
        <w:t>с</w:t>
      </w:r>
      <w:r>
        <w:rPr>
          <w:color w:val="231F20"/>
          <w:spacing w:val="9"/>
          <w:w w:val="115"/>
        </w:rPr>
        <w:t xml:space="preserve"> </w:t>
      </w:r>
      <w:r>
        <w:rPr>
          <w:color w:val="231F20"/>
          <w:w w:val="115"/>
        </w:rPr>
        <w:t>окружающим</w:t>
      </w:r>
      <w:r>
        <w:rPr>
          <w:color w:val="231F20"/>
          <w:spacing w:val="9"/>
          <w:w w:val="115"/>
        </w:rPr>
        <w:t xml:space="preserve"> </w:t>
      </w:r>
      <w:r>
        <w:rPr>
          <w:color w:val="231F20"/>
          <w:w w:val="115"/>
        </w:rPr>
        <w:t>миром;</w:t>
      </w:r>
    </w:p>
    <w:p w:rsidR="00091AF1" w:rsidRDefault="00091AF1" w:rsidP="00091AF1">
      <w:pPr>
        <w:pStyle w:val="af4"/>
        <w:spacing w:line="256" w:lineRule="auto"/>
        <w:ind w:left="383" w:right="154" w:hanging="142"/>
      </w:pPr>
      <w:r>
        <w:rPr>
          <w:color w:val="231F20"/>
          <w:w w:val="120"/>
          <w:position w:val="1"/>
        </w:rPr>
        <w:t xml:space="preserve">- </w:t>
      </w:r>
      <w:r>
        <w:rPr>
          <w:color w:val="231F20"/>
          <w:w w:val="120"/>
        </w:rPr>
        <w:t>с овладением коммуникативными средствами и способами</w:t>
      </w:r>
      <w:r>
        <w:rPr>
          <w:color w:val="231F20"/>
          <w:spacing w:val="1"/>
          <w:w w:val="120"/>
        </w:rPr>
        <w:t xml:space="preserve"> </w:t>
      </w:r>
      <w:r>
        <w:rPr>
          <w:color w:val="231F20"/>
          <w:w w:val="120"/>
        </w:rPr>
        <w:t>организации кооперации, развитием учебного сотрудниче-</w:t>
      </w:r>
      <w:r>
        <w:rPr>
          <w:color w:val="231F20"/>
          <w:spacing w:val="1"/>
          <w:w w:val="120"/>
        </w:rPr>
        <w:t xml:space="preserve"> </w:t>
      </w:r>
      <w:r>
        <w:rPr>
          <w:color w:val="231F20"/>
          <w:w w:val="120"/>
        </w:rPr>
        <w:t>ства, реализуемого в отношениях обучающихся с учителем</w:t>
      </w:r>
      <w:r>
        <w:rPr>
          <w:color w:val="231F20"/>
          <w:spacing w:val="-57"/>
          <w:w w:val="120"/>
        </w:rPr>
        <w:t xml:space="preserve"> </w:t>
      </w:r>
      <w:r>
        <w:rPr>
          <w:color w:val="231F20"/>
          <w:w w:val="120"/>
        </w:rPr>
        <w:t>и</w:t>
      </w:r>
      <w:r>
        <w:rPr>
          <w:color w:val="231F20"/>
          <w:spacing w:val="11"/>
          <w:w w:val="120"/>
        </w:rPr>
        <w:t xml:space="preserve"> </w:t>
      </w:r>
      <w:r>
        <w:rPr>
          <w:color w:val="231F20"/>
          <w:w w:val="120"/>
        </w:rPr>
        <w:t>сверстниками.</w:t>
      </w:r>
    </w:p>
    <w:p w:rsidR="00091AF1" w:rsidRDefault="00091AF1" w:rsidP="00091AF1">
      <w:pPr>
        <w:pStyle w:val="af4"/>
        <w:spacing w:before="1" w:line="256" w:lineRule="auto"/>
        <w:ind w:right="154"/>
      </w:pPr>
      <w:r>
        <w:rPr>
          <w:color w:val="231F20"/>
          <w:spacing w:val="-1"/>
          <w:w w:val="120"/>
        </w:rPr>
        <w:t xml:space="preserve">       Переход обучающегося </w:t>
      </w:r>
      <w:r>
        <w:rPr>
          <w:color w:val="231F20"/>
          <w:w w:val="120"/>
        </w:rPr>
        <w:t>в основную школу совпадает с первым этапом подросткового развития — переходом к кризису</w:t>
      </w:r>
      <w:r>
        <w:rPr>
          <w:color w:val="231F20"/>
          <w:spacing w:val="1"/>
          <w:w w:val="120"/>
        </w:rPr>
        <w:t xml:space="preserve"> </w:t>
      </w:r>
      <w:r>
        <w:rPr>
          <w:color w:val="231F20"/>
          <w:w w:val="120"/>
        </w:rPr>
        <w:t>младшего подросткового возраста (11—13 лет, 5—7 классы),</w:t>
      </w:r>
      <w:r>
        <w:rPr>
          <w:color w:val="231F20"/>
          <w:spacing w:val="1"/>
          <w:w w:val="120"/>
        </w:rPr>
        <w:t xml:space="preserve"> </w:t>
      </w:r>
      <w:r>
        <w:rPr>
          <w:color w:val="231F20"/>
          <w:w w:val="120"/>
        </w:rPr>
        <w:t>характеризующимся началом перехода от детства к взрослости, при котором центральным и специфическим новообразо</w:t>
      </w:r>
      <w:r>
        <w:rPr>
          <w:color w:val="231F20"/>
          <w:w w:val="115"/>
        </w:rPr>
        <w:t>ванием в личности подростка является возникновение и разви</w:t>
      </w:r>
      <w:r>
        <w:rPr>
          <w:color w:val="231F20"/>
          <w:w w:val="120"/>
        </w:rPr>
        <w:t>тие</w:t>
      </w:r>
      <w:r>
        <w:rPr>
          <w:color w:val="231F20"/>
          <w:spacing w:val="1"/>
          <w:w w:val="120"/>
        </w:rPr>
        <w:t xml:space="preserve"> </w:t>
      </w:r>
      <w:r>
        <w:rPr>
          <w:color w:val="231F20"/>
          <w:w w:val="120"/>
        </w:rPr>
        <w:t>самосознания</w:t>
      </w:r>
      <w:r>
        <w:rPr>
          <w:color w:val="231F20"/>
          <w:spacing w:val="1"/>
          <w:w w:val="120"/>
        </w:rPr>
        <w:t xml:space="preserve"> </w:t>
      </w:r>
      <w:r>
        <w:rPr>
          <w:color w:val="231F20"/>
          <w:w w:val="120"/>
        </w:rPr>
        <w:t>—</w:t>
      </w:r>
      <w:r>
        <w:rPr>
          <w:color w:val="231F20"/>
          <w:spacing w:val="1"/>
          <w:w w:val="120"/>
        </w:rPr>
        <w:t xml:space="preserve"> </w:t>
      </w:r>
      <w:r>
        <w:rPr>
          <w:color w:val="231F20"/>
          <w:w w:val="120"/>
        </w:rPr>
        <w:t>представления</w:t>
      </w:r>
      <w:r>
        <w:rPr>
          <w:color w:val="231F20"/>
          <w:spacing w:val="1"/>
          <w:w w:val="120"/>
        </w:rPr>
        <w:t xml:space="preserve"> </w:t>
      </w:r>
      <w:r>
        <w:rPr>
          <w:color w:val="231F20"/>
          <w:w w:val="120"/>
        </w:rPr>
        <w:t>о</w:t>
      </w:r>
      <w:r>
        <w:rPr>
          <w:color w:val="231F20"/>
          <w:spacing w:val="1"/>
          <w:w w:val="120"/>
        </w:rPr>
        <w:t xml:space="preserve"> </w:t>
      </w:r>
      <w:r>
        <w:rPr>
          <w:color w:val="231F20"/>
          <w:w w:val="120"/>
        </w:rPr>
        <w:t>том,</w:t>
      </w:r>
      <w:r>
        <w:rPr>
          <w:color w:val="231F20"/>
          <w:spacing w:val="1"/>
          <w:w w:val="120"/>
        </w:rPr>
        <w:t xml:space="preserve"> </w:t>
      </w:r>
      <w:r>
        <w:rPr>
          <w:color w:val="231F20"/>
          <w:w w:val="120"/>
        </w:rPr>
        <w:t>что</w:t>
      </w:r>
      <w:r>
        <w:rPr>
          <w:color w:val="231F20"/>
          <w:spacing w:val="1"/>
          <w:w w:val="120"/>
        </w:rPr>
        <w:t xml:space="preserve"> </w:t>
      </w:r>
      <w:r>
        <w:rPr>
          <w:color w:val="231F20"/>
          <w:w w:val="120"/>
        </w:rPr>
        <w:t>он</w:t>
      </w:r>
      <w:r>
        <w:rPr>
          <w:color w:val="231F20"/>
          <w:spacing w:val="1"/>
          <w:w w:val="120"/>
        </w:rPr>
        <w:t xml:space="preserve"> </w:t>
      </w:r>
      <w:r>
        <w:rPr>
          <w:color w:val="231F20"/>
          <w:w w:val="120"/>
        </w:rPr>
        <w:t>уже</w:t>
      </w:r>
      <w:r>
        <w:rPr>
          <w:color w:val="231F20"/>
          <w:spacing w:val="1"/>
          <w:w w:val="120"/>
        </w:rPr>
        <w:t xml:space="preserve"> </w:t>
      </w:r>
      <w:r>
        <w:rPr>
          <w:color w:val="231F20"/>
          <w:w w:val="120"/>
        </w:rPr>
        <w:t>не</w:t>
      </w:r>
      <w:r>
        <w:rPr>
          <w:color w:val="231F20"/>
          <w:spacing w:val="-57"/>
          <w:w w:val="120"/>
        </w:rPr>
        <w:t xml:space="preserve"> </w:t>
      </w:r>
      <w:r>
        <w:rPr>
          <w:color w:val="231F20"/>
          <w:w w:val="115"/>
        </w:rPr>
        <w:t>ребенок, т. е. чувства взрослости, а также внутренней переори</w:t>
      </w:r>
      <w:r>
        <w:rPr>
          <w:color w:val="231F20"/>
          <w:w w:val="120"/>
        </w:rPr>
        <w:t>ентацией подростка с правил и ограничений, связанных с моралью</w:t>
      </w:r>
      <w:r>
        <w:rPr>
          <w:color w:val="231F20"/>
          <w:spacing w:val="8"/>
          <w:w w:val="120"/>
        </w:rPr>
        <w:t xml:space="preserve"> </w:t>
      </w:r>
      <w:r>
        <w:rPr>
          <w:color w:val="231F20"/>
          <w:w w:val="120"/>
        </w:rPr>
        <w:t>послушания,</w:t>
      </w:r>
      <w:r>
        <w:rPr>
          <w:color w:val="231F20"/>
          <w:spacing w:val="9"/>
          <w:w w:val="120"/>
        </w:rPr>
        <w:t xml:space="preserve"> </w:t>
      </w:r>
      <w:r>
        <w:rPr>
          <w:color w:val="231F20"/>
          <w:w w:val="120"/>
        </w:rPr>
        <w:t>на</w:t>
      </w:r>
      <w:r>
        <w:rPr>
          <w:color w:val="231F20"/>
          <w:spacing w:val="8"/>
          <w:w w:val="120"/>
        </w:rPr>
        <w:t xml:space="preserve"> </w:t>
      </w:r>
      <w:r>
        <w:rPr>
          <w:color w:val="231F20"/>
          <w:w w:val="120"/>
        </w:rPr>
        <w:t>нормы</w:t>
      </w:r>
      <w:r>
        <w:rPr>
          <w:color w:val="231F20"/>
          <w:spacing w:val="9"/>
          <w:w w:val="120"/>
        </w:rPr>
        <w:t xml:space="preserve"> </w:t>
      </w:r>
      <w:r>
        <w:rPr>
          <w:color w:val="231F20"/>
          <w:w w:val="120"/>
        </w:rPr>
        <w:t>поведения</w:t>
      </w:r>
      <w:r>
        <w:rPr>
          <w:color w:val="231F20"/>
          <w:spacing w:val="8"/>
          <w:w w:val="120"/>
        </w:rPr>
        <w:t xml:space="preserve"> </w:t>
      </w:r>
      <w:r>
        <w:rPr>
          <w:color w:val="231F20"/>
          <w:w w:val="120"/>
        </w:rPr>
        <w:t>взрослых.</w:t>
      </w:r>
    </w:p>
    <w:p w:rsidR="00091AF1" w:rsidRDefault="00091AF1" w:rsidP="00091AF1">
      <w:pPr>
        <w:pStyle w:val="af4"/>
        <w:spacing w:line="256" w:lineRule="auto"/>
      </w:pPr>
      <w:r>
        <w:rPr>
          <w:color w:val="231F20"/>
          <w:w w:val="115"/>
        </w:rPr>
        <w:t>Второй этап подросткового развития (14—15 лет, 8—9 клас-</w:t>
      </w:r>
      <w:r>
        <w:rPr>
          <w:color w:val="231F20"/>
          <w:spacing w:val="1"/>
          <w:w w:val="115"/>
        </w:rPr>
        <w:t xml:space="preserve"> </w:t>
      </w:r>
      <w:r>
        <w:rPr>
          <w:color w:val="231F20"/>
          <w:w w:val="120"/>
        </w:rPr>
        <w:t>сы),</w:t>
      </w:r>
      <w:r>
        <w:rPr>
          <w:color w:val="231F20"/>
          <w:spacing w:val="11"/>
          <w:w w:val="120"/>
        </w:rPr>
        <w:t xml:space="preserve"> </w:t>
      </w:r>
      <w:r>
        <w:rPr>
          <w:color w:val="231F20"/>
          <w:w w:val="120"/>
        </w:rPr>
        <w:t>характеризуется:</w:t>
      </w:r>
    </w:p>
    <w:p w:rsidR="00091AF1" w:rsidRDefault="00091AF1" w:rsidP="00091AF1">
      <w:pPr>
        <w:pStyle w:val="af4"/>
        <w:spacing w:line="256" w:lineRule="auto"/>
        <w:ind w:left="383" w:right="156" w:hanging="142"/>
      </w:pPr>
      <w:r>
        <w:rPr>
          <w:color w:val="231F20"/>
          <w:w w:val="115"/>
          <w:position w:val="1"/>
        </w:rPr>
        <w:t xml:space="preserve">- </w:t>
      </w:r>
      <w:r>
        <w:rPr>
          <w:color w:val="231F20"/>
          <w:w w:val="115"/>
        </w:rPr>
        <w:t>бурным, скачкообразным характером развития, т. е. проис-</w:t>
      </w:r>
      <w:r>
        <w:rPr>
          <w:color w:val="231F20"/>
          <w:spacing w:val="1"/>
          <w:w w:val="115"/>
        </w:rPr>
        <w:t xml:space="preserve"> </w:t>
      </w:r>
      <w:r>
        <w:rPr>
          <w:color w:val="231F20"/>
          <w:w w:val="115"/>
        </w:rPr>
        <w:t>ходящими за сравнительно короткий срок многочисленными</w:t>
      </w:r>
      <w:r>
        <w:rPr>
          <w:color w:val="231F20"/>
          <w:spacing w:val="1"/>
          <w:w w:val="115"/>
        </w:rPr>
        <w:t xml:space="preserve"> </w:t>
      </w:r>
      <w:r>
        <w:rPr>
          <w:color w:val="231F20"/>
          <w:w w:val="115"/>
        </w:rPr>
        <w:t>качественными</w:t>
      </w:r>
      <w:r>
        <w:rPr>
          <w:color w:val="231F20"/>
          <w:spacing w:val="1"/>
          <w:w w:val="115"/>
        </w:rPr>
        <w:t xml:space="preserve"> </w:t>
      </w:r>
      <w:r>
        <w:rPr>
          <w:color w:val="231F20"/>
          <w:w w:val="115"/>
        </w:rPr>
        <w:t>изменениями</w:t>
      </w:r>
      <w:r>
        <w:rPr>
          <w:color w:val="231F20"/>
          <w:spacing w:val="1"/>
          <w:w w:val="115"/>
        </w:rPr>
        <w:t xml:space="preserve"> </w:t>
      </w:r>
      <w:r>
        <w:rPr>
          <w:color w:val="231F20"/>
          <w:w w:val="115"/>
        </w:rPr>
        <w:t>прежних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инте-</w:t>
      </w:r>
      <w:r>
        <w:rPr>
          <w:color w:val="231F20"/>
          <w:spacing w:val="1"/>
          <w:w w:val="115"/>
        </w:rPr>
        <w:t xml:space="preserve"> </w:t>
      </w:r>
      <w:r>
        <w:rPr>
          <w:color w:val="231F20"/>
          <w:w w:val="115"/>
        </w:rPr>
        <w:t>ресов и отношений подростка, появлением у подростка зна-</w:t>
      </w:r>
      <w:r>
        <w:rPr>
          <w:color w:val="231F20"/>
          <w:spacing w:val="1"/>
          <w:w w:val="115"/>
        </w:rPr>
        <w:t xml:space="preserve"> </w:t>
      </w:r>
      <w:r>
        <w:rPr>
          <w:color w:val="231F20"/>
          <w:w w:val="115"/>
        </w:rPr>
        <w:t>чительных</w:t>
      </w:r>
      <w:r>
        <w:rPr>
          <w:color w:val="231F20"/>
          <w:spacing w:val="24"/>
          <w:w w:val="115"/>
        </w:rPr>
        <w:t xml:space="preserve"> </w:t>
      </w:r>
      <w:r>
        <w:rPr>
          <w:color w:val="231F20"/>
          <w:w w:val="115"/>
        </w:rPr>
        <w:t>субъективных</w:t>
      </w:r>
      <w:r>
        <w:rPr>
          <w:color w:val="231F20"/>
          <w:spacing w:val="25"/>
          <w:w w:val="115"/>
        </w:rPr>
        <w:t xml:space="preserve"> </w:t>
      </w:r>
      <w:r>
        <w:rPr>
          <w:color w:val="231F20"/>
          <w:w w:val="115"/>
        </w:rPr>
        <w:t>трудностей</w:t>
      </w:r>
      <w:r>
        <w:rPr>
          <w:color w:val="231F20"/>
          <w:spacing w:val="25"/>
          <w:w w:val="115"/>
        </w:rPr>
        <w:t xml:space="preserve"> </w:t>
      </w:r>
      <w:r>
        <w:rPr>
          <w:color w:val="231F20"/>
          <w:w w:val="115"/>
        </w:rPr>
        <w:t>и</w:t>
      </w:r>
      <w:r>
        <w:rPr>
          <w:color w:val="231F20"/>
          <w:spacing w:val="25"/>
          <w:w w:val="115"/>
        </w:rPr>
        <w:t xml:space="preserve"> </w:t>
      </w:r>
      <w:r>
        <w:rPr>
          <w:color w:val="231F20"/>
          <w:w w:val="115"/>
        </w:rPr>
        <w:t>переживаний;</w:t>
      </w:r>
    </w:p>
    <w:p w:rsidR="00091AF1" w:rsidRDefault="00091AF1" w:rsidP="00091AF1">
      <w:pPr>
        <w:pStyle w:val="af4"/>
        <w:spacing w:line="256" w:lineRule="auto"/>
        <w:ind w:left="383" w:hanging="142"/>
      </w:pPr>
      <w:r>
        <w:rPr>
          <w:color w:val="231F20"/>
          <w:w w:val="115"/>
          <w:position w:val="1"/>
        </w:rPr>
        <w:t xml:space="preserve">- </w:t>
      </w:r>
      <w:r>
        <w:rPr>
          <w:color w:val="231F20"/>
          <w:w w:val="115"/>
        </w:rPr>
        <w:t>стремлением подростка к общению и совместной деятельности</w:t>
      </w:r>
      <w:r>
        <w:rPr>
          <w:color w:val="231F20"/>
          <w:spacing w:val="15"/>
          <w:w w:val="115"/>
        </w:rPr>
        <w:t xml:space="preserve"> </w:t>
      </w:r>
      <w:r>
        <w:rPr>
          <w:color w:val="231F20"/>
          <w:w w:val="115"/>
        </w:rPr>
        <w:t>со</w:t>
      </w:r>
      <w:r>
        <w:rPr>
          <w:color w:val="231F20"/>
          <w:spacing w:val="15"/>
          <w:w w:val="115"/>
        </w:rPr>
        <w:t xml:space="preserve"> </w:t>
      </w:r>
      <w:r>
        <w:rPr>
          <w:color w:val="231F20"/>
          <w:w w:val="115"/>
        </w:rPr>
        <w:t>сверстниками;</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особой чувствительностью к морально-этическому «кодексу</w:t>
      </w:r>
      <w:r>
        <w:rPr>
          <w:color w:val="231F20"/>
          <w:spacing w:val="1"/>
          <w:w w:val="115"/>
        </w:rPr>
        <w:t xml:space="preserve"> </w:t>
      </w:r>
      <w:r>
        <w:rPr>
          <w:color w:val="231F20"/>
          <w:w w:val="115"/>
        </w:rPr>
        <w:t>товарищества», в котором заданы важнейшие нормы соци-</w:t>
      </w:r>
      <w:r>
        <w:rPr>
          <w:color w:val="231F20"/>
          <w:spacing w:val="1"/>
          <w:w w:val="115"/>
        </w:rPr>
        <w:t xml:space="preserve"> </w:t>
      </w:r>
      <w:r>
        <w:rPr>
          <w:color w:val="231F20"/>
          <w:w w:val="115"/>
        </w:rPr>
        <w:t>ального</w:t>
      </w:r>
      <w:r>
        <w:rPr>
          <w:color w:val="231F20"/>
          <w:spacing w:val="15"/>
          <w:w w:val="115"/>
        </w:rPr>
        <w:t xml:space="preserve"> </w:t>
      </w:r>
      <w:r>
        <w:rPr>
          <w:color w:val="231F20"/>
          <w:w w:val="115"/>
        </w:rPr>
        <w:t>поведения</w:t>
      </w:r>
      <w:r>
        <w:rPr>
          <w:color w:val="231F20"/>
          <w:spacing w:val="16"/>
          <w:w w:val="115"/>
        </w:rPr>
        <w:t xml:space="preserve"> </w:t>
      </w:r>
      <w:r>
        <w:rPr>
          <w:color w:val="231F20"/>
          <w:w w:val="115"/>
        </w:rPr>
        <w:t>взрослого</w:t>
      </w:r>
      <w:r>
        <w:rPr>
          <w:color w:val="231F20"/>
          <w:spacing w:val="16"/>
          <w:w w:val="115"/>
        </w:rPr>
        <w:t xml:space="preserve"> </w:t>
      </w:r>
      <w:r>
        <w:rPr>
          <w:color w:val="231F20"/>
          <w:w w:val="115"/>
        </w:rPr>
        <w:t>мира;</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обостренной в связи с возникновением чувства взрослости</w:t>
      </w:r>
      <w:r>
        <w:rPr>
          <w:color w:val="231F20"/>
          <w:spacing w:val="1"/>
          <w:w w:val="115"/>
        </w:rPr>
        <w:t xml:space="preserve"> </w:t>
      </w:r>
      <w:r>
        <w:rPr>
          <w:color w:val="231F20"/>
          <w:w w:val="115"/>
        </w:rPr>
        <w:lastRenderedPageBreak/>
        <w:t>восприимчивостью к усвоению норм, ценностей и способов</w:t>
      </w:r>
      <w:r>
        <w:rPr>
          <w:color w:val="231F20"/>
          <w:spacing w:val="1"/>
          <w:w w:val="115"/>
        </w:rPr>
        <w:t xml:space="preserve"> </w:t>
      </w:r>
      <w:r>
        <w:rPr>
          <w:color w:val="231F20"/>
          <w:w w:val="115"/>
        </w:rPr>
        <w:t>поведения, которые существуют в мире взрослых и в их от-</w:t>
      </w:r>
      <w:r>
        <w:rPr>
          <w:color w:val="231F20"/>
          <w:spacing w:val="1"/>
          <w:w w:val="115"/>
        </w:rPr>
        <w:t xml:space="preserve"> </w:t>
      </w:r>
      <w:r>
        <w:rPr>
          <w:color w:val="231F20"/>
          <w:w w:val="115"/>
        </w:rPr>
        <w:t>ношениях, что порождает интенсивное формирование нрав-</w:t>
      </w:r>
      <w:r>
        <w:rPr>
          <w:color w:val="231F20"/>
          <w:spacing w:val="1"/>
          <w:w w:val="115"/>
        </w:rPr>
        <w:t xml:space="preserve"> </w:t>
      </w:r>
      <w:r>
        <w:rPr>
          <w:color w:val="231F20"/>
          <w:w w:val="115"/>
        </w:rPr>
        <w:t>ственных понятий и убеждений, выработку принципов, мо-</w:t>
      </w:r>
      <w:r>
        <w:rPr>
          <w:color w:val="231F20"/>
          <w:spacing w:val="1"/>
          <w:w w:val="115"/>
        </w:rPr>
        <w:t xml:space="preserve"> </w:t>
      </w:r>
      <w:r>
        <w:rPr>
          <w:color w:val="231F20"/>
          <w:w w:val="115"/>
        </w:rPr>
        <w:t>ральное</w:t>
      </w:r>
      <w:r>
        <w:rPr>
          <w:color w:val="231F20"/>
          <w:spacing w:val="15"/>
          <w:w w:val="115"/>
        </w:rPr>
        <w:t xml:space="preserve"> </w:t>
      </w:r>
      <w:r>
        <w:rPr>
          <w:color w:val="231F20"/>
          <w:w w:val="115"/>
        </w:rPr>
        <w:t>развитие</w:t>
      </w:r>
      <w:r>
        <w:rPr>
          <w:color w:val="231F20"/>
          <w:spacing w:val="16"/>
          <w:w w:val="115"/>
        </w:rPr>
        <w:t xml:space="preserve"> </w:t>
      </w:r>
      <w:r>
        <w:rPr>
          <w:color w:val="231F20"/>
          <w:w w:val="115"/>
        </w:rPr>
        <w:t>личности;</w:t>
      </w:r>
    </w:p>
    <w:p w:rsidR="00091AF1" w:rsidRDefault="00091AF1" w:rsidP="00091AF1">
      <w:pPr>
        <w:pStyle w:val="af4"/>
        <w:spacing w:before="70" w:line="252" w:lineRule="auto"/>
        <w:ind w:left="383" w:hanging="142"/>
      </w:pPr>
      <w:r>
        <w:rPr>
          <w:color w:val="231F20"/>
          <w:w w:val="115"/>
          <w:position w:val="1"/>
        </w:rPr>
        <w:t xml:space="preserve">- </w:t>
      </w:r>
      <w:r>
        <w:rPr>
          <w:color w:val="231F20"/>
          <w:w w:val="115"/>
        </w:rPr>
        <w:t>сложными</w:t>
      </w:r>
      <w:r>
        <w:rPr>
          <w:color w:val="231F20"/>
          <w:spacing w:val="1"/>
          <w:w w:val="115"/>
        </w:rPr>
        <w:t xml:space="preserve"> </w:t>
      </w:r>
      <w:r>
        <w:rPr>
          <w:color w:val="231F20"/>
          <w:w w:val="115"/>
        </w:rPr>
        <w:t>поведенческими</w:t>
      </w:r>
      <w:r>
        <w:rPr>
          <w:color w:val="231F20"/>
          <w:spacing w:val="1"/>
          <w:w w:val="115"/>
        </w:rPr>
        <w:t xml:space="preserve"> </w:t>
      </w:r>
      <w:r>
        <w:rPr>
          <w:color w:val="231F20"/>
          <w:w w:val="115"/>
        </w:rPr>
        <w:t>проявлениями,  которые  вызва-</w:t>
      </w:r>
      <w:r>
        <w:rPr>
          <w:color w:val="231F20"/>
          <w:spacing w:val="1"/>
          <w:w w:val="115"/>
        </w:rPr>
        <w:t xml:space="preserve"> </w:t>
      </w:r>
      <w:r>
        <w:rPr>
          <w:color w:val="231F20"/>
          <w:w w:val="115"/>
        </w:rPr>
        <w:t>ны противоречием между потребностью подростков в при-</w:t>
      </w:r>
      <w:r>
        <w:rPr>
          <w:color w:val="231F20"/>
          <w:spacing w:val="1"/>
          <w:w w:val="115"/>
        </w:rPr>
        <w:t xml:space="preserve"> </w:t>
      </w:r>
      <w:r>
        <w:rPr>
          <w:color w:val="231F20"/>
          <w:w w:val="115"/>
        </w:rPr>
        <w:t>знании их взрослыми со стороны окружающих и собствен-</w:t>
      </w:r>
      <w:r>
        <w:rPr>
          <w:color w:val="231F20"/>
          <w:spacing w:val="1"/>
          <w:w w:val="115"/>
        </w:rPr>
        <w:t xml:space="preserve"> </w:t>
      </w:r>
      <w:r>
        <w:rPr>
          <w:color w:val="231F20"/>
          <w:w w:val="115"/>
        </w:rPr>
        <w:t>ной неуверенностью в этом и выражаются в разных формах</w:t>
      </w:r>
      <w:r>
        <w:rPr>
          <w:color w:val="231F20"/>
          <w:spacing w:val="1"/>
          <w:w w:val="115"/>
        </w:rPr>
        <w:t xml:space="preserve"> </w:t>
      </w:r>
      <w:r>
        <w:rPr>
          <w:color w:val="231F20"/>
          <w:w w:val="115"/>
        </w:rPr>
        <w:t>непослушания,</w:t>
      </w:r>
      <w:r>
        <w:rPr>
          <w:color w:val="231F20"/>
          <w:spacing w:val="17"/>
          <w:w w:val="115"/>
        </w:rPr>
        <w:t xml:space="preserve"> </w:t>
      </w:r>
      <w:r>
        <w:rPr>
          <w:color w:val="231F20"/>
          <w:w w:val="115"/>
        </w:rPr>
        <w:t>сопротивления</w:t>
      </w:r>
      <w:r>
        <w:rPr>
          <w:color w:val="231F20"/>
          <w:spacing w:val="18"/>
          <w:w w:val="115"/>
        </w:rPr>
        <w:t xml:space="preserve"> </w:t>
      </w:r>
      <w:r>
        <w:rPr>
          <w:color w:val="231F20"/>
          <w:w w:val="115"/>
        </w:rPr>
        <w:t>и</w:t>
      </w:r>
      <w:r>
        <w:rPr>
          <w:color w:val="231F20"/>
          <w:spacing w:val="18"/>
          <w:w w:val="115"/>
        </w:rPr>
        <w:t xml:space="preserve"> </w:t>
      </w:r>
      <w:r>
        <w:rPr>
          <w:color w:val="231F20"/>
          <w:w w:val="115"/>
        </w:rPr>
        <w:t>протеста;</w:t>
      </w:r>
    </w:p>
    <w:p w:rsidR="00091AF1" w:rsidRDefault="00091AF1" w:rsidP="00091AF1">
      <w:pPr>
        <w:pStyle w:val="af4"/>
        <w:spacing w:line="252" w:lineRule="auto"/>
        <w:ind w:left="383" w:hanging="142"/>
      </w:pPr>
      <w:r>
        <w:rPr>
          <w:color w:val="231F20"/>
          <w:w w:val="120"/>
          <w:position w:val="1"/>
        </w:rPr>
        <w:t xml:space="preserve">- </w:t>
      </w:r>
      <w:r>
        <w:rPr>
          <w:color w:val="231F20"/>
          <w:w w:val="120"/>
        </w:rPr>
        <w:t>изменением социальной ситуации развития: ростом инфор-</w:t>
      </w:r>
      <w:r>
        <w:rPr>
          <w:color w:val="231F20"/>
          <w:spacing w:val="-57"/>
          <w:w w:val="120"/>
        </w:rPr>
        <w:t xml:space="preserve"> </w:t>
      </w:r>
      <w:r>
        <w:rPr>
          <w:color w:val="231F20"/>
          <w:w w:val="120"/>
        </w:rPr>
        <w:t>мационных нагрузок, характером социальных взаимодей-</w:t>
      </w:r>
      <w:r>
        <w:rPr>
          <w:color w:val="231F20"/>
          <w:spacing w:val="1"/>
          <w:w w:val="120"/>
        </w:rPr>
        <w:t xml:space="preserve"> </w:t>
      </w:r>
      <w:r>
        <w:rPr>
          <w:color w:val="231F20"/>
          <w:w w:val="120"/>
        </w:rPr>
        <w:t>ствий,</w:t>
      </w:r>
      <w:r>
        <w:rPr>
          <w:color w:val="231F20"/>
          <w:spacing w:val="8"/>
          <w:w w:val="120"/>
        </w:rPr>
        <w:t xml:space="preserve"> </w:t>
      </w:r>
      <w:r>
        <w:rPr>
          <w:color w:val="231F20"/>
          <w:w w:val="120"/>
        </w:rPr>
        <w:t>способами</w:t>
      </w:r>
      <w:r>
        <w:rPr>
          <w:color w:val="231F20"/>
          <w:spacing w:val="9"/>
          <w:w w:val="120"/>
        </w:rPr>
        <w:t xml:space="preserve"> </w:t>
      </w:r>
      <w:r>
        <w:rPr>
          <w:color w:val="231F20"/>
          <w:w w:val="120"/>
        </w:rPr>
        <w:t>получения</w:t>
      </w:r>
      <w:r>
        <w:rPr>
          <w:color w:val="231F20"/>
          <w:spacing w:val="9"/>
          <w:w w:val="120"/>
        </w:rPr>
        <w:t xml:space="preserve"> </w:t>
      </w:r>
      <w:r>
        <w:rPr>
          <w:color w:val="231F20"/>
          <w:w w:val="120"/>
        </w:rPr>
        <w:t>информации.</w:t>
      </w:r>
    </w:p>
    <w:p w:rsidR="00091AF1" w:rsidRDefault="00091AF1" w:rsidP="00804D18">
      <w:pPr>
        <w:pStyle w:val="2"/>
        <w:numPr>
          <w:ilvl w:val="2"/>
          <w:numId w:val="3"/>
        </w:numPr>
        <w:tabs>
          <w:tab w:val="left" w:pos="794"/>
        </w:tabs>
        <w:spacing w:before="159" w:line="216" w:lineRule="auto"/>
        <w:ind w:right="528" w:firstLine="0"/>
        <w:rPr>
          <w:rFonts w:ascii="Times New Roman" w:hAnsi="Times New Roman" w:cs="Times New Roman"/>
          <w:sz w:val="20"/>
          <w:szCs w:val="20"/>
        </w:rPr>
      </w:pPr>
      <w:r>
        <w:rPr>
          <w:rFonts w:ascii="Times New Roman" w:hAnsi="Times New Roman" w:cs="Times New Roman"/>
          <w:color w:val="231F20"/>
          <w:w w:val="90"/>
          <w:sz w:val="20"/>
          <w:szCs w:val="20"/>
        </w:rPr>
        <w:t>Общая характеристика основной</w:t>
      </w:r>
      <w:r>
        <w:rPr>
          <w:rFonts w:ascii="Times New Roman" w:hAnsi="Times New Roman" w:cs="Times New Roman"/>
          <w:color w:val="231F20"/>
          <w:spacing w:val="1"/>
          <w:w w:val="90"/>
          <w:sz w:val="20"/>
          <w:szCs w:val="20"/>
        </w:rPr>
        <w:t xml:space="preserve"> </w:t>
      </w:r>
      <w:r>
        <w:rPr>
          <w:rFonts w:ascii="Times New Roman" w:hAnsi="Times New Roman" w:cs="Times New Roman"/>
          <w:color w:val="231F20"/>
          <w:spacing w:val="-1"/>
          <w:w w:val="85"/>
          <w:sz w:val="20"/>
          <w:szCs w:val="20"/>
        </w:rPr>
        <w:t>образовательной</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spacing w:val="-1"/>
          <w:w w:val="85"/>
          <w:sz w:val="20"/>
          <w:szCs w:val="20"/>
        </w:rPr>
        <w:t>программы</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spacing w:val="-1"/>
          <w:w w:val="85"/>
          <w:sz w:val="20"/>
          <w:szCs w:val="20"/>
        </w:rPr>
        <w:t>основного</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общего</w:t>
      </w:r>
      <w:r>
        <w:rPr>
          <w:rFonts w:ascii="Times New Roman" w:hAnsi="Times New Roman" w:cs="Times New Roman"/>
          <w:color w:val="231F20"/>
          <w:spacing w:val="-4"/>
          <w:w w:val="85"/>
          <w:sz w:val="20"/>
          <w:szCs w:val="20"/>
        </w:rPr>
        <w:t xml:space="preserve"> </w:t>
      </w:r>
      <w:r>
        <w:rPr>
          <w:rFonts w:ascii="Times New Roman" w:hAnsi="Times New Roman" w:cs="Times New Roman"/>
          <w:color w:val="231F20"/>
          <w:spacing w:val="-1"/>
          <w:w w:val="85"/>
          <w:sz w:val="20"/>
          <w:szCs w:val="20"/>
        </w:rPr>
        <w:t>образования</w:t>
      </w:r>
    </w:p>
    <w:p w:rsidR="00091AF1" w:rsidRDefault="00091AF1" w:rsidP="00091AF1">
      <w:pPr>
        <w:pStyle w:val="af4"/>
        <w:spacing w:before="76" w:line="252" w:lineRule="auto"/>
        <w:ind w:right="154"/>
        <w:rPr>
          <w:color w:val="231F20"/>
          <w:spacing w:val="-55"/>
          <w:w w:val="115"/>
        </w:rPr>
      </w:pPr>
      <w:r>
        <w:rPr>
          <w:color w:val="231F20"/>
          <w:w w:val="115"/>
        </w:rPr>
        <w:t>Программа</w:t>
      </w:r>
      <w:r>
        <w:rPr>
          <w:color w:val="231F20"/>
          <w:spacing w:val="1"/>
          <w:w w:val="115"/>
        </w:rPr>
        <w:t xml:space="preserve"> </w:t>
      </w:r>
      <w:r>
        <w:rPr>
          <w:color w:val="231F20"/>
          <w:w w:val="115"/>
        </w:rPr>
        <w:t>основного  общего  образования (ООП)  МБОУ СОШ с.Ивановка разработана</w:t>
      </w:r>
      <w:r>
        <w:rPr>
          <w:color w:val="231F20"/>
          <w:spacing w:val="-56"/>
          <w:w w:val="115"/>
        </w:rPr>
        <w:t xml:space="preserve"> </w:t>
      </w:r>
      <w:r>
        <w:rPr>
          <w:color w:val="231F20"/>
          <w:w w:val="115"/>
        </w:rPr>
        <w:t>в</w:t>
      </w:r>
      <w:r>
        <w:rPr>
          <w:color w:val="231F20"/>
          <w:spacing w:val="-3"/>
          <w:w w:val="115"/>
        </w:rPr>
        <w:t xml:space="preserve"> </w:t>
      </w:r>
      <w:r>
        <w:rPr>
          <w:color w:val="231F20"/>
          <w:w w:val="115"/>
        </w:rPr>
        <w:t>соответствии</w:t>
      </w:r>
      <w:r>
        <w:rPr>
          <w:color w:val="231F20"/>
          <w:spacing w:val="-3"/>
          <w:w w:val="115"/>
        </w:rPr>
        <w:t xml:space="preserve"> </w:t>
      </w:r>
      <w:r>
        <w:rPr>
          <w:color w:val="231F20"/>
          <w:w w:val="115"/>
        </w:rPr>
        <w:t>с</w:t>
      </w:r>
      <w:r>
        <w:rPr>
          <w:color w:val="231F20"/>
          <w:spacing w:val="-3"/>
          <w:w w:val="115"/>
        </w:rPr>
        <w:t xml:space="preserve"> обновленными </w:t>
      </w:r>
      <w:r>
        <w:rPr>
          <w:color w:val="231F20"/>
          <w:w w:val="115"/>
        </w:rPr>
        <w:t>ФГОС</w:t>
      </w:r>
      <w:r>
        <w:rPr>
          <w:color w:val="231F20"/>
          <w:spacing w:val="-3"/>
          <w:w w:val="115"/>
        </w:rPr>
        <w:t xml:space="preserve"> </w:t>
      </w:r>
      <w:r>
        <w:rPr>
          <w:color w:val="231F20"/>
          <w:w w:val="115"/>
        </w:rPr>
        <w:t>основного</w:t>
      </w:r>
      <w:r>
        <w:rPr>
          <w:color w:val="231F20"/>
          <w:spacing w:val="-3"/>
          <w:w w:val="115"/>
        </w:rPr>
        <w:t xml:space="preserve"> </w:t>
      </w:r>
      <w:r>
        <w:rPr>
          <w:color w:val="231F20"/>
          <w:w w:val="115"/>
        </w:rPr>
        <w:t>общего</w:t>
      </w:r>
      <w:r>
        <w:rPr>
          <w:color w:val="231F20"/>
          <w:spacing w:val="-3"/>
          <w:w w:val="115"/>
        </w:rPr>
        <w:t xml:space="preserve"> </w:t>
      </w:r>
      <w:r>
        <w:rPr>
          <w:color w:val="231F20"/>
          <w:w w:val="115"/>
        </w:rPr>
        <w:t>образования</w:t>
      </w:r>
      <w:r>
        <w:rPr>
          <w:color w:val="231F20"/>
          <w:spacing w:val="-3"/>
          <w:w w:val="115"/>
        </w:rPr>
        <w:t xml:space="preserve"> </w:t>
      </w:r>
      <w:r>
        <w:rPr>
          <w:color w:val="231F20"/>
          <w:w w:val="115"/>
        </w:rPr>
        <w:t>и</w:t>
      </w:r>
      <w:r>
        <w:rPr>
          <w:color w:val="231F20"/>
          <w:spacing w:val="-3"/>
          <w:w w:val="115"/>
        </w:rPr>
        <w:t xml:space="preserve"> </w:t>
      </w:r>
      <w:r>
        <w:rPr>
          <w:color w:val="231F20"/>
          <w:w w:val="115"/>
        </w:rPr>
        <w:t>с</w:t>
      </w:r>
      <w:r>
        <w:rPr>
          <w:color w:val="231F20"/>
          <w:spacing w:val="-3"/>
          <w:w w:val="115"/>
        </w:rPr>
        <w:t xml:space="preserve"> </w:t>
      </w:r>
      <w:r>
        <w:rPr>
          <w:color w:val="231F20"/>
          <w:w w:val="115"/>
        </w:rPr>
        <w:t>уче</w:t>
      </w:r>
      <w:r>
        <w:rPr>
          <w:color w:val="231F20"/>
          <w:spacing w:val="-1"/>
          <w:w w:val="115"/>
        </w:rPr>
        <w:t>том</w:t>
      </w:r>
      <w:r>
        <w:rPr>
          <w:color w:val="231F20"/>
          <w:spacing w:val="-15"/>
          <w:w w:val="115"/>
        </w:rPr>
        <w:t xml:space="preserve"> </w:t>
      </w:r>
      <w:r>
        <w:rPr>
          <w:color w:val="231F20"/>
          <w:spacing w:val="-1"/>
          <w:w w:val="115"/>
        </w:rPr>
        <w:t>Примерной</w:t>
      </w:r>
      <w:r>
        <w:rPr>
          <w:color w:val="231F20"/>
          <w:spacing w:val="-15"/>
          <w:w w:val="115"/>
        </w:rPr>
        <w:t xml:space="preserve"> </w:t>
      </w:r>
      <w:r>
        <w:rPr>
          <w:color w:val="231F20"/>
          <w:w w:val="115"/>
        </w:rPr>
        <w:t>основной</w:t>
      </w:r>
      <w:r>
        <w:rPr>
          <w:color w:val="231F20"/>
          <w:spacing w:val="-15"/>
          <w:w w:val="115"/>
        </w:rPr>
        <w:t xml:space="preserve"> </w:t>
      </w:r>
      <w:r>
        <w:rPr>
          <w:color w:val="231F20"/>
          <w:w w:val="115"/>
        </w:rPr>
        <w:t>образовательной</w:t>
      </w:r>
      <w:r>
        <w:rPr>
          <w:color w:val="231F20"/>
          <w:spacing w:val="-15"/>
          <w:w w:val="115"/>
        </w:rPr>
        <w:t xml:space="preserve"> </w:t>
      </w:r>
      <w:r>
        <w:rPr>
          <w:color w:val="231F20"/>
          <w:w w:val="115"/>
        </w:rPr>
        <w:t>программы.</w:t>
      </w:r>
      <w:r>
        <w:rPr>
          <w:color w:val="231F20"/>
          <w:spacing w:val="-55"/>
          <w:w w:val="115"/>
        </w:rPr>
        <w:t xml:space="preserve">   </w:t>
      </w:r>
    </w:p>
    <w:p w:rsidR="00091AF1" w:rsidRDefault="00091AF1" w:rsidP="00091AF1">
      <w:pPr>
        <w:pStyle w:val="af4"/>
        <w:spacing w:before="76" w:line="252" w:lineRule="auto"/>
        <w:ind w:right="154"/>
      </w:pPr>
      <w:r>
        <w:rPr>
          <w:color w:val="231F20"/>
          <w:w w:val="115"/>
        </w:rPr>
        <w:t>Основная образовательная</w:t>
      </w:r>
      <w:r>
        <w:rPr>
          <w:color w:val="231F20"/>
          <w:spacing w:val="6"/>
          <w:w w:val="115"/>
        </w:rPr>
        <w:t xml:space="preserve"> </w:t>
      </w:r>
      <w:r>
        <w:rPr>
          <w:color w:val="231F20"/>
          <w:w w:val="115"/>
        </w:rPr>
        <w:t>программа,</w:t>
      </w:r>
      <w:r>
        <w:rPr>
          <w:color w:val="231F20"/>
          <w:spacing w:val="6"/>
          <w:w w:val="115"/>
        </w:rPr>
        <w:t xml:space="preserve"> </w:t>
      </w:r>
      <w:r>
        <w:rPr>
          <w:color w:val="231F20"/>
          <w:w w:val="115"/>
        </w:rPr>
        <w:t>согласно</w:t>
      </w:r>
      <w:r>
        <w:rPr>
          <w:color w:val="231F20"/>
          <w:spacing w:val="1"/>
          <w:w w:val="115"/>
        </w:rPr>
        <w:t xml:space="preserve"> </w:t>
      </w:r>
      <w:r>
        <w:rPr>
          <w:color w:val="231F20"/>
          <w:w w:val="115"/>
        </w:rPr>
        <w:t>закону «Об образовании в Российской Федерации», — это учебно-методическая</w:t>
      </w:r>
      <w:r>
        <w:rPr>
          <w:color w:val="231F20"/>
          <w:spacing w:val="7"/>
          <w:w w:val="115"/>
        </w:rPr>
        <w:t xml:space="preserve"> </w:t>
      </w:r>
      <w:r>
        <w:rPr>
          <w:color w:val="231F20"/>
          <w:w w:val="115"/>
        </w:rPr>
        <w:t>документация</w:t>
      </w:r>
      <w:r>
        <w:rPr>
          <w:color w:val="231F20"/>
          <w:spacing w:val="7"/>
          <w:w w:val="115"/>
        </w:rPr>
        <w:t xml:space="preserve"> </w:t>
      </w:r>
      <w:r>
        <w:rPr>
          <w:color w:val="231F20"/>
          <w:w w:val="115"/>
        </w:rPr>
        <w:t>(учебный</w:t>
      </w:r>
      <w:r>
        <w:rPr>
          <w:color w:val="231F20"/>
          <w:spacing w:val="7"/>
          <w:w w:val="115"/>
        </w:rPr>
        <w:t xml:space="preserve"> </w:t>
      </w:r>
      <w:r>
        <w:rPr>
          <w:color w:val="231F20"/>
          <w:w w:val="115"/>
        </w:rPr>
        <w:t>план,</w:t>
      </w:r>
      <w:r>
        <w:rPr>
          <w:color w:val="231F20"/>
          <w:spacing w:val="-55"/>
          <w:w w:val="115"/>
        </w:rPr>
        <w:t xml:space="preserve"> </w:t>
      </w:r>
      <w:r>
        <w:rPr>
          <w:color w:val="231F20"/>
          <w:w w:val="115"/>
        </w:rPr>
        <w:t xml:space="preserve"> календарный</w:t>
      </w:r>
      <w:r>
        <w:rPr>
          <w:color w:val="231F20"/>
          <w:spacing w:val="22"/>
          <w:w w:val="115"/>
        </w:rPr>
        <w:t xml:space="preserve"> </w:t>
      </w:r>
      <w:r>
        <w:rPr>
          <w:color w:val="231F20"/>
          <w:w w:val="115"/>
        </w:rPr>
        <w:t>план,</w:t>
      </w:r>
      <w:r>
        <w:rPr>
          <w:color w:val="231F20"/>
          <w:spacing w:val="22"/>
          <w:w w:val="115"/>
        </w:rPr>
        <w:t xml:space="preserve"> </w:t>
      </w:r>
      <w:r>
        <w:rPr>
          <w:color w:val="231F20"/>
          <w:w w:val="115"/>
        </w:rPr>
        <w:t>учебный</w:t>
      </w:r>
      <w:r>
        <w:rPr>
          <w:color w:val="231F20"/>
          <w:spacing w:val="22"/>
          <w:w w:val="115"/>
        </w:rPr>
        <w:t xml:space="preserve"> </w:t>
      </w:r>
      <w:r>
        <w:rPr>
          <w:color w:val="231F20"/>
          <w:w w:val="115"/>
        </w:rPr>
        <w:t>график,</w:t>
      </w:r>
      <w:r>
        <w:rPr>
          <w:color w:val="231F20"/>
          <w:spacing w:val="22"/>
          <w:w w:val="115"/>
        </w:rPr>
        <w:t xml:space="preserve"> </w:t>
      </w:r>
      <w:r>
        <w:rPr>
          <w:color w:val="231F20"/>
          <w:w w:val="115"/>
        </w:rPr>
        <w:t>рабочие</w:t>
      </w:r>
      <w:r>
        <w:rPr>
          <w:color w:val="231F20"/>
          <w:spacing w:val="16"/>
          <w:w w:val="115"/>
        </w:rPr>
        <w:t xml:space="preserve"> </w:t>
      </w:r>
      <w:r>
        <w:rPr>
          <w:color w:val="231F20"/>
          <w:w w:val="115"/>
        </w:rPr>
        <w:t>программы</w:t>
      </w:r>
      <w:r>
        <w:rPr>
          <w:color w:val="231F20"/>
          <w:spacing w:val="16"/>
          <w:w w:val="115"/>
        </w:rPr>
        <w:t xml:space="preserve"> </w:t>
      </w:r>
      <w:r>
        <w:rPr>
          <w:color w:val="231F20"/>
          <w:w w:val="115"/>
        </w:rPr>
        <w:t>учебных</w:t>
      </w:r>
      <w:r>
        <w:rPr>
          <w:color w:val="231F20"/>
          <w:spacing w:val="16"/>
          <w:w w:val="115"/>
        </w:rPr>
        <w:t xml:space="preserve"> </w:t>
      </w:r>
      <w:r>
        <w:rPr>
          <w:color w:val="231F20"/>
          <w:w w:val="115"/>
        </w:rPr>
        <w:t>предметов,</w:t>
      </w:r>
      <w:r>
        <w:rPr>
          <w:color w:val="231F20"/>
          <w:spacing w:val="16"/>
          <w:w w:val="115"/>
        </w:rPr>
        <w:t xml:space="preserve"> </w:t>
      </w:r>
      <w:r>
        <w:rPr>
          <w:color w:val="231F20"/>
          <w:w w:val="115"/>
        </w:rPr>
        <w:t>иные</w:t>
      </w:r>
      <w:r>
        <w:rPr>
          <w:color w:val="231F20"/>
          <w:spacing w:val="16"/>
          <w:w w:val="115"/>
        </w:rPr>
        <w:t xml:space="preserve"> </w:t>
      </w:r>
      <w:r>
        <w:rPr>
          <w:color w:val="231F20"/>
          <w:w w:val="115"/>
        </w:rPr>
        <w:t>компоненты),</w:t>
      </w:r>
      <w:r>
        <w:rPr>
          <w:color w:val="231F20"/>
          <w:spacing w:val="-55"/>
          <w:w w:val="115"/>
        </w:rPr>
        <w:t xml:space="preserve"> </w:t>
      </w:r>
      <w:r>
        <w:rPr>
          <w:color w:val="231F20"/>
          <w:w w:val="115"/>
        </w:rPr>
        <w:t>определяющая</w:t>
      </w:r>
      <w:r>
        <w:rPr>
          <w:color w:val="231F20"/>
          <w:spacing w:val="5"/>
          <w:w w:val="115"/>
        </w:rPr>
        <w:t xml:space="preserve"> </w:t>
      </w:r>
      <w:r>
        <w:rPr>
          <w:color w:val="231F20"/>
          <w:w w:val="115"/>
        </w:rPr>
        <w:t>объем</w:t>
      </w:r>
      <w:r>
        <w:rPr>
          <w:color w:val="231F20"/>
          <w:spacing w:val="5"/>
          <w:w w:val="115"/>
        </w:rPr>
        <w:t xml:space="preserve"> </w:t>
      </w:r>
      <w:r>
        <w:rPr>
          <w:color w:val="231F20"/>
          <w:w w:val="115"/>
        </w:rPr>
        <w:t>и</w:t>
      </w:r>
      <w:r>
        <w:rPr>
          <w:color w:val="231F20"/>
          <w:spacing w:val="5"/>
          <w:w w:val="115"/>
        </w:rPr>
        <w:t xml:space="preserve"> </w:t>
      </w:r>
      <w:r>
        <w:rPr>
          <w:color w:val="231F20"/>
          <w:w w:val="115"/>
        </w:rPr>
        <w:t>содержание</w:t>
      </w:r>
      <w:r>
        <w:rPr>
          <w:color w:val="231F20"/>
          <w:spacing w:val="5"/>
          <w:w w:val="115"/>
        </w:rPr>
        <w:t xml:space="preserve"> </w:t>
      </w:r>
      <w:r>
        <w:rPr>
          <w:color w:val="231F20"/>
          <w:w w:val="115"/>
        </w:rPr>
        <w:t>образования</w:t>
      </w:r>
      <w:r>
        <w:rPr>
          <w:color w:val="231F20"/>
          <w:spacing w:val="6"/>
          <w:w w:val="115"/>
        </w:rPr>
        <w:t xml:space="preserve"> </w:t>
      </w:r>
      <w:r>
        <w:rPr>
          <w:color w:val="231F20"/>
          <w:w w:val="115"/>
        </w:rPr>
        <w:t>определенного</w:t>
      </w:r>
      <w:r>
        <w:rPr>
          <w:color w:val="231F20"/>
          <w:spacing w:val="-55"/>
          <w:w w:val="115"/>
        </w:rPr>
        <w:t xml:space="preserve"> </w:t>
      </w:r>
      <w:r>
        <w:rPr>
          <w:color w:val="231F20"/>
          <w:w w:val="115"/>
        </w:rPr>
        <w:t>уровня,</w:t>
      </w:r>
      <w:r>
        <w:rPr>
          <w:color w:val="231F20"/>
          <w:spacing w:val="41"/>
          <w:w w:val="115"/>
        </w:rPr>
        <w:t xml:space="preserve"> </w:t>
      </w:r>
      <w:r>
        <w:rPr>
          <w:color w:val="231F20"/>
          <w:w w:val="115"/>
        </w:rPr>
        <w:t>планируемые</w:t>
      </w:r>
      <w:r>
        <w:rPr>
          <w:color w:val="231F20"/>
          <w:spacing w:val="41"/>
          <w:w w:val="115"/>
        </w:rPr>
        <w:t xml:space="preserve"> </w:t>
      </w:r>
      <w:r>
        <w:rPr>
          <w:color w:val="231F20"/>
          <w:w w:val="115"/>
        </w:rPr>
        <w:t>результаты</w:t>
      </w:r>
      <w:r>
        <w:rPr>
          <w:color w:val="231F20"/>
          <w:spacing w:val="41"/>
          <w:w w:val="115"/>
        </w:rPr>
        <w:t xml:space="preserve"> </w:t>
      </w:r>
      <w:r>
        <w:rPr>
          <w:color w:val="231F20"/>
          <w:w w:val="115"/>
        </w:rPr>
        <w:t>освоения</w:t>
      </w:r>
      <w:r>
        <w:rPr>
          <w:color w:val="231F20"/>
          <w:spacing w:val="41"/>
          <w:w w:val="115"/>
        </w:rPr>
        <w:t xml:space="preserve"> </w:t>
      </w:r>
      <w:r>
        <w:rPr>
          <w:color w:val="231F20"/>
          <w:w w:val="115"/>
        </w:rPr>
        <w:t>образовательной</w:t>
      </w:r>
      <w:r>
        <w:rPr>
          <w:color w:val="231F20"/>
          <w:spacing w:val="-55"/>
          <w:w w:val="115"/>
        </w:rPr>
        <w:t xml:space="preserve"> </w:t>
      </w:r>
      <w:r>
        <w:rPr>
          <w:color w:val="231F20"/>
          <w:w w:val="115"/>
        </w:rPr>
        <w:t>программы,</w:t>
      </w:r>
      <w:r>
        <w:rPr>
          <w:color w:val="231F20"/>
          <w:spacing w:val="28"/>
          <w:w w:val="115"/>
        </w:rPr>
        <w:t xml:space="preserve"> </w:t>
      </w:r>
      <w:r>
        <w:rPr>
          <w:color w:val="231F20"/>
          <w:w w:val="115"/>
        </w:rPr>
        <w:t>условия</w:t>
      </w:r>
      <w:r>
        <w:rPr>
          <w:color w:val="231F20"/>
          <w:spacing w:val="28"/>
          <w:w w:val="115"/>
        </w:rPr>
        <w:t xml:space="preserve"> </w:t>
      </w:r>
      <w:r>
        <w:rPr>
          <w:color w:val="231F20"/>
          <w:w w:val="115"/>
        </w:rPr>
        <w:t>образовательной</w:t>
      </w:r>
      <w:r>
        <w:rPr>
          <w:color w:val="231F20"/>
          <w:spacing w:val="28"/>
          <w:w w:val="115"/>
        </w:rPr>
        <w:t xml:space="preserve"> </w:t>
      </w:r>
      <w:r>
        <w:rPr>
          <w:color w:val="231F20"/>
          <w:w w:val="115"/>
        </w:rPr>
        <w:t>деятель</w:t>
      </w:r>
      <w:r>
        <w:rPr>
          <w:color w:val="231F20"/>
          <w:w w:val="120"/>
        </w:rPr>
        <w:t>ности.</w:t>
      </w:r>
    </w:p>
    <w:p w:rsidR="00091AF1" w:rsidRDefault="00091AF1" w:rsidP="00091AF1">
      <w:pPr>
        <w:pStyle w:val="af4"/>
        <w:spacing w:before="13" w:line="252" w:lineRule="auto"/>
        <w:ind w:right="154"/>
      </w:pPr>
      <w:r>
        <w:rPr>
          <w:color w:val="231F20"/>
          <w:w w:val="115"/>
        </w:rPr>
        <w:t>Основная образовательная программа основного</w:t>
      </w:r>
      <w:r>
        <w:rPr>
          <w:color w:val="231F20"/>
          <w:spacing w:val="1"/>
          <w:w w:val="115"/>
        </w:rPr>
        <w:t xml:space="preserve"> </w:t>
      </w:r>
      <w:r>
        <w:rPr>
          <w:color w:val="231F20"/>
          <w:w w:val="115"/>
        </w:rPr>
        <w:t xml:space="preserve">общего образования  МБОУ СОШ с.Ивановка </w:t>
      </w:r>
      <w:r>
        <w:rPr>
          <w:color w:val="231F20"/>
          <w:spacing w:val="1"/>
          <w:w w:val="115"/>
        </w:rPr>
        <w:t xml:space="preserve"> </w:t>
      </w:r>
      <w:r>
        <w:rPr>
          <w:color w:val="231F20"/>
          <w:w w:val="115"/>
        </w:rPr>
        <w:t>разработана  с учетом</w:t>
      </w:r>
      <w:r>
        <w:rPr>
          <w:color w:val="231F20"/>
          <w:spacing w:val="1"/>
          <w:w w:val="115"/>
        </w:rPr>
        <w:t xml:space="preserve"> </w:t>
      </w:r>
      <w:r>
        <w:rPr>
          <w:color w:val="231F20"/>
          <w:w w:val="115"/>
        </w:rPr>
        <w:t>потребностей</w:t>
      </w:r>
      <w:r>
        <w:rPr>
          <w:color w:val="231F20"/>
          <w:spacing w:val="1"/>
          <w:w w:val="115"/>
        </w:rPr>
        <w:t xml:space="preserve"> </w:t>
      </w:r>
      <w:r>
        <w:rPr>
          <w:color w:val="231F20"/>
          <w:w w:val="115"/>
        </w:rPr>
        <w:t>социально-экономического</w:t>
      </w:r>
      <w:r>
        <w:rPr>
          <w:color w:val="231F20"/>
          <w:spacing w:val="1"/>
          <w:w w:val="115"/>
        </w:rPr>
        <w:t xml:space="preserve"> </w:t>
      </w:r>
      <w:r>
        <w:rPr>
          <w:color w:val="231F20"/>
          <w:w w:val="115"/>
        </w:rPr>
        <w:t>развития Республики Башкортостан, Хайбуллинского района,</w:t>
      </w:r>
      <w:r>
        <w:rPr>
          <w:color w:val="231F20"/>
          <w:spacing w:val="1"/>
          <w:w w:val="115"/>
        </w:rPr>
        <w:t xml:space="preserve"> </w:t>
      </w:r>
      <w:r>
        <w:rPr>
          <w:color w:val="231F20"/>
          <w:w w:val="115"/>
        </w:rPr>
        <w:t>этнокультурных</w:t>
      </w:r>
      <w:r>
        <w:rPr>
          <w:color w:val="231F20"/>
          <w:spacing w:val="16"/>
          <w:w w:val="115"/>
        </w:rPr>
        <w:t xml:space="preserve"> </w:t>
      </w:r>
      <w:r>
        <w:rPr>
          <w:color w:val="231F20"/>
          <w:w w:val="115"/>
        </w:rPr>
        <w:t>особенностей</w:t>
      </w:r>
      <w:r>
        <w:rPr>
          <w:color w:val="231F20"/>
          <w:spacing w:val="16"/>
          <w:w w:val="115"/>
        </w:rPr>
        <w:t xml:space="preserve">  местного </w:t>
      </w:r>
      <w:r>
        <w:rPr>
          <w:color w:val="231F20"/>
          <w:w w:val="115"/>
        </w:rPr>
        <w:t>населения.</w:t>
      </w:r>
    </w:p>
    <w:p w:rsidR="00091AF1" w:rsidRDefault="00091AF1" w:rsidP="00091AF1">
      <w:pPr>
        <w:pStyle w:val="af4"/>
        <w:spacing w:line="252" w:lineRule="auto"/>
        <w:ind w:right="154"/>
      </w:pPr>
      <w:r>
        <w:rPr>
          <w:color w:val="231F20"/>
          <w:w w:val="115"/>
        </w:rPr>
        <w:t>Таким образом, ООП основного общего образования содер-</w:t>
      </w:r>
      <w:r>
        <w:rPr>
          <w:color w:val="231F20"/>
          <w:spacing w:val="1"/>
          <w:w w:val="115"/>
        </w:rPr>
        <w:t xml:space="preserve"> </w:t>
      </w:r>
      <w:r>
        <w:rPr>
          <w:color w:val="231F20"/>
          <w:w w:val="115"/>
        </w:rPr>
        <w:t>жит</w:t>
      </w:r>
      <w:r>
        <w:rPr>
          <w:color w:val="231F20"/>
          <w:spacing w:val="1"/>
          <w:w w:val="115"/>
        </w:rPr>
        <w:t xml:space="preserve"> </w:t>
      </w:r>
      <w:r>
        <w:rPr>
          <w:color w:val="231F20"/>
          <w:w w:val="115"/>
        </w:rPr>
        <w:t>документы,  развивающие  и  детализирующие  положения</w:t>
      </w:r>
      <w:r>
        <w:rPr>
          <w:color w:val="231F20"/>
          <w:spacing w:val="-55"/>
          <w:w w:val="115"/>
        </w:rPr>
        <w:t xml:space="preserve"> </w:t>
      </w:r>
      <w:r>
        <w:rPr>
          <w:color w:val="231F20"/>
          <w:w w:val="115"/>
        </w:rPr>
        <w:t>и требования, определенные во ФГОС ООО. Образовательная</w:t>
      </w:r>
      <w:r>
        <w:rPr>
          <w:color w:val="231F20"/>
          <w:spacing w:val="1"/>
          <w:w w:val="115"/>
        </w:rPr>
        <w:t xml:space="preserve"> </w:t>
      </w:r>
      <w:r>
        <w:rPr>
          <w:color w:val="231F20"/>
          <w:w w:val="115"/>
        </w:rPr>
        <w:t>организация использует содержащуюся в ООП документацию с учетом своих возможностей и особенностей осуществления</w:t>
      </w:r>
      <w:r>
        <w:rPr>
          <w:color w:val="231F20"/>
          <w:spacing w:val="17"/>
          <w:w w:val="115"/>
        </w:rPr>
        <w:t xml:space="preserve"> </w:t>
      </w:r>
      <w:r>
        <w:rPr>
          <w:color w:val="231F20"/>
          <w:w w:val="115"/>
        </w:rPr>
        <w:t>образовательной</w:t>
      </w:r>
      <w:r>
        <w:rPr>
          <w:color w:val="231F20"/>
          <w:spacing w:val="17"/>
          <w:w w:val="115"/>
        </w:rPr>
        <w:t xml:space="preserve"> </w:t>
      </w:r>
      <w:r>
        <w:rPr>
          <w:color w:val="231F20"/>
          <w:w w:val="115"/>
        </w:rPr>
        <w:t>деятельности.</w:t>
      </w:r>
    </w:p>
    <w:p w:rsidR="00091AF1" w:rsidRDefault="00091AF1" w:rsidP="00091AF1">
      <w:pPr>
        <w:pStyle w:val="af4"/>
        <w:spacing w:line="252" w:lineRule="auto"/>
      </w:pPr>
      <w:r>
        <w:rPr>
          <w:color w:val="231F20"/>
          <w:w w:val="115"/>
        </w:rPr>
        <w:t>Основная</w:t>
      </w:r>
      <w:r>
        <w:rPr>
          <w:color w:val="231F20"/>
          <w:spacing w:val="1"/>
          <w:w w:val="115"/>
        </w:rPr>
        <w:t xml:space="preserve"> </w:t>
      </w:r>
      <w:r>
        <w:rPr>
          <w:color w:val="231F20"/>
          <w:w w:val="115"/>
        </w:rPr>
        <w:t>образовательная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включает</w:t>
      </w:r>
      <w:r>
        <w:rPr>
          <w:color w:val="231F20"/>
          <w:spacing w:val="1"/>
          <w:w w:val="115"/>
        </w:rPr>
        <w:t xml:space="preserve"> </w:t>
      </w:r>
      <w:r>
        <w:rPr>
          <w:color w:val="231F20"/>
          <w:w w:val="115"/>
        </w:rPr>
        <w:t>следующие</w:t>
      </w:r>
      <w:r>
        <w:rPr>
          <w:color w:val="231F20"/>
          <w:spacing w:val="14"/>
          <w:w w:val="115"/>
        </w:rPr>
        <w:t xml:space="preserve"> </w:t>
      </w:r>
      <w:r>
        <w:rPr>
          <w:color w:val="231F20"/>
          <w:w w:val="115"/>
        </w:rPr>
        <w:t>документы:</w:t>
      </w:r>
    </w:p>
    <w:p w:rsidR="00091AF1" w:rsidRDefault="00091AF1" w:rsidP="00091AF1">
      <w:pPr>
        <w:pStyle w:val="af4"/>
        <w:spacing w:line="252" w:lineRule="auto"/>
        <w:ind w:left="383" w:right="149" w:hanging="227"/>
        <w:jc w:val="left"/>
      </w:pPr>
      <w:r>
        <w:rPr>
          <w:color w:val="231F20"/>
          <w:w w:val="115"/>
        </w:rPr>
        <w:t>—рабочие</w:t>
      </w:r>
      <w:r>
        <w:rPr>
          <w:color w:val="231F20"/>
          <w:spacing w:val="39"/>
          <w:w w:val="115"/>
        </w:rPr>
        <w:t xml:space="preserve"> </w:t>
      </w:r>
      <w:r>
        <w:rPr>
          <w:color w:val="231F20"/>
          <w:w w:val="115"/>
        </w:rPr>
        <w:t>программы</w:t>
      </w:r>
      <w:r>
        <w:rPr>
          <w:color w:val="231F20"/>
          <w:spacing w:val="38"/>
          <w:w w:val="115"/>
        </w:rPr>
        <w:t xml:space="preserve"> </w:t>
      </w:r>
      <w:r>
        <w:rPr>
          <w:color w:val="231F20"/>
          <w:w w:val="115"/>
        </w:rPr>
        <w:t xml:space="preserve">учебных </w:t>
      </w:r>
      <w:r>
        <w:rPr>
          <w:color w:val="231F20"/>
          <w:spacing w:val="37"/>
          <w:w w:val="115"/>
        </w:rPr>
        <w:t xml:space="preserve"> </w:t>
      </w:r>
      <w:r>
        <w:rPr>
          <w:color w:val="231F20"/>
          <w:w w:val="115"/>
        </w:rPr>
        <w:t xml:space="preserve">предметов, </w:t>
      </w:r>
      <w:r>
        <w:rPr>
          <w:color w:val="231F20"/>
          <w:spacing w:val="38"/>
          <w:w w:val="115"/>
        </w:rPr>
        <w:t xml:space="preserve"> </w:t>
      </w:r>
      <w:r>
        <w:rPr>
          <w:color w:val="231F20"/>
          <w:w w:val="115"/>
        </w:rPr>
        <w:t xml:space="preserve">учебных </w:t>
      </w:r>
      <w:r>
        <w:rPr>
          <w:color w:val="231F20"/>
          <w:spacing w:val="37"/>
          <w:w w:val="115"/>
        </w:rPr>
        <w:t xml:space="preserve"> </w:t>
      </w:r>
      <w:r>
        <w:rPr>
          <w:color w:val="231F20"/>
          <w:w w:val="115"/>
        </w:rPr>
        <w:t>курсов</w:t>
      </w:r>
      <w:r>
        <w:rPr>
          <w:color w:val="231F20"/>
          <w:spacing w:val="-55"/>
          <w:w w:val="115"/>
        </w:rPr>
        <w:t xml:space="preserve"> </w:t>
      </w:r>
      <w:r>
        <w:rPr>
          <w:color w:val="231F20"/>
          <w:w w:val="115"/>
        </w:rPr>
        <w:lastRenderedPageBreak/>
        <w:t>(в</w:t>
      </w:r>
      <w:r>
        <w:rPr>
          <w:color w:val="231F20"/>
          <w:spacing w:val="21"/>
          <w:w w:val="115"/>
        </w:rPr>
        <w:t xml:space="preserve"> </w:t>
      </w:r>
      <w:r>
        <w:rPr>
          <w:color w:val="231F20"/>
          <w:w w:val="115"/>
        </w:rPr>
        <w:t>том</w:t>
      </w:r>
      <w:r>
        <w:rPr>
          <w:color w:val="231F20"/>
          <w:spacing w:val="21"/>
          <w:w w:val="115"/>
        </w:rPr>
        <w:t xml:space="preserve"> </w:t>
      </w:r>
      <w:r>
        <w:rPr>
          <w:color w:val="231F20"/>
          <w:w w:val="115"/>
        </w:rPr>
        <w:t>числе</w:t>
      </w:r>
      <w:r>
        <w:rPr>
          <w:color w:val="231F20"/>
          <w:spacing w:val="21"/>
          <w:w w:val="115"/>
        </w:rPr>
        <w:t xml:space="preserve"> </w:t>
      </w:r>
      <w:r>
        <w:rPr>
          <w:color w:val="231F20"/>
          <w:w w:val="115"/>
        </w:rPr>
        <w:t>внеурочной</w:t>
      </w:r>
      <w:r>
        <w:rPr>
          <w:color w:val="231F20"/>
          <w:spacing w:val="21"/>
          <w:w w:val="115"/>
        </w:rPr>
        <w:t xml:space="preserve"> </w:t>
      </w:r>
      <w:r>
        <w:rPr>
          <w:color w:val="231F20"/>
          <w:w w:val="115"/>
        </w:rPr>
        <w:t>деятельности),</w:t>
      </w:r>
      <w:r>
        <w:rPr>
          <w:color w:val="231F20"/>
          <w:spacing w:val="21"/>
          <w:w w:val="115"/>
        </w:rPr>
        <w:t xml:space="preserve"> </w:t>
      </w:r>
      <w:r>
        <w:rPr>
          <w:color w:val="231F20"/>
          <w:w w:val="115"/>
        </w:rPr>
        <w:t>учебных</w:t>
      </w:r>
      <w:r>
        <w:rPr>
          <w:color w:val="231F20"/>
          <w:spacing w:val="21"/>
          <w:w w:val="115"/>
        </w:rPr>
        <w:t xml:space="preserve"> </w:t>
      </w:r>
      <w:r>
        <w:rPr>
          <w:color w:val="231F20"/>
          <w:w w:val="115"/>
        </w:rPr>
        <w:t>модулей;</w:t>
      </w:r>
    </w:p>
    <w:p w:rsidR="00091AF1" w:rsidRDefault="00091AF1" w:rsidP="00091AF1">
      <w:pPr>
        <w:pStyle w:val="af4"/>
        <w:spacing w:line="252" w:lineRule="auto"/>
        <w:ind w:left="383" w:right="149" w:hanging="227"/>
        <w:jc w:val="left"/>
      </w:pPr>
      <w:r>
        <w:rPr>
          <w:color w:val="231F20"/>
          <w:w w:val="115"/>
        </w:rPr>
        <w:t>—программу</w:t>
      </w:r>
      <w:r>
        <w:rPr>
          <w:color w:val="231F20"/>
          <w:spacing w:val="26"/>
          <w:w w:val="115"/>
        </w:rPr>
        <w:t xml:space="preserve"> </w:t>
      </w:r>
      <w:r>
        <w:rPr>
          <w:color w:val="231F20"/>
          <w:w w:val="115"/>
        </w:rPr>
        <w:t>формирования</w:t>
      </w:r>
      <w:r>
        <w:rPr>
          <w:color w:val="231F20"/>
          <w:spacing w:val="27"/>
          <w:w w:val="115"/>
        </w:rPr>
        <w:t xml:space="preserve"> </w:t>
      </w:r>
      <w:r>
        <w:rPr>
          <w:color w:val="231F20"/>
          <w:w w:val="115"/>
        </w:rPr>
        <w:t>универсальных</w:t>
      </w:r>
      <w:r>
        <w:rPr>
          <w:color w:val="231F20"/>
          <w:spacing w:val="27"/>
          <w:w w:val="115"/>
        </w:rPr>
        <w:t xml:space="preserve"> </w:t>
      </w:r>
      <w:r>
        <w:rPr>
          <w:color w:val="231F20"/>
          <w:w w:val="115"/>
        </w:rPr>
        <w:t>учебных</w:t>
      </w:r>
      <w:r>
        <w:rPr>
          <w:color w:val="231F20"/>
          <w:spacing w:val="27"/>
          <w:w w:val="115"/>
        </w:rPr>
        <w:t xml:space="preserve"> </w:t>
      </w:r>
      <w:r>
        <w:rPr>
          <w:color w:val="231F20"/>
          <w:w w:val="115"/>
        </w:rPr>
        <w:t>действий</w:t>
      </w:r>
      <w:r>
        <w:rPr>
          <w:color w:val="231F20"/>
          <w:spacing w:val="-55"/>
          <w:w w:val="115"/>
        </w:rPr>
        <w:t xml:space="preserve"> </w:t>
      </w:r>
      <w:r>
        <w:rPr>
          <w:color w:val="231F20"/>
          <w:w w:val="115"/>
        </w:rPr>
        <w:t>у</w:t>
      </w:r>
      <w:r>
        <w:rPr>
          <w:color w:val="231F20"/>
          <w:spacing w:val="14"/>
          <w:w w:val="115"/>
        </w:rPr>
        <w:t xml:space="preserve"> </w:t>
      </w:r>
      <w:r>
        <w:rPr>
          <w:color w:val="231F20"/>
          <w:w w:val="115"/>
        </w:rPr>
        <w:t>обучающихся;</w:t>
      </w:r>
    </w:p>
    <w:p w:rsidR="00091AF1" w:rsidRDefault="00091AF1" w:rsidP="00091AF1">
      <w:pPr>
        <w:pStyle w:val="af4"/>
        <w:spacing w:line="228" w:lineRule="exact"/>
        <w:ind w:right="0" w:firstLine="0"/>
        <w:jc w:val="left"/>
      </w:pPr>
      <w:r>
        <w:rPr>
          <w:color w:val="231F20"/>
          <w:w w:val="115"/>
        </w:rPr>
        <w:t>—рабочую</w:t>
      </w:r>
      <w:r>
        <w:rPr>
          <w:color w:val="231F20"/>
          <w:spacing w:val="30"/>
          <w:w w:val="115"/>
        </w:rPr>
        <w:t xml:space="preserve"> </w:t>
      </w:r>
      <w:r>
        <w:rPr>
          <w:color w:val="231F20"/>
          <w:w w:val="115"/>
        </w:rPr>
        <w:t>программу</w:t>
      </w:r>
      <w:r>
        <w:rPr>
          <w:color w:val="231F20"/>
          <w:spacing w:val="30"/>
          <w:w w:val="115"/>
        </w:rPr>
        <w:t xml:space="preserve"> </w:t>
      </w:r>
      <w:r>
        <w:rPr>
          <w:color w:val="231F20"/>
          <w:w w:val="115"/>
        </w:rPr>
        <w:t>воспитания;</w:t>
      </w:r>
    </w:p>
    <w:p w:rsidR="00091AF1" w:rsidRDefault="00091AF1" w:rsidP="00091AF1">
      <w:pPr>
        <w:pStyle w:val="af4"/>
        <w:ind w:right="0" w:firstLine="0"/>
        <w:jc w:val="left"/>
      </w:pPr>
      <w:r>
        <w:rPr>
          <w:color w:val="231F20"/>
          <w:w w:val="115"/>
        </w:rPr>
        <w:t>—программу</w:t>
      </w:r>
      <w:r>
        <w:rPr>
          <w:color w:val="231F20"/>
          <w:spacing w:val="35"/>
          <w:w w:val="115"/>
        </w:rPr>
        <w:t xml:space="preserve"> </w:t>
      </w:r>
      <w:r>
        <w:rPr>
          <w:color w:val="231F20"/>
          <w:w w:val="115"/>
        </w:rPr>
        <w:t>коррекционной</w:t>
      </w:r>
      <w:r>
        <w:rPr>
          <w:color w:val="231F20"/>
          <w:spacing w:val="36"/>
          <w:w w:val="115"/>
        </w:rPr>
        <w:t xml:space="preserve"> </w:t>
      </w:r>
      <w:r>
        <w:rPr>
          <w:color w:val="231F20"/>
          <w:w w:val="115"/>
        </w:rPr>
        <w:t>работы;</w:t>
      </w:r>
    </w:p>
    <w:p w:rsidR="00091AF1" w:rsidRDefault="00091AF1" w:rsidP="00091AF1">
      <w:pPr>
        <w:pStyle w:val="af4"/>
        <w:spacing w:before="70"/>
        <w:ind w:right="0" w:firstLine="0"/>
        <w:jc w:val="left"/>
      </w:pPr>
      <w:r>
        <w:rPr>
          <w:color w:val="231F20"/>
          <w:w w:val="115"/>
        </w:rPr>
        <w:t>—учебный</w:t>
      </w:r>
      <w:r>
        <w:rPr>
          <w:color w:val="231F20"/>
          <w:spacing w:val="28"/>
          <w:w w:val="115"/>
        </w:rPr>
        <w:t xml:space="preserve"> </w:t>
      </w:r>
      <w:r>
        <w:rPr>
          <w:color w:val="231F20"/>
          <w:w w:val="115"/>
        </w:rPr>
        <w:t>план;</w:t>
      </w:r>
    </w:p>
    <w:p w:rsidR="00091AF1" w:rsidRDefault="00091AF1" w:rsidP="00091AF1">
      <w:pPr>
        <w:pStyle w:val="af4"/>
        <w:spacing w:before="13"/>
        <w:ind w:right="0" w:firstLine="0"/>
        <w:jc w:val="left"/>
      </w:pPr>
      <w:r>
        <w:rPr>
          <w:color w:val="231F20"/>
          <w:w w:val="115"/>
        </w:rPr>
        <w:t>—план</w:t>
      </w:r>
      <w:r>
        <w:rPr>
          <w:color w:val="231F20"/>
          <w:spacing w:val="31"/>
          <w:w w:val="115"/>
        </w:rPr>
        <w:t xml:space="preserve"> </w:t>
      </w:r>
      <w:r>
        <w:rPr>
          <w:color w:val="231F20"/>
          <w:w w:val="115"/>
        </w:rPr>
        <w:t>внеурочной</w:t>
      </w:r>
      <w:r>
        <w:rPr>
          <w:color w:val="231F20"/>
          <w:spacing w:val="31"/>
          <w:w w:val="115"/>
        </w:rPr>
        <w:t xml:space="preserve"> </w:t>
      </w:r>
      <w:r>
        <w:rPr>
          <w:color w:val="231F20"/>
          <w:w w:val="115"/>
        </w:rPr>
        <w:t>деятельности;</w:t>
      </w:r>
    </w:p>
    <w:p w:rsidR="00091AF1" w:rsidRDefault="00091AF1" w:rsidP="00091AF1">
      <w:pPr>
        <w:pStyle w:val="af4"/>
        <w:spacing w:before="13"/>
        <w:ind w:right="0" w:firstLine="0"/>
        <w:jc w:val="left"/>
      </w:pPr>
      <w:r>
        <w:rPr>
          <w:color w:val="231F20"/>
          <w:w w:val="120"/>
        </w:rPr>
        <w:t>—календарный</w:t>
      </w:r>
      <w:r>
        <w:rPr>
          <w:color w:val="231F20"/>
          <w:spacing w:val="-3"/>
          <w:w w:val="120"/>
        </w:rPr>
        <w:t xml:space="preserve"> </w:t>
      </w:r>
      <w:r>
        <w:rPr>
          <w:color w:val="231F20"/>
          <w:w w:val="120"/>
        </w:rPr>
        <w:t>учебный</w:t>
      </w:r>
      <w:r>
        <w:rPr>
          <w:color w:val="231F20"/>
          <w:spacing w:val="-3"/>
          <w:w w:val="120"/>
        </w:rPr>
        <w:t xml:space="preserve"> </w:t>
      </w:r>
      <w:r>
        <w:rPr>
          <w:color w:val="231F20"/>
          <w:w w:val="120"/>
        </w:rPr>
        <w:t>график;</w:t>
      </w:r>
    </w:p>
    <w:p w:rsidR="00091AF1" w:rsidRDefault="00091AF1" w:rsidP="00091AF1">
      <w:pPr>
        <w:pStyle w:val="af4"/>
        <w:spacing w:before="13" w:line="254" w:lineRule="auto"/>
        <w:ind w:left="383" w:right="154" w:hanging="227"/>
      </w:pPr>
      <w:r>
        <w:rPr>
          <w:color w:val="231F20"/>
          <w:w w:val="115"/>
        </w:rPr>
        <w:t>—календарный план воспитательной работы (содержащий пе-</w:t>
      </w:r>
      <w:r>
        <w:rPr>
          <w:color w:val="231F20"/>
          <w:spacing w:val="1"/>
          <w:w w:val="115"/>
        </w:rPr>
        <w:t xml:space="preserve"> </w:t>
      </w:r>
      <w:r>
        <w:rPr>
          <w:color w:val="231F20"/>
          <w:w w:val="115"/>
        </w:rPr>
        <w:t>речень событий и мероприятий воспитательной направлен-</w:t>
      </w:r>
      <w:r>
        <w:rPr>
          <w:color w:val="231F20"/>
          <w:spacing w:val="1"/>
          <w:w w:val="115"/>
        </w:rPr>
        <w:t xml:space="preserve"> </w:t>
      </w:r>
      <w:r>
        <w:rPr>
          <w:color w:val="231F20"/>
          <w:w w:val="115"/>
        </w:rPr>
        <w:t>ности,</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организуются</w:t>
      </w:r>
      <w:r>
        <w:rPr>
          <w:color w:val="231F20"/>
          <w:spacing w:val="1"/>
          <w:w w:val="115"/>
        </w:rPr>
        <w:t xml:space="preserve"> </w:t>
      </w:r>
      <w:r>
        <w:rPr>
          <w:color w:val="231F20"/>
          <w:w w:val="115"/>
        </w:rPr>
        <w:t>и  проводятся  МБОУ СОШ с.Уфимский  или</w:t>
      </w:r>
      <w:r>
        <w:rPr>
          <w:color w:val="231F20"/>
          <w:spacing w:val="1"/>
          <w:w w:val="115"/>
        </w:rPr>
        <w:t xml:space="preserve"> </w:t>
      </w:r>
      <w:r>
        <w:rPr>
          <w:color w:val="231F20"/>
          <w:w w:val="115"/>
        </w:rPr>
        <w:t>в</w:t>
      </w:r>
      <w:r>
        <w:rPr>
          <w:color w:val="231F20"/>
          <w:spacing w:val="1"/>
          <w:w w:val="115"/>
        </w:rPr>
        <w:t xml:space="preserve"> </w:t>
      </w:r>
      <w:r>
        <w:rPr>
          <w:color w:val="231F20"/>
          <w:w w:val="115"/>
        </w:rPr>
        <w:t>которых</w:t>
      </w:r>
      <w:r>
        <w:rPr>
          <w:color w:val="231F20"/>
          <w:spacing w:val="1"/>
          <w:w w:val="115"/>
        </w:rPr>
        <w:t xml:space="preserve"> </w:t>
      </w:r>
      <w:r>
        <w:rPr>
          <w:color w:val="231F20"/>
          <w:w w:val="115"/>
        </w:rPr>
        <w:t xml:space="preserve">школа </w:t>
      </w:r>
      <w:r>
        <w:rPr>
          <w:color w:val="231F20"/>
          <w:spacing w:val="1"/>
          <w:w w:val="115"/>
        </w:rPr>
        <w:t xml:space="preserve"> </w:t>
      </w:r>
      <w:r>
        <w:rPr>
          <w:color w:val="231F20"/>
          <w:w w:val="115"/>
        </w:rPr>
        <w:t>принимает</w:t>
      </w:r>
      <w:r>
        <w:rPr>
          <w:color w:val="231F20"/>
          <w:spacing w:val="1"/>
          <w:w w:val="115"/>
        </w:rPr>
        <w:t xml:space="preserve"> </w:t>
      </w:r>
      <w:r>
        <w:rPr>
          <w:color w:val="231F20"/>
          <w:w w:val="115"/>
        </w:rPr>
        <w:t>участие</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учебном</w:t>
      </w:r>
      <w:r>
        <w:rPr>
          <w:color w:val="231F20"/>
          <w:spacing w:val="-56"/>
          <w:w w:val="115"/>
        </w:rPr>
        <w:t xml:space="preserve"> </w:t>
      </w:r>
      <w:r>
        <w:rPr>
          <w:color w:val="231F20"/>
          <w:w w:val="115"/>
        </w:rPr>
        <w:t>году</w:t>
      </w:r>
      <w:r>
        <w:rPr>
          <w:color w:val="231F20"/>
          <w:spacing w:val="14"/>
          <w:w w:val="115"/>
        </w:rPr>
        <w:t xml:space="preserve"> </w:t>
      </w:r>
      <w:r>
        <w:rPr>
          <w:color w:val="231F20"/>
          <w:w w:val="115"/>
        </w:rPr>
        <w:t>или</w:t>
      </w:r>
      <w:r>
        <w:rPr>
          <w:color w:val="231F20"/>
          <w:spacing w:val="15"/>
          <w:w w:val="115"/>
        </w:rPr>
        <w:t xml:space="preserve"> </w:t>
      </w:r>
      <w:r>
        <w:rPr>
          <w:color w:val="231F20"/>
          <w:w w:val="115"/>
        </w:rPr>
        <w:t>периоде</w:t>
      </w:r>
      <w:r>
        <w:rPr>
          <w:color w:val="231F20"/>
          <w:spacing w:val="15"/>
          <w:w w:val="115"/>
        </w:rPr>
        <w:t xml:space="preserve"> </w:t>
      </w:r>
      <w:r>
        <w:rPr>
          <w:color w:val="231F20"/>
          <w:w w:val="115"/>
        </w:rPr>
        <w:t>обучения);</w:t>
      </w:r>
    </w:p>
    <w:p w:rsidR="00091AF1" w:rsidRDefault="00091AF1" w:rsidP="00091AF1">
      <w:pPr>
        <w:pStyle w:val="af4"/>
        <w:spacing w:line="256" w:lineRule="auto"/>
        <w:ind w:left="383" w:right="149" w:hanging="227"/>
        <w:jc w:val="left"/>
      </w:pPr>
      <w:r>
        <w:rPr>
          <w:color w:val="231F20"/>
          <w:w w:val="115"/>
        </w:rPr>
        <w:t>—характеристику</w:t>
      </w:r>
      <w:r>
        <w:rPr>
          <w:color w:val="231F20"/>
          <w:spacing w:val="14"/>
          <w:w w:val="115"/>
        </w:rPr>
        <w:t xml:space="preserve"> </w:t>
      </w:r>
      <w:r>
        <w:rPr>
          <w:color w:val="231F20"/>
          <w:w w:val="115"/>
        </w:rPr>
        <w:t>условий</w:t>
      </w:r>
      <w:r>
        <w:rPr>
          <w:color w:val="231F20"/>
          <w:spacing w:val="14"/>
          <w:w w:val="115"/>
        </w:rPr>
        <w:t xml:space="preserve"> </w:t>
      </w:r>
      <w:r>
        <w:rPr>
          <w:color w:val="231F20"/>
          <w:w w:val="115"/>
        </w:rPr>
        <w:t>реализации</w:t>
      </w:r>
      <w:r>
        <w:rPr>
          <w:color w:val="231F20"/>
          <w:spacing w:val="14"/>
          <w:w w:val="115"/>
        </w:rPr>
        <w:t xml:space="preserve"> </w:t>
      </w:r>
      <w:r>
        <w:rPr>
          <w:color w:val="231F20"/>
          <w:w w:val="115"/>
        </w:rPr>
        <w:t>программы</w:t>
      </w:r>
      <w:r>
        <w:rPr>
          <w:color w:val="231F20"/>
          <w:spacing w:val="14"/>
          <w:w w:val="115"/>
        </w:rPr>
        <w:t xml:space="preserve"> </w:t>
      </w:r>
      <w:r>
        <w:rPr>
          <w:color w:val="231F20"/>
          <w:w w:val="115"/>
        </w:rPr>
        <w:t>основного</w:t>
      </w:r>
      <w:r>
        <w:rPr>
          <w:color w:val="231F20"/>
          <w:spacing w:val="-55"/>
          <w:w w:val="115"/>
        </w:rPr>
        <w:t xml:space="preserve"> </w:t>
      </w:r>
      <w:r>
        <w:rPr>
          <w:color w:val="231F20"/>
          <w:w w:val="115"/>
        </w:rPr>
        <w:t>общего</w:t>
      </w:r>
      <w:r>
        <w:rPr>
          <w:color w:val="231F20"/>
          <w:spacing w:val="15"/>
          <w:w w:val="115"/>
        </w:rPr>
        <w:t xml:space="preserve"> </w:t>
      </w:r>
      <w:r>
        <w:rPr>
          <w:color w:val="231F20"/>
          <w:w w:val="115"/>
        </w:rPr>
        <w:t>образования</w:t>
      </w:r>
      <w:r>
        <w:rPr>
          <w:color w:val="231F20"/>
          <w:spacing w:val="15"/>
          <w:w w:val="115"/>
        </w:rPr>
        <w:t xml:space="preserve"> </w:t>
      </w:r>
      <w:r>
        <w:rPr>
          <w:color w:val="231F20"/>
          <w:w w:val="115"/>
        </w:rPr>
        <w:t>в</w:t>
      </w:r>
      <w:r>
        <w:rPr>
          <w:color w:val="231F20"/>
          <w:spacing w:val="16"/>
          <w:w w:val="115"/>
        </w:rPr>
        <w:t xml:space="preserve"> </w:t>
      </w:r>
      <w:r>
        <w:rPr>
          <w:color w:val="231F20"/>
          <w:w w:val="115"/>
        </w:rPr>
        <w:t>соответствии</w:t>
      </w:r>
      <w:r>
        <w:rPr>
          <w:color w:val="231F20"/>
          <w:spacing w:val="15"/>
          <w:w w:val="115"/>
        </w:rPr>
        <w:t xml:space="preserve"> </w:t>
      </w:r>
      <w:r>
        <w:rPr>
          <w:color w:val="231F20"/>
          <w:w w:val="115"/>
        </w:rPr>
        <w:t>с</w:t>
      </w:r>
      <w:r>
        <w:rPr>
          <w:color w:val="231F20"/>
          <w:spacing w:val="16"/>
          <w:w w:val="115"/>
        </w:rPr>
        <w:t xml:space="preserve"> </w:t>
      </w:r>
      <w:r>
        <w:rPr>
          <w:color w:val="231F20"/>
          <w:w w:val="115"/>
        </w:rPr>
        <w:t>требованиями</w:t>
      </w:r>
      <w:r>
        <w:rPr>
          <w:color w:val="231F20"/>
          <w:spacing w:val="15"/>
          <w:w w:val="115"/>
        </w:rPr>
        <w:t xml:space="preserve"> </w:t>
      </w:r>
      <w:r>
        <w:rPr>
          <w:color w:val="231F20"/>
          <w:w w:val="115"/>
        </w:rPr>
        <w:t>ФГОС.</w:t>
      </w:r>
      <w:r>
        <w:rPr>
          <w:color w:val="231F20"/>
          <w:spacing w:val="1"/>
          <w:w w:val="115"/>
        </w:rPr>
        <w:t xml:space="preserve"> </w:t>
      </w:r>
    </w:p>
    <w:p w:rsidR="00091AF1" w:rsidRDefault="00091AF1" w:rsidP="00091AF1">
      <w:pPr>
        <w:pStyle w:val="af4"/>
        <w:ind w:left="0" w:right="0" w:firstLine="0"/>
        <w:jc w:val="left"/>
      </w:pPr>
    </w:p>
    <w:p w:rsidR="00091AF1" w:rsidRDefault="00091AF1" w:rsidP="00804D18">
      <w:pPr>
        <w:pStyle w:val="3"/>
        <w:numPr>
          <w:ilvl w:val="1"/>
          <w:numId w:val="3"/>
        </w:numPr>
        <w:tabs>
          <w:tab w:val="left" w:pos="618"/>
        </w:tabs>
        <w:spacing w:line="230" w:lineRule="auto"/>
        <w:ind w:left="158" w:right="480" w:firstLine="0"/>
        <w:rPr>
          <w:rFonts w:ascii="Times New Roman" w:hAnsi="Times New Roman" w:cs="Times New Roman"/>
          <w:sz w:val="20"/>
          <w:szCs w:val="20"/>
        </w:rPr>
      </w:pPr>
      <w:r>
        <w:rPr>
          <w:rFonts w:ascii="Times New Roman" w:hAnsi="Times New Roman" w:cs="Times New Roman"/>
          <w:color w:val="231F20"/>
          <w:w w:val="90"/>
          <w:sz w:val="20"/>
          <w:szCs w:val="20"/>
        </w:rPr>
        <w:t>ПЛАНИРУЕМЫЕ</w:t>
      </w:r>
      <w:r>
        <w:rPr>
          <w:rFonts w:ascii="Times New Roman" w:hAnsi="Times New Roman" w:cs="Times New Roman"/>
          <w:color w:val="231F20"/>
          <w:spacing w:val="5"/>
          <w:w w:val="90"/>
          <w:sz w:val="20"/>
          <w:szCs w:val="20"/>
        </w:rPr>
        <w:t xml:space="preserve"> </w:t>
      </w:r>
      <w:r>
        <w:rPr>
          <w:rFonts w:ascii="Times New Roman" w:hAnsi="Times New Roman" w:cs="Times New Roman"/>
          <w:color w:val="231F20"/>
          <w:w w:val="90"/>
          <w:sz w:val="20"/>
          <w:szCs w:val="20"/>
        </w:rPr>
        <w:t>РЕЗУЛЬТАТЫ</w:t>
      </w:r>
      <w:r>
        <w:rPr>
          <w:rFonts w:ascii="Times New Roman" w:hAnsi="Times New Roman" w:cs="Times New Roman"/>
          <w:color w:val="231F20"/>
          <w:spacing w:val="5"/>
          <w:w w:val="90"/>
          <w:sz w:val="20"/>
          <w:szCs w:val="20"/>
        </w:rPr>
        <w:t xml:space="preserve"> </w:t>
      </w:r>
      <w:r>
        <w:rPr>
          <w:rFonts w:ascii="Times New Roman" w:hAnsi="Times New Roman" w:cs="Times New Roman"/>
          <w:color w:val="231F20"/>
          <w:w w:val="90"/>
          <w:sz w:val="20"/>
          <w:szCs w:val="20"/>
        </w:rPr>
        <w:t>ОСВОЕНИЯ</w:t>
      </w:r>
      <w:r>
        <w:rPr>
          <w:rFonts w:ascii="Times New Roman" w:hAnsi="Times New Roman" w:cs="Times New Roman"/>
          <w:color w:val="231F20"/>
          <w:spacing w:val="5"/>
          <w:w w:val="90"/>
          <w:sz w:val="20"/>
          <w:szCs w:val="20"/>
        </w:rPr>
        <w:t xml:space="preserve"> </w:t>
      </w:r>
      <w:r>
        <w:rPr>
          <w:rFonts w:ascii="Times New Roman" w:hAnsi="Times New Roman" w:cs="Times New Roman"/>
          <w:color w:val="231F20"/>
          <w:w w:val="90"/>
          <w:sz w:val="20"/>
          <w:szCs w:val="20"/>
        </w:rPr>
        <w:t>ОБУЧАЮЩИМИСЯ</w:t>
      </w:r>
      <w:r>
        <w:rPr>
          <w:rFonts w:ascii="Times New Roman" w:hAnsi="Times New Roman" w:cs="Times New Roman"/>
          <w:color w:val="231F20"/>
          <w:spacing w:val="-57"/>
          <w:w w:val="90"/>
          <w:sz w:val="20"/>
          <w:szCs w:val="20"/>
        </w:rPr>
        <w:t xml:space="preserve"> </w:t>
      </w:r>
      <w:r>
        <w:rPr>
          <w:rFonts w:ascii="Times New Roman" w:hAnsi="Times New Roman" w:cs="Times New Roman"/>
          <w:color w:val="231F20"/>
          <w:w w:val="95"/>
          <w:sz w:val="20"/>
          <w:szCs w:val="20"/>
        </w:rPr>
        <w:t>ОСНОВНОЙ ОБРАЗОВАТЕЛЬНОЙ ПРОГРАММЫ ОСНОВНОГО</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sz w:val="20"/>
          <w:szCs w:val="20"/>
        </w:rPr>
        <w:t>ОБЩЕГО</w:t>
      </w:r>
      <w:r>
        <w:rPr>
          <w:rFonts w:ascii="Times New Roman" w:hAnsi="Times New Roman" w:cs="Times New Roman"/>
          <w:color w:val="231F20"/>
          <w:spacing w:val="-11"/>
          <w:sz w:val="20"/>
          <w:szCs w:val="20"/>
        </w:rPr>
        <w:t xml:space="preserve"> </w:t>
      </w:r>
      <w:r>
        <w:rPr>
          <w:rFonts w:ascii="Times New Roman" w:hAnsi="Times New Roman" w:cs="Times New Roman"/>
          <w:color w:val="231F20"/>
          <w:sz w:val="20"/>
          <w:szCs w:val="20"/>
        </w:rPr>
        <w:t>ОБРАЗОВАНИЯ:</w:t>
      </w:r>
      <w:r>
        <w:rPr>
          <w:rFonts w:ascii="Times New Roman" w:hAnsi="Times New Roman" w:cs="Times New Roman"/>
          <w:color w:val="231F20"/>
          <w:spacing w:val="-10"/>
          <w:sz w:val="20"/>
          <w:szCs w:val="20"/>
        </w:rPr>
        <w:t xml:space="preserve"> </w:t>
      </w:r>
      <w:r>
        <w:rPr>
          <w:rFonts w:ascii="Times New Roman" w:hAnsi="Times New Roman" w:cs="Times New Roman"/>
          <w:color w:val="231F20"/>
          <w:sz w:val="20"/>
          <w:szCs w:val="20"/>
        </w:rPr>
        <w:t>ОБЩАЯ</w:t>
      </w:r>
      <w:r>
        <w:rPr>
          <w:rFonts w:ascii="Times New Roman" w:hAnsi="Times New Roman" w:cs="Times New Roman"/>
          <w:color w:val="231F20"/>
          <w:spacing w:val="-10"/>
          <w:sz w:val="20"/>
          <w:szCs w:val="20"/>
        </w:rPr>
        <w:t xml:space="preserve"> </w:t>
      </w:r>
      <w:r>
        <w:rPr>
          <w:rFonts w:ascii="Times New Roman" w:hAnsi="Times New Roman" w:cs="Times New Roman"/>
          <w:color w:val="231F20"/>
          <w:sz w:val="20"/>
          <w:szCs w:val="20"/>
        </w:rPr>
        <w:t>ХАРАКТЕРИСТИКА</w:t>
      </w:r>
    </w:p>
    <w:p w:rsidR="00091AF1" w:rsidRDefault="00091AF1" w:rsidP="00091AF1">
      <w:pPr>
        <w:pStyle w:val="af4"/>
        <w:spacing w:before="74" w:line="256" w:lineRule="auto"/>
      </w:pPr>
      <w:r>
        <w:rPr>
          <w:color w:val="231F20"/>
          <w:w w:val="115"/>
        </w:rPr>
        <w:t>ФГОС</w:t>
      </w:r>
      <w:r>
        <w:rPr>
          <w:color w:val="231F20"/>
          <w:spacing w:val="-9"/>
          <w:w w:val="115"/>
        </w:rPr>
        <w:t xml:space="preserve"> </w:t>
      </w:r>
      <w:r>
        <w:rPr>
          <w:color w:val="231F20"/>
          <w:w w:val="115"/>
        </w:rPr>
        <w:t>ООО</w:t>
      </w:r>
      <w:r>
        <w:rPr>
          <w:color w:val="231F20"/>
          <w:spacing w:val="-8"/>
          <w:w w:val="115"/>
        </w:rPr>
        <w:t xml:space="preserve"> </w:t>
      </w:r>
      <w:r>
        <w:rPr>
          <w:color w:val="231F20"/>
          <w:w w:val="115"/>
        </w:rPr>
        <w:t>устанавливает</w:t>
      </w:r>
      <w:r>
        <w:rPr>
          <w:color w:val="231F20"/>
          <w:spacing w:val="-8"/>
          <w:w w:val="115"/>
        </w:rPr>
        <w:t xml:space="preserve"> </w:t>
      </w:r>
      <w:r>
        <w:rPr>
          <w:color w:val="231F20"/>
          <w:w w:val="115"/>
        </w:rPr>
        <w:t>требования</w:t>
      </w:r>
      <w:r>
        <w:rPr>
          <w:color w:val="231F20"/>
          <w:spacing w:val="-8"/>
          <w:w w:val="115"/>
        </w:rPr>
        <w:t xml:space="preserve"> </w:t>
      </w:r>
      <w:r>
        <w:rPr>
          <w:color w:val="231F20"/>
          <w:w w:val="115"/>
        </w:rPr>
        <w:t>к</w:t>
      </w:r>
      <w:r>
        <w:rPr>
          <w:color w:val="231F20"/>
          <w:spacing w:val="-8"/>
          <w:w w:val="115"/>
        </w:rPr>
        <w:t xml:space="preserve"> </w:t>
      </w:r>
      <w:r>
        <w:rPr>
          <w:color w:val="231F20"/>
          <w:w w:val="115"/>
        </w:rPr>
        <w:t>трем</w:t>
      </w:r>
      <w:r>
        <w:rPr>
          <w:color w:val="231F20"/>
          <w:spacing w:val="-8"/>
          <w:w w:val="115"/>
        </w:rPr>
        <w:t xml:space="preserve"> </w:t>
      </w:r>
      <w:r>
        <w:rPr>
          <w:color w:val="231F20"/>
          <w:w w:val="115"/>
        </w:rPr>
        <w:t>группам</w:t>
      </w:r>
      <w:r>
        <w:rPr>
          <w:color w:val="231F20"/>
          <w:spacing w:val="-9"/>
          <w:w w:val="115"/>
        </w:rPr>
        <w:t xml:space="preserve"> </w:t>
      </w:r>
      <w:r>
        <w:rPr>
          <w:color w:val="231F20"/>
          <w:w w:val="115"/>
        </w:rPr>
        <w:t>резуль-</w:t>
      </w:r>
      <w:r>
        <w:rPr>
          <w:color w:val="231F20"/>
          <w:spacing w:val="-55"/>
          <w:w w:val="115"/>
        </w:rPr>
        <w:t xml:space="preserve"> </w:t>
      </w:r>
      <w:r>
        <w:rPr>
          <w:color w:val="231F20"/>
          <w:w w:val="115"/>
        </w:rPr>
        <w:t>татов освоения обучающимися программ основного общего об-</w:t>
      </w:r>
      <w:r>
        <w:rPr>
          <w:color w:val="231F20"/>
          <w:spacing w:val="1"/>
          <w:w w:val="115"/>
        </w:rPr>
        <w:t xml:space="preserve"> </w:t>
      </w:r>
      <w:r>
        <w:rPr>
          <w:color w:val="231F20"/>
          <w:w w:val="115"/>
        </w:rPr>
        <w:t>разования:</w:t>
      </w:r>
      <w:r>
        <w:rPr>
          <w:color w:val="231F20"/>
          <w:spacing w:val="27"/>
          <w:w w:val="115"/>
        </w:rPr>
        <w:t xml:space="preserve"> </w:t>
      </w:r>
      <w:r>
        <w:rPr>
          <w:color w:val="231F20"/>
          <w:w w:val="115"/>
        </w:rPr>
        <w:t>личностным,</w:t>
      </w:r>
      <w:r>
        <w:rPr>
          <w:color w:val="231F20"/>
          <w:spacing w:val="28"/>
          <w:w w:val="115"/>
        </w:rPr>
        <w:t xml:space="preserve"> </w:t>
      </w:r>
      <w:r>
        <w:rPr>
          <w:color w:val="231F20"/>
          <w:w w:val="115"/>
        </w:rPr>
        <w:t>метапредметным</w:t>
      </w:r>
      <w:r>
        <w:rPr>
          <w:color w:val="231F20"/>
          <w:spacing w:val="28"/>
          <w:w w:val="115"/>
        </w:rPr>
        <w:t xml:space="preserve"> </w:t>
      </w:r>
      <w:r>
        <w:rPr>
          <w:color w:val="231F20"/>
          <w:w w:val="115"/>
        </w:rPr>
        <w:t>и</w:t>
      </w:r>
      <w:r>
        <w:rPr>
          <w:color w:val="231F20"/>
          <w:spacing w:val="27"/>
          <w:w w:val="115"/>
        </w:rPr>
        <w:t xml:space="preserve"> </w:t>
      </w:r>
      <w:r>
        <w:rPr>
          <w:color w:val="231F20"/>
          <w:w w:val="115"/>
        </w:rPr>
        <w:t>предметным.</w:t>
      </w:r>
    </w:p>
    <w:p w:rsidR="00091AF1" w:rsidRDefault="00091AF1" w:rsidP="00091AF1">
      <w:pPr>
        <w:pStyle w:val="af4"/>
        <w:spacing w:line="256" w:lineRule="auto"/>
        <w:ind w:right="154"/>
      </w:pPr>
      <w:r>
        <w:rPr>
          <w:color w:val="231F20"/>
          <w:w w:val="105"/>
        </w:rPr>
        <w:t xml:space="preserve">Требования к </w:t>
      </w:r>
      <w:r>
        <w:rPr>
          <w:b/>
          <w:color w:val="231F20"/>
          <w:w w:val="105"/>
        </w:rPr>
        <w:t xml:space="preserve">личностным результатам </w:t>
      </w:r>
      <w:r>
        <w:rPr>
          <w:color w:val="231F20"/>
          <w:w w:val="105"/>
        </w:rPr>
        <w:t>освоения обучающи-</w:t>
      </w:r>
      <w:r>
        <w:rPr>
          <w:color w:val="231F20"/>
          <w:spacing w:val="-50"/>
          <w:w w:val="105"/>
        </w:rPr>
        <w:t xml:space="preserve"> </w:t>
      </w:r>
      <w:r>
        <w:rPr>
          <w:color w:val="231F20"/>
          <w:w w:val="110"/>
        </w:rPr>
        <w:t>мися</w:t>
      </w:r>
      <w:r>
        <w:rPr>
          <w:color w:val="231F20"/>
          <w:spacing w:val="1"/>
          <w:w w:val="110"/>
        </w:rPr>
        <w:t xml:space="preserve"> </w:t>
      </w:r>
      <w:r>
        <w:rPr>
          <w:color w:val="231F20"/>
          <w:w w:val="110"/>
        </w:rPr>
        <w:t>программ</w:t>
      </w:r>
      <w:r>
        <w:rPr>
          <w:color w:val="231F20"/>
          <w:spacing w:val="1"/>
          <w:w w:val="110"/>
        </w:rPr>
        <w:t xml:space="preserve"> </w:t>
      </w:r>
      <w:r>
        <w:rPr>
          <w:color w:val="231F20"/>
          <w:w w:val="110"/>
        </w:rPr>
        <w:t>основного</w:t>
      </w:r>
      <w:r>
        <w:rPr>
          <w:color w:val="231F20"/>
          <w:spacing w:val="1"/>
          <w:w w:val="110"/>
        </w:rPr>
        <w:t xml:space="preserve"> </w:t>
      </w:r>
      <w:r>
        <w:rPr>
          <w:color w:val="231F20"/>
          <w:w w:val="110"/>
        </w:rPr>
        <w:t>общего</w:t>
      </w:r>
      <w:r>
        <w:rPr>
          <w:color w:val="231F20"/>
          <w:spacing w:val="1"/>
          <w:w w:val="110"/>
        </w:rPr>
        <w:t xml:space="preserve"> </w:t>
      </w:r>
      <w:r>
        <w:rPr>
          <w:color w:val="231F20"/>
          <w:w w:val="110"/>
        </w:rPr>
        <w:t>образования</w:t>
      </w:r>
      <w:r>
        <w:rPr>
          <w:color w:val="231F20"/>
          <w:spacing w:val="1"/>
          <w:w w:val="110"/>
        </w:rPr>
        <w:t xml:space="preserve"> </w:t>
      </w:r>
      <w:r>
        <w:rPr>
          <w:color w:val="231F20"/>
          <w:w w:val="110"/>
        </w:rPr>
        <w:t>включают</w:t>
      </w:r>
      <w:r>
        <w:rPr>
          <w:color w:val="231F20"/>
          <w:spacing w:val="1"/>
          <w:w w:val="110"/>
        </w:rPr>
        <w:t xml:space="preserve"> </w:t>
      </w:r>
      <w:r>
        <w:rPr>
          <w:color w:val="231F20"/>
          <w:w w:val="110"/>
        </w:rPr>
        <w:t>осоз-</w:t>
      </w:r>
      <w:r>
        <w:rPr>
          <w:color w:val="231F20"/>
          <w:spacing w:val="1"/>
          <w:w w:val="110"/>
        </w:rPr>
        <w:t xml:space="preserve"> </w:t>
      </w:r>
      <w:r>
        <w:rPr>
          <w:color w:val="231F20"/>
          <w:w w:val="110"/>
        </w:rPr>
        <w:t>нание</w:t>
      </w:r>
      <w:r>
        <w:rPr>
          <w:color w:val="231F20"/>
          <w:spacing w:val="1"/>
          <w:w w:val="110"/>
        </w:rPr>
        <w:t xml:space="preserve"> </w:t>
      </w:r>
      <w:r>
        <w:rPr>
          <w:color w:val="231F20"/>
          <w:w w:val="110"/>
        </w:rPr>
        <w:t>российской</w:t>
      </w:r>
      <w:r>
        <w:rPr>
          <w:color w:val="231F20"/>
          <w:spacing w:val="1"/>
          <w:w w:val="110"/>
        </w:rPr>
        <w:t xml:space="preserve"> </w:t>
      </w:r>
      <w:r>
        <w:rPr>
          <w:color w:val="231F20"/>
          <w:w w:val="110"/>
        </w:rPr>
        <w:t>гражданской</w:t>
      </w:r>
      <w:r>
        <w:rPr>
          <w:color w:val="231F20"/>
          <w:spacing w:val="1"/>
          <w:w w:val="110"/>
        </w:rPr>
        <w:t xml:space="preserve"> </w:t>
      </w:r>
      <w:r>
        <w:rPr>
          <w:color w:val="231F20"/>
          <w:w w:val="110"/>
        </w:rPr>
        <w:t>идентичности;</w:t>
      </w:r>
      <w:r>
        <w:rPr>
          <w:color w:val="231F20"/>
          <w:spacing w:val="1"/>
          <w:w w:val="110"/>
        </w:rPr>
        <w:t xml:space="preserve"> </w:t>
      </w:r>
      <w:r>
        <w:rPr>
          <w:color w:val="231F20"/>
          <w:w w:val="110"/>
        </w:rPr>
        <w:t>готовность</w:t>
      </w:r>
      <w:r>
        <w:rPr>
          <w:color w:val="231F20"/>
          <w:spacing w:val="1"/>
          <w:w w:val="110"/>
        </w:rPr>
        <w:t xml:space="preserve"> </w:t>
      </w:r>
      <w:r>
        <w:rPr>
          <w:color w:val="231F20"/>
          <w:w w:val="110"/>
        </w:rPr>
        <w:t>обу-</w:t>
      </w:r>
      <w:r>
        <w:rPr>
          <w:color w:val="231F20"/>
          <w:spacing w:val="1"/>
          <w:w w:val="110"/>
        </w:rPr>
        <w:t xml:space="preserve"> </w:t>
      </w:r>
      <w:r>
        <w:rPr>
          <w:color w:val="231F20"/>
          <w:w w:val="110"/>
        </w:rPr>
        <w:t>чающихся</w:t>
      </w:r>
      <w:r>
        <w:rPr>
          <w:color w:val="231F20"/>
          <w:spacing w:val="1"/>
          <w:w w:val="110"/>
        </w:rPr>
        <w:t xml:space="preserve"> </w:t>
      </w:r>
      <w:r>
        <w:rPr>
          <w:color w:val="231F20"/>
          <w:w w:val="110"/>
        </w:rPr>
        <w:t>к</w:t>
      </w:r>
      <w:r>
        <w:rPr>
          <w:color w:val="231F20"/>
          <w:spacing w:val="1"/>
          <w:w w:val="110"/>
        </w:rPr>
        <w:t xml:space="preserve"> </w:t>
      </w:r>
      <w:r>
        <w:rPr>
          <w:color w:val="231F20"/>
          <w:w w:val="110"/>
        </w:rPr>
        <w:t>саморазвитию,</w:t>
      </w:r>
      <w:r>
        <w:rPr>
          <w:color w:val="231F20"/>
          <w:spacing w:val="1"/>
          <w:w w:val="110"/>
        </w:rPr>
        <w:t xml:space="preserve"> </w:t>
      </w:r>
      <w:r>
        <w:rPr>
          <w:color w:val="231F20"/>
          <w:w w:val="110"/>
        </w:rPr>
        <w:t>самостоятельности</w:t>
      </w:r>
      <w:r>
        <w:rPr>
          <w:color w:val="231F20"/>
          <w:spacing w:val="1"/>
          <w:w w:val="110"/>
        </w:rPr>
        <w:t xml:space="preserve"> </w:t>
      </w:r>
      <w:r>
        <w:rPr>
          <w:color w:val="231F20"/>
          <w:w w:val="110"/>
        </w:rPr>
        <w:t>и</w:t>
      </w:r>
      <w:r>
        <w:rPr>
          <w:color w:val="231F20"/>
          <w:spacing w:val="1"/>
          <w:w w:val="110"/>
        </w:rPr>
        <w:t xml:space="preserve"> </w:t>
      </w:r>
      <w:r>
        <w:rPr>
          <w:color w:val="231F20"/>
          <w:w w:val="110"/>
        </w:rPr>
        <w:t>личностному</w:t>
      </w:r>
      <w:r>
        <w:rPr>
          <w:color w:val="231F20"/>
          <w:spacing w:val="1"/>
          <w:w w:val="110"/>
        </w:rPr>
        <w:t xml:space="preserve"> </w:t>
      </w:r>
      <w:r>
        <w:rPr>
          <w:color w:val="231F20"/>
          <w:w w:val="110"/>
        </w:rPr>
        <w:t>самоопределению;</w:t>
      </w:r>
      <w:r>
        <w:rPr>
          <w:color w:val="231F20"/>
          <w:spacing w:val="1"/>
          <w:w w:val="110"/>
        </w:rPr>
        <w:t xml:space="preserve"> </w:t>
      </w:r>
      <w:r>
        <w:rPr>
          <w:color w:val="231F20"/>
          <w:w w:val="110"/>
        </w:rPr>
        <w:t>ценность</w:t>
      </w:r>
      <w:r>
        <w:rPr>
          <w:color w:val="231F20"/>
          <w:spacing w:val="1"/>
          <w:w w:val="110"/>
        </w:rPr>
        <w:t xml:space="preserve"> </w:t>
      </w:r>
      <w:r>
        <w:rPr>
          <w:color w:val="231F20"/>
          <w:w w:val="110"/>
        </w:rPr>
        <w:t>самостоятельности</w:t>
      </w:r>
      <w:r>
        <w:rPr>
          <w:color w:val="231F20"/>
          <w:spacing w:val="1"/>
          <w:w w:val="110"/>
        </w:rPr>
        <w:t xml:space="preserve"> </w:t>
      </w:r>
      <w:r>
        <w:rPr>
          <w:color w:val="231F20"/>
          <w:w w:val="110"/>
        </w:rPr>
        <w:t>и</w:t>
      </w:r>
      <w:r>
        <w:rPr>
          <w:color w:val="231F20"/>
          <w:spacing w:val="1"/>
          <w:w w:val="110"/>
        </w:rPr>
        <w:t xml:space="preserve"> </w:t>
      </w:r>
      <w:r>
        <w:rPr>
          <w:color w:val="231F20"/>
          <w:w w:val="110"/>
        </w:rPr>
        <w:t>инициативы;</w:t>
      </w:r>
      <w:r>
        <w:rPr>
          <w:color w:val="231F20"/>
          <w:spacing w:val="1"/>
          <w:w w:val="110"/>
        </w:rPr>
        <w:t xml:space="preserve"> </w:t>
      </w:r>
      <w:r>
        <w:rPr>
          <w:color w:val="231F20"/>
          <w:w w:val="110"/>
        </w:rPr>
        <w:t>наличие</w:t>
      </w:r>
      <w:r>
        <w:rPr>
          <w:color w:val="231F20"/>
          <w:spacing w:val="1"/>
          <w:w w:val="110"/>
        </w:rPr>
        <w:t xml:space="preserve"> </w:t>
      </w:r>
      <w:r>
        <w:rPr>
          <w:color w:val="231F20"/>
          <w:w w:val="110"/>
        </w:rPr>
        <w:t>мотивации</w:t>
      </w:r>
      <w:r>
        <w:rPr>
          <w:color w:val="231F20"/>
          <w:spacing w:val="1"/>
          <w:w w:val="110"/>
        </w:rPr>
        <w:t xml:space="preserve"> </w:t>
      </w:r>
      <w:r>
        <w:rPr>
          <w:color w:val="231F20"/>
          <w:w w:val="110"/>
        </w:rPr>
        <w:t>к</w:t>
      </w:r>
      <w:r>
        <w:rPr>
          <w:color w:val="231F20"/>
          <w:spacing w:val="1"/>
          <w:w w:val="110"/>
        </w:rPr>
        <w:t xml:space="preserve"> </w:t>
      </w:r>
      <w:r>
        <w:rPr>
          <w:color w:val="231F20"/>
          <w:w w:val="110"/>
        </w:rPr>
        <w:t>целенаправленной</w:t>
      </w:r>
      <w:r>
        <w:rPr>
          <w:color w:val="231F20"/>
          <w:spacing w:val="1"/>
          <w:w w:val="110"/>
        </w:rPr>
        <w:t xml:space="preserve"> </w:t>
      </w:r>
      <w:r>
        <w:rPr>
          <w:color w:val="231F20"/>
          <w:w w:val="110"/>
        </w:rPr>
        <w:t>социально</w:t>
      </w:r>
      <w:r>
        <w:rPr>
          <w:color w:val="231F20"/>
          <w:spacing w:val="1"/>
          <w:w w:val="110"/>
        </w:rPr>
        <w:t xml:space="preserve"> </w:t>
      </w:r>
      <w:r>
        <w:rPr>
          <w:color w:val="231F20"/>
          <w:w w:val="110"/>
        </w:rPr>
        <w:t>значимой</w:t>
      </w:r>
      <w:r>
        <w:rPr>
          <w:color w:val="231F20"/>
          <w:spacing w:val="1"/>
          <w:w w:val="110"/>
        </w:rPr>
        <w:t xml:space="preserve"> </w:t>
      </w:r>
      <w:r>
        <w:rPr>
          <w:color w:val="231F20"/>
          <w:w w:val="110"/>
        </w:rPr>
        <w:t xml:space="preserve">деятельности; </w:t>
      </w:r>
      <w:r>
        <w:rPr>
          <w:color w:val="231F20"/>
          <w:spacing w:val="1"/>
          <w:w w:val="110"/>
        </w:rPr>
        <w:t xml:space="preserve"> </w:t>
      </w:r>
      <w:r>
        <w:rPr>
          <w:color w:val="231F20"/>
          <w:w w:val="110"/>
        </w:rPr>
        <w:t xml:space="preserve">сформированность </w:t>
      </w:r>
      <w:r>
        <w:rPr>
          <w:color w:val="231F20"/>
          <w:spacing w:val="1"/>
          <w:w w:val="110"/>
        </w:rPr>
        <w:t xml:space="preserve"> </w:t>
      </w:r>
      <w:r>
        <w:rPr>
          <w:color w:val="231F20"/>
          <w:w w:val="110"/>
        </w:rPr>
        <w:t xml:space="preserve">внутренней </w:t>
      </w:r>
      <w:r>
        <w:rPr>
          <w:color w:val="231F20"/>
          <w:spacing w:val="1"/>
          <w:w w:val="110"/>
        </w:rPr>
        <w:t xml:space="preserve"> </w:t>
      </w:r>
      <w:r>
        <w:rPr>
          <w:color w:val="231F20"/>
          <w:w w:val="110"/>
        </w:rPr>
        <w:t>позиции   лично-</w:t>
      </w:r>
      <w:r>
        <w:rPr>
          <w:color w:val="231F20"/>
          <w:spacing w:val="1"/>
          <w:w w:val="110"/>
        </w:rPr>
        <w:t xml:space="preserve"> </w:t>
      </w:r>
      <w:r>
        <w:rPr>
          <w:color w:val="231F20"/>
          <w:w w:val="110"/>
        </w:rPr>
        <w:t>сти</w:t>
      </w:r>
      <w:r>
        <w:rPr>
          <w:color w:val="231F20"/>
          <w:spacing w:val="1"/>
          <w:w w:val="110"/>
        </w:rPr>
        <w:t xml:space="preserve"> </w:t>
      </w:r>
      <w:r>
        <w:rPr>
          <w:color w:val="231F20"/>
          <w:w w:val="110"/>
        </w:rPr>
        <w:t>как</w:t>
      </w:r>
      <w:r>
        <w:rPr>
          <w:color w:val="231F20"/>
          <w:spacing w:val="1"/>
          <w:w w:val="110"/>
        </w:rPr>
        <w:t xml:space="preserve"> </w:t>
      </w:r>
      <w:r>
        <w:rPr>
          <w:color w:val="231F20"/>
          <w:w w:val="110"/>
        </w:rPr>
        <w:t>особого</w:t>
      </w:r>
      <w:r>
        <w:rPr>
          <w:color w:val="231F20"/>
          <w:spacing w:val="1"/>
          <w:w w:val="110"/>
        </w:rPr>
        <w:t xml:space="preserve"> </w:t>
      </w:r>
      <w:r>
        <w:rPr>
          <w:color w:val="231F20"/>
          <w:w w:val="110"/>
        </w:rPr>
        <w:t>ценностного</w:t>
      </w:r>
      <w:r>
        <w:rPr>
          <w:color w:val="231F20"/>
          <w:spacing w:val="1"/>
          <w:w w:val="110"/>
        </w:rPr>
        <w:t xml:space="preserve"> </w:t>
      </w:r>
      <w:r>
        <w:rPr>
          <w:color w:val="231F20"/>
          <w:w w:val="110"/>
        </w:rPr>
        <w:t>отношения</w:t>
      </w:r>
      <w:r>
        <w:rPr>
          <w:color w:val="231F20"/>
          <w:spacing w:val="1"/>
          <w:w w:val="110"/>
        </w:rPr>
        <w:t xml:space="preserve"> </w:t>
      </w:r>
      <w:r>
        <w:rPr>
          <w:color w:val="231F20"/>
          <w:w w:val="110"/>
        </w:rPr>
        <w:t>к</w:t>
      </w:r>
      <w:r>
        <w:rPr>
          <w:color w:val="231F20"/>
          <w:spacing w:val="1"/>
          <w:w w:val="110"/>
        </w:rPr>
        <w:t xml:space="preserve"> </w:t>
      </w:r>
      <w:r>
        <w:rPr>
          <w:color w:val="231F20"/>
          <w:w w:val="110"/>
        </w:rPr>
        <w:t>себе,</w:t>
      </w:r>
      <w:r>
        <w:rPr>
          <w:color w:val="231F20"/>
          <w:spacing w:val="1"/>
          <w:w w:val="110"/>
        </w:rPr>
        <w:t xml:space="preserve"> </w:t>
      </w:r>
      <w:r>
        <w:rPr>
          <w:color w:val="231F20"/>
          <w:w w:val="110"/>
        </w:rPr>
        <w:t>окружающим</w:t>
      </w:r>
      <w:r>
        <w:rPr>
          <w:color w:val="231F20"/>
          <w:spacing w:val="1"/>
          <w:w w:val="110"/>
        </w:rPr>
        <w:t xml:space="preserve"> </w:t>
      </w:r>
      <w:r>
        <w:rPr>
          <w:color w:val="231F20"/>
          <w:w w:val="110"/>
        </w:rPr>
        <w:t>людям</w:t>
      </w:r>
      <w:r>
        <w:rPr>
          <w:color w:val="231F20"/>
          <w:spacing w:val="20"/>
          <w:w w:val="110"/>
        </w:rPr>
        <w:t xml:space="preserve"> </w:t>
      </w:r>
      <w:r>
        <w:rPr>
          <w:color w:val="231F20"/>
          <w:w w:val="110"/>
        </w:rPr>
        <w:t>и</w:t>
      </w:r>
      <w:r>
        <w:rPr>
          <w:color w:val="231F20"/>
          <w:spacing w:val="20"/>
          <w:w w:val="110"/>
        </w:rPr>
        <w:t xml:space="preserve"> </w:t>
      </w:r>
      <w:r>
        <w:rPr>
          <w:color w:val="231F20"/>
          <w:w w:val="110"/>
        </w:rPr>
        <w:t>жизни</w:t>
      </w:r>
      <w:r>
        <w:rPr>
          <w:color w:val="231F20"/>
          <w:spacing w:val="20"/>
          <w:w w:val="110"/>
        </w:rPr>
        <w:t xml:space="preserve"> </w:t>
      </w:r>
      <w:r>
        <w:rPr>
          <w:color w:val="231F20"/>
          <w:w w:val="110"/>
        </w:rPr>
        <w:t>в</w:t>
      </w:r>
      <w:r>
        <w:rPr>
          <w:color w:val="231F20"/>
          <w:spacing w:val="20"/>
          <w:w w:val="110"/>
        </w:rPr>
        <w:t xml:space="preserve"> </w:t>
      </w:r>
      <w:r>
        <w:rPr>
          <w:color w:val="231F20"/>
          <w:w w:val="110"/>
        </w:rPr>
        <w:t>целом.</w:t>
      </w:r>
    </w:p>
    <w:p w:rsidR="00091AF1" w:rsidRDefault="00091AF1" w:rsidP="00091AF1">
      <w:pPr>
        <w:pStyle w:val="af4"/>
        <w:spacing w:line="256" w:lineRule="auto"/>
        <w:ind w:right="154"/>
      </w:pPr>
      <w:r>
        <w:rPr>
          <w:color w:val="231F20"/>
          <w:w w:val="115"/>
        </w:rPr>
        <w:t>ФГОС ООО определяет содержательные приоритеты в рас-</w:t>
      </w:r>
      <w:r>
        <w:rPr>
          <w:color w:val="231F20"/>
          <w:spacing w:val="1"/>
          <w:w w:val="115"/>
        </w:rPr>
        <w:t xml:space="preserve"> </w:t>
      </w:r>
      <w:r>
        <w:rPr>
          <w:color w:val="231F20"/>
          <w:w w:val="115"/>
        </w:rPr>
        <w:t>крытии</w:t>
      </w:r>
      <w:r>
        <w:rPr>
          <w:color w:val="231F20"/>
          <w:spacing w:val="1"/>
          <w:w w:val="115"/>
        </w:rPr>
        <w:t xml:space="preserve"> </w:t>
      </w:r>
      <w:r>
        <w:rPr>
          <w:i/>
          <w:color w:val="231F20"/>
          <w:w w:val="115"/>
        </w:rPr>
        <w:t>направлений</w:t>
      </w:r>
      <w:r>
        <w:rPr>
          <w:i/>
          <w:color w:val="231F20"/>
          <w:spacing w:val="1"/>
          <w:w w:val="115"/>
        </w:rPr>
        <w:t xml:space="preserve"> </w:t>
      </w:r>
      <w:r>
        <w:rPr>
          <w:i/>
          <w:color w:val="231F20"/>
          <w:w w:val="115"/>
        </w:rPr>
        <w:t>воспитательного</w:t>
      </w:r>
      <w:r>
        <w:rPr>
          <w:i/>
          <w:color w:val="231F20"/>
          <w:spacing w:val="1"/>
          <w:w w:val="115"/>
        </w:rPr>
        <w:t xml:space="preserve"> </w:t>
      </w:r>
      <w:r>
        <w:rPr>
          <w:i/>
          <w:color w:val="231F20"/>
          <w:w w:val="115"/>
        </w:rPr>
        <w:t>процесса</w:t>
      </w:r>
      <w:r>
        <w:rPr>
          <w:color w:val="231F20"/>
          <w:w w:val="115"/>
        </w:rPr>
        <w:t>:</w:t>
      </w:r>
      <w:r>
        <w:rPr>
          <w:color w:val="231F20"/>
          <w:spacing w:val="1"/>
          <w:w w:val="115"/>
        </w:rPr>
        <w:t xml:space="preserve"> </w:t>
      </w:r>
      <w:r>
        <w:rPr>
          <w:color w:val="231F20"/>
          <w:w w:val="115"/>
        </w:rPr>
        <w:t>граждан-</w:t>
      </w:r>
      <w:r>
        <w:rPr>
          <w:color w:val="231F20"/>
          <w:spacing w:val="1"/>
          <w:w w:val="115"/>
        </w:rPr>
        <w:t xml:space="preserve"> </w:t>
      </w:r>
      <w:r>
        <w:rPr>
          <w:color w:val="231F20"/>
          <w:w w:val="115"/>
        </w:rPr>
        <w:t>ско-патриотического,</w:t>
      </w:r>
      <w:r>
        <w:rPr>
          <w:color w:val="231F20"/>
          <w:spacing w:val="1"/>
          <w:w w:val="115"/>
        </w:rPr>
        <w:t xml:space="preserve"> </w:t>
      </w:r>
      <w:r>
        <w:rPr>
          <w:color w:val="231F20"/>
          <w:w w:val="115"/>
        </w:rPr>
        <w:t>духовно-нравственного,</w:t>
      </w:r>
      <w:r>
        <w:rPr>
          <w:color w:val="231F20"/>
          <w:spacing w:val="1"/>
          <w:w w:val="115"/>
        </w:rPr>
        <w:t xml:space="preserve"> </w:t>
      </w:r>
      <w:r>
        <w:rPr>
          <w:color w:val="231F20"/>
          <w:w w:val="115"/>
        </w:rPr>
        <w:t>эстетического,</w:t>
      </w:r>
      <w:r>
        <w:rPr>
          <w:color w:val="231F20"/>
          <w:spacing w:val="1"/>
          <w:w w:val="115"/>
        </w:rPr>
        <w:t xml:space="preserve"> </w:t>
      </w:r>
      <w:r>
        <w:rPr>
          <w:color w:val="231F20"/>
          <w:w w:val="115"/>
        </w:rPr>
        <w:t>физического, трудового, экологического воспитания, ценности</w:t>
      </w:r>
      <w:r>
        <w:rPr>
          <w:color w:val="231F20"/>
          <w:spacing w:val="1"/>
          <w:w w:val="115"/>
        </w:rPr>
        <w:t xml:space="preserve"> </w:t>
      </w:r>
      <w:r>
        <w:rPr>
          <w:color w:val="231F20"/>
          <w:w w:val="115"/>
        </w:rPr>
        <w:t>научного познания. В Стандарте делается акцент на деятель-</w:t>
      </w:r>
      <w:r>
        <w:rPr>
          <w:color w:val="231F20"/>
          <w:spacing w:val="1"/>
          <w:w w:val="115"/>
        </w:rPr>
        <w:t xml:space="preserve"> </w:t>
      </w:r>
      <w:r>
        <w:rPr>
          <w:color w:val="231F20"/>
          <w:w w:val="115"/>
        </w:rPr>
        <w:t>ностные аспекты достижения обучающимися личностных ре-</w:t>
      </w:r>
      <w:r>
        <w:rPr>
          <w:color w:val="231F20"/>
          <w:spacing w:val="1"/>
          <w:w w:val="115"/>
        </w:rPr>
        <w:t xml:space="preserve"> </w:t>
      </w:r>
      <w:r>
        <w:rPr>
          <w:color w:val="231F20"/>
          <w:w w:val="115"/>
        </w:rPr>
        <w:t>зультатов на уровне ключевых понятий, характеризующих до-</w:t>
      </w:r>
      <w:r>
        <w:rPr>
          <w:color w:val="231F20"/>
          <w:spacing w:val="1"/>
          <w:w w:val="115"/>
        </w:rPr>
        <w:t xml:space="preserve"> </w:t>
      </w:r>
      <w:r>
        <w:rPr>
          <w:color w:val="231F20"/>
          <w:w w:val="115"/>
        </w:rPr>
        <w:t>стижение обучающимися личностных результатов: осознание,</w:t>
      </w:r>
      <w:r>
        <w:rPr>
          <w:color w:val="231F20"/>
          <w:spacing w:val="1"/>
          <w:w w:val="115"/>
        </w:rPr>
        <w:t xml:space="preserve"> </w:t>
      </w:r>
      <w:r>
        <w:rPr>
          <w:color w:val="231F20"/>
          <w:w w:val="115"/>
        </w:rPr>
        <w:t>готовность,</w:t>
      </w:r>
      <w:r>
        <w:rPr>
          <w:color w:val="231F20"/>
          <w:spacing w:val="22"/>
          <w:w w:val="115"/>
        </w:rPr>
        <w:t xml:space="preserve"> </w:t>
      </w:r>
      <w:r>
        <w:rPr>
          <w:color w:val="231F20"/>
          <w:w w:val="115"/>
        </w:rPr>
        <w:t>ориентация,</w:t>
      </w:r>
      <w:r>
        <w:rPr>
          <w:color w:val="231F20"/>
          <w:spacing w:val="23"/>
          <w:w w:val="115"/>
        </w:rPr>
        <w:t xml:space="preserve"> </w:t>
      </w:r>
      <w:r>
        <w:rPr>
          <w:color w:val="231F20"/>
          <w:w w:val="115"/>
        </w:rPr>
        <w:t>восприимчивость,</w:t>
      </w:r>
      <w:r>
        <w:rPr>
          <w:color w:val="231F20"/>
          <w:spacing w:val="23"/>
          <w:w w:val="115"/>
        </w:rPr>
        <w:t xml:space="preserve"> </w:t>
      </w:r>
      <w:r>
        <w:rPr>
          <w:color w:val="231F20"/>
          <w:w w:val="115"/>
        </w:rPr>
        <w:t>установка.</w:t>
      </w:r>
    </w:p>
    <w:p w:rsidR="00091AF1" w:rsidRDefault="00091AF1" w:rsidP="00091AF1">
      <w:pPr>
        <w:pStyle w:val="af4"/>
        <w:spacing w:line="256" w:lineRule="auto"/>
        <w:ind w:right="153"/>
      </w:pPr>
      <w:r>
        <w:rPr>
          <w:color w:val="231F20"/>
          <w:w w:val="115"/>
        </w:rPr>
        <w:t>Личностные результаты освоения основной образовательной</w:t>
      </w:r>
      <w:r>
        <w:rPr>
          <w:color w:val="231F20"/>
          <w:spacing w:val="1"/>
          <w:w w:val="115"/>
        </w:rPr>
        <w:t xml:space="preserve"> </w:t>
      </w:r>
      <w:r>
        <w:rPr>
          <w:color w:val="231F20"/>
          <w:w w:val="115"/>
        </w:rPr>
        <w:t>программы основного общего образования достигаются в един-</w:t>
      </w:r>
      <w:r>
        <w:rPr>
          <w:color w:val="231F20"/>
          <w:spacing w:val="1"/>
          <w:w w:val="115"/>
        </w:rPr>
        <w:t xml:space="preserve"> </w:t>
      </w:r>
      <w:r>
        <w:rPr>
          <w:color w:val="231F20"/>
          <w:w w:val="115"/>
        </w:rPr>
        <w:lastRenderedPageBreak/>
        <w:t>стве</w:t>
      </w:r>
      <w:r>
        <w:rPr>
          <w:color w:val="231F20"/>
          <w:spacing w:val="35"/>
          <w:w w:val="115"/>
        </w:rPr>
        <w:t xml:space="preserve"> </w:t>
      </w:r>
      <w:r>
        <w:rPr>
          <w:color w:val="231F20"/>
          <w:w w:val="115"/>
        </w:rPr>
        <w:t>учебной</w:t>
      </w:r>
      <w:r>
        <w:rPr>
          <w:color w:val="231F20"/>
          <w:spacing w:val="35"/>
          <w:w w:val="115"/>
        </w:rPr>
        <w:t xml:space="preserve"> </w:t>
      </w:r>
      <w:r>
        <w:rPr>
          <w:color w:val="231F20"/>
          <w:w w:val="115"/>
        </w:rPr>
        <w:t>и</w:t>
      </w:r>
      <w:r>
        <w:rPr>
          <w:color w:val="231F20"/>
          <w:spacing w:val="35"/>
          <w:w w:val="115"/>
        </w:rPr>
        <w:t xml:space="preserve"> </w:t>
      </w:r>
      <w:r>
        <w:rPr>
          <w:color w:val="231F20"/>
          <w:w w:val="115"/>
        </w:rPr>
        <w:t>воспитательной</w:t>
      </w:r>
      <w:r>
        <w:rPr>
          <w:color w:val="231F20"/>
          <w:spacing w:val="35"/>
          <w:w w:val="115"/>
        </w:rPr>
        <w:t xml:space="preserve"> </w:t>
      </w:r>
      <w:r>
        <w:rPr>
          <w:color w:val="231F20"/>
          <w:w w:val="115"/>
        </w:rPr>
        <w:t>деятельности</w:t>
      </w:r>
      <w:r>
        <w:rPr>
          <w:color w:val="231F20"/>
          <w:spacing w:val="35"/>
          <w:w w:val="115"/>
        </w:rPr>
        <w:t xml:space="preserve"> </w:t>
      </w:r>
      <w:r>
        <w:rPr>
          <w:color w:val="231F20"/>
          <w:w w:val="115"/>
        </w:rPr>
        <w:t>образовательной</w:t>
      </w:r>
    </w:p>
    <w:p w:rsidR="00091AF1" w:rsidRDefault="00091AF1" w:rsidP="00091AF1">
      <w:pPr>
        <w:pStyle w:val="af4"/>
        <w:spacing w:before="70" w:line="256" w:lineRule="auto"/>
        <w:ind w:right="154" w:firstLine="0"/>
      </w:pPr>
      <w:r>
        <w:rPr>
          <w:color w:val="231F20"/>
          <w:w w:val="115"/>
        </w:rPr>
        <w:t>организации</w:t>
      </w:r>
      <w:r>
        <w:rPr>
          <w:color w:val="231F20"/>
          <w:spacing w:val="1"/>
          <w:w w:val="115"/>
        </w:rPr>
        <w:t xml:space="preserve"> </w:t>
      </w:r>
      <w:r>
        <w:rPr>
          <w:color w:val="231F20"/>
          <w:w w:val="115"/>
        </w:rPr>
        <w:t>в</w:t>
      </w:r>
      <w:r>
        <w:rPr>
          <w:color w:val="231F20"/>
          <w:spacing w:val="1"/>
          <w:w w:val="115"/>
        </w:rPr>
        <w:t xml:space="preserve"> </w:t>
      </w:r>
      <w:r>
        <w:rPr>
          <w:color w:val="231F20"/>
          <w:w w:val="115"/>
        </w:rPr>
        <w:t>соответствии</w:t>
      </w:r>
      <w:r>
        <w:rPr>
          <w:color w:val="231F20"/>
          <w:spacing w:val="1"/>
          <w:w w:val="115"/>
        </w:rPr>
        <w:t xml:space="preserve"> </w:t>
      </w:r>
      <w:r>
        <w:rPr>
          <w:color w:val="231F20"/>
          <w:w w:val="115"/>
        </w:rPr>
        <w:t>с</w:t>
      </w:r>
      <w:r>
        <w:rPr>
          <w:color w:val="231F20"/>
          <w:spacing w:val="1"/>
          <w:w w:val="115"/>
        </w:rPr>
        <w:t xml:space="preserve"> </w:t>
      </w:r>
      <w:r>
        <w:rPr>
          <w:color w:val="231F20"/>
          <w:w w:val="115"/>
        </w:rPr>
        <w:t>традиционными</w:t>
      </w:r>
      <w:r>
        <w:rPr>
          <w:color w:val="231F20"/>
          <w:spacing w:val="1"/>
          <w:w w:val="115"/>
        </w:rPr>
        <w:t xml:space="preserve"> </w:t>
      </w:r>
      <w:r>
        <w:rPr>
          <w:color w:val="231F20"/>
          <w:w w:val="115"/>
        </w:rPr>
        <w:t>российскими</w:t>
      </w:r>
      <w:r>
        <w:rPr>
          <w:color w:val="231F20"/>
          <w:spacing w:val="1"/>
          <w:w w:val="115"/>
        </w:rPr>
        <w:t xml:space="preserve"> </w:t>
      </w:r>
      <w:r>
        <w:rPr>
          <w:color w:val="231F20"/>
          <w:w w:val="115"/>
        </w:rPr>
        <w:t>социокультурными</w:t>
      </w:r>
      <w:r>
        <w:rPr>
          <w:color w:val="231F20"/>
          <w:spacing w:val="1"/>
          <w:w w:val="115"/>
        </w:rPr>
        <w:t xml:space="preserve"> </w:t>
      </w:r>
      <w:r>
        <w:rPr>
          <w:color w:val="231F20"/>
          <w:w w:val="115"/>
        </w:rPr>
        <w:t>и</w:t>
      </w:r>
      <w:r>
        <w:rPr>
          <w:color w:val="231F20"/>
          <w:spacing w:val="1"/>
          <w:w w:val="115"/>
        </w:rPr>
        <w:t xml:space="preserve"> </w:t>
      </w:r>
      <w:r>
        <w:rPr>
          <w:color w:val="231F20"/>
          <w:w w:val="115"/>
        </w:rPr>
        <w:t>духовно-нравственными</w:t>
      </w:r>
      <w:r>
        <w:rPr>
          <w:color w:val="231F20"/>
          <w:spacing w:val="1"/>
          <w:w w:val="115"/>
        </w:rPr>
        <w:t xml:space="preserve"> </w:t>
      </w:r>
      <w:r>
        <w:rPr>
          <w:color w:val="231F20"/>
          <w:w w:val="115"/>
        </w:rPr>
        <w:t>ценностями,</w:t>
      </w:r>
      <w:r>
        <w:rPr>
          <w:color w:val="231F20"/>
          <w:spacing w:val="1"/>
          <w:w w:val="115"/>
        </w:rPr>
        <w:t xml:space="preserve"> </w:t>
      </w:r>
      <w:r>
        <w:rPr>
          <w:color w:val="231F20"/>
          <w:w w:val="115"/>
        </w:rPr>
        <w:t>принятыми в обществе правилами и нормами поведения и спо-</w:t>
      </w:r>
      <w:r>
        <w:rPr>
          <w:color w:val="231F20"/>
          <w:spacing w:val="1"/>
          <w:w w:val="115"/>
        </w:rPr>
        <w:t xml:space="preserve"> </w:t>
      </w:r>
      <w:r>
        <w:rPr>
          <w:color w:val="231F20"/>
          <w:w w:val="115"/>
        </w:rPr>
        <w:t>собствуют</w:t>
      </w:r>
      <w:r>
        <w:rPr>
          <w:color w:val="231F20"/>
          <w:spacing w:val="1"/>
          <w:w w:val="115"/>
        </w:rPr>
        <w:t xml:space="preserve"> </w:t>
      </w:r>
      <w:r>
        <w:rPr>
          <w:color w:val="231F20"/>
          <w:w w:val="115"/>
        </w:rPr>
        <w:t>процессам</w:t>
      </w:r>
      <w:r>
        <w:rPr>
          <w:color w:val="231F20"/>
          <w:spacing w:val="1"/>
          <w:w w:val="115"/>
        </w:rPr>
        <w:t xml:space="preserve"> </w:t>
      </w:r>
      <w:r>
        <w:rPr>
          <w:color w:val="231F20"/>
          <w:w w:val="115"/>
        </w:rPr>
        <w:t>самопознания,</w:t>
      </w:r>
      <w:r>
        <w:rPr>
          <w:color w:val="231F20"/>
          <w:spacing w:val="1"/>
          <w:w w:val="115"/>
        </w:rPr>
        <w:t xml:space="preserve"> </w:t>
      </w:r>
      <w:r>
        <w:rPr>
          <w:color w:val="231F20"/>
          <w:w w:val="115"/>
        </w:rPr>
        <w:t>самовоспитания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само-</w:t>
      </w:r>
      <w:r>
        <w:rPr>
          <w:color w:val="231F20"/>
          <w:spacing w:val="-55"/>
          <w:w w:val="115"/>
        </w:rPr>
        <w:t xml:space="preserve"> </w:t>
      </w:r>
      <w:r>
        <w:rPr>
          <w:color w:val="231F20"/>
          <w:w w:val="115"/>
        </w:rPr>
        <w:t>развития,</w:t>
      </w:r>
      <w:r>
        <w:rPr>
          <w:color w:val="231F20"/>
          <w:spacing w:val="35"/>
          <w:w w:val="115"/>
        </w:rPr>
        <w:t xml:space="preserve"> </w:t>
      </w:r>
      <w:r>
        <w:rPr>
          <w:color w:val="231F20"/>
          <w:w w:val="115"/>
        </w:rPr>
        <w:t>формирования</w:t>
      </w:r>
      <w:r>
        <w:rPr>
          <w:color w:val="231F20"/>
          <w:spacing w:val="35"/>
          <w:w w:val="115"/>
        </w:rPr>
        <w:t xml:space="preserve"> </w:t>
      </w:r>
      <w:r>
        <w:rPr>
          <w:color w:val="231F20"/>
          <w:w w:val="115"/>
        </w:rPr>
        <w:t>внутренней</w:t>
      </w:r>
      <w:r>
        <w:rPr>
          <w:color w:val="231F20"/>
          <w:spacing w:val="35"/>
          <w:w w:val="115"/>
        </w:rPr>
        <w:t xml:space="preserve"> </w:t>
      </w:r>
      <w:r>
        <w:rPr>
          <w:color w:val="231F20"/>
          <w:w w:val="115"/>
        </w:rPr>
        <w:t>позиции</w:t>
      </w:r>
      <w:r>
        <w:rPr>
          <w:color w:val="231F20"/>
          <w:spacing w:val="36"/>
          <w:w w:val="115"/>
        </w:rPr>
        <w:t xml:space="preserve"> </w:t>
      </w:r>
      <w:r>
        <w:rPr>
          <w:color w:val="231F20"/>
          <w:w w:val="115"/>
        </w:rPr>
        <w:t>личности.</w:t>
      </w:r>
    </w:p>
    <w:p w:rsidR="00091AF1" w:rsidRDefault="00091AF1" w:rsidP="00091AF1">
      <w:pPr>
        <w:pStyle w:val="af4"/>
        <w:spacing w:line="252" w:lineRule="auto"/>
        <w:ind w:right="153"/>
      </w:pPr>
      <w:r>
        <w:rPr>
          <w:color w:val="231F20"/>
          <w:w w:val="115"/>
        </w:rPr>
        <w:t>Личностные результаты освоения основной 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должны</w:t>
      </w:r>
      <w:r>
        <w:rPr>
          <w:color w:val="231F20"/>
          <w:spacing w:val="1"/>
          <w:w w:val="115"/>
        </w:rPr>
        <w:t xml:space="preserve"> </w:t>
      </w:r>
      <w:r>
        <w:rPr>
          <w:color w:val="231F20"/>
          <w:w w:val="115"/>
        </w:rPr>
        <w:t xml:space="preserve">отражают </w:t>
      </w:r>
      <w:r>
        <w:rPr>
          <w:color w:val="231F20"/>
          <w:spacing w:val="-55"/>
          <w:w w:val="115"/>
        </w:rPr>
        <w:t xml:space="preserve"> </w:t>
      </w:r>
      <w:r>
        <w:rPr>
          <w:color w:val="231F20"/>
          <w:w w:val="115"/>
        </w:rPr>
        <w:t>готовность</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руководствоваться</w:t>
      </w:r>
      <w:r>
        <w:rPr>
          <w:color w:val="231F20"/>
          <w:spacing w:val="1"/>
          <w:w w:val="115"/>
        </w:rPr>
        <w:t xml:space="preserve"> </w:t>
      </w:r>
      <w:r>
        <w:rPr>
          <w:color w:val="231F20"/>
          <w:w w:val="115"/>
        </w:rPr>
        <w:t>системой</w:t>
      </w:r>
      <w:r>
        <w:rPr>
          <w:color w:val="231F20"/>
          <w:spacing w:val="1"/>
          <w:w w:val="115"/>
        </w:rPr>
        <w:t xml:space="preserve"> </w:t>
      </w:r>
      <w:r>
        <w:rPr>
          <w:color w:val="231F20"/>
          <w:w w:val="115"/>
        </w:rPr>
        <w:t>пози-</w:t>
      </w:r>
      <w:r>
        <w:rPr>
          <w:color w:val="231F20"/>
          <w:spacing w:val="1"/>
          <w:w w:val="115"/>
        </w:rPr>
        <w:t xml:space="preserve"> </w:t>
      </w:r>
      <w:r>
        <w:rPr>
          <w:color w:val="231F20"/>
          <w:w w:val="115"/>
        </w:rPr>
        <w:t>тивных ценностных ориентаций и расширение опыта деятель-</w:t>
      </w:r>
      <w:r>
        <w:rPr>
          <w:color w:val="231F20"/>
          <w:spacing w:val="1"/>
          <w:w w:val="115"/>
        </w:rPr>
        <w:t xml:space="preserve"> </w:t>
      </w:r>
      <w:r>
        <w:rPr>
          <w:color w:val="231F20"/>
          <w:w w:val="115"/>
        </w:rPr>
        <w:t>ности на ее основе и в процессе реализации основных направ-</w:t>
      </w:r>
      <w:r>
        <w:rPr>
          <w:color w:val="231F20"/>
          <w:spacing w:val="1"/>
          <w:w w:val="115"/>
        </w:rPr>
        <w:t xml:space="preserve"> </w:t>
      </w:r>
      <w:r>
        <w:rPr>
          <w:color w:val="231F20"/>
          <w:w w:val="115"/>
        </w:rPr>
        <w:t>лений</w:t>
      </w:r>
      <w:r>
        <w:rPr>
          <w:color w:val="231F20"/>
          <w:spacing w:val="1"/>
          <w:w w:val="115"/>
        </w:rPr>
        <w:t xml:space="preserve"> </w:t>
      </w:r>
      <w:r>
        <w:rPr>
          <w:color w:val="231F20"/>
          <w:w w:val="115"/>
        </w:rPr>
        <w:t>воспитательной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в</w:t>
      </w:r>
      <w:r>
        <w:rPr>
          <w:color w:val="231F20"/>
          <w:spacing w:val="1"/>
          <w:w w:val="115"/>
        </w:rPr>
        <w:t xml:space="preserve"> </w:t>
      </w:r>
      <w:r>
        <w:rPr>
          <w:color w:val="231F20"/>
          <w:w w:val="115"/>
        </w:rPr>
        <w:t>части:</w:t>
      </w:r>
      <w:r>
        <w:rPr>
          <w:color w:val="231F20"/>
          <w:spacing w:val="1"/>
          <w:w w:val="115"/>
        </w:rPr>
        <w:t xml:space="preserve"> </w:t>
      </w:r>
      <w:r>
        <w:rPr>
          <w:color w:val="231F20"/>
          <w:w w:val="115"/>
        </w:rPr>
        <w:t>гражданского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патриотического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ду-</w:t>
      </w:r>
      <w:r>
        <w:rPr>
          <w:color w:val="231F20"/>
          <w:spacing w:val="1"/>
          <w:w w:val="115"/>
        </w:rPr>
        <w:t xml:space="preserve"> </w:t>
      </w:r>
      <w:r>
        <w:rPr>
          <w:color w:val="231F20"/>
          <w:w w:val="115"/>
        </w:rPr>
        <w:t>ховно-нравственного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эстетического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физического воспитания, формирования культуры здоровья и</w:t>
      </w:r>
      <w:r>
        <w:rPr>
          <w:color w:val="231F20"/>
          <w:spacing w:val="1"/>
          <w:w w:val="115"/>
        </w:rPr>
        <w:t xml:space="preserve"> </w:t>
      </w:r>
      <w:r>
        <w:rPr>
          <w:color w:val="231F20"/>
          <w:w w:val="115"/>
        </w:rPr>
        <w:t>эмоционального</w:t>
      </w:r>
      <w:r>
        <w:rPr>
          <w:color w:val="231F20"/>
          <w:spacing w:val="1"/>
          <w:w w:val="115"/>
        </w:rPr>
        <w:t xml:space="preserve"> </w:t>
      </w:r>
      <w:r>
        <w:rPr>
          <w:color w:val="231F20"/>
          <w:w w:val="115"/>
        </w:rPr>
        <w:t>благополучия,</w:t>
      </w:r>
      <w:r>
        <w:rPr>
          <w:color w:val="231F20"/>
          <w:spacing w:val="1"/>
          <w:w w:val="115"/>
        </w:rPr>
        <w:t xml:space="preserve"> </w:t>
      </w:r>
      <w:r>
        <w:rPr>
          <w:color w:val="231F20"/>
          <w:w w:val="115"/>
        </w:rPr>
        <w:t>трудового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эколо-</w:t>
      </w:r>
      <w:r>
        <w:rPr>
          <w:color w:val="231F20"/>
          <w:spacing w:val="1"/>
          <w:w w:val="115"/>
        </w:rPr>
        <w:t xml:space="preserve"> </w:t>
      </w:r>
      <w:r>
        <w:rPr>
          <w:color w:val="231F20"/>
          <w:w w:val="115"/>
        </w:rPr>
        <w:t>гического</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осознание</w:t>
      </w:r>
      <w:r>
        <w:rPr>
          <w:color w:val="231F20"/>
          <w:spacing w:val="1"/>
          <w:w w:val="115"/>
        </w:rPr>
        <w:t xml:space="preserve"> </w:t>
      </w:r>
      <w:r>
        <w:rPr>
          <w:color w:val="231F20"/>
          <w:w w:val="115"/>
        </w:rPr>
        <w:t>ценности  научного  позна-</w:t>
      </w:r>
      <w:r>
        <w:rPr>
          <w:color w:val="231F20"/>
          <w:spacing w:val="1"/>
          <w:w w:val="115"/>
        </w:rPr>
        <w:t xml:space="preserve"> </w:t>
      </w:r>
      <w:r>
        <w:rPr>
          <w:color w:val="231F20"/>
          <w:w w:val="115"/>
        </w:rPr>
        <w:t>ния, а также результаты, обеспечивающие адаптацию обучаю-</w:t>
      </w:r>
      <w:r>
        <w:rPr>
          <w:color w:val="231F20"/>
          <w:spacing w:val="1"/>
          <w:w w:val="115"/>
        </w:rPr>
        <w:t xml:space="preserve"> </w:t>
      </w:r>
      <w:r>
        <w:rPr>
          <w:color w:val="231F20"/>
          <w:w w:val="115"/>
        </w:rPr>
        <w:t>щегося</w:t>
      </w:r>
      <w:r>
        <w:rPr>
          <w:color w:val="231F20"/>
          <w:spacing w:val="1"/>
          <w:w w:val="115"/>
        </w:rPr>
        <w:t xml:space="preserve"> </w:t>
      </w:r>
      <w:r>
        <w:rPr>
          <w:color w:val="231F20"/>
          <w:w w:val="115"/>
        </w:rPr>
        <w:t>к</w:t>
      </w:r>
      <w:r>
        <w:rPr>
          <w:color w:val="231F20"/>
          <w:spacing w:val="1"/>
          <w:w w:val="115"/>
        </w:rPr>
        <w:t xml:space="preserve"> </w:t>
      </w:r>
      <w:r>
        <w:rPr>
          <w:color w:val="231F20"/>
          <w:w w:val="115"/>
        </w:rPr>
        <w:t>изменяющимся</w:t>
      </w:r>
      <w:r>
        <w:rPr>
          <w:color w:val="231F20"/>
          <w:spacing w:val="1"/>
          <w:w w:val="115"/>
        </w:rPr>
        <w:t xml:space="preserve"> </w:t>
      </w:r>
      <w:r>
        <w:rPr>
          <w:color w:val="231F20"/>
          <w:w w:val="115"/>
        </w:rPr>
        <w:t>условиям</w:t>
      </w:r>
      <w:r>
        <w:rPr>
          <w:color w:val="231F20"/>
          <w:spacing w:val="1"/>
          <w:w w:val="115"/>
        </w:rPr>
        <w:t xml:space="preserve"> </w:t>
      </w:r>
      <w:r>
        <w:rPr>
          <w:color w:val="231F20"/>
          <w:w w:val="115"/>
        </w:rPr>
        <w:t>социальной</w:t>
      </w:r>
      <w:r>
        <w:rPr>
          <w:color w:val="231F20"/>
          <w:spacing w:val="1"/>
          <w:w w:val="115"/>
        </w:rPr>
        <w:t xml:space="preserve"> </w:t>
      </w:r>
      <w:r>
        <w:rPr>
          <w:color w:val="231F20"/>
          <w:w w:val="115"/>
        </w:rPr>
        <w:t>и</w:t>
      </w:r>
      <w:r>
        <w:rPr>
          <w:color w:val="231F20"/>
          <w:spacing w:val="1"/>
          <w:w w:val="115"/>
        </w:rPr>
        <w:t xml:space="preserve"> </w:t>
      </w:r>
      <w:r>
        <w:rPr>
          <w:color w:val="231F20"/>
          <w:w w:val="115"/>
        </w:rPr>
        <w:t>природной</w:t>
      </w:r>
      <w:r>
        <w:rPr>
          <w:color w:val="231F20"/>
          <w:spacing w:val="1"/>
          <w:w w:val="115"/>
        </w:rPr>
        <w:t xml:space="preserve"> </w:t>
      </w:r>
      <w:r>
        <w:rPr>
          <w:color w:val="231F20"/>
          <w:w w:val="115"/>
        </w:rPr>
        <w:t>среды.</w:t>
      </w:r>
    </w:p>
    <w:p w:rsidR="00091AF1" w:rsidRDefault="00091AF1" w:rsidP="00091AF1">
      <w:pPr>
        <w:pStyle w:val="af4"/>
        <w:spacing w:line="215" w:lineRule="exact"/>
        <w:ind w:left="383" w:right="0" w:firstLine="0"/>
      </w:pPr>
      <w:r>
        <w:rPr>
          <w:color w:val="231F20"/>
          <w:w w:val="115"/>
        </w:rPr>
        <w:t>Метапредметные</w:t>
      </w:r>
      <w:r>
        <w:rPr>
          <w:color w:val="231F20"/>
          <w:spacing w:val="32"/>
          <w:w w:val="115"/>
        </w:rPr>
        <w:t xml:space="preserve"> </w:t>
      </w:r>
      <w:r>
        <w:rPr>
          <w:color w:val="231F20"/>
          <w:w w:val="115"/>
        </w:rPr>
        <w:t>результаты</w:t>
      </w:r>
      <w:r>
        <w:rPr>
          <w:color w:val="231F20"/>
          <w:spacing w:val="33"/>
          <w:w w:val="115"/>
        </w:rPr>
        <w:t xml:space="preserve"> </w:t>
      </w:r>
      <w:r>
        <w:rPr>
          <w:color w:val="231F20"/>
          <w:w w:val="115"/>
        </w:rPr>
        <w:t>включают:</w:t>
      </w:r>
    </w:p>
    <w:p w:rsidR="00091AF1" w:rsidRDefault="00091AF1" w:rsidP="00091AF1">
      <w:pPr>
        <w:pStyle w:val="af4"/>
        <w:spacing w:before="5" w:line="252" w:lineRule="auto"/>
        <w:ind w:left="383" w:right="154" w:hanging="142"/>
      </w:pPr>
      <w:r>
        <w:rPr>
          <w:color w:val="231F20"/>
          <w:w w:val="115"/>
          <w:position w:val="1"/>
        </w:rPr>
        <w:t xml:space="preserve">-  </w:t>
      </w:r>
      <w:r>
        <w:rPr>
          <w:color w:val="231F20"/>
          <w:w w:val="115"/>
        </w:rPr>
        <w:t>освоение обучающимися межпредметных понятий (исполь-</w:t>
      </w:r>
      <w:r>
        <w:rPr>
          <w:color w:val="231F20"/>
          <w:spacing w:val="1"/>
          <w:w w:val="115"/>
        </w:rPr>
        <w:t xml:space="preserve"> </w:t>
      </w:r>
      <w:r>
        <w:rPr>
          <w:color w:val="231F20"/>
          <w:w w:val="120"/>
        </w:rPr>
        <w:t>зуются</w:t>
      </w:r>
      <w:r>
        <w:rPr>
          <w:color w:val="231F20"/>
          <w:spacing w:val="-14"/>
          <w:w w:val="120"/>
        </w:rPr>
        <w:t xml:space="preserve"> </w:t>
      </w:r>
      <w:r>
        <w:rPr>
          <w:color w:val="231F20"/>
          <w:w w:val="120"/>
        </w:rPr>
        <w:t>в</w:t>
      </w:r>
      <w:r>
        <w:rPr>
          <w:color w:val="231F20"/>
          <w:spacing w:val="-14"/>
          <w:w w:val="120"/>
        </w:rPr>
        <w:t xml:space="preserve"> </w:t>
      </w:r>
      <w:r>
        <w:rPr>
          <w:color w:val="231F20"/>
          <w:w w:val="120"/>
        </w:rPr>
        <w:t>нескольких</w:t>
      </w:r>
      <w:r>
        <w:rPr>
          <w:color w:val="231F20"/>
          <w:spacing w:val="-14"/>
          <w:w w:val="120"/>
        </w:rPr>
        <w:t xml:space="preserve"> </w:t>
      </w:r>
      <w:r>
        <w:rPr>
          <w:color w:val="231F20"/>
          <w:w w:val="120"/>
        </w:rPr>
        <w:t>предметных</w:t>
      </w:r>
      <w:r>
        <w:rPr>
          <w:color w:val="231F20"/>
          <w:spacing w:val="-14"/>
          <w:w w:val="120"/>
        </w:rPr>
        <w:t xml:space="preserve"> </w:t>
      </w:r>
      <w:r>
        <w:rPr>
          <w:color w:val="231F20"/>
          <w:w w:val="120"/>
        </w:rPr>
        <w:t>областях</w:t>
      </w:r>
      <w:r>
        <w:rPr>
          <w:color w:val="231F20"/>
          <w:spacing w:val="-14"/>
          <w:w w:val="120"/>
        </w:rPr>
        <w:t xml:space="preserve"> </w:t>
      </w:r>
      <w:r>
        <w:rPr>
          <w:color w:val="231F20"/>
          <w:w w:val="120"/>
        </w:rPr>
        <w:t>и</w:t>
      </w:r>
      <w:r>
        <w:rPr>
          <w:color w:val="231F20"/>
          <w:spacing w:val="-14"/>
          <w:w w:val="120"/>
        </w:rPr>
        <w:t xml:space="preserve"> </w:t>
      </w:r>
      <w:r>
        <w:rPr>
          <w:color w:val="231F20"/>
          <w:w w:val="120"/>
        </w:rPr>
        <w:t>позволяют</w:t>
      </w:r>
      <w:r>
        <w:rPr>
          <w:color w:val="231F20"/>
          <w:spacing w:val="-14"/>
          <w:w w:val="120"/>
        </w:rPr>
        <w:t xml:space="preserve"> </w:t>
      </w:r>
      <w:r>
        <w:rPr>
          <w:color w:val="231F20"/>
          <w:w w:val="120"/>
        </w:rPr>
        <w:t>свя-</w:t>
      </w:r>
      <w:r>
        <w:rPr>
          <w:color w:val="231F20"/>
          <w:spacing w:val="-57"/>
          <w:w w:val="120"/>
        </w:rPr>
        <w:t xml:space="preserve"> </w:t>
      </w:r>
      <w:r>
        <w:rPr>
          <w:color w:val="231F20"/>
          <w:w w:val="120"/>
        </w:rPr>
        <w:t>зывать знания из различных учебных предметов, учебных</w:t>
      </w:r>
      <w:r>
        <w:rPr>
          <w:color w:val="231F20"/>
          <w:spacing w:val="1"/>
          <w:w w:val="120"/>
        </w:rPr>
        <w:t xml:space="preserve"> </w:t>
      </w:r>
      <w:r>
        <w:rPr>
          <w:color w:val="231F20"/>
          <w:w w:val="120"/>
        </w:rPr>
        <w:t>курсов,</w:t>
      </w:r>
      <w:r>
        <w:rPr>
          <w:color w:val="231F20"/>
          <w:spacing w:val="-14"/>
          <w:w w:val="120"/>
        </w:rPr>
        <w:t xml:space="preserve"> </w:t>
      </w:r>
      <w:r>
        <w:rPr>
          <w:color w:val="231F20"/>
          <w:w w:val="120"/>
        </w:rPr>
        <w:t>модулей</w:t>
      </w:r>
      <w:r>
        <w:rPr>
          <w:color w:val="231F20"/>
          <w:spacing w:val="-14"/>
          <w:w w:val="120"/>
        </w:rPr>
        <w:t xml:space="preserve"> </w:t>
      </w:r>
      <w:r>
        <w:rPr>
          <w:color w:val="231F20"/>
          <w:w w:val="120"/>
        </w:rPr>
        <w:t>в</w:t>
      </w:r>
      <w:r>
        <w:rPr>
          <w:color w:val="231F20"/>
          <w:spacing w:val="-14"/>
          <w:w w:val="120"/>
        </w:rPr>
        <w:t xml:space="preserve"> </w:t>
      </w:r>
      <w:r>
        <w:rPr>
          <w:color w:val="231F20"/>
          <w:w w:val="120"/>
        </w:rPr>
        <w:t>целостную</w:t>
      </w:r>
      <w:r>
        <w:rPr>
          <w:color w:val="231F20"/>
          <w:spacing w:val="-14"/>
          <w:w w:val="120"/>
        </w:rPr>
        <w:t xml:space="preserve"> </w:t>
      </w:r>
      <w:r>
        <w:rPr>
          <w:color w:val="231F20"/>
          <w:w w:val="120"/>
        </w:rPr>
        <w:t>научную</w:t>
      </w:r>
      <w:r>
        <w:rPr>
          <w:color w:val="231F20"/>
          <w:spacing w:val="-14"/>
          <w:w w:val="120"/>
        </w:rPr>
        <w:t xml:space="preserve"> </w:t>
      </w:r>
      <w:r>
        <w:rPr>
          <w:color w:val="231F20"/>
          <w:w w:val="120"/>
        </w:rPr>
        <w:t>картину</w:t>
      </w:r>
      <w:r>
        <w:rPr>
          <w:color w:val="231F20"/>
          <w:spacing w:val="-14"/>
          <w:w w:val="120"/>
        </w:rPr>
        <w:t xml:space="preserve"> </w:t>
      </w:r>
      <w:r>
        <w:rPr>
          <w:color w:val="231F20"/>
          <w:w w:val="120"/>
        </w:rPr>
        <w:t>мира)</w:t>
      </w:r>
      <w:r>
        <w:rPr>
          <w:color w:val="231F20"/>
          <w:spacing w:val="-14"/>
          <w:w w:val="120"/>
        </w:rPr>
        <w:t xml:space="preserve"> </w:t>
      </w:r>
      <w:r>
        <w:rPr>
          <w:color w:val="231F20"/>
          <w:w w:val="120"/>
        </w:rPr>
        <w:t>и</w:t>
      </w:r>
      <w:r>
        <w:rPr>
          <w:color w:val="231F20"/>
          <w:spacing w:val="-14"/>
          <w:w w:val="120"/>
        </w:rPr>
        <w:t xml:space="preserve"> </w:t>
      </w:r>
      <w:r>
        <w:rPr>
          <w:color w:val="231F20"/>
          <w:w w:val="120"/>
        </w:rPr>
        <w:t>уни-</w:t>
      </w:r>
      <w:r>
        <w:rPr>
          <w:color w:val="231F20"/>
          <w:spacing w:val="-58"/>
          <w:w w:val="120"/>
        </w:rPr>
        <w:t xml:space="preserve"> </w:t>
      </w:r>
      <w:r>
        <w:rPr>
          <w:color w:val="231F20"/>
          <w:w w:val="115"/>
        </w:rPr>
        <w:t>версальных учебных действий (познавательные, коммуника-</w:t>
      </w:r>
      <w:r>
        <w:rPr>
          <w:color w:val="231F20"/>
          <w:spacing w:val="1"/>
          <w:w w:val="115"/>
        </w:rPr>
        <w:t xml:space="preserve"> </w:t>
      </w:r>
      <w:r>
        <w:rPr>
          <w:color w:val="231F20"/>
          <w:w w:val="120"/>
        </w:rPr>
        <w:t>тивные,</w:t>
      </w:r>
      <w:r>
        <w:rPr>
          <w:color w:val="231F20"/>
          <w:spacing w:val="11"/>
          <w:w w:val="120"/>
        </w:rPr>
        <w:t xml:space="preserve"> </w:t>
      </w:r>
      <w:r>
        <w:rPr>
          <w:color w:val="231F20"/>
          <w:w w:val="120"/>
        </w:rPr>
        <w:t>регулятивные);</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способность</w:t>
      </w:r>
      <w:r>
        <w:rPr>
          <w:color w:val="231F20"/>
          <w:spacing w:val="1"/>
          <w:w w:val="115"/>
        </w:rPr>
        <w:t xml:space="preserve"> </w:t>
      </w:r>
      <w:r>
        <w:rPr>
          <w:color w:val="231F20"/>
          <w:w w:val="115"/>
        </w:rPr>
        <w:t>их</w:t>
      </w:r>
      <w:r>
        <w:rPr>
          <w:color w:val="231F20"/>
          <w:spacing w:val="1"/>
          <w:w w:val="115"/>
        </w:rPr>
        <w:t xml:space="preserve"> </w:t>
      </w:r>
      <w:r>
        <w:rPr>
          <w:color w:val="231F20"/>
          <w:w w:val="115"/>
        </w:rPr>
        <w:t>использовать</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познавательной</w:t>
      </w:r>
      <w:r>
        <w:rPr>
          <w:color w:val="231F20"/>
          <w:spacing w:val="1"/>
          <w:w w:val="115"/>
        </w:rPr>
        <w:t xml:space="preserve"> </w:t>
      </w:r>
      <w:r>
        <w:rPr>
          <w:color w:val="231F20"/>
          <w:w w:val="115"/>
        </w:rPr>
        <w:t>и</w:t>
      </w:r>
      <w:r>
        <w:rPr>
          <w:color w:val="231F20"/>
          <w:spacing w:val="-55"/>
          <w:w w:val="115"/>
        </w:rPr>
        <w:t xml:space="preserve"> </w:t>
      </w:r>
      <w:r>
        <w:rPr>
          <w:color w:val="231F20"/>
          <w:w w:val="115"/>
        </w:rPr>
        <w:t>социальной</w:t>
      </w:r>
      <w:r>
        <w:rPr>
          <w:color w:val="231F20"/>
          <w:spacing w:val="15"/>
          <w:w w:val="115"/>
        </w:rPr>
        <w:t xml:space="preserve"> </w:t>
      </w:r>
      <w:r>
        <w:rPr>
          <w:color w:val="231F20"/>
          <w:w w:val="115"/>
        </w:rPr>
        <w:t>практике;</w:t>
      </w:r>
    </w:p>
    <w:p w:rsidR="00091AF1" w:rsidRDefault="00091AF1" w:rsidP="00091AF1">
      <w:pPr>
        <w:pStyle w:val="af4"/>
        <w:spacing w:line="252" w:lineRule="auto"/>
        <w:ind w:left="383" w:hanging="142"/>
      </w:pPr>
      <w:r>
        <w:rPr>
          <w:color w:val="231F20"/>
          <w:w w:val="115"/>
          <w:position w:val="1"/>
        </w:rPr>
        <w:t xml:space="preserve">- </w:t>
      </w:r>
      <w:r>
        <w:rPr>
          <w:color w:val="231F20"/>
          <w:w w:val="115"/>
        </w:rPr>
        <w:t>готовность к самостоятельному планированию и осуществле-</w:t>
      </w:r>
      <w:r>
        <w:rPr>
          <w:color w:val="231F20"/>
          <w:spacing w:val="1"/>
          <w:w w:val="115"/>
        </w:rPr>
        <w:t xml:space="preserve"> </w:t>
      </w:r>
      <w:r>
        <w:rPr>
          <w:color w:val="231F20"/>
          <w:w w:val="115"/>
        </w:rPr>
        <w:t>нию учебной деятельности и организации учебного сотруд-</w:t>
      </w:r>
      <w:r>
        <w:rPr>
          <w:color w:val="231F20"/>
          <w:spacing w:val="1"/>
          <w:w w:val="115"/>
        </w:rPr>
        <w:t xml:space="preserve"> </w:t>
      </w:r>
      <w:r>
        <w:rPr>
          <w:color w:val="231F20"/>
          <w:w w:val="115"/>
        </w:rPr>
        <w:t>ничества  с  педагогическими  работниками  и  сверстниками,</w:t>
      </w:r>
      <w:r>
        <w:rPr>
          <w:color w:val="231F20"/>
          <w:spacing w:val="1"/>
          <w:w w:val="115"/>
        </w:rPr>
        <w:t xml:space="preserve"> </w:t>
      </w:r>
      <w:r>
        <w:rPr>
          <w:color w:val="231F20"/>
          <w:w w:val="115"/>
        </w:rPr>
        <w:t>к</w:t>
      </w:r>
      <w:r>
        <w:rPr>
          <w:color w:val="231F20"/>
          <w:spacing w:val="1"/>
          <w:w w:val="115"/>
        </w:rPr>
        <w:t xml:space="preserve"> </w:t>
      </w:r>
      <w:r>
        <w:rPr>
          <w:color w:val="231F20"/>
          <w:w w:val="115"/>
        </w:rPr>
        <w:t>участию</w:t>
      </w:r>
      <w:r>
        <w:rPr>
          <w:color w:val="231F20"/>
          <w:spacing w:val="1"/>
          <w:w w:val="115"/>
        </w:rPr>
        <w:t xml:space="preserve"> </w:t>
      </w:r>
      <w:r>
        <w:rPr>
          <w:color w:val="231F20"/>
          <w:w w:val="115"/>
        </w:rPr>
        <w:t>в</w:t>
      </w:r>
      <w:r>
        <w:rPr>
          <w:color w:val="231F20"/>
          <w:spacing w:val="1"/>
          <w:w w:val="115"/>
        </w:rPr>
        <w:t xml:space="preserve"> </w:t>
      </w:r>
      <w:r>
        <w:rPr>
          <w:color w:val="231F20"/>
          <w:w w:val="115"/>
        </w:rPr>
        <w:t>построении</w:t>
      </w:r>
      <w:r>
        <w:rPr>
          <w:color w:val="231F20"/>
          <w:spacing w:val="1"/>
          <w:w w:val="115"/>
        </w:rPr>
        <w:t xml:space="preserve"> </w:t>
      </w:r>
      <w:r>
        <w:rPr>
          <w:color w:val="231F20"/>
          <w:w w:val="115"/>
        </w:rPr>
        <w:t>индивидуальной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траектории;</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овладение навыками работы с информацией: восприятие и</w:t>
      </w:r>
      <w:r>
        <w:rPr>
          <w:color w:val="231F20"/>
          <w:spacing w:val="1"/>
          <w:w w:val="115"/>
        </w:rPr>
        <w:t xml:space="preserve"> </w:t>
      </w:r>
      <w:r>
        <w:rPr>
          <w:color w:val="231F20"/>
          <w:w w:val="115"/>
        </w:rPr>
        <w:t>создание</w:t>
      </w:r>
      <w:r>
        <w:rPr>
          <w:color w:val="231F20"/>
          <w:spacing w:val="1"/>
          <w:w w:val="115"/>
        </w:rPr>
        <w:t xml:space="preserve"> </w:t>
      </w:r>
      <w:r>
        <w:rPr>
          <w:color w:val="231F20"/>
          <w:w w:val="115"/>
        </w:rPr>
        <w:t>информационных  текстов  в  различных  форматах,</w:t>
      </w:r>
      <w:r>
        <w:rPr>
          <w:color w:val="231F20"/>
          <w:spacing w:val="-55"/>
          <w:w w:val="115"/>
        </w:rPr>
        <w:t xml:space="preserve"> </w:t>
      </w:r>
      <w:r>
        <w:rPr>
          <w:color w:val="231F20"/>
          <w:w w:val="115"/>
        </w:rPr>
        <w:t>в  том  числе  цифровых,  с  учетом  назначения  информации</w:t>
      </w:r>
      <w:r>
        <w:rPr>
          <w:color w:val="231F20"/>
          <w:spacing w:val="1"/>
          <w:w w:val="115"/>
        </w:rPr>
        <w:t xml:space="preserve"> </w:t>
      </w:r>
      <w:r>
        <w:rPr>
          <w:color w:val="231F20"/>
          <w:w w:val="115"/>
        </w:rPr>
        <w:t>и</w:t>
      </w:r>
      <w:r>
        <w:rPr>
          <w:color w:val="231F20"/>
          <w:spacing w:val="15"/>
          <w:w w:val="115"/>
        </w:rPr>
        <w:t xml:space="preserve"> </w:t>
      </w:r>
      <w:r>
        <w:rPr>
          <w:color w:val="231F20"/>
          <w:w w:val="115"/>
        </w:rPr>
        <w:t>ее</w:t>
      </w:r>
      <w:r>
        <w:rPr>
          <w:color w:val="231F20"/>
          <w:spacing w:val="15"/>
          <w:w w:val="115"/>
        </w:rPr>
        <w:t xml:space="preserve"> </w:t>
      </w:r>
      <w:r>
        <w:rPr>
          <w:color w:val="231F20"/>
          <w:w w:val="115"/>
        </w:rPr>
        <w:t>целевой</w:t>
      </w:r>
      <w:r>
        <w:rPr>
          <w:color w:val="231F20"/>
          <w:spacing w:val="15"/>
          <w:w w:val="115"/>
        </w:rPr>
        <w:t xml:space="preserve"> </w:t>
      </w:r>
      <w:r>
        <w:rPr>
          <w:color w:val="231F20"/>
          <w:w w:val="115"/>
        </w:rPr>
        <w:t>аудитории.</w:t>
      </w:r>
    </w:p>
    <w:p w:rsidR="00091AF1" w:rsidRDefault="00091AF1" w:rsidP="00091AF1">
      <w:pPr>
        <w:pStyle w:val="af4"/>
        <w:spacing w:line="252" w:lineRule="auto"/>
        <w:ind w:right="154"/>
      </w:pPr>
      <w:r>
        <w:rPr>
          <w:color w:val="231F20"/>
          <w:w w:val="115"/>
        </w:rPr>
        <w:t>Метапредметные результаты сгруппированы по трем направ-</w:t>
      </w:r>
      <w:r>
        <w:rPr>
          <w:color w:val="231F20"/>
          <w:spacing w:val="1"/>
          <w:w w:val="115"/>
        </w:rPr>
        <w:t xml:space="preserve"> </w:t>
      </w:r>
      <w:r>
        <w:rPr>
          <w:color w:val="231F20"/>
          <w:w w:val="115"/>
        </w:rPr>
        <w:t>лениям и отражают способность обучающихся использовать на</w:t>
      </w:r>
      <w:r>
        <w:rPr>
          <w:color w:val="231F20"/>
          <w:spacing w:val="1"/>
          <w:w w:val="115"/>
        </w:rPr>
        <w:t xml:space="preserve"> </w:t>
      </w:r>
      <w:r>
        <w:rPr>
          <w:color w:val="231F20"/>
          <w:w w:val="115"/>
        </w:rPr>
        <w:t>практике</w:t>
      </w:r>
      <w:r>
        <w:rPr>
          <w:color w:val="231F20"/>
          <w:spacing w:val="1"/>
          <w:w w:val="115"/>
        </w:rPr>
        <w:t xml:space="preserve"> </w:t>
      </w:r>
      <w:r>
        <w:rPr>
          <w:color w:val="231F20"/>
          <w:w w:val="115"/>
        </w:rPr>
        <w:t>универсальные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составляющие</w:t>
      </w:r>
      <w:r>
        <w:rPr>
          <w:color w:val="231F20"/>
          <w:spacing w:val="1"/>
          <w:w w:val="115"/>
        </w:rPr>
        <w:t xml:space="preserve"> </w:t>
      </w:r>
      <w:r>
        <w:rPr>
          <w:color w:val="231F20"/>
          <w:w w:val="115"/>
        </w:rPr>
        <w:t>умение</w:t>
      </w:r>
      <w:r>
        <w:rPr>
          <w:color w:val="231F20"/>
          <w:spacing w:val="14"/>
          <w:w w:val="115"/>
        </w:rPr>
        <w:t xml:space="preserve"> </w:t>
      </w:r>
      <w:r>
        <w:rPr>
          <w:color w:val="231F20"/>
          <w:w w:val="115"/>
        </w:rPr>
        <w:t>овладевать:</w:t>
      </w:r>
    </w:p>
    <w:p w:rsidR="00091AF1" w:rsidRDefault="00091AF1" w:rsidP="00091AF1">
      <w:pPr>
        <w:pStyle w:val="af4"/>
        <w:spacing w:line="226" w:lineRule="exact"/>
        <w:ind w:right="0" w:firstLine="0"/>
      </w:pPr>
      <w:r>
        <w:rPr>
          <w:color w:val="231F20"/>
          <w:w w:val="115"/>
        </w:rPr>
        <w:t>—универсальными</w:t>
      </w:r>
      <w:r>
        <w:rPr>
          <w:color w:val="231F20"/>
          <w:spacing w:val="46"/>
          <w:w w:val="115"/>
        </w:rPr>
        <w:t xml:space="preserve"> </w:t>
      </w:r>
      <w:r>
        <w:rPr>
          <w:color w:val="231F20"/>
          <w:w w:val="115"/>
        </w:rPr>
        <w:t>учебными</w:t>
      </w:r>
      <w:r>
        <w:rPr>
          <w:color w:val="231F20"/>
          <w:spacing w:val="47"/>
          <w:w w:val="115"/>
        </w:rPr>
        <w:t xml:space="preserve"> </w:t>
      </w:r>
      <w:r>
        <w:rPr>
          <w:color w:val="231F20"/>
          <w:w w:val="115"/>
        </w:rPr>
        <w:t>познавательными</w:t>
      </w:r>
      <w:r>
        <w:rPr>
          <w:color w:val="231F20"/>
          <w:spacing w:val="47"/>
          <w:w w:val="115"/>
        </w:rPr>
        <w:t xml:space="preserve"> </w:t>
      </w:r>
      <w:r>
        <w:rPr>
          <w:color w:val="231F20"/>
          <w:w w:val="115"/>
        </w:rPr>
        <w:t>действиями;</w:t>
      </w:r>
    </w:p>
    <w:p w:rsidR="00091AF1" w:rsidRDefault="00091AF1" w:rsidP="00091AF1">
      <w:pPr>
        <w:pStyle w:val="af4"/>
        <w:spacing w:before="70"/>
        <w:ind w:right="0" w:firstLine="0"/>
      </w:pPr>
      <w:r>
        <w:rPr>
          <w:color w:val="231F20"/>
          <w:w w:val="115"/>
        </w:rPr>
        <w:lastRenderedPageBreak/>
        <w:t>—универсальными</w:t>
      </w:r>
      <w:r>
        <w:rPr>
          <w:color w:val="231F20"/>
          <w:spacing w:val="13"/>
          <w:w w:val="115"/>
        </w:rPr>
        <w:t xml:space="preserve"> </w:t>
      </w:r>
      <w:r>
        <w:rPr>
          <w:color w:val="231F20"/>
          <w:w w:val="115"/>
        </w:rPr>
        <w:t>учебными</w:t>
      </w:r>
      <w:r>
        <w:rPr>
          <w:color w:val="231F20"/>
          <w:spacing w:val="14"/>
          <w:w w:val="115"/>
        </w:rPr>
        <w:t xml:space="preserve"> </w:t>
      </w:r>
      <w:r>
        <w:rPr>
          <w:color w:val="231F20"/>
          <w:w w:val="115"/>
        </w:rPr>
        <w:t>коммуникативными</w:t>
      </w:r>
      <w:r>
        <w:rPr>
          <w:color w:val="231F20"/>
          <w:spacing w:val="14"/>
          <w:w w:val="115"/>
        </w:rPr>
        <w:t xml:space="preserve"> </w:t>
      </w:r>
      <w:r>
        <w:rPr>
          <w:color w:val="231F20"/>
          <w:w w:val="115"/>
        </w:rPr>
        <w:t>действиями;</w:t>
      </w:r>
    </w:p>
    <w:p w:rsidR="00091AF1" w:rsidRDefault="00091AF1" w:rsidP="00091AF1">
      <w:pPr>
        <w:pStyle w:val="af4"/>
        <w:spacing w:before="18"/>
        <w:ind w:right="0" w:firstLine="0"/>
      </w:pPr>
      <w:r>
        <w:rPr>
          <w:color w:val="231F20"/>
          <w:w w:val="120"/>
        </w:rPr>
        <w:t>—универсальными</w:t>
      </w:r>
      <w:r>
        <w:rPr>
          <w:color w:val="231F20"/>
          <w:spacing w:val="-10"/>
          <w:w w:val="120"/>
        </w:rPr>
        <w:t xml:space="preserve"> </w:t>
      </w:r>
      <w:r>
        <w:rPr>
          <w:color w:val="231F20"/>
          <w:w w:val="120"/>
        </w:rPr>
        <w:t>регулятивными</w:t>
      </w:r>
      <w:r>
        <w:rPr>
          <w:color w:val="231F20"/>
          <w:spacing w:val="-10"/>
          <w:w w:val="120"/>
        </w:rPr>
        <w:t xml:space="preserve"> </w:t>
      </w:r>
      <w:r>
        <w:rPr>
          <w:color w:val="231F20"/>
          <w:w w:val="120"/>
        </w:rPr>
        <w:t>действиями.</w:t>
      </w:r>
    </w:p>
    <w:p w:rsidR="00091AF1" w:rsidRDefault="00091AF1" w:rsidP="00091AF1">
      <w:pPr>
        <w:pStyle w:val="af4"/>
        <w:spacing w:before="18" w:line="256" w:lineRule="auto"/>
      </w:pPr>
      <w:r>
        <w:rPr>
          <w:color w:val="231F20"/>
          <w:w w:val="115"/>
        </w:rPr>
        <w:t>Овладение универсальными учебными познавательными дей-</w:t>
      </w:r>
      <w:r>
        <w:rPr>
          <w:color w:val="231F20"/>
          <w:spacing w:val="-55"/>
          <w:w w:val="115"/>
        </w:rPr>
        <w:t xml:space="preserve"> </w:t>
      </w:r>
      <w:r>
        <w:rPr>
          <w:color w:val="231F20"/>
          <w:w w:val="115"/>
        </w:rPr>
        <w:t>ствиями предполагает умение использовать базовые логические</w:t>
      </w:r>
      <w:r>
        <w:rPr>
          <w:color w:val="231F20"/>
          <w:spacing w:val="-55"/>
          <w:w w:val="115"/>
        </w:rPr>
        <w:t xml:space="preserve"> </w:t>
      </w:r>
      <w:r>
        <w:rPr>
          <w:color w:val="231F20"/>
          <w:w w:val="115"/>
        </w:rPr>
        <w:t>действия, базовые исследовательские действия, работать с ин-</w:t>
      </w:r>
      <w:r>
        <w:rPr>
          <w:color w:val="231F20"/>
          <w:spacing w:val="1"/>
          <w:w w:val="115"/>
        </w:rPr>
        <w:t xml:space="preserve"> </w:t>
      </w:r>
      <w:r>
        <w:rPr>
          <w:color w:val="231F20"/>
          <w:w w:val="115"/>
        </w:rPr>
        <w:t>формацией.</w:t>
      </w:r>
    </w:p>
    <w:p w:rsidR="00091AF1" w:rsidRDefault="00091AF1" w:rsidP="00091AF1">
      <w:pPr>
        <w:pStyle w:val="af4"/>
        <w:spacing w:line="256" w:lineRule="auto"/>
      </w:pPr>
      <w:r>
        <w:rPr>
          <w:color w:val="231F20"/>
          <w:w w:val="115"/>
        </w:rPr>
        <w:t>Овладение системой универсальных учебных коммуникатив-</w:t>
      </w:r>
      <w:r>
        <w:rPr>
          <w:color w:val="231F20"/>
          <w:spacing w:val="1"/>
          <w:w w:val="115"/>
        </w:rPr>
        <w:t xml:space="preserve"> </w:t>
      </w:r>
      <w:r>
        <w:rPr>
          <w:color w:val="231F20"/>
          <w:w w:val="115"/>
        </w:rPr>
        <w:t>ных действий обеспечивает сформированность социальных на-</w:t>
      </w:r>
      <w:r>
        <w:rPr>
          <w:color w:val="231F20"/>
          <w:spacing w:val="1"/>
          <w:w w:val="115"/>
        </w:rPr>
        <w:t xml:space="preserve"> </w:t>
      </w:r>
      <w:r>
        <w:rPr>
          <w:color w:val="231F20"/>
          <w:w w:val="115"/>
        </w:rPr>
        <w:t>выков</w:t>
      </w:r>
      <w:r>
        <w:rPr>
          <w:color w:val="231F20"/>
          <w:spacing w:val="16"/>
          <w:w w:val="115"/>
        </w:rPr>
        <w:t xml:space="preserve"> </w:t>
      </w:r>
      <w:r>
        <w:rPr>
          <w:color w:val="231F20"/>
          <w:w w:val="115"/>
        </w:rPr>
        <w:t>общения,</w:t>
      </w:r>
      <w:r>
        <w:rPr>
          <w:color w:val="231F20"/>
          <w:spacing w:val="17"/>
          <w:w w:val="115"/>
        </w:rPr>
        <w:t xml:space="preserve"> </w:t>
      </w:r>
      <w:r>
        <w:rPr>
          <w:color w:val="231F20"/>
          <w:w w:val="115"/>
        </w:rPr>
        <w:t>совместной</w:t>
      </w:r>
      <w:r>
        <w:rPr>
          <w:color w:val="231F20"/>
          <w:spacing w:val="17"/>
          <w:w w:val="115"/>
        </w:rPr>
        <w:t xml:space="preserve"> </w:t>
      </w:r>
      <w:r>
        <w:rPr>
          <w:color w:val="231F20"/>
          <w:w w:val="115"/>
        </w:rPr>
        <w:t>деятельности.</w:t>
      </w:r>
    </w:p>
    <w:p w:rsidR="00091AF1" w:rsidRDefault="00091AF1" w:rsidP="00091AF1">
      <w:pPr>
        <w:pStyle w:val="af4"/>
        <w:spacing w:line="256" w:lineRule="auto"/>
        <w:ind w:right="154"/>
      </w:pPr>
      <w:r>
        <w:rPr>
          <w:color w:val="231F20"/>
          <w:w w:val="115"/>
        </w:rPr>
        <w:t>Овладение</w:t>
      </w:r>
      <w:r>
        <w:rPr>
          <w:color w:val="231F20"/>
          <w:spacing w:val="1"/>
          <w:w w:val="115"/>
        </w:rPr>
        <w:t xml:space="preserve"> </w:t>
      </w: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регулятивными</w:t>
      </w:r>
      <w:r>
        <w:rPr>
          <w:color w:val="231F20"/>
          <w:spacing w:val="1"/>
          <w:w w:val="115"/>
        </w:rPr>
        <w:t xml:space="preserve"> </w:t>
      </w:r>
      <w:r>
        <w:rPr>
          <w:color w:val="231F20"/>
          <w:w w:val="115"/>
        </w:rPr>
        <w:t>дей-</w:t>
      </w:r>
      <w:r>
        <w:rPr>
          <w:color w:val="231F20"/>
          <w:spacing w:val="-55"/>
          <w:w w:val="115"/>
        </w:rPr>
        <w:t xml:space="preserve"> </w:t>
      </w:r>
      <w:r>
        <w:rPr>
          <w:color w:val="231F20"/>
          <w:w w:val="120"/>
        </w:rPr>
        <w:t>ствиями включает умения самоорганизации, самоконтроля,</w:t>
      </w:r>
      <w:r>
        <w:rPr>
          <w:color w:val="231F20"/>
          <w:spacing w:val="1"/>
          <w:w w:val="120"/>
        </w:rPr>
        <w:t xml:space="preserve"> </w:t>
      </w:r>
      <w:r>
        <w:rPr>
          <w:color w:val="231F20"/>
          <w:w w:val="120"/>
        </w:rPr>
        <w:t>развитие</w:t>
      </w:r>
      <w:r>
        <w:rPr>
          <w:color w:val="231F20"/>
          <w:spacing w:val="10"/>
          <w:w w:val="120"/>
        </w:rPr>
        <w:t xml:space="preserve"> </w:t>
      </w:r>
      <w:r>
        <w:rPr>
          <w:color w:val="231F20"/>
          <w:w w:val="120"/>
        </w:rPr>
        <w:t>эмоционального</w:t>
      </w:r>
      <w:r>
        <w:rPr>
          <w:color w:val="231F20"/>
          <w:spacing w:val="10"/>
          <w:w w:val="120"/>
        </w:rPr>
        <w:t xml:space="preserve"> </w:t>
      </w:r>
      <w:r>
        <w:rPr>
          <w:color w:val="231F20"/>
          <w:w w:val="120"/>
        </w:rPr>
        <w:t>интеллекта</w:t>
      </w:r>
    </w:p>
    <w:p w:rsidR="00091AF1" w:rsidRDefault="00091AF1" w:rsidP="00091AF1">
      <w:pPr>
        <w:pStyle w:val="af4"/>
        <w:spacing w:line="256" w:lineRule="auto"/>
        <w:ind w:right="153"/>
      </w:pPr>
      <w:r>
        <w:rPr>
          <w:color w:val="231F20"/>
          <w:w w:val="115"/>
        </w:rPr>
        <w:t>ФГОС</w:t>
      </w:r>
      <w:r>
        <w:rPr>
          <w:color w:val="231F20"/>
          <w:spacing w:val="1"/>
          <w:w w:val="115"/>
        </w:rPr>
        <w:t xml:space="preserve"> </w:t>
      </w:r>
      <w:r>
        <w:rPr>
          <w:color w:val="231F20"/>
          <w:w w:val="115"/>
        </w:rPr>
        <w:t>ООО</w:t>
      </w:r>
      <w:r>
        <w:rPr>
          <w:color w:val="231F20"/>
          <w:spacing w:val="1"/>
          <w:w w:val="115"/>
        </w:rPr>
        <w:t xml:space="preserve"> </w:t>
      </w:r>
      <w:r>
        <w:rPr>
          <w:color w:val="231F20"/>
          <w:w w:val="115"/>
        </w:rPr>
        <w:t>определяет</w:t>
      </w:r>
      <w:r>
        <w:rPr>
          <w:color w:val="231F20"/>
          <w:spacing w:val="1"/>
          <w:w w:val="115"/>
        </w:rPr>
        <w:t xml:space="preserve"> </w:t>
      </w:r>
      <w:r>
        <w:rPr>
          <w:color w:val="231F20"/>
          <w:w w:val="115"/>
        </w:rPr>
        <w:t>предметные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 основного общего образования с учетом необходимо-</w:t>
      </w:r>
      <w:r>
        <w:rPr>
          <w:color w:val="231F20"/>
          <w:spacing w:val="-55"/>
          <w:w w:val="115"/>
        </w:rPr>
        <w:t xml:space="preserve"> </w:t>
      </w:r>
      <w:r>
        <w:rPr>
          <w:color w:val="231F20"/>
          <w:w w:val="115"/>
        </w:rPr>
        <w:t>сти</w:t>
      </w:r>
      <w:r>
        <w:rPr>
          <w:color w:val="231F20"/>
          <w:spacing w:val="1"/>
          <w:w w:val="115"/>
        </w:rPr>
        <w:t xml:space="preserve"> </w:t>
      </w:r>
      <w:r>
        <w:rPr>
          <w:color w:val="231F20"/>
          <w:w w:val="115"/>
        </w:rPr>
        <w:t>сохранения</w:t>
      </w:r>
      <w:r>
        <w:rPr>
          <w:color w:val="231F20"/>
          <w:spacing w:val="1"/>
          <w:w w:val="115"/>
        </w:rPr>
        <w:t xml:space="preserve"> </w:t>
      </w:r>
      <w:r>
        <w:rPr>
          <w:color w:val="231F20"/>
          <w:w w:val="115"/>
        </w:rPr>
        <w:t>фундаментального</w:t>
      </w:r>
      <w:r>
        <w:rPr>
          <w:color w:val="231F20"/>
          <w:spacing w:val="1"/>
          <w:w w:val="115"/>
        </w:rPr>
        <w:t xml:space="preserve"> </w:t>
      </w:r>
      <w:r>
        <w:rPr>
          <w:color w:val="231F20"/>
          <w:w w:val="115"/>
        </w:rPr>
        <w:t>характера</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специфики</w:t>
      </w:r>
      <w:r>
        <w:rPr>
          <w:color w:val="231F20"/>
          <w:spacing w:val="1"/>
          <w:w w:val="115"/>
        </w:rPr>
        <w:t xml:space="preserve"> </w:t>
      </w:r>
      <w:r>
        <w:rPr>
          <w:color w:val="231F20"/>
          <w:w w:val="115"/>
        </w:rPr>
        <w:t>изучаемых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и</w:t>
      </w:r>
      <w:r>
        <w:rPr>
          <w:color w:val="231F20"/>
          <w:spacing w:val="1"/>
          <w:w w:val="115"/>
        </w:rPr>
        <w:t xml:space="preserve"> </w:t>
      </w:r>
      <w:r>
        <w:rPr>
          <w:color w:val="231F20"/>
          <w:w w:val="115"/>
        </w:rPr>
        <w:t>обеспечения</w:t>
      </w:r>
      <w:r>
        <w:rPr>
          <w:color w:val="231F20"/>
          <w:spacing w:val="1"/>
          <w:w w:val="115"/>
        </w:rPr>
        <w:t xml:space="preserve"> </w:t>
      </w:r>
      <w:r>
        <w:rPr>
          <w:color w:val="231F20"/>
          <w:w w:val="115"/>
        </w:rPr>
        <w:t>успешного продвижения обучающихся на следующем уровне</w:t>
      </w:r>
      <w:r>
        <w:rPr>
          <w:color w:val="231F20"/>
          <w:spacing w:val="1"/>
          <w:w w:val="115"/>
        </w:rPr>
        <w:t xml:space="preserve"> </w:t>
      </w:r>
      <w:r>
        <w:rPr>
          <w:color w:val="231F20"/>
          <w:w w:val="115"/>
        </w:rPr>
        <w:t>образования.</w:t>
      </w:r>
    </w:p>
    <w:p w:rsidR="00091AF1" w:rsidRDefault="00091AF1" w:rsidP="00091AF1">
      <w:pPr>
        <w:pStyle w:val="af4"/>
        <w:spacing w:line="256" w:lineRule="auto"/>
        <w:ind w:right="154"/>
      </w:pPr>
      <w:r>
        <w:rPr>
          <w:color w:val="231F20"/>
          <w:w w:val="115"/>
        </w:rPr>
        <w:t>Предметные</w:t>
      </w:r>
      <w:r>
        <w:rPr>
          <w:color w:val="231F20"/>
          <w:spacing w:val="19"/>
          <w:w w:val="115"/>
        </w:rPr>
        <w:t xml:space="preserve"> </w:t>
      </w:r>
      <w:r>
        <w:rPr>
          <w:color w:val="231F20"/>
          <w:w w:val="115"/>
        </w:rPr>
        <w:t>результаты</w:t>
      </w:r>
      <w:r>
        <w:rPr>
          <w:color w:val="231F20"/>
          <w:spacing w:val="19"/>
          <w:w w:val="115"/>
        </w:rPr>
        <w:t xml:space="preserve"> </w:t>
      </w:r>
      <w:r>
        <w:rPr>
          <w:color w:val="231F20"/>
          <w:w w:val="115"/>
        </w:rPr>
        <w:t>включают:</w:t>
      </w:r>
      <w:r>
        <w:rPr>
          <w:color w:val="231F20"/>
          <w:spacing w:val="19"/>
          <w:w w:val="115"/>
        </w:rPr>
        <w:t xml:space="preserve"> </w:t>
      </w:r>
      <w:r>
        <w:rPr>
          <w:color w:val="231F20"/>
          <w:w w:val="115"/>
        </w:rPr>
        <w:t>освоение</w:t>
      </w:r>
      <w:r>
        <w:rPr>
          <w:color w:val="231F20"/>
          <w:spacing w:val="20"/>
          <w:w w:val="115"/>
        </w:rPr>
        <w:t xml:space="preserve"> </w:t>
      </w:r>
      <w:r>
        <w:rPr>
          <w:color w:val="231F20"/>
          <w:w w:val="115"/>
        </w:rPr>
        <w:t>обучающимися</w:t>
      </w:r>
      <w:r>
        <w:rPr>
          <w:color w:val="231F20"/>
          <w:spacing w:val="-55"/>
          <w:w w:val="115"/>
        </w:rPr>
        <w:t xml:space="preserve"> </w:t>
      </w:r>
      <w:r>
        <w:rPr>
          <w:color w:val="231F20"/>
          <w:w w:val="115"/>
        </w:rPr>
        <w:t>в</w:t>
      </w:r>
      <w:r>
        <w:rPr>
          <w:color w:val="231F20"/>
          <w:spacing w:val="48"/>
          <w:w w:val="115"/>
        </w:rPr>
        <w:t xml:space="preserve"> </w:t>
      </w:r>
      <w:r>
        <w:rPr>
          <w:color w:val="231F20"/>
          <w:w w:val="115"/>
        </w:rPr>
        <w:t>ходе</w:t>
      </w:r>
      <w:r>
        <w:rPr>
          <w:color w:val="231F20"/>
          <w:spacing w:val="49"/>
          <w:w w:val="115"/>
        </w:rPr>
        <w:t xml:space="preserve"> </w:t>
      </w:r>
      <w:r>
        <w:rPr>
          <w:color w:val="231F20"/>
          <w:w w:val="115"/>
        </w:rPr>
        <w:t>изучения</w:t>
      </w:r>
      <w:r>
        <w:rPr>
          <w:color w:val="231F20"/>
          <w:spacing w:val="49"/>
          <w:w w:val="115"/>
        </w:rPr>
        <w:t xml:space="preserve"> </w:t>
      </w:r>
      <w:r>
        <w:rPr>
          <w:color w:val="231F20"/>
          <w:w w:val="115"/>
        </w:rPr>
        <w:t>учебного</w:t>
      </w:r>
      <w:r>
        <w:rPr>
          <w:color w:val="231F20"/>
          <w:spacing w:val="49"/>
          <w:w w:val="115"/>
        </w:rPr>
        <w:t xml:space="preserve"> </w:t>
      </w:r>
      <w:r>
        <w:rPr>
          <w:color w:val="231F20"/>
          <w:w w:val="115"/>
        </w:rPr>
        <w:t>предмета</w:t>
      </w:r>
      <w:r>
        <w:rPr>
          <w:color w:val="231F20"/>
          <w:spacing w:val="49"/>
          <w:w w:val="115"/>
        </w:rPr>
        <w:t xml:space="preserve"> </w:t>
      </w:r>
      <w:r>
        <w:rPr>
          <w:color w:val="231F20"/>
          <w:w w:val="115"/>
        </w:rPr>
        <w:t>научных</w:t>
      </w:r>
      <w:r>
        <w:rPr>
          <w:color w:val="231F20"/>
          <w:spacing w:val="49"/>
          <w:w w:val="115"/>
        </w:rPr>
        <w:t xml:space="preserve"> </w:t>
      </w:r>
      <w:r>
        <w:rPr>
          <w:color w:val="231F20"/>
          <w:w w:val="115"/>
        </w:rPr>
        <w:t>знаний,</w:t>
      </w:r>
      <w:r>
        <w:rPr>
          <w:color w:val="231F20"/>
          <w:spacing w:val="49"/>
          <w:w w:val="115"/>
        </w:rPr>
        <w:t xml:space="preserve"> </w:t>
      </w:r>
      <w:r>
        <w:rPr>
          <w:color w:val="231F20"/>
          <w:w w:val="115"/>
        </w:rPr>
        <w:t>умений</w:t>
      </w:r>
      <w:r>
        <w:rPr>
          <w:color w:val="231F20"/>
          <w:spacing w:val="-55"/>
          <w:w w:val="115"/>
        </w:rPr>
        <w:t xml:space="preserve"> </w:t>
      </w:r>
      <w:r>
        <w:rPr>
          <w:color w:val="231F20"/>
          <w:w w:val="115"/>
        </w:rPr>
        <w:t>и</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специфических</w:t>
      </w:r>
      <w:r>
        <w:rPr>
          <w:color w:val="231F20"/>
          <w:spacing w:val="1"/>
          <w:w w:val="115"/>
        </w:rPr>
        <w:t xml:space="preserve"> </w:t>
      </w:r>
      <w:r>
        <w:rPr>
          <w:color w:val="231F20"/>
          <w:w w:val="115"/>
        </w:rPr>
        <w:t>для</w:t>
      </w:r>
      <w:r>
        <w:rPr>
          <w:color w:val="231F20"/>
          <w:spacing w:val="1"/>
          <w:w w:val="115"/>
        </w:rPr>
        <w:t xml:space="preserve"> </w:t>
      </w:r>
      <w:r>
        <w:rPr>
          <w:color w:val="231F20"/>
          <w:w w:val="115"/>
        </w:rPr>
        <w:t>соответствующей</w:t>
      </w:r>
      <w:r>
        <w:rPr>
          <w:color w:val="231F20"/>
          <w:spacing w:val="1"/>
          <w:w w:val="115"/>
        </w:rPr>
        <w:t xml:space="preserve"> </w:t>
      </w:r>
      <w:r>
        <w:rPr>
          <w:color w:val="231F20"/>
          <w:w w:val="115"/>
        </w:rPr>
        <w:t>предметной</w:t>
      </w:r>
      <w:r>
        <w:rPr>
          <w:color w:val="231F20"/>
          <w:spacing w:val="1"/>
          <w:w w:val="115"/>
        </w:rPr>
        <w:t xml:space="preserve"> </w:t>
      </w:r>
      <w:r>
        <w:rPr>
          <w:color w:val="231F20"/>
          <w:w w:val="115"/>
        </w:rPr>
        <w:t>области;</w:t>
      </w:r>
      <w:r>
        <w:rPr>
          <w:color w:val="231F20"/>
          <w:spacing w:val="1"/>
          <w:w w:val="115"/>
        </w:rPr>
        <w:t xml:space="preserve"> </w:t>
      </w:r>
      <w:r>
        <w:rPr>
          <w:color w:val="231F20"/>
          <w:w w:val="115"/>
        </w:rPr>
        <w:t>предпосылки</w:t>
      </w:r>
      <w:r>
        <w:rPr>
          <w:color w:val="231F20"/>
          <w:spacing w:val="1"/>
          <w:w w:val="115"/>
        </w:rPr>
        <w:t xml:space="preserve"> </w:t>
      </w:r>
      <w:r>
        <w:rPr>
          <w:color w:val="231F20"/>
          <w:w w:val="115"/>
        </w:rPr>
        <w:t>научного</w:t>
      </w:r>
      <w:r>
        <w:rPr>
          <w:color w:val="231F20"/>
          <w:spacing w:val="1"/>
          <w:w w:val="115"/>
        </w:rPr>
        <w:t xml:space="preserve"> </w:t>
      </w:r>
      <w:r>
        <w:rPr>
          <w:color w:val="231F20"/>
          <w:w w:val="115"/>
        </w:rPr>
        <w:t>типа</w:t>
      </w:r>
      <w:r>
        <w:rPr>
          <w:color w:val="231F20"/>
          <w:spacing w:val="1"/>
          <w:w w:val="115"/>
        </w:rPr>
        <w:t xml:space="preserve"> </w:t>
      </w:r>
      <w:r>
        <w:rPr>
          <w:color w:val="231F20"/>
          <w:w w:val="115"/>
        </w:rPr>
        <w:t>мышления;</w:t>
      </w:r>
      <w:r>
        <w:rPr>
          <w:color w:val="231F20"/>
          <w:spacing w:val="-55"/>
          <w:w w:val="115"/>
        </w:rPr>
        <w:t xml:space="preserve"> </w:t>
      </w:r>
      <w:r>
        <w:rPr>
          <w:color w:val="231F20"/>
          <w:w w:val="115"/>
        </w:rPr>
        <w:t>виды деятельности по получению нового знания, его интерпре-</w:t>
      </w:r>
      <w:r>
        <w:rPr>
          <w:color w:val="231F20"/>
          <w:spacing w:val="1"/>
          <w:w w:val="115"/>
        </w:rPr>
        <w:t xml:space="preserve"> </w:t>
      </w:r>
      <w:r>
        <w:rPr>
          <w:color w:val="231F20"/>
          <w:w w:val="115"/>
        </w:rPr>
        <w:t>тации,</w:t>
      </w:r>
      <w:r>
        <w:rPr>
          <w:color w:val="231F20"/>
          <w:spacing w:val="1"/>
          <w:w w:val="115"/>
        </w:rPr>
        <w:t xml:space="preserve"> </w:t>
      </w:r>
      <w:r>
        <w:rPr>
          <w:color w:val="231F20"/>
          <w:w w:val="115"/>
        </w:rPr>
        <w:t>преобразованию</w:t>
      </w:r>
      <w:r>
        <w:rPr>
          <w:color w:val="231F20"/>
          <w:spacing w:val="1"/>
          <w:w w:val="115"/>
        </w:rPr>
        <w:t xml:space="preserve"> </w:t>
      </w:r>
      <w:r>
        <w:rPr>
          <w:color w:val="231F20"/>
          <w:w w:val="115"/>
        </w:rPr>
        <w:t>и</w:t>
      </w:r>
      <w:r>
        <w:rPr>
          <w:color w:val="231F20"/>
          <w:spacing w:val="1"/>
          <w:w w:val="115"/>
        </w:rPr>
        <w:t xml:space="preserve"> </w:t>
      </w:r>
      <w:r>
        <w:rPr>
          <w:color w:val="231F20"/>
          <w:w w:val="115"/>
        </w:rPr>
        <w:t>применению</w:t>
      </w:r>
      <w:r>
        <w:rPr>
          <w:color w:val="231F20"/>
          <w:spacing w:val="1"/>
          <w:w w:val="115"/>
        </w:rPr>
        <w:t xml:space="preserve"> </w:t>
      </w:r>
      <w:r>
        <w:rPr>
          <w:color w:val="231F20"/>
          <w:w w:val="115"/>
        </w:rPr>
        <w:t>в</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учебных</w:t>
      </w:r>
      <w:r>
        <w:rPr>
          <w:color w:val="231F20"/>
          <w:spacing w:val="-55"/>
          <w:w w:val="115"/>
        </w:rPr>
        <w:t xml:space="preserve"> </w:t>
      </w:r>
      <w:r>
        <w:rPr>
          <w:color w:val="231F20"/>
          <w:w w:val="115"/>
        </w:rPr>
        <w:t>ситуациях, в том числе при создании учебных и социальных</w:t>
      </w:r>
      <w:r>
        <w:rPr>
          <w:color w:val="231F20"/>
          <w:spacing w:val="1"/>
          <w:w w:val="115"/>
        </w:rPr>
        <w:t xml:space="preserve"> </w:t>
      </w:r>
      <w:r>
        <w:rPr>
          <w:color w:val="231F20"/>
          <w:w w:val="115"/>
        </w:rPr>
        <w:t>проектов.</w:t>
      </w:r>
    </w:p>
    <w:p w:rsidR="00091AF1" w:rsidRDefault="00091AF1" w:rsidP="00091AF1">
      <w:pPr>
        <w:pStyle w:val="af4"/>
        <w:spacing w:line="227" w:lineRule="exact"/>
        <w:ind w:left="383" w:right="0" w:firstLine="0"/>
      </w:pPr>
      <w:r>
        <w:rPr>
          <w:color w:val="231F20"/>
          <w:w w:val="120"/>
        </w:rPr>
        <w:t>Требования</w:t>
      </w:r>
      <w:r>
        <w:rPr>
          <w:color w:val="231F20"/>
          <w:spacing w:val="-11"/>
          <w:w w:val="120"/>
        </w:rPr>
        <w:t xml:space="preserve"> </w:t>
      </w:r>
      <w:r>
        <w:rPr>
          <w:color w:val="231F20"/>
          <w:w w:val="120"/>
        </w:rPr>
        <w:t>к</w:t>
      </w:r>
      <w:r>
        <w:rPr>
          <w:color w:val="231F20"/>
          <w:spacing w:val="-10"/>
          <w:w w:val="120"/>
        </w:rPr>
        <w:t xml:space="preserve"> </w:t>
      </w:r>
      <w:r>
        <w:rPr>
          <w:color w:val="231F20"/>
          <w:w w:val="120"/>
        </w:rPr>
        <w:t>предметным</w:t>
      </w:r>
      <w:r>
        <w:rPr>
          <w:color w:val="231F20"/>
          <w:spacing w:val="-10"/>
          <w:w w:val="120"/>
        </w:rPr>
        <w:t xml:space="preserve"> </w:t>
      </w:r>
      <w:r>
        <w:rPr>
          <w:color w:val="231F20"/>
          <w:w w:val="120"/>
        </w:rPr>
        <w:t>результатам:</w:t>
      </w:r>
    </w:p>
    <w:p w:rsidR="00091AF1" w:rsidRDefault="00091AF1" w:rsidP="00091AF1">
      <w:pPr>
        <w:pStyle w:val="af4"/>
        <w:spacing w:before="12" w:line="256" w:lineRule="auto"/>
        <w:ind w:left="383" w:hanging="142"/>
      </w:pPr>
      <w:r>
        <w:rPr>
          <w:color w:val="231F20"/>
          <w:w w:val="115"/>
          <w:position w:val="1"/>
        </w:rPr>
        <w:t xml:space="preserve"> - </w:t>
      </w:r>
      <w:r>
        <w:rPr>
          <w:color w:val="231F20"/>
          <w:w w:val="115"/>
        </w:rPr>
        <w:t>сформулированы</w:t>
      </w:r>
      <w:r>
        <w:rPr>
          <w:color w:val="231F20"/>
          <w:spacing w:val="1"/>
          <w:w w:val="115"/>
        </w:rPr>
        <w:t xml:space="preserve"> </w:t>
      </w:r>
      <w:r>
        <w:rPr>
          <w:color w:val="231F20"/>
          <w:w w:val="115"/>
        </w:rPr>
        <w:t>в</w:t>
      </w:r>
      <w:r>
        <w:rPr>
          <w:color w:val="231F20"/>
          <w:spacing w:val="1"/>
          <w:w w:val="115"/>
        </w:rPr>
        <w:t xml:space="preserve"> </w:t>
      </w:r>
      <w:r>
        <w:rPr>
          <w:color w:val="231F20"/>
          <w:w w:val="115"/>
        </w:rPr>
        <w:t>деятельностной</w:t>
      </w:r>
      <w:r>
        <w:rPr>
          <w:color w:val="231F20"/>
          <w:spacing w:val="1"/>
          <w:w w:val="115"/>
        </w:rPr>
        <w:t xml:space="preserve"> </w:t>
      </w:r>
      <w:r>
        <w:rPr>
          <w:color w:val="231F20"/>
          <w:w w:val="115"/>
        </w:rPr>
        <w:t>форме</w:t>
      </w:r>
      <w:r>
        <w:rPr>
          <w:color w:val="231F20"/>
          <w:spacing w:val="1"/>
          <w:w w:val="115"/>
        </w:rPr>
        <w:t xml:space="preserve"> </w:t>
      </w:r>
      <w:r>
        <w:rPr>
          <w:color w:val="231F20"/>
          <w:w w:val="115"/>
        </w:rPr>
        <w:t>с</w:t>
      </w:r>
      <w:r>
        <w:rPr>
          <w:color w:val="231F20"/>
          <w:spacing w:val="1"/>
          <w:w w:val="115"/>
        </w:rPr>
        <w:t xml:space="preserve"> </w:t>
      </w:r>
      <w:r>
        <w:rPr>
          <w:color w:val="231F20"/>
          <w:w w:val="115"/>
        </w:rPr>
        <w:t>усилением</w:t>
      </w:r>
      <w:r>
        <w:rPr>
          <w:color w:val="231F20"/>
          <w:spacing w:val="1"/>
          <w:w w:val="115"/>
        </w:rPr>
        <w:t xml:space="preserve"> </w:t>
      </w:r>
      <w:r>
        <w:rPr>
          <w:color w:val="231F20"/>
          <w:w w:val="115"/>
        </w:rPr>
        <w:t>ак-</w:t>
      </w:r>
      <w:r>
        <w:rPr>
          <w:color w:val="231F20"/>
          <w:spacing w:val="-55"/>
          <w:w w:val="115"/>
        </w:rPr>
        <w:t xml:space="preserve"> </w:t>
      </w:r>
      <w:r>
        <w:rPr>
          <w:color w:val="231F20"/>
          <w:w w:val="115"/>
        </w:rPr>
        <w:t>цента</w:t>
      </w:r>
      <w:r>
        <w:rPr>
          <w:color w:val="231F20"/>
          <w:spacing w:val="22"/>
          <w:w w:val="115"/>
        </w:rPr>
        <w:t xml:space="preserve"> </w:t>
      </w:r>
      <w:r>
        <w:rPr>
          <w:color w:val="231F20"/>
          <w:w w:val="115"/>
        </w:rPr>
        <w:t>на</w:t>
      </w:r>
      <w:r>
        <w:rPr>
          <w:color w:val="231F20"/>
          <w:spacing w:val="23"/>
          <w:w w:val="115"/>
        </w:rPr>
        <w:t xml:space="preserve"> </w:t>
      </w:r>
      <w:r>
        <w:rPr>
          <w:color w:val="231F20"/>
          <w:w w:val="115"/>
        </w:rPr>
        <w:t>применение</w:t>
      </w:r>
      <w:r>
        <w:rPr>
          <w:color w:val="231F20"/>
          <w:spacing w:val="22"/>
          <w:w w:val="115"/>
        </w:rPr>
        <w:t xml:space="preserve"> </w:t>
      </w:r>
      <w:r>
        <w:rPr>
          <w:color w:val="231F20"/>
          <w:w w:val="115"/>
        </w:rPr>
        <w:t>знаний</w:t>
      </w:r>
      <w:r>
        <w:rPr>
          <w:color w:val="231F20"/>
          <w:spacing w:val="23"/>
          <w:w w:val="115"/>
        </w:rPr>
        <w:t xml:space="preserve"> </w:t>
      </w:r>
      <w:r>
        <w:rPr>
          <w:color w:val="231F20"/>
          <w:w w:val="115"/>
        </w:rPr>
        <w:t>и</w:t>
      </w:r>
      <w:r>
        <w:rPr>
          <w:color w:val="231F20"/>
          <w:spacing w:val="23"/>
          <w:w w:val="115"/>
        </w:rPr>
        <w:t xml:space="preserve"> </w:t>
      </w:r>
      <w:r>
        <w:rPr>
          <w:color w:val="231F20"/>
          <w:w w:val="115"/>
        </w:rPr>
        <w:t>конкретные</w:t>
      </w:r>
      <w:r>
        <w:rPr>
          <w:color w:val="231F20"/>
          <w:spacing w:val="22"/>
          <w:w w:val="115"/>
        </w:rPr>
        <w:t xml:space="preserve"> </w:t>
      </w:r>
      <w:r>
        <w:rPr>
          <w:color w:val="231F20"/>
          <w:w w:val="115"/>
        </w:rPr>
        <w:t>умения;</w:t>
      </w:r>
    </w:p>
    <w:p w:rsidR="00091AF1" w:rsidRDefault="00091AF1" w:rsidP="00091AF1">
      <w:pPr>
        <w:pStyle w:val="af4"/>
        <w:spacing w:line="256" w:lineRule="auto"/>
        <w:ind w:left="383" w:hanging="142"/>
      </w:pPr>
      <w:r>
        <w:rPr>
          <w:color w:val="231F20"/>
          <w:w w:val="115"/>
          <w:position w:val="1"/>
        </w:rPr>
        <w:t xml:space="preserve">- </w:t>
      </w:r>
      <w:r>
        <w:rPr>
          <w:color w:val="231F20"/>
          <w:w w:val="115"/>
        </w:rPr>
        <w:t>определяют</w:t>
      </w:r>
      <w:r>
        <w:rPr>
          <w:color w:val="231F20"/>
          <w:spacing w:val="1"/>
          <w:w w:val="115"/>
        </w:rPr>
        <w:t xml:space="preserve"> </w:t>
      </w:r>
      <w:r>
        <w:rPr>
          <w:color w:val="231F20"/>
          <w:w w:val="115"/>
        </w:rPr>
        <w:t>минимум</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гарантированного</w:t>
      </w:r>
      <w:r>
        <w:rPr>
          <w:color w:val="231F20"/>
          <w:spacing w:val="1"/>
          <w:w w:val="115"/>
        </w:rPr>
        <w:t xml:space="preserve"> </w:t>
      </w:r>
      <w:r>
        <w:rPr>
          <w:color w:val="231F20"/>
          <w:w w:val="115"/>
        </w:rPr>
        <w:t>госу-</w:t>
      </w:r>
      <w:r>
        <w:rPr>
          <w:color w:val="231F20"/>
          <w:spacing w:val="1"/>
          <w:w w:val="115"/>
        </w:rPr>
        <w:t xml:space="preserve"> </w:t>
      </w:r>
      <w:r>
        <w:rPr>
          <w:color w:val="231F20"/>
          <w:w w:val="115"/>
        </w:rPr>
        <w:t>дарством основного общего образования, построенного в ло-</w:t>
      </w:r>
      <w:r>
        <w:rPr>
          <w:color w:val="231F20"/>
          <w:spacing w:val="1"/>
          <w:w w:val="115"/>
        </w:rPr>
        <w:t xml:space="preserve"> </w:t>
      </w:r>
      <w:r>
        <w:rPr>
          <w:color w:val="231F20"/>
          <w:w w:val="115"/>
        </w:rPr>
        <w:t>гике</w:t>
      </w:r>
      <w:r>
        <w:rPr>
          <w:color w:val="231F20"/>
          <w:spacing w:val="17"/>
          <w:w w:val="115"/>
        </w:rPr>
        <w:t xml:space="preserve"> </w:t>
      </w:r>
      <w:r>
        <w:rPr>
          <w:color w:val="231F20"/>
          <w:w w:val="115"/>
        </w:rPr>
        <w:t>изучения</w:t>
      </w:r>
      <w:r>
        <w:rPr>
          <w:color w:val="231F20"/>
          <w:spacing w:val="17"/>
          <w:w w:val="115"/>
        </w:rPr>
        <w:t xml:space="preserve"> </w:t>
      </w:r>
      <w:r>
        <w:rPr>
          <w:color w:val="231F20"/>
          <w:w w:val="115"/>
        </w:rPr>
        <w:t>каждого</w:t>
      </w:r>
      <w:r>
        <w:rPr>
          <w:color w:val="231F20"/>
          <w:spacing w:val="18"/>
          <w:w w:val="115"/>
        </w:rPr>
        <w:t xml:space="preserve"> </w:t>
      </w:r>
      <w:r>
        <w:rPr>
          <w:color w:val="231F20"/>
          <w:w w:val="115"/>
        </w:rPr>
        <w:t>учебного</w:t>
      </w:r>
      <w:r>
        <w:rPr>
          <w:color w:val="231F20"/>
          <w:spacing w:val="17"/>
          <w:w w:val="115"/>
        </w:rPr>
        <w:t xml:space="preserve"> </w:t>
      </w:r>
      <w:r>
        <w:rPr>
          <w:color w:val="231F20"/>
          <w:w w:val="115"/>
        </w:rPr>
        <w:t>предмета;</w:t>
      </w:r>
    </w:p>
    <w:p w:rsidR="00091AF1" w:rsidRDefault="00091AF1" w:rsidP="00091AF1">
      <w:pPr>
        <w:pStyle w:val="af4"/>
        <w:spacing w:line="256" w:lineRule="auto"/>
        <w:ind w:left="383" w:right="154" w:hanging="142"/>
      </w:pPr>
      <w:r>
        <w:rPr>
          <w:color w:val="231F20"/>
          <w:w w:val="115"/>
          <w:position w:val="1"/>
        </w:rPr>
        <w:t xml:space="preserve">- </w:t>
      </w:r>
      <w:r>
        <w:rPr>
          <w:color w:val="231F20"/>
          <w:w w:val="115"/>
        </w:rPr>
        <w:t>определяют</w:t>
      </w:r>
      <w:r>
        <w:rPr>
          <w:color w:val="231F20"/>
          <w:spacing w:val="1"/>
          <w:w w:val="115"/>
        </w:rPr>
        <w:t xml:space="preserve"> </w:t>
      </w:r>
      <w:r>
        <w:rPr>
          <w:color w:val="231F20"/>
          <w:w w:val="115"/>
        </w:rPr>
        <w:t>требования</w:t>
      </w:r>
      <w:r>
        <w:rPr>
          <w:color w:val="231F20"/>
          <w:spacing w:val="1"/>
          <w:w w:val="115"/>
        </w:rPr>
        <w:t xml:space="preserve"> </w:t>
      </w:r>
      <w:r>
        <w:rPr>
          <w:color w:val="231F20"/>
          <w:w w:val="115"/>
        </w:rPr>
        <w:t>к</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основного общего образования по учебным предметам «Рус-</w:t>
      </w:r>
      <w:r>
        <w:rPr>
          <w:color w:val="231F20"/>
          <w:spacing w:val="1"/>
          <w:w w:val="115"/>
        </w:rPr>
        <w:t xml:space="preserve"> </w:t>
      </w:r>
      <w:r>
        <w:rPr>
          <w:color w:val="231F20"/>
          <w:w w:val="115"/>
        </w:rPr>
        <w:t>ский язык», «Литература», «Родной язык (русский/башкирский)», «Родная литература (русская/ башкирская)», «Английский язык», «История России. Всеобщая история», «География»,</w:t>
      </w:r>
      <w:r>
        <w:rPr>
          <w:color w:val="231F20"/>
          <w:spacing w:val="15"/>
          <w:w w:val="115"/>
        </w:rPr>
        <w:t xml:space="preserve"> </w:t>
      </w:r>
      <w:r>
        <w:rPr>
          <w:color w:val="231F20"/>
          <w:w w:val="115"/>
        </w:rPr>
        <w:t>«Изобразительное</w:t>
      </w:r>
      <w:r>
        <w:rPr>
          <w:color w:val="231F20"/>
          <w:spacing w:val="16"/>
          <w:w w:val="115"/>
        </w:rPr>
        <w:t xml:space="preserve"> </w:t>
      </w:r>
      <w:r>
        <w:rPr>
          <w:color w:val="231F20"/>
          <w:w w:val="115"/>
        </w:rPr>
        <w:t>искусство»,</w:t>
      </w:r>
      <w:r>
        <w:t xml:space="preserve"> </w:t>
      </w:r>
      <w:r>
        <w:rPr>
          <w:color w:val="231F20"/>
          <w:spacing w:val="-1"/>
          <w:w w:val="120"/>
        </w:rPr>
        <w:t>«Музыка»,</w:t>
      </w:r>
      <w:r>
        <w:rPr>
          <w:color w:val="231F20"/>
          <w:spacing w:val="-14"/>
          <w:w w:val="120"/>
        </w:rPr>
        <w:t xml:space="preserve"> </w:t>
      </w:r>
      <w:r>
        <w:rPr>
          <w:color w:val="231F20"/>
          <w:spacing w:val="-1"/>
          <w:w w:val="120"/>
        </w:rPr>
        <w:t>«Технология»,</w:t>
      </w:r>
      <w:r>
        <w:rPr>
          <w:color w:val="231F20"/>
          <w:spacing w:val="-14"/>
          <w:w w:val="120"/>
        </w:rPr>
        <w:t xml:space="preserve"> </w:t>
      </w:r>
      <w:r>
        <w:rPr>
          <w:color w:val="231F20"/>
          <w:spacing w:val="-1"/>
          <w:w w:val="120"/>
        </w:rPr>
        <w:t>«Физическая</w:t>
      </w:r>
      <w:r>
        <w:rPr>
          <w:color w:val="231F20"/>
          <w:spacing w:val="-13"/>
          <w:w w:val="120"/>
        </w:rPr>
        <w:t xml:space="preserve"> </w:t>
      </w:r>
      <w:r>
        <w:rPr>
          <w:color w:val="231F20"/>
          <w:w w:val="120"/>
        </w:rPr>
        <w:t>культура»,Башкирский язык (государственный), «ОДНК»,</w:t>
      </w:r>
      <w:r>
        <w:rPr>
          <w:color w:val="231F20"/>
          <w:w w:val="115"/>
        </w:rPr>
        <w:t xml:space="preserve"> «Ма</w:t>
      </w:r>
      <w:r>
        <w:rPr>
          <w:color w:val="231F20"/>
          <w:w w:val="120"/>
        </w:rPr>
        <w:t>тематика», «Биология»;</w:t>
      </w:r>
    </w:p>
    <w:p w:rsidR="00091AF1" w:rsidRDefault="00091AF1" w:rsidP="00091AF1">
      <w:pPr>
        <w:pStyle w:val="af4"/>
        <w:spacing w:line="252" w:lineRule="auto"/>
        <w:ind w:left="383" w:right="151" w:hanging="142"/>
      </w:pPr>
      <w:r>
        <w:rPr>
          <w:color w:val="231F20"/>
          <w:w w:val="115"/>
          <w:position w:val="1"/>
        </w:rPr>
        <w:t xml:space="preserve">- </w:t>
      </w:r>
      <w:r>
        <w:rPr>
          <w:color w:val="231F20"/>
          <w:w w:val="115"/>
        </w:rPr>
        <w:t>усиливают</w:t>
      </w:r>
      <w:r>
        <w:rPr>
          <w:color w:val="231F20"/>
          <w:spacing w:val="1"/>
          <w:w w:val="115"/>
        </w:rPr>
        <w:t xml:space="preserve"> </w:t>
      </w:r>
      <w:r>
        <w:rPr>
          <w:color w:val="231F20"/>
          <w:w w:val="115"/>
        </w:rPr>
        <w:t>акценты</w:t>
      </w:r>
      <w:r>
        <w:rPr>
          <w:color w:val="231F20"/>
          <w:spacing w:val="1"/>
          <w:w w:val="115"/>
        </w:rPr>
        <w:t xml:space="preserve"> </w:t>
      </w:r>
      <w:r>
        <w:rPr>
          <w:color w:val="231F20"/>
          <w:w w:val="115"/>
        </w:rPr>
        <w:t>на</w:t>
      </w:r>
      <w:r>
        <w:rPr>
          <w:color w:val="231F20"/>
          <w:spacing w:val="1"/>
          <w:w w:val="115"/>
        </w:rPr>
        <w:t xml:space="preserve"> </w:t>
      </w:r>
      <w:r>
        <w:rPr>
          <w:color w:val="231F20"/>
          <w:w w:val="115"/>
        </w:rPr>
        <w:t>изучение</w:t>
      </w:r>
      <w:r>
        <w:rPr>
          <w:color w:val="231F20"/>
          <w:spacing w:val="1"/>
          <w:w w:val="115"/>
        </w:rPr>
        <w:t xml:space="preserve"> </w:t>
      </w:r>
      <w:r>
        <w:rPr>
          <w:color w:val="231F20"/>
          <w:w w:val="115"/>
        </w:rPr>
        <w:t>явлений</w:t>
      </w:r>
      <w:r>
        <w:rPr>
          <w:color w:val="231F20"/>
          <w:spacing w:val="1"/>
          <w:w w:val="115"/>
        </w:rPr>
        <w:t xml:space="preserve"> </w:t>
      </w:r>
      <w:r>
        <w:rPr>
          <w:color w:val="231F20"/>
          <w:w w:val="115"/>
        </w:rPr>
        <w:t>и</w:t>
      </w:r>
      <w:r>
        <w:rPr>
          <w:color w:val="231F20"/>
          <w:spacing w:val="1"/>
          <w:w w:val="115"/>
        </w:rPr>
        <w:t xml:space="preserve"> </w:t>
      </w:r>
      <w:r>
        <w:rPr>
          <w:color w:val="231F20"/>
          <w:w w:val="115"/>
        </w:rPr>
        <w:t>процессов</w:t>
      </w:r>
      <w:r>
        <w:rPr>
          <w:color w:val="231F20"/>
          <w:spacing w:val="1"/>
          <w:w w:val="115"/>
        </w:rPr>
        <w:t xml:space="preserve"> </w:t>
      </w:r>
      <w:r>
        <w:rPr>
          <w:color w:val="231F20"/>
          <w:w w:val="115"/>
        </w:rPr>
        <w:t>со-</w:t>
      </w:r>
      <w:r>
        <w:rPr>
          <w:color w:val="231F20"/>
          <w:spacing w:val="1"/>
          <w:w w:val="115"/>
        </w:rPr>
        <w:t xml:space="preserve"> </w:t>
      </w:r>
      <w:r>
        <w:rPr>
          <w:color w:val="231F20"/>
          <w:w w:val="115"/>
        </w:rPr>
        <w:lastRenderedPageBreak/>
        <w:t>временной России и мира в целом, современного состояния</w:t>
      </w:r>
      <w:r>
        <w:rPr>
          <w:color w:val="231F20"/>
          <w:spacing w:val="1"/>
          <w:w w:val="115"/>
        </w:rPr>
        <w:t xml:space="preserve"> </w:t>
      </w:r>
      <w:r>
        <w:rPr>
          <w:color w:val="231F20"/>
          <w:w w:val="115"/>
        </w:rPr>
        <w:t>науки.</w:t>
      </w:r>
    </w:p>
    <w:p w:rsidR="00091AF1" w:rsidRDefault="00091AF1" w:rsidP="00804D18">
      <w:pPr>
        <w:pStyle w:val="3"/>
        <w:numPr>
          <w:ilvl w:val="1"/>
          <w:numId w:val="3"/>
        </w:numPr>
        <w:tabs>
          <w:tab w:val="left" w:pos="616"/>
        </w:tabs>
        <w:spacing w:before="163" w:line="228" w:lineRule="auto"/>
        <w:ind w:left="158" w:right="2238" w:firstLine="0"/>
        <w:rPr>
          <w:rFonts w:ascii="Times New Roman" w:hAnsi="Times New Roman" w:cs="Times New Roman"/>
          <w:sz w:val="20"/>
          <w:szCs w:val="20"/>
        </w:rPr>
      </w:pPr>
      <w:r>
        <w:rPr>
          <w:rFonts w:ascii="Times New Roman" w:hAnsi="Times New Roman" w:cs="Times New Roman"/>
          <w:color w:val="231F20"/>
          <w:w w:val="95"/>
          <w:sz w:val="20"/>
          <w:szCs w:val="20"/>
        </w:rPr>
        <w:t>СИСТЕМА</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5"/>
          <w:sz w:val="20"/>
          <w:szCs w:val="20"/>
        </w:rPr>
        <w:t>ОЦЕНКИ</w:t>
      </w:r>
      <w:r>
        <w:rPr>
          <w:rFonts w:ascii="Times New Roman" w:hAnsi="Times New Roman" w:cs="Times New Roman"/>
          <w:color w:val="231F20"/>
          <w:spacing w:val="2"/>
          <w:w w:val="95"/>
          <w:sz w:val="20"/>
          <w:szCs w:val="20"/>
        </w:rPr>
        <w:t xml:space="preserve"> </w:t>
      </w:r>
      <w:r>
        <w:rPr>
          <w:rFonts w:ascii="Times New Roman" w:hAnsi="Times New Roman" w:cs="Times New Roman"/>
          <w:color w:val="231F20"/>
          <w:w w:val="95"/>
          <w:sz w:val="20"/>
          <w:szCs w:val="20"/>
        </w:rPr>
        <w:t>ДОСТИЖЕНИЯ</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5"/>
          <w:sz w:val="20"/>
          <w:szCs w:val="20"/>
        </w:rPr>
        <w:t>ПЛАНИРУЕМЫХ РЕЗУЛЬТАТОВ ОСВОЕНИЯ</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0"/>
          <w:sz w:val="20"/>
          <w:szCs w:val="20"/>
        </w:rPr>
        <w:t>ОСНОВНОЙ</w:t>
      </w:r>
      <w:r>
        <w:rPr>
          <w:rFonts w:ascii="Times New Roman" w:hAnsi="Times New Roman" w:cs="Times New Roman"/>
          <w:color w:val="231F20"/>
          <w:spacing w:val="10"/>
          <w:w w:val="90"/>
          <w:sz w:val="20"/>
          <w:szCs w:val="20"/>
        </w:rPr>
        <w:t xml:space="preserve"> </w:t>
      </w:r>
      <w:r>
        <w:rPr>
          <w:rFonts w:ascii="Times New Roman" w:hAnsi="Times New Roman" w:cs="Times New Roman"/>
          <w:color w:val="231F20"/>
          <w:w w:val="90"/>
          <w:sz w:val="20"/>
          <w:szCs w:val="20"/>
        </w:rPr>
        <w:t>ОБРАЗОВАТЕЛЬНОЙ</w:t>
      </w:r>
      <w:r>
        <w:rPr>
          <w:rFonts w:ascii="Times New Roman" w:hAnsi="Times New Roman" w:cs="Times New Roman"/>
          <w:color w:val="231F20"/>
          <w:spacing w:val="10"/>
          <w:w w:val="90"/>
          <w:sz w:val="20"/>
          <w:szCs w:val="20"/>
        </w:rPr>
        <w:t xml:space="preserve"> </w:t>
      </w:r>
      <w:r>
        <w:rPr>
          <w:rFonts w:ascii="Times New Roman" w:hAnsi="Times New Roman" w:cs="Times New Roman"/>
          <w:color w:val="231F20"/>
          <w:w w:val="90"/>
          <w:sz w:val="20"/>
          <w:szCs w:val="20"/>
        </w:rPr>
        <w:t>ПРОГРАММЫ</w:t>
      </w:r>
    </w:p>
    <w:p w:rsidR="00091AF1" w:rsidRDefault="00091AF1" w:rsidP="00804D18">
      <w:pPr>
        <w:pStyle w:val="2"/>
        <w:numPr>
          <w:ilvl w:val="2"/>
          <w:numId w:val="3"/>
        </w:numPr>
        <w:tabs>
          <w:tab w:val="left" w:pos="794"/>
        </w:tabs>
        <w:spacing w:before="95"/>
        <w:ind w:left="793"/>
        <w:rPr>
          <w:rFonts w:ascii="Times New Roman" w:hAnsi="Times New Roman" w:cs="Times New Roman"/>
          <w:sz w:val="20"/>
          <w:szCs w:val="20"/>
        </w:rPr>
      </w:pPr>
      <w:r>
        <w:rPr>
          <w:rFonts w:ascii="Times New Roman" w:hAnsi="Times New Roman" w:cs="Times New Roman"/>
          <w:color w:val="231F20"/>
          <w:w w:val="85"/>
          <w:sz w:val="20"/>
          <w:szCs w:val="20"/>
        </w:rPr>
        <w:t>Общие</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w w:val="85"/>
          <w:sz w:val="20"/>
          <w:szCs w:val="20"/>
        </w:rPr>
        <w:t>положения</w:t>
      </w:r>
    </w:p>
    <w:p w:rsidR="00091AF1" w:rsidRDefault="00091AF1" w:rsidP="00091AF1">
      <w:pPr>
        <w:pStyle w:val="af4"/>
        <w:spacing w:before="72" w:line="252" w:lineRule="auto"/>
        <w:ind w:right="154"/>
      </w:pPr>
      <w:r>
        <w:rPr>
          <w:color w:val="231F20"/>
          <w:w w:val="115"/>
        </w:rPr>
        <w:t>В соответствии со статусом ФГОС ООО, «независимо от фор-</w:t>
      </w:r>
      <w:r>
        <w:rPr>
          <w:color w:val="231F20"/>
          <w:spacing w:val="-55"/>
          <w:w w:val="115"/>
        </w:rPr>
        <w:t xml:space="preserve"> </w:t>
      </w:r>
      <w:r>
        <w:rPr>
          <w:color w:val="231F20"/>
          <w:w w:val="115"/>
        </w:rPr>
        <w:t>мы получения основного общего образования и формы обуче-</w:t>
      </w:r>
      <w:r>
        <w:rPr>
          <w:color w:val="231F20"/>
          <w:spacing w:val="1"/>
          <w:w w:val="115"/>
        </w:rPr>
        <w:t xml:space="preserve"> </w:t>
      </w:r>
      <w:r>
        <w:rPr>
          <w:color w:val="231F20"/>
          <w:w w:val="115"/>
        </w:rPr>
        <w:t>ния»</w:t>
      </w:r>
      <w:r>
        <w:rPr>
          <w:color w:val="231F20"/>
          <w:spacing w:val="1"/>
          <w:w w:val="115"/>
        </w:rPr>
        <w:t xml:space="preserve"> </w:t>
      </w:r>
      <w:r>
        <w:rPr>
          <w:color w:val="231F20"/>
          <w:w w:val="115"/>
        </w:rPr>
        <w:t>этот</w:t>
      </w:r>
      <w:r>
        <w:rPr>
          <w:color w:val="231F20"/>
          <w:spacing w:val="1"/>
          <w:w w:val="115"/>
        </w:rPr>
        <w:t xml:space="preserve"> </w:t>
      </w:r>
      <w:r>
        <w:rPr>
          <w:color w:val="231F20"/>
          <w:w w:val="115"/>
        </w:rPr>
        <w:t>документ</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основой</w:t>
      </w:r>
      <w:r>
        <w:rPr>
          <w:color w:val="231F20"/>
          <w:spacing w:val="1"/>
          <w:w w:val="115"/>
        </w:rPr>
        <w:t xml:space="preserve"> </w:t>
      </w:r>
      <w:r>
        <w:rPr>
          <w:color w:val="231F20"/>
          <w:w w:val="115"/>
        </w:rPr>
        <w:t>объективной</w:t>
      </w:r>
      <w:r>
        <w:rPr>
          <w:color w:val="231F20"/>
          <w:spacing w:val="1"/>
          <w:w w:val="115"/>
        </w:rPr>
        <w:t xml:space="preserve"> </w:t>
      </w:r>
      <w:r>
        <w:rPr>
          <w:color w:val="231F20"/>
          <w:w w:val="115"/>
        </w:rPr>
        <w:t>оценки</w:t>
      </w:r>
      <w:r>
        <w:rPr>
          <w:color w:val="231F20"/>
          <w:spacing w:val="1"/>
          <w:w w:val="115"/>
        </w:rPr>
        <w:t xml:space="preserve"> </w:t>
      </w:r>
      <w:r>
        <w:rPr>
          <w:color w:val="231F20"/>
          <w:w w:val="115"/>
        </w:rPr>
        <w:t>соответствия установленным требованиям образовательной де-</w:t>
      </w:r>
      <w:r>
        <w:rPr>
          <w:color w:val="231F20"/>
          <w:spacing w:val="1"/>
          <w:w w:val="115"/>
        </w:rPr>
        <w:t xml:space="preserve"> </w:t>
      </w:r>
      <w:r>
        <w:rPr>
          <w:color w:val="231F20"/>
          <w:w w:val="115"/>
        </w:rPr>
        <w:t>ятельности и подготовки обучающихся, освоивших программу</w:t>
      </w:r>
      <w:r>
        <w:rPr>
          <w:color w:val="231F20"/>
          <w:spacing w:val="1"/>
          <w:w w:val="115"/>
        </w:rPr>
        <w:t xml:space="preserve"> </w:t>
      </w:r>
      <w:r>
        <w:rPr>
          <w:color w:val="231F20"/>
          <w:w w:val="115"/>
        </w:rPr>
        <w:t>основного</w:t>
      </w:r>
      <w:r>
        <w:rPr>
          <w:color w:val="231F20"/>
          <w:spacing w:val="-7"/>
          <w:w w:val="115"/>
        </w:rPr>
        <w:t xml:space="preserve"> </w:t>
      </w:r>
      <w:r>
        <w:rPr>
          <w:color w:val="231F20"/>
          <w:w w:val="115"/>
        </w:rPr>
        <w:t>общего</w:t>
      </w:r>
      <w:r>
        <w:rPr>
          <w:color w:val="231F20"/>
          <w:spacing w:val="-7"/>
          <w:w w:val="115"/>
        </w:rPr>
        <w:t xml:space="preserve"> </w:t>
      </w:r>
      <w:r>
        <w:rPr>
          <w:color w:val="231F20"/>
          <w:w w:val="115"/>
        </w:rPr>
        <w:t>образования».</w:t>
      </w:r>
      <w:r>
        <w:rPr>
          <w:color w:val="231F20"/>
          <w:spacing w:val="-6"/>
          <w:w w:val="115"/>
        </w:rPr>
        <w:t xml:space="preserve"> </w:t>
      </w:r>
      <w:r>
        <w:rPr>
          <w:color w:val="231F20"/>
          <w:w w:val="115"/>
        </w:rPr>
        <w:t>Это</w:t>
      </w:r>
      <w:r>
        <w:rPr>
          <w:color w:val="231F20"/>
          <w:spacing w:val="-7"/>
          <w:w w:val="115"/>
        </w:rPr>
        <w:t xml:space="preserve"> </w:t>
      </w:r>
      <w:r>
        <w:rPr>
          <w:color w:val="231F20"/>
          <w:w w:val="115"/>
        </w:rPr>
        <w:t>означает,</w:t>
      </w:r>
      <w:r>
        <w:rPr>
          <w:color w:val="231F20"/>
          <w:spacing w:val="-6"/>
          <w:w w:val="115"/>
        </w:rPr>
        <w:t xml:space="preserve"> </w:t>
      </w:r>
      <w:r>
        <w:rPr>
          <w:color w:val="231F20"/>
          <w:w w:val="115"/>
        </w:rPr>
        <w:t>что</w:t>
      </w:r>
      <w:r>
        <w:rPr>
          <w:color w:val="231F20"/>
          <w:spacing w:val="-7"/>
          <w:w w:val="115"/>
        </w:rPr>
        <w:t xml:space="preserve"> </w:t>
      </w:r>
      <w:r>
        <w:rPr>
          <w:color w:val="231F20"/>
          <w:w w:val="115"/>
        </w:rPr>
        <w:t>ФГОС</w:t>
      </w:r>
      <w:r>
        <w:rPr>
          <w:color w:val="231F20"/>
          <w:spacing w:val="-7"/>
          <w:w w:val="115"/>
        </w:rPr>
        <w:t xml:space="preserve"> </w:t>
      </w:r>
      <w:r>
        <w:rPr>
          <w:color w:val="231F20"/>
          <w:w w:val="115"/>
        </w:rPr>
        <w:t>задает</w:t>
      </w:r>
      <w:r>
        <w:rPr>
          <w:color w:val="231F20"/>
          <w:spacing w:val="-55"/>
          <w:w w:val="115"/>
        </w:rPr>
        <w:t xml:space="preserve"> </w:t>
      </w:r>
      <w:r>
        <w:rPr>
          <w:color w:val="231F20"/>
          <w:w w:val="115"/>
        </w:rPr>
        <w:t>основные требования к образовательным результатам и сред-</w:t>
      </w:r>
      <w:r>
        <w:rPr>
          <w:color w:val="231F20"/>
          <w:spacing w:val="1"/>
          <w:w w:val="115"/>
        </w:rPr>
        <w:t xml:space="preserve"> </w:t>
      </w:r>
      <w:r>
        <w:rPr>
          <w:color w:val="231F20"/>
          <w:w w:val="115"/>
        </w:rPr>
        <w:t>ствам</w:t>
      </w:r>
      <w:r>
        <w:rPr>
          <w:color w:val="231F20"/>
          <w:spacing w:val="16"/>
          <w:w w:val="115"/>
        </w:rPr>
        <w:t xml:space="preserve"> </w:t>
      </w:r>
      <w:r>
        <w:rPr>
          <w:color w:val="231F20"/>
          <w:w w:val="115"/>
        </w:rPr>
        <w:t>оценки</w:t>
      </w:r>
      <w:r>
        <w:rPr>
          <w:color w:val="231F20"/>
          <w:spacing w:val="16"/>
          <w:w w:val="115"/>
        </w:rPr>
        <w:t xml:space="preserve"> </w:t>
      </w:r>
      <w:r>
        <w:rPr>
          <w:color w:val="231F20"/>
          <w:w w:val="115"/>
        </w:rPr>
        <w:t>их</w:t>
      </w:r>
      <w:r>
        <w:rPr>
          <w:color w:val="231F20"/>
          <w:spacing w:val="17"/>
          <w:w w:val="115"/>
        </w:rPr>
        <w:t xml:space="preserve"> </w:t>
      </w:r>
      <w:r>
        <w:rPr>
          <w:color w:val="231F20"/>
          <w:w w:val="115"/>
        </w:rPr>
        <w:t>достижения.</w:t>
      </w:r>
    </w:p>
    <w:p w:rsidR="00091AF1" w:rsidRDefault="00091AF1" w:rsidP="00091AF1">
      <w:pPr>
        <w:pStyle w:val="af4"/>
        <w:spacing w:before="4" w:line="252" w:lineRule="auto"/>
        <w:ind w:right="154"/>
      </w:pPr>
      <w:r>
        <w:rPr>
          <w:color w:val="231F20"/>
          <w:w w:val="115"/>
        </w:rPr>
        <w:t>Система оценки достижения планируемых результатов (да-</w:t>
      </w:r>
      <w:r>
        <w:rPr>
          <w:color w:val="231F20"/>
          <w:spacing w:val="1"/>
          <w:w w:val="115"/>
        </w:rPr>
        <w:t xml:space="preserve"> </w:t>
      </w:r>
      <w:r>
        <w:rPr>
          <w:color w:val="231F20"/>
          <w:w w:val="115"/>
        </w:rPr>
        <w:t>лее — система оценки) является частью управления качеством</w:t>
      </w:r>
      <w:r>
        <w:rPr>
          <w:color w:val="231F20"/>
          <w:spacing w:val="1"/>
          <w:w w:val="115"/>
        </w:rPr>
        <w:t xml:space="preserve"> </w:t>
      </w:r>
      <w:r>
        <w:rPr>
          <w:color w:val="231F20"/>
          <w:w w:val="115"/>
        </w:rPr>
        <w:t>образования в образовательной организации и служит основой</w:t>
      </w:r>
      <w:r>
        <w:rPr>
          <w:color w:val="231F20"/>
          <w:spacing w:val="1"/>
          <w:w w:val="115"/>
        </w:rPr>
        <w:t xml:space="preserve"> </w:t>
      </w:r>
      <w:r>
        <w:rPr>
          <w:color w:val="231F20"/>
          <w:w w:val="115"/>
        </w:rPr>
        <w:t>при</w:t>
      </w:r>
      <w:r>
        <w:rPr>
          <w:color w:val="231F20"/>
          <w:spacing w:val="34"/>
          <w:w w:val="115"/>
        </w:rPr>
        <w:t xml:space="preserve"> </w:t>
      </w:r>
      <w:r>
        <w:rPr>
          <w:color w:val="231F20"/>
          <w:w w:val="115"/>
        </w:rPr>
        <w:t>разработке</w:t>
      </w:r>
      <w:r>
        <w:rPr>
          <w:color w:val="231F20"/>
          <w:spacing w:val="34"/>
          <w:w w:val="115"/>
        </w:rPr>
        <w:t xml:space="preserve"> </w:t>
      </w:r>
      <w:r>
        <w:rPr>
          <w:color w:val="231F20"/>
          <w:w w:val="115"/>
        </w:rPr>
        <w:t>образовательной</w:t>
      </w:r>
      <w:r>
        <w:rPr>
          <w:color w:val="231F20"/>
          <w:spacing w:val="34"/>
          <w:w w:val="115"/>
        </w:rPr>
        <w:t xml:space="preserve"> </w:t>
      </w:r>
      <w:r>
        <w:rPr>
          <w:color w:val="231F20"/>
          <w:w w:val="115"/>
        </w:rPr>
        <w:t>организацией</w:t>
      </w:r>
      <w:r>
        <w:rPr>
          <w:color w:val="231F20"/>
          <w:spacing w:val="34"/>
          <w:w w:val="115"/>
        </w:rPr>
        <w:t xml:space="preserve"> </w:t>
      </w:r>
      <w:r>
        <w:rPr>
          <w:color w:val="231F20"/>
          <w:w w:val="115"/>
        </w:rPr>
        <w:t>собственного</w:t>
      </w:r>
    </w:p>
    <w:p w:rsidR="00091AF1" w:rsidRDefault="00091AF1" w:rsidP="00091AF1">
      <w:pPr>
        <w:tabs>
          <w:tab w:val="right" w:pos="9395"/>
        </w:tabs>
        <w:ind w:left="142"/>
        <w:jc w:val="both"/>
        <w:rPr>
          <w:color w:val="000000"/>
          <w:sz w:val="20"/>
          <w:szCs w:val="20"/>
          <w:lang w:eastAsia="ru-RU"/>
        </w:rPr>
      </w:pPr>
      <w:r>
        <w:rPr>
          <w:color w:val="231F20"/>
          <w:w w:val="115"/>
          <w:sz w:val="20"/>
          <w:szCs w:val="20"/>
        </w:rPr>
        <w:t>«</w:t>
      </w:r>
      <w:r>
        <w:rPr>
          <w:color w:val="000000"/>
          <w:sz w:val="20"/>
          <w:szCs w:val="20"/>
          <w:lang w:eastAsia="ru-RU"/>
        </w:rPr>
        <w:t>Положения о единых требованиях к оцениванию знаний,  умений и навыков, предметных и метапредметных результатов обучающихся по различным учебным предметам  видам учебной деятельности</w:t>
      </w:r>
      <w:r>
        <w:rPr>
          <w:color w:val="231F20"/>
          <w:w w:val="115"/>
          <w:sz w:val="20"/>
          <w:szCs w:val="20"/>
        </w:rPr>
        <w:t>».</w:t>
      </w:r>
    </w:p>
    <w:p w:rsidR="00091AF1" w:rsidRDefault="00091AF1" w:rsidP="00091AF1">
      <w:pPr>
        <w:spacing w:before="1" w:line="252" w:lineRule="auto"/>
        <w:ind w:left="157" w:right="154" w:firstLine="226"/>
        <w:jc w:val="both"/>
        <w:rPr>
          <w:i/>
          <w:sz w:val="20"/>
          <w:szCs w:val="20"/>
        </w:rPr>
      </w:pPr>
      <w:r>
        <w:rPr>
          <w:color w:val="231F20"/>
          <w:w w:val="110"/>
          <w:sz w:val="20"/>
          <w:szCs w:val="20"/>
        </w:rPr>
        <w:t>Система оценки призвана способствовать поддержанию един-</w:t>
      </w:r>
      <w:r>
        <w:rPr>
          <w:color w:val="231F20"/>
          <w:spacing w:val="1"/>
          <w:w w:val="110"/>
          <w:sz w:val="20"/>
          <w:szCs w:val="20"/>
        </w:rPr>
        <w:t xml:space="preserve"> </w:t>
      </w:r>
      <w:r>
        <w:rPr>
          <w:color w:val="231F20"/>
          <w:w w:val="110"/>
          <w:sz w:val="20"/>
          <w:szCs w:val="20"/>
        </w:rPr>
        <w:t>ства</w:t>
      </w:r>
      <w:r>
        <w:rPr>
          <w:color w:val="231F20"/>
          <w:spacing w:val="18"/>
          <w:w w:val="110"/>
          <w:sz w:val="20"/>
          <w:szCs w:val="20"/>
        </w:rPr>
        <w:t xml:space="preserve"> </w:t>
      </w:r>
      <w:r>
        <w:rPr>
          <w:color w:val="231F20"/>
          <w:w w:val="110"/>
          <w:sz w:val="20"/>
          <w:szCs w:val="20"/>
        </w:rPr>
        <w:t xml:space="preserve">всей </w:t>
      </w:r>
      <w:r>
        <w:rPr>
          <w:color w:val="231F20"/>
          <w:spacing w:val="16"/>
          <w:w w:val="110"/>
          <w:sz w:val="20"/>
          <w:szCs w:val="20"/>
        </w:rPr>
        <w:t xml:space="preserve"> </w:t>
      </w:r>
      <w:r>
        <w:rPr>
          <w:color w:val="231F20"/>
          <w:w w:val="110"/>
          <w:sz w:val="20"/>
          <w:szCs w:val="20"/>
        </w:rPr>
        <w:t xml:space="preserve">системы </w:t>
      </w:r>
      <w:r>
        <w:rPr>
          <w:color w:val="231F20"/>
          <w:spacing w:val="16"/>
          <w:w w:val="110"/>
          <w:sz w:val="20"/>
          <w:szCs w:val="20"/>
        </w:rPr>
        <w:t xml:space="preserve"> </w:t>
      </w:r>
      <w:r>
        <w:rPr>
          <w:color w:val="231F20"/>
          <w:w w:val="110"/>
          <w:sz w:val="20"/>
          <w:szCs w:val="20"/>
        </w:rPr>
        <w:t xml:space="preserve">образования, </w:t>
      </w:r>
      <w:r>
        <w:rPr>
          <w:color w:val="231F20"/>
          <w:spacing w:val="17"/>
          <w:w w:val="110"/>
          <w:sz w:val="20"/>
          <w:szCs w:val="20"/>
        </w:rPr>
        <w:t xml:space="preserve"> </w:t>
      </w:r>
      <w:r>
        <w:rPr>
          <w:color w:val="231F20"/>
          <w:w w:val="110"/>
          <w:sz w:val="20"/>
          <w:szCs w:val="20"/>
        </w:rPr>
        <w:t xml:space="preserve">обеспечению </w:t>
      </w:r>
      <w:r>
        <w:rPr>
          <w:color w:val="231F20"/>
          <w:spacing w:val="16"/>
          <w:w w:val="110"/>
          <w:sz w:val="20"/>
          <w:szCs w:val="20"/>
        </w:rPr>
        <w:t xml:space="preserve"> </w:t>
      </w:r>
      <w:r>
        <w:rPr>
          <w:color w:val="231F20"/>
          <w:w w:val="110"/>
          <w:sz w:val="20"/>
          <w:szCs w:val="20"/>
        </w:rPr>
        <w:t>преемственности</w:t>
      </w:r>
      <w:r>
        <w:rPr>
          <w:color w:val="231F20"/>
          <w:spacing w:val="-53"/>
          <w:w w:val="110"/>
          <w:sz w:val="20"/>
          <w:szCs w:val="20"/>
        </w:rPr>
        <w:t xml:space="preserve"> </w:t>
      </w:r>
      <w:r>
        <w:rPr>
          <w:color w:val="231F20"/>
          <w:w w:val="110"/>
          <w:sz w:val="20"/>
          <w:szCs w:val="20"/>
        </w:rPr>
        <w:t>в системе непрерывного образования. Ее основными функция</w:t>
      </w:r>
      <w:r>
        <w:rPr>
          <w:color w:val="231F20"/>
          <w:w w:val="105"/>
          <w:sz w:val="20"/>
          <w:szCs w:val="20"/>
        </w:rPr>
        <w:t xml:space="preserve">ми являются </w:t>
      </w:r>
      <w:r>
        <w:rPr>
          <w:i/>
          <w:color w:val="231F20"/>
          <w:w w:val="105"/>
          <w:sz w:val="20"/>
          <w:szCs w:val="20"/>
        </w:rPr>
        <w:t xml:space="preserve">ориентация образовательной деятельности </w:t>
      </w:r>
      <w:r>
        <w:rPr>
          <w:color w:val="231F20"/>
          <w:w w:val="105"/>
          <w:sz w:val="20"/>
          <w:szCs w:val="20"/>
        </w:rPr>
        <w:t>на</w:t>
      </w:r>
      <w:r>
        <w:rPr>
          <w:color w:val="231F20"/>
          <w:spacing w:val="1"/>
          <w:w w:val="105"/>
          <w:sz w:val="20"/>
          <w:szCs w:val="20"/>
        </w:rPr>
        <w:t xml:space="preserve"> </w:t>
      </w:r>
      <w:r>
        <w:rPr>
          <w:color w:val="231F20"/>
          <w:w w:val="110"/>
          <w:sz w:val="20"/>
          <w:szCs w:val="20"/>
        </w:rPr>
        <w:t>достижение</w:t>
      </w:r>
      <w:r>
        <w:rPr>
          <w:color w:val="231F20"/>
          <w:spacing w:val="1"/>
          <w:w w:val="110"/>
          <w:sz w:val="20"/>
          <w:szCs w:val="20"/>
        </w:rPr>
        <w:t xml:space="preserve"> </w:t>
      </w:r>
      <w:r>
        <w:rPr>
          <w:color w:val="231F20"/>
          <w:w w:val="110"/>
          <w:sz w:val="20"/>
          <w:szCs w:val="20"/>
        </w:rPr>
        <w:t>планируемых</w:t>
      </w:r>
      <w:r>
        <w:rPr>
          <w:color w:val="231F20"/>
          <w:spacing w:val="1"/>
          <w:w w:val="110"/>
          <w:sz w:val="20"/>
          <w:szCs w:val="20"/>
        </w:rPr>
        <w:t xml:space="preserve"> </w:t>
      </w:r>
      <w:r>
        <w:rPr>
          <w:color w:val="231F20"/>
          <w:w w:val="110"/>
          <w:sz w:val="20"/>
          <w:szCs w:val="20"/>
        </w:rPr>
        <w:t>результатов</w:t>
      </w:r>
      <w:r>
        <w:rPr>
          <w:color w:val="231F20"/>
          <w:spacing w:val="1"/>
          <w:w w:val="110"/>
          <w:sz w:val="20"/>
          <w:szCs w:val="20"/>
        </w:rPr>
        <w:t xml:space="preserve"> </w:t>
      </w:r>
      <w:r>
        <w:rPr>
          <w:color w:val="231F20"/>
          <w:w w:val="110"/>
          <w:sz w:val="20"/>
          <w:szCs w:val="20"/>
        </w:rPr>
        <w:t>освоения</w:t>
      </w:r>
      <w:r>
        <w:rPr>
          <w:color w:val="231F20"/>
          <w:spacing w:val="1"/>
          <w:w w:val="110"/>
          <w:sz w:val="20"/>
          <w:szCs w:val="20"/>
        </w:rPr>
        <w:t xml:space="preserve"> </w:t>
      </w:r>
      <w:r>
        <w:rPr>
          <w:color w:val="231F20"/>
          <w:w w:val="110"/>
          <w:sz w:val="20"/>
          <w:szCs w:val="20"/>
        </w:rPr>
        <w:t>основной</w:t>
      </w:r>
      <w:r>
        <w:rPr>
          <w:color w:val="231F20"/>
          <w:spacing w:val="1"/>
          <w:w w:val="110"/>
          <w:sz w:val="20"/>
          <w:szCs w:val="20"/>
        </w:rPr>
        <w:t xml:space="preserve"> </w:t>
      </w:r>
      <w:r>
        <w:rPr>
          <w:color w:val="231F20"/>
          <w:w w:val="110"/>
          <w:sz w:val="20"/>
          <w:szCs w:val="20"/>
        </w:rPr>
        <w:t>образовательной</w:t>
      </w:r>
      <w:r>
        <w:rPr>
          <w:color w:val="231F20"/>
          <w:spacing w:val="1"/>
          <w:w w:val="110"/>
          <w:sz w:val="20"/>
          <w:szCs w:val="20"/>
        </w:rPr>
        <w:t xml:space="preserve"> </w:t>
      </w:r>
      <w:r>
        <w:rPr>
          <w:color w:val="231F20"/>
          <w:w w:val="110"/>
          <w:sz w:val="20"/>
          <w:szCs w:val="20"/>
        </w:rPr>
        <w:t>программы</w:t>
      </w:r>
      <w:r>
        <w:rPr>
          <w:color w:val="231F20"/>
          <w:spacing w:val="1"/>
          <w:w w:val="110"/>
          <w:sz w:val="20"/>
          <w:szCs w:val="20"/>
        </w:rPr>
        <w:t xml:space="preserve"> </w:t>
      </w:r>
      <w:r>
        <w:rPr>
          <w:color w:val="231F20"/>
          <w:w w:val="110"/>
          <w:sz w:val="20"/>
          <w:szCs w:val="20"/>
        </w:rPr>
        <w:t>основного</w:t>
      </w:r>
      <w:r>
        <w:rPr>
          <w:color w:val="231F20"/>
          <w:spacing w:val="1"/>
          <w:w w:val="110"/>
          <w:sz w:val="20"/>
          <w:szCs w:val="20"/>
        </w:rPr>
        <w:t xml:space="preserve"> </w:t>
      </w:r>
      <w:r>
        <w:rPr>
          <w:color w:val="231F20"/>
          <w:w w:val="110"/>
          <w:sz w:val="20"/>
          <w:szCs w:val="20"/>
        </w:rPr>
        <w:t>общего</w:t>
      </w:r>
      <w:r>
        <w:rPr>
          <w:color w:val="231F20"/>
          <w:spacing w:val="1"/>
          <w:w w:val="110"/>
          <w:sz w:val="20"/>
          <w:szCs w:val="20"/>
        </w:rPr>
        <w:t xml:space="preserve"> </w:t>
      </w:r>
      <w:r>
        <w:rPr>
          <w:color w:val="231F20"/>
          <w:w w:val="110"/>
          <w:sz w:val="20"/>
          <w:szCs w:val="20"/>
        </w:rPr>
        <w:t>образования</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обеспечение эффективной «</w:t>
      </w:r>
      <w:r>
        <w:rPr>
          <w:i/>
          <w:color w:val="231F20"/>
          <w:w w:val="110"/>
          <w:sz w:val="20"/>
          <w:szCs w:val="20"/>
        </w:rPr>
        <w:t>обратной связи</w:t>
      </w:r>
      <w:r>
        <w:rPr>
          <w:color w:val="231F20"/>
          <w:w w:val="110"/>
          <w:sz w:val="20"/>
          <w:szCs w:val="20"/>
        </w:rPr>
        <w:t>», позволяющей осу</w:t>
      </w:r>
      <w:r>
        <w:rPr>
          <w:color w:val="231F20"/>
          <w:w w:val="105"/>
          <w:sz w:val="20"/>
          <w:szCs w:val="20"/>
        </w:rPr>
        <w:t>ществлять</w:t>
      </w:r>
      <w:r>
        <w:rPr>
          <w:color w:val="231F20"/>
          <w:spacing w:val="9"/>
          <w:w w:val="105"/>
          <w:sz w:val="20"/>
          <w:szCs w:val="20"/>
        </w:rPr>
        <w:t xml:space="preserve"> </w:t>
      </w:r>
      <w:r>
        <w:rPr>
          <w:i/>
          <w:color w:val="231F20"/>
          <w:w w:val="105"/>
          <w:sz w:val="20"/>
          <w:szCs w:val="20"/>
        </w:rPr>
        <w:t>управление</w:t>
      </w:r>
      <w:r>
        <w:rPr>
          <w:i/>
          <w:color w:val="231F20"/>
          <w:spacing w:val="15"/>
          <w:w w:val="105"/>
          <w:sz w:val="20"/>
          <w:szCs w:val="20"/>
        </w:rPr>
        <w:t xml:space="preserve"> </w:t>
      </w:r>
      <w:r>
        <w:rPr>
          <w:i/>
          <w:color w:val="231F20"/>
          <w:w w:val="105"/>
          <w:sz w:val="20"/>
          <w:szCs w:val="20"/>
        </w:rPr>
        <w:t>образовательной деятельностью.</w:t>
      </w:r>
    </w:p>
    <w:p w:rsidR="00091AF1" w:rsidRDefault="00091AF1" w:rsidP="00091AF1">
      <w:pPr>
        <w:spacing w:before="5" w:line="252" w:lineRule="auto"/>
        <w:ind w:left="157" w:right="155" w:firstLine="226"/>
        <w:jc w:val="both"/>
        <w:rPr>
          <w:sz w:val="20"/>
          <w:szCs w:val="20"/>
        </w:rPr>
      </w:pPr>
      <w:r>
        <w:rPr>
          <w:color w:val="231F20"/>
          <w:w w:val="90"/>
          <w:sz w:val="20"/>
          <w:szCs w:val="20"/>
        </w:rPr>
        <w:t>Основными направлениями и целями оценочной деятельно</w:t>
      </w:r>
      <w:r>
        <w:rPr>
          <w:color w:val="231F20"/>
          <w:w w:val="105"/>
          <w:sz w:val="20"/>
          <w:szCs w:val="20"/>
        </w:rPr>
        <w:t>сти</w:t>
      </w:r>
      <w:r>
        <w:rPr>
          <w:color w:val="231F20"/>
          <w:spacing w:val="33"/>
          <w:w w:val="105"/>
          <w:sz w:val="20"/>
          <w:szCs w:val="20"/>
        </w:rPr>
        <w:t xml:space="preserve"> </w:t>
      </w:r>
      <w:r>
        <w:rPr>
          <w:color w:val="231F20"/>
          <w:w w:val="105"/>
          <w:sz w:val="20"/>
          <w:szCs w:val="20"/>
        </w:rPr>
        <w:t>в</w:t>
      </w:r>
      <w:r>
        <w:rPr>
          <w:color w:val="231F20"/>
          <w:spacing w:val="35"/>
          <w:w w:val="105"/>
          <w:sz w:val="20"/>
          <w:szCs w:val="20"/>
        </w:rPr>
        <w:t xml:space="preserve"> </w:t>
      </w:r>
      <w:r>
        <w:rPr>
          <w:color w:val="231F20"/>
          <w:w w:val="105"/>
          <w:sz w:val="20"/>
          <w:szCs w:val="20"/>
        </w:rPr>
        <w:t>образовательной</w:t>
      </w:r>
      <w:r>
        <w:rPr>
          <w:color w:val="231F20"/>
          <w:spacing w:val="34"/>
          <w:w w:val="105"/>
          <w:sz w:val="20"/>
          <w:szCs w:val="20"/>
        </w:rPr>
        <w:t xml:space="preserve"> </w:t>
      </w:r>
      <w:r>
        <w:rPr>
          <w:color w:val="231F20"/>
          <w:w w:val="105"/>
          <w:sz w:val="20"/>
          <w:szCs w:val="20"/>
        </w:rPr>
        <w:t>организации</w:t>
      </w:r>
      <w:r>
        <w:rPr>
          <w:color w:val="231F20"/>
          <w:spacing w:val="35"/>
          <w:w w:val="105"/>
          <w:sz w:val="20"/>
          <w:szCs w:val="20"/>
        </w:rPr>
        <w:t xml:space="preserve"> </w:t>
      </w:r>
      <w:r>
        <w:rPr>
          <w:color w:val="231F20"/>
          <w:w w:val="105"/>
          <w:sz w:val="20"/>
          <w:szCs w:val="20"/>
        </w:rPr>
        <w:t>являются:</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оценка</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достижений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на</w:t>
      </w:r>
      <w:r>
        <w:rPr>
          <w:color w:val="231F20"/>
          <w:spacing w:val="1"/>
          <w:w w:val="115"/>
        </w:rPr>
        <w:t xml:space="preserve"> </w:t>
      </w:r>
      <w:r>
        <w:rPr>
          <w:color w:val="231F20"/>
          <w:w w:val="115"/>
        </w:rPr>
        <w:t>раз-</w:t>
      </w:r>
      <w:r>
        <w:rPr>
          <w:color w:val="231F20"/>
          <w:spacing w:val="-55"/>
          <w:w w:val="115"/>
        </w:rPr>
        <w:t xml:space="preserve"> </w:t>
      </w:r>
      <w:r>
        <w:rPr>
          <w:color w:val="231F20"/>
          <w:w w:val="115"/>
        </w:rPr>
        <w:t>личных</w:t>
      </w:r>
      <w:r>
        <w:rPr>
          <w:color w:val="231F20"/>
          <w:spacing w:val="1"/>
          <w:w w:val="115"/>
        </w:rPr>
        <w:t xml:space="preserve"> </w:t>
      </w:r>
      <w:r>
        <w:rPr>
          <w:color w:val="231F20"/>
          <w:w w:val="115"/>
        </w:rPr>
        <w:t>этапах</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как</w:t>
      </w:r>
      <w:r>
        <w:rPr>
          <w:color w:val="231F20"/>
          <w:spacing w:val="1"/>
          <w:w w:val="115"/>
        </w:rPr>
        <w:t xml:space="preserve"> </w:t>
      </w:r>
      <w:r>
        <w:rPr>
          <w:color w:val="231F20"/>
          <w:w w:val="115"/>
        </w:rPr>
        <w:t>основа</w:t>
      </w:r>
      <w:r>
        <w:rPr>
          <w:color w:val="231F20"/>
          <w:spacing w:val="1"/>
          <w:w w:val="115"/>
        </w:rPr>
        <w:t xml:space="preserve"> </w:t>
      </w:r>
      <w:r>
        <w:rPr>
          <w:color w:val="231F20"/>
          <w:w w:val="115"/>
        </w:rPr>
        <w:t>их</w:t>
      </w:r>
      <w:r>
        <w:rPr>
          <w:color w:val="231F20"/>
          <w:spacing w:val="1"/>
          <w:w w:val="115"/>
        </w:rPr>
        <w:t xml:space="preserve"> </w:t>
      </w:r>
      <w:r>
        <w:rPr>
          <w:color w:val="231F20"/>
          <w:w w:val="115"/>
        </w:rPr>
        <w:t>промежуточной</w:t>
      </w:r>
      <w:r>
        <w:rPr>
          <w:color w:val="231F20"/>
          <w:spacing w:val="1"/>
          <w:w w:val="115"/>
        </w:rPr>
        <w:t xml:space="preserve"> </w:t>
      </w:r>
      <w:r>
        <w:rPr>
          <w:color w:val="231F20"/>
          <w:w w:val="115"/>
        </w:rPr>
        <w:t>и</w:t>
      </w:r>
      <w:r>
        <w:rPr>
          <w:color w:val="231F20"/>
          <w:spacing w:val="1"/>
          <w:w w:val="115"/>
        </w:rPr>
        <w:t xml:space="preserve"> </w:t>
      </w:r>
      <w:r>
        <w:rPr>
          <w:color w:val="231F20"/>
          <w:w w:val="115"/>
        </w:rPr>
        <w:t>итоговой аттестации, а также основа процедур внутреннего</w:t>
      </w:r>
      <w:r>
        <w:rPr>
          <w:color w:val="231F20"/>
          <w:spacing w:val="1"/>
          <w:w w:val="115"/>
        </w:rPr>
        <w:t xml:space="preserve"> </w:t>
      </w:r>
      <w:r>
        <w:rPr>
          <w:color w:val="231F20"/>
          <w:w w:val="115"/>
        </w:rPr>
        <w:t>мониторинга</w:t>
      </w:r>
      <w:r>
        <w:rPr>
          <w:color w:val="231F20"/>
          <w:spacing w:val="56"/>
          <w:w w:val="115"/>
        </w:rPr>
        <w:t xml:space="preserve"> </w:t>
      </w:r>
      <w:r>
        <w:rPr>
          <w:color w:val="231F20"/>
          <w:w w:val="115"/>
        </w:rPr>
        <w:t>образовательной</w:t>
      </w:r>
      <w:r>
        <w:rPr>
          <w:color w:val="231F20"/>
          <w:spacing w:val="56"/>
          <w:w w:val="115"/>
        </w:rPr>
        <w:t xml:space="preserve"> </w:t>
      </w:r>
      <w:r>
        <w:rPr>
          <w:color w:val="231F20"/>
          <w:w w:val="115"/>
        </w:rPr>
        <w:t>организации,</w:t>
      </w:r>
      <w:r>
        <w:rPr>
          <w:color w:val="231F20"/>
          <w:spacing w:val="56"/>
          <w:w w:val="115"/>
        </w:rPr>
        <w:t xml:space="preserve"> </w:t>
      </w:r>
      <w:r>
        <w:rPr>
          <w:color w:val="231F20"/>
          <w:w w:val="115"/>
        </w:rPr>
        <w:t>мониторинго-</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left="383" w:firstLine="0"/>
      </w:pPr>
      <w:r>
        <w:rPr>
          <w:color w:val="231F20"/>
          <w:w w:val="115"/>
        </w:rPr>
        <w:lastRenderedPageBreak/>
        <w:t>вых исследований муниципального, регионального и феде-</w:t>
      </w:r>
      <w:r>
        <w:rPr>
          <w:color w:val="231F20"/>
          <w:spacing w:val="1"/>
          <w:w w:val="115"/>
        </w:rPr>
        <w:t xml:space="preserve"> </w:t>
      </w:r>
      <w:r>
        <w:rPr>
          <w:color w:val="231F20"/>
          <w:w w:val="115"/>
        </w:rPr>
        <w:t>рального</w:t>
      </w:r>
      <w:r>
        <w:rPr>
          <w:color w:val="231F20"/>
          <w:spacing w:val="14"/>
          <w:w w:val="115"/>
        </w:rPr>
        <w:t xml:space="preserve"> </w:t>
      </w:r>
      <w:r>
        <w:rPr>
          <w:color w:val="231F20"/>
          <w:w w:val="115"/>
        </w:rPr>
        <w:t>уровней;</w:t>
      </w:r>
    </w:p>
    <w:p w:rsidR="00091AF1" w:rsidRDefault="00091AF1" w:rsidP="00091AF1">
      <w:pPr>
        <w:pStyle w:val="af4"/>
        <w:spacing w:before="1" w:line="252" w:lineRule="auto"/>
        <w:ind w:left="383" w:hanging="142"/>
      </w:pPr>
      <w:r>
        <w:rPr>
          <w:color w:val="231F20"/>
          <w:w w:val="115"/>
          <w:position w:val="1"/>
        </w:rPr>
        <w:t xml:space="preserve">- </w:t>
      </w:r>
      <w:r>
        <w:rPr>
          <w:color w:val="231F20"/>
          <w:w w:val="115"/>
        </w:rPr>
        <w:t>оценка результатов деятельности педагогических кадров как</w:t>
      </w:r>
      <w:r>
        <w:rPr>
          <w:color w:val="231F20"/>
          <w:spacing w:val="1"/>
          <w:w w:val="115"/>
        </w:rPr>
        <w:t xml:space="preserve"> </w:t>
      </w:r>
      <w:r>
        <w:rPr>
          <w:color w:val="231F20"/>
          <w:w w:val="115"/>
        </w:rPr>
        <w:t>основа</w:t>
      </w:r>
      <w:r>
        <w:rPr>
          <w:color w:val="231F20"/>
          <w:spacing w:val="15"/>
          <w:w w:val="115"/>
        </w:rPr>
        <w:t xml:space="preserve"> </w:t>
      </w:r>
      <w:r>
        <w:rPr>
          <w:color w:val="231F20"/>
          <w:w w:val="115"/>
        </w:rPr>
        <w:t>аттестационных</w:t>
      </w:r>
      <w:r>
        <w:rPr>
          <w:color w:val="231F20"/>
          <w:spacing w:val="16"/>
          <w:w w:val="115"/>
        </w:rPr>
        <w:t xml:space="preserve"> </w:t>
      </w:r>
      <w:r>
        <w:rPr>
          <w:color w:val="231F20"/>
          <w:w w:val="115"/>
        </w:rPr>
        <w:t>процедур;</w:t>
      </w:r>
    </w:p>
    <w:p w:rsidR="00091AF1" w:rsidRDefault="00091AF1" w:rsidP="00091AF1">
      <w:pPr>
        <w:pStyle w:val="af4"/>
        <w:spacing w:before="1" w:line="252" w:lineRule="auto"/>
        <w:ind w:left="383" w:hanging="142"/>
      </w:pPr>
      <w:r>
        <w:rPr>
          <w:color w:val="231F20"/>
          <w:w w:val="115"/>
          <w:position w:val="1"/>
        </w:rPr>
        <w:t xml:space="preserve">- </w:t>
      </w:r>
      <w:r>
        <w:rPr>
          <w:color w:val="231F20"/>
          <w:w w:val="115"/>
        </w:rPr>
        <w:t>оценка результатов деятельности образовательной организа-</w:t>
      </w:r>
      <w:r>
        <w:rPr>
          <w:color w:val="231F20"/>
          <w:spacing w:val="1"/>
          <w:w w:val="115"/>
        </w:rPr>
        <w:t xml:space="preserve"> </w:t>
      </w:r>
      <w:r>
        <w:rPr>
          <w:color w:val="231F20"/>
          <w:w w:val="120"/>
        </w:rPr>
        <w:t>ции</w:t>
      </w:r>
      <w:r>
        <w:rPr>
          <w:color w:val="231F20"/>
          <w:spacing w:val="10"/>
          <w:w w:val="120"/>
        </w:rPr>
        <w:t xml:space="preserve"> </w:t>
      </w:r>
      <w:r>
        <w:rPr>
          <w:color w:val="231F20"/>
          <w:w w:val="120"/>
        </w:rPr>
        <w:t>как</w:t>
      </w:r>
      <w:r>
        <w:rPr>
          <w:color w:val="231F20"/>
          <w:spacing w:val="11"/>
          <w:w w:val="120"/>
        </w:rPr>
        <w:t xml:space="preserve"> </w:t>
      </w:r>
      <w:r>
        <w:rPr>
          <w:color w:val="231F20"/>
          <w:w w:val="120"/>
        </w:rPr>
        <w:t>основа</w:t>
      </w:r>
      <w:r>
        <w:rPr>
          <w:color w:val="231F20"/>
          <w:spacing w:val="10"/>
          <w:w w:val="120"/>
        </w:rPr>
        <w:t xml:space="preserve"> </w:t>
      </w:r>
      <w:r>
        <w:rPr>
          <w:color w:val="231F20"/>
          <w:w w:val="120"/>
        </w:rPr>
        <w:t>аккредитационных</w:t>
      </w:r>
      <w:r>
        <w:rPr>
          <w:color w:val="231F20"/>
          <w:spacing w:val="11"/>
          <w:w w:val="120"/>
        </w:rPr>
        <w:t xml:space="preserve"> </w:t>
      </w:r>
      <w:r>
        <w:rPr>
          <w:color w:val="231F20"/>
          <w:w w:val="120"/>
        </w:rPr>
        <w:t>процедур.</w:t>
      </w:r>
    </w:p>
    <w:p w:rsidR="00091AF1" w:rsidRDefault="00091AF1" w:rsidP="00091AF1">
      <w:pPr>
        <w:pStyle w:val="af4"/>
        <w:spacing w:before="1" w:line="252" w:lineRule="auto"/>
        <w:ind w:right="154"/>
      </w:pPr>
      <w:r>
        <w:rPr>
          <w:b/>
          <w:color w:val="231F20"/>
        </w:rPr>
        <w:t>Основным объектом системы оценки</w:t>
      </w:r>
      <w:r>
        <w:rPr>
          <w:color w:val="231F20"/>
        </w:rPr>
        <w:t>, ее содержательной и</w:t>
      </w:r>
      <w:r>
        <w:rPr>
          <w:color w:val="231F20"/>
          <w:spacing w:val="1"/>
        </w:rPr>
        <w:t xml:space="preserve"> </w:t>
      </w:r>
      <w:r>
        <w:rPr>
          <w:color w:val="231F20"/>
          <w:w w:val="110"/>
        </w:rPr>
        <w:t>критериальной</w:t>
      </w:r>
      <w:r>
        <w:rPr>
          <w:color w:val="231F20"/>
          <w:spacing w:val="1"/>
          <w:w w:val="110"/>
        </w:rPr>
        <w:t xml:space="preserve"> </w:t>
      </w:r>
      <w:r>
        <w:rPr>
          <w:color w:val="231F20"/>
          <w:w w:val="110"/>
        </w:rPr>
        <w:t>базой</w:t>
      </w:r>
      <w:r>
        <w:rPr>
          <w:color w:val="231F20"/>
          <w:spacing w:val="1"/>
          <w:w w:val="110"/>
        </w:rPr>
        <w:t xml:space="preserve"> </w:t>
      </w:r>
      <w:r>
        <w:rPr>
          <w:color w:val="231F20"/>
          <w:w w:val="110"/>
        </w:rPr>
        <w:t>выступают</w:t>
      </w:r>
      <w:r>
        <w:rPr>
          <w:color w:val="231F20"/>
          <w:spacing w:val="1"/>
          <w:w w:val="110"/>
        </w:rPr>
        <w:t xml:space="preserve"> </w:t>
      </w:r>
      <w:r>
        <w:rPr>
          <w:color w:val="231F20"/>
          <w:w w:val="110"/>
        </w:rPr>
        <w:t>требования</w:t>
      </w:r>
      <w:r>
        <w:rPr>
          <w:color w:val="231F20"/>
          <w:spacing w:val="1"/>
          <w:w w:val="110"/>
        </w:rPr>
        <w:t xml:space="preserve"> </w:t>
      </w:r>
      <w:r>
        <w:rPr>
          <w:color w:val="231F20"/>
          <w:w w:val="110"/>
        </w:rPr>
        <w:t>ФГОС,</w:t>
      </w:r>
      <w:r>
        <w:rPr>
          <w:color w:val="231F20"/>
          <w:spacing w:val="1"/>
          <w:w w:val="110"/>
        </w:rPr>
        <w:t xml:space="preserve"> </w:t>
      </w:r>
      <w:r>
        <w:rPr>
          <w:color w:val="231F20"/>
          <w:w w:val="110"/>
        </w:rPr>
        <w:t>которые</w:t>
      </w:r>
      <w:r>
        <w:rPr>
          <w:color w:val="231F20"/>
          <w:spacing w:val="1"/>
          <w:w w:val="110"/>
        </w:rPr>
        <w:t xml:space="preserve"> </w:t>
      </w:r>
      <w:r>
        <w:rPr>
          <w:color w:val="231F20"/>
          <w:w w:val="110"/>
        </w:rPr>
        <w:t>конкретизируются</w:t>
      </w:r>
      <w:r>
        <w:rPr>
          <w:color w:val="231F20"/>
          <w:spacing w:val="1"/>
          <w:w w:val="110"/>
        </w:rPr>
        <w:t xml:space="preserve"> </w:t>
      </w:r>
      <w:r>
        <w:rPr>
          <w:color w:val="231F20"/>
          <w:w w:val="110"/>
        </w:rPr>
        <w:t>в</w:t>
      </w:r>
      <w:r>
        <w:rPr>
          <w:color w:val="231F20"/>
          <w:spacing w:val="1"/>
          <w:w w:val="110"/>
        </w:rPr>
        <w:t xml:space="preserve"> </w:t>
      </w:r>
      <w:r>
        <w:rPr>
          <w:color w:val="231F20"/>
          <w:w w:val="110"/>
        </w:rPr>
        <w:t>планируемых</w:t>
      </w:r>
      <w:r>
        <w:rPr>
          <w:color w:val="231F20"/>
          <w:spacing w:val="1"/>
          <w:w w:val="110"/>
        </w:rPr>
        <w:t xml:space="preserve"> </w:t>
      </w:r>
      <w:r>
        <w:rPr>
          <w:color w:val="231F20"/>
          <w:w w:val="110"/>
        </w:rPr>
        <w:t>результатах</w:t>
      </w:r>
      <w:r>
        <w:rPr>
          <w:color w:val="231F20"/>
          <w:spacing w:val="1"/>
          <w:w w:val="110"/>
        </w:rPr>
        <w:t xml:space="preserve"> </w:t>
      </w:r>
      <w:r>
        <w:rPr>
          <w:color w:val="231F20"/>
          <w:w w:val="110"/>
        </w:rPr>
        <w:t>освоения</w:t>
      </w:r>
      <w:r>
        <w:rPr>
          <w:color w:val="231F20"/>
          <w:spacing w:val="1"/>
          <w:w w:val="110"/>
        </w:rPr>
        <w:t xml:space="preserve"> </w:t>
      </w:r>
      <w:r>
        <w:rPr>
          <w:color w:val="231F20"/>
          <w:w w:val="110"/>
        </w:rPr>
        <w:t>обуча-</w:t>
      </w:r>
      <w:r>
        <w:rPr>
          <w:color w:val="231F20"/>
          <w:spacing w:val="1"/>
          <w:w w:val="110"/>
        </w:rPr>
        <w:t xml:space="preserve"> </w:t>
      </w:r>
      <w:r>
        <w:rPr>
          <w:color w:val="231F20"/>
          <w:w w:val="110"/>
        </w:rPr>
        <w:t>ющимися</w:t>
      </w:r>
      <w:r>
        <w:rPr>
          <w:color w:val="231F20"/>
          <w:spacing w:val="1"/>
          <w:w w:val="110"/>
        </w:rPr>
        <w:t xml:space="preserve"> </w:t>
      </w:r>
      <w:r>
        <w:rPr>
          <w:color w:val="231F20"/>
          <w:w w:val="110"/>
        </w:rPr>
        <w:t>основной</w:t>
      </w:r>
      <w:r>
        <w:rPr>
          <w:color w:val="231F20"/>
          <w:spacing w:val="1"/>
          <w:w w:val="110"/>
        </w:rPr>
        <w:t xml:space="preserve"> </w:t>
      </w:r>
      <w:r>
        <w:rPr>
          <w:color w:val="231F20"/>
          <w:w w:val="110"/>
        </w:rPr>
        <w:t>образовательной  программы  образователь-</w:t>
      </w:r>
      <w:r>
        <w:rPr>
          <w:color w:val="231F20"/>
          <w:spacing w:val="1"/>
          <w:w w:val="110"/>
        </w:rPr>
        <w:t xml:space="preserve"> </w:t>
      </w:r>
      <w:r>
        <w:rPr>
          <w:color w:val="231F20"/>
          <w:w w:val="110"/>
        </w:rPr>
        <w:t>ной</w:t>
      </w:r>
      <w:r>
        <w:rPr>
          <w:color w:val="231F20"/>
          <w:spacing w:val="18"/>
          <w:w w:val="110"/>
        </w:rPr>
        <w:t xml:space="preserve"> </w:t>
      </w:r>
      <w:r>
        <w:rPr>
          <w:color w:val="231F20"/>
          <w:w w:val="110"/>
        </w:rPr>
        <w:t>организации.</w:t>
      </w:r>
    </w:p>
    <w:p w:rsidR="00091AF1" w:rsidRDefault="00091AF1" w:rsidP="00091AF1">
      <w:pPr>
        <w:pStyle w:val="af4"/>
        <w:spacing w:line="252" w:lineRule="auto"/>
      </w:pPr>
      <w:r>
        <w:rPr>
          <w:color w:val="231F20"/>
          <w:w w:val="115"/>
        </w:rPr>
        <w:t>Система оценки включает процедуры внутренней и внешней</w:t>
      </w:r>
      <w:r>
        <w:rPr>
          <w:color w:val="231F20"/>
          <w:spacing w:val="1"/>
          <w:w w:val="115"/>
        </w:rPr>
        <w:t xml:space="preserve"> </w:t>
      </w:r>
      <w:r>
        <w:rPr>
          <w:color w:val="231F20"/>
          <w:w w:val="115"/>
        </w:rPr>
        <w:t>оценки.</w:t>
      </w:r>
    </w:p>
    <w:p w:rsidR="00091AF1" w:rsidRDefault="00091AF1" w:rsidP="00091AF1">
      <w:pPr>
        <w:spacing w:line="229" w:lineRule="exact"/>
        <w:ind w:left="383"/>
        <w:jc w:val="both"/>
        <w:rPr>
          <w:sz w:val="20"/>
          <w:szCs w:val="20"/>
        </w:rPr>
      </w:pPr>
      <w:r>
        <w:rPr>
          <w:b/>
          <w:color w:val="231F20"/>
          <w:sz w:val="20"/>
          <w:szCs w:val="20"/>
        </w:rPr>
        <w:t>Внутренняя</w:t>
      </w:r>
      <w:r>
        <w:rPr>
          <w:b/>
          <w:color w:val="231F20"/>
          <w:spacing w:val="22"/>
          <w:sz w:val="20"/>
          <w:szCs w:val="20"/>
        </w:rPr>
        <w:t xml:space="preserve"> </w:t>
      </w:r>
      <w:r>
        <w:rPr>
          <w:b/>
          <w:color w:val="231F20"/>
          <w:sz w:val="20"/>
          <w:szCs w:val="20"/>
        </w:rPr>
        <w:t>оценка</w:t>
      </w:r>
      <w:r>
        <w:rPr>
          <w:b/>
          <w:color w:val="231F20"/>
          <w:spacing w:val="23"/>
          <w:sz w:val="20"/>
          <w:szCs w:val="20"/>
        </w:rPr>
        <w:t xml:space="preserve"> </w:t>
      </w:r>
      <w:r>
        <w:rPr>
          <w:color w:val="231F20"/>
          <w:sz w:val="20"/>
          <w:szCs w:val="20"/>
        </w:rPr>
        <w:t>включает:</w:t>
      </w:r>
    </w:p>
    <w:p w:rsidR="00091AF1" w:rsidRDefault="00091AF1" w:rsidP="00091AF1">
      <w:pPr>
        <w:pStyle w:val="af4"/>
        <w:spacing w:before="9"/>
        <w:ind w:left="0" w:right="0" w:firstLine="0"/>
        <w:jc w:val="left"/>
      </w:pPr>
      <w:r>
        <w:rPr>
          <w:color w:val="231F20"/>
          <w:w w:val="115"/>
          <w:position w:val="1"/>
        </w:rPr>
        <w:t xml:space="preserve">   - </w:t>
      </w:r>
      <w:r>
        <w:rPr>
          <w:color w:val="231F20"/>
          <w:w w:val="115"/>
        </w:rPr>
        <w:t>стартовую</w:t>
      </w:r>
      <w:r>
        <w:rPr>
          <w:color w:val="231F20"/>
          <w:spacing w:val="20"/>
          <w:w w:val="115"/>
        </w:rPr>
        <w:t xml:space="preserve"> </w:t>
      </w:r>
      <w:r>
        <w:rPr>
          <w:color w:val="231F20"/>
          <w:w w:val="115"/>
        </w:rPr>
        <w:t>диагностику,</w:t>
      </w:r>
    </w:p>
    <w:p w:rsidR="00091AF1" w:rsidRDefault="00091AF1" w:rsidP="00091AF1">
      <w:pPr>
        <w:pStyle w:val="af4"/>
        <w:spacing w:before="13"/>
        <w:ind w:left="242" w:right="0" w:firstLine="0"/>
        <w:jc w:val="left"/>
      </w:pPr>
      <w:r>
        <w:rPr>
          <w:color w:val="231F20"/>
          <w:w w:val="115"/>
          <w:position w:val="1"/>
        </w:rPr>
        <w:t xml:space="preserve">- </w:t>
      </w:r>
      <w:r>
        <w:rPr>
          <w:color w:val="231F20"/>
          <w:w w:val="115"/>
        </w:rPr>
        <w:t>текущую</w:t>
      </w:r>
      <w:r>
        <w:rPr>
          <w:color w:val="231F20"/>
          <w:spacing w:val="24"/>
          <w:w w:val="115"/>
        </w:rPr>
        <w:t xml:space="preserve"> </w:t>
      </w:r>
      <w:r>
        <w:rPr>
          <w:color w:val="231F20"/>
          <w:w w:val="115"/>
        </w:rPr>
        <w:t>и</w:t>
      </w:r>
      <w:r>
        <w:rPr>
          <w:color w:val="231F20"/>
          <w:spacing w:val="24"/>
          <w:w w:val="115"/>
        </w:rPr>
        <w:t xml:space="preserve"> </w:t>
      </w:r>
      <w:r>
        <w:rPr>
          <w:color w:val="231F20"/>
          <w:w w:val="115"/>
        </w:rPr>
        <w:t>тематическую</w:t>
      </w:r>
      <w:r>
        <w:rPr>
          <w:color w:val="231F20"/>
          <w:spacing w:val="25"/>
          <w:w w:val="115"/>
        </w:rPr>
        <w:t xml:space="preserve"> </w:t>
      </w:r>
      <w:r>
        <w:rPr>
          <w:color w:val="231F20"/>
          <w:w w:val="115"/>
        </w:rPr>
        <w:t>оценку,</w:t>
      </w:r>
    </w:p>
    <w:p w:rsidR="00091AF1" w:rsidRDefault="00091AF1" w:rsidP="00091AF1">
      <w:pPr>
        <w:pStyle w:val="af4"/>
        <w:spacing w:before="13"/>
        <w:ind w:left="242" w:right="0" w:firstLine="0"/>
        <w:jc w:val="left"/>
      </w:pPr>
      <w:r>
        <w:rPr>
          <w:color w:val="231F20"/>
          <w:w w:val="115"/>
          <w:position w:val="1"/>
        </w:rPr>
        <w:t xml:space="preserve">- </w:t>
      </w:r>
      <w:r>
        <w:rPr>
          <w:color w:val="231F20"/>
          <w:w w:val="115"/>
        </w:rPr>
        <w:t>портфолио,</w:t>
      </w:r>
    </w:p>
    <w:p w:rsidR="00091AF1" w:rsidRDefault="00091AF1" w:rsidP="00091AF1">
      <w:pPr>
        <w:pStyle w:val="af4"/>
        <w:spacing w:before="13"/>
        <w:ind w:left="242" w:right="0" w:firstLine="0"/>
        <w:jc w:val="left"/>
      </w:pPr>
      <w:r>
        <w:rPr>
          <w:color w:val="231F20"/>
          <w:w w:val="115"/>
          <w:position w:val="1"/>
        </w:rPr>
        <w:t xml:space="preserve">-  </w:t>
      </w:r>
      <w:r>
        <w:rPr>
          <w:color w:val="231F20"/>
          <w:spacing w:val="2"/>
          <w:w w:val="115"/>
          <w:position w:val="1"/>
        </w:rPr>
        <w:t xml:space="preserve"> </w:t>
      </w:r>
      <w:r>
        <w:rPr>
          <w:color w:val="231F20"/>
          <w:w w:val="115"/>
        </w:rPr>
        <w:t>внутришкольный</w:t>
      </w:r>
      <w:r>
        <w:rPr>
          <w:color w:val="231F20"/>
          <w:spacing w:val="24"/>
          <w:w w:val="115"/>
        </w:rPr>
        <w:t xml:space="preserve"> </w:t>
      </w:r>
      <w:r>
        <w:rPr>
          <w:color w:val="231F20"/>
          <w:w w:val="115"/>
        </w:rPr>
        <w:t>мониторинг</w:t>
      </w:r>
      <w:r>
        <w:rPr>
          <w:color w:val="231F20"/>
          <w:spacing w:val="23"/>
          <w:w w:val="115"/>
        </w:rPr>
        <w:t xml:space="preserve"> </w:t>
      </w:r>
      <w:r>
        <w:rPr>
          <w:color w:val="231F20"/>
          <w:w w:val="115"/>
        </w:rPr>
        <w:t>образовательных</w:t>
      </w:r>
      <w:r>
        <w:rPr>
          <w:color w:val="231F20"/>
          <w:spacing w:val="24"/>
          <w:w w:val="115"/>
        </w:rPr>
        <w:t xml:space="preserve"> </w:t>
      </w:r>
      <w:r>
        <w:rPr>
          <w:color w:val="231F20"/>
          <w:w w:val="115"/>
        </w:rPr>
        <w:t>достижений,</w:t>
      </w:r>
    </w:p>
    <w:p w:rsidR="00091AF1" w:rsidRDefault="00091AF1" w:rsidP="00091AF1">
      <w:pPr>
        <w:spacing w:before="13" w:line="252" w:lineRule="auto"/>
        <w:ind w:left="383" w:right="711" w:hanging="142"/>
        <w:rPr>
          <w:sz w:val="20"/>
          <w:szCs w:val="20"/>
        </w:rPr>
      </w:pPr>
      <w:r>
        <w:rPr>
          <w:color w:val="231F20"/>
          <w:w w:val="110"/>
          <w:position w:val="1"/>
          <w:sz w:val="20"/>
          <w:szCs w:val="20"/>
        </w:rPr>
        <w:t xml:space="preserve">- </w:t>
      </w:r>
      <w:r>
        <w:rPr>
          <w:color w:val="231F20"/>
          <w:spacing w:val="22"/>
          <w:w w:val="110"/>
          <w:position w:val="1"/>
          <w:sz w:val="20"/>
          <w:szCs w:val="20"/>
        </w:rPr>
        <w:t xml:space="preserve"> </w:t>
      </w:r>
      <w:r>
        <w:rPr>
          <w:color w:val="231F20"/>
          <w:w w:val="110"/>
          <w:sz w:val="20"/>
          <w:szCs w:val="20"/>
        </w:rPr>
        <w:t>промежуточную</w:t>
      </w:r>
      <w:r>
        <w:rPr>
          <w:color w:val="231F20"/>
          <w:spacing w:val="10"/>
          <w:w w:val="110"/>
          <w:sz w:val="20"/>
          <w:szCs w:val="20"/>
        </w:rPr>
        <w:t xml:space="preserve"> </w:t>
      </w:r>
      <w:r>
        <w:rPr>
          <w:color w:val="231F20"/>
          <w:w w:val="110"/>
          <w:sz w:val="20"/>
          <w:szCs w:val="20"/>
        </w:rPr>
        <w:t xml:space="preserve">и </w:t>
      </w:r>
      <w:r>
        <w:rPr>
          <w:color w:val="231F20"/>
          <w:spacing w:val="9"/>
          <w:w w:val="110"/>
          <w:sz w:val="20"/>
          <w:szCs w:val="20"/>
        </w:rPr>
        <w:t xml:space="preserve"> </w:t>
      </w:r>
      <w:r>
        <w:rPr>
          <w:color w:val="231F20"/>
          <w:w w:val="110"/>
          <w:sz w:val="20"/>
          <w:szCs w:val="20"/>
        </w:rPr>
        <w:t xml:space="preserve">итоговую </w:t>
      </w:r>
      <w:r>
        <w:rPr>
          <w:color w:val="231F20"/>
          <w:spacing w:val="10"/>
          <w:w w:val="110"/>
          <w:sz w:val="20"/>
          <w:szCs w:val="20"/>
        </w:rPr>
        <w:t xml:space="preserve"> </w:t>
      </w:r>
      <w:r>
        <w:rPr>
          <w:color w:val="231F20"/>
          <w:w w:val="110"/>
          <w:sz w:val="20"/>
          <w:szCs w:val="20"/>
        </w:rPr>
        <w:t xml:space="preserve">аттестацию </w:t>
      </w:r>
      <w:r>
        <w:rPr>
          <w:color w:val="231F20"/>
          <w:spacing w:val="10"/>
          <w:w w:val="110"/>
          <w:sz w:val="20"/>
          <w:szCs w:val="20"/>
        </w:rPr>
        <w:t xml:space="preserve"> </w:t>
      </w:r>
      <w:r>
        <w:rPr>
          <w:color w:val="231F20"/>
          <w:w w:val="110"/>
          <w:sz w:val="20"/>
          <w:szCs w:val="20"/>
        </w:rPr>
        <w:t>обучающихся.</w:t>
      </w:r>
      <w:r>
        <w:rPr>
          <w:color w:val="231F20"/>
          <w:spacing w:val="-52"/>
          <w:w w:val="110"/>
          <w:sz w:val="20"/>
          <w:szCs w:val="20"/>
        </w:rPr>
        <w:t xml:space="preserve"> </w:t>
      </w:r>
      <w:r>
        <w:rPr>
          <w:color w:val="231F20"/>
          <w:w w:val="110"/>
          <w:sz w:val="20"/>
          <w:szCs w:val="20"/>
        </w:rPr>
        <w:t>К</w:t>
      </w:r>
      <w:r>
        <w:rPr>
          <w:color w:val="231F20"/>
          <w:spacing w:val="5"/>
          <w:w w:val="110"/>
          <w:sz w:val="20"/>
          <w:szCs w:val="20"/>
        </w:rPr>
        <w:t xml:space="preserve"> </w:t>
      </w:r>
      <w:r>
        <w:rPr>
          <w:b/>
          <w:color w:val="231F20"/>
          <w:w w:val="110"/>
          <w:sz w:val="20"/>
          <w:szCs w:val="20"/>
        </w:rPr>
        <w:t>внешним</w:t>
      </w:r>
      <w:r>
        <w:rPr>
          <w:b/>
          <w:color w:val="231F20"/>
          <w:spacing w:val="5"/>
          <w:w w:val="110"/>
          <w:sz w:val="20"/>
          <w:szCs w:val="20"/>
        </w:rPr>
        <w:t xml:space="preserve"> </w:t>
      </w:r>
      <w:r>
        <w:rPr>
          <w:b/>
          <w:color w:val="231F20"/>
          <w:w w:val="110"/>
          <w:sz w:val="20"/>
          <w:szCs w:val="20"/>
        </w:rPr>
        <w:t>процедурам</w:t>
      </w:r>
      <w:r>
        <w:rPr>
          <w:b/>
          <w:color w:val="231F20"/>
          <w:spacing w:val="5"/>
          <w:w w:val="110"/>
          <w:sz w:val="20"/>
          <w:szCs w:val="20"/>
        </w:rPr>
        <w:t xml:space="preserve"> </w:t>
      </w:r>
      <w:r>
        <w:rPr>
          <w:color w:val="231F20"/>
          <w:w w:val="110"/>
          <w:sz w:val="20"/>
          <w:szCs w:val="20"/>
        </w:rPr>
        <w:t>относятся:</w:t>
      </w:r>
    </w:p>
    <w:p w:rsidR="00091AF1" w:rsidRDefault="00091AF1" w:rsidP="00091AF1">
      <w:pPr>
        <w:pStyle w:val="af4"/>
        <w:spacing w:line="228" w:lineRule="exact"/>
        <w:ind w:left="0" w:right="0" w:firstLine="0"/>
        <w:jc w:val="left"/>
      </w:pPr>
      <w:r>
        <w:rPr>
          <w:color w:val="231F20"/>
          <w:w w:val="115"/>
          <w:position w:val="1"/>
        </w:rPr>
        <w:t xml:space="preserve">   - </w:t>
      </w:r>
      <w:r>
        <w:rPr>
          <w:color w:val="231F20"/>
          <w:spacing w:val="44"/>
          <w:w w:val="115"/>
          <w:position w:val="1"/>
        </w:rPr>
        <w:t xml:space="preserve"> </w:t>
      </w:r>
      <w:r>
        <w:rPr>
          <w:color w:val="231F20"/>
          <w:w w:val="115"/>
        </w:rPr>
        <w:t>государственная</w:t>
      </w:r>
      <w:r>
        <w:rPr>
          <w:color w:val="231F20"/>
          <w:spacing w:val="41"/>
          <w:w w:val="115"/>
        </w:rPr>
        <w:t xml:space="preserve"> </w:t>
      </w:r>
      <w:r>
        <w:rPr>
          <w:color w:val="231F20"/>
          <w:w w:val="115"/>
        </w:rPr>
        <w:t>итоговая</w:t>
      </w:r>
      <w:r>
        <w:rPr>
          <w:color w:val="231F20"/>
          <w:spacing w:val="41"/>
          <w:w w:val="115"/>
        </w:rPr>
        <w:t xml:space="preserve"> </w:t>
      </w:r>
      <w:r>
        <w:rPr>
          <w:color w:val="231F20"/>
          <w:w w:val="115"/>
        </w:rPr>
        <w:t>аттестация</w:t>
      </w:r>
      <w:r>
        <w:rPr>
          <w:color w:val="231F20"/>
          <w:w w:val="115"/>
          <w:position w:val="4"/>
        </w:rPr>
        <w:t>1</w:t>
      </w:r>
      <w:r>
        <w:rPr>
          <w:color w:val="231F20"/>
          <w:w w:val="115"/>
        </w:rPr>
        <w:t>,</w:t>
      </w:r>
    </w:p>
    <w:p w:rsidR="00091AF1" w:rsidRDefault="00091AF1" w:rsidP="00091AF1">
      <w:pPr>
        <w:pStyle w:val="af4"/>
        <w:spacing w:before="13"/>
        <w:ind w:left="242" w:right="0" w:firstLine="0"/>
        <w:jc w:val="left"/>
      </w:pPr>
      <w:r>
        <w:rPr>
          <w:color w:val="231F20"/>
          <w:w w:val="115"/>
          <w:position w:val="1"/>
        </w:rPr>
        <w:t xml:space="preserve">- </w:t>
      </w:r>
      <w:r>
        <w:rPr>
          <w:color w:val="231F20"/>
          <w:spacing w:val="40"/>
          <w:w w:val="115"/>
          <w:position w:val="1"/>
        </w:rPr>
        <w:t xml:space="preserve"> </w:t>
      </w:r>
      <w:r>
        <w:rPr>
          <w:color w:val="231F20"/>
          <w:w w:val="115"/>
        </w:rPr>
        <w:t>независимая</w:t>
      </w:r>
      <w:r>
        <w:rPr>
          <w:color w:val="231F20"/>
          <w:spacing w:val="36"/>
          <w:w w:val="115"/>
        </w:rPr>
        <w:t xml:space="preserve"> </w:t>
      </w:r>
      <w:r>
        <w:rPr>
          <w:color w:val="231F20"/>
          <w:w w:val="115"/>
        </w:rPr>
        <w:t>оценка</w:t>
      </w:r>
      <w:r>
        <w:rPr>
          <w:color w:val="231F20"/>
          <w:spacing w:val="36"/>
          <w:w w:val="115"/>
        </w:rPr>
        <w:t xml:space="preserve"> </w:t>
      </w:r>
      <w:r>
        <w:rPr>
          <w:color w:val="231F20"/>
          <w:w w:val="115"/>
        </w:rPr>
        <w:t>качества</w:t>
      </w:r>
      <w:r>
        <w:rPr>
          <w:color w:val="231F20"/>
          <w:spacing w:val="36"/>
          <w:w w:val="115"/>
        </w:rPr>
        <w:t xml:space="preserve"> </w:t>
      </w:r>
      <w:r>
        <w:rPr>
          <w:color w:val="231F20"/>
          <w:w w:val="115"/>
        </w:rPr>
        <w:t>образования</w:t>
      </w:r>
      <w:r>
        <w:rPr>
          <w:color w:val="231F20"/>
          <w:w w:val="115"/>
          <w:position w:val="4"/>
        </w:rPr>
        <w:t xml:space="preserve">2 </w:t>
      </w:r>
      <w:r>
        <w:rPr>
          <w:color w:val="231F20"/>
          <w:spacing w:val="25"/>
          <w:w w:val="115"/>
          <w:position w:val="4"/>
        </w:rPr>
        <w:t xml:space="preserve"> </w:t>
      </w:r>
      <w:r>
        <w:rPr>
          <w:color w:val="231F20"/>
          <w:w w:val="115"/>
        </w:rPr>
        <w:t>и</w:t>
      </w:r>
    </w:p>
    <w:p w:rsidR="00091AF1" w:rsidRDefault="00091AF1" w:rsidP="00091AF1">
      <w:pPr>
        <w:pStyle w:val="af4"/>
        <w:spacing w:before="13" w:line="252" w:lineRule="auto"/>
        <w:ind w:left="383" w:right="149" w:hanging="142"/>
        <w:jc w:val="left"/>
      </w:pPr>
      <w:r>
        <w:rPr>
          <w:color w:val="231F20"/>
          <w:w w:val="115"/>
          <w:position w:val="1"/>
        </w:rPr>
        <w:t xml:space="preserve">- </w:t>
      </w:r>
      <w:r>
        <w:rPr>
          <w:color w:val="231F20"/>
          <w:spacing w:val="39"/>
          <w:w w:val="115"/>
          <w:position w:val="1"/>
        </w:rPr>
        <w:t xml:space="preserve"> </w:t>
      </w:r>
      <w:r>
        <w:rPr>
          <w:color w:val="231F20"/>
          <w:w w:val="115"/>
        </w:rPr>
        <w:t>мониторинговые</w:t>
      </w:r>
      <w:r>
        <w:rPr>
          <w:color w:val="231F20"/>
          <w:spacing w:val="19"/>
          <w:w w:val="115"/>
        </w:rPr>
        <w:t xml:space="preserve"> </w:t>
      </w:r>
      <w:r>
        <w:rPr>
          <w:color w:val="231F20"/>
          <w:w w:val="115"/>
        </w:rPr>
        <w:t>исследования</w:t>
      </w:r>
      <w:r>
        <w:rPr>
          <w:color w:val="231F20"/>
          <w:w w:val="115"/>
          <w:position w:val="4"/>
        </w:rPr>
        <w:t>3</w:t>
      </w:r>
      <w:r>
        <w:rPr>
          <w:color w:val="231F20"/>
          <w:spacing w:val="8"/>
          <w:w w:val="115"/>
          <w:position w:val="4"/>
        </w:rPr>
        <w:t xml:space="preserve"> </w:t>
      </w:r>
      <w:r>
        <w:rPr>
          <w:color w:val="231F20"/>
          <w:w w:val="115"/>
        </w:rPr>
        <w:t>муниципального,</w:t>
      </w:r>
      <w:r>
        <w:rPr>
          <w:color w:val="231F20"/>
          <w:spacing w:val="18"/>
          <w:w w:val="115"/>
        </w:rPr>
        <w:t xml:space="preserve"> </w:t>
      </w:r>
      <w:r>
        <w:rPr>
          <w:color w:val="231F20"/>
          <w:w w:val="115"/>
        </w:rPr>
        <w:t>региональ-</w:t>
      </w:r>
      <w:r>
        <w:rPr>
          <w:color w:val="231F20"/>
          <w:spacing w:val="-55"/>
          <w:w w:val="115"/>
        </w:rPr>
        <w:t xml:space="preserve"> </w:t>
      </w:r>
      <w:r>
        <w:rPr>
          <w:color w:val="231F20"/>
          <w:w w:val="115"/>
        </w:rPr>
        <w:t>ного</w:t>
      </w:r>
      <w:r>
        <w:rPr>
          <w:color w:val="231F20"/>
          <w:spacing w:val="14"/>
          <w:w w:val="115"/>
        </w:rPr>
        <w:t xml:space="preserve"> </w:t>
      </w:r>
      <w:r>
        <w:rPr>
          <w:color w:val="231F20"/>
          <w:w w:val="115"/>
        </w:rPr>
        <w:t>и</w:t>
      </w:r>
      <w:r>
        <w:rPr>
          <w:color w:val="231F20"/>
          <w:spacing w:val="15"/>
          <w:w w:val="115"/>
        </w:rPr>
        <w:t xml:space="preserve"> </w:t>
      </w:r>
      <w:r>
        <w:rPr>
          <w:color w:val="231F20"/>
          <w:w w:val="115"/>
        </w:rPr>
        <w:t>федерального</w:t>
      </w:r>
      <w:r>
        <w:rPr>
          <w:color w:val="231F20"/>
          <w:spacing w:val="15"/>
          <w:w w:val="115"/>
        </w:rPr>
        <w:t xml:space="preserve"> </w:t>
      </w:r>
      <w:r>
        <w:rPr>
          <w:color w:val="231F20"/>
          <w:w w:val="115"/>
        </w:rPr>
        <w:t>уровней.</w:t>
      </w:r>
    </w:p>
    <w:p w:rsidR="00091AF1" w:rsidRDefault="00091AF1" w:rsidP="00091AF1">
      <w:pPr>
        <w:pStyle w:val="af4"/>
        <w:spacing w:line="252" w:lineRule="auto"/>
        <w:ind w:right="157"/>
      </w:pPr>
      <w:r>
        <w:rPr>
          <w:color w:val="231F20"/>
          <w:w w:val="115"/>
        </w:rPr>
        <w:t>Особенности</w:t>
      </w:r>
      <w:r>
        <w:rPr>
          <w:color w:val="231F20"/>
          <w:spacing w:val="-12"/>
          <w:w w:val="115"/>
        </w:rPr>
        <w:t xml:space="preserve"> </w:t>
      </w:r>
      <w:r>
        <w:rPr>
          <w:color w:val="231F20"/>
          <w:w w:val="115"/>
        </w:rPr>
        <w:t>каждой</w:t>
      </w:r>
      <w:r>
        <w:rPr>
          <w:color w:val="231F20"/>
          <w:spacing w:val="-11"/>
          <w:w w:val="115"/>
        </w:rPr>
        <w:t xml:space="preserve"> </w:t>
      </w:r>
      <w:r>
        <w:rPr>
          <w:color w:val="231F20"/>
          <w:w w:val="115"/>
        </w:rPr>
        <w:t>из</w:t>
      </w:r>
      <w:r>
        <w:rPr>
          <w:color w:val="231F20"/>
          <w:spacing w:val="-12"/>
          <w:w w:val="115"/>
        </w:rPr>
        <w:t xml:space="preserve"> </w:t>
      </w:r>
      <w:r>
        <w:rPr>
          <w:color w:val="231F20"/>
          <w:w w:val="115"/>
        </w:rPr>
        <w:t>указанных</w:t>
      </w:r>
      <w:r>
        <w:rPr>
          <w:color w:val="231F20"/>
          <w:spacing w:val="-11"/>
          <w:w w:val="115"/>
        </w:rPr>
        <w:t xml:space="preserve"> </w:t>
      </w:r>
      <w:r>
        <w:rPr>
          <w:color w:val="231F20"/>
          <w:w w:val="115"/>
        </w:rPr>
        <w:t>процедур</w:t>
      </w:r>
      <w:r>
        <w:rPr>
          <w:color w:val="231F20"/>
          <w:spacing w:val="-12"/>
          <w:w w:val="115"/>
        </w:rPr>
        <w:t xml:space="preserve"> </w:t>
      </w:r>
      <w:r>
        <w:rPr>
          <w:color w:val="231F20"/>
          <w:w w:val="115"/>
        </w:rPr>
        <w:t>описаны</w:t>
      </w:r>
      <w:r>
        <w:rPr>
          <w:color w:val="231F20"/>
          <w:spacing w:val="-11"/>
          <w:w w:val="115"/>
        </w:rPr>
        <w:t xml:space="preserve"> </w:t>
      </w:r>
      <w:r>
        <w:rPr>
          <w:color w:val="231F20"/>
          <w:w w:val="115"/>
        </w:rPr>
        <w:t>в</w:t>
      </w:r>
      <w:r>
        <w:rPr>
          <w:color w:val="231F20"/>
          <w:spacing w:val="-12"/>
          <w:w w:val="115"/>
        </w:rPr>
        <w:t xml:space="preserve"> </w:t>
      </w:r>
      <w:r>
        <w:rPr>
          <w:color w:val="231F20"/>
          <w:w w:val="115"/>
        </w:rPr>
        <w:t>п.1.3.3</w:t>
      </w:r>
      <w:r>
        <w:rPr>
          <w:color w:val="231F20"/>
          <w:spacing w:val="-55"/>
          <w:w w:val="115"/>
        </w:rPr>
        <w:t xml:space="preserve"> </w:t>
      </w:r>
      <w:r>
        <w:rPr>
          <w:color w:val="231F20"/>
          <w:w w:val="120"/>
        </w:rPr>
        <w:t>настоящего</w:t>
      </w:r>
      <w:r>
        <w:rPr>
          <w:color w:val="231F20"/>
          <w:spacing w:val="6"/>
          <w:w w:val="120"/>
        </w:rPr>
        <w:t xml:space="preserve"> </w:t>
      </w:r>
      <w:r>
        <w:rPr>
          <w:color w:val="231F20"/>
          <w:w w:val="120"/>
        </w:rPr>
        <w:t>документа.</w:t>
      </w:r>
    </w:p>
    <w:p w:rsidR="00091AF1" w:rsidRDefault="00091AF1" w:rsidP="00091AF1">
      <w:pPr>
        <w:pStyle w:val="af4"/>
        <w:spacing w:line="252" w:lineRule="auto"/>
        <w:ind w:right="154"/>
      </w:pPr>
      <w:r>
        <w:rPr>
          <w:color w:val="231F20"/>
          <w:spacing w:val="-1"/>
          <w:w w:val="115"/>
        </w:rPr>
        <w:t>В</w:t>
      </w:r>
      <w:r>
        <w:rPr>
          <w:color w:val="231F20"/>
          <w:spacing w:val="-14"/>
          <w:w w:val="115"/>
        </w:rPr>
        <w:t xml:space="preserve"> </w:t>
      </w:r>
      <w:r>
        <w:rPr>
          <w:color w:val="231F20"/>
          <w:spacing w:val="-1"/>
          <w:w w:val="115"/>
        </w:rPr>
        <w:t>соответствии</w:t>
      </w:r>
      <w:r>
        <w:rPr>
          <w:color w:val="231F20"/>
          <w:spacing w:val="-13"/>
          <w:w w:val="115"/>
        </w:rPr>
        <w:t xml:space="preserve"> </w:t>
      </w:r>
      <w:r>
        <w:rPr>
          <w:color w:val="231F20"/>
          <w:w w:val="115"/>
        </w:rPr>
        <w:t>с</w:t>
      </w:r>
      <w:r>
        <w:rPr>
          <w:color w:val="231F20"/>
          <w:spacing w:val="-13"/>
          <w:w w:val="115"/>
        </w:rPr>
        <w:t xml:space="preserve"> </w:t>
      </w:r>
      <w:r>
        <w:rPr>
          <w:color w:val="231F20"/>
          <w:w w:val="115"/>
        </w:rPr>
        <w:t>ФГОС</w:t>
      </w:r>
      <w:r>
        <w:rPr>
          <w:color w:val="231F20"/>
          <w:spacing w:val="-13"/>
          <w:w w:val="115"/>
        </w:rPr>
        <w:t xml:space="preserve"> </w:t>
      </w:r>
      <w:r>
        <w:rPr>
          <w:color w:val="231F20"/>
          <w:w w:val="115"/>
        </w:rPr>
        <w:t>ООО</w:t>
      </w:r>
      <w:r>
        <w:rPr>
          <w:color w:val="231F20"/>
          <w:spacing w:val="-13"/>
          <w:w w:val="115"/>
        </w:rPr>
        <w:t xml:space="preserve"> </w:t>
      </w:r>
      <w:r>
        <w:rPr>
          <w:color w:val="231F20"/>
          <w:w w:val="115"/>
        </w:rPr>
        <w:t>система</w:t>
      </w:r>
      <w:r>
        <w:rPr>
          <w:color w:val="231F20"/>
          <w:spacing w:val="-13"/>
          <w:w w:val="115"/>
        </w:rPr>
        <w:t xml:space="preserve"> </w:t>
      </w:r>
      <w:r>
        <w:rPr>
          <w:color w:val="231F20"/>
          <w:w w:val="115"/>
        </w:rPr>
        <w:t>оценки</w:t>
      </w:r>
      <w:r>
        <w:rPr>
          <w:color w:val="231F20"/>
          <w:spacing w:val="-13"/>
          <w:w w:val="115"/>
        </w:rPr>
        <w:t xml:space="preserve"> </w:t>
      </w:r>
      <w:r>
        <w:rPr>
          <w:color w:val="231F20"/>
          <w:w w:val="115"/>
        </w:rPr>
        <w:t>образовательной</w:t>
      </w:r>
      <w:r>
        <w:rPr>
          <w:color w:val="231F20"/>
          <w:spacing w:val="-55"/>
          <w:w w:val="115"/>
        </w:rPr>
        <w:t xml:space="preserve"> </w:t>
      </w:r>
      <w:r>
        <w:rPr>
          <w:color w:val="231F20"/>
          <w:w w:val="115"/>
        </w:rPr>
        <w:t>организации  реализует  системно-деятельностный,  уровневый</w:t>
      </w:r>
      <w:r>
        <w:rPr>
          <w:color w:val="231F20"/>
          <w:spacing w:val="1"/>
          <w:w w:val="115"/>
        </w:rPr>
        <w:t xml:space="preserve"> </w:t>
      </w:r>
      <w:r>
        <w:rPr>
          <w:color w:val="231F20"/>
          <w:w w:val="115"/>
        </w:rPr>
        <w:t>и</w:t>
      </w:r>
      <w:r>
        <w:rPr>
          <w:color w:val="231F20"/>
          <w:spacing w:val="53"/>
          <w:w w:val="115"/>
        </w:rPr>
        <w:t xml:space="preserve"> </w:t>
      </w:r>
      <w:r>
        <w:rPr>
          <w:color w:val="231F20"/>
          <w:w w:val="115"/>
        </w:rPr>
        <w:t>комплексный</w:t>
      </w:r>
      <w:r>
        <w:rPr>
          <w:color w:val="231F20"/>
          <w:spacing w:val="54"/>
          <w:w w:val="115"/>
        </w:rPr>
        <w:t xml:space="preserve"> </w:t>
      </w:r>
      <w:r>
        <w:rPr>
          <w:color w:val="231F20"/>
          <w:w w:val="115"/>
        </w:rPr>
        <w:t>подходы</w:t>
      </w:r>
      <w:r>
        <w:rPr>
          <w:color w:val="231F20"/>
          <w:spacing w:val="54"/>
          <w:w w:val="115"/>
        </w:rPr>
        <w:t xml:space="preserve"> </w:t>
      </w:r>
      <w:r>
        <w:rPr>
          <w:color w:val="231F20"/>
          <w:w w:val="115"/>
        </w:rPr>
        <w:t>к</w:t>
      </w:r>
      <w:r>
        <w:rPr>
          <w:color w:val="231F20"/>
          <w:spacing w:val="54"/>
          <w:w w:val="115"/>
        </w:rPr>
        <w:t xml:space="preserve"> </w:t>
      </w:r>
      <w:r>
        <w:rPr>
          <w:color w:val="231F20"/>
          <w:w w:val="115"/>
        </w:rPr>
        <w:t>оценке</w:t>
      </w:r>
      <w:r>
        <w:rPr>
          <w:color w:val="231F20"/>
          <w:spacing w:val="54"/>
          <w:w w:val="115"/>
        </w:rPr>
        <w:t xml:space="preserve"> </w:t>
      </w:r>
      <w:r>
        <w:rPr>
          <w:color w:val="231F20"/>
          <w:w w:val="115"/>
        </w:rPr>
        <w:t>образовательных</w:t>
      </w:r>
      <w:r>
        <w:rPr>
          <w:color w:val="231F20"/>
          <w:spacing w:val="54"/>
          <w:w w:val="115"/>
        </w:rPr>
        <w:t xml:space="preserve"> </w:t>
      </w:r>
      <w:r>
        <w:rPr>
          <w:color w:val="231F20"/>
          <w:w w:val="115"/>
        </w:rPr>
        <w:t>достиже-</w:t>
      </w:r>
      <w:r>
        <w:rPr>
          <w:color w:val="231F20"/>
          <w:spacing w:val="-55"/>
          <w:w w:val="115"/>
        </w:rPr>
        <w:t xml:space="preserve"> </w:t>
      </w:r>
      <w:r>
        <w:rPr>
          <w:color w:val="231F20"/>
          <w:w w:val="115"/>
        </w:rPr>
        <w:t>ний.</w:t>
      </w:r>
    </w:p>
    <w:p w:rsidR="00091AF1" w:rsidRDefault="00091AF1" w:rsidP="00091AF1">
      <w:pPr>
        <w:pStyle w:val="af4"/>
        <w:spacing w:line="252" w:lineRule="auto"/>
        <w:ind w:right="154"/>
      </w:pPr>
      <w:r>
        <w:rPr>
          <w:b/>
          <w:color w:val="231F20"/>
        </w:rPr>
        <w:t xml:space="preserve">Системно-деятельностный подход </w:t>
      </w:r>
      <w:r>
        <w:rPr>
          <w:color w:val="231F20"/>
        </w:rPr>
        <w:t>к оценке образовательных</w:t>
      </w:r>
      <w:r>
        <w:rPr>
          <w:color w:val="231F20"/>
          <w:spacing w:val="1"/>
        </w:rPr>
        <w:t xml:space="preserve"> </w:t>
      </w:r>
      <w:r>
        <w:rPr>
          <w:color w:val="231F20"/>
          <w:w w:val="110"/>
        </w:rPr>
        <w:t>достижений</w:t>
      </w:r>
      <w:r>
        <w:rPr>
          <w:color w:val="231F20"/>
          <w:spacing w:val="1"/>
          <w:w w:val="110"/>
        </w:rPr>
        <w:t xml:space="preserve"> </w:t>
      </w:r>
      <w:r>
        <w:rPr>
          <w:color w:val="231F20"/>
          <w:w w:val="110"/>
        </w:rPr>
        <w:t>проявляется</w:t>
      </w:r>
      <w:r>
        <w:rPr>
          <w:color w:val="231F20"/>
          <w:spacing w:val="1"/>
          <w:w w:val="110"/>
        </w:rPr>
        <w:t xml:space="preserve"> </w:t>
      </w:r>
      <w:r>
        <w:rPr>
          <w:color w:val="231F20"/>
          <w:w w:val="110"/>
        </w:rPr>
        <w:t>в</w:t>
      </w:r>
      <w:r>
        <w:rPr>
          <w:color w:val="231F20"/>
          <w:spacing w:val="1"/>
          <w:w w:val="110"/>
        </w:rPr>
        <w:t xml:space="preserve"> </w:t>
      </w:r>
      <w:r>
        <w:rPr>
          <w:color w:val="231F20"/>
          <w:w w:val="110"/>
        </w:rPr>
        <w:t>оценке</w:t>
      </w:r>
      <w:r>
        <w:rPr>
          <w:color w:val="231F20"/>
          <w:spacing w:val="1"/>
          <w:w w:val="110"/>
        </w:rPr>
        <w:t xml:space="preserve"> </w:t>
      </w:r>
      <w:r>
        <w:rPr>
          <w:color w:val="231F20"/>
          <w:w w:val="110"/>
        </w:rPr>
        <w:t>способности</w:t>
      </w:r>
      <w:r>
        <w:rPr>
          <w:color w:val="231F20"/>
          <w:spacing w:val="1"/>
          <w:w w:val="110"/>
        </w:rPr>
        <w:t xml:space="preserve"> </w:t>
      </w:r>
      <w:r>
        <w:rPr>
          <w:color w:val="231F20"/>
          <w:w w:val="110"/>
        </w:rPr>
        <w:t>учащихся</w:t>
      </w:r>
      <w:r>
        <w:rPr>
          <w:color w:val="231F20"/>
          <w:spacing w:val="1"/>
          <w:w w:val="110"/>
        </w:rPr>
        <w:t xml:space="preserve"> </w:t>
      </w:r>
      <w:r>
        <w:rPr>
          <w:color w:val="231F20"/>
          <w:w w:val="110"/>
        </w:rPr>
        <w:t>к</w:t>
      </w:r>
      <w:r>
        <w:rPr>
          <w:color w:val="231F20"/>
          <w:spacing w:val="1"/>
          <w:w w:val="110"/>
        </w:rPr>
        <w:t xml:space="preserve"> </w:t>
      </w:r>
      <w:r>
        <w:rPr>
          <w:color w:val="231F20"/>
          <w:w w:val="110"/>
        </w:rPr>
        <w:t>ре-</w:t>
      </w:r>
      <w:r>
        <w:rPr>
          <w:color w:val="231F20"/>
          <w:spacing w:val="1"/>
          <w:w w:val="110"/>
        </w:rPr>
        <w:t xml:space="preserve"> </w:t>
      </w:r>
      <w:r>
        <w:rPr>
          <w:color w:val="231F20"/>
          <w:w w:val="110"/>
        </w:rPr>
        <w:t>шению   учебно-познавательных   и   учебно-практических   задач,</w:t>
      </w:r>
      <w:r>
        <w:rPr>
          <w:color w:val="231F20"/>
          <w:spacing w:val="1"/>
          <w:w w:val="110"/>
        </w:rPr>
        <w:t xml:space="preserve"> </w:t>
      </w:r>
      <w:r>
        <w:rPr>
          <w:color w:val="231F20"/>
          <w:w w:val="110"/>
        </w:rPr>
        <w:t>а</w:t>
      </w:r>
      <w:r>
        <w:rPr>
          <w:color w:val="231F20"/>
          <w:spacing w:val="1"/>
          <w:w w:val="110"/>
        </w:rPr>
        <w:t xml:space="preserve"> </w:t>
      </w:r>
      <w:r>
        <w:rPr>
          <w:color w:val="231F20"/>
          <w:w w:val="115"/>
        </w:rPr>
        <w:t>также</w:t>
      </w:r>
      <w:r>
        <w:rPr>
          <w:color w:val="231F20"/>
          <w:spacing w:val="1"/>
          <w:w w:val="115"/>
        </w:rPr>
        <w:t xml:space="preserve"> </w:t>
      </w:r>
      <w:r>
        <w:rPr>
          <w:color w:val="231F20"/>
          <w:w w:val="110"/>
        </w:rPr>
        <w:t>в</w:t>
      </w:r>
      <w:r>
        <w:rPr>
          <w:color w:val="231F20"/>
          <w:spacing w:val="1"/>
          <w:w w:val="110"/>
        </w:rPr>
        <w:t xml:space="preserve"> </w:t>
      </w:r>
      <w:r>
        <w:rPr>
          <w:color w:val="231F20"/>
          <w:w w:val="110"/>
        </w:rPr>
        <w:t>оценке</w:t>
      </w:r>
      <w:r>
        <w:rPr>
          <w:color w:val="231F20"/>
          <w:spacing w:val="1"/>
          <w:w w:val="110"/>
        </w:rPr>
        <w:t xml:space="preserve"> </w:t>
      </w:r>
      <w:r>
        <w:rPr>
          <w:color w:val="231F20"/>
          <w:w w:val="110"/>
        </w:rPr>
        <w:t>уровня</w:t>
      </w:r>
      <w:r>
        <w:rPr>
          <w:color w:val="231F20"/>
          <w:spacing w:val="1"/>
          <w:w w:val="110"/>
        </w:rPr>
        <w:t xml:space="preserve"> </w:t>
      </w:r>
      <w:r>
        <w:rPr>
          <w:color w:val="231F20"/>
          <w:w w:val="110"/>
        </w:rPr>
        <w:t>функциональной</w:t>
      </w:r>
      <w:r>
        <w:rPr>
          <w:color w:val="231F20"/>
          <w:spacing w:val="1"/>
          <w:w w:val="110"/>
        </w:rPr>
        <w:t xml:space="preserve"> </w:t>
      </w:r>
      <w:r>
        <w:rPr>
          <w:color w:val="231F20"/>
          <w:w w:val="110"/>
        </w:rPr>
        <w:t>грамотности  уча-</w:t>
      </w:r>
      <w:r>
        <w:rPr>
          <w:color w:val="231F20"/>
          <w:spacing w:val="1"/>
          <w:w w:val="110"/>
        </w:rPr>
        <w:t xml:space="preserve"> </w:t>
      </w:r>
      <w:r>
        <w:rPr>
          <w:color w:val="231F20"/>
          <w:w w:val="115"/>
        </w:rPr>
        <w:t>щихся.</w:t>
      </w:r>
      <w:r>
        <w:rPr>
          <w:color w:val="231F20"/>
          <w:spacing w:val="1"/>
          <w:w w:val="115"/>
        </w:rPr>
        <w:t xml:space="preserve"> </w:t>
      </w:r>
      <w:r>
        <w:rPr>
          <w:color w:val="231F20"/>
          <w:w w:val="110"/>
        </w:rPr>
        <w:t xml:space="preserve">Он  обеспечивается  содержанием  и  </w:t>
      </w:r>
      <w:r>
        <w:rPr>
          <w:color w:val="231F20"/>
          <w:w w:val="115"/>
        </w:rPr>
        <w:t xml:space="preserve">критериями  </w:t>
      </w:r>
      <w:r>
        <w:rPr>
          <w:color w:val="231F20"/>
          <w:w w:val="110"/>
        </w:rPr>
        <w:t>оценки,</w:t>
      </w:r>
      <w:r>
        <w:rPr>
          <w:color w:val="231F20"/>
          <w:spacing w:val="-52"/>
          <w:w w:val="110"/>
        </w:rPr>
        <w:t xml:space="preserve"> </w:t>
      </w:r>
      <w:r>
        <w:rPr>
          <w:color w:val="231F20"/>
          <w:w w:val="110"/>
        </w:rPr>
        <w:t xml:space="preserve">в </w:t>
      </w:r>
      <w:r>
        <w:rPr>
          <w:color w:val="231F20"/>
          <w:spacing w:val="3"/>
          <w:w w:val="110"/>
        </w:rPr>
        <w:t xml:space="preserve"> </w:t>
      </w:r>
      <w:r>
        <w:rPr>
          <w:color w:val="231F20"/>
          <w:w w:val="110"/>
        </w:rPr>
        <w:t xml:space="preserve">качестве </w:t>
      </w:r>
      <w:r>
        <w:rPr>
          <w:color w:val="231F20"/>
          <w:spacing w:val="3"/>
          <w:w w:val="110"/>
        </w:rPr>
        <w:t xml:space="preserve"> </w:t>
      </w:r>
      <w:r>
        <w:rPr>
          <w:color w:val="231F20"/>
          <w:w w:val="110"/>
        </w:rPr>
        <w:t xml:space="preserve">которых </w:t>
      </w:r>
      <w:r>
        <w:rPr>
          <w:color w:val="231F20"/>
          <w:spacing w:val="3"/>
          <w:w w:val="110"/>
        </w:rPr>
        <w:t xml:space="preserve"> </w:t>
      </w:r>
      <w:r>
        <w:rPr>
          <w:color w:val="231F20"/>
          <w:w w:val="110"/>
        </w:rPr>
        <w:t xml:space="preserve">выступают </w:t>
      </w:r>
      <w:r>
        <w:rPr>
          <w:color w:val="231F20"/>
          <w:spacing w:val="3"/>
          <w:w w:val="110"/>
        </w:rPr>
        <w:t xml:space="preserve"> </w:t>
      </w:r>
      <w:r>
        <w:rPr>
          <w:color w:val="231F20"/>
          <w:w w:val="110"/>
        </w:rPr>
        <w:t xml:space="preserve">планируемые </w:t>
      </w:r>
      <w:r>
        <w:rPr>
          <w:color w:val="231F20"/>
          <w:spacing w:val="3"/>
          <w:w w:val="110"/>
        </w:rPr>
        <w:t xml:space="preserve"> </w:t>
      </w:r>
      <w:r>
        <w:rPr>
          <w:color w:val="231F20"/>
          <w:w w:val="110"/>
        </w:rPr>
        <w:t xml:space="preserve">результаты </w:t>
      </w:r>
      <w:r>
        <w:rPr>
          <w:color w:val="231F20"/>
          <w:spacing w:val="3"/>
          <w:w w:val="110"/>
        </w:rPr>
        <w:t xml:space="preserve"> </w:t>
      </w:r>
      <w:r>
        <w:rPr>
          <w:color w:val="231F20"/>
          <w:w w:val="110"/>
        </w:rPr>
        <w:t>обуче-</w:t>
      </w:r>
    </w:p>
    <w:p w:rsidR="00091AF1" w:rsidRDefault="00091AF1" w:rsidP="00091AF1">
      <w:pPr>
        <w:pStyle w:val="af4"/>
        <w:spacing w:before="4"/>
        <w:ind w:left="0" w:right="0" w:firstLine="0"/>
        <w:jc w:val="left"/>
      </w:pPr>
      <w:r>
        <w:pict>
          <v:shape id="_x0000_s1061" style="position:absolute;margin-left:36.85pt;margin-top:7.6pt;width:85.05pt;height:.1pt;z-index:-251658240;mso-wrap-distance-left:0;mso-wrap-distance-right:0;mso-position-horizontal-relative:page" coordorigin="737,152" coordsize="1701,0" path="m737,152r1701,e" filled="f" strokecolor="#231f20" strokeweight=".5pt">
            <v:path arrowok="t"/>
            <w10:wrap type="topAndBottom" anchorx="page"/>
          </v:shape>
        </w:pict>
      </w:r>
    </w:p>
    <w:p w:rsidR="00091AF1" w:rsidRDefault="00091AF1" w:rsidP="00091AF1">
      <w:pPr>
        <w:spacing w:before="54" w:line="203" w:lineRule="exact"/>
        <w:ind w:left="157"/>
        <w:rPr>
          <w:sz w:val="20"/>
          <w:szCs w:val="20"/>
        </w:rPr>
      </w:pPr>
      <w:r>
        <w:rPr>
          <w:color w:val="231F20"/>
          <w:w w:val="115"/>
          <w:position w:val="4"/>
          <w:sz w:val="20"/>
          <w:szCs w:val="20"/>
        </w:rPr>
        <w:t xml:space="preserve">1   </w:t>
      </w:r>
      <w:r>
        <w:rPr>
          <w:color w:val="231F20"/>
          <w:spacing w:val="19"/>
          <w:w w:val="115"/>
          <w:position w:val="4"/>
          <w:sz w:val="20"/>
          <w:szCs w:val="20"/>
        </w:rPr>
        <w:t xml:space="preserve"> </w:t>
      </w:r>
      <w:r>
        <w:rPr>
          <w:color w:val="231F20"/>
          <w:w w:val="115"/>
          <w:sz w:val="20"/>
          <w:szCs w:val="20"/>
        </w:rPr>
        <w:t>Осуществляется</w:t>
      </w:r>
      <w:r>
        <w:rPr>
          <w:color w:val="231F20"/>
          <w:spacing w:val="21"/>
          <w:w w:val="115"/>
          <w:sz w:val="20"/>
          <w:szCs w:val="20"/>
        </w:rPr>
        <w:t xml:space="preserve"> </w:t>
      </w:r>
      <w:r>
        <w:rPr>
          <w:color w:val="231F20"/>
          <w:w w:val="115"/>
          <w:sz w:val="20"/>
          <w:szCs w:val="20"/>
        </w:rPr>
        <w:t>в</w:t>
      </w:r>
      <w:r>
        <w:rPr>
          <w:color w:val="231F20"/>
          <w:spacing w:val="21"/>
          <w:w w:val="115"/>
          <w:sz w:val="20"/>
          <w:szCs w:val="20"/>
        </w:rPr>
        <w:t xml:space="preserve"> </w:t>
      </w:r>
      <w:r>
        <w:rPr>
          <w:color w:val="231F20"/>
          <w:w w:val="115"/>
          <w:sz w:val="20"/>
          <w:szCs w:val="20"/>
        </w:rPr>
        <w:t>соответствии</w:t>
      </w:r>
      <w:r>
        <w:rPr>
          <w:color w:val="231F20"/>
          <w:spacing w:val="21"/>
          <w:w w:val="115"/>
          <w:sz w:val="20"/>
          <w:szCs w:val="20"/>
        </w:rPr>
        <w:t xml:space="preserve"> </w:t>
      </w:r>
      <w:r>
        <w:rPr>
          <w:color w:val="231F20"/>
          <w:w w:val="115"/>
          <w:sz w:val="20"/>
          <w:szCs w:val="20"/>
        </w:rPr>
        <w:t>со</w:t>
      </w:r>
      <w:r>
        <w:rPr>
          <w:color w:val="231F20"/>
          <w:spacing w:val="22"/>
          <w:w w:val="115"/>
          <w:sz w:val="20"/>
          <w:szCs w:val="20"/>
        </w:rPr>
        <w:t xml:space="preserve"> </w:t>
      </w:r>
      <w:r>
        <w:rPr>
          <w:color w:val="231F20"/>
          <w:w w:val="115"/>
          <w:sz w:val="20"/>
          <w:szCs w:val="20"/>
        </w:rPr>
        <w:t>статьей</w:t>
      </w:r>
      <w:r>
        <w:rPr>
          <w:color w:val="231F20"/>
          <w:spacing w:val="21"/>
          <w:w w:val="115"/>
          <w:sz w:val="20"/>
          <w:szCs w:val="20"/>
        </w:rPr>
        <w:t xml:space="preserve"> </w:t>
      </w:r>
      <w:r>
        <w:rPr>
          <w:color w:val="231F20"/>
          <w:w w:val="115"/>
          <w:sz w:val="20"/>
          <w:szCs w:val="20"/>
        </w:rPr>
        <w:t>92</w:t>
      </w:r>
      <w:r>
        <w:rPr>
          <w:color w:val="231F20"/>
          <w:spacing w:val="21"/>
          <w:w w:val="115"/>
          <w:sz w:val="20"/>
          <w:szCs w:val="20"/>
        </w:rPr>
        <w:t xml:space="preserve"> </w:t>
      </w:r>
      <w:r>
        <w:rPr>
          <w:color w:val="231F20"/>
          <w:w w:val="115"/>
          <w:sz w:val="20"/>
          <w:szCs w:val="20"/>
        </w:rPr>
        <w:t>Федерального</w:t>
      </w:r>
      <w:r>
        <w:rPr>
          <w:color w:val="231F20"/>
          <w:spacing w:val="21"/>
          <w:w w:val="115"/>
          <w:sz w:val="20"/>
          <w:szCs w:val="20"/>
        </w:rPr>
        <w:t xml:space="preserve"> </w:t>
      </w:r>
      <w:r>
        <w:rPr>
          <w:color w:val="231F20"/>
          <w:w w:val="115"/>
          <w:sz w:val="20"/>
          <w:szCs w:val="20"/>
        </w:rPr>
        <w:t>закона</w:t>
      </w:r>
    </w:p>
    <w:p w:rsidR="00091AF1" w:rsidRDefault="00091AF1" w:rsidP="00091AF1">
      <w:pPr>
        <w:spacing w:line="200" w:lineRule="exact"/>
        <w:ind w:left="383"/>
        <w:rPr>
          <w:sz w:val="20"/>
          <w:szCs w:val="20"/>
        </w:rPr>
      </w:pPr>
      <w:r>
        <w:rPr>
          <w:color w:val="231F20"/>
          <w:w w:val="115"/>
          <w:sz w:val="20"/>
          <w:szCs w:val="20"/>
        </w:rPr>
        <w:t>«Об</w:t>
      </w:r>
      <w:r>
        <w:rPr>
          <w:color w:val="231F20"/>
          <w:spacing w:val="18"/>
          <w:w w:val="115"/>
          <w:sz w:val="20"/>
          <w:szCs w:val="20"/>
        </w:rPr>
        <w:t xml:space="preserve"> </w:t>
      </w:r>
      <w:r>
        <w:rPr>
          <w:color w:val="231F20"/>
          <w:w w:val="115"/>
          <w:sz w:val="20"/>
          <w:szCs w:val="20"/>
        </w:rPr>
        <w:t>образовании</w:t>
      </w:r>
      <w:r>
        <w:rPr>
          <w:color w:val="231F20"/>
          <w:spacing w:val="18"/>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spacing w:line="200" w:lineRule="exact"/>
        <w:ind w:left="157"/>
        <w:rPr>
          <w:sz w:val="20"/>
          <w:szCs w:val="20"/>
        </w:rPr>
      </w:pPr>
      <w:r>
        <w:rPr>
          <w:color w:val="231F20"/>
          <w:w w:val="115"/>
          <w:position w:val="4"/>
          <w:sz w:val="20"/>
          <w:szCs w:val="20"/>
        </w:rPr>
        <w:t xml:space="preserve">2   </w:t>
      </w:r>
      <w:r>
        <w:rPr>
          <w:color w:val="231F20"/>
          <w:spacing w:val="19"/>
          <w:w w:val="115"/>
          <w:position w:val="4"/>
          <w:sz w:val="20"/>
          <w:szCs w:val="20"/>
        </w:rPr>
        <w:t xml:space="preserve"> </w:t>
      </w:r>
      <w:r>
        <w:rPr>
          <w:color w:val="231F20"/>
          <w:w w:val="115"/>
          <w:sz w:val="20"/>
          <w:szCs w:val="20"/>
        </w:rPr>
        <w:t>Осуществляется</w:t>
      </w:r>
      <w:r>
        <w:rPr>
          <w:color w:val="231F20"/>
          <w:spacing w:val="21"/>
          <w:w w:val="115"/>
          <w:sz w:val="20"/>
          <w:szCs w:val="20"/>
        </w:rPr>
        <w:t xml:space="preserve"> </w:t>
      </w:r>
      <w:r>
        <w:rPr>
          <w:color w:val="231F20"/>
          <w:w w:val="115"/>
          <w:sz w:val="20"/>
          <w:szCs w:val="20"/>
        </w:rPr>
        <w:t>в</w:t>
      </w:r>
      <w:r>
        <w:rPr>
          <w:color w:val="231F20"/>
          <w:spacing w:val="20"/>
          <w:w w:val="115"/>
          <w:sz w:val="20"/>
          <w:szCs w:val="20"/>
        </w:rPr>
        <w:t xml:space="preserve"> </w:t>
      </w:r>
      <w:r>
        <w:rPr>
          <w:color w:val="231F20"/>
          <w:w w:val="115"/>
          <w:sz w:val="20"/>
          <w:szCs w:val="20"/>
        </w:rPr>
        <w:t>соответствии</w:t>
      </w:r>
      <w:r>
        <w:rPr>
          <w:color w:val="231F20"/>
          <w:spacing w:val="21"/>
          <w:w w:val="115"/>
          <w:sz w:val="20"/>
          <w:szCs w:val="20"/>
        </w:rPr>
        <w:t xml:space="preserve"> </w:t>
      </w:r>
      <w:r>
        <w:rPr>
          <w:color w:val="231F20"/>
          <w:w w:val="115"/>
          <w:sz w:val="20"/>
          <w:szCs w:val="20"/>
        </w:rPr>
        <w:t>со</w:t>
      </w:r>
      <w:r>
        <w:rPr>
          <w:color w:val="231F20"/>
          <w:spacing w:val="20"/>
          <w:w w:val="115"/>
          <w:sz w:val="20"/>
          <w:szCs w:val="20"/>
        </w:rPr>
        <w:t xml:space="preserve"> </w:t>
      </w:r>
      <w:r>
        <w:rPr>
          <w:color w:val="231F20"/>
          <w:w w:val="115"/>
          <w:sz w:val="20"/>
          <w:szCs w:val="20"/>
        </w:rPr>
        <w:t>статьей</w:t>
      </w:r>
      <w:r>
        <w:rPr>
          <w:color w:val="231F20"/>
          <w:spacing w:val="21"/>
          <w:w w:val="115"/>
          <w:sz w:val="20"/>
          <w:szCs w:val="20"/>
        </w:rPr>
        <w:t xml:space="preserve"> </w:t>
      </w:r>
      <w:r>
        <w:rPr>
          <w:color w:val="231F20"/>
          <w:w w:val="115"/>
          <w:sz w:val="20"/>
          <w:szCs w:val="20"/>
        </w:rPr>
        <w:t>95</w:t>
      </w:r>
      <w:r>
        <w:rPr>
          <w:color w:val="231F20"/>
          <w:spacing w:val="20"/>
          <w:w w:val="115"/>
          <w:sz w:val="20"/>
          <w:szCs w:val="20"/>
        </w:rPr>
        <w:t xml:space="preserve"> </w:t>
      </w:r>
      <w:r>
        <w:rPr>
          <w:color w:val="231F20"/>
          <w:w w:val="115"/>
          <w:sz w:val="20"/>
          <w:szCs w:val="20"/>
        </w:rPr>
        <w:t>Федерального</w:t>
      </w:r>
      <w:r>
        <w:rPr>
          <w:color w:val="231F20"/>
          <w:spacing w:val="21"/>
          <w:w w:val="115"/>
          <w:sz w:val="20"/>
          <w:szCs w:val="20"/>
        </w:rPr>
        <w:t xml:space="preserve"> </w:t>
      </w:r>
      <w:r>
        <w:rPr>
          <w:color w:val="231F20"/>
          <w:w w:val="115"/>
          <w:sz w:val="20"/>
          <w:szCs w:val="20"/>
        </w:rPr>
        <w:t>закона</w:t>
      </w:r>
    </w:p>
    <w:p w:rsidR="00091AF1" w:rsidRDefault="00091AF1" w:rsidP="00091AF1">
      <w:pPr>
        <w:spacing w:line="200" w:lineRule="exact"/>
        <w:ind w:left="383"/>
        <w:rPr>
          <w:sz w:val="20"/>
          <w:szCs w:val="20"/>
        </w:rPr>
      </w:pPr>
      <w:r>
        <w:rPr>
          <w:color w:val="231F20"/>
          <w:w w:val="115"/>
          <w:sz w:val="20"/>
          <w:szCs w:val="20"/>
        </w:rPr>
        <w:lastRenderedPageBreak/>
        <w:t>«Об</w:t>
      </w:r>
      <w:r>
        <w:rPr>
          <w:color w:val="231F20"/>
          <w:spacing w:val="18"/>
          <w:w w:val="115"/>
          <w:sz w:val="20"/>
          <w:szCs w:val="20"/>
        </w:rPr>
        <w:t xml:space="preserve"> </w:t>
      </w:r>
      <w:r>
        <w:rPr>
          <w:color w:val="231F20"/>
          <w:w w:val="115"/>
          <w:sz w:val="20"/>
          <w:szCs w:val="20"/>
        </w:rPr>
        <w:t>образовании</w:t>
      </w:r>
      <w:r>
        <w:rPr>
          <w:color w:val="231F20"/>
          <w:spacing w:val="18"/>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spacing w:line="200" w:lineRule="exact"/>
        <w:ind w:left="157"/>
        <w:rPr>
          <w:sz w:val="20"/>
          <w:szCs w:val="20"/>
        </w:rPr>
      </w:pPr>
      <w:r>
        <w:rPr>
          <w:color w:val="231F20"/>
          <w:w w:val="115"/>
          <w:position w:val="4"/>
          <w:sz w:val="20"/>
          <w:szCs w:val="20"/>
        </w:rPr>
        <w:t xml:space="preserve">3   </w:t>
      </w:r>
      <w:r>
        <w:rPr>
          <w:color w:val="231F20"/>
          <w:spacing w:val="19"/>
          <w:w w:val="115"/>
          <w:position w:val="4"/>
          <w:sz w:val="20"/>
          <w:szCs w:val="20"/>
        </w:rPr>
        <w:t xml:space="preserve"> </w:t>
      </w:r>
      <w:r>
        <w:rPr>
          <w:color w:val="231F20"/>
          <w:w w:val="115"/>
          <w:sz w:val="20"/>
          <w:szCs w:val="20"/>
        </w:rPr>
        <w:t>Осуществляется</w:t>
      </w:r>
      <w:r>
        <w:rPr>
          <w:color w:val="231F20"/>
          <w:spacing w:val="21"/>
          <w:w w:val="115"/>
          <w:sz w:val="20"/>
          <w:szCs w:val="20"/>
        </w:rPr>
        <w:t xml:space="preserve"> </w:t>
      </w:r>
      <w:r>
        <w:rPr>
          <w:color w:val="231F20"/>
          <w:w w:val="115"/>
          <w:sz w:val="20"/>
          <w:szCs w:val="20"/>
        </w:rPr>
        <w:t>в</w:t>
      </w:r>
      <w:r>
        <w:rPr>
          <w:color w:val="231F20"/>
          <w:spacing w:val="20"/>
          <w:w w:val="115"/>
          <w:sz w:val="20"/>
          <w:szCs w:val="20"/>
        </w:rPr>
        <w:t xml:space="preserve"> </w:t>
      </w:r>
      <w:r>
        <w:rPr>
          <w:color w:val="231F20"/>
          <w:w w:val="115"/>
          <w:sz w:val="20"/>
          <w:szCs w:val="20"/>
        </w:rPr>
        <w:t>соответствии</w:t>
      </w:r>
      <w:r>
        <w:rPr>
          <w:color w:val="231F20"/>
          <w:spacing w:val="21"/>
          <w:w w:val="115"/>
          <w:sz w:val="20"/>
          <w:szCs w:val="20"/>
        </w:rPr>
        <w:t xml:space="preserve"> </w:t>
      </w:r>
      <w:r>
        <w:rPr>
          <w:color w:val="231F20"/>
          <w:w w:val="115"/>
          <w:sz w:val="20"/>
          <w:szCs w:val="20"/>
        </w:rPr>
        <w:t>со</w:t>
      </w:r>
      <w:r>
        <w:rPr>
          <w:color w:val="231F20"/>
          <w:spacing w:val="20"/>
          <w:w w:val="115"/>
          <w:sz w:val="20"/>
          <w:szCs w:val="20"/>
        </w:rPr>
        <w:t xml:space="preserve"> </w:t>
      </w:r>
      <w:r>
        <w:rPr>
          <w:color w:val="231F20"/>
          <w:w w:val="115"/>
          <w:sz w:val="20"/>
          <w:szCs w:val="20"/>
        </w:rPr>
        <w:t>статьей</w:t>
      </w:r>
      <w:r>
        <w:rPr>
          <w:color w:val="231F20"/>
          <w:spacing w:val="21"/>
          <w:w w:val="115"/>
          <w:sz w:val="20"/>
          <w:szCs w:val="20"/>
        </w:rPr>
        <w:t xml:space="preserve"> </w:t>
      </w:r>
      <w:r>
        <w:rPr>
          <w:color w:val="231F20"/>
          <w:w w:val="115"/>
          <w:sz w:val="20"/>
          <w:szCs w:val="20"/>
        </w:rPr>
        <w:t>97</w:t>
      </w:r>
      <w:r>
        <w:rPr>
          <w:color w:val="231F20"/>
          <w:spacing w:val="20"/>
          <w:w w:val="115"/>
          <w:sz w:val="20"/>
          <w:szCs w:val="20"/>
        </w:rPr>
        <w:t xml:space="preserve"> </w:t>
      </w:r>
      <w:r>
        <w:rPr>
          <w:color w:val="231F20"/>
          <w:w w:val="115"/>
          <w:sz w:val="20"/>
          <w:szCs w:val="20"/>
        </w:rPr>
        <w:t>Федерального</w:t>
      </w:r>
      <w:r>
        <w:rPr>
          <w:color w:val="231F20"/>
          <w:spacing w:val="21"/>
          <w:w w:val="115"/>
          <w:sz w:val="20"/>
          <w:szCs w:val="20"/>
        </w:rPr>
        <w:t xml:space="preserve"> </w:t>
      </w:r>
      <w:r>
        <w:rPr>
          <w:color w:val="231F20"/>
          <w:w w:val="115"/>
          <w:sz w:val="20"/>
          <w:szCs w:val="20"/>
        </w:rPr>
        <w:t>закона</w:t>
      </w:r>
    </w:p>
    <w:p w:rsidR="00091AF1" w:rsidRDefault="00091AF1" w:rsidP="00091AF1">
      <w:pPr>
        <w:spacing w:line="203" w:lineRule="exact"/>
        <w:ind w:left="383"/>
        <w:rPr>
          <w:sz w:val="20"/>
          <w:szCs w:val="20"/>
        </w:rPr>
      </w:pPr>
      <w:r>
        <w:rPr>
          <w:color w:val="231F20"/>
          <w:w w:val="115"/>
          <w:sz w:val="20"/>
          <w:szCs w:val="20"/>
        </w:rPr>
        <w:t>«Об</w:t>
      </w:r>
      <w:r>
        <w:rPr>
          <w:color w:val="231F20"/>
          <w:spacing w:val="18"/>
          <w:w w:val="115"/>
          <w:sz w:val="20"/>
          <w:szCs w:val="20"/>
        </w:rPr>
        <w:t xml:space="preserve"> </w:t>
      </w:r>
      <w:r>
        <w:rPr>
          <w:color w:val="231F20"/>
          <w:w w:val="115"/>
          <w:sz w:val="20"/>
          <w:szCs w:val="20"/>
        </w:rPr>
        <w:t>образовании</w:t>
      </w:r>
      <w:r>
        <w:rPr>
          <w:color w:val="231F20"/>
          <w:spacing w:val="18"/>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widowControl/>
        <w:autoSpaceDE/>
        <w:autoSpaceDN/>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firstLine="0"/>
      </w:pPr>
      <w:r>
        <w:rPr>
          <w:color w:val="231F20"/>
          <w:w w:val="120"/>
        </w:rPr>
        <w:lastRenderedPageBreak/>
        <w:t>ния, выраженные в деятельностной форме и в терминах, обо-</w:t>
      </w:r>
      <w:r>
        <w:rPr>
          <w:color w:val="231F20"/>
          <w:spacing w:val="-57"/>
          <w:w w:val="120"/>
        </w:rPr>
        <w:t xml:space="preserve"> </w:t>
      </w:r>
      <w:r>
        <w:rPr>
          <w:color w:val="231F20"/>
          <w:w w:val="120"/>
        </w:rPr>
        <w:t>значающих компетенции функциональной грамотности уча-</w:t>
      </w:r>
      <w:r>
        <w:rPr>
          <w:color w:val="231F20"/>
          <w:spacing w:val="1"/>
          <w:w w:val="120"/>
        </w:rPr>
        <w:t xml:space="preserve"> </w:t>
      </w:r>
      <w:r>
        <w:rPr>
          <w:color w:val="231F20"/>
          <w:w w:val="120"/>
        </w:rPr>
        <w:t>щихся.</w:t>
      </w:r>
    </w:p>
    <w:p w:rsidR="00091AF1" w:rsidRDefault="00091AF1" w:rsidP="00091AF1">
      <w:pPr>
        <w:pStyle w:val="af4"/>
        <w:spacing w:line="252" w:lineRule="auto"/>
        <w:ind w:right="154"/>
      </w:pPr>
      <w:r>
        <w:rPr>
          <w:b/>
          <w:color w:val="231F20"/>
          <w:w w:val="110"/>
        </w:rPr>
        <w:t xml:space="preserve">Уровневый подход </w:t>
      </w:r>
      <w:r>
        <w:rPr>
          <w:color w:val="231F20"/>
          <w:w w:val="110"/>
        </w:rPr>
        <w:t>служит важнейшей основой для органи-</w:t>
      </w:r>
      <w:r>
        <w:rPr>
          <w:color w:val="231F20"/>
          <w:spacing w:val="-52"/>
          <w:w w:val="110"/>
        </w:rPr>
        <w:t xml:space="preserve"> </w:t>
      </w:r>
      <w:r>
        <w:rPr>
          <w:color w:val="231F20"/>
          <w:w w:val="115"/>
        </w:rPr>
        <w:t>зации</w:t>
      </w:r>
      <w:r>
        <w:rPr>
          <w:color w:val="231F20"/>
          <w:spacing w:val="1"/>
          <w:w w:val="115"/>
        </w:rPr>
        <w:t xml:space="preserve"> </w:t>
      </w:r>
      <w:r>
        <w:rPr>
          <w:color w:val="231F20"/>
          <w:w w:val="115"/>
        </w:rPr>
        <w:t>индивидуальной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с</w:t>
      </w:r>
      <w:r>
        <w:rPr>
          <w:color w:val="231F20"/>
          <w:spacing w:val="1"/>
          <w:w w:val="115"/>
        </w:rPr>
        <w:t xml:space="preserve"> </w:t>
      </w:r>
      <w:r>
        <w:rPr>
          <w:color w:val="231F20"/>
          <w:w w:val="115"/>
        </w:rPr>
        <w:t>учащимися.</w:t>
      </w:r>
      <w:r>
        <w:rPr>
          <w:color w:val="231F20"/>
          <w:spacing w:val="1"/>
          <w:w w:val="115"/>
        </w:rPr>
        <w:t xml:space="preserve"> </w:t>
      </w:r>
      <w:r>
        <w:rPr>
          <w:color w:val="231F20"/>
          <w:w w:val="115"/>
        </w:rPr>
        <w:t>Он  реализуется</w:t>
      </w:r>
      <w:r>
        <w:rPr>
          <w:color w:val="231F20"/>
          <w:spacing w:val="-55"/>
          <w:w w:val="115"/>
        </w:rPr>
        <w:t xml:space="preserve"> </w:t>
      </w:r>
      <w:r>
        <w:rPr>
          <w:color w:val="231F20"/>
          <w:w w:val="115"/>
        </w:rPr>
        <w:t>как по отношению к содержанию оценки, так и к представле-</w:t>
      </w:r>
      <w:r>
        <w:rPr>
          <w:color w:val="231F20"/>
          <w:spacing w:val="1"/>
          <w:w w:val="115"/>
        </w:rPr>
        <w:t xml:space="preserve"> </w:t>
      </w:r>
      <w:r>
        <w:rPr>
          <w:color w:val="231F20"/>
          <w:w w:val="115"/>
        </w:rPr>
        <w:t>нию</w:t>
      </w:r>
      <w:r>
        <w:rPr>
          <w:color w:val="231F20"/>
          <w:spacing w:val="18"/>
          <w:w w:val="115"/>
        </w:rPr>
        <w:t xml:space="preserve"> </w:t>
      </w:r>
      <w:r>
        <w:rPr>
          <w:color w:val="231F20"/>
          <w:w w:val="115"/>
        </w:rPr>
        <w:t>и</w:t>
      </w:r>
      <w:r>
        <w:rPr>
          <w:color w:val="231F20"/>
          <w:spacing w:val="18"/>
          <w:w w:val="115"/>
        </w:rPr>
        <w:t xml:space="preserve"> </w:t>
      </w:r>
      <w:r>
        <w:rPr>
          <w:color w:val="231F20"/>
          <w:w w:val="115"/>
        </w:rPr>
        <w:t>интерпретации</w:t>
      </w:r>
      <w:r>
        <w:rPr>
          <w:color w:val="231F20"/>
          <w:spacing w:val="18"/>
          <w:w w:val="115"/>
        </w:rPr>
        <w:t xml:space="preserve"> </w:t>
      </w:r>
      <w:r>
        <w:rPr>
          <w:color w:val="231F20"/>
          <w:w w:val="115"/>
        </w:rPr>
        <w:t>результатов</w:t>
      </w:r>
      <w:r>
        <w:rPr>
          <w:color w:val="231F20"/>
          <w:spacing w:val="18"/>
          <w:w w:val="115"/>
        </w:rPr>
        <w:t xml:space="preserve"> </w:t>
      </w:r>
      <w:r>
        <w:rPr>
          <w:color w:val="231F20"/>
          <w:w w:val="115"/>
        </w:rPr>
        <w:t>измерений.</w:t>
      </w:r>
    </w:p>
    <w:p w:rsidR="00091AF1" w:rsidRDefault="00091AF1" w:rsidP="00091AF1">
      <w:pPr>
        <w:pStyle w:val="af4"/>
        <w:spacing w:line="252" w:lineRule="auto"/>
        <w:ind w:right="152"/>
      </w:pPr>
      <w:r>
        <w:rPr>
          <w:color w:val="231F20"/>
          <w:w w:val="115"/>
        </w:rPr>
        <w:t>Уровневый</w:t>
      </w:r>
      <w:r>
        <w:rPr>
          <w:color w:val="231F20"/>
          <w:spacing w:val="1"/>
          <w:w w:val="115"/>
        </w:rPr>
        <w:t xml:space="preserve"> </w:t>
      </w:r>
      <w:r>
        <w:rPr>
          <w:color w:val="231F20"/>
          <w:w w:val="115"/>
        </w:rPr>
        <w:t>подход</w:t>
      </w:r>
      <w:r>
        <w:rPr>
          <w:color w:val="231F20"/>
          <w:spacing w:val="1"/>
          <w:w w:val="115"/>
        </w:rPr>
        <w:t xml:space="preserve"> </w:t>
      </w:r>
      <w:r>
        <w:rPr>
          <w:color w:val="231F20"/>
          <w:w w:val="115"/>
        </w:rPr>
        <w:t>реализуется</w:t>
      </w:r>
      <w:r>
        <w:rPr>
          <w:color w:val="231F20"/>
          <w:spacing w:val="1"/>
          <w:w w:val="115"/>
        </w:rPr>
        <w:t xml:space="preserve"> </w:t>
      </w:r>
      <w:r>
        <w:rPr>
          <w:color w:val="231F20"/>
          <w:w w:val="115"/>
        </w:rPr>
        <w:t>за</w:t>
      </w:r>
      <w:r>
        <w:rPr>
          <w:color w:val="231F20"/>
          <w:spacing w:val="1"/>
          <w:w w:val="115"/>
        </w:rPr>
        <w:t xml:space="preserve"> </w:t>
      </w:r>
      <w:r>
        <w:rPr>
          <w:color w:val="231F20"/>
          <w:w w:val="115"/>
        </w:rPr>
        <w:t>счет  фиксации  различ-</w:t>
      </w:r>
      <w:r>
        <w:rPr>
          <w:color w:val="231F20"/>
          <w:spacing w:val="1"/>
          <w:w w:val="115"/>
        </w:rPr>
        <w:t xml:space="preserve"> </w:t>
      </w:r>
      <w:r>
        <w:rPr>
          <w:color w:val="231F20"/>
          <w:w w:val="115"/>
        </w:rPr>
        <w:t>ных</w:t>
      </w:r>
      <w:r>
        <w:rPr>
          <w:color w:val="231F20"/>
          <w:spacing w:val="1"/>
          <w:w w:val="115"/>
        </w:rPr>
        <w:t xml:space="preserve"> </w:t>
      </w:r>
      <w:r>
        <w:rPr>
          <w:color w:val="231F20"/>
          <w:w w:val="115"/>
        </w:rPr>
        <w:t>уровней</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обучающимися</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зультатов: базового уровня и уровней выше и ниже базового.</w:t>
      </w:r>
      <w:r>
        <w:rPr>
          <w:color w:val="231F20"/>
          <w:spacing w:val="1"/>
          <w:w w:val="115"/>
        </w:rPr>
        <w:t xml:space="preserve"> </w:t>
      </w:r>
      <w:r>
        <w:rPr>
          <w:color w:val="231F20"/>
          <w:w w:val="115"/>
        </w:rPr>
        <w:t>Достижение</w:t>
      </w:r>
      <w:r>
        <w:rPr>
          <w:color w:val="231F20"/>
          <w:spacing w:val="1"/>
          <w:w w:val="115"/>
        </w:rPr>
        <w:t xml:space="preserve"> </w:t>
      </w:r>
      <w:r>
        <w:rPr>
          <w:color w:val="231F20"/>
          <w:w w:val="115"/>
        </w:rPr>
        <w:t>базового</w:t>
      </w:r>
      <w:r>
        <w:rPr>
          <w:color w:val="231F20"/>
          <w:spacing w:val="1"/>
          <w:w w:val="115"/>
        </w:rPr>
        <w:t xml:space="preserve"> </w:t>
      </w:r>
      <w:r>
        <w:rPr>
          <w:color w:val="231F20"/>
          <w:w w:val="115"/>
        </w:rPr>
        <w:t>уровня</w:t>
      </w:r>
      <w:r>
        <w:rPr>
          <w:color w:val="231F20"/>
          <w:spacing w:val="1"/>
          <w:w w:val="115"/>
        </w:rPr>
        <w:t xml:space="preserve"> </w:t>
      </w:r>
      <w:r>
        <w:rPr>
          <w:color w:val="231F20"/>
          <w:w w:val="115"/>
        </w:rPr>
        <w:t>свидетельствует</w:t>
      </w:r>
      <w:r>
        <w:rPr>
          <w:color w:val="231F20"/>
          <w:spacing w:val="1"/>
          <w:w w:val="115"/>
        </w:rPr>
        <w:t xml:space="preserve"> </w:t>
      </w:r>
      <w:r>
        <w:rPr>
          <w:color w:val="231F20"/>
          <w:w w:val="115"/>
        </w:rPr>
        <w:t>о</w:t>
      </w:r>
      <w:r>
        <w:rPr>
          <w:color w:val="231F20"/>
          <w:spacing w:val="1"/>
          <w:w w:val="115"/>
        </w:rPr>
        <w:t xml:space="preserve"> </w:t>
      </w:r>
      <w:r>
        <w:rPr>
          <w:color w:val="231F20"/>
          <w:w w:val="115"/>
        </w:rPr>
        <w:t>способности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решать</w:t>
      </w:r>
      <w:r>
        <w:rPr>
          <w:color w:val="231F20"/>
          <w:spacing w:val="1"/>
          <w:w w:val="115"/>
        </w:rPr>
        <w:t xml:space="preserve"> </w:t>
      </w:r>
      <w:r>
        <w:rPr>
          <w:color w:val="231F20"/>
          <w:w w:val="115"/>
        </w:rPr>
        <w:t>типовые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задачи,</w:t>
      </w:r>
      <w:r>
        <w:rPr>
          <w:color w:val="231F20"/>
          <w:spacing w:val="1"/>
          <w:w w:val="115"/>
        </w:rPr>
        <w:t xml:space="preserve"> </w:t>
      </w:r>
      <w:r>
        <w:rPr>
          <w:color w:val="231F20"/>
          <w:w w:val="115"/>
        </w:rPr>
        <w:t>целенаправ-</w:t>
      </w:r>
      <w:r>
        <w:rPr>
          <w:color w:val="231F20"/>
          <w:spacing w:val="1"/>
          <w:w w:val="115"/>
        </w:rPr>
        <w:t xml:space="preserve"> </w:t>
      </w:r>
      <w:r>
        <w:rPr>
          <w:color w:val="231F20"/>
          <w:w w:val="115"/>
        </w:rPr>
        <w:t>ленно отрабатываемые со всеми обучающимися в ходе учеб-</w:t>
      </w:r>
      <w:r>
        <w:rPr>
          <w:color w:val="231F20"/>
          <w:spacing w:val="1"/>
          <w:w w:val="115"/>
        </w:rPr>
        <w:t xml:space="preserve"> </w:t>
      </w:r>
      <w:r>
        <w:rPr>
          <w:color w:val="231F20"/>
          <w:w w:val="115"/>
        </w:rPr>
        <w:t>ного</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базовым</w:t>
      </w:r>
      <w:r>
        <w:rPr>
          <w:color w:val="231F20"/>
          <w:spacing w:val="1"/>
          <w:w w:val="115"/>
        </w:rPr>
        <w:t xml:space="preserve"> </w:t>
      </w:r>
      <w:r>
        <w:rPr>
          <w:color w:val="231F20"/>
          <w:w w:val="115"/>
        </w:rPr>
        <w:t>уровнем</w:t>
      </w:r>
      <w:r>
        <w:rPr>
          <w:color w:val="231F20"/>
          <w:spacing w:val="1"/>
          <w:w w:val="115"/>
        </w:rPr>
        <w:t xml:space="preserve"> </w:t>
      </w:r>
      <w:r>
        <w:rPr>
          <w:color w:val="231F20"/>
          <w:w w:val="115"/>
        </w:rPr>
        <w:t>является</w:t>
      </w:r>
      <w:r>
        <w:rPr>
          <w:color w:val="231F20"/>
          <w:spacing w:val="1"/>
          <w:w w:val="115"/>
        </w:rPr>
        <w:t xml:space="preserve"> </w:t>
      </w:r>
      <w:r>
        <w:rPr>
          <w:color w:val="231F20"/>
          <w:w w:val="115"/>
        </w:rPr>
        <w:t>доста-</w:t>
      </w:r>
      <w:r>
        <w:rPr>
          <w:color w:val="231F20"/>
          <w:spacing w:val="1"/>
          <w:w w:val="115"/>
        </w:rPr>
        <w:t xml:space="preserve"> </w:t>
      </w:r>
      <w:r>
        <w:rPr>
          <w:color w:val="231F20"/>
          <w:w w:val="115"/>
        </w:rPr>
        <w:t>точным для продолжения обучения и усвоения последующего</w:t>
      </w:r>
      <w:r>
        <w:rPr>
          <w:color w:val="231F20"/>
          <w:spacing w:val="1"/>
          <w:w w:val="115"/>
        </w:rPr>
        <w:t xml:space="preserve"> </w:t>
      </w:r>
      <w:r>
        <w:rPr>
          <w:color w:val="231F20"/>
          <w:w w:val="115"/>
        </w:rPr>
        <w:t>материала.</w:t>
      </w:r>
    </w:p>
    <w:p w:rsidR="00091AF1" w:rsidRDefault="00091AF1" w:rsidP="00091AF1">
      <w:pPr>
        <w:spacing w:line="247" w:lineRule="auto"/>
        <w:ind w:left="157" w:right="155" w:firstLine="226"/>
        <w:jc w:val="both"/>
        <w:rPr>
          <w:sz w:val="20"/>
          <w:szCs w:val="20"/>
        </w:rPr>
      </w:pPr>
      <w:r>
        <w:rPr>
          <w:b/>
          <w:color w:val="231F20"/>
          <w:w w:val="105"/>
          <w:sz w:val="20"/>
          <w:szCs w:val="20"/>
        </w:rPr>
        <w:t xml:space="preserve">Комплексный подход </w:t>
      </w:r>
      <w:r>
        <w:rPr>
          <w:color w:val="231F20"/>
          <w:w w:val="105"/>
          <w:sz w:val="20"/>
          <w:szCs w:val="20"/>
        </w:rPr>
        <w:t>к оценке образовательных достижений</w:t>
      </w:r>
      <w:r>
        <w:rPr>
          <w:color w:val="231F20"/>
          <w:spacing w:val="1"/>
          <w:w w:val="105"/>
          <w:sz w:val="20"/>
          <w:szCs w:val="20"/>
        </w:rPr>
        <w:t xml:space="preserve"> </w:t>
      </w:r>
      <w:r>
        <w:rPr>
          <w:color w:val="231F20"/>
          <w:w w:val="110"/>
          <w:sz w:val="20"/>
          <w:szCs w:val="20"/>
        </w:rPr>
        <w:t>реализуется</w:t>
      </w:r>
      <w:r>
        <w:rPr>
          <w:color w:val="231F20"/>
          <w:spacing w:val="19"/>
          <w:w w:val="110"/>
          <w:sz w:val="20"/>
          <w:szCs w:val="20"/>
        </w:rPr>
        <w:t xml:space="preserve"> </w:t>
      </w:r>
      <w:r>
        <w:rPr>
          <w:color w:val="231F20"/>
          <w:w w:val="110"/>
          <w:sz w:val="20"/>
          <w:szCs w:val="20"/>
        </w:rPr>
        <w:t>с</w:t>
      </w:r>
      <w:r>
        <w:rPr>
          <w:color w:val="231F20"/>
          <w:spacing w:val="19"/>
          <w:w w:val="110"/>
          <w:sz w:val="20"/>
          <w:szCs w:val="20"/>
        </w:rPr>
        <w:t xml:space="preserve"> </w:t>
      </w:r>
      <w:r>
        <w:rPr>
          <w:color w:val="231F20"/>
          <w:w w:val="110"/>
          <w:sz w:val="20"/>
          <w:szCs w:val="20"/>
        </w:rPr>
        <w:t>помощью:</w:t>
      </w:r>
    </w:p>
    <w:p w:rsidR="00091AF1" w:rsidRDefault="00091AF1" w:rsidP="00091AF1">
      <w:pPr>
        <w:pStyle w:val="af4"/>
        <w:ind w:left="0" w:right="0" w:firstLine="0"/>
      </w:pPr>
      <w:r>
        <w:rPr>
          <w:color w:val="231F20"/>
          <w:w w:val="115"/>
          <w:position w:val="1"/>
        </w:rPr>
        <w:t xml:space="preserve">  - </w:t>
      </w:r>
      <w:r>
        <w:rPr>
          <w:color w:val="231F20"/>
          <w:spacing w:val="34"/>
          <w:w w:val="115"/>
          <w:position w:val="1"/>
        </w:rPr>
        <w:t xml:space="preserve"> </w:t>
      </w:r>
      <w:r>
        <w:rPr>
          <w:color w:val="231F20"/>
          <w:w w:val="115"/>
        </w:rPr>
        <w:t>оценки</w:t>
      </w:r>
      <w:r>
        <w:rPr>
          <w:color w:val="231F20"/>
          <w:spacing w:val="30"/>
          <w:w w:val="115"/>
        </w:rPr>
        <w:t xml:space="preserve"> </w:t>
      </w:r>
      <w:r>
        <w:rPr>
          <w:color w:val="231F20"/>
          <w:w w:val="115"/>
        </w:rPr>
        <w:t>предметных</w:t>
      </w:r>
      <w:r>
        <w:rPr>
          <w:color w:val="231F20"/>
          <w:spacing w:val="30"/>
          <w:w w:val="115"/>
        </w:rPr>
        <w:t xml:space="preserve"> </w:t>
      </w:r>
      <w:r>
        <w:rPr>
          <w:color w:val="231F20"/>
          <w:w w:val="115"/>
        </w:rPr>
        <w:t>и</w:t>
      </w:r>
      <w:r>
        <w:rPr>
          <w:color w:val="231F20"/>
          <w:spacing w:val="30"/>
          <w:w w:val="115"/>
        </w:rPr>
        <w:t xml:space="preserve"> </w:t>
      </w:r>
      <w:r>
        <w:rPr>
          <w:color w:val="231F20"/>
          <w:w w:val="115"/>
        </w:rPr>
        <w:t>метапредметных</w:t>
      </w:r>
      <w:r>
        <w:rPr>
          <w:color w:val="231F20"/>
          <w:spacing w:val="30"/>
          <w:w w:val="115"/>
        </w:rPr>
        <w:t xml:space="preserve"> </w:t>
      </w:r>
      <w:r>
        <w:rPr>
          <w:color w:val="231F20"/>
          <w:w w:val="115"/>
        </w:rPr>
        <w:t>результатов;</w:t>
      </w:r>
    </w:p>
    <w:p w:rsidR="00091AF1" w:rsidRDefault="00091AF1" w:rsidP="00091AF1">
      <w:pPr>
        <w:pStyle w:val="af4"/>
        <w:spacing w:line="247" w:lineRule="auto"/>
        <w:ind w:right="154" w:firstLine="0"/>
      </w:pPr>
      <w:r>
        <w:rPr>
          <w:color w:val="231F20"/>
          <w:w w:val="115"/>
          <w:position w:val="1"/>
        </w:rPr>
        <w:t xml:space="preserve">-  </w:t>
      </w:r>
      <w:r>
        <w:rPr>
          <w:color w:val="231F20"/>
          <w:w w:val="115"/>
        </w:rPr>
        <w:t>использования</w:t>
      </w:r>
      <w:r>
        <w:rPr>
          <w:color w:val="231F20"/>
          <w:spacing w:val="1"/>
          <w:w w:val="115"/>
        </w:rPr>
        <w:t xml:space="preserve"> </w:t>
      </w:r>
      <w:r>
        <w:rPr>
          <w:color w:val="231F20"/>
          <w:w w:val="115"/>
        </w:rPr>
        <w:t>комплекса</w:t>
      </w:r>
      <w:r>
        <w:rPr>
          <w:color w:val="231F20"/>
          <w:spacing w:val="1"/>
          <w:w w:val="115"/>
        </w:rPr>
        <w:t xml:space="preserve"> </w:t>
      </w:r>
      <w:r>
        <w:rPr>
          <w:color w:val="231F20"/>
          <w:w w:val="115"/>
        </w:rPr>
        <w:t>оценочных</w:t>
      </w:r>
      <w:r>
        <w:rPr>
          <w:color w:val="231F20"/>
          <w:spacing w:val="1"/>
          <w:w w:val="115"/>
        </w:rPr>
        <w:t xml:space="preserve"> </w:t>
      </w:r>
      <w:r>
        <w:rPr>
          <w:color w:val="231F20"/>
          <w:w w:val="115"/>
        </w:rPr>
        <w:t>процедур</w:t>
      </w:r>
      <w:r>
        <w:rPr>
          <w:color w:val="231F20"/>
          <w:spacing w:val="1"/>
          <w:w w:val="115"/>
        </w:rPr>
        <w:t xml:space="preserve"> </w:t>
      </w:r>
      <w:r>
        <w:rPr>
          <w:color w:val="231F20"/>
          <w:w w:val="115"/>
        </w:rPr>
        <w:t>(стартовой,</w:t>
      </w:r>
      <w:r>
        <w:rPr>
          <w:color w:val="231F20"/>
          <w:spacing w:val="1"/>
          <w:w w:val="115"/>
        </w:rPr>
        <w:t xml:space="preserve"> </w:t>
      </w:r>
      <w:r>
        <w:rPr>
          <w:color w:val="231F20"/>
          <w:w w:val="115"/>
        </w:rPr>
        <w:t>текущей,</w:t>
      </w:r>
      <w:r>
        <w:rPr>
          <w:color w:val="231F20"/>
          <w:spacing w:val="1"/>
          <w:w w:val="115"/>
        </w:rPr>
        <w:t xml:space="preserve"> </w:t>
      </w:r>
      <w:r>
        <w:rPr>
          <w:color w:val="231F20"/>
          <w:w w:val="115"/>
        </w:rPr>
        <w:t>тематической,</w:t>
      </w:r>
      <w:r>
        <w:rPr>
          <w:color w:val="231F20"/>
          <w:spacing w:val="1"/>
          <w:w w:val="115"/>
        </w:rPr>
        <w:t xml:space="preserve"> </w:t>
      </w:r>
      <w:r>
        <w:rPr>
          <w:color w:val="231F20"/>
          <w:w w:val="115"/>
        </w:rPr>
        <w:t>промежуточной)</w:t>
      </w:r>
      <w:r>
        <w:rPr>
          <w:color w:val="231F20"/>
          <w:spacing w:val="1"/>
          <w:w w:val="115"/>
        </w:rPr>
        <w:t xml:space="preserve"> </w:t>
      </w:r>
      <w:r>
        <w:rPr>
          <w:color w:val="231F20"/>
          <w:w w:val="115"/>
        </w:rPr>
        <w:t>как</w:t>
      </w:r>
      <w:r>
        <w:rPr>
          <w:color w:val="231F20"/>
          <w:spacing w:val="1"/>
          <w:w w:val="115"/>
        </w:rPr>
        <w:t xml:space="preserve"> </w:t>
      </w:r>
      <w:r>
        <w:rPr>
          <w:color w:val="231F20"/>
          <w:w w:val="115"/>
        </w:rPr>
        <w:t>основы</w:t>
      </w:r>
      <w:r>
        <w:rPr>
          <w:color w:val="231F20"/>
          <w:spacing w:val="1"/>
          <w:w w:val="115"/>
        </w:rPr>
        <w:t xml:space="preserve"> </w:t>
      </w:r>
      <w:r>
        <w:rPr>
          <w:color w:val="231F20"/>
          <w:w w:val="115"/>
        </w:rPr>
        <w:t>для</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динамики</w:t>
      </w:r>
      <w:r>
        <w:rPr>
          <w:color w:val="231F20"/>
          <w:spacing w:val="1"/>
          <w:w w:val="115"/>
        </w:rPr>
        <w:t xml:space="preserve"> </w:t>
      </w:r>
      <w:r>
        <w:rPr>
          <w:color w:val="231F20"/>
          <w:w w:val="115"/>
        </w:rPr>
        <w:t>индивидуальных</w:t>
      </w:r>
      <w:r>
        <w:rPr>
          <w:color w:val="231F20"/>
          <w:spacing w:val="1"/>
          <w:w w:val="115"/>
        </w:rPr>
        <w:t xml:space="preserve"> </w:t>
      </w:r>
      <w:r>
        <w:rPr>
          <w:color w:val="231F20"/>
          <w:w w:val="115"/>
        </w:rPr>
        <w:t>образовательных</w:t>
      </w:r>
      <w:r>
        <w:rPr>
          <w:color w:val="231F20"/>
          <w:spacing w:val="1"/>
          <w:w w:val="115"/>
        </w:rPr>
        <w:t xml:space="preserve"> </w:t>
      </w:r>
      <w:r>
        <w:rPr>
          <w:color w:val="231F20"/>
          <w:w w:val="115"/>
        </w:rPr>
        <w:t>дости-</w:t>
      </w:r>
      <w:r>
        <w:rPr>
          <w:color w:val="231F20"/>
          <w:spacing w:val="-55"/>
          <w:w w:val="115"/>
        </w:rPr>
        <w:t xml:space="preserve"> </w:t>
      </w:r>
      <w:r>
        <w:rPr>
          <w:color w:val="231F20"/>
          <w:w w:val="115"/>
        </w:rPr>
        <w:t>жений</w:t>
      </w:r>
      <w:r>
        <w:rPr>
          <w:color w:val="231F20"/>
          <w:spacing w:val="16"/>
          <w:w w:val="115"/>
        </w:rPr>
        <w:t xml:space="preserve"> </w:t>
      </w:r>
      <w:r>
        <w:rPr>
          <w:color w:val="231F20"/>
          <w:w w:val="115"/>
        </w:rPr>
        <w:t>и</w:t>
      </w:r>
      <w:r>
        <w:rPr>
          <w:color w:val="231F20"/>
          <w:spacing w:val="16"/>
          <w:w w:val="115"/>
        </w:rPr>
        <w:t xml:space="preserve"> </w:t>
      </w:r>
      <w:r>
        <w:rPr>
          <w:color w:val="231F20"/>
          <w:w w:val="115"/>
        </w:rPr>
        <w:t>для</w:t>
      </w:r>
      <w:r>
        <w:rPr>
          <w:color w:val="231F20"/>
          <w:spacing w:val="17"/>
          <w:w w:val="115"/>
        </w:rPr>
        <w:t xml:space="preserve"> </w:t>
      </w:r>
      <w:r>
        <w:rPr>
          <w:color w:val="231F20"/>
          <w:w w:val="115"/>
        </w:rPr>
        <w:t>итоговой</w:t>
      </w:r>
      <w:r>
        <w:rPr>
          <w:color w:val="231F20"/>
          <w:spacing w:val="16"/>
          <w:w w:val="115"/>
        </w:rPr>
        <w:t xml:space="preserve"> </w:t>
      </w:r>
      <w:r>
        <w:rPr>
          <w:color w:val="231F20"/>
          <w:w w:val="115"/>
        </w:rPr>
        <w:t>оценки;</w:t>
      </w:r>
    </w:p>
    <w:p w:rsidR="00091AF1" w:rsidRDefault="00091AF1" w:rsidP="00091AF1">
      <w:pPr>
        <w:pStyle w:val="af4"/>
        <w:spacing w:before="1" w:line="247" w:lineRule="auto"/>
        <w:ind w:firstLine="0"/>
      </w:pPr>
      <w:r>
        <w:rPr>
          <w:color w:val="231F20"/>
          <w:w w:val="115"/>
          <w:position w:val="1"/>
        </w:rPr>
        <w:t xml:space="preserve">- </w:t>
      </w:r>
      <w:r>
        <w:rPr>
          <w:color w:val="231F20"/>
          <w:w w:val="115"/>
        </w:rPr>
        <w:t>использования контекстной информации (особенности обу-</w:t>
      </w:r>
      <w:r>
        <w:rPr>
          <w:color w:val="231F20"/>
          <w:spacing w:val="1"/>
          <w:w w:val="115"/>
        </w:rPr>
        <w:t xml:space="preserve"> </w:t>
      </w:r>
      <w:r>
        <w:rPr>
          <w:color w:val="231F20"/>
          <w:w w:val="115"/>
        </w:rPr>
        <w:t>чающихся, условия в процессе обучения и др.) для интерпре-</w:t>
      </w:r>
      <w:r>
        <w:rPr>
          <w:color w:val="231F20"/>
          <w:spacing w:val="1"/>
          <w:w w:val="115"/>
        </w:rPr>
        <w:t xml:space="preserve"> </w:t>
      </w:r>
      <w:r>
        <w:rPr>
          <w:color w:val="231F20"/>
          <w:w w:val="120"/>
        </w:rPr>
        <w:t>тации полученных результатов в целях управления каче-</w:t>
      </w:r>
      <w:r>
        <w:rPr>
          <w:color w:val="231F20"/>
          <w:spacing w:val="1"/>
          <w:w w:val="120"/>
        </w:rPr>
        <w:t xml:space="preserve"> </w:t>
      </w:r>
      <w:r>
        <w:rPr>
          <w:color w:val="231F20"/>
          <w:w w:val="120"/>
        </w:rPr>
        <w:t>ством</w:t>
      </w:r>
      <w:r>
        <w:rPr>
          <w:color w:val="231F20"/>
          <w:spacing w:val="11"/>
          <w:w w:val="120"/>
        </w:rPr>
        <w:t xml:space="preserve"> </w:t>
      </w:r>
      <w:r>
        <w:rPr>
          <w:color w:val="231F20"/>
          <w:w w:val="120"/>
        </w:rPr>
        <w:t>образования;</w:t>
      </w:r>
    </w:p>
    <w:p w:rsidR="00091AF1" w:rsidRDefault="00091AF1" w:rsidP="00091AF1">
      <w:pPr>
        <w:pStyle w:val="af4"/>
        <w:spacing w:before="4" w:line="247" w:lineRule="auto"/>
        <w:ind w:right="154" w:firstLine="0"/>
      </w:pPr>
      <w:r>
        <w:rPr>
          <w:color w:val="231F20"/>
          <w:w w:val="115"/>
          <w:position w:val="1"/>
        </w:rPr>
        <w:t xml:space="preserve">-  </w:t>
      </w:r>
      <w:r>
        <w:rPr>
          <w:color w:val="231F20"/>
          <w:w w:val="115"/>
        </w:rPr>
        <w:t>использования разнообразных методов и форм оценки, вза-</w:t>
      </w:r>
      <w:r>
        <w:rPr>
          <w:color w:val="231F20"/>
          <w:spacing w:val="1"/>
          <w:w w:val="115"/>
        </w:rPr>
        <w:t xml:space="preserve"> </w:t>
      </w:r>
      <w:r>
        <w:rPr>
          <w:color w:val="231F20"/>
          <w:w w:val="115"/>
        </w:rPr>
        <w:t>имно</w:t>
      </w:r>
      <w:r>
        <w:rPr>
          <w:color w:val="231F20"/>
          <w:spacing w:val="1"/>
          <w:w w:val="115"/>
        </w:rPr>
        <w:t xml:space="preserve"> </w:t>
      </w:r>
      <w:r>
        <w:rPr>
          <w:color w:val="231F20"/>
          <w:w w:val="115"/>
        </w:rPr>
        <w:t>дополняющих</w:t>
      </w:r>
      <w:r>
        <w:rPr>
          <w:color w:val="231F20"/>
          <w:spacing w:val="1"/>
          <w:w w:val="115"/>
        </w:rPr>
        <w:t xml:space="preserve"> </w:t>
      </w:r>
      <w:r>
        <w:rPr>
          <w:color w:val="231F20"/>
          <w:w w:val="115"/>
        </w:rPr>
        <w:t>друг</w:t>
      </w:r>
      <w:r>
        <w:rPr>
          <w:color w:val="231F20"/>
          <w:spacing w:val="1"/>
          <w:w w:val="115"/>
        </w:rPr>
        <w:t xml:space="preserve"> </w:t>
      </w:r>
      <w:r>
        <w:rPr>
          <w:color w:val="231F20"/>
          <w:w w:val="115"/>
        </w:rPr>
        <w:t>друга</w:t>
      </w:r>
      <w:r>
        <w:rPr>
          <w:color w:val="231F20"/>
          <w:spacing w:val="1"/>
          <w:w w:val="115"/>
        </w:rPr>
        <w:t xml:space="preserve"> </w:t>
      </w:r>
      <w:r>
        <w:rPr>
          <w:color w:val="231F20"/>
          <w:w w:val="115"/>
        </w:rPr>
        <w:t>(стандартизированных</w:t>
      </w:r>
      <w:r>
        <w:rPr>
          <w:color w:val="231F20"/>
          <w:spacing w:val="1"/>
          <w:w w:val="115"/>
        </w:rPr>
        <w:t xml:space="preserve"> </w:t>
      </w:r>
      <w:r>
        <w:rPr>
          <w:color w:val="231F20"/>
          <w:w w:val="115"/>
        </w:rPr>
        <w:t>уст-</w:t>
      </w:r>
      <w:r>
        <w:rPr>
          <w:color w:val="231F20"/>
          <w:spacing w:val="-55"/>
          <w:w w:val="115"/>
        </w:rPr>
        <w:t xml:space="preserve"> </w:t>
      </w:r>
      <w:r>
        <w:rPr>
          <w:color w:val="231F20"/>
          <w:w w:val="115"/>
        </w:rPr>
        <w:t>ных</w:t>
      </w:r>
      <w:r>
        <w:rPr>
          <w:color w:val="231F20"/>
          <w:spacing w:val="1"/>
          <w:w w:val="115"/>
        </w:rPr>
        <w:t xml:space="preserve"> </w:t>
      </w:r>
      <w:r>
        <w:rPr>
          <w:color w:val="231F20"/>
          <w:w w:val="115"/>
        </w:rPr>
        <w:t>и</w:t>
      </w:r>
      <w:r>
        <w:rPr>
          <w:color w:val="231F20"/>
          <w:spacing w:val="1"/>
          <w:w w:val="115"/>
        </w:rPr>
        <w:t xml:space="preserve"> </w:t>
      </w:r>
      <w:r>
        <w:rPr>
          <w:color w:val="231F20"/>
          <w:w w:val="115"/>
        </w:rPr>
        <w:t>письменных</w:t>
      </w:r>
      <w:r>
        <w:rPr>
          <w:color w:val="231F20"/>
          <w:spacing w:val="1"/>
          <w:w w:val="115"/>
        </w:rPr>
        <w:t xml:space="preserve"> </w:t>
      </w:r>
      <w:r>
        <w:rPr>
          <w:color w:val="231F20"/>
          <w:w w:val="115"/>
        </w:rPr>
        <w:t>работ,</w:t>
      </w:r>
      <w:r>
        <w:rPr>
          <w:color w:val="231F20"/>
          <w:spacing w:val="1"/>
          <w:w w:val="115"/>
        </w:rPr>
        <w:t xml:space="preserve"> </w:t>
      </w:r>
      <w:r>
        <w:rPr>
          <w:color w:val="231F20"/>
          <w:w w:val="115"/>
        </w:rPr>
        <w:t>проектов,</w:t>
      </w:r>
      <w:r>
        <w:rPr>
          <w:color w:val="231F20"/>
          <w:spacing w:val="1"/>
          <w:w w:val="115"/>
        </w:rPr>
        <w:t xml:space="preserve"> </w:t>
      </w:r>
      <w:r>
        <w:rPr>
          <w:color w:val="231F20"/>
          <w:w w:val="115"/>
        </w:rPr>
        <w:t>практических</w:t>
      </w:r>
      <w:r>
        <w:rPr>
          <w:color w:val="231F20"/>
          <w:spacing w:val="1"/>
          <w:w w:val="115"/>
        </w:rPr>
        <w:t xml:space="preserve"> </w:t>
      </w:r>
      <w:r>
        <w:rPr>
          <w:color w:val="231F20"/>
          <w:w w:val="115"/>
        </w:rPr>
        <w:t>работ,</w:t>
      </w:r>
      <w:r>
        <w:rPr>
          <w:color w:val="231F20"/>
          <w:spacing w:val="1"/>
          <w:w w:val="115"/>
        </w:rPr>
        <w:t xml:space="preserve"> </w:t>
      </w:r>
      <w:r>
        <w:rPr>
          <w:color w:val="231F20"/>
          <w:w w:val="115"/>
        </w:rPr>
        <w:t>командных, исследовательских, творческих работ, самоана-</w:t>
      </w:r>
      <w:r>
        <w:rPr>
          <w:color w:val="231F20"/>
          <w:spacing w:val="1"/>
          <w:w w:val="115"/>
        </w:rPr>
        <w:t xml:space="preserve"> </w:t>
      </w:r>
      <w:r>
        <w:rPr>
          <w:color w:val="231F20"/>
          <w:w w:val="115"/>
        </w:rPr>
        <w:t>лиза и самооценки, взаимооценки, наблюдения, испытаний</w:t>
      </w:r>
      <w:r>
        <w:rPr>
          <w:color w:val="231F20"/>
          <w:spacing w:val="1"/>
          <w:w w:val="115"/>
        </w:rPr>
        <w:t xml:space="preserve"> </w:t>
      </w:r>
      <w:r>
        <w:rPr>
          <w:color w:val="231F20"/>
          <w:w w:val="115"/>
        </w:rPr>
        <w:t>(тестов), динамических показателей усвоения знаний и раз-</w:t>
      </w:r>
      <w:r>
        <w:rPr>
          <w:color w:val="231F20"/>
          <w:spacing w:val="1"/>
          <w:w w:val="115"/>
        </w:rPr>
        <w:t xml:space="preserve"> </w:t>
      </w:r>
      <w:r>
        <w:rPr>
          <w:color w:val="231F20"/>
          <w:w w:val="115"/>
        </w:rPr>
        <w:t>витие умений, в том числе формируемых с использованием</w:t>
      </w:r>
      <w:r>
        <w:rPr>
          <w:color w:val="231F20"/>
          <w:spacing w:val="1"/>
          <w:w w:val="115"/>
        </w:rPr>
        <w:t xml:space="preserve"> </w:t>
      </w:r>
      <w:r>
        <w:rPr>
          <w:color w:val="231F20"/>
          <w:w w:val="115"/>
        </w:rPr>
        <w:t>цифровых</w:t>
      </w:r>
      <w:r>
        <w:rPr>
          <w:color w:val="231F20"/>
          <w:spacing w:val="15"/>
          <w:w w:val="115"/>
        </w:rPr>
        <w:t xml:space="preserve"> </w:t>
      </w:r>
      <w:r>
        <w:rPr>
          <w:color w:val="231F20"/>
          <w:w w:val="115"/>
        </w:rPr>
        <w:t>технологий.</w:t>
      </w:r>
    </w:p>
    <w:p w:rsidR="00091AF1" w:rsidRDefault="00091AF1" w:rsidP="00804D18">
      <w:pPr>
        <w:pStyle w:val="3"/>
        <w:numPr>
          <w:ilvl w:val="2"/>
          <w:numId w:val="6"/>
        </w:numPr>
        <w:tabs>
          <w:tab w:val="left" w:pos="727"/>
        </w:tabs>
        <w:spacing w:before="179" w:line="223" w:lineRule="auto"/>
        <w:ind w:right="1876" w:firstLine="0"/>
        <w:rPr>
          <w:rFonts w:ascii="Times New Roman" w:hAnsi="Times New Roman" w:cs="Times New Roman"/>
          <w:sz w:val="20"/>
          <w:szCs w:val="20"/>
        </w:rPr>
      </w:pPr>
      <w:r>
        <w:rPr>
          <w:rFonts w:ascii="Times New Roman" w:hAnsi="Times New Roman" w:cs="Times New Roman"/>
          <w:color w:val="231F20"/>
          <w:w w:val="90"/>
          <w:sz w:val="20"/>
          <w:szCs w:val="20"/>
        </w:rPr>
        <w:t>ОСОБЕННОСТИ</w:t>
      </w:r>
      <w:r>
        <w:rPr>
          <w:rFonts w:ascii="Times New Roman" w:hAnsi="Times New Roman" w:cs="Times New Roman"/>
          <w:color w:val="231F20"/>
          <w:spacing w:val="29"/>
          <w:w w:val="90"/>
          <w:sz w:val="20"/>
          <w:szCs w:val="20"/>
        </w:rPr>
        <w:t xml:space="preserve"> </w:t>
      </w:r>
      <w:r>
        <w:rPr>
          <w:rFonts w:ascii="Times New Roman" w:hAnsi="Times New Roman" w:cs="Times New Roman"/>
          <w:color w:val="231F20"/>
          <w:w w:val="90"/>
          <w:sz w:val="20"/>
          <w:szCs w:val="20"/>
        </w:rPr>
        <w:t>ОЦЕНКИ</w:t>
      </w:r>
      <w:r>
        <w:rPr>
          <w:rFonts w:ascii="Times New Roman" w:hAnsi="Times New Roman" w:cs="Times New Roman"/>
          <w:color w:val="231F20"/>
          <w:spacing w:val="29"/>
          <w:w w:val="90"/>
          <w:sz w:val="20"/>
          <w:szCs w:val="20"/>
        </w:rPr>
        <w:t xml:space="preserve"> </w:t>
      </w:r>
      <w:r>
        <w:rPr>
          <w:rFonts w:ascii="Times New Roman" w:hAnsi="Times New Roman" w:cs="Times New Roman"/>
          <w:color w:val="231F20"/>
          <w:w w:val="90"/>
          <w:sz w:val="20"/>
          <w:szCs w:val="20"/>
        </w:rPr>
        <w:t>МЕТАПРЕДМЕТНЫХ</w:t>
      </w:r>
      <w:r>
        <w:rPr>
          <w:rFonts w:ascii="Times New Roman" w:hAnsi="Times New Roman" w:cs="Times New Roman"/>
          <w:color w:val="231F20"/>
          <w:spacing w:val="-56"/>
          <w:w w:val="90"/>
          <w:sz w:val="20"/>
          <w:szCs w:val="20"/>
        </w:rPr>
        <w:t xml:space="preserve"> </w:t>
      </w:r>
      <w:r>
        <w:rPr>
          <w:rFonts w:ascii="Times New Roman" w:hAnsi="Times New Roman" w:cs="Times New Roman"/>
          <w:color w:val="231F20"/>
          <w:sz w:val="20"/>
          <w:szCs w:val="20"/>
        </w:rPr>
        <w:t>И</w:t>
      </w:r>
      <w:r>
        <w:rPr>
          <w:rFonts w:ascii="Times New Roman" w:hAnsi="Times New Roman" w:cs="Times New Roman"/>
          <w:color w:val="231F20"/>
          <w:spacing w:val="-1"/>
          <w:sz w:val="20"/>
          <w:szCs w:val="20"/>
        </w:rPr>
        <w:t xml:space="preserve"> </w:t>
      </w:r>
      <w:r>
        <w:rPr>
          <w:rFonts w:ascii="Times New Roman" w:hAnsi="Times New Roman" w:cs="Times New Roman"/>
          <w:color w:val="231F20"/>
          <w:sz w:val="20"/>
          <w:szCs w:val="20"/>
        </w:rPr>
        <w:t>ПРЕДМЕТНЫХ РЕЗУЛЬТАТОВ</w:t>
      </w:r>
    </w:p>
    <w:p w:rsidR="00091AF1" w:rsidRDefault="00091AF1" w:rsidP="00091AF1">
      <w:pPr>
        <w:pStyle w:val="2"/>
        <w:spacing w:before="93"/>
        <w:jc w:val="both"/>
        <w:rPr>
          <w:rFonts w:ascii="Times New Roman" w:hAnsi="Times New Roman" w:cs="Times New Roman"/>
          <w:sz w:val="20"/>
          <w:szCs w:val="20"/>
        </w:rPr>
      </w:pPr>
      <w:r>
        <w:rPr>
          <w:rFonts w:ascii="Times New Roman" w:hAnsi="Times New Roman" w:cs="Times New Roman"/>
          <w:color w:val="231F20"/>
          <w:spacing w:val="-1"/>
          <w:w w:val="85"/>
          <w:sz w:val="20"/>
          <w:szCs w:val="20"/>
        </w:rPr>
        <w:t>Особенности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оценки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метапредметных</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результатов</w:t>
      </w:r>
    </w:p>
    <w:p w:rsidR="00091AF1" w:rsidRDefault="00091AF1" w:rsidP="00091AF1">
      <w:pPr>
        <w:pStyle w:val="af4"/>
        <w:spacing w:before="68" w:line="247" w:lineRule="auto"/>
        <w:ind w:right="153"/>
      </w:pPr>
      <w:r>
        <w:rPr>
          <w:color w:val="231F20"/>
          <w:w w:val="115"/>
        </w:rPr>
        <w:t>Оценка</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собой</w:t>
      </w:r>
      <w:r>
        <w:rPr>
          <w:color w:val="231F20"/>
          <w:spacing w:val="-55"/>
          <w:w w:val="115"/>
        </w:rPr>
        <w:t xml:space="preserve"> </w:t>
      </w:r>
      <w:r>
        <w:rPr>
          <w:color w:val="231F20"/>
          <w:w w:val="115"/>
        </w:rPr>
        <w:t>оценку достижения планируемых результатов освоения основ-</w:t>
      </w:r>
      <w:r>
        <w:rPr>
          <w:color w:val="231F20"/>
          <w:spacing w:val="1"/>
          <w:w w:val="115"/>
        </w:rPr>
        <w:t xml:space="preserve"> </w:t>
      </w:r>
      <w:r>
        <w:rPr>
          <w:color w:val="231F20"/>
          <w:w w:val="115"/>
        </w:rPr>
        <w:t>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представлены</w:t>
      </w:r>
      <w:r>
        <w:rPr>
          <w:color w:val="231F20"/>
          <w:spacing w:val="1"/>
          <w:w w:val="115"/>
        </w:rPr>
        <w:t xml:space="preserve"> </w:t>
      </w:r>
      <w:r>
        <w:rPr>
          <w:color w:val="231F20"/>
          <w:w w:val="115"/>
        </w:rPr>
        <w:t>в</w:t>
      </w:r>
    </w:p>
    <w:p w:rsidR="00091AF1" w:rsidRDefault="00091AF1" w:rsidP="00091AF1">
      <w:pPr>
        <w:widowControl/>
        <w:autoSpaceDE/>
        <w:autoSpaceDN/>
        <w:spacing w:line="247"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47" w:lineRule="auto"/>
        <w:ind w:right="152" w:firstLine="0"/>
      </w:pPr>
      <w:r>
        <w:rPr>
          <w:color w:val="231F20"/>
          <w:w w:val="120"/>
        </w:rPr>
        <w:lastRenderedPageBreak/>
        <w:t>программе формирования универсальных учебных действий</w:t>
      </w:r>
      <w:r>
        <w:rPr>
          <w:color w:val="231F20"/>
          <w:spacing w:val="1"/>
          <w:w w:val="120"/>
        </w:rPr>
        <w:t xml:space="preserve"> </w:t>
      </w:r>
      <w:r>
        <w:rPr>
          <w:color w:val="231F20"/>
          <w:w w:val="115"/>
        </w:rPr>
        <w:t>обучающихся и отражают совокупность познавательных, ком-</w:t>
      </w:r>
      <w:r>
        <w:rPr>
          <w:color w:val="231F20"/>
          <w:spacing w:val="1"/>
          <w:w w:val="115"/>
        </w:rPr>
        <w:t xml:space="preserve"> </w:t>
      </w:r>
      <w:r>
        <w:rPr>
          <w:color w:val="231F20"/>
          <w:w w:val="120"/>
        </w:rPr>
        <w:t>муникативных и регулятивных универсальных учебных дей-</w:t>
      </w:r>
      <w:r>
        <w:rPr>
          <w:color w:val="231F20"/>
          <w:spacing w:val="1"/>
          <w:w w:val="120"/>
        </w:rPr>
        <w:t xml:space="preserve"> </w:t>
      </w:r>
      <w:r>
        <w:rPr>
          <w:color w:val="231F20"/>
          <w:w w:val="120"/>
        </w:rPr>
        <w:t>ствий, а также систему междисциплинарных (межпредмет-</w:t>
      </w:r>
      <w:r>
        <w:rPr>
          <w:color w:val="231F20"/>
          <w:spacing w:val="1"/>
          <w:w w:val="120"/>
        </w:rPr>
        <w:t xml:space="preserve"> </w:t>
      </w:r>
      <w:r>
        <w:rPr>
          <w:color w:val="231F20"/>
          <w:w w:val="120"/>
        </w:rPr>
        <w:t>ных)</w:t>
      </w:r>
      <w:r>
        <w:rPr>
          <w:color w:val="231F20"/>
          <w:spacing w:val="16"/>
          <w:w w:val="120"/>
        </w:rPr>
        <w:t xml:space="preserve"> </w:t>
      </w:r>
      <w:r>
        <w:rPr>
          <w:color w:val="231F20"/>
          <w:w w:val="120"/>
        </w:rPr>
        <w:t>понятий.</w:t>
      </w:r>
    </w:p>
    <w:p w:rsidR="00091AF1" w:rsidRDefault="00091AF1" w:rsidP="00091AF1">
      <w:pPr>
        <w:pStyle w:val="af4"/>
        <w:spacing w:before="4" w:line="247" w:lineRule="auto"/>
        <w:ind w:right="154"/>
      </w:pPr>
      <w:r>
        <w:rPr>
          <w:color w:val="231F20"/>
          <w:w w:val="115"/>
        </w:rPr>
        <w:t>Формирование метапредметных результатов обеспечивается</w:t>
      </w:r>
      <w:r>
        <w:rPr>
          <w:color w:val="231F20"/>
          <w:spacing w:val="1"/>
          <w:w w:val="115"/>
        </w:rPr>
        <w:t xml:space="preserve"> </w:t>
      </w:r>
      <w:r>
        <w:rPr>
          <w:color w:val="231F20"/>
          <w:w w:val="115"/>
        </w:rPr>
        <w:t>совокупностью всех учебных предметов и внеурочной деятель-</w:t>
      </w:r>
      <w:r>
        <w:rPr>
          <w:color w:val="231F20"/>
          <w:spacing w:val="1"/>
          <w:w w:val="115"/>
        </w:rPr>
        <w:t xml:space="preserve"> </w:t>
      </w:r>
      <w:r>
        <w:rPr>
          <w:color w:val="231F20"/>
          <w:w w:val="115"/>
        </w:rPr>
        <w:t>ности.</w:t>
      </w:r>
    </w:p>
    <w:p w:rsidR="00091AF1" w:rsidRDefault="00091AF1" w:rsidP="00091AF1">
      <w:pPr>
        <w:pStyle w:val="af4"/>
        <w:spacing w:before="3" w:line="247" w:lineRule="auto"/>
        <w:ind w:right="154"/>
      </w:pPr>
      <w:r>
        <w:rPr>
          <w:color w:val="231F20"/>
          <w:w w:val="115"/>
        </w:rPr>
        <w:t>Основным</w:t>
      </w:r>
      <w:r>
        <w:rPr>
          <w:color w:val="231F20"/>
          <w:spacing w:val="1"/>
          <w:w w:val="115"/>
        </w:rPr>
        <w:t xml:space="preserve"> </w:t>
      </w:r>
      <w:r>
        <w:rPr>
          <w:color w:val="231F20"/>
          <w:w w:val="115"/>
        </w:rPr>
        <w:t>объектом</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предметом</w:t>
      </w:r>
      <w:r>
        <w:rPr>
          <w:color w:val="231F20"/>
          <w:spacing w:val="1"/>
          <w:w w:val="115"/>
        </w:rPr>
        <w:t xml:space="preserve"> </w:t>
      </w:r>
      <w:r>
        <w:rPr>
          <w:color w:val="231F20"/>
          <w:w w:val="115"/>
        </w:rPr>
        <w:t>оценки</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6"/>
          <w:w w:val="115"/>
        </w:rPr>
        <w:t xml:space="preserve"> </w:t>
      </w:r>
      <w:r>
        <w:rPr>
          <w:color w:val="231F20"/>
          <w:w w:val="115"/>
        </w:rPr>
        <w:t>является</w:t>
      </w:r>
      <w:r>
        <w:rPr>
          <w:color w:val="231F20"/>
          <w:spacing w:val="16"/>
          <w:w w:val="115"/>
        </w:rPr>
        <w:t xml:space="preserve"> </w:t>
      </w:r>
      <w:r>
        <w:rPr>
          <w:color w:val="231F20"/>
          <w:w w:val="115"/>
        </w:rPr>
        <w:t>овладение:</w:t>
      </w:r>
    </w:p>
    <w:p w:rsidR="00091AF1" w:rsidRDefault="00091AF1" w:rsidP="00091AF1">
      <w:pPr>
        <w:pStyle w:val="af4"/>
        <w:spacing w:before="4" w:line="252" w:lineRule="auto"/>
        <w:ind w:left="383" w:right="154" w:hanging="227"/>
      </w:pPr>
      <w:r>
        <w:rPr>
          <w:color w:val="231F20"/>
          <w:w w:val="120"/>
        </w:rPr>
        <w:t>—универсальными учебными познавательными действиями</w:t>
      </w:r>
      <w:r>
        <w:rPr>
          <w:color w:val="231F20"/>
          <w:spacing w:val="1"/>
          <w:w w:val="120"/>
        </w:rPr>
        <w:t xml:space="preserve"> </w:t>
      </w:r>
      <w:r>
        <w:rPr>
          <w:color w:val="231F20"/>
          <w:spacing w:val="-1"/>
          <w:w w:val="120"/>
        </w:rPr>
        <w:t xml:space="preserve">(замещение, </w:t>
      </w:r>
      <w:r>
        <w:rPr>
          <w:color w:val="231F20"/>
          <w:w w:val="120"/>
        </w:rPr>
        <w:t>моделирование, кодирование и декодирование</w:t>
      </w:r>
      <w:r>
        <w:rPr>
          <w:color w:val="231F20"/>
          <w:spacing w:val="-57"/>
          <w:w w:val="120"/>
        </w:rPr>
        <w:t xml:space="preserve"> </w:t>
      </w:r>
      <w:r>
        <w:rPr>
          <w:color w:val="231F20"/>
          <w:w w:val="120"/>
        </w:rPr>
        <w:t>информации,</w:t>
      </w:r>
      <w:r>
        <w:rPr>
          <w:color w:val="231F20"/>
          <w:spacing w:val="-10"/>
          <w:w w:val="120"/>
        </w:rPr>
        <w:t xml:space="preserve"> </w:t>
      </w:r>
      <w:r>
        <w:rPr>
          <w:color w:val="231F20"/>
          <w:w w:val="120"/>
        </w:rPr>
        <w:t>логические</w:t>
      </w:r>
      <w:r>
        <w:rPr>
          <w:color w:val="231F20"/>
          <w:spacing w:val="-9"/>
          <w:w w:val="120"/>
        </w:rPr>
        <w:t xml:space="preserve"> </w:t>
      </w:r>
      <w:r>
        <w:rPr>
          <w:color w:val="231F20"/>
          <w:w w:val="120"/>
        </w:rPr>
        <w:t>операции,</w:t>
      </w:r>
      <w:r>
        <w:rPr>
          <w:color w:val="231F20"/>
          <w:spacing w:val="-9"/>
          <w:w w:val="120"/>
        </w:rPr>
        <w:t xml:space="preserve"> </w:t>
      </w:r>
      <w:r>
        <w:rPr>
          <w:color w:val="231F20"/>
          <w:w w:val="120"/>
        </w:rPr>
        <w:t>включая</w:t>
      </w:r>
      <w:r>
        <w:rPr>
          <w:color w:val="231F20"/>
          <w:spacing w:val="-9"/>
          <w:w w:val="120"/>
        </w:rPr>
        <w:t xml:space="preserve"> </w:t>
      </w:r>
      <w:r>
        <w:rPr>
          <w:color w:val="231F20"/>
          <w:w w:val="120"/>
        </w:rPr>
        <w:t>общие</w:t>
      </w:r>
      <w:r>
        <w:rPr>
          <w:color w:val="231F20"/>
          <w:spacing w:val="-10"/>
          <w:w w:val="120"/>
        </w:rPr>
        <w:t xml:space="preserve"> </w:t>
      </w:r>
      <w:r>
        <w:rPr>
          <w:color w:val="231F20"/>
          <w:w w:val="120"/>
        </w:rPr>
        <w:t>приемы</w:t>
      </w:r>
      <w:r>
        <w:rPr>
          <w:color w:val="231F20"/>
          <w:spacing w:val="-57"/>
          <w:w w:val="120"/>
        </w:rPr>
        <w:t xml:space="preserve"> </w:t>
      </w:r>
      <w:r>
        <w:rPr>
          <w:color w:val="231F20"/>
          <w:w w:val="120"/>
        </w:rPr>
        <w:t>решения</w:t>
      </w:r>
      <w:r>
        <w:rPr>
          <w:color w:val="231F20"/>
          <w:spacing w:val="11"/>
          <w:w w:val="120"/>
        </w:rPr>
        <w:t xml:space="preserve"> </w:t>
      </w:r>
      <w:r>
        <w:rPr>
          <w:color w:val="231F20"/>
          <w:w w:val="120"/>
        </w:rPr>
        <w:t>задач);</w:t>
      </w:r>
    </w:p>
    <w:p w:rsidR="00091AF1" w:rsidRDefault="00091AF1" w:rsidP="00091AF1">
      <w:pPr>
        <w:pStyle w:val="af4"/>
        <w:spacing w:line="252" w:lineRule="auto"/>
        <w:ind w:left="383" w:right="153" w:hanging="227"/>
      </w:pPr>
      <w:r>
        <w:rPr>
          <w:color w:val="231F20"/>
          <w:w w:val="115"/>
        </w:rPr>
        <w:t>—универсальными учебными коммуникативными действиями</w:t>
      </w:r>
      <w:r>
        <w:rPr>
          <w:color w:val="231F20"/>
          <w:spacing w:val="1"/>
          <w:w w:val="115"/>
        </w:rPr>
        <w:t xml:space="preserve"> </w:t>
      </w:r>
      <w:r>
        <w:rPr>
          <w:color w:val="231F20"/>
          <w:w w:val="115"/>
        </w:rPr>
        <w:t>(приобретение умения учитывать позицию собеседника, ор-</w:t>
      </w:r>
      <w:r>
        <w:rPr>
          <w:color w:val="231F20"/>
          <w:spacing w:val="1"/>
          <w:w w:val="115"/>
        </w:rPr>
        <w:t xml:space="preserve"> </w:t>
      </w:r>
      <w:r>
        <w:rPr>
          <w:color w:val="231F20"/>
          <w:w w:val="115"/>
        </w:rPr>
        <w:t>ганизовывать</w:t>
      </w:r>
      <w:r>
        <w:rPr>
          <w:color w:val="231F20"/>
          <w:spacing w:val="1"/>
          <w:w w:val="115"/>
        </w:rPr>
        <w:t xml:space="preserve"> </w:t>
      </w:r>
      <w:r>
        <w:rPr>
          <w:color w:val="231F20"/>
          <w:w w:val="115"/>
        </w:rPr>
        <w:t>и</w:t>
      </w:r>
      <w:r>
        <w:rPr>
          <w:color w:val="231F20"/>
          <w:spacing w:val="1"/>
          <w:w w:val="115"/>
        </w:rPr>
        <w:t xml:space="preserve"> </w:t>
      </w:r>
      <w:r>
        <w:rPr>
          <w:color w:val="231F20"/>
          <w:w w:val="115"/>
        </w:rPr>
        <w:t>осуществлять</w:t>
      </w:r>
      <w:r>
        <w:rPr>
          <w:color w:val="231F20"/>
          <w:spacing w:val="1"/>
          <w:w w:val="115"/>
        </w:rPr>
        <w:t xml:space="preserve"> </w:t>
      </w:r>
      <w:r>
        <w:rPr>
          <w:color w:val="231F20"/>
          <w:w w:val="115"/>
        </w:rPr>
        <w:t>сотрудничество,</w:t>
      </w:r>
      <w:r>
        <w:rPr>
          <w:color w:val="231F20"/>
          <w:spacing w:val="1"/>
          <w:w w:val="115"/>
        </w:rPr>
        <w:t xml:space="preserve"> </w:t>
      </w:r>
      <w:r>
        <w:rPr>
          <w:color w:val="231F20"/>
          <w:w w:val="115"/>
        </w:rPr>
        <w:t>взаимодей-</w:t>
      </w:r>
      <w:r>
        <w:rPr>
          <w:color w:val="231F20"/>
          <w:spacing w:val="1"/>
          <w:w w:val="115"/>
        </w:rPr>
        <w:t xml:space="preserve"> </w:t>
      </w:r>
      <w:r>
        <w:rPr>
          <w:color w:val="231F20"/>
          <w:w w:val="115"/>
        </w:rPr>
        <w:t>ствие</w:t>
      </w:r>
      <w:r>
        <w:rPr>
          <w:color w:val="231F20"/>
          <w:spacing w:val="1"/>
          <w:w w:val="115"/>
        </w:rPr>
        <w:t xml:space="preserve"> </w:t>
      </w:r>
      <w:r>
        <w:rPr>
          <w:color w:val="231F20"/>
          <w:w w:val="115"/>
        </w:rPr>
        <w:t>с</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со</w:t>
      </w:r>
      <w:r>
        <w:rPr>
          <w:color w:val="231F20"/>
          <w:spacing w:val="1"/>
          <w:w w:val="115"/>
        </w:rPr>
        <w:t xml:space="preserve"> </w:t>
      </w:r>
      <w:r>
        <w:rPr>
          <w:color w:val="231F20"/>
          <w:w w:val="115"/>
        </w:rPr>
        <w:t>сверстниками,</w:t>
      </w:r>
      <w:r>
        <w:rPr>
          <w:color w:val="231F20"/>
          <w:spacing w:val="1"/>
          <w:w w:val="115"/>
        </w:rPr>
        <w:t xml:space="preserve"> </w:t>
      </w:r>
      <w:r>
        <w:rPr>
          <w:color w:val="231F20"/>
          <w:w w:val="115"/>
        </w:rPr>
        <w:t>адекватно</w:t>
      </w:r>
      <w:r>
        <w:rPr>
          <w:color w:val="231F20"/>
          <w:spacing w:val="1"/>
          <w:w w:val="115"/>
        </w:rPr>
        <w:t xml:space="preserve"> </w:t>
      </w:r>
      <w:r>
        <w:rPr>
          <w:color w:val="231F20"/>
          <w:w w:val="115"/>
        </w:rPr>
        <w:t>передавать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и</w:t>
      </w:r>
      <w:r>
        <w:rPr>
          <w:color w:val="231F20"/>
          <w:spacing w:val="1"/>
          <w:w w:val="115"/>
        </w:rPr>
        <w:t xml:space="preserve"> </w:t>
      </w:r>
      <w:r>
        <w:rPr>
          <w:color w:val="231F20"/>
          <w:w w:val="115"/>
        </w:rPr>
        <w:t>отображать  предмет-</w:t>
      </w:r>
      <w:r>
        <w:rPr>
          <w:color w:val="231F20"/>
          <w:spacing w:val="1"/>
          <w:w w:val="115"/>
        </w:rPr>
        <w:t xml:space="preserve"> </w:t>
      </w:r>
      <w:r>
        <w:rPr>
          <w:color w:val="231F20"/>
          <w:w w:val="115"/>
        </w:rPr>
        <w:t>ное содержание и условия деятельности и речи, учитывать</w:t>
      </w:r>
      <w:r>
        <w:rPr>
          <w:color w:val="231F20"/>
          <w:spacing w:val="1"/>
          <w:w w:val="115"/>
        </w:rPr>
        <w:t xml:space="preserve"> </w:t>
      </w:r>
      <w:r>
        <w:rPr>
          <w:color w:val="231F20"/>
          <w:w w:val="115"/>
        </w:rPr>
        <w:t>разные</w:t>
      </w:r>
      <w:r>
        <w:rPr>
          <w:color w:val="231F20"/>
          <w:spacing w:val="1"/>
          <w:w w:val="115"/>
        </w:rPr>
        <w:t xml:space="preserve"> </w:t>
      </w:r>
      <w:r>
        <w:rPr>
          <w:color w:val="231F20"/>
          <w:w w:val="115"/>
        </w:rPr>
        <w:t>мнения</w:t>
      </w:r>
      <w:r>
        <w:rPr>
          <w:color w:val="231F20"/>
          <w:spacing w:val="1"/>
          <w:w w:val="115"/>
        </w:rPr>
        <w:t xml:space="preserve"> </w:t>
      </w:r>
      <w:r>
        <w:rPr>
          <w:color w:val="231F20"/>
          <w:w w:val="115"/>
        </w:rPr>
        <w:t>и</w:t>
      </w:r>
      <w:r>
        <w:rPr>
          <w:color w:val="231F20"/>
          <w:spacing w:val="1"/>
          <w:w w:val="115"/>
        </w:rPr>
        <w:t xml:space="preserve"> </w:t>
      </w:r>
      <w:r>
        <w:rPr>
          <w:color w:val="231F20"/>
          <w:w w:val="115"/>
        </w:rPr>
        <w:t>интересы,</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и  обосновы-</w:t>
      </w:r>
      <w:r>
        <w:rPr>
          <w:color w:val="231F20"/>
          <w:spacing w:val="1"/>
          <w:w w:val="115"/>
        </w:rPr>
        <w:t xml:space="preserve"> </w:t>
      </w:r>
      <w:r>
        <w:rPr>
          <w:color w:val="231F20"/>
          <w:w w:val="115"/>
        </w:rPr>
        <w:t>вать свою позицию, задавать вопросы, необходимые для ор-</w:t>
      </w:r>
      <w:r>
        <w:rPr>
          <w:color w:val="231F20"/>
          <w:spacing w:val="1"/>
          <w:w w:val="115"/>
        </w:rPr>
        <w:t xml:space="preserve"> </w:t>
      </w:r>
      <w:r>
        <w:rPr>
          <w:color w:val="231F20"/>
          <w:w w:val="115"/>
        </w:rPr>
        <w:t>ганизации</w:t>
      </w:r>
      <w:r>
        <w:rPr>
          <w:color w:val="231F20"/>
          <w:spacing w:val="1"/>
          <w:w w:val="115"/>
        </w:rPr>
        <w:t xml:space="preserve"> </w:t>
      </w:r>
      <w:r>
        <w:rPr>
          <w:color w:val="231F20"/>
          <w:w w:val="115"/>
        </w:rPr>
        <w:t>собственной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с</w:t>
      </w:r>
      <w:r>
        <w:rPr>
          <w:color w:val="231F20"/>
          <w:spacing w:val="1"/>
          <w:w w:val="115"/>
        </w:rPr>
        <w:t xml:space="preserve"> </w:t>
      </w:r>
      <w:r>
        <w:rPr>
          <w:color w:val="231F20"/>
          <w:w w:val="115"/>
        </w:rPr>
        <w:t>партнером);</w:t>
      </w:r>
    </w:p>
    <w:p w:rsidR="00091AF1" w:rsidRDefault="00091AF1" w:rsidP="00091AF1">
      <w:pPr>
        <w:pStyle w:val="af4"/>
        <w:spacing w:line="252" w:lineRule="auto"/>
        <w:ind w:left="383" w:right="154" w:hanging="227"/>
      </w:pPr>
      <w:r>
        <w:rPr>
          <w:color w:val="231F20"/>
          <w:w w:val="115"/>
        </w:rPr>
        <w:t>—универсальными</w:t>
      </w:r>
      <w:r>
        <w:rPr>
          <w:color w:val="231F20"/>
          <w:spacing w:val="1"/>
          <w:w w:val="115"/>
        </w:rPr>
        <w:t xml:space="preserve"> </w:t>
      </w:r>
      <w:r>
        <w:rPr>
          <w:color w:val="231F20"/>
          <w:w w:val="115"/>
        </w:rPr>
        <w:t>учебными</w:t>
      </w:r>
      <w:r>
        <w:rPr>
          <w:color w:val="231F20"/>
          <w:spacing w:val="1"/>
          <w:w w:val="115"/>
        </w:rPr>
        <w:t xml:space="preserve"> </w:t>
      </w:r>
      <w:r>
        <w:rPr>
          <w:color w:val="231F20"/>
          <w:w w:val="115"/>
        </w:rPr>
        <w:t>регулятивными</w:t>
      </w:r>
      <w:r>
        <w:rPr>
          <w:color w:val="231F20"/>
          <w:spacing w:val="1"/>
          <w:w w:val="115"/>
        </w:rPr>
        <w:t xml:space="preserve"> </w:t>
      </w:r>
      <w:r>
        <w:rPr>
          <w:color w:val="231F20"/>
          <w:w w:val="115"/>
        </w:rPr>
        <w:t>действиями</w:t>
      </w:r>
      <w:r>
        <w:rPr>
          <w:color w:val="231F20"/>
          <w:spacing w:val="1"/>
          <w:w w:val="115"/>
        </w:rPr>
        <w:t xml:space="preserve"> </w:t>
      </w:r>
      <w:r>
        <w:rPr>
          <w:color w:val="231F20"/>
          <w:w w:val="115"/>
        </w:rPr>
        <w:t>(способность принимать и сохранять учебную цель и задачу,</w:t>
      </w:r>
      <w:r>
        <w:rPr>
          <w:color w:val="231F20"/>
          <w:spacing w:val="1"/>
          <w:w w:val="115"/>
        </w:rPr>
        <w:t xml:space="preserve"> </w:t>
      </w:r>
      <w:r>
        <w:rPr>
          <w:color w:val="231F20"/>
          <w:w w:val="115"/>
        </w:rPr>
        <w:t>планировать</w:t>
      </w:r>
      <w:r>
        <w:rPr>
          <w:color w:val="231F20"/>
          <w:spacing w:val="1"/>
          <w:w w:val="115"/>
        </w:rPr>
        <w:t xml:space="preserve"> </w:t>
      </w:r>
      <w:r>
        <w:rPr>
          <w:color w:val="231F20"/>
          <w:w w:val="115"/>
        </w:rPr>
        <w:t>ее</w:t>
      </w:r>
      <w:r>
        <w:rPr>
          <w:color w:val="231F20"/>
          <w:spacing w:val="1"/>
          <w:w w:val="115"/>
        </w:rPr>
        <w:t xml:space="preserve"> </w:t>
      </w:r>
      <w:r>
        <w:rPr>
          <w:color w:val="231F20"/>
          <w:w w:val="115"/>
        </w:rPr>
        <w:t>реализацию,</w:t>
      </w:r>
      <w:r>
        <w:rPr>
          <w:color w:val="231F20"/>
          <w:spacing w:val="1"/>
          <w:w w:val="115"/>
        </w:rPr>
        <w:t xml:space="preserve"> </w:t>
      </w:r>
      <w:r>
        <w:rPr>
          <w:color w:val="231F20"/>
          <w:w w:val="115"/>
        </w:rPr>
        <w:t>контролировать</w:t>
      </w:r>
      <w:r>
        <w:rPr>
          <w:color w:val="231F20"/>
          <w:spacing w:val="1"/>
          <w:w w:val="115"/>
        </w:rPr>
        <w:t xml:space="preserve"> </w:t>
      </w:r>
      <w:r>
        <w:rPr>
          <w:color w:val="231F20"/>
          <w:w w:val="115"/>
        </w:rPr>
        <w:t>и  оценивать</w:t>
      </w:r>
      <w:r>
        <w:rPr>
          <w:color w:val="231F20"/>
          <w:spacing w:val="1"/>
          <w:w w:val="115"/>
        </w:rPr>
        <w:t xml:space="preserve"> </w:t>
      </w:r>
      <w:r>
        <w:rPr>
          <w:color w:val="231F20"/>
          <w:w w:val="115"/>
        </w:rPr>
        <w:t>свои</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вносить</w:t>
      </w:r>
      <w:r>
        <w:rPr>
          <w:color w:val="231F20"/>
          <w:spacing w:val="1"/>
          <w:w w:val="115"/>
        </w:rPr>
        <w:t xml:space="preserve"> </w:t>
      </w:r>
      <w:r>
        <w:rPr>
          <w:color w:val="231F20"/>
          <w:w w:val="115"/>
        </w:rPr>
        <w:t>соответствующие</w:t>
      </w:r>
      <w:r>
        <w:rPr>
          <w:color w:val="231F20"/>
          <w:spacing w:val="1"/>
          <w:w w:val="115"/>
        </w:rPr>
        <w:t xml:space="preserve"> </w:t>
      </w:r>
      <w:r>
        <w:rPr>
          <w:color w:val="231F20"/>
          <w:w w:val="115"/>
        </w:rPr>
        <w:t>коррективы</w:t>
      </w:r>
      <w:r>
        <w:rPr>
          <w:color w:val="231F20"/>
          <w:spacing w:val="1"/>
          <w:w w:val="115"/>
        </w:rPr>
        <w:t xml:space="preserve"> </w:t>
      </w:r>
      <w:r>
        <w:rPr>
          <w:color w:val="231F20"/>
          <w:w w:val="115"/>
        </w:rPr>
        <w:t>в</w:t>
      </w:r>
      <w:r>
        <w:rPr>
          <w:color w:val="231F20"/>
          <w:spacing w:val="1"/>
          <w:w w:val="115"/>
        </w:rPr>
        <w:t xml:space="preserve"> </w:t>
      </w:r>
      <w:r>
        <w:rPr>
          <w:color w:val="231F20"/>
          <w:w w:val="115"/>
        </w:rPr>
        <w:t>их</w:t>
      </w:r>
      <w:r>
        <w:rPr>
          <w:color w:val="231F20"/>
          <w:spacing w:val="-55"/>
          <w:w w:val="115"/>
        </w:rPr>
        <w:t xml:space="preserve"> </w:t>
      </w:r>
      <w:r>
        <w:rPr>
          <w:color w:val="231F20"/>
          <w:w w:val="115"/>
        </w:rPr>
        <w:t>выполнение, ставить новые учебные задачи, проявлять по-</w:t>
      </w:r>
      <w:r>
        <w:rPr>
          <w:color w:val="231F20"/>
          <w:spacing w:val="1"/>
          <w:w w:val="115"/>
        </w:rPr>
        <w:t xml:space="preserve"> </w:t>
      </w:r>
      <w:r>
        <w:rPr>
          <w:color w:val="231F20"/>
          <w:w w:val="115"/>
        </w:rPr>
        <w:t>знавательную</w:t>
      </w:r>
      <w:r>
        <w:rPr>
          <w:color w:val="231F20"/>
          <w:spacing w:val="1"/>
          <w:w w:val="115"/>
        </w:rPr>
        <w:t xml:space="preserve"> </w:t>
      </w:r>
      <w:r>
        <w:rPr>
          <w:color w:val="231F20"/>
          <w:w w:val="115"/>
        </w:rPr>
        <w:t>инициативу</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учебном</w:t>
      </w:r>
      <w:r>
        <w:rPr>
          <w:color w:val="231F20"/>
          <w:spacing w:val="1"/>
          <w:w w:val="115"/>
        </w:rPr>
        <w:t xml:space="preserve"> </w:t>
      </w:r>
      <w:r>
        <w:rPr>
          <w:color w:val="231F20"/>
          <w:w w:val="115"/>
        </w:rPr>
        <w:t>сотрудничестве,</w:t>
      </w:r>
      <w:r>
        <w:rPr>
          <w:color w:val="231F20"/>
          <w:spacing w:val="1"/>
          <w:w w:val="115"/>
        </w:rPr>
        <w:t xml:space="preserve"> </w:t>
      </w:r>
      <w:r>
        <w:rPr>
          <w:color w:val="231F20"/>
          <w:w w:val="115"/>
        </w:rPr>
        <w:t>осу-</w:t>
      </w:r>
      <w:r>
        <w:rPr>
          <w:color w:val="231F20"/>
          <w:spacing w:val="1"/>
          <w:w w:val="115"/>
        </w:rPr>
        <w:t xml:space="preserve"> </w:t>
      </w:r>
      <w:r>
        <w:rPr>
          <w:color w:val="231F20"/>
          <w:w w:val="115"/>
        </w:rPr>
        <w:t>ществлять</w:t>
      </w:r>
      <w:r>
        <w:rPr>
          <w:color w:val="231F20"/>
          <w:spacing w:val="1"/>
          <w:w w:val="115"/>
        </w:rPr>
        <w:t xml:space="preserve"> </w:t>
      </w:r>
      <w:r>
        <w:rPr>
          <w:color w:val="231F20"/>
          <w:w w:val="115"/>
        </w:rPr>
        <w:t>констатирующий</w:t>
      </w:r>
      <w:r>
        <w:rPr>
          <w:color w:val="231F20"/>
          <w:spacing w:val="1"/>
          <w:w w:val="115"/>
        </w:rPr>
        <w:t xml:space="preserve"> </w:t>
      </w:r>
      <w:r>
        <w:rPr>
          <w:color w:val="231F20"/>
          <w:w w:val="115"/>
        </w:rPr>
        <w:t>и</w:t>
      </w:r>
      <w:r>
        <w:rPr>
          <w:color w:val="231F20"/>
          <w:spacing w:val="1"/>
          <w:w w:val="115"/>
        </w:rPr>
        <w:t xml:space="preserve"> </w:t>
      </w:r>
      <w:r>
        <w:rPr>
          <w:color w:val="231F20"/>
          <w:w w:val="115"/>
        </w:rPr>
        <w:t>предвосхищающий  контроль</w:t>
      </w:r>
      <w:r>
        <w:rPr>
          <w:color w:val="231F20"/>
          <w:spacing w:val="-55"/>
          <w:w w:val="115"/>
        </w:rPr>
        <w:t xml:space="preserve"> </w:t>
      </w:r>
      <w:r>
        <w:rPr>
          <w:color w:val="231F20"/>
          <w:w w:val="115"/>
        </w:rPr>
        <w:t>по результату и способу действия, актуальный контроль на</w:t>
      </w:r>
      <w:r>
        <w:rPr>
          <w:color w:val="231F20"/>
          <w:spacing w:val="1"/>
          <w:w w:val="115"/>
        </w:rPr>
        <w:t xml:space="preserve"> </w:t>
      </w:r>
      <w:r>
        <w:rPr>
          <w:color w:val="231F20"/>
          <w:w w:val="115"/>
        </w:rPr>
        <w:t>уровне</w:t>
      </w:r>
      <w:r>
        <w:rPr>
          <w:color w:val="231F20"/>
          <w:spacing w:val="15"/>
          <w:w w:val="115"/>
        </w:rPr>
        <w:t xml:space="preserve"> </w:t>
      </w:r>
      <w:r>
        <w:rPr>
          <w:color w:val="231F20"/>
          <w:w w:val="115"/>
        </w:rPr>
        <w:t>произвольного</w:t>
      </w:r>
      <w:r>
        <w:rPr>
          <w:color w:val="231F20"/>
          <w:spacing w:val="16"/>
          <w:w w:val="115"/>
        </w:rPr>
        <w:t xml:space="preserve"> </w:t>
      </w:r>
      <w:r>
        <w:rPr>
          <w:color w:val="231F20"/>
          <w:w w:val="115"/>
        </w:rPr>
        <w:t>внимания).</w:t>
      </w:r>
    </w:p>
    <w:p w:rsidR="00091AF1" w:rsidRDefault="00091AF1" w:rsidP="00091AF1">
      <w:pPr>
        <w:pStyle w:val="af4"/>
        <w:spacing w:line="252" w:lineRule="auto"/>
        <w:ind w:right="154"/>
        <w:rPr>
          <w:i/>
        </w:rPr>
      </w:pPr>
      <w:r>
        <w:rPr>
          <w:color w:val="231F20"/>
          <w:w w:val="115"/>
        </w:rPr>
        <w:t>Оценка</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осущест-</w:t>
      </w:r>
      <w:r>
        <w:rPr>
          <w:color w:val="231F20"/>
          <w:spacing w:val="1"/>
          <w:w w:val="115"/>
        </w:rPr>
        <w:t xml:space="preserve"> </w:t>
      </w:r>
      <w:r>
        <w:rPr>
          <w:color w:val="231F20"/>
          <w:w w:val="115"/>
        </w:rPr>
        <w:t xml:space="preserve">вляется администрацией МБОУ СОШ с.Ивановка </w:t>
      </w:r>
      <w:r>
        <w:rPr>
          <w:color w:val="231F20"/>
          <w:spacing w:val="1"/>
          <w:w w:val="115"/>
        </w:rPr>
        <w:t xml:space="preserve"> </w:t>
      </w:r>
      <w:r>
        <w:rPr>
          <w:color w:val="231F20"/>
          <w:w w:val="115"/>
        </w:rPr>
        <w:t>в ходе</w:t>
      </w:r>
      <w:r>
        <w:rPr>
          <w:color w:val="231F20"/>
          <w:spacing w:val="1"/>
          <w:w w:val="115"/>
        </w:rPr>
        <w:t xml:space="preserve"> </w:t>
      </w:r>
      <w:r>
        <w:rPr>
          <w:color w:val="231F20"/>
          <w:w w:val="115"/>
        </w:rPr>
        <w:t>внутришкольного мониторинга. Содержание и периодичность</w:t>
      </w:r>
      <w:r>
        <w:rPr>
          <w:color w:val="231F20"/>
          <w:spacing w:val="1"/>
          <w:w w:val="115"/>
        </w:rPr>
        <w:t xml:space="preserve"> </w:t>
      </w:r>
      <w:r>
        <w:rPr>
          <w:color w:val="231F20"/>
          <w:w w:val="115"/>
        </w:rPr>
        <w:t>внутришкольного мониторинга устанавливается решением пе-</w:t>
      </w:r>
      <w:r>
        <w:rPr>
          <w:color w:val="231F20"/>
          <w:spacing w:val="1"/>
          <w:w w:val="115"/>
        </w:rPr>
        <w:t xml:space="preserve"> </w:t>
      </w:r>
      <w:r>
        <w:rPr>
          <w:color w:val="231F20"/>
          <w:w w:val="115"/>
        </w:rPr>
        <w:t>дагогического совета. Инструментарий строится на межпред-</w:t>
      </w:r>
      <w:r>
        <w:rPr>
          <w:color w:val="231F20"/>
          <w:spacing w:val="1"/>
          <w:w w:val="115"/>
        </w:rPr>
        <w:t xml:space="preserve"> </w:t>
      </w:r>
      <w:r>
        <w:rPr>
          <w:color w:val="231F20"/>
          <w:w w:val="115"/>
        </w:rPr>
        <w:t>метной</w:t>
      </w:r>
      <w:r>
        <w:rPr>
          <w:color w:val="231F20"/>
          <w:spacing w:val="35"/>
          <w:w w:val="115"/>
        </w:rPr>
        <w:t xml:space="preserve"> </w:t>
      </w:r>
      <w:r>
        <w:rPr>
          <w:color w:val="231F20"/>
          <w:w w:val="115"/>
        </w:rPr>
        <w:t>основе</w:t>
      </w:r>
      <w:r>
        <w:rPr>
          <w:color w:val="231F20"/>
          <w:spacing w:val="36"/>
          <w:w w:val="115"/>
        </w:rPr>
        <w:t xml:space="preserve"> </w:t>
      </w:r>
      <w:r>
        <w:rPr>
          <w:color w:val="231F20"/>
          <w:w w:val="115"/>
        </w:rPr>
        <w:t>и</w:t>
      </w:r>
      <w:r>
        <w:rPr>
          <w:color w:val="231F20"/>
          <w:spacing w:val="36"/>
          <w:w w:val="115"/>
        </w:rPr>
        <w:t xml:space="preserve"> </w:t>
      </w:r>
      <w:r>
        <w:rPr>
          <w:color w:val="231F20"/>
          <w:w w:val="115"/>
        </w:rPr>
        <w:t>может</w:t>
      </w:r>
      <w:r>
        <w:rPr>
          <w:color w:val="231F20"/>
          <w:spacing w:val="36"/>
          <w:w w:val="115"/>
        </w:rPr>
        <w:t xml:space="preserve"> </w:t>
      </w:r>
      <w:r>
        <w:rPr>
          <w:color w:val="231F20"/>
          <w:w w:val="115"/>
        </w:rPr>
        <w:t>включать</w:t>
      </w:r>
      <w:r>
        <w:rPr>
          <w:color w:val="231F20"/>
          <w:spacing w:val="36"/>
          <w:w w:val="115"/>
        </w:rPr>
        <w:t xml:space="preserve"> </w:t>
      </w:r>
      <w:r>
        <w:rPr>
          <w:color w:val="231F20"/>
          <w:w w:val="115"/>
        </w:rPr>
        <w:t>диагностические</w:t>
      </w:r>
      <w:r>
        <w:rPr>
          <w:color w:val="231F20"/>
          <w:spacing w:val="36"/>
          <w:w w:val="115"/>
        </w:rPr>
        <w:t xml:space="preserve"> </w:t>
      </w:r>
      <w:r>
        <w:rPr>
          <w:color w:val="231F20"/>
          <w:w w:val="115"/>
        </w:rPr>
        <w:t>материалы</w:t>
      </w:r>
      <w:r>
        <w:rPr>
          <w:color w:val="231F20"/>
          <w:spacing w:val="-55"/>
          <w:w w:val="115"/>
        </w:rPr>
        <w:t xml:space="preserve"> </w:t>
      </w:r>
      <w:r>
        <w:rPr>
          <w:color w:val="231F20"/>
          <w:w w:val="115"/>
        </w:rPr>
        <w:t>по оценке читательской и цифровой грамотности, сформиро-</w:t>
      </w:r>
      <w:r>
        <w:rPr>
          <w:color w:val="231F20"/>
          <w:spacing w:val="1"/>
          <w:w w:val="115"/>
        </w:rPr>
        <w:t xml:space="preserve"> </w:t>
      </w:r>
      <w:r>
        <w:rPr>
          <w:color w:val="231F20"/>
          <w:w w:val="115"/>
        </w:rPr>
        <w:t>ванности</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познавательных</w:t>
      </w:r>
      <w:r>
        <w:rPr>
          <w:color w:val="231F20"/>
          <w:spacing w:val="-55"/>
          <w:w w:val="115"/>
        </w:rPr>
        <w:t xml:space="preserve"> </w:t>
      </w:r>
      <w:r>
        <w:rPr>
          <w:color w:val="231F20"/>
          <w:w w:val="115"/>
        </w:rPr>
        <w:t>учебных</w:t>
      </w:r>
      <w:r>
        <w:rPr>
          <w:color w:val="231F20"/>
          <w:spacing w:val="14"/>
          <w:w w:val="115"/>
        </w:rPr>
        <w:t xml:space="preserve"> </w:t>
      </w:r>
      <w:r>
        <w:rPr>
          <w:color w:val="231F20"/>
          <w:w w:val="115"/>
        </w:rPr>
        <w:t>действий</w:t>
      </w:r>
      <w:r>
        <w:rPr>
          <w:i/>
          <w:color w:val="231F20"/>
          <w:w w:val="115"/>
        </w:rPr>
        <w:t>.</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ind w:left="383" w:right="0" w:firstLine="0"/>
      </w:pPr>
      <w:r>
        <w:rPr>
          <w:color w:val="231F20"/>
          <w:w w:val="120"/>
        </w:rPr>
        <w:lastRenderedPageBreak/>
        <w:t>Наиболее</w:t>
      </w:r>
      <w:r>
        <w:rPr>
          <w:color w:val="231F20"/>
          <w:spacing w:val="-4"/>
          <w:w w:val="120"/>
        </w:rPr>
        <w:t xml:space="preserve"> </w:t>
      </w:r>
      <w:r>
        <w:rPr>
          <w:color w:val="231F20"/>
          <w:w w:val="120"/>
        </w:rPr>
        <w:t>адекватными</w:t>
      </w:r>
      <w:r>
        <w:rPr>
          <w:color w:val="231F20"/>
          <w:spacing w:val="-4"/>
          <w:w w:val="120"/>
        </w:rPr>
        <w:t xml:space="preserve"> </w:t>
      </w:r>
      <w:r>
        <w:rPr>
          <w:color w:val="231F20"/>
          <w:w w:val="120"/>
        </w:rPr>
        <w:t>формами</w:t>
      </w:r>
      <w:r>
        <w:rPr>
          <w:color w:val="231F20"/>
          <w:spacing w:val="-4"/>
          <w:w w:val="120"/>
        </w:rPr>
        <w:t xml:space="preserve"> </w:t>
      </w:r>
      <w:r>
        <w:rPr>
          <w:color w:val="231F20"/>
          <w:w w:val="120"/>
        </w:rPr>
        <w:t>оценки</w:t>
      </w:r>
      <w:r>
        <w:rPr>
          <w:color w:val="231F20"/>
          <w:spacing w:val="-4"/>
          <w:w w:val="120"/>
        </w:rPr>
        <w:t xml:space="preserve"> </w:t>
      </w:r>
      <w:r>
        <w:rPr>
          <w:color w:val="231F20"/>
          <w:w w:val="120"/>
        </w:rPr>
        <w:t>являются:</w:t>
      </w:r>
    </w:p>
    <w:p w:rsidR="00091AF1" w:rsidRDefault="00091AF1" w:rsidP="00091AF1">
      <w:pPr>
        <w:pStyle w:val="af4"/>
        <w:spacing w:before="13" w:line="252" w:lineRule="auto"/>
        <w:ind w:left="383" w:hanging="142"/>
      </w:pPr>
      <w:r>
        <w:rPr>
          <w:color w:val="231F20"/>
          <w:w w:val="115"/>
          <w:position w:val="1"/>
        </w:rPr>
        <w:t xml:space="preserve">- </w:t>
      </w:r>
      <w:r>
        <w:rPr>
          <w:color w:val="231F20"/>
          <w:w w:val="115"/>
        </w:rPr>
        <w:t>для проверки читательской грамотности — письменная ра-</w:t>
      </w:r>
      <w:r>
        <w:rPr>
          <w:color w:val="231F20"/>
          <w:spacing w:val="1"/>
          <w:w w:val="115"/>
        </w:rPr>
        <w:t xml:space="preserve"> </w:t>
      </w:r>
      <w:r>
        <w:rPr>
          <w:color w:val="231F20"/>
          <w:w w:val="115"/>
        </w:rPr>
        <w:t>бота</w:t>
      </w:r>
      <w:r>
        <w:rPr>
          <w:color w:val="231F20"/>
          <w:spacing w:val="14"/>
          <w:w w:val="115"/>
        </w:rPr>
        <w:t xml:space="preserve"> </w:t>
      </w:r>
      <w:r>
        <w:rPr>
          <w:color w:val="231F20"/>
          <w:w w:val="115"/>
        </w:rPr>
        <w:t>на</w:t>
      </w:r>
      <w:r>
        <w:rPr>
          <w:color w:val="231F20"/>
          <w:spacing w:val="15"/>
          <w:w w:val="115"/>
        </w:rPr>
        <w:t xml:space="preserve"> </w:t>
      </w:r>
      <w:r>
        <w:rPr>
          <w:color w:val="231F20"/>
          <w:w w:val="115"/>
        </w:rPr>
        <w:t>межпредметной</w:t>
      </w:r>
      <w:r>
        <w:rPr>
          <w:color w:val="231F20"/>
          <w:spacing w:val="15"/>
          <w:w w:val="115"/>
        </w:rPr>
        <w:t xml:space="preserve"> </w:t>
      </w:r>
      <w:r>
        <w:rPr>
          <w:color w:val="231F20"/>
          <w:w w:val="115"/>
        </w:rPr>
        <w:t>основе;</w:t>
      </w:r>
    </w:p>
    <w:p w:rsidR="00091AF1" w:rsidRDefault="00091AF1" w:rsidP="00091AF1">
      <w:pPr>
        <w:pStyle w:val="af4"/>
        <w:spacing w:line="252" w:lineRule="auto"/>
        <w:ind w:left="383" w:right="154" w:hanging="142"/>
      </w:pPr>
      <w:r>
        <w:rPr>
          <w:color w:val="231F20"/>
          <w:w w:val="115"/>
          <w:position w:val="1"/>
        </w:rPr>
        <w:t xml:space="preserve">-  </w:t>
      </w:r>
      <w:r>
        <w:rPr>
          <w:color w:val="231F20"/>
          <w:w w:val="115"/>
        </w:rPr>
        <w:t>для проверки цифровой грамотности — практическая работа</w:t>
      </w:r>
      <w:r>
        <w:rPr>
          <w:color w:val="231F20"/>
          <w:spacing w:val="1"/>
          <w:w w:val="115"/>
        </w:rPr>
        <w:t xml:space="preserve"> </w:t>
      </w:r>
      <w:r>
        <w:rPr>
          <w:color w:val="231F20"/>
          <w:w w:val="115"/>
        </w:rPr>
        <w:t>в</w:t>
      </w:r>
      <w:r>
        <w:rPr>
          <w:color w:val="231F20"/>
          <w:spacing w:val="19"/>
          <w:w w:val="115"/>
        </w:rPr>
        <w:t xml:space="preserve"> </w:t>
      </w:r>
      <w:r>
        <w:rPr>
          <w:color w:val="231F20"/>
          <w:w w:val="115"/>
        </w:rPr>
        <w:t>сочетании</w:t>
      </w:r>
      <w:r>
        <w:rPr>
          <w:color w:val="231F20"/>
          <w:spacing w:val="20"/>
          <w:w w:val="115"/>
        </w:rPr>
        <w:t xml:space="preserve"> </w:t>
      </w:r>
      <w:r>
        <w:rPr>
          <w:color w:val="231F20"/>
          <w:w w:val="115"/>
        </w:rPr>
        <w:t>с</w:t>
      </w:r>
      <w:r>
        <w:rPr>
          <w:color w:val="231F20"/>
          <w:spacing w:val="20"/>
          <w:w w:val="115"/>
        </w:rPr>
        <w:t xml:space="preserve"> </w:t>
      </w:r>
      <w:r>
        <w:rPr>
          <w:color w:val="231F20"/>
          <w:w w:val="115"/>
        </w:rPr>
        <w:t>письменной</w:t>
      </w:r>
      <w:r>
        <w:rPr>
          <w:color w:val="231F20"/>
          <w:spacing w:val="19"/>
          <w:w w:val="115"/>
        </w:rPr>
        <w:t xml:space="preserve"> </w:t>
      </w:r>
      <w:r>
        <w:rPr>
          <w:color w:val="231F20"/>
          <w:w w:val="115"/>
        </w:rPr>
        <w:t>(компьютеризованной)</w:t>
      </w:r>
      <w:r>
        <w:rPr>
          <w:color w:val="231F20"/>
          <w:spacing w:val="20"/>
          <w:w w:val="115"/>
        </w:rPr>
        <w:t xml:space="preserve"> </w:t>
      </w:r>
      <w:r>
        <w:rPr>
          <w:color w:val="231F20"/>
          <w:w w:val="115"/>
        </w:rPr>
        <w:t>частью;</w:t>
      </w:r>
    </w:p>
    <w:p w:rsidR="00091AF1" w:rsidRDefault="00091AF1" w:rsidP="00091AF1">
      <w:pPr>
        <w:pStyle w:val="af4"/>
        <w:spacing w:line="252" w:lineRule="auto"/>
        <w:ind w:left="383" w:hanging="142"/>
      </w:pPr>
      <w:r>
        <w:rPr>
          <w:color w:val="231F20"/>
          <w:w w:val="115"/>
          <w:position w:val="1"/>
        </w:rPr>
        <w:t>-</w:t>
      </w:r>
      <w:r>
        <w:rPr>
          <w:color w:val="231F20"/>
          <w:spacing w:val="1"/>
          <w:w w:val="115"/>
          <w:position w:val="1"/>
        </w:rPr>
        <w:t xml:space="preserve"> </w:t>
      </w:r>
      <w:r>
        <w:rPr>
          <w:color w:val="231F20"/>
          <w:w w:val="115"/>
        </w:rPr>
        <w:t>для проверки сформированности регулятивных, коммуника-</w:t>
      </w:r>
      <w:r>
        <w:rPr>
          <w:color w:val="231F20"/>
          <w:spacing w:val="1"/>
          <w:w w:val="115"/>
        </w:rPr>
        <w:t xml:space="preserve"> </w:t>
      </w:r>
      <w:r>
        <w:rPr>
          <w:color w:val="231F20"/>
          <w:w w:val="115"/>
        </w:rPr>
        <w:t>тивных и познавательных учебных действий — экспертная</w:t>
      </w:r>
      <w:r>
        <w:rPr>
          <w:color w:val="231F20"/>
          <w:spacing w:val="1"/>
          <w:w w:val="115"/>
        </w:rPr>
        <w:t xml:space="preserve"> </w:t>
      </w:r>
      <w:r>
        <w:rPr>
          <w:color w:val="231F20"/>
          <w:w w:val="115"/>
        </w:rPr>
        <w:t>оценка процесса и результатов выполнения групповых и ин-</w:t>
      </w:r>
      <w:r>
        <w:rPr>
          <w:color w:val="231F20"/>
          <w:spacing w:val="1"/>
          <w:w w:val="115"/>
        </w:rPr>
        <w:t xml:space="preserve"> </w:t>
      </w:r>
      <w:r>
        <w:rPr>
          <w:color w:val="231F20"/>
          <w:w w:val="115"/>
        </w:rPr>
        <w:t>дивидуальных</w:t>
      </w:r>
      <w:r>
        <w:rPr>
          <w:color w:val="231F20"/>
          <w:spacing w:val="19"/>
          <w:w w:val="115"/>
        </w:rPr>
        <w:t xml:space="preserve"> </w:t>
      </w:r>
      <w:r>
        <w:rPr>
          <w:color w:val="231F20"/>
          <w:w w:val="115"/>
        </w:rPr>
        <w:t>учебных</w:t>
      </w:r>
      <w:r>
        <w:rPr>
          <w:color w:val="231F20"/>
          <w:spacing w:val="19"/>
          <w:w w:val="115"/>
        </w:rPr>
        <w:t xml:space="preserve"> </w:t>
      </w:r>
      <w:r>
        <w:rPr>
          <w:color w:val="231F20"/>
          <w:w w:val="115"/>
        </w:rPr>
        <w:t>исследований</w:t>
      </w:r>
      <w:r>
        <w:rPr>
          <w:color w:val="231F20"/>
          <w:spacing w:val="19"/>
          <w:w w:val="115"/>
        </w:rPr>
        <w:t xml:space="preserve"> </w:t>
      </w:r>
      <w:r>
        <w:rPr>
          <w:color w:val="231F20"/>
          <w:w w:val="115"/>
        </w:rPr>
        <w:t>и</w:t>
      </w:r>
      <w:r>
        <w:rPr>
          <w:color w:val="231F20"/>
          <w:spacing w:val="20"/>
          <w:w w:val="115"/>
        </w:rPr>
        <w:t xml:space="preserve"> </w:t>
      </w:r>
      <w:r>
        <w:rPr>
          <w:color w:val="231F20"/>
          <w:w w:val="115"/>
        </w:rPr>
        <w:t>проектов.</w:t>
      </w:r>
    </w:p>
    <w:p w:rsidR="00091AF1" w:rsidRDefault="00091AF1" w:rsidP="00091AF1">
      <w:pPr>
        <w:pStyle w:val="af4"/>
        <w:spacing w:line="252" w:lineRule="auto"/>
      </w:pPr>
      <w:r>
        <w:rPr>
          <w:color w:val="231F20"/>
          <w:w w:val="115"/>
        </w:rPr>
        <w:t>Каждый  из  перечисленных  видов  диагностики  проводится</w:t>
      </w:r>
      <w:r>
        <w:rPr>
          <w:color w:val="231F20"/>
          <w:spacing w:val="1"/>
          <w:w w:val="115"/>
        </w:rPr>
        <w:t xml:space="preserve"> </w:t>
      </w:r>
      <w:r>
        <w:rPr>
          <w:color w:val="231F20"/>
          <w:w w:val="115"/>
        </w:rPr>
        <w:t>с</w:t>
      </w:r>
      <w:r>
        <w:rPr>
          <w:color w:val="231F20"/>
          <w:spacing w:val="15"/>
          <w:w w:val="115"/>
        </w:rPr>
        <w:t xml:space="preserve"> </w:t>
      </w:r>
      <w:r>
        <w:rPr>
          <w:color w:val="231F20"/>
          <w:w w:val="115"/>
        </w:rPr>
        <w:t>периодичностью</w:t>
      </w:r>
      <w:r>
        <w:rPr>
          <w:color w:val="231F20"/>
          <w:spacing w:val="15"/>
          <w:w w:val="115"/>
        </w:rPr>
        <w:t xml:space="preserve"> </w:t>
      </w:r>
      <w:r>
        <w:rPr>
          <w:color w:val="231F20"/>
          <w:w w:val="115"/>
        </w:rPr>
        <w:t>не</w:t>
      </w:r>
      <w:r>
        <w:rPr>
          <w:color w:val="231F20"/>
          <w:spacing w:val="16"/>
          <w:w w:val="115"/>
        </w:rPr>
        <w:t xml:space="preserve"> </w:t>
      </w:r>
      <w:r>
        <w:rPr>
          <w:color w:val="231F20"/>
          <w:w w:val="115"/>
        </w:rPr>
        <w:t>менее</w:t>
      </w:r>
      <w:r>
        <w:rPr>
          <w:color w:val="231F20"/>
          <w:spacing w:val="15"/>
          <w:w w:val="115"/>
        </w:rPr>
        <w:t xml:space="preserve"> </w:t>
      </w:r>
      <w:r>
        <w:rPr>
          <w:color w:val="231F20"/>
          <w:w w:val="115"/>
        </w:rPr>
        <w:t>чем</w:t>
      </w:r>
      <w:r>
        <w:rPr>
          <w:color w:val="231F20"/>
          <w:spacing w:val="15"/>
          <w:w w:val="115"/>
        </w:rPr>
        <w:t xml:space="preserve"> </w:t>
      </w:r>
      <w:r>
        <w:rPr>
          <w:color w:val="231F20"/>
          <w:w w:val="115"/>
        </w:rPr>
        <w:t>один</w:t>
      </w:r>
      <w:r>
        <w:rPr>
          <w:color w:val="231F20"/>
          <w:spacing w:val="16"/>
          <w:w w:val="115"/>
        </w:rPr>
        <w:t xml:space="preserve"> </w:t>
      </w:r>
      <w:r>
        <w:rPr>
          <w:color w:val="231F20"/>
          <w:w w:val="115"/>
        </w:rPr>
        <w:t>раз</w:t>
      </w:r>
      <w:r>
        <w:rPr>
          <w:color w:val="231F20"/>
          <w:spacing w:val="15"/>
          <w:w w:val="115"/>
        </w:rPr>
        <w:t xml:space="preserve"> </w:t>
      </w:r>
      <w:r>
        <w:rPr>
          <w:color w:val="231F20"/>
          <w:w w:val="115"/>
        </w:rPr>
        <w:t>в</w:t>
      </w:r>
      <w:r>
        <w:rPr>
          <w:color w:val="231F20"/>
          <w:spacing w:val="15"/>
          <w:w w:val="115"/>
        </w:rPr>
        <w:t xml:space="preserve"> </w:t>
      </w:r>
      <w:r>
        <w:rPr>
          <w:color w:val="231F20"/>
          <w:w w:val="115"/>
        </w:rPr>
        <w:t>два</w:t>
      </w:r>
      <w:r>
        <w:rPr>
          <w:color w:val="231F20"/>
          <w:spacing w:val="16"/>
          <w:w w:val="115"/>
        </w:rPr>
        <w:t xml:space="preserve"> </w:t>
      </w:r>
      <w:r>
        <w:rPr>
          <w:color w:val="231F20"/>
          <w:w w:val="115"/>
        </w:rPr>
        <w:t>года.</w:t>
      </w:r>
    </w:p>
    <w:p w:rsidR="00091AF1" w:rsidRDefault="00091AF1" w:rsidP="00091AF1">
      <w:pPr>
        <w:pStyle w:val="af4"/>
        <w:spacing w:line="256" w:lineRule="auto"/>
        <w:ind w:right="154"/>
      </w:pPr>
      <w:r>
        <w:rPr>
          <w:color w:val="231F20"/>
          <w:w w:val="120"/>
        </w:rPr>
        <w:t>Основной процедурой итоговой оценки достижения мета-</w:t>
      </w:r>
      <w:r>
        <w:rPr>
          <w:color w:val="231F20"/>
          <w:spacing w:val="1"/>
          <w:w w:val="120"/>
        </w:rPr>
        <w:t xml:space="preserve"> </w:t>
      </w:r>
      <w:r>
        <w:rPr>
          <w:color w:val="231F20"/>
          <w:w w:val="115"/>
        </w:rPr>
        <w:t>предметных результатов является защита итогового индивиду-</w:t>
      </w:r>
      <w:r>
        <w:rPr>
          <w:color w:val="231F20"/>
          <w:spacing w:val="1"/>
          <w:w w:val="115"/>
        </w:rPr>
        <w:t xml:space="preserve"> </w:t>
      </w:r>
      <w:r>
        <w:rPr>
          <w:color w:val="231F20"/>
          <w:w w:val="120"/>
        </w:rPr>
        <w:t>ального проекта, которая может</w:t>
      </w:r>
      <w:r>
        <w:rPr>
          <w:color w:val="231F20"/>
          <w:spacing w:val="1"/>
          <w:w w:val="120"/>
        </w:rPr>
        <w:t xml:space="preserve"> </w:t>
      </w:r>
      <w:r>
        <w:rPr>
          <w:color w:val="231F20"/>
          <w:w w:val="120"/>
        </w:rPr>
        <w:t>рассматриваться как  допуск</w:t>
      </w:r>
      <w:r>
        <w:rPr>
          <w:color w:val="231F20"/>
          <w:spacing w:val="-57"/>
          <w:w w:val="120"/>
        </w:rPr>
        <w:t xml:space="preserve"> </w:t>
      </w:r>
      <w:r>
        <w:rPr>
          <w:color w:val="231F20"/>
          <w:w w:val="120"/>
        </w:rPr>
        <w:t>к</w:t>
      </w:r>
      <w:r>
        <w:rPr>
          <w:color w:val="231F20"/>
          <w:spacing w:val="9"/>
          <w:w w:val="120"/>
        </w:rPr>
        <w:t xml:space="preserve"> </w:t>
      </w:r>
      <w:r>
        <w:rPr>
          <w:color w:val="231F20"/>
          <w:w w:val="120"/>
        </w:rPr>
        <w:t>государственной</w:t>
      </w:r>
      <w:r>
        <w:rPr>
          <w:color w:val="231F20"/>
          <w:spacing w:val="8"/>
          <w:w w:val="120"/>
        </w:rPr>
        <w:t xml:space="preserve"> </w:t>
      </w:r>
      <w:r>
        <w:rPr>
          <w:color w:val="231F20"/>
          <w:w w:val="120"/>
        </w:rPr>
        <w:t>итоговой</w:t>
      </w:r>
      <w:r>
        <w:rPr>
          <w:color w:val="231F20"/>
          <w:spacing w:val="9"/>
          <w:w w:val="120"/>
        </w:rPr>
        <w:t xml:space="preserve"> </w:t>
      </w:r>
      <w:r>
        <w:rPr>
          <w:color w:val="231F20"/>
          <w:w w:val="120"/>
        </w:rPr>
        <w:t>аттестации.</w:t>
      </w:r>
    </w:p>
    <w:p w:rsidR="00091AF1" w:rsidRDefault="00091AF1" w:rsidP="00091AF1">
      <w:pPr>
        <w:pStyle w:val="af4"/>
        <w:spacing w:line="256" w:lineRule="auto"/>
      </w:pPr>
      <w:r>
        <w:rPr>
          <w:b/>
          <w:color w:val="231F20"/>
          <w:w w:val="105"/>
        </w:rPr>
        <w:t xml:space="preserve">Итоговый проект </w:t>
      </w:r>
      <w:r>
        <w:rPr>
          <w:color w:val="231F20"/>
          <w:w w:val="105"/>
        </w:rPr>
        <w:t>представляет собой учебный проект, выпол-</w:t>
      </w:r>
      <w:r>
        <w:rPr>
          <w:color w:val="231F20"/>
          <w:spacing w:val="1"/>
          <w:w w:val="105"/>
        </w:rPr>
        <w:t xml:space="preserve"> </w:t>
      </w:r>
      <w:r>
        <w:rPr>
          <w:color w:val="231F20"/>
          <w:w w:val="115"/>
        </w:rPr>
        <w:t>няемый обучающимся в рамках одного из учебных предметов</w:t>
      </w:r>
      <w:r>
        <w:rPr>
          <w:color w:val="231F20"/>
          <w:spacing w:val="1"/>
          <w:w w:val="115"/>
        </w:rPr>
        <w:t xml:space="preserve"> </w:t>
      </w:r>
      <w:r>
        <w:rPr>
          <w:color w:val="231F20"/>
          <w:spacing w:val="-1"/>
          <w:w w:val="115"/>
        </w:rPr>
        <w:t>или</w:t>
      </w:r>
      <w:r>
        <w:rPr>
          <w:color w:val="231F20"/>
          <w:spacing w:val="-13"/>
          <w:w w:val="115"/>
        </w:rPr>
        <w:t xml:space="preserve"> </w:t>
      </w:r>
      <w:r>
        <w:rPr>
          <w:color w:val="231F20"/>
          <w:spacing w:val="-1"/>
          <w:w w:val="115"/>
        </w:rPr>
        <w:t>на</w:t>
      </w:r>
      <w:r>
        <w:rPr>
          <w:color w:val="231F20"/>
          <w:spacing w:val="-13"/>
          <w:w w:val="115"/>
        </w:rPr>
        <w:t xml:space="preserve"> </w:t>
      </w:r>
      <w:r>
        <w:rPr>
          <w:color w:val="231F20"/>
          <w:spacing w:val="-1"/>
          <w:w w:val="115"/>
        </w:rPr>
        <w:t>межпредметной</w:t>
      </w:r>
      <w:r>
        <w:rPr>
          <w:color w:val="231F20"/>
          <w:spacing w:val="-13"/>
          <w:w w:val="115"/>
        </w:rPr>
        <w:t xml:space="preserve"> </w:t>
      </w:r>
      <w:r>
        <w:rPr>
          <w:color w:val="231F20"/>
          <w:spacing w:val="-1"/>
          <w:w w:val="115"/>
        </w:rPr>
        <w:t>основе</w:t>
      </w:r>
      <w:r>
        <w:rPr>
          <w:color w:val="231F20"/>
          <w:spacing w:val="-13"/>
          <w:w w:val="115"/>
        </w:rPr>
        <w:t xml:space="preserve"> </w:t>
      </w:r>
      <w:r>
        <w:rPr>
          <w:color w:val="231F20"/>
          <w:spacing w:val="-1"/>
          <w:w w:val="115"/>
        </w:rPr>
        <w:t>с</w:t>
      </w:r>
      <w:r>
        <w:rPr>
          <w:color w:val="231F20"/>
          <w:spacing w:val="-13"/>
          <w:w w:val="115"/>
        </w:rPr>
        <w:t xml:space="preserve"> </w:t>
      </w:r>
      <w:r>
        <w:rPr>
          <w:color w:val="231F20"/>
          <w:spacing w:val="-1"/>
          <w:w w:val="115"/>
        </w:rPr>
        <w:t>целью</w:t>
      </w:r>
      <w:r>
        <w:rPr>
          <w:color w:val="231F20"/>
          <w:spacing w:val="-13"/>
          <w:w w:val="115"/>
        </w:rPr>
        <w:t xml:space="preserve"> </w:t>
      </w:r>
      <w:r>
        <w:rPr>
          <w:color w:val="231F20"/>
          <w:w w:val="115"/>
        </w:rPr>
        <w:t>продемонстрировать</w:t>
      </w:r>
      <w:r>
        <w:rPr>
          <w:color w:val="231F20"/>
          <w:spacing w:val="-13"/>
          <w:w w:val="115"/>
        </w:rPr>
        <w:t xml:space="preserve"> </w:t>
      </w:r>
      <w:r>
        <w:rPr>
          <w:color w:val="231F20"/>
          <w:w w:val="115"/>
        </w:rPr>
        <w:t>свои</w:t>
      </w:r>
      <w:r>
        <w:rPr>
          <w:color w:val="231F20"/>
          <w:spacing w:val="-55"/>
          <w:w w:val="115"/>
        </w:rPr>
        <w:t xml:space="preserve"> </w:t>
      </w:r>
      <w:r>
        <w:rPr>
          <w:color w:val="231F20"/>
          <w:w w:val="115"/>
        </w:rPr>
        <w:t>достижения в самостоятельном освоении содержания избран-</w:t>
      </w:r>
      <w:r>
        <w:rPr>
          <w:color w:val="231F20"/>
          <w:spacing w:val="1"/>
          <w:w w:val="115"/>
        </w:rPr>
        <w:t xml:space="preserve"> </w:t>
      </w:r>
      <w:r>
        <w:rPr>
          <w:color w:val="231F20"/>
          <w:w w:val="115"/>
        </w:rPr>
        <w:t>ных областей знаний и/или видов деятельности и способность</w:t>
      </w:r>
      <w:r>
        <w:rPr>
          <w:color w:val="231F20"/>
          <w:spacing w:val="1"/>
          <w:w w:val="115"/>
        </w:rPr>
        <w:t xml:space="preserve"> </w:t>
      </w:r>
      <w:r>
        <w:rPr>
          <w:color w:val="231F20"/>
          <w:w w:val="115"/>
        </w:rPr>
        <w:t>проектировать и осуществлять целесообразную и результатив-</w:t>
      </w:r>
      <w:r>
        <w:rPr>
          <w:color w:val="231F20"/>
          <w:spacing w:val="1"/>
          <w:w w:val="115"/>
        </w:rPr>
        <w:t xml:space="preserve"> </w:t>
      </w:r>
      <w:r>
        <w:rPr>
          <w:color w:val="231F20"/>
          <w:w w:val="115"/>
        </w:rPr>
        <w:t>ную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(учебно-познавательную,</w:t>
      </w:r>
      <w:r>
        <w:rPr>
          <w:color w:val="231F20"/>
          <w:spacing w:val="1"/>
          <w:w w:val="115"/>
        </w:rPr>
        <w:t xml:space="preserve"> </w:t>
      </w:r>
      <w:r>
        <w:rPr>
          <w:color w:val="231F20"/>
          <w:w w:val="115"/>
        </w:rPr>
        <w:t>конструкторскую,</w:t>
      </w:r>
      <w:r>
        <w:rPr>
          <w:color w:val="231F20"/>
          <w:spacing w:val="-55"/>
          <w:w w:val="115"/>
        </w:rPr>
        <w:t xml:space="preserve"> </w:t>
      </w:r>
      <w:r>
        <w:rPr>
          <w:color w:val="231F20"/>
          <w:w w:val="115"/>
        </w:rPr>
        <w:t>социальную,</w:t>
      </w:r>
      <w:r>
        <w:rPr>
          <w:color w:val="231F20"/>
          <w:spacing w:val="1"/>
          <w:w w:val="115"/>
        </w:rPr>
        <w:t xml:space="preserve"> </w:t>
      </w:r>
      <w:r>
        <w:rPr>
          <w:color w:val="231F20"/>
          <w:w w:val="115"/>
        </w:rPr>
        <w:t>художественно-творческую</w:t>
      </w:r>
      <w:r>
        <w:rPr>
          <w:color w:val="231F20"/>
          <w:spacing w:val="1"/>
          <w:w w:val="115"/>
        </w:rPr>
        <w:t xml:space="preserve"> </w:t>
      </w:r>
      <w:r>
        <w:rPr>
          <w:color w:val="231F20"/>
          <w:w w:val="115"/>
        </w:rPr>
        <w:t>и</w:t>
      </w:r>
      <w:r>
        <w:rPr>
          <w:color w:val="231F20"/>
          <w:spacing w:val="1"/>
          <w:w w:val="115"/>
        </w:rPr>
        <w:t xml:space="preserve"> </w:t>
      </w:r>
      <w:r>
        <w:rPr>
          <w:color w:val="231F20"/>
          <w:w w:val="115"/>
        </w:rPr>
        <w:t>др.).</w:t>
      </w:r>
      <w:r>
        <w:rPr>
          <w:color w:val="231F20"/>
          <w:spacing w:val="1"/>
          <w:w w:val="115"/>
        </w:rPr>
        <w:t xml:space="preserve"> </w:t>
      </w:r>
      <w:r>
        <w:rPr>
          <w:color w:val="231F20"/>
          <w:w w:val="115"/>
        </w:rPr>
        <w:t>Выбор</w:t>
      </w:r>
      <w:r>
        <w:rPr>
          <w:color w:val="231F20"/>
          <w:spacing w:val="1"/>
          <w:w w:val="115"/>
        </w:rPr>
        <w:t xml:space="preserve"> </w:t>
      </w:r>
      <w:r>
        <w:rPr>
          <w:color w:val="231F20"/>
          <w:w w:val="115"/>
        </w:rPr>
        <w:t>темы</w:t>
      </w:r>
      <w:r>
        <w:rPr>
          <w:color w:val="231F20"/>
          <w:spacing w:val="1"/>
          <w:w w:val="115"/>
        </w:rPr>
        <w:t xml:space="preserve"> </w:t>
      </w:r>
      <w:r>
        <w:rPr>
          <w:color w:val="231F20"/>
          <w:w w:val="115"/>
        </w:rPr>
        <w:t>итогового</w:t>
      </w:r>
      <w:r>
        <w:rPr>
          <w:color w:val="231F20"/>
          <w:spacing w:val="11"/>
          <w:w w:val="115"/>
        </w:rPr>
        <w:t xml:space="preserve"> </w:t>
      </w:r>
      <w:r>
        <w:rPr>
          <w:color w:val="231F20"/>
          <w:w w:val="115"/>
        </w:rPr>
        <w:t>проекта</w:t>
      </w:r>
      <w:r>
        <w:rPr>
          <w:color w:val="231F20"/>
          <w:spacing w:val="11"/>
          <w:w w:val="115"/>
        </w:rPr>
        <w:t xml:space="preserve"> </w:t>
      </w:r>
      <w:r>
        <w:rPr>
          <w:color w:val="231F20"/>
          <w:w w:val="115"/>
        </w:rPr>
        <w:t>осуществляется</w:t>
      </w:r>
      <w:r>
        <w:rPr>
          <w:color w:val="231F20"/>
          <w:spacing w:val="11"/>
          <w:w w:val="115"/>
        </w:rPr>
        <w:t xml:space="preserve"> </w:t>
      </w:r>
      <w:r>
        <w:rPr>
          <w:color w:val="231F20"/>
          <w:w w:val="115"/>
        </w:rPr>
        <w:t>обучающимися.</w:t>
      </w:r>
    </w:p>
    <w:p w:rsidR="00091AF1" w:rsidRDefault="00091AF1" w:rsidP="00091AF1">
      <w:pPr>
        <w:pStyle w:val="af4"/>
        <w:spacing w:before="1" w:line="256" w:lineRule="auto"/>
        <w:ind w:right="154"/>
      </w:pPr>
      <w:r>
        <w:rPr>
          <w:color w:val="231F20"/>
          <w:w w:val="115"/>
        </w:rPr>
        <w:t>Результатом</w:t>
      </w:r>
      <w:r>
        <w:rPr>
          <w:color w:val="231F20"/>
          <w:spacing w:val="1"/>
          <w:w w:val="115"/>
        </w:rPr>
        <w:t xml:space="preserve"> </w:t>
      </w:r>
      <w:r>
        <w:rPr>
          <w:color w:val="231F20"/>
          <w:w w:val="115"/>
        </w:rPr>
        <w:t>(продуктом)</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 xml:space="preserve">деятельности </w:t>
      </w:r>
      <w:r>
        <w:rPr>
          <w:color w:val="231F20"/>
          <w:spacing w:val="1"/>
          <w:w w:val="115"/>
        </w:rPr>
        <w:t xml:space="preserve"> </w:t>
      </w:r>
      <w:r>
        <w:rPr>
          <w:color w:val="231F20"/>
          <w:w w:val="115"/>
        </w:rPr>
        <w:t>может</w:t>
      </w:r>
      <w:r>
        <w:rPr>
          <w:color w:val="231F20"/>
          <w:spacing w:val="-55"/>
          <w:w w:val="115"/>
        </w:rPr>
        <w:t xml:space="preserve"> </w:t>
      </w:r>
      <w:r>
        <w:rPr>
          <w:color w:val="231F20"/>
          <w:w w:val="115"/>
        </w:rPr>
        <w:t>быть</w:t>
      </w:r>
      <w:r>
        <w:rPr>
          <w:color w:val="231F20"/>
          <w:spacing w:val="15"/>
          <w:w w:val="115"/>
        </w:rPr>
        <w:t xml:space="preserve"> </w:t>
      </w:r>
      <w:r>
        <w:rPr>
          <w:color w:val="231F20"/>
          <w:w w:val="115"/>
        </w:rPr>
        <w:t>одна</w:t>
      </w:r>
      <w:r>
        <w:rPr>
          <w:color w:val="231F20"/>
          <w:spacing w:val="15"/>
          <w:w w:val="115"/>
        </w:rPr>
        <w:t xml:space="preserve"> </w:t>
      </w:r>
      <w:r>
        <w:rPr>
          <w:color w:val="231F20"/>
          <w:w w:val="115"/>
        </w:rPr>
        <w:t>из</w:t>
      </w:r>
      <w:r>
        <w:rPr>
          <w:color w:val="231F20"/>
          <w:spacing w:val="16"/>
          <w:w w:val="115"/>
        </w:rPr>
        <w:t xml:space="preserve"> </w:t>
      </w:r>
      <w:r>
        <w:rPr>
          <w:color w:val="231F20"/>
          <w:w w:val="115"/>
        </w:rPr>
        <w:t>из</w:t>
      </w:r>
      <w:r>
        <w:rPr>
          <w:color w:val="231F20"/>
          <w:spacing w:val="15"/>
          <w:w w:val="115"/>
        </w:rPr>
        <w:t xml:space="preserve"> </w:t>
      </w:r>
      <w:r>
        <w:rPr>
          <w:color w:val="231F20"/>
          <w:w w:val="115"/>
        </w:rPr>
        <w:t>следующих</w:t>
      </w:r>
      <w:r>
        <w:rPr>
          <w:color w:val="231F20"/>
          <w:spacing w:val="15"/>
          <w:w w:val="115"/>
        </w:rPr>
        <w:t xml:space="preserve"> </w:t>
      </w:r>
      <w:r>
        <w:rPr>
          <w:color w:val="231F20"/>
          <w:w w:val="115"/>
        </w:rPr>
        <w:t>работ:</w:t>
      </w:r>
    </w:p>
    <w:p w:rsidR="00091AF1" w:rsidRDefault="00091AF1" w:rsidP="00091AF1">
      <w:pPr>
        <w:pStyle w:val="af4"/>
        <w:spacing w:before="1" w:line="256" w:lineRule="auto"/>
      </w:pPr>
      <w:r>
        <w:rPr>
          <w:color w:val="231F20"/>
          <w:w w:val="120"/>
        </w:rPr>
        <w:t>а)</w:t>
      </w:r>
      <w:r>
        <w:rPr>
          <w:color w:val="231F20"/>
          <w:spacing w:val="-12"/>
          <w:w w:val="120"/>
        </w:rPr>
        <w:t xml:space="preserve"> </w:t>
      </w:r>
      <w:r>
        <w:rPr>
          <w:color w:val="231F20"/>
          <w:w w:val="120"/>
        </w:rPr>
        <w:t>письменная</w:t>
      </w:r>
      <w:r>
        <w:rPr>
          <w:color w:val="231F20"/>
          <w:spacing w:val="-11"/>
          <w:w w:val="120"/>
        </w:rPr>
        <w:t xml:space="preserve"> </w:t>
      </w:r>
      <w:r>
        <w:rPr>
          <w:color w:val="231F20"/>
          <w:w w:val="120"/>
        </w:rPr>
        <w:t>работа</w:t>
      </w:r>
      <w:r>
        <w:rPr>
          <w:color w:val="231F20"/>
          <w:spacing w:val="-11"/>
          <w:w w:val="120"/>
        </w:rPr>
        <w:t xml:space="preserve"> </w:t>
      </w:r>
      <w:r>
        <w:rPr>
          <w:color w:val="231F20"/>
          <w:w w:val="120"/>
        </w:rPr>
        <w:t>(эссе,</w:t>
      </w:r>
      <w:r>
        <w:rPr>
          <w:color w:val="231F20"/>
          <w:spacing w:val="-11"/>
          <w:w w:val="120"/>
        </w:rPr>
        <w:t xml:space="preserve"> </w:t>
      </w:r>
      <w:r>
        <w:rPr>
          <w:color w:val="231F20"/>
          <w:w w:val="120"/>
        </w:rPr>
        <w:t>реферат,</w:t>
      </w:r>
      <w:r>
        <w:rPr>
          <w:color w:val="231F20"/>
          <w:spacing w:val="-11"/>
          <w:w w:val="120"/>
        </w:rPr>
        <w:t xml:space="preserve"> </w:t>
      </w:r>
      <w:r>
        <w:rPr>
          <w:color w:val="231F20"/>
          <w:w w:val="120"/>
        </w:rPr>
        <w:t>аналитические</w:t>
      </w:r>
      <w:r>
        <w:rPr>
          <w:color w:val="231F20"/>
          <w:spacing w:val="-11"/>
          <w:w w:val="120"/>
        </w:rPr>
        <w:t xml:space="preserve"> </w:t>
      </w:r>
      <w:r>
        <w:rPr>
          <w:color w:val="231F20"/>
          <w:w w:val="120"/>
        </w:rPr>
        <w:t>матери-</w:t>
      </w:r>
      <w:r>
        <w:rPr>
          <w:color w:val="231F20"/>
          <w:spacing w:val="-58"/>
          <w:w w:val="120"/>
        </w:rPr>
        <w:t xml:space="preserve"> </w:t>
      </w:r>
      <w:r>
        <w:rPr>
          <w:color w:val="231F20"/>
          <w:w w:val="115"/>
        </w:rPr>
        <w:t>алы, обзорные материалы, отчеты о проведенных исследовани-</w:t>
      </w:r>
      <w:r>
        <w:rPr>
          <w:color w:val="231F20"/>
          <w:spacing w:val="1"/>
          <w:w w:val="115"/>
        </w:rPr>
        <w:t xml:space="preserve"> </w:t>
      </w:r>
      <w:r>
        <w:rPr>
          <w:color w:val="231F20"/>
          <w:w w:val="120"/>
        </w:rPr>
        <w:t>ях,</w:t>
      </w:r>
      <w:r>
        <w:rPr>
          <w:color w:val="231F20"/>
          <w:spacing w:val="11"/>
          <w:w w:val="120"/>
        </w:rPr>
        <w:t xml:space="preserve"> </w:t>
      </w:r>
      <w:r>
        <w:rPr>
          <w:color w:val="231F20"/>
          <w:w w:val="120"/>
        </w:rPr>
        <w:t>стендовый</w:t>
      </w:r>
      <w:r>
        <w:rPr>
          <w:color w:val="231F20"/>
          <w:spacing w:val="11"/>
          <w:w w:val="120"/>
        </w:rPr>
        <w:t xml:space="preserve"> </w:t>
      </w:r>
      <w:r>
        <w:rPr>
          <w:color w:val="231F20"/>
          <w:w w:val="120"/>
        </w:rPr>
        <w:t>доклад</w:t>
      </w:r>
      <w:r>
        <w:rPr>
          <w:color w:val="231F20"/>
          <w:spacing w:val="12"/>
          <w:w w:val="120"/>
        </w:rPr>
        <w:t xml:space="preserve"> </w:t>
      </w:r>
      <w:r>
        <w:rPr>
          <w:color w:val="231F20"/>
          <w:w w:val="120"/>
        </w:rPr>
        <w:t>и</w:t>
      </w:r>
      <w:r>
        <w:rPr>
          <w:color w:val="231F20"/>
          <w:spacing w:val="11"/>
          <w:w w:val="120"/>
        </w:rPr>
        <w:t xml:space="preserve"> </w:t>
      </w:r>
      <w:r>
        <w:rPr>
          <w:color w:val="231F20"/>
          <w:w w:val="120"/>
        </w:rPr>
        <w:t>др.);</w:t>
      </w:r>
    </w:p>
    <w:p w:rsidR="00091AF1" w:rsidRDefault="00091AF1" w:rsidP="00091AF1">
      <w:pPr>
        <w:pStyle w:val="af4"/>
        <w:spacing w:before="1" w:line="256" w:lineRule="auto"/>
        <w:ind w:right="153"/>
      </w:pPr>
      <w:r>
        <w:rPr>
          <w:color w:val="231F20"/>
          <w:w w:val="115"/>
        </w:rPr>
        <w:t>б)</w:t>
      </w:r>
      <w:r>
        <w:rPr>
          <w:color w:val="231F20"/>
          <w:spacing w:val="1"/>
          <w:w w:val="115"/>
        </w:rPr>
        <w:t xml:space="preserve"> </w:t>
      </w:r>
      <w:r>
        <w:rPr>
          <w:color w:val="231F20"/>
          <w:w w:val="115"/>
        </w:rPr>
        <w:t>художественная</w:t>
      </w:r>
      <w:r>
        <w:rPr>
          <w:color w:val="231F20"/>
          <w:spacing w:val="1"/>
          <w:w w:val="115"/>
        </w:rPr>
        <w:t xml:space="preserve"> </w:t>
      </w:r>
      <w:r>
        <w:rPr>
          <w:color w:val="231F20"/>
          <w:w w:val="115"/>
        </w:rPr>
        <w:t>творческая</w:t>
      </w:r>
      <w:r>
        <w:rPr>
          <w:color w:val="231F20"/>
          <w:spacing w:val="1"/>
          <w:w w:val="115"/>
        </w:rPr>
        <w:t xml:space="preserve"> </w:t>
      </w:r>
      <w:r>
        <w:rPr>
          <w:color w:val="231F20"/>
          <w:w w:val="115"/>
        </w:rPr>
        <w:t>работа</w:t>
      </w:r>
      <w:r>
        <w:rPr>
          <w:color w:val="231F20"/>
          <w:spacing w:val="1"/>
          <w:w w:val="115"/>
        </w:rPr>
        <w:t xml:space="preserve"> </w:t>
      </w:r>
      <w:r>
        <w:rPr>
          <w:color w:val="231F20"/>
          <w:w w:val="115"/>
        </w:rPr>
        <w:t>(в</w:t>
      </w:r>
      <w:r>
        <w:rPr>
          <w:color w:val="231F20"/>
          <w:spacing w:val="1"/>
          <w:w w:val="115"/>
        </w:rPr>
        <w:t xml:space="preserve"> </w:t>
      </w:r>
      <w:r>
        <w:rPr>
          <w:color w:val="231F20"/>
          <w:w w:val="115"/>
        </w:rPr>
        <w:t>области  литерату-</w:t>
      </w:r>
      <w:r>
        <w:rPr>
          <w:color w:val="231F20"/>
          <w:spacing w:val="-55"/>
          <w:w w:val="115"/>
        </w:rPr>
        <w:t xml:space="preserve"> </w:t>
      </w:r>
      <w:r>
        <w:rPr>
          <w:color w:val="231F20"/>
          <w:w w:val="115"/>
        </w:rPr>
        <w:t>ры, музыки, изобразительного искусства, экранных искусств),</w:t>
      </w:r>
      <w:r>
        <w:rPr>
          <w:color w:val="231F20"/>
          <w:spacing w:val="1"/>
          <w:w w:val="115"/>
        </w:rPr>
        <w:t xml:space="preserve"> </w:t>
      </w:r>
      <w:r>
        <w:rPr>
          <w:color w:val="231F20"/>
          <w:w w:val="115"/>
        </w:rPr>
        <w:t>представленная в виде прозаического или стихотворного про-</w:t>
      </w:r>
      <w:r>
        <w:rPr>
          <w:color w:val="231F20"/>
          <w:spacing w:val="1"/>
          <w:w w:val="115"/>
        </w:rPr>
        <w:t xml:space="preserve"> </w:t>
      </w:r>
      <w:r>
        <w:rPr>
          <w:color w:val="231F20"/>
          <w:w w:val="115"/>
        </w:rPr>
        <w:t>изведения,</w:t>
      </w:r>
      <w:r>
        <w:rPr>
          <w:color w:val="231F20"/>
          <w:spacing w:val="1"/>
          <w:w w:val="115"/>
        </w:rPr>
        <w:t xml:space="preserve"> </w:t>
      </w:r>
      <w:r>
        <w:rPr>
          <w:color w:val="231F20"/>
          <w:w w:val="115"/>
        </w:rPr>
        <w:t>инсценировки,</w:t>
      </w:r>
      <w:r>
        <w:rPr>
          <w:color w:val="231F20"/>
          <w:spacing w:val="1"/>
          <w:w w:val="115"/>
        </w:rPr>
        <w:t xml:space="preserve"> </w:t>
      </w:r>
      <w:r>
        <w:rPr>
          <w:color w:val="231F20"/>
          <w:w w:val="115"/>
        </w:rPr>
        <w:t>художественной</w:t>
      </w:r>
      <w:r>
        <w:rPr>
          <w:color w:val="231F20"/>
          <w:spacing w:val="1"/>
          <w:w w:val="115"/>
        </w:rPr>
        <w:t xml:space="preserve"> </w:t>
      </w:r>
      <w:r>
        <w:rPr>
          <w:color w:val="231F20"/>
          <w:w w:val="115"/>
        </w:rPr>
        <w:t>декламации,</w:t>
      </w:r>
      <w:r>
        <w:rPr>
          <w:color w:val="231F20"/>
          <w:spacing w:val="1"/>
          <w:w w:val="115"/>
        </w:rPr>
        <w:t xml:space="preserve"> </w:t>
      </w:r>
      <w:r>
        <w:rPr>
          <w:color w:val="231F20"/>
          <w:w w:val="115"/>
        </w:rPr>
        <w:t>ис-</w:t>
      </w:r>
      <w:r>
        <w:rPr>
          <w:color w:val="231F20"/>
          <w:spacing w:val="-55"/>
          <w:w w:val="115"/>
        </w:rPr>
        <w:t xml:space="preserve"> </w:t>
      </w:r>
      <w:r>
        <w:rPr>
          <w:color w:val="231F20"/>
          <w:w w:val="115"/>
        </w:rPr>
        <w:t>полнения</w:t>
      </w:r>
      <w:r>
        <w:rPr>
          <w:color w:val="231F20"/>
          <w:spacing w:val="1"/>
          <w:w w:val="115"/>
        </w:rPr>
        <w:t xml:space="preserve"> </w:t>
      </w:r>
      <w:r>
        <w:rPr>
          <w:color w:val="231F20"/>
          <w:w w:val="115"/>
        </w:rPr>
        <w:t>музыкального</w:t>
      </w:r>
      <w:r>
        <w:rPr>
          <w:color w:val="231F20"/>
          <w:spacing w:val="1"/>
          <w:w w:val="115"/>
        </w:rPr>
        <w:t xml:space="preserve"> </w:t>
      </w:r>
      <w:r>
        <w:rPr>
          <w:color w:val="231F20"/>
          <w:w w:val="115"/>
        </w:rPr>
        <w:t>произведения,</w:t>
      </w:r>
      <w:r>
        <w:rPr>
          <w:color w:val="231F20"/>
          <w:spacing w:val="1"/>
          <w:w w:val="115"/>
        </w:rPr>
        <w:t xml:space="preserve"> </w:t>
      </w:r>
      <w:r>
        <w:rPr>
          <w:color w:val="231F20"/>
          <w:w w:val="115"/>
        </w:rPr>
        <w:t>компьютерной</w:t>
      </w:r>
      <w:r>
        <w:rPr>
          <w:color w:val="231F20"/>
          <w:spacing w:val="1"/>
          <w:w w:val="115"/>
        </w:rPr>
        <w:t xml:space="preserve"> </w:t>
      </w:r>
      <w:r>
        <w:rPr>
          <w:color w:val="231F20"/>
          <w:w w:val="115"/>
        </w:rPr>
        <w:t>анима-</w:t>
      </w:r>
      <w:r>
        <w:rPr>
          <w:color w:val="231F20"/>
          <w:spacing w:val="-55"/>
          <w:w w:val="115"/>
        </w:rPr>
        <w:t xml:space="preserve"> </w:t>
      </w:r>
      <w:r>
        <w:rPr>
          <w:color w:val="231F20"/>
          <w:w w:val="115"/>
        </w:rPr>
        <w:t>ции</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091AF1" w:rsidRDefault="00091AF1" w:rsidP="00091AF1">
      <w:pPr>
        <w:pStyle w:val="af4"/>
        <w:spacing w:before="3" w:line="256" w:lineRule="auto"/>
      </w:pPr>
      <w:r>
        <w:rPr>
          <w:color w:val="231F20"/>
          <w:w w:val="120"/>
        </w:rPr>
        <w:t>в)</w:t>
      </w:r>
      <w:r>
        <w:rPr>
          <w:color w:val="231F20"/>
          <w:spacing w:val="-10"/>
          <w:w w:val="120"/>
        </w:rPr>
        <w:t xml:space="preserve"> </w:t>
      </w:r>
      <w:r>
        <w:rPr>
          <w:color w:val="231F20"/>
          <w:w w:val="120"/>
        </w:rPr>
        <w:t>материальный</w:t>
      </w:r>
      <w:r>
        <w:rPr>
          <w:color w:val="231F20"/>
          <w:spacing w:val="-9"/>
          <w:w w:val="120"/>
        </w:rPr>
        <w:t xml:space="preserve"> </w:t>
      </w:r>
      <w:r>
        <w:rPr>
          <w:color w:val="231F20"/>
          <w:w w:val="120"/>
        </w:rPr>
        <w:t>объект,</w:t>
      </w:r>
      <w:r>
        <w:rPr>
          <w:color w:val="231F20"/>
          <w:spacing w:val="-9"/>
          <w:w w:val="120"/>
        </w:rPr>
        <w:t xml:space="preserve"> </w:t>
      </w:r>
      <w:r>
        <w:rPr>
          <w:color w:val="231F20"/>
          <w:w w:val="120"/>
        </w:rPr>
        <w:t>макет,</w:t>
      </w:r>
      <w:r>
        <w:rPr>
          <w:color w:val="231F20"/>
          <w:spacing w:val="-10"/>
          <w:w w:val="120"/>
        </w:rPr>
        <w:t xml:space="preserve"> </w:t>
      </w:r>
      <w:r>
        <w:rPr>
          <w:color w:val="231F20"/>
          <w:w w:val="120"/>
        </w:rPr>
        <w:t>иное</w:t>
      </w:r>
      <w:r>
        <w:rPr>
          <w:color w:val="231F20"/>
          <w:spacing w:val="-9"/>
          <w:w w:val="120"/>
        </w:rPr>
        <w:t xml:space="preserve"> </w:t>
      </w:r>
      <w:r>
        <w:rPr>
          <w:color w:val="231F20"/>
          <w:w w:val="120"/>
        </w:rPr>
        <w:t>конструкторское</w:t>
      </w:r>
      <w:r>
        <w:rPr>
          <w:color w:val="231F20"/>
          <w:spacing w:val="-9"/>
          <w:w w:val="120"/>
        </w:rPr>
        <w:t xml:space="preserve"> </w:t>
      </w:r>
      <w:r>
        <w:rPr>
          <w:color w:val="231F20"/>
          <w:w w:val="120"/>
        </w:rPr>
        <w:t>изде-</w:t>
      </w:r>
      <w:r>
        <w:rPr>
          <w:color w:val="231F20"/>
          <w:spacing w:val="-58"/>
          <w:w w:val="120"/>
        </w:rPr>
        <w:t xml:space="preserve"> </w:t>
      </w:r>
      <w:r>
        <w:rPr>
          <w:color w:val="231F20"/>
          <w:w w:val="120"/>
        </w:rPr>
        <w:t>лие;</w:t>
      </w:r>
    </w:p>
    <w:p w:rsidR="00091AF1" w:rsidRDefault="00091AF1" w:rsidP="00091AF1">
      <w:pPr>
        <w:pStyle w:val="af4"/>
        <w:spacing w:before="1" w:line="256" w:lineRule="auto"/>
      </w:pPr>
      <w:r>
        <w:rPr>
          <w:color w:val="231F20"/>
          <w:w w:val="115"/>
        </w:rPr>
        <w:t>г) отчетные материалы по социальному проекту, которые мо-</w:t>
      </w:r>
      <w:r>
        <w:rPr>
          <w:color w:val="231F20"/>
          <w:spacing w:val="1"/>
          <w:w w:val="115"/>
        </w:rPr>
        <w:t xml:space="preserve"> </w:t>
      </w:r>
      <w:r>
        <w:rPr>
          <w:color w:val="231F20"/>
          <w:w w:val="120"/>
        </w:rPr>
        <w:t>гут</w:t>
      </w:r>
      <w:r>
        <w:rPr>
          <w:color w:val="231F20"/>
          <w:spacing w:val="8"/>
          <w:w w:val="120"/>
        </w:rPr>
        <w:t xml:space="preserve"> </w:t>
      </w:r>
      <w:r>
        <w:rPr>
          <w:color w:val="231F20"/>
          <w:w w:val="120"/>
        </w:rPr>
        <w:t>включать</w:t>
      </w:r>
      <w:r>
        <w:rPr>
          <w:color w:val="231F20"/>
          <w:spacing w:val="9"/>
          <w:w w:val="120"/>
        </w:rPr>
        <w:t xml:space="preserve"> </w:t>
      </w:r>
      <w:r>
        <w:rPr>
          <w:color w:val="231F20"/>
          <w:w w:val="120"/>
        </w:rPr>
        <w:t>как</w:t>
      </w:r>
      <w:r>
        <w:rPr>
          <w:color w:val="231F20"/>
          <w:spacing w:val="9"/>
          <w:w w:val="120"/>
        </w:rPr>
        <w:t xml:space="preserve"> </w:t>
      </w:r>
      <w:r>
        <w:rPr>
          <w:color w:val="231F20"/>
          <w:w w:val="120"/>
        </w:rPr>
        <w:t>тексты,</w:t>
      </w:r>
      <w:r>
        <w:rPr>
          <w:color w:val="231F20"/>
          <w:spacing w:val="9"/>
          <w:w w:val="120"/>
        </w:rPr>
        <w:t xml:space="preserve"> </w:t>
      </w:r>
      <w:r>
        <w:rPr>
          <w:color w:val="231F20"/>
          <w:w w:val="120"/>
        </w:rPr>
        <w:t>так</w:t>
      </w:r>
      <w:r>
        <w:rPr>
          <w:color w:val="231F20"/>
          <w:spacing w:val="9"/>
          <w:w w:val="120"/>
        </w:rPr>
        <w:t xml:space="preserve"> </w:t>
      </w:r>
      <w:r>
        <w:rPr>
          <w:color w:val="231F20"/>
          <w:w w:val="120"/>
        </w:rPr>
        <w:t>и</w:t>
      </w:r>
      <w:r>
        <w:rPr>
          <w:color w:val="231F20"/>
          <w:spacing w:val="9"/>
          <w:w w:val="120"/>
        </w:rPr>
        <w:t xml:space="preserve"> </w:t>
      </w:r>
      <w:r>
        <w:rPr>
          <w:color w:val="231F20"/>
          <w:w w:val="120"/>
        </w:rPr>
        <w:t>мультимедийные</w:t>
      </w:r>
      <w:r>
        <w:rPr>
          <w:color w:val="231F20"/>
          <w:spacing w:val="9"/>
          <w:w w:val="120"/>
        </w:rPr>
        <w:t xml:space="preserve"> </w:t>
      </w:r>
      <w:r>
        <w:rPr>
          <w:color w:val="231F20"/>
          <w:w w:val="120"/>
        </w:rPr>
        <w:t>продукты.</w:t>
      </w:r>
    </w:p>
    <w:p w:rsidR="00091AF1" w:rsidRDefault="00091AF1" w:rsidP="00091AF1">
      <w:pPr>
        <w:pStyle w:val="af4"/>
        <w:spacing w:before="1" w:line="256" w:lineRule="auto"/>
      </w:pPr>
      <w:r>
        <w:rPr>
          <w:color w:val="231F20"/>
          <w:w w:val="115"/>
        </w:rPr>
        <w:t>Требования к организации проектной деятельности, к содер-</w:t>
      </w:r>
      <w:r>
        <w:rPr>
          <w:color w:val="231F20"/>
          <w:spacing w:val="1"/>
          <w:w w:val="115"/>
        </w:rPr>
        <w:t xml:space="preserve"> </w:t>
      </w:r>
      <w:r>
        <w:rPr>
          <w:color w:val="231F20"/>
          <w:w w:val="120"/>
        </w:rPr>
        <w:t>жанию</w:t>
      </w:r>
      <w:r>
        <w:rPr>
          <w:color w:val="231F20"/>
          <w:spacing w:val="25"/>
          <w:w w:val="120"/>
        </w:rPr>
        <w:t xml:space="preserve"> </w:t>
      </w:r>
      <w:r>
        <w:rPr>
          <w:color w:val="231F20"/>
          <w:w w:val="120"/>
        </w:rPr>
        <w:t>и</w:t>
      </w:r>
      <w:r>
        <w:rPr>
          <w:color w:val="231F20"/>
          <w:spacing w:val="26"/>
          <w:w w:val="120"/>
        </w:rPr>
        <w:t xml:space="preserve"> </w:t>
      </w:r>
      <w:r>
        <w:rPr>
          <w:color w:val="231F20"/>
          <w:w w:val="120"/>
        </w:rPr>
        <w:t>направленности</w:t>
      </w:r>
      <w:r>
        <w:rPr>
          <w:color w:val="231F20"/>
          <w:spacing w:val="25"/>
          <w:w w:val="120"/>
        </w:rPr>
        <w:t xml:space="preserve"> </w:t>
      </w:r>
      <w:r>
        <w:rPr>
          <w:color w:val="231F20"/>
          <w:w w:val="120"/>
        </w:rPr>
        <w:t>проекта,</w:t>
      </w:r>
      <w:r>
        <w:rPr>
          <w:color w:val="231F20"/>
          <w:spacing w:val="26"/>
          <w:w w:val="120"/>
        </w:rPr>
        <w:t xml:space="preserve"> </w:t>
      </w:r>
      <w:r>
        <w:rPr>
          <w:color w:val="231F20"/>
          <w:w w:val="120"/>
        </w:rPr>
        <w:t>а</w:t>
      </w:r>
      <w:r>
        <w:rPr>
          <w:color w:val="231F20"/>
          <w:spacing w:val="25"/>
          <w:w w:val="120"/>
        </w:rPr>
        <w:t xml:space="preserve"> </w:t>
      </w:r>
      <w:r>
        <w:rPr>
          <w:color w:val="231F20"/>
          <w:w w:val="120"/>
        </w:rPr>
        <w:t>также</w:t>
      </w:r>
      <w:r>
        <w:rPr>
          <w:color w:val="231F20"/>
          <w:spacing w:val="26"/>
          <w:w w:val="120"/>
        </w:rPr>
        <w:t xml:space="preserve"> </w:t>
      </w:r>
      <w:r>
        <w:rPr>
          <w:color w:val="231F20"/>
          <w:w w:val="120"/>
        </w:rPr>
        <w:t>критерии</w:t>
      </w:r>
      <w:r>
        <w:rPr>
          <w:color w:val="231F20"/>
          <w:spacing w:val="25"/>
          <w:w w:val="120"/>
        </w:rPr>
        <w:t xml:space="preserve"> </w:t>
      </w:r>
      <w:r>
        <w:rPr>
          <w:color w:val="231F20"/>
          <w:w w:val="120"/>
        </w:rPr>
        <w:t>оценки</w:t>
      </w:r>
    </w:p>
    <w:p w:rsidR="00091AF1" w:rsidRDefault="00091AF1" w:rsidP="00091AF1">
      <w:pPr>
        <w:widowControl/>
        <w:autoSpaceDE/>
        <w:autoSpaceDN/>
        <w:spacing w:line="256"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6" w:lineRule="auto"/>
        <w:ind w:right="154" w:firstLine="0"/>
      </w:pPr>
      <w:r>
        <w:rPr>
          <w:color w:val="231F20"/>
          <w:w w:val="115"/>
        </w:rPr>
        <w:lastRenderedPageBreak/>
        <w:t>проектной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разрабатываются</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целей</w:t>
      </w:r>
      <w:r>
        <w:rPr>
          <w:color w:val="231F20"/>
          <w:spacing w:val="1"/>
          <w:w w:val="115"/>
        </w:rPr>
        <w:t xml:space="preserve"> </w:t>
      </w:r>
      <w:r>
        <w:rPr>
          <w:color w:val="231F20"/>
          <w:w w:val="115"/>
        </w:rPr>
        <w:t>и</w:t>
      </w:r>
      <w:r>
        <w:rPr>
          <w:color w:val="231F20"/>
          <w:spacing w:val="1"/>
          <w:w w:val="115"/>
        </w:rPr>
        <w:t xml:space="preserve"> </w:t>
      </w:r>
      <w:r>
        <w:rPr>
          <w:color w:val="231F20"/>
          <w:w w:val="115"/>
        </w:rPr>
        <w:t>задач</w:t>
      </w:r>
      <w:r>
        <w:rPr>
          <w:color w:val="231F20"/>
          <w:spacing w:val="1"/>
          <w:w w:val="115"/>
        </w:rPr>
        <w:t xml:space="preserve"> </w:t>
      </w:r>
      <w:r>
        <w:rPr>
          <w:color w:val="231F20"/>
          <w:w w:val="115"/>
        </w:rPr>
        <w:t>проектной деятельности на данном этапе образования и в соот-</w:t>
      </w:r>
      <w:r>
        <w:rPr>
          <w:color w:val="231F20"/>
          <w:spacing w:val="1"/>
          <w:w w:val="115"/>
        </w:rPr>
        <w:t xml:space="preserve"> </w:t>
      </w:r>
      <w:r>
        <w:rPr>
          <w:color w:val="231F20"/>
          <w:w w:val="115"/>
        </w:rPr>
        <w:t>ветствии</w:t>
      </w:r>
      <w:r>
        <w:rPr>
          <w:color w:val="231F20"/>
          <w:spacing w:val="19"/>
          <w:w w:val="115"/>
        </w:rPr>
        <w:t xml:space="preserve"> </w:t>
      </w:r>
      <w:r>
        <w:rPr>
          <w:color w:val="231F20"/>
          <w:w w:val="115"/>
        </w:rPr>
        <w:t>с</w:t>
      </w:r>
      <w:r>
        <w:rPr>
          <w:color w:val="231F20"/>
          <w:spacing w:val="20"/>
          <w:w w:val="115"/>
        </w:rPr>
        <w:t xml:space="preserve"> </w:t>
      </w:r>
      <w:r>
        <w:rPr>
          <w:color w:val="231F20"/>
          <w:w w:val="115"/>
        </w:rPr>
        <w:t>особенностями</w:t>
      </w:r>
      <w:r>
        <w:rPr>
          <w:color w:val="231F20"/>
          <w:spacing w:val="20"/>
          <w:w w:val="115"/>
        </w:rPr>
        <w:t xml:space="preserve"> </w:t>
      </w:r>
      <w:r>
        <w:rPr>
          <w:color w:val="231F20"/>
          <w:w w:val="115"/>
        </w:rPr>
        <w:t>образовательной</w:t>
      </w:r>
      <w:r>
        <w:rPr>
          <w:color w:val="231F20"/>
          <w:spacing w:val="20"/>
          <w:w w:val="115"/>
        </w:rPr>
        <w:t xml:space="preserve"> </w:t>
      </w:r>
      <w:r>
        <w:rPr>
          <w:color w:val="231F20"/>
          <w:w w:val="115"/>
        </w:rPr>
        <w:t>организации.</w:t>
      </w:r>
    </w:p>
    <w:p w:rsidR="00091AF1" w:rsidRDefault="00091AF1" w:rsidP="00091AF1">
      <w:pPr>
        <w:pStyle w:val="af4"/>
        <w:spacing w:before="2" w:line="256" w:lineRule="auto"/>
        <w:ind w:right="154"/>
      </w:pPr>
      <w:r>
        <w:rPr>
          <w:color w:val="231F20"/>
          <w:w w:val="115"/>
        </w:rPr>
        <w:t>Общим</w:t>
      </w:r>
      <w:r>
        <w:rPr>
          <w:color w:val="231F20"/>
          <w:spacing w:val="-8"/>
          <w:w w:val="115"/>
        </w:rPr>
        <w:t xml:space="preserve"> </w:t>
      </w:r>
      <w:r>
        <w:rPr>
          <w:color w:val="231F20"/>
          <w:w w:val="115"/>
        </w:rPr>
        <w:t>требованием</w:t>
      </w:r>
      <w:r>
        <w:rPr>
          <w:color w:val="231F20"/>
          <w:spacing w:val="-8"/>
          <w:w w:val="115"/>
        </w:rPr>
        <w:t xml:space="preserve"> </w:t>
      </w:r>
      <w:r>
        <w:rPr>
          <w:color w:val="231F20"/>
          <w:w w:val="115"/>
        </w:rPr>
        <w:t>ко</w:t>
      </w:r>
      <w:r>
        <w:rPr>
          <w:color w:val="231F20"/>
          <w:spacing w:val="-8"/>
          <w:w w:val="115"/>
        </w:rPr>
        <w:t xml:space="preserve"> </w:t>
      </w:r>
      <w:r>
        <w:rPr>
          <w:color w:val="231F20"/>
          <w:w w:val="115"/>
        </w:rPr>
        <w:t>всем</w:t>
      </w:r>
      <w:r>
        <w:rPr>
          <w:color w:val="231F20"/>
          <w:spacing w:val="-8"/>
          <w:w w:val="115"/>
        </w:rPr>
        <w:t xml:space="preserve"> </w:t>
      </w:r>
      <w:r>
        <w:rPr>
          <w:color w:val="231F20"/>
          <w:w w:val="115"/>
        </w:rPr>
        <w:t>работам</w:t>
      </w:r>
      <w:r>
        <w:rPr>
          <w:color w:val="231F20"/>
          <w:spacing w:val="-7"/>
          <w:w w:val="115"/>
        </w:rPr>
        <w:t xml:space="preserve"> </w:t>
      </w:r>
      <w:r>
        <w:rPr>
          <w:color w:val="231F20"/>
          <w:w w:val="115"/>
        </w:rPr>
        <w:t>является</w:t>
      </w:r>
      <w:r>
        <w:rPr>
          <w:color w:val="231F20"/>
          <w:spacing w:val="-8"/>
          <w:w w:val="115"/>
        </w:rPr>
        <w:t xml:space="preserve"> </w:t>
      </w:r>
      <w:r>
        <w:rPr>
          <w:color w:val="231F20"/>
          <w:w w:val="115"/>
        </w:rPr>
        <w:t>необходимость</w:t>
      </w:r>
      <w:r>
        <w:rPr>
          <w:color w:val="231F20"/>
          <w:spacing w:val="-55"/>
          <w:w w:val="115"/>
        </w:rPr>
        <w:t xml:space="preserve"> </w:t>
      </w:r>
      <w:r>
        <w:rPr>
          <w:color w:val="231F20"/>
          <w:spacing w:val="-1"/>
          <w:w w:val="120"/>
        </w:rPr>
        <w:t>соблюдения</w:t>
      </w:r>
      <w:r>
        <w:rPr>
          <w:color w:val="231F20"/>
          <w:spacing w:val="-13"/>
          <w:w w:val="120"/>
        </w:rPr>
        <w:t xml:space="preserve"> </w:t>
      </w:r>
      <w:r>
        <w:rPr>
          <w:color w:val="231F20"/>
          <w:spacing w:val="-1"/>
          <w:w w:val="120"/>
        </w:rPr>
        <w:t>норм</w:t>
      </w:r>
      <w:r>
        <w:rPr>
          <w:color w:val="231F20"/>
          <w:spacing w:val="-13"/>
          <w:w w:val="120"/>
        </w:rPr>
        <w:t xml:space="preserve"> </w:t>
      </w:r>
      <w:r>
        <w:rPr>
          <w:color w:val="231F20"/>
          <w:spacing w:val="-1"/>
          <w:w w:val="120"/>
        </w:rPr>
        <w:t>и</w:t>
      </w:r>
      <w:r>
        <w:rPr>
          <w:color w:val="231F20"/>
          <w:spacing w:val="-12"/>
          <w:w w:val="120"/>
        </w:rPr>
        <w:t xml:space="preserve"> </w:t>
      </w:r>
      <w:r>
        <w:rPr>
          <w:color w:val="231F20"/>
          <w:spacing w:val="-1"/>
          <w:w w:val="120"/>
        </w:rPr>
        <w:t>правил</w:t>
      </w:r>
      <w:r>
        <w:rPr>
          <w:color w:val="231F20"/>
          <w:spacing w:val="-13"/>
          <w:w w:val="120"/>
        </w:rPr>
        <w:t xml:space="preserve"> </w:t>
      </w:r>
      <w:r>
        <w:rPr>
          <w:color w:val="231F20"/>
          <w:spacing w:val="-1"/>
          <w:w w:val="120"/>
        </w:rPr>
        <w:t>цитирования,</w:t>
      </w:r>
      <w:r>
        <w:rPr>
          <w:color w:val="231F20"/>
          <w:spacing w:val="-12"/>
          <w:w w:val="120"/>
        </w:rPr>
        <w:t xml:space="preserve"> </w:t>
      </w:r>
      <w:r>
        <w:rPr>
          <w:color w:val="231F20"/>
          <w:w w:val="120"/>
        </w:rPr>
        <w:t>ссылок</w:t>
      </w:r>
      <w:r>
        <w:rPr>
          <w:color w:val="231F20"/>
          <w:spacing w:val="-13"/>
          <w:w w:val="120"/>
        </w:rPr>
        <w:t xml:space="preserve"> </w:t>
      </w:r>
      <w:r>
        <w:rPr>
          <w:color w:val="231F20"/>
          <w:w w:val="120"/>
        </w:rPr>
        <w:t>на</w:t>
      </w:r>
      <w:r>
        <w:rPr>
          <w:color w:val="231F20"/>
          <w:spacing w:val="-12"/>
          <w:w w:val="120"/>
        </w:rPr>
        <w:t xml:space="preserve"> </w:t>
      </w:r>
      <w:r>
        <w:rPr>
          <w:color w:val="231F20"/>
          <w:w w:val="120"/>
        </w:rPr>
        <w:t>различные</w:t>
      </w:r>
      <w:r>
        <w:rPr>
          <w:color w:val="231F20"/>
          <w:spacing w:val="-58"/>
          <w:w w:val="120"/>
        </w:rPr>
        <w:t xml:space="preserve"> </w:t>
      </w:r>
      <w:r>
        <w:rPr>
          <w:color w:val="231F20"/>
          <w:w w:val="120"/>
        </w:rPr>
        <w:t>источники. В случае заимствования текста работы (плагиата)</w:t>
      </w:r>
      <w:r>
        <w:rPr>
          <w:color w:val="231F20"/>
          <w:spacing w:val="1"/>
          <w:w w:val="120"/>
        </w:rPr>
        <w:t xml:space="preserve"> </w:t>
      </w:r>
      <w:r>
        <w:rPr>
          <w:color w:val="231F20"/>
          <w:w w:val="120"/>
        </w:rPr>
        <w:t>без</w:t>
      </w:r>
      <w:r>
        <w:rPr>
          <w:color w:val="231F20"/>
          <w:spacing w:val="-3"/>
          <w:w w:val="120"/>
        </w:rPr>
        <w:t xml:space="preserve"> </w:t>
      </w:r>
      <w:r>
        <w:rPr>
          <w:color w:val="231F20"/>
          <w:w w:val="120"/>
        </w:rPr>
        <w:t>указания</w:t>
      </w:r>
      <w:r>
        <w:rPr>
          <w:color w:val="231F20"/>
          <w:spacing w:val="-3"/>
          <w:w w:val="120"/>
        </w:rPr>
        <w:t xml:space="preserve"> </w:t>
      </w:r>
      <w:r>
        <w:rPr>
          <w:color w:val="231F20"/>
          <w:w w:val="120"/>
        </w:rPr>
        <w:t>ссылок</w:t>
      </w:r>
      <w:r>
        <w:rPr>
          <w:color w:val="231F20"/>
          <w:spacing w:val="-3"/>
          <w:w w:val="120"/>
        </w:rPr>
        <w:t xml:space="preserve"> </w:t>
      </w:r>
      <w:r>
        <w:rPr>
          <w:color w:val="231F20"/>
          <w:w w:val="120"/>
        </w:rPr>
        <w:t>на</w:t>
      </w:r>
      <w:r>
        <w:rPr>
          <w:color w:val="231F20"/>
          <w:spacing w:val="-3"/>
          <w:w w:val="120"/>
        </w:rPr>
        <w:t xml:space="preserve"> </w:t>
      </w:r>
      <w:r>
        <w:rPr>
          <w:color w:val="231F20"/>
          <w:w w:val="120"/>
        </w:rPr>
        <w:t>источник</w:t>
      </w:r>
      <w:r>
        <w:rPr>
          <w:color w:val="231F20"/>
          <w:spacing w:val="-2"/>
          <w:w w:val="120"/>
        </w:rPr>
        <w:t xml:space="preserve"> </w:t>
      </w:r>
      <w:r>
        <w:rPr>
          <w:color w:val="231F20"/>
          <w:w w:val="120"/>
        </w:rPr>
        <w:t>проект</w:t>
      </w:r>
      <w:r>
        <w:rPr>
          <w:color w:val="231F20"/>
          <w:spacing w:val="-3"/>
          <w:w w:val="120"/>
        </w:rPr>
        <w:t xml:space="preserve"> </w:t>
      </w:r>
      <w:r>
        <w:rPr>
          <w:color w:val="231F20"/>
          <w:w w:val="120"/>
        </w:rPr>
        <w:t>к</w:t>
      </w:r>
      <w:r>
        <w:rPr>
          <w:color w:val="231F20"/>
          <w:spacing w:val="-3"/>
          <w:w w:val="120"/>
        </w:rPr>
        <w:t xml:space="preserve"> </w:t>
      </w:r>
      <w:r>
        <w:rPr>
          <w:color w:val="231F20"/>
          <w:w w:val="120"/>
        </w:rPr>
        <w:t>защите</w:t>
      </w:r>
      <w:r>
        <w:rPr>
          <w:color w:val="231F20"/>
          <w:spacing w:val="-3"/>
          <w:w w:val="120"/>
        </w:rPr>
        <w:t xml:space="preserve"> </w:t>
      </w:r>
      <w:r>
        <w:rPr>
          <w:color w:val="231F20"/>
          <w:w w:val="120"/>
        </w:rPr>
        <w:t>не</w:t>
      </w:r>
      <w:r>
        <w:rPr>
          <w:color w:val="231F20"/>
          <w:spacing w:val="-2"/>
          <w:w w:val="120"/>
        </w:rPr>
        <w:t xml:space="preserve"> </w:t>
      </w:r>
      <w:r>
        <w:rPr>
          <w:color w:val="231F20"/>
          <w:w w:val="120"/>
        </w:rPr>
        <w:t>допуска-</w:t>
      </w:r>
      <w:r>
        <w:rPr>
          <w:color w:val="231F20"/>
          <w:spacing w:val="-58"/>
          <w:w w:val="120"/>
        </w:rPr>
        <w:t xml:space="preserve"> </w:t>
      </w:r>
      <w:r>
        <w:rPr>
          <w:color w:val="231F20"/>
          <w:w w:val="120"/>
        </w:rPr>
        <w:t>ется.</w:t>
      </w:r>
    </w:p>
    <w:p w:rsidR="00091AF1" w:rsidRDefault="00091AF1" w:rsidP="00091AF1">
      <w:pPr>
        <w:pStyle w:val="af4"/>
        <w:spacing w:before="2" w:line="256" w:lineRule="auto"/>
      </w:pPr>
      <w:r>
        <w:rPr>
          <w:color w:val="231F20"/>
          <w:w w:val="115"/>
        </w:rPr>
        <w:t>Защита проекта осуществляется в процессе специально орга-</w:t>
      </w:r>
      <w:r>
        <w:rPr>
          <w:color w:val="231F20"/>
          <w:spacing w:val="1"/>
          <w:w w:val="115"/>
        </w:rPr>
        <w:t xml:space="preserve"> </w:t>
      </w:r>
      <w:r>
        <w:rPr>
          <w:color w:val="231F20"/>
          <w:w w:val="115"/>
        </w:rPr>
        <w:t>низованной деятельности комиссии образовательной организа-</w:t>
      </w:r>
      <w:r>
        <w:rPr>
          <w:color w:val="231F20"/>
          <w:spacing w:val="1"/>
          <w:w w:val="115"/>
        </w:rPr>
        <w:t xml:space="preserve"> </w:t>
      </w:r>
      <w:r>
        <w:rPr>
          <w:color w:val="231F20"/>
          <w:w w:val="115"/>
        </w:rPr>
        <w:t>ции</w:t>
      </w:r>
      <w:r>
        <w:rPr>
          <w:color w:val="231F20"/>
          <w:spacing w:val="17"/>
          <w:w w:val="115"/>
        </w:rPr>
        <w:t xml:space="preserve"> </w:t>
      </w:r>
      <w:r>
        <w:rPr>
          <w:color w:val="231F20"/>
          <w:w w:val="115"/>
        </w:rPr>
        <w:t>или</w:t>
      </w:r>
      <w:r>
        <w:rPr>
          <w:color w:val="231F20"/>
          <w:spacing w:val="17"/>
          <w:w w:val="115"/>
        </w:rPr>
        <w:t xml:space="preserve"> </w:t>
      </w:r>
      <w:r>
        <w:rPr>
          <w:color w:val="231F20"/>
          <w:w w:val="115"/>
        </w:rPr>
        <w:t>на</w:t>
      </w:r>
      <w:r>
        <w:rPr>
          <w:color w:val="231F20"/>
          <w:spacing w:val="18"/>
          <w:w w:val="115"/>
        </w:rPr>
        <w:t xml:space="preserve"> </w:t>
      </w:r>
      <w:r>
        <w:rPr>
          <w:color w:val="231F20"/>
          <w:w w:val="115"/>
        </w:rPr>
        <w:t>школьной</w:t>
      </w:r>
      <w:r>
        <w:rPr>
          <w:color w:val="231F20"/>
          <w:spacing w:val="17"/>
          <w:w w:val="115"/>
        </w:rPr>
        <w:t xml:space="preserve"> </w:t>
      </w:r>
      <w:r>
        <w:rPr>
          <w:color w:val="231F20"/>
          <w:w w:val="115"/>
        </w:rPr>
        <w:t>конференции.</w:t>
      </w:r>
    </w:p>
    <w:p w:rsidR="00091AF1" w:rsidRDefault="00091AF1" w:rsidP="00091AF1">
      <w:pPr>
        <w:pStyle w:val="af4"/>
        <w:spacing w:line="252" w:lineRule="auto"/>
        <w:ind w:right="154"/>
      </w:pPr>
      <w:r>
        <w:rPr>
          <w:color w:val="231F20"/>
          <w:w w:val="115"/>
        </w:rPr>
        <w:t>Результаты выполнения проекта оцениваются по итогам рас-</w:t>
      </w:r>
      <w:r>
        <w:rPr>
          <w:color w:val="231F20"/>
          <w:spacing w:val="1"/>
          <w:w w:val="115"/>
        </w:rPr>
        <w:t xml:space="preserve"> </w:t>
      </w:r>
      <w:r>
        <w:rPr>
          <w:color w:val="231F20"/>
          <w:w w:val="115"/>
        </w:rPr>
        <w:t>смотрения комиссией представленного продукта с краткой по-</w:t>
      </w:r>
      <w:r>
        <w:rPr>
          <w:color w:val="231F20"/>
          <w:spacing w:val="1"/>
          <w:w w:val="115"/>
        </w:rPr>
        <w:t xml:space="preserve"> </w:t>
      </w:r>
      <w:r>
        <w:rPr>
          <w:color w:val="231F20"/>
          <w:w w:val="115"/>
        </w:rPr>
        <w:t>яснительной</w:t>
      </w:r>
      <w:r>
        <w:rPr>
          <w:color w:val="231F20"/>
          <w:spacing w:val="1"/>
          <w:w w:val="115"/>
        </w:rPr>
        <w:t xml:space="preserve"> </w:t>
      </w:r>
      <w:r>
        <w:rPr>
          <w:color w:val="231F20"/>
          <w:w w:val="115"/>
        </w:rPr>
        <w:t>запиской,</w:t>
      </w:r>
      <w:r>
        <w:rPr>
          <w:color w:val="231F20"/>
          <w:spacing w:val="1"/>
          <w:w w:val="115"/>
        </w:rPr>
        <w:t xml:space="preserve"> </w:t>
      </w:r>
      <w:r>
        <w:rPr>
          <w:color w:val="231F20"/>
          <w:w w:val="115"/>
        </w:rPr>
        <w:t>презентации</w:t>
      </w:r>
      <w:r>
        <w:rPr>
          <w:color w:val="231F20"/>
          <w:spacing w:val="1"/>
          <w:w w:val="115"/>
        </w:rPr>
        <w:t xml:space="preserve"> </w:t>
      </w:r>
      <w:r>
        <w:rPr>
          <w:color w:val="231F20"/>
          <w:w w:val="115"/>
        </w:rPr>
        <w:t>обучающегося</w:t>
      </w:r>
      <w:r>
        <w:rPr>
          <w:color w:val="231F20"/>
          <w:spacing w:val="1"/>
          <w:w w:val="115"/>
        </w:rPr>
        <w:t xml:space="preserve"> </w:t>
      </w:r>
      <w:r>
        <w:rPr>
          <w:color w:val="231F20"/>
          <w:w w:val="115"/>
        </w:rPr>
        <w:t>и</w:t>
      </w:r>
      <w:r>
        <w:rPr>
          <w:color w:val="231F20"/>
          <w:spacing w:val="1"/>
          <w:w w:val="115"/>
        </w:rPr>
        <w:t xml:space="preserve"> </w:t>
      </w:r>
      <w:r>
        <w:rPr>
          <w:color w:val="231F20"/>
          <w:w w:val="115"/>
        </w:rPr>
        <w:t>отзыва</w:t>
      </w:r>
      <w:r>
        <w:rPr>
          <w:color w:val="231F20"/>
          <w:spacing w:val="1"/>
          <w:w w:val="115"/>
        </w:rPr>
        <w:t xml:space="preserve"> </w:t>
      </w:r>
      <w:r>
        <w:rPr>
          <w:color w:val="231F20"/>
          <w:w w:val="115"/>
        </w:rPr>
        <w:t>руководителя.</w:t>
      </w:r>
    </w:p>
    <w:p w:rsidR="00091AF1" w:rsidRDefault="00091AF1" w:rsidP="00091AF1">
      <w:pPr>
        <w:pStyle w:val="af4"/>
        <w:spacing w:line="247" w:lineRule="auto"/>
        <w:ind w:right="154"/>
      </w:pPr>
      <w:r>
        <w:rPr>
          <w:b/>
          <w:color w:val="231F20"/>
        </w:rPr>
        <w:t>Критерии</w:t>
      </w:r>
      <w:r>
        <w:rPr>
          <w:color w:val="231F20"/>
          <w:position w:val="4"/>
        </w:rPr>
        <w:t xml:space="preserve">1 </w:t>
      </w:r>
      <w:r>
        <w:rPr>
          <w:b/>
          <w:color w:val="231F20"/>
        </w:rPr>
        <w:t xml:space="preserve">оценки проектной работы </w:t>
      </w:r>
      <w:r>
        <w:rPr>
          <w:color w:val="231F20"/>
        </w:rPr>
        <w:t>разрабатываются с уче</w:t>
      </w:r>
      <w:r>
        <w:rPr>
          <w:color w:val="231F20"/>
          <w:w w:val="110"/>
        </w:rPr>
        <w:t>том целей и задач проектной деятельности на данном этапе об-</w:t>
      </w:r>
      <w:r>
        <w:rPr>
          <w:color w:val="231F20"/>
          <w:spacing w:val="1"/>
          <w:w w:val="110"/>
        </w:rPr>
        <w:t xml:space="preserve"> </w:t>
      </w:r>
      <w:r>
        <w:rPr>
          <w:color w:val="231F20"/>
          <w:w w:val="110"/>
        </w:rPr>
        <w:t xml:space="preserve">разования. </w:t>
      </w:r>
      <w:r>
        <w:rPr>
          <w:color w:val="231F20"/>
          <w:spacing w:val="1"/>
          <w:w w:val="110"/>
        </w:rPr>
        <w:t xml:space="preserve"> </w:t>
      </w:r>
      <w:r>
        <w:rPr>
          <w:color w:val="231F20"/>
          <w:w w:val="110"/>
        </w:rPr>
        <w:t xml:space="preserve">Проектную </w:t>
      </w:r>
      <w:r>
        <w:rPr>
          <w:color w:val="231F20"/>
          <w:spacing w:val="1"/>
          <w:w w:val="110"/>
        </w:rPr>
        <w:t xml:space="preserve"> </w:t>
      </w:r>
      <w:r>
        <w:rPr>
          <w:color w:val="231F20"/>
          <w:w w:val="110"/>
        </w:rPr>
        <w:t xml:space="preserve">деятельность </w:t>
      </w:r>
      <w:r>
        <w:rPr>
          <w:color w:val="231F20"/>
          <w:spacing w:val="1"/>
          <w:w w:val="110"/>
        </w:rPr>
        <w:t xml:space="preserve"> </w:t>
      </w:r>
      <w:r>
        <w:rPr>
          <w:color w:val="231F20"/>
          <w:w w:val="110"/>
        </w:rPr>
        <w:t>целесообразно   оценивать</w:t>
      </w:r>
      <w:r>
        <w:rPr>
          <w:color w:val="231F20"/>
          <w:spacing w:val="1"/>
          <w:w w:val="110"/>
        </w:rPr>
        <w:t xml:space="preserve"> </w:t>
      </w:r>
      <w:r>
        <w:rPr>
          <w:color w:val="231F20"/>
          <w:w w:val="110"/>
        </w:rPr>
        <w:t>по</w:t>
      </w:r>
      <w:r>
        <w:rPr>
          <w:color w:val="231F20"/>
          <w:spacing w:val="20"/>
          <w:w w:val="110"/>
        </w:rPr>
        <w:t xml:space="preserve"> </w:t>
      </w:r>
      <w:r>
        <w:rPr>
          <w:color w:val="231F20"/>
          <w:w w:val="110"/>
        </w:rPr>
        <w:t>следующим</w:t>
      </w:r>
      <w:r>
        <w:rPr>
          <w:color w:val="231F20"/>
          <w:spacing w:val="20"/>
          <w:w w:val="110"/>
        </w:rPr>
        <w:t xml:space="preserve"> </w:t>
      </w:r>
      <w:r>
        <w:rPr>
          <w:color w:val="231F20"/>
          <w:w w:val="110"/>
        </w:rPr>
        <w:t>критериям:</w:t>
      </w:r>
    </w:p>
    <w:p w:rsidR="00091AF1" w:rsidRDefault="00091AF1" w:rsidP="00804D18">
      <w:pPr>
        <w:pStyle w:val="aff2"/>
        <w:numPr>
          <w:ilvl w:val="3"/>
          <w:numId w:val="6"/>
        </w:numPr>
        <w:tabs>
          <w:tab w:val="left" w:pos="672"/>
        </w:tabs>
        <w:spacing w:line="252" w:lineRule="auto"/>
        <w:ind w:right="155" w:firstLine="226"/>
        <w:rPr>
          <w:sz w:val="20"/>
          <w:szCs w:val="20"/>
        </w:rPr>
      </w:pPr>
      <w:r>
        <w:rPr>
          <w:b/>
          <w:color w:val="231F20"/>
          <w:w w:val="90"/>
          <w:sz w:val="20"/>
          <w:szCs w:val="20"/>
        </w:rPr>
        <w:t>Способность</w:t>
      </w:r>
      <w:r>
        <w:rPr>
          <w:b/>
          <w:color w:val="231F20"/>
          <w:spacing w:val="35"/>
          <w:w w:val="90"/>
          <w:sz w:val="20"/>
          <w:szCs w:val="20"/>
        </w:rPr>
        <w:t xml:space="preserve"> </w:t>
      </w:r>
      <w:r>
        <w:rPr>
          <w:b/>
          <w:color w:val="231F20"/>
          <w:w w:val="90"/>
          <w:sz w:val="20"/>
          <w:szCs w:val="20"/>
        </w:rPr>
        <w:t>к</w:t>
      </w:r>
      <w:r>
        <w:rPr>
          <w:b/>
          <w:color w:val="231F20"/>
          <w:spacing w:val="34"/>
          <w:w w:val="90"/>
          <w:sz w:val="20"/>
          <w:szCs w:val="20"/>
        </w:rPr>
        <w:t xml:space="preserve"> </w:t>
      </w:r>
      <w:r>
        <w:rPr>
          <w:b/>
          <w:color w:val="231F20"/>
          <w:w w:val="90"/>
          <w:sz w:val="20"/>
          <w:szCs w:val="20"/>
        </w:rPr>
        <w:t>самостоятельному</w:t>
      </w:r>
      <w:r>
        <w:rPr>
          <w:b/>
          <w:color w:val="231F20"/>
          <w:spacing w:val="74"/>
          <w:sz w:val="20"/>
          <w:szCs w:val="20"/>
        </w:rPr>
        <w:t xml:space="preserve"> </w:t>
      </w:r>
      <w:r>
        <w:rPr>
          <w:b/>
          <w:color w:val="231F20"/>
          <w:w w:val="90"/>
          <w:sz w:val="20"/>
          <w:szCs w:val="20"/>
        </w:rPr>
        <w:t>приобретению</w:t>
      </w:r>
      <w:r>
        <w:rPr>
          <w:b/>
          <w:color w:val="231F20"/>
          <w:spacing w:val="75"/>
          <w:sz w:val="20"/>
          <w:szCs w:val="20"/>
        </w:rPr>
        <w:t xml:space="preserve"> </w:t>
      </w:r>
      <w:r>
        <w:rPr>
          <w:b/>
          <w:color w:val="231F20"/>
          <w:w w:val="90"/>
          <w:sz w:val="20"/>
          <w:szCs w:val="20"/>
        </w:rPr>
        <w:t>знаний</w:t>
      </w:r>
      <w:r>
        <w:rPr>
          <w:b/>
          <w:color w:val="231F20"/>
          <w:spacing w:val="-44"/>
          <w:w w:val="90"/>
          <w:sz w:val="20"/>
          <w:szCs w:val="20"/>
        </w:rPr>
        <w:t xml:space="preserve"> </w:t>
      </w:r>
      <w:r>
        <w:rPr>
          <w:b/>
          <w:color w:val="231F20"/>
          <w:w w:val="110"/>
          <w:sz w:val="20"/>
          <w:szCs w:val="20"/>
        </w:rPr>
        <w:t>и</w:t>
      </w:r>
      <w:r>
        <w:rPr>
          <w:b/>
          <w:color w:val="231F20"/>
          <w:spacing w:val="-9"/>
          <w:w w:val="110"/>
          <w:sz w:val="20"/>
          <w:szCs w:val="20"/>
        </w:rPr>
        <w:t xml:space="preserve"> </w:t>
      </w:r>
      <w:r>
        <w:rPr>
          <w:b/>
          <w:color w:val="231F20"/>
          <w:w w:val="110"/>
          <w:sz w:val="20"/>
          <w:szCs w:val="20"/>
        </w:rPr>
        <w:t>решению</w:t>
      </w:r>
      <w:r>
        <w:rPr>
          <w:b/>
          <w:color w:val="231F20"/>
          <w:spacing w:val="-8"/>
          <w:w w:val="110"/>
          <w:sz w:val="20"/>
          <w:szCs w:val="20"/>
        </w:rPr>
        <w:t xml:space="preserve"> </w:t>
      </w:r>
      <w:r>
        <w:rPr>
          <w:b/>
          <w:color w:val="231F20"/>
          <w:w w:val="110"/>
          <w:sz w:val="20"/>
          <w:szCs w:val="20"/>
        </w:rPr>
        <w:t>проблем</w:t>
      </w:r>
      <w:r>
        <w:rPr>
          <w:color w:val="231F20"/>
          <w:w w:val="110"/>
          <w:sz w:val="20"/>
          <w:szCs w:val="20"/>
        </w:rPr>
        <w:t>,</w:t>
      </w:r>
      <w:r>
        <w:rPr>
          <w:color w:val="231F20"/>
          <w:spacing w:val="-7"/>
          <w:w w:val="110"/>
          <w:sz w:val="20"/>
          <w:szCs w:val="20"/>
        </w:rPr>
        <w:t xml:space="preserve"> </w:t>
      </w:r>
      <w:r>
        <w:rPr>
          <w:color w:val="231F20"/>
          <w:w w:val="110"/>
          <w:sz w:val="20"/>
          <w:szCs w:val="20"/>
        </w:rPr>
        <w:t>проявляющаяся</w:t>
      </w:r>
      <w:r>
        <w:rPr>
          <w:color w:val="231F20"/>
          <w:spacing w:val="-8"/>
          <w:w w:val="110"/>
          <w:sz w:val="20"/>
          <w:szCs w:val="20"/>
        </w:rPr>
        <w:t xml:space="preserve"> </w:t>
      </w:r>
      <w:r>
        <w:rPr>
          <w:color w:val="231F20"/>
          <w:w w:val="110"/>
          <w:sz w:val="20"/>
          <w:szCs w:val="20"/>
        </w:rPr>
        <w:t>в</w:t>
      </w:r>
      <w:r>
        <w:rPr>
          <w:color w:val="231F20"/>
          <w:spacing w:val="-7"/>
          <w:w w:val="110"/>
          <w:sz w:val="20"/>
          <w:szCs w:val="20"/>
        </w:rPr>
        <w:t xml:space="preserve"> </w:t>
      </w:r>
      <w:r>
        <w:rPr>
          <w:color w:val="231F20"/>
          <w:w w:val="110"/>
          <w:sz w:val="20"/>
          <w:szCs w:val="20"/>
        </w:rPr>
        <w:t>умении</w:t>
      </w:r>
      <w:r>
        <w:rPr>
          <w:color w:val="231F20"/>
          <w:spacing w:val="-7"/>
          <w:w w:val="110"/>
          <w:sz w:val="20"/>
          <w:szCs w:val="20"/>
        </w:rPr>
        <w:t xml:space="preserve"> </w:t>
      </w:r>
      <w:r>
        <w:rPr>
          <w:color w:val="231F20"/>
          <w:w w:val="110"/>
          <w:sz w:val="20"/>
          <w:szCs w:val="20"/>
        </w:rPr>
        <w:t>поставить</w:t>
      </w:r>
      <w:r>
        <w:rPr>
          <w:color w:val="231F20"/>
          <w:spacing w:val="-8"/>
          <w:w w:val="110"/>
          <w:sz w:val="20"/>
          <w:szCs w:val="20"/>
        </w:rPr>
        <w:t xml:space="preserve"> </w:t>
      </w:r>
      <w:r>
        <w:rPr>
          <w:color w:val="231F20"/>
          <w:w w:val="110"/>
          <w:sz w:val="20"/>
          <w:szCs w:val="20"/>
        </w:rPr>
        <w:t>про-</w:t>
      </w:r>
      <w:r>
        <w:rPr>
          <w:color w:val="231F20"/>
          <w:spacing w:val="-52"/>
          <w:w w:val="110"/>
          <w:sz w:val="20"/>
          <w:szCs w:val="20"/>
        </w:rPr>
        <w:t xml:space="preserve"> </w:t>
      </w:r>
      <w:r>
        <w:rPr>
          <w:color w:val="231F20"/>
          <w:w w:val="110"/>
          <w:sz w:val="20"/>
          <w:szCs w:val="20"/>
        </w:rPr>
        <w:t>блему</w:t>
      </w:r>
      <w:r>
        <w:rPr>
          <w:color w:val="231F20"/>
          <w:spacing w:val="49"/>
          <w:w w:val="110"/>
          <w:sz w:val="20"/>
          <w:szCs w:val="20"/>
        </w:rPr>
        <w:t xml:space="preserve"> </w:t>
      </w:r>
      <w:r>
        <w:rPr>
          <w:color w:val="231F20"/>
          <w:w w:val="110"/>
          <w:sz w:val="20"/>
          <w:szCs w:val="20"/>
        </w:rPr>
        <w:t>и</w:t>
      </w:r>
      <w:r>
        <w:rPr>
          <w:color w:val="231F20"/>
          <w:spacing w:val="50"/>
          <w:w w:val="110"/>
          <w:sz w:val="20"/>
          <w:szCs w:val="20"/>
        </w:rPr>
        <w:t xml:space="preserve"> </w:t>
      </w:r>
      <w:r>
        <w:rPr>
          <w:color w:val="231F20"/>
          <w:w w:val="110"/>
          <w:sz w:val="20"/>
          <w:szCs w:val="20"/>
        </w:rPr>
        <w:t>выбрать</w:t>
      </w:r>
      <w:r>
        <w:rPr>
          <w:color w:val="231F20"/>
          <w:spacing w:val="50"/>
          <w:w w:val="110"/>
          <w:sz w:val="20"/>
          <w:szCs w:val="20"/>
        </w:rPr>
        <w:t xml:space="preserve"> </w:t>
      </w:r>
      <w:r>
        <w:rPr>
          <w:color w:val="231F20"/>
          <w:w w:val="110"/>
          <w:sz w:val="20"/>
          <w:szCs w:val="20"/>
        </w:rPr>
        <w:t>адекватные</w:t>
      </w:r>
      <w:r>
        <w:rPr>
          <w:color w:val="231F20"/>
          <w:spacing w:val="50"/>
          <w:w w:val="110"/>
          <w:sz w:val="20"/>
          <w:szCs w:val="20"/>
        </w:rPr>
        <w:t xml:space="preserve"> </w:t>
      </w:r>
      <w:r>
        <w:rPr>
          <w:color w:val="231F20"/>
          <w:w w:val="110"/>
          <w:sz w:val="20"/>
          <w:szCs w:val="20"/>
        </w:rPr>
        <w:t>способы</w:t>
      </w:r>
      <w:r>
        <w:rPr>
          <w:color w:val="231F20"/>
          <w:spacing w:val="50"/>
          <w:w w:val="110"/>
          <w:sz w:val="20"/>
          <w:szCs w:val="20"/>
        </w:rPr>
        <w:t xml:space="preserve"> </w:t>
      </w:r>
      <w:r>
        <w:rPr>
          <w:color w:val="231F20"/>
          <w:w w:val="110"/>
          <w:sz w:val="20"/>
          <w:szCs w:val="20"/>
        </w:rPr>
        <w:t>ее</w:t>
      </w:r>
      <w:r>
        <w:rPr>
          <w:color w:val="231F20"/>
          <w:spacing w:val="50"/>
          <w:w w:val="110"/>
          <w:sz w:val="20"/>
          <w:szCs w:val="20"/>
        </w:rPr>
        <w:t xml:space="preserve"> </w:t>
      </w:r>
      <w:r>
        <w:rPr>
          <w:color w:val="231F20"/>
          <w:w w:val="110"/>
          <w:sz w:val="20"/>
          <w:szCs w:val="20"/>
        </w:rPr>
        <w:t>решения,</w:t>
      </w:r>
      <w:r>
        <w:rPr>
          <w:color w:val="231F20"/>
          <w:spacing w:val="50"/>
          <w:w w:val="110"/>
          <w:sz w:val="20"/>
          <w:szCs w:val="20"/>
        </w:rPr>
        <w:t xml:space="preserve"> </w:t>
      </w:r>
      <w:r>
        <w:rPr>
          <w:color w:val="231F20"/>
          <w:w w:val="110"/>
          <w:sz w:val="20"/>
          <w:szCs w:val="20"/>
        </w:rPr>
        <w:t>включая</w:t>
      </w:r>
      <w:r>
        <w:rPr>
          <w:color w:val="231F20"/>
          <w:spacing w:val="50"/>
          <w:w w:val="110"/>
          <w:sz w:val="20"/>
          <w:szCs w:val="20"/>
        </w:rPr>
        <w:t xml:space="preserve"> </w:t>
      </w:r>
      <w:r>
        <w:rPr>
          <w:color w:val="231F20"/>
          <w:w w:val="110"/>
          <w:sz w:val="20"/>
          <w:szCs w:val="20"/>
        </w:rPr>
        <w:t>по-</w:t>
      </w:r>
      <w:r>
        <w:rPr>
          <w:color w:val="231F20"/>
          <w:spacing w:val="-53"/>
          <w:w w:val="110"/>
          <w:sz w:val="20"/>
          <w:szCs w:val="20"/>
        </w:rPr>
        <w:t xml:space="preserve"> </w:t>
      </w:r>
      <w:r>
        <w:rPr>
          <w:color w:val="231F20"/>
          <w:w w:val="110"/>
          <w:sz w:val="20"/>
          <w:szCs w:val="20"/>
        </w:rPr>
        <w:t>иск</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обработку</w:t>
      </w:r>
      <w:r>
        <w:rPr>
          <w:color w:val="231F20"/>
          <w:spacing w:val="1"/>
          <w:w w:val="110"/>
          <w:sz w:val="20"/>
          <w:szCs w:val="20"/>
        </w:rPr>
        <w:t xml:space="preserve"> </w:t>
      </w:r>
      <w:r>
        <w:rPr>
          <w:color w:val="231F20"/>
          <w:w w:val="110"/>
          <w:sz w:val="20"/>
          <w:szCs w:val="20"/>
        </w:rPr>
        <w:t>информации,</w:t>
      </w:r>
      <w:r>
        <w:rPr>
          <w:color w:val="231F20"/>
          <w:spacing w:val="1"/>
          <w:w w:val="110"/>
          <w:sz w:val="20"/>
          <w:szCs w:val="20"/>
        </w:rPr>
        <w:t xml:space="preserve"> </w:t>
      </w:r>
      <w:r>
        <w:rPr>
          <w:color w:val="231F20"/>
          <w:w w:val="110"/>
          <w:sz w:val="20"/>
          <w:szCs w:val="20"/>
        </w:rPr>
        <w:t>формулировку</w:t>
      </w:r>
      <w:r>
        <w:rPr>
          <w:color w:val="231F20"/>
          <w:spacing w:val="1"/>
          <w:w w:val="110"/>
          <w:sz w:val="20"/>
          <w:szCs w:val="20"/>
        </w:rPr>
        <w:t xml:space="preserve"> </w:t>
      </w:r>
      <w:r>
        <w:rPr>
          <w:color w:val="231F20"/>
          <w:w w:val="110"/>
          <w:sz w:val="20"/>
          <w:szCs w:val="20"/>
        </w:rPr>
        <w:t>выводов</w:t>
      </w:r>
      <w:r>
        <w:rPr>
          <w:color w:val="231F20"/>
          <w:spacing w:val="1"/>
          <w:w w:val="110"/>
          <w:sz w:val="20"/>
          <w:szCs w:val="20"/>
        </w:rPr>
        <w:t xml:space="preserve"> </w:t>
      </w:r>
      <w:r>
        <w:rPr>
          <w:color w:val="231F20"/>
          <w:w w:val="110"/>
          <w:sz w:val="20"/>
          <w:szCs w:val="20"/>
        </w:rPr>
        <w:t>и/или</w:t>
      </w:r>
      <w:r>
        <w:rPr>
          <w:color w:val="231F20"/>
          <w:spacing w:val="-52"/>
          <w:w w:val="110"/>
          <w:sz w:val="20"/>
          <w:szCs w:val="20"/>
        </w:rPr>
        <w:t xml:space="preserve"> </w:t>
      </w:r>
      <w:r>
        <w:rPr>
          <w:color w:val="231F20"/>
          <w:w w:val="110"/>
          <w:sz w:val="20"/>
          <w:szCs w:val="20"/>
        </w:rPr>
        <w:t>обоснование и реализацию/апробацию принятого решения, обо-</w:t>
      </w:r>
      <w:r>
        <w:rPr>
          <w:color w:val="231F20"/>
          <w:spacing w:val="1"/>
          <w:w w:val="110"/>
          <w:sz w:val="20"/>
          <w:szCs w:val="20"/>
        </w:rPr>
        <w:t xml:space="preserve"> </w:t>
      </w:r>
      <w:r>
        <w:rPr>
          <w:color w:val="231F20"/>
          <w:w w:val="110"/>
          <w:sz w:val="20"/>
          <w:szCs w:val="20"/>
        </w:rPr>
        <w:t>снование и создание модели, прогноза, макета, объекта, творче-</w:t>
      </w:r>
      <w:r>
        <w:rPr>
          <w:color w:val="231F20"/>
          <w:spacing w:val="1"/>
          <w:w w:val="110"/>
          <w:sz w:val="20"/>
          <w:szCs w:val="20"/>
        </w:rPr>
        <w:t xml:space="preserve"> </w:t>
      </w:r>
      <w:r>
        <w:rPr>
          <w:color w:val="231F20"/>
          <w:w w:val="110"/>
          <w:sz w:val="20"/>
          <w:szCs w:val="20"/>
        </w:rPr>
        <w:t>ского</w:t>
      </w:r>
      <w:r>
        <w:rPr>
          <w:color w:val="231F20"/>
          <w:spacing w:val="38"/>
          <w:w w:val="110"/>
          <w:sz w:val="20"/>
          <w:szCs w:val="20"/>
        </w:rPr>
        <w:t xml:space="preserve"> </w:t>
      </w:r>
      <w:r>
        <w:rPr>
          <w:color w:val="231F20"/>
          <w:w w:val="110"/>
          <w:sz w:val="20"/>
          <w:szCs w:val="20"/>
        </w:rPr>
        <w:t>решения</w:t>
      </w:r>
      <w:r>
        <w:rPr>
          <w:color w:val="231F20"/>
          <w:spacing w:val="39"/>
          <w:w w:val="110"/>
          <w:sz w:val="20"/>
          <w:szCs w:val="20"/>
        </w:rPr>
        <w:t xml:space="preserve"> </w:t>
      </w:r>
      <w:r>
        <w:rPr>
          <w:color w:val="231F20"/>
          <w:w w:val="110"/>
          <w:sz w:val="20"/>
          <w:szCs w:val="20"/>
        </w:rPr>
        <w:t>и</w:t>
      </w:r>
      <w:r>
        <w:rPr>
          <w:color w:val="231F20"/>
          <w:spacing w:val="38"/>
          <w:w w:val="110"/>
          <w:sz w:val="20"/>
          <w:szCs w:val="20"/>
        </w:rPr>
        <w:t xml:space="preserve"> </w:t>
      </w:r>
      <w:r>
        <w:rPr>
          <w:color w:val="231F20"/>
          <w:w w:val="110"/>
          <w:sz w:val="20"/>
          <w:szCs w:val="20"/>
        </w:rPr>
        <w:t>т.п.</w:t>
      </w:r>
      <w:r>
        <w:rPr>
          <w:color w:val="231F20"/>
          <w:spacing w:val="39"/>
          <w:w w:val="110"/>
          <w:sz w:val="20"/>
          <w:szCs w:val="20"/>
        </w:rPr>
        <w:t xml:space="preserve"> </w:t>
      </w:r>
      <w:r>
        <w:rPr>
          <w:color w:val="231F20"/>
          <w:w w:val="110"/>
          <w:sz w:val="20"/>
          <w:szCs w:val="20"/>
        </w:rPr>
        <w:t>Данный</w:t>
      </w:r>
      <w:r>
        <w:rPr>
          <w:color w:val="231F20"/>
          <w:spacing w:val="38"/>
          <w:w w:val="110"/>
          <w:sz w:val="20"/>
          <w:szCs w:val="20"/>
        </w:rPr>
        <w:t xml:space="preserve"> </w:t>
      </w:r>
      <w:r>
        <w:rPr>
          <w:color w:val="231F20"/>
          <w:w w:val="110"/>
          <w:sz w:val="20"/>
          <w:szCs w:val="20"/>
        </w:rPr>
        <w:t>критерий</w:t>
      </w:r>
      <w:r>
        <w:rPr>
          <w:color w:val="231F20"/>
          <w:spacing w:val="39"/>
          <w:w w:val="110"/>
          <w:sz w:val="20"/>
          <w:szCs w:val="20"/>
        </w:rPr>
        <w:t xml:space="preserve"> </w:t>
      </w:r>
      <w:r>
        <w:rPr>
          <w:color w:val="231F20"/>
          <w:w w:val="110"/>
          <w:sz w:val="20"/>
          <w:szCs w:val="20"/>
        </w:rPr>
        <w:t>в</w:t>
      </w:r>
      <w:r>
        <w:rPr>
          <w:color w:val="231F20"/>
          <w:spacing w:val="38"/>
          <w:w w:val="110"/>
          <w:sz w:val="20"/>
          <w:szCs w:val="20"/>
        </w:rPr>
        <w:t xml:space="preserve"> </w:t>
      </w:r>
      <w:r>
        <w:rPr>
          <w:color w:val="231F20"/>
          <w:w w:val="110"/>
          <w:sz w:val="20"/>
          <w:szCs w:val="20"/>
        </w:rPr>
        <w:t>целом</w:t>
      </w:r>
      <w:r>
        <w:rPr>
          <w:color w:val="231F20"/>
          <w:spacing w:val="39"/>
          <w:w w:val="110"/>
          <w:sz w:val="20"/>
          <w:szCs w:val="20"/>
        </w:rPr>
        <w:t xml:space="preserve"> </w:t>
      </w:r>
      <w:r>
        <w:rPr>
          <w:color w:val="231F20"/>
          <w:w w:val="110"/>
          <w:sz w:val="20"/>
          <w:szCs w:val="20"/>
        </w:rPr>
        <w:t>включает</w:t>
      </w:r>
      <w:r>
        <w:rPr>
          <w:color w:val="231F20"/>
          <w:spacing w:val="38"/>
          <w:w w:val="110"/>
          <w:sz w:val="20"/>
          <w:szCs w:val="20"/>
        </w:rPr>
        <w:t xml:space="preserve"> </w:t>
      </w:r>
      <w:r>
        <w:rPr>
          <w:color w:val="231F20"/>
          <w:w w:val="110"/>
          <w:sz w:val="20"/>
          <w:szCs w:val="20"/>
        </w:rPr>
        <w:t>оцен-</w:t>
      </w:r>
      <w:r>
        <w:rPr>
          <w:color w:val="231F20"/>
          <w:spacing w:val="-52"/>
          <w:w w:val="110"/>
          <w:sz w:val="20"/>
          <w:szCs w:val="20"/>
        </w:rPr>
        <w:t xml:space="preserve"> </w:t>
      </w:r>
      <w:r>
        <w:rPr>
          <w:color w:val="231F20"/>
          <w:w w:val="110"/>
          <w:sz w:val="20"/>
          <w:szCs w:val="20"/>
        </w:rPr>
        <w:t>ку</w:t>
      </w:r>
      <w:r>
        <w:rPr>
          <w:color w:val="231F20"/>
          <w:spacing w:val="40"/>
          <w:w w:val="110"/>
          <w:sz w:val="20"/>
          <w:szCs w:val="20"/>
        </w:rPr>
        <w:t xml:space="preserve"> </w:t>
      </w:r>
      <w:r>
        <w:rPr>
          <w:color w:val="231F20"/>
          <w:w w:val="110"/>
          <w:sz w:val="20"/>
          <w:szCs w:val="20"/>
        </w:rPr>
        <w:t>сформированности</w:t>
      </w:r>
      <w:r>
        <w:rPr>
          <w:color w:val="231F20"/>
          <w:spacing w:val="40"/>
          <w:w w:val="110"/>
          <w:sz w:val="20"/>
          <w:szCs w:val="20"/>
        </w:rPr>
        <w:t xml:space="preserve"> </w:t>
      </w:r>
      <w:r>
        <w:rPr>
          <w:color w:val="231F20"/>
          <w:w w:val="110"/>
          <w:sz w:val="20"/>
          <w:szCs w:val="20"/>
        </w:rPr>
        <w:t>познавательных</w:t>
      </w:r>
      <w:r>
        <w:rPr>
          <w:color w:val="231F20"/>
          <w:spacing w:val="40"/>
          <w:w w:val="110"/>
          <w:sz w:val="20"/>
          <w:szCs w:val="20"/>
        </w:rPr>
        <w:t xml:space="preserve"> </w:t>
      </w:r>
      <w:r>
        <w:rPr>
          <w:color w:val="231F20"/>
          <w:w w:val="110"/>
          <w:sz w:val="20"/>
          <w:szCs w:val="20"/>
        </w:rPr>
        <w:t>учебных</w:t>
      </w:r>
      <w:r>
        <w:rPr>
          <w:color w:val="231F20"/>
          <w:spacing w:val="41"/>
          <w:w w:val="110"/>
          <w:sz w:val="20"/>
          <w:szCs w:val="20"/>
        </w:rPr>
        <w:t xml:space="preserve"> </w:t>
      </w:r>
      <w:r>
        <w:rPr>
          <w:color w:val="231F20"/>
          <w:w w:val="110"/>
          <w:sz w:val="20"/>
          <w:szCs w:val="20"/>
        </w:rPr>
        <w:t>действий.</w:t>
      </w:r>
    </w:p>
    <w:p w:rsidR="00091AF1" w:rsidRDefault="00091AF1" w:rsidP="00804D18">
      <w:pPr>
        <w:pStyle w:val="aff2"/>
        <w:numPr>
          <w:ilvl w:val="3"/>
          <w:numId w:val="6"/>
        </w:numPr>
        <w:tabs>
          <w:tab w:val="left" w:pos="675"/>
        </w:tabs>
        <w:spacing w:line="252" w:lineRule="auto"/>
        <w:ind w:right="155" w:firstLine="226"/>
        <w:rPr>
          <w:sz w:val="20"/>
          <w:szCs w:val="20"/>
        </w:rPr>
      </w:pPr>
      <w:r>
        <w:rPr>
          <w:b/>
          <w:color w:val="231F20"/>
          <w:w w:val="90"/>
          <w:sz w:val="20"/>
          <w:szCs w:val="20"/>
        </w:rPr>
        <w:t>Сформированность</w:t>
      </w:r>
      <w:r>
        <w:rPr>
          <w:b/>
          <w:color w:val="231F20"/>
          <w:spacing w:val="1"/>
          <w:w w:val="90"/>
          <w:sz w:val="20"/>
          <w:szCs w:val="20"/>
        </w:rPr>
        <w:t xml:space="preserve"> </w:t>
      </w:r>
      <w:r>
        <w:rPr>
          <w:b/>
          <w:color w:val="231F20"/>
          <w:w w:val="90"/>
          <w:sz w:val="20"/>
          <w:szCs w:val="20"/>
        </w:rPr>
        <w:t>предметных</w:t>
      </w:r>
      <w:r>
        <w:rPr>
          <w:b/>
          <w:color w:val="231F20"/>
          <w:spacing w:val="1"/>
          <w:w w:val="90"/>
          <w:sz w:val="20"/>
          <w:szCs w:val="20"/>
        </w:rPr>
        <w:t xml:space="preserve"> </w:t>
      </w:r>
      <w:r>
        <w:rPr>
          <w:b/>
          <w:color w:val="231F20"/>
          <w:w w:val="90"/>
          <w:sz w:val="20"/>
          <w:szCs w:val="20"/>
        </w:rPr>
        <w:t>знаний</w:t>
      </w:r>
      <w:r>
        <w:rPr>
          <w:b/>
          <w:color w:val="231F20"/>
          <w:spacing w:val="1"/>
          <w:w w:val="90"/>
          <w:sz w:val="20"/>
          <w:szCs w:val="20"/>
        </w:rPr>
        <w:t xml:space="preserve"> </w:t>
      </w:r>
      <w:r>
        <w:rPr>
          <w:b/>
          <w:color w:val="231F20"/>
          <w:w w:val="90"/>
          <w:sz w:val="20"/>
          <w:szCs w:val="20"/>
        </w:rPr>
        <w:t>и</w:t>
      </w:r>
      <w:r>
        <w:rPr>
          <w:b/>
          <w:color w:val="231F20"/>
          <w:spacing w:val="1"/>
          <w:w w:val="90"/>
          <w:sz w:val="20"/>
          <w:szCs w:val="20"/>
        </w:rPr>
        <w:t xml:space="preserve"> </w:t>
      </w:r>
      <w:r>
        <w:rPr>
          <w:b/>
          <w:color w:val="231F20"/>
          <w:w w:val="90"/>
          <w:sz w:val="20"/>
          <w:szCs w:val="20"/>
        </w:rPr>
        <w:t>способов</w:t>
      </w:r>
      <w:r>
        <w:rPr>
          <w:b/>
          <w:color w:val="231F20"/>
          <w:spacing w:val="1"/>
          <w:w w:val="90"/>
          <w:sz w:val="20"/>
          <w:szCs w:val="20"/>
        </w:rPr>
        <w:t xml:space="preserve"> </w:t>
      </w:r>
      <w:r>
        <w:rPr>
          <w:b/>
          <w:color w:val="231F20"/>
          <w:w w:val="90"/>
          <w:sz w:val="20"/>
          <w:szCs w:val="20"/>
        </w:rPr>
        <w:t>дей-</w:t>
      </w:r>
      <w:r>
        <w:rPr>
          <w:b/>
          <w:color w:val="231F20"/>
          <w:spacing w:val="1"/>
          <w:w w:val="90"/>
          <w:sz w:val="20"/>
          <w:szCs w:val="20"/>
        </w:rPr>
        <w:t xml:space="preserve"> </w:t>
      </w:r>
      <w:r>
        <w:rPr>
          <w:b/>
          <w:color w:val="231F20"/>
          <w:w w:val="110"/>
          <w:sz w:val="20"/>
          <w:szCs w:val="20"/>
        </w:rPr>
        <w:t>ствий</w:t>
      </w:r>
      <w:r>
        <w:rPr>
          <w:color w:val="231F20"/>
          <w:w w:val="110"/>
          <w:sz w:val="20"/>
          <w:szCs w:val="20"/>
        </w:rPr>
        <w:t>, проявляющаяся в умении раскрыть содержание работы,</w:t>
      </w:r>
      <w:r>
        <w:rPr>
          <w:color w:val="231F20"/>
          <w:spacing w:val="1"/>
          <w:w w:val="110"/>
          <w:sz w:val="20"/>
          <w:szCs w:val="20"/>
        </w:rPr>
        <w:t xml:space="preserve"> </w:t>
      </w:r>
      <w:r>
        <w:rPr>
          <w:color w:val="231F20"/>
          <w:w w:val="110"/>
          <w:sz w:val="20"/>
          <w:szCs w:val="20"/>
        </w:rPr>
        <w:t>грамотно и обоснованно в соответствии с рассматриваемой про-</w:t>
      </w:r>
      <w:r>
        <w:rPr>
          <w:color w:val="231F20"/>
          <w:spacing w:val="1"/>
          <w:w w:val="110"/>
          <w:sz w:val="20"/>
          <w:szCs w:val="20"/>
        </w:rPr>
        <w:t xml:space="preserve"> </w:t>
      </w:r>
      <w:r>
        <w:rPr>
          <w:color w:val="231F20"/>
          <w:w w:val="110"/>
          <w:sz w:val="20"/>
          <w:szCs w:val="20"/>
        </w:rPr>
        <w:t>блемой/темой</w:t>
      </w:r>
      <w:r>
        <w:rPr>
          <w:color w:val="231F20"/>
          <w:spacing w:val="1"/>
          <w:w w:val="110"/>
          <w:sz w:val="20"/>
          <w:szCs w:val="20"/>
        </w:rPr>
        <w:t xml:space="preserve"> </w:t>
      </w:r>
      <w:r>
        <w:rPr>
          <w:color w:val="231F20"/>
          <w:w w:val="110"/>
          <w:sz w:val="20"/>
          <w:szCs w:val="20"/>
        </w:rPr>
        <w:t>использовать</w:t>
      </w:r>
      <w:r>
        <w:rPr>
          <w:color w:val="231F20"/>
          <w:spacing w:val="1"/>
          <w:w w:val="110"/>
          <w:sz w:val="20"/>
          <w:szCs w:val="20"/>
        </w:rPr>
        <w:t xml:space="preserve"> </w:t>
      </w:r>
      <w:r>
        <w:rPr>
          <w:color w:val="231F20"/>
          <w:w w:val="110"/>
          <w:sz w:val="20"/>
          <w:szCs w:val="20"/>
        </w:rPr>
        <w:t>имеющиеся</w:t>
      </w:r>
      <w:r>
        <w:rPr>
          <w:color w:val="231F20"/>
          <w:spacing w:val="1"/>
          <w:w w:val="110"/>
          <w:sz w:val="20"/>
          <w:szCs w:val="20"/>
        </w:rPr>
        <w:t xml:space="preserve"> </w:t>
      </w:r>
      <w:r>
        <w:rPr>
          <w:color w:val="231F20"/>
          <w:w w:val="110"/>
          <w:sz w:val="20"/>
          <w:szCs w:val="20"/>
        </w:rPr>
        <w:t>знания</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способы</w:t>
      </w:r>
      <w:r>
        <w:rPr>
          <w:color w:val="231F20"/>
          <w:spacing w:val="1"/>
          <w:w w:val="110"/>
          <w:sz w:val="20"/>
          <w:szCs w:val="20"/>
        </w:rPr>
        <w:t xml:space="preserve"> </w:t>
      </w:r>
      <w:r>
        <w:rPr>
          <w:color w:val="231F20"/>
          <w:w w:val="110"/>
          <w:sz w:val="20"/>
          <w:szCs w:val="20"/>
        </w:rPr>
        <w:t>дей-</w:t>
      </w:r>
      <w:r>
        <w:rPr>
          <w:color w:val="231F20"/>
          <w:spacing w:val="1"/>
          <w:w w:val="110"/>
          <w:sz w:val="20"/>
          <w:szCs w:val="20"/>
        </w:rPr>
        <w:t xml:space="preserve"> </w:t>
      </w:r>
      <w:r>
        <w:rPr>
          <w:color w:val="231F20"/>
          <w:w w:val="110"/>
          <w:sz w:val="20"/>
          <w:szCs w:val="20"/>
        </w:rPr>
        <w:t>ствий.</w:t>
      </w:r>
    </w:p>
    <w:p w:rsidR="00091AF1" w:rsidRDefault="00091AF1" w:rsidP="00804D18">
      <w:pPr>
        <w:pStyle w:val="aff2"/>
        <w:numPr>
          <w:ilvl w:val="3"/>
          <w:numId w:val="6"/>
        </w:numPr>
        <w:tabs>
          <w:tab w:val="left" w:pos="675"/>
        </w:tabs>
        <w:spacing w:before="1" w:line="252" w:lineRule="auto"/>
        <w:ind w:right="154" w:firstLine="226"/>
        <w:rPr>
          <w:sz w:val="20"/>
          <w:szCs w:val="20"/>
        </w:rPr>
      </w:pPr>
      <w:r>
        <w:rPr>
          <w:b/>
          <w:color w:val="231F20"/>
          <w:w w:val="95"/>
          <w:sz w:val="20"/>
          <w:szCs w:val="20"/>
        </w:rPr>
        <w:t>Сформированность</w:t>
      </w:r>
      <w:r>
        <w:rPr>
          <w:b/>
          <w:color w:val="231F20"/>
          <w:spacing w:val="1"/>
          <w:w w:val="95"/>
          <w:sz w:val="20"/>
          <w:szCs w:val="20"/>
        </w:rPr>
        <w:t xml:space="preserve"> </w:t>
      </w:r>
      <w:r>
        <w:rPr>
          <w:b/>
          <w:color w:val="231F20"/>
          <w:w w:val="95"/>
          <w:sz w:val="20"/>
          <w:szCs w:val="20"/>
        </w:rPr>
        <w:t>регулятивных</w:t>
      </w:r>
      <w:r>
        <w:rPr>
          <w:b/>
          <w:color w:val="231F20"/>
          <w:spacing w:val="1"/>
          <w:w w:val="95"/>
          <w:sz w:val="20"/>
          <w:szCs w:val="20"/>
        </w:rPr>
        <w:t xml:space="preserve"> </w:t>
      </w:r>
      <w:r>
        <w:rPr>
          <w:b/>
          <w:color w:val="231F20"/>
          <w:w w:val="95"/>
          <w:sz w:val="20"/>
          <w:szCs w:val="20"/>
        </w:rPr>
        <w:t>действий</w:t>
      </w:r>
      <w:r>
        <w:rPr>
          <w:color w:val="231F20"/>
          <w:w w:val="95"/>
          <w:sz w:val="20"/>
          <w:szCs w:val="20"/>
        </w:rPr>
        <w:t>,</w:t>
      </w:r>
      <w:r>
        <w:rPr>
          <w:color w:val="231F20"/>
          <w:spacing w:val="1"/>
          <w:w w:val="95"/>
          <w:sz w:val="20"/>
          <w:szCs w:val="20"/>
        </w:rPr>
        <w:t xml:space="preserve"> </w:t>
      </w:r>
      <w:r>
        <w:rPr>
          <w:color w:val="231F20"/>
          <w:w w:val="95"/>
          <w:sz w:val="20"/>
          <w:szCs w:val="20"/>
        </w:rPr>
        <w:t>проявляю-</w:t>
      </w:r>
      <w:r>
        <w:rPr>
          <w:color w:val="231F20"/>
          <w:spacing w:val="1"/>
          <w:w w:val="95"/>
          <w:sz w:val="20"/>
          <w:szCs w:val="20"/>
        </w:rPr>
        <w:t xml:space="preserve"> </w:t>
      </w:r>
      <w:r>
        <w:rPr>
          <w:color w:val="231F20"/>
          <w:w w:val="110"/>
          <w:sz w:val="20"/>
          <w:szCs w:val="20"/>
        </w:rPr>
        <w:t>щаяся</w:t>
      </w:r>
      <w:r>
        <w:rPr>
          <w:color w:val="231F20"/>
          <w:spacing w:val="1"/>
          <w:w w:val="110"/>
          <w:sz w:val="20"/>
          <w:szCs w:val="20"/>
        </w:rPr>
        <w:t xml:space="preserve"> </w:t>
      </w:r>
      <w:r>
        <w:rPr>
          <w:color w:val="231F20"/>
          <w:w w:val="110"/>
          <w:sz w:val="20"/>
          <w:szCs w:val="20"/>
        </w:rPr>
        <w:t>в  умении  самостоятельно  планировать  и  управлять  сво-</w:t>
      </w:r>
      <w:r>
        <w:rPr>
          <w:color w:val="231F20"/>
          <w:spacing w:val="1"/>
          <w:w w:val="110"/>
          <w:sz w:val="20"/>
          <w:szCs w:val="20"/>
        </w:rPr>
        <w:t xml:space="preserve"> </w:t>
      </w:r>
      <w:r>
        <w:rPr>
          <w:color w:val="231F20"/>
          <w:w w:val="110"/>
          <w:sz w:val="20"/>
          <w:szCs w:val="20"/>
        </w:rPr>
        <w:t>ей</w:t>
      </w:r>
      <w:r>
        <w:rPr>
          <w:color w:val="231F20"/>
          <w:spacing w:val="1"/>
          <w:w w:val="110"/>
          <w:sz w:val="20"/>
          <w:szCs w:val="20"/>
        </w:rPr>
        <w:t xml:space="preserve"> </w:t>
      </w:r>
      <w:r>
        <w:rPr>
          <w:color w:val="231F20"/>
          <w:w w:val="110"/>
          <w:sz w:val="20"/>
          <w:szCs w:val="20"/>
        </w:rPr>
        <w:t>познавательной</w:t>
      </w:r>
      <w:r>
        <w:rPr>
          <w:color w:val="231F20"/>
          <w:spacing w:val="1"/>
          <w:w w:val="110"/>
          <w:sz w:val="20"/>
          <w:szCs w:val="20"/>
        </w:rPr>
        <w:t xml:space="preserve"> </w:t>
      </w:r>
      <w:r>
        <w:rPr>
          <w:color w:val="231F20"/>
          <w:w w:val="110"/>
          <w:sz w:val="20"/>
          <w:szCs w:val="20"/>
        </w:rPr>
        <w:t>деятельностью</w:t>
      </w:r>
      <w:r>
        <w:rPr>
          <w:color w:val="231F20"/>
          <w:spacing w:val="1"/>
          <w:w w:val="110"/>
          <w:sz w:val="20"/>
          <w:szCs w:val="20"/>
        </w:rPr>
        <w:t xml:space="preserve"> </w:t>
      </w:r>
      <w:r>
        <w:rPr>
          <w:color w:val="231F20"/>
          <w:w w:val="110"/>
          <w:sz w:val="20"/>
          <w:szCs w:val="20"/>
        </w:rPr>
        <w:t>во</w:t>
      </w:r>
      <w:r>
        <w:rPr>
          <w:color w:val="231F20"/>
          <w:spacing w:val="1"/>
          <w:w w:val="110"/>
          <w:sz w:val="20"/>
          <w:szCs w:val="20"/>
        </w:rPr>
        <w:t xml:space="preserve"> </w:t>
      </w:r>
      <w:r>
        <w:rPr>
          <w:color w:val="231F20"/>
          <w:w w:val="110"/>
          <w:sz w:val="20"/>
          <w:szCs w:val="20"/>
        </w:rPr>
        <w:t>времени;</w:t>
      </w:r>
      <w:r>
        <w:rPr>
          <w:color w:val="231F20"/>
          <w:spacing w:val="1"/>
          <w:w w:val="110"/>
          <w:sz w:val="20"/>
          <w:szCs w:val="20"/>
        </w:rPr>
        <w:t xml:space="preserve"> </w:t>
      </w:r>
      <w:r>
        <w:rPr>
          <w:color w:val="231F20"/>
          <w:w w:val="110"/>
          <w:sz w:val="20"/>
          <w:szCs w:val="20"/>
        </w:rPr>
        <w:t>использовать</w:t>
      </w:r>
      <w:r>
        <w:rPr>
          <w:color w:val="231F20"/>
          <w:spacing w:val="1"/>
          <w:w w:val="110"/>
          <w:sz w:val="20"/>
          <w:szCs w:val="20"/>
        </w:rPr>
        <w:t xml:space="preserve"> </w:t>
      </w:r>
      <w:r>
        <w:rPr>
          <w:color w:val="231F20"/>
          <w:w w:val="110"/>
          <w:sz w:val="20"/>
          <w:szCs w:val="20"/>
        </w:rPr>
        <w:t>ресурсные</w:t>
      </w:r>
      <w:r>
        <w:rPr>
          <w:color w:val="231F20"/>
          <w:spacing w:val="1"/>
          <w:w w:val="110"/>
          <w:sz w:val="20"/>
          <w:szCs w:val="20"/>
        </w:rPr>
        <w:t xml:space="preserve"> </w:t>
      </w:r>
      <w:r>
        <w:rPr>
          <w:color w:val="231F20"/>
          <w:w w:val="110"/>
          <w:sz w:val="20"/>
          <w:szCs w:val="20"/>
        </w:rPr>
        <w:t>возможности</w:t>
      </w:r>
      <w:r>
        <w:rPr>
          <w:color w:val="231F20"/>
          <w:spacing w:val="1"/>
          <w:w w:val="110"/>
          <w:sz w:val="20"/>
          <w:szCs w:val="20"/>
        </w:rPr>
        <w:t xml:space="preserve"> </w:t>
      </w:r>
      <w:r>
        <w:rPr>
          <w:color w:val="231F20"/>
          <w:w w:val="110"/>
          <w:sz w:val="20"/>
          <w:szCs w:val="20"/>
        </w:rPr>
        <w:t>для</w:t>
      </w:r>
      <w:r>
        <w:rPr>
          <w:color w:val="231F20"/>
          <w:spacing w:val="1"/>
          <w:w w:val="110"/>
          <w:sz w:val="20"/>
          <w:szCs w:val="20"/>
        </w:rPr>
        <w:t xml:space="preserve"> </w:t>
      </w:r>
      <w:r>
        <w:rPr>
          <w:color w:val="231F20"/>
          <w:w w:val="110"/>
          <w:sz w:val="20"/>
          <w:szCs w:val="20"/>
        </w:rPr>
        <w:t>достижения</w:t>
      </w:r>
      <w:r>
        <w:rPr>
          <w:color w:val="231F20"/>
          <w:spacing w:val="1"/>
          <w:w w:val="110"/>
          <w:sz w:val="20"/>
          <w:szCs w:val="20"/>
        </w:rPr>
        <w:t xml:space="preserve"> </w:t>
      </w:r>
      <w:r>
        <w:rPr>
          <w:color w:val="231F20"/>
          <w:w w:val="110"/>
          <w:sz w:val="20"/>
          <w:szCs w:val="20"/>
        </w:rPr>
        <w:t>целей;</w:t>
      </w:r>
      <w:r>
        <w:rPr>
          <w:color w:val="231F20"/>
          <w:spacing w:val="1"/>
          <w:w w:val="110"/>
          <w:sz w:val="20"/>
          <w:szCs w:val="20"/>
        </w:rPr>
        <w:t xml:space="preserve"> </w:t>
      </w:r>
      <w:r>
        <w:rPr>
          <w:color w:val="231F20"/>
          <w:w w:val="110"/>
          <w:sz w:val="20"/>
          <w:szCs w:val="20"/>
        </w:rPr>
        <w:t>осуществлять</w:t>
      </w:r>
      <w:r>
        <w:rPr>
          <w:color w:val="231F20"/>
          <w:spacing w:val="1"/>
          <w:w w:val="110"/>
          <w:sz w:val="20"/>
          <w:szCs w:val="20"/>
        </w:rPr>
        <w:t xml:space="preserve"> </w:t>
      </w:r>
      <w:r>
        <w:rPr>
          <w:color w:val="231F20"/>
          <w:w w:val="110"/>
          <w:sz w:val="20"/>
          <w:szCs w:val="20"/>
        </w:rPr>
        <w:t>выбор</w:t>
      </w:r>
      <w:r>
        <w:rPr>
          <w:color w:val="231F20"/>
          <w:spacing w:val="43"/>
          <w:w w:val="110"/>
          <w:sz w:val="20"/>
          <w:szCs w:val="20"/>
        </w:rPr>
        <w:t xml:space="preserve"> </w:t>
      </w:r>
      <w:r>
        <w:rPr>
          <w:color w:val="231F20"/>
          <w:w w:val="110"/>
          <w:sz w:val="20"/>
          <w:szCs w:val="20"/>
        </w:rPr>
        <w:t>конструктивных</w:t>
      </w:r>
      <w:r>
        <w:rPr>
          <w:color w:val="231F20"/>
          <w:spacing w:val="44"/>
          <w:w w:val="110"/>
          <w:sz w:val="20"/>
          <w:szCs w:val="20"/>
        </w:rPr>
        <w:t xml:space="preserve"> </w:t>
      </w:r>
      <w:r>
        <w:rPr>
          <w:color w:val="231F20"/>
          <w:w w:val="110"/>
          <w:sz w:val="20"/>
          <w:szCs w:val="20"/>
        </w:rPr>
        <w:t>стратегий</w:t>
      </w:r>
      <w:r>
        <w:rPr>
          <w:color w:val="231F20"/>
          <w:spacing w:val="44"/>
          <w:w w:val="110"/>
          <w:sz w:val="20"/>
          <w:szCs w:val="20"/>
        </w:rPr>
        <w:t xml:space="preserve"> </w:t>
      </w:r>
      <w:r>
        <w:rPr>
          <w:color w:val="231F20"/>
          <w:w w:val="110"/>
          <w:sz w:val="20"/>
          <w:szCs w:val="20"/>
        </w:rPr>
        <w:t>в</w:t>
      </w:r>
      <w:r>
        <w:rPr>
          <w:color w:val="231F20"/>
          <w:spacing w:val="44"/>
          <w:w w:val="110"/>
          <w:sz w:val="20"/>
          <w:szCs w:val="20"/>
        </w:rPr>
        <w:t xml:space="preserve"> </w:t>
      </w:r>
      <w:r>
        <w:rPr>
          <w:color w:val="231F20"/>
          <w:w w:val="110"/>
          <w:sz w:val="20"/>
          <w:szCs w:val="20"/>
        </w:rPr>
        <w:t>трудных</w:t>
      </w:r>
      <w:r>
        <w:rPr>
          <w:color w:val="231F20"/>
          <w:spacing w:val="44"/>
          <w:w w:val="110"/>
          <w:sz w:val="20"/>
          <w:szCs w:val="20"/>
        </w:rPr>
        <w:t xml:space="preserve"> </w:t>
      </w:r>
      <w:r>
        <w:rPr>
          <w:color w:val="231F20"/>
          <w:w w:val="110"/>
          <w:sz w:val="20"/>
          <w:szCs w:val="20"/>
        </w:rPr>
        <w:t>ситуациях.</w:t>
      </w:r>
    </w:p>
    <w:p w:rsidR="00091AF1" w:rsidRDefault="00091AF1" w:rsidP="00091AF1">
      <w:pPr>
        <w:pStyle w:val="af4"/>
        <w:spacing w:before="1"/>
        <w:ind w:left="0" w:right="0" w:firstLine="0"/>
        <w:jc w:val="left"/>
      </w:pPr>
      <w:r>
        <w:pict>
          <v:shape id="_x0000_s1062" style="position:absolute;margin-left:36.85pt;margin-top:14.9pt;width:85.05pt;height:.1pt;z-index:-251658240;mso-wrap-distance-left:0;mso-wrap-distance-right:0;mso-position-horizontal-relative:page" coordorigin="737,298" coordsize="1701,0" path="m737,298r1701,e" filled="f" strokecolor="#231f20" strokeweight=".5pt">
            <v:path arrowok="t"/>
            <w10:wrap type="topAndBottom" anchorx="page"/>
          </v:shape>
        </w:pict>
      </w:r>
    </w:p>
    <w:p w:rsidR="00091AF1" w:rsidRDefault="00091AF1" w:rsidP="00091AF1">
      <w:pPr>
        <w:spacing w:before="59" w:line="230" w:lineRule="auto"/>
        <w:ind w:left="383" w:right="155" w:hanging="227"/>
        <w:jc w:val="both"/>
        <w:rPr>
          <w:sz w:val="20"/>
          <w:szCs w:val="20"/>
        </w:rPr>
      </w:pPr>
      <w:r>
        <w:rPr>
          <w:color w:val="231F20"/>
          <w:w w:val="115"/>
          <w:position w:val="4"/>
          <w:sz w:val="20"/>
          <w:szCs w:val="20"/>
        </w:rPr>
        <w:t>1</w:t>
      </w:r>
      <w:r>
        <w:rPr>
          <w:color w:val="231F20"/>
          <w:spacing w:val="19"/>
          <w:w w:val="115"/>
          <w:position w:val="4"/>
          <w:sz w:val="20"/>
          <w:szCs w:val="20"/>
        </w:rPr>
        <w:t xml:space="preserve"> </w:t>
      </w:r>
      <w:r>
        <w:rPr>
          <w:b/>
          <w:color w:val="231F20"/>
          <w:w w:val="115"/>
          <w:sz w:val="20"/>
          <w:szCs w:val="20"/>
        </w:rPr>
        <w:t>Критерий</w:t>
      </w:r>
      <w:r>
        <w:rPr>
          <w:b/>
          <w:color w:val="231F20"/>
          <w:spacing w:val="-13"/>
          <w:w w:val="115"/>
          <w:sz w:val="20"/>
          <w:szCs w:val="20"/>
        </w:rPr>
        <w:t xml:space="preserve"> </w:t>
      </w:r>
      <w:r>
        <w:rPr>
          <w:color w:val="231F20"/>
          <w:w w:val="115"/>
          <w:sz w:val="20"/>
          <w:szCs w:val="20"/>
        </w:rPr>
        <w:t>—</w:t>
      </w:r>
      <w:r>
        <w:rPr>
          <w:color w:val="231F20"/>
          <w:spacing w:val="-13"/>
          <w:w w:val="115"/>
          <w:sz w:val="20"/>
          <w:szCs w:val="20"/>
        </w:rPr>
        <w:t xml:space="preserve"> </w:t>
      </w:r>
      <w:r>
        <w:rPr>
          <w:color w:val="231F20"/>
          <w:w w:val="115"/>
          <w:sz w:val="20"/>
          <w:szCs w:val="20"/>
        </w:rPr>
        <w:t>признак,</w:t>
      </w:r>
      <w:r>
        <w:rPr>
          <w:color w:val="231F20"/>
          <w:spacing w:val="-12"/>
          <w:w w:val="115"/>
          <w:sz w:val="20"/>
          <w:szCs w:val="20"/>
        </w:rPr>
        <w:t xml:space="preserve"> </w:t>
      </w:r>
      <w:r>
        <w:rPr>
          <w:color w:val="231F20"/>
          <w:w w:val="115"/>
          <w:sz w:val="20"/>
          <w:szCs w:val="20"/>
        </w:rPr>
        <w:t>на</w:t>
      </w:r>
      <w:r>
        <w:rPr>
          <w:color w:val="231F20"/>
          <w:spacing w:val="-13"/>
          <w:w w:val="115"/>
          <w:sz w:val="20"/>
          <w:szCs w:val="20"/>
        </w:rPr>
        <w:t xml:space="preserve"> </w:t>
      </w:r>
      <w:r>
        <w:rPr>
          <w:color w:val="231F20"/>
          <w:w w:val="115"/>
          <w:sz w:val="20"/>
          <w:szCs w:val="20"/>
        </w:rPr>
        <w:t>основании</w:t>
      </w:r>
      <w:r>
        <w:rPr>
          <w:color w:val="231F20"/>
          <w:spacing w:val="-13"/>
          <w:w w:val="115"/>
          <w:sz w:val="20"/>
          <w:szCs w:val="20"/>
        </w:rPr>
        <w:t xml:space="preserve"> </w:t>
      </w:r>
      <w:r>
        <w:rPr>
          <w:color w:val="231F20"/>
          <w:w w:val="115"/>
          <w:sz w:val="20"/>
          <w:szCs w:val="20"/>
        </w:rPr>
        <w:t>которого</w:t>
      </w:r>
      <w:r>
        <w:rPr>
          <w:color w:val="231F20"/>
          <w:spacing w:val="-12"/>
          <w:w w:val="115"/>
          <w:sz w:val="20"/>
          <w:szCs w:val="20"/>
        </w:rPr>
        <w:t xml:space="preserve"> </w:t>
      </w:r>
      <w:r>
        <w:rPr>
          <w:color w:val="231F20"/>
          <w:w w:val="115"/>
          <w:sz w:val="20"/>
          <w:szCs w:val="20"/>
        </w:rPr>
        <w:t>производится</w:t>
      </w:r>
      <w:r>
        <w:rPr>
          <w:color w:val="231F20"/>
          <w:spacing w:val="-13"/>
          <w:w w:val="115"/>
          <w:sz w:val="20"/>
          <w:szCs w:val="20"/>
        </w:rPr>
        <w:t xml:space="preserve"> </w:t>
      </w:r>
      <w:r>
        <w:rPr>
          <w:color w:val="231F20"/>
          <w:w w:val="115"/>
          <w:sz w:val="20"/>
          <w:szCs w:val="20"/>
        </w:rPr>
        <w:t>оценка,</w:t>
      </w:r>
      <w:r>
        <w:rPr>
          <w:color w:val="231F20"/>
          <w:spacing w:val="-50"/>
          <w:w w:val="115"/>
          <w:sz w:val="20"/>
          <w:szCs w:val="20"/>
        </w:rPr>
        <w:t xml:space="preserve"> </w:t>
      </w:r>
      <w:r>
        <w:rPr>
          <w:color w:val="231F20"/>
          <w:w w:val="115"/>
          <w:sz w:val="20"/>
          <w:szCs w:val="20"/>
        </w:rPr>
        <w:t>определение</w:t>
      </w:r>
      <w:r>
        <w:rPr>
          <w:color w:val="231F20"/>
          <w:spacing w:val="1"/>
          <w:w w:val="115"/>
          <w:sz w:val="20"/>
          <w:szCs w:val="20"/>
        </w:rPr>
        <w:t xml:space="preserve"> </w:t>
      </w:r>
      <w:r>
        <w:rPr>
          <w:color w:val="231F20"/>
          <w:w w:val="115"/>
          <w:sz w:val="20"/>
          <w:szCs w:val="20"/>
        </w:rPr>
        <w:t>или</w:t>
      </w:r>
      <w:r>
        <w:rPr>
          <w:color w:val="231F20"/>
          <w:spacing w:val="1"/>
          <w:w w:val="115"/>
          <w:sz w:val="20"/>
          <w:szCs w:val="20"/>
        </w:rPr>
        <w:t xml:space="preserve"> </w:t>
      </w:r>
      <w:r>
        <w:rPr>
          <w:color w:val="231F20"/>
          <w:w w:val="115"/>
          <w:sz w:val="20"/>
          <w:szCs w:val="20"/>
        </w:rPr>
        <w:t>классификация</w:t>
      </w:r>
      <w:r>
        <w:rPr>
          <w:color w:val="231F20"/>
          <w:spacing w:val="1"/>
          <w:w w:val="115"/>
          <w:sz w:val="20"/>
          <w:szCs w:val="20"/>
        </w:rPr>
        <w:t xml:space="preserve"> </w:t>
      </w:r>
      <w:r>
        <w:rPr>
          <w:color w:val="231F20"/>
          <w:w w:val="115"/>
          <w:sz w:val="20"/>
          <w:szCs w:val="20"/>
        </w:rPr>
        <w:t>исследуемого</w:t>
      </w:r>
      <w:r>
        <w:rPr>
          <w:color w:val="231F20"/>
          <w:spacing w:val="1"/>
          <w:w w:val="115"/>
          <w:sz w:val="20"/>
          <w:szCs w:val="20"/>
        </w:rPr>
        <w:t xml:space="preserve"> </w:t>
      </w:r>
      <w:r>
        <w:rPr>
          <w:color w:val="231F20"/>
          <w:w w:val="115"/>
          <w:sz w:val="20"/>
          <w:szCs w:val="20"/>
        </w:rPr>
        <w:t>объекта;</w:t>
      </w:r>
      <w:r>
        <w:rPr>
          <w:color w:val="231F20"/>
          <w:spacing w:val="1"/>
          <w:w w:val="115"/>
          <w:sz w:val="20"/>
          <w:szCs w:val="20"/>
        </w:rPr>
        <w:t xml:space="preserve"> </w:t>
      </w:r>
      <w:r>
        <w:rPr>
          <w:color w:val="231F20"/>
          <w:w w:val="115"/>
          <w:sz w:val="20"/>
          <w:szCs w:val="20"/>
        </w:rPr>
        <w:t>свойство</w:t>
      </w:r>
      <w:r>
        <w:rPr>
          <w:color w:val="231F20"/>
          <w:spacing w:val="1"/>
          <w:w w:val="115"/>
          <w:sz w:val="20"/>
          <w:szCs w:val="20"/>
        </w:rPr>
        <w:t xml:space="preserve"> </w:t>
      </w:r>
      <w:r>
        <w:rPr>
          <w:color w:val="231F20"/>
          <w:w w:val="115"/>
          <w:sz w:val="20"/>
          <w:szCs w:val="20"/>
        </w:rPr>
        <w:t>изучаемого объекта, которое позволяет судить о его состоянии и</w:t>
      </w:r>
      <w:r>
        <w:rPr>
          <w:color w:val="231F20"/>
          <w:spacing w:val="1"/>
          <w:w w:val="115"/>
          <w:sz w:val="20"/>
          <w:szCs w:val="20"/>
        </w:rPr>
        <w:t xml:space="preserve"> </w:t>
      </w:r>
      <w:r>
        <w:rPr>
          <w:color w:val="231F20"/>
          <w:w w:val="115"/>
          <w:sz w:val="20"/>
          <w:szCs w:val="20"/>
        </w:rPr>
        <w:t>уровне</w:t>
      </w:r>
      <w:r>
        <w:rPr>
          <w:color w:val="231F20"/>
          <w:spacing w:val="14"/>
          <w:w w:val="115"/>
          <w:sz w:val="20"/>
          <w:szCs w:val="20"/>
        </w:rPr>
        <w:t xml:space="preserve"> </w:t>
      </w:r>
      <w:r>
        <w:rPr>
          <w:color w:val="231F20"/>
          <w:w w:val="115"/>
          <w:sz w:val="20"/>
          <w:szCs w:val="20"/>
        </w:rPr>
        <w:t>функционирования</w:t>
      </w:r>
      <w:r>
        <w:rPr>
          <w:color w:val="231F20"/>
          <w:spacing w:val="15"/>
          <w:w w:val="115"/>
          <w:sz w:val="20"/>
          <w:szCs w:val="20"/>
        </w:rPr>
        <w:t xml:space="preserve"> </w:t>
      </w:r>
      <w:r>
        <w:rPr>
          <w:color w:val="231F20"/>
          <w:w w:val="115"/>
          <w:sz w:val="20"/>
          <w:szCs w:val="20"/>
        </w:rPr>
        <w:t>и</w:t>
      </w:r>
      <w:r>
        <w:rPr>
          <w:color w:val="231F20"/>
          <w:spacing w:val="15"/>
          <w:w w:val="115"/>
          <w:sz w:val="20"/>
          <w:szCs w:val="20"/>
        </w:rPr>
        <w:t xml:space="preserve"> </w:t>
      </w:r>
      <w:r>
        <w:rPr>
          <w:color w:val="231F20"/>
          <w:w w:val="115"/>
          <w:sz w:val="20"/>
          <w:szCs w:val="20"/>
        </w:rPr>
        <w:lastRenderedPageBreak/>
        <w:t>развития.</w:t>
      </w:r>
    </w:p>
    <w:p w:rsidR="00091AF1" w:rsidRDefault="00091AF1" w:rsidP="00091AF1">
      <w:pPr>
        <w:widowControl/>
        <w:autoSpaceDE/>
        <w:autoSpaceDN/>
        <w:spacing w:line="230" w:lineRule="auto"/>
        <w:rPr>
          <w:sz w:val="20"/>
          <w:szCs w:val="20"/>
        </w:rPr>
        <w:sectPr w:rsidR="00091AF1">
          <w:pgSz w:w="7830" w:h="12020"/>
          <w:pgMar w:top="620" w:right="580" w:bottom="900" w:left="580" w:header="0" w:footer="709" w:gutter="0"/>
          <w:cols w:space="720"/>
        </w:sectPr>
      </w:pPr>
    </w:p>
    <w:p w:rsidR="00091AF1" w:rsidRDefault="00091AF1" w:rsidP="00804D18">
      <w:pPr>
        <w:pStyle w:val="aff2"/>
        <w:numPr>
          <w:ilvl w:val="3"/>
          <w:numId w:val="6"/>
        </w:numPr>
        <w:tabs>
          <w:tab w:val="left" w:pos="675"/>
        </w:tabs>
        <w:spacing w:before="70" w:line="256" w:lineRule="auto"/>
        <w:ind w:right="154" w:firstLine="226"/>
        <w:rPr>
          <w:sz w:val="20"/>
          <w:szCs w:val="20"/>
        </w:rPr>
      </w:pPr>
      <w:r>
        <w:rPr>
          <w:b/>
          <w:color w:val="231F20"/>
          <w:w w:val="95"/>
          <w:sz w:val="20"/>
          <w:szCs w:val="20"/>
        </w:rPr>
        <w:lastRenderedPageBreak/>
        <w:t>Сформированность</w:t>
      </w:r>
      <w:r>
        <w:rPr>
          <w:b/>
          <w:color w:val="231F20"/>
          <w:spacing w:val="1"/>
          <w:w w:val="95"/>
          <w:sz w:val="20"/>
          <w:szCs w:val="20"/>
        </w:rPr>
        <w:t xml:space="preserve"> </w:t>
      </w:r>
      <w:r>
        <w:rPr>
          <w:b/>
          <w:color w:val="231F20"/>
          <w:w w:val="95"/>
          <w:sz w:val="20"/>
          <w:szCs w:val="20"/>
        </w:rPr>
        <w:t>коммуникативных</w:t>
      </w:r>
      <w:r>
        <w:rPr>
          <w:b/>
          <w:color w:val="231F20"/>
          <w:spacing w:val="1"/>
          <w:w w:val="95"/>
          <w:sz w:val="20"/>
          <w:szCs w:val="20"/>
        </w:rPr>
        <w:t xml:space="preserve"> </w:t>
      </w:r>
      <w:r>
        <w:rPr>
          <w:b/>
          <w:color w:val="231F20"/>
          <w:w w:val="95"/>
          <w:sz w:val="20"/>
          <w:szCs w:val="20"/>
        </w:rPr>
        <w:t>действий</w:t>
      </w:r>
      <w:r>
        <w:rPr>
          <w:color w:val="231F20"/>
          <w:w w:val="95"/>
          <w:sz w:val="20"/>
          <w:szCs w:val="20"/>
        </w:rPr>
        <w:t>,</w:t>
      </w:r>
      <w:r>
        <w:rPr>
          <w:color w:val="231F20"/>
          <w:spacing w:val="1"/>
          <w:w w:val="95"/>
          <w:sz w:val="20"/>
          <w:szCs w:val="20"/>
        </w:rPr>
        <w:t xml:space="preserve"> </w:t>
      </w:r>
      <w:r>
        <w:rPr>
          <w:color w:val="231F20"/>
          <w:w w:val="95"/>
          <w:sz w:val="20"/>
          <w:szCs w:val="20"/>
        </w:rPr>
        <w:t>прояв-</w:t>
      </w:r>
      <w:r>
        <w:rPr>
          <w:color w:val="231F20"/>
          <w:spacing w:val="1"/>
          <w:w w:val="95"/>
          <w:sz w:val="20"/>
          <w:szCs w:val="20"/>
        </w:rPr>
        <w:t xml:space="preserve"> </w:t>
      </w:r>
      <w:r>
        <w:rPr>
          <w:color w:val="231F20"/>
          <w:w w:val="110"/>
          <w:sz w:val="20"/>
          <w:szCs w:val="20"/>
        </w:rPr>
        <w:t>ляющаяся</w:t>
      </w:r>
      <w:r>
        <w:rPr>
          <w:color w:val="231F20"/>
          <w:spacing w:val="1"/>
          <w:w w:val="110"/>
          <w:sz w:val="20"/>
          <w:szCs w:val="20"/>
        </w:rPr>
        <w:t xml:space="preserve"> </w:t>
      </w:r>
      <w:r>
        <w:rPr>
          <w:color w:val="231F20"/>
          <w:w w:val="110"/>
          <w:sz w:val="20"/>
          <w:szCs w:val="20"/>
        </w:rPr>
        <w:t>в</w:t>
      </w:r>
      <w:r>
        <w:rPr>
          <w:color w:val="231F20"/>
          <w:spacing w:val="1"/>
          <w:w w:val="110"/>
          <w:sz w:val="20"/>
          <w:szCs w:val="20"/>
        </w:rPr>
        <w:t xml:space="preserve"> </w:t>
      </w:r>
      <w:r>
        <w:rPr>
          <w:color w:val="231F20"/>
          <w:w w:val="110"/>
          <w:sz w:val="20"/>
          <w:szCs w:val="20"/>
        </w:rPr>
        <w:t>умении</w:t>
      </w:r>
      <w:r>
        <w:rPr>
          <w:color w:val="231F20"/>
          <w:spacing w:val="1"/>
          <w:w w:val="110"/>
          <w:sz w:val="20"/>
          <w:szCs w:val="20"/>
        </w:rPr>
        <w:t xml:space="preserve"> </w:t>
      </w:r>
      <w:r>
        <w:rPr>
          <w:color w:val="231F20"/>
          <w:w w:val="110"/>
          <w:sz w:val="20"/>
          <w:szCs w:val="20"/>
        </w:rPr>
        <w:t>ясно</w:t>
      </w:r>
      <w:r>
        <w:rPr>
          <w:color w:val="231F20"/>
          <w:spacing w:val="1"/>
          <w:w w:val="110"/>
          <w:sz w:val="20"/>
          <w:szCs w:val="20"/>
        </w:rPr>
        <w:t xml:space="preserve"> </w:t>
      </w:r>
      <w:r>
        <w:rPr>
          <w:color w:val="231F20"/>
          <w:w w:val="110"/>
          <w:sz w:val="20"/>
          <w:szCs w:val="20"/>
        </w:rPr>
        <w:t>изложить</w:t>
      </w:r>
      <w:r>
        <w:rPr>
          <w:color w:val="231F20"/>
          <w:spacing w:val="1"/>
          <w:w w:val="110"/>
          <w:sz w:val="20"/>
          <w:szCs w:val="20"/>
        </w:rPr>
        <w:t xml:space="preserve"> </w:t>
      </w:r>
      <w:r>
        <w:rPr>
          <w:color w:val="231F20"/>
          <w:w w:val="110"/>
          <w:sz w:val="20"/>
          <w:szCs w:val="20"/>
        </w:rPr>
        <w:t>и</w:t>
      </w:r>
      <w:r>
        <w:rPr>
          <w:color w:val="231F20"/>
          <w:spacing w:val="1"/>
          <w:w w:val="110"/>
          <w:sz w:val="20"/>
          <w:szCs w:val="20"/>
        </w:rPr>
        <w:t xml:space="preserve"> </w:t>
      </w:r>
      <w:r>
        <w:rPr>
          <w:color w:val="231F20"/>
          <w:w w:val="110"/>
          <w:sz w:val="20"/>
          <w:szCs w:val="20"/>
        </w:rPr>
        <w:t>оформить</w:t>
      </w:r>
      <w:r>
        <w:rPr>
          <w:color w:val="231F20"/>
          <w:spacing w:val="1"/>
          <w:w w:val="110"/>
          <w:sz w:val="20"/>
          <w:szCs w:val="20"/>
        </w:rPr>
        <w:t xml:space="preserve"> </w:t>
      </w:r>
      <w:r>
        <w:rPr>
          <w:color w:val="231F20"/>
          <w:w w:val="110"/>
          <w:sz w:val="20"/>
          <w:szCs w:val="20"/>
        </w:rPr>
        <w:t>выполненную</w:t>
      </w:r>
      <w:r>
        <w:rPr>
          <w:color w:val="231F20"/>
          <w:spacing w:val="1"/>
          <w:w w:val="110"/>
          <w:sz w:val="20"/>
          <w:szCs w:val="20"/>
        </w:rPr>
        <w:t xml:space="preserve"> </w:t>
      </w:r>
      <w:r>
        <w:rPr>
          <w:color w:val="231F20"/>
          <w:w w:val="110"/>
          <w:sz w:val="20"/>
          <w:szCs w:val="20"/>
        </w:rPr>
        <w:t>работу,</w:t>
      </w:r>
      <w:r>
        <w:rPr>
          <w:color w:val="231F20"/>
          <w:spacing w:val="1"/>
          <w:w w:val="110"/>
          <w:sz w:val="20"/>
          <w:szCs w:val="20"/>
        </w:rPr>
        <w:t xml:space="preserve"> </w:t>
      </w:r>
      <w:r>
        <w:rPr>
          <w:color w:val="231F20"/>
          <w:w w:val="110"/>
          <w:sz w:val="20"/>
          <w:szCs w:val="20"/>
        </w:rPr>
        <w:t>представить  её  результаты,  аргументированно  ответить</w:t>
      </w:r>
      <w:r>
        <w:rPr>
          <w:color w:val="231F20"/>
          <w:spacing w:val="1"/>
          <w:w w:val="110"/>
          <w:sz w:val="20"/>
          <w:szCs w:val="20"/>
        </w:rPr>
        <w:t xml:space="preserve"> </w:t>
      </w:r>
      <w:r>
        <w:rPr>
          <w:color w:val="231F20"/>
          <w:w w:val="110"/>
          <w:sz w:val="20"/>
          <w:szCs w:val="20"/>
        </w:rPr>
        <w:t>на</w:t>
      </w:r>
      <w:r>
        <w:rPr>
          <w:color w:val="231F20"/>
          <w:spacing w:val="17"/>
          <w:w w:val="110"/>
          <w:sz w:val="20"/>
          <w:szCs w:val="20"/>
        </w:rPr>
        <w:t xml:space="preserve"> </w:t>
      </w:r>
      <w:r>
        <w:rPr>
          <w:color w:val="231F20"/>
          <w:w w:val="110"/>
          <w:sz w:val="20"/>
          <w:szCs w:val="20"/>
        </w:rPr>
        <w:t>вопросы.</w:t>
      </w:r>
    </w:p>
    <w:p w:rsidR="00091AF1" w:rsidRDefault="00091AF1" w:rsidP="00091AF1">
      <w:pPr>
        <w:pStyle w:val="2"/>
        <w:spacing w:before="145"/>
        <w:rPr>
          <w:rFonts w:ascii="Times New Roman" w:hAnsi="Times New Roman" w:cs="Times New Roman"/>
          <w:sz w:val="20"/>
          <w:szCs w:val="20"/>
        </w:rPr>
      </w:pPr>
      <w:r>
        <w:rPr>
          <w:rFonts w:ascii="Times New Roman" w:hAnsi="Times New Roman" w:cs="Times New Roman"/>
          <w:color w:val="231F20"/>
          <w:spacing w:val="-1"/>
          <w:w w:val="85"/>
          <w:sz w:val="20"/>
          <w:szCs w:val="20"/>
        </w:rPr>
        <w:t>Особенности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оценки</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spacing w:val="-1"/>
          <w:w w:val="85"/>
          <w:sz w:val="20"/>
          <w:szCs w:val="20"/>
        </w:rPr>
        <w:t>предметных</w:t>
      </w:r>
      <w:r>
        <w:rPr>
          <w:rFonts w:ascii="Times New Roman" w:hAnsi="Times New Roman" w:cs="Times New Roman"/>
          <w:color w:val="231F20"/>
          <w:spacing w:val="-3"/>
          <w:w w:val="85"/>
          <w:sz w:val="20"/>
          <w:szCs w:val="20"/>
        </w:rPr>
        <w:t xml:space="preserve"> </w:t>
      </w:r>
      <w:r>
        <w:rPr>
          <w:rFonts w:ascii="Times New Roman" w:hAnsi="Times New Roman" w:cs="Times New Roman"/>
          <w:color w:val="231F20"/>
          <w:w w:val="85"/>
          <w:sz w:val="20"/>
          <w:szCs w:val="20"/>
        </w:rPr>
        <w:t>результатов</w:t>
      </w:r>
    </w:p>
    <w:p w:rsidR="00091AF1" w:rsidRDefault="00091AF1" w:rsidP="00091AF1">
      <w:pPr>
        <w:pStyle w:val="af4"/>
        <w:spacing w:before="76" w:line="256" w:lineRule="auto"/>
        <w:ind w:right="154"/>
      </w:pPr>
      <w:r>
        <w:rPr>
          <w:color w:val="231F20"/>
          <w:w w:val="115"/>
        </w:rPr>
        <w:t>Оценка предметных результатов представляет собой оценку</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обучающимся</w:t>
      </w:r>
      <w:r>
        <w:rPr>
          <w:color w:val="231F20"/>
          <w:spacing w:val="1"/>
          <w:w w:val="115"/>
        </w:rPr>
        <w:t xml:space="preserve"> </w:t>
      </w:r>
      <w:r>
        <w:rPr>
          <w:color w:val="231F20"/>
          <w:w w:val="115"/>
        </w:rPr>
        <w:t>планируемых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по</w:t>
      </w:r>
      <w:r>
        <w:rPr>
          <w:color w:val="231F20"/>
          <w:spacing w:val="1"/>
          <w:w w:val="115"/>
        </w:rPr>
        <w:t xml:space="preserve"> </w:t>
      </w:r>
      <w:r>
        <w:rPr>
          <w:color w:val="231F20"/>
          <w:w w:val="115"/>
        </w:rPr>
        <w:t>от-</w:t>
      </w:r>
      <w:r>
        <w:rPr>
          <w:color w:val="231F20"/>
          <w:spacing w:val="1"/>
          <w:w w:val="115"/>
        </w:rPr>
        <w:t xml:space="preserve"> </w:t>
      </w:r>
      <w:r>
        <w:rPr>
          <w:color w:val="231F20"/>
          <w:w w:val="115"/>
        </w:rPr>
        <w:t>дельным предметам. Основой для оценки предметных резуль-</w:t>
      </w:r>
      <w:r>
        <w:rPr>
          <w:color w:val="231F20"/>
          <w:spacing w:val="1"/>
          <w:w w:val="115"/>
        </w:rPr>
        <w:t xml:space="preserve"> </w:t>
      </w:r>
      <w:r>
        <w:rPr>
          <w:color w:val="231F20"/>
          <w:w w:val="115"/>
        </w:rPr>
        <w:t>татов являются положения ФГОС ООО, представленные в раз-</w:t>
      </w:r>
      <w:r>
        <w:rPr>
          <w:color w:val="231F20"/>
          <w:spacing w:val="1"/>
          <w:w w:val="115"/>
        </w:rPr>
        <w:t xml:space="preserve"> </w:t>
      </w:r>
      <w:r>
        <w:rPr>
          <w:color w:val="231F20"/>
          <w:w w:val="115"/>
        </w:rPr>
        <w:t>делах I «Общие положения» и IV «Требования к результатам</w:t>
      </w:r>
      <w:r>
        <w:rPr>
          <w:color w:val="231F20"/>
          <w:spacing w:val="1"/>
          <w:w w:val="115"/>
        </w:rPr>
        <w:t xml:space="preserve"> </w:t>
      </w:r>
      <w:r>
        <w:rPr>
          <w:color w:val="231F20"/>
          <w:w w:val="115"/>
        </w:rPr>
        <w:t>освоения</w:t>
      </w:r>
      <w:r>
        <w:rPr>
          <w:color w:val="231F20"/>
          <w:spacing w:val="17"/>
          <w:w w:val="115"/>
        </w:rPr>
        <w:t xml:space="preserve"> </w:t>
      </w:r>
      <w:r>
        <w:rPr>
          <w:color w:val="231F20"/>
          <w:w w:val="115"/>
        </w:rPr>
        <w:t>программы</w:t>
      </w:r>
      <w:r>
        <w:rPr>
          <w:color w:val="231F20"/>
          <w:spacing w:val="17"/>
          <w:w w:val="115"/>
        </w:rPr>
        <w:t xml:space="preserve"> </w:t>
      </w:r>
      <w:r>
        <w:rPr>
          <w:color w:val="231F20"/>
          <w:w w:val="115"/>
        </w:rPr>
        <w:t>основного</w:t>
      </w:r>
      <w:r>
        <w:rPr>
          <w:color w:val="231F20"/>
          <w:spacing w:val="17"/>
          <w:w w:val="115"/>
        </w:rPr>
        <w:t xml:space="preserve"> </w:t>
      </w:r>
      <w:r>
        <w:rPr>
          <w:color w:val="231F20"/>
          <w:w w:val="115"/>
        </w:rPr>
        <w:t>общего</w:t>
      </w:r>
      <w:r>
        <w:rPr>
          <w:color w:val="231F20"/>
          <w:spacing w:val="17"/>
          <w:w w:val="115"/>
        </w:rPr>
        <w:t xml:space="preserve"> </w:t>
      </w:r>
      <w:r>
        <w:rPr>
          <w:color w:val="231F20"/>
          <w:w w:val="115"/>
        </w:rPr>
        <w:t>образования».</w:t>
      </w:r>
    </w:p>
    <w:p w:rsidR="00091AF1" w:rsidRDefault="00091AF1" w:rsidP="00091AF1">
      <w:pPr>
        <w:pStyle w:val="af4"/>
        <w:spacing w:line="256" w:lineRule="auto"/>
      </w:pPr>
      <w:r>
        <w:rPr>
          <w:color w:val="231F20"/>
          <w:w w:val="115"/>
        </w:rPr>
        <w:t>Формирование предметных результатов обеспечивается каж-</w:t>
      </w:r>
      <w:r>
        <w:rPr>
          <w:color w:val="231F20"/>
          <w:spacing w:val="1"/>
          <w:w w:val="115"/>
        </w:rPr>
        <w:t xml:space="preserve"> </w:t>
      </w:r>
      <w:r>
        <w:rPr>
          <w:color w:val="231F20"/>
          <w:w w:val="115"/>
        </w:rPr>
        <w:t>дым</w:t>
      </w:r>
      <w:r>
        <w:rPr>
          <w:color w:val="231F20"/>
          <w:spacing w:val="14"/>
          <w:w w:val="115"/>
        </w:rPr>
        <w:t xml:space="preserve"> </w:t>
      </w:r>
      <w:r>
        <w:rPr>
          <w:color w:val="231F20"/>
          <w:w w:val="115"/>
        </w:rPr>
        <w:t>учебным</w:t>
      </w:r>
      <w:r>
        <w:rPr>
          <w:color w:val="231F20"/>
          <w:spacing w:val="15"/>
          <w:w w:val="115"/>
        </w:rPr>
        <w:t xml:space="preserve"> </w:t>
      </w:r>
      <w:r>
        <w:rPr>
          <w:color w:val="231F20"/>
          <w:w w:val="115"/>
        </w:rPr>
        <w:t>предметом.</w:t>
      </w:r>
    </w:p>
    <w:p w:rsidR="00091AF1" w:rsidRDefault="00091AF1" w:rsidP="00091AF1">
      <w:pPr>
        <w:pStyle w:val="af4"/>
        <w:spacing w:line="256" w:lineRule="auto"/>
      </w:pPr>
      <w:r>
        <w:rPr>
          <w:color w:val="231F20"/>
          <w:w w:val="115"/>
        </w:rPr>
        <w:t>Основным предметом оценки в соответствии с требованиями</w:t>
      </w:r>
      <w:r>
        <w:rPr>
          <w:color w:val="231F20"/>
          <w:spacing w:val="1"/>
          <w:w w:val="115"/>
        </w:rPr>
        <w:t xml:space="preserve"> </w:t>
      </w:r>
      <w:r>
        <w:rPr>
          <w:color w:val="231F20"/>
          <w:w w:val="115"/>
        </w:rPr>
        <w:t>ФГОС ООО является способность к решению учебно-познава-</w:t>
      </w:r>
      <w:r>
        <w:rPr>
          <w:color w:val="231F20"/>
          <w:spacing w:val="1"/>
          <w:w w:val="115"/>
        </w:rPr>
        <w:t xml:space="preserve"> </w:t>
      </w:r>
      <w:r>
        <w:rPr>
          <w:color w:val="231F20"/>
          <w:w w:val="115"/>
        </w:rPr>
        <w:t>тельных и учебно-практических задач, основанных на изучае-</w:t>
      </w:r>
      <w:r>
        <w:rPr>
          <w:color w:val="231F20"/>
          <w:spacing w:val="1"/>
          <w:w w:val="115"/>
        </w:rPr>
        <w:t xml:space="preserve"> </w:t>
      </w:r>
      <w:r>
        <w:rPr>
          <w:color w:val="231F20"/>
          <w:w w:val="115"/>
        </w:rPr>
        <w:t>мом учебном материале, с использованием способов действий,</w:t>
      </w:r>
      <w:r>
        <w:rPr>
          <w:color w:val="231F20"/>
          <w:spacing w:val="1"/>
          <w:w w:val="115"/>
        </w:rPr>
        <w:t xml:space="preserve"> </w:t>
      </w:r>
      <w:r>
        <w:rPr>
          <w:color w:val="231F20"/>
          <w:w w:val="115"/>
        </w:rPr>
        <w:t>релевантных</w:t>
      </w:r>
      <w:r>
        <w:rPr>
          <w:color w:val="231F20"/>
          <w:spacing w:val="1"/>
          <w:w w:val="115"/>
        </w:rPr>
        <w:t xml:space="preserve"> </w:t>
      </w:r>
      <w:r>
        <w:rPr>
          <w:color w:val="231F20"/>
          <w:w w:val="115"/>
        </w:rPr>
        <w:t>содержанию</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регулятивных,</w:t>
      </w:r>
      <w:r>
        <w:rPr>
          <w:color w:val="231F20"/>
          <w:spacing w:val="1"/>
          <w:w w:val="115"/>
        </w:rPr>
        <w:t xml:space="preserve"> </w:t>
      </w:r>
      <w:r>
        <w:rPr>
          <w:color w:val="231F20"/>
          <w:w w:val="115"/>
        </w:rPr>
        <w:t>коммуника-</w:t>
      </w:r>
      <w:r>
        <w:rPr>
          <w:color w:val="231F20"/>
          <w:spacing w:val="-55"/>
          <w:w w:val="115"/>
        </w:rPr>
        <w:t xml:space="preserve"> </w:t>
      </w:r>
      <w:r>
        <w:rPr>
          <w:color w:val="231F20"/>
          <w:w w:val="115"/>
        </w:rPr>
        <w:t>тивных) действий, а также компетентностей, релевантных со-</w:t>
      </w:r>
      <w:r>
        <w:rPr>
          <w:color w:val="231F20"/>
          <w:spacing w:val="1"/>
          <w:w w:val="115"/>
        </w:rPr>
        <w:t xml:space="preserve"> </w:t>
      </w:r>
      <w:r>
        <w:rPr>
          <w:color w:val="231F20"/>
          <w:w w:val="115"/>
        </w:rPr>
        <w:t>ответствующим</w:t>
      </w:r>
      <w:r>
        <w:rPr>
          <w:color w:val="231F20"/>
          <w:spacing w:val="1"/>
          <w:w w:val="115"/>
        </w:rPr>
        <w:t xml:space="preserve"> </w:t>
      </w:r>
      <w:r>
        <w:rPr>
          <w:color w:val="231F20"/>
          <w:w w:val="115"/>
        </w:rPr>
        <w:t>моделям</w:t>
      </w:r>
      <w:r>
        <w:rPr>
          <w:color w:val="231F20"/>
          <w:spacing w:val="1"/>
          <w:w w:val="115"/>
        </w:rPr>
        <w:t xml:space="preserve"> </w:t>
      </w:r>
      <w:r>
        <w:rPr>
          <w:color w:val="231F20"/>
          <w:w w:val="115"/>
        </w:rPr>
        <w:t>функциональной</w:t>
      </w:r>
      <w:r>
        <w:rPr>
          <w:color w:val="231F20"/>
          <w:spacing w:val="1"/>
          <w:w w:val="115"/>
        </w:rPr>
        <w:t xml:space="preserve"> </w:t>
      </w:r>
      <w:r>
        <w:rPr>
          <w:color w:val="231F20"/>
          <w:w w:val="115"/>
        </w:rPr>
        <w:t>(математической,</w:t>
      </w:r>
      <w:r>
        <w:rPr>
          <w:color w:val="231F20"/>
          <w:spacing w:val="-55"/>
          <w:w w:val="115"/>
        </w:rPr>
        <w:t xml:space="preserve"> </w:t>
      </w:r>
      <w:r>
        <w:rPr>
          <w:color w:val="231F20"/>
          <w:w w:val="115"/>
        </w:rPr>
        <w:t>естественно-научной,</w:t>
      </w:r>
      <w:r>
        <w:rPr>
          <w:color w:val="231F20"/>
          <w:spacing w:val="17"/>
          <w:w w:val="115"/>
        </w:rPr>
        <w:t xml:space="preserve"> </w:t>
      </w:r>
      <w:r>
        <w:rPr>
          <w:color w:val="231F20"/>
          <w:w w:val="115"/>
        </w:rPr>
        <w:t>читательской</w:t>
      </w:r>
      <w:r>
        <w:rPr>
          <w:color w:val="231F20"/>
          <w:spacing w:val="17"/>
          <w:w w:val="115"/>
        </w:rPr>
        <w:t xml:space="preserve"> </w:t>
      </w:r>
      <w:r>
        <w:rPr>
          <w:color w:val="231F20"/>
          <w:w w:val="115"/>
        </w:rPr>
        <w:t>и</w:t>
      </w:r>
      <w:r>
        <w:rPr>
          <w:color w:val="231F20"/>
          <w:spacing w:val="17"/>
          <w:w w:val="115"/>
        </w:rPr>
        <w:t xml:space="preserve"> </w:t>
      </w:r>
      <w:r>
        <w:rPr>
          <w:color w:val="231F20"/>
          <w:w w:val="115"/>
        </w:rPr>
        <w:t>др.).</w:t>
      </w:r>
    </w:p>
    <w:p w:rsidR="00091AF1" w:rsidRDefault="00091AF1" w:rsidP="00091AF1">
      <w:pPr>
        <w:spacing w:line="256" w:lineRule="auto"/>
        <w:ind w:left="157" w:right="155" w:firstLine="226"/>
        <w:jc w:val="both"/>
        <w:rPr>
          <w:sz w:val="20"/>
          <w:szCs w:val="20"/>
        </w:rPr>
      </w:pPr>
      <w:r>
        <w:rPr>
          <w:color w:val="231F20"/>
          <w:w w:val="110"/>
          <w:sz w:val="20"/>
          <w:szCs w:val="20"/>
        </w:rPr>
        <w:t>Для</w:t>
      </w:r>
      <w:r>
        <w:rPr>
          <w:color w:val="231F20"/>
          <w:spacing w:val="1"/>
          <w:w w:val="110"/>
          <w:sz w:val="20"/>
          <w:szCs w:val="20"/>
        </w:rPr>
        <w:t xml:space="preserve"> </w:t>
      </w:r>
      <w:r>
        <w:rPr>
          <w:color w:val="231F20"/>
          <w:w w:val="110"/>
          <w:sz w:val="20"/>
          <w:szCs w:val="20"/>
        </w:rPr>
        <w:t>оценки</w:t>
      </w:r>
      <w:r>
        <w:rPr>
          <w:color w:val="231F20"/>
          <w:spacing w:val="1"/>
          <w:w w:val="110"/>
          <w:sz w:val="20"/>
          <w:szCs w:val="20"/>
        </w:rPr>
        <w:t xml:space="preserve"> </w:t>
      </w:r>
      <w:r>
        <w:rPr>
          <w:color w:val="231F20"/>
          <w:w w:val="110"/>
          <w:sz w:val="20"/>
          <w:szCs w:val="20"/>
        </w:rPr>
        <w:t>предметных  результатов  предлагаются  следую-</w:t>
      </w:r>
      <w:r>
        <w:rPr>
          <w:color w:val="231F20"/>
          <w:spacing w:val="1"/>
          <w:w w:val="110"/>
          <w:sz w:val="20"/>
          <w:szCs w:val="20"/>
        </w:rPr>
        <w:t xml:space="preserve"> </w:t>
      </w:r>
      <w:r>
        <w:rPr>
          <w:color w:val="231F20"/>
          <w:spacing w:val="-1"/>
          <w:w w:val="105"/>
          <w:sz w:val="20"/>
          <w:szCs w:val="20"/>
        </w:rPr>
        <w:t>щие</w:t>
      </w:r>
      <w:r>
        <w:rPr>
          <w:color w:val="231F20"/>
          <w:spacing w:val="-12"/>
          <w:w w:val="105"/>
          <w:sz w:val="20"/>
          <w:szCs w:val="20"/>
        </w:rPr>
        <w:t xml:space="preserve"> </w:t>
      </w:r>
      <w:r>
        <w:rPr>
          <w:color w:val="231F20"/>
          <w:spacing w:val="-1"/>
          <w:w w:val="105"/>
          <w:sz w:val="20"/>
          <w:szCs w:val="20"/>
        </w:rPr>
        <w:t>критерии:</w:t>
      </w:r>
      <w:r>
        <w:rPr>
          <w:color w:val="231F20"/>
          <w:spacing w:val="-11"/>
          <w:w w:val="105"/>
          <w:sz w:val="20"/>
          <w:szCs w:val="20"/>
        </w:rPr>
        <w:t xml:space="preserve"> </w:t>
      </w:r>
      <w:r>
        <w:rPr>
          <w:b/>
          <w:i/>
          <w:color w:val="231F20"/>
          <w:spacing w:val="-1"/>
          <w:w w:val="105"/>
          <w:sz w:val="20"/>
          <w:szCs w:val="20"/>
        </w:rPr>
        <w:t>знание</w:t>
      </w:r>
      <w:r>
        <w:rPr>
          <w:b/>
          <w:i/>
          <w:color w:val="231F20"/>
          <w:spacing w:val="-8"/>
          <w:w w:val="105"/>
          <w:sz w:val="20"/>
          <w:szCs w:val="20"/>
        </w:rPr>
        <w:t xml:space="preserve"> </w:t>
      </w:r>
      <w:r>
        <w:rPr>
          <w:b/>
          <w:i/>
          <w:color w:val="231F20"/>
          <w:spacing w:val="-1"/>
          <w:w w:val="105"/>
          <w:sz w:val="20"/>
          <w:szCs w:val="20"/>
        </w:rPr>
        <w:t>и</w:t>
      </w:r>
      <w:r>
        <w:rPr>
          <w:b/>
          <w:i/>
          <w:color w:val="231F20"/>
          <w:spacing w:val="-8"/>
          <w:w w:val="105"/>
          <w:sz w:val="20"/>
          <w:szCs w:val="20"/>
        </w:rPr>
        <w:t xml:space="preserve"> </w:t>
      </w:r>
      <w:r>
        <w:rPr>
          <w:b/>
          <w:i/>
          <w:color w:val="231F20"/>
          <w:spacing w:val="-1"/>
          <w:w w:val="105"/>
          <w:sz w:val="20"/>
          <w:szCs w:val="20"/>
        </w:rPr>
        <w:t>понимание</w:t>
      </w:r>
      <w:r>
        <w:rPr>
          <w:color w:val="231F20"/>
          <w:spacing w:val="-1"/>
          <w:w w:val="105"/>
          <w:sz w:val="20"/>
          <w:szCs w:val="20"/>
        </w:rPr>
        <w:t>,</w:t>
      </w:r>
      <w:r>
        <w:rPr>
          <w:color w:val="231F20"/>
          <w:spacing w:val="-11"/>
          <w:w w:val="105"/>
          <w:sz w:val="20"/>
          <w:szCs w:val="20"/>
        </w:rPr>
        <w:t xml:space="preserve"> </w:t>
      </w:r>
      <w:r>
        <w:rPr>
          <w:b/>
          <w:i/>
          <w:color w:val="231F20"/>
          <w:w w:val="105"/>
          <w:sz w:val="20"/>
          <w:szCs w:val="20"/>
        </w:rPr>
        <w:t>применение</w:t>
      </w:r>
      <w:r>
        <w:rPr>
          <w:color w:val="231F20"/>
          <w:w w:val="105"/>
          <w:sz w:val="20"/>
          <w:szCs w:val="20"/>
        </w:rPr>
        <w:t>,</w:t>
      </w:r>
      <w:r>
        <w:rPr>
          <w:color w:val="231F20"/>
          <w:spacing w:val="-11"/>
          <w:w w:val="105"/>
          <w:sz w:val="20"/>
          <w:szCs w:val="20"/>
        </w:rPr>
        <w:t xml:space="preserve"> </w:t>
      </w:r>
      <w:r>
        <w:rPr>
          <w:b/>
          <w:i/>
          <w:color w:val="231F20"/>
          <w:w w:val="105"/>
          <w:sz w:val="20"/>
          <w:szCs w:val="20"/>
        </w:rPr>
        <w:t>функцио-</w:t>
      </w:r>
      <w:r>
        <w:rPr>
          <w:b/>
          <w:i/>
          <w:color w:val="231F20"/>
          <w:spacing w:val="-51"/>
          <w:w w:val="105"/>
          <w:sz w:val="20"/>
          <w:szCs w:val="20"/>
        </w:rPr>
        <w:t xml:space="preserve"> </w:t>
      </w:r>
      <w:r>
        <w:rPr>
          <w:b/>
          <w:i/>
          <w:color w:val="231F20"/>
          <w:w w:val="110"/>
          <w:sz w:val="20"/>
          <w:szCs w:val="20"/>
        </w:rPr>
        <w:t>нальность</w:t>
      </w:r>
      <w:r>
        <w:rPr>
          <w:color w:val="231F20"/>
          <w:w w:val="110"/>
          <w:sz w:val="20"/>
          <w:szCs w:val="20"/>
        </w:rPr>
        <w:t>.</w:t>
      </w:r>
    </w:p>
    <w:p w:rsidR="00091AF1" w:rsidRDefault="00091AF1" w:rsidP="00091AF1">
      <w:pPr>
        <w:pStyle w:val="af4"/>
        <w:spacing w:line="256" w:lineRule="auto"/>
      </w:pPr>
      <w:r>
        <w:rPr>
          <w:color w:val="231F20"/>
          <w:w w:val="105"/>
        </w:rPr>
        <w:t>Обобщенный критерий «</w:t>
      </w:r>
      <w:r>
        <w:rPr>
          <w:b/>
          <w:color w:val="231F20"/>
          <w:w w:val="105"/>
        </w:rPr>
        <w:t>Знание и понимание</w:t>
      </w:r>
      <w:r>
        <w:rPr>
          <w:color w:val="231F20"/>
          <w:w w:val="105"/>
        </w:rPr>
        <w:t>» включает зна-</w:t>
      </w:r>
      <w:r>
        <w:rPr>
          <w:color w:val="231F20"/>
          <w:spacing w:val="1"/>
          <w:w w:val="105"/>
        </w:rPr>
        <w:t xml:space="preserve"> </w:t>
      </w:r>
      <w:r>
        <w:rPr>
          <w:color w:val="231F20"/>
          <w:w w:val="110"/>
        </w:rPr>
        <w:t>ние и понимание роли изучаемой области знания/вида деятель-</w:t>
      </w:r>
      <w:r>
        <w:rPr>
          <w:color w:val="231F20"/>
          <w:spacing w:val="1"/>
          <w:w w:val="110"/>
        </w:rPr>
        <w:t xml:space="preserve"> </w:t>
      </w:r>
      <w:r>
        <w:rPr>
          <w:color w:val="231F20"/>
          <w:w w:val="110"/>
        </w:rPr>
        <w:t>ности</w:t>
      </w:r>
      <w:r>
        <w:rPr>
          <w:color w:val="231F20"/>
          <w:spacing w:val="1"/>
          <w:w w:val="110"/>
        </w:rPr>
        <w:t xml:space="preserve"> </w:t>
      </w:r>
      <w:r>
        <w:rPr>
          <w:color w:val="231F20"/>
          <w:w w:val="110"/>
        </w:rPr>
        <w:t>в</w:t>
      </w:r>
      <w:r>
        <w:rPr>
          <w:color w:val="231F20"/>
          <w:spacing w:val="1"/>
          <w:w w:val="110"/>
        </w:rPr>
        <w:t xml:space="preserve"> </w:t>
      </w:r>
      <w:r>
        <w:rPr>
          <w:color w:val="231F20"/>
          <w:w w:val="110"/>
        </w:rPr>
        <w:t>различных</w:t>
      </w:r>
      <w:r>
        <w:rPr>
          <w:color w:val="231F20"/>
          <w:spacing w:val="1"/>
          <w:w w:val="110"/>
        </w:rPr>
        <w:t xml:space="preserve"> </w:t>
      </w:r>
      <w:r>
        <w:rPr>
          <w:color w:val="231F20"/>
          <w:w w:val="110"/>
        </w:rPr>
        <w:t>контекстах,</w:t>
      </w:r>
      <w:r>
        <w:rPr>
          <w:color w:val="231F20"/>
          <w:spacing w:val="1"/>
          <w:w w:val="110"/>
        </w:rPr>
        <w:t xml:space="preserve"> </w:t>
      </w:r>
      <w:r>
        <w:rPr>
          <w:color w:val="231F20"/>
          <w:w w:val="110"/>
        </w:rPr>
        <w:t>знание</w:t>
      </w:r>
      <w:r>
        <w:rPr>
          <w:color w:val="231F20"/>
          <w:spacing w:val="1"/>
          <w:w w:val="110"/>
        </w:rPr>
        <w:t xml:space="preserve"> </w:t>
      </w:r>
      <w:r>
        <w:rPr>
          <w:color w:val="231F20"/>
          <w:w w:val="110"/>
        </w:rPr>
        <w:t>и</w:t>
      </w:r>
      <w:r>
        <w:rPr>
          <w:color w:val="231F20"/>
          <w:spacing w:val="1"/>
          <w:w w:val="110"/>
        </w:rPr>
        <w:t xml:space="preserve"> </w:t>
      </w:r>
      <w:r>
        <w:rPr>
          <w:color w:val="231F20"/>
          <w:w w:val="110"/>
        </w:rPr>
        <w:t>понимание</w:t>
      </w:r>
      <w:r>
        <w:rPr>
          <w:color w:val="231F20"/>
          <w:spacing w:val="1"/>
          <w:w w:val="110"/>
        </w:rPr>
        <w:t xml:space="preserve"> </w:t>
      </w:r>
      <w:r>
        <w:rPr>
          <w:color w:val="231F20"/>
          <w:w w:val="110"/>
        </w:rPr>
        <w:t>термино-</w:t>
      </w:r>
      <w:r>
        <w:rPr>
          <w:color w:val="231F20"/>
          <w:spacing w:val="1"/>
          <w:w w:val="110"/>
        </w:rPr>
        <w:t xml:space="preserve"> </w:t>
      </w:r>
      <w:r>
        <w:rPr>
          <w:color w:val="231F20"/>
          <w:w w:val="110"/>
        </w:rPr>
        <w:t>логии,</w:t>
      </w:r>
      <w:r>
        <w:rPr>
          <w:color w:val="231F20"/>
          <w:spacing w:val="1"/>
          <w:w w:val="110"/>
        </w:rPr>
        <w:t xml:space="preserve"> </w:t>
      </w:r>
      <w:r>
        <w:rPr>
          <w:color w:val="231F20"/>
          <w:w w:val="110"/>
        </w:rPr>
        <w:t>понятий</w:t>
      </w:r>
      <w:r>
        <w:rPr>
          <w:color w:val="231F20"/>
          <w:spacing w:val="1"/>
          <w:w w:val="110"/>
        </w:rPr>
        <w:t xml:space="preserve"> </w:t>
      </w:r>
      <w:r>
        <w:rPr>
          <w:color w:val="231F20"/>
          <w:w w:val="110"/>
        </w:rPr>
        <w:t>и</w:t>
      </w:r>
      <w:r>
        <w:rPr>
          <w:color w:val="231F20"/>
          <w:spacing w:val="1"/>
          <w:w w:val="110"/>
        </w:rPr>
        <w:t xml:space="preserve"> </w:t>
      </w:r>
      <w:r>
        <w:rPr>
          <w:color w:val="231F20"/>
          <w:w w:val="110"/>
        </w:rPr>
        <w:t>идей,</w:t>
      </w:r>
      <w:r>
        <w:rPr>
          <w:color w:val="231F20"/>
          <w:spacing w:val="1"/>
          <w:w w:val="110"/>
        </w:rPr>
        <w:t xml:space="preserve"> </w:t>
      </w:r>
      <w:r>
        <w:rPr>
          <w:color w:val="231F20"/>
          <w:w w:val="110"/>
        </w:rPr>
        <w:t>а</w:t>
      </w:r>
      <w:r>
        <w:rPr>
          <w:color w:val="231F20"/>
          <w:spacing w:val="1"/>
          <w:w w:val="110"/>
        </w:rPr>
        <w:t xml:space="preserve"> </w:t>
      </w:r>
      <w:r>
        <w:rPr>
          <w:color w:val="231F20"/>
          <w:w w:val="110"/>
        </w:rPr>
        <w:t>также</w:t>
      </w:r>
      <w:r>
        <w:rPr>
          <w:color w:val="231F20"/>
          <w:spacing w:val="1"/>
          <w:w w:val="110"/>
        </w:rPr>
        <w:t xml:space="preserve"> </w:t>
      </w:r>
      <w:r>
        <w:rPr>
          <w:color w:val="231F20"/>
          <w:w w:val="110"/>
        </w:rPr>
        <w:t>процедурных</w:t>
      </w:r>
      <w:r>
        <w:rPr>
          <w:color w:val="231F20"/>
          <w:spacing w:val="1"/>
          <w:w w:val="110"/>
        </w:rPr>
        <w:t xml:space="preserve"> </w:t>
      </w:r>
      <w:r>
        <w:rPr>
          <w:color w:val="231F20"/>
          <w:w w:val="110"/>
        </w:rPr>
        <w:t>знаний</w:t>
      </w:r>
      <w:r>
        <w:rPr>
          <w:color w:val="231F20"/>
          <w:spacing w:val="1"/>
          <w:w w:val="110"/>
        </w:rPr>
        <w:t xml:space="preserve"> </w:t>
      </w:r>
      <w:r>
        <w:rPr>
          <w:color w:val="231F20"/>
          <w:w w:val="110"/>
        </w:rPr>
        <w:t>или</w:t>
      </w:r>
      <w:r>
        <w:rPr>
          <w:color w:val="231F20"/>
          <w:spacing w:val="1"/>
          <w:w w:val="110"/>
        </w:rPr>
        <w:t xml:space="preserve"> </w:t>
      </w:r>
      <w:r>
        <w:rPr>
          <w:color w:val="231F20"/>
          <w:w w:val="110"/>
        </w:rPr>
        <w:t>алгоритмов.</w:t>
      </w:r>
    </w:p>
    <w:p w:rsidR="00091AF1" w:rsidRDefault="00091AF1" w:rsidP="00091AF1">
      <w:pPr>
        <w:spacing w:line="228" w:lineRule="exact"/>
        <w:ind w:left="383"/>
        <w:jc w:val="both"/>
        <w:rPr>
          <w:sz w:val="20"/>
          <w:szCs w:val="20"/>
        </w:rPr>
      </w:pPr>
      <w:r>
        <w:rPr>
          <w:color w:val="231F20"/>
          <w:w w:val="110"/>
          <w:sz w:val="20"/>
          <w:szCs w:val="20"/>
        </w:rPr>
        <w:t>Обобщенный</w:t>
      </w:r>
      <w:r>
        <w:rPr>
          <w:color w:val="231F20"/>
          <w:spacing w:val="1"/>
          <w:w w:val="110"/>
          <w:sz w:val="20"/>
          <w:szCs w:val="20"/>
        </w:rPr>
        <w:t xml:space="preserve"> </w:t>
      </w:r>
      <w:r>
        <w:rPr>
          <w:color w:val="231F20"/>
          <w:w w:val="110"/>
          <w:sz w:val="20"/>
          <w:szCs w:val="20"/>
        </w:rPr>
        <w:t>критерий</w:t>
      </w:r>
      <w:r>
        <w:rPr>
          <w:color w:val="231F20"/>
          <w:spacing w:val="2"/>
          <w:w w:val="110"/>
          <w:sz w:val="20"/>
          <w:szCs w:val="20"/>
        </w:rPr>
        <w:t xml:space="preserve"> </w:t>
      </w:r>
      <w:r>
        <w:rPr>
          <w:color w:val="231F20"/>
          <w:w w:val="110"/>
          <w:sz w:val="20"/>
          <w:szCs w:val="20"/>
        </w:rPr>
        <w:t>«</w:t>
      </w:r>
      <w:r>
        <w:rPr>
          <w:b/>
          <w:color w:val="231F20"/>
          <w:w w:val="110"/>
          <w:sz w:val="20"/>
          <w:szCs w:val="20"/>
        </w:rPr>
        <w:t>Применение</w:t>
      </w:r>
      <w:r>
        <w:rPr>
          <w:color w:val="231F20"/>
          <w:w w:val="110"/>
          <w:sz w:val="20"/>
          <w:szCs w:val="20"/>
        </w:rPr>
        <w:t>»</w:t>
      </w:r>
      <w:r>
        <w:rPr>
          <w:color w:val="231F20"/>
          <w:spacing w:val="2"/>
          <w:w w:val="110"/>
          <w:sz w:val="20"/>
          <w:szCs w:val="20"/>
        </w:rPr>
        <w:t xml:space="preserve"> </w:t>
      </w:r>
      <w:r>
        <w:rPr>
          <w:color w:val="231F20"/>
          <w:w w:val="110"/>
          <w:sz w:val="20"/>
          <w:szCs w:val="20"/>
        </w:rPr>
        <w:t>включает:</w:t>
      </w:r>
    </w:p>
    <w:p w:rsidR="00091AF1" w:rsidRDefault="00091AF1" w:rsidP="00091AF1">
      <w:pPr>
        <w:pStyle w:val="af4"/>
        <w:spacing w:before="8" w:line="256" w:lineRule="auto"/>
        <w:ind w:left="383" w:right="154" w:hanging="227"/>
      </w:pPr>
      <w:r>
        <w:rPr>
          <w:color w:val="231F20"/>
          <w:w w:val="115"/>
        </w:rPr>
        <w:t>—использование изучаемого материала при решении учебных</w:t>
      </w:r>
      <w:r>
        <w:rPr>
          <w:color w:val="231F20"/>
          <w:spacing w:val="1"/>
          <w:w w:val="115"/>
        </w:rPr>
        <w:t xml:space="preserve"> </w:t>
      </w:r>
      <w:r>
        <w:rPr>
          <w:color w:val="231F20"/>
          <w:w w:val="115"/>
        </w:rPr>
        <w:t>задач/проблем, различающихся сложностью предметного со-</w:t>
      </w:r>
      <w:r>
        <w:rPr>
          <w:color w:val="231F20"/>
          <w:spacing w:val="1"/>
          <w:w w:val="115"/>
        </w:rPr>
        <w:t xml:space="preserve"> </w:t>
      </w:r>
      <w:r>
        <w:rPr>
          <w:color w:val="231F20"/>
          <w:w w:val="115"/>
        </w:rPr>
        <w:t>держания, сочетанием когнитивных операций и универсаль-</w:t>
      </w:r>
      <w:r>
        <w:rPr>
          <w:color w:val="231F20"/>
          <w:spacing w:val="1"/>
          <w:w w:val="115"/>
        </w:rPr>
        <w:t xml:space="preserve"> </w:t>
      </w:r>
      <w:r>
        <w:rPr>
          <w:color w:val="231F20"/>
          <w:w w:val="115"/>
        </w:rPr>
        <w:t>ных</w:t>
      </w:r>
      <w:r>
        <w:rPr>
          <w:color w:val="231F20"/>
          <w:spacing w:val="24"/>
          <w:w w:val="115"/>
        </w:rPr>
        <w:t xml:space="preserve"> </w:t>
      </w:r>
      <w:r>
        <w:rPr>
          <w:color w:val="231F20"/>
          <w:w w:val="115"/>
        </w:rPr>
        <w:t xml:space="preserve">познавательных </w:t>
      </w:r>
      <w:r>
        <w:rPr>
          <w:color w:val="231F20"/>
          <w:spacing w:val="23"/>
          <w:w w:val="115"/>
        </w:rPr>
        <w:t xml:space="preserve"> </w:t>
      </w:r>
      <w:r>
        <w:rPr>
          <w:color w:val="231F20"/>
          <w:w w:val="115"/>
        </w:rPr>
        <w:t xml:space="preserve">действий, </w:t>
      </w:r>
      <w:r>
        <w:rPr>
          <w:color w:val="231F20"/>
          <w:spacing w:val="23"/>
          <w:w w:val="115"/>
        </w:rPr>
        <w:t xml:space="preserve"> </w:t>
      </w:r>
      <w:r>
        <w:rPr>
          <w:color w:val="231F20"/>
          <w:w w:val="115"/>
        </w:rPr>
        <w:t xml:space="preserve">степенью </w:t>
      </w:r>
      <w:r>
        <w:rPr>
          <w:color w:val="231F20"/>
          <w:spacing w:val="23"/>
          <w:w w:val="115"/>
        </w:rPr>
        <w:t xml:space="preserve"> </w:t>
      </w:r>
      <w:r>
        <w:rPr>
          <w:color w:val="231F20"/>
          <w:w w:val="115"/>
        </w:rPr>
        <w:t>проработанности</w:t>
      </w:r>
      <w:r>
        <w:rPr>
          <w:color w:val="231F20"/>
          <w:spacing w:val="-56"/>
          <w:w w:val="115"/>
        </w:rPr>
        <w:t xml:space="preserve"> </w:t>
      </w:r>
      <w:r>
        <w:rPr>
          <w:color w:val="231F20"/>
          <w:w w:val="115"/>
        </w:rPr>
        <w:t>в</w:t>
      </w:r>
      <w:r>
        <w:rPr>
          <w:color w:val="231F20"/>
          <w:spacing w:val="14"/>
          <w:w w:val="115"/>
        </w:rPr>
        <w:t xml:space="preserve"> </w:t>
      </w:r>
      <w:r>
        <w:rPr>
          <w:color w:val="231F20"/>
          <w:w w:val="115"/>
        </w:rPr>
        <w:t>учебном</w:t>
      </w:r>
      <w:r>
        <w:rPr>
          <w:color w:val="231F20"/>
          <w:spacing w:val="14"/>
          <w:w w:val="115"/>
        </w:rPr>
        <w:t xml:space="preserve"> </w:t>
      </w:r>
      <w:r>
        <w:rPr>
          <w:color w:val="231F20"/>
          <w:w w:val="115"/>
        </w:rPr>
        <w:t>процессе;</w:t>
      </w:r>
    </w:p>
    <w:p w:rsidR="00091AF1" w:rsidRDefault="00091AF1" w:rsidP="00091AF1">
      <w:pPr>
        <w:spacing w:line="256" w:lineRule="auto"/>
        <w:ind w:left="383" w:right="155" w:hanging="227"/>
        <w:jc w:val="both"/>
        <w:rPr>
          <w:sz w:val="20"/>
          <w:szCs w:val="20"/>
        </w:rPr>
      </w:pPr>
      <w:r>
        <w:rPr>
          <w:color w:val="231F20"/>
          <w:w w:val="115"/>
          <w:sz w:val="20"/>
          <w:szCs w:val="20"/>
        </w:rPr>
        <w:t>—использование</w:t>
      </w:r>
      <w:r>
        <w:rPr>
          <w:color w:val="231F20"/>
          <w:spacing w:val="1"/>
          <w:w w:val="115"/>
          <w:sz w:val="20"/>
          <w:szCs w:val="20"/>
        </w:rPr>
        <w:t xml:space="preserve"> </w:t>
      </w:r>
      <w:r>
        <w:rPr>
          <w:i/>
          <w:color w:val="231F20"/>
          <w:w w:val="115"/>
          <w:sz w:val="20"/>
          <w:szCs w:val="20"/>
        </w:rPr>
        <w:t>специфических</w:t>
      </w:r>
      <w:r>
        <w:rPr>
          <w:i/>
          <w:color w:val="231F20"/>
          <w:spacing w:val="1"/>
          <w:w w:val="115"/>
          <w:sz w:val="20"/>
          <w:szCs w:val="20"/>
        </w:rPr>
        <w:t xml:space="preserve"> </w:t>
      </w:r>
      <w:r>
        <w:rPr>
          <w:i/>
          <w:color w:val="231F20"/>
          <w:w w:val="115"/>
          <w:sz w:val="20"/>
          <w:szCs w:val="20"/>
        </w:rPr>
        <w:t>для</w:t>
      </w:r>
      <w:r>
        <w:rPr>
          <w:i/>
          <w:color w:val="231F20"/>
          <w:spacing w:val="1"/>
          <w:w w:val="115"/>
          <w:sz w:val="20"/>
          <w:szCs w:val="20"/>
        </w:rPr>
        <w:t xml:space="preserve"> </w:t>
      </w:r>
      <w:r>
        <w:rPr>
          <w:i/>
          <w:color w:val="231F20"/>
          <w:w w:val="115"/>
          <w:sz w:val="20"/>
          <w:szCs w:val="20"/>
        </w:rPr>
        <w:t>предмета</w:t>
      </w:r>
      <w:r>
        <w:rPr>
          <w:i/>
          <w:color w:val="231F20"/>
          <w:spacing w:val="1"/>
          <w:w w:val="115"/>
          <w:sz w:val="20"/>
          <w:szCs w:val="20"/>
        </w:rPr>
        <w:t xml:space="preserve"> </w:t>
      </w:r>
      <w:r>
        <w:rPr>
          <w:i/>
          <w:color w:val="231F20"/>
          <w:w w:val="115"/>
          <w:sz w:val="20"/>
          <w:szCs w:val="20"/>
        </w:rPr>
        <w:t>способов</w:t>
      </w:r>
      <w:r>
        <w:rPr>
          <w:i/>
          <w:color w:val="231F20"/>
          <w:spacing w:val="1"/>
          <w:w w:val="115"/>
          <w:sz w:val="20"/>
          <w:szCs w:val="20"/>
        </w:rPr>
        <w:t xml:space="preserve"> </w:t>
      </w:r>
      <w:r>
        <w:rPr>
          <w:i/>
          <w:color w:val="231F20"/>
          <w:w w:val="115"/>
          <w:sz w:val="20"/>
          <w:szCs w:val="20"/>
        </w:rPr>
        <w:t>дей-</w:t>
      </w:r>
      <w:r>
        <w:rPr>
          <w:i/>
          <w:color w:val="231F20"/>
          <w:spacing w:val="-55"/>
          <w:w w:val="115"/>
          <w:sz w:val="20"/>
          <w:szCs w:val="20"/>
        </w:rPr>
        <w:t xml:space="preserve"> </w:t>
      </w:r>
      <w:r>
        <w:rPr>
          <w:i/>
          <w:color w:val="231F20"/>
          <w:w w:val="115"/>
          <w:sz w:val="20"/>
          <w:szCs w:val="20"/>
        </w:rPr>
        <w:t>ствий</w:t>
      </w:r>
      <w:r>
        <w:rPr>
          <w:i/>
          <w:color w:val="231F20"/>
          <w:spacing w:val="1"/>
          <w:w w:val="115"/>
          <w:sz w:val="20"/>
          <w:szCs w:val="20"/>
        </w:rPr>
        <w:t xml:space="preserve"> </w:t>
      </w:r>
      <w:r>
        <w:rPr>
          <w:i/>
          <w:color w:val="231F20"/>
          <w:w w:val="115"/>
          <w:sz w:val="20"/>
          <w:szCs w:val="20"/>
        </w:rPr>
        <w:t>и</w:t>
      </w:r>
      <w:r>
        <w:rPr>
          <w:i/>
          <w:color w:val="231F20"/>
          <w:spacing w:val="1"/>
          <w:w w:val="115"/>
          <w:sz w:val="20"/>
          <w:szCs w:val="20"/>
        </w:rPr>
        <w:t xml:space="preserve"> </w:t>
      </w:r>
      <w:r>
        <w:rPr>
          <w:i/>
          <w:color w:val="231F20"/>
          <w:w w:val="115"/>
          <w:sz w:val="20"/>
          <w:szCs w:val="20"/>
        </w:rPr>
        <w:t xml:space="preserve">видов  деятельности </w:t>
      </w:r>
      <w:r>
        <w:rPr>
          <w:color w:val="231F20"/>
          <w:w w:val="115"/>
          <w:sz w:val="20"/>
          <w:szCs w:val="20"/>
        </w:rPr>
        <w:t>по получению нового знания,</w:t>
      </w:r>
      <w:r>
        <w:rPr>
          <w:color w:val="231F20"/>
          <w:spacing w:val="1"/>
          <w:w w:val="115"/>
          <w:sz w:val="20"/>
          <w:szCs w:val="20"/>
        </w:rPr>
        <w:t xml:space="preserve"> </w:t>
      </w:r>
      <w:r>
        <w:rPr>
          <w:color w:val="231F20"/>
          <w:w w:val="115"/>
          <w:sz w:val="20"/>
          <w:szCs w:val="20"/>
        </w:rPr>
        <w:t>его интерпретации, применению и преобразованию при ре-</w:t>
      </w:r>
      <w:r>
        <w:rPr>
          <w:color w:val="231F20"/>
          <w:spacing w:val="1"/>
          <w:w w:val="115"/>
          <w:sz w:val="20"/>
          <w:szCs w:val="20"/>
        </w:rPr>
        <w:t xml:space="preserve"> </w:t>
      </w:r>
      <w:r>
        <w:rPr>
          <w:color w:val="231F20"/>
          <w:w w:val="115"/>
          <w:sz w:val="20"/>
          <w:szCs w:val="20"/>
        </w:rPr>
        <w:t>шении</w:t>
      </w:r>
      <w:r>
        <w:rPr>
          <w:color w:val="231F20"/>
          <w:spacing w:val="7"/>
          <w:w w:val="115"/>
          <w:sz w:val="20"/>
          <w:szCs w:val="20"/>
        </w:rPr>
        <w:t xml:space="preserve"> </w:t>
      </w:r>
      <w:r>
        <w:rPr>
          <w:color w:val="231F20"/>
          <w:w w:val="115"/>
          <w:sz w:val="20"/>
          <w:szCs w:val="20"/>
        </w:rPr>
        <w:t>учебных</w:t>
      </w:r>
      <w:r>
        <w:rPr>
          <w:color w:val="231F20"/>
          <w:spacing w:val="7"/>
          <w:w w:val="115"/>
          <w:sz w:val="20"/>
          <w:szCs w:val="20"/>
        </w:rPr>
        <w:t xml:space="preserve"> </w:t>
      </w:r>
      <w:r>
        <w:rPr>
          <w:color w:val="231F20"/>
          <w:w w:val="115"/>
          <w:sz w:val="20"/>
          <w:szCs w:val="20"/>
        </w:rPr>
        <w:t>задач/проблем,</w:t>
      </w:r>
      <w:r>
        <w:rPr>
          <w:color w:val="231F20"/>
          <w:spacing w:val="7"/>
          <w:w w:val="115"/>
          <w:sz w:val="20"/>
          <w:szCs w:val="20"/>
        </w:rPr>
        <w:t xml:space="preserve"> </w:t>
      </w:r>
      <w:r>
        <w:rPr>
          <w:color w:val="231F20"/>
          <w:w w:val="115"/>
          <w:sz w:val="20"/>
          <w:szCs w:val="20"/>
        </w:rPr>
        <w:t>в</w:t>
      </w:r>
      <w:r>
        <w:rPr>
          <w:color w:val="231F20"/>
          <w:spacing w:val="7"/>
          <w:w w:val="115"/>
          <w:sz w:val="20"/>
          <w:szCs w:val="20"/>
        </w:rPr>
        <w:t xml:space="preserve"> </w:t>
      </w:r>
      <w:r>
        <w:rPr>
          <w:color w:val="231F20"/>
          <w:w w:val="115"/>
          <w:sz w:val="20"/>
          <w:szCs w:val="20"/>
        </w:rPr>
        <w:t>том</w:t>
      </w:r>
      <w:r>
        <w:rPr>
          <w:color w:val="231F20"/>
          <w:spacing w:val="7"/>
          <w:w w:val="115"/>
          <w:sz w:val="20"/>
          <w:szCs w:val="20"/>
        </w:rPr>
        <w:t xml:space="preserve"> </w:t>
      </w:r>
      <w:r>
        <w:rPr>
          <w:color w:val="231F20"/>
          <w:w w:val="115"/>
          <w:sz w:val="20"/>
          <w:szCs w:val="20"/>
        </w:rPr>
        <w:t>числе</w:t>
      </w:r>
      <w:r>
        <w:rPr>
          <w:color w:val="231F20"/>
          <w:spacing w:val="7"/>
          <w:w w:val="115"/>
          <w:sz w:val="20"/>
          <w:szCs w:val="20"/>
        </w:rPr>
        <w:t xml:space="preserve"> </w:t>
      </w:r>
      <w:r>
        <w:rPr>
          <w:color w:val="231F20"/>
          <w:w w:val="115"/>
          <w:sz w:val="20"/>
          <w:szCs w:val="20"/>
        </w:rPr>
        <w:t>в</w:t>
      </w:r>
      <w:r>
        <w:rPr>
          <w:color w:val="231F20"/>
          <w:spacing w:val="8"/>
          <w:w w:val="115"/>
          <w:sz w:val="20"/>
          <w:szCs w:val="20"/>
        </w:rPr>
        <w:t xml:space="preserve"> </w:t>
      </w:r>
      <w:r>
        <w:rPr>
          <w:color w:val="231F20"/>
          <w:w w:val="115"/>
          <w:sz w:val="20"/>
          <w:szCs w:val="20"/>
        </w:rPr>
        <w:t>ходе</w:t>
      </w:r>
      <w:r>
        <w:rPr>
          <w:color w:val="231F20"/>
          <w:spacing w:val="7"/>
          <w:w w:val="115"/>
          <w:sz w:val="20"/>
          <w:szCs w:val="20"/>
        </w:rPr>
        <w:t xml:space="preserve"> </w:t>
      </w:r>
      <w:r>
        <w:rPr>
          <w:color w:val="231F20"/>
          <w:w w:val="115"/>
          <w:sz w:val="20"/>
          <w:szCs w:val="20"/>
        </w:rPr>
        <w:t>поисковой</w:t>
      </w:r>
    </w:p>
    <w:p w:rsidR="00091AF1" w:rsidRDefault="00091AF1" w:rsidP="00091AF1">
      <w:pPr>
        <w:widowControl/>
        <w:autoSpaceDE/>
        <w:autoSpaceDN/>
        <w:spacing w:line="256"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left="383" w:firstLine="0"/>
      </w:pPr>
      <w:r>
        <w:rPr>
          <w:color w:val="231F20"/>
          <w:w w:val="115"/>
        </w:rPr>
        <w:lastRenderedPageBreak/>
        <w:t>деятельности, учебно-исследовательской и учебно-проектной</w:t>
      </w:r>
      <w:r>
        <w:rPr>
          <w:color w:val="231F20"/>
          <w:spacing w:val="-55"/>
          <w:w w:val="115"/>
        </w:rPr>
        <w:t xml:space="preserve"> </w:t>
      </w:r>
      <w:r>
        <w:rPr>
          <w:color w:val="231F20"/>
          <w:w w:val="115"/>
        </w:rPr>
        <w:t>деятельности.</w:t>
      </w:r>
    </w:p>
    <w:p w:rsidR="00091AF1" w:rsidRDefault="00091AF1" w:rsidP="00091AF1">
      <w:pPr>
        <w:spacing w:line="252" w:lineRule="auto"/>
        <w:ind w:left="157" w:right="154" w:firstLine="226"/>
        <w:jc w:val="both"/>
        <w:rPr>
          <w:sz w:val="20"/>
          <w:szCs w:val="20"/>
        </w:rPr>
      </w:pPr>
      <w:r>
        <w:rPr>
          <w:color w:val="231F20"/>
          <w:spacing w:val="-1"/>
          <w:w w:val="110"/>
          <w:sz w:val="20"/>
          <w:szCs w:val="20"/>
        </w:rPr>
        <w:t xml:space="preserve">Обобщенный </w:t>
      </w:r>
      <w:r>
        <w:rPr>
          <w:color w:val="231F20"/>
          <w:w w:val="110"/>
          <w:sz w:val="20"/>
          <w:szCs w:val="20"/>
        </w:rPr>
        <w:t>критерий «</w:t>
      </w:r>
      <w:r>
        <w:rPr>
          <w:b/>
          <w:color w:val="231F20"/>
          <w:w w:val="110"/>
          <w:sz w:val="20"/>
          <w:szCs w:val="20"/>
        </w:rPr>
        <w:t>Функциональность</w:t>
      </w:r>
      <w:r>
        <w:rPr>
          <w:color w:val="231F20"/>
          <w:w w:val="110"/>
          <w:sz w:val="20"/>
          <w:szCs w:val="20"/>
        </w:rPr>
        <w:t>» включает ис-</w:t>
      </w:r>
      <w:r>
        <w:rPr>
          <w:color w:val="231F20"/>
          <w:spacing w:val="1"/>
          <w:w w:val="110"/>
          <w:sz w:val="20"/>
          <w:szCs w:val="20"/>
        </w:rPr>
        <w:t xml:space="preserve"> </w:t>
      </w:r>
      <w:r>
        <w:rPr>
          <w:color w:val="231F20"/>
          <w:w w:val="115"/>
          <w:sz w:val="20"/>
          <w:szCs w:val="20"/>
        </w:rPr>
        <w:t xml:space="preserve">пользование  </w:t>
      </w:r>
      <w:r>
        <w:rPr>
          <w:i/>
          <w:color w:val="231F20"/>
          <w:w w:val="115"/>
          <w:sz w:val="20"/>
          <w:szCs w:val="20"/>
        </w:rPr>
        <w:t>теоретического  материала</w:t>
      </w:r>
      <w:r>
        <w:rPr>
          <w:color w:val="231F20"/>
          <w:w w:val="115"/>
          <w:sz w:val="20"/>
          <w:szCs w:val="20"/>
        </w:rPr>
        <w:t xml:space="preserve">,  </w:t>
      </w:r>
      <w:r>
        <w:rPr>
          <w:i/>
          <w:color w:val="231F20"/>
          <w:w w:val="115"/>
          <w:sz w:val="20"/>
          <w:szCs w:val="20"/>
        </w:rPr>
        <w:t>методологического</w:t>
      </w:r>
      <w:r>
        <w:rPr>
          <w:i/>
          <w:color w:val="231F20"/>
          <w:spacing w:val="1"/>
          <w:w w:val="115"/>
          <w:sz w:val="20"/>
          <w:szCs w:val="20"/>
        </w:rPr>
        <w:t xml:space="preserve"> </w:t>
      </w:r>
      <w:r>
        <w:rPr>
          <w:i/>
          <w:color w:val="231F20"/>
          <w:w w:val="115"/>
          <w:sz w:val="20"/>
          <w:szCs w:val="20"/>
        </w:rPr>
        <w:t xml:space="preserve">и процедурного знания </w:t>
      </w:r>
      <w:r>
        <w:rPr>
          <w:color w:val="231F20"/>
          <w:w w:val="115"/>
          <w:sz w:val="20"/>
          <w:szCs w:val="20"/>
        </w:rPr>
        <w:t xml:space="preserve">при решении </w:t>
      </w:r>
      <w:r>
        <w:rPr>
          <w:b/>
          <w:i/>
          <w:color w:val="231F20"/>
          <w:w w:val="115"/>
          <w:sz w:val="20"/>
          <w:szCs w:val="20"/>
        </w:rPr>
        <w:t>внеучебных проблем</w:t>
      </w:r>
      <w:r>
        <w:rPr>
          <w:color w:val="231F20"/>
          <w:w w:val="115"/>
          <w:sz w:val="20"/>
          <w:szCs w:val="20"/>
        </w:rPr>
        <w:t>,</w:t>
      </w:r>
      <w:r>
        <w:rPr>
          <w:color w:val="231F20"/>
          <w:spacing w:val="-55"/>
          <w:w w:val="115"/>
          <w:sz w:val="20"/>
          <w:szCs w:val="20"/>
        </w:rPr>
        <w:t xml:space="preserve"> </w:t>
      </w:r>
      <w:r>
        <w:rPr>
          <w:color w:val="231F20"/>
          <w:w w:val="115"/>
          <w:sz w:val="20"/>
          <w:szCs w:val="20"/>
        </w:rPr>
        <w:t>различающихся</w:t>
      </w:r>
      <w:r>
        <w:rPr>
          <w:color w:val="231F20"/>
          <w:spacing w:val="1"/>
          <w:w w:val="115"/>
          <w:sz w:val="20"/>
          <w:szCs w:val="20"/>
        </w:rPr>
        <w:t xml:space="preserve"> </w:t>
      </w:r>
      <w:r>
        <w:rPr>
          <w:color w:val="231F20"/>
          <w:w w:val="115"/>
          <w:sz w:val="20"/>
          <w:szCs w:val="20"/>
        </w:rPr>
        <w:t>сложностью</w:t>
      </w:r>
      <w:r>
        <w:rPr>
          <w:color w:val="231F20"/>
          <w:spacing w:val="1"/>
          <w:w w:val="115"/>
          <w:sz w:val="20"/>
          <w:szCs w:val="20"/>
        </w:rPr>
        <w:t xml:space="preserve"> </w:t>
      </w:r>
      <w:r>
        <w:rPr>
          <w:color w:val="231F20"/>
          <w:w w:val="115"/>
          <w:sz w:val="20"/>
          <w:szCs w:val="20"/>
        </w:rPr>
        <w:t>предметного</w:t>
      </w:r>
      <w:r>
        <w:rPr>
          <w:color w:val="231F20"/>
          <w:spacing w:val="1"/>
          <w:w w:val="115"/>
          <w:sz w:val="20"/>
          <w:szCs w:val="20"/>
        </w:rPr>
        <w:t xml:space="preserve"> </w:t>
      </w:r>
      <w:r>
        <w:rPr>
          <w:color w:val="231F20"/>
          <w:w w:val="115"/>
          <w:sz w:val="20"/>
          <w:szCs w:val="20"/>
        </w:rPr>
        <w:t>содержания,</w:t>
      </w:r>
      <w:r>
        <w:rPr>
          <w:color w:val="231F20"/>
          <w:spacing w:val="1"/>
          <w:w w:val="115"/>
          <w:sz w:val="20"/>
          <w:szCs w:val="20"/>
        </w:rPr>
        <w:t xml:space="preserve"> </w:t>
      </w:r>
      <w:r>
        <w:rPr>
          <w:color w:val="231F20"/>
          <w:w w:val="115"/>
          <w:sz w:val="20"/>
          <w:szCs w:val="20"/>
        </w:rPr>
        <w:t>чита-</w:t>
      </w:r>
      <w:r>
        <w:rPr>
          <w:color w:val="231F20"/>
          <w:spacing w:val="1"/>
          <w:w w:val="115"/>
          <w:sz w:val="20"/>
          <w:szCs w:val="20"/>
        </w:rPr>
        <w:t xml:space="preserve"> </w:t>
      </w:r>
      <w:r>
        <w:rPr>
          <w:color w:val="231F20"/>
          <w:w w:val="115"/>
          <w:sz w:val="20"/>
          <w:szCs w:val="20"/>
        </w:rPr>
        <w:t>тельских умений, контекста, а также сочетанием когнитивных</w:t>
      </w:r>
      <w:r>
        <w:rPr>
          <w:color w:val="231F20"/>
          <w:spacing w:val="1"/>
          <w:w w:val="115"/>
          <w:sz w:val="20"/>
          <w:szCs w:val="20"/>
        </w:rPr>
        <w:t xml:space="preserve"> </w:t>
      </w:r>
      <w:r>
        <w:rPr>
          <w:color w:val="231F20"/>
          <w:w w:val="115"/>
          <w:sz w:val="20"/>
          <w:szCs w:val="20"/>
        </w:rPr>
        <w:t>операций.</w:t>
      </w:r>
    </w:p>
    <w:p w:rsidR="00091AF1" w:rsidRDefault="00091AF1" w:rsidP="00091AF1">
      <w:pPr>
        <w:pStyle w:val="af4"/>
        <w:spacing w:before="5" w:line="252" w:lineRule="auto"/>
        <w:ind w:right="154"/>
      </w:pPr>
      <w:r>
        <w:rPr>
          <w:color w:val="231F20"/>
          <w:w w:val="115"/>
        </w:rPr>
        <w:t>В отличие от оценки способности обучающихся к решению</w:t>
      </w:r>
      <w:r>
        <w:rPr>
          <w:color w:val="231F20"/>
          <w:spacing w:val="1"/>
          <w:w w:val="115"/>
        </w:rPr>
        <w:t xml:space="preserve"> </w:t>
      </w:r>
      <w:r>
        <w:rPr>
          <w:color w:val="231F20"/>
          <w:w w:val="115"/>
        </w:rPr>
        <w:t>учебно-познавательных и учебно-практических задач, основан-</w:t>
      </w:r>
      <w:r>
        <w:rPr>
          <w:color w:val="231F20"/>
          <w:spacing w:val="1"/>
          <w:w w:val="115"/>
        </w:rPr>
        <w:t xml:space="preserve"> </w:t>
      </w:r>
      <w:r>
        <w:rPr>
          <w:color w:val="231F20"/>
          <w:w w:val="115"/>
        </w:rPr>
        <w:t>ных на изучаемом учебном материале, с использованием кри-</w:t>
      </w:r>
      <w:r>
        <w:rPr>
          <w:color w:val="231F20"/>
          <w:spacing w:val="1"/>
          <w:w w:val="115"/>
        </w:rPr>
        <w:t xml:space="preserve"> </w:t>
      </w:r>
      <w:r>
        <w:rPr>
          <w:color w:val="231F20"/>
          <w:w w:val="115"/>
        </w:rPr>
        <w:t>териев «знание и понимание» и «применение», оценка функ-</w:t>
      </w:r>
      <w:r>
        <w:rPr>
          <w:color w:val="231F20"/>
          <w:spacing w:val="1"/>
          <w:w w:val="115"/>
        </w:rPr>
        <w:t xml:space="preserve"> </w:t>
      </w:r>
      <w:r>
        <w:rPr>
          <w:color w:val="231F20"/>
          <w:w w:val="115"/>
        </w:rPr>
        <w:t>циональной грамотности направлена на выявление способности</w:t>
      </w:r>
      <w:r>
        <w:rPr>
          <w:color w:val="231F20"/>
          <w:spacing w:val="-55"/>
          <w:w w:val="115"/>
        </w:rPr>
        <w:t xml:space="preserve"> </w:t>
      </w:r>
      <w:r>
        <w:rPr>
          <w:color w:val="231F20"/>
          <w:w w:val="115"/>
        </w:rPr>
        <w:t>обучающихся применять предметные знания и умения во вне-</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ситуации,</w:t>
      </w:r>
      <w:r>
        <w:rPr>
          <w:color w:val="231F20"/>
          <w:spacing w:val="1"/>
          <w:w w:val="115"/>
        </w:rPr>
        <w:t xml:space="preserve"> </w:t>
      </w:r>
      <w:r>
        <w:rPr>
          <w:color w:val="231F20"/>
          <w:w w:val="115"/>
        </w:rPr>
        <w:t>в</w:t>
      </w:r>
      <w:r>
        <w:rPr>
          <w:color w:val="231F20"/>
          <w:spacing w:val="1"/>
          <w:w w:val="115"/>
        </w:rPr>
        <w:t xml:space="preserve"> </w:t>
      </w:r>
      <w:r>
        <w:rPr>
          <w:color w:val="231F20"/>
          <w:w w:val="115"/>
        </w:rPr>
        <w:t>ситуациях,</w:t>
      </w:r>
      <w:r>
        <w:rPr>
          <w:color w:val="231F20"/>
          <w:spacing w:val="1"/>
          <w:w w:val="115"/>
        </w:rPr>
        <w:t xml:space="preserve"> </w:t>
      </w:r>
      <w:r>
        <w:rPr>
          <w:color w:val="231F20"/>
          <w:w w:val="115"/>
        </w:rPr>
        <w:t>приближенных</w:t>
      </w:r>
      <w:r>
        <w:rPr>
          <w:color w:val="231F20"/>
          <w:spacing w:val="1"/>
          <w:w w:val="115"/>
        </w:rPr>
        <w:t xml:space="preserve"> </w:t>
      </w:r>
      <w:r>
        <w:rPr>
          <w:color w:val="231F20"/>
          <w:w w:val="115"/>
        </w:rPr>
        <w:t>к</w:t>
      </w:r>
      <w:r>
        <w:rPr>
          <w:color w:val="231F20"/>
          <w:spacing w:val="1"/>
          <w:w w:val="115"/>
        </w:rPr>
        <w:t xml:space="preserve"> </w:t>
      </w:r>
      <w:r>
        <w:rPr>
          <w:color w:val="231F20"/>
          <w:w w:val="115"/>
        </w:rPr>
        <w:t>реальной</w:t>
      </w:r>
      <w:r>
        <w:rPr>
          <w:color w:val="231F20"/>
          <w:spacing w:val="1"/>
          <w:w w:val="115"/>
        </w:rPr>
        <w:t xml:space="preserve"> </w:t>
      </w:r>
      <w:r>
        <w:rPr>
          <w:color w:val="231F20"/>
          <w:w w:val="115"/>
        </w:rPr>
        <w:t>жизни.</w:t>
      </w:r>
    </w:p>
    <w:p w:rsidR="00091AF1" w:rsidRDefault="00091AF1" w:rsidP="00091AF1">
      <w:pPr>
        <w:pStyle w:val="af4"/>
        <w:spacing w:line="252" w:lineRule="auto"/>
        <w:ind w:right="156"/>
      </w:pPr>
      <w:r>
        <w:rPr>
          <w:color w:val="231F20"/>
          <w:w w:val="115"/>
        </w:rPr>
        <w:t>При оценке сформированности предметных результатов по</w:t>
      </w:r>
      <w:r>
        <w:rPr>
          <w:color w:val="231F20"/>
          <w:spacing w:val="1"/>
          <w:w w:val="115"/>
        </w:rPr>
        <w:t xml:space="preserve"> </w:t>
      </w:r>
      <w:r>
        <w:rPr>
          <w:color w:val="231F20"/>
          <w:w w:val="115"/>
        </w:rPr>
        <w:t>критерию</w:t>
      </w:r>
      <w:r>
        <w:rPr>
          <w:color w:val="231F20"/>
          <w:spacing w:val="18"/>
          <w:w w:val="115"/>
        </w:rPr>
        <w:t xml:space="preserve"> </w:t>
      </w:r>
      <w:r>
        <w:rPr>
          <w:color w:val="231F20"/>
          <w:w w:val="115"/>
        </w:rPr>
        <w:t>«функциональность»</w:t>
      </w:r>
      <w:r>
        <w:rPr>
          <w:color w:val="231F20"/>
          <w:spacing w:val="18"/>
          <w:w w:val="115"/>
        </w:rPr>
        <w:t xml:space="preserve"> </w:t>
      </w:r>
      <w:r>
        <w:rPr>
          <w:color w:val="231F20"/>
          <w:w w:val="115"/>
        </w:rPr>
        <w:t>разделяют:</w:t>
      </w:r>
    </w:p>
    <w:p w:rsidR="00091AF1" w:rsidRDefault="00091AF1" w:rsidP="00091AF1">
      <w:pPr>
        <w:pStyle w:val="af4"/>
        <w:spacing w:line="252" w:lineRule="auto"/>
        <w:ind w:left="383" w:right="154" w:hanging="227"/>
      </w:pPr>
      <w:r>
        <w:rPr>
          <w:color w:val="231F20"/>
          <w:w w:val="115"/>
        </w:rPr>
        <w:t>—оценку</w:t>
      </w:r>
      <w:r>
        <w:rPr>
          <w:color w:val="231F20"/>
          <w:spacing w:val="1"/>
          <w:w w:val="115"/>
        </w:rPr>
        <w:t xml:space="preserve"> </w:t>
      </w:r>
      <w:r>
        <w:rPr>
          <w:color w:val="231F20"/>
          <w:w w:val="115"/>
        </w:rPr>
        <w:t>сформированности</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функцио-</w:t>
      </w:r>
      <w:r>
        <w:rPr>
          <w:color w:val="231F20"/>
          <w:spacing w:val="1"/>
          <w:w w:val="115"/>
        </w:rPr>
        <w:t xml:space="preserve"> </w:t>
      </w:r>
      <w:r>
        <w:rPr>
          <w:color w:val="231F20"/>
          <w:w w:val="115"/>
        </w:rPr>
        <w:t>нальной грамотности в ходе изучения отдельных предметов,</w:t>
      </w:r>
      <w:r>
        <w:rPr>
          <w:color w:val="231F20"/>
          <w:spacing w:val="1"/>
          <w:w w:val="115"/>
        </w:rPr>
        <w:t xml:space="preserve"> </w:t>
      </w:r>
      <w:r>
        <w:rPr>
          <w:color w:val="231F20"/>
          <w:w w:val="115"/>
        </w:rPr>
        <w:t>т.е. способности применить изученные знания и умения при</w:t>
      </w:r>
      <w:r>
        <w:rPr>
          <w:color w:val="231F20"/>
          <w:spacing w:val="1"/>
          <w:w w:val="115"/>
        </w:rPr>
        <w:t xml:space="preserve"> </w:t>
      </w:r>
      <w:r>
        <w:rPr>
          <w:color w:val="231F20"/>
          <w:w w:val="115"/>
        </w:rPr>
        <w:t>решении нетипичных задач, которые связаны с внеучебными</w:t>
      </w:r>
      <w:r>
        <w:rPr>
          <w:color w:val="231F20"/>
          <w:spacing w:val="1"/>
          <w:w w:val="115"/>
        </w:rPr>
        <w:t xml:space="preserve"> </w:t>
      </w:r>
      <w:r>
        <w:rPr>
          <w:color w:val="231F20"/>
          <w:w w:val="115"/>
        </w:rPr>
        <w:t>ситуациями и не содержат явного указания на способ реше-</w:t>
      </w:r>
      <w:r>
        <w:rPr>
          <w:color w:val="231F20"/>
          <w:spacing w:val="1"/>
          <w:w w:val="115"/>
        </w:rPr>
        <w:t xml:space="preserve"> </w:t>
      </w:r>
      <w:r>
        <w:rPr>
          <w:color w:val="231F20"/>
          <w:w w:val="115"/>
        </w:rPr>
        <w:t>ния; эта оценка осуществляется учителем в рамках форми-</w:t>
      </w:r>
      <w:r>
        <w:rPr>
          <w:color w:val="231F20"/>
          <w:spacing w:val="1"/>
          <w:w w:val="115"/>
        </w:rPr>
        <w:t xml:space="preserve"> </w:t>
      </w:r>
      <w:r>
        <w:rPr>
          <w:color w:val="231F20"/>
          <w:w w:val="115"/>
        </w:rPr>
        <w:t>рующего</w:t>
      </w:r>
      <w:r>
        <w:rPr>
          <w:color w:val="231F20"/>
          <w:spacing w:val="22"/>
          <w:w w:val="115"/>
        </w:rPr>
        <w:t xml:space="preserve"> </w:t>
      </w:r>
      <w:r>
        <w:rPr>
          <w:color w:val="231F20"/>
          <w:w w:val="115"/>
        </w:rPr>
        <w:t>оценивания</w:t>
      </w:r>
      <w:r>
        <w:rPr>
          <w:color w:val="231F20"/>
          <w:spacing w:val="22"/>
          <w:w w:val="115"/>
        </w:rPr>
        <w:t xml:space="preserve"> </w:t>
      </w:r>
      <w:r>
        <w:rPr>
          <w:color w:val="231F20"/>
          <w:w w:val="115"/>
        </w:rPr>
        <w:t>по</w:t>
      </w:r>
      <w:r>
        <w:rPr>
          <w:color w:val="231F20"/>
          <w:spacing w:val="23"/>
          <w:w w:val="115"/>
        </w:rPr>
        <w:t xml:space="preserve"> </w:t>
      </w:r>
      <w:r>
        <w:rPr>
          <w:color w:val="231F20"/>
          <w:w w:val="115"/>
        </w:rPr>
        <w:t>предложенным</w:t>
      </w:r>
      <w:r>
        <w:rPr>
          <w:color w:val="231F20"/>
          <w:spacing w:val="22"/>
          <w:w w:val="115"/>
        </w:rPr>
        <w:t xml:space="preserve"> </w:t>
      </w:r>
      <w:r>
        <w:rPr>
          <w:color w:val="231F20"/>
          <w:w w:val="115"/>
        </w:rPr>
        <w:t>критериям;</w:t>
      </w:r>
    </w:p>
    <w:p w:rsidR="00091AF1" w:rsidRDefault="00091AF1" w:rsidP="00091AF1">
      <w:pPr>
        <w:pStyle w:val="af4"/>
        <w:spacing w:line="252" w:lineRule="auto"/>
        <w:ind w:left="383" w:hanging="227"/>
      </w:pPr>
      <w:r>
        <w:rPr>
          <w:color w:val="231F20"/>
          <w:w w:val="115"/>
        </w:rPr>
        <w:t>—оценку</w:t>
      </w:r>
      <w:r>
        <w:rPr>
          <w:color w:val="231F20"/>
          <w:spacing w:val="1"/>
          <w:w w:val="115"/>
        </w:rPr>
        <w:t xml:space="preserve"> </w:t>
      </w:r>
      <w:r>
        <w:rPr>
          <w:color w:val="231F20"/>
          <w:w w:val="115"/>
        </w:rPr>
        <w:t>сформированности</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функцио-</w:t>
      </w:r>
      <w:r>
        <w:rPr>
          <w:color w:val="231F20"/>
          <w:spacing w:val="1"/>
          <w:w w:val="115"/>
        </w:rPr>
        <w:t xml:space="preserve"> </w:t>
      </w:r>
      <w:r>
        <w:rPr>
          <w:color w:val="231F20"/>
          <w:w w:val="115"/>
        </w:rPr>
        <w:t>нальной грамотности в ходе изучения отдельных предметов,</w:t>
      </w:r>
      <w:r>
        <w:rPr>
          <w:color w:val="231F20"/>
          <w:spacing w:val="1"/>
          <w:w w:val="115"/>
        </w:rPr>
        <w:t xml:space="preserve"> </w:t>
      </w:r>
      <w:r>
        <w:rPr>
          <w:color w:val="231F20"/>
          <w:w w:val="115"/>
        </w:rPr>
        <w:t>не связанных напрямую с изучаемым материалом, например</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читательской</w:t>
      </w:r>
      <w:r>
        <w:rPr>
          <w:color w:val="231F20"/>
          <w:spacing w:val="1"/>
          <w:w w:val="115"/>
        </w:rPr>
        <w:t xml:space="preserve"> </w:t>
      </w:r>
      <w:r>
        <w:rPr>
          <w:color w:val="231F20"/>
          <w:w w:val="115"/>
        </w:rPr>
        <w:t>грамотности</w:t>
      </w:r>
      <w:r>
        <w:rPr>
          <w:color w:val="231F20"/>
          <w:spacing w:val="1"/>
          <w:w w:val="115"/>
        </w:rPr>
        <w:t xml:space="preserve"> </w:t>
      </w:r>
      <w:r>
        <w:rPr>
          <w:color w:val="231F20"/>
          <w:w w:val="115"/>
        </w:rPr>
        <w:t>(смыслового</w:t>
      </w:r>
      <w:r>
        <w:rPr>
          <w:color w:val="231F20"/>
          <w:spacing w:val="1"/>
          <w:w w:val="115"/>
        </w:rPr>
        <w:t xml:space="preserve"> </w:t>
      </w:r>
      <w:r>
        <w:rPr>
          <w:color w:val="231F20"/>
          <w:w w:val="115"/>
        </w:rPr>
        <w:t>чтения);</w:t>
      </w:r>
      <w:r>
        <w:rPr>
          <w:color w:val="231F20"/>
          <w:spacing w:val="-55"/>
          <w:w w:val="115"/>
        </w:rPr>
        <w:t xml:space="preserve"> </w:t>
      </w:r>
      <w:r>
        <w:rPr>
          <w:color w:val="231F20"/>
          <w:w w:val="115"/>
        </w:rPr>
        <w:t>эта оценка также осуществляется учителем в рамках форми-</w:t>
      </w:r>
      <w:r>
        <w:rPr>
          <w:color w:val="231F20"/>
          <w:spacing w:val="1"/>
          <w:w w:val="115"/>
        </w:rPr>
        <w:t xml:space="preserve"> </w:t>
      </w:r>
      <w:r>
        <w:rPr>
          <w:color w:val="231F20"/>
          <w:w w:val="115"/>
        </w:rPr>
        <w:t>рующего</w:t>
      </w:r>
      <w:r>
        <w:rPr>
          <w:color w:val="231F20"/>
          <w:spacing w:val="22"/>
          <w:w w:val="115"/>
        </w:rPr>
        <w:t xml:space="preserve"> </w:t>
      </w:r>
      <w:r>
        <w:rPr>
          <w:color w:val="231F20"/>
          <w:w w:val="115"/>
        </w:rPr>
        <w:t>оценивания</w:t>
      </w:r>
      <w:r>
        <w:rPr>
          <w:color w:val="231F20"/>
          <w:spacing w:val="22"/>
          <w:w w:val="115"/>
        </w:rPr>
        <w:t xml:space="preserve"> </w:t>
      </w:r>
      <w:r>
        <w:rPr>
          <w:color w:val="231F20"/>
          <w:w w:val="115"/>
        </w:rPr>
        <w:t>по</w:t>
      </w:r>
      <w:r>
        <w:rPr>
          <w:color w:val="231F20"/>
          <w:spacing w:val="23"/>
          <w:w w:val="115"/>
        </w:rPr>
        <w:t xml:space="preserve"> </w:t>
      </w:r>
      <w:r>
        <w:rPr>
          <w:color w:val="231F20"/>
          <w:w w:val="115"/>
        </w:rPr>
        <w:t>предложенным</w:t>
      </w:r>
      <w:r>
        <w:rPr>
          <w:color w:val="231F20"/>
          <w:spacing w:val="22"/>
          <w:w w:val="115"/>
        </w:rPr>
        <w:t xml:space="preserve"> </w:t>
      </w:r>
      <w:r>
        <w:rPr>
          <w:color w:val="231F20"/>
          <w:w w:val="115"/>
        </w:rPr>
        <w:t>критериям;</w:t>
      </w:r>
    </w:p>
    <w:p w:rsidR="00091AF1" w:rsidRDefault="00091AF1" w:rsidP="00091AF1">
      <w:pPr>
        <w:pStyle w:val="af4"/>
        <w:spacing w:line="252" w:lineRule="auto"/>
        <w:ind w:left="383" w:right="154" w:hanging="227"/>
      </w:pPr>
      <w:r>
        <w:rPr>
          <w:color w:val="231F20"/>
          <w:w w:val="115"/>
        </w:rPr>
        <w:t>—оценку сформированности собственно функциональной гра-</w:t>
      </w:r>
      <w:r>
        <w:rPr>
          <w:color w:val="231F20"/>
          <w:spacing w:val="1"/>
          <w:w w:val="115"/>
        </w:rPr>
        <w:t xml:space="preserve"> </w:t>
      </w:r>
      <w:r>
        <w:rPr>
          <w:color w:val="231F20"/>
          <w:w w:val="115"/>
        </w:rPr>
        <w:t>мотности, построенной на содержании различных предметов</w:t>
      </w:r>
      <w:r>
        <w:rPr>
          <w:color w:val="231F20"/>
          <w:spacing w:val="1"/>
          <w:w w:val="115"/>
        </w:rPr>
        <w:t xml:space="preserve"> </w:t>
      </w:r>
      <w:r>
        <w:rPr>
          <w:color w:val="231F20"/>
          <w:w w:val="120"/>
        </w:rPr>
        <w:t>и</w:t>
      </w:r>
      <w:r>
        <w:rPr>
          <w:color w:val="231F20"/>
          <w:spacing w:val="1"/>
          <w:w w:val="120"/>
        </w:rPr>
        <w:t xml:space="preserve"> </w:t>
      </w:r>
      <w:r>
        <w:rPr>
          <w:color w:val="231F20"/>
          <w:w w:val="120"/>
        </w:rPr>
        <w:t>внеучебных</w:t>
      </w:r>
      <w:r>
        <w:rPr>
          <w:color w:val="231F20"/>
          <w:spacing w:val="1"/>
          <w:w w:val="120"/>
        </w:rPr>
        <w:t xml:space="preserve"> </w:t>
      </w:r>
      <w:r>
        <w:rPr>
          <w:color w:val="231F20"/>
          <w:w w:val="120"/>
        </w:rPr>
        <w:t>ситуациях.</w:t>
      </w:r>
      <w:r>
        <w:rPr>
          <w:color w:val="231F20"/>
          <w:spacing w:val="1"/>
          <w:w w:val="120"/>
        </w:rPr>
        <w:t xml:space="preserve"> </w:t>
      </w:r>
      <w:r>
        <w:rPr>
          <w:color w:val="231F20"/>
          <w:w w:val="120"/>
        </w:rPr>
        <w:t>Такие</w:t>
      </w:r>
      <w:r>
        <w:rPr>
          <w:color w:val="231F20"/>
          <w:spacing w:val="1"/>
          <w:w w:val="120"/>
        </w:rPr>
        <w:t xml:space="preserve"> </w:t>
      </w:r>
      <w:r>
        <w:rPr>
          <w:color w:val="231F20"/>
          <w:w w:val="120"/>
        </w:rPr>
        <w:t>процедуры</w:t>
      </w:r>
      <w:r>
        <w:rPr>
          <w:color w:val="231F20"/>
          <w:spacing w:val="1"/>
          <w:w w:val="120"/>
        </w:rPr>
        <w:t xml:space="preserve"> </w:t>
      </w:r>
      <w:r>
        <w:rPr>
          <w:color w:val="231F20"/>
          <w:w w:val="120"/>
        </w:rPr>
        <w:t>строятся</w:t>
      </w:r>
      <w:r>
        <w:rPr>
          <w:color w:val="231F20"/>
          <w:spacing w:val="1"/>
          <w:w w:val="120"/>
        </w:rPr>
        <w:t xml:space="preserve"> </w:t>
      </w:r>
      <w:r>
        <w:rPr>
          <w:color w:val="231F20"/>
          <w:w w:val="120"/>
        </w:rPr>
        <w:t>на</w:t>
      </w:r>
      <w:r>
        <w:rPr>
          <w:color w:val="231F20"/>
          <w:spacing w:val="1"/>
          <w:w w:val="120"/>
        </w:rPr>
        <w:t xml:space="preserve"> </w:t>
      </w:r>
      <w:r>
        <w:rPr>
          <w:color w:val="231F20"/>
          <w:w w:val="120"/>
        </w:rPr>
        <w:t>специальном инструментарии, не опирающемся напрямую</w:t>
      </w:r>
      <w:r>
        <w:rPr>
          <w:color w:val="231F20"/>
          <w:spacing w:val="1"/>
          <w:w w:val="120"/>
        </w:rPr>
        <w:t xml:space="preserve"> </w:t>
      </w:r>
      <w:r>
        <w:rPr>
          <w:color w:val="231F20"/>
          <w:w w:val="120"/>
        </w:rPr>
        <w:t>на изучаемый программный материал. В них оценивается</w:t>
      </w:r>
      <w:r>
        <w:rPr>
          <w:color w:val="231F20"/>
          <w:spacing w:val="1"/>
          <w:w w:val="120"/>
        </w:rPr>
        <w:t xml:space="preserve"> </w:t>
      </w:r>
      <w:r>
        <w:rPr>
          <w:color w:val="231F20"/>
          <w:w w:val="115"/>
        </w:rPr>
        <w:t>способность применения (переноса) знаний и умений, сфор-</w:t>
      </w:r>
      <w:r>
        <w:rPr>
          <w:color w:val="231F20"/>
          <w:spacing w:val="1"/>
          <w:w w:val="115"/>
        </w:rPr>
        <w:t xml:space="preserve"> </w:t>
      </w:r>
      <w:r>
        <w:rPr>
          <w:color w:val="231F20"/>
          <w:w w:val="120"/>
        </w:rPr>
        <w:t>мированных</w:t>
      </w:r>
      <w:r>
        <w:rPr>
          <w:color w:val="231F20"/>
          <w:spacing w:val="-5"/>
          <w:w w:val="120"/>
        </w:rPr>
        <w:t xml:space="preserve"> </w:t>
      </w:r>
      <w:r>
        <w:rPr>
          <w:color w:val="231F20"/>
          <w:w w:val="120"/>
        </w:rPr>
        <w:t>на</w:t>
      </w:r>
      <w:r>
        <w:rPr>
          <w:color w:val="231F20"/>
          <w:spacing w:val="-5"/>
          <w:w w:val="120"/>
        </w:rPr>
        <w:t xml:space="preserve"> </w:t>
      </w:r>
      <w:r>
        <w:rPr>
          <w:color w:val="231F20"/>
          <w:w w:val="120"/>
        </w:rPr>
        <w:t>отдельных</w:t>
      </w:r>
      <w:r>
        <w:rPr>
          <w:color w:val="231F20"/>
          <w:spacing w:val="-5"/>
          <w:w w:val="120"/>
        </w:rPr>
        <w:t xml:space="preserve"> </w:t>
      </w:r>
      <w:r>
        <w:rPr>
          <w:color w:val="231F20"/>
          <w:w w:val="120"/>
        </w:rPr>
        <w:t>предметах,</w:t>
      </w:r>
      <w:r>
        <w:rPr>
          <w:color w:val="231F20"/>
          <w:spacing w:val="-5"/>
          <w:w w:val="120"/>
        </w:rPr>
        <w:t xml:space="preserve"> </w:t>
      </w:r>
      <w:r>
        <w:rPr>
          <w:color w:val="231F20"/>
          <w:w w:val="120"/>
        </w:rPr>
        <w:t>при</w:t>
      </w:r>
      <w:r>
        <w:rPr>
          <w:color w:val="231F20"/>
          <w:spacing w:val="-5"/>
          <w:w w:val="120"/>
        </w:rPr>
        <w:t xml:space="preserve"> </w:t>
      </w:r>
      <w:r>
        <w:rPr>
          <w:color w:val="231F20"/>
          <w:w w:val="120"/>
        </w:rPr>
        <w:t>решении</w:t>
      </w:r>
      <w:r>
        <w:rPr>
          <w:color w:val="231F20"/>
          <w:spacing w:val="-5"/>
          <w:w w:val="120"/>
        </w:rPr>
        <w:t xml:space="preserve"> </w:t>
      </w:r>
      <w:r>
        <w:rPr>
          <w:color w:val="231F20"/>
          <w:w w:val="120"/>
        </w:rPr>
        <w:t>различ-</w:t>
      </w:r>
      <w:r>
        <w:rPr>
          <w:color w:val="231F20"/>
          <w:spacing w:val="-58"/>
          <w:w w:val="120"/>
        </w:rPr>
        <w:t xml:space="preserve"> </w:t>
      </w:r>
      <w:r>
        <w:rPr>
          <w:color w:val="231F20"/>
          <w:w w:val="115"/>
        </w:rPr>
        <w:t>ных задач. Эти процедуры целесообразно проводить в рамках</w:t>
      </w:r>
      <w:r>
        <w:rPr>
          <w:color w:val="231F20"/>
          <w:spacing w:val="-55"/>
          <w:w w:val="115"/>
        </w:rPr>
        <w:t xml:space="preserve"> </w:t>
      </w:r>
      <w:r>
        <w:rPr>
          <w:color w:val="231F20"/>
          <w:w w:val="120"/>
        </w:rPr>
        <w:t>внутришкольного</w:t>
      </w:r>
      <w:r>
        <w:rPr>
          <w:color w:val="231F20"/>
          <w:spacing w:val="10"/>
          <w:w w:val="120"/>
        </w:rPr>
        <w:t xml:space="preserve"> </w:t>
      </w:r>
      <w:r>
        <w:rPr>
          <w:color w:val="231F20"/>
          <w:w w:val="120"/>
        </w:rPr>
        <w:t>мониторинга.</w:t>
      </w:r>
    </w:p>
    <w:p w:rsidR="00091AF1" w:rsidRDefault="00091AF1" w:rsidP="00091AF1">
      <w:pPr>
        <w:pStyle w:val="af4"/>
        <w:spacing w:line="252" w:lineRule="auto"/>
        <w:ind w:right="154"/>
      </w:pPr>
      <w:r>
        <w:rPr>
          <w:color w:val="231F20"/>
          <w:w w:val="115"/>
        </w:rPr>
        <w:t>Оценка</w:t>
      </w:r>
      <w:r>
        <w:rPr>
          <w:color w:val="231F20"/>
          <w:spacing w:val="1"/>
          <w:w w:val="115"/>
        </w:rPr>
        <w:t xml:space="preserve"> </w:t>
      </w:r>
      <w:r>
        <w:rPr>
          <w:color w:val="231F20"/>
          <w:w w:val="115"/>
        </w:rPr>
        <w:t>предметных  результатов  ведется  каждым  учителем</w:t>
      </w:r>
      <w:r>
        <w:rPr>
          <w:color w:val="231F20"/>
          <w:spacing w:val="-55"/>
          <w:w w:val="115"/>
        </w:rPr>
        <w:t xml:space="preserve"> </w:t>
      </w:r>
      <w:r>
        <w:rPr>
          <w:color w:val="231F20"/>
          <w:w w:val="115"/>
        </w:rPr>
        <w:t>в</w:t>
      </w:r>
      <w:r>
        <w:rPr>
          <w:color w:val="231F20"/>
          <w:spacing w:val="32"/>
          <w:w w:val="115"/>
        </w:rPr>
        <w:t xml:space="preserve"> </w:t>
      </w:r>
      <w:r>
        <w:rPr>
          <w:color w:val="231F20"/>
          <w:w w:val="115"/>
        </w:rPr>
        <w:t>ходе</w:t>
      </w:r>
      <w:r>
        <w:rPr>
          <w:color w:val="231F20"/>
          <w:spacing w:val="32"/>
          <w:w w:val="115"/>
        </w:rPr>
        <w:t xml:space="preserve"> </w:t>
      </w:r>
      <w:r>
        <w:rPr>
          <w:color w:val="231F20"/>
          <w:w w:val="115"/>
        </w:rPr>
        <w:t>процедур</w:t>
      </w:r>
      <w:r>
        <w:rPr>
          <w:color w:val="231F20"/>
          <w:spacing w:val="32"/>
          <w:w w:val="115"/>
        </w:rPr>
        <w:t xml:space="preserve"> </w:t>
      </w:r>
      <w:r>
        <w:rPr>
          <w:color w:val="231F20"/>
          <w:w w:val="115"/>
        </w:rPr>
        <w:t>текущего,</w:t>
      </w:r>
      <w:r>
        <w:rPr>
          <w:color w:val="231F20"/>
          <w:spacing w:val="32"/>
          <w:w w:val="115"/>
        </w:rPr>
        <w:t xml:space="preserve"> </w:t>
      </w:r>
      <w:r>
        <w:rPr>
          <w:color w:val="231F20"/>
          <w:w w:val="115"/>
        </w:rPr>
        <w:t>тематического,</w:t>
      </w:r>
      <w:r>
        <w:rPr>
          <w:color w:val="231F20"/>
          <w:spacing w:val="32"/>
          <w:w w:val="115"/>
        </w:rPr>
        <w:t xml:space="preserve"> </w:t>
      </w:r>
      <w:r>
        <w:rPr>
          <w:color w:val="231F20"/>
          <w:w w:val="115"/>
        </w:rPr>
        <w:t>промежуточного</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firstLine="0"/>
      </w:pPr>
      <w:r>
        <w:rPr>
          <w:color w:val="231F20"/>
          <w:w w:val="120"/>
        </w:rPr>
        <w:lastRenderedPageBreak/>
        <w:t>и итогового контроля, а также администрацией образователь-</w:t>
      </w:r>
      <w:r>
        <w:rPr>
          <w:color w:val="231F20"/>
          <w:spacing w:val="-57"/>
          <w:w w:val="120"/>
        </w:rPr>
        <w:t xml:space="preserve"> </w:t>
      </w:r>
      <w:r>
        <w:rPr>
          <w:color w:val="231F20"/>
          <w:w w:val="120"/>
        </w:rPr>
        <w:t>ной</w:t>
      </w:r>
      <w:r>
        <w:rPr>
          <w:color w:val="231F20"/>
          <w:spacing w:val="2"/>
          <w:w w:val="120"/>
        </w:rPr>
        <w:t xml:space="preserve"> </w:t>
      </w:r>
      <w:r>
        <w:rPr>
          <w:color w:val="231F20"/>
          <w:w w:val="120"/>
        </w:rPr>
        <w:t>организации</w:t>
      </w:r>
      <w:r>
        <w:rPr>
          <w:color w:val="231F20"/>
          <w:spacing w:val="3"/>
          <w:w w:val="120"/>
        </w:rPr>
        <w:t xml:space="preserve"> </w:t>
      </w:r>
      <w:r>
        <w:rPr>
          <w:color w:val="231F20"/>
          <w:w w:val="120"/>
        </w:rPr>
        <w:t>в</w:t>
      </w:r>
      <w:r>
        <w:rPr>
          <w:color w:val="231F20"/>
          <w:spacing w:val="3"/>
          <w:w w:val="120"/>
        </w:rPr>
        <w:t xml:space="preserve"> </w:t>
      </w:r>
      <w:r>
        <w:rPr>
          <w:color w:val="231F20"/>
          <w:w w:val="120"/>
        </w:rPr>
        <w:t>ходе</w:t>
      </w:r>
      <w:r>
        <w:rPr>
          <w:color w:val="231F20"/>
          <w:spacing w:val="3"/>
          <w:w w:val="120"/>
        </w:rPr>
        <w:t xml:space="preserve"> </w:t>
      </w:r>
      <w:r>
        <w:rPr>
          <w:color w:val="231F20"/>
          <w:w w:val="120"/>
        </w:rPr>
        <w:t>внутришкольного</w:t>
      </w:r>
      <w:r>
        <w:rPr>
          <w:color w:val="231F20"/>
          <w:spacing w:val="2"/>
          <w:w w:val="120"/>
        </w:rPr>
        <w:t xml:space="preserve"> </w:t>
      </w:r>
      <w:r>
        <w:rPr>
          <w:color w:val="231F20"/>
          <w:w w:val="120"/>
        </w:rPr>
        <w:t>мониторинга.</w:t>
      </w:r>
    </w:p>
    <w:p w:rsidR="00091AF1" w:rsidRDefault="00091AF1" w:rsidP="00091AF1">
      <w:pPr>
        <w:pStyle w:val="af4"/>
        <w:spacing w:line="252" w:lineRule="auto"/>
        <w:ind w:right="154"/>
      </w:pPr>
      <w:r>
        <w:rPr>
          <w:color w:val="231F20"/>
          <w:w w:val="115"/>
        </w:rPr>
        <w:t>Особенности</w:t>
      </w:r>
      <w:r>
        <w:rPr>
          <w:color w:val="231F20"/>
          <w:spacing w:val="42"/>
          <w:w w:val="115"/>
        </w:rPr>
        <w:t xml:space="preserve"> </w:t>
      </w:r>
      <w:r>
        <w:rPr>
          <w:color w:val="231F20"/>
          <w:w w:val="115"/>
        </w:rPr>
        <w:t>оценки</w:t>
      </w:r>
      <w:r>
        <w:rPr>
          <w:color w:val="231F20"/>
          <w:spacing w:val="42"/>
          <w:w w:val="115"/>
        </w:rPr>
        <w:t xml:space="preserve"> </w:t>
      </w:r>
      <w:r>
        <w:rPr>
          <w:color w:val="231F20"/>
          <w:w w:val="115"/>
        </w:rPr>
        <w:t>по</w:t>
      </w:r>
      <w:r>
        <w:rPr>
          <w:color w:val="231F20"/>
          <w:spacing w:val="42"/>
          <w:w w:val="115"/>
        </w:rPr>
        <w:t xml:space="preserve"> </w:t>
      </w:r>
      <w:r>
        <w:rPr>
          <w:color w:val="231F20"/>
          <w:w w:val="115"/>
        </w:rPr>
        <w:t>отдельному</w:t>
      </w:r>
      <w:r>
        <w:rPr>
          <w:color w:val="231F20"/>
          <w:spacing w:val="42"/>
          <w:w w:val="115"/>
        </w:rPr>
        <w:t xml:space="preserve"> </w:t>
      </w:r>
      <w:r>
        <w:rPr>
          <w:color w:val="231F20"/>
          <w:w w:val="115"/>
        </w:rPr>
        <w:t>предмету</w:t>
      </w:r>
      <w:r>
        <w:rPr>
          <w:color w:val="231F20"/>
          <w:spacing w:val="43"/>
          <w:w w:val="115"/>
        </w:rPr>
        <w:t xml:space="preserve"> </w:t>
      </w:r>
      <w:r>
        <w:rPr>
          <w:color w:val="231F20"/>
          <w:w w:val="115"/>
        </w:rPr>
        <w:t>фиксируются</w:t>
      </w:r>
      <w:r>
        <w:rPr>
          <w:color w:val="231F20"/>
          <w:spacing w:val="-56"/>
          <w:w w:val="115"/>
        </w:rPr>
        <w:t xml:space="preserve"> </w:t>
      </w:r>
      <w:r>
        <w:rPr>
          <w:color w:val="231F20"/>
          <w:w w:val="115"/>
        </w:rPr>
        <w:t>в приложении к образовательной программе, которая утвержда-</w:t>
      </w:r>
      <w:r>
        <w:rPr>
          <w:color w:val="231F20"/>
          <w:spacing w:val="-55"/>
          <w:w w:val="115"/>
        </w:rPr>
        <w:t xml:space="preserve"> </w:t>
      </w:r>
      <w:r>
        <w:rPr>
          <w:color w:val="231F20"/>
          <w:w w:val="115"/>
        </w:rPr>
        <w:t>ется педагогическим советом образовательной организации и</w:t>
      </w:r>
      <w:r>
        <w:rPr>
          <w:color w:val="231F20"/>
          <w:spacing w:val="1"/>
          <w:w w:val="115"/>
        </w:rPr>
        <w:t xml:space="preserve"> </w:t>
      </w:r>
      <w:r>
        <w:rPr>
          <w:color w:val="231F20"/>
          <w:w w:val="115"/>
        </w:rPr>
        <w:t>доводится</w:t>
      </w:r>
      <w:r>
        <w:rPr>
          <w:color w:val="231F20"/>
          <w:spacing w:val="1"/>
          <w:w w:val="115"/>
        </w:rPr>
        <w:t xml:space="preserve"> </w:t>
      </w:r>
      <w:r>
        <w:rPr>
          <w:color w:val="231F20"/>
          <w:w w:val="115"/>
        </w:rPr>
        <w:t>до</w:t>
      </w:r>
      <w:r>
        <w:rPr>
          <w:color w:val="231F20"/>
          <w:spacing w:val="1"/>
          <w:w w:val="115"/>
        </w:rPr>
        <w:t xml:space="preserve"> </w:t>
      </w:r>
      <w:r>
        <w:rPr>
          <w:color w:val="231F20"/>
          <w:w w:val="115"/>
        </w:rPr>
        <w:t>сведения</w:t>
      </w:r>
      <w:r>
        <w:rPr>
          <w:color w:val="231F20"/>
          <w:spacing w:val="1"/>
          <w:w w:val="115"/>
        </w:rPr>
        <w:t xml:space="preserve"> </w:t>
      </w:r>
      <w:r>
        <w:rPr>
          <w:color w:val="231F20"/>
          <w:w w:val="115"/>
        </w:rPr>
        <w:t>учащихся</w:t>
      </w:r>
      <w:r>
        <w:rPr>
          <w:color w:val="231F20"/>
          <w:spacing w:val="1"/>
          <w:w w:val="115"/>
        </w:rPr>
        <w:t xml:space="preserve"> </w:t>
      </w:r>
      <w:r>
        <w:rPr>
          <w:color w:val="231F20"/>
          <w:w w:val="115"/>
        </w:rPr>
        <w:t>и</w:t>
      </w:r>
      <w:r>
        <w:rPr>
          <w:color w:val="231F20"/>
          <w:spacing w:val="1"/>
          <w:w w:val="115"/>
        </w:rPr>
        <w:t xml:space="preserve"> </w:t>
      </w:r>
      <w:r>
        <w:rPr>
          <w:color w:val="231F20"/>
          <w:w w:val="115"/>
        </w:rPr>
        <w:t>их</w:t>
      </w:r>
      <w:r>
        <w:rPr>
          <w:color w:val="231F20"/>
          <w:spacing w:val="1"/>
          <w:w w:val="115"/>
        </w:rPr>
        <w:t xml:space="preserve"> </w:t>
      </w:r>
      <w:r>
        <w:rPr>
          <w:color w:val="231F20"/>
          <w:w w:val="115"/>
        </w:rPr>
        <w:t>родителей</w:t>
      </w:r>
      <w:r>
        <w:rPr>
          <w:color w:val="231F20"/>
          <w:spacing w:val="1"/>
          <w:w w:val="115"/>
        </w:rPr>
        <w:t xml:space="preserve"> </w:t>
      </w:r>
      <w:r>
        <w:rPr>
          <w:color w:val="231F20"/>
          <w:w w:val="115"/>
        </w:rPr>
        <w:t>(законных</w:t>
      </w:r>
      <w:r>
        <w:rPr>
          <w:color w:val="231F20"/>
          <w:spacing w:val="1"/>
          <w:w w:val="115"/>
        </w:rPr>
        <w:t xml:space="preserve"> </w:t>
      </w:r>
      <w:r>
        <w:rPr>
          <w:color w:val="231F20"/>
          <w:w w:val="115"/>
        </w:rPr>
        <w:t>представителей).</w:t>
      </w:r>
      <w:r>
        <w:rPr>
          <w:color w:val="231F20"/>
          <w:spacing w:val="17"/>
          <w:w w:val="115"/>
        </w:rPr>
        <w:t xml:space="preserve"> </w:t>
      </w:r>
      <w:r>
        <w:rPr>
          <w:color w:val="231F20"/>
          <w:w w:val="115"/>
        </w:rPr>
        <w:t>Описание</w:t>
      </w:r>
      <w:r>
        <w:rPr>
          <w:color w:val="231F20"/>
          <w:spacing w:val="17"/>
          <w:w w:val="115"/>
        </w:rPr>
        <w:t xml:space="preserve"> </w:t>
      </w:r>
      <w:r>
        <w:rPr>
          <w:color w:val="231F20"/>
          <w:w w:val="115"/>
        </w:rPr>
        <w:t>должно</w:t>
      </w:r>
      <w:r>
        <w:rPr>
          <w:color w:val="231F20"/>
          <w:spacing w:val="17"/>
          <w:w w:val="115"/>
        </w:rPr>
        <w:t xml:space="preserve"> </w:t>
      </w:r>
      <w:r>
        <w:rPr>
          <w:color w:val="231F20"/>
          <w:w w:val="115"/>
        </w:rPr>
        <w:t>включить:</w:t>
      </w:r>
    </w:p>
    <w:p w:rsidR="00091AF1" w:rsidRDefault="00091AF1" w:rsidP="00091AF1">
      <w:pPr>
        <w:pStyle w:val="af4"/>
        <w:spacing w:line="252" w:lineRule="auto"/>
        <w:ind w:left="383" w:hanging="227"/>
      </w:pPr>
      <w:r>
        <w:rPr>
          <w:color w:val="231F20"/>
          <w:spacing w:val="-1"/>
          <w:w w:val="120"/>
        </w:rPr>
        <w:t>—список</w:t>
      </w:r>
      <w:r>
        <w:rPr>
          <w:color w:val="231F20"/>
          <w:spacing w:val="-14"/>
          <w:w w:val="120"/>
        </w:rPr>
        <w:t xml:space="preserve"> </w:t>
      </w:r>
      <w:r>
        <w:rPr>
          <w:color w:val="231F20"/>
          <w:spacing w:val="-1"/>
          <w:w w:val="120"/>
        </w:rPr>
        <w:t>итоговых</w:t>
      </w:r>
      <w:r>
        <w:rPr>
          <w:color w:val="231F20"/>
          <w:spacing w:val="-14"/>
          <w:w w:val="120"/>
        </w:rPr>
        <w:t xml:space="preserve"> </w:t>
      </w:r>
      <w:r>
        <w:rPr>
          <w:color w:val="231F20"/>
          <w:w w:val="120"/>
        </w:rPr>
        <w:t>планируемых</w:t>
      </w:r>
      <w:r>
        <w:rPr>
          <w:color w:val="231F20"/>
          <w:spacing w:val="-14"/>
          <w:w w:val="120"/>
        </w:rPr>
        <w:t xml:space="preserve"> </w:t>
      </w:r>
      <w:r>
        <w:rPr>
          <w:color w:val="231F20"/>
          <w:w w:val="120"/>
        </w:rPr>
        <w:t>результатов</w:t>
      </w:r>
      <w:r>
        <w:rPr>
          <w:color w:val="231F20"/>
          <w:spacing w:val="-13"/>
          <w:w w:val="120"/>
        </w:rPr>
        <w:t xml:space="preserve"> </w:t>
      </w:r>
      <w:r>
        <w:rPr>
          <w:color w:val="231F20"/>
          <w:w w:val="120"/>
        </w:rPr>
        <w:t>с</w:t>
      </w:r>
      <w:r>
        <w:rPr>
          <w:color w:val="231F20"/>
          <w:spacing w:val="-14"/>
          <w:w w:val="120"/>
        </w:rPr>
        <w:t xml:space="preserve"> </w:t>
      </w:r>
      <w:r>
        <w:rPr>
          <w:color w:val="231F20"/>
          <w:w w:val="120"/>
        </w:rPr>
        <w:t>указанием</w:t>
      </w:r>
      <w:r>
        <w:rPr>
          <w:color w:val="231F20"/>
          <w:spacing w:val="-14"/>
          <w:w w:val="120"/>
        </w:rPr>
        <w:t xml:space="preserve"> </w:t>
      </w:r>
      <w:r>
        <w:rPr>
          <w:color w:val="231F20"/>
          <w:w w:val="120"/>
        </w:rPr>
        <w:t>эта-</w:t>
      </w:r>
      <w:r>
        <w:rPr>
          <w:color w:val="231F20"/>
          <w:spacing w:val="-57"/>
          <w:w w:val="120"/>
        </w:rPr>
        <w:t xml:space="preserve"> </w:t>
      </w:r>
      <w:r>
        <w:rPr>
          <w:color w:val="231F20"/>
          <w:w w:val="120"/>
        </w:rPr>
        <w:t>пов их формирования и способов оценки (например, теку-</w:t>
      </w:r>
      <w:r>
        <w:rPr>
          <w:color w:val="231F20"/>
          <w:spacing w:val="1"/>
          <w:w w:val="120"/>
        </w:rPr>
        <w:t xml:space="preserve"> </w:t>
      </w:r>
      <w:r>
        <w:rPr>
          <w:color w:val="231F20"/>
          <w:w w:val="120"/>
        </w:rPr>
        <w:t>щая/тематическая;</w:t>
      </w:r>
      <w:r>
        <w:rPr>
          <w:color w:val="231F20"/>
          <w:spacing w:val="15"/>
          <w:w w:val="120"/>
        </w:rPr>
        <w:t xml:space="preserve"> </w:t>
      </w:r>
      <w:r>
        <w:rPr>
          <w:color w:val="231F20"/>
          <w:w w:val="120"/>
        </w:rPr>
        <w:t>устно/письменно/практика);</w:t>
      </w:r>
    </w:p>
    <w:p w:rsidR="00091AF1" w:rsidRDefault="00091AF1" w:rsidP="00091AF1">
      <w:pPr>
        <w:pStyle w:val="af4"/>
        <w:spacing w:line="252" w:lineRule="auto"/>
        <w:ind w:left="383" w:right="156" w:hanging="227"/>
      </w:pPr>
      <w:r>
        <w:rPr>
          <w:color w:val="231F20"/>
          <w:w w:val="115"/>
        </w:rPr>
        <w:t>—требования к выставлению отметок за промежуточную атте-</w:t>
      </w:r>
      <w:r>
        <w:rPr>
          <w:color w:val="231F20"/>
          <w:spacing w:val="1"/>
          <w:w w:val="115"/>
        </w:rPr>
        <w:t xml:space="preserve"> </w:t>
      </w:r>
      <w:r>
        <w:rPr>
          <w:color w:val="231F20"/>
          <w:w w:val="115"/>
        </w:rPr>
        <w:t>стацию (при необходимости — с учетом степени значимости</w:t>
      </w:r>
      <w:r>
        <w:rPr>
          <w:color w:val="231F20"/>
          <w:spacing w:val="1"/>
          <w:w w:val="115"/>
        </w:rPr>
        <w:t xml:space="preserve"> </w:t>
      </w:r>
      <w:r>
        <w:rPr>
          <w:color w:val="231F20"/>
          <w:w w:val="115"/>
        </w:rPr>
        <w:t>отметок</w:t>
      </w:r>
      <w:r>
        <w:rPr>
          <w:color w:val="231F20"/>
          <w:spacing w:val="16"/>
          <w:w w:val="115"/>
        </w:rPr>
        <w:t xml:space="preserve"> </w:t>
      </w:r>
      <w:r>
        <w:rPr>
          <w:color w:val="231F20"/>
          <w:w w:val="115"/>
        </w:rPr>
        <w:t>за</w:t>
      </w:r>
      <w:r>
        <w:rPr>
          <w:color w:val="231F20"/>
          <w:spacing w:val="16"/>
          <w:w w:val="115"/>
        </w:rPr>
        <w:t xml:space="preserve"> </w:t>
      </w:r>
      <w:r>
        <w:rPr>
          <w:color w:val="231F20"/>
          <w:w w:val="115"/>
        </w:rPr>
        <w:t>отдельные</w:t>
      </w:r>
      <w:r>
        <w:rPr>
          <w:color w:val="231F20"/>
          <w:spacing w:val="16"/>
          <w:w w:val="115"/>
        </w:rPr>
        <w:t xml:space="preserve"> </w:t>
      </w:r>
      <w:r>
        <w:rPr>
          <w:color w:val="231F20"/>
          <w:w w:val="115"/>
        </w:rPr>
        <w:t>оценочные</w:t>
      </w:r>
      <w:r>
        <w:rPr>
          <w:color w:val="231F20"/>
          <w:spacing w:val="16"/>
          <w:w w:val="115"/>
        </w:rPr>
        <w:t xml:space="preserve"> </w:t>
      </w:r>
      <w:r>
        <w:rPr>
          <w:color w:val="231F20"/>
          <w:w w:val="115"/>
        </w:rPr>
        <w:t>процедуры);</w:t>
      </w:r>
    </w:p>
    <w:p w:rsidR="00091AF1" w:rsidRDefault="00091AF1" w:rsidP="00091AF1">
      <w:pPr>
        <w:pStyle w:val="af4"/>
        <w:spacing w:line="227" w:lineRule="exact"/>
        <w:ind w:right="0" w:firstLine="0"/>
      </w:pPr>
      <w:r>
        <w:rPr>
          <w:color w:val="231F20"/>
          <w:w w:val="120"/>
        </w:rPr>
        <w:t>—график</w:t>
      </w:r>
      <w:r>
        <w:rPr>
          <w:color w:val="231F20"/>
          <w:spacing w:val="1"/>
          <w:w w:val="120"/>
        </w:rPr>
        <w:t xml:space="preserve"> </w:t>
      </w:r>
      <w:r>
        <w:rPr>
          <w:color w:val="231F20"/>
          <w:w w:val="120"/>
        </w:rPr>
        <w:t>контрольных</w:t>
      </w:r>
      <w:r>
        <w:rPr>
          <w:color w:val="231F20"/>
          <w:spacing w:val="1"/>
          <w:w w:val="120"/>
        </w:rPr>
        <w:t xml:space="preserve"> </w:t>
      </w:r>
      <w:r>
        <w:rPr>
          <w:color w:val="231F20"/>
          <w:w w:val="120"/>
        </w:rPr>
        <w:t>мероприятий.</w:t>
      </w:r>
    </w:p>
    <w:p w:rsidR="00091AF1" w:rsidRDefault="00091AF1" w:rsidP="00091AF1">
      <w:pPr>
        <w:pStyle w:val="2"/>
        <w:spacing w:before="150"/>
        <w:rPr>
          <w:rFonts w:ascii="Times New Roman" w:hAnsi="Times New Roman" w:cs="Times New Roman"/>
          <w:sz w:val="20"/>
          <w:szCs w:val="20"/>
        </w:rPr>
      </w:pPr>
      <w:r>
        <w:rPr>
          <w:rFonts w:ascii="Times New Roman" w:hAnsi="Times New Roman" w:cs="Times New Roman"/>
          <w:color w:val="231F20"/>
          <w:w w:val="85"/>
          <w:sz w:val="20"/>
          <w:szCs w:val="20"/>
        </w:rPr>
        <w:t>1.3.3.</w:t>
      </w:r>
      <w:r>
        <w:rPr>
          <w:rFonts w:ascii="Times New Roman" w:hAnsi="Times New Roman" w:cs="Times New Roman"/>
          <w:color w:val="231F20"/>
          <w:spacing w:val="27"/>
          <w:w w:val="85"/>
          <w:sz w:val="20"/>
          <w:szCs w:val="20"/>
        </w:rPr>
        <w:t xml:space="preserve"> </w:t>
      </w:r>
      <w:r>
        <w:rPr>
          <w:rFonts w:ascii="Times New Roman" w:hAnsi="Times New Roman" w:cs="Times New Roman"/>
          <w:color w:val="231F20"/>
          <w:w w:val="85"/>
          <w:sz w:val="20"/>
          <w:szCs w:val="20"/>
        </w:rPr>
        <w:t>Организация</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и</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содержание</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оценочных</w:t>
      </w:r>
      <w:r>
        <w:rPr>
          <w:rFonts w:ascii="Times New Roman" w:hAnsi="Times New Roman" w:cs="Times New Roman"/>
          <w:color w:val="231F20"/>
          <w:spacing w:val="2"/>
          <w:w w:val="85"/>
          <w:sz w:val="20"/>
          <w:szCs w:val="20"/>
        </w:rPr>
        <w:t xml:space="preserve"> </w:t>
      </w:r>
      <w:r>
        <w:rPr>
          <w:rFonts w:ascii="Times New Roman" w:hAnsi="Times New Roman" w:cs="Times New Roman"/>
          <w:color w:val="231F20"/>
          <w:w w:val="85"/>
          <w:sz w:val="20"/>
          <w:szCs w:val="20"/>
        </w:rPr>
        <w:t>процедур</w:t>
      </w:r>
    </w:p>
    <w:p w:rsidR="00091AF1" w:rsidRDefault="00091AF1" w:rsidP="00091AF1">
      <w:pPr>
        <w:pStyle w:val="af4"/>
        <w:spacing w:before="71" w:line="252" w:lineRule="auto"/>
        <w:ind w:right="154"/>
      </w:pPr>
      <w:r>
        <w:rPr>
          <w:b/>
          <w:color w:val="231F20"/>
          <w:w w:val="105"/>
        </w:rPr>
        <w:t xml:space="preserve">Стартовая диагностика </w:t>
      </w:r>
      <w:r>
        <w:rPr>
          <w:color w:val="231F20"/>
          <w:w w:val="105"/>
        </w:rPr>
        <w:t>представляет собой процедуру оцен-</w:t>
      </w:r>
      <w:r>
        <w:rPr>
          <w:color w:val="231F20"/>
          <w:spacing w:val="1"/>
          <w:w w:val="105"/>
        </w:rPr>
        <w:t xml:space="preserve"> </w:t>
      </w:r>
      <w:r>
        <w:rPr>
          <w:color w:val="231F20"/>
          <w:w w:val="115"/>
        </w:rPr>
        <w:t>ки готовности к обучению на данном уровне образования. Про-</w:t>
      </w:r>
      <w:r>
        <w:rPr>
          <w:color w:val="231F20"/>
          <w:spacing w:val="1"/>
          <w:w w:val="115"/>
        </w:rPr>
        <w:t xml:space="preserve"> </w:t>
      </w:r>
      <w:r>
        <w:rPr>
          <w:color w:val="231F20"/>
          <w:w w:val="115"/>
        </w:rPr>
        <w:t>водится администрацией образовательной организации в нача-</w:t>
      </w:r>
      <w:r>
        <w:rPr>
          <w:color w:val="231F20"/>
          <w:spacing w:val="1"/>
          <w:w w:val="115"/>
        </w:rPr>
        <w:t xml:space="preserve"> </w:t>
      </w:r>
      <w:r>
        <w:rPr>
          <w:color w:val="231F20"/>
          <w:w w:val="115"/>
        </w:rPr>
        <w:t>ле 5 класса и выступает как основа (точка отсчета) для оценки</w:t>
      </w:r>
      <w:r>
        <w:rPr>
          <w:color w:val="231F20"/>
          <w:spacing w:val="1"/>
          <w:w w:val="115"/>
        </w:rPr>
        <w:t xml:space="preserve"> </w:t>
      </w:r>
      <w:r>
        <w:rPr>
          <w:color w:val="231F20"/>
          <w:w w:val="115"/>
        </w:rPr>
        <w:t>динамики образовательных достижений. Объектом оценки яв-</w:t>
      </w:r>
      <w:r>
        <w:rPr>
          <w:color w:val="231F20"/>
          <w:spacing w:val="1"/>
          <w:w w:val="115"/>
        </w:rPr>
        <w:t xml:space="preserve"> </w:t>
      </w:r>
      <w:r>
        <w:rPr>
          <w:color w:val="231F20"/>
          <w:w w:val="115"/>
        </w:rPr>
        <w:t>ляются: структура мотивации, сформированность учебной де-</w:t>
      </w:r>
      <w:r>
        <w:rPr>
          <w:color w:val="231F20"/>
          <w:spacing w:val="1"/>
          <w:w w:val="115"/>
        </w:rPr>
        <w:t xml:space="preserve"> </w:t>
      </w:r>
      <w:r>
        <w:rPr>
          <w:color w:val="231F20"/>
          <w:w w:val="115"/>
        </w:rPr>
        <w:t>ятельности, владение универсальными и специфическими для</w:t>
      </w:r>
      <w:r>
        <w:rPr>
          <w:color w:val="231F20"/>
          <w:spacing w:val="1"/>
          <w:w w:val="115"/>
        </w:rPr>
        <w:t xml:space="preserve"> </w:t>
      </w:r>
      <w:r>
        <w:rPr>
          <w:color w:val="231F20"/>
          <w:w w:val="115"/>
        </w:rPr>
        <w:t>основных</w:t>
      </w:r>
      <w:r>
        <w:rPr>
          <w:color w:val="231F20"/>
          <w:spacing w:val="35"/>
          <w:w w:val="115"/>
        </w:rPr>
        <w:t xml:space="preserve"> </w:t>
      </w:r>
      <w:r>
        <w:rPr>
          <w:color w:val="231F20"/>
          <w:w w:val="115"/>
        </w:rPr>
        <w:t xml:space="preserve">учебных </w:t>
      </w:r>
      <w:r>
        <w:rPr>
          <w:color w:val="231F20"/>
          <w:spacing w:val="33"/>
          <w:w w:val="115"/>
        </w:rPr>
        <w:t xml:space="preserve"> </w:t>
      </w:r>
      <w:r>
        <w:rPr>
          <w:color w:val="231F20"/>
          <w:w w:val="115"/>
        </w:rPr>
        <w:t xml:space="preserve">предметов </w:t>
      </w:r>
      <w:r>
        <w:rPr>
          <w:color w:val="231F20"/>
          <w:spacing w:val="33"/>
          <w:w w:val="115"/>
        </w:rPr>
        <w:t xml:space="preserve"> </w:t>
      </w:r>
      <w:r>
        <w:rPr>
          <w:color w:val="231F20"/>
          <w:w w:val="115"/>
        </w:rPr>
        <w:t xml:space="preserve">познавательными </w:t>
      </w:r>
      <w:r>
        <w:rPr>
          <w:color w:val="231F20"/>
          <w:spacing w:val="33"/>
          <w:w w:val="115"/>
        </w:rPr>
        <w:t xml:space="preserve"> </w:t>
      </w:r>
      <w:r>
        <w:rPr>
          <w:color w:val="231F20"/>
          <w:w w:val="115"/>
        </w:rPr>
        <w:t>средствами,</w:t>
      </w:r>
      <w:r>
        <w:rPr>
          <w:color w:val="231F20"/>
          <w:spacing w:val="-56"/>
          <w:w w:val="115"/>
        </w:rPr>
        <w:t xml:space="preserve"> </w:t>
      </w:r>
      <w:r>
        <w:rPr>
          <w:color w:val="231F20"/>
          <w:w w:val="115"/>
        </w:rPr>
        <w:t>в том числе: средствами работы с информацией, знаково-сим-</w:t>
      </w:r>
      <w:r>
        <w:rPr>
          <w:color w:val="231F20"/>
          <w:spacing w:val="1"/>
          <w:w w:val="115"/>
        </w:rPr>
        <w:t xml:space="preserve"> </w:t>
      </w:r>
      <w:r>
        <w:rPr>
          <w:color w:val="231F20"/>
          <w:w w:val="115"/>
        </w:rPr>
        <w:t>волическими средствами, логическими операциями</w:t>
      </w:r>
      <w:r>
        <w:rPr>
          <w:b/>
          <w:i/>
          <w:color w:val="231F20"/>
          <w:w w:val="115"/>
        </w:rPr>
        <w:t xml:space="preserve">. </w:t>
      </w:r>
      <w:r>
        <w:rPr>
          <w:color w:val="231F20"/>
          <w:w w:val="115"/>
        </w:rPr>
        <w:t>Стартовая</w:t>
      </w:r>
      <w:r>
        <w:rPr>
          <w:color w:val="231F20"/>
          <w:spacing w:val="1"/>
          <w:w w:val="115"/>
        </w:rPr>
        <w:t xml:space="preserve"> </w:t>
      </w:r>
      <w:r>
        <w:rPr>
          <w:color w:val="231F20"/>
          <w:w w:val="115"/>
        </w:rPr>
        <w:t>диагностика</w:t>
      </w:r>
      <w:r>
        <w:rPr>
          <w:color w:val="231F20"/>
          <w:spacing w:val="1"/>
          <w:w w:val="115"/>
        </w:rPr>
        <w:t xml:space="preserve"> </w:t>
      </w:r>
      <w:r>
        <w:rPr>
          <w:color w:val="231F20"/>
          <w:w w:val="115"/>
        </w:rPr>
        <w:t>может</w:t>
      </w:r>
      <w:r>
        <w:rPr>
          <w:color w:val="231F20"/>
          <w:spacing w:val="1"/>
          <w:w w:val="115"/>
        </w:rPr>
        <w:t xml:space="preserve"> </w:t>
      </w:r>
      <w:r>
        <w:rPr>
          <w:color w:val="231F20"/>
          <w:w w:val="115"/>
        </w:rPr>
        <w:t>проводиться</w:t>
      </w:r>
      <w:r>
        <w:rPr>
          <w:color w:val="231F20"/>
          <w:spacing w:val="1"/>
          <w:w w:val="115"/>
        </w:rPr>
        <w:t xml:space="preserve"> </w:t>
      </w:r>
      <w:r>
        <w:rPr>
          <w:color w:val="231F20"/>
          <w:w w:val="115"/>
        </w:rPr>
        <w:t>также</w:t>
      </w:r>
      <w:r>
        <w:rPr>
          <w:color w:val="231F20"/>
          <w:spacing w:val="1"/>
          <w:w w:val="115"/>
        </w:rPr>
        <w:t xml:space="preserve"> </w:t>
      </w:r>
      <w:r>
        <w:rPr>
          <w:color w:val="231F20"/>
          <w:w w:val="115"/>
        </w:rPr>
        <w:t>учителями</w:t>
      </w:r>
      <w:r>
        <w:rPr>
          <w:color w:val="231F20"/>
          <w:spacing w:val="1"/>
          <w:w w:val="115"/>
        </w:rPr>
        <w:t xml:space="preserve"> </w:t>
      </w:r>
      <w:r>
        <w:rPr>
          <w:color w:val="231F20"/>
          <w:w w:val="115"/>
        </w:rPr>
        <w:t>с</w:t>
      </w:r>
      <w:r>
        <w:rPr>
          <w:color w:val="231F20"/>
          <w:spacing w:val="1"/>
          <w:w w:val="115"/>
        </w:rPr>
        <w:t xml:space="preserve"> </w:t>
      </w:r>
      <w:r>
        <w:rPr>
          <w:color w:val="231F20"/>
          <w:w w:val="115"/>
        </w:rPr>
        <w:t>целью</w:t>
      </w:r>
      <w:r>
        <w:rPr>
          <w:color w:val="231F20"/>
          <w:spacing w:val="1"/>
          <w:w w:val="115"/>
        </w:rPr>
        <w:t xml:space="preserve"> </w:t>
      </w:r>
      <w:r>
        <w:rPr>
          <w:color w:val="231F20"/>
          <w:w w:val="115"/>
        </w:rPr>
        <w:t>оценки</w:t>
      </w:r>
      <w:r>
        <w:rPr>
          <w:color w:val="231F20"/>
          <w:spacing w:val="1"/>
          <w:w w:val="115"/>
        </w:rPr>
        <w:t xml:space="preserve"> </w:t>
      </w:r>
      <w:r>
        <w:rPr>
          <w:color w:val="231F20"/>
          <w:w w:val="115"/>
        </w:rPr>
        <w:t>готовности</w:t>
      </w:r>
      <w:r>
        <w:rPr>
          <w:color w:val="231F20"/>
          <w:spacing w:val="1"/>
          <w:w w:val="115"/>
        </w:rPr>
        <w:t xml:space="preserve"> </w:t>
      </w:r>
      <w:r>
        <w:rPr>
          <w:color w:val="231F20"/>
          <w:w w:val="115"/>
        </w:rPr>
        <w:t>к</w:t>
      </w:r>
      <w:r>
        <w:rPr>
          <w:color w:val="231F20"/>
          <w:spacing w:val="1"/>
          <w:w w:val="115"/>
        </w:rPr>
        <w:t xml:space="preserve"> </w:t>
      </w:r>
      <w:r>
        <w:rPr>
          <w:color w:val="231F20"/>
          <w:w w:val="115"/>
        </w:rPr>
        <w:t>изучению</w:t>
      </w:r>
      <w:r>
        <w:rPr>
          <w:color w:val="231F20"/>
          <w:spacing w:val="1"/>
          <w:w w:val="115"/>
        </w:rPr>
        <w:t xml:space="preserve"> </w:t>
      </w:r>
      <w:r>
        <w:rPr>
          <w:color w:val="231F20"/>
          <w:w w:val="115"/>
        </w:rPr>
        <w:t>отдельных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(разде-</w:t>
      </w:r>
      <w:r>
        <w:rPr>
          <w:color w:val="231F20"/>
          <w:spacing w:val="-55"/>
          <w:w w:val="115"/>
        </w:rPr>
        <w:t xml:space="preserve"> </w:t>
      </w:r>
      <w:r>
        <w:rPr>
          <w:color w:val="231F20"/>
          <w:w w:val="115"/>
        </w:rPr>
        <w:t>лов). Результаты стартовой диагностики являются основанием</w:t>
      </w:r>
      <w:r>
        <w:rPr>
          <w:color w:val="231F20"/>
          <w:spacing w:val="1"/>
          <w:w w:val="115"/>
        </w:rPr>
        <w:t xml:space="preserve"> </w:t>
      </w:r>
      <w:r>
        <w:rPr>
          <w:color w:val="231F20"/>
          <w:w w:val="115"/>
        </w:rPr>
        <w:t>для</w:t>
      </w:r>
      <w:r>
        <w:rPr>
          <w:color w:val="231F20"/>
          <w:spacing w:val="1"/>
          <w:w w:val="115"/>
        </w:rPr>
        <w:t xml:space="preserve"> </w:t>
      </w:r>
      <w:r>
        <w:rPr>
          <w:color w:val="231F20"/>
          <w:w w:val="115"/>
        </w:rPr>
        <w:t>корректировки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программ</w:t>
      </w:r>
      <w:r>
        <w:rPr>
          <w:color w:val="231F20"/>
          <w:spacing w:val="1"/>
          <w:w w:val="115"/>
        </w:rPr>
        <w:t xml:space="preserve"> </w:t>
      </w:r>
      <w:r>
        <w:rPr>
          <w:color w:val="231F20"/>
          <w:w w:val="115"/>
        </w:rPr>
        <w:t>и</w:t>
      </w:r>
      <w:r>
        <w:rPr>
          <w:color w:val="231F20"/>
          <w:spacing w:val="1"/>
          <w:w w:val="115"/>
        </w:rPr>
        <w:t xml:space="preserve"> </w:t>
      </w:r>
      <w:r>
        <w:rPr>
          <w:color w:val="231F20"/>
          <w:w w:val="115"/>
        </w:rPr>
        <w:t>индивидуализации</w:t>
      </w:r>
      <w:r>
        <w:rPr>
          <w:color w:val="231F20"/>
          <w:spacing w:val="1"/>
          <w:w w:val="115"/>
        </w:rPr>
        <w:t xml:space="preserve"> </w:t>
      </w:r>
      <w:r>
        <w:rPr>
          <w:color w:val="231F20"/>
          <w:w w:val="115"/>
        </w:rPr>
        <w:t>учебного</w:t>
      </w:r>
      <w:r>
        <w:rPr>
          <w:color w:val="231F20"/>
          <w:spacing w:val="14"/>
          <w:w w:val="115"/>
        </w:rPr>
        <w:t xml:space="preserve"> </w:t>
      </w:r>
      <w:r>
        <w:rPr>
          <w:color w:val="231F20"/>
          <w:w w:val="115"/>
        </w:rPr>
        <w:t>процесса.</w:t>
      </w:r>
    </w:p>
    <w:p w:rsidR="00091AF1" w:rsidRDefault="00091AF1" w:rsidP="00091AF1">
      <w:pPr>
        <w:spacing w:line="215" w:lineRule="exact"/>
        <w:ind w:left="383"/>
        <w:jc w:val="both"/>
        <w:rPr>
          <w:sz w:val="20"/>
          <w:szCs w:val="20"/>
        </w:rPr>
      </w:pPr>
      <w:r>
        <w:rPr>
          <w:b/>
          <w:color w:val="231F20"/>
          <w:spacing w:val="-1"/>
          <w:w w:val="110"/>
          <w:sz w:val="20"/>
          <w:szCs w:val="20"/>
        </w:rPr>
        <w:t>Текущая</w:t>
      </w:r>
      <w:r>
        <w:rPr>
          <w:b/>
          <w:color w:val="231F20"/>
          <w:spacing w:val="-13"/>
          <w:w w:val="110"/>
          <w:sz w:val="20"/>
          <w:szCs w:val="20"/>
        </w:rPr>
        <w:t xml:space="preserve"> </w:t>
      </w:r>
      <w:r>
        <w:rPr>
          <w:b/>
          <w:color w:val="231F20"/>
          <w:spacing w:val="-1"/>
          <w:w w:val="110"/>
          <w:sz w:val="20"/>
          <w:szCs w:val="20"/>
        </w:rPr>
        <w:t>оценка</w:t>
      </w:r>
      <w:r>
        <w:rPr>
          <w:b/>
          <w:color w:val="231F20"/>
          <w:spacing w:val="-12"/>
          <w:w w:val="110"/>
          <w:sz w:val="20"/>
          <w:szCs w:val="20"/>
        </w:rPr>
        <w:t xml:space="preserve"> </w:t>
      </w:r>
      <w:r>
        <w:rPr>
          <w:color w:val="231F20"/>
          <w:w w:val="110"/>
          <w:sz w:val="20"/>
          <w:szCs w:val="20"/>
        </w:rPr>
        <w:t>представляет</w:t>
      </w:r>
      <w:r>
        <w:rPr>
          <w:color w:val="231F20"/>
          <w:spacing w:val="-11"/>
          <w:w w:val="110"/>
          <w:sz w:val="20"/>
          <w:szCs w:val="20"/>
        </w:rPr>
        <w:t xml:space="preserve"> </w:t>
      </w:r>
      <w:r>
        <w:rPr>
          <w:color w:val="231F20"/>
          <w:w w:val="110"/>
          <w:sz w:val="20"/>
          <w:szCs w:val="20"/>
        </w:rPr>
        <w:t>собой</w:t>
      </w:r>
      <w:r>
        <w:rPr>
          <w:color w:val="231F20"/>
          <w:spacing w:val="-11"/>
          <w:w w:val="110"/>
          <w:sz w:val="20"/>
          <w:szCs w:val="20"/>
        </w:rPr>
        <w:t xml:space="preserve"> </w:t>
      </w:r>
      <w:r>
        <w:rPr>
          <w:color w:val="231F20"/>
          <w:w w:val="110"/>
          <w:sz w:val="20"/>
          <w:szCs w:val="20"/>
        </w:rPr>
        <w:t>процедуру</w:t>
      </w:r>
      <w:r>
        <w:rPr>
          <w:color w:val="231F20"/>
          <w:spacing w:val="-11"/>
          <w:w w:val="110"/>
          <w:sz w:val="20"/>
          <w:szCs w:val="20"/>
        </w:rPr>
        <w:t xml:space="preserve"> </w:t>
      </w:r>
      <w:r>
        <w:rPr>
          <w:color w:val="231F20"/>
          <w:w w:val="110"/>
          <w:sz w:val="20"/>
          <w:szCs w:val="20"/>
        </w:rPr>
        <w:t>оценки</w:t>
      </w:r>
      <w:r>
        <w:rPr>
          <w:color w:val="231F20"/>
          <w:spacing w:val="-11"/>
          <w:w w:val="110"/>
          <w:sz w:val="20"/>
          <w:szCs w:val="20"/>
        </w:rPr>
        <w:t xml:space="preserve"> </w:t>
      </w:r>
      <w:r>
        <w:rPr>
          <w:color w:val="231F20"/>
          <w:w w:val="110"/>
          <w:sz w:val="20"/>
          <w:szCs w:val="20"/>
        </w:rPr>
        <w:t>инди-</w:t>
      </w:r>
    </w:p>
    <w:p w:rsidR="00091AF1" w:rsidRDefault="00091AF1" w:rsidP="00091AF1">
      <w:pPr>
        <w:pStyle w:val="af4"/>
        <w:spacing w:before="12" w:line="252" w:lineRule="auto"/>
        <w:ind w:right="154" w:firstLine="0"/>
      </w:pPr>
      <w:r>
        <w:rPr>
          <w:color w:val="231F20"/>
          <w:w w:val="120"/>
        </w:rPr>
        <w:t>видуального продвижения в освоении программы учебного</w:t>
      </w:r>
      <w:r>
        <w:rPr>
          <w:color w:val="231F20"/>
          <w:spacing w:val="1"/>
          <w:w w:val="120"/>
        </w:rPr>
        <w:t xml:space="preserve"> </w:t>
      </w:r>
      <w:r>
        <w:rPr>
          <w:color w:val="231F20"/>
          <w:w w:val="115"/>
        </w:rPr>
        <w:t>предмета. Текущая оценка может быть формирующей, т.е. под-</w:t>
      </w:r>
      <w:r>
        <w:rPr>
          <w:color w:val="231F20"/>
          <w:spacing w:val="1"/>
          <w:w w:val="115"/>
        </w:rPr>
        <w:t xml:space="preserve"> </w:t>
      </w:r>
      <w:r>
        <w:rPr>
          <w:color w:val="231F20"/>
          <w:w w:val="120"/>
        </w:rPr>
        <w:t>держивающей и направляющей усилия учащегося, и диагно-</w:t>
      </w:r>
      <w:r>
        <w:rPr>
          <w:color w:val="231F20"/>
          <w:spacing w:val="1"/>
          <w:w w:val="120"/>
        </w:rPr>
        <w:t xml:space="preserve"> </w:t>
      </w:r>
      <w:r>
        <w:rPr>
          <w:color w:val="231F20"/>
          <w:w w:val="115"/>
        </w:rPr>
        <w:t>стической, способствующей выявлению и осознанию учителем</w:t>
      </w:r>
      <w:r>
        <w:rPr>
          <w:color w:val="231F20"/>
          <w:spacing w:val="1"/>
          <w:w w:val="115"/>
        </w:rPr>
        <w:t xml:space="preserve"> </w:t>
      </w:r>
      <w:r>
        <w:rPr>
          <w:color w:val="231F20"/>
          <w:spacing w:val="-1"/>
          <w:w w:val="120"/>
        </w:rPr>
        <w:t>и</w:t>
      </w:r>
      <w:r>
        <w:rPr>
          <w:color w:val="231F20"/>
          <w:spacing w:val="-14"/>
          <w:w w:val="120"/>
        </w:rPr>
        <w:t xml:space="preserve"> </w:t>
      </w:r>
      <w:r>
        <w:rPr>
          <w:color w:val="231F20"/>
          <w:spacing w:val="-1"/>
          <w:w w:val="120"/>
        </w:rPr>
        <w:t>учащимся</w:t>
      </w:r>
      <w:r>
        <w:rPr>
          <w:color w:val="231F20"/>
          <w:spacing w:val="-13"/>
          <w:w w:val="120"/>
        </w:rPr>
        <w:t xml:space="preserve"> </w:t>
      </w:r>
      <w:r>
        <w:rPr>
          <w:color w:val="231F20"/>
          <w:spacing w:val="-1"/>
          <w:w w:val="120"/>
        </w:rPr>
        <w:t>существующих</w:t>
      </w:r>
      <w:r>
        <w:rPr>
          <w:color w:val="231F20"/>
          <w:spacing w:val="-13"/>
          <w:w w:val="120"/>
        </w:rPr>
        <w:t xml:space="preserve"> </w:t>
      </w:r>
      <w:r>
        <w:rPr>
          <w:color w:val="231F20"/>
          <w:spacing w:val="-1"/>
          <w:w w:val="120"/>
        </w:rPr>
        <w:t>проблем</w:t>
      </w:r>
      <w:r>
        <w:rPr>
          <w:color w:val="231F20"/>
          <w:spacing w:val="-14"/>
          <w:w w:val="120"/>
        </w:rPr>
        <w:t xml:space="preserve"> </w:t>
      </w:r>
      <w:r>
        <w:rPr>
          <w:color w:val="231F20"/>
          <w:spacing w:val="-1"/>
          <w:w w:val="120"/>
        </w:rPr>
        <w:t>в</w:t>
      </w:r>
      <w:r>
        <w:rPr>
          <w:color w:val="231F20"/>
          <w:spacing w:val="-13"/>
          <w:w w:val="120"/>
        </w:rPr>
        <w:t xml:space="preserve"> </w:t>
      </w:r>
      <w:r>
        <w:rPr>
          <w:color w:val="231F20"/>
          <w:spacing w:val="-1"/>
          <w:w w:val="120"/>
        </w:rPr>
        <w:t>обучении.</w:t>
      </w:r>
      <w:r>
        <w:rPr>
          <w:color w:val="231F20"/>
          <w:spacing w:val="-13"/>
          <w:w w:val="120"/>
        </w:rPr>
        <w:t xml:space="preserve"> </w:t>
      </w:r>
      <w:r>
        <w:rPr>
          <w:color w:val="231F20"/>
          <w:spacing w:val="-1"/>
          <w:w w:val="120"/>
        </w:rPr>
        <w:t>Объектом</w:t>
      </w:r>
      <w:r>
        <w:rPr>
          <w:color w:val="231F20"/>
          <w:spacing w:val="-13"/>
          <w:w w:val="120"/>
        </w:rPr>
        <w:t xml:space="preserve"> </w:t>
      </w:r>
      <w:r>
        <w:rPr>
          <w:color w:val="231F20"/>
          <w:w w:val="120"/>
        </w:rPr>
        <w:t>те-</w:t>
      </w:r>
      <w:r>
        <w:rPr>
          <w:color w:val="231F20"/>
          <w:spacing w:val="-58"/>
          <w:w w:val="120"/>
        </w:rPr>
        <w:t xml:space="preserve"> </w:t>
      </w:r>
      <w:r>
        <w:rPr>
          <w:color w:val="231F20"/>
          <w:w w:val="120"/>
        </w:rPr>
        <w:t>кущей</w:t>
      </w:r>
      <w:r>
        <w:rPr>
          <w:color w:val="231F20"/>
          <w:spacing w:val="-6"/>
          <w:w w:val="120"/>
        </w:rPr>
        <w:t xml:space="preserve"> </w:t>
      </w:r>
      <w:r>
        <w:rPr>
          <w:color w:val="231F20"/>
          <w:w w:val="120"/>
        </w:rPr>
        <w:t>оценки</w:t>
      </w:r>
      <w:r>
        <w:rPr>
          <w:color w:val="231F20"/>
          <w:spacing w:val="-6"/>
          <w:w w:val="120"/>
        </w:rPr>
        <w:t xml:space="preserve"> </w:t>
      </w:r>
      <w:r>
        <w:rPr>
          <w:color w:val="231F20"/>
          <w:w w:val="120"/>
        </w:rPr>
        <w:t>являются</w:t>
      </w:r>
      <w:r>
        <w:rPr>
          <w:color w:val="231F20"/>
          <w:spacing w:val="-5"/>
          <w:w w:val="120"/>
        </w:rPr>
        <w:t xml:space="preserve"> </w:t>
      </w:r>
      <w:r>
        <w:rPr>
          <w:color w:val="231F20"/>
          <w:w w:val="120"/>
        </w:rPr>
        <w:t>тематические</w:t>
      </w:r>
      <w:r>
        <w:rPr>
          <w:color w:val="231F20"/>
          <w:spacing w:val="-6"/>
          <w:w w:val="120"/>
        </w:rPr>
        <w:t xml:space="preserve"> </w:t>
      </w:r>
      <w:r>
        <w:rPr>
          <w:color w:val="231F20"/>
          <w:w w:val="120"/>
        </w:rPr>
        <w:t>планируемые</w:t>
      </w:r>
      <w:r>
        <w:rPr>
          <w:color w:val="231F20"/>
          <w:spacing w:val="-6"/>
          <w:w w:val="120"/>
        </w:rPr>
        <w:t xml:space="preserve"> </w:t>
      </w:r>
      <w:r>
        <w:rPr>
          <w:color w:val="231F20"/>
          <w:w w:val="120"/>
        </w:rPr>
        <w:t>результа-</w:t>
      </w:r>
      <w:r>
        <w:rPr>
          <w:color w:val="231F20"/>
          <w:spacing w:val="-57"/>
          <w:w w:val="120"/>
        </w:rPr>
        <w:t xml:space="preserve"> </w:t>
      </w:r>
      <w:r>
        <w:rPr>
          <w:color w:val="231F20"/>
          <w:w w:val="120"/>
        </w:rPr>
        <w:t>ты, этапы освоения которых зафиксированы в тематическом</w:t>
      </w:r>
      <w:r>
        <w:rPr>
          <w:color w:val="231F20"/>
          <w:spacing w:val="1"/>
          <w:w w:val="120"/>
        </w:rPr>
        <w:t xml:space="preserve"> </w:t>
      </w:r>
      <w:r>
        <w:rPr>
          <w:color w:val="231F20"/>
          <w:w w:val="120"/>
        </w:rPr>
        <w:t>планировании. В текущей оценке используется весь арсенал</w:t>
      </w:r>
      <w:r>
        <w:rPr>
          <w:color w:val="231F20"/>
          <w:spacing w:val="1"/>
          <w:w w:val="120"/>
        </w:rPr>
        <w:t xml:space="preserve"> </w:t>
      </w:r>
      <w:r>
        <w:rPr>
          <w:color w:val="231F20"/>
          <w:w w:val="115"/>
        </w:rPr>
        <w:t>форм и методов проверки (устные и письменные опросы, прак-</w:t>
      </w:r>
      <w:r>
        <w:rPr>
          <w:color w:val="231F20"/>
          <w:spacing w:val="1"/>
          <w:w w:val="115"/>
        </w:rPr>
        <w:t xml:space="preserve"> </w:t>
      </w:r>
      <w:r>
        <w:rPr>
          <w:color w:val="231F20"/>
          <w:w w:val="120"/>
        </w:rPr>
        <w:t>тические</w:t>
      </w:r>
      <w:r>
        <w:rPr>
          <w:color w:val="231F20"/>
          <w:spacing w:val="-13"/>
          <w:w w:val="120"/>
        </w:rPr>
        <w:t xml:space="preserve"> </w:t>
      </w:r>
      <w:r>
        <w:rPr>
          <w:color w:val="231F20"/>
          <w:w w:val="120"/>
        </w:rPr>
        <w:t>работы,</w:t>
      </w:r>
      <w:r>
        <w:rPr>
          <w:color w:val="231F20"/>
          <w:spacing w:val="-13"/>
          <w:w w:val="120"/>
        </w:rPr>
        <w:t xml:space="preserve"> </w:t>
      </w:r>
      <w:r>
        <w:rPr>
          <w:color w:val="231F20"/>
          <w:w w:val="120"/>
        </w:rPr>
        <w:t>творческие</w:t>
      </w:r>
      <w:r>
        <w:rPr>
          <w:color w:val="231F20"/>
          <w:spacing w:val="-13"/>
          <w:w w:val="120"/>
        </w:rPr>
        <w:t xml:space="preserve"> </w:t>
      </w:r>
      <w:r>
        <w:rPr>
          <w:color w:val="231F20"/>
          <w:w w:val="120"/>
        </w:rPr>
        <w:t>работы,</w:t>
      </w:r>
      <w:r>
        <w:rPr>
          <w:color w:val="231F20"/>
          <w:spacing w:val="-13"/>
          <w:w w:val="120"/>
        </w:rPr>
        <w:t xml:space="preserve"> </w:t>
      </w:r>
      <w:r>
        <w:rPr>
          <w:color w:val="231F20"/>
          <w:w w:val="120"/>
        </w:rPr>
        <w:t>индивидуальные</w:t>
      </w:r>
      <w:r>
        <w:rPr>
          <w:color w:val="231F20"/>
          <w:spacing w:val="-13"/>
          <w:w w:val="120"/>
        </w:rPr>
        <w:t xml:space="preserve"> </w:t>
      </w:r>
      <w:r>
        <w:rPr>
          <w:color w:val="231F20"/>
          <w:w w:val="120"/>
        </w:rPr>
        <w:t>и</w:t>
      </w:r>
      <w:r>
        <w:rPr>
          <w:color w:val="231F20"/>
          <w:spacing w:val="-13"/>
          <w:w w:val="120"/>
        </w:rPr>
        <w:t xml:space="preserve"> </w:t>
      </w:r>
      <w:r>
        <w:rPr>
          <w:color w:val="231F20"/>
          <w:w w:val="120"/>
        </w:rPr>
        <w:t>груп-</w:t>
      </w: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52" w:lineRule="auto"/>
        <w:ind w:right="154" w:firstLine="0"/>
      </w:pPr>
      <w:r>
        <w:rPr>
          <w:color w:val="231F20"/>
          <w:w w:val="115"/>
        </w:rPr>
        <w:lastRenderedPageBreak/>
        <w:t>повые</w:t>
      </w:r>
      <w:r>
        <w:rPr>
          <w:color w:val="231F20"/>
          <w:spacing w:val="1"/>
          <w:w w:val="115"/>
        </w:rPr>
        <w:t xml:space="preserve"> </w:t>
      </w:r>
      <w:r>
        <w:rPr>
          <w:color w:val="231F20"/>
          <w:w w:val="115"/>
        </w:rPr>
        <w:t>формы,</w:t>
      </w:r>
      <w:r>
        <w:rPr>
          <w:color w:val="231F20"/>
          <w:spacing w:val="1"/>
          <w:w w:val="115"/>
        </w:rPr>
        <w:t xml:space="preserve"> </w:t>
      </w:r>
      <w:r>
        <w:rPr>
          <w:color w:val="231F20"/>
          <w:w w:val="115"/>
        </w:rPr>
        <w:t>само-</w:t>
      </w:r>
      <w:r>
        <w:rPr>
          <w:color w:val="231F20"/>
          <w:spacing w:val="1"/>
          <w:w w:val="115"/>
        </w:rPr>
        <w:t xml:space="preserve"> </w:t>
      </w:r>
      <w:r>
        <w:rPr>
          <w:color w:val="231F20"/>
          <w:w w:val="115"/>
        </w:rPr>
        <w:t>и</w:t>
      </w:r>
      <w:r>
        <w:rPr>
          <w:color w:val="231F20"/>
          <w:spacing w:val="1"/>
          <w:w w:val="115"/>
        </w:rPr>
        <w:t xml:space="preserve"> </w:t>
      </w:r>
      <w:r>
        <w:rPr>
          <w:color w:val="231F20"/>
          <w:w w:val="115"/>
        </w:rPr>
        <w:t>взаимооценка,</w:t>
      </w:r>
      <w:r>
        <w:rPr>
          <w:color w:val="231F20"/>
          <w:spacing w:val="1"/>
          <w:w w:val="115"/>
        </w:rPr>
        <w:t xml:space="preserve"> </w:t>
      </w:r>
      <w:r>
        <w:rPr>
          <w:color w:val="231F20"/>
          <w:w w:val="115"/>
        </w:rPr>
        <w:t>рефлексия,</w:t>
      </w:r>
      <w:r>
        <w:rPr>
          <w:color w:val="231F20"/>
          <w:spacing w:val="1"/>
          <w:w w:val="115"/>
        </w:rPr>
        <w:t xml:space="preserve"> </w:t>
      </w:r>
      <w:r>
        <w:rPr>
          <w:color w:val="231F20"/>
          <w:w w:val="115"/>
        </w:rPr>
        <w:t>листы</w:t>
      </w:r>
      <w:r>
        <w:rPr>
          <w:color w:val="231F20"/>
          <w:spacing w:val="1"/>
          <w:w w:val="115"/>
        </w:rPr>
        <w:t xml:space="preserve"> </w:t>
      </w:r>
      <w:r>
        <w:rPr>
          <w:color w:val="231F20"/>
          <w:w w:val="115"/>
        </w:rPr>
        <w:t>про-</w:t>
      </w:r>
      <w:r>
        <w:rPr>
          <w:color w:val="231F20"/>
          <w:spacing w:val="-55"/>
          <w:w w:val="115"/>
        </w:rPr>
        <w:t xml:space="preserve"> </w:t>
      </w:r>
      <w:r>
        <w:rPr>
          <w:color w:val="231F20"/>
          <w:w w:val="115"/>
        </w:rPr>
        <w:t>движения и др.) с учетом особенностей учебного предмета и</w:t>
      </w:r>
      <w:r>
        <w:rPr>
          <w:color w:val="231F20"/>
          <w:spacing w:val="1"/>
          <w:w w:val="115"/>
        </w:rPr>
        <w:t xml:space="preserve"> </w:t>
      </w:r>
      <w:r>
        <w:rPr>
          <w:color w:val="231F20"/>
          <w:w w:val="115"/>
        </w:rPr>
        <w:t>особенностей контрольно-оценочной деятельности учителя. Ре-</w:t>
      </w:r>
      <w:r>
        <w:rPr>
          <w:color w:val="231F20"/>
          <w:spacing w:val="1"/>
          <w:w w:val="115"/>
        </w:rPr>
        <w:t xml:space="preserve"> </w:t>
      </w:r>
      <w:r>
        <w:rPr>
          <w:color w:val="231F20"/>
          <w:w w:val="115"/>
        </w:rPr>
        <w:t>зультаты текущей оценки являются основой для индивидуали-</w:t>
      </w:r>
      <w:r>
        <w:rPr>
          <w:color w:val="231F20"/>
          <w:spacing w:val="1"/>
          <w:w w:val="115"/>
        </w:rPr>
        <w:t xml:space="preserve"> </w:t>
      </w:r>
      <w:r>
        <w:rPr>
          <w:color w:val="231F20"/>
          <w:w w:val="115"/>
        </w:rPr>
        <w:t>зации учебного процесса; при этом отдельные результаты, сви-</w:t>
      </w:r>
      <w:r>
        <w:rPr>
          <w:color w:val="231F20"/>
          <w:spacing w:val="1"/>
          <w:w w:val="115"/>
        </w:rPr>
        <w:t xml:space="preserve"> </w:t>
      </w:r>
      <w:r>
        <w:rPr>
          <w:color w:val="231F20"/>
          <w:w w:val="115"/>
        </w:rPr>
        <w:t>детельствующие</w:t>
      </w:r>
      <w:r>
        <w:rPr>
          <w:color w:val="231F20"/>
          <w:spacing w:val="1"/>
          <w:w w:val="115"/>
        </w:rPr>
        <w:t xml:space="preserve"> </w:t>
      </w:r>
      <w:r>
        <w:rPr>
          <w:color w:val="231F20"/>
          <w:w w:val="115"/>
        </w:rPr>
        <w:t>об</w:t>
      </w:r>
      <w:r>
        <w:rPr>
          <w:color w:val="231F20"/>
          <w:spacing w:val="1"/>
          <w:w w:val="115"/>
        </w:rPr>
        <w:t xml:space="preserve"> </w:t>
      </w:r>
      <w:r>
        <w:rPr>
          <w:color w:val="231F20"/>
          <w:w w:val="115"/>
        </w:rPr>
        <w:t>успешности</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и</w:t>
      </w:r>
      <w:r>
        <w:rPr>
          <w:color w:val="231F20"/>
          <w:spacing w:val="1"/>
          <w:w w:val="115"/>
        </w:rPr>
        <w:t xml:space="preserve"> </w:t>
      </w:r>
      <w:r>
        <w:rPr>
          <w:color w:val="231F20"/>
          <w:w w:val="115"/>
        </w:rPr>
        <w:t>достижении</w:t>
      </w:r>
      <w:r>
        <w:rPr>
          <w:color w:val="231F20"/>
          <w:spacing w:val="1"/>
          <w:w w:val="115"/>
        </w:rPr>
        <w:t xml:space="preserve"> </w:t>
      </w:r>
      <w:r>
        <w:rPr>
          <w:color w:val="231F20"/>
          <w:w w:val="115"/>
        </w:rPr>
        <w:t>тематических результатов в более сжатые (по сравнению с пла-</w:t>
      </w:r>
      <w:r>
        <w:rPr>
          <w:color w:val="231F20"/>
          <w:spacing w:val="1"/>
          <w:w w:val="115"/>
        </w:rPr>
        <w:t xml:space="preserve"> </w:t>
      </w:r>
      <w:r>
        <w:rPr>
          <w:color w:val="231F20"/>
          <w:w w:val="115"/>
        </w:rPr>
        <w:t>нируемыми учителем) сроки, могут включаться в систему на-</w:t>
      </w:r>
      <w:r>
        <w:rPr>
          <w:color w:val="231F20"/>
          <w:spacing w:val="1"/>
          <w:w w:val="115"/>
        </w:rPr>
        <w:t xml:space="preserve"> </w:t>
      </w:r>
      <w:r>
        <w:rPr>
          <w:color w:val="231F20"/>
          <w:w w:val="115"/>
        </w:rPr>
        <w:t>копленной оценки и служить основанием, например, для осво-</w:t>
      </w:r>
      <w:r>
        <w:rPr>
          <w:color w:val="231F20"/>
          <w:spacing w:val="1"/>
          <w:w w:val="115"/>
        </w:rPr>
        <w:t xml:space="preserve"> </w:t>
      </w:r>
      <w:r>
        <w:rPr>
          <w:color w:val="231F20"/>
          <w:w w:val="115"/>
        </w:rPr>
        <w:t>бождения ученика от необходимости выполнять тематическую</w:t>
      </w:r>
      <w:r>
        <w:rPr>
          <w:color w:val="231F20"/>
          <w:spacing w:val="1"/>
          <w:w w:val="115"/>
        </w:rPr>
        <w:t xml:space="preserve"> </w:t>
      </w:r>
      <w:r>
        <w:rPr>
          <w:color w:val="231F20"/>
          <w:w w:val="115"/>
        </w:rPr>
        <w:t>проверочную</w:t>
      </w:r>
      <w:r>
        <w:rPr>
          <w:color w:val="231F20"/>
          <w:spacing w:val="14"/>
          <w:w w:val="115"/>
        </w:rPr>
        <w:t xml:space="preserve"> </w:t>
      </w:r>
      <w:r>
        <w:rPr>
          <w:color w:val="231F20"/>
          <w:w w:val="115"/>
        </w:rPr>
        <w:t>работу</w:t>
      </w:r>
      <w:r>
        <w:rPr>
          <w:color w:val="231F20"/>
          <w:w w:val="115"/>
          <w:position w:val="4"/>
        </w:rPr>
        <w:t>1</w:t>
      </w:r>
      <w:r>
        <w:rPr>
          <w:color w:val="231F20"/>
          <w:w w:val="115"/>
        </w:rPr>
        <w:t>.</w:t>
      </w:r>
    </w:p>
    <w:p w:rsidR="00091AF1" w:rsidRDefault="00091AF1" w:rsidP="00091AF1">
      <w:pPr>
        <w:pStyle w:val="af4"/>
        <w:spacing w:line="252" w:lineRule="auto"/>
        <w:ind w:right="154"/>
      </w:pPr>
      <w:r>
        <w:rPr>
          <w:b/>
          <w:color w:val="231F20"/>
          <w:w w:val="105"/>
        </w:rPr>
        <w:t xml:space="preserve">Тематическая оценка </w:t>
      </w:r>
      <w:r>
        <w:rPr>
          <w:color w:val="231F20"/>
          <w:w w:val="105"/>
        </w:rPr>
        <w:t>представляет собой процедуру оценки</w:t>
      </w:r>
      <w:r>
        <w:rPr>
          <w:color w:val="231F20"/>
          <w:spacing w:val="1"/>
          <w:w w:val="105"/>
        </w:rPr>
        <w:t xml:space="preserve"> </w:t>
      </w:r>
      <w:r>
        <w:rPr>
          <w:color w:val="231F20"/>
          <w:w w:val="115"/>
        </w:rPr>
        <w:t>уровня достижения тематических планируемых результатов по</w:t>
      </w:r>
      <w:r>
        <w:rPr>
          <w:color w:val="231F20"/>
          <w:spacing w:val="1"/>
          <w:w w:val="115"/>
        </w:rPr>
        <w:t xml:space="preserve"> </w:t>
      </w:r>
      <w:r>
        <w:rPr>
          <w:color w:val="231F20"/>
          <w:w w:val="115"/>
        </w:rPr>
        <w:t>предмету, которые фиксируются в учебных методических ком-</w:t>
      </w:r>
      <w:r>
        <w:rPr>
          <w:color w:val="231F20"/>
          <w:spacing w:val="1"/>
          <w:w w:val="115"/>
        </w:rPr>
        <w:t xml:space="preserve"> </w:t>
      </w:r>
      <w:r>
        <w:rPr>
          <w:color w:val="231F20"/>
          <w:w w:val="115"/>
        </w:rPr>
        <w:t>плектах,</w:t>
      </w:r>
      <w:r>
        <w:rPr>
          <w:color w:val="231F20"/>
          <w:spacing w:val="1"/>
          <w:w w:val="115"/>
        </w:rPr>
        <w:t xml:space="preserve"> </w:t>
      </w:r>
      <w:r>
        <w:rPr>
          <w:color w:val="231F20"/>
          <w:w w:val="115"/>
        </w:rPr>
        <w:t>рекомендованных</w:t>
      </w:r>
      <w:r>
        <w:rPr>
          <w:color w:val="231F20"/>
          <w:spacing w:val="1"/>
          <w:w w:val="115"/>
        </w:rPr>
        <w:t xml:space="preserve"> </w:t>
      </w:r>
      <w:r>
        <w:rPr>
          <w:color w:val="231F20"/>
          <w:w w:val="115"/>
        </w:rPr>
        <w:t>Министерством</w:t>
      </w:r>
      <w:r>
        <w:rPr>
          <w:color w:val="231F20"/>
          <w:spacing w:val="1"/>
          <w:w w:val="115"/>
        </w:rPr>
        <w:t xml:space="preserve"> </w:t>
      </w:r>
      <w:r>
        <w:rPr>
          <w:color w:val="231F20"/>
          <w:w w:val="115"/>
        </w:rPr>
        <w:t>просвещения  РФ.</w:t>
      </w:r>
      <w:r>
        <w:rPr>
          <w:color w:val="231F20"/>
          <w:spacing w:val="1"/>
          <w:w w:val="115"/>
        </w:rPr>
        <w:t xml:space="preserve"> </w:t>
      </w:r>
      <w:r>
        <w:rPr>
          <w:color w:val="231F20"/>
          <w:w w:val="115"/>
        </w:rPr>
        <w:t>По предметам, вводимым образовательной организацией само-</w:t>
      </w:r>
      <w:r>
        <w:rPr>
          <w:color w:val="231F20"/>
          <w:spacing w:val="1"/>
          <w:w w:val="115"/>
        </w:rPr>
        <w:t xml:space="preserve"> </w:t>
      </w:r>
      <w:r>
        <w:rPr>
          <w:color w:val="231F20"/>
          <w:w w:val="115"/>
        </w:rPr>
        <w:t>стоятельно, тематические планируемые результаты устанавли-</w:t>
      </w:r>
      <w:r>
        <w:rPr>
          <w:color w:val="231F20"/>
          <w:spacing w:val="1"/>
          <w:w w:val="115"/>
        </w:rPr>
        <w:t xml:space="preserve"> </w:t>
      </w:r>
      <w:r>
        <w:rPr>
          <w:color w:val="231F20"/>
          <w:w w:val="115"/>
        </w:rPr>
        <w:t>ваются</w:t>
      </w:r>
      <w:r>
        <w:rPr>
          <w:color w:val="231F20"/>
          <w:spacing w:val="1"/>
          <w:w w:val="115"/>
        </w:rPr>
        <w:t xml:space="preserve"> </w:t>
      </w:r>
      <w:r>
        <w:rPr>
          <w:color w:val="231F20"/>
          <w:w w:val="115"/>
        </w:rPr>
        <w:t>самой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организацией.</w:t>
      </w:r>
      <w:r>
        <w:rPr>
          <w:color w:val="231F20"/>
          <w:spacing w:val="1"/>
          <w:w w:val="115"/>
        </w:rPr>
        <w:t xml:space="preserve"> </w:t>
      </w:r>
      <w:r>
        <w:rPr>
          <w:color w:val="231F20"/>
          <w:w w:val="115"/>
        </w:rPr>
        <w:t>Тематическая</w:t>
      </w:r>
      <w:r>
        <w:rPr>
          <w:color w:val="231F20"/>
          <w:spacing w:val="1"/>
          <w:w w:val="115"/>
        </w:rPr>
        <w:t xml:space="preserve"> </w:t>
      </w:r>
      <w:r>
        <w:rPr>
          <w:color w:val="231F20"/>
          <w:w w:val="115"/>
        </w:rPr>
        <w:t>оценка</w:t>
      </w:r>
      <w:r>
        <w:rPr>
          <w:color w:val="231F20"/>
          <w:spacing w:val="17"/>
          <w:w w:val="115"/>
        </w:rPr>
        <w:t xml:space="preserve"> </w:t>
      </w:r>
      <w:r>
        <w:rPr>
          <w:color w:val="231F20"/>
          <w:w w:val="115"/>
        </w:rPr>
        <w:t>может</w:t>
      </w:r>
      <w:r>
        <w:rPr>
          <w:color w:val="231F20"/>
          <w:spacing w:val="17"/>
          <w:w w:val="115"/>
        </w:rPr>
        <w:t xml:space="preserve"> </w:t>
      </w:r>
      <w:r>
        <w:rPr>
          <w:color w:val="231F20"/>
          <w:w w:val="115"/>
        </w:rPr>
        <w:t>вестись</w:t>
      </w:r>
      <w:r>
        <w:rPr>
          <w:color w:val="231F20"/>
          <w:spacing w:val="17"/>
          <w:w w:val="115"/>
        </w:rPr>
        <w:t xml:space="preserve"> </w:t>
      </w:r>
      <w:r>
        <w:rPr>
          <w:color w:val="231F20"/>
          <w:w w:val="115"/>
        </w:rPr>
        <w:t>как</w:t>
      </w:r>
      <w:r>
        <w:rPr>
          <w:color w:val="231F20"/>
          <w:spacing w:val="17"/>
          <w:w w:val="115"/>
        </w:rPr>
        <w:t xml:space="preserve"> </w:t>
      </w:r>
      <w:r>
        <w:rPr>
          <w:color w:val="231F20"/>
          <w:w w:val="115"/>
        </w:rPr>
        <w:t>в</w:t>
      </w:r>
      <w:r>
        <w:rPr>
          <w:color w:val="231F20"/>
          <w:spacing w:val="17"/>
          <w:w w:val="115"/>
        </w:rPr>
        <w:t xml:space="preserve"> </w:t>
      </w:r>
      <w:r>
        <w:rPr>
          <w:color w:val="231F20"/>
          <w:w w:val="115"/>
        </w:rPr>
        <w:t>ходе</w:t>
      </w:r>
      <w:r>
        <w:rPr>
          <w:color w:val="231F20"/>
          <w:spacing w:val="17"/>
          <w:w w:val="115"/>
        </w:rPr>
        <w:t xml:space="preserve"> </w:t>
      </w:r>
      <w:r>
        <w:rPr>
          <w:color w:val="231F20"/>
          <w:w w:val="115"/>
        </w:rPr>
        <w:t>изучения</w:t>
      </w:r>
      <w:r>
        <w:rPr>
          <w:color w:val="231F20"/>
          <w:spacing w:val="17"/>
          <w:w w:val="115"/>
        </w:rPr>
        <w:t xml:space="preserve"> </w:t>
      </w:r>
      <w:r>
        <w:rPr>
          <w:color w:val="231F20"/>
          <w:w w:val="115"/>
        </w:rPr>
        <w:t>темы,</w:t>
      </w:r>
      <w:r>
        <w:rPr>
          <w:color w:val="231F20"/>
          <w:spacing w:val="17"/>
          <w:w w:val="115"/>
        </w:rPr>
        <w:t xml:space="preserve"> </w:t>
      </w:r>
      <w:r>
        <w:rPr>
          <w:color w:val="231F20"/>
          <w:w w:val="115"/>
        </w:rPr>
        <w:t>так</w:t>
      </w:r>
      <w:r>
        <w:rPr>
          <w:color w:val="231F20"/>
          <w:spacing w:val="17"/>
          <w:w w:val="115"/>
        </w:rPr>
        <w:t xml:space="preserve"> </w:t>
      </w:r>
      <w:r>
        <w:rPr>
          <w:color w:val="231F20"/>
          <w:w w:val="115"/>
        </w:rPr>
        <w:t>и</w:t>
      </w:r>
      <w:r>
        <w:rPr>
          <w:color w:val="231F20"/>
          <w:spacing w:val="17"/>
          <w:w w:val="115"/>
        </w:rPr>
        <w:t xml:space="preserve"> </w:t>
      </w:r>
      <w:r>
        <w:rPr>
          <w:color w:val="231F20"/>
          <w:w w:val="115"/>
        </w:rPr>
        <w:t>в</w:t>
      </w:r>
      <w:r>
        <w:rPr>
          <w:color w:val="231F20"/>
          <w:spacing w:val="18"/>
          <w:w w:val="115"/>
        </w:rPr>
        <w:t xml:space="preserve"> </w:t>
      </w:r>
      <w:r>
        <w:rPr>
          <w:color w:val="231F20"/>
          <w:w w:val="115"/>
        </w:rPr>
        <w:t>конце</w:t>
      </w:r>
      <w:r>
        <w:rPr>
          <w:color w:val="231F20"/>
          <w:spacing w:val="-56"/>
          <w:w w:val="115"/>
        </w:rPr>
        <w:t xml:space="preserve"> </w:t>
      </w:r>
      <w:r>
        <w:rPr>
          <w:color w:val="231F20"/>
          <w:w w:val="115"/>
        </w:rPr>
        <w:t>ее</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Оценочные</w:t>
      </w:r>
      <w:r>
        <w:rPr>
          <w:color w:val="231F20"/>
          <w:spacing w:val="1"/>
          <w:w w:val="115"/>
        </w:rPr>
        <w:t xml:space="preserve"> </w:t>
      </w:r>
      <w:r>
        <w:rPr>
          <w:color w:val="231F20"/>
          <w:w w:val="115"/>
        </w:rPr>
        <w:t>процедуры</w:t>
      </w:r>
      <w:r>
        <w:rPr>
          <w:color w:val="231F20"/>
          <w:spacing w:val="1"/>
          <w:w w:val="115"/>
        </w:rPr>
        <w:t xml:space="preserve"> </w:t>
      </w:r>
      <w:r>
        <w:rPr>
          <w:color w:val="231F20"/>
          <w:w w:val="115"/>
        </w:rPr>
        <w:t>подбираются</w:t>
      </w:r>
      <w:r>
        <w:rPr>
          <w:color w:val="231F20"/>
          <w:spacing w:val="1"/>
          <w:w w:val="115"/>
        </w:rPr>
        <w:t xml:space="preserve"> </w:t>
      </w:r>
      <w:r>
        <w:rPr>
          <w:color w:val="231F20"/>
          <w:w w:val="115"/>
        </w:rPr>
        <w:t>так,  чтобы</w:t>
      </w:r>
      <w:r>
        <w:rPr>
          <w:color w:val="231F20"/>
          <w:spacing w:val="-55"/>
          <w:w w:val="115"/>
        </w:rPr>
        <w:t xml:space="preserve"> </w:t>
      </w:r>
      <w:r>
        <w:rPr>
          <w:color w:val="231F20"/>
          <w:w w:val="115"/>
        </w:rPr>
        <w:t>они</w:t>
      </w:r>
      <w:r>
        <w:rPr>
          <w:color w:val="231F20"/>
          <w:spacing w:val="1"/>
          <w:w w:val="115"/>
        </w:rPr>
        <w:t xml:space="preserve"> </w:t>
      </w:r>
      <w:r>
        <w:rPr>
          <w:color w:val="231F20"/>
          <w:w w:val="115"/>
        </w:rPr>
        <w:t>предусматривали</w:t>
      </w:r>
      <w:r>
        <w:rPr>
          <w:color w:val="231F20"/>
          <w:spacing w:val="1"/>
          <w:w w:val="115"/>
        </w:rPr>
        <w:t xml:space="preserve"> </w:t>
      </w:r>
      <w:r>
        <w:rPr>
          <w:color w:val="231F20"/>
          <w:w w:val="115"/>
        </w:rPr>
        <w:t>возможность</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всей</w:t>
      </w:r>
      <w:r>
        <w:rPr>
          <w:color w:val="231F20"/>
          <w:spacing w:val="1"/>
          <w:w w:val="115"/>
        </w:rPr>
        <w:t xml:space="preserve"> </w:t>
      </w:r>
      <w:r>
        <w:rPr>
          <w:color w:val="231F20"/>
          <w:w w:val="115"/>
        </w:rPr>
        <w:t>совокупности планируемых результатов и каждого из них. Ре-</w:t>
      </w:r>
      <w:r>
        <w:rPr>
          <w:color w:val="231F20"/>
          <w:spacing w:val="1"/>
          <w:w w:val="115"/>
        </w:rPr>
        <w:t xml:space="preserve"> </w:t>
      </w:r>
      <w:r>
        <w:rPr>
          <w:color w:val="231F20"/>
          <w:w w:val="115"/>
        </w:rPr>
        <w:t>зультаты тематической оценки являются основанием для кор-</w:t>
      </w:r>
      <w:r>
        <w:rPr>
          <w:color w:val="231F20"/>
          <w:spacing w:val="1"/>
          <w:w w:val="115"/>
        </w:rPr>
        <w:t xml:space="preserve"> </w:t>
      </w:r>
      <w:r>
        <w:rPr>
          <w:color w:val="231F20"/>
          <w:w w:val="115"/>
        </w:rPr>
        <w:t>рекции</w:t>
      </w:r>
      <w:r>
        <w:rPr>
          <w:color w:val="231F20"/>
          <w:spacing w:val="19"/>
          <w:w w:val="115"/>
        </w:rPr>
        <w:t xml:space="preserve"> </w:t>
      </w:r>
      <w:r>
        <w:rPr>
          <w:color w:val="231F20"/>
          <w:w w:val="115"/>
        </w:rPr>
        <w:t>учебного</w:t>
      </w:r>
      <w:r>
        <w:rPr>
          <w:color w:val="231F20"/>
          <w:spacing w:val="19"/>
          <w:w w:val="115"/>
        </w:rPr>
        <w:t xml:space="preserve"> </w:t>
      </w:r>
      <w:r>
        <w:rPr>
          <w:color w:val="231F20"/>
          <w:w w:val="115"/>
        </w:rPr>
        <w:t>процесса</w:t>
      </w:r>
      <w:r>
        <w:rPr>
          <w:color w:val="231F20"/>
          <w:spacing w:val="19"/>
          <w:w w:val="115"/>
        </w:rPr>
        <w:t xml:space="preserve"> </w:t>
      </w:r>
      <w:r>
        <w:rPr>
          <w:color w:val="231F20"/>
          <w:w w:val="115"/>
        </w:rPr>
        <w:t>и</w:t>
      </w:r>
      <w:r>
        <w:rPr>
          <w:color w:val="231F20"/>
          <w:spacing w:val="20"/>
          <w:w w:val="115"/>
        </w:rPr>
        <w:t xml:space="preserve"> </w:t>
      </w:r>
      <w:r>
        <w:rPr>
          <w:color w:val="231F20"/>
          <w:w w:val="115"/>
        </w:rPr>
        <w:t>его</w:t>
      </w:r>
      <w:r>
        <w:rPr>
          <w:color w:val="231F20"/>
          <w:spacing w:val="19"/>
          <w:w w:val="115"/>
        </w:rPr>
        <w:t xml:space="preserve"> </w:t>
      </w:r>
      <w:r>
        <w:rPr>
          <w:color w:val="231F20"/>
          <w:w w:val="115"/>
        </w:rPr>
        <w:t>индивидуализации.</w:t>
      </w:r>
    </w:p>
    <w:p w:rsidR="00091AF1" w:rsidRDefault="00091AF1" w:rsidP="00091AF1">
      <w:pPr>
        <w:pStyle w:val="af4"/>
        <w:spacing w:line="217" w:lineRule="exact"/>
        <w:ind w:left="383" w:right="0" w:firstLine="0"/>
      </w:pPr>
      <w:r>
        <w:rPr>
          <w:b/>
          <w:color w:val="231F20"/>
          <w:w w:val="110"/>
        </w:rPr>
        <w:t>Портфолио</w:t>
      </w:r>
      <w:r>
        <w:rPr>
          <w:b/>
          <w:color w:val="231F20"/>
          <w:spacing w:val="17"/>
          <w:w w:val="110"/>
        </w:rPr>
        <w:t xml:space="preserve"> </w:t>
      </w:r>
      <w:r>
        <w:rPr>
          <w:color w:val="231F20"/>
          <w:w w:val="110"/>
        </w:rPr>
        <w:t>представляет</w:t>
      </w:r>
      <w:r>
        <w:rPr>
          <w:color w:val="231F20"/>
          <w:spacing w:val="18"/>
          <w:w w:val="110"/>
        </w:rPr>
        <w:t xml:space="preserve"> </w:t>
      </w:r>
      <w:r>
        <w:rPr>
          <w:color w:val="231F20"/>
          <w:w w:val="110"/>
        </w:rPr>
        <w:t>собой</w:t>
      </w:r>
      <w:r>
        <w:rPr>
          <w:color w:val="231F20"/>
          <w:spacing w:val="19"/>
          <w:w w:val="110"/>
        </w:rPr>
        <w:t xml:space="preserve"> </w:t>
      </w:r>
      <w:r>
        <w:rPr>
          <w:color w:val="231F20"/>
          <w:w w:val="110"/>
        </w:rPr>
        <w:t>процедуру</w:t>
      </w:r>
      <w:r>
        <w:rPr>
          <w:color w:val="231F20"/>
          <w:spacing w:val="18"/>
          <w:w w:val="110"/>
        </w:rPr>
        <w:t xml:space="preserve"> </w:t>
      </w:r>
      <w:r>
        <w:rPr>
          <w:color w:val="231F20"/>
          <w:w w:val="110"/>
        </w:rPr>
        <w:t>оценки</w:t>
      </w:r>
      <w:r>
        <w:rPr>
          <w:color w:val="231F20"/>
          <w:spacing w:val="19"/>
          <w:w w:val="110"/>
        </w:rPr>
        <w:t xml:space="preserve"> </w:t>
      </w:r>
      <w:r>
        <w:rPr>
          <w:color w:val="231F20"/>
          <w:w w:val="110"/>
        </w:rPr>
        <w:t>динамики</w:t>
      </w:r>
    </w:p>
    <w:p w:rsidR="00091AF1" w:rsidRDefault="00091AF1" w:rsidP="00091AF1">
      <w:pPr>
        <w:pStyle w:val="af4"/>
        <w:spacing w:before="2" w:line="252" w:lineRule="auto"/>
        <w:ind w:right="154" w:firstLine="0"/>
      </w:pPr>
      <w:r>
        <w:rPr>
          <w:color w:val="231F20"/>
          <w:w w:val="115"/>
        </w:rPr>
        <w:t>учебной и творческой активности учащегося, направленности,</w:t>
      </w:r>
      <w:r>
        <w:rPr>
          <w:color w:val="231F20"/>
          <w:spacing w:val="1"/>
          <w:w w:val="115"/>
        </w:rPr>
        <w:t xml:space="preserve"> </w:t>
      </w:r>
      <w:r>
        <w:rPr>
          <w:color w:val="231F20"/>
          <w:w w:val="115"/>
        </w:rPr>
        <w:t>широты или избирательности интересов, выраженности прояв-</w:t>
      </w:r>
      <w:r>
        <w:rPr>
          <w:color w:val="231F20"/>
          <w:spacing w:val="1"/>
          <w:w w:val="115"/>
        </w:rPr>
        <w:t xml:space="preserve"> </w:t>
      </w:r>
      <w:r>
        <w:rPr>
          <w:color w:val="231F20"/>
          <w:w w:val="115"/>
        </w:rPr>
        <w:t>лений творческой инициативы, а также уровня высших дости-</w:t>
      </w:r>
      <w:r>
        <w:rPr>
          <w:color w:val="231F20"/>
          <w:spacing w:val="1"/>
          <w:w w:val="115"/>
        </w:rPr>
        <w:t xml:space="preserve"> </w:t>
      </w:r>
      <w:r>
        <w:rPr>
          <w:color w:val="231F20"/>
          <w:w w:val="115"/>
        </w:rPr>
        <w:t>жений,</w:t>
      </w:r>
      <w:r>
        <w:rPr>
          <w:color w:val="231F20"/>
          <w:spacing w:val="1"/>
          <w:w w:val="115"/>
        </w:rPr>
        <w:t xml:space="preserve"> </w:t>
      </w:r>
      <w:r>
        <w:rPr>
          <w:color w:val="231F20"/>
          <w:w w:val="115"/>
        </w:rPr>
        <w:t>демонстрируемых</w:t>
      </w:r>
      <w:r>
        <w:rPr>
          <w:color w:val="231F20"/>
          <w:spacing w:val="1"/>
          <w:w w:val="115"/>
        </w:rPr>
        <w:t xml:space="preserve"> </w:t>
      </w:r>
      <w:r>
        <w:rPr>
          <w:color w:val="231F20"/>
          <w:w w:val="115"/>
        </w:rPr>
        <w:t>данным</w:t>
      </w:r>
      <w:r>
        <w:rPr>
          <w:color w:val="231F20"/>
          <w:spacing w:val="1"/>
          <w:w w:val="115"/>
        </w:rPr>
        <w:t xml:space="preserve"> </w:t>
      </w:r>
      <w:r>
        <w:rPr>
          <w:color w:val="231F20"/>
          <w:w w:val="115"/>
        </w:rPr>
        <w:t>учащимся.</w:t>
      </w:r>
      <w:r>
        <w:rPr>
          <w:color w:val="231F20"/>
          <w:spacing w:val="1"/>
          <w:w w:val="115"/>
        </w:rPr>
        <w:t xml:space="preserve"> </w:t>
      </w:r>
      <w:r>
        <w:rPr>
          <w:color w:val="231F20"/>
          <w:w w:val="115"/>
        </w:rPr>
        <w:t>В</w:t>
      </w:r>
      <w:r>
        <w:rPr>
          <w:color w:val="231F20"/>
          <w:spacing w:val="1"/>
          <w:w w:val="115"/>
        </w:rPr>
        <w:t xml:space="preserve"> </w:t>
      </w:r>
      <w:r>
        <w:rPr>
          <w:color w:val="231F20"/>
          <w:w w:val="115"/>
        </w:rPr>
        <w:t>портфолио</w:t>
      </w:r>
      <w:r>
        <w:rPr>
          <w:color w:val="231F20"/>
          <w:spacing w:val="1"/>
          <w:w w:val="115"/>
        </w:rPr>
        <w:t xml:space="preserve"> </w:t>
      </w:r>
      <w:r>
        <w:rPr>
          <w:color w:val="231F20"/>
          <w:w w:val="115"/>
        </w:rPr>
        <w:t>включаются как работы учащегося (в том числе фотографии,</w:t>
      </w:r>
      <w:r>
        <w:rPr>
          <w:color w:val="231F20"/>
          <w:spacing w:val="1"/>
          <w:w w:val="115"/>
        </w:rPr>
        <w:t xml:space="preserve"> </w:t>
      </w:r>
      <w:r>
        <w:rPr>
          <w:color w:val="231F20"/>
          <w:w w:val="115"/>
        </w:rPr>
        <w:t>видеоматериалы и т.п.), так и отзывы на эти работы (например,</w:t>
      </w:r>
      <w:r>
        <w:rPr>
          <w:color w:val="231F20"/>
          <w:spacing w:val="1"/>
          <w:w w:val="115"/>
        </w:rPr>
        <w:t xml:space="preserve"> </w:t>
      </w:r>
      <w:r>
        <w:rPr>
          <w:color w:val="231F20"/>
          <w:w w:val="115"/>
        </w:rPr>
        <w:t>наградные листы, дипломы, сертификаты участия, рецензии и</w:t>
      </w:r>
      <w:r>
        <w:rPr>
          <w:color w:val="231F20"/>
          <w:spacing w:val="1"/>
          <w:w w:val="115"/>
        </w:rPr>
        <w:t xml:space="preserve"> </w:t>
      </w:r>
      <w:r>
        <w:rPr>
          <w:color w:val="231F20"/>
          <w:w w:val="115"/>
        </w:rPr>
        <w:t>проч.). Отбор работ и отзывов для портфолио ведется самим</w:t>
      </w:r>
      <w:r>
        <w:rPr>
          <w:color w:val="231F20"/>
          <w:spacing w:val="1"/>
          <w:w w:val="115"/>
        </w:rPr>
        <w:t xml:space="preserve"> </w:t>
      </w:r>
      <w:r>
        <w:rPr>
          <w:color w:val="231F20"/>
          <w:w w:val="115"/>
        </w:rPr>
        <w:t>обучающимся совместно с классным руководителем и при уча-</w:t>
      </w:r>
      <w:r>
        <w:rPr>
          <w:color w:val="231F20"/>
          <w:spacing w:val="1"/>
          <w:w w:val="115"/>
        </w:rPr>
        <w:t xml:space="preserve"> </w:t>
      </w:r>
      <w:r>
        <w:rPr>
          <w:color w:val="231F20"/>
          <w:w w:val="115"/>
        </w:rPr>
        <w:t>стии</w:t>
      </w:r>
      <w:r>
        <w:rPr>
          <w:color w:val="231F20"/>
          <w:spacing w:val="1"/>
          <w:w w:val="115"/>
        </w:rPr>
        <w:t xml:space="preserve"> </w:t>
      </w:r>
      <w:r>
        <w:rPr>
          <w:color w:val="231F20"/>
          <w:w w:val="115"/>
        </w:rPr>
        <w:t>семьи.</w:t>
      </w:r>
      <w:r>
        <w:rPr>
          <w:color w:val="231F20"/>
          <w:spacing w:val="1"/>
          <w:w w:val="115"/>
        </w:rPr>
        <w:t xml:space="preserve"> </w:t>
      </w:r>
      <w:r>
        <w:rPr>
          <w:color w:val="231F20"/>
          <w:w w:val="115"/>
        </w:rPr>
        <w:t>Включение</w:t>
      </w:r>
      <w:r>
        <w:rPr>
          <w:color w:val="231F20"/>
          <w:spacing w:val="1"/>
          <w:w w:val="115"/>
        </w:rPr>
        <w:t xml:space="preserve"> </w:t>
      </w:r>
      <w:r>
        <w:rPr>
          <w:color w:val="231F20"/>
          <w:w w:val="115"/>
        </w:rPr>
        <w:t>каких-либо</w:t>
      </w:r>
      <w:r>
        <w:rPr>
          <w:color w:val="231F20"/>
          <w:spacing w:val="1"/>
          <w:w w:val="115"/>
        </w:rPr>
        <w:t xml:space="preserve"> </w:t>
      </w:r>
      <w:r>
        <w:rPr>
          <w:color w:val="231F20"/>
          <w:w w:val="115"/>
        </w:rPr>
        <w:t>материалов  в  портфолио</w:t>
      </w:r>
      <w:r>
        <w:rPr>
          <w:color w:val="231F20"/>
          <w:spacing w:val="-55"/>
          <w:w w:val="115"/>
        </w:rPr>
        <w:t xml:space="preserve"> </w:t>
      </w:r>
      <w:r>
        <w:rPr>
          <w:color w:val="231F20"/>
          <w:w w:val="115"/>
        </w:rPr>
        <w:t>без согласия обучающегося не допускается. Портфолио в части</w:t>
      </w:r>
      <w:r>
        <w:rPr>
          <w:color w:val="231F20"/>
          <w:spacing w:val="1"/>
          <w:w w:val="115"/>
        </w:rPr>
        <w:t xml:space="preserve"> </w:t>
      </w:r>
      <w:r>
        <w:rPr>
          <w:color w:val="231F20"/>
          <w:w w:val="115"/>
        </w:rPr>
        <w:t>подборки документов формируется в электронном виде в тече-</w:t>
      </w:r>
      <w:r>
        <w:rPr>
          <w:color w:val="231F20"/>
          <w:spacing w:val="1"/>
          <w:w w:val="115"/>
        </w:rPr>
        <w:t xml:space="preserve"> </w:t>
      </w:r>
      <w:r>
        <w:rPr>
          <w:color w:val="231F20"/>
          <w:w w:val="115"/>
        </w:rPr>
        <w:t>ние</w:t>
      </w:r>
      <w:r>
        <w:rPr>
          <w:color w:val="231F20"/>
          <w:spacing w:val="4"/>
          <w:w w:val="115"/>
        </w:rPr>
        <w:t xml:space="preserve"> </w:t>
      </w:r>
      <w:r>
        <w:rPr>
          <w:color w:val="231F20"/>
          <w:w w:val="115"/>
        </w:rPr>
        <w:t>всех</w:t>
      </w:r>
      <w:r>
        <w:rPr>
          <w:color w:val="231F20"/>
          <w:spacing w:val="4"/>
          <w:w w:val="115"/>
        </w:rPr>
        <w:t xml:space="preserve"> </w:t>
      </w:r>
      <w:r>
        <w:rPr>
          <w:color w:val="231F20"/>
          <w:w w:val="115"/>
        </w:rPr>
        <w:t>лет</w:t>
      </w:r>
      <w:r>
        <w:rPr>
          <w:color w:val="231F20"/>
          <w:spacing w:val="4"/>
          <w:w w:val="115"/>
        </w:rPr>
        <w:t xml:space="preserve"> </w:t>
      </w:r>
      <w:r>
        <w:rPr>
          <w:color w:val="231F20"/>
          <w:w w:val="115"/>
        </w:rPr>
        <w:t>обучения</w:t>
      </w:r>
      <w:r>
        <w:rPr>
          <w:color w:val="231F20"/>
          <w:spacing w:val="4"/>
          <w:w w:val="115"/>
        </w:rPr>
        <w:t xml:space="preserve"> </w:t>
      </w:r>
      <w:r>
        <w:rPr>
          <w:color w:val="231F20"/>
          <w:w w:val="115"/>
        </w:rPr>
        <w:t>в</w:t>
      </w:r>
      <w:r>
        <w:rPr>
          <w:color w:val="231F20"/>
          <w:spacing w:val="4"/>
          <w:w w:val="115"/>
        </w:rPr>
        <w:t xml:space="preserve"> </w:t>
      </w:r>
      <w:r>
        <w:rPr>
          <w:color w:val="231F20"/>
          <w:w w:val="115"/>
        </w:rPr>
        <w:t>основной</w:t>
      </w:r>
      <w:r>
        <w:rPr>
          <w:color w:val="231F20"/>
          <w:spacing w:val="4"/>
          <w:w w:val="115"/>
        </w:rPr>
        <w:t xml:space="preserve"> </w:t>
      </w:r>
      <w:r>
        <w:rPr>
          <w:color w:val="231F20"/>
          <w:w w:val="115"/>
        </w:rPr>
        <w:t>школе.</w:t>
      </w:r>
      <w:r>
        <w:rPr>
          <w:color w:val="231F20"/>
          <w:spacing w:val="4"/>
          <w:w w:val="115"/>
        </w:rPr>
        <w:t xml:space="preserve"> </w:t>
      </w:r>
      <w:r>
        <w:rPr>
          <w:color w:val="231F20"/>
          <w:w w:val="115"/>
        </w:rPr>
        <w:t>Результаты,</w:t>
      </w:r>
      <w:r>
        <w:rPr>
          <w:color w:val="231F20"/>
          <w:spacing w:val="4"/>
          <w:w w:val="115"/>
        </w:rPr>
        <w:t xml:space="preserve"> </w:t>
      </w:r>
      <w:r>
        <w:rPr>
          <w:color w:val="231F20"/>
          <w:w w:val="115"/>
        </w:rPr>
        <w:t>представ-</w:t>
      </w:r>
    </w:p>
    <w:p w:rsidR="00091AF1" w:rsidRDefault="00091AF1" w:rsidP="00091AF1">
      <w:pPr>
        <w:pStyle w:val="af4"/>
        <w:spacing w:before="5"/>
        <w:ind w:left="0" w:right="0" w:firstLine="0"/>
        <w:jc w:val="left"/>
      </w:pPr>
      <w:r>
        <w:pict>
          <v:shape id="_x0000_s1063" style="position:absolute;margin-left:36.85pt;margin-top:14pt;width:85.05pt;height:.1pt;z-index:-251658240;mso-wrap-distance-left:0;mso-wrap-distance-right:0;mso-position-horizontal-relative:page" coordorigin="737,280" coordsize="1701,0" path="m737,280r1701,e" filled="f" strokecolor="#231f20" strokeweight=".5pt">
            <v:path arrowok="t"/>
            <w10:wrap type="topAndBottom" anchorx="page"/>
          </v:shape>
        </w:pict>
      </w:r>
    </w:p>
    <w:p w:rsidR="00091AF1" w:rsidRDefault="00091AF1" w:rsidP="00091AF1">
      <w:pPr>
        <w:spacing w:before="59" w:line="230" w:lineRule="auto"/>
        <w:ind w:left="383" w:right="155" w:hanging="227"/>
        <w:jc w:val="both"/>
        <w:rPr>
          <w:sz w:val="20"/>
          <w:szCs w:val="20"/>
        </w:rPr>
      </w:pPr>
      <w:r>
        <w:rPr>
          <w:color w:val="231F20"/>
          <w:w w:val="120"/>
          <w:position w:val="4"/>
          <w:sz w:val="20"/>
          <w:szCs w:val="20"/>
        </w:rPr>
        <w:t>1</w:t>
      </w:r>
      <w:r>
        <w:rPr>
          <w:color w:val="231F20"/>
          <w:spacing w:val="1"/>
          <w:w w:val="120"/>
          <w:position w:val="4"/>
          <w:sz w:val="20"/>
          <w:szCs w:val="20"/>
        </w:rPr>
        <w:t xml:space="preserve"> </w:t>
      </w:r>
      <w:r>
        <w:rPr>
          <w:color w:val="231F20"/>
          <w:w w:val="120"/>
          <w:sz w:val="20"/>
          <w:szCs w:val="20"/>
        </w:rPr>
        <w:t>Накопленная оценка рассматривается как способ фиксации освое-</w:t>
      </w:r>
      <w:r>
        <w:rPr>
          <w:color w:val="231F20"/>
          <w:spacing w:val="1"/>
          <w:w w:val="120"/>
          <w:sz w:val="20"/>
          <w:szCs w:val="20"/>
        </w:rPr>
        <w:t xml:space="preserve"> </w:t>
      </w:r>
      <w:r>
        <w:rPr>
          <w:color w:val="231F20"/>
          <w:w w:val="120"/>
          <w:sz w:val="20"/>
          <w:szCs w:val="20"/>
        </w:rPr>
        <w:t>ния учащимся основных умений, характеризующих достижение</w:t>
      </w:r>
      <w:r>
        <w:rPr>
          <w:color w:val="231F20"/>
          <w:spacing w:val="1"/>
          <w:w w:val="120"/>
          <w:sz w:val="20"/>
          <w:szCs w:val="20"/>
        </w:rPr>
        <w:t xml:space="preserve"> </w:t>
      </w:r>
      <w:r>
        <w:rPr>
          <w:color w:val="231F20"/>
          <w:w w:val="115"/>
          <w:sz w:val="20"/>
          <w:szCs w:val="20"/>
        </w:rPr>
        <w:t>каждого</w:t>
      </w:r>
      <w:r>
        <w:rPr>
          <w:color w:val="231F20"/>
          <w:spacing w:val="2"/>
          <w:w w:val="115"/>
          <w:sz w:val="20"/>
          <w:szCs w:val="20"/>
        </w:rPr>
        <w:t xml:space="preserve"> </w:t>
      </w:r>
      <w:r>
        <w:rPr>
          <w:color w:val="231F20"/>
          <w:w w:val="115"/>
          <w:sz w:val="20"/>
          <w:szCs w:val="20"/>
        </w:rPr>
        <w:t>планируемого</w:t>
      </w:r>
      <w:r>
        <w:rPr>
          <w:color w:val="231F20"/>
          <w:spacing w:val="2"/>
          <w:w w:val="115"/>
          <w:sz w:val="20"/>
          <w:szCs w:val="20"/>
        </w:rPr>
        <w:t xml:space="preserve"> </w:t>
      </w:r>
      <w:r>
        <w:rPr>
          <w:color w:val="231F20"/>
          <w:w w:val="115"/>
          <w:sz w:val="20"/>
          <w:szCs w:val="20"/>
        </w:rPr>
        <w:t>результата</w:t>
      </w:r>
      <w:r>
        <w:rPr>
          <w:color w:val="231F20"/>
          <w:spacing w:val="2"/>
          <w:w w:val="115"/>
          <w:sz w:val="20"/>
          <w:szCs w:val="20"/>
        </w:rPr>
        <w:t xml:space="preserve"> </w:t>
      </w:r>
      <w:r>
        <w:rPr>
          <w:color w:val="231F20"/>
          <w:w w:val="115"/>
          <w:sz w:val="20"/>
          <w:szCs w:val="20"/>
        </w:rPr>
        <w:t>на</w:t>
      </w:r>
      <w:r>
        <w:rPr>
          <w:color w:val="231F20"/>
          <w:spacing w:val="2"/>
          <w:w w:val="115"/>
          <w:sz w:val="20"/>
          <w:szCs w:val="20"/>
        </w:rPr>
        <w:t xml:space="preserve"> </w:t>
      </w:r>
      <w:r>
        <w:rPr>
          <w:color w:val="231F20"/>
          <w:w w:val="115"/>
          <w:sz w:val="20"/>
          <w:szCs w:val="20"/>
        </w:rPr>
        <w:t>всех</w:t>
      </w:r>
      <w:r>
        <w:rPr>
          <w:color w:val="231F20"/>
          <w:spacing w:val="2"/>
          <w:w w:val="115"/>
          <w:sz w:val="20"/>
          <w:szCs w:val="20"/>
        </w:rPr>
        <w:t xml:space="preserve"> </w:t>
      </w:r>
      <w:r>
        <w:rPr>
          <w:color w:val="231F20"/>
          <w:w w:val="115"/>
          <w:sz w:val="20"/>
          <w:szCs w:val="20"/>
        </w:rPr>
        <w:t>этапах</w:t>
      </w:r>
      <w:r>
        <w:rPr>
          <w:color w:val="231F20"/>
          <w:spacing w:val="2"/>
          <w:w w:val="115"/>
          <w:sz w:val="20"/>
          <w:szCs w:val="20"/>
        </w:rPr>
        <w:t xml:space="preserve"> </w:t>
      </w:r>
      <w:r>
        <w:rPr>
          <w:color w:val="231F20"/>
          <w:w w:val="115"/>
          <w:sz w:val="20"/>
          <w:szCs w:val="20"/>
        </w:rPr>
        <w:lastRenderedPageBreak/>
        <w:t>его</w:t>
      </w:r>
      <w:r>
        <w:rPr>
          <w:color w:val="231F20"/>
          <w:spacing w:val="2"/>
          <w:w w:val="115"/>
          <w:sz w:val="20"/>
          <w:szCs w:val="20"/>
        </w:rPr>
        <w:t xml:space="preserve"> </w:t>
      </w:r>
      <w:r>
        <w:rPr>
          <w:color w:val="231F20"/>
          <w:w w:val="115"/>
          <w:sz w:val="20"/>
          <w:szCs w:val="20"/>
        </w:rPr>
        <w:t>формирования.</w:t>
      </w:r>
    </w:p>
    <w:p w:rsidR="00091AF1" w:rsidRDefault="00091AF1" w:rsidP="00091AF1">
      <w:pPr>
        <w:pStyle w:val="af4"/>
        <w:spacing w:before="70" w:line="252" w:lineRule="auto"/>
        <w:ind w:firstLine="0"/>
      </w:pPr>
      <w:r>
        <w:rPr>
          <w:color w:val="231F20"/>
          <w:w w:val="115"/>
        </w:rPr>
        <w:t>ленные в портфолио, используются при выработке рекоменда-</w:t>
      </w:r>
      <w:r>
        <w:rPr>
          <w:color w:val="231F20"/>
          <w:spacing w:val="1"/>
          <w:w w:val="115"/>
        </w:rPr>
        <w:t xml:space="preserve"> </w:t>
      </w:r>
      <w:r>
        <w:rPr>
          <w:color w:val="231F20"/>
          <w:w w:val="115"/>
        </w:rPr>
        <w:t>ций по выбору индивидуальной образовательной траектории на</w:t>
      </w:r>
      <w:r>
        <w:rPr>
          <w:color w:val="231F20"/>
          <w:spacing w:val="1"/>
          <w:w w:val="115"/>
        </w:rPr>
        <w:t xml:space="preserve"> </w:t>
      </w:r>
      <w:r>
        <w:rPr>
          <w:color w:val="231F20"/>
          <w:w w:val="115"/>
        </w:rPr>
        <w:t>уровне среднего общего образования и могут отражаться в ха-</w:t>
      </w:r>
      <w:r>
        <w:rPr>
          <w:color w:val="231F20"/>
          <w:spacing w:val="1"/>
          <w:w w:val="115"/>
        </w:rPr>
        <w:t xml:space="preserve"> </w:t>
      </w:r>
      <w:r>
        <w:rPr>
          <w:color w:val="231F20"/>
          <w:w w:val="115"/>
        </w:rPr>
        <w:t>рактеристике.</w:t>
      </w:r>
    </w:p>
    <w:p w:rsidR="00091AF1" w:rsidRDefault="00091AF1" w:rsidP="00091AF1">
      <w:pPr>
        <w:spacing w:line="252" w:lineRule="auto"/>
        <w:ind w:left="157" w:right="155" w:firstLine="226"/>
        <w:jc w:val="both"/>
        <w:rPr>
          <w:sz w:val="20"/>
          <w:szCs w:val="20"/>
        </w:rPr>
      </w:pPr>
      <w:r>
        <w:rPr>
          <w:b/>
          <w:color w:val="231F20"/>
          <w:sz w:val="20"/>
          <w:szCs w:val="20"/>
        </w:rPr>
        <w:t>Внутришкольный</w:t>
      </w:r>
      <w:r>
        <w:rPr>
          <w:b/>
          <w:color w:val="231F20"/>
          <w:spacing w:val="1"/>
          <w:sz w:val="20"/>
          <w:szCs w:val="20"/>
        </w:rPr>
        <w:t xml:space="preserve"> </w:t>
      </w:r>
      <w:r>
        <w:rPr>
          <w:b/>
          <w:color w:val="231F20"/>
          <w:sz w:val="20"/>
          <w:szCs w:val="20"/>
        </w:rPr>
        <w:t>мониторинг</w:t>
      </w:r>
      <w:r>
        <w:rPr>
          <w:b/>
          <w:color w:val="231F20"/>
          <w:spacing w:val="1"/>
          <w:sz w:val="20"/>
          <w:szCs w:val="20"/>
        </w:rPr>
        <w:t xml:space="preserve"> </w:t>
      </w:r>
      <w:r>
        <w:rPr>
          <w:color w:val="231F20"/>
          <w:sz w:val="20"/>
          <w:szCs w:val="20"/>
        </w:rPr>
        <w:t>представляет</w:t>
      </w:r>
      <w:r>
        <w:rPr>
          <w:color w:val="231F20"/>
          <w:spacing w:val="1"/>
          <w:sz w:val="20"/>
          <w:szCs w:val="20"/>
        </w:rPr>
        <w:t xml:space="preserve"> </w:t>
      </w:r>
      <w:r>
        <w:rPr>
          <w:color w:val="231F20"/>
          <w:sz w:val="20"/>
          <w:szCs w:val="20"/>
        </w:rPr>
        <w:t>собой</w:t>
      </w:r>
      <w:r>
        <w:rPr>
          <w:color w:val="231F20"/>
          <w:spacing w:val="1"/>
          <w:sz w:val="20"/>
          <w:szCs w:val="20"/>
        </w:rPr>
        <w:t xml:space="preserve"> </w:t>
      </w:r>
      <w:r>
        <w:rPr>
          <w:color w:val="231F20"/>
          <w:sz w:val="20"/>
          <w:szCs w:val="20"/>
        </w:rPr>
        <w:t>процеду-</w:t>
      </w:r>
      <w:r>
        <w:rPr>
          <w:color w:val="231F20"/>
          <w:spacing w:val="-47"/>
          <w:sz w:val="20"/>
          <w:szCs w:val="20"/>
        </w:rPr>
        <w:t xml:space="preserve"> </w:t>
      </w:r>
      <w:r>
        <w:rPr>
          <w:color w:val="231F20"/>
          <w:w w:val="110"/>
          <w:sz w:val="20"/>
          <w:szCs w:val="20"/>
        </w:rPr>
        <w:t>ры:</w:t>
      </w:r>
    </w:p>
    <w:p w:rsidR="00091AF1" w:rsidRDefault="00091AF1" w:rsidP="00091AF1">
      <w:pPr>
        <w:pStyle w:val="af4"/>
        <w:spacing w:line="252" w:lineRule="auto"/>
        <w:ind w:left="241" w:right="154" w:firstLine="0"/>
      </w:pPr>
      <w:r>
        <w:rPr>
          <w:color w:val="231F20"/>
          <w:w w:val="115"/>
          <w:position w:val="1"/>
        </w:rPr>
        <w:t xml:space="preserve">- </w:t>
      </w:r>
      <w:r>
        <w:rPr>
          <w:color w:val="231F20"/>
          <w:w w:val="115"/>
        </w:rPr>
        <w:t>оценки</w:t>
      </w:r>
      <w:r>
        <w:rPr>
          <w:color w:val="231F20"/>
          <w:spacing w:val="1"/>
          <w:w w:val="115"/>
        </w:rPr>
        <w:t xml:space="preserve"> </w:t>
      </w:r>
      <w:r>
        <w:rPr>
          <w:color w:val="231F20"/>
          <w:w w:val="115"/>
        </w:rPr>
        <w:t>уровня</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метапредметных</w:t>
      </w:r>
      <w:r>
        <w:rPr>
          <w:color w:val="231F20"/>
          <w:spacing w:val="-55"/>
          <w:w w:val="115"/>
        </w:rPr>
        <w:t xml:space="preserve"> </w:t>
      </w:r>
      <w:r>
        <w:rPr>
          <w:color w:val="231F20"/>
          <w:w w:val="115"/>
        </w:rPr>
        <w:t>результатов;</w:t>
      </w:r>
    </w:p>
    <w:p w:rsidR="00091AF1" w:rsidRDefault="00091AF1" w:rsidP="00091AF1">
      <w:pPr>
        <w:pStyle w:val="af4"/>
        <w:spacing w:line="228" w:lineRule="exact"/>
        <w:ind w:left="242" w:right="0" w:firstLine="0"/>
      </w:pPr>
      <w:r>
        <w:rPr>
          <w:color w:val="231F20"/>
          <w:w w:val="115"/>
          <w:position w:val="1"/>
        </w:rPr>
        <w:t xml:space="preserve">- </w:t>
      </w:r>
      <w:r>
        <w:rPr>
          <w:color w:val="231F20"/>
          <w:w w:val="115"/>
        </w:rPr>
        <w:t>оценки</w:t>
      </w:r>
      <w:r>
        <w:rPr>
          <w:color w:val="231F20"/>
          <w:spacing w:val="34"/>
          <w:w w:val="115"/>
        </w:rPr>
        <w:t xml:space="preserve"> </w:t>
      </w:r>
      <w:r>
        <w:rPr>
          <w:color w:val="231F20"/>
          <w:w w:val="115"/>
        </w:rPr>
        <w:t>уровня</w:t>
      </w:r>
      <w:r>
        <w:rPr>
          <w:color w:val="231F20"/>
          <w:spacing w:val="34"/>
          <w:w w:val="115"/>
        </w:rPr>
        <w:t xml:space="preserve"> </w:t>
      </w:r>
      <w:r>
        <w:rPr>
          <w:color w:val="231F20"/>
          <w:w w:val="115"/>
        </w:rPr>
        <w:t>функциональной</w:t>
      </w:r>
      <w:r>
        <w:rPr>
          <w:color w:val="231F20"/>
          <w:spacing w:val="35"/>
          <w:w w:val="115"/>
        </w:rPr>
        <w:t xml:space="preserve"> </w:t>
      </w:r>
      <w:r>
        <w:rPr>
          <w:color w:val="231F20"/>
          <w:w w:val="115"/>
        </w:rPr>
        <w:t>грамотности;</w:t>
      </w:r>
    </w:p>
    <w:p w:rsidR="00091AF1" w:rsidRDefault="00091AF1" w:rsidP="00091AF1">
      <w:pPr>
        <w:pStyle w:val="af4"/>
        <w:spacing w:before="11" w:line="252" w:lineRule="auto"/>
        <w:ind w:left="383" w:right="154" w:hanging="142"/>
      </w:pPr>
      <w:r>
        <w:rPr>
          <w:color w:val="231F20"/>
          <w:w w:val="115"/>
          <w:position w:val="1"/>
        </w:rPr>
        <w:t xml:space="preserve">- </w:t>
      </w:r>
      <w:r>
        <w:rPr>
          <w:color w:val="231F20"/>
          <w:w w:val="115"/>
        </w:rPr>
        <w:t>оценки уровня профессионального мастерства учителя</w:t>
      </w:r>
      <w:r>
        <w:rPr>
          <w:i/>
          <w:color w:val="231F20"/>
          <w:w w:val="115"/>
        </w:rPr>
        <w:t xml:space="preserve">, </w:t>
      </w:r>
      <w:r>
        <w:rPr>
          <w:color w:val="231F20"/>
          <w:w w:val="115"/>
        </w:rPr>
        <w:t>осу-</w:t>
      </w:r>
      <w:r>
        <w:rPr>
          <w:color w:val="231F20"/>
          <w:spacing w:val="1"/>
          <w:w w:val="115"/>
        </w:rPr>
        <w:t xml:space="preserve"> </w:t>
      </w:r>
      <w:r>
        <w:rPr>
          <w:color w:val="231F20"/>
          <w:w w:val="115"/>
        </w:rPr>
        <w:t>ществляемого на основе административных проверочных ра-</w:t>
      </w:r>
      <w:r>
        <w:rPr>
          <w:color w:val="231F20"/>
          <w:spacing w:val="1"/>
          <w:w w:val="115"/>
        </w:rPr>
        <w:t xml:space="preserve"> </w:t>
      </w:r>
      <w:r>
        <w:rPr>
          <w:color w:val="231F20"/>
          <w:w w:val="115"/>
        </w:rPr>
        <w:t>бот, анализа посещенных уроков, анализа качества учебных</w:t>
      </w:r>
      <w:r>
        <w:rPr>
          <w:color w:val="231F20"/>
          <w:spacing w:val="1"/>
          <w:w w:val="115"/>
        </w:rPr>
        <w:t xml:space="preserve"> </w:t>
      </w:r>
      <w:r>
        <w:rPr>
          <w:color w:val="231F20"/>
          <w:w w:val="115"/>
        </w:rPr>
        <w:t>заданий,</w:t>
      </w:r>
      <w:r>
        <w:rPr>
          <w:color w:val="231F20"/>
          <w:spacing w:val="20"/>
          <w:w w:val="115"/>
        </w:rPr>
        <w:t xml:space="preserve"> </w:t>
      </w:r>
      <w:r>
        <w:rPr>
          <w:color w:val="231F20"/>
          <w:w w:val="115"/>
        </w:rPr>
        <w:t>предлагаемых</w:t>
      </w:r>
      <w:r>
        <w:rPr>
          <w:color w:val="231F20"/>
          <w:spacing w:val="21"/>
          <w:w w:val="115"/>
        </w:rPr>
        <w:t xml:space="preserve"> </w:t>
      </w:r>
      <w:r>
        <w:rPr>
          <w:color w:val="231F20"/>
          <w:w w:val="115"/>
        </w:rPr>
        <w:t>учителем</w:t>
      </w:r>
      <w:r>
        <w:rPr>
          <w:color w:val="231F20"/>
          <w:spacing w:val="20"/>
          <w:w w:val="115"/>
        </w:rPr>
        <w:t xml:space="preserve"> </w:t>
      </w:r>
      <w:r>
        <w:rPr>
          <w:color w:val="231F20"/>
          <w:w w:val="115"/>
        </w:rPr>
        <w:t>обучающимся.</w:t>
      </w:r>
    </w:p>
    <w:p w:rsidR="00091AF1" w:rsidRDefault="00091AF1" w:rsidP="00091AF1">
      <w:pPr>
        <w:pStyle w:val="af4"/>
        <w:spacing w:line="252" w:lineRule="auto"/>
        <w:ind w:right="154"/>
      </w:pPr>
      <w:r>
        <w:rPr>
          <w:color w:val="231F20"/>
          <w:w w:val="115"/>
        </w:rPr>
        <w:t>Содержание и периодичность внутришкольного мониторинга</w:t>
      </w:r>
      <w:r>
        <w:rPr>
          <w:color w:val="231F20"/>
          <w:spacing w:val="-55"/>
          <w:w w:val="115"/>
        </w:rPr>
        <w:t xml:space="preserve"> </w:t>
      </w:r>
      <w:r>
        <w:rPr>
          <w:color w:val="231F20"/>
          <w:w w:val="115"/>
        </w:rPr>
        <w:t>устанавливается решением педагогического совета. Результаты</w:t>
      </w:r>
      <w:r>
        <w:rPr>
          <w:color w:val="231F20"/>
          <w:spacing w:val="1"/>
          <w:w w:val="115"/>
        </w:rPr>
        <w:t xml:space="preserve"> </w:t>
      </w:r>
      <w:r>
        <w:rPr>
          <w:color w:val="231F20"/>
          <w:w w:val="115"/>
        </w:rPr>
        <w:t>внутришкольного мониторинга являются основанием для реко-</w:t>
      </w:r>
      <w:r>
        <w:rPr>
          <w:color w:val="231F20"/>
          <w:spacing w:val="1"/>
          <w:w w:val="115"/>
        </w:rPr>
        <w:t xml:space="preserve"> </w:t>
      </w:r>
      <w:r>
        <w:rPr>
          <w:color w:val="231F20"/>
          <w:w w:val="120"/>
        </w:rPr>
        <w:t>мендаций</w:t>
      </w:r>
      <w:r>
        <w:rPr>
          <w:color w:val="231F20"/>
          <w:spacing w:val="-13"/>
          <w:w w:val="120"/>
        </w:rPr>
        <w:t xml:space="preserve"> </w:t>
      </w:r>
      <w:r>
        <w:rPr>
          <w:color w:val="231F20"/>
          <w:w w:val="120"/>
        </w:rPr>
        <w:t>как</w:t>
      </w:r>
      <w:r>
        <w:rPr>
          <w:color w:val="231F20"/>
          <w:spacing w:val="-12"/>
          <w:w w:val="120"/>
        </w:rPr>
        <w:t xml:space="preserve"> </w:t>
      </w:r>
      <w:r>
        <w:rPr>
          <w:color w:val="231F20"/>
          <w:w w:val="120"/>
        </w:rPr>
        <w:t>для</w:t>
      </w:r>
      <w:r>
        <w:rPr>
          <w:color w:val="231F20"/>
          <w:spacing w:val="-13"/>
          <w:w w:val="120"/>
        </w:rPr>
        <w:t xml:space="preserve"> </w:t>
      </w:r>
      <w:r>
        <w:rPr>
          <w:color w:val="231F20"/>
          <w:w w:val="120"/>
        </w:rPr>
        <w:t>текущей</w:t>
      </w:r>
      <w:r>
        <w:rPr>
          <w:color w:val="231F20"/>
          <w:spacing w:val="-12"/>
          <w:w w:val="120"/>
        </w:rPr>
        <w:t xml:space="preserve"> </w:t>
      </w:r>
      <w:r>
        <w:rPr>
          <w:color w:val="231F20"/>
          <w:w w:val="120"/>
        </w:rPr>
        <w:t>коррекции</w:t>
      </w:r>
      <w:r>
        <w:rPr>
          <w:color w:val="231F20"/>
          <w:spacing w:val="-12"/>
          <w:w w:val="120"/>
        </w:rPr>
        <w:t xml:space="preserve"> </w:t>
      </w:r>
      <w:r>
        <w:rPr>
          <w:color w:val="231F20"/>
          <w:w w:val="120"/>
        </w:rPr>
        <w:t>учебного</w:t>
      </w:r>
      <w:r>
        <w:rPr>
          <w:color w:val="231F20"/>
          <w:spacing w:val="-13"/>
          <w:w w:val="120"/>
        </w:rPr>
        <w:t xml:space="preserve"> </w:t>
      </w:r>
      <w:r>
        <w:rPr>
          <w:color w:val="231F20"/>
          <w:w w:val="120"/>
        </w:rPr>
        <w:t>процесса</w:t>
      </w:r>
      <w:r>
        <w:rPr>
          <w:color w:val="231F20"/>
          <w:spacing w:val="-12"/>
          <w:w w:val="120"/>
        </w:rPr>
        <w:t xml:space="preserve"> </w:t>
      </w:r>
      <w:r>
        <w:rPr>
          <w:color w:val="231F20"/>
          <w:w w:val="120"/>
        </w:rPr>
        <w:t>и</w:t>
      </w:r>
      <w:r>
        <w:rPr>
          <w:color w:val="231F20"/>
          <w:spacing w:val="-13"/>
          <w:w w:val="120"/>
        </w:rPr>
        <w:t xml:space="preserve"> </w:t>
      </w:r>
      <w:r>
        <w:rPr>
          <w:color w:val="231F20"/>
          <w:w w:val="120"/>
        </w:rPr>
        <w:t>его</w:t>
      </w:r>
      <w:r>
        <w:rPr>
          <w:color w:val="231F20"/>
          <w:spacing w:val="-57"/>
          <w:w w:val="120"/>
        </w:rPr>
        <w:t xml:space="preserve"> </w:t>
      </w:r>
      <w:r>
        <w:rPr>
          <w:color w:val="231F20"/>
          <w:w w:val="120"/>
        </w:rPr>
        <w:t>индивидуализации, так и для повышения квалификации учи-</w:t>
      </w:r>
      <w:r>
        <w:rPr>
          <w:color w:val="231F20"/>
          <w:spacing w:val="1"/>
          <w:w w:val="120"/>
        </w:rPr>
        <w:t xml:space="preserve"> </w:t>
      </w:r>
      <w:r>
        <w:rPr>
          <w:color w:val="231F20"/>
          <w:spacing w:val="-1"/>
          <w:w w:val="120"/>
        </w:rPr>
        <w:t>теля.</w:t>
      </w:r>
      <w:r>
        <w:rPr>
          <w:color w:val="231F20"/>
          <w:spacing w:val="-14"/>
          <w:w w:val="120"/>
        </w:rPr>
        <w:t xml:space="preserve"> </w:t>
      </w:r>
      <w:r>
        <w:rPr>
          <w:color w:val="231F20"/>
          <w:spacing w:val="-1"/>
          <w:w w:val="120"/>
        </w:rPr>
        <w:t>Результаты</w:t>
      </w:r>
      <w:r>
        <w:rPr>
          <w:color w:val="231F20"/>
          <w:spacing w:val="-13"/>
          <w:w w:val="120"/>
        </w:rPr>
        <w:t xml:space="preserve"> </w:t>
      </w:r>
      <w:r>
        <w:rPr>
          <w:color w:val="231F20"/>
          <w:w w:val="120"/>
        </w:rPr>
        <w:t>внутришкольного</w:t>
      </w:r>
      <w:r>
        <w:rPr>
          <w:color w:val="231F20"/>
          <w:spacing w:val="-13"/>
          <w:w w:val="120"/>
        </w:rPr>
        <w:t xml:space="preserve"> </w:t>
      </w:r>
      <w:r>
        <w:rPr>
          <w:color w:val="231F20"/>
          <w:w w:val="120"/>
        </w:rPr>
        <w:t>мониторинга</w:t>
      </w:r>
      <w:r>
        <w:rPr>
          <w:color w:val="231F20"/>
          <w:spacing w:val="-14"/>
          <w:w w:val="120"/>
        </w:rPr>
        <w:t xml:space="preserve"> </w:t>
      </w:r>
      <w:r>
        <w:rPr>
          <w:color w:val="231F20"/>
          <w:w w:val="120"/>
        </w:rPr>
        <w:t>в</w:t>
      </w:r>
      <w:r>
        <w:rPr>
          <w:color w:val="231F20"/>
          <w:spacing w:val="-13"/>
          <w:w w:val="120"/>
        </w:rPr>
        <w:t xml:space="preserve"> </w:t>
      </w:r>
      <w:r>
        <w:rPr>
          <w:color w:val="231F20"/>
          <w:w w:val="120"/>
        </w:rPr>
        <w:t>части</w:t>
      </w:r>
      <w:r>
        <w:rPr>
          <w:color w:val="231F20"/>
          <w:spacing w:val="-13"/>
          <w:w w:val="120"/>
        </w:rPr>
        <w:t xml:space="preserve"> </w:t>
      </w:r>
      <w:r>
        <w:rPr>
          <w:color w:val="231F20"/>
          <w:w w:val="120"/>
        </w:rPr>
        <w:t>оцен-</w:t>
      </w:r>
      <w:r>
        <w:rPr>
          <w:color w:val="231F20"/>
          <w:spacing w:val="-58"/>
          <w:w w:val="120"/>
        </w:rPr>
        <w:t xml:space="preserve"> </w:t>
      </w:r>
      <w:r>
        <w:rPr>
          <w:color w:val="231F20"/>
          <w:w w:val="120"/>
        </w:rPr>
        <w:t>ки</w:t>
      </w:r>
      <w:r>
        <w:rPr>
          <w:color w:val="231F20"/>
          <w:spacing w:val="25"/>
          <w:w w:val="120"/>
        </w:rPr>
        <w:t xml:space="preserve"> </w:t>
      </w:r>
      <w:r>
        <w:rPr>
          <w:color w:val="231F20"/>
          <w:w w:val="120"/>
        </w:rPr>
        <w:t>уровня</w:t>
      </w:r>
      <w:r>
        <w:rPr>
          <w:color w:val="231F20"/>
          <w:spacing w:val="25"/>
          <w:w w:val="120"/>
        </w:rPr>
        <w:t xml:space="preserve"> </w:t>
      </w:r>
      <w:r>
        <w:rPr>
          <w:color w:val="231F20"/>
          <w:w w:val="120"/>
        </w:rPr>
        <w:t>достижений</w:t>
      </w:r>
      <w:r>
        <w:rPr>
          <w:color w:val="231F20"/>
          <w:spacing w:val="26"/>
          <w:w w:val="120"/>
        </w:rPr>
        <w:t xml:space="preserve"> </w:t>
      </w:r>
      <w:r>
        <w:rPr>
          <w:color w:val="231F20"/>
          <w:w w:val="120"/>
        </w:rPr>
        <w:t>учащихся</w:t>
      </w:r>
      <w:r>
        <w:rPr>
          <w:color w:val="231F20"/>
          <w:spacing w:val="25"/>
          <w:w w:val="120"/>
        </w:rPr>
        <w:t xml:space="preserve"> </w:t>
      </w:r>
      <w:r>
        <w:rPr>
          <w:color w:val="231F20"/>
          <w:w w:val="120"/>
        </w:rPr>
        <w:t>обобщаются</w:t>
      </w:r>
      <w:r>
        <w:rPr>
          <w:color w:val="231F20"/>
          <w:spacing w:val="26"/>
          <w:w w:val="120"/>
        </w:rPr>
        <w:t xml:space="preserve"> </w:t>
      </w:r>
      <w:r>
        <w:rPr>
          <w:color w:val="231F20"/>
          <w:w w:val="120"/>
        </w:rPr>
        <w:t>и</w:t>
      </w:r>
      <w:r>
        <w:rPr>
          <w:color w:val="231F20"/>
          <w:spacing w:val="25"/>
          <w:w w:val="120"/>
        </w:rPr>
        <w:t xml:space="preserve"> </w:t>
      </w:r>
      <w:r>
        <w:rPr>
          <w:color w:val="231F20"/>
          <w:w w:val="120"/>
        </w:rPr>
        <w:t>отражаются</w:t>
      </w:r>
      <w:r>
        <w:rPr>
          <w:color w:val="231F20"/>
          <w:spacing w:val="-57"/>
          <w:w w:val="120"/>
        </w:rPr>
        <w:t xml:space="preserve"> </w:t>
      </w:r>
      <w:r>
        <w:rPr>
          <w:color w:val="231F20"/>
          <w:w w:val="120"/>
        </w:rPr>
        <w:t>в</w:t>
      </w:r>
      <w:r>
        <w:rPr>
          <w:color w:val="231F20"/>
          <w:spacing w:val="12"/>
          <w:w w:val="120"/>
        </w:rPr>
        <w:t xml:space="preserve"> </w:t>
      </w:r>
      <w:r>
        <w:rPr>
          <w:color w:val="231F20"/>
          <w:w w:val="120"/>
        </w:rPr>
        <w:t>их</w:t>
      </w:r>
      <w:r>
        <w:rPr>
          <w:color w:val="231F20"/>
          <w:spacing w:val="12"/>
          <w:w w:val="120"/>
        </w:rPr>
        <w:t xml:space="preserve"> </w:t>
      </w:r>
      <w:r>
        <w:rPr>
          <w:color w:val="231F20"/>
          <w:w w:val="120"/>
        </w:rPr>
        <w:t>характеристиках.</w:t>
      </w:r>
    </w:p>
    <w:p w:rsidR="00091AF1" w:rsidRDefault="00091AF1" w:rsidP="00091AF1">
      <w:pPr>
        <w:pStyle w:val="af4"/>
        <w:spacing w:line="252" w:lineRule="auto"/>
        <w:ind w:right="154"/>
      </w:pPr>
      <w:r>
        <w:rPr>
          <w:b/>
          <w:color w:val="231F20"/>
          <w:w w:val="105"/>
        </w:rPr>
        <w:t xml:space="preserve">Промежуточная аттестация </w:t>
      </w:r>
      <w:r>
        <w:rPr>
          <w:color w:val="231F20"/>
          <w:w w:val="105"/>
        </w:rPr>
        <w:t>представляет собой процедуру</w:t>
      </w:r>
      <w:r>
        <w:rPr>
          <w:color w:val="231F20"/>
          <w:spacing w:val="1"/>
          <w:w w:val="105"/>
        </w:rPr>
        <w:t xml:space="preserve"> </w:t>
      </w:r>
      <w:r>
        <w:rPr>
          <w:color w:val="231F20"/>
          <w:w w:val="110"/>
        </w:rPr>
        <w:t>аттестации</w:t>
      </w:r>
      <w:r>
        <w:rPr>
          <w:color w:val="231F20"/>
          <w:spacing w:val="1"/>
          <w:w w:val="110"/>
        </w:rPr>
        <w:t xml:space="preserve"> </w:t>
      </w:r>
      <w:r>
        <w:rPr>
          <w:color w:val="231F20"/>
          <w:w w:val="110"/>
        </w:rPr>
        <w:t>обучающихся,</w:t>
      </w:r>
      <w:r>
        <w:rPr>
          <w:color w:val="231F20"/>
          <w:spacing w:val="1"/>
          <w:w w:val="110"/>
        </w:rPr>
        <w:t xml:space="preserve"> </w:t>
      </w:r>
      <w:r>
        <w:rPr>
          <w:color w:val="231F20"/>
          <w:w w:val="110"/>
        </w:rPr>
        <w:t>которая</w:t>
      </w:r>
      <w:r>
        <w:rPr>
          <w:color w:val="231F20"/>
          <w:spacing w:val="1"/>
          <w:w w:val="110"/>
        </w:rPr>
        <w:t xml:space="preserve"> </w:t>
      </w:r>
      <w:r>
        <w:rPr>
          <w:color w:val="231F20"/>
          <w:w w:val="110"/>
        </w:rPr>
        <w:t>проводится</w:t>
      </w:r>
      <w:r>
        <w:rPr>
          <w:color w:val="231F20"/>
          <w:spacing w:val="1"/>
          <w:w w:val="110"/>
        </w:rPr>
        <w:t xml:space="preserve"> </w:t>
      </w:r>
      <w:r>
        <w:rPr>
          <w:color w:val="231F20"/>
          <w:w w:val="110"/>
        </w:rPr>
        <w:t>в</w:t>
      </w:r>
      <w:r>
        <w:rPr>
          <w:color w:val="231F20"/>
          <w:spacing w:val="1"/>
          <w:w w:val="110"/>
        </w:rPr>
        <w:t xml:space="preserve"> </w:t>
      </w:r>
      <w:r>
        <w:rPr>
          <w:color w:val="231F20"/>
          <w:w w:val="110"/>
        </w:rPr>
        <w:t>конце</w:t>
      </w:r>
      <w:r>
        <w:rPr>
          <w:color w:val="231F20"/>
          <w:spacing w:val="1"/>
          <w:w w:val="110"/>
        </w:rPr>
        <w:t xml:space="preserve"> </w:t>
      </w:r>
      <w:r>
        <w:rPr>
          <w:color w:val="231F20"/>
          <w:w w:val="110"/>
        </w:rPr>
        <w:t>каждой</w:t>
      </w:r>
      <w:r>
        <w:rPr>
          <w:color w:val="231F20"/>
          <w:spacing w:val="1"/>
          <w:w w:val="110"/>
        </w:rPr>
        <w:t xml:space="preserve"> </w:t>
      </w:r>
      <w:r>
        <w:rPr>
          <w:color w:val="231F20"/>
          <w:w w:val="110"/>
        </w:rPr>
        <w:t>четверти</w:t>
      </w:r>
      <w:r>
        <w:rPr>
          <w:color w:val="231F20"/>
          <w:spacing w:val="1"/>
          <w:w w:val="110"/>
        </w:rPr>
        <w:t xml:space="preserve"> </w:t>
      </w:r>
      <w:r>
        <w:rPr>
          <w:color w:val="231F20"/>
          <w:w w:val="110"/>
        </w:rPr>
        <w:t>и</w:t>
      </w:r>
      <w:r>
        <w:rPr>
          <w:color w:val="231F20"/>
          <w:spacing w:val="1"/>
          <w:w w:val="110"/>
        </w:rPr>
        <w:t xml:space="preserve"> </w:t>
      </w:r>
      <w:r>
        <w:rPr>
          <w:color w:val="231F20"/>
          <w:w w:val="110"/>
        </w:rPr>
        <w:t>в  конце  учебного</w:t>
      </w:r>
      <w:r>
        <w:rPr>
          <w:color w:val="231F20"/>
          <w:spacing w:val="-52"/>
          <w:w w:val="110"/>
        </w:rPr>
        <w:t xml:space="preserve"> </w:t>
      </w:r>
      <w:r>
        <w:rPr>
          <w:color w:val="231F20"/>
          <w:w w:val="110"/>
        </w:rPr>
        <w:t>года</w:t>
      </w:r>
      <w:r>
        <w:rPr>
          <w:color w:val="231F20"/>
          <w:spacing w:val="1"/>
          <w:w w:val="110"/>
        </w:rPr>
        <w:t xml:space="preserve"> </w:t>
      </w:r>
      <w:r>
        <w:rPr>
          <w:color w:val="231F20"/>
          <w:w w:val="110"/>
        </w:rPr>
        <w:t>по</w:t>
      </w:r>
      <w:r>
        <w:rPr>
          <w:color w:val="231F20"/>
          <w:spacing w:val="1"/>
          <w:w w:val="110"/>
        </w:rPr>
        <w:t xml:space="preserve"> </w:t>
      </w:r>
      <w:r>
        <w:rPr>
          <w:color w:val="231F20"/>
          <w:w w:val="110"/>
        </w:rPr>
        <w:t>каждому</w:t>
      </w:r>
      <w:r>
        <w:rPr>
          <w:color w:val="231F20"/>
          <w:spacing w:val="1"/>
          <w:w w:val="110"/>
        </w:rPr>
        <w:t xml:space="preserve"> </w:t>
      </w:r>
      <w:r>
        <w:rPr>
          <w:color w:val="231F20"/>
          <w:w w:val="110"/>
        </w:rPr>
        <w:t>изучаемому</w:t>
      </w:r>
      <w:r>
        <w:rPr>
          <w:color w:val="231F20"/>
          <w:spacing w:val="1"/>
          <w:w w:val="110"/>
        </w:rPr>
        <w:t xml:space="preserve"> </w:t>
      </w:r>
      <w:r>
        <w:rPr>
          <w:color w:val="231F20"/>
          <w:w w:val="110"/>
        </w:rPr>
        <w:t>предмету.</w:t>
      </w:r>
      <w:r>
        <w:rPr>
          <w:color w:val="231F20"/>
          <w:spacing w:val="1"/>
          <w:w w:val="110"/>
        </w:rPr>
        <w:t xml:space="preserve"> </w:t>
      </w:r>
      <w:r>
        <w:rPr>
          <w:color w:val="231F20"/>
          <w:w w:val="110"/>
        </w:rPr>
        <w:t>Промежуточная</w:t>
      </w:r>
      <w:r>
        <w:rPr>
          <w:color w:val="231F20"/>
          <w:spacing w:val="1"/>
          <w:w w:val="110"/>
        </w:rPr>
        <w:t xml:space="preserve"> </w:t>
      </w:r>
      <w:r>
        <w:rPr>
          <w:color w:val="231F20"/>
          <w:w w:val="110"/>
        </w:rPr>
        <w:t>аттестация</w:t>
      </w:r>
      <w:r>
        <w:rPr>
          <w:color w:val="231F20"/>
          <w:spacing w:val="16"/>
          <w:w w:val="110"/>
        </w:rPr>
        <w:t xml:space="preserve"> </w:t>
      </w:r>
      <w:r>
        <w:rPr>
          <w:color w:val="231F20"/>
          <w:w w:val="110"/>
        </w:rPr>
        <w:t xml:space="preserve">проводится </w:t>
      </w:r>
      <w:r>
        <w:rPr>
          <w:color w:val="231F20"/>
          <w:spacing w:val="14"/>
          <w:w w:val="110"/>
        </w:rPr>
        <w:t xml:space="preserve"> </w:t>
      </w:r>
      <w:r>
        <w:rPr>
          <w:color w:val="231F20"/>
          <w:w w:val="110"/>
        </w:rPr>
        <w:t xml:space="preserve">на </w:t>
      </w:r>
      <w:r>
        <w:rPr>
          <w:color w:val="231F20"/>
          <w:spacing w:val="15"/>
          <w:w w:val="110"/>
        </w:rPr>
        <w:t xml:space="preserve"> </w:t>
      </w:r>
      <w:r>
        <w:rPr>
          <w:color w:val="231F20"/>
          <w:w w:val="110"/>
        </w:rPr>
        <w:t xml:space="preserve">основе </w:t>
      </w:r>
      <w:r>
        <w:rPr>
          <w:color w:val="231F20"/>
          <w:spacing w:val="15"/>
          <w:w w:val="110"/>
        </w:rPr>
        <w:t xml:space="preserve"> </w:t>
      </w:r>
      <w:r>
        <w:rPr>
          <w:color w:val="231F20"/>
          <w:w w:val="110"/>
        </w:rPr>
        <w:t xml:space="preserve">результатов </w:t>
      </w:r>
      <w:r>
        <w:rPr>
          <w:color w:val="231F20"/>
          <w:spacing w:val="15"/>
          <w:w w:val="110"/>
        </w:rPr>
        <w:t xml:space="preserve"> </w:t>
      </w:r>
      <w:r>
        <w:rPr>
          <w:color w:val="231F20"/>
          <w:w w:val="110"/>
        </w:rPr>
        <w:t xml:space="preserve">накопленной </w:t>
      </w:r>
      <w:r>
        <w:rPr>
          <w:color w:val="231F20"/>
          <w:spacing w:val="15"/>
          <w:w w:val="110"/>
        </w:rPr>
        <w:t xml:space="preserve"> </w:t>
      </w:r>
      <w:r>
        <w:rPr>
          <w:color w:val="231F20"/>
          <w:w w:val="110"/>
        </w:rPr>
        <w:t>оценки</w:t>
      </w:r>
      <w:r>
        <w:rPr>
          <w:color w:val="231F20"/>
          <w:spacing w:val="-53"/>
          <w:w w:val="110"/>
        </w:rPr>
        <w:t xml:space="preserve"> </w:t>
      </w:r>
      <w:r>
        <w:rPr>
          <w:color w:val="231F20"/>
          <w:w w:val="110"/>
        </w:rPr>
        <w:t>и</w:t>
      </w:r>
      <w:r>
        <w:rPr>
          <w:color w:val="231F20"/>
          <w:spacing w:val="1"/>
          <w:w w:val="110"/>
        </w:rPr>
        <w:t xml:space="preserve"> </w:t>
      </w:r>
      <w:r>
        <w:rPr>
          <w:color w:val="231F20"/>
          <w:w w:val="110"/>
        </w:rPr>
        <w:t>результатов</w:t>
      </w:r>
      <w:r>
        <w:rPr>
          <w:color w:val="231F20"/>
          <w:spacing w:val="1"/>
          <w:w w:val="110"/>
        </w:rPr>
        <w:t xml:space="preserve"> </w:t>
      </w:r>
      <w:r>
        <w:rPr>
          <w:color w:val="231F20"/>
          <w:w w:val="110"/>
        </w:rPr>
        <w:t>выполнения</w:t>
      </w:r>
      <w:r>
        <w:rPr>
          <w:color w:val="231F20"/>
          <w:spacing w:val="1"/>
          <w:w w:val="110"/>
        </w:rPr>
        <w:t xml:space="preserve"> </w:t>
      </w:r>
      <w:r>
        <w:rPr>
          <w:color w:val="231F20"/>
          <w:w w:val="110"/>
        </w:rPr>
        <w:t>тематических</w:t>
      </w:r>
      <w:r>
        <w:rPr>
          <w:color w:val="231F20"/>
          <w:spacing w:val="1"/>
          <w:w w:val="110"/>
        </w:rPr>
        <w:t xml:space="preserve"> </w:t>
      </w:r>
      <w:r>
        <w:rPr>
          <w:color w:val="231F20"/>
          <w:w w:val="110"/>
        </w:rPr>
        <w:t>проверочных</w:t>
      </w:r>
      <w:r>
        <w:rPr>
          <w:color w:val="231F20"/>
          <w:spacing w:val="1"/>
          <w:w w:val="110"/>
        </w:rPr>
        <w:t xml:space="preserve"> </w:t>
      </w:r>
      <w:r>
        <w:rPr>
          <w:color w:val="231F20"/>
          <w:w w:val="110"/>
        </w:rPr>
        <w:t>работ</w:t>
      </w:r>
      <w:r>
        <w:rPr>
          <w:color w:val="231F20"/>
          <w:spacing w:val="1"/>
          <w:w w:val="110"/>
        </w:rPr>
        <w:t xml:space="preserve"> </w:t>
      </w:r>
      <w:r>
        <w:rPr>
          <w:color w:val="231F20"/>
          <w:w w:val="110"/>
        </w:rPr>
        <w:t>и</w:t>
      </w:r>
      <w:r>
        <w:rPr>
          <w:color w:val="231F20"/>
          <w:spacing w:val="1"/>
          <w:w w:val="110"/>
        </w:rPr>
        <w:t xml:space="preserve"> </w:t>
      </w:r>
      <w:r>
        <w:rPr>
          <w:color w:val="231F20"/>
          <w:w w:val="110"/>
        </w:rPr>
        <w:t>фиксируется</w:t>
      </w:r>
      <w:r>
        <w:rPr>
          <w:color w:val="231F20"/>
          <w:spacing w:val="32"/>
          <w:w w:val="110"/>
        </w:rPr>
        <w:t xml:space="preserve"> </w:t>
      </w:r>
      <w:r>
        <w:rPr>
          <w:color w:val="231F20"/>
          <w:w w:val="110"/>
        </w:rPr>
        <w:t>в</w:t>
      </w:r>
      <w:r>
        <w:rPr>
          <w:color w:val="231F20"/>
          <w:spacing w:val="32"/>
          <w:w w:val="110"/>
        </w:rPr>
        <w:t xml:space="preserve"> </w:t>
      </w:r>
      <w:r>
        <w:rPr>
          <w:color w:val="231F20"/>
          <w:w w:val="110"/>
        </w:rPr>
        <w:t>документе</w:t>
      </w:r>
      <w:r>
        <w:rPr>
          <w:color w:val="231F20"/>
          <w:spacing w:val="32"/>
          <w:w w:val="110"/>
        </w:rPr>
        <w:t xml:space="preserve"> </w:t>
      </w:r>
      <w:r>
        <w:rPr>
          <w:color w:val="231F20"/>
          <w:w w:val="110"/>
        </w:rPr>
        <w:t>об</w:t>
      </w:r>
      <w:r>
        <w:rPr>
          <w:color w:val="231F20"/>
          <w:spacing w:val="33"/>
          <w:w w:val="110"/>
        </w:rPr>
        <w:t xml:space="preserve"> </w:t>
      </w:r>
      <w:r>
        <w:rPr>
          <w:color w:val="231F20"/>
          <w:w w:val="110"/>
        </w:rPr>
        <w:t>образовании</w:t>
      </w:r>
      <w:r>
        <w:rPr>
          <w:color w:val="231F20"/>
          <w:spacing w:val="32"/>
          <w:w w:val="110"/>
        </w:rPr>
        <w:t xml:space="preserve"> </w:t>
      </w:r>
      <w:r>
        <w:rPr>
          <w:color w:val="231F20"/>
          <w:w w:val="110"/>
        </w:rPr>
        <w:t>(дневнике).</w:t>
      </w:r>
    </w:p>
    <w:p w:rsidR="00091AF1" w:rsidRDefault="00091AF1" w:rsidP="00091AF1">
      <w:pPr>
        <w:pStyle w:val="af4"/>
        <w:spacing w:line="252" w:lineRule="auto"/>
        <w:ind w:right="154"/>
        <w:rPr>
          <w:color w:val="231F20"/>
          <w:w w:val="120"/>
        </w:rPr>
      </w:pPr>
      <w:r>
        <w:rPr>
          <w:color w:val="231F20"/>
          <w:w w:val="115"/>
        </w:rPr>
        <w:t>Промежуточная оценка, фиксирующая достижение предмет-</w:t>
      </w:r>
      <w:r>
        <w:rPr>
          <w:color w:val="231F20"/>
          <w:spacing w:val="1"/>
          <w:w w:val="115"/>
        </w:rPr>
        <w:t xml:space="preserve"> </w:t>
      </w:r>
      <w:r>
        <w:rPr>
          <w:color w:val="231F20"/>
          <w:w w:val="120"/>
        </w:rPr>
        <w:t>ных</w:t>
      </w:r>
      <w:r>
        <w:rPr>
          <w:color w:val="231F20"/>
          <w:spacing w:val="-9"/>
          <w:w w:val="120"/>
        </w:rPr>
        <w:t xml:space="preserve"> </w:t>
      </w:r>
      <w:r>
        <w:rPr>
          <w:color w:val="231F20"/>
          <w:w w:val="120"/>
        </w:rPr>
        <w:t>планируемых</w:t>
      </w:r>
      <w:r>
        <w:rPr>
          <w:color w:val="231F20"/>
          <w:spacing w:val="-9"/>
          <w:w w:val="120"/>
        </w:rPr>
        <w:t xml:space="preserve"> </w:t>
      </w:r>
      <w:r>
        <w:rPr>
          <w:color w:val="231F20"/>
          <w:w w:val="120"/>
        </w:rPr>
        <w:t>результатов</w:t>
      </w:r>
      <w:r>
        <w:rPr>
          <w:color w:val="231F20"/>
          <w:spacing w:val="-9"/>
          <w:w w:val="120"/>
        </w:rPr>
        <w:t xml:space="preserve"> </w:t>
      </w:r>
      <w:r>
        <w:rPr>
          <w:color w:val="231F20"/>
          <w:w w:val="120"/>
        </w:rPr>
        <w:t>и</w:t>
      </w:r>
      <w:r>
        <w:rPr>
          <w:color w:val="231F20"/>
          <w:spacing w:val="-9"/>
          <w:w w:val="120"/>
        </w:rPr>
        <w:t xml:space="preserve"> </w:t>
      </w:r>
      <w:r>
        <w:rPr>
          <w:color w:val="231F20"/>
          <w:w w:val="120"/>
        </w:rPr>
        <w:t>универсальных</w:t>
      </w:r>
      <w:r>
        <w:rPr>
          <w:color w:val="231F20"/>
          <w:spacing w:val="-9"/>
          <w:w w:val="120"/>
        </w:rPr>
        <w:t xml:space="preserve"> </w:t>
      </w:r>
      <w:r>
        <w:rPr>
          <w:color w:val="231F20"/>
          <w:w w:val="120"/>
        </w:rPr>
        <w:t>учебных</w:t>
      </w:r>
      <w:r>
        <w:rPr>
          <w:color w:val="231F20"/>
          <w:spacing w:val="-9"/>
          <w:w w:val="120"/>
        </w:rPr>
        <w:t xml:space="preserve"> </w:t>
      </w:r>
      <w:r>
        <w:rPr>
          <w:color w:val="231F20"/>
          <w:w w:val="120"/>
        </w:rPr>
        <w:t>дей-</w:t>
      </w:r>
      <w:r>
        <w:rPr>
          <w:color w:val="231F20"/>
          <w:spacing w:val="-58"/>
          <w:w w:val="120"/>
        </w:rPr>
        <w:t xml:space="preserve"> </w:t>
      </w:r>
      <w:r>
        <w:rPr>
          <w:color w:val="231F20"/>
          <w:w w:val="120"/>
        </w:rPr>
        <w:t>ствий на уровне не ниже базового, является основанием для</w:t>
      </w:r>
      <w:r>
        <w:rPr>
          <w:color w:val="231F20"/>
          <w:spacing w:val="1"/>
          <w:w w:val="120"/>
        </w:rPr>
        <w:t xml:space="preserve"> </w:t>
      </w:r>
      <w:r>
        <w:rPr>
          <w:color w:val="231F20"/>
          <w:w w:val="115"/>
        </w:rPr>
        <w:t>перевода в следующий класс и для допуска обучающегося к го-</w:t>
      </w:r>
      <w:r>
        <w:rPr>
          <w:color w:val="231F20"/>
          <w:spacing w:val="1"/>
          <w:w w:val="115"/>
        </w:rPr>
        <w:t xml:space="preserve"> </w:t>
      </w:r>
      <w:r>
        <w:rPr>
          <w:color w:val="231F20"/>
          <w:w w:val="115"/>
        </w:rPr>
        <w:t>сударственной итоговой аттестации. Порядок проведения про-</w:t>
      </w:r>
      <w:r>
        <w:rPr>
          <w:color w:val="231F20"/>
          <w:spacing w:val="1"/>
          <w:w w:val="115"/>
        </w:rPr>
        <w:t xml:space="preserve"> </w:t>
      </w:r>
      <w:r>
        <w:rPr>
          <w:color w:val="231F20"/>
          <w:spacing w:val="-1"/>
          <w:w w:val="120"/>
        </w:rPr>
        <w:t>межуточной</w:t>
      </w:r>
      <w:r>
        <w:rPr>
          <w:color w:val="231F20"/>
          <w:spacing w:val="-9"/>
          <w:w w:val="120"/>
        </w:rPr>
        <w:t xml:space="preserve"> </w:t>
      </w:r>
      <w:r>
        <w:rPr>
          <w:color w:val="231F20"/>
          <w:spacing w:val="-1"/>
          <w:w w:val="120"/>
        </w:rPr>
        <w:t>аттестации</w:t>
      </w:r>
      <w:r>
        <w:rPr>
          <w:color w:val="231F20"/>
          <w:spacing w:val="-9"/>
          <w:w w:val="120"/>
        </w:rPr>
        <w:t xml:space="preserve"> </w:t>
      </w:r>
      <w:r>
        <w:rPr>
          <w:color w:val="231F20"/>
          <w:spacing w:val="-1"/>
          <w:w w:val="120"/>
        </w:rPr>
        <w:t>регламентируется</w:t>
      </w:r>
      <w:r>
        <w:rPr>
          <w:color w:val="231F20"/>
          <w:spacing w:val="-9"/>
          <w:w w:val="120"/>
        </w:rPr>
        <w:t xml:space="preserve"> </w:t>
      </w:r>
      <w:r>
        <w:rPr>
          <w:color w:val="231F20"/>
          <w:w w:val="120"/>
        </w:rPr>
        <w:t>Федеральным</w:t>
      </w:r>
      <w:r>
        <w:rPr>
          <w:color w:val="231F20"/>
          <w:spacing w:val="-8"/>
          <w:w w:val="120"/>
        </w:rPr>
        <w:t xml:space="preserve"> </w:t>
      </w:r>
      <w:r>
        <w:rPr>
          <w:color w:val="231F20"/>
          <w:w w:val="120"/>
        </w:rPr>
        <w:t>зако-</w:t>
      </w:r>
      <w:r>
        <w:rPr>
          <w:color w:val="231F20"/>
          <w:spacing w:val="-58"/>
          <w:w w:val="120"/>
        </w:rPr>
        <w:t xml:space="preserve"> </w:t>
      </w:r>
      <w:r>
        <w:rPr>
          <w:color w:val="231F20"/>
          <w:w w:val="120"/>
        </w:rPr>
        <w:t>ном</w:t>
      </w:r>
      <w:r>
        <w:rPr>
          <w:color w:val="231F20"/>
          <w:spacing w:val="1"/>
          <w:w w:val="120"/>
        </w:rPr>
        <w:t xml:space="preserve"> </w:t>
      </w:r>
      <w:r>
        <w:rPr>
          <w:color w:val="231F20"/>
          <w:w w:val="120"/>
        </w:rPr>
        <w:t>«Об</w:t>
      </w:r>
      <w:r>
        <w:rPr>
          <w:color w:val="231F20"/>
          <w:spacing w:val="1"/>
          <w:w w:val="120"/>
        </w:rPr>
        <w:t xml:space="preserve"> </w:t>
      </w:r>
      <w:r>
        <w:rPr>
          <w:color w:val="231F20"/>
          <w:w w:val="120"/>
        </w:rPr>
        <w:t>образовании</w:t>
      </w:r>
      <w:r>
        <w:rPr>
          <w:color w:val="231F20"/>
          <w:spacing w:val="1"/>
          <w:w w:val="120"/>
        </w:rPr>
        <w:t xml:space="preserve"> </w:t>
      </w:r>
      <w:r>
        <w:rPr>
          <w:color w:val="231F20"/>
          <w:w w:val="120"/>
        </w:rPr>
        <w:t>в</w:t>
      </w:r>
      <w:r>
        <w:rPr>
          <w:color w:val="231F20"/>
          <w:spacing w:val="1"/>
          <w:w w:val="120"/>
        </w:rPr>
        <w:t xml:space="preserve"> </w:t>
      </w:r>
      <w:r>
        <w:rPr>
          <w:color w:val="231F20"/>
          <w:w w:val="120"/>
        </w:rPr>
        <w:t>Российской</w:t>
      </w:r>
      <w:r>
        <w:rPr>
          <w:color w:val="231F20"/>
          <w:spacing w:val="1"/>
          <w:w w:val="120"/>
        </w:rPr>
        <w:t xml:space="preserve"> </w:t>
      </w:r>
      <w:r>
        <w:rPr>
          <w:color w:val="231F20"/>
          <w:w w:val="120"/>
        </w:rPr>
        <w:t>Федерации»</w:t>
      </w:r>
      <w:r>
        <w:rPr>
          <w:color w:val="231F20"/>
          <w:spacing w:val="1"/>
          <w:w w:val="120"/>
        </w:rPr>
        <w:t xml:space="preserve"> </w:t>
      </w:r>
      <w:r>
        <w:rPr>
          <w:color w:val="231F20"/>
          <w:w w:val="120"/>
        </w:rPr>
        <w:t>(ст.58)</w:t>
      </w:r>
      <w:r>
        <w:rPr>
          <w:color w:val="231F20"/>
          <w:spacing w:val="1"/>
          <w:w w:val="120"/>
        </w:rPr>
        <w:t xml:space="preserve"> </w:t>
      </w:r>
      <w:r>
        <w:rPr>
          <w:color w:val="231F20"/>
          <w:w w:val="120"/>
        </w:rPr>
        <w:t>и</w:t>
      </w:r>
      <w:r>
        <w:rPr>
          <w:color w:val="231F20"/>
          <w:spacing w:val="-57"/>
          <w:w w:val="120"/>
        </w:rPr>
        <w:t xml:space="preserve"> </w:t>
      </w:r>
      <w:r>
        <w:rPr>
          <w:color w:val="231F20"/>
          <w:w w:val="120"/>
        </w:rPr>
        <w:t>иными</w:t>
      </w:r>
      <w:r>
        <w:rPr>
          <w:color w:val="231F20"/>
          <w:spacing w:val="11"/>
          <w:w w:val="120"/>
        </w:rPr>
        <w:t xml:space="preserve"> </w:t>
      </w:r>
      <w:r>
        <w:rPr>
          <w:color w:val="231F20"/>
          <w:w w:val="120"/>
        </w:rPr>
        <w:t>нормативными</w:t>
      </w:r>
      <w:r>
        <w:rPr>
          <w:color w:val="231F20"/>
          <w:spacing w:val="11"/>
          <w:w w:val="120"/>
        </w:rPr>
        <w:t xml:space="preserve"> </w:t>
      </w:r>
      <w:r>
        <w:rPr>
          <w:color w:val="231F20"/>
          <w:w w:val="120"/>
        </w:rPr>
        <w:t>актами.</w:t>
      </w:r>
    </w:p>
    <w:p w:rsidR="00091AF1" w:rsidRDefault="00091AF1" w:rsidP="00091AF1">
      <w:pPr>
        <w:pStyle w:val="af4"/>
        <w:spacing w:line="252" w:lineRule="auto"/>
        <w:ind w:right="154"/>
      </w:pPr>
    </w:p>
    <w:p w:rsidR="00091AF1" w:rsidRDefault="00091AF1" w:rsidP="00091AF1">
      <w:pPr>
        <w:pStyle w:val="4"/>
        <w:spacing w:line="223" w:lineRule="exact"/>
        <w:rPr>
          <w:rFonts w:ascii="Times New Roman" w:hAnsi="Times New Roman" w:cs="Times New Roman"/>
        </w:rPr>
      </w:pPr>
      <w:r>
        <w:rPr>
          <w:rFonts w:ascii="Times New Roman" w:hAnsi="Times New Roman" w:cs="Times New Roman"/>
          <w:color w:val="231F20"/>
          <w:spacing w:val="-1"/>
          <w:w w:val="95"/>
        </w:rPr>
        <w:t xml:space="preserve">Государственная </w:t>
      </w:r>
      <w:r>
        <w:rPr>
          <w:rFonts w:ascii="Times New Roman" w:hAnsi="Times New Roman" w:cs="Times New Roman"/>
          <w:color w:val="231F20"/>
          <w:w w:val="95"/>
        </w:rPr>
        <w:t>итоговая аттестация</w:t>
      </w:r>
    </w:p>
    <w:p w:rsidR="00091AF1" w:rsidRDefault="00091AF1" w:rsidP="00091AF1">
      <w:pPr>
        <w:pStyle w:val="af4"/>
        <w:spacing w:line="252" w:lineRule="auto"/>
        <w:ind w:right="152"/>
      </w:pPr>
      <w:r>
        <w:rPr>
          <w:color w:val="231F20"/>
          <w:w w:val="115"/>
        </w:rPr>
        <w:t>В соответствии со статьей 59 Федерального закона «Об об-</w:t>
      </w:r>
      <w:r>
        <w:rPr>
          <w:color w:val="231F20"/>
          <w:spacing w:val="1"/>
          <w:w w:val="115"/>
        </w:rPr>
        <w:t xml:space="preserve"> </w:t>
      </w:r>
      <w:r>
        <w:rPr>
          <w:color w:val="231F20"/>
          <w:w w:val="115"/>
        </w:rPr>
        <w:t>разовании</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Российской</w:t>
      </w:r>
      <w:r>
        <w:rPr>
          <w:color w:val="231F20"/>
          <w:spacing w:val="1"/>
          <w:w w:val="115"/>
        </w:rPr>
        <w:t xml:space="preserve"> </w:t>
      </w:r>
      <w:r>
        <w:rPr>
          <w:color w:val="231F20"/>
          <w:w w:val="115"/>
        </w:rPr>
        <w:t>Федерации»</w:t>
      </w:r>
      <w:r>
        <w:rPr>
          <w:color w:val="231F20"/>
          <w:spacing w:val="1"/>
          <w:w w:val="115"/>
        </w:rPr>
        <w:t xml:space="preserve"> </w:t>
      </w:r>
      <w:r>
        <w:rPr>
          <w:color w:val="231F20"/>
          <w:w w:val="115"/>
        </w:rPr>
        <w:t>государственная  итого-</w:t>
      </w:r>
      <w:r>
        <w:rPr>
          <w:color w:val="231F20"/>
          <w:spacing w:val="1"/>
          <w:w w:val="115"/>
        </w:rPr>
        <w:t xml:space="preserve"> </w:t>
      </w:r>
      <w:r>
        <w:rPr>
          <w:color w:val="231F20"/>
          <w:w w:val="115"/>
        </w:rPr>
        <w:t>вая аттестация (далее — ГИА) является обязательной проце-</w:t>
      </w:r>
      <w:r>
        <w:rPr>
          <w:color w:val="231F20"/>
          <w:spacing w:val="1"/>
          <w:w w:val="115"/>
        </w:rPr>
        <w:t xml:space="preserve"> </w:t>
      </w:r>
      <w:r>
        <w:rPr>
          <w:color w:val="231F20"/>
          <w:w w:val="115"/>
        </w:rPr>
        <w:t>дурой,</w:t>
      </w:r>
      <w:r>
        <w:rPr>
          <w:color w:val="231F20"/>
          <w:spacing w:val="1"/>
          <w:w w:val="115"/>
        </w:rPr>
        <w:t xml:space="preserve"> </w:t>
      </w:r>
      <w:r>
        <w:rPr>
          <w:color w:val="231F20"/>
          <w:w w:val="115"/>
        </w:rPr>
        <w:t>завершающей</w:t>
      </w:r>
      <w:r>
        <w:rPr>
          <w:color w:val="231F20"/>
          <w:spacing w:val="1"/>
          <w:w w:val="115"/>
        </w:rPr>
        <w:t xml:space="preserve"> </w:t>
      </w:r>
      <w:r>
        <w:rPr>
          <w:color w:val="231F20"/>
          <w:w w:val="115"/>
        </w:rPr>
        <w:t>освоение</w:t>
      </w:r>
      <w:r>
        <w:rPr>
          <w:color w:val="231F20"/>
          <w:spacing w:val="1"/>
          <w:w w:val="115"/>
        </w:rPr>
        <w:t xml:space="preserve"> </w:t>
      </w:r>
      <w:r>
        <w:rPr>
          <w:color w:val="231F20"/>
          <w:w w:val="115"/>
        </w:rPr>
        <w:t>основной</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программы</w:t>
      </w:r>
      <w:r>
        <w:rPr>
          <w:color w:val="231F20"/>
          <w:spacing w:val="43"/>
          <w:w w:val="115"/>
        </w:rPr>
        <w:t xml:space="preserve"> </w:t>
      </w:r>
      <w:r>
        <w:rPr>
          <w:color w:val="231F20"/>
          <w:w w:val="115"/>
        </w:rPr>
        <w:t>основного</w:t>
      </w:r>
      <w:r>
        <w:rPr>
          <w:color w:val="231F20"/>
          <w:spacing w:val="43"/>
          <w:w w:val="115"/>
        </w:rPr>
        <w:t xml:space="preserve"> </w:t>
      </w:r>
      <w:r>
        <w:rPr>
          <w:color w:val="231F20"/>
          <w:w w:val="115"/>
        </w:rPr>
        <w:t>общего</w:t>
      </w:r>
      <w:r>
        <w:rPr>
          <w:color w:val="231F20"/>
          <w:spacing w:val="44"/>
          <w:w w:val="115"/>
        </w:rPr>
        <w:t xml:space="preserve"> </w:t>
      </w:r>
      <w:r>
        <w:rPr>
          <w:color w:val="231F20"/>
          <w:w w:val="115"/>
        </w:rPr>
        <w:t>образования.</w:t>
      </w:r>
      <w:r>
        <w:rPr>
          <w:color w:val="231F20"/>
          <w:spacing w:val="43"/>
          <w:w w:val="115"/>
        </w:rPr>
        <w:t xml:space="preserve"> </w:t>
      </w:r>
      <w:r>
        <w:rPr>
          <w:color w:val="231F20"/>
          <w:w w:val="115"/>
        </w:rPr>
        <w:t>Порядок</w:t>
      </w:r>
      <w:r>
        <w:rPr>
          <w:color w:val="231F20"/>
          <w:spacing w:val="44"/>
          <w:w w:val="115"/>
        </w:rPr>
        <w:t xml:space="preserve"> </w:t>
      </w:r>
      <w:r>
        <w:rPr>
          <w:color w:val="231F20"/>
          <w:w w:val="115"/>
        </w:rPr>
        <w:t>проведе-</w:t>
      </w:r>
    </w:p>
    <w:p w:rsidR="00091AF1" w:rsidRDefault="00091AF1" w:rsidP="00091AF1">
      <w:pPr>
        <w:pStyle w:val="af4"/>
        <w:spacing w:before="70" w:line="252" w:lineRule="auto"/>
        <w:ind w:right="153" w:firstLine="0"/>
      </w:pPr>
      <w:r>
        <w:rPr>
          <w:color w:val="231F20"/>
          <w:w w:val="120"/>
        </w:rPr>
        <w:lastRenderedPageBreak/>
        <w:t>ния ГИА регламентируется Законом и иными нормативными</w:t>
      </w:r>
      <w:r>
        <w:rPr>
          <w:color w:val="231F20"/>
          <w:spacing w:val="1"/>
          <w:w w:val="120"/>
        </w:rPr>
        <w:t xml:space="preserve"> </w:t>
      </w:r>
      <w:r>
        <w:rPr>
          <w:color w:val="231F20"/>
          <w:w w:val="120"/>
        </w:rPr>
        <w:t>актами.</w:t>
      </w:r>
    </w:p>
    <w:p w:rsidR="00091AF1" w:rsidRDefault="00091AF1" w:rsidP="00091AF1">
      <w:pPr>
        <w:pStyle w:val="af4"/>
        <w:spacing w:line="252" w:lineRule="auto"/>
        <w:ind w:right="154"/>
      </w:pPr>
      <w:r>
        <w:rPr>
          <w:color w:val="231F20"/>
          <w:w w:val="115"/>
        </w:rPr>
        <w:t>Целью ГИА является установление уровня образовательных</w:t>
      </w:r>
      <w:r>
        <w:rPr>
          <w:color w:val="231F20"/>
          <w:spacing w:val="1"/>
          <w:w w:val="115"/>
        </w:rPr>
        <w:t xml:space="preserve"> </w:t>
      </w:r>
      <w:r>
        <w:rPr>
          <w:color w:val="231F20"/>
          <w:w w:val="115"/>
        </w:rPr>
        <w:t>достижений выпускников. ГИА включает в себя два обязатель-</w:t>
      </w:r>
      <w:r>
        <w:rPr>
          <w:color w:val="231F20"/>
          <w:spacing w:val="1"/>
          <w:w w:val="115"/>
        </w:rPr>
        <w:t xml:space="preserve"> </w:t>
      </w:r>
      <w:r>
        <w:rPr>
          <w:color w:val="231F20"/>
          <w:w w:val="115"/>
        </w:rPr>
        <w:t>ных экзамена (по русскому языку и математике). Экзамены по</w:t>
      </w:r>
      <w:r>
        <w:rPr>
          <w:color w:val="231F20"/>
          <w:spacing w:val="1"/>
          <w:w w:val="115"/>
        </w:rPr>
        <w:t xml:space="preserve"> </w:t>
      </w:r>
      <w:r>
        <w:rPr>
          <w:color w:val="231F20"/>
          <w:w w:val="115"/>
        </w:rPr>
        <w:t>другим учебным предметам обучающиеся сдают на доброволь-</w:t>
      </w:r>
      <w:r>
        <w:rPr>
          <w:color w:val="231F20"/>
          <w:spacing w:val="1"/>
          <w:w w:val="115"/>
        </w:rPr>
        <w:t xml:space="preserve"> </w:t>
      </w:r>
      <w:r>
        <w:rPr>
          <w:color w:val="231F20"/>
          <w:w w:val="115"/>
        </w:rPr>
        <w:t>ной основе по своему выбору. ГИА проводится в форме основ-</w:t>
      </w:r>
      <w:r>
        <w:rPr>
          <w:color w:val="231F20"/>
          <w:spacing w:val="1"/>
          <w:w w:val="115"/>
        </w:rPr>
        <w:t xml:space="preserve"> </w:t>
      </w:r>
      <w:r>
        <w:rPr>
          <w:color w:val="231F20"/>
          <w:w w:val="115"/>
        </w:rPr>
        <w:t>ного государственного экзамена (ОГЭ) с использованием кон-</w:t>
      </w:r>
      <w:r>
        <w:rPr>
          <w:color w:val="231F20"/>
          <w:spacing w:val="1"/>
          <w:w w:val="115"/>
        </w:rPr>
        <w:t xml:space="preserve"> </w:t>
      </w:r>
      <w:r>
        <w:rPr>
          <w:color w:val="231F20"/>
          <w:w w:val="115"/>
        </w:rPr>
        <w:t>трольных измерительных материалов, представляющих собой</w:t>
      </w:r>
      <w:r>
        <w:rPr>
          <w:color w:val="231F20"/>
          <w:spacing w:val="1"/>
          <w:w w:val="115"/>
        </w:rPr>
        <w:t xml:space="preserve"> </w:t>
      </w:r>
      <w:r>
        <w:rPr>
          <w:color w:val="231F20"/>
          <w:w w:val="115"/>
        </w:rPr>
        <w:t>комплексы заданий в стандартизированной форме и в форме</w:t>
      </w:r>
      <w:r>
        <w:rPr>
          <w:color w:val="231F20"/>
          <w:spacing w:val="1"/>
          <w:w w:val="115"/>
        </w:rPr>
        <w:t xml:space="preserve"> </w:t>
      </w:r>
      <w:r>
        <w:rPr>
          <w:color w:val="231F20"/>
          <w:w w:val="115"/>
        </w:rPr>
        <w:t>устных и письменных экзаменов с использованием тем, биле-</w:t>
      </w:r>
      <w:r>
        <w:rPr>
          <w:color w:val="231F20"/>
          <w:spacing w:val="1"/>
          <w:w w:val="115"/>
        </w:rPr>
        <w:t xml:space="preserve"> </w:t>
      </w:r>
      <w:r>
        <w:rPr>
          <w:color w:val="231F20"/>
          <w:w w:val="115"/>
        </w:rPr>
        <w:t>тов</w:t>
      </w:r>
      <w:r>
        <w:rPr>
          <w:color w:val="231F20"/>
          <w:spacing w:val="1"/>
          <w:w w:val="115"/>
        </w:rPr>
        <w:t xml:space="preserve"> </w:t>
      </w:r>
      <w:r>
        <w:rPr>
          <w:color w:val="231F20"/>
          <w:w w:val="115"/>
        </w:rPr>
        <w:t>и</w:t>
      </w:r>
      <w:r>
        <w:rPr>
          <w:color w:val="231F20"/>
          <w:spacing w:val="1"/>
          <w:w w:val="115"/>
        </w:rPr>
        <w:t xml:space="preserve"> </w:t>
      </w:r>
      <w:r>
        <w:rPr>
          <w:color w:val="231F20"/>
          <w:w w:val="115"/>
        </w:rPr>
        <w:t>иных</w:t>
      </w:r>
      <w:r>
        <w:rPr>
          <w:color w:val="231F20"/>
          <w:spacing w:val="1"/>
          <w:w w:val="115"/>
        </w:rPr>
        <w:t xml:space="preserve"> </w:t>
      </w:r>
      <w:r>
        <w:rPr>
          <w:color w:val="231F20"/>
          <w:w w:val="115"/>
        </w:rPr>
        <w:t>форм</w:t>
      </w:r>
      <w:r>
        <w:rPr>
          <w:color w:val="231F20"/>
          <w:spacing w:val="1"/>
          <w:w w:val="115"/>
        </w:rPr>
        <w:t xml:space="preserve"> </w:t>
      </w:r>
      <w:r>
        <w:rPr>
          <w:color w:val="231F20"/>
          <w:w w:val="115"/>
        </w:rPr>
        <w:t>по</w:t>
      </w:r>
      <w:r>
        <w:rPr>
          <w:color w:val="231F20"/>
          <w:spacing w:val="1"/>
          <w:w w:val="115"/>
        </w:rPr>
        <w:t xml:space="preserve"> </w:t>
      </w:r>
      <w:r>
        <w:rPr>
          <w:color w:val="231F20"/>
          <w:w w:val="115"/>
        </w:rPr>
        <w:t>решению</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55"/>
          <w:w w:val="115"/>
        </w:rPr>
        <w:t xml:space="preserve"> </w:t>
      </w:r>
      <w:r>
        <w:rPr>
          <w:color w:val="231F20"/>
          <w:w w:val="115"/>
        </w:rPr>
        <w:t>(государственный</w:t>
      </w:r>
      <w:r>
        <w:rPr>
          <w:color w:val="231F20"/>
          <w:spacing w:val="15"/>
          <w:w w:val="115"/>
        </w:rPr>
        <w:t xml:space="preserve"> </w:t>
      </w:r>
      <w:r>
        <w:rPr>
          <w:color w:val="231F20"/>
          <w:w w:val="115"/>
        </w:rPr>
        <w:t>выпускной</w:t>
      </w:r>
      <w:r>
        <w:rPr>
          <w:color w:val="231F20"/>
          <w:spacing w:val="15"/>
          <w:w w:val="115"/>
        </w:rPr>
        <w:t xml:space="preserve"> </w:t>
      </w:r>
      <w:r>
        <w:rPr>
          <w:color w:val="231F20"/>
          <w:w w:val="115"/>
        </w:rPr>
        <w:t>экзамен</w:t>
      </w:r>
      <w:r>
        <w:rPr>
          <w:color w:val="231F20"/>
          <w:spacing w:val="14"/>
          <w:w w:val="115"/>
        </w:rPr>
        <w:t xml:space="preserve"> </w:t>
      </w:r>
      <w:r>
        <w:rPr>
          <w:color w:val="231F20"/>
          <w:w w:val="115"/>
        </w:rPr>
        <w:t>—</w:t>
      </w:r>
      <w:r>
        <w:rPr>
          <w:color w:val="231F20"/>
          <w:spacing w:val="16"/>
          <w:w w:val="115"/>
        </w:rPr>
        <w:t xml:space="preserve"> </w:t>
      </w:r>
      <w:r>
        <w:rPr>
          <w:color w:val="231F20"/>
          <w:w w:val="115"/>
        </w:rPr>
        <w:t>ГВЭ).</w:t>
      </w:r>
    </w:p>
    <w:p w:rsidR="00091AF1" w:rsidRDefault="00091AF1" w:rsidP="00091AF1">
      <w:pPr>
        <w:pStyle w:val="af4"/>
        <w:spacing w:line="252" w:lineRule="auto"/>
        <w:ind w:right="154"/>
      </w:pPr>
      <w:r>
        <w:rPr>
          <w:color w:val="231F20"/>
          <w:w w:val="120"/>
        </w:rPr>
        <w:t>Итоговая</w:t>
      </w:r>
      <w:r>
        <w:rPr>
          <w:color w:val="231F20"/>
          <w:spacing w:val="-15"/>
          <w:w w:val="120"/>
        </w:rPr>
        <w:t xml:space="preserve"> </w:t>
      </w:r>
      <w:r>
        <w:rPr>
          <w:color w:val="231F20"/>
          <w:w w:val="120"/>
        </w:rPr>
        <w:t>оценка</w:t>
      </w:r>
      <w:r>
        <w:rPr>
          <w:color w:val="231F20"/>
          <w:spacing w:val="-15"/>
          <w:w w:val="120"/>
        </w:rPr>
        <w:t xml:space="preserve"> </w:t>
      </w:r>
      <w:r>
        <w:rPr>
          <w:color w:val="231F20"/>
          <w:w w:val="120"/>
        </w:rPr>
        <w:t>(итоговая</w:t>
      </w:r>
      <w:r>
        <w:rPr>
          <w:color w:val="231F20"/>
          <w:spacing w:val="-15"/>
          <w:w w:val="120"/>
        </w:rPr>
        <w:t xml:space="preserve"> </w:t>
      </w:r>
      <w:r>
        <w:rPr>
          <w:color w:val="231F20"/>
          <w:w w:val="120"/>
        </w:rPr>
        <w:t>аттестация)</w:t>
      </w:r>
      <w:r>
        <w:rPr>
          <w:color w:val="231F20"/>
          <w:spacing w:val="-15"/>
          <w:w w:val="120"/>
        </w:rPr>
        <w:t xml:space="preserve"> </w:t>
      </w:r>
      <w:r>
        <w:rPr>
          <w:color w:val="231F20"/>
          <w:w w:val="120"/>
        </w:rPr>
        <w:t>по</w:t>
      </w:r>
      <w:r>
        <w:rPr>
          <w:color w:val="231F20"/>
          <w:spacing w:val="-15"/>
          <w:w w:val="120"/>
        </w:rPr>
        <w:t xml:space="preserve"> </w:t>
      </w:r>
      <w:r>
        <w:rPr>
          <w:color w:val="231F20"/>
          <w:w w:val="120"/>
        </w:rPr>
        <w:t>предмету</w:t>
      </w:r>
      <w:r>
        <w:rPr>
          <w:color w:val="231F20"/>
          <w:spacing w:val="-15"/>
          <w:w w:val="120"/>
        </w:rPr>
        <w:t xml:space="preserve"> </w:t>
      </w:r>
      <w:r>
        <w:rPr>
          <w:color w:val="231F20"/>
          <w:w w:val="120"/>
        </w:rPr>
        <w:t>склады-</w:t>
      </w:r>
      <w:r>
        <w:rPr>
          <w:color w:val="231F20"/>
          <w:spacing w:val="-58"/>
          <w:w w:val="120"/>
        </w:rPr>
        <w:t xml:space="preserve"> </w:t>
      </w:r>
      <w:r>
        <w:rPr>
          <w:color w:val="231F20"/>
          <w:w w:val="115"/>
        </w:rPr>
        <w:t>вается из результатов внутренней и внешней оценки. К резуль-</w:t>
      </w:r>
      <w:r>
        <w:rPr>
          <w:color w:val="231F20"/>
          <w:spacing w:val="1"/>
          <w:w w:val="115"/>
        </w:rPr>
        <w:t xml:space="preserve"> </w:t>
      </w:r>
      <w:r>
        <w:rPr>
          <w:color w:val="231F20"/>
          <w:spacing w:val="-1"/>
          <w:w w:val="120"/>
        </w:rPr>
        <w:t>татам</w:t>
      </w:r>
      <w:r>
        <w:rPr>
          <w:color w:val="231F20"/>
          <w:spacing w:val="-14"/>
          <w:w w:val="120"/>
        </w:rPr>
        <w:t xml:space="preserve"> </w:t>
      </w:r>
      <w:r>
        <w:rPr>
          <w:color w:val="231F20"/>
          <w:spacing w:val="-1"/>
          <w:w w:val="120"/>
        </w:rPr>
        <w:t>внешней</w:t>
      </w:r>
      <w:r>
        <w:rPr>
          <w:color w:val="231F20"/>
          <w:spacing w:val="-14"/>
          <w:w w:val="120"/>
        </w:rPr>
        <w:t xml:space="preserve"> </w:t>
      </w:r>
      <w:r>
        <w:rPr>
          <w:color w:val="231F20"/>
          <w:w w:val="120"/>
        </w:rPr>
        <w:t>оценки</w:t>
      </w:r>
      <w:r>
        <w:rPr>
          <w:color w:val="231F20"/>
          <w:spacing w:val="-13"/>
          <w:w w:val="120"/>
        </w:rPr>
        <w:t xml:space="preserve"> </w:t>
      </w:r>
      <w:r>
        <w:rPr>
          <w:color w:val="231F20"/>
          <w:w w:val="120"/>
        </w:rPr>
        <w:t>относятся</w:t>
      </w:r>
      <w:r>
        <w:rPr>
          <w:color w:val="231F20"/>
          <w:spacing w:val="-14"/>
          <w:w w:val="120"/>
        </w:rPr>
        <w:t xml:space="preserve"> </w:t>
      </w:r>
      <w:r>
        <w:rPr>
          <w:color w:val="231F20"/>
          <w:w w:val="120"/>
        </w:rPr>
        <w:t>результаты</w:t>
      </w:r>
      <w:r>
        <w:rPr>
          <w:color w:val="231F20"/>
          <w:spacing w:val="-14"/>
          <w:w w:val="120"/>
        </w:rPr>
        <w:t xml:space="preserve"> </w:t>
      </w:r>
      <w:r>
        <w:rPr>
          <w:color w:val="231F20"/>
          <w:w w:val="120"/>
        </w:rPr>
        <w:t>ГИА.</w:t>
      </w:r>
      <w:r>
        <w:rPr>
          <w:color w:val="231F20"/>
          <w:spacing w:val="-13"/>
          <w:w w:val="120"/>
        </w:rPr>
        <w:t xml:space="preserve"> </w:t>
      </w:r>
      <w:r>
        <w:rPr>
          <w:color w:val="231F20"/>
          <w:w w:val="120"/>
        </w:rPr>
        <w:t>К</w:t>
      </w:r>
      <w:r>
        <w:rPr>
          <w:color w:val="231F20"/>
          <w:spacing w:val="-14"/>
          <w:w w:val="120"/>
        </w:rPr>
        <w:t xml:space="preserve"> </w:t>
      </w:r>
      <w:r>
        <w:rPr>
          <w:color w:val="231F20"/>
          <w:w w:val="120"/>
        </w:rPr>
        <w:t>результа-</w:t>
      </w:r>
      <w:r>
        <w:rPr>
          <w:color w:val="231F20"/>
          <w:spacing w:val="-58"/>
          <w:w w:val="120"/>
        </w:rPr>
        <w:t xml:space="preserve"> </w:t>
      </w:r>
      <w:r>
        <w:rPr>
          <w:color w:val="231F20"/>
          <w:w w:val="120"/>
        </w:rPr>
        <w:t>там</w:t>
      </w:r>
      <w:r>
        <w:rPr>
          <w:color w:val="231F20"/>
          <w:spacing w:val="1"/>
          <w:w w:val="120"/>
        </w:rPr>
        <w:t xml:space="preserve"> </w:t>
      </w:r>
      <w:r>
        <w:rPr>
          <w:color w:val="231F20"/>
          <w:w w:val="120"/>
        </w:rPr>
        <w:t>внутренней</w:t>
      </w:r>
      <w:r>
        <w:rPr>
          <w:color w:val="231F20"/>
          <w:spacing w:val="1"/>
          <w:w w:val="120"/>
        </w:rPr>
        <w:t xml:space="preserve"> </w:t>
      </w:r>
      <w:r>
        <w:rPr>
          <w:color w:val="231F20"/>
          <w:w w:val="120"/>
        </w:rPr>
        <w:t>оценки</w:t>
      </w:r>
      <w:r>
        <w:rPr>
          <w:color w:val="231F20"/>
          <w:spacing w:val="1"/>
          <w:w w:val="120"/>
        </w:rPr>
        <w:t xml:space="preserve"> </w:t>
      </w:r>
      <w:r>
        <w:rPr>
          <w:color w:val="231F20"/>
          <w:w w:val="120"/>
        </w:rPr>
        <w:t>относятся</w:t>
      </w:r>
      <w:r>
        <w:rPr>
          <w:color w:val="231F20"/>
          <w:spacing w:val="1"/>
          <w:w w:val="120"/>
        </w:rPr>
        <w:t xml:space="preserve"> </w:t>
      </w:r>
      <w:r>
        <w:rPr>
          <w:color w:val="231F20"/>
          <w:w w:val="120"/>
        </w:rPr>
        <w:t>предметные</w:t>
      </w:r>
      <w:r>
        <w:rPr>
          <w:color w:val="231F20"/>
          <w:spacing w:val="1"/>
          <w:w w:val="120"/>
        </w:rPr>
        <w:t xml:space="preserve"> </w:t>
      </w:r>
      <w:r>
        <w:rPr>
          <w:color w:val="231F20"/>
          <w:w w:val="120"/>
        </w:rPr>
        <w:t>результаты,</w:t>
      </w:r>
      <w:r>
        <w:rPr>
          <w:color w:val="231F20"/>
          <w:spacing w:val="-57"/>
          <w:w w:val="120"/>
        </w:rPr>
        <w:t xml:space="preserve"> </w:t>
      </w:r>
      <w:r>
        <w:rPr>
          <w:color w:val="231F20"/>
          <w:spacing w:val="-1"/>
          <w:w w:val="120"/>
        </w:rPr>
        <w:t>зафиксированные</w:t>
      </w:r>
      <w:r>
        <w:rPr>
          <w:color w:val="231F20"/>
          <w:spacing w:val="-14"/>
          <w:w w:val="120"/>
        </w:rPr>
        <w:t xml:space="preserve"> </w:t>
      </w:r>
      <w:r>
        <w:rPr>
          <w:color w:val="231F20"/>
          <w:spacing w:val="-1"/>
          <w:w w:val="120"/>
        </w:rPr>
        <w:t>в</w:t>
      </w:r>
      <w:r>
        <w:rPr>
          <w:color w:val="231F20"/>
          <w:spacing w:val="-13"/>
          <w:w w:val="120"/>
        </w:rPr>
        <w:t xml:space="preserve"> </w:t>
      </w:r>
      <w:r>
        <w:rPr>
          <w:color w:val="231F20"/>
          <w:spacing w:val="-1"/>
          <w:w w:val="120"/>
        </w:rPr>
        <w:t>системе</w:t>
      </w:r>
      <w:r>
        <w:rPr>
          <w:color w:val="231F20"/>
          <w:spacing w:val="-13"/>
          <w:w w:val="120"/>
        </w:rPr>
        <w:t xml:space="preserve"> </w:t>
      </w:r>
      <w:r>
        <w:rPr>
          <w:color w:val="231F20"/>
          <w:w w:val="120"/>
        </w:rPr>
        <w:t>накопленной</w:t>
      </w:r>
      <w:r>
        <w:rPr>
          <w:color w:val="231F20"/>
          <w:spacing w:val="-14"/>
          <w:w w:val="120"/>
        </w:rPr>
        <w:t xml:space="preserve"> </w:t>
      </w:r>
      <w:r>
        <w:rPr>
          <w:color w:val="231F20"/>
          <w:w w:val="120"/>
        </w:rPr>
        <w:t>оценки</w:t>
      </w:r>
      <w:r>
        <w:rPr>
          <w:color w:val="231F20"/>
          <w:spacing w:val="-13"/>
          <w:w w:val="120"/>
        </w:rPr>
        <w:t xml:space="preserve"> </w:t>
      </w:r>
      <w:r>
        <w:rPr>
          <w:color w:val="231F20"/>
          <w:w w:val="120"/>
        </w:rPr>
        <w:t>и</w:t>
      </w:r>
      <w:r>
        <w:rPr>
          <w:color w:val="231F20"/>
          <w:spacing w:val="-13"/>
          <w:w w:val="120"/>
        </w:rPr>
        <w:t xml:space="preserve"> </w:t>
      </w:r>
      <w:r>
        <w:rPr>
          <w:color w:val="231F20"/>
          <w:w w:val="120"/>
        </w:rPr>
        <w:t>результаты</w:t>
      </w:r>
      <w:r>
        <w:rPr>
          <w:color w:val="231F20"/>
          <w:spacing w:val="-58"/>
          <w:w w:val="120"/>
        </w:rPr>
        <w:t xml:space="preserve"> </w:t>
      </w:r>
      <w:r>
        <w:rPr>
          <w:color w:val="231F20"/>
          <w:w w:val="115"/>
        </w:rPr>
        <w:t>выполнения итоговой работы по предмету</w:t>
      </w:r>
      <w:r>
        <w:rPr>
          <w:i/>
          <w:color w:val="231F20"/>
          <w:w w:val="115"/>
        </w:rPr>
        <w:t xml:space="preserve">. </w:t>
      </w:r>
      <w:r>
        <w:rPr>
          <w:color w:val="231F20"/>
          <w:w w:val="115"/>
        </w:rPr>
        <w:t>Такой подход позво-</w:t>
      </w:r>
      <w:r>
        <w:rPr>
          <w:color w:val="231F20"/>
          <w:spacing w:val="-55"/>
          <w:w w:val="115"/>
        </w:rPr>
        <w:t xml:space="preserve"> </w:t>
      </w:r>
      <w:r>
        <w:rPr>
          <w:color w:val="231F20"/>
          <w:w w:val="120"/>
        </w:rPr>
        <w:t>ляет обеспечить полноту охвата планируемых результатов и</w:t>
      </w:r>
      <w:r>
        <w:rPr>
          <w:color w:val="231F20"/>
          <w:spacing w:val="1"/>
          <w:w w:val="120"/>
        </w:rPr>
        <w:t xml:space="preserve"> </w:t>
      </w:r>
      <w:r>
        <w:rPr>
          <w:color w:val="231F20"/>
          <w:w w:val="120"/>
        </w:rPr>
        <w:t>выявить кумулятивный эффект обучения, обеспечивающий</w:t>
      </w:r>
      <w:r>
        <w:rPr>
          <w:color w:val="231F20"/>
          <w:spacing w:val="1"/>
          <w:w w:val="120"/>
        </w:rPr>
        <w:t xml:space="preserve"> </w:t>
      </w:r>
      <w:r>
        <w:rPr>
          <w:color w:val="231F20"/>
          <w:w w:val="115"/>
        </w:rPr>
        <w:t>прирост в глубине понимания изучаемого материала и свободе</w:t>
      </w:r>
      <w:r>
        <w:rPr>
          <w:color w:val="231F20"/>
          <w:spacing w:val="1"/>
          <w:w w:val="115"/>
        </w:rPr>
        <w:t xml:space="preserve"> </w:t>
      </w:r>
      <w:r>
        <w:rPr>
          <w:color w:val="231F20"/>
          <w:w w:val="120"/>
        </w:rPr>
        <w:t>оперирования</w:t>
      </w:r>
      <w:r>
        <w:rPr>
          <w:color w:val="231F20"/>
          <w:spacing w:val="-13"/>
          <w:w w:val="120"/>
        </w:rPr>
        <w:t xml:space="preserve"> </w:t>
      </w:r>
      <w:r>
        <w:rPr>
          <w:color w:val="231F20"/>
          <w:w w:val="120"/>
        </w:rPr>
        <w:t>им.</w:t>
      </w:r>
      <w:r>
        <w:rPr>
          <w:color w:val="231F20"/>
          <w:spacing w:val="-14"/>
          <w:w w:val="120"/>
        </w:rPr>
        <w:t xml:space="preserve"> </w:t>
      </w:r>
      <w:r>
        <w:rPr>
          <w:color w:val="231F20"/>
          <w:w w:val="120"/>
        </w:rPr>
        <w:t>По</w:t>
      </w:r>
      <w:r>
        <w:rPr>
          <w:color w:val="231F20"/>
          <w:spacing w:val="-13"/>
          <w:w w:val="120"/>
        </w:rPr>
        <w:t xml:space="preserve"> </w:t>
      </w:r>
      <w:r>
        <w:rPr>
          <w:color w:val="231F20"/>
          <w:w w:val="120"/>
        </w:rPr>
        <w:t>предметам,</w:t>
      </w:r>
      <w:r>
        <w:rPr>
          <w:color w:val="231F20"/>
          <w:spacing w:val="-13"/>
          <w:w w:val="120"/>
        </w:rPr>
        <w:t xml:space="preserve"> </w:t>
      </w:r>
      <w:r>
        <w:rPr>
          <w:color w:val="231F20"/>
          <w:w w:val="120"/>
        </w:rPr>
        <w:t>не</w:t>
      </w:r>
      <w:r>
        <w:rPr>
          <w:color w:val="231F20"/>
          <w:spacing w:val="-13"/>
          <w:w w:val="120"/>
        </w:rPr>
        <w:t xml:space="preserve"> </w:t>
      </w:r>
      <w:r>
        <w:rPr>
          <w:color w:val="231F20"/>
          <w:w w:val="120"/>
        </w:rPr>
        <w:t>вынесенным</w:t>
      </w:r>
      <w:r>
        <w:rPr>
          <w:color w:val="231F20"/>
          <w:spacing w:val="-13"/>
          <w:w w:val="120"/>
        </w:rPr>
        <w:t xml:space="preserve"> </w:t>
      </w:r>
      <w:r>
        <w:rPr>
          <w:color w:val="231F20"/>
          <w:w w:val="120"/>
        </w:rPr>
        <w:t>на</w:t>
      </w:r>
      <w:r>
        <w:rPr>
          <w:color w:val="231F20"/>
          <w:spacing w:val="-13"/>
          <w:w w:val="120"/>
        </w:rPr>
        <w:t xml:space="preserve"> </w:t>
      </w:r>
      <w:r>
        <w:rPr>
          <w:color w:val="231F20"/>
          <w:w w:val="120"/>
        </w:rPr>
        <w:t>ГИА,</w:t>
      </w:r>
      <w:r>
        <w:rPr>
          <w:color w:val="231F20"/>
          <w:spacing w:val="-13"/>
          <w:w w:val="120"/>
        </w:rPr>
        <w:t xml:space="preserve"> </w:t>
      </w:r>
      <w:r>
        <w:rPr>
          <w:color w:val="231F20"/>
          <w:w w:val="120"/>
        </w:rPr>
        <w:t>ито-</w:t>
      </w:r>
      <w:r>
        <w:rPr>
          <w:color w:val="231F20"/>
          <w:spacing w:val="-57"/>
          <w:w w:val="120"/>
        </w:rPr>
        <w:t xml:space="preserve"> </w:t>
      </w:r>
      <w:r>
        <w:rPr>
          <w:color w:val="231F20"/>
          <w:w w:val="120"/>
        </w:rPr>
        <w:t>говая оценка ставится на основе результатов только внутрен-</w:t>
      </w:r>
      <w:r>
        <w:rPr>
          <w:color w:val="231F20"/>
          <w:spacing w:val="1"/>
          <w:w w:val="120"/>
        </w:rPr>
        <w:t xml:space="preserve"> </w:t>
      </w:r>
      <w:r>
        <w:rPr>
          <w:color w:val="231F20"/>
          <w:w w:val="120"/>
        </w:rPr>
        <w:t>ней</w:t>
      </w:r>
      <w:r>
        <w:rPr>
          <w:color w:val="231F20"/>
          <w:spacing w:val="11"/>
          <w:w w:val="120"/>
        </w:rPr>
        <w:t xml:space="preserve"> </w:t>
      </w:r>
      <w:r>
        <w:rPr>
          <w:color w:val="231F20"/>
          <w:w w:val="120"/>
        </w:rPr>
        <w:t>оценки.</w:t>
      </w:r>
    </w:p>
    <w:p w:rsidR="00091AF1" w:rsidRDefault="00091AF1" w:rsidP="00091AF1">
      <w:pPr>
        <w:pStyle w:val="af4"/>
        <w:spacing w:line="252" w:lineRule="auto"/>
        <w:ind w:right="154"/>
      </w:pPr>
      <w:r>
        <w:rPr>
          <w:color w:val="231F20"/>
          <w:w w:val="115"/>
        </w:rPr>
        <w:t>Итоговая оценка по предмету фиксируется в документе об</w:t>
      </w:r>
      <w:r>
        <w:rPr>
          <w:color w:val="231F20"/>
          <w:spacing w:val="1"/>
          <w:w w:val="115"/>
        </w:rPr>
        <w:t xml:space="preserve"> </w:t>
      </w:r>
      <w:r>
        <w:rPr>
          <w:color w:val="231F20"/>
          <w:w w:val="115"/>
        </w:rPr>
        <w:t>уровне образования государственного образца — аттестате об</w:t>
      </w:r>
      <w:r>
        <w:rPr>
          <w:color w:val="231F20"/>
          <w:spacing w:val="1"/>
          <w:w w:val="115"/>
        </w:rPr>
        <w:t xml:space="preserve"> </w:t>
      </w:r>
      <w:r>
        <w:rPr>
          <w:color w:val="231F20"/>
          <w:w w:val="115"/>
        </w:rPr>
        <w:t>основном</w:t>
      </w:r>
      <w:r>
        <w:rPr>
          <w:color w:val="231F20"/>
          <w:spacing w:val="14"/>
          <w:w w:val="115"/>
        </w:rPr>
        <w:t xml:space="preserve"> </w:t>
      </w:r>
      <w:r>
        <w:rPr>
          <w:color w:val="231F20"/>
          <w:w w:val="115"/>
        </w:rPr>
        <w:t>общем</w:t>
      </w:r>
      <w:r>
        <w:rPr>
          <w:color w:val="231F20"/>
          <w:spacing w:val="15"/>
          <w:w w:val="115"/>
        </w:rPr>
        <w:t xml:space="preserve"> </w:t>
      </w:r>
      <w:r>
        <w:rPr>
          <w:color w:val="231F20"/>
          <w:w w:val="115"/>
        </w:rPr>
        <w:t>образовании.</w:t>
      </w:r>
    </w:p>
    <w:p w:rsidR="00091AF1" w:rsidRDefault="00091AF1" w:rsidP="00091AF1">
      <w:pPr>
        <w:pStyle w:val="af4"/>
        <w:spacing w:line="247" w:lineRule="auto"/>
      </w:pPr>
      <w:r>
        <w:rPr>
          <w:color w:val="231F20"/>
          <w:w w:val="120"/>
        </w:rPr>
        <w:t>Итоговая оценка по междисциплинарным программам ста-</w:t>
      </w:r>
      <w:r>
        <w:rPr>
          <w:color w:val="231F20"/>
          <w:spacing w:val="1"/>
          <w:w w:val="120"/>
        </w:rPr>
        <w:t xml:space="preserve"> </w:t>
      </w:r>
      <w:r>
        <w:rPr>
          <w:color w:val="231F20"/>
          <w:w w:val="120"/>
        </w:rPr>
        <w:t>вится</w:t>
      </w:r>
      <w:r>
        <w:rPr>
          <w:color w:val="231F20"/>
          <w:spacing w:val="-5"/>
          <w:w w:val="120"/>
        </w:rPr>
        <w:t xml:space="preserve"> </w:t>
      </w:r>
      <w:r>
        <w:rPr>
          <w:color w:val="231F20"/>
          <w:w w:val="120"/>
        </w:rPr>
        <w:t>на</w:t>
      </w:r>
      <w:r>
        <w:rPr>
          <w:color w:val="231F20"/>
          <w:spacing w:val="-5"/>
          <w:w w:val="120"/>
        </w:rPr>
        <w:t xml:space="preserve"> </w:t>
      </w:r>
      <w:r>
        <w:rPr>
          <w:color w:val="231F20"/>
          <w:w w:val="120"/>
        </w:rPr>
        <w:t>основе</w:t>
      </w:r>
      <w:r>
        <w:rPr>
          <w:color w:val="231F20"/>
          <w:spacing w:val="-5"/>
          <w:w w:val="120"/>
        </w:rPr>
        <w:t xml:space="preserve"> </w:t>
      </w:r>
      <w:r>
        <w:rPr>
          <w:color w:val="231F20"/>
          <w:w w:val="120"/>
        </w:rPr>
        <w:t>результатов</w:t>
      </w:r>
      <w:r>
        <w:rPr>
          <w:color w:val="231F20"/>
          <w:spacing w:val="-5"/>
          <w:w w:val="120"/>
        </w:rPr>
        <w:t xml:space="preserve"> </w:t>
      </w:r>
      <w:r>
        <w:rPr>
          <w:color w:val="231F20"/>
          <w:w w:val="120"/>
        </w:rPr>
        <w:t>внутришкольного</w:t>
      </w:r>
      <w:r>
        <w:rPr>
          <w:color w:val="231F20"/>
          <w:spacing w:val="-5"/>
          <w:w w:val="120"/>
        </w:rPr>
        <w:t xml:space="preserve"> </w:t>
      </w:r>
      <w:r>
        <w:rPr>
          <w:color w:val="231F20"/>
          <w:w w:val="120"/>
        </w:rPr>
        <w:t>мониторинга</w:t>
      </w:r>
      <w:r>
        <w:rPr>
          <w:color w:val="231F20"/>
          <w:spacing w:val="-5"/>
          <w:w w:val="120"/>
        </w:rPr>
        <w:t xml:space="preserve"> </w:t>
      </w:r>
      <w:r>
        <w:rPr>
          <w:color w:val="231F20"/>
          <w:w w:val="120"/>
        </w:rPr>
        <w:t>и</w:t>
      </w:r>
      <w:r>
        <w:rPr>
          <w:color w:val="231F20"/>
          <w:spacing w:val="-58"/>
          <w:w w:val="120"/>
        </w:rPr>
        <w:t xml:space="preserve"> </w:t>
      </w:r>
      <w:r>
        <w:rPr>
          <w:color w:val="231F20"/>
          <w:w w:val="120"/>
        </w:rPr>
        <w:t>фиксируется</w:t>
      </w:r>
      <w:r>
        <w:rPr>
          <w:color w:val="231F20"/>
          <w:spacing w:val="10"/>
          <w:w w:val="120"/>
        </w:rPr>
        <w:t xml:space="preserve"> </w:t>
      </w:r>
      <w:r>
        <w:rPr>
          <w:color w:val="231F20"/>
          <w:w w:val="120"/>
        </w:rPr>
        <w:t>в</w:t>
      </w:r>
      <w:r>
        <w:rPr>
          <w:color w:val="231F20"/>
          <w:spacing w:val="11"/>
          <w:w w:val="120"/>
        </w:rPr>
        <w:t xml:space="preserve"> </w:t>
      </w:r>
      <w:r>
        <w:rPr>
          <w:color w:val="231F20"/>
          <w:w w:val="120"/>
        </w:rPr>
        <w:t>характеристике</w:t>
      </w:r>
      <w:r>
        <w:rPr>
          <w:color w:val="231F20"/>
          <w:spacing w:val="11"/>
          <w:w w:val="120"/>
        </w:rPr>
        <w:t xml:space="preserve"> </w:t>
      </w:r>
      <w:r>
        <w:rPr>
          <w:color w:val="231F20"/>
          <w:w w:val="120"/>
        </w:rPr>
        <w:t>учащегося.</w:t>
      </w:r>
    </w:p>
    <w:p w:rsidR="00091AF1" w:rsidRDefault="00091AF1" w:rsidP="00091AF1">
      <w:pPr>
        <w:pStyle w:val="af4"/>
        <w:ind w:left="383" w:right="0" w:firstLine="0"/>
      </w:pPr>
      <w:r>
        <w:rPr>
          <w:color w:val="231F20"/>
          <w:w w:val="120"/>
        </w:rPr>
        <w:t>Характеристика</w:t>
      </w:r>
      <w:r>
        <w:rPr>
          <w:color w:val="231F20"/>
          <w:spacing w:val="-4"/>
          <w:w w:val="120"/>
        </w:rPr>
        <w:t xml:space="preserve"> </w:t>
      </w:r>
      <w:r>
        <w:rPr>
          <w:color w:val="231F20"/>
          <w:w w:val="120"/>
        </w:rPr>
        <w:t>готовится</w:t>
      </w:r>
      <w:r>
        <w:rPr>
          <w:color w:val="231F20"/>
          <w:spacing w:val="-4"/>
          <w:w w:val="120"/>
        </w:rPr>
        <w:t xml:space="preserve"> </w:t>
      </w:r>
      <w:r>
        <w:rPr>
          <w:color w:val="231F20"/>
          <w:w w:val="120"/>
        </w:rPr>
        <w:t>на</w:t>
      </w:r>
      <w:r>
        <w:rPr>
          <w:color w:val="231F20"/>
          <w:spacing w:val="-4"/>
          <w:w w:val="120"/>
        </w:rPr>
        <w:t xml:space="preserve"> </w:t>
      </w:r>
      <w:r>
        <w:rPr>
          <w:color w:val="231F20"/>
          <w:w w:val="120"/>
        </w:rPr>
        <w:t>основании:</w:t>
      </w:r>
    </w:p>
    <w:p w:rsidR="00091AF1" w:rsidRDefault="00091AF1" w:rsidP="00091AF1">
      <w:pPr>
        <w:pStyle w:val="af4"/>
        <w:spacing w:line="247" w:lineRule="auto"/>
        <w:ind w:left="383" w:hanging="142"/>
      </w:pPr>
      <w:r>
        <w:rPr>
          <w:color w:val="231F20"/>
          <w:w w:val="115"/>
          <w:position w:val="1"/>
        </w:rPr>
        <w:t xml:space="preserve">- </w:t>
      </w:r>
      <w:r>
        <w:rPr>
          <w:color w:val="231F20"/>
          <w:w w:val="115"/>
        </w:rPr>
        <w:t>объективных показателей образовательных достижений обу-</w:t>
      </w:r>
      <w:r>
        <w:rPr>
          <w:color w:val="231F20"/>
          <w:spacing w:val="1"/>
          <w:w w:val="115"/>
        </w:rPr>
        <w:t xml:space="preserve"> </w:t>
      </w:r>
      <w:r>
        <w:rPr>
          <w:color w:val="231F20"/>
          <w:w w:val="115"/>
        </w:rPr>
        <w:t>чающегося</w:t>
      </w:r>
      <w:r>
        <w:rPr>
          <w:color w:val="231F20"/>
          <w:spacing w:val="15"/>
          <w:w w:val="115"/>
        </w:rPr>
        <w:t xml:space="preserve"> </w:t>
      </w:r>
      <w:r>
        <w:rPr>
          <w:color w:val="231F20"/>
          <w:w w:val="115"/>
        </w:rPr>
        <w:t>на</w:t>
      </w:r>
      <w:r>
        <w:rPr>
          <w:color w:val="231F20"/>
          <w:spacing w:val="16"/>
          <w:w w:val="115"/>
        </w:rPr>
        <w:t xml:space="preserve"> </w:t>
      </w:r>
      <w:r>
        <w:rPr>
          <w:color w:val="231F20"/>
          <w:w w:val="115"/>
        </w:rPr>
        <w:t>уровне</w:t>
      </w:r>
      <w:r>
        <w:rPr>
          <w:color w:val="231F20"/>
          <w:spacing w:val="16"/>
          <w:w w:val="115"/>
        </w:rPr>
        <w:t xml:space="preserve"> </w:t>
      </w:r>
      <w:r>
        <w:rPr>
          <w:color w:val="231F20"/>
          <w:w w:val="115"/>
        </w:rPr>
        <w:t>основного</w:t>
      </w:r>
      <w:r>
        <w:rPr>
          <w:color w:val="231F20"/>
          <w:spacing w:val="16"/>
          <w:w w:val="115"/>
        </w:rPr>
        <w:t xml:space="preserve"> </w:t>
      </w:r>
      <w:r>
        <w:rPr>
          <w:color w:val="231F20"/>
          <w:w w:val="115"/>
        </w:rPr>
        <w:t>образования;</w:t>
      </w:r>
    </w:p>
    <w:p w:rsidR="00091AF1" w:rsidRDefault="00091AF1" w:rsidP="00091AF1">
      <w:pPr>
        <w:pStyle w:val="af4"/>
        <w:ind w:left="242" w:right="0" w:firstLine="0"/>
      </w:pPr>
      <w:r>
        <w:rPr>
          <w:color w:val="231F20"/>
          <w:w w:val="115"/>
          <w:position w:val="1"/>
        </w:rPr>
        <w:t>-</w:t>
      </w:r>
      <w:r>
        <w:rPr>
          <w:color w:val="231F20"/>
          <w:spacing w:val="37"/>
          <w:w w:val="115"/>
          <w:position w:val="1"/>
        </w:rPr>
        <w:t xml:space="preserve"> </w:t>
      </w:r>
      <w:r>
        <w:rPr>
          <w:color w:val="231F20"/>
          <w:w w:val="115"/>
        </w:rPr>
        <w:t>портфолио</w:t>
      </w:r>
      <w:r>
        <w:rPr>
          <w:color w:val="231F20"/>
          <w:spacing w:val="32"/>
          <w:w w:val="115"/>
        </w:rPr>
        <w:t xml:space="preserve"> </w:t>
      </w:r>
      <w:r>
        <w:rPr>
          <w:color w:val="231F20"/>
          <w:w w:val="115"/>
        </w:rPr>
        <w:t>выпускника;</w:t>
      </w:r>
    </w:p>
    <w:p w:rsidR="00091AF1" w:rsidRDefault="00091AF1" w:rsidP="00091AF1">
      <w:pPr>
        <w:pStyle w:val="af4"/>
        <w:spacing w:line="247" w:lineRule="auto"/>
        <w:ind w:left="383" w:right="154" w:hanging="142"/>
      </w:pPr>
      <w:r>
        <w:rPr>
          <w:color w:val="231F20"/>
          <w:w w:val="120"/>
          <w:position w:val="1"/>
        </w:rPr>
        <w:t>-</w:t>
      </w:r>
      <w:r>
        <w:rPr>
          <w:color w:val="231F20"/>
          <w:spacing w:val="-2"/>
          <w:w w:val="120"/>
          <w:position w:val="1"/>
        </w:rPr>
        <w:t xml:space="preserve"> </w:t>
      </w:r>
      <w:r>
        <w:rPr>
          <w:color w:val="231F20"/>
          <w:w w:val="120"/>
        </w:rPr>
        <w:t>экспертных</w:t>
      </w:r>
      <w:r>
        <w:rPr>
          <w:color w:val="231F20"/>
          <w:spacing w:val="-5"/>
          <w:w w:val="120"/>
        </w:rPr>
        <w:t xml:space="preserve"> </w:t>
      </w:r>
      <w:r>
        <w:rPr>
          <w:color w:val="231F20"/>
          <w:w w:val="120"/>
        </w:rPr>
        <w:t>оценок</w:t>
      </w:r>
      <w:r>
        <w:rPr>
          <w:color w:val="231F20"/>
          <w:spacing w:val="-4"/>
          <w:w w:val="120"/>
        </w:rPr>
        <w:t xml:space="preserve"> </w:t>
      </w:r>
      <w:r>
        <w:rPr>
          <w:color w:val="231F20"/>
          <w:w w:val="120"/>
        </w:rPr>
        <w:t>классного</w:t>
      </w:r>
      <w:r>
        <w:rPr>
          <w:color w:val="231F20"/>
          <w:spacing w:val="-5"/>
          <w:w w:val="120"/>
        </w:rPr>
        <w:t xml:space="preserve"> </w:t>
      </w:r>
      <w:r>
        <w:rPr>
          <w:color w:val="231F20"/>
          <w:w w:val="120"/>
        </w:rPr>
        <w:t>руководителя</w:t>
      </w:r>
      <w:r>
        <w:rPr>
          <w:color w:val="231F20"/>
          <w:spacing w:val="-4"/>
          <w:w w:val="120"/>
        </w:rPr>
        <w:t xml:space="preserve"> </w:t>
      </w:r>
      <w:r>
        <w:rPr>
          <w:color w:val="231F20"/>
          <w:w w:val="120"/>
        </w:rPr>
        <w:t>и</w:t>
      </w:r>
      <w:r>
        <w:rPr>
          <w:color w:val="231F20"/>
          <w:spacing w:val="-5"/>
          <w:w w:val="120"/>
        </w:rPr>
        <w:t xml:space="preserve"> </w:t>
      </w:r>
      <w:r>
        <w:rPr>
          <w:color w:val="231F20"/>
          <w:w w:val="120"/>
        </w:rPr>
        <w:t>учителей,</w:t>
      </w:r>
      <w:r>
        <w:rPr>
          <w:color w:val="231F20"/>
          <w:spacing w:val="-4"/>
          <w:w w:val="120"/>
        </w:rPr>
        <w:t xml:space="preserve"> </w:t>
      </w:r>
      <w:r>
        <w:rPr>
          <w:color w:val="231F20"/>
          <w:w w:val="120"/>
        </w:rPr>
        <w:t>обучавших данного выпускника на уровне основного общего</w:t>
      </w:r>
      <w:r>
        <w:rPr>
          <w:color w:val="231F20"/>
          <w:spacing w:val="1"/>
          <w:w w:val="120"/>
        </w:rPr>
        <w:t xml:space="preserve"> </w:t>
      </w:r>
      <w:r>
        <w:rPr>
          <w:color w:val="231F20"/>
          <w:w w:val="120"/>
        </w:rPr>
        <w:t>образования;</w:t>
      </w:r>
    </w:p>
    <w:p w:rsidR="00091AF1" w:rsidRDefault="00091AF1" w:rsidP="00091AF1">
      <w:pPr>
        <w:pStyle w:val="af4"/>
        <w:ind w:left="383" w:right="0" w:firstLine="0"/>
      </w:pPr>
      <w:r>
        <w:rPr>
          <w:color w:val="231F20"/>
          <w:w w:val="120"/>
        </w:rPr>
        <w:t>В</w:t>
      </w:r>
      <w:r>
        <w:rPr>
          <w:color w:val="231F20"/>
          <w:spacing w:val="7"/>
          <w:w w:val="120"/>
        </w:rPr>
        <w:t xml:space="preserve"> </w:t>
      </w:r>
      <w:r>
        <w:rPr>
          <w:color w:val="231F20"/>
          <w:w w:val="120"/>
        </w:rPr>
        <w:t>характеристике</w:t>
      </w:r>
      <w:r>
        <w:rPr>
          <w:color w:val="231F20"/>
          <w:spacing w:val="8"/>
          <w:w w:val="120"/>
        </w:rPr>
        <w:t xml:space="preserve"> </w:t>
      </w:r>
      <w:r>
        <w:rPr>
          <w:color w:val="231F20"/>
          <w:w w:val="120"/>
        </w:rPr>
        <w:t>выпускника:</w:t>
      </w:r>
    </w:p>
    <w:p w:rsidR="00091AF1" w:rsidRDefault="00091AF1" w:rsidP="00091AF1">
      <w:pPr>
        <w:pStyle w:val="af4"/>
        <w:spacing w:before="7" w:line="247" w:lineRule="auto"/>
        <w:ind w:left="383" w:hanging="142"/>
      </w:pPr>
      <w:r>
        <w:rPr>
          <w:color w:val="231F20"/>
          <w:w w:val="115"/>
          <w:position w:val="1"/>
        </w:rPr>
        <w:t xml:space="preserve">- </w:t>
      </w:r>
      <w:r>
        <w:rPr>
          <w:color w:val="231F20"/>
          <w:w w:val="115"/>
        </w:rPr>
        <w:t>отмечаются образовательные достижения обучающегося по</w:t>
      </w:r>
      <w:r>
        <w:rPr>
          <w:color w:val="231F20"/>
          <w:spacing w:val="1"/>
          <w:w w:val="115"/>
        </w:rPr>
        <w:t xml:space="preserve"> </w:t>
      </w:r>
      <w:r>
        <w:rPr>
          <w:color w:val="231F20"/>
          <w:w w:val="115"/>
        </w:rPr>
        <w:t>освоению</w:t>
      </w:r>
      <w:r>
        <w:rPr>
          <w:color w:val="231F20"/>
          <w:spacing w:val="1"/>
          <w:w w:val="115"/>
        </w:rPr>
        <w:t xml:space="preserve"> </w:t>
      </w:r>
      <w:r>
        <w:rPr>
          <w:color w:val="231F20"/>
          <w:w w:val="115"/>
        </w:rPr>
        <w:t>личностных,</w:t>
      </w:r>
      <w:r>
        <w:rPr>
          <w:color w:val="231F20"/>
          <w:spacing w:val="1"/>
          <w:w w:val="115"/>
        </w:rPr>
        <w:t xml:space="preserve"> </w:t>
      </w:r>
      <w:r>
        <w:rPr>
          <w:color w:val="231F20"/>
          <w:w w:val="115"/>
        </w:rPr>
        <w:t>метапредметных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ре-</w:t>
      </w:r>
      <w:r>
        <w:rPr>
          <w:color w:val="231F20"/>
          <w:spacing w:val="1"/>
          <w:w w:val="115"/>
        </w:rPr>
        <w:t xml:space="preserve"> </w:t>
      </w:r>
      <w:r>
        <w:rPr>
          <w:color w:val="231F20"/>
          <w:w w:val="115"/>
        </w:rPr>
        <w:t>зультатов;</w:t>
      </w:r>
    </w:p>
    <w:p w:rsidR="00091AF1" w:rsidRDefault="00091AF1" w:rsidP="00091AF1">
      <w:pPr>
        <w:widowControl/>
        <w:autoSpaceDE/>
        <w:autoSpaceDN/>
        <w:spacing w:line="247" w:lineRule="auto"/>
        <w:rPr>
          <w:sz w:val="20"/>
          <w:szCs w:val="20"/>
        </w:rPr>
        <w:sectPr w:rsidR="00091AF1">
          <w:pgSz w:w="7830" w:h="12020"/>
          <w:pgMar w:top="620" w:right="580" w:bottom="900" w:left="580" w:header="0" w:footer="709" w:gutter="0"/>
          <w:cols w:space="720"/>
        </w:sectPr>
      </w:pPr>
    </w:p>
    <w:p w:rsidR="00091AF1" w:rsidRDefault="00091AF1" w:rsidP="00091AF1">
      <w:pPr>
        <w:pStyle w:val="af4"/>
        <w:spacing w:before="70" w:line="247" w:lineRule="auto"/>
        <w:ind w:left="383" w:hanging="142"/>
      </w:pPr>
      <w:r>
        <w:rPr>
          <w:color w:val="231F20"/>
          <w:w w:val="115"/>
          <w:position w:val="1"/>
        </w:rPr>
        <w:lastRenderedPageBreak/>
        <w:t xml:space="preserve">- </w:t>
      </w:r>
      <w:r>
        <w:rPr>
          <w:color w:val="231F20"/>
          <w:w w:val="115"/>
        </w:rPr>
        <w:t>даются педагогические рекомендации по выбору индивиду-</w:t>
      </w:r>
      <w:r>
        <w:rPr>
          <w:color w:val="231F20"/>
          <w:spacing w:val="1"/>
          <w:w w:val="115"/>
        </w:rPr>
        <w:t xml:space="preserve"> </w:t>
      </w:r>
      <w:r>
        <w:rPr>
          <w:color w:val="231F20"/>
          <w:w w:val="115"/>
        </w:rPr>
        <w:t>альной образовательной траектории на уровне среднего об-</w:t>
      </w:r>
      <w:r>
        <w:rPr>
          <w:color w:val="231F20"/>
          <w:spacing w:val="1"/>
          <w:w w:val="115"/>
        </w:rPr>
        <w:t xml:space="preserve"> </w:t>
      </w:r>
      <w:r>
        <w:rPr>
          <w:color w:val="231F20"/>
          <w:w w:val="115"/>
        </w:rPr>
        <w:t>щего образования с учетом выбора учащимся направлений</w:t>
      </w:r>
      <w:r>
        <w:rPr>
          <w:color w:val="231F20"/>
          <w:spacing w:val="1"/>
          <w:w w:val="115"/>
        </w:rPr>
        <w:t xml:space="preserve"> </w:t>
      </w:r>
      <w:r>
        <w:rPr>
          <w:color w:val="231F20"/>
          <w:w w:val="115"/>
        </w:rPr>
        <w:t>профильного образования, выявленных проблем и отмечен-</w:t>
      </w:r>
      <w:r>
        <w:rPr>
          <w:color w:val="231F20"/>
          <w:spacing w:val="1"/>
          <w:w w:val="115"/>
        </w:rPr>
        <w:t xml:space="preserve"> </w:t>
      </w:r>
      <w:r>
        <w:rPr>
          <w:color w:val="231F20"/>
          <w:w w:val="115"/>
        </w:rPr>
        <w:t>ных</w:t>
      </w:r>
      <w:r>
        <w:rPr>
          <w:color w:val="231F20"/>
          <w:spacing w:val="16"/>
          <w:w w:val="115"/>
        </w:rPr>
        <w:t xml:space="preserve"> </w:t>
      </w:r>
      <w:r>
        <w:rPr>
          <w:color w:val="231F20"/>
          <w:w w:val="115"/>
        </w:rPr>
        <w:t>образовательных</w:t>
      </w:r>
      <w:r>
        <w:rPr>
          <w:color w:val="231F20"/>
          <w:spacing w:val="17"/>
          <w:w w:val="115"/>
        </w:rPr>
        <w:t xml:space="preserve"> </w:t>
      </w:r>
      <w:r>
        <w:rPr>
          <w:color w:val="231F20"/>
          <w:w w:val="115"/>
        </w:rPr>
        <w:t>достижений.</w:t>
      </w:r>
    </w:p>
    <w:p w:rsidR="00091AF1" w:rsidRDefault="00091AF1" w:rsidP="00091AF1">
      <w:pPr>
        <w:pStyle w:val="af4"/>
        <w:spacing w:before="4" w:line="247" w:lineRule="auto"/>
      </w:pPr>
      <w:r>
        <w:rPr>
          <w:color w:val="231F20"/>
          <w:w w:val="115"/>
        </w:rPr>
        <w:t>Рекомендации педагогического коллектива по выбору инди-</w:t>
      </w:r>
      <w:r>
        <w:rPr>
          <w:color w:val="231F20"/>
          <w:spacing w:val="1"/>
          <w:w w:val="115"/>
        </w:rPr>
        <w:t xml:space="preserve"> </w:t>
      </w:r>
      <w:r>
        <w:rPr>
          <w:color w:val="231F20"/>
          <w:w w:val="115"/>
        </w:rPr>
        <w:t>видуальной образовательной траектории доводятся до сведения</w:t>
      </w:r>
      <w:r>
        <w:rPr>
          <w:color w:val="231F20"/>
          <w:spacing w:val="1"/>
          <w:w w:val="115"/>
        </w:rPr>
        <w:t xml:space="preserve"> </w:t>
      </w:r>
      <w:r>
        <w:rPr>
          <w:color w:val="231F20"/>
          <w:w w:val="115"/>
        </w:rPr>
        <w:t>выпускника</w:t>
      </w:r>
      <w:r>
        <w:rPr>
          <w:color w:val="231F20"/>
          <w:spacing w:val="24"/>
          <w:w w:val="115"/>
        </w:rPr>
        <w:t xml:space="preserve"> </w:t>
      </w:r>
      <w:r>
        <w:rPr>
          <w:color w:val="231F20"/>
          <w:w w:val="115"/>
        </w:rPr>
        <w:t>и</w:t>
      </w:r>
      <w:r>
        <w:rPr>
          <w:color w:val="231F20"/>
          <w:spacing w:val="25"/>
          <w:w w:val="115"/>
        </w:rPr>
        <w:t xml:space="preserve"> </w:t>
      </w:r>
      <w:r>
        <w:rPr>
          <w:color w:val="231F20"/>
          <w:w w:val="115"/>
        </w:rPr>
        <w:t>его</w:t>
      </w:r>
      <w:r>
        <w:rPr>
          <w:color w:val="231F20"/>
          <w:spacing w:val="24"/>
          <w:w w:val="115"/>
        </w:rPr>
        <w:t xml:space="preserve"> </w:t>
      </w:r>
      <w:r>
        <w:rPr>
          <w:color w:val="231F20"/>
          <w:w w:val="115"/>
        </w:rPr>
        <w:t>родителей</w:t>
      </w:r>
      <w:r>
        <w:rPr>
          <w:color w:val="231F20"/>
          <w:spacing w:val="25"/>
          <w:w w:val="115"/>
        </w:rPr>
        <w:t xml:space="preserve"> </w:t>
      </w:r>
      <w:r>
        <w:rPr>
          <w:color w:val="231F20"/>
          <w:w w:val="115"/>
        </w:rPr>
        <w:t>(законных</w:t>
      </w:r>
      <w:r>
        <w:rPr>
          <w:color w:val="231F20"/>
          <w:spacing w:val="25"/>
          <w:w w:val="115"/>
        </w:rPr>
        <w:t xml:space="preserve"> </w:t>
      </w:r>
      <w:r>
        <w:rPr>
          <w:color w:val="231F20"/>
          <w:w w:val="115"/>
        </w:rPr>
        <w:t>представителей).</w:t>
      </w:r>
    </w:p>
    <w:p w:rsidR="00091AF1" w:rsidRDefault="00091AF1" w:rsidP="00804D18">
      <w:pPr>
        <w:pStyle w:val="aff2"/>
        <w:numPr>
          <w:ilvl w:val="0"/>
          <w:numId w:val="7"/>
        </w:numPr>
        <w:tabs>
          <w:tab w:val="left" w:pos="474"/>
        </w:tabs>
        <w:spacing w:before="110" w:line="199" w:lineRule="auto"/>
        <w:ind w:right="1850" w:firstLine="0"/>
        <w:rPr>
          <w:b/>
          <w:sz w:val="20"/>
          <w:szCs w:val="20"/>
        </w:rPr>
      </w:pPr>
      <w:r>
        <w:pict>
          <v:shape id="_x0000_s1064" style="position:absolute;left:0;text-align:left;margin-left:36.85pt;margin-top:32.95pt;width:317.5pt;height:.1pt;z-index:-251658240;mso-wrap-distance-left:0;mso-wrap-distance-right:0;mso-position-horizontal-relative:page" coordorigin="737,659" coordsize="6350,0" path="m737,659r6350,e" filled="f" strokecolor="#231f20" strokeweight=".5pt">
            <v:path arrowok="t"/>
            <w10:wrap type="topAndBottom" anchorx="page"/>
          </v:shape>
        </w:pict>
      </w:r>
      <w:bookmarkStart w:id="2" w:name="11-1840-01-0027-0084o12"/>
      <w:bookmarkEnd w:id="2"/>
      <w:r>
        <w:rPr>
          <w:b/>
          <w:color w:val="231F20"/>
          <w:w w:val="80"/>
          <w:sz w:val="20"/>
          <w:szCs w:val="20"/>
        </w:rPr>
        <w:t>СОДЕРЖАТЕЛЬНЫЙ</w:t>
      </w:r>
      <w:r>
        <w:rPr>
          <w:b/>
          <w:color w:val="231F20"/>
          <w:spacing w:val="1"/>
          <w:w w:val="80"/>
          <w:sz w:val="20"/>
          <w:szCs w:val="20"/>
        </w:rPr>
        <w:t xml:space="preserve"> </w:t>
      </w:r>
      <w:r>
        <w:rPr>
          <w:b/>
          <w:color w:val="231F20"/>
          <w:w w:val="80"/>
          <w:sz w:val="20"/>
          <w:szCs w:val="20"/>
        </w:rPr>
        <w:t>РАЗДЕЛ</w:t>
      </w:r>
      <w:r>
        <w:rPr>
          <w:b/>
          <w:color w:val="231F20"/>
          <w:spacing w:val="1"/>
          <w:w w:val="80"/>
          <w:sz w:val="20"/>
          <w:szCs w:val="20"/>
        </w:rPr>
        <w:t xml:space="preserve"> </w:t>
      </w:r>
      <w:r>
        <w:rPr>
          <w:b/>
          <w:color w:val="231F20"/>
          <w:w w:val="80"/>
          <w:sz w:val="20"/>
          <w:szCs w:val="20"/>
        </w:rPr>
        <w:t>ПРОГРАММЫ</w:t>
      </w:r>
      <w:r>
        <w:rPr>
          <w:b/>
          <w:color w:val="231F20"/>
          <w:spacing w:val="-54"/>
          <w:w w:val="80"/>
          <w:sz w:val="20"/>
          <w:szCs w:val="20"/>
        </w:rPr>
        <w:t xml:space="preserve"> </w:t>
      </w:r>
      <w:r>
        <w:rPr>
          <w:b/>
          <w:color w:val="231F20"/>
          <w:w w:val="85"/>
          <w:sz w:val="20"/>
          <w:szCs w:val="20"/>
        </w:rPr>
        <w:t>ОСНОВНОГО</w:t>
      </w:r>
      <w:r>
        <w:rPr>
          <w:b/>
          <w:color w:val="231F20"/>
          <w:spacing w:val="9"/>
          <w:w w:val="85"/>
          <w:sz w:val="20"/>
          <w:szCs w:val="20"/>
        </w:rPr>
        <w:t xml:space="preserve"> </w:t>
      </w:r>
      <w:r>
        <w:rPr>
          <w:b/>
          <w:color w:val="231F20"/>
          <w:w w:val="85"/>
          <w:sz w:val="20"/>
          <w:szCs w:val="20"/>
        </w:rPr>
        <w:t>ОБЩЕГО</w:t>
      </w:r>
      <w:r>
        <w:rPr>
          <w:b/>
          <w:color w:val="231F20"/>
          <w:spacing w:val="10"/>
          <w:w w:val="85"/>
          <w:sz w:val="20"/>
          <w:szCs w:val="20"/>
        </w:rPr>
        <w:t xml:space="preserve"> </w:t>
      </w:r>
      <w:r>
        <w:rPr>
          <w:b/>
          <w:color w:val="231F20"/>
          <w:w w:val="85"/>
          <w:sz w:val="20"/>
          <w:szCs w:val="20"/>
        </w:rPr>
        <w:t>ОБРАЗОВАНИЯ</w:t>
      </w:r>
    </w:p>
    <w:p w:rsidR="00091AF1" w:rsidRDefault="00091AF1" w:rsidP="00804D18">
      <w:pPr>
        <w:pStyle w:val="3"/>
        <w:numPr>
          <w:ilvl w:val="1"/>
          <w:numId w:val="7"/>
        </w:numPr>
        <w:tabs>
          <w:tab w:val="left" w:pos="607"/>
        </w:tabs>
        <w:spacing w:before="244" w:line="228" w:lineRule="auto"/>
        <w:ind w:right="310" w:firstLine="0"/>
        <w:rPr>
          <w:rFonts w:ascii="Times New Roman" w:hAnsi="Times New Roman" w:cs="Times New Roman"/>
          <w:sz w:val="20"/>
          <w:szCs w:val="20"/>
        </w:rPr>
      </w:pPr>
      <w:r>
        <w:rPr>
          <w:rFonts w:ascii="Times New Roman" w:hAnsi="Times New Roman" w:cs="Times New Roman"/>
          <w:color w:val="231F20"/>
          <w:w w:val="95"/>
          <w:sz w:val="20"/>
          <w:szCs w:val="20"/>
        </w:rPr>
        <w:t>РАБОЧИЕ</w:t>
      </w:r>
      <w:r>
        <w:rPr>
          <w:rFonts w:ascii="Times New Roman" w:hAnsi="Times New Roman" w:cs="Times New Roman"/>
          <w:color w:val="231F20"/>
          <w:spacing w:val="2"/>
          <w:w w:val="95"/>
          <w:sz w:val="20"/>
          <w:szCs w:val="20"/>
        </w:rPr>
        <w:t xml:space="preserve"> </w:t>
      </w:r>
      <w:r>
        <w:rPr>
          <w:rFonts w:ascii="Times New Roman" w:hAnsi="Times New Roman" w:cs="Times New Roman"/>
          <w:color w:val="231F20"/>
          <w:w w:val="95"/>
          <w:sz w:val="20"/>
          <w:szCs w:val="20"/>
        </w:rPr>
        <w:t>ПРОГРАММЫ</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5"/>
          <w:sz w:val="20"/>
          <w:szCs w:val="20"/>
        </w:rPr>
        <w:t>УЧЕБНЫХ</w:t>
      </w:r>
      <w:r>
        <w:rPr>
          <w:rFonts w:ascii="Times New Roman" w:hAnsi="Times New Roman" w:cs="Times New Roman"/>
          <w:color w:val="231F20"/>
          <w:spacing w:val="2"/>
          <w:w w:val="95"/>
          <w:sz w:val="20"/>
          <w:szCs w:val="20"/>
        </w:rPr>
        <w:t xml:space="preserve"> </w:t>
      </w:r>
      <w:r>
        <w:rPr>
          <w:rFonts w:ascii="Times New Roman" w:hAnsi="Times New Roman" w:cs="Times New Roman"/>
          <w:color w:val="231F20"/>
          <w:w w:val="95"/>
          <w:sz w:val="20"/>
          <w:szCs w:val="20"/>
        </w:rPr>
        <w:t>ПРЕДМЕТОВ,</w:t>
      </w:r>
      <w:r>
        <w:rPr>
          <w:rFonts w:ascii="Times New Roman" w:hAnsi="Times New Roman" w:cs="Times New Roman"/>
          <w:color w:val="231F20"/>
          <w:spacing w:val="1"/>
          <w:w w:val="95"/>
          <w:sz w:val="20"/>
          <w:szCs w:val="20"/>
        </w:rPr>
        <w:t xml:space="preserve"> </w:t>
      </w:r>
      <w:r>
        <w:rPr>
          <w:rFonts w:ascii="Times New Roman" w:hAnsi="Times New Roman" w:cs="Times New Roman"/>
          <w:color w:val="231F20"/>
          <w:w w:val="90"/>
          <w:sz w:val="20"/>
          <w:szCs w:val="20"/>
        </w:rPr>
        <w:t>УЧЕБНЫХ</w:t>
      </w:r>
      <w:r>
        <w:rPr>
          <w:rFonts w:ascii="Times New Roman" w:hAnsi="Times New Roman" w:cs="Times New Roman"/>
          <w:color w:val="231F20"/>
          <w:spacing w:val="36"/>
          <w:w w:val="90"/>
          <w:sz w:val="20"/>
          <w:szCs w:val="20"/>
        </w:rPr>
        <w:t xml:space="preserve"> </w:t>
      </w:r>
      <w:r>
        <w:rPr>
          <w:rFonts w:ascii="Times New Roman" w:hAnsi="Times New Roman" w:cs="Times New Roman"/>
          <w:color w:val="231F20"/>
          <w:w w:val="90"/>
          <w:sz w:val="20"/>
          <w:szCs w:val="20"/>
        </w:rPr>
        <w:t>КУРСОВ</w:t>
      </w:r>
      <w:r>
        <w:rPr>
          <w:rFonts w:ascii="Times New Roman" w:hAnsi="Times New Roman" w:cs="Times New Roman"/>
          <w:color w:val="231F20"/>
          <w:spacing w:val="37"/>
          <w:w w:val="90"/>
          <w:sz w:val="20"/>
          <w:szCs w:val="20"/>
        </w:rPr>
        <w:t xml:space="preserve"> </w:t>
      </w:r>
      <w:r>
        <w:rPr>
          <w:rFonts w:ascii="Times New Roman" w:hAnsi="Times New Roman" w:cs="Times New Roman"/>
          <w:color w:val="231F20"/>
          <w:w w:val="90"/>
          <w:sz w:val="20"/>
          <w:szCs w:val="20"/>
        </w:rPr>
        <w:t>(В</w:t>
      </w:r>
      <w:r>
        <w:rPr>
          <w:rFonts w:ascii="Times New Roman" w:hAnsi="Times New Roman" w:cs="Times New Roman"/>
          <w:color w:val="231F20"/>
          <w:spacing w:val="36"/>
          <w:w w:val="90"/>
          <w:sz w:val="20"/>
          <w:szCs w:val="20"/>
        </w:rPr>
        <w:t xml:space="preserve"> </w:t>
      </w:r>
      <w:r>
        <w:rPr>
          <w:rFonts w:ascii="Times New Roman" w:hAnsi="Times New Roman" w:cs="Times New Roman"/>
          <w:color w:val="231F20"/>
          <w:w w:val="90"/>
          <w:sz w:val="20"/>
          <w:szCs w:val="20"/>
        </w:rPr>
        <w:t>ТОМ</w:t>
      </w:r>
      <w:r>
        <w:rPr>
          <w:rFonts w:ascii="Times New Roman" w:hAnsi="Times New Roman" w:cs="Times New Roman"/>
          <w:color w:val="231F20"/>
          <w:spacing w:val="37"/>
          <w:w w:val="90"/>
          <w:sz w:val="20"/>
          <w:szCs w:val="20"/>
        </w:rPr>
        <w:t xml:space="preserve"> </w:t>
      </w:r>
      <w:r>
        <w:rPr>
          <w:rFonts w:ascii="Times New Roman" w:hAnsi="Times New Roman" w:cs="Times New Roman"/>
          <w:color w:val="231F20"/>
          <w:w w:val="90"/>
          <w:sz w:val="20"/>
          <w:szCs w:val="20"/>
        </w:rPr>
        <w:t>ЧИСЛЕ</w:t>
      </w:r>
      <w:r>
        <w:rPr>
          <w:rFonts w:ascii="Times New Roman" w:hAnsi="Times New Roman" w:cs="Times New Roman"/>
          <w:color w:val="231F20"/>
          <w:spacing w:val="36"/>
          <w:w w:val="90"/>
          <w:sz w:val="20"/>
          <w:szCs w:val="20"/>
        </w:rPr>
        <w:t xml:space="preserve"> </w:t>
      </w:r>
      <w:r>
        <w:rPr>
          <w:rFonts w:ascii="Times New Roman" w:hAnsi="Times New Roman" w:cs="Times New Roman"/>
          <w:color w:val="231F20"/>
          <w:w w:val="90"/>
          <w:sz w:val="20"/>
          <w:szCs w:val="20"/>
        </w:rPr>
        <w:t>ВНЕУРОЧНОЙ</w:t>
      </w:r>
      <w:r>
        <w:rPr>
          <w:rFonts w:ascii="Times New Roman" w:hAnsi="Times New Roman" w:cs="Times New Roman"/>
          <w:color w:val="231F20"/>
          <w:spacing w:val="37"/>
          <w:w w:val="90"/>
          <w:sz w:val="20"/>
          <w:szCs w:val="20"/>
        </w:rPr>
        <w:t xml:space="preserve"> </w:t>
      </w:r>
      <w:r>
        <w:rPr>
          <w:rFonts w:ascii="Times New Roman" w:hAnsi="Times New Roman" w:cs="Times New Roman"/>
          <w:color w:val="231F20"/>
          <w:w w:val="90"/>
          <w:sz w:val="20"/>
          <w:szCs w:val="20"/>
        </w:rPr>
        <w:t>ДЕЯТЕЛЬНОСТИ),</w:t>
      </w:r>
      <w:r>
        <w:rPr>
          <w:rFonts w:ascii="Times New Roman" w:hAnsi="Times New Roman" w:cs="Times New Roman"/>
          <w:color w:val="231F20"/>
          <w:spacing w:val="-57"/>
          <w:w w:val="90"/>
          <w:sz w:val="20"/>
          <w:szCs w:val="20"/>
        </w:rPr>
        <w:t xml:space="preserve"> </w:t>
      </w:r>
      <w:r>
        <w:rPr>
          <w:rFonts w:ascii="Times New Roman" w:hAnsi="Times New Roman" w:cs="Times New Roman"/>
          <w:color w:val="231F20"/>
          <w:sz w:val="20"/>
          <w:szCs w:val="20"/>
        </w:rPr>
        <w:t>УЧЕБНЫХ</w:t>
      </w:r>
      <w:r>
        <w:rPr>
          <w:rFonts w:ascii="Times New Roman" w:hAnsi="Times New Roman" w:cs="Times New Roman"/>
          <w:color w:val="231F20"/>
          <w:spacing w:val="9"/>
          <w:sz w:val="20"/>
          <w:szCs w:val="20"/>
        </w:rPr>
        <w:t xml:space="preserve"> </w:t>
      </w:r>
      <w:r>
        <w:rPr>
          <w:rFonts w:ascii="Times New Roman" w:hAnsi="Times New Roman" w:cs="Times New Roman"/>
          <w:color w:val="231F20"/>
          <w:sz w:val="20"/>
          <w:szCs w:val="20"/>
        </w:rPr>
        <w:t>МОДУЛЕЙ</w:t>
      </w:r>
    </w:p>
    <w:p w:rsidR="00091AF1" w:rsidRDefault="00091AF1" w:rsidP="00091AF1">
      <w:pPr>
        <w:pStyle w:val="af4"/>
        <w:ind w:left="0" w:right="0" w:firstLine="0"/>
        <w:jc w:val="left"/>
      </w:pPr>
    </w:p>
    <w:p w:rsidR="00091AF1" w:rsidRDefault="00091AF1" w:rsidP="00804D18">
      <w:pPr>
        <w:pStyle w:val="aff2"/>
        <w:numPr>
          <w:ilvl w:val="2"/>
          <w:numId w:val="7"/>
        </w:numPr>
        <w:tabs>
          <w:tab w:val="left" w:pos="788"/>
        </w:tabs>
        <w:spacing w:before="157"/>
        <w:rPr>
          <w:b/>
          <w:color w:val="231F20"/>
          <w:sz w:val="20"/>
          <w:szCs w:val="20"/>
        </w:rPr>
      </w:pPr>
      <w:r>
        <w:pict>
          <v:shape id="_x0000_s1065" style="position:absolute;left:0;text-align:left;margin-left:36.85pt;margin-top:25.1pt;width:317.5pt;height:.1pt;z-index:-251658240;mso-wrap-distance-left:0;mso-wrap-distance-right:0;mso-position-horizontal-relative:page" coordorigin="737,502" coordsize="6350,0" path="m737,502r6350,e" filled="f" strokecolor="#231f20" strokeweight=".5pt">
            <v:path arrowok="t"/>
            <w10:wrap type="topAndBottom" anchorx="page"/>
          </v:shape>
        </w:pict>
      </w:r>
      <w:r>
        <w:rPr>
          <w:b/>
          <w:color w:val="231F20"/>
          <w:w w:val="80"/>
          <w:sz w:val="20"/>
          <w:szCs w:val="20"/>
        </w:rPr>
        <w:t>РУССКИЙ</w:t>
      </w:r>
      <w:r>
        <w:rPr>
          <w:b/>
          <w:color w:val="231F20"/>
          <w:spacing w:val="42"/>
          <w:w w:val="80"/>
          <w:sz w:val="20"/>
          <w:szCs w:val="20"/>
        </w:rPr>
        <w:t xml:space="preserve"> </w:t>
      </w:r>
      <w:r>
        <w:rPr>
          <w:b/>
          <w:color w:val="231F20"/>
          <w:w w:val="80"/>
          <w:sz w:val="20"/>
          <w:szCs w:val="20"/>
        </w:rPr>
        <w:t>ЯЗЫК</w:t>
      </w:r>
    </w:p>
    <w:p w:rsidR="00091AF1" w:rsidRDefault="00091AF1" w:rsidP="00091AF1">
      <w:pPr>
        <w:pStyle w:val="1d"/>
        <w:spacing w:after="380"/>
        <w:ind w:left="158" w:firstLine="0"/>
        <w:jc w:val="both"/>
        <w:rPr>
          <w:color w:val="auto"/>
        </w:rPr>
      </w:pPr>
      <w:r>
        <w:rPr>
          <w:color w:val="auto"/>
        </w:rP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091AF1" w:rsidRDefault="00091AF1" w:rsidP="00091AF1">
      <w:pPr>
        <w:pStyle w:val="af4"/>
        <w:ind w:left="0" w:right="0" w:firstLine="0"/>
        <w:jc w:val="left"/>
      </w:pPr>
    </w:p>
    <w:p w:rsidR="00091AF1" w:rsidRDefault="00091AF1" w:rsidP="00091AF1">
      <w:pPr>
        <w:spacing w:before="146"/>
        <w:ind w:left="158"/>
        <w:rPr>
          <w:b/>
          <w:sz w:val="20"/>
          <w:szCs w:val="20"/>
        </w:rPr>
      </w:pPr>
      <w:r>
        <w:pict>
          <v:shape id="_x0000_s1066" style="position:absolute;left:0;text-align:left;margin-left:36.85pt;margin-top:24.55pt;width:317.5pt;height:.1pt;z-index:-251658240;mso-wrap-distance-left:0;mso-wrap-distance-right:0;mso-position-horizontal-relative:page" coordorigin="737,491" coordsize="6350,0" path="m737,491r6350,e" filled="f" strokecolor="#231f20" strokeweight=".5pt">
            <v:path arrowok="t"/>
            <w10:wrap type="topAndBottom" anchorx="page"/>
          </v:shape>
        </w:pict>
      </w:r>
      <w:r>
        <w:rPr>
          <w:b/>
          <w:color w:val="231F20"/>
          <w:w w:val="80"/>
          <w:sz w:val="20"/>
          <w:szCs w:val="20"/>
        </w:rPr>
        <w:t>ПОЯСНИТЕЛЬНАЯ</w:t>
      </w:r>
      <w:r>
        <w:rPr>
          <w:b/>
          <w:color w:val="231F20"/>
          <w:spacing w:val="51"/>
          <w:sz w:val="20"/>
          <w:szCs w:val="20"/>
        </w:rPr>
        <w:t xml:space="preserve"> </w:t>
      </w:r>
      <w:r>
        <w:rPr>
          <w:b/>
          <w:color w:val="231F20"/>
          <w:w w:val="80"/>
          <w:sz w:val="20"/>
          <w:szCs w:val="20"/>
        </w:rPr>
        <w:t>ЗАПИСКА</w:t>
      </w:r>
    </w:p>
    <w:p w:rsidR="00091AF1" w:rsidRDefault="00091AF1" w:rsidP="00091AF1">
      <w:pPr>
        <w:pStyle w:val="af4"/>
        <w:spacing w:before="143" w:line="252" w:lineRule="auto"/>
        <w:ind w:right="154"/>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разработана</w:t>
      </w:r>
      <w:r>
        <w:rPr>
          <w:color w:val="231F20"/>
          <w:spacing w:val="1"/>
          <w:w w:val="115"/>
        </w:rPr>
        <w:t xml:space="preserve"> </w:t>
      </w:r>
      <w:r>
        <w:rPr>
          <w:color w:val="231F20"/>
          <w:w w:val="115"/>
        </w:rPr>
        <w:t>с</w:t>
      </w:r>
      <w:r>
        <w:rPr>
          <w:color w:val="231F20"/>
          <w:spacing w:val="1"/>
          <w:w w:val="115"/>
        </w:rPr>
        <w:t xml:space="preserve"> </w:t>
      </w:r>
      <w:r>
        <w:rPr>
          <w:color w:val="231F20"/>
          <w:w w:val="115"/>
        </w:rPr>
        <w:t>целью  оказания методической помощи учителю русского языка в создании</w:t>
      </w:r>
      <w:r>
        <w:rPr>
          <w:color w:val="231F20"/>
          <w:spacing w:val="1"/>
          <w:w w:val="115"/>
        </w:rPr>
        <w:t xml:space="preserve"> </w:t>
      </w:r>
      <w:r>
        <w:rPr>
          <w:color w:val="231F20"/>
          <w:w w:val="115"/>
        </w:rPr>
        <w:t>рабочей</w:t>
      </w:r>
      <w:r>
        <w:rPr>
          <w:color w:val="231F20"/>
          <w:spacing w:val="50"/>
          <w:w w:val="115"/>
        </w:rPr>
        <w:t xml:space="preserve"> </w:t>
      </w:r>
      <w:r>
        <w:rPr>
          <w:color w:val="231F20"/>
          <w:w w:val="115"/>
        </w:rPr>
        <w:t>программы</w:t>
      </w:r>
      <w:r>
        <w:rPr>
          <w:color w:val="231F20"/>
          <w:spacing w:val="51"/>
          <w:w w:val="115"/>
        </w:rPr>
        <w:t xml:space="preserve"> </w:t>
      </w:r>
      <w:r>
        <w:rPr>
          <w:color w:val="231F20"/>
          <w:w w:val="115"/>
        </w:rPr>
        <w:t>по</w:t>
      </w:r>
      <w:r>
        <w:rPr>
          <w:color w:val="231F20"/>
          <w:spacing w:val="50"/>
          <w:w w:val="115"/>
        </w:rPr>
        <w:t xml:space="preserve"> </w:t>
      </w:r>
      <w:r>
        <w:rPr>
          <w:color w:val="231F20"/>
          <w:w w:val="115"/>
        </w:rPr>
        <w:t>учебному</w:t>
      </w:r>
      <w:r>
        <w:rPr>
          <w:color w:val="231F20"/>
          <w:spacing w:val="51"/>
          <w:w w:val="115"/>
        </w:rPr>
        <w:t xml:space="preserve"> </w:t>
      </w:r>
      <w:r>
        <w:rPr>
          <w:color w:val="231F20"/>
          <w:w w:val="115"/>
        </w:rPr>
        <w:t>предмету,</w:t>
      </w:r>
      <w:r>
        <w:rPr>
          <w:color w:val="231F20"/>
          <w:spacing w:val="50"/>
          <w:w w:val="115"/>
        </w:rPr>
        <w:t xml:space="preserve"> </w:t>
      </w:r>
      <w:r>
        <w:rPr>
          <w:color w:val="231F20"/>
          <w:w w:val="115"/>
        </w:rPr>
        <w:t>ориентированной</w:t>
      </w:r>
      <w:r>
        <w:rPr>
          <w:color w:val="231F20"/>
          <w:spacing w:val="-55"/>
          <w:w w:val="115"/>
        </w:rPr>
        <w:t xml:space="preserve"> </w:t>
      </w:r>
      <w:r>
        <w:rPr>
          <w:color w:val="231F20"/>
          <w:w w:val="115"/>
        </w:rPr>
        <w:t>на современные тенденции в школьном образовании и актив-</w:t>
      </w:r>
      <w:r>
        <w:rPr>
          <w:color w:val="231F20"/>
          <w:spacing w:val="1"/>
          <w:w w:val="115"/>
        </w:rPr>
        <w:t xml:space="preserve"> </w:t>
      </w:r>
      <w:r>
        <w:rPr>
          <w:color w:val="231F20"/>
          <w:w w:val="115"/>
        </w:rPr>
        <w:t>ные</w:t>
      </w:r>
      <w:r>
        <w:rPr>
          <w:color w:val="231F20"/>
          <w:spacing w:val="15"/>
          <w:w w:val="115"/>
        </w:rPr>
        <w:t xml:space="preserve"> </w:t>
      </w:r>
      <w:r>
        <w:rPr>
          <w:color w:val="231F20"/>
          <w:w w:val="115"/>
        </w:rPr>
        <w:t>методики</w:t>
      </w:r>
      <w:r>
        <w:rPr>
          <w:color w:val="231F20"/>
          <w:spacing w:val="15"/>
          <w:w w:val="115"/>
        </w:rPr>
        <w:t xml:space="preserve"> </w:t>
      </w:r>
      <w:r>
        <w:rPr>
          <w:color w:val="231F20"/>
          <w:w w:val="115"/>
        </w:rPr>
        <w:t>обучения.</w:t>
      </w:r>
    </w:p>
    <w:p w:rsidR="00091AF1" w:rsidRDefault="00091AF1" w:rsidP="00091AF1">
      <w:pPr>
        <w:pStyle w:val="af4"/>
        <w:spacing w:before="2"/>
        <w:ind w:left="383" w:right="0" w:firstLine="0"/>
      </w:pPr>
      <w:r>
        <w:rPr>
          <w:color w:val="231F20"/>
          <w:w w:val="115"/>
        </w:rPr>
        <w:t>Рабочая</w:t>
      </w:r>
      <w:r>
        <w:rPr>
          <w:color w:val="231F20"/>
          <w:spacing w:val="37"/>
          <w:w w:val="115"/>
        </w:rPr>
        <w:t xml:space="preserve"> </w:t>
      </w:r>
      <w:r>
        <w:rPr>
          <w:color w:val="231F20"/>
          <w:w w:val="115"/>
        </w:rPr>
        <w:t>программа</w:t>
      </w:r>
      <w:r>
        <w:rPr>
          <w:color w:val="231F20"/>
          <w:spacing w:val="36"/>
          <w:w w:val="115"/>
        </w:rPr>
        <w:t xml:space="preserve"> </w:t>
      </w:r>
      <w:r>
        <w:rPr>
          <w:color w:val="231F20"/>
          <w:w w:val="115"/>
        </w:rPr>
        <w:t>позволит</w:t>
      </w:r>
      <w:r>
        <w:rPr>
          <w:color w:val="231F20"/>
          <w:spacing w:val="37"/>
          <w:w w:val="115"/>
        </w:rPr>
        <w:t xml:space="preserve"> </w:t>
      </w:r>
      <w:r>
        <w:rPr>
          <w:color w:val="231F20"/>
          <w:w w:val="115"/>
        </w:rPr>
        <w:t>учителю:</w:t>
      </w:r>
    </w:p>
    <w:p w:rsidR="00091AF1" w:rsidRDefault="00091AF1" w:rsidP="00804D18">
      <w:pPr>
        <w:pStyle w:val="aff2"/>
        <w:numPr>
          <w:ilvl w:val="3"/>
          <w:numId w:val="7"/>
        </w:numPr>
        <w:tabs>
          <w:tab w:val="left" w:pos="676"/>
        </w:tabs>
        <w:spacing w:before="12" w:line="252" w:lineRule="auto"/>
        <w:ind w:right="155" w:firstLine="226"/>
        <w:rPr>
          <w:color w:val="231F20"/>
          <w:sz w:val="20"/>
          <w:szCs w:val="20"/>
        </w:rPr>
      </w:pPr>
      <w:r>
        <w:rPr>
          <w:color w:val="231F20"/>
          <w:w w:val="115"/>
          <w:sz w:val="20"/>
          <w:szCs w:val="20"/>
        </w:rPr>
        <w:t>реализовать</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процессе</w:t>
      </w:r>
      <w:r>
        <w:rPr>
          <w:color w:val="231F20"/>
          <w:spacing w:val="1"/>
          <w:w w:val="115"/>
          <w:sz w:val="20"/>
          <w:szCs w:val="20"/>
        </w:rPr>
        <w:t xml:space="preserve"> </w:t>
      </w:r>
      <w:r>
        <w:rPr>
          <w:color w:val="231F20"/>
          <w:w w:val="115"/>
          <w:sz w:val="20"/>
          <w:szCs w:val="20"/>
        </w:rPr>
        <w:t>преподавания</w:t>
      </w:r>
      <w:r>
        <w:rPr>
          <w:color w:val="231F20"/>
          <w:spacing w:val="1"/>
          <w:w w:val="115"/>
          <w:sz w:val="20"/>
          <w:szCs w:val="20"/>
        </w:rPr>
        <w:t xml:space="preserve"> </w:t>
      </w:r>
      <w:r>
        <w:rPr>
          <w:color w:val="231F20"/>
          <w:w w:val="115"/>
          <w:sz w:val="20"/>
          <w:szCs w:val="20"/>
        </w:rPr>
        <w:t>русского</w:t>
      </w:r>
      <w:r>
        <w:rPr>
          <w:color w:val="231F20"/>
          <w:spacing w:val="1"/>
          <w:w w:val="115"/>
          <w:sz w:val="20"/>
          <w:szCs w:val="20"/>
        </w:rPr>
        <w:t xml:space="preserve"> </w:t>
      </w:r>
      <w:r>
        <w:rPr>
          <w:color w:val="231F20"/>
          <w:w w:val="115"/>
          <w:sz w:val="20"/>
          <w:szCs w:val="20"/>
        </w:rPr>
        <w:t>языка</w:t>
      </w:r>
      <w:r>
        <w:rPr>
          <w:color w:val="231F20"/>
          <w:spacing w:val="-55"/>
          <w:w w:val="115"/>
          <w:sz w:val="20"/>
          <w:szCs w:val="20"/>
        </w:rPr>
        <w:t xml:space="preserve"> </w:t>
      </w:r>
      <w:r>
        <w:rPr>
          <w:color w:val="231F20"/>
          <w:w w:val="115"/>
          <w:sz w:val="20"/>
          <w:szCs w:val="20"/>
        </w:rPr>
        <w:lastRenderedPageBreak/>
        <w:t>современные</w:t>
      </w:r>
      <w:r>
        <w:rPr>
          <w:color w:val="231F20"/>
          <w:spacing w:val="1"/>
          <w:w w:val="115"/>
          <w:sz w:val="20"/>
          <w:szCs w:val="20"/>
        </w:rPr>
        <w:t xml:space="preserve"> </w:t>
      </w:r>
      <w:r>
        <w:rPr>
          <w:color w:val="231F20"/>
          <w:w w:val="115"/>
          <w:sz w:val="20"/>
          <w:szCs w:val="20"/>
        </w:rPr>
        <w:t>подходы</w:t>
      </w:r>
      <w:r>
        <w:rPr>
          <w:color w:val="231F20"/>
          <w:spacing w:val="1"/>
          <w:w w:val="115"/>
          <w:sz w:val="20"/>
          <w:szCs w:val="20"/>
        </w:rPr>
        <w:t xml:space="preserve"> </w:t>
      </w:r>
      <w:r>
        <w:rPr>
          <w:color w:val="231F20"/>
          <w:w w:val="115"/>
          <w:sz w:val="20"/>
          <w:szCs w:val="20"/>
        </w:rPr>
        <w:t>к</w:t>
      </w:r>
      <w:r>
        <w:rPr>
          <w:color w:val="231F20"/>
          <w:spacing w:val="1"/>
          <w:w w:val="115"/>
          <w:sz w:val="20"/>
          <w:szCs w:val="20"/>
        </w:rPr>
        <w:t xml:space="preserve"> </w:t>
      </w:r>
      <w:r>
        <w:rPr>
          <w:color w:val="231F20"/>
          <w:w w:val="115"/>
          <w:sz w:val="20"/>
          <w:szCs w:val="20"/>
        </w:rPr>
        <w:t>достижению</w:t>
      </w:r>
      <w:r>
        <w:rPr>
          <w:color w:val="231F20"/>
          <w:spacing w:val="1"/>
          <w:w w:val="115"/>
          <w:sz w:val="20"/>
          <w:szCs w:val="20"/>
        </w:rPr>
        <w:t xml:space="preserve"> </w:t>
      </w:r>
      <w:r>
        <w:rPr>
          <w:color w:val="231F20"/>
          <w:w w:val="115"/>
          <w:sz w:val="20"/>
          <w:szCs w:val="20"/>
        </w:rPr>
        <w:t>личностных,</w:t>
      </w:r>
      <w:r>
        <w:rPr>
          <w:color w:val="231F20"/>
          <w:spacing w:val="1"/>
          <w:w w:val="115"/>
          <w:sz w:val="20"/>
          <w:szCs w:val="20"/>
        </w:rPr>
        <w:t xml:space="preserve"> </w:t>
      </w:r>
      <w:r>
        <w:rPr>
          <w:color w:val="231F20"/>
          <w:w w:val="115"/>
          <w:sz w:val="20"/>
          <w:szCs w:val="20"/>
        </w:rPr>
        <w:t>метапред-</w:t>
      </w:r>
      <w:r>
        <w:rPr>
          <w:color w:val="231F20"/>
          <w:spacing w:val="-55"/>
          <w:w w:val="115"/>
          <w:sz w:val="20"/>
          <w:szCs w:val="20"/>
        </w:rPr>
        <w:t xml:space="preserve"> </w:t>
      </w:r>
      <w:r>
        <w:rPr>
          <w:color w:val="231F20"/>
          <w:w w:val="115"/>
          <w:sz w:val="20"/>
          <w:szCs w:val="20"/>
        </w:rPr>
        <w:t>метных и предметных результатов обучения, сформулирован-</w:t>
      </w:r>
      <w:r>
        <w:rPr>
          <w:color w:val="231F20"/>
          <w:spacing w:val="1"/>
          <w:w w:val="115"/>
          <w:sz w:val="20"/>
          <w:szCs w:val="20"/>
        </w:rPr>
        <w:t xml:space="preserve"> </w:t>
      </w:r>
      <w:r>
        <w:rPr>
          <w:color w:val="231F20"/>
          <w:w w:val="115"/>
          <w:sz w:val="20"/>
          <w:szCs w:val="20"/>
        </w:rPr>
        <w:t>ных в Федеральном государственном образовательном стандар-</w:t>
      </w:r>
      <w:r>
        <w:rPr>
          <w:color w:val="231F20"/>
          <w:spacing w:val="-55"/>
          <w:w w:val="115"/>
          <w:sz w:val="20"/>
          <w:szCs w:val="20"/>
        </w:rPr>
        <w:t xml:space="preserve"> </w:t>
      </w:r>
      <w:r>
        <w:rPr>
          <w:color w:val="231F20"/>
          <w:w w:val="115"/>
          <w:sz w:val="20"/>
          <w:szCs w:val="20"/>
        </w:rPr>
        <w:t>те</w:t>
      </w:r>
      <w:r>
        <w:rPr>
          <w:color w:val="231F20"/>
          <w:spacing w:val="14"/>
          <w:w w:val="115"/>
          <w:sz w:val="20"/>
          <w:szCs w:val="20"/>
        </w:rPr>
        <w:t xml:space="preserve"> </w:t>
      </w:r>
      <w:r>
        <w:rPr>
          <w:color w:val="231F20"/>
          <w:w w:val="115"/>
          <w:sz w:val="20"/>
          <w:szCs w:val="20"/>
        </w:rPr>
        <w:t>основного</w:t>
      </w:r>
      <w:r>
        <w:rPr>
          <w:color w:val="231F20"/>
          <w:spacing w:val="15"/>
          <w:w w:val="115"/>
          <w:sz w:val="20"/>
          <w:szCs w:val="20"/>
        </w:rPr>
        <w:t xml:space="preserve"> </w:t>
      </w:r>
      <w:r>
        <w:rPr>
          <w:color w:val="231F20"/>
          <w:w w:val="115"/>
          <w:sz w:val="20"/>
          <w:szCs w:val="20"/>
        </w:rPr>
        <w:t>общего</w:t>
      </w:r>
      <w:r>
        <w:rPr>
          <w:color w:val="231F20"/>
          <w:spacing w:val="14"/>
          <w:w w:val="115"/>
          <w:sz w:val="20"/>
          <w:szCs w:val="20"/>
        </w:rPr>
        <w:t xml:space="preserve"> </w:t>
      </w:r>
      <w:r>
        <w:rPr>
          <w:color w:val="231F20"/>
          <w:w w:val="115"/>
          <w:sz w:val="20"/>
          <w:szCs w:val="20"/>
        </w:rPr>
        <w:t>образования;</w:t>
      </w:r>
    </w:p>
    <w:p w:rsidR="00091AF1" w:rsidRDefault="00091AF1" w:rsidP="00804D18">
      <w:pPr>
        <w:pStyle w:val="aff2"/>
        <w:numPr>
          <w:ilvl w:val="3"/>
          <w:numId w:val="7"/>
        </w:numPr>
        <w:tabs>
          <w:tab w:val="left" w:pos="675"/>
        </w:tabs>
        <w:spacing w:before="1" w:line="252" w:lineRule="auto"/>
        <w:ind w:right="154" w:firstLine="226"/>
        <w:rPr>
          <w:color w:val="231F20"/>
          <w:sz w:val="20"/>
          <w:szCs w:val="20"/>
        </w:rPr>
      </w:pPr>
      <w:r>
        <w:rPr>
          <w:color w:val="231F20"/>
          <w:w w:val="115"/>
          <w:sz w:val="20"/>
          <w:szCs w:val="20"/>
        </w:rPr>
        <w:t>определить</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структурировать</w:t>
      </w:r>
      <w:r>
        <w:rPr>
          <w:color w:val="231F20"/>
          <w:spacing w:val="1"/>
          <w:w w:val="115"/>
          <w:sz w:val="20"/>
          <w:szCs w:val="20"/>
        </w:rPr>
        <w:t xml:space="preserve"> </w:t>
      </w:r>
      <w:r>
        <w:rPr>
          <w:color w:val="231F20"/>
          <w:w w:val="115"/>
          <w:sz w:val="20"/>
          <w:szCs w:val="20"/>
        </w:rPr>
        <w:t>планируемые</w:t>
      </w:r>
      <w:r>
        <w:rPr>
          <w:color w:val="231F20"/>
          <w:spacing w:val="1"/>
          <w:w w:val="115"/>
          <w:sz w:val="20"/>
          <w:szCs w:val="20"/>
        </w:rPr>
        <w:t xml:space="preserve"> </w:t>
      </w:r>
      <w:r>
        <w:rPr>
          <w:color w:val="231F20"/>
          <w:w w:val="115"/>
          <w:sz w:val="20"/>
          <w:szCs w:val="20"/>
        </w:rPr>
        <w:t>результаты</w:t>
      </w:r>
      <w:r>
        <w:rPr>
          <w:color w:val="231F20"/>
          <w:spacing w:val="1"/>
          <w:w w:val="115"/>
          <w:sz w:val="20"/>
          <w:szCs w:val="20"/>
        </w:rPr>
        <w:t xml:space="preserve"> </w:t>
      </w:r>
      <w:r>
        <w:rPr>
          <w:color w:val="231F20"/>
          <w:w w:val="115"/>
          <w:sz w:val="20"/>
          <w:szCs w:val="20"/>
        </w:rPr>
        <w:t>обучения и содержание учебного предмета «Русский язык» по</w:t>
      </w:r>
      <w:r>
        <w:rPr>
          <w:color w:val="231F20"/>
          <w:spacing w:val="1"/>
          <w:w w:val="115"/>
          <w:sz w:val="20"/>
          <w:szCs w:val="20"/>
        </w:rPr>
        <w:t xml:space="preserve"> </w:t>
      </w:r>
      <w:r>
        <w:rPr>
          <w:color w:val="231F20"/>
          <w:w w:val="115"/>
          <w:sz w:val="20"/>
          <w:szCs w:val="20"/>
        </w:rPr>
        <w:t>годам</w:t>
      </w:r>
      <w:r>
        <w:rPr>
          <w:color w:val="231F20"/>
          <w:spacing w:val="-11"/>
          <w:w w:val="115"/>
          <w:sz w:val="20"/>
          <w:szCs w:val="20"/>
        </w:rPr>
        <w:t xml:space="preserve"> </w:t>
      </w:r>
      <w:r>
        <w:rPr>
          <w:color w:val="231F20"/>
          <w:w w:val="115"/>
          <w:sz w:val="20"/>
          <w:szCs w:val="20"/>
        </w:rPr>
        <w:t>обучения</w:t>
      </w:r>
      <w:r>
        <w:rPr>
          <w:color w:val="231F20"/>
          <w:spacing w:val="-10"/>
          <w:w w:val="115"/>
          <w:sz w:val="20"/>
          <w:szCs w:val="20"/>
        </w:rPr>
        <w:t xml:space="preserve"> </w:t>
      </w:r>
      <w:r>
        <w:rPr>
          <w:color w:val="231F20"/>
          <w:w w:val="115"/>
          <w:sz w:val="20"/>
          <w:szCs w:val="20"/>
        </w:rPr>
        <w:t>в</w:t>
      </w:r>
      <w:r>
        <w:rPr>
          <w:color w:val="231F20"/>
          <w:spacing w:val="-10"/>
          <w:w w:val="115"/>
          <w:sz w:val="20"/>
          <w:szCs w:val="20"/>
        </w:rPr>
        <w:t xml:space="preserve"> </w:t>
      </w:r>
      <w:r>
        <w:rPr>
          <w:color w:val="231F20"/>
          <w:w w:val="115"/>
          <w:sz w:val="20"/>
          <w:szCs w:val="20"/>
        </w:rPr>
        <w:t>соответствии</w:t>
      </w:r>
      <w:r>
        <w:rPr>
          <w:color w:val="231F20"/>
          <w:spacing w:val="-11"/>
          <w:w w:val="115"/>
          <w:sz w:val="20"/>
          <w:szCs w:val="20"/>
        </w:rPr>
        <w:t xml:space="preserve"> </w:t>
      </w:r>
      <w:r>
        <w:rPr>
          <w:color w:val="231F20"/>
          <w:w w:val="115"/>
          <w:sz w:val="20"/>
          <w:szCs w:val="20"/>
        </w:rPr>
        <w:t>с</w:t>
      </w:r>
      <w:r>
        <w:rPr>
          <w:color w:val="231F20"/>
          <w:spacing w:val="-10"/>
          <w:w w:val="115"/>
          <w:sz w:val="20"/>
          <w:szCs w:val="20"/>
        </w:rPr>
        <w:t xml:space="preserve"> </w:t>
      </w:r>
      <w:r>
        <w:rPr>
          <w:color w:val="231F20"/>
          <w:w w:val="115"/>
          <w:sz w:val="20"/>
          <w:szCs w:val="20"/>
        </w:rPr>
        <w:t>ФГОС</w:t>
      </w:r>
      <w:r>
        <w:rPr>
          <w:color w:val="231F20"/>
          <w:spacing w:val="-10"/>
          <w:w w:val="115"/>
          <w:sz w:val="20"/>
          <w:szCs w:val="20"/>
        </w:rPr>
        <w:t xml:space="preserve"> </w:t>
      </w:r>
      <w:r>
        <w:rPr>
          <w:color w:val="231F20"/>
          <w:w w:val="115"/>
          <w:sz w:val="20"/>
          <w:szCs w:val="20"/>
        </w:rPr>
        <w:t>ООО;</w:t>
      </w:r>
      <w:r>
        <w:rPr>
          <w:color w:val="231F20"/>
          <w:spacing w:val="-11"/>
          <w:w w:val="115"/>
          <w:sz w:val="20"/>
          <w:szCs w:val="20"/>
        </w:rPr>
        <w:t xml:space="preserve"> </w:t>
      </w:r>
      <w:r>
        <w:rPr>
          <w:color w:val="231F20"/>
          <w:w w:val="115"/>
          <w:sz w:val="20"/>
          <w:szCs w:val="20"/>
        </w:rPr>
        <w:t>основной</w:t>
      </w:r>
      <w:r>
        <w:rPr>
          <w:color w:val="231F20"/>
          <w:spacing w:val="33"/>
          <w:w w:val="115"/>
          <w:sz w:val="20"/>
          <w:szCs w:val="20"/>
        </w:rPr>
        <w:t xml:space="preserve"> </w:t>
      </w:r>
      <w:r>
        <w:rPr>
          <w:color w:val="231F20"/>
          <w:w w:val="115"/>
          <w:sz w:val="20"/>
          <w:szCs w:val="20"/>
        </w:rPr>
        <w:t>образовательной</w:t>
      </w:r>
      <w:r>
        <w:rPr>
          <w:color w:val="231F20"/>
          <w:spacing w:val="34"/>
          <w:w w:val="115"/>
          <w:sz w:val="20"/>
          <w:szCs w:val="20"/>
        </w:rPr>
        <w:t xml:space="preserve"> </w:t>
      </w:r>
      <w:r>
        <w:rPr>
          <w:color w:val="231F20"/>
          <w:w w:val="115"/>
          <w:sz w:val="20"/>
          <w:szCs w:val="20"/>
        </w:rPr>
        <w:t>программой</w:t>
      </w:r>
      <w:r>
        <w:rPr>
          <w:color w:val="231F20"/>
          <w:spacing w:val="33"/>
          <w:w w:val="115"/>
          <w:sz w:val="20"/>
          <w:szCs w:val="20"/>
        </w:rPr>
        <w:t xml:space="preserve"> </w:t>
      </w:r>
      <w:r>
        <w:rPr>
          <w:color w:val="231F20"/>
          <w:w w:val="115"/>
          <w:sz w:val="20"/>
          <w:szCs w:val="20"/>
        </w:rPr>
        <w:t>основного</w:t>
      </w:r>
      <w:r>
        <w:rPr>
          <w:color w:val="231F20"/>
          <w:spacing w:val="34"/>
          <w:w w:val="115"/>
          <w:sz w:val="20"/>
          <w:szCs w:val="20"/>
        </w:rPr>
        <w:t xml:space="preserve"> </w:t>
      </w:r>
      <w:r>
        <w:rPr>
          <w:color w:val="231F20"/>
          <w:w w:val="115"/>
          <w:sz w:val="20"/>
          <w:szCs w:val="20"/>
        </w:rPr>
        <w:t>общего</w:t>
      </w:r>
      <w:r>
        <w:rPr>
          <w:color w:val="231F20"/>
          <w:spacing w:val="34"/>
          <w:w w:val="115"/>
          <w:sz w:val="20"/>
          <w:szCs w:val="20"/>
        </w:rPr>
        <w:t xml:space="preserve"> </w:t>
      </w:r>
      <w:r>
        <w:rPr>
          <w:color w:val="231F20"/>
          <w:w w:val="115"/>
          <w:sz w:val="20"/>
          <w:szCs w:val="20"/>
        </w:rPr>
        <w:t>образования; программой воспитания;</w:t>
      </w:r>
    </w:p>
    <w:p w:rsidR="00091AF1" w:rsidRDefault="00091AF1" w:rsidP="00804D18">
      <w:pPr>
        <w:pStyle w:val="aff2"/>
        <w:numPr>
          <w:ilvl w:val="3"/>
          <w:numId w:val="7"/>
        </w:numPr>
        <w:tabs>
          <w:tab w:val="left" w:pos="676"/>
        </w:tabs>
        <w:spacing w:line="252" w:lineRule="auto"/>
        <w:ind w:right="154" w:firstLine="226"/>
        <w:rPr>
          <w:color w:val="231F20"/>
          <w:sz w:val="20"/>
          <w:szCs w:val="20"/>
        </w:rPr>
      </w:pPr>
      <w:r>
        <w:rPr>
          <w:color w:val="231F20"/>
          <w:w w:val="115"/>
          <w:sz w:val="20"/>
          <w:szCs w:val="20"/>
        </w:rPr>
        <w:t>разработать календарно-тематическое планирование с учё-</w:t>
      </w:r>
      <w:r>
        <w:rPr>
          <w:color w:val="231F20"/>
          <w:spacing w:val="-55"/>
          <w:w w:val="115"/>
          <w:sz w:val="20"/>
          <w:szCs w:val="20"/>
        </w:rPr>
        <w:t xml:space="preserve"> </w:t>
      </w:r>
      <w:r>
        <w:rPr>
          <w:color w:val="231F20"/>
          <w:w w:val="115"/>
          <w:sz w:val="20"/>
          <w:szCs w:val="20"/>
        </w:rPr>
        <w:t>том</w:t>
      </w:r>
      <w:r>
        <w:rPr>
          <w:color w:val="231F20"/>
          <w:spacing w:val="1"/>
          <w:w w:val="115"/>
          <w:sz w:val="20"/>
          <w:szCs w:val="20"/>
        </w:rPr>
        <w:t xml:space="preserve"> </w:t>
      </w:r>
      <w:r>
        <w:rPr>
          <w:color w:val="231F20"/>
          <w:w w:val="115"/>
          <w:sz w:val="20"/>
          <w:szCs w:val="20"/>
        </w:rPr>
        <w:t>особенностей</w:t>
      </w:r>
      <w:r>
        <w:rPr>
          <w:color w:val="231F20"/>
          <w:spacing w:val="1"/>
          <w:w w:val="115"/>
          <w:sz w:val="20"/>
          <w:szCs w:val="20"/>
        </w:rPr>
        <w:t xml:space="preserve"> </w:t>
      </w:r>
      <w:r>
        <w:rPr>
          <w:color w:val="231F20"/>
          <w:w w:val="115"/>
          <w:sz w:val="20"/>
          <w:szCs w:val="20"/>
        </w:rPr>
        <w:t>конкретного</w:t>
      </w:r>
      <w:r>
        <w:rPr>
          <w:color w:val="231F20"/>
          <w:spacing w:val="1"/>
          <w:w w:val="115"/>
          <w:sz w:val="20"/>
          <w:szCs w:val="20"/>
        </w:rPr>
        <w:t xml:space="preserve"> </w:t>
      </w:r>
      <w:r>
        <w:rPr>
          <w:color w:val="231F20"/>
          <w:w w:val="115"/>
          <w:sz w:val="20"/>
          <w:szCs w:val="20"/>
        </w:rPr>
        <w:t>класса,</w:t>
      </w:r>
      <w:r>
        <w:rPr>
          <w:color w:val="231F20"/>
          <w:spacing w:val="1"/>
          <w:w w:val="115"/>
          <w:sz w:val="20"/>
          <w:szCs w:val="20"/>
        </w:rPr>
        <w:t xml:space="preserve"> </w:t>
      </w:r>
      <w:r>
        <w:rPr>
          <w:color w:val="231F20"/>
          <w:w w:val="115"/>
          <w:sz w:val="20"/>
          <w:szCs w:val="20"/>
        </w:rPr>
        <w:t>используя</w:t>
      </w:r>
      <w:r>
        <w:rPr>
          <w:color w:val="231F20"/>
          <w:spacing w:val="1"/>
          <w:w w:val="115"/>
          <w:sz w:val="20"/>
          <w:szCs w:val="20"/>
        </w:rPr>
        <w:t xml:space="preserve"> </w:t>
      </w:r>
      <w:r>
        <w:rPr>
          <w:color w:val="231F20"/>
          <w:w w:val="115"/>
          <w:sz w:val="20"/>
          <w:szCs w:val="20"/>
        </w:rPr>
        <w:t>рекомендо-</w:t>
      </w:r>
      <w:r>
        <w:rPr>
          <w:color w:val="231F20"/>
          <w:spacing w:val="-55"/>
          <w:w w:val="115"/>
          <w:sz w:val="20"/>
          <w:szCs w:val="20"/>
        </w:rPr>
        <w:t xml:space="preserve"> </w:t>
      </w:r>
      <w:r>
        <w:rPr>
          <w:color w:val="231F20"/>
          <w:w w:val="115"/>
          <w:sz w:val="20"/>
          <w:szCs w:val="20"/>
        </w:rPr>
        <w:t>ванное</w:t>
      </w:r>
      <w:r>
        <w:rPr>
          <w:color w:val="231F20"/>
          <w:spacing w:val="-6"/>
          <w:w w:val="115"/>
          <w:sz w:val="20"/>
          <w:szCs w:val="20"/>
        </w:rPr>
        <w:t xml:space="preserve"> </w:t>
      </w:r>
      <w:r>
        <w:rPr>
          <w:color w:val="231F20"/>
          <w:w w:val="115"/>
          <w:sz w:val="20"/>
          <w:szCs w:val="20"/>
        </w:rPr>
        <w:t>примерное</w:t>
      </w:r>
      <w:r>
        <w:rPr>
          <w:color w:val="231F20"/>
          <w:spacing w:val="-6"/>
          <w:w w:val="115"/>
          <w:sz w:val="20"/>
          <w:szCs w:val="20"/>
        </w:rPr>
        <w:t xml:space="preserve"> </w:t>
      </w:r>
      <w:r>
        <w:rPr>
          <w:color w:val="231F20"/>
          <w:w w:val="115"/>
          <w:sz w:val="20"/>
          <w:szCs w:val="20"/>
        </w:rPr>
        <w:t>распределение</w:t>
      </w:r>
      <w:r>
        <w:rPr>
          <w:color w:val="231F20"/>
          <w:spacing w:val="-5"/>
          <w:w w:val="115"/>
          <w:sz w:val="20"/>
          <w:szCs w:val="20"/>
        </w:rPr>
        <w:t xml:space="preserve"> </w:t>
      </w:r>
      <w:r>
        <w:rPr>
          <w:color w:val="231F20"/>
          <w:w w:val="115"/>
          <w:sz w:val="20"/>
          <w:szCs w:val="20"/>
        </w:rPr>
        <w:t>учебного</w:t>
      </w:r>
      <w:r>
        <w:rPr>
          <w:color w:val="231F20"/>
          <w:spacing w:val="-6"/>
          <w:w w:val="115"/>
          <w:sz w:val="20"/>
          <w:szCs w:val="20"/>
        </w:rPr>
        <w:t xml:space="preserve"> </w:t>
      </w:r>
      <w:r>
        <w:rPr>
          <w:color w:val="231F20"/>
          <w:w w:val="115"/>
          <w:sz w:val="20"/>
          <w:szCs w:val="20"/>
        </w:rPr>
        <w:t>времени</w:t>
      </w:r>
      <w:r>
        <w:rPr>
          <w:color w:val="231F20"/>
          <w:spacing w:val="-5"/>
          <w:w w:val="115"/>
          <w:sz w:val="20"/>
          <w:szCs w:val="20"/>
        </w:rPr>
        <w:t xml:space="preserve"> </w:t>
      </w:r>
      <w:r>
        <w:rPr>
          <w:color w:val="231F20"/>
          <w:w w:val="115"/>
          <w:sz w:val="20"/>
          <w:szCs w:val="20"/>
        </w:rPr>
        <w:t>на</w:t>
      </w:r>
      <w:r>
        <w:rPr>
          <w:color w:val="231F20"/>
          <w:spacing w:val="-6"/>
          <w:w w:val="115"/>
          <w:sz w:val="20"/>
          <w:szCs w:val="20"/>
        </w:rPr>
        <w:t xml:space="preserve"> </w:t>
      </w:r>
      <w:r>
        <w:rPr>
          <w:color w:val="231F20"/>
          <w:w w:val="115"/>
          <w:sz w:val="20"/>
          <w:szCs w:val="20"/>
        </w:rPr>
        <w:t>изучение</w:t>
      </w:r>
      <w:r>
        <w:rPr>
          <w:color w:val="231F20"/>
          <w:spacing w:val="-55"/>
          <w:w w:val="115"/>
          <w:sz w:val="20"/>
          <w:szCs w:val="20"/>
        </w:rPr>
        <w:t xml:space="preserve"> </w:t>
      </w:r>
      <w:r>
        <w:rPr>
          <w:color w:val="231F20"/>
          <w:w w:val="115"/>
          <w:sz w:val="20"/>
          <w:szCs w:val="20"/>
        </w:rPr>
        <w:t>определённого раздела/темы, а также предложенные основные</w:t>
      </w:r>
      <w:r>
        <w:rPr>
          <w:color w:val="231F20"/>
          <w:spacing w:val="1"/>
          <w:w w:val="115"/>
          <w:sz w:val="20"/>
          <w:szCs w:val="20"/>
        </w:rPr>
        <w:t xml:space="preserve"> </w:t>
      </w:r>
      <w:r>
        <w:rPr>
          <w:color w:val="231F20"/>
          <w:w w:val="115"/>
          <w:sz w:val="20"/>
          <w:szCs w:val="20"/>
        </w:rPr>
        <w:t>виды учебной деятельности для освоения учебного материала</w:t>
      </w:r>
      <w:r>
        <w:rPr>
          <w:color w:val="231F20"/>
          <w:spacing w:val="1"/>
          <w:w w:val="115"/>
          <w:sz w:val="20"/>
          <w:szCs w:val="20"/>
        </w:rPr>
        <w:t xml:space="preserve"> </w:t>
      </w:r>
      <w:r>
        <w:rPr>
          <w:color w:val="231F20"/>
          <w:w w:val="115"/>
          <w:sz w:val="20"/>
          <w:szCs w:val="20"/>
        </w:rPr>
        <w:t>разделов/тем</w:t>
      </w:r>
      <w:r>
        <w:rPr>
          <w:color w:val="231F20"/>
          <w:spacing w:val="15"/>
          <w:w w:val="115"/>
          <w:sz w:val="20"/>
          <w:szCs w:val="20"/>
        </w:rPr>
        <w:t xml:space="preserve"> </w:t>
      </w:r>
      <w:r>
        <w:rPr>
          <w:color w:val="231F20"/>
          <w:w w:val="115"/>
          <w:sz w:val="20"/>
          <w:szCs w:val="20"/>
        </w:rPr>
        <w:t>курса.</w:t>
      </w:r>
    </w:p>
    <w:p w:rsidR="00091AF1" w:rsidRDefault="00091AF1" w:rsidP="00091AF1">
      <w:pPr>
        <w:pStyle w:val="af4"/>
        <w:spacing w:line="252" w:lineRule="auto"/>
      </w:pPr>
      <w:r>
        <w:rPr>
          <w:color w:val="231F20"/>
          <w:w w:val="115"/>
        </w:rPr>
        <w:t xml:space="preserve">Личностные </w:t>
      </w:r>
      <w:r>
        <w:rPr>
          <w:color w:val="231F20"/>
          <w:spacing w:val="1"/>
          <w:w w:val="115"/>
        </w:rPr>
        <w:t xml:space="preserve"> </w:t>
      </w:r>
      <w:r>
        <w:rPr>
          <w:color w:val="231F20"/>
          <w:w w:val="115"/>
        </w:rPr>
        <w:t>и   метапредметные   результаты   представлены</w:t>
      </w:r>
      <w:r>
        <w:rPr>
          <w:color w:val="231F20"/>
          <w:spacing w:val="-55"/>
          <w:w w:val="115"/>
        </w:rPr>
        <w:t xml:space="preserve"> </w:t>
      </w:r>
      <w:r>
        <w:rPr>
          <w:color w:val="231F20"/>
          <w:w w:val="115"/>
        </w:rPr>
        <w:t>с</w:t>
      </w:r>
      <w:r>
        <w:rPr>
          <w:color w:val="231F20"/>
          <w:spacing w:val="-6"/>
          <w:w w:val="115"/>
        </w:rPr>
        <w:t xml:space="preserve"> </w:t>
      </w:r>
      <w:r>
        <w:rPr>
          <w:color w:val="231F20"/>
          <w:w w:val="115"/>
        </w:rPr>
        <w:t>учётом</w:t>
      </w:r>
      <w:r>
        <w:rPr>
          <w:color w:val="231F20"/>
          <w:spacing w:val="-5"/>
          <w:w w:val="115"/>
        </w:rPr>
        <w:t xml:space="preserve"> </w:t>
      </w:r>
      <w:r>
        <w:rPr>
          <w:color w:val="231F20"/>
          <w:w w:val="115"/>
        </w:rPr>
        <w:t>особенностей</w:t>
      </w:r>
      <w:r>
        <w:rPr>
          <w:color w:val="231F20"/>
          <w:spacing w:val="-6"/>
          <w:w w:val="115"/>
        </w:rPr>
        <w:t xml:space="preserve"> </w:t>
      </w:r>
      <w:r>
        <w:rPr>
          <w:color w:val="231F20"/>
          <w:w w:val="115"/>
        </w:rPr>
        <w:t>преподавания</w:t>
      </w:r>
      <w:r>
        <w:rPr>
          <w:color w:val="231F20"/>
          <w:spacing w:val="-5"/>
          <w:w w:val="115"/>
        </w:rPr>
        <w:t xml:space="preserve"> </w:t>
      </w:r>
      <w:r>
        <w:rPr>
          <w:color w:val="231F20"/>
          <w:w w:val="115"/>
        </w:rPr>
        <w:t>русского</w:t>
      </w:r>
      <w:r>
        <w:rPr>
          <w:color w:val="231F20"/>
          <w:spacing w:val="-6"/>
          <w:w w:val="115"/>
        </w:rPr>
        <w:t xml:space="preserve"> </w:t>
      </w:r>
      <w:r>
        <w:rPr>
          <w:color w:val="231F20"/>
          <w:w w:val="115"/>
        </w:rPr>
        <w:t>языка</w:t>
      </w:r>
      <w:r>
        <w:rPr>
          <w:color w:val="231F20"/>
          <w:spacing w:val="-5"/>
          <w:w w:val="115"/>
        </w:rPr>
        <w:t xml:space="preserve"> </w:t>
      </w:r>
      <w:r>
        <w:rPr>
          <w:color w:val="231F20"/>
          <w:w w:val="115"/>
        </w:rPr>
        <w:t>в</w:t>
      </w:r>
      <w:r>
        <w:rPr>
          <w:color w:val="231F20"/>
          <w:spacing w:val="-6"/>
          <w:w w:val="115"/>
        </w:rPr>
        <w:t xml:space="preserve"> </w:t>
      </w:r>
      <w:r>
        <w:rPr>
          <w:color w:val="231F20"/>
          <w:w w:val="115"/>
        </w:rPr>
        <w:t>основной</w:t>
      </w:r>
      <w:r>
        <w:rPr>
          <w:color w:val="231F20"/>
          <w:spacing w:val="-55"/>
          <w:w w:val="115"/>
        </w:rPr>
        <w:t xml:space="preserve"> </w:t>
      </w:r>
      <w:r>
        <w:rPr>
          <w:color w:val="231F20"/>
          <w:w w:val="115"/>
        </w:rPr>
        <w:t>общеобразовательной школе с учётом методических традиций</w:t>
      </w:r>
      <w:r>
        <w:rPr>
          <w:color w:val="231F20"/>
          <w:spacing w:val="1"/>
          <w:w w:val="115"/>
        </w:rPr>
        <w:t xml:space="preserve"> </w:t>
      </w:r>
      <w:r>
        <w:rPr>
          <w:color w:val="231F20"/>
          <w:w w:val="115"/>
        </w:rPr>
        <w:t>построения  школьного  курса  русского  языка,  реализованных</w:t>
      </w:r>
      <w:r>
        <w:rPr>
          <w:color w:val="231F20"/>
          <w:spacing w:val="1"/>
          <w:w w:val="115"/>
        </w:rPr>
        <w:t xml:space="preserve"> </w:t>
      </w:r>
      <w:r>
        <w:rPr>
          <w:color w:val="231F20"/>
          <w:w w:val="115"/>
        </w:rPr>
        <w:t>в большей части входящих в Федеральный перечень УМК по</w:t>
      </w:r>
      <w:r>
        <w:rPr>
          <w:color w:val="231F20"/>
          <w:spacing w:val="1"/>
          <w:w w:val="115"/>
        </w:rPr>
        <w:t xml:space="preserve"> </w:t>
      </w:r>
      <w:r>
        <w:rPr>
          <w:color w:val="231F20"/>
          <w:w w:val="115"/>
        </w:rPr>
        <w:t>русскому</w:t>
      </w:r>
      <w:r>
        <w:rPr>
          <w:color w:val="231F20"/>
          <w:spacing w:val="15"/>
          <w:w w:val="115"/>
        </w:rPr>
        <w:t xml:space="preserve"> </w:t>
      </w:r>
      <w:r>
        <w:rPr>
          <w:color w:val="231F20"/>
          <w:w w:val="115"/>
        </w:rPr>
        <w:t>языку.</w:t>
      </w:r>
    </w:p>
    <w:p w:rsidR="00091AF1" w:rsidRDefault="00091AF1" w:rsidP="00091AF1">
      <w:pPr>
        <w:pStyle w:val="af4"/>
        <w:spacing w:before="6"/>
        <w:ind w:left="0" w:right="0" w:firstLine="0"/>
        <w:jc w:val="left"/>
      </w:pPr>
    </w:p>
    <w:p w:rsidR="00091AF1" w:rsidRDefault="00091AF1" w:rsidP="00091AF1">
      <w:pPr>
        <w:pStyle w:val="affd"/>
        <w:rPr>
          <w:rFonts w:ascii="Times New Roman" w:hAnsi="Times New Roman" w:cs="Times New Roman"/>
          <w:color w:val="auto"/>
        </w:rPr>
      </w:pPr>
      <w:bookmarkStart w:id="3" w:name="bookmark38"/>
      <w:r>
        <w:rPr>
          <w:rFonts w:ascii="Times New Roman" w:hAnsi="Times New Roman" w:cs="Times New Roman"/>
          <w:color w:val="auto"/>
        </w:rPr>
        <w:t xml:space="preserve">ОБЩАЯ ХАРАКТЕРИСТИКА УЧЕБНОГО ПРЕДМЕТА </w:t>
      </w:r>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«РУССКИЙ ЯЗЫК»</w:t>
      </w:r>
      <w:bookmarkEnd w:id="3"/>
    </w:p>
    <w:p w:rsidR="00091AF1" w:rsidRDefault="00091AF1" w:rsidP="00091AF1">
      <w:pPr>
        <w:pStyle w:val="1d"/>
        <w:ind w:firstLine="567"/>
        <w:jc w:val="both"/>
        <w:rPr>
          <w:color w:val="auto"/>
        </w:rPr>
      </w:pPr>
      <w:r>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091AF1" w:rsidRDefault="00091AF1" w:rsidP="00091AF1">
      <w:pPr>
        <w:pStyle w:val="1d"/>
        <w:ind w:firstLine="567"/>
        <w:jc w:val="both"/>
        <w:rPr>
          <w:color w:val="auto"/>
        </w:rPr>
      </w:pPr>
      <w:r>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091AF1" w:rsidRDefault="00091AF1" w:rsidP="00091AF1">
      <w:pPr>
        <w:pStyle w:val="1d"/>
        <w:ind w:firstLine="567"/>
        <w:jc w:val="both"/>
        <w:rPr>
          <w:color w:val="auto"/>
        </w:rPr>
      </w:pPr>
      <w:r>
        <w:rPr>
          <w:color w:val="auto"/>
        </w:rPr>
        <w:lastRenderedPageBreak/>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091AF1" w:rsidRDefault="00091AF1" w:rsidP="00091AF1">
      <w:pPr>
        <w:pStyle w:val="1d"/>
        <w:spacing w:line="240" w:lineRule="auto"/>
        <w:ind w:firstLine="567"/>
        <w:jc w:val="both"/>
        <w:rPr>
          <w:color w:val="auto"/>
        </w:rPr>
      </w:pPr>
      <w:r>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091AF1" w:rsidRDefault="00091AF1" w:rsidP="00091AF1">
      <w:pPr>
        <w:pStyle w:val="1d"/>
        <w:spacing w:after="220" w:line="240" w:lineRule="auto"/>
        <w:ind w:firstLine="567"/>
        <w:jc w:val="both"/>
        <w:rPr>
          <w:color w:val="auto"/>
        </w:rPr>
      </w:pPr>
      <w:r>
        <w:rPr>
          <w:color w:val="auto"/>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091AF1" w:rsidRDefault="00091AF1" w:rsidP="00091AF1">
      <w:pPr>
        <w:pStyle w:val="affd"/>
        <w:rPr>
          <w:rFonts w:ascii="Times New Roman" w:hAnsi="Times New Roman" w:cs="Times New Roman"/>
          <w:color w:val="auto"/>
        </w:rPr>
      </w:pPr>
      <w:bookmarkStart w:id="4" w:name="bookmark40"/>
      <w:r>
        <w:rPr>
          <w:rFonts w:ascii="Times New Roman" w:hAnsi="Times New Roman" w:cs="Times New Roman"/>
          <w:color w:val="auto"/>
        </w:rPr>
        <w:t>ЦЕЛИ ИЗУЧЕНИЯ УЧЕБНОГО ПРЕДМЕТА «РУССКИЙ ЯЗЫК»</w:t>
      </w:r>
      <w:bookmarkEnd w:id="4"/>
    </w:p>
    <w:p w:rsidR="00091AF1" w:rsidRDefault="00091AF1" w:rsidP="00091AF1">
      <w:pPr>
        <w:pStyle w:val="1d"/>
        <w:ind w:firstLine="567"/>
        <w:jc w:val="both"/>
        <w:rPr>
          <w:color w:val="auto"/>
        </w:rPr>
      </w:pPr>
      <w:r>
        <w:rPr>
          <w:color w:val="auto"/>
        </w:rPr>
        <w:t>Целями изучения русского языка по программам основного общего образования являются:</w:t>
      </w:r>
    </w:p>
    <w:p w:rsidR="00091AF1" w:rsidRDefault="00091AF1" w:rsidP="00091AF1">
      <w:pPr>
        <w:pStyle w:val="1d"/>
        <w:ind w:firstLine="567"/>
        <w:jc w:val="both"/>
        <w:rPr>
          <w:color w:val="auto"/>
        </w:rPr>
      </w:pPr>
      <w:r>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091AF1" w:rsidRDefault="00091AF1" w:rsidP="00091AF1">
      <w:pPr>
        <w:pStyle w:val="1d"/>
        <w:ind w:firstLine="567"/>
        <w:jc w:val="both"/>
        <w:rPr>
          <w:color w:val="auto"/>
        </w:rPr>
      </w:pPr>
      <w:r>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091AF1" w:rsidRDefault="00091AF1" w:rsidP="00091AF1">
      <w:pPr>
        <w:pStyle w:val="1d"/>
        <w:ind w:firstLine="567"/>
        <w:jc w:val="both"/>
        <w:rPr>
          <w:color w:val="auto"/>
        </w:rPr>
      </w:pPr>
      <w:r>
        <w:rPr>
          <w:color w:val="auto"/>
        </w:rPr>
        <w:t xml:space="preserve">овладение знаниями о русском языке, его устройстве и закономерностях функционирования, о стилистических ресурсах </w:t>
      </w:r>
      <w:r>
        <w:rPr>
          <w:color w:val="auto"/>
        </w:rPr>
        <w:lastRenderedPageBreak/>
        <w:t>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091AF1" w:rsidRDefault="00091AF1" w:rsidP="00091AF1">
      <w:pPr>
        <w:pStyle w:val="1d"/>
        <w:ind w:firstLine="567"/>
        <w:jc w:val="both"/>
        <w:rPr>
          <w:color w:val="auto"/>
        </w:rPr>
      </w:pPr>
      <w:r>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091AF1" w:rsidRDefault="00091AF1" w:rsidP="00091AF1">
      <w:pPr>
        <w:pStyle w:val="1d"/>
        <w:ind w:firstLine="567"/>
        <w:jc w:val="both"/>
        <w:rPr>
          <w:color w:val="auto"/>
        </w:rPr>
      </w:pPr>
      <w:r>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091AF1" w:rsidRDefault="00091AF1" w:rsidP="00091AF1">
      <w:pPr>
        <w:pStyle w:val="1d"/>
        <w:spacing w:after="220"/>
        <w:ind w:firstLine="567"/>
        <w:jc w:val="both"/>
        <w:rPr>
          <w:color w:val="auto"/>
        </w:rPr>
      </w:pPr>
      <w:r>
        <w:rPr>
          <w:color w:val="auto"/>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091AF1" w:rsidRDefault="00091AF1" w:rsidP="00091AF1">
      <w:pPr>
        <w:pStyle w:val="affd"/>
        <w:rPr>
          <w:rFonts w:ascii="Times New Roman" w:hAnsi="Times New Roman" w:cs="Times New Roman"/>
          <w:color w:val="auto"/>
        </w:rPr>
      </w:pPr>
      <w:bookmarkStart w:id="5" w:name="bookmark42"/>
      <w:r>
        <w:rPr>
          <w:rFonts w:ascii="Times New Roman" w:hAnsi="Times New Roman" w:cs="Times New Roman"/>
          <w:color w:val="auto"/>
        </w:rPr>
        <w:t>МЕСТО УЧЕБНОГО ПРЕДМЕТА «РУССКИЙ ЯЗЫК»</w:t>
      </w:r>
      <w:bookmarkEnd w:id="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В УЧЕБНОМ ПЛАНЕ</w:t>
      </w:r>
    </w:p>
    <w:p w:rsidR="00091AF1" w:rsidRDefault="00091AF1" w:rsidP="00091AF1">
      <w:pPr>
        <w:pStyle w:val="1d"/>
        <w:ind w:firstLine="567"/>
        <w:jc w:val="both"/>
        <w:rPr>
          <w:color w:val="auto"/>
        </w:rPr>
      </w:pPr>
      <w:r>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091AF1" w:rsidRDefault="00091AF1" w:rsidP="00091AF1">
      <w:pPr>
        <w:pStyle w:val="1d"/>
        <w:ind w:firstLine="567"/>
        <w:jc w:val="both"/>
        <w:rPr>
          <w:color w:val="auto"/>
        </w:rPr>
      </w:pPr>
      <w:r>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091AF1" w:rsidRDefault="00091AF1" w:rsidP="00091AF1">
      <w:pPr>
        <w:pStyle w:val="1d"/>
        <w:ind w:firstLine="567"/>
        <w:jc w:val="both"/>
        <w:rPr>
          <w:color w:val="auto"/>
        </w:rPr>
      </w:pPr>
      <w:r>
        <w:rPr>
          <w:color w:val="auto"/>
        </w:rPr>
        <w:t>В пределах одного класса последовательность изучения тем, представленных в содержании каждого класса, может варьироваться.</w:t>
      </w:r>
    </w:p>
    <w:p w:rsidR="00091AF1" w:rsidRDefault="00091AF1" w:rsidP="00091AF1">
      <w:pPr>
        <w:pStyle w:val="1d"/>
        <w:ind w:firstLine="567"/>
        <w:jc w:val="both"/>
        <w:rPr>
          <w:color w:val="auto"/>
        </w:rPr>
      </w:pPr>
      <w:r>
        <w:rPr>
          <w:color w:val="auto"/>
        </w:rPr>
        <w:t xml:space="preserve">Учебным планом на изучение русского языка отводится 714 часов: в 5 классе — 170 часов (5 часов в неделю), в 6 классе — 204 </w:t>
      </w:r>
      <w:r>
        <w:rPr>
          <w:color w:val="auto"/>
        </w:rPr>
        <w:lastRenderedPageBreak/>
        <w:t>часа (6 часов в неделю), в 7 классе 136 часов (4 часа в неделю), в 8 классе — 102 часа (3 часа в неделю), в 9 классе — 102 часа (3 часа в неделю).</w:t>
      </w:r>
    </w:p>
    <w:p w:rsidR="00091AF1" w:rsidRDefault="00091AF1" w:rsidP="00091AF1">
      <w:pPr>
        <w:pStyle w:val="1d"/>
        <w:ind w:firstLine="567"/>
        <w:jc w:val="both"/>
        <w:rPr>
          <w:color w:val="auto"/>
        </w:rPr>
      </w:pPr>
      <w:bookmarkStart w:id="6" w:name="bookmark45"/>
    </w:p>
    <w:p w:rsidR="00091AF1" w:rsidRDefault="00091AF1" w:rsidP="00091AF1">
      <w:pPr>
        <w:pStyle w:val="1d"/>
        <w:ind w:firstLine="567"/>
        <w:jc w:val="both"/>
        <w:rPr>
          <w:color w:val="auto"/>
        </w:rPr>
      </w:pPr>
    </w:p>
    <w:p w:rsidR="00091AF1" w:rsidRDefault="00091AF1" w:rsidP="00091AF1">
      <w:pPr>
        <w:pStyle w:val="affd"/>
        <w:pBdr>
          <w:bottom w:val="single" w:sz="12" w:space="1" w:color="auto"/>
        </w:pBdr>
        <w:rPr>
          <w:rFonts w:ascii="Times New Roman" w:hAnsi="Times New Roman" w:cs="Times New Roman"/>
          <w:color w:val="auto"/>
        </w:rPr>
      </w:pPr>
      <w:r>
        <w:rPr>
          <w:rFonts w:ascii="Times New Roman" w:hAnsi="Times New Roman" w:cs="Times New Roman"/>
          <w:color w:val="auto"/>
        </w:rPr>
        <w:t>СОДЕРЖАНИЕ УЧЕБНОГО ПРЕДМЕТА «РУССКИЙ ЯЗЫК»</w:t>
      </w:r>
      <w:bookmarkEnd w:id="6"/>
    </w:p>
    <w:p w:rsidR="00091AF1" w:rsidRDefault="00091AF1" w:rsidP="00091AF1">
      <w:pPr>
        <w:pStyle w:val="affd"/>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bookmarkStart w:id="7" w:name="bookmark47"/>
      <w:r>
        <w:rPr>
          <w:rFonts w:ascii="Times New Roman" w:hAnsi="Times New Roman" w:cs="Times New Roman"/>
          <w:color w:val="auto"/>
        </w:rPr>
        <w:t>5 КЛАСС</w:t>
      </w:r>
      <w:bookmarkEnd w:id="7"/>
    </w:p>
    <w:p w:rsidR="00091AF1" w:rsidRDefault="00091AF1" w:rsidP="00091AF1">
      <w:pPr>
        <w:pStyle w:val="affd"/>
        <w:rPr>
          <w:rFonts w:ascii="Times New Roman" w:hAnsi="Times New Roman" w:cs="Times New Roman"/>
          <w:color w:val="auto"/>
        </w:rPr>
      </w:pPr>
      <w:bookmarkStart w:id="8" w:name="bookmark4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8"/>
    </w:p>
    <w:p w:rsidR="00091AF1" w:rsidRDefault="00091AF1" w:rsidP="00091AF1">
      <w:pPr>
        <w:pStyle w:val="1d"/>
        <w:ind w:firstLine="567"/>
        <w:jc w:val="both"/>
        <w:rPr>
          <w:color w:val="auto"/>
        </w:rPr>
      </w:pPr>
      <w:r>
        <w:rPr>
          <w:color w:val="auto"/>
        </w:rPr>
        <w:t>Богатство и выразительность русского языка.</w:t>
      </w:r>
    </w:p>
    <w:p w:rsidR="00091AF1" w:rsidRDefault="00091AF1" w:rsidP="00091AF1">
      <w:pPr>
        <w:pStyle w:val="1d"/>
        <w:ind w:firstLine="567"/>
        <w:jc w:val="both"/>
        <w:rPr>
          <w:color w:val="auto"/>
        </w:rPr>
      </w:pPr>
      <w:r>
        <w:rPr>
          <w:color w:val="auto"/>
        </w:rPr>
        <w:t>Лингвистика как наука о языке.</w:t>
      </w:r>
    </w:p>
    <w:p w:rsidR="00091AF1" w:rsidRDefault="00091AF1" w:rsidP="00091AF1">
      <w:pPr>
        <w:pStyle w:val="1d"/>
        <w:ind w:firstLine="567"/>
        <w:jc w:val="both"/>
        <w:rPr>
          <w:color w:val="auto"/>
        </w:rPr>
      </w:pPr>
      <w:r>
        <w:rPr>
          <w:color w:val="auto"/>
        </w:rPr>
        <w:t>Основные разделы лингвистики.</w:t>
      </w:r>
    </w:p>
    <w:p w:rsidR="00091AF1" w:rsidRDefault="00091AF1" w:rsidP="00091AF1">
      <w:pPr>
        <w:pStyle w:val="affd"/>
        <w:rPr>
          <w:rFonts w:ascii="Times New Roman" w:hAnsi="Times New Roman" w:cs="Times New Roman"/>
          <w:color w:val="auto"/>
        </w:rPr>
      </w:pPr>
      <w:bookmarkStart w:id="9" w:name="bookmark5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9"/>
    </w:p>
    <w:p w:rsidR="00091AF1" w:rsidRDefault="00091AF1" w:rsidP="00091AF1">
      <w:pPr>
        <w:pStyle w:val="1d"/>
        <w:ind w:firstLine="567"/>
        <w:jc w:val="both"/>
        <w:rPr>
          <w:color w:val="auto"/>
        </w:rPr>
      </w:pPr>
      <w:r>
        <w:rPr>
          <w:color w:val="auto"/>
        </w:rPr>
        <w:t>Язык и речь. Речь устная и письменная, монологическая и диалогическая, полилог.</w:t>
      </w:r>
    </w:p>
    <w:p w:rsidR="00091AF1" w:rsidRDefault="00091AF1" w:rsidP="00091AF1">
      <w:pPr>
        <w:pStyle w:val="1d"/>
        <w:ind w:firstLine="567"/>
        <w:jc w:val="both"/>
        <w:rPr>
          <w:color w:val="auto"/>
        </w:rPr>
      </w:pPr>
      <w:r>
        <w:rPr>
          <w:color w:val="auto"/>
        </w:rPr>
        <w:t>Виды речевой деятельности (говорение, слушание, чтение, письмо), их особенности.</w:t>
      </w:r>
    </w:p>
    <w:p w:rsidR="00091AF1" w:rsidRDefault="00091AF1" w:rsidP="00091AF1">
      <w:pPr>
        <w:pStyle w:val="1d"/>
        <w:ind w:firstLine="567"/>
        <w:jc w:val="both"/>
        <w:rPr>
          <w:color w:val="auto"/>
        </w:rPr>
      </w:pPr>
      <w:r>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091AF1" w:rsidRDefault="00091AF1" w:rsidP="00091AF1">
      <w:pPr>
        <w:pStyle w:val="1d"/>
        <w:ind w:firstLine="567"/>
        <w:jc w:val="both"/>
        <w:rPr>
          <w:color w:val="auto"/>
        </w:rPr>
      </w:pPr>
      <w:r>
        <w:rPr>
          <w:color w:val="auto"/>
        </w:rPr>
        <w:t>Устный пересказ прочитанного или прослушанного текста, в том числе с изменением лица рассказчика.</w:t>
      </w:r>
    </w:p>
    <w:p w:rsidR="00091AF1" w:rsidRDefault="00091AF1" w:rsidP="00091AF1">
      <w:pPr>
        <w:pStyle w:val="1d"/>
        <w:ind w:firstLine="567"/>
        <w:jc w:val="both"/>
        <w:rPr>
          <w:color w:val="auto"/>
        </w:rPr>
      </w:pPr>
      <w:r>
        <w:rPr>
          <w:color w:val="auto"/>
        </w:rPr>
        <w:t>Участие в диалоге на лингвистические темы (в рамках изученного) и темы на основе жизненных наблюдений.</w:t>
      </w:r>
    </w:p>
    <w:p w:rsidR="00091AF1" w:rsidRDefault="00091AF1" w:rsidP="00091AF1">
      <w:pPr>
        <w:pStyle w:val="1d"/>
        <w:ind w:firstLine="567"/>
        <w:jc w:val="both"/>
        <w:rPr>
          <w:color w:val="auto"/>
        </w:rPr>
      </w:pPr>
      <w:r>
        <w:rPr>
          <w:color w:val="auto"/>
        </w:rPr>
        <w:t>Речевые формулы приветствия, прощания, просьбы, благодарности.</w:t>
      </w:r>
    </w:p>
    <w:p w:rsidR="00091AF1" w:rsidRDefault="00091AF1" w:rsidP="00091AF1">
      <w:pPr>
        <w:pStyle w:val="1d"/>
        <w:ind w:firstLine="567"/>
        <w:jc w:val="both"/>
        <w:rPr>
          <w:color w:val="auto"/>
        </w:rPr>
      </w:pPr>
      <w:r>
        <w:rPr>
          <w:color w:val="auto"/>
        </w:rPr>
        <w:t>Сочинения различных видов с опорой на жизненный и читательский опыт, сюжетную картину (в том числе сочинения- миниатюры).</w:t>
      </w:r>
    </w:p>
    <w:p w:rsidR="00091AF1" w:rsidRDefault="00091AF1" w:rsidP="00091AF1">
      <w:pPr>
        <w:pStyle w:val="1d"/>
        <w:ind w:firstLine="567"/>
        <w:jc w:val="both"/>
        <w:rPr>
          <w:color w:val="auto"/>
        </w:rPr>
      </w:pPr>
      <w:r>
        <w:rPr>
          <w:color w:val="auto"/>
        </w:rPr>
        <w:t>Виды аудирования: выборочное, ознакомительное, детальное.</w:t>
      </w:r>
    </w:p>
    <w:p w:rsidR="00091AF1" w:rsidRDefault="00091AF1" w:rsidP="00091AF1">
      <w:pPr>
        <w:pStyle w:val="1d"/>
        <w:ind w:firstLine="567"/>
        <w:jc w:val="both"/>
        <w:rPr>
          <w:color w:val="auto"/>
        </w:rPr>
      </w:pPr>
      <w:r>
        <w:rPr>
          <w:color w:val="auto"/>
        </w:rPr>
        <w:t>Виды чтения: изучающее, ознакомительное, просмотровое, поисковое.</w:t>
      </w:r>
    </w:p>
    <w:p w:rsidR="00091AF1" w:rsidRDefault="00091AF1" w:rsidP="00091AF1">
      <w:pPr>
        <w:pStyle w:val="affd"/>
        <w:rPr>
          <w:rFonts w:ascii="Times New Roman" w:hAnsi="Times New Roman" w:cs="Times New Roman"/>
          <w:color w:val="auto"/>
        </w:rPr>
      </w:pPr>
      <w:bookmarkStart w:id="10" w:name="bookmark5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10"/>
    </w:p>
    <w:p w:rsidR="00091AF1" w:rsidRDefault="00091AF1" w:rsidP="00091AF1">
      <w:pPr>
        <w:pStyle w:val="1d"/>
        <w:ind w:firstLine="567"/>
        <w:jc w:val="both"/>
        <w:rPr>
          <w:color w:val="auto"/>
        </w:rPr>
      </w:pPr>
      <w:r>
        <w:rPr>
          <w:color w:val="auto"/>
        </w:rPr>
        <w:t>Текст и его основные признаки. Тема и главная мысль текста. Микротема текста. Ключевые слова.</w:t>
      </w:r>
    </w:p>
    <w:p w:rsidR="00091AF1" w:rsidRDefault="00091AF1" w:rsidP="00091AF1">
      <w:pPr>
        <w:pStyle w:val="1d"/>
        <w:ind w:firstLine="567"/>
        <w:jc w:val="both"/>
        <w:rPr>
          <w:color w:val="auto"/>
        </w:rPr>
      </w:pPr>
      <w:r>
        <w:rPr>
          <w:color w:val="auto"/>
        </w:rPr>
        <w:t>Функционально-смысловые типы речи: описание, повествование, рассуждение; их особенности.</w:t>
      </w:r>
    </w:p>
    <w:p w:rsidR="00091AF1" w:rsidRDefault="00091AF1" w:rsidP="00091AF1">
      <w:pPr>
        <w:pStyle w:val="1d"/>
        <w:ind w:firstLine="567"/>
        <w:jc w:val="both"/>
        <w:rPr>
          <w:color w:val="auto"/>
        </w:rPr>
      </w:pPr>
      <w:r>
        <w:rPr>
          <w:color w:val="auto"/>
        </w:rPr>
        <w:lastRenderedPageBreak/>
        <w:t>Композиционная структура текста. Абзац как средство членения текста на композиционно-смысловые части.</w:t>
      </w:r>
    </w:p>
    <w:p w:rsidR="00091AF1" w:rsidRDefault="00091AF1" w:rsidP="00091AF1">
      <w:pPr>
        <w:pStyle w:val="1d"/>
        <w:ind w:firstLine="567"/>
        <w:jc w:val="both"/>
        <w:rPr>
          <w:color w:val="auto"/>
        </w:rPr>
      </w:pPr>
      <w:r>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091AF1" w:rsidRDefault="00091AF1" w:rsidP="00091AF1">
      <w:pPr>
        <w:pStyle w:val="1d"/>
        <w:ind w:firstLine="567"/>
        <w:jc w:val="both"/>
        <w:rPr>
          <w:color w:val="auto"/>
        </w:rPr>
      </w:pPr>
      <w:r>
        <w:rPr>
          <w:color w:val="auto"/>
        </w:rPr>
        <w:t>Повествование как тип речи. Рассказ.</w:t>
      </w:r>
    </w:p>
    <w:p w:rsidR="00091AF1" w:rsidRDefault="00091AF1" w:rsidP="00091AF1">
      <w:pPr>
        <w:pStyle w:val="1d"/>
        <w:ind w:firstLine="567"/>
        <w:jc w:val="both"/>
        <w:rPr>
          <w:color w:val="auto"/>
        </w:rPr>
      </w:pPr>
      <w:r>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91AF1" w:rsidRDefault="00091AF1" w:rsidP="00091AF1">
      <w:pPr>
        <w:pStyle w:val="1d"/>
        <w:ind w:firstLine="567"/>
        <w:jc w:val="both"/>
        <w:rPr>
          <w:color w:val="auto"/>
        </w:rPr>
      </w:pPr>
      <w:r>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091AF1" w:rsidRDefault="00091AF1" w:rsidP="00091AF1">
      <w:pPr>
        <w:pStyle w:val="1d"/>
        <w:ind w:firstLine="567"/>
        <w:jc w:val="both"/>
        <w:rPr>
          <w:color w:val="auto"/>
        </w:rPr>
      </w:pPr>
      <w:r>
        <w:rPr>
          <w:color w:val="auto"/>
        </w:rPr>
        <w:t>Информационная переработка текста: простой и сложный план текста.</w:t>
      </w:r>
    </w:p>
    <w:p w:rsidR="00091AF1" w:rsidRDefault="00091AF1" w:rsidP="00091AF1">
      <w:pPr>
        <w:pStyle w:val="affd"/>
        <w:rPr>
          <w:rFonts w:ascii="Times New Roman" w:hAnsi="Times New Roman" w:cs="Times New Roman"/>
          <w:color w:val="auto"/>
        </w:rPr>
      </w:pPr>
      <w:bookmarkStart w:id="11" w:name="bookmark5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11"/>
    </w:p>
    <w:p w:rsidR="00091AF1" w:rsidRDefault="00091AF1" w:rsidP="00091AF1">
      <w:pPr>
        <w:pStyle w:val="1d"/>
        <w:ind w:firstLine="567"/>
        <w:jc w:val="both"/>
        <w:rPr>
          <w:color w:val="auto"/>
        </w:rPr>
      </w:pPr>
      <w:r>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091AF1" w:rsidRDefault="00091AF1" w:rsidP="00091AF1">
      <w:pPr>
        <w:pStyle w:val="affd"/>
        <w:rPr>
          <w:rFonts w:ascii="Times New Roman" w:hAnsi="Times New Roman" w:cs="Times New Roman"/>
          <w:color w:val="auto"/>
        </w:rPr>
      </w:pPr>
      <w:bookmarkStart w:id="12" w:name="bookmark5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СИСТЕМА ЯЗЫКА</w:t>
      </w:r>
      <w:bookmarkEnd w:id="12"/>
    </w:p>
    <w:p w:rsidR="00091AF1" w:rsidRDefault="00091AF1" w:rsidP="00091AF1">
      <w:pPr>
        <w:pStyle w:val="1d"/>
        <w:spacing w:line="264" w:lineRule="auto"/>
        <w:ind w:firstLine="567"/>
        <w:jc w:val="both"/>
        <w:rPr>
          <w:color w:val="auto"/>
          <w:sz w:val="19"/>
          <w:szCs w:val="19"/>
        </w:rPr>
      </w:pPr>
      <w:r>
        <w:rPr>
          <w:b/>
          <w:bCs/>
          <w:color w:val="auto"/>
          <w:sz w:val="19"/>
          <w:szCs w:val="19"/>
        </w:rPr>
        <w:t>Фонетика. Графика. Орфоэпия</w:t>
      </w:r>
    </w:p>
    <w:p w:rsidR="00091AF1" w:rsidRDefault="00091AF1" w:rsidP="00091AF1">
      <w:pPr>
        <w:pStyle w:val="1d"/>
        <w:ind w:firstLine="567"/>
        <w:jc w:val="both"/>
        <w:rPr>
          <w:color w:val="auto"/>
          <w:sz w:val="20"/>
          <w:szCs w:val="20"/>
        </w:rPr>
      </w:pPr>
      <w:r>
        <w:rPr>
          <w:color w:val="auto"/>
        </w:rPr>
        <w:t>Фонетика и графика как разделы лингвистики.</w:t>
      </w:r>
    </w:p>
    <w:p w:rsidR="00091AF1" w:rsidRDefault="00091AF1" w:rsidP="00091AF1">
      <w:pPr>
        <w:pStyle w:val="1d"/>
        <w:ind w:firstLine="567"/>
        <w:jc w:val="both"/>
        <w:rPr>
          <w:color w:val="auto"/>
        </w:rPr>
      </w:pPr>
      <w:r>
        <w:rPr>
          <w:color w:val="auto"/>
        </w:rPr>
        <w:t>Звук как единица языка. Смыслоразличительная роль звука.</w:t>
      </w:r>
    </w:p>
    <w:p w:rsidR="00091AF1" w:rsidRDefault="00091AF1" w:rsidP="00091AF1">
      <w:pPr>
        <w:pStyle w:val="1d"/>
        <w:ind w:firstLine="567"/>
        <w:jc w:val="both"/>
        <w:rPr>
          <w:color w:val="auto"/>
        </w:rPr>
      </w:pPr>
      <w:r>
        <w:rPr>
          <w:color w:val="auto"/>
        </w:rPr>
        <w:t>Система гласных звуков.</w:t>
      </w:r>
    </w:p>
    <w:p w:rsidR="00091AF1" w:rsidRDefault="00091AF1" w:rsidP="00091AF1">
      <w:pPr>
        <w:pStyle w:val="1d"/>
        <w:ind w:firstLine="567"/>
        <w:jc w:val="both"/>
        <w:rPr>
          <w:color w:val="auto"/>
        </w:rPr>
      </w:pPr>
      <w:r>
        <w:rPr>
          <w:color w:val="auto"/>
        </w:rPr>
        <w:t>Система согласных звуков.</w:t>
      </w:r>
    </w:p>
    <w:p w:rsidR="00091AF1" w:rsidRDefault="00091AF1" w:rsidP="00091AF1">
      <w:pPr>
        <w:pStyle w:val="1d"/>
        <w:ind w:firstLine="567"/>
        <w:jc w:val="both"/>
        <w:rPr>
          <w:color w:val="auto"/>
        </w:rPr>
      </w:pPr>
      <w:r>
        <w:rPr>
          <w:color w:val="auto"/>
        </w:rPr>
        <w:t>Изменение звуков в речевом потоке. Элементы фонетической транскрипции.</w:t>
      </w:r>
    </w:p>
    <w:p w:rsidR="00091AF1" w:rsidRDefault="00091AF1" w:rsidP="00091AF1">
      <w:pPr>
        <w:pStyle w:val="1d"/>
        <w:ind w:firstLine="567"/>
        <w:jc w:val="both"/>
        <w:rPr>
          <w:color w:val="auto"/>
        </w:rPr>
      </w:pPr>
      <w:r>
        <w:rPr>
          <w:color w:val="auto"/>
        </w:rPr>
        <w:t>Слог. Ударение. Свойства русского ударения.</w:t>
      </w:r>
    </w:p>
    <w:p w:rsidR="00091AF1" w:rsidRDefault="00091AF1" w:rsidP="00091AF1">
      <w:pPr>
        <w:pStyle w:val="1d"/>
        <w:ind w:firstLine="567"/>
        <w:jc w:val="both"/>
        <w:rPr>
          <w:color w:val="auto"/>
        </w:rPr>
      </w:pPr>
      <w:r>
        <w:rPr>
          <w:color w:val="auto"/>
        </w:rPr>
        <w:t>Соотношение звуков и букв.</w:t>
      </w:r>
    </w:p>
    <w:p w:rsidR="00091AF1" w:rsidRDefault="00091AF1" w:rsidP="00091AF1">
      <w:pPr>
        <w:pStyle w:val="1d"/>
        <w:ind w:firstLine="567"/>
        <w:jc w:val="both"/>
        <w:rPr>
          <w:color w:val="auto"/>
        </w:rPr>
      </w:pPr>
      <w:r>
        <w:rPr>
          <w:color w:val="auto"/>
        </w:rPr>
        <w:t>Фонетический анализ слова.</w:t>
      </w:r>
    </w:p>
    <w:p w:rsidR="00091AF1" w:rsidRDefault="00091AF1" w:rsidP="00091AF1">
      <w:pPr>
        <w:pStyle w:val="1d"/>
        <w:ind w:firstLine="567"/>
        <w:jc w:val="both"/>
        <w:rPr>
          <w:color w:val="auto"/>
        </w:rPr>
      </w:pPr>
      <w:r>
        <w:rPr>
          <w:color w:val="auto"/>
        </w:rPr>
        <w:t>Способы обозначения [й’], мягкости согласных.</w:t>
      </w:r>
    </w:p>
    <w:p w:rsidR="00091AF1" w:rsidRDefault="00091AF1" w:rsidP="00091AF1">
      <w:pPr>
        <w:pStyle w:val="1d"/>
        <w:ind w:firstLine="567"/>
        <w:jc w:val="both"/>
        <w:rPr>
          <w:color w:val="auto"/>
        </w:rPr>
      </w:pPr>
      <w:r>
        <w:rPr>
          <w:color w:val="auto"/>
        </w:rPr>
        <w:t>Основные выразительные средства фонетики.</w:t>
      </w:r>
    </w:p>
    <w:p w:rsidR="00091AF1" w:rsidRDefault="00091AF1" w:rsidP="00091AF1">
      <w:pPr>
        <w:pStyle w:val="1d"/>
        <w:ind w:firstLine="567"/>
        <w:jc w:val="both"/>
        <w:rPr>
          <w:color w:val="auto"/>
        </w:rPr>
      </w:pPr>
      <w:r>
        <w:rPr>
          <w:color w:val="auto"/>
        </w:rPr>
        <w:t>Прописные и строчные буквы.</w:t>
      </w:r>
    </w:p>
    <w:p w:rsidR="00091AF1" w:rsidRDefault="00091AF1" w:rsidP="00091AF1">
      <w:pPr>
        <w:pStyle w:val="1d"/>
        <w:ind w:firstLine="567"/>
        <w:jc w:val="both"/>
        <w:rPr>
          <w:color w:val="auto"/>
        </w:rPr>
      </w:pPr>
      <w:r>
        <w:rPr>
          <w:color w:val="auto"/>
        </w:rPr>
        <w:t>Интонация, её функции. Основные элементы интонации.</w:t>
      </w:r>
    </w:p>
    <w:p w:rsidR="00091AF1" w:rsidRDefault="00091AF1" w:rsidP="00091AF1">
      <w:pPr>
        <w:pStyle w:val="1d"/>
        <w:spacing w:line="264" w:lineRule="auto"/>
        <w:ind w:firstLine="567"/>
        <w:jc w:val="both"/>
        <w:rPr>
          <w:color w:val="auto"/>
          <w:sz w:val="19"/>
          <w:szCs w:val="19"/>
        </w:rPr>
      </w:pPr>
      <w:r>
        <w:rPr>
          <w:b/>
          <w:bCs/>
          <w:color w:val="auto"/>
          <w:sz w:val="19"/>
          <w:szCs w:val="19"/>
        </w:rPr>
        <w:t>Орфография</w:t>
      </w:r>
    </w:p>
    <w:p w:rsidR="00091AF1" w:rsidRDefault="00091AF1" w:rsidP="00091AF1">
      <w:pPr>
        <w:pStyle w:val="1d"/>
        <w:ind w:firstLine="567"/>
        <w:jc w:val="both"/>
        <w:rPr>
          <w:color w:val="auto"/>
          <w:sz w:val="20"/>
          <w:szCs w:val="20"/>
        </w:rPr>
      </w:pPr>
      <w:r>
        <w:rPr>
          <w:color w:val="auto"/>
        </w:rPr>
        <w:t>Орфография как раздел лингвистики.</w:t>
      </w:r>
    </w:p>
    <w:p w:rsidR="00091AF1" w:rsidRDefault="00091AF1" w:rsidP="00091AF1">
      <w:pPr>
        <w:pStyle w:val="1d"/>
        <w:ind w:firstLine="567"/>
        <w:jc w:val="both"/>
        <w:rPr>
          <w:color w:val="auto"/>
        </w:rPr>
      </w:pPr>
      <w:r>
        <w:rPr>
          <w:color w:val="auto"/>
        </w:rPr>
        <w:t>Понятие «орфограмма». Буквенные и небуквенные орфограммы.</w:t>
      </w:r>
    </w:p>
    <w:p w:rsidR="00091AF1" w:rsidRDefault="00091AF1" w:rsidP="00091AF1">
      <w:pPr>
        <w:pStyle w:val="1d"/>
        <w:ind w:firstLine="567"/>
        <w:jc w:val="both"/>
        <w:rPr>
          <w:color w:val="auto"/>
        </w:rPr>
      </w:pPr>
      <w:r>
        <w:rPr>
          <w:color w:val="auto"/>
        </w:rPr>
        <w:lastRenderedPageBreak/>
        <w:t xml:space="preserve">Правописание разделительных </w:t>
      </w:r>
      <w:r>
        <w:rPr>
          <w:b/>
          <w:bCs/>
          <w:i/>
          <w:iCs/>
          <w:color w:val="auto"/>
          <w:sz w:val="19"/>
          <w:szCs w:val="19"/>
        </w:rPr>
        <w:t>ъ</w:t>
      </w:r>
      <w:r>
        <w:rPr>
          <w:color w:val="auto"/>
        </w:rPr>
        <w:t xml:space="preserve"> и </w:t>
      </w:r>
      <w:r>
        <w:rPr>
          <w:b/>
          <w:bCs/>
          <w:i/>
          <w:iCs/>
          <w:color w:val="auto"/>
          <w:sz w:val="19"/>
          <w:szCs w:val="19"/>
        </w:rPr>
        <w:t>ь</w:t>
      </w:r>
      <w:r>
        <w:rPr>
          <w:color w:val="auto"/>
        </w:rPr>
        <w:t>.</w:t>
      </w:r>
    </w:p>
    <w:p w:rsidR="00091AF1" w:rsidRDefault="00091AF1" w:rsidP="00091AF1">
      <w:pPr>
        <w:pStyle w:val="1d"/>
        <w:spacing w:line="264" w:lineRule="auto"/>
        <w:ind w:firstLine="567"/>
        <w:jc w:val="both"/>
        <w:rPr>
          <w:color w:val="auto"/>
          <w:sz w:val="19"/>
          <w:szCs w:val="19"/>
        </w:rPr>
      </w:pPr>
      <w:r>
        <w:rPr>
          <w:b/>
          <w:bCs/>
          <w:color w:val="auto"/>
          <w:sz w:val="19"/>
          <w:szCs w:val="19"/>
        </w:rPr>
        <w:t>Лексикология</w:t>
      </w:r>
    </w:p>
    <w:p w:rsidR="00091AF1" w:rsidRDefault="00091AF1" w:rsidP="00091AF1">
      <w:pPr>
        <w:pStyle w:val="1d"/>
        <w:ind w:firstLine="567"/>
        <w:jc w:val="both"/>
        <w:rPr>
          <w:color w:val="auto"/>
          <w:sz w:val="20"/>
          <w:szCs w:val="20"/>
        </w:rPr>
      </w:pPr>
      <w:r>
        <w:rPr>
          <w:color w:val="auto"/>
        </w:rPr>
        <w:t>Лексикология как раздел лингвистики.</w:t>
      </w:r>
    </w:p>
    <w:p w:rsidR="00091AF1" w:rsidRDefault="00091AF1" w:rsidP="00091AF1">
      <w:pPr>
        <w:pStyle w:val="1d"/>
        <w:ind w:firstLine="567"/>
        <w:jc w:val="both"/>
        <w:rPr>
          <w:color w:val="auto"/>
        </w:rPr>
      </w:pPr>
      <w:r>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091AF1" w:rsidRDefault="00091AF1" w:rsidP="00091AF1">
      <w:pPr>
        <w:pStyle w:val="1d"/>
        <w:ind w:firstLine="567"/>
        <w:jc w:val="both"/>
        <w:rPr>
          <w:color w:val="auto"/>
        </w:rPr>
      </w:pPr>
      <w:r>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091AF1" w:rsidRDefault="00091AF1" w:rsidP="00091AF1">
      <w:pPr>
        <w:pStyle w:val="1d"/>
        <w:ind w:firstLine="567"/>
        <w:jc w:val="both"/>
        <w:rPr>
          <w:color w:val="auto"/>
        </w:rPr>
      </w:pPr>
      <w:r>
        <w:rPr>
          <w:color w:val="auto"/>
        </w:rPr>
        <w:t>Синонимы. Антонимы. Омонимы. Паронимы.</w:t>
      </w:r>
    </w:p>
    <w:p w:rsidR="00091AF1" w:rsidRDefault="00091AF1" w:rsidP="00091AF1">
      <w:pPr>
        <w:pStyle w:val="1d"/>
        <w:ind w:firstLine="567"/>
        <w:jc w:val="both"/>
        <w:rPr>
          <w:color w:val="auto"/>
        </w:rPr>
      </w:pPr>
      <w:r>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091AF1" w:rsidRDefault="00091AF1" w:rsidP="00091AF1">
      <w:pPr>
        <w:pStyle w:val="1d"/>
        <w:ind w:firstLine="567"/>
        <w:jc w:val="both"/>
        <w:rPr>
          <w:color w:val="auto"/>
        </w:rPr>
      </w:pPr>
      <w:r>
        <w:rPr>
          <w:color w:val="auto"/>
        </w:rPr>
        <w:t>Лексический анализ слов (в рамках изученного).</w:t>
      </w:r>
    </w:p>
    <w:p w:rsidR="00091AF1" w:rsidRDefault="00091AF1" w:rsidP="00091AF1">
      <w:pPr>
        <w:pStyle w:val="1d"/>
        <w:spacing w:line="264" w:lineRule="auto"/>
        <w:ind w:firstLine="567"/>
        <w:jc w:val="both"/>
        <w:rPr>
          <w:color w:val="auto"/>
          <w:sz w:val="19"/>
          <w:szCs w:val="19"/>
        </w:rPr>
      </w:pPr>
      <w:r>
        <w:rPr>
          <w:b/>
          <w:bCs/>
          <w:color w:val="auto"/>
          <w:sz w:val="19"/>
          <w:szCs w:val="19"/>
        </w:rPr>
        <w:t>Морфемика. Орфография</w:t>
      </w:r>
    </w:p>
    <w:p w:rsidR="00091AF1" w:rsidRDefault="00091AF1" w:rsidP="00091AF1">
      <w:pPr>
        <w:pStyle w:val="1d"/>
        <w:ind w:firstLine="567"/>
        <w:jc w:val="both"/>
        <w:rPr>
          <w:color w:val="auto"/>
          <w:sz w:val="20"/>
          <w:szCs w:val="20"/>
        </w:rPr>
      </w:pPr>
      <w:r>
        <w:rPr>
          <w:color w:val="auto"/>
        </w:rPr>
        <w:t>Морфемика как раздел лингвистики.</w:t>
      </w:r>
    </w:p>
    <w:p w:rsidR="00091AF1" w:rsidRDefault="00091AF1" w:rsidP="00091AF1">
      <w:pPr>
        <w:pStyle w:val="1d"/>
        <w:ind w:firstLine="567"/>
        <w:jc w:val="both"/>
        <w:rPr>
          <w:color w:val="auto"/>
        </w:rPr>
      </w:pPr>
      <w:r>
        <w:rPr>
          <w:color w:val="auto"/>
        </w:rPr>
        <w:t>Морфема как минимальная значимая единица языка. Основа слова. Виды морфем (корень, приставка, суффикс, окончание).</w:t>
      </w:r>
    </w:p>
    <w:p w:rsidR="00091AF1" w:rsidRDefault="00091AF1" w:rsidP="00091AF1">
      <w:pPr>
        <w:pStyle w:val="1d"/>
        <w:ind w:firstLine="567"/>
        <w:jc w:val="both"/>
        <w:rPr>
          <w:color w:val="auto"/>
        </w:rPr>
      </w:pPr>
      <w:r>
        <w:rPr>
          <w:color w:val="auto"/>
        </w:rPr>
        <w:t>Чередование звуков в морфемах (в том числе чередование гласных с нулём звука).</w:t>
      </w:r>
    </w:p>
    <w:p w:rsidR="00091AF1" w:rsidRDefault="00091AF1" w:rsidP="00091AF1">
      <w:pPr>
        <w:pStyle w:val="1d"/>
        <w:ind w:firstLine="567"/>
        <w:jc w:val="both"/>
        <w:rPr>
          <w:color w:val="auto"/>
        </w:rPr>
      </w:pPr>
      <w:r>
        <w:rPr>
          <w:color w:val="auto"/>
        </w:rPr>
        <w:t>Морфемный анализ слов.</w:t>
      </w:r>
    </w:p>
    <w:p w:rsidR="00091AF1" w:rsidRDefault="00091AF1" w:rsidP="00091AF1">
      <w:pPr>
        <w:pStyle w:val="1d"/>
        <w:ind w:firstLine="567"/>
        <w:jc w:val="both"/>
        <w:rPr>
          <w:color w:val="auto"/>
        </w:rPr>
      </w:pPr>
      <w:r>
        <w:rPr>
          <w:color w:val="auto"/>
        </w:rPr>
        <w:t>Уместное использование слов с суффиксами оценки в собственной речи.</w:t>
      </w:r>
    </w:p>
    <w:p w:rsidR="00091AF1" w:rsidRDefault="00091AF1" w:rsidP="00091AF1">
      <w:pPr>
        <w:pStyle w:val="1d"/>
        <w:ind w:firstLine="567"/>
        <w:jc w:val="both"/>
        <w:rPr>
          <w:color w:val="auto"/>
        </w:rPr>
      </w:pPr>
      <w:r>
        <w:rPr>
          <w:color w:val="auto"/>
        </w:rPr>
        <w:t>Правописание корней с безударными проверяемыми, непроверяемыми гласными (в рамках изученного).</w:t>
      </w:r>
    </w:p>
    <w:p w:rsidR="00091AF1" w:rsidRDefault="00091AF1" w:rsidP="00091AF1">
      <w:pPr>
        <w:pStyle w:val="1d"/>
        <w:ind w:firstLine="567"/>
        <w:jc w:val="both"/>
        <w:rPr>
          <w:color w:val="auto"/>
        </w:rPr>
      </w:pPr>
      <w:r>
        <w:rPr>
          <w:color w:val="auto"/>
        </w:rPr>
        <w:t>Правописание корней с проверяемыми, непроверяемыми, непроизносимыми согласными (в рамках изученного).</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ё</w:t>
      </w:r>
      <w:r>
        <w:rPr>
          <w:color w:val="auto"/>
        </w:rPr>
        <w:t xml:space="preserve"> — </w:t>
      </w:r>
      <w:r>
        <w:rPr>
          <w:b/>
          <w:bCs/>
          <w:i/>
          <w:iCs/>
          <w:color w:val="auto"/>
          <w:sz w:val="19"/>
          <w:szCs w:val="19"/>
        </w:rPr>
        <w:t>о</w:t>
      </w:r>
      <w:r>
        <w:rPr>
          <w:color w:val="auto"/>
        </w:rPr>
        <w:t xml:space="preserve"> после шипящих в корне слова.</w:t>
      </w:r>
    </w:p>
    <w:p w:rsidR="00091AF1" w:rsidRDefault="00091AF1" w:rsidP="00091AF1">
      <w:pPr>
        <w:pStyle w:val="1d"/>
        <w:ind w:firstLine="567"/>
        <w:jc w:val="both"/>
        <w:rPr>
          <w:color w:val="auto"/>
        </w:rPr>
      </w:pPr>
      <w:r>
        <w:rPr>
          <w:color w:val="auto"/>
        </w:rPr>
        <w:t xml:space="preserve">Правописание неизменяемых на письме приставок и приставок на </w:t>
      </w:r>
      <w:r>
        <w:rPr>
          <w:b/>
          <w:bCs/>
          <w:i/>
          <w:iCs/>
          <w:color w:val="auto"/>
          <w:sz w:val="19"/>
          <w:szCs w:val="19"/>
        </w:rPr>
        <w:t>-з</w:t>
      </w:r>
      <w:r>
        <w:rPr>
          <w:color w:val="auto"/>
        </w:rPr>
        <w:t xml:space="preserve"> (-</w:t>
      </w:r>
      <w:r>
        <w:rPr>
          <w:b/>
          <w:bCs/>
          <w:i/>
          <w:iCs/>
          <w:color w:val="auto"/>
          <w:sz w:val="19"/>
          <w:szCs w:val="19"/>
        </w:rPr>
        <w:t>с</w:t>
      </w:r>
      <w:r>
        <w:rPr>
          <w:color w:val="auto"/>
        </w:rPr>
        <w:t>).</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приставок.</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w:t>
      </w:r>
      <w:r>
        <w:rPr>
          <w:b/>
          <w:bCs/>
          <w:i/>
          <w:iCs/>
          <w:color w:val="auto"/>
          <w:sz w:val="19"/>
          <w:szCs w:val="19"/>
        </w:rPr>
        <w:t>ц</w:t>
      </w:r>
      <w:r>
        <w:rPr>
          <w:color w:val="auto"/>
        </w:rPr>
        <w:t>.</w:t>
      </w:r>
    </w:p>
    <w:p w:rsidR="00091AF1" w:rsidRDefault="00091AF1" w:rsidP="00091AF1">
      <w:pPr>
        <w:pStyle w:val="1d"/>
        <w:spacing w:line="264" w:lineRule="auto"/>
        <w:ind w:firstLine="567"/>
        <w:jc w:val="both"/>
        <w:rPr>
          <w:color w:val="auto"/>
          <w:sz w:val="19"/>
          <w:szCs w:val="19"/>
        </w:rPr>
      </w:pPr>
      <w:r>
        <w:rPr>
          <w:b/>
          <w:bCs/>
          <w:color w:val="auto"/>
          <w:sz w:val="19"/>
          <w:szCs w:val="19"/>
        </w:rPr>
        <w:t>Морфология. Культура речи. Орфография</w:t>
      </w:r>
    </w:p>
    <w:p w:rsidR="00091AF1" w:rsidRDefault="00091AF1" w:rsidP="00091AF1">
      <w:pPr>
        <w:pStyle w:val="1d"/>
        <w:ind w:firstLine="567"/>
        <w:jc w:val="both"/>
        <w:rPr>
          <w:color w:val="auto"/>
          <w:sz w:val="20"/>
          <w:szCs w:val="20"/>
        </w:rPr>
      </w:pPr>
      <w:r>
        <w:rPr>
          <w:color w:val="auto"/>
        </w:rPr>
        <w:t>Морфология как раздел грамматики. Грамматическое значение слова.</w:t>
      </w:r>
    </w:p>
    <w:p w:rsidR="00091AF1" w:rsidRDefault="00091AF1" w:rsidP="00091AF1">
      <w:pPr>
        <w:pStyle w:val="1d"/>
        <w:ind w:firstLine="567"/>
        <w:jc w:val="both"/>
        <w:rPr>
          <w:color w:val="auto"/>
        </w:rPr>
      </w:pPr>
      <w:r>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091AF1" w:rsidRDefault="00091AF1" w:rsidP="00091AF1">
      <w:pPr>
        <w:pStyle w:val="1d"/>
        <w:spacing w:line="264" w:lineRule="auto"/>
        <w:ind w:firstLine="567"/>
        <w:jc w:val="both"/>
        <w:rPr>
          <w:color w:val="auto"/>
          <w:sz w:val="19"/>
          <w:szCs w:val="19"/>
        </w:rPr>
      </w:pPr>
      <w:r>
        <w:rPr>
          <w:b/>
          <w:bCs/>
          <w:color w:val="auto"/>
          <w:sz w:val="19"/>
          <w:szCs w:val="19"/>
        </w:rPr>
        <w:lastRenderedPageBreak/>
        <w:t>Имя существительное</w:t>
      </w:r>
    </w:p>
    <w:p w:rsidR="00091AF1" w:rsidRDefault="00091AF1" w:rsidP="00091AF1">
      <w:pPr>
        <w:pStyle w:val="1d"/>
        <w:ind w:firstLine="567"/>
        <w:jc w:val="both"/>
        <w:rPr>
          <w:color w:val="auto"/>
          <w:sz w:val="20"/>
          <w:szCs w:val="20"/>
        </w:rPr>
      </w:pPr>
      <w:r>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091AF1" w:rsidRDefault="00091AF1" w:rsidP="00091AF1">
      <w:pPr>
        <w:pStyle w:val="1d"/>
        <w:ind w:firstLine="567"/>
        <w:jc w:val="both"/>
        <w:rPr>
          <w:color w:val="auto"/>
        </w:rPr>
      </w:pPr>
      <w:r>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091AF1" w:rsidRDefault="00091AF1" w:rsidP="00091AF1">
      <w:pPr>
        <w:pStyle w:val="1d"/>
        <w:ind w:firstLine="567"/>
        <w:jc w:val="both"/>
        <w:rPr>
          <w:color w:val="auto"/>
        </w:rPr>
      </w:pPr>
      <w:r>
        <w:rPr>
          <w:color w:val="auto"/>
        </w:rPr>
        <w:t>Род, число, падеж имени существительного.</w:t>
      </w:r>
    </w:p>
    <w:p w:rsidR="00091AF1" w:rsidRDefault="00091AF1" w:rsidP="00091AF1">
      <w:pPr>
        <w:pStyle w:val="1d"/>
        <w:ind w:firstLine="567"/>
        <w:jc w:val="both"/>
        <w:rPr>
          <w:color w:val="auto"/>
        </w:rPr>
      </w:pPr>
      <w:r>
        <w:rPr>
          <w:color w:val="auto"/>
        </w:rPr>
        <w:t>Имена существительные общего рода.</w:t>
      </w:r>
    </w:p>
    <w:p w:rsidR="00091AF1" w:rsidRDefault="00091AF1" w:rsidP="00091AF1">
      <w:pPr>
        <w:pStyle w:val="1d"/>
        <w:spacing w:line="240" w:lineRule="auto"/>
        <w:ind w:firstLine="567"/>
        <w:jc w:val="both"/>
        <w:rPr>
          <w:color w:val="auto"/>
        </w:rPr>
      </w:pPr>
      <w:r>
        <w:rPr>
          <w:color w:val="auto"/>
        </w:rPr>
        <w:t>Имена существительные, имеющие форму только единственного или только множественного числа.</w:t>
      </w:r>
    </w:p>
    <w:p w:rsidR="00091AF1" w:rsidRDefault="00091AF1" w:rsidP="00091AF1">
      <w:pPr>
        <w:pStyle w:val="1d"/>
        <w:spacing w:line="240" w:lineRule="auto"/>
        <w:ind w:firstLine="567"/>
        <w:jc w:val="both"/>
        <w:rPr>
          <w:color w:val="auto"/>
        </w:rPr>
      </w:pPr>
      <w:r>
        <w:rPr>
          <w:color w:val="auto"/>
        </w:rPr>
        <w:t>Типы склонения имён существительных. Разносклоняемые имена существительные. Несклоняемые имена существительные.</w:t>
      </w:r>
    </w:p>
    <w:p w:rsidR="00091AF1" w:rsidRDefault="00091AF1" w:rsidP="00091AF1">
      <w:pPr>
        <w:pStyle w:val="1d"/>
        <w:spacing w:line="240" w:lineRule="auto"/>
        <w:ind w:firstLine="567"/>
        <w:jc w:val="both"/>
        <w:rPr>
          <w:color w:val="auto"/>
        </w:rPr>
      </w:pPr>
      <w:r>
        <w:rPr>
          <w:color w:val="auto"/>
        </w:rPr>
        <w:t>Морфологический анализ имён существительных.</w:t>
      </w:r>
    </w:p>
    <w:p w:rsidR="00091AF1" w:rsidRDefault="00091AF1" w:rsidP="00091AF1">
      <w:pPr>
        <w:pStyle w:val="1d"/>
        <w:spacing w:line="240" w:lineRule="auto"/>
        <w:ind w:firstLine="567"/>
        <w:jc w:val="both"/>
        <w:rPr>
          <w:color w:val="auto"/>
        </w:rPr>
      </w:pPr>
      <w:r>
        <w:rPr>
          <w:color w:val="auto"/>
        </w:rPr>
        <w:t>Нормы произношения, нормы постановки ударения, нормы словоизменения имён существительных.</w:t>
      </w:r>
    </w:p>
    <w:p w:rsidR="00091AF1" w:rsidRDefault="00091AF1" w:rsidP="00091AF1">
      <w:pPr>
        <w:pStyle w:val="1d"/>
        <w:spacing w:line="240" w:lineRule="auto"/>
        <w:ind w:firstLine="567"/>
        <w:jc w:val="both"/>
        <w:rPr>
          <w:color w:val="auto"/>
        </w:rPr>
      </w:pPr>
      <w:r>
        <w:rPr>
          <w:color w:val="auto"/>
        </w:rPr>
        <w:t>Правописание собственных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ь</w:t>
      </w:r>
      <w:r>
        <w:rPr>
          <w:color w:val="auto"/>
        </w:rPr>
        <w:t xml:space="preserve"> на конце имён существительных после шипящих.</w:t>
      </w:r>
    </w:p>
    <w:p w:rsidR="00091AF1" w:rsidRDefault="00091AF1" w:rsidP="00091AF1">
      <w:pPr>
        <w:pStyle w:val="1d"/>
        <w:spacing w:line="240" w:lineRule="auto"/>
        <w:ind w:firstLine="567"/>
        <w:jc w:val="both"/>
        <w:rPr>
          <w:color w:val="auto"/>
        </w:rPr>
      </w:pPr>
      <w:r>
        <w:rPr>
          <w:color w:val="auto"/>
        </w:rPr>
        <w:t>Правописание безударных окончаний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о</w:t>
      </w:r>
      <w:r>
        <w:rPr>
          <w:color w:val="auto"/>
        </w:rPr>
        <w:t xml:space="preserve"> — </w:t>
      </w:r>
      <w:r>
        <w:rPr>
          <w:b/>
          <w:bCs/>
          <w:i/>
          <w:iCs/>
          <w:color w:val="auto"/>
          <w:sz w:val="19"/>
          <w:szCs w:val="19"/>
        </w:rPr>
        <w:t>е</w:t>
      </w:r>
      <w:r>
        <w:rPr>
          <w:color w:val="auto"/>
        </w:rPr>
        <w:t xml:space="preserve"> (</w:t>
      </w:r>
      <w:r>
        <w:rPr>
          <w:b/>
          <w:bCs/>
          <w:i/>
          <w:iCs/>
          <w:color w:val="auto"/>
          <w:sz w:val="19"/>
          <w:szCs w:val="19"/>
        </w:rPr>
        <w:t>ё</w:t>
      </w:r>
      <w:r>
        <w:rPr>
          <w:color w:val="auto"/>
        </w:rPr>
        <w:t xml:space="preserve">) после шипящих и </w:t>
      </w:r>
      <w:r>
        <w:rPr>
          <w:b/>
          <w:bCs/>
          <w:i/>
          <w:iCs/>
          <w:color w:val="auto"/>
          <w:sz w:val="19"/>
          <w:szCs w:val="19"/>
        </w:rPr>
        <w:t>ц</w:t>
      </w:r>
      <w:r>
        <w:rPr>
          <w:color w:val="auto"/>
        </w:rPr>
        <w:t xml:space="preserve"> в суффиксах и окончаниях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суффиксов </w:t>
      </w:r>
      <w:r>
        <w:rPr>
          <w:b/>
          <w:bCs/>
          <w:color w:val="auto"/>
          <w:sz w:val="19"/>
          <w:szCs w:val="19"/>
        </w:rPr>
        <w:t>-</w:t>
      </w:r>
      <w:r>
        <w:rPr>
          <w:b/>
          <w:bCs/>
          <w:i/>
          <w:iCs/>
          <w:color w:val="auto"/>
          <w:sz w:val="19"/>
          <w:szCs w:val="19"/>
        </w:rPr>
        <w:t>чик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щик</w:t>
      </w:r>
      <w:r>
        <w:rPr>
          <w:b/>
          <w:bCs/>
          <w:color w:val="auto"/>
          <w:sz w:val="19"/>
          <w:szCs w:val="19"/>
        </w:rPr>
        <w:t>-</w:t>
      </w:r>
      <w:r>
        <w:rPr>
          <w:color w:val="auto"/>
        </w:rPr>
        <w:t>; -</w:t>
      </w:r>
      <w:r>
        <w:rPr>
          <w:b/>
          <w:bCs/>
          <w:i/>
          <w:iCs/>
          <w:color w:val="auto"/>
          <w:sz w:val="19"/>
          <w:szCs w:val="19"/>
        </w:rPr>
        <w:t>ек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ик</w:t>
      </w:r>
      <w:r>
        <w:rPr>
          <w:b/>
          <w:bCs/>
          <w:color w:val="auto"/>
          <w:sz w:val="19"/>
          <w:szCs w:val="19"/>
        </w:rPr>
        <w:t xml:space="preserve">- </w:t>
      </w:r>
      <w:r>
        <w:rPr>
          <w:color w:val="auto"/>
        </w:rPr>
        <w:t>(-</w:t>
      </w:r>
      <w:r>
        <w:rPr>
          <w:b/>
          <w:bCs/>
          <w:i/>
          <w:iCs/>
          <w:color w:val="auto"/>
          <w:sz w:val="19"/>
          <w:szCs w:val="19"/>
        </w:rPr>
        <w:t>чик</w:t>
      </w:r>
      <w:r>
        <w:rPr>
          <w:b/>
          <w:bCs/>
          <w:color w:val="auto"/>
          <w:sz w:val="19"/>
          <w:szCs w:val="19"/>
        </w:rPr>
        <w:t>-</w:t>
      </w:r>
      <w:r>
        <w:rPr>
          <w:color w:val="auto"/>
        </w:rPr>
        <w:t>) имён существительных.</w:t>
      </w:r>
    </w:p>
    <w:p w:rsidR="00091AF1" w:rsidRDefault="00091AF1" w:rsidP="00091AF1">
      <w:pPr>
        <w:pStyle w:val="1d"/>
        <w:spacing w:line="240" w:lineRule="auto"/>
        <w:ind w:firstLine="567"/>
        <w:jc w:val="both"/>
        <w:rPr>
          <w:color w:val="auto"/>
        </w:rPr>
      </w:pPr>
      <w:r>
        <w:rPr>
          <w:color w:val="auto"/>
        </w:rPr>
        <w:t xml:space="preserve">Правописание корней с чередованием </w:t>
      </w:r>
      <w:r>
        <w:rPr>
          <w:b/>
          <w:bCs/>
          <w:i/>
          <w:iCs/>
          <w:color w:val="auto"/>
          <w:sz w:val="19"/>
          <w:szCs w:val="19"/>
        </w:rPr>
        <w:t>а</w:t>
      </w:r>
      <w:r>
        <w:rPr>
          <w:color w:val="auto"/>
        </w:rPr>
        <w:t xml:space="preserve"> // </w:t>
      </w:r>
      <w:r>
        <w:rPr>
          <w:b/>
          <w:bCs/>
          <w:i/>
          <w:iCs/>
          <w:color w:val="auto"/>
          <w:sz w:val="19"/>
          <w:szCs w:val="19"/>
        </w:rPr>
        <w:t>о</w:t>
      </w:r>
      <w:r>
        <w:rPr>
          <w:color w:val="auto"/>
        </w:rPr>
        <w:t>: -</w:t>
      </w:r>
      <w:r>
        <w:rPr>
          <w:b/>
          <w:bCs/>
          <w:i/>
          <w:iCs/>
          <w:color w:val="auto"/>
          <w:sz w:val="19"/>
          <w:szCs w:val="19"/>
        </w:rPr>
        <w:t>лаг</w:t>
      </w:r>
      <w:r>
        <w:rPr>
          <w:color w:val="auto"/>
        </w:rPr>
        <w:t>- — -</w:t>
      </w:r>
      <w:r>
        <w:rPr>
          <w:b/>
          <w:bCs/>
          <w:i/>
          <w:iCs/>
          <w:color w:val="auto"/>
          <w:sz w:val="19"/>
          <w:szCs w:val="19"/>
        </w:rPr>
        <w:t>лож</w:t>
      </w:r>
      <w:r>
        <w:rPr>
          <w:color w:val="auto"/>
        </w:rPr>
        <w:t>-;</w:t>
      </w:r>
    </w:p>
    <w:p w:rsidR="00091AF1" w:rsidRDefault="00091AF1" w:rsidP="00091AF1">
      <w:pPr>
        <w:pStyle w:val="1d"/>
        <w:spacing w:line="240" w:lineRule="auto"/>
        <w:ind w:firstLine="567"/>
        <w:jc w:val="both"/>
        <w:rPr>
          <w:color w:val="auto"/>
        </w:rPr>
      </w:pPr>
      <w:r>
        <w:rPr>
          <w:color w:val="auto"/>
        </w:rPr>
        <w:t>-</w:t>
      </w:r>
      <w:r>
        <w:rPr>
          <w:b/>
          <w:bCs/>
          <w:i/>
          <w:iCs/>
          <w:color w:val="auto"/>
          <w:sz w:val="19"/>
          <w:szCs w:val="19"/>
        </w:rPr>
        <w:t>раст</w:t>
      </w:r>
      <w:r>
        <w:rPr>
          <w:color w:val="auto"/>
        </w:rPr>
        <w:t>- — -</w:t>
      </w:r>
      <w:r>
        <w:rPr>
          <w:b/>
          <w:bCs/>
          <w:i/>
          <w:iCs/>
          <w:color w:val="auto"/>
          <w:sz w:val="19"/>
          <w:szCs w:val="19"/>
        </w:rPr>
        <w:t>ращ</w:t>
      </w:r>
      <w:r>
        <w:rPr>
          <w:color w:val="auto"/>
        </w:rPr>
        <w:t>- — -</w:t>
      </w:r>
      <w:r>
        <w:rPr>
          <w:b/>
          <w:bCs/>
          <w:i/>
          <w:iCs/>
          <w:color w:val="auto"/>
          <w:sz w:val="19"/>
          <w:szCs w:val="19"/>
        </w:rPr>
        <w:t>рос</w:t>
      </w:r>
      <w:r>
        <w:rPr>
          <w:color w:val="auto"/>
        </w:rPr>
        <w:t>-; -</w:t>
      </w:r>
      <w:r>
        <w:rPr>
          <w:b/>
          <w:bCs/>
          <w:i/>
          <w:iCs/>
          <w:color w:val="auto"/>
          <w:sz w:val="19"/>
          <w:szCs w:val="19"/>
        </w:rPr>
        <w:t>гар</w:t>
      </w:r>
      <w:r>
        <w:rPr>
          <w:color w:val="auto"/>
        </w:rPr>
        <w:t>- — -</w:t>
      </w:r>
      <w:r>
        <w:rPr>
          <w:b/>
          <w:bCs/>
          <w:i/>
          <w:iCs/>
          <w:color w:val="auto"/>
          <w:sz w:val="19"/>
          <w:szCs w:val="19"/>
        </w:rPr>
        <w:t>гор</w:t>
      </w:r>
      <w:r>
        <w:rPr>
          <w:color w:val="auto"/>
        </w:rPr>
        <w:t>-, -</w:t>
      </w:r>
      <w:r>
        <w:rPr>
          <w:b/>
          <w:bCs/>
          <w:i/>
          <w:iCs/>
          <w:color w:val="auto"/>
          <w:sz w:val="19"/>
          <w:szCs w:val="19"/>
        </w:rPr>
        <w:t>зар</w:t>
      </w:r>
      <w:r>
        <w:rPr>
          <w:color w:val="auto"/>
        </w:rPr>
        <w:t>- — -</w:t>
      </w:r>
      <w:r>
        <w:rPr>
          <w:b/>
          <w:bCs/>
          <w:i/>
          <w:iCs/>
          <w:color w:val="auto"/>
          <w:sz w:val="19"/>
          <w:szCs w:val="19"/>
        </w:rPr>
        <w:t>зор</w:t>
      </w:r>
      <w:r>
        <w:rPr>
          <w:color w:val="auto"/>
        </w:rPr>
        <w:t>-;</w:t>
      </w:r>
    </w:p>
    <w:p w:rsidR="00091AF1" w:rsidRDefault="00091AF1" w:rsidP="00091AF1">
      <w:pPr>
        <w:pStyle w:val="1d"/>
        <w:spacing w:line="254" w:lineRule="auto"/>
        <w:ind w:firstLine="567"/>
        <w:jc w:val="both"/>
        <w:rPr>
          <w:color w:val="auto"/>
          <w:sz w:val="19"/>
          <w:szCs w:val="19"/>
        </w:rPr>
      </w:pPr>
      <w:r>
        <w:rPr>
          <w:b/>
          <w:bCs/>
          <w:i/>
          <w:iCs/>
          <w:color w:val="auto"/>
          <w:sz w:val="19"/>
          <w:szCs w:val="19"/>
        </w:rPr>
        <w:t>-клан-</w:t>
      </w:r>
      <w:r>
        <w:rPr>
          <w:color w:val="auto"/>
        </w:rPr>
        <w:t xml:space="preserve"> — </w:t>
      </w:r>
      <w:r>
        <w:rPr>
          <w:b/>
          <w:bCs/>
          <w:i/>
          <w:iCs/>
          <w:color w:val="auto"/>
          <w:sz w:val="19"/>
          <w:szCs w:val="19"/>
        </w:rPr>
        <w:t>-клон-</w:t>
      </w:r>
      <w:r>
        <w:rPr>
          <w:color w:val="auto"/>
        </w:rPr>
        <w:t xml:space="preserve">, </w:t>
      </w:r>
      <w:r>
        <w:rPr>
          <w:b/>
          <w:bCs/>
          <w:i/>
          <w:iCs/>
          <w:color w:val="auto"/>
          <w:sz w:val="19"/>
          <w:szCs w:val="19"/>
        </w:rPr>
        <w:t>-скак-</w:t>
      </w:r>
      <w:r>
        <w:rPr>
          <w:color w:val="auto"/>
        </w:rPr>
        <w:t xml:space="preserve"> — </w:t>
      </w:r>
      <w:r>
        <w:rPr>
          <w:b/>
          <w:bCs/>
          <w:i/>
          <w:iCs/>
          <w:color w:val="auto"/>
          <w:sz w:val="19"/>
          <w:szCs w:val="19"/>
        </w:rPr>
        <w:t>-скоч-.</w:t>
      </w:r>
    </w:p>
    <w:p w:rsidR="00091AF1" w:rsidRDefault="00091AF1" w:rsidP="00091AF1">
      <w:pPr>
        <w:pStyle w:val="1d"/>
        <w:spacing w:line="240" w:lineRule="auto"/>
        <w:ind w:firstLine="567"/>
        <w:jc w:val="both"/>
        <w:rPr>
          <w:color w:val="auto"/>
          <w:sz w:val="20"/>
          <w:szCs w:val="20"/>
        </w:rPr>
      </w:pPr>
      <w:r>
        <w:rPr>
          <w:color w:val="auto"/>
        </w:rPr>
        <w:t xml:space="preserve">Слитное и раздельное написание </w:t>
      </w:r>
      <w:r>
        <w:rPr>
          <w:b/>
          <w:bCs/>
          <w:i/>
          <w:iCs/>
          <w:color w:val="auto"/>
          <w:sz w:val="19"/>
          <w:szCs w:val="19"/>
        </w:rPr>
        <w:t>не</w:t>
      </w:r>
      <w:r>
        <w:rPr>
          <w:color w:val="auto"/>
        </w:rPr>
        <w:t xml:space="preserve"> с именами существительными.</w:t>
      </w:r>
    </w:p>
    <w:p w:rsidR="00091AF1" w:rsidRDefault="00091AF1" w:rsidP="00091AF1">
      <w:pPr>
        <w:pStyle w:val="1d"/>
        <w:spacing w:line="254" w:lineRule="auto"/>
        <w:ind w:firstLine="567"/>
        <w:jc w:val="both"/>
        <w:rPr>
          <w:color w:val="auto"/>
          <w:sz w:val="19"/>
          <w:szCs w:val="19"/>
        </w:rPr>
      </w:pPr>
      <w:r>
        <w:rPr>
          <w:b/>
          <w:bCs/>
          <w:color w:val="auto"/>
          <w:sz w:val="19"/>
          <w:szCs w:val="19"/>
        </w:rPr>
        <w:t>Имя прилагательное</w:t>
      </w:r>
    </w:p>
    <w:p w:rsidR="00091AF1" w:rsidRDefault="00091AF1" w:rsidP="00091AF1">
      <w:pPr>
        <w:pStyle w:val="1d"/>
        <w:spacing w:line="240" w:lineRule="auto"/>
        <w:ind w:firstLine="567"/>
        <w:jc w:val="both"/>
        <w:rPr>
          <w:color w:val="auto"/>
          <w:sz w:val="20"/>
          <w:szCs w:val="20"/>
        </w:rPr>
      </w:pPr>
      <w:r>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091AF1" w:rsidRDefault="00091AF1" w:rsidP="00091AF1">
      <w:pPr>
        <w:pStyle w:val="1d"/>
        <w:spacing w:line="240" w:lineRule="auto"/>
        <w:ind w:firstLine="567"/>
        <w:jc w:val="both"/>
        <w:rPr>
          <w:color w:val="auto"/>
        </w:rPr>
      </w:pPr>
      <w:r>
        <w:rPr>
          <w:color w:val="auto"/>
        </w:rPr>
        <w:t>Имена прилагательные полные и краткие, их синтаксические функции.</w:t>
      </w:r>
    </w:p>
    <w:p w:rsidR="00091AF1" w:rsidRDefault="00091AF1" w:rsidP="00091AF1">
      <w:pPr>
        <w:pStyle w:val="1d"/>
        <w:spacing w:line="240" w:lineRule="auto"/>
        <w:ind w:firstLine="567"/>
        <w:jc w:val="both"/>
        <w:rPr>
          <w:color w:val="auto"/>
        </w:rPr>
      </w:pPr>
      <w:r>
        <w:rPr>
          <w:color w:val="auto"/>
        </w:rPr>
        <w:t>Склонение имён прилагательных.</w:t>
      </w:r>
    </w:p>
    <w:p w:rsidR="00091AF1" w:rsidRDefault="00091AF1" w:rsidP="00091AF1">
      <w:pPr>
        <w:pStyle w:val="1d"/>
        <w:spacing w:line="240" w:lineRule="auto"/>
        <w:ind w:firstLine="567"/>
        <w:jc w:val="both"/>
        <w:rPr>
          <w:color w:val="auto"/>
        </w:rPr>
      </w:pPr>
      <w:r>
        <w:rPr>
          <w:color w:val="auto"/>
        </w:rPr>
        <w:t>Морфологический анализ имён прилагательных.</w:t>
      </w:r>
    </w:p>
    <w:p w:rsidR="00091AF1" w:rsidRDefault="00091AF1" w:rsidP="00091AF1">
      <w:pPr>
        <w:pStyle w:val="1d"/>
        <w:spacing w:line="240" w:lineRule="auto"/>
        <w:ind w:firstLine="567"/>
        <w:jc w:val="both"/>
        <w:rPr>
          <w:color w:val="auto"/>
        </w:rPr>
      </w:pPr>
      <w:r>
        <w:rPr>
          <w:color w:val="auto"/>
        </w:rPr>
        <w:t>Нормы словоизменения, произношения имён прилагательных, постановки ударения (в рамках изученного).</w:t>
      </w:r>
    </w:p>
    <w:p w:rsidR="00091AF1" w:rsidRDefault="00091AF1" w:rsidP="00091AF1">
      <w:pPr>
        <w:pStyle w:val="1d"/>
        <w:spacing w:line="240" w:lineRule="auto"/>
        <w:ind w:firstLine="567"/>
        <w:jc w:val="both"/>
        <w:rPr>
          <w:color w:val="auto"/>
        </w:rPr>
      </w:pPr>
      <w:r>
        <w:rPr>
          <w:color w:val="auto"/>
        </w:rPr>
        <w:t>Правописание безударных окончаний имён прилагательных.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о</w:t>
      </w:r>
      <w:r>
        <w:rPr>
          <w:color w:val="auto"/>
        </w:rPr>
        <w:t xml:space="preserve"> — </w:t>
      </w:r>
      <w:r>
        <w:rPr>
          <w:b/>
          <w:bCs/>
          <w:i/>
          <w:iCs/>
          <w:color w:val="auto"/>
          <w:sz w:val="19"/>
          <w:szCs w:val="19"/>
        </w:rPr>
        <w:t>е</w:t>
      </w:r>
      <w:r>
        <w:rPr>
          <w:color w:val="auto"/>
        </w:rPr>
        <w:t xml:space="preserve"> после шипящих и </w:t>
      </w:r>
      <w:r>
        <w:rPr>
          <w:b/>
          <w:bCs/>
          <w:i/>
          <w:iCs/>
          <w:color w:val="auto"/>
          <w:sz w:val="19"/>
          <w:szCs w:val="19"/>
        </w:rPr>
        <w:t>ц</w:t>
      </w:r>
      <w:r>
        <w:rPr>
          <w:color w:val="auto"/>
        </w:rPr>
        <w:t xml:space="preserve"> в суффиксах и </w:t>
      </w:r>
      <w:r>
        <w:rPr>
          <w:color w:val="auto"/>
        </w:rPr>
        <w:lastRenderedPageBreak/>
        <w:t>окончаниях имён прилагательных.</w:t>
      </w:r>
    </w:p>
    <w:p w:rsidR="00091AF1" w:rsidRDefault="00091AF1" w:rsidP="00091AF1">
      <w:pPr>
        <w:pStyle w:val="1d"/>
        <w:spacing w:line="240" w:lineRule="auto"/>
        <w:ind w:firstLine="567"/>
        <w:jc w:val="both"/>
        <w:rPr>
          <w:color w:val="auto"/>
        </w:rPr>
      </w:pPr>
      <w:r>
        <w:rPr>
          <w:color w:val="auto"/>
        </w:rPr>
        <w:t>Правописание кратких форм имён прилагательных с основой на шипящий.</w:t>
      </w:r>
    </w:p>
    <w:p w:rsidR="00091AF1" w:rsidRDefault="00091AF1" w:rsidP="00091AF1">
      <w:pPr>
        <w:pStyle w:val="1d"/>
        <w:spacing w:line="240" w:lineRule="auto"/>
        <w:ind w:firstLine="567"/>
        <w:jc w:val="both"/>
        <w:rPr>
          <w:color w:val="auto"/>
        </w:rPr>
      </w:pPr>
      <w:r>
        <w:rPr>
          <w:color w:val="auto"/>
        </w:rPr>
        <w:t xml:space="preserve">Слитное и раздельное написание </w:t>
      </w:r>
      <w:r>
        <w:rPr>
          <w:b/>
          <w:bCs/>
          <w:i/>
          <w:iCs/>
          <w:color w:val="auto"/>
          <w:sz w:val="19"/>
          <w:szCs w:val="19"/>
        </w:rPr>
        <w:t>не</w:t>
      </w:r>
      <w:r>
        <w:rPr>
          <w:color w:val="auto"/>
        </w:rPr>
        <w:t xml:space="preserve"> с именами прилагательными.</w:t>
      </w:r>
    </w:p>
    <w:p w:rsidR="00091AF1" w:rsidRDefault="00091AF1" w:rsidP="00091AF1">
      <w:pPr>
        <w:pStyle w:val="1d"/>
        <w:spacing w:line="254" w:lineRule="auto"/>
        <w:ind w:firstLine="567"/>
        <w:jc w:val="both"/>
        <w:rPr>
          <w:color w:val="auto"/>
          <w:sz w:val="19"/>
          <w:szCs w:val="19"/>
        </w:rPr>
      </w:pPr>
      <w:r>
        <w:rPr>
          <w:b/>
          <w:bCs/>
          <w:color w:val="auto"/>
          <w:sz w:val="19"/>
          <w:szCs w:val="19"/>
        </w:rPr>
        <w:t>Глагол</w:t>
      </w:r>
    </w:p>
    <w:p w:rsidR="00091AF1" w:rsidRDefault="00091AF1" w:rsidP="00091AF1">
      <w:pPr>
        <w:pStyle w:val="1d"/>
        <w:spacing w:line="240" w:lineRule="auto"/>
        <w:ind w:firstLine="567"/>
        <w:jc w:val="both"/>
        <w:rPr>
          <w:color w:val="auto"/>
          <w:sz w:val="20"/>
          <w:szCs w:val="20"/>
        </w:rPr>
      </w:pPr>
      <w:r>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091AF1" w:rsidRDefault="00091AF1" w:rsidP="00091AF1">
      <w:pPr>
        <w:pStyle w:val="1d"/>
        <w:spacing w:line="240" w:lineRule="auto"/>
        <w:ind w:firstLine="567"/>
        <w:jc w:val="both"/>
        <w:rPr>
          <w:color w:val="auto"/>
        </w:rPr>
      </w:pPr>
      <w:r>
        <w:rPr>
          <w:color w:val="auto"/>
        </w:rPr>
        <w:t>Глаголы совершенного и несовершенного вида, возвратные и невозвратные.</w:t>
      </w:r>
    </w:p>
    <w:p w:rsidR="00091AF1" w:rsidRDefault="00091AF1" w:rsidP="00091AF1">
      <w:pPr>
        <w:pStyle w:val="1d"/>
        <w:spacing w:line="240" w:lineRule="auto"/>
        <w:ind w:firstLine="567"/>
        <w:jc w:val="both"/>
        <w:rPr>
          <w:color w:val="auto"/>
        </w:rPr>
      </w:pPr>
      <w:r>
        <w:rPr>
          <w:color w:val="auto"/>
        </w:rPr>
        <w:t>Инфинитив и его грамматические свойства. Основа инфинитива, основа настоящего (будущего простого) времени глагола.</w:t>
      </w:r>
    </w:p>
    <w:p w:rsidR="00091AF1" w:rsidRDefault="00091AF1" w:rsidP="00091AF1">
      <w:pPr>
        <w:pStyle w:val="1d"/>
        <w:spacing w:line="240" w:lineRule="auto"/>
        <w:ind w:firstLine="567"/>
        <w:jc w:val="both"/>
        <w:rPr>
          <w:color w:val="auto"/>
        </w:rPr>
      </w:pPr>
      <w:r>
        <w:rPr>
          <w:color w:val="auto"/>
        </w:rPr>
        <w:t>Спряжение глагола.</w:t>
      </w:r>
    </w:p>
    <w:p w:rsidR="00091AF1" w:rsidRDefault="00091AF1" w:rsidP="00091AF1">
      <w:pPr>
        <w:pStyle w:val="1d"/>
        <w:spacing w:line="240" w:lineRule="auto"/>
        <w:ind w:firstLine="567"/>
        <w:jc w:val="both"/>
        <w:rPr>
          <w:color w:val="auto"/>
        </w:rPr>
      </w:pPr>
      <w:r>
        <w:rPr>
          <w:color w:val="auto"/>
        </w:rPr>
        <w:t>Нормы словоизменения глаголов, постановки ударения в глагольных формах (в рамках изученного).</w:t>
      </w:r>
    </w:p>
    <w:p w:rsidR="00091AF1" w:rsidRDefault="00091AF1" w:rsidP="00091AF1">
      <w:pPr>
        <w:pStyle w:val="1d"/>
        <w:spacing w:line="240" w:lineRule="auto"/>
        <w:ind w:firstLine="567"/>
        <w:jc w:val="both"/>
        <w:rPr>
          <w:color w:val="auto"/>
        </w:rPr>
      </w:pPr>
      <w:r>
        <w:rPr>
          <w:color w:val="auto"/>
        </w:rPr>
        <w:t xml:space="preserve">Правописание корней с чередованием </w:t>
      </w:r>
      <w:r>
        <w:rPr>
          <w:b/>
          <w:bCs/>
          <w:i/>
          <w:iCs/>
          <w:color w:val="auto"/>
          <w:sz w:val="19"/>
          <w:szCs w:val="19"/>
        </w:rPr>
        <w:t>е</w:t>
      </w:r>
      <w:r>
        <w:rPr>
          <w:color w:val="auto"/>
        </w:rPr>
        <w:t xml:space="preserve"> // </w:t>
      </w:r>
      <w:r>
        <w:rPr>
          <w:b/>
          <w:bCs/>
          <w:i/>
          <w:iCs/>
          <w:color w:val="auto"/>
          <w:sz w:val="19"/>
          <w:szCs w:val="19"/>
        </w:rPr>
        <w:t>и</w:t>
      </w:r>
      <w:r>
        <w:rPr>
          <w:b/>
          <w:bCs/>
          <w:color w:val="auto"/>
          <w:sz w:val="19"/>
          <w:szCs w:val="19"/>
        </w:rPr>
        <w:t xml:space="preserve">: </w:t>
      </w:r>
      <w:r>
        <w:rPr>
          <w:color w:val="auto"/>
        </w:rPr>
        <w:t>-</w:t>
      </w:r>
      <w:r>
        <w:rPr>
          <w:b/>
          <w:bCs/>
          <w:i/>
          <w:iCs/>
          <w:color w:val="auto"/>
          <w:sz w:val="19"/>
          <w:szCs w:val="19"/>
        </w:rPr>
        <w:t>бер</w:t>
      </w:r>
      <w:r>
        <w:rPr>
          <w:color w:val="auto"/>
        </w:rPr>
        <w:t>- — -</w:t>
      </w:r>
      <w:r>
        <w:rPr>
          <w:b/>
          <w:bCs/>
          <w:i/>
          <w:iCs/>
          <w:color w:val="auto"/>
          <w:sz w:val="19"/>
          <w:szCs w:val="19"/>
        </w:rPr>
        <w:t>бир</w:t>
      </w:r>
      <w:r>
        <w:rPr>
          <w:color w:val="auto"/>
        </w:rPr>
        <w:t>-, -</w:t>
      </w:r>
      <w:r>
        <w:rPr>
          <w:b/>
          <w:bCs/>
          <w:i/>
          <w:iCs/>
          <w:color w:val="auto"/>
          <w:sz w:val="19"/>
          <w:szCs w:val="19"/>
        </w:rPr>
        <w:t>блест</w:t>
      </w:r>
      <w:r>
        <w:rPr>
          <w:color w:val="auto"/>
        </w:rPr>
        <w:t>- — -</w:t>
      </w:r>
      <w:r>
        <w:rPr>
          <w:b/>
          <w:bCs/>
          <w:i/>
          <w:iCs/>
          <w:color w:val="auto"/>
          <w:sz w:val="19"/>
          <w:szCs w:val="19"/>
        </w:rPr>
        <w:t>блист</w:t>
      </w:r>
      <w:r>
        <w:rPr>
          <w:color w:val="auto"/>
        </w:rPr>
        <w:t>-, -</w:t>
      </w:r>
      <w:r>
        <w:rPr>
          <w:b/>
          <w:bCs/>
          <w:i/>
          <w:iCs/>
          <w:color w:val="auto"/>
          <w:sz w:val="19"/>
          <w:szCs w:val="19"/>
        </w:rPr>
        <w:t>дер</w:t>
      </w:r>
      <w:r>
        <w:rPr>
          <w:color w:val="auto"/>
        </w:rPr>
        <w:t>- — -</w:t>
      </w:r>
      <w:r>
        <w:rPr>
          <w:b/>
          <w:bCs/>
          <w:i/>
          <w:iCs/>
          <w:color w:val="auto"/>
          <w:sz w:val="19"/>
          <w:szCs w:val="19"/>
        </w:rPr>
        <w:t>дир</w:t>
      </w:r>
      <w:r>
        <w:rPr>
          <w:color w:val="auto"/>
        </w:rPr>
        <w:t>-, -</w:t>
      </w:r>
      <w:r>
        <w:rPr>
          <w:b/>
          <w:bCs/>
          <w:i/>
          <w:iCs/>
          <w:color w:val="auto"/>
          <w:sz w:val="19"/>
          <w:szCs w:val="19"/>
        </w:rPr>
        <w:t>жег</w:t>
      </w:r>
      <w:r>
        <w:rPr>
          <w:color w:val="auto"/>
        </w:rPr>
        <w:t>- — -</w:t>
      </w:r>
      <w:r>
        <w:rPr>
          <w:b/>
          <w:bCs/>
          <w:i/>
          <w:iCs/>
          <w:color w:val="auto"/>
          <w:sz w:val="19"/>
          <w:szCs w:val="19"/>
        </w:rPr>
        <w:t>жиг</w:t>
      </w:r>
      <w:r>
        <w:rPr>
          <w:color w:val="auto"/>
        </w:rPr>
        <w:t>-, -</w:t>
      </w:r>
      <w:r>
        <w:rPr>
          <w:b/>
          <w:bCs/>
          <w:i/>
          <w:iCs/>
          <w:color w:val="auto"/>
          <w:sz w:val="19"/>
          <w:szCs w:val="19"/>
        </w:rPr>
        <w:t>мер</w:t>
      </w:r>
      <w:r>
        <w:rPr>
          <w:color w:val="auto"/>
        </w:rPr>
        <w:t>- — -</w:t>
      </w:r>
      <w:r>
        <w:rPr>
          <w:b/>
          <w:bCs/>
          <w:i/>
          <w:iCs/>
          <w:color w:val="auto"/>
          <w:sz w:val="19"/>
          <w:szCs w:val="19"/>
        </w:rPr>
        <w:t>мир</w:t>
      </w:r>
      <w:r>
        <w:rPr>
          <w:color w:val="auto"/>
        </w:rPr>
        <w:t>-, -</w:t>
      </w:r>
      <w:r>
        <w:rPr>
          <w:b/>
          <w:bCs/>
          <w:i/>
          <w:iCs/>
          <w:color w:val="auto"/>
          <w:sz w:val="19"/>
          <w:szCs w:val="19"/>
        </w:rPr>
        <w:t>пер</w:t>
      </w:r>
      <w:r>
        <w:rPr>
          <w:color w:val="auto"/>
        </w:rPr>
        <w:t>- — -</w:t>
      </w:r>
      <w:r>
        <w:rPr>
          <w:b/>
          <w:bCs/>
          <w:i/>
          <w:iCs/>
          <w:color w:val="auto"/>
          <w:sz w:val="19"/>
          <w:szCs w:val="19"/>
        </w:rPr>
        <w:t>пир</w:t>
      </w:r>
      <w:r>
        <w:rPr>
          <w:color w:val="auto"/>
        </w:rPr>
        <w:t>-, -</w:t>
      </w:r>
      <w:r>
        <w:rPr>
          <w:b/>
          <w:bCs/>
          <w:i/>
          <w:iCs/>
          <w:color w:val="auto"/>
          <w:sz w:val="19"/>
          <w:szCs w:val="19"/>
        </w:rPr>
        <w:t>стел</w:t>
      </w:r>
      <w:r>
        <w:rPr>
          <w:color w:val="auto"/>
        </w:rPr>
        <w:t>- — -</w:t>
      </w:r>
      <w:r>
        <w:rPr>
          <w:b/>
          <w:bCs/>
          <w:i/>
          <w:iCs/>
          <w:color w:val="auto"/>
          <w:sz w:val="19"/>
          <w:szCs w:val="19"/>
        </w:rPr>
        <w:t>стил</w:t>
      </w:r>
      <w:r>
        <w:rPr>
          <w:color w:val="auto"/>
        </w:rPr>
        <w:t>-, -</w:t>
      </w:r>
      <w:r>
        <w:rPr>
          <w:b/>
          <w:bCs/>
          <w:i/>
          <w:iCs/>
          <w:color w:val="auto"/>
          <w:sz w:val="19"/>
          <w:szCs w:val="19"/>
        </w:rPr>
        <w:t>тер</w:t>
      </w:r>
      <w:r>
        <w:rPr>
          <w:color w:val="auto"/>
        </w:rPr>
        <w:t>- — -</w:t>
      </w:r>
      <w:r>
        <w:rPr>
          <w:b/>
          <w:bCs/>
          <w:i/>
          <w:iCs/>
          <w:color w:val="auto"/>
          <w:sz w:val="19"/>
          <w:szCs w:val="19"/>
        </w:rPr>
        <w:t>тир</w:t>
      </w:r>
      <w:r>
        <w:rPr>
          <w:color w:val="auto"/>
        </w:rPr>
        <w:t>-.</w:t>
      </w:r>
    </w:p>
    <w:p w:rsidR="00091AF1" w:rsidRDefault="00091AF1" w:rsidP="00091AF1">
      <w:pPr>
        <w:pStyle w:val="1d"/>
        <w:spacing w:line="240" w:lineRule="auto"/>
        <w:ind w:firstLine="567"/>
        <w:jc w:val="both"/>
        <w:rPr>
          <w:color w:val="auto"/>
        </w:rPr>
      </w:pPr>
      <w:r>
        <w:rPr>
          <w:color w:val="auto"/>
        </w:rPr>
        <w:t xml:space="preserve">Использование </w:t>
      </w:r>
      <w:r>
        <w:rPr>
          <w:b/>
          <w:bCs/>
          <w:i/>
          <w:iCs/>
          <w:color w:val="auto"/>
          <w:sz w:val="19"/>
          <w:szCs w:val="19"/>
        </w:rPr>
        <w:t>ь</w:t>
      </w:r>
      <w:r>
        <w:rPr>
          <w:color w:val="auto"/>
        </w:rPr>
        <w:t xml:space="preserve"> как показателя грамматической формы в инфинитиве, в форме 2-го лица единственного числа после шипящих.</w:t>
      </w:r>
    </w:p>
    <w:p w:rsidR="00091AF1" w:rsidRDefault="00091AF1" w:rsidP="00091AF1">
      <w:pPr>
        <w:pStyle w:val="1d"/>
        <w:spacing w:line="240" w:lineRule="auto"/>
        <w:ind w:firstLine="567"/>
        <w:jc w:val="both"/>
        <w:rPr>
          <w:color w:val="auto"/>
        </w:rPr>
      </w:pPr>
      <w:r>
        <w:rPr>
          <w:color w:val="auto"/>
        </w:rPr>
        <w:t xml:space="preserve">Правописание </w:t>
      </w:r>
      <w:r>
        <w:rPr>
          <w:b/>
          <w:bCs/>
          <w:i/>
          <w:iCs/>
          <w:color w:val="auto"/>
          <w:sz w:val="19"/>
          <w:szCs w:val="19"/>
        </w:rPr>
        <w:t>-тся</w:t>
      </w:r>
      <w:r>
        <w:rPr>
          <w:color w:val="auto"/>
        </w:rPr>
        <w:t xml:space="preserve"> и </w:t>
      </w:r>
      <w:r>
        <w:rPr>
          <w:b/>
          <w:bCs/>
          <w:i/>
          <w:iCs/>
          <w:color w:val="auto"/>
          <w:sz w:val="19"/>
          <w:szCs w:val="19"/>
        </w:rPr>
        <w:t>-ться</w:t>
      </w:r>
      <w:r>
        <w:rPr>
          <w:color w:val="auto"/>
        </w:rPr>
        <w:t xml:space="preserve"> в глаголах, суффиксов </w:t>
      </w:r>
      <w:r>
        <w:rPr>
          <w:b/>
          <w:bCs/>
          <w:i/>
          <w:iCs/>
          <w:color w:val="auto"/>
          <w:sz w:val="19"/>
          <w:szCs w:val="19"/>
        </w:rPr>
        <w:t>-ова</w:t>
      </w:r>
      <w:r>
        <w:rPr>
          <w:color w:val="auto"/>
        </w:rPr>
        <w:t>- — -</w:t>
      </w:r>
      <w:r>
        <w:rPr>
          <w:b/>
          <w:bCs/>
          <w:i/>
          <w:iCs/>
          <w:color w:val="auto"/>
          <w:sz w:val="19"/>
          <w:szCs w:val="19"/>
        </w:rPr>
        <w:t>ева</w:t>
      </w:r>
      <w:r>
        <w:rPr>
          <w:color w:val="auto"/>
        </w:rPr>
        <w:t xml:space="preserve">-, </w:t>
      </w:r>
      <w:r>
        <w:rPr>
          <w:b/>
          <w:bCs/>
          <w:i/>
          <w:iCs/>
          <w:color w:val="auto"/>
          <w:sz w:val="19"/>
          <w:szCs w:val="19"/>
        </w:rPr>
        <w:t>-ыва-</w:t>
      </w:r>
      <w:r>
        <w:rPr>
          <w:color w:val="auto"/>
        </w:rPr>
        <w:t xml:space="preserve"> — </w:t>
      </w:r>
      <w:r>
        <w:rPr>
          <w:b/>
          <w:bCs/>
          <w:i/>
          <w:iCs/>
          <w:color w:val="auto"/>
          <w:sz w:val="19"/>
          <w:szCs w:val="19"/>
        </w:rPr>
        <w:t>-ива-</w:t>
      </w:r>
      <w:r>
        <w:rPr>
          <w:i/>
          <w:iCs/>
          <w:color w:val="auto"/>
        </w:rPr>
        <w:t>.</w:t>
      </w:r>
    </w:p>
    <w:p w:rsidR="00091AF1" w:rsidRDefault="00091AF1" w:rsidP="00091AF1">
      <w:pPr>
        <w:pStyle w:val="1d"/>
        <w:spacing w:line="240" w:lineRule="auto"/>
        <w:ind w:firstLine="567"/>
        <w:jc w:val="both"/>
        <w:rPr>
          <w:color w:val="auto"/>
        </w:rPr>
      </w:pPr>
      <w:r>
        <w:rPr>
          <w:color w:val="auto"/>
        </w:rPr>
        <w:t>Правописание безударных личных окончаний глагола.</w:t>
      </w:r>
    </w:p>
    <w:p w:rsidR="00091AF1" w:rsidRDefault="00091AF1" w:rsidP="00091AF1">
      <w:pPr>
        <w:pStyle w:val="1d"/>
        <w:spacing w:line="240" w:lineRule="auto"/>
        <w:ind w:firstLine="567"/>
        <w:jc w:val="both"/>
        <w:rPr>
          <w:color w:val="auto"/>
        </w:rPr>
      </w:pPr>
      <w:r>
        <w:rPr>
          <w:color w:val="auto"/>
        </w:rPr>
        <w:t xml:space="preserve">Правописание гласной перед суффиксом </w:t>
      </w:r>
      <w:r>
        <w:rPr>
          <w:b/>
          <w:bCs/>
          <w:i/>
          <w:iCs/>
          <w:color w:val="auto"/>
          <w:sz w:val="19"/>
          <w:szCs w:val="19"/>
        </w:rPr>
        <w:t>-л-</w:t>
      </w:r>
      <w:r>
        <w:rPr>
          <w:color w:val="auto"/>
        </w:rPr>
        <w:t xml:space="preserve"> в формах прошедшего времени глагола.</w:t>
      </w:r>
    </w:p>
    <w:p w:rsidR="00091AF1" w:rsidRDefault="00091AF1" w:rsidP="00091AF1">
      <w:pPr>
        <w:pStyle w:val="1d"/>
        <w:spacing w:line="240" w:lineRule="auto"/>
        <w:ind w:firstLine="567"/>
        <w:jc w:val="both"/>
        <w:rPr>
          <w:color w:val="auto"/>
        </w:rPr>
      </w:pPr>
      <w:r>
        <w:rPr>
          <w:color w:val="auto"/>
        </w:rPr>
        <w:t xml:space="preserve">Слитное и раздельное написание </w:t>
      </w:r>
      <w:r>
        <w:rPr>
          <w:b/>
          <w:bCs/>
          <w:i/>
          <w:iCs/>
          <w:color w:val="auto"/>
          <w:sz w:val="19"/>
          <w:szCs w:val="19"/>
        </w:rPr>
        <w:t>не</w:t>
      </w:r>
      <w:r>
        <w:rPr>
          <w:color w:val="auto"/>
        </w:rPr>
        <w:t xml:space="preserve"> с глаголами.</w:t>
      </w:r>
    </w:p>
    <w:p w:rsidR="00091AF1" w:rsidRDefault="00091AF1" w:rsidP="00091AF1">
      <w:pPr>
        <w:pStyle w:val="1d"/>
        <w:spacing w:line="254" w:lineRule="auto"/>
        <w:ind w:firstLine="567"/>
        <w:jc w:val="both"/>
        <w:rPr>
          <w:color w:val="auto"/>
          <w:sz w:val="19"/>
          <w:szCs w:val="19"/>
        </w:rPr>
      </w:pPr>
      <w:r>
        <w:rPr>
          <w:b/>
          <w:bCs/>
          <w:color w:val="auto"/>
          <w:sz w:val="19"/>
          <w:szCs w:val="19"/>
        </w:rPr>
        <w:t>Синтаксис. Культура речи. Пунктуация</w:t>
      </w:r>
    </w:p>
    <w:p w:rsidR="00091AF1" w:rsidRDefault="00091AF1" w:rsidP="00091AF1">
      <w:pPr>
        <w:pStyle w:val="1d"/>
        <w:spacing w:line="240" w:lineRule="auto"/>
        <w:ind w:firstLine="567"/>
        <w:jc w:val="both"/>
        <w:rPr>
          <w:color w:val="auto"/>
          <w:sz w:val="20"/>
          <w:szCs w:val="20"/>
        </w:rPr>
      </w:pPr>
      <w:r>
        <w:rPr>
          <w:color w:val="auto"/>
        </w:rPr>
        <w:t>Синтаксис как раздел грамматики. Словосочетание и предложение как единицы синтаксиса.</w:t>
      </w:r>
    </w:p>
    <w:p w:rsidR="00091AF1" w:rsidRDefault="00091AF1" w:rsidP="00091AF1">
      <w:pPr>
        <w:pStyle w:val="1d"/>
        <w:spacing w:line="240" w:lineRule="auto"/>
        <w:ind w:firstLine="567"/>
        <w:jc w:val="both"/>
        <w:rPr>
          <w:color w:val="auto"/>
        </w:rPr>
      </w:pPr>
      <w:r>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091AF1" w:rsidRDefault="00091AF1" w:rsidP="00091AF1">
      <w:pPr>
        <w:pStyle w:val="1d"/>
        <w:spacing w:line="240" w:lineRule="auto"/>
        <w:ind w:firstLine="567"/>
        <w:jc w:val="both"/>
        <w:rPr>
          <w:color w:val="auto"/>
        </w:rPr>
      </w:pPr>
      <w:r>
        <w:rPr>
          <w:color w:val="auto"/>
        </w:rPr>
        <w:t>Синтаксический анализ словосочетания.</w:t>
      </w:r>
    </w:p>
    <w:p w:rsidR="00091AF1" w:rsidRDefault="00091AF1" w:rsidP="00091AF1">
      <w:pPr>
        <w:pStyle w:val="1d"/>
        <w:spacing w:line="240" w:lineRule="auto"/>
        <w:ind w:firstLine="567"/>
        <w:jc w:val="both"/>
        <w:rPr>
          <w:color w:val="auto"/>
        </w:rPr>
      </w:pPr>
      <w:r>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091AF1" w:rsidRDefault="00091AF1" w:rsidP="00091AF1">
      <w:pPr>
        <w:pStyle w:val="1d"/>
        <w:spacing w:line="240" w:lineRule="auto"/>
        <w:ind w:firstLine="567"/>
        <w:jc w:val="both"/>
        <w:rPr>
          <w:color w:val="auto"/>
        </w:rPr>
      </w:pPr>
      <w:r>
        <w:rPr>
          <w:color w:val="auto"/>
        </w:rPr>
        <w:t xml:space="preserve">Главные члены предложения (грамматическая основа). </w:t>
      </w:r>
      <w:r>
        <w:rPr>
          <w:color w:val="auto"/>
        </w:rPr>
        <w:lastRenderedPageBreak/>
        <w:t>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091AF1" w:rsidRDefault="00091AF1" w:rsidP="00091AF1">
      <w:pPr>
        <w:pStyle w:val="1d"/>
        <w:spacing w:line="240" w:lineRule="auto"/>
        <w:ind w:firstLine="567"/>
        <w:jc w:val="both"/>
        <w:rPr>
          <w:color w:val="auto"/>
        </w:rPr>
      </w:pPr>
      <w:r>
        <w:rPr>
          <w:color w:val="auto"/>
        </w:rPr>
        <w:t>Тире между подлежащим и сказуемым.</w:t>
      </w:r>
    </w:p>
    <w:p w:rsidR="00091AF1" w:rsidRDefault="00091AF1" w:rsidP="00091AF1">
      <w:pPr>
        <w:pStyle w:val="1d"/>
        <w:spacing w:line="240" w:lineRule="auto"/>
        <w:ind w:firstLine="567"/>
        <w:jc w:val="both"/>
        <w:rPr>
          <w:color w:val="auto"/>
        </w:rPr>
      </w:pPr>
      <w:r>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091AF1" w:rsidRDefault="00091AF1" w:rsidP="00091AF1">
      <w:pPr>
        <w:pStyle w:val="1d"/>
        <w:spacing w:line="240" w:lineRule="auto"/>
        <w:ind w:firstLine="567"/>
        <w:jc w:val="both"/>
        <w:rPr>
          <w:color w:val="auto"/>
        </w:rPr>
      </w:pPr>
      <w:r>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b/>
          <w:bCs/>
          <w:i/>
          <w:iCs/>
          <w:color w:val="auto"/>
          <w:sz w:val="19"/>
          <w:szCs w:val="19"/>
        </w:rPr>
        <w:t>и</w:t>
      </w:r>
      <w:r>
        <w:rPr>
          <w:color w:val="auto"/>
        </w:rPr>
        <w:t xml:space="preserve">, союзами </w:t>
      </w:r>
      <w:r>
        <w:rPr>
          <w:b/>
          <w:bCs/>
          <w:i/>
          <w:iCs/>
          <w:color w:val="auto"/>
          <w:sz w:val="19"/>
          <w:szCs w:val="19"/>
        </w:rPr>
        <w:t>а</w:t>
      </w:r>
      <w:r>
        <w:rPr>
          <w:color w:val="auto"/>
        </w:rPr>
        <w:t xml:space="preserve">, </w:t>
      </w:r>
      <w:r>
        <w:rPr>
          <w:b/>
          <w:bCs/>
          <w:i/>
          <w:iCs/>
          <w:color w:val="auto"/>
          <w:sz w:val="19"/>
          <w:szCs w:val="19"/>
        </w:rPr>
        <w:t>но</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и</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но</w:t>
      </w:r>
      <w:r>
        <w:rPr>
          <w:color w:val="auto"/>
        </w:rPr>
        <w:t>). Предложения с обобщающим словом при однородных членах.</w:t>
      </w:r>
    </w:p>
    <w:p w:rsidR="00091AF1" w:rsidRDefault="00091AF1" w:rsidP="00091AF1">
      <w:pPr>
        <w:pStyle w:val="1d"/>
        <w:spacing w:line="240" w:lineRule="auto"/>
        <w:ind w:firstLine="567"/>
        <w:jc w:val="both"/>
        <w:rPr>
          <w:color w:val="auto"/>
        </w:rPr>
      </w:pPr>
      <w:r>
        <w:rPr>
          <w:color w:val="auto"/>
        </w:rPr>
        <w:t>Предложения с обращением, особенности интонации. Обращение и средства его выражения.</w:t>
      </w:r>
    </w:p>
    <w:p w:rsidR="00091AF1" w:rsidRDefault="00091AF1" w:rsidP="00091AF1">
      <w:pPr>
        <w:pStyle w:val="1d"/>
        <w:spacing w:line="240" w:lineRule="auto"/>
        <w:ind w:firstLine="567"/>
        <w:jc w:val="both"/>
        <w:rPr>
          <w:color w:val="auto"/>
        </w:rPr>
      </w:pPr>
      <w:r>
        <w:rPr>
          <w:color w:val="auto"/>
        </w:rPr>
        <w:t>Синтаксический анализ простого и простого осложнённого предложений.</w:t>
      </w:r>
    </w:p>
    <w:p w:rsidR="00091AF1" w:rsidRDefault="00091AF1" w:rsidP="00091AF1">
      <w:pPr>
        <w:pStyle w:val="1d"/>
        <w:spacing w:line="240" w:lineRule="auto"/>
        <w:ind w:firstLine="567"/>
        <w:jc w:val="both"/>
        <w:rPr>
          <w:color w:val="auto"/>
        </w:rPr>
      </w:pPr>
      <w:r>
        <w:rPr>
          <w:color w:val="auto"/>
        </w:rPr>
        <w:t xml:space="preserve">Пунктуационное оформление предложений, осложнённых однородными членами, связанными бессоюзной связью, одиночным союзом </w:t>
      </w:r>
      <w:r>
        <w:rPr>
          <w:b/>
          <w:bCs/>
          <w:i/>
          <w:iCs/>
          <w:color w:val="auto"/>
          <w:sz w:val="19"/>
          <w:szCs w:val="19"/>
        </w:rPr>
        <w:t>и</w:t>
      </w:r>
      <w:r>
        <w:rPr>
          <w:color w:val="auto"/>
        </w:rPr>
        <w:t xml:space="preserve">, союзами </w:t>
      </w:r>
      <w:r>
        <w:rPr>
          <w:b/>
          <w:bCs/>
          <w:i/>
          <w:iCs/>
          <w:color w:val="auto"/>
          <w:sz w:val="19"/>
          <w:szCs w:val="19"/>
        </w:rPr>
        <w:t>а</w:t>
      </w:r>
      <w:r>
        <w:rPr>
          <w:color w:val="auto"/>
        </w:rPr>
        <w:t xml:space="preserve">, </w:t>
      </w:r>
      <w:r>
        <w:rPr>
          <w:b/>
          <w:bCs/>
          <w:i/>
          <w:iCs/>
          <w:color w:val="auto"/>
          <w:sz w:val="19"/>
          <w:szCs w:val="19"/>
        </w:rPr>
        <w:t>но</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и</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но</w:t>
      </w:r>
      <w:r>
        <w:rPr>
          <w:color w:val="auto"/>
        </w:rPr>
        <w:t>).</w:t>
      </w:r>
    </w:p>
    <w:p w:rsidR="00091AF1" w:rsidRDefault="00091AF1" w:rsidP="00091AF1">
      <w:pPr>
        <w:pStyle w:val="1d"/>
        <w:spacing w:line="240" w:lineRule="auto"/>
        <w:ind w:firstLine="567"/>
        <w:jc w:val="both"/>
        <w:rPr>
          <w:color w:val="auto"/>
        </w:rPr>
      </w:pPr>
      <w:r>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091AF1" w:rsidRDefault="00091AF1" w:rsidP="00091AF1">
      <w:pPr>
        <w:pStyle w:val="1d"/>
        <w:ind w:firstLine="567"/>
        <w:jc w:val="both"/>
        <w:rPr>
          <w:color w:val="auto"/>
        </w:rPr>
      </w:pPr>
      <w:r>
        <w:rPr>
          <w:color w:val="auto"/>
        </w:rPr>
        <w:t xml:space="preserve">Пунктуационное оформление сложных предложений, состоящих из частей, связанных бессоюзной связью и союзами </w:t>
      </w:r>
      <w:r>
        <w:rPr>
          <w:b/>
          <w:bCs/>
          <w:i/>
          <w:iCs/>
          <w:color w:val="auto"/>
          <w:sz w:val="19"/>
          <w:szCs w:val="19"/>
        </w:rPr>
        <w:t>и</w:t>
      </w:r>
      <w:r>
        <w:rPr>
          <w:color w:val="auto"/>
        </w:rPr>
        <w:t xml:space="preserve">, </w:t>
      </w:r>
      <w:r>
        <w:rPr>
          <w:b/>
          <w:bCs/>
          <w:i/>
          <w:iCs/>
          <w:color w:val="auto"/>
          <w:sz w:val="19"/>
          <w:szCs w:val="19"/>
        </w:rPr>
        <w:t>но</w:t>
      </w:r>
      <w:r>
        <w:rPr>
          <w:color w:val="auto"/>
        </w:rPr>
        <w:t xml:space="preserve">, </w:t>
      </w:r>
      <w:r>
        <w:rPr>
          <w:b/>
          <w:bCs/>
          <w:i/>
          <w:iCs/>
          <w:color w:val="auto"/>
          <w:sz w:val="19"/>
          <w:szCs w:val="19"/>
        </w:rPr>
        <w:t>а</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w:t>
      </w:r>
    </w:p>
    <w:p w:rsidR="00091AF1" w:rsidRDefault="00091AF1" w:rsidP="00091AF1">
      <w:pPr>
        <w:pStyle w:val="1d"/>
        <w:spacing w:line="240" w:lineRule="auto"/>
        <w:ind w:firstLine="567"/>
        <w:jc w:val="both"/>
        <w:rPr>
          <w:color w:val="auto"/>
        </w:rPr>
      </w:pPr>
      <w:r>
        <w:rPr>
          <w:color w:val="auto"/>
        </w:rPr>
        <w:t>Предложения с прямой речью.</w:t>
      </w:r>
    </w:p>
    <w:p w:rsidR="00091AF1" w:rsidRDefault="00091AF1" w:rsidP="00091AF1">
      <w:pPr>
        <w:pStyle w:val="1d"/>
        <w:spacing w:line="240" w:lineRule="auto"/>
        <w:ind w:firstLine="567"/>
        <w:jc w:val="both"/>
        <w:rPr>
          <w:color w:val="auto"/>
        </w:rPr>
      </w:pPr>
      <w:r>
        <w:rPr>
          <w:color w:val="auto"/>
        </w:rPr>
        <w:t>Пунктуационное оформление предложений с прямой речью.</w:t>
      </w:r>
    </w:p>
    <w:p w:rsidR="00091AF1" w:rsidRDefault="00091AF1" w:rsidP="00091AF1">
      <w:pPr>
        <w:pStyle w:val="1d"/>
        <w:spacing w:line="240" w:lineRule="auto"/>
        <w:ind w:firstLine="567"/>
        <w:jc w:val="both"/>
        <w:rPr>
          <w:color w:val="auto"/>
        </w:rPr>
      </w:pPr>
      <w:r>
        <w:rPr>
          <w:color w:val="auto"/>
        </w:rPr>
        <w:t>Диалог.</w:t>
      </w:r>
    </w:p>
    <w:p w:rsidR="00091AF1" w:rsidRDefault="00091AF1" w:rsidP="00091AF1">
      <w:pPr>
        <w:pStyle w:val="1d"/>
        <w:spacing w:line="240" w:lineRule="auto"/>
        <w:ind w:firstLine="567"/>
        <w:jc w:val="both"/>
        <w:rPr>
          <w:color w:val="auto"/>
        </w:rPr>
      </w:pPr>
      <w:r>
        <w:rPr>
          <w:color w:val="auto"/>
        </w:rPr>
        <w:t>Пунктуационное оформление диалога на письме.</w:t>
      </w:r>
    </w:p>
    <w:p w:rsidR="00091AF1" w:rsidRDefault="00091AF1" w:rsidP="00091AF1">
      <w:pPr>
        <w:pStyle w:val="1d"/>
        <w:spacing w:line="240" w:lineRule="auto"/>
        <w:ind w:firstLine="567"/>
        <w:jc w:val="both"/>
        <w:rPr>
          <w:color w:val="auto"/>
        </w:rPr>
      </w:pPr>
      <w:r>
        <w:rPr>
          <w:color w:val="auto"/>
        </w:rPr>
        <w:t>Пунктуация как раздел лингвистики.</w:t>
      </w:r>
    </w:p>
    <w:p w:rsidR="00091AF1" w:rsidRDefault="00091AF1" w:rsidP="00091AF1">
      <w:pPr>
        <w:rPr>
          <w:color w:val="000000"/>
        </w:rPr>
      </w:pPr>
      <w:bookmarkStart w:id="13" w:name="bookmark5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6 КЛАСС</w:t>
      </w:r>
      <w:bookmarkEnd w:id="13"/>
    </w:p>
    <w:p w:rsidR="00091AF1" w:rsidRDefault="00091AF1" w:rsidP="00091AF1">
      <w:pPr>
        <w:pStyle w:val="affd"/>
        <w:rPr>
          <w:rFonts w:ascii="Times New Roman" w:hAnsi="Times New Roman" w:cs="Times New Roman"/>
          <w:color w:val="auto"/>
        </w:rPr>
      </w:pPr>
      <w:bookmarkStart w:id="14" w:name="bookmark6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14"/>
    </w:p>
    <w:p w:rsidR="00091AF1" w:rsidRDefault="00091AF1" w:rsidP="00091AF1">
      <w:pPr>
        <w:pStyle w:val="1d"/>
        <w:spacing w:line="240" w:lineRule="auto"/>
        <w:ind w:firstLine="567"/>
        <w:jc w:val="both"/>
        <w:rPr>
          <w:color w:val="auto"/>
        </w:rPr>
      </w:pPr>
      <w:r>
        <w:rPr>
          <w:color w:val="auto"/>
        </w:rPr>
        <w:t>Русский язык — государственный язык Российской Федерации и язык межнационального общения.</w:t>
      </w:r>
    </w:p>
    <w:p w:rsidR="00091AF1" w:rsidRDefault="00091AF1" w:rsidP="00091AF1">
      <w:pPr>
        <w:pStyle w:val="1d"/>
        <w:spacing w:after="140" w:line="240" w:lineRule="auto"/>
        <w:ind w:firstLine="567"/>
        <w:jc w:val="both"/>
        <w:rPr>
          <w:color w:val="auto"/>
        </w:rPr>
      </w:pPr>
      <w:r>
        <w:rPr>
          <w:color w:val="auto"/>
        </w:rPr>
        <w:t>Понятие о литературном языке.</w:t>
      </w:r>
    </w:p>
    <w:p w:rsidR="00091AF1" w:rsidRDefault="00091AF1" w:rsidP="00091AF1">
      <w:pPr>
        <w:pStyle w:val="affd"/>
        <w:rPr>
          <w:rFonts w:ascii="Times New Roman" w:hAnsi="Times New Roman" w:cs="Times New Roman"/>
          <w:color w:val="auto"/>
        </w:rPr>
      </w:pPr>
      <w:bookmarkStart w:id="15" w:name="bookmark63"/>
      <w:r>
        <w:rPr>
          <w:rFonts w:ascii="Times New Roman" w:hAnsi="Times New Roman" w:cs="Times New Roman"/>
          <w:color w:val="auto"/>
        </w:rPr>
        <w:t>Язык и речь</w:t>
      </w:r>
      <w:bookmarkEnd w:id="15"/>
    </w:p>
    <w:p w:rsidR="00091AF1" w:rsidRDefault="00091AF1" w:rsidP="00091AF1">
      <w:pPr>
        <w:pStyle w:val="1d"/>
        <w:spacing w:line="240" w:lineRule="auto"/>
        <w:ind w:firstLine="567"/>
        <w:jc w:val="both"/>
        <w:rPr>
          <w:color w:val="auto"/>
        </w:rPr>
      </w:pPr>
      <w:r>
        <w:rPr>
          <w:color w:val="auto"/>
        </w:rPr>
        <w:t>Монолог-описание, монолог-повествование, монолог-рассуждение; сообщение на лингвистическую тему.</w:t>
      </w:r>
    </w:p>
    <w:p w:rsidR="00091AF1" w:rsidRDefault="00091AF1" w:rsidP="00091AF1">
      <w:pPr>
        <w:pStyle w:val="1d"/>
        <w:spacing w:line="240" w:lineRule="auto"/>
        <w:ind w:firstLine="567"/>
        <w:jc w:val="both"/>
        <w:rPr>
          <w:color w:val="auto"/>
        </w:rPr>
      </w:pPr>
      <w:r>
        <w:rPr>
          <w:color w:val="auto"/>
        </w:rPr>
        <w:t>Виды диалога: побуждение к действию, обмен мнениями.</w:t>
      </w:r>
    </w:p>
    <w:p w:rsidR="00091AF1" w:rsidRDefault="00091AF1" w:rsidP="00091AF1">
      <w:pPr>
        <w:rPr>
          <w:color w:val="000000"/>
        </w:rPr>
      </w:pPr>
      <w:bookmarkStart w:id="16" w:name="bookmark6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16"/>
    </w:p>
    <w:p w:rsidR="00091AF1" w:rsidRDefault="00091AF1" w:rsidP="00091AF1">
      <w:pPr>
        <w:pStyle w:val="1d"/>
        <w:ind w:firstLine="567"/>
        <w:jc w:val="both"/>
        <w:rPr>
          <w:color w:val="auto"/>
        </w:rPr>
      </w:pPr>
      <w:r>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91AF1" w:rsidRDefault="00091AF1" w:rsidP="00091AF1">
      <w:pPr>
        <w:pStyle w:val="1d"/>
        <w:ind w:firstLine="567"/>
        <w:jc w:val="both"/>
        <w:rPr>
          <w:color w:val="auto"/>
        </w:rPr>
      </w:pPr>
      <w:r>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091AF1" w:rsidRDefault="00091AF1" w:rsidP="00091AF1">
      <w:pPr>
        <w:pStyle w:val="1d"/>
        <w:ind w:firstLine="567"/>
        <w:jc w:val="both"/>
        <w:rPr>
          <w:color w:val="auto"/>
        </w:rPr>
      </w:pPr>
      <w:r>
        <w:rPr>
          <w:color w:val="auto"/>
        </w:rPr>
        <w:t>Описание как тип речи.</w:t>
      </w:r>
    </w:p>
    <w:p w:rsidR="00091AF1" w:rsidRDefault="00091AF1" w:rsidP="00091AF1">
      <w:pPr>
        <w:pStyle w:val="1d"/>
        <w:ind w:firstLine="567"/>
        <w:jc w:val="both"/>
        <w:rPr>
          <w:color w:val="auto"/>
        </w:rPr>
      </w:pPr>
      <w:r>
        <w:rPr>
          <w:color w:val="auto"/>
        </w:rPr>
        <w:t>Описание внешности человека.</w:t>
      </w:r>
    </w:p>
    <w:p w:rsidR="00091AF1" w:rsidRDefault="00091AF1" w:rsidP="00091AF1">
      <w:pPr>
        <w:pStyle w:val="1d"/>
        <w:ind w:firstLine="567"/>
        <w:jc w:val="both"/>
        <w:rPr>
          <w:color w:val="auto"/>
        </w:rPr>
      </w:pPr>
      <w:r>
        <w:rPr>
          <w:color w:val="auto"/>
        </w:rPr>
        <w:t>Описание помещения.</w:t>
      </w:r>
    </w:p>
    <w:p w:rsidR="00091AF1" w:rsidRDefault="00091AF1" w:rsidP="00091AF1">
      <w:pPr>
        <w:pStyle w:val="1d"/>
        <w:ind w:firstLine="567"/>
        <w:jc w:val="both"/>
        <w:rPr>
          <w:color w:val="auto"/>
        </w:rPr>
      </w:pPr>
      <w:r>
        <w:rPr>
          <w:color w:val="auto"/>
        </w:rPr>
        <w:t>Описание природы.</w:t>
      </w:r>
    </w:p>
    <w:p w:rsidR="00091AF1" w:rsidRDefault="00091AF1" w:rsidP="00091AF1">
      <w:pPr>
        <w:pStyle w:val="1d"/>
        <w:ind w:firstLine="567"/>
        <w:jc w:val="both"/>
        <w:rPr>
          <w:color w:val="auto"/>
        </w:rPr>
      </w:pPr>
      <w:r>
        <w:rPr>
          <w:color w:val="auto"/>
        </w:rPr>
        <w:t>Описание местности.</w:t>
      </w:r>
    </w:p>
    <w:p w:rsidR="00091AF1" w:rsidRDefault="00091AF1" w:rsidP="00091AF1">
      <w:pPr>
        <w:pStyle w:val="1d"/>
        <w:spacing w:after="140"/>
        <w:ind w:firstLine="567"/>
        <w:jc w:val="both"/>
        <w:rPr>
          <w:color w:val="auto"/>
        </w:rPr>
      </w:pPr>
      <w:r>
        <w:rPr>
          <w:color w:val="auto"/>
        </w:rPr>
        <w:t>Описание действий.</w:t>
      </w:r>
    </w:p>
    <w:p w:rsidR="00091AF1" w:rsidRDefault="00091AF1" w:rsidP="00091AF1">
      <w:pPr>
        <w:pStyle w:val="affd"/>
        <w:rPr>
          <w:rFonts w:ascii="Times New Roman" w:hAnsi="Times New Roman" w:cs="Times New Roman"/>
          <w:color w:val="auto"/>
        </w:rPr>
      </w:pPr>
      <w:bookmarkStart w:id="17" w:name="bookmark67"/>
      <w:r>
        <w:rPr>
          <w:rFonts w:ascii="Times New Roman" w:hAnsi="Times New Roman" w:cs="Times New Roman"/>
          <w:color w:val="auto"/>
        </w:rPr>
        <w:t>Функциональные разновидности языка</w:t>
      </w:r>
      <w:bookmarkEnd w:id="17"/>
    </w:p>
    <w:p w:rsidR="00091AF1" w:rsidRDefault="00091AF1" w:rsidP="00091AF1">
      <w:pPr>
        <w:pStyle w:val="1d"/>
        <w:spacing w:line="240" w:lineRule="auto"/>
        <w:ind w:firstLine="567"/>
        <w:jc w:val="both"/>
        <w:rPr>
          <w:color w:val="auto"/>
        </w:rPr>
      </w:pPr>
      <w:r>
        <w:rPr>
          <w:color w:val="auto"/>
        </w:rPr>
        <w:t>Официально-деловой стиль. Заявление. Расписка. Научный стиль. Словарная статья. Научное сообщение.</w:t>
      </w:r>
    </w:p>
    <w:p w:rsidR="00091AF1" w:rsidRDefault="00091AF1" w:rsidP="00091AF1">
      <w:pPr>
        <w:rPr>
          <w:color w:val="000000"/>
        </w:rPr>
      </w:pPr>
      <w:bookmarkStart w:id="18" w:name="bookmark69"/>
    </w:p>
    <w:p w:rsidR="00091AF1" w:rsidRDefault="00091AF1" w:rsidP="00091AF1">
      <w:pPr>
        <w:pStyle w:val="affd"/>
        <w:rPr>
          <w:rFonts w:ascii="Times New Roman" w:hAnsi="Times New Roman" w:cs="Times New Roman"/>
        </w:rPr>
      </w:pPr>
      <w:r>
        <w:rPr>
          <w:rFonts w:ascii="Times New Roman" w:hAnsi="Times New Roman" w:cs="Times New Roman"/>
        </w:rPr>
        <w:t>СИСТЕМА ЯЗЫКА</w:t>
      </w:r>
      <w:bookmarkEnd w:id="18"/>
      <w:r>
        <w:rPr>
          <w:rFonts w:ascii="Times New Roman" w:hAnsi="Times New Roman" w:cs="Times New Roman"/>
        </w:rPr>
        <w:tab/>
      </w:r>
    </w:p>
    <w:p w:rsidR="00091AF1" w:rsidRDefault="00091AF1" w:rsidP="00091AF1">
      <w:bookmarkStart w:id="19" w:name="bookmark71"/>
    </w:p>
    <w:p w:rsidR="00091AF1" w:rsidRDefault="00091AF1" w:rsidP="00091AF1">
      <w:pPr>
        <w:pStyle w:val="affd"/>
        <w:rPr>
          <w:rFonts w:ascii="Times New Roman" w:hAnsi="Times New Roman" w:cs="Times New Roman"/>
        </w:rPr>
      </w:pPr>
      <w:r>
        <w:rPr>
          <w:rFonts w:ascii="Times New Roman" w:hAnsi="Times New Roman" w:cs="Times New Roman"/>
        </w:rPr>
        <w:t>Лексикология. Культура речи</w:t>
      </w:r>
      <w:bookmarkEnd w:id="19"/>
    </w:p>
    <w:p w:rsidR="00091AF1" w:rsidRDefault="00091AF1" w:rsidP="00091AF1">
      <w:pPr>
        <w:pStyle w:val="1d"/>
        <w:ind w:firstLine="567"/>
        <w:jc w:val="both"/>
        <w:rPr>
          <w:color w:val="auto"/>
        </w:rPr>
      </w:pPr>
      <w:r>
        <w:rPr>
          <w:color w:val="auto"/>
        </w:rPr>
        <w:t>Лексика русского языка с точки зрения её происхождения: исконно русские и заимствованные слова.</w:t>
      </w:r>
    </w:p>
    <w:p w:rsidR="00091AF1" w:rsidRDefault="00091AF1" w:rsidP="00091AF1">
      <w:pPr>
        <w:pStyle w:val="1d"/>
        <w:ind w:firstLine="567"/>
        <w:jc w:val="both"/>
        <w:rPr>
          <w:color w:val="auto"/>
        </w:rPr>
      </w:pPr>
      <w:r>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091AF1" w:rsidRDefault="00091AF1" w:rsidP="00091AF1">
      <w:pPr>
        <w:pStyle w:val="1d"/>
        <w:ind w:firstLine="567"/>
        <w:jc w:val="both"/>
        <w:rPr>
          <w:color w:val="auto"/>
        </w:rPr>
      </w:pPr>
      <w:r>
        <w:rPr>
          <w:color w:val="auto"/>
        </w:rPr>
        <w:t xml:space="preserve">Лексика русского языка с точки зрения сферы употребления: общеупотребительная лексика и лексика ограниченного употребления </w:t>
      </w:r>
      <w:r>
        <w:rPr>
          <w:color w:val="auto"/>
        </w:rPr>
        <w:lastRenderedPageBreak/>
        <w:t>(диалектизмы, термины, профессионализмы, жаргонизмы).</w:t>
      </w:r>
    </w:p>
    <w:p w:rsidR="00091AF1" w:rsidRDefault="00091AF1" w:rsidP="00091AF1">
      <w:pPr>
        <w:pStyle w:val="1d"/>
        <w:ind w:firstLine="567"/>
        <w:jc w:val="both"/>
        <w:rPr>
          <w:color w:val="auto"/>
        </w:rPr>
      </w:pPr>
      <w:r>
        <w:rPr>
          <w:color w:val="auto"/>
        </w:rPr>
        <w:t>Стилистические пласты лексики: стилистически нейтральная, высокая и сниженная лексика.</w:t>
      </w:r>
    </w:p>
    <w:p w:rsidR="00091AF1" w:rsidRDefault="00091AF1" w:rsidP="00091AF1">
      <w:pPr>
        <w:pStyle w:val="1d"/>
        <w:ind w:firstLine="567"/>
        <w:jc w:val="both"/>
        <w:rPr>
          <w:color w:val="auto"/>
        </w:rPr>
      </w:pPr>
      <w:r>
        <w:rPr>
          <w:color w:val="auto"/>
        </w:rPr>
        <w:t>Лексический анализ слов.</w:t>
      </w:r>
    </w:p>
    <w:p w:rsidR="00091AF1" w:rsidRDefault="00091AF1" w:rsidP="00091AF1">
      <w:pPr>
        <w:pStyle w:val="1d"/>
        <w:ind w:firstLine="567"/>
        <w:jc w:val="both"/>
        <w:rPr>
          <w:color w:val="auto"/>
        </w:rPr>
      </w:pPr>
      <w:r>
        <w:rPr>
          <w:color w:val="auto"/>
        </w:rPr>
        <w:t>Фразеологизмы. Их признаки и значение.</w:t>
      </w:r>
    </w:p>
    <w:p w:rsidR="00091AF1" w:rsidRDefault="00091AF1" w:rsidP="00091AF1">
      <w:pPr>
        <w:pStyle w:val="1d"/>
        <w:ind w:firstLine="567"/>
        <w:jc w:val="both"/>
        <w:rPr>
          <w:color w:val="auto"/>
        </w:rPr>
      </w:pPr>
      <w:r>
        <w:rPr>
          <w:color w:val="auto"/>
        </w:rPr>
        <w:t>Употребление лексических средств в соответствии с ситуацией общения.</w:t>
      </w:r>
    </w:p>
    <w:p w:rsidR="00091AF1" w:rsidRDefault="00091AF1" w:rsidP="00091AF1">
      <w:pPr>
        <w:pStyle w:val="1d"/>
        <w:ind w:firstLine="567"/>
        <w:jc w:val="both"/>
        <w:rPr>
          <w:color w:val="auto"/>
        </w:rPr>
      </w:pPr>
      <w:r>
        <w:rPr>
          <w:color w:val="auto"/>
        </w:rPr>
        <w:t>Оценка своей и чужой речи с точки зрения точного, уместного и выразительного словоупотребления.</w:t>
      </w:r>
    </w:p>
    <w:p w:rsidR="00091AF1" w:rsidRDefault="00091AF1" w:rsidP="00091AF1">
      <w:pPr>
        <w:pStyle w:val="1d"/>
        <w:ind w:firstLine="567"/>
        <w:jc w:val="both"/>
        <w:rPr>
          <w:color w:val="auto"/>
        </w:rPr>
      </w:pPr>
      <w:r>
        <w:rPr>
          <w:color w:val="auto"/>
        </w:rPr>
        <w:t>Эпитеты, метафоры, олицетворения.</w:t>
      </w:r>
    </w:p>
    <w:p w:rsidR="00091AF1" w:rsidRDefault="00091AF1" w:rsidP="00091AF1">
      <w:pPr>
        <w:pStyle w:val="1d"/>
        <w:spacing w:after="60"/>
        <w:ind w:firstLine="567"/>
        <w:jc w:val="both"/>
        <w:rPr>
          <w:color w:val="auto"/>
        </w:rPr>
      </w:pPr>
      <w:r>
        <w:rPr>
          <w:color w:val="auto"/>
        </w:rPr>
        <w:t>Лексические словари.</w:t>
      </w:r>
    </w:p>
    <w:p w:rsidR="00091AF1" w:rsidRDefault="00091AF1" w:rsidP="00091AF1">
      <w:pPr>
        <w:pStyle w:val="affd"/>
        <w:rPr>
          <w:rFonts w:ascii="Times New Roman" w:hAnsi="Times New Roman" w:cs="Times New Roman"/>
          <w:color w:val="auto"/>
        </w:rPr>
      </w:pPr>
      <w:bookmarkStart w:id="20" w:name="bookmark7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Словообразование. Культура речи. Орфография</w:t>
      </w:r>
      <w:bookmarkEnd w:id="20"/>
    </w:p>
    <w:p w:rsidR="00091AF1" w:rsidRDefault="00091AF1" w:rsidP="00091AF1">
      <w:pPr>
        <w:pStyle w:val="1d"/>
        <w:ind w:firstLine="567"/>
        <w:jc w:val="both"/>
        <w:rPr>
          <w:color w:val="auto"/>
        </w:rPr>
      </w:pPr>
      <w:r>
        <w:rPr>
          <w:color w:val="auto"/>
        </w:rPr>
        <w:t>Формообразующие и словообразующие морфемы.</w:t>
      </w:r>
    </w:p>
    <w:p w:rsidR="00091AF1" w:rsidRDefault="00091AF1" w:rsidP="00091AF1">
      <w:pPr>
        <w:pStyle w:val="1d"/>
        <w:ind w:firstLine="567"/>
        <w:jc w:val="both"/>
        <w:rPr>
          <w:color w:val="auto"/>
        </w:rPr>
      </w:pPr>
      <w:r>
        <w:rPr>
          <w:color w:val="auto"/>
        </w:rPr>
        <w:t>Производящая основа.</w:t>
      </w:r>
    </w:p>
    <w:p w:rsidR="00091AF1" w:rsidRDefault="00091AF1" w:rsidP="00091AF1">
      <w:pPr>
        <w:pStyle w:val="1d"/>
        <w:ind w:firstLine="567"/>
        <w:jc w:val="both"/>
        <w:rPr>
          <w:color w:val="auto"/>
        </w:rPr>
      </w:pPr>
      <w:r>
        <w:rPr>
          <w:color w:val="auto"/>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091AF1" w:rsidRDefault="00091AF1" w:rsidP="00091AF1">
      <w:pPr>
        <w:pStyle w:val="1d"/>
        <w:ind w:firstLine="567"/>
        <w:jc w:val="both"/>
        <w:rPr>
          <w:color w:val="auto"/>
        </w:rPr>
      </w:pPr>
      <w:r>
        <w:rPr>
          <w:color w:val="auto"/>
        </w:rPr>
        <w:t>Морфемный и словообразовательный анализ слов.</w:t>
      </w:r>
    </w:p>
    <w:p w:rsidR="00091AF1" w:rsidRDefault="00091AF1" w:rsidP="00091AF1">
      <w:pPr>
        <w:pStyle w:val="1d"/>
        <w:ind w:firstLine="567"/>
        <w:jc w:val="both"/>
        <w:rPr>
          <w:color w:val="auto"/>
        </w:rPr>
      </w:pPr>
      <w:r>
        <w:rPr>
          <w:color w:val="auto"/>
        </w:rPr>
        <w:t>Правописание сложных и сложносокращённых слов.</w:t>
      </w:r>
    </w:p>
    <w:p w:rsidR="00091AF1" w:rsidRDefault="00091AF1" w:rsidP="00091AF1">
      <w:pPr>
        <w:pStyle w:val="1d"/>
        <w:spacing w:after="300" w:line="254" w:lineRule="auto"/>
        <w:ind w:firstLine="567"/>
        <w:jc w:val="both"/>
        <w:rPr>
          <w:color w:val="auto"/>
        </w:rPr>
      </w:pPr>
      <w:r>
        <w:rPr>
          <w:color w:val="auto"/>
        </w:rPr>
        <w:t>Нормы правописания корня -</w:t>
      </w:r>
      <w:r>
        <w:rPr>
          <w:b/>
          <w:bCs/>
          <w:i/>
          <w:iCs/>
          <w:color w:val="auto"/>
        </w:rPr>
        <w:t>кас</w:t>
      </w:r>
      <w:r>
        <w:rPr>
          <w:color w:val="auto"/>
        </w:rPr>
        <w:t>- — -</w:t>
      </w:r>
      <w:r>
        <w:rPr>
          <w:b/>
          <w:bCs/>
          <w:i/>
          <w:iCs/>
          <w:color w:val="auto"/>
        </w:rPr>
        <w:t>кос</w:t>
      </w:r>
      <w:r>
        <w:rPr>
          <w:color w:val="auto"/>
        </w:rPr>
        <w:t xml:space="preserve">- с чередованием </w:t>
      </w:r>
      <w:r>
        <w:rPr>
          <w:b/>
          <w:bCs/>
          <w:i/>
          <w:iCs/>
          <w:color w:val="auto"/>
        </w:rPr>
        <w:t>а</w:t>
      </w:r>
      <w:r>
        <w:rPr>
          <w:color w:val="auto"/>
        </w:rPr>
        <w:t xml:space="preserve"> // </w:t>
      </w:r>
      <w:r>
        <w:rPr>
          <w:b/>
          <w:bCs/>
          <w:i/>
          <w:iCs/>
          <w:color w:val="auto"/>
        </w:rPr>
        <w:t>о</w:t>
      </w:r>
      <w:r>
        <w:rPr>
          <w:color w:val="auto"/>
        </w:rPr>
        <w:t xml:space="preserve">, гласных в приставках </w:t>
      </w:r>
      <w:r>
        <w:rPr>
          <w:b/>
          <w:bCs/>
          <w:i/>
          <w:iCs/>
          <w:color w:val="auto"/>
        </w:rPr>
        <w:t>пре</w:t>
      </w:r>
      <w:r>
        <w:rPr>
          <w:color w:val="auto"/>
        </w:rPr>
        <w:t xml:space="preserve">- и </w:t>
      </w:r>
      <w:r>
        <w:rPr>
          <w:b/>
          <w:bCs/>
          <w:i/>
          <w:iCs/>
          <w:color w:val="auto"/>
        </w:rPr>
        <w:t>при</w:t>
      </w:r>
      <w:r>
        <w:rPr>
          <w:color w:val="auto"/>
        </w:rPr>
        <w:t>-.</w:t>
      </w:r>
    </w:p>
    <w:p w:rsidR="00091AF1" w:rsidRDefault="00091AF1" w:rsidP="00091AF1">
      <w:pPr>
        <w:pStyle w:val="affd"/>
        <w:rPr>
          <w:rFonts w:ascii="Times New Roman" w:hAnsi="Times New Roman" w:cs="Times New Roman"/>
        </w:rPr>
      </w:pPr>
      <w:bookmarkStart w:id="21" w:name="bookmark75"/>
      <w:r>
        <w:rPr>
          <w:rFonts w:ascii="Times New Roman" w:hAnsi="Times New Roman" w:cs="Times New Roman"/>
        </w:rPr>
        <w:t>Морфология. Культура речи. Орфография</w:t>
      </w:r>
      <w:bookmarkEnd w:id="21"/>
    </w:p>
    <w:p w:rsidR="00091AF1" w:rsidRDefault="00091AF1" w:rsidP="00091AF1">
      <w:pPr>
        <w:pStyle w:val="1d"/>
        <w:spacing w:line="266" w:lineRule="auto"/>
        <w:ind w:firstLine="567"/>
        <w:jc w:val="both"/>
        <w:rPr>
          <w:color w:val="auto"/>
          <w:sz w:val="19"/>
          <w:szCs w:val="19"/>
        </w:rPr>
      </w:pPr>
      <w:r>
        <w:rPr>
          <w:b/>
          <w:bCs/>
          <w:color w:val="auto"/>
          <w:sz w:val="19"/>
          <w:szCs w:val="19"/>
        </w:rPr>
        <w:t>Имя существительное</w:t>
      </w:r>
    </w:p>
    <w:p w:rsidR="00091AF1" w:rsidRDefault="00091AF1" w:rsidP="00091AF1">
      <w:pPr>
        <w:pStyle w:val="1d"/>
        <w:ind w:firstLine="567"/>
        <w:jc w:val="both"/>
        <w:rPr>
          <w:color w:val="auto"/>
          <w:sz w:val="20"/>
          <w:szCs w:val="20"/>
        </w:rPr>
      </w:pPr>
      <w:r>
        <w:rPr>
          <w:color w:val="auto"/>
        </w:rPr>
        <w:t>Особенности словообразования.</w:t>
      </w:r>
    </w:p>
    <w:p w:rsidR="00091AF1" w:rsidRDefault="00091AF1" w:rsidP="00091AF1">
      <w:pPr>
        <w:pStyle w:val="1d"/>
        <w:ind w:firstLine="567"/>
        <w:jc w:val="both"/>
        <w:rPr>
          <w:color w:val="auto"/>
        </w:rPr>
      </w:pPr>
      <w:r>
        <w:rPr>
          <w:color w:val="auto"/>
        </w:rPr>
        <w:t>Нормы произношения имён существительных, нормы постановки ударения (в рамках изученного).</w:t>
      </w:r>
    </w:p>
    <w:p w:rsidR="00091AF1" w:rsidRDefault="00091AF1" w:rsidP="00091AF1">
      <w:pPr>
        <w:pStyle w:val="1d"/>
        <w:ind w:firstLine="567"/>
        <w:jc w:val="both"/>
        <w:rPr>
          <w:color w:val="auto"/>
        </w:rPr>
      </w:pPr>
      <w:r>
        <w:rPr>
          <w:color w:val="auto"/>
        </w:rPr>
        <w:t>Нормы словоизменения имён существительных.</w:t>
      </w:r>
    </w:p>
    <w:p w:rsidR="00091AF1" w:rsidRDefault="00091AF1" w:rsidP="00091AF1">
      <w:pPr>
        <w:pStyle w:val="1d"/>
        <w:ind w:firstLine="567"/>
        <w:jc w:val="both"/>
        <w:rPr>
          <w:color w:val="auto"/>
        </w:rPr>
      </w:pPr>
      <w:r>
        <w:rPr>
          <w:color w:val="auto"/>
        </w:rPr>
        <w:t xml:space="preserve">Нормы слитного и дефисного написания </w:t>
      </w:r>
      <w:r>
        <w:rPr>
          <w:b/>
          <w:bCs/>
          <w:i/>
          <w:iCs/>
          <w:color w:val="auto"/>
          <w:sz w:val="19"/>
          <w:szCs w:val="19"/>
        </w:rPr>
        <w:t>пол</w:t>
      </w:r>
      <w:r>
        <w:rPr>
          <w:color w:val="auto"/>
        </w:rPr>
        <w:t xml:space="preserve">- и </w:t>
      </w:r>
      <w:r>
        <w:rPr>
          <w:b/>
          <w:bCs/>
          <w:i/>
          <w:iCs/>
          <w:color w:val="auto"/>
          <w:sz w:val="19"/>
          <w:szCs w:val="19"/>
        </w:rPr>
        <w:t>полу</w:t>
      </w:r>
      <w:r>
        <w:rPr>
          <w:color w:val="auto"/>
        </w:rPr>
        <w:t>- со словами.</w:t>
      </w:r>
    </w:p>
    <w:p w:rsidR="00091AF1" w:rsidRDefault="00091AF1" w:rsidP="00091AF1">
      <w:pPr>
        <w:pStyle w:val="1d"/>
        <w:spacing w:line="266" w:lineRule="auto"/>
        <w:ind w:firstLine="567"/>
        <w:jc w:val="both"/>
        <w:rPr>
          <w:color w:val="auto"/>
          <w:sz w:val="19"/>
          <w:szCs w:val="19"/>
        </w:rPr>
      </w:pPr>
      <w:r>
        <w:rPr>
          <w:b/>
          <w:bCs/>
          <w:color w:val="auto"/>
          <w:sz w:val="19"/>
          <w:szCs w:val="19"/>
        </w:rPr>
        <w:t>Имя прилагательное</w:t>
      </w:r>
    </w:p>
    <w:p w:rsidR="00091AF1" w:rsidRDefault="00091AF1" w:rsidP="00091AF1">
      <w:pPr>
        <w:pStyle w:val="1d"/>
        <w:ind w:firstLine="567"/>
        <w:jc w:val="both"/>
        <w:rPr>
          <w:color w:val="auto"/>
          <w:sz w:val="20"/>
          <w:szCs w:val="20"/>
        </w:rPr>
      </w:pPr>
      <w:r>
        <w:rPr>
          <w:color w:val="auto"/>
        </w:rPr>
        <w:t>Качественные, относительные и притяжательные имена прилагательные.</w:t>
      </w:r>
    </w:p>
    <w:p w:rsidR="00091AF1" w:rsidRDefault="00091AF1" w:rsidP="00091AF1">
      <w:pPr>
        <w:pStyle w:val="1d"/>
        <w:ind w:firstLine="567"/>
        <w:jc w:val="both"/>
        <w:rPr>
          <w:color w:val="auto"/>
        </w:rPr>
      </w:pPr>
      <w:r>
        <w:rPr>
          <w:color w:val="auto"/>
        </w:rPr>
        <w:t>Степени сравнения качественных имён прилагательных.</w:t>
      </w:r>
    </w:p>
    <w:p w:rsidR="00091AF1" w:rsidRDefault="00091AF1" w:rsidP="00091AF1">
      <w:pPr>
        <w:pStyle w:val="1d"/>
        <w:ind w:firstLine="567"/>
        <w:jc w:val="both"/>
        <w:rPr>
          <w:color w:val="auto"/>
        </w:rPr>
      </w:pPr>
      <w:r>
        <w:rPr>
          <w:color w:val="auto"/>
        </w:rPr>
        <w:t>Словообразование имён прилагательных.</w:t>
      </w:r>
    </w:p>
    <w:p w:rsidR="00091AF1" w:rsidRDefault="00091AF1" w:rsidP="00091AF1">
      <w:pPr>
        <w:pStyle w:val="1d"/>
        <w:ind w:firstLine="567"/>
        <w:jc w:val="both"/>
        <w:rPr>
          <w:color w:val="auto"/>
        </w:rPr>
      </w:pPr>
      <w:r>
        <w:rPr>
          <w:color w:val="auto"/>
        </w:rPr>
        <w:t>Морфологический анализ имён прилагательных.</w:t>
      </w:r>
    </w:p>
    <w:p w:rsidR="00091AF1" w:rsidRDefault="00091AF1" w:rsidP="00091AF1">
      <w:pPr>
        <w:pStyle w:val="1d"/>
        <w:ind w:firstLine="567"/>
        <w:jc w:val="both"/>
        <w:rPr>
          <w:color w:val="auto"/>
        </w:rPr>
      </w:pPr>
      <w:r>
        <w:rPr>
          <w:color w:val="auto"/>
        </w:rPr>
        <w:t xml:space="preserve">Правописание </w:t>
      </w:r>
      <w:r>
        <w:rPr>
          <w:b/>
          <w:bCs/>
          <w:i/>
          <w:iCs/>
          <w:color w:val="auto"/>
          <w:sz w:val="19"/>
          <w:szCs w:val="19"/>
        </w:rPr>
        <w:t>н</w:t>
      </w:r>
      <w:r>
        <w:rPr>
          <w:color w:val="auto"/>
        </w:rPr>
        <w:t xml:space="preserve"> и </w:t>
      </w:r>
      <w:r>
        <w:rPr>
          <w:b/>
          <w:bCs/>
          <w:i/>
          <w:iCs/>
          <w:color w:val="auto"/>
          <w:sz w:val="19"/>
          <w:szCs w:val="19"/>
        </w:rPr>
        <w:t>нн</w:t>
      </w:r>
      <w:r>
        <w:rPr>
          <w:color w:val="auto"/>
        </w:rPr>
        <w:t xml:space="preserve"> в именах прилагательных.</w:t>
      </w:r>
    </w:p>
    <w:p w:rsidR="00091AF1" w:rsidRDefault="00091AF1" w:rsidP="00091AF1">
      <w:pPr>
        <w:pStyle w:val="1d"/>
        <w:ind w:firstLine="567"/>
        <w:jc w:val="both"/>
        <w:rPr>
          <w:color w:val="auto"/>
        </w:rPr>
      </w:pPr>
      <w:r>
        <w:rPr>
          <w:color w:val="auto"/>
        </w:rPr>
        <w:t>Правописание суффиксов -</w:t>
      </w:r>
      <w:r>
        <w:rPr>
          <w:b/>
          <w:bCs/>
          <w:i/>
          <w:iCs/>
          <w:color w:val="auto"/>
          <w:sz w:val="19"/>
          <w:szCs w:val="19"/>
        </w:rPr>
        <w:t>к</w:t>
      </w:r>
      <w:r>
        <w:rPr>
          <w:color w:val="auto"/>
        </w:rPr>
        <w:t>- и -</w:t>
      </w:r>
      <w:r>
        <w:rPr>
          <w:b/>
          <w:bCs/>
          <w:i/>
          <w:iCs/>
          <w:color w:val="auto"/>
          <w:sz w:val="19"/>
          <w:szCs w:val="19"/>
        </w:rPr>
        <w:t>ск</w:t>
      </w:r>
      <w:r>
        <w:rPr>
          <w:color w:val="auto"/>
        </w:rPr>
        <w:t>- имён прилагательных.</w:t>
      </w:r>
    </w:p>
    <w:p w:rsidR="00091AF1" w:rsidRDefault="00091AF1" w:rsidP="00091AF1">
      <w:pPr>
        <w:pStyle w:val="1d"/>
        <w:ind w:firstLine="567"/>
        <w:jc w:val="both"/>
        <w:rPr>
          <w:color w:val="auto"/>
        </w:rPr>
      </w:pPr>
      <w:r>
        <w:rPr>
          <w:color w:val="auto"/>
        </w:rPr>
        <w:t>Правописание сложных имён прилагательных.</w:t>
      </w:r>
    </w:p>
    <w:p w:rsidR="00091AF1" w:rsidRDefault="00091AF1" w:rsidP="00091AF1">
      <w:pPr>
        <w:pStyle w:val="1d"/>
        <w:ind w:firstLine="567"/>
        <w:jc w:val="both"/>
        <w:rPr>
          <w:color w:val="auto"/>
        </w:rPr>
      </w:pPr>
      <w:r>
        <w:rPr>
          <w:color w:val="auto"/>
        </w:rPr>
        <w:lastRenderedPageBreak/>
        <w:t>Нормы произношения имён прилагательных, нормы ударения (в рамках изученного).</w:t>
      </w:r>
    </w:p>
    <w:p w:rsidR="00091AF1" w:rsidRDefault="00091AF1" w:rsidP="00091AF1">
      <w:pPr>
        <w:pStyle w:val="1d"/>
        <w:spacing w:line="266" w:lineRule="auto"/>
        <w:ind w:firstLine="567"/>
        <w:jc w:val="both"/>
        <w:rPr>
          <w:color w:val="auto"/>
          <w:sz w:val="19"/>
          <w:szCs w:val="19"/>
        </w:rPr>
      </w:pPr>
      <w:r>
        <w:rPr>
          <w:b/>
          <w:bCs/>
          <w:color w:val="auto"/>
          <w:sz w:val="19"/>
          <w:szCs w:val="19"/>
        </w:rPr>
        <w:t>Имя числительное</w:t>
      </w:r>
    </w:p>
    <w:p w:rsidR="00091AF1" w:rsidRDefault="00091AF1" w:rsidP="00091AF1">
      <w:pPr>
        <w:pStyle w:val="1d"/>
        <w:ind w:firstLine="567"/>
        <w:jc w:val="both"/>
        <w:rPr>
          <w:color w:val="auto"/>
          <w:sz w:val="20"/>
          <w:szCs w:val="20"/>
        </w:rPr>
      </w:pPr>
      <w:r>
        <w:rPr>
          <w:color w:val="auto"/>
        </w:rPr>
        <w:t>Общее грамматическое значение имени числительного. Синтаксические функции имён числительных.</w:t>
      </w:r>
    </w:p>
    <w:p w:rsidR="00091AF1" w:rsidRDefault="00091AF1" w:rsidP="00091AF1">
      <w:pPr>
        <w:pStyle w:val="1d"/>
        <w:ind w:firstLine="567"/>
        <w:jc w:val="both"/>
        <w:rPr>
          <w:color w:val="auto"/>
        </w:rPr>
      </w:pPr>
      <w:r>
        <w:rPr>
          <w:color w:val="auto"/>
        </w:rPr>
        <w:t>Разряды имён числительных по значению: количественные (целые, дробные, собирательные), порядковые числительные.</w:t>
      </w:r>
    </w:p>
    <w:p w:rsidR="00091AF1" w:rsidRDefault="00091AF1" w:rsidP="00091AF1">
      <w:pPr>
        <w:pStyle w:val="1d"/>
        <w:ind w:firstLine="567"/>
        <w:jc w:val="both"/>
        <w:rPr>
          <w:color w:val="auto"/>
        </w:rPr>
      </w:pPr>
      <w:r>
        <w:rPr>
          <w:color w:val="auto"/>
        </w:rPr>
        <w:t>Разряды имён числительных по строению: простые, сложные, составные числительные.</w:t>
      </w:r>
    </w:p>
    <w:p w:rsidR="00091AF1" w:rsidRDefault="00091AF1" w:rsidP="00091AF1">
      <w:pPr>
        <w:pStyle w:val="1d"/>
        <w:ind w:firstLine="567"/>
        <w:jc w:val="both"/>
        <w:rPr>
          <w:color w:val="auto"/>
        </w:rPr>
      </w:pPr>
      <w:r>
        <w:rPr>
          <w:color w:val="auto"/>
        </w:rPr>
        <w:t>Словообразование имён числительных.</w:t>
      </w:r>
    </w:p>
    <w:p w:rsidR="00091AF1" w:rsidRDefault="00091AF1" w:rsidP="00091AF1">
      <w:pPr>
        <w:pStyle w:val="1d"/>
        <w:ind w:firstLine="567"/>
        <w:jc w:val="both"/>
        <w:rPr>
          <w:color w:val="auto"/>
        </w:rPr>
      </w:pPr>
      <w:r>
        <w:rPr>
          <w:color w:val="auto"/>
        </w:rPr>
        <w:t>Склонение количественных и порядковых имён числительных.</w:t>
      </w:r>
    </w:p>
    <w:p w:rsidR="00091AF1" w:rsidRDefault="00091AF1" w:rsidP="00091AF1">
      <w:pPr>
        <w:pStyle w:val="1d"/>
        <w:ind w:firstLine="567"/>
        <w:jc w:val="both"/>
        <w:rPr>
          <w:color w:val="auto"/>
        </w:rPr>
      </w:pPr>
      <w:r>
        <w:rPr>
          <w:color w:val="auto"/>
        </w:rPr>
        <w:t>Правильное образование форм имён числительных.</w:t>
      </w:r>
    </w:p>
    <w:p w:rsidR="00091AF1" w:rsidRDefault="00091AF1" w:rsidP="00091AF1">
      <w:pPr>
        <w:pStyle w:val="1d"/>
        <w:ind w:firstLine="567"/>
        <w:jc w:val="both"/>
        <w:rPr>
          <w:color w:val="auto"/>
        </w:rPr>
      </w:pPr>
      <w:r>
        <w:rPr>
          <w:color w:val="auto"/>
        </w:rPr>
        <w:t>Правильное употребление собирательных имён числительных.</w:t>
      </w:r>
    </w:p>
    <w:p w:rsidR="00091AF1" w:rsidRDefault="00091AF1" w:rsidP="00091AF1">
      <w:pPr>
        <w:pStyle w:val="1d"/>
        <w:ind w:firstLine="567"/>
        <w:jc w:val="both"/>
        <w:rPr>
          <w:color w:val="auto"/>
        </w:rPr>
      </w:pPr>
      <w:r>
        <w:rPr>
          <w:color w:val="auto"/>
        </w:rPr>
        <w:t>Употребление имён числительных в научных текстах, деловой речи.</w:t>
      </w:r>
    </w:p>
    <w:p w:rsidR="00091AF1" w:rsidRDefault="00091AF1" w:rsidP="00091AF1">
      <w:pPr>
        <w:pStyle w:val="1d"/>
        <w:ind w:firstLine="567"/>
        <w:jc w:val="both"/>
        <w:rPr>
          <w:color w:val="auto"/>
        </w:rPr>
      </w:pPr>
      <w:r>
        <w:rPr>
          <w:color w:val="auto"/>
        </w:rPr>
        <w:t>Морфологический анализ имён числительных.</w:t>
      </w:r>
    </w:p>
    <w:p w:rsidR="00091AF1" w:rsidRDefault="00091AF1" w:rsidP="00091AF1">
      <w:pPr>
        <w:pStyle w:val="1d"/>
        <w:ind w:firstLine="567"/>
        <w:jc w:val="both"/>
        <w:rPr>
          <w:color w:val="auto"/>
        </w:rPr>
      </w:pPr>
      <w:r>
        <w:rPr>
          <w:color w:val="auto"/>
        </w:rPr>
        <w:t xml:space="preserve">Нормы правописания имён числительных: написание </w:t>
      </w:r>
      <w:r>
        <w:rPr>
          <w:b/>
          <w:bCs/>
          <w:i/>
          <w:iCs/>
          <w:color w:val="auto"/>
          <w:sz w:val="19"/>
          <w:szCs w:val="19"/>
        </w:rPr>
        <w:t>ь</w:t>
      </w:r>
      <w:r>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91AF1" w:rsidRDefault="00091AF1" w:rsidP="00091AF1">
      <w:pPr>
        <w:pStyle w:val="1d"/>
        <w:spacing w:line="264" w:lineRule="auto"/>
        <w:ind w:firstLine="567"/>
        <w:jc w:val="both"/>
        <w:rPr>
          <w:color w:val="auto"/>
          <w:sz w:val="19"/>
          <w:szCs w:val="19"/>
        </w:rPr>
      </w:pPr>
      <w:r>
        <w:rPr>
          <w:b/>
          <w:bCs/>
          <w:color w:val="auto"/>
          <w:sz w:val="19"/>
          <w:szCs w:val="19"/>
        </w:rPr>
        <w:t>Местоимение</w:t>
      </w:r>
    </w:p>
    <w:p w:rsidR="00091AF1" w:rsidRDefault="00091AF1" w:rsidP="00091AF1">
      <w:pPr>
        <w:pStyle w:val="1d"/>
        <w:ind w:firstLine="567"/>
        <w:jc w:val="both"/>
        <w:rPr>
          <w:color w:val="auto"/>
          <w:sz w:val="20"/>
          <w:szCs w:val="20"/>
        </w:rPr>
      </w:pPr>
      <w:r>
        <w:rPr>
          <w:color w:val="auto"/>
        </w:rPr>
        <w:t>Общее грамматическое значение местоимения. Синтаксические функции местоимений.</w:t>
      </w:r>
    </w:p>
    <w:p w:rsidR="00091AF1" w:rsidRDefault="00091AF1" w:rsidP="00091AF1">
      <w:pPr>
        <w:pStyle w:val="1d"/>
        <w:ind w:firstLine="567"/>
        <w:jc w:val="both"/>
        <w:rPr>
          <w:color w:val="auto"/>
        </w:rPr>
      </w:pPr>
      <w:r>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091AF1" w:rsidRDefault="00091AF1" w:rsidP="00091AF1">
      <w:pPr>
        <w:pStyle w:val="1d"/>
        <w:ind w:firstLine="567"/>
        <w:jc w:val="both"/>
        <w:rPr>
          <w:color w:val="auto"/>
        </w:rPr>
      </w:pPr>
      <w:r>
        <w:rPr>
          <w:color w:val="auto"/>
        </w:rPr>
        <w:t>Склонение местоимений.</w:t>
      </w:r>
    </w:p>
    <w:p w:rsidR="00091AF1" w:rsidRDefault="00091AF1" w:rsidP="00091AF1">
      <w:pPr>
        <w:pStyle w:val="1d"/>
        <w:ind w:firstLine="567"/>
        <w:jc w:val="both"/>
        <w:rPr>
          <w:color w:val="auto"/>
        </w:rPr>
      </w:pPr>
      <w:r>
        <w:rPr>
          <w:color w:val="auto"/>
        </w:rPr>
        <w:t>Словообразование местоимений.</w:t>
      </w:r>
    </w:p>
    <w:p w:rsidR="00091AF1" w:rsidRDefault="00091AF1" w:rsidP="00091AF1">
      <w:pPr>
        <w:pStyle w:val="1d"/>
        <w:ind w:firstLine="567"/>
        <w:jc w:val="both"/>
        <w:rPr>
          <w:color w:val="auto"/>
        </w:rPr>
      </w:pPr>
      <w:r>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091AF1" w:rsidRDefault="00091AF1" w:rsidP="00091AF1">
      <w:pPr>
        <w:pStyle w:val="1d"/>
        <w:ind w:firstLine="567"/>
        <w:jc w:val="both"/>
        <w:rPr>
          <w:color w:val="auto"/>
        </w:rPr>
      </w:pPr>
      <w:r>
        <w:rPr>
          <w:color w:val="auto"/>
        </w:rPr>
        <w:t>Морфологический анализ местоимений.</w:t>
      </w:r>
    </w:p>
    <w:p w:rsidR="00091AF1" w:rsidRDefault="00091AF1" w:rsidP="00091AF1">
      <w:pPr>
        <w:pStyle w:val="1d"/>
        <w:ind w:firstLine="567"/>
        <w:jc w:val="both"/>
        <w:rPr>
          <w:color w:val="auto"/>
        </w:rPr>
      </w:pPr>
      <w:r>
        <w:rPr>
          <w:color w:val="auto"/>
        </w:rPr>
        <w:t xml:space="preserve">Нормы правописания местоимений: правописание местоимений с </w:t>
      </w:r>
      <w:r>
        <w:rPr>
          <w:b/>
          <w:bCs/>
          <w:i/>
          <w:iCs/>
          <w:color w:val="auto"/>
          <w:sz w:val="19"/>
          <w:szCs w:val="19"/>
        </w:rPr>
        <w:t>не</w:t>
      </w:r>
      <w:r>
        <w:rPr>
          <w:color w:val="auto"/>
        </w:rPr>
        <w:t xml:space="preserve"> и </w:t>
      </w:r>
      <w:r>
        <w:rPr>
          <w:b/>
          <w:bCs/>
          <w:i/>
          <w:iCs/>
          <w:color w:val="auto"/>
          <w:sz w:val="19"/>
          <w:szCs w:val="19"/>
        </w:rPr>
        <w:t>ни</w:t>
      </w:r>
      <w:r>
        <w:rPr>
          <w:color w:val="auto"/>
        </w:rPr>
        <w:t>; слитное, раздельное и дефисное написание местоимений.</w:t>
      </w:r>
    </w:p>
    <w:p w:rsidR="00091AF1" w:rsidRDefault="00091AF1" w:rsidP="00091AF1">
      <w:pPr>
        <w:pStyle w:val="1d"/>
        <w:spacing w:line="264" w:lineRule="auto"/>
        <w:ind w:firstLine="567"/>
        <w:jc w:val="both"/>
        <w:rPr>
          <w:color w:val="auto"/>
          <w:sz w:val="19"/>
          <w:szCs w:val="19"/>
        </w:rPr>
      </w:pPr>
      <w:r>
        <w:rPr>
          <w:b/>
          <w:bCs/>
          <w:color w:val="auto"/>
          <w:sz w:val="19"/>
          <w:szCs w:val="19"/>
        </w:rPr>
        <w:t>Глагол</w:t>
      </w:r>
    </w:p>
    <w:p w:rsidR="00091AF1" w:rsidRDefault="00091AF1" w:rsidP="00091AF1">
      <w:pPr>
        <w:pStyle w:val="1d"/>
        <w:ind w:firstLine="567"/>
        <w:jc w:val="both"/>
        <w:rPr>
          <w:color w:val="auto"/>
          <w:sz w:val="20"/>
          <w:szCs w:val="20"/>
        </w:rPr>
      </w:pPr>
      <w:r>
        <w:rPr>
          <w:color w:val="auto"/>
        </w:rPr>
        <w:t>Переходные и непереходные глаголы.</w:t>
      </w:r>
    </w:p>
    <w:p w:rsidR="00091AF1" w:rsidRDefault="00091AF1" w:rsidP="00091AF1">
      <w:pPr>
        <w:pStyle w:val="1d"/>
        <w:ind w:firstLine="567"/>
        <w:jc w:val="both"/>
        <w:rPr>
          <w:color w:val="auto"/>
        </w:rPr>
      </w:pPr>
      <w:r>
        <w:rPr>
          <w:color w:val="auto"/>
        </w:rPr>
        <w:t>Разноспрягаемые глаголы.</w:t>
      </w:r>
    </w:p>
    <w:p w:rsidR="00091AF1" w:rsidRDefault="00091AF1" w:rsidP="00091AF1">
      <w:pPr>
        <w:pStyle w:val="1d"/>
        <w:ind w:firstLine="567"/>
        <w:jc w:val="both"/>
        <w:rPr>
          <w:color w:val="auto"/>
        </w:rPr>
      </w:pPr>
      <w:r>
        <w:rPr>
          <w:color w:val="auto"/>
        </w:rPr>
        <w:lastRenderedPageBreak/>
        <w:t>Безличные глаголы. Использование личных глаголов в безличном значении.</w:t>
      </w:r>
    </w:p>
    <w:p w:rsidR="00091AF1" w:rsidRDefault="00091AF1" w:rsidP="00091AF1">
      <w:pPr>
        <w:pStyle w:val="1d"/>
        <w:ind w:firstLine="567"/>
        <w:jc w:val="both"/>
        <w:rPr>
          <w:color w:val="auto"/>
        </w:rPr>
      </w:pPr>
      <w:r>
        <w:rPr>
          <w:color w:val="auto"/>
        </w:rPr>
        <w:t>Изъявительное, условное и повелительное наклонения глагола.</w:t>
      </w:r>
    </w:p>
    <w:p w:rsidR="00091AF1" w:rsidRDefault="00091AF1" w:rsidP="00091AF1">
      <w:pPr>
        <w:pStyle w:val="1d"/>
        <w:ind w:firstLine="567"/>
        <w:jc w:val="both"/>
        <w:rPr>
          <w:color w:val="auto"/>
        </w:rPr>
      </w:pPr>
      <w:r>
        <w:rPr>
          <w:color w:val="auto"/>
        </w:rPr>
        <w:t>Нормы ударения в глагольных формах (в рамках изученного).</w:t>
      </w:r>
    </w:p>
    <w:p w:rsidR="00091AF1" w:rsidRDefault="00091AF1" w:rsidP="00091AF1">
      <w:pPr>
        <w:pStyle w:val="1d"/>
        <w:ind w:firstLine="567"/>
        <w:jc w:val="both"/>
        <w:rPr>
          <w:color w:val="auto"/>
        </w:rPr>
      </w:pPr>
      <w:r>
        <w:rPr>
          <w:color w:val="auto"/>
        </w:rPr>
        <w:t>Нормы словоизменения глаголов.</w:t>
      </w:r>
    </w:p>
    <w:p w:rsidR="00091AF1" w:rsidRDefault="00091AF1" w:rsidP="00091AF1">
      <w:pPr>
        <w:pStyle w:val="1d"/>
        <w:ind w:firstLine="567"/>
        <w:jc w:val="both"/>
        <w:rPr>
          <w:color w:val="auto"/>
        </w:rPr>
      </w:pPr>
      <w:r>
        <w:rPr>
          <w:color w:val="auto"/>
        </w:rPr>
        <w:t>Видо-временная соотнесённость глагольных форм в тексте.</w:t>
      </w:r>
    </w:p>
    <w:p w:rsidR="00091AF1" w:rsidRDefault="00091AF1" w:rsidP="00091AF1">
      <w:pPr>
        <w:pStyle w:val="1d"/>
        <w:ind w:firstLine="567"/>
        <w:jc w:val="both"/>
        <w:rPr>
          <w:color w:val="auto"/>
        </w:rPr>
      </w:pPr>
      <w:r>
        <w:rPr>
          <w:color w:val="auto"/>
        </w:rPr>
        <w:t>Морфологический анализ глаголов.</w:t>
      </w:r>
    </w:p>
    <w:p w:rsidR="00091AF1" w:rsidRDefault="00091AF1" w:rsidP="00091AF1">
      <w:pPr>
        <w:pStyle w:val="1d"/>
        <w:ind w:firstLine="567"/>
        <w:jc w:val="both"/>
        <w:rPr>
          <w:color w:val="auto"/>
        </w:rPr>
      </w:pPr>
      <w:r>
        <w:rPr>
          <w:color w:val="auto"/>
        </w:rPr>
        <w:t xml:space="preserve">Использование </w:t>
      </w:r>
      <w:r>
        <w:rPr>
          <w:b/>
          <w:bCs/>
          <w:i/>
          <w:iCs/>
          <w:color w:val="auto"/>
          <w:sz w:val="19"/>
          <w:szCs w:val="19"/>
        </w:rPr>
        <w:t>ь</w:t>
      </w:r>
      <w:r>
        <w:rPr>
          <w:color w:val="auto"/>
        </w:rPr>
        <w:t xml:space="preserve"> как показателя грамматической формы в повелительном наклонении глагола.</w:t>
      </w:r>
    </w:p>
    <w:p w:rsidR="00091AF1" w:rsidRDefault="00091AF1" w:rsidP="00091AF1">
      <w:pPr>
        <w:rPr>
          <w:color w:val="000000"/>
        </w:rPr>
      </w:pPr>
      <w:bookmarkStart w:id="22" w:name="bookmark7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7 КЛАСС</w:t>
      </w:r>
      <w:bookmarkEnd w:id="22"/>
    </w:p>
    <w:p w:rsidR="00091AF1" w:rsidRDefault="00091AF1" w:rsidP="00091AF1">
      <w:pPr>
        <w:pStyle w:val="affd"/>
        <w:rPr>
          <w:rFonts w:ascii="Times New Roman" w:hAnsi="Times New Roman" w:cs="Times New Roman"/>
          <w:color w:val="auto"/>
        </w:rPr>
      </w:pPr>
      <w:bookmarkStart w:id="23" w:name="bookmark7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23"/>
    </w:p>
    <w:p w:rsidR="00091AF1" w:rsidRDefault="00091AF1" w:rsidP="00091AF1">
      <w:pPr>
        <w:pStyle w:val="1d"/>
        <w:spacing w:after="160" w:line="240" w:lineRule="auto"/>
        <w:ind w:firstLine="567"/>
        <w:jc w:val="both"/>
        <w:rPr>
          <w:color w:val="auto"/>
        </w:rPr>
      </w:pPr>
      <w:r>
        <w:rPr>
          <w:color w:val="auto"/>
        </w:rPr>
        <w:t>Русский язык как развивающееся явление. Взаимосвязь языка, культуры и истории народа.</w:t>
      </w:r>
    </w:p>
    <w:p w:rsidR="00091AF1" w:rsidRDefault="00091AF1" w:rsidP="00091AF1">
      <w:pPr>
        <w:pStyle w:val="affd"/>
        <w:rPr>
          <w:rFonts w:ascii="Times New Roman" w:hAnsi="Times New Roman" w:cs="Times New Roman"/>
          <w:color w:val="auto"/>
        </w:rPr>
      </w:pPr>
      <w:bookmarkStart w:id="24" w:name="bookmark81"/>
      <w:r>
        <w:rPr>
          <w:rFonts w:ascii="Times New Roman" w:hAnsi="Times New Roman" w:cs="Times New Roman"/>
          <w:color w:val="auto"/>
        </w:rPr>
        <w:t>Язык и речь</w:t>
      </w:r>
      <w:bookmarkEnd w:id="24"/>
    </w:p>
    <w:p w:rsidR="00091AF1" w:rsidRDefault="00091AF1" w:rsidP="00091AF1">
      <w:pPr>
        <w:pStyle w:val="1d"/>
        <w:spacing w:line="254" w:lineRule="auto"/>
        <w:ind w:firstLine="567"/>
        <w:jc w:val="both"/>
        <w:rPr>
          <w:color w:val="auto"/>
        </w:rPr>
      </w:pPr>
      <w:r>
        <w:rPr>
          <w:color w:val="auto"/>
        </w:rPr>
        <w:t>Монолог-описание, монолог-рассуждение, монолог-повествование.</w:t>
      </w:r>
    </w:p>
    <w:p w:rsidR="00091AF1" w:rsidRDefault="00091AF1" w:rsidP="00091AF1">
      <w:pPr>
        <w:pStyle w:val="1d"/>
        <w:spacing w:after="160" w:line="254" w:lineRule="auto"/>
        <w:ind w:firstLine="567"/>
        <w:jc w:val="both"/>
        <w:rPr>
          <w:color w:val="auto"/>
        </w:rPr>
      </w:pPr>
      <w:r>
        <w:rPr>
          <w:color w:val="auto"/>
        </w:rPr>
        <w:t>Виды диалога: побуждение к действию, обмен мнениями, запрос информации, сообщение информации.</w:t>
      </w:r>
    </w:p>
    <w:p w:rsidR="00091AF1" w:rsidRDefault="00091AF1" w:rsidP="00091AF1">
      <w:pPr>
        <w:pStyle w:val="affd"/>
        <w:rPr>
          <w:rFonts w:ascii="Times New Roman" w:hAnsi="Times New Roman" w:cs="Times New Roman"/>
          <w:color w:val="auto"/>
        </w:rPr>
      </w:pPr>
      <w:bookmarkStart w:id="25" w:name="bookmark83"/>
      <w:r>
        <w:rPr>
          <w:rFonts w:ascii="Times New Roman" w:hAnsi="Times New Roman" w:cs="Times New Roman"/>
          <w:color w:val="auto"/>
        </w:rPr>
        <w:t>Текст</w:t>
      </w:r>
      <w:bookmarkEnd w:id="25"/>
    </w:p>
    <w:p w:rsidR="00091AF1" w:rsidRDefault="00091AF1" w:rsidP="00091AF1">
      <w:pPr>
        <w:pStyle w:val="1d"/>
        <w:ind w:firstLine="567"/>
        <w:jc w:val="both"/>
        <w:rPr>
          <w:color w:val="auto"/>
        </w:rPr>
      </w:pPr>
      <w:r>
        <w:rPr>
          <w:color w:val="auto"/>
        </w:rPr>
        <w:t>Текст как речевое произведение. Основные признаки текста (обобщение).</w:t>
      </w:r>
    </w:p>
    <w:p w:rsidR="00091AF1" w:rsidRDefault="00091AF1" w:rsidP="00091AF1">
      <w:pPr>
        <w:pStyle w:val="1d"/>
        <w:ind w:firstLine="567"/>
        <w:jc w:val="both"/>
        <w:rPr>
          <w:color w:val="auto"/>
        </w:rPr>
      </w:pPr>
      <w:r>
        <w:rPr>
          <w:color w:val="auto"/>
        </w:rPr>
        <w:t>Структура текста. Абзац.</w:t>
      </w:r>
    </w:p>
    <w:p w:rsidR="00091AF1" w:rsidRDefault="00091AF1" w:rsidP="00091AF1">
      <w:pPr>
        <w:pStyle w:val="1d"/>
        <w:ind w:firstLine="567"/>
        <w:jc w:val="both"/>
        <w:rPr>
          <w:color w:val="auto"/>
        </w:rPr>
      </w:pPr>
      <w:r>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091AF1" w:rsidRDefault="00091AF1" w:rsidP="00091AF1">
      <w:pPr>
        <w:pStyle w:val="1d"/>
        <w:ind w:firstLine="567"/>
        <w:jc w:val="both"/>
        <w:rPr>
          <w:color w:val="auto"/>
        </w:rPr>
      </w:pPr>
      <w:r>
        <w:rPr>
          <w:color w:val="auto"/>
        </w:rPr>
        <w:t>Способы и средства связи предложений в тексте (обобщение).</w:t>
      </w:r>
    </w:p>
    <w:p w:rsidR="00091AF1" w:rsidRDefault="00091AF1" w:rsidP="00091AF1">
      <w:pPr>
        <w:pStyle w:val="1d"/>
        <w:ind w:firstLine="567"/>
        <w:jc w:val="both"/>
        <w:rPr>
          <w:color w:val="auto"/>
        </w:rPr>
      </w:pPr>
      <w:r>
        <w:rPr>
          <w:color w:val="auto"/>
        </w:rPr>
        <w:t>Языковые средства выразительности в тексте: фонетические (звукопись), словообразовательные, лексические (обобщение).</w:t>
      </w:r>
    </w:p>
    <w:p w:rsidR="00091AF1" w:rsidRDefault="00091AF1" w:rsidP="00091AF1">
      <w:pPr>
        <w:pStyle w:val="1d"/>
        <w:ind w:firstLine="567"/>
        <w:jc w:val="both"/>
        <w:rPr>
          <w:color w:val="auto"/>
        </w:rPr>
      </w:pPr>
      <w:r>
        <w:rPr>
          <w:color w:val="auto"/>
        </w:rPr>
        <w:t>Рассуждение как функционально-смысловой тип речи.</w:t>
      </w:r>
    </w:p>
    <w:p w:rsidR="00091AF1" w:rsidRDefault="00091AF1" w:rsidP="00091AF1">
      <w:pPr>
        <w:pStyle w:val="1d"/>
        <w:ind w:firstLine="567"/>
        <w:jc w:val="both"/>
        <w:rPr>
          <w:color w:val="auto"/>
        </w:rPr>
      </w:pPr>
      <w:r>
        <w:rPr>
          <w:color w:val="auto"/>
        </w:rPr>
        <w:t>Структурные особенности текста-рассуждения.</w:t>
      </w:r>
    </w:p>
    <w:p w:rsidR="00091AF1" w:rsidRDefault="00091AF1" w:rsidP="00091AF1">
      <w:pPr>
        <w:pStyle w:val="1d"/>
        <w:ind w:firstLine="567"/>
        <w:jc w:val="both"/>
        <w:rPr>
          <w:color w:val="auto"/>
        </w:rPr>
      </w:pPr>
      <w:r>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091AF1" w:rsidRDefault="00091AF1" w:rsidP="00091AF1">
      <w:pPr>
        <w:pStyle w:val="affd"/>
        <w:rPr>
          <w:rFonts w:ascii="Times New Roman" w:hAnsi="Times New Roman" w:cs="Times New Roman"/>
          <w:color w:val="auto"/>
        </w:rPr>
      </w:pPr>
      <w:bookmarkStart w:id="26" w:name="bookmark8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26"/>
    </w:p>
    <w:p w:rsidR="00091AF1" w:rsidRDefault="00091AF1" w:rsidP="00091AF1">
      <w:pPr>
        <w:pStyle w:val="1d"/>
        <w:ind w:firstLine="567"/>
        <w:jc w:val="both"/>
        <w:rPr>
          <w:color w:val="auto"/>
        </w:rPr>
      </w:pPr>
      <w:r>
        <w:rPr>
          <w:color w:val="auto"/>
        </w:rPr>
        <w:t xml:space="preserve">Понятие о функциональных разновидностях языка: разговорная </w:t>
      </w:r>
      <w:r>
        <w:rPr>
          <w:color w:val="auto"/>
        </w:rPr>
        <w:lastRenderedPageBreak/>
        <w:t>речь, функциональные стили (научный, публицистический, официально-деловой), язык художественной литературы.</w:t>
      </w:r>
    </w:p>
    <w:p w:rsidR="00091AF1" w:rsidRDefault="00091AF1" w:rsidP="00091AF1">
      <w:pPr>
        <w:pStyle w:val="1d"/>
        <w:ind w:firstLine="567"/>
        <w:jc w:val="both"/>
        <w:rPr>
          <w:color w:val="auto"/>
        </w:rPr>
      </w:pPr>
      <w:r>
        <w:rPr>
          <w:color w:val="auto"/>
        </w:rPr>
        <w:t>Публицистический стиль. Сфера употребления, функции, языковые особенности.</w:t>
      </w:r>
    </w:p>
    <w:p w:rsidR="00091AF1" w:rsidRDefault="00091AF1" w:rsidP="00091AF1">
      <w:pPr>
        <w:pStyle w:val="1d"/>
        <w:ind w:firstLine="567"/>
        <w:jc w:val="both"/>
        <w:rPr>
          <w:color w:val="auto"/>
        </w:rPr>
      </w:pPr>
      <w:r>
        <w:rPr>
          <w:color w:val="auto"/>
        </w:rPr>
        <w:t>Жанры публицистического стиля (репортаж, заметка, интервью).</w:t>
      </w:r>
    </w:p>
    <w:p w:rsidR="00091AF1" w:rsidRDefault="00091AF1" w:rsidP="00091AF1">
      <w:pPr>
        <w:pStyle w:val="1d"/>
        <w:ind w:firstLine="567"/>
        <w:jc w:val="both"/>
        <w:rPr>
          <w:color w:val="auto"/>
        </w:rPr>
      </w:pPr>
      <w:r>
        <w:rPr>
          <w:color w:val="auto"/>
        </w:rPr>
        <w:t>Употребление языковых средств выразительности в текстах публицистического стиля.</w:t>
      </w:r>
    </w:p>
    <w:p w:rsidR="00091AF1" w:rsidRDefault="00091AF1" w:rsidP="00091AF1">
      <w:pPr>
        <w:pStyle w:val="1d"/>
        <w:ind w:firstLine="567"/>
        <w:jc w:val="both"/>
        <w:rPr>
          <w:color w:val="auto"/>
        </w:rPr>
      </w:pPr>
      <w:r>
        <w:rPr>
          <w:color w:val="auto"/>
        </w:rPr>
        <w:t>Официально-деловой стиль. Сфера употребления, функции, языковые особенности. Инструкция.</w:t>
      </w:r>
    </w:p>
    <w:p w:rsidR="00091AF1" w:rsidRDefault="00091AF1" w:rsidP="00091AF1">
      <w:pPr>
        <w:rPr>
          <w:color w:val="000000"/>
        </w:rPr>
      </w:pPr>
      <w:bookmarkStart w:id="27" w:name="bookmark8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СИСТЕМА ЯЗЫКА</w:t>
      </w:r>
      <w:bookmarkEnd w:id="27"/>
    </w:p>
    <w:p w:rsidR="00091AF1" w:rsidRDefault="00091AF1" w:rsidP="00091AF1">
      <w:pPr>
        <w:pStyle w:val="affd"/>
        <w:rPr>
          <w:rFonts w:ascii="Times New Roman" w:hAnsi="Times New Roman" w:cs="Times New Roman"/>
          <w:color w:val="auto"/>
        </w:rPr>
      </w:pPr>
      <w:bookmarkStart w:id="28" w:name="bookmark8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Морфология. Культура речи</w:t>
      </w:r>
      <w:bookmarkEnd w:id="28"/>
    </w:p>
    <w:p w:rsidR="00091AF1" w:rsidRDefault="00091AF1" w:rsidP="00091AF1">
      <w:pPr>
        <w:pStyle w:val="1d"/>
        <w:spacing w:line="240" w:lineRule="auto"/>
        <w:ind w:firstLine="567"/>
        <w:jc w:val="both"/>
        <w:rPr>
          <w:color w:val="auto"/>
        </w:rPr>
      </w:pPr>
      <w:r>
        <w:rPr>
          <w:color w:val="auto"/>
        </w:rPr>
        <w:t>Морфология как раздел науки о языке (обобщение).</w:t>
      </w:r>
    </w:p>
    <w:p w:rsidR="00091AF1" w:rsidRDefault="00091AF1" w:rsidP="00091AF1">
      <w:pPr>
        <w:pStyle w:val="1d"/>
        <w:spacing w:line="264" w:lineRule="auto"/>
        <w:ind w:firstLine="567"/>
        <w:jc w:val="both"/>
        <w:rPr>
          <w:color w:val="auto"/>
          <w:sz w:val="19"/>
          <w:szCs w:val="19"/>
        </w:rPr>
      </w:pPr>
      <w:r>
        <w:rPr>
          <w:b/>
          <w:bCs/>
          <w:color w:val="auto"/>
          <w:sz w:val="19"/>
          <w:szCs w:val="19"/>
        </w:rPr>
        <w:t>Причастие</w:t>
      </w:r>
    </w:p>
    <w:p w:rsidR="00091AF1" w:rsidRDefault="00091AF1" w:rsidP="00091AF1">
      <w:pPr>
        <w:pStyle w:val="1d"/>
        <w:spacing w:line="240" w:lineRule="auto"/>
        <w:ind w:firstLine="567"/>
        <w:jc w:val="both"/>
        <w:rPr>
          <w:color w:val="auto"/>
          <w:sz w:val="20"/>
          <w:szCs w:val="20"/>
        </w:rPr>
      </w:pPr>
      <w:r>
        <w:rPr>
          <w:color w:val="auto"/>
        </w:rPr>
        <w:t>Причастия как особая группа слов. Признаки глагола и имени прилагательного в причастии.</w:t>
      </w:r>
    </w:p>
    <w:p w:rsidR="00091AF1" w:rsidRDefault="00091AF1" w:rsidP="00091AF1">
      <w:pPr>
        <w:pStyle w:val="1d"/>
        <w:spacing w:line="240" w:lineRule="auto"/>
        <w:ind w:firstLine="567"/>
        <w:jc w:val="both"/>
        <w:rPr>
          <w:color w:val="auto"/>
        </w:rPr>
      </w:pPr>
      <w:r>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091AF1" w:rsidRDefault="00091AF1" w:rsidP="00091AF1">
      <w:pPr>
        <w:pStyle w:val="1d"/>
        <w:spacing w:line="240" w:lineRule="auto"/>
        <w:ind w:firstLine="567"/>
        <w:jc w:val="both"/>
        <w:rPr>
          <w:color w:val="auto"/>
        </w:rPr>
      </w:pPr>
      <w:r>
        <w:rPr>
          <w:color w:val="auto"/>
        </w:rPr>
        <w:t>Причастие в составе словосочетаний. Причастный оборот.</w:t>
      </w:r>
    </w:p>
    <w:p w:rsidR="00091AF1" w:rsidRDefault="00091AF1" w:rsidP="00091AF1">
      <w:pPr>
        <w:pStyle w:val="1d"/>
        <w:spacing w:line="240" w:lineRule="auto"/>
        <w:ind w:firstLine="567"/>
        <w:jc w:val="both"/>
        <w:rPr>
          <w:color w:val="auto"/>
        </w:rPr>
      </w:pPr>
      <w:r>
        <w:rPr>
          <w:color w:val="auto"/>
        </w:rPr>
        <w:t>Морфологический анализ причастий.</w:t>
      </w:r>
    </w:p>
    <w:p w:rsidR="00091AF1" w:rsidRDefault="00091AF1" w:rsidP="00091AF1">
      <w:pPr>
        <w:pStyle w:val="1d"/>
        <w:spacing w:line="240" w:lineRule="auto"/>
        <w:ind w:firstLine="567"/>
        <w:jc w:val="both"/>
        <w:rPr>
          <w:color w:val="auto"/>
        </w:rPr>
      </w:pPr>
      <w:r>
        <w:rPr>
          <w:color w:val="auto"/>
        </w:rPr>
        <w:t>Употребление причастия в речи. Созвучные причастия и имена прилагательные (</w:t>
      </w:r>
      <w:r>
        <w:rPr>
          <w:b/>
          <w:bCs/>
          <w:i/>
          <w:iCs/>
          <w:color w:val="auto"/>
          <w:sz w:val="19"/>
          <w:szCs w:val="19"/>
        </w:rPr>
        <w:t>висящий</w:t>
      </w:r>
      <w:r>
        <w:rPr>
          <w:color w:val="auto"/>
        </w:rPr>
        <w:t xml:space="preserve"> — </w:t>
      </w:r>
      <w:r>
        <w:rPr>
          <w:b/>
          <w:bCs/>
          <w:i/>
          <w:iCs/>
          <w:color w:val="auto"/>
          <w:sz w:val="19"/>
          <w:szCs w:val="19"/>
        </w:rPr>
        <w:t>висячий</w:t>
      </w:r>
      <w:r>
        <w:rPr>
          <w:color w:val="auto"/>
        </w:rPr>
        <w:t xml:space="preserve">, </w:t>
      </w:r>
      <w:r>
        <w:rPr>
          <w:b/>
          <w:bCs/>
          <w:i/>
          <w:iCs/>
          <w:color w:val="auto"/>
          <w:sz w:val="19"/>
          <w:szCs w:val="19"/>
        </w:rPr>
        <w:t>горящий</w:t>
      </w:r>
      <w:r>
        <w:rPr>
          <w:color w:val="auto"/>
        </w:rPr>
        <w:t xml:space="preserve"> — </w:t>
      </w:r>
      <w:r>
        <w:rPr>
          <w:b/>
          <w:bCs/>
          <w:i/>
          <w:iCs/>
          <w:color w:val="auto"/>
          <w:sz w:val="19"/>
          <w:szCs w:val="19"/>
        </w:rPr>
        <w:t>горячий</w:t>
      </w:r>
      <w:r>
        <w:rPr>
          <w:color w:val="auto"/>
        </w:rPr>
        <w:t xml:space="preserve">). Употребление причастий с суффиксом </w:t>
      </w:r>
      <w:r>
        <w:rPr>
          <w:b/>
          <w:bCs/>
          <w:color w:val="auto"/>
          <w:sz w:val="19"/>
          <w:szCs w:val="19"/>
        </w:rPr>
        <w:t>-</w:t>
      </w:r>
      <w:r>
        <w:rPr>
          <w:b/>
          <w:bCs/>
          <w:i/>
          <w:iCs/>
          <w:color w:val="auto"/>
          <w:sz w:val="19"/>
          <w:szCs w:val="19"/>
        </w:rPr>
        <w:t>ся</w:t>
      </w:r>
      <w:r>
        <w:rPr>
          <w:color w:val="auto"/>
        </w:rPr>
        <w:t xml:space="preserve">. Согласование причастий в словосочетаниях типа </w:t>
      </w:r>
      <w:r>
        <w:rPr>
          <w:i/>
          <w:iCs/>
          <w:color w:val="auto"/>
        </w:rPr>
        <w:t>прич</w:t>
      </w:r>
      <w:r>
        <w:rPr>
          <w:color w:val="auto"/>
        </w:rPr>
        <w:t xml:space="preserve">. + </w:t>
      </w:r>
      <w:r>
        <w:rPr>
          <w:i/>
          <w:iCs/>
          <w:color w:val="auto"/>
        </w:rPr>
        <w:t>сущ</w:t>
      </w:r>
      <w:r>
        <w:rPr>
          <w:color w:val="auto"/>
        </w:rPr>
        <w:t>.</w:t>
      </w:r>
    </w:p>
    <w:p w:rsidR="00091AF1" w:rsidRDefault="00091AF1" w:rsidP="00091AF1">
      <w:pPr>
        <w:pStyle w:val="1d"/>
        <w:spacing w:line="240" w:lineRule="auto"/>
        <w:ind w:firstLine="567"/>
        <w:jc w:val="both"/>
        <w:rPr>
          <w:color w:val="auto"/>
        </w:rPr>
      </w:pPr>
      <w:r>
        <w:rPr>
          <w:color w:val="auto"/>
        </w:rPr>
        <w:t>Ударение в некоторых формах причастий.</w:t>
      </w:r>
    </w:p>
    <w:p w:rsidR="00091AF1" w:rsidRDefault="00091AF1" w:rsidP="00091AF1">
      <w:pPr>
        <w:pStyle w:val="1d"/>
        <w:spacing w:line="240" w:lineRule="auto"/>
        <w:ind w:firstLine="567"/>
        <w:jc w:val="both"/>
        <w:rPr>
          <w:color w:val="auto"/>
        </w:rPr>
      </w:pPr>
      <w:r>
        <w:rPr>
          <w:color w:val="auto"/>
        </w:rPr>
        <w:t xml:space="preserve">Правописание падежных окончаний причастий. Правописание гласных в суффиксах причастий. Правописание </w:t>
      </w:r>
      <w:r>
        <w:rPr>
          <w:b/>
          <w:bCs/>
          <w:i/>
          <w:iCs/>
          <w:color w:val="auto"/>
          <w:sz w:val="19"/>
          <w:szCs w:val="19"/>
        </w:rPr>
        <w:t>н</w:t>
      </w:r>
      <w:r>
        <w:rPr>
          <w:color w:val="auto"/>
        </w:rPr>
        <w:t xml:space="preserve"> и </w:t>
      </w:r>
      <w:r>
        <w:rPr>
          <w:b/>
          <w:bCs/>
          <w:i/>
          <w:iCs/>
          <w:color w:val="auto"/>
          <w:sz w:val="19"/>
          <w:szCs w:val="19"/>
        </w:rPr>
        <w:t>нн</w:t>
      </w:r>
      <w:r>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Pr>
          <w:b/>
          <w:bCs/>
          <w:i/>
          <w:iCs/>
          <w:color w:val="auto"/>
          <w:sz w:val="19"/>
          <w:szCs w:val="19"/>
        </w:rPr>
        <w:t>не</w:t>
      </w:r>
      <w:r>
        <w:rPr>
          <w:color w:val="auto"/>
        </w:rPr>
        <w:t xml:space="preserve"> с причастиями.</w:t>
      </w:r>
    </w:p>
    <w:p w:rsidR="00091AF1" w:rsidRDefault="00091AF1" w:rsidP="00091AF1">
      <w:pPr>
        <w:pStyle w:val="1d"/>
        <w:spacing w:line="240" w:lineRule="auto"/>
        <w:ind w:firstLine="567"/>
        <w:jc w:val="both"/>
        <w:rPr>
          <w:color w:val="auto"/>
        </w:rPr>
      </w:pPr>
      <w:r>
        <w:rPr>
          <w:color w:val="auto"/>
        </w:rPr>
        <w:t>Знаки препинания в предложениях с причастным оборотом.</w:t>
      </w:r>
    </w:p>
    <w:p w:rsidR="00091AF1" w:rsidRDefault="00091AF1" w:rsidP="00091AF1">
      <w:pPr>
        <w:pStyle w:val="1d"/>
        <w:spacing w:line="264" w:lineRule="auto"/>
        <w:ind w:firstLine="567"/>
        <w:jc w:val="both"/>
        <w:rPr>
          <w:color w:val="auto"/>
          <w:sz w:val="19"/>
          <w:szCs w:val="19"/>
        </w:rPr>
      </w:pPr>
      <w:r>
        <w:rPr>
          <w:b/>
          <w:bCs/>
          <w:color w:val="auto"/>
          <w:sz w:val="19"/>
          <w:szCs w:val="19"/>
        </w:rPr>
        <w:t>Деепричастие</w:t>
      </w:r>
    </w:p>
    <w:p w:rsidR="00091AF1" w:rsidRDefault="00091AF1" w:rsidP="00091AF1">
      <w:pPr>
        <w:pStyle w:val="1d"/>
        <w:spacing w:line="240" w:lineRule="auto"/>
        <w:ind w:firstLine="567"/>
        <w:jc w:val="both"/>
        <w:rPr>
          <w:color w:val="auto"/>
          <w:sz w:val="20"/>
          <w:szCs w:val="20"/>
        </w:rPr>
      </w:pPr>
      <w:r>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091AF1" w:rsidRDefault="00091AF1" w:rsidP="00091AF1">
      <w:pPr>
        <w:pStyle w:val="1d"/>
        <w:spacing w:line="240" w:lineRule="auto"/>
        <w:ind w:firstLine="567"/>
        <w:jc w:val="both"/>
        <w:rPr>
          <w:color w:val="auto"/>
        </w:rPr>
      </w:pPr>
      <w:r>
        <w:rPr>
          <w:color w:val="auto"/>
        </w:rPr>
        <w:t>Деепричастия совершенного и несовершенного вида.</w:t>
      </w:r>
    </w:p>
    <w:p w:rsidR="00091AF1" w:rsidRDefault="00091AF1" w:rsidP="00091AF1">
      <w:pPr>
        <w:pStyle w:val="1d"/>
        <w:spacing w:line="240" w:lineRule="auto"/>
        <w:ind w:firstLine="567"/>
        <w:jc w:val="both"/>
        <w:rPr>
          <w:color w:val="auto"/>
        </w:rPr>
      </w:pPr>
      <w:r>
        <w:rPr>
          <w:color w:val="auto"/>
        </w:rPr>
        <w:t>Деепричастие в составе словосочетаний. Деепричастный оборот.</w:t>
      </w:r>
    </w:p>
    <w:p w:rsidR="00091AF1" w:rsidRDefault="00091AF1" w:rsidP="00091AF1">
      <w:pPr>
        <w:pStyle w:val="1d"/>
        <w:spacing w:line="240" w:lineRule="auto"/>
        <w:ind w:firstLine="567"/>
        <w:jc w:val="both"/>
        <w:rPr>
          <w:color w:val="auto"/>
        </w:rPr>
      </w:pPr>
      <w:r>
        <w:rPr>
          <w:color w:val="auto"/>
        </w:rPr>
        <w:lastRenderedPageBreak/>
        <w:t>Морфологический анализ деепричастий.</w:t>
      </w:r>
    </w:p>
    <w:p w:rsidR="00091AF1" w:rsidRDefault="00091AF1" w:rsidP="00091AF1">
      <w:pPr>
        <w:pStyle w:val="1d"/>
        <w:spacing w:line="240" w:lineRule="auto"/>
        <w:ind w:firstLine="567"/>
        <w:jc w:val="both"/>
        <w:rPr>
          <w:color w:val="auto"/>
        </w:rPr>
      </w:pPr>
      <w:r>
        <w:rPr>
          <w:color w:val="auto"/>
        </w:rPr>
        <w:t>Постановка ударения в деепричастиях.</w:t>
      </w:r>
    </w:p>
    <w:p w:rsidR="00091AF1" w:rsidRDefault="00091AF1" w:rsidP="00091AF1">
      <w:pPr>
        <w:pStyle w:val="1d"/>
        <w:spacing w:line="240" w:lineRule="auto"/>
        <w:ind w:firstLine="567"/>
        <w:jc w:val="both"/>
        <w:rPr>
          <w:color w:val="auto"/>
        </w:rPr>
      </w:pPr>
      <w:r>
        <w:rPr>
          <w:color w:val="auto"/>
        </w:rPr>
        <w:t xml:space="preserve">Правописание гласных в суффиксах деепричастий. Слитное и раздельное написание </w:t>
      </w:r>
      <w:r>
        <w:rPr>
          <w:b/>
          <w:bCs/>
          <w:i/>
          <w:iCs/>
          <w:color w:val="auto"/>
          <w:sz w:val="19"/>
          <w:szCs w:val="19"/>
        </w:rPr>
        <w:t>не</w:t>
      </w:r>
      <w:r>
        <w:rPr>
          <w:color w:val="auto"/>
        </w:rPr>
        <w:t xml:space="preserve"> с деепричастиями.</w:t>
      </w:r>
    </w:p>
    <w:p w:rsidR="00091AF1" w:rsidRDefault="00091AF1" w:rsidP="00091AF1">
      <w:pPr>
        <w:pStyle w:val="1d"/>
        <w:spacing w:line="240" w:lineRule="auto"/>
        <w:ind w:firstLine="567"/>
        <w:jc w:val="both"/>
        <w:rPr>
          <w:color w:val="auto"/>
        </w:rPr>
      </w:pPr>
      <w:r>
        <w:rPr>
          <w:color w:val="auto"/>
        </w:rPr>
        <w:t>Правильное построение предложений с одиночными деепричастиями и деепричастными оборотами.</w:t>
      </w:r>
    </w:p>
    <w:p w:rsidR="00091AF1" w:rsidRDefault="00091AF1" w:rsidP="00091AF1">
      <w:pPr>
        <w:pStyle w:val="1d"/>
        <w:spacing w:line="240" w:lineRule="auto"/>
        <w:ind w:firstLine="567"/>
        <w:jc w:val="both"/>
        <w:rPr>
          <w:color w:val="auto"/>
        </w:rPr>
      </w:pPr>
      <w:r>
        <w:rPr>
          <w:color w:val="auto"/>
        </w:rPr>
        <w:t>Знаки препинания в предложениях с одиночным деепричастием и деепричастным оборотом.</w:t>
      </w:r>
    </w:p>
    <w:p w:rsidR="00091AF1" w:rsidRDefault="00091AF1" w:rsidP="00091AF1">
      <w:pPr>
        <w:pStyle w:val="1d"/>
        <w:spacing w:line="264" w:lineRule="auto"/>
        <w:ind w:firstLine="567"/>
        <w:jc w:val="both"/>
        <w:rPr>
          <w:color w:val="auto"/>
          <w:sz w:val="19"/>
          <w:szCs w:val="19"/>
        </w:rPr>
      </w:pPr>
      <w:r>
        <w:rPr>
          <w:b/>
          <w:bCs/>
          <w:color w:val="auto"/>
          <w:sz w:val="19"/>
          <w:szCs w:val="19"/>
        </w:rPr>
        <w:t>Наречие</w:t>
      </w:r>
    </w:p>
    <w:p w:rsidR="00091AF1" w:rsidRDefault="00091AF1" w:rsidP="00091AF1">
      <w:pPr>
        <w:pStyle w:val="1d"/>
        <w:spacing w:line="240" w:lineRule="auto"/>
        <w:ind w:firstLine="567"/>
        <w:jc w:val="both"/>
        <w:rPr>
          <w:color w:val="auto"/>
          <w:sz w:val="20"/>
          <w:szCs w:val="20"/>
        </w:rPr>
      </w:pPr>
      <w:r>
        <w:rPr>
          <w:color w:val="auto"/>
        </w:rPr>
        <w:t>Общее грамматическое значение наречий.</w:t>
      </w:r>
    </w:p>
    <w:p w:rsidR="00091AF1" w:rsidRDefault="00091AF1" w:rsidP="00091AF1">
      <w:pPr>
        <w:pStyle w:val="1d"/>
        <w:spacing w:line="240" w:lineRule="auto"/>
        <w:ind w:firstLine="567"/>
        <w:jc w:val="both"/>
        <w:rPr>
          <w:color w:val="auto"/>
        </w:rPr>
      </w:pPr>
      <w:r>
        <w:rPr>
          <w:color w:val="auto"/>
        </w:rPr>
        <w:t>Разряды наречий по значению. Простая и составная формы сравнительной и превосходной степеней сравнения наречий.</w:t>
      </w:r>
    </w:p>
    <w:p w:rsidR="00091AF1" w:rsidRDefault="00091AF1" w:rsidP="00091AF1">
      <w:pPr>
        <w:pStyle w:val="1d"/>
        <w:ind w:firstLine="567"/>
        <w:jc w:val="both"/>
        <w:rPr>
          <w:color w:val="auto"/>
        </w:rPr>
      </w:pPr>
      <w:r>
        <w:rPr>
          <w:color w:val="auto"/>
        </w:rPr>
        <w:t>Словообразование наречий.</w:t>
      </w:r>
    </w:p>
    <w:p w:rsidR="00091AF1" w:rsidRDefault="00091AF1" w:rsidP="00091AF1">
      <w:pPr>
        <w:pStyle w:val="1d"/>
        <w:ind w:firstLine="567"/>
        <w:jc w:val="both"/>
        <w:rPr>
          <w:color w:val="auto"/>
        </w:rPr>
      </w:pPr>
      <w:r>
        <w:rPr>
          <w:color w:val="auto"/>
        </w:rPr>
        <w:t>Синтаксические свойства наречий.</w:t>
      </w:r>
    </w:p>
    <w:p w:rsidR="00091AF1" w:rsidRDefault="00091AF1" w:rsidP="00091AF1">
      <w:pPr>
        <w:pStyle w:val="1d"/>
        <w:ind w:firstLine="567"/>
        <w:jc w:val="both"/>
        <w:rPr>
          <w:color w:val="auto"/>
        </w:rPr>
      </w:pPr>
      <w:r>
        <w:rPr>
          <w:color w:val="auto"/>
        </w:rPr>
        <w:t>Морфологический анализ наречий.</w:t>
      </w:r>
    </w:p>
    <w:p w:rsidR="00091AF1" w:rsidRDefault="00091AF1" w:rsidP="00091AF1">
      <w:pPr>
        <w:pStyle w:val="1d"/>
        <w:ind w:firstLine="567"/>
        <w:jc w:val="both"/>
        <w:rPr>
          <w:color w:val="auto"/>
        </w:rPr>
      </w:pPr>
      <w:r>
        <w:rPr>
          <w:color w:val="auto"/>
        </w:rPr>
        <w:t>Нормы постановки ударения в наречиях, нормы произношения наречий. Нормы образования степеней сравнения наречий.</w:t>
      </w:r>
    </w:p>
    <w:p w:rsidR="00091AF1" w:rsidRDefault="00091AF1" w:rsidP="00091AF1">
      <w:pPr>
        <w:pStyle w:val="1d"/>
        <w:ind w:firstLine="567"/>
        <w:jc w:val="both"/>
        <w:rPr>
          <w:color w:val="auto"/>
        </w:rPr>
      </w:pPr>
      <w:r>
        <w:rPr>
          <w:color w:val="auto"/>
        </w:rPr>
        <w:t>Роль наречий в тексте.</w:t>
      </w:r>
    </w:p>
    <w:p w:rsidR="00091AF1" w:rsidRDefault="00091AF1" w:rsidP="00091AF1">
      <w:pPr>
        <w:pStyle w:val="1d"/>
        <w:ind w:firstLine="567"/>
        <w:jc w:val="both"/>
        <w:rPr>
          <w:color w:val="auto"/>
        </w:rPr>
      </w:pPr>
      <w:r>
        <w:rPr>
          <w:color w:val="auto"/>
        </w:rPr>
        <w:t xml:space="preserve">Правописание наречий: слитное, раздельное, дефисное написание; слитное и раздельное написание </w:t>
      </w:r>
      <w:r>
        <w:rPr>
          <w:b/>
          <w:bCs/>
          <w:i/>
          <w:iCs/>
          <w:color w:val="auto"/>
          <w:sz w:val="19"/>
          <w:szCs w:val="19"/>
        </w:rPr>
        <w:t>не</w:t>
      </w:r>
      <w:r>
        <w:rPr>
          <w:color w:val="auto"/>
        </w:rPr>
        <w:t xml:space="preserve"> с наречиями; </w:t>
      </w:r>
      <w:r>
        <w:rPr>
          <w:b/>
          <w:bCs/>
          <w:i/>
          <w:iCs/>
          <w:color w:val="auto"/>
          <w:sz w:val="19"/>
          <w:szCs w:val="19"/>
        </w:rPr>
        <w:t>н</w:t>
      </w:r>
      <w:r>
        <w:rPr>
          <w:color w:val="auto"/>
        </w:rPr>
        <w:t xml:space="preserve"> и </w:t>
      </w:r>
      <w:r>
        <w:rPr>
          <w:b/>
          <w:bCs/>
          <w:i/>
          <w:iCs/>
          <w:color w:val="auto"/>
          <w:sz w:val="19"/>
          <w:szCs w:val="19"/>
        </w:rPr>
        <w:t xml:space="preserve">нн </w:t>
      </w:r>
      <w:r>
        <w:rPr>
          <w:color w:val="auto"/>
        </w:rPr>
        <w:t>в наречиях на -</w:t>
      </w:r>
      <w:r>
        <w:rPr>
          <w:b/>
          <w:bCs/>
          <w:i/>
          <w:iCs/>
          <w:color w:val="auto"/>
          <w:sz w:val="19"/>
          <w:szCs w:val="19"/>
        </w:rPr>
        <w:t>о</w:t>
      </w:r>
      <w:r>
        <w:rPr>
          <w:color w:val="auto"/>
        </w:rPr>
        <w:t xml:space="preserve">   (-</w:t>
      </w:r>
      <w:r>
        <w:rPr>
          <w:b/>
          <w:bCs/>
          <w:i/>
          <w:iCs/>
          <w:color w:val="auto"/>
          <w:sz w:val="19"/>
          <w:szCs w:val="19"/>
        </w:rPr>
        <w:t>е</w:t>
      </w:r>
      <w:r>
        <w:rPr>
          <w:color w:val="auto"/>
        </w:rPr>
        <w:t>); правописание суффиксов -</w:t>
      </w:r>
      <w:r>
        <w:rPr>
          <w:b/>
          <w:bCs/>
          <w:i/>
          <w:iCs/>
          <w:color w:val="auto"/>
          <w:sz w:val="19"/>
          <w:szCs w:val="19"/>
        </w:rPr>
        <w:t>а</w:t>
      </w:r>
      <w:r>
        <w:rPr>
          <w:color w:val="auto"/>
        </w:rPr>
        <w:t xml:space="preserve"> и -</w:t>
      </w:r>
      <w:r>
        <w:rPr>
          <w:b/>
          <w:bCs/>
          <w:i/>
          <w:iCs/>
          <w:color w:val="auto"/>
          <w:sz w:val="19"/>
          <w:szCs w:val="19"/>
        </w:rPr>
        <w:t>о</w:t>
      </w:r>
      <w:r>
        <w:rPr>
          <w:color w:val="auto"/>
        </w:rPr>
        <w:t xml:space="preserve"> наречий с приставками </w:t>
      </w:r>
      <w:r>
        <w:rPr>
          <w:b/>
          <w:bCs/>
          <w:i/>
          <w:iCs/>
          <w:color w:val="auto"/>
          <w:sz w:val="19"/>
          <w:szCs w:val="19"/>
        </w:rPr>
        <w:t>из-</w:t>
      </w:r>
      <w:r>
        <w:rPr>
          <w:color w:val="auto"/>
        </w:rPr>
        <w:t xml:space="preserve">, </w:t>
      </w:r>
      <w:r>
        <w:rPr>
          <w:b/>
          <w:bCs/>
          <w:i/>
          <w:iCs/>
          <w:color w:val="auto"/>
          <w:sz w:val="19"/>
          <w:szCs w:val="19"/>
        </w:rPr>
        <w:t>до-</w:t>
      </w:r>
      <w:r>
        <w:rPr>
          <w:color w:val="auto"/>
        </w:rPr>
        <w:t xml:space="preserve">, </w:t>
      </w:r>
      <w:r>
        <w:rPr>
          <w:b/>
          <w:bCs/>
          <w:i/>
          <w:iCs/>
          <w:color w:val="auto"/>
          <w:sz w:val="19"/>
          <w:szCs w:val="19"/>
        </w:rPr>
        <w:t>с-</w:t>
      </w:r>
      <w:r>
        <w:rPr>
          <w:color w:val="auto"/>
        </w:rPr>
        <w:t xml:space="preserve">, </w:t>
      </w:r>
      <w:r>
        <w:rPr>
          <w:b/>
          <w:bCs/>
          <w:i/>
          <w:iCs/>
          <w:color w:val="auto"/>
          <w:sz w:val="19"/>
          <w:szCs w:val="19"/>
        </w:rPr>
        <w:t>в-</w:t>
      </w:r>
      <w:r>
        <w:rPr>
          <w:color w:val="auto"/>
        </w:rPr>
        <w:t xml:space="preserve">, </w:t>
      </w:r>
      <w:r>
        <w:rPr>
          <w:b/>
          <w:bCs/>
          <w:i/>
          <w:iCs/>
          <w:color w:val="auto"/>
          <w:sz w:val="19"/>
          <w:szCs w:val="19"/>
        </w:rPr>
        <w:t>на-</w:t>
      </w:r>
      <w:r>
        <w:rPr>
          <w:color w:val="auto"/>
        </w:rPr>
        <w:t xml:space="preserve">, </w:t>
      </w:r>
      <w:r>
        <w:rPr>
          <w:b/>
          <w:bCs/>
          <w:i/>
          <w:iCs/>
          <w:color w:val="auto"/>
          <w:sz w:val="19"/>
          <w:szCs w:val="19"/>
        </w:rPr>
        <w:t>за-</w:t>
      </w:r>
      <w:r>
        <w:rPr>
          <w:color w:val="auto"/>
        </w:rPr>
        <w:t xml:space="preserve">; употребление </w:t>
      </w:r>
      <w:r>
        <w:rPr>
          <w:b/>
          <w:bCs/>
          <w:i/>
          <w:iCs/>
          <w:color w:val="auto"/>
          <w:sz w:val="19"/>
          <w:szCs w:val="19"/>
        </w:rPr>
        <w:t>ь</w:t>
      </w:r>
      <w:r>
        <w:rPr>
          <w:color w:val="auto"/>
        </w:rPr>
        <w:t xml:space="preserve"> после шипящих на конце наречий; правописание суффиксов наречий -</w:t>
      </w:r>
      <w:r>
        <w:rPr>
          <w:b/>
          <w:bCs/>
          <w:i/>
          <w:iCs/>
          <w:color w:val="auto"/>
          <w:sz w:val="19"/>
          <w:szCs w:val="19"/>
        </w:rPr>
        <w:t>о</w:t>
      </w:r>
      <w:r>
        <w:rPr>
          <w:color w:val="auto"/>
        </w:rPr>
        <w:t xml:space="preserve"> и -</w:t>
      </w:r>
      <w:r>
        <w:rPr>
          <w:b/>
          <w:bCs/>
          <w:i/>
          <w:iCs/>
          <w:color w:val="auto"/>
          <w:sz w:val="19"/>
          <w:szCs w:val="19"/>
        </w:rPr>
        <w:t>е</w:t>
      </w:r>
      <w:r>
        <w:rPr>
          <w:color w:val="auto"/>
        </w:rPr>
        <w:t xml:space="preserve"> после шипящих.</w:t>
      </w:r>
    </w:p>
    <w:p w:rsidR="00091AF1" w:rsidRDefault="00091AF1" w:rsidP="00091AF1">
      <w:pPr>
        <w:pStyle w:val="1d"/>
        <w:spacing w:line="264" w:lineRule="auto"/>
        <w:ind w:firstLine="567"/>
        <w:jc w:val="both"/>
        <w:rPr>
          <w:color w:val="auto"/>
          <w:sz w:val="19"/>
          <w:szCs w:val="19"/>
        </w:rPr>
      </w:pPr>
      <w:r>
        <w:rPr>
          <w:b/>
          <w:bCs/>
          <w:color w:val="auto"/>
          <w:sz w:val="19"/>
          <w:szCs w:val="19"/>
        </w:rPr>
        <w:t>Слова категории состояния</w:t>
      </w:r>
    </w:p>
    <w:p w:rsidR="00091AF1" w:rsidRDefault="00091AF1" w:rsidP="00091AF1">
      <w:pPr>
        <w:pStyle w:val="1d"/>
        <w:ind w:firstLine="567"/>
        <w:jc w:val="both"/>
        <w:rPr>
          <w:color w:val="auto"/>
          <w:sz w:val="20"/>
          <w:szCs w:val="20"/>
        </w:rPr>
      </w:pPr>
      <w:r>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091AF1" w:rsidRDefault="00091AF1" w:rsidP="00091AF1">
      <w:pPr>
        <w:pStyle w:val="1d"/>
        <w:spacing w:line="264" w:lineRule="auto"/>
        <w:ind w:firstLine="567"/>
        <w:jc w:val="both"/>
        <w:rPr>
          <w:color w:val="auto"/>
          <w:sz w:val="19"/>
          <w:szCs w:val="19"/>
        </w:rPr>
      </w:pPr>
      <w:r>
        <w:rPr>
          <w:b/>
          <w:bCs/>
          <w:color w:val="auto"/>
          <w:sz w:val="19"/>
          <w:szCs w:val="19"/>
        </w:rPr>
        <w:t>Служебные части речи</w:t>
      </w:r>
    </w:p>
    <w:p w:rsidR="00091AF1" w:rsidRDefault="00091AF1" w:rsidP="00091AF1">
      <w:pPr>
        <w:pStyle w:val="1d"/>
        <w:ind w:firstLine="567"/>
        <w:jc w:val="both"/>
        <w:rPr>
          <w:color w:val="auto"/>
          <w:sz w:val="20"/>
          <w:szCs w:val="20"/>
        </w:rPr>
      </w:pPr>
      <w:r>
        <w:rPr>
          <w:color w:val="auto"/>
        </w:rPr>
        <w:t>Общая характеристика служебных частей речи. Отличие самостоятельных частей речи от служебных.</w:t>
      </w:r>
    </w:p>
    <w:p w:rsidR="00091AF1" w:rsidRDefault="00091AF1" w:rsidP="00091AF1">
      <w:pPr>
        <w:pStyle w:val="1d"/>
        <w:spacing w:line="264" w:lineRule="auto"/>
        <w:ind w:firstLine="567"/>
        <w:jc w:val="both"/>
        <w:rPr>
          <w:color w:val="auto"/>
          <w:sz w:val="19"/>
          <w:szCs w:val="19"/>
        </w:rPr>
      </w:pPr>
      <w:r>
        <w:rPr>
          <w:b/>
          <w:bCs/>
          <w:color w:val="auto"/>
          <w:sz w:val="19"/>
          <w:szCs w:val="19"/>
        </w:rPr>
        <w:t>Предлог</w:t>
      </w:r>
    </w:p>
    <w:p w:rsidR="00091AF1" w:rsidRDefault="00091AF1" w:rsidP="00091AF1">
      <w:pPr>
        <w:pStyle w:val="1d"/>
        <w:ind w:firstLine="567"/>
        <w:jc w:val="both"/>
        <w:rPr>
          <w:color w:val="auto"/>
          <w:sz w:val="20"/>
          <w:szCs w:val="20"/>
        </w:rPr>
      </w:pPr>
      <w:r>
        <w:rPr>
          <w:color w:val="auto"/>
        </w:rPr>
        <w:t>Предлог как служебная часть речи. Грамматические функции предлогов.</w:t>
      </w:r>
    </w:p>
    <w:p w:rsidR="00091AF1" w:rsidRDefault="00091AF1" w:rsidP="00091AF1">
      <w:pPr>
        <w:pStyle w:val="1d"/>
        <w:ind w:firstLine="567"/>
        <w:jc w:val="both"/>
        <w:rPr>
          <w:color w:val="auto"/>
        </w:rPr>
      </w:pPr>
      <w:r>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091AF1" w:rsidRDefault="00091AF1" w:rsidP="00091AF1">
      <w:pPr>
        <w:pStyle w:val="1d"/>
        <w:ind w:firstLine="567"/>
        <w:jc w:val="both"/>
        <w:rPr>
          <w:color w:val="auto"/>
        </w:rPr>
      </w:pPr>
      <w:r>
        <w:rPr>
          <w:color w:val="auto"/>
        </w:rPr>
        <w:t>Морфологический анализ предлогов.</w:t>
      </w:r>
    </w:p>
    <w:p w:rsidR="00091AF1" w:rsidRDefault="00091AF1" w:rsidP="00091AF1">
      <w:pPr>
        <w:pStyle w:val="1d"/>
        <w:ind w:firstLine="567"/>
        <w:jc w:val="both"/>
        <w:rPr>
          <w:color w:val="auto"/>
        </w:rPr>
      </w:pPr>
      <w:r>
        <w:rPr>
          <w:color w:val="auto"/>
        </w:rPr>
        <w:t xml:space="preserve">Употребление предлогов в речи в соответствии с их значением </w:t>
      </w:r>
      <w:r>
        <w:rPr>
          <w:color w:val="auto"/>
        </w:rPr>
        <w:lastRenderedPageBreak/>
        <w:t>и стилистическими особенностями.</w:t>
      </w:r>
    </w:p>
    <w:p w:rsidR="00091AF1" w:rsidRDefault="00091AF1" w:rsidP="00091AF1">
      <w:pPr>
        <w:pStyle w:val="1d"/>
        <w:spacing w:line="254" w:lineRule="auto"/>
        <w:ind w:firstLine="567"/>
        <w:jc w:val="both"/>
        <w:rPr>
          <w:color w:val="auto"/>
        </w:rPr>
      </w:pPr>
      <w:r>
        <w:rPr>
          <w:color w:val="auto"/>
        </w:rPr>
        <w:t xml:space="preserve">Нормы употребления имён существительных и местоимений с предлогами. Правильное использование предлогов </w:t>
      </w:r>
      <w:r>
        <w:rPr>
          <w:b/>
          <w:bCs/>
          <w:i/>
          <w:iCs/>
          <w:color w:val="auto"/>
          <w:sz w:val="19"/>
          <w:szCs w:val="19"/>
        </w:rPr>
        <w:t>из</w:t>
      </w:r>
      <w:r>
        <w:rPr>
          <w:color w:val="auto"/>
        </w:rPr>
        <w:t xml:space="preserve"> — </w:t>
      </w:r>
      <w:r>
        <w:rPr>
          <w:b/>
          <w:bCs/>
          <w:i/>
          <w:iCs/>
          <w:color w:val="auto"/>
          <w:sz w:val="19"/>
          <w:szCs w:val="19"/>
        </w:rPr>
        <w:t>с</w:t>
      </w:r>
      <w:r>
        <w:rPr>
          <w:color w:val="auto"/>
        </w:rPr>
        <w:t xml:space="preserve">, </w:t>
      </w:r>
      <w:r>
        <w:rPr>
          <w:b/>
          <w:bCs/>
          <w:i/>
          <w:iCs/>
          <w:color w:val="auto"/>
          <w:sz w:val="19"/>
          <w:szCs w:val="19"/>
        </w:rPr>
        <w:t>в</w:t>
      </w:r>
      <w:r>
        <w:rPr>
          <w:color w:val="auto"/>
        </w:rPr>
        <w:t xml:space="preserve"> — </w:t>
      </w:r>
      <w:r>
        <w:rPr>
          <w:b/>
          <w:bCs/>
          <w:i/>
          <w:iCs/>
          <w:color w:val="auto"/>
          <w:sz w:val="19"/>
          <w:szCs w:val="19"/>
        </w:rPr>
        <w:t>на</w:t>
      </w:r>
      <w:r>
        <w:rPr>
          <w:color w:val="auto"/>
        </w:rPr>
        <w:t xml:space="preserve">. Правильное образование предложно-падежных форм с предлогами </w:t>
      </w:r>
      <w:r>
        <w:rPr>
          <w:b/>
          <w:bCs/>
          <w:i/>
          <w:iCs/>
          <w:color w:val="auto"/>
          <w:sz w:val="19"/>
          <w:szCs w:val="19"/>
        </w:rPr>
        <w:t>по</w:t>
      </w:r>
      <w:r>
        <w:rPr>
          <w:color w:val="auto"/>
        </w:rPr>
        <w:t xml:space="preserve">, </w:t>
      </w:r>
      <w:r>
        <w:rPr>
          <w:b/>
          <w:bCs/>
          <w:i/>
          <w:iCs/>
          <w:color w:val="auto"/>
          <w:sz w:val="19"/>
          <w:szCs w:val="19"/>
        </w:rPr>
        <w:t>благодаря</w:t>
      </w:r>
      <w:r>
        <w:rPr>
          <w:color w:val="auto"/>
        </w:rPr>
        <w:t xml:space="preserve">, </w:t>
      </w:r>
      <w:r>
        <w:rPr>
          <w:b/>
          <w:bCs/>
          <w:i/>
          <w:iCs/>
          <w:color w:val="auto"/>
          <w:sz w:val="19"/>
          <w:szCs w:val="19"/>
        </w:rPr>
        <w:t>согласно</w:t>
      </w:r>
      <w:r>
        <w:rPr>
          <w:color w:val="auto"/>
        </w:rPr>
        <w:t xml:space="preserve">, </w:t>
      </w:r>
      <w:r>
        <w:rPr>
          <w:b/>
          <w:bCs/>
          <w:i/>
          <w:iCs/>
          <w:color w:val="auto"/>
          <w:sz w:val="19"/>
          <w:szCs w:val="19"/>
        </w:rPr>
        <w:t>вопреки</w:t>
      </w:r>
      <w:r>
        <w:rPr>
          <w:color w:val="auto"/>
        </w:rPr>
        <w:t xml:space="preserve">, </w:t>
      </w:r>
      <w:r>
        <w:rPr>
          <w:b/>
          <w:bCs/>
          <w:i/>
          <w:iCs/>
          <w:color w:val="auto"/>
          <w:sz w:val="19"/>
          <w:szCs w:val="19"/>
        </w:rPr>
        <w:t>наперерез</w:t>
      </w:r>
      <w:r>
        <w:rPr>
          <w:color w:val="auto"/>
        </w:rPr>
        <w:t>.</w:t>
      </w:r>
    </w:p>
    <w:p w:rsidR="00091AF1" w:rsidRDefault="00091AF1" w:rsidP="00091AF1">
      <w:pPr>
        <w:pStyle w:val="1d"/>
        <w:ind w:firstLine="567"/>
        <w:jc w:val="both"/>
        <w:rPr>
          <w:color w:val="auto"/>
        </w:rPr>
      </w:pPr>
      <w:r>
        <w:rPr>
          <w:color w:val="auto"/>
        </w:rPr>
        <w:t>Правописание производных предлогов.</w:t>
      </w:r>
    </w:p>
    <w:p w:rsidR="00091AF1" w:rsidRDefault="00091AF1" w:rsidP="00091AF1">
      <w:pPr>
        <w:pStyle w:val="1d"/>
        <w:spacing w:line="264" w:lineRule="auto"/>
        <w:ind w:firstLine="567"/>
        <w:jc w:val="both"/>
        <w:rPr>
          <w:color w:val="auto"/>
          <w:sz w:val="19"/>
          <w:szCs w:val="19"/>
        </w:rPr>
      </w:pPr>
      <w:r>
        <w:rPr>
          <w:b/>
          <w:bCs/>
          <w:color w:val="auto"/>
          <w:sz w:val="19"/>
          <w:szCs w:val="19"/>
        </w:rPr>
        <w:t>Союз</w:t>
      </w:r>
    </w:p>
    <w:p w:rsidR="00091AF1" w:rsidRDefault="00091AF1" w:rsidP="00091AF1">
      <w:pPr>
        <w:pStyle w:val="1d"/>
        <w:ind w:firstLine="567"/>
        <w:jc w:val="both"/>
        <w:rPr>
          <w:color w:val="auto"/>
          <w:sz w:val="20"/>
          <w:szCs w:val="20"/>
        </w:rPr>
      </w:pPr>
      <w:r>
        <w:rPr>
          <w:color w:val="auto"/>
        </w:rPr>
        <w:t>Союз как служебная часть речи. Союз как средство связи однородных членов предложения и частей сложного предложения.</w:t>
      </w:r>
    </w:p>
    <w:p w:rsidR="00091AF1" w:rsidRDefault="00091AF1" w:rsidP="00091AF1">
      <w:pPr>
        <w:pStyle w:val="1d"/>
        <w:ind w:firstLine="567"/>
        <w:jc w:val="both"/>
        <w:rPr>
          <w:color w:val="auto"/>
        </w:rPr>
      </w:pPr>
      <w:r>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091AF1" w:rsidRDefault="00091AF1" w:rsidP="00091AF1">
      <w:pPr>
        <w:pStyle w:val="1d"/>
        <w:ind w:firstLine="567"/>
        <w:jc w:val="both"/>
        <w:rPr>
          <w:color w:val="auto"/>
        </w:rPr>
      </w:pPr>
      <w:r>
        <w:rPr>
          <w:color w:val="auto"/>
        </w:rPr>
        <w:t>Морфологический анализ союзов.</w:t>
      </w:r>
    </w:p>
    <w:p w:rsidR="00091AF1" w:rsidRDefault="00091AF1" w:rsidP="00091AF1">
      <w:pPr>
        <w:pStyle w:val="1d"/>
        <w:ind w:firstLine="567"/>
        <w:jc w:val="both"/>
        <w:rPr>
          <w:color w:val="auto"/>
        </w:rPr>
      </w:pPr>
      <w:r>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091AF1" w:rsidRDefault="00091AF1" w:rsidP="00091AF1">
      <w:pPr>
        <w:pStyle w:val="1d"/>
        <w:ind w:firstLine="567"/>
        <w:jc w:val="both"/>
        <w:rPr>
          <w:color w:val="auto"/>
        </w:rPr>
      </w:pPr>
      <w:r>
        <w:rPr>
          <w:color w:val="auto"/>
        </w:rPr>
        <w:t>Правописание союзов.</w:t>
      </w:r>
    </w:p>
    <w:p w:rsidR="00091AF1" w:rsidRDefault="00091AF1" w:rsidP="00091AF1">
      <w:pPr>
        <w:pStyle w:val="1d"/>
        <w:ind w:firstLine="567"/>
        <w:jc w:val="both"/>
        <w:rPr>
          <w:color w:val="auto"/>
        </w:rPr>
      </w:pPr>
      <w:r>
        <w:rPr>
          <w:color w:val="auto"/>
        </w:rPr>
        <w:t xml:space="preserve">Знаки препинания в сложных союзных предложениях. Знаки препинания в предложениях с союзом </w:t>
      </w:r>
      <w:r>
        <w:rPr>
          <w:b/>
          <w:bCs/>
          <w:i/>
          <w:iCs/>
          <w:color w:val="auto"/>
          <w:sz w:val="19"/>
          <w:szCs w:val="19"/>
        </w:rPr>
        <w:t>и</w:t>
      </w:r>
      <w:r>
        <w:rPr>
          <w:color w:val="auto"/>
        </w:rPr>
        <w:t>, связывающим однородные члены и части сложного предложения.</w:t>
      </w:r>
    </w:p>
    <w:p w:rsidR="00091AF1" w:rsidRDefault="00091AF1" w:rsidP="00091AF1">
      <w:pPr>
        <w:pStyle w:val="1d"/>
        <w:spacing w:line="264" w:lineRule="auto"/>
        <w:ind w:firstLine="567"/>
        <w:jc w:val="both"/>
        <w:rPr>
          <w:color w:val="auto"/>
          <w:sz w:val="19"/>
          <w:szCs w:val="19"/>
        </w:rPr>
      </w:pPr>
      <w:r>
        <w:rPr>
          <w:b/>
          <w:bCs/>
          <w:color w:val="auto"/>
          <w:sz w:val="19"/>
          <w:szCs w:val="19"/>
        </w:rPr>
        <w:t>Частица</w:t>
      </w:r>
    </w:p>
    <w:p w:rsidR="00091AF1" w:rsidRDefault="00091AF1" w:rsidP="00091AF1">
      <w:pPr>
        <w:pStyle w:val="1d"/>
        <w:ind w:firstLine="567"/>
        <w:jc w:val="both"/>
        <w:rPr>
          <w:color w:val="auto"/>
          <w:sz w:val="20"/>
          <w:szCs w:val="20"/>
        </w:rPr>
      </w:pPr>
      <w:r>
        <w:rPr>
          <w:color w:val="auto"/>
        </w:rPr>
        <w:t>Частица как служебная часть речи.</w:t>
      </w:r>
    </w:p>
    <w:p w:rsidR="00091AF1" w:rsidRDefault="00091AF1" w:rsidP="00091AF1">
      <w:pPr>
        <w:pStyle w:val="1d"/>
        <w:ind w:firstLine="567"/>
        <w:jc w:val="both"/>
        <w:rPr>
          <w:color w:val="auto"/>
        </w:rPr>
      </w:pPr>
      <w:r>
        <w:rPr>
          <w:color w:val="auto"/>
        </w:rPr>
        <w:t>Разряды частиц по значению и употреблению: формообразующие, отрицательные, модальные.</w:t>
      </w:r>
    </w:p>
    <w:p w:rsidR="00091AF1" w:rsidRDefault="00091AF1" w:rsidP="00091AF1">
      <w:pPr>
        <w:pStyle w:val="1d"/>
        <w:ind w:firstLine="567"/>
        <w:jc w:val="both"/>
        <w:rPr>
          <w:color w:val="auto"/>
        </w:rPr>
      </w:pPr>
      <w:r>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091AF1" w:rsidRDefault="00091AF1" w:rsidP="00091AF1">
      <w:pPr>
        <w:pStyle w:val="1d"/>
        <w:ind w:firstLine="567"/>
        <w:jc w:val="both"/>
        <w:rPr>
          <w:color w:val="auto"/>
        </w:rPr>
      </w:pPr>
      <w:r>
        <w:rPr>
          <w:color w:val="auto"/>
        </w:rPr>
        <w:t>Морфологический анализ частиц.</w:t>
      </w:r>
    </w:p>
    <w:p w:rsidR="00091AF1" w:rsidRDefault="00091AF1" w:rsidP="00091AF1">
      <w:pPr>
        <w:pStyle w:val="1d"/>
        <w:ind w:firstLine="567"/>
        <w:jc w:val="both"/>
        <w:rPr>
          <w:color w:val="auto"/>
        </w:rPr>
      </w:pPr>
      <w:r>
        <w:rPr>
          <w:color w:val="auto"/>
        </w:rPr>
        <w:t xml:space="preserve">Смысловые различия частиц </w:t>
      </w:r>
      <w:r>
        <w:rPr>
          <w:b/>
          <w:bCs/>
          <w:i/>
          <w:iCs/>
          <w:color w:val="auto"/>
          <w:sz w:val="19"/>
          <w:szCs w:val="19"/>
        </w:rPr>
        <w:t>не</w:t>
      </w:r>
      <w:r>
        <w:rPr>
          <w:color w:val="auto"/>
        </w:rPr>
        <w:t xml:space="preserve"> и </w:t>
      </w:r>
      <w:r>
        <w:rPr>
          <w:b/>
          <w:bCs/>
          <w:i/>
          <w:iCs/>
          <w:color w:val="auto"/>
          <w:sz w:val="19"/>
          <w:szCs w:val="19"/>
        </w:rPr>
        <w:t>ни</w:t>
      </w:r>
      <w:r>
        <w:rPr>
          <w:color w:val="auto"/>
        </w:rPr>
        <w:t xml:space="preserve">. Использование частиц </w:t>
      </w:r>
      <w:r>
        <w:rPr>
          <w:b/>
          <w:bCs/>
          <w:i/>
          <w:iCs/>
          <w:color w:val="auto"/>
          <w:sz w:val="19"/>
          <w:szCs w:val="19"/>
        </w:rPr>
        <w:t>не</w:t>
      </w:r>
      <w:r>
        <w:rPr>
          <w:color w:val="auto"/>
        </w:rPr>
        <w:t xml:space="preserve"> и </w:t>
      </w:r>
      <w:r>
        <w:rPr>
          <w:b/>
          <w:bCs/>
          <w:i/>
          <w:iCs/>
          <w:color w:val="auto"/>
          <w:sz w:val="19"/>
          <w:szCs w:val="19"/>
        </w:rPr>
        <w:t>ни</w:t>
      </w:r>
      <w:r>
        <w:rPr>
          <w:color w:val="auto"/>
        </w:rPr>
        <w:t xml:space="preserve"> в письменной речи. Различение приставки </w:t>
      </w:r>
      <w:r>
        <w:rPr>
          <w:b/>
          <w:bCs/>
          <w:i/>
          <w:iCs/>
          <w:color w:val="auto"/>
          <w:sz w:val="19"/>
          <w:szCs w:val="19"/>
        </w:rPr>
        <w:t>не</w:t>
      </w:r>
      <w:r>
        <w:rPr>
          <w:color w:val="auto"/>
        </w:rPr>
        <w:t xml:space="preserve">- и частицы </w:t>
      </w:r>
      <w:r>
        <w:rPr>
          <w:b/>
          <w:bCs/>
          <w:i/>
          <w:iCs/>
          <w:color w:val="auto"/>
          <w:sz w:val="19"/>
          <w:szCs w:val="19"/>
        </w:rPr>
        <w:t>не</w:t>
      </w:r>
      <w:r>
        <w:rPr>
          <w:color w:val="auto"/>
        </w:rPr>
        <w:t xml:space="preserve">. Слитное и раздельное написание </w:t>
      </w:r>
      <w:r>
        <w:rPr>
          <w:b/>
          <w:bCs/>
          <w:i/>
          <w:iCs/>
          <w:color w:val="auto"/>
          <w:sz w:val="19"/>
          <w:szCs w:val="19"/>
        </w:rPr>
        <w:t>не</w:t>
      </w:r>
      <w:r>
        <w:rPr>
          <w:color w:val="auto"/>
        </w:rPr>
        <w:t xml:space="preserve"> с разными частями речи (обобщение). Правописание частиц </w:t>
      </w:r>
      <w:r>
        <w:rPr>
          <w:b/>
          <w:bCs/>
          <w:i/>
          <w:iCs/>
          <w:color w:val="auto"/>
          <w:sz w:val="19"/>
          <w:szCs w:val="19"/>
        </w:rPr>
        <w:t>бы</w:t>
      </w:r>
      <w:r>
        <w:rPr>
          <w:color w:val="auto"/>
        </w:rPr>
        <w:t xml:space="preserve">, </w:t>
      </w:r>
      <w:r>
        <w:rPr>
          <w:b/>
          <w:bCs/>
          <w:i/>
          <w:iCs/>
          <w:color w:val="auto"/>
          <w:sz w:val="19"/>
          <w:szCs w:val="19"/>
        </w:rPr>
        <w:t>ли</w:t>
      </w:r>
      <w:r>
        <w:rPr>
          <w:color w:val="auto"/>
        </w:rPr>
        <w:t xml:space="preserve">, </w:t>
      </w:r>
      <w:r>
        <w:rPr>
          <w:b/>
          <w:bCs/>
          <w:i/>
          <w:iCs/>
          <w:color w:val="auto"/>
          <w:sz w:val="19"/>
          <w:szCs w:val="19"/>
        </w:rPr>
        <w:t>же</w:t>
      </w:r>
      <w:r>
        <w:rPr>
          <w:color w:val="auto"/>
        </w:rPr>
        <w:t xml:space="preserve"> с другими словами. Дефисное написание частиц -</w:t>
      </w:r>
      <w:r>
        <w:rPr>
          <w:b/>
          <w:bCs/>
          <w:i/>
          <w:iCs/>
          <w:color w:val="auto"/>
          <w:sz w:val="19"/>
          <w:szCs w:val="19"/>
        </w:rPr>
        <w:t>то</w:t>
      </w:r>
      <w:r>
        <w:rPr>
          <w:color w:val="auto"/>
        </w:rPr>
        <w:t>, -</w:t>
      </w:r>
      <w:r>
        <w:rPr>
          <w:b/>
          <w:bCs/>
          <w:i/>
          <w:iCs/>
          <w:color w:val="auto"/>
          <w:sz w:val="19"/>
          <w:szCs w:val="19"/>
        </w:rPr>
        <w:t>таки</w:t>
      </w:r>
      <w:r>
        <w:rPr>
          <w:color w:val="auto"/>
        </w:rPr>
        <w:t>, -</w:t>
      </w:r>
      <w:r>
        <w:rPr>
          <w:b/>
          <w:bCs/>
          <w:i/>
          <w:iCs/>
          <w:color w:val="auto"/>
          <w:sz w:val="19"/>
          <w:szCs w:val="19"/>
        </w:rPr>
        <w:t>ка</w:t>
      </w:r>
      <w:r>
        <w:rPr>
          <w:color w:val="auto"/>
        </w:rPr>
        <w:t>.</w:t>
      </w:r>
    </w:p>
    <w:p w:rsidR="00091AF1" w:rsidRDefault="00091AF1" w:rsidP="00091AF1">
      <w:pPr>
        <w:pStyle w:val="1d"/>
        <w:spacing w:line="264" w:lineRule="auto"/>
        <w:ind w:firstLine="567"/>
        <w:jc w:val="both"/>
        <w:rPr>
          <w:color w:val="auto"/>
          <w:sz w:val="19"/>
          <w:szCs w:val="19"/>
        </w:rPr>
      </w:pPr>
      <w:r>
        <w:rPr>
          <w:b/>
          <w:bCs/>
          <w:color w:val="auto"/>
          <w:sz w:val="19"/>
          <w:szCs w:val="19"/>
        </w:rPr>
        <w:t>Междометия и звукоподражательные слова</w:t>
      </w:r>
    </w:p>
    <w:p w:rsidR="00091AF1" w:rsidRDefault="00091AF1" w:rsidP="00091AF1">
      <w:pPr>
        <w:pStyle w:val="1d"/>
        <w:ind w:firstLine="567"/>
        <w:jc w:val="both"/>
        <w:rPr>
          <w:color w:val="auto"/>
          <w:sz w:val="20"/>
          <w:szCs w:val="20"/>
        </w:rPr>
      </w:pPr>
      <w:r>
        <w:rPr>
          <w:color w:val="auto"/>
        </w:rPr>
        <w:t>Междометия как особая группа слов.</w:t>
      </w:r>
    </w:p>
    <w:p w:rsidR="00091AF1" w:rsidRDefault="00091AF1" w:rsidP="00091AF1">
      <w:pPr>
        <w:pStyle w:val="1d"/>
        <w:ind w:firstLine="567"/>
        <w:jc w:val="both"/>
        <w:rPr>
          <w:color w:val="auto"/>
        </w:rPr>
      </w:pPr>
      <w:r>
        <w:rPr>
          <w:color w:val="auto"/>
        </w:rPr>
        <w:lastRenderedPageBreak/>
        <w:t>Разряды междометий по значению (выражающие чувства, побуждающие к действию, этикетные междометия); междометия производные и непроизводные.</w:t>
      </w:r>
    </w:p>
    <w:p w:rsidR="00091AF1" w:rsidRDefault="00091AF1" w:rsidP="00091AF1">
      <w:pPr>
        <w:pStyle w:val="1d"/>
        <w:ind w:firstLine="567"/>
        <w:jc w:val="both"/>
        <w:rPr>
          <w:color w:val="auto"/>
        </w:rPr>
      </w:pPr>
      <w:r>
        <w:rPr>
          <w:color w:val="auto"/>
        </w:rPr>
        <w:t>Морфологический анализ междометий.</w:t>
      </w:r>
    </w:p>
    <w:p w:rsidR="00091AF1" w:rsidRDefault="00091AF1" w:rsidP="00091AF1">
      <w:pPr>
        <w:pStyle w:val="1d"/>
        <w:ind w:firstLine="567"/>
        <w:jc w:val="both"/>
        <w:rPr>
          <w:color w:val="auto"/>
        </w:rPr>
      </w:pPr>
      <w:r>
        <w:rPr>
          <w:color w:val="auto"/>
        </w:rPr>
        <w:t>Звукоподражательные слова.</w:t>
      </w:r>
    </w:p>
    <w:p w:rsidR="00091AF1" w:rsidRDefault="00091AF1" w:rsidP="00091AF1">
      <w:pPr>
        <w:pStyle w:val="1d"/>
        <w:ind w:firstLine="567"/>
        <w:jc w:val="both"/>
        <w:rPr>
          <w:color w:val="auto"/>
        </w:rPr>
      </w:pPr>
      <w:r>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091AF1" w:rsidRDefault="00091AF1" w:rsidP="00091AF1">
      <w:pPr>
        <w:pStyle w:val="1d"/>
        <w:ind w:firstLine="567"/>
        <w:jc w:val="both"/>
        <w:rPr>
          <w:color w:val="auto"/>
        </w:rPr>
      </w:pPr>
      <w:r>
        <w:rPr>
          <w:color w:val="auto"/>
        </w:rPr>
        <w:t>Омонимия слов разных частей речи. Грамматическая омонимия. Использование грамматических омонимов в речи.</w:t>
      </w:r>
    </w:p>
    <w:p w:rsidR="00091AF1" w:rsidRDefault="00091AF1" w:rsidP="00091AF1">
      <w:pPr>
        <w:rPr>
          <w:color w:val="000000"/>
        </w:rPr>
      </w:pPr>
      <w:bookmarkStart w:id="29" w:name="bookmark9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8 КЛАСС</w:t>
      </w:r>
      <w:bookmarkEnd w:id="29"/>
    </w:p>
    <w:p w:rsidR="00091AF1" w:rsidRDefault="00091AF1" w:rsidP="00091AF1">
      <w:pPr>
        <w:pStyle w:val="affd"/>
        <w:rPr>
          <w:rFonts w:ascii="Times New Roman" w:hAnsi="Times New Roman" w:cs="Times New Roman"/>
          <w:color w:val="auto"/>
        </w:rPr>
      </w:pPr>
      <w:bookmarkStart w:id="30" w:name="bookmark9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30"/>
    </w:p>
    <w:p w:rsidR="00091AF1" w:rsidRDefault="00091AF1" w:rsidP="00091AF1">
      <w:pPr>
        <w:pStyle w:val="1d"/>
        <w:ind w:firstLine="567"/>
        <w:jc w:val="both"/>
        <w:rPr>
          <w:color w:val="auto"/>
        </w:rPr>
      </w:pPr>
      <w:r>
        <w:rPr>
          <w:color w:val="auto"/>
        </w:rPr>
        <w:t>Русский язык в кругу других славянских языков.</w:t>
      </w:r>
    </w:p>
    <w:p w:rsidR="00091AF1" w:rsidRDefault="00091AF1" w:rsidP="00091AF1">
      <w:pPr>
        <w:rPr>
          <w:color w:val="000000"/>
        </w:rPr>
      </w:pPr>
      <w:bookmarkStart w:id="31" w:name="bookmark9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31"/>
    </w:p>
    <w:p w:rsidR="00091AF1" w:rsidRDefault="00091AF1" w:rsidP="00091AF1">
      <w:pPr>
        <w:pStyle w:val="1d"/>
        <w:spacing w:line="240" w:lineRule="auto"/>
        <w:ind w:firstLine="567"/>
        <w:jc w:val="both"/>
        <w:rPr>
          <w:color w:val="auto"/>
        </w:rPr>
      </w:pPr>
      <w:r>
        <w:rPr>
          <w:color w:val="auto"/>
        </w:rPr>
        <w:t>Монолог-описание, монолог-рассуждение, монолог-повествование; выступление с научным сообщением.</w:t>
      </w:r>
    </w:p>
    <w:p w:rsidR="00091AF1" w:rsidRDefault="00091AF1" w:rsidP="00091AF1">
      <w:pPr>
        <w:pStyle w:val="1d"/>
        <w:spacing w:line="240" w:lineRule="auto"/>
        <w:ind w:firstLine="567"/>
        <w:jc w:val="both"/>
        <w:rPr>
          <w:color w:val="auto"/>
        </w:rPr>
      </w:pPr>
      <w:r>
        <w:rPr>
          <w:color w:val="auto"/>
        </w:rPr>
        <w:t>Диалог.</w:t>
      </w:r>
    </w:p>
    <w:p w:rsidR="00091AF1" w:rsidRDefault="00091AF1" w:rsidP="00091AF1">
      <w:pPr>
        <w:rPr>
          <w:color w:val="000000"/>
        </w:rPr>
      </w:pPr>
      <w:bookmarkStart w:id="32" w:name="bookmark9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32"/>
    </w:p>
    <w:p w:rsidR="00091AF1" w:rsidRDefault="00091AF1" w:rsidP="00091AF1">
      <w:pPr>
        <w:pStyle w:val="1d"/>
        <w:ind w:firstLine="567"/>
        <w:jc w:val="both"/>
        <w:rPr>
          <w:color w:val="auto"/>
        </w:rPr>
      </w:pPr>
      <w:r>
        <w:rPr>
          <w:color w:val="auto"/>
        </w:rPr>
        <w:t>Текст и его основные признаки.</w:t>
      </w:r>
    </w:p>
    <w:p w:rsidR="00091AF1" w:rsidRDefault="00091AF1" w:rsidP="00091AF1">
      <w:pPr>
        <w:pStyle w:val="1d"/>
        <w:ind w:firstLine="567"/>
        <w:jc w:val="both"/>
        <w:rPr>
          <w:color w:val="auto"/>
        </w:rPr>
      </w:pPr>
      <w:r>
        <w:rPr>
          <w:color w:val="auto"/>
        </w:rPr>
        <w:t>Особенности функционально-смысловых типов речи (повествование, описание, рассуждение).</w:t>
      </w:r>
    </w:p>
    <w:p w:rsidR="00091AF1" w:rsidRDefault="00091AF1" w:rsidP="00091AF1">
      <w:pPr>
        <w:pStyle w:val="1d"/>
        <w:ind w:firstLine="567"/>
        <w:jc w:val="both"/>
        <w:rPr>
          <w:color w:val="auto"/>
        </w:rPr>
      </w:pPr>
      <w:r>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091AF1" w:rsidRDefault="00091AF1" w:rsidP="00091AF1">
      <w:pPr>
        <w:rPr>
          <w:color w:val="000000"/>
        </w:rPr>
      </w:pPr>
      <w:bookmarkStart w:id="33" w:name="bookmark9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33"/>
    </w:p>
    <w:p w:rsidR="00091AF1" w:rsidRDefault="00091AF1" w:rsidP="00091AF1">
      <w:pPr>
        <w:pStyle w:val="1d"/>
        <w:ind w:firstLine="567"/>
        <w:jc w:val="both"/>
        <w:rPr>
          <w:color w:val="auto"/>
        </w:rPr>
      </w:pPr>
      <w:r>
        <w:rPr>
          <w:color w:val="auto"/>
        </w:rPr>
        <w:t>Официально-деловой стиль. Сфера употребления, функции, языковые особенности.</w:t>
      </w:r>
    </w:p>
    <w:p w:rsidR="00091AF1" w:rsidRDefault="00091AF1" w:rsidP="00091AF1">
      <w:pPr>
        <w:pStyle w:val="1d"/>
        <w:ind w:firstLine="567"/>
        <w:jc w:val="both"/>
        <w:rPr>
          <w:color w:val="auto"/>
        </w:rPr>
      </w:pPr>
      <w:r>
        <w:rPr>
          <w:color w:val="auto"/>
        </w:rPr>
        <w:t>Жанры официально-делового стиля (заявление, объяснительная записка, автобиография, характеристика).</w:t>
      </w:r>
    </w:p>
    <w:p w:rsidR="00091AF1" w:rsidRDefault="00091AF1" w:rsidP="00091AF1">
      <w:pPr>
        <w:pStyle w:val="1d"/>
        <w:ind w:firstLine="567"/>
        <w:jc w:val="both"/>
        <w:rPr>
          <w:color w:val="auto"/>
        </w:rPr>
      </w:pPr>
      <w:r>
        <w:rPr>
          <w:color w:val="auto"/>
        </w:rPr>
        <w:t>Научный стиль. Сфера употребления, функции, языковые особенности.</w:t>
      </w:r>
    </w:p>
    <w:p w:rsidR="00091AF1" w:rsidRDefault="00091AF1" w:rsidP="00091AF1">
      <w:pPr>
        <w:pStyle w:val="1d"/>
        <w:spacing w:after="300"/>
        <w:ind w:firstLine="567"/>
        <w:jc w:val="both"/>
        <w:rPr>
          <w:color w:val="auto"/>
        </w:rPr>
      </w:pPr>
      <w:r>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091AF1" w:rsidRDefault="00091AF1" w:rsidP="00091AF1">
      <w:pPr>
        <w:pStyle w:val="affd"/>
        <w:rPr>
          <w:rFonts w:ascii="Times New Roman" w:hAnsi="Times New Roman" w:cs="Times New Roman"/>
          <w:color w:val="auto"/>
        </w:rPr>
      </w:pPr>
      <w:bookmarkStart w:id="34" w:name="bookmark101"/>
      <w:r>
        <w:rPr>
          <w:rFonts w:ascii="Times New Roman" w:hAnsi="Times New Roman" w:cs="Times New Roman"/>
          <w:color w:val="auto"/>
        </w:rPr>
        <w:lastRenderedPageBreak/>
        <w:t>СИСТЕМА ЯЗЫКА</w:t>
      </w:r>
      <w:bookmarkEnd w:id="34"/>
    </w:p>
    <w:p w:rsidR="00091AF1" w:rsidRDefault="00091AF1" w:rsidP="00091AF1">
      <w:pPr>
        <w:pStyle w:val="affd"/>
        <w:rPr>
          <w:rFonts w:ascii="Times New Roman" w:hAnsi="Times New Roman" w:cs="Times New Roman"/>
          <w:color w:val="auto"/>
        </w:rPr>
      </w:pPr>
      <w:bookmarkStart w:id="35" w:name="bookmark10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Синтаксис. Культура речи. Пунктуация</w:t>
      </w:r>
      <w:bookmarkEnd w:id="35"/>
    </w:p>
    <w:p w:rsidR="00091AF1" w:rsidRDefault="00091AF1" w:rsidP="00091AF1">
      <w:pPr>
        <w:pStyle w:val="1d"/>
        <w:ind w:firstLine="567"/>
        <w:jc w:val="both"/>
        <w:rPr>
          <w:color w:val="auto"/>
        </w:rPr>
      </w:pPr>
      <w:r>
        <w:rPr>
          <w:color w:val="auto"/>
        </w:rPr>
        <w:t>Синтаксис как раздел лингвистики.</w:t>
      </w:r>
    </w:p>
    <w:p w:rsidR="00091AF1" w:rsidRDefault="00091AF1" w:rsidP="00091AF1">
      <w:pPr>
        <w:pStyle w:val="1d"/>
        <w:ind w:firstLine="567"/>
        <w:jc w:val="both"/>
        <w:rPr>
          <w:color w:val="auto"/>
        </w:rPr>
      </w:pPr>
      <w:r>
        <w:rPr>
          <w:color w:val="auto"/>
        </w:rPr>
        <w:t>Словосочетание и предложение как единицы синтаксиса.</w:t>
      </w:r>
    </w:p>
    <w:p w:rsidR="00091AF1" w:rsidRDefault="00091AF1" w:rsidP="00091AF1">
      <w:pPr>
        <w:pStyle w:val="1d"/>
        <w:spacing w:after="120"/>
        <w:ind w:firstLine="567"/>
        <w:jc w:val="both"/>
        <w:rPr>
          <w:color w:val="auto"/>
        </w:rPr>
      </w:pPr>
      <w:r>
        <w:rPr>
          <w:color w:val="auto"/>
        </w:rPr>
        <w:t>Пунктуация. Функции знаков препинания.</w:t>
      </w:r>
    </w:p>
    <w:p w:rsidR="00091AF1" w:rsidRDefault="00091AF1" w:rsidP="00091AF1">
      <w:pPr>
        <w:pStyle w:val="affd"/>
        <w:rPr>
          <w:rFonts w:ascii="Times New Roman" w:hAnsi="Times New Roman" w:cs="Times New Roman"/>
          <w:color w:val="auto"/>
        </w:rPr>
      </w:pPr>
      <w:bookmarkStart w:id="36" w:name="bookmark105"/>
      <w:r>
        <w:rPr>
          <w:rFonts w:ascii="Times New Roman" w:hAnsi="Times New Roman" w:cs="Times New Roman"/>
          <w:color w:val="auto"/>
        </w:rPr>
        <w:t>Словосочетание</w:t>
      </w:r>
      <w:bookmarkEnd w:id="36"/>
    </w:p>
    <w:p w:rsidR="00091AF1" w:rsidRDefault="00091AF1" w:rsidP="00091AF1">
      <w:pPr>
        <w:pStyle w:val="1d"/>
        <w:ind w:firstLine="567"/>
        <w:jc w:val="both"/>
        <w:rPr>
          <w:color w:val="auto"/>
        </w:rPr>
      </w:pPr>
      <w:r>
        <w:rPr>
          <w:color w:val="auto"/>
        </w:rPr>
        <w:t>Основные признаки словосочетания.</w:t>
      </w:r>
    </w:p>
    <w:p w:rsidR="00091AF1" w:rsidRDefault="00091AF1" w:rsidP="00091AF1">
      <w:pPr>
        <w:pStyle w:val="1d"/>
        <w:ind w:firstLine="567"/>
        <w:jc w:val="both"/>
        <w:rPr>
          <w:color w:val="auto"/>
        </w:rPr>
      </w:pPr>
      <w:r>
        <w:rPr>
          <w:color w:val="auto"/>
        </w:rPr>
        <w:t>Виды словосочетаний по морфологическим свойствам главного слова: глагольные, именные, наречные.</w:t>
      </w:r>
    </w:p>
    <w:p w:rsidR="00091AF1" w:rsidRDefault="00091AF1" w:rsidP="00091AF1">
      <w:pPr>
        <w:pStyle w:val="1d"/>
        <w:ind w:firstLine="567"/>
        <w:jc w:val="both"/>
        <w:rPr>
          <w:color w:val="auto"/>
        </w:rPr>
      </w:pPr>
      <w:r>
        <w:rPr>
          <w:color w:val="auto"/>
        </w:rPr>
        <w:t>Типы подчинительной связи слов в словосочетании: согласование, управление, примыкание.</w:t>
      </w:r>
    </w:p>
    <w:p w:rsidR="00091AF1" w:rsidRDefault="00091AF1" w:rsidP="00091AF1">
      <w:pPr>
        <w:pStyle w:val="1d"/>
        <w:ind w:firstLine="567"/>
        <w:jc w:val="both"/>
        <w:rPr>
          <w:color w:val="auto"/>
        </w:rPr>
      </w:pPr>
      <w:r>
        <w:rPr>
          <w:color w:val="auto"/>
        </w:rPr>
        <w:t>Синтаксический анализ словосочетаний.</w:t>
      </w:r>
    </w:p>
    <w:p w:rsidR="00091AF1" w:rsidRDefault="00091AF1" w:rsidP="00091AF1">
      <w:pPr>
        <w:pStyle w:val="1d"/>
        <w:ind w:firstLine="567"/>
        <w:jc w:val="both"/>
        <w:rPr>
          <w:color w:val="auto"/>
        </w:rPr>
      </w:pPr>
      <w:r>
        <w:rPr>
          <w:color w:val="auto"/>
        </w:rPr>
        <w:t>Грамматическая синонимия словосочетаний.</w:t>
      </w:r>
    </w:p>
    <w:p w:rsidR="00091AF1" w:rsidRDefault="00091AF1" w:rsidP="00091AF1">
      <w:pPr>
        <w:pStyle w:val="1d"/>
        <w:ind w:firstLine="567"/>
        <w:jc w:val="both"/>
        <w:rPr>
          <w:color w:val="auto"/>
        </w:rPr>
      </w:pPr>
      <w:r>
        <w:rPr>
          <w:color w:val="auto"/>
        </w:rPr>
        <w:t>Нормы построения словосочетаний.</w:t>
      </w:r>
    </w:p>
    <w:p w:rsidR="00091AF1" w:rsidRDefault="00091AF1" w:rsidP="00091AF1">
      <w:pPr>
        <w:pStyle w:val="affd"/>
        <w:rPr>
          <w:rFonts w:ascii="Times New Roman" w:hAnsi="Times New Roman" w:cs="Times New Roman"/>
          <w:color w:val="auto"/>
        </w:rPr>
      </w:pPr>
      <w:bookmarkStart w:id="37" w:name="bookmark107"/>
      <w:r>
        <w:rPr>
          <w:rFonts w:ascii="Times New Roman" w:hAnsi="Times New Roman" w:cs="Times New Roman"/>
          <w:color w:val="auto"/>
        </w:rPr>
        <w:t>Предложение</w:t>
      </w:r>
      <w:bookmarkEnd w:id="37"/>
    </w:p>
    <w:p w:rsidR="00091AF1" w:rsidRDefault="00091AF1" w:rsidP="00091AF1">
      <w:pPr>
        <w:pStyle w:val="1d"/>
        <w:ind w:firstLine="567"/>
        <w:jc w:val="both"/>
        <w:rPr>
          <w:color w:val="auto"/>
        </w:rPr>
      </w:pPr>
      <w:r>
        <w:rPr>
          <w:color w:val="auto"/>
        </w:rPr>
        <w:t>Предложение. Основные признаки предложения: смысловая и интонационная законченность, грамматическая оформлен- ность.</w:t>
      </w:r>
    </w:p>
    <w:p w:rsidR="00091AF1" w:rsidRDefault="00091AF1" w:rsidP="00091AF1">
      <w:pPr>
        <w:pStyle w:val="1d"/>
        <w:ind w:firstLine="567"/>
        <w:jc w:val="both"/>
        <w:rPr>
          <w:color w:val="auto"/>
        </w:rPr>
      </w:pPr>
      <w:r>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091AF1" w:rsidRDefault="00091AF1" w:rsidP="00091AF1">
      <w:pPr>
        <w:pStyle w:val="1d"/>
        <w:ind w:firstLine="567"/>
        <w:jc w:val="both"/>
        <w:rPr>
          <w:color w:val="auto"/>
        </w:rPr>
      </w:pPr>
      <w:r>
        <w:rPr>
          <w:color w:val="auto"/>
        </w:rPr>
        <w:t>Употребление языковых форм выражения побуждения в побудительных предложениях.</w:t>
      </w:r>
    </w:p>
    <w:p w:rsidR="00091AF1" w:rsidRDefault="00091AF1" w:rsidP="00091AF1">
      <w:pPr>
        <w:pStyle w:val="1d"/>
        <w:ind w:firstLine="567"/>
        <w:jc w:val="both"/>
        <w:rPr>
          <w:color w:val="auto"/>
        </w:rPr>
      </w:pPr>
      <w:r>
        <w:rPr>
          <w:color w:val="auto"/>
        </w:rPr>
        <w:t>Средства оформления предложения в устной и письменной речи (интонация, логическое ударение, знаки препинания).</w:t>
      </w:r>
    </w:p>
    <w:p w:rsidR="00091AF1" w:rsidRDefault="00091AF1" w:rsidP="00091AF1">
      <w:pPr>
        <w:pStyle w:val="1d"/>
        <w:ind w:firstLine="567"/>
        <w:jc w:val="both"/>
        <w:rPr>
          <w:color w:val="auto"/>
        </w:rPr>
      </w:pPr>
      <w:r>
        <w:rPr>
          <w:color w:val="auto"/>
        </w:rPr>
        <w:t>Виды предложений по количеству грамматических основ (простые, сложные).</w:t>
      </w:r>
    </w:p>
    <w:p w:rsidR="00091AF1" w:rsidRDefault="00091AF1" w:rsidP="00091AF1">
      <w:pPr>
        <w:pStyle w:val="1d"/>
        <w:ind w:firstLine="567"/>
        <w:jc w:val="both"/>
        <w:rPr>
          <w:color w:val="auto"/>
        </w:rPr>
      </w:pPr>
      <w:r>
        <w:rPr>
          <w:color w:val="auto"/>
        </w:rPr>
        <w:t>Виды простых предложений по наличию главных членов (двусоставные, односоставные).</w:t>
      </w:r>
    </w:p>
    <w:p w:rsidR="00091AF1" w:rsidRDefault="00091AF1" w:rsidP="00091AF1">
      <w:pPr>
        <w:pStyle w:val="1d"/>
        <w:ind w:firstLine="567"/>
        <w:jc w:val="both"/>
        <w:rPr>
          <w:color w:val="auto"/>
        </w:rPr>
      </w:pPr>
      <w:r>
        <w:rPr>
          <w:color w:val="auto"/>
        </w:rPr>
        <w:t>Виды предложений по наличию второстепенных членов (распространённые, нераспространённые).</w:t>
      </w:r>
    </w:p>
    <w:p w:rsidR="00091AF1" w:rsidRDefault="00091AF1" w:rsidP="00091AF1">
      <w:pPr>
        <w:pStyle w:val="1d"/>
        <w:ind w:firstLine="567"/>
        <w:jc w:val="both"/>
        <w:rPr>
          <w:color w:val="auto"/>
        </w:rPr>
      </w:pPr>
      <w:r>
        <w:rPr>
          <w:color w:val="auto"/>
        </w:rPr>
        <w:t>Предложения полные и неполные.</w:t>
      </w:r>
    </w:p>
    <w:p w:rsidR="00091AF1" w:rsidRDefault="00091AF1" w:rsidP="00091AF1">
      <w:pPr>
        <w:pStyle w:val="1d"/>
        <w:ind w:firstLine="567"/>
        <w:jc w:val="both"/>
        <w:rPr>
          <w:color w:val="auto"/>
        </w:rPr>
      </w:pPr>
      <w:r>
        <w:rPr>
          <w:color w:val="auto"/>
        </w:rPr>
        <w:t>Употребление неполных предложений в диалогической речи, соблюдение в устной речи интонации неполного предложения.</w:t>
      </w:r>
    </w:p>
    <w:p w:rsidR="00091AF1" w:rsidRDefault="00091AF1" w:rsidP="00091AF1">
      <w:pPr>
        <w:pStyle w:val="1d"/>
        <w:ind w:firstLine="567"/>
        <w:jc w:val="both"/>
        <w:rPr>
          <w:color w:val="auto"/>
        </w:rPr>
      </w:pPr>
      <w:r>
        <w:rPr>
          <w:color w:val="auto"/>
        </w:rPr>
        <w:t xml:space="preserve">Грамматические, интонационные и пунктуационные особенности предложений со словами </w:t>
      </w:r>
      <w:r>
        <w:rPr>
          <w:b/>
          <w:bCs/>
          <w:i/>
          <w:iCs/>
          <w:color w:val="auto"/>
          <w:sz w:val="19"/>
          <w:szCs w:val="19"/>
        </w:rPr>
        <w:t>да</w:t>
      </w:r>
      <w:r>
        <w:rPr>
          <w:color w:val="auto"/>
        </w:rPr>
        <w:t xml:space="preserve">, </w:t>
      </w:r>
      <w:r>
        <w:rPr>
          <w:b/>
          <w:bCs/>
          <w:i/>
          <w:iCs/>
          <w:color w:val="auto"/>
          <w:sz w:val="19"/>
          <w:szCs w:val="19"/>
        </w:rPr>
        <w:t>нет</w:t>
      </w:r>
      <w:r>
        <w:rPr>
          <w:color w:val="auto"/>
        </w:rPr>
        <w:t>.</w:t>
      </w:r>
    </w:p>
    <w:p w:rsidR="00091AF1" w:rsidRDefault="00091AF1" w:rsidP="00091AF1">
      <w:pPr>
        <w:pStyle w:val="1d"/>
        <w:ind w:firstLine="567"/>
        <w:jc w:val="both"/>
        <w:rPr>
          <w:color w:val="auto"/>
        </w:rPr>
      </w:pPr>
      <w:r>
        <w:rPr>
          <w:color w:val="auto"/>
        </w:rPr>
        <w:t>Нормы построения простого предложения, использования инверсии.</w:t>
      </w:r>
    </w:p>
    <w:p w:rsidR="00091AF1" w:rsidRDefault="00091AF1" w:rsidP="00091AF1">
      <w:pPr>
        <w:pStyle w:val="1d"/>
        <w:spacing w:line="264" w:lineRule="auto"/>
        <w:ind w:firstLine="567"/>
        <w:jc w:val="both"/>
        <w:rPr>
          <w:color w:val="auto"/>
          <w:sz w:val="19"/>
          <w:szCs w:val="19"/>
        </w:rPr>
      </w:pPr>
      <w:r>
        <w:rPr>
          <w:b/>
          <w:bCs/>
          <w:color w:val="auto"/>
          <w:sz w:val="19"/>
          <w:szCs w:val="19"/>
        </w:rPr>
        <w:lastRenderedPageBreak/>
        <w:t>Двусоставное предложение</w:t>
      </w:r>
    </w:p>
    <w:p w:rsidR="00091AF1" w:rsidRDefault="00091AF1" w:rsidP="00091AF1">
      <w:pPr>
        <w:pStyle w:val="1d"/>
        <w:spacing w:line="264" w:lineRule="auto"/>
        <w:ind w:firstLine="567"/>
        <w:jc w:val="both"/>
        <w:rPr>
          <w:color w:val="auto"/>
          <w:sz w:val="19"/>
          <w:szCs w:val="19"/>
        </w:rPr>
      </w:pPr>
      <w:r>
        <w:rPr>
          <w:b/>
          <w:bCs/>
          <w:i/>
          <w:iCs/>
          <w:color w:val="auto"/>
          <w:sz w:val="19"/>
          <w:szCs w:val="19"/>
        </w:rPr>
        <w:t>Главные члены предложения</w:t>
      </w:r>
    </w:p>
    <w:p w:rsidR="00091AF1" w:rsidRDefault="00091AF1" w:rsidP="00091AF1">
      <w:pPr>
        <w:pStyle w:val="1d"/>
        <w:ind w:firstLine="567"/>
        <w:jc w:val="both"/>
        <w:rPr>
          <w:color w:val="auto"/>
          <w:sz w:val="20"/>
          <w:szCs w:val="20"/>
        </w:rPr>
      </w:pPr>
      <w:r>
        <w:rPr>
          <w:color w:val="auto"/>
        </w:rPr>
        <w:t>Подлежащее и сказуемое как главные члены предложения.</w:t>
      </w:r>
    </w:p>
    <w:p w:rsidR="00091AF1" w:rsidRDefault="00091AF1" w:rsidP="00091AF1">
      <w:pPr>
        <w:pStyle w:val="1d"/>
        <w:ind w:firstLine="567"/>
        <w:jc w:val="both"/>
        <w:rPr>
          <w:color w:val="auto"/>
        </w:rPr>
      </w:pPr>
      <w:r>
        <w:rPr>
          <w:color w:val="auto"/>
        </w:rPr>
        <w:t>Способы выражения подлежащего.</w:t>
      </w:r>
    </w:p>
    <w:p w:rsidR="00091AF1" w:rsidRDefault="00091AF1" w:rsidP="00091AF1">
      <w:pPr>
        <w:pStyle w:val="1d"/>
        <w:ind w:firstLine="567"/>
        <w:jc w:val="both"/>
        <w:rPr>
          <w:color w:val="auto"/>
        </w:rPr>
      </w:pPr>
      <w:r>
        <w:rPr>
          <w:color w:val="auto"/>
        </w:rPr>
        <w:t>Виды сказуемого (простое глагольное, составное глагольное, составное именное) и способы его выражения.</w:t>
      </w:r>
    </w:p>
    <w:p w:rsidR="00091AF1" w:rsidRDefault="00091AF1" w:rsidP="00091AF1">
      <w:pPr>
        <w:pStyle w:val="1d"/>
        <w:ind w:firstLine="567"/>
        <w:jc w:val="both"/>
        <w:rPr>
          <w:color w:val="auto"/>
        </w:rPr>
      </w:pPr>
      <w:r>
        <w:rPr>
          <w:color w:val="auto"/>
        </w:rPr>
        <w:t>Тире между подлежащим и сказуемым.</w:t>
      </w:r>
    </w:p>
    <w:p w:rsidR="00091AF1" w:rsidRDefault="00091AF1" w:rsidP="00091AF1">
      <w:pPr>
        <w:pStyle w:val="1d"/>
        <w:spacing w:line="254" w:lineRule="auto"/>
        <w:ind w:firstLine="567"/>
        <w:jc w:val="both"/>
        <w:rPr>
          <w:color w:val="auto"/>
        </w:rPr>
      </w:pPr>
      <w:r>
        <w:rPr>
          <w:color w:val="auto"/>
        </w:rPr>
        <w:t xml:space="preserve">Нормы согласования сказуемого с подлежащим, выраженным словосочетанием, сложносокращёнными словами, словами </w:t>
      </w:r>
      <w:r>
        <w:rPr>
          <w:b/>
          <w:bCs/>
          <w:i/>
          <w:iCs/>
          <w:color w:val="auto"/>
          <w:sz w:val="19"/>
          <w:szCs w:val="19"/>
        </w:rPr>
        <w:t>большинство</w:t>
      </w:r>
      <w:r>
        <w:rPr>
          <w:color w:val="auto"/>
        </w:rPr>
        <w:t xml:space="preserve"> — </w:t>
      </w:r>
      <w:r>
        <w:rPr>
          <w:b/>
          <w:bCs/>
          <w:i/>
          <w:iCs/>
          <w:color w:val="auto"/>
          <w:sz w:val="19"/>
          <w:szCs w:val="19"/>
        </w:rPr>
        <w:t>меньшинство</w:t>
      </w:r>
      <w:r>
        <w:rPr>
          <w:color w:val="auto"/>
        </w:rPr>
        <w:t>, количественными сочетаниями.</w:t>
      </w:r>
    </w:p>
    <w:p w:rsidR="00091AF1" w:rsidRDefault="00091AF1" w:rsidP="00091AF1">
      <w:pPr>
        <w:pStyle w:val="1d"/>
        <w:spacing w:line="264" w:lineRule="auto"/>
        <w:ind w:firstLine="567"/>
        <w:jc w:val="both"/>
        <w:rPr>
          <w:color w:val="auto"/>
          <w:sz w:val="19"/>
          <w:szCs w:val="19"/>
        </w:rPr>
      </w:pPr>
      <w:r>
        <w:rPr>
          <w:b/>
          <w:bCs/>
          <w:i/>
          <w:iCs/>
          <w:color w:val="auto"/>
          <w:sz w:val="19"/>
          <w:szCs w:val="19"/>
        </w:rPr>
        <w:t>Второстепенные члены предложения</w:t>
      </w:r>
    </w:p>
    <w:p w:rsidR="00091AF1" w:rsidRDefault="00091AF1" w:rsidP="00091AF1">
      <w:pPr>
        <w:pStyle w:val="1d"/>
        <w:ind w:firstLine="567"/>
        <w:jc w:val="both"/>
        <w:rPr>
          <w:color w:val="auto"/>
          <w:sz w:val="20"/>
          <w:szCs w:val="20"/>
        </w:rPr>
      </w:pPr>
      <w:r>
        <w:rPr>
          <w:color w:val="auto"/>
        </w:rPr>
        <w:t>Второстепенные члены предложения, их виды.</w:t>
      </w:r>
    </w:p>
    <w:p w:rsidR="00091AF1" w:rsidRDefault="00091AF1" w:rsidP="00091AF1">
      <w:pPr>
        <w:pStyle w:val="1d"/>
        <w:ind w:firstLine="567"/>
        <w:jc w:val="both"/>
        <w:rPr>
          <w:color w:val="auto"/>
        </w:rPr>
      </w:pPr>
      <w:r>
        <w:rPr>
          <w:color w:val="auto"/>
        </w:rPr>
        <w:t>Определение как второстепенный член предложения. Определения согласованные и несогласованные.</w:t>
      </w:r>
    </w:p>
    <w:p w:rsidR="00091AF1" w:rsidRDefault="00091AF1" w:rsidP="00091AF1">
      <w:pPr>
        <w:pStyle w:val="1d"/>
        <w:ind w:firstLine="567"/>
        <w:jc w:val="both"/>
        <w:rPr>
          <w:color w:val="auto"/>
        </w:rPr>
      </w:pPr>
      <w:r>
        <w:rPr>
          <w:color w:val="auto"/>
        </w:rPr>
        <w:t>Приложение как особый вид определения.</w:t>
      </w:r>
    </w:p>
    <w:p w:rsidR="00091AF1" w:rsidRDefault="00091AF1" w:rsidP="00091AF1">
      <w:pPr>
        <w:pStyle w:val="1d"/>
        <w:ind w:firstLine="567"/>
        <w:jc w:val="both"/>
        <w:rPr>
          <w:color w:val="auto"/>
        </w:rPr>
      </w:pPr>
      <w:r>
        <w:rPr>
          <w:color w:val="auto"/>
        </w:rPr>
        <w:t>Дополнение как второстепенный член предложения.</w:t>
      </w:r>
    </w:p>
    <w:p w:rsidR="00091AF1" w:rsidRDefault="00091AF1" w:rsidP="00091AF1">
      <w:pPr>
        <w:pStyle w:val="1d"/>
        <w:ind w:firstLine="567"/>
        <w:jc w:val="both"/>
        <w:rPr>
          <w:color w:val="auto"/>
        </w:rPr>
      </w:pPr>
      <w:r>
        <w:rPr>
          <w:color w:val="auto"/>
        </w:rPr>
        <w:t>Дополнения прямые и косвенные.</w:t>
      </w:r>
    </w:p>
    <w:p w:rsidR="00091AF1" w:rsidRDefault="00091AF1" w:rsidP="00091AF1">
      <w:pPr>
        <w:pStyle w:val="1d"/>
        <w:ind w:firstLine="567"/>
        <w:jc w:val="both"/>
        <w:rPr>
          <w:color w:val="auto"/>
        </w:rPr>
      </w:pPr>
      <w:r>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091AF1" w:rsidRDefault="00091AF1" w:rsidP="00091AF1">
      <w:pPr>
        <w:pStyle w:val="1d"/>
        <w:spacing w:line="264" w:lineRule="auto"/>
        <w:ind w:firstLine="567"/>
        <w:jc w:val="both"/>
        <w:rPr>
          <w:color w:val="auto"/>
          <w:sz w:val="19"/>
          <w:szCs w:val="19"/>
        </w:rPr>
      </w:pPr>
      <w:r>
        <w:rPr>
          <w:b/>
          <w:bCs/>
          <w:color w:val="auto"/>
          <w:sz w:val="19"/>
          <w:szCs w:val="19"/>
        </w:rPr>
        <w:t>Односоставные предложения</w:t>
      </w:r>
    </w:p>
    <w:p w:rsidR="00091AF1" w:rsidRDefault="00091AF1" w:rsidP="00091AF1">
      <w:pPr>
        <w:pStyle w:val="1d"/>
        <w:ind w:firstLine="567"/>
        <w:jc w:val="both"/>
        <w:rPr>
          <w:color w:val="auto"/>
          <w:sz w:val="20"/>
          <w:szCs w:val="20"/>
        </w:rPr>
      </w:pPr>
      <w:r>
        <w:rPr>
          <w:color w:val="auto"/>
        </w:rPr>
        <w:t>Односоставные предложения, их грамматические признаки.</w:t>
      </w:r>
    </w:p>
    <w:p w:rsidR="00091AF1" w:rsidRDefault="00091AF1" w:rsidP="00091AF1">
      <w:pPr>
        <w:pStyle w:val="1d"/>
        <w:ind w:firstLine="567"/>
        <w:jc w:val="both"/>
        <w:rPr>
          <w:color w:val="auto"/>
        </w:rPr>
      </w:pPr>
      <w:r>
        <w:rPr>
          <w:color w:val="auto"/>
        </w:rPr>
        <w:t>Грамматические различия односоставных предложений и двусоставных неполных предложений.</w:t>
      </w:r>
    </w:p>
    <w:p w:rsidR="00091AF1" w:rsidRDefault="00091AF1" w:rsidP="00091AF1">
      <w:pPr>
        <w:pStyle w:val="1d"/>
        <w:ind w:firstLine="567"/>
        <w:jc w:val="both"/>
        <w:rPr>
          <w:color w:val="auto"/>
        </w:rPr>
      </w:pPr>
      <w:r>
        <w:rPr>
          <w:color w:val="auto"/>
        </w:rPr>
        <w:t>Виды односоставных предложений: назывные, определённо личные, неопределённо-личные, обобщённо-личные, безличные предложения.</w:t>
      </w:r>
    </w:p>
    <w:p w:rsidR="00091AF1" w:rsidRDefault="00091AF1" w:rsidP="00091AF1">
      <w:pPr>
        <w:pStyle w:val="1d"/>
        <w:ind w:firstLine="567"/>
        <w:jc w:val="both"/>
        <w:rPr>
          <w:color w:val="auto"/>
        </w:rPr>
      </w:pPr>
      <w:r>
        <w:rPr>
          <w:color w:val="auto"/>
        </w:rPr>
        <w:t>Синтаксическая синонимия односоставных и двусоставных предложений.</w:t>
      </w:r>
    </w:p>
    <w:p w:rsidR="00091AF1" w:rsidRDefault="00091AF1" w:rsidP="00091AF1">
      <w:pPr>
        <w:pStyle w:val="1d"/>
        <w:ind w:firstLine="567"/>
        <w:jc w:val="both"/>
        <w:rPr>
          <w:color w:val="auto"/>
        </w:rPr>
      </w:pPr>
      <w:r>
        <w:rPr>
          <w:color w:val="auto"/>
        </w:rPr>
        <w:t>Употребление односоставных предложений в речи.</w:t>
      </w:r>
    </w:p>
    <w:p w:rsidR="00091AF1" w:rsidRDefault="00091AF1" w:rsidP="00091AF1">
      <w:pPr>
        <w:pStyle w:val="1d"/>
        <w:spacing w:line="264" w:lineRule="auto"/>
        <w:ind w:firstLine="567"/>
        <w:jc w:val="both"/>
        <w:rPr>
          <w:color w:val="auto"/>
          <w:sz w:val="19"/>
          <w:szCs w:val="19"/>
        </w:rPr>
      </w:pPr>
      <w:r>
        <w:rPr>
          <w:b/>
          <w:bCs/>
          <w:color w:val="auto"/>
          <w:sz w:val="19"/>
          <w:szCs w:val="19"/>
        </w:rPr>
        <w:t>Простое осложнённое предложение</w:t>
      </w:r>
    </w:p>
    <w:p w:rsidR="00091AF1" w:rsidRDefault="00091AF1" w:rsidP="00091AF1">
      <w:pPr>
        <w:pStyle w:val="1d"/>
        <w:spacing w:line="264" w:lineRule="auto"/>
        <w:ind w:firstLine="567"/>
        <w:jc w:val="both"/>
        <w:rPr>
          <w:color w:val="auto"/>
          <w:sz w:val="19"/>
          <w:szCs w:val="19"/>
        </w:rPr>
      </w:pPr>
      <w:r>
        <w:rPr>
          <w:b/>
          <w:bCs/>
          <w:i/>
          <w:iCs/>
          <w:color w:val="auto"/>
          <w:sz w:val="19"/>
          <w:szCs w:val="19"/>
        </w:rPr>
        <w:t>Предложения с однородными членами</w:t>
      </w:r>
    </w:p>
    <w:p w:rsidR="00091AF1" w:rsidRDefault="00091AF1" w:rsidP="00091AF1">
      <w:pPr>
        <w:pStyle w:val="1d"/>
        <w:ind w:firstLine="567"/>
        <w:jc w:val="both"/>
        <w:rPr>
          <w:color w:val="auto"/>
          <w:sz w:val="20"/>
          <w:szCs w:val="20"/>
        </w:rPr>
      </w:pPr>
      <w:r>
        <w:rPr>
          <w:color w:val="auto"/>
        </w:rPr>
        <w:t>Однородные члены предложения, их признаки, средства связи.</w:t>
      </w:r>
    </w:p>
    <w:p w:rsidR="00091AF1" w:rsidRDefault="00091AF1" w:rsidP="00091AF1">
      <w:pPr>
        <w:pStyle w:val="1d"/>
        <w:ind w:firstLine="567"/>
        <w:jc w:val="both"/>
        <w:rPr>
          <w:color w:val="auto"/>
        </w:rPr>
      </w:pPr>
      <w:r>
        <w:rPr>
          <w:color w:val="auto"/>
        </w:rPr>
        <w:t>Союзная и бессоюзная связь однородных членов предложения.</w:t>
      </w:r>
    </w:p>
    <w:p w:rsidR="00091AF1" w:rsidRDefault="00091AF1" w:rsidP="00091AF1">
      <w:pPr>
        <w:pStyle w:val="1d"/>
        <w:ind w:firstLine="567"/>
        <w:jc w:val="both"/>
        <w:rPr>
          <w:color w:val="auto"/>
        </w:rPr>
      </w:pPr>
      <w:r>
        <w:rPr>
          <w:color w:val="auto"/>
        </w:rPr>
        <w:t>Однородные и неоднородные определения.</w:t>
      </w:r>
    </w:p>
    <w:p w:rsidR="00091AF1" w:rsidRDefault="00091AF1" w:rsidP="00091AF1">
      <w:pPr>
        <w:pStyle w:val="1d"/>
        <w:ind w:firstLine="567"/>
        <w:jc w:val="both"/>
        <w:rPr>
          <w:color w:val="auto"/>
        </w:rPr>
      </w:pPr>
      <w:r>
        <w:rPr>
          <w:color w:val="auto"/>
        </w:rPr>
        <w:t>Предложения с обобщающими словами при однородных членах.</w:t>
      </w:r>
    </w:p>
    <w:p w:rsidR="00091AF1" w:rsidRDefault="00091AF1" w:rsidP="00091AF1">
      <w:pPr>
        <w:pStyle w:val="1d"/>
        <w:spacing w:line="254" w:lineRule="auto"/>
        <w:ind w:firstLine="567"/>
        <w:jc w:val="both"/>
        <w:rPr>
          <w:color w:val="auto"/>
          <w:sz w:val="19"/>
          <w:szCs w:val="19"/>
        </w:rPr>
      </w:pPr>
      <w:r>
        <w:rPr>
          <w:color w:val="auto"/>
        </w:rPr>
        <w:t xml:space="preserve">Нормы построения предложений с однородными членами, связанными двойными союзами </w:t>
      </w:r>
      <w:r>
        <w:rPr>
          <w:b/>
          <w:bCs/>
          <w:i/>
          <w:iCs/>
          <w:color w:val="auto"/>
          <w:sz w:val="19"/>
          <w:szCs w:val="19"/>
        </w:rPr>
        <w:t>не только... но и</w:t>
      </w:r>
      <w:r>
        <w:rPr>
          <w:i/>
          <w:iCs/>
          <w:color w:val="auto"/>
        </w:rPr>
        <w:t xml:space="preserve">, </w:t>
      </w:r>
      <w:r>
        <w:rPr>
          <w:b/>
          <w:bCs/>
          <w:i/>
          <w:iCs/>
          <w:color w:val="auto"/>
          <w:sz w:val="19"/>
          <w:szCs w:val="19"/>
        </w:rPr>
        <w:t>как. так и.</w:t>
      </w:r>
    </w:p>
    <w:p w:rsidR="00091AF1" w:rsidRDefault="00091AF1" w:rsidP="00091AF1">
      <w:pPr>
        <w:pStyle w:val="1d"/>
        <w:spacing w:line="254" w:lineRule="auto"/>
        <w:ind w:firstLine="567"/>
        <w:jc w:val="both"/>
        <w:rPr>
          <w:color w:val="auto"/>
          <w:sz w:val="20"/>
          <w:szCs w:val="20"/>
        </w:rPr>
      </w:pPr>
      <w:r>
        <w:rPr>
          <w:color w:val="auto"/>
        </w:rPr>
        <w:t xml:space="preserve">Нормы постановки знаков препинания в предложениях с </w:t>
      </w:r>
      <w:r>
        <w:rPr>
          <w:color w:val="auto"/>
        </w:rPr>
        <w:lastRenderedPageBreak/>
        <w:t>однородными членами, связанными попарно, с помощью повторяющихся союзов (</w:t>
      </w:r>
      <w:r>
        <w:rPr>
          <w:b/>
          <w:bCs/>
          <w:i/>
          <w:iCs/>
          <w:color w:val="auto"/>
          <w:sz w:val="19"/>
          <w:szCs w:val="19"/>
        </w:rPr>
        <w:t>и... и</w:t>
      </w:r>
      <w:r>
        <w:rPr>
          <w:color w:val="auto"/>
        </w:rPr>
        <w:t xml:space="preserve">, </w:t>
      </w:r>
      <w:r>
        <w:rPr>
          <w:b/>
          <w:bCs/>
          <w:i/>
          <w:iCs/>
          <w:color w:val="auto"/>
          <w:sz w:val="19"/>
          <w:szCs w:val="19"/>
        </w:rPr>
        <w:t>или... или</w:t>
      </w:r>
      <w:r>
        <w:rPr>
          <w:color w:val="auto"/>
        </w:rPr>
        <w:t xml:space="preserve">, </w:t>
      </w:r>
      <w:r>
        <w:rPr>
          <w:b/>
          <w:bCs/>
          <w:i/>
          <w:iCs/>
          <w:color w:val="auto"/>
          <w:sz w:val="19"/>
          <w:szCs w:val="19"/>
        </w:rPr>
        <w:t>либо... либо</w:t>
      </w:r>
      <w:r>
        <w:rPr>
          <w:color w:val="auto"/>
        </w:rPr>
        <w:t xml:space="preserve">, </w:t>
      </w:r>
      <w:r>
        <w:rPr>
          <w:b/>
          <w:bCs/>
          <w:i/>
          <w:iCs/>
          <w:color w:val="auto"/>
          <w:sz w:val="19"/>
          <w:szCs w:val="19"/>
        </w:rPr>
        <w:t>ни... ни</w:t>
      </w:r>
      <w:r>
        <w:rPr>
          <w:color w:val="auto"/>
        </w:rPr>
        <w:t xml:space="preserve">, </w:t>
      </w:r>
      <w:r>
        <w:rPr>
          <w:b/>
          <w:bCs/>
          <w:i/>
          <w:iCs/>
          <w:color w:val="auto"/>
          <w:sz w:val="19"/>
          <w:szCs w:val="19"/>
        </w:rPr>
        <w:t>то... то</w:t>
      </w:r>
      <w:r>
        <w:rPr>
          <w:color w:val="auto"/>
        </w:rPr>
        <w:t>).</w:t>
      </w:r>
    </w:p>
    <w:p w:rsidR="00091AF1" w:rsidRDefault="00091AF1" w:rsidP="00091AF1">
      <w:pPr>
        <w:pStyle w:val="1d"/>
        <w:ind w:firstLine="567"/>
        <w:jc w:val="both"/>
        <w:rPr>
          <w:color w:val="auto"/>
        </w:rPr>
      </w:pPr>
      <w:r>
        <w:rPr>
          <w:color w:val="auto"/>
        </w:rPr>
        <w:t>Нормы постановки знаков препинания в предложениях с обобщающими словами при однородных членах.</w:t>
      </w:r>
    </w:p>
    <w:p w:rsidR="00091AF1" w:rsidRDefault="00091AF1" w:rsidP="00091AF1">
      <w:pPr>
        <w:pStyle w:val="1d"/>
        <w:ind w:firstLine="567"/>
        <w:jc w:val="both"/>
        <w:rPr>
          <w:color w:val="auto"/>
        </w:rPr>
      </w:pPr>
      <w:r>
        <w:rPr>
          <w:color w:val="auto"/>
        </w:rPr>
        <w:t xml:space="preserve">Нормы постановки знаков препинания в простом и сложном предложениях с союзом </w:t>
      </w:r>
      <w:r>
        <w:rPr>
          <w:b/>
          <w:bCs/>
          <w:i/>
          <w:iCs/>
          <w:color w:val="auto"/>
          <w:sz w:val="19"/>
          <w:szCs w:val="19"/>
        </w:rPr>
        <w:t>и</w:t>
      </w:r>
      <w:r>
        <w:rPr>
          <w:color w:val="auto"/>
        </w:rPr>
        <w:t>.</w:t>
      </w:r>
    </w:p>
    <w:p w:rsidR="00091AF1" w:rsidRDefault="00091AF1" w:rsidP="00091AF1">
      <w:pPr>
        <w:pStyle w:val="1d"/>
        <w:spacing w:line="264" w:lineRule="auto"/>
        <w:ind w:firstLine="567"/>
        <w:jc w:val="both"/>
        <w:rPr>
          <w:color w:val="auto"/>
          <w:sz w:val="19"/>
          <w:szCs w:val="19"/>
        </w:rPr>
      </w:pPr>
      <w:r>
        <w:rPr>
          <w:b/>
          <w:bCs/>
          <w:i/>
          <w:iCs/>
          <w:color w:val="auto"/>
          <w:sz w:val="19"/>
          <w:szCs w:val="19"/>
        </w:rPr>
        <w:t>Предложения с обособленными членами</w:t>
      </w:r>
    </w:p>
    <w:p w:rsidR="00091AF1" w:rsidRDefault="00091AF1" w:rsidP="00091AF1">
      <w:pPr>
        <w:pStyle w:val="1d"/>
        <w:ind w:firstLine="567"/>
        <w:jc w:val="both"/>
        <w:rPr>
          <w:color w:val="auto"/>
          <w:sz w:val="20"/>
          <w:szCs w:val="20"/>
        </w:rPr>
      </w:pPr>
      <w:r>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091AF1" w:rsidRDefault="00091AF1" w:rsidP="00091AF1">
      <w:pPr>
        <w:pStyle w:val="1d"/>
        <w:ind w:firstLine="567"/>
        <w:jc w:val="both"/>
        <w:rPr>
          <w:color w:val="auto"/>
        </w:rPr>
      </w:pPr>
      <w:r>
        <w:rPr>
          <w:color w:val="auto"/>
        </w:rPr>
        <w:t>Уточняющие члены предложения, пояснительные и присоединительные конструкции.</w:t>
      </w:r>
    </w:p>
    <w:p w:rsidR="00091AF1" w:rsidRDefault="00091AF1" w:rsidP="00091AF1">
      <w:pPr>
        <w:pStyle w:val="1d"/>
        <w:ind w:firstLine="567"/>
        <w:jc w:val="both"/>
        <w:rPr>
          <w:color w:val="auto"/>
        </w:rPr>
      </w:pPr>
      <w:r>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091AF1" w:rsidRDefault="00091AF1" w:rsidP="00091AF1">
      <w:pPr>
        <w:pStyle w:val="1d"/>
        <w:spacing w:line="264" w:lineRule="auto"/>
        <w:ind w:firstLine="567"/>
        <w:jc w:val="both"/>
        <w:rPr>
          <w:color w:val="auto"/>
          <w:sz w:val="19"/>
          <w:szCs w:val="19"/>
        </w:rPr>
      </w:pPr>
      <w:r>
        <w:rPr>
          <w:b/>
          <w:bCs/>
          <w:i/>
          <w:iCs/>
          <w:color w:val="auto"/>
          <w:sz w:val="19"/>
          <w:szCs w:val="19"/>
        </w:rPr>
        <w:t>Предложения с обращениями, вводными и вставными конструкциями</w:t>
      </w:r>
    </w:p>
    <w:p w:rsidR="00091AF1" w:rsidRDefault="00091AF1" w:rsidP="00091AF1">
      <w:pPr>
        <w:pStyle w:val="1d"/>
        <w:ind w:firstLine="567"/>
        <w:jc w:val="both"/>
        <w:rPr>
          <w:color w:val="auto"/>
          <w:sz w:val="20"/>
          <w:szCs w:val="20"/>
        </w:rPr>
      </w:pPr>
      <w:r>
        <w:rPr>
          <w:color w:val="auto"/>
        </w:rPr>
        <w:t>Обращение. Основные функции обращения. Распространённое и нераспространённое обращение.</w:t>
      </w:r>
    </w:p>
    <w:p w:rsidR="00091AF1" w:rsidRDefault="00091AF1" w:rsidP="00091AF1">
      <w:pPr>
        <w:pStyle w:val="1d"/>
        <w:ind w:firstLine="567"/>
        <w:jc w:val="both"/>
        <w:rPr>
          <w:color w:val="auto"/>
        </w:rPr>
      </w:pPr>
      <w:r>
        <w:rPr>
          <w:color w:val="auto"/>
        </w:rPr>
        <w:t>Вводные конструкции.</w:t>
      </w:r>
    </w:p>
    <w:p w:rsidR="00091AF1" w:rsidRDefault="00091AF1" w:rsidP="00091AF1">
      <w:pPr>
        <w:pStyle w:val="1d"/>
        <w:ind w:firstLine="567"/>
        <w:jc w:val="both"/>
        <w:rPr>
          <w:color w:val="auto"/>
        </w:rPr>
      </w:pPr>
      <w:r>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091AF1" w:rsidRDefault="00091AF1" w:rsidP="00091AF1">
      <w:pPr>
        <w:pStyle w:val="1d"/>
        <w:ind w:firstLine="567"/>
        <w:jc w:val="both"/>
        <w:rPr>
          <w:color w:val="auto"/>
        </w:rPr>
      </w:pPr>
      <w:r>
        <w:rPr>
          <w:color w:val="auto"/>
        </w:rPr>
        <w:t>Вставные конструкции.</w:t>
      </w:r>
    </w:p>
    <w:p w:rsidR="00091AF1" w:rsidRDefault="00091AF1" w:rsidP="00091AF1">
      <w:pPr>
        <w:pStyle w:val="1d"/>
        <w:ind w:firstLine="567"/>
        <w:jc w:val="both"/>
        <w:rPr>
          <w:color w:val="auto"/>
        </w:rPr>
      </w:pPr>
      <w:r>
        <w:rPr>
          <w:color w:val="auto"/>
        </w:rPr>
        <w:t>Омонимия членов предложения и вводных слов, словосочетаний и предложений.</w:t>
      </w:r>
    </w:p>
    <w:p w:rsidR="00091AF1" w:rsidRDefault="00091AF1" w:rsidP="00091AF1">
      <w:pPr>
        <w:pStyle w:val="1d"/>
        <w:ind w:firstLine="567"/>
        <w:jc w:val="both"/>
        <w:rPr>
          <w:color w:val="auto"/>
        </w:rPr>
      </w:pPr>
      <w:r>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91AF1" w:rsidRDefault="00091AF1" w:rsidP="00091AF1">
      <w:pPr>
        <w:pStyle w:val="1d"/>
        <w:spacing w:after="400"/>
        <w:ind w:firstLine="567"/>
        <w:jc w:val="both"/>
        <w:rPr>
          <w:color w:val="auto"/>
        </w:rPr>
      </w:pPr>
      <w:r>
        <w:rPr>
          <w:color w:val="auto"/>
        </w:rPr>
        <w:t>Нормы постановки знаков препинания в предложениях с вводными и вставными конструкциями, обращениями и междометиями.</w:t>
      </w:r>
    </w:p>
    <w:p w:rsidR="00091AF1" w:rsidRDefault="00091AF1" w:rsidP="00091AF1">
      <w:pPr>
        <w:pStyle w:val="affd"/>
        <w:rPr>
          <w:rFonts w:ascii="Times New Roman" w:hAnsi="Times New Roman" w:cs="Times New Roman"/>
          <w:color w:val="auto"/>
        </w:rPr>
      </w:pPr>
      <w:bookmarkStart w:id="38" w:name="bookmark109"/>
      <w:r>
        <w:rPr>
          <w:rFonts w:ascii="Times New Roman" w:hAnsi="Times New Roman" w:cs="Times New Roman"/>
          <w:color w:val="auto"/>
        </w:rPr>
        <w:t>9 КЛАСС</w:t>
      </w:r>
      <w:bookmarkEnd w:id="38"/>
    </w:p>
    <w:p w:rsidR="00091AF1" w:rsidRDefault="00091AF1" w:rsidP="00091AF1">
      <w:pPr>
        <w:pStyle w:val="affd"/>
        <w:rPr>
          <w:rFonts w:ascii="Times New Roman" w:hAnsi="Times New Roman" w:cs="Times New Roman"/>
          <w:color w:val="auto"/>
        </w:rPr>
      </w:pPr>
      <w:bookmarkStart w:id="39" w:name="bookmark111"/>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39"/>
    </w:p>
    <w:p w:rsidR="00091AF1" w:rsidRDefault="00091AF1" w:rsidP="00091AF1">
      <w:pPr>
        <w:pStyle w:val="1d"/>
        <w:ind w:firstLine="567"/>
        <w:jc w:val="both"/>
        <w:rPr>
          <w:color w:val="auto"/>
        </w:rPr>
      </w:pPr>
      <w:r>
        <w:rPr>
          <w:color w:val="auto"/>
        </w:rPr>
        <w:t>Роль русского языка в Российской Федерации.</w:t>
      </w:r>
    </w:p>
    <w:p w:rsidR="00091AF1" w:rsidRDefault="00091AF1" w:rsidP="00091AF1">
      <w:pPr>
        <w:pStyle w:val="1d"/>
        <w:spacing w:after="60"/>
        <w:ind w:firstLine="567"/>
        <w:jc w:val="both"/>
        <w:rPr>
          <w:color w:val="auto"/>
        </w:rPr>
      </w:pPr>
      <w:r>
        <w:rPr>
          <w:color w:val="auto"/>
        </w:rPr>
        <w:lastRenderedPageBreak/>
        <w:t>Русский язык в современном мире.</w:t>
      </w:r>
    </w:p>
    <w:p w:rsidR="00091AF1" w:rsidRDefault="00091AF1" w:rsidP="00091AF1">
      <w:pPr>
        <w:pStyle w:val="affd"/>
        <w:rPr>
          <w:rFonts w:ascii="Times New Roman" w:hAnsi="Times New Roman" w:cs="Times New Roman"/>
          <w:color w:val="auto"/>
        </w:rPr>
      </w:pPr>
      <w:bookmarkStart w:id="40" w:name="bookmark11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40"/>
    </w:p>
    <w:p w:rsidR="00091AF1" w:rsidRDefault="00091AF1" w:rsidP="00091AF1">
      <w:pPr>
        <w:pStyle w:val="1d"/>
        <w:ind w:firstLine="567"/>
        <w:jc w:val="both"/>
        <w:rPr>
          <w:color w:val="auto"/>
        </w:rPr>
      </w:pPr>
      <w:r>
        <w:rPr>
          <w:color w:val="auto"/>
        </w:rPr>
        <w:t>Речь устная и письменная, монологическая и диалогическая, полилог (повторение).</w:t>
      </w:r>
    </w:p>
    <w:p w:rsidR="00091AF1" w:rsidRDefault="00091AF1" w:rsidP="00091AF1">
      <w:pPr>
        <w:pStyle w:val="1d"/>
        <w:ind w:firstLine="567"/>
        <w:jc w:val="both"/>
        <w:rPr>
          <w:color w:val="auto"/>
        </w:rPr>
      </w:pPr>
      <w:r>
        <w:rPr>
          <w:color w:val="auto"/>
        </w:rPr>
        <w:t>Виды речевой деятельности: говорение, письмо, аудирование, чтение (повторение).</w:t>
      </w:r>
    </w:p>
    <w:p w:rsidR="00091AF1" w:rsidRDefault="00091AF1" w:rsidP="00091AF1">
      <w:pPr>
        <w:pStyle w:val="1d"/>
        <w:ind w:firstLine="567"/>
        <w:jc w:val="both"/>
        <w:rPr>
          <w:color w:val="auto"/>
        </w:rPr>
      </w:pPr>
      <w:r>
        <w:rPr>
          <w:color w:val="auto"/>
        </w:rPr>
        <w:t>Виды аудирования: выборочное, ознакомительное, детальное.</w:t>
      </w:r>
    </w:p>
    <w:p w:rsidR="00091AF1" w:rsidRDefault="00091AF1" w:rsidP="00091AF1">
      <w:pPr>
        <w:pStyle w:val="1d"/>
        <w:ind w:firstLine="567"/>
        <w:jc w:val="both"/>
        <w:rPr>
          <w:color w:val="auto"/>
        </w:rPr>
      </w:pPr>
      <w:r>
        <w:rPr>
          <w:color w:val="auto"/>
        </w:rPr>
        <w:t>Виды чтения: изучающее, ознакомительное, просмотровое, поисковое.</w:t>
      </w:r>
    </w:p>
    <w:p w:rsidR="00091AF1" w:rsidRDefault="00091AF1" w:rsidP="00091AF1">
      <w:pPr>
        <w:pStyle w:val="1d"/>
        <w:spacing w:after="60"/>
        <w:ind w:firstLine="567"/>
        <w:jc w:val="both"/>
        <w:rPr>
          <w:color w:val="auto"/>
        </w:rPr>
      </w:pPr>
      <w:r>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091AF1" w:rsidRDefault="00091AF1" w:rsidP="00091AF1">
      <w:pPr>
        <w:pStyle w:val="1d"/>
        <w:spacing w:line="240" w:lineRule="auto"/>
        <w:ind w:firstLine="567"/>
        <w:jc w:val="both"/>
        <w:rPr>
          <w:color w:val="auto"/>
        </w:rPr>
      </w:pPr>
      <w:r>
        <w:rPr>
          <w:color w:val="auto"/>
        </w:rPr>
        <w:t>Подробное, сжатое, выборочное изложение прочитанного или прослушанного текста.</w:t>
      </w:r>
    </w:p>
    <w:p w:rsidR="00091AF1" w:rsidRDefault="00091AF1" w:rsidP="00091AF1">
      <w:pPr>
        <w:pStyle w:val="1d"/>
        <w:spacing w:line="240" w:lineRule="auto"/>
        <w:ind w:firstLine="567"/>
        <w:jc w:val="both"/>
        <w:rPr>
          <w:color w:val="auto"/>
        </w:rPr>
      </w:pPr>
      <w:r>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091AF1" w:rsidRDefault="00091AF1" w:rsidP="00091AF1">
      <w:pPr>
        <w:pStyle w:val="1d"/>
        <w:spacing w:after="60" w:line="240" w:lineRule="auto"/>
        <w:ind w:firstLine="567"/>
        <w:jc w:val="both"/>
        <w:rPr>
          <w:color w:val="auto"/>
        </w:rPr>
      </w:pPr>
      <w:r>
        <w:rPr>
          <w:color w:val="auto"/>
        </w:rPr>
        <w:t>Приёмы работы с учебной книгой, лингвистическими словарями, справочной литературой.</w:t>
      </w:r>
    </w:p>
    <w:p w:rsidR="00091AF1" w:rsidRDefault="00091AF1" w:rsidP="00091AF1">
      <w:pPr>
        <w:pStyle w:val="affd"/>
        <w:rPr>
          <w:rFonts w:ascii="Times New Roman" w:hAnsi="Times New Roman" w:cs="Times New Roman"/>
          <w:color w:val="auto"/>
        </w:rPr>
      </w:pPr>
      <w:bookmarkStart w:id="41" w:name="bookmark11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41"/>
    </w:p>
    <w:p w:rsidR="00091AF1" w:rsidRDefault="00091AF1" w:rsidP="00091AF1">
      <w:pPr>
        <w:pStyle w:val="1d"/>
        <w:spacing w:line="240" w:lineRule="auto"/>
        <w:ind w:firstLine="567"/>
        <w:jc w:val="both"/>
        <w:rPr>
          <w:color w:val="auto"/>
        </w:rPr>
      </w:pPr>
      <w:r>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091AF1" w:rsidRDefault="00091AF1" w:rsidP="00091AF1">
      <w:pPr>
        <w:pStyle w:val="1d"/>
        <w:spacing w:line="240" w:lineRule="auto"/>
        <w:ind w:firstLine="567"/>
        <w:jc w:val="both"/>
        <w:rPr>
          <w:color w:val="auto"/>
        </w:rPr>
      </w:pPr>
      <w:r>
        <w:rPr>
          <w:color w:val="auto"/>
        </w:rPr>
        <w:t>Особенности употребления языковых средств выразительности в текстах, принадлежащих к различным функционально - смысловым типам речи.</w:t>
      </w:r>
    </w:p>
    <w:p w:rsidR="00091AF1" w:rsidRDefault="00091AF1" w:rsidP="00091AF1">
      <w:pPr>
        <w:pStyle w:val="1d"/>
        <w:spacing w:after="60" w:line="240" w:lineRule="auto"/>
        <w:ind w:firstLine="567"/>
        <w:jc w:val="both"/>
        <w:rPr>
          <w:color w:val="auto"/>
        </w:rPr>
      </w:pPr>
      <w:r>
        <w:rPr>
          <w:color w:val="auto"/>
        </w:rPr>
        <w:t>Информационная переработка текста.</w:t>
      </w:r>
    </w:p>
    <w:p w:rsidR="00091AF1" w:rsidRDefault="00091AF1" w:rsidP="00091AF1">
      <w:pPr>
        <w:pStyle w:val="affd"/>
        <w:rPr>
          <w:rFonts w:ascii="Times New Roman" w:hAnsi="Times New Roman" w:cs="Times New Roman"/>
          <w:color w:val="auto"/>
        </w:rPr>
      </w:pPr>
      <w:bookmarkStart w:id="42" w:name="bookmark11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42"/>
    </w:p>
    <w:p w:rsidR="00091AF1" w:rsidRDefault="00091AF1" w:rsidP="00091AF1">
      <w:pPr>
        <w:pStyle w:val="1d"/>
        <w:spacing w:line="240" w:lineRule="auto"/>
        <w:ind w:firstLine="567"/>
        <w:jc w:val="both"/>
        <w:rPr>
          <w:color w:val="auto"/>
        </w:rPr>
      </w:pPr>
      <w:r>
        <w:rPr>
          <w:color w:val="auto"/>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091AF1" w:rsidRDefault="00091AF1" w:rsidP="00091AF1">
      <w:pPr>
        <w:pStyle w:val="1d"/>
        <w:spacing w:line="240" w:lineRule="auto"/>
        <w:ind w:firstLine="567"/>
        <w:jc w:val="both"/>
        <w:rPr>
          <w:color w:val="auto"/>
        </w:rPr>
      </w:pPr>
      <w:r>
        <w:rPr>
          <w:color w:val="auto"/>
        </w:rPr>
        <w:t xml:space="preserve">Научный стиль. Сфера употребления, функции, типичные ситуации речевого общения, задачи речи, языковые средства, </w:t>
      </w:r>
      <w:r>
        <w:rPr>
          <w:color w:val="auto"/>
        </w:rPr>
        <w:lastRenderedPageBreak/>
        <w:t>характерные для научного стиля. Тезисы, конспект, реферат, рецензия.</w:t>
      </w:r>
    </w:p>
    <w:p w:rsidR="00091AF1" w:rsidRDefault="00091AF1" w:rsidP="00091AF1">
      <w:pPr>
        <w:pStyle w:val="1d"/>
        <w:spacing w:line="240" w:lineRule="auto"/>
        <w:ind w:firstLine="567"/>
        <w:jc w:val="both"/>
        <w:rPr>
          <w:color w:val="auto"/>
        </w:rPr>
      </w:pPr>
      <w:r>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091AF1" w:rsidRDefault="00091AF1" w:rsidP="00091AF1">
      <w:pPr>
        <w:pStyle w:val="1d"/>
        <w:spacing w:after="100" w:line="240" w:lineRule="auto"/>
        <w:ind w:firstLine="567"/>
        <w:jc w:val="both"/>
        <w:rPr>
          <w:color w:val="auto"/>
        </w:rPr>
      </w:pPr>
      <w:r>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091AF1" w:rsidRDefault="00091AF1" w:rsidP="00091AF1">
      <w:pPr>
        <w:pStyle w:val="affd"/>
        <w:rPr>
          <w:rFonts w:ascii="Times New Roman" w:hAnsi="Times New Roman" w:cs="Times New Roman"/>
          <w:color w:val="auto"/>
        </w:rPr>
      </w:pPr>
      <w:bookmarkStart w:id="43" w:name="bookmark119"/>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Синтаксис. Культура речи. Пунктуация</w:t>
      </w:r>
      <w:bookmarkEnd w:id="43"/>
    </w:p>
    <w:p w:rsidR="00091AF1" w:rsidRDefault="00091AF1" w:rsidP="00091AF1">
      <w:pPr>
        <w:pStyle w:val="1d"/>
        <w:spacing w:line="254" w:lineRule="auto"/>
        <w:ind w:firstLine="567"/>
        <w:jc w:val="both"/>
        <w:rPr>
          <w:color w:val="auto"/>
          <w:sz w:val="19"/>
          <w:szCs w:val="19"/>
        </w:rPr>
      </w:pPr>
      <w:r>
        <w:rPr>
          <w:b/>
          <w:bCs/>
          <w:color w:val="auto"/>
          <w:sz w:val="19"/>
          <w:szCs w:val="19"/>
        </w:rPr>
        <w:t>Сложное предложение</w:t>
      </w:r>
    </w:p>
    <w:p w:rsidR="00091AF1" w:rsidRDefault="00091AF1" w:rsidP="00091AF1">
      <w:pPr>
        <w:pStyle w:val="1d"/>
        <w:spacing w:line="240" w:lineRule="auto"/>
        <w:ind w:firstLine="567"/>
        <w:jc w:val="both"/>
        <w:rPr>
          <w:color w:val="auto"/>
          <w:sz w:val="20"/>
          <w:szCs w:val="20"/>
        </w:rPr>
      </w:pPr>
      <w:r>
        <w:rPr>
          <w:color w:val="auto"/>
        </w:rPr>
        <w:t>Понятие о сложном предложении (повторение).</w:t>
      </w:r>
    </w:p>
    <w:p w:rsidR="00091AF1" w:rsidRDefault="00091AF1" w:rsidP="00091AF1">
      <w:pPr>
        <w:pStyle w:val="1d"/>
        <w:spacing w:line="240" w:lineRule="auto"/>
        <w:ind w:firstLine="567"/>
        <w:jc w:val="both"/>
        <w:rPr>
          <w:color w:val="auto"/>
        </w:rPr>
      </w:pPr>
      <w:r>
        <w:rPr>
          <w:color w:val="auto"/>
        </w:rPr>
        <w:t>Классификация сложных предложений.</w:t>
      </w:r>
    </w:p>
    <w:p w:rsidR="00091AF1" w:rsidRDefault="00091AF1" w:rsidP="00091AF1">
      <w:pPr>
        <w:pStyle w:val="1d"/>
        <w:spacing w:line="240" w:lineRule="auto"/>
        <w:ind w:firstLine="567"/>
        <w:jc w:val="both"/>
        <w:rPr>
          <w:color w:val="auto"/>
        </w:rPr>
      </w:pPr>
      <w:r>
        <w:rPr>
          <w:color w:val="auto"/>
        </w:rPr>
        <w:t>Смысловое, структурное и интонационное единство частей сложного предложения.</w:t>
      </w:r>
    </w:p>
    <w:p w:rsidR="00091AF1" w:rsidRDefault="00091AF1" w:rsidP="00091AF1">
      <w:pPr>
        <w:pStyle w:val="1d"/>
        <w:spacing w:line="254" w:lineRule="auto"/>
        <w:ind w:firstLine="567"/>
        <w:jc w:val="both"/>
        <w:rPr>
          <w:color w:val="auto"/>
          <w:sz w:val="19"/>
          <w:szCs w:val="19"/>
        </w:rPr>
      </w:pPr>
      <w:r>
        <w:rPr>
          <w:b/>
          <w:bCs/>
          <w:color w:val="auto"/>
          <w:sz w:val="19"/>
          <w:szCs w:val="19"/>
        </w:rPr>
        <w:t>Сложносочинённое предложение</w:t>
      </w:r>
    </w:p>
    <w:p w:rsidR="00091AF1" w:rsidRDefault="00091AF1" w:rsidP="00091AF1">
      <w:pPr>
        <w:pStyle w:val="1d"/>
        <w:spacing w:line="240" w:lineRule="auto"/>
        <w:ind w:firstLine="567"/>
        <w:jc w:val="both"/>
        <w:rPr>
          <w:color w:val="auto"/>
          <w:sz w:val="20"/>
          <w:szCs w:val="20"/>
        </w:rPr>
      </w:pPr>
      <w:r>
        <w:rPr>
          <w:color w:val="auto"/>
        </w:rPr>
        <w:t>Понятие о сложносочинённом предложении, его строении.</w:t>
      </w:r>
    </w:p>
    <w:p w:rsidR="00091AF1" w:rsidRDefault="00091AF1" w:rsidP="00091AF1">
      <w:pPr>
        <w:pStyle w:val="1d"/>
        <w:ind w:firstLine="567"/>
        <w:jc w:val="both"/>
        <w:rPr>
          <w:color w:val="auto"/>
        </w:rPr>
      </w:pPr>
      <w:r>
        <w:rPr>
          <w:color w:val="auto"/>
        </w:rPr>
        <w:t>Виды сложносочинённых предложений. Средства связи частей сложносочинённого предложения.</w:t>
      </w:r>
    </w:p>
    <w:p w:rsidR="00091AF1" w:rsidRDefault="00091AF1" w:rsidP="00091AF1">
      <w:pPr>
        <w:pStyle w:val="1d"/>
        <w:ind w:firstLine="567"/>
        <w:jc w:val="both"/>
        <w:rPr>
          <w:color w:val="auto"/>
        </w:rPr>
      </w:pPr>
      <w:r>
        <w:rPr>
          <w:color w:val="auto"/>
        </w:rPr>
        <w:t>Интонационные особенности сложносочинённых предложений с разными смысловыми отношениями между частями.</w:t>
      </w:r>
    </w:p>
    <w:p w:rsidR="00091AF1" w:rsidRDefault="00091AF1" w:rsidP="00091AF1">
      <w:pPr>
        <w:pStyle w:val="1d"/>
        <w:ind w:firstLine="567"/>
        <w:jc w:val="both"/>
        <w:rPr>
          <w:color w:val="auto"/>
        </w:rPr>
      </w:pPr>
      <w:r>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091AF1" w:rsidRDefault="00091AF1" w:rsidP="00091AF1">
      <w:pPr>
        <w:pStyle w:val="1d"/>
        <w:ind w:firstLine="567"/>
        <w:jc w:val="both"/>
        <w:rPr>
          <w:color w:val="auto"/>
        </w:rPr>
      </w:pPr>
      <w:r>
        <w:rPr>
          <w:color w:val="auto"/>
        </w:rPr>
        <w:t>Нормы построения сложносочинённого предложения; нормы постановки знаков препинания в сложных предложениях (обобщение).</w:t>
      </w:r>
    </w:p>
    <w:p w:rsidR="00091AF1" w:rsidRDefault="00091AF1" w:rsidP="00091AF1">
      <w:pPr>
        <w:pStyle w:val="1d"/>
        <w:ind w:firstLine="567"/>
        <w:jc w:val="both"/>
        <w:rPr>
          <w:color w:val="auto"/>
        </w:rPr>
      </w:pPr>
      <w:r>
        <w:rPr>
          <w:color w:val="auto"/>
        </w:rPr>
        <w:t>Синтаксический и пунктуационный анализ сложносочинённых предложений.</w:t>
      </w:r>
    </w:p>
    <w:p w:rsidR="00091AF1" w:rsidRDefault="00091AF1" w:rsidP="00091AF1">
      <w:pPr>
        <w:pStyle w:val="1d"/>
        <w:spacing w:line="264" w:lineRule="auto"/>
        <w:ind w:firstLine="567"/>
        <w:jc w:val="both"/>
        <w:rPr>
          <w:color w:val="auto"/>
          <w:sz w:val="19"/>
          <w:szCs w:val="19"/>
        </w:rPr>
      </w:pPr>
      <w:r>
        <w:rPr>
          <w:b/>
          <w:bCs/>
          <w:color w:val="auto"/>
          <w:sz w:val="19"/>
          <w:szCs w:val="19"/>
        </w:rPr>
        <w:t>Сложноподчинённое предложение</w:t>
      </w:r>
    </w:p>
    <w:p w:rsidR="00091AF1" w:rsidRDefault="00091AF1" w:rsidP="00091AF1">
      <w:pPr>
        <w:pStyle w:val="1d"/>
        <w:ind w:firstLine="567"/>
        <w:jc w:val="both"/>
        <w:rPr>
          <w:color w:val="auto"/>
          <w:sz w:val="20"/>
          <w:szCs w:val="20"/>
        </w:rPr>
      </w:pPr>
      <w:r>
        <w:rPr>
          <w:color w:val="auto"/>
        </w:rPr>
        <w:t>Понятие о сложноподчинённом предложении. Главная и придаточная части предложения.</w:t>
      </w:r>
    </w:p>
    <w:p w:rsidR="00091AF1" w:rsidRDefault="00091AF1" w:rsidP="00091AF1">
      <w:pPr>
        <w:pStyle w:val="1d"/>
        <w:ind w:firstLine="567"/>
        <w:jc w:val="both"/>
        <w:rPr>
          <w:color w:val="auto"/>
        </w:rPr>
      </w:pPr>
      <w:r>
        <w:rPr>
          <w:color w:val="auto"/>
        </w:rPr>
        <w:t>Союзы и союзные слова. Различия подчинительных союзов и союзных слов.</w:t>
      </w:r>
    </w:p>
    <w:p w:rsidR="00091AF1" w:rsidRDefault="00091AF1" w:rsidP="00091AF1">
      <w:pPr>
        <w:pStyle w:val="1d"/>
        <w:ind w:firstLine="567"/>
        <w:jc w:val="both"/>
        <w:rPr>
          <w:color w:val="auto"/>
        </w:rPr>
      </w:pPr>
      <w:r>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091AF1" w:rsidRDefault="00091AF1" w:rsidP="00091AF1">
      <w:pPr>
        <w:pStyle w:val="1d"/>
        <w:ind w:firstLine="567"/>
        <w:jc w:val="both"/>
        <w:rPr>
          <w:color w:val="auto"/>
        </w:rPr>
      </w:pPr>
      <w:r>
        <w:rPr>
          <w:color w:val="auto"/>
        </w:rPr>
        <w:t xml:space="preserve">Грамматическая синонимия сложноподчинённых предложений </w:t>
      </w:r>
      <w:r>
        <w:rPr>
          <w:color w:val="auto"/>
        </w:rPr>
        <w:lastRenderedPageBreak/>
        <w:t>и простых предложений с обособленными членами.</w:t>
      </w:r>
    </w:p>
    <w:p w:rsidR="00091AF1" w:rsidRDefault="00091AF1" w:rsidP="00091AF1">
      <w:pPr>
        <w:pStyle w:val="1d"/>
        <w:ind w:firstLine="567"/>
        <w:jc w:val="both"/>
        <w:rPr>
          <w:color w:val="auto"/>
        </w:rPr>
      </w:pPr>
      <w:r>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091AF1" w:rsidRDefault="00091AF1" w:rsidP="00091AF1">
      <w:pPr>
        <w:pStyle w:val="1d"/>
        <w:ind w:firstLine="567"/>
        <w:jc w:val="both"/>
        <w:rPr>
          <w:color w:val="auto"/>
        </w:rPr>
      </w:pPr>
      <w:r>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bCs/>
          <w:i/>
          <w:iCs/>
          <w:color w:val="auto"/>
          <w:sz w:val="19"/>
          <w:szCs w:val="19"/>
        </w:rPr>
        <w:t>чтобы</w:t>
      </w:r>
      <w:r>
        <w:rPr>
          <w:color w:val="auto"/>
        </w:rPr>
        <w:t xml:space="preserve">, союзными словами </w:t>
      </w:r>
      <w:r>
        <w:rPr>
          <w:b/>
          <w:bCs/>
          <w:i/>
          <w:iCs/>
          <w:color w:val="auto"/>
          <w:sz w:val="19"/>
          <w:szCs w:val="19"/>
        </w:rPr>
        <w:t>какой</w:t>
      </w:r>
      <w:r>
        <w:rPr>
          <w:color w:val="auto"/>
        </w:rPr>
        <w:t xml:space="preserve">, </w:t>
      </w:r>
      <w:r>
        <w:rPr>
          <w:b/>
          <w:bCs/>
          <w:i/>
          <w:iCs/>
          <w:color w:val="auto"/>
          <w:sz w:val="19"/>
          <w:szCs w:val="19"/>
        </w:rPr>
        <w:t>который</w:t>
      </w:r>
      <w:r>
        <w:rPr>
          <w:color w:val="auto"/>
        </w:rPr>
        <w:t>. Типичные грамматические ошибки при построении сложноподчинённых предложений.</w:t>
      </w:r>
    </w:p>
    <w:p w:rsidR="00091AF1" w:rsidRDefault="00091AF1" w:rsidP="00091AF1">
      <w:pPr>
        <w:pStyle w:val="1d"/>
        <w:ind w:firstLine="567"/>
        <w:jc w:val="both"/>
        <w:rPr>
          <w:color w:val="auto"/>
        </w:rPr>
      </w:pPr>
      <w:r>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091AF1" w:rsidRDefault="00091AF1" w:rsidP="00091AF1">
      <w:pPr>
        <w:pStyle w:val="1d"/>
        <w:ind w:firstLine="567"/>
        <w:jc w:val="both"/>
        <w:rPr>
          <w:color w:val="auto"/>
        </w:rPr>
      </w:pPr>
      <w:r>
        <w:rPr>
          <w:color w:val="auto"/>
        </w:rPr>
        <w:t>Нормы постановки знаков препинания в сложноподчинённых предложениях.</w:t>
      </w:r>
    </w:p>
    <w:p w:rsidR="00091AF1" w:rsidRDefault="00091AF1" w:rsidP="00091AF1">
      <w:pPr>
        <w:pStyle w:val="1d"/>
        <w:ind w:firstLine="567"/>
        <w:jc w:val="both"/>
        <w:rPr>
          <w:color w:val="auto"/>
        </w:rPr>
      </w:pPr>
      <w:r>
        <w:rPr>
          <w:color w:val="auto"/>
        </w:rPr>
        <w:t>Синтаксический и пунктуационный анализ сложноподчинённых предложений.</w:t>
      </w:r>
    </w:p>
    <w:p w:rsidR="00091AF1" w:rsidRDefault="00091AF1" w:rsidP="00091AF1">
      <w:pPr>
        <w:pStyle w:val="1d"/>
        <w:spacing w:line="264" w:lineRule="auto"/>
        <w:ind w:firstLine="567"/>
        <w:jc w:val="both"/>
        <w:rPr>
          <w:color w:val="auto"/>
          <w:sz w:val="19"/>
          <w:szCs w:val="19"/>
        </w:rPr>
      </w:pPr>
      <w:r>
        <w:rPr>
          <w:b/>
          <w:bCs/>
          <w:color w:val="auto"/>
          <w:sz w:val="19"/>
          <w:szCs w:val="19"/>
        </w:rPr>
        <w:t>Бессоюзное сложное предложение</w:t>
      </w:r>
    </w:p>
    <w:p w:rsidR="00091AF1" w:rsidRDefault="00091AF1" w:rsidP="00091AF1">
      <w:pPr>
        <w:pStyle w:val="1d"/>
        <w:ind w:firstLine="567"/>
        <w:jc w:val="both"/>
        <w:rPr>
          <w:color w:val="auto"/>
          <w:sz w:val="20"/>
          <w:szCs w:val="20"/>
        </w:rPr>
      </w:pPr>
      <w:r>
        <w:rPr>
          <w:color w:val="auto"/>
        </w:rPr>
        <w:t>Понятие о бессоюзном сложном предложении.</w:t>
      </w:r>
    </w:p>
    <w:p w:rsidR="00091AF1" w:rsidRDefault="00091AF1" w:rsidP="00091AF1">
      <w:pPr>
        <w:pStyle w:val="1d"/>
        <w:ind w:firstLine="567"/>
        <w:jc w:val="both"/>
        <w:rPr>
          <w:color w:val="auto"/>
        </w:rPr>
      </w:pPr>
      <w:r>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091AF1" w:rsidRDefault="00091AF1" w:rsidP="00091AF1">
      <w:pPr>
        <w:pStyle w:val="1d"/>
        <w:ind w:firstLine="567"/>
        <w:jc w:val="both"/>
        <w:rPr>
          <w:color w:val="auto"/>
        </w:rPr>
      </w:pPr>
      <w:r>
        <w:rPr>
          <w:color w:val="auto"/>
        </w:rPr>
        <w:t>Бессоюзные сложные предложения со значением перечисления. Запятая и точка с запятой в бессоюзном сложном предложении.</w:t>
      </w:r>
    </w:p>
    <w:p w:rsidR="00091AF1" w:rsidRDefault="00091AF1" w:rsidP="00091AF1">
      <w:pPr>
        <w:pStyle w:val="1d"/>
        <w:ind w:firstLine="567"/>
        <w:jc w:val="both"/>
        <w:rPr>
          <w:color w:val="auto"/>
        </w:rPr>
      </w:pPr>
      <w:r>
        <w:rPr>
          <w:color w:val="auto"/>
        </w:rPr>
        <w:t>Бессоюзные сложные предложения со значением причины, пояснения, дополнения. Двоеточие в бессоюзном сложном предложении.</w:t>
      </w:r>
    </w:p>
    <w:p w:rsidR="00091AF1" w:rsidRDefault="00091AF1" w:rsidP="00091AF1">
      <w:pPr>
        <w:pStyle w:val="1d"/>
        <w:ind w:firstLine="567"/>
        <w:jc w:val="both"/>
        <w:rPr>
          <w:color w:val="auto"/>
        </w:rPr>
      </w:pPr>
      <w:r>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091AF1" w:rsidRDefault="00091AF1" w:rsidP="00091AF1">
      <w:pPr>
        <w:pStyle w:val="1d"/>
        <w:ind w:firstLine="567"/>
        <w:jc w:val="both"/>
        <w:rPr>
          <w:color w:val="auto"/>
        </w:rPr>
      </w:pPr>
      <w:r>
        <w:rPr>
          <w:color w:val="auto"/>
        </w:rPr>
        <w:t xml:space="preserve">Синтаксический и пунктуационный анализ бессоюзных </w:t>
      </w:r>
      <w:r>
        <w:rPr>
          <w:color w:val="auto"/>
        </w:rPr>
        <w:lastRenderedPageBreak/>
        <w:t>сложных предложений.</w:t>
      </w:r>
    </w:p>
    <w:p w:rsidR="00091AF1" w:rsidRDefault="00091AF1" w:rsidP="00091AF1">
      <w:pPr>
        <w:pStyle w:val="1d"/>
        <w:spacing w:line="264" w:lineRule="auto"/>
        <w:ind w:firstLine="567"/>
        <w:jc w:val="both"/>
        <w:rPr>
          <w:color w:val="auto"/>
          <w:sz w:val="19"/>
          <w:szCs w:val="19"/>
        </w:rPr>
      </w:pPr>
      <w:r>
        <w:rPr>
          <w:b/>
          <w:bCs/>
          <w:color w:val="auto"/>
          <w:sz w:val="19"/>
          <w:szCs w:val="19"/>
        </w:rPr>
        <w:t>Сложные предложения с разными видами союзной и бессоюзной связи</w:t>
      </w:r>
    </w:p>
    <w:p w:rsidR="00091AF1" w:rsidRDefault="00091AF1" w:rsidP="00091AF1">
      <w:pPr>
        <w:pStyle w:val="1d"/>
        <w:ind w:firstLine="567"/>
        <w:jc w:val="both"/>
        <w:rPr>
          <w:color w:val="auto"/>
          <w:sz w:val="20"/>
          <w:szCs w:val="20"/>
        </w:rPr>
      </w:pPr>
      <w:r>
        <w:rPr>
          <w:color w:val="auto"/>
        </w:rPr>
        <w:t>Типы сложных предложений с разными видами связи.</w:t>
      </w:r>
    </w:p>
    <w:p w:rsidR="00091AF1" w:rsidRDefault="00091AF1" w:rsidP="00091AF1">
      <w:pPr>
        <w:pStyle w:val="1d"/>
        <w:ind w:firstLine="567"/>
        <w:jc w:val="both"/>
        <w:rPr>
          <w:color w:val="auto"/>
        </w:rPr>
      </w:pPr>
      <w:r>
        <w:rPr>
          <w:color w:val="auto"/>
        </w:rPr>
        <w:t>Синтаксический и пунктуационный анализ сложных предложений с разными видами союзной и бессоюзной связи.</w:t>
      </w:r>
    </w:p>
    <w:p w:rsidR="00091AF1" w:rsidRDefault="00091AF1" w:rsidP="00091AF1">
      <w:pPr>
        <w:pStyle w:val="1d"/>
        <w:spacing w:line="264" w:lineRule="auto"/>
        <w:ind w:firstLine="567"/>
        <w:jc w:val="both"/>
        <w:rPr>
          <w:color w:val="auto"/>
          <w:sz w:val="19"/>
          <w:szCs w:val="19"/>
        </w:rPr>
      </w:pPr>
      <w:r>
        <w:rPr>
          <w:b/>
          <w:bCs/>
          <w:color w:val="auto"/>
          <w:sz w:val="19"/>
          <w:szCs w:val="19"/>
        </w:rPr>
        <w:t>Прямая и косвенная речь</w:t>
      </w:r>
    </w:p>
    <w:p w:rsidR="00091AF1" w:rsidRDefault="00091AF1" w:rsidP="00091AF1">
      <w:pPr>
        <w:pStyle w:val="1d"/>
        <w:ind w:firstLine="567"/>
        <w:jc w:val="both"/>
        <w:rPr>
          <w:color w:val="auto"/>
          <w:sz w:val="20"/>
          <w:szCs w:val="20"/>
        </w:rPr>
      </w:pPr>
      <w:r>
        <w:rPr>
          <w:color w:val="auto"/>
        </w:rPr>
        <w:t>Прямая и косвенная речь. Синонимия предложений с прямой и косвенной речью.</w:t>
      </w:r>
    </w:p>
    <w:p w:rsidR="00091AF1" w:rsidRDefault="00091AF1" w:rsidP="00091AF1">
      <w:pPr>
        <w:pStyle w:val="1d"/>
        <w:ind w:firstLine="567"/>
        <w:jc w:val="both"/>
        <w:rPr>
          <w:color w:val="auto"/>
        </w:rPr>
      </w:pPr>
      <w:r>
        <w:rPr>
          <w:color w:val="auto"/>
        </w:rPr>
        <w:t>Цитирование. Способы включения цитат в высказывание.</w:t>
      </w:r>
    </w:p>
    <w:p w:rsidR="00091AF1" w:rsidRDefault="00091AF1" w:rsidP="00091AF1">
      <w:pPr>
        <w:pStyle w:val="1d"/>
        <w:ind w:firstLine="567"/>
        <w:jc w:val="both"/>
        <w:rPr>
          <w:color w:val="auto"/>
        </w:rPr>
      </w:pPr>
      <w:r>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091AF1" w:rsidRDefault="00091AF1" w:rsidP="00091AF1">
      <w:pPr>
        <w:pStyle w:val="1d"/>
        <w:ind w:firstLine="567"/>
        <w:jc w:val="both"/>
        <w:rPr>
          <w:color w:val="auto"/>
        </w:rPr>
      </w:pPr>
      <w:r>
        <w:rPr>
          <w:color w:val="auto"/>
        </w:rPr>
        <w:t>Применение знаний по синтаксису и пунктуации в практике правописания.</w:t>
      </w:r>
    </w:p>
    <w:p w:rsidR="00091AF1" w:rsidRDefault="00091AF1" w:rsidP="00091AF1">
      <w:pPr>
        <w:rPr>
          <w:color w:val="000000"/>
        </w:rPr>
      </w:pPr>
      <w:bookmarkStart w:id="44" w:name="bookmark121"/>
    </w:p>
    <w:p w:rsidR="00091AF1" w:rsidRDefault="00091AF1" w:rsidP="00091AF1"/>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ПЛАНИРУЕМЫЕ РЕЗУЛЬТАТЫ ОСВОЕНИЯ</w:t>
      </w:r>
      <w:bookmarkEnd w:id="44"/>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УЧЕБНОГО ПРЕДМЕТА «РУССКИЙ ЯЗЫК»</w:t>
      </w:r>
    </w:p>
    <w:p w:rsidR="00091AF1" w:rsidRDefault="00091AF1" w:rsidP="00091AF1">
      <w:pPr>
        <w:pStyle w:val="affd"/>
        <w:pBdr>
          <w:bottom w:val="single" w:sz="12" w:space="1" w:color="auto"/>
        </w:pBdr>
        <w:rPr>
          <w:rFonts w:ascii="Times New Roman" w:hAnsi="Times New Roman" w:cs="Times New Roman"/>
          <w:color w:val="auto"/>
        </w:rPr>
      </w:pPr>
      <w:r>
        <w:rPr>
          <w:rFonts w:ascii="Times New Roman" w:hAnsi="Times New Roman" w:cs="Times New Roman"/>
          <w:color w:val="auto"/>
        </w:rPr>
        <w:t>НА УРОВНЕ ОСНОВНОГО ОБЩЕГО ОБРАЗОВАНИЯ</w:t>
      </w:r>
    </w:p>
    <w:p w:rsidR="00091AF1" w:rsidRDefault="00091AF1" w:rsidP="00091AF1">
      <w:pPr>
        <w:pStyle w:val="affd"/>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bookmarkStart w:id="45" w:name="bookmark125"/>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ЛИЧНОСТНЫЕ РЕЗУЛЬТАТЫ</w:t>
      </w:r>
      <w:bookmarkEnd w:id="45"/>
    </w:p>
    <w:p w:rsidR="00091AF1" w:rsidRDefault="00091AF1" w:rsidP="00091AF1">
      <w:pPr>
        <w:pStyle w:val="1d"/>
        <w:spacing w:line="240" w:lineRule="auto"/>
        <w:ind w:firstLine="567"/>
        <w:jc w:val="both"/>
        <w:rPr>
          <w:color w:val="auto"/>
        </w:rPr>
      </w:pPr>
      <w:r>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spacing w:line="240" w:lineRule="auto"/>
        <w:ind w:firstLine="567"/>
        <w:jc w:val="both"/>
        <w:rPr>
          <w:color w:val="auto"/>
        </w:rPr>
      </w:pPr>
      <w:r>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54" w:lineRule="auto"/>
        <w:ind w:firstLine="567"/>
        <w:jc w:val="both"/>
        <w:rPr>
          <w:color w:val="auto"/>
          <w:sz w:val="19"/>
          <w:szCs w:val="19"/>
        </w:rPr>
      </w:pPr>
      <w:r>
        <w:rPr>
          <w:b/>
          <w:bCs/>
          <w:i/>
          <w:iCs/>
          <w:color w:val="auto"/>
          <w:sz w:val="19"/>
          <w:szCs w:val="19"/>
        </w:rPr>
        <w:t>Гражданского воспитания:</w:t>
      </w:r>
    </w:p>
    <w:p w:rsidR="00091AF1" w:rsidRDefault="00091AF1" w:rsidP="00091AF1">
      <w:pPr>
        <w:pStyle w:val="1d"/>
        <w:spacing w:line="240" w:lineRule="auto"/>
        <w:ind w:firstLine="567"/>
        <w:jc w:val="both"/>
        <w:rPr>
          <w:color w:val="auto"/>
          <w:sz w:val="20"/>
          <w:szCs w:val="20"/>
        </w:rPr>
      </w:pPr>
      <w:r>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w:t>
      </w:r>
      <w:r>
        <w:rPr>
          <w:color w:val="auto"/>
        </w:rPr>
        <w:lastRenderedPageBreak/>
        <w:t>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091AF1" w:rsidRDefault="00091AF1" w:rsidP="00091AF1">
      <w:pPr>
        <w:pStyle w:val="1d"/>
        <w:spacing w:line="254" w:lineRule="auto"/>
        <w:ind w:firstLine="567"/>
        <w:jc w:val="both"/>
        <w:rPr>
          <w:color w:val="auto"/>
          <w:sz w:val="19"/>
          <w:szCs w:val="19"/>
        </w:rPr>
      </w:pPr>
      <w:r>
        <w:rPr>
          <w:b/>
          <w:bCs/>
          <w:i/>
          <w:iCs/>
          <w:color w:val="auto"/>
          <w:sz w:val="19"/>
          <w:szCs w:val="19"/>
        </w:rPr>
        <w:t>Патриотического воспитания:</w:t>
      </w:r>
    </w:p>
    <w:p w:rsidR="00091AF1" w:rsidRDefault="00091AF1" w:rsidP="00091AF1">
      <w:pPr>
        <w:pStyle w:val="1d"/>
        <w:spacing w:line="240" w:lineRule="auto"/>
        <w:ind w:firstLine="567"/>
        <w:jc w:val="both"/>
        <w:rPr>
          <w:color w:val="auto"/>
          <w:sz w:val="20"/>
          <w:szCs w:val="20"/>
        </w:rPr>
      </w:pPr>
      <w:r>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54" w:lineRule="auto"/>
        <w:ind w:firstLine="567"/>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spacing w:line="240" w:lineRule="auto"/>
        <w:ind w:firstLine="567"/>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54" w:lineRule="auto"/>
        <w:ind w:firstLine="567"/>
        <w:jc w:val="both"/>
        <w:rPr>
          <w:color w:val="auto"/>
          <w:sz w:val="19"/>
          <w:szCs w:val="19"/>
        </w:rPr>
      </w:pPr>
      <w:r>
        <w:rPr>
          <w:b/>
          <w:bCs/>
          <w:i/>
          <w:iCs/>
          <w:color w:val="auto"/>
          <w:sz w:val="19"/>
          <w:szCs w:val="19"/>
        </w:rPr>
        <w:t>Эстетического воспитания:</w:t>
      </w:r>
    </w:p>
    <w:p w:rsidR="00091AF1" w:rsidRDefault="00091AF1" w:rsidP="00091AF1">
      <w:pPr>
        <w:pStyle w:val="1d"/>
        <w:spacing w:line="240" w:lineRule="auto"/>
        <w:ind w:firstLine="567"/>
        <w:jc w:val="both"/>
        <w:rPr>
          <w:color w:val="auto"/>
          <w:sz w:val="20"/>
          <w:szCs w:val="20"/>
        </w:rPr>
      </w:pPr>
      <w:r>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w:t>
      </w:r>
      <w:r>
        <w:rPr>
          <w:color w:val="auto"/>
        </w:rPr>
        <w:lastRenderedPageBreak/>
        <w:t>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54" w:lineRule="auto"/>
        <w:ind w:firstLine="567"/>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spacing w:line="240" w:lineRule="auto"/>
        <w:ind w:firstLine="567"/>
        <w:jc w:val="both"/>
        <w:rPr>
          <w:color w:val="auto"/>
          <w:sz w:val="20"/>
          <w:szCs w:val="20"/>
        </w:rPr>
      </w:pPr>
      <w:r>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spacing w:line="240" w:lineRule="auto"/>
        <w:ind w:firstLine="567"/>
        <w:jc w:val="both"/>
        <w:rPr>
          <w:color w:val="auto"/>
        </w:rPr>
      </w:pPr>
      <w:r>
        <w:rPr>
          <w:color w:val="auto"/>
        </w:rPr>
        <w:t>умение принимать себя и других, не осуждая;</w:t>
      </w:r>
    </w:p>
    <w:p w:rsidR="00091AF1" w:rsidRDefault="00091AF1" w:rsidP="00091AF1">
      <w:pPr>
        <w:pStyle w:val="1d"/>
        <w:spacing w:line="240" w:lineRule="auto"/>
        <w:ind w:firstLine="567"/>
        <w:jc w:val="both"/>
        <w:rPr>
          <w:color w:val="auto"/>
        </w:rPr>
      </w:pPr>
      <w:r>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91AF1" w:rsidRDefault="00091AF1" w:rsidP="00091AF1">
      <w:pPr>
        <w:pStyle w:val="1d"/>
        <w:spacing w:line="254" w:lineRule="auto"/>
        <w:ind w:firstLine="567"/>
        <w:jc w:val="both"/>
        <w:rPr>
          <w:color w:val="auto"/>
          <w:sz w:val="19"/>
          <w:szCs w:val="19"/>
        </w:rPr>
      </w:pPr>
      <w:r>
        <w:rPr>
          <w:b/>
          <w:bCs/>
          <w:i/>
          <w:iCs/>
          <w:color w:val="auto"/>
          <w:sz w:val="19"/>
          <w:szCs w:val="19"/>
        </w:rPr>
        <w:t>Трудового воспитания:</w:t>
      </w:r>
    </w:p>
    <w:p w:rsidR="00091AF1" w:rsidRDefault="00091AF1" w:rsidP="00091AF1">
      <w:pPr>
        <w:pStyle w:val="1d"/>
        <w:spacing w:line="240" w:lineRule="auto"/>
        <w:ind w:firstLine="567"/>
        <w:jc w:val="both"/>
        <w:rPr>
          <w:color w:val="auto"/>
          <w:sz w:val="20"/>
          <w:szCs w:val="20"/>
        </w:rPr>
      </w:pPr>
      <w:r>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091AF1">
      <w:pPr>
        <w:pStyle w:val="1d"/>
        <w:spacing w:line="240" w:lineRule="auto"/>
        <w:ind w:firstLine="567"/>
        <w:jc w:val="both"/>
        <w:rPr>
          <w:color w:val="auto"/>
        </w:rPr>
      </w:pPr>
      <w:r>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091AF1" w:rsidRDefault="00091AF1" w:rsidP="00091AF1">
      <w:pPr>
        <w:pStyle w:val="1d"/>
        <w:spacing w:line="254" w:lineRule="auto"/>
        <w:ind w:firstLine="567"/>
        <w:jc w:val="both"/>
        <w:rPr>
          <w:color w:val="auto"/>
          <w:sz w:val="19"/>
          <w:szCs w:val="19"/>
        </w:rPr>
      </w:pPr>
      <w:r>
        <w:rPr>
          <w:b/>
          <w:bCs/>
          <w:i/>
          <w:iCs/>
          <w:color w:val="auto"/>
          <w:sz w:val="19"/>
          <w:szCs w:val="19"/>
        </w:rPr>
        <w:t>Экологического воспитания:</w:t>
      </w:r>
    </w:p>
    <w:p w:rsidR="00091AF1" w:rsidRDefault="00091AF1" w:rsidP="00091AF1">
      <w:pPr>
        <w:pStyle w:val="1d"/>
        <w:spacing w:line="240" w:lineRule="auto"/>
        <w:ind w:firstLine="567"/>
        <w:jc w:val="both"/>
        <w:rPr>
          <w:color w:val="auto"/>
          <w:sz w:val="20"/>
          <w:szCs w:val="20"/>
        </w:rPr>
      </w:pPr>
      <w:r>
        <w:rPr>
          <w:color w:val="auto"/>
        </w:rPr>
        <w:t xml:space="preserve">ориентация на применение знаний из области социальных и естественных наук для решения задач в области окружающей среды, </w:t>
      </w:r>
      <w:r>
        <w:rPr>
          <w:color w:val="auto"/>
        </w:rPr>
        <w:lastRenderedPageBreak/>
        <w:t>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91AF1" w:rsidRDefault="00091AF1" w:rsidP="00091AF1">
      <w:pPr>
        <w:pStyle w:val="1d"/>
        <w:spacing w:line="240" w:lineRule="auto"/>
        <w:ind w:firstLine="567"/>
        <w:jc w:val="both"/>
        <w:rPr>
          <w:color w:val="auto"/>
        </w:rPr>
      </w:pPr>
      <w:r>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line="254" w:lineRule="auto"/>
        <w:ind w:firstLine="567"/>
        <w:jc w:val="both"/>
        <w:rPr>
          <w:color w:val="auto"/>
          <w:sz w:val="19"/>
          <w:szCs w:val="19"/>
        </w:rPr>
      </w:pPr>
      <w:r>
        <w:rPr>
          <w:b/>
          <w:bCs/>
          <w:i/>
          <w:iCs/>
          <w:color w:val="auto"/>
          <w:sz w:val="19"/>
          <w:szCs w:val="19"/>
        </w:rPr>
        <w:t>Ценности научного познания:</w:t>
      </w:r>
    </w:p>
    <w:p w:rsidR="00091AF1" w:rsidRDefault="00091AF1" w:rsidP="00091AF1">
      <w:pPr>
        <w:pStyle w:val="1d"/>
        <w:spacing w:line="240" w:lineRule="auto"/>
        <w:ind w:firstLine="567"/>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54" w:lineRule="auto"/>
        <w:ind w:firstLine="567"/>
        <w:jc w:val="both"/>
        <w:rPr>
          <w:color w:val="auto"/>
          <w:sz w:val="19"/>
          <w:szCs w:val="19"/>
        </w:rPr>
      </w:pPr>
      <w:r>
        <w:rPr>
          <w:b/>
          <w:bCs/>
          <w:i/>
          <w:iCs/>
          <w:color w:val="auto"/>
          <w:sz w:val="19"/>
          <w:szCs w:val="19"/>
        </w:rPr>
        <w:t>Адаптации обучающегося к изменяющимся условиям социальной и природной среды:</w:t>
      </w:r>
    </w:p>
    <w:p w:rsidR="00091AF1" w:rsidRDefault="00091AF1" w:rsidP="00091AF1">
      <w:pPr>
        <w:pStyle w:val="1d"/>
        <w:spacing w:line="240" w:lineRule="auto"/>
        <w:ind w:firstLine="567"/>
        <w:jc w:val="both"/>
        <w:rPr>
          <w:color w:val="auto"/>
          <w:sz w:val="20"/>
          <w:szCs w:val="20"/>
        </w:rPr>
      </w:pPr>
      <w:r>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spacing w:line="240" w:lineRule="auto"/>
        <w:ind w:firstLine="567"/>
        <w:jc w:val="both"/>
        <w:rPr>
          <w:color w:val="auto"/>
        </w:rPr>
      </w:pPr>
      <w:r>
        <w:rPr>
          <w:color w:val="auto"/>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w:t>
      </w:r>
      <w:r>
        <w:rPr>
          <w:color w:val="auto"/>
        </w:rPr>
        <w:lastRenderedPageBreak/>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091AF1" w:rsidRDefault="00091AF1" w:rsidP="00091AF1">
      <w:pPr>
        <w:pStyle w:val="1d"/>
        <w:spacing w:line="240" w:lineRule="auto"/>
        <w:ind w:firstLine="567"/>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affd"/>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 xml:space="preserve">МЕТАПРЕДМЕТНЫЕ РЕЗУЛЬТАТЫ </w:t>
      </w:r>
    </w:p>
    <w:p w:rsidR="00091AF1" w:rsidRDefault="00091AF1" w:rsidP="00091AF1">
      <w:pPr>
        <w:pStyle w:val="affd"/>
        <w:rPr>
          <w:rFonts w:ascii="Times New Roman" w:hAnsi="Times New Roman" w:cs="Times New Roman"/>
          <w:color w:val="auto"/>
        </w:rPr>
      </w:pPr>
      <w:bookmarkStart w:id="46" w:name="bookmark12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1. Овладение универсальными учебными познавательными</w:t>
      </w:r>
      <w:bookmarkEnd w:id="46"/>
      <w:r>
        <w:rPr>
          <w:rFonts w:ascii="Times New Roman" w:hAnsi="Times New Roman" w:cs="Times New Roman"/>
          <w:color w:val="auto"/>
        </w:rPr>
        <w:t xml:space="preserve"> действиями</w:t>
      </w:r>
    </w:p>
    <w:p w:rsidR="00091AF1" w:rsidRDefault="00091AF1" w:rsidP="00091AF1">
      <w:pPr>
        <w:pStyle w:val="1d"/>
        <w:ind w:firstLine="567"/>
        <w:jc w:val="both"/>
        <w:rPr>
          <w:color w:val="auto"/>
        </w:rPr>
      </w:pPr>
      <w:r>
        <w:rPr>
          <w:b/>
          <w:bCs/>
          <w:i/>
          <w:iCs/>
          <w:color w:val="auto"/>
        </w:rPr>
        <w:t>Базовые логические действия:</w:t>
      </w:r>
    </w:p>
    <w:p w:rsidR="00091AF1" w:rsidRDefault="00091AF1" w:rsidP="00091AF1">
      <w:pPr>
        <w:pStyle w:val="1d"/>
        <w:spacing w:line="240" w:lineRule="auto"/>
        <w:ind w:firstLine="567"/>
        <w:jc w:val="both"/>
        <w:rPr>
          <w:color w:val="auto"/>
        </w:rPr>
      </w:pPr>
      <w:r>
        <w:rPr>
          <w:color w:val="auto"/>
        </w:rPr>
        <w:t>выявлять и характеризовать существенные признаки языковых единиц, языковых явлений и процессов;</w:t>
      </w:r>
    </w:p>
    <w:p w:rsidR="00091AF1" w:rsidRDefault="00091AF1" w:rsidP="00091AF1">
      <w:pPr>
        <w:pStyle w:val="1d"/>
        <w:spacing w:line="240" w:lineRule="auto"/>
        <w:ind w:firstLine="567"/>
        <w:jc w:val="both"/>
        <w:rPr>
          <w:color w:val="auto"/>
        </w:rPr>
      </w:pPr>
      <w:r>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91AF1" w:rsidRDefault="00091AF1" w:rsidP="00091AF1">
      <w:pPr>
        <w:pStyle w:val="1d"/>
        <w:spacing w:line="240" w:lineRule="auto"/>
        <w:ind w:firstLine="567"/>
        <w:jc w:val="both"/>
        <w:rPr>
          <w:color w:val="auto"/>
        </w:rPr>
      </w:pPr>
      <w:r>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spacing w:line="240" w:lineRule="auto"/>
        <w:ind w:firstLine="567"/>
        <w:jc w:val="both"/>
        <w:rPr>
          <w:color w:val="auto"/>
        </w:rPr>
      </w:pPr>
      <w:r>
        <w:rPr>
          <w:color w:val="auto"/>
        </w:rPr>
        <w:t>выявлять дефицит информации текста, необходимой для решения поставленной учебной задачи;</w:t>
      </w:r>
    </w:p>
    <w:p w:rsidR="00091AF1" w:rsidRDefault="00091AF1" w:rsidP="00091AF1">
      <w:pPr>
        <w:pStyle w:val="1d"/>
        <w:spacing w:line="240" w:lineRule="auto"/>
        <w:ind w:firstLine="567"/>
        <w:jc w:val="both"/>
        <w:rPr>
          <w:color w:val="auto"/>
        </w:rPr>
      </w:pPr>
      <w:r>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spacing w:line="240" w:lineRule="auto"/>
        <w:ind w:firstLine="567"/>
        <w:jc w:val="both"/>
        <w:rPr>
          <w:color w:val="auto"/>
        </w:rPr>
      </w:pPr>
      <w:r>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91AF1" w:rsidRDefault="00091AF1" w:rsidP="00091AF1">
      <w:pPr>
        <w:pStyle w:val="1d"/>
        <w:ind w:firstLine="567"/>
        <w:jc w:val="both"/>
        <w:rPr>
          <w:color w:val="auto"/>
        </w:rPr>
      </w:pPr>
      <w:r>
        <w:rPr>
          <w:b/>
          <w:bCs/>
          <w:i/>
          <w:iCs/>
          <w:color w:val="auto"/>
        </w:rPr>
        <w:t>Базовые исследовательские действия:</w:t>
      </w:r>
    </w:p>
    <w:p w:rsidR="00091AF1" w:rsidRDefault="00091AF1" w:rsidP="00091AF1">
      <w:pPr>
        <w:pStyle w:val="1d"/>
        <w:spacing w:line="240" w:lineRule="auto"/>
        <w:ind w:firstLine="567"/>
        <w:jc w:val="both"/>
        <w:rPr>
          <w:color w:val="auto"/>
        </w:rPr>
      </w:pPr>
      <w:r>
        <w:rPr>
          <w:color w:val="auto"/>
        </w:rPr>
        <w:t>использовать вопросы как исследовательский инструмент познания в языковом образовании;</w:t>
      </w:r>
    </w:p>
    <w:p w:rsidR="00091AF1" w:rsidRDefault="00091AF1" w:rsidP="00091AF1">
      <w:pPr>
        <w:pStyle w:val="1d"/>
        <w:spacing w:line="240" w:lineRule="auto"/>
        <w:ind w:firstLine="567"/>
        <w:jc w:val="both"/>
        <w:rPr>
          <w:color w:val="auto"/>
        </w:rPr>
      </w:pPr>
      <w:r>
        <w:rPr>
          <w:color w:val="auto"/>
        </w:rP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91AF1" w:rsidRDefault="00091AF1" w:rsidP="00091AF1">
      <w:pPr>
        <w:pStyle w:val="1d"/>
        <w:spacing w:line="240" w:lineRule="auto"/>
        <w:ind w:firstLine="567"/>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spacing w:line="240" w:lineRule="auto"/>
        <w:ind w:firstLine="567"/>
        <w:jc w:val="both"/>
        <w:rPr>
          <w:color w:val="auto"/>
        </w:rPr>
      </w:pPr>
      <w:r>
        <w:rPr>
          <w:color w:val="auto"/>
        </w:rPr>
        <w:t>составлять алгоритм действий и использовать его для решения учебных задач;</w:t>
      </w:r>
    </w:p>
    <w:p w:rsidR="00091AF1" w:rsidRDefault="00091AF1" w:rsidP="00091AF1">
      <w:pPr>
        <w:pStyle w:val="1d"/>
        <w:spacing w:line="240" w:lineRule="auto"/>
        <w:ind w:firstLine="567"/>
        <w:jc w:val="both"/>
        <w:rPr>
          <w:color w:val="auto"/>
        </w:rPr>
      </w:pPr>
      <w:r>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91AF1" w:rsidRDefault="00091AF1" w:rsidP="00091AF1">
      <w:pPr>
        <w:pStyle w:val="1d"/>
        <w:spacing w:line="240" w:lineRule="auto"/>
        <w:ind w:firstLine="567"/>
        <w:jc w:val="both"/>
        <w:rPr>
          <w:color w:val="auto"/>
        </w:rPr>
      </w:pPr>
      <w:r>
        <w:rPr>
          <w:color w:val="auto"/>
        </w:rPr>
        <w:t>оценивать на применимость и достоверность информацию, полученную в ходе лингвистического исследования (эксперимента);</w:t>
      </w:r>
    </w:p>
    <w:p w:rsidR="00091AF1" w:rsidRDefault="00091AF1" w:rsidP="00091AF1">
      <w:pPr>
        <w:pStyle w:val="1d"/>
        <w:spacing w:after="140" w:line="240" w:lineRule="auto"/>
        <w:ind w:firstLine="567"/>
        <w:jc w:val="both"/>
        <w:rPr>
          <w:color w:val="auto"/>
        </w:rPr>
      </w:pPr>
      <w:r>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91AF1" w:rsidRDefault="00091AF1" w:rsidP="00091AF1">
      <w:pPr>
        <w:pStyle w:val="1d"/>
        <w:spacing w:line="240" w:lineRule="auto"/>
        <w:ind w:firstLine="567"/>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ind w:firstLine="567"/>
        <w:jc w:val="both"/>
        <w:rPr>
          <w:color w:val="auto"/>
        </w:rPr>
      </w:pPr>
      <w:r>
        <w:rPr>
          <w:b/>
          <w:bCs/>
          <w:i/>
          <w:iCs/>
          <w:color w:val="auto"/>
        </w:rPr>
        <w:t>Работа с информацией:</w:t>
      </w:r>
    </w:p>
    <w:p w:rsidR="00091AF1" w:rsidRDefault="00091AF1" w:rsidP="00091AF1">
      <w:pPr>
        <w:pStyle w:val="1d"/>
        <w:spacing w:line="240" w:lineRule="auto"/>
        <w:ind w:firstLine="567"/>
        <w:jc w:val="both"/>
        <w:rPr>
          <w:color w:val="auto"/>
        </w:rPr>
      </w:pPr>
      <w:r>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91AF1" w:rsidRDefault="00091AF1" w:rsidP="00091AF1">
      <w:pPr>
        <w:pStyle w:val="1d"/>
        <w:spacing w:line="240" w:lineRule="auto"/>
        <w:ind w:firstLine="567"/>
        <w:jc w:val="both"/>
        <w:rPr>
          <w:color w:val="auto"/>
        </w:rPr>
      </w:pPr>
      <w:r>
        <w:rPr>
          <w:color w:val="auto"/>
        </w:rPr>
        <w:t>выбирать, анализировать, интерпретировать, обобщать и систематизировать информацию, представленную в текстах, таблицах, схемах;</w:t>
      </w:r>
    </w:p>
    <w:p w:rsidR="00091AF1" w:rsidRDefault="00091AF1" w:rsidP="00091AF1">
      <w:pPr>
        <w:pStyle w:val="1d"/>
        <w:spacing w:line="240" w:lineRule="auto"/>
        <w:ind w:firstLine="567"/>
        <w:jc w:val="both"/>
        <w:rPr>
          <w:color w:val="auto"/>
        </w:rPr>
      </w:pPr>
      <w:r>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91AF1" w:rsidRDefault="00091AF1" w:rsidP="00091AF1">
      <w:pPr>
        <w:pStyle w:val="1d"/>
        <w:spacing w:line="240" w:lineRule="auto"/>
        <w:ind w:firstLine="567"/>
        <w:jc w:val="both"/>
        <w:rPr>
          <w:color w:val="auto"/>
        </w:rPr>
      </w:pPr>
      <w:r>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91AF1" w:rsidRDefault="00091AF1" w:rsidP="00091AF1">
      <w:pPr>
        <w:pStyle w:val="1d"/>
        <w:spacing w:line="240" w:lineRule="auto"/>
        <w:ind w:firstLine="567"/>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spacing w:line="240" w:lineRule="auto"/>
        <w:ind w:firstLine="567"/>
        <w:jc w:val="both"/>
        <w:rPr>
          <w:color w:val="auto"/>
        </w:rPr>
      </w:pPr>
      <w:r>
        <w:rPr>
          <w:color w:val="auto"/>
        </w:rPr>
        <w:t xml:space="preserve">самостоятельно выбирать оптимальную форму представления информации (текст, презентация, таблица, схема) и иллюстрировать </w:t>
      </w:r>
      <w:r>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091AF1" w:rsidRDefault="00091AF1" w:rsidP="00091AF1">
      <w:pPr>
        <w:pStyle w:val="1d"/>
        <w:spacing w:line="240" w:lineRule="auto"/>
        <w:ind w:firstLine="567"/>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spacing w:line="240" w:lineRule="auto"/>
        <w:ind w:firstLine="567"/>
        <w:jc w:val="both"/>
        <w:rPr>
          <w:color w:val="auto"/>
        </w:rPr>
      </w:pPr>
      <w:r>
        <w:rPr>
          <w:color w:val="auto"/>
        </w:rPr>
        <w:t>эффективно запоминать и систематизировать информацию.</w:t>
      </w:r>
    </w:p>
    <w:p w:rsidR="00091AF1" w:rsidRDefault="00091AF1" w:rsidP="00091AF1">
      <w:pPr>
        <w:pStyle w:val="1d"/>
        <w:spacing w:line="240" w:lineRule="auto"/>
        <w:ind w:firstLine="567"/>
        <w:jc w:val="both"/>
        <w:rPr>
          <w:color w:val="auto"/>
        </w:rPr>
      </w:pPr>
    </w:p>
    <w:p w:rsidR="00091AF1" w:rsidRDefault="00091AF1" w:rsidP="00091AF1">
      <w:pPr>
        <w:pStyle w:val="affd"/>
        <w:rPr>
          <w:rFonts w:ascii="Times New Roman" w:hAnsi="Times New Roman" w:cs="Times New Roman"/>
          <w:color w:val="auto"/>
        </w:rPr>
      </w:pPr>
      <w:bookmarkStart w:id="47" w:name="bookmark130"/>
      <w:r>
        <w:rPr>
          <w:rFonts w:ascii="Times New Roman" w:hAnsi="Times New Roman" w:cs="Times New Roman"/>
          <w:color w:val="auto"/>
        </w:rPr>
        <w:t>2. Овладение универсальными учебными коммуникативными</w:t>
      </w:r>
      <w:bookmarkEnd w:id="47"/>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действиями</w:t>
      </w:r>
    </w:p>
    <w:p w:rsidR="00091AF1" w:rsidRDefault="00091AF1" w:rsidP="00091AF1">
      <w:pPr>
        <w:pStyle w:val="1d"/>
        <w:ind w:firstLine="567"/>
        <w:jc w:val="both"/>
        <w:rPr>
          <w:color w:val="auto"/>
          <w:sz w:val="19"/>
          <w:szCs w:val="19"/>
        </w:rPr>
      </w:pPr>
      <w:r>
        <w:rPr>
          <w:b/>
          <w:bCs/>
          <w:i/>
          <w:iCs/>
          <w:color w:val="auto"/>
          <w:sz w:val="19"/>
          <w:szCs w:val="19"/>
        </w:rPr>
        <w:t>Общение:</w:t>
      </w:r>
    </w:p>
    <w:p w:rsidR="00091AF1" w:rsidRDefault="00091AF1" w:rsidP="00091AF1">
      <w:pPr>
        <w:pStyle w:val="1d"/>
        <w:spacing w:line="240" w:lineRule="auto"/>
        <w:ind w:firstLine="567"/>
        <w:jc w:val="both"/>
        <w:rPr>
          <w:color w:val="auto"/>
          <w:sz w:val="20"/>
          <w:szCs w:val="20"/>
        </w:rPr>
      </w:pPr>
      <w:r>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91AF1" w:rsidRDefault="00091AF1" w:rsidP="00091AF1">
      <w:pPr>
        <w:pStyle w:val="1d"/>
        <w:spacing w:line="240" w:lineRule="auto"/>
        <w:ind w:firstLine="567"/>
        <w:jc w:val="both"/>
        <w:rPr>
          <w:color w:val="auto"/>
        </w:rPr>
      </w:pPr>
      <w:r>
        <w:rPr>
          <w:color w:val="auto"/>
        </w:rPr>
        <w:t>распознавать невербальные средства общения, понимать значение социальных знаков;</w:t>
      </w:r>
    </w:p>
    <w:p w:rsidR="00091AF1" w:rsidRDefault="00091AF1" w:rsidP="00091AF1">
      <w:pPr>
        <w:pStyle w:val="1d"/>
        <w:spacing w:line="240" w:lineRule="auto"/>
        <w:ind w:firstLine="567"/>
        <w:jc w:val="both"/>
        <w:rPr>
          <w:color w:val="auto"/>
        </w:rPr>
      </w:pPr>
      <w:r>
        <w:rPr>
          <w:color w:val="auto"/>
        </w:rPr>
        <w:t>знать и распознавать предпосылки конфликтных ситуаций и смягчать конфликты, вести переговоры;</w:t>
      </w:r>
    </w:p>
    <w:p w:rsidR="00091AF1" w:rsidRDefault="00091AF1" w:rsidP="00091AF1">
      <w:pPr>
        <w:pStyle w:val="1d"/>
        <w:spacing w:after="60" w:line="240" w:lineRule="auto"/>
        <w:ind w:firstLine="567"/>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spacing w:line="240" w:lineRule="auto"/>
        <w:ind w:firstLine="567"/>
        <w:jc w:val="both"/>
        <w:rPr>
          <w:color w:val="auto"/>
        </w:rPr>
      </w:pPr>
      <w:r>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spacing w:line="240" w:lineRule="auto"/>
        <w:ind w:firstLine="567"/>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line="240" w:lineRule="auto"/>
        <w:ind w:firstLine="567"/>
        <w:jc w:val="both"/>
        <w:rPr>
          <w:color w:val="auto"/>
        </w:rPr>
      </w:pPr>
      <w:r>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091AF1" w:rsidRDefault="00091AF1" w:rsidP="00091AF1">
      <w:pPr>
        <w:pStyle w:val="1d"/>
        <w:spacing w:line="240" w:lineRule="auto"/>
        <w:ind w:firstLine="567"/>
        <w:jc w:val="both"/>
        <w:rPr>
          <w:color w:val="auto"/>
        </w:rPr>
      </w:pPr>
      <w:r>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91AF1" w:rsidRDefault="00091AF1" w:rsidP="00091AF1">
      <w:pPr>
        <w:pStyle w:val="1d"/>
        <w:spacing w:line="240" w:lineRule="auto"/>
        <w:ind w:firstLine="567"/>
        <w:jc w:val="both"/>
        <w:rPr>
          <w:color w:val="auto"/>
          <w:sz w:val="19"/>
          <w:szCs w:val="19"/>
        </w:rPr>
      </w:pPr>
      <w:r>
        <w:rPr>
          <w:b/>
          <w:bCs/>
          <w:i/>
          <w:iCs/>
          <w:color w:val="auto"/>
          <w:sz w:val="19"/>
          <w:szCs w:val="19"/>
        </w:rPr>
        <w:t>Совместная деятельность:</w:t>
      </w:r>
    </w:p>
    <w:p w:rsidR="00091AF1" w:rsidRDefault="00091AF1" w:rsidP="00091AF1">
      <w:pPr>
        <w:pStyle w:val="1d"/>
        <w:spacing w:line="240" w:lineRule="auto"/>
        <w:ind w:firstLine="567"/>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spacing w:line="240" w:lineRule="auto"/>
        <w:ind w:firstLine="567"/>
        <w:jc w:val="both"/>
        <w:rPr>
          <w:color w:val="auto"/>
        </w:rPr>
      </w:pPr>
      <w:r>
        <w:rPr>
          <w:color w:val="auto"/>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w:t>
      </w:r>
      <w:r>
        <w:rPr>
          <w:color w:val="auto"/>
        </w:rPr>
        <w:lastRenderedPageBreak/>
        <w:t>выполнять поручения, подчиняться;</w:t>
      </w:r>
    </w:p>
    <w:p w:rsidR="00091AF1" w:rsidRDefault="00091AF1" w:rsidP="00091AF1">
      <w:pPr>
        <w:pStyle w:val="1d"/>
        <w:spacing w:line="240" w:lineRule="auto"/>
        <w:ind w:firstLine="567"/>
        <w:jc w:val="both"/>
        <w:rPr>
          <w:color w:val="auto"/>
        </w:rPr>
      </w:pPr>
      <w:r>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91AF1" w:rsidRDefault="00091AF1" w:rsidP="00091AF1">
      <w:pPr>
        <w:pStyle w:val="1d"/>
        <w:spacing w:line="240" w:lineRule="auto"/>
        <w:ind w:firstLine="567"/>
        <w:jc w:val="both"/>
        <w:rPr>
          <w:color w:val="auto"/>
        </w:rPr>
      </w:pPr>
      <w:r>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91AF1" w:rsidRDefault="00091AF1" w:rsidP="00091AF1">
      <w:pPr>
        <w:pStyle w:val="1d"/>
        <w:spacing w:after="60" w:line="240" w:lineRule="auto"/>
        <w:ind w:firstLine="567"/>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91AF1" w:rsidRDefault="00091AF1" w:rsidP="00091AF1">
      <w:pPr>
        <w:pStyle w:val="affd"/>
        <w:rPr>
          <w:rFonts w:ascii="Times New Roman" w:hAnsi="Times New Roman" w:cs="Times New Roman"/>
          <w:color w:val="auto"/>
        </w:rPr>
      </w:pPr>
      <w:bookmarkStart w:id="48" w:name="bookmark133"/>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3. Овладение универсальными учебными регулятивными</w:t>
      </w:r>
      <w:bookmarkEnd w:id="48"/>
      <w:r>
        <w:rPr>
          <w:rFonts w:ascii="Times New Roman" w:hAnsi="Times New Roman" w:cs="Times New Roman"/>
          <w:color w:val="auto"/>
        </w:rPr>
        <w:t xml:space="preserve"> действиями</w:t>
      </w:r>
    </w:p>
    <w:p w:rsidR="00091AF1" w:rsidRDefault="00091AF1" w:rsidP="00091AF1">
      <w:pPr>
        <w:pStyle w:val="1d"/>
        <w:ind w:firstLine="567"/>
        <w:jc w:val="both"/>
        <w:rPr>
          <w:color w:val="auto"/>
          <w:sz w:val="19"/>
          <w:szCs w:val="19"/>
        </w:rPr>
      </w:pPr>
      <w:r>
        <w:rPr>
          <w:b/>
          <w:bCs/>
          <w:i/>
          <w:iCs/>
          <w:color w:val="auto"/>
          <w:sz w:val="19"/>
          <w:szCs w:val="19"/>
        </w:rPr>
        <w:t>Самоорганизация:</w:t>
      </w:r>
    </w:p>
    <w:p w:rsidR="00091AF1" w:rsidRDefault="00091AF1" w:rsidP="00091AF1">
      <w:pPr>
        <w:pStyle w:val="1d"/>
        <w:spacing w:line="240" w:lineRule="auto"/>
        <w:ind w:firstLine="567"/>
        <w:jc w:val="both"/>
        <w:rPr>
          <w:color w:val="auto"/>
          <w:sz w:val="20"/>
          <w:szCs w:val="20"/>
        </w:rPr>
      </w:pPr>
      <w:r>
        <w:rPr>
          <w:color w:val="auto"/>
        </w:rPr>
        <w:t>выявлять проблемы для решения в учебных и жизненных ситуациях;</w:t>
      </w:r>
    </w:p>
    <w:p w:rsidR="00091AF1" w:rsidRDefault="00091AF1" w:rsidP="00091AF1">
      <w:pPr>
        <w:pStyle w:val="1d"/>
        <w:spacing w:line="240" w:lineRule="auto"/>
        <w:ind w:firstLine="567"/>
        <w:jc w:val="both"/>
        <w:rPr>
          <w:color w:val="auto"/>
        </w:rPr>
      </w:pPr>
      <w:r>
        <w:rPr>
          <w:color w:val="auto"/>
        </w:rPr>
        <w:t>ориентироваться в различных подходах к принятию решений (индивидуальное, принятие решения в группе, принятие решения группой);</w:t>
      </w:r>
    </w:p>
    <w:p w:rsidR="00091AF1" w:rsidRDefault="00091AF1" w:rsidP="00091AF1">
      <w:pPr>
        <w:pStyle w:val="1d"/>
        <w:spacing w:line="240" w:lineRule="auto"/>
        <w:ind w:firstLine="567"/>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spacing w:line="240" w:lineRule="auto"/>
        <w:ind w:firstLine="567"/>
        <w:jc w:val="both"/>
        <w:rPr>
          <w:color w:val="auto"/>
        </w:rPr>
      </w:pPr>
      <w:r>
        <w:rPr>
          <w:color w:val="auto"/>
        </w:rPr>
        <w:t>самостоятельно составлять план действий, вносить необходимые коррективы в ходе его реализации;</w:t>
      </w:r>
    </w:p>
    <w:p w:rsidR="00091AF1" w:rsidRDefault="00091AF1" w:rsidP="00091AF1">
      <w:pPr>
        <w:pStyle w:val="1d"/>
        <w:spacing w:line="240" w:lineRule="auto"/>
        <w:ind w:firstLine="567"/>
        <w:jc w:val="both"/>
        <w:rPr>
          <w:color w:val="auto"/>
        </w:rPr>
      </w:pPr>
      <w:r>
        <w:rPr>
          <w:color w:val="auto"/>
        </w:rPr>
        <w:t>делать выбор и брать ответственность за решение.</w:t>
      </w:r>
    </w:p>
    <w:p w:rsidR="00091AF1" w:rsidRDefault="00091AF1" w:rsidP="00091AF1">
      <w:pPr>
        <w:pStyle w:val="1d"/>
        <w:spacing w:line="254" w:lineRule="auto"/>
        <w:ind w:firstLine="567"/>
        <w:jc w:val="both"/>
        <w:rPr>
          <w:color w:val="auto"/>
          <w:sz w:val="19"/>
          <w:szCs w:val="19"/>
        </w:rPr>
      </w:pPr>
      <w:r>
        <w:rPr>
          <w:b/>
          <w:bCs/>
          <w:i/>
          <w:iCs/>
          <w:color w:val="auto"/>
          <w:sz w:val="19"/>
          <w:szCs w:val="19"/>
        </w:rPr>
        <w:t>Самоконтроль:</w:t>
      </w:r>
    </w:p>
    <w:p w:rsidR="00091AF1" w:rsidRDefault="00091AF1" w:rsidP="00091AF1">
      <w:pPr>
        <w:pStyle w:val="1d"/>
        <w:spacing w:line="240" w:lineRule="auto"/>
        <w:ind w:firstLine="567"/>
        <w:jc w:val="both"/>
        <w:rPr>
          <w:color w:val="auto"/>
          <w:sz w:val="20"/>
          <w:szCs w:val="20"/>
        </w:rPr>
      </w:pPr>
      <w:r>
        <w:rPr>
          <w:color w:val="auto"/>
        </w:rPr>
        <w:t>владеть разными способами самоконтроля (в том числе речевого), самомотивации и рефлексии;</w:t>
      </w:r>
    </w:p>
    <w:p w:rsidR="00091AF1" w:rsidRDefault="00091AF1" w:rsidP="00091AF1">
      <w:pPr>
        <w:pStyle w:val="1d"/>
        <w:spacing w:line="240" w:lineRule="auto"/>
        <w:ind w:firstLine="567"/>
        <w:jc w:val="both"/>
        <w:rPr>
          <w:color w:val="auto"/>
        </w:rPr>
      </w:pPr>
      <w:r>
        <w:rPr>
          <w:color w:val="auto"/>
        </w:rPr>
        <w:t>давать адекватную оценку учебной ситуации и предлагать план её изменения;</w:t>
      </w:r>
    </w:p>
    <w:p w:rsidR="00091AF1" w:rsidRDefault="00091AF1" w:rsidP="00091AF1">
      <w:pPr>
        <w:pStyle w:val="1d"/>
        <w:spacing w:line="240" w:lineRule="auto"/>
        <w:ind w:firstLine="567"/>
        <w:jc w:val="both"/>
        <w:rPr>
          <w:color w:val="auto"/>
        </w:rPr>
      </w:pPr>
      <w:r>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091AF1" w:rsidRDefault="00091AF1" w:rsidP="00091AF1">
      <w:pPr>
        <w:pStyle w:val="1d"/>
        <w:spacing w:line="240" w:lineRule="auto"/>
        <w:ind w:firstLine="567"/>
        <w:jc w:val="both"/>
        <w:rPr>
          <w:color w:val="auto"/>
        </w:rPr>
      </w:pPr>
      <w:r>
        <w:rPr>
          <w:color w:val="auto"/>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w:t>
      </w:r>
      <w:r>
        <w:rPr>
          <w:color w:val="auto"/>
        </w:rPr>
        <w:lastRenderedPageBreak/>
        <w:t>корректировать собственную речь с учётом целей и условий общения; оценивать соответствие результата цели и условиям общения.</w:t>
      </w:r>
    </w:p>
    <w:p w:rsidR="00091AF1" w:rsidRDefault="00091AF1" w:rsidP="00091AF1">
      <w:pPr>
        <w:pStyle w:val="1d"/>
        <w:spacing w:line="254" w:lineRule="auto"/>
        <w:ind w:firstLine="567"/>
        <w:jc w:val="both"/>
        <w:rPr>
          <w:color w:val="auto"/>
          <w:sz w:val="19"/>
          <w:szCs w:val="19"/>
        </w:rPr>
      </w:pPr>
      <w:r>
        <w:rPr>
          <w:b/>
          <w:bCs/>
          <w:i/>
          <w:iCs/>
          <w:color w:val="auto"/>
          <w:sz w:val="19"/>
          <w:szCs w:val="19"/>
        </w:rPr>
        <w:t>Эмоциональный интеллект:</w:t>
      </w:r>
    </w:p>
    <w:p w:rsidR="00091AF1" w:rsidRDefault="00091AF1" w:rsidP="00091AF1">
      <w:pPr>
        <w:pStyle w:val="1d"/>
        <w:spacing w:line="240" w:lineRule="auto"/>
        <w:ind w:firstLine="567"/>
        <w:jc w:val="both"/>
        <w:rPr>
          <w:color w:val="auto"/>
          <w:sz w:val="20"/>
          <w:szCs w:val="20"/>
        </w:rPr>
      </w:pPr>
      <w:r>
        <w:rPr>
          <w:color w:val="auto"/>
        </w:rPr>
        <w:t>развивать способность управлять собственными эмоциями и эмоциями других;</w:t>
      </w:r>
    </w:p>
    <w:p w:rsidR="00091AF1" w:rsidRDefault="00091AF1" w:rsidP="00091AF1">
      <w:pPr>
        <w:pStyle w:val="1d"/>
        <w:spacing w:line="240" w:lineRule="auto"/>
        <w:ind w:firstLine="567"/>
        <w:jc w:val="both"/>
        <w:rPr>
          <w:color w:val="auto"/>
        </w:rPr>
      </w:pPr>
      <w:r>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91AF1" w:rsidRDefault="00091AF1" w:rsidP="00091AF1">
      <w:pPr>
        <w:pStyle w:val="1d"/>
        <w:spacing w:line="254" w:lineRule="auto"/>
        <w:ind w:firstLine="567"/>
        <w:jc w:val="both"/>
        <w:rPr>
          <w:color w:val="auto"/>
          <w:sz w:val="19"/>
          <w:szCs w:val="19"/>
        </w:rPr>
      </w:pPr>
      <w:r>
        <w:rPr>
          <w:b/>
          <w:bCs/>
          <w:i/>
          <w:iCs/>
          <w:color w:val="auto"/>
          <w:sz w:val="19"/>
          <w:szCs w:val="19"/>
        </w:rPr>
        <w:t>Принятие себя и других:</w:t>
      </w:r>
    </w:p>
    <w:p w:rsidR="00091AF1" w:rsidRDefault="00091AF1" w:rsidP="00091AF1">
      <w:pPr>
        <w:pStyle w:val="1d"/>
        <w:spacing w:line="240" w:lineRule="auto"/>
        <w:ind w:firstLine="567"/>
        <w:jc w:val="both"/>
        <w:rPr>
          <w:color w:val="auto"/>
          <w:sz w:val="20"/>
          <w:szCs w:val="20"/>
        </w:rPr>
      </w:pPr>
      <w:r>
        <w:rPr>
          <w:color w:val="auto"/>
        </w:rPr>
        <w:t>осознанно относиться к другому человеку и его мнению;</w:t>
      </w:r>
    </w:p>
    <w:p w:rsidR="00091AF1" w:rsidRDefault="00091AF1" w:rsidP="00091AF1">
      <w:pPr>
        <w:pStyle w:val="1d"/>
        <w:spacing w:line="240" w:lineRule="auto"/>
        <w:ind w:firstLine="567"/>
        <w:jc w:val="both"/>
        <w:rPr>
          <w:color w:val="auto"/>
        </w:rPr>
      </w:pPr>
      <w:r>
        <w:rPr>
          <w:color w:val="auto"/>
        </w:rPr>
        <w:t>признавать своё и чужое право на ошибку;</w:t>
      </w:r>
    </w:p>
    <w:p w:rsidR="00091AF1" w:rsidRDefault="00091AF1" w:rsidP="00091AF1">
      <w:pPr>
        <w:pStyle w:val="1d"/>
        <w:spacing w:line="240" w:lineRule="auto"/>
        <w:ind w:firstLine="567"/>
        <w:jc w:val="both"/>
        <w:rPr>
          <w:color w:val="auto"/>
        </w:rPr>
      </w:pPr>
      <w:r>
        <w:rPr>
          <w:color w:val="auto"/>
        </w:rPr>
        <w:t>принимать себя и других, не осуждая;</w:t>
      </w:r>
    </w:p>
    <w:p w:rsidR="00091AF1" w:rsidRDefault="00091AF1" w:rsidP="00091AF1">
      <w:pPr>
        <w:pStyle w:val="1d"/>
        <w:spacing w:line="240" w:lineRule="auto"/>
        <w:ind w:firstLine="567"/>
        <w:jc w:val="both"/>
        <w:rPr>
          <w:color w:val="auto"/>
        </w:rPr>
      </w:pPr>
      <w:r>
        <w:rPr>
          <w:color w:val="auto"/>
        </w:rPr>
        <w:t>проявлять открытость;</w:t>
      </w:r>
    </w:p>
    <w:p w:rsidR="00091AF1" w:rsidRDefault="00091AF1" w:rsidP="00091AF1">
      <w:pPr>
        <w:pStyle w:val="1d"/>
        <w:spacing w:line="240" w:lineRule="auto"/>
        <w:ind w:firstLine="567"/>
        <w:jc w:val="both"/>
        <w:rPr>
          <w:color w:val="auto"/>
        </w:rPr>
      </w:pPr>
      <w:r>
        <w:rPr>
          <w:color w:val="auto"/>
        </w:rPr>
        <w:t>осознавать невозможность контролировать всё вокруг.</w:t>
      </w:r>
    </w:p>
    <w:p w:rsidR="00091AF1" w:rsidRDefault="00091AF1" w:rsidP="00091AF1">
      <w:pPr>
        <w:pStyle w:val="54"/>
        <w:spacing w:after="120"/>
        <w:jc w:val="both"/>
        <w:rPr>
          <w:rFonts w:ascii="Times New Roman" w:hAnsi="Times New Roman" w:cs="Times New Roman"/>
          <w:color w:val="auto"/>
        </w:rPr>
      </w:pPr>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ПРЕДМЕТНЫЕ РЕЗУЛЬТАТЫ</w:t>
      </w:r>
    </w:p>
    <w:p w:rsidR="00091AF1" w:rsidRDefault="00091AF1" w:rsidP="00091AF1">
      <w:pPr>
        <w:pStyle w:val="affd"/>
        <w:rPr>
          <w:rFonts w:ascii="Times New Roman" w:hAnsi="Times New Roman" w:cs="Times New Roman"/>
          <w:color w:val="auto"/>
        </w:rPr>
      </w:pPr>
      <w:bookmarkStart w:id="49" w:name="bookmark136"/>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5 КЛАСС</w:t>
      </w:r>
      <w:bookmarkEnd w:id="49"/>
    </w:p>
    <w:p w:rsidR="00091AF1" w:rsidRDefault="00091AF1" w:rsidP="00091AF1">
      <w:pPr>
        <w:pStyle w:val="affd"/>
        <w:rPr>
          <w:rFonts w:ascii="Times New Roman" w:hAnsi="Times New Roman" w:cs="Times New Roman"/>
          <w:color w:val="auto"/>
        </w:rPr>
      </w:pPr>
      <w:bookmarkStart w:id="50" w:name="bookmark138"/>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Общие сведения о языке</w:t>
      </w:r>
      <w:bookmarkEnd w:id="50"/>
    </w:p>
    <w:p w:rsidR="00091AF1" w:rsidRDefault="00091AF1" w:rsidP="00091AF1">
      <w:pPr>
        <w:pStyle w:val="1d"/>
        <w:spacing w:line="240" w:lineRule="auto"/>
        <w:ind w:firstLine="567"/>
        <w:jc w:val="both"/>
        <w:rPr>
          <w:color w:val="auto"/>
        </w:rPr>
      </w:pPr>
      <w:r>
        <w:rPr>
          <w:color w:val="auto"/>
        </w:rPr>
        <w:t>Осознавать богатство и выразительность русского языка, приводить примеры, свидетельствующие об этом.</w:t>
      </w:r>
    </w:p>
    <w:p w:rsidR="00091AF1" w:rsidRDefault="00091AF1" w:rsidP="00091AF1">
      <w:pPr>
        <w:pStyle w:val="1d"/>
        <w:spacing w:line="240" w:lineRule="auto"/>
        <w:ind w:firstLine="567"/>
        <w:jc w:val="both"/>
        <w:rPr>
          <w:color w:val="auto"/>
        </w:rPr>
      </w:pPr>
      <w:r>
        <w:rPr>
          <w:color w:val="auto"/>
        </w:rPr>
        <w:t>Знать основные разделы лингвистики, основные единицы языка и речи (звук, морфема, слово, словосочетание, предложение).</w:t>
      </w:r>
    </w:p>
    <w:p w:rsidR="00091AF1" w:rsidRDefault="00091AF1" w:rsidP="00091AF1">
      <w:pPr>
        <w:pStyle w:val="affd"/>
        <w:rPr>
          <w:rFonts w:ascii="Times New Roman" w:hAnsi="Times New Roman" w:cs="Times New Roman"/>
          <w:color w:val="auto"/>
        </w:rPr>
      </w:pPr>
      <w:bookmarkStart w:id="51" w:name="bookmark140"/>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Язык и речь</w:t>
      </w:r>
      <w:bookmarkEnd w:id="51"/>
    </w:p>
    <w:p w:rsidR="00091AF1" w:rsidRDefault="00091AF1" w:rsidP="00091AF1">
      <w:pPr>
        <w:pStyle w:val="1d"/>
        <w:spacing w:line="240" w:lineRule="auto"/>
        <w:ind w:firstLine="567"/>
        <w:jc w:val="both"/>
        <w:rPr>
          <w:color w:val="auto"/>
        </w:rPr>
      </w:pPr>
      <w:r>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091AF1" w:rsidRDefault="00091AF1" w:rsidP="00091AF1">
      <w:pPr>
        <w:pStyle w:val="1d"/>
        <w:spacing w:line="240" w:lineRule="auto"/>
        <w:ind w:firstLine="567"/>
        <w:jc w:val="both"/>
        <w:rPr>
          <w:color w:val="auto"/>
        </w:rPr>
      </w:pPr>
      <w:r>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lastRenderedPageBreak/>
        <w:t>Устно пересказывать прочитанный или прослушанный текст объёмом не менее 100 слов.</w:t>
      </w:r>
    </w:p>
    <w:p w:rsidR="00091AF1" w:rsidRDefault="00091AF1" w:rsidP="00091AF1">
      <w:pPr>
        <w:pStyle w:val="1d"/>
        <w:spacing w:line="240" w:lineRule="auto"/>
        <w:ind w:firstLine="567"/>
        <w:jc w:val="both"/>
        <w:rPr>
          <w:color w:val="auto"/>
        </w:rPr>
      </w:pPr>
      <w:r>
        <w:rPr>
          <w:color w:val="auto"/>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r>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091AF1" w:rsidRDefault="00091AF1" w:rsidP="00091AF1">
      <w:pPr>
        <w:pStyle w:val="affd"/>
        <w:rPr>
          <w:rFonts w:ascii="Times New Roman" w:hAnsi="Times New Roman" w:cs="Times New Roman"/>
          <w:color w:val="auto"/>
        </w:rPr>
      </w:pPr>
      <w:bookmarkStart w:id="52" w:name="bookmark142"/>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Текст</w:t>
      </w:r>
      <w:bookmarkEnd w:id="52"/>
    </w:p>
    <w:p w:rsidR="00091AF1" w:rsidRDefault="00091AF1" w:rsidP="00091AF1">
      <w:pPr>
        <w:pStyle w:val="1d"/>
        <w:spacing w:line="240" w:lineRule="auto"/>
        <w:ind w:firstLine="567"/>
        <w:jc w:val="both"/>
        <w:rPr>
          <w:color w:val="auto"/>
        </w:rPr>
      </w:pPr>
      <w:r>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091AF1" w:rsidRDefault="00091AF1" w:rsidP="00091AF1">
      <w:pPr>
        <w:pStyle w:val="1d"/>
        <w:spacing w:line="240" w:lineRule="auto"/>
        <w:ind w:firstLine="567"/>
        <w:jc w:val="both"/>
        <w:rPr>
          <w:color w:val="auto"/>
        </w:rPr>
      </w:pPr>
      <w:r>
        <w:rPr>
          <w:color w:val="auto"/>
        </w:rPr>
        <w:t>Проводить смысловой анализ текста, его композиционных особенностей, определять количество микротем и абзацев.</w:t>
      </w:r>
    </w:p>
    <w:p w:rsidR="00091AF1" w:rsidRDefault="00091AF1" w:rsidP="00091AF1">
      <w:pPr>
        <w:pStyle w:val="1d"/>
        <w:spacing w:line="240" w:lineRule="auto"/>
        <w:ind w:firstLine="567"/>
        <w:jc w:val="both"/>
        <w:rPr>
          <w:color w:val="auto"/>
        </w:rPr>
      </w:pPr>
      <w:r>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091AF1" w:rsidRDefault="00091AF1" w:rsidP="00091AF1">
      <w:pPr>
        <w:pStyle w:val="1d"/>
        <w:spacing w:line="240" w:lineRule="auto"/>
        <w:ind w:firstLine="567"/>
        <w:jc w:val="both"/>
        <w:rPr>
          <w:color w:val="auto"/>
        </w:rPr>
      </w:pPr>
      <w:r>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w:t>
      </w:r>
      <w:r>
        <w:rPr>
          <w:color w:val="auto"/>
        </w:rPr>
        <w:lastRenderedPageBreak/>
        <w:t>изученного).</w:t>
      </w:r>
    </w:p>
    <w:p w:rsidR="00091AF1" w:rsidRDefault="00091AF1" w:rsidP="00091AF1">
      <w:pPr>
        <w:pStyle w:val="1d"/>
        <w:spacing w:line="240" w:lineRule="auto"/>
        <w:ind w:firstLine="567"/>
        <w:jc w:val="both"/>
        <w:rPr>
          <w:color w:val="auto"/>
        </w:rPr>
      </w:pPr>
      <w:r>
        <w:rPr>
          <w:color w:val="auto"/>
        </w:rPr>
        <w:t>Применять знание основных признаков текста (повествование) в практике его создания.</w:t>
      </w:r>
    </w:p>
    <w:p w:rsidR="00091AF1" w:rsidRDefault="00091AF1" w:rsidP="00091AF1">
      <w:pPr>
        <w:pStyle w:val="1d"/>
        <w:spacing w:line="240" w:lineRule="auto"/>
        <w:ind w:firstLine="567"/>
        <w:jc w:val="both"/>
        <w:rPr>
          <w:color w:val="auto"/>
        </w:rPr>
      </w:pPr>
      <w:r>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091AF1" w:rsidRDefault="00091AF1" w:rsidP="00091AF1">
      <w:pPr>
        <w:pStyle w:val="1d"/>
        <w:spacing w:line="240" w:lineRule="auto"/>
        <w:ind w:firstLine="567"/>
        <w:jc w:val="both"/>
        <w:rPr>
          <w:color w:val="auto"/>
        </w:rPr>
      </w:pPr>
      <w:r>
        <w:rPr>
          <w:color w:val="auto"/>
        </w:rPr>
        <w:t>Восстанавливать деформированный текст; осуществлять корректировку восстановленного текста с опорой на образец.</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after="80" w:line="240" w:lineRule="auto"/>
        <w:ind w:firstLine="567"/>
        <w:jc w:val="both"/>
        <w:rPr>
          <w:color w:val="auto"/>
        </w:rPr>
      </w:pPr>
      <w:r>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91AF1" w:rsidRDefault="00091AF1" w:rsidP="00091AF1">
      <w:pPr>
        <w:pStyle w:val="affd"/>
        <w:rPr>
          <w:rFonts w:ascii="Times New Roman" w:hAnsi="Times New Roman" w:cs="Times New Roman"/>
          <w:color w:val="auto"/>
        </w:rPr>
      </w:pPr>
      <w:bookmarkStart w:id="53" w:name="bookmark144"/>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Функциональные разновидности языка</w:t>
      </w:r>
      <w:bookmarkEnd w:id="53"/>
    </w:p>
    <w:p w:rsidR="00091AF1" w:rsidRDefault="00091AF1" w:rsidP="00091AF1">
      <w:pPr>
        <w:pStyle w:val="1d"/>
        <w:spacing w:line="240" w:lineRule="auto"/>
        <w:ind w:firstLine="567"/>
        <w:jc w:val="both"/>
        <w:rPr>
          <w:color w:val="auto"/>
        </w:rPr>
      </w:pPr>
      <w:r>
        <w:rPr>
          <w:color w:val="auto"/>
        </w:rPr>
        <w:t>Иметь общее представление об особенностях разговорной речи, функциональных стилей, языка художественной литературы.</w:t>
      </w:r>
    </w:p>
    <w:p w:rsidR="00091AF1" w:rsidRDefault="00091AF1" w:rsidP="00091AF1">
      <w:pPr>
        <w:pStyle w:val="affd"/>
        <w:rPr>
          <w:rFonts w:ascii="Times New Roman" w:hAnsi="Times New Roman" w:cs="Times New Roman"/>
          <w:color w:val="auto"/>
        </w:rPr>
      </w:pPr>
      <w:bookmarkStart w:id="54" w:name="bookmark146"/>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СИСТЕМА ЯЗЫКА</w:t>
      </w:r>
      <w:bookmarkEnd w:id="54"/>
    </w:p>
    <w:p w:rsidR="00091AF1" w:rsidRDefault="00091AF1" w:rsidP="00091AF1">
      <w:pPr>
        <w:pStyle w:val="1d"/>
        <w:spacing w:line="254" w:lineRule="auto"/>
        <w:ind w:firstLine="567"/>
        <w:jc w:val="both"/>
        <w:rPr>
          <w:color w:val="auto"/>
          <w:sz w:val="19"/>
          <w:szCs w:val="19"/>
        </w:rPr>
      </w:pPr>
      <w:r>
        <w:rPr>
          <w:b/>
          <w:bCs/>
          <w:color w:val="auto"/>
          <w:sz w:val="19"/>
          <w:szCs w:val="19"/>
        </w:rPr>
        <w:t>Фонетика. Графика. Орфоэпия</w:t>
      </w:r>
    </w:p>
    <w:p w:rsidR="00091AF1" w:rsidRDefault="00091AF1" w:rsidP="00091AF1">
      <w:pPr>
        <w:pStyle w:val="1d"/>
        <w:spacing w:line="240" w:lineRule="auto"/>
        <w:ind w:firstLine="567"/>
        <w:jc w:val="both"/>
        <w:rPr>
          <w:color w:val="auto"/>
          <w:sz w:val="20"/>
          <w:szCs w:val="20"/>
        </w:rPr>
      </w:pPr>
      <w:r>
        <w:rPr>
          <w:color w:val="auto"/>
        </w:rPr>
        <w:t>Характеризовать звуки; понимать различие между звуком и буквой, характеризовать систему звуков.</w:t>
      </w:r>
    </w:p>
    <w:p w:rsidR="00091AF1" w:rsidRDefault="00091AF1" w:rsidP="00091AF1">
      <w:pPr>
        <w:pStyle w:val="1d"/>
        <w:spacing w:line="240" w:lineRule="auto"/>
        <w:ind w:firstLine="567"/>
        <w:jc w:val="both"/>
        <w:rPr>
          <w:color w:val="auto"/>
        </w:rPr>
      </w:pPr>
      <w:r>
        <w:rPr>
          <w:color w:val="auto"/>
        </w:rPr>
        <w:t>Проводить фонетический анализ слов.</w:t>
      </w:r>
    </w:p>
    <w:p w:rsidR="00091AF1" w:rsidRDefault="00091AF1" w:rsidP="00091AF1">
      <w:pPr>
        <w:pStyle w:val="1d"/>
        <w:spacing w:line="240" w:lineRule="auto"/>
        <w:ind w:firstLine="567"/>
        <w:jc w:val="both"/>
        <w:rPr>
          <w:color w:val="auto"/>
        </w:rPr>
      </w:pPr>
      <w:r>
        <w:rPr>
          <w:color w:val="auto"/>
        </w:rPr>
        <w:t>Использовать знания по фонетике, графике и орфоэпии в практике произношения и правописания слов.</w:t>
      </w:r>
    </w:p>
    <w:p w:rsidR="00091AF1" w:rsidRDefault="00091AF1" w:rsidP="00091AF1">
      <w:pPr>
        <w:pStyle w:val="1d"/>
        <w:spacing w:line="254" w:lineRule="auto"/>
        <w:ind w:firstLine="567"/>
        <w:jc w:val="both"/>
        <w:rPr>
          <w:color w:val="auto"/>
          <w:sz w:val="19"/>
          <w:szCs w:val="19"/>
        </w:rPr>
      </w:pPr>
      <w:r>
        <w:rPr>
          <w:b/>
          <w:bCs/>
          <w:color w:val="auto"/>
          <w:sz w:val="19"/>
          <w:szCs w:val="19"/>
        </w:rPr>
        <w:t>Орфография</w:t>
      </w:r>
    </w:p>
    <w:p w:rsidR="00091AF1" w:rsidRDefault="00091AF1" w:rsidP="00091AF1">
      <w:pPr>
        <w:pStyle w:val="1d"/>
        <w:spacing w:line="240" w:lineRule="auto"/>
        <w:ind w:firstLine="567"/>
        <w:jc w:val="both"/>
        <w:rPr>
          <w:color w:val="auto"/>
          <w:sz w:val="20"/>
          <w:szCs w:val="20"/>
        </w:rPr>
      </w:pPr>
      <w:r>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091AF1" w:rsidRDefault="00091AF1" w:rsidP="00091AF1">
      <w:pPr>
        <w:pStyle w:val="1d"/>
        <w:spacing w:line="240" w:lineRule="auto"/>
        <w:ind w:firstLine="567"/>
        <w:jc w:val="both"/>
        <w:rPr>
          <w:color w:val="auto"/>
        </w:rPr>
      </w:pPr>
      <w:r>
        <w:rPr>
          <w:color w:val="auto"/>
        </w:rPr>
        <w:t>Распознавать изученные орфограммы.</w:t>
      </w:r>
    </w:p>
    <w:p w:rsidR="00091AF1" w:rsidRDefault="00091AF1" w:rsidP="00091AF1">
      <w:pPr>
        <w:pStyle w:val="1d"/>
        <w:spacing w:line="240" w:lineRule="auto"/>
        <w:ind w:firstLine="567"/>
        <w:jc w:val="both"/>
        <w:rPr>
          <w:color w:val="auto"/>
        </w:rPr>
      </w:pPr>
      <w:r>
        <w:rPr>
          <w:color w:val="auto"/>
        </w:rPr>
        <w:t xml:space="preserve">Применять знания по орфографии в практике правописания (в том числе применять знание о правописании разделительных </w:t>
      </w:r>
      <w:r>
        <w:rPr>
          <w:b/>
          <w:bCs/>
          <w:i/>
          <w:iCs/>
          <w:color w:val="auto"/>
          <w:sz w:val="19"/>
          <w:szCs w:val="19"/>
        </w:rPr>
        <w:t>ъ</w:t>
      </w:r>
      <w:r>
        <w:rPr>
          <w:color w:val="auto"/>
        </w:rPr>
        <w:t xml:space="preserve"> и </w:t>
      </w:r>
      <w:r>
        <w:rPr>
          <w:b/>
          <w:bCs/>
          <w:i/>
          <w:iCs/>
          <w:color w:val="auto"/>
          <w:sz w:val="19"/>
          <w:szCs w:val="19"/>
        </w:rPr>
        <w:t>ь</w:t>
      </w:r>
      <w:r>
        <w:rPr>
          <w:color w:val="auto"/>
        </w:rPr>
        <w:t>).</w:t>
      </w:r>
    </w:p>
    <w:p w:rsidR="00091AF1" w:rsidRDefault="00091AF1" w:rsidP="00091AF1">
      <w:pPr>
        <w:pStyle w:val="1d"/>
        <w:spacing w:line="254" w:lineRule="auto"/>
        <w:ind w:firstLine="567"/>
        <w:jc w:val="both"/>
        <w:rPr>
          <w:color w:val="auto"/>
          <w:sz w:val="19"/>
          <w:szCs w:val="19"/>
        </w:rPr>
      </w:pPr>
      <w:r>
        <w:rPr>
          <w:b/>
          <w:bCs/>
          <w:color w:val="auto"/>
          <w:sz w:val="19"/>
          <w:szCs w:val="19"/>
        </w:rPr>
        <w:lastRenderedPageBreak/>
        <w:t>Лексикология</w:t>
      </w:r>
    </w:p>
    <w:p w:rsidR="00091AF1" w:rsidRDefault="00091AF1" w:rsidP="00091AF1">
      <w:pPr>
        <w:pStyle w:val="1d"/>
        <w:spacing w:line="240" w:lineRule="auto"/>
        <w:ind w:firstLine="567"/>
        <w:jc w:val="both"/>
        <w:rPr>
          <w:color w:val="auto"/>
          <w:sz w:val="20"/>
          <w:szCs w:val="20"/>
        </w:rPr>
      </w:pPr>
      <w:r>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091AF1" w:rsidRDefault="00091AF1" w:rsidP="00091AF1">
      <w:pPr>
        <w:pStyle w:val="1d"/>
        <w:spacing w:line="240" w:lineRule="auto"/>
        <w:ind w:firstLine="567"/>
        <w:jc w:val="both"/>
        <w:rPr>
          <w:color w:val="auto"/>
        </w:rPr>
      </w:pPr>
      <w:r>
        <w:rPr>
          <w:color w:val="auto"/>
        </w:rPr>
        <w:t>Распознавать однозначные и многозначные слова, различать прямое и переносное значения слова.</w:t>
      </w:r>
    </w:p>
    <w:p w:rsidR="00091AF1" w:rsidRDefault="00091AF1" w:rsidP="00091AF1">
      <w:pPr>
        <w:pStyle w:val="1d"/>
        <w:spacing w:line="240" w:lineRule="auto"/>
        <w:ind w:firstLine="567"/>
        <w:jc w:val="both"/>
        <w:rPr>
          <w:color w:val="auto"/>
        </w:rPr>
      </w:pPr>
      <w:r>
        <w:rPr>
          <w:color w:val="auto"/>
        </w:rPr>
        <w:t>Распознавать синонимы, антонимы, омонимы; различать многозначные слова и омонимы; уметь правильно употреблять слова-паронимы.</w:t>
      </w:r>
    </w:p>
    <w:p w:rsidR="00091AF1" w:rsidRDefault="00091AF1" w:rsidP="00091AF1">
      <w:pPr>
        <w:pStyle w:val="1d"/>
        <w:spacing w:line="240" w:lineRule="auto"/>
        <w:ind w:firstLine="567"/>
        <w:jc w:val="both"/>
        <w:rPr>
          <w:color w:val="auto"/>
        </w:rPr>
      </w:pPr>
      <w:r>
        <w:rPr>
          <w:color w:val="auto"/>
        </w:rPr>
        <w:t>Характеризовать тематические группы слов, родовые и видовые понятия.</w:t>
      </w:r>
    </w:p>
    <w:p w:rsidR="00091AF1" w:rsidRDefault="00091AF1" w:rsidP="00091AF1">
      <w:pPr>
        <w:pStyle w:val="1d"/>
        <w:spacing w:line="240" w:lineRule="auto"/>
        <w:ind w:firstLine="567"/>
        <w:jc w:val="both"/>
        <w:rPr>
          <w:color w:val="auto"/>
        </w:rPr>
      </w:pPr>
      <w:r>
        <w:rPr>
          <w:color w:val="auto"/>
        </w:rPr>
        <w:t>Проводить лексический анализ слов (в рамках изученного).</w:t>
      </w:r>
    </w:p>
    <w:p w:rsidR="00091AF1" w:rsidRDefault="00091AF1" w:rsidP="00091AF1">
      <w:pPr>
        <w:pStyle w:val="1d"/>
        <w:spacing w:line="240" w:lineRule="auto"/>
        <w:ind w:firstLine="567"/>
        <w:jc w:val="both"/>
        <w:rPr>
          <w:color w:val="auto"/>
        </w:rPr>
      </w:pPr>
      <w:r>
        <w:rPr>
          <w:color w:val="auto"/>
        </w:rPr>
        <w:t>Уметь пользоваться лексическими словарями (толковым словарём, словарями синонимов, антонимов, омонимов, паронимов).</w:t>
      </w:r>
    </w:p>
    <w:p w:rsidR="00091AF1" w:rsidRDefault="00091AF1" w:rsidP="00091AF1">
      <w:pPr>
        <w:pStyle w:val="1d"/>
        <w:spacing w:line="254" w:lineRule="auto"/>
        <w:ind w:firstLine="567"/>
        <w:jc w:val="both"/>
        <w:rPr>
          <w:color w:val="auto"/>
          <w:sz w:val="19"/>
          <w:szCs w:val="19"/>
        </w:rPr>
      </w:pPr>
      <w:r>
        <w:rPr>
          <w:b/>
          <w:bCs/>
          <w:color w:val="auto"/>
          <w:sz w:val="19"/>
          <w:szCs w:val="19"/>
        </w:rPr>
        <w:t>Морфемика. Орфография</w:t>
      </w:r>
    </w:p>
    <w:p w:rsidR="00091AF1" w:rsidRDefault="00091AF1" w:rsidP="00091AF1">
      <w:pPr>
        <w:pStyle w:val="1d"/>
        <w:spacing w:line="240" w:lineRule="auto"/>
        <w:ind w:firstLine="567"/>
        <w:jc w:val="both"/>
        <w:rPr>
          <w:color w:val="auto"/>
          <w:sz w:val="20"/>
          <w:szCs w:val="20"/>
        </w:rPr>
      </w:pPr>
      <w:r>
        <w:rPr>
          <w:color w:val="auto"/>
        </w:rPr>
        <w:t>Характеризовать морфему как минимальную значимую единицу языка.</w:t>
      </w:r>
    </w:p>
    <w:p w:rsidR="00091AF1" w:rsidRDefault="00091AF1" w:rsidP="00091AF1">
      <w:pPr>
        <w:pStyle w:val="1d"/>
        <w:spacing w:line="240" w:lineRule="auto"/>
        <w:ind w:firstLine="567"/>
        <w:jc w:val="both"/>
        <w:rPr>
          <w:color w:val="auto"/>
        </w:rPr>
      </w:pPr>
      <w:r>
        <w:rPr>
          <w:color w:val="auto"/>
        </w:rPr>
        <w:t>Распознавать морфемы в слове (корень, приставку, суффикс, окончание), выделять основу слова.</w:t>
      </w:r>
    </w:p>
    <w:p w:rsidR="00091AF1" w:rsidRDefault="00091AF1" w:rsidP="00091AF1">
      <w:pPr>
        <w:pStyle w:val="1d"/>
        <w:spacing w:line="240" w:lineRule="auto"/>
        <w:ind w:firstLine="567"/>
        <w:jc w:val="both"/>
        <w:rPr>
          <w:color w:val="auto"/>
        </w:rPr>
      </w:pPr>
      <w:r>
        <w:rPr>
          <w:color w:val="auto"/>
        </w:rPr>
        <w:t>Находить чередование звуков в морфемах (в том числе чередование гласных с нулём звука).</w:t>
      </w:r>
    </w:p>
    <w:p w:rsidR="00091AF1" w:rsidRDefault="00091AF1" w:rsidP="00091AF1">
      <w:pPr>
        <w:pStyle w:val="1d"/>
        <w:spacing w:line="240" w:lineRule="auto"/>
        <w:ind w:firstLine="567"/>
        <w:jc w:val="both"/>
        <w:rPr>
          <w:color w:val="auto"/>
        </w:rPr>
      </w:pPr>
      <w:r>
        <w:rPr>
          <w:color w:val="auto"/>
        </w:rPr>
        <w:t>Проводить морфемный анализ слов.</w:t>
      </w:r>
    </w:p>
    <w:p w:rsidR="00091AF1" w:rsidRDefault="00091AF1" w:rsidP="00091AF1">
      <w:pPr>
        <w:pStyle w:val="1d"/>
        <w:spacing w:line="240" w:lineRule="auto"/>
        <w:ind w:firstLine="567"/>
        <w:jc w:val="both"/>
        <w:rPr>
          <w:color w:val="auto"/>
        </w:rPr>
      </w:pPr>
      <w:r>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b/>
          <w:bCs/>
          <w:i/>
          <w:iCs/>
          <w:color w:val="auto"/>
          <w:sz w:val="19"/>
          <w:szCs w:val="19"/>
        </w:rPr>
        <w:t>з</w:t>
      </w:r>
      <w:r>
        <w:rPr>
          <w:color w:val="auto"/>
        </w:rPr>
        <w:t xml:space="preserve"> (-</w:t>
      </w:r>
      <w:r>
        <w:rPr>
          <w:b/>
          <w:bCs/>
          <w:i/>
          <w:iCs/>
          <w:color w:val="auto"/>
          <w:sz w:val="19"/>
          <w:szCs w:val="19"/>
        </w:rPr>
        <w:t>с</w:t>
      </w:r>
      <w:r>
        <w:rPr>
          <w:color w:val="auto"/>
        </w:rPr>
        <w:t xml:space="preserve">);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b/>
          <w:bCs/>
          <w:i/>
          <w:iCs/>
          <w:color w:val="auto"/>
          <w:sz w:val="19"/>
          <w:szCs w:val="19"/>
        </w:rPr>
        <w:t>ё</w:t>
      </w:r>
      <w:r>
        <w:rPr>
          <w:color w:val="auto"/>
        </w:rPr>
        <w:t xml:space="preserve"> — </w:t>
      </w:r>
      <w:r>
        <w:rPr>
          <w:b/>
          <w:bCs/>
          <w:i/>
          <w:iCs/>
          <w:color w:val="auto"/>
          <w:sz w:val="19"/>
          <w:szCs w:val="19"/>
        </w:rPr>
        <w:t>о</w:t>
      </w:r>
      <w:r>
        <w:rPr>
          <w:color w:val="auto"/>
        </w:rPr>
        <w:t xml:space="preserve"> после шипящих в корне слова; </w:t>
      </w:r>
      <w:r>
        <w:rPr>
          <w:b/>
          <w:bCs/>
          <w:i/>
          <w:iCs/>
          <w:color w:val="auto"/>
          <w:sz w:val="19"/>
          <w:szCs w:val="19"/>
        </w:rPr>
        <w:t>ы</w:t>
      </w:r>
      <w:r>
        <w:rPr>
          <w:color w:val="auto"/>
        </w:rPr>
        <w:t xml:space="preserve"> — </w:t>
      </w:r>
      <w:r>
        <w:rPr>
          <w:b/>
          <w:bCs/>
          <w:i/>
          <w:iCs/>
          <w:color w:val="auto"/>
          <w:sz w:val="19"/>
          <w:szCs w:val="19"/>
        </w:rPr>
        <w:t>и</w:t>
      </w:r>
      <w:r>
        <w:rPr>
          <w:color w:val="auto"/>
        </w:rPr>
        <w:t xml:space="preserve"> после </w:t>
      </w:r>
      <w:r>
        <w:rPr>
          <w:b/>
          <w:bCs/>
          <w:i/>
          <w:iCs/>
          <w:color w:val="auto"/>
          <w:sz w:val="19"/>
          <w:szCs w:val="19"/>
        </w:rPr>
        <w:t>ц</w:t>
      </w:r>
      <w:r>
        <w:rPr>
          <w:color w:val="auto"/>
        </w:rPr>
        <w:t>.</w:t>
      </w:r>
    </w:p>
    <w:p w:rsidR="00091AF1" w:rsidRDefault="00091AF1" w:rsidP="00091AF1">
      <w:pPr>
        <w:pStyle w:val="1d"/>
        <w:spacing w:line="240" w:lineRule="auto"/>
        <w:ind w:firstLine="567"/>
        <w:jc w:val="both"/>
        <w:rPr>
          <w:color w:val="auto"/>
        </w:rPr>
      </w:pPr>
      <w:r>
        <w:rPr>
          <w:color w:val="auto"/>
        </w:rPr>
        <w:t>Уместно использовать слова с суффиксами оценки в собственной речи.</w:t>
      </w:r>
    </w:p>
    <w:p w:rsidR="00091AF1" w:rsidRDefault="00091AF1" w:rsidP="00091AF1">
      <w:pPr>
        <w:pStyle w:val="affd"/>
        <w:rPr>
          <w:rFonts w:ascii="Times New Roman" w:hAnsi="Times New Roman" w:cs="Times New Roman"/>
          <w:color w:val="auto"/>
        </w:rPr>
      </w:pPr>
      <w:bookmarkStart w:id="55" w:name="bookmark148"/>
    </w:p>
    <w:p w:rsidR="00091AF1" w:rsidRDefault="00091AF1" w:rsidP="00091AF1">
      <w:pPr>
        <w:pStyle w:val="affd"/>
        <w:rPr>
          <w:rFonts w:ascii="Times New Roman" w:hAnsi="Times New Roman" w:cs="Times New Roman"/>
          <w:color w:val="auto"/>
        </w:rPr>
      </w:pPr>
      <w:r>
        <w:rPr>
          <w:rFonts w:ascii="Times New Roman" w:hAnsi="Times New Roman" w:cs="Times New Roman"/>
          <w:color w:val="auto"/>
        </w:rPr>
        <w:t>Морфология. Культура речи. Орфография</w:t>
      </w:r>
      <w:bookmarkEnd w:id="55"/>
    </w:p>
    <w:p w:rsidR="00091AF1" w:rsidRDefault="00091AF1" w:rsidP="00091AF1">
      <w:pPr>
        <w:pStyle w:val="1d"/>
        <w:spacing w:line="240" w:lineRule="auto"/>
        <w:ind w:firstLine="567"/>
        <w:jc w:val="both"/>
        <w:rPr>
          <w:color w:val="auto"/>
        </w:rPr>
      </w:pPr>
      <w:r>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091AF1" w:rsidRDefault="00091AF1" w:rsidP="00091AF1">
      <w:pPr>
        <w:pStyle w:val="1d"/>
        <w:spacing w:line="240" w:lineRule="auto"/>
        <w:ind w:firstLine="567"/>
        <w:jc w:val="both"/>
        <w:rPr>
          <w:color w:val="auto"/>
        </w:rPr>
      </w:pPr>
      <w:r>
        <w:rPr>
          <w:color w:val="auto"/>
        </w:rPr>
        <w:t>Распознавать имена существительные, имена прилагательные, глаголы.</w:t>
      </w:r>
    </w:p>
    <w:p w:rsidR="00091AF1" w:rsidRDefault="00091AF1" w:rsidP="00091AF1">
      <w:pPr>
        <w:pStyle w:val="1d"/>
        <w:spacing w:line="240" w:lineRule="auto"/>
        <w:ind w:firstLine="567"/>
        <w:jc w:val="both"/>
        <w:rPr>
          <w:color w:val="auto"/>
        </w:rPr>
      </w:pPr>
      <w:r>
        <w:rPr>
          <w:color w:val="auto"/>
        </w:rPr>
        <w:t xml:space="preserve">Проводить морфологический анализ имён существительных, </w:t>
      </w:r>
      <w:r>
        <w:rPr>
          <w:color w:val="auto"/>
        </w:rPr>
        <w:lastRenderedPageBreak/>
        <w:t>частичный морфологический анализ имён прилагательных, глаголов.</w:t>
      </w:r>
    </w:p>
    <w:p w:rsidR="00091AF1" w:rsidRDefault="00091AF1" w:rsidP="00091AF1">
      <w:pPr>
        <w:pStyle w:val="1d"/>
        <w:spacing w:line="240" w:lineRule="auto"/>
        <w:ind w:firstLine="567"/>
        <w:jc w:val="both"/>
        <w:rPr>
          <w:color w:val="auto"/>
        </w:rPr>
      </w:pPr>
      <w:r>
        <w:rPr>
          <w:color w:val="auto"/>
        </w:rPr>
        <w:t>Применять знания по морфологии при выполнении языкового анализа различных видов и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Имя существительное</w:t>
      </w:r>
    </w:p>
    <w:p w:rsidR="00091AF1" w:rsidRDefault="00091AF1" w:rsidP="00091AF1">
      <w:pPr>
        <w:pStyle w:val="1d"/>
        <w:spacing w:line="240" w:lineRule="auto"/>
        <w:ind w:firstLine="567"/>
        <w:jc w:val="both"/>
        <w:rPr>
          <w:color w:val="auto"/>
          <w:sz w:val="20"/>
          <w:szCs w:val="20"/>
        </w:rPr>
      </w:pPr>
      <w:r>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91AF1" w:rsidRDefault="00091AF1" w:rsidP="00091AF1">
      <w:pPr>
        <w:pStyle w:val="1d"/>
        <w:spacing w:line="240" w:lineRule="auto"/>
        <w:ind w:firstLine="567"/>
        <w:jc w:val="both"/>
        <w:rPr>
          <w:color w:val="auto"/>
        </w:rPr>
      </w:pPr>
      <w:r>
        <w:rPr>
          <w:color w:val="auto"/>
        </w:rPr>
        <w:t>Определять лексико-грамматические разряды имён существительных.</w:t>
      </w:r>
    </w:p>
    <w:p w:rsidR="00091AF1" w:rsidRDefault="00091AF1" w:rsidP="00091AF1">
      <w:pPr>
        <w:pStyle w:val="1d"/>
        <w:spacing w:line="240" w:lineRule="auto"/>
        <w:ind w:firstLine="567"/>
        <w:jc w:val="both"/>
        <w:rPr>
          <w:color w:val="auto"/>
        </w:rPr>
      </w:pPr>
      <w:r>
        <w:rPr>
          <w:color w:val="auto"/>
        </w:rPr>
        <w:t>Различать типы склонения имён существительных, выявлять разносклоняемые и несклоняемые имена существительные.</w:t>
      </w:r>
    </w:p>
    <w:p w:rsidR="00091AF1" w:rsidRDefault="00091AF1" w:rsidP="00091AF1">
      <w:pPr>
        <w:pStyle w:val="1d"/>
        <w:spacing w:line="240" w:lineRule="auto"/>
        <w:ind w:firstLine="567"/>
        <w:jc w:val="both"/>
        <w:rPr>
          <w:color w:val="auto"/>
        </w:rPr>
      </w:pPr>
      <w:r>
        <w:rPr>
          <w:color w:val="auto"/>
        </w:rPr>
        <w:t>Проводить морфологический анализ имён существительных.</w:t>
      </w:r>
    </w:p>
    <w:p w:rsidR="00091AF1" w:rsidRDefault="00091AF1" w:rsidP="00091AF1">
      <w:pPr>
        <w:pStyle w:val="1d"/>
        <w:spacing w:line="240" w:lineRule="auto"/>
        <w:ind w:firstLine="567"/>
        <w:jc w:val="both"/>
        <w:rPr>
          <w:color w:val="auto"/>
        </w:rPr>
      </w:pPr>
      <w:r>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091AF1" w:rsidRDefault="00091AF1" w:rsidP="00091AF1">
      <w:pPr>
        <w:pStyle w:val="1d"/>
        <w:ind w:firstLine="567"/>
        <w:jc w:val="both"/>
        <w:rPr>
          <w:rFonts w:cstheme="minorBidi"/>
          <w:color w:val="auto"/>
        </w:rPr>
      </w:pPr>
      <w:r>
        <w:rPr>
          <w:color w:val="auto"/>
        </w:rPr>
        <w:t xml:space="preserve">Соблюдать нормы правописания имён существительных: безударных окончаний; </w:t>
      </w:r>
      <w:r>
        <w:rPr>
          <w:b/>
          <w:bCs/>
          <w:i/>
          <w:iCs/>
          <w:color w:val="auto"/>
          <w:sz w:val="19"/>
          <w:szCs w:val="19"/>
        </w:rPr>
        <w:t>о</w:t>
      </w:r>
      <w:r>
        <w:rPr>
          <w:color w:val="auto"/>
        </w:rPr>
        <w:t xml:space="preserve"> — </w:t>
      </w:r>
      <w:r>
        <w:rPr>
          <w:b/>
          <w:bCs/>
          <w:i/>
          <w:iCs/>
          <w:color w:val="auto"/>
          <w:sz w:val="19"/>
          <w:szCs w:val="19"/>
        </w:rPr>
        <w:t>е</w:t>
      </w:r>
      <w:r>
        <w:rPr>
          <w:color w:val="auto"/>
        </w:rPr>
        <w:t xml:space="preserve"> (</w:t>
      </w:r>
      <w:r>
        <w:rPr>
          <w:b/>
          <w:bCs/>
          <w:i/>
          <w:iCs/>
          <w:color w:val="auto"/>
          <w:sz w:val="19"/>
          <w:szCs w:val="19"/>
        </w:rPr>
        <w:t>ё</w:t>
      </w:r>
      <w:r>
        <w:rPr>
          <w:color w:val="auto"/>
        </w:rPr>
        <w:t xml:space="preserve">) после шипящих и </w:t>
      </w:r>
      <w:r>
        <w:rPr>
          <w:b/>
          <w:bCs/>
          <w:i/>
          <w:iCs/>
          <w:color w:val="auto"/>
          <w:sz w:val="19"/>
          <w:szCs w:val="19"/>
        </w:rPr>
        <w:t>ц</w:t>
      </w:r>
      <w:r>
        <w:rPr>
          <w:color w:val="auto"/>
        </w:rPr>
        <w:t xml:space="preserve"> в суффиксах и окончаниях; суффиксов </w:t>
      </w:r>
      <w:r>
        <w:rPr>
          <w:b/>
          <w:bCs/>
          <w:color w:val="auto"/>
          <w:sz w:val="19"/>
          <w:szCs w:val="19"/>
        </w:rPr>
        <w:t>-</w:t>
      </w:r>
      <w:r>
        <w:rPr>
          <w:b/>
          <w:bCs/>
          <w:i/>
          <w:iCs/>
          <w:color w:val="auto"/>
          <w:sz w:val="19"/>
          <w:szCs w:val="19"/>
        </w:rPr>
        <w:t>чик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щик</w:t>
      </w:r>
      <w:r>
        <w:rPr>
          <w:b/>
          <w:bCs/>
          <w:color w:val="auto"/>
          <w:sz w:val="19"/>
          <w:szCs w:val="19"/>
        </w:rPr>
        <w:t>-</w:t>
      </w:r>
      <w:r>
        <w:rPr>
          <w:color w:val="auto"/>
        </w:rPr>
        <w:t xml:space="preserve">, </w:t>
      </w:r>
      <w:r>
        <w:rPr>
          <w:b/>
          <w:bCs/>
          <w:color w:val="auto"/>
          <w:sz w:val="19"/>
          <w:szCs w:val="19"/>
        </w:rPr>
        <w:t>-</w:t>
      </w:r>
      <w:r>
        <w:rPr>
          <w:b/>
          <w:bCs/>
          <w:i/>
          <w:iCs/>
          <w:color w:val="auto"/>
          <w:sz w:val="19"/>
          <w:szCs w:val="19"/>
        </w:rPr>
        <w:t>ек</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ик</w:t>
      </w:r>
      <w:r>
        <w:rPr>
          <w:b/>
          <w:bCs/>
          <w:color w:val="auto"/>
          <w:sz w:val="19"/>
          <w:szCs w:val="19"/>
        </w:rPr>
        <w:t>- (-</w:t>
      </w:r>
      <w:r>
        <w:rPr>
          <w:b/>
          <w:bCs/>
          <w:i/>
          <w:iCs/>
          <w:color w:val="auto"/>
          <w:sz w:val="19"/>
          <w:szCs w:val="19"/>
        </w:rPr>
        <w:t>чик</w:t>
      </w:r>
      <w:r>
        <w:rPr>
          <w:b/>
          <w:bCs/>
          <w:color w:val="auto"/>
          <w:sz w:val="19"/>
          <w:szCs w:val="19"/>
        </w:rPr>
        <w:t xml:space="preserve">-); </w:t>
      </w:r>
      <w:r>
        <w:rPr>
          <w:color w:val="auto"/>
        </w:rPr>
        <w:t xml:space="preserve">корней с чередованием </w:t>
      </w:r>
      <w:r>
        <w:rPr>
          <w:b/>
          <w:bCs/>
          <w:i/>
          <w:iCs/>
          <w:color w:val="auto"/>
          <w:sz w:val="19"/>
          <w:szCs w:val="19"/>
        </w:rPr>
        <w:t>а</w:t>
      </w:r>
      <w:r>
        <w:rPr>
          <w:color w:val="auto"/>
        </w:rPr>
        <w:t xml:space="preserve"> // </w:t>
      </w:r>
      <w:r>
        <w:rPr>
          <w:b/>
          <w:bCs/>
          <w:i/>
          <w:iCs/>
          <w:color w:val="auto"/>
          <w:sz w:val="19"/>
          <w:szCs w:val="19"/>
        </w:rPr>
        <w:t>о</w:t>
      </w:r>
      <w:r>
        <w:rPr>
          <w:color w:val="auto"/>
        </w:rPr>
        <w:t xml:space="preserve">: </w:t>
      </w:r>
      <w:r>
        <w:rPr>
          <w:b/>
          <w:bCs/>
          <w:color w:val="auto"/>
          <w:sz w:val="19"/>
          <w:szCs w:val="19"/>
        </w:rPr>
        <w:t>-</w:t>
      </w:r>
      <w:r>
        <w:rPr>
          <w:b/>
          <w:bCs/>
          <w:i/>
          <w:iCs/>
          <w:color w:val="auto"/>
          <w:sz w:val="19"/>
          <w:szCs w:val="19"/>
        </w:rPr>
        <w:t>лаг</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лож</w:t>
      </w:r>
      <w:r>
        <w:rPr>
          <w:b/>
          <w:bCs/>
          <w:color w:val="auto"/>
          <w:sz w:val="19"/>
          <w:szCs w:val="19"/>
        </w:rPr>
        <w:t>-</w:t>
      </w:r>
      <w:r>
        <w:rPr>
          <w:color w:val="auto"/>
        </w:rPr>
        <w:t xml:space="preserve">; </w:t>
      </w:r>
      <w:r>
        <w:rPr>
          <w:b/>
          <w:bCs/>
          <w:color w:val="auto"/>
          <w:sz w:val="19"/>
          <w:szCs w:val="19"/>
        </w:rPr>
        <w:t>-</w:t>
      </w:r>
      <w:r>
        <w:rPr>
          <w:b/>
          <w:bCs/>
          <w:i/>
          <w:iCs/>
          <w:color w:val="auto"/>
          <w:sz w:val="19"/>
          <w:szCs w:val="19"/>
        </w:rPr>
        <w:t>раст</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ращ</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рос</w:t>
      </w:r>
      <w:r>
        <w:rPr>
          <w:b/>
          <w:bCs/>
          <w:color w:val="auto"/>
          <w:sz w:val="19"/>
          <w:szCs w:val="19"/>
        </w:rPr>
        <w:t>-</w:t>
      </w:r>
      <w:r>
        <w:rPr>
          <w:color w:val="auto"/>
        </w:rPr>
        <w:t xml:space="preserve">; </w:t>
      </w:r>
      <w:r>
        <w:rPr>
          <w:b/>
          <w:bCs/>
          <w:color w:val="auto"/>
          <w:sz w:val="19"/>
          <w:szCs w:val="19"/>
        </w:rPr>
        <w:t>-</w:t>
      </w:r>
      <w:r>
        <w:rPr>
          <w:b/>
          <w:bCs/>
          <w:i/>
          <w:iCs/>
          <w:color w:val="auto"/>
          <w:sz w:val="19"/>
          <w:szCs w:val="19"/>
        </w:rPr>
        <w:t>гар</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гор</w:t>
      </w:r>
      <w:r>
        <w:rPr>
          <w:b/>
          <w:bCs/>
          <w:color w:val="auto"/>
          <w:sz w:val="19"/>
          <w:szCs w:val="19"/>
        </w:rPr>
        <w:t>-</w:t>
      </w:r>
      <w:r>
        <w:rPr>
          <w:color w:val="auto"/>
        </w:rPr>
        <w:t xml:space="preserve">, </w:t>
      </w:r>
      <w:r>
        <w:rPr>
          <w:b/>
          <w:bCs/>
          <w:color w:val="auto"/>
          <w:sz w:val="19"/>
          <w:szCs w:val="19"/>
        </w:rPr>
        <w:t>-</w:t>
      </w:r>
      <w:r>
        <w:rPr>
          <w:b/>
          <w:bCs/>
          <w:i/>
          <w:iCs/>
          <w:color w:val="auto"/>
          <w:sz w:val="19"/>
          <w:szCs w:val="19"/>
        </w:rPr>
        <w:t>зар</w:t>
      </w:r>
      <w:r>
        <w:rPr>
          <w:b/>
          <w:bCs/>
          <w:color w:val="auto"/>
          <w:sz w:val="19"/>
          <w:szCs w:val="19"/>
        </w:rPr>
        <w:t xml:space="preserve">- </w:t>
      </w:r>
      <w:r>
        <w:rPr>
          <w:color w:val="auto"/>
        </w:rPr>
        <w:t xml:space="preserve">— </w:t>
      </w:r>
      <w:r>
        <w:rPr>
          <w:b/>
          <w:bCs/>
          <w:color w:val="auto"/>
          <w:sz w:val="19"/>
          <w:szCs w:val="19"/>
        </w:rPr>
        <w:t>-</w:t>
      </w:r>
      <w:r>
        <w:rPr>
          <w:b/>
          <w:bCs/>
          <w:i/>
          <w:iCs/>
          <w:color w:val="auto"/>
          <w:sz w:val="19"/>
          <w:szCs w:val="19"/>
        </w:rPr>
        <w:t>зор</w:t>
      </w:r>
      <w:r>
        <w:rPr>
          <w:b/>
          <w:bCs/>
          <w:color w:val="auto"/>
          <w:sz w:val="19"/>
          <w:szCs w:val="19"/>
        </w:rPr>
        <w:t>-</w:t>
      </w:r>
      <w:r>
        <w:rPr>
          <w:color w:val="auto"/>
        </w:rPr>
        <w:t xml:space="preserve">; </w:t>
      </w:r>
      <w:r>
        <w:rPr>
          <w:b/>
          <w:bCs/>
          <w:i/>
          <w:iCs/>
          <w:color w:val="auto"/>
          <w:sz w:val="19"/>
          <w:szCs w:val="19"/>
        </w:rPr>
        <w:t>-клан-</w:t>
      </w:r>
      <w:r>
        <w:rPr>
          <w:color w:val="auto"/>
        </w:rPr>
        <w:t xml:space="preserve"> — </w:t>
      </w:r>
      <w:r>
        <w:rPr>
          <w:b/>
          <w:bCs/>
          <w:i/>
          <w:iCs/>
          <w:color w:val="auto"/>
          <w:sz w:val="19"/>
          <w:szCs w:val="19"/>
        </w:rPr>
        <w:t>-клон-</w:t>
      </w:r>
      <w:r>
        <w:rPr>
          <w:color w:val="auto"/>
        </w:rPr>
        <w:t xml:space="preserve">, </w:t>
      </w:r>
      <w:r>
        <w:rPr>
          <w:b/>
          <w:bCs/>
          <w:i/>
          <w:iCs/>
          <w:color w:val="auto"/>
          <w:sz w:val="19"/>
          <w:szCs w:val="19"/>
        </w:rPr>
        <w:t>-скак-</w:t>
      </w:r>
      <w:r>
        <w:rPr>
          <w:color w:val="auto"/>
        </w:rPr>
        <w:t xml:space="preserve"> — </w:t>
      </w:r>
      <w:r>
        <w:rPr>
          <w:b/>
          <w:bCs/>
          <w:i/>
          <w:iCs/>
          <w:color w:val="auto"/>
          <w:sz w:val="19"/>
          <w:szCs w:val="19"/>
        </w:rPr>
        <w:t>-скоч-</w:t>
      </w:r>
      <w:r>
        <w:rPr>
          <w:color w:val="auto"/>
        </w:rPr>
        <w:t xml:space="preserve">; употребления/неупотребления </w:t>
      </w:r>
      <w:r>
        <w:rPr>
          <w:b/>
          <w:bCs/>
          <w:i/>
          <w:iCs/>
          <w:color w:val="auto"/>
          <w:sz w:val="19"/>
          <w:szCs w:val="19"/>
        </w:rPr>
        <w:t>ь</w:t>
      </w:r>
      <w:r>
        <w:rPr>
          <w:color w:val="auto"/>
        </w:rPr>
        <w:t xml:space="preserve"> на конце имён существительных после шипящих; слитное и раздельное написание </w:t>
      </w:r>
      <w:r>
        <w:rPr>
          <w:b/>
          <w:bCs/>
          <w:i/>
          <w:iCs/>
          <w:color w:val="auto"/>
          <w:sz w:val="19"/>
          <w:szCs w:val="19"/>
        </w:rPr>
        <w:t>не</w:t>
      </w:r>
      <w:r>
        <w:rPr>
          <w:color w:val="auto"/>
        </w:rPr>
        <w:t xml:space="preserve"> с именами существительными; правописание собственных имён существительных.</w:t>
      </w:r>
    </w:p>
    <w:p w:rsidR="00091AF1" w:rsidRDefault="00091AF1" w:rsidP="00091AF1">
      <w:pPr>
        <w:pStyle w:val="1d"/>
        <w:spacing w:line="254" w:lineRule="auto"/>
        <w:ind w:firstLine="567"/>
        <w:jc w:val="both"/>
        <w:rPr>
          <w:color w:val="auto"/>
          <w:sz w:val="19"/>
          <w:szCs w:val="19"/>
        </w:rPr>
      </w:pPr>
      <w:r>
        <w:rPr>
          <w:b/>
          <w:bCs/>
          <w:color w:val="auto"/>
          <w:sz w:val="19"/>
          <w:szCs w:val="19"/>
        </w:rPr>
        <w:t>Имя прилагательное</w:t>
      </w:r>
    </w:p>
    <w:p w:rsidR="00091AF1" w:rsidRDefault="00091AF1" w:rsidP="00091AF1">
      <w:pPr>
        <w:pStyle w:val="1d"/>
        <w:spacing w:line="240" w:lineRule="auto"/>
        <w:ind w:firstLine="567"/>
        <w:jc w:val="both"/>
        <w:rPr>
          <w:color w:val="auto"/>
          <w:sz w:val="20"/>
          <w:szCs w:val="20"/>
        </w:rPr>
      </w:pPr>
      <w:r>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091AF1" w:rsidRDefault="00091AF1" w:rsidP="00091AF1">
      <w:pPr>
        <w:pStyle w:val="1d"/>
        <w:spacing w:line="240" w:lineRule="auto"/>
        <w:ind w:firstLine="567"/>
        <w:jc w:val="both"/>
        <w:rPr>
          <w:color w:val="auto"/>
        </w:rPr>
      </w:pPr>
      <w:r>
        <w:rPr>
          <w:color w:val="auto"/>
        </w:rPr>
        <w:t>Проводить частичный морфологический анализ имён прилагательных (в рамках изученного).</w:t>
      </w:r>
    </w:p>
    <w:p w:rsidR="00091AF1" w:rsidRDefault="00091AF1" w:rsidP="00091AF1">
      <w:pPr>
        <w:pStyle w:val="1d"/>
        <w:spacing w:line="240" w:lineRule="auto"/>
        <w:ind w:firstLine="567"/>
        <w:jc w:val="both"/>
        <w:rPr>
          <w:color w:val="auto"/>
        </w:rPr>
      </w:pPr>
      <w:r>
        <w:rPr>
          <w:color w:val="auto"/>
        </w:rPr>
        <w:t>Соблюдать нормы словоизменения, произношения имён прилагательных, постановки в них ударения (в рамках изученного).</w:t>
      </w:r>
    </w:p>
    <w:p w:rsidR="00091AF1" w:rsidRDefault="00091AF1" w:rsidP="00091AF1">
      <w:pPr>
        <w:pStyle w:val="1d"/>
        <w:spacing w:line="240" w:lineRule="auto"/>
        <w:ind w:firstLine="567"/>
        <w:jc w:val="both"/>
        <w:rPr>
          <w:color w:val="auto"/>
        </w:rPr>
      </w:pPr>
      <w:r>
        <w:rPr>
          <w:color w:val="auto"/>
        </w:rPr>
        <w:t xml:space="preserve">Соблюдать нормы правописания имён прилагательных: безударных окончаний; </w:t>
      </w:r>
      <w:r>
        <w:rPr>
          <w:b/>
          <w:bCs/>
          <w:i/>
          <w:iCs/>
          <w:color w:val="auto"/>
          <w:sz w:val="19"/>
          <w:szCs w:val="19"/>
        </w:rPr>
        <w:t>о</w:t>
      </w:r>
      <w:r>
        <w:rPr>
          <w:color w:val="auto"/>
        </w:rPr>
        <w:t xml:space="preserve"> — </w:t>
      </w:r>
      <w:r>
        <w:rPr>
          <w:b/>
          <w:bCs/>
          <w:i/>
          <w:iCs/>
          <w:color w:val="auto"/>
          <w:sz w:val="19"/>
          <w:szCs w:val="19"/>
        </w:rPr>
        <w:t>е</w:t>
      </w:r>
      <w:r>
        <w:rPr>
          <w:color w:val="auto"/>
        </w:rPr>
        <w:t xml:space="preserve"> после шипящих и </w:t>
      </w:r>
      <w:r>
        <w:rPr>
          <w:b/>
          <w:bCs/>
          <w:i/>
          <w:iCs/>
          <w:color w:val="auto"/>
          <w:sz w:val="19"/>
          <w:szCs w:val="19"/>
        </w:rPr>
        <w:t>ц</w:t>
      </w:r>
      <w:r>
        <w:rPr>
          <w:color w:val="auto"/>
        </w:rPr>
        <w:t xml:space="preserve"> в суффиксах и окончаниях; кратких форм имён прилагательных с основой на шипящие; нормы слитного и раздельного написания </w:t>
      </w:r>
      <w:r>
        <w:rPr>
          <w:b/>
          <w:bCs/>
          <w:i/>
          <w:iCs/>
          <w:color w:val="auto"/>
          <w:sz w:val="19"/>
          <w:szCs w:val="19"/>
        </w:rPr>
        <w:t>не</w:t>
      </w:r>
      <w:r>
        <w:rPr>
          <w:color w:val="auto"/>
        </w:rPr>
        <w:t xml:space="preserve"> с именами прилагательными.</w:t>
      </w:r>
    </w:p>
    <w:p w:rsidR="00091AF1" w:rsidRDefault="00091AF1" w:rsidP="00091AF1">
      <w:pPr>
        <w:pStyle w:val="1d"/>
        <w:spacing w:line="254" w:lineRule="auto"/>
        <w:ind w:firstLine="567"/>
        <w:jc w:val="both"/>
        <w:rPr>
          <w:color w:val="auto"/>
          <w:sz w:val="19"/>
          <w:szCs w:val="19"/>
        </w:rPr>
      </w:pPr>
      <w:r>
        <w:rPr>
          <w:b/>
          <w:bCs/>
          <w:color w:val="auto"/>
          <w:sz w:val="19"/>
          <w:szCs w:val="19"/>
        </w:rPr>
        <w:t>Глагол</w:t>
      </w:r>
    </w:p>
    <w:p w:rsidR="00091AF1" w:rsidRDefault="00091AF1" w:rsidP="00091AF1">
      <w:pPr>
        <w:pStyle w:val="1d"/>
        <w:spacing w:line="240" w:lineRule="auto"/>
        <w:ind w:firstLine="567"/>
        <w:jc w:val="both"/>
        <w:rPr>
          <w:color w:val="auto"/>
          <w:sz w:val="20"/>
          <w:szCs w:val="20"/>
        </w:rPr>
      </w:pPr>
      <w:r>
        <w:rPr>
          <w:color w:val="auto"/>
        </w:rPr>
        <w:t xml:space="preserve">Определять общее грамматическое значение, морфологические признаки и синтаксические функции глагола; объяснять его роль в </w:t>
      </w:r>
      <w:r>
        <w:rPr>
          <w:color w:val="auto"/>
        </w:rPr>
        <w:lastRenderedPageBreak/>
        <w:t>словосочетании и предложении, а также в речи.</w:t>
      </w:r>
    </w:p>
    <w:p w:rsidR="00091AF1" w:rsidRDefault="00091AF1" w:rsidP="00091AF1">
      <w:pPr>
        <w:pStyle w:val="1d"/>
        <w:spacing w:line="240" w:lineRule="auto"/>
        <w:ind w:firstLine="567"/>
        <w:jc w:val="both"/>
        <w:rPr>
          <w:color w:val="auto"/>
        </w:rPr>
      </w:pPr>
      <w:r>
        <w:rPr>
          <w:color w:val="auto"/>
        </w:rPr>
        <w:t>Различать глаголы совершенного и несовершенного вида, возвратные и невозвратные.</w:t>
      </w:r>
    </w:p>
    <w:p w:rsidR="00091AF1" w:rsidRDefault="00091AF1" w:rsidP="00091AF1">
      <w:pPr>
        <w:pStyle w:val="1d"/>
        <w:spacing w:line="240" w:lineRule="auto"/>
        <w:ind w:firstLine="567"/>
        <w:jc w:val="both"/>
        <w:rPr>
          <w:color w:val="auto"/>
        </w:rPr>
      </w:pPr>
      <w:r>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091AF1" w:rsidRDefault="00091AF1" w:rsidP="00091AF1">
      <w:pPr>
        <w:pStyle w:val="1d"/>
        <w:spacing w:line="240" w:lineRule="auto"/>
        <w:ind w:firstLine="567"/>
        <w:jc w:val="both"/>
        <w:rPr>
          <w:color w:val="auto"/>
        </w:rPr>
      </w:pPr>
      <w:r>
        <w:rPr>
          <w:color w:val="auto"/>
        </w:rPr>
        <w:t>Определять спряжение глагола, уметь спрягать глаголы.</w:t>
      </w:r>
    </w:p>
    <w:p w:rsidR="00091AF1" w:rsidRDefault="00091AF1" w:rsidP="00091AF1">
      <w:pPr>
        <w:pStyle w:val="1d"/>
        <w:spacing w:line="240" w:lineRule="auto"/>
        <w:ind w:firstLine="567"/>
        <w:jc w:val="both"/>
        <w:rPr>
          <w:color w:val="auto"/>
        </w:rPr>
      </w:pPr>
      <w:r>
        <w:rPr>
          <w:color w:val="auto"/>
        </w:rPr>
        <w:t>Проводить частичный морфологический анализ глаголов (в рамках изученного).</w:t>
      </w:r>
    </w:p>
    <w:p w:rsidR="00091AF1" w:rsidRDefault="00091AF1" w:rsidP="00091AF1">
      <w:pPr>
        <w:pStyle w:val="1d"/>
        <w:spacing w:line="240" w:lineRule="auto"/>
        <w:ind w:firstLine="567"/>
        <w:jc w:val="both"/>
        <w:rPr>
          <w:color w:val="auto"/>
        </w:rPr>
      </w:pPr>
      <w:r>
        <w:rPr>
          <w:color w:val="auto"/>
        </w:rPr>
        <w:t>Соблюдать нормы словоизменения глаголов, постановки ударения в глагольных формах (в рамках изученного).</w:t>
      </w:r>
    </w:p>
    <w:p w:rsidR="00091AF1" w:rsidRDefault="00091AF1" w:rsidP="00091AF1">
      <w:pPr>
        <w:pStyle w:val="1d"/>
        <w:spacing w:line="240" w:lineRule="auto"/>
        <w:ind w:firstLine="567"/>
        <w:jc w:val="both"/>
        <w:rPr>
          <w:color w:val="auto"/>
        </w:rPr>
      </w:pPr>
      <w:r>
        <w:rPr>
          <w:color w:val="auto"/>
        </w:rPr>
        <w:t xml:space="preserve">Соблюдать нормы правописания глаголов: корней с чередованием </w:t>
      </w:r>
      <w:r>
        <w:rPr>
          <w:b/>
          <w:bCs/>
          <w:i/>
          <w:iCs/>
          <w:color w:val="auto"/>
          <w:sz w:val="19"/>
          <w:szCs w:val="19"/>
        </w:rPr>
        <w:t>е</w:t>
      </w:r>
      <w:r>
        <w:rPr>
          <w:color w:val="auto"/>
        </w:rPr>
        <w:t xml:space="preserve"> // </w:t>
      </w:r>
      <w:r>
        <w:rPr>
          <w:b/>
          <w:bCs/>
          <w:i/>
          <w:iCs/>
          <w:color w:val="auto"/>
          <w:sz w:val="19"/>
          <w:szCs w:val="19"/>
        </w:rPr>
        <w:t>и</w:t>
      </w:r>
      <w:r>
        <w:rPr>
          <w:color w:val="auto"/>
        </w:rPr>
        <w:t xml:space="preserve">; использования </w:t>
      </w:r>
      <w:r>
        <w:rPr>
          <w:b/>
          <w:bCs/>
          <w:i/>
          <w:iCs/>
          <w:color w:val="auto"/>
          <w:sz w:val="19"/>
          <w:szCs w:val="19"/>
        </w:rPr>
        <w:t>ь</w:t>
      </w:r>
      <w:r>
        <w:rPr>
          <w:color w:val="auto"/>
        </w:rPr>
        <w:t xml:space="preserve"> после шипящих как показателя грамматической формы в инфинитиве, в форме 2-го лица единственного числа; </w:t>
      </w:r>
      <w:r>
        <w:rPr>
          <w:b/>
          <w:bCs/>
          <w:i/>
          <w:iCs/>
          <w:color w:val="auto"/>
          <w:sz w:val="19"/>
          <w:szCs w:val="19"/>
        </w:rPr>
        <w:t>-тся</w:t>
      </w:r>
      <w:r>
        <w:rPr>
          <w:color w:val="auto"/>
        </w:rPr>
        <w:t xml:space="preserve"> и </w:t>
      </w:r>
      <w:r>
        <w:rPr>
          <w:b/>
          <w:bCs/>
          <w:i/>
          <w:iCs/>
          <w:color w:val="auto"/>
          <w:sz w:val="19"/>
          <w:szCs w:val="19"/>
        </w:rPr>
        <w:t>-ться</w:t>
      </w:r>
      <w:r>
        <w:rPr>
          <w:color w:val="auto"/>
        </w:rPr>
        <w:t xml:space="preserve"> в глаголах; суффиксов </w:t>
      </w:r>
      <w:r>
        <w:rPr>
          <w:b/>
          <w:bCs/>
          <w:i/>
          <w:iCs/>
          <w:color w:val="auto"/>
          <w:sz w:val="19"/>
          <w:szCs w:val="19"/>
        </w:rPr>
        <w:t>-ова</w:t>
      </w:r>
      <w:r>
        <w:rPr>
          <w:color w:val="auto"/>
        </w:rPr>
        <w:t>- — -</w:t>
      </w:r>
      <w:r>
        <w:rPr>
          <w:b/>
          <w:bCs/>
          <w:i/>
          <w:iCs/>
          <w:color w:val="auto"/>
          <w:sz w:val="19"/>
          <w:szCs w:val="19"/>
        </w:rPr>
        <w:t>ева</w:t>
      </w:r>
      <w:r>
        <w:rPr>
          <w:color w:val="auto"/>
        </w:rPr>
        <w:t xml:space="preserve">-, </w:t>
      </w:r>
      <w:r>
        <w:rPr>
          <w:b/>
          <w:bCs/>
          <w:i/>
          <w:iCs/>
          <w:color w:val="auto"/>
          <w:sz w:val="19"/>
          <w:szCs w:val="19"/>
        </w:rPr>
        <w:t>-ыва-</w:t>
      </w:r>
      <w:r>
        <w:rPr>
          <w:color w:val="auto"/>
        </w:rPr>
        <w:t xml:space="preserve"> — </w:t>
      </w:r>
      <w:r>
        <w:rPr>
          <w:b/>
          <w:bCs/>
          <w:i/>
          <w:iCs/>
          <w:color w:val="auto"/>
          <w:sz w:val="19"/>
          <w:szCs w:val="19"/>
        </w:rPr>
        <w:t>-ива-</w:t>
      </w:r>
      <w:r>
        <w:rPr>
          <w:color w:val="auto"/>
        </w:rPr>
        <w:t xml:space="preserve">; личных окончаний глагола, гласной перед суффиксом </w:t>
      </w:r>
      <w:r>
        <w:rPr>
          <w:b/>
          <w:bCs/>
          <w:i/>
          <w:iCs/>
          <w:color w:val="auto"/>
          <w:sz w:val="19"/>
          <w:szCs w:val="19"/>
        </w:rPr>
        <w:t>-л-</w:t>
      </w:r>
      <w:r>
        <w:rPr>
          <w:color w:val="auto"/>
        </w:rPr>
        <w:t xml:space="preserve"> в формах прошедшего времени глагола; слитного и раздельного написания </w:t>
      </w:r>
      <w:r>
        <w:rPr>
          <w:b/>
          <w:bCs/>
          <w:i/>
          <w:iCs/>
          <w:color w:val="auto"/>
          <w:sz w:val="19"/>
          <w:szCs w:val="19"/>
        </w:rPr>
        <w:t>не</w:t>
      </w:r>
      <w:r>
        <w:rPr>
          <w:color w:val="auto"/>
        </w:rPr>
        <w:t xml:space="preserve"> с глаголами.</w:t>
      </w:r>
    </w:p>
    <w:p w:rsidR="00091AF1" w:rsidRDefault="00091AF1" w:rsidP="00091AF1">
      <w:pPr>
        <w:rPr>
          <w:color w:val="000000"/>
        </w:rPr>
      </w:pPr>
      <w:bookmarkStart w:id="56" w:name="bookmark150"/>
    </w:p>
    <w:p w:rsidR="00091AF1" w:rsidRDefault="00091AF1" w:rsidP="00091AF1">
      <w:pPr>
        <w:pStyle w:val="affd"/>
        <w:rPr>
          <w:color w:val="auto"/>
        </w:rPr>
      </w:pPr>
      <w:r>
        <w:rPr>
          <w:color w:val="auto"/>
        </w:rPr>
        <w:t>Синтаксис. Культура речи. Пунктуация</w:t>
      </w:r>
      <w:bookmarkEnd w:id="56"/>
    </w:p>
    <w:p w:rsidR="00091AF1" w:rsidRDefault="00091AF1" w:rsidP="00091AF1">
      <w:pPr>
        <w:pStyle w:val="1d"/>
        <w:spacing w:line="240" w:lineRule="auto"/>
        <w:ind w:firstLine="567"/>
        <w:jc w:val="both"/>
        <w:rPr>
          <w:color w:val="auto"/>
        </w:rPr>
      </w:pPr>
      <w:r>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91AF1" w:rsidRDefault="00091AF1" w:rsidP="00091AF1">
      <w:pPr>
        <w:pStyle w:val="1d"/>
        <w:spacing w:line="240" w:lineRule="auto"/>
        <w:ind w:firstLine="567"/>
        <w:jc w:val="both"/>
        <w:rPr>
          <w:color w:val="auto"/>
        </w:rPr>
      </w:pPr>
      <w:r>
        <w:rPr>
          <w:color w:val="auto"/>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w:t>
      </w:r>
      <w:r>
        <w:rPr>
          <w:color w:val="auto"/>
        </w:rPr>
        <w:lastRenderedPageBreak/>
        <w:t>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091AF1" w:rsidRDefault="00091AF1" w:rsidP="00091AF1">
      <w:pPr>
        <w:pStyle w:val="1d"/>
        <w:spacing w:line="240" w:lineRule="auto"/>
        <w:ind w:firstLine="567"/>
        <w:jc w:val="both"/>
        <w:rPr>
          <w:color w:val="auto"/>
        </w:rPr>
      </w:pPr>
      <w:r>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bCs/>
          <w:i/>
          <w:iCs/>
          <w:color w:val="auto"/>
          <w:sz w:val="19"/>
          <w:szCs w:val="19"/>
        </w:rPr>
        <w:t>и</w:t>
      </w:r>
      <w:r>
        <w:rPr>
          <w:color w:val="auto"/>
        </w:rPr>
        <w:t xml:space="preserve">, союзами </w:t>
      </w:r>
      <w:r>
        <w:rPr>
          <w:b/>
          <w:bCs/>
          <w:i/>
          <w:iCs/>
          <w:color w:val="auto"/>
          <w:sz w:val="19"/>
          <w:szCs w:val="19"/>
        </w:rPr>
        <w:t>а</w:t>
      </w:r>
      <w:r>
        <w:rPr>
          <w:color w:val="auto"/>
        </w:rPr>
        <w:t xml:space="preserve">, </w:t>
      </w:r>
      <w:r>
        <w:rPr>
          <w:b/>
          <w:bCs/>
          <w:i/>
          <w:iCs/>
          <w:color w:val="auto"/>
          <w:sz w:val="19"/>
          <w:szCs w:val="19"/>
        </w:rPr>
        <w:t>но</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и</w:t>
      </w:r>
      <w:r>
        <w:rPr>
          <w:color w:val="auto"/>
        </w:rPr>
        <w:t xml:space="preserve">), </w:t>
      </w:r>
      <w:r>
        <w:rPr>
          <w:b/>
          <w:bCs/>
          <w:i/>
          <w:iCs/>
          <w:color w:val="auto"/>
          <w:sz w:val="19"/>
          <w:szCs w:val="19"/>
        </w:rPr>
        <w:t>да</w:t>
      </w:r>
      <w:r>
        <w:rPr>
          <w:color w:val="auto"/>
        </w:rPr>
        <w:t xml:space="preserve"> (в значении </w:t>
      </w:r>
      <w:r>
        <w:rPr>
          <w:b/>
          <w:bCs/>
          <w:i/>
          <w:iCs/>
          <w:color w:val="auto"/>
          <w:sz w:val="19"/>
          <w:szCs w:val="19"/>
        </w:rPr>
        <w:t>но</w:t>
      </w:r>
      <w:r>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b/>
          <w:bCs/>
          <w:i/>
          <w:iCs/>
          <w:color w:val="auto"/>
          <w:sz w:val="19"/>
          <w:szCs w:val="19"/>
        </w:rPr>
        <w:t>и</w:t>
      </w:r>
      <w:r>
        <w:rPr>
          <w:color w:val="auto"/>
        </w:rPr>
        <w:t xml:space="preserve">, </w:t>
      </w:r>
      <w:r>
        <w:rPr>
          <w:b/>
          <w:bCs/>
          <w:i/>
          <w:iCs/>
          <w:color w:val="auto"/>
          <w:sz w:val="19"/>
          <w:szCs w:val="19"/>
        </w:rPr>
        <w:t>но</w:t>
      </w:r>
      <w:r>
        <w:rPr>
          <w:color w:val="auto"/>
        </w:rPr>
        <w:t xml:space="preserve">, </w:t>
      </w:r>
      <w:r>
        <w:rPr>
          <w:b/>
          <w:bCs/>
          <w:i/>
          <w:iCs/>
          <w:color w:val="auto"/>
          <w:sz w:val="19"/>
          <w:szCs w:val="19"/>
        </w:rPr>
        <w:t>а</w:t>
      </w:r>
      <w:r>
        <w:rPr>
          <w:color w:val="auto"/>
        </w:rPr>
        <w:t xml:space="preserve">, </w:t>
      </w:r>
      <w:r>
        <w:rPr>
          <w:b/>
          <w:bCs/>
          <w:i/>
          <w:iCs/>
          <w:color w:val="auto"/>
          <w:sz w:val="19"/>
          <w:szCs w:val="19"/>
        </w:rPr>
        <w:t>однако</w:t>
      </w:r>
      <w:r>
        <w:rPr>
          <w:color w:val="auto"/>
        </w:rPr>
        <w:t xml:space="preserve">, </w:t>
      </w:r>
      <w:r>
        <w:rPr>
          <w:b/>
          <w:bCs/>
          <w:i/>
          <w:iCs/>
          <w:color w:val="auto"/>
          <w:sz w:val="19"/>
          <w:szCs w:val="19"/>
        </w:rPr>
        <w:t>зато</w:t>
      </w:r>
      <w:r>
        <w:rPr>
          <w:color w:val="auto"/>
        </w:rPr>
        <w:t xml:space="preserve">, </w:t>
      </w:r>
      <w:r>
        <w:rPr>
          <w:b/>
          <w:bCs/>
          <w:i/>
          <w:iCs/>
          <w:color w:val="auto"/>
          <w:sz w:val="19"/>
          <w:szCs w:val="19"/>
        </w:rPr>
        <w:t>да</w:t>
      </w:r>
      <w:r>
        <w:rPr>
          <w:color w:val="auto"/>
        </w:rPr>
        <w:t>; оформлять на письме диалог.</w:t>
      </w:r>
    </w:p>
    <w:p w:rsidR="00091AF1" w:rsidRDefault="00091AF1" w:rsidP="00091AF1">
      <w:pPr>
        <w:rPr>
          <w:color w:val="000000"/>
        </w:rPr>
      </w:pPr>
      <w:bookmarkStart w:id="57" w:name="bookmark152"/>
    </w:p>
    <w:p w:rsidR="00091AF1" w:rsidRDefault="00091AF1" w:rsidP="00091AF1">
      <w:pPr>
        <w:pStyle w:val="affd"/>
        <w:rPr>
          <w:color w:val="auto"/>
        </w:rPr>
      </w:pPr>
      <w:r>
        <w:rPr>
          <w:color w:val="auto"/>
        </w:rPr>
        <w:t>6 КЛАСС</w:t>
      </w:r>
      <w:bookmarkEnd w:id="57"/>
    </w:p>
    <w:p w:rsidR="00091AF1" w:rsidRDefault="00091AF1" w:rsidP="00091AF1">
      <w:pPr>
        <w:pStyle w:val="affd"/>
        <w:rPr>
          <w:color w:val="auto"/>
        </w:rPr>
      </w:pPr>
      <w:bookmarkStart w:id="58" w:name="bookmark154"/>
    </w:p>
    <w:p w:rsidR="00091AF1" w:rsidRDefault="00091AF1" w:rsidP="00091AF1">
      <w:pPr>
        <w:pStyle w:val="affd"/>
        <w:rPr>
          <w:color w:val="auto"/>
        </w:rPr>
      </w:pPr>
      <w:r>
        <w:rPr>
          <w:color w:val="auto"/>
        </w:rPr>
        <w:t>Общие сведения о языке</w:t>
      </w:r>
      <w:bookmarkEnd w:id="58"/>
    </w:p>
    <w:p w:rsidR="00091AF1" w:rsidRDefault="00091AF1" w:rsidP="00091AF1">
      <w:pPr>
        <w:pStyle w:val="1d"/>
        <w:spacing w:line="240" w:lineRule="auto"/>
        <w:ind w:firstLine="567"/>
        <w:jc w:val="both"/>
        <w:rPr>
          <w:color w:val="auto"/>
        </w:rPr>
      </w:pPr>
      <w:r>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091AF1" w:rsidRDefault="00091AF1" w:rsidP="00091AF1">
      <w:pPr>
        <w:pStyle w:val="1d"/>
        <w:spacing w:line="240" w:lineRule="auto"/>
        <w:ind w:firstLine="567"/>
        <w:jc w:val="both"/>
        <w:rPr>
          <w:color w:val="auto"/>
        </w:rPr>
      </w:pPr>
      <w:r>
        <w:rPr>
          <w:color w:val="auto"/>
        </w:rPr>
        <w:t>Иметь представление о русском литературном языке.</w:t>
      </w:r>
    </w:p>
    <w:p w:rsidR="00091AF1" w:rsidRDefault="00091AF1" w:rsidP="00091AF1">
      <w:pPr>
        <w:pStyle w:val="affd"/>
        <w:rPr>
          <w:color w:val="auto"/>
        </w:rPr>
      </w:pPr>
      <w:bookmarkStart w:id="59" w:name="bookmark156"/>
    </w:p>
    <w:p w:rsidR="00091AF1" w:rsidRDefault="00091AF1" w:rsidP="00091AF1">
      <w:pPr>
        <w:pStyle w:val="affd"/>
        <w:rPr>
          <w:color w:val="auto"/>
        </w:rPr>
      </w:pPr>
      <w:r>
        <w:rPr>
          <w:color w:val="auto"/>
        </w:rPr>
        <w:t>Язык и речь</w:t>
      </w:r>
      <w:bookmarkEnd w:id="59"/>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091AF1" w:rsidRDefault="00091AF1" w:rsidP="00091AF1">
      <w:pPr>
        <w:pStyle w:val="1d"/>
        <w:spacing w:line="240" w:lineRule="auto"/>
        <w:ind w:firstLine="567"/>
        <w:jc w:val="both"/>
        <w:rPr>
          <w:color w:val="auto"/>
        </w:rPr>
      </w:pPr>
      <w:r>
        <w:rPr>
          <w:color w:val="auto"/>
        </w:rPr>
        <w:t>Участвовать в диалоге (побуждение к действию, обмен мнениями) объёмом не менее 4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прочитанный или прослушанный текст объёмом не менее 110 слов.</w:t>
      </w:r>
    </w:p>
    <w:p w:rsidR="00091AF1" w:rsidRDefault="00091AF1" w:rsidP="00091AF1">
      <w:pPr>
        <w:pStyle w:val="1d"/>
        <w:spacing w:line="240" w:lineRule="auto"/>
        <w:ind w:firstLine="567"/>
        <w:jc w:val="both"/>
        <w:rPr>
          <w:color w:val="auto"/>
        </w:rPr>
      </w:pPr>
      <w:r>
        <w:rPr>
          <w:color w:val="auto"/>
        </w:rPr>
        <w:t>Понимать содержание прослушанных и прочитанных научно-</w:t>
      </w:r>
      <w:r>
        <w:rPr>
          <w:color w:val="auto"/>
        </w:rPr>
        <w:lastRenderedPageBreak/>
        <w:t>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091AF1" w:rsidRDefault="00091AF1" w:rsidP="00091AF1">
      <w:pPr>
        <w:pStyle w:val="1d"/>
        <w:spacing w:line="240" w:lineRule="auto"/>
        <w:ind w:firstLine="567"/>
        <w:jc w:val="both"/>
        <w:rPr>
          <w:color w:val="auto"/>
        </w:rPr>
      </w:pPr>
      <w:r>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91AF1" w:rsidRDefault="00091AF1" w:rsidP="00091AF1">
      <w:pPr>
        <w:pStyle w:val="1d"/>
        <w:spacing w:after="60" w:line="240" w:lineRule="auto"/>
        <w:ind w:firstLine="567"/>
        <w:jc w:val="both"/>
        <w:rPr>
          <w:color w:val="auto"/>
        </w:rPr>
      </w:pPr>
      <w:r>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091AF1" w:rsidRDefault="00091AF1" w:rsidP="00091AF1">
      <w:pPr>
        <w:pStyle w:val="affd"/>
        <w:rPr>
          <w:color w:val="auto"/>
        </w:rPr>
      </w:pPr>
      <w:bookmarkStart w:id="60" w:name="bookmark158"/>
    </w:p>
    <w:p w:rsidR="00091AF1" w:rsidRDefault="00091AF1" w:rsidP="00091AF1">
      <w:pPr>
        <w:pStyle w:val="affd"/>
        <w:rPr>
          <w:color w:val="auto"/>
        </w:rPr>
      </w:pPr>
      <w:r>
        <w:rPr>
          <w:color w:val="auto"/>
        </w:rPr>
        <w:t>Текст</w:t>
      </w:r>
      <w:bookmarkEnd w:id="60"/>
    </w:p>
    <w:p w:rsidR="00091AF1" w:rsidRDefault="00091AF1" w:rsidP="00091AF1">
      <w:pPr>
        <w:pStyle w:val="1d"/>
        <w:spacing w:line="240" w:lineRule="auto"/>
        <w:ind w:firstLine="567"/>
        <w:jc w:val="both"/>
        <w:rPr>
          <w:color w:val="auto"/>
        </w:rPr>
      </w:pPr>
      <w:r>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091AF1" w:rsidRDefault="00091AF1" w:rsidP="00091AF1">
      <w:pPr>
        <w:pStyle w:val="1d"/>
        <w:spacing w:line="240" w:lineRule="auto"/>
        <w:ind w:firstLine="567"/>
        <w:jc w:val="both"/>
        <w:rPr>
          <w:color w:val="auto"/>
        </w:rPr>
      </w:pPr>
      <w:r>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091AF1" w:rsidRDefault="00091AF1" w:rsidP="00091AF1">
      <w:pPr>
        <w:pStyle w:val="1d"/>
        <w:spacing w:line="240" w:lineRule="auto"/>
        <w:ind w:firstLine="567"/>
        <w:jc w:val="both"/>
        <w:rPr>
          <w:color w:val="auto"/>
        </w:rPr>
      </w:pPr>
      <w:r>
        <w:rPr>
          <w:color w:val="auto"/>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091AF1" w:rsidRDefault="00091AF1" w:rsidP="00091AF1">
      <w:pPr>
        <w:pStyle w:val="1d"/>
        <w:spacing w:line="240" w:lineRule="auto"/>
        <w:ind w:firstLine="567"/>
        <w:jc w:val="both"/>
        <w:rPr>
          <w:color w:val="auto"/>
        </w:rPr>
      </w:pPr>
      <w:r>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091AF1" w:rsidRDefault="00091AF1" w:rsidP="00091AF1">
      <w:pPr>
        <w:pStyle w:val="1d"/>
        <w:spacing w:line="240" w:lineRule="auto"/>
        <w:ind w:firstLine="567"/>
        <w:jc w:val="both"/>
        <w:rPr>
          <w:color w:val="auto"/>
        </w:rPr>
      </w:pPr>
      <w:r>
        <w:rPr>
          <w:color w:val="auto"/>
        </w:rPr>
        <w:t>Проводить смысловой анализ текста, его композиционных особенностей, определять количество микротем и абзацев.</w:t>
      </w:r>
    </w:p>
    <w:p w:rsidR="00091AF1" w:rsidRDefault="00091AF1" w:rsidP="00091AF1">
      <w:pPr>
        <w:pStyle w:val="1d"/>
        <w:spacing w:line="240" w:lineRule="auto"/>
        <w:ind w:firstLine="567"/>
        <w:jc w:val="both"/>
        <w:rPr>
          <w:color w:val="auto"/>
        </w:rPr>
      </w:pPr>
      <w:r>
        <w:rPr>
          <w:color w:val="auto"/>
        </w:rPr>
        <w:lastRenderedPageBreak/>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91AF1" w:rsidRDefault="00091AF1" w:rsidP="00091AF1">
      <w:pPr>
        <w:pStyle w:val="1d"/>
        <w:spacing w:after="60" w:line="240" w:lineRule="auto"/>
        <w:ind w:firstLine="567"/>
        <w:jc w:val="both"/>
        <w:rPr>
          <w:color w:val="auto"/>
        </w:rPr>
      </w:pPr>
      <w:r>
        <w:rPr>
          <w:color w:val="auto"/>
        </w:rPr>
        <w:t>Редактировать собственные тексты с опорой на знание норм современного русского литературного языка.</w:t>
      </w:r>
    </w:p>
    <w:p w:rsidR="00091AF1" w:rsidRDefault="00091AF1" w:rsidP="00091AF1">
      <w:pPr>
        <w:pStyle w:val="affd"/>
        <w:rPr>
          <w:color w:val="auto"/>
        </w:rPr>
      </w:pPr>
      <w:bookmarkStart w:id="61" w:name="bookmark160"/>
    </w:p>
    <w:p w:rsidR="00091AF1" w:rsidRDefault="00091AF1" w:rsidP="00091AF1">
      <w:pPr>
        <w:pStyle w:val="affd"/>
        <w:rPr>
          <w:color w:val="auto"/>
        </w:rPr>
      </w:pPr>
      <w:r>
        <w:rPr>
          <w:color w:val="auto"/>
        </w:rPr>
        <w:t>Функциональные разновидности языка</w:t>
      </w:r>
      <w:bookmarkEnd w:id="61"/>
    </w:p>
    <w:p w:rsidR="00091AF1" w:rsidRDefault="00091AF1" w:rsidP="00091AF1">
      <w:pPr>
        <w:pStyle w:val="1d"/>
        <w:spacing w:line="240" w:lineRule="auto"/>
        <w:ind w:firstLine="567"/>
        <w:jc w:val="both"/>
        <w:rPr>
          <w:color w:val="auto"/>
        </w:rPr>
      </w:pPr>
      <w:r>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091AF1" w:rsidRDefault="00091AF1" w:rsidP="00091AF1">
      <w:pPr>
        <w:pStyle w:val="1d"/>
        <w:spacing w:after="60" w:line="240" w:lineRule="auto"/>
        <w:ind w:firstLine="567"/>
        <w:jc w:val="both"/>
        <w:rPr>
          <w:color w:val="auto"/>
        </w:rPr>
      </w:pPr>
      <w:r>
        <w:rPr>
          <w:color w:val="auto"/>
        </w:rPr>
        <w:t>Применять знания об официально-деловом и научном стиле при выполнении языкового анализа различных видов и в речевой практике.</w:t>
      </w:r>
    </w:p>
    <w:p w:rsidR="00091AF1" w:rsidRDefault="00091AF1" w:rsidP="00091AF1">
      <w:pPr>
        <w:pStyle w:val="affd"/>
        <w:rPr>
          <w:color w:val="auto"/>
        </w:rPr>
      </w:pPr>
      <w:bookmarkStart w:id="62" w:name="bookmark162"/>
    </w:p>
    <w:p w:rsidR="00091AF1" w:rsidRDefault="00091AF1" w:rsidP="00091AF1">
      <w:pPr>
        <w:pStyle w:val="affd"/>
        <w:rPr>
          <w:color w:val="auto"/>
        </w:rPr>
      </w:pPr>
      <w:r>
        <w:rPr>
          <w:color w:val="auto"/>
        </w:rPr>
        <w:t>СИСТЕМА ЯЗЫКА</w:t>
      </w:r>
      <w:bookmarkEnd w:id="62"/>
    </w:p>
    <w:p w:rsidR="00091AF1" w:rsidRDefault="00091AF1" w:rsidP="00091AF1">
      <w:pPr>
        <w:pStyle w:val="affd"/>
        <w:rPr>
          <w:color w:val="auto"/>
        </w:rPr>
      </w:pPr>
      <w:bookmarkStart w:id="63" w:name="bookmark164"/>
    </w:p>
    <w:p w:rsidR="00091AF1" w:rsidRDefault="00091AF1" w:rsidP="00091AF1">
      <w:pPr>
        <w:pStyle w:val="affd"/>
        <w:rPr>
          <w:color w:val="auto"/>
        </w:rPr>
      </w:pPr>
      <w:r>
        <w:rPr>
          <w:color w:val="auto"/>
        </w:rPr>
        <w:t>Лексикология. Культура речи</w:t>
      </w:r>
      <w:bookmarkEnd w:id="63"/>
    </w:p>
    <w:p w:rsidR="00091AF1" w:rsidRDefault="00091AF1" w:rsidP="00091AF1">
      <w:pPr>
        <w:pStyle w:val="1d"/>
        <w:spacing w:line="240" w:lineRule="auto"/>
        <w:ind w:firstLine="567"/>
        <w:jc w:val="both"/>
        <w:rPr>
          <w:color w:val="auto"/>
        </w:rPr>
      </w:pPr>
      <w:r>
        <w:rPr>
          <w:color w:val="auto"/>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w:t>
      </w:r>
      <w:r>
        <w:rPr>
          <w:color w:val="auto"/>
        </w:rPr>
        <w:lastRenderedPageBreak/>
        <w:t>профессионализмы, жаргонизмы); определять стилистическую окраску слова.</w:t>
      </w:r>
    </w:p>
    <w:p w:rsidR="00091AF1" w:rsidRDefault="00091AF1" w:rsidP="00091AF1">
      <w:pPr>
        <w:pStyle w:val="1d"/>
        <w:spacing w:line="240" w:lineRule="auto"/>
        <w:ind w:firstLine="567"/>
        <w:jc w:val="both"/>
        <w:rPr>
          <w:color w:val="auto"/>
        </w:rPr>
      </w:pPr>
      <w:r>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091AF1" w:rsidRDefault="00091AF1" w:rsidP="00091AF1">
      <w:pPr>
        <w:pStyle w:val="1d"/>
        <w:spacing w:line="240" w:lineRule="auto"/>
        <w:ind w:firstLine="567"/>
        <w:jc w:val="both"/>
        <w:rPr>
          <w:color w:val="auto"/>
        </w:rPr>
      </w:pPr>
      <w:r>
        <w:rPr>
          <w:color w:val="auto"/>
        </w:rPr>
        <w:t>Распознавать в тексте фразеологизмы, уметь определять их значения; характеризовать ситуацию употребления фразеологизма.</w:t>
      </w:r>
    </w:p>
    <w:p w:rsidR="00091AF1" w:rsidRDefault="00091AF1" w:rsidP="00091AF1">
      <w:pPr>
        <w:pStyle w:val="1d"/>
        <w:spacing w:after="140" w:line="240" w:lineRule="auto"/>
        <w:ind w:firstLine="567"/>
        <w:jc w:val="both"/>
        <w:rPr>
          <w:color w:val="auto"/>
        </w:rPr>
      </w:pPr>
      <w:r>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091AF1" w:rsidRDefault="00091AF1" w:rsidP="00091AF1">
      <w:pPr>
        <w:pStyle w:val="affd"/>
        <w:rPr>
          <w:color w:val="auto"/>
        </w:rPr>
      </w:pPr>
      <w:bookmarkStart w:id="64" w:name="bookmark166"/>
      <w:r>
        <w:rPr>
          <w:color w:val="auto"/>
        </w:rPr>
        <w:t>Словообразование. Культура речи. Орфография</w:t>
      </w:r>
      <w:bookmarkEnd w:id="64"/>
    </w:p>
    <w:p w:rsidR="00091AF1" w:rsidRDefault="00091AF1" w:rsidP="00091AF1">
      <w:pPr>
        <w:pStyle w:val="1d"/>
        <w:spacing w:line="240" w:lineRule="auto"/>
        <w:ind w:firstLine="567"/>
        <w:jc w:val="both"/>
        <w:rPr>
          <w:color w:val="auto"/>
        </w:rPr>
      </w:pPr>
      <w:r>
        <w:rPr>
          <w:color w:val="auto"/>
        </w:rPr>
        <w:t>Распознавать формообразующие и словообразующие морфемы в слове; выделять производящую основу.</w:t>
      </w:r>
    </w:p>
    <w:p w:rsidR="00091AF1" w:rsidRDefault="00091AF1" w:rsidP="00091AF1">
      <w:pPr>
        <w:pStyle w:val="1d"/>
        <w:spacing w:line="240" w:lineRule="auto"/>
        <w:ind w:firstLine="567"/>
        <w:jc w:val="both"/>
        <w:rPr>
          <w:color w:val="auto"/>
        </w:rPr>
      </w:pPr>
      <w:r>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091AF1" w:rsidRDefault="00091AF1" w:rsidP="00091AF1">
      <w:pPr>
        <w:pStyle w:val="1d"/>
        <w:spacing w:line="240" w:lineRule="auto"/>
        <w:ind w:firstLine="567"/>
        <w:jc w:val="both"/>
        <w:rPr>
          <w:color w:val="auto"/>
        </w:rPr>
      </w:pPr>
      <w:r>
        <w:rPr>
          <w:color w:val="auto"/>
        </w:rPr>
        <w:t>Соблюдать нормы словообразования имён прилагательных.</w:t>
      </w:r>
    </w:p>
    <w:p w:rsidR="00091AF1" w:rsidRDefault="00091AF1" w:rsidP="00091AF1">
      <w:pPr>
        <w:pStyle w:val="1d"/>
        <w:spacing w:line="240" w:lineRule="auto"/>
        <w:ind w:firstLine="567"/>
        <w:jc w:val="both"/>
        <w:rPr>
          <w:color w:val="auto"/>
        </w:rPr>
      </w:pPr>
      <w:r>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091AF1" w:rsidRDefault="00091AF1" w:rsidP="00091AF1">
      <w:pPr>
        <w:pStyle w:val="1d"/>
        <w:spacing w:after="140" w:line="240" w:lineRule="auto"/>
        <w:ind w:firstLine="567"/>
        <w:jc w:val="both"/>
        <w:rPr>
          <w:color w:val="auto"/>
        </w:rPr>
      </w:pPr>
      <w:r>
        <w:rPr>
          <w:color w:val="auto"/>
        </w:rPr>
        <w:t xml:space="preserve">Соблюдать нормы правописания сложных и сложносокращённых слов; нормы правописания корня </w:t>
      </w:r>
      <w:r>
        <w:rPr>
          <w:b/>
          <w:bCs/>
          <w:i/>
          <w:iCs/>
          <w:color w:val="auto"/>
          <w:sz w:val="19"/>
          <w:szCs w:val="19"/>
        </w:rPr>
        <w:t>-кас-</w:t>
      </w:r>
      <w:r>
        <w:rPr>
          <w:color w:val="auto"/>
        </w:rPr>
        <w:t xml:space="preserve"> — </w:t>
      </w:r>
      <w:r>
        <w:rPr>
          <w:b/>
          <w:bCs/>
          <w:i/>
          <w:iCs/>
          <w:color w:val="auto"/>
          <w:sz w:val="19"/>
          <w:szCs w:val="19"/>
        </w:rPr>
        <w:t>-кос-</w:t>
      </w:r>
      <w:r>
        <w:rPr>
          <w:color w:val="auto"/>
        </w:rPr>
        <w:t xml:space="preserve"> с чередованием </w:t>
      </w:r>
      <w:r>
        <w:rPr>
          <w:b/>
          <w:bCs/>
          <w:i/>
          <w:iCs/>
          <w:color w:val="auto"/>
          <w:sz w:val="19"/>
          <w:szCs w:val="19"/>
        </w:rPr>
        <w:t>а</w:t>
      </w:r>
      <w:r>
        <w:rPr>
          <w:color w:val="auto"/>
        </w:rPr>
        <w:t xml:space="preserve"> // </w:t>
      </w:r>
      <w:r>
        <w:rPr>
          <w:b/>
          <w:bCs/>
          <w:i/>
          <w:iCs/>
          <w:color w:val="auto"/>
          <w:sz w:val="19"/>
          <w:szCs w:val="19"/>
        </w:rPr>
        <w:t>о</w:t>
      </w:r>
      <w:r>
        <w:rPr>
          <w:color w:val="auto"/>
        </w:rPr>
        <w:t xml:space="preserve">, гласных в приставках </w:t>
      </w:r>
      <w:r>
        <w:rPr>
          <w:b/>
          <w:bCs/>
          <w:i/>
          <w:iCs/>
          <w:color w:val="auto"/>
          <w:sz w:val="19"/>
          <w:szCs w:val="19"/>
        </w:rPr>
        <w:t>пре-</w:t>
      </w:r>
      <w:r>
        <w:rPr>
          <w:color w:val="auto"/>
        </w:rPr>
        <w:t xml:space="preserve"> и </w:t>
      </w:r>
      <w:r>
        <w:rPr>
          <w:b/>
          <w:bCs/>
          <w:i/>
          <w:iCs/>
          <w:color w:val="auto"/>
          <w:sz w:val="19"/>
          <w:szCs w:val="19"/>
        </w:rPr>
        <w:t>при-</w:t>
      </w:r>
      <w:r>
        <w:rPr>
          <w:color w:val="auto"/>
        </w:rPr>
        <w:t>.</w:t>
      </w:r>
    </w:p>
    <w:p w:rsidR="00091AF1" w:rsidRDefault="00091AF1" w:rsidP="00091AF1">
      <w:pPr>
        <w:pStyle w:val="affd"/>
        <w:rPr>
          <w:color w:val="auto"/>
        </w:rPr>
      </w:pPr>
      <w:bookmarkStart w:id="65" w:name="bookmark168"/>
      <w:r>
        <w:rPr>
          <w:color w:val="auto"/>
        </w:rPr>
        <w:t>Морфология. Культура речи. Орфография</w:t>
      </w:r>
      <w:bookmarkEnd w:id="65"/>
    </w:p>
    <w:p w:rsidR="00091AF1" w:rsidRDefault="00091AF1" w:rsidP="00091AF1">
      <w:pPr>
        <w:pStyle w:val="1d"/>
        <w:spacing w:line="240" w:lineRule="auto"/>
        <w:ind w:firstLine="567"/>
        <w:jc w:val="both"/>
        <w:rPr>
          <w:color w:val="auto"/>
        </w:rPr>
      </w:pPr>
      <w:r>
        <w:rPr>
          <w:color w:val="auto"/>
        </w:rPr>
        <w:t>Характеризовать особенности словообразования имён существительных.</w:t>
      </w:r>
    </w:p>
    <w:p w:rsidR="00091AF1" w:rsidRDefault="00091AF1" w:rsidP="00091AF1">
      <w:pPr>
        <w:pStyle w:val="1d"/>
        <w:ind w:firstLine="567"/>
        <w:jc w:val="both"/>
        <w:rPr>
          <w:color w:val="auto"/>
        </w:rPr>
      </w:pPr>
      <w:r>
        <w:rPr>
          <w:color w:val="auto"/>
        </w:rPr>
        <w:t xml:space="preserve">Соблюдать нормы слитного и дефисного написания </w:t>
      </w:r>
      <w:r>
        <w:rPr>
          <w:b/>
          <w:bCs/>
          <w:i/>
          <w:iCs/>
          <w:color w:val="auto"/>
          <w:sz w:val="19"/>
          <w:szCs w:val="19"/>
        </w:rPr>
        <w:t>пол-</w:t>
      </w:r>
      <w:r>
        <w:rPr>
          <w:color w:val="auto"/>
        </w:rPr>
        <w:t xml:space="preserve"> и </w:t>
      </w:r>
      <w:r>
        <w:rPr>
          <w:b/>
          <w:bCs/>
          <w:i/>
          <w:iCs/>
          <w:color w:val="auto"/>
          <w:sz w:val="19"/>
          <w:szCs w:val="19"/>
        </w:rPr>
        <w:t>полу-</w:t>
      </w:r>
      <w:r>
        <w:rPr>
          <w:color w:val="auto"/>
        </w:rPr>
        <w:t xml:space="preserve"> со словами.</w:t>
      </w:r>
    </w:p>
    <w:p w:rsidR="00091AF1" w:rsidRDefault="00091AF1" w:rsidP="00091AF1">
      <w:pPr>
        <w:pStyle w:val="1d"/>
        <w:spacing w:line="240" w:lineRule="auto"/>
        <w:ind w:firstLine="567"/>
        <w:jc w:val="both"/>
        <w:rPr>
          <w:color w:val="auto"/>
        </w:rPr>
      </w:pPr>
      <w:r>
        <w:rPr>
          <w:color w:val="auto"/>
        </w:rPr>
        <w:t>Соблюдать нормы произношения, постановки ударения (в рамках изученного), словоизменения имён существительных.</w:t>
      </w:r>
    </w:p>
    <w:p w:rsidR="00091AF1" w:rsidRDefault="00091AF1" w:rsidP="00091AF1">
      <w:pPr>
        <w:pStyle w:val="1d"/>
        <w:spacing w:line="240" w:lineRule="auto"/>
        <w:ind w:firstLine="567"/>
        <w:jc w:val="both"/>
        <w:rPr>
          <w:color w:val="auto"/>
        </w:rPr>
      </w:pPr>
      <w:r>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091AF1" w:rsidRDefault="00091AF1" w:rsidP="00091AF1">
      <w:pPr>
        <w:pStyle w:val="1d"/>
        <w:spacing w:line="240" w:lineRule="auto"/>
        <w:ind w:firstLine="567"/>
        <w:jc w:val="both"/>
        <w:rPr>
          <w:color w:val="auto"/>
        </w:rPr>
      </w:pPr>
      <w:r>
        <w:rPr>
          <w:color w:val="auto"/>
        </w:rPr>
        <w:t xml:space="preserve">Соблюдать нормы словообразования имён прилагательных; </w:t>
      </w:r>
      <w:r>
        <w:rPr>
          <w:color w:val="auto"/>
        </w:rPr>
        <w:lastRenderedPageBreak/>
        <w:t xml:space="preserve">нормы произношения имён прилагательных, нормы ударения (в рамках изученного); соблюдать нормы правописания </w:t>
      </w:r>
      <w:r>
        <w:rPr>
          <w:b/>
          <w:bCs/>
          <w:i/>
          <w:iCs/>
          <w:color w:val="auto"/>
          <w:sz w:val="19"/>
          <w:szCs w:val="19"/>
        </w:rPr>
        <w:t>н</w:t>
      </w:r>
      <w:r>
        <w:rPr>
          <w:color w:val="auto"/>
        </w:rPr>
        <w:t xml:space="preserve"> и </w:t>
      </w:r>
      <w:r>
        <w:rPr>
          <w:b/>
          <w:bCs/>
          <w:i/>
          <w:iCs/>
          <w:color w:val="auto"/>
          <w:sz w:val="19"/>
          <w:szCs w:val="19"/>
        </w:rPr>
        <w:t xml:space="preserve">нн </w:t>
      </w:r>
      <w:r>
        <w:rPr>
          <w:color w:val="auto"/>
        </w:rPr>
        <w:t xml:space="preserve">в именах прилагательных, суффиксов </w:t>
      </w:r>
      <w:r>
        <w:rPr>
          <w:b/>
          <w:bCs/>
          <w:i/>
          <w:iCs/>
          <w:color w:val="auto"/>
          <w:sz w:val="19"/>
          <w:szCs w:val="19"/>
        </w:rPr>
        <w:t>-к-</w:t>
      </w:r>
      <w:r>
        <w:rPr>
          <w:color w:val="auto"/>
        </w:rPr>
        <w:t xml:space="preserve"> и </w:t>
      </w:r>
      <w:r>
        <w:rPr>
          <w:b/>
          <w:bCs/>
          <w:i/>
          <w:iCs/>
          <w:color w:val="auto"/>
          <w:sz w:val="19"/>
          <w:szCs w:val="19"/>
        </w:rPr>
        <w:t>-ск-</w:t>
      </w:r>
      <w:r>
        <w:rPr>
          <w:color w:val="auto"/>
        </w:rPr>
        <w:t xml:space="preserve"> имён прилагательных, сложных имён прилагательных.</w:t>
      </w:r>
    </w:p>
    <w:p w:rsidR="00091AF1" w:rsidRDefault="00091AF1" w:rsidP="00091AF1">
      <w:pPr>
        <w:pStyle w:val="1d"/>
        <w:spacing w:line="240" w:lineRule="auto"/>
        <w:ind w:firstLine="567"/>
        <w:jc w:val="both"/>
        <w:rPr>
          <w:color w:val="auto"/>
        </w:rPr>
      </w:pPr>
      <w:r>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091AF1" w:rsidRDefault="00091AF1" w:rsidP="00091AF1">
      <w:pPr>
        <w:pStyle w:val="1d"/>
        <w:spacing w:line="240" w:lineRule="auto"/>
        <w:ind w:firstLine="567"/>
        <w:jc w:val="both"/>
        <w:rPr>
          <w:color w:val="auto"/>
        </w:rPr>
      </w:pPr>
      <w:r>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091AF1" w:rsidRDefault="00091AF1" w:rsidP="00091AF1">
      <w:pPr>
        <w:pStyle w:val="1d"/>
        <w:spacing w:line="240" w:lineRule="auto"/>
        <w:ind w:firstLine="567"/>
        <w:jc w:val="both"/>
        <w:rPr>
          <w:color w:val="auto"/>
        </w:rPr>
      </w:pPr>
      <w:r>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Pr>
          <w:b/>
          <w:bCs/>
          <w:i/>
          <w:iCs/>
          <w:color w:val="auto"/>
          <w:sz w:val="19"/>
          <w:szCs w:val="19"/>
        </w:rPr>
        <w:t>ь</w:t>
      </w:r>
      <w:r>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091AF1" w:rsidRDefault="00091AF1" w:rsidP="00091AF1">
      <w:pPr>
        <w:pStyle w:val="1d"/>
        <w:spacing w:line="240" w:lineRule="auto"/>
        <w:ind w:firstLine="567"/>
        <w:jc w:val="both"/>
        <w:rPr>
          <w:color w:val="auto"/>
        </w:rPr>
      </w:pPr>
      <w:r>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091AF1" w:rsidRDefault="00091AF1" w:rsidP="00091AF1">
      <w:pPr>
        <w:pStyle w:val="1d"/>
        <w:spacing w:line="240" w:lineRule="auto"/>
        <w:ind w:firstLine="567"/>
        <w:jc w:val="both"/>
        <w:rPr>
          <w:color w:val="auto"/>
        </w:rPr>
      </w:pPr>
      <w:r>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b/>
          <w:bCs/>
          <w:i/>
          <w:iCs/>
          <w:color w:val="auto"/>
          <w:sz w:val="19"/>
          <w:szCs w:val="19"/>
        </w:rPr>
        <w:t>не</w:t>
      </w:r>
      <w:r>
        <w:rPr>
          <w:color w:val="auto"/>
        </w:rPr>
        <w:t xml:space="preserve"> и </w:t>
      </w:r>
      <w:r>
        <w:rPr>
          <w:b/>
          <w:bCs/>
          <w:i/>
          <w:iCs/>
          <w:color w:val="auto"/>
          <w:sz w:val="19"/>
          <w:szCs w:val="19"/>
        </w:rPr>
        <w:t>ни</w:t>
      </w:r>
      <w:r>
        <w:rPr>
          <w:color w:val="auto"/>
        </w:rPr>
        <w:t>, слитного, раздельного и дефисного написания местоимений.</w:t>
      </w:r>
    </w:p>
    <w:p w:rsidR="00091AF1" w:rsidRDefault="00091AF1" w:rsidP="00091AF1">
      <w:pPr>
        <w:pStyle w:val="1d"/>
        <w:spacing w:line="240" w:lineRule="auto"/>
        <w:ind w:firstLine="567"/>
        <w:jc w:val="both"/>
        <w:rPr>
          <w:color w:val="auto"/>
        </w:rPr>
      </w:pPr>
      <w:r>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091AF1" w:rsidRDefault="00091AF1" w:rsidP="00091AF1">
      <w:pPr>
        <w:pStyle w:val="1d"/>
        <w:spacing w:line="240" w:lineRule="auto"/>
        <w:ind w:firstLine="567"/>
        <w:jc w:val="both"/>
        <w:rPr>
          <w:color w:val="auto"/>
        </w:rPr>
      </w:pPr>
      <w:r>
        <w:rPr>
          <w:color w:val="auto"/>
        </w:rPr>
        <w:t xml:space="preserve">Соблюдать нормы правописания </w:t>
      </w:r>
      <w:r>
        <w:rPr>
          <w:b/>
          <w:bCs/>
          <w:i/>
          <w:iCs/>
          <w:color w:val="auto"/>
          <w:sz w:val="19"/>
          <w:szCs w:val="19"/>
        </w:rPr>
        <w:t>ь</w:t>
      </w:r>
      <w:r>
        <w:rPr>
          <w:color w:val="auto"/>
        </w:rPr>
        <w:t xml:space="preserve"> в формах глагола повелительного наклонения.</w:t>
      </w:r>
    </w:p>
    <w:p w:rsidR="00091AF1" w:rsidRDefault="00091AF1" w:rsidP="00091AF1">
      <w:pPr>
        <w:pStyle w:val="1d"/>
        <w:spacing w:line="240" w:lineRule="auto"/>
        <w:ind w:firstLine="567"/>
        <w:jc w:val="both"/>
        <w:rPr>
          <w:color w:val="auto"/>
        </w:rPr>
      </w:pPr>
      <w:r>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091AF1" w:rsidRDefault="00091AF1" w:rsidP="00091AF1">
      <w:pPr>
        <w:pStyle w:val="1d"/>
        <w:spacing w:line="240" w:lineRule="auto"/>
        <w:ind w:firstLine="567"/>
        <w:jc w:val="both"/>
        <w:rPr>
          <w:color w:val="auto"/>
        </w:rPr>
      </w:pPr>
      <w:r>
        <w:rPr>
          <w:color w:val="auto"/>
        </w:rPr>
        <w:t>Проводить фонетический анализ слов; использовать знания по фонетике и графике в практике произношения и правописания слов.</w:t>
      </w:r>
    </w:p>
    <w:p w:rsidR="00091AF1" w:rsidRDefault="00091AF1" w:rsidP="00091AF1">
      <w:pPr>
        <w:pStyle w:val="1d"/>
        <w:spacing w:line="240" w:lineRule="auto"/>
        <w:ind w:firstLine="567"/>
        <w:jc w:val="both"/>
        <w:rPr>
          <w:color w:val="auto"/>
        </w:rPr>
      </w:pPr>
      <w:r>
        <w:rPr>
          <w:color w:val="auto"/>
        </w:rPr>
        <w:t xml:space="preserve">Распознавать изученные орфограммы; проводить орфографический анализ слов; применять знания по орфографии в </w:t>
      </w:r>
      <w:r>
        <w:rPr>
          <w:color w:val="auto"/>
        </w:rPr>
        <w:lastRenderedPageBreak/>
        <w:t>практике правописания.</w:t>
      </w:r>
    </w:p>
    <w:p w:rsidR="00091AF1" w:rsidRDefault="00091AF1" w:rsidP="00091AF1">
      <w:pPr>
        <w:pStyle w:val="1d"/>
        <w:spacing w:after="460" w:line="240" w:lineRule="auto"/>
        <w:ind w:firstLine="567"/>
        <w:jc w:val="both"/>
        <w:rPr>
          <w:color w:val="auto"/>
        </w:rPr>
      </w:pPr>
      <w:r>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091AF1" w:rsidRDefault="00091AF1" w:rsidP="00091AF1">
      <w:pPr>
        <w:pStyle w:val="affd"/>
        <w:rPr>
          <w:color w:val="auto"/>
        </w:rPr>
      </w:pPr>
      <w:bookmarkStart w:id="66" w:name="bookmark170"/>
      <w:r>
        <w:rPr>
          <w:color w:val="auto"/>
        </w:rPr>
        <w:t>7 КЛАСС</w:t>
      </w:r>
      <w:bookmarkEnd w:id="66"/>
    </w:p>
    <w:p w:rsidR="00091AF1" w:rsidRDefault="00091AF1" w:rsidP="00091AF1">
      <w:pPr>
        <w:pStyle w:val="affd"/>
        <w:rPr>
          <w:color w:val="auto"/>
        </w:rPr>
      </w:pPr>
      <w:bookmarkStart w:id="67" w:name="bookmark172"/>
    </w:p>
    <w:p w:rsidR="00091AF1" w:rsidRDefault="00091AF1" w:rsidP="00091AF1">
      <w:pPr>
        <w:pStyle w:val="affd"/>
        <w:rPr>
          <w:color w:val="auto"/>
        </w:rPr>
      </w:pPr>
      <w:r>
        <w:rPr>
          <w:color w:val="auto"/>
        </w:rPr>
        <w:t>Общие сведения о языке</w:t>
      </w:r>
      <w:bookmarkEnd w:id="67"/>
    </w:p>
    <w:p w:rsidR="00091AF1" w:rsidRDefault="00091AF1" w:rsidP="00091AF1">
      <w:pPr>
        <w:pStyle w:val="1d"/>
        <w:spacing w:line="240" w:lineRule="auto"/>
        <w:ind w:firstLine="567"/>
        <w:jc w:val="both"/>
        <w:rPr>
          <w:color w:val="auto"/>
        </w:rPr>
      </w:pPr>
      <w:r>
        <w:rPr>
          <w:color w:val="auto"/>
        </w:rPr>
        <w:t>Иметь представление о языке как развивающемся явлении.</w:t>
      </w:r>
    </w:p>
    <w:p w:rsidR="00091AF1" w:rsidRDefault="00091AF1" w:rsidP="00091AF1">
      <w:pPr>
        <w:pStyle w:val="1d"/>
        <w:spacing w:line="240" w:lineRule="auto"/>
        <w:ind w:firstLine="567"/>
        <w:jc w:val="both"/>
        <w:rPr>
          <w:color w:val="auto"/>
        </w:rPr>
      </w:pPr>
      <w:r>
        <w:rPr>
          <w:color w:val="auto"/>
        </w:rPr>
        <w:t>Осознавать взаимосвязь языка, культуры и истории народа (приводить примеры).</w:t>
      </w:r>
    </w:p>
    <w:p w:rsidR="00091AF1" w:rsidRDefault="00091AF1" w:rsidP="00091AF1">
      <w:pPr>
        <w:pStyle w:val="affd"/>
        <w:rPr>
          <w:color w:val="auto"/>
        </w:rPr>
      </w:pPr>
      <w:bookmarkStart w:id="68" w:name="bookmark174"/>
    </w:p>
    <w:p w:rsidR="00091AF1" w:rsidRDefault="00091AF1" w:rsidP="00091AF1">
      <w:pPr>
        <w:pStyle w:val="affd"/>
        <w:rPr>
          <w:color w:val="auto"/>
        </w:rPr>
      </w:pPr>
      <w:r>
        <w:rPr>
          <w:color w:val="auto"/>
        </w:rPr>
        <w:t>Язык и речь</w:t>
      </w:r>
      <w:bookmarkEnd w:id="68"/>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091AF1" w:rsidRDefault="00091AF1" w:rsidP="00091AF1">
      <w:pPr>
        <w:pStyle w:val="1d"/>
        <w:spacing w:line="240" w:lineRule="auto"/>
        <w:ind w:firstLine="567"/>
        <w:jc w:val="both"/>
        <w:rPr>
          <w:color w:val="auto"/>
        </w:rPr>
      </w:pPr>
      <w:r>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091AF1" w:rsidRDefault="00091AF1" w:rsidP="00091AF1">
      <w:pPr>
        <w:pStyle w:val="1d"/>
        <w:spacing w:line="240" w:lineRule="auto"/>
        <w:ind w:firstLine="567"/>
        <w:jc w:val="both"/>
        <w:rPr>
          <w:color w:val="auto"/>
        </w:rPr>
      </w:pPr>
      <w:r>
        <w:rPr>
          <w:color w:val="auto"/>
        </w:rPr>
        <w:t>Владеть различными видами диалога: диалог — запрос информации, диалог — сообщение информации.</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прослушанный или прочитанный текст объёмом не менее 120 слов.</w:t>
      </w:r>
    </w:p>
    <w:p w:rsidR="00091AF1" w:rsidRDefault="00091AF1" w:rsidP="00091AF1">
      <w:pPr>
        <w:pStyle w:val="1d"/>
        <w:spacing w:line="240" w:lineRule="auto"/>
        <w:ind w:firstLine="567"/>
        <w:jc w:val="both"/>
        <w:rPr>
          <w:color w:val="auto"/>
        </w:rPr>
      </w:pPr>
      <w:r>
        <w:rPr>
          <w:color w:val="auto"/>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Pr>
          <w:color w:val="auto"/>
        </w:rPr>
        <w:lastRenderedPageBreak/>
        <w:t>— не менее 200 слов).</w:t>
      </w:r>
    </w:p>
    <w:p w:rsidR="00091AF1" w:rsidRDefault="00091AF1" w:rsidP="00091AF1">
      <w:pPr>
        <w:pStyle w:val="1d"/>
        <w:spacing w:line="240" w:lineRule="auto"/>
        <w:ind w:firstLine="567"/>
        <w:jc w:val="both"/>
        <w:rPr>
          <w:color w:val="auto"/>
        </w:rPr>
      </w:pPr>
      <w:r>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r>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091AF1" w:rsidRDefault="00091AF1" w:rsidP="00091AF1">
      <w:pPr>
        <w:pStyle w:val="1d"/>
        <w:spacing w:line="240" w:lineRule="auto"/>
        <w:ind w:firstLine="567"/>
        <w:jc w:val="both"/>
        <w:rPr>
          <w:color w:val="auto"/>
        </w:rPr>
      </w:pPr>
    </w:p>
    <w:p w:rsidR="00091AF1" w:rsidRDefault="00091AF1" w:rsidP="00091AF1">
      <w:pPr>
        <w:pStyle w:val="affd"/>
        <w:rPr>
          <w:color w:val="auto"/>
        </w:rPr>
      </w:pPr>
      <w:bookmarkStart w:id="69" w:name="bookmark176"/>
      <w:r>
        <w:rPr>
          <w:color w:val="auto"/>
        </w:rPr>
        <w:t>Текст</w:t>
      </w:r>
      <w:bookmarkEnd w:id="69"/>
    </w:p>
    <w:p w:rsidR="00091AF1" w:rsidRDefault="00091AF1" w:rsidP="00091AF1">
      <w:pPr>
        <w:pStyle w:val="1d"/>
        <w:spacing w:line="240" w:lineRule="auto"/>
        <w:ind w:firstLine="567"/>
        <w:jc w:val="both"/>
        <w:rPr>
          <w:color w:val="auto"/>
        </w:rPr>
      </w:pPr>
      <w:r>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91AF1" w:rsidRDefault="00091AF1" w:rsidP="00091AF1">
      <w:pPr>
        <w:pStyle w:val="1d"/>
        <w:spacing w:line="240" w:lineRule="auto"/>
        <w:ind w:firstLine="567"/>
        <w:jc w:val="both"/>
        <w:rPr>
          <w:color w:val="auto"/>
        </w:rPr>
      </w:pPr>
      <w:r>
        <w:rPr>
          <w:color w:val="auto"/>
        </w:rPr>
        <w:t>Проводить смысловой анализ текста, его композиционных особенностей, определять количество микротем и абзацев.</w:t>
      </w:r>
    </w:p>
    <w:p w:rsidR="00091AF1" w:rsidRDefault="00091AF1" w:rsidP="00091AF1">
      <w:pPr>
        <w:pStyle w:val="1d"/>
        <w:spacing w:line="240" w:lineRule="auto"/>
        <w:ind w:firstLine="567"/>
        <w:jc w:val="both"/>
        <w:rPr>
          <w:color w:val="auto"/>
        </w:rPr>
      </w:pPr>
      <w:r>
        <w:rPr>
          <w:color w:val="auto"/>
        </w:rPr>
        <w:t>Выявлять лексические и грамматические средства связи предложений и частей текста.</w:t>
      </w:r>
    </w:p>
    <w:p w:rsidR="00091AF1" w:rsidRDefault="00091AF1" w:rsidP="00091AF1">
      <w:pPr>
        <w:pStyle w:val="1d"/>
        <w:spacing w:line="240" w:lineRule="auto"/>
        <w:ind w:firstLine="567"/>
        <w:jc w:val="both"/>
        <w:rPr>
          <w:color w:val="auto"/>
        </w:rPr>
      </w:pPr>
      <w:r>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научно-учебного текста в виде таблицы, схемы; представлять содержание таблицы, схемы в виде текста.</w:t>
      </w:r>
    </w:p>
    <w:p w:rsidR="00091AF1" w:rsidRDefault="00091AF1" w:rsidP="00091AF1">
      <w:pPr>
        <w:pStyle w:val="1d"/>
        <w:spacing w:after="80" w:line="240" w:lineRule="auto"/>
        <w:ind w:firstLine="567"/>
        <w:jc w:val="both"/>
        <w:rPr>
          <w:color w:val="auto"/>
        </w:rPr>
      </w:pPr>
      <w:r>
        <w:rPr>
          <w:color w:val="auto"/>
        </w:rPr>
        <w:t xml:space="preserve">Редактировать тексты: сопоставлять исходный и </w:t>
      </w:r>
      <w:r>
        <w:rPr>
          <w:color w:val="auto"/>
        </w:rPr>
        <w:lastRenderedPageBreak/>
        <w:t>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091AF1" w:rsidRDefault="00091AF1" w:rsidP="00091AF1">
      <w:pPr>
        <w:pStyle w:val="affd"/>
        <w:rPr>
          <w:color w:val="auto"/>
        </w:rPr>
      </w:pPr>
      <w:bookmarkStart w:id="70" w:name="bookmark178"/>
    </w:p>
    <w:p w:rsidR="00091AF1" w:rsidRDefault="00091AF1" w:rsidP="00091AF1">
      <w:pPr>
        <w:pStyle w:val="affd"/>
        <w:rPr>
          <w:color w:val="auto"/>
        </w:rPr>
      </w:pPr>
      <w:r>
        <w:rPr>
          <w:color w:val="auto"/>
        </w:rPr>
        <w:t>Функциональные разновидности языка</w:t>
      </w:r>
      <w:bookmarkEnd w:id="70"/>
    </w:p>
    <w:p w:rsidR="00091AF1" w:rsidRDefault="00091AF1" w:rsidP="00091AF1">
      <w:pPr>
        <w:pStyle w:val="1d"/>
        <w:spacing w:line="240" w:lineRule="auto"/>
        <w:ind w:firstLine="567"/>
        <w:jc w:val="both"/>
        <w:rPr>
          <w:color w:val="auto"/>
        </w:rPr>
      </w:pPr>
      <w:r>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091AF1" w:rsidRDefault="00091AF1" w:rsidP="00091AF1">
      <w:pPr>
        <w:pStyle w:val="1d"/>
        <w:spacing w:line="240" w:lineRule="auto"/>
        <w:ind w:firstLine="567"/>
        <w:jc w:val="both"/>
        <w:rPr>
          <w:color w:val="auto"/>
        </w:rPr>
      </w:pPr>
      <w:r>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091AF1" w:rsidRDefault="00091AF1" w:rsidP="00091AF1">
      <w:pPr>
        <w:pStyle w:val="1d"/>
        <w:spacing w:line="240" w:lineRule="auto"/>
        <w:ind w:firstLine="567"/>
        <w:jc w:val="both"/>
        <w:rPr>
          <w:color w:val="auto"/>
        </w:rPr>
      </w:pPr>
      <w:r>
        <w:rPr>
          <w:color w:val="auto"/>
        </w:rPr>
        <w:t>Создавать тексты публицистического стиля в жанре репортажа, заметки, интервью; оформлять деловые бумаги (инструкция).</w:t>
      </w:r>
    </w:p>
    <w:p w:rsidR="00091AF1" w:rsidRDefault="00091AF1" w:rsidP="00091AF1">
      <w:pPr>
        <w:pStyle w:val="1d"/>
        <w:spacing w:line="240" w:lineRule="auto"/>
        <w:ind w:firstLine="567"/>
        <w:jc w:val="both"/>
        <w:rPr>
          <w:color w:val="auto"/>
        </w:rPr>
      </w:pPr>
      <w:r>
        <w:rPr>
          <w:color w:val="auto"/>
        </w:rPr>
        <w:t>Владеть нормами построения текстов публицистического стиля.</w:t>
      </w:r>
    </w:p>
    <w:p w:rsidR="00091AF1" w:rsidRDefault="00091AF1" w:rsidP="00091AF1">
      <w:pPr>
        <w:pStyle w:val="1d"/>
        <w:spacing w:line="240" w:lineRule="auto"/>
        <w:ind w:firstLine="567"/>
        <w:jc w:val="both"/>
        <w:rPr>
          <w:color w:val="auto"/>
        </w:rPr>
      </w:pPr>
      <w:r>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091AF1" w:rsidRDefault="00091AF1" w:rsidP="00091AF1">
      <w:pPr>
        <w:pStyle w:val="1d"/>
        <w:spacing w:line="240" w:lineRule="auto"/>
        <w:ind w:firstLine="567"/>
        <w:jc w:val="both"/>
        <w:rPr>
          <w:color w:val="auto"/>
        </w:rPr>
      </w:pPr>
      <w:r>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091AF1" w:rsidRDefault="00091AF1" w:rsidP="00091AF1">
      <w:pPr>
        <w:rPr>
          <w:color w:val="000000"/>
        </w:rPr>
      </w:pPr>
      <w:bookmarkStart w:id="71" w:name="bookmark180"/>
    </w:p>
    <w:p w:rsidR="00091AF1" w:rsidRDefault="00091AF1" w:rsidP="00091AF1">
      <w:pPr>
        <w:pStyle w:val="affd"/>
        <w:rPr>
          <w:color w:val="auto"/>
        </w:rPr>
      </w:pPr>
      <w:r>
        <w:rPr>
          <w:color w:val="auto"/>
        </w:rPr>
        <w:t>СИСТЕМА ЯЗЫКА</w:t>
      </w:r>
      <w:bookmarkEnd w:id="71"/>
    </w:p>
    <w:p w:rsidR="00091AF1" w:rsidRDefault="00091AF1" w:rsidP="00091AF1">
      <w:pPr>
        <w:pStyle w:val="1d"/>
        <w:spacing w:line="240" w:lineRule="auto"/>
        <w:ind w:firstLine="567"/>
        <w:jc w:val="both"/>
        <w:rPr>
          <w:color w:val="auto"/>
        </w:rPr>
      </w:pPr>
      <w:r>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091AF1" w:rsidRDefault="00091AF1" w:rsidP="00091AF1">
      <w:pPr>
        <w:pStyle w:val="1d"/>
        <w:spacing w:line="240" w:lineRule="auto"/>
        <w:ind w:firstLine="567"/>
        <w:jc w:val="both"/>
        <w:rPr>
          <w:color w:val="auto"/>
        </w:rPr>
      </w:pPr>
      <w:r>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091AF1" w:rsidRDefault="00091AF1" w:rsidP="00091AF1">
      <w:pPr>
        <w:pStyle w:val="1d"/>
        <w:spacing w:line="240" w:lineRule="auto"/>
        <w:ind w:firstLine="567"/>
        <w:jc w:val="both"/>
        <w:rPr>
          <w:color w:val="auto"/>
        </w:rPr>
      </w:pPr>
      <w:r>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091AF1" w:rsidRDefault="00091AF1" w:rsidP="00091AF1">
      <w:pPr>
        <w:pStyle w:val="1d"/>
        <w:spacing w:line="240" w:lineRule="auto"/>
        <w:ind w:firstLine="567"/>
        <w:jc w:val="both"/>
        <w:rPr>
          <w:color w:val="auto"/>
        </w:rPr>
      </w:pPr>
      <w:r>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091AF1" w:rsidRDefault="00091AF1" w:rsidP="00091AF1">
      <w:pPr>
        <w:pStyle w:val="1d"/>
        <w:spacing w:line="240" w:lineRule="auto"/>
        <w:ind w:firstLine="567"/>
        <w:jc w:val="both"/>
        <w:rPr>
          <w:color w:val="auto"/>
        </w:rPr>
      </w:pPr>
      <w:r>
        <w:rPr>
          <w:color w:val="auto"/>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w:t>
      </w:r>
      <w:r>
        <w:rPr>
          <w:color w:val="auto"/>
        </w:rPr>
        <w:lastRenderedPageBreak/>
        <w:t>видов и в речевой практике.</w:t>
      </w:r>
    </w:p>
    <w:p w:rsidR="00091AF1" w:rsidRDefault="00091AF1" w:rsidP="00091AF1">
      <w:pPr>
        <w:pStyle w:val="1d"/>
        <w:spacing w:line="240" w:lineRule="auto"/>
        <w:ind w:firstLine="567"/>
        <w:jc w:val="both"/>
        <w:rPr>
          <w:color w:val="auto"/>
        </w:rPr>
      </w:pPr>
      <w:r>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091AF1" w:rsidRDefault="00091AF1" w:rsidP="00091AF1">
      <w:pPr>
        <w:pStyle w:val="1d"/>
        <w:spacing w:line="240" w:lineRule="auto"/>
        <w:ind w:firstLine="567"/>
        <w:jc w:val="both"/>
        <w:rPr>
          <w:color w:val="auto"/>
        </w:rPr>
      </w:pPr>
      <w:r>
        <w:rPr>
          <w:color w:val="auto"/>
        </w:rPr>
        <w:t>Использовать грамматические словари и справочники в речевой практике.</w:t>
      </w:r>
    </w:p>
    <w:p w:rsidR="00091AF1" w:rsidRDefault="00091AF1" w:rsidP="00091AF1">
      <w:pPr>
        <w:pStyle w:val="affd"/>
        <w:rPr>
          <w:color w:val="auto"/>
        </w:rPr>
      </w:pPr>
      <w:bookmarkStart w:id="72" w:name="bookmark182"/>
    </w:p>
    <w:p w:rsidR="00091AF1" w:rsidRDefault="00091AF1" w:rsidP="00091AF1">
      <w:pPr>
        <w:pStyle w:val="affd"/>
        <w:rPr>
          <w:color w:val="auto"/>
        </w:rPr>
      </w:pPr>
      <w:r>
        <w:rPr>
          <w:color w:val="auto"/>
        </w:rPr>
        <w:t>Морфология. Культура речи</w:t>
      </w:r>
      <w:bookmarkEnd w:id="72"/>
    </w:p>
    <w:p w:rsidR="00091AF1" w:rsidRDefault="00091AF1" w:rsidP="00091AF1">
      <w:pPr>
        <w:pStyle w:val="1d"/>
        <w:spacing w:line="240" w:lineRule="auto"/>
        <w:ind w:firstLine="567"/>
        <w:jc w:val="both"/>
        <w:rPr>
          <w:color w:val="auto"/>
        </w:rPr>
      </w:pPr>
      <w:r>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091AF1" w:rsidRDefault="00091AF1" w:rsidP="00091AF1">
      <w:pPr>
        <w:pStyle w:val="1d"/>
        <w:spacing w:line="254" w:lineRule="auto"/>
        <w:ind w:firstLine="567"/>
        <w:jc w:val="both"/>
        <w:rPr>
          <w:color w:val="auto"/>
          <w:sz w:val="19"/>
          <w:szCs w:val="19"/>
        </w:rPr>
      </w:pPr>
      <w:r>
        <w:rPr>
          <w:b/>
          <w:bCs/>
          <w:color w:val="auto"/>
          <w:sz w:val="19"/>
          <w:szCs w:val="19"/>
        </w:rPr>
        <w:t>Причастие</w:t>
      </w:r>
    </w:p>
    <w:p w:rsidR="00091AF1" w:rsidRDefault="00091AF1" w:rsidP="00091AF1">
      <w:pPr>
        <w:pStyle w:val="1d"/>
        <w:spacing w:line="240" w:lineRule="auto"/>
        <w:ind w:firstLine="567"/>
        <w:jc w:val="both"/>
        <w:rPr>
          <w:color w:val="auto"/>
          <w:sz w:val="20"/>
          <w:szCs w:val="20"/>
        </w:rPr>
      </w:pPr>
      <w:r>
        <w:rPr>
          <w:color w:val="auto"/>
        </w:rPr>
        <w:t>Характеризовать причастия как особую группу слов. Определять признаки глагола и имени прилагательного в причастии.</w:t>
      </w:r>
    </w:p>
    <w:p w:rsidR="00091AF1" w:rsidRDefault="00091AF1" w:rsidP="00091AF1">
      <w:pPr>
        <w:pStyle w:val="1d"/>
        <w:spacing w:line="240" w:lineRule="auto"/>
        <w:ind w:firstLine="567"/>
        <w:jc w:val="both"/>
        <w:rPr>
          <w:color w:val="auto"/>
        </w:rPr>
      </w:pPr>
      <w:r>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091AF1" w:rsidRDefault="00091AF1" w:rsidP="00091AF1">
      <w:pPr>
        <w:pStyle w:val="1d"/>
        <w:spacing w:line="240" w:lineRule="auto"/>
        <w:ind w:firstLine="567"/>
        <w:jc w:val="both"/>
        <w:rPr>
          <w:color w:val="auto"/>
        </w:rPr>
      </w:pPr>
      <w:r>
        <w:rPr>
          <w:color w:val="auto"/>
        </w:rPr>
        <w:t>Проводить морфологический анализ причастий,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091AF1" w:rsidRDefault="00091AF1" w:rsidP="00091AF1">
      <w:pPr>
        <w:pStyle w:val="1d"/>
        <w:spacing w:line="240" w:lineRule="auto"/>
        <w:ind w:firstLine="567"/>
        <w:jc w:val="both"/>
        <w:rPr>
          <w:color w:val="auto"/>
        </w:rPr>
      </w:pPr>
      <w:r>
        <w:rPr>
          <w:color w:val="auto"/>
        </w:rPr>
        <w:t>Уместно использовать причастия в речи. Различать созвучные причастия и имена прилагательные (</w:t>
      </w:r>
      <w:r>
        <w:rPr>
          <w:b/>
          <w:bCs/>
          <w:i/>
          <w:iCs/>
          <w:color w:val="auto"/>
          <w:sz w:val="19"/>
          <w:szCs w:val="19"/>
        </w:rPr>
        <w:t xml:space="preserve">висящий </w:t>
      </w:r>
      <w:r>
        <w:rPr>
          <w:i/>
          <w:iCs/>
          <w:color w:val="auto"/>
        </w:rPr>
        <w:t xml:space="preserve">— </w:t>
      </w:r>
      <w:r>
        <w:rPr>
          <w:b/>
          <w:bCs/>
          <w:i/>
          <w:iCs/>
          <w:color w:val="auto"/>
          <w:sz w:val="19"/>
          <w:szCs w:val="19"/>
        </w:rPr>
        <w:t>висячий</w:t>
      </w:r>
      <w:r>
        <w:rPr>
          <w:i/>
          <w:iCs/>
          <w:color w:val="auto"/>
        </w:rPr>
        <w:t xml:space="preserve">, </w:t>
      </w:r>
      <w:r>
        <w:rPr>
          <w:b/>
          <w:bCs/>
          <w:i/>
          <w:iCs/>
          <w:color w:val="auto"/>
          <w:sz w:val="19"/>
          <w:szCs w:val="19"/>
        </w:rPr>
        <w:t xml:space="preserve">горящий </w:t>
      </w:r>
      <w:r>
        <w:rPr>
          <w:i/>
          <w:iCs/>
          <w:color w:val="auto"/>
        </w:rPr>
        <w:t xml:space="preserve">— </w:t>
      </w:r>
      <w:r>
        <w:rPr>
          <w:b/>
          <w:bCs/>
          <w:i/>
          <w:iCs/>
          <w:color w:val="auto"/>
          <w:sz w:val="19"/>
          <w:szCs w:val="19"/>
        </w:rPr>
        <w:t>горячий</w:t>
      </w:r>
      <w:r>
        <w:rPr>
          <w:color w:val="auto"/>
        </w:rPr>
        <w:t xml:space="preserve">). Правильно употреблять причастия с суффиксом </w:t>
      </w:r>
      <w:r>
        <w:rPr>
          <w:b/>
          <w:bCs/>
          <w:i/>
          <w:iCs/>
          <w:color w:val="auto"/>
          <w:sz w:val="19"/>
          <w:szCs w:val="19"/>
        </w:rPr>
        <w:t>-ся</w:t>
      </w:r>
      <w:r>
        <w:rPr>
          <w:color w:val="auto"/>
        </w:rPr>
        <w:t xml:space="preserve">. Правильно устанавливать согласование в словосочетаниях типа </w:t>
      </w:r>
      <w:r>
        <w:rPr>
          <w:i/>
          <w:iCs/>
          <w:color w:val="auto"/>
        </w:rPr>
        <w:t>прич. + сущ</w:t>
      </w:r>
      <w:r>
        <w:rPr>
          <w:color w:val="auto"/>
        </w:rPr>
        <w:t>.</w:t>
      </w:r>
    </w:p>
    <w:p w:rsidR="00091AF1" w:rsidRDefault="00091AF1" w:rsidP="00091AF1">
      <w:pPr>
        <w:pStyle w:val="1d"/>
        <w:spacing w:line="240" w:lineRule="auto"/>
        <w:ind w:firstLine="567"/>
        <w:jc w:val="both"/>
        <w:rPr>
          <w:color w:val="auto"/>
        </w:rPr>
      </w:pPr>
      <w:r>
        <w:rPr>
          <w:color w:val="auto"/>
        </w:rPr>
        <w:t>Правильно ставить ударение в некоторых формах причастий.</w:t>
      </w:r>
    </w:p>
    <w:p w:rsidR="00091AF1" w:rsidRDefault="00091AF1" w:rsidP="00091AF1">
      <w:pPr>
        <w:pStyle w:val="1d"/>
        <w:spacing w:line="240" w:lineRule="auto"/>
        <w:ind w:firstLine="567"/>
        <w:jc w:val="both"/>
        <w:rPr>
          <w:color w:val="auto"/>
        </w:rPr>
      </w:pPr>
      <w:r>
        <w:rPr>
          <w:color w:val="auto"/>
        </w:rPr>
        <w:t xml:space="preserve">Применять правила правописания падежных окончаний и суффиксов причастий; </w:t>
      </w:r>
      <w:r>
        <w:rPr>
          <w:b/>
          <w:bCs/>
          <w:i/>
          <w:iCs/>
          <w:color w:val="auto"/>
          <w:sz w:val="19"/>
          <w:szCs w:val="19"/>
        </w:rPr>
        <w:t>н</w:t>
      </w:r>
      <w:r>
        <w:rPr>
          <w:color w:val="auto"/>
        </w:rPr>
        <w:t xml:space="preserve"> и </w:t>
      </w:r>
      <w:r>
        <w:rPr>
          <w:b/>
          <w:bCs/>
          <w:i/>
          <w:iCs/>
          <w:color w:val="auto"/>
          <w:sz w:val="19"/>
          <w:szCs w:val="19"/>
        </w:rPr>
        <w:t>нн</w:t>
      </w:r>
      <w:r>
        <w:rPr>
          <w:color w:val="auto"/>
        </w:rPr>
        <w:t xml:space="preserve"> в причастиях и отглагольных именах прилагательных; написания гласной перед суффиксом </w:t>
      </w:r>
      <w:r>
        <w:rPr>
          <w:b/>
          <w:bCs/>
          <w:i/>
          <w:iCs/>
          <w:color w:val="auto"/>
          <w:sz w:val="19"/>
          <w:szCs w:val="19"/>
        </w:rPr>
        <w:t>-вш-</w:t>
      </w:r>
      <w:r>
        <w:rPr>
          <w:color w:val="auto"/>
        </w:rPr>
        <w:t xml:space="preserve"> действительных причастий прошедшего времени, перед суффиксом </w:t>
      </w:r>
      <w:r>
        <w:rPr>
          <w:b/>
          <w:bCs/>
          <w:i/>
          <w:iCs/>
          <w:color w:val="auto"/>
          <w:sz w:val="19"/>
          <w:szCs w:val="19"/>
        </w:rPr>
        <w:t>-нн-</w:t>
      </w:r>
      <w:r>
        <w:rPr>
          <w:color w:val="auto"/>
        </w:rPr>
        <w:t xml:space="preserve"> страдательных причастий прошедшего времени; написания </w:t>
      </w:r>
      <w:r>
        <w:rPr>
          <w:b/>
          <w:bCs/>
          <w:i/>
          <w:iCs/>
          <w:color w:val="auto"/>
          <w:sz w:val="19"/>
          <w:szCs w:val="19"/>
        </w:rPr>
        <w:t>не</w:t>
      </w:r>
      <w:r>
        <w:rPr>
          <w:color w:val="auto"/>
        </w:rPr>
        <w:t xml:space="preserve"> с причастиями.</w:t>
      </w:r>
    </w:p>
    <w:p w:rsidR="00091AF1" w:rsidRDefault="00091AF1" w:rsidP="00091AF1">
      <w:pPr>
        <w:pStyle w:val="1d"/>
        <w:spacing w:line="240" w:lineRule="auto"/>
        <w:ind w:firstLine="567"/>
        <w:jc w:val="both"/>
        <w:rPr>
          <w:color w:val="auto"/>
        </w:rPr>
      </w:pPr>
      <w:r>
        <w:rPr>
          <w:color w:val="auto"/>
        </w:rPr>
        <w:t>Правильно расставлять знаки препинания в предложениях с причастным оборотом.</w:t>
      </w:r>
    </w:p>
    <w:p w:rsidR="00091AF1" w:rsidRDefault="00091AF1" w:rsidP="00091AF1">
      <w:pPr>
        <w:pStyle w:val="1d"/>
        <w:spacing w:line="254" w:lineRule="auto"/>
        <w:ind w:firstLine="567"/>
        <w:jc w:val="both"/>
        <w:rPr>
          <w:color w:val="auto"/>
          <w:sz w:val="19"/>
          <w:szCs w:val="19"/>
        </w:rPr>
      </w:pPr>
      <w:r>
        <w:rPr>
          <w:b/>
          <w:bCs/>
          <w:color w:val="auto"/>
          <w:sz w:val="19"/>
          <w:szCs w:val="19"/>
        </w:rPr>
        <w:t>Деепричастие</w:t>
      </w:r>
    </w:p>
    <w:p w:rsidR="00091AF1" w:rsidRDefault="00091AF1" w:rsidP="00091AF1">
      <w:pPr>
        <w:pStyle w:val="1d"/>
        <w:spacing w:line="240" w:lineRule="auto"/>
        <w:ind w:firstLine="567"/>
        <w:jc w:val="both"/>
        <w:rPr>
          <w:color w:val="auto"/>
          <w:sz w:val="20"/>
          <w:szCs w:val="20"/>
        </w:rPr>
      </w:pPr>
      <w:r>
        <w:rPr>
          <w:color w:val="auto"/>
        </w:rPr>
        <w:t xml:space="preserve">Характеризовать деепричастия как особую группу слов. </w:t>
      </w:r>
      <w:r>
        <w:rPr>
          <w:color w:val="auto"/>
        </w:rPr>
        <w:lastRenderedPageBreak/>
        <w:t>Определять признаки глагола и наречия в деепричастии.</w:t>
      </w:r>
    </w:p>
    <w:p w:rsidR="00091AF1" w:rsidRDefault="00091AF1" w:rsidP="00091AF1">
      <w:pPr>
        <w:pStyle w:val="1d"/>
        <w:spacing w:line="240" w:lineRule="auto"/>
        <w:ind w:firstLine="567"/>
        <w:jc w:val="both"/>
        <w:rPr>
          <w:color w:val="auto"/>
        </w:rPr>
      </w:pPr>
      <w:r>
        <w:rPr>
          <w:color w:val="auto"/>
        </w:rPr>
        <w:t>Распознавать деепричастия совершенного и несовершенного вида.</w:t>
      </w:r>
    </w:p>
    <w:p w:rsidR="00091AF1" w:rsidRDefault="00091AF1" w:rsidP="00091AF1">
      <w:pPr>
        <w:pStyle w:val="1d"/>
        <w:spacing w:line="240" w:lineRule="auto"/>
        <w:ind w:firstLine="567"/>
        <w:jc w:val="both"/>
        <w:rPr>
          <w:color w:val="auto"/>
        </w:rPr>
      </w:pPr>
      <w:r>
        <w:rPr>
          <w:color w:val="auto"/>
        </w:rPr>
        <w:t>Проводить морфологический анализ деепричастий,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t>Конструировать деепричастный оборот. Определять роль деепричастия в предложении.</w:t>
      </w:r>
    </w:p>
    <w:p w:rsidR="00091AF1" w:rsidRDefault="00091AF1" w:rsidP="00091AF1">
      <w:pPr>
        <w:pStyle w:val="1d"/>
        <w:spacing w:line="240" w:lineRule="auto"/>
        <w:ind w:firstLine="567"/>
        <w:jc w:val="both"/>
        <w:rPr>
          <w:color w:val="auto"/>
        </w:rPr>
      </w:pPr>
      <w:r>
        <w:rPr>
          <w:color w:val="auto"/>
        </w:rPr>
        <w:t>Уместно использовать деепричастия в речи.</w:t>
      </w:r>
    </w:p>
    <w:p w:rsidR="00091AF1" w:rsidRDefault="00091AF1" w:rsidP="00091AF1">
      <w:pPr>
        <w:pStyle w:val="1d"/>
        <w:spacing w:line="240" w:lineRule="auto"/>
        <w:ind w:firstLine="567"/>
        <w:jc w:val="both"/>
        <w:rPr>
          <w:color w:val="auto"/>
        </w:rPr>
      </w:pPr>
      <w:r>
        <w:rPr>
          <w:color w:val="auto"/>
        </w:rPr>
        <w:t>Правильно ставить ударение в деепричастиях.</w:t>
      </w:r>
    </w:p>
    <w:p w:rsidR="00091AF1" w:rsidRDefault="00091AF1" w:rsidP="00091AF1">
      <w:pPr>
        <w:pStyle w:val="1d"/>
        <w:spacing w:line="240" w:lineRule="auto"/>
        <w:ind w:firstLine="567"/>
        <w:jc w:val="both"/>
        <w:rPr>
          <w:color w:val="auto"/>
        </w:rPr>
      </w:pPr>
      <w:r>
        <w:rPr>
          <w:color w:val="auto"/>
        </w:rPr>
        <w:t xml:space="preserve">Применять правила написания гласных в суффиксах деепричастий; правила слитного и раздельного написания </w:t>
      </w:r>
      <w:r>
        <w:rPr>
          <w:b/>
          <w:bCs/>
          <w:i/>
          <w:iCs/>
          <w:color w:val="auto"/>
          <w:sz w:val="19"/>
          <w:szCs w:val="19"/>
        </w:rPr>
        <w:t>не</w:t>
      </w:r>
      <w:r>
        <w:rPr>
          <w:color w:val="auto"/>
        </w:rPr>
        <w:t xml:space="preserve"> с деепричастиями.</w:t>
      </w:r>
    </w:p>
    <w:p w:rsidR="00091AF1" w:rsidRDefault="00091AF1" w:rsidP="00091AF1">
      <w:pPr>
        <w:pStyle w:val="1d"/>
        <w:spacing w:line="240" w:lineRule="auto"/>
        <w:ind w:firstLine="567"/>
        <w:jc w:val="both"/>
        <w:rPr>
          <w:color w:val="auto"/>
        </w:rPr>
      </w:pPr>
      <w:r>
        <w:rPr>
          <w:color w:val="auto"/>
        </w:rPr>
        <w:t>Правильно строить предложения с одиночными деепричастиями и деепричастными оборотами.</w:t>
      </w:r>
    </w:p>
    <w:p w:rsidR="00091AF1" w:rsidRDefault="00091AF1" w:rsidP="00091AF1">
      <w:pPr>
        <w:pStyle w:val="1d"/>
        <w:spacing w:line="240" w:lineRule="auto"/>
        <w:ind w:firstLine="567"/>
        <w:jc w:val="both"/>
        <w:rPr>
          <w:color w:val="auto"/>
        </w:rPr>
      </w:pPr>
      <w:r>
        <w:rPr>
          <w:color w:val="auto"/>
        </w:rPr>
        <w:t>Правильно расставлять знаки препинания в предложениях с одиночным деепричастием и деепричастным оборотом.</w:t>
      </w:r>
    </w:p>
    <w:p w:rsidR="00091AF1" w:rsidRDefault="00091AF1" w:rsidP="00091AF1">
      <w:pPr>
        <w:pStyle w:val="1d"/>
        <w:spacing w:line="254" w:lineRule="auto"/>
        <w:ind w:firstLine="567"/>
        <w:jc w:val="both"/>
        <w:rPr>
          <w:color w:val="auto"/>
          <w:sz w:val="19"/>
          <w:szCs w:val="19"/>
        </w:rPr>
      </w:pPr>
      <w:r>
        <w:rPr>
          <w:b/>
          <w:bCs/>
          <w:color w:val="auto"/>
          <w:sz w:val="19"/>
          <w:szCs w:val="19"/>
        </w:rPr>
        <w:t>Наречие</w:t>
      </w:r>
    </w:p>
    <w:p w:rsidR="00091AF1" w:rsidRDefault="00091AF1" w:rsidP="00091AF1">
      <w:pPr>
        <w:pStyle w:val="1d"/>
        <w:spacing w:line="240" w:lineRule="auto"/>
        <w:ind w:firstLine="567"/>
        <w:jc w:val="both"/>
        <w:rPr>
          <w:color w:val="auto"/>
          <w:sz w:val="20"/>
          <w:szCs w:val="20"/>
        </w:rPr>
      </w:pPr>
      <w:r>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091AF1" w:rsidRDefault="00091AF1" w:rsidP="00091AF1">
      <w:pPr>
        <w:pStyle w:val="1d"/>
        <w:spacing w:line="240" w:lineRule="auto"/>
        <w:ind w:firstLine="567"/>
        <w:jc w:val="both"/>
        <w:rPr>
          <w:color w:val="auto"/>
        </w:rPr>
      </w:pPr>
      <w:r>
        <w:rPr>
          <w:color w:val="auto"/>
        </w:rPr>
        <w:t>Проводить морфологический анализ наречий,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t>Соблюдать нормы образования степеней сравнения наречий, произношения наречий, постановки в них ударения.</w:t>
      </w:r>
    </w:p>
    <w:p w:rsidR="00091AF1" w:rsidRDefault="00091AF1" w:rsidP="00091AF1">
      <w:pPr>
        <w:pStyle w:val="1d"/>
        <w:spacing w:line="240" w:lineRule="auto"/>
        <w:ind w:firstLine="567"/>
        <w:jc w:val="both"/>
        <w:rPr>
          <w:color w:val="auto"/>
        </w:rPr>
      </w:pPr>
      <w:r>
        <w:rPr>
          <w:color w:val="auto"/>
        </w:rPr>
        <w:t xml:space="preserve">Применять правила слитного, раздельного и дефисного написания наречий; написания </w:t>
      </w:r>
      <w:r>
        <w:rPr>
          <w:b/>
          <w:bCs/>
          <w:i/>
          <w:iCs/>
          <w:color w:val="auto"/>
          <w:sz w:val="19"/>
          <w:szCs w:val="19"/>
        </w:rPr>
        <w:t>н</w:t>
      </w:r>
      <w:r>
        <w:rPr>
          <w:color w:val="auto"/>
        </w:rPr>
        <w:t xml:space="preserve"> и </w:t>
      </w:r>
      <w:r>
        <w:rPr>
          <w:b/>
          <w:bCs/>
          <w:i/>
          <w:iCs/>
          <w:color w:val="auto"/>
          <w:sz w:val="19"/>
          <w:szCs w:val="19"/>
        </w:rPr>
        <w:t>нн</w:t>
      </w:r>
      <w:r>
        <w:rPr>
          <w:color w:val="auto"/>
        </w:rPr>
        <w:t xml:space="preserve"> в наречиях на </w:t>
      </w:r>
      <w:r>
        <w:rPr>
          <w:b/>
          <w:bCs/>
          <w:i/>
          <w:iCs/>
          <w:color w:val="auto"/>
          <w:sz w:val="19"/>
          <w:szCs w:val="19"/>
        </w:rPr>
        <w:t>-о</w:t>
      </w:r>
      <w:r>
        <w:rPr>
          <w:color w:val="auto"/>
        </w:rPr>
        <w:t xml:space="preserve"> и </w:t>
      </w:r>
      <w:r>
        <w:rPr>
          <w:b/>
          <w:bCs/>
          <w:i/>
          <w:iCs/>
          <w:color w:val="auto"/>
          <w:sz w:val="19"/>
          <w:szCs w:val="19"/>
        </w:rPr>
        <w:t>-е</w:t>
      </w:r>
      <w:r>
        <w:rPr>
          <w:color w:val="auto"/>
        </w:rPr>
        <w:t xml:space="preserve">; написания суффиксов </w:t>
      </w:r>
      <w:r>
        <w:rPr>
          <w:b/>
          <w:bCs/>
          <w:color w:val="auto"/>
          <w:sz w:val="19"/>
          <w:szCs w:val="19"/>
        </w:rPr>
        <w:t>-</w:t>
      </w:r>
      <w:r>
        <w:rPr>
          <w:b/>
          <w:bCs/>
          <w:i/>
          <w:iCs/>
          <w:color w:val="auto"/>
          <w:sz w:val="19"/>
          <w:szCs w:val="19"/>
        </w:rPr>
        <w:t>а</w:t>
      </w:r>
      <w:r>
        <w:rPr>
          <w:color w:val="auto"/>
        </w:rPr>
        <w:t xml:space="preserve"> и </w:t>
      </w:r>
      <w:r>
        <w:rPr>
          <w:b/>
          <w:bCs/>
          <w:i/>
          <w:iCs/>
          <w:color w:val="auto"/>
          <w:sz w:val="19"/>
          <w:szCs w:val="19"/>
        </w:rPr>
        <w:t>-о</w:t>
      </w:r>
      <w:r>
        <w:rPr>
          <w:color w:val="auto"/>
        </w:rPr>
        <w:t xml:space="preserve"> наречий с приставками </w:t>
      </w:r>
      <w:r>
        <w:rPr>
          <w:b/>
          <w:bCs/>
          <w:i/>
          <w:iCs/>
          <w:color w:val="auto"/>
          <w:sz w:val="19"/>
          <w:szCs w:val="19"/>
        </w:rPr>
        <w:t>из-</w:t>
      </w:r>
      <w:r>
        <w:rPr>
          <w:i/>
          <w:iCs/>
          <w:color w:val="auto"/>
        </w:rPr>
        <w:t xml:space="preserve">, </w:t>
      </w:r>
      <w:r>
        <w:rPr>
          <w:b/>
          <w:bCs/>
          <w:i/>
          <w:iCs/>
          <w:color w:val="auto"/>
          <w:sz w:val="19"/>
          <w:szCs w:val="19"/>
        </w:rPr>
        <w:t>до-</w:t>
      </w:r>
      <w:r>
        <w:rPr>
          <w:i/>
          <w:iCs/>
          <w:color w:val="auto"/>
        </w:rPr>
        <w:t xml:space="preserve">, </w:t>
      </w:r>
      <w:r>
        <w:rPr>
          <w:b/>
          <w:bCs/>
          <w:i/>
          <w:iCs/>
          <w:color w:val="auto"/>
          <w:sz w:val="19"/>
          <w:szCs w:val="19"/>
        </w:rPr>
        <w:t>с-</w:t>
      </w:r>
      <w:r>
        <w:rPr>
          <w:i/>
          <w:iCs/>
          <w:color w:val="auto"/>
        </w:rPr>
        <w:t xml:space="preserve">, </w:t>
      </w:r>
      <w:r>
        <w:rPr>
          <w:b/>
          <w:bCs/>
          <w:i/>
          <w:iCs/>
          <w:color w:val="auto"/>
          <w:sz w:val="19"/>
          <w:szCs w:val="19"/>
        </w:rPr>
        <w:t>в-</w:t>
      </w:r>
      <w:r>
        <w:rPr>
          <w:i/>
          <w:iCs/>
          <w:color w:val="auto"/>
        </w:rPr>
        <w:t xml:space="preserve">, </w:t>
      </w:r>
      <w:r>
        <w:rPr>
          <w:b/>
          <w:bCs/>
          <w:i/>
          <w:iCs/>
          <w:color w:val="auto"/>
          <w:sz w:val="19"/>
          <w:szCs w:val="19"/>
        </w:rPr>
        <w:t>на-</w:t>
      </w:r>
      <w:r>
        <w:rPr>
          <w:i/>
          <w:iCs/>
          <w:color w:val="auto"/>
        </w:rPr>
        <w:t xml:space="preserve">, </w:t>
      </w:r>
      <w:r>
        <w:rPr>
          <w:b/>
          <w:bCs/>
          <w:i/>
          <w:iCs/>
          <w:color w:val="auto"/>
          <w:sz w:val="19"/>
          <w:szCs w:val="19"/>
        </w:rPr>
        <w:t>за-</w:t>
      </w:r>
      <w:r>
        <w:rPr>
          <w:color w:val="auto"/>
        </w:rPr>
        <w:t xml:space="preserve">; употребления </w:t>
      </w:r>
      <w:r>
        <w:rPr>
          <w:b/>
          <w:bCs/>
          <w:i/>
          <w:iCs/>
          <w:color w:val="auto"/>
          <w:sz w:val="19"/>
          <w:szCs w:val="19"/>
        </w:rPr>
        <w:t>ь</w:t>
      </w:r>
      <w:r>
        <w:rPr>
          <w:color w:val="auto"/>
        </w:rPr>
        <w:t xml:space="preserve"> на конце наречий после шипящих; написания суффиксов наречий -</w:t>
      </w:r>
      <w:r>
        <w:rPr>
          <w:b/>
          <w:bCs/>
          <w:i/>
          <w:iCs/>
          <w:color w:val="auto"/>
          <w:sz w:val="19"/>
          <w:szCs w:val="19"/>
        </w:rPr>
        <w:t>о</w:t>
      </w:r>
      <w:r>
        <w:rPr>
          <w:color w:val="auto"/>
        </w:rPr>
        <w:t xml:space="preserve"> и </w:t>
      </w:r>
      <w:r>
        <w:rPr>
          <w:i/>
          <w:iCs/>
          <w:color w:val="auto"/>
        </w:rPr>
        <w:t>-</w:t>
      </w:r>
      <w:r>
        <w:rPr>
          <w:b/>
          <w:bCs/>
          <w:i/>
          <w:iCs/>
          <w:color w:val="auto"/>
          <w:sz w:val="19"/>
          <w:szCs w:val="19"/>
        </w:rPr>
        <w:t>е</w:t>
      </w:r>
      <w:r>
        <w:rPr>
          <w:color w:val="auto"/>
        </w:rPr>
        <w:t xml:space="preserve"> после шипящих; написания </w:t>
      </w:r>
      <w:r>
        <w:rPr>
          <w:b/>
          <w:bCs/>
          <w:i/>
          <w:iCs/>
          <w:color w:val="auto"/>
          <w:sz w:val="19"/>
          <w:szCs w:val="19"/>
        </w:rPr>
        <w:t>е</w:t>
      </w:r>
      <w:r>
        <w:rPr>
          <w:color w:val="auto"/>
        </w:rPr>
        <w:t xml:space="preserve"> и </w:t>
      </w:r>
      <w:r>
        <w:rPr>
          <w:b/>
          <w:bCs/>
          <w:i/>
          <w:iCs/>
          <w:color w:val="auto"/>
          <w:sz w:val="19"/>
          <w:szCs w:val="19"/>
        </w:rPr>
        <w:t>и</w:t>
      </w:r>
      <w:r>
        <w:rPr>
          <w:color w:val="auto"/>
        </w:rPr>
        <w:t xml:space="preserve"> в приставках </w:t>
      </w:r>
      <w:r>
        <w:rPr>
          <w:b/>
          <w:bCs/>
          <w:i/>
          <w:iCs/>
          <w:color w:val="auto"/>
          <w:sz w:val="19"/>
          <w:szCs w:val="19"/>
        </w:rPr>
        <w:t>не-</w:t>
      </w:r>
      <w:r>
        <w:rPr>
          <w:color w:val="auto"/>
        </w:rPr>
        <w:t xml:space="preserve"> и </w:t>
      </w:r>
      <w:r>
        <w:rPr>
          <w:b/>
          <w:bCs/>
          <w:i/>
          <w:iCs/>
          <w:color w:val="auto"/>
          <w:sz w:val="19"/>
          <w:szCs w:val="19"/>
        </w:rPr>
        <w:t>ни-</w:t>
      </w:r>
      <w:r>
        <w:rPr>
          <w:color w:val="auto"/>
        </w:rPr>
        <w:t xml:space="preserve"> наречий; слитного и раздельного написания </w:t>
      </w:r>
      <w:r>
        <w:rPr>
          <w:b/>
          <w:bCs/>
          <w:i/>
          <w:iCs/>
          <w:color w:val="auto"/>
          <w:sz w:val="19"/>
          <w:szCs w:val="19"/>
        </w:rPr>
        <w:t>не</w:t>
      </w:r>
      <w:r>
        <w:rPr>
          <w:color w:val="auto"/>
        </w:rPr>
        <w:t xml:space="preserve"> с наречиями.</w:t>
      </w:r>
    </w:p>
    <w:p w:rsidR="00091AF1" w:rsidRDefault="00091AF1" w:rsidP="00091AF1">
      <w:pPr>
        <w:pStyle w:val="1d"/>
        <w:spacing w:line="254" w:lineRule="auto"/>
        <w:ind w:firstLine="567"/>
        <w:jc w:val="both"/>
        <w:rPr>
          <w:color w:val="auto"/>
          <w:sz w:val="19"/>
          <w:szCs w:val="19"/>
        </w:rPr>
      </w:pPr>
      <w:r>
        <w:rPr>
          <w:b/>
          <w:bCs/>
          <w:color w:val="auto"/>
          <w:sz w:val="19"/>
          <w:szCs w:val="19"/>
        </w:rPr>
        <w:t>Слова категории состояния</w:t>
      </w:r>
    </w:p>
    <w:p w:rsidR="00091AF1" w:rsidRDefault="00091AF1" w:rsidP="00091AF1">
      <w:pPr>
        <w:pStyle w:val="1d"/>
        <w:spacing w:line="240" w:lineRule="auto"/>
        <w:ind w:firstLine="567"/>
        <w:jc w:val="both"/>
        <w:rPr>
          <w:color w:val="auto"/>
          <w:sz w:val="20"/>
          <w:szCs w:val="20"/>
        </w:rPr>
      </w:pPr>
      <w:r>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091AF1" w:rsidRDefault="00091AF1" w:rsidP="00091AF1">
      <w:pPr>
        <w:pStyle w:val="1d"/>
        <w:spacing w:line="254" w:lineRule="auto"/>
        <w:ind w:firstLine="567"/>
        <w:jc w:val="both"/>
        <w:rPr>
          <w:color w:val="auto"/>
          <w:sz w:val="19"/>
          <w:szCs w:val="19"/>
        </w:rPr>
      </w:pPr>
      <w:r>
        <w:rPr>
          <w:b/>
          <w:bCs/>
          <w:color w:val="auto"/>
          <w:sz w:val="19"/>
          <w:szCs w:val="19"/>
        </w:rPr>
        <w:t>Служебные части речи</w:t>
      </w:r>
    </w:p>
    <w:p w:rsidR="00091AF1" w:rsidRDefault="00091AF1" w:rsidP="00091AF1">
      <w:pPr>
        <w:pStyle w:val="1d"/>
        <w:spacing w:line="240" w:lineRule="auto"/>
        <w:ind w:firstLine="567"/>
        <w:jc w:val="both"/>
        <w:rPr>
          <w:color w:val="auto"/>
          <w:sz w:val="20"/>
          <w:szCs w:val="20"/>
        </w:rPr>
      </w:pPr>
      <w:r>
        <w:rPr>
          <w:color w:val="auto"/>
        </w:rPr>
        <w:t>Давать общую характеристику служебных частей речи; объяснять их отличия от самостоятельных частей речи.</w:t>
      </w:r>
    </w:p>
    <w:p w:rsidR="00091AF1" w:rsidRDefault="00091AF1" w:rsidP="00091AF1">
      <w:pPr>
        <w:pStyle w:val="1d"/>
        <w:spacing w:line="254" w:lineRule="auto"/>
        <w:ind w:firstLine="567"/>
        <w:jc w:val="both"/>
        <w:rPr>
          <w:color w:val="auto"/>
          <w:sz w:val="19"/>
          <w:szCs w:val="19"/>
        </w:rPr>
      </w:pPr>
      <w:r>
        <w:rPr>
          <w:b/>
          <w:bCs/>
          <w:color w:val="auto"/>
          <w:sz w:val="19"/>
          <w:szCs w:val="19"/>
        </w:rPr>
        <w:t>Предлог</w:t>
      </w:r>
    </w:p>
    <w:p w:rsidR="00091AF1" w:rsidRDefault="00091AF1" w:rsidP="00091AF1">
      <w:pPr>
        <w:pStyle w:val="1d"/>
        <w:spacing w:line="240" w:lineRule="auto"/>
        <w:ind w:firstLine="567"/>
        <w:jc w:val="both"/>
        <w:rPr>
          <w:color w:val="auto"/>
          <w:sz w:val="20"/>
          <w:szCs w:val="20"/>
        </w:rPr>
      </w:pPr>
      <w:r>
        <w:rPr>
          <w:color w:val="auto"/>
        </w:rPr>
        <w:t xml:space="preserve">Характеризовать предлог как служебную часть речи; различать </w:t>
      </w:r>
      <w:r>
        <w:rPr>
          <w:color w:val="auto"/>
        </w:rPr>
        <w:lastRenderedPageBreak/>
        <w:t>производные и непроизводные предлоги, простые и составные предлоги.</w:t>
      </w:r>
    </w:p>
    <w:p w:rsidR="00091AF1" w:rsidRDefault="00091AF1" w:rsidP="00091AF1">
      <w:pPr>
        <w:pStyle w:val="1d"/>
        <w:spacing w:line="240" w:lineRule="auto"/>
        <w:ind w:firstLine="567"/>
        <w:jc w:val="both"/>
        <w:rPr>
          <w:color w:val="auto"/>
        </w:rPr>
      </w:pPr>
      <w:r>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091AF1" w:rsidRDefault="00091AF1" w:rsidP="00091AF1">
      <w:pPr>
        <w:pStyle w:val="1d"/>
        <w:spacing w:line="240" w:lineRule="auto"/>
        <w:ind w:firstLine="567"/>
        <w:jc w:val="both"/>
        <w:rPr>
          <w:color w:val="auto"/>
        </w:rPr>
      </w:pPr>
      <w:r>
        <w:rPr>
          <w:color w:val="auto"/>
        </w:rPr>
        <w:t xml:space="preserve">Соблюдать нормы употребления имён существительных и местоимений с предлогами, предлогов </w:t>
      </w:r>
      <w:r>
        <w:rPr>
          <w:b/>
          <w:bCs/>
          <w:i/>
          <w:iCs/>
          <w:color w:val="auto"/>
          <w:sz w:val="19"/>
          <w:szCs w:val="19"/>
        </w:rPr>
        <w:t xml:space="preserve">из </w:t>
      </w:r>
      <w:r>
        <w:rPr>
          <w:i/>
          <w:iCs/>
          <w:color w:val="auto"/>
        </w:rPr>
        <w:t xml:space="preserve">— </w:t>
      </w:r>
      <w:r>
        <w:rPr>
          <w:b/>
          <w:bCs/>
          <w:i/>
          <w:iCs/>
          <w:color w:val="auto"/>
          <w:sz w:val="19"/>
          <w:szCs w:val="19"/>
        </w:rPr>
        <w:t>с</w:t>
      </w:r>
      <w:r>
        <w:rPr>
          <w:color w:val="auto"/>
        </w:rPr>
        <w:t xml:space="preserve">, </w:t>
      </w:r>
      <w:r>
        <w:rPr>
          <w:b/>
          <w:bCs/>
          <w:i/>
          <w:iCs/>
          <w:color w:val="auto"/>
          <w:sz w:val="19"/>
          <w:szCs w:val="19"/>
        </w:rPr>
        <w:t xml:space="preserve">в </w:t>
      </w:r>
      <w:r>
        <w:rPr>
          <w:i/>
          <w:iCs/>
          <w:color w:val="auto"/>
        </w:rPr>
        <w:t xml:space="preserve">— </w:t>
      </w:r>
      <w:r>
        <w:rPr>
          <w:b/>
          <w:bCs/>
          <w:i/>
          <w:iCs/>
          <w:color w:val="auto"/>
          <w:sz w:val="19"/>
          <w:szCs w:val="19"/>
        </w:rPr>
        <w:t>на</w:t>
      </w:r>
      <w:r>
        <w:rPr>
          <w:color w:val="auto"/>
        </w:rPr>
        <w:t xml:space="preserve"> в составе словосочетаний; правила правописания производных предлогов.</w:t>
      </w:r>
    </w:p>
    <w:p w:rsidR="00091AF1" w:rsidRDefault="00091AF1" w:rsidP="00091AF1">
      <w:pPr>
        <w:pStyle w:val="1d"/>
        <w:spacing w:line="240" w:lineRule="auto"/>
        <w:ind w:firstLine="567"/>
        <w:jc w:val="both"/>
        <w:rPr>
          <w:color w:val="auto"/>
        </w:rPr>
      </w:pPr>
      <w:r>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Союз</w:t>
      </w:r>
    </w:p>
    <w:p w:rsidR="00091AF1" w:rsidRDefault="00091AF1" w:rsidP="00091AF1">
      <w:pPr>
        <w:pStyle w:val="1d"/>
        <w:spacing w:line="240" w:lineRule="auto"/>
        <w:ind w:firstLine="567"/>
        <w:jc w:val="both"/>
        <w:rPr>
          <w:color w:val="auto"/>
          <w:sz w:val="20"/>
          <w:szCs w:val="20"/>
        </w:rPr>
      </w:pPr>
      <w:r>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091AF1" w:rsidRDefault="00091AF1" w:rsidP="00091AF1">
      <w:pPr>
        <w:pStyle w:val="1d"/>
        <w:spacing w:line="240" w:lineRule="auto"/>
        <w:ind w:firstLine="567"/>
        <w:jc w:val="both"/>
        <w:rPr>
          <w:color w:val="auto"/>
        </w:rPr>
      </w:pPr>
      <w:r>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b/>
          <w:bCs/>
          <w:i/>
          <w:iCs/>
          <w:color w:val="auto"/>
          <w:sz w:val="19"/>
          <w:szCs w:val="19"/>
        </w:rPr>
        <w:t>и</w:t>
      </w:r>
      <w:r>
        <w:rPr>
          <w:i/>
          <w:iCs/>
          <w:color w:val="auto"/>
        </w:rPr>
        <w:t>.</w:t>
      </w:r>
    </w:p>
    <w:p w:rsidR="00091AF1" w:rsidRDefault="00091AF1" w:rsidP="00091AF1">
      <w:pPr>
        <w:pStyle w:val="1d"/>
        <w:spacing w:line="240" w:lineRule="auto"/>
        <w:ind w:firstLine="567"/>
        <w:jc w:val="both"/>
        <w:rPr>
          <w:color w:val="auto"/>
        </w:rPr>
      </w:pPr>
      <w:r>
        <w:rPr>
          <w:color w:val="auto"/>
        </w:rPr>
        <w:t>Проводить морфологический анализ союзов, применять это умение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Частица</w:t>
      </w:r>
    </w:p>
    <w:p w:rsidR="00091AF1" w:rsidRDefault="00091AF1" w:rsidP="00091AF1">
      <w:pPr>
        <w:pStyle w:val="1d"/>
        <w:spacing w:line="240" w:lineRule="auto"/>
        <w:ind w:firstLine="567"/>
        <w:jc w:val="both"/>
        <w:rPr>
          <w:color w:val="auto"/>
          <w:sz w:val="20"/>
          <w:szCs w:val="20"/>
        </w:rPr>
      </w:pPr>
      <w:r>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091AF1" w:rsidRDefault="00091AF1" w:rsidP="00091AF1">
      <w:pPr>
        <w:pStyle w:val="1d"/>
        <w:spacing w:line="240" w:lineRule="auto"/>
        <w:ind w:firstLine="567"/>
        <w:jc w:val="both"/>
        <w:rPr>
          <w:color w:val="auto"/>
        </w:rPr>
      </w:pPr>
      <w:r>
        <w:rPr>
          <w:color w:val="auto"/>
        </w:rPr>
        <w:t>Употреблять частицы в речи в соответствии с их значением и стилистической окраской; соблюдать нормы правописания частиц.</w:t>
      </w:r>
    </w:p>
    <w:p w:rsidR="00091AF1" w:rsidRDefault="00091AF1" w:rsidP="00091AF1">
      <w:pPr>
        <w:pStyle w:val="1d"/>
        <w:spacing w:line="240" w:lineRule="auto"/>
        <w:ind w:firstLine="567"/>
        <w:jc w:val="both"/>
        <w:rPr>
          <w:color w:val="auto"/>
        </w:rPr>
      </w:pPr>
      <w:r>
        <w:rPr>
          <w:color w:val="auto"/>
        </w:rPr>
        <w:t>Проводить морфологический анализ частиц, применять это умение в речевой практике.</w:t>
      </w:r>
    </w:p>
    <w:p w:rsidR="00091AF1" w:rsidRDefault="00091AF1" w:rsidP="00091AF1">
      <w:pPr>
        <w:pStyle w:val="1d"/>
        <w:spacing w:line="254" w:lineRule="auto"/>
        <w:ind w:firstLine="567"/>
        <w:jc w:val="both"/>
        <w:rPr>
          <w:color w:val="auto"/>
          <w:sz w:val="19"/>
          <w:szCs w:val="19"/>
        </w:rPr>
      </w:pPr>
      <w:r>
        <w:rPr>
          <w:b/>
          <w:bCs/>
          <w:color w:val="auto"/>
          <w:sz w:val="19"/>
          <w:szCs w:val="19"/>
        </w:rPr>
        <w:t>Междометия и звукоподражательные слова</w:t>
      </w:r>
    </w:p>
    <w:p w:rsidR="00091AF1" w:rsidRDefault="00091AF1" w:rsidP="00091AF1">
      <w:pPr>
        <w:pStyle w:val="1d"/>
        <w:spacing w:line="240" w:lineRule="auto"/>
        <w:ind w:firstLine="567"/>
        <w:jc w:val="both"/>
        <w:rPr>
          <w:color w:val="auto"/>
          <w:sz w:val="20"/>
          <w:szCs w:val="20"/>
        </w:rPr>
      </w:pPr>
      <w:r>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091AF1" w:rsidRDefault="00091AF1" w:rsidP="00091AF1">
      <w:pPr>
        <w:pStyle w:val="1d"/>
        <w:spacing w:line="240" w:lineRule="auto"/>
        <w:ind w:firstLine="567"/>
        <w:jc w:val="both"/>
        <w:rPr>
          <w:color w:val="auto"/>
        </w:rPr>
      </w:pPr>
      <w:r>
        <w:rPr>
          <w:color w:val="auto"/>
        </w:rPr>
        <w:t>Проводить морфологический анализ междометий; применять это умение в речевой практике.</w:t>
      </w:r>
    </w:p>
    <w:p w:rsidR="00091AF1" w:rsidRDefault="00091AF1" w:rsidP="00091AF1">
      <w:pPr>
        <w:pStyle w:val="1d"/>
        <w:spacing w:line="240" w:lineRule="auto"/>
        <w:ind w:firstLine="567"/>
        <w:jc w:val="both"/>
        <w:rPr>
          <w:color w:val="auto"/>
        </w:rPr>
      </w:pPr>
      <w:r>
        <w:rPr>
          <w:color w:val="auto"/>
        </w:rPr>
        <w:lastRenderedPageBreak/>
        <w:t>Соблюдать пунктуационные нормы оформления предложений с междометиями.</w:t>
      </w:r>
    </w:p>
    <w:p w:rsidR="00091AF1" w:rsidRDefault="00091AF1" w:rsidP="00091AF1">
      <w:pPr>
        <w:pStyle w:val="1d"/>
        <w:spacing w:after="160" w:line="240" w:lineRule="auto"/>
        <w:ind w:firstLine="567"/>
        <w:jc w:val="both"/>
        <w:rPr>
          <w:color w:val="auto"/>
        </w:rPr>
      </w:pPr>
      <w:r>
        <w:rPr>
          <w:color w:val="auto"/>
        </w:rPr>
        <w:t>Различать грамматические омонимы.</w:t>
      </w:r>
    </w:p>
    <w:p w:rsidR="00091AF1" w:rsidRDefault="00091AF1" w:rsidP="00091AF1">
      <w:pPr>
        <w:pStyle w:val="affd"/>
        <w:rPr>
          <w:color w:val="auto"/>
        </w:rPr>
      </w:pPr>
      <w:bookmarkStart w:id="73" w:name="bookmark184"/>
    </w:p>
    <w:p w:rsidR="00091AF1" w:rsidRDefault="00091AF1" w:rsidP="00091AF1">
      <w:pPr>
        <w:pStyle w:val="affd"/>
        <w:rPr>
          <w:color w:val="auto"/>
        </w:rPr>
      </w:pPr>
      <w:r>
        <w:rPr>
          <w:color w:val="auto"/>
        </w:rPr>
        <w:t>8 КЛАСС</w:t>
      </w:r>
      <w:bookmarkEnd w:id="73"/>
    </w:p>
    <w:p w:rsidR="00091AF1" w:rsidRDefault="00091AF1" w:rsidP="00091AF1">
      <w:pPr>
        <w:pStyle w:val="affd"/>
        <w:rPr>
          <w:color w:val="auto"/>
        </w:rPr>
      </w:pPr>
      <w:bookmarkStart w:id="74" w:name="bookmark186"/>
    </w:p>
    <w:p w:rsidR="00091AF1" w:rsidRDefault="00091AF1" w:rsidP="00091AF1">
      <w:pPr>
        <w:pStyle w:val="affd"/>
        <w:rPr>
          <w:color w:val="auto"/>
        </w:rPr>
      </w:pPr>
      <w:r>
        <w:rPr>
          <w:color w:val="auto"/>
        </w:rPr>
        <w:t>Общие сведения о языке</w:t>
      </w:r>
      <w:bookmarkEnd w:id="74"/>
    </w:p>
    <w:p w:rsidR="00091AF1" w:rsidRDefault="00091AF1" w:rsidP="00091AF1">
      <w:pPr>
        <w:pStyle w:val="1d"/>
        <w:spacing w:line="240" w:lineRule="auto"/>
        <w:ind w:firstLine="567"/>
        <w:jc w:val="both"/>
        <w:rPr>
          <w:color w:val="auto"/>
        </w:rPr>
      </w:pPr>
      <w:r>
        <w:rPr>
          <w:color w:val="auto"/>
        </w:rPr>
        <w:t>Иметь представление о русском языке как одном из славянских языков.</w:t>
      </w:r>
    </w:p>
    <w:p w:rsidR="00091AF1" w:rsidRDefault="00091AF1" w:rsidP="00091AF1">
      <w:pPr>
        <w:pStyle w:val="affd"/>
        <w:rPr>
          <w:color w:val="auto"/>
        </w:rPr>
      </w:pPr>
      <w:bookmarkStart w:id="75" w:name="bookmark188"/>
    </w:p>
    <w:p w:rsidR="00091AF1" w:rsidRDefault="00091AF1" w:rsidP="00091AF1">
      <w:pPr>
        <w:pStyle w:val="affd"/>
        <w:rPr>
          <w:color w:val="auto"/>
        </w:rPr>
      </w:pPr>
      <w:r>
        <w:rPr>
          <w:color w:val="auto"/>
        </w:rPr>
        <w:t>Язык и речь</w:t>
      </w:r>
      <w:bookmarkEnd w:id="75"/>
    </w:p>
    <w:p w:rsidR="00091AF1" w:rsidRDefault="00091AF1" w:rsidP="00091AF1">
      <w:pPr>
        <w:pStyle w:val="1d"/>
        <w:spacing w:line="240" w:lineRule="auto"/>
        <w:ind w:firstLine="567"/>
        <w:jc w:val="both"/>
        <w:rPr>
          <w:color w:val="auto"/>
        </w:rPr>
      </w:pPr>
      <w:r>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091AF1" w:rsidRDefault="00091AF1" w:rsidP="00091AF1">
      <w:pPr>
        <w:pStyle w:val="1d"/>
        <w:spacing w:line="240" w:lineRule="auto"/>
        <w:ind w:firstLine="567"/>
        <w:jc w:val="both"/>
        <w:rPr>
          <w:color w:val="auto"/>
        </w:rPr>
      </w:pPr>
      <w:r>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прочитанный или прослушанный текст объёмом не менее 140 слов.</w:t>
      </w:r>
    </w:p>
    <w:p w:rsidR="00091AF1" w:rsidRDefault="00091AF1" w:rsidP="00091AF1">
      <w:pPr>
        <w:pStyle w:val="1d"/>
        <w:spacing w:line="240" w:lineRule="auto"/>
        <w:ind w:firstLine="567"/>
        <w:jc w:val="both"/>
        <w:rPr>
          <w:color w:val="auto"/>
        </w:rPr>
      </w:pPr>
      <w:r>
        <w:rPr>
          <w:color w:val="auto"/>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r>
        <w:rPr>
          <w:color w:val="auto"/>
        </w:rPr>
        <w:t xml:space="preserve">Соблюдать в устной речи и на письме нормы современного </w:t>
      </w:r>
      <w:r>
        <w:rPr>
          <w:color w:val="auto"/>
        </w:rPr>
        <w:lastRenderedPageBreak/>
        <w:t>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091AF1" w:rsidRDefault="00091AF1" w:rsidP="00091AF1">
      <w:pPr>
        <w:pStyle w:val="affd"/>
        <w:rPr>
          <w:color w:val="auto"/>
        </w:rPr>
      </w:pPr>
      <w:bookmarkStart w:id="76" w:name="bookmark190"/>
    </w:p>
    <w:p w:rsidR="00091AF1" w:rsidRDefault="00091AF1" w:rsidP="00091AF1">
      <w:pPr>
        <w:pStyle w:val="affd"/>
        <w:rPr>
          <w:color w:val="auto"/>
        </w:rPr>
      </w:pPr>
      <w:r>
        <w:rPr>
          <w:color w:val="auto"/>
        </w:rPr>
        <w:t>Текст</w:t>
      </w:r>
      <w:bookmarkEnd w:id="76"/>
    </w:p>
    <w:p w:rsidR="00091AF1" w:rsidRDefault="00091AF1" w:rsidP="00091AF1">
      <w:pPr>
        <w:pStyle w:val="1d"/>
        <w:spacing w:line="240" w:lineRule="auto"/>
        <w:ind w:firstLine="567"/>
        <w:jc w:val="both"/>
        <w:rPr>
          <w:color w:val="auto"/>
        </w:rPr>
      </w:pPr>
      <w:r>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091AF1" w:rsidRDefault="00091AF1" w:rsidP="00091AF1">
      <w:pPr>
        <w:pStyle w:val="1d"/>
        <w:spacing w:line="240" w:lineRule="auto"/>
        <w:ind w:firstLine="567"/>
        <w:jc w:val="both"/>
        <w:rPr>
          <w:color w:val="auto"/>
        </w:rPr>
      </w:pPr>
      <w:r>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091AF1" w:rsidRDefault="00091AF1" w:rsidP="00091AF1">
      <w:pPr>
        <w:pStyle w:val="1d"/>
        <w:spacing w:line="240" w:lineRule="auto"/>
        <w:ind w:firstLine="567"/>
        <w:jc w:val="both"/>
        <w:rPr>
          <w:color w:val="auto"/>
        </w:rPr>
      </w:pPr>
      <w:r>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91AF1" w:rsidRDefault="00091AF1" w:rsidP="00091AF1">
      <w:pPr>
        <w:pStyle w:val="1d"/>
        <w:spacing w:line="276" w:lineRule="auto"/>
        <w:ind w:firstLine="567"/>
        <w:jc w:val="both"/>
        <w:rPr>
          <w:color w:val="auto"/>
        </w:rPr>
      </w:pPr>
      <w:r>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091AF1" w:rsidRDefault="00091AF1" w:rsidP="00091AF1">
      <w:pPr>
        <w:pStyle w:val="affd"/>
        <w:rPr>
          <w:color w:val="auto"/>
        </w:rPr>
      </w:pPr>
    </w:p>
    <w:p w:rsidR="00091AF1" w:rsidRDefault="00091AF1" w:rsidP="00091AF1">
      <w:pPr>
        <w:pStyle w:val="affd"/>
        <w:rPr>
          <w:color w:val="auto"/>
        </w:rPr>
      </w:pPr>
      <w:r>
        <w:rPr>
          <w:color w:val="auto"/>
        </w:rPr>
        <w:lastRenderedPageBreak/>
        <w:t>Функциональные разновидности языка</w:t>
      </w:r>
    </w:p>
    <w:p w:rsidR="00091AF1" w:rsidRDefault="00091AF1" w:rsidP="00091AF1">
      <w:pPr>
        <w:pStyle w:val="1d"/>
        <w:spacing w:line="240" w:lineRule="auto"/>
        <w:ind w:firstLine="567"/>
        <w:jc w:val="both"/>
        <w:rPr>
          <w:color w:val="auto"/>
        </w:rPr>
      </w:pPr>
      <w:r>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091AF1" w:rsidRDefault="00091AF1" w:rsidP="00091AF1">
      <w:pPr>
        <w:pStyle w:val="1d"/>
        <w:spacing w:line="240" w:lineRule="auto"/>
        <w:ind w:firstLine="567"/>
        <w:jc w:val="both"/>
        <w:rPr>
          <w:color w:val="auto"/>
        </w:rPr>
      </w:pPr>
      <w:r>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line="240" w:lineRule="auto"/>
        <w:ind w:firstLine="567"/>
        <w:jc w:val="both"/>
        <w:rPr>
          <w:color w:val="auto"/>
        </w:rPr>
      </w:pPr>
    </w:p>
    <w:p w:rsidR="00091AF1" w:rsidRDefault="00091AF1" w:rsidP="00091AF1">
      <w:pPr>
        <w:pStyle w:val="affd"/>
        <w:rPr>
          <w:color w:val="auto"/>
        </w:rPr>
      </w:pPr>
      <w:bookmarkStart w:id="77" w:name="bookmark192"/>
      <w:r>
        <w:rPr>
          <w:color w:val="auto"/>
        </w:rPr>
        <w:t>СИСТЕМА ЯЗЫКА</w:t>
      </w:r>
      <w:bookmarkEnd w:id="77"/>
    </w:p>
    <w:p w:rsidR="00091AF1" w:rsidRDefault="00091AF1" w:rsidP="00091AF1">
      <w:pPr>
        <w:pStyle w:val="affd"/>
        <w:rPr>
          <w:color w:val="auto"/>
        </w:rPr>
      </w:pPr>
      <w:bookmarkStart w:id="78" w:name="bookmark194"/>
    </w:p>
    <w:p w:rsidR="00091AF1" w:rsidRDefault="00091AF1" w:rsidP="00091AF1">
      <w:pPr>
        <w:pStyle w:val="affd"/>
        <w:rPr>
          <w:color w:val="auto"/>
        </w:rPr>
      </w:pPr>
      <w:r>
        <w:rPr>
          <w:color w:val="auto"/>
        </w:rPr>
        <w:t>Синтаксис. Культура речи. Пунктуация</w:t>
      </w:r>
      <w:bookmarkEnd w:id="78"/>
    </w:p>
    <w:p w:rsidR="00091AF1" w:rsidRDefault="00091AF1" w:rsidP="00091AF1">
      <w:pPr>
        <w:pStyle w:val="1d"/>
        <w:spacing w:line="240" w:lineRule="auto"/>
        <w:ind w:firstLine="567"/>
        <w:jc w:val="both"/>
        <w:rPr>
          <w:color w:val="auto"/>
        </w:rPr>
      </w:pPr>
      <w:r>
        <w:rPr>
          <w:color w:val="auto"/>
        </w:rPr>
        <w:t>Иметь представление о синтаксисе как разделе лингвистики.</w:t>
      </w:r>
    </w:p>
    <w:p w:rsidR="00091AF1" w:rsidRDefault="00091AF1" w:rsidP="00091AF1">
      <w:pPr>
        <w:pStyle w:val="1d"/>
        <w:spacing w:line="240" w:lineRule="auto"/>
        <w:ind w:firstLine="567"/>
        <w:jc w:val="both"/>
        <w:rPr>
          <w:color w:val="auto"/>
        </w:rPr>
      </w:pPr>
      <w:r>
        <w:rPr>
          <w:color w:val="auto"/>
        </w:rPr>
        <w:t>Распознавать словосочетание и предложение как единицы синтаксиса.</w:t>
      </w:r>
    </w:p>
    <w:p w:rsidR="00091AF1" w:rsidRDefault="00091AF1" w:rsidP="00091AF1">
      <w:pPr>
        <w:pStyle w:val="1d"/>
        <w:spacing w:after="60" w:line="240" w:lineRule="auto"/>
        <w:ind w:firstLine="567"/>
        <w:jc w:val="both"/>
        <w:rPr>
          <w:color w:val="auto"/>
        </w:rPr>
      </w:pPr>
      <w:r>
        <w:rPr>
          <w:color w:val="auto"/>
        </w:rPr>
        <w:t>Различать функции знаков препинания.</w:t>
      </w:r>
    </w:p>
    <w:p w:rsidR="00091AF1" w:rsidRDefault="00091AF1" w:rsidP="00091AF1">
      <w:pPr>
        <w:pStyle w:val="affd"/>
        <w:rPr>
          <w:color w:val="auto"/>
        </w:rPr>
      </w:pPr>
      <w:bookmarkStart w:id="79" w:name="bookmark196"/>
    </w:p>
    <w:p w:rsidR="00091AF1" w:rsidRDefault="00091AF1" w:rsidP="00091AF1">
      <w:pPr>
        <w:pStyle w:val="affd"/>
        <w:rPr>
          <w:color w:val="auto"/>
        </w:rPr>
      </w:pPr>
      <w:r>
        <w:rPr>
          <w:color w:val="auto"/>
        </w:rPr>
        <w:t>Словосочетание</w:t>
      </w:r>
      <w:bookmarkEnd w:id="79"/>
    </w:p>
    <w:p w:rsidR="00091AF1" w:rsidRDefault="00091AF1" w:rsidP="00091AF1">
      <w:pPr>
        <w:pStyle w:val="1d"/>
        <w:spacing w:line="240" w:lineRule="auto"/>
        <w:ind w:firstLine="567"/>
        <w:jc w:val="both"/>
        <w:rPr>
          <w:color w:val="auto"/>
        </w:rPr>
      </w:pPr>
      <w:r>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091AF1" w:rsidRDefault="00091AF1" w:rsidP="00091AF1">
      <w:pPr>
        <w:pStyle w:val="1d"/>
        <w:spacing w:after="60" w:line="240" w:lineRule="auto"/>
        <w:ind w:firstLine="567"/>
        <w:jc w:val="both"/>
        <w:rPr>
          <w:color w:val="auto"/>
        </w:rPr>
      </w:pPr>
      <w:r>
        <w:rPr>
          <w:color w:val="auto"/>
        </w:rPr>
        <w:t>Применять нормы построения словосочетаний.</w:t>
      </w:r>
    </w:p>
    <w:p w:rsidR="00091AF1" w:rsidRDefault="00091AF1" w:rsidP="00091AF1">
      <w:pPr>
        <w:pStyle w:val="affd"/>
        <w:rPr>
          <w:color w:val="auto"/>
        </w:rPr>
      </w:pPr>
      <w:bookmarkStart w:id="80" w:name="bookmark198"/>
    </w:p>
    <w:p w:rsidR="00091AF1" w:rsidRDefault="00091AF1" w:rsidP="00091AF1">
      <w:pPr>
        <w:pStyle w:val="affd"/>
        <w:rPr>
          <w:color w:val="auto"/>
        </w:rPr>
      </w:pPr>
      <w:r>
        <w:rPr>
          <w:color w:val="auto"/>
        </w:rPr>
        <w:t>Предложение</w:t>
      </w:r>
      <w:bookmarkEnd w:id="80"/>
    </w:p>
    <w:p w:rsidR="00091AF1" w:rsidRDefault="00091AF1" w:rsidP="00091AF1">
      <w:pPr>
        <w:pStyle w:val="1d"/>
        <w:spacing w:line="240" w:lineRule="auto"/>
        <w:ind w:firstLine="567"/>
        <w:jc w:val="both"/>
        <w:rPr>
          <w:color w:val="auto"/>
        </w:rPr>
      </w:pPr>
      <w:r>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091AF1" w:rsidRDefault="00091AF1" w:rsidP="00091AF1">
      <w:pPr>
        <w:pStyle w:val="1d"/>
        <w:spacing w:line="240" w:lineRule="auto"/>
        <w:ind w:firstLine="567"/>
        <w:jc w:val="both"/>
        <w:rPr>
          <w:color w:val="auto"/>
        </w:rPr>
      </w:pPr>
      <w:r>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091AF1" w:rsidRDefault="00091AF1" w:rsidP="00091AF1">
      <w:pPr>
        <w:pStyle w:val="1d"/>
        <w:spacing w:line="240" w:lineRule="auto"/>
        <w:ind w:firstLine="567"/>
        <w:jc w:val="both"/>
        <w:rPr>
          <w:color w:val="auto"/>
        </w:rPr>
      </w:pPr>
      <w:r>
        <w:rPr>
          <w:color w:val="auto"/>
        </w:rPr>
        <w:t xml:space="preserve">Распознавать предложения по количеству грамматических основ; различать способы выражения подлежащего, виды сказуемого </w:t>
      </w:r>
      <w:r>
        <w:rPr>
          <w:color w:val="auto"/>
        </w:rPr>
        <w:lastRenderedPageBreak/>
        <w:t xml:space="preserve">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b/>
          <w:bCs/>
          <w:i/>
          <w:iCs/>
          <w:color w:val="auto"/>
          <w:sz w:val="19"/>
          <w:szCs w:val="19"/>
        </w:rPr>
        <w:t>большинство</w:t>
      </w:r>
      <w:r>
        <w:rPr>
          <w:color w:val="auto"/>
        </w:rPr>
        <w:t xml:space="preserve"> — </w:t>
      </w:r>
      <w:r>
        <w:rPr>
          <w:b/>
          <w:bCs/>
          <w:i/>
          <w:iCs/>
          <w:color w:val="auto"/>
          <w:sz w:val="19"/>
          <w:szCs w:val="19"/>
        </w:rPr>
        <w:t>меньшинство</w:t>
      </w:r>
      <w:r>
        <w:rPr>
          <w:color w:val="auto"/>
        </w:rPr>
        <w:t>, количественными сочетаниями. Применять нормы постановки тире между подлежащим и сказуемым.</w:t>
      </w:r>
    </w:p>
    <w:p w:rsidR="00091AF1" w:rsidRDefault="00091AF1" w:rsidP="00091AF1">
      <w:pPr>
        <w:pStyle w:val="1d"/>
        <w:spacing w:line="240" w:lineRule="auto"/>
        <w:ind w:firstLine="567"/>
        <w:jc w:val="both"/>
        <w:rPr>
          <w:color w:val="auto"/>
        </w:rPr>
      </w:pPr>
      <w:r>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091AF1" w:rsidRDefault="00091AF1" w:rsidP="00091AF1">
      <w:pPr>
        <w:pStyle w:val="1d"/>
        <w:spacing w:line="240" w:lineRule="auto"/>
        <w:ind w:firstLine="567"/>
        <w:jc w:val="both"/>
        <w:rPr>
          <w:color w:val="auto"/>
        </w:rPr>
      </w:pPr>
      <w:r>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091AF1" w:rsidRDefault="00091AF1" w:rsidP="00091AF1">
      <w:pPr>
        <w:pStyle w:val="1d"/>
        <w:spacing w:line="240" w:lineRule="auto"/>
        <w:ind w:firstLine="567"/>
        <w:jc w:val="both"/>
        <w:rPr>
          <w:color w:val="auto"/>
        </w:rPr>
      </w:pPr>
      <w:r>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bCs/>
          <w:i/>
          <w:iCs/>
          <w:color w:val="auto"/>
          <w:sz w:val="19"/>
          <w:szCs w:val="19"/>
        </w:rPr>
        <w:t>да</w:t>
      </w:r>
      <w:r>
        <w:rPr>
          <w:i/>
          <w:iCs/>
          <w:color w:val="auto"/>
        </w:rPr>
        <w:t xml:space="preserve">, </w:t>
      </w:r>
      <w:r>
        <w:rPr>
          <w:b/>
          <w:bCs/>
          <w:i/>
          <w:iCs/>
          <w:color w:val="auto"/>
          <w:sz w:val="19"/>
          <w:szCs w:val="19"/>
        </w:rPr>
        <w:t>нет</w:t>
      </w:r>
      <w:r>
        <w:rPr>
          <w:color w:val="auto"/>
        </w:rPr>
        <w:t>.</w:t>
      </w:r>
    </w:p>
    <w:p w:rsidR="00091AF1" w:rsidRDefault="00091AF1" w:rsidP="00091AF1">
      <w:pPr>
        <w:pStyle w:val="1d"/>
        <w:spacing w:line="240" w:lineRule="auto"/>
        <w:ind w:firstLine="567"/>
        <w:jc w:val="both"/>
        <w:rPr>
          <w:color w:val="auto"/>
        </w:rPr>
      </w:pPr>
      <w:r>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091AF1" w:rsidRDefault="00091AF1" w:rsidP="00091AF1">
      <w:pPr>
        <w:pStyle w:val="1d"/>
        <w:ind w:firstLine="567"/>
        <w:jc w:val="both"/>
        <w:rPr>
          <w:color w:val="auto"/>
        </w:rPr>
      </w:pPr>
      <w:r>
        <w:rPr>
          <w:color w:val="auto"/>
        </w:rPr>
        <w:t xml:space="preserve">Применять нормы построения предложений с однородными членами, связанными двойными союзами </w:t>
      </w:r>
      <w:r>
        <w:rPr>
          <w:b/>
          <w:bCs/>
          <w:i/>
          <w:iCs/>
          <w:color w:val="auto"/>
          <w:sz w:val="19"/>
          <w:szCs w:val="19"/>
        </w:rPr>
        <w:t>не только... но и</w:t>
      </w:r>
      <w:r>
        <w:rPr>
          <w:i/>
          <w:iCs/>
          <w:color w:val="auto"/>
        </w:rPr>
        <w:t xml:space="preserve">, </w:t>
      </w:r>
      <w:r>
        <w:rPr>
          <w:b/>
          <w:bCs/>
          <w:i/>
          <w:iCs/>
          <w:color w:val="auto"/>
          <w:sz w:val="19"/>
          <w:szCs w:val="19"/>
        </w:rPr>
        <w:t>как. так и</w:t>
      </w:r>
      <w:r>
        <w:rPr>
          <w:color w:val="auto"/>
        </w:rPr>
        <w:t>.</w:t>
      </w:r>
    </w:p>
    <w:p w:rsidR="00091AF1" w:rsidRDefault="00091AF1" w:rsidP="00091AF1">
      <w:pPr>
        <w:pStyle w:val="1d"/>
        <w:spacing w:line="240" w:lineRule="auto"/>
        <w:ind w:firstLine="567"/>
        <w:jc w:val="both"/>
        <w:rPr>
          <w:color w:val="auto"/>
        </w:rPr>
      </w:pPr>
      <w:r>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Pr>
          <w:b/>
          <w:bCs/>
          <w:i/>
          <w:iCs/>
          <w:color w:val="auto"/>
          <w:sz w:val="19"/>
          <w:szCs w:val="19"/>
        </w:rPr>
        <w:t>и... и, или... или, либо... либо, ни... ни, то... то</w:t>
      </w:r>
      <w:r>
        <w:rPr>
          <w:color w:val="auto"/>
        </w:rPr>
        <w:t>); нормы постановки знаков препинания в предложениях с обобщающим словом при однородных членах.</w:t>
      </w:r>
    </w:p>
    <w:p w:rsidR="00091AF1" w:rsidRDefault="00091AF1" w:rsidP="00091AF1">
      <w:pPr>
        <w:pStyle w:val="1d"/>
        <w:spacing w:line="240" w:lineRule="auto"/>
        <w:ind w:firstLine="567"/>
        <w:jc w:val="both"/>
        <w:rPr>
          <w:color w:val="auto"/>
        </w:rPr>
      </w:pPr>
      <w:r>
        <w:rPr>
          <w:color w:val="auto"/>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w:t>
      </w:r>
      <w:r>
        <w:rPr>
          <w:color w:val="auto"/>
        </w:rPr>
        <w:lastRenderedPageBreak/>
        <w:t>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091AF1" w:rsidRDefault="00091AF1" w:rsidP="00091AF1">
      <w:pPr>
        <w:pStyle w:val="1d"/>
        <w:spacing w:line="240" w:lineRule="auto"/>
        <w:ind w:firstLine="567"/>
        <w:jc w:val="both"/>
        <w:rPr>
          <w:color w:val="auto"/>
        </w:rPr>
      </w:pPr>
      <w:r>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091AF1" w:rsidRDefault="00091AF1" w:rsidP="00091AF1">
      <w:pPr>
        <w:pStyle w:val="1d"/>
        <w:spacing w:line="240" w:lineRule="auto"/>
        <w:ind w:firstLine="567"/>
        <w:jc w:val="both"/>
        <w:rPr>
          <w:color w:val="auto"/>
        </w:rPr>
      </w:pPr>
      <w:r>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091AF1" w:rsidRDefault="00091AF1" w:rsidP="00091AF1">
      <w:pPr>
        <w:pStyle w:val="1d"/>
        <w:spacing w:line="240" w:lineRule="auto"/>
        <w:ind w:firstLine="567"/>
        <w:jc w:val="both"/>
        <w:rPr>
          <w:color w:val="auto"/>
        </w:rPr>
      </w:pPr>
      <w:r>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091AF1" w:rsidRDefault="00091AF1" w:rsidP="00091AF1">
      <w:pPr>
        <w:pStyle w:val="1d"/>
        <w:spacing w:line="240" w:lineRule="auto"/>
        <w:ind w:firstLine="567"/>
        <w:jc w:val="both"/>
        <w:rPr>
          <w:color w:val="auto"/>
        </w:rPr>
      </w:pPr>
      <w:r>
        <w:rPr>
          <w:color w:val="auto"/>
        </w:rPr>
        <w:t>Распознавать сложные предложения, конструкции с чужой речью (в рамках изученного).</w:t>
      </w:r>
    </w:p>
    <w:p w:rsidR="00091AF1" w:rsidRDefault="00091AF1" w:rsidP="00091AF1">
      <w:pPr>
        <w:pStyle w:val="1d"/>
        <w:spacing w:after="160" w:line="240" w:lineRule="auto"/>
        <w:ind w:firstLine="567"/>
        <w:jc w:val="both"/>
        <w:rPr>
          <w:color w:val="auto"/>
        </w:rPr>
      </w:pPr>
      <w:r>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091AF1" w:rsidRDefault="00091AF1" w:rsidP="00091AF1">
      <w:pPr>
        <w:pStyle w:val="affd"/>
        <w:rPr>
          <w:color w:val="auto"/>
        </w:rPr>
      </w:pPr>
      <w:bookmarkStart w:id="81" w:name="bookmark200"/>
    </w:p>
    <w:p w:rsidR="00091AF1" w:rsidRDefault="00091AF1" w:rsidP="00091AF1">
      <w:pPr>
        <w:pStyle w:val="affd"/>
        <w:rPr>
          <w:color w:val="auto"/>
        </w:rPr>
      </w:pPr>
      <w:r>
        <w:rPr>
          <w:color w:val="auto"/>
        </w:rPr>
        <w:t>9 КЛАСС</w:t>
      </w:r>
      <w:bookmarkEnd w:id="81"/>
    </w:p>
    <w:p w:rsidR="00091AF1" w:rsidRDefault="00091AF1" w:rsidP="00091AF1">
      <w:pPr>
        <w:pStyle w:val="affd"/>
        <w:rPr>
          <w:color w:val="auto"/>
        </w:rPr>
      </w:pPr>
      <w:bookmarkStart w:id="82" w:name="bookmark202"/>
    </w:p>
    <w:p w:rsidR="00091AF1" w:rsidRDefault="00091AF1" w:rsidP="00091AF1">
      <w:pPr>
        <w:pStyle w:val="affd"/>
        <w:rPr>
          <w:color w:val="auto"/>
        </w:rPr>
      </w:pPr>
      <w:r>
        <w:rPr>
          <w:color w:val="auto"/>
        </w:rPr>
        <w:t>Общие сведения о языке</w:t>
      </w:r>
      <w:bookmarkEnd w:id="82"/>
    </w:p>
    <w:p w:rsidR="00091AF1" w:rsidRDefault="00091AF1" w:rsidP="00091AF1">
      <w:pPr>
        <w:pStyle w:val="1d"/>
        <w:spacing w:line="240" w:lineRule="auto"/>
        <w:ind w:firstLine="567"/>
        <w:jc w:val="both"/>
        <w:rPr>
          <w:color w:val="auto"/>
        </w:rPr>
      </w:pPr>
      <w:r>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091AF1" w:rsidRDefault="00091AF1" w:rsidP="00091AF1">
      <w:pPr>
        <w:pStyle w:val="affd"/>
        <w:rPr>
          <w:color w:val="auto"/>
        </w:rPr>
      </w:pPr>
      <w:bookmarkStart w:id="83" w:name="bookmark204"/>
    </w:p>
    <w:p w:rsidR="00091AF1" w:rsidRDefault="00091AF1" w:rsidP="00091AF1">
      <w:pPr>
        <w:pStyle w:val="affd"/>
        <w:rPr>
          <w:color w:val="auto"/>
        </w:rPr>
      </w:pPr>
      <w:r>
        <w:rPr>
          <w:color w:val="auto"/>
        </w:rPr>
        <w:t>Язык и речь</w:t>
      </w:r>
      <w:bookmarkEnd w:id="83"/>
    </w:p>
    <w:p w:rsidR="00091AF1" w:rsidRDefault="00091AF1" w:rsidP="00091AF1">
      <w:pPr>
        <w:pStyle w:val="1d"/>
        <w:spacing w:line="240" w:lineRule="auto"/>
        <w:ind w:firstLine="567"/>
        <w:jc w:val="both"/>
        <w:rPr>
          <w:color w:val="auto"/>
        </w:rPr>
      </w:pPr>
      <w:r>
        <w:rPr>
          <w:color w:val="auto"/>
        </w:rPr>
        <w:t xml:space="preserve">Создавать устные монологические высказывания объёмом не менее 80 слов на основе наблюдений, личных впечатлений, чтения </w:t>
      </w:r>
      <w:r>
        <w:rPr>
          <w:color w:val="auto"/>
        </w:rPr>
        <w:lastRenderedPageBreak/>
        <w:t>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091AF1" w:rsidRDefault="00091AF1" w:rsidP="00091AF1">
      <w:pPr>
        <w:pStyle w:val="1d"/>
        <w:spacing w:line="240" w:lineRule="auto"/>
        <w:ind w:firstLine="567"/>
        <w:jc w:val="both"/>
        <w:rPr>
          <w:color w:val="auto"/>
        </w:rPr>
      </w:pPr>
      <w:r>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091AF1" w:rsidRDefault="00091AF1" w:rsidP="00091AF1">
      <w:pPr>
        <w:pStyle w:val="1d"/>
        <w:spacing w:line="240" w:lineRule="auto"/>
        <w:ind w:firstLine="567"/>
        <w:jc w:val="both"/>
        <w:rPr>
          <w:color w:val="auto"/>
        </w:rPr>
      </w:pPr>
      <w:r>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091AF1" w:rsidRDefault="00091AF1" w:rsidP="00091AF1">
      <w:pPr>
        <w:pStyle w:val="1d"/>
        <w:spacing w:line="240" w:lineRule="auto"/>
        <w:ind w:firstLine="567"/>
        <w:jc w:val="both"/>
        <w:rPr>
          <w:color w:val="auto"/>
        </w:rPr>
      </w:pPr>
      <w:r>
        <w:rPr>
          <w:color w:val="auto"/>
        </w:rPr>
        <w:t>Владеть различными видами чтения: просмотровым, ознакомительным, изучающим, поисковым.</w:t>
      </w:r>
    </w:p>
    <w:p w:rsidR="00091AF1" w:rsidRDefault="00091AF1" w:rsidP="00091AF1">
      <w:pPr>
        <w:pStyle w:val="1d"/>
        <w:spacing w:line="240" w:lineRule="auto"/>
        <w:ind w:firstLine="567"/>
        <w:jc w:val="both"/>
        <w:rPr>
          <w:color w:val="auto"/>
        </w:rPr>
      </w:pPr>
      <w:r>
        <w:rPr>
          <w:color w:val="auto"/>
        </w:rPr>
        <w:t>Устно пересказывать прочитанный или прослушанный текст объёмом не менее 150 слов.</w:t>
      </w:r>
    </w:p>
    <w:p w:rsidR="00091AF1" w:rsidRDefault="00091AF1" w:rsidP="00091AF1">
      <w:pPr>
        <w:pStyle w:val="1d"/>
        <w:spacing w:line="240" w:lineRule="auto"/>
        <w:ind w:firstLine="567"/>
        <w:jc w:val="both"/>
        <w:rPr>
          <w:color w:val="auto"/>
        </w:rPr>
      </w:pPr>
      <w:r>
        <w:rPr>
          <w:color w:val="auto"/>
        </w:rPr>
        <w:t>Осуществлять выбор языковых средств для создания высказывания в соответствии с целью, темой и коммуникативным замыслом.</w:t>
      </w:r>
    </w:p>
    <w:p w:rsidR="00091AF1" w:rsidRDefault="00091AF1" w:rsidP="00091AF1">
      <w:pPr>
        <w:pStyle w:val="1d"/>
        <w:spacing w:after="200" w:line="240" w:lineRule="auto"/>
        <w:ind w:firstLine="567"/>
        <w:jc w:val="both"/>
        <w:rPr>
          <w:color w:val="auto"/>
        </w:rPr>
      </w:pPr>
      <w:r>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091AF1" w:rsidRDefault="00091AF1" w:rsidP="00091AF1">
      <w:pPr>
        <w:pStyle w:val="affd"/>
        <w:rPr>
          <w:color w:val="auto"/>
        </w:rPr>
      </w:pPr>
      <w:bookmarkStart w:id="84" w:name="bookmark206"/>
      <w:r>
        <w:rPr>
          <w:color w:val="auto"/>
        </w:rPr>
        <w:t>Текст</w:t>
      </w:r>
      <w:bookmarkEnd w:id="84"/>
    </w:p>
    <w:p w:rsidR="00091AF1" w:rsidRDefault="00091AF1" w:rsidP="00091AF1">
      <w:pPr>
        <w:pStyle w:val="1d"/>
        <w:spacing w:line="240" w:lineRule="auto"/>
        <w:ind w:firstLine="567"/>
        <w:jc w:val="both"/>
        <w:rPr>
          <w:color w:val="auto"/>
        </w:rPr>
      </w:pPr>
      <w:r>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091AF1" w:rsidRDefault="00091AF1" w:rsidP="00091AF1">
      <w:pPr>
        <w:pStyle w:val="1d"/>
        <w:spacing w:line="240" w:lineRule="auto"/>
        <w:ind w:firstLine="567"/>
        <w:jc w:val="both"/>
        <w:rPr>
          <w:color w:val="auto"/>
        </w:rPr>
      </w:pPr>
      <w:r>
        <w:rPr>
          <w:color w:val="auto"/>
        </w:rPr>
        <w:t>Устанавливать принадлежность текста к функциональносмысловому типу речи.</w:t>
      </w:r>
    </w:p>
    <w:p w:rsidR="00091AF1" w:rsidRDefault="00091AF1" w:rsidP="00091AF1">
      <w:pPr>
        <w:pStyle w:val="1d"/>
        <w:spacing w:line="240" w:lineRule="auto"/>
        <w:ind w:firstLine="567"/>
        <w:jc w:val="both"/>
        <w:rPr>
          <w:color w:val="auto"/>
        </w:rPr>
      </w:pPr>
      <w:r>
        <w:rPr>
          <w:color w:val="auto"/>
        </w:rPr>
        <w:t>Находить в тексте типовые фрагменты — описание, повествование, рассуждение-доказательство, оценочные высказывания.</w:t>
      </w:r>
    </w:p>
    <w:p w:rsidR="00091AF1" w:rsidRDefault="00091AF1" w:rsidP="00091AF1">
      <w:pPr>
        <w:pStyle w:val="1d"/>
        <w:spacing w:line="240" w:lineRule="auto"/>
        <w:ind w:firstLine="567"/>
        <w:jc w:val="both"/>
        <w:rPr>
          <w:color w:val="auto"/>
        </w:rPr>
      </w:pPr>
      <w:r>
        <w:rPr>
          <w:color w:val="auto"/>
        </w:rPr>
        <w:t>Прогнозировать содержание текста по заголовку, ключевым словам, зачину или концовке.</w:t>
      </w:r>
    </w:p>
    <w:p w:rsidR="00091AF1" w:rsidRDefault="00091AF1" w:rsidP="00091AF1">
      <w:pPr>
        <w:pStyle w:val="1d"/>
        <w:spacing w:line="240" w:lineRule="auto"/>
        <w:ind w:firstLine="567"/>
        <w:jc w:val="both"/>
        <w:rPr>
          <w:color w:val="auto"/>
        </w:rPr>
      </w:pPr>
      <w:r>
        <w:rPr>
          <w:color w:val="auto"/>
        </w:rPr>
        <w:t>Выявлять отличительные признаки текстов разных жанров.</w:t>
      </w:r>
    </w:p>
    <w:p w:rsidR="00091AF1" w:rsidRDefault="00091AF1" w:rsidP="00091AF1">
      <w:pPr>
        <w:pStyle w:val="1d"/>
        <w:spacing w:line="240" w:lineRule="auto"/>
        <w:ind w:firstLine="567"/>
        <w:jc w:val="both"/>
        <w:rPr>
          <w:color w:val="auto"/>
        </w:rPr>
      </w:pPr>
      <w:r>
        <w:rPr>
          <w:color w:val="auto"/>
        </w:rPr>
        <w:t xml:space="preserve">Создавать высказывание на основе текста: выражать своё отношение к прочитанному или прослушанному в устной и </w:t>
      </w:r>
      <w:r>
        <w:rPr>
          <w:color w:val="auto"/>
        </w:rPr>
        <w:lastRenderedPageBreak/>
        <w:t>письменной форме.</w:t>
      </w:r>
    </w:p>
    <w:p w:rsidR="00091AF1" w:rsidRDefault="00091AF1" w:rsidP="00091AF1">
      <w:pPr>
        <w:pStyle w:val="1d"/>
        <w:spacing w:line="240" w:lineRule="auto"/>
        <w:ind w:firstLine="567"/>
        <w:jc w:val="both"/>
        <w:rPr>
          <w:color w:val="auto"/>
        </w:rPr>
      </w:pPr>
      <w:r>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091AF1" w:rsidRDefault="00091AF1" w:rsidP="00091AF1">
      <w:pPr>
        <w:pStyle w:val="1d"/>
        <w:spacing w:line="240" w:lineRule="auto"/>
        <w:ind w:firstLine="567"/>
        <w:jc w:val="both"/>
        <w:rPr>
          <w:color w:val="auto"/>
        </w:rPr>
      </w:pPr>
      <w:r>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091AF1" w:rsidRDefault="00091AF1" w:rsidP="00091AF1">
      <w:pPr>
        <w:pStyle w:val="1d"/>
        <w:spacing w:line="240" w:lineRule="auto"/>
        <w:ind w:firstLine="567"/>
        <w:jc w:val="both"/>
        <w:rPr>
          <w:color w:val="auto"/>
        </w:rPr>
      </w:pPr>
      <w:r>
        <w:rPr>
          <w:color w:val="auto"/>
        </w:rPr>
        <w:t>Представлять сообщение на заданную тему в виде презентации.</w:t>
      </w:r>
    </w:p>
    <w:p w:rsidR="00091AF1" w:rsidRDefault="00091AF1" w:rsidP="00091AF1">
      <w:pPr>
        <w:pStyle w:val="1d"/>
        <w:spacing w:line="240" w:lineRule="auto"/>
        <w:ind w:firstLine="567"/>
        <w:jc w:val="both"/>
        <w:rPr>
          <w:color w:val="auto"/>
        </w:rPr>
      </w:pPr>
      <w:r>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091AF1" w:rsidRDefault="00091AF1" w:rsidP="00091AF1">
      <w:pPr>
        <w:pStyle w:val="1d"/>
        <w:spacing w:line="240" w:lineRule="auto"/>
        <w:ind w:firstLine="567"/>
        <w:jc w:val="both"/>
        <w:rPr>
          <w:color w:val="auto"/>
        </w:rPr>
      </w:pPr>
      <w:r>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091AF1" w:rsidRDefault="00091AF1" w:rsidP="00091AF1">
      <w:pPr>
        <w:pStyle w:val="1d"/>
        <w:spacing w:line="240" w:lineRule="auto"/>
        <w:ind w:firstLine="567"/>
        <w:jc w:val="both"/>
        <w:rPr>
          <w:color w:val="auto"/>
        </w:rPr>
      </w:pPr>
      <w:r>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091AF1" w:rsidRDefault="00091AF1" w:rsidP="00091AF1">
      <w:pPr>
        <w:pStyle w:val="affd"/>
        <w:rPr>
          <w:color w:val="auto"/>
        </w:rPr>
      </w:pPr>
      <w:bookmarkStart w:id="85" w:name="bookmark208"/>
    </w:p>
    <w:p w:rsidR="00091AF1" w:rsidRDefault="00091AF1" w:rsidP="00091AF1">
      <w:pPr>
        <w:pStyle w:val="affd"/>
        <w:rPr>
          <w:color w:val="auto"/>
        </w:rPr>
      </w:pPr>
      <w:r>
        <w:rPr>
          <w:color w:val="auto"/>
        </w:rPr>
        <w:t>Функциональные разновидности языка</w:t>
      </w:r>
      <w:bookmarkEnd w:id="85"/>
    </w:p>
    <w:p w:rsidR="00091AF1" w:rsidRDefault="00091AF1" w:rsidP="00091AF1">
      <w:pPr>
        <w:pStyle w:val="1d"/>
        <w:spacing w:line="240" w:lineRule="auto"/>
        <w:ind w:firstLine="567"/>
        <w:jc w:val="both"/>
        <w:rPr>
          <w:color w:val="auto"/>
        </w:rPr>
      </w:pPr>
      <w:r>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091AF1" w:rsidRDefault="00091AF1" w:rsidP="00091AF1">
      <w:pPr>
        <w:pStyle w:val="1d"/>
        <w:spacing w:line="240" w:lineRule="auto"/>
        <w:ind w:firstLine="567"/>
        <w:jc w:val="both"/>
        <w:rPr>
          <w:color w:val="auto"/>
        </w:rPr>
      </w:pPr>
      <w:r>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091AF1" w:rsidRDefault="00091AF1" w:rsidP="00091AF1">
      <w:pPr>
        <w:pStyle w:val="1d"/>
        <w:spacing w:line="240" w:lineRule="auto"/>
        <w:ind w:firstLine="567"/>
        <w:jc w:val="both"/>
        <w:rPr>
          <w:color w:val="auto"/>
        </w:rPr>
      </w:pPr>
      <w:r>
        <w:rPr>
          <w:color w:val="auto"/>
        </w:rPr>
        <w:t xml:space="preserve">Использовать при создании собственного текста нормы </w:t>
      </w:r>
      <w:r>
        <w:rPr>
          <w:color w:val="auto"/>
        </w:rPr>
        <w:lastRenderedPageBreak/>
        <w:t>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091AF1" w:rsidRDefault="00091AF1" w:rsidP="00091AF1">
      <w:pPr>
        <w:pStyle w:val="1d"/>
        <w:spacing w:line="240" w:lineRule="auto"/>
        <w:ind w:firstLine="567"/>
        <w:jc w:val="both"/>
        <w:rPr>
          <w:color w:val="auto"/>
        </w:rPr>
      </w:pPr>
      <w:r>
        <w:rPr>
          <w:color w:val="auto"/>
        </w:rPr>
        <w:t>Составлять тезисы, конспект, писать рецензию, реферат.</w:t>
      </w:r>
    </w:p>
    <w:p w:rsidR="00091AF1" w:rsidRDefault="00091AF1" w:rsidP="00091AF1">
      <w:pPr>
        <w:pStyle w:val="1d"/>
        <w:spacing w:line="240" w:lineRule="auto"/>
        <w:ind w:firstLine="567"/>
        <w:jc w:val="both"/>
        <w:rPr>
          <w:color w:val="auto"/>
        </w:rPr>
      </w:pPr>
      <w:r>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091AF1" w:rsidRDefault="00091AF1" w:rsidP="00091AF1">
      <w:pPr>
        <w:pStyle w:val="1d"/>
        <w:spacing w:line="240" w:lineRule="auto"/>
        <w:ind w:firstLine="567"/>
        <w:jc w:val="both"/>
        <w:rPr>
          <w:color w:val="auto"/>
        </w:rPr>
      </w:pPr>
      <w:r>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091AF1" w:rsidRDefault="00091AF1" w:rsidP="00091AF1">
      <w:pPr>
        <w:pStyle w:val="affd"/>
        <w:rPr>
          <w:color w:val="auto"/>
        </w:rPr>
      </w:pPr>
      <w:bookmarkStart w:id="86" w:name="bookmark210"/>
    </w:p>
    <w:p w:rsidR="00091AF1" w:rsidRDefault="00091AF1" w:rsidP="00091AF1">
      <w:pPr>
        <w:pStyle w:val="affd"/>
        <w:rPr>
          <w:color w:val="auto"/>
        </w:rPr>
      </w:pPr>
      <w:r>
        <w:rPr>
          <w:color w:val="auto"/>
        </w:rPr>
        <w:t>СИСТЕМА ЯЗЫКА</w:t>
      </w:r>
      <w:bookmarkEnd w:id="86"/>
    </w:p>
    <w:p w:rsidR="00091AF1" w:rsidRDefault="00091AF1" w:rsidP="00091AF1">
      <w:pPr>
        <w:pStyle w:val="affd"/>
        <w:rPr>
          <w:color w:val="auto"/>
        </w:rPr>
      </w:pPr>
      <w:bookmarkStart w:id="87" w:name="bookmark212"/>
    </w:p>
    <w:p w:rsidR="00091AF1" w:rsidRDefault="00091AF1" w:rsidP="00091AF1">
      <w:pPr>
        <w:pStyle w:val="affd"/>
        <w:rPr>
          <w:color w:val="auto"/>
        </w:rPr>
      </w:pPr>
      <w:r>
        <w:rPr>
          <w:color w:val="auto"/>
        </w:rPr>
        <w:t>Синтаксис. Культура речи. Пунктуация</w:t>
      </w:r>
      <w:bookmarkEnd w:id="87"/>
    </w:p>
    <w:p w:rsidR="00091AF1" w:rsidRDefault="00091AF1" w:rsidP="00091AF1">
      <w:pPr>
        <w:pStyle w:val="1d"/>
        <w:spacing w:line="254" w:lineRule="auto"/>
        <w:ind w:firstLine="567"/>
        <w:jc w:val="both"/>
        <w:rPr>
          <w:color w:val="auto"/>
          <w:sz w:val="19"/>
          <w:szCs w:val="19"/>
        </w:rPr>
      </w:pPr>
      <w:r>
        <w:rPr>
          <w:b/>
          <w:bCs/>
          <w:color w:val="auto"/>
          <w:sz w:val="19"/>
          <w:szCs w:val="19"/>
        </w:rPr>
        <w:t>Сложносочинённое предложение</w:t>
      </w:r>
    </w:p>
    <w:p w:rsidR="00091AF1" w:rsidRDefault="00091AF1" w:rsidP="00091AF1">
      <w:pPr>
        <w:pStyle w:val="1d"/>
        <w:spacing w:line="240" w:lineRule="auto"/>
        <w:ind w:firstLine="567"/>
        <w:jc w:val="both"/>
        <w:rPr>
          <w:color w:val="auto"/>
          <w:sz w:val="20"/>
          <w:szCs w:val="20"/>
        </w:rPr>
      </w:pPr>
      <w:r>
        <w:rPr>
          <w:color w:val="auto"/>
        </w:rPr>
        <w:t>Выявлять основные средства синтаксической связи между частями сложного предложения.</w:t>
      </w:r>
    </w:p>
    <w:p w:rsidR="00091AF1" w:rsidRDefault="00091AF1" w:rsidP="00091AF1">
      <w:pPr>
        <w:pStyle w:val="1d"/>
        <w:spacing w:line="240" w:lineRule="auto"/>
        <w:ind w:firstLine="567"/>
        <w:jc w:val="both"/>
        <w:rPr>
          <w:color w:val="auto"/>
        </w:rPr>
      </w:pPr>
      <w:r>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091AF1" w:rsidRDefault="00091AF1" w:rsidP="00091AF1">
      <w:pPr>
        <w:pStyle w:val="1d"/>
        <w:spacing w:line="240" w:lineRule="auto"/>
        <w:ind w:firstLine="567"/>
        <w:jc w:val="both"/>
        <w:rPr>
          <w:color w:val="auto"/>
        </w:rPr>
      </w:pPr>
      <w:r>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091AF1" w:rsidRDefault="00091AF1" w:rsidP="00091AF1">
      <w:pPr>
        <w:pStyle w:val="1d"/>
        <w:spacing w:line="240" w:lineRule="auto"/>
        <w:ind w:firstLine="567"/>
        <w:jc w:val="both"/>
        <w:rPr>
          <w:color w:val="auto"/>
        </w:rPr>
      </w:pPr>
      <w:r>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091AF1" w:rsidRDefault="00091AF1" w:rsidP="00091AF1">
      <w:pPr>
        <w:pStyle w:val="1d"/>
        <w:spacing w:line="240" w:lineRule="auto"/>
        <w:ind w:firstLine="567"/>
        <w:jc w:val="both"/>
        <w:rPr>
          <w:color w:val="auto"/>
        </w:rPr>
      </w:pPr>
      <w:r>
        <w:rPr>
          <w:color w:val="auto"/>
        </w:rPr>
        <w:t>Понимать особенности употребления сложносочинённых предложений в речи.</w:t>
      </w:r>
    </w:p>
    <w:p w:rsidR="00091AF1" w:rsidRDefault="00091AF1" w:rsidP="00091AF1">
      <w:pPr>
        <w:pStyle w:val="1d"/>
        <w:spacing w:line="240" w:lineRule="auto"/>
        <w:ind w:firstLine="567"/>
        <w:jc w:val="both"/>
        <w:rPr>
          <w:color w:val="auto"/>
        </w:rPr>
      </w:pPr>
      <w:r>
        <w:rPr>
          <w:color w:val="auto"/>
        </w:rPr>
        <w:t>Понимать основные нормы построения сложносочинённого предложения.</w:t>
      </w:r>
    </w:p>
    <w:p w:rsidR="00091AF1" w:rsidRDefault="00091AF1" w:rsidP="00091AF1">
      <w:pPr>
        <w:pStyle w:val="1d"/>
        <w:spacing w:line="240" w:lineRule="auto"/>
        <w:ind w:firstLine="567"/>
        <w:jc w:val="both"/>
        <w:rPr>
          <w:color w:val="auto"/>
        </w:rPr>
      </w:pPr>
      <w:r>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сложносочинённых предложений.</w:t>
      </w:r>
    </w:p>
    <w:p w:rsidR="00091AF1" w:rsidRDefault="00091AF1" w:rsidP="00091AF1">
      <w:pPr>
        <w:pStyle w:val="1d"/>
        <w:spacing w:line="240" w:lineRule="auto"/>
        <w:ind w:firstLine="567"/>
        <w:jc w:val="both"/>
        <w:rPr>
          <w:color w:val="auto"/>
        </w:rPr>
      </w:pPr>
      <w:r>
        <w:rPr>
          <w:color w:val="auto"/>
        </w:rPr>
        <w:t>Применять нормы постановки знаков препинания в сложносочинённых предложениях.</w:t>
      </w:r>
    </w:p>
    <w:p w:rsidR="00091AF1" w:rsidRDefault="00091AF1" w:rsidP="00091AF1">
      <w:pPr>
        <w:pStyle w:val="1d"/>
        <w:spacing w:line="254" w:lineRule="auto"/>
        <w:ind w:firstLine="567"/>
        <w:jc w:val="both"/>
        <w:rPr>
          <w:color w:val="auto"/>
          <w:sz w:val="19"/>
          <w:szCs w:val="19"/>
        </w:rPr>
      </w:pPr>
      <w:r>
        <w:rPr>
          <w:b/>
          <w:bCs/>
          <w:color w:val="auto"/>
          <w:sz w:val="19"/>
          <w:szCs w:val="19"/>
        </w:rPr>
        <w:t>Сложноподчинённое предложение</w:t>
      </w:r>
    </w:p>
    <w:p w:rsidR="00091AF1" w:rsidRDefault="00091AF1" w:rsidP="00091AF1">
      <w:pPr>
        <w:pStyle w:val="1d"/>
        <w:spacing w:line="240" w:lineRule="auto"/>
        <w:ind w:firstLine="567"/>
        <w:jc w:val="both"/>
        <w:rPr>
          <w:color w:val="auto"/>
          <w:sz w:val="20"/>
          <w:szCs w:val="20"/>
        </w:rPr>
      </w:pPr>
      <w:r>
        <w:rPr>
          <w:color w:val="auto"/>
        </w:rPr>
        <w:lastRenderedPageBreak/>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091AF1" w:rsidRDefault="00091AF1" w:rsidP="00091AF1">
      <w:pPr>
        <w:pStyle w:val="1d"/>
        <w:spacing w:line="240" w:lineRule="auto"/>
        <w:ind w:firstLine="567"/>
        <w:jc w:val="both"/>
        <w:rPr>
          <w:color w:val="auto"/>
        </w:rPr>
      </w:pPr>
      <w:r>
        <w:rPr>
          <w:color w:val="auto"/>
        </w:rPr>
        <w:t>Различать подчинительные союзы и союзные слова.</w:t>
      </w:r>
    </w:p>
    <w:p w:rsidR="00091AF1" w:rsidRDefault="00091AF1" w:rsidP="00091AF1">
      <w:pPr>
        <w:pStyle w:val="1d"/>
        <w:spacing w:line="240" w:lineRule="auto"/>
        <w:ind w:firstLine="567"/>
        <w:jc w:val="both"/>
        <w:rPr>
          <w:color w:val="auto"/>
        </w:rPr>
      </w:pPr>
      <w:r>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091AF1" w:rsidRDefault="00091AF1" w:rsidP="00091AF1">
      <w:pPr>
        <w:pStyle w:val="1d"/>
        <w:spacing w:line="240" w:lineRule="auto"/>
        <w:ind w:firstLine="567"/>
        <w:jc w:val="both"/>
        <w:rPr>
          <w:color w:val="auto"/>
        </w:rPr>
      </w:pPr>
      <w:r>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091AF1" w:rsidRDefault="00091AF1" w:rsidP="00091AF1">
      <w:pPr>
        <w:pStyle w:val="1d"/>
        <w:spacing w:line="240" w:lineRule="auto"/>
        <w:ind w:firstLine="567"/>
        <w:jc w:val="both"/>
        <w:rPr>
          <w:color w:val="auto"/>
        </w:rPr>
      </w:pPr>
      <w:r>
        <w:rPr>
          <w:color w:val="auto"/>
        </w:rPr>
        <w:t>Выявлять однородное, неоднородное и последовательное подчинение придаточных частей.</w:t>
      </w:r>
    </w:p>
    <w:p w:rsidR="00091AF1" w:rsidRDefault="00091AF1" w:rsidP="00091AF1">
      <w:pPr>
        <w:pStyle w:val="1d"/>
        <w:spacing w:line="240" w:lineRule="auto"/>
        <w:ind w:firstLine="567"/>
        <w:jc w:val="both"/>
        <w:rPr>
          <w:color w:val="auto"/>
        </w:rPr>
      </w:pPr>
      <w:r>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091AF1" w:rsidRDefault="00091AF1" w:rsidP="00091AF1">
      <w:pPr>
        <w:pStyle w:val="1d"/>
        <w:spacing w:line="240" w:lineRule="auto"/>
        <w:ind w:firstLine="567"/>
        <w:jc w:val="both"/>
        <w:rPr>
          <w:color w:val="auto"/>
        </w:rPr>
      </w:pPr>
      <w:r>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сложноподчинённых предложений.</w:t>
      </w:r>
    </w:p>
    <w:p w:rsidR="00091AF1" w:rsidRDefault="00091AF1" w:rsidP="00091AF1">
      <w:pPr>
        <w:pStyle w:val="1d"/>
        <w:spacing w:line="240" w:lineRule="auto"/>
        <w:ind w:firstLine="567"/>
        <w:jc w:val="both"/>
        <w:rPr>
          <w:color w:val="auto"/>
        </w:rPr>
      </w:pPr>
      <w:r>
        <w:rPr>
          <w:color w:val="auto"/>
        </w:rPr>
        <w:t>Применять нормы построения сложноподчинённых предложений и постановки знаков препинания в них.</w:t>
      </w:r>
    </w:p>
    <w:p w:rsidR="00091AF1" w:rsidRDefault="00091AF1" w:rsidP="00091AF1">
      <w:pPr>
        <w:pStyle w:val="1d"/>
        <w:spacing w:line="254" w:lineRule="auto"/>
        <w:ind w:firstLine="567"/>
        <w:jc w:val="both"/>
        <w:rPr>
          <w:color w:val="auto"/>
          <w:sz w:val="19"/>
          <w:szCs w:val="19"/>
        </w:rPr>
      </w:pPr>
      <w:r>
        <w:rPr>
          <w:b/>
          <w:bCs/>
          <w:color w:val="auto"/>
          <w:sz w:val="19"/>
          <w:szCs w:val="19"/>
        </w:rPr>
        <w:t>Бессоюзное сложное предложение</w:t>
      </w:r>
    </w:p>
    <w:p w:rsidR="00091AF1" w:rsidRDefault="00091AF1" w:rsidP="00091AF1">
      <w:pPr>
        <w:pStyle w:val="1d"/>
        <w:spacing w:line="240" w:lineRule="auto"/>
        <w:ind w:firstLine="567"/>
        <w:jc w:val="both"/>
        <w:rPr>
          <w:color w:val="auto"/>
          <w:sz w:val="20"/>
          <w:szCs w:val="20"/>
        </w:rPr>
      </w:pPr>
      <w:r>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091AF1" w:rsidRDefault="00091AF1" w:rsidP="00091AF1">
      <w:pPr>
        <w:pStyle w:val="1d"/>
        <w:spacing w:line="240" w:lineRule="auto"/>
        <w:ind w:firstLine="567"/>
        <w:jc w:val="both"/>
        <w:rPr>
          <w:color w:val="auto"/>
        </w:rPr>
      </w:pPr>
      <w:r>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бессоюзных сложных предложений.</w:t>
      </w:r>
    </w:p>
    <w:p w:rsidR="00091AF1" w:rsidRDefault="00091AF1" w:rsidP="00091AF1">
      <w:pPr>
        <w:pStyle w:val="1d"/>
        <w:spacing w:line="240" w:lineRule="auto"/>
        <w:ind w:firstLine="567"/>
        <w:jc w:val="both"/>
        <w:rPr>
          <w:color w:val="auto"/>
        </w:rPr>
      </w:pPr>
      <w:r>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091AF1" w:rsidRDefault="00091AF1" w:rsidP="00091AF1">
      <w:pPr>
        <w:pStyle w:val="1d"/>
        <w:spacing w:line="254" w:lineRule="auto"/>
        <w:ind w:firstLine="567"/>
        <w:jc w:val="both"/>
        <w:rPr>
          <w:color w:val="auto"/>
          <w:sz w:val="19"/>
          <w:szCs w:val="19"/>
        </w:rPr>
      </w:pPr>
      <w:r>
        <w:rPr>
          <w:b/>
          <w:bCs/>
          <w:color w:val="auto"/>
          <w:sz w:val="19"/>
          <w:szCs w:val="19"/>
        </w:rPr>
        <w:t>Сложные предложения с разными видами союзной и бессоюзной связи</w:t>
      </w:r>
    </w:p>
    <w:p w:rsidR="00091AF1" w:rsidRDefault="00091AF1" w:rsidP="00091AF1">
      <w:pPr>
        <w:pStyle w:val="1d"/>
        <w:spacing w:line="240" w:lineRule="auto"/>
        <w:ind w:firstLine="567"/>
        <w:jc w:val="both"/>
        <w:rPr>
          <w:color w:val="auto"/>
          <w:sz w:val="20"/>
          <w:szCs w:val="20"/>
        </w:rPr>
      </w:pPr>
      <w:r>
        <w:rPr>
          <w:color w:val="auto"/>
        </w:rPr>
        <w:lastRenderedPageBreak/>
        <w:t>Распознавать типы сложных предложений с разными видами связи.</w:t>
      </w:r>
    </w:p>
    <w:p w:rsidR="00091AF1" w:rsidRDefault="00091AF1" w:rsidP="00091AF1">
      <w:pPr>
        <w:pStyle w:val="1d"/>
        <w:spacing w:line="240" w:lineRule="auto"/>
        <w:ind w:firstLine="567"/>
        <w:jc w:val="both"/>
        <w:rPr>
          <w:color w:val="auto"/>
        </w:rPr>
      </w:pPr>
      <w:r>
        <w:rPr>
          <w:color w:val="auto"/>
        </w:rPr>
        <w:t>Понимать основные нормы построения сложных предложений с разными видами связи.</w:t>
      </w:r>
    </w:p>
    <w:p w:rsidR="00091AF1" w:rsidRDefault="00091AF1" w:rsidP="00091AF1">
      <w:pPr>
        <w:pStyle w:val="1d"/>
        <w:spacing w:line="240" w:lineRule="auto"/>
        <w:ind w:firstLine="567"/>
        <w:jc w:val="both"/>
        <w:rPr>
          <w:color w:val="auto"/>
        </w:rPr>
      </w:pPr>
      <w:r>
        <w:rPr>
          <w:color w:val="auto"/>
        </w:rPr>
        <w:t>Употреблять сложные предложения с разными видами связи в речи.</w:t>
      </w:r>
    </w:p>
    <w:p w:rsidR="00091AF1" w:rsidRDefault="00091AF1" w:rsidP="00091AF1">
      <w:pPr>
        <w:pStyle w:val="1d"/>
        <w:spacing w:line="240" w:lineRule="auto"/>
        <w:ind w:firstLine="567"/>
        <w:jc w:val="both"/>
        <w:rPr>
          <w:color w:val="auto"/>
        </w:rPr>
      </w:pPr>
      <w:r>
        <w:rPr>
          <w:color w:val="auto"/>
        </w:rPr>
        <w:t>Проводить синтаксический и пунктуационный анализ сложных предложений с разными видами связи.</w:t>
      </w:r>
    </w:p>
    <w:p w:rsidR="00091AF1" w:rsidRDefault="00091AF1" w:rsidP="00091AF1">
      <w:pPr>
        <w:pStyle w:val="1d"/>
        <w:spacing w:line="240" w:lineRule="auto"/>
        <w:ind w:firstLine="567"/>
        <w:jc w:val="both"/>
        <w:rPr>
          <w:color w:val="auto"/>
        </w:rPr>
      </w:pPr>
      <w:r>
        <w:rPr>
          <w:color w:val="auto"/>
        </w:rPr>
        <w:t>Применять правила постановки знаков препинания в сложных предложениях с разными видами связи.</w:t>
      </w:r>
    </w:p>
    <w:p w:rsidR="00091AF1" w:rsidRDefault="00091AF1" w:rsidP="00091AF1">
      <w:pPr>
        <w:pStyle w:val="1d"/>
        <w:spacing w:line="254" w:lineRule="auto"/>
        <w:ind w:firstLine="567"/>
        <w:jc w:val="both"/>
        <w:rPr>
          <w:color w:val="auto"/>
          <w:sz w:val="19"/>
          <w:szCs w:val="19"/>
        </w:rPr>
      </w:pPr>
      <w:r>
        <w:rPr>
          <w:b/>
          <w:bCs/>
          <w:color w:val="auto"/>
          <w:sz w:val="19"/>
          <w:szCs w:val="19"/>
        </w:rPr>
        <w:t>Прямая и косвенная речь</w:t>
      </w:r>
    </w:p>
    <w:p w:rsidR="00091AF1" w:rsidRDefault="00091AF1" w:rsidP="00091AF1">
      <w:pPr>
        <w:pStyle w:val="1d"/>
        <w:spacing w:line="240" w:lineRule="auto"/>
        <w:ind w:firstLine="567"/>
        <w:jc w:val="both"/>
        <w:rPr>
          <w:color w:val="auto"/>
          <w:sz w:val="20"/>
          <w:szCs w:val="20"/>
        </w:rPr>
      </w:pPr>
      <w:r>
        <w:rPr>
          <w:color w:val="auto"/>
        </w:rPr>
        <w:t>Распознавать прямую и косвенную речь; выявлять синонимию предложений с прямой и косвенной речью.</w:t>
      </w:r>
    </w:p>
    <w:p w:rsidR="00091AF1" w:rsidRDefault="00091AF1" w:rsidP="00091AF1">
      <w:pPr>
        <w:pStyle w:val="1d"/>
        <w:spacing w:line="240" w:lineRule="auto"/>
        <w:ind w:firstLine="567"/>
        <w:jc w:val="both"/>
        <w:rPr>
          <w:color w:val="auto"/>
        </w:rPr>
      </w:pPr>
      <w:r>
        <w:rPr>
          <w:color w:val="auto"/>
        </w:rPr>
        <w:t>Уметь цитировать и применять разные способы включения цитат в высказывание.</w:t>
      </w:r>
    </w:p>
    <w:p w:rsidR="00091AF1" w:rsidRDefault="00091AF1" w:rsidP="00091AF1">
      <w:pPr>
        <w:pStyle w:val="af4"/>
        <w:ind w:left="0" w:right="0" w:firstLine="0"/>
        <w:jc w:val="left"/>
      </w:pPr>
      <w:r>
        <w:t>Применять правила построения предложений с прямой и косвенной речью, при цитировании.</w:t>
      </w:r>
    </w:p>
    <w:p w:rsidR="00091AF1" w:rsidRDefault="00091AF1" w:rsidP="00091AF1">
      <w:pPr>
        <w:widowControl/>
        <w:autoSpaceDE/>
        <w:autoSpaceDN/>
        <w:spacing w:line="244" w:lineRule="auto"/>
        <w:rPr>
          <w:sz w:val="20"/>
          <w:szCs w:val="20"/>
        </w:rPr>
        <w:sectPr w:rsidR="00091AF1">
          <w:pgSz w:w="7830" w:h="12020"/>
          <w:pgMar w:top="620" w:right="580" w:bottom="900" w:left="580" w:header="0" w:footer="709" w:gutter="0"/>
          <w:cols w:space="720"/>
        </w:sectPr>
      </w:pPr>
    </w:p>
    <w:p w:rsidR="00091AF1" w:rsidRDefault="00091AF1" w:rsidP="00804D18">
      <w:pPr>
        <w:pStyle w:val="1"/>
        <w:numPr>
          <w:ilvl w:val="2"/>
          <w:numId w:val="7"/>
        </w:numPr>
        <w:tabs>
          <w:tab w:val="left" w:pos="798"/>
        </w:tabs>
        <w:spacing w:before="71"/>
        <w:ind w:left="797" w:hanging="640"/>
        <w:rPr>
          <w:color w:val="231F20"/>
          <w:sz w:val="20"/>
          <w:szCs w:val="20"/>
        </w:rPr>
      </w:pPr>
      <w:r>
        <w:lastRenderedPageBreak/>
        <w:pict>
          <v:shape id="_x0000_s1067" style="position:absolute;left:0;text-align:left;margin-left:36.85pt;margin-top:20.8pt;width:317.5pt;height:.1pt;z-index:-251658240;mso-wrap-distance-left:0;mso-wrap-distance-right:0;mso-position-horizontal-relative:page" coordorigin="737,416" coordsize="6350,0" path="m737,416r6350,e" filled="f" strokecolor="#231f20" strokeweight=".5pt">
            <v:path arrowok="t"/>
            <w10:wrap type="topAndBottom" anchorx="page"/>
          </v:shape>
        </w:pict>
      </w:r>
      <w:bookmarkStart w:id="88" w:name="12-1431-01-0085-0123o12"/>
      <w:bookmarkStart w:id="89" w:name="_TOC_250019"/>
      <w:bookmarkEnd w:id="88"/>
      <w:r>
        <w:rPr>
          <w:color w:val="231F20"/>
          <w:w w:val="90"/>
          <w:sz w:val="20"/>
          <w:szCs w:val="20"/>
        </w:rPr>
        <w:t>ЛИТЕ</w:t>
      </w:r>
      <w:bookmarkEnd w:id="89"/>
      <w:r>
        <w:rPr>
          <w:color w:val="231F20"/>
          <w:w w:val="90"/>
          <w:sz w:val="20"/>
          <w:szCs w:val="20"/>
        </w:rPr>
        <w:t>РАТУРА</w:t>
      </w:r>
    </w:p>
    <w:p w:rsidR="00091AF1" w:rsidRDefault="00091AF1" w:rsidP="00091AF1">
      <w:pPr>
        <w:pStyle w:val="af4"/>
        <w:spacing w:before="151" w:line="242" w:lineRule="auto"/>
        <w:ind w:right="154"/>
        <w:rPr>
          <w:rFonts w:ascii="Cambria" w:hAnsi="Cambria"/>
        </w:rPr>
      </w:pPr>
      <w:r>
        <w:rPr>
          <w:rFonts w:ascii="Cambria" w:hAnsi="Cambria"/>
          <w:color w:val="231F20"/>
          <w:w w:val="110"/>
        </w:rPr>
        <w:t>Рабочая программа по литературе на уровне ос</w:t>
      </w:r>
      <w:r>
        <w:rPr>
          <w:rFonts w:ascii="Cambria" w:hAnsi="Cambria"/>
          <w:color w:val="231F20"/>
          <w:w w:val="105"/>
        </w:rPr>
        <w:t>новного</w:t>
      </w:r>
      <w:r>
        <w:rPr>
          <w:rFonts w:ascii="Cambria" w:hAnsi="Cambria"/>
          <w:color w:val="231F20"/>
          <w:spacing w:val="1"/>
          <w:w w:val="105"/>
        </w:rPr>
        <w:t xml:space="preserve"> </w:t>
      </w:r>
      <w:r>
        <w:rPr>
          <w:rFonts w:ascii="Cambria" w:hAnsi="Cambria"/>
          <w:color w:val="231F20"/>
          <w:w w:val="105"/>
        </w:rPr>
        <w:t>общего</w:t>
      </w:r>
      <w:r>
        <w:rPr>
          <w:rFonts w:ascii="Cambria" w:hAnsi="Cambria"/>
          <w:color w:val="231F20"/>
          <w:spacing w:val="1"/>
          <w:w w:val="105"/>
        </w:rPr>
        <w:t xml:space="preserve"> </w:t>
      </w:r>
      <w:r>
        <w:rPr>
          <w:rFonts w:ascii="Cambria" w:hAnsi="Cambria"/>
          <w:color w:val="231F20"/>
          <w:w w:val="105"/>
        </w:rPr>
        <w:t>образования  разработана  на  основе  Требований</w:t>
      </w:r>
      <w:r>
        <w:rPr>
          <w:rFonts w:ascii="Cambria" w:hAnsi="Cambria"/>
          <w:color w:val="231F20"/>
          <w:spacing w:val="-45"/>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результатам</w:t>
      </w:r>
      <w:r>
        <w:rPr>
          <w:rFonts w:ascii="Cambria" w:hAnsi="Cambria"/>
          <w:color w:val="231F20"/>
          <w:spacing w:val="1"/>
          <w:w w:val="105"/>
        </w:rPr>
        <w:t xml:space="preserve"> </w:t>
      </w:r>
      <w:r>
        <w:rPr>
          <w:rFonts w:ascii="Cambria" w:hAnsi="Cambria"/>
          <w:color w:val="231F20"/>
          <w:w w:val="105"/>
        </w:rPr>
        <w:t>освоения</w:t>
      </w:r>
      <w:r>
        <w:rPr>
          <w:rFonts w:ascii="Cambria" w:hAnsi="Cambria"/>
          <w:color w:val="231F20"/>
          <w:spacing w:val="1"/>
          <w:w w:val="105"/>
        </w:rPr>
        <w:t xml:space="preserve"> </w:t>
      </w:r>
      <w:r>
        <w:rPr>
          <w:rFonts w:ascii="Cambria" w:hAnsi="Cambria"/>
          <w:color w:val="231F20"/>
          <w:w w:val="105"/>
        </w:rPr>
        <w:t>основной</w:t>
      </w:r>
      <w:r>
        <w:rPr>
          <w:rFonts w:ascii="Cambria" w:hAnsi="Cambria"/>
          <w:color w:val="231F20"/>
          <w:spacing w:val="1"/>
          <w:w w:val="105"/>
        </w:rPr>
        <w:t xml:space="preserve"> </w:t>
      </w:r>
      <w:r>
        <w:rPr>
          <w:rFonts w:ascii="Cambria" w:hAnsi="Cambria"/>
          <w:color w:val="231F20"/>
          <w:w w:val="105"/>
        </w:rPr>
        <w:t>образовательной</w:t>
      </w:r>
      <w:r>
        <w:rPr>
          <w:rFonts w:ascii="Cambria" w:hAnsi="Cambria"/>
          <w:color w:val="231F20"/>
          <w:spacing w:val="1"/>
          <w:w w:val="105"/>
        </w:rPr>
        <w:t xml:space="preserve"> </w:t>
      </w:r>
      <w:r>
        <w:rPr>
          <w:rFonts w:ascii="Cambria" w:hAnsi="Cambria"/>
          <w:color w:val="231F20"/>
          <w:w w:val="105"/>
        </w:rPr>
        <w:t>программы</w:t>
      </w:r>
      <w:r>
        <w:rPr>
          <w:rFonts w:ascii="Cambria" w:hAnsi="Cambria"/>
          <w:color w:val="231F20"/>
          <w:spacing w:val="-44"/>
          <w:w w:val="105"/>
        </w:rPr>
        <w:t xml:space="preserve"> </w:t>
      </w:r>
      <w:r>
        <w:rPr>
          <w:rFonts w:ascii="Cambria" w:hAnsi="Cambria"/>
          <w:color w:val="231F20"/>
          <w:w w:val="105"/>
        </w:rPr>
        <w:t>основного общего образования, представленных в Федеральном</w:t>
      </w:r>
      <w:r>
        <w:rPr>
          <w:rFonts w:ascii="Cambria" w:hAnsi="Cambria"/>
          <w:color w:val="231F20"/>
          <w:spacing w:val="1"/>
          <w:w w:val="105"/>
        </w:rPr>
        <w:t xml:space="preserve"> </w:t>
      </w:r>
      <w:r>
        <w:rPr>
          <w:rFonts w:ascii="Cambria" w:hAnsi="Cambria"/>
          <w:color w:val="231F20"/>
          <w:w w:val="105"/>
        </w:rPr>
        <w:t>государственном образовательном стандарте основного общего</w:t>
      </w:r>
      <w:r>
        <w:rPr>
          <w:rFonts w:ascii="Cambria" w:hAnsi="Cambria"/>
          <w:color w:val="231F20"/>
          <w:spacing w:val="1"/>
          <w:w w:val="105"/>
        </w:rPr>
        <w:t xml:space="preserve"> </w:t>
      </w:r>
      <w:r>
        <w:rPr>
          <w:rFonts w:ascii="Cambria" w:hAnsi="Cambria"/>
          <w:color w:val="231F20"/>
          <w:w w:val="110"/>
        </w:rPr>
        <w:t>образования</w:t>
      </w:r>
      <w:r>
        <w:rPr>
          <w:rFonts w:ascii="Cambria" w:hAnsi="Cambria"/>
          <w:color w:val="231F20"/>
          <w:spacing w:val="5"/>
          <w:w w:val="110"/>
        </w:rPr>
        <w:t xml:space="preserve"> </w:t>
      </w:r>
      <w:r>
        <w:rPr>
          <w:rFonts w:ascii="Cambria" w:hAnsi="Cambria"/>
          <w:color w:val="231F20"/>
          <w:w w:val="110"/>
        </w:rPr>
        <w:t>(Приказ</w:t>
      </w:r>
      <w:r>
        <w:rPr>
          <w:rFonts w:ascii="Cambria" w:hAnsi="Cambria"/>
          <w:color w:val="231F20"/>
          <w:spacing w:val="6"/>
          <w:w w:val="110"/>
        </w:rPr>
        <w:t xml:space="preserve"> </w:t>
      </w:r>
      <w:r>
        <w:rPr>
          <w:rFonts w:ascii="Cambria" w:hAnsi="Cambria"/>
          <w:color w:val="231F20"/>
          <w:w w:val="110"/>
        </w:rPr>
        <w:t>Минпросвещения</w:t>
      </w:r>
      <w:r>
        <w:rPr>
          <w:rFonts w:ascii="Cambria" w:hAnsi="Cambria"/>
          <w:color w:val="231F20"/>
          <w:spacing w:val="6"/>
          <w:w w:val="110"/>
        </w:rPr>
        <w:t xml:space="preserve"> </w:t>
      </w:r>
      <w:r>
        <w:rPr>
          <w:rFonts w:ascii="Cambria" w:hAnsi="Cambria"/>
          <w:color w:val="231F20"/>
          <w:w w:val="110"/>
        </w:rPr>
        <w:t>России</w:t>
      </w:r>
      <w:r>
        <w:rPr>
          <w:rFonts w:ascii="Cambria" w:hAnsi="Cambria"/>
          <w:color w:val="231F20"/>
          <w:spacing w:val="6"/>
          <w:w w:val="110"/>
        </w:rPr>
        <w:t xml:space="preserve"> </w:t>
      </w:r>
      <w:r>
        <w:rPr>
          <w:rFonts w:ascii="Cambria" w:hAnsi="Cambria"/>
          <w:color w:val="231F20"/>
          <w:w w:val="110"/>
        </w:rPr>
        <w:t>от</w:t>
      </w:r>
      <w:r>
        <w:rPr>
          <w:rFonts w:ascii="Cambria" w:hAnsi="Cambria"/>
          <w:color w:val="231F20"/>
          <w:spacing w:val="6"/>
          <w:w w:val="110"/>
        </w:rPr>
        <w:t xml:space="preserve"> </w:t>
      </w:r>
      <w:r>
        <w:rPr>
          <w:rFonts w:ascii="Cambria" w:hAnsi="Cambria"/>
          <w:color w:val="231F20"/>
          <w:w w:val="110"/>
        </w:rPr>
        <w:t>31.05.2021</w:t>
      </w:r>
      <w:r>
        <w:rPr>
          <w:rFonts w:ascii="Cambria" w:hAnsi="Cambria"/>
          <w:color w:val="231F20"/>
          <w:spacing w:val="6"/>
          <w:w w:val="110"/>
        </w:rPr>
        <w:t xml:space="preserve"> </w:t>
      </w:r>
      <w:r>
        <w:rPr>
          <w:rFonts w:ascii="Cambria" w:hAnsi="Cambria"/>
          <w:color w:val="231F20"/>
          <w:w w:val="110"/>
        </w:rPr>
        <w:t>г.</w:t>
      </w:r>
    </w:p>
    <w:p w:rsidR="00091AF1" w:rsidRDefault="00091AF1" w:rsidP="00091AF1">
      <w:pPr>
        <w:pStyle w:val="af4"/>
        <w:spacing w:before="5" w:line="242" w:lineRule="auto"/>
        <w:ind w:right="154" w:firstLine="0"/>
        <w:rPr>
          <w:rFonts w:ascii="Cambria" w:hAnsi="Cambria"/>
        </w:rPr>
      </w:pPr>
      <w:r>
        <w:rPr>
          <w:rFonts w:ascii="Cambria" w:hAnsi="Cambria"/>
          <w:color w:val="231F20"/>
          <w:w w:val="110"/>
        </w:rPr>
        <w:t>№ 287, зарегистрирован Министерством юстиции Российской</w:t>
      </w:r>
      <w:r>
        <w:rPr>
          <w:rFonts w:ascii="Cambria" w:hAnsi="Cambria"/>
          <w:color w:val="231F20"/>
          <w:spacing w:val="1"/>
          <w:w w:val="110"/>
        </w:rPr>
        <w:t xml:space="preserve"> </w:t>
      </w:r>
      <w:r>
        <w:rPr>
          <w:rFonts w:ascii="Cambria" w:hAnsi="Cambria"/>
          <w:color w:val="231F20"/>
          <w:w w:val="110"/>
        </w:rPr>
        <w:t xml:space="preserve">Федерации 05.07.2021 </w:t>
      </w:r>
      <w:r>
        <w:rPr>
          <w:rFonts w:ascii="Cambria" w:hAnsi="Cambria"/>
          <w:color w:val="231F20"/>
          <w:w w:val="125"/>
        </w:rPr>
        <w:t xml:space="preserve">г., </w:t>
      </w:r>
      <w:r>
        <w:rPr>
          <w:rFonts w:ascii="Cambria" w:hAnsi="Cambria"/>
          <w:color w:val="231F20"/>
          <w:w w:val="110"/>
        </w:rPr>
        <w:t>рег. номер — 64101) (далее — ФГОС</w:t>
      </w:r>
      <w:r>
        <w:rPr>
          <w:rFonts w:ascii="Cambria" w:hAnsi="Cambria"/>
          <w:color w:val="231F20"/>
          <w:spacing w:val="1"/>
          <w:w w:val="110"/>
        </w:rPr>
        <w:t xml:space="preserve"> </w:t>
      </w:r>
      <w:r>
        <w:rPr>
          <w:rFonts w:ascii="Cambria" w:hAnsi="Cambria"/>
          <w:color w:val="231F20"/>
          <w:w w:val="110"/>
        </w:rPr>
        <w:t>ООО),</w:t>
      </w:r>
      <w:r>
        <w:rPr>
          <w:rFonts w:ascii="Cambria" w:hAnsi="Cambria"/>
          <w:color w:val="231F20"/>
          <w:spacing w:val="1"/>
          <w:w w:val="110"/>
        </w:rPr>
        <w:t xml:space="preserve"> </w:t>
      </w:r>
      <w:r>
        <w:rPr>
          <w:rFonts w:ascii="Cambria" w:hAnsi="Cambria"/>
          <w:color w:val="231F20"/>
          <w:w w:val="110"/>
        </w:rPr>
        <w:t>а</w:t>
      </w:r>
      <w:r>
        <w:rPr>
          <w:rFonts w:ascii="Cambria" w:hAnsi="Cambria"/>
          <w:color w:val="231F20"/>
          <w:spacing w:val="1"/>
          <w:w w:val="110"/>
        </w:rPr>
        <w:t xml:space="preserve"> </w:t>
      </w:r>
      <w:r>
        <w:rPr>
          <w:rFonts w:ascii="Cambria" w:hAnsi="Cambria"/>
          <w:color w:val="231F20"/>
          <w:w w:val="110"/>
        </w:rPr>
        <w:t>также</w:t>
      </w:r>
      <w:r>
        <w:rPr>
          <w:rFonts w:ascii="Cambria" w:hAnsi="Cambria"/>
          <w:color w:val="231F20"/>
          <w:spacing w:val="1"/>
          <w:w w:val="110"/>
        </w:rPr>
        <w:t xml:space="preserve"> </w:t>
      </w:r>
      <w:r>
        <w:rPr>
          <w:rFonts w:ascii="Cambria" w:hAnsi="Cambria"/>
          <w:color w:val="231F20"/>
          <w:w w:val="110"/>
        </w:rPr>
        <w:t>Программы</w:t>
      </w:r>
      <w:r>
        <w:rPr>
          <w:rFonts w:ascii="Cambria" w:hAnsi="Cambria"/>
          <w:color w:val="231F20"/>
          <w:spacing w:val="1"/>
          <w:w w:val="110"/>
        </w:rPr>
        <w:t xml:space="preserve"> </w:t>
      </w:r>
      <w:r>
        <w:rPr>
          <w:rFonts w:ascii="Cambria" w:hAnsi="Cambria"/>
          <w:color w:val="231F20"/>
          <w:w w:val="110"/>
        </w:rPr>
        <w:t>воспитания,</w:t>
      </w:r>
      <w:r>
        <w:rPr>
          <w:rFonts w:ascii="Cambria" w:hAnsi="Cambria"/>
          <w:color w:val="231F20"/>
          <w:spacing w:val="1"/>
          <w:w w:val="110"/>
        </w:rPr>
        <w:t xml:space="preserve"> </w:t>
      </w:r>
      <w:r>
        <w:rPr>
          <w:rFonts w:ascii="Cambria" w:hAnsi="Cambria"/>
          <w:color w:val="231F20"/>
          <w:w w:val="110"/>
        </w:rPr>
        <w:t>с</w:t>
      </w:r>
      <w:r>
        <w:rPr>
          <w:rFonts w:ascii="Cambria" w:hAnsi="Cambria"/>
          <w:color w:val="231F20"/>
          <w:spacing w:val="1"/>
          <w:w w:val="110"/>
        </w:rPr>
        <w:t xml:space="preserve"> </w:t>
      </w:r>
      <w:r>
        <w:rPr>
          <w:rFonts w:ascii="Cambria" w:hAnsi="Cambria"/>
          <w:color w:val="231F20"/>
          <w:w w:val="110"/>
        </w:rPr>
        <w:t>учётом</w:t>
      </w:r>
      <w:r>
        <w:rPr>
          <w:rFonts w:ascii="Cambria" w:hAnsi="Cambria"/>
          <w:color w:val="231F20"/>
          <w:spacing w:val="1"/>
          <w:w w:val="110"/>
        </w:rPr>
        <w:t xml:space="preserve"> </w:t>
      </w:r>
      <w:r>
        <w:rPr>
          <w:rFonts w:ascii="Cambria" w:hAnsi="Cambria"/>
          <w:color w:val="231F20"/>
          <w:w w:val="110"/>
        </w:rPr>
        <w:t>Концепции преподавания русского языка и литературы в Рос</w:t>
      </w:r>
      <w:r>
        <w:rPr>
          <w:rFonts w:ascii="Cambria" w:hAnsi="Cambria"/>
          <w:color w:val="231F20"/>
          <w:w w:val="105"/>
        </w:rPr>
        <w:t>сийской</w:t>
      </w:r>
      <w:r>
        <w:rPr>
          <w:rFonts w:ascii="Cambria" w:hAnsi="Cambria"/>
          <w:color w:val="231F20"/>
          <w:spacing w:val="1"/>
          <w:w w:val="105"/>
        </w:rPr>
        <w:t xml:space="preserve"> </w:t>
      </w:r>
      <w:r>
        <w:rPr>
          <w:rFonts w:ascii="Cambria" w:hAnsi="Cambria"/>
          <w:color w:val="231F20"/>
          <w:w w:val="105"/>
        </w:rPr>
        <w:t>Федерации</w:t>
      </w:r>
      <w:r>
        <w:rPr>
          <w:rFonts w:ascii="Cambria" w:hAnsi="Cambria"/>
          <w:color w:val="231F20"/>
          <w:spacing w:val="1"/>
          <w:w w:val="105"/>
        </w:rPr>
        <w:t xml:space="preserve"> </w:t>
      </w:r>
      <w:r>
        <w:rPr>
          <w:rFonts w:ascii="Cambria" w:hAnsi="Cambria"/>
          <w:color w:val="231F20"/>
          <w:w w:val="105"/>
        </w:rPr>
        <w:t>(утверждённой</w:t>
      </w:r>
      <w:r>
        <w:rPr>
          <w:rFonts w:ascii="Cambria" w:hAnsi="Cambria"/>
          <w:color w:val="231F20"/>
          <w:spacing w:val="1"/>
          <w:w w:val="105"/>
        </w:rPr>
        <w:t xml:space="preserve"> </w:t>
      </w:r>
      <w:r>
        <w:rPr>
          <w:rFonts w:ascii="Cambria" w:hAnsi="Cambria"/>
          <w:color w:val="231F20"/>
          <w:w w:val="105"/>
        </w:rPr>
        <w:t>распоряжением</w:t>
      </w:r>
      <w:r>
        <w:rPr>
          <w:rFonts w:ascii="Cambria" w:hAnsi="Cambria"/>
          <w:color w:val="231F20"/>
          <w:spacing w:val="1"/>
          <w:w w:val="105"/>
        </w:rPr>
        <w:t xml:space="preserve"> </w:t>
      </w:r>
      <w:r>
        <w:rPr>
          <w:rFonts w:ascii="Cambria" w:hAnsi="Cambria"/>
          <w:color w:val="231F20"/>
          <w:w w:val="105"/>
        </w:rPr>
        <w:t>Правитель</w:t>
      </w:r>
      <w:r>
        <w:rPr>
          <w:rFonts w:ascii="Cambria" w:hAnsi="Cambria"/>
          <w:color w:val="231F20"/>
          <w:w w:val="110"/>
        </w:rPr>
        <w:t>ства</w:t>
      </w:r>
      <w:r>
        <w:rPr>
          <w:rFonts w:ascii="Cambria" w:hAnsi="Cambria"/>
          <w:color w:val="231F20"/>
          <w:spacing w:val="-4"/>
          <w:w w:val="110"/>
        </w:rPr>
        <w:t xml:space="preserve"> </w:t>
      </w:r>
      <w:r>
        <w:rPr>
          <w:rFonts w:ascii="Cambria" w:hAnsi="Cambria"/>
          <w:color w:val="231F20"/>
          <w:w w:val="110"/>
        </w:rPr>
        <w:t>Российской</w:t>
      </w:r>
      <w:r>
        <w:rPr>
          <w:rFonts w:ascii="Cambria" w:hAnsi="Cambria"/>
          <w:color w:val="231F20"/>
          <w:spacing w:val="-4"/>
          <w:w w:val="110"/>
        </w:rPr>
        <w:t xml:space="preserve"> </w:t>
      </w:r>
      <w:r>
        <w:rPr>
          <w:rFonts w:ascii="Cambria" w:hAnsi="Cambria"/>
          <w:color w:val="231F20"/>
          <w:w w:val="110"/>
        </w:rPr>
        <w:t>Федерации</w:t>
      </w:r>
      <w:r>
        <w:rPr>
          <w:rFonts w:ascii="Cambria" w:hAnsi="Cambria"/>
          <w:color w:val="231F20"/>
          <w:spacing w:val="-4"/>
          <w:w w:val="110"/>
        </w:rPr>
        <w:t xml:space="preserve"> </w:t>
      </w:r>
      <w:r>
        <w:rPr>
          <w:rFonts w:ascii="Cambria" w:hAnsi="Cambria"/>
          <w:color w:val="231F20"/>
          <w:w w:val="110"/>
        </w:rPr>
        <w:t>от</w:t>
      </w:r>
      <w:r>
        <w:rPr>
          <w:rFonts w:ascii="Cambria" w:hAnsi="Cambria"/>
          <w:color w:val="231F20"/>
          <w:spacing w:val="-4"/>
          <w:w w:val="110"/>
        </w:rPr>
        <w:t xml:space="preserve"> </w:t>
      </w:r>
      <w:r>
        <w:rPr>
          <w:rFonts w:ascii="Cambria" w:hAnsi="Cambria"/>
          <w:color w:val="231F20"/>
          <w:w w:val="110"/>
        </w:rPr>
        <w:t>9</w:t>
      </w:r>
      <w:r>
        <w:rPr>
          <w:rFonts w:ascii="Cambria" w:hAnsi="Cambria"/>
          <w:color w:val="231F20"/>
          <w:spacing w:val="-4"/>
          <w:w w:val="110"/>
        </w:rPr>
        <w:t xml:space="preserve"> </w:t>
      </w:r>
      <w:r>
        <w:rPr>
          <w:rFonts w:ascii="Cambria" w:hAnsi="Cambria"/>
          <w:color w:val="231F20"/>
          <w:w w:val="110"/>
        </w:rPr>
        <w:t>апреля</w:t>
      </w:r>
      <w:r>
        <w:rPr>
          <w:rFonts w:ascii="Cambria" w:hAnsi="Cambria"/>
          <w:color w:val="231F20"/>
          <w:spacing w:val="-4"/>
          <w:w w:val="110"/>
        </w:rPr>
        <w:t xml:space="preserve"> </w:t>
      </w:r>
      <w:r>
        <w:rPr>
          <w:rFonts w:ascii="Cambria" w:hAnsi="Cambria"/>
          <w:color w:val="231F20"/>
          <w:w w:val="110"/>
        </w:rPr>
        <w:t>2016</w:t>
      </w:r>
      <w:r>
        <w:rPr>
          <w:rFonts w:ascii="Cambria" w:hAnsi="Cambria"/>
          <w:color w:val="231F20"/>
          <w:spacing w:val="-4"/>
          <w:w w:val="110"/>
        </w:rPr>
        <w:t xml:space="preserve"> </w:t>
      </w:r>
      <w:r>
        <w:rPr>
          <w:rFonts w:ascii="Cambria" w:hAnsi="Cambria"/>
          <w:color w:val="231F20"/>
          <w:w w:val="125"/>
        </w:rPr>
        <w:t>г.</w:t>
      </w:r>
      <w:r>
        <w:rPr>
          <w:rFonts w:ascii="Cambria" w:hAnsi="Cambria"/>
          <w:color w:val="231F20"/>
          <w:spacing w:val="-10"/>
          <w:w w:val="125"/>
        </w:rPr>
        <w:t xml:space="preserve"> </w:t>
      </w:r>
      <w:r>
        <w:rPr>
          <w:rFonts w:ascii="Cambria" w:hAnsi="Cambria"/>
          <w:color w:val="231F20"/>
          <w:w w:val="110"/>
        </w:rPr>
        <w:t>№</w:t>
      </w:r>
      <w:r>
        <w:rPr>
          <w:rFonts w:ascii="Cambria" w:hAnsi="Cambria"/>
          <w:color w:val="231F20"/>
          <w:spacing w:val="-4"/>
          <w:w w:val="110"/>
        </w:rPr>
        <w:t xml:space="preserve"> </w:t>
      </w:r>
      <w:r>
        <w:rPr>
          <w:rFonts w:ascii="Cambria" w:hAnsi="Cambria"/>
          <w:color w:val="231F20"/>
          <w:w w:val="110"/>
        </w:rPr>
        <w:t>637-р).</w:t>
      </w:r>
    </w:p>
    <w:p w:rsidR="00091AF1" w:rsidRDefault="00091AF1" w:rsidP="00091AF1">
      <w:pPr>
        <w:pStyle w:val="af4"/>
        <w:ind w:left="0" w:right="0" w:firstLine="0"/>
        <w:jc w:val="left"/>
        <w:rPr>
          <w:rFonts w:ascii="Cambria"/>
        </w:rPr>
      </w:pPr>
    </w:p>
    <w:p w:rsidR="00091AF1" w:rsidRDefault="00091AF1" w:rsidP="00091AF1">
      <w:pPr>
        <w:spacing w:before="150"/>
        <w:ind w:left="158"/>
        <w:jc w:val="both"/>
        <w:rPr>
          <w:rFonts w:ascii="Tahoma" w:hAnsi="Tahoma"/>
          <w:b/>
          <w:sz w:val="20"/>
          <w:szCs w:val="20"/>
        </w:rPr>
      </w:pPr>
      <w:r>
        <w:pict>
          <v:shape id="_x0000_s1068" style="position:absolute;left:0;text-align:left;margin-left:36.85pt;margin-top:24.75pt;width:317.5pt;height:.1pt;z-index:-251658240;mso-wrap-distance-left:0;mso-wrap-distance-right:0;mso-position-horizontal-relative:page" coordorigin="737,495" coordsize="6350,0" path="m737,495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51"/>
          <w:sz w:val="20"/>
          <w:szCs w:val="20"/>
        </w:rPr>
        <w:t xml:space="preserve"> </w:t>
      </w:r>
      <w:r>
        <w:rPr>
          <w:rFonts w:ascii="Tahoma" w:hAnsi="Tahoma"/>
          <w:b/>
          <w:color w:val="231F20"/>
          <w:w w:val="80"/>
          <w:sz w:val="20"/>
          <w:szCs w:val="20"/>
        </w:rPr>
        <w:t>ЗАПИСКА</w:t>
      </w:r>
    </w:p>
    <w:p w:rsidR="00091AF1" w:rsidRDefault="00091AF1" w:rsidP="00091AF1">
      <w:pPr>
        <w:pStyle w:val="af4"/>
        <w:spacing w:line="247" w:lineRule="auto"/>
        <w:ind w:right="154" w:firstLine="0"/>
        <w:rPr>
          <w:rFonts w:ascii="Cambria" w:hAnsi="Cambria"/>
        </w:rPr>
      </w:pPr>
      <w:r>
        <w:rPr>
          <w:rFonts w:ascii="Cambria" w:hAnsi="Cambria"/>
          <w:color w:val="231F20"/>
          <w:w w:val="105"/>
        </w:rPr>
        <w:t xml:space="preserve">            Рабочая</w:t>
      </w:r>
      <w:r>
        <w:rPr>
          <w:rFonts w:ascii="Cambria" w:hAnsi="Cambria"/>
          <w:color w:val="231F20"/>
          <w:spacing w:val="1"/>
          <w:w w:val="105"/>
        </w:rPr>
        <w:t xml:space="preserve"> </w:t>
      </w:r>
      <w:r>
        <w:rPr>
          <w:rFonts w:ascii="Cambria" w:hAnsi="Cambria"/>
          <w:color w:val="231F20"/>
          <w:w w:val="105"/>
        </w:rPr>
        <w:t>программа</w:t>
      </w:r>
      <w:r>
        <w:rPr>
          <w:rFonts w:ascii="Cambria" w:hAnsi="Cambria"/>
          <w:color w:val="231F20"/>
          <w:spacing w:val="1"/>
          <w:w w:val="105"/>
        </w:rPr>
        <w:t xml:space="preserve"> </w:t>
      </w:r>
      <w:r>
        <w:rPr>
          <w:rFonts w:ascii="Cambria" w:hAnsi="Cambria"/>
          <w:color w:val="231F20"/>
          <w:w w:val="105"/>
        </w:rPr>
        <w:t>позволит</w:t>
      </w:r>
      <w:r>
        <w:rPr>
          <w:rFonts w:ascii="Cambria" w:hAnsi="Cambria"/>
          <w:color w:val="231F20"/>
          <w:spacing w:val="1"/>
          <w:w w:val="105"/>
        </w:rPr>
        <w:t xml:space="preserve"> </w:t>
      </w:r>
      <w:r>
        <w:rPr>
          <w:rFonts w:ascii="Cambria" w:hAnsi="Cambria"/>
          <w:color w:val="231F20"/>
          <w:w w:val="105"/>
        </w:rPr>
        <w:t>учителю  реализовать в процессе преподавания литературы современные подходы</w:t>
      </w:r>
      <w:r>
        <w:rPr>
          <w:rFonts w:ascii="Cambria" w:hAnsi="Cambria"/>
          <w:color w:val="231F20"/>
          <w:spacing w:val="1"/>
          <w:w w:val="105"/>
        </w:rPr>
        <w:t xml:space="preserve"> </w:t>
      </w:r>
      <w:r>
        <w:rPr>
          <w:rFonts w:ascii="Cambria" w:hAnsi="Cambria"/>
          <w:color w:val="231F20"/>
          <w:w w:val="105"/>
        </w:rPr>
        <w:t>к</w:t>
      </w:r>
      <w:r>
        <w:rPr>
          <w:rFonts w:ascii="Cambria" w:hAnsi="Cambria"/>
          <w:color w:val="231F20"/>
          <w:spacing w:val="1"/>
          <w:w w:val="105"/>
        </w:rPr>
        <w:t xml:space="preserve"> </w:t>
      </w:r>
      <w:r>
        <w:rPr>
          <w:rFonts w:ascii="Cambria" w:hAnsi="Cambria"/>
          <w:color w:val="231F20"/>
          <w:w w:val="105"/>
        </w:rPr>
        <w:t>формированию</w:t>
      </w:r>
      <w:r>
        <w:rPr>
          <w:rFonts w:ascii="Cambria" w:hAnsi="Cambria"/>
          <w:color w:val="231F20"/>
          <w:spacing w:val="1"/>
          <w:w w:val="105"/>
        </w:rPr>
        <w:t xml:space="preserve"> </w:t>
      </w:r>
      <w:r>
        <w:rPr>
          <w:rFonts w:ascii="Cambria" w:hAnsi="Cambria"/>
          <w:color w:val="231F20"/>
          <w:w w:val="105"/>
        </w:rPr>
        <w:t>личностных,</w:t>
      </w:r>
      <w:r>
        <w:rPr>
          <w:rFonts w:ascii="Cambria" w:hAnsi="Cambria"/>
          <w:color w:val="231F20"/>
          <w:spacing w:val="1"/>
          <w:w w:val="105"/>
        </w:rPr>
        <w:t xml:space="preserve"> </w:t>
      </w:r>
      <w:r>
        <w:rPr>
          <w:rFonts w:ascii="Cambria" w:hAnsi="Cambria"/>
          <w:color w:val="231F20"/>
          <w:w w:val="105"/>
        </w:rPr>
        <w:t>метапредметных</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предметных</w:t>
      </w:r>
      <w:r>
        <w:rPr>
          <w:rFonts w:ascii="Cambria" w:hAnsi="Cambria"/>
          <w:color w:val="231F20"/>
          <w:spacing w:val="1"/>
          <w:w w:val="105"/>
        </w:rPr>
        <w:t xml:space="preserve"> </w:t>
      </w:r>
      <w:r>
        <w:rPr>
          <w:rFonts w:ascii="Cambria" w:hAnsi="Cambria"/>
          <w:color w:val="231F20"/>
          <w:w w:val="105"/>
        </w:rPr>
        <w:t>результатов</w:t>
      </w:r>
      <w:r>
        <w:rPr>
          <w:rFonts w:ascii="Cambria" w:hAnsi="Cambria"/>
          <w:color w:val="231F20"/>
          <w:spacing w:val="1"/>
          <w:w w:val="105"/>
        </w:rPr>
        <w:t xml:space="preserve"> </w:t>
      </w:r>
      <w:r>
        <w:rPr>
          <w:rFonts w:ascii="Cambria" w:hAnsi="Cambria"/>
          <w:color w:val="231F20"/>
          <w:w w:val="105"/>
        </w:rPr>
        <w:t>обучения,</w:t>
      </w:r>
      <w:r>
        <w:rPr>
          <w:rFonts w:ascii="Cambria" w:hAnsi="Cambria"/>
          <w:color w:val="231F20"/>
          <w:spacing w:val="1"/>
          <w:w w:val="105"/>
        </w:rPr>
        <w:t xml:space="preserve"> </w:t>
      </w:r>
      <w:r>
        <w:rPr>
          <w:rFonts w:ascii="Cambria" w:hAnsi="Cambria"/>
          <w:color w:val="231F20"/>
          <w:w w:val="105"/>
        </w:rPr>
        <w:t>сформулированных</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Федеральном</w:t>
      </w:r>
      <w:r>
        <w:rPr>
          <w:rFonts w:ascii="Cambria" w:hAnsi="Cambria"/>
          <w:color w:val="231F20"/>
          <w:spacing w:val="1"/>
          <w:w w:val="105"/>
        </w:rPr>
        <w:t xml:space="preserve"> </w:t>
      </w:r>
      <w:r>
        <w:rPr>
          <w:rFonts w:ascii="Cambria" w:hAnsi="Cambria"/>
          <w:color w:val="231F20"/>
          <w:w w:val="105"/>
        </w:rPr>
        <w:t>государственном образовательном стандарте основного общего</w:t>
      </w:r>
      <w:r>
        <w:rPr>
          <w:rFonts w:ascii="Cambria" w:hAnsi="Cambria"/>
          <w:color w:val="231F20"/>
          <w:spacing w:val="1"/>
          <w:w w:val="105"/>
        </w:rPr>
        <w:t xml:space="preserve"> </w:t>
      </w:r>
      <w:r>
        <w:rPr>
          <w:rFonts w:ascii="Cambria" w:hAnsi="Cambria"/>
          <w:color w:val="231F20"/>
          <w:w w:val="105"/>
        </w:rPr>
        <w:t>образования;</w:t>
      </w:r>
      <w:r>
        <w:rPr>
          <w:rFonts w:ascii="Cambria" w:hAnsi="Cambria"/>
          <w:color w:val="231F20"/>
          <w:spacing w:val="1"/>
          <w:w w:val="105"/>
        </w:rPr>
        <w:t xml:space="preserve"> </w:t>
      </w:r>
      <w:r>
        <w:rPr>
          <w:rFonts w:ascii="Cambria" w:hAnsi="Cambria"/>
          <w:color w:val="231F20"/>
          <w:w w:val="105"/>
        </w:rPr>
        <w:t>определить</w:t>
      </w:r>
      <w:r>
        <w:rPr>
          <w:rFonts w:ascii="Cambria" w:hAnsi="Cambria"/>
          <w:color w:val="231F20"/>
          <w:spacing w:val="1"/>
          <w:w w:val="105"/>
        </w:rPr>
        <w:t xml:space="preserve"> </w:t>
      </w:r>
      <w:r>
        <w:rPr>
          <w:rFonts w:ascii="Cambria" w:hAnsi="Cambria"/>
          <w:color w:val="231F20"/>
          <w:w w:val="105"/>
        </w:rPr>
        <w:t>обязательную</w:t>
      </w:r>
      <w:r>
        <w:rPr>
          <w:rFonts w:ascii="Cambria" w:hAnsi="Cambria"/>
          <w:color w:val="231F20"/>
          <w:spacing w:val="1"/>
          <w:w w:val="105"/>
        </w:rPr>
        <w:t xml:space="preserve"> </w:t>
      </w:r>
      <w:r>
        <w:rPr>
          <w:rFonts w:ascii="Cambria" w:hAnsi="Cambria"/>
          <w:color w:val="231F20"/>
          <w:w w:val="105"/>
        </w:rPr>
        <w:t>(инвариантную)</w:t>
      </w:r>
      <w:r>
        <w:rPr>
          <w:rFonts w:ascii="Cambria" w:hAnsi="Cambria"/>
          <w:color w:val="231F20"/>
          <w:spacing w:val="1"/>
          <w:w w:val="105"/>
        </w:rPr>
        <w:t xml:space="preserve"> </w:t>
      </w:r>
      <w:r>
        <w:rPr>
          <w:rFonts w:ascii="Cambria" w:hAnsi="Cambria"/>
          <w:color w:val="231F20"/>
          <w:w w:val="105"/>
        </w:rPr>
        <w:t>часть</w:t>
      </w:r>
      <w:r>
        <w:rPr>
          <w:rFonts w:ascii="Cambria" w:hAnsi="Cambria"/>
          <w:color w:val="231F20"/>
          <w:spacing w:val="1"/>
          <w:w w:val="105"/>
        </w:rPr>
        <w:t xml:space="preserve"> </w:t>
      </w:r>
      <w:r>
        <w:rPr>
          <w:rFonts w:ascii="Cambria" w:hAnsi="Cambria"/>
          <w:color w:val="231F20"/>
          <w:w w:val="105"/>
        </w:rPr>
        <w:t>содержания учебного курса по литературе; определить и струк-</w:t>
      </w:r>
      <w:r>
        <w:rPr>
          <w:rFonts w:ascii="Cambria" w:hAnsi="Cambria"/>
          <w:color w:val="231F20"/>
          <w:spacing w:val="1"/>
          <w:w w:val="105"/>
        </w:rPr>
        <w:t xml:space="preserve"> </w:t>
      </w:r>
      <w:r>
        <w:rPr>
          <w:rFonts w:ascii="Cambria" w:hAnsi="Cambria"/>
          <w:color w:val="231F20"/>
          <w:w w:val="105"/>
        </w:rPr>
        <w:t>турировать</w:t>
      </w:r>
      <w:r>
        <w:rPr>
          <w:rFonts w:ascii="Cambria" w:hAnsi="Cambria"/>
          <w:color w:val="231F20"/>
          <w:spacing w:val="1"/>
          <w:w w:val="105"/>
        </w:rPr>
        <w:t xml:space="preserve"> </w:t>
      </w:r>
      <w:r>
        <w:rPr>
          <w:rFonts w:ascii="Cambria" w:hAnsi="Cambria"/>
          <w:color w:val="231F20"/>
          <w:w w:val="105"/>
        </w:rPr>
        <w:t>планируемые</w:t>
      </w:r>
      <w:r>
        <w:rPr>
          <w:rFonts w:ascii="Cambria" w:hAnsi="Cambria"/>
          <w:color w:val="231F20"/>
          <w:spacing w:val="1"/>
          <w:w w:val="105"/>
        </w:rPr>
        <w:t xml:space="preserve"> </w:t>
      </w:r>
      <w:r>
        <w:rPr>
          <w:rFonts w:ascii="Cambria" w:hAnsi="Cambria"/>
          <w:color w:val="231F20"/>
          <w:w w:val="105"/>
        </w:rPr>
        <w:t>результаты</w:t>
      </w:r>
      <w:r>
        <w:rPr>
          <w:rFonts w:ascii="Cambria" w:hAnsi="Cambria"/>
          <w:color w:val="231F20"/>
          <w:spacing w:val="1"/>
          <w:w w:val="105"/>
        </w:rPr>
        <w:t xml:space="preserve"> </w:t>
      </w:r>
      <w:r>
        <w:rPr>
          <w:rFonts w:ascii="Cambria" w:hAnsi="Cambria"/>
          <w:color w:val="231F20"/>
          <w:w w:val="105"/>
        </w:rPr>
        <w:t>обучения</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содержание</w:t>
      </w:r>
      <w:r>
        <w:rPr>
          <w:rFonts w:ascii="Cambria" w:hAnsi="Cambria"/>
          <w:color w:val="231F20"/>
          <w:spacing w:val="1"/>
          <w:w w:val="105"/>
        </w:rPr>
        <w:t xml:space="preserve"> </w:t>
      </w:r>
      <w:r>
        <w:rPr>
          <w:rFonts w:ascii="Cambria" w:hAnsi="Cambria"/>
          <w:color w:val="231F20"/>
          <w:w w:val="105"/>
        </w:rPr>
        <w:t>учебного предмета «Литература» по годам обучения в соответ-</w:t>
      </w:r>
      <w:r>
        <w:rPr>
          <w:rFonts w:ascii="Cambria" w:hAnsi="Cambria"/>
          <w:color w:val="231F20"/>
          <w:spacing w:val="1"/>
          <w:w w:val="105"/>
        </w:rPr>
        <w:t xml:space="preserve"> </w:t>
      </w:r>
      <w:r>
        <w:rPr>
          <w:rFonts w:ascii="Cambria" w:hAnsi="Cambria"/>
          <w:color w:val="231F20"/>
          <w:w w:val="105"/>
        </w:rPr>
        <w:t>ствии с ФГОС ООО (утв. приказом Министерства образования и</w:t>
      </w:r>
      <w:r>
        <w:rPr>
          <w:rFonts w:ascii="Cambria" w:hAnsi="Cambria"/>
          <w:color w:val="231F20"/>
          <w:spacing w:val="1"/>
          <w:w w:val="105"/>
        </w:rPr>
        <w:t xml:space="preserve"> </w:t>
      </w:r>
      <w:r>
        <w:rPr>
          <w:rFonts w:ascii="Cambria" w:hAnsi="Cambria"/>
          <w:color w:val="231F20"/>
          <w:w w:val="105"/>
        </w:rPr>
        <w:t xml:space="preserve">науки РФ от 17 декабря 2010 </w:t>
      </w:r>
      <w:r>
        <w:rPr>
          <w:rFonts w:ascii="Cambria" w:hAnsi="Cambria"/>
          <w:color w:val="231F20"/>
          <w:w w:val="125"/>
        </w:rPr>
        <w:t xml:space="preserve">г. </w:t>
      </w:r>
      <w:r>
        <w:rPr>
          <w:rFonts w:ascii="Cambria" w:hAnsi="Cambria"/>
          <w:color w:val="231F20"/>
          <w:w w:val="105"/>
        </w:rPr>
        <w:t>№ 1897, с изменениями и допол-</w:t>
      </w:r>
      <w:r>
        <w:rPr>
          <w:rFonts w:ascii="Cambria" w:hAnsi="Cambria"/>
          <w:color w:val="231F20"/>
          <w:spacing w:val="1"/>
          <w:w w:val="105"/>
        </w:rPr>
        <w:t xml:space="preserve"> </w:t>
      </w:r>
      <w:r>
        <w:rPr>
          <w:rFonts w:ascii="Cambria" w:hAnsi="Cambria"/>
          <w:color w:val="231F20"/>
          <w:w w:val="105"/>
        </w:rPr>
        <w:t xml:space="preserve">нениями от 29 декабря 2014 </w:t>
      </w:r>
      <w:r>
        <w:rPr>
          <w:rFonts w:ascii="Cambria" w:hAnsi="Cambria"/>
          <w:color w:val="231F20"/>
          <w:w w:val="125"/>
        </w:rPr>
        <w:t xml:space="preserve">г., </w:t>
      </w:r>
      <w:r>
        <w:rPr>
          <w:rFonts w:ascii="Cambria" w:hAnsi="Cambria"/>
          <w:color w:val="231F20"/>
          <w:w w:val="105"/>
        </w:rPr>
        <w:t xml:space="preserve">31 декабря 2015 </w:t>
      </w:r>
      <w:r>
        <w:rPr>
          <w:rFonts w:ascii="Cambria" w:hAnsi="Cambria"/>
          <w:color w:val="231F20"/>
          <w:w w:val="125"/>
        </w:rPr>
        <w:t xml:space="preserve">г., </w:t>
      </w:r>
      <w:r>
        <w:rPr>
          <w:rFonts w:ascii="Cambria" w:hAnsi="Cambria"/>
          <w:color w:val="231F20"/>
          <w:w w:val="105"/>
        </w:rPr>
        <w:t>11 декабря</w:t>
      </w:r>
      <w:r>
        <w:rPr>
          <w:rFonts w:ascii="Cambria" w:hAnsi="Cambria"/>
          <w:color w:val="231F20"/>
          <w:spacing w:val="1"/>
          <w:w w:val="105"/>
        </w:rPr>
        <w:t xml:space="preserve"> </w:t>
      </w:r>
      <w:r>
        <w:rPr>
          <w:rFonts w:ascii="Cambria" w:hAnsi="Cambria"/>
          <w:color w:val="231F20"/>
          <w:w w:val="105"/>
        </w:rPr>
        <w:t>2020 г.); Основной образовательной программой основного общего образования; Программой</w:t>
      </w:r>
      <w:r>
        <w:rPr>
          <w:rFonts w:ascii="Cambria" w:hAnsi="Cambria"/>
          <w:color w:val="231F20"/>
          <w:spacing w:val="1"/>
          <w:w w:val="105"/>
        </w:rPr>
        <w:t xml:space="preserve"> </w:t>
      </w:r>
      <w:r>
        <w:rPr>
          <w:rFonts w:ascii="Cambria" w:hAnsi="Cambria"/>
          <w:color w:val="231F20"/>
          <w:w w:val="105"/>
        </w:rPr>
        <w:t>воспитания</w:t>
      </w:r>
      <w:r>
        <w:rPr>
          <w:rFonts w:ascii="Cambria" w:hAnsi="Cambria"/>
          <w:color w:val="231F20"/>
          <w:spacing w:val="1"/>
          <w:w w:val="105"/>
        </w:rPr>
        <w:t>.</w:t>
      </w:r>
    </w:p>
    <w:p w:rsidR="00091AF1" w:rsidRDefault="00091AF1" w:rsidP="00091AF1">
      <w:pPr>
        <w:pStyle w:val="af4"/>
        <w:spacing w:before="67" w:line="244" w:lineRule="auto"/>
        <w:rPr>
          <w:rFonts w:ascii="Cambria" w:hAnsi="Cambria"/>
        </w:rPr>
      </w:pPr>
      <w:r>
        <w:rPr>
          <w:rFonts w:ascii="Cambria" w:hAnsi="Cambria"/>
          <w:color w:val="231F20"/>
          <w:w w:val="105"/>
        </w:rPr>
        <w:t>Рабочая</w:t>
      </w:r>
      <w:r>
        <w:rPr>
          <w:rFonts w:ascii="Cambria" w:hAnsi="Cambria"/>
          <w:color w:val="231F20"/>
          <w:spacing w:val="40"/>
          <w:w w:val="105"/>
        </w:rPr>
        <w:t xml:space="preserve"> </w:t>
      </w:r>
      <w:r>
        <w:rPr>
          <w:rFonts w:ascii="Cambria" w:hAnsi="Cambria"/>
          <w:color w:val="231F20"/>
          <w:w w:val="105"/>
        </w:rPr>
        <w:t>программа</w:t>
      </w:r>
      <w:r>
        <w:rPr>
          <w:rFonts w:ascii="Cambria" w:hAnsi="Cambria"/>
          <w:color w:val="231F20"/>
          <w:spacing w:val="40"/>
          <w:w w:val="105"/>
        </w:rPr>
        <w:t xml:space="preserve"> </w:t>
      </w:r>
      <w:r>
        <w:rPr>
          <w:rFonts w:ascii="Cambria" w:hAnsi="Cambria"/>
          <w:color w:val="231F20"/>
          <w:w w:val="105"/>
        </w:rPr>
        <w:t>позволит</w:t>
      </w:r>
      <w:r>
        <w:rPr>
          <w:rFonts w:ascii="Cambria" w:hAnsi="Cambria"/>
          <w:color w:val="231F20"/>
          <w:spacing w:val="40"/>
          <w:w w:val="105"/>
        </w:rPr>
        <w:t xml:space="preserve"> </w:t>
      </w:r>
      <w:r>
        <w:rPr>
          <w:rFonts w:ascii="Cambria" w:hAnsi="Cambria"/>
          <w:color w:val="231F20"/>
          <w:w w:val="105"/>
        </w:rPr>
        <w:t>учителю</w:t>
      </w:r>
      <w:r>
        <w:rPr>
          <w:rFonts w:ascii="Cambria" w:hAnsi="Cambria"/>
          <w:color w:val="231F20"/>
          <w:spacing w:val="40"/>
          <w:w w:val="105"/>
        </w:rPr>
        <w:t xml:space="preserve"> </w:t>
      </w:r>
      <w:r>
        <w:rPr>
          <w:rFonts w:ascii="Cambria" w:hAnsi="Cambria"/>
          <w:color w:val="231F20"/>
          <w:w w:val="105"/>
        </w:rPr>
        <w:t>разработать</w:t>
      </w:r>
      <w:r>
        <w:rPr>
          <w:rFonts w:ascii="Cambria" w:hAnsi="Cambria"/>
          <w:color w:val="231F20"/>
          <w:spacing w:val="9"/>
          <w:w w:val="105"/>
        </w:rPr>
        <w:t xml:space="preserve"> </w:t>
      </w:r>
      <w:r>
        <w:rPr>
          <w:rFonts w:ascii="Cambria" w:hAnsi="Cambria"/>
          <w:color w:val="231F20"/>
          <w:w w:val="105"/>
        </w:rPr>
        <w:t>календарно-тематическое</w:t>
      </w:r>
      <w:r>
        <w:rPr>
          <w:rFonts w:ascii="Cambria" w:hAnsi="Cambria"/>
          <w:color w:val="231F20"/>
          <w:spacing w:val="9"/>
          <w:w w:val="105"/>
        </w:rPr>
        <w:t xml:space="preserve"> </w:t>
      </w:r>
      <w:r>
        <w:rPr>
          <w:rFonts w:ascii="Cambria" w:hAnsi="Cambria"/>
          <w:color w:val="231F20"/>
          <w:w w:val="105"/>
        </w:rPr>
        <w:t>планирование</w:t>
      </w:r>
      <w:r>
        <w:rPr>
          <w:rFonts w:ascii="Cambria" w:hAnsi="Cambria"/>
          <w:color w:val="231F20"/>
          <w:spacing w:val="9"/>
          <w:w w:val="105"/>
        </w:rPr>
        <w:t xml:space="preserve"> </w:t>
      </w:r>
      <w:r>
        <w:rPr>
          <w:rFonts w:ascii="Cambria" w:hAnsi="Cambria"/>
          <w:color w:val="231F20"/>
          <w:w w:val="105"/>
        </w:rPr>
        <w:t>с</w:t>
      </w:r>
      <w:r>
        <w:rPr>
          <w:rFonts w:ascii="Cambria" w:hAnsi="Cambria"/>
          <w:color w:val="231F20"/>
          <w:spacing w:val="9"/>
          <w:w w:val="105"/>
        </w:rPr>
        <w:t xml:space="preserve"> </w:t>
      </w:r>
      <w:r>
        <w:rPr>
          <w:rFonts w:ascii="Cambria" w:hAnsi="Cambria"/>
          <w:color w:val="231F20"/>
          <w:w w:val="105"/>
        </w:rPr>
        <w:t>учётом</w:t>
      </w:r>
      <w:r>
        <w:rPr>
          <w:rFonts w:ascii="Cambria" w:hAnsi="Cambria"/>
          <w:color w:val="231F20"/>
          <w:spacing w:val="9"/>
          <w:w w:val="105"/>
        </w:rPr>
        <w:t xml:space="preserve"> </w:t>
      </w:r>
      <w:r>
        <w:rPr>
          <w:rFonts w:ascii="Cambria" w:hAnsi="Cambria"/>
          <w:color w:val="231F20"/>
          <w:w w:val="105"/>
        </w:rPr>
        <w:t>особенностей</w:t>
      </w:r>
      <w:r>
        <w:rPr>
          <w:rFonts w:ascii="Cambria" w:hAnsi="Cambria"/>
          <w:color w:val="231F20"/>
          <w:spacing w:val="9"/>
          <w:w w:val="105"/>
        </w:rPr>
        <w:t xml:space="preserve"> </w:t>
      </w:r>
      <w:r>
        <w:rPr>
          <w:rFonts w:ascii="Cambria" w:hAnsi="Cambria"/>
          <w:color w:val="231F20"/>
          <w:w w:val="105"/>
        </w:rPr>
        <w:t>конкретного</w:t>
      </w:r>
      <w:r>
        <w:rPr>
          <w:rFonts w:ascii="Cambria" w:hAnsi="Cambria"/>
          <w:color w:val="231F20"/>
          <w:spacing w:val="9"/>
          <w:w w:val="105"/>
        </w:rPr>
        <w:t xml:space="preserve"> </w:t>
      </w:r>
      <w:r>
        <w:rPr>
          <w:rFonts w:ascii="Cambria" w:hAnsi="Cambria"/>
          <w:color w:val="231F20"/>
          <w:w w:val="105"/>
        </w:rPr>
        <w:t>класса,</w:t>
      </w:r>
      <w:r>
        <w:rPr>
          <w:rFonts w:ascii="Cambria" w:hAnsi="Cambria"/>
          <w:color w:val="231F20"/>
          <w:spacing w:val="9"/>
          <w:w w:val="105"/>
        </w:rPr>
        <w:t xml:space="preserve"> </w:t>
      </w:r>
      <w:r>
        <w:rPr>
          <w:rFonts w:ascii="Cambria" w:hAnsi="Cambria"/>
          <w:color w:val="231F20"/>
          <w:w w:val="105"/>
        </w:rPr>
        <w:t>распределить</w:t>
      </w:r>
      <w:r>
        <w:rPr>
          <w:rFonts w:ascii="Cambria" w:hAnsi="Cambria"/>
          <w:color w:val="231F20"/>
          <w:spacing w:val="9"/>
          <w:w w:val="105"/>
        </w:rPr>
        <w:t xml:space="preserve"> </w:t>
      </w:r>
      <w:r>
        <w:rPr>
          <w:rFonts w:ascii="Cambria" w:hAnsi="Cambria"/>
          <w:color w:val="231F20"/>
          <w:w w:val="105"/>
        </w:rPr>
        <w:t>обязательное</w:t>
      </w:r>
      <w:r>
        <w:rPr>
          <w:rFonts w:ascii="Cambria" w:hAnsi="Cambria"/>
          <w:color w:val="231F20"/>
          <w:spacing w:val="9"/>
          <w:w w:val="105"/>
        </w:rPr>
        <w:t xml:space="preserve"> </w:t>
      </w:r>
      <w:r>
        <w:rPr>
          <w:rFonts w:ascii="Cambria" w:hAnsi="Cambria"/>
          <w:color w:val="231F20"/>
          <w:w w:val="105"/>
        </w:rPr>
        <w:t>предметное</w:t>
      </w:r>
      <w:r>
        <w:rPr>
          <w:rFonts w:ascii="Cambria" w:hAnsi="Cambria"/>
          <w:color w:val="231F20"/>
          <w:spacing w:val="5"/>
          <w:w w:val="105"/>
        </w:rPr>
        <w:t xml:space="preserve"> </w:t>
      </w:r>
      <w:r>
        <w:rPr>
          <w:rFonts w:ascii="Cambria" w:hAnsi="Cambria"/>
          <w:color w:val="231F20"/>
          <w:w w:val="105"/>
        </w:rPr>
        <w:t>содержание</w:t>
      </w:r>
      <w:r>
        <w:rPr>
          <w:rFonts w:ascii="Cambria" w:hAnsi="Cambria"/>
          <w:color w:val="231F20"/>
          <w:spacing w:val="5"/>
          <w:w w:val="105"/>
        </w:rPr>
        <w:t xml:space="preserve"> </w:t>
      </w:r>
      <w:r>
        <w:rPr>
          <w:rFonts w:ascii="Cambria" w:hAnsi="Cambria"/>
          <w:color w:val="231F20"/>
          <w:w w:val="105"/>
        </w:rPr>
        <w:t>по</w:t>
      </w:r>
      <w:r>
        <w:rPr>
          <w:rFonts w:ascii="Cambria" w:hAnsi="Cambria"/>
          <w:color w:val="231F20"/>
          <w:spacing w:val="5"/>
          <w:w w:val="105"/>
        </w:rPr>
        <w:t xml:space="preserve"> </w:t>
      </w:r>
      <w:r>
        <w:rPr>
          <w:rFonts w:ascii="Cambria" w:hAnsi="Cambria"/>
          <w:color w:val="231F20"/>
          <w:w w:val="105"/>
        </w:rPr>
        <w:t>годам</w:t>
      </w:r>
      <w:r>
        <w:rPr>
          <w:rFonts w:ascii="Cambria" w:hAnsi="Cambria"/>
          <w:color w:val="231F20"/>
          <w:spacing w:val="5"/>
          <w:w w:val="105"/>
        </w:rPr>
        <w:t xml:space="preserve"> </w:t>
      </w:r>
      <w:r>
        <w:rPr>
          <w:rFonts w:ascii="Cambria" w:hAnsi="Cambria"/>
          <w:color w:val="231F20"/>
          <w:w w:val="105"/>
        </w:rPr>
        <w:t>обучения</w:t>
      </w:r>
      <w:r>
        <w:rPr>
          <w:rFonts w:ascii="Cambria" w:hAnsi="Cambria"/>
          <w:color w:val="231F20"/>
          <w:spacing w:val="5"/>
          <w:w w:val="105"/>
        </w:rPr>
        <w:t xml:space="preserve"> </w:t>
      </w:r>
      <w:r>
        <w:rPr>
          <w:rFonts w:ascii="Cambria" w:hAnsi="Cambria"/>
          <w:color w:val="231F20"/>
          <w:w w:val="105"/>
        </w:rPr>
        <w:t>в</w:t>
      </w:r>
      <w:r>
        <w:rPr>
          <w:rFonts w:ascii="Cambria" w:hAnsi="Cambria"/>
          <w:color w:val="231F20"/>
          <w:spacing w:val="5"/>
          <w:w w:val="105"/>
        </w:rPr>
        <w:t xml:space="preserve"> </w:t>
      </w:r>
      <w:r>
        <w:rPr>
          <w:rFonts w:ascii="Cambria" w:hAnsi="Cambria"/>
          <w:color w:val="231F20"/>
          <w:w w:val="105"/>
        </w:rPr>
        <w:t>соответствии</w:t>
      </w:r>
      <w:r>
        <w:rPr>
          <w:rFonts w:ascii="Cambria" w:hAnsi="Cambria"/>
          <w:color w:val="231F20"/>
          <w:spacing w:val="5"/>
          <w:w w:val="105"/>
        </w:rPr>
        <w:t xml:space="preserve"> </w:t>
      </w:r>
      <w:r>
        <w:rPr>
          <w:rFonts w:ascii="Cambria" w:hAnsi="Cambria"/>
          <w:color w:val="231F20"/>
          <w:w w:val="105"/>
        </w:rPr>
        <w:t>с</w:t>
      </w:r>
      <w:r>
        <w:rPr>
          <w:rFonts w:ascii="Cambria" w:hAnsi="Cambria"/>
          <w:color w:val="231F20"/>
          <w:spacing w:val="5"/>
          <w:w w:val="105"/>
        </w:rPr>
        <w:t xml:space="preserve"> </w:t>
      </w:r>
      <w:r>
        <w:rPr>
          <w:rFonts w:ascii="Cambria" w:hAnsi="Cambria"/>
          <w:color w:val="231F20"/>
          <w:w w:val="105"/>
        </w:rPr>
        <w:t>ресурсом</w:t>
      </w:r>
      <w:r>
        <w:rPr>
          <w:rFonts w:ascii="Cambria" w:hAnsi="Cambria"/>
          <w:color w:val="231F20"/>
          <w:spacing w:val="-44"/>
          <w:w w:val="105"/>
        </w:rPr>
        <w:t xml:space="preserve"> </w:t>
      </w:r>
      <w:r>
        <w:rPr>
          <w:rFonts w:ascii="Cambria" w:hAnsi="Cambria"/>
          <w:color w:val="231F20"/>
          <w:w w:val="105"/>
        </w:rPr>
        <w:t>учебного</w:t>
      </w:r>
      <w:r>
        <w:rPr>
          <w:rFonts w:ascii="Cambria" w:hAnsi="Cambria"/>
          <w:color w:val="231F20"/>
          <w:spacing w:val="31"/>
          <w:w w:val="105"/>
        </w:rPr>
        <w:t xml:space="preserve"> </w:t>
      </w:r>
      <w:r>
        <w:rPr>
          <w:rFonts w:ascii="Cambria" w:hAnsi="Cambria"/>
          <w:color w:val="231F20"/>
          <w:w w:val="105"/>
        </w:rPr>
        <w:t>времени,</w:t>
      </w:r>
      <w:r>
        <w:rPr>
          <w:rFonts w:ascii="Cambria" w:hAnsi="Cambria"/>
          <w:color w:val="231F20"/>
          <w:spacing w:val="32"/>
          <w:w w:val="105"/>
        </w:rPr>
        <w:t xml:space="preserve"> </w:t>
      </w:r>
      <w:r>
        <w:rPr>
          <w:rFonts w:ascii="Cambria" w:hAnsi="Cambria"/>
          <w:color w:val="231F20"/>
          <w:w w:val="105"/>
        </w:rPr>
        <w:t>выделяемого</w:t>
      </w:r>
      <w:r>
        <w:rPr>
          <w:rFonts w:ascii="Cambria" w:hAnsi="Cambria"/>
          <w:color w:val="231F20"/>
          <w:spacing w:val="32"/>
          <w:w w:val="105"/>
        </w:rPr>
        <w:t xml:space="preserve"> </w:t>
      </w:r>
      <w:r>
        <w:rPr>
          <w:rFonts w:ascii="Cambria" w:hAnsi="Cambria"/>
          <w:color w:val="231F20"/>
          <w:w w:val="105"/>
        </w:rPr>
        <w:t>на</w:t>
      </w:r>
      <w:r>
        <w:rPr>
          <w:rFonts w:ascii="Cambria" w:hAnsi="Cambria"/>
          <w:color w:val="231F20"/>
          <w:spacing w:val="32"/>
          <w:w w:val="105"/>
        </w:rPr>
        <w:t xml:space="preserve"> </w:t>
      </w:r>
      <w:r>
        <w:rPr>
          <w:rFonts w:ascii="Cambria" w:hAnsi="Cambria"/>
          <w:color w:val="231F20"/>
          <w:w w:val="105"/>
        </w:rPr>
        <w:t>изучение</w:t>
      </w:r>
      <w:r>
        <w:rPr>
          <w:rFonts w:ascii="Cambria" w:hAnsi="Cambria"/>
          <w:color w:val="231F20"/>
          <w:spacing w:val="32"/>
          <w:w w:val="105"/>
        </w:rPr>
        <w:t xml:space="preserve"> </w:t>
      </w:r>
      <w:r>
        <w:rPr>
          <w:rFonts w:ascii="Cambria" w:hAnsi="Cambria"/>
          <w:color w:val="231F20"/>
          <w:w w:val="105"/>
        </w:rPr>
        <w:t>разделов/тем</w:t>
      </w:r>
      <w:r>
        <w:rPr>
          <w:rFonts w:ascii="Cambria" w:hAnsi="Cambria"/>
          <w:color w:val="231F20"/>
          <w:spacing w:val="32"/>
          <w:w w:val="105"/>
        </w:rPr>
        <w:t xml:space="preserve"> </w:t>
      </w:r>
      <w:r>
        <w:rPr>
          <w:rFonts w:ascii="Cambria" w:hAnsi="Cambria"/>
          <w:color w:val="231F20"/>
          <w:w w:val="105"/>
        </w:rPr>
        <w:t>кур-</w:t>
      </w:r>
      <w:r>
        <w:rPr>
          <w:rFonts w:ascii="Cambria" w:hAnsi="Cambria"/>
          <w:color w:val="231F20"/>
          <w:spacing w:val="-43"/>
          <w:w w:val="105"/>
        </w:rPr>
        <w:t xml:space="preserve"> </w:t>
      </w:r>
      <w:r>
        <w:rPr>
          <w:rFonts w:ascii="Cambria" w:hAnsi="Cambria"/>
          <w:color w:val="231F20"/>
          <w:w w:val="105"/>
        </w:rPr>
        <w:t>са,</w:t>
      </w:r>
      <w:r>
        <w:rPr>
          <w:rFonts w:ascii="Cambria" w:hAnsi="Cambria"/>
          <w:color w:val="231F20"/>
          <w:spacing w:val="40"/>
          <w:w w:val="105"/>
        </w:rPr>
        <w:t xml:space="preserve"> </w:t>
      </w:r>
      <w:r>
        <w:rPr>
          <w:rFonts w:ascii="Cambria" w:hAnsi="Cambria"/>
          <w:color w:val="231F20"/>
          <w:w w:val="105"/>
        </w:rPr>
        <w:t>последовательностью</w:t>
      </w:r>
      <w:r>
        <w:rPr>
          <w:rFonts w:ascii="Cambria" w:hAnsi="Cambria"/>
          <w:color w:val="231F20"/>
          <w:spacing w:val="41"/>
          <w:w w:val="105"/>
        </w:rPr>
        <w:t xml:space="preserve"> </w:t>
      </w:r>
      <w:r>
        <w:rPr>
          <w:rFonts w:ascii="Cambria" w:hAnsi="Cambria"/>
          <w:color w:val="231F20"/>
          <w:w w:val="105"/>
        </w:rPr>
        <w:t>их</w:t>
      </w:r>
      <w:r>
        <w:rPr>
          <w:rFonts w:ascii="Cambria" w:hAnsi="Cambria"/>
          <w:color w:val="231F20"/>
          <w:spacing w:val="41"/>
          <w:w w:val="105"/>
        </w:rPr>
        <w:t xml:space="preserve"> </w:t>
      </w:r>
      <w:r>
        <w:rPr>
          <w:rFonts w:ascii="Cambria" w:hAnsi="Cambria"/>
          <w:color w:val="231F20"/>
          <w:w w:val="105"/>
        </w:rPr>
        <w:t>изучения</w:t>
      </w:r>
      <w:r>
        <w:rPr>
          <w:rFonts w:ascii="Cambria" w:hAnsi="Cambria"/>
          <w:color w:val="231F20"/>
          <w:spacing w:val="41"/>
          <w:w w:val="105"/>
        </w:rPr>
        <w:t xml:space="preserve"> </w:t>
      </w:r>
      <w:r>
        <w:rPr>
          <w:rFonts w:ascii="Cambria" w:hAnsi="Cambria"/>
          <w:color w:val="231F20"/>
          <w:w w:val="105"/>
        </w:rPr>
        <w:t>(в</w:t>
      </w:r>
      <w:r>
        <w:rPr>
          <w:rFonts w:ascii="Cambria" w:hAnsi="Cambria"/>
          <w:color w:val="231F20"/>
          <w:spacing w:val="41"/>
          <w:w w:val="105"/>
        </w:rPr>
        <w:t xml:space="preserve"> </w:t>
      </w:r>
      <w:r>
        <w:rPr>
          <w:rFonts w:ascii="Cambria" w:hAnsi="Cambria"/>
          <w:color w:val="231F20"/>
          <w:w w:val="105"/>
        </w:rPr>
        <w:t>пределах</w:t>
      </w:r>
      <w:r>
        <w:rPr>
          <w:rFonts w:ascii="Cambria" w:hAnsi="Cambria"/>
          <w:color w:val="231F20"/>
          <w:spacing w:val="41"/>
          <w:w w:val="105"/>
        </w:rPr>
        <w:t xml:space="preserve"> </w:t>
      </w:r>
      <w:r>
        <w:rPr>
          <w:rFonts w:ascii="Cambria" w:hAnsi="Cambria"/>
          <w:color w:val="231F20"/>
          <w:w w:val="105"/>
        </w:rPr>
        <w:t>одного</w:t>
      </w:r>
      <w:r>
        <w:rPr>
          <w:rFonts w:ascii="Cambria" w:hAnsi="Cambria"/>
          <w:color w:val="231F20"/>
          <w:spacing w:val="41"/>
          <w:w w:val="105"/>
        </w:rPr>
        <w:t xml:space="preserve"> </w:t>
      </w:r>
      <w:r>
        <w:rPr>
          <w:rFonts w:ascii="Cambria" w:hAnsi="Cambria"/>
          <w:color w:val="231F20"/>
          <w:w w:val="105"/>
        </w:rPr>
        <w:t>клас-</w:t>
      </w:r>
      <w:r>
        <w:rPr>
          <w:rFonts w:ascii="Cambria" w:hAnsi="Cambria"/>
          <w:color w:val="231F20"/>
          <w:spacing w:val="-43"/>
          <w:w w:val="105"/>
        </w:rPr>
        <w:t xml:space="preserve"> </w:t>
      </w:r>
      <w:r>
        <w:rPr>
          <w:rFonts w:ascii="Cambria" w:hAnsi="Cambria"/>
          <w:color w:val="231F20"/>
          <w:w w:val="105"/>
        </w:rPr>
        <w:t>са),</w:t>
      </w:r>
      <w:r>
        <w:rPr>
          <w:rFonts w:ascii="Cambria" w:hAnsi="Cambria"/>
          <w:color w:val="231F20"/>
          <w:spacing w:val="34"/>
          <w:w w:val="105"/>
        </w:rPr>
        <w:t xml:space="preserve"> </w:t>
      </w:r>
      <w:r>
        <w:rPr>
          <w:rFonts w:ascii="Cambria" w:hAnsi="Cambria"/>
          <w:color w:val="231F20"/>
          <w:w w:val="105"/>
        </w:rPr>
        <w:t>особенностей</w:t>
      </w:r>
      <w:r>
        <w:rPr>
          <w:rFonts w:ascii="Cambria" w:hAnsi="Cambria"/>
          <w:color w:val="231F20"/>
          <w:spacing w:val="34"/>
          <w:w w:val="105"/>
        </w:rPr>
        <w:t xml:space="preserve"> </w:t>
      </w:r>
      <w:r>
        <w:rPr>
          <w:rFonts w:ascii="Cambria" w:hAnsi="Cambria"/>
          <w:color w:val="231F20"/>
          <w:w w:val="105"/>
        </w:rPr>
        <w:t>предмета</w:t>
      </w:r>
      <w:r>
        <w:rPr>
          <w:rFonts w:ascii="Cambria" w:hAnsi="Cambria"/>
          <w:color w:val="231F20"/>
          <w:spacing w:val="34"/>
          <w:w w:val="105"/>
        </w:rPr>
        <w:t xml:space="preserve"> </w:t>
      </w:r>
      <w:r>
        <w:rPr>
          <w:rFonts w:ascii="Cambria" w:hAnsi="Cambria"/>
          <w:color w:val="231F20"/>
          <w:w w:val="105"/>
        </w:rPr>
        <w:t>«Литература»</w:t>
      </w:r>
      <w:r>
        <w:rPr>
          <w:rFonts w:ascii="Cambria" w:hAnsi="Cambria"/>
          <w:color w:val="231F20"/>
          <w:spacing w:val="35"/>
          <w:w w:val="105"/>
        </w:rPr>
        <w:t xml:space="preserve"> </w:t>
      </w:r>
      <w:r>
        <w:rPr>
          <w:rFonts w:ascii="Cambria" w:hAnsi="Cambria"/>
          <w:color w:val="231F20"/>
          <w:w w:val="105"/>
        </w:rPr>
        <w:t>и</w:t>
      </w:r>
      <w:r>
        <w:rPr>
          <w:rFonts w:ascii="Cambria" w:hAnsi="Cambria"/>
          <w:color w:val="231F20"/>
          <w:spacing w:val="34"/>
          <w:w w:val="105"/>
        </w:rPr>
        <w:t xml:space="preserve"> </w:t>
      </w:r>
      <w:r>
        <w:rPr>
          <w:rFonts w:ascii="Cambria" w:hAnsi="Cambria"/>
          <w:color w:val="231F20"/>
          <w:w w:val="105"/>
        </w:rPr>
        <w:t>возрастных</w:t>
      </w:r>
      <w:r>
        <w:rPr>
          <w:rFonts w:ascii="Cambria" w:hAnsi="Cambria"/>
          <w:color w:val="231F20"/>
          <w:spacing w:val="34"/>
          <w:w w:val="105"/>
        </w:rPr>
        <w:t xml:space="preserve"> </w:t>
      </w:r>
      <w:r>
        <w:rPr>
          <w:rFonts w:ascii="Cambria" w:hAnsi="Cambria"/>
          <w:color w:val="231F20"/>
          <w:w w:val="105"/>
        </w:rPr>
        <w:t>особен-</w:t>
      </w:r>
      <w:r>
        <w:rPr>
          <w:rFonts w:ascii="Cambria" w:hAnsi="Cambria"/>
          <w:color w:val="231F20"/>
          <w:spacing w:val="-43"/>
          <w:w w:val="105"/>
        </w:rPr>
        <w:t xml:space="preserve"> </w:t>
      </w:r>
      <w:r>
        <w:rPr>
          <w:rFonts w:ascii="Cambria" w:hAnsi="Cambria"/>
          <w:color w:val="231F20"/>
          <w:w w:val="105"/>
        </w:rPr>
        <w:t>ностей</w:t>
      </w:r>
      <w:r>
        <w:rPr>
          <w:rFonts w:ascii="Cambria" w:hAnsi="Cambria"/>
          <w:color w:val="231F20"/>
          <w:spacing w:val="35"/>
          <w:w w:val="105"/>
        </w:rPr>
        <w:t xml:space="preserve"> </w:t>
      </w:r>
      <w:r>
        <w:rPr>
          <w:rFonts w:ascii="Cambria" w:hAnsi="Cambria"/>
          <w:color w:val="231F20"/>
          <w:w w:val="105"/>
        </w:rPr>
        <w:t>обучающихся;</w:t>
      </w:r>
      <w:r>
        <w:rPr>
          <w:rFonts w:ascii="Cambria" w:hAnsi="Cambria"/>
          <w:color w:val="231F20"/>
          <w:spacing w:val="36"/>
          <w:w w:val="105"/>
        </w:rPr>
        <w:t xml:space="preserve"> </w:t>
      </w:r>
      <w:r>
        <w:rPr>
          <w:rFonts w:ascii="Cambria" w:hAnsi="Cambria"/>
          <w:color w:val="231F20"/>
          <w:w w:val="105"/>
        </w:rPr>
        <w:lastRenderedPageBreak/>
        <w:t>разработать</w:t>
      </w:r>
      <w:r>
        <w:rPr>
          <w:rFonts w:ascii="Cambria" w:hAnsi="Cambria"/>
          <w:color w:val="231F20"/>
          <w:spacing w:val="35"/>
          <w:w w:val="105"/>
        </w:rPr>
        <w:t xml:space="preserve"> </w:t>
      </w:r>
      <w:r>
        <w:rPr>
          <w:rFonts w:ascii="Cambria" w:hAnsi="Cambria"/>
          <w:color w:val="231F20"/>
          <w:w w:val="105"/>
        </w:rPr>
        <w:t>основные</w:t>
      </w:r>
      <w:r>
        <w:rPr>
          <w:rFonts w:ascii="Cambria" w:hAnsi="Cambria"/>
          <w:color w:val="231F20"/>
          <w:spacing w:val="36"/>
          <w:w w:val="105"/>
        </w:rPr>
        <w:t xml:space="preserve"> </w:t>
      </w:r>
      <w:r>
        <w:rPr>
          <w:rFonts w:ascii="Cambria" w:hAnsi="Cambria"/>
          <w:color w:val="231F20"/>
          <w:w w:val="105"/>
        </w:rPr>
        <w:t>виды</w:t>
      </w:r>
      <w:r>
        <w:rPr>
          <w:rFonts w:ascii="Cambria" w:hAnsi="Cambria"/>
          <w:color w:val="231F20"/>
          <w:spacing w:val="36"/>
          <w:w w:val="105"/>
        </w:rPr>
        <w:t xml:space="preserve"> </w:t>
      </w:r>
      <w:r>
        <w:rPr>
          <w:rFonts w:ascii="Cambria" w:hAnsi="Cambria"/>
          <w:color w:val="231F20"/>
          <w:w w:val="105"/>
        </w:rPr>
        <w:t>учебной</w:t>
      </w:r>
      <w:r>
        <w:rPr>
          <w:rFonts w:ascii="Cambria" w:hAnsi="Cambria"/>
          <w:color w:val="231F20"/>
          <w:spacing w:val="35"/>
          <w:w w:val="105"/>
        </w:rPr>
        <w:t xml:space="preserve"> </w:t>
      </w:r>
      <w:r>
        <w:rPr>
          <w:rFonts w:ascii="Cambria" w:hAnsi="Cambria"/>
          <w:color w:val="231F20"/>
          <w:w w:val="105"/>
        </w:rPr>
        <w:t>дея-</w:t>
      </w:r>
      <w:r>
        <w:rPr>
          <w:rFonts w:ascii="Cambria" w:hAnsi="Cambria"/>
          <w:color w:val="231F20"/>
          <w:spacing w:val="-43"/>
          <w:w w:val="105"/>
        </w:rPr>
        <w:t xml:space="preserve"> </w:t>
      </w:r>
      <w:r>
        <w:rPr>
          <w:rFonts w:ascii="Cambria" w:hAnsi="Cambria"/>
          <w:color w:val="231F20"/>
          <w:w w:val="105"/>
        </w:rPr>
        <w:t>тельности</w:t>
      </w:r>
      <w:r>
        <w:rPr>
          <w:rFonts w:ascii="Cambria" w:hAnsi="Cambria"/>
          <w:color w:val="231F20"/>
          <w:spacing w:val="5"/>
          <w:w w:val="105"/>
        </w:rPr>
        <w:t xml:space="preserve"> </w:t>
      </w:r>
      <w:r>
        <w:rPr>
          <w:rFonts w:ascii="Cambria" w:hAnsi="Cambria"/>
          <w:color w:val="231F20"/>
          <w:w w:val="105"/>
        </w:rPr>
        <w:t>для</w:t>
      </w:r>
      <w:r>
        <w:rPr>
          <w:rFonts w:ascii="Cambria" w:hAnsi="Cambria"/>
          <w:color w:val="231F20"/>
          <w:spacing w:val="5"/>
          <w:w w:val="105"/>
        </w:rPr>
        <w:t xml:space="preserve"> </w:t>
      </w:r>
      <w:r>
        <w:rPr>
          <w:rFonts w:ascii="Cambria" w:hAnsi="Cambria"/>
          <w:color w:val="231F20"/>
          <w:w w:val="105"/>
        </w:rPr>
        <w:t>освоения</w:t>
      </w:r>
      <w:r>
        <w:rPr>
          <w:rFonts w:ascii="Cambria" w:hAnsi="Cambria"/>
          <w:color w:val="231F20"/>
          <w:spacing w:val="5"/>
          <w:w w:val="105"/>
        </w:rPr>
        <w:t xml:space="preserve"> </w:t>
      </w:r>
      <w:r>
        <w:rPr>
          <w:rFonts w:ascii="Cambria" w:hAnsi="Cambria"/>
          <w:color w:val="231F20"/>
          <w:w w:val="105"/>
        </w:rPr>
        <w:t>учебного</w:t>
      </w:r>
      <w:r>
        <w:rPr>
          <w:rFonts w:ascii="Cambria" w:hAnsi="Cambria"/>
          <w:color w:val="231F20"/>
          <w:spacing w:val="5"/>
          <w:w w:val="105"/>
        </w:rPr>
        <w:t xml:space="preserve"> </w:t>
      </w:r>
      <w:r>
        <w:rPr>
          <w:rFonts w:ascii="Cambria" w:hAnsi="Cambria"/>
          <w:color w:val="231F20"/>
          <w:w w:val="105"/>
        </w:rPr>
        <w:t>материала</w:t>
      </w:r>
      <w:r>
        <w:rPr>
          <w:rFonts w:ascii="Cambria" w:hAnsi="Cambria"/>
          <w:color w:val="231F20"/>
          <w:spacing w:val="5"/>
          <w:w w:val="105"/>
        </w:rPr>
        <w:t xml:space="preserve"> </w:t>
      </w:r>
      <w:r>
        <w:rPr>
          <w:rFonts w:ascii="Cambria" w:hAnsi="Cambria"/>
          <w:color w:val="231F20"/>
          <w:w w:val="105"/>
        </w:rPr>
        <w:t>разделов/тем</w:t>
      </w:r>
      <w:r>
        <w:rPr>
          <w:rFonts w:ascii="Cambria" w:hAnsi="Cambria"/>
          <w:color w:val="231F20"/>
          <w:spacing w:val="5"/>
          <w:w w:val="105"/>
        </w:rPr>
        <w:t xml:space="preserve"> </w:t>
      </w:r>
      <w:r>
        <w:rPr>
          <w:rFonts w:ascii="Cambria" w:hAnsi="Cambria"/>
          <w:color w:val="231F20"/>
          <w:w w:val="105"/>
        </w:rPr>
        <w:t>курса.</w:t>
      </w:r>
      <w:r>
        <w:rPr>
          <w:rFonts w:ascii="Cambria" w:hAnsi="Cambria"/>
          <w:color w:val="231F20"/>
          <w:spacing w:val="-43"/>
          <w:w w:val="105"/>
        </w:rPr>
        <w:t xml:space="preserve"> </w:t>
      </w:r>
      <w:r>
        <w:rPr>
          <w:rFonts w:ascii="Cambria" w:hAnsi="Cambria"/>
          <w:color w:val="231F20"/>
          <w:w w:val="105"/>
        </w:rPr>
        <w:t>Личностные</w:t>
      </w:r>
      <w:r>
        <w:rPr>
          <w:rFonts w:ascii="Cambria" w:hAnsi="Cambria"/>
          <w:color w:val="231F20"/>
          <w:spacing w:val="1"/>
          <w:w w:val="105"/>
        </w:rPr>
        <w:t xml:space="preserve"> </w:t>
      </w:r>
      <w:r>
        <w:rPr>
          <w:rFonts w:ascii="Cambria" w:hAnsi="Cambria"/>
          <w:color w:val="231F20"/>
          <w:w w:val="105"/>
        </w:rPr>
        <w:t>и</w:t>
      </w:r>
      <w:r>
        <w:rPr>
          <w:rFonts w:ascii="Cambria" w:hAnsi="Cambria"/>
          <w:color w:val="231F20"/>
          <w:spacing w:val="1"/>
          <w:w w:val="105"/>
        </w:rPr>
        <w:t xml:space="preserve"> </w:t>
      </w:r>
      <w:r>
        <w:rPr>
          <w:rFonts w:ascii="Cambria" w:hAnsi="Cambria"/>
          <w:color w:val="231F20"/>
          <w:w w:val="105"/>
        </w:rPr>
        <w:t>метапредметные</w:t>
      </w:r>
      <w:r>
        <w:rPr>
          <w:rFonts w:ascii="Cambria" w:hAnsi="Cambria"/>
          <w:color w:val="231F20"/>
          <w:spacing w:val="1"/>
          <w:w w:val="105"/>
        </w:rPr>
        <w:t xml:space="preserve"> </w:t>
      </w:r>
      <w:r>
        <w:rPr>
          <w:rFonts w:ascii="Cambria" w:hAnsi="Cambria"/>
          <w:color w:val="231F20"/>
          <w:w w:val="105"/>
        </w:rPr>
        <w:t>результаты</w:t>
      </w:r>
      <w:r>
        <w:rPr>
          <w:rFonts w:ascii="Cambria" w:hAnsi="Cambria"/>
          <w:color w:val="231F20"/>
          <w:spacing w:val="1"/>
          <w:w w:val="105"/>
        </w:rPr>
        <w:t xml:space="preserve"> </w:t>
      </w:r>
      <w:r>
        <w:rPr>
          <w:rFonts w:ascii="Cambria" w:hAnsi="Cambria"/>
          <w:color w:val="231F20"/>
          <w:w w:val="105"/>
        </w:rPr>
        <w:t>в</w:t>
      </w:r>
      <w:r>
        <w:rPr>
          <w:rFonts w:ascii="Cambria" w:hAnsi="Cambria"/>
          <w:color w:val="231F20"/>
          <w:spacing w:val="1"/>
          <w:w w:val="105"/>
        </w:rPr>
        <w:t xml:space="preserve"> </w:t>
      </w:r>
      <w:r>
        <w:rPr>
          <w:rFonts w:ascii="Cambria" w:hAnsi="Cambria"/>
          <w:color w:val="231F20"/>
          <w:w w:val="105"/>
        </w:rPr>
        <w:t>примерной</w:t>
      </w:r>
      <w:r>
        <w:rPr>
          <w:rFonts w:ascii="Cambria" w:hAnsi="Cambria"/>
          <w:color w:val="231F20"/>
          <w:spacing w:val="1"/>
          <w:w w:val="105"/>
        </w:rPr>
        <w:t xml:space="preserve"> </w:t>
      </w:r>
      <w:r>
        <w:rPr>
          <w:rFonts w:ascii="Cambria" w:hAnsi="Cambria"/>
          <w:color w:val="231F20"/>
          <w:w w:val="105"/>
        </w:rPr>
        <w:t>ра-</w:t>
      </w:r>
      <w:r>
        <w:rPr>
          <w:rFonts w:ascii="Cambria" w:hAnsi="Cambria"/>
          <w:color w:val="231F20"/>
          <w:spacing w:val="1"/>
          <w:w w:val="105"/>
        </w:rPr>
        <w:t xml:space="preserve"> </w:t>
      </w:r>
      <w:r>
        <w:rPr>
          <w:rFonts w:ascii="Cambria" w:hAnsi="Cambria"/>
          <w:color w:val="231F20"/>
          <w:w w:val="105"/>
        </w:rPr>
        <w:t>бочей</w:t>
      </w:r>
      <w:r>
        <w:rPr>
          <w:rFonts w:ascii="Cambria" w:hAnsi="Cambria"/>
          <w:color w:val="231F20"/>
          <w:spacing w:val="22"/>
          <w:w w:val="105"/>
        </w:rPr>
        <w:t xml:space="preserve"> </w:t>
      </w:r>
      <w:r>
        <w:rPr>
          <w:rFonts w:ascii="Cambria" w:hAnsi="Cambria"/>
          <w:color w:val="231F20"/>
          <w:w w:val="105"/>
        </w:rPr>
        <w:t>программе</w:t>
      </w:r>
      <w:r>
        <w:rPr>
          <w:rFonts w:ascii="Cambria" w:hAnsi="Cambria"/>
          <w:color w:val="231F20"/>
          <w:spacing w:val="23"/>
          <w:w w:val="105"/>
        </w:rPr>
        <w:t xml:space="preserve"> </w:t>
      </w:r>
      <w:r>
        <w:rPr>
          <w:rFonts w:ascii="Cambria" w:hAnsi="Cambria"/>
          <w:color w:val="231F20"/>
          <w:w w:val="105"/>
        </w:rPr>
        <w:t>представлены</w:t>
      </w:r>
      <w:r>
        <w:rPr>
          <w:rFonts w:ascii="Cambria" w:hAnsi="Cambria"/>
          <w:color w:val="231F20"/>
          <w:spacing w:val="22"/>
          <w:w w:val="105"/>
        </w:rPr>
        <w:t xml:space="preserve"> </w:t>
      </w:r>
      <w:r>
        <w:rPr>
          <w:rFonts w:ascii="Cambria" w:hAnsi="Cambria"/>
          <w:color w:val="231F20"/>
          <w:w w:val="105"/>
        </w:rPr>
        <w:t>с</w:t>
      </w:r>
      <w:r>
        <w:rPr>
          <w:rFonts w:ascii="Cambria" w:hAnsi="Cambria"/>
          <w:color w:val="231F20"/>
          <w:spacing w:val="23"/>
          <w:w w:val="105"/>
        </w:rPr>
        <w:t xml:space="preserve"> </w:t>
      </w:r>
      <w:r>
        <w:rPr>
          <w:rFonts w:ascii="Cambria" w:hAnsi="Cambria"/>
          <w:color w:val="231F20"/>
          <w:w w:val="105"/>
        </w:rPr>
        <w:t>учётом</w:t>
      </w:r>
      <w:r>
        <w:rPr>
          <w:rFonts w:ascii="Cambria" w:hAnsi="Cambria"/>
          <w:color w:val="231F20"/>
          <w:spacing w:val="23"/>
          <w:w w:val="105"/>
        </w:rPr>
        <w:t xml:space="preserve"> </w:t>
      </w:r>
      <w:r>
        <w:rPr>
          <w:rFonts w:ascii="Cambria" w:hAnsi="Cambria"/>
          <w:color w:val="231F20"/>
          <w:w w:val="105"/>
        </w:rPr>
        <w:t>особенностей</w:t>
      </w:r>
      <w:r>
        <w:rPr>
          <w:rFonts w:ascii="Cambria" w:hAnsi="Cambria"/>
          <w:color w:val="231F20"/>
          <w:spacing w:val="22"/>
          <w:w w:val="105"/>
        </w:rPr>
        <w:t xml:space="preserve"> </w:t>
      </w:r>
      <w:r>
        <w:rPr>
          <w:rFonts w:ascii="Cambria" w:hAnsi="Cambria"/>
          <w:color w:val="231F20"/>
          <w:w w:val="105"/>
        </w:rPr>
        <w:t>препода-</w:t>
      </w:r>
      <w:r>
        <w:rPr>
          <w:rFonts w:ascii="Cambria" w:hAnsi="Cambria"/>
          <w:color w:val="231F20"/>
          <w:spacing w:val="-43"/>
          <w:w w:val="105"/>
        </w:rPr>
        <w:t xml:space="preserve"> </w:t>
      </w:r>
      <w:r>
        <w:rPr>
          <w:rFonts w:ascii="Cambria" w:hAnsi="Cambria"/>
          <w:color w:val="231F20"/>
          <w:w w:val="105"/>
        </w:rPr>
        <w:t>вания</w:t>
      </w:r>
      <w:r>
        <w:rPr>
          <w:rFonts w:ascii="Cambria" w:hAnsi="Cambria"/>
          <w:color w:val="231F20"/>
          <w:spacing w:val="16"/>
          <w:w w:val="105"/>
        </w:rPr>
        <w:t xml:space="preserve"> </w:t>
      </w:r>
      <w:r>
        <w:rPr>
          <w:rFonts w:ascii="Cambria" w:hAnsi="Cambria"/>
          <w:color w:val="231F20"/>
          <w:w w:val="105"/>
        </w:rPr>
        <w:t>литературы</w:t>
      </w:r>
      <w:r>
        <w:rPr>
          <w:rFonts w:ascii="Cambria" w:hAnsi="Cambria"/>
          <w:color w:val="231F20"/>
          <w:spacing w:val="16"/>
          <w:w w:val="105"/>
        </w:rPr>
        <w:t xml:space="preserve"> </w:t>
      </w:r>
      <w:r>
        <w:rPr>
          <w:rFonts w:ascii="Cambria" w:hAnsi="Cambria"/>
          <w:color w:val="231F20"/>
          <w:w w:val="105"/>
        </w:rPr>
        <w:t>в</w:t>
      </w:r>
      <w:r>
        <w:rPr>
          <w:rFonts w:ascii="Cambria" w:hAnsi="Cambria"/>
          <w:color w:val="231F20"/>
          <w:spacing w:val="16"/>
          <w:w w:val="105"/>
        </w:rPr>
        <w:t xml:space="preserve"> </w:t>
      </w:r>
      <w:r>
        <w:rPr>
          <w:rFonts w:ascii="Cambria" w:hAnsi="Cambria"/>
          <w:color w:val="231F20"/>
          <w:w w:val="105"/>
        </w:rPr>
        <w:t>основной</w:t>
      </w:r>
      <w:r>
        <w:rPr>
          <w:rFonts w:ascii="Cambria" w:hAnsi="Cambria"/>
          <w:color w:val="231F20"/>
          <w:spacing w:val="16"/>
          <w:w w:val="105"/>
        </w:rPr>
        <w:t xml:space="preserve"> </w:t>
      </w:r>
      <w:r>
        <w:rPr>
          <w:rFonts w:ascii="Cambria" w:hAnsi="Cambria"/>
          <w:color w:val="231F20"/>
          <w:w w:val="105"/>
        </w:rPr>
        <w:t>общеобразовательной</w:t>
      </w:r>
      <w:r>
        <w:rPr>
          <w:rFonts w:ascii="Cambria" w:hAnsi="Cambria"/>
          <w:color w:val="231F20"/>
          <w:spacing w:val="16"/>
          <w:w w:val="105"/>
        </w:rPr>
        <w:t xml:space="preserve"> </w:t>
      </w:r>
      <w:r>
        <w:rPr>
          <w:rFonts w:ascii="Cambria" w:hAnsi="Cambria"/>
          <w:color w:val="231F20"/>
          <w:w w:val="105"/>
        </w:rPr>
        <w:t>школе,</w:t>
      </w:r>
      <w:r>
        <w:rPr>
          <w:rFonts w:ascii="Cambria" w:hAnsi="Cambria"/>
          <w:color w:val="231F20"/>
          <w:spacing w:val="-44"/>
          <w:w w:val="105"/>
        </w:rPr>
        <w:t xml:space="preserve"> </w:t>
      </w:r>
      <w:r>
        <w:rPr>
          <w:rFonts w:ascii="Cambria" w:hAnsi="Cambria"/>
          <w:color w:val="231F20"/>
          <w:w w:val="105"/>
        </w:rPr>
        <w:t>планируемые</w:t>
      </w:r>
      <w:r>
        <w:rPr>
          <w:rFonts w:ascii="Cambria" w:hAnsi="Cambria"/>
          <w:color w:val="231F20"/>
          <w:spacing w:val="16"/>
          <w:w w:val="105"/>
        </w:rPr>
        <w:t xml:space="preserve"> </w:t>
      </w:r>
      <w:r>
        <w:rPr>
          <w:rFonts w:ascii="Cambria" w:hAnsi="Cambria"/>
          <w:color w:val="231F20"/>
          <w:w w:val="105"/>
        </w:rPr>
        <w:t>предметные</w:t>
      </w:r>
      <w:r>
        <w:rPr>
          <w:rFonts w:ascii="Cambria" w:hAnsi="Cambria"/>
          <w:color w:val="231F20"/>
          <w:spacing w:val="16"/>
          <w:w w:val="105"/>
        </w:rPr>
        <w:t xml:space="preserve"> </w:t>
      </w:r>
      <w:r>
        <w:rPr>
          <w:rFonts w:ascii="Cambria" w:hAnsi="Cambria"/>
          <w:color w:val="231F20"/>
          <w:w w:val="105"/>
        </w:rPr>
        <w:t>результаты</w:t>
      </w:r>
      <w:r>
        <w:rPr>
          <w:rFonts w:ascii="Cambria" w:hAnsi="Cambria"/>
          <w:color w:val="231F20"/>
          <w:spacing w:val="16"/>
          <w:w w:val="105"/>
        </w:rPr>
        <w:t xml:space="preserve"> </w:t>
      </w:r>
      <w:r>
        <w:rPr>
          <w:rFonts w:ascii="Cambria" w:hAnsi="Cambria"/>
          <w:color w:val="231F20"/>
          <w:w w:val="105"/>
        </w:rPr>
        <w:t>распределены</w:t>
      </w:r>
      <w:r>
        <w:rPr>
          <w:rFonts w:ascii="Cambria" w:hAnsi="Cambria"/>
          <w:color w:val="231F20"/>
          <w:spacing w:val="16"/>
          <w:w w:val="105"/>
        </w:rPr>
        <w:t xml:space="preserve"> </w:t>
      </w:r>
      <w:r>
        <w:rPr>
          <w:rFonts w:ascii="Cambria" w:hAnsi="Cambria"/>
          <w:color w:val="231F20"/>
          <w:w w:val="105"/>
        </w:rPr>
        <w:t>по</w:t>
      </w:r>
      <w:r>
        <w:rPr>
          <w:rFonts w:ascii="Cambria" w:hAnsi="Cambria"/>
          <w:color w:val="231F20"/>
          <w:spacing w:val="16"/>
          <w:w w:val="105"/>
        </w:rPr>
        <w:t xml:space="preserve"> </w:t>
      </w:r>
      <w:r>
        <w:rPr>
          <w:rFonts w:ascii="Cambria" w:hAnsi="Cambria"/>
          <w:color w:val="231F20"/>
          <w:w w:val="105"/>
        </w:rPr>
        <w:t>годам</w:t>
      </w:r>
      <w:r>
        <w:rPr>
          <w:rFonts w:ascii="Cambria" w:hAnsi="Cambria"/>
          <w:color w:val="231F20"/>
          <w:spacing w:val="-44"/>
          <w:w w:val="105"/>
        </w:rPr>
        <w:t xml:space="preserve"> </w:t>
      </w:r>
      <w:r>
        <w:rPr>
          <w:rFonts w:ascii="Cambria" w:hAnsi="Cambria"/>
          <w:color w:val="231F20"/>
          <w:w w:val="105"/>
        </w:rPr>
        <w:t>обучения</w:t>
      </w:r>
      <w:r>
        <w:rPr>
          <w:rFonts w:ascii="Cambria" w:hAnsi="Cambria"/>
          <w:color w:val="231F20"/>
          <w:spacing w:val="46"/>
          <w:w w:val="105"/>
        </w:rPr>
        <w:t xml:space="preserve"> </w:t>
      </w:r>
      <w:r>
        <w:rPr>
          <w:rFonts w:ascii="Cambria" w:hAnsi="Cambria"/>
          <w:color w:val="231F20"/>
          <w:w w:val="105"/>
        </w:rPr>
        <w:t>с</w:t>
      </w:r>
      <w:r>
        <w:rPr>
          <w:rFonts w:ascii="Cambria" w:hAnsi="Cambria"/>
          <w:color w:val="231F20"/>
          <w:spacing w:val="46"/>
          <w:w w:val="105"/>
        </w:rPr>
        <w:t xml:space="preserve"> </w:t>
      </w:r>
      <w:r>
        <w:rPr>
          <w:rFonts w:ascii="Cambria" w:hAnsi="Cambria"/>
          <w:color w:val="231F20"/>
          <w:w w:val="105"/>
        </w:rPr>
        <w:t>учётом</w:t>
      </w:r>
      <w:r>
        <w:rPr>
          <w:rFonts w:ascii="Cambria" w:hAnsi="Cambria"/>
          <w:color w:val="231F20"/>
          <w:spacing w:val="46"/>
          <w:w w:val="105"/>
        </w:rPr>
        <w:t xml:space="preserve"> </w:t>
      </w:r>
      <w:r>
        <w:rPr>
          <w:rFonts w:ascii="Cambria" w:hAnsi="Cambria"/>
          <w:color w:val="231F20"/>
          <w:w w:val="105"/>
        </w:rPr>
        <w:t>методических</w:t>
      </w:r>
      <w:r>
        <w:rPr>
          <w:rFonts w:ascii="Cambria" w:hAnsi="Cambria"/>
          <w:color w:val="231F20"/>
          <w:spacing w:val="46"/>
          <w:w w:val="105"/>
        </w:rPr>
        <w:t xml:space="preserve"> </w:t>
      </w:r>
      <w:r>
        <w:rPr>
          <w:rFonts w:ascii="Cambria" w:hAnsi="Cambria"/>
          <w:color w:val="231F20"/>
          <w:w w:val="105"/>
        </w:rPr>
        <w:t>традиций  построения</w:t>
      </w:r>
      <w:r>
        <w:rPr>
          <w:rFonts w:ascii="Cambria" w:hAnsi="Cambria"/>
          <w:color w:val="231F20"/>
          <w:spacing w:val="46"/>
          <w:w w:val="105"/>
        </w:rPr>
        <w:t xml:space="preserve"> </w:t>
      </w:r>
      <w:r>
        <w:rPr>
          <w:rFonts w:ascii="Cambria" w:hAnsi="Cambria"/>
          <w:color w:val="231F20"/>
          <w:w w:val="105"/>
        </w:rPr>
        <w:t>школь-</w:t>
      </w:r>
    </w:p>
    <w:p w:rsidR="00091AF1" w:rsidRDefault="00091AF1" w:rsidP="00091AF1">
      <w:pPr>
        <w:pStyle w:val="af4"/>
        <w:spacing w:line="221" w:lineRule="exact"/>
        <w:ind w:right="0" w:firstLine="0"/>
        <w:jc w:val="left"/>
        <w:rPr>
          <w:rFonts w:ascii="Cambria" w:hAnsi="Cambria"/>
        </w:rPr>
      </w:pPr>
      <w:r>
        <w:rPr>
          <w:rFonts w:ascii="Cambria" w:hAnsi="Cambria"/>
          <w:color w:val="231F20"/>
          <w:w w:val="110"/>
        </w:rPr>
        <w:t>ного</w:t>
      </w:r>
      <w:r>
        <w:rPr>
          <w:rFonts w:ascii="Cambria" w:hAnsi="Cambria"/>
          <w:color w:val="231F20"/>
          <w:spacing w:val="-8"/>
          <w:w w:val="110"/>
        </w:rPr>
        <w:t xml:space="preserve"> </w:t>
      </w:r>
      <w:r>
        <w:rPr>
          <w:rFonts w:ascii="Cambria" w:hAnsi="Cambria"/>
          <w:color w:val="231F20"/>
          <w:w w:val="110"/>
        </w:rPr>
        <w:t>курса</w:t>
      </w:r>
      <w:r>
        <w:rPr>
          <w:rFonts w:ascii="Cambria" w:hAnsi="Cambria"/>
          <w:color w:val="231F20"/>
          <w:spacing w:val="-8"/>
          <w:w w:val="110"/>
        </w:rPr>
        <w:t xml:space="preserve"> </w:t>
      </w:r>
      <w:r>
        <w:rPr>
          <w:rFonts w:ascii="Cambria" w:hAnsi="Cambria"/>
          <w:color w:val="231F20"/>
          <w:w w:val="110"/>
        </w:rPr>
        <w:t>литературы.</w:t>
      </w:r>
    </w:p>
    <w:p w:rsidR="00091AF1" w:rsidRDefault="00091AF1" w:rsidP="00091AF1">
      <w:pPr>
        <w:pStyle w:val="af4"/>
        <w:spacing w:before="11"/>
        <w:ind w:left="0" w:right="0" w:firstLine="0"/>
        <w:jc w:val="left"/>
        <w:rPr>
          <w:rFonts w:ascii="Cambria"/>
        </w:rPr>
      </w:pPr>
    </w:p>
    <w:p w:rsidR="00091AF1" w:rsidRDefault="00091AF1" w:rsidP="00091AF1">
      <w:pPr>
        <w:pStyle w:val="affd"/>
        <w:rPr>
          <w:color w:val="auto"/>
        </w:rPr>
      </w:pPr>
      <w:r>
        <w:rPr>
          <w:color w:val="auto"/>
        </w:rPr>
        <w:t>ОБЩАЯ ХАРАКТЕРИСТИКА УЧЕБНОГО ПРЕДМЕТА «ЛИТЕРАТУРА»</w:t>
      </w:r>
    </w:p>
    <w:p w:rsidR="00091AF1" w:rsidRDefault="00091AF1" w:rsidP="00091AF1">
      <w:pPr>
        <w:pStyle w:val="1d"/>
        <w:spacing w:line="240" w:lineRule="auto"/>
        <w:ind w:firstLine="567"/>
        <w:jc w:val="both"/>
        <w:rPr>
          <w:color w:val="auto"/>
        </w:rPr>
      </w:pPr>
      <w:r>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91AF1" w:rsidRDefault="00091AF1" w:rsidP="00091AF1">
      <w:pPr>
        <w:pStyle w:val="1d"/>
        <w:spacing w:line="240" w:lineRule="auto"/>
        <w:ind w:firstLine="567"/>
        <w:jc w:val="both"/>
        <w:rPr>
          <w:color w:val="auto"/>
        </w:rPr>
      </w:pPr>
      <w:r>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91AF1" w:rsidRDefault="00091AF1" w:rsidP="00091AF1">
      <w:pPr>
        <w:pStyle w:val="1d"/>
        <w:spacing w:line="240" w:lineRule="auto"/>
        <w:ind w:firstLine="567"/>
        <w:jc w:val="both"/>
        <w:rPr>
          <w:color w:val="auto"/>
        </w:rPr>
      </w:pPr>
      <w:r>
        <w:rPr>
          <w:color w:val="auto"/>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w:t>
      </w:r>
      <w:r>
        <w:rPr>
          <w:color w:val="auto"/>
        </w:rPr>
        <w:lastRenderedPageBreak/>
        <w:t>окружающему миру и его воплощения в творческих работах различных жанров.</w:t>
      </w:r>
    </w:p>
    <w:p w:rsidR="00091AF1" w:rsidRDefault="00091AF1" w:rsidP="00091AF1">
      <w:pPr>
        <w:pStyle w:val="1d"/>
        <w:ind w:firstLine="567"/>
        <w:jc w:val="both"/>
        <w:rPr>
          <w:color w:val="auto"/>
        </w:rPr>
      </w:pPr>
      <w:r>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091AF1" w:rsidRDefault="00091AF1" w:rsidP="00091AF1">
      <w:pPr>
        <w:pStyle w:val="1d"/>
        <w:ind w:firstLine="567"/>
        <w:jc w:val="both"/>
        <w:rPr>
          <w:color w:val="auto"/>
        </w:rPr>
      </w:pPr>
      <w:r>
        <w:rPr>
          <w:color w:val="auto"/>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091AF1" w:rsidRDefault="00091AF1" w:rsidP="00091AF1">
      <w:pPr>
        <w:pStyle w:val="affd"/>
        <w:rPr>
          <w:color w:val="auto"/>
        </w:rPr>
      </w:pPr>
      <w:bookmarkStart w:id="90" w:name="bookmark220"/>
    </w:p>
    <w:p w:rsidR="00091AF1" w:rsidRDefault="00091AF1" w:rsidP="00091AF1">
      <w:pPr>
        <w:pStyle w:val="affd"/>
        <w:rPr>
          <w:color w:val="auto"/>
        </w:rPr>
      </w:pPr>
      <w:r>
        <w:rPr>
          <w:color w:val="auto"/>
        </w:rPr>
        <w:t>ЦЕЛИ ИЗУЧЕНИЯ ПРЕДМЕТА «ЛИТЕРАТУРА»</w:t>
      </w:r>
      <w:bookmarkEnd w:id="90"/>
    </w:p>
    <w:p w:rsidR="00091AF1" w:rsidRDefault="00091AF1" w:rsidP="00091AF1">
      <w:pPr>
        <w:pStyle w:val="1d"/>
        <w:spacing w:line="240" w:lineRule="auto"/>
        <w:ind w:firstLine="567"/>
        <w:jc w:val="both"/>
        <w:rPr>
          <w:color w:val="auto"/>
        </w:rPr>
      </w:pPr>
      <w:r>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091AF1" w:rsidRDefault="00091AF1" w:rsidP="00091AF1">
      <w:pPr>
        <w:pStyle w:val="1d"/>
        <w:spacing w:line="240" w:lineRule="auto"/>
        <w:ind w:firstLine="567"/>
        <w:jc w:val="both"/>
        <w:rPr>
          <w:color w:val="auto"/>
        </w:rPr>
      </w:pPr>
      <w:r>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091AF1" w:rsidRDefault="00091AF1" w:rsidP="00091AF1">
      <w:pPr>
        <w:pStyle w:val="1d"/>
        <w:spacing w:line="254" w:lineRule="auto"/>
        <w:ind w:firstLine="567"/>
        <w:jc w:val="both"/>
        <w:rPr>
          <w:color w:val="auto"/>
        </w:rPr>
      </w:pPr>
      <w:r>
        <w:rPr>
          <w:color w:val="auto"/>
        </w:rPr>
        <w:t xml:space="preserve">Задачи, связанные с осознанием значимости чтения и изучения литературы для дальнейшего развития обучающихся, с </w:t>
      </w:r>
      <w:r>
        <w:rPr>
          <w:color w:val="auto"/>
        </w:rPr>
        <w:lastRenderedPageBreak/>
        <w:t>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091AF1" w:rsidRDefault="00091AF1" w:rsidP="00091AF1">
      <w:pPr>
        <w:pStyle w:val="1d"/>
        <w:spacing w:line="254" w:lineRule="auto"/>
        <w:ind w:firstLine="567"/>
        <w:jc w:val="both"/>
        <w:rPr>
          <w:color w:val="auto"/>
        </w:rPr>
      </w:pPr>
      <w:r>
        <w:rPr>
          <w:color w:val="auto"/>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91AF1" w:rsidRDefault="00091AF1" w:rsidP="00091AF1">
      <w:pPr>
        <w:pStyle w:val="1d"/>
        <w:spacing w:line="254" w:lineRule="auto"/>
        <w:ind w:firstLine="567"/>
        <w:jc w:val="both"/>
        <w:rPr>
          <w:color w:val="auto"/>
        </w:rPr>
      </w:pPr>
      <w:r>
        <w:rPr>
          <w:color w:val="auto"/>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w:t>
      </w:r>
      <w:r>
        <w:rPr>
          <w:color w:val="auto"/>
        </w:rPr>
        <w:lastRenderedPageBreak/>
        <w:t>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091AF1" w:rsidRDefault="00091AF1" w:rsidP="00091AF1">
      <w:pPr>
        <w:pStyle w:val="affd"/>
        <w:rPr>
          <w:color w:val="auto"/>
        </w:rPr>
      </w:pPr>
      <w:bookmarkStart w:id="91" w:name="bookmark222"/>
    </w:p>
    <w:p w:rsidR="00091AF1" w:rsidRDefault="00091AF1" w:rsidP="00091AF1">
      <w:pPr>
        <w:pStyle w:val="affd"/>
        <w:rPr>
          <w:color w:val="auto"/>
        </w:rPr>
      </w:pPr>
      <w:r>
        <w:rPr>
          <w:color w:val="auto"/>
        </w:rPr>
        <w:t>МЕСТО УЧЕБНОГО ПРЕДМЕТА «ЛИТЕРАТУРА»</w:t>
      </w:r>
      <w:bookmarkEnd w:id="91"/>
    </w:p>
    <w:p w:rsidR="00091AF1" w:rsidRDefault="00091AF1" w:rsidP="00091AF1">
      <w:pPr>
        <w:pStyle w:val="affd"/>
        <w:rPr>
          <w:color w:val="auto"/>
        </w:rPr>
      </w:pPr>
      <w:r>
        <w:rPr>
          <w:color w:val="auto"/>
        </w:rPr>
        <w:t>В УЧЕБНОМ ПЛАНЕ</w:t>
      </w:r>
    </w:p>
    <w:p w:rsidR="00091AF1" w:rsidRDefault="00091AF1" w:rsidP="00091AF1">
      <w:pPr>
        <w:pStyle w:val="1d"/>
        <w:spacing w:line="240" w:lineRule="auto"/>
        <w:ind w:firstLine="567"/>
        <w:jc w:val="both"/>
        <w:rPr>
          <w:color w:val="auto"/>
        </w:rPr>
      </w:pPr>
      <w:r>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091AF1" w:rsidRDefault="00091AF1" w:rsidP="00091AF1">
      <w:pPr>
        <w:pStyle w:val="1d"/>
        <w:spacing w:after="60" w:line="240" w:lineRule="auto"/>
        <w:ind w:firstLine="567"/>
        <w:jc w:val="both"/>
        <w:rPr>
          <w:color w:val="auto"/>
        </w:rPr>
      </w:pPr>
      <w:r>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091AF1" w:rsidRDefault="00091AF1" w:rsidP="00091AF1">
      <w:pPr>
        <w:widowControl/>
        <w:autoSpaceDE/>
        <w:autoSpaceDN/>
        <w:rPr>
          <w:sz w:val="20"/>
          <w:szCs w:val="20"/>
        </w:rPr>
        <w:sectPr w:rsidR="00091AF1">
          <w:footnotePr>
            <w:numRestart w:val="eachPage"/>
          </w:footnotePr>
          <w:pgSz w:w="7824" w:h="12019"/>
          <w:pgMar w:top="637" w:right="712" w:bottom="964" w:left="713" w:header="0" w:footer="3" w:gutter="0"/>
          <w:cols w:space="720"/>
        </w:sectPr>
      </w:pPr>
    </w:p>
    <w:p w:rsidR="00091AF1" w:rsidRDefault="00091AF1" w:rsidP="00091AF1">
      <w:pPr>
        <w:pStyle w:val="affd"/>
        <w:pBdr>
          <w:bottom w:val="single" w:sz="12" w:space="1" w:color="auto"/>
        </w:pBdr>
        <w:rPr>
          <w:color w:val="auto"/>
        </w:rPr>
      </w:pPr>
      <w:bookmarkStart w:id="92" w:name="bookmark225"/>
      <w:r>
        <w:rPr>
          <w:color w:val="auto"/>
        </w:rPr>
        <w:lastRenderedPageBreak/>
        <w:t>СОДЕРЖАНИЕ УЧЕБНОГО ПРЕДМЕТА «ЛИТЕРАТУРА» ПО ГОДАМ ИЗУЧЕНИЯ</w:t>
      </w:r>
      <w:bookmarkEnd w:id="92"/>
    </w:p>
    <w:p w:rsidR="00091AF1" w:rsidRDefault="00091AF1" w:rsidP="00091AF1">
      <w:pPr>
        <w:pStyle w:val="affd"/>
        <w:rPr>
          <w:color w:val="auto"/>
        </w:rPr>
      </w:pPr>
    </w:p>
    <w:p w:rsidR="00091AF1" w:rsidRDefault="00091AF1" w:rsidP="00091AF1">
      <w:pPr>
        <w:pStyle w:val="affd"/>
        <w:rPr>
          <w:color w:val="auto"/>
        </w:rPr>
      </w:pPr>
    </w:p>
    <w:p w:rsidR="00091AF1" w:rsidRDefault="00091AF1" w:rsidP="00091AF1">
      <w:pPr>
        <w:pStyle w:val="affd"/>
        <w:rPr>
          <w:color w:val="auto"/>
        </w:rPr>
      </w:pPr>
      <w:bookmarkStart w:id="93" w:name="bookmark227"/>
      <w:r>
        <w:rPr>
          <w:color w:val="auto"/>
        </w:rPr>
        <w:t>5 КЛАСС</w:t>
      </w:r>
      <w:bookmarkEnd w:id="93"/>
    </w:p>
    <w:p w:rsidR="00091AF1" w:rsidRDefault="00091AF1" w:rsidP="00091AF1">
      <w:pPr>
        <w:pStyle w:val="affd"/>
        <w:rPr>
          <w:color w:val="auto"/>
        </w:rPr>
      </w:pPr>
    </w:p>
    <w:p w:rsidR="00091AF1" w:rsidRDefault="00091AF1" w:rsidP="00091AF1">
      <w:pPr>
        <w:pStyle w:val="affd"/>
        <w:rPr>
          <w:color w:val="auto"/>
        </w:rPr>
      </w:pPr>
      <w:bookmarkStart w:id="94" w:name="bookmark229"/>
      <w:r>
        <w:rPr>
          <w:color w:val="auto"/>
        </w:rPr>
        <w:t>Мифология</w:t>
      </w:r>
      <w:bookmarkEnd w:id="94"/>
    </w:p>
    <w:p w:rsidR="00091AF1" w:rsidRDefault="00091AF1" w:rsidP="00091AF1">
      <w:pPr>
        <w:pStyle w:val="1d"/>
        <w:spacing w:line="240" w:lineRule="auto"/>
        <w:ind w:firstLine="284"/>
        <w:jc w:val="both"/>
        <w:rPr>
          <w:color w:val="auto"/>
        </w:rPr>
      </w:pPr>
      <w:r>
        <w:rPr>
          <w:color w:val="auto"/>
        </w:rPr>
        <w:t>Мифы народов России и мира.</w:t>
      </w:r>
    </w:p>
    <w:p w:rsidR="00091AF1" w:rsidRDefault="00091AF1" w:rsidP="00091AF1">
      <w:pPr>
        <w:pStyle w:val="affd"/>
        <w:rPr>
          <w:color w:val="auto"/>
        </w:rPr>
      </w:pPr>
      <w:bookmarkStart w:id="95" w:name="bookmark231"/>
    </w:p>
    <w:p w:rsidR="00091AF1" w:rsidRDefault="00091AF1" w:rsidP="00091AF1">
      <w:pPr>
        <w:pStyle w:val="affd"/>
        <w:rPr>
          <w:color w:val="auto"/>
        </w:rPr>
      </w:pPr>
      <w:r>
        <w:rPr>
          <w:color w:val="auto"/>
        </w:rPr>
        <w:t>Фольклор</w:t>
      </w:r>
      <w:bookmarkEnd w:id="95"/>
    </w:p>
    <w:p w:rsidR="00091AF1" w:rsidRDefault="00091AF1" w:rsidP="00091AF1">
      <w:pPr>
        <w:pStyle w:val="1d"/>
        <w:spacing w:line="240" w:lineRule="auto"/>
        <w:ind w:firstLine="284"/>
        <w:jc w:val="both"/>
        <w:rPr>
          <w:color w:val="auto"/>
        </w:rPr>
      </w:pPr>
      <w:r>
        <w:rPr>
          <w:color w:val="auto"/>
        </w:rPr>
        <w:t>Малые жанры: пословицы, поговорки, загадки. Сказки народов России и народов мира (не менее трёх).</w:t>
      </w:r>
    </w:p>
    <w:p w:rsidR="00091AF1" w:rsidRDefault="00091AF1" w:rsidP="00091AF1">
      <w:pPr>
        <w:pStyle w:val="affd"/>
        <w:rPr>
          <w:color w:val="auto"/>
        </w:rPr>
      </w:pPr>
      <w:bookmarkStart w:id="96" w:name="bookmark233"/>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XIX</w:t>
      </w:r>
      <w:r w:rsidRPr="0004681C">
        <w:rPr>
          <w:color w:val="auto"/>
          <w:lang w:eastAsia="en-US" w:bidi="en-US"/>
        </w:rPr>
        <w:t xml:space="preserve"> </w:t>
      </w:r>
      <w:r>
        <w:rPr>
          <w:color w:val="auto"/>
        </w:rPr>
        <w:t>века</w:t>
      </w:r>
      <w:bookmarkEnd w:id="96"/>
    </w:p>
    <w:p w:rsidR="00091AF1" w:rsidRDefault="00091AF1" w:rsidP="00091AF1">
      <w:pPr>
        <w:pStyle w:val="1d"/>
        <w:ind w:firstLine="284"/>
        <w:jc w:val="both"/>
        <w:rPr>
          <w:color w:val="auto"/>
        </w:rPr>
      </w:pPr>
      <w:r>
        <w:rPr>
          <w:b/>
          <w:bCs/>
          <w:color w:val="auto"/>
          <w:sz w:val="19"/>
          <w:szCs w:val="19"/>
        </w:rPr>
        <w:t xml:space="preserve">И. А. Крылов. </w:t>
      </w:r>
      <w:r>
        <w:rPr>
          <w:color w:val="auto"/>
        </w:rPr>
        <w:t>Басни (три по выбору). Например, «Волк на псарне», «Листы и Корни», «Свинья под Дубом», «Квартет», «Осёл и Соловей», «Ворона и Лисица».</w:t>
      </w:r>
    </w:p>
    <w:p w:rsidR="00091AF1" w:rsidRDefault="00091AF1" w:rsidP="00091AF1">
      <w:pPr>
        <w:pStyle w:val="1d"/>
        <w:ind w:firstLine="284"/>
        <w:jc w:val="both"/>
        <w:rPr>
          <w:color w:val="auto"/>
        </w:rPr>
      </w:pPr>
      <w:r>
        <w:rPr>
          <w:b/>
          <w:bCs/>
          <w:color w:val="auto"/>
          <w:sz w:val="19"/>
          <w:szCs w:val="19"/>
        </w:rPr>
        <w:t>А. С. Пушкин</w:t>
      </w:r>
      <w:r>
        <w:rPr>
          <w:color w:val="auto"/>
        </w:rPr>
        <w:t>. Стихотворения (не менее трёх). «Зимнее утро», «Зимний вечер», «Няне» и др. «Сказка о мёртвой царевне и о семи богатырях».</w:t>
      </w:r>
    </w:p>
    <w:p w:rsidR="00091AF1" w:rsidRDefault="00091AF1" w:rsidP="00091AF1">
      <w:pPr>
        <w:pStyle w:val="1d"/>
        <w:spacing w:line="264" w:lineRule="auto"/>
        <w:ind w:firstLine="284"/>
        <w:jc w:val="both"/>
        <w:rPr>
          <w:color w:val="auto"/>
        </w:rPr>
      </w:pPr>
      <w:r>
        <w:rPr>
          <w:b/>
          <w:bCs/>
          <w:color w:val="auto"/>
          <w:sz w:val="19"/>
          <w:szCs w:val="19"/>
        </w:rPr>
        <w:t>М. Ю. Лермонтов</w:t>
      </w:r>
      <w:r>
        <w:rPr>
          <w:i/>
          <w:iCs/>
          <w:color w:val="auto"/>
        </w:rPr>
        <w:t>.</w:t>
      </w:r>
      <w:r>
        <w:rPr>
          <w:color w:val="auto"/>
        </w:rPr>
        <w:t xml:space="preserve"> Стихотворение «Бородино».</w:t>
      </w:r>
    </w:p>
    <w:p w:rsidR="00091AF1" w:rsidRDefault="00091AF1" w:rsidP="00091AF1">
      <w:pPr>
        <w:pStyle w:val="1d"/>
        <w:spacing w:line="254" w:lineRule="auto"/>
        <w:ind w:firstLine="284"/>
        <w:jc w:val="both"/>
        <w:rPr>
          <w:color w:val="auto"/>
        </w:rPr>
      </w:pPr>
      <w:r>
        <w:rPr>
          <w:b/>
          <w:bCs/>
          <w:color w:val="auto"/>
          <w:sz w:val="19"/>
          <w:szCs w:val="19"/>
        </w:rPr>
        <w:t xml:space="preserve">Н. В. Гоголь. </w:t>
      </w:r>
      <w:r>
        <w:rPr>
          <w:color w:val="auto"/>
        </w:rPr>
        <w:t>Повесть «Ночь перед Рождеством» из сборника «Вечера на хуторе близ Диканьки».</w:t>
      </w:r>
    </w:p>
    <w:p w:rsidR="00091AF1" w:rsidRDefault="00091AF1" w:rsidP="00091AF1">
      <w:pPr>
        <w:pStyle w:val="affd"/>
        <w:rPr>
          <w:color w:val="auto"/>
        </w:rPr>
      </w:pPr>
      <w:bookmarkStart w:id="97" w:name="bookmark235"/>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97"/>
    </w:p>
    <w:p w:rsidR="00091AF1" w:rsidRDefault="00091AF1" w:rsidP="00091AF1">
      <w:pPr>
        <w:pStyle w:val="1d"/>
        <w:spacing w:line="264" w:lineRule="auto"/>
        <w:ind w:firstLine="284"/>
        <w:jc w:val="both"/>
        <w:rPr>
          <w:color w:val="auto"/>
        </w:rPr>
      </w:pPr>
      <w:r>
        <w:rPr>
          <w:b/>
          <w:bCs/>
          <w:color w:val="auto"/>
          <w:sz w:val="19"/>
          <w:szCs w:val="19"/>
        </w:rPr>
        <w:t xml:space="preserve">И. С. Тургенев. </w:t>
      </w:r>
      <w:r>
        <w:rPr>
          <w:color w:val="auto"/>
        </w:rPr>
        <w:t>Рассказ «Муму».</w:t>
      </w:r>
    </w:p>
    <w:p w:rsidR="00091AF1" w:rsidRDefault="00091AF1" w:rsidP="00091AF1">
      <w:pPr>
        <w:pStyle w:val="1d"/>
        <w:ind w:firstLine="284"/>
        <w:jc w:val="both"/>
        <w:rPr>
          <w:color w:val="auto"/>
        </w:rPr>
      </w:pPr>
      <w:r>
        <w:rPr>
          <w:b/>
          <w:bCs/>
          <w:color w:val="auto"/>
          <w:sz w:val="19"/>
          <w:szCs w:val="19"/>
        </w:rPr>
        <w:t xml:space="preserve">Н. А. Некрасов. </w:t>
      </w:r>
      <w:r>
        <w:rPr>
          <w:color w:val="auto"/>
        </w:rPr>
        <w:t>Стихотворения (не менее двух). «Крестьянские дети». «Школьник». Поэма «Мороз, Красный нос» (фрагмент).</w:t>
      </w:r>
    </w:p>
    <w:p w:rsidR="00091AF1" w:rsidRDefault="00091AF1" w:rsidP="00091AF1">
      <w:pPr>
        <w:pStyle w:val="1d"/>
        <w:spacing w:line="264" w:lineRule="auto"/>
        <w:ind w:firstLine="284"/>
        <w:jc w:val="both"/>
        <w:rPr>
          <w:color w:val="auto"/>
        </w:rPr>
      </w:pPr>
      <w:r>
        <w:rPr>
          <w:b/>
          <w:bCs/>
          <w:color w:val="auto"/>
          <w:sz w:val="19"/>
          <w:szCs w:val="19"/>
        </w:rPr>
        <w:t xml:space="preserve">Л. Н. Толстой. </w:t>
      </w:r>
      <w:r>
        <w:rPr>
          <w:color w:val="auto"/>
        </w:rPr>
        <w:t>Рассказ «Кавказский пленник».</w:t>
      </w:r>
    </w:p>
    <w:p w:rsidR="00091AF1" w:rsidRDefault="00091AF1" w:rsidP="00091AF1">
      <w:pPr>
        <w:pStyle w:val="affd"/>
        <w:rPr>
          <w:color w:val="auto"/>
        </w:rPr>
      </w:pPr>
      <w:bookmarkStart w:id="98" w:name="bookmark237"/>
    </w:p>
    <w:p w:rsidR="00091AF1" w:rsidRDefault="00091AF1" w:rsidP="00091AF1">
      <w:pPr>
        <w:pStyle w:val="affd"/>
        <w:rPr>
          <w:color w:val="auto"/>
        </w:rPr>
      </w:pPr>
      <w:r>
        <w:rPr>
          <w:color w:val="auto"/>
        </w:rPr>
        <w:t xml:space="preserve">Литература </w:t>
      </w:r>
      <w:r>
        <w:rPr>
          <w:color w:val="auto"/>
          <w:lang w:val="en-US" w:eastAsia="en-US" w:bidi="en-US"/>
        </w:rPr>
        <w:t>XIX</w:t>
      </w:r>
      <w:r>
        <w:rPr>
          <w:color w:val="auto"/>
        </w:rPr>
        <w:t>—ХХ веков</w:t>
      </w:r>
      <w:bookmarkEnd w:id="98"/>
    </w:p>
    <w:p w:rsidR="00091AF1" w:rsidRDefault="00091AF1" w:rsidP="00091AF1">
      <w:pPr>
        <w:pStyle w:val="1d"/>
        <w:ind w:firstLine="284"/>
        <w:jc w:val="both"/>
        <w:rPr>
          <w:color w:val="auto"/>
        </w:rPr>
      </w:pPr>
      <w:r>
        <w:rPr>
          <w:b/>
          <w:bCs/>
          <w:color w:val="auto"/>
          <w:sz w:val="19"/>
          <w:szCs w:val="19"/>
        </w:rPr>
        <w:t xml:space="preserve">Стихотворения отечественных поэтов XIX—ХХ веков о родной природе и о связи человека с Родиной </w:t>
      </w:r>
      <w:r>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091AF1" w:rsidRDefault="00091AF1" w:rsidP="00091AF1">
      <w:pPr>
        <w:pStyle w:val="1d"/>
        <w:spacing w:line="266" w:lineRule="auto"/>
        <w:ind w:firstLine="284"/>
        <w:jc w:val="both"/>
        <w:rPr>
          <w:color w:val="auto"/>
          <w:sz w:val="19"/>
          <w:szCs w:val="19"/>
        </w:rPr>
      </w:pPr>
      <w:r>
        <w:rPr>
          <w:b/>
          <w:bCs/>
          <w:color w:val="auto"/>
          <w:sz w:val="19"/>
          <w:szCs w:val="19"/>
        </w:rPr>
        <w:t xml:space="preserve">Юмористические рассказы отечественных писателей </w:t>
      </w:r>
      <w:r>
        <w:rPr>
          <w:b/>
          <w:bCs/>
          <w:color w:val="auto"/>
          <w:sz w:val="19"/>
          <w:szCs w:val="19"/>
          <w:lang w:bidi="en-US"/>
        </w:rPr>
        <w:t xml:space="preserve">XIX— XX </w:t>
      </w:r>
      <w:r>
        <w:rPr>
          <w:b/>
          <w:bCs/>
          <w:color w:val="auto"/>
          <w:sz w:val="19"/>
          <w:szCs w:val="19"/>
        </w:rPr>
        <w:t>веков</w:t>
      </w:r>
    </w:p>
    <w:p w:rsidR="00091AF1" w:rsidRDefault="00091AF1" w:rsidP="00091AF1">
      <w:pPr>
        <w:pStyle w:val="1d"/>
        <w:spacing w:line="259" w:lineRule="auto"/>
        <w:ind w:firstLine="284"/>
        <w:jc w:val="both"/>
        <w:rPr>
          <w:color w:val="auto"/>
          <w:sz w:val="20"/>
          <w:szCs w:val="20"/>
        </w:rPr>
      </w:pPr>
      <w:r>
        <w:rPr>
          <w:b/>
          <w:bCs/>
          <w:color w:val="auto"/>
          <w:sz w:val="19"/>
          <w:szCs w:val="19"/>
        </w:rPr>
        <w:t xml:space="preserve">А. П. Чехов </w:t>
      </w:r>
      <w:r>
        <w:rPr>
          <w:color w:val="auto"/>
        </w:rPr>
        <w:t>(два рассказа по выбору). Например, «Лошадиная фамилия», «Мальчики», «Хирургия» и др.</w:t>
      </w:r>
    </w:p>
    <w:p w:rsidR="00091AF1" w:rsidRDefault="00091AF1" w:rsidP="00091AF1">
      <w:pPr>
        <w:pStyle w:val="1d"/>
        <w:spacing w:line="240" w:lineRule="auto"/>
        <w:ind w:firstLine="284"/>
        <w:jc w:val="both"/>
        <w:rPr>
          <w:color w:val="auto"/>
        </w:rPr>
      </w:pPr>
      <w:r>
        <w:rPr>
          <w:b/>
          <w:bCs/>
          <w:color w:val="auto"/>
          <w:sz w:val="19"/>
          <w:szCs w:val="19"/>
        </w:rPr>
        <w:t xml:space="preserve">М. М. Зощенко </w:t>
      </w:r>
      <w:r>
        <w:rPr>
          <w:color w:val="auto"/>
        </w:rPr>
        <w:t>(два рассказа по выбору). Например, «Галоша», «Лёля и Минька», «Ёлка», «Золотые слова», «Встреча» и др.</w:t>
      </w:r>
    </w:p>
    <w:p w:rsidR="00091AF1" w:rsidRDefault="00091AF1" w:rsidP="00091AF1">
      <w:pPr>
        <w:pStyle w:val="1d"/>
        <w:ind w:firstLine="284"/>
        <w:jc w:val="both"/>
        <w:rPr>
          <w:color w:val="auto"/>
        </w:rPr>
      </w:pPr>
      <w:r>
        <w:rPr>
          <w:b/>
          <w:bCs/>
          <w:color w:val="auto"/>
          <w:sz w:val="19"/>
          <w:szCs w:val="19"/>
        </w:rPr>
        <w:lastRenderedPageBreak/>
        <w:t xml:space="preserve">Произведения отечественной литературы о природе и животных </w:t>
      </w:r>
      <w:r>
        <w:rPr>
          <w:color w:val="auto"/>
        </w:rPr>
        <w:t>(не менее двух). Например, А. И. Куприна, М. М. Пришвина, К. Г. Паустовского.</w:t>
      </w:r>
    </w:p>
    <w:p w:rsidR="00091AF1" w:rsidRDefault="00091AF1" w:rsidP="00091AF1">
      <w:pPr>
        <w:pStyle w:val="1d"/>
        <w:spacing w:line="254" w:lineRule="auto"/>
        <w:ind w:firstLine="284"/>
        <w:jc w:val="both"/>
        <w:rPr>
          <w:color w:val="auto"/>
        </w:rPr>
      </w:pPr>
      <w:r>
        <w:rPr>
          <w:b/>
          <w:bCs/>
          <w:color w:val="auto"/>
          <w:sz w:val="19"/>
          <w:szCs w:val="19"/>
        </w:rPr>
        <w:t xml:space="preserve">А. П. Платонов. </w:t>
      </w:r>
      <w:r>
        <w:rPr>
          <w:color w:val="auto"/>
        </w:rPr>
        <w:t>Рассказы (один по выбору). Например, «Корова», «Никита» и др.</w:t>
      </w:r>
    </w:p>
    <w:p w:rsidR="00091AF1" w:rsidRDefault="00091AF1" w:rsidP="00091AF1">
      <w:pPr>
        <w:pStyle w:val="1d"/>
        <w:tabs>
          <w:tab w:val="left" w:pos="734"/>
        </w:tabs>
        <w:spacing w:line="264" w:lineRule="auto"/>
        <w:ind w:firstLine="284"/>
        <w:jc w:val="both"/>
        <w:rPr>
          <w:color w:val="auto"/>
        </w:rPr>
      </w:pPr>
      <w:r>
        <w:rPr>
          <w:b/>
          <w:bCs/>
          <w:color w:val="auto"/>
          <w:sz w:val="19"/>
          <w:szCs w:val="19"/>
        </w:rPr>
        <w:t xml:space="preserve">А. П. Астафьев. </w:t>
      </w:r>
      <w:r>
        <w:rPr>
          <w:color w:val="auto"/>
        </w:rPr>
        <w:t>Рассказ «Васюткино озеро».</w:t>
      </w:r>
    </w:p>
    <w:p w:rsidR="00091AF1" w:rsidRDefault="00091AF1" w:rsidP="00091AF1">
      <w:pPr>
        <w:pStyle w:val="affd"/>
        <w:rPr>
          <w:color w:val="auto"/>
        </w:rPr>
      </w:pPr>
      <w:bookmarkStart w:id="99" w:name="bookmark239"/>
    </w:p>
    <w:p w:rsidR="00091AF1" w:rsidRDefault="00091AF1" w:rsidP="00091AF1">
      <w:pPr>
        <w:pStyle w:val="affd"/>
        <w:rPr>
          <w:color w:val="auto"/>
        </w:rPr>
      </w:pPr>
      <w:r>
        <w:rPr>
          <w:color w:val="auto"/>
        </w:rPr>
        <w:t xml:space="preserve">Литература </w:t>
      </w:r>
      <w:r>
        <w:rPr>
          <w:color w:val="auto"/>
          <w:lang w:val="en-US" w:eastAsia="en-US" w:bidi="en-US"/>
        </w:rPr>
        <w:t>XX</w:t>
      </w:r>
      <w:r>
        <w:rPr>
          <w:color w:val="auto"/>
          <w:lang w:eastAsia="en-US" w:bidi="en-US"/>
        </w:rPr>
        <w:t>—</w:t>
      </w:r>
      <w:r>
        <w:rPr>
          <w:color w:val="auto"/>
          <w:lang w:val="en-US" w:eastAsia="en-US" w:bidi="en-US"/>
        </w:rPr>
        <w:t>XXI</w:t>
      </w:r>
      <w:r w:rsidRPr="0004681C">
        <w:rPr>
          <w:color w:val="auto"/>
          <w:lang w:eastAsia="en-US" w:bidi="en-US"/>
        </w:rPr>
        <w:t xml:space="preserve"> </w:t>
      </w:r>
      <w:r>
        <w:rPr>
          <w:color w:val="auto"/>
        </w:rPr>
        <w:t>веков</w:t>
      </w:r>
      <w:bookmarkEnd w:id="99"/>
    </w:p>
    <w:p w:rsidR="00091AF1" w:rsidRDefault="00091AF1" w:rsidP="00091AF1">
      <w:pPr>
        <w:pStyle w:val="1d"/>
        <w:ind w:firstLine="284"/>
        <w:jc w:val="both"/>
        <w:rPr>
          <w:color w:val="auto"/>
        </w:rPr>
      </w:pPr>
      <w:r>
        <w:rPr>
          <w:b/>
          <w:bCs/>
          <w:color w:val="auto"/>
          <w:sz w:val="19"/>
          <w:szCs w:val="19"/>
        </w:rPr>
        <w:t xml:space="preserve">Произведения отечественной прозы на тему «Человек на войне» </w:t>
      </w:r>
      <w:r>
        <w:rPr>
          <w:color w:val="auto"/>
        </w:rPr>
        <w:t>(не менее двух). Например, Л. А. Кассиль. «Дорогие мои мальчишки»; Ю. Я. Яковлев. «Девочки с Васильевского острова»; В. П. Катаев. «Сын полка» и др.</w:t>
      </w:r>
    </w:p>
    <w:p w:rsidR="00091AF1" w:rsidRDefault="00091AF1" w:rsidP="00091AF1">
      <w:pPr>
        <w:pStyle w:val="1d"/>
        <w:spacing w:line="264" w:lineRule="auto"/>
        <w:ind w:firstLine="284"/>
        <w:jc w:val="both"/>
        <w:rPr>
          <w:color w:val="auto"/>
        </w:rPr>
      </w:pPr>
      <w:r>
        <w:rPr>
          <w:b/>
          <w:bCs/>
          <w:color w:val="auto"/>
          <w:sz w:val="19"/>
          <w:szCs w:val="19"/>
        </w:rPr>
        <w:t xml:space="preserve">Произведения отечественных писателей </w:t>
      </w:r>
      <w:r>
        <w:rPr>
          <w:b/>
          <w:bCs/>
          <w:color w:val="auto"/>
          <w:sz w:val="19"/>
          <w:szCs w:val="19"/>
          <w:lang w:bidi="en-US"/>
        </w:rPr>
        <w:t xml:space="preserve">XIX—XXI </w:t>
      </w:r>
      <w:r>
        <w:rPr>
          <w:b/>
          <w:bCs/>
          <w:color w:val="auto"/>
          <w:sz w:val="19"/>
          <w:szCs w:val="19"/>
        </w:rPr>
        <w:t xml:space="preserve">веков на тему детства </w:t>
      </w:r>
      <w:r>
        <w:rPr>
          <w:color w:val="auto"/>
        </w:rPr>
        <w:t>(не менее двух).</w:t>
      </w:r>
    </w:p>
    <w:p w:rsidR="00091AF1" w:rsidRDefault="00091AF1" w:rsidP="00091AF1">
      <w:pPr>
        <w:pStyle w:val="1d"/>
        <w:spacing w:line="240" w:lineRule="auto"/>
        <w:ind w:firstLine="284"/>
        <w:jc w:val="both"/>
        <w:rPr>
          <w:color w:val="auto"/>
        </w:rPr>
      </w:pPr>
      <w:r>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091AF1" w:rsidRDefault="00091AF1" w:rsidP="00091AF1">
      <w:pPr>
        <w:pStyle w:val="1d"/>
        <w:ind w:firstLine="284"/>
        <w:jc w:val="both"/>
        <w:rPr>
          <w:color w:val="auto"/>
        </w:rPr>
      </w:pPr>
      <w:r>
        <w:rPr>
          <w:b/>
          <w:bCs/>
          <w:color w:val="auto"/>
          <w:sz w:val="19"/>
          <w:szCs w:val="19"/>
        </w:rPr>
        <w:t xml:space="preserve">Произведения приключенческого жанра отечественных писателей </w:t>
      </w:r>
      <w:r>
        <w:rPr>
          <w:color w:val="auto"/>
        </w:rPr>
        <w:t>(одно по выбору). Например, К. Булычёв. «Девочка, с которой ничего не случится», «Миллион приключений» и др. (главы по выбору).</w:t>
      </w:r>
    </w:p>
    <w:p w:rsidR="00091AF1" w:rsidRDefault="00091AF1" w:rsidP="00091AF1">
      <w:pPr>
        <w:pStyle w:val="affd"/>
        <w:rPr>
          <w:color w:val="auto"/>
        </w:rPr>
      </w:pPr>
      <w:bookmarkStart w:id="100" w:name="bookmark241"/>
    </w:p>
    <w:p w:rsidR="00091AF1" w:rsidRDefault="00091AF1" w:rsidP="00091AF1">
      <w:pPr>
        <w:pStyle w:val="affd"/>
        <w:rPr>
          <w:color w:val="auto"/>
        </w:rPr>
      </w:pPr>
      <w:r>
        <w:rPr>
          <w:color w:val="auto"/>
        </w:rPr>
        <w:t>Литература народов Российской Федерации</w:t>
      </w:r>
      <w:bookmarkEnd w:id="100"/>
    </w:p>
    <w:p w:rsidR="00091AF1" w:rsidRDefault="00091AF1" w:rsidP="00091AF1">
      <w:pPr>
        <w:pStyle w:val="1d"/>
        <w:spacing w:line="240" w:lineRule="auto"/>
        <w:ind w:firstLine="284"/>
        <w:jc w:val="both"/>
        <w:rPr>
          <w:color w:val="auto"/>
        </w:rPr>
      </w:pPr>
      <w:r>
        <w:rPr>
          <w:b/>
          <w:bCs/>
          <w:color w:val="auto"/>
          <w:sz w:val="19"/>
          <w:szCs w:val="19"/>
        </w:rPr>
        <w:t xml:space="preserve">Стихотворения </w:t>
      </w:r>
      <w:r>
        <w:rPr>
          <w:color w:val="auto"/>
        </w:rPr>
        <w:t xml:space="preserve">(одно по выбору). Например, Р. Г. Гамзатов. «Песня соловья»; М. Карим. </w:t>
      </w:r>
      <w:r>
        <w:rPr>
          <w:i/>
          <w:iCs/>
          <w:color w:val="auto"/>
        </w:rPr>
        <w:t>«</w:t>
      </w:r>
      <w:r>
        <w:rPr>
          <w:color w:val="auto"/>
        </w:rPr>
        <w:t>Эту песню мать мне пела».</w:t>
      </w:r>
    </w:p>
    <w:p w:rsidR="00091AF1" w:rsidRDefault="00091AF1" w:rsidP="00091AF1">
      <w:pPr>
        <w:pStyle w:val="affd"/>
        <w:rPr>
          <w:color w:val="auto"/>
        </w:rPr>
      </w:pPr>
      <w:bookmarkStart w:id="101" w:name="bookmark243"/>
    </w:p>
    <w:p w:rsidR="00091AF1" w:rsidRDefault="00091AF1" w:rsidP="00091AF1">
      <w:pPr>
        <w:pStyle w:val="affd"/>
        <w:rPr>
          <w:color w:val="auto"/>
        </w:rPr>
      </w:pPr>
      <w:r>
        <w:rPr>
          <w:color w:val="auto"/>
        </w:rPr>
        <w:t>Зарубежная литература</w:t>
      </w:r>
      <w:bookmarkEnd w:id="101"/>
    </w:p>
    <w:p w:rsidR="00091AF1" w:rsidRDefault="00091AF1" w:rsidP="00091AF1">
      <w:pPr>
        <w:pStyle w:val="1d"/>
        <w:spacing w:line="254" w:lineRule="auto"/>
        <w:ind w:firstLine="284"/>
        <w:jc w:val="both"/>
        <w:rPr>
          <w:color w:val="auto"/>
        </w:rPr>
      </w:pPr>
      <w:r>
        <w:rPr>
          <w:b/>
          <w:bCs/>
          <w:color w:val="auto"/>
          <w:sz w:val="19"/>
          <w:szCs w:val="19"/>
        </w:rPr>
        <w:t xml:space="preserve">Х. К. Андерсен. </w:t>
      </w:r>
      <w:r>
        <w:rPr>
          <w:color w:val="auto"/>
        </w:rPr>
        <w:t>Сказки (одна по выбору). Например, «Снежная королева», «Соловей» и др.</w:t>
      </w:r>
    </w:p>
    <w:p w:rsidR="00091AF1" w:rsidRDefault="00091AF1" w:rsidP="00091AF1">
      <w:pPr>
        <w:pStyle w:val="1d"/>
        <w:ind w:firstLine="284"/>
        <w:jc w:val="both"/>
        <w:rPr>
          <w:color w:val="auto"/>
        </w:rPr>
      </w:pPr>
      <w:r>
        <w:rPr>
          <w:b/>
          <w:bCs/>
          <w:color w:val="auto"/>
          <w:sz w:val="19"/>
          <w:szCs w:val="19"/>
        </w:rPr>
        <w:t xml:space="preserve">Зарубежная сказочная проза </w:t>
      </w:r>
      <w:r>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091AF1" w:rsidRDefault="00091AF1" w:rsidP="00091AF1">
      <w:pPr>
        <w:pStyle w:val="1d"/>
        <w:spacing w:line="259" w:lineRule="auto"/>
        <w:ind w:firstLine="284"/>
        <w:jc w:val="both"/>
        <w:rPr>
          <w:color w:val="auto"/>
        </w:rPr>
      </w:pPr>
      <w:r>
        <w:rPr>
          <w:b/>
          <w:bCs/>
          <w:color w:val="auto"/>
          <w:sz w:val="19"/>
          <w:szCs w:val="19"/>
        </w:rPr>
        <w:t xml:space="preserve">Зарубежная проза о детях и подростках </w:t>
      </w:r>
      <w:r>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091AF1" w:rsidRDefault="00091AF1" w:rsidP="00091AF1">
      <w:pPr>
        <w:pStyle w:val="1d"/>
        <w:spacing w:line="254" w:lineRule="auto"/>
        <w:ind w:firstLine="284"/>
        <w:jc w:val="both"/>
        <w:rPr>
          <w:color w:val="auto"/>
        </w:rPr>
      </w:pPr>
      <w:r>
        <w:rPr>
          <w:b/>
          <w:bCs/>
          <w:color w:val="auto"/>
          <w:sz w:val="19"/>
          <w:szCs w:val="19"/>
        </w:rPr>
        <w:t xml:space="preserve">Зарубежная приключенческая проза </w:t>
      </w:r>
      <w:r>
        <w:rPr>
          <w:color w:val="auto"/>
        </w:rPr>
        <w:t>(два произведения по выбору).</w:t>
      </w:r>
    </w:p>
    <w:p w:rsidR="00091AF1" w:rsidRDefault="00091AF1" w:rsidP="00091AF1">
      <w:pPr>
        <w:pStyle w:val="1d"/>
        <w:spacing w:line="240" w:lineRule="auto"/>
        <w:ind w:firstLine="284"/>
        <w:jc w:val="both"/>
        <w:rPr>
          <w:color w:val="auto"/>
        </w:rPr>
      </w:pPr>
      <w:r>
        <w:rPr>
          <w:color w:val="auto"/>
        </w:rPr>
        <w:t xml:space="preserve">Например, Р. Л. Стивенсон. «Остров сокровищ», «Чёрная </w:t>
      </w:r>
      <w:r>
        <w:rPr>
          <w:color w:val="auto"/>
        </w:rPr>
        <w:lastRenderedPageBreak/>
        <w:t>стрела» и др.</w:t>
      </w:r>
    </w:p>
    <w:p w:rsidR="00091AF1" w:rsidRDefault="00091AF1" w:rsidP="00091AF1">
      <w:pPr>
        <w:pStyle w:val="1d"/>
        <w:spacing w:line="254" w:lineRule="auto"/>
        <w:ind w:firstLine="284"/>
        <w:jc w:val="both"/>
        <w:rPr>
          <w:color w:val="auto"/>
        </w:rPr>
      </w:pPr>
      <w:r>
        <w:rPr>
          <w:b/>
          <w:bCs/>
          <w:color w:val="auto"/>
          <w:sz w:val="19"/>
          <w:szCs w:val="19"/>
        </w:rPr>
        <w:t xml:space="preserve">Зарубежная проза о животных </w:t>
      </w:r>
      <w:r>
        <w:rPr>
          <w:color w:val="auto"/>
        </w:rPr>
        <w:t>(одно-два произведения по выбору).</w:t>
      </w:r>
    </w:p>
    <w:p w:rsidR="00091AF1" w:rsidRDefault="00091AF1" w:rsidP="00091AF1">
      <w:pPr>
        <w:pStyle w:val="1d"/>
        <w:spacing w:line="259" w:lineRule="auto"/>
        <w:ind w:firstLine="284"/>
        <w:jc w:val="both"/>
        <w:rPr>
          <w:color w:val="auto"/>
        </w:rPr>
      </w:pPr>
      <w:r>
        <w:rPr>
          <w:color w:val="auto"/>
        </w:rPr>
        <w:t>Э. Сетон-Томпсон. «Королевская аналостанка»; Дж. Даррелл. «Говорящий свёрток»; Дж. Лондон. «Белый клык»; Дж. Р. Киплинг. «Маугли», «Рикки-Тикки-Тави» и др.</w:t>
      </w:r>
    </w:p>
    <w:p w:rsidR="00091AF1" w:rsidRDefault="00091AF1" w:rsidP="00091AF1">
      <w:pPr>
        <w:pStyle w:val="affd"/>
        <w:rPr>
          <w:color w:val="auto"/>
        </w:rPr>
      </w:pPr>
      <w:bookmarkStart w:id="102" w:name="bookmark245"/>
    </w:p>
    <w:p w:rsidR="00091AF1" w:rsidRDefault="00091AF1" w:rsidP="00091AF1">
      <w:pPr>
        <w:pStyle w:val="affd"/>
        <w:rPr>
          <w:color w:val="auto"/>
        </w:rPr>
      </w:pPr>
    </w:p>
    <w:p w:rsidR="00091AF1" w:rsidRDefault="00091AF1" w:rsidP="00091AF1">
      <w:pPr>
        <w:pStyle w:val="affd"/>
        <w:rPr>
          <w:color w:val="auto"/>
        </w:rPr>
      </w:pPr>
    </w:p>
    <w:p w:rsidR="00091AF1" w:rsidRDefault="00091AF1" w:rsidP="00091AF1">
      <w:pPr>
        <w:pStyle w:val="affd"/>
        <w:rPr>
          <w:color w:val="auto"/>
        </w:rPr>
      </w:pPr>
      <w:r>
        <w:rPr>
          <w:color w:val="auto"/>
        </w:rPr>
        <w:t>6 КЛАСС</w:t>
      </w:r>
      <w:bookmarkEnd w:id="102"/>
    </w:p>
    <w:p w:rsidR="00091AF1" w:rsidRDefault="00091AF1" w:rsidP="00091AF1">
      <w:pPr>
        <w:pStyle w:val="affd"/>
        <w:rPr>
          <w:color w:val="auto"/>
        </w:rPr>
      </w:pPr>
      <w:bookmarkStart w:id="103" w:name="bookmark247"/>
    </w:p>
    <w:p w:rsidR="00091AF1" w:rsidRDefault="00091AF1" w:rsidP="00091AF1">
      <w:pPr>
        <w:pStyle w:val="affd"/>
        <w:rPr>
          <w:color w:val="auto"/>
        </w:rPr>
      </w:pPr>
      <w:r>
        <w:rPr>
          <w:color w:val="auto"/>
        </w:rPr>
        <w:t>Античная литература</w:t>
      </w:r>
      <w:bookmarkEnd w:id="103"/>
    </w:p>
    <w:p w:rsidR="00091AF1" w:rsidRDefault="00091AF1" w:rsidP="00091AF1">
      <w:pPr>
        <w:pStyle w:val="1d"/>
        <w:spacing w:line="264" w:lineRule="auto"/>
        <w:jc w:val="both"/>
        <w:rPr>
          <w:color w:val="auto"/>
        </w:rPr>
      </w:pPr>
      <w:r>
        <w:rPr>
          <w:b/>
          <w:bCs/>
          <w:color w:val="auto"/>
          <w:sz w:val="19"/>
          <w:szCs w:val="19"/>
        </w:rPr>
        <w:t xml:space="preserve">Гомер. </w:t>
      </w:r>
      <w:r>
        <w:rPr>
          <w:color w:val="auto"/>
        </w:rPr>
        <w:t>Поэмы. «Илиада», «Одиссея» (фрагменты).</w:t>
      </w:r>
    </w:p>
    <w:p w:rsidR="00091AF1" w:rsidRDefault="00091AF1" w:rsidP="00091AF1">
      <w:pPr>
        <w:pStyle w:val="affd"/>
        <w:rPr>
          <w:color w:val="auto"/>
        </w:rPr>
      </w:pPr>
      <w:bookmarkStart w:id="104" w:name="bookmark249"/>
    </w:p>
    <w:p w:rsidR="00091AF1" w:rsidRDefault="00091AF1" w:rsidP="00091AF1">
      <w:pPr>
        <w:pStyle w:val="affd"/>
        <w:rPr>
          <w:color w:val="auto"/>
        </w:rPr>
      </w:pPr>
      <w:r>
        <w:rPr>
          <w:color w:val="auto"/>
        </w:rPr>
        <w:t>Фольклор</w:t>
      </w:r>
      <w:bookmarkEnd w:id="104"/>
    </w:p>
    <w:p w:rsidR="00091AF1" w:rsidRDefault="00091AF1" w:rsidP="00091AF1">
      <w:pPr>
        <w:pStyle w:val="1d"/>
        <w:spacing w:line="240" w:lineRule="auto"/>
        <w:jc w:val="both"/>
        <w:rPr>
          <w:color w:val="auto"/>
        </w:rPr>
      </w:pPr>
      <w:r>
        <w:rPr>
          <w:color w:val="auto"/>
        </w:rPr>
        <w:t>Русские былины (не менее двух). Например, «Илья Муромец и Соловей-разбойник», «Садко».</w:t>
      </w:r>
    </w:p>
    <w:p w:rsidR="00091AF1" w:rsidRDefault="00091AF1" w:rsidP="00091AF1">
      <w:pPr>
        <w:pStyle w:val="1d"/>
        <w:spacing w:line="240" w:lineRule="auto"/>
        <w:jc w:val="both"/>
        <w:rPr>
          <w:color w:val="auto"/>
        </w:rPr>
      </w:pPr>
      <w:r>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091AF1" w:rsidRDefault="00091AF1" w:rsidP="00091AF1">
      <w:pPr>
        <w:pStyle w:val="affd"/>
        <w:rPr>
          <w:color w:val="auto"/>
        </w:rPr>
      </w:pPr>
      <w:bookmarkStart w:id="105" w:name="bookmark251"/>
    </w:p>
    <w:p w:rsidR="00091AF1" w:rsidRDefault="00091AF1" w:rsidP="00091AF1">
      <w:pPr>
        <w:pStyle w:val="affd"/>
        <w:rPr>
          <w:color w:val="auto"/>
        </w:rPr>
      </w:pPr>
      <w:r>
        <w:rPr>
          <w:color w:val="auto"/>
        </w:rPr>
        <w:t>Древнерусская литература</w:t>
      </w:r>
      <w:bookmarkEnd w:id="105"/>
    </w:p>
    <w:p w:rsidR="00091AF1" w:rsidRDefault="00091AF1" w:rsidP="00091AF1">
      <w:pPr>
        <w:pStyle w:val="1d"/>
        <w:jc w:val="both"/>
        <w:rPr>
          <w:color w:val="auto"/>
        </w:rPr>
      </w:pPr>
      <w:r>
        <w:rPr>
          <w:b/>
          <w:bCs/>
          <w:color w:val="auto"/>
          <w:sz w:val="19"/>
          <w:szCs w:val="19"/>
        </w:rPr>
        <w:t xml:space="preserve">«Повесть временных лет» </w:t>
      </w:r>
      <w:r>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091AF1" w:rsidRDefault="00091AF1" w:rsidP="00091AF1">
      <w:pPr>
        <w:pStyle w:val="affd"/>
        <w:rPr>
          <w:color w:val="auto"/>
        </w:rPr>
      </w:pPr>
      <w:bookmarkStart w:id="106" w:name="bookmark253"/>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 xml:space="preserve">XIX </w:t>
      </w:r>
      <w:r>
        <w:rPr>
          <w:color w:val="auto"/>
        </w:rPr>
        <w:t>века</w:t>
      </w:r>
      <w:bookmarkEnd w:id="106"/>
    </w:p>
    <w:p w:rsidR="00091AF1" w:rsidRDefault="00091AF1" w:rsidP="00804D18">
      <w:pPr>
        <w:pStyle w:val="1d"/>
        <w:numPr>
          <w:ilvl w:val="0"/>
          <w:numId w:val="8"/>
        </w:numPr>
        <w:tabs>
          <w:tab w:val="left" w:pos="622"/>
        </w:tabs>
        <w:ind w:firstLine="240"/>
        <w:jc w:val="both"/>
        <w:rPr>
          <w:color w:val="auto"/>
        </w:rPr>
      </w:pPr>
      <w:r>
        <w:rPr>
          <w:b/>
          <w:bCs/>
          <w:color w:val="auto"/>
          <w:sz w:val="19"/>
          <w:szCs w:val="19"/>
        </w:rPr>
        <w:t>С. Пушкин</w:t>
      </w:r>
      <w:r>
        <w:rPr>
          <w:color w:val="auto"/>
        </w:rPr>
        <w:t>. Стихотворения (не менее трёх). «Песнь о вещем Олеге», «Зимняя дорога», «Узник», «Туча» и др. Роман «Дубровский».</w:t>
      </w:r>
    </w:p>
    <w:p w:rsidR="00091AF1" w:rsidRDefault="00091AF1" w:rsidP="00091AF1">
      <w:pPr>
        <w:pStyle w:val="1d"/>
        <w:spacing w:line="254" w:lineRule="auto"/>
        <w:jc w:val="both"/>
        <w:rPr>
          <w:color w:val="auto"/>
        </w:rPr>
      </w:pPr>
      <w:r>
        <w:rPr>
          <w:b/>
          <w:bCs/>
          <w:color w:val="auto"/>
          <w:sz w:val="19"/>
          <w:szCs w:val="19"/>
        </w:rPr>
        <w:t>М. Ю. Лермонтов</w:t>
      </w:r>
      <w:r>
        <w:rPr>
          <w:i/>
          <w:iCs/>
          <w:color w:val="auto"/>
        </w:rPr>
        <w:t>.</w:t>
      </w:r>
      <w:r>
        <w:rPr>
          <w:color w:val="auto"/>
        </w:rPr>
        <w:t xml:space="preserve"> Стихотворения (не менее трёх). «Три пальмы», «Листок», «Утёс» и др.</w:t>
      </w:r>
    </w:p>
    <w:p w:rsidR="00091AF1" w:rsidRDefault="00091AF1" w:rsidP="00091AF1">
      <w:pPr>
        <w:pStyle w:val="1d"/>
        <w:spacing w:line="254" w:lineRule="auto"/>
        <w:jc w:val="both"/>
        <w:rPr>
          <w:color w:val="auto"/>
        </w:rPr>
      </w:pPr>
      <w:r>
        <w:rPr>
          <w:b/>
          <w:bCs/>
          <w:color w:val="auto"/>
          <w:sz w:val="19"/>
          <w:szCs w:val="19"/>
        </w:rPr>
        <w:t xml:space="preserve">А. В. Кольцов. </w:t>
      </w:r>
      <w:r>
        <w:rPr>
          <w:color w:val="auto"/>
        </w:rPr>
        <w:t>Стихотворения (не менее двух). Например, «Косарь», «Соловей» и др.</w:t>
      </w:r>
    </w:p>
    <w:p w:rsidR="00091AF1" w:rsidRDefault="00091AF1" w:rsidP="00091AF1">
      <w:pPr>
        <w:pStyle w:val="affd"/>
        <w:rPr>
          <w:color w:val="auto"/>
        </w:rPr>
      </w:pPr>
      <w:bookmarkStart w:id="107" w:name="bookmark255"/>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107"/>
    </w:p>
    <w:p w:rsidR="00091AF1" w:rsidRDefault="00091AF1" w:rsidP="00091AF1">
      <w:pPr>
        <w:pStyle w:val="1d"/>
        <w:spacing w:line="240" w:lineRule="auto"/>
        <w:jc w:val="both"/>
        <w:rPr>
          <w:color w:val="auto"/>
        </w:rPr>
      </w:pPr>
      <w:r>
        <w:rPr>
          <w:b/>
          <w:bCs/>
          <w:color w:val="auto"/>
          <w:sz w:val="19"/>
          <w:szCs w:val="19"/>
        </w:rPr>
        <w:t xml:space="preserve">Ф. И. Тютчев. </w:t>
      </w:r>
      <w:r>
        <w:rPr>
          <w:color w:val="auto"/>
        </w:rPr>
        <w:t>Стихотворения (не менее двух). «Есть в осени первоначальной...», «С поляны коршун поднялся...».</w:t>
      </w:r>
    </w:p>
    <w:p w:rsidR="00091AF1" w:rsidRDefault="00091AF1" w:rsidP="00091AF1">
      <w:pPr>
        <w:pStyle w:val="1d"/>
        <w:spacing w:line="240" w:lineRule="auto"/>
        <w:jc w:val="both"/>
        <w:rPr>
          <w:color w:val="auto"/>
        </w:rPr>
      </w:pPr>
      <w:r>
        <w:rPr>
          <w:b/>
          <w:bCs/>
          <w:color w:val="auto"/>
          <w:sz w:val="19"/>
          <w:szCs w:val="19"/>
        </w:rPr>
        <w:t xml:space="preserve">А. А. Фет. </w:t>
      </w:r>
      <w:r>
        <w:rPr>
          <w:color w:val="auto"/>
        </w:rPr>
        <w:t>Стихотворения (не менее двух). «Учись у них — у дуба, у берёзы.», «Я пришёл к тебе с приветом.».</w:t>
      </w:r>
    </w:p>
    <w:p w:rsidR="00091AF1" w:rsidRDefault="00091AF1" w:rsidP="00091AF1">
      <w:pPr>
        <w:pStyle w:val="1d"/>
        <w:spacing w:line="254" w:lineRule="auto"/>
        <w:jc w:val="both"/>
        <w:rPr>
          <w:color w:val="auto"/>
        </w:rPr>
      </w:pPr>
      <w:r>
        <w:rPr>
          <w:b/>
          <w:bCs/>
          <w:color w:val="auto"/>
          <w:sz w:val="19"/>
          <w:szCs w:val="19"/>
        </w:rPr>
        <w:t xml:space="preserve">И. С. Тургенев. </w:t>
      </w:r>
      <w:r>
        <w:rPr>
          <w:color w:val="auto"/>
        </w:rPr>
        <w:t>Рассказ «Бежин луг».</w:t>
      </w:r>
    </w:p>
    <w:p w:rsidR="00091AF1" w:rsidRDefault="00091AF1" w:rsidP="00091AF1">
      <w:pPr>
        <w:pStyle w:val="1d"/>
        <w:spacing w:line="266" w:lineRule="auto"/>
        <w:jc w:val="both"/>
        <w:rPr>
          <w:color w:val="auto"/>
        </w:rPr>
      </w:pPr>
      <w:r>
        <w:rPr>
          <w:b/>
          <w:bCs/>
          <w:color w:val="auto"/>
          <w:sz w:val="19"/>
          <w:szCs w:val="19"/>
        </w:rPr>
        <w:lastRenderedPageBreak/>
        <w:t xml:space="preserve">Н. С. Лесков. </w:t>
      </w:r>
      <w:r>
        <w:rPr>
          <w:color w:val="auto"/>
        </w:rPr>
        <w:t>Сказ «Левша».</w:t>
      </w:r>
    </w:p>
    <w:p w:rsidR="00091AF1" w:rsidRDefault="00091AF1" w:rsidP="00091AF1">
      <w:pPr>
        <w:pStyle w:val="1d"/>
        <w:spacing w:line="254" w:lineRule="auto"/>
        <w:jc w:val="both"/>
        <w:rPr>
          <w:color w:val="auto"/>
        </w:rPr>
      </w:pPr>
      <w:r>
        <w:rPr>
          <w:b/>
          <w:bCs/>
          <w:color w:val="auto"/>
          <w:sz w:val="19"/>
          <w:szCs w:val="19"/>
        </w:rPr>
        <w:t xml:space="preserve">Л. Н. Толстой. </w:t>
      </w:r>
      <w:r>
        <w:rPr>
          <w:color w:val="auto"/>
        </w:rPr>
        <w:t>Повесть «Детство» (главы).</w:t>
      </w:r>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Рассказы (три по выбору). Например, «Толстый и тонкий», «Хамелеон», «Смерть чиновника» и др.</w:t>
      </w:r>
    </w:p>
    <w:p w:rsidR="00091AF1" w:rsidRDefault="00091AF1" w:rsidP="00091AF1">
      <w:pPr>
        <w:pStyle w:val="1d"/>
        <w:spacing w:line="254" w:lineRule="auto"/>
        <w:jc w:val="both"/>
        <w:rPr>
          <w:color w:val="auto"/>
        </w:rPr>
      </w:pPr>
      <w:r>
        <w:rPr>
          <w:b/>
          <w:bCs/>
          <w:color w:val="auto"/>
          <w:sz w:val="19"/>
          <w:szCs w:val="19"/>
        </w:rPr>
        <w:t>А. И. Куприн</w:t>
      </w:r>
      <w:r>
        <w:rPr>
          <w:color w:val="auto"/>
        </w:rPr>
        <w:t>. Рассказ «Чудесный доктор».</w:t>
      </w:r>
    </w:p>
    <w:p w:rsidR="00091AF1" w:rsidRDefault="00091AF1" w:rsidP="00091AF1">
      <w:pPr>
        <w:pStyle w:val="affd"/>
        <w:rPr>
          <w:color w:val="auto"/>
        </w:rPr>
      </w:pPr>
      <w:bookmarkStart w:id="108" w:name="bookmark257"/>
    </w:p>
    <w:p w:rsidR="00091AF1" w:rsidRDefault="00091AF1" w:rsidP="00091AF1">
      <w:pPr>
        <w:pStyle w:val="affd"/>
        <w:rPr>
          <w:color w:val="auto"/>
        </w:rPr>
      </w:pPr>
      <w:r>
        <w:rPr>
          <w:color w:val="auto"/>
        </w:rPr>
        <w:t xml:space="preserve">Литература </w:t>
      </w:r>
      <w:r>
        <w:rPr>
          <w:color w:val="auto"/>
          <w:lang w:val="en-US" w:eastAsia="en-US" w:bidi="en-US"/>
        </w:rPr>
        <w:t>XX</w:t>
      </w:r>
      <w:r w:rsidRPr="0004681C">
        <w:rPr>
          <w:color w:val="auto"/>
          <w:lang w:eastAsia="en-US" w:bidi="en-US"/>
        </w:rPr>
        <w:t xml:space="preserve"> </w:t>
      </w:r>
      <w:r>
        <w:rPr>
          <w:color w:val="auto"/>
        </w:rPr>
        <w:t>века</w:t>
      </w:r>
      <w:bookmarkEnd w:id="108"/>
    </w:p>
    <w:p w:rsidR="00091AF1" w:rsidRDefault="00091AF1" w:rsidP="00091AF1">
      <w:pPr>
        <w:pStyle w:val="1d"/>
        <w:spacing w:line="254" w:lineRule="auto"/>
        <w:jc w:val="both"/>
        <w:rPr>
          <w:color w:val="auto"/>
        </w:rPr>
      </w:pPr>
      <w:r>
        <w:rPr>
          <w:b/>
          <w:bCs/>
          <w:color w:val="auto"/>
          <w:sz w:val="19"/>
          <w:szCs w:val="19"/>
        </w:rPr>
        <w:t xml:space="preserve">Стихотворения отечественных поэтов начала ХХ века </w:t>
      </w:r>
      <w:r>
        <w:rPr>
          <w:color w:val="auto"/>
        </w:rPr>
        <w:t>(не менее двух). Например, стихотворения С. А. Есенина, В. В. Маяковского, А. А. Блока и др.</w:t>
      </w:r>
    </w:p>
    <w:p w:rsidR="00091AF1" w:rsidRDefault="00091AF1" w:rsidP="00091AF1">
      <w:pPr>
        <w:pStyle w:val="1d"/>
        <w:spacing w:line="254" w:lineRule="auto"/>
        <w:jc w:val="both"/>
        <w:rPr>
          <w:color w:val="auto"/>
        </w:rPr>
      </w:pPr>
      <w:r>
        <w:rPr>
          <w:b/>
          <w:bCs/>
          <w:color w:val="auto"/>
          <w:sz w:val="19"/>
          <w:szCs w:val="19"/>
        </w:rPr>
        <w:t xml:space="preserve">Стихотворения отечественных поэтов </w:t>
      </w:r>
      <w:r>
        <w:rPr>
          <w:b/>
          <w:bCs/>
          <w:color w:val="auto"/>
          <w:sz w:val="19"/>
          <w:szCs w:val="19"/>
          <w:lang w:bidi="en-US"/>
        </w:rPr>
        <w:t xml:space="preserve">XX </w:t>
      </w:r>
      <w:r>
        <w:rPr>
          <w:b/>
          <w:bCs/>
          <w:color w:val="auto"/>
          <w:sz w:val="19"/>
          <w:szCs w:val="19"/>
        </w:rPr>
        <w:t xml:space="preserve">века </w:t>
      </w:r>
      <w:r>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091AF1" w:rsidRDefault="00091AF1" w:rsidP="00091AF1">
      <w:pPr>
        <w:pStyle w:val="1d"/>
        <w:spacing w:line="254" w:lineRule="auto"/>
        <w:jc w:val="both"/>
        <w:rPr>
          <w:color w:val="auto"/>
        </w:rPr>
      </w:pPr>
      <w:r>
        <w:rPr>
          <w:b/>
          <w:bCs/>
          <w:color w:val="auto"/>
          <w:sz w:val="19"/>
          <w:szCs w:val="19"/>
        </w:rPr>
        <w:t xml:space="preserve">Проза отечественных писателей конца </w:t>
      </w:r>
      <w:r>
        <w:rPr>
          <w:b/>
          <w:bCs/>
          <w:color w:val="auto"/>
          <w:sz w:val="19"/>
          <w:szCs w:val="19"/>
          <w:lang w:bidi="en-US"/>
        </w:rPr>
        <w:t xml:space="preserve">XX </w:t>
      </w:r>
      <w:r>
        <w:rPr>
          <w:b/>
          <w:bCs/>
          <w:color w:val="auto"/>
          <w:sz w:val="19"/>
          <w:szCs w:val="19"/>
        </w:rPr>
        <w:t xml:space="preserve">— начала </w:t>
      </w:r>
      <w:r>
        <w:rPr>
          <w:b/>
          <w:bCs/>
          <w:color w:val="auto"/>
          <w:sz w:val="19"/>
          <w:szCs w:val="19"/>
          <w:lang w:bidi="en-US"/>
        </w:rPr>
        <w:t xml:space="preserve">XXI </w:t>
      </w:r>
      <w:r>
        <w:rPr>
          <w:b/>
          <w:bCs/>
          <w:color w:val="auto"/>
          <w:sz w:val="19"/>
          <w:szCs w:val="19"/>
        </w:rPr>
        <w:t xml:space="preserve">века, в том числе о Великой Отечественной войне </w:t>
      </w:r>
      <w:r>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091AF1" w:rsidRDefault="00091AF1" w:rsidP="00091AF1">
      <w:pPr>
        <w:pStyle w:val="1d"/>
        <w:tabs>
          <w:tab w:val="left" w:pos="773"/>
        </w:tabs>
        <w:spacing w:line="254" w:lineRule="auto"/>
        <w:ind w:left="240" w:firstLine="0"/>
        <w:jc w:val="both"/>
        <w:rPr>
          <w:color w:val="auto"/>
        </w:rPr>
      </w:pPr>
      <w:r>
        <w:rPr>
          <w:b/>
          <w:bCs/>
          <w:color w:val="auto"/>
          <w:sz w:val="19"/>
          <w:szCs w:val="19"/>
        </w:rPr>
        <w:t xml:space="preserve">В. Г. Распутин. </w:t>
      </w:r>
      <w:r>
        <w:rPr>
          <w:color w:val="auto"/>
        </w:rPr>
        <w:t>Рассказ «Уроки французского».</w:t>
      </w:r>
    </w:p>
    <w:p w:rsidR="00091AF1" w:rsidRDefault="00091AF1" w:rsidP="00091AF1">
      <w:pPr>
        <w:pStyle w:val="1d"/>
        <w:spacing w:line="254" w:lineRule="auto"/>
        <w:jc w:val="both"/>
        <w:rPr>
          <w:color w:val="auto"/>
        </w:rPr>
      </w:pPr>
      <w:r>
        <w:rPr>
          <w:b/>
          <w:bCs/>
          <w:color w:val="auto"/>
          <w:sz w:val="19"/>
          <w:szCs w:val="19"/>
        </w:rPr>
        <w:t xml:space="preserve">Произведения отечественных писателей на тему взросления человека </w:t>
      </w:r>
      <w:r>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091AF1" w:rsidRDefault="00091AF1" w:rsidP="00091AF1">
      <w:pPr>
        <w:pStyle w:val="1d"/>
        <w:spacing w:line="259" w:lineRule="auto"/>
        <w:jc w:val="both"/>
        <w:rPr>
          <w:color w:val="auto"/>
        </w:rPr>
      </w:pPr>
      <w:r>
        <w:rPr>
          <w:b/>
          <w:bCs/>
          <w:color w:val="auto"/>
          <w:sz w:val="19"/>
          <w:szCs w:val="19"/>
        </w:rPr>
        <w:t xml:space="preserve">Произведения современных отечественных писателей-фантастов </w:t>
      </w:r>
      <w:r>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091AF1" w:rsidRDefault="00091AF1" w:rsidP="00091AF1">
      <w:pPr>
        <w:rPr>
          <w:color w:val="000000"/>
        </w:rPr>
      </w:pPr>
      <w:bookmarkStart w:id="109" w:name="bookmark259"/>
    </w:p>
    <w:p w:rsidR="00091AF1" w:rsidRDefault="00091AF1" w:rsidP="00091AF1">
      <w:pPr>
        <w:pStyle w:val="affd"/>
      </w:pPr>
      <w:r>
        <w:t>Литература народов Российской Федерации</w:t>
      </w:r>
      <w:bookmarkEnd w:id="109"/>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091AF1" w:rsidRDefault="00091AF1" w:rsidP="00091AF1">
      <w:pPr>
        <w:rPr>
          <w:color w:val="000000"/>
        </w:rPr>
      </w:pPr>
      <w:bookmarkStart w:id="110" w:name="bookmark261"/>
    </w:p>
    <w:p w:rsidR="00091AF1" w:rsidRDefault="00091AF1" w:rsidP="00091AF1">
      <w:pPr>
        <w:pStyle w:val="affd"/>
      </w:pPr>
      <w:r>
        <w:t>Зарубежная литература</w:t>
      </w:r>
      <w:bookmarkEnd w:id="110"/>
    </w:p>
    <w:p w:rsidR="00091AF1" w:rsidRDefault="00091AF1" w:rsidP="00091AF1">
      <w:pPr>
        <w:pStyle w:val="1d"/>
        <w:spacing w:line="240" w:lineRule="auto"/>
        <w:jc w:val="both"/>
        <w:rPr>
          <w:color w:val="auto"/>
        </w:rPr>
      </w:pPr>
      <w:r>
        <w:rPr>
          <w:b/>
          <w:bCs/>
          <w:color w:val="auto"/>
          <w:sz w:val="19"/>
          <w:szCs w:val="19"/>
        </w:rPr>
        <w:t xml:space="preserve">Д. Дефо. </w:t>
      </w:r>
      <w:r>
        <w:rPr>
          <w:color w:val="auto"/>
        </w:rPr>
        <w:t>«Робинзон Крузо» (главы по выбору).</w:t>
      </w:r>
    </w:p>
    <w:p w:rsidR="00091AF1" w:rsidRDefault="00091AF1" w:rsidP="00091AF1">
      <w:pPr>
        <w:pStyle w:val="1d"/>
        <w:spacing w:line="240" w:lineRule="auto"/>
        <w:jc w:val="both"/>
        <w:rPr>
          <w:color w:val="auto"/>
        </w:rPr>
      </w:pPr>
      <w:r>
        <w:rPr>
          <w:b/>
          <w:bCs/>
          <w:color w:val="auto"/>
          <w:sz w:val="19"/>
          <w:szCs w:val="19"/>
        </w:rPr>
        <w:t xml:space="preserve">Дж. Свифт. </w:t>
      </w:r>
      <w:r>
        <w:rPr>
          <w:color w:val="auto"/>
        </w:rPr>
        <w:t>«Путешествия Гулливера» (главы по выбору).</w:t>
      </w:r>
    </w:p>
    <w:p w:rsidR="00091AF1" w:rsidRDefault="00091AF1" w:rsidP="00091AF1">
      <w:pPr>
        <w:pStyle w:val="1d"/>
        <w:spacing w:line="240" w:lineRule="auto"/>
        <w:jc w:val="both"/>
        <w:rPr>
          <w:color w:val="auto"/>
        </w:rPr>
      </w:pPr>
      <w:r>
        <w:rPr>
          <w:b/>
          <w:bCs/>
          <w:color w:val="auto"/>
          <w:sz w:val="19"/>
          <w:szCs w:val="19"/>
        </w:rPr>
        <w:t xml:space="preserve">Произведения зарубежных писателей на тему взросления человека </w:t>
      </w:r>
      <w:r>
        <w:rPr>
          <w:color w:val="auto"/>
        </w:rPr>
        <w:t xml:space="preserve">(не </w:t>
      </w:r>
      <w:r>
        <w:rPr>
          <w:color w:val="auto"/>
        </w:rPr>
        <w:lastRenderedPageBreak/>
        <w:t>менее двух). Например, Ж. Верн. «Дети капитана Гранта» (главы по выбору). Х. Ли. «Убить пересмешника» (главы по выбору) и др.</w:t>
      </w:r>
    </w:p>
    <w:p w:rsidR="00091AF1" w:rsidRDefault="00091AF1" w:rsidP="00091AF1">
      <w:pPr>
        <w:pStyle w:val="1d"/>
        <w:spacing w:line="240" w:lineRule="auto"/>
        <w:jc w:val="both"/>
        <w:rPr>
          <w:color w:val="auto"/>
        </w:rPr>
      </w:pPr>
      <w:r>
        <w:rPr>
          <w:b/>
          <w:bCs/>
          <w:color w:val="auto"/>
          <w:sz w:val="19"/>
          <w:szCs w:val="19"/>
        </w:rPr>
        <w:t xml:space="preserve">Произведения современных зарубежных писателей-фантастов </w:t>
      </w:r>
      <w:r>
        <w:rPr>
          <w:color w:val="auto"/>
        </w:rPr>
        <w:t>(не менее двух). Например, Дж. К. Роулинг. «Гарри Поттер» (главы по выбору), Д. У. Джонс. «Дом с характером» и др.</w:t>
      </w:r>
    </w:p>
    <w:p w:rsidR="00091AF1" w:rsidRDefault="00091AF1" w:rsidP="00091AF1">
      <w:pPr>
        <w:pStyle w:val="affd"/>
        <w:rPr>
          <w:color w:val="auto"/>
        </w:rPr>
      </w:pPr>
      <w:bookmarkStart w:id="111" w:name="bookmark263"/>
    </w:p>
    <w:p w:rsidR="00091AF1" w:rsidRDefault="00091AF1" w:rsidP="00091AF1">
      <w:pPr>
        <w:pStyle w:val="affd"/>
        <w:rPr>
          <w:color w:val="auto"/>
        </w:rPr>
      </w:pPr>
    </w:p>
    <w:p w:rsidR="00091AF1" w:rsidRDefault="00091AF1" w:rsidP="00091AF1">
      <w:pPr>
        <w:pStyle w:val="affd"/>
        <w:rPr>
          <w:color w:val="auto"/>
        </w:rPr>
      </w:pPr>
      <w:r>
        <w:rPr>
          <w:color w:val="auto"/>
        </w:rPr>
        <w:t>7 КЛАСС</w:t>
      </w:r>
      <w:bookmarkEnd w:id="111"/>
    </w:p>
    <w:p w:rsidR="00091AF1" w:rsidRDefault="00091AF1" w:rsidP="00091AF1">
      <w:pPr>
        <w:pStyle w:val="affd"/>
        <w:rPr>
          <w:color w:val="auto"/>
        </w:rPr>
      </w:pPr>
      <w:bookmarkStart w:id="112" w:name="bookmark265"/>
    </w:p>
    <w:p w:rsidR="00091AF1" w:rsidRDefault="00091AF1" w:rsidP="00091AF1">
      <w:pPr>
        <w:pStyle w:val="affd"/>
        <w:rPr>
          <w:color w:val="auto"/>
        </w:rPr>
      </w:pPr>
      <w:r>
        <w:rPr>
          <w:color w:val="auto"/>
        </w:rPr>
        <w:t>Древнерусская литература</w:t>
      </w:r>
      <w:bookmarkEnd w:id="112"/>
    </w:p>
    <w:p w:rsidR="00091AF1" w:rsidRDefault="00091AF1" w:rsidP="00091AF1">
      <w:pPr>
        <w:pStyle w:val="1d"/>
        <w:spacing w:line="240" w:lineRule="auto"/>
        <w:jc w:val="both"/>
        <w:rPr>
          <w:color w:val="auto"/>
        </w:rPr>
      </w:pPr>
      <w:r>
        <w:rPr>
          <w:b/>
          <w:bCs/>
          <w:color w:val="auto"/>
          <w:sz w:val="19"/>
          <w:szCs w:val="19"/>
        </w:rPr>
        <w:t xml:space="preserve">Древнерусские повести </w:t>
      </w:r>
      <w:r>
        <w:rPr>
          <w:color w:val="auto"/>
        </w:rPr>
        <w:t>(одна повесть по выбору). Например, «Поучение» Владимира Мономаха (в сокращении) и др.</w:t>
      </w:r>
    </w:p>
    <w:p w:rsidR="00091AF1" w:rsidRDefault="00091AF1" w:rsidP="00091AF1">
      <w:pPr>
        <w:pStyle w:val="affd"/>
        <w:rPr>
          <w:color w:val="auto"/>
        </w:rPr>
      </w:pPr>
      <w:bookmarkStart w:id="113" w:name="bookmark267"/>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XIX</w:t>
      </w:r>
      <w:r w:rsidRPr="0004681C">
        <w:rPr>
          <w:color w:val="auto"/>
          <w:lang w:eastAsia="en-US" w:bidi="en-US"/>
        </w:rPr>
        <w:t xml:space="preserve"> </w:t>
      </w:r>
      <w:r>
        <w:rPr>
          <w:color w:val="auto"/>
        </w:rPr>
        <w:t>века</w:t>
      </w:r>
      <w:bookmarkEnd w:id="113"/>
    </w:p>
    <w:p w:rsidR="00091AF1" w:rsidRDefault="00091AF1" w:rsidP="00091AF1">
      <w:pPr>
        <w:pStyle w:val="1d"/>
        <w:spacing w:line="240" w:lineRule="auto"/>
        <w:jc w:val="both"/>
        <w:rPr>
          <w:color w:val="auto"/>
        </w:rPr>
      </w:pPr>
      <w:r>
        <w:rPr>
          <w:b/>
          <w:bCs/>
          <w:color w:val="auto"/>
          <w:sz w:val="19"/>
          <w:szCs w:val="19"/>
        </w:rPr>
        <w:t xml:space="preserve">А. С. Пушкин. </w:t>
      </w:r>
      <w:r>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091AF1" w:rsidRDefault="00091AF1" w:rsidP="00091AF1">
      <w:pPr>
        <w:pStyle w:val="1d"/>
        <w:spacing w:line="240" w:lineRule="auto"/>
        <w:ind w:firstLine="238"/>
        <w:jc w:val="both"/>
        <w:rPr>
          <w:color w:val="auto"/>
        </w:rPr>
      </w:pPr>
      <w:r>
        <w:rPr>
          <w:b/>
          <w:bCs/>
          <w:color w:val="auto"/>
          <w:sz w:val="19"/>
          <w:szCs w:val="19"/>
        </w:rPr>
        <w:t xml:space="preserve">М. Ю. Лермонтов. </w:t>
      </w:r>
      <w:r>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091AF1" w:rsidRDefault="00091AF1" w:rsidP="00091AF1">
      <w:pPr>
        <w:pStyle w:val="1d"/>
        <w:spacing w:line="254" w:lineRule="auto"/>
        <w:ind w:firstLine="238"/>
        <w:jc w:val="both"/>
        <w:rPr>
          <w:color w:val="auto"/>
        </w:rPr>
      </w:pPr>
      <w:r>
        <w:rPr>
          <w:b/>
          <w:bCs/>
          <w:color w:val="auto"/>
          <w:sz w:val="19"/>
          <w:szCs w:val="19"/>
        </w:rPr>
        <w:t xml:space="preserve">Н. В. Гоголь. </w:t>
      </w:r>
      <w:r>
        <w:rPr>
          <w:color w:val="auto"/>
        </w:rPr>
        <w:t>Повесть «Тарас Бульба».</w:t>
      </w:r>
    </w:p>
    <w:p w:rsidR="00091AF1" w:rsidRDefault="00091AF1" w:rsidP="00091AF1">
      <w:pPr>
        <w:rPr>
          <w:color w:val="000000"/>
        </w:rPr>
      </w:pPr>
      <w:bookmarkStart w:id="114" w:name="bookmark269"/>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114"/>
    </w:p>
    <w:p w:rsidR="00091AF1" w:rsidRDefault="00091AF1" w:rsidP="00091AF1">
      <w:pPr>
        <w:pStyle w:val="1d"/>
        <w:spacing w:line="240" w:lineRule="auto"/>
        <w:jc w:val="both"/>
        <w:rPr>
          <w:color w:val="auto"/>
        </w:rPr>
      </w:pPr>
      <w:r>
        <w:rPr>
          <w:b/>
          <w:bCs/>
          <w:color w:val="auto"/>
          <w:sz w:val="19"/>
          <w:szCs w:val="19"/>
        </w:rPr>
        <w:t xml:space="preserve">И. С. Тургенев. </w:t>
      </w:r>
      <w:r>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091AF1" w:rsidRDefault="00091AF1" w:rsidP="00091AF1">
      <w:pPr>
        <w:pStyle w:val="1d"/>
        <w:spacing w:line="240" w:lineRule="auto"/>
        <w:jc w:val="both"/>
        <w:rPr>
          <w:color w:val="auto"/>
        </w:rPr>
      </w:pPr>
      <w:r>
        <w:rPr>
          <w:b/>
          <w:bCs/>
          <w:color w:val="auto"/>
          <w:sz w:val="19"/>
          <w:szCs w:val="19"/>
        </w:rPr>
        <w:t xml:space="preserve">Л. Н. Толстой. </w:t>
      </w:r>
      <w:r>
        <w:rPr>
          <w:color w:val="auto"/>
        </w:rPr>
        <w:t>Рассказ «После бала».</w:t>
      </w:r>
    </w:p>
    <w:p w:rsidR="00091AF1" w:rsidRDefault="00091AF1" w:rsidP="00091AF1">
      <w:pPr>
        <w:pStyle w:val="1d"/>
        <w:spacing w:line="240" w:lineRule="auto"/>
        <w:jc w:val="both"/>
        <w:rPr>
          <w:color w:val="auto"/>
        </w:rPr>
      </w:pPr>
      <w:r>
        <w:rPr>
          <w:b/>
          <w:bCs/>
          <w:color w:val="auto"/>
          <w:sz w:val="19"/>
          <w:szCs w:val="19"/>
        </w:rPr>
        <w:t xml:space="preserve">Н. А. Некрасов. </w:t>
      </w:r>
      <w:r>
        <w:rPr>
          <w:color w:val="auto"/>
        </w:rPr>
        <w:t>Стихотворения (не менее двух). Например, «Размышления у парадного подъезда», «Железная дорога» и др.</w:t>
      </w:r>
    </w:p>
    <w:p w:rsidR="00091AF1" w:rsidRDefault="00091AF1" w:rsidP="00091AF1">
      <w:pPr>
        <w:pStyle w:val="1d"/>
        <w:spacing w:line="240" w:lineRule="auto"/>
        <w:jc w:val="both"/>
        <w:rPr>
          <w:color w:val="auto"/>
        </w:rPr>
      </w:pPr>
      <w:r>
        <w:rPr>
          <w:b/>
          <w:bCs/>
          <w:color w:val="auto"/>
          <w:sz w:val="19"/>
          <w:szCs w:val="19"/>
        </w:rPr>
        <w:t xml:space="preserve">Поэзия второй половины </w:t>
      </w:r>
      <w:r>
        <w:rPr>
          <w:b/>
          <w:bCs/>
          <w:color w:val="auto"/>
          <w:sz w:val="19"/>
          <w:szCs w:val="19"/>
          <w:lang w:bidi="en-US"/>
        </w:rPr>
        <w:t xml:space="preserve">XIX </w:t>
      </w:r>
      <w:r>
        <w:rPr>
          <w:b/>
          <w:bCs/>
          <w:color w:val="auto"/>
          <w:sz w:val="19"/>
          <w:szCs w:val="19"/>
        </w:rPr>
        <w:t xml:space="preserve">века. </w:t>
      </w:r>
      <w:r>
        <w:rPr>
          <w:color w:val="auto"/>
        </w:rPr>
        <w:t>Ф. И. Тютчев, А. А. Фет, А. К. Толстой и др. (не менее двух стихотворений по выбору).</w:t>
      </w:r>
    </w:p>
    <w:p w:rsidR="00091AF1" w:rsidRDefault="00091AF1" w:rsidP="00091AF1">
      <w:pPr>
        <w:pStyle w:val="1d"/>
        <w:spacing w:line="240" w:lineRule="auto"/>
        <w:jc w:val="both"/>
        <w:rPr>
          <w:color w:val="auto"/>
        </w:rPr>
      </w:pPr>
      <w:r>
        <w:rPr>
          <w:b/>
          <w:bCs/>
          <w:color w:val="auto"/>
          <w:sz w:val="19"/>
          <w:szCs w:val="19"/>
        </w:rPr>
        <w:t xml:space="preserve">М. Е. Салтыков-Щедрин. </w:t>
      </w:r>
      <w:r>
        <w:rPr>
          <w:color w:val="auto"/>
        </w:rPr>
        <w:t>Сказки (две по выбору). Например, «Повесть о том, как один мужик двух генералов прокормил», «Дикий помещик», «Премудрый пескарь» и др.</w:t>
      </w:r>
    </w:p>
    <w:p w:rsidR="00091AF1" w:rsidRDefault="00091AF1" w:rsidP="00091AF1">
      <w:pPr>
        <w:pStyle w:val="1d"/>
        <w:jc w:val="both"/>
        <w:rPr>
          <w:color w:val="auto"/>
        </w:rPr>
      </w:pPr>
      <w:r>
        <w:rPr>
          <w:b/>
          <w:bCs/>
          <w:color w:val="auto"/>
          <w:sz w:val="19"/>
          <w:szCs w:val="19"/>
        </w:rPr>
        <w:t xml:space="preserve">Произведения отечественных и зарубежных писателей на историческую тему </w:t>
      </w:r>
      <w:r>
        <w:rPr>
          <w:color w:val="auto"/>
        </w:rPr>
        <w:t>(не менее двух). Например, А. К. Толстого, Р. Сабатини, Ф. Купера.</w:t>
      </w:r>
    </w:p>
    <w:p w:rsidR="00091AF1" w:rsidRDefault="00091AF1" w:rsidP="00091AF1">
      <w:pPr>
        <w:pStyle w:val="affd"/>
        <w:rPr>
          <w:color w:val="auto"/>
        </w:rPr>
      </w:pPr>
      <w:bookmarkStart w:id="115" w:name="bookmark271"/>
    </w:p>
    <w:p w:rsidR="00091AF1" w:rsidRDefault="00091AF1" w:rsidP="00091AF1">
      <w:pPr>
        <w:pStyle w:val="affd"/>
        <w:rPr>
          <w:color w:val="auto"/>
        </w:rPr>
      </w:pPr>
      <w:r>
        <w:rPr>
          <w:color w:val="auto"/>
        </w:rPr>
        <w:t>Литература конца XIX — начала XX века</w:t>
      </w:r>
      <w:bookmarkEnd w:id="115"/>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Рассказы (один по выбору). Например, «Тоска», «Злоумышленник» и др.</w:t>
      </w:r>
    </w:p>
    <w:p w:rsidR="00091AF1" w:rsidRDefault="00091AF1" w:rsidP="00091AF1">
      <w:pPr>
        <w:pStyle w:val="1d"/>
        <w:spacing w:line="240" w:lineRule="auto"/>
        <w:jc w:val="both"/>
        <w:rPr>
          <w:color w:val="auto"/>
        </w:rPr>
      </w:pPr>
      <w:r>
        <w:rPr>
          <w:b/>
          <w:bCs/>
          <w:color w:val="auto"/>
          <w:sz w:val="19"/>
          <w:szCs w:val="19"/>
        </w:rPr>
        <w:t xml:space="preserve">М. Горький. </w:t>
      </w:r>
      <w:r>
        <w:rPr>
          <w:color w:val="auto"/>
        </w:rPr>
        <w:t>Ранние рассказы (одно произведение по выбору). Например, «Старуха Изергиль» (легенда о Данко), «Челкаш» и др.</w:t>
      </w:r>
    </w:p>
    <w:p w:rsidR="00091AF1" w:rsidRDefault="00091AF1" w:rsidP="00091AF1">
      <w:pPr>
        <w:pStyle w:val="1d"/>
        <w:jc w:val="both"/>
        <w:rPr>
          <w:color w:val="auto"/>
        </w:rPr>
      </w:pPr>
      <w:r>
        <w:rPr>
          <w:b/>
          <w:bCs/>
          <w:color w:val="auto"/>
          <w:sz w:val="19"/>
          <w:szCs w:val="19"/>
        </w:rPr>
        <w:t xml:space="preserve">Сатирические произведения отечественных и зарубежных писателей </w:t>
      </w:r>
      <w:r>
        <w:rPr>
          <w:color w:val="auto"/>
        </w:rPr>
        <w:t>(не менее двух). Например, М. М. Зощенко, А. Т. Аверченко, Н. Тэффи, О. Генри, Я. Гашека.</w:t>
      </w:r>
    </w:p>
    <w:p w:rsidR="00091AF1" w:rsidRDefault="00091AF1" w:rsidP="00091AF1">
      <w:pPr>
        <w:pStyle w:val="affd"/>
        <w:rPr>
          <w:color w:val="auto"/>
        </w:rPr>
      </w:pPr>
      <w:bookmarkStart w:id="116" w:name="bookmark273"/>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 xml:space="preserve">XX </w:t>
      </w:r>
      <w:r>
        <w:rPr>
          <w:color w:val="auto"/>
        </w:rPr>
        <w:t>века</w:t>
      </w:r>
      <w:bookmarkEnd w:id="116"/>
    </w:p>
    <w:p w:rsidR="00091AF1" w:rsidRDefault="00091AF1" w:rsidP="00804D18">
      <w:pPr>
        <w:pStyle w:val="1d"/>
        <w:numPr>
          <w:ilvl w:val="0"/>
          <w:numId w:val="9"/>
        </w:numPr>
        <w:tabs>
          <w:tab w:val="left" w:pos="604"/>
        </w:tabs>
        <w:spacing w:line="240" w:lineRule="auto"/>
        <w:ind w:firstLine="240"/>
        <w:jc w:val="both"/>
        <w:rPr>
          <w:color w:val="auto"/>
        </w:rPr>
      </w:pPr>
      <w:r>
        <w:rPr>
          <w:b/>
          <w:bCs/>
          <w:color w:val="auto"/>
          <w:sz w:val="19"/>
          <w:szCs w:val="19"/>
        </w:rPr>
        <w:t xml:space="preserve">С. Грин. </w:t>
      </w:r>
      <w:r>
        <w:rPr>
          <w:color w:val="auto"/>
        </w:rPr>
        <w:t>Повести и рассказы (одно произведение по выбору). Например, «Алые паруса», «Зелёная лампа» и др.</w:t>
      </w:r>
    </w:p>
    <w:p w:rsidR="00091AF1" w:rsidRDefault="00091AF1" w:rsidP="00091AF1">
      <w:pPr>
        <w:pStyle w:val="1d"/>
        <w:spacing w:line="240" w:lineRule="auto"/>
        <w:jc w:val="both"/>
        <w:rPr>
          <w:color w:val="auto"/>
        </w:rPr>
      </w:pPr>
      <w:r>
        <w:rPr>
          <w:b/>
          <w:bCs/>
          <w:color w:val="auto"/>
          <w:sz w:val="19"/>
          <w:szCs w:val="19"/>
        </w:rPr>
        <w:t xml:space="preserve">Отечественная поэзия первой половины </w:t>
      </w:r>
      <w:r>
        <w:rPr>
          <w:b/>
          <w:bCs/>
          <w:color w:val="auto"/>
          <w:sz w:val="19"/>
          <w:szCs w:val="19"/>
          <w:lang w:bidi="en-US"/>
        </w:rPr>
        <w:t xml:space="preserve">XX </w:t>
      </w:r>
      <w:r>
        <w:rPr>
          <w:b/>
          <w:bCs/>
          <w:color w:val="auto"/>
          <w:sz w:val="19"/>
          <w:szCs w:val="19"/>
        </w:rPr>
        <w:t>века</w:t>
      </w:r>
      <w:r>
        <w:rPr>
          <w:color w:val="auto"/>
        </w:rPr>
        <w:t>. Стихотворения на тему мечты и реальности (два-три по выбору). Например, стихотворения А. А. Блока, Н. С. Гумилёва, М. И. Цветаевой и др.</w:t>
      </w:r>
    </w:p>
    <w:p w:rsidR="00091AF1" w:rsidRDefault="00091AF1" w:rsidP="00804D18">
      <w:pPr>
        <w:pStyle w:val="1d"/>
        <w:numPr>
          <w:ilvl w:val="0"/>
          <w:numId w:val="9"/>
        </w:numPr>
        <w:tabs>
          <w:tab w:val="left" w:pos="580"/>
        </w:tabs>
        <w:spacing w:line="240" w:lineRule="auto"/>
        <w:ind w:firstLine="240"/>
        <w:jc w:val="both"/>
        <w:rPr>
          <w:color w:val="auto"/>
        </w:rPr>
      </w:pPr>
      <w:r>
        <w:rPr>
          <w:b/>
          <w:bCs/>
          <w:color w:val="auto"/>
          <w:sz w:val="19"/>
          <w:szCs w:val="19"/>
        </w:rPr>
        <w:t xml:space="preserve">В. Маяковский. </w:t>
      </w:r>
      <w:r>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091AF1" w:rsidRDefault="00091AF1" w:rsidP="00804D18">
      <w:pPr>
        <w:pStyle w:val="1d"/>
        <w:numPr>
          <w:ilvl w:val="0"/>
          <w:numId w:val="10"/>
        </w:numPr>
        <w:tabs>
          <w:tab w:val="left" w:pos="604"/>
        </w:tabs>
        <w:spacing w:line="240" w:lineRule="auto"/>
        <w:ind w:firstLine="240"/>
        <w:jc w:val="both"/>
        <w:rPr>
          <w:color w:val="auto"/>
        </w:rPr>
      </w:pPr>
      <w:r>
        <w:rPr>
          <w:b/>
          <w:bCs/>
          <w:color w:val="auto"/>
          <w:sz w:val="19"/>
          <w:szCs w:val="19"/>
        </w:rPr>
        <w:t xml:space="preserve">П. Платонов. </w:t>
      </w:r>
      <w:r>
        <w:rPr>
          <w:color w:val="auto"/>
        </w:rPr>
        <w:t>Рассказы (один по выбору). Например, «Юшка», «Неизвестный цветок» и др.</w:t>
      </w:r>
    </w:p>
    <w:p w:rsidR="00091AF1" w:rsidRDefault="00091AF1" w:rsidP="00091AF1">
      <w:pPr>
        <w:rPr>
          <w:color w:val="000000"/>
        </w:rPr>
      </w:pPr>
      <w:bookmarkStart w:id="117" w:name="bookmark275"/>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 xml:space="preserve">XX </w:t>
      </w:r>
      <w:r>
        <w:rPr>
          <w:color w:val="auto"/>
        </w:rPr>
        <w:t>века</w:t>
      </w:r>
      <w:bookmarkEnd w:id="117"/>
    </w:p>
    <w:p w:rsidR="00091AF1" w:rsidRDefault="00091AF1" w:rsidP="00804D18">
      <w:pPr>
        <w:pStyle w:val="1d"/>
        <w:numPr>
          <w:ilvl w:val="0"/>
          <w:numId w:val="10"/>
        </w:numPr>
        <w:tabs>
          <w:tab w:val="left" w:pos="585"/>
        </w:tabs>
        <w:spacing w:line="240" w:lineRule="auto"/>
        <w:ind w:firstLine="240"/>
        <w:jc w:val="both"/>
        <w:rPr>
          <w:color w:val="auto"/>
        </w:rPr>
      </w:pPr>
      <w:r>
        <w:rPr>
          <w:b/>
          <w:bCs/>
          <w:color w:val="auto"/>
          <w:sz w:val="19"/>
          <w:szCs w:val="19"/>
        </w:rPr>
        <w:t xml:space="preserve">М. Шукшин. </w:t>
      </w:r>
      <w:r>
        <w:rPr>
          <w:color w:val="auto"/>
        </w:rPr>
        <w:t>Рассказы (один по выбору). Например, «Чудик», «Стенька Разин», «Критики» и др.</w:t>
      </w:r>
    </w:p>
    <w:p w:rsidR="00091AF1" w:rsidRDefault="00091AF1" w:rsidP="00091AF1">
      <w:pPr>
        <w:pStyle w:val="1d"/>
        <w:spacing w:line="240" w:lineRule="auto"/>
        <w:jc w:val="both"/>
        <w:rPr>
          <w:color w:val="auto"/>
        </w:rPr>
      </w:pPr>
      <w:r>
        <w:rPr>
          <w:b/>
          <w:bCs/>
          <w:color w:val="auto"/>
          <w:sz w:val="19"/>
          <w:szCs w:val="19"/>
        </w:rPr>
        <w:t xml:space="preserve">Стихотворения отечественных поэтов </w:t>
      </w:r>
      <w:r>
        <w:rPr>
          <w:b/>
          <w:bCs/>
          <w:color w:val="auto"/>
          <w:sz w:val="19"/>
          <w:szCs w:val="19"/>
          <w:lang w:bidi="en-US"/>
        </w:rPr>
        <w:t xml:space="preserve">XX—XXI </w:t>
      </w:r>
      <w:r>
        <w:rPr>
          <w:b/>
          <w:bCs/>
          <w:color w:val="auto"/>
          <w:sz w:val="19"/>
          <w:szCs w:val="19"/>
        </w:rPr>
        <w:t xml:space="preserve">веков </w:t>
      </w:r>
      <w:r>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091AF1" w:rsidRDefault="00091AF1" w:rsidP="00091AF1">
      <w:pPr>
        <w:pStyle w:val="1d"/>
        <w:spacing w:line="254" w:lineRule="auto"/>
        <w:jc w:val="both"/>
        <w:rPr>
          <w:color w:val="auto"/>
        </w:rPr>
      </w:pPr>
      <w:r>
        <w:rPr>
          <w:b/>
          <w:bCs/>
          <w:color w:val="auto"/>
          <w:sz w:val="19"/>
          <w:szCs w:val="19"/>
        </w:rPr>
        <w:t xml:space="preserve">Произведения отечественных прозаиков второй половины </w:t>
      </w:r>
      <w:r>
        <w:rPr>
          <w:b/>
          <w:bCs/>
          <w:color w:val="auto"/>
          <w:sz w:val="19"/>
          <w:szCs w:val="19"/>
          <w:lang w:bidi="en-US"/>
        </w:rPr>
        <w:t xml:space="preserve">XX </w:t>
      </w:r>
      <w:r>
        <w:rPr>
          <w:b/>
          <w:bCs/>
          <w:color w:val="auto"/>
          <w:sz w:val="19"/>
          <w:szCs w:val="19"/>
        </w:rPr>
        <w:t xml:space="preserve">— начала </w:t>
      </w:r>
      <w:r>
        <w:rPr>
          <w:b/>
          <w:bCs/>
          <w:color w:val="auto"/>
          <w:sz w:val="19"/>
          <w:szCs w:val="19"/>
          <w:lang w:bidi="en-US"/>
        </w:rPr>
        <w:t xml:space="preserve">XXI </w:t>
      </w:r>
      <w:r>
        <w:rPr>
          <w:b/>
          <w:bCs/>
          <w:color w:val="auto"/>
          <w:sz w:val="19"/>
          <w:szCs w:val="19"/>
        </w:rPr>
        <w:t xml:space="preserve">века </w:t>
      </w:r>
      <w:r>
        <w:rPr>
          <w:color w:val="auto"/>
        </w:rPr>
        <w:t>(не менее двух). Например, произведения Ф. А. Абрамова, В. П. Астафьева, В. И. Белова, Ф. А. Искандера и др.</w:t>
      </w:r>
    </w:p>
    <w:p w:rsidR="00091AF1" w:rsidRDefault="00091AF1" w:rsidP="00091AF1">
      <w:pPr>
        <w:pStyle w:val="1d"/>
        <w:spacing w:line="254" w:lineRule="auto"/>
        <w:jc w:val="both"/>
        <w:rPr>
          <w:color w:val="auto"/>
        </w:rPr>
      </w:pPr>
      <w:r>
        <w:rPr>
          <w:b/>
          <w:bCs/>
          <w:color w:val="auto"/>
          <w:sz w:val="19"/>
          <w:szCs w:val="19"/>
        </w:rPr>
        <w:t xml:space="preserve">Тема взаимоотношения поколений, становления человека, выбора им жизненного пути </w:t>
      </w:r>
      <w:r>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091AF1" w:rsidRDefault="00091AF1" w:rsidP="00091AF1">
      <w:pPr>
        <w:rPr>
          <w:color w:val="000000"/>
        </w:rPr>
      </w:pPr>
      <w:bookmarkStart w:id="118" w:name="bookmark277"/>
    </w:p>
    <w:p w:rsidR="00091AF1" w:rsidRDefault="00091AF1" w:rsidP="00091AF1">
      <w:pPr>
        <w:pStyle w:val="affd"/>
        <w:rPr>
          <w:color w:val="auto"/>
        </w:rPr>
      </w:pPr>
      <w:r>
        <w:rPr>
          <w:color w:val="auto"/>
        </w:rPr>
        <w:t>Зарубежная литература</w:t>
      </w:r>
      <w:bookmarkEnd w:id="118"/>
    </w:p>
    <w:p w:rsidR="00091AF1" w:rsidRDefault="00091AF1" w:rsidP="00091AF1">
      <w:pPr>
        <w:pStyle w:val="1d"/>
        <w:spacing w:line="254" w:lineRule="auto"/>
        <w:jc w:val="both"/>
        <w:rPr>
          <w:color w:val="auto"/>
        </w:rPr>
      </w:pPr>
      <w:r>
        <w:rPr>
          <w:b/>
          <w:bCs/>
          <w:color w:val="auto"/>
          <w:sz w:val="19"/>
          <w:szCs w:val="19"/>
        </w:rPr>
        <w:t>М. де Сервантес Сааведра</w:t>
      </w:r>
      <w:r>
        <w:rPr>
          <w:color w:val="auto"/>
        </w:rPr>
        <w:t>. Роман «Хитроумный идальго Дон Кихот Ламанчский» (главы).</w:t>
      </w:r>
    </w:p>
    <w:p w:rsidR="00091AF1" w:rsidRDefault="00091AF1" w:rsidP="00091AF1">
      <w:pPr>
        <w:pStyle w:val="1d"/>
        <w:jc w:val="both"/>
        <w:rPr>
          <w:color w:val="auto"/>
        </w:rPr>
      </w:pPr>
      <w:r>
        <w:rPr>
          <w:b/>
          <w:bCs/>
          <w:color w:val="auto"/>
          <w:sz w:val="19"/>
          <w:szCs w:val="19"/>
        </w:rPr>
        <w:lastRenderedPageBreak/>
        <w:t xml:space="preserve">Зарубежная новеллистика </w:t>
      </w:r>
      <w:r>
        <w:rPr>
          <w:color w:val="auto"/>
        </w:rPr>
        <w:t>(одно-два произведения по выбору). Например, П. Мериме. «Маттео Фальконе»; О. Генри. «Дары волхвов», «Последний лист».</w:t>
      </w:r>
    </w:p>
    <w:p w:rsidR="00091AF1" w:rsidRDefault="00091AF1" w:rsidP="00091AF1">
      <w:pPr>
        <w:pStyle w:val="1d"/>
        <w:spacing w:line="264" w:lineRule="auto"/>
        <w:jc w:val="both"/>
        <w:rPr>
          <w:color w:val="auto"/>
        </w:rPr>
      </w:pPr>
      <w:r>
        <w:rPr>
          <w:b/>
          <w:bCs/>
          <w:color w:val="auto"/>
          <w:sz w:val="19"/>
          <w:szCs w:val="19"/>
        </w:rPr>
        <w:t xml:space="preserve">А. де Сент Экзюпери. </w:t>
      </w:r>
      <w:r>
        <w:rPr>
          <w:color w:val="auto"/>
        </w:rPr>
        <w:t>Повесть-сказка «Маленький принц».</w:t>
      </w:r>
    </w:p>
    <w:p w:rsidR="00091AF1" w:rsidRDefault="00091AF1" w:rsidP="00091AF1">
      <w:pPr>
        <w:rPr>
          <w:color w:val="000000"/>
        </w:rPr>
      </w:pPr>
      <w:bookmarkStart w:id="119" w:name="bookmark279"/>
    </w:p>
    <w:p w:rsidR="00091AF1" w:rsidRDefault="00091AF1" w:rsidP="00091AF1"/>
    <w:p w:rsidR="00091AF1" w:rsidRDefault="00091AF1" w:rsidP="00091AF1">
      <w:pPr>
        <w:pStyle w:val="affd"/>
        <w:rPr>
          <w:color w:val="auto"/>
        </w:rPr>
      </w:pPr>
      <w:r>
        <w:rPr>
          <w:color w:val="auto"/>
        </w:rPr>
        <w:t>8 КЛАСС</w:t>
      </w:r>
      <w:bookmarkEnd w:id="119"/>
    </w:p>
    <w:p w:rsidR="00091AF1" w:rsidRDefault="00091AF1" w:rsidP="00091AF1">
      <w:pPr>
        <w:pStyle w:val="affd"/>
        <w:rPr>
          <w:color w:val="auto"/>
        </w:rPr>
      </w:pPr>
      <w:bookmarkStart w:id="120" w:name="bookmark281"/>
    </w:p>
    <w:p w:rsidR="00091AF1" w:rsidRDefault="00091AF1" w:rsidP="00091AF1">
      <w:pPr>
        <w:pStyle w:val="affd"/>
        <w:rPr>
          <w:color w:val="auto"/>
        </w:rPr>
      </w:pPr>
      <w:r>
        <w:rPr>
          <w:color w:val="auto"/>
        </w:rPr>
        <w:t>Древнерусская литература</w:t>
      </w:r>
      <w:bookmarkEnd w:id="120"/>
    </w:p>
    <w:p w:rsidR="00091AF1" w:rsidRDefault="00091AF1" w:rsidP="00091AF1">
      <w:pPr>
        <w:pStyle w:val="1d"/>
        <w:jc w:val="both"/>
        <w:rPr>
          <w:color w:val="auto"/>
        </w:rPr>
      </w:pPr>
      <w:r>
        <w:rPr>
          <w:b/>
          <w:bCs/>
          <w:color w:val="auto"/>
          <w:sz w:val="19"/>
          <w:szCs w:val="19"/>
        </w:rPr>
        <w:t xml:space="preserve">Житийная литература </w:t>
      </w:r>
      <w:r>
        <w:rPr>
          <w:color w:val="auto"/>
        </w:rPr>
        <w:t>(одно произведение по выбору). Например, «Житие Сергия Радонежского», «Житие протопопа Аввакума, им самим написанное».</w:t>
      </w:r>
    </w:p>
    <w:p w:rsidR="00091AF1" w:rsidRDefault="00091AF1" w:rsidP="00091AF1">
      <w:pPr>
        <w:pStyle w:val="affd"/>
        <w:rPr>
          <w:color w:val="auto"/>
        </w:rPr>
      </w:pPr>
      <w:bookmarkStart w:id="121" w:name="bookmark283"/>
    </w:p>
    <w:p w:rsidR="00091AF1" w:rsidRDefault="00091AF1" w:rsidP="00091AF1">
      <w:pPr>
        <w:pStyle w:val="affd"/>
        <w:rPr>
          <w:color w:val="auto"/>
        </w:rPr>
      </w:pPr>
      <w:r>
        <w:rPr>
          <w:color w:val="auto"/>
        </w:rPr>
        <w:t>Литература XVIII века</w:t>
      </w:r>
      <w:bookmarkEnd w:id="121"/>
    </w:p>
    <w:p w:rsidR="00091AF1" w:rsidRDefault="00091AF1" w:rsidP="00091AF1">
      <w:pPr>
        <w:pStyle w:val="1d"/>
        <w:spacing w:line="264" w:lineRule="auto"/>
        <w:jc w:val="both"/>
        <w:rPr>
          <w:color w:val="auto"/>
        </w:rPr>
      </w:pPr>
      <w:r>
        <w:rPr>
          <w:b/>
          <w:bCs/>
          <w:color w:val="auto"/>
          <w:sz w:val="19"/>
          <w:szCs w:val="19"/>
        </w:rPr>
        <w:t xml:space="preserve">Д. И. Фонвизин. </w:t>
      </w:r>
      <w:r>
        <w:rPr>
          <w:color w:val="auto"/>
        </w:rPr>
        <w:t>Комедия «Недоросль».</w:t>
      </w:r>
    </w:p>
    <w:p w:rsidR="00091AF1" w:rsidRDefault="00091AF1" w:rsidP="00091AF1">
      <w:pPr>
        <w:rPr>
          <w:color w:val="000000"/>
        </w:rPr>
      </w:pPr>
      <w:bookmarkStart w:id="122" w:name="bookmark285"/>
    </w:p>
    <w:p w:rsidR="00091AF1" w:rsidRDefault="00091AF1" w:rsidP="00091AF1">
      <w:pPr>
        <w:pStyle w:val="affd"/>
        <w:rPr>
          <w:color w:val="auto"/>
        </w:rPr>
      </w:pPr>
      <w:r>
        <w:rPr>
          <w:color w:val="auto"/>
        </w:rPr>
        <w:t>Литература первой половины XIX века</w:t>
      </w:r>
      <w:bookmarkEnd w:id="122"/>
    </w:p>
    <w:p w:rsidR="00091AF1" w:rsidRDefault="00091AF1" w:rsidP="00091AF1">
      <w:pPr>
        <w:pStyle w:val="1d"/>
        <w:jc w:val="both"/>
        <w:rPr>
          <w:color w:val="auto"/>
        </w:rPr>
      </w:pPr>
      <w:r>
        <w:rPr>
          <w:b/>
          <w:bCs/>
          <w:color w:val="auto"/>
          <w:sz w:val="19"/>
          <w:szCs w:val="19"/>
        </w:rPr>
        <w:t xml:space="preserve">А. С. Пушкин. </w:t>
      </w:r>
      <w:r>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091AF1" w:rsidRDefault="00091AF1" w:rsidP="00091AF1">
      <w:pPr>
        <w:pStyle w:val="1d"/>
        <w:jc w:val="both"/>
        <w:rPr>
          <w:color w:val="auto"/>
        </w:rPr>
      </w:pPr>
      <w:r>
        <w:rPr>
          <w:b/>
          <w:bCs/>
          <w:color w:val="auto"/>
          <w:sz w:val="19"/>
          <w:szCs w:val="19"/>
        </w:rPr>
        <w:t xml:space="preserve">М. Ю. Лермонтов. </w:t>
      </w:r>
      <w:r>
        <w:rPr>
          <w:color w:val="auto"/>
        </w:rPr>
        <w:t>Стихотворения (не менее двух). Например, «Я не хочу, чтоб свет узнал...», «Из-под таинственной, холодной полумаски...», «Нищий» и др. Поэма «Мцыри».</w:t>
      </w:r>
    </w:p>
    <w:p w:rsidR="00091AF1" w:rsidRDefault="00091AF1" w:rsidP="00091AF1">
      <w:pPr>
        <w:pStyle w:val="1d"/>
        <w:spacing w:line="264" w:lineRule="auto"/>
        <w:jc w:val="both"/>
        <w:rPr>
          <w:color w:val="auto"/>
        </w:rPr>
      </w:pPr>
      <w:r>
        <w:rPr>
          <w:b/>
          <w:bCs/>
          <w:color w:val="auto"/>
          <w:sz w:val="19"/>
          <w:szCs w:val="19"/>
        </w:rPr>
        <w:t xml:space="preserve">Н. В. Гоголь. </w:t>
      </w:r>
      <w:r>
        <w:rPr>
          <w:color w:val="auto"/>
        </w:rPr>
        <w:t>Повесть «Шинель». Комедия «Ревизор».</w:t>
      </w:r>
    </w:p>
    <w:p w:rsidR="00091AF1" w:rsidRDefault="00091AF1" w:rsidP="00091AF1">
      <w:pPr>
        <w:pStyle w:val="affd"/>
        <w:rPr>
          <w:color w:val="auto"/>
        </w:rPr>
      </w:pPr>
      <w:bookmarkStart w:id="123" w:name="bookmark287"/>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XIX</w:t>
      </w:r>
      <w:r w:rsidRPr="0004681C">
        <w:rPr>
          <w:color w:val="auto"/>
          <w:lang w:eastAsia="en-US" w:bidi="en-US"/>
        </w:rPr>
        <w:t xml:space="preserve"> </w:t>
      </w:r>
      <w:r>
        <w:rPr>
          <w:color w:val="auto"/>
        </w:rPr>
        <w:t>века</w:t>
      </w:r>
      <w:bookmarkEnd w:id="123"/>
    </w:p>
    <w:p w:rsidR="00091AF1" w:rsidRDefault="00091AF1" w:rsidP="00091AF1">
      <w:pPr>
        <w:pStyle w:val="1d"/>
        <w:spacing w:line="240" w:lineRule="auto"/>
        <w:jc w:val="both"/>
        <w:rPr>
          <w:color w:val="auto"/>
        </w:rPr>
      </w:pPr>
      <w:r>
        <w:rPr>
          <w:b/>
          <w:bCs/>
          <w:color w:val="auto"/>
          <w:sz w:val="19"/>
          <w:szCs w:val="19"/>
        </w:rPr>
        <w:t xml:space="preserve">И. С. Тургенев. </w:t>
      </w:r>
      <w:r>
        <w:rPr>
          <w:color w:val="auto"/>
        </w:rPr>
        <w:t>Повести (одна по выбору). Например, «Ася», «Первая любовь».</w:t>
      </w:r>
    </w:p>
    <w:p w:rsidR="00091AF1" w:rsidRDefault="00091AF1" w:rsidP="00091AF1">
      <w:pPr>
        <w:pStyle w:val="1d"/>
        <w:spacing w:line="240" w:lineRule="auto"/>
        <w:jc w:val="both"/>
        <w:rPr>
          <w:color w:val="auto"/>
        </w:rPr>
      </w:pPr>
      <w:r>
        <w:rPr>
          <w:b/>
          <w:bCs/>
          <w:color w:val="auto"/>
          <w:sz w:val="19"/>
          <w:szCs w:val="19"/>
        </w:rPr>
        <w:t xml:space="preserve">Ф. М. Достоевский. </w:t>
      </w:r>
      <w:r>
        <w:rPr>
          <w:color w:val="auto"/>
        </w:rPr>
        <w:t>«Бедные люди», «Белые ночи» (одно произведение по выбору).</w:t>
      </w:r>
    </w:p>
    <w:p w:rsidR="00091AF1" w:rsidRDefault="00091AF1" w:rsidP="00091AF1">
      <w:pPr>
        <w:pStyle w:val="1d"/>
        <w:spacing w:line="240" w:lineRule="auto"/>
        <w:jc w:val="both"/>
        <w:rPr>
          <w:color w:val="auto"/>
        </w:rPr>
      </w:pPr>
      <w:r>
        <w:rPr>
          <w:b/>
          <w:bCs/>
          <w:color w:val="auto"/>
          <w:sz w:val="19"/>
          <w:szCs w:val="19"/>
        </w:rPr>
        <w:t xml:space="preserve">Л. Н. Толстой. </w:t>
      </w:r>
      <w:r>
        <w:rPr>
          <w:color w:val="auto"/>
        </w:rPr>
        <w:t>Повести и рассказы (одно произведение по выбору). Например, «Отрочество» (главы).</w:t>
      </w:r>
    </w:p>
    <w:p w:rsidR="00091AF1" w:rsidRDefault="00091AF1" w:rsidP="00091AF1">
      <w:pPr>
        <w:pStyle w:val="affd"/>
        <w:rPr>
          <w:color w:val="auto"/>
        </w:rPr>
      </w:pPr>
      <w:bookmarkStart w:id="124" w:name="bookmark289"/>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XX</w:t>
      </w:r>
      <w:r w:rsidRPr="0004681C">
        <w:rPr>
          <w:color w:val="auto"/>
          <w:lang w:eastAsia="en-US" w:bidi="en-US"/>
        </w:rPr>
        <w:t xml:space="preserve"> </w:t>
      </w:r>
      <w:r>
        <w:rPr>
          <w:color w:val="auto"/>
        </w:rPr>
        <w:t>века</w:t>
      </w:r>
      <w:bookmarkEnd w:id="124"/>
    </w:p>
    <w:p w:rsidR="00091AF1" w:rsidRDefault="00091AF1" w:rsidP="00091AF1">
      <w:pPr>
        <w:pStyle w:val="1d"/>
        <w:spacing w:line="240" w:lineRule="auto"/>
        <w:jc w:val="both"/>
        <w:rPr>
          <w:color w:val="auto"/>
        </w:rPr>
      </w:pPr>
      <w:r>
        <w:rPr>
          <w:b/>
          <w:bCs/>
          <w:color w:val="auto"/>
          <w:sz w:val="19"/>
          <w:szCs w:val="19"/>
        </w:rPr>
        <w:t xml:space="preserve">Произведения писателей русского зарубежья </w:t>
      </w:r>
      <w:r>
        <w:rPr>
          <w:color w:val="auto"/>
        </w:rPr>
        <w:t>(не менее двух по выбору). Например, произведения И. С. Шмелёва, М. А. Осоргина, В. В. Набокова, Н. Тэффи, А. Т. Аверченко и др.</w:t>
      </w:r>
    </w:p>
    <w:p w:rsidR="00091AF1" w:rsidRDefault="00091AF1" w:rsidP="00091AF1">
      <w:pPr>
        <w:pStyle w:val="1d"/>
        <w:spacing w:line="240" w:lineRule="auto"/>
        <w:jc w:val="both"/>
        <w:rPr>
          <w:color w:val="auto"/>
        </w:rPr>
      </w:pPr>
      <w:r>
        <w:rPr>
          <w:b/>
          <w:bCs/>
          <w:color w:val="auto"/>
          <w:sz w:val="19"/>
          <w:szCs w:val="19"/>
        </w:rPr>
        <w:t xml:space="preserve">Поэзия первой половины ХХ века </w:t>
      </w:r>
      <w:r>
        <w:rPr>
          <w:color w:val="auto"/>
        </w:rPr>
        <w:t xml:space="preserve">(не менее трёх стихотворений на тему «Человек и эпоха» по выбору). Например, стихотворения В. В. Маяковского, М. И. Цветаевой, О. Э. Мандельштама, Б. Л. </w:t>
      </w:r>
      <w:r>
        <w:rPr>
          <w:color w:val="auto"/>
        </w:rPr>
        <w:lastRenderedPageBreak/>
        <w:t>Пастернака и др.</w:t>
      </w:r>
    </w:p>
    <w:p w:rsidR="00091AF1" w:rsidRDefault="00091AF1" w:rsidP="00091AF1">
      <w:pPr>
        <w:pStyle w:val="1d"/>
        <w:spacing w:line="240" w:lineRule="auto"/>
        <w:jc w:val="both"/>
        <w:rPr>
          <w:color w:val="auto"/>
        </w:rPr>
      </w:pPr>
      <w:r>
        <w:rPr>
          <w:b/>
          <w:bCs/>
          <w:color w:val="auto"/>
          <w:sz w:val="19"/>
          <w:szCs w:val="19"/>
        </w:rPr>
        <w:t xml:space="preserve">М. А. Булгаков </w:t>
      </w:r>
      <w:r>
        <w:rPr>
          <w:color w:val="auto"/>
        </w:rPr>
        <w:t>(одна повесть по выбору). Например, «Собачье сердце» и др.</w:t>
      </w:r>
    </w:p>
    <w:p w:rsidR="00091AF1" w:rsidRDefault="00091AF1" w:rsidP="00091AF1">
      <w:pPr>
        <w:pStyle w:val="affd"/>
        <w:rPr>
          <w:color w:val="auto"/>
        </w:rPr>
      </w:pPr>
      <w:bookmarkStart w:id="125" w:name="bookmark291"/>
    </w:p>
    <w:p w:rsidR="00091AF1" w:rsidRDefault="00091AF1" w:rsidP="00091AF1">
      <w:pPr>
        <w:pStyle w:val="affd"/>
        <w:rPr>
          <w:color w:val="auto"/>
        </w:rPr>
      </w:pPr>
      <w:r>
        <w:rPr>
          <w:color w:val="auto"/>
        </w:rPr>
        <w:t xml:space="preserve">Литература второй половины </w:t>
      </w:r>
      <w:r>
        <w:rPr>
          <w:color w:val="auto"/>
          <w:lang w:val="en-US" w:eastAsia="en-US" w:bidi="en-US"/>
        </w:rPr>
        <w:t>XX</w:t>
      </w:r>
      <w:r w:rsidRPr="0004681C">
        <w:rPr>
          <w:color w:val="auto"/>
          <w:lang w:eastAsia="en-US" w:bidi="en-US"/>
        </w:rPr>
        <w:t xml:space="preserve"> </w:t>
      </w:r>
      <w:r>
        <w:rPr>
          <w:color w:val="auto"/>
        </w:rPr>
        <w:t>века</w:t>
      </w:r>
      <w:bookmarkEnd w:id="125"/>
    </w:p>
    <w:p w:rsidR="00091AF1" w:rsidRDefault="00091AF1" w:rsidP="00091AF1">
      <w:pPr>
        <w:pStyle w:val="1d"/>
        <w:spacing w:line="240" w:lineRule="auto"/>
        <w:jc w:val="both"/>
        <w:rPr>
          <w:color w:val="auto"/>
        </w:rPr>
      </w:pPr>
      <w:r>
        <w:rPr>
          <w:b/>
          <w:bCs/>
          <w:color w:val="auto"/>
          <w:sz w:val="19"/>
          <w:szCs w:val="19"/>
        </w:rPr>
        <w:t xml:space="preserve">А. Т. Твардовский. </w:t>
      </w:r>
      <w:r>
        <w:rPr>
          <w:color w:val="auto"/>
        </w:rPr>
        <w:t>Поэма «Василий Тёркин» (главы «Переправа», «Гармонь», «Два солдата», «Поединок» и др.).</w:t>
      </w:r>
    </w:p>
    <w:p w:rsidR="00091AF1" w:rsidRDefault="00091AF1" w:rsidP="00091AF1">
      <w:pPr>
        <w:pStyle w:val="1d"/>
        <w:spacing w:line="240" w:lineRule="auto"/>
        <w:jc w:val="both"/>
        <w:rPr>
          <w:color w:val="auto"/>
        </w:rPr>
      </w:pPr>
      <w:r>
        <w:rPr>
          <w:b/>
          <w:bCs/>
          <w:color w:val="auto"/>
          <w:sz w:val="19"/>
          <w:szCs w:val="19"/>
        </w:rPr>
        <w:t xml:space="preserve">М. А. Шолохов. </w:t>
      </w:r>
      <w:r>
        <w:rPr>
          <w:color w:val="auto"/>
        </w:rPr>
        <w:t>Рассказ «Судьба человека».</w:t>
      </w:r>
    </w:p>
    <w:p w:rsidR="00091AF1" w:rsidRDefault="00091AF1" w:rsidP="00091AF1">
      <w:pPr>
        <w:pStyle w:val="1d"/>
        <w:spacing w:line="240" w:lineRule="auto"/>
        <w:jc w:val="both"/>
        <w:rPr>
          <w:color w:val="auto"/>
        </w:rPr>
      </w:pPr>
      <w:r>
        <w:rPr>
          <w:b/>
          <w:bCs/>
          <w:color w:val="auto"/>
          <w:sz w:val="19"/>
          <w:szCs w:val="19"/>
        </w:rPr>
        <w:t xml:space="preserve">А. И. Солженицын. </w:t>
      </w:r>
      <w:r>
        <w:rPr>
          <w:color w:val="auto"/>
        </w:rPr>
        <w:t>Рассказ «Матрёнин двор».</w:t>
      </w:r>
    </w:p>
    <w:p w:rsidR="00091AF1" w:rsidRDefault="00091AF1" w:rsidP="00091AF1">
      <w:pPr>
        <w:pStyle w:val="1d"/>
        <w:spacing w:line="240" w:lineRule="auto"/>
        <w:jc w:val="both"/>
        <w:rPr>
          <w:color w:val="auto"/>
        </w:rPr>
      </w:pPr>
      <w:r>
        <w:rPr>
          <w:b/>
          <w:bCs/>
          <w:color w:val="auto"/>
          <w:sz w:val="19"/>
          <w:szCs w:val="19"/>
        </w:rPr>
        <w:t xml:space="preserve">Произведения отечественных прозаиков второй половины </w:t>
      </w:r>
      <w:r>
        <w:rPr>
          <w:b/>
          <w:bCs/>
          <w:color w:val="auto"/>
          <w:sz w:val="19"/>
          <w:szCs w:val="19"/>
          <w:lang w:bidi="en-US"/>
        </w:rPr>
        <w:t xml:space="preserve">XX—XXI </w:t>
      </w:r>
      <w:r>
        <w:rPr>
          <w:b/>
          <w:bCs/>
          <w:color w:val="auto"/>
          <w:sz w:val="19"/>
          <w:szCs w:val="19"/>
        </w:rPr>
        <w:t xml:space="preserve">века </w:t>
      </w:r>
      <w:r>
        <w:rPr>
          <w:color w:val="auto"/>
        </w:rPr>
        <w:t>(не менее двух произведений). Например, произведения Е. И. Носова, А. Н. и Б. Н. Стругацких, В. Ф. Тендрякова, Б. П. Екимова и др.</w:t>
      </w:r>
    </w:p>
    <w:p w:rsidR="00091AF1" w:rsidRDefault="00091AF1" w:rsidP="00091AF1">
      <w:pPr>
        <w:pStyle w:val="1d"/>
        <w:spacing w:line="240" w:lineRule="auto"/>
        <w:jc w:val="both"/>
        <w:rPr>
          <w:color w:val="auto"/>
        </w:rPr>
      </w:pPr>
      <w:r>
        <w:rPr>
          <w:b/>
          <w:bCs/>
          <w:color w:val="auto"/>
          <w:sz w:val="19"/>
          <w:szCs w:val="19"/>
        </w:rPr>
        <w:t xml:space="preserve">Произведения отечественных и зарубежных прозаиков второй половины </w:t>
      </w:r>
      <w:r>
        <w:rPr>
          <w:b/>
          <w:bCs/>
          <w:color w:val="auto"/>
          <w:sz w:val="19"/>
          <w:szCs w:val="19"/>
          <w:lang w:bidi="en-US"/>
        </w:rPr>
        <w:t xml:space="preserve">XX—XXI </w:t>
      </w:r>
      <w:r>
        <w:rPr>
          <w:b/>
          <w:bCs/>
          <w:color w:val="auto"/>
          <w:sz w:val="19"/>
          <w:szCs w:val="19"/>
        </w:rPr>
        <w:t xml:space="preserve">века </w:t>
      </w:r>
      <w:r>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091AF1" w:rsidRDefault="00091AF1" w:rsidP="00091AF1">
      <w:pPr>
        <w:pStyle w:val="1d"/>
        <w:spacing w:line="240" w:lineRule="auto"/>
        <w:jc w:val="both"/>
        <w:rPr>
          <w:color w:val="auto"/>
        </w:rPr>
      </w:pPr>
      <w:r>
        <w:rPr>
          <w:b/>
          <w:bCs/>
          <w:color w:val="auto"/>
          <w:sz w:val="19"/>
          <w:szCs w:val="19"/>
        </w:rPr>
        <w:t xml:space="preserve">Поэзия второй половины </w:t>
      </w:r>
      <w:r>
        <w:rPr>
          <w:b/>
          <w:bCs/>
          <w:color w:val="auto"/>
          <w:sz w:val="19"/>
          <w:szCs w:val="19"/>
          <w:lang w:bidi="en-US"/>
        </w:rPr>
        <w:t xml:space="preserve">XX </w:t>
      </w:r>
      <w:r>
        <w:rPr>
          <w:b/>
          <w:bCs/>
          <w:color w:val="auto"/>
          <w:sz w:val="19"/>
          <w:szCs w:val="19"/>
        </w:rPr>
        <w:t xml:space="preserve">— начала </w:t>
      </w:r>
      <w:r>
        <w:rPr>
          <w:b/>
          <w:bCs/>
          <w:color w:val="auto"/>
          <w:sz w:val="19"/>
          <w:szCs w:val="19"/>
          <w:lang w:bidi="en-US"/>
        </w:rPr>
        <w:t xml:space="preserve">XXI </w:t>
      </w:r>
      <w:r>
        <w:rPr>
          <w:b/>
          <w:bCs/>
          <w:color w:val="auto"/>
          <w:sz w:val="19"/>
          <w:szCs w:val="19"/>
        </w:rPr>
        <w:t xml:space="preserve">века </w:t>
      </w:r>
      <w:r>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091AF1" w:rsidRDefault="00091AF1" w:rsidP="00091AF1">
      <w:pPr>
        <w:pStyle w:val="affd"/>
        <w:rPr>
          <w:color w:val="auto"/>
        </w:rPr>
      </w:pPr>
      <w:bookmarkStart w:id="126" w:name="bookmark293"/>
    </w:p>
    <w:p w:rsidR="00091AF1" w:rsidRDefault="00091AF1" w:rsidP="00091AF1">
      <w:pPr>
        <w:pStyle w:val="affd"/>
        <w:rPr>
          <w:color w:val="auto"/>
        </w:rPr>
      </w:pPr>
      <w:r>
        <w:rPr>
          <w:color w:val="auto"/>
        </w:rPr>
        <w:t>Зарубежная литература</w:t>
      </w:r>
      <w:bookmarkEnd w:id="126"/>
    </w:p>
    <w:p w:rsidR="00091AF1" w:rsidRDefault="00091AF1" w:rsidP="00091AF1">
      <w:pPr>
        <w:pStyle w:val="1d"/>
        <w:spacing w:line="240" w:lineRule="auto"/>
        <w:jc w:val="both"/>
        <w:rPr>
          <w:color w:val="auto"/>
        </w:rPr>
      </w:pPr>
      <w:r>
        <w:rPr>
          <w:b/>
          <w:bCs/>
          <w:color w:val="auto"/>
          <w:sz w:val="19"/>
          <w:szCs w:val="19"/>
        </w:rPr>
        <w:t xml:space="preserve">У. Шекспир. </w:t>
      </w:r>
      <w:r>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091AF1" w:rsidRDefault="00091AF1" w:rsidP="00091AF1">
      <w:pPr>
        <w:pStyle w:val="1d"/>
        <w:spacing w:line="240" w:lineRule="auto"/>
        <w:jc w:val="both"/>
        <w:rPr>
          <w:color w:val="auto"/>
        </w:rPr>
      </w:pPr>
      <w:r>
        <w:rPr>
          <w:b/>
          <w:bCs/>
          <w:color w:val="auto"/>
          <w:sz w:val="19"/>
          <w:szCs w:val="19"/>
        </w:rPr>
        <w:t xml:space="preserve">Ж.-Б. Мольер. </w:t>
      </w:r>
      <w:r>
        <w:rPr>
          <w:color w:val="auto"/>
        </w:rPr>
        <w:t>Комедия «Мещанин во дворянстве» (фрагменты по выбору).</w:t>
      </w:r>
    </w:p>
    <w:p w:rsidR="00091AF1" w:rsidRDefault="00091AF1" w:rsidP="00091AF1">
      <w:pPr>
        <w:pStyle w:val="affd"/>
        <w:rPr>
          <w:color w:val="auto"/>
        </w:rPr>
      </w:pPr>
      <w:bookmarkStart w:id="127" w:name="bookmark295"/>
    </w:p>
    <w:p w:rsidR="00091AF1" w:rsidRDefault="00091AF1" w:rsidP="00091AF1">
      <w:pPr>
        <w:pStyle w:val="affd"/>
        <w:rPr>
          <w:color w:val="auto"/>
        </w:rPr>
      </w:pPr>
    </w:p>
    <w:p w:rsidR="00091AF1" w:rsidRDefault="00091AF1" w:rsidP="00091AF1">
      <w:pPr>
        <w:pStyle w:val="affd"/>
        <w:rPr>
          <w:color w:val="auto"/>
        </w:rPr>
      </w:pPr>
      <w:r>
        <w:rPr>
          <w:color w:val="auto"/>
        </w:rPr>
        <w:t>9 КЛАСС</w:t>
      </w:r>
      <w:bookmarkEnd w:id="127"/>
    </w:p>
    <w:p w:rsidR="00091AF1" w:rsidRDefault="00091AF1" w:rsidP="00091AF1">
      <w:pPr>
        <w:pStyle w:val="affd"/>
        <w:rPr>
          <w:color w:val="auto"/>
        </w:rPr>
      </w:pPr>
      <w:bookmarkStart w:id="128" w:name="bookmark297"/>
    </w:p>
    <w:p w:rsidR="00091AF1" w:rsidRDefault="00091AF1" w:rsidP="00091AF1">
      <w:pPr>
        <w:pStyle w:val="affd"/>
        <w:rPr>
          <w:color w:val="auto"/>
        </w:rPr>
      </w:pPr>
      <w:r>
        <w:rPr>
          <w:color w:val="auto"/>
        </w:rPr>
        <w:t>Древнерусская литература</w:t>
      </w:r>
      <w:bookmarkEnd w:id="128"/>
    </w:p>
    <w:p w:rsidR="00091AF1" w:rsidRDefault="00091AF1" w:rsidP="00091AF1">
      <w:pPr>
        <w:pStyle w:val="1d"/>
        <w:spacing w:line="240" w:lineRule="auto"/>
        <w:jc w:val="both"/>
        <w:rPr>
          <w:color w:val="auto"/>
        </w:rPr>
      </w:pPr>
      <w:r>
        <w:rPr>
          <w:color w:val="auto"/>
        </w:rPr>
        <w:t>«Слово о полку Игореве».</w:t>
      </w:r>
    </w:p>
    <w:p w:rsidR="00091AF1" w:rsidRDefault="00091AF1" w:rsidP="00091AF1">
      <w:pPr>
        <w:rPr>
          <w:color w:val="000000"/>
        </w:rPr>
      </w:pPr>
      <w:bookmarkStart w:id="129" w:name="bookmark299"/>
    </w:p>
    <w:p w:rsidR="00091AF1" w:rsidRDefault="00091AF1" w:rsidP="00091AF1">
      <w:pPr>
        <w:pStyle w:val="affd"/>
        <w:rPr>
          <w:color w:val="auto"/>
        </w:rPr>
      </w:pPr>
      <w:r>
        <w:rPr>
          <w:color w:val="auto"/>
        </w:rPr>
        <w:t xml:space="preserve">Литература </w:t>
      </w:r>
      <w:r>
        <w:rPr>
          <w:color w:val="auto"/>
          <w:lang w:val="en-US" w:eastAsia="en-US" w:bidi="en-US"/>
        </w:rPr>
        <w:t>XVIII</w:t>
      </w:r>
      <w:r w:rsidRPr="0004681C">
        <w:rPr>
          <w:color w:val="auto"/>
          <w:lang w:eastAsia="en-US" w:bidi="en-US"/>
        </w:rPr>
        <w:t xml:space="preserve"> </w:t>
      </w:r>
      <w:r>
        <w:rPr>
          <w:color w:val="auto"/>
        </w:rPr>
        <w:t>века</w:t>
      </w:r>
      <w:bookmarkEnd w:id="129"/>
    </w:p>
    <w:p w:rsidR="00091AF1" w:rsidRDefault="00091AF1" w:rsidP="00091AF1">
      <w:pPr>
        <w:pStyle w:val="1d"/>
        <w:spacing w:line="240" w:lineRule="auto"/>
        <w:jc w:val="both"/>
        <w:rPr>
          <w:color w:val="auto"/>
        </w:rPr>
      </w:pPr>
      <w:r>
        <w:rPr>
          <w:b/>
          <w:bCs/>
          <w:color w:val="auto"/>
          <w:sz w:val="19"/>
          <w:szCs w:val="19"/>
        </w:rPr>
        <w:t xml:space="preserve">М. В. Ломоносов. </w:t>
      </w:r>
      <w:r>
        <w:rPr>
          <w:color w:val="auto"/>
        </w:rPr>
        <w:t xml:space="preserve">«Ода на день восшествия на Всероссийский престол Ея Величества Государыни Императрицы Елисаветы </w:t>
      </w:r>
      <w:r>
        <w:rPr>
          <w:color w:val="auto"/>
        </w:rPr>
        <w:lastRenderedPageBreak/>
        <w:t>Петровны 1747 года» и другие стихотворения (по выбору).</w:t>
      </w:r>
    </w:p>
    <w:p w:rsidR="00091AF1" w:rsidRDefault="00091AF1" w:rsidP="00091AF1">
      <w:pPr>
        <w:pStyle w:val="1d"/>
        <w:spacing w:line="240" w:lineRule="auto"/>
        <w:jc w:val="both"/>
        <w:rPr>
          <w:color w:val="auto"/>
        </w:rPr>
      </w:pPr>
      <w:r>
        <w:rPr>
          <w:b/>
          <w:bCs/>
          <w:color w:val="auto"/>
          <w:sz w:val="19"/>
          <w:szCs w:val="19"/>
        </w:rPr>
        <w:t xml:space="preserve">Г. Р. Державин. </w:t>
      </w:r>
      <w:r>
        <w:rPr>
          <w:color w:val="auto"/>
        </w:rPr>
        <w:t>Стихотворения (два по выбору). Например, «Властителям и судиям», «Памятник» и др.</w:t>
      </w:r>
    </w:p>
    <w:p w:rsidR="00091AF1" w:rsidRDefault="00091AF1" w:rsidP="00091AF1">
      <w:pPr>
        <w:pStyle w:val="1d"/>
        <w:spacing w:line="240" w:lineRule="auto"/>
        <w:jc w:val="both"/>
        <w:rPr>
          <w:color w:val="auto"/>
        </w:rPr>
      </w:pPr>
      <w:r>
        <w:rPr>
          <w:b/>
          <w:bCs/>
          <w:color w:val="auto"/>
          <w:sz w:val="19"/>
          <w:szCs w:val="19"/>
        </w:rPr>
        <w:t xml:space="preserve">Н. М. Карамзин. </w:t>
      </w:r>
      <w:r>
        <w:rPr>
          <w:color w:val="auto"/>
        </w:rPr>
        <w:t>Повесть «Бедная Лиза».</w:t>
      </w:r>
    </w:p>
    <w:p w:rsidR="00091AF1" w:rsidRDefault="00091AF1" w:rsidP="00091AF1">
      <w:pPr>
        <w:pStyle w:val="affd"/>
        <w:rPr>
          <w:color w:val="auto"/>
        </w:rPr>
      </w:pPr>
      <w:bookmarkStart w:id="130" w:name="bookmark301"/>
    </w:p>
    <w:p w:rsidR="00091AF1" w:rsidRDefault="00091AF1" w:rsidP="00091AF1">
      <w:pPr>
        <w:pStyle w:val="affd"/>
        <w:rPr>
          <w:color w:val="auto"/>
        </w:rPr>
      </w:pPr>
      <w:r>
        <w:rPr>
          <w:color w:val="auto"/>
        </w:rPr>
        <w:t xml:space="preserve">Литература первой половины </w:t>
      </w:r>
      <w:r>
        <w:rPr>
          <w:color w:val="auto"/>
          <w:lang w:val="en-US" w:eastAsia="en-US" w:bidi="en-US"/>
        </w:rPr>
        <w:t>XIX</w:t>
      </w:r>
      <w:r w:rsidRPr="0004681C">
        <w:rPr>
          <w:color w:val="auto"/>
          <w:lang w:eastAsia="en-US" w:bidi="en-US"/>
        </w:rPr>
        <w:t xml:space="preserve"> </w:t>
      </w:r>
      <w:r>
        <w:rPr>
          <w:color w:val="auto"/>
        </w:rPr>
        <w:t>века</w:t>
      </w:r>
      <w:bookmarkEnd w:id="130"/>
    </w:p>
    <w:p w:rsidR="00091AF1" w:rsidRDefault="00091AF1" w:rsidP="00091AF1">
      <w:pPr>
        <w:pStyle w:val="1d"/>
        <w:spacing w:line="240" w:lineRule="auto"/>
        <w:jc w:val="both"/>
        <w:rPr>
          <w:color w:val="auto"/>
        </w:rPr>
      </w:pPr>
      <w:r>
        <w:rPr>
          <w:b/>
          <w:bCs/>
          <w:color w:val="auto"/>
          <w:sz w:val="19"/>
          <w:szCs w:val="19"/>
        </w:rPr>
        <w:t xml:space="preserve">В. А. Жуковский. </w:t>
      </w:r>
      <w:r>
        <w:rPr>
          <w:color w:val="auto"/>
        </w:rPr>
        <w:t>Баллады, элегии (одна-две по выбору). Например, «Светлана», «Невыразимое», «Море» и др.</w:t>
      </w:r>
    </w:p>
    <w:p w:rsidR="00091AF1" w:rsidRDefault="00091AF1" w:rsidP="00091AF1">
      <w:pPr>
        <w:pStyle w:val="1d"/>
        <w:spacing w:line="240" w:lineRule="auto"/>
        <w:jc w:val="both"/>
        <w:rPr>
          <w:color w:val="auto"/>
        </w:rPr>
      </w:pPr>
      <w:r>
        <w:rPr>
          <w:b/>
          <w:bCs/>
          <w:color w:val="auto"/>
          <w:sz w:val="19"/>
          <w:szCs w:val="19"/>
        </w:rPr>
        <w:t xml:space="preserve">А. С. Грибоедов. </w:t>
      </w:r>
      <w:r>
        <w:rPr>
          <w:color w:val="auto"/>
        </w:rPr>
        <w:t>Комедия «Горе от ума».</w:t>
      </w:r>
    </w:p>
    <w:p w:rsidR="00091AF1" w:rsidRDefault="00091AF1" w:rsidP="00091AF1">
      <w:pPr>
        <w:pStyle w:val="1d"/>
        <w:spacing w:line="240" w:lineRule="auto"/>
        <w:jc w:val="both"/>
        <w:rPr>
          <w:color w:val="auto"/>
        </w:rPr>
      </w:pPr>
      <w:r>
        <w:rPr>
          <w:b/>
          <w:bCs/>
          <w:color w:val="auto"/>
          <w:sz w:val="19"/>
          <w:szCs w:val="19"/>
        </w:rPr>
        <w:t xml:space="preserve">Поэзия пушкинской эпохи. </w:t>
      </w:r>
      <w:r>
        <w:rPr>
          <w:color w:val="auto"/>
        </w:rPr>
        <w:t>К. Н. Батюшков, А. А. Дельвиг, Н. М. Языков, Е. А. Баратынский (не менее трёх стихотворений по выбору).</w:t>
      </w:r>
    </w:p>
    <w:p w:rsidR="00091AF1" w:rsidRDefault="00091AF1" w:rsidP="00091AF1">
      <w:pPr>
        <w:pStyle w:val="1d"/>
        <w:spacing w:line="240" w:lineRule="auto"/>
        <w:jc w:val="both"/>
        <w:rPr>
          <w:color w:val="auto"/>
        </w:rPr>
      </w:pPr>
      <w:r>
        <w:rPr>
          <w:b/>
          <w:bCs/>
          <w:color w:val="auto"/>
          <w:sz w:val="19"/>
          <w:szCs w:val="19"/>
        </w:rPr>
        <w:t xml:space="preserve">А. С. Пушкин. </w:t>
      </w:r>
      <w:r>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091AF1" w:rsidRDefault="00091AF1" w:rsidP="00091AF1">
      <w:pPr>
        <w:pStyle w:val="1d"/>
        <w:spacing w:line="240" w:lineRule="auto"/>
        <w:jc w:val="both"/>
        <w:rPr>
          <w:color w:val="auto"/>
        </w:rPr>
      </w:pPr>
      <w:r>
        <w:rPr>
          <w:b/>
          <w:bCs/>
          <w:color w:val="auto"/>
          <w:sz w:val="19"/>
          <w:szCs w:val="19"/>
        </w:rPr>
        <w:t xml:space="preserve">М. Ю. Лермонтов. </w:t>
      </w:r>
      <w:r>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091AF1" w:rsidRDefault="00091AF1" w:rsidP="00091AF1">
      <w:pPr>
        <w:pStyle w:val="1d"/>
        <w:spacing w:line="264" w:lineRule="auto"/>
        <w:jc w:val="both"/>
        <w:rPr>
          <w:color w:val="auto"/>
        </w:rPr>
      </w:pPr>
      <w:r>
        <w:rPr>
          <w:b/>
          <w:bCs/>
          <w:color w:val="auto"/>
          <w:sz w:val="19"/>
          <w:szCs w:val="19"/>
        </w:rPr>
        <w:t xml:space="preserve">Н. В. Гоголь. </w:t>
      </w:r>
      <w:r>
        <w:rPr>
          <w:color w:val="auto"/>
        </w:rPr>
        <w:t>Поэма «Мёртвые души».</w:t>
      </w:r>
    </w:p>
    <w:p w:rsidR="00091AF1" w:rsidRDefault="00091AF1" w:rsidP="00091AF1">
      <w:pPr>
        <w:pStyle w:val="1d"/>
        <w:jc w:val="both"/>
        <w:rPr>
          <w:color w:val="auto"/>
        </w:rPr>
      </w:pPr>
      <w:r>
        <w:rPr>
          <w:b/>
          <w:bCs/>
          <w:color w:val="auto"/>
          <w:sz w:val="19"/>
          <w:szCs w:val="19"/>
        </w:rPr>
        <w:t xml:space="preserve">Отечественная проза первой половины </w:t>
      </w:r>
      <w:r>
        <w:rPr>
          <w:b/>
          <w:bCs/>
          <w:color w:val="auto"/>
          <w:sz w:val="19"/>
          <w:szCs w:val="19"/>
          <w:lang w:bidi="en-US"/>
        </w:rPr>
        <w:t xml:space="preserve">XIX </w:t>
      </w:r>
      <w:r>
        <w:rPr>
          <w:b/>
          <w:bCs/>
          <w:color w:val="auto"/>
          <w:sz w:val="19"/>
          <w:szCs w:val="19"/>
        </w:rPr>
        <w:t xml:space="preserve">в. </w:t>
      </w:r>
      <w:r>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091AF1" w:rsidRDefault="00091AF1" w:rsidP="00091AF1">
      <w:pPr>
        <w:pStyle w:val="affd"/>
        <w:rPr>
          <w:color w:val="auto"/>
        </w:rPr>
      </w:pPr>
      <w:bookmarkStart w:id="131" w:name="bookmark303"/>
    </w:p>
    <w:p w:rsidR="00091AF1" w:rsidRDefault="00091AF1" w:rsidP="00091AF1">
      <w:pPr>
        <w:pStyle w:val="affd"/>
        <w:rPr>
          <w:color w:val="auto"/>
        </w:rPr>
      </w:pPr>
      <w:r>
        <w:rPr>
          <w:color w:val="auto"/>
        </w:rPr>
        <w:t>Зарубежная литература</w:t>
      </w:r>
      <w:bookmarkEnd w:id="131"/>
    </w:p>
    <w:p w:rsidR="00091AF1" w:rsidRDefault="00091AF1" w:rsidP="00091AF1">
      <w:pPr>
        <w:pStyle w:val="1d"/>
        <w:spacing w:line="254" w:lineRule="auto"/>
        <w:jc w:val="both"/>
        <w:rPr>
          <w:color w:val="auto"/>
        </w:rPr>
      </w:pPr>
      <w:r>
        <w:rPr>
          <w:b/>
          <w:bCs/>
          <w:color w:val="auto"/>
          <w:sz w:val="19"/>
          <w:szCs w:val="19"/>
        </w:rPr>
        <w:t xml:space="preserve">Данте. </w:t>
      </w:r>
      <w:r>
        <w:rPr>
          <w:color w:val="auto"/>
        </w:rPr>
        <w:t>«Божественная комедия» (не менее двух фрагментов по выбору).</w:t>
      </w:r>
    </w:p>
    <w:p w:rsidR="00091AF1" w:rsidRDefault="00091AF1" w:rsidP="00091AF1">
      <w:pPr>
        <w:pStyle w:val="1d"/>
        <w:spacing w:line="264" w:lineRule="auto"/>
        <w:jc w:val="both"/>
        <w:rPr>
          <w:color w:val="auto"/>
        </w:rPr>
      </w:pPr>
      <w:r>
        <w:rPr>
          <w:b/>
          <w:bCs/>
          <w:color w:val="auto"/>
          <w:sz w:val="19"/>
          <w:szCs w:val="19"/>
        </w:rPr>
        <w:t xml:space="preserve">У. Шекспир. </w:t>
      </w:r>
      <w:r>
        <w:rPr>
          <w:color w:val="auto"/>
        </w:rPr>
        <w:t>Трагедия «Гамлет» (фрагменты по выбору).</w:t>
      </w:r>
    </w:p>
    <w:p w:rsidR="00091AF1" w:rsidRDefault="00091AF1" w:rsidP="00091AF1">
      <w:pPr>
        <w:pStyle w:val="1d"/>
        <w:spacing w:line="254" w:lineRule="auto"/>
        <w:jc w:val="both"/>
        <w:rPr>
          <w:color w:val="auto"/>
        </w:rPr>
      </w:pPr>
      <w:r>
        <w:rPr>
          <w:b/>
          <w:bCs/>
          <w:color w:val="auto"/>
          <w:sz w:val="19"/>
          <w:szCs w:val="19"/>
        </w:rPr>
        <w:t xml:space="preserve">И.-В. Гёте. </w:t>
      </w:r>
      <w:r>
        <w:rPr>
          <w:color w:val="auto"/>
        </w:rPr>
        <w:t xml:space="preserve">Трагедия «Фауст» (не менее двух фрагментов по </w:t>
      </w:r>
      <w:r>
        <w:rPr>
          <w:color w:val="auto"/>
        </w:rPr>
        <w:lastRenderedPageBreak/>
        <w:t>выбору).</w:t>
      </w:r>
    </w:p>
    <w:p w:rsidR="00091AF1" w:rsidRDefault="00091AF1" w:rsidP="00091AF1">
      <w:pPr>
        <w:pStyle w:val="1d"/>
        <w:jc w:val="both"/>
        <w:rPr>
          <w:color w:val="auto"/>
        </w:rPr>
      </w:pPr>
      <w:r>
        <w:rPr>
          <w:b/>
          <w:bCs/>
          <w:color w:val="auto"/>
          <w:sz w:val="19"/>
          <w:szCs w:val="19"/>
        </w:rPr>
        <w:t xml:space="preserve">Дж. Г. Байрон. </w:t>
      </w:r>
      <w:r>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091AF1" w:rsidRDefault="00091AF1" w:rsidP="00091AF1">
      <w:pPr>
        <w:pStyle w:val="1d"/>
        <w:jc w:val="both"/>
        <w:rPr>
          <w:color w:val="auto"/>
        </w:rPr>
      </w:pPr>
      <w:r>
        <w:rPr>
          <w:b/>
          <w:bCs/>
          <w:color w:val="auto"/>
          <w:sz w:val="19"/>
          <w:szCs w:val="19"/>
        </w:rPr>
        <w:t xml:space="preserve">Зарубежная проза первой половины </w:t>
      </w:r>
      <w:r>
        <w:rPr>
          <w:b/>
          <w:bCs/>
          <w:color w:val="auto"/>
          <w:sz w:val="19"/>
          <w:szCs w:val="19"/>
          <w:lang w:bidi="en-US"/>
        </w:rPr>
        <w:t xml:space="preserve">XIX </w:t>
      </w:r>
      <w:r>
        <w:rPr>
          <w:b/>
          <w:bCs/>
          <w:color w:val="auto"/>
          <w:sz w:val="19"/>
          <w:szCs w:val="19"/>
        </w:rPr>
        <w:t xml:space="preserve">в. </w:t>
      </w:r>
      <w:r>
        <w:rPr>
          <w:color w:val="auto"/>
        </w:rPr>
        <w:t>(одно произведение по выбору). Например, произведения Э. Т. А. Гофмана, В. Гюго, В. Скотта и др.</w:t>
      </w:r>
    </w:p>
    <w:p w:rsidR="00091AF1" w:rsidRDefault="00091AF1" w:rsidP="00091AF1">
      <w:pPr>
        <w:widowControl/>
        <w:autoSpaceDE/>
        <w:autoSpaceDN/>
        <w:spacing w:line="252" w:lineRule="auto"/>
        <w:rPr>
          <w:sz w:val="20"/>
          <w:szCs w:val="20"/>
        </w:rPr>
        <w:sectPr w:rsidR="00091AF1">
          <w:footnotePr>
            <w:numRestart w:val="eachPage"/>
          </w:footnotePr>
          <w:pgSz w:w="7824" w:h="12019"/>
          <w:pgMar w:top="572" w:right="710" w:bottom="962" w:left="710" w:header="0" w:footer="3" w:gutter="0"/>
          <w:cols w:space="720"/>
        </w:sectPr>
      </w:pPr>
    </w:p>
    <w:p w:rsidR="00091AF1" w:rsidRDefault="00091AF1" w:rsidP="00091AF1">
      <w:pPr>
        <w:pStyle w:val="affd"/>
        <w:pBdr>
          <w:bottom w:val="single" w:sz="12" w:space="1" w:color="auto"/>
        </w:pBdr>
        <w:rPr>
          <w:color w:val="auto"/>
        </w:rPr>
      </w:pPr>
      <w:bookmarkStart w:id="132" w:name="bookmark305"/>
      <w:r>
        <w:rPr>
          <w:color w:val="auto"/>
        </w:rPr>
        <w:lastRenderedPageBreak/>
        <w:t>ПЛАНИРУЕМЫЕ РЕЗУЛЬТАТЫ</w:t>
      </w:r>
      <w:bookmarkEnd w:id="132"/>
      <w:r>
        <w:rPr>
          <w:color w:val="auto"/>
        </w:rPr>
        <w:t xml:space="preserve"> ОСВОЕНИЯ ПРЕДМЕТА «ЛИТЕРАТУРА» В ОСНОВНОЙ ШКОЛЕ</w:t>
      </w:r>
    </w:p>
    <w:p w:rsidR="00091AF1" w:rsidRDefault="00091AF1" w:rsidP="00091AF1">
      <w:pPr>
        <w:pStyle w:val="affd"/>
        <w:rPr>
          <w:color w:val="auto"/>
        </w:rPr>
      </w:pPr>
    </w:p>
    <w:p w:rsidR="00091AF1" w:rsidRDefault="00091AF1" w:rsidP="00091AF1">
      <w:pPr>
        <w:pStyle w:val="1d"/>
        <w:spacing w:line="259" w:lineRule="auto"/>
        <w:ind w:firstLine="238"/>
        <w:jc w:val="both"/>
        <w:rPr>
          <w:color w:val="auto"/>
        </w:rPr>
      </w:pPr>
      <w:r>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91AF1" w:rsidRDefault="00091AF1" w:rsidP="00091AF1">
      <w:pPr>
        <w:pStyle w:val="affd"/>
        <w:ind w:firstLine="238"/>
        <w:rPr>
          <w:color w:val="auto"/>
        </w:rPr>
      </w:pPr>
    </w:p>
    <w:p w:rsidR="00091AF1" w:rsidRDefault="00091AF1" w:rsidP="00091AF1">
      <w:pPr>
        <w:pStyle w:val="affd"/>
        <w:rPr>
          <w:color w:val="auto"/>
          <w:szCs w:val="19"/>
        </w:rPr>
      </w:pPr>
      <w:r>
        <w:rPr>
          <w:color w:val="auto"/>
          <w:szCs w:val="19"/>
        </w:rPr>
        <w:t>Личностные результаты</w:t>
      </w:r>
    </w:p>
    <w:p w:rsidR="00091AF1" w:rsidRDefault="00091AF1" w:rsidP="00091AF1">
      <w:pPr>
        <w:pStyle w:val="1d"/>
        <w:spacing w:line="259" w:lineRule="auto"/>
        <w:ind w:firstLine="238"/>
        <w:jc w:val="both"/>
        <w:rPr>
          <w:color w:val="auto"/>
          <w:szCs w:val="20"/>
        </w:rPr>
      </w:pPr>
      <w:r>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spacing w:line="259" w:lineRule="auto"/>
        <w:ind w:firstLine="238"/>
        <w:jc w:val="both"/>
        <w:rPr>
          <w:color w:val="auto"/>
        </w:rPr>
      </w:pPr>
      <w:r>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affd"/>
        <w:rPr>
          <w:color w:val="auto"/>
        </w:rPr>
      </w:pPr>
    </w:p>
    <w:p w:rsidR="00091AF1" w:rsidRDefault="00091AF1" w:rsidP="00091AF1">
      <w:pPr>
        <w:pStyle w:val="affd"/>
        <w:rPr>
          <w:color w:val="auto"/>
        </w:rPr>
      </w:pPr>
      <w:r>
        <w:rPr>
          <w:color w:val="auto"/>
        </w:rPr>
        <w:t>Гражданского воспитания:</w:t>
      </w:r>
    </w:p>
    <w:p w:rsidR="00091AF1" w:rsidRDefault="00091AF1" w:rsidP="00091AF1">
      <w:pPr>
        <w:pStyle w:val="1d"/>
        <w:spacing w:line="240" w:lineRule="auto"/>
        <w:ind w:firstLine="238"/>
        <w:jc w:val="both"/>
        <w:rPr>
          <w:color w:val="auto"/>
        </w:rPr>
      </w:pPr>
      <w:r>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w:t>
      </w:r>
      <w:r>
        <w:rPr>
          <w:color w:val="auto"/>
        </w:rPr>
        <w:lastRenderedPageBreak/>
        <w:t>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091AF1" w:rsidRDefault="00091AF1" w:rsidP="00091AF1">
      <w:pPr>
        <w:pStyle w:val="affd"/>
        <w:rPr>
          <w:color w:val="auto"/>
        </w:rPr>
      </w:pPr>
    </w:p>
    <w:p w:rsidR="00091AF1" w:rsidRDefault="00091AF1" w:rsidP="00091AF1">
      <w:pPr>
        <w:pStyle w:val="affd"/>
        <w:rPr>
          <w:color w:val="auto"/>
        </w:rPr>
      </w:pPr>
      <w:r>
        <w:rPr>
          <w:color w:val="auto"/>
        </w:rPr>
        <w:t>Патриотического воспитания:</w:t>
      </w:r>
    </w:p>
    <w:p w:rsidR="00091AF1" w:rsidRDefault="00091AF1" w:rsidP="00091AF1">
      <w:pPr>
        <w:pStyle w:val="1d"/>
        <w:spacing w:line="240" w:lineRule="auto"/>
        <w:ind w:firstLine="238"/>
        <w:jc w:val="both"/>
        <w:rPr>
          <w:color w:val="auto"/>
        </w:rPr>
      </w:pPr>
      <w:r>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91AF1" w:rsidRDefault="00091AF1" w:rsidP="00091AF1">
      <w:pPr>
        <w:pStyle w:val="54"/>
        <w:spacing w:after="0" w:line="252" w:lineRule="auto"/>
        <w:ind w:firstLine="238"/>
        <w:jc w:val="both"/>
        <w:rPr>
          <w:b/>
          <w:bCs/>
          <w:color w:val="auto"/>
        </w:rPr>
      </w:pPr>
    </w:p>
    <w:p w:rsidR="00091AF1" w:rsidRDefault="00091AF1" w:rsidP="00091AF1">
      <w:pPr>
        <w:pStyle w:val="affd"/>
        <w:rPr>
          <w:color w:val="auto"/>
        </w:rPr>
      </w:pPr>
      <w:r>
        <w:rPr>
          <w:color w:val="auto"/>
        </w:rPr>
        <w:t>Духовно-нравственного воспитания:</w:t>
      </w:r>
    </w:p>
    <w:p w:rsidR="00091AF1" w:rsidRDefault="00091AF1" w:rsidP="00091AF1">
      <w:pPr>
        <w:pStyle w:val="1d"/>
        <w:spacing w:line="240" w:lineRule="auto"/>
        <w:ind w:firstLine="238"/>
        <w:jc w:val="both"/>
        <w:rPr>
          <w:color w:val="auto"/>
        </w:rPr>
      </w:pPr>
      <w:r>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affd"/>
        <w:rPr>
          <w:color w:val="auto"/>
        </w:rPr>
      </w:pPr>
    </w:p>
    <w:p w:rsidR="00091AF1" w:rsidRDefault="00091AF1" w:rsidP="00091AF1">
      <w:pPr>
        <w:pStyle w:val="affd"/>
        <w:rPr>
          <w:color w:val="auto"/>
        </w:rPr>
      </w:pPr>
      <w:r>
        <w:rPr>
          <w:color w:val="auto"/>
        </w:rPr>
        <w:t>Эстетического воспитания:</w:t>
      </w:r>
    </w:p>
    <w:p w:rsidR="00091AF1" w:rsidRDefault="00091AF1" w:rsidP="00091AF1">
      <w:pPr>
        <w:pStyle w:val="1d"/>
        <w:spacing w:line="240" w:lineRule="auto"/>
        <w:ind w:firstLine="238"/>
        <w:jc w:val="both"/>
        <w:rPr>
          <w:color w:val="auto"/>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affd"/>
        <w:rPr>
          <w:color w:val="auto"/>
        </w:rPr>
      </w:pPr>
    </w:p>
    <w:p w:rsidR="00091AF1" w:rsidRDefault="00091AF1" w:rsidP="00091AF1">
      <w:pPr>
        <w:pStyle w:val="affd"/>
        <w:rPr>
          <w:color w:val="auto"/>
        </w:rPr>
      </w:pPr>
      <w:r>
        <w:rPr>
          <w:color w:val="auto"/>
        </w:rPr>
        <w:t>Физического воспитания, формирования культуры здоровья и эмоционального благополучия:</w:t>
      </w:r>
    </w:p>
    <w:p w:rsidR="00091AF1" w:rsidRDefault="00091AF1" w:rsidP="00091AF1">
      <w:pPr>
        <w:pStyle w:val="1d"/>
        <w:spacing w:line="240" w:lineRule="auto"/>
        <w:ind w:firstLine="238"/>
        <w:jc w:val="both"/>
        <w:rPr>
          <w:color w:val="auto"/>
        </w:rPr>
      </w:pPr>
      <w:r>
        <w:rPr>
          <w:color w:val="auto"/>
        </w:rPr>
        <w:lastRenderedPageBreak/>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spacing w:line="240" w:lineRule="auto"/>
        <w:ind w:firstLine="238"/>
        <w:jc w:val="both"/>
        <w:rPr>
          <w:color w:val="auto"/>
        </w:rPr>
      </w:pPr>
      <w:r>
        <w:rPr>
          <w:color w:val="auto"/>
        </w:rPr>
        <w:t>умение принимать себя и других, не осуждая;</w:t>
      </w:r>
    </w:p>
    <w:p w:rsidR="00091AF1" w:rsidRDefault="00091AF1" w:rsidP="00091AF1">
      <w:pPr>
        <w:pStyle w:val="1d"/>
        <w:spacing w:line="240" w:lineRule="auto"/>
        <w:ind w:firstLine="238"/>
        <w:jc w:val="both"/>
        <w:rPr>
          <w:color w:val="auto"/>
        </w:rPr>
      </w:pPr>
      <w:r>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091AF1" w:rsidRDefault="00091AF1" w:rsidP="00091AF1">
      <w:pPr>
        <w:pStyle w:val="1d"/>
        <w:spacing w:line="240" w:lineRule="auto"/>
        <w:ind w:firstLine="238"/>
        <w:jc w:val="both"/>
        <w:rPr>
          <w:color w:val="auto"/>
        </w:rPr>
      </w:pPr>
      <w:r>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91AF1" w:rsidRDefault="00091AF1" w:rsidP="00091AF1">
      <w:pPr>
        <w:pStyle w:val="affd"/>
        <w:rPr>
          <w:color w:val="auto"/>
        </w:rPr>
      </w:pPr>
    </w:p>
    <w:p w:rsidR="00091AF1" w:rsidRDefault="00091AF1" w:rsidP="00091AF1">
      <w:pPr>
        <w:pStyle w:val="affd"/>
        <w:rPr>
          <w:color w:val="auto"/>
        </w:rPr>
      </w:pPr>
      <w:r>
        <w:rPr>
          <w:color w:val="auto"/>
        </w:rPr>
        <w:t>Трудового воспитания:</w:t>
      </w:r>
    </w:p>
    <w:p w:rsidR="00091AF1" w:rsidRDefault="00091AF1" w:rsidP="00091AF1">
      <w:pPr>
        <w:pStyle w:val="1d"/>
        <w:spacing w:line="240" w:lineRule="auto"/>
        <w:ind w:firstLine="238"/>
        <w:jc w:val="both"/>
        <w:rPr>
          <w:color w:val="auto"/>
        </w:rPr>
      </w:pPr>
      <w:r>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91AF1" w:rsidRDefault="00091AF1" w:rsidP="00091AF1">
      <w:pPr>
        <w:pStyle w:val="affd"/>
        <w:rPr>
          <w:color w:val="auto"/>
        </w:rPr>
      </w:pPr>
    </w:p>
    <w:p w:rsidR="00091AF1" w:rsidRDefault="00091AF1" w:rsidP="00091AF1">
      <w:pPr>
        <w:pStyle w:val="affd"/>
        <w:rPr>
          <w:color w:val="auto"/>
        </w:rPr>
      </w:pPr>
      <w:r>
        <w:rPr>
          <w:color w:val="auto"/>
        </w:rPr>
        <w:t>Экологического воспитания:</w:t>
      </w:r>
    </w:p>
    <w:p w:rsidR="00091AF1" w:rsidRDefault="00091AF1" w:rsidP="00091AF1">
      <w:pPr>
        <w:pStyle w:val="1d"/>
        <w:spacing w:line="240" w:lineRule="auto"/>
        <w:ind w:firstLine="238"/>
        <w:jc w:val="both"/>
        <w:rPr>
          <w:color w:val="auto"/>
        </w:rPr>
      </w:pPr>
      <w:r>
        <w:rPr>
          <w:color w:val="auto"/>
        </w:rPr>
        <w:t xml:space="preserve">ориентация на применение знаний из социальных и </w:t>
      </w:r>
      <w:r>
        <w:rPr>
          <w:color w:val="auto"/>
        </w:rPr>
        <w:lastRenderedPageBreak/>
        <w:t>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affd"/>
        <w:rPr>
          <w:color w:val="auto"/>
        </w:rPr>
      </w:pPr>
    </w:p>
    <w:p w:rsidR="00091AF1" w:rsidRDefault="00091AF1" w:rsidP="00091AF1">
      <w:pPr>
        <w:pStyle w:val="affd"/>
        <w:rPr>
          <w:color w:val="auto"/>
        </w:rPr>
      </w:pPr>
      <w:r>
        <w:rPr>
          <w:color w:val="auto"/>
        </w:rPr>
        <w:t>Ценности научного познания:</w:t>
      </w:r>
    </w:p>
    <w:p w:rsidR="00091AF1" w:rsidRDefault="00091AF1" w:rsidP="00091AF1">
      <w:pPr>
        <w:pStyle w:val="1d"/>
        <w:spacing w:line="240" w:lineRule="auto"/>
        <w:ind w:firstLine="238"/>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40" w:lineRule="auto"/>
        <w:ind w:firstLine="238"/>
        <w:jc w:val="both"/>
        <w:rPr>
          <w:color w:val="auto"/>
        </w:rPr>
      </w:pPr>
      <w:r>
        <w:rPr>
          <w:color w:val="auto"/>
        </w:rPr>
        <w:t>Личностные результаты, обеспечивающие адаптацию обучающегося к изменяющимся условиям социальной и природной среды:</w:t>
      </w:r>
    </w:p>
    <w:p w:rsidR="00091AF1" w:rsidRDefault="00091AF1" w:rsidP="00091AF1">
      <w:pPr>
        <w:pStyle w:val="1d"/>
        <w:spacing w:line="240" w:lineRule="auto"/>
        <w:ind w:firstLine="238"/>
        <w:jc w:val="both"/>
        <w:rPr>
          <w:color w:val="auto"/>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091AF1" w:rsidRDefault="00091AF1" w:rsidP="00091AF1">
      <w:pPr>
        <w:pStyle w:val="1d"/>
        <w:spacing w:line="240" w:lineRule="auto"/>
        <w:ind w:firstLine="238"/>
        <w:jc w:val="both"/>
        <w:rPr>
          <w:color w:val="auto"/>
        </w:rPr>
      </w:pPr>
      <w:r>
        <w:rPr>
          <w:color w:val="auto"/>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w:t>
      </w:r>
      <w:r>
        <w:rPr>
          <w:color w:val="auto"/>
        </w:rPr>
        <w:lastRenderedPageBreak/>
        <w:t>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091AF1" w:rsidRDefault="00091AF1" w:rsidP="00091AF1">
      <w:pPr>
        <w:pStyle w:val="1d"/>
        <w:spacing w:line="240" w:lineRule="auto"/>
        <w:ind w:firstLine="238"/>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091AF1" w:rsidRDefault="00091AF1" w:rsidP="00091AF1">
      <w:pPr>
        <w:pStyle w:val="affd"/>
        <w:rPr>
          <w:color w:val="auto"/>
        </w:rPr>
      </w:pPr>
    </w:p>
    <w:p w:rsidR="00091AF1" w:rsidRDefault="00091AF1" w:rsidP="00091AF1">
      <w:pPr>
        <w:pStyle w:val="affd"/>
        <w:rPr>
          <w:color w:val="auto"/>
        </w:rPr>
      </w:pPr>
      <w:r>
        <w:rPr>
          <w:color w:val="auto"/>
        </w:rPr>
        <w:t>Метапредметные результаты</w:t>
      </w:r>
    </w:p>
    <w:p w:rsidR="00091AF1" w:rsidRDefault="00091AF1" w:rsidP="00091AF1">
      <w:pPr>
        <w:pStyle w:val="affd"/>
        <w:rPr>
          <w:bCs/>
          <w:i/>
          <w:iCs/>
          <w:color w:val="auto"/>
          <w:sz w:val="19"/>
          <w:szCs w:val="19"/>
        </w:rPr>
      </w:pPr>
    </w:p>
    <w:p w:rsidR="00091AF1" w:rsidRDefault="00091AF1" w:rsidP="00091AF1">
      <w:pPr>
        <w:pStyle w:val="affd"/>
        <w:rPr>
          <w:color w:val="auto"/>
          <w:sz w:val="19"/>
          <w:szCs w:val="19"/>
        </w:rPr>
      </w:pPr>
      <w:r>
        <w:rPr>
          <w:bCs/>
          <w:i/>
          <w:iCs/>
          <w:color w:val="auto"/>
          <w:sz w:val="19"/>
          <w:szCs w:val="19"/>
        </w:rPr>
        <w:t>Овладение универсальными учебными познавательными действиями:</w:t>
      </w:r>
    </w:p>
    <w:p w:rsidR="00091AF1" w:rsidRDefault="00091AF1" w:rsidP="00091AF1">
      <w:pPr>
        <w:pStyle w:val="affd"/>
        <w:rPr>
          <w:bCs/>
          <w:color w:val="auto"/>
        </w:rPr>
      </w:pPr>
    </w:p>
    <w:p w:rsidR="00091AF1" w:rsidRDefault="00091AF1" w:rsidP="00091AF1">
      <w:pPr>
        <w:pStyle w:val="affd"/>
        <w:rPr>
          <w:color w:val="auto"/>
        </w:rPr>
      </w:pPr>
      <w:r>
        <w:rPr>
          <w:bCs/>
          <w:color w:val="auto"/>
        </w:rPr>
        <w:t>Базовые логические действия:</w:t>
      </w:r>
    </w:p>
    <w:p w:rsidR="00091AF1" w:rsidRDefault="00091AF1" w:rsidP="00804D18">
      <w:pPr>
        <w:pStyle w:val="1d"/>
        <w:numPr>
          <w:ilvl w:val="0"/>
          <w:numId w:val="11"/>
        </w:numPr>
        <w:spacing w:line="276" w:lineRule="auto"/>
        <w:ind w:left="714" w:hanging="357"/>
        <w:jc w:val="both"/>
        <w:rPr>
          <w:color w:val="auto"/>
        </w:rPr>
      </w:pPr>
      <w:r>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91AF1" w:rsidRDefault="00091AF1" w:rsidP="00804D18">
      <w:pPr>
        <w:pStyle w:val="1d"/>
        <w:numPr>
          <w:ilvl w:val="0"/>
          <w:numId w:val="11"/>
        </w:numPr>
        <w:spacing w:line="276" w:lineRule="auto"/>
        <w:ind w:left="714" w:hanging="357"/>
        <w:jc w:val="both"/>
        <w:rPr>
          <w:color w:val="auto"/>
        </w:rPr>
      </w:pPr>
      <w:r>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91AF1" w:rsidRDefault="00091AF1" w:rsidP="00804D18">
      <w:pPr>
        <w:pStyle w:val="1d"/>
        <w:numPr>
          <w:ilvl w:val="0"/>
          <w:numId w:val="11"/>
        </w:numPr>
        <w:spacing w:line="276" w:lineRule="auto"/>
        <w:ind w:left="714" w:hanging="357"/>
        <w:jc w:val="both"/>
        <w:rPr>
          <w:color w:val="auto"/>
        </w:rPr>
      </w:pPr>
      <w:r>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091AF1" w:rsidRDefault="00091AF1" w:rsidP="00804D18">
      <w:pPr>
        <w:pStyle w:val="1d"/>
        <w:numPr>
          <w:ilvl w:val="0"/>
          <w:numId w:val="11"/>
        </w:numPr>
        <w:spacing w:line="300" w:lineRule="auto"/>
        <w:ind w:left="714" w:hanging="357"/>
        <w:jc w:val="both"/>
        <w:rPr>
          <w:color w:val="auto"/>
        </w:rPr>
      </w:pPr>
      <w:r>
        <w:rPr>
          <w:color w:val="auto"/>
        </w:rPr>
        <w:lastRenderedPageBreak/>
        <w:t>выявлять дефициты информации, данных, необходимых для решения поставленной учебной задачи;</w:t>
      </w:r>
    </w:p>
    <w:p w:rsidR="00091AF1" w:rsidRDefault="00091AF1" w:rsidP="00804D18">
      <w:pPr>
        <w:pStyle w:val="1d"/>
        <w:numPr>
          <w:ilvl w:val="0"/>
          <w:numId w:val="11"/>
        </w:numPr>
        <w:spacing w:line="276" w:lineRule="auto"/>
        <w:ind w:left="714" w:hanging="357"/>
        <w:jc w:val="both"/>
        <w:rPr>
          <w:color w:val="auto"/>
        </w:rPr>
      </w:pPr>
      <w:r>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91AF1" w:rsidRDefault="00091AF1" w:rsidP="00804D18">
      <w:pPr>
        <w:pStyle w:val="1d"/>
        <w:numPr>
          <w:ilvl w:val="0"/>
          <w:numId w:val="11"/>
        </w:numPr>
        <w:spacing w:line="276" w:lineRule="auto"/>
        <w:ind w:left="714" w:hanging="357"/>
        <w:jc w:val="both"/>
        <w:rPr>
          <w:color w:val="auto"/>
        </w:rPr>
      </w:pPr>
      <w:r>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affd"/>
        <w:rPr>
          <w:color w:val="auto"/>
        </w:rPr>
      </w:pPr>
    </w:p>
    <w:p w:rsidR="00091AF1" w:rsidRDefault="00091AF1" w:rsidP="00091AF1">
      <w:pPr>
        <w:pStyle w:val="affd"/>
        <w:rPr>
          <w:color w:val="auto"/>
        </w:rPr>
      </w:pPr>
      <w:r>
        <w:rPr>
          <w:color w:val="auto"/>
        </w:rPr>
        <w:t>Базовые исследовательские действия:</w:t>
      </w:r>
    </w:p>
    <w:p w:rsidR="00091AF1" w:rsidRDefault="00091AF1" w:rsidP="00804D18">
      <w:pPr>
        <w:pStyle w:val="1d"/>
        <w:numPr>
          <w:ilvl w:val="0"/>
          <w:numId w:val="12"/>
        </w:numPr>
        <w:spacing w:line="240" w:lineRule="auto"/>
        <w:jc w:val="both"/>
        <w:rPr>
          <w:color w:val="auto"/>
        </w:rPr>
      </w:pPr>
      <w:r>
        <w:rPr>
          <w:color w:val="auto"/>
        </w:rPr>
        <w:t>использовать вопросы как исследовательский инструмент познания в литературном образовании;</w:t>
      </w:r>
    </w:p>
    <w:p w:rsidR="00091AF1" w:rsidRDefault="00091AF1" w:rsidP="00804D18">
      <w:pPr>
        <w:pStyle w:val="1d"/>
        <w:numPr>
          <w:ilvl w:val="0"/>
          <w:numId w:val="12"/>
        </w:numPr>
        <w:spacing w:line="240" w:lineRule="auto"/>
        <w:jc w:val="both"/>
        <w:rPr>
          <w:color w:val="auto"/>
        </w:rPr>
      </w:pPr>
      <w:r>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pStyle w:val="1d"/>
        <w:numPr>
          <w:ilvl w:val="0"/>
          <w:numId w:val="12"/>
        </w:numPr>
        <w:spacing w:line="240" w:lineRule="auto"/>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804D18">
      <w:pPr>
        <w:pStyle w:val="1d"/>
        <w:numPr>
          <w:ilvl w:val="0"/>
          <w:numId w:val="12"/>
        </w:numPr>
        <w:spacing w:line="240" w:lineRule="auto"/>
        <w:jc w:val="both"/>
        <w:rPr>
          <w:color w:val="auto"/>
        </w:rPr>
      </w:pPr>
      <w:r>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91AF1" w:rsidRDefault="00091AF1" w:rsidP="00804D18">
      <w:pPr>
        <w:pStyle w:val="1d"/>
        <w:numPr>
          <w:ilvl w:val="0"/>
          <w:numId w:val="12"/>
        </w:numPr>
        <w:spacing w:line="240" w:lineRule="auto"/>
        <w:jc w:val="both"/>
        <w:rPr>
          <w:color w:val="auto"/>
        </w:rPr>
      </w:pPr>
      <w:r>
        <w:rPr>
          <w:color w:val="auto"/>
        </w:rPr>
        <w:t>оценивать на применимость и достоверность информацию, полученную в ходе исследования (эксперимента);</w:t>
      </w:r>
    </w:p>
    <w:p w:rsidR="00091AF1" w:rsidRDefault="00091AF1" w:rsidP="00804D18">
      <w:pPr>
        <w:pStyle w:val="1d"/>
        <w:numPr>
          <w:ilvl w:val="0"/>
          <w:numId w:val="12"/>
        </w:numPr>
        <w:spacing w:line="240" w:lineRule="auto"/>
        <w:jc w:val="both"/>
        <w:rPr>
          <w:color w:val="auto"/>
        </w:rPr>
      </w:pPr>
      <w:r>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91AF1" w:rsidRDefault="00091AF1" w:rsidP="00804D18">
      <w:pPr>
        <w:pStyle w:val="1d"/>
        <w:numPr>
          <w:ilvl w:val="0"/>
          <w:numId w:val="12"/>
        </w:numPr>
        <w:spacing w:after="160" w:line="240" w:lineRule="auto"/>
        <w:jc w:val="both"/>
        <w:rPr>
          <w:color w:val="auto"/>
        </w:rPr>
      </w:pPr>
      <w:r>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91AF1" w:rsidRDefault="00091AF1" w:rsidP="00091AF1">
      <w:pPr>
        <w:pStyle w:val="affd"/>
        <w:rPr>
          <w:color w:val="auto"/>
        </w:rPr>
      </w:pPr>
      <w:r>
        <w:rPr>
          <w:color w:val="auto"/>
        </w:rPr>
        <w:t>Работа с информацией:</w:t>
      </w:r>
    </w:p>
    <w:p w:rsidR="00091AF1" w:rsidRDefault="00091AF1" w:rsidP="00804D18">
      <w:pPr>
        <w:pStyle w:val="1d"/>
        <w:numPr>
          <w:ilvl w:val="0"/>
          <w:numId w:val="13"/>
        </w:numPr>
        <w:spacing w:line="240" w:lineRule="auto"/>
        <w:jc w:val="both"/>
        <w:rPr>
          <w:color w:val="auto"/>
        </w:rPr>
      </w:pPr>
      <w:r>
        <w:rPr>
          <w:color w:val="auto"/>
        </w:rPr>
        <w:lastRenderedPageBreak/>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91AF1" w:rsidRDefault="00091AF1" w:rsidP="00804D18">
      <w:pPr>
        <w:pStyle w:val="1d"/>
        <w:numPr>
          <w:ilvl w:val="0"/>
          <w:numId w:val="13"/>
        </w:numPr>
        <w:spacing w:line="240" w:lineRule="auto"/>
        <w:jc w:val="both"/>
        <w:rPr>
          <w:color w:val="auto"/>
        </w:rPr>
      </w:pPr>
      <w:r>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091AF1" w:rsidRDefault="00091AF1" w:rsidP="00804D18">
      <w:pPr>
        <w:pStyle w:val="1d"/>
        <w:numPr>
          <w:ilvl w:val="0"/>
          <w:numId w:val="13"/>
        </w:numPr>
        <w:spacing w:line="240" w:lineRule="auto"/>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pStyle w:val="1d"/>
        <w:numPr>
          <w:ilvl w:val="0"/>
          <w:numId w:val="13"/>
        </w:numPr>
        <w:spacing w:line="240" w:lineRule="auto"/>
        <w:jc w:val="both"/>
        <w:rPr>
          <w:color w:val="auto"/>
        </w:rPr>
      </w:pPr>
      <w:r>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91AF1" w:rsidRDefault="00091AF1" w:rsidP="00804D18">
      <w:pPr>
        <w:pStyle w:val="1d"/>
        <w:numPr>
          <w:ilvl w:val="0"/>
          <w:numId w:val="13"/>
        </w:numPr>
        <w:spacing w:line="240" w:lineRule="auto"/>
        <w:jc w:val="both"/>
        <w:rPr>
          <w:color w:val="auto"/>
        </w:rPr>
      </w:pPr>
      <w:r>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091AF1" w:rsidRDefault="00091AF1" w:rsidP="00804D18">
      <w:pPr>
        <w:pStyle w:val="1d"/>
        <w:numPr>
          <w:ilvl w:val="0"/>
          <w:numId w:val="13"/>
        </w:numPr>
        <w:spacing w:line="240" w:lineRule="auto"/>
        <w:jc w:val="both"/>
        <w:rPr>
          <w:color w:val="auto"/>
        </w:rPr>
      </w:pPr>
      <w:r>
        <w:rPr>
          <w:color w:val="auto"/>
        </w:rPr>
        <w:t>эффективно запоминать и систематизировать эту информацию.</w:t>
      </w:r>
    </w:p>
    <w:p w:rsidR="00091AF1" w:rsidRDefault="00091AF1" w:rsidP="00091AF1">
      <w:pPr>
        <w:pStyle w:val="affd"/>
        <w:rPr>
          <w:i/>
          <w:color w:val="auto"/>
        </w:rPr>
      </w:pPr>
    </w:p>
    <w:p w:rsidR="00091AF1" w:rsidRDefault="00091AF1" w:rsidP="00091AF1">
      <w:pPr>
        <w:pStyle w:val="affd"/>
        <w:rPr>
          <w:i/>
          <w:color w:val="auto"/>
        </w:rPr>
      </w:pPr>
      <w:r>
        <w:rPr>
          <w:i/>
          <w:color w:val="auto"/>
        </w:rPr>
        <w:t>Овладение универсальными учебными коммуникативными действиями:</w:t>
      </w:r>
    </w:p>
    <w:p w:rsidR="00091AF1" w:rsidRDefault="00091AF1" w:rsidP="00804D18">
      <w:pPr>
        <w:pStyle w:val="1d"/>
        <w:numPr>
          <w:ilvl w:val="0"/>
          <w:numId w:val="14"/>
        </w:numPr>
        <w:spacing w:line="254" w:lineRule="auto"/>
        <w:jc w:val="both"/>
        <w:rPr>
          <w:color w:val="auto"/>
        </w:rPr>
      </w:pPr>
      <w:r>
        <w:rPr>
          <w:i/>
          <w:iCs/>
          <w:color w:val="auto"/>
        </w:rPr>
        <w:t>общение</w:t>
      </w:r>
      <w:r>
        <w:rPr>
          <w:color w:val="auto"/>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w:t>
      </w:r>
      <w:r>
        <w:rPr>
          <w:color w:val="auto"/>
        </w:rPr>
        <w:lastRenderedPageBreak/>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804D18">
      <w:pPr>
        <w:pStyle w:val="1d"/>
        <w:numPr>
          <w:ilvl w:val="0"/>
          <w:numId w:val="14"/>
        </w:numPr>
        <w:spacing w:line="254" w:lineRule="auto"/>
        <w:jc w:val="both"/>
        <w:rPr>
          <w:color w:val="auto"/>
        </w:rPr>
      </w:pPr>
      <w:r>
        <w:rPr>
          <w:i/>
          <w:iCs/>
          <w:color w:val="auto"/>
        </w:rPr>
        <w:t>совместная деятельность</w:t>
      </w:r>
      <w:r>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affd"/>
        <w:rPr>
          <w:i/>
          <w:color w:val="auto"/>
        </w:rPr>
      </w:pPr>
    </w:p>
    <w:p w:rsidR="00091AF1" w:rsidRDefault="00091AF1" w:rsidP="00091AF1">
      <w:pPr>
        <w:pStyle w:val="affd"/>
        <w:rPr>
          <w:i/>
          <w:color w:val="auto"/>
        </w:rPr>
      </w:pPr>
      <w:r>
        <w:rPr>
          <w:i/>
          <w:color w:val="auto"/>
        </w:rPr>
        <w:t>Овладение универсальными учебными регулятивными действиями:</w:t>
      </w:r>
    </w:p>
    <w:p w:rsidR="00091AF1" w:rsidRDefault="00091AF1" w:rsidP="00804D18">
      <w:pPr>
        <w:pStyle w:val="1d"/>
        <w:numPr>
          <w:ilvl w:val="0"/>
          <w:numId w:val="15"/>
        </w:numPr>
        <w:jc w:val="both"/>
        <w:rPr>
          <w:color w:val="auto"/>
        </w:rPr>
      </w:pPr>
      <w:r>
        <w:rPr>
          <w:i/>
          <w:iCs/>
          <w:color w:val="auto"/>
        </w:rPr>
        <w:t>самоорганизация</w:t>
      </w:r>
      <w:r>
        <w:rPr>
          <w:color w:val="auto"/>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w:t>
      </w:r>
      <w:r>
        <w:rPr>
          <w:color w:val="auto"/>
        </w:rPr>
        <w:lastRenderedPageBreak/>
        <w:t>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091AF1" w:rsidRDefault="00091AF1" w:rsidP="00804D18">
      <w:pPr>
        <w:pStyle w:val="1d"/>
        <w:numPr>
          <w:ilvl w:val="0"/>
          <w:numId w:val="15"/>
        </w:numPr>
        <w:jc w:val="both"/>
        <w:rPr>
          <w:color w:val="auto"/>
        </w:rPr>
      </w:pPr>
      <w:r>
        <w:rPr>
          <w:i/>
          <w:iCs/>
          <w:color w:val="auto"/>
        </w:rPr>
        <w:t>самоконтроль</w:t>
      </w:r>
      <w:r>
        <w:rPr>
          <w:color w:val="auto"/>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91AF1" w:rsidRDefault="00091AF1" w:rsidP="00804D18">
      <w:pPr>
        <w:pStyle w:val="1d"/>
        <w:numPr>
          <w:ilvl w:val="0"/>
          <w:numId w:val="15"/>
        </w:numPr>
        <w:spacing w:line="254" w:lineRule="auto"/>
        <w:jc w:val="both"/>
        <w:rPr>
          <w:color w:val="auto"/>
        </w:rPr>
      </w:pPr>
      <w:r>
        <w:rPr>
          <w:i/>
          <w:iCs/>
          <w:color w:val="auto"/>
        </w:rPr>
        <w:t>эмоциональный интеллект</w:t>
      </w:r>
      <w:r>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091AF1" w:rsidRDefault="00091AF1" w:rsidP="00804D18">
      <w:pPr>
        <w:pStyle w:val="1d"/>
        <w:numPr>
          <w:ilvl w:val="0"/>
          <w:numId w:val="15"/>
        </w:numPr>
        <w:spacing w:after="120" w:line="264" w:lineRule="auto"/>
        <w:jc w:val="both"/>
        <w:rPr>
          <w:color w:val="auto"/>
        </w:rPr>
      </w:pPr>
      <w:r>
        <w:rPr>
          <w:i/>
          <w:iCs/>
          <w:color w:val="auto"/>
        </w:rPr>
        <w:t>принятие себя и других</w:t>
      </w:r>
      <w:r>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091AF1" w:rsidRDefault="00091AF1" w:rsidP="00091AF1">
      <w:pPr>
        <w:pStyle w:val="affd"/>
        <w:rPr>
          <w:color w:val="auto"/>
        </w:rPr>
      </w:pPr>
    </w:p>
    <w:p w:rsidR="00091AF1" w:rsidRDefault="00091AF1" w:rsidP="00091AF1">
      <w:pPr>
        <w:pStyle w:val="affd"/>
        <w:rPr>
          <w:color w:val="auto"/>
        </w:rPr>
      </w:pPr>
      <w:r>
        <w:rPr>
          <w:color w:val="auto"/>
        </w:rPr>
        <w:t>Предметные результаты (5—9 классы)</w:t>
      </w:r>
    </w:p>
    <w:p w:rsidR="00091AF1" w:rsidRDefault="00091AF1" w:rsidP="00091AF1">
      <w:pPr>
        <w:pStyle w:val="1d"/>
        <w:spacing w:line="240" w:lineRule="auto"/>
        <w:jc w:val="both"/>
        <w:rPr>
          <w:color w:val="auto"/>
        </w:rPr>
      </w:pPr>
      <w:r>
        <w:rPr>
          <w:color w:val="auto"/>
        </w:rPr>
        <w:lastRenderedPageBreak/>
        <w:t>Предметные результаты по литературе в основной школе должны обеспечивать:</w:t>
      </w:r>
    </w:p>
    <w:p w:rsidR="00091AF1" w:rsidRDefault="00091AF1" w:rsidP="00804D18">
      <w:pPr>
        <w:pStyle w:val="1d"/>
        <w:numPr>
          <w:ilvl w:val="0"/>
          <w:numId w:val="16"/>
        </w:numPr>
        <w:tabs>
          <w:tab w:val="left" w:pos="548"/>
        </w:tabs>
        <w:spacing w:line="240" w:lineRule="auto"/>
        <w:ind w:firstLine="240"/>
        <w:jc w:val="both"/>
        <w:rPr>
          <w:color w:val="auto"/>
        </w:rPr>
      </w:pPr>
      <w:r>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091AF1" w:rsidRDefault="00091AF1" w:rsidP="00804D18">
      <w:pPr>
        <w:pStyle w:val="1d"/>
        <w:numPr>
          <w:ilvl w:val="0"/>
          <w:numId w:val="16"/>
        </w:numPr>
        <w:tabs>
          <w:tab w:val="left" w:pos="543"/>
        </w:tabs>
        <w:spacing w:line="240" w:lineRule="auto"/>
        <w:ind w:firstLine="240"/>
        <w:jc w:val="both"/>
        <w:rPr>
          <w:color w:val="auto"/>
        </w:rPr>
      </w:pPr>
      <w:r>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91AF1" w:rsidRDefault="00091AF1" w:rsidP="00804D18">
      <w:pPr>
        <w:pStyle w:val="1d"/>
        <w:numPr>
          <w:ilvl w:val="0"/>
          <w:numId w:val="16"/>
        </w:numPr>
        <w:tabs>
          <w:tab w:val="left" w:pos="548"/>
        </w:tabs>
        <w:spacing w:line="240" w:lineRule="auto"/>
        <w:ind w:firstLine="240"/>
        <w:jc w:val="both"/>
        <w:rPr>
          <w:color w:val="auto"/>
        </w:rPr>
      </w:pPr>
      <w:r>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091AF1" w:rsidRDefault="00091AF1" w:rsidP="00804D18">
      <w:pPr>
        <w:pStyle w:val="1d"/>
        <w:numPr>
          <w:ilvl w:val="0"/>
          <w:numId w:val="17"/>
        </w:numPr>
        <w:spacing w:line="259" w:lineRule="auto"/>
        <w:jc w:val="both"/>
        <w:rPr>
          <w:color w:val="auto"/>
        </w:rPr>
      </w:pPr>
      <w:r>
        <w:rPr>
          <w:color w:val="auto"/>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091AF1" w:rsidRDefault="00091AF1" w:rsidP="00804D18">
      <w:pPr>
        <w:pStyle w:val="1d"/>
        <w:numPr>
          <w:ilvl w:val="0"/>
          <w:numId w:val="17"/>
        </w:numPr>
        <w:spacing w:line="254" w:lineRule="auto"/>
        <w:jc w:val="both"/>
        <w:rPr>
          <w:color w:val="auto"/>
        </w:rPr>
      </w:pPr>
      <w:r>
        <w:rPr>
          <w:color w:val="auto"/>
        </w:rPr>
        <w:t>овладение теоретико-литературными понятиями</w:t>
      </w:r>
      <w:r>
        <w:rPr>
          <w:rFonts w:ascii="Courier New" w:eastAsia="Courier New" w:hAnsi="Courier New" w:cs="Courier New"/>
          <w:b/>
          <w:bCs/>
          <w:color w:val="auto"/>
          <w:sz w:val="16"/>
          <w:szCs w:val="16"/>
          <w:vertAlign w:val="superscript"/>
        </w:rPr>
        <w:footnoteReference w:id="1"/>
      </w:r>
      <w:r>
        <w:rPr>
          <w:rFonts w:ascii="Courier New" w:eastAsia="Courier New" w:hAnsi="Courier New" w:cs="Courier New"/>
          <w:b/>
          <w:bCs/>
          <w:color w:val="auto"/>
          <w:sz w:val="16"/>
          <w:szCs w:val="16"/>
        </w:rPr>
        <w:t xml:space="preserve"> </w:t>
      </w:r>
      <w:r>
        <w:rPr>
          <w:color w:val="auto"/>
        </w:rPr>
        <w:t xml:space="preserve">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w:t>
      </w:r>
      <w:r>
        <w:rPr>
          <w:color w:val="auto"/>
        </w:rPr>
        <w:lastRenderedPageBreak/>
        <w:t>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091AF1" w:rsidRDefault="00091AF1" w:rsidP="00804D18">
      <w:pPr>
        <w:pStyle w:val="1d"/>
        <w:numPr>
          <w:ilvl w:val="0"/>
          <w:numId w:val="17"/>
        </w:numPr>
        <w:spacing w:line="264" w:lineRule="auto"/>
        <w:jc w:val="both"/>
        <w:rPr>
          <w:color w:val="auto"/>
        </w:rPr>
      </w:pPr>
      <w:r>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91AF1" w:rsidRDefault="00091AF1" w:rsidP="00804D18">
      <w:pPr>
        <w:pStyle w:val="1d"/>
        <w:numPr>
          <w:ilvl w:val="0"/>
          <w:numId w:val="17"/>
        </w:numPr>
        <w:spacing w:line="259" w:lineRule="auto"/>
        <w:jc w:val="both"/>
        <w:rPr>
          <w:color w:val="auto"/>
        </w:rPr>
      </w:pPr>
      <w:r>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91AF1" w:rsidRDefault="00091AF1" w:rsidP="00804D18">
      <w:pPr>
        <w:pStyle w:val="1d"/>
        <w:numPr>
          <w:ilvl w:val="0"/>
          <w:numId w:val="17"/>
        </w:numPr>
        <w:spacing w:line="259" w:lineRule="auto"/>
        <w:jc w:val="both"/>
        <w:rPr>
          <w:color w:val="auto"/>
        </w:rPr>
      </w:pPr>
      <w:r>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091AF1" w:rsidRDefault="00091AF1" w:rsidP="00804D18">
      <w:pPr>
        <w:pStyle w:val="1d"/>
        <w:numPr>
          <w:ilvl w:val="0"/>
          <w:numId w:val="17"/>
        </w:numPr>
        <w:spacing w:line="276" w:lineRule="auto"/>
        <w:jc w:val="both"/>
        <w:rPr>
          <w:color w:val="auto"/>
        </w:rPr>
      </w:pPr>
      <w:r>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lastRenderedPageBreak/>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91AF1" w:rsidRDefault="00091AF1" w:rsidP="00804D18">
      <w:pPr>
        <w:pStyle w:val="1d"/>
        <w:numPr>
          <w:ilvl w:val="0"/>
          <w:numId w:val="18"/>
        </w:numPr>
        <w:tabs>
          <w:tab w:val="left" w:pos="548"/>
        </w:tabs>
        <w:spacing w:line="240" w:lineRule="auto"/>
        <w:ind w:firstLine="240"/>
        <w:jc w:val="both"/>
        <w:rPr>
          <w:color w:val="auto"/>
        </w:rPr>
      </w:pPr>
      <w:r>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091AF1" w:rsidRDefault="00091AF1" w:rsidP="00804D18">
      <w:pPr>
        <w:pStyle w:val="1d"/>
        <w:numPr>
          <w:ilvl w:val="0"/>
          <w:numId w:val="18"/>
        </w:numPr>
        <w:tabs>
          <w:tab w:val="left" w:pos="548"/>
        </w:tabs>
        <w:spacing w:line="240" w:lineRule="auto"/>
        <w:ind w:firstLine="240"/>
        <w:jc w:val="both"/>
        <w:rPr>
          <w:color w:val="auto"/>
        </w:rPr>
      </w:pPr>
      <w:r>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091AF1" w:rsidRDefault="00091AF1" w:rsidP="00091AF1">
      <w:pPr>
        <w:pStyle w:val="1d"/>
        <w:spacing w:line="240" w:lineRule="auto"/>
        <w:jc w:val="both"/>
        <w:rPr>
          <w:color w:val="auto"/>
        </w:rPr>
      </w:pPr>
      <w:r>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w:t>
      </w:r>
      <w:r>
        <w:rPr>
          <w:color w:val="auto"/>
        </w:rPr>
        <w:lastRenderedPageBreak/>
        <w:t xml:space="preserve">французского»; по одному произведению (по выбору) А. П. Платонова, М. А. Булгакова; произведения литературы второй половины </w:t>
      </w:r>
      <w:r>
        <w:rPr>
          <w:color w:val="auto"/>
          <w:lang w:bidi="en-US"/>
        </w:rPr>
        <w:t xml:space="preserve">XX—XXI </w:t>
      </w:r>
      <w:r>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091AF1" w:rsidRDefault="00091AF1" w:rsidP="00804D18">
      <w:pPr>
        <w:pStyle w:val="1d"/>
        <w:numPr>
          <w:ilvl w:val="0"/>
          <w:numId w:val="18"/>
        </w:numPr>
        <w:tabs>
          <w:tab w:val="left" w:pos="543"/>
        </w:tabs>
        <w:spacing w:line="240" w:lineRule="auto"/>
        <w:ind w:firstLine="240"/>
        <w:jc w:val="both"/>
        <w:rPr>
          <w:color w:val="auto"/>
        </w:rPr>
      </w:pPr>
      <w:r>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91AF1" w:rsidRDefault="00091AF1" w:rsidP="00804D18">
      <w:pPr>
        <w:pStyle w:val="1d"/>
        <w:numPr>
          <w:ilvl w:val="0"/>
          <w:numId w:val="18"/>
        </w:numPr>
        <w:tabs>
          <w:tab w:val="left" w:pos="663"/>
        </w:tabs>
        <w:spacing w:line="240" w:lineRule="auto"/>
        <w:ind w:firstLine="240"/>
        <w:jc w:val="both"/>
        <w:rPr>
          <w:color w:val="auto"/>
        </w:rPr>
      </w:pPr>
      <w:r>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091AF1" w:rsidRDefault="00091AF1" w:rsidP="00804D18">
      <w:pPr>
        <w:pStyle w:val="1d"/>
        <w:numPr>
          <w:ilvl w:val="0"/>
          <w:numId w:val="18"/>
        </w:numPr>
        <w:tabs>
          <w:tab w:val="left" w:pos="663"/>
        </w:tabs>
        <w:spacing w:line="240" w:lineRule="auto"/>
        <w:ind w:firstLine="240"/>
        <w:jc w:val="both"/>
        <w:rPr>
          <w:color w:val="auto"/>
        </w:rPr>
      </w:pPr>
      <w:r>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091AF1" w:rsidRDefault="00091AF1" w:rsidP="00804D18">
      <w:pPr>
        <w:pStyle w:val="1d"/>
        <w:numPr>
          <w:ilvl w:val="0"/>
          <w:numId w:val="18"/>
        </w:numPr>
        <w:tabs>
          <w:tab w:val="left" w:pos="663"/>
        </w:tabs>
        <w:spacing w:after="280" w:line="240" w:lineRule="auto"/>
        <w:ind w:firstLine="240"/>
        <w:jc w:val="both"/>
        <w:rPr>
          <w:color w:val="auto"/>
        </w:rPr>
      </w:pPr>
      <w:r>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091AF1" w:rsidRDefault="00091AF1" w:rsidP="00091AF1">
      <w:pPr>
        <w:pStyle w:val="affd"/>
        <w:rPr>
          <w:color w:val="auto"/>
        </w:rPr>
      </w:pPr>
      <w:r>
        <w:rPr>
          <w:color w:val="auto"/>
        </w:rPr>
        <w:t>Предметные результаты по классам:</w:t>
      </w:r>
    </w:p>
    <w:p w:rsidR="00091AF1" w:rsidRDefault="00091AF1" w:rsidP="00091AF1">
      <w:pPr>
        <w:pStyle w:val="affd"/>
        <w:rPr>
          <w:color w:val="auto"/>
        </w:rPr>
      </w:pPr>
      <w:bookmarkStart w:id="133" w:name="bookmark308"/>
    </w:p>
    <w:p w:rsidR="00091AF1" w:rsidRDefault="00091AF1" w:rsidP="00091AF1">
      <w:pPr>
        <w:pStyle w:val="affd"/>
        <w:rPr>
          <w:color w:val="auto"/>
        </w:rPr>
      </w:pPr>
      <w:r>
        <w:rPr>
          <w:color w:val="auto"/>
        </w:rPr>
        <w:t>5 КЛАСС</w:t>
      </w:r>
      <w:bookmarkEnd w:id="133"/>
    </w:p>
    <w:p w:rsidR="00091AF1" w:rsidRDefault="00091AF1" w:rsidP="00804D18">
      <w:pPr>
        <w:pStyle w:val="1d"/>
        <w:numPr>
          <w:ilvl w:val="0"/>
          <w:numId w:val="19"/>
        </w:numPr>
        <w:tabs>
          <w:tab w:val="left" w:pos="543"/>
        </w:tabs>
        <w:spacing w:line="240" w:lineRule="auto"/>
        <w:ind w:firstLine="240"/>
        <w:jc w:val="both"/>
        <w:rPr>
          <w:color w:val="auto"/>
        </w:rPr>
      </w:pPr>
      <w:r>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91AF1" w:rsidRDefault="00091AF1" w:rsidP="00804D18">
      <w:pPr>
        <w:pStyle w:val="1d"/>
        <w:numPr>
          <w:ilvl w:val="0"/>
          <w:numId w:val="19"/>
        </w:numPr>
        <w:tabs>
          <w:tab w:val="left" w:pos="543"/>
        </w:tabs>
        <w:spacing w:line="240" w:lineRule="auto"/>
        <w:ind w:firstLine="240"/>
        <w:jc w:val="both"/>
        <w:rPr>
          <w:color w:val="auto"/>
        </w:rPr>
      </w:pPr>
      <w:r>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091AF1" w:rsidRDefault="00091AF1" w:rsidP="00804D18">
      <w:pPr>
        <w:pStyle w:val="1d"/>
        <w:numPr>
          <w:ilvl w:val="0"/>
          <w:numId w:val="19"/>
        </w:numPr>
        <w:tabs>
          <w:tab w:val="left" w:pos="548"/>
        </w:tabs>
        <w:spacing w:line="240" w:lineRule="auto"/>
        <w:ind w:firstLine="240"/>
        <w:jc w:val="both"/>
        <w:rPr>
          <w:color w:val="auto"/>
        </w:rPr>
      </w:pPr>
      <w:r>
        <w:rPr>
          <w:color w:val="auto"/>
        </w:rPr>
        <w:t>владеть элементарными умениями воспринимать, анализировать, интерпретировать и оценивать прочитанные произведения:</w:t>
      </w:r>
    </w:p>
    <w:p w:rsidR="00091AF1" w:rsidRDefault="00091AF1" w:rsidP="00804D18">
      <w:pPr>
        <w:pStyle w:val="1d"/>
        <w:numPr>
          <w:ilvl w:val="0"/>
          <w:numId w:val="20"/>
        </w:numPr>
        <w:spacing w:line="254" w:lineRule="auto"/>
        <w:jc w:val="both"/>
        <w:rPr>
          <w:color w:val="auto"/>
        </w:rPr>
      </w:pPr>
      <w:r>
        <w:rPr>
          <w:color w:val="auto"/>
        </w:rPr>
        <w:lastRenderedPageBreak/>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91AF1" w:rsidRDefault="00091AF1" w:rsidP="00804D18">
      <w:pPr>
        <w:pStyle w:val="1d"/>
        <w:numPr>
          <w:ilvl w:val="0"/>
          <w:numId w:val="20"/>
        </w:numPr>
        <w:spacing w:line="259" w:lineRule="auto"/>
        <w:jc w:val="both"/>
        <w:rPr>
          <w:color w:val="auto"/>
        </w:rPr>
      </w:pPr>
      <w:r>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91AF1" w:rsidRDefault="00091AF1" w:rsidP="00804D18">
      <w:pPr>
        <w:pStyle w:val="1d"/>
        <w:numPr>
          <w:ilvl w:val="0"/>
          <w:numId w:val="20"/>
        </w:numPr>
        <w:spacing w:line="288" w:lineRule="auto"/>
        <w:jc w:val="both"/>
        <w:rPr>
          <w:color w:val="auto"/>
        </w:rPr>
      </w:pPr>
      <w:r>
        <w:rPr>
          <w:color w:val="auto"/>
        </w:rPr>
        <w:t>сопоставлять темы и сюжеты произведений, образы персонажей;</w:t>
      </w:r>
    </w:p>
    <w:p w:rsidR="00091AF1" w:rsidRDefault="00091AF1" w:rsidP="00804D18">
      <w:pPr>
        <w:pStyle w:val="1d"/>
        <w:numPr>
          <w:ilvl w:val="0"/>
          <w:numId w:val="20"/>
        </w:numPr>
        <w:spacing w:line="264" w:lineRule="auto"/>
        <w:jc w:val="both"/>
        <w:rPr>
          <w:color w:val="auto"/>
        </w:rPr>
      </w:pPr>
      <w:r>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91AF1" w:rsidRDefault="00091AF1" w:rsidP="00804D18">
      <w:pPr>
        <w:pStyle w:val="1d"/>
        <w:numPr>
          <w:ilvl w:val="0"/>
          <w:numId w:val="21"/>
        </w:numPr>
        <w:tabs>
          <w:tab w:val="left" w:pos="543"/>
        </w:tabs>
        <w:spacing w:line="240" w:lineRule="auto"/>
        <w:ind w:firstLine="240"/>
        <w:jc w:val="both"/>
        <w:rPr>
          <w:color w:val="auto"/>
          <w:lang w:val="en-US"/>
        </w:rPr>
      </w:pPr>
      <w:r>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91AF1" w:rsidRDefault="00091AF1" w:rsidP="00804D18">
      <w:pPr>
        <w:pStyle w:val="1d"/>
        <w:numPr>
          <w:ilvl w:val="0"/>
          <w:numId w:val="21"/>
        </w:numPr>
        <w:tabs>
          <w:tab w:val="left" w:pos="548"/>
        </w:tabs>
        <w:spacing w:line="240" w:lineRule="auto"/>
        <w:ind w:firstLine="240"/>
        <w:jc w:val="both"/>
        <w:rPr>
          <w:color w:val="auto"/>
        </w:rPr>
      </w:pPr>
      <w:r>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 xml:space="preserve">владеть начальными умениями интерпретации и оценки </w:t>
      </w:r>
      <w:r>
        <w:rPr>
          <w:color w:val="auto"/>
        </w:rPr>
        <w:lastRenderedPageBreak/>
        <w:t>текстуально изученных произведений фольклора и литературы;</w:t>
      </w:r>
    </w:p>
    <w:p w:rsidR="00091AF1" w:rsidRDefault="00091AF1" w:rsidP="00804D18">
      <w:pPr>
        <w:pStyle w:val="1d"/>
        <w:numPr>
          <w:ilvl w:val="0"/>
          <w:numId w:val="21"/>
        </w:numPr>
        <w:tabs>
          <w:tab w:val="left" w:pos="543"/>
        </w:tabs>
        <w:spacing w:line="240" w:lineRule="auto"/>
        <w:ind w:firstLine="240"/>
        <w:jc w:val="both"/>
        <w:rPr>
          <w:color w:val="auto"/>
        </w:rPr>
      </w:pPr>
      <w:r>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91AF1" w:rsidRDefault="00091AF1" w:rsidP="00804D18">
      <w:pPr>
        <w:pStyle w:val="1d"/>
        <w:numPr>
          <w:ilvl w:val="0"/>
          <w:numId w:val="21"/>
        </w:numPr>
        <w:tabs>
          <w:tab w:val="left" w:pos="668"/>
        </w:tabs>
        <w:spacing w:line="240" w:lineRule="auto"/>
        <w:ind w:firstLine="240"/>
        <w:jc w:val="both"/>
        <w:rPr>
          <w:color w:val="auto"/>
        </w:rPr>
      </w:pPr>
      <w:r>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91AF1" w:rsidRDefault="00091AF1" w:rsidP="00804D18">
      <w:pPr>
        <w:pStyle w:val="1d"/>
        <w:numPr>
          <w:ilvl w:val="0"/>
          <w:numId w:val="21"/>
        </w:numPr>
        <w:tabs>
          <w:tab w:val="left" w:pos="663"/>
        </w:tabs>
        <w:spacing w:line="240" w:lineRule="auto"/>
        <w:ind w:firstLine="240"/>
        <w:jc w:val="both"/>
        <w:rPr>
          <w:color w:val="auto"/>
        </w:rPr>
      </w:pPr>
      <w:r>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91AF1" w:rsidRDefault="00091AF1" w:rsidP="00804D18">
      <w:pPr>
        <w:pStyle w:val="1d"/>
        <w:numPr>
          <w:ilvl w:val="0"/>
          <w:numId w:val="21"/>
        </w:numPr>
        <w:tabs>
          <w:tab w:val="left" w:pos="663"/>
        </w:tabs>
        <w:spacing w:line="240" w:lineRule="auto"/>
        <w:ind w:firstLine="240"/>
        <w:jc w:val="both"/>
        <w:rPr>
          <w:color w:val="auto"/>
        </w:rPr>
      </w:pPr>
      <w:r>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4" w:name="bookmark310"/>
    </w:p>
    <w:p w:rsidR="00091AF1" w:rsidRDefault="00091AF1" w:rsidP="00091AF1">
      <w:pPr>
        <w:pStyle w:val="affd"/>
        <w:rPr>
          <w:color w:val="auto"/>
        </w:rPr>
      </w:pPr>
      <w:r>
        <w:rPr>
          <w:color w:val="auto"/>
        </w:rPr>
        <w:t>6 КЛАСС</w:t>
      </w:r>
      <w:bookmarkEnd w:id="134"/>
    </w:p>
    <w:p w:rsidR="00091AF1" w:rsidRDefault="00091AF1" w:rsidP="00804D18">
      <w:pPr>
        <w:pStyle w:val="1d"/>
        <w:numPr>
          <w:ilvl w:val="0"/>
          <w:numId w:val="22"/>
        </w:numPr>
        <w:tabs>
          <w:tab w:val="left" w:pos="543"/>
        </w:tabs>
        <w:ind w:firstLine="240"/>
        <w:jc w:val="both"/>
        <w:rPr>
          <w:color w:val="auto"/>
        </w:rPr>
      </w:pPr>
      <w:r>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91AF1" w:rsidRDefault="00091AF1" w:rsidP="00804D18">
      <w:pPr>
        <w:pStyle w:val="1d"/>
        <w:numPr>
          <w:ilvl w:val="0"/>
          <w:numId w:val="22"/>
        </w:numPr>
        <w:tabs>
          <w:tab w:val="left" w:pos="548"/>
        </w:tabs>
        <w:ind w:firstLine="240"/>
        <w:jc w:val="both"/>
        <w:rPr>
          <w:color w:val="auto"/>
        </w:rPr>
      </w:pPr>
      <w:r>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91AF1" w:rsidRDefault="00091AF1" w:rsidP="00804D18">
      <w:pPr>
        <w:pStyle w:val="1d"/>
        <w:numPr>
          <w:ilvl w:val="0"/>
          <w:numId w:val="22"/>
        </w:numPr>
        <w:tabs>
          <w:tab w:val="left" w:pos="548"/>
        </w:tabs>
        <w:ind w:firstLine="240"/>
        <w:jc w:val="both"/>
        <w:rPr>
          <w:color w:val="auto"/>
        </w:rPr>
      </w:pPr>
      <w:r>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91AF1" w:rsidRDefault="00091AF1" w:rsidP="00804D18">
      <w:pPr>
        <w:pStyle w:val="1d"/>
        <w:numPr>
          <w:ilvl w:val="0"/>
          <w:numId w:val="23"/>
        </w:numPr>
        <w:jc w:val="both"/>
        <w:rPr>
          <w:color w:val="auto"/>
        </w:rPr>
      </w:pPr>
      <w:r>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91AF1" w:rsidRDefault="00091AF1" w:rsidP="00804D18">
      <w:pPr>
        <w:pStyle w:val="1d"/>
        <w:numPr>
          <w:ilvl w:val="0"/>
          <w:numId w:val="23"/>
        </w:numPr>
        <w:jc w:val="both"/>
        <w:rPr>
          <w:color w:val="auto"/>
        </w:rPr>
      </w:pPr>
      <w:r>
        <w:rPr>
          <w:color w:val="auto"/>
        </w:rPr>
        <w:t xml:space="preserve">понимать сущность теоретико-литературных понятий и учиться использовать их в процессе анализа и </w:t>
      </w:r>
      <w:r>
        <w:rPr>
          <w:color w:val="auto"/>
        </w:rPr>
        <w:lastRenderedPageBreak/>
        <w:t>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91AF1" w:rsidRDefault="00091AF1" w:rsidP="00804D18">
      <w:pPr>
        <w:pStyle w:val="1d"/>
        <w:numPr>
          <w:ilvl w:val="0"/>
          <w:numId w:val="23"/>
        </w:numPr>
        <w:jc w:val="both"/>
        <w:rPr>
          <w:color w:val="auto"/>
        </w:rPr>
      </w:pPr>
      <w:r>
        <w:rPr>
          <w:color w:val="auto"/>
        </w:rPr>
        <w:t>выделять в произведениях элементы художественной формы и обнаруживать связи между ними;</w:t>
      </w:r>
    </w:p>
    <w:p w:rsidR="00091AF1" w:rsidRDefault="00091AF1" w:rsidP="00804D18">
      <w:pPr>
        <w:pStyle w:val="1d"/>
        <w:numPr>
          <w:ilvl w:val="0"/>
          <w:numId w:val="23"/>
        </w:numPr>
        <w:jc w:val="both"/>
        <w:rPr>
          <w:color w:val="auto"/>
        </w:rPr>
      </w:pPr>
      <w:r>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91AF1" w:rsidRDefault="00091AF1" w:rsidP="00804D18">
      <w:pPr>
        <w:pStyle w:val="1d"/>
        <w:numPr>
          <w:ilvl w:val="0"/>
          <w:numId w:val="23"/>
        </w:numPr>
        <w:jc w:val="both"/>
        <w:rPr>
          <w:color w:val="auto"/>
        </w:rPr>
      </w:pPr>
      <w:r>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91AF1" w:rsidRDefault="00091AF1" w:rsidP="00804D18">
      <w:pPr>
        <w:pStyle w:val="1d"/>
        <w:numPr>
          <w:ilvl w:val="0"/>
          <w:numId w:val="24"/>
        </w:numPr>
        <w:tabs>
          <w:tab w:val="left" w:pos="543"/>
        </w:tabs>
        <w:spacing w:line="240" w:lineRule="auto"/>
        <w:ind w:firstLine="240"/>
        <w:jc w:val="both"/>
        <w:rPr>
          <w:color w:val="auto"/>
          <w:lang w:val="en-US"/>
        </w:rPr>
      </w:pPr>
      <w:r>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24"/>
        </w:numPr>
        <w:tabs>
          <w:tab w:val="left" w:pos="548"/>
        </w:tabs>
        <w:spacing w:line="240" w:lineRule="auto"/>
        <w:ind w:firstLine="240"/>
        <w:jc w:val="both"/>
        <w:rPr>
          <w:color w:val="auto"/>
        </w:rPr>
      </w:pPr>
      <w:r>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91AF1" w:rsidRDefault="00091AF1" w:rsidP="00804D18">
      <w:pPr>
        <w:pStyle w:val="1d"/>
        <w:numPr>
          <w:ilvl w:val="0"/>
          <w:numId w:val="24"/>
        </w:numPr>
        <w:tabs>
          <w:tab w:val="left" w:pos="543"/>
        </w:tabs>
        <w:spacing w:line="240" w:lineRule="auto"/>
        <w:ind w:firstLine="240"/>
        <w:jc w:val="both"/>
        <w:rPr>
          <w:color w:val="auto"/>
        </w:rPr>
      </w:pPr>
      <w:r>
        <w:rPr>
          <w:color w:val="auto"/>
        </w:rPr>
        <w:t>участвовать в беседе и диалоге о прочитанном произведении, давать аргументированную оценку прочитанному;</w:t>
      </w:r>
    </w:p>
    <w:p w:rsidR="00091AF1" w:rsidRDefault="00091AF1" w:rsidP="00804D18">
      <w:pPr>
        <w:pStyle w:val="1d"/>
        <w:numPr>
          <w:ilvl w:val="0"/>
          <w:numId w:val="24"/>
        </w:numPr>
        <w:tabs>
          <w:tab w:val="left" w:pos="548"/>
        </w:tabs>
        <w:spacing w:line="240" w:lineRule="auto"/>
        <w:ind w:firstLine="240"/>
        <w:jc w:val="both"/>
        <w:rPr>
          <w:color w:val="auto"/>
        </w:rPr>
      </w:pPr>
      <w:r>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91AF1" w:rsidRDefault="00091AF1" w:rsidP="00804D18">
      <w:pPr>
        <w:pStyle w:val="1d"/>
        <w:numPr>
          <w:ilvl w:val="0"/>
          <w:numId w:val="24"/>
        </w:numPr>
        <w:tabs>
          <w:tab w:val="left" w:pos="543"/>
        </w:tabs>
        <w:spacing w:line="240" w:lineRule="auto"/>
        <w:ind w:firstLine="240"/>
        <w:jc w:val="both"/>
        <w:rPr>
          <w:color w:val="auto"/>
        </w:rPr>
      </w:pPr>
      <w:r>
        <w:rPr>
          <w:color w:val="auto"/>
        </w:rPr>
        <w:t xml:space="preserve">владеть умениями интерпретации и оценки текстуально </w:t>
      </w:r>
      <w:r>
        <w:rPr>
          <w:color w:val="auto"/>
        </w:rPr>
        <w:lastRenderedPageBreak/>
        <w:t>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24"/>
        </w:numPr>
        <w:tabs>
          <w:tab w:val="left" w:pos="543"/>
        </w:tabs>
        <w:spacing w:line="240" w:lineRule="auto"/>
        <w:ind w:firstLine="240"/>
        <w:jc w:val="both"/>
        <w:rPr>
          <w:color w:val="auto"/>
        </w:rPr>
      </w:pPr>
      <w:r>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91AF1" w:rsidRDefault="00091AF1" w:rsidP="00804D18">
      <w:pPr>
        <w:pStyle w:val="1d"/>
        <w:numPr>
          <w:ilvl w:val="0"/>
          <w:numId w:val="24"/>
        </w:numPr>
        <w:tabs>
          <w:tab w:val="left" w:pos="658"/>
        </w:tabs>
        <w:spacing w:line="240" w:lineRule="auto"/>
        <w:ind w:firstLine="240"/>
        <w:jc w:val="both"/>
        <w:rPr>
          <w:color w:val="auto"/>
        </w:rPr>
      </w:pPr>
      <w:r>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91AF1" w:rsidRDefault="00091AF1" w:rsidP="00804D18">
      <w:pPr>
        <w:pStyle w:val="1d"/>
        <w:numPr>
          <w:ilvl w:val="0"/>
          <w:numId w:val="24"/>
        </w:numPr>
        <w:tabs>
          <w:tab w:val="left" w:pos="663"/>
        </w:tabs>
        <w:spacing w:line="240" w:lineRule="auto"/>
        <w:ind w:firstLine="240"/>
        <w:jc w:val="both"/>
        <w:rPr>
          <w:color w:val="auto"/>
        </w:rPr>
      </w:pPr>
      <w:r>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91AF1" w:rsidRDefault="00091AF1" w:rsidP="00804D18">
      <w:pPr>
        <w:pStyle w:val="1d"/>
        <w:numPr>
          <w:ilvl w:val="0"/>
          <w:numId w:val="24"/>
        </w:numPr>
        <w:tabs>
          <w:tab w:val="left" w:pos="668"/>
        </w:tabs>
        <w:spacing w:after="260" w:line="240" w:lineRule="auto"/>
        <w:ind w:firstLine="240"/>
        <w:jc w:val="both"/>
        <w:rPr>
          <w:color w:val="auto"/>
        </w:rPr>
      </w:pPr>
      <w:r>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5" w:name="bookmark312"/>
      <w:r>
        <w:rPr>
          <w:color w:val="auto"/>
        </w:rPr>
        <w:t>7 КЛАСС</w:t>
      </w:r>
      <w:bookmarkEnd w:id="135"/>
    </w:p>
    <w:p w:rsidR="00091AF1" w:rsidRDefault="00091AF1" w:rsidP="00804D18">
      <w:pPr>
        <w:pStyle w:val="1d"/>
        <w:numPr>
          <w:ilvl w:val="0"/>
          <w:numId w:val="25"/>
        </w:numPr>
        <w:tabs>
          <w:tab w:val="left" w:pos="548"/>
        </w:tabs>
        <w:ind w:firstLine="240"/>
        <w:jc w:val="both"/>
        <w:rPr>
          <w:color w:val="auto"/>
        </w:rPr>
      </w:pPr>
      <w:r>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91AF1" w:rsidRDefault="00091AF1" w:rsidP="00804D18">
      <w:pPr>
        <w:pStyle w:val="1d"/>
        <w:numPr>
          <w:ilvl w:val="0"/>
          <w:numId w:val="25"/>
        </w:numPr>
        <w:tabs>
          <w:tab w:val="left" w:pos="543"/>
        </w:tabs>
        <w:ind w:firstLine="240"/>
        <w:jc w:val="both"/>
        <w:rPr>
          <w:color w:val="auto"/>
        </w:rPr>
      </w:pPr>
      <w:r>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91AF1" w:rsidRDefault="00091AF1" w:rsidP="00804D18">
      <w:pPr>
        <w:pStyle w:val="1d"/>
        <w:numPr>
          <w:ilvl w:val="0"/>
          <w:numId w:val="25"/>
        </w:numPr>
        <w:tabs>
          <w:tab w:val="left" w:pos="548"/>
        </w:tabs>
        <w:ind w:firstLine="240"/>
        <w:jc w:val="both"/>
        <w:rPr>
          <w:color w:val="auto"/>
        </w:rPr>
      </w:pPr>
      <w:r>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91AF1" w:rsidRDefault="00091AF1" w:rsidP="00804D18">
      <w:pPr>
        <w:pStyle w:val="1d"/>
        <w:numPr>
          <w:ilvl w:val="0"/>
          <w:numId w:val="26"/>
        </w:numPr>
        <w:spacing w:line="254" w:lineRule="auto"/>
        <w:jc w:val="both"/>
        <w:rPr>
          <w:color w:val="auto"/>
        </w:rPr>
      </w:pPr>
      <w:r>
        <w:rPr>
          <w:color w:val="auto"/>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w:t>
      </w:r>
      <w:r>
        <w:rPr>
          <w:color w:val="auto"/>
        </w:rPr>
        <w:lastRenderedPageBreak/>
        <w:t>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91AF1" w:rsidRDefault="00091AF1" w:rsidP="00804D18">
      <w:pPr>
        <w:pStyle w:val="1d"/>
        <w:numPr>
          <w:ilvl w:val="0"/>
          <w:numId w:val="26"/>
        </w:numPr>
        <w:spacing w:line="254" w:lineRule="auto"/>
        <w:jc w:val="both"/>
        <w:rPr>
          <w:color w:val="auto"/>
        </w:rPr>
      </w:pPr>
      <w:r>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91AF1" w:rsidRDefault="00091AF1" w:rsidP="00804D18">
      <w:pPr>
        <w:pStyle w:val="1d"/>
        <w:numPr>
          <w:ilvl w:val="0"/>
          <w:numId w:val="26"/>
        </w:numPr>
        <w:jc w:val="both"/>
        <w:rPr>
          <w:color w:val="auto"/>
        </w:rPr>
      </w:pPr>
      <w:r>
        <w:rPr>
          <w:color w:val="auto"/>
        </w:rPr>
        <w:t>выделять в произведениях элементы художественной формы и обнаруживать связи между ними;</w:t>
      </w:r>
    </w:p>
    <w:p w:rsidR="00091AF1" w:rsidRDefault="00091AF1" w:rsidP="00804D18">
      <w:pPr>
        <w:pStyle w:val="1d"/>
        <w:numPr>
          <w:ilvl w:val="0"/>
          <w:numId w:val="26"/>
        </w:numPr>
        <w:jc w:val="both"/>
        <w:rPr>
          <w:color w:val="auto"/>
        </w:rPr>
      </w:pPr>
      <w:r>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91AF1" w:rsidRDefault="00091AF1" w:rsidP="00804D18">
      <w:pPr>
        <w:pStyle w:val="1d"/>
        <w:numPr>
          <w:ilvl w:val="0"/>
          <w:numId w:val="26"/>
        </w:numPr>
        <w:jc w:val="both"/>
        <w:rPr>
          <w:color w:val="auto"/>
        </w:rPr>
      </w:pPr>
      <w:r>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91AF1" w:rsidRDefault="00091AF1" w:rsidP="00804D18">
      <w:pPr>
        <w:pStyle w:val="1d"/>
        <w:numPr>
          <w:ilvl w:val="0"/>
          <w:numId w:val="27"/>
        </w:numPr>
        <w:tabs>
          <w:tab w:val="left" w:pos="543"/>
        </w:tabs>
        <w:ind w:firstLine="240"/>
        <w:jc w:val="both"/>
        <w:rPr>
          <w:color w:val="auto"/>
          <w:lang w:val="en-US"/>
        </w:rPr>
      </w:pPr>
      <w:r>
        <w:rPr>
          <w:color w:val="auto"/>
        </w:rPr>
        <w:lastRenderedPageBreak/>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27"/>
        </w:numPr>
        <w:tabs>
          <w:tab w:val="left" w:pos="548"/>
        </w:tabs>
        <w:ind w:firstLine="240"/>
        <w:jc w:val="both"/>
        <w:rPr>
          <w:color w:val="auto"/>
        </w:rPr>
      </w:pPr>
      <w:r>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91AF1" w:rsidRDefault="00091AF1" w:rsidP="00804D18">
      <w:pPr>
        <w:pStyle w:val="1d"/>
        <w:numPr>
          <w:ilvl w:val="0"/>
          <w:numId w:val="27"/>
        </w:numPr>
        <w:tabs>
          <w:tab w:val="left" w:pos="543"/>
        </w:tabs>
        <w:ind w:firstLine="240"/>
        <w:jc w:val="both"/>
        <w:rPr>
          <w:color w:val="auto"/>
        </w:rPr>
      </w:pPr>
      <w:r>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91AF1" w:rsidRDefault="00091AF1" w:rsidP="00804D18">
      <w:pPr>
        <w:pStyle w:val="1d"/>
        <w:numPr>
          <w:ilvl w:val="0"/>
          <w:numId w:val="27"/>
        </w:numPr>
        <w:tabs>
          <w:tab w:val="left" w:pos="548"/>
        </w:tabs>
        <w:ind w:firstLine="240"/>
        <w:jc w:val="both"/>
        <w:rPr>
          <w:color w:val="auto"/>
        </w:rPr>
      </w:pPr>
      <w:r>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91AF1" w:rsidRDefault="00091AF1" w:rsidP="00804D18">
      <w:pPr>
        <w:pStyle w:val="1d"/>
        <w:numPr>
          <w:ilvl w:val="0"/>
          <w:numId w:val="27"/>
        </w:numPr>
        <w:tabs>
          <w:tab w:val="left" w:pos="548"/>
        </w:tabs>
        <w:ind w:firstLine="240"/>
        <w:jc w:val="both"/>
        <w:rPr>
          <w:color w:val="auto"/>
        </w:rPr>
      </w:pPr>
      <w:r>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27"/>
        </w:numPr>
        <w:tabs>
          <w:tab w:val="left" w:pos="548"/>
        </w:tabs>
        <w:ind w:firstLine="240"/>
        <w:jc w:val="both"/>
        <w:rPr>
          <w:color w:val="auto"/>
        </w:rPr>
      </w:pPr>
      <w:r>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91AF1" w:rsidRDefault="00091AF1" w:rsidP="00804D18">
      <w:pPr>
        <w:pStyle w:val="1d"/>
        <w:numPr>
          <w:ilvl w:val="0"/>
          <w:numId w:val="27"/>
        </w:numPr>
        <w:tabs>
          <w:tab w:val="left" w:pos="668"/>
        </w:tabs>
        <w:ind w:firstLine="240"/>
        <w:jc w:val="both"/>
        <w:rPr>
          <w:color w:val="auto"/>
        </w:rPr>
      </w:pPr>
      <w:r>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91AF1" w:rsidRDefault="00091AF1" w:rsidP="00804D18">
      <w:pPr>
        <w:pStyle w:val="1d"/>
        <w:numPr>
          <w:ilvl w:val="0"/>
          <w:numId w:val="27"/>
        </w:numPr>
        <w:tabs>
          <w:tab w:val="left" w:pos="668"/>
        </w:tabs>
        <w:spacing w:line="240" w:lineRule="auto"/>
        <w:ind w:firstLine="240"/>
        <w:jc w:val="both"/>
        <w:rPr>
          <w:color w:val="auto"/>
        </w:rPr>
      </w:pPr>
      <w:r>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091AF1" w:rsidRDefault="00091AF1" w:rsidP="00804D18">
      <w:pPr>
        <w:pStyle w:val="1d"/>
        <w:numPr>
          <w:ilvl w:val="0"/>
          <w:numId w:val="27"/>
        </w:numPr>
        <w:tabs>
          <w:tab w:val="left" w:pos="668"/>
        </w:tabs>
        <w:spacing w:after="260" w:line="240" w:lineRule="auto"/>
        <w:ind w:firstLine="240"/>
        <w:jc w:val="both"/>
        <w:rPr>
          <w:color w:val="auto"/>
        </w:rPr>
      </w:pPr>
      <w:r>
        <w:rPr>
          <w:color w:val="auto"/>
        </w:rPr>
        <w:t xml:space="preserve">развивать умение использовать энциклопедии, словари и справочники, в том числе в электронной форме; самостоятельно </w:t>
      </w:r>
      <w:r>
        <w:rPr>
          <w:color w:val="auto"/>
        </w:rPr>
        <w:lastRenderedPageBreak/>
        <w:t>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6" w:name="bookmark314"/>
      <w:r>
        <w:rPr>
          <w:color w:val="auto"/>
        </w:rPr>
        <w:t>8 КЛАСС</w:t>
      </w:r>
      <w:bookmarkEnd w:id="136"/>
    </w:p>
    <w:p w:rsidR="00091AF1" w:rsidRDefault="00091AF1" w:rsidP="00804D18">
      <w:pPr>
        <w:pStyle w:val="1d"/>
        <w:numPr>
          <w:ilvl w:val="0"/>
          <w:numId w:val="28"/>
        </w:numPr>
        <w:tabs>
          <w:tab w:val="left" w:pos="543"/>
        </w:tabs>
        <w:spacing w:line="240" w:lineRule="auto"/>
        <w:ind w:firstLine="240"/>
        <w:jc w:val="both"/>
        <w:rPr>
          <w:color w:val="auto"/>
        </w:rPr>
      </w:pPr>
      <w:r>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91AF1" w:rsidRDefault="00091AF1" w:rsidP="00804D18">
      <w:pPr>
        <w:pStyle w:val="1d"/>
        <w:numPr>
          <w:ilvl w:val="0"/>
          <w:numId w:val="28"/>
        </w:numPr>
        <w:tabs>
          <w:tab w:val="left" w:pos="543"/>
        </w:tabs>
        <w:spacing w:line="240" w:lineRule="auto"/>
        <w:ind w:firstLine="240"/>
        <w:jc w:val="both"/>
        <w:rPr>
          <w:color w:val="auto"/>
        </w:rPr>
      </w:pPr>
      <w:r>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91AF1" w:rsidRDefault="00091AF1" w:rsidP="00804D18">
      <w:pPr>
        <w:pStyle w:val="1d"/>
        <w:numPr>
          <w:ilvl w:val="0"/>
          <w:numId w:val="28"/>
        </w:numPr>
        <w:tabs>
          <w:tab w:val="left" w:pos="543"/>
        </w:tabs>
        <w:spacing w:line="240" w:lineRule="auto"/>
        <w:ind w:firstLine="240"/>
        <w:jc w:val="both"/>
        <w:rPr>
          <w:color w:val="auto"/>
        </w:rPr>
      </w:pPr>
      <w:r>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91AF1" w:rsidRDefault="00091AF1" w:rsidP="00804D18">
      <w:pPr>
        <w:pStyle w:val="1d"/>
        <w:numPr>
          <w:ilvl w:val="0"/>
          <w:numId w:val="29"/>
        </w:numPr>
        <w:jc w:val="both"/>
        <w:rPr>
          <w:color w:val="auto"/>
        </w:rPr>
      </w:pPr>
      <w:r>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91AF1" w:rsidRDefault="00091AF1" w:rsidP="00804D18">
      <w:pPr>
        <w:pStyle w:val="1d"/>
        <w:numPr>
          <w:ilvl w:val="0"/>
          <w:numId w:val="29"/>
        </w:numPr>
        <w:spacing w:line="240" w:lineRule="auto"/>
        <w:jc w:val="both"/>
        <w:rPr>
          <w:color w:val="auto"/>
        </w:rPr>
      </w:pPr>
      <w:r>
        <w:rPr>
          <w:color w:val="auto"/>
        </w:rPr>
        <w:t xml:space="preserve">овладеть сущностью и пониманием смысловых функций теоретико-литературных понятий и самостоятельно </w:t>
      </w:r>
      <w:r>
        <w:rPr>
          <w:color w:val="auto"/>
        </w:rPr>
        <w:lastRenderedPageBreak/>
        <w:t>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91AF1" w:rsidRDefault="00091AF1" w:rsidP="00804D18">
      <w:pPr>
        <w:pStyle w:val="1d"/>
        <w:numPr>
          <w:ilvl w:val="0"/>
          <w:numId w:val="29"/>
        </w:numPr>
        <w:spacing w:line="240" w:lineRule="auto"/>
        <w:jc w:val="both"/>
        <w:rPr>
          <w:color w:val="auto"/>
        </w:rPr>
      </w:pPr>
      <w:r>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91AF1" w:rsidRDefault="00091AF1" w:rsidP="00804D18">
      <w:pPr>
        <w:pStyle w:val="1d"/>
        <w:numPr>
          <w:ilvl w:val="0"/>
          <w:numId w:val="29"/>
        </w:numPr>
        <w:spacing w:line="240" w:lineRule="auto"/>
        <w:jc w:val="both"/>
        <w:rPr>
          <w:color w:val="auto"/>
        </w:rPr>
      </w:pPr>
      <w:r>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91AF1" w:rsidRDefault="00091AF1" w:rsidP="00804D18">
      <w:pPr>
        <w:pStyle w:val="1d"/>
        <w:numPr>
          <w:ilvl w:val="0"/>
          <w:numId w:val="29"/>
        </w:numPr>
        <w:spacing w:line="240" w:lineRule="auto"/>
        <w:jc w:val="both"/>
        <w:rPr>
          <w:color w:val="auto"/>
        </w:rPr>
      </w:pPr>
      <w:r>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91AF1" w:rsidRDefault="00091AF1" w:rsidP="00804D18">
      <w:pPr>
        <w:pStyle w:val="1d"/>
        <w:numPr>
          <w:ilvl w:val="0"/>
          <w:numId w:val="29"/>
        </w:numPr>
        <w:spacing w:line="240" w:lineRule="auto"/>
        <w:jc w:val="both"/>
        <w:rPr>
          <w:color w:val="auto"/>
        </w:rPr>
      </w:pPr>
      <w:r>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91AF1" w:rsidRDefault="00091AF1" w:rsidP="00804D18">
      <w:pPr>
        <w:pStyle w:val="1d"/>
        <w:numPr>
          <w:ilvl w:val="0"/>
          <w:numId w:val="30"/>
        </w:numPr>
        <w:tabs>
          <w:tab w:val="left" w:pos="543"/>
        </w:tabs>
        <w:spacing w:line="240" w:lineRule="auto"/>
        <w:ind w:firstLine="240"/>
        <w:jc w:val="both"/>
        <w:rPr>
          <w:color w:val="auto"/>
          <w:lang w:val="en-US"/>
        </w:rPr>
      </w:pPr>
      <w:r>
        <w:rPr>
          <w:color w:val="auto"/>
        </w:rPr>
        <w:t xml:space="preserve">выразительно читать стихи и прозу, в том числе наизусть (не менее 11 поэтических произведений, не выученных ранее), </w:t>
      </w:r>
      <w:r>
        <w:rPr>
          <w:color w:val="auto"/>
        </w:rPr>
        <w:lastRenderedPageBreak/>
        <w:t>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30"/>
        </w:numPr>
        <w:tabs>
          <w:tab w:val="left" w:pos="543"/>
        </w:tabs>
        <w:spacing w:line="240" w:lineRule="auto"/>
        <w:ind w:firstLine="240"/>
        <w:jc w:val="both"/>
        <w:rPr>
          <w:color w:val="auto"/>
        </w:rPr>
      </w:pPr>
      <w:r>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91AF1" w:rsidRDefault="00091AF1" w:rsidP="00804D18">
      <w:pPr>
        <w:pStyle w:val="1d"/>
        <w:numPr>
          <w:ilvl w:val="0"/>
          <w:numId w:val="30"/>
        </w:numPr>
        <w:tabs>
          <w:tab w:val="left" w:pos="543"/>
        </w:tabs>
        <w:spacing w:line="240" w:lineRule="auto"/>
        <w:ind w:firstLine="240"/>
        <w:jc w:val="both"/>
        <w:rPr>
          <w:color w:val="auto"/>
        </w:rPr>
      </w:pPr>
      <w:r>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91AF1" w:rsidRDefault="00091AF1" w:rsidP="00804D18">
      <w:pPr>
        <w:pStyle w:val="1d"/>
        <w:numPr>
          <w:ilvl w:val="0"/>
          <w:numId w:val="30"/>
        </w:numPr>
        <w:tabs>
          <w:tab w:val="left" w:pos="548"/>
        </w:tabs>
        <w:spacing w:line="240" w:lineRule="auto"/>
        <w:ind w:firstLine="240"/>
        <w:jc w:val="both"/>
        <w:rPr>
          <w:color w:val="auto"/>
        </w:rPr>
      </w:pPr>
      <w:r>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91AF1" w:rsidRDefault="00091AF1" w:rsidP="00804D18">
      <w:pPr>
        <w:pStyle w:val="1d"/>
        <w:numPr>
          <w:ilvl w:val="0"/>
          <w:numId w:val="30"/>
        </w:numPr>
        <w:tabs>
          <w:tab w:val="left" w:pos="548"/>
        </w:tabs>
        <w:spacing w:line="240" w:lineRule="auto"/>
        <w:ind w:firstLine="240"/>
        <w:jc w:val="both"/>
        <w:rPr>
          <w:color w:val="auto"/>
        </w:rPr>
      </w:pPr>
      <w:r>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30"/>
        </w:numPr>
        <w:tabs>
          <w:tab w:val="left" w:pos="543"/>
        </w:tabs>
        <w:spacing w:line="240" w:lineRule="auto"/>
        <w:ind w:firstLine="240"/>
        <w:jc w:val="both"/>
        <w:rPr>
          <w:color w:val="auto"/>
        </w:rPr>
      </w:pPr>
      <w:r>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91AF1" w:rsidRDefault="00091AF1" w:rsidP="00804D18">
      <w:pPr>
        <w:pStyle w:val="1d"/>
        <w:numPr>
          <w:ilvl w:val="0"/>
          <w:numId w:val="30"/>
        </w:numPr>
        <w:tabs>
          <w:tab w:val="left" w:pos="668"/>
        </w:tabs>
        <w:spacing w:line="240" w:lineRule="auto"/>
        <w:ind w:firstLine="240"/>
        <w:jc w:val="both"/>
        <w:rPr>
          <w:color w:val="auto"/>
        </w:rPr>
      </w:pPr>
      <w:r>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91AF1" w:rsidRDefault="00091AF1" w:rsidP="00804D18">
      <w:pPr>
        <w:pStyle w:val="1d"/>
        <w:numPr>
          <w:ilvl w:val="0"/>
          <w:numId w:val="30"/>
        </w:numPr>
        <w:tabs>
          <w:tab w:val="left" w:pos="668"/>
        </w:tabs>
        <w:spacing w:line="240" w:lineRule="auto"/>
        <w:ind w:firstLine="240"/>
        <w:jc w:val="both"/>
        <w:rPr>
          <w:color w:val="auto"/>
        </w:rPr>
      </w:pPr>
      <w:r>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091AF1" w:rsidRDefault="00091AF1" w:rsidP="00804D18">
      <w:pPr>
        <w:pStyle w:val="1d"/>
        <w:numPr>
          <w:ilvl w:val="0"/>
          <w:numId w:val="30"/>
        </w:numPr>
        <w:tabs>
          <w:tab w:val="left" w:pos="668"/>
        </w:tabs>
        <w:spacing w:after="260" w:line="240" w:lineRule="auto"/>
        <w:ind w:firstLine="240"/>
        <w:jc w:val="both"/>
        <w:rPr>
          <w:color w:val="auto"/>
        </w:rPr>
      </w:pPr>
      <w:r>
        <w:rPr>
          <w:color w:val="auto"/>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w:t>
      </w:r>
      <w:r>
        <w:rPr>
          <w:color w:val="auto"/>
        </w:rPr>
        <w:lastRenderedPageBreak/>
        <w:t>материалами,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37" w:name="bookmark316"/>
      <w:r>
        <w:rPr>
          <w:color w:val="auto"/>
        </w:rPr>
        <w:t>9 КЛАСС</w:t>
      </w:r>
      <w:bookmarkEnd w:id="137"/>
    </w:p>
    <w:p w:rsidR="00091AF1" w:rsidRDefault="00091AF1" w:rsidP="00804D18">
      <w:pPr>
        <w:pStyle w:val="1d"/>
        <w:numPr>
          <w:ilvl w:val="0"/>
          <w:numId w:val="31"/>
        </w:numPr>
        <w:tabs>
          <w:tab w:val="left" w:pos="543"/>
        </w:tabs>
        <w:spacing w:line="240" w:lineRule="auto"/>
        <w:ind w:firstLine="240"/>
        <w:jc w:val="both"/>
        <w:rPr>
          <w:color w:val="auto"/>
        </w:rPr>
      </w:pPr>
      <w:r>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91AF1" w:rsidRDefault="00091AF1" w:rsidP="00804D18">
      <w:pPr>
        <w:pStyle w:val="1d"/>
        <w:numPr>
          <w:ilvl w:val="0"/>
          <w:numId w:val="31"/>
        </w:numPr>
        <w:tabs>
          <w:tab w:val="left" w:pos="543"/>
        </w:tabs>
        <w:ind w:firstLine="240"/>
        <w:jc w:val="both"/>
        <w:rPr>
          <w:color w:val="auto"/>
        </w:rPr>
      </w:pPr>
      <w:r>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91AF1" w:rsidRDefault="00091AF1" w:rsidP="00804D18">
      <w:pPr>
        <w:pStyle w:val="1d"/>
        <w:numPr>
          <w:ilvl w:val="0"/>
          <w:numId w:val="31"/>
        </w:numPr>
        <w:tabs>
          <w:tab w:val="left" w:pos="548"/>
        </w:tabs>
        <w:ind w:firstLine="240"/>
        <w:jc w:val="both"/>
        <w:rPr>
          <w:color w:val="auto"/>
        </w:rPr>
      </w:pPr>
      <w:r>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91AF1" w:rsidRDefault="00091AF1" w:rsidP="00804D18">
      <w:pPr>
        <w:pStyle w:val="1d"/>
        <w:numPr>
          <w:ilvl w:val="0"/>
          <w:numId w:val="32"/>
        </w:numPr>
        <w:spacing w:line="254" w:lineRule="auto"/>
        <w:jc w:val="both"/>
        <w:rPr>
          <w:color w:val="auto"/>
        </w:rPr>
      </w:pPr>
      <w:r>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w:t>
      </w:r>
      <w:r>
        <w:rPr>
          <w:color w:val="auto"/>
        </w:rPr>
        <w:lastRenderedPageBreak/>
        <w:t>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91AF1" w:rsidRDefault="00091AF1" w:rsidP="00804D18">
      <w:pPr>
        <w:pStyle w:val="1d"/>
        <w:numPr>
          <w:ilvl w:val="0"/>
          <w:numId w:val="32"/>
        </w:numPr>
        <w:spacing w:line="259" w:lineRule="auto"/>
        <w:jc w:val="both"/>
        <w:rPr>
          <w:color w:val="auto"/>
        </w:rPr>
      </w:pPr>
      <w:r>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91AF1" w:rsidRDefault="00091AF1" w:rsidP="00804D18">
      <w:pPr>
        <w:pStyle w:val="1d"/>
        <w:numPr>
          <w:ilvl w:val="0"/>
          <w:numId w:val="32"/>
        </w:numPr>
        <w:spacing w:line="276" w:lineRule="auto"/>
        <w:jc w:val="both"/>
        <w:rPr>
          <w:color w:val="auto"/>
        </w:rPr>
      </w:pPr>
      <w:r>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91AF1" w:rsidRDefault="00091AF1" w:rsidP="00804D18">
      <w:pPr>
        <w:pStyle w:val="1d"/>
        <w:numPr>
          <w:ilvl w:val="0"/>
          <w:numId w:val="32"/>
        </w:numPr>
        <w:spacing w:line="276" w:lineRule="auto"/>
        <w:jc w:val="both"/>
        <w:rPr>
          <w:color w:val="auto"/>
        </w:rPr>
      </w:pPr>
      <w:r>
        <w:rPr>
          <w:color w:val="auto"/>
        </w:rPr>
        <w:lastRenderedPageBreak/>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91AF1" w:rsidRDefault="00091AF1" w:rsidP="00804D18">
      <w:pPr>
        <w:pStyle w:val="1d"/>
        <w:numPr>
          <w:ilvl w:val="0"/>
          <w:numId w:val="32"/>
        </w:numPr>
        <w:spacing w:line="276" w:lineRule="auto"/>
        <w:jc w:val="both"/>
        <w:rPr>
          <w:color w:val="auto"/>
        </w:rPr>
      </w:pPr>
      <w:r>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91AF1" w:rsidRDefault="00091AF1" w:rsidP="00804D18">
      <w:pPr>
        <w:pStyle w:val="1d"/>
        <w:numPr>
          <w:ilvl w:val="0"/>
          <w:numId w:val="32"/>
        </w:numPr>
        <w:spacing w:line="276" w:lineRule="auto"/>
        <w:jc w:val="both"/>
        <w:rPr>
          <w:color w:val="auto"/>
        </w:rPr>
      </w:pPr>
      <w:r>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91AF1" w:rsidRDefault="00091AF1" w:rsidP="00804D18">
      <w:pPr>
        <w:pStyle w:val="1d"/>
        <w:numPr>
          <w:ilvl w:val="0"/>
          <w:numId w:val="32"/>
        </w:numPr>
        <w:spacing w:line="276" w:lineRule="auto"/>
        <w:jc w:val="both"/>
        <w:rPr>
          <w:color w:val="auto"/>
        </w:rPr>
      </w:pPr>
      <w:r>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91AF1" w:rsidRDefault="00091AF1" w:rsidP="00804D18">
      <w:pPr>
        <w:pStyle w:val="1d"/>
        <w:numPr>
          <w:ilvl w:val="0"/>
          <w:numId w:val="33"/>
        </w:numPr>
        <w:tabs>
          <w:tab w:val="left" w:pos="543"/>
        </w:tabs>
        <w:spacing w:line="254" w:lineRule="auto"/>
        <w:ind w:firstLine="240"/>
        <w:jc w:val="both"/>
        <w:rPr>
          <w:color w:val="auto"/>
          <w:lang w:val="en-US"/>
        </w:rPr>
      </w:pPr>
      <w:r>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91AF1" w:rsidRDefault="00091AF1" w:rsidP="00804D18">
      <w:pPr>
        <w:pStyle w:val="1d"/>
        <w:numPr>
          <w:ilvl w:val="0"/>
          <w:numId w:val="33"/>
        </w:numPr>
        <w:tabs>
          <w:tab w:val="left" w:pos="543"/>
        </w:tabs>
        <w:spacing w:line="254" w:lineRule="auto"/>
        <w:ind w:firstLine="240"/>
        <w:jc w:val="both"/>
        <w:rPr>
          <w:color w:val="auto"/>
        </w:rPr>
      </w:pPr>
      <w:r>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91AF1" w:rsidRDefault="00091AF1" w:rsidP="00804D18">
      <w:pPr>
        <w:pStyle w:val="1d"/>
        <w:numPr>
          <w:ilvl w:val="0"/>
          <w:numId w:val="33"/>
        </w:numPr>
        <w:tabs>
          <w:tab w:val="left" w:pos="543"/>
        </w:tabs>
        <w:spacing w:line="254" w:lineRule="auto"/>
        <w:ind w:firstLine="240"/>
        <w:jc w:val="both"/>
        <w:rPr>
          <w:color w:val="auto"/>
        </w:rPr>
      </w:pPr>
      <w:r>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91AF1" w:rsidRDefault="00091AF1" w:rsidP="00804D18">
      <w:pPr>
        <w:pStyle w:val="1d"/>
        <w:numPr>
          <w:ilvl w:val="0"/>
          <w:numId w:val="33"/>
        </w:numPr>
        <w:tabs>
          <w:tab w:val="left" w:pos="548"/>
        </w:tabs>
        <w:spacing w:line="254" w:lineRule="auto"/>
        <w:ind w:firstLine="240"/>
        <w:jc w:val="both"/>
        <w:rPr>
          <w:color w:val="auto"/>
        </w:rPr>
      </w:pPr>
      <w:r>
        <w:rPr>
          <w:color w:val="auto"/>
        </w:rPr>
        <w:t>создавать устные и письменные высказывания разных жанров (объёмом не менее 250 слов), писать сочинение-</w:t>
      </w:r>
      <w:r>
        <w:rPr>
          <w:color w:val="auto"/>
        </w:rPr>
        <w:lastRenderedPageBreak/>
        <w:t>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91AF1" w:rsidRDefault="00091AF1" w:rsidP="00804D18">
      <w:pPr>
        <w:pStyle w:val="1d"/>
        <w:numPr>
          <w:ilvl w:val="0"/>
          <w:numId w:val="33"/>
        </w:numPr>
        <w:tabs>
          <w:tab w:val="left" w:pos="548"/>
        </w:tabs>
        <w:spacing w:line="254" w:lineRule="auto"/>
        <w:ind w:firstLine="240"/>
        <w:jc w:val="both"/>
        <w:rPr>
          <w:color w:val="auto"/>
        </w:rPr>
      </w:pPr>
      <w:r>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91AF1" w:rsidRDefault="00091AF1" w:rsidP="00804D18">
      <w:pPr>
        <w:pStyle w:val="1d"/>
        <w:numPr>
          <w:ilvl w:val="0"/>
          <w:numId w:val="33"/>
        </w:numPr>
        <w:tabs>
          <w:tab w:val="left" w:pos="543"/>
        </w:tabs>
        <w:spacing w:line="254" w:lineRule="auto"/>
        <w:ind w:firstLine="240"/>
        <w:jc w:val="both"/>
        <w:rPr>
          <w:color w:val="auto"/>
        </w:rPr>
      </w:pPr>
      <w:r>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91AF1" w:rsidRDefault="00091AF1" w:rsidP="00804D18">
      <w:pPr>
        <w:pStyle w:val="1d"/>
        <w:numPr>
          <w:ilvl w:val="0"/>
          <w:numId w:val="33"/>
        </w:numPr>
        <w:tabs>
          <w:tab w:val="left" w:pos="668"/>
        </w:tabs>
        <w:spacing w:line="254" w:lineRule="auto"/>
        <w:ind w:firstLine="240"/>
        <w:jc w:val="both"/>
        <w:rPr>
          <w:color w:val="auto"/>
        </w:rPr>
      </w:pPr>
      <w:r>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91AF1" w:rsidRDefault="00091AF1" w:rsidP="00804D18">
      <w:pPr>
        <w:pStyle w:val="1d"/>
        <w:numPr>
          <w:ilvl w:val="0"/>
          <w:numId w:val="33"/>
        </w:numPr>
        <w:tabs>
          <w:tab w:val="left" w:pos="663"/>
        </w:tabs>
        <w:ind w:firstLine="238"/>
        <w:jc w:val="both"/>
        <w:rPr>
          <w:color w:val="auto"/>
        </w:rPr>
      </w:pPr>
      <w:r>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91AF1" w:rsidRDefault="00091AF1" w:rsidP="00804D18">
      <w:pPr>
        <w:pStyle w:val="1d"/>
        <w:numPr>
          <w:ilvl w:val="0"/>
          <w:numId w:val="33"/>
        </w:numPr>
        <w:tabs>
          <w:tab w:val="left" w:pos="668"/>
        </w:tabs>
        <w:ind w:firstLine="238"/>
        <w:jc w:val="both"/>
        <w:rPr>
          <w:color w:val="auto"/>
        </w:rPr>
      </w:pPr>
      <w:r>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091AF1" w:rsidRDefault="00091AF1" w:rsidP="00091AF1">
      <w:pPr>
        <w:pStyle w:val="1d"/>
        <w:ind w:firstLine="238"/>
        <w:jc w:val="both"/>
        <w:rPr>
          <w:color w:val="auto"/>
        </w:rPr>
      </w:pPr>
      <w:r>
        <w:rPr>
          <w:color w:val="auto"/>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w:t>
      </w:r>
      <w:r>
        <w:rPr>
          <w:color w:val="auto"/>
        </w:rPr>
        <w:lastRenderedPageBreak/>
        <w:t>применения разных стратегий и создания индивидуальных образовательных траекторий достижения этих результатов.</w:t>
      </w:r>
    </w:p>
    <w:p w:rsidR="00091AF1" w:rsidRDefault="00091AF1" w:rsidP="00091AF1">
      <w:pPr>
        <w:widowControl/>
        <w:autoSpaceDE/>
        <w:autoSpaceDN/>
        <w:spacing w:line="252" w:lineRule="auto"/>
        <w:rPr>
          <w:sz w:val="20"/>
          <w:szCs w:val="20"/>
        </w:rPr>
        <w:sectPr w:rsidR="00091AF1">
          <w:footnotePr>
            <w:numRestart w:val="eachPage"/>
          </w:footnotePr>
          <w:pgSz w:w="7824" w:h="12019"/>
          <w:pgMar w:top="588" w:right="710" w:bottom="970" w:left="716" w:header="0" w:footer="3" w:gutter="0"/>
          <w:cols w:space="720"/>
        </w:sectPr>
      </w:pPr>
    </w:p>
    <w:p w:rsidR="00091AF1" w:rsidRDefault="00091AF1" w:rsidP="00804D18">
      <w:pPr>
        <w:pStyle w:val="1"/>
        <w:numPr>
          <w:ilvl w:val="2"/>
          <w:numId w:val="7"/>
        </w:numPr>
        <w:tabs>
          <w:tab w:val="left" w:pos="798"/>
        </w:tabs>
        <w:spacing w:before="71"/>
        <w:ind w:left="797" w:hanging="640"/>
        <w:rPr>
          <w:color w:val="231F20"/>
          <w:sz w:val="20"/>
          <w:szCs w:val="20"/>
        </w:rPr>
      </w:pPr>
      <w:r>
        <w:lastRenderedPageBreak/>
        <w:pict>
          <v:shape id="_x0000_s1069" style="position:absolute;left:0;text-align:left;margin-left:36.85pt;margin-top:20.8pt;width:317.5pt;height:.1pt;z-index:-251658240;mso-wrap-distance-left:0;mso-wrap-distance-right:0;mso-position-horizontal-relative:page" coordorigin="737,416" coordsize="6350,0" path="m737,416r6350,e" filled="f" strokecolor="#231f20" strokeweight=".5pt">
            <v:path arrowok="t"/>
            <w10:wrap type="topAndBottom" anchorx="page"/>
          </v:shape>
        </w:pict>
      </w:r>
      <w:bookmarkStart w:id="138" w:name="61-0393-01-0124-0157o12"/>
      <w:bookmarkStart w:id="139" w:name="_TOC_250018"/>
      <w:bookmarkEnd w:id="138"/>
      <w:r>
        <w:rPr>
          <w:color w:val="231F20"/>
          <w:w w:val="80"/>
          <w:sz w:val="20"/>
          <w:szCs w:val="20"/>
        </w:rPr>
        <w:t>РОДНОЙ</w:t>
      </w:r>
      <w:r>
        <w:rPr>
          <w:color w:val="231F20"/>
          <w:spacing w:val="55"/>
          <w:sz w:val="20"/>
          <w:szCs w:val="20"/>
        </w:rPr>
        <w:t xml:space="preserve"> </w:t>
      </w:r>
      <w:r>
        <w:rPr>
          <w:color w:val="231F20"/>
          <w:w w:val="80"/>
          <w:sz w:val="20"/>
          <w:szCs w:val="20"/>
        </w:rPr>
        <w:t>ЯЗЫК</w:t>
      </w:r>
      <w:r>
        <w:rPr>
          <w:color w:val="231F20"/>
          <w:spacing w:val="56"/>
          <w:sz w:val="20"/>
          <w:szCs w:val="20"/>
        </w:rPr>
        <w:t xml:space="preserve"> </w:t>
      </w:r>
      <w:bookmarkEnd w:id="139"/>
      <w:r>
        <w:rPr>
          <w:color w:val="231F20"/>
          <w:w w:val="80"/>
          <w:sz w:val="20"/>
          <w:szCs w:val="20"/>
        </w:rPr>
        <w:t>(РУССКИЙ)</w:t>
      </w:r>
    </w:p>
    <w:p w:rsidR="00091AF1" w:rsidRDefault="00091AF1" w:rsidP="00091AF1">
      <w:pPr>
        <w:pStyle w:val="af4"/>
        <w:ind w:left="0" w:right="0" w:firstLine="0"/>
        <w:jc w:val="left"/>
        <w:rPr>
          <w:rFonts w:ascii="Tahoma"/>
          <w:b/>
        </w:rPr>
      </w:pPr>
    </w:p>
    <w:p w:rsidR="00091AF1" w:rsidRDefault="00091AF1" w:rsidP="00091AF1">
      <w:pPr>
        <w:spacing w:before="221"/>
        <w:ind w:left="158"/>
        <w:jc w:val="both"/>
        <w:rPr>
          <w:rFonts w:ascii="Tahoma" w:hAnsi="Tahoma"/>
          <w:b/>
          <w:sz w:val="20"/>
          <w:szCs w:val="20"/>
        </w:rPr>
      </w:pPr>
      <w:r>
        <w:pict>
          <v:shape id="_x0000_s1070" style="position:absolute;left:0;text-align:left;margin-left:36.85pt;margin-top:28.3pt;width:317.5pt;height:.1pt;z-index:-251658240;mso-wrap-distance-left:0;mso-wrap-distance-right:0;mso-position-horizontal-relative:page" coordorigin="737,566" coordsize="6350,0" path="m737,566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51"/>
          <w:sz w:val="20"/>
          <w:szCs w:val="20"/>
        </w:rPr>
        <w:t xml:space="preserve"> </w:t>
      </w:r>
      <w:r>
        <w:rPr>
          <w:rFonts w:ascii="Tahoma" w:hAnsi="Tahoma"/>
          <w:b/>
          <w:color w:val="231F20"/>
          <w:w w:val="80"/>
          <w:sz w:val="20"/>
          <w:szCs w:val="20"/>
        </w:rPr>
        <w:t>ЗАПИСКА</w:t>
      </w:r>
    </w:p>
    <w:p w:rsidR="00091AF1" w:rsidRDefault="00091AF1" w:rsidP="00091AF1">
      <w:pPr>
        <w:pStyle w:val="af4"/>
        <w:spacing w:before="163" w:line="256" w:lineRule="auto"/>
        <w:ind w:right="154"/>
      </w:pPr>
      <w:r>
        <w:rPr>
          <w:color w:val="231F20"/>
          <w:w w:val="115"/>
        </w:rPr>
        <w:t>Рабочая программа по родному языку (русскому)</w:t>
      </w:r>
      <w:r>
        <w:rPr>
          <w:color w:val="231F20"/>
          <w:spacing w:val="1"/>
          <w:w w:val="115"/>
        </w:rPr>
        <w:t xml:space="preserve"> </w:t>
      </w:r>
      <w:r>
        <w:rPr>
          <w:color w:val="231F20"/>
          <w:w w:val="115"/>
        </w:rPr>
        <w:t>на уровне основного общего образования подготовлена на основе Федерального государственного образовательного стандарта</w:t>
      </w:r>
      <w:r>
        <w:rPr>
          <w:color w:val="231F20"/>
          <w:spacing w:val="1"/>
          <w:w w:val="115"/>
        </w:rPr>
        <w:t xml:space="preserve"> </w:t>
      </w:r>
      <w:r>
        <w:rPr>
          <w:color w:val="231F20"/>
          <w:w w:val="115"/>
        </w:rPr>
        <w:t>основного общего образования (Приказ Минпросвещения Рос-</w:t>
      </w:r>
      <w:r>
        <w:rPr>
          <w:color w:val="231F20"/>
          <w:spacing w:val="1"/>
          <w:w w:val="115"/>
        </w:rPr>
        <w:t xml:space="preserve"> </w:t>
      </w:r>
      <w:r>
        <w:rPr>
          <w:color w:val="231F20"/>
          <w:w w:val="115"/>
        </w:rPr>
        <w:t>сии от 31.05.2021 г. № 287, зарегистрирован Министерством</w:t>
      </w:r>
      <w:r>
        <w:rPr>
          <w:color w:val="231F20"/>
          <w:spacing w:val="1"/>
          <w:w w:val="115"/>
        </w:rPr>
        <w:t xml:space="preserve"> </w:t>
      </w:r>
      <w:r>
        <w:rPr>
          <w:color w:val="231F20"/>
          <w:w w:val="115"/>
        </w:rPr>
        <w:t>юстиции</w:t>
      </w:r>
      <w:r>
        <w:rPr>
          <w:color w:val="231F20"/>
          <w:spacing w:val="47"/>
          <w:w w:val="115"/>
        </w:rPr>
        <w:t xml:space="preserve"> </w:t>
      </w:r>
      <w:r>
        <w:rPr>
          <w:color w:val="231F20"/>
          <w:w w:val="115"/>
        </w:rPr>
        <w:t>Российской</w:t>
      </w:r>
      <w:r>
        <w:rPr>
          <w:color w:val="231F20"/>
          <w:spacing w:val="48"/>
          <w:w w:val="115"/>
        </w:rPr>
        <w:t xml:space="preserve"> </w:t>
      </w:r>
      <w:r>
        <w:rPr>
          <w:color w:val="231F20"/>
          <w:w w:val="115"/>
        </w:rPr>
        <w:t>Федерации</w:t>
      </w:r>
      <w:r>
        <w:rPr>
          <w:color w:val="231F20"/>
          <w:spacing w:val="48"/>
          <w:w w:val="115"/>
        </w:rPr>
        <w:t xml:space="preserve"> </w:t>
      </w:r>
      <w:r>
        <w:rPr>
          <w:color w:val="231F20"/>
          <w:w w:val="115"/>
        </w:rPr>
        <w:t>05.07.2021</w:t>
      </w:r>
      <w:r>
        <w:rPr>
          <w:color w:val="231F20"/>
          <w:spacing w:val="48"/>
          <w:w w:val="115"/>
        </w:rPr>
        <w:t xml:space="preserve"> </w:t>
      </w:r>
      <w:r>
        <w:rPr>
          <w:color w:val="231F20"/>
          <w:w w:val="115"/>
        </w:rPr>
        <w:t>г.,</w:t>
      </w:r>
      <w:r>
        <w:rPr>
          <w:color w:val="231F20"/>
          <w:spacing w:val="48"/>
          <w:w w:val="115"/>
        </w:rPr>
        <w:t xml:space="preserve"> </w:t>
      </w:r>
      <w:r>
        <w:rPr>
          <w:color w:val="231F20"/>
          <w:w w:val="115"/>
        </w:rPr>
        <w:t>№</w:t>
      </w:r>
      <w:r>
        <w:rPr>
          <w:color w:val="231F20"/>
          <w:spacing w:val="48"/>
          <w:w w:val="115"/>
        </w:rPr>
        <w:t xml:space="preserve"> </w:t>
      </w:r>
      <w:r>
        <w:rPr>
          <w:color w:val="231F20"/>
          <w:w w:val="115"/>
        </w:rPr>
        <w:t>64101)</w:t>
      </w:r>
      <w:r>
        <w:rPr>
          <w:color w:val="231F20"/>
          <w:spacing w:val="47"/>
          <w:w w:val="115"/>
        </w:rPr>
        <w:t xml:space="preserve"> </w:t>
      </w:r>
      <w:r>
        <w:rPr>
          <w:color w:val="231F20"/>
          <w:w w:val="115"/>
        </w:rPr>
        <w:t>(да-</w:t>
      </w:r>
      <w:r>
        <w:rPr>
          <w:color w:val="231F20"/>
          <w:spacing w:val="-55"/>
          <w:w w:val="115"/>
        </w:rPr>
        <w:t xml:space="preserve"> </w:t>
      </w:r>
      <w:r>
        <w:rPr>
          <w:color w:val="231F20"/>
          <w:w w:val="115"/>
        </w:rPr>
        <w:t>лее — ФГОС ООО), Концепции преподавания русского языка и</w:t>
      </w:r>
      <w:r>
        <w:rPr>
          <w:color w:val="231F20"/>
          <w:spacing w:val="-55"/>
          <w:w w:val="115"/>
        </w:rPr>
        <w:t xml:space="preserve"> </w:t>
      </w:r>
      <w:r>
        <w:rPr>
          <w:color w:val="231F20"/>
          <w:w w:val="115"/>
        </w:rPr>
        <w:t>литературы в Российской Федерации (утверждена распоряже-</w:t>
      </w:r>
      <w:r>
        <w:rPr>
          <w:color w:val="231F20"/>
          <w:spacing w:val="1"/>
          <w:w w:val="115"/>
        </w:rPr>
        <w:t xml:space="preserve"> </w:t>
      </w:r>
      <w:r>
        <w:rPr>
          <w:color w:val="231F20"/>
          <w:w w:val="115"/>
        </w:rPr>
        <w:t>нием</w:t>
      </w:r>
      <w:r>
        <w:rPr>
          <w:color w:val="231F20"/>
          <w:spacing w:val="10"/>
          <w:w w:val="115"/>
        </w:rPr>
        <w:t xml:space="preserve"> </w:t>
      </w:r>
      <w:r>
        <w:rPr>
          <w:color w:val="231F20"/>
          <w:w w:val="115"/>
        </w:rPr>
        <w:t>Правительства</w:t>
      </w:r>
      <w:r>
        <w:rPr>
          <w:color w:val="231F20"/>
          <w:spacing w:val="10"/>
          <w:w w:val="115"/>
        </w:rPr>
        <w:t xml:space="preserve"> </w:t>
      </w:r>
      <w:r>
        <w:rPr>
          <w:color w:val="231F20"/>
          <w:w w:val="115"/>
        </w:rPr>
        <w:t>Российской</w:t>
      </w:r>
      <w:r>
        <w:rPr>
          <w:color w:val="231F20"/>
          <w:spacing w:val="10"/>
          <w:w w:val="115"/>
        </w:rPr>
        <w:t xml:space="preserve"> </w:t>
      </w:r>
      <w:r>
        <w:rPr>
          <w:color w:val="231F20"/>
          <w:w w:val="115"/>
        </w:rPr>
        <w:t>Федерации</w:t>
      </w:r>
      <w:r>
        <w:rPr>
          <w:color w:val="231F20"/>
          <w:spacing w:val="10"/>
          <w:w w:val="115"/>
        </w:rPr>
        <w:t xml:space="preserve"> </w:t>
      </w:r>
      <w:r>
        <w:rPr>
          <w:color w:val="231F20"/>
          <w:w w:val="115"/>
        </w:rPr>
        <w:t>от</w:t>
      </w:r>
      <w:r>
        <w:rPr>
          <w:color w:val="231F20"/>
          <w:spacing w:val="10"/>
          <w:w w:val="115"/>
        </w:rPr>
        <w:t xml:space="preserve"> </w:t>
      </w:r>
      <w:r>
        <w:rPr>
          <w:color w:val="231F20"/>
          <w:w w:val="115"/>
        </w:rPr>
        <w:t>9</w:t>
      </w:r>
      <w:r>
        <w:rPr>
          <w:color w:val="231F20"/>
          <w:spacing w:val="11"/>
          <w:w w:val="115"/>
        </w:rPr>
        <w:t xml:space="preserve"> </w:t>
      </w:r>
      <w:r>
        <w:rPr>
          <w:color w:val="231F20"/>
          <w:w w:val="115"/>
        </w:rPr>
        <w:t>апреля</w:t>
      </w:r>
      <w:r>
        <w:rPr>
          <w:color w:val="231F20"/>
          <w:spacing w:val="10"/>
          <w:w w:val="115"/>
        </w:rPr>
        <w:t xml:space="preserve"> </w:t>
      </w:r>
      <w:r>
        <w:rPr>
          <w:color w:val="231F20"/>
          <w:w w:val="115"/>
        </w:rPr>
        <w:t>2016</w:t>
      </w:r>
      <w:r>
        <w:rPr>
          <w:color w:val="231F20"/>
          <w:spacing w:val="9"/>
          <w:w w:val="115"/>
        </w:rPr>
        <w:t xml:space="preserve"> </w:t>
      </w:r>
      <w:r>
        <w:rPr>
          <w:color w:val="231F20"/>
          <w:w w:val="115"/>
        </w:rPr>
        <w:t>г.</w:t>
      </w:r>
    </w:p>
    <w:p w:rsidR="00091AF1" w:rsidRDefault="00091AF1" w:rsidP="00091AF1">
      <w:pPr>
        <w:pStyle w:val="af4"/>
        <w:spacing w:before="6" w:line="256" w:lineRule="auto"/>
        <w:ind w:firstLine="0"/>
      </w:pPr>
      <w:r>
        <w:rPr>
          <w:color w:val="231F20"/>
          <w:w w:val="115"/>
        </w:rPr>
        <w:t>№ 637-р), а также Программы воспитания с учётом</w:t>
      </w:r>
      <w:r>
        <w:rPr>
          <w:color w:val="231F20"/>
          <w:spacing w:val="1"/>
          <w:w w:val="115"/>
        </w:rPr>
        <w:t xml:space="preserve"> </w:t>
      </w:r>
      <w:r>
        <w:rPr>
          <w:color w:val="231F20"/>
          <w:w w:val="115"/>
        </w:rPr>
        <w:t>распределённых по классам проверяемых требований к резуль-</w:t>
      </w:r>
      <w:r>
        <w:rPr>
          <w:color w:val="231F20"/>
          <w:spacing w:val="1"/>
          <w:w w:val="115"/>
        </w:rPr>
        <w:t xml:space="preserve"> </w:t>
      </w:r>
      <w:r>
        <w:rPr>
          <w:color w:val="231F20"/>
          <w:w w:val="115"/>
        </w:rPr>
        <w:t>татам освоения Основной образовательной программы основно-</w:t>
      </w:r>
      <w:r>
        <w:rPr>
          <w:color w:val="231F20"/>
          <w:spacing w:val="-55"/>
          <w:w w:val="115"/>
        </w:rPr>
        <w:t xml:space="preserve"> </w:t>
      </w:r>
      <w:r>
        <w:rPr>
          <w:color w:val="231F20"/>
          <w:w w:val="115"/>
        </w:rPr>
        <w:t>го</w:t>
      </w:r>
      <w:r>
        <w:rPr>
          <w:color w:val="231F20"/>
          <w:spacing w:val="14"/>
          <w:w w:val="115"/>
        </w:rPr>
        <w:t xml:space="preserve"> </w:t>
      </w:r>
      <w:r>
        <w:rPr>
          <w:color w:val="231F20"/>
          <w:w w:val="115"/>
        </w:rPr>
        <w:t>общего</w:t>
      </w:r>
      <w:r>
        <w:rPr>
          <w:color w:val="231F20"/>
          <w:spacing w:val="15"/>
          <w:w w:val="115"/>
        </w:rPr>
        <w:t xml:space="preserve"> </w:t>
      </w:r>
      <w:r>
        <w:rPr>
          <w:color w:val="231F20"/>
          <w:w w:val="115"/>
        </w:rPr>
        <w:t>образования.</w:t>
      </w:r>
    </w:p>
    <w:p w:rsidR="00091AF1" w:rsidRDefault="00091AF1" w:rsidP="00091AF1">
      <w:pPr>
        <w:pStyle w:val="af4"/>
        <w:spacing w:before="2" w:line="256" w:lineRule="auto"/>
        <w:ind w:right="154"/>
      </w:pPr>
      <w:r>
        <w:rPr>
          <w:color w:val="231F20"/>
          <w:w w:val="115"/>
        </w:rPr>
        <w:t>Рабочая</w:t>
      </w: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разработана</w:t>
      </w:r>
      <w:r>
        <w:rPr>
          <w:color w:val="231F20"/>
          <w:spacing w:val="1"/>
          <w:w w:val="115"/>
        </w:rPr>
        <w:t xml:space="preserve"> </w:t>
      </w:r>
      <w:r>
        <w:rPr>
          <w:color w:val="231F20"/>
          <w:w w:val="115"/>
        </w:rPr>
        <w:t>с</w:t>
      </w:r>
      <w:r>
        <w:rPr>
          <w:color w:val="231F20"/>
          <w:spacing w:val="1"/>
          <w:w w:val="115"/>
        </w:rPr>
        <w:t xml:space="preserve"> </w:t>
      </w:r>
      <w:r>
        <w:rPr>
          <w:color w:val="231F20"/>
          <w:w w:val="115"/>
        </w:rPr>
        <w:t>целью  оказания методической помощи учителю русского языка в создании</w:t>
      </w:r>
      <w:r>
        <w:rPr>
          <w:color w:val="231F20"/>
          <w:spacing w:val="1"/>
          <w:w w:val="115"/>
        </w:rPr>
        <w:t xml:space="preserve"> </w:t>
      </w:r>
      <w:r>
        <w:rPr>
          <w:color w:val="231F20"/>
          <w:w w:val="115"/>
        </w:rPr>
        <w:t>рабочей</w:t>
      </w:r>
      <w:r>
        <w:rPr>
          <w:color w:val="231F20"/>
          <w:spacing w:val="50"/>
          <w:w w:val="115"/>
        </w:rPr>
        <w:t xml:space="preserve"> </w:t>
      </w:r>
      <w:r>
        <w:rPr>
          <w:color w:val="231F20"/>
          <w:w w:val="115"/>
        </w:rPr>
        <w:t>программы</w:t>
      </w:r>
      <w:r>
        <w:rPr>
          <w:color w:val="231F20"/>
          <w:spacing w:val="51"/>
          <w:w w:val="115"/>
        </w:rPr>
        <w:t xml:space="preserve"> </w:t>
      </w:r>
      <w:r>
        <w:rPr>
          <w:color w:val="231F20"/>
          <w:w w:val="115"/>
        </w:rPr>
        <w:t>по</w:t>
      </w:r>
      <w:r>
        <w:rPr>
          <w:color w:val="231F20"/>
          <w:spacing w:val="50"/>
          <w:w w:val="115"/>
        </w:rPr>
        <w:t xml:space="preserve"> </w:t>
      </w:r>
      <w:r>
        <w:rPr>
          <w:color w:val="231F20"/>
          <w:w w:val="115"/>
        </w:rPr>
        <w:t>учебному</w:t>
      </w:r>
      <w:r>
        <w:rPr>
          <w:color w:val="231F20"/>
          <w:spacing w:val="51"/>
          <w:w w:val="115"/>
        </w:rPr>
        <w:t xml:space="preserve"> </w:t>
      </w:r>
      <w:r>
        <w:rPr>
          <w:color w:val="231F20"/>
          <w:w w:val="115"/>
        </w:rPr>
        <w:t>предмету,</w:t>
      </w:r>
      <w:r>
        <w:rPr>
          <w:color w:val="231F20"/>
          <w:spacing w:val="50"/>
          <w:w w:val="115"/>
        </w:rPr>
        <w:t xml:space="preserve"> </w:t>
      </w:r>
      <w:r>
        <w:rPr>
          <w:color w:val="231F20"/>
          <w:w w:val="115"/>
        </w:rPr>
        <w:t>ориентированной</w:t>
      </w:r>
      <w:r>
        <w:rPr>
          <w:color w:val="231F20"/>
          <w:spacing w:val="-55"/>
          <w:w w:val="115"/>
        </w:rPr>
        <w:t xml:space="preserve"> </w:t>
      </w:r>
      <w:r>
        <w:rPr>
          <w:color w:val="231F20"/>
          <w:w w:val="115"/>
        </w:rPr>
        <w:t>на современные тенденции в школьном образовании и актив-</w:t>
      </w:r>
      <w:r>
        <w:rPr>
          <w:color w:val="231F20"/>
          <w:spacing w:val="1"/>
          <w:w w:val="115"/>
        </w:rPr>
        <w:t xml:space="preserve"> </w:t>
      </w:r>
      <w:r>
        <w:rPr>
          <w:color w:val="231F20"/>
          <w:w w:val="115"/>
        </w:rPr>
        <w:t>ные</w:t>
      </w:r>
      <w:r>
        <w:rPr>
          <w:color w:val="231F20"/>
          <w:spacing w:val="15"/>
          <w:w w:val="115"/>
        </w:rPr>
        <w:t xml:space="preserve"> </w:t>
      </w:r>
      <w:r>
        <w:rPr>
          <w:color w:val="231F20"/>
          <w:w w:val="115"/>
        </w:rPr>
        <w:t>методики</w:t>
      </w:r>
      <w:r>
        <w:rPr>
          <w:color w:val="231F20"/>
          <w:spacing w:val="15"/>
          <w:w w:val="115"/>
        </w:rPr>
        <w:t xml:space="preserve"> </w:t>
      </w:r>
      <w:r>
        <w:rPr>
          <w:color w:val="231F20"/>
          <w:w w:val="115"/>
        </w:rPr>
        <w:t>обучения.</w:t>
      </w:r>
    </w:p>
    <w:p w:rsidR="00091AF1" w:rsidRDefault="00091AF1" w:rsidP="00091AF1">
      <w:pPr>
        <w:pStyle w:val="af4"/>
        <w:spacing w:before="3"/>
        <w:ind w:left="383" w:right="0" w:firstLine="0"/>
      </w:pPr>
      <w:r>
        <w:rPr>
          <w:color w:val="231F20"/>
          <w:w w:val="115"/>
        </w:rPr>
        <w:t>Рабочая</w:t>
      </w:r>
      <w:r>
        <w:rPr>
          <w:color w:val="231F20"/>
          <w:spacing w:val="37"/>
          <w:w w:val="115"/>
        </w:rPr>
        <w:t xml:space="preserve"> </w:t>
      </w:r>
      <w:r>
        <w:rPr>
          <w:color w:val="231F20"/>
          <w:w w:val="115"/>
        </w:rPr>
        <w:t>программа</w:t>
      </w:r>
      <w:r>
        <w:rPr>
          <w:color w:val="231F20"/>
          <w:spacing w:val="36"/>
          <w:w w:val="115"/>
        </w:rPr>
        <w:t xml:space="preserve"> </w:t>
      </w:r>
      <w:r>
        <w:rPr>
          <w:color w:val="231F20"/>
          <w:w w:val="115"/>
        </w:rPr>
        <w:t>позволит</w:t>
      </w:r>
      <w:r>
        <w:rPr>
          <w:color w:val="231F20"/>
          <w:spacing w:val="37"/>
          <w:w w:val="115"/>
        </w:rPr>
        <w:t xml:space="preserve"> </w:t>
      </w:r>
      <w:r>
        <w:rPr>
          <w:color w:val="231F20"/>
          <w:w w:val="115"/>
        </w:rPr>
        <w:t>учителю:</w:t>
      </w:r>
    </w:p>
    <w:p w:rsidR="00091AF1" w:rsidRDefault="00091AF1" w:rsidP="00804D18">
      <w:pPr>
        <w:pStyle w:val="aff2"/>
        <w:numPr>
          <w:ilvl w:val="3"/>
          <w:numId w:val="7"/>
        </w:numPr>
        <w:tabs>
          <w:tab w:val="left" w:pos="676"/>
        </w:tabs>
        <w:spacing w:before="19" w:line="256" w:lineRule="auto"/>
        <w:ind w:right="154" w:firstLine="226"/>
        <w:rPr>
          <w:color w:val="231F20"/>
          <w:sz w:val="20"/>
          <w:szCs w:val="20"/>
        </w:rPr>
      </w:pPr>
      <w:r>
        <w:rPr>
          <w:color w:val="231F20"/>
          <w:w w:val="115"/>
          <w:sz w:val="20"/>
          <w:szCs w:val="20"/>
        </w:rPr>
        <w:t>реализовать в процессе преподавания родного языка (рус-</w:t>
      </w:r>
      <w:r>
        <w:rPr>
          <w:color w:val="231F20"/>
          <w:spacing w:val="1"/>
          <w:w w:val="115"/>
          <w:sz w:val="20"/>
          <w:szCs w:val="20"/>
        </w:rPr>
        <w:t xml:space="preserve"> </w:t>
      </w:r>
      <w:r>
        <w:rPr>
          <w:color w:val="231F20"/>
          <w:w w:val="115"/>
          <w:sz w:val="20"/>
          <w:szCs w:val="20"/>
        </w:rPr>
        <w:t>ского) современные подходы к достижению личностных, мета-</w:t>
      </w:r>
      <w:r>
        <w:rPr>
          <w:color w:val="231F20"/>
          <w:spacing w:val="1"/>
          <w:w w:val="115"/>
          <w:sz w:val="20"/>
          <w:szCs w:val="20"/>
        </w:rPr>
        <w:t xml:space="preserve"> </w:t>
      </w:r>
      <w:r>
        <w:rPr>
          <w:color w:val="231F20"/>
          <w:w w:val="115"/>
          <w:sz w:val="20"/>
          <w:szCs w:val="20"/>
        </w:rPr>
        <w:t>предметных и предметных результатов обучения, сформулиро-</w:t>
      </w:r>
      <w:r>
        <w:rPr>
          <w:color w:val="231F20"/>
          <w:spacing w:val="1"/>
          <w:w w:val="115"/>
          <w:sz w:val="20"/>
          <w:szCs w:val="20"/>
        </w:rPr>
        <w:t xml:space="preserve"> </w:t>
      </w:r>
      <w:r>
        <w:rPr>
          <w:color w:val="231F20"/>
          <w:w w:val="115"/>
          <w:sz w:val="20"/>
          <w:szCs w:val="20"/>
        </w:rPr>
        <w:t>ванных</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Федеральном</w:t>
      </w:r>
      <w:r>
        <w:rPr>
          <w:color w:val="231F20"/>
          <w:spacing w:val="1"/>
          <w:w w:val="115"/>
          <w:sz w:val="20"/>
          <w:szCs w:val="20"/>
        </w:rPr>
        <w:t xml:space="preserve"> </w:t>
      </w:r>
      <w:r>
        <w:rPr>
          <w:color w:val="231F20"/>
          <w:w w:val="115"/>
          <w:sz w:val="20"/>
          <w:szCs w:val="20"/>
        </w:rPr>
        <w:t>государственном</w:t>
      </w:r>
      <w:r>
        <w:rPr>
          <w:color w:val="231F20"/>
          <w:spacing w:val="1"/>
          <w:w w:val="115"/>
          <w:sz w:val="20"/>
          <w:szCs w:val="20"/>
        </w:rPr>
        <w:t xml:space="preserve"> </w:t>
      </w:r>
      <w:r>
        <w:rPr>
          <w:color w:val="231F20"/>
          <w:w w:val="115"/>
          <w:sz w:val="20"/>
          <w:szCs w:val="20"/>
        </w:rPr>
        <w:t>образовательном</w:t>
      </w:r>
      <w:r>
        <w:rPr>
          <w:color w:val="231F20"/>
          <w:spacing w:val="1"/>
          <w:w w:val="115"/>
          <w:sz w:val="20"/>
          <w:szCs w:val="20"/>
        </w:rPr>
        <w:t xml:space="preserve"> </w:t>
      </w:r>
      <w:r>
        <w:rPr>
          <w:color w:val="231F20"/>
          <w:w w:val="115"/>
          <w:sz w:val="20"/>
          <w:szCs w:val="20"/>
        </w:rPr>
        <w:t>стандарте</w:t>
      </w:r>
      <w:r>
        <w:rPr>
          <w:color w:val="231F20"/>
          <w:spacing w:val="14"/>
          <w:w w:val="115"/>
          <w:sz w:val="20"/>
          <w:szCs w:val="20"/>
        </w:rPr>
        <w:t xml:space="preserve"> </w:t>
      </w:r>
      <w:r>
        <w:rPr>
          <w:color w:val="231F20"/>
          <w:w w:val="115"/>
          <w:sz w:val="20"/>
          <w:szCs w:val="20"/>
        </w:rPr>
        <w:t>основного</w:t>
      </w:r>
      <w:r>
        <w:rPr>
          <w:color w:val="231F20"/>
          <w:spacing w:val="15"/>
          <w:w w:val="115"/>
          <w:sz w:val="20"/>
          <w:szCs w:val="20"/>
        </w:rPr>
        <w:t xml:space="preserve"> </w:t>
      </w:r>
      <w:r>
        <w:rPr>
          <w:color w:val="231F20"/>
          <w:w w:val="115"/>
          <w:sz w:val="20"/>
          <w:szCs w:val="20"/>
        </w:rPr>
        <w:t>общего</w:t>
      </w:r>
      <w:r>
        <w:rPr>
          <w:color w:val="231F20"/>
          <w:spacing w:val="15"/>
          <w:w w:val="115"/>
          <w:sz w:val="20"/>
          <w:szCs w:val="20"/>
        </w:rPr>
        <w:t xml:space="preserve"> </w:t>
      </w:r>
      <w:r>
        <w:rPr>
          <w:color w:val="231F20"/>
          <w:w w:val="115"/>
          <w:sz w:val="20"/>
          <w:szCs w:val="20"/>
        </w:rPr>
        <w:t>образования;</w:t>
      </w:r>
    </w:p>
    <w:p w:rsidR="00091AF1" w:rsidRDefault="00091AF1" w:rsidP="00804D18">
      <w:pPr>
        <w:pStyle w:val="aff2"/>
        <w:numPr>
          <w:ilvl w:val="3"/>
          <w:numId w:val="7"/>
        </w:numPr>
        <w:tabs>
          <w:tab w:val="left" w:pos="675"/>
        </w:tabs>
        <w:spacing w:before="3" w:line="256" w:lineRule="auto"/>
        <w:ind w:right="155" w:firstLine="226"/>
        <w:rPr>
          <w:color w:val="231F20"/>
          <w:sz w:val="20"/>
          <w:szCs w:val="20"/>
        </w:rPr>
      </w:pPr>
      <w:r>
        <w:rPr>
          <w:color w:val="231F20"/>
          <w:w w:val="115"/>
          <w:sz w:val="20"/>
          <w:szCs w:val="20"/>
        </w:rPr>
        <w:t>определить</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структурировать</w:t>
      </w:r>
      <w:r>
        <w:rPr>
          <w:color w:val="231F20"/>
          <w:spacing w:val="1"/>
          <w:w w:val="115"/>
          <w:sz w:val="20"/>
          <w:szCs w:val="20"/>
        </w:rPr>
        <w:t xml:space="preserve"> </w:t>
      </w:r>
      <w:r>
        <w:rPr>
          <w:color w:val="231F20"/>
          <w:w w:val="115"/>
          <w:sz w:val="20"/>
          <w:szCs w:val="20"/>
        </w:rPr>
        <w:t>планируемые</w:t>
      </w:r>
      <w:r>
        <w:rPr>
          <w:color w:val="231F20"/>
          <w:spacing w:val="1"/>
          <w:w w:val="115"/>
          <w:sz w:val="20"/>
          <w:szCs w:val="20"/>
        </w:rPr>
        <w:t xml:space="preserve"> </w:t>
      </w:r>
      <w:r>
        <w:rPr>
          <w:color w:val="231F20"/>
          <w:w w:val="115"/>
          <w:sz w:val="20"/>
          <w:szCs w:val="20"/>
        </w:rPr>
        <w:t>результаты</w:t>
      </w:r>
      <w:r>
        <w:rPr>
          <w:color w:val="231F20"/>
          <w:spacing w:val="1"/>
          <w:w w:val="115"/>
          <w:sz w:val="20"/>
          <w:szCs w:val="20"/>
        </w:rPr>
        <w:t xml:space="preserve"> </w:t>
      </w:r>
      <w:r>
        <w:rPr>
          <w:color w:val="231F20"/>
          <w:w w:val="115"/>
          <w:sz w:val="20"/>
          <w:szCs w:val="20"/>
        </w:rPr>
        <w:t>обучения и содержание учебного предмета «Родной язык (рус-</w:t>
      </w:r>
      <w:r>
        <w:rPr>
          <w:color w:val="231F20"/>
          <w:spacing w:val="1"/>
          <w:w w:val="115"/>
          <w:sz w:val="20"/>
          <w:szCs w:val="20"/>
        </w:rPr>
        <w:t xml:space="preserve"> </w:t>
      </w:r>
      <w:r>
        <w:rPr>
          <w:color w:val="231F20"/>
          <w:w w:val="115"/>
          <w:sz w:val="20"/>
          <w:szCs w:val="20"/>
        </w:rPr>
        <w:t>ский)»</w:t>
      </w:r>
      <w:r>
        <w:rPr>
          <w:color w:val="231F20"/>
          <w:spacing w:val="-12"/>
          <w:w w:val="115"/>
          <w:sz w:val="20"/>
          <w:szCs w:val="20"/>
        </w:rPr>
        <w:t xml:space="preserve"> </w:t>
      </w:r>
      <w:r>
        <w:rPr>
          <w:color w:val="231F20"/>
          <w:w w:val="115"/>
          <w:sz w:val="20"/>
          <w:szCs w:val="20"/>
        </w:rPr>
        <w:t>по</w:t>
      </w:r>
      <w:r>
        <w:rPr>
          <w:color w:val="231F20"/>
          <w:spacing w:val="-12"/>
          <w:w w:val="115"/>
          <w:sz w:val="20"/>
          <w:szCs w:val="20"/>
        </w:rPr>
        <w:t xml:space="preserve"> </w:t>
      </w:r>
      <w:r>
        <w:rPr>
          <w:color w:val="231F20"/>
          <w:w w:val="115"/>
          <w:sz w:val="20"/>
          <w:szCs w:val="20"/>
        </w:rPr>
        <w:t>годам</w:t>
      </w:r>
      <w:r>
        <w:rPr>
          <w:color w:val="231F20"/>
          <w:spacing w:val="-12"/>
          <w:w w:val="115"/>
          <w:sz w:val="20"/>
          <w:szCs w:val="20"/>
        </w:rPr>
        <w:t xml:space="preserve"> </w:t>
      </w:r>
      <w:r>
        <w:rPr>
          <w:color w:val="231F20"/>
          <w:w w:val="115"/>
          <w:sz w:val="20"/>
          <w:szCs w:val="20"/>
        </w:rPr>
        <w:t>обучения</w:t>
      </w:r>
      <w:r>
        <w:rPr>
          <w:color w:val="231F20"/>
          <w:spacing w:val="-12"/>
          <w:w w:val="115"/>
          <w:sz w:val="20"/>
          <w:szCs w:val="20"/>
        </w:rPr>
        <w:t xml:space="preserve"> </w:t>
      </w:r>
      <w:r>
        <w:rPr>
          <w:color w:val="231F20"/>
          <w:w w:val="115"/>
          <w:sz w:val="20"/>
          <w:szCs w:val="20"/>
        </w:rPr>
        <w:t>в</w:t>
      </w:r>
      <w:r>
        <w:rPr>
          <w:color w:val="231F20"/>
          <w:spacing w:val="-11"/>
          <w:w w:val="115"/>
          <w:sz w:val="20"/>
          <w:szCs w:val="20"/>
        </w:rPr>
        <w:t xml:space="preserve"> </w:t>
      </w:r>
      <w:r>
        <w:rPr>
          <w:color w:val="231F20"/>
          <w:w w:val="115"/>
          <w:sz w:val="20"/>
          <w:szCs w:val="20"/>
        </w:rPr>
        <w:t>соответствии</w:t>
      </w:r>
      <w:r>
        <w:rPr>
          <w:color w:val="231F20"/>
          <w:spacing w:val="-12"/>
          <w:w w:val="115"/>
          <w:sz w:val="20"/>
          <w:szCs w:val="20"/>
        </w:rPr>
        <w:t xml:space="preserve"> </w:t>
      </w:r>
      <w:r>
        <w:rPr>
          <w:color w:val="231F20"/>
          <w:w w:val="115"/>
          <w:sz w:val="20"/>
          <w:szCs w:val="20"/>
        </w:rPr>
        <w:t>с</w:t>
      </w:r>
      <w:r>
        <w:rPr>
          <w:color w:val="231F20"/>
          <w:spacing w:val="-12"/>
          <w:w w:val="115"/>
          <w:sz w:val="20"/>
          <w:szCs w:val="20"/>
        </w:rPr>
        <w:t xml:space="preserve"> </w:t>
      </w:r>
      <w:r>
        <w:rPr>
          <w:color w:val="231F20"/>
          <w:w w:val="115"/>
          <w:sz w:val="20"/>
          <w:szCs w:val="20"/>
        </w:rPr>
        <w:t>ФГОС</w:t>
      </w:r>
      <w:r>
        <w:rPr>
          <w:color w:val="231F20"/>
          <w:spacing w:val="-12"/>
          <w:w w:val="115"/>
          <w:sz w:val="20"/>
          <w:szCs w:val="20"/>
        </w:rPr>
        <w:t xml:space="preserve"> </w:t>
      </w:r>
      <w:r>
        <w:rPr>
          <w:color w:val="231F20"/>
          <w:w w:val="115"/>
          <w:sz w:val="20"/>
          <w:szCs w:val="20"/>
        </w:rPr>
        <w:t>ООО; Основной образовательной программой основного общего</w:t>
      </w:r>
      <w:r>
        <w:rPr>
          <w:color w:val="231F20"/>
          <w:spacing w:val="1"/>
          <w:w w:val="115"/>
          <w:sz w:val="20"/>
          <w:szCs w:val="20"/>
        </w:rPr>
        <w:t xml:space="preserve"> </w:t>
      </w:r>
      <w:r>
        <w:rPr>
          <w:color w:val="231F20"/>
          <w:w w:val="115"/>
          <w:sz w:val="20"/>
          <w:szCs w:val="20"/>
        </w:rPr>
        <w:t>образования;</w:t>
      </w:r>
      <w:r>
        <w:rPr>
          <w:color w:val="231F20"/>
          <w:spacing w:val="20"/>
          <w:w w:val="115"/>
          <w:sz w:val="20"/>
          <w:szCs w:val="20"/>
        </w:rPr>
        <w:t xml:space="preserve"> </w:t>
      </w:r>
      <w:r>
        <w:rPr>
          <w:color w:val="231F20"/>
          <w:w w:val="115"/>
          <w:sz w:val="20"/>
          <w:szCs w:val="20"/>
        </w:rPr>
        <w:t>Программой</w:t>
      </w:r>
      <w:r>
        <w:rPr>
          <w:color w:val="231F20"/>
          <w:spacing w:val="20"/>
          <w:w w:val="115"/>
          <w:sz w:val="20"/>
          <w:szCs w:val="20"/>
        </w:rPr>
        <w:t xml:space="preserve"> </w:t>
      </w:r>
      <w:r>
        <w:rPr>
          <w:color w:val="231F20"/>
          <w:w w:val="115"/>
          <w:sz w:val="20"/>
          <w:szCs w:val="20"/>
        </w:rPr>
        <w:t>воспитания;</w:t>
      </w:r>
    </w:p>
    <w:p w:rsidR="00091AF1" w:rsidRDefault="00091AF1" w:rsidP="00804D18">
      <w:pPr>
        <w:pStyle w:val="aff2"/>
        <w:numPr>
          <w:ilvl w:val="3"/>
          <w:numId w:val="7"/>
        </w:numPr>
        <w:tabs>
          <w:tab w:val="left" w:pos="676"/>
        </w:tabs>
        <w:spacing w:before="3" w:line="256" w:lineRule="auto"/>
        <w:ind w:right="154" w:firstLine="226"/>
        <w:rPr>
          <w:color w:val="231F20"/>
          <w:sz w:val="20"/>
          <w:szCs w:val="20"/>
        </w:rPr>
      </w:pPr>
      <w:r>
        <w:rPr>
          <w:color w:val="231F20"/>
          <w:w w:val="115"/>
          <w:sz w:val="20"/>
          <w:szCs w:val="20"/>
        </w:rPr>
        <w:t>разработать</w:t>
      </w:r>
      <w:r>
        <w:rPr>
          <w:color w:val="231F20"/>
          <w:spacing w:val="1"/>
          <w:w w:val="115"/>
          <w:sz w:val="20"/>
          <w:szCs w:val="20"/>
        </w:rPr>
        <w:t xml:space="preserve"> </w:t>
      </w:r>
      <w:r>
        <w:rPr>
          <w:color w:val="231F20"/>
          <w:w w:val="115"/>
          <w:sz w:val="20"/>
          <w:szCs w:val="20"/>
        </w:rPr>
        <w:t>календарно-тематическое</w:t>
      </w:r>
      <w:r>
        <w:rPr>
          <w:color w:val="231F20"/>
          <w:spacing w:val="1"/>
          <w:w w:val="115"/>
          <w:sz w:val="20"/>
          <w:szCs w:val="20"/>
        </w:rPr>
        <w:t xml:space="preserve"> </w:t>
      </w:r>
      <w:r>
        <w:rPr>
          <w:color w:val="231F20"/>
          <w:w w:val="115"/>
          <w:sz w:val="20"/>
          <w:szCs w:val="20"/>
        </w:rPr>
        <w:t>планирование</w:t>
      </w:r>
      <w:r>
        <w:rPr>
          <w:color w:val="231F20"/>
          <w:spacing w:val="1"/>
          <w:w w:val="115"/>
          <w:sz w:val="20"/>
          <w:szCs w:val="20"/>
        </w:rPr>
        <w:t xml:space="preserve"> </w:t>
      </w:r>
      <w:r>
        <w:rPr>
          <w:color w:val="231F20"/>
          <w:w w:val="115"/>
          <w:sz w:val="20"/>
          <w:szCs w:val="20"/>
        </w:rPr>
        <w:t>с</w:t>
      </w:r>
      <w:r>
        <w:rPr>
          <w:color w:val="231F20"/>
          <w:spacing w:val="1"/>
          <w:w w:val="115"/>
          <w:sz w:val="20"/>
          <w:szCs w:val="20"/>
        </w:rPr>
        <w:t xml:space="preserve"> </w:t>
      </w:r>
      <w:r>
        <w:rPr>
          <w:color w:val="231F20"/>
          <w:w w:val="115"/>
          <w:sz w:val="20"/>
          <w:szCs w:val="20"/>
        </w:rPr>
        <w:t>учётом особенностей конкретного класса, используя рекомен-</w:t>
      </w:r>
      <w:r>
        <w:rPr>
          <w:color w:val="231F20"/>
          <w:spacing w:val="1"/>
          <w:w w:val="115"/>
          <w:sz w:val="20"/>
          <w:szCs w:val="20"/>
        </w:rPr>
        <w:t xml:space="preserve"> </w:t>
      </w:r>
      <w:r>
        <w:rPr>
          <w:color w:val="231F20"/>
          <w:w w:val="115"/>
          <w:sz w:val="20"/>
          <w:szCs w:val="20"/>
        </w:rPr>
        <w:t>дованное примерное распределение учебного времени на изуче-</w:t>
      </w:r>
      <w:r>
        <w:rPr>
          <w:color w:val="231F20"/>
          <w:spacing w:val="-55"/>
          <w:w w:val="115"/>
          <w:sz w:val="20"/>
          <w:szCs w:val="20"/>
        </w:rPr>
        <w:t xml:space="preserve"> </w:t>
      </w:r>
      <w:r>
        <w:rPr>
          <w:color w:val="231F20"/>
          <w:w w:val="115"/>
          <w:sz w:val="20"/>
          <w:szCs w:val="20"/>
        </w:rPr>
        <w:t>ние</w:t>
      </w:r>
      <w:r>
        <w:rPr>
          <w:color w:val="231F20"/>
          <w:spacing w:val="1"/>
          <w:w w:val="115"/>
          <w:sz w:val="20"/>
          <w:szCs w:val="20"/>
        </w:rPr>
        <w:t xml:space="preserve"> </w:t>
      </w:r>
      <w:r>
        <w:rPr>
          <w:color w:val="231F20"/>
          <w:w w:val="115"/>
          <w:sz w:val="20"/>
          <w:szCs w:val="20"/>
        </w:rPr>
        <w:t>определённого</w:t>
      </w:r>
      <w:r>
        <w:rPr>
          <w:color w:val="231F20"/>
          <w:spacing w:val="1"/>
          <w:w w:val="115"/>
          <w:sz w:val="20"/>
          <w:szCs w:val="20"/>
        </w:rPr>
        <w:t xml:space="preserve"> </w:t>
      </w:r>
      <w:r>
        <w:rPr>
          <w:color w:val="231F20"/>
          <w:w w:val="115"/>
          <w:sz w:val="20"/>
          <w:szCs w:val="20"/>
        </w:rPr>
        <w:t>раздела/темы,</w:t>
      </w:r>
      <w:r>
        <w:rPr>
          <w:color w:val="231F20"/>
          <w:spacing w:val="1"/>
          <w:w w:val="115"/>
          <w:sz w:val="20"/>
          <w:szCs w:val="20"/>
        </w:rPr>
        <w:t xml:space="preserve"> </w:t>
      </w:r>
      <w:r>
        <w:rPr>
          <w:color w:val="231F20"/>
          <w:w w:val="115"/>
          <w:sz w:val="20"/>
          <w:szCs w:val="20"/>
        </w:rPr>
        <w:t>а</w:t>
      </w:r>
      <w:r>
        <w:rPr>
          <w:color w:val="231F20"/>
          <w:spacing w:val="1"/>
          <w:w w:val="115"/>
          <w:sz w:val="20"/>
          <w:szCs w:val="20"/>
        </w:rPr>
        <w:t xml:space="preserve"> </w:t>
      </w:r>
      <w:r>
        <w:rPr>
          <w:color w:val="231F20"/>
          <w:w w:val="115"/>
          <w:sz w:val="20"/>
          <w:szCs w:val="20"/>
        </w:rPr>
        <w:t>также</w:t>
      </w:r>
      <w:r>
        <w:rPr>
          <w:color w:val="231F20"/>
          <w:spacing w:val="1"/>
          <w:w w:val="115"/>
          <w:sz w:val="20"/>
          <w:szCs w:val="20"/>
        </w:rPr>
        <w:t xml:space="preserve"> </w:t>
      </w:r>
      <w:r>
        <w:rPr>
          <w:color w:val="231F20"/>
          <w:w w:val="115"/>
          <w:sz w:val="20"/>
          <w:szCs w:val="20"/>
        </w:rPr>
        <w:t>предложенные</w:t>
      </w:r>
      <w:r>
        <w:rPr>
          <w:color w:val="231F20"/>
          <w:spacing w:val="1"/>
          <w:w w:val="115"/>
          <w:sz w:val="20"/>
          <w:szCs w:val="20"/>
        </w:rPr>
        <w:t xml:space="preserve"> </w:t>
      </w:r>
      <w:r>
        <w:rPr>
          <w:color w:val="231F20"/>
          <w:w w:val="115"/>
          <w:sz w:val="20"/>
          <w:szCs w:val="20"/>
        </w:rPr>
        <w:t>ос-</w:t>
      </w:r>
      <w:r>
        <w:rPr>
          <w:color w:val="231F20"/>
          <w:spacing w:val="1"/>
          <w:w w:val="115"/>
          <w:sz w:val="20"/>
          <w:szCs w:val="20"/>
        </w:rPr>
        <w:t xml:space="preserve"> </w:t>
      </w:r>
      <w:r>
        <w:rPr>
          <w:color w:val="231F20"/>
          <w:w w:val="115"/>
          <w:sz w:val="20"/>
          <w:szCs w:val="20"/>
        </w:rPr>
        <w:t>новные</w:t>
      </w:r>
      <w:r>
        <w:rPr>
          <w:color w:val="231F20"/>
          <w:spacing w:val="1"/>
          <w:w w:val="115"/>
          <w:sz w:val="20"/>
          <w:szCs w:val="20"/>
        </w:rPr>
        <w:t xml:space="preserve"> </w:t>
      </w:r>
      <w:r>
        <w:rPr>
          <w:color w:val="231F20"/>
          <w:w w:val="115"/>
          <w:sz w:val="20"/>
          <w:szCs w:val="20"/>
        </w:rPr>
        <w:t>виды</w:t>
      </w:r>
      <w:r>
        <w:rPr>
          <w:color w:val="231F20"/>
          <w:spacing w:val="1"/>
          <w:w w:val="115"/>
          <w:sz w:val="20"/>
          <w:szCs w:val="20"/>
        </w:rPr>
        <w:t xml:space="preserve"> </w:t>
      </w:r>
      <w:r>
        <w:rPr>
          <w:color w:val="231F20"/>
          <w:w w:val="115"/>
          <w:sz w:val="20"/>
          <w:szCs w:val="20"/>
        </w:rPr>
        <w:t>учебной</w:t>
      </w:r>
      <w:r>
        <w:rPr>
          <w:color w:val="231F20"/>
          <w:spacing w:val="1"/>
          <w:w w:val="115"/>
          <w:sz w:val="20"/>
          <w:szCs w:val="20"/>
        </w:rPr>
        <w:t xml:space="preserve"> </w:t>
      </w:r>
      <w:r>
        <w:rPr>
          <w:color w:val="231F20"/>
          <w:w w:val="115"/>
          <w:sz w:val="20"/>
          <w:szCs w:val="20"/>
        </w:rPr>
        <w:t>деятельности</w:t>
      </w:r>
      <w:r>
        <w:rPr>
          <w:color w:val="231F20"/>
          <w:spacing w:val="1"/>
          <w:w w:val="115"/>
          <w:sz w:val="20"/>
          <w:szCs w:val="20"/>
        </w:rPr>
        <w:t xml:space="preserve"> </w:t>
      </w:r>
      <w:r>
        <w:rPr>
          <w:color w:val="231F20"/>
          <w:w w:val="115"/>
          <w:sz w:val="20"/>
          <w:szCs w:val="20"/>
        </w:rPr>
        <w:t>для</w:t>
      </w:r>
      <w:r>
        <w:rPr>
          <w:color w:val="231F20"/>
          <w:spacing w:val="1"/>
          <w:w w:val="115"/>
          <w:sz w:val="20"/>
          <w:szCs w:val="20"/>
        </w:rPr>
        <w:t xml:space="preserve"> </w:t>
      </w:r>
      <w:r>
        <w:rPr>
          <w:color w:val="231F20"/>
          <w:w w:val="115"/>
          <w:sz w:val="20"/>
          <w:szCs w:val="20"/>
        </w:rPr>
        <w:t>освоения</w:t>
      </w:r>
      <w:r>
        <w:rPr>
          <w:color w:val="231F20"/>
          <w:spacing w:val="1"/>
          <w:w w:val="115"/>
          <w:sz w:val="20"/>
          <w:szCs w:val="20"/>
        </w:rPr>
        <w:t xml:space="preserve"> </w:t>
      </w:r>
      <w:r>
        <w:rPr>
          <w:color w:val="231F20"/>
          <w:w w:val="115"/>
          <w:sz w:val="20"/>
          <w:szCs w:val="20"/>
        </w:rPr>
        <w:t>учебного</w:t>
      </w:r>
      <w:r>
        <w:rPr>
          <w:color w:val="231F20"/>
          <w:spacing w:val="1"/>
          <w:w w:val="115"/>
          <w:sz w:val="20"/>
          <w:szCs w:val="20"/>
        </w:rPr>
        <w:t xml:space="preserve"> </w:t>
      </w:r>
      <w:r>
        <w:rPr>
          <w:color w:val="231F20"/>
          <w:w w:val="115"/>
          <w:sz w:val="20"/>
          <w:szCs w:val="20"/>
        </w:rPr>
        <w:t>материала</w:t>
      </w:r>
      <w:r>
        <w:rPr>
          <w:color w:val="231F20"/>
          <w:spacing w:val="17"/>
          <w:w w:val="115"/>
          <w:sz w:val="20"/>
          <w:szCs w:val="20"/>
        </w:rPr>
        <w:t xml:space="preserve"> </w:t>
      </w:r>
      <w:r>
        <w:rPr>
          <w:color w:val="231F20"/>
          <w:w w:val="115"/>
          <w:sz w:val="20"/>
          <w:szCs w:val="20"/>
        </w:rPr>
        <w:t>разделов/тем</w:t>
      </w:r>
      <w:r>
        <w:rPr>
          <w:color w:val="231F20"/>
          <w:spacing w:val="17"/>
          <w:w w:val="115"/>
          <w:sz w:val="20"/>
          <w:szCs w:val="20"/>
        </w:rPr>
        <w:t xml:space="preserve"> </w:t>
      </w:r>
      <w:r>
        <w:rPr>
          <w:color w:val="231F20"/>
          <w:w w:val="115"/>
          <w:sz w:val="20"/>
          <w:szCs w:val="20"/>
        </w:rPr>
        <w:t>курса.</w:t>
      </w:r>
    </w:p>
    <w:p w:rsidR="00091AF1" w:rsidRDefault="00091AF1" w:rsidP="00091AF1">
      <w:pPr>
        <w:widowControl/>
        <w:autoSpaceDE/>
        <w:autoSpaceDN/>
        <w:spacing w:line="256" w:lineRule="auto"/>
        <w:rPr>
          <w:sz w:val="20"/>
          <w:szCs w:val="20"/>
        </w:rPr>
        <w:sectPr w:rsidR="00091AF1">
          <w:pgSz w:w="7830" w:h="12020"/>
          <w:pgMar w:top="580" w:right="580" w:bottom="900" w:left="580" w:header="0" w:footer="709" w:gutter="0"/>
          <w:cols w:space="720"/>
        </w:sectPr>
      </w:pPr>
    </w:p>
    <w:p w:rsidR="00091AF1" w:rsidRDefault="00091AF1" w:rsidP="00091AF1">
      <w:pPr>
        <w:pStyle w:val="af4"/>
        <w:spacing w:before="70" w:line="252" w:lineRule="auto"/>
      </w:pPr>
      <w:r>
        <w:rPr>
          <w:color w:val="231F20"/>
          <w:w w:val="115"/>
        </w:rPr>
        <w:lastRenderedPageBreak/>
        <w:t xml:space="preserve">Личностные </w:t>
      </w:r>
      <w:r>
        <w:rPr>
          <w:color w:val="231F20"/>
          <w:spacing w:val="1"/>
          <w:w w:val="115"/>
        </w:rPr>
        <w:t xml:space="preserve"> </w:t>
      </w:r>
      <w:r>
        <w:rPr>
          <w:color w:val="231F20"/>
          <w:w w:val="115"/>
        </w:rPr>
        <w:t>и   метапредметные   результаты   представлены</w:t>
      </w:r>
      <w:r>
        <w:rPr>
          <w:color w:val="231F20"/>
          <w:spacing w:val="-55"/>
          <w:w w:val="115"/>
        </w:rPr>
        <w:t xml:space="preserve"> </w:t>
      </w:r>
      <w:r>
        <w:rPr>
          <w:color w:val="231F20"/>
          <w:w w:val="115"/>
        </w:rPr>
        <w:t>с учётом особенностей преподавания курса русского языка в</w:t>
      </w:r>
      <w:r>
        <w:rPr>
          <w:color w:val="231F20"/>
          <w:spacing w:val="1"/>
          <w:w w:val="115"/>
        </w:rPr>
        <w:t xml:space="preserve"> </w:t>
      </w:r>
      <w:r>
        <w:rPr>
          <w:color w:val="231F20"/>
          <w:w w:val="115"/>
        </w:rPr>
        <w:t>основной</w:t>
      </w:r>
      <w:r>
        <w:rPr>
          <w:color w:val="231F20"/>
          <w:spacing w:val="15"/>
          <w:w w:val="115"/>
        </w:rPr>
        <w:t xml:space="preserve"> </w:t>
      </w:r>
      <w:r>
        <w:rPr>
          <w:color w:val="231F20"/>
          <w:w w:val="115"/>
        </w:rPr>
        <w:t>общеобразовательной</w:t>
      </w:r>
      <w:r>
        <w:rPr>
          <w:color w:val="231F20"/>
          <w:spacing w:val="15"/>
          <w:w w:val="115"/>
        </w:rPr>
        <w:t xml:space="preserve"> </w:t>
      </w:r>
      <w:r>
        <w:rPr>
          <w:color w:val="231F20"/>
          <w:w w:val="115"/>
        </w:rPr>
        <w:t>школе.</w:t>
      </w:r>
    </w:p>
    <w:p w:rsidR="00091AF1" w:rsidRDefault="00091AF1" w:rsidP="00091AF1">
      <w:pPr>
        <w:pStyle w:val="3"/>
        <w:spacing w:before="157" w:line="249" w:lineRule="exact"/>
        <w:ind w:left="158"/>
        <w:rPr>
          <w:sz w:val="20"/>
          <w:szCs w:val="20"/>
        </w:rPr>
      </w:pPr>
      <w:r>
        <w:rPr>
          <w:color w:val="231F20"/>
          <w:w w:val="90"/>
          <w:sz w:val="20"/>
          <w:szCs w:val="20"/>
        </w:rPr>
        <w:t>ОБЩАЯ</w:t>
      </w:r>
      <w:r>
        <w:rPr>
          <w:color w:val="231F20"/>
          <w:spacing w:val="27"/>
          <w:w w:val="90"/>
          <w:sz w:val="20"/>
          <w:szCs w:val="20"/>
        </w:rPr>
        <w:t xml:space="preserve"> </w:t>
      </w:r>
      <w:r>
        <w:rPr>
          <w:color w:val="231F20"/>
          <w:w w:val="90"/>
          <w:sz w:val="20"/>
          <w:szCs w:val="20"/>
        </w:rPr>
        <w:t>ХАРАКТЕРИСТИКА</w:t>
      </w:r>
      <w:r>
        <w:rPr>
          <w:color w:val="231F20"/>
          <w:spacing w:val="28"/>
          <w:w w:val="90"/>
          <w:sz w:val="20"/>
          <w:szCs w:val="20"/>
        </w:rPr>
        <w:t xml:space="preserve"> </w:t>
      </w:r>
      <w:r>
        <w:rPr>
          <w:color w:val="231F20"/>
          <w:w w:val="90"/>
          <w:sz w:val="20"/>
          <w:szCs w:val="20"/>
        </w:rPr>
        <w:t>УЧЕБНОГО</w:t>
      </w:r>
      <w:r>
        <w:rPr>
          <w:color w:val="231F20"/>
          <w:spacing w:val="28"/>
          <w:w w:val="90"/>
          <w:sz w:val="20"/>
          <w:szCs w:val="20"/>
        </w:rPr>
        <w:t xml:space="preserve"> </w:t>
      </w:r>
      <w:r>
        <w:rPr>
          <w:color w:val="231F20"/>
          <w:w w:val="90"/>
          <w:sz w:val="20"/>
          <w:szCs w:val="20"/>
        </w:rPr>
        <w:t>ПРЕДМЕТА</w:t>
      </w:r>
    </w:p>
    <w:p w:rsidR="00091AF1" w:rsidRDefault="00091AF1" w:rsidP="00091AF1">
      <w:pPr>
        <w:pStyle w:val="3"/>
        <w:spacing w:line="249" w:lineRule="exact"/>
        <w:rPr>
          <w:sz w:val="20"/>
          <w:szCs w:val="20"/>
        </w:rPr>
      </w:pPr>
      <w:r>
        <w:rPr>
          <w:color w:val="231F20"/>
          <w:w w:val="95"/>
          <w:sz w:val="20"/>
          <w:szCs w:val="20"/>
        </w:rPr>
        <w:t>«РОДНОЙ</w:t>
      </w:r>
      <w:r>
        <w:rPr>
          <w:color w:val="231F20"/>
          <w:spacing w:val="18"/>
          <w:w w:val="95"/>
          <w:sz w:val="20"/>
          <w:szCs w:val="20"/>
        </w:rPr>
        <w:t xml:space="preserve"> </w:t>
      </w:r>
      <w:r>
        <w:rPr>
          <w:color w:val="231F20"/>
          <w:w w:val="95"/>
          <w:sz w:val="20"/>
          <w:szCs w:val="20"/>
        </w:rPr>
        <w:t>ЯЗЫК</w:t>
      </w:r>
      <w:r>
        <w:rPr>
          <w:color w:val="231F20"/>
          <w:spacing w:val="18"/>
          <w:w w:val="95"/>
          <w:sz w:val="20"/>
          <w:szCs w:val="20"/>
        </w:rPr>
        <w:t xml:space="preserve"> </w:t>
      </w:r>
      <w:r>
        <w:rPr>
          <w:color w:val="231F20"/>
          <w:w w:val="95"/>
          <w:sz w:val="20"/>
          <w:szCs w:val="20"/>
        </w:rPr>
        <w:t>(РУССКИЙ)»</w:t>
      </w:r>
    </w:p>
    <w:p w:rsidR="00091AF1" w:rsidRDefault="00091AF1" w:rsidP="00091AF1">
      <w:pPr>
        <w:pStyle w:val="af4"/>
        <w:spacing w:before="68" w:line="252" w:lineRule="auto"/>
        <w:ind w:right="154"/>
      </w:pPr>
      <w:r>
        <w:rPr>
          <w:color w:val="231F20"/>
          <w:w w:val="115"/>
        </w:rPr>
        <w:t>Содержание программы обеспечивает достижение результа-</w:t>
      </w:r>
      <w:r>
        <w:rPr>
          <w:color w:val="231F20"/>
          <w:spacing w:val="1"/>
          <w:w w:val="115"/>
        </w:rPr>
        <w:t xml:space="preserve"> </w:t>
      </w:r>
      <w:r>
        <w:rPr>
          <w:color w:val="231F20"/>
          <w:w w:val="115"/>
        </w:rPr>
        <w:t>тов освоения основной образовательной программы основного</w:t>
      </w:r>
      <w:r>
        <w:rPr>
          <w:color w:val="231F20"/>
          <w:spacing w:val="1"/>
          <w:w w:val="115"/>
        </w:rPr>
        <w:t xml:space="preserve"> </w:t>
      </w:r>
      <w:r>
        <w:rPr>
          <w:color w:val="231F20"/>
          <w:w w:val="120"/>
        </w:rPr>
        <w:t>общего образования в части требований, заданных Федераль-</w:t>
      </w:r>
      <w:r>
        <w:rPr>
          <w:color w:val="231F20"/>
          <w:spacing w:val="-57"/>
          <w:w w:val="120"/>
        </w:rPr>
        <w:t xml:space="preserve"> </w:t>
      </w:r>
      <w:r>
        <w:rPr>
          <w:color w:val="231F20"/>
          <w:w w:val="115"/>
        </w:rPr>
        <w:t>ным государственным образовательным стандартом основного</w:t>
      </w:r>
      <w:r>
        <w:rPr>
          <w:color w:val="231F20"/>
          <w:spacing w:val="1"/>
          <w:w w:val="115"/>
        </w:rPr>
        <w:t xml:space="preserve"> </w:t>
      </w:r>
      <w:r>
        <w:rPr>
          <w:color w:val="231F20"/>
          <w:w w:val="115"/>
        </w:rPr>
        <w:t>общего образования к предметной области «Родной язык и род-</w:t>
      </w:r>
      <w:r>
        <w:rPr>
          <w:color w:val="231F20"/>
          <w:spacing w:val="1"/>
          <w:w w:val="115"/>
        </w:rPr>
        <w:t xml:space="preserve"> </w:t>
      </w:r>
      <w:r>
        <w:rPr>
          <w:color w:val="231F20"/>
          <w:w w:val="115"/>
        </w:rPr>
        <w:t>ная</w:t>
      </w:r>
      <w:r>
        <w:rPr>
          <w:color w:val="231F20"/>
          <w:spacing w:val="25"/>
          <w:w w:val="115"/>
        </w:rPr>
        <w:t xml:space="preserve"> </w:t>
      </w:r>
      <w:r>
        <w:rPr>
          <w:color w:val="231F20"/>
          <w:w w:val="115"/>
        </w:rPr>
        <w:t>литература».</w:t>
      </w:r>
      <w:r>
        <w:rPr>
          <w:color w:val="231F20"/>
          <w:spacing w:val="26"/>
          <w:w w:val="115"/>
        </w:rPr>
        <w:t xml:space="preserve"> </w:t>
      </w:r>
      <w:r>
        <w:rPr>
          <w:color w:val="231F20"/>
          <w:w w:val="115"/>
        </w:rPr>
        <w:t>Программа</w:t>
      </w:r>
      <w:r>
        <w:rPr>
          <w:color w:val="231F20"/>
          <w:spacing w:val="25"/>
          <w:w w:val="115"/>
        </w:rPr>
        <w:t xml:space="preserve"> </w:t>
      </w:r>
      <w:r>
        <w:rPr>
          <w:color w:val="231F20"/>
          <w:w w:val="115"/>
        </w:rPr>
        <w:t>ориентирована</w:t>
      </w:r>
      <w:r>
        <w:rPr>
          <w:color w:val="231F20"/>
          <w:spacing w:val="26"/>
          <w:w w:val="115"/>
        </w:rPr>
        <w:t xml:space="preserve"> </w:t>
      </w:r>
      <w:r>
        <w:rPr>
          <w:color w:val="231F20"/>
          <w:w w:val="115"/>
        </w:rPr>
        <w:t>на</w:t>
      </w:r>
      <w:r>
        <w:rPr>
          <w:color w:val="231F20"/>
          <w:spacing w:val="25"/>
          <w:w w:val="115"/>
        </w:rPr>
        <w:t xml:space="preserve"> </w:t>
      </w:r>
      <w:r>
        <w:rPr>
          <w:color w:val="231F20"/>
          <w:w w:val="115"/>
        </w:rPr>
        <w:t>сопровождение</w:t>
      </w:r>
      <w:r>
        <w:rPr>
          <w:color w:val="231F20"/>
          <w:spacing w:val="-55"/>
          <w:w w:val="115"/>
        </w:rPr>
        <w:t xml:space="preserve"> </w:t>
      </w:r>
      <w:r>
        <w:rPr>
          <w:color w:val="231F20"/>
          <w:w w:val="120"/>
        </w:rPr>
        <w:t>и поддержку курса русского языка, входящего в предметную</w:t>
      </w:r>
      <w:r>
        <w:rPr>
          <w:color w:val="231F20"/>
          <w:spacing w:val="1"/>
          <w:w w:val="120"/>
        </w:rPr>
        <w:t xml:space="preserve"> </w:t>
      </w:r>
      <w:r>
        <w:rPr>
          <w:color w:val="231F20"/>
          <w:w w:val="120"/>
        </w:rPr>
        <w:t>область «Русский язык и литература». Цели курса русского</w:t>
      </w:r>
      <w:r>
        <w:rPr>
          <w:color w:val="231F20"/>
          <w:spacing w:val="1"/>
          <w:w w:val="120"/>
        </w:rPr>
        <w:t xml:space="preserve"> </w:t>
      </w:r>
      <w:r>
        <w:rPr>
          <w:color w:val="231F20"/>
          <w:w w:val="120"/>
        </w:rPr>
        <w:t>языка</w:t>
      </w:r>
      <w:r>
        <w:rPr>
          <w:color w:val="231F20"/>
          <w:spacing w:val="-3"/>
          <w:w w:val="120"/>
        </w:rPr>
        <w:t xml:space="preserve"> </w:t>
      </w:r>
      <w:r>
        <w:rPr>
          <w:color w:val="231F20"/>
          <w:w w:val="120"/>
        </w:rPr>
        <w:t>в</w:t>
      </w:r>
      <w:r>
        <w:rPr>
          <w:color w:val="231F20"/>
          <w:spacing w:val="-3"/>
          <w:w w:val="120"/>
        </w:rPr>
        <w:t xml:space="preserve"> </w:t>
      </w:r>
      <w:r>
        <w:rPr>
          <w:color w:val="231F20"/>
          <w:w w:val="120"/>
        </w:rPr>
        <w:t>рамках</w:t>
      </w:r>
      <w:r>
        <w:rPr>
          <w:color w:val="231F20"/>
          <w:spacing w:val="-3"/>
          <w:w w:val="120"/>
        </w:rPr>
        <w:t xml:space="preserve"> </w:t>
      </w:r>
      <w:r>
        <w:rPr>
          <w:color w:val="231F20"/>
          <w:w w:val="120"/>
        </w:rPr>
        <w:t>образовательной</w:t>
      </w:r>
      <w:r>
        <w:rPr>
          <w:color w:val="231F20"/>
          <w:spacing w:val="-3"/>
          <w:w w:val="120"/>
        </w:rPr>
        <w:t xml:space="preserve"> </w:t>
      </w:r>
      <w:r>
        <w:rPr>
          <w:color w:val="231F20"/>
          <w:w w:val="120"/>
        </w:rPr>
        <w:t>области</w:t>
      </w:r>
      <w:r>
        <w:rPr>
          <w:color w:val="231F20"/>
          <w:spacing w:val="-2"/>
          <w:w w:val="120"/>
        </w:rPr>
        <w:t xml:space="preserve"> </w:t>
      </w:r>
      <w:r>
        <w:rPr>
          <w:color w:val="231F20"/>
          <w:w w:val="120"/>
        </w:rPr>
        <w:t>«Родной</w:t>
      </w:r>
      <w:r>
        <w:rPr>
          <w:color w:val="231F20"/>
          <w:spacing w:val="-3"/>
          <w:w w:val="120"/>
        </w:rPr>
        <w:t xml:space="preserve"> </w:t>
      </w:r>
      <w:r>
        <w:rPr>
          <w:color w:val="231F20"/>
          <w:w w:val="120"/>
        </w:rPr>
        <w:t>язык</w:t>
      </w:r>
      <w:r>
        <w:rPr>
          <w:color w:val="231F20"/>
          <w:spacing w:val="-3"/>
          <w:w w:val="120"/>
        </w:rPr>
        <w:t xml:space="preserve"> </w:t>
      </w:r>
      <w:r>
        <w:rPr>
          <w:color w:val="231F20"/>
          <w:w w:val="120"/>
        </w:rPr>
        <w:t>и</w:t>
      </w:r>
      <w:r>
        <w:rPr>
          <w:color w:val="231F20"/>
          <w:spacing w:val="-3"/>
          <w:w w:val="120"/>
        </w:rPr>
        <w:t xml:space="preserve"> </w:t>
      </w:r>
      <w:r>
        <w:rPr>
          <w:color w:val="231F20"/>
          <w:w w:val="120"/>
        </w:rPr>
        <w:t>род-</w:t>
      </w:r>
      <w:r>
        <w:rPr>
          <w:color w:val="231F20"/>
          <w:spacing w:val="-57"/>
          <w:w w:val="120"/>
        </w:rPr>
        <w:t xml:space="preserve"> </w:t>
      </w:r>
      <w:r>
        <w:rPr>
          <w:color w:val="231F20"/>
          <w:spacing w:val="-1"/>
          <w:w w:val="120"/>
        </w:rPr>
        <w:t xml:space="preserve">ная </w:t>
      </w:r>
      <w:r>
        <w:rPr>
          <w:color w:val="231F20"/>
          <w:w w:val="120"/>
        </w:rPr>
        <w:t>литература» имеют специфику, обусловленную дополни-</w:t>
      </w:r>
      <w:r>
        <w:rPr>
          <w:color w:val="231F20"/>
          <w:spacing w:val="-57"/>
          <w:w w:val="120"/>
        </w:rPr>
        <w:t xml:space="preserve"> </w:t>
      </w:r>
      <w:r>
        <w:rPr>
          <w:color w:val="231F20"/>
          <w:w w:val="120"/>
        </w:rPr>
        <w:t>тельным по своему содержанию характером курса, а также</w:t>
      </w:r>
      <w:r>
        <w:rPr>
          <w:color w:val="231F20"/>
          <w:spacing w:val="1"/>
          <w:w w:val="120"/>
        </w:rPr>
        <w:t xml:space="preserve"> </w:t>
      </w:r>
      <w:r>
        <w:rPr>
          <w:color w:val="231F20"/>
          <w:w w:val="120"/>
        </w:rPr>
        <w:t>особенностями функционирования русского языка в разных</w:t>
      </w:r>
      <w:r>
        <w:rPr>
          <w:color w:val="231F20"/>
          <w:spacing w:val="1"/>
          <w:w w:val="120"/>
        </w:rPr>
        <w:t xml:space="preserve"> </w:t>
      </w:r>
      <w:r>
        <w:rPr>
          <w:color w:val="231F20"/>
          <w:w w:val="120"/>
        </w:rPr>
        <w:t>регионах</w:t>
      </w:r>
      <w:r>
        <w:rPr>
          <w:color w:val="231F20"/>
          <w:spacing w:val="10"/>
          <w:w w:val="120"/>
        </w:rPr>
        <w:t xml:space="preserve"> </w:t>
      </w:r>
      <w:r>
        <w:rPr>
          <w:color w:val="231F20"/>
          <w:w w:val="120"/>
        </w:rPr>
        <w:t>Российской</w:t>
      </w:r>
      <w:r>
        <w:rPr>
          <w:color w:val="231F20"/>
          <w:spacing w:val="11"/>
          <w:w w:val="120"/>
        </w:rPr>
        <w:t xml:space="preserve"> </w:t>
      </w:r>
      <w:r>
        <w:rPr>
          <w:color w:val="231F20"/>
          <w:w w:val="120"/>
        </w:rPr>
        <w:t>Федерации.</w:t>
      </w:r>
    </w:p>
    <w:p w:rsidR="00091AF1" w:rsidRDefault="00091AF1" w:rsidP="00091AF1">
      <w:pPr>
        <w:pStyle w:val="af4"/>
        <w:spacing w:line="217" w:lineRule="exact"/>
        <w:ind w:left="383" w:right="0" w:firstLine="0"/>
      </w:pPr>
      <w:r>
        <w:rPr>
          <w:color w:val="231F20"/>
          <w:w w:val="115"/>
        </w:rPr>
        <w:t>Курс</w:t>
      </w:r>
      <w:r>
        <w:rPr>
          <w:color w:val="231F20"/>
          <w:spacing w:val="18"/>
          <w:w w:val="115"/>
        </w:rPr>
        <w:t xml:space="preserve"> </w:t>
      </w:r>
      <w:r>
        <w:rPr>
          <w:color w:val="231F20"/>
          <w:w w:val="115"/>
        </w:rPr>
        <w:t>«Родной</w:t>
      </w:r>
      <w:r>
        <w:rPr>
          <w:color w:val="231F20"/>
          <w:spacing w:val="19"/>
          <w:w w:val="115"/>
        </w:rPr>
        <w:t xml:space="preserve"> </w:t>
      </w:r>
      <w:r>
        <w:rPr>
          <w:color w:val="231F20"/>
          <w:w w:val="115"/>
        </w:rPr>
        <w:t>язык</w:t>
      </w:r>
      <w:r>
        <w:rPr>
          <w:color w:val="231F20"/>
          <w:spacing w:val="18"/>
          <w:w w:val="115"/>
        </w:rPr>
        <w:t xml:space="preserve"> </w:t>
      </w:r>
      <w:r>
        <w:rPr>
          <w:color w:val="231F20"/>
          <w:w w:val="115"/>
        </w:rPr>
        <w:t>(русский)»</w:t>
      </w:r>
      <w:r>
        <w:rPr>
          <w:color w:val="231F20"/>
          <w:spacing w:val="19"/>
          <w:w w:val="115"/>
        </w:rPr>
        <w:t xml:space="preserve"> </w:t>
      </w:r>
      <w:r>
        <w:rPr>
          <w:color w:val="231F20"/>
          <w:w w:val="115"/>
        </w:rPr>
        <w:t>направлен</w:t>
      </w:r>
      <w:r>
        <w:rPr>
          <w:color w:val="231F20"/>
          <w:spacing w:val="18"/>
          <w:w w:val="115"/>
        </w:rPr>
        <w:t xml:space="preserve"> </w:t>
      </w:r>
      <w:r>
        <w:rPr>
          <w:color w:val="231F20"/>
          <w:w w:val="115"/>
        </w:rPr>
        <w:t>на</w:t>
      </w:r>
      <w:r>
        <w:rPr>
          <w:color w:val="231F20"/>
          <w:spacing w:val="19"/>
          <w:w w:val="115"/>
        </w:rPr>
        <w:t xml:space="preserve"> </w:t>
      </w:r>
      <w:r>
        <w:rPr>
          <w:color w:val="231F20"/>
          <w:w w:val="115"/>
        </w:rPr>
        <w:t>удовлетворение</w:t>
      </w:r>
    </w:p>
    <w:p w:rsidR="00091AF1" w:rsidRDefault="00091AF1" w:rsidP="00091AF1">
      <w:pPr>
        <w:pStyle w:val="af4"/>
        <w:spacing w:before="13" w:line="252" w:lineRule="auto"/>
        <w:ind w:right="154" w:firstLine="0"/>
      </w:pPr>
      <w:r>
        <w:rPr>
          <w:color w:val="231F20"/>
          <w:w w:val="120"/>
        </w:rPr>
        <w:t>потребности обучающихся в изучении родного языка как ин-</w:t>
      </w:r>
      <w:r>
        <w:rPr>
          <w:color w:val="231F20"/>
          <w:spacing w:val="1"/>
          <w:w w:val="120"/>
        </w:rPr>
        <w:t xml:space="preserve"> </w:t>
      </w:r>
      <w:r>
        <w:rPr>
          <w:color w:val="231F20"/>
          <w:w w:val="115"/>
        </w:rPr>
        <w:t>струмента</w:t>
      </w:r>
      <w:r>
        <w:rPr>
          <w:color w:val="231F20"/>
          <w:spacing w:val="17"/>
          <w:w w:val="115"/>
        </w:rPr>
        <w:t xml:space="preserve"> </w:t>
      </w:r>
      <w:r>
        <w:rPr>
          <w:color w:val="231F20"/>
          <w:w w:val="115"/>
        </w:rPr>
        <w:t>познания</w:t>
      </w:r>
      <w:r>
        <w:rPr>
          <w:color w:val="231F20"/>
          <w:spacing w:val="18"/>
          <w:w w:val="115"/>
        </w:rPr>
        <w:t xml:space="preserve"> </w:t>
      </w:r>
      <w:r>
        <w:rPr>
          <w:color w:val="231F20"/>
          <w:w w:val="115"/>
        </w:rPr>
        <w:t>национальной</w:t>
      </w:r>
      <w:r>
        <w:rPr>
          <w:color w:val="231F20"/>
          <w:spacing w:val="17"/>
          <w:w w:val="115"/>
        </w:rPr>
        <w:t xml:space="preserve"> </w:t>
      </w:r>
      <w:r>
        <w:rPr>
          <w:color w:val="231F20"/>
          <w:w w:val="115"/>
        </w:rPr>
        <w:t>культуры</w:t>
      </w:r>
      <w:r>
        <w:rPr>
          <w:color w:val="231F20"/>
          <w:spacing w:val="18"/>
          <w:w w:val="115"/>
        </w:rPr>
        <w:t xml:space="preserve"> </w:t>
      </w:r>
      <w:r>
        <w:rPr>
          <w:color w:val="231F20"/>
          <w:w w:val="115"/>
        </w:rPr>
        <w:t>и</w:t>
      </w:r>
      <w:r>
        <w:rPr>
          <w:color w:val="231F20"/>
          <w:spacing w:val="18"/>
          <w:w w:val="115"/>
        </w:rPr>
        <w:t xml:space="preserve"> </w:t>
      </w:r>
      <w:r>
        <w:rPr>
          <w:color w:val="231F20"/>
          <w:w w:val="115"/>
        </w:rPr>
        <w:t>самореализации</w:t>
      </w:r>
      <w:r>
        <w:rPr>
          <w:color w:val="231F20"/>
          <w:spacing w:val="-55"/>
          <w:w w:val="115"/>
        </w:rPr>
        <w:t xml:space="preserve"> </w:t>
      </w:r>
      <w:r>
        <w:rPr>
          <w:color w:val="231F20"/>
          <w:w w:val="115"/>
        </w:rPr>
        <w:t>в ней. Учебный предмет «Родной язык (русский)» не ущемляет</w:t>
      </w:r>
      <w:r>
        <w:rPr>
          <w:color w:val="231F20"/>
          <w:spacing w:val="1"/>
          <w:w w:val="115"/>
        </w:rPr>
        <w:t xml:space="preserve"> </w:t>
      </w:r>
      <w:r>
        <w:rPr>
          <w:color w:val="231F20"/>
          <w:w w:val="120"/>
        </w:rPr>
        <w:t>права обучающихся, изучающих иные родные языки (не рус-</w:t>
      </w:r>
      <w:r>
        <w:rPr>
          <w:color w:val="231F20"/>
          <w:spacing w:val="1"/>
          <w:w w:val="120"/>
        </w:rPr>
        <w:t xml:space="preserve"> </w:t>
      </w:r>
      <w:r>
        <w:rPr>
          <w:color w:val="231F20"/>
          <w:w w:val="115"/>
        </w:rPr>
        <w:t>ский). Поэтому учебное время, отведённое на изучение данной</w:t>
      </w:r>
      <w:r>
        <w:rPr>
          <w:color w:val="231F20"/>
          <w:spacing w:val="1"/>
          <w:w w:val="115"/>
        </w:rPr>
        <w:t xml:space="preserve"> </w:t>
      </w:r>
      <w:r>
        <w:rPr>
          <w:color w:val="231F20"/>
          <w:w w:val="120"/>
        </w:rPr>
        <w:t>дисциплины, не может рассматриваться как время для углуб-</w:t>
      </w:r>
      <w:r>
        <w:rPr>
          <w:color w:val="231F20"/>
          <w:spacing w:val="-57"/>
          <w:w w:val="120"/>
        </w:rPr>
        <w:t xml:space="preserve"> </w:t>
      </w:r>
      <w:r>
        <w:rPr>
          <w:color w:val="231F20"/>
          <w:w w:val="120"/>
        </w:rPr>
        <w:t>лённого</w:t>
      </w:r>
      <w:r>
        <w:rPr>
          <w:color w:val="231F20"/>
          <w:spacing w:val="8"/>
          <w:w w:val="120"/>
        </w:rPr>
        <w:t xml:space="preserve"> </w:t>
      </w:r>
      <w:r>
        <w:rPr>
          <w:color w:val="231F20"/>
          <w:w w:val="120"/>
        </w:rPr>
        <w:t>изучения</w:t>
      </w:r>
      <w:r>
        <w:rPr>
          <w:color w:val="231F20"/>
          <w:spacing w:val="8"/>
          <w:w w:val="120"/>
        </w:rPr>
        <w:t xml:space="preserve"> </w:t>
      </w:r>
      <w:r>
        <w:rPr>
          <w:color w:val="231F20"/>
          <w:w w:val="120"/>
        </w:rPr>
        <w:t>основного</w:t>
      </w:r>
      <w:r>
        <w:rPr>
          <w:color w:val="231F20"/>
          <w:spacing w:val="8"/>
          <w:w w:val="120"/>
        </w:rPr>
        <w:t xml:space="preserve"> </w:t>
      </w:r>
      <w:r>
        <w:rPr>
          <w:color w:val="231F20"/>
          <w:w w:val="120"/>
        </w:rPr>
        <w:t>курса</w:t>
      </w:r>
      <w:r>
        <w:rPr>
          <w:color w:val="231F20"/>
          <w:spacing w:val="8"/>
          <w:w w:val="120"/>
        </w:rPr>
        <w:t xml:space="preserve"> </w:t>
      </w:r>
      <w:r>
        <w:rPr>
          <w:color w:val="231F20"/>
          <w:w w:val="120"/>
        </w:rPr>
        <w:t>«Русский</w:t>
      </w:r>
      <w:r>
        <w:rPr>
          <w:color w:val="231F20"/>
          <w:spacing w:val="8"/>
          <w:w w:val="120"/>
        </w:rPr>
        <w:t xml:space="preserve"> </w:t>
      </w:r>
      <w:r>
        <w:rPr>
          <w:color w:val="231F20"/>
          <w:w w:val="120"/>
        </w:rPr>
        <w:t>язык».</w:t>
      </w:r>
    </w:p>
    <w:p w:rsidR="00091AF1" w:rsidRDefault="00091AF1" w:rsidP="00091AF1">
      <w:pPr>
        <w:pStyle w:val="af4"/>
        <w:spacing w:line="252" w:lineRule="auto"/>
        <w:ind w:right="154"/>
        <w:rPr>
          <w:color w:val="231F20"/>
          <w:w w:val="115"/>
        </w:rPr>
      </w:pPr>
      <w:r>
        <w:rPr>
          <w:color w:val="231F20"/>
          <w:w w:val="115"/>
        </w:rPr>
        <w:t>В содержании курса «Родной язык (русский)» предусматри-</w:t>
      </w:r>
      <w:r>
        <w:rPr>
          <w:color w:val="231F20"/>
          <w:spacing w:val="1"/>
          <w:w w:val="115"/>
        </w:rPr>
        <w:t xml:space="preserve"> </w:t>
      </w:r>
      <w:r>
        <w:rPr>
          <w:color w:val="231F20"/>
          <w:w w:val="115"/>
        </w:rPr>
        <w:t>вается расширение сведений, имеющих отношение не к вну-</w:t>
      </w:r>
      <w:r>
        <w:rPr>
          <w:color w:val="231F20"/>
          <w:spacing w:val="1"/>
          <w:w w:val="115"/>
        </w:rPr>
        <w:t xml:space="preserve"> </w:t>
      </w:r>
      <w:r>
        <w:rPr>
          <w:color w:val="231F20"/>
          <w:w w:val="115"/>
        </w:rPr>
        <w:t>треннему системному устройству языка, а к вопросам реализа-</w:t>
      </w:r>
      <w:r>
        <w:rPr>
          <w:color w:val="231F20"/>
          <w:spacing w:val="1"/>
          <w:w w:val="115"/>
        </w:rPr>
        <w:t xml:space="preserve"> </w:t>
      </w:r>
      <w:r>
        <w:rPr>
          <w:color w:val="231F20"/>
          <w:w w:val="115"/>
        </w:rPr>
        <w:t>ции языковой системы в речи‚ внешней стороне существования</w:t>
      </w:r>
      <w:r>
        <w:rPr>
          <w:color w:val="231F20"/>
          <w:spacing w:val="1"/>
          <w:w w:val="115"/>
        </w:rPr>
        <w:t xml:space="preserve"> </w:t>
      </w:r>
      <w:r>
        <w:rPr>
          <w:color w:val="231F20"/>
          <w:w w:val="115"/>
        </w:rPr>
        <w:t>языка:</w:t>
      </w:r>
      <w:r>
        <w:rPr>
          <w:color w:val="231F20"/>
          <w:spacing w:val="27"/>
          <w:w w:val="115"/>
        </w:rPr>
        <w:t xml:space="preserve"> </w:t>
      </w:r>
      <w:r>
        <w:rPr>
          <w:color w:val="231F20"/>
          <w:w w:val="115"/>
        </w:rPr>
        <w:t>к</w:t>
      </w:r>
      <w:r>
        <w:rPr>
          <w:color w:val="231F20"/>
          <w:spacing w:val="28"/>
          <w:w w:val="115"/>
        </w:rPr>
        <w:t xml:space="preserve"> </w:t>
      </w:r>
      <w:r>
        <w:rPr>
          <w:color w:val="231F20"/>
          <w:w w:val="115"/>
        </w:rPr>
        <w:t>многообразным</w:t>
      </w:r>
      <w:r>
        <w:rPr>
          <w:color w:val="231F20"/>
          <w:spacing w:val="27"/>
          <w:w w:val="115"/>
        </w:rPr>
        <w:t xml:space="preserve"> </w:t>
      </w:r>
      <w:r>
        <w:rPr>
          <w:color w:val="231F20"/>
          <w:w w:val="115"/>
        </w:rPr>
        <w:t>связям</w:t>
      </w:r>
      <w:r>
        <w:rPr>
          <w:color w:val="231F20"/>
          <w:spacing w:val="28"/>
          <w:w w:val="115"/>
        </w:rPr>
        <w:t xml:space="preserve"> </w:t>
      </w:r>
      <w:r>
        <w:rPr>
          <w:color w:val="231F20"/>
          <w:w w:val="115"/>
        </w:rPr>
        <w:t>русского</w:t>
      </w:r>
      <w:r>
        <w:rPr>
          <w:color w:val="231F20"/>
          <w:spacing w:val="28"/>
          <w:w w:val="115"/>
        </w:rPr>
        <w:t xml:space="preserve"> </w:t>
      </w:r>
      <w:r>
        <w:rPr>
          <w:color w:val="231F20"/>
          <w:w w:val="115"/>
        </w:rPr>
        <w:t>языка</w:t>
      </w:r>
      <w:r>
        <w:rPr>
          <w:color w:val="231F20"/>
          <w:spacing w:val="27"/>
          <w:w w:val="115"/>
        </w:rPr>
        <w:t xml:space="preserve"> </w:t>
      </w:r>
      <w:r>
        <w:rPr>
          <w:color w:val="231F20"/>
          <w:w w:val="115"/>
        </w:rPr>
        <w:t>с</w:t>
      </w:r>
      <w:r>
        <w:rPr>
          <w:color w:val="231F20"/>
          <w:spacing w:val="28"/>
          <w:w w:val="115"/>
        </w:rPr>
        <w:t xml:space="preserve"> </w:t>
      </w:r>
      <w:r>
        <w:rPr>
          <w:color w:val="231F20"/>
          <w:w w:val="115"/>
        </w:rPr>
        <w:t>цивилизаци-</w:t>
      </w:r>
      <w:r>
        <w:rPr>
          <w:color w:val="231F20"/>
          <w:spacing w:val="-55"/>
          <w:w w:val="115"/>
        </w:rPr>
        <w:t xml:space="preserve"> </w:t>
      </w:r>
      <w:r>
        <w:rPr>
          <w:color w:val="231F20"/>
          <w:w w:val="115"/>
        </w:rPr>
        <w:t>ей и культурой, государством и обществом. Программа учебно-</w:t>
      </w:r>
      <w:r>
        <w:rPr>
          <w:color w:val="231F20"/>
          <w:spacing w:val="1"/>
          <w:w w:val="115"/>
        </w:rPr>
        <w:t xml:space="preserve"> </w:t>
      </w:r>
      <w:r>
        <w:rPr>
          <w:color w:val="231F20"/>
          <w:w w:val="115"/>
        </w:rPr>
        <w:t>го предмета отражает социокультурный контекст существова-</w:t>
      </w:r>
      <w:r>
        <w:rPr>
          <w:color w:val="231F20"/>
          <w:spacing w:val="1"/>
          <w:w w:val="115"/>
        </w:rPr>
        <w:t xml:space="preserve"> </w:t>
      </w:r>
      <w:r>
        <w:rPr>
          <w:color w:val="231F20"/>
          <w:w w:val="115"/>
        </w:rPr>
        <w:t>ния русского языка, в частности те языковые аспекты, которые</w:t>
      </w:r>
      <w:r>
        <w:rPr>
          <w:color w:val="231F20"/>
          <w:spacing w:val="1"/>
          <w:w w:val="115"/>
        </w:rPr>
        <w:t xml:space="preserve"> </w:t>
      </w:r>
      <w:r>
        <w:rPr>
          <w:color w:val="231F20"/>
          <w:w w:val="115"/>
        </w:rPr>
        <w:t>обнаруживают</w:t>
      </w:r>
      <w:r>
        <w:rPr>
          <w:color w:val="231F20"/>
          <w:spacing w:val="1"/>
          <w:w w:val="115"/>
        </w:rPr>
        <w:t xml:space="preserve"> </w:t>
      </w:r>
      <w:r>
        <w:rPr>
          <w:color w:val="231F20"/>
          <w:w w:val="115"/>
        </w:rPr>
        <w:t>прямую,</w:t>
      </w:r>
      <w:r>
        <w:rPr>
          <w:color w:val="231F20"/>
          <w:spacing w:val="1"/>
          <w:w w:val="115"/>
        </w:rPr>
        <w:t xml:space="preserve"> </w:t>
      </w:r>
      <w:r>
        <w:rPr>
          <w:color w:val="231F20"/>
          <w:w w:val="115"/>
        </w:rPr>
        <w:t>непосредственную</w:t>
      </w:r>
      <w:r>
        <w:rPr>
          <w:color w:val="231F20"/>
          <w:spacing w:val="1"/>
          <w:w w:val="115"/>
        </w:rPr>
        <w:t xml:space="preserve"> </w:t>
      </w:r>
      <w:r>
        <w:rPr>
          <w:color w:val="231F20"/>
          <w:w w:val="115"/>
        </w:rPr>
        <w:t>культурно-истори-</w:t>
      </w:r>
      <w:r>
        <w:rPr>
          <w:color w:val="231F20"/>
          <w:spacing w:val="-55"/>
          <w:w w:val="115"/>
        </w:rPr>
        <w:t xml:space="preserve"> </w:t>
      </w:r>
      <w:r>
        <w:rPr>
          <w:color w:val="231F20"/>
          <w:w w:val="115"/>
        </w:rPr>
        <w:t>ческую</w:t>
      </w:r>
      <w:r>
        <w:rPr>
          <w:color w:val="231F20"/>
          <w:spacing w:val="14"/>
          <w:w w:val="115"/>
        </w:rPr>
        <w:t xml:space="preserve"> </w:t>
      </w:r>
      <w:r>
        <w:rPr>
          <w:color w:val="231F20"/>
          <w:w w:val="115"/>
        </w:rPr>
        <w:t>обусловленность.</w:t>
      </w:r>
    </w:p>
    <w:p w:rsidR="00091AF1" w:rsidRDefault="00091AF1" w:rsidP="00091AF1">
      <w:pPr>
        <w:pStyle w:val="affd"/>
        <w:rPr>
          <w:color w:val="auto"/>
        </w:rPr>
      </w:pPr>
      <w:r>
        <w:rPr>
          <w:color w:val="auto"/>
        </w:rPr>
        <w:t>ЦЕЛИ ИЗУЧЕНИЯ УЧЕБНОГО ПРЕДМЕТА</w:t>
      </w:r>
    </w:p>
    <w:p w:rsidR="00091AF1" w:rsidRDefault="00091AF1" w:rsidP="00091AF1">
      <w:pPr>
        <w:pStyle w:val="affd"/>
        <w:rPr>
          <w:color w:val="auto"/>
        </w:rPr>
      </w:pPr>
      <w:r>
        <w:rPr>
          <w:color w:val="auto"/>
        </w:rPr>
        <w:t>«РОДНОЙ ЯЗЫК (РУССКИЙ)»</w:t>
      </w:r>
    </w:p>
    <w:p w:rsidR="00091AF1" w:rsidRDefault="00091AF1" w:rsidP="00091AF1">
      <w:pPr>
        <w:pStyle w:val="1d"/>
        <w:spacing w:line="240" w:lineRule="auto"/>
        <w:jc w:val="both"/>
        <w:rPr>
          <w:color w:val="auto"/>
        </w:rPr>
      </w:pPr>
      <w:r>
        <w:rPr>
          <w:color w:val="auto"/>
        </w:rPr>
        <w:lastRenderedPageBreak/>
        <w:t>Целями изучения родного языка (русского) по программам основного общего образования являются:</w:t>
      </w:r>
    </w:p>
    <w:p w:rsidR="00091AF1" w:rsidRDefault="00091AF1" w:rsidP="00804D18">
      <w:pPr>
        <w:pStyle w:val="1d"/>
        <w:numPr>
          <w:ilvl w:val="0"/>
          <w:numId w:val="34"/>
        </w:numPr>
        <w:jc w:val="both"/>
        <w:rPr>
          <w:color w:val="auto"/>
        </w:rPr>
      </w:pPr>
      <w:r>
        <w:rPr>
          <w:color w:val="auto"/>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091AF1" w:rsidRDefault="00091AF1" w:rsidP="00804D18">
      <w:pPr>
        <w:pStyle w:val="1d"/>
        <w:numPr>
          <w:ilvl w:val="0"/>
          <w:numId w:val="34"/>
        </w:numPr>
        <w:jc w:val="both"/>
        <w:rPr>
          <w:color w:val="auto"/>
        </w:rPr>
      </w:pPr>
      <w:r>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091AF1" w:rsidRDefault="00091AF1" w:rsidP="00804D18">
      <w:pPr>
        <w:pStyle w:val="1d"/>
        <w:numPr>
          <w:ilvl w:val="0"/>
          <w:numId w:val="34"/>
        </w:numPr>
        <w:jc w:val="both"/>
        <w:rPr>
          <w:color w:val="auto"/>
        </w:rPr>
      </w:pPr>
      <w:r>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91AF1" w:rsidRDefault="00091AF1" w:rsidP="00804D18">
      <w:pPr>
        <w:pStyle w:val="1d"/>
        <w:numPr>
          <w:ilvl w:val="0"/>
          <w:numId w:val="34"/>
        </w:numPr>
        <w:jc w:val="both"/>
        <w:rPr>
          <w:color w:val="auto"/>
        </w:rPr>
      </w:pPr>
      <w:r>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091AF1" w:rsidRDefault="00091AF1" w:rsidP="00804D18">
      <w:pPr>
        <w:pStyle w:val="1d"/>
        <w:numPr>
          <w:ilvl w:val="0"/>
          <w:numId w:val="34"/>
        </w:numPr>
        <w:jc w:val="both"/>
        <w:rPr>
          <w:color w:val="auto"/>
        </w:rPr>
      </w:pPr>
      <w:r>
        <w:rPr>
          <w:color w:val="auto"/>
        </w:rPr>
        <w:t xml:space="preserve">совершенствование текстовой деятельности; развитие </w:t>
      </w:r>
      <w:r>
        <w:rPr>
          <w:color w:val="auto"/>
        </w:rPr>
        <w:lastRenderedPageBreak/>
        <w:t>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091AF1" w:rsidRDefault="00091AF1" w:rsidP="00804D18">
      <w:pPr>
        <w:pStyle w:val="1d"/>
        <w:numPr>
          <w:ilvl w:val="0"/>
          <w:numId w:val="34"/>
        </w:numPr>
        <w:jc w:val="both"/>
        <w:rPr>
          <w:color w:val="auto"/>
        </w:rPr>
      </w:pPr>
      <w:r>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091AF1" w:rsidRDefault="00091AF1" w:rsidP="00091AF1">
      <w:pPr>
        <w:pStyle w:val="affd"/>
        <w:rPr>
          <w:color w:val="auto"/>
        </w:rPr>
      </w:pPr>
      <w:bookmarkStart w:id="140" w:name="bookmark327"/>
    </w:p>
    <w:p w:rsidR="00091AF1" w:rsidRDefault="00091AF1" w:rsidP="00091AF1">
      <w:pPr>
        <w:pStyle w:val="affd"/>
        <w:rPr>
          <w:color w:val="auto"/>
        </w:rPr>
      </w:pPr>
      <w:r>
        <w:rPr>
          <w:color w:val="auto"/>
        </w:rPr>
        <w:t>МЕСТО УЧЕБНОГО ПРЕДМЕТА «РОДНОЙ ЯЗЫК (РУССКИЙ)»</w:t>
      </w:r>
      <w:bookmarkEnd w:id="140"/>
    </w:p>
    <w:p w:rsidR="00091AF1" w:rsidRDefault="00091AF1" w:rsidP="00091AF1">
      <w:pPr>
        <w:pStyle w:val="affd"/>
        <w:rPr>
          <w:color w:val="auto"/>
        </w:rPr>
      </w:pPr>
      <w:r>
        <w:rPr>
          <w:color w:val="auto"/>
        </w:rPr>
        <w:t>В УЧЕБНОМ ПЛАНЕ</w:t>
      </w:r>
    </w:p>
    <w:p w:rsidR="00091AF1" w:rsidRDefault="00091AF1" w:rsidP="00091AF1">
      <w:pPr>
        <w:pStyle w:val="1d"/>
        <w:jc w:val="both"/>
        <w:rPr>
          <w:color w:val="auto"/>
        </w:rPr>
      </w:pPr>
      <w:r>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091AF1" w:rsidRDefault="00091AF1" w:rsidP="00091AF1">
      <w:pPr>
        <w:pStyle w:val="1d"/>
        <w:ind w:firstLine="238"/>
        <w:jc w:val="both"/>
        <w:rPr>
          <w:color w:val="auto"/>
        </w:rPr>
      </w:pPr>
      <w:r>
        <w:rPr>
          <w:color w:val="auto"/>
        </w:rPr>
        <w:t>Содержание учебного предмета «Родной язык (русский)», представленное в рабочей программе, соответствует ФГОС ООО, основной образовательной программе основного общего образования и рассчитано на общую учебную нагрузку в объёме 170 часов: 5 класс — 34 часа, 6 класс —34 часа, 7 класс — 34 часа, 8 класс — 34 часа, 9 класс — 34 часа.</w:t>
      </w:r>
    </w:p>
    <w:p w:rsidR="00091AF1" w:rsidRDefault="00091AF1" w:rsidP="00091AF1">
      <w:pPr>
        <w:pStyle w:val="1d"/>
        <w:ind w:firstLine="238"/>
        <w:jc w:val="both"/>
        <w:rPr>
          <w:color w:val="auto"/>
        </w:rPr>
      </w:pPr>
      <w:r>
        <w:rPr>
          <w:color w:val="auto"/>
        </w:rPr>
        <w:t>В пределах одного класса последовательность изучения тем, представленных в содержании каждого класса, может варьироваться.</w:t>
      </w:r>
    </w:p>
    <w:p w:rsidR="00091AF1" w:rsidRDefault="00091AF1" w:rsidP="00091AF1">
      <w:pPr>
        <w:pStyle w:val="affd"/>
        <w:rPr>
          <w:color w:val="auto"/>
        </w:rPr>
      </w:pPr>
      <w:bookmarkStart w:id="141" w:name="bookmark330"/>
    </w:p>
    <w:p w:rsidR="00091AF1" w:rsidRDefault="00091AF1" w:rsidP="00091AF1">
      <w:pPr>
        <w:pStyle w:val="affd"/>
        <w:rPr>
          <w:color w:val="auto"/>
        </w:rPr>
      </w:pPr>
      <w:r>
        <w:rPr>
          <w:color w:val="auto"/>
        </w:rPr>
        <w:t>ОСНОВНЫЕ СОДЕРЖАТЕЛЬНЫЕ ЛИНИИ ПРОГРАММЫ</w:t>
      </w:r>
      <w:bookmarkEnd w:id="141"/>
    </w:p>
    <w:p w:rsidR="00091AF1" w:rsidRDefault="00091AF1" w:rsidP="00091AF1">
      <w:pPr>
        <w:pStyle w:val="affd"/>
        <w:rPr>
          <w:color w:val="auto"/>
        </w:rPr>
      </w:pPr>
      <w:r>
        <w:rPr>
          <w:color w:val="auto"/>
        </w:rPr>
        <w:t>УЧЕБНОГО ПРЕДМЕТА «РОДНОЙ ЯЗЫК (РУССКИЙ)»</w:t>
      </w:r>
    </w:p>
    <w:p w:rsidR="00091AF1" w:rsidRDefault="00091AF1" w:rsidP="00091AF1">
      <w:pPr>
        <w:pStyle w:val="1d"/>
        <w:jc w:val="both"/>
        <w:rPr>
          <w:color w:val="auto"/>
        </w:rPr>
      </w:pPr>
      <w:r>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091AF1" w:rsidRDefault="00091AF1" w:rsidP="00091AF1">
      <w:pPr>
        <w:pStyle w:val="1d"/>
        <w:jc w:val="both"/>
        <w:rPr>
          <w:color w:val="auto"/>
        </w:rPr>
      </w:pPr>
      <w:r>
        <w:rPr>
          <w:color w:val="auto"/>
        </w:rPr>
        <w:t>В соответствии с этим в программе выделяются следующие блоки.</w:t>
      </w:r>
    </w:p>
    <w:p w:rsidR="00091AF1" w:rsidRDefault="00091AF1" w:rsidP="00091AF1">
      <w:pPr>
        <w:pStyle w:val="1d"/>
        <w:jc w:val="both"/>
        <w:rPr>
          <w:color w:val="auto"/>
        </w:rPr>
      </w:pPr>
      <w:r>
        <w:rPr>
          <w:color w:val="auto"/>
        </w:rPr>
        <w:lastRenderedPageBreak/>
        <w:t xml:space="preserve">В первом блоке — </w:t>
      </w:r>
      <w:r>
        <w:rPr>
          <w:b/>
          <w:bCs/>
          <w:color w:val="auto"/>
          <w:sz w:val="19"/>
          <w:szCs w:val="19"/>
        </w:rPr>
        <w:t xml:space="preserve">«Язык и культура» </w:t>
      </w:r>
      <w:r>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091AF1" w:rsidRDefault="00091AF1" w:rsidP="00091AF1">
      <w:pPr>
        <w:pStyle w:val="1d"/>
        <w:jc w:val="both"/>
        <w:rPr>
          <w:color w:val="auto"/>
        </w:rPr>
      </w:pPr>
      <w:r>
        <w:rPr>
          <w:color w:val="auto"/>
        </w:rPr>
        <w:t xml:space="preserve">Второй блок — </w:t>
      </w:r>
      <w:r>
        <w:rPr>
          <w:b/>
          <w:bCs/>
          <w:color w:val="auto"/>
          <w:sz w:val="19"/>
          <w:szCs w:val="19"/>
        </w:rPr>
        <w:t xml:space="preserve">«Культура речи» </w:t>
      </w:r>
      <w:r>
        <w:rPr>
          <w:color w:val="auto"/>
        </w:rPr>
        <w:t xml:space="preserve">— ориентирован на формирование у учащихся ответственного и осознанного отношения </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37" w:right="704" w:bottom="935" w:left="722" w:header="0" w:footer="3" w:gutter="0"/>
          <w:cols w:space="720"/>
        </w:sectPr>
      </w:pPr>
    </w:p>
    <w:p w:rsidR="00091AF1" w:rsidRDefault="00091AF1" w:rsidP="00091AF1">
      <w:pPr>
        <w:pStyle w:val="1d"/>
        <w:ind w:firstLine="0"/>
        <w:jc w:val="both"/>
        <w:rPr>
          <w:color w:val="auto"/>
        </w:rPr>
      </w:pPr>
      <w:r>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091AF1" w:rsidRDefault="00091AF1" w:rsidP="00091AF1">
      <w:pPr>
        <w:pStyle w:val="1d"/>
        <w:jc w:val="both"/>
        <w:rPr>
          <w:color w:val="auto"/>
        </w:rPr>
      </w:pPr>
      <w:r>
        <w:rPr>
          <w:color w:val="auto"/>
        </w:rPr>
        <w:t xml:space="preserve">В третьем блоке — </w:t>
      </w:r>
      <w:r>
        <w:rPr>
          <w:b/>
          <w:bCs/>
          <w:color w:val="auto"/>
          <w:sz w:val="19"/>
          <w:szCs w:val="19"/>
        </w:rPr>
        <w:t xml:space="preserve">«Речь. Речевая деятельность. Текст» </w:t>
      </w:r>
      <w:r>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091AF1" w:rsidRDefault="00091AF1" w:rsidP="00091AF1">
      <w:pPr>
        <w:widowControl/>
        <w:autoSpaceDE/>
        <w:autoSpaceDN/>
        <w:spacing w:line="252" w:lineRule="auto"/>
        <w:rPr>
          <w:sz w:val="20"/>
          <w:szCs w:val="20"/>
        </w:rPr>
        <w:sectPr w:rsidR="00091AF1">
          <w:footnotePr>
            <w:numRestart w:val="eachPage"/>
          </w:footnotePr>
          <w:type w:val="continuous"/>
          <w:pgSz w:w="7824" w:h="12019"/>
          <w:pgMar w:top="637" w:right="704" w:bottom="935" w:left="722" w:header="209" w:footer="507" w:gutter="0"/>
          <w:cols w:space="720"/>
        </w:sectPr>
      </w:pPr>
    </w:p>
    <w:p w:rsidR="00091AF1" w:rsidRDefault="00091AF1" w:rsidP="00091AF1">
      <w:pPr>
        <w:pStyle w:val="affd"/>
        <w:rPr>
          <w:color w:val="auto"/>
        </w:rPr>
      </w:pPr>
      <w:bookmarkStart w:id="142" w:name="bookmark333"/>
      <w:r>
        <w:rPr>
          <w:color w:val="auto"/>
        </w:rPr>
        <w:lastRenderedPageBreak/>
        <w:t>СОДЕРЖАНИЕ УЧЕБНОГО ПРЕДМЕТА</w:t>
      </w:r>
      <w:bookmarkEnd w:id="142"/>
    </w:p>
    <w:p w:rsidR="00091AF1" w:rsidRDefault="00091AF1" w:rsidP="00091AF1">
      <w:pPr>
        <w:pStyle w:val="affd"/>
        <w:pBdr>
          <w:bottom w:val="single" w:sz="12" w:space="1" w:color="auto"/>
        </w:pBdr>
        <w:rPr>
          <w:color w:val="auto"/>
        </w:rPr>
      </w:pPr>
      <w:r>
        <w:rPr>
          <w:color w:val="auto"/>
        </w:rPr>
        <w:t>«РОДНОЙ ЯЗЫК (РУССКИЙ)»</w:t>
      </w:r>
    </w:p>
    <w:p w:rsidR="00091AF1" w:rsidRDefault="00091AF1" w:rsidP="00091AF1">
      <w:pPr>
        <w:pStyle w:val="affd"/>
        <w:rPr>
          <w:color w:val="auto"/>
        </w:rPr>
      </w:pPr>
    </w:p>
    <w:p w:rsidR="00091AF1" w:rsidRDefault="00091AF1" w:rsidP="00091AF1">
      <w:pPr>
        <w:pStyle w:val="affd"/>
        <w:rPr>
          <w:color w:val="auto"/>
        </w:rPr>
      </w:pPr>
      <w:bookmarkStart w:id="143" w:name="bookmark336"/>
      <w:r>
        <w:rPr>
          <w:color w:val="auto"/>
        </w:rPr>
        <w:t>5 КЛАСС</w:t>
      </w:r>
      <w:bookmarkEnd w:id="143"/>
    </w:p>
    <w:p w:rsidR="00091AF1" w:rsidRDefault="00091AF1" w:rsidP="00091AF1">
      <w:pPr>
        <w:pStyle w:val="affd"/>
        <w:rPr>
          <w:color w:val="auto"/>
        </w:rPr>
      </w:pPr>
      <w:bookmarkStart w:id="144" w:name="bookmark338"/>
    </w:p>
    <w:p w:rsidR="00091AF1" w:rsidRDefault="00091AF1" w:rsidP="00091AF1">
      <w:pPr>
        <w:pStyle w:val="affd"/>
        <w:rPr>
          <w:color w:val="auto"/>
        </w:rPr>
      </w:pPr>
      <w:r>
        <w:rPr>
          <w:color w:val="auto"/>
        </w:rPr>
        <w:t>Раздел 1. Язык и культура</w:t>
      </w:r>
      <w:bookmarkEnd w:id="144"/>
    </w:p>
    <w:p w:rsidR="00091AF1" w:rsidRDefault="00091AF1" w:rsidP="00091AF1">
      <w:pPr>
        <w:pStyle w:val="1d"/>
        <w:jc w:val="both"/>
        <w:rPr>
          <w:color w:val="auto"/>
        </w:rPr>
      </w:pPr>
      <w:r>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091AF1" w:rsidRDefault="00091AF1" w:rsidP="00091AF1">
      <w:pPr>
        <w:pStyle w:val="1d"/>
        <w:jc w:val="both"/>
        <w:rPr>
          <w:color w:val="auto"/>
        </w:rPr>
      </w:pPr>
      <w:r>
        <w:rPr>
          <w:color w:val="auto"/>
        </w:rPr>
        <w:t>Краткая история русской письменности. Создание славянского алфавита.</w:t>
      </w:r>
    </w:p>
    <w:p w:rsidR="00091AF1" w:rsidRDefault="00091AF1" w:rsidP="00091AF1">
      <w:pPr>
        <w:pStyle w:val="1d"/>
        <w:jc w:val="both"/>
        <w:rPr>
          <w:color w:val="auto"/>
        </w:rPr>
      </w:pPr>
      <w:r>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091AF1" w:rsidRDefault="00091AF1" w:rsidP="00091AF1">
      <w:pPr>
        <w:pStyle w:val="1d"/>
        <w:jc w:val="both"/>
        <w:rPr>
          <w:color w:val="auto"/>
        </w:rPr>
      </w:pPr>
      <w:r>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091AF1" w:rsidRDefault="00091AF1" w:rsidP="00091AF1">
      <w:pPr>
        <w:pStyle w:val="1d"/>
        <w:jc w:val="both"/>
        <w:rPr>
          <w:color w:val="auto"/>
        </w:rPr>
      </w:pPr>
      <w:r>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091AF1" w:rsidRDefault="00091AF1" w:rsidP="00091AF1">
      <w:pPr>
        <w:pStyle w:val="1d"/>
        <w:jc w:val="both"/>
        <w:rPr>
          <w:color w:val="auto"/>
        </w:rPr>
      </w:pPr>
      <w:r>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Pr>
          <w:i/>
          <w:iCs/>
          <w:color w:val="auto"/>
        </w:rPr>
        <w:t>барышня</w:t>
      </w:r>
      <w:r>
        <w:rPr>
          <w:color w:val="auto"/>
        </w:rPr>
        <w:t xml:space="preserve"> — </w:t>
      </w:r>
      <w:r>
        <w:rPr>
          <w:i/>
          <w:iCs/>
          <w:color w:val="auto"/>
        </w:rPr>
        <w:t>об изнеженной, избалованной девушке; сухарь</w:t>
      </w:r>
      <w:r>
        <w:rPr>
          <w:color w:val="auto"/>
        </w:rPr>
        <w:t xml:space="preserve"> — </w:t>
      </w:r>
      <w:r>
        <w:rPr>
          <w:i/>
          <w:iCs/>
          <w:color w:val="auto"/>
        </w:rPr>
        <w:t>о сухом, неотзывчивом человеке; сорока</w:t>
      </w:r>
      <w:r>
        <w:rPr>
          <w:color w:val="auto"/>
        </w:rPr>
        <w:t xml:space="preserve"> — </w:t>
      </w:r>
      <w:r>
        <w:rPr>
          <w:i/>
          <w:iCs/>
          <w:color w:val="auto"/>
        </w:rPr>
        <w:t xml:space="preserve">о болтливой женщине </w:t>
      </w:r>
      <w:r>
        <w:rPr>
          <w:color w:val="auto"/>
        </w:rPr>
        <w:t>и т. п.).</w:t>
      </w:r>
    </w:p>
    <w:p w:rsidR="00091AF1" w:rsidRDefault="00091AF1" w:rsidP="00091AF1">
      <w:pPr>
        <w:pStyle w:val="1d"/>
        <w:jc w:val="both"/>
        <w:rPr>
          <w:color w:val="auto"/>
        </w:rPr>
      </w:pPr>
      <w:r>
        <w:rPr>
          <w:color w:val="auto"/>
        </w:rPr>
        <w:t xml:space="preserve">Крылатые слова и выражения из русских народных и литературных сказок, источники, значение и употребление в </w:t>
      </w:r>
      <w:r>
        <w:rPr>
          <w:color w:val="auto"/>
        </w:rPr>
        <w:lastRenderedPageBreak/>
        <w:t>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091AF1" w:rsidRDefault="00091AF1" w:rsidP="00091AF1">
      <w:pPr>
        <w:pStyle w:val="1d"/>
        <w:jc w:val="both"/>
        <w:rPr>
          <w:color w:val="auto"/>
        </w:rPr>
      </w:pPr>
      <w:r>
        <w:rPr>
          <w:color w:val="auto"/>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091AF1" w:rsidRDefault="00091AF1" w:rsidP="00091AF1">
      <w:pPr>
        <w:pStyle w:val="1d"/>
        <w:jc w:val="both"/>
        <w:rPr>
          <w:color w:val="auto"/>
        </w:rPr>
      </w:pPr>
      <w:r>
        <w:rPr>
          <w:color w:val="auto"/>
        </w:rPr>
        <w:t>Общеизвестные старинные русские города. Происхождение их названий.</w:t>
      </w:r>
    </w:p>
    <w:p w:rsidR="00091AF1" w:rsidRDefault="00091AF1" w:rsidP="00091AF1">
      <w:pPr>
        <w:pStyle w:val="1d"/>
        <w:jc w:val="both"/>
        <w:rPr>
          <w:color w:val="auto"/>
        </w:rPr>
      </w:pPr>
      <w:r>
        <w:rPr>
          <w:color w:val="auto"/>
        </w:rPr>
        <w:t>Ознакомление с историей и этимологией некоторых слов.</w:t>
      </w:r>
    </w:p>
    <w:p w:rsidR="00091AF1" w:rsidRDefault="00091AF1" w:rsidP="00091AF1">
      <w:pPr>
        <w:pStyle w:val="affd"/>
        <w:rPr>
          <w:color w:val="auto"/>
        </w:rPr>
      </w:pPr>
      <w:bookmarkStart w:id="145" w:name="bookmark340"/>
    </w:p>
    <w:p w:rsidR="00091AF1" w:rsidRDefault="00091AF1" w:rsidP="00091AF1">
      <w:pPr>
        <w:pStyle w:val="affd"/>
        <w:rPr>
          <w:color w:val="auto"/>
        </w:rPr>
      </w:pPr>
      <w:r>
        <w:rPr>
          <w:color w:val="auto"/>
        </w:rPr>
        <w:t>Раздел 2. Культура речи</w:t>
      </w:r>
      <w:bookmarkEnd w:id="145"/>
    </w:p>
    <w:p w:rsidR="00091AF1" w:rsidRDefault="00091AF1" w:rsidP="00091AF1">
      <w:pPr>
        <w:pStyle w:val="1d"/>
        <w:jc w:val="both"/>
        <w:rPr>
          <w:color w:val="auto"/>
        </w:rPr>
      </w:pPr>
      <w:r>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091AF1" w:rsidRDefault="00091AF1" w:rsidP="00091AF1">
      <w:pPr>
        <w:pStyle w:val="1d"/>
        <w:jc w:val="both"/>
        <w:rPr>
          <w:color w:val="auto"/>
        </w:rPr>
      </w:pPr>
      <w:r>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Pr>
          <w:i/>
          <w:iCs/>
          <w:color w:val="auto"/>
        </w:rPr>
        <w:t>.</w:t>
      </w:r>
      <w:r>
        <w:rPr>
          <w:color w:val="auto"/>
        </w:rPr>
        <w:t xml:space="preserve"> Произносительные варианты орфоэпической нормы.</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091AF1" w:rsidRDefault="00091AF1" w:rsidP="00091AF1">
      <w:pPr>
        <w:pStyle w:val="1d"/>
        <w:jc w:val="both"/>
        <w:rPr>
          <w:color w:val="auto"/>
        </w:rPr>
      </w:pPr>
      <w:r>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Pr>
          <w:i/>
          <w:iCs/>
          <w:color w:val="auto"/>
        </w:rPr>
        <w:t>-а(-я), -ы(-и)</w:t>
      </w:r>
      <w:r>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091AF1" w:rsidRDefault="00091AF1" w:rsidP="00091AF1">
      <w:pPr>
        <w:pStyle w:val="1d"/>
        <w:jc w:val="both"/>
        <w:rPr>
          <w:color w:val="auto"/>
        </w:rPr>
      </w:pPr>
      <w:r>
        <w:rPr>
          <w:color w:val="auto"/>
        </w:rPr>
        <w:lastRenderedPageBreak/>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091AF1" w:rsidRDefault="00091AF1" w:rsidP="00091AF1">
      <w:pPr>
        <w:pStyle w:val="affd"/>
        <w:rPr>
          <w:color w:val="auto"/>
        </w:rPr>
      </w:pPr>
      <w:bookmarkStart w:id="146" w:name="bookmark342"/>
    </w:p>
    <w:p w:rsidR="00091AF1" w:rsidRDefault="00091AF1" w:rsidP="00091AF1">
      <w:pPr>
        <w:pStyle w:val="affd"/>
        <w:rPr>
          <w:color w:val="auto"/>
        </w:rPr>
      </w:pPr>
    </w:p>
    <w:p w:rsidR="00091AF1" w:rsidRDefault="00091AF1" w:rsidP="00091AF1">
      <w:pPr>
        <w:pStyle w:val="affd"/>
        <w:rPr>
          <w:color w:val="auto"/>
        </w:rPr>
      </w:pPr>
      <w:r>
        <w:rPr>
          <w:color w:val="auto"/>
        </w:rPr>
        <w:t>Раздел 3. Речь. Речевая деятельность. Текст</w:t>
      </w:r>
      <w:bookmarkEnd w:id="146"/>
    </w:p>
    <w:p w:rsidR="00091AF1" w:rsidRDefault="00091AF1" w:rsidP="00091AF1">
      <w:pPr>
        <w:pStyle w:val="1d"/>
        <w:spacing w:line="240" w:lineRule="auto"/>
        <w:jc w:val="both"/>
        <w:rPr>
          <w:color w:val="auto"/>
        </w:rPr>
      </w:pPr>
      <w:r>
        <w:rPr>
          <w:color w:val="auto"/>
        </w:rPr>
        <w:t>Язык и речь. Средства выразительной устной речи (тон, тембр, темп), способы тренировки (скороговорки). Интонация и жесты.</w:t>
      </w:r>
    </w:p>
    <w:p w:rsidR="00091AF1" w:rsidRDefault="00091AF1" w:rsidP="00091AF1">
      <w:pPr>
        <w:pStyle w:val="1d"/>
        <w:spacing w:line="240" w:lineRule="auto"/>
        <w:jc w:val="both"/>
        <w:rPr>
          <w:color w:val="auto"/>
        </w:rPr>
      </w:pPr>
      <w:r>
        <w:rPr>
          <w:color w:val="auto"/>
        </w:rPr>
        <w:t>Текст. Композиционные формы описания, повествования, рассуждения.</w:t>
      </w:r>
    </w:p>
    <w:p w:rsidR="00091AF1" w:rsidRDefault="00091AF1" w:rsidP="00091AF1">
      <w:pPr>
        <w:pStyle w:val="1d"/>
        <w:spacing w:line="240" w:lineRule="auto"/>
        <w:jc w:val="both"/>
        <w:rPr>
          <w:color w:val="auto"/>
        </w:rPr>
      </w:pPr>
      <w:r>
        <w:rPr>
          <w:color w:val="auto"/>
        </w:rPr>
        <w:t>Функциональные разновидности языка. Разговорная речь. Просьба, извинение как жанры разговорной речи.</w:t>
      </w:r>
    </w:p>
    <w:p w:rsidR="00091AF1" w:rsidRDefault="00091AF1" w:rsidP="00091AF1">
      <w:pPr>
        <w:pStyle w:val="1d"/>
        <w:spacing w:line="240" w:lineRule="auto"/>
        <w:jc w:val="both"/>
        <w:rPr>
          <w:color w:val="auto"/>
        </w:rPr>
      </w:pPr>
      <w:r>
        <w:rPr>
          <w:color w:val="auto"/>
        </w:rPr>
        <w:t>Официально-деловой стиль. Объявление (устное и письменное).</w:t>
      </w:r>
    </w:p>
    <w:p w:rsidR="00091AF1" w:rsidRDefault="00091AF1" w:rsidP="00091AF1">
      <w:pPr>
        <w:pStyle w:val="1d"/>
        <w:spacing w:line="240" w:lineRule="auto"/>
        <w:jc w:val="both"/>
        <w:rPr>
          <w:color w:val="auto"/>
        </w:rPr>
      </w:pPr>
      <w:r>
        <w:rPr>
          <w:color w:val="auto"/>
        </w:rPr>
        <w:t>Учебно-научный стиль. План ответа на уроке, план текста.</w:t>
      </w:r>
    </w:p>
    <w:p w:rsidR="00091AF1" w:rsidRDefault="00091AF1" w:rsidP="00091AF1">
      <w:pPr>
        <w:pStyle w:val="1d"/>
        <w:spacing w:line="240" w:lineRule="auto"/>
        <w:jc w:val="both"/>
        <w:rPr>
          <w:color w:val="auto"/>
        </w:rPr>
      </w:pPr>
      <w:r>
        <w:rPr>
          <w:color w:val="auto"/>
        </w:rPr>
        <w:t>Публицистический стиль. Устное выступление. Девиз, слоган.</w:t>
      </w:r>
    </w:p>
    <w:p w:rsidR="00091AF1" w:rsidRDefault="00091AF1" w:rsidP="00091AF1">
      <w:pPr>
        <w:pStyle w:val="1d"/>
        <w:spacing w:line="240" w:lineRule="auto"/>
        <w:jc w:val="both"/>
        <w:rPr>
          <w:color w:val="auto"/>
        </w:rPr>
      </w:pPr>
      <w:r>
        <w:rPr>
          <w:color w:val="auto"/>
        </w:rPr>
        <w:t>Язык художественной литературы. Литературная сказка. Рассказ.</w:t>
      </w:r>
    </w:p>
    <w:p w:rsidR="00091AF1" w:rsidRDefault="00091AF1" w:rsidP="00091AF1">
      <w:pPr>
        <w:pStyle w:val="1d"/>
        <w:spacing w:line="240" w:lineRule="auto"/>
        <w:jc w:val="both"/>
        <w:rPr>
          <w:color w:val="auto"/>
        </w:rPr>
      </w:pPr>
      <w:r>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091AF1" w:rsidRDefault="00091AF1" w:rsidP="00091AF1">
      <w:pPr>
        <w:pStyle w:val="affd"/>
        <w:rPr>
          <w:color w:val="auto"/>
        </w:rPr>
      </w:pPr>
      <w:bookmarkStart w:id="147" w:name="bookmark344"/>
    </w:p>
    <w:p w:rsidR="00091AF1" w:rsidRDefault="00091AF1" w:rsidP="00091AF1">
      <w:pPr>
        <w:pStyle w:val="affd"/>
        <w:rPr>
          <w:color w:val="auto"/>
        </w:rPr>
      </w:pPr>
      <w:r>
        <w:rPr>
          <w:color w:val="auto"/>
        </w:rPr>
        <w:t>6 КЛАСС</w:t>
      </w:r>
      <w:bookmarkEnd w:id="147"/>
    </w:p>
    <w:p w:rsidR="00091AF1" w:rsidRDefault="00091AF1" w:rsidP="00091AF1">
      <w:pPr>
        <w:pStyle w:val="affd"/>
        <w:rPr>
          <w:color w:val="auto"/>
        </w:rPr>
      </w:pPr>
      <w:bookmarkStart w:id="148" w:name="bookmark346"/>
    </w:p>
    <w:p w:rsidR="00091AF1" w:rsidRDefault="00091AF1" w:rsidP="00091AF1">
      <w:pPr>
        <w:pStyle w:val="affd"/>
        <w:rPr>
          <w:color w:val="auto"/>
        </w:rPr>
      </w:pPr>
      <w:r>
        <w:rPr>
          <w:color w:val="auto"/>
        </w:rPr>
        <w:t>Раздел 1. Язык и культура</w:t>
      </w:r>
      <w:bookmarkEnd w:id="148"/>
    </w:p>
    <w:p w:rsidR="00091AF1" w:rsidRDefault="00091AF1" w:rsidP="00091AF1">
      <w:pPr>
        <w:pStyle w:val="1d"/>
        <w:spacing w:line="240" w:lineRule="auto"/>
        <w:jc w:val="both"/>
        <w:rPr>
          <w:color w:val="auto"/>
        </w:rPr>
      </w:pPr>
      <w:r>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091AF1" w:rsidRDefault="00091AF1" w:rsidP="00091AF1">
      <w:pPr>
        <w:pStyle w:val="1d"/>
        <w:spacing w:line="240" w:lineRule="auto"/>
        <w:jc w:val="both"/>
        <w:rPr>
          <w:color w:val="auto"/>
        </w:rPr>
      </w:pPr>
      <w:r>
        <w:rPr>
          <w:color w:val="auto"/>
        </w:rPr>
        <w:lastRenderedPageBreak/>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091AF1" w:rsidRDefault="00091AF1" w:rsidP="00091AF1">
      <w:pPr>
        <w:pStyle w:val="1d"/>
        <w:jc w:val="both"/>
        <w:rPr>
          <w:color w:val="auto"/>
        </w:rPr>
      </w:pPr>
      <w:r>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091AF1" w:rsidRDefault="00091AF1" w:rsidP="00091AF1">
      <w:pPr>
        <w:pStyle w:val="1d"/>
        <w:jc w:val="both"/>
        <w:rPr>
          <w:color w:val="auto"/>
        </w:rPr>
      </w:pPr>
      <w:r>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091AF1" w:rsidRDefault="00091AF1" w:rsidP="00091AF1">
      <w:pPr>
        <w:pStyle w:val="affd"/>
        <w:rPr>
          <w:color w:val="auto"/>
        </w:rPr>
      </w:pPr>
      <w:bookmarkStart w:id="149" w:name="bookmark348"/>
    </w:p>
    <w:p w:rsidR="00091AF1" w:rsidRDefault="00091AF1" w:rsidP="00091AF1">
      <w:pPr>
        <w:pStyle w:val="affd"/>
        <w:rPr>
          <w:color w:val="auto"/>
        </w:rPr>
      </w:pPr>
      <w:r>
        <w:rPr>
          <w:color w:val="auto"/>
        </w:rPr>
        <w:t>Раздел 2. Культура речи</w:t>
      </w:r>
      <w:bookmarkEnd w:id="149"/>
    </w:p>
    <w:p w:rsidR="00091AF1" w:rsidRDefault="00091AF1" w:rsidP="00091AF1">
      <w:pPr>
        <w:pStyle w:val="1d"/>
        <w:jc w:val="both"/>
        <w:rPr>
          <w:color w:val="auto"/>
        </w:rPr>
      </w:pPr>
      <w:r>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091AF1" w:rsidRDefault="00091AF1" w:rsidP="00091AF1">
      <w:pPr>
        <w:pStyle w:val="1d"/>
        <w:jc w:val="both"/>
        <w:rPr>
          <w:color w:val="auto"/>
        </w:rPr>
      </w:pPr>
      <w:r>
        <w:rPr>
          <w:color w:val="auto"/>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Pr>
          <w:color w:val="auto"/>
          <w:lang w:bidi="en-US"/>
        </w:rPr>
        <w:t xml:space="preserve">II </w:t>
      </w:r>
      <w:r>
        <w:rPr>
          <w:color w:val="auto"/>
        </w:rPr>
        <w:t xml:space="preserve">спряжения на </w:t>
      </w:r>
      <w:r>
        <w:rPr>
          <w:i/>
          <w:iCs/>
          <w:color w:val="auto"/>
        </w:rPr>
        <w:t>-ить</w:t>
      </w:r>
      <w:r>
        <w:rPr>
          <w:color w:val="auto"/>
        </w:rPr>
        <w:t>.</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091AF1" w:rsidRDefault="00091AF1" w:rsidP="00091AF1">
      <w:pPr>
        <w:pStyle w:val="1d"/>
        <w:jc w:val="both"/>
        <w:rPr>
          <w:color w:val="auto"/>
        </w:rPr>
      </w:pPr>
      <w:r>
        <w:rPr>
          <w:color w:val="auto"/>
        </w:rPr>
        <w:t>Типичные речевые ошибки, связанные с употреблением синонимов, антонимов и лексических омонимов в речи.</w:t>
      </w:r>
    </w:p>
    <w:p w:rsidR="00091AF1" w:rsidRDefault="00091AF1" w:rsidP="00091AF1">
      <w:pPr>
        <w:pStyle w:val="1d"/>
        <w:jc w:val="both"/>
        <w:rPr>
          <w:color w:val="auto"/>
        </w:rPr>
      </w:pPr>
      <w:r>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w:t>
      </w:r>
      <w:r>
        <w:rPr>
          <w:color w:val="auto"/>
        </w:rPr>
        <w:lastRenderedPageBreak/>
        <w:t xml:space="preserve">имён и фамилий; названий географических объектов; именительный падеж множественного числа существительных на </w:t>
      </w:r>
      <w:r>
        <w:rPr>
          <w:i/>
          <w:iCs/>
          <w:color w:val="auto"/>
        </w:rPr>
        <w:t>-а/-я</w:t>
      </w:r>
      <w:r>
        <w:rPr>
          <w:color w:val="auto"/>
        </w:rPr>
        <w:t xml:space="preserve"> и -</w:t>
      </w:r>
      <w:r>
        <w:rPr>
          <w:i/>
          <w:iCs/>
          <w:color w:val="auto"/>
        </w:rPr>
        <w:t>ы/-и</w:t>
      </w:r>
      <w:r>
        <w:rPr>
          <w:color w:val="auto"/>
        </w:rPr>
        <w:t xml:space="preserve">; родительный падеж множественного числа существительных мужского и среднего рода с нулевым окончанием и окончанием </w:t>
      </w:r>
      <w:r>
        <w:rPr>
          <w:i/>
          <w:iCs/>
          <w:color w:val="auto"/>
        </w:rPr>
        <w:t>-ов</w:t>
      </w:r>
      <w:r>
        <w:rPr>
          <w:color w:val="auto"/>
        </w:rPr>
        <w:t xml:space="preserve">; родительный падеж множественного числа существительных женского рода на </w:t>
      </w:r>
      <w:r>
        <w:rPr>
          <w:i/>
          <w:iCs/>
          <w:color w:val="auto"/>
        </w:rPr>
        <w:t>-ня</w:t>
      </w:r>
      <w:r>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091AF1" w:rsidRDefault="00091AF1" w:rsidP="00091AF1">
      <w:pPr>
        <w:pStyle w:val="1d"/>
        <w:spacing w:line="240" w:lineRule="auto"/>
        <w:jc w:val="both"/>
        <w:rPr>
          <w:color w:val="auto"/>
        </w:rPr>
      </w:pPr>
      <w:r>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091AF1" w:rsidRDefault="00091AF1" w:rsidP="00091AF1">
      <w:pPr>
        <w:pStyle w:val="1d"/>
        <w:spacing w:line="240" w:lineRule="auto"/>
        <w:jc w:val="both"/>
        <w:rPr>
          <w:color w:val="auto"/>
        </w:rPr>
      </w:pPr>
      <w:r>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091AF1" w:rsidRDefault="00091AF1" w:rsidP="00091AF1">
      <w:pPr>
        <w:pStyle w:val="1d"/>
        <w:spacing w:line="240" w:lineRule="auto"/>
        <w:jc w:val="both"/>
        <w:rPr>
          <w:color w:val="auto"/>
        </w:rPr>
      </w:pPr>
      <w:r>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091AF1" w:rsidRDefault="00091AF1" w:rsidP="00091AF1">
      <w:pPr>
        <w:pStyle w:val="affd"/>
        <w:rPr>
          <w:color w:val="auto"/>
        </w:rPr>
      </w:pPr>
      <w:bookmarkStart w:id="150" w:name="bookmark350"/>
    </w:p>
    <w:p w:rsidR="00091AF1" w:rsidRDefault="00091AF1" w:rsidP="00091AF1">
      <w:pPr>
        <w:pStyle w:val="affd"/>
        <w:rPr>
          <w:color w:val="auto"/>
        </w:rPr>
      </w:pPr>
      <w:r>
        <w:rPr>
          <w:color w:val="auto"/>
        </w:rPr>
        <w:t>Раздел 3. Речь. Речевая деятельность. Текст</w:t>
      </w:r>
      <w:bookmarkEnd w:id="150"/>
    </w:p>
    <w:p w:rsidR="00091AF1" w:rsidRDefault="00091AF1" w:rsidP="00091AF1">
      <w:pPr>
        <w:pStyle w:val="1d"/>
        <w:spacing w:line="240" w:lineRule="auto"/>
        <w:jc w:val="both"/>
        <w:rPr>
          <w:color w:val="auto"/>
        </w:rPr>
      </w:pPr>
      <w:r>
        <w:rPr>
          <w:color w:val="auto"/>
        </w:rPr>
        <w:t>Эффективные приёмы чтения. Предтекстовый, текстовый и послетекстовый этапы работы.</w:t>
      </w:r>
    </w:p>
    <w:p w:rsidR="00091AF1" w:rsidRDefault="00091AF1" w:rsidP="00091AF1">
      <w:pPr>
        <w:pStyle w:val="1d"/>
        <w:spacing w:line="240" w:lineRule="auto"/>
        <w:jc w:val="both"/>
        <w:rPr>
          <w:color w:val="auto"/>
        </w:rPr>
      </w:pPr>
      <w:r>
        <w:rPr>
          <w:color w:val="auto"/>
        </w:rPr>
        <w:t>Текст. Тексты описательного типа: определение, собственно описание, пояснение.</w:t>
      </w:r>
    </w:p>
    <w:p w:rsidR="00091AF1" w:rsidRDefault="00091AF1" w:rsidP="00091AF1">
      <w:pPr>
        <w:pStyle w:val="1d"/>
        <w:spacing w:line="240" w:lineRule="auto"/>
        <w:jc w:val="both"/>
        <w:rPr>
          <w:color w:val="auto"/>
        </w:rPr>
      </w:pPr>
      <w:r>
        <w:rPr>
          <w:color w:val="auto"/>
        </w:rPr>
        <w:t>Разговорная речь. Рассказ о событии, «бывальщины».</w:t>
      </w:r>
    </w:p>
    <w:p w:rsidR="00091AF1" w:rsidRDefault="00091AF1" w:rsidP="00091AF1">
      <w:pPr>
        <w:pStyle w:val="1d"/>
        <w:spacing w:line="240" w:lineRule="auto"/>
        <w:jc w:val="both"/>
        <w:rPr>
          <w:color w:val="auto"/>
        </w:rPr>
      </w:pPr>
      <w:r>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091AF1" w:rsidRDefault="00091AF1" w:rsidP="00091AF1">
      <w:pPr>
        <w:pStyle w:val="1d"/>
        <w:spacing w:line="240" w:lineRule="auto"/>
        <w:jc w:val="both"/>
        <w:rPr>
          <w:color w:val="auto"/>
        </w:rPr>
      </w:pPr>
      <w:r>
        <w:rPr>
          <w:color w:val="auto"/>
        </w:rPr>
        <w:t>Публицистический стиль. Устное выступление.</w:t>
      </w:r>
    </w:p>
    <w:p w:rsidR="00091AF1" w:rsidRDefault="00091AF1" w:rsidP="00091AF1">
      <w:pPr>
        <w:pStyle w:val="affd"/>
        <w:rPr>
          <w:color w:val="auto"/>
        </w:rPr>
      </w:pPr>
      <w:bookmarkStart w:id="151" w:name="bookmark352"/>
    </w:p>
    <w:p w:rsidR="00091AF1" w:rsidRDefault="00091AF1" w:rsidP="00091AF1">
      <w:pPr>
        <w:pStyle w:val="affd"/>
        <w:rPr>
          <w:color w:val="auto"/>
        </w:rPr>
      </w:pPr>
      <w:r>
        <w:rPr>
          <w:color w:val="auto"/>
        </w:rPr>
        <w:t>7 КЛАСС</w:t>
      </w:r>
      <w:bookmarkEnd w:id="151"/>
    </w:p>
    <w:p w:rsidR="00091AF1" w:rsidRDefault="00091AF1" w:rsidP="00091AF1">
      <w:pPr>
        <w:pStyle w:val="affd"/>
        <w:rPr>
          <w:color w:val="auto"/>
        </w:rPr>
      </w:pPr>
      <w:bookmarkStart w:id="152" w:name="bookmark354"/>
    </w:p>
    <w:p w:rsidR="00091AF1" w:rsidRDefault="00091AF1" w:rsidP="00091AF1">
      <w:pPr>
        <w:pStyle w:val="affd"/>
        <w:rPr>
          <w:color w:val="auto"/>
        </w:rPr>
      </w:pPr>
      <w:r>
        <w:rPr>
          <w:color w:val="auto"/>
        </w:rPr>
        <w:t>Раздел 1. Язык и культура</w:t>
      </w:r>
      <w:bookmarkEnd w:id="152"/>
    </w:p>
    <w:p w:rsidR="00091AF1" w:rsidRDefault="00091AF1" w:rsidP="00091AF1">
      <w:pPr>
        <w:pStyle w:val="1d"/>
        <w:spacing w:line="240" w:lineRule="auto"/>
        <w:jc w:val="both"/>
        <w:rPr>
          <w:color w:val="auto"/>
        </w:rPr>
      </w:pPr>
      <w:r>
        <w:rPr>
          <w:color w:val="auto"/>
        </w:rPr>
        <w:lastRenderedPageBreak/>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091AF1" w:rsidRDefault="00091AF1" w:rsidP="00091AF1">
      <w:pPr>
        <w:pStyle w:val="1d"/>
        <w:jc w:val="both"/>
        <w:rPr>
          <w:color w:val="auto"/>
        </w:rPr>
      </w:pPr>
      <w:r>
        <w:rPr>
          <w:color w:val="auto"/>
        </w:rPr>
        <w:t>Лексические заимствования последних десятилетий. Употребление иноязычных слов как проблема культуры речи.</w:t>
      </w:r>
    </w:p>
    <w:p w:rsidR="00091AF1" w:rsidRDefault="00091AF1" w:rsidP="00091AF1">
      <w:pPr>
        <w:rPr>
          <w:color w:val="000000"/>
        </w:rPr>
      </w:pPr>
      <w:bookmarkStart w:id="153" w:name="bookmark356"/>
    </w:p>
    <w:p w:rsidR="00091AF1" w:rsidRDefault="00091AF1" w:rsidP="00091AF1">
      <w:pPr>
        <w:pStyle w:val="affd"/>
        <w:rPr>
          <w:color w:val="auto"/>
        </w:rPr>
      </w:pPr>
      <w:r>
        <w:rPr>
          <w:color w:val="auto"/>
        </w:rPr>
        <w:t>Раздел 2. Культура речи</w:t>
      </w:r>
      <w:bookmarkEnd w:id="153"/>
    </w:p>
    <w:p w:rsidR="00091AF1" w:rsidRDefault="00091AF1" w:rsidP="00091AF1">
      <w:pPr>
        <w:pStyle w:val="1d"/>
        <w:jc w:val="both"/>
        <w:rPr>
          <w:color w:val="auto"/>
        </w:rPr>
      </w:pPr>
      <w:r>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91AF1" w:rsidRDefault="00091AF1" w:rsidP="00091AF1">
      <w:pPr>
        <w:pStyle w:val="1d"/>
        <w:jc w:val="both"/>
        <w:rPr>
          <w:color w:val="auto"/>
        </w:rPr>
      </w:pPr>
      <w:r>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Pr>
          <w:i/>
          <w:iCs/>
          <w:color w:val="auto"/>
        </w:rPr>
        <w:t>очутиться, победить, убедить, учредить, утвердить</w:t>
      </w:r>
      <w:r>
        <w:rPr>
          <w:color w:val="auto"/>
        </w:rPr>
        <w:t>), формы глаголов совершенного и несовершенного вида, формы глаголов в повелительном наклонении.</w:t>
      </w:r>
    </w:p>
    <w:p w:rsidR="00091AF1" w:rsidRDefault="00091AF1" w:rsidP="00091AF1">
      <w:pPr>
        <w:pStyle w:val="1d"/>
        <w:jc w:val="both"/>
        <w:rPr>
          <w:color w:val="auto"/>
        </w:rPr>
      </w:pPr>
      <w:r>
        <w:rPr>
          <w:color w:val="auto"/>
        </w:rPr>
        <w:t>Литературный и разговорный варианты грамматической нормы (</w:t>
      </w:r>
      <w:r>
        <w:rPr>
          <w:i/>
          <w:iCs/>
          <w:color w:val="auto"/>
        </w:rPr>
        <w:t xml:space="preserve">махаешь — машешь; обусловливать, сосредоточивать, </w:t>
      </w:r>
      <w:r>
        <w:rPr>
          <w:i/>
          <w:iCs/>
          <w:color w:val="auto"/>
        </w:rPr>
        <w:lastRenderedPageBreak/>
        <w:t>уполномочивать, оспаривать, удостаивать, облагораживать</w:t>
      </w:r>
      <w:r>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091AF1" w:rsidRDefault="00091AF1" w:rsidP="00091AF1">
      <w:pPr>
        <w:pStyle w:val="1d"/>
        <w:jc w:val="both"/>
        <w:rPr>
          <w:color w:val="auto"/>
        </w:rPr>
      </w:pPr>
      <w:r>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091AF1" w:rsidRDefault="00091AF1" w:rsidP="00091AF1">
      <w:pPr>
        <w:pStyle w:val="affd"/>
        <w:rPr>
          <w:color w:val="auto"/>
        </w:rPr>
      </w:pPr>
      <w:bookmarkStart w:id="154" w:name="bookmark358"/>
    </w:p>
    <w:p w:rsidR="00091AF1" w:rsidRDefault="00091AF1" w:rsidP="00091AF1">
      <w:pPr>
        <w:pStyle w:val="affd"/>
        <w:rPr>
          <w:color w:val="auto"/>
        </w:rPr>
      </w:pPr>
      <w:r>
        <w:rPr>
          <w:color w:val="auto"/>
        </w:rPr>
        <w:t>Раздел 3. Речь. Речевая деятельность. Текст</w:t>
      </w:r>
      <w:bookmarkEnd w:id="154"/>
    </w:p>
    <w:p w:rsidR="00091AF1" w:rsidRDefault="00091AF1" w:rsidP="00091AF1">
      <w:pPr>
        <w:pStyle w:val="1d"/>
        <w:spacing w:line="240" w:lineRule="auto"/>
        <w:jc w:val="both"/>
        <w:rPr>
          <w:color w:val="auto"/>
        </w:rPr>
      </w:pPr>
      <w:r>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091AF1" w:rsidRDefault="00091AF1" w:rsidP="00091AF1">
      <w:pPr>
        <w:pStyle w:val="1d"/>
        <w:spacing w:line="240" w:lineRule="auto"/>
        <w:jc w:val="both"/>
        <w:rPr>
          <w:color w:val="auto"/>
        </w:rPr>
      </w:pPr>
      <w:r>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091AF1" w:rsidRDefault="00091AF1" w:rsidP="00091AF1">
      <w:pPr>
        <w:pStyle w:val="1d"/>
        <w:spacing w:line="240" w:lineRule="auto"/>
        <w:jc w:val="both"/>
        <w:rPr>
          <w:color w:val="auto"/>
        </w:rPr>
      </w:pPr>
      <w:r>
        <w:rPr>
          <w:color w:val="auto"/>
        </w:rPr>
        <w:t>Разговорная речь. Спор, виды спора. Корректные приёмы ведения спора. Дискуссия.</w:t>
      </w:r>
    </w:p>
    <w:p w:rsidR="00091AF1" w:rsidRDefault="00091AF1" w:rsidP="00091AF1">
      <w:pPr>
        <w:pStyle w:val="1d"/>
        <w:spacing w:line="240" w:lineRule="auto"/>
        <w:jc w:val="both"/>
        <w:rPr>
          <w:color w:val="auto"/>
        </w:rPr>
      </w:pPr>
      <w:r>
        <w:rPr>
          <w:color w:val="auto"/>
        </w:rPr>
        <w:t>Публицистический стиль. Путевые записки. Текст рекламного объявления, его языковые и структурные особенности.</w:t>
      </w:r>
    </w:p>
    <w:p w:rsidR="00091AF1" w:rsidRDefault="00091AF1" w:rsidP="00091AF1">
      <w:pPr>
        <w:pStyle w:val="1d"/>
        <w:spacing w:line="240" w:lineRule="auto"/>
        <w:jc w:val="both"/>
        <w:rPr>
          <w:color w:val="auto"/>
        </w:rPr>
      </w:pPr>
      <w:r>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091AF1" w:rsidRDefault="00091AF1" w:rsidP="00091AF1">
      <w:pPr>
        <w:pStyle w:val="affd"/>
        <w:rPr>
          <w:color w:val="auto"/>
        </w:rPr>
      </w:pPr>
      <w:bookmarkStart w:id="155" w:name="bookmark360"/>
    </w:p>
    <w:p w:rsidR="00091AF1" w:rsidRDefault="00091AF1" w:rsidP="00091AF1">
      <w:pPr>
        <w:pStyle w:val="affd"/>
        <w:rPr>
          <w:color w:val="auto"/>
        </w:rPr>
      </w:pPr>
      <w:r>
        <w:rPr>
          <w:color w:val="auto"/>
        </w:rPr>
        <w:t>8 КЛАСС</w:t>
      </w:r>
      <w:bookmarkEnd w:id="155"/>
    </w:p>
    <w:p w:rsidR="00091AF1" w:rsidRDefault="00091AF1" w:rsidP="00091AF1">
      <w:pPr>
        <w:pStyle w:val="affd"/>
        <w:rPr>
          <w:color w:val="auto"/>
        </w:rPr>
      </w:pPr>
      <w:bookmarkStart w:id="156" w:name="bookmark362"/>
    </w:p>
    <w:p w:rsidR="00091AF1" w:rsidRDefault="00091AF1" w:rsidP="00091AF1">
      <w:pPr>
        <w:pStyle w:val="affd"/>
        <w:rPr>
          <w:color w:val="auto"/>
        </w:rPr>
      </w:pPr>
      <w:r>
        <w:rPr>
          <w:color w:val="auto"/>
        </w:rPr>
        <w:t>Раздел 1. Язык и культура</w:t>
      </w:r>
      <w:bookmarkEnd w:id="156"/>
    </w:p>
    <w:p w:rsidR="00091AF1" w:rsidRDefault="00091AF1" w:rsidP="00091AF1">
      <w:pPr>
        <w:pStyle w:val="1d"/>
        <w:spacing w:line="240" w:lineRule="auto"/>
        <w:jc w:val="both"/>
        <w:rPr>
          <w:color w:val="auto"/>
        </w:rPr>
      </w:pPr>
      <w:r>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091AF1" w:rsidRDefault="00091AF1" w:rsidP="00091AF1">
      <w:pPr>
        <w:pStyle w:val="1d"/>
        <w:spacing w:line="240" w:lineRule="auto"/>
        <w:jc w:val="both"/>
        <w:rPr>
          <w:color w:val="auto"/>
        </w:rPr>
      </w:pPr>
      <w:r>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091AF1" w:rsidRDefault="00091AF1" w:rsidP="00091AF1">
      <w:pPr>
        <w:pStyle w:val="1d"/>
        <w:spacing w:line="240" w:lineRule="auto"/>
        <w:jc w:val="both"/>
        <w:rPr>
          <w:color w:val="auto"/>
        </w:rPr>
      </w:pPr>
      <w:r>
        <w:rPr>
          <w:color w:val="auto"/>
        </w:rPr>
        <w:t>Иноязычная лексика в разговорной речи, современной публицистике, в том числе в дисплейных текстах.</w:t>
      </w:r>
    </w:p>
    <w:p w:rsidR="00091AF1" w:rsidRDefault="00091AF1" w:rsidP="00091AF1">
      <w:pPr>
        <w:pStyle w:val="1d"/>
        <w:spacing w:line="240" w:lineRule="auto"/>
        <w:jc w:val="both"/>
        <w:rPr>
          <w:color w:val="auto"/>
        </w:rPr>
      </w:pPr>
      <w:r>
        <w:rPr>
          <w:color w:val="auto"/>
        </w:rPr>
        <w:t xml:space="preserve">Речевой этикет. Благопожелание как ключевая идея речевого этикета. Речевой этикет и вежливость. «Ты» и «вы» в русском </w:t>
      </w:r>
      <w:r>
        <w:rPr>
          <w:color w:val="auto"/>
        </w:rPr>
        <w:lastRenderedPageBreak/>
        <w:t>речевом этикете и в западноевропейском, американском речевых этикетах. Специфика приветствий у русских и других народов.</w:t>
      </w:r>
    </w:p>
    <w:p w:rsidR="00091AF1" w:rsidRDefault="00091AF1" w:rsidP="00091AF1">
      <w:pPr>
        <w:pStyle w:val="affd"/>
        <w:rPr>
          <w:color w:val="auto"/>
        </w:rPr>
      </w:pPr>
      <w:bookmarkStart w:id="157" w:name="bookmark364"/>
    </w:p>
    <w:p w:rsidR="00091AF1" w:rsidRDefault="00091AF1" w:rsidP="00091AF1">
      <w:pPr>
        <w:pStyle w:val="affd"/>
        <w:rPr>
          <w:color w:val="auto"/>
        </w:rPr>
      </w:pPr>
      <w:r>
        <w:rPr>
          <w:color w:val="auto"/>
        </w:rPr>
        <w:t>Раздел 2. Культура речи</w:t>
      </w:r>
      <w:bookmarkEnd w:id="157"/>
    </w:p>
    <w:p w:rsidR="00091AF1" w:rsidRDefault="00091AF1" w:rsidP="00091AF1">
      <w:pPr>
        <w:pStyle w:val="1d"/>
        <w:spacing w:line="240" w:lineRule="auto"/>
        <w:jc w:val="both"/>
        <w:rPr>
          <w:color w:val="auto"/>
        </w:rPr>
      </w:pPr>
      <w:r>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Pr>
          <w:i/>
          <w:iCs/>
          <w:color w:val="auto"/>
        </w:rPr>
        <w:t>е</w:t>
      </w:r>
      <w:r>
        <w:rPr>
          <w:color w:val="auto"/>
        </w:rPr>
        <w:t xml:space="preserve"> в словах иноязычного происхождения; произношение безударного [а] после </w:t>
      </w:r>
      <w:r>
        <w:rPr>
          <w:i/>
          <w:iCs/>
          <w:color w:val="auto"/>
        </w:rPr>
        <w:t>ж</w:t>
      </w:r>
      <w:r>
        <w:rPr>
          <w:color w:val="auto"/>
        </w:rPr>
        <w:t xml:space="preserve"> и </w:t>
      </w:r>
      <w:r>
        <w:rPr>
          <w:i/>
          <w:iCs/>
          <w:color w:val="auto"/>
        </w:rPr>
        <w:t>ш</w:t>
      </w:r>
      <w:r>
        <w:rPr>
          <w:color w:val="auto"/>
        </w:rPr>
        <w:t xml:space="preserve">; произношение сочетания </w:t>
      </w:r>
      <w:r>
        <w:rPr>
          <w:i/>
          <w:iCs/>
          <w:color w:val="auto"/>
        </w:rPr>
        <w:t>чн</w:t>
      </w:r>
      <w:r>
        <w:rPr>
          <w:color w:val="auto"/>
        </w:rPr>
        <w:t xml:space="preserve"> и </w:t>
      </w:r>
      <w:r>
        <w:rPr>
          <w:i/>
          <w:iCs/>
          <w:color w:val="auto"/>
        </w:rPr>
        <w:t>чт</w:t>
      </w:r>
      <w:r>
        <w:rPr>
          <w:color w:val="auto"/>
        </w:rPr>
        <w:t xml:space="preserve">; произношение женских отчеств на </w:t>
      </w:r>
      <w:r>
        <w:rPr>
          <w:i/>
          <w:iCs/>
          <w:color w:val="auto"/>
        </w:rPr>
        <w:t>-ична</w:t>
      </w:r>
      <w:r>
        <w:rPr>
          <w:color w:val="auto"/>
        </w:rPr>
        <w:t xml:space="preserve">, </w:t>
      </w:r>
      <w:r>
        <w:rPr>
          <w:i/>
          <w:iCs/>
          <w:color w:val="auto"/>
        </w:rPr>
        <w:t>-инич- на</w:t>
      </w:r>
      <w:r>
        <w:rPr>
          <w:color w:val="auto"/>
        </w:rPr>
        <w:t xml:space="preserve">; произношение твёрдого [н] перед мягкими [ф’] и [в’]; произношение мягкого [н] перед </w:t>
      </w:r>
      <w:r>
        <w:rPr>
          <w:i/>
          <w:iCs/>
          <w:color w:val="auto"/>
        </w:rPr>
        <w:t>ч</w:t>
      </w:r>
      <w:r>
        <w:rPr>
          <w:color w:val="auto"/>
        </w:rPr>
        <w:t xml:space="preserve"> и </w:t>
      </w:r>
      <w:r>
        <w:rPr>
          <w:i/>
          <w:iCs/>
          <w:color w:val="auto"/>
        </w:rPr>
        <w:t>щ</w:t>
      </w:r>
      <w:r>
        <w:rPr>
          <w:color w:val="auto"/>
        </w:rPr>
        <w:t>.</w:t>
      </w:r>
    </w:p>
    <w:p w:rsidR="00091AF1" w:rsidRDefault="00091AF1" w:rsidP="00091AF1">
      <w:pPr>
        <w:pStyle w:val="1d"/>
        <w:jc w:val="both"/>
        <w:rPr>
          <w:color w:val="auto"/>
        </w:rPr>
      </w:pPr>
      <w:r>
        <w:rPr>
          <w:color w:val="auto"/>
        </w:rPr>
        <w:t>Типичные акцентологические ошибки в современной речи.</w:t>
      </w:r>
    </w:p>
    <w:p w:rsidR="00091AF1" w:rsidRDefault="00091AF1" w:rsidP="00091AF1">
      <w:pPr>
        <w:pStyle w:val="1d"/>
        <w:jc w:val="both"/>
        <w:rPr>
          <w:color w:val="auto"/>
        </w:rPr>
      </w:pPr>
      <w:r>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091AF1" w:rsidRDefault="00091AF1" w:rsidP="00091AF1">
      <w:pPr>
        <w:pStyle w:val="1d"/>
        <w:jc w:val="both"/>
        <w:rPr>
          <w:color w:val="auto"/>
        </w:rPr>
      </w:pPr>
      <w:r>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091AF1" w:rsidRDefault="00091AF1" w:rsidP="00091AF1">
      <w:pPr>
        <w:pStyle w:val="1d"/>
        <w:jc w:val="both"/>
        <w:rPr>
          <w:color w:val="auto"/>
        </w:rPr>
      </w:pPr>
      <w:r>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091AF1" w:rsidRDefault="00091AF1" w:rsidP="00091AF1">
      <w:pPr>
        <w:pStyle w:val="affd"/>
        <w:rPr>
          <w:color w:val="auto"/>
        </w:rPr>
      </w:pPr>
      <w:bookmarkStart w:id="158" w:name="bookmark366"/>
    </w:p>
    <w:p w:rsidR="00091AF1" w:rsidRDefault="00091AF1" w:rsidP="00091AF1">
      <w:pPr>
        <w:pStyle w:val="affd"/>
        <w:rPr>
          <w:color w:val="auto"/>
        </w:rPr>
      </w:pPr>
      <w:r>
        <w:rPr>
          <w:color w:val="auto"/>
        </w:rPr>
        <w:t>Раздел 3. Речь. Речевая деятельность. Текст</w:t>
      </w:r>
      <w:bookmarkEnd w:id="158"/>
    </w:p>
    <w:p w:rsidR="00091AF1" w:rsidRDefault="00091AF1" w:rsidP="00091AF1">
      <w:pPr>
        <w:pStyle w:val="1d"/>
        <w:jc w:val="both"/>
        <w:rPr>
          <w:color w:val="auto"/>
        </w:rPr>
      </w:pPr>
      <w:r>
        <w:rPr>
          <w:color w:val="auto"/>
        </w:rPr>
        <w:t>Эффективные приёмы слушания. Предтекстовый, текстовый и послетекстовый этапы работы.</w:t>
      </w:r>
    </w:p>
    <w:p w:rsidR="00091AF1" w:rsidRDefault="00091AF1" w:rsidP="00091AF1">
      <w:pPr>
        <w:pStyle w:val="1d"/>
        <w:jc w:val="both"/>
        <w:rPr>
          <w:color w:val="auto"/>
        </w:rPr>
      </w:pPr>
      <w:r>
        <w:rPr>
          <w:color w:val="auto"/>
        </w:rPr>
        <w:t>Основные способы и средства получения и переработки информации.</w:t>
      </w:r>
    </w:p>
    <w:p w:rsidR="00091AF1" w:rsidRDefault="00091AF1" w:rsidP="00091AF1">
      <w:pPr>
        <w:pStyle w:val="1d"/>
        <w:jc w:val="both"/>
        <w:rPr>
          <w:color w:val="auto"/>
        </w:rPr>
      </w:pPr>
      <w:r>
        <w:rPr>
          <w:color w:val="auto"/>
        </w:rPr>
        <w:t>Структура аргументации: тезис, аргумент. Способы аргументации. Правила эффективной аргументации.</w:t>
      </w:r>
    </w:p>
    <w:p w:rsidR="00091AF1" w:rsidRDefault="00091AF1" w:rsidP="00091AF1">
      <w:pPr>
        <w:pStyle w:val="1d"/>
        <w:jc w:val="both"/>
        <w:rPr>
          <w:color w:val="auto"/>
        </w:rPr>
      </w:pPr>
      <w:r>
        <w:rPr>
          <w:color w:val="auto"/>
        </w:rPr>
        <w:lastRenderedPageBreak/>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091AF1" w:rsidRDefault="00091AF1" w:rsidP="00091AF1">
      <w:pPr>
        <w:pStyle w:val="1d"/>
        <w:jc w:val="both"/>
        <w:rPr>
          <w:color w:val="auto"/>
        </w:rPr>
      </w:pPr>
      <w:r>
        <w:rPr>
          <w:color w:val="auto"/>
        </w:rPr>
        <w:t>Разговорная речь. Самохарактеристика, самопрезентация, поздравление.</w:t>
      </w:r>
    </w:p>
    <w:p w:rsidR="00091AF1" w:rsidRDefault="00091AF1" w:rsidP="00091AF1">
      <w:pPr>
        <w:pStyle w:val="1d"/>
        <w:jc w:val="both"/>
        <w:rPr>
          <w:color w:val="auto"/>
        </w:rPr>
      </w:pPr>
      <w:r>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091AF1" w:rsidRDefault="00091AF1" w:rsidP="00091AF1">
      <w:pPr>
        <w:pStyle w:val="1d"/>
        <w:jc w:val="both"/>
        <w:rPr>
          <w:color w:val="auto"/>
        </w:rPr>
      </w:pPr>
      <w:r>
        <w:rPr>
          <w:color w:val="auto"/>
        </w:rPr>
        <w:t>Язык художественной литературы. Сочинение в жанре письма другу (в том числе электронного), страницы дневника.</w:t>
      </w:r>
    </w:p>
    <w:p w:rsidR="00091AF1" w:rsidRDefault="00091AF1" w:rsidP="00091AF1">
      <w:pPr>
        <w:pStyle w:val="affd"/>
        <w:rPr>
          <w:color w:val="auto"/>
        </w:rPr>
      </w:pPr>
      <w:bookmarkStart w:id="159" w:name="bookmark368"/>
    </w:p>
    <w:p w:rsidR="00091AF1" w:rsidRDefault="00091AF1" w:rsidP="00091AF1">
      <w:pPr>
        <w:pStyle w:val="affd"/>
        <w:rPr>
          <w:color w:val="auto"/>
        </w:rPr>
      </w:pPr>
      <w:r>
        <w:rPr>
          <w:color w:val="auto"/>
        </w:rPr>
        <w:t>9 КЛАСС</w:t>
      </w:r>
      <w:bookmarkEnd w:id="159"/>
    </w:p>
    <w:p w:rsidR="00091AF1" w:rsidRDefault="00091AF1" w:rsidP="00091AF1">
      <w:pPr>
        <w:pStyle w:val="affd"/>
        <w:rPr>
          <w:color w:val="auto"/>
        </w:rPr>
      </w:pPr>
      <w:bookmarkStart w:id="160" w:name="bookmark370"/>
    </w:p>
    <w:p w:rsidR="00091AF1" w:rsidRDefault="00091AF1" w:rsidP="00091AF1">
      <w:pPr>
        <w:pStyle w:val="affd"/>
        <w:rPr>
          <w:color w:val="auto"/>
        </w:rPr>
      </w:pPr>
      <w:r>
        <w:rPr>
          <w:color w:val="auto"/>
        </w:rPr>
        <w:t>Раздел 1. Язык и культура</w:t>
      </w:r>
      <w:bookmarkEnd w:id="160"/>
    </w:p>
    <w:p w:rsidR="00091AF1" w:rsidRDefault="00091AF1" w:rsidP="00091AF1">
      <w:pPr>
        <w:pStyle w:val="1d"/>
        <w:spacing w:line="240" w:lineRule="auto"/>
        <w:jc w:val="both"/>
        <w:rPr>
          <w:color w:val="auto"/>
        </w:rPr>
      </w:pPr>
      <w:r>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091AF1" w:rsidRDefault="00091AF1" w:rsidP="00091AF1">
      <w:pPr>
        <w:pStyle w:val="1d"/>
        <w:spacing w:line="240" w:lineRule="auto"/>
        <w:jc w:val="both"/>
        <w:rPr>
          <w:color w:val="auto"/>
        </w:rPr>
      </w:pPr>
      <w:r>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091AF1" w:rsidRDefault="00091AF1" w:rsidP="00091AF1">
      <w:pPr>
        <w:pStyle w:val="affd"/>
        <w:rPr>
          <w:color w:val="auto"/>
        </w:rPr>
      </w:pPr>
      <w:bookmarkStart w:id="161" w:name="bookmark372"/>
    </w:p>
    <w:p w:rsidR="00091AF1" w:rsidRDefault="00091AF1" w:rsidP="00091AF1">
      <w:pPr>
        <w:pStyle w:val="affd"/>
        <w:rPr>
          <w:color w:val="auto"/>
        </w:rPr>
      </w:pPr>
      <w:r>
        <w:rPr>
          <w:color w:val="auto"/>
        </w:rPr>
        <w:t>Раздел 2. Культура речи</w:t>
      </w:r>
      <w:bookmarkEnd w:id="161"/>
    </w:p>
    <w:p w:rsidR="00091AF1" w:rsidRDefault="00091AF1" w:rsidP="00091AF1">
      <w:pPr>
        <w:pStyle w:val="1d"/>
        <w:spacing w:line="240" w:lineRule="auto"/>
        <w:jc w:val="both"/>
        <w:rPr>
          <w:color w:val="auto"/>
        </w:rPr>
      </w:pPr>
      <w:r>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091AF1" w:rsidRDefault="00091AF1" w:rsidP="00091AF1">
      <w:pPr>
        <w:pStyle w:val="1d"/>
        <w:spacing w:line="240" w:lineRule="auto"/>
        <w:jc w:val="both"/>
        <w:rPr>
          <w:color w:val="auto"/>
        </w:rPr>
      </w:pPr>
      <w:r>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091AF1" w:rsidRDefault="00091AF1" w:rsidP="00091AF1">
      <w:pPr>
        <w:pStyle w:val="1d"/>
        <w:spacing w:line="240" w:lineRule="auto"/>
        <w:jc w:val="both"/>
        <w:rPr>
          <w:color w:val="auto"/>
        </w:rPr>
      </w:pPr>
      <w:r>
        <w:rPr>
          <w:color w:val="auto"/>
        </w:rPr>
        <w:lastRenderedPageBreak/>
        <w:t>Речевая избыточность и точность. Тавтология. Плеоназм. Типичные ошибки, связанные с речевой избыточностью.</w:t>
      </w:r>
    </w:p>
    <w:p w:rsidR="00091AF1" w:rsidRDefault="00091AF1" w:rsidP="00091AF1">
      <w:pPr>
        <w:pStyle w:val="1d"/>
        <w:spacing w:line="240" w:lineRule="auto"/>
        <w:jc w:val="both"/>
        <w:rPr>
          <w:color w:val="auto"/>
        </w:rPr>
      </w:pPr>
      <w:r>
        <w:rPr>
          <w:color w:val="auto"/>
        </w:rPr>
        <w:t>Современные толковые словари. Отражение вариантов лексической нормы в современных словарях. Словарные пометы.</w:t>
      </w:r>
    </w:p>
    <w:p w:rsidR="00091AF1" w:rsidRDefault="00091AF1" w:rsidP="00091AF1">
      <w:pPr>
        <w:pStyle w:val="1d"/>
        <w:spacing w:line="240" w:lineRule="auto"/>
        <w:jc w:val="both"/>
        <w:rPr>
          <w:color w:val="auto"/>
        </w:rPr>
      </w:pPr>
      <w:r>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091AF1" w:rsidRDefault="00091AF1" w:rsidP="00091AF1">
      <w:pPr>
        <w:pStyle w:val="1d"/>
        <w:spacing w:after="40" w:line="240" w:lineRule="auto"/>
        <w:jc w:val="both"/>
        <w:rPr>
          <w:color w:val="auto"/>
        </w:rPr>
      </w:pPr>
      <w:r>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091AF1" w:rsidRDefault="00091AF1" w:rsidP="00091AF1">
      <w:pPr>
        <w:widowControl/>
        <w:autoSpaceDE/>
        <w:autoSpaceDN/>
        <w:rPr>
          <w:sz w:val="20"/>
          <w:szCs w:val="20"/>
        </w:rPr>
        <w:sectPr w:rsidR="00091AF1">
          <w:footnotePr>
            <w:numRestart w:val="eachPage"/>
          </w:footnotePr>
          <w:pgSz w:w="7824" w:h="12019"/>
          <w:pgMar w:top="594" w:right="712" w:bottom="967" w:left="713" w:header="0" w:footer="3" w:gutter="0"/>
          <w:cols w:space="720"/>
        </w:sectPr>
      </w:pPr>
    </w:p>
    <w:p w:rsidR="00091AF1" w:rsidRDefault="00091AF1" w:rsidP="00091AF1">
      <w:pPr>
        <w:pStyle w:val="1d"/>
        <w:spacing w:after="40" w:line="240" w:lineRule="auto"/>
        <w:jc w:val="both"/>
        <w:rPr>
          <w:color w:val="auto"/>
        </w:rPr>
      </w:pPr>
      <w:r>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091AF1" w:rsidRDefault="00091AF1" w:rsidP="00091AF1">
      <w:pPr>
        <w:pStyle w:val="affd"/>
        <w:rPr>
          <w:color w:val="auto"/>
        </w:rPr>
      </w:pPr>
      <w:bookmarkStart w:id="162" w:name="bookmark374"/>
    </w:p>
    <w:p w:rsidR="00091AF1" w:rsidRDefault="00091AF1" w:rsidP="00091AF1">
      <w:pPr>
        <w:pStyle w:val="affd"/>
        <w:rPr>
          <w:color w:val="auto"/>
        </w:rPr>
      </w:pPr>
      <w:r>
        <w:rPr>
          <w:color w:val="auto"/>
        </w:rPr>
        <w:t>Раздел 3. Речь. Речевая деятельность. Текст</w:t>
      </w:r>
      <w:bookmarkEnd w:id="162"/>
    </w:p>
    <w:p w:rsidR="00091AF1" w:rsidRDefault="00091AF1" w:rsidP="00091AF1">
      <w:pPr>
        <w:pStyle w:val="1d"/>
        <w:spacing w:line="240" w:lineRule="auto"/>
        <w:jc w:val="both"/>
        <w:rPr>
          <w:color w:val="auto"/>
        </w:rPr>
      </w:pPr>
      <w:r>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091AF1" w:rsidRDefault="00091AF1" w:rsidP="00091AF1">
      <w:pPr>
        <w:pStyle w:val="1d"/>
        <w:spacing w:line="240" w:lineRule="auto"/>
        <w:jc w:val="both"/>
        <w:rPr>
          <w:color w:val="auto"/>
        </w:rPr>
      </w:pPr>
      <w:r>
        <w:rPr>
          <w:color w:val="auto"/>
        </w:rPr>
        <w:t>Виды преобразования текстов: аннотация, конспект. Использование графиков, диаграмм, схем для представления информации.</w:t>
      </w:r>
    </w:p>
    <w:p w:rsidR="00091AF1" w:rsidRDefault="00091AF1" w:rsidP="00091AF1">
      <w:pPr>
        <w:pStyle w:val="1d"/>
        <w:spacing w:line="240" w:lineRule="auto"/>
        <w:jc w:val="both"/>
        <w:rPr>
          <w:color w:val="auto"/>
        </w:rPr>
      </w:pPr>
      <w:r>
        <w:rPr>
          <w:color w:val="auto"/>
        </w:rPr>
        <w:t>Разговорная речь. Анекдот, шутка.</w:t>
      </w:r>
    </w:p>
    <w:p w:rsidR="00091AF1" w:rsidRDefault="00091AF1" w:rsidP="00091AF1">
      <w:pPr>
        <w:pStyle w:val="1d"/>
        <w:spacing w:line="240" w:lineRule="auto"/>
        <w:jc w:val="both"/>
        <w:rPr>
          <w:color w:val="auto"/>
        </w:rPr>
      </w:pPr>
      <w:r>
        <w:rPr>
          <w:color w:val="auto"/>
        </w:rPr>
        <w:t>Официально-деловой стиль. Деловое письмо, его структурные элементы и языковые особенности.</w:t>
      </w:r>
    </w:p>
    <w:p w:rsidR="00091AF1" w:rsidRDefault="00091AF1" w:rsidP="00091AF1">
      <w:pPr>
        <w:pStyle w:val="1d"/>
        <w:spacing w:line="240" w:lineRule="auto"/>
        <w:jc w:val="both"/>
        <w:rPr>
          <w:color w:val="auto"/>
        </w:rPr>
      </w:pPr>
      <w:r>
        <w:rPr>
          <w:color w:val="auto"/>
        </w:rPr>
        <w:t>Учебно-научный стиль. Доклад, сообщение. Речь оппонента на защите проекта.</w:t>
      </w:r>
    </w:p>
    <w:p w:rsidR="00091AF1" w:rsidRDefault="00091AF1" w:rsidP="00091AF1">
      <w:pPr>
        <w:pStyle w:val="1d"/>
        <w:spacing w:line="240" w:lineRule="auto"/>
        <w:jc w:val="both"/>
        <w:rPr>
          <w:color w:val="auto"/>
        </w:rPr>
      </w:pPr>
      <w:r>
        <w:rPr>
          <w:color w:val="auto"/>
        </w:rPr>
        <w:t>Публицистический стиль. Проблемный очерк.</w:t>
      </w:r>
    </w:p>
    <w:p w:rsidR="00091AF1" w:rsidRDefault="00091AF1" w:rsidP="00091AF1">
      <w:pPr>
        <w:pStyle w:val="1d"/>
        <w:spacing w:line="240" w:lineRule="auto"/>
        <w:jc w:val="both"/>
        <w:rPr>
          <w:color w:val="auto"/>
        </w:rPr>
      </w:pPr>
      <w:r>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091AF1" w:rsidRDefault="00091AF1" w:rsidP="00091AF1">
      <w:pPr>
        <w:widowControl/>
        <w:autoSpaceDE/>
        <w:autoSpaceDN/>
        <w:rPr>
          <w:sz w:val="20"/>
          <w:szCs w:val="20"/>
        </w:rPr>
        <w:sectPr w:rsidR="00091AF1">
          <w:footnotePr>
            <w:numRestart w:val="eachPage"/>
          </w:footnotePr>
          <w:type w:val="continuous"/>
          <w:pgSz w:w="7824" w:h="12019"/>
          <w:pgMar w:top="594" w:right="712" w:bottom="967" w:left="713" w:header="166" w:footer="539" w:gutter="0"/>
          <w:cols w:space="720"/>
        </w:sectPr>
      </w:pPr>
    </w:p>
    <w:p w:rsidR="00091AF1" w:rsidRDefault="00091AF1" w:rsidP="00091AF1">
      <w:pPr>
        <w:pStyle w:val="affd"/>
        <w:rPr>
          <w:color w:val="auto"/>
        </w:rPr>
      </w:pPr>
      <w:bookmarkStart w:id="163" w:name="bookmark376"/>
      <w:r>
        <w:rPr>
          <w:color w:val="auto"/>
        </w:rPr>
        <w:lastRenderedPageBreak/>
        <w:t>ПЛАНИРУЕМЫЕ РЕЗУЛЬТАТЫ ОСВОЕНИЯ</w:t>
      </w:r>
      <w:bookmarkEnd w:id="163"/>
    </w:p>
    <w:p w:rsidR="00091AF1" w:rsidRDefault="00091AF1" w:rsidP="00091AF1">
      <w:pPr>
        <w:pStyle w:val="affd"/>
        <w:pBdr>
          <w:bottom w:val="single" w:sz="12" w:space="1" w:color="auto"/>
        </w:pBdr>
        <w:rPr>
          <w:color w:val="auto"/>
        </w:rPr>
      </w:pPr>
      <w:r>
        <w:rPr>
          <w:color w:val="auto"/>
        </w:rPr>
        <w:t>УЧЕБНОГО ПРЕДМЕТА «РОДНОЙ ЯЗЫК (РУССКИЙ)»</w:t>
      </w:r>
    </w:p>
    <w:p w:rsidR="00091AF1" w:rsidRDefault="00091AF1" w:rsidP="00091AF1">
      <w:pPr>
        <w:pStyle w:val="affd"/>
        <w:rPr>
          <w:color w:val="auto"/>
        </w:rPr>
      </w:pPr>
      <w:bookmarkStart w:id="164" w:name="bookmark379"/>
    </w:p>
    <w:p w:rsidR="00091AF1" w:rsidRDefault="00091AF1" w:rsidP="00091AF1">
      <w:pPr>
        <w:pStyle w:val="affd"/>
        <w:rPr>
          <w:color w:val="auto"/>
        </w:rPr>
      </w:pPr>
      <w:r>
        <w:rPr>
          <w:color w:val="auto"/>
        </w:rPr>
        <w:t>ЛИЧНОСТНЫЕ РЕЗУЛЬТАТЫ</w:t>
      </w:r>
      <w:bookmarkEnd w:id="164"/>
    </w:p>
    <w:p w:rsidR="00091AF1" w:rsidRDefault="00091AF1" w:rsidP="00091AF1">
      <w:pPr>
        <w:pStyle w:val="1d"/>
        <w:spacing w:line="240" w:lineRule="auto"/>
        <w:jc w:val="both"/>
        <w:rPr>
          <w:color w:val="auto"/>
        </w:rPr>
      </w:pPr>
      <w:r>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spacing w:line="240" w:lineRule="auto"/>
        <w:jc w:val="both"/>
        <w:rPr>
          <w:color w:val="auto"/>
        </w:rPr>
      </w:pPr>
      <w:r>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64" w:lineRule="auto"/>
        <w:jc w:val="both"/>
        <w:rPr>
          <w:color w:val="auto"/>
          <w:sz w:val="19"/>
          <w:szCs w:val="19"/>
        </w:rPr>
      </w:pPr>
      <w:r>
        <w:rPr>
          <w:b/>
          <w:bCs/>
          <w:i/>
          <w:iCs/>
          <w:color w:val="auto"/>
          <w:sz w:val="19"/>
          <w:szCs w:val="19"/>
        </w:rPr>
        <w:t>гражданского воспитания:</w:t>
      </w:r>
    </w:p>
    <w:p w:rsidR="00091AF1" w:rsidRDefault="00091AF1" w:rsidP="00091AF1">
      <w:pPr>
        <w:pStyle w:val="1d"/>
        <w:spacing w:line="240" w:lineRule="auto"/>
        <w:jc w:val="both"/>
        <w:rPr>
          <w:color w:val="auto"/>
          <w:sz w:val="20"/>
          <w:szCs w:val="20"/>
        </w:rPr>
      </w:pPr>
      <w:r>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091AF1" w:rsidRDefault="00091AF1" w:rsidP="00091AF1">
      <w:pPr>
        <w:pStyle w:val="1d"/>
        <w:spacing w:after="60" w:line="264" w:lineRule="auto"/>
        <w:jc w:val="both"/>
        <w:rPr>
          <w:color w:val="auto"/>
          <w:sz w:val="19"/>
          <w:szCs w:val="19"/>
        </w:rPr>
      </w:pPr>
      <w:r>
        <w:rPr>
          <w:b/>
          <w:bCs/>
          <w:i/>
          <w:iCs/>
          <w:color w:val="auto"/>
          <w:sz w:val="19"/>
          <w:szCs w:val="19"/>
        </w:rPr>
        <w:t>патриотического воспитания:</w:t>
      </w:r>
    </w:p>
    <w:p w:rsidR="00091AF1" w:rsidRDefault="00091AF1" w:rsidP="00091AF1">
      <w:pPr>
        <w:pStyle w:val="1d"/>
        <w:spacing w:line="240" w:lineRule="auto"/>
        <w:jc w:val="both"/>
        <w:rPr>
          <w:color w:val="auto"/>
          <w:sz w:val="20"/>
          <w:szCs w:val="20"/>
        </w:rPr>
      </w:pPr>
      <w:r>
        <w:rPr>
          <w:color w:val="auto"/>
        </w:rPr>
        <w:t xml:space="preserve">осознание российской гражданской идентичности в поли- культурном и многоконфессиональном обществе, понимание роли </w:t>
      </w:r>
      <w:r>
        <w:rPr>
          <w:color w:val="auto"/>
        </w:rPr>
        <w:lastRenderedPageBreak/>
        <w:t>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64" w:lineRule="auto"/>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after="40" w:line="264" w:lineRule="auto"/>
        <w:jc w:val="both"/>
        <w:rPr>
          <w:color w:val="auto"/>
          <w:sz w:val="19"/>
          <w:szCs w:val="19"/>
        </w:rPr>
      </w:pPr>
      <w:r>
        <w:rPr>
          <w:b/>
          <w:bCs/>
          <w:i/>
          <w:iCs/>
          <w:color w:val="auto"/>
          <w:sz w:val="19"/>
          <w:szCs w:val="19"/>
        </w:rPr>
        <w:t>эстетического воспитания:</w:t>
      </w:r>
    </w:p>
    <w:p w:rsidR="00091AF1" w:rsidRDefault="00091AF1" w:rsidP="00091AF1">
      <w:pPr>
        <w:pStyle w:val="1d"/>
        <w:jc w:val="both"/>
        <w:rPr>
          <w:color w:val="auto"/>
          <w:sz w:val="20"/>
          <w:szCs w:val="20"/>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64" w:lineRule="auto"/>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jc w:val="both"/>
        <w:rPr>
          <w:color w:val="auto"/>
          <w:sz w:val="20"/>
          <w:szCs w:val="20"/>
        </w:rPr>
      </w:pPr>
      <w:r>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Pr>
          <w:color w:val="auto"/>
        </w:rPr>
        <w:lastRenderedPageBreak/>
        <w:t>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jc w:val="both"/>
        <w:rPr>
          <w:color w:val="auto"/>
        </w:rPr>
      </w:pPr>
      <w:r>
        <w:rPr>
          <w:color w:val="auto"/>
        </w:rPr>
        <w:t>умение принимать себя и других не осуждая;</w:t>
      </w:r>
    </w:p>
    <w:p w:rsidR="00091AF1" w:rsidRDefault="00091AF1" w:rsidP="00091AF1">
      <w:pPr>
        <w:pStyle w:val="1d"/>
        <w:jc w:val="both"/>
        <w:rPr>
          <w:color w:val="auto"/>
        </w:rPr>
      </w:pPr>
      <w:r>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091AF1" w:rsidRDefault="00091AF1" w:rsidP="00091AF1">
      <w:pPr>
        <w:pStyle w:val="1d"/>
        <w:spacing w:line="264" w:lineRule="auto"/>
        <w:jc w:val="both"/>
        <w:rPr>
          <w:color w:val="auto"/>
          <w:sz w:val="19"/>
          <w:szCs w:val="19"/>
        </w:rPr>
      </w:pPr>
      <w:r>
        <w:rPr>
          <w:b/>
          <w:bCs/>
          <w:i/>
          <w:iCs/>
          <w:color w:val="auto"/>
          <w:sz w:val="19"/>
          <w:szCs w:val="19"/>
        </w:rPr>
        <w:t>трудового воспитания:</w:t>
      </w:r>
    </w:p>
    <w:p w:rsidR="00091AF1" w:rsidRDefault="00091AF1" w:rsidP="00091AF1">
      <w:pPr>
        <w:pStyle w:val="1d"/>
        <w:jc w:val="both"/>
        <w:rPr>
          <w:color w:val="auto"/>
          <w:sz w:val="20"/>
          <w:szCs w:val="20"/>
        </w:rPr>
      </w:pPr>
      <w:r>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091AF1">
      <w:pPr>
        <w:pStyle w:val="1d"/>
        <w:jc w:val="both"/>
        <w:rPr>
          <w:color w:val="auto"/>
        </w:rPr>
      </w:pPr>
      <w:r>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091AF1" w:rsidRDefault="00091AF1" w:rsidP="00091AF1">
      <w:pPr>
        <w:pStyle w:val="1d"/>
        <w:spacing w:after="40" w:line="264" w:lineRule="auto"/>
        <w:jc w:val="both"/>
        <w:rPr>
          <w:color w:val="auto"/>
          <w:sz w:val="19"/>
          <w:szCs w:val="19"/>
        </w:rPr>
      </w:pPr>
      <w:r>
        <w:rPr>
          <w:b/>
          <w:bCs/>
          <w:i/>
          <w:iCs/>
          <w:color w:val="auto"/>
          <w:sz w:val="19"/>
          <w:szCs w:val="19"/>
        </w:rPr>
        <w:t>экологического воспитания:</w:t>
      </w:r>
    </w:p>
    <w:p w:rsidR="00091AF1" w:rsidRDefault="00091AF1" w:rsidP="00091AF1">
      <w:pPr>
        <w:pStyle w:val="1d"/>
        <w:jc w:val="both"/>
        <w:rPr>
          <w:color w:val="auto"/>
          <w:sz w:val="20"/>
          <w:szCs w:val="20"/>
        </w:rPr>
      </w:pPr>
      <w:r>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091AF1" w:rsidRDefault="00091AF1" w:rsidP="00091AF1">
      <w:pPr>
        <w:pStyle w:val="1d"/>
        <w:jc w:val="both"/>
        <w:rPr>
          <w:color w:val="auto"/>
        </w:rPr>
      </w:pPr>
      <w:r>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w:t>
      </w:r>
      <w:r>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after="40" w:line="264" w:lineRule="auto"/>
        <w:jc w:val="both"/>
        <w:rPr>
          <w:color w:val="auto"/>
          <w:sz w:val="19"/>
          <w:szCs w:val="19"/>
        </w:rPr>
      </w:pPr>
      <w:r>
        <w:rPr>
          <w:b/>
          <w:bCs/>
          <w:i/>
          <w:iCs/>
          <w:color w:val="auto"/>
          <w:sz w:val="19"/>
          <w:szCs w:val="19"/>
        </w:rPr>
        <w:t>ценности научного познания:</w:t>
      </w:r>
    </w:p>
    <w:p w:rsidR="00091AF1" w:rsidRDefault="00091AF1" w:rsidP="00091AF1">
      <w:pPr>
        <w:pStyle w:val="1d"/>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color w:val="auto"/>
        </w:rPr>
        <w:t xml:space="preserve">Личностные результаты, обеспечивающие </w:t>
      </w:r>
      <w:r>
        <w:rPr>
          <w:b/>
          <w:bCs/>
          <w:i/>
          <w:iCs/>
          <w:color w:val="auto"/>
          <w:sz w:val="19"/>
          <w:szCs w:val="19"/>
        </w:rPr>
        <w:t>адаптацию обучающегося</w:t>
      </w:r>
      <w:r>
        <w:rPr>
          <w:color w:val="auto"/>
        </w:rPr>
        <w:t xml:space="preserve"> к изменяющимся условиям социальной и природной среды:</w:t>
      </w:r>
    </w:p>
    <w:p w:rsidR="00091AF1" w:rsidRDefault="00091AF1" w:rsidP="00091AF1">
      <w:pPr>
        <w:pStyle w:val="1d"/>
        <w:jc w:val="both"/>
        <w:rPr>
          <w:color w:val="auto"/>
        </w:rPr>
      </w:pPr>
      <w:r>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091AF1" w:rsidRDefault="00091AF1" w:rsidP="00091AF1">
      <w:pPr>
        <w:pStyle w:val="1d"/>
        <w:jc w:val="both"/>
        <w:rPr>
          <w:color w:val="auto"/>
        </w:rPr>
      </w:pPr>
      <w:r>
        <w:rPr>
          <w:color w:val="auto"/>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w:t>
      </w:r>
      <w:r>
        <w:rPr>
          <w:color w:val="auto"/>
        </w:rPr>
        <w:lastRenderedPageBreak/>
        <w:t>окружающую среду, достижения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affd"/>
        <w:rPr>
          <w:color w:val="auto"/>
        </w:rPr>
      </w:pPr>
      <w:bookmarkStart w:id="165" w:name="bookmark381"/>
    </w:p>
    <w:p w:rsidR="00091AF1" w:rsidRDefault="00091AF1" w:rsidP="00091AF1">
      <w:pPr>
        <w:pStyle w:val="affd"/>
        <w:rPr>
          <w:color w:val="auto"/>
        </w:rPr>
      </w:pPr>
      <w:r>
        <w:rPr>
          <w:color w:val="auto"/>
        </w:rPr>
        <w:t>МЕТАПРЕДМЕТНЫЕ РЕЗУЛЬТАТЫ</w:t>
      </w:r>
      <w:bookmarkEnd w:id="165"/>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познавательными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jc w:val="both"/>
        <w:rPr>
          <w:color w:val="auto"/>
          <w:sz w:val="20"/>
          <w:szCs w:val="20"/>
        </w:rPr>
      </w:pPr>
      <w:r>
        <w:rPr>
          <w:color w:val="auto"/>
        </w:rPr>
        <w:t>выявлять и характеризовать существенные признаки языковых единиц, языковых явлений и процессов;</w:t>
      </w:r>
    </w:p>
    <w:p w:rsidR="00091AF1" w:rsidRDefault="00091AF1" w:rsidP="00091AF1">
      <w:pPr>
        <w:pStyle w:val="1d"/>
        <w:jc w:val="both"/>
        <w:rPr>
          <w:color w:val="auto"/>
        </w:rPr>
      </w:pPr>
      <w:r>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91AF1" w:rsidRDefault="00091AF1" w:rsidP="00091AF1">
      <w:pPr>
        <w:pStyle w:val="1d"/>
        <w:jc w:val="both"/>
        <w:rPr>
          <w:color w:val="auto"/>
        </w:rPr>
      </w:pPr>
      <w:r>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jc w:val="both"/>
        <w:rPr>
          <w:color w:val="auto"/>
        </w:rPr>
      </w:pPr>
      <w:r>
        <w:rPr>
          <w:color w:val="auto"/>
        </w:rPr>
        <w:t>выявлять дефицит информации, необходимой для решения поставленной учебной задачи;</w:t>
      </w:r>
    </w:p>
    <w:p w:rsidR="00091AF1" w:rsidRDefault="00091AF1" w:rsidP="00091AF1">
      <w:pPr>
        <w:pStyle w:val="1d"/>
        <w:jc w:val="both"/>
        <w:rPr>
          <w:color w:val="auto"/>
        </w:rPr>
      </w:pPr>
      <w:r>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91AF1" w:rsidRDefault="00091AF1" w:rsidP="00091AF1">
      <w:pPr>
        <w:pStyle w:val="1d"/>
        <w:spacing w:line="264" w:lineRule="auto"/>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jc w:val="both"/>
        <w:rPr>
          <w:color w:val="auto"/>
          <w:sz w:val="20"/>
          <w:szCs w:val="20"/>
        </w:rPr>
      </w:pPr>
      <w:r>
        <w:rPr>
          <w:color w:val="auto"/>
        </w:rPr>
        <w:t>использовать вопросы как исследовательский инструмент познания в языковом образовании;</w:t>
      </w:r>
    </w:p>
    <w:p w:rsidR="00091AF1" w:rsidRDefault="00091AF1" w:rsidP="00091AF1">
      <w:pPr>
        <w:pStyle w:val="1d"/>
        <w:jc w:val="both"/>
        <w:rPr>
          <w:color w:val="auto"/>
        </w:rPr>
      </w:pPr>
      <w:r>
        <w:rPr>
          <w:color w:val="auto"/>
        </w:rPr>
        <w:t xml:space="preserve">формулировать вопросы, фиксирующие несоответствие между реальным и желательным состоянием ситуации, и самостоятельно </w:t>
      </w:r>
      <w:r>
        <w:rPr>
          <w:color w:val="auto"/>
        </w:rPr>
        <w:lastRenderedPageBreak/>
        <w:t>устанавливать искомое и данное;</w:t>
      </w:r>
    </w:p>
    <w:p w:rsidR="00091AF1" w:rsidRDefault="00091AF1" w:rsidP="00091AF1">
      <w:pPr>
        <w:pStyle w:val="1d"/>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составлять алгоритм действий и использовать его для решения учебных задач;</w:t>
      </w:r>
    </w:p>
    <w:p w:rsidR="00091AF1" w:rsidRDefault="00091AF1" w:rsidP="00091AF1">
      <w:pPr>
        <w:pStyle w:val="1d"/>
        <w:jc w:val="both"/>
        <w:rPr>
          <w:color w:val="auto"/>
        </w:rPr>
      </w:pPr>
      <w:r>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91AF1" w:rsidRDefault="00091AF1" w:rsidP="00091AF1">
      <w:pPr>
        <w:pStyle w:val="1d"/>
        <w:jc w:val="both"/>
        <w:rPr>
          <w:color w:val="auto"/>
        </w:rPr>
      </w:pPr>
      <w:r>
        <w:rPr>
          <w:color w:val="auto"/>
        </w:rPr>
        <w:t>оценивать на применимость и достоверность информацию, полученную в ходе лингвистического исследования (эксперимента);</w:t>
      </w:r>
    </w:p>
    <w:p w:rsidR="00091AF1" w:rsidRDefault="00091AF1" w:rsidP="00091AF1">
      <w:pPr>
        <w:pStyle w:val="1d"/>
        <w:jc w:val="both"/>
        <w:rPr>
          <w:color w:val="auto"/>
        </w:rPr>
      </w:pPr>
      <w:r>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91AF1" w:rsidRDefault="00091AF1" w:rsidP="00091AF1">
      <w:pPr>
        <w:pStyle w:val="1d"/>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64" w:lineRule="auto"/>
        <w:jc w:val="both"/>
        <w:rPr>
          <w:color w:val="auto"/>
          <w:sz w:val="19"/>
          <w:szCs w:val="19"/>
        </w:rPr>
      </w:pPr>
      <w:r>
        <w:rPr>
          <w:b/>
          <w:bCs/>
          <w:i/>
          <w:iCs/>
          <w:color w:val="auto"/>
          <w:sz w:val="19"/>
          <w:szCs w:val="19"/>
        </w:rPr>
        <w:t>Работа с информацией:</w:t>
      </w:r>
    </w:p>
    <w:p w:rsidR="00091AF1" w:rsidRDefault="00091AF1" w:rsidP="00091AF1">
      <w:pPr>
        <w:pStyle w:val="1d"/>
        <w:jc w:val="both"/>
        <w:rPr>
          <w:color w:val="auto"/>
          <w:sz w:val="20"/>
          <w:szCs w:val="20"/>
        </w:rPr>
      </w:pPr>
      <w:r>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91AF1" w:rsidRDefault="00091AF1" w:rsidP="00091AF1">
      <w:pPr>
        <w:pStyle w:val="1d"/>
        <w:jc w:val="both"/>
        <w:rPr>
          <w:color w:val="auto"/>
        </w:rPr>
      </w:pPr>
      <w:r>
        <w:rPr>
          <w:color w:val="auto"/>
        </w:rPr>
        <w:t>выбирать, анализировать, интерпретировать, обобщать и систематизировать информацию, представленную в текстах, таблицах, схемах;</w:t>
      </w:r>
    </w:p>
    <w:p w:rsidR="00091AF1" w:rsidRDefault="00091AF1" w:rsidP="00091AF1">
      <w:pPr>
        <w:pStyle w:val="1d"/>
        <w:jc w:val="both"/>
        <w:rPr>
          <w:color w:val="auto"/>
        </w:rPr>
      </w:pPr>
      <w:r>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091AF1" w:rsidRDefault="00091AF1" w:rsidP="00091AF1">
      <w:pPr>
        <w:pStyle w:val="1d"/>
        <w:jc w:val="both"/>
        <w:rPr>
          <w:color w:val="auto"/>
        </w:rPr>
      </w:pPr>
      <w:r>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91AF1" w:rsidRDefault="00091AF1" w:rsidP="00091AF1">
      <w:pPr>
        <w:pStyle w:val="1d"/>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jc w:val="both"/>
        <w:rPr>
          <w:color w:val="auto"/>
        </w:rPr>
      </w:pPr>
      <w:r>
        <w:rPr>
          <w:color w:val="auto"/>
        </w:rPr>
        <w:t xml:space="preserve">самостоятельно выбирать оптимальную форму представления информации (текст, презентация, таблица, схема) и </w:t>
      </w:r>
      <w:r>
        <w:rPr>
          <w:color w:val="auto"/>
        </w:rPr>
        <w:lastRenderedPageBreak/>
        <w:t>иллюстрировать решаемые задачи несложными схемами, диаграммами, иной графикой и их комбинациями в зависимости от коммуникативной установки;</w:t>
      </w:r>
    </w:p>
    <w:p w:rsidR="00091AF1" w:rsidRDefault="00091AF1" w:rsidP="00091AF1">
      <w:pPr>
        <w:pStyle w:val="1d"/>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jc w:val="both"/>
        <w:rPr>
          <w:color w:val="auto"/>
        </w:rPr>
      </w:pPr>
      <w:r>
        <w:rPr>
          <w:color w:val="auto"/>
        </w:rPr>
        <w:t>эффективно запоминать и систематизировать информацию.</w:t>
      </w:r>
    </w:p>
    <w:p w:rsidR="00091AF1" w:rsidRDefault="00091AF1" w:rsidP="00091AF1">
      <w:pPr>
        <w:pStyle w:val="1d"/>
        <w:spacing w:line="259" w:lineRule="auto"/>
        <w:jc w:val="both"/>
        <w:rPr>
          <w:color w:val="auto"/>
        </w:rPr>
      </w:pPr>
      <w:r>
        <w:rPr>
          <w:color w:val="auto"/>
        </w:rPr>
        <w:t xml:space="preserve">Овладение универсальными учебными </w:t>
      </w:r>
      <w:r>
        <w:rPr>
          <w:b/>
          <w:bCs/>
          <w:color w:val="auto"/>
          <w:sz w:val="19"/>
          <w:szCs w:val="19"/>
        </w:rPr>
        <w:t>коммуникативными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Общение:</w:t>
      </w:r>
    </w:p>
    <w:p w:rsidR="00091AF1" w:rsidRDefault="00091AF1" w:rsidP="00091AF1">
      <w:pPr>
        <w:pStyle w:val="1d"/>
        <w:jc w:val="both"/>
        <w:rPr>
          <w:color w:val="auto"/>
          <w:sz w:val="20"/>
          <w:szCs w:val="20"/>
        </w:rPr>
      </w:pPr>
      <w:r>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91AF1" w:rsidRDefault="00091AF1" w:rsidP="00091AF1">
      <w:pPr>
        <w:pStyle w:val="1d"/>
        <w:jc w:val="both"/>
        <w:rPr>
          <w:color w:val="auto"/>
        </w:rPr>
      </w:pPr>
      <w:r>
        <w:rPr>
          <w:color w:val="auto"/>
        </w:rPr>
        <w:t>распознавать невербальные средства общения, понимать значение социальных знаков;</w:t>
      </w:r>
    </w:p>
    <w:p w:rsidR="00091AF1" w:rsidRDefault="00091AF1" w:rsidP="00091AF1">
      <w:pPr>
        <w:pStyle w:val="1d"/>
        <w:jc w:val="both"/>
        <w:rPr>
          <w:color w:val="auto"/>
        </w:rPr>
      </w:pPr>
      <w:r>
        <w:rPr>
          <w:color w:val="auto"/>
        </w:rPr>
        <w:t>знать и распознавать предпосылки конфликтных ситуаций и смягчать конфликты, вести переговоры;</w:t>
      </w:r>
    </w:p>
    <w:p w:rsidR="00091AF1" w:rsidRDefault="00091AF1" w:rsidP="00091AF1">
      <w:pPr>
        <w:pStyle w:val="1d"/>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jc w:val="both"/>
        <w:rPr>
          <w:color w:val="auto"/>
        </w:rPr>
      </w:pPr>
      <w:r>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jc w:val="both"/>
        <w:rPr>
          <w:color w:val="auto"/>
        </w:rPr>
      </w:pPr>
      <w:r>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091AF1" w:rsidRDefault="00091AF1" w:rsidP="00091AF1">
      <w:pPr>
        <w:pStyle w:val="1d"/>
        <w:jc w:val="both"/>
        <w:rPr>
          <w:color w:val="auto"/>
        </w:rPr>
      </w:pPr>
      <w:r>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w:t>
      </w:r>
    </w:p>
    <w:p w:rsidR="00091AF1" w:rsidRDefault="00091AF1" w:rsidP="00091AF1">
      <w:pPr>
        <w:pStyle w:val="1d"/>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jc w:val="both"/>
        <w:rPr>
          <w:color w:val="auto"/>
        </w:rPr>
      </w:pPr>
      <w:r>
        <w:rPr>
          <w:color w:val="auto"/>
        </w:rPr>
        <w:t xml:space="preserve">принимать цель совместной деятельности, коллективно планировать и выполнять действия по её достижению: </w:t>
      </w:r>
      <w:r>
        <w:rPr>
          <w:color w:val="auto"/>
        </w:rPr>
        <w:lastRenderedPageBreak/>
        <w:t>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091AF1">
      <w:pPr>
        <w:pStyle w:val="1d"/>
        <w:jc w:val="both"/>
        <w:rPr>
          <w:color w:val="auto"/>
        </w:rPr>
      </w:pPr>
      <w:r>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91AF1" w:rsidRDefault="00091AF1" w:rsidP="00091AF1">
      <w:pPr>
        <w:pStyle w:val="1d"/>
        <w:jc w:val="both"/>
        <w:rPr>
          <w:color w:val="auto"/>
        </w:rPr>
      </w:pPr>
      <w:r>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91AF1" w:rsidRDefault="00091AF1" w:rsidP="00091AF1">
      <w:pPr>
        <w:pStyle w:val="1d"/>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регулятивными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jc w:val="both"/>
        <w:rPr>
          <w:color w:val="auto"/>
          <w:sz w:val="20"/>
          <w:szCs w:val="20"/>
        </w:rPr>
      </w:pPr>
      <w:r>
        <w:rPr>
          <w:color w:val="auto"/>
        </w:rPr>
        <w:t>выявлять проблемы для решения в учебных и жизненных ситуациях;</w:t>
      </w:r>
    </w:p>
    <w:p w:rsidR="00091AF1" w:rsidRDefault="00091AF1" w:rsidP="00091AF1">
      <w:pPr>
        <w:pStyle w:val="1d"/>
        <w:jc w:val="both"/>
        <w:rPr>
          <w:color w:val="auto"/>
        </w:rPr>
      </w:pPr>
      <w:r>
        <w:rPr>
          <w:color w:val="auto"/>
        </w:rPr>
        <w:t>ориентироваться в различных подходах к принятию решений (индивидуальное, принятие решения в группе, принятие решения группой);</w:t>
      </w:r>
    </w:p>
    <w:p w:rsidR="00091AF1" w:rsidRDefault="00091AF1" w:rsidP="00091AF1">
      <w:pPr>
        <w:pStyle w:val="1d"/>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jc w:val="both"/>
        <w:rPr>
          <w:color w:val="auto"/>
        </w:rPr>
      </w:pPr>
      <w:r>
        <w:rPr>
          <w:color w:val="auto"/>
        </w:rPr>
        <w:t>самостоятельно составлять план действий, вносить необходимые коррективы в ходе его реализации;</w:t>
      </w:r>
    </w:p>
    <w:p w:rsidR="00091AF1" w:rsidRDefault="00091AF1" w:rsidP="00091AF1">
      <w:pPr>
        <w:pStyle w:val="1d"/>
        <w:jc w:val="both"/>
        <w:rPr>
          <w:color w:val="auto"/>
        </w:rPr>
      </w:pPr>
      <w:r>
        <w:rPr>
          <w:color w:val="auto"/>
        </w:rPr>
        <w:t>делать выбор и брать ответственность за решение.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w:t>
      </w:r>
    </w:p>
    <w:p w:rsidR="00091AF1" w:rsidRDefault="00091AF1" w:rsidP="00091AF1">
      <w:pPr>
        <w:pStyle w:val="1d"/>
        <w:jc w:val="both"/>
        <w:rPr>
          <w:color w:val="auto"/>
          <w:sz w:val="20"/>
          <w:szCs w:val="20"/>
        </w:rPr>
      </w:pPr>
      <w:r>
        <w:rPr>
          <w:color w:val="auto"/>
        </w:rPr>
        <w:t>владеть разными способами самоконтроля (в том числе речевого), самомотивации и рефлексии;</w:t>
      </w:r>
    </w:p>
    <w:p w:rsidR="00091AF1" w:rsidRDefault="00091AF1" w:rsidP="00091AF1">
      <w:pPr>
        <w:pStyle w:val="1d"/>
        <w:jc w:val="both"/>
        <w:rPr>
          <w:color w:val="auto"/>
        </w:rPr>
      </w:pPr>
      <w:r>
        <w:rPr>
          <w:color w:val="auto"/>
        </w:rPr>
        <w:t>давать адекватную оценку учебной ситуации и предлагать план её изменения;</w:t>
      </w:r>
    </w:p>
    <w:p w:rsidR="00091AF1" w:rsidRDefault="00091AF1" w:rsidP="00091AF1">
      <w:pPr>
        <w:pStyle w:val="1d"/>
        <w:jc w:val="both"/>
        <w:rPr>
          <w:color w:val="auto"/>
        </w:rPr>
      </w:pPr>
      <w:r>
        <w:rPr>
          <w:color w:val="auto"/>
        </w:rPr>
        <w:t xml:space="preserve">предвидеть трудности, которые могут возникнуть при решении </w:t>
      </w:r>
      <w:r>
        <w:rPr>
          <w:color w:val="auto"/>
        </w:rPr>
        <w:lastRenderedPageBreak/>
        <w:t>учебной задачи, и адаптировать решение к меняющимся обстоятельствам;</w:t>
      </w:r>
    </w:p>
    <w:p w:rsidR="00091AF1" w:rsidRDefault="00091AF1" w:rsidP="00091AF1">
      <w:pPr>
        <w:pStyle w:val="1d"/>
        <w:jc w:val="both"/>
        <w:rPr>
          <w:color w:val="auto"/>
        </w:rPr>
      </w:pPr>
      <w:r>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091AF1" w:rsidRDefault="00091AF1" w:rsidP="00091AF1">
      <w:pPr>
        <w:pStyle w:val="1d"/>
        <w:spacing w:line="264" w:lineRule="auto"/>
        <w:jc w:val="both"/>
        <w:rPr>
          <w:color w:val="auto"/>
          <w:sz w:val="19"/>
          <w:szCs w:val="19"/>
        </w:rPr>
      </w:pPr>
      <w:r>
        <w:rPr>
          <w:b/>
          <w:bCs/>
          <w:i/>
          <w:iCs/>
          <w:color w:val="auto"/>
          <w:sz w:val="19"/>
          <w:szCs w:val="19"/>
        </w:rPr>
        <w:t>Эмоциональный интеллект:</w:t>
      </w:r>
    </w:p>
    <w:p w:rsidR="00091AF1" w:rsidRDefault="00091AF1" w:rsidP="00091AF1">
      <w:pPr>
        <w:pStyle w:val="1d"/>
        <w:jc w:val="both"/>
        <w:rPr>
          <w:color w:val="auto"/>
          <w:sz w:val="20"/>
          <w:szCs w:val="20"/>
        </w:rPr>
      </w:pPr>
      <w:r>
        <w:rPr>
          <w:color w:val="auto"/>
        </w:rPr>
        <w:t>развивать способность управлять собственными эмоциями и эмоциями других;</w:t>
      </w:r>
    </w:p>
    <w:p w:rsidR="00091AF1" w:rsidRDefault="00091AF1" w:rsidP="00091AF1">
      <w:pPr>
        <w:pStyle w:val="1d"/>
        <w:jc w:val="both"/>
        <w:rPr>
          <w:color w:val="auto"/>
        </w:rPr>
      </w:pPr>
      <w:r>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p>
    <w:p w:rsidR="00091AF1" w:rsidRDefault="00091AF1" w:rsidP="00091AF1">
      <w:pPr>
        <w:pStyle w:val="1d"/>
        <w:spacing w:after="40"/>
        <w:jc w:val="both"/>
        <w:rPr>
          <w:color w:val="auto"/>
          <w:sz w:val="20"/>
          <w:szCs w:val="20"/>
        </w:rPr>
      </w:pPr>
      <w:r>
        <w:rPr>
          <w:color w:val="auto"/>
        </w:rPr>
        <w:t>осознанно относиться к другому человеку и его мнению;</w:t>
      </w:r>
    </w:p>
    <w:p w:rsidR="00091AF1" w:rsidRDefault="00091AF1" w:rsidP="00091AF1">
      <w:pPr>
        <w:pStyle w:val="1d"/>
        <w:jc w:val="both"/>
        <w:rPr>
          <w:color w:val="auto"/>
        </w:rPr>
      </w:pPr>
      <w:r>
        <w:rPr>
          <w:color w:val="auto"/>
        </w:rPr>
        <w:t>признавать своё и чужое право на ошибку;</w:t>
      </w:r>
    </w:p>
    <w:p w:rsidR="00091AF1" w:rsidRDefault="00091AF1" w:rsidP="00091AF1">
      <w:pPr>
        <w:pStyle w:val="1d"/>
        <w:spacing w:line="240" w:lineRule="auto"/>
        <w:jc w:val="both"/>
        <w:rPr>
          <w:color w:val="auto"/>
        </w:rPr>
      </w:pPr>
      <w:r>
        <w:rPr>
          <w:color w:val="auto"/>
        </w:rPr>
        <w:t>принимать себя и других не осуждая;</w:t>
      </w:r>
    </w:p>
    <w:p w:rsidR="00091AF1" w:rsidRDefault="00091AF1" w:rsidP="00091AF1">
      <w:pPr>
        <w:pStyle w:val="1d"/>
        <w:spacing w:line="240" w:lineRule="auto"/>
        <w:jc w:val="both"/>
        <w:rPr>
          <w:color w:val="auto"/>
        </w:rPr>
      </w:pPr>
      <w:r>
        <w:rPr>
          <w:color w:val="auto"/>
        </w:rPr>
        <w:t>проявлять открытость;</w:t>
      </w:r>
    </w:p>
    <w:p w:rsidR="00091AF1" w:rsidRDefault="00091AF1" w:rsidP="00091AF1">
      <w:pPr>
        <w:pStyle w:val="1d"/>
        <w:spacing w:line="240" w:lineRule="auto"/>
        <w:jc w:val="both"/>
        <w:rPr>
          <w:color w:val="auto"/>
        </w:rPr>
      </w:pPr>
      <w:r>
        <w:rPr>
          <w:color w:val="auto"/>
        </w:rPr>
        <w:t>осознавать невозможность контролировать всё вокруг.</w:t>
      </w:r>
    </w:p>
    <w:p w:rsidR="00091AF1" w:rsidRDefault="00091AF1" w:rsidP="00091AF1">
      <w:pPr>
        <w:pStyle w:val="affd"/>
        <w:rPr>
          <w:color w:val="auto"/>
        </w:rPr>
      </w:pPr>
      <w:bookmarkStart w:id="166" w:name="bookmark383"/>
    </w:p>
    <w:p w:rsidR="00091AF1" w:rsidRDefault="00091AF1" w:rsidP="00091AF1">
      <w:pPr>
        <w:pStyle w:val="affd"/>
        <w:rPr>
          <w:color w:val="auto"/>
        </w:rPr>
      </w:pPr>
      <w:r>
        <w:rPr>
          <w:color w:val="auto"/>
        </w:rPr>
        <w:t>ПРЕДМЕТНЫЕ РЕЗУЛЬТАТЫ</w:t>
      </w:r>
      <w:bookmarkEnd w:id="166"/>
    </w:p>
    <w:p w:rsidR="00091AF1" w:rsidRDefault="00091AF1" w:rsidP="00091AF1">
      <w:pPr>
        <w:pStyle w:val="affd"/>
        <w:rPr>
          <w:color w:val="auto"/>
        </w:rPr>
      </w:pPr>
      <w:bookmarkStart w:id="167" w:name="bookmark385"/>
    </w:p>
    <w:p w:rsidR="00091AF1" w:rsidRDefault="00091AF1" w:rsidP="00091AF1">
      <w:pPr>
        <w:pStyle w:val="affd"/>
        <w:rPr>
          <w:color w:val="auto"/>
        </w:rPr>
      </w:pPr>
      <w:r>
        <w:rPr>
          <w:color w:val="auto"/>
        </w:rPr>
        <w:t>5 класс</w:t>
      </w:r>
      <w:bookmarkEnd w:id="167"/>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35"/>
        </w:numPr>
        <w:spacing w:line="266" w:lineRule="auto"/>
        <w:jc w:val="both"/>
        <w:rPr>
          <w:color w:val="auto"/>
          <w:sz w:val="20"/>
          <w:szCs w:val="20"/>
        </w:rPr>
      </w:pPr>
      <w:r>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091AF1" w:rsidRDefault="00091AF1" w:rsidP="00804D18">
      <w:pPr>
        <w:pStyle w:val="1d"/>
        <w:numPr>
          <w:ilvl w:val="0"/>
          <w:numId w:val="35"/>
        </w:numPr>
        <w:spacing w:line="276" w:lineRule="auto"/>
        <w:jc w:val="both"/>
        <w:rPr>
          <w:color w:val="auto"/>
        </w:rPr>
      </w:pPr>
      <w:r>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091AF1" w:rsidRDefault="00091AF1" w:rsidP="00804D18">
      <w:pPr>
        <w:pStyle w:val="1d"/>
        <w:numPr>
          <w:ilvl w:val="0"/>
          <w:numId w:val="35"/>
        </w:numPr>
        <w:spacing w:line="264" w:lineRule="auto"/>
        <w:jc w:val="both"/>
        <w:rPr>
          <w:color w:val="auto"/>
        </w:rPr>
      </w:pPr>
      <w:r>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091AF1" w:rsidRDefault="00091AF1" w:rsidP="00804D18">
      <w:pPr>
        <w:pStyle w:val="1d"/>
        <w:numPr>
          <w:ilvl w:val="0"/>
          <w:numId w:val="35"/>
        </w:numPr>
        <w:spacing w:line="259" w:lineRule="auto"/>
        <w:jc w:val="both"/>
        <w:rPr>
          <w:color w:val="auto"/>
        </w:rPr>
      </w:pPr>
      <w:r>
        <w:rPr>
          <w:color w:val="auto"/>
        </w:rPr>
        <w:t xml:space="preserve">распознавать и характеризовать слова с живой внутренней </w:t>
      </w:r>
      <w:r>
        <w:rPr>
          <w:color w:val="auto"/>
        </w:rPr>
        <w:lastRenderedPageBreak/>
        <w:t>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091AF1" w:rsidRDefault="00091AF1" w:rsidP="00804D18">
      <w:pPr>
        <w:pStyle w:val="1d"/>
        <w:numPr>
          <w:ilvl w:val="0"/>
          <w:numId w:val="35"/>
        </w:numPr>
        <w:spacing w:line="266" w:lineRule="auto"/>
        <w:jc w:val="both"/>
        <w:rPr>
          <w:color w:val="auto"/>
        </w:rPr>
      </w:pPr>
      <w:r>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091AF1" w:rsidRDefault="00091AF1" w:rsidP="00804D18">
      <w:pPr>
        <w:pStyle w:val="1d"/>
        <w:numPr>
          <w:ilvl w:val="0"/>
          <w:numId w:val="35"/>
        </w:numPr>
        <w:spacing w:line="266" w:lineRule="auto"/>
        <w:jc w:val="both"/>
        <w:rPr>
          <w:color w:val="auto"/>
        </w:rPr>
      </w:pPr>
      <w:r>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091AF1" w:rsidRDefault="00091AF1" w:rsidP="00804D18">
      <w:pPr>
        <w:pStyle w:val="1d"/>
        <w:numPr>
          <w:ilvl w:val="0"/>
          <w:numId w:val="35"/>
        </w:numPr>
        <w:spacing w:line="276" w:lineRule="auto"/>
        <w:jc w:val="both"/>
        <w:rPr>
          <w:color w:val="auto"/>
        </w:rPr>
      </w:pPr>
      <w:r>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091AF1" w:rsidRDefault="00091AF1" w:rsidP="00804D18">
      <w:pPr>
        <w:pStyle w:val="1d"/>
        <w:numPr>
          <w:ilvl w:val="0"/>
          <w:numId w:val="35"/>
        </w:numPr>
        <w:spacing w:after="80" w:line="264" w:lineRule="auto"/>
        <w:jc w:val="both"/>
        <w:rPr>
          <w:color w:val="auto"/>
        </w:rPr>
      </w:pPr>
      <w:r>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5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36"/>
        </w:numPr>
        <w:spacing w:line="240" w:lineRule="auto"/>
        <w:jc w:val="both"/>
        <w:rPr>
          <w:color w:val="auto"/>
          <w:sz w:val="20"/>
          <w:szCs w:val="20"/>
        </w:rPr>
      </w:pPr>
      <w:r>
        <w:rPr>
          <w:color w:val="auto"/>
        </w:rPr>
        <w:t>иметь общее представление о современном русском литературном языке;</w:t>
      </w:r>
    </w:p>
    <w:p w:rsidR="00091AF1" w:rsidRDefault="00091AF1" w:rsidP="00804D18">
      <w:pPr>
        <w:pStyle w:val="1d"/>
        <w:numPr>
          <w:ilvl w:val="0"/>
          <w:numId w:val="36"/>
        </w:numPr>
        <w:spacing w:line="240" w:lineRule="auto"/>
        <w:jc w:val="both"/>
        <w:rPr>
          <w:color w:val="auto"/>
        </w:rPr>
      </w:pPr>
      <w:r>
        <w:rPr>
          <w:color w:val="auto"/>
        </w:rPr>
        <w:t>иметь общее представление о показателях хорошей и правильной речи;</w:t>
      </w:r>
    </w:p>
    <w:p w:rsidR="00091AF1" w:rsidRDefault="00091AF1" w:rsidP="00804D18">
      <w:pPr>
        <w:pStyle w:val="1d"/>
        <w:numPr>
          <w:ilvl w:val="0"/>
          <w:numId w:val="36"/>
        </w:numPr>
        <w:spacing w:line="240" w:lineRule="auto"/>
        <w:jc w:val="both"/>
        <w:rPr>
          <w:color w:val="auto"/>
        </w:rPr>
      </w:pPr>
      <w:r>
        <w:rPr>
          <w:color w:val="auto"/>
        </w:rPr>
        <w:t>иметь общее представление о роли А. С. Пушкина в развитии современного русского литературного языка (в рамках изученного);</w:t>
      </w:r>
    </w:p>
    <w:p w:rsidR="00091AF1" w:rsidRDefault="00091AF1" w:rsidP="00804D18">
      <w:pPr>
        <w:pStyle w:val="1d"/>
        <w:numPr>
          <w:ilvl w:val="0"/>
          <w:numId w:val="36"/>
        </w:numPr>
        <w:spacing w:line="240" w:lineRule="auto"/>
        <w:jc w:val="both"/>
        <w:rPr>
          <w:color w:val="auto"/>
        </w:rPr>
      </w:pPr>
      <w:r>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091AF1" w:rsidRDefault="00091AF1" w:rsidP="00804D18">
      <w:pPr>
        <w:pStyle w:val="1d"/>
        <w:numPr>
          <w:ilvl w:val="0"/>
          <w:numId w:val="36"/>
        </w:numPr>
        <w:spacing w:line="240" w:lineRule="auto"/>
        <w:jc w:val="both"/>
        <w:rPr>
          <w:color w:val="auto"/>
        </w:rPr>
      </w:pPr>
      <w:r>
        <w:rPr>
          <w:color w:val="auto"/>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w:t>
      </w:r>
      <w:r>
        <w:rPr>
          <w:color w:val="auto"/>
        </w:rPr>
        <w:lastRenderedPageBreak/>
        <w:t>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091AF1" w:rsidRDefault="00091AF1" w:rsidP="00804D18">
      <w:pPr>
        <w:pStyle w:val="1d"/>
        <w:numPr>
          <w:ilvl w:val="0"/>
          <w:numId w:val="36"/>
        </w:numPr>
        <w:spacing w:line="240" w:lineRule="auto"/>
        <w:jc w:val="both"/>
        <w:rPr>
          <w:color w:val="auto"/>
        </w:rPr>
      </w:pPr>
      <w:r>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091AF1" w:rsidRDefault="00091AF1" w:rsidP="00804D18">
      <w:pPr>
        <w:pStyle w:val="1d"/>
        <w:numPr>
          <w:ilvl w:val="0"/>
          <w:numId w:val="36"/>
        </w:numPr>
        <w:spacing w:line="240" w:lineRule="auto"/>
        <w:jc w:val="both"/>
        <w:rPr>
          <w:color w:val="auto"/>
        </w:rPr>
      </w:pPr>
      <w:r>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091AF1" w:rsidRDefault="00091AF1" w:rsidP="00804D18">
      <w:pPr>
        <w:pStyle w:val="1d"/>
        <w:numPr>
          <w:ilvl w:val="0"/>
          <w:numId w:val="36"/>
        </w:numPr>
        <w:spacing w:line="240" w:lineRule="auto"/>
        <w:jc w:val="both"/>
        <w:rPr>
          <w:color w:val="auto"/>
        </w:rPr>
      </w:pPr>
      <w:r>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091AF1" w:rsidRDefault="00091AF1" w:rsidP="00804D18">
      <w:pPr>
        <w:pStyle w:val="1d"/>
        <w:numPr>
          <w:ilvl w:val="0"/>
          <w:numId w:val="36"/>
        </w:numPr>
        <w:spacing w:after="240" w:line="240" w:lineRule="auto"/>
        <w:jc w:val="both"/>
        <w:rPr>
          <w:color w:val="auto"/>
        </w:rPr>
      </w:pPr>
      <w:r>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5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37"/>
        </w:numPr>
        <w:spacing w:line="240" w:lineRule="auto"/>
        <w:jc w:val="both"/>
        <w:rPr>
          <w:color w:val="auto"/>
          <w:sz w:val="20"/>
          <w:szCs w:val="20"/>
        </w:rPr>
      </w:pPr>
      <w:r>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091AF1" w:rsidRDefault="00091AF1" w:rsidP="00804D18">
      <w:pPr>
        <w:pStyle w:val="1d"/>
        <w:numPr>
          <w:ilvl w:val="0"/>
          <w:numId w:val="37"/>
        </w:numPr>
        <w:spacing w:line="266" w:lineRule="auto"/>
        <w:jc w:val="both"/>
        <w:rPr>
          <w:color w:val="auto"/>
        </w:rPr>
      </w:pPr>
      <w:r>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091AF1" w:rsidRDefault="00091AF1" w:rsidP="00804D18">
      <w:pPr>
        <w:pStyle w:val="1d"/>
        <w:numPr>
          <w:ilvl w:val="0"/>
          <w:numId w:val="37"/>
        </w:numPr>
        <w:spacing w:line="290" w:lineRule="auto"/>
        <w:jc w:val="both"/>
        <w:rPr>
          <w:color w:val="auto"/>
        </w:rPr>
      </w:pPr>
      <w:r>
        <w:rPr>
          <w:color w:val="auto"/>
        </w:rPr>
        <w:t xml:space="preserve">создавать объявления (в устной и письменной форме) с </w:t>
      </w:r>
      <w:r>
        <w:rPr>
          <w:color w:val="auto"/>
        </w:rPr>
        <w:lastRenderedPageBreak/>
        <w:t>учётом речевой ситуации;</w:t>
      </w:r>
    </w:p>
    <w:p w:rsidR="00091AF1" w:rsidRDefault="00091AF1" w:rsidP="00804D18">
      <w:pPr>
        <w:pStyle w:val="1d"/>
        <w:numPr>
          <w:ilvl w:val="0"/>
          <w:numId w:val="37"/>
        </w:numPr>
        <w:spacing w:line="290" w:lineRule="auto"/>
        <w:jc w:val="both"/>
        <w:rPr>
          <w:color w:val="auto"/>
        </w:rPr>
      </w:pPr>
      <w:r>
        <w:rPr>
          <w:color w:val="auto"/>
        </w:rPr>
        <w:t>распознавать и создавать тексты публицистических жанров (девиз, слоган);</w:t>
      </w:r>
    </w:p>
    <w:p w:rsidR="00091AF1" w:rsidRDefault="00091AF1" w:rsidP="00804D18">
      <w:pPr>
        <w:pStyle w:val="1d"/>
        <w:numPr>
          <w:ilvl w:val="0"/>
          <w:numId w:val="37"/>
        </w:numPr>
        <w:spacing w:line="276" w:lineRule="auto"/>
        <w:jc w:val="both"/>
        <w:rPr>
          <w:color w:val="auto"/>
        </w:rPr>
      </w:pPr>
      <w:r>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091AF1" w:rsidRDefault="00091AF1" w:rsidP="00804D18">
      <w:pPr>
        <w:pStyle w:val="1d"/>
        <w:numPr>
          <w:ilvl w:val="0"/>
          <w:numId w:val="37"/>
        </w:numPr>
        <w:spacing w:line="276" w:lineRule="auto"/>
        <w:jc w:val="both"/>
        <w:rPr>
          <w:color w:val="auto"/>
        </w:rPr>
      </w:pPr>
      <w:r>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091AF1" w:rsidRDefault="00091AF1" w:rsidP="00804D18">
      <w:pPr>
        <w:pStyle w:val="1d"/>
        <w:numPr>
          <w:ilvl w:val="0"/>
          <w:numId w:val="37"/>
        </w:numPr>
        <w:spacing w:line="276" w:lineRule="auto"/>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091AF1" w:rsidRDefault="00091AF1" w:rsidP="00091AF1">
      <w:pPr>
        <w:pStyle w:val="affd"/>
        <w:rPr>
          <w:color w:val="auto"/>
        </w:rPr>
      </w:pPr>
      <w:bookmarkStart w:id="168" w:name="bookmark387"/>
    </w:p>
    <w:p w:rsidR="00091AF1" w:rsidRDefault="00091AF1" w:rsidP="00091AF1">
      <w:pPr>
        <w:pStyle w:val="affd"/>
        <w:rPr>
          <w:color w:val="auto"/>
        </w:rPr>
      </w:pPr>
      <w:r>
        <w:rPr>
          <w:color w:val="auto"/>
        </w:rPr>
        <w:t>6 класс</w:t>
      </w:r>
      <w:bookmarkEnd w:id="168"/>
    </w:p>
    <w:p w:rsidR="00091AF1" w:rsidRDefault="00091AF1" w:rsidP="00091AF1">
      <w:pPr>
        <w:pStyle w:val="1d"/>
        <w:spacing w:line="259"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38"/>
        </w:numPr>
        <w:spacing w:line="276" w:lineRule="auto"/>
        <w:jc w:val="both"/>
        <w:rPr>
          <w:color w:val="auto"/>
          <w:sz w:val="20"/>
          <w:szCs w:val="20"/>
        </w:rPr>
      </w:pPr>
      <w:r>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091AF1" w:rsidRDefault="00091AF1" w:rsidP="00804D18">
      <w:pPr>
        <w:pStyle w:val="1d"/>
        <w:numPr>
          <w:ilvl w:val="0"/>
          <w:numId w:val="38"/>
        </w:numPr>
        <w:spacing w:line="266" w:lineRule="auto"/>
        <w:jc w:val="both"/>
        <w:rPr>
          <w:color w:val="auto"/>
        </w:rPr>
      </w:pPr>
      <w:r>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091AF1" w:rsidRDefault="00091AF1" w:rsidP="00804D18">
      <w:pPr>
        <w:pStyle w:val="1d"/>
        <w:numPr>
          <w:ilvl w:val="0"/>
          <w:numId w:val="38"/>
        </w:numPr>
        <w:spacing w:line="266" w:lineRule="auto"/>
        <w:jc w:val="both"/>
        <w:rPr>
          <w:color w:val="auto"/>
        </w:rPr>
      </w:pPr>
      <w:r>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091AF1" w:rsidRDefault="00091AF1" w:rsidP="00804D18">
      <w:pPr>
        <w:pStyle w:val="1d"/>
        <w:numPr>
          <w:ilvl w:val="0"/>
          <w:numId w:val="38"/>
        </w:numPr>
        <w:spacing w:after="60" w:line="254" w:lineRule="auto"/>
        <w:jc w:val="both"/>
        <w:rPr>
          <w:color w:val="auto"/>
        </w:rPr>
      </w:pPr>
      <w:r>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091AF1" w:rsidRDefault="00091AF1" w:rsidP="00804D18">
      <w:pPr>
        <w:pStyle w:val="1d"/>
        <w:numPr>
          <w:ilvl w:val="0"/>
          <w:numId w:val="38"/>
        </w:numPr>
        <w:jc w:val="both"/>
        <w:rPr>
          <w:color w:val="auto"/>
        </w:rPr>
      </w:pPr>
      <w:r>
        <w:rPr>
          <w:color w:val="auto"/>
        </w:rPr>
        <w:t xml:space="preserve">характеризовать причины пополнения лексического состава </w:t>
      </w:r>
      <w:r>
        <w:rPr>
          <w:color w:val="auto"/>
        </w:rPr>
        <w:lastRenderedPageBreak/>
        <w:t>языка; определять значения современных неологизмов (в рамках изученного);</w:t>
      </w:r>
    </w:p>
    <w:p w:rsidR="00091AF1" w:rsidRDefault="00091AF1" w:rsidP="00804D18">
      <w:pPr>
        <w:pStyle w:val="1d"/>
        <w:numPr>
          <w:ilvl w:val="0"/>
          <w:numId w:val="38"/>
        </w:numPr>
        <w:jc w:val="both"/>
        <w:rPr>
          <w:color w:val="auto"/>
        </w:rPr>
      </w:pPr>
      <w:r>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091AF1" w:rsidRDefault="00091AF1" w:rsidP="00804D18">
      <w:pPr>
        <w:pStyle w:val="1d"/>
        <w:numPr>
          <w:ilvl w:val="0"/>
          <w:numId w:val="38"/>
        </w:numPr>
        <w:spacing w:after="240"/>
        <w:jc w:val="both"/>
        <w:rPr>
          <w:color w:val="auto"/>
        </w:rPr>
      </w:pPr>
      <w:r>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39"/>
        </w:numPr>
        <w:jc w:val="both"/>
        <w:rPr>
          <w:color w:val="auto"/>
          <w:sz w:val="20"/>
          <w:szCs w:val="20"/>
        </w:rPr>
      </w:pPr>
      <w:r>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91AF1" w:rsidRDefault="00091AF1" w:rsidP="00804D18">
      <w:pPr>
        <w:pStyle w:val="1d"/>
        <w:numPr>
          <w:ilvl w:val="0"/>
          <w:numId w:val="39"/>
        </w:numPr>
        <w:jc w:val="both"/>
        <w:rPr>
          <w:color w:val="auto"/>
        </w:rPr>
      </w:pPr>
      <w:r>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091AF1" w:rsidRDefault="00091AF1" w:rsidP="00804D18">
      <w:pPr>
        <w:pStyle w:val="1d"/>
        <w:numPr>
          <w:ilvl w:val="0"/>
          <w:numId w:val="39"/>
        </w:numPr>
        <w:jc w:val="both"/>
        <w:rPr>
          <w:color w:val="auto"/>
        </w:rPr>
      </w:pPr>
      <w:r>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091AF1" w:rsidRDefault="00091AF1" w:rsidP="00804D18">
      <w:pPr>
        <w:pStyle w:val="1d"/>
        <w:numPr>
          <w:ilvl w:val="0"/>
          <w:numId w:val="39"/>
        </w:numPr>
        <w:jc w:val="both"/>
        <w:rPr>
          <w:color w:val="auto"/>
        </w:rPr>
      </w:pPr>
      <w:r>
        <w:rPr>
          <w:color w:val="auto"/>
        </w:rPr>
        <w:t>выявлять, анализировать и исправлять типичные речевые ошибки в устной и письменной речи;</w:t>
      </w:r>
    </w:p>
    <w:p w:rsidR="00091AF1" w:rsidRDefault="00091AF1" w:rsidP="00804D18">
      <w:pPr>
        <w:pStyle w:val="1d"/>
        <w:numPr>
          <w:ilvl w:val="0"/>
          <w:numId w:val="39"/>
        </w:numPr>
        <w:jc w:val="both"/>
        <w:rPr>
          <w:color w:val="auto"/>
        </w:rPr>
      </w:pPr>
      <w:r>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091AF1" w:rsidRDefault="00091AF1" w:rsidP="00804D18">
      <w:pPr>
        <w:pStyle w:val="1d"/>
        <w:numPr>
          <w:ilvl w:val="0"/>
          <w:numId w:val="39"/>
        </w:numPr>
        <w:jc w:val="both"/>
        <w:rPr>
          <w:color w:val="auto"/>
        </w:rPr>
      </w:pPr>
      <w:r>
        <w:rPr>
          <w:color w:val="auto"/>
        </w:rPr>
        <w:t xml:space="preserve">соблюдать русскую этикетную вербальную и невербальную манеру общения; использовать принципы этикетного </w:t>
      </w:r>
      <w:r>
        <w:rPr>
          <w:color w:val="auto"/>
        </w:rPr>
        <w:lastRenderedPageBreak/>
        <w:t>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091AF1" w:rsidRDefault="00091AF1" w:rsidP="00804D18">
      <w:pPr>
        <w:pStyle w:val="1d"/>
        <w:numPr>
          <w:ilvl w:val="0"/>
          <w:numId w:val="39"/>
        </w:numPr>
        <w:spacing w:after="240"/>
        <w:jc w:val="both"/>
        <w:rPr>
          <w:color w:val="auto"/>
        </w:rPr>
      </w:pPr>
      <w:r>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0"/>
        </w:numPr>
        <w:jc w:val="both"/>
        <w:rPr>
          <w:color w:val="auto"/>
          <w:sz w:val="20"/>
          <w:szCs w:val="20"/>
        </w:rPr>
      </w:pPr>
      <w:r>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91AF1" w:rsidRDefault="00091AF1" w:rsidP="00804D18">
      <w:pPr>
        <w:pStyle w:val="1d"/>
        <w:numPr>
          <w:ilvl w:val="0"/>
          <w:numId w:val="40"/>
        </w:numPr>
        <w:jc w:val="both"/>
        <w:rPr>
          <w:color w:val="auto"/>
        </w:rPr>
      </w:pPr>
      <w:r>
        <w:rPr>
          <w:color w:val="auto"/>
        </w:rPr>
        <w:t>анализировать и создавать тексты описательного типа (определение понятия, пояснение, собственно описание);</w:t>
      </w:r>
    </w:p>
    <w:p w:rsidR="00091AF1" w:rsidRDefault="00091AF1" w:rsidP="00804D18">
      <w:pPr>
        <w:pStyle w:val="1d"/>
        <w:numPr>
          <w:ilvl w:val="0"/>
          <w:numId w:val="40"/>
        </w:numPr>
        <w:jc w:val="both"/>
        <w:rPr>
          <w:color w:val="auto"/>
        </w:rPr>
      </w:pPr>
      <w:r>
        <w:rPr>
          <w:color w:val="auto"/>
        </w:rPr>
        <w:t>уместно использовать жанры разговорной речи (рассказ о событии, «бывальщины» и др.) в ситуациях неформального общения;</w:t>
      </w:r>
    </w:p>
    <w:p w:rsidR="00091AF1" w:rsidRDefault="00091AF1" w:rsidP="00804D18">
      <w:pPr>
        <w:pStyle w:val="1d"/>
        <w:numPr>
          <w:ilvl w:val="0"/>
          <w:numId w:val="40"/>
        </w:numPr>
        <w:jc w:val="both"/>
        <w:rPr>
          <w:color w:val="auto"/>
        </w:rPr>
      </w:pPr>
      <w:r>
        <w:rPr>
          <w:color w:val="auto"/>
        </w:rPr>
        <w:t>анализировать и создавать учебно-научные тексты (различные виды ответов на уроке) в письменной и устной форме;</w:t>
      </w:r>
    </w:p>
    <w:p w:rsidR="00091AF1" w:rsidRDefault="00091AF1" w:rsidP="00804D18">
      <w:pPr>
        <w:pStyle w:val="1d"/>
        <w:numPr>
          <w:ilvl w:val="0"/>
          <w:numId w:val="40"/>
        </w:numPr>
        <w:jc w:val="both"/>
        <w:rPr>
          <w:color w:val="auto"/>
        </w:rPr>
      </w:pPr>
      <w:r>
        <w:rPr>
          <w:color w:val="auto"/>
        </w:rPr>
        <w:t>использовать при создании устного научного сообщения языковые средства, способствующие его композиционному оформлению;</w:t>
      </w:r>
    </w:p>
    <w:p w:rsidR="00091AF1" w:rsidRDefault="00091AF1" w:rsidP="00804D18">
      <w:pPr>
        <w:pStyle w:val="1d"/>
        <w:numPr>
          <w:ilvl w:val="0"/>
          <w:numId w:val="40"/>
        </w:numPr>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091AF1" w:rsidRDefault="00091AF1" w:rsidP="00091AF1">
      <w:pPr>
        <w:pStyle w:val="affd"/>
        <w:rPr>
          <w:color w:val="auto"/>
        </w:rPr>
      </w:pPr>
      <w:bookmarkStart w:id="169" w:name="bookmark389"/>
    </w:p>
    <w:p w:rsidR="00091AF1" w:rsidRDefault="00091AF1" w:rsidP="00091AF1">
      <w:pPr>
        <w:pStyle w:val="affd"/>
        <w:rPr>
          <w:color w:val="auto"/>
        </w:rPr>
      </w:pPr>
      <w:r>
        <w:rPr>
          <w:color w:val="auto"/>
        </w:rPr>
        <w:t>7 класс</w:t>
      </w:r>
      <w:bookmarkEnd w:id="169"/>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41"/>
        </w:numPr>
        <w:jc w:val="both"/>
        <w:rPr>
          <w:color w:val="auto"/>
          <w:sz w:val="20"/>
          <w:szCs w:val="20"/>
        </w:rPr>
      </w:pPr>
      <w:r>
        <w:rPr>
          <w:color w:val="auto"/>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w:t>
      </w:r>
      <w:r>
        <w:rPr>
          <w:color w:val="auto"/>
        </w:rPr>
        <w:lastRenderedPageBreak/>
        <w:t>компонентом значения (историзмы, архаизмы); понимать особенности её употребления в текстах;</w:t>
      </w:r>
    </w:p>
    <w:p w:rsidR="00091AF1" w:rsidRDefault="00091AF1" w:rsidP="00804D18">
      <w:pPr>
        <w:pStyle w:val="1d"/>
        <w:numPr>
          <w:ilvl w:val="0"/>
          <w:numId w:val="41"/>
        </w:numPr>
        <w:jc w:val="both"/>
        <w:rPr>
          <w:color w:val="auto"/>
        </w:rPr>
      </w:pPr>
      <w:r>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091AF1" w:rsidRDefault="00091AF1" w:rsidP="00804D18">
      <w:pPr>
        <w:pStyle w:val="1d"/>
        <w:numPr>
          <w:ilvl w:val="0"/>
          <w:numId w:val="41"/>
        </w:numPr>
        <w:jc w:val="both"/>
        <w:rPr>
          <w:color w:val="auto"/>
        </w:rPr>
      </w:pPr>
      <w:r>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091AF1" w:rsidRDefault="00091AF1" w:rsidP="00804D18">
      <w:pPr>
        <w:pStyle w:val="1d"/>
        <w:numPr>
          <w:ilvl w:val="0"/>
          <w:numId w:val="41"/>
        </w:numPr>
        <w:spacing w:after="220" w:line="264" w:lineRule="auto"/>
        <w:jc w:val="both"/>
        <w:rPr>
          <w:color w:val="auto"/>
        </w:rPr>
      </w:pPr>
      <w:r>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42"/>
        </w:numPr>
        <w:spacing w:line="264" w:lineRule="auto"/>
        <w:jc w:val="both"/>
        <w:rPr>
          <w:color w:val="auto"/>
          <w:sz w:val="20"/>
          <w:szCs w:val="20"/>
        </w:rPr>
      </w:pPr>
      <w:r>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091AF1" w:rsidRDefault="00091AF1" w:rsidP="00804D18">
      <w:pPr>
        <w:pStyle w:val="1d"/>
        <w:numPr>
          <w:ilvl w:val="0"/>
          <w:numId w:val="42"/>
        </w:numPr>
        <w:spacing w:line="278" w:lineRule="auto"/>
        <w:jc w:val="both"/>
        <w:rPr>
          <w:color w:val="auto"/>
        </w:rPr>
      </w:pPr>
      <w:r>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091AF1" w:rsidRDefault="00091AF1" w:rsidP="00804D18">
      <w:pPr>
        <w:pStyle w:val="1d"/>
        <w:numPr>
          <w:ilvl w:val="0"/>
          <w:numId w:val="42"/>
        </w:numPr>
        <w:spacing w:line="276" w:lineRule="auto"/>
        <w:jc w:val="both"/>
        <w:rPr>
          <w:color w:val="auto"/>
        </w:rPr>
      </w:pPr>
      <w:r>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091AF1" w:rsidRDefault="00091AF1" w:rsidP="00804D18">
      <w:pPr>
        <w:pStyle w:val="1d"/>
        <w:numPr>
          <w:ilvl w:val="0"/>
          <w:numId w:val="42"/>
        </w:numPr>
        <w:spacing w:line="295" w:lineRule="auto"/>
        <w:jc w:val="both"/>
        <w:rPr>
          <w:color w:val="auto"/>
        </w:rPr>
      </w:pPr>
      <w:r>
        <w:rPr>
          <w:color w:val="auto"/>
        </w:rPr>
        <w:t>употреблять слова с учётом вариантов современных орфоэпических, грамматических и стилистических норм;</w:t>
      </w:r>
    </w:p>
    <w:p w:rsidR="00091AF1" w:rsidRDefault="00091AF1" w:rsidP="00804D18">
      <w:pPr>
        <w:pStyle w:val="1d"/>
        <w:numPr>
          <w:ilvl w:val="0"/>
          <w:numId w:val="42"/>
        </w:numPr>
        <w:spacing w:line="295" w:lineRule="auto"/>
        <w:jc w:val="both"/>
        <w:rPr>
          <w:color w:val="auto"/>
        </w:rPr>
      </w:pPr>
      <w:r>
        <w:rPr>
          <w:color w:val="auto"/>
        </w:rPr>
        <w:t>анализировать и оценивать с точки зрения норм современного русского литературного языка чужую и собственную речь;</w:t>
      </w:r>
    </w:p>
    <w:p w:rsidR="00091AF1" w:rsidRDefault="00091AF1" w:rsidP="00804D18">
      <w:pPr>
        <w:pStyle w:val="1d"/>
        <w:numPr>
          <w:ilvl w:val="0"/>
          <w:numId w:val="42"/>
        </w:numPr>
        <w:spacing w:line="266" w:lineRule="auto"/>
        <w:jc w:val="both"/>
        <w:rPr>
          <w:color w:val="auto"/>
        </w:rPr>
      </w:pPr>
      <w:r>
        <w:rPr>
          <w:color w:val="auto"/>
        </w:rPr>
        <w:t xml:space="preserve">использовать принципы этикетного общения, лежащие в </w:t>
      </w:r>
      <w:r>
        <w:rPr>
          <w:color w:val="auto"/>
        </w:rPr>
        <w:lastRenderedPageBreak/>
        <w:t>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091AF1" w:rsidRDefault="00091AF1" w:rsidP="00804D18">
      <w:pPr>
        <w:pStyle w:val="1d"/>
        <w:numPr>
          <w:ilvl w:val="0"/>
          <w:numId w:val="42"/>
        </w:numPr>
        <w:spacing w:after="220" w:line="276" w:lineRule="auto"/>
        <w:jc w:val="both"/>
        <w:rPr>
          <w:color w:val="auto"/>
        </w:rPr>
      </w:pPr>
      <w:r>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3"/>
        </w:numPr>
        <w:spacing w:line="276" w:lineRule="auto"/>
        <w:jc w:val="both"/>
        <w:rPr>
          <w:color w:val="auto"/>
          <w:sz w:val="20"/>
          <w:szCs w:val="20"/>
        </w:rPr>
      </w:pPr>
      <w:r>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91AF1" w:rsidRDefault="00091AF1" w:rsidP="00804D18">
      <w:pPr>
        <w:pStyle w:val="1d"/>
        <w:numPr>
          <w:ilvl w:val="0"/>
          <w:numId w:val="43"/>
        </w:numPr>
        <w:spacing w:line="276" w:lineRule="auto"/>
        <w:jc w:val="both"/>
        <w:rPr>
          <w:color w:val="auto"/>
        </w:rPr>
      </w:pPr>
      <w:r>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091AF1" w:rsidRDefault="00091AF1" w:rsidP="00804D18">
      <w:pPr>
        <w:pStyle w:val="1d"/>
        <w:numPr>
          <w:ilvl w:val="0"/>
          <w:numId w:val="43"/>
        </w:numPr>
        <w:spacing w:line="276" w:lineRule="auto"/>
        <w:jc w:val="both"/>
        <w:rPr>
          <w:color w:val="auto"/>
        </w:rPr>
      </w:pPr>
      <w:r>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091AF1" w:rsidRDefault="00091AF1" w:rsidP="00804D18">
      <w:pPr>
        <w:pStyle w:val="1d"/>
        <w:numPr>
          <w:ilvl w:val="0"/>
          <w:numId w:val="43"/>
        </w:numPr>
        <w:spacing w:line="276" w:lineRule="auto"/>
        <w:jc w:val="both"/>
        <w:rPr>
          <w:color w:val="auto"/>
        </w:rPr>
      </w:pPr>
      <w:r>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091AF1" w:rsidRDefault="00091AF1" w:rsidP="00804D18">
      <w:pPr>
        <w:pStyle w:val="1d"/>
        <w:numPr>
          <w:ilvl w:val="0"/>
          <w:numId w:val="43"/>
        </w:numPr>
        <w:spacing w:line="276" w:lineRule="auto"/>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91AF1" w:rsidRDefault="00091AF1" w:rsidP="00804D18">
      <w:pPr>
        <w:pStyle w:val="1d"/>
        <w:numPr>
          <w:ilvl w:val="0"/>
          <w:numId w:val="43"/>
        </w:numPr>
        <w:spacing w:line="295" w:lineRule="auto"/>
        <w:jc w:val="both"/>
        <w:rPr>
          <w:color w:val="auto"/>
        </w:rPr>
      </w:pPr>
      <w:r>
        <w:rPr>
          <w:color w:val="auto"/>
        </w:rPr>
        <w:t>владеть правилами информационной безопасности при общении в социальных сетях.</w:t>
      </w:r>
    </w:p>
    <w:p w:rsidR="00091AF1" w:rsidRDefault="00091AF1" w:rsidP="00091AF1">
      <w:pPr>
        <w:pStyle w:val="affd"/>
        <w:rPr>
          <w:color w:val="auto"/>
        </w:rPr>
      </w:pPr>
      <w:bookmarkStart w:id="170" w:name="bookmark391"/>
    </w:p>
    <w:p w:rsidR="00091AF1" w:rsidRDefault="00091AF1" w:rsidP="00091AF1">
      <w:pPr>
        <w:pStyle w:val="affd"/>
        <w:rPr>
          <w:color w:val="auto"/>
        </w:rPr>
      </w:pPr>
      <w:r>
        <w:rPr>
          <w:color w:val="auto"/>
        </w:rPr>
        <w:t>8 класс</w:t>
      </w:r>
      <w:bookmarkEnd w:id="170"/>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44"/>
        </w:numPr>
        <w:spacing w:line="276" w:lineRule="auto"/>
        <w:jc w:val="both"/>
        <w:rPr>
          <w:color w:val="auto"/>
          <w:sz w:val="20"/>
          <w:szCs w:val="20"/>
        </w:rPr>
      </w:pPr>
      <w:r>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091AF1" w:rsidRDefault="00091AF1" w:rsidP="00804D18">
      <w:pPr>
        <w:pStyle w:val="1d"/>
        <w:numPr>
          <w:ilvl w:val="0"/>
          <w:numId w:val="44"/>
        </w:numPr>
        <w:spacing w:line="276" w:lineRule="auto"/>
        <w:jc w:val="both"/>
        <w:rPr>
          <w:color w:val="auto"/>
        </w:rPr>
      </w:pPr>
      <w:r>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091AF1" w:rsidRDefault="00091AF1" w:rsidP="00804D18">
      <w:pPr>
        <w:pStyle w:val="1d"/>
        <w:numPr>
          <w:ilvl w:val="0"/>
          <w:numId w:val="44"/>
        </w:numPr>
        <w:spacing w:line="276" w:lineRule="auto"/>
        <w:jc w:val="both"/>
        <w:rPr>
          <w:color w:val="auto"/>
        </w:rPr>
      </w:pPr>
      <w:r>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091AF1" w:rsidRDefault="00091AF1" w:rsidP="00804D18">
      <w:pPr>
        <w:pStyle w:val="1d"/>
        <w:numPr>
          <w:ilvl w:val="0"/>
          <w:numId w:val="44"/>
        </w:numPr>
        <w:spacing w:line="266" w:lineRule="auto"/>
        <w:jc w:val="both"/>
        <w:rPr>
          <w:color w:val="auto"/>
        </w:rPr>
      </w:pPr>
      <w:r>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091AF1" w:rsidRDefault="00091AF1" w:rsidP="00804D18">
      <w:pPr>
        <w:pStyle w:val="1d"/>
        <w:numPr>
          <w:ilvl w:val="0"/>
          <w:numId w:val="44"/>
        </w:numPr>
        <w:spacing w:after="80" w:line="276" w:lineRule="auto"/>
        <w:jc w:val="both"/>
        <w:rPr>
          <w:color w:val="auto"/>
        </w:rPr>
      </w:pPr>
      <w:r>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091AF1" w:rsidRDefault="00091AF1" w:rsidP="00804D18">
      <w:pPr>
        <w:pStyle w:val="1d"/>
        <w:numPr>
          <w:ilvl w:val="0"/>
          <w:numId w:val="44"/>
        </w:numPr>
        <w:spacing w:after="240"/>
        <w:jc w:val="both"/>
        <w:rPr>
          <w:color w:val="auto"/>
        </w:rPr>
      </w:pPr>
      <w:r>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45"/>
        </w:numPr>
        <w:jc w:val="both"/>
        <w:rPr>
          <w:color w:val="auto"/>
          <w:sz w:val="20"/>
          <w:szCs w:val="20"/>
        </w:rPr>
      </w:pPr>
      <w:r>
        <w:rPr>
          <w:color w:val="auto"/>
        </w:rPr>
        <w:t xml:space="preserve">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w:t>
      </w:r>
      <w:r>
        <w:rPr>
          <w:color w:val="auto"/>
        </w:rPr>
        <w:lastRenderedPageBreak/>
        <w:t>нормы;</w:t>
      </w:r>
    </w:p>
    <w:p w:rsidR="00091AF1" w:rsidRDefault="00091AF1" w:rsidP="00804D18">
      <w:pPr>
        <w:pStyle w:val="1d"/>
        <w:numPr>
          <w:ilvl w:val="0"/>
          <w:numId w:val="45"/>
        </w:numPr>
        <w:jc w:val="both"/>
        <w:rPr>
          <w:color w:val="auto"/>
        </w:rPr>
      </w:pPr>
      <w:r>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091AF1" w:rsidRDefault="00091AF1" w:rsidP="00804D18">
      <w:pPr>
        <w:pStyle w:val="1d"/>
        <w:numPr>
          <w:ilvl w:val="0"/>
          <w:numId w:val="45"/>
        </w:numPr>
        <w:jc w:val="both"/>
        <w:rPr>
          <w:color w:val="auto"/>
        </w:rPr>
      </w:pPr>
      <w:r>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091AF1" w:rsidRDefault="00091AF1" w:rsidP="00804D18">
      <w:pPr>
        <w:pStyle w:val="1d"/>
        <w:numPr>
          <w:ilvl w:val="0"/>
          <w:numId w:val="45"/>
        </w:numPr>
        <w:jc w:val="both"/>
        <w:rPr>
          <w:color w:val="auto"/>
        </w:rPr>
      </w:pPr>
      <w:r>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091AF1" w:rsidRDefault="00091AF1" w:rsidP="00804D18">
      <w:pPr>
        <w:pStyle w:val="1d"/>
        <w:numPr>
          <w:ilvl w:val="0"/>
          <w:numId w:val="45"/>
        </w:numPr>
        <w:jc w:val="both"/>
        <w:rPr>
          <w:color w:val="auto"/>
        </w:rPr>
      </w:pPr>
      <w:r>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91AF1" w:rsidRDefault="00091AF1" w:rsidP="00804D18">
      <w:pPr>
        <w:pStyle w:val="1d"/>
        <w:numPr>
          <w:ilvl w:val="0"/>
          <w:numId w:val="45"/>
        </w:numPr>
        <w:jc w:val="both"/>
        <w:rPr>
          <w:color w:val="auto"/>
        </w:rPr>
      </w:pPr>
      <w:r>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091AF1" w:rsidRDefault="00091AF1" w:rsidP="00804D18">
      <w:pPr>
        <w:pStyle w:val="1d"/>
        <w:numPr>
          <w:ilvl w:val="0"/>
          <w:numId w:val="45"/>
        </w:numPr>
        <w:jc w:val="both"/>
        <w:rPr>
          <w:color w:val="auto"/>
        </w:rPr>
      </w:pPr>
      <w:r>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091AF1" w:rsidRDefault="00091AF1" w:rsidP="00804D18">
      <w:pPr>
        <w:pStyle w:val="1d"/>
        <w:numPr>
          <w:ilvl w:val="0"/>
          <w:numId w:val="45"/>
        </w:numPr>
        <w:spacing w:after="240"/>
        <w:jc w:val="both"/>
        <w:rPr>
          <w:color w:val="auto"/>
        </w:rPr>
      </w:pPr>
      <w:r>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6"/>
        </w:numPr>
        <w:jc w:val="both"/>
        <w:rPr>
          <w:color w:val="auto"/>
          <w:sz w:val="20"/>
          <w:szCs w:val="20"/>
        </w:rPr>
      </w:pPr>
      <w:r>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091AF1" w:rsidRDefault="00091AF1" w:rsidP="00804D18">
      <w:pPr>
        <w:pStyle w:val="1d"/>
        <w:numPr>
          <w:ilvl w:val="0"/>
          <w:numId w:val="46"/>
        </w:numPr>
        <w:spacing w:line="276" w:lineRule="auto"/>
        <w:jc w:val="both"/>
        <w:rPr>
          <w:color w:val="auto"/>
        </w:rPr>
      </w:pPr>
      <w:r>
        <w:rPr>
          <w:color w:val="auto"/>
        </w:rPr>
        <w:t xml:space="preserve">использовать основные способы и правила эффективной </w:t>
      </w:r>
      <w:r>
        <w:rPr>
          <w:color w:val="auto"/>
        </w:rPr>
        <w:lastRenderedPageBreak/>
        <w:t>аргументации в процессе учебно-научного общения; стандартные обороты речи и знание правил корректной дискуссии; участвовать в дискуссии;</w:t>
      </w:r>
    </w:p>
    <w:p w:rsidR="00091AF1" w:rsidRDefault="00091AF1" w:rsidP="00804D18">
      <w:pPr>
        <w:pStyle w:val="1d"/>
        <w:numPr>
          <w:ilvl w:val="0"/>
          <w:numId w:val="46"/>
        </w:numPr>
        <w:spacing w:line="276" w:lineRule="auto"/>
        <w:jc w:val="both"/>
        <w:rPr>
          <w:color w:val="auto"/>
        </w:rPr>
      </w:pPr>
      <w:r>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091AF1" w:rsidRDefault="00091AF1" w:rsidP="00804D18">
      <w:pPr>
        <w:pStyle w:val="1d"/>
        <w:numPr>
          <w:ilvl w:val="0"/>
          <w:numId w:val="46"/>
        </w:numPr>
        <w:spacing w:line="276" w:lineRule="auto"/>
        <w:jc w:val="both"/>
        <w:rPr>
          <w:color w:val="auto"/>
        </w:rPr>
      </w:pPr>
      <w:r>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91AF1" w:rsidRDefault="00091AF1" w:rsidP="00804D18">
      <w:pPr>
        <w:pStyle w:val="1d"/>
        <w:numPr>
          <w:ilvl w:val="0"/>
          <w:numId w:val="46"/>
        </w:numPr>
        <w:spacing w:line="276" w:lineRule="auto"/>
        <w:jc w:val="both"/>
        <w:rPr>
          <w:color w:val="auto"/>
        </w:rPr>
      </w:pPr>
      <w:r>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091AF1" w:rsidRDefault="00091AF1" w:rsidP="00804D18">
      <w:pPr>
        <w:pStyle w:val="1d"/>
        <w:numPr>
          <w:ilvl w:val="0"/>
          <w:numId w:val="46"/>
        </w:numPr>
        <w:spacing w:line="295" w:lineRule="auto"/>
        <w:jc w:val="both"/>
        <w:rPr>
          <w:color w:val="auto"/>
        </w:rPr>
      </w:pPr>
      <w:r>
        <w:rPr>
          <w:color w:val="auto"/>
        </w:rPr>
        <w:t>владеть правилами информационной безопасности при общении в социальных сетях.</w:t>
      </w:r>
    </w:p>
    <w:p w:rsidR="00091AF1" w:rsidRDefault="00091AF1" w:rsidP="00091AF1">
      <w:pPr>
        <w:pStyle w:val="affd"/>
        <w:rPr>
          <w:color w:val="auto"/>
        </w:rPr>
      </w:pPr>
      <w:bookmarkStart w:id="171" w:name="bookmark393"/>
    </w:p>
    <w:p w:rsidR="00091AF1" w:rsidRDefault="00091AF1" w:rsidP="00091AF1">
      <w:pPr>
        <w:pStyle w:val="affd"/>
        <w:rPr>
          <w:color w:val="auto"/>
        </w:rPr>
      </w:pPr>
      <w:r>
        <w:rPr>
          <w:color w:val="auto"/>
        </w:rPr>
        <w:t>9 класс</w:t>
      </w:r>
      <w:bookmarkEnd w:id="171"/>
    </w:p>
    <w:p w:rsidR="00091AF1" w:rsidRDefault="00091AF1" w:rsidP="00091AF1">
      <w:pPr>
        <w:pStyle w:val="1d"/>
        <w:spacing w:line="264" w:lineRule="auto"/>
        <w:jc w:val="both"/>
        <w:rPr>
          <w:color w:val="auto"/>
          <w:sz w:val="19"/>
          <w:szCs w:val="19"/>
        </w:rPr>
      </w:pPr>
      <w:r>
        <w:rPr>
          <w:b/>
          <w:bCs/>
          <w:color w:val="auto"/>
          <w:sz w:val="19"/>
          <w:szCs w:val="19"/>
        </w:rPr>
        <w:t>Язык и культура:</w:t>
      </w:r>
    </w:p>
    <w:p w:rsidR="00091AF1" w:rsidRDefault="00091AF1" w:rsidP="00804D18">
      <w:pPr>
        <w:pStyle w:val="1d"/>
        <w:numPr>
          <w:ilvl w:val="0"/>
          <w:numId w:val="47"/>
        </w:numPr>
        <w:spacing w:line="264" w:lineRule="auto"/>
        <w:jc w:val="both"/>
        <w:rPr>
          <w:color w:val="auto"/>
          <w:sz w:val="20"/>
          <w:szCs w:val="20"/>
        </w:rPr>
      </w:pPr>
      <w:r>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091AF1" w:rsidRDefault="00091AF1" w:rsidP="00804D18">
      <w:pPr>
        <w:pStyle w:val="1d"/>
        <w:numPr>
          <w:ilvl w:val="0"/>
          <w:numId w:val="47"/>
        </w:numPr>
        <w:spacing w:line="278" w:lineRule="auto"/>
        <w:jc w:val="both"/>
        <w:rPr>
          <w:color w:val="auto"/>
        </w:rPr>
      </w:pPr>
      <w:r>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091AF1" w:rsidRDefault="00091AF1" w:rsidP="00804D18">
      <w:pPr>
        <w:pStyle w:val="1d"/>
        <w:numPr>
          <w:ilvl w:val="0"/>
          <w:numId w:val="47"/>
        </w:numPr>
        <w:spacing w:line="264" w:lineRule="auto"/>
        <w:jc w:val="both"/>
        <w:rPr>
          <w:color w:val="auto"/>
        </w:rPr>
      </w:pPr>
      <w:r>
        <w:rPr>
          <w:color w:val="auto"/>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w:t>
      </w:r>
      <w:r>
        <w:rPr>
          <w:color w:val="auto"/>
        </w:rPr>
        <w:lastRenderedPageBreak/>
        <w:t>поговорки, крылатые слова и выражения в различных ситуациях речевого общения (в рамках изученного);</w:t>
      </w:r>
    </w:p>
    <w:p w:rsidR="00091AF1" w:rsidRDefault="00091AF1" w:rsidP="00804D18">
      <w:pPr>
        <w:pStyle w:val="1d"/>
        <w:numPr>
          <w:ilvl w:val="0"/>
          <w:numId w:val="47"/>
        </w:numPr>
        <w:spacing w:line="278" w:lineRule="auto"/>
        <w:jc w:val="both"/>
        <w:rPr>
          <w:color w:val="auto"/>
        </w:rPr>
      </w:pPr>
      <w:r>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091AF1" w:rsidRDefault="00091AF1" w:rsidP="00804D18">
      <w:pPr>
        <w:pStyle w:val="1d"/>
        <w:numPr>
          <w:ilvl w:val="0"/>
          <w:numId w:val="47"/>
        </w:numPr>
        <w:spacing w:line="276" w:lineRule="auto"/>
        <w:jc w:val="both"/>
        <w:rPr>
          <w:color w:val="auto"/>
        </w:rPr>
      </w:pPr>
      <w:r>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091AF1" w:rsidRDefault="00091AF1" w:rsidP="00804D18">
      <w:pPr>
        <w:pStyle w:val="1d"/>
        <w:numPr>
          <w:ilvl w:val="0"/>
          <w:numId w:val="47"/>
        </w:numPr>
        <w:spacing w:line="276" w:lineRule="auto"/>
        <w:jc w:val="both"/>
        <w:rPr>
          <w:color w:val="auto"/>
        </w:rPr>
      </w:pPr>
      <w:r>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091AF1" w:rsidRDefault="00091AF1" w:rsidP="00804D18">
      <w:pPr>
        <w:pStyle w:val="1d"/>
        <w:numPr>
          <w:ilvl w:val="0"/>
          <w:numId w:val="47"/>
        </w:numPr>
        <w:spacing w:line="276" w:lineRule="auto"/>
        <w:jc w:val="both"/>
        <w:rPr>
          <w:color w:val="auto"/>
        </w:rPr>
      </w:pPr>
      <w:r>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091AF1" w:rsidRDefault="00091AF1" w:rsidP="00804D18">
      <w:pPr>
        <w:pStyle w:val="1d"/>
        <w:numPr>
          <w:ilvl w:val="0"/>
          <w:numId w:val="47"/>
        </w:numPr>
        <w:spacing w:line="264" w:lineRule="auto"/>
        <w:jc w:val="both"/>
        <w:rPr>
          <w:color w:val="auto"/>
        </w:rPr>
      </w:pPr>
      <w:r>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91AF1" w:rsidRDefault="00091AF1" w:rsidP="00091AF1">
      <w:pPr>
        <w:pStyle w:val="1d"/>
        <w:spacing w:line="264" w:lineRule="auto"/>
        <w:ind w:firstLine="160"/>
        <w:jc w:val="both"/>
        <w:rPr>
          <w:b/>
          <w:bCs/>
          <w:color w:val="auto"/>
          <w:sz w:val="19"/>
          <w:szCs w:val="19"/>
        </w:rPr>
      </w:pPr>
    </w:p>
    <w:p w:rsidR="00091AF1" w:rsidRDefault="00091AF1" w:rsidP="00091AF1">
      <w:pPr>
        <w:pStyle w:val="1d"/>
        <w:spacing w:line="264" w:lineRule="auto"/>
        <w:ind w:firstLine="160"/>
        <w:jc w:val="both"/>
        <w:rPr>
          <w:color w:val="auto"/>
          <w:sz w:val="19"/>
          <w:szCs w:val="19"/>
          <w:lang w:val="en-US"/>
        </w:rPr>
      </w:pPr>
      <w:r>
        <w:rPr>
          <w:b/>
          <w:bCs/>
          <w:color w:val="auto"/>
          <w:sz w:val="19"/>
          <w:szCs w:val="19"/>
        </w:rPr>
        <w:t>Культура речи:</w:t>
      </w:r>
    </w:p>
    <w:p w:rsidR="00091AF1" w:rsidRDefault="00091AF1" w:rsidP="00804D18">
      <w:pPr>
        <w:pStyle w:val="1d"/>
        <w:numPr>
          <w:ilvl w:val="0"/>
          <w:numId w:val="48"/>
        </w:numPr>
        <w:spacing w:line="276" w:lineRule="auto"/>
        <w:jc w:val="both"/>
        <w:rPr>
          <w:color w:val="auto"/>
          <w:sz w:val="20"/>
          <w:szCs w:val="20"/>
        </w:rPr>
      </w:pPr>
      <w:r>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091AF1" w:rsidRDefault="00091AF1" w:rsidP="00804D18">
      <w:pPr>
        <w:pStyle w:val="1d"/>
        <w:numPr>
          <w:ilvl w:val="0"/>
          <w:numId w:val="48"/>
        </w:numPr>
        <w:spacing w:line="266" w:lineRule="auto"/>
        <w:jc w:val="both"/>
        <w:rPr>
          <w:color w:val="auto"/>
        </w:rPr>
      </w:pPr>
      <w:r>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91AF1" w:rsidRDefault="00091AF1" w:rsidP="00804D18">
      <w:pPr>
        <w:pStyle w:val="1d"/>
        <w:numPr>
          <w:ilvl w:val="0"/>
          <w:numId w:val="48"/>
        </w:numPr>
        <w:spacing w:line="276" w:lineRule="auto"/>
        <w:jc w:val="both"/>
        <w:rPr>
          <w:color w:val="auto"/>
        </w:rPr>
      </w:pPr>
      <w:r>
        <w:rPr>
          <w:color w:val="auto"/>
        </w:rPr>
        <w:t xml:space="preserve">употреблять слова в соответствии с их лексическим </w:t>
      </w:r>
      <w:r>
        <w:rPr>
          <w:color w:val="auto"/>
        </w:rPr>
        <w:lastRenderedPageBreak/>
        <w:t>значением и требованием лексической сочетаемости (в рамках изученного); опознавать частотные примеры тавтологии и плеоназма;</w:t>
      </w:r>
    </w:p>
    <w:p w:rsidR="00091AF1" w:rsidRDefault="00091AF1" w:rsidP="00804D18">
      <w:pPr>
        <w:pStyle w:val="1d"/>
        <w:numPr>
          <w:ilvl w:val="0"/>
          <w:numId w:val="48"/>
        </w:numPr>
        <w:spacing w:line="276" w:lineRule="auto"/>
        <w:jc w:val="both"/>
        <w:rPr>
          <w:color w:val="auto"/>
        </w:rPr>
      </w:pPr>
      <w:r>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091AF1" w:rsidRDefault="00091AF1" w:rsidP="00804D18">
      <w:pPr>
        <w:pStyle w:val="1d"/>
        <w:numPr>
          <w:ilvl w:val="0"/>
          <w:numId w:val="48"/>
        </w:numPr>
        <w:spacing w:line="276" w:lineRule="auto"/>
        <w:jc w:val="both"/>
        <w:rPr>
          <w:color w:val="auto"/>
        </w:rPr>
      </w:pPr>
      <w:r>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091AF1" w:rsidRDefault="00091AF1" w:rsidP="00804D18">
      <w:pPr>
        <w:pStyle w:val="1d"/>
        <w:numPr>
          <w:ilvl w:val="0"/>
          <w:numId w:val="48"/>
        </w:numPr>
        <w:spacing w:line="295" w:lineRule="auto"/>
        <w:jc w:val="both"/>
        <w:rPr>
          <w:color w:val="auto"/>
        </w:rPr>
      </w:pPr>
      <w:r>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91AF1" w:rsidRDefault="00091AF1" w:rsidP="00804D18">
      <w:pPr>
        <w:pStyle w:val="1d"/>
        <w:numPr>
          <w:ilvl w:val="0"/>
          <w:numId w:val="48"/>
        </w:numPr>
        <w:spacing w:line="266" w:lineRule="auto"/>
        <w:jc w:val="both"/>
        <w:rPr>
          <w:color w:val="auto"/>
        </w:rPr>
      </w:pPr>
      <w:r>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091AF1" w:rsidRDefault="00091AF1" w:rsidP="00804D18">
      <w:pPr>
        <w:pStyle w:val="1d"/>
        <w:numPr>
          <w:ilvl w:val="0"/>
          <w:numId w:val="48"/>
        </w:numPr>
        <w:spacing w:line="276" w:lineRule="auto"/>
        <w:jc w:val="both"/>
        <w:rPr>
          <w:color w:val="auto"/>
        </w:rPr>
      </w:pPr>
      <w:r>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91AF1" w:rsidRDefault="00091AF1" w:rsidP="00091AF1">
      <w:pPr>
        <w:pStyle w:val="1d"/>
        <w:spacing w:line="264" w:lineRule="auto"/>
        <w:ind w:firstLine="160"/>
        <w:jc w:val="both"/>
        <w:rPr>
          <w:b/>
          <w:bCs/>
          <w:color w:val="auto"/>
          <w:sz w:val="19"/>
          <w:szCs w:val="19"/>
        </w:rPr>
      </w:pPr>
    </w:p>
    <w:p w:rsidR="00091AF1" w:rsidRDefault="00091AF1" w:rsidP="00091AF1">
      <w:pPr>
        <w:pStyle w:val="1d"/>
        <w:spacing w:line="264" w:lineRule="auto"/>
        <w:ind w:firstLine="160"/>
        <w:jc w:val="both"/>
        <w:rPr>
          <w:color w:val="auto"/>
          <w:sz w:val="19"/>
          <w:szCs w:val="19"/>
          <w:lang w:val="en-US"/>
        </w:rPr>
      </w:pPr>
      <w:r>
        <w:rPr>
          <w:b/>
          <w:bCs/>
          <w:color w:val="auto"/>
          <w:sz w:val="19"/>
          <w:szCs w:val="19"/>
        </w:rPr>
        <w:t>Речь. Речевая деятельность. Текст:</w:t>
      </w:r>
    </w:p>
    <w:p w:rsidR="00091AF1" w:rsidRDefault="00091AF1" w:rsidP="00804D18">
      <w:pPr>
        <w:pStyle w:val="1d"/>
        <w:numPr>
          <w:ilvl w:val="0"/>
          <w:numId w:val="49"/>
        </w:numPr>
        <w:spacing w:line="264" w:lineRule="auto"/>
        <w:jc w:val="both"/>
        <w:rPr>
          <w:color w:val="auto"/>
          <w:sz w:val="20"/>
          <w:szCs w:val="20"/>
        </w:rPr>
      </w:pPr>
      <w:r>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091AF1" w:rsidRDefault="00091AF1" w:rsidP="00804D18">
      <w:pPr>
        <w:pStyle w:val="1d"/>
        <w:numPr>
          <w:ilvl w:val="0"/>
          <w:numId w:val="49"/>
        </w:numPr>
        <w:spacing w:line="266" w:lineRule="auto"/>
        <w:jc w:val="both"/>
        <w:rPr>
          <w:color w:val="auto"/>
        </w:rPr>
      </w:pPr>
      <w:r>
        <w:rPr>
          <w:color w:val="auto"/>
        </w:rPr>
        <w:t xml:space="preserve">владеть умениями информационной переработки прослушанного или прочитанного текста; основными </w:t>
      </w:r>
      <w:r>
        <w:rPr>
          <w:color w:val="auto"/>
        </w:rPr>
        <w:lastRenderedPageBreak/>
        <w:t>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91AF1" w:rsidRDefault="00091AF1" w:rsidP="00804D18">
      <w:pPr>
        <w:pStyle w:val="1d"/>
        <w:numPr>
          <w:ilvl w:val="0"/>
          <w:numId w:val="49"/>
        </w:numPr>
        <w:spacing w:line="278" w:lineRule="auto"/>
        <w:jc w:val="both"/>
        <w:rPr>
          <w:color w:val="auto"/>
        </w:rPr>
      </w:pPr>
      <w:r>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091AF1" w:rsidRDefault="00091AF1" w:rsidP="00804D18">
      <w:pPr>
        <w:pStyle w:val="1d"/>
        <w:numPr>
          <w:ilvl w:val="0"/>
          <w:numId w:val="49"/>
        </w:numPr>
        <w:spacing w:line="300" w:lineRule="auto"/>
        <w:jc w:val="both"/>
        <w:rPr>
          <w:color w:val="auto"/>
        </w:rPr>
      </w:pPr>
      <w:r>
        <w:rPr>
          <w:color w:val="auto"/>
        </w:rPr>
        <w:t>анализировать структурные элементы и языковые особенности делового письма;</w:t>
      </w:r>
    </w:p>
    <w:p w:rsidR="00091AF1" w:rsidRDefault="00091AF1" w:rsidP="00804D18">
      <w:pPr>
        <w:pStyle w:val="1d"/>
        <w:numPr>
          <w:ilvl w:val="0"/>
          <w:numId w:val="49"/>
        </w:numPr>
        <w:spacing w:line="278" w:lineRule="auto"/>
        <w:jc w:val="both"/>
        <w:rPr>
          <w:color w:val="auto"/>
        </w:rPr>
      </w:pPr>
      <w:r>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091AF1" w:rsidRDefault="00091AF1" w:rsidP="00804D18">
      <w:pPr>
        <w:pStyle w:val="1d"/>
        <w:numPr>
          <w:ilvl w:val="0"/>
          <w:numId w:val="49"/>
        </w:numPr>
        <w:spacing w:line="300" w:lineRule="auto"/>
        <w:jc w:val="both"/>
        <w:rPr>
          <w:color w:val="auto"/>
        </w:rPr>
      </w:pPr>
      <w:r>
        <w:rPr>
          <w:color w:val="auto"/>
        </w:rPr>
        <w:t>понимать и использовать в собственной речевой практике прецедентные тексты;</w:t>
      </w:r>
    </w:p>
    <w:p w:rsidR="00091AF1" w:rsidRDefault="00091AF1" w:rsidP="00804D18">
      <w:pPr>
        <w:pStyle w:val="1d"/>
        <w:numPr>
          <w:ilvl w:val="0"/>
          <w:numId w:val="49"/>
        </w:numPr>
        <w:spacing w:line="300" w:lineRule="auto"/>
        <w:jc w:val="both"/>
        <w:rPr>
          <w:color w:val="auto"/>
        </w:rPr>
      </w:pPr>
      <w:r>
        <w:rPr>
          <w:color w:val="auto"/>
        </w:rPr>
        <w:t>анализировать и создавать тексты публицистических жанров (проблемный очерк);</w:t>
      </w:r>
    </w:p>
    <w:p w:rsidR="00091AF1" w:rsidRDefault="00091AF1" w:rsidP="00804D18">
      <w:pPr>
        <w:pStyle w:val="1d"/>
        <w:numPr>
          <w:ilvl w:val="0"/>
          <w:numId w:val="49"/>
        </w:numPr>
        <w:spacing w:line="278" w:lineRule="auto"/>
        <w:jc w:val="both"/>
        <w:rPr>
          <w:color w:val="auto"/>
        </w:rPr>
      </w:pPr>
      <w:r>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091AF1" w:rsidRDefault="00091AF1" w:rsidP="00804D18">
      <w:pPr>
        <w:pStyle w:val="1d"/>
        <w:numPr>
          <w:ilvl w:val="0"/>
          <w:numId w:val="49"/>
        </w:numPr>
        <w:spacing w:after="100" w:line="300" w:lineRule="auto"/>
        <w:jc w:val="both"/>
        <w:rPr>
          <w:color w:val="auto"/>
        </w:rPr>
      </w:pPr>
      <w:r>
        <w:rPr>
          <w:color w:val="auto"/>
        </w:rPr>
        <w:t>владеть правилами информационной безопасности при общении в социальных сетях.</w:t>
      </w:r>
    </w:p>
    <w:p w:rsidR="00091AF1" w:rsidRDefault="00091AF1" w:rsidP="00091AF1">
      <w:pPr>
        <w:rPr>
          <w:sz w:val="20"/>
          <w:szCs w:val="20"/>
        </w:rPr>
      </w:pPr>
      <w:r>
        <w:br w:type="page"/>
      </w:r>
    </w:p>
    <w:p w:rsidR="00091AF1" w:rsidRDefault="00091AF1" w:rsidP="00091AF1">
      <w:pPr>
        <w:pStyle w:val="af4"/>
        <w:spacing w:line="252" w:lineRule="auto"/>
        <w:ind w:right="154"/>
      </w:pPr>
    </w:p>
    <w:p w:rsidR="00091AF1" w:rsidRDefault="00091AF1" w:rsidP="00091AF1">
      <w:pPr>
        <w:widowControl/>
        <w:shd w:val="clear" w:color="auto" w:fill="FFFFFF"/>
        <w:autoSpaceDE/>
        <w:spacing w:before="100" w:beforeAutospacing="1" w:after="100" w:afterAutospacing="1"/>
        <w:jc w:val="both"/>
        <w:rPr>
          <w:b/>
          <w:color w:val="000000"/>
          <w:sz w:val="20"/>
          <w:szCs w:val="20"/>
          <w:lang w:eastAsia="ru-RU"/>
        </w:rPr>
      </w:pPr>
      <w:r>
        <w:rPr>
          <w:b/>
          <w:color w:val="000000"/>
          <w:sz w:val="20"/>
          <w:szCs w:val="20"/>
          <w:lang w:eastAsia="ru-RU"/>
        </w:rPr>
        <w:t>2.1.4 РОДНОЙ ЯЗЫК (БАШКИРСКИЙ)</w:t>
      </w:r>
    </w:p>
    <w:p w:rsidR="00091AF1" w:rsidRDefault="00091AF1" w:rsidP="00091AF1">
      <w:pPr>
        <w:pStyle w:val="1"/>
        <w:spacing w:after="240"/>
        <w:rPr>
          <w:b w:val="0"/>
          <w:caps/>
          <w:sz w:val="20"/>
          <w:szCs w:val="20"/>
        </w:rPr>
      </w:pPr>
      <w:bookmarkStart w:id="172" w:name="_Toc111515654"/>
      <w:r>
        <w:rPr>
          <w:sz w:val="20"/>
          <w:szCs w:val="20"/>
        </w:rPr>
        <w:t>ПОЯСНИТЕЛЬНАЯ ЗАПИСКА</w:t>
      </w:r>
      <w:bookmarkEnd w:id="172"/>
    </w:p>
    <w:p w:rsidR="00091AF1" w:rsidRDefault="00091AF1" w:rsidP="00091AF1">
      <w:pPr>
        <w:spacing w:line="360" w:lineRule="auto"/>
        <w:ind w:firstLine="709"/>
        <w:jc w:val="both"/>
        <w:rPr>
          <w:sz w:val="20"/>
          <w:szCs w:val="20"/>
        </w:rPr>
      </w:pPr>
      <w:r>
        <w:rPr>
          <w:sz w:val="20"/>
          <w:szCs w:val="20"/>
        </w:rPr>
        <w:t>Рабочая программа учебного предмета «Родной (башкирский) язык» для 5–9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091AF1" w:rsidRDefault="00091AF1" w:rsidP="00091AF1">
      <w:pPr>
        <w:pStyle w:val="aff2"/>
        <w:tabs>
          <w:tab w:val="left" w:pos="1134"/>
        </w:tabs>
        <w:spacing w:line="360" w:lineRule="auto"/>
        <w:ind w:left="0" w:firstLine="709"/>
        <w:rPr>
          <w:sz w:val="20"/>
          <w:szCs w:val="20"/>
        </w:rPr>
      </w:pPr>
      <w:r>
        <w:rPr>
          <w:sz w:val="20"/>
          <w:szCs w:val="20"/>
        </w:rPr>
        <w:t>Нормативная правовая база Программы:</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Конституция Российской Федерации;</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Федеральный закон от 29 декабря 2012 г. № 273-ФЗ «Об</w:t>
      </w:r>
      <w:r>
        <w:rPr>
          <w:rFonts w:ascii="Calibri" w:hAnsi="Calibri"/>
          <w:sz w:val="20"/>
          <w:szCs w:val="20"/>
        </w:rPr>
        <w:t> </w:t>
      </w:r>
      <w:r>
        <w:rPr>
          <w:sz w:val="20"/>
          <w:szCs w:val="20"/>
        </w:rPr>
        <w:t>образовании в Российской Федерации» (с изменениями и дополнениями);</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Закон Российской Федерации от 25 октября 1991 г. № 1807-1 «О языках народов Российской Федерации» (с изменениями и дополнениями);</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1/22 от</w:t>
      </w:r>
      <w:r>
        <w:rPr>
          <w:rFonts w:ascii="Calibri" w:hAnsi="Calibri"/>
          <w:sz w:val="20"/>
          <w:szCs w:val="20"/>
        </w:rPr>
        <w:t xml:space="preserve"> </w:t>
      </w:r>
      <w:r>
        <w:rPr>
          <w:sz w:val="20"/>
          <w:szCs w:val="20"/>
        </w:rPr>
        <w:t>18</w:t>
      </w:r>
      <w:r>
        <w:rPr>
          <w:rFonts w:ascii="Calibri" w:hAnsi="Calibri"/>
          <w:sz w:val="20"/>
          <w:szCs w:val="20"/>
        </w:rPr>
        <w:t xml:space="preserve"> </w:t>
      </w:r>
      <w:r>
        <w:rPr>
          <w:sz w:val="20"/>
          <w:szCs w:val="20"/>
        </w:rPr>
        <w:t>марта 2022 г.);</w:t>
      </w:r>
    </w:p>
    <w:p w:rsidR="00091AF1" w:rsidRDefault="00091AF1" w:rsidP="00804D18">
      <w:pPr>
        <w:widowControl/>
        <w:numPr>
          <w:ilvl w:val="0"/>
          <w:numId w:val="50"/>
        </w:numPr>
        <w:tabs>
          <w:tab w:val="left" w:pos="1134"/>
        </w:tabs>
        <w:autoSpaceDE/>
        <w:spacing w:line="360" w:lineRule="auto"/>
        <w:ind w:left="0" w:firstLine="709"/>
        <w:jc w:val="both"/>
        <w:rPr>
          <w:rFonts w:ascii="Calibri" w:hAnsi="Calibri"/>
          <w:sz w:val="20"/>
          <w:szCs w:val="20"/>
        </w:rPr>
      </w:pPr>
      <w:r>
        <w:rPr>
          <w:sz w:val="20"/>
          <w:szCs w:val="20"/>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091AF1" w:rsidRDefault="00091AF1" w:rsidP="00091AF1">
      <w:pPr>
        <w:spacing w:line="360" w:lineRule="auto"/>
        <w:ind w:firstLine="709"/>
        <w:jc w:val="both"/>
        <w:rPr>
          <w:sz w:val="20"/>
          <w:szCs w:val="20"/>
        </w:rPr>
      </w:pPr>
      <w:r>
        <w:rPr>
          <w:sz w:val="20"/>
          <w:szCs w:val="20"/>
        </w:rPr>
        <w:lastRenderedPageBreak/>
        <w:t>Программа разработана для обучающихся, владеющих и слабо владеющих родным башкирским языком.</w:t>
      </w:r>
    </w:p>
    <w:p w:rsidR="00091AF1" w:rsidRDefault="00091AF1" w:rsidP="00091AF1">
      <w:pPr>
        <w:tabs>
          <w:tab w:val="left" w:pos="993"/>
        </w:tabs>
        <w:spacing w:line="360" w:lineRule="auto"/>
        <w:ind w:firstLine="709"/>
        <w:jc w:val="both"/>
        <w:rPr>
          <w:sz w:val="20"/>
          <w:szCs w:val="20"/>
        </w:rPr>
      </w:pPr>
      <w:r>
        <w:rPr>
          <w:sz w:val="20"/>
          <w:szCs w:val="20"/>
        </w:rPr>
        <w:t>Содержание Программы выстроено в соответствии с системно-деятельностным подходом и нацелено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(далее – ФГОС ООО) к предметной области «Родной язык и родная литература». Авторы-составители учебников и рабочих программ вправе расширить объем и содержание учебного материала; рекомендовать виды работ, способствующих развитию и воспитанию обучающихся.</w:t>
      </w:r>
    </w:p>
    <w:p w:rsidR="00091AF1" w:rsidRDefault="00091AF1" w:rsidP="00091AF1">
      <w:pPr>
        <w:pStyle w:val="1"/>
        <w:spacing w:before="120" w:after="120"/>
        <w:rPr>
          <w:b w:val="0"/>
          <w:sz w:val="20"/>
          <w:szCs w:val="20"/>
        </w:rPr>
      </w:pPr>
      <w:bookmarkStart w:id="173" w:name="_Toc111515655"/>
      <w:r>
        <w:rPr>
          <w:sz w:val="20"/>
          <w:szCs w:val="20"/>
        </w:rPr>
        <w:t>Общая характеристика учебного предмета «Родной (башкирский) язык»</w:t>
      </w:r>
      <w:bookmarkEnd w:id="173"/>
    </w:p>
    <w:p w:rsidR="00091AF1" w:rsidRDefault="00091AF1" w:rsidP="00091AF1">
      <w:pPr>
        <w:pStyle w:val="af4"/>
        <w:tabs>
          <w:tab w:val="left" w:pos="567"/>
        </w:tabs>
        <w:spacing w:line="360" w:lineRule="auto"/>
        <w:ind w:firstLine="709"/>
      </w:pPr>
      <w:r>
        <w:t>Курс</w:t>
      </w:r>
      <w:r>
        <w:rPr>
          <w:spacing w:val="18"/>
        </w:rPr>
        <w:t xml:space="preserve"> </w:t>
      </w:r>
      <w:r>
        <w:t>«Родной</w:t>
      </w:r>
      <w:r>
        <w:rPr>
          <w:spacing w:val="19"/>
        </w:rPr>
        <w:t xml:space="preserve"> </w:t>
      </w:r>
      <w:r>
        <w:t>(башкирский) язык»</w:t>
      </w:r>
      <w:r>
        <w:rPr>
          <w:spacing w:val="19"/>
        </w:rPr>
        <w:t xml:space="preserve"> </w:t>
      </w:r>
      <w:r>
        <w:t>направлен</w:t>
      </w:r>
      <w:r>
        <w:rPr>
          <w:spacing w:val="19"/>
        </w:rPr>
        <w:t xml:space="preserve"> </w:t>
      </w:r>
      <w:r>
        <w:t>на</w:t>
      </w:r>
      <w:r>
        <w:rPr>
          <w:spacing w:val="19"/>
        </w:rPr>
        <w:t xml:space="preserve"> </w:t>
      </w:r>
      <w:r>
        <w:t>удовлетворение потребности обучающихся в изучении родного языка как инструмента</w:t>
      </w:r>
      <w:r>
        <w:rPr>
          <w:spacing w:val="17"/>
        </w:rPr>
        <w:t xml:space="preserve"> </w:t>
      </w:r>
      <w:r>
        <w:t>познания</w:t>
      </w:r>
      <w:r>
        <w:rPr>
          <w:spacing w:val="18"/>
        </w:rPr>
        <w:t xml:space="preserve"> </w:t>
      </w:r>
      <w:r>
        <w:t>национальной</w:t>
      </w:r>
      <w:r>
        <w:rPr>
          <w:spacing w:val="18"/>
        </w:rPr>
        <w:t xml:space="preserve"> </w:t>
      </w:r>
      <w:r>
        <w:t>культуры</w:t>
      </w:r>
      <w:r>
        <w:rPr>
          <w:spacing w:val="17"/>
        </w:rPr>
        <w:t xml:space="preserve"> </w:t>
      </w:r>
      <w:r>
        <w:t>и</w:t>
      </w:r>
      <w:r>
        <w:rPr>
          <w:spacing w:val="18"/>
        </w:rPr>
        <w:t xml:space="preserve"> </w:t>
      </w:r>
      <w:r>
        <w:t>самореализации</w:t>
      </w:r>
      <w:r>
        <w:rPr>
          <w:spacing w:val="-55"/>
        </w:rPr>
        <w:t xml:space="preserve"> в</w:t>
      </w:r>
      <w:r>
        <w:t xml:space="preserve"> ней. Учебный предмет «Родной (башкирский) язык» не ущемляет</w:t>
      </w:r>
      <w:r>
        <w:rPr>
          <w:spacing w:val="1"/>
        </w:rPr>
        <w:t xml:space="preserve"> </w:t>
      </w:r>
      <w:r>
        <w:t>права обучающихся, изучающих иные родные языки.</w:t>
      </w:r>
    </w:p>
    <w:p w:rsidR="00091AF1" w:rsidRDefault="00091AF1" w:rsidP="00091AF1">
      <w:pPr>
        <w:pStyle w:val="af4"/>
        <w:tabs>
          <w:tab w:val="left" w:pos="567"/>
        </w:tabs>
        <w:spacing w:line="360" w:lineRule="auto"/>
        <w:ind w:firstLine="709"/>
      </w:pPr>
      <w:r>
        <w:t>В содержании курса «Родной (башкирский) язык» предусматривается расширение сведений, имеющих отношение не к грамматической структуре языка, а к вопросам реализации языковой системы в речи‚ внешней стороне существования</w:t>
      </w:r>
      <w:r>
        <w:rPr>
          <w:spacing w:val="1"/>
        </w:rPr>
        <w:t xml:space="preserve"> </w:t>
      </w:r>
      <w:r>
        <w:t>языка:</w:t>
      </w:r>
      <w:r>
        <w:rPr>
          <w:spacing w:val="27"/>
        </w:rPr>
        <w:t xml:space="preserve"> </w:t>
      </w:r>
      <w:r>
        <w:t>к</w:t>
      </w:r>
      <w:r>
        <w:rPr>
          <w:spacing w:val="28"/>
        </w:rPr>
        <w:t xml:space="preserve"> </w:t>
      </w:r>
      <w:r>
        <w:t>многообразным</w:t>
      </w:r>
      <w:r>
        <w:rPr>
          <w:spacing w:val="27"/>
        </w:rPr>
        <w:t xml:space="preserve"> </w:t>
      </w:r>
      <w:r>
        <w:t>связям родного</w:t>
      </w:r>
      <w:r>
        <w:rPr>
          <w:spacing w:val="28"/>
        </w:rPr>
        <w:t xml:space="preserve"> </w:t>
      </w:r>
      <w:r>
        <w:t>языка</w:t>
      </w:r>
      <w:r>
        <w:rPr>
          <w:spacing w:val="27"/>
        </w:rPr>
        <w:t xml:space="preserve"> </w:t>
      </w:r>
      <w:r>
        <w:t>с</w:t>
      </w:r>
      <w:r>
        <w:rPr>
          <w:spacing w:val="28"/>
        </w:rPr>
        <w:t xml:space="preserve"> </w:t>
      </w:r>
      <w:r>
        <w:t>историей и культурой народа. Программа отражает социокультурный контекст существования башкирского языка, в частности те языковые аспекты, которые</w:t>
      </w:r>
      <w:r>
        <w:rPr>
          <w:spacing w:val="1"/>
        </w:rPr>
        <w:t xml:space="preserve"> </w:t>
      </w:r>
      <w:r>
        <w:t>обнаруживают</w:t>
      </w:r>
      <w:r>
        <w:rPr>
          <w:spacing w:val="1"/>
        </w:rPr>
        <w:t xml:space="preserve"> </w:t>
      </w:r>
      <w:r>
        <w:t>прямую,</w:t>
      </w:r>
      <w:r>
        <w:rPr>
          <w:spacing w:val="1"/>
        </w:rPr>
        <w:t xml:space="preserve"> </w:t>
      </w:r>
      <w:r>
        <w:t>непосредственную</w:t>
      </w:r>
      <w:r>
        <w:rPr>
          <w:spacing w:val="1"/>
        </w:rPr>
        <w:t xml:space="preserve"> </w:t>
      </w:r>
      <w:r>
        <w:t>культурно-историческую</w:t>
      </w:r>
      <w:r>
        <w:rPr>
          <w:spacing w:val="14"/>
        </w:rPr>
        <w:t xml:space="preserve"> </w:t>
      </w:r>
      <w:r>
        <w:t>обусловленность.</w:t>
      </w:r>
    </w:p>
    <w:p w:rsidR="00091AF1" w:rsidRDefault="00091AF1" w:rsidP="00091AF1">
      <w:pPr>
        <w:tabs>
          <w:tab w:val="left" w:pos="1134"/>
        </w:tabs>
        <w:adjustRightInd w:val="0"/>
        <w:spacing w:line="360" w:lineRule="auto"/>
        <w:ind w:firstLine="709"/>
        <w:jc w:val="lowKashida"/>
        <w:rPr>
          <w:sz w:val="20"/>
          <w:szCs w:val="20"/>
        </w:rPr>
      </w:pPr>
      <w:r>
        <w:rPr>
          <w:sz w:val="20"/>
          <w:szCs w:val="20"/>
        </w:rPr>
        <w:t xml:space="preserve">Содержание учебного предмета может реализовываться и во внеурочной деятельности (языковые конкурсы, лингвистические игры, </w:t>
      </w:r>
      <w:r>
        <w:rPr>
          <w:sz w:val="20"/>
          <w:szCs w:val="20"/>
        </w:rPr>
        <w:lastRenderedPageBreak/>
        <w:t>походы в этнографические музеи и т. п.).</w:t>
      </w:r>
    </w:p>
    <w:p w:rsidR="00091AF1" w:rsidRDefault="00091AF1" w:rsidP="00091AF1">
      <w:pPr>
        <w:pStyle w:val="1"/>
        <w:spacing w:before="120" w:after="120"/>
        <w:rPr>
          <w:b w:val="0"/>
          <w:sz w:val="20"/>
          <w:szCs w:val="20"/>
        </w:rPr>
      </w:pPr>
      <w:bookmarkStart w:id="174" w:name="_Toc111515656"/>
      <w:r>
        <w:rPr>
          <w:sz w:val="20"/>
          <w:szCs w:val="20"/>
        </w:rPr>
        <w:t>Цель и задачи изучения учебного предмета «Родной (башкирский) язык»</w:t>
      </w:r>
      <w:bookmarkEnd w:id="174"/>
    </w:p>
    <w:p w:rsidR="00091AF1" w:rsidRDefault="00091AF1" w:rsidP="00091AF1">
      <w:pPr>
        <w:spacing w:line="360" w:lineRule="auto"/>
        <w:ind w:firstLine="709"/>
        <w:jc w:val="both"/>
        <w:rPr>
          <w:sz w:val="20"/>
          <w:szCs w:val="20"/>
        </w:rPr>
      </w:pPr>
      <w:r>
        <w:rPr>
          <w:b/>
          <w:sz w:val="20"/>
          <w:szCs w:val="20"/>
        </w:rPr>
        <w:t>Цель</w:t>
      </w:r>
      <w:r>
        <w:rPr>
          <w:sz w:val="20"/>
          <w:szCs w:val="20"/>
        </w:rPr>
        <w:t xml:space="preserve"> изучения учебного предмета «Родной (башкирский) язык» – совершенствование видов речевой деятельности,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091AF1" w:rsidRDefault="00091AF1" w:rsidP="00091AF1">
      <w:pPr>
        <w:spacing w:line="360" w:lineRule="auto"/>
        <w:ind w:firstLine="709"/>
        <w:jc w:val="both"/>
        <w:rPr>
          <w:sz w:val="20"/>
          <w:szCs w:val="20"/>
        </w:rPr>
      </w:pPr>
      <w:r>
        <w:rPr>
          <w:b/>
          <w:sz w:val="20"/>
          <w:szCs w:val="20"/>
        </w:rPr>
        <w:t>Задачи</w:t>
      </w:r>
      <w:r>
        <w:rPr>
          <w:sz w:val="20"/>
          <w:szCs w:val="20"/>
        </w:rPr>
        <w:t xml:space="preserve"> изучения учебного предмета «Родной (башкирский) язык»:</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развитие навыков эффективного взаимодействия с окружающими людьми в ситуациях формального и неформального межличностного и межкультурного общения;</w:t>
      </w:r>
    </w:p>
    <w:p w:rsidR="00091AF1" w:rsidRDefault="00091AF1" w:rsidP="00804D18">
      <w:pPr>
        <w:pStyle w:val="aff2"/>
        <w:widowControl/>
        <w:numPr>
          <w:ilvl w:val="0"/>
          <w:numId w:val="51"/>
        </w:numPr>
        <w:tabs>
          <w:tab w:val="left" w:pos="567"/>
          <w:tab w:val="left" w:pos="709"/>
          <w:tab w:val="left" w:pos="1134"/>
        </w:tabs>
        <w:autoSpaceDE/>
        <w:spacing w:line="360" w:lineRule="auto"/>
        <w:ind w:left="0" w:firstLine="709"/>
        <w:contextualSpacing/>
        <w:rPr>
          <w:sz w:val="20"/>
          <w:szCs w:val="20"/>
        </w:rPr>
      </w:pPr>
      <w:r>
        <w:rPr>
          <w:sz w:val="20"/>
          <w:szCs w:val="20"/>
        </w:rPr>
        <w:t>практическое использование коммуникативно-эстетических средств родного (башкирского) языка;</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 xml:space="preserve">овладение основными стилистическими ресурсами лексики и фразеологии родного языка, основными нормами родного языка </w:t>
      </w:r>
      <w:r>
        <w:rPr>
          <w:sz w:val="20"/>
          <w:szCs w:val="20"/>
        </w:rPr>
        <w:lastRenderedPageBreak/>
        <w:t>(орфоэпическими,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w:t>
      </w:r>
    </w:p>
    <w:p w:rsidR="00091AF1" w:rsidRDefault="00091AF1" w:rsidP="00804D18">
      <w:pPr>
        <w:pStyle w:val="aff2"/>
        <w:widowControl/>
        <w:numPr>
          <w:ilvl w:val="0"/>
          <w:numId w:val="51"/>
        </w:numPr>
        <w:tabs>
          <w:tab w:val="left" w:pos="567"/>
          <w:tab w:val="left" w:pos="1134"/>
        </w:tabs>
        <w:autoSpaceDE/>
        <w:spacing w:line="360" w:lineRule="auto"/>
        <w:ind w:left="0" w:firstLine="709"/>
        <w:contextualSpacing/>
        <w:rPr>
          <w:sz w:val="20"/>
          <w:szCs w:val="20"/>
        </w:rPr>
      </w:pPr>
      <w:r>
        <w:rPr>
          <w:sz w:val="20"/>
          <w:szCs w:val="20"/>
        </w:rPr>
        <w:t>формирование ответственности за языковую культуру как общечеловеческую ценность.</w:t>
      </w:r>
    </w:p>
    <w:p w:rsidR="00091AF1" w:rsidRDefault="00091AF1" w:rsidP="00091AF1">
      <w:pPr>
        <w:pStyle w:val="1"/>
        <w:spacing w:before="120" w:after="120"/>
        <w:rPr>
          <w:sz w:val="20"/>
          <w:szCs w:val="20"/>
        </w:rPr>
      </w:pPr>
      <w:bookmarkStart w:id="175" w:name="_Toc111515657"/>
      <w:r>
        <w:rPr>
          <w:sz w:val="20"/>
          <w:szCs w:val="20"/>
        </w:rPr>
        <w:t>Основные содержательные линии примерной рабочей программы учебного предмета «Родной (башкирский) язык»</w:t>
      </w:r>
      <w:bookmarkEnd w:id="175"/>
    </w:p>
    <w:p w:rsidR="00091AF1" w:rsidRDefault="00091AF1" w:rsidP="00091AF1">
      <w:pPr>
        <w:tabs>
          <w:tab w:val="left" w:pos="567"/>
        </w:tabs>
        <w:spacing w:line="360" w:lineRule="auto"/>
        <w:ind w:firstLine="709"/>
        <w:jc w:val="both"/>
        <w:rPr>
          <w:sz w:val="20"/>
          <w:szCs w:val="20"/>
        </w:rPr>
      </w:pPr>
      <w:r>
        <w:rPr>
          <w:sz w:val="20"/>
          <w:szCs w:val="20"/>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приемов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091AF1" w:rsidRDefault="00091AF1" w:rsidP="00091AF1">
      <w:pPr>
        <w:tabs>
          <w:tab w:val="left" w:pos="567"/>
        </w:tabs>
        <w:spacing w:line="360" w:lineRule="auto"/>
        <w:ind w:firstLine="709"/>
        <w:jc w:val="both"/>
        <w:rPr>
          <w:sz w:val="20"/>
          <w:szCs w:val="20"/>
        </w:rPr>
      </w:pPr>
      <w:r>
        <w:rPr>
          <w:sz w:val="20"/>
          <w:szCs w:val="20"/>
        </w:rPr>
        <w:t>С целью углубления знаний обучающихся об истории родного языка в Программу включены исторические справки о башкирском языке, отражающие произошедшие в нем изменения и основные процессы его развития. Также объясняется значение сложных слов с архаичным значением, встречающихся в исторических песнях, пословицах, кубаирах (термины родства, забытые слова из жизнедеятельности башкир, географические названия, бюрократическая лексика и др.).</w:t>
      </w:r>
    </w:p>
    <w:p w:rsidR="00091AF1" w:rsidRDefault="00091AF1" w:rsidP="00091AF1">
      <w:pPr>
        <w:tabs>
          <w:tab w:val="left" w:pos="567"/>
        </w:tabs>
        <w:spacing w:line="360" w:lineRule="auto"/>
        <w:ind w:firstLine="709"/>
        <w:jc w:val="both"/>
        <w:rPr>
          <w:sz w:val="20"/>
          <w:szCs w:val="20"/>
        </w:rPr>
      </w:pPr>
      <w:r>
        <w:rPr>
          <w:sz w:val="20"/>
          <w:szCs w:val="20"/>
        </w:rPr>
        <w:t>Программой предусмотрены все необходимые виды работ для совершенствования речевой деятельности обучающихся (аудирование, разговорная практика, чтение, письмо). Речевая деятельность имеет место как при работе над текстом, так и при изучении языкового материала.</w:t>
      </w:r>
    </w:p>
    <w:p w:rsidR="00091AF1" w:rsidRDefault="00091AF1" w:rsidP="00091AF1">
      <w:pPr>
        <w:tabs>
          <w:tab w:val="left" w:pos="567"/>
        </w:tabs>
        <w:spacing w:line="360" w:lineRule="auto"/>
        <w:ind w:firstLine="709"/>
        <w:jc w:val="both"/>
        <w:rPr>
          <w:sz w:val="20"/>
          <w:szCs w:val="20"/>
        </w:rPr>
      </w:pPr>
      <w:r>
        <w:rPr>
          <w:sz w:val="20"/>
          <w:szCs w:val="20"/>
        </w:rPr>
        <w:t xml:space="preserve">С учетом наличия межпредметных связей (с учебными предметами «Родная (башкирская) литература, «Русский язык» и др.) и нацеленности содержания курса на достижение определенных метапредметных результатов в Программу включены тексты, имеющие </w:t>
      </w:r>
      <w:r>
        <w:rPr>
          <w:sz w:val="20"/>
          <w:szCs w:val="20"/>
        </w:rPr>
        <w:lastRenderedPageBreak/>
        <w:t>отношение к биологии, географии, математике, истории, экологии.</w:t>
      </w:r>
    </w:p>
    <w:p w:rsidR="00091AF1" w:rsidRDefault="00091AF1" w:rsidP="00091AF1">
      <w:pPr>
        <w:tabs>
          <w:tab w:val="left" w:pos="567"/>
        </w:tabs>
        <w:spacing w:line="360" w:lineRule="auto"/>
        <w:ind w:firstLine="709"/>
        <w:jc w:val="both"/>
        <w:rPr>
          <w:sz w:val="20"/>
          <w:szCs w:val="20"/>
        </w:rPr>
      </w:pPr>
      <w:r>
        <w:rPr>
          <w:sz w:val="20"/>
          <w:szCs w:val="20"/>
        </w:rPr>
        <w:t>Для целокупного постижения башкирской культуры и лучшего понимания оригинального менталитета башкирского народа при изучении родного (башкирского) языка проводятся обязательные параллели с курсом родной (башкирской) литературы.</w:t>
      </w:r>
    </w:p>
    <w:p w:rsidR="00091AF1" w:rsidRDefault="00091AF1" w:rsidP="00091AF1">
      <w:pPr>
        <w:tabs>
          <w:tab w:val="left" w:pos="567"/>
        </w:tabs>
        <w:spacing w:line="360" w:lineRule="auto"/>
        <w:ind w:firstLine="709"/>
        <w:jc w:val="both"/>
        <w:rPr>
          <w:sz w:val="20"/>
          <w:szCs w:val="20"/>
        </w:rPr>
      </w:pPr>
      <w:r>
        <w:rPr>
          <w:sz w:val="20"/>
          <w:szCs w:val="20"/>
        </w:rPr>
        <w:t>В Программе выделяются две сквозные содержательные линии. Первая содержательная линия – «Речевая деятельность и культура речи» – направлена на формирование навыков речевого общения. Вторая содержательная линия – «Основные сведения о языке. Разделы науки о языке» –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091AF1" w:rsidRDefault="00091AF1" w:rsidP="00091AF1">
      <w:pPr>
        <w:pStyle w:val="1"/>
        <w:spacing w:before="120" w:after="120"/>
        <w:rPr>
          <w:b w:val="0"/>
          <w:sz w:val="20"/>
          <w:szCs w:val="20"/>
        </w:rPr>
      </w:pPr>
      <w:bookmarkStart w:id="176" w:name="_Toc111515658"/>
      <w:r>
        <w:rPr>
          <w:sz w:val="20"/>
          <w:szCs w:val="20"/>
        </w:rPr>
        <w:t>Место учебного предмета «Родной (башкирский) язык» в учебном плане</w:t>
      </w:r>
      <w:bookmarkEnd w:id="176"/>
    </w:p>
    <w:p w:rsidR="00091AF1" w:rsidRDefault="00091AF1" w:rsidP="00091AF1">
      <w:pPr>
        <w:spacing w:line="360" w:lineRule="auto"/>
        <w:ind w:right="153" w:firstLine="709"/>
        <w:jc w:val="both"/>
        <w:rPr>
          <w:sz w:val="20"/>
          <w:szCs w:val="20"/>
        </w:rPr>
      </w:pPr>
      <w:bookmarkStart w:id="177" w:name="_Hlk102657067"/>
      <w:r>
        <w:rPr>
          <w:sz w:val="20"/>
          <w:szCs w:val="20"/>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bookmarkEnd w:id="177"/>
    </w:p>
    <w:p w:rsidR="00091AF1" w:rsidRDefault="00091AF1" w:rsidP="00091AF1">
      <w:pPr>
        <w:spacing w:line="360" w:lineRule="auto"/>
        <w:ind w:firstLine="709"/>
        <w:jc w:val="both"/>
        <w:rPr>
          <w:sz w:val="20"/>
          <w:szCs w:val="20"/>
        </w:rPr>
      </w:pPr>
      <w:r>
        <w:rPr>
          <w:sz w:val="20"/>
          <w:szCs w:val="20"/>
        </w:rPr>
        <w:t>На изучение учебного предмета «Родной (башкирский) язык» отводится 170 часов (1 час в неделю, 34 учебные недели): в 5 классе – 34 часа, в 6 классе – 34 часа, в 7 классе – 34 часа, в 8 классе – 34 часа, в 9 классе – 34 часа.</w:t>
      </w:r>
    </w:p>
    <w:p w:rsidR="00091AF1" w:rsidRDefault="00091AF1" w:rsidP="00091AF1">
      <w:pPr>
        <w:tabs>
          <w:tab w:val="left" w:pos="567"/>
        </w:tabs>
        <w:spacing w:line="360" w:lineRule="auto"/>
        <w:ind w:firstLine="709"/>
        <w:jc w:val="both"/>
        <w:rPr>
          <w:sz w:val="20"/>
          <w:szCs w:val="20"/>
        </w:rPr>
      </w:pPr>
    </w:p>
    <w:p w:rsidR="00091AF1" w:rsidRDefault="00091AF1" w:rsidP="00091AF1">
      <w:pPr>
        <w:tabs>
          <w:tab w:val="left" w:pos="567"/>
        </w:tabs>
        <w:spacing w:line="360" w:lineRule="auto"/>
        <w:ind w:firstLine="709"/>
        <w:jc w:val="both"/>
        <w:rPr>
          <w:sz w:val="20"/>
          <w:szCs w:val="20"/>
        </w:rPr>
      </w:pPr>
      <w:r>
        <w:rPr>
          <w:sz w:val="20"/>
          <w:szCs w:val="20"/>
        </w:rPr>
        <w:br w:type="page"/>
      </w:r>
    </w:p>
    <w:p w:rsidR="00091AF1" w:rsidRDefault="00091AF1" w:rsidP="00091AF1">
      <w:pPr>
        <w:pStyle w:val="1"/>
        <w:spacing w:after="240"/>
        <w:ind w:left="1418" w:right="1134"/>
        <w:rPr>
          <w:b w:val="0"/>
          <w:sz w:val="20"/>
          <w:szCs w:val="20"/>
        </w:rPr>
      </w:pPr>
      <w:bookmarkStart w:id="178" w:name="_Toc111515659"/>
      <w:r>
        <w:rPr>
          <w:sz w:val="20"/>
          <w:szCs w:val="20"/>
        </w:rPr>
        <w:lastRenderedPageBreak/>
        <w:t>СОДЕРЖАНИЕ УЧЕБНОГО ПРЕДМЕТА «РОДНОЙ (БАШКИРСКИЙ) ЯЗЫК»</w:t>
      </w:r>
      <w:bookmarkEnd w:id="178"/>
    </w:p>
    <w:p w:rsidR="00091AF1" w:rsidRDefault="00091AF1" w:rsidP="00091AF1">
      <w:pPr>
        <w:pStyle w:val="1"/>
        <w:spacing w:before="120" w:after="120"/>
        <w:rPr>
          <w:b w:val="0"/>
          <w:sz w:val="20"/>
          <w:szCs w:val="20"/>
        </w:rPr>
      </w:pPr>
      <w:bookmarkStart w:id="179" w:name="_Toc111515660"/>
      <w:r>
        <w:rPr>
          <w:sz w:val="20"/>
          <w:szCs w:val="20"/>
        </w:rPr>
        <w:t>5 класс</w:t>
      </w:r>
      <w:bookmarkEnd w:id="179"/>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spacing w:line="360" w:lineRule="auto"/>
        <w:ind w:firstLine="709"/>
        <w:jc w:val="both"/>
        <w:rPr>
          <w:sz w:val="20"/>
          <w:szCs w:val="20"/>
        </w:rPr>
      </w:pPr>
      <w:r>
        <w:rPr>
          <w:sz w:val="20"/>
          <w:szCs w:val="20"/>
        </w:rPr>
        <w:t>Совершенствование коммуникативных способностей обучающихся: упражнения по орфоэпии башкирского языка.</w:t>
      </w:r>
    </w:p>
    <w:p w:rsidR="00091AF1" w:rsidRDefault="00091AF1" w:rsidP="00091AF1">
      <w:pPr>
        <w:spacing w:line="360" w:lineRule="auto"/>
        <w:ind w:firstLine="709"/>
        <w:jc w:val="both"/>
        <w:rPr>
          <w:sz w:val="20"/>
          <w:szCs w:val="20"/>
        </w:rPr>
      </w:pPr>
      <w:r>
        <w:rPr>
          <w:sz w:val="20"/>
          <w:szCs w:val="20"/>
        </w:rPr>
        <w:t>Ударение. Особенности ударения в башкирском языке.</w:t>
      </w:r>
    </w:p>
    <w:p w:rsidR="00091AF1" w:rsidRDefault="00091AF1" w:rsidP="00091AF1">
      <w:pPr>
        <w:spacing w:line="360" w:lineRule="auto"/>
        <w:ind w:firstLine="709"/>
        <w:jc w:val="both"/>
        <w:rPr>
          <w:sz w:val="20"/>
          <w:szCs w:val="20"/>
        </w:rPr>
      </w:pPr>
      <w:r>
        <w:rPr>
          <w:sz w:val="20"/>
          <w:szCs w:val="20"/>
        </w:rPr>
        <w:t>Входной диктант (75 слов).</w:t>
      </w:r>
    </w:p>
    <w:p w:rsidR="00091AF1" w:rsidRDefault="00091AF1" w:rsidP="00091AF1">
      <w:pPr>
        <w:spacing w:line="360" w:lineRule="auto"/>
        <w:ind w:firstLine="709"/>
        <w:jc w:val="both"/>
        <w:rPr>
          <w:sz w:val="20"/>
          <w:szCs w:val="20"/>
        </w:rPr>
      </w:pPr>
      <w:r>
        <w:rPr>
          <w:sz w:val="20"/>
          <w:szCs w:val="20"/>
        </w:rPr>
        <w:t>Работа с текстами произведений устного народного творчества: выявление и толкование устаревших слов, фразеологизмов.</w:t>
      </w:r>
    </w:p>
    <w:p w:rsidR="00091AF1" w:rsidRDefault="00091AF1" w:rsidP="00091AF1">
      <w:pPr>
        <w:spacing w:line="360" w:lineRule="auto"/>
        <w:ind w:firstLine="709"/>
        <w:jc w:val="both"/>
        <w:rPr>
          <w:sz w:val="20"/>
          <w:szCs w:val="20"/>
        </w:rPr>
      </w:pPr>
      <w:r>
        <w:rPr>
          <w:sz w:val="20"/>
          <w:szCs w:val="20"/>
        </w:rPr>
        <w:t>Монолог. Диалог Полилог. Составление диалога.</w:t>
      </w:r>
    </w:p>
    <w:p w:rsidR="00091AF1" w:rsidRDefault="00091AF1" w:rsidP="00091AF1">
      <w:pPr>
        <w:spacing w:line="360" w:lineRule="auto"/>
        <w:ind w:firstLine="709"/>
        <w:jc w:val="both"/>
        <w:rPr>
          <w:sz w:val="20"/>
          <w:szCs w:val="20"/>
        </w:rPr>
      </w:pPr>
      <w:r>
        <w:rPr>
          <w:sz w:val="20"/>
          <w:szCs w:val="20"/>
        </w:rPr>
        <w:t>Составление предложений с фразеологизмами.</w:t>
      </w:r>
    </w:p>
    <w:p w:rsidR="00091AF1" w:rsidRDefault="00091AF1" w:rsidP="00091AF1">
      <w:pPr>
        <w:spacing w:line="360" w:lineRule="auto"/>
        <w:ind w:firstLine="709"/>
        <w:jc w:val="both"/>
        <w:rPr>
          <w:sz w:val="20"/>
          <w:szCs w:val="20"/>
        </w:rPr>
      </w:pPr>
      <w:r>
        <w:rPr>
          <w:sz w:val="20"/>
          <w:szCs w:val="20"/>
        </w:rPr>
        <w:t>Основные нормы современного башкирского литературного</w:t>
      </w:r>
      <w:r>
        <w:rPr>
          <w:spacing w:val="1"/>
          <w:sz w:val="20"/>
          <w:szCs w:val="20"/>
        </w:rPr>
        <w:t xml:space="preserve"> </w:t>
      </w:r>
      <w:r>
        <w:rPr>
          <w:sz w:val="20"/>
          <w:szCs w:val="20"/>
        </w:rPr>
        <w:t>языка.</w:t>
      </w:r>
    </w:p>
    <w:p w:rsidR="00091AF1" w:rsidRDefault="00091AF1" w:rsidP="00091AF1">
      <w:pPr>
        <w:spacing w:line="360" w:lineRule="auto"/>
        <w:ind w:firstLine="709"/>
        <w:jc w:val="both"/>
        <w:rPr>
          <w:sz w:val="20"/>
          <w:szCs w:val="20"/>
        </w:rPr>
      </w:pPr>
      <w:r>
        <w:rPr>
          <w:sz w:val="20"/>
          <w:szCs w:val="20"/>
        </w:rPr>
        <w:t>Традиции и нормы речевого этикета. Слова вежливости.</w:t>
      </w:r>
    </w:p>
    <w:p w:rsidR="00091AF1" w:rsidRDefault="00091AF1" w:rsidP="00091AF1">
      <w:pPr>
        <w:spacing w:line="360" w:lineRule="auto"/>
        <w:ind w:firstLine="709"/>
        <w:jc w:val="both"/>
        <w:rPr>
          <w:sz w:val="20"/>
          <w:szCs w:val="20"/>
        </w:rPr>
      </w:pPr>
      <w:r>
        <w:rPr>
          <w:sz w:val="20"/>
          <w:szCs w:val="20"/>
        </w:rPr>
        <w:t>Устойчивые</w:t>
      </w:r>
      <w:r>
        <w:rPr>
          <w:spacing w:val="1"/>
          <w:sz w:val="20"/>
          <w:szCs w:val="20"/>
        </w:rPr>
        <w:t xml:space="preserve"> </w:t>
      </w:r>
      <w:r>
        <w:rPr>
          <w:sz w:val="20"/>
          <w:szCs w:val="20"/>
        </w:rPr>
        <w:t>формулы</w:t>
      </w:r>
      <w:r>
        <w:rPr>
          <w:spacing w:val="46"/>
          <w:sz w:val="20"/>
          <w:szCs w:val="20"/>
        </w:rPr>
        <w:t xml:space="preserve"> </w:t>
      </w:r>
      <w:r>
        <w:rPr>
          <w:sz w:val="20"/>
          <w:szCs w:val="20"/>
        </w:rPr>
        <w:t>речевого</w:t>
      </w:r>
      <w:r>
        <w:rPr>
          <w:spacing w:val="46"/>
          <w:sz w:val="20"/>
          <w:szCs w:val="20"/>
        </w:rPr>
        <w:t xml:space="preserve"> </w:t>
      </w:r>
      <w:r>
        <w:rPr>
          <w:sz w:val="20"/>
          <w:szCs w:val="20"/>
        </w:rPr>
        <w:t>этикета</w:t>
      </w:r>
      <w:r>
        <w:rPr>
          <w:spacing w:val="47"/>
          <w:sz w:val="20"/>
          <w:szCs w:val="20"/>
        </w:rPr>
        <w:t xml:space="preserve"> </w:t>
      </w:r>
      <w:r>
        <w:rPr>
          <w:sz w:val="20"/>
          <w:szCs w:val="20"/>
        </w:rPr>
        <w:t>в</w:t>
      </w:r>
      <w:r>
        <w:rPr>
          <w:spacing w:val="46"/>
          <w:sz w:val="20"/>
          <w:szCs w:val="20"/>
        </w:rPr>
        <w:t xml:space="preserve"> </w:t>
      </w:r>
      <w:r>
        <w:rPr>
          <w:sz w:val="20"/>
          <w:szCs w:val="20"/>
        </w:rPr>
        <w:t>общении.</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spacing w:line="360" w:lineRule="auto"/>
        <w:ind w:firstLine="709"/>
        <w:jc w:val="both"/>
        <w:rPr>
          <w:sz w:val="20"/>
          <w:szCs w:val="20"/>
        </w:rPr>
      </w:pPr>
      <w:r>
        <w:rPr>
          <w:sz w:val="20"/>
          <w:szCs w:val="20"/>
        </w:rPr>
        <w:t>Повторение пройденного в 1–4 классах материала.</w:t>
      </w:r>
    </w:p>
    <w:p w:rsidR="00091AF1" w:rsidRDefault="00091AF1" w:rsidP="00091AF1">
      <w:pPr>
        <w:spacing w:line="360" w:lineRule="auto"/>
        <w:ind w:firstLine="709"/>
        <w:jc w:val="both"/>
        <w:rPr>
          <w:sz w:val="20"/>
          <w:szCs w:val="20"/>
        </w:rPr>
      </w:pPr>
      <w:r>
        <w:rPr>
          <w:sz w:val="20"/>
          <w:szCs w:val="20"/>
        </w:rPr>
        <w:t>Башкирский язык среди тюркских языков.</w:t>
      </w:r>
    </w:p>
    <w:p w:rsidR="00091AF1" w:rsidRDefault="00091AF1" w:rsidP="00091AF1">
      <w:pPr>
        <w:spacing w:line="360" w:lineRule="auto"/>
        <w:ind w:firstLine="709"/>
        <w:jc w:val="both"/>
        <w:rPr>
          <w:sz w:val="20"/>
          <w:szCs w:val="20"/>
        </w:rPr>
      </w:pPr>
      <w:r>
        <w:rPr>
          <w:sz w:val="20"/>
          <w:szCs w:val="20"/>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091AF1" w:rsidRDefault="00091AF1" w:rsidP="00091AF1">
      <w:pPr>
        <w:spacing w:line="360" w:lineRule="auto"/>
        <w:ind w:firstLine="709"/>
        <w:jc w:val="both"/>
        <w:rPr>
          <w:sz w:val="20"/>
          <w:szCs w:val="20"/>
        </w:rPr>
      </w:pPr>
      <w:r>
        <w:rPr>
          <w:sz w:val="20"/>
          <w:szCs w:val="20"/>
        </w:rPr>
        <w:t>Фразеологические единицы. Функции фразеологизмов. Составление предложений с фразеологизмами.</w:t>
      </w:r>
    </w:p>
    <w:p w:rsidR="00091AF1" w:rsidRDefault="00091AF1" w:rsidP="00091AF1">
      <w:pPr>
        <w:spacing w:line="360" w:lineRule="auto"/>
        <w:ind w:firstLine="709"/>
        <w:jc w:val="both"/>
        <w:rPr>
          <w:sz w:val="20"/>
          <w:szCs w:val="20"/>
        </w:rPr>
      </w:pPr>
      <w:r>
        <w:rPr>
          <w:sz w:val="20"/>
          <w:szCs w:val="20"/>
        </w:rPr>
        <w:t>Работа с текстами литературных произведений по выявлению фразеологических единиц и определению их значений.</w:t>
      </w:r>
    </w:p>
    <w:p w:rsidR="00091AF1" w:rsidRDefault="00091AF1" w:rsidP="00091AF1">
      <w:pPr>
        <w:spacing w:line="360" w:lineRule="auto"/>
        <w:ind w:firstLine="709"/>
        <w:jc w:val="both"/>
        <w:rPr>
          <w:sz w:val="20"/>
          <w:szCs w:val="20"/>
        </w:rPr>
      </w:pPr>
      <w:r>
        <w:rPr>
          <w:sz w:val="20"/>
          <w:szCs w:val="20"/>
        </w:rPr>
        <w:t>Фонетика: специфические звуки башкирского языка; гласные звуки башкирского языка (полная характеристика гласных звуков).</w:t>
      </w:r>
    </w:p>
    <w:p w:rsidR="00091AF1" w:rsidRDefault="00091AF1" w:rsidP="00091AF1">
      <w:pPr>
        <w:spacing w:line="360" w:lineRule="auto"/>
        <w:ind w:firstLine="709"/>
        <w:jc w:val="both"/>
        <w:rPr>
          <w:sz w:val="20"/>
          <w:szCs w:val="20"/>
        </w:rPr>
      </w:pPr>
      <w:r>
        <w:rPr>
          <w:sz w:val="20"/>
          <w:szCs w:val="20"/>
        </w:rPr>
        <w:t>Специфические согласные звуки башкирского языка ғ, һ, ң, ҫ.</w:t>
      </w:r>
    </w:p>
    <w:p w:rsidR="00091AF1" w:rsidRDefault="00091AF1" w:rsidP="00091AF1">
      <w:pPr>
        <w:pStyle w:val="af4"/>
        <w:tabs>
          <w:tab w:val="left" w:pos="567"/>
        </w:tabs>
        <w:spacing w:line="360" w:lineRule="auto"/>
        <w:ind w:firstLine="709"/>
      </w:pPr>
      <w:r>
        <w:t xml:space="preserve">Особенности использования некоторых букв в составе слова: </w:t>
      </w:r>
      <w:r>
        <w:lastRenderedPageBreak/>
        <w:t>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091AF1" w:rsidRDefault="00091AF1" w:rsidP="00091AF1">
      <w:pPr>
        <w:spacing w:line="360" w:lineRule="auto"/>
        <w:ind w:firstLine="709"/>
        <w:jc w:val="both"/>
        <w:rPr>
          <w:sz w:val="20"/>
          <w:szCs w:val="20"/>
        </w:rPr>
      </w:pPr>
      <w:r>
        <w:rPr>
          <w:sz w:val="20"/>
          <w:szCs w:val="20"/>
        </w:rPr>
        <w:t>Слог. Перенос слова по слогам.</w:t>
      </w:r>
    </w:p>
    <w:p w:rsidR="00091AF1" w:rsidRDefault="00091AF1" w:rsidP="00091AF1">
      <w:pPr>
        <w:pStyle w:val="af4"/>
        <w:tabs>
          <w:tab w:val="left" w:pos="567"/>
        </w:tabs>
        <w:spacing w:line="360" w:lineRule="auto"/>
        <w:ind w:firstLine="709"/>
      </w:pPr>
      <w:r>
        <w:t>Особенности ударения в башкирском и русском языках. Типы ударений.</w:t>
      </w:r>
    </w:p>
    <w:p w:rsidR="00091AF1" w:rsidRDefault="00091AF1" w:rsidP="00091AF1">
      <w:pPr>
        <w:pStyle w:val="af4"/>
        <w:tabs>
          <w:tab w:val="left" w:pos="567"/>
        </w:tabs>
        <w:spacing w:line="360" w:lineRule="auto"/>
        <w:ind w:firstLine="709"/>
      </w:pPr>
      <w:r>
        <w:t>Алфавит (повторение). Понятие об алфавите. Башкирский и русский алфавиты.</w:t>
      </w:r>
    </w:p>
    <w:p w:rsidR="00091AF1" w:rsidRDefault="00091AF1" w:rsidP="00091AF1">
      <w:pPr>
        <w:spacing w:line="360" w:lineRule="auto"/>
        <w:ind w:firstLine="709"/>
        <w:jc w:val="both"/>
        <w:rPr>
          <w:sz w:val="20"/>
          <w:szCs w:val="20"/>
        </w:rPr>
      </w:pPr>
      <w:r>
        <w:rPr>
          <w:sz w:val="20"/>
          <w:szCs w:val="20"/>
        </w:rPr>
        <w:t>Морфология. Имя существительное. Имена нарицательные и собственные.</w:t>
      </w:r>
    </w:p>
    <w:p w:rsidR="00091AF1" w:rsidRDefault="00091AF1" w:rsidP="00091AF1">
      <w:pPr>
        <w:spacing w:line="360" w:lineRule="auto"/>
        <w:ind w:firstLine="709"/>
        <w:jc w:val="both"/>
        <w:rPr>
          <w:sz w:val="20"/>
          <w:szCs w:val="20"/>
        </w:rPr>
      </w:pPr>
      <w:r>
        <w:rPr>
          <w:sz w:val="20"/>
          <w:szCs w:val="20"/>
        </w:rPr>
        <w:t>Имя прилагательное. Качественные имена прилагательные. Условные имена прилагательные.</w:t>
      </w:r>
    </w:p>
    <w:p w:rsidR="00091AF1" w:rsidRDefault="00091AF1" w:rsidP="00091AF1">
      <w:pPr>
        <w:pStyle w:val="af4"/>
        <w:tabs>
          <w:tab w:val="left" w:pos="567"/>
        </w:tabs>
        <w:spacing w:line="360" w:lineRule="auto"/>
        <w:ind w:firstLine="709"/>
      </w:pPr>
      <w:r>
        <w:t>Словообразование башкирского языка. Корень слова. Основа. Окончание. Типы аффиксов: словоизменительные, формообразующие и словообразующие.</w:t>
      </w:r>
    </w:p>
    <w:p w:rsidR="00091AF1" w:rsidRDefault="00091AF1" w:rsidP="00091AF1">
      <w:pPr>
        <w:pStyle w:val="af4"/>
        <w:tabs>
          <w:tab w:val="left" w:pos="567"/>
        </w:tabs>
        <w:spacing w:line="360" w:lineRule="auto"/>
        <w:ind w:firstLine="709"/>
      </w:pPr>
      <w:r>
        <w:t>Способы словообразования. Сложные слова. Правописание сложных слов.</w:t>
      </w:r>
    </w:p>
    <w:p w:rsidR="00091AF1" w:rsidRDefault="00091AF1" w:rsidP="00091AF1">
      <w:pPr>
        <w:spacing w:line="360" w:lineRule="auto"/>
        <w:ind w:firstLine="709"/>
        <w:jc w:val="both"/>
        <w:rPr>
          <w:sz w:val="20"/>
          <w:szCs w:val="20"/>
        </w:rPr>
      </w:pPr>
      <w:r>
        <w:rPr>
          <w:sz w:val="20"/>
          <w:szCs w:val="20"/>
        </w:rPr>
        <w:t>Упражнения по развитию орфографической зоркости.</w:t>
      </w:r>
    </w:p>
    <w:p w:rsidR="00091AF1" w:rsidRDefault="00091AF1" w:rsidP="00091AF1">
      <w:pPr>
        <w:pStyle w:val="af4"/>
        <w:tabs>
          <w:tab w:val="left" w:pos="567"/>
        </w:tabs>
        <w:spacing w:line="360" w:lineRule="auto"/>
        <w:ind w:firstLine="709"/>
      </w:pPr>
      <w:r>
        <w:t>Диктант (80 слов).</w:t>
      </w:r>
    </w:p>
    <w:p w:rsidR="00091AF1" w:rsidRDefault="00091AF1" w:rsidP="00091AF1">
      <w:pPr>
        <w:pStyle w:val="af4"/>
        <w:tabs>
          <w:tab w:val="left" w:pos="567"/>
        </w:tabs>
        <w:spacing w:line="360" w:lineRule="auto"/>
        <w:ind w:firstLine="709"/>
      </w:pPr>
      <w:r>
        <w:t>Повторение пройденных тем.</w:t>
      </w:r>
    </w:p>
    <w:p w:rsidR="00091AF1" w:rsidRDefault="00091AF1" w:rsidP="00091AF1">
      <w:pPr>
        <w:pStyle w:val="2"/>
        <w:spacing w:before="120" w:after="120" w:line="360" w:lineRule="auto"/>
        <w:jc w:val="center"/>
        <w:rPr>
          <w:rFonts w:ascii="Times New Roman" w:hAnsi="Times New Roman"/>
          <w:sz w:val="20"/>
          <w:szCs w:val="20"/>
        </w:rPr>
      </w:pPr>
      <w:bookmarkStart w:id="180" w:name="_Toc111515661"/>
      <w:r>
        <w:rPr>
          <w:rFonts w:ascii="Times New Roman" w:hAnsi="Times New Roman"/>
          <w:sz w:val="20"/>
          <w:szCs w:val="20"/>
        </w:rPr>
        <w:t>6 класс</w:t>
      </w:r>
      <w:bookmarkEnd w:id="180"/>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tabs>
          <w:tab w:val="left" w:pos="567"/>
        </w:tabs>
        <w:spacing w:line="360" w:lineRule="auto"/>
        <w:ind w:firstLine="709"/>
      </w:pPr>
      <w:r>
        <w:t>Повторение пройденного в 5 классе: монолог, диалог, полилог. Фразеологизмы башкирского языка. Устаревшие слова.</w:t>
      </w:r>
    </w:p>
    <w:p w:rsidR="00091AF1" w:rsidRDefault="00091AF1" w:rsidP="00091AF1">
      <w:pPr>
        <w:pStyle w:val="af4"/>
        <w:tabs>
          <w:tab w:val="left" w:pos="567"/>
        </w:tabs>
        <w:spacing w:line="360" w:lineRule="auto"/>
        <w:ind w:firstLine="709"/>
      </w:pPr>
      <w:r>
        <w:t>Орфоэпические нормы башкирского языка.</w:t>
      </w:r>
    </w:p>
    <w:p w:rsidR="00091AF1" w:rsidRDefault="00091AF1" w:rsidP="00091AF1">
      <w:pPr>
        <w:pStyle w:val="af4"/>
        <w:tabs>
          <w:tab w:val="left" w:pos="567"/>
        </w:tabs>
        <w:spacing w:line="360" w:lineRule="auto"/>
        <w:ind w:firstLine="709"/>
      </w:pPr>
      <w:r>
        <w:t>Входной диктант (85 слов).</w:t>
      </w:r>
    </w:p>
    <w:p w:rsidR="00091AF1" w:rsidRDefault="00091AF1" w:rsidP="00091AF1">
      <w:pPr>
        <w:pStyle w:val="af4"/>
        <w:tabs>
          <w:tab w:val="left" w:pos="567"/>
        </w:tabs>
        <w:spacing w:line="360" w:lineRule="auto"/>
        <w:ind w:firstLine="709"/>
      </w:pPr>
      <w: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091AF1" w:rsidRDefault="00091AF1" w:rsidP="00091AF1">
      <w:pPr>
        <w:pStyle w:val="af4"/>
        <w:tabs>
          <w:tab w:val="left" w:pos="567"/>
        </w:tabs>
        <w:spacing w:line="360" w:lineRule="auto"/>
        <w:ind w:firstLine="709"/>
      </w:pPr>
      <w:r>
        <w:lastRenderedPageBreak/>
        <w:t>Работа с текстами, посвященными горе Уралтау.</w:t>
      </w:r>
    </w:p>
    <w:p w:rsidR="00091AF1" w:rsidRDefault="00091AF1" w:rsidP="00091AF1">
      <w:pPr>
        <w:pStyle w:val="af4"/>
        <w:tabs>
          <w:tab w:val="left" w:pos="567"/>
        </w:tabs>
        <w:spacing w:line="360" w:lineRule="auto"/>
        <w:ind w:firstLine="709"/>
      </w:pPr>
      <w:r>
        <w:t>Работа с текстами этнографического характера.</w:t>
      </w:r>
    </w:p>
    <w:p w:rsidR="00091AF1" w:rsidRDefault="00091AF1" w:rsidP="00091AF1">
      <w:pPr>
        <w:pStyle w:val="af4"/>
        <w:tabs>
          <w:tab w:val="left" w:pos="567"/>
        </w:tabs>
        <w:spacing w:line="360" w:lineRule="auto"/>
        <w:ind w:firstLine="709"/>
      </w:pPr>
      <w:r>
        <w:t>Ударение. Особенности ударения в башкирском языке: при присоединении окончаний, в сложных словах, в вопросительных местоимениях.</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spacing w:line="360" w:lineRule="auto"/>
        <w:ind w:firstLine="709"/>
        <w:jc w:val="both"/>
        <w:rPr>
          <w:sz w:val="20"/>
          <w:szCs w:val="20"/>
        </w:rPr>
      </w:pPr>
      <w:r>
        <w:rPr>
          <w:sz w:val="20"/>
          <w:szCs w:val="20"/>
        </w:rPr>
        <w:t>Имя существительное. Падежные формы имен существительных. Варианты падежных окончаний в башкирском языке. Перевод падежных форм на русский язык.</w:t>
      </w:r>
    </w:p>
    <w:p w:rsidR="00091AF1" w:rsidRDefault="00091AF1" w:rsidP="00091AF1">
      <w:pPr>
        <w:spacing w:line="360" w:lineRule="auto"/>
        <w:ind w:firstLine="709"/>
        <w:jc w:val="both"/>
        <w:rPr>
          <w:sz w:val="20"/>
          <w:szCs w:val="20"/>
        </w:rPr>
      </w:pPr>
      <w:r>
        <w:rPr>
          <w:sz w:val="20"/>
          <w:szCs w:val="20"/>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091AF1" w:rsidRDefault="00091AF1" w:rsidP="00091AF1">
      <w:pPr>
        <w:spacing w:line="360" w:lineRule="auto"/>
        <w:ind w:firstLine="709"/>
        <w:jc w:val="both"/>
        <w:rPr>
          <w:b/>
          <w:sz w:val="20"/>
          <w:szCs w:val="20"/>
        </w:rPr>
      </w:pPr>
      <w:r>
        <w:rPr>
          <w:sz w:val="20"/>
          <w:szCs w:val="20"/>
        </w:rPr>
        <w:t>Изменение имен существительных в башкирском языке по числам и лицам. Сравнение данного явления с русским языком.</w:t>
      </w:r>
    </w:p>
    <w:p w:rsidR="00091AF1" w:rsidRDefault="00091AF1" w:rsidP="00091AF1">
      <w:pPr>
        <w:pStyle w:val="af4"/>
        <w:tabs>
          <w:tab w:val="left" w:pos="567"/>
        </w:tabs>
        <w:spacing w:line="360" w:lineRule="auto"/>
        <w:ind w:firstLine="709"/>
      </w:pPr>
      <w:r>
        <w:t>Словообразование имен существительных: производные имена существительные, сложные имена существительные. Способы словообразования в башкирском и русском языках.</w:t>
      </w:r>
    </w:p>
    <w:p w:rsidR="00091AF1" w:rsidRDefault="00091AF1" w:rsidP="00091AF1">
      <w:pPr>
        <w:pStyle w:val="af4"/>
        <w:tabs>
          <w:tab w:val="left" w:pos="567"/>
        </w:tabs>
        <w:spacing w:line="360" w:lineRule="auto"/>
        <w:ind w:firstLine="709"/>
      </w:pPr>
      <w:r>
        <w:t>Работа с текстами произведений, посвященных Отечественной войне 1812 г.: выявление устаревших слов, военной лексики, фразеологических единиц.</w:t>
      </w:r>
    </w:p>
    <w:p w:rsidR="00091AF1" w:rsidRDefault="00091AF1" w:rsidP="00091AF1">
      <w:pPr>
        <w:pStyle w:val="af4"/>
        <w:tabs>
          <w:tab w:val="left" w:pos="567"/>
        </w:tabs>
        <w:spacing w:line="360" w:lineRule="auto"/>
        <w:ind w:firstLine="709"/>
      </w:pPr>
      <w:r>
        <w:t>Категория принадлежности имен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091AF1" w:rsidRDefault="00091AF1" w:rsidP="00091AF1">
      <w:pPr>
        <w:pStyle w:val="af4"/>
        <w:tabs>
          <w:tab w:val="left" w:pos="567"/>
        </w:tabs>
        <w:spacing w:line="360" w:lineRule="auto"/>
        <w:ind w:firstLine="709"/>
      </w:pPr>
      <w:r>
        <w:t>Вторичная функция окончаний принадлежности в башкирском языке.</w:t>
      </w:r>
    </w:p>
    <w:p w:rsidR="00091AF1" w:rsidRDefault="00091AF1" w:rsidP="00091AF1">
      <w:pPr>
        <w:pStyle w:val="af4"/>
        <w:tabs>
          <w:tab w:val="left" w:pos="567"/>
        </w:tabs>
        <w:spacing w:line="360" w:lineRule="auto"/>
        <w:ind w:firstLine="709"/>
      </w:pPr>
      <w:r>
        <w:t>Имя прилагательное. Характеристика имени прилагательного как части речи в башкирском и русском языках. Степени имен прилагательных: сравнительная, уменьшительная, превосходная.</w:t>
      </w:r>
    </w:p>
    <w:p w:rsidR="00091AF1" w:rsidRDefault="00091AF1" w:rsidP="00091AF1">
      <w:pPr>
        <w:pStyle w:val="af4"/>
        <w:tabs>
          <w:tab w:val="left" w:pos="567"/>
        </w:tabs>
        <w:spacing w:line="360" w:lineRule="auto"/>
        <w:ind w:firstLine="709"/>
      </w:pPr>
      <w:r>
        <w:t xml:space="preserve">Качественные и относительные прилагательные. </w:t>
      </w:r>
      <w:r>
        <w:lastRenderedPageBreak/>
        <w:t>Функциональная особенность относительных прилагательных. Словоизменение имен прилагательных.</w:t>
      </w:r>
    </w:p>
    <w:p w:rsidR="00091AF1" w:rsidRDefault="00091AF1" w:rsidP="00091AF1">
      <w:pPr>
        <w:pStyle w:val="af4"/>
        <w:tabs>
          <w:tab w:val="left" w:pos="567"/>
        </w:tabs>
        <w:spacing w:line="360" w:lineRule="auto"/>
        <w:ind w:firstLine="709"/>
      </w:pPr>
      <w:r>
        <w:t>Словообразование имен прилагательных. Производные и сложные прилагательные. Прилагательные в функции производящих основ.</w:t>
      </w:r>
    </w:p>
    <w:p w:rsidR="00091AF1" w:rsidRDefault="00091AF1" w:rsidP="00091AF1">
      <w:pPr>
        <w:pStyle w:val="af4"/>
        <w:tabs>
          <w:tab w:val="left" w:pos="567"/>
        </w:tabs>
        <w:spacing w:line="360" w:lineRule="auto"/>
        <w:ind w:firstLine="709"/>
      </w:pPr>
      <w:r>
        <w:t>Башкирский литературный язык.</w:t>
      </w:r>
    </w:p>
    <w:p w:rsidR="00091AF1" w:rsidRDefault="00091AF1" w:rsidP="00091AF1">
      <w:pPr>
        <w:pStyle w:val="af4"/>
        <w:tabs>
          <w:tab w:val="left" w:pos="567"/>
        </w:tabs>
        <w:spacing w:line="360" w:lineRule="auto"/>
        <w:ind w:firstLine="709"/>
      </w:pPr>
      <w: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имен числительных.</w:t>
      </w:r>
    </w:p>
    <w:p w:rsidR="00091AF1" w:rsidRDefault="00091AF1" w:rsidP="00091AF1">
      <w:pPr>
        <w:pStyle w:val="af4"/>
        <w:tabs>
          <w:tab w:val="left" w:pos="567"/>
        </w:tabs>
        <w:spacing w:line="360" w:lineRule="auto"/>
        <w:ind w:firstLine="709"/>
      </w:pPr>
      <w: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w:t>
      </w:r>
    </w:p>
    <w:p w:rsidR="00091AF1" w:rsidRDefault="00091AF1" w:rsidP="00091AF1">
      <w:pPr>
        <w:pStyle w:val="af4"/>
        <w:tabs>
          <w:tab w:val="left" w:pos="567"/>
        </w:tabs>
        <w:spacing w:line="360" w:lineRule="auto"/>
        <w:ind w:firstLine="709"/>
      </w:pPr>
      <w:r>
        <w:t>Диктант (95 слов).</w:t>
      </w:r>
    </w:p>
    <w:p w:rsidR="00091AF1" w:rsidRDefault="00091AF1" w:rsidP="00091AF1">
      <w:pPr>
        <w:pStyle w:val="af4"/>
        <w:tabs>
          <w:tab w:val="left" w:pos="567"/>
        </w:tabs>
        <w:spacing w:line="360" w:lineRule="auto"/>
        <w:ind w:firstLine="709"/>
      </w:pPr>
      <w:r>
        <w:t>Повторение пройденного материала по темам: имя существительное, имя прилагательное, имя числительное, местоимение.</w:t>
      </w:r>
    </w:p>
    <w:p w:rsidR="00091AF1" w:rsidRDefault="00091AF1" w:rsidP="00091AF1">
      <w:pPr>
        <w:pStyle w:val="2"/>
        <w:spacing w:before="120" w:after="120" w:line="360" w:lineRule="auto"/>
        <w:jc w:val="center"/>
        <w:rPr>
          <w:rFonts w:ascii="Times New Roman" w:hAnsi="Times New Roman"/>
          <w:sz w:val="20"/>
          <w:szCs w:val="20"/>
        </w:rPr>
      </w:pPr>
      <w:bookmarkStart w:id="181" w:name="_Toc111515662"/>
      <w:r>
        <w:rPr>
          <w:rFonts w:ascii="Times New Roman" w:hAnsi="Times New Roman"/>
          <w:sz w:val="20"/>
          <w:szCs w:val="20"/>
        </w:rPr>
        <w:t>7 класс</w:t>
      </w:r>
      <w:bookmarkEnd w:id="181"/>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spacing w:line="360" w:lineRule="auto"/>
        <w:ind w:firstLine="709"/>
      </w:pPr>
      <w:r>
        <w:t>Лексика: омонимия и паронимия. Виды омонимов. Правильное использование омонимов в речи.</w:t>
      </w:r>
    </w:p>
    <w:p w:rsidR="00091AF1" w:rsidRDefault="00091AF1" w:rsidP="00091AF1">
      <w:pPr>
        <w:pStyle w:val="af4"/>
        <w:spacing w:line="360" w:lineRule="auto"/>
        <w:ind w:firstLine="709"/>
      </w:pPr>
      <w:r>
        <w:t>Паронимы</w:t>
      </w:r>
      <w:r>
        <w:rPr>
          <w:spacing w:val="-9"/>
        </w:rPr>
        <w:t xml:space="preserve"> </w:t>
      </w:r>
      <w:r>
        <w:t>и</w:t>
      </w:r>
      <w:r>
        <w:rPr>
          <w:spacing w:val="-8"/>
        </w:rPr>
        <w:t xml:space="preserve"> </w:t>
      </w:r>
      <w:r>
        <w:t>точность</w:t>
      </w:r>
      <w:r>
        <w:rPr>
          <w:spacing w:val="-9"/>
        </w:rPr>
        <w:t xml:space="preserve"> </w:t>
      </w:r>
      <w:r>
        <w:t>речи.</w:t>
      </w:r>
      <w:r>
        <w:rPr>
          <w:spacing w:val="-9"/>
        </w:rPr>
        <w:t xml:space="preserve"> </w:t>
      </w:r>
      <w:r>
        <w:t>Смысловые</w:t>
      </w:r>
      <w:r>
        <w:rPr>
          <w:spacing w:val="-8"/>
        </w:rPr>
        <w:t xml:space="preserve"> </w:t>
      </w:r>
      <w:r>
        <w:t>различия, характер лексической сочетаемости, способы управления,</w:t>
      </w:r>
      <w:r>
        <w:rPr>
          <w:spacing w:val="1"/>
        </w:rPr>
        <w:t xml:space="preserve"> </w:t>
      </w:r>
      <w:r>
        <w:t>функционально-стилевая окраска и употребление паронимов</w:t>
      </w:r>
      <w:r>
        <w:rPr>
          <w:spacing w:val="1"/>
        </w:rPr>
        <w:t xml:space="preserve"> </w:t>
      </w:r>
      <w:r>
        <w:t>в речи. Распространенные речевые ошибки‚ связанные с употреблением</w:t>
      </w:r>
      <w:r>
        <w:rPr>
          <w:spacing w:val="1"/>
        </w:rPr>
        <w:t xml:space="preserve"> </w:t>
      </w:r>
      <w:r>
        <w:t>паронимов</w:t>
      </w:r>
      <w:r>
        <w:rPr>
          <w:spacing w:val="11"/>
        </w:rPr>
        <w:t xml:space="preserve"> </w:t>
      </w:r>
      <w:r>
        <w:t>в</w:t>
      </w:r>
      <w:r>
        <w:rPr>
          <w:spacing w:val="11"/>
        </w:rPr>
        <w:t xml:space="preserve"> </w:t>
      </w:r>
      <w:r>
        <w:t>речи.</w:t>
      </w:r>
    </w:p>
    <w:p w:rsidR="00091AF1" w:rsidRDefault="00091AF1" w:rsidP="00091AF1">
      <w:pPr>
        <w:pStyle w:val="af4"/>
        <w:spacing w:line="360" w:lineRule="auto"/>
        <w:ind w:firstLine="709"/>
      </w:pPr>
      <w:r>
        <w:t>Башкирская традиционная этикетная речевая манера общения. Исключение категоричности</w:t>
      </w:r>
      <w:r>
        <w:rPr>
          <w:spacing w:val="23"/>
        </w:rPr>
        <w:t xml:space="preserve"> </w:t>
      </w:r>
      <w:r>
        <w:t>в</w:t>
      </w:r>
      <w:r>
        <w:rPr>
          <w:spacing w:val="24"/>
        </w:rPr>
        <w:t xml:space="preserve"> </w:t>
      </w:r>
      <w:r>
        <w:t>разговоре.</w:t>
      </w:r>
      <w:r>
        <w:rPr>
          <w:spacing w:val="24"/>
        </w:rPr>
        <w:t xml:space="preserve"> </w:t>
      </w:r>
      <w:r>
        <w:t>Невербальный</w:t>
      </w:r>
      <w:r>
        <w:rPr>
          <w:spacing w:val="24"/>
        </w:rPr>
        <w:t xml:space="preserve"> </w:t>
      </w:r>
      <w:r>
        <w:lastRenderedPageBreak/>
        <w:t>(несловесный)</w:t>
      </w:r>
      <w:r>
        <w:rPr>
          <w:spacing w:val="24"/>
        </w:rPr>
        <w:t xml:space="preserve"> </w:t>
      </w:r>
      <w:r>
        <w:t>этикет</w:t>
      </w:r>
      <w:r>
        <w:rPr>
          <w:spacing w:val="24"/>
        </w:rPr>
        <w:t xml:space="preserve"> </w:t>
      </w:r>
      <w:r>
        <w:t>общения.</w:t>
      </w:r>
    </w:p>
    <w:p w:rsidR="00091AF1" w:rsidRDefault="00091AF1" w:rsidP="00091AF1">
      <w:pPr>
        <w:pStyle w:val="af4"/>
        <w:tabs>
          <w:tab w:val="left" w:pos="1081"/>
          <w:tab w:val="left" w:pos="2006"/>
          <w:tab w:val="left" w:pos="3729"/>
          <w:tab w:val="left" w:pos="5698"/>
        </w:tabs>
        <w:spacing w:line="360" w:lineRule="auto"/>
        <w:ind w:firstLine="709"/>
      </w:pPr>
      <w:r>
        <w:t xml:space="preserve">Этикет использования изобразительных </w:t>
      </w:r>
      <w:r>
        <w:rPr>
          <w:spacing w:val="-2"/>
        </w:rPr>
        <w:t>жестов.</w:t>
      </w:r>
      <w:r>
        <w:rPr>
          <w:spacing w:val="-57"/>
        </w:rPr>
        <w:t xml:space="preserve"> </w:t>
      </w:r>
      <w:r>
        <w:t>Замещающие</w:t>
      </w:r>
      <w:r>
        <w:rPr>
          <w:spacing w:val="9"/>
        </w:rPr>
        <w:t xml:space="preserve"> </w:t>
      </w:r>
      <w:r>
        <w:t>и</w:t>
      </w:r>
      <w:r>
        <w:rPr>
          <w:spacing w:val="10"/>
        </w:rPr>
        <w:t xml:space="preserve"> </w:t>
      </w:r>
      <w:r>
        <w:t>сопровождающие</w:t>
      </w:r>
      <w:r>
        <w:rPr>
          <w:spacing w:val="9"/>
        </w:rPr>
        <w:t xml:space="preserve"> </w:t>
      </w:r>
      <w:r>
        <w:t>жесты.</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pStyle w:val="af4"/>
        <w:tabs>
          <w:tab w:val="left" w:pos="567"/>
        </w:tabs>
        <w:spacing w:line="360" w:lineRule="auto"/>
        <w:ind w:firstLine="709"/>
      </w:pPr>
      <w:r>
        <w:t>Повторение тем по фонетике, словообразованию и морфологии башкирского языка. Разделение слов на части речи. Изменение имен существительных. Правописание числительных.</w:t>
      </w:r>
    </w:p>
    <w:p w:rsidR="00091AF1" w:rsidRDefault="00091AF1" w:rsidP="00091AF1">
      <w:pPr>
        <w:pStyle w:val="af4"/>
        <w:tabs>
          <w:tab w:val="left" w:pos="567"/>
        </w:tabs>
        <w:spacing w:line="360" w:lineRule="auto"/>
        <w:ind w:firstLine="709"/>
      </w:pPr>
      <w:r>
        <w:t>Входной диктант (90 слов).</w:t>
      </w:r>
    </w:p>
    <w:p w:rsidR="00091AF1" w:rsidRDefault="00091AF1" w:rsidP="00091AF1">
      <w:pPr>
        <w:pStyle w:val="af4"/>
        <w:tabs>
          <w:tab w:val="left" w:pos="567"/>
        </w:tabs>
        <w:spacing w:line="360" w:lineRule="auto"/>
        <w:ind w:firstLine="709"/>
      </w:pPr>
      <w:r>
        <w:t>Глагол. Личные и безличные глаголы.</w:t>
      </w:r>
    </w:p>
    <w:p w:rsidR="00091AF1" w:rsidRDefault="00091AF1" w:rsidP="00091AF1">
      <w:pPr>
        <w:pStyle w:val="af4"/>
        <w:tabs>
          <w:tab w:val="left" w:pos="567"/>
        </w:tabs>
        <w:spacing w:line="360" w:lineRule="auto"/>
        <w:ind w:firstLine="709"/>
      </w:pPr>
      <w:r>
        <w:t>Тематические группы глаголов.</w:t>
      </w:r>
    </w:p>
    <w:p w:rsidR="00091AF1" w:rsidRDefault="00091AF1" w:rsidP="00091AF1">
      <w:pPr>
        <w:pStyle w:val="af4"/>
        <w:tabs>
          <w:tab w:val="left" w:pos="567"/>
        </w:tabs>
        <w:spacing w:line="360" w:lineRule="auto"/>
        <w:ind w:firstLine="709"/>
      </w:pPr>
      <w:r>
        <w:t>Самостоятельные и вспомогательные глаголы.</w:t>
      </w:r>
    </w:p>
    <w:p w:rsidR="00091AF1" w:rsidRDefault="00091AF1" w:rsidP="00091AF1">
      <w:pPr>
        <w:pStyle w:val="af4"/>
        <w:tabs>
          <w:tab w:val="left" w:pos="567"/>
        </w:tabs>
        <w:spacing w:line="360" w:lineRule="auto"/>
        <w:ind w:firstLine="709"/>
      </w:pPr>
      <w:r>
        <w:t>Наклонения глаголов. Изъявительное наклонение. Формы времени изъявительного наклонения.</w:t>
      </w:r>
    </w:p>
    <w:p w:rsidR="00091AF1" w:rsidRDefault="00091AF1" w:rsidP="00091AF1">
      <w:pPr>
        <w:pStyle w:val="af4"/>
        <w:tabs>
          <w:tab w:val="left" w:pos="567"/>
        </w:tabs>
        <w:spacing w:line="360" w:lineRule="auto"/>
        <w:ind w:firstLine="709"/>
      </w:pPr>
      <w:r>
        <w:t>Синтаксические функции глаголов изъявительного наклонения. Отрицательные формы глагола.</w:t>
      </w:r>
    </w:p>
    <w:p w:rsidR="00091AF1" w:rsidRDefault="00091AF1" w:rsidP="00091AF1">
      <w:pPr>
        <w:pStyle w:val="af4"/>
        <w:tabs>
          <w:tab w:val="left" w:pos="567"/>
        </w:tabs>
        <w:spacing w:line="360" w:lineRule="auto"/>
        <w:ind w:firstLine="709"/>
      </w:pPr>
      <w:r>
        <w:t>Повелительное наклонение глагола. Семантические типы повелительного наклонения.</w:t>
      </w:r>
    </w:p>
    <w:p w:rsidR="00091AF1" w:rsidRDefault="00091AF1" w:rsidP="00091AF1">
      <w:pPr>
        <w:pStyle w:val="af4"/>
        <w:tabs>
          <w:tab w:val="left" w:pos="567"/>
        </w:tabs>
        <w:spacing w:line="360" w:lineRule="auto"/>
        <w:ind w:firstLine="709"/>
      </w:pPr>
      <w:r>
        <w:t>Желательное наклонение глагола.</w:t>
      </w:r>
    </w:p>
    <w:p w:rsidR="00091AF1" w:rsidRDefault="00091AF1" w:rsidP="00091AF1">
      <w:pPr>
        <w:pStyle w:val="af4"/>
        <w:tabs>
          <w:tab w:val="left" w:pos="567"/>
        </w:tabs>
        <w:spacing w:line="360" w:lineRule="auto"/>
        <w:ind w:firstLine="709"/>
      </w:pPr>
      <w:r>
        <w:t>Условное наклонение.</w:t>
      </w:r>
    </w:p>
    <w:p w:rsidR="00091AF1" w:rsidRDefault="00091AF1" w:rsidP="00091AF1">
      <w:pPr>
        <w:pStyle w:val="af4"/>
        <w:tabs>
          <w:tab w:val="left" w:pos="567"/>
        </w:tabs>
        <w:spacing w:line="360" w:lineRule="auto"/>
        <w:ind w:firstLine="709"/>
      </w:pPr>
      <w:r>
        <w:t>Глагольные формы. Имя действия. Причастие. Временные формы причастия. Инфинитив. Деепричастие. Формы деепричастия в башкирском языке.</w:t>
      </w:r>
    </w:p>
    <w:p w:rsidR="00091AF1" w:rsidRDefault="00091AF1" w:rsidP="00091AF1">
      <w:pPr>
        <w:pStyle w:val="af4"/>
        <w:tabs>
          <w:tab w:val="left" w:pos="567"/>
        </w:tabs>
        <w:spacing w:line="360" w:lineRule="auto"/>
        <w:ind w:firstLine="709"/>
      </w:pPr>
      <w:r>
        <w:t>Наречие. Виды наречий.</w:t>
      </w:r>
    </w:p>
    <w:p w:rsidR="00091AF1" w:rsidRDefault="00091AF1" w:rsidP="00091AF1">
      <w:pPr>
        <w:pStyle w:val="af4"/>
        <w:tabs>
          <w:tab w:val="left" w:pos="567"/>
        </w:tabs>
        <w:spacing w:line="360" w:lineRule="auto"/>
        <w:ind w:firstLine="709"/>
      </w:pPr>
      <w:r>
        <w:t>Имя числительное в башкирском и русском языках.</w:t>
      </w:r>
    </w:p>
    <w:p w:rsidR="00091AF1" w:rsidRDefault="00091AF1" w:rsidP="00091AF1">
      <w:pPr>
        <w:pStyle w:val="af4"/>
        <w:tabs>
          <w:tab w:val="left" w:pos="567"/>
        </w:tabs>
        <w:spacing w:line="360" w:lineRule="auto"/>
        <w:ind w:firstLine="709"/>
      </w:pPr>
      <w:r>
        <w:t>Проектная работа.</w:t>
      </w:r>
    </w:p>
    <w:p w:rsidR="00091AF1" w:rsidRDefault="00091AF1" w:rsidP="00091AF1">
      <w:pPr>
        <w:pStyle w:val="af4"/>
        <w:tabs>
          <w:tab w:val="left" w:pos="567"/>
        </w:tabs>
        <w:spacing w:line="360" w:lineRule="auto"/>
        <w:ind w:firstLine="709"/>
      </w:pPr>
      <w:r>
        <w:t>Служебные части речи. Союзы, послелоги, частицы. Послелоги в башкирском и предлоги в русском языках: их функции.</w:t>
      </w:r>
    </w:p>
    <w:p w:rsidR="00091AF1" w:rsidRDefault="00091AF1" w:rsidP="00091AF1">
      <w:pPr>
        <w:tabs>
          <w:tab w:val="left" w:pos="567"/>
        </w:tabs>
        <w:spacing w:line="360" w:lineRule="auto"/>
        <w:ind w:firstLine="709"/>
        <w:jc w:val="both"/>
        <w:rPr>
          <w:sz w:val="20"/>
          <w:szCs w:val="20"/>
        </w:rPr>
      </w:pPr>
      <w:r>
        <w:rPr>
          <w:sz w:val="20"/>
          <w:szCs w:val="20"/>
        </w:rPr>
        <w:t>Междометие.</w:t>
      </w:r>
    </w:p>
    <w:p w:rsidR="00091AF1" w:rsidRDefault="00091AF1" w:rsidP="00091AF1">
      <w:pPr>
        <w:tabs>
          <w:tab w:val="left" w:pos="567"/>
        </w:tabs>
        <w:spacing w:line="360" w:lineRule="auto"/>
        <w:ind w:firstLine="709"/>
        <w:jc w:val="both"/>
        <w:rPr>
          <w:sz w:val="20"/>
          <w:szCs w:val="20"/>
        </w:rPr>
      </w:pPr>
      <w:r>
        <w:rPr>
          <w:sz w:val="20"/>
          <w:szCs w:val="20"/>
        </w:rPr>
        <w:t>Диктант (100 слов).</w:t>
      </w:r>
    </w:p>
    <w:p w:rsidR="00091AF1" w:rsidRDefault="00091AF1" w:rsidP="00091AF1">
      <w:pPr>
        <w:tabs>
          <w:tab w:val="left" w:pos="567"/>
        </w:tabs>
        <w:spacing w:line="360" w:lineRule="auto"/>
        <w:ind w:firstLine="709"/>
        <w:jc w:val="both"/>
        <w:rPr>
          <w:sz w:val="20"/>
          <w:szCs w:val="20"/>
        </w:rPr>
      </w:pPr>
      <w:r>
        <w:rPr>
          <w:sz w:val="20"/>
          <w:szCs w:val="20"/>
        </w:rPr>
        <w:t xml:space="preserve">Практическая работа над закреплением материала по служебным </w:t>
      </w:r>
      <w:r>
        <w:rPr>
          <w:sz w:val="20"/>
          <w:szCs w:val="20"/>
        </w:rPr>
        <w:lastRenderedPageBreak/>
        <w:t>частям речи.</w:t>
      </w:r>
      <w:bookmarkStart w:id="182" w:name="_TOC_250010"/>
      <w:r>
        <w:rPr>
          <w:sz w:val="20"/>
          <w:szCs w:val="20"/>
        </w:rPr>
        <w:br w:type="page"/>
      </w:r>
    </w:p>
    <w:p w:rsidR="00091AF1" w:rsidRDefault="00091AF1" w:rsidP="00091AF1">
      <w:pPr>
        <w:pStyle w:val="2"/>
        <w:spacing w:before="120" w:after="120" w:line="360" w:lineRule="auto"/>
        <w:jc w:val="center"/>
        <w:rPr>
          <w:rFonts w:ascii="Times New Roman" w:hAnsi="Times New Roman"/>
          <w:sz w:val="20"/>
          <w:szCs w:val="20"/>
        </w:rPr>
      </w:pPr>
      <w:bookmarkStart w:id="183" w:name="_Toc111515663"/>
      <w:r>
        <w:rPr>
          <w:rFonts w:ascii="Times New Roman" w:hAnsi="Times New Roman"/>
          <w:sz w:val="20"/>
          <w:szCs w:val="20"/>
        </w:rPr>
        <w:lastRenderedPageBreak/>
        <w:t xml:space="preserve">8 </w:t>
      </w:r>
      <w:bookmarkEnd w:id="182"/>
      <w:r>
        <w:rPr>
          <w:rFonts w:ascii="Times New Roman" w:hAnsi="Times New Roman"/>
          <w:sz w:val="20"/>
          <w:szCs w:val="20"/>
        </w:rPr>
        <w:t>класс</w:t>
      </w:r>
      <w:bookmarkEnd w:id="183"/>
      <w:r>
        <w:rPr>
          <w:rFonts w:ascii="Times New Roman" w:hAnsi="Times New Roman"/>
          <w:sz w:val="20"/>
          <w:szCs w:val="20"/>
        </w:rPr>
        <w:t xml:space="preserve"> </w:t>
      </w:r>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spacing w:line="360" w:lineRule="auto"/>
        <w:ind w:firstLine="709"/>
      </w:pPr>
      <w: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091AF1" w:rsidRDefault="00091AF1" w:rsidP="00091AF1">
      <w:pPr>
        <w:pStyle w:val="af4"/>
        <w:spacing w:line="360" w:lineRule="auto"/>
        <w:ind w:firstLine="709"/>
      </w:pPr>
      <w:r>
        <w:t>Лексика: синонимия, синонимический ряд. Синонимия</w:t>
      </w:r>
      <w:r>
        <w:rPr>
          <w:spacing w:val="7"/>
        </w:rPr>
        <w:t xml:space="preserve"> </w:t>
      </w:r>
      <w:r>
        <w:t>речевых</w:t>
      </w:r>
      <w:r>
        <w:rPr>
          <w:spacing w:val="7"/>
        </w:rPr>
        <w:t xml:space="preserve"> </w:t>
      </w:r>
      <w:r>
        <w:t>формул.</w:t>
      </w:r>
    </w:p>
    <w:p w:rsidR="00091AF1" w:rsidRDefault="00091AF1" w:rsidP="00091AF1">
      <w:pPr>
        <w:pStyle w:val="af4"/>
        <w:spacing w:line="360" w:lineRule="auto"/>
        <w:ind w:firstLine="709"/>
      </w:pPr>
      <w:r>
        <w:t>Этикетные речевые</w:t>
      </w:r>
      <w:r>
        <w:rPr>
          <w:spacing w:val="1"/>
        </w:rPr>
        <w:t xml:space="preserve"> </w:t>
      </w:r>
      <w:r>
        <w:t>тактики</w:t>
      </w:r>
      <w:r>
        <w:rPr>
          <w:spacing w:val="-7"/>
        </w:rPr>
        <w:t xml:space="preserve"> </w:t>
      </w:r>
      <w:r>
        <w:t>и</w:t>
      </w:r>
      <w:r>
        <w:rPr>
          <w:spacing w:val="-7"/>
        </w:rPr>
        <w:t xml:space="preserve"> </w:t>
      </w:r>
      <w:r>
        <w:t>приемы</w:t>
      </w:r>
      <w:r>
        <w:rPr>
          <w:spacing w:val="-7"/>
        </w:rPr>
        <w:t xml:space="preserve"> </w:t>
      </w:r>
      <w:r>
        <w:t>в</w:t>
      </w:r>
      <w:r>
        <w:rPr>
          <w:spacing w:val="-6"/>
        </w:rPr>
        <w:t xml:space="preserve"> </w:t>
      </w:r>
      <w:r>
        <w:t>коммуникации.</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pStyle w:val="af4"/>
        <w:tabs>
          <w:tab w:val="left" w:pos="567"/>
        </w:tabs>
        <w:spacing w:line="360" w:lineRule="auto"/>
        <w:ind w:firstLine="709"/>
      </w:pPr>
      <w:r>
        <w:t>Повторение пройденного материала в 7 классе: глагол, наречие, служебные части речи. Способы различия частей речи.</w:t>
      </w:r>
    </w:p>
    <w:p w:rsidR="00091AF1" w:rsidRDefault="00091AF1" w:rsidP="00091AF1">
      <w:pPr>
        <w:pStyle w:val="af4"/>
        <w:tabs>
          <w:tab w:val="left" w:pos="567"/>
        </w:tabs>
        <w:spacing w:line="360" w:lineRule="auto"/>
        <w:ind w:firstLine="709"/>
      </w:pPr>
      <w:r>
        <w:t>Письменная работа: входной диктант (110 слов).</w:t>
      </w:r>
    </w:p>
    <w:p w:rsidR="00091AF1" w:rsidRDefault="00091AF1" w:rsidP="00091AF1">
      <w:pPr>
        <w:pStyle w:val="af4"/>
        <w:tabs>
          <w:tab w:val="left" w:pos="567"/>
        </w:tabs>
        <w:spacing w:line="360" w:lineRule="auto"/>
        <w:ind w:firstLine="709"/>
      </w:pPr>
      <w: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091AF1" w:rsidRDefault="00091AF1" w:rsidP="00091AF1">
      <w:pPr>
        <w:pStyle w:val="af4"/>
        <w:tabs>
          <w:tab w:val="left" w:pos="567"/>
        </w:tabs>
        <w:spacing w:line="360" w:lineRule="auto"/>
        <w:ind w:firstLine="709"/>
      </w:pPr>
      <w:r>
        <w:t>Виды связи слов. Сочинительная связь. Подчинительная связь.</w:t>
      </w:r>
    </w:p>
    <w:p w:rsidR="00091AF1" w:rsidRDefault="00091AF1" w:rsidP="00091AF1">
      <w:pPr>
        <w:pStyle w:val="af4"/>
        <w:tabs>
          <w:tab w:val="left" w:pos="567"/>
        </w:tabs>
        <w:spacing w:line="360" w:lineRule="auto"/>
        <w:ind w:firstLine="709"/>
      </w:pPr>
      <w: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091AF1" w:rsidRDefault="00091AF1" w:rsidP="00091AF1">
      <w:pPr>
        <w:pStyle w:val="af4"/>
        <w:tabs>
          <w:tab w:val="left" w:pos="567"/>
        </w:tabs>
        <w:spacing w:line="360" w:lineRule="auto"/>
        <w:ind w:firstLine="709"/>
      </w:pPr>
      <w:r>
        <w:t>Строение предложения. Главные члены предложения. Подлежащее. Сказуемое. Части речи в функции подлежащего и сказуемого.</w:t>
      </w:r>
    </w:p>
    <w:p w:rsidR="00091AF1" w:rsidRDefault="00091AF1" w:rsidP="00091AF1">
      <w:pPr>
        <w:pStyle w:val="af4"/>
        <w:tabs>
          <w:tab w:val="left" w:pos="567"/>
        </w:tabs>
        <w:spacing w:line="360" w:lineRule="auto"/>
        <w:ind w:firstLine="709"/>
      </w:pPr>
      <w:r>
        <w:t>Порядок слов в башкирском и русском предложении.</w:t>
      </w:r>
    </w:p>
    <w:p w:rsidR="00091AF1" w:rsidRDefault="00091AF1" w:rsidP="00091AF1">
      <w:pPr>
        <w:pStyle w:val="af4"/>
        <w:tabs>
          <w:tab w:val="left" w:pos="567"/>
        </w:tabs>
        <w:spacing w:line="360" w:lineRule="auto"/>
        <w:ind w:firstLine="709"/>
      </w:pPr>
      <w:r>
        <w:t xml:space="preserve">Второстепенные члены предложения. Однородные и неоднородные определения, их функциональная особенность в </w:t>
      </w:r>
      <w:r>
        <w:lastRenderedPageBreak/>
        <w:t>предложении.</w:t>
      </w:r>
    </w:p>
    <w:p w:rsidR="00091AF1" w:rsidRDefault="00091AF1" w:rsidP="00091AF1">
      <w:pPr>
        <w:pStyle w:val="af4"/>
        <w:tabs>
          <w:tab w:val="left" w:pos="567"/>
        </w:tabs>
        <w:spacing w:line="360" w:lineRule="auto"/>
        <w:ind w:firstLine="709"/>
      </w:pPr>
      <w:r>
        <w:t>Дополнение. Части речи в функции дополнения. Прямое дополнение, косвенное дополнение.</w:t>
      </w:r>
    </w:p>
    <w:p w:rsidR="00091AF1" w:rsidRDefault="00091AF1" w:rsidP="00091AF1">
      <w:pPr>
        <w:pStyle w:val="af4"/>
        <w:tabs>
          <w:tab w:val="left" w:pos="567"/>
        </w:tabs>
        <w:spacing w:line="360" w:lineRule="auto"/>
        <w:ind w:firstLine="709"/>
      </w:pPr>
      <w:r>
        <w:t>Работа с текстами произведений о Салавате Юлаеве: лексический анализ, синтаксический анализ.</w:t>
      </w:r>
    </w:p>
    <w:p w:rsidR="00091AF1" w:rsidRDefault="00091AF1" w:rsidP="00091AF1">
      <w:pPr>
        <w:pStyle w:val="af4"/>
        <w:tabs>
          <w:tab w:val="left" w:pos="567"/>
        </w:tabs>
        <w:spacing w:line="360" w:lineRule="auto"/>
        <w:ind w:firstLine="709"/>
      </w:pPr>
      <w:r>
        <w:t>Обстоятельство. Виды обстоятельств. Обстоятельства образа действия, времени, места, причины, меры, условия.</w:t>
      </w:r>
    </w:p>
    <w:p w:rsidR="00091AF1" w:rsidRDefault="00091AF1" w:rsidP="00091AF1">
      <w:pPr>
        <w:pStyle w:val="af4"/>
        <w:tabs>
          <w:tab w:val="left" w:pos="567"/>
        </w:tabs>
        <w:spacing w:line="360" w:lineRule="auto"/>
        <w:ind w:firstLine="709"/>
      </w:pPr>
      <w:r>
        <w:t>Работа с текстами на зимнюю тему.</w:t>
      </w:r>
    </w:p>
    <w:p w:rsidR="00091AF1" w:rsidRDefault="00091AF1" w:rsidP="00091AF1">
      <w:pPr>
        <w:pStyle w:val="af4"/>
        <w:tabs>
          <w:tab w:val="left" w:pos="567"/>
        </w:tabs>
        <w:spacing w:line="360" w:lineRule="auto"/>
        <w:ind w:firstLine="709"/>
      </w:pPr>
      <w:r>
        <w:t>Односоставные и двусоставные предложения. Нераспространенные предложения. Распространенные предложения.</w:t>
      </w:r>
    </w:p>
    <w:p w:rsidR="00091AF1" w:rsidRDefault="00091AF1" w:rsidP="00091AF1">
      <w:pPr>
        <w:pStyle w:val="af4"/>
        <w:tabs>
          <w:tab w:val="left" w:pos="567"/>
        </w:tabs>
        <w:spacing w:line="360" w:lineRule="auto"/>
        <w:ind w:firstLine="709"/>
      </w:pPr>
      <w:r>
        <w:t>Односоставные предложения: определенно-личное, обобщенно-личное, неопределенно-личное, безличное, назывное.</w:t>
      </w:r>
    </w:p>
    <w:p w:rsidR="00091AF1" w:rsidRDefault="00091AF1" w:rsidP="00091AF1">
      <w:pPr>
        <w:pStyle w:val="af4"/>
        <w:tabs>
          <w:tab w:val="left" w:pos="567"/>
        </w:tabs>
        <w:spacing w:line="360" w:lineRule="auto"/>
        <w:ind w:firstLine="709"/>
      </w:pPr>
      <w:r>
        <w:t>Полные и неполные предложения.</w:t>
      </w:r>
    </w:p>
    <w:p w:rsidR="00091AF1" w:rsidRDefault="00091AF1" w:rsidP="00091AF1">
      <w:pPr>
        <w:pStyle w:val="af4"/>
        <w:tabs>
          <w:tab w:val="left" w:pos="567"/>
        </w:tabs>
        <w:spacing w:line="360" w:lineRule="auto"/>
        <w:ind w:firstLine="709"/>
      </w:pPr>
      <w:r>
        <w:t>Обособленные второстепенные члены предложения.</w:t>
      </w:r>
    </w:p>
    <w:p w:rsidR="00091AF1" w:rsidRDefault="00091AF1" w:rsidP="00091AF1">
      <w:pPr>
        <w:pStyle w:val="af4"/>
        <w:tabs>
          <w:tab w:val="left" w:pos="567"/>
        </w:tabs>
        <w:spacing w:line="360" w:lineRule="auto"/>
        <w:ind w:firstLine="709"/>
      </w:pPr>
      <w:r>
        <w:t>Слова, грамматически не связанные с членами предложения. Обращения. Вводные слова и вводные предложения.</w:t>
      </w:r>
    </w:p>
    <w:p w:rsidR="00091AF1" w:rsidRDefault="00091AF1" w:rsidP="00091AF1">
      <w:pPr>
        <w:pStyle w:val="af4"/>
        <w:tabs>
          <w:tab w:val="left" w:pos="567"/>
        </w:tabs>
        <w:spacing w:line="360" w:lineRule="auto"/>
        <w:ind w:firstLine="709"/>
      </w:pPr>
      <w:r>
        <w:t>Проектная работа.</w:t>
      </w:r>
    </w:p>
    <w:p w:rsidR="00091AF1" w:rsidRDefault="00091AF1" w:rsidP="00091AF1">
      <w:pPr>
        <w:pStyle w:val="af4"/>
        <w:tabs>
          <w:tab w:val="left" w:pos="567"/>
        </w:tabs>
        <w:spacing w:line="360" w:lineRule="auto"/>
        <w:ind w:firstLine="709"/>
      </w:pPr>
      <w:r>
        <w:t>Прямая речь. Косвенная речь.</w:t>
      </w:r>
    </w:p>
    <w:p w:rsidR="00091AF1" w:rsidRDefault="00091AF1" w:rsidP="00091AF1">
      <w:pPr>
        <w:pStyle w:val="af4"/>
        <w:tabs>
          <w:tab w:val="left" w:pos="567"/>
        </w:tabs>
        <w:spacing w:line="360" w:lineRule="auto"/>
        <w:ind w:firstLine="709"/>
      </w:pPr>
      <w:r>
        <w:t>Письменная работа: диктант (120 слов).</w:t>
      </w:r>
    </w:p>
    <w:p w:rsidR="00091AF1" w:rsidRDefault="00091AF1" w:rsidP="00091AF1">
      <w:pPr>
        <w:pStyle w:val="2"/>
        <w:spacing w:before="120" w:after="120" w:line="360" w:lineRule="auto"/>
        <w:jc w:val="center"/>
        <w:rPr>
          <w:rFonts w:ascii="Times New Roman" w:hAnsi="Times New Roman"/>
          <w:sz w:val="20"/>
          <w:szCs w:val="20"/>
        </w:rPr>
      </w:pPr>
      <w:bookmarkStart w:id="184" w:name="_Toc111515664"/>
      <w:r>
        <w:rPr>
          <w:rFonts w:ascii="Times New Roman" w:hAnsi="Times New Roman"/>
          <w:sz w:val="20"/>
          <w:szCs w:val="20"/>
        </w:rPr>
        <w:t>9 класс</w:t>
      </w:r>
      <w:bookmarkEnd w:id="184"/>
      <w:r>
        <w:rPr>
          <w:rFonts w:ascii="Times New Roman" w:hAnsi="Times New Roman"/>
          <w:sz w:val="20"/>
          <w:szCs w:val="20"/>
        </w:rPr>
        <w:t xml:space="preserve"> </w:t>
      </w:r>
    </w:p>
    <w:p w:rsidR="00091AF1" w:rsidRDefault="00091AF1" w:rsidP="00091AF1">
      <w:pPr>
        <w:tabs>
          <w:tab w:val="left" w:pos="567"/>
        </w:tabs>
        <w:spacing w:line="360" w:lineRule="auto"/>
        <w:ind w:firstLine="709"/>
        <w:jc w:val="both"/>
        <w:rPr>
          <w:b/>
          <w:sz w:val="20"/>
          <w:szCs w:val="20"/>
        </w:rPr>
      </w:pPr>
      <w:r>
        <w:rPr>
          <w:b/>
          <w:sz w:val="20"/>
          <w:szCs w:val="20"/>
        </w:rPr>
        <w:t>Раздел</w:t>
      </w:r>
      <w:r>
        <w:rPr>
          <w:b/>
          <w:spacing w:val="-10"/>
          <w:sz w:val="20"/>
          <w:szCs w:val="20"/>
        </w:rPr>
        <w:t xml:space="preserve"> </w:t>
      </w:r>
      <w:r>
        <w:rPr>
          <w:b/>
          <w:sz w:val="20"/>
          <w:szCs w:val="20"/>
        </w:rPr>
        <w:t>1.</w:t>
      </w:r>
      <w:r>
        <w:rPr>
          <w:b/>
          <w:spacing w:val="-10"/>
          <w:sz w:val="20"/>
          <w:szCs w:val="20"/>
        </w:rPr>
        <w:t xml:space="preserve"> </w:t>
      </w:r>
      <w:r>
        <w:rPr>
          <w:b/>
          <w:sz w:val="20"/>
          <w:szCs w:val="20"/>
        </w:rPr>
        <w:t>Речевая деятельность и культура речи</w:t>
      </w:r>
    </w:p>
    <w:p w:rsidR="00091AF1" w:rsidRDefault="00091AF1" w:rsidP="00091AF1">
      <w:pPr>
        <w:pStyle w:val="af4"/>
        <w:tabs>
          <w:tab w:val="left" w:pos="567"/>
        </w:tabs>
        <w:spacing w:line="360" w:lineRule="auto"/>
        <w:ind w:firstLine="709"/>
      </w:pPr>
      <w: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091AF1" w:rsidRDefault="00091AF1" w:rsidP="00091AF1">
      <w:pPr>
        <w:pStyle w:val="af4"/>
        <w:tabs>
          <w:tab w:val="left" w:pos="567"/>
        </w:tabs>
        <w:spacing w:line="360" w:lineRule="auto"/>
        <w:ind w:firstLine="709"/>
      </w:pPr>
      <w:r>
        <w:t xml:space="preserve">Культура речи. Употребление иноязычных слов как проблема культуры речи. </w:t>
      </w:r>
    </w:p>
    <w:p w:rsidR="00091AF1" w:rsidRDefault="00091AF1" w:rsidP="00091AF1">
      <w:pPr>
        <w:pStyle w:val="af4"/>
        <w:tabs>
          <w:tab w:val="left" w:pos="567"/>
        </w:tabs>
        <w:spacing w:line="360" w:lineRule="auto"/>
        <w:ind w:firstLine="709"/>
      </w:pPr>
      <w:r>
        <w:t xml:space="preserve">Язык художественной литературы. Диалогичность в художественном произведении. </w:t>
      </w:r>
    </w:p>
    <w:p w:rsidR="00091AF1" w:rsidRDefault="00091AF1" w:rsidP="00091AF1">
      <w:pPr>
        <w:pStyle w:val="af4"/>
        <w:tabs>
          <w:tab w:val="left" w:pos="567"/>
        </w:tabs>
        <w:spacing w:line="360" w:lineRule="auto"/>
        <w:ind w:firstLine="709"/>
      </w:pPr>
      <w:r>
        <w:t>Текст и интертекст. Афоризмы. Прецедентные тексты.</w:t>
      </w:r>
    </w:p>
    <w:p w:rsidR="00091AF1" w:rsidRDefault="00091AF1" w:rsidP="00091AF1">
      <w:pPr>
        <w:pStyle w:val="af4"/>
        <w:tabs>
          <w:tab w:val="left" w:pos="567"/>
        </w:tabs>
        <w:spacing w:line="360" w:lineRule="auto"/>
        <w:ind w:firstLine="709"/>
      </w:pPr>
      <w:r>
        <w:lastRenderedPageBreak/>
        <w:t>Текст рекламного объявления, его языковые и структурные особенности.</w:t>
      </w:r>
    </w:p>
    <w:p w:rsidR="00091AF1" w:rsidRDefault="00091AF1" w:rsidP="00091AF1">
      <w:pPr>
        <w:pStyle w:val="af4"/>
        <w:tabs>
          <w:tab w:val="left" w:pos="567"/>
        </w:tabs>
        <w:spacing w:line="360" w:lineRule="auto"/>
        <w:ind w:firstLine="709"/>
      </w:pPr>
      <w:r>
        <w:t>Ошибки в речи современного школьника.</w:t>
      </w:r>
    </w:p>
    <w:p w:rsidR="00091AF1" w:rsidRDefault="00091AF1" w:rsidP="00091AF1">
      <w:pPr>
        <w:pStyle w:val="af4"/>
        <w:spacing w:line="360" w:lineRule="auto"/>
        <w:ind w:firstLine="709"/>
      </w:pPr>
      <w:r>
        <w:t>Этика и этикет общения в интернете. Этикет переписки в социальных сетях.</w:t>
      </w:r>
      <w:r>
        <w:rPr>
          <w:spacing w:val="-11"/>
        </w:rPr>
        <w:t xml:space="preserve"> </w:t>
      </w:r>
      <w:r>
        <w:t>Нормы,</w:t>
      </w:r>
      <w:r>
        <w:rPr>
          <w:spacing w:val="-11"/>
        </w:rPr>
        <w:t xml:space="preserve"> </w:t>
      </w:r>
      <w:r>
        <w:t>правила</w:t>
      </w:r>
      <w:r>
        <w:rPr>
          <w:spacing w:val="-11"/>
        </w:rPr>
        <w:t xml:space="preserve"> </w:t>
      </w:r>
      <w:r>
        <w:t>этикета</w:t>
      </w:r>
      <w:r>
        <w:rPr>
          <w:spacing w:val="-11"/>
        </w:rPr>
        <w:t xml:space="preserve"> </w:t>
      </w:r>
      <w:r>
        <w:t>интернет-обсуждения</w:t>
      </w:r>
      <w:r>
        <w:rPr>
          <w:spacing w:val="-1"/>
        </w:rPr>
        <w:t>,</w:t>
      </w:r>
      <w:r>
        <w:rPr>
          <w:spacing w:val="-11"/>
        </w:rPr>
        <w:t xml:space="preserve"> </w:t>
      </w:r>
      <w:r>
        <w:rPr>
          <w:spacing w:val="-1"/>
        </w:rPr>
        <w:t>интернет-диспута.</w:t>
      </w:r>
      <w:r>
        <w:rPr>
          <w:spacing w:val="-10"/>
        </w:rPr>
        <w:t xml:space="preserve"> </w:t>
      </w:r>
    </w:p>
    <w:p w:rsidR="00091AF1" w:rsidRDefault="00091AF1" w:rsidP="00091AF1">
      <w:pPr>
        <w:spacing w:line="360" w:lineRule="auto"/>
        <w:ind w:firstLine="709"/>
        <w:jc w:val="both"/>
        <w:rPr>
          <w:b/>
          <w:sz w:val="20"/>
          <w:szCs w:val="20"/>
        </w:rPr>
      </w:pPr>
      <w:r>
        <w:rPr>
          <w:b/>
          <w:sz w:val="20"/>
          <w:szCs w:val="20"/>
        </w:rPr>
        <w:t>Раздел 2. Основные сведения о языке. Разделы науки о языке</w:t>
      </w:r>
    </w:p>
    <w:p w:rsidR="00091AF1" w:rsidRDefault="00091AF1" w:rsidP="00091AF1">
      <w:pPr>
        <w:pStyle w:val="af4"/>
        <w:tabs>
          <w:tab w:val="left" w:pos="567"/>
        </w:tabs>
        <w:spacing w:line="360" w:lineRule="auto"/>
        <w:ind w:firstLine="709"/>
      </w:pPr>
      <w:r>
        <w:t>Лингвистические словари башкирского языка. Академический словарь.</w:t>
      </w:r>
    </w:p>
    <w:p w:rsidR="00091AF1" w:rsidRDefault="00091AF1" w:rsidP="00091AF1">
      <w:pPr>
        <w:pStyle w:val="af4"/>
        <w:tabs>
          <w:tab w:val="left" w:pos="567"/>
        </w:tabs>
        <w:spacing w:line="360" w:lineRule="auto"/>
      </w:pPr>
      <w: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091AF1" w:rsidRDefault="00091AF1" w:rsidP="00091AF1">
      <w:pPr>
        <w:pStyle w:val="af4"/>
        <w:tabs>
          <w:tab w:val="left" w:pos="567"/>
        </w:tabs>
        <w:spacing w:line="360" w:lineRule="auto"/>
        <w:ind w:firstLine="709"/>
      </w:pPr>
      <w:r>
        <w:t>Основные фонетические процессы в башкирском языке.</w:t>
      </w:r>
    </w:p>
    <w:p w:rsidR="00091AF1" w:rsidRDefault="00091AF1" w:rsidP="00091AF1">
      <w:pPr>
        <w:pStyle w:val="af4"/>
        <w:tabs>
          <w:tab w:val="left" w:pos="567"/>
        </w:tabs>
        <w:spacing w:line="360" w:lineRule="auto"/>
        <w:ind w:firstLine="709"/>
      </w:pPr>
      <w:r>
        <w:t>Проектная работа.</w:t>
      </w:r>
    </w:p>
    <w:p w:rsidR="00091AF1" w:rsidRDefault="00091AF1" w:rsidP="00091AF1">
      <w:pPr>
        <w:pStyle w:val="af4"/>
        <w:tabs>
          <w:tab w:val="left" w:pos="567"/>
        </w:tabs>
        <w:spacing w:line="360" w:lineRule="auto"/>
        <w:ind w:firstLine="709"/>
      </w:pPr>
      <w:r>
        <w:t>Территориальн</w:t>
      </w:r>
      <w:r>
        <w:rPr>
          <w:lang w:val="ba-RU"/>
        </w:rPr>
        <w:t>ые</w:t>
      </w:r>
      <w:r>
        <w:t xml:space="preserve"> особенност</w:t>
      </w:r>
      <w:r>
        <w:rPr>
          <w:lang w:val="ba-RU"/>
        </w:rPr>
        <w:t>и</w:t>
      </w:r>
      <w:r>
        <w:t xml:space="preserve"> разговорного башкирского языка. Диалектизмы.</w:t>
      </w:r>
    </w:p>
    <w:p w:rsidR="00091AF1" w:rsidRDefault="00091AF1" w:rsidP="00091AF1">
      <w:pPr>
        <w:pStyle w:val="af4"/>
        <w:tabs>
          <w:tab w:val="left" w:pos="567"/>
        </w:tabs>
        <w:spacing w:line="360" w:lineRule="auto"/>
        <w:ind w:firstLine="709"/>
      </w:pPr>
      <w:r>
        <w:t>Синтаксис. Слово и предложение. Распространенные и нераспространенные предложения.</w:t>
      </w:r>
    </w:p>
    <w:p w:rsidR="00091AF1" w:rsidRDefault="00091AF1" w:rsidP="00091AF1">
      <w:pPr>
        <w:pStyle w:val="af4"/>
        <w:tabs>
          <w:tab w:val="left" w:pos="567"/>
        </w:tabs>
        <w:spacing w:line="360" w:lineRule="auto"/>
        <w:ind w:firstLine="709"/>
      </w:pPr>
      <w:r>
        <w:t>Синтаксис сложного предложения. Сложносочиненное предложение. Союзные и бессоюзные сложносочиненные предложения.</w:t>
      </w:r>
    </w:p>
    <w:p w:rsidR="00091AF1" w:rsidRDefault="00091AF1" w:rsidP="00091AF1">
      <w:pPr>
        <w:pStyle w:val="af4"/>
        <w:tabs>
          <w:tab w:val="left" w:pos="567"/>
        </w:tabs>
        <w:spacing w:line="360" w:lineRule="auto"/>
        <w:ind w:firstLine="709"/>
      </w:pPr>
      <w:r>
        <w:t>Сложноподчиненное предложение. Виды придаточных предложений.</w:t>
      </w:r>
    </w:p>
    <w:p w:rsidR="00091AF1" w:rsidRDefault="00091AF1" w:rsidP="00091AF1">
      <w:pPr>
        <w:pStyle w:val="af4"/>
        <w:tabs>
          <w:tab w:val="left" w:pos="567"/>
        </w:tabs>
        <w:spacing w:line="360" w:lineRule="auto"/>
        <w:ind w:firstLine="709"/>
      </w:pPr>
      <w:r>
        <w:t>Сложные синтаксические конструкции в башкирском языке.</w:t>
      </w:r>
      <w:r>
        <w:br w:type="page"/>
      </w:r>
    </w:p>
    <w:p w:rsidR="00091AF1" w:rsidRDefault="00091AF1" w:rsidP="00091AF1">
      <w:pPr>
        <w:pStyle w:val="1"/>
        <w:tabs>
          <w:tab w:val="left" w:pos="1560"/>
        </w:tabs>
        <w:spacing w:after="240"/>
        <w:ind w:firstLine="409"/>
        <w:rPr>
          <w:b w:val="0"/>
          <w:sz w:val="20"/>
          <w:szCs w:val="20"/>
        </w:rPr>
      </w:pPr>
      <w:bookmarkStart w:id="185" w:name="_Toc111515665"/>
      <w:r>
        <w:rPr>
          <w:sz w:val="20"/>
          <w:szCs w:val="20"/>
        </w:rPr>
        <w:lastRenderedPageBreak/>
        <w:t>ПЛАНИРУЕМЫЕ РЕЗУЛЬТАТЫ ОСВОЕНИЯ ПРОГРАММЫ УЧЕБНОГО ПРЕДМЕТА «РОДНОЙ (БАШКИРСКИЙ) ЯЗЫК» НА УРОВНЕ ОСНОВНОГО ОБЩЕГО ОБРАЗОВАНИЯ</w:t>
      </w:r>
      <w:bookmarkEnd w:id="185"/>
    </w:p>
    <w:p w:rsidR="00091AF1" w:rsidRDefault="00091AF1" w:rsidP="00091AF1">
      <w:pPr>
        <w:keepNext/>
        <w:keepLines/>
        <w:spacing w:before="120" w:after="120" w:line="360" w:lineRule="auto"/>
        <w:jc w:val="center"/>
        <w:outlineLvl w:val="0"/>
        <w:rPr>
          <w:b/>
          <w:sz w:val="20"/>
          <w:szCs w:val="20"/>
        </w:rPr>
      </w:pPr>
      <w:bookmarkStart w:id="186" w:name="_Toc111515666"/>
      <w:r>
        <w:rPr>
          <w:b/>
          <w:sz w:val="20"/>
          <w:szCs w:val="20"/>
        </w:rPr>
        <w:t>Личностные результаты</w:t>
      </w:r>
      <w:bookmarkEnd w:id="186"/>
    </w:p>
    <w:p w:rsidR="00091AF1" w:rsidRDefault="00091AF1" w:rsidP="00091AF1">
      <w:pPr>
        <w:spacing w:line="360" w:lineRule="auto"/>
        <w:ind w:firstLine="709"/>
        <w:jc w:val="both"/>
        <w:rPr>
          <w:sz w:val="20"/>
          <w:szCs w:val="20"/>
        </w:rPr>
      </w:pPr>
      <w:r>
        <w:rPr>
          <w:sz w:val="20"/>
          <w:szCs w:val="20"/>
        </w:rPr>
        <w:t>Личностные результаты освоения примерной образовательной программы по родному (башкирскому)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spacing w:line="360" w:lineRule="auto"/>
        <w:ind w:right="114" w:firstLine="709"/>
        <w:jc w:val="both"/>
        <w:rPr>
          <w:sz w:val="20"/>
          <w:szCs w:val="20"/>
        </w:rPr>
      </w:pPr>
      <w:r>
        <w:rPr>
          <w:sz w:val="20"/>
          <w:szCs w:val="20"/>
        </w:rPr>
        <w:t>В результате изучения учебного предмета «Родной (башкирский) язык» в 5–9 классах у обучающегося будут сформированы</w:t>
      </w:r>
      <w:r>
        <w:rPr>
          <w:spacing w:val="1"/>
          <w:sz w:val="20"/>
          <w:szCs w:val="20"/>
        </w:rPr>
        <w:t xml:space="preserve"> </w:t>
      </w:r>
      <w:r>
        <w:rPr>
          <w:sz w:val="20"/>
          <w:szCs w:val="20"/>
        </w:rPr>
        <w:t>следующие личностные результаты:</w:t>
      </w:r>
    </w:p>
    <w:p w:rsidR="00091AF1" w:rsidRDefault="00091AF1" w:rsidP="00091AF1">
      <w:pPr>
        <w:tabs>
          <w:tab w:val="left" w:pos="0"/>
        </w:tabs>
        <w:spacing w:line="360" w:lineRule="auto"/>
        <w:ind w:firstLine="709"/>
        <w:jc w:val="both"/>
        <w:rPr>
          <w:b/>
          <w:i/>
          <w:sz w:val="20"/>
          <w:szCs w:val="20"/>
        </w:rPr>
      </w:pPr>
      <w:r>
        <w:rPr>
          <w:b/>
          <w:i/>
          <w:sz w:val="20"/>
          <w:szCs w:val="20"/>
        </w:rPr>
        <w:t>гражданского воспитания:</w:t>
      </w:r>
    </w:p>
    <w:p w:rsidR="00091AF1" w:rsidRDefault="00091AF1" w:rsidP="00804D18">
      <w:pPr>
        <w:pStyle w:val="aff2"/>
        <w:numPr>
          <w:ilvl w:val="0"/>
          <w:numId w:val="52"/>
        </w:numPr>
        <w:tabs>
          <w:tab w:val="left" w:pos="0"/>
          <w:tab w:val="left" w:pos="1134"/>
        </w:tabs>
        <w:autoSpaceDE/>
        <w:spacing w:line="360" w:lineRule="auto"/>
        <w:ind w:left="0" w:firstLine="709"/>
        <w:rPr>
          <w:sz w:val="20"/>
          <w:szCs w:val="20"/>
        </w:rPr>
      </w:pPr>
      <w:r>
        <w:rPr>
          <w:sz w:val="20"/>
          <w:szCs w:val="20"/>
        </w:rPr>
        <w:t>готовность к выполнению обязанностей гражданина и реализации его прав, уважение прав, свобод и законных интересов других людей;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(башкирском) языке; неприятие любых форм экстремизма, дискриминации;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lastRenderedPageBreak/>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готовность к участию в гуманитарной деятельности (помощь людям, нуждающимся в ней; волонтерство);</w:t>
      </w:r>
    </w:p>
    <w:p w:rsidR="00091AF1" w:rsidRDefault="00091AF1" w:rsidP="00091AF1">
      <w:pPr>
        <w:tabs>
          <w:tab w:val="left" w:pos="0"/>
        </w:tabs>
        <w:spacing w:line="360" w:lineRule="auto"/>
        <w:ind w:firstLine="709"/>
        <w:jc w:val="both"/>
        <w:rPr>
          <w:b/>
          <w:i/>
          <w:sz w:val="20"/>
          <w:szCs w:val="20"/>
        </w:rPr>
      </w:pPr>
      <w:r>
        <w:rPr>
          <w:b/>
          <w:i/>
          <w:sz w:val="20"/>
          <w:szCs w:val="20"/>
        </w:rPr>
        <w:t>патриотического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российской гражданской идентичности в поликультурном и многоконфессиональном обществе, понимание роли родного (башкирского) языка в ряду других родных языков народов Российской Федерации;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проявление интереса к познанию родного (башкирском) языка, к истории и культуре Российской Федерации, культуре своего края, народов России в контексте учебного предмета «Родной (башкирский) язык»;</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ценностное отношение к родному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spacing w:line="360" w:lineRule="auto"/>
        <w:ind w:firstLine="709"/>
        <w:jc w:val="both"/>
        <w:rPr>
          <w:b/>
          <w:i/>
          <w:sz w:val="20"/>
          <w:szCs w:val="20"/>
        </w:rPr>
      </w:pPr>
      <w:r>
        <w:rPr>
          <w:b/>
          <w:i/>
          <w:sz w:val="20"/>
          <w:szCs w:val="20"/>
        </w:rPr>
        <w:t>духовно-нравственного воспитания:</w:t>
      </w:r>
    </w:p>
    <w:p w:rsidR="00091AF1" w:rsidRDefault="00091AF1" w:rsidP="00804D18">
      <w:pPr>
        <w:pStyle w:val="aff2"/>
        <w:numPr>
          <w:ilvl w:val="0"/>
          <w:numId w:val="53"/>
        </w:numPr>
        <w:tabs>
          <w:tab w:val="left" w:pos="1134"/>
        </w:tabs>
        <w:autoSpaceDE/>
        <w:spacing w:line="360" w:lineRule="auto"/>
        <w:ind w:left="0" w:firstLine="851"/>
        <w:rPr>
          <w:sz w:val="20"/>
          <w:szCs w:val="20"/>
        </w:rPr>
      </w:pPr>
      <w:r>
        <w:rPr>
          <w:sz w:val="20"/>
          <w:szCs w:val="20"/>
        </w:rPr>
        <w:t>ориентация на моральные ценности и нормы в ситуациях нравственного выбора;</w:t>
      </w:r>
    </w:p>
    <w:p w:rsidR="00091AF1" w:rsidRDefault="00091AF1" w:rsidP="00804D18">
      <w:pPr>
        <w:pStyle w:val="aff2"/>
        <w:numPr>
          <w:ilvl w:val="0"/>
          <w:numId w:val="53"/>
        </w:numPr>
        <w:tabs>
          <w:tab w:val="left" w:pos="1134"/>
        </w:tabs>
        <w:autoSpaceDE/>
        <w:spacing w:line="360" w:lineRule="auto"/>
        <w:ind w:left="0" w:firstLine="709"/>
        <w:rPr>
          <w:sz w:val="20"/>
          <w:szCs w:val="20"/>
        </w:rPr>
      </w:pPr>
      <w:r>
        <w:rPr>
          <w:sz w:val="20"/>
          <w:szCs w:val="20"/>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091AF1" w:rsidRDefault="00091AF1" w:rsidP="00804D18">
      <w:pPr>
        <w:pStyle w:val="aff2"/>
        <w:numPr>
          <w:ilvl w:val="0"/>
          <w:numId w:val="53"/>
        </w:numPr>
        <w:tabs>
          <w:tab w:val="left" w:pos="1134"/>
        </w:tabs>
        <w:autoSpaceDE/>
        <w:spacing w:line="360" w:lineRule="auto"/>
        <w:ind w:left="0" w:firstLine="709"/>
        <w:rPr>
          <w:sz w:val="20"/>
          <w:szCs w:val="20"/>
        </w:rPr>
      </w:pPr>
      <w:r>
        <w:rPr>
          <w:sz w:val="20"/>
          <w:szCs w:val="20"/>
        </w:rPr>
        <w:t>активное неприятие асоциальных поступков;</w:t>
      </w:r>
    </w:p>
    <w:p w:rsidR="00091AF1" w:rsidRDefault="00091AF1" w:rsidP="00804D18">
      <w:pPr>
        <w:pStyle w:val="aff2"/>
        <w:numPr>
          <w:ilvl w:val="0"/>
          <w:numId w:val="53"/>
        </w:numPr>
        <w:tabs>
          <w:tab w:val="left" w:pos="1134"/>
        </w:tabs>
        <w:autoSpaceDE/>
        <w:spacing w:line="360" w:lineRule="auto"/>
        <w:ind w:left="0" w:firstLine="709"/>
        <w:rPr>
          <w:sz w:val="20"/>
          <w:szCs w:val="20"/>
        </w:rPr>
      </w:pPr>
      <w:r>
        <w:rPr>
          <w:sz w:val="20"/>
          <w:szCs w:val="20"/>
        </w:rPr>
        <w:t xml:space="preserve">свобода и ответственность личности в условиях </w:t>
      </w:r>
      <w:r>
        <w:rPr>
          <w:sz w:val="20"/>
          <w:szCs w:val="20"/>
        </w:rPr>
        <w:lastRenderedPageBreak/>
        <w:t>индивидуального и общественного пространства;</w:t>
      </w:r>
    </w:p>
    <w:p w:rsidR="00091AF1" w:rsidRDefault="00091AF1" w:rsidP="00091AF1">
      <w:pPr>
        <w:tabs>
          <w:tab w:val="left" w:pos="0"/>
        </w:tabs>
        <w:spacing w:line="360" w:lineRule="auto"/>
        <w:ind w:firstLine="709"/>
        <w:jc w:val="both"/>
        <w:rPr>
          <w:b/>
          <w:i/>
          <w:sz w:val="20"/>
          <w:szCs w:val="20"/>
        </w:rPr>
      </w:pPr>
      <w:r>
        <w:rPr>
          <w:b/>
          <w:i/>
          <w:sz w:val="20"/>
          <w:szCs w:val="20"/>
        </w:rPr>
        <w:t>эстетического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восприимчивость к разным видам искусства, традициям и творчеству башкирского и других народов;</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понимание эмоционального воздействия искусства; осознание важности художественной культуры как средства коммуникации и самовыражения;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важности родного (башкирского) языка как средства коммуникации и самовыражения;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понимание ценности отечественного и мирового искусства, роли этнических культурных традиций и народного творчества;</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стремление к самовыражению в разных видах искусства;</w:t>
      </w:r>
    </w:p>
    <w:p w:rsidR="00091AF1" w:rsidRDefault="00091AF1" w:rsidP="00091AF1">
      <w:pPr>
        <w:tabs>
          <w:tab w:val="left" w:pos="0"/>
        </w:tabs>
        <w:spacing w:line="360" w:lineRule="auto"/>
        <w:ind w:firstLine="709"/>
        <w:jc w:val="both"/>
        <w:rPr>
          <w:b/>
          <w:i/>
          <w:sz w:val="20"/>
          <w:szCs w:val="20"/>
        </w:rPr>
      </w:pPr>
      <w:r>
        <w:rPr>
          <w:b/>
          <w:i/>
          <w:sz w:val="20"/>
          <w:szCs w:val="20"/>
        </w:rPr>
        <w:t>физического воспитания, формирования культуры здоровья и эмоционального благополучия: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ценности жизни с опорой на собственный жизненный и читательский опыт;</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соблюдение правил безопасности, в том числе навыки безопасного поведения в интернет-среде в процессе школьного языкового образования;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принимать себя и других не осуждая;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lastRenderedPageBreak/>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сформированность навыков рефлексии, признание своего права на ошибку и такого же права другого человека;</w:t>
      </w:r>
    </w:p>
    <w:p w:rsidR="00091AF1" w:rsidRDefault="00091AF1" w:rsidP="00091AF1">
      <w:pPr>
        <w:tabs>
          <w:tab w:val="left" w:pos="0"/>
        </w:tabs>
        <w:spacing w:line="360" w:lineRule="auto"/>
        <w:ind w:firstLine="709"/>
        <w:jc w:val="both"/>
        <w:rPr>
          <w:b/>
          <w:i/>
          <w:sz w:val="20"/>
          <w:szCs w:val="20"/>
        </w:rPr>
      </w:pPr>
      <w:r>
        <w:rPr>
          <w:b/>
          <w:i/>
          <w:sz w:val="20"/>
          <w:szCs w:val="20"/>
        </w:rPr>
        <w:t>трудового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рассказать о своих планах на будущее;</w:t>
      </w:r>
    </w:p>
    <w:p w:rsidR="00091AF1" w:rsidRDefault="00091AF1" w:rsidP="00091AF1">
      <w:pPr>
        <w:tabs>
          <w:tab w:val="left" w:pos="0"/>
        </w:tabs>
        <w:spacing w:line="360" w:lineRule="auto"/>
        <w:ind w:firstLine="709"/>
        <w:jc w:val="both"/>
        <w:rPr>
          <w:b/>
          <w:i/>
          <w:sz w:val="20"/>
          <w:szCs w:val="20"/>
        </w:rPr>
      </w:pPr>
      <w:r>
        <w:rPr>
          <w:b/>
          <w:i/>
          <w:sz w:val="20"/>
          <w:szCs w:val="20"/>
        </w:rPr>
        <w:t>экологического воспитания: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точно, логично выражать свою точку зрения на экологические проблемы;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повышение уровня экологической культуры, осознание глобального характера экологических проблем и путей их решения;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 xml:space="preserve">активное неприятие действий, приносящих вред </w:t>
      </w:r>
      <w:r>
        <w:rPr>
          <w:sz w:val="20"/>
          <w:szCs w:val="20"/>
        </w:rPr>
        <w:lastRenderedPageBreak/>
        <w:t>окружающей среде, в том числе сформированное при знакомстве с литературными произведениями, поднимающими экологические проблемы;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активное неприятие действий, приносящих вред окружающей среде;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осознание своей роли как гражданина и потребителя в условиях взаимосвязи природной, технологической и социальной сред;</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готовность к участию в практической деятельности экологической направленности;</w:t>
      </w:r>
    </w:p>
    <w:p w:rsidR="00091AF1" w:rsidRDefault="00091AF1" w:rsidP="00091AF1">
      <w:pPr>
        <w:spacing w:line="360" w:lineRule="auto"/>
        <w:ind w:firstLine="709"/>
        <w:jc w:val="both"/>
        <w:rPr>
          <w:b/>
          <w:i/>
          <w:sz w:val="20"/>
          <w:szCs w:val="20"/>
        </w:rPr>
      </w:pPr>
      <w:r>
        <w:rPr>
          <w:b/>
          <w:i/>
          <w:sz w:val="20"/>
          <w:szCs w:val="20"/>
        </w:rPr>
        <w:t>ценности научного познания: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091AF1" w:rsidRDefault="00091AF1" w:rsidP="00804D18">
      <w:pPr>
        <w:pStyle w:val="aff2"/>
        <w:numPr>
          <w:ilvl w:val="0"/>
          <w:numId w:val="53"/>
        </w:numPr>
        <w:tabs>
          <w:tab w:val="left" w:pos="0"/>
          <w:tab w:val="left" w:pos="1134"/>
          <w:tab w:val="left" w:pos="1418"/>
        </w:tabs>
        <w:autoSpaceDE/>
        <w:spacing w:line="360" w:lineRule="auto"/>
        <w:ind w:left="0" w:firstLine="709"/>
        <w:rPr>
          <w:sz w:val="20"/>
          <w:szCs w:val="20"/>
        </w:rPr>
      </w:pPr>
      <w:r>
        <w:rPr>
          <w:sz w:val="20"/>
          <w:szCs w:val="20"/>
        </w:rPr>
        <w:t>овладение языковой и читательской культурой, навыками чтения как средства познания мира;</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овладение основными навыками исследовательской деятельности с учетом специфики школьного языкового образования;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aff2"/>
        <w:tabs>
          <w:tab w:val="left" w:pos="709"/>
        </w:tabs>
        <w:spacing w:line="360" w:lineRule="auto"/>
        <w:ind w:left="0" w:firstLine="709"/>
        <w:rPr>
          <w:b/>
          <w:i/>
          <w:sz w:val="20"/>
          <w:szCs w:val="20"/>
        </w:rPr>
      </w:pPr>
      <w:r>
        <w:rPr>
          <w:b/>
          <w:i/>
          <w:sz w:val="20"/>
          <w:szCs w:val="20"/>
        </w:rPr>
        <w:t>личностные результаты, обеспечивающие адаптацию обучающегося к изменяющимся условиям социальной и природной среды: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 xml:space="preserve">способность обучающихся к взаимодействию в условиях </w:t>
      </w:r>
      <w:r>
        <w:rPr>
          <w:sz w:val="20"/>
          <w:szCs w:val="20"/>
        </w:rPr>
        <w:lastRenderedPageBreak/>
        <w:t>неопределенности, открытость опыту и знаниям других;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1"/>
        <w:spacing w:before="120" w:after="120"/>
        <w:rPr>
          <w:b w:val="0"/>
          <w:sz w:val="20"/>
          <w:szCs w:val="20"/>
        </w:rPr>
      </w:pPr>
      <w:bookmarkStart w:id="187" w:name="_Toc111515667"/>
      <w:r>
        <w:rPr>
          <w:sz w:val="20"/>
          <w:szCs w:val="20"/>
        </w:rPr>
        <w:t>Метапредметные результаты</w:t>
      </w:r>
      <w:bookmarkEnd w:id="187"/>
    </w:p>
    <w:p w:rsidR="00091AF1" w:rsidRDefault="00091AF1" w:rsidP="00091AF1">
      <w:pPr>
        <w:tabs>
          <w:tab w:val="left" w:pos="567"/>
        </w:tabs>
        <w:spacing w:line="360" w:lineRule="auto"/>
        <w:ind w:firstLine="709"/>
        <w:jc w:val="both"/>
        <w:rPr>
          <w:sz w:val="20"/>
          <w:szCs w:val="20"/>
        </w:rPr>
      </w:pPr>
      <w:r>
        <w:rPr>
          <w:sz w:val="20"/>
          <w:szCs w:val="20"/>
        </w:rPr>
        <w:t xml:space="preserve">В результате изучения предмета «Родной (башкирский) язык» в 5–9 классах обучающийся овладеет универсальными учебными </w:t>
      </w:r>
      <w:r>
        <w:rPr>
          <w:b/>
          <w:sz w:val="20"/>
          <w:szCs w:val="20"/>
        </w:rPr>
        <w:t>познавательными</w:t>
      </w:r>
      <w:r>
        <w:rPr>
          <w:sz w:val="20"/>
          <w:szCs w:val="20"/>
        </w:rPr>
        <w:t xml:space="preserve"> действиями:</w:t>
      </w:r>
    </w:p>
    <w:p w:rsidR="00091AF1" w:rsidRDefault="00091AF1" w:rsidP="00091AF1">
      <w:pPr>
        <w:spacing w:line="360" w:lineRule="auto"/>
        <w:ind w:firstLine="709"/>
        <w:jc w:val="both"/>
        <w:rPr>
          <w:b/>
          <w:i/>
          <w:sz w:val="20"/>
          <w:szCs w:val="20"/>
        </w:rPr>
      </w:pPr>
      <w:r>
        <w:rPr>
          <w:b/>
          <w:i/>
          <w:sz w:val="20"/>
          <w:szCs w:val="20"/>
        </w:rPr>
        <w:t>базовые логические действия:</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lastRenderedPageBreak/>
        <w:t>выявлять и характеризовать существенные признаки языковых единиц, языковых явлений и процессов;</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выявлять закономерности и противоречия в рассматриваемых фактах, данных и наблюдениях;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предлагать критерии для выявления закономерностей и противоречий;</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выявлять дефицит информации, необходимой для решения поставленной учебной задачи;</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804D18">
      <w:pPr>
        <w:pStyle w:val="aff2"/>
        <w:numPr>
          <w:ilvl w:val="0"/>
          <w:numId w:val="53"/>
        </w:numPr>
        <w:tabs>
          <w:tab w:val="left" w:pos="0"/>
          <w:tab w:val="left" w:pos="1134"/>
        </w:tabs>
        <w:autoSpaceDE/>
        <w:spacing w:line="360" w:lineRule="auto"/>
        <w:ind w:left="0" w:firstLine="709"/>
        <w:rPr>
          <w:sz w:val="20"/>
          <w:szCs w:val="20"/>
        </w:rPr>
      </w:pPr>
      <w:r>
        <w:rPr>
          <w:sz w:val="20"/>
          <w:szCs w:val="20"/>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91AF1" w:rsidRDefault="00091AF1" w:rsidP="00091AF1">
      <w:pPr>
        <w:tabs>
          <w:tab w:val="left" w:pos="0"/>
        </w:tabs>
        <w:spacing w:line="360" w:lineRule="auto"/>
        <w:ind w:firstLine="709"/>
        <w:jc w:val="both"/>
        <w:rPr>
          <w:b/>
          <w:i/>
          <w:sz w:val="20"/>
          <w:szCs w:val="20"/>
        </w:rPr>
      </w:pPr>
      <w:r>
        <w:rPr>
          <w:b/>
          <w:i/>
          <w:sz w:val="20"/>
          <w:szCs w:val="20"/>
        </w:rPr>
        <w:t>базовые исследовательские действия: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использовать вопросы как исследовательский инструмент познания в языковом образовании;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формировать гипотезу об истинности собственных суждений и суждений других, аргументировать свою позицию, мнение;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составлять алгоритм действий и использовать его для решения учебных задач;</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оценивать на применимость и достоверность информацию, полученную в ходе лингвистического исследования (эксперимента);</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формулировать обобщения и выводы по результатам проведенного наблюдения, исследования;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владеть инструментами оценки достоверности полученных выводов и обобщений;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tabs>
          <w:tab w:val="left" w:pos="0"/>
        </w:tabs>
        <w:spacing w:line="360" w:lineRule="auto"/>
        <w:ind w:firstLine="709"/>
        <w:jc w:val="both"/>
        <w:rPr>
          <w:b/>
          <w:i/>
          <w:sz w:val="20"/>
          <w:szCs w:val="20"/>
        </w:rPr>
      </w:pPr>
      <w:r>
        <w:rPr>
          <w:b/>
          <w:i/>
          <w:sz w:val="20"/>
          <w:szCs w:val="20"/>
        </w:rPr>
        <w:t>работа с информацией: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выбирать, анализировать, интерпретировать, обобщать и систематизировать информацию, представленную в текстах, таблицах, схемах;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оценивать надежность информации по критериям, предложенным учителем или сформулированным самостоятельно;</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эффективно запоминать и систематизировать информацию.</w:t>
      </w:r>
    </w:p>
    <w:p w:rsidR="00091AF1" w:rsidRDefault="00091AF1" w:rsidP="00091AF1">
      <w:pPr>
        <w:tabs>
          <w:tab w:val="left" w:pos="0"/>
        </w:tabs>
        <w:spacing w:line="360" w:lineRule="auto"/>
        <w:ind w:firstLine="709"/>
        <w:jc w:val="both"/>
        <w:rPr>
          <w:b/>
          <w:sz w:val="20"/>
          <w:szCs w:val="20"/>
        </w:rPr>
      </w:pPr>
      <w:r>
        <w:rPr>
          <w:sz w:val="20"/>
          <w:szCs w:val="20"/>
        </w:rPr>
        <w:t xml:space="preserve">В результате изучения предмета «Родной (башкирский) язык» в 5–9 классах обучающийся овладеет универсальными учебными </w:t>
      </w:r>
      <w:r>
        <w:rPr>
          <w:b/>
          <w:sz w:val="20"/>
          <w:szCs w:val="20"/>
        </w:rPr>
        <w:t xml:space="preserve">коммуникативными </w:t>
      </w:r>
      <w:r>
        <w:rPr>
          <w:sz w:val="20"/>
          <w:szCs w:val="20"/>
        </w:rPr>
        <w:t>действиями:</w:t>
      </w:r>
    </w:p>
    <w:p w:rsidR="00091AF1" w:rsidRDefault="00091AF1" w:rsidP="00091AF1">
      <w:pPr>
        <w:tabs>
          <w:tab w:val="left" w:pos="709"/>
          <w:tab w:val="left" w:pos="851"/>
        </w:tabs>
        <w:spacing w:line="360" w:lineRule="auto"/>
        <w:ind w:firstLine="709"/>
        <w:jc w:val="both"/>
        <w:rPr>
          <w:b/>
          <w:i/>
          <w:sz w:val="20"/>
          <w:szCs w:val="20"/>
        </w:rPr>
      </w:pPr>
      <w:r>
        <w:rPr>
          <w:b/>
          <w:i/>
          <w:sz w:val="20"/>
          <w:szCs w:val="20"/>
        </w:rPr>
        <w:t>общение: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распознавать невербальные средства общения, понимать значение социальных знаков;</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знать и распознавать предпосылки конфликтных ситуаций и смягчать конфликты, вести переговоры;</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сопоставлять свои суждения с суждениями других участников диалога, обнаруживать различие и сходство позиций;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 xml:space="preserve">публично представлять результаты проведенного языкового анализа, выполненного лингвистического эксперимента, исследования, </w:t>
      </w:r>
      <w:r>
        <w:rPr>
          <w:sz w:val="20"/>
          <w:szCs w:val="20"/>
        </w:rPr>
        <w:lastRenderedPageBreak/>
        <w:t>проекта;</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91AF1" w:rsidRDefault="00091AF1" w:rsidP="00091AF1">
      <w:pPr>
        <w:tabs>
          <w:tab w:val="left" w:pos="0"/>
        </w:tabs>
        <w:spacing w:line="360" w:lineRule="auto"/>
        <w:ind w:firstLine="709"/>
        <w:jc w:val="both"/>
        <w:rPr>
          <w:b/>
          <w:i/>
          <w:sz w:val="20"/>
          <w:szCs w:val="20"/>
        </w:rPr>
      </w:pPr>
      <w:r>
        <w:rPr>
          <w:b/>
          <w:i/>
          <w:sz w:val="20"/>
          <w:szCs w:val="20"/>
        </w:rPr>
        <w:t>совместная деятельность:</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уметь обобщать мнения нескольких людей, проявлять готовность руководить, выполнять поручения, подчиняться;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оценивать качество своего вклада в общий продукт по критериям, самостоятельно сформулированным участниками взаимодействия;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91AF1" w:rsidRDefault="00091AF1" w:rsidP="00091AF1">
      <w:pPr>
        <w:tabs>
          <w:tab w:val="left" w:pos="0"/>
        </w:tabs>
        <w:spacing w:line="360" w:lineRule="auto"/>
        <w:ind w:firstLine="709"/>
        <w:jc w:val="both"/>
        <w:rPr>
          <w:sz w:val="20"/>
          <w:szCs w:val="20"/>
        </w:rPr>
      </w:pPr>
      <w:r>
        <w:rPr>
          <w:sz w:val="20"/>
          <w:szCs w:val="20"/>
        </w:rPr>
        <w:lastRenderedPageBreak/>
        <w:t xml:space="preserve">В результате изучения предмета «Родной (башкирский) язык» в 5–9 классах обучающийся овладеет универсальными учебными </w:t>
      </w:r>
      <w:r>
        <w:rPr>
          <w:b/>
          <w:sz w:val="20"/>
          <w:szCs w:val="20"/>
        </w:rPr>
        <w:t xml:space="preserve">регулятивными </w:t>
      </w:r>
      <w:r>
        <w:rPr>
          <w:sz w:val="20"/>
          <w:szCs w:val="20"/>
        </w:rPr>
        <w:t>действиями:</w:t>
      </w:r>
    </w:p>
    <w:p w:rsidR="00091AF1" w:rsidRDefault="00091AF1" w:rsidP="00091AF1">
      <w:pPr>
        <w:tabs>
          <w:tab w:val="left" w:pos="0"/>
        </w:tabs>
        <w:spacing w:line="360" w:lineRule="auto"/>
        <w:ind w:firstLine="709"/>
        <w:jc w:val="both"/>
        <w:rPr>
          <w:b/>
          <w:i/>
          <w:sz w:val="20"/>
          <w:szCs w:val="20"/>
        </w:rPr>
      </w:pPr>
      <w:r>
        <w:rPr>
          <w:b/>
          <w:i/>
          <w:sz w:val="20"/>
          <w:szCs w:val="20"/>
        </w:rPr>
        <w:t>самоорганизация: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выявлять проблемы для решения в учебных и жизненных ситуациях;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ориентироваться в различных подходах к принятию решений (индивидуальное, принятие решения в группе, принятие решения группой);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самостоятельно составлять план действий, вносить необходимые коррективы в ходе его реализации;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делать выбор и брать ответственность за решение;</w:t>
      </w:r>
    </w:p>
    <w:p w:rsidR="00091AF1" w:rsidRDefault="00091AF1" w:rsidP="00091AF1">
      <w:pPr>
        <w:tabs>
          <w:tab w:val="left" w:pos="709"/>
        </w:tabs>
        <w:spacing w:line="360" w:lineRule="auto"/>
        <w:ind w:firstLine="709"/>
        <w:jc w:val="both"/>
        <w:rPr>
          <w:b/>
          <w:i/>
          <w:sz w:val="20"/>
          <w:szCs w:val="20"/>
        </w:rPr>
      </w:pPr>
      <w:r>
        <w:rPr>
          <w:b/>
          <w:i/>
          <w:sz w:val="20"/>
          <w:szCs w:val="20"/>
        </w:rPr>
        <w:t>самоконтроль:</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владеть разными способами самоконтроля (в том числе речевого), самомотивации и рефлексии;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давать адекватную оценку учебной ситуации и предлагать план ее изменения;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предвидеть трудности, которые могут возникнуть при решении учебной задачи, и адаптировать решение к меняющимся обстоятельствам;</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объяснять причины достижения/недостижения результата деятельности;</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 xml:space="preserve">оценивать соответствие результата цели и условиям </w:t>
      </w:r>
      <w:r>
        <w:rPr>
          <w:sz w:val="20"/>
          <w:szCs w:val="20"/>
        </w:rPr>
        <w:lastRenderedPageBreak/>
        <w:t>общения;</w:t>
      </w:r>
    </w:p>
    <w:p w:rsidR="00091AF1" w:rsidRDefault="00091AF1" w:rsidP="00091AF1">
      <w:pPr>
        <w:tabs>
          <w:tab w:val="left" w:pos="0"/>
        </w:tabs>
        <w:spacing w:line="360" w:lineRule="auto"/>
        <w:ind w:firstLine="709"/>
        <w:jc w:val="both"/>
        <w:rPr>
          <w:b/>
          <w:i/>
          <w:sz w:val="20"/>
          <w:szCs w:val="20"/>
        </w:rPr>
      </w:pPr>
      <w:r>
        <w:rPr>
          <w:b/>
          <w:i/>
          <w:sz w:val="20"/>
          <w:szCs w:val="20"/>
        </w:rPr>
        <w:t>эмоциональный интеллект:</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развивать способность управлять собственными эмоциями и эмоциями других;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выявлять и анализировать причины эмоций;</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понимать мотивы и намерения другого человека, анализируя речевую ситуацию;</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регулировать способ выражения собственных эмоций;</w:t>
      </w:r>
    </w:p>
    <w:p w:rsidR="00091AF1" w:rsidRDefault="00091AF1" w:rsidP="00091AF1">
      <w:pPr>
        <w:spacing w:line="360" w:lineRule="auto"/>
        <w:ind w:firstLine="709"/>
        <w:jc w:val="both"/>
        <w:rPr>
          <w:b/>
          <w:i/>
          <w:sz w:val="20"/>
          <w:szCs w:val="20"/>
        </w:rPr>
      </w:pPr>
      <w:r>
        <w:rPr>
          <w:b/>
          <w:i/>
          <w:sz w:val="20"/>
          <w:szCs w:val="20"/>
        </w:rPr>
        <w:t>принятие себя и других:</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осознанно относиться к другому человеку и его мнению;</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признавать свое и чужое право на ошибку;</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принимать себя и других не осуждая;</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проявлять открытость;</w:t>
      </w:r>
    </w:p>
    <w:p w:rsidR="00091AF1" w:rsidRDefault="00091AF1" w:rsidP="00804D18">
      <w:pPr>
        <w:pStyle w:val="aff2"/>
        <w:numPr>
          <w:ilvl w:val="0"/>
          <w:numId w:val="54"/>
        </w:numPr>
        <w:tabs>
          <w:tab w:val="left" w:pos="0"/>
          <w:tab w:val="left" w:pos="1134"/>
        </w:tabs>
        <w:autoSpaceDE/>
        <w:spacing w:line="360" w:lineRule="auto"/>
        <w:ind w:left="0" w:firstLine="709"/>
        <w:rPr>
          <w:sz w:val="20"/>
          <w:szCs w:val="20"/>
        </w:rPr>
      </w:pPr>
      <w:r>
        <w:rPr>
          <w:sz w:val="20"/>
          <w:szCs w:val="20"/>
        </w:rPr>
        <w:t>осознавать невозможность контролировать все вокруг.</w:t>
      </w:r>
    </w:p>
    <w:p w:rsidR="00091AF1" w:rsidRDefault="00091AF1" w:rsidP="00091AF1">
      <w:pPr>
        <w:pStyle w:val="1"/>
        <w:spacing w:before="120" w:after="120"/>
        <w:rPr>
          <w:b w:val="0"/>
          <w:sz w:val="20"/>
          <w:szCs w:val="20"/>
        </w:rPr>
      </w:pPr>
      <w:bookmarkStart w:id="188" w:name="_Toc111515668"/>
      <w:r>
        <w:rPr>
          <w:sz w:val="20"/>
          <w:szCs w:val="20"/>
        </w:rPr>
        <w:t>Предметные результаты</w:t>
      </w:r>
      <w:bookmarkEnd w:id="188"/>
    </w:p>
    <w:p w:rsidR="00091AF1" w:rsidRDefault="00091AF1" w:rsidP="00091AF1">
      <w:pPr>
        <w:tabs>
          <w:tab w:val="left" w:pos="1134"/>
        </w:tabs>
        <w:spacing w:line="360" w:lineRule="auto"/>
        <w:ind w:firstLine="708"/>
        <w:jc w:val="both"/>
        <w:rPr>
          <w:sz w:val="20"/>
          <w:szCs w:val="20"/>
        </w:rPr>
      </w:pPr>
      <w:r>
        <w:rPr>
          <w:sz w:val="20"/>
          <w:szCs w:val="20"/>
        </w:rPr>
        <w:t>Основными предметными результатами изучения предмета «Родной (башкирский) язык» в 5–9 классах являются:</w:t>
      </w:r>
    </w:p>
    <w:p w:rsidR="00091AF1" w:rsidRDefault="00091AF1" w:rsidP="00804D18">
      <w:pPr>
        <w:pStyle w:val="aff5"/>
        <w:numPr>
          <w:ilvl w:val="0"/>
          <w:numId w:val="55"/>
        </w:numPr>
        <w:tabs>
          <w:tab w:val="left" w:pos="1134"/>
        </w:tabs>
        <w:ind w:left="0" w:firstLine="708"/>
        <w:rPr>
          <w:color w:val="auto"/>
          <w:sz w:val="20"/>
        </w:rPr>
      </w:pPr>
      <w:r>
        <w:rPr>
          <w:color w:val="auto"/>
          <w:sz w:val="20"/>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91AF1" w:rsidRDefault="00091AF1" w:rsidP="00804D18">
      <w:pPr>
        <w:pStyle w:val="aff5"/>
        <w:numPr>
          <w:ilvl w:val="0"/>
          <w:numId w:val="55"/>
        </w:numPr>
        <w:tabs>
          <w:tab w:val="left" w:pos="1134"/>
        </w:tabs>
        <w:ind w:left="0" w:firstLine="708"/>
        <w:rPr>
          <w:color w:val="auto"/>
          <w:sz w:val="20"/>
        </w:rPr>
      </w:pPr>
      <w:r>
        <w:rPr>
          <w:color w:val="auto"/>
          <w:sz w:val="20"/>
        </w:rPr>
        <w:t>понимание определяющей роли родного (башкирского) языка в развитии интеллектуальных и творческих способностей личности в процессе образования и самообразования;</w:t>
      </w:r>
    </w:p>
    <w:p w:rsidR="00091AF1" w:rsidRDefault="00091AF1" w:rsidP="00804D18">
      <w:pPr>
        <w:pStyle w:val="aff5"/>
        <w:numPr>
          <w:ilvl w:val="0"/>
          <w:numId w:val="55"/>
        </w:numPr>
        <w:tabs>
          <w:tab w:val="left" w:pos="1134"/>
        </w:tabs>
        <w:ind w:left="0" w:firstLine="708"/>
        <w:rPr>
          <w:color w:val="auto"/>
          <w:sz w:val="20"/>
        </w:rPr>
      </w:pPr>
      <w:r>
        <w:rPr>
          <w:color w:val="auto"/>
          <w:sz w:val="20"/>
        </w:rPr>
        <w:t>использование коммуникативно-эстетических возможностей родного (башкирского) языка;</w:t>
      </w:r>
    </w:p>
    <w:p w:rsidR="00091AF1" w:rsidRDefault="00091AF1" w:rsidP="00804D18">
      <w:pPr>
        <w:pStyle w:val="aff5"/>
        <w:numPr>
          <w:ilvl w:val="0"/>
          <w:numId w:val="55"/>
        </w:numPr>
        <w:tabs>
          <w:tab w:val="left" w:pos="1134"/>
        </w:tabs>
        <w:ind w:left="0" w:firstLine="708"/>
        <w:rPr>
          <w:color w:val="auto"/>
          <w:sz w:val="20"/>
        </w:rPr>
      </w:pPr>
      <w:r>
        <w:rPr>
          <w:color w:val="auto"/>
          <w:sz w:val="20"/>
        </w:rPr>
        <w:t>расширение и систематизацию научных знаний о родном (башкирском) языке; осознание взаимосвязи его уровней и единиц; освоение базовых понятий лингвистики, основных единиц и грамматических категорий родного (башкирского) языка;</w:t>
      </w:r>
    </w:p>
    <w:p w:rsidR="00091AF1" w:rsidRDefault="00091AF1" w:rsidP="00804D18">
      <w:pPr>
        <w:pStyle w:val="aff5"/>
        <w:numPr>
          <w:ilvl w:val="0"/>
          <w:numId w:val="55"/>
        </w:numPr>
        <w:tabs>
          <w:tab w:val="left" w:pos="1134"/>
        </w:tabs>
        <w:ind w:left="0" w:firstLine="708"/>
        <w:rPr>
          <w:color w:val="auto"/>
          <w:sz w:val="20"/>
        </w:rPr>
      </w:pPr>
      <w:r>
        <w:rPr>
          <w:color w:val="auto"/>
          <w:sz w:val="20"/>
        </w:rPr>
        <w:lastRenderedPageBreak/>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91AF1" w:rsidRDefault="00091AF1" w:rsidP="00804D18">
      <w:pPr>
        <w:pStyle w:val="aff5"/>
        <w:numPr>
          <w:ilvl w:val="0"/>
          <w:numId w:val="55"/>
        </w:numPr>
        <w:tabs>
          <w:tab w:val="left" w:pos="1134"/>
        </w:tabs>
        <w:ind w:left="0" w:firstLine="708"/>
        <w:rPr>
          <w:color w:val="auto"/>
          <w:sz w:val="20"/>
        </w:rPr>
      </w:pPr>
      <w:r>
        <w:rPr>
          <w:color w:val="auto"/>
          <w:sz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091AF1" w:rsidRDefault="00091AF1" w:rsidP="00804D18">
      <w:pPr>
        <w:pStyle w:val="aff5"/>
        <w:numPr>
          <w:ilvl w:val="0"/>
          <w:numId w:val="55"/>
        </w:numPr>
        <w:tabs>
          <w:tab w:val="left" w:pos="1134"/>
        </w:tabs>
        <w:ind w:left="0" w:firstLine="708"/>
        <w:rPr>
          <w:color w:val="auto"/>
          <w:sz w:val="20"/>
        </w:rPr>
      </w:pPr>
      <w:r>
        <w:rPr>
          <w:color w:val="auto"/>
          <w:sz w:val="20"/>
        </w:rPr>
        <w:t>овладение основными стилистическими ресурсами лексики и фразеологии родного (башкирского) языка, основными нормами родного (башкирского)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91AF1" w:rsidRDefault="00091AF1" w:rsidP="00804D18">
      <w:pPr>
        <w:pStyle w:val="aff5"/>
        <w:numPr>
          <w:ilvl w:val="0"/>
          <w:numId w:val="55"/>
        </w:numPr>
        <w:tabs>
          <w:tab w:val="left" w:pos="1134"/>
        </w:tabs>
        <w:ind w:left="0" w:firstLine="708"/>
        <w:rPr>
          <w:color w:val="auto"/>
          <w:sz w:val="20"/>
        </w:rPr>
      </w:pPr>
      <w:r>
        <w:rPr>
          <w:color w:val="auto"/>
          <w:sz w:val="20"/>
        </w:rPr>
        <w:t>формирование ответственности за языковую культуру как общечеловеческую ценность.</w:t>
      </w:r>
    </w:p>
    <w:p w:rsidR="00091AF1" w:rsidRDefault="00091AF1" w:rsidP="00091AF1">
      <w:pPr>
        <w:spacing w:before="120" w:after="120" w:line="360" w:lineRule="auto"/>
        <w:jc w:val="center"/>
        <w:rPr>
          <w:b/>
          <w:bCs/>
          <w:sz w:val="20"/>
          <w:szCs w:val="20"/>
        </w:rPr>
      </w:pPr>
      <w:r>
        <w:rPr>
          <w:b/>
          <w:bCs/>
          <w:sz w:val="20"/>
          <w:szCs w:val="20"/>
        </w:rPr>
        <w:t>Предметные результаты по классам</w:t>
      </w:r>
    </w:p>
    <w:p w:rsidR="00091AF1" w:rsidRDefault="00091AF1" w:rsidP="00091AF1">
      <w:pPr>
        <w:pStyle w:val="1"/>
        <w:tabs>
          <w:tab w:val="left" w:pos="1134"/>
        </w:tabs>
        <w:spacing w:before="120" w:after="120"/>
        <w:rPr>
          <w:sz w:val="20"/>
          <w:szCs w:val="20"/>
        </w:rPr>
      </w:pPr>
      <w:bookmarkStart w:id="189" w:name="_Toc111515669"/>
      <w:r>
        <w:rPr>
          <w:sz w:val="20"/>
          <w:szCs w:val="20"/>
        </w:rPr>
        <w:t>5 класс</w:t>
      </w:r>
      <w:bookmarkEnd w:id="189"/>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характеризовать роль башкирского языка в сохранении культуры и традиций башкирского народа;</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совершенствовать коммуникативные способности путем освоения норм башкирского литературного языка;</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знать об особенностях ударения в башкирском языке, приводить примеры, сопоставлять с русским языком;</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распознавать фразеологические единицы в тексте, понимать их значение и уметь использовать в связной речи;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lastRenderedPageBreak/>
        <w:t>знать особенности монолога, диалога и полилога, использовать данные разновидности речи в речевой деятельности;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иметь представление о других тюркских языках, родственных башкирскому языку;</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характеризовать лексический состав башкирского языка; распознать исконно башкирские слова тюркского происхождения и иноязычные слова;</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распознавать синонимы, антонимы и омонимы в тексте, объяснить их функции в устной и письменной речи;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определять специфические согласные звуки башкирского языка, уметь их правильно произносить в устной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знать башкирский алфавит и его происхождение, сравнивать с русским алфавитом;</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091AF1" w:rsidRDefault="00091AF1" w:rsidP="00804D18">
      <w:pPr>
        <w:pStyle w:val="aff2"/>
        <w:widowControl/>
        <w:numPr>
          <w:ilvl w:val="0"/>
          <w:numId w:val="56"/>
        </w:numPr>
        <w:tabs>
          <w:tab w:val="left" w:pos="993"/>
          <w:tab w:val="left" w:pos="1134"/>
        </w:tabs>
        <w:autoSpaceDE/>
        <w:spacing w:line="360" w:lineRule="auto"/>
        <w:ind w:left="0" w:firstLine="708"/>
        <w:contextualSpacing/>
        <w:rPr>
          <w:sz w:val="20"/>
          <w:szCs w:val="20"/>
        </w:rPr>
      </w:pPr>
      <w:r>
        <w:rPr>
          <w:sz w:val="20"/>
          <w:szCs w:val="20"/>
        </w:rPr>
        <w:t>представлять словообразовательную систему башкирского языка; выделять корень слова и окончание; обозначать в структуре слова словоизменительные, формообразующие и словообразующие аффиксы;</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иметь общие представления о способах словообразования в башкирском языке; выделять сложные слова, знать их правописание.</w:t>
      </w:r>
    </w:p>
    <w:p w:rsidR="00091AF1" w:rsidRDefault="00091AF1" w:rsidP="00091AF1">
      <w:pPr>
        <w:pStyle w:val="1"/>
        <w:tabs>
          <w:tab w:val="left" w:pos="1134"/>
        </w:tabs>
        <w:spacing w:before="120" w:after="120"/>
        <w:rPr>
          <w:sz w:val="20"/>
          <w:szCs w:val="20"/>
        </w:rPr>
      </w:pPr>
      <w:r>
        <w:rPr>
          <w:b w:val="0"/>
          <w:bCs w:val="0"/>
          <w:sz w:val="20"/>
          <w:szCs w:val="20"/>
        </w:rPr>
        <w:br w:type="page"/>
      </w:r>
    </w:p>
    <w:p w:rsidR="00091AF1" w:rsidRDefault="00091AF1" w:rsidP="00091AF1">
      <w:pPr>
        <w:pStyle w:val="1"/>
        <w:tabs>
          <w:tab w:val="left" w:pos="1134"/>
        </w:tabs>
        <w:spacing w:before="120" w:after="120"/>
        <w:rPr>
          <w:sz w:val="20"/>
          <w:szCs w:val="20"/>
        </w:rPr>
      </w:pPr>
      <w:bookmarkStart w:id="190" w:name="_Toc111515670"/>
      <w:r>
        <w:rPr>
          <w:sz w:val="20"/>
          <w:szCs w:val="20"/>
        </w:rPr>
        <w:lastRenderedPageBreak/>
        <w:t>6 класс</w:t>
      </w:r>
      <w:bookmarkEnd w:id="190"/>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567"/>
          <w:tab w:val="left" w:pos="851"/>
          <w:tab w:val="left" w:pos="993"/>
          <w:tab w:val="left" w:pos="1134"/>
        </w:tabs>
        <w:autoSpaceDE/>
        <w:spacing w:line="360" w:lineRule="auto"/>
        <w:ind w:left="0" w:right="0" w:firstLine="708"/>
      </w:pPr>
      <w:r>
        <w:t>соблюдать орфоэпические нормы башкирского языка при создании устных текстов и при решении коммуникативных задач;</w:t>
      </w:r>
    </w:p>
    <w:p w:rsidR="00091AF1" w:rsidRDefault="00091AF1" w:rsidP="00804D18">
      <w:pPr>
        <w:pStyle w:val="af4"/>
        <w:widowControl/>
        <w:numPr>
          <w:ilvl w:val="0"/>
          <w:numId w:val="56"/>
        </w:numPr>
        <w:tabs>
          <w:tab w:val="left" w:pos="567"/>
          <w:tab w:val="left" w:pos="851"/>
          <w:tab w:val="left" w:pos="993"/>
          <w:tab w:val="left" w:pos="1134"/>
        </w:tabs>
        <w:autoSpaceDE/>
        <w:spacing w:line="360" w:lineRule="auto"/>
        <w:ind w:left="0" w:right="0" w:firstLine="708"/>
      </w:pPr>
      <w:r>
        <w:t>иметь представление об ономастической системе Башкортостана; ориентироваться в топонимии региона, знать географию известных топонимов; владеть правописанием топонимов на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знать основные признаки имени существительного, правильно употреблять падежные формы имен существительных в речи; сравнивать варианты падежных окончаний башкирского языка с формами русского языка;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выявлять устаревшие слова, военную лексику, фразеологические единицы в текстах на военно-историческую тематику;</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имя прилагательное как часть речи в башкирском и русском языках, знать степени имен прилагательных (сравнительная, уменьшительная, превосходная) и правильно употреблять в речи согласно коммуникативным задачам;</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lastRenderedPageBreak/>
        <w:t>знать основные способы словообразования имен прилагательных, комментировать основные признаки производных и сложных прилагательных;</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определять лексико-грамматические признаки имен числительных, знать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 xml:space="preserve">комментировать функционально-коммуникативную особенность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 употреблять местоимения в тексте в соответствии </w:t>
      </w:r>
      <w:r>
        <w:rPr>
          <w:lang w:val="ba-RU"/>
        </w:rPr>
        <w:t xml:space="preserve">с </w:t>
      </w:r>
      <w:r>
        <w:t>их значением;</w:t>
      </w:r>
    </w:p>
    <w:p w:rsidR="00091AF1" w:rsidRDefault="00091AF1" w:rsidP="00804D18">
      <w:pPr>
        <w:pStyle w:val="af4"/>
        <w:widowControl/>
        <w:numPr>
          <w:ilvl w:val="0"/>
          <w:numId w:val="56"/>
        </w:numPr>
        <w:tabs>
          <w:tab w:val="left" w:pos="567"/>
          <w:tab w:val="left" w:pos="1134"/>
        </w:tabs>
        <w:autoSpaceDE/>
        <w:spacing w:line="360" w:lineRule="auto"/>
        <w:ind w:left="0" w:right="0" w:firstLine="708"/>
        <w:rPr>
          <w:b/>
        </w:rPr>
      </w:pPr>
      <w:r>
        <w:t>создавать тексты как результат проектной (исследовательской) деятельности; оформлять и публично представлять результаты проекта.</w:t>
      </w:r>
    </w:p>
    <w:p w:rsidR="00091AF1" w:rsidRDefault="00091AF1" w:rsidP="00091AF1">
      <w:pPr>
        <w:pStyle w:val="1"/>
        <w:tabs>
          <w:tab w:val="left" w:pos="1134"/>
        </w:tabs>
        <w:spacing w:before="120" w:after="120"/>
        <w:rPr>
          <w:sz w:val="20"/>
          <w:szCs w:val="20"/>
        </w:rPr>
      </w:pPr>
      <w:bookmarkStart w:id="191" w:name="_Toc111515671"/>
      <w:r>
        <w:rPr>
          <w:sz w:val="20"/>
          <w:szCs w:val="20"/>
        </w:rPr>
        <w:t>7 класс</w:t>
      </w:r>
      <w:bookmarkEnd w:id="191"/>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1134"/>
        </w:tabs>
        <w:autoSpaceDE/>
        <w:spacing w:line="360" w:lineRule="auto"/>
        <w:ind w:left="0" w:right="0" w:firstLine="708"/>
      </w:pPr>
      <w:r>
        <w:t>распознавать явления омонимии и паронимии: различать виды омонимов, употребление омонимов в письменной и устной речи;</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характеризовать природу паронимов</w:t>
      </w:r>
      <w:r>
        <w:rPr>
          <w:spacing w:val="-9"/>
        </w:rPr>
        <w:t>, уместно использовать их в тексте</w:t>
      </w:r>
      <w:r>
        <w:t>;</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анализировать смысловые</w:t>
      </w:r>
      <w:r>
        <w:rPr>
          <w:spacing w:val="-8"/>
        </w:rPr>
        <w:t xml:space="preserve"> </w:t>
      </w:r>
      <w:r>
        <w:t>различия, характер лексической сочетаемости, способы управления,</w:t>
      </w:r>
      <w:r>
        <w:rPr>
          <w:spacing w:val="1"/>
        </w:rPr>
        <w:t xml:space="preserve"> </w:t>
      </w:r>
      <w:r>
        <w:t>функционально-стилевую окраску паронимов;</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соблюдать башкирскую традиционную этикетную речевую манеру общения;</w:t>
      </w:r>
    </w:p>
    <w:p w:rsidR="00091AF1" w:rsidRDefault="00091AF1" w:rsidP="00804D18">
      <w:pPr>
        <w:pStyle w:val="af4"/>
        <w:widowControl/>
        <w:numPr>
          <w:ilvl w:val="0"/>
          <w:numId w:val="56"/>
        </w:numPr>
        <w:tabs>
          <w:tab w:val="left" w:pos="993"/>
          <w:tab w:val="left" w:pos="1134"/>
        </w:tabs>
        <w:autoSpaceDE/>
        <w:spacing w:line="360" w:lineRule="auto"/>
        <w:ind w:left="0" w:right="0" w:firstLine="708"/>
      </w:pPr>
      <w:r>
        <w:lastRenderedPageBreak/>
        <w:t>исключать категоричность</w:t>
      </w:r>
      <w:r>
        <w:rPr>
          <w:spacing w:val="23"/>
        </w:rPr>
        <w:t xml:space="preserve"> </w:t>
      </w:r>
      <w:r>
        <w:t>в</w:t>
      </w:r>
      <w:r>
        <w:rPr>
          <w:spacing w:val="24"/>
        </w:rPr>
        <w:t xml:space="preserve"> </w:t>
      </w:r>
      <w:r>
        <w:t>разговоре; знать о невербальном</w:t>
      </w:r>
      <w:r>
        <w:rPr>
          <w:spacing w:val="24"/>
        </w:rPr>
        <w:t xml:space="preserve"> </w:t>
      </w:r>
      <w:r>
        <w:t>(несловесном)</w:t>
      </w:r>
      <w:r>
        <w:rPr>
          <w:spacing w:val="24"/>
        </w:rPr>
        <w:t xml:space="preserve"> </w:t>
      </w:r>
      <w:r>
        <w:t>этикете</w:t>
      </w:r>
      <w:r>
        <w:rPr>
          <w:spacing w:val="24"/>
        </w:rPr>
        <w:t xml:space="preserve"> </w:t>
      </w:r>
      <w:r>
        <w:t>общения;</w:t>
      </w:r>
    </w:p>
    <w:p w:rsidR="00091AF1" w:rsidRDefault="00091AF1" w:rsidP="00804D18">
      <w:pPr>
        <w:pStyle w:val="af4"/>
        <w:widowControl/>
        <w:numPr>
          <w:ilvl w:val="0"/>
          <w:numId w:val="56"/>
        </w:numPr>
        <w:tabs>
          <w:tab w:val="left" w:pos="567"/>
          <w:tab w:val="left" w:pos="1134"/>
        </w:tabs>
        <w:autoSpaceDE/>
        <w:spacing w:line="360" w:lineRule="auto"/>
        <w:ind w:left="0" w:right="0" w:firstLine="708"/>
      </w:pPr>
      <w:r>
        <w:t>характеризовать фонетическую систему, словообразование и морфологию башкирского языка; знать критерии деления слов на части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анализировать изменение имен существительных; использовать имена числительные в тексте согласно их нормам правописания;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глагол как часть речи; распознавать личные и безличные глаголы, самостоятельные и вспомогательные глаголы;</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наклонения глаголов; использовать их в речи для решения коммуникативных задач;</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выявлять в тексте формы глагола, указывать их отличительные признаки, разграничивать формы глагола и других частей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наречие как часть речи, распознавать виды наречий;</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понимать функцию служебных частей речи; употреблять служебные части речи в соответствии их грамматическим и лексическим значением;</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91AF1" w:rsidRDefault="00091AF1" w:rsidP="00091AF1">
      <w:pPr>
        <w:pStyle w:val="1"/>
        <w:tabs>
          <w:tab w:val="left" w:pos="1134"/>
        </w:tabs>
        <w:spacing w:before="120" w:after="120"/>
        <w:rPr>
          <w:sz w:val="20"/>
          <w:szCs w:val="20"/>
        </w:rPr>
      </w:pPr>
      <w:bookmarkStart w:id="192" w:name="_Toc111515672"/>
      <w:r>
        <w:rPr>
          <w:sz w:val="20"/>
          <w:szCs w:val="20"/>
        </w:rPr>
        <w:t>8 класс</w:t>
      </w:r>
      <w:bookmarkEnd w:id="192"/>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комментировать основные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учетом произносительных и стилистических</w:t>
      </w:r>
      <w:r>
        <w:rPr>
          <w:spacing w:val="33"/>
        </w:rPr>
        <w:t xml:space="preserve"> </w:t>
      </w:r>
      <w:r>
        <w:t>вариантов</w:t>
      </w:r>
      <w:r>
        <w:rPr>
          <w:spacing w:val="33"/>
        </w:rPr>
        <w:t xml:space="preserve"> </w:t>
      </w:r>
      <w:r>
        <w:t>орфоэпической</w:t>
      </w:r>
      <w:r>
        <w:rPr>
          <w:spacing w:val="34"/>
        </w:rPr>
        <w:t xml:space="preserve"> </w:t>
      </w:r>
      <w:r>
        <w:t>нормы;</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lastRenderedPageBreak/>
        <w:t>иметь представление об активных процессах современного</w:t>
      </w:r>
      <w:r>
        <w:rPr>
          <w:spacing w:val="1"/>
        </w:rPr>
        <w:t xml:space="preserve"> башкирского </w:t>
      </w:r>
      <w:r>
        <w:t>языка в области произношения исконно башкирских слов, заимствованных слов из русского, арабского и персидского языков;</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сравнивать односоставные и двусоставные предложения, нераспространенные и распространенные предложения, использовать их в устной и письменной речи для решения учебных задач;</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односоставные предложения (определенно-личное, обобщенно-личное, неопределенно-личное, безличное, назывное); использовать при составлении диалога, прямой речи и косвенной речи;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lastRenderedPageBreak/>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91AF1" w:rsidRDefault="00091AF1" w:rsidP="00091AF1">
      <w:pPr>
        <w:pStyle w:val="1"/>
        <w:tabs>
          <w:tab w:val="left" w:pos="1134"/>
        </w:tabs>
        <w:spacing w:before="120" w:after="120"/>
        <w:rPr>
          <w:sz w:val="20"/>
          <w:szCs w:val="20"/>
        </w:rPr>
      </w:pPr>
      <w:bookmarkStart w:id="193" w:name="_Toc111515673"/>
      <w:r>
        <w:rPr>
          <w:sz w:val="20"/>
          <w:szCs w:val="20"/>
        </w:rPr>
        <w:t>9 класс</w:t>
      </w:r>
      <w:bookmarkEnd w:id="193"/>
    </w:p>
    <w:p w:rsidR="00091AF1" w:rsidRDefault="00091AF1" w:rsidP="00091AF1">
      <w:pPr>
        <w:pStyle w:val="aff5"/>
        <w:tabs>
          <w:tab w:val="left" w:pos="1134"/>
        </w:tabs>
        <w:ind w:firstLine="708"/>
        <w:rPr>
          <w:color w:val="auto"/>
          <w:sz w:val="20"/>
        </w:rPr>
      </w:pPr>
      <w:r>
        <w:rPr>
          <w:color w:val="auto"/>
          <w:sz w:val="20"/>
        </w:rPr>
        <w:t>Обучающийся научится: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распознавать речевые ошибки и избегать их; анализировать и оценивать с точки зрения норм</w:t>
      </w:r>
      <w:r>
        <w:rPr>
          <w:spacing w:val="38"/>
        </w:rPr>
        <w:t xml:space="preserve"> </w:t>
      </w:r>
      <w:r>
        <w:t>современного</w:t>
      </w:r>
      <w:r>
        <w:rPr>
          <w:spacing w:val="39"/>
        </w:rPr>
        <w:t xml:space="preserve"> </w:t>
      </w:r>
      <w:r>
        <w:t>башкирского</w:t>
      </w:r>
      <w:r>
        <w:rPr>
          <w:spacing w:val="39"/>
        </w:rPr>
        <w:t xml:space="preserve"> </w:t>
      </w:r>
      <w:r>
        <w:t>языка</w:t>
      </w:r>
      <w:r>
        <w:rPr>
          <w:spacing w:val="39"/>
        </w:rPr>
        <w:t xml:space="preserve"> </w:t>
      </w:r>
      <w:r>
        <w:t>чужую</w:t>
      </w:r>
      <w:r>
        <w:rPr>
          <w:spacing w:val="38"/>
        </w:rPr>
        <w:t xml:space="preserve"> </w:t>
      </w:r>
      <w:r>
        <w:t>и собственную речь; исправлять речь с учетом ее соответствия основным нормам современного башкирского литературного</w:t>
      </w:r>
      <w:r>
        <w:rPr>
          <w:spacing w:val="11"/>
        </w:rPr>
        <w:t xml:space="preserve"> </w:t>
      </w:r>
      <w:r>
        <w:t>языка;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соблюдать этикет телефонного и интернет-общения;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иметь представление о функциональных стилях башкирского языка, определять их коммуникативную особенность;</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выделять основные характеристики и функции текста, определять типы текстов;</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характеризовать роль интонации в речевом общении, правильно подбирать виды интонации в соответствии целями и задачами коммуникации;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использовать лингвистические словари башкирского языка, комментировать ономастические словари, указывать их функции и особенности;</w:t>
      </w:r>
    </w:p>
    <w:p w:rsidR="00091AF1" w:rsidRDefault="00091AF1" w:rsidP="00804D18">
      <w:pPr>
        <w:pStyle w:val="af4"/>
        <w:widowControl/>
        <w:numPr>
          <w:ilvl w:val="0"/>
          <w:numId w:val="56"/>
        </w:numPr>
        <w:tabs>
          <w:tab w:val="left" w:pos="426"/>
          <w:tab w:val="left" w:pos="567"/>
          <w:tab w:val="left" w:pos="851"/>
          <w:tab w:val="left" w:pos="993"/>
        </w:tabs>
        <w:autoSpaceDE/>
        <w:spacing w:line="360" w:lineRule="auto"/>
        <w:ind w:left="0" w:right="0" w:firstLine="709"/>
      </w:pPr>
      <w:r>
        <w:t>распознавать территориальн</w:t>
      </w:r>
      <w:r>
        <w:rPr>
          <w:lang w:val="ba-RU"/>
        </w:rPr>
        <w:t>ые</w:t>
      </w:r>
      <w:r>
        <w:t xml:space="preserve"> особенност</w:t>
      </w:r>
      <w:r>
        <w:rPr>
          <w:lang w:val="ba-RU"/>
        </w:rPr>
        <w:t>и</w:t>
      </w:r>
      <w:r>
        <w:t xml:space="preserve"> разговорного башкирского языка, выделять ее признаки;</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 xml:space="preserve">характеризовать синтаксис сложного предложения, распознавать в текстах башкирской художественной литературы </w:t>
      </w:r>
      <w:r>
        <w:lastRenderedPageBreak/>
        <w:t>сложносочиненные предложения, союзные и бессоюзные сложносочиненные предложения;</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комментировать особенности сложноподчиненного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091AF1" w:rsidRDefault="00091AF1" w:rsidP="00804D18">
      <w:pPr>
        <w:pStyle w:val="af4"/>
        <w:widowControl/>
        <w:numPr>
          <w:ilvl w:val="0"/>
          <w:numId w:val="56"/>
        </w:numPr>
        <w:tabs>
          <w:tab w:val="left" w:pos="567"/>
          <w:tab w:val="left" w:pos="993"/>
          <w:tab w:val="left" w:pos="1134"/>
        </w:tabs>
        <w:autoSpaceDE/>
        <w:spacing w:line="360" w:lineRule="auto"/>
        <w:ind w:left="0" w:right="0" w:firstLine="708"/>
      </w:pPr>
      <w: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091AF1" w:rsidRDefault="00091AF1" w:rsidP="00804D18">
      <w:pPr>
        <w:pStyle w:val="1"/>
        <w:numPr>
          <w:ilvl w:val="2"/>
          <w:numId w:val="57"/>
        </w:numPr>
        <w:tabs>
          <w:tab w:val="left" w:pos="798"/>
        </w:tabs>
        <w:spacing w:before="71"/>
        <w:rPr>
          <w:color w:val="231F20"/>
          <w:sz w:val="20"/>
          <w:szCs w:val="20"/>
        </w:rPr>
      </w:pPr>
      <w:r>
        <w:pict>
          <v:shape id="_x0000_s1071" style="position:absolute;left:0;text-align:left;margin-left:36.85pt;margin-top:20.8pt;width:317.5pt;height:.1pt;z-index:-251658240;mso-wrap-distance-left:0;mso-wrap-distance-right:0;mso-position-horizontal-relative:page" coordorigin="737,416" coordsize="6350,0" path="m737,416r6350,e" filled="f" strokecolor="#231f20" strokeweight=".5pt">
            <v:path arrowok="t"/>
            <w10:wrap type="topAndBottom" anchorx="page"/>
          </v:shape>
        </w:pict>
      </w:r>
      <w:bookmarkStart w:id="194" w:name="12-1291-01-0158-0182o12"/>
      <w:bookmarkStart w:id="195" w:name="_TOC_250017"/>
      <w:bookmarkEnd w:id="194"/>
      <w:r>
        <w:rPr>
          <w:color w:val="231F20"/>
          <w:w w:val="80"/>
          <w:sz w:val="20"/>
          <w:szCs w:val="20"/>
        </w:rPr>
        <w:t>РОДНАЯ</w:t>
      </w:r>
      <w:r>
        <w:rPr>
          <w:color w:val="231F20"/>
          <w:spacing w:val="56"/>
          <w:sz w:val="20"/>
          <w:szCs w:val="20"/>
        </w:rPr>
        <w:t xml:space="preserve"> </w:t>
      </w:r>
      <w:r>
        <w:rPr>
          <w:color w:val="231F20"/>
          <w:w w:val="80"/>
          <w:sz w:val="20"/>
          <w:szCs w:val="20"/>
        </w:rPr>
        <w:t>ЛИТЕРАТУРА</w:t>
      </w:r>
      <w:r>
        <w:rPr>
          <w:color w:val="231F20"/>
          <w:spacing w:val="56"/>
          <w:sz w:val="20"/>
          <w:szCs w:val="20"/>
        </w:rPr>
        <w:t xml:space="preserve"> </w:t>
      </w:r>
      <w:bookmarkEnd w:id="195"/>
      <w:r>
        <w:rPr>
          <w:color w:val="231F20"/>
          <w:w w:val="80"/>
          <w:sz w:val="20"/>
          <w:szCs w:val="20"/>
        </w:rPr>
        <w:t>(РУССКАЯ)</w:t>
      </w:r>
    </w:p>
    <w:p w:rsidR="00091AF1" w:rsidRDefault="00091AF1" w:rsidP="00091AF1">
      <w:pPr>
        <w:pStyle w:val="af4"/>
        <w:ind w:left="0" w:right="0" w:firstLine="0"/>
        <w:jc w:val="left"/>
        <w:rPr>
          <w:rFonts w:ascii="Tahoma"/>
          <w:b/>
        </w:rPr>
      </w:pPr>
    </w:p>
    <w:p w:rsidR="00091AF1" w:rsidRDefault="00091AF1" w:rsidP="00091AF1">
      <w:pPr>
        <w:spacing w:before="221"/>
        <w:ind w:left="158"/>
        <w:jc w:val="both"/>
        <w:rPr>
          <w:rFonts w:ascii="Tahoma" w:hAnsi="Tahoma"/>
          <w:b/>
          <w:sz w:val="20"/>
          <w:szCs w:val="20"/>
        </w:rPr>
      </w:pPr>
      <w:r>
        <w:pict>
          <v:shape id="_x0000_s1072" style="position:absolute;left:0;text-align:left;margin-left:36.85pt;margin-top:28.3pt;width:317.5pt;height:.1pt;z-index:-251658240;mso-wrap-distance-left:0;mso-wrap-distance-right:0;mso-position-horizontal-relative:page" coordorigin="737,566" coordsize="6350,0" path="m737,566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51"/>
          <w:sz w:val="20"/>
          <w:szCs w:val="20"/>
        </w:rPr>
        <w:t xml:space="preserve"> </w:t>
      </w:r>
      <w:r>
        <w:rPr>
          <w:rFonts w:ascii="Tahoma" w:hAnsi="Tahoma"/>
          <w:b/>
          <w:color w:val="231F20"/>
          <w:w w:val="80"/>
          <w:sz w:val="20"/>
          <w:szCs w:val="20"/>
        </w:rPr>
        <w:t>ЗАПИСКА</w:t>
      </w:r>
    </w:p>
    <w:p w:rsidR="00091AF1" w:rsidRDefault="00091AF1" w:rsidP="00091AF1">
      <w:pPr>
        <w:pStyle w:val="af4"/>
        <w:spacing w:before="153" w:line="247" w:lineRule="auto"/>
        <w:ind w:right="154"/>
        <w:rPr>
          <w:rFonts w:ascii="Cambria" w:hAnsi="Cambria"/>
        </w:rPr>
      </w:pPr>
      <w:r>
        <w:rPr>
          <w:rFonts w:ascii="Cambria" w:hAnsi="Cambria"/>
          <w:color w:val="231F20"/>
          <w:w w:val="110"/>
        </w:rPr>
        <w:t>Рабочая программа по учебному предмету «Родная</w:t>
      </w:r>
      <w:r>
        <w:rPr>
          <w:rFonts w:ascii="Cambria" w:hAnsi="Cambria"/>
          <w:color w:val="231F20"/>
          <w:spacing w:val="-2"/>
          <w:w w:val="110"/>
        </w:rPr>
        <w:t xml:space="preserve"> </w:t>
      </w:r>
      <w:r>
        <w:rPr>
          <w:rFonts w:ascii="Cambria" w:hAnsi="Cambria"/>
          <w:color w:val="231F20"/>
          <w:w w:val="110"/>
        </w:rPr>
        <w:t>литература</w:t>
      </w:r>
      <w:r>
        <w:rPr>
          <w:rFonts w:ascii="Cambria" w:hAnsi="Cambria"/>
          <w:color w:val="231F20"/>
          <w:spacing w:val="-2"/>
          <w:w w:val="110"/>
        </w:rPr>
        <w:t xml:space="preserve"> </w:t>
      </w:r>
      <w:r>
        <w:rPr>
          <w:rFonts w:ascii="Cambria" w:hAnsi="Cambria"/>
          <w:color w:val="231F20"/>
          <w:w w:val="110"/>
        </w:rPr>
        <w:t>(русская)»</w:t>
      </w:r>
      <w:r>
        <w:rPr>
          <w:rFonts w:ascii="Cambria" w:hAnsi="Cambria"/>
          <w:color w:val="231F20"/>
          <w:spacing w:val="-2"/>
          <w:w w:val="110"/>
        </w:rPr>
        <w:t xml:space="preserve"> </w:t>
      </w:r>
      <w:r>
        <w:rPr>
          <w:rFonts w:ascii="Cambria" w:hAnsi="Cambria"/>
          <w:color w:val="231F20"/>
          <w:w w:val="110"/>
        </w:rPr>
        <w:t>на</w:t>
      </w:r>
      <w:r>
        <w:rPr>
          <w:rFonts w:ascii="Cambria" w:hAnsi="Cambria"/>
          <w:color w:val="231F20"/>
          <w:spacing w:val="-2"/>
          <w:w w:val="110"/>
        </w:rPr>
        <w:t xml:space="preserve"> </w:t>
      </w:r>
      <w:r>
        <w:rPr>
          <w:rFonts w:ascii="Cambria" w:hAnsi="Cambria"/>
          <w:color w:val="231F20"/>
          <w:w w:val="110"/>
        </w:rPr>
        <w:t>уровне</w:t>
      </w:r>
      <w:r>
        <w:rPr>
          <w:rFonts w:ascii="Cambria" w:hAnsi="Cambria"/>
          <w:color w:val="231F20"/>
          <w:spacing w:val="-2"/>
          <w:w w:val="110"/>
        </w:rPr>
        <w:t xml:space="preserve"> </w:t>
      </w:r>
      <w:r>
        <w:rPr>
          <w:rFonts w:ascii="Cambria" w:hAnsi="Cambria"/>
          <w:color w:val="231F20"/>
          <w:w w:val="110"/>
        </w:rPr>
        <w:t>основного</w:t>
      </w:r>
      <w:r>
        <w:rPr>
          <w:rFonts w:ascii="Cambria" w:hAnsi="Cambria"/>
          <w:color w:val="231F20"/>
          <w:spacing w:val="-1"/>
          <w:w w:val="110"/>
        </w:rPr>
        <w:t xml:space="preserve"> </w:t>
      </w:r>
      <w:r>
        <w:rPr>
          <w:rFonts w:ascii="Cambria" w:hAnsi="Cambria"/>
          <w:color w:val="231F20"/>
          <w:w w:val="110"/>
        </w:rPr>
        <w:t>общего</w:t>
      </w:r>
      <w:r>
        <w:rPr>
          <w:rFonts w:ascii="Cambria" w:hAnsi="Cambria"/>
          <w:color w:val="231F20"/>
          <w:spacing w:val="-2"/>
          <w:w w:val="110"/>
        </w:rPr>
        <w:t xml:space="preserve"> </w:t>
      </w:r>
      <w:r>
        <w:rPr>
          <w:rFonts w:ascii="Cambria" w:hAnsi="Cambria"/>
          <w:color w:val="231F20"/>
          <w:w w:val="110"/>
        </w:rPr>
        <w:t>образо-</w:t>
      </w:r>
      <w:r>
        <w:rPr>
          <w:rFonts w:ascii="Cambria" w:hAnsi="Cambria"/>
          <w:color w:val="231F20"/>
          <w:spacing w:val="-46"/>
          <w:w w:val="110"/>
        </w:rPr>
        <w:t xml:space="preserve"> </w:t>
      </w:r>
      <w:r>
        <w:rPr>
          <w:rFonts w:ascii="Cambria" w:hAnsi="Cambria"/>
          <w:color w:val="231F20"/>
          <w:w w:val="110"/>
        </w:rPr>
        <w:t>вания составлена в соответствии с реализацией Федерального</w:t>
      </w:r>
      <w:r>
        <w:rPr>
          <w:rFonts w:ascii="Cambria" w:hAnsi="Cambria"/>
          <w:color w:val="231F20"/>
          <w:spacing w:val="1"/>
          <w:w w:val="110"/>
        </w:rPr>
        <w:t xml:space="preserve"> </w:t>
      </w:r>
      <w:r>
        <w:rPr>
          <w:rFonts w:ascii="Cambria" w:hAnsi="Cambria"/>
          <w:color w:val="231F20"/>
          <w:w w:val="110"/>
        </w:rPr>
        <w:t>закона</w:t>
      </w:r>
      <w:r>
        <w:rPr>
          <w:rFonts w:ascii="Cambria" w:hAnsi="Cambria"/>
          <w:color w:val="231F20"/>
          <w:spacing w:val="18"/>
          <w:w w:val="110"/>
        </w:rPr>
        <w:t xml:space="preserve"> </w:t>
      </w:r>
      <w:r>
        <w:rPr>
          <w:rFonts w:ascii="Cambria" w:hAnsi="Cambria"/>
          <w:color w:val="231F20"/>
          <w:w w:val="110"/>
        </w:rPr>
        <w:t>от</w:t>
      </w:r>
      <w:r>
        <w:rPr>
          <w:rFonts w:ascii="Cambria" w:hAnsi="Cambria"/>
          <w:color w:val="231F20"/>
          <w:spacing w:val="18"/>
          <w:w w:val="110"/>
        </w:rPr>
        <w:t xml:space="preserve"> </w:t>
      </w:r>
      <w:r>
        <w:rPr>
          <w:rFonts w:ascii="Cambria" w:hAnsi="Cambria"/>
          <w:color w:val="231F20"/>
          <w:w w:val="110"/>
        </w:rPr>
        <w:t>3</w:t>
      </w:r>
      <w:r>
        <w:rPr>
          <w:rFonts w:ascii="Cambria" w:hAnsi="Cambria"/>
          <w:color w:val="231F20"/>
          <w:spacing w:val="18"/>
          <w:w w:val="110"/>
        </w:rPr>
        <w:t xml:space="preserve"> </w:t>
      </w:r>
      <w:r>
        <w:rPr>
          <w:rFonts w:ascii="Cambria" w:hAnsi="Cambria"/>
          <w:color w:val="231F20"/>
          <w:w w:val="110"/>
        </w:rPr>
        <w:t>августа</w:t>
      </w:r>
      <w:r>
        <w:rPr>
          <w:rFonts w:ascii="Cambria" w:hAnsi="Cambria"/>
          <w:color w:val="231F20"/>
          <w:spacing w:val="18"/>
          <w:w w:val="110"/>
        </w:rPr>
        <w:t xml:space="preserve"> </w:t>
      </w:r>
      <w:r>
        <w:rPr>
          <w:rFonts w:ascii="Cambria" w:hAnsi="Cambria"/>
          <w:color w:val="231F20"/>
          <w:w w:val="110"/>
        </w:rPr>
        <w:t>2018</w:t>
      </w:r>
      <w:r>
        <w:rPr>
          <w:rFonts w:ascii="Cambria" w:hAnsi="Cambria"/>
          <w:color w:val="231F20"/>
          <w:spacing w:val="18"/>
          <w:w w:val="110"/>
        </w:rPr>
        <w:t xml:space="preserve"> </w:t>
      </w:r>
      <w:r>
        <w:rPr>
          <w:rFonts w:ascii="Cambria" w:hAnsi="Cambria"/>
          <w:color w:val="231F20"/>
          <w:w w:val="110"/>
        </w:rPr>
        <w:t>г.</w:t>
      </w:r>
      <w:r>
        <w:rPr>
          <w:rFonts w:ascii="Cambria" w:hAnsi="Cambria"/>
          <w:color w:val="231F20"/>
          <w:spacing w:val="18"/>
          <w:w w:val="110"/>
        </w:rPr>
        <w:t xml:space="preserve"> </w:t>
      </w:r>
      <w:r>
        <w:rPr>
          <w:rFonts w:ascii="Cambria" w:hAnsi="Cambria"/>
          <w:color w:val="231F20"/>
          <w:w w:val="110"/>
        </w:rPr>
        <w:t>№</w:t>
      </w:r>
      <w:r>
        <w:rPr>
          <w:rFonts w:ascii="Cambria" w:hAnsi="Cambria"/>
          <w:color w:val="231F20"/>
          <w:spacing w:val="18"/>
          <w:w w:val="110"/>
        </w:rPr>
        <w:t xml:space="preserve"> </w:t>
      </w:r>
      <w:r>
        <w:rPr>
          <w:rFonts w:ascii="Cambria" w:hAnsi="Cambria"/>
          <w:color w:val="231F20"/>
          <w:w w:val="110"/>
        </w:rPr>
        <w:t>317-ФЗ</w:t>
      </w:r>
      <w:r>
        <w:rPr>
          <w:rFonts w:ascii="Cambria" w:hAnsi="Cambria"/>
          <w:color w:val="231F20"/>
          <w:spacing w:val="18"/>
          <w:w w:val="110"/>
        </w:rPr>
        <w:t xml:space="preserve"> </w:t>
      </w:r>
      <w:r>
        <w:rPr>
          <w:rFonts w:ascii="Cambria" w:hAnsi="Cambria"/>
          <w:color w:val="231F20"/>
          <w:w w:val="110"/>
        </w:rPr>
        <w:t>«О</w:t>
      </w:r>
      <w:r>
        <w:rPr>
          <w:rFonts w:ascii="Cambria" w:hAnsi="Cambria"/>
          <w:color w:val="231F20"/>
          <w:spacing w:val="19"/>
          <w:w w:val="110"/>
        </w:rPr>
        <w:t xml:space="preserve"> </w:t>
      </w:r>
      <w:r>
        <w:rPr>
          <w:rFonts w:ascii="Cambria" w:hAnsi="Cambria"/>
          <w:color w:val="231F20"/>
          <w:w w:val="110"/>
        </w:rPr>
        <w:t>внесении</w:t>
      </w:r>
      <w:r>
        <w:rPr>
          <w:rFonts w:ascii="Cambria" w:hAnsi="Cambria"/>
          <w:color w:val="231F20"/>
          <w:spacing w:val="18"/>
          <w:w w:val="110"/>
        </w:rPr>
        <w:t xml:space="preserve"> </w:t>
      </w:r>
      <w:r>
        <w:rPr>
          <w:rFonts w:ascii="Cambria" w:hAnsi="Cambria"/>
          <w:color w:val="231F20"/>
          <w:w w:val="110"/>
        </w:rPr>
        <w:t>изменений</w:t>
      </w:r>
      <w:r>
        <w:rPr>
          <w:rFonts w:ascii="Cambria" w:hAnsi="Cambria"/>
          <w:color w:val="231F20"/>
          <w:spacing w:val="-46"/>
          <w:w w:val="110"/>
        </w:rPr>
        <w:t xml:space="preserve"> </w:t>
      </w:r>
      <w:r>
        <w:rPr>
          <w:rFonts w:ascii="Cambria" w:hAnsi="Cambria"/>
          <w:color w:val="231F20"/>
          <w:w w:val="110"/>
        </w:rPr>
        <w:t>в статьи 11 и 14 Федерального закона «Об образовании в Рос-</w:t>
      </w:r>
      <w:r>
        <w:rPr>
          <w:rFonts w:ascii="Cambria" w:hAnsi="Cambria"/>
          <w:color w:val="231F20"/>
          <w:spacing w:val="1"/>
          <w:w w:val="110"/>
        </w:rPr>
        <w:t xml:space="preserve"> </w:t>
      </w:r>
      <w:r>
        <w:rPr>
          <w:rFonts w:ascii="Cambria" w:hAnsi="Cambria"/>
          <w:color w:val="231F20"/>
          <w:w w:val="110"/>
        </w:rPr>
        <w:t>сийской</w:t>
      </w:r>
      <w:r>
        <w:rPr>
          <w:rFonts w:ascii="Cambria" w:hAnsi="Cambria"/>
          <w:color w:val="231F20"/>
          <w:spacing w:val="-3"/>
          <w:w w:val="110"/>
        </w:rPr>
        <w:t xml:space="preserve"> </w:t>
      </w:r>
      <w:r>
        <w:rPr>
          <w:rFonts w:ascii="Cambria" w:hAnsi="Cambria"/>
          <w:color w:val="231F20"/>
          <w:w w:val="110"/>
        </w:rPr>
        <w:t>Федерации»</w:t>
      </w:r>
      <w:r>
        <w:rPr>
          <w:rFonts w:ascii="Cambria" w:hAnsi="Cambria"/>
          <w:color w:val="231F20"/>
          <w:spacing w:val="-2"/>
          <w:w w:val="110"/>
        </w:rPr>
        <w:t xml:space="preserve"> </w:t>
      </w:r>
      <w:r>
        <w:rPr>
          <w:rFonts w:ascii="Cambria" w:hAnsi="Cambria"/>
          <w:color w:val="231F20"/>
          <w:w w:val="110"/>
        </w:rPr>
        <w:t>на</w:t>
      </w:r>
      <w:r>
        <w:rPr>
          <w:rFonts w:ascii="Cambria" w:hAnsi="Cambria"/>
          <w:color w:val="231F20"/>
          <w:spacing w:val="-2"/>
          <w:w w:val="110"/>
        </w:rPr>
        <w:t xml:space="preserve"> </w:t>
      </w:r>
      <w:r>
        <w:rPr>
          <w:rFonts w:ascii="Cambria" w:hAnsi="Cambria"/>
          <w:color w:val="231F20"/>
          <w:w w:val="110"/>
        </w:rPr>
        <w:t>основе</w:t>
      </w:r>
      <w:r>
        <w:rPr>
          <w:rFonts w:ascii="Cambria" w:hAnsi="Cambria"/>
          <w:color w:val="231F20"/>
          <w:spacing w:val="-2"/>
          <w:w w:val="110"/>
        </w:rPr>
        <w:t xml:space="preserve"> </w:t>
      </w:r>
      <w:r>
        <w:rPr>
          <w:rFonts w:ascii="Cambria" w:hAnsi="Cambria"/>
          <w:color w:val="231F20"/>
          <w:w w:val="110"/>
        </w:rPr>
        <w:t>требований</w:t>
      </w:r>
      <w:r>
        <w:rPr>
          <w:rFonts w:ascii="Cambria" w:hAnsi="Cambria"/>
          <w:color w:val="231F20"/>
          <w:spacing w:val="-2"/>
          <w:w w:val="110"/>
        </w:rPr>
        <w:t xml:space="preserve"> </w:t>
      </w:r>
      <w:r>
        <w:rPr>
          <w:rFonts w:ascii="Cambria" w:hAnsi="Cambria"/>
          <w:color w:val="231F20"/>
          <w:w w:val="110"/>
        </w:rPr>
        <w:t>федерального</w:t>
      </w:r>
      <w:r>
        <w:rPr>
          <w:rFonts w:ascii="Cambria" w:hAnsi="Cambria"/>
          <w:color w:val="231F20"/>
          <w:spacing w:val="-2"/>
          <w:w w:val="110"/>
        </w:rPr>
        <w:t xml:space="preserve"> </w:t>
      </w:r>
      <w:r>
        <w:rPr>
          <w:rFonts w:ascii="Cambria" w:hAnsi="Cambria"/>
          <w:color w:val="231F20"/>
          <w:w w:val="110"/>
        </w:rPr>
        <w:t>госу-</w:t>
      </w:r>
      <w:r>
        <w:rPr>
          <w:rFonts w:ascii="Cambria" w:hAnsi="Cambria"/>
          <w:color w:val="231F20"/>
          <w:spacing w:val="-46"/>
          <w:w w:val="110"/>
        </w:rPr>
        <w:t xml:space="preserve"> </w:t>
      </w:r>
      <w:r>
        <w:rPr>
          <w:rFonts w:ascii="Cambria" w:hAnsi="Cambria"/>
          <w:color w:val="231F20"/>
          <w:w w:val="105"/>
        </w:rPr>
        <w:t>дарственного</w:t>
      </w:r>
      <w:r>
        <w:rPr>
          <w:rFonts w:ascii="Cambria" w:hAnsi="Cambria"/>
          <w:color w:val="231F20"/>
          <w:spacing w:val="1"/>
          <w:w w:val="105"/>
        </w:rPr>
        <w:t xml:space="preserve"> </w:t>
      </w:r>
      <w:r>
        <w:rPr>
          <w:rFonts w:ascii="Cambria" w:hAnsi="Cambria"/>
          <w:color w:val="231F20"/>
          <w:w w:val="105"/>
        </w:rPr>
        <w:t>образовательного</w:t>
      </w:r>
      <w:r>
        <w:rPr>
          <w:rFonts w:ascii="Cambria" w:hAnsi="Cambria"/>
          <w:color w:val="231F20"/>
          <w:spacing w:val="1"/>
          <w:w w:val="105"/>
        </w:rPr>
        <w:t xml:space="preserve"> </w:t>
      </w:r>
      <w:r>
        <w:rPr>
          <w:rFonts w:ascii="Cambria" w:hAnsi="Cambria"/>
          <w:color w:val="231F20"/>
          <w:w w:val="105"/>
        </w:rPr>
        <w:t>стандарта</w:t>
      </w:r>
      <w:r>
        <w:rPr>
          <w:rFonts w:ascii="Cambria" w:hAnsi="Cambria"/>
          <w:color w:val="231F20"/>
          <w:spacing w:val="1"/>
          <w:w w:val="105"/>
        </w:rPr>
        <w:t xml:space="preserve"> </w:t>
      </w:r>
      <w:r>
        <w:rPr>
          <w:rFonts w:ascii="Cambria" w:hAnsi="Cambria"/>
          <w:color w:val="231F20"/>
          <w:w w:val="105"/>
        </w:rPr>
        <w:t>основного</w:t>
      </w:r>
      <w:r>
        <w:rPr>
          <w:rFonts w:ascii="Cambria" w:hAnsi="Cambria"/>
          <w:color w:val="231F20"/>
          <w:spacing w:val="1"/>
          <w:w w:val="105"/>
        </w:rPr>
        <w:t xml:space="preserve"> </w:t>
      </w:r>
      <w:r>
        <w:rPr>
          <w:rFonts w:ascii="Cambria" w:hAnsi="Cambria"/>
          <w:color w:val="231F20"/>
          <w:w w:val="105"/>
        </w:rPr>
        <w:t>общего</w:t>
      </w:r>
      <w:r>
        <w:rPr>
          <w:rFonts w:ascii="Cambria" w:hAnsi="Cambria"/>
          <w:color w:val="231F20"/>
          <w:spacing w:val="1"/>
          <w:w w:val="105"/>
        </w:rPr>
        <w:t xml:space="preserve"> </w:t>
      </w:r>
      <w:r>
        <w:rPr>
          <w:rFonts w:ascii="Cambria" w:hAnsi="Cambria"/>
          <w:color w:val="231F20"/>
          <w:w w:val="110"/>
        </w:rPr>
        <w:t>образования</w:t>
      </w:r>
      <w:r>
        <w:rPr>
          <w:rFonts w:ascii="Cambria" w:hAnsi="Cambria"/>
          <w:color w:val="231F20"/>
          <w:spacing w:val="36"/>
          <w:w w:val="110"/>
        </w:rPr>
        <w:t xml:space="preserve"> </w:t>
      </w:r>
      <w:r>
        <w:rPr>
          <w:rFonts w:ascii="Cambria" w:hAnsi="Cambria"/>
          <w:color w:val="231F20"/>
          <w:w w:val="110"/>
        </w:rPr>
        <w:t>(Приказ</w:t>
      </w:r>
      <w:r>
        <w:rPr>
          <w:rFonts w:ascii="Cambria" w:hAnsi="Cambria"/>
          <w:color w:val="231F20"/>
          <w:spacing w:val="36"/>
          <w:w w:val="110"/>
        </w:rPr>
        <w:t xml:space="preserve"> </w:t>
      </w:r>
      <w:r>
        <w:rPr>
          <w:rFonts w:ascii="Cambria" w:hAnsi="Cambria"/>
          <w:color w:val="231F20"/>
          <w:w w:val="110"/>
        </w:rPr>
        <w:t>Минобрнауки</w:t>
      </w:r>
      <w:r>
        <w:rPr>
          <w:rFonts w:ascii="Cambria" w:hAnsi="Cambria"/>
          <w:color w:val="231F20"/>
          <w:spacing w:val="36"/>
          <w:w w:val="110"/>
        </w:rPr>
        <w:t xml:space="preserve"> </w:t>
      </w:r>
      <w:r>
        <w:rPr>
          <w:rFonts w:ascii="Cambria" w:hAnsi="Cambria"/>
          <w:color w:val="231F20"/>
          <w:w w:val="110"/>
        </w:rPr>
        <w:t>России</w:t>
      </w:r>
      <w:r>
        <w:rPr>
          <w:rFonts w:ascii="Cambria" w:hAnsi="Cambria"/>
          <w:color w:val="231F20"/>
          <w:spacing w:val="36"/>
          <w:w w:val="110"/>
        </w:rPr>
        <w:t xml:space="preserve"> </w:t>
      </w:r>
      <w:r>
        <w:rPr>
          <w:rFonts w:ascii="Cambria" w:hAnsi="Cambria"/>
          <w:color w:val="231F20"/>
          <w:w w:val="110"/>
        </w:rPr>
        <w:t>от</w:t>
      </w:r>
      <w:r>
        <w:rPr>
          <w:rFonts w:ascii="Cambria" w:hAnsi="Cambria"/>
          <w:color w:val="231F20"/>
          <w:spacing w:val="36"/>
          <w:w w:val="110"/>
        </w:rPr>
        <w:t xml:space="preserve"> </w:t>
      </w:r>
      <w:r>
        <w:rPr>
          <w:rFonts w:ascii="Cambria" w:hAnsi="Cambria"/>
          <w:color w:val="231F20"/>
          <w:w w:val="110"/>
        </w:rPr>
        <w:t>31</w:t>
      </w:r>
      <w:r>
        <w:rPr>
          <w:rFonts w:ascii="Cambria" w:hAnsi="Cambria"/>
          <w:color w:val="231F20"/>
          <w:spacing w:val="36"/>
          <w:w w:val="110"/>
        </w:rPr>
        <w:t xml:space="preserve"> </w:t>
      </w:r>
      <w:r>
        <w:rPr>
          <w:rFonts w:ascii="Cambria" w:hAnsi="Cambria"/>
          <w:color w:val="231F20"/>
          <w:w w:val="110"/>
        </w:rPr>
        <w:t>мая</w:t>
      </w:r>
      <w:r>
        <w:rPr>
          <w:rFonts w:ascii="Cambria" w:hAnsi="Cambria"/>
          <w:color w:val="231F20"/>
          <w:spacing w:val="37"/>
          <w:w w:val="110"/>
        </w:rPr>
        <w:t xml:space="preserve"> </w:t>
      </w:r>
      <w:r>
        <w:rPr>
          <w:rFonts w:ascii="Cambria" w:hAnsi="Cambria"/>
          <w:color w:val="231F20"/>
          <w:w w:val="110"/>
        </w:rPr>
        <w:t>2021</w:t>
      </w:r>
      <w:r>
        <w:rPr>
          <w:rFonts w:ascii="Cambria" w:hAnsi="Cambria"/>
          <w:color w:val="231F20"/>
          <w:spacing w:val="36"/>
          <w:w w:val="110"/>
        </w:rPr>
        <w:t xml:space="preserve"> </w:t>
      </w:r>
      <w:r>
        <w:rPr>
          <w:rFonts w:ascii="Cambria" w:hAnsi="Cambria"/>
          <w:color w:val="231F20"/>
          <w:w w:val="110"/>
        </w:rPr>
        <w:t>г.</w:t>
      </w:r>
    </w:p>
    <w:p w:rsidR="00091AF1" w:rsidRDefault="00091AF1" w:rsidP="00091AF1">
      <w:pPr>
        <w:pStyle w:val="af4"/>
        <w:spacing w:line="247" w:lineRule="auto"/>
        <w:ind w:right="154" w:firstLine="0"/>
        <w:rPr>
          <w:rFonts w:ascii="Cambria" w:hAnsi="Cambria"/>
        </w:rPr>
      </w:pPr>
      <w:r>
        <w:rPr>
          <w:rFonts w:ascii="Cambria" w:hAnsi="Cambria"/>
          <w:color w:val="231F20"/>
          <w:w w:val="105"/>
        </w:rPr>
        <w:t>№</w:t>
      </w:r>
      <w:r>
        <w:rPr>
          <w:rFonts w:ascii="Cambria" w:hAnsi="Cambria"/>
          <w:color w:val="231F20"/>
          <w:spacing w:val="1"/>
          <w:w w:val="105"/>
        </w:rPr>
        <w:t xml:space="preserve"> </w:t>
      </w:r>
      <w:r>
        <w:rPr>
          <w:rFonts w:ascii="Cambria" w:hAnsi="Cambria"/>
          <w:color w:val="231F20"/>
          <w:w w:val="105"/>
        </w:rPr>
        <w:t>287</w:t>
      </w:r>
      <w:r>
        <w:rPr>
          <w:rFonts w:ascii="Cambria" w:hAnsi="Cambria"/>
          <w:color w:val="231F20"/>
          <w:spacing w:val="1"/>
          <w:w w:val="105"/>
        </w:rPr>
        <w:t xml:space="preserve"> </w:t>
      </w:r>
      <w:r>
        <w:rPr>
          <w:rFonts w:ascii="Cambria" w:hAnsi="Cambria"/>
          <w:color w:val="231F20"/>
          <w:w w:val="105"/>
        </w:rPr>
        <w:t>«Об</w:t>
      </w:r>
      <w:r>
        <w:rPr>
          <w:rFonts w:ascii="Cambria" w:hAnsi="Cambria"/>
          <w:color w:val="231F20"/>
          <w:spacing w:val="1"/>
          <w:w w:val="105"/>
        </w:rPr>
        <w:t xml:space="preserve"> </w:t>
      </w:r>
      <w:r>
        <w:rPr>
          <w:rFonts w:ascii="Cambria" w:hAnsi="Cambria"/>
          <w:color w:val="231F20"/>
          <w:w w:val="105"/>
        </w:rPr>
        <w:t>утверждении</w:t>
      </w:r>
      <w:r>
        <w:rPr>
          <w:rFonts w:ascii="Cambria" w:hAnsi="Cambria"/>
          <w:color w:val="231F20"/>
          <w:spacing w:val="1"/>
          <w:w w:val="105"/>
        </w:rPr>
        <w:t xml:space="preserve"> </w:t>
      </w:r>
      <w:r>
        <w:rPr>
          <w:rFonts w:ascii="Cambria" w:hAnsi="Cambria"/>
          <w:color w:val="231F20"/>
          <w:w w:val="105"/>
        </w:rPr>
        <w:t>федерального</w:t>
      </w:r>
      <w:r>
        <w:rPr>
          <w:rFonts w:ascii="Cambria" w:hAnsi="Cambria"/>
          <w:color w:val="231F20"/>
          <w:spacing w:val="1"/>
          <w:w w:val="105"/>
        </w:rPr>
        <w:t xml:space="preserve"> </w:t>
      </w:r>
      <w:r>
        <w:rPr>
          <w:rFonts w:ascii="Cambria" w:hAnsi="Cambria"/>
          <w:color w:val="231F20"/>
          <w:w w:val="105"/>
        </w:rPr>
        <w:t>государственного</w:t>
      </w:r>
      <w:r>
        <w:rPr>
          <w:rFonts w:ascii="Cambria" w:hAnsi="Cambria"/>
          <w:color w:val="231F20"/>
          <w:spacing w:val="1"/>
          <w:w w:val="105"/>
        </w:rPr>
        <w:t xml:space="preserve"> </w:t>
      </w:r>
      <w:r>
        <w:rPr>
          <w:rFonts w:ascii="Cambria" w:hAnsi="Cambria"/>
          <w:color w:val="231F20"/>
          <w:w w:val="105"/>
        </w:rPr>
        <w:t>обра-</w:t>
      </w:r>
      <w:r>
        <w:rPr>
          <w:rFonts w:ascii="Cambria" w:hAnsi="Cambria"/>
          <w:color w:val="231F20"/>
          <w:spacing w:val="-44"/>
          <w:w w:val="105"/>
        </w:rPr>
        <w:t xml:space="preserve"> </w:t>
      </w:r>
      <w:r>
        <w:rPr>
          <w:rFonts w:ascii="Cambria" w:hAnsi="Cambria"/>
          <w:color w:val="231F20"/>
          <w:w w:val="110"/>
        </w:rPr>
        <w:t>зовательного</w:t>
      </w:r>
      <w:r>
        <w:rPr>
          <w:rFonts w:ascii="Cambria" w:hAnsi="Cambria"/>
          <w:color w:val="231F20"/>
          <w:spacing w:val="1"/>
          <w:w w:val="110"/>
        </w:rPr>
        <w:t xml:space="preserve"> </w:t>
      </w:r>
      <w:r>
        <w:rPr>
          <w:rFonts w:ascii="Cambria" w:hAnsi="Cambria"/>
          <w:color w:val="231F20"/>
          <w:w w:val="110"/>
        </w:rPr>
        <w:t>стандарта</w:t>
      </w:r>
      <w:r>
        <w:rPr>
          <w:rFonts w:ascii="Cambria" w:hAnsi="Cambria"/>
          <w:color w:val="231F20"/>
          <w:spacing w:val="1"/>
          <w:w w:val="110"/>
        </w:rPr>
        <w:t xml:space="preserve"> </w:t>
      </w:r>
      <w:r>
        <w:rPr>
          <w:rFonts w:ascii="Cambria" w:hAnsi="Cambria"/>
          <w:color w:val="231F20"/>
          <w:w w:val="110"/>
        </w:rPr>
        <w:t>основного</w:t>
      </w:r>
      <w:r>
        <w:rPr>
          <w:rFonts w:ascii="Cambria" w:hAnsi="Cambria"/>
          <w:color w:val="231F20"/>
          <w:spacing w:val="1"/>
          <w:w w:val="110"/>
        </w:rPr>
        <w:t xml:space="preserve"> </w:t>
      </w:r>
      <w:r>
        <w:rPr>
          <w:rFonts w:ascii="Cambria" w:hAnsi="Cambria"/>
          <w:color w:val="231F20"/>
          <w:w w:val="110"/>
        </w:rPr>
        <w:t>общего</w:t>
      </w:r>
      <w:r>
        <w:rPr>
          <w:rFonts w:ascii="Cambria" w:hAnsi="Cambria"/>
          <w:color w:val="231F20"/>
          <w:spacing w:val="1"/>
          <w:w w:val="110"/>
        </w:rPr>
        <w:t xml:space="preserve"> </w:t>
      </w:r>
      <w:r>
        <w:rPr>
          <w:rFonts w:ascii="Cambria" w:hAnsi="Cambria"/>
          <w:color w:val="231F20"/>
          <w:w w:val="110"/>
        </w:rPr>
        <w:t>образования»;</w:t>
      </w:r>
      <w:r>
        <w:rPr>
          <w:rFonts w:ascii="Cambria" w:hAnsi="Cambria"/>
          <w:color w:val="231F20"/>
          <w:spacing w:val="1"/>
          <w:w w:val="110"/>
        </w:rPr>
        <w:t xml:space="preserve"> </w:t>
      </w:r>
      <w:r>
        <w:rPr>
          <w:rFonts w:ascii="Cambria" w:hAnsi="Cambria"/>
          <w:color w:val="231F20"/>
          <w:w w:val="110"/>
        </w:rPr>
        <w:t>зарегистрирован Минюстом России 05.07.2021 № 64101) к ре-</w:t>
      </w:r>
      <w:r>
        <w:rPr>
          <w:rFonts w:ascii="Cambria" w:hAnsi="Cambria"/>
          <w:color w:val="231F20"/>
          <w:spacing w:val="1"/>
          <w:w w:val="110"/>
        </w:rPr>
        <w:t xml:space="preserve"> </w:t>
      </w:r>
      <w:r>
        <w:rPr>
          <w:rFonts w:ascii="Cambria" w:hAnsi="Cambria"/>
          <w:color w:val="231F20"/>
          <w:w w:val="105"/>
        </w:rPr>
        <w:t>зультатам</w:t>
      </w:r>
      <w:r>
        <w:rPr>
          <w:rFonts w:ascii="Cambria" w:hAnsi="Cambria"/>
          <w:color w:val="231F20"/>
          <w:spacing w:val="1"/>
          <w:w w:val="105"/>
        </w:rPr>
        <w:t xml:space="preserve"> </w:t>
      </w:r>
      <w:r>
        <w:rPr>
          <w:rFonts w:ascii="Cambria" w:hAnsi="Cambria"/>
          <w:color w:val="231F20"/>
          <w:w w:val="105"/>
        </w:rPr>
        <w:t>освоения</w:t>
      </w:r>
      <w:r>
        <w:rPr>
          <w:rFonts w:ascii="Cambria" w:hAnsi="Cambria"/>
          <w:color w:val="231F20"/>
          <w:spacing w:val="1"/>
          <w:w w:val="105"/>
        </w:rPr>
        <w:t xml:space="preserve"> </w:t>
      </w:r>
      <w:r>
        <w:rPr>
          <w:rFonts w:ascii="Cambria" w:hAnsi="Cambria"/>
          <w:color w:val="231F20"/>
          <w:w w:val="105"/>
        </w:rPr>
        <w:t>основной</w:t>
      </w:r>
      <w:r>
        <w:rPr>
          <w:rFonts w:ascii="Cambria" w:hAnsi="Cambria"/>
          <w:color w:val="231F20"/>
          <w:spacing w:val="1"/>
          <w:w w:val="105"/>
        </w:rPr>
        <w:t xml:space="preserve"> </w:t>
      </w:r>
      <w:r>
        <w:rPr>
          <w:rFonts w:ascii="Cambria" w:hAnsi="Cambria"/>
          <w:color w:val="231F20"/>
          <w:w w:val="105"/>
        </w:rPr>
        <w:t>образовательной</w:t>
      </w:r>
      <w:r>
        <w:rPr>
          <w:rFonts w:ascii="Cambria" w:hAnsi="Cambria"/>
          <w:color w:val="231F20"/>
          <w:spacing w:val="1"/>
          <w:w w:val="105"/>
        </w:rPr>
        <w:t xml:space="preserve"> </w:t>
      </w:r>
      <w:r>
        <w:rPr>
          <w:rFonts w:ascii="Cambria" w:hAnsi="Cambria"/>
          <w:color w:val="231F20"/>
          <w:w w:val="105"/>
        </w:rPr>
        <w:t>программы</w:t>
      </w:r>
      <w:r>
        <w:rPr>
          <w:rFonts w:ascii="Cambria" w:hAnsi="Cambria"/>
          <w:color w:val="231F20"/>
          <w:spacing w:val="1"/>
          <w:w w:val="105"/>
        </w:rPr>
        <w:t xml:space="preserve"> </w:t>
      </w:r>
      <w:r>
        <w:rPr>
          <w:rFonts w:ascii="Cambria" w:hAnsi="Cambria"/>
          <w:color w:val="231F20"/>
          <w:w w:val="105"/>
        </w:rPr>
        <w:t>ос-</w:t>
      </w:r>
      <w:r>
        <w:rPr>
          <w:rFonts w:ascii="Cambria" w:hAnsi="Cambria"/>
          <w:color w:val="231F20"/>
          <w:spacing w:val="1"/>
          <w:w w:val="105"/>
        </w:rPr>
        <w:t xml:space="preserve"> </w:t>
      </w:r>
      <w:r>
        <w:rPr>
          <w:rFonts w:ascii="Cambria" w:hAnsi="Cambria"/>
          <w:color w:val="231F20"/>
          <w:w w:val="110"/>
        </w:rPr>
        <w:t>новного общего образования по учебному предмету «Родная</w:t>
      </w:r>
      <w:r>
        <w:rPr>
          <w:rFonts w:ascii="Cambria" w:hAnsi="Cambria"/>
          <w:color w:val="231F20"/>
          <w:spacing w:val="1"/>
          <w:w w:val="110"/>
        </w:rPr>
        <w:t xml:space="preserve"> </w:t>
      </w:r>
      <w:r>
        <w:rPr>
          <w:rFonts w:ascii="Cambria" w:hAnsi="Cambria"/>
          <w:color w:val="231F20"/>
          <w:w w:val="110"/>
        </w:rPr>
        <w:t>литература», входящему в образовательную область «Родной</w:t>
      </w:r>
      <w:r>
        <w:rPr>
          <w:rFonts w:ascii="Cambria" w:hAnsi="Cambria"/>
          <w:color w:val="231F20"/>
          <w:spacing w:val="1"/>
          <w:w w:val="110"/>
        </w:rPr>
        <w:t xml:space="preserve"> </w:t>
      </w:r>
      <w:r>
        <w:rPr>
          <w:rFonts w:ascii="Cambria" w:hAnsi="Cambria"/>
          <w:color w:val="231F20"/>
          <w:w w:val="110"/>
        </w:rPr>
        <w:t>язык</w:t>
      </w:r>
      <w:r>
        <w:rPr>
          <w:rFonts w:ascii="Cambria" w:hAnsi="Cambria"/>
          <w:color w:val="231F20"/>
          <w:spacing w:val="1"/>
          <w:w w:val="110"/>
        </w:rPr>
        <w:t xml:space="preserve"> </w:t>
      </w:r>
      <w:r>
        <w:rPr>
          <w:rFonts w:ascii="Cambria" w:hAnsi="Cambria"/>
          <w:color w:val="231F20"/>
          <w:w w:val="110"/>
        </w:rPr>
        <w:t>и</w:t>
      </w:r>
      <w:r>
        <w:rPr>
          <w:rFonts w:ascii="Cambria" w:hAnsi="Cambria"/>
          <w:color w:val="231F20"/>
          <w:spacing w:val="1"/>
          <w:w w:val="110"/>
        </w:rPr>
        <w:t xml:space="preserve"> </w:t>
      </w:r>
      <w:r>
        <w:rPr>
          <w:rFonts w:ascii="Cambria" w:hAnsi="Cambria"/>
          <w:color w:val="231F20"/>
          <w:w w:val="110"/>
        </w:rPr>
        <w:t>родная</w:t>
      </w:r>
      <w:r>
        <w:rPr>
          <w:rFonts w:ascii="Cambria" w:hAnsi="Cambria"/>
          <w:color w:val="231F20"/>
          <w:spacing w:val="1"/>
          <w:w w:val="110"/>
        </w:rPr>
        <w:t xml:space="preserve"> </w:t>
      </w:r>
      <w:r>
        <w:rPr>
          <w:rFonts w:ascii="Cambria" w:hAnsi="Cambria"/>
          <w:color w:val="231F20"/>
          <w:w w:val="110"/>
        </w:rPr>
        <w:t>литература»,</w:t>
      </w:r>
      <w:r>
        <w:rPr>
          <w:rFonts w:ascii="Cambria" w:hAnsi="Cambria"/>
          <w:color w:val="231F20"/>
          <w:spacing w:val="1"/>
          <w:w w:val="110"/>
        </w:rPr>
        <w:t xml:space="preserve"> </w:t>
      </w:r>
      <w:r>
        <w:rPr>
          <w:rFonts w:ascii="Cambria" w:hAnsi="Cambria"/>
          <w:color w:val="231F20"/>
          <w:w w:val="110"/>
        </w:rPr>
        <w:t>а</w:t>
      </w:r>
      <w:r>
        <w:rPr>
          <w:rFonts w:ascii="Cambria" w:hAnsi="Cambria"/>
          <w:color w:val="231F20"/>
          <w:spacing w:val="1"/>
          <w:w w:val="110"/>
        </w:rPr>
        <w:t xml:space="preserve"> </w:t>
      </w:r>
      <w:r>
        <w:rPr>
          <w:rFonts w:ascii="Cambria" w:hAnsi="Cambria"/>
          <w:color w:val="231F20"/>
          <w:w w:val="110"/>
        </w:rPr>
        <w:t>также</w:t>
      </w:r>
      <w:r>
        <w:rPr>
          <w:rFonts w:ascii="Cambria" w:hAnsi="Cambria"/>
          <w:color w:val="231F20"/>
          <w:spacing w:val="1"/>
          <w:w w:val="110"/>
        </w:rPr>
        <w:t xml:space="preserve"> </w:t>
      </w:r>
      <w:r>
        <w:rPr>
          <w:rFonts w:ascii="Cambria" w:hAnsi="Cambria"/>
          <w:color w:val="231F20"/>
          <w:w w:val="110"/>
        </w:rPr>
        <w:t>программы</w:t>
      </w:r>
      <w:r>
        <w:rPr>
          <w:rFonts w:ascii="Cambria" w:hAnsi="Cambria"/>
          <w:color w:val="231F20"/>
          <w:spacing w:val="-46"/>
          <w:w w:val="110"/>
        </w:rPr>
        <w:t xml:space="preserve"> </w:t>
      </w:r>
      <w:r>
        <w:rPr>
          <w:rFonts w:ascii="Cambria" w:hAnsi="Cambria"/>
          <w:color w:val="231F20"/>
          <w:w w:val="110"/>
        </w:rPr>
        <w:t>воспитания</w:t>
      </w:r>
      <w:r>
        <w:rPr>
          <w:rFonts w:ascii="Cambria" w:hAnsi="Cambria"/>
          <w:color w:val="231F20"/>
          <w:spacing w:val="-9"/>
          <w:w w:val="110"/>
        </w:rPr>
        <w:t xml:space="preserve">, </w:t>
      </w:r>
      <w:r>
        <w:rPr>
          <w:rFonts w:ascii="Cambria" w:hAnsi="Cambria"/>
          <w:color w:val="231F20"/>
          <w:w w:val="110"/>
        </w:rPr>
        <w:t>с учётом Концепции преподавания русского языка и литературы в Российской Федерации (утверждённой распоряжением Правительства Российской Федерации</w:t>
      </w:r>
      <w:r>
        <w:rPr>
          <w:rFonts w:ascii="Cambria" w:hAnsi="Cambria"/>
          <w:color w:val="231F20"/>
          <w:spacing w:val="1"/>
          <w:w w:val="110"/>
        </w:rPr>
        <w:t xml:space="preserve"> </w:t>
      </w:r>
      <w:r>
        <w:rPr>
          <w:rFonts w:ascii="Cambria" w:hAnsi="Cambria"/>
          <w:color w:val="231F20"/>
          <w:w w:val="110"/>
        </w:rPr>
        <w:t>от</w:t>
      </w:r>
      <w:r>
        <w:rPr>
          <w:rFonts w:ascii="Cambria" w:hAnsi="Cambria"/>
          <w:color w:val="231F20"/>
          <w:spacing w:val="22"/>
          <w:w w:val="110"/>
        </w:rPr>
        <w:t xml:space="preserve"> </w:t>
      </w:r>
      <w:r>
        <w:rPr>
          <w:rFonts w:ascii="Cambria" w:hAnsi="Cambria"/>
          <w:color w:val="231F20"/>
          <w:w w:val="110"/>
        </w:rPr>
        <w:t>9</w:t>
      </w:r>
      <w:r>
        <w:rPr>
          <w:rFonts w:ascii="Cambria" w:hAnsi="Cambria"/>
          <w:color w:val="231F20"/>
          <w:spacing w:val="22"/>
          <w:w w:val="110"/>
        </w:rPr>
        <w:t xml:space="preserve"> </w:t>
      </w:r>
      <w:r>
        <w:rPr>
          <w:rFonts w:ascii="Cambria" w:hAnsi="Cambria"/>
          <w:color w:val="231F20"/>
          <w:w w:val="110"/>
        </w:rPr>
        <w:t>апреля</w:t>
      </w:r>
      <w:r>
        <w:rPr>
          <w:rFonts w:ascii="Cambria" w:hAnsi="Cambria"/>
          <w:color w:val="231F20"/>
          <w:spacing w:val="22"/>
          <w:w w:val="110"/>
        </w:rPr>
        <w:t xml:space="preserve"> </w:t>
      </w:r>
      <w:r>
        <w:rPr>
          <w:rFonts w:ascii="Cambria" w:hAnsi="Cambria"/>
          <w:color w:val="231F20"/>
          <w:w w:val="110"/>
        </w:rPr>
        <w:t>2016</w:t>
      </w:r>
      <w:r>
        <w:rPr>
          <w:rFonts w:ascii="Cambria" w:hAnsi="Cambria"/>
          <w:color w:val="231F20"/>
          <w:spacing w:val="22"/>
          <w:w w:val="110"/>
        </w:rPr>
        <w:t xml:space="preserve"> </w:t>
      </w:r>
      <w:r>
        <w:rPr>
          <w:rFonts w:ascii="Cambria" w:hAnsi="Cambria"/>
          <w:color w:val="231F20"/>
          <w:w w:val="110"/>
        </w:rPr>
        <w:t>г.</w:t>
      </w:r>
      <w:r>
        <w:rPr>
          <w:rFonts w:ascii="Cambria" w:hAnsi="Cambria"/>
          <w:color w:val="231F20"/>
          <w:spacing w:val="23"/>
          <w:w w:val="110"/>
        </w:rPr>
        <w:t xml:space="preserve"> </w:t>
      </w:r>
      <w:r>
        <w:rPr>
          <w:rFonts w:ascii="Cambria" w:hAnsi="Cambria"/>
          <w:color w:val="231F20"/>
          <w:w w:val="110"/>
        </w:rPr>
        <w:t>№</w:t>
      </w:r>
      <w:r>
        <w:rPr>
          <w:rFonts w:ascii="Cambria" w:hAnsi="Cambria"/>
          <w:color w:val="231F20"/>
          <w:spacing w:val="22"/>
          <w:w w:val="110"/>
        </w:rPr>
        <w:t xml:space="preserve"> </w:t>
      </w:r>
      <w:r>
        <w:rPr>
          <w:rFonts w:ascii="Cambria" w:hAnsi="Cambria"/>
          <w:color w:val="231F20"/>
          <w:w w:val="110"/>
        </w:rPr>
        <w:t>637-р).</w:t>
      </w:r>
    </w:p>
    <w:p w:rsidR="00091AF1" w:rsidRDefault="00091AF1" w:rsidP="00091AF1">
      <w:pPr>
        <w:pStyle w:val="affd"/>
        <w:rPr>
          <w:color w:val="auto"/>
        </w:rPr>
      </w:pPr>
      <w:bookmarkStart w:id="196" w:name="bookmark399"/>
      <w:r>
        <w:rPr>
          <w:color w:val="auto"/>
        </w:rPr>
        <w:t>ОБЩАЯ ХАРАКТЕРИСТИКА УЧЕБНОГО ПРЕДМЕТА «РОДНАЯ ЛИТЕРАТУРА (РУССКАЯ)»</w:t>
      </w:r>
      <w:bookmarkEnd w:id="196"/>
    </w:p>
    <w:p w:rsidR="00091AF1" w:rsidRDefault="00091AF1" w:rsidP="00091AF1">
      <w:pPr>
        <w:pStyle w:val="1d"/>
        <w:jc w:val="both"/>
        <w:rPr>
          <w:color w:val="auto"/>
        </w:rPr>
      </w:pPr>
      <w:r>
        <w:rPr>
          <w:color w:val="auto"/>
        </w:rPr>
        <w:t xml:space="preserve">Русская литература, являясь одной из самых богатых литератур мира, предоставляет широкие возможности для отражения </w:t>
      </w:r>
      <w:r>
        <w:rPr>
          <w:color w:val="auto"/>
        </w:rPr>
        <w:lastRenderedPageBreak/>
        <w:t xml:space="preserve">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32" w:right="701" w:bottom="901" w:left="709" w:header="0" w:footer="3" w:gutter="0"/>
          <w:cols w:space="720"/>
        </w:sectPr>
      </w:pPr>
    </w:p>
    <w:p w:rsidR="00091AF1" w:rsidRDefault="00091AF1" w:rsidP="00091AF1">
      <w:pPr>
        <w:pStyle w:val="1d"/>
        <w:ind w:firstLine="0"/>
        <w:jc w:val="both"/>
        <w:rPr>
          <w:color w:val="auto"/>
        </w:rPr>
      </w:pPr>
      <w:r>
        <w:rPr>
          <w:color w:val="auto"/>
        </w:rPr>
        <w:lastRenderedPageBreak/>
        <w:t>культуре народов Российской Федерации и мира, формирования культуры межнационального общения.</w:t>
      </w:r>
    </w:p>
    <w:p w:rsidR="00091AF1" w:rsidRDefault="00091AF1" w:rsidP="00091AF1">
      <w:pPr>
        <w:pStyle w:val="1d"/>
        <w:spacing w:line="240" w:lineRule="auto"/>
        <w:jc w:val="both"/>
        <w:rPr>
          <w:color w:val="auto"/>
        </w:rPr>
      </w:pPr>
      <w:r>
        <w:rPr>
          <w:color w:val="auto"/>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091AF1" w:rsidRDefault="00091AF1" w:rsidP="00091AF1">
      <w:pPr>
        <w:pStyle w:val="1d"/>
        <w:spacing w:line="240" w:lineRule="auto"/>
        <w:jc w:val="both"/>
        <w:rPr>
          <w:color w:val="auto"/>
        </w:rPr>
      </w:pPr>
      <w:r>
        <w:rPr>
          <w:color w:val="auto"/>
        </w:rPr>
        <w:t>Специфика курса родной русской литературы обусловлена:</w:t>
      </w:r>
    </w:p>
    <w:p w:rsidR="00091AF1" w:rsidRDefault="00091AF1" w:rsidP="00804D18">
      <w:pPr>
        <w:pStyle w:val="1d"/>
        <w:numPr>
          <w:ilvl w:val="0"/>
          <w:numId w:val="58"/>
        </w:numPr>
        <w:tabs>
          <w:tab w:val="left" w:pos="534"/>
        </w:tabs>
        <w:spacing w:line="240" w:lineRule="auto"/>
        <w:ind w:firstLine="238"/>
        <w:jc w:val="both"/>
        <w:rPr>
          <w:color w:val="auto"/>
        </w:rPr>
      </w:pPr>
      <w:r>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091AF1" w:rsidRDefault="00091AF1" w:rsidP="00804D18">
      <w:pPr>
        <w:pStyle w:val="1d"/>
        <w:numPr>
          <w:ilvl w:val="0"/>
          <w:numId w:val="58"/>
        </w:numPr>
        <w:tabs>
          <w:tab w:val="left" w:pos="533"/>
        </w:tabs>
        <w:spacing w:line="240" w:lineRule="auto"/>
        <w:ind w:firstLine="238"/>
        <w:jc w:val="both"/>
        <w:rPr>
          <w:color w:val="auto"/>
        </w:rPr>
      </w:pPr>
      <w:r>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091AF1" w:rsidRDefault="00091AF1" w:rsidP="00091AF1">
      <w:pPr>
        <w:pStyle w:val="1d"/>
        <w:spacing w:line="240" w:lineRule="auto"/>
        <w:ind w:firstLine="238"/>
        <w:jc w:val="both"/>
        <w:rPr>
          <w:color w:val="auto"/>
        </w:rPr>
      </w:pPr>
    </w:p>
    <w:p w:rsidR="00091AF1" w:rsidRDefault="00091AF1" w:rsidP="00091AF1">
      <w:pPr>
        <w:pStyle w:val="1d"/>
        <w:spacing w:line="240" w:lineRule="auto"/>
        <w:ind w:firstLine="238"/>
        <w:jc w:val="both"/>
        <w:rPr>
          <w:color w:val="auto"/>
        </w:rPr>
      </w:pPr>
      <w:r>
        <w:rPr>
          <w:color w:val="auto"/>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w:t>
      </w:r>
      <w:r>
        <w:rPr>
          <w:color w:val="auto"/>
        </w:rPr>
        <w:lastRenderedPageBreak/>
        <w:t>«Русский язык и литература».</w:t>
      </w:r>
    </w:p>
    <w:p w:rsidR="00091AF1" w:rsidRDefault="00091AF1" w:rsidP="00091AF1">
      <w:pPr>
        <w:pStyle w:val="1d"/>
        <w:spacing w:line="240" w:lineRule="auto"/>
        <w:ind w:firstLine="238"/>
        <w:jc w:val="both"/>
        <w:rPr>
          <w:color w:val="auto"/>
        </w:rPr>
      </w:pPr>
      <w:r>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091AF1" w:rsidRDefault="00091AF1" w:rsidP="00091AF1">
      <w:pPr>
        <w:pStyle w:val="1d"/>
        <w:spacing w:line="240" w:lineRule="auto"/>
        <w:jc w:val="both"/>
        <w:rPr>
          <w:color w:val="auto"/>
        </w:rPr>
      </w:pPr>
      <w:r>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091AF1" w:rsidRDefault="00091AF1" w:rsidP="00804D18">
      <w:pPr>
        <w:pStyle w:val="1d"/>
        <w:numPr>
          <w:ilvl w:val="0"/>
          <w:numId w:val="59"/>
        </w:numPr>
        <w:jc w:val="both"/>
        <w:rPr>
          <w:color w:val="auto"/>
          <w:lang w:val="en-US"/>
        </w:rPr>
      </w:pPr>
      <w:r>
        <w:rPr>
          <w:color w:val="auto"/>
        </w:rPr>
        <w:t>«Россия — родина моя»;</w:t>
      </w:r>
    </w:p>
    <w:p w:rsidR="00091AF1" w:rsidRDefault="00091AF1" w:rsidP="00804D18">
      <w:pPr>
        <w:pStyle w:val="1d"/>
        <w:numPr>
          <w:ilvl w:val="0"/>
          <w:numId w:val="59"/>
        </w:numPr>
        <w:jc w:val="both"/>
        <w:rPr>
          <w:color w:val="auto"/>
        </w:rPr>
      </w:pPr>
      <w:r>
        <w:rPr>
          <w:color w:val="auto"/>
        </w:rPr>
        <w:t>«Русские традиции»;</w:t>
      </w:r>
    </w:p>
    <w:p w:rsidR="00091AF1" w:rsidRDefault="00091AF1" w:rsidP="00804D18">
      <w:pPr>
        <w:pStyle w:val="1d"/>
        <w:numPr>
          <w:ilvl w:val="0"/>
          <w:numId w:val="59"/>
        </w:numPr>
        <w:jc w:val="both"/>
        <w:rPr>
          <w:color w:val="auto"/>
        </w:rPr>
      </w:pPr>
      <w:r>
        <w:rPr>
          <w:color w:val="auto"/>
        </w:rPr>
        <w:t>«Русский характер — русская душа».</w:t>
      </w:r>
    </w:p>
    <w:p w:rsidR="00091AF1" w:rsidRDefault="00091AF1" w:rsidP="00091AF1">
      <w:pPr>
        <w:pStyle w:val="1d"/>
        <w:ind w:firstLine="260"/>
        <w:jc w:val="both"/>
        <w:rPr>
          <w:color w:val="auto"/>
        </w:rPr>
      </w:pPr>
      <w:r>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091AF1" w:rsidRDefault="00091AF1" w:rsidP="00091AF1">
      <w:pPr>
        <w:pStyle w:val="1d"/>
        <w:ind w:firstLine="260"/>
        <w:jc w:val="both"/>
        <w:rPr>
          <w:color w:val="auto"/>
        </w:rPr>
      </w:pPr>
      <w:r>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091AF1" w:rsidRDefault="00091AF1" w:rsidP="00091AF1">
      <w:pPr>
        <w:pStyle w:val="1d"/>
        <w:ind w:firstLine="260"/>
        <w:jc w:val="both"/>
        <w:rPr>
          <w:color w:val="auto"/>
        </w:rPr>
      </w:pPr>
      <w:r>
        <w:rPr>
          <w:color w:val="auto"/>
        </w:rPr>
        <w:t xml:space="preserve">Проблемно-тематические блоки объединяют произведения в соответствии с выделенными сквозными линиями (например: </w:t>
      </w:r>
      <w:r>
        <w:rPr>
          <w:i/>
          <w:iCs/>
          <w:color w:val="auto"/>
        </w:rPr>
        <w:t>родные просторы</w:t>
      </w:r>
      <w:r>
        <w:rPr>
          <w:color w:val="auto"/>
        </w:rPr>
        <w:t xml:space="preserve"> — </w:t>
      </w:r>
      <w:r>
        <w:rPr>
          <w:i/>
          <w:iCs/>
          <w:color w:val="auto"/>
        </w:rPr>
        <w:t>русский лес — берёза</w:t>
      </w:r>
      <w:r>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Pr>
          <w:i/>
          <w:iCs/>
          <w:color w:val="auto"/>
        </w:rPr>
        <w:t>традиций, быта и нравов</w:t>
      </w:r>
      <w:r>
        <w:rPr>
          <w:color w:val="auto"/>
        </w:rPr>
        <w:t xml:space="preserve"> (например: </w:t>
      </w:r>
      <w:r>
        <w:rPr>
          <w:i/>
          <w:iCs/>
          <w:color w:val="auto"/>
        </w:rPr>
        <w:t>праздники русского мира, Масленица, блины</w:t>
      </w:r>
      <w:r>
        <w:rPr>
          <w:color w:val="auto"/>
        </w:rPr>
        <w:t xml:space="preserve"> и т. п.).</w:t>
      </w:r>
    </w:p>
    <w:p w:rsidR="00091AF1" w:rsidRDefault="00091AF1" w:rsidP="00091AF1">
      <w:pPr>
        <w:pStyle w:val="1d"/>
        <w:ind w:firstLine="260"/>
        <w:jc w:val="both"/>
        <w:rPr>
          <w:color w:val="auto"/>
        </w:rPr>
      </w:pPr>
      <w:r>
        <w:rPr>
          <w:color w:val="auto"/>
        </w:rPr>
        <w:t xml:space="preserve">В каждом тематическом блоке выделяются ключевые слова, которые позволяют на различном литературно-художественном </w:t>
      </w:r>
      <w:r>
        <w:rPr>
          <w:color w:val="auto"/>
        </w:rPr>
        <w:lastRenderedPageBreak/>
        <w:t xml:space="preserve">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Pr>
          <w:i/>
          <w:iCs/>
          <w:color w:val="auto"/>
        </w:rPr>
        <w:t>сила духа, доброта, милосердие</w:t>
      </w:r>
      <w:r>
        <w:rPr>
          <w:color w:val="auto"/>
        </w:rPr>
        <w:t>).</w:t>
      </w:r>
    </w:p>
    <w:p w:rsidR="00091AF1" w:rsidRDefault="00091AF1" w:rsidP="00091AF1">
      <w:pPr>
        <w:pStyle w:val="1d"/>
        <w:spacing w:after="160"/>
        <w:ind w:firstLine="260"/>
        <w:jc w:val="both"/>
        <w:rPr>
          <w:color w:val="auto"/>
        </w:rPr>
      </w:pPr>
      <w:r>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091AF1" w:rsidRDefault="00091AF1" w:rsidP="00091AF1">
      <w:pPr>
        <w:pStyle w:val="affd"/>
        <w:rPr>
          <w:color w:val="auto"/>
        </w:rPr>
      </w:pPr>
      <w:bookmarkStart w:id="197" w:name="bookmark401"/>
    </w:p>
    <w:p w:rsidR="00091AF1" w:rsidRDefault="00091AF1" w:rsidP="00091AF1">
      <w:pPr>
        <w:pStyle w:val="affd"/>
        <w:rPr>
          <w:color w:val="auto"/>
        </w:rPr>
      </w:pPr>
      <w:r>
        <w:rPr>
          <w:color w:val="auto"/>
        </w:rPr>
        <w:t>ЦЕЛИ ИЗУЧЕНИЯ УЧЕБНОГО ПРЕДМЕТА</w:t>
      </w:r>
      <w:bookmarkEnd w:id="197"/>
    </w:p>
    <w:p w:rsidR="00091AF1" w:rsidRDefault="00091AF1" w:rsidP="00091AF1">
      <w:pPr>
        <w:pStyle w:val="affd"/>
        <w:rPr>
          <w:color w:val="auto"/>
        </w:rPr>
      </w:pPr>
      <w:r>
        <w:rPr>
          <w:color w:val="auto"/>
        </w:rPr>
        <w:t>«РОДНАЯ ЛИТЕРАТУРА (РУССКАЯ)»</w:t>
      </w:r>
    </w:p>
    <w:p w:rsidR="00091AF1" w:rsidRDefault="00091AF1" w:rsidP="00091AF1">
      <w:pPr>
        <w:pStyle w:val="1d"/>
        <w:spacing w:line="254" w:lineRule="auto"/>
        <w:ind w:firstLine="260"/>
        <w:jc w:val="both"/>
        <w:rPr>
          <w:color w:val="auto"/>
        </w:rPr>
      </w:pPr>
      <w:r>
        <w:rPr>
          <w:color w:val="auto"/>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091AF1" w:rsidRDefault="00091AF1" w:rsidP="00091AF1">
      <w:pPr>
        <w:pStyle w:val="1d"/>
        <w:jc w:val="both"/>
        <w:rPr>
          <w:color w:val="auto"/>
        </w:rPr>
      </w:pPr>
      <w:r>
        <w:rPr>
          <w:color w:val="auto"/>
        </w:rPr>
        <w:t>Изучение предмета «Родная литература (русская)» должно обеспечить достижение следующих целей:</w:t>
      </w:r>
    </w:p>
    <w:p w:rsidR="00091AF1" w:rsidRDefault="00091AF1" w:rsidP="00804D18">
      <w:pPr>
        <w:pStyle w:val="1d"/>
        <w:numPr>
          <w:ilvl w:val="0"/>
          <w:numId w:val="60"/>
        </w:numPr>
        <w:spacing w:line="264" w:lineRule="auto"/>
        <w:jc w:val="both"/>
        <w:rPr>
          <w:color w:val="auto"/>
        </w:rPr>
      </w:pPr>
      <w:r>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091AF1" w:rsidRDefault="00091AF1" w:rsidP="00804D18">
      <w:pPr>
        <w:pStyle w:val="1d"/>
        <w:numPr>
          <w:ilvl w:val="0"/>
          <w:numId w:val="60"/>
        </w:numPr>
        <w:spacing w:line="266" w:lineRule="auto"/>
        <w:jc w:val="both"/>
        <w:rPr>
          <w:color w:val="auto"/>
        </w:rPr>
      </w:pPr>
      <w:r>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091AF1" w:rsidRDefault="00091AF1" w:rsidP="00804D18">
      <w:pPr>
        <w:pStyle w:val="1d"/>
        <w:numPr>
          <w:ilvl w:val="0"/>
          <w:numId w:val="60"/>
        </w:numPr>
        <w:spacing w:line="278" w:lineRule="auto"/>
        <w:jc w:val="both"/>
        <w:rPr>
          <w:color w:val="auto"/>
        </w:rPr>
      </w:pPr>
      <w:r>
        <w:rPr>
          <w:color w:val="auto"/>
        </w:rPr>
        <w:t xml:space="preserve">осознание исторической преемственности поколений, формирование причастности к свершениям и традициям </w:t>
      </w:r>
      <w:r>
        <w:rPr>
          <w:color w:val="auto"/>
        </w:rPr>
        <w:lastRenderedPageBreak/>
        <w:t>своего народа и ответственности за сохранение русской культуры;</w:t>
      </w:r>
    </w:p>
    <w:p w:rsidR="00091AF1" w:rsidRDefault="00091AF1" w:rsidP="00804D18">
      <w:pPr>
        <w:pStyle w:val="1d"/>
        <w:numPr>
          <w:ilvl w:val="0"/>
          <w:numId w:val="60"/>
        </w:numPr>
        <w:spacing w:line="276" w:lineRule="auto"/>
        <w:jc w:val="both"/>
        <w:rPr>
          <w:color w:val="auto"/>
        </w:rPr>
      </w:pPr>
      <w:r>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091AF1" w:rsidRDefault="00091AF1" w:rsidP="00091AF1">
      <w:pPr>
        <w:pStyle w:val="1d"/>
        <w:jc w:val="both"/>
        <w:rPr>
          <w:color w:val="auto"/>
        </w:rPr>
      </w:pPr>
      <w:r>
        <w:rPr>
          <w:color w:val="auto"/>
        </w:rPr>
        <w:t>Учебный предмет «Родная литература (русская)» направлен на решение следующих задач:</w:t>
      </w:r>
    </w:p>
    <w:p w:rsidR="00091AF1" w:rsidRDefault="00091AF1" w:rsidP="00804D18">
      <w:pPr>
        <w:pStyle w:val="1d"/>
        <w:numPr>
          <w:ilvl w:val="0"/>
          <w:numId w:val="61"/>
        </w:numPr>
        <w:spacing w:line="278" w:lineRule="auto"/>
        <w:jc w:val="both"/>
        <w:rPr>
          <w:color w:val="auto"/>
        </w:rPr>
      </w:pPr>
      <w:r>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091AF1" w:rsidRDefault="00091AF1" w:rsidP="00804D18">
      <w:pPr>
        <w:pStyle w:val="1d"/>
        <w:numPr>
          <w:ilvl w:val="0"/>
          <w:numId w:val="61"/>
        </w:numPr>
        <w:spacing w:line="278" w:lineRule="auto"/>
        <w:jc w:val="both"/>
        <w:rPr>
          <w:color w:val="auto"/>
        </w:rPr>
      </w:pPr>
      <w:r>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091AF1" w:rsidRDefault="00091AF1" w:rsidP="00804D18">
      <w:pPr>
        <w:pStyle w:val="1d"/>
        <w:numPr>
          <w:ilvl w:val="0"/>
          <w:numId w:val="61"/>
        </w:numPr>
        <w:spacing w:line="266" w:lineRule="auto"/>
        <w:jc w:val="both"/>
        <w:rPr>
          <w:color w:val="auto"/>
        </w:rPr>
      </w:pPr>
      <w:r>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091AF1" w:rsidRDefault="00091AF1" w:rsidP="00804D18">
      <w:pPr>
        <w:pStyle w:val="1d"/>
        <w:numPr>
          <w:ilvl w:val="0"/>
          <w:numId w:val="61"/>
        </w:numPr>
        <w:spacing w:line="295" w:lineRule="auto"/>
        <w:jc w:val="both"/>
        <w:rPr>
          <w:color w:val="auto"/>
        </w:rPr>
      </w:pPr>
      <w:r>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091AF1" w:rsidRDefault="00091AF1" w:rsidP="00804D18">
      <w:pPr>
        <w:pStyle w:val="1d"/>
        <w:numPr>
          <w:ilvl w:val="0"/>
          <w:numId w:val="61"/>
        </w:numPr>
        <w:spacing w:line="266" w:lineRule="auto"/>
        <w:jc w:val="both"/>
        <w:rPr>
          <w:color w:val="auto"/>
        </w:rPr>
      </w:pPr>
      <w:r>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091AF1" w:rsidRDefault="00091AF1" w:rsidP="00804D18">
      <w:pPr>
        <w:pStyle w:val="1d"/>
        <w:numPr>
          <w:ilvl w:val="0"/>
          <w:numId w:val="61"/>
        </w:numPr>
        <w:spacing w:line="276" w:lineRule="auto"/>
        <w:jc w:val="both"/>
        <w:rPr>
          <w:color w:val="auto"/>
        </w:rPr>
      </w:pPr>
      <w:r>
        <w:rPr>
          <w:color w:val="auto"/>
        </w:rPr>
        <w:t>формирование опыта общения с произведениями родной русской литературы в повседневной жизни и учебной деятельности;</w:t>
      </w:r>
    </w:p>
    <w:p w:rsidR="00091AF1" w:rsidRDefault="00091AF1" w:rsidP="00804D18">
      <w:pPr>
        <w:pStyle w:val="1d"/>
        <w:numPr>
          <w:ilvl w:val="0"/>
          <w:numId w:val="61"/>
        </w:numPr>
        <w:spacing w:line="266" w:lineRule="auto"/>
        <w:jc w:val="both"/>
        <w:rPr>
          <w:color w:val="auto"/>
        </w:rPr>
      </w:pPr>
      <w:r>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091AF1" w:rsidRDefault="00091AF1" w:rsidP="00804D18">
      <w:pPr>
        <w:pStyle w:val="1d"/>
        <w:numPr>
          <w:ilvl w:val="0"/>
          <w:numId w:val="61"/>
        </w:numPr>
        <w:spacing w:line="266" w:lineRule="auto"/>
        <w:jc w:val="both"/>
        <w:rPr>
          <w:color w:val="auto"/>
        </w:rPr>
      </w:pPr>
      <w:r>
        <w:rPr>
          <w:color w:val="auto"/>
        </w:rPr>
        <w:t xml:space="preserve">формирование потребности в систематическом чтении </w:t>
      </w:r>
      <w:r>
        <w:rPr>
          <w:color w:val="auto"/>
        </w:rPr>
        <w:lastRenderedPageBreak/>
        <w:t>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091AF1" w:rsidRDefault="00091AF1" w:rsidP="00804D18">
      <w:pPr>
        <w:pStyle w:val="1d"/>
        <w:numPr>
          <w:ilvl w:val="0"/>
          <w:numId w:val="61"/>
        </w:numPr>
        <w:spacing w:line="264" w:lineRule="auto"/>
        <w:jc w:val="both"/>
        <w:rPr>
          <w:color w:val="auto"/>
        </w:rPr>
      </w:pPr>
      <w:r>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091AF1" w:rsidRDefault="00091AF1" w:rsidP="00091AF1">
      <w:pPr>
        <w:pStyle w:val="affd"/>
        <w:rPr>
          <w:color w:val="auto"/>
        </w:rPr>
      </w:pPr>
      <w:bookmarkStart w:id="198" w:name="bookmark404"/>
    </w:p>
    <w:p w:rsidR="00091AF1" w:rsidRDefault="00091AF1" w:rsidP="00091AF1">
      <w:pPr>
        <w:pStyle w:val="affd"/>
        <w:rPr>
          <w:color w:val="auto"/>
        </w:rPr>
      </w:pPr>
      <w:r>
        <w:rPr>
          <w:color w:val="auto"/>
        </w:rPr>
        <w:t>МЕСТО УЧЕБНОГО ПРЕДМЕТА «РОДНАЯ ЛИТЕРАТУРА (РУССКАЯ)» В УЧЕБНОМ ПЛАНЕ</w:t>
      </w:r>
      <w:bookmarkEnd w:id="198"/>
    </w:p>
    <w:p w:rsidR="00091AF1" w:rsidRDefault="00091AF1" w:rsidP="00091AF1">
      <w:pPr>
        <w:pStyle w:val="1d"/>
        <w:spacing w:line="240" w:lineRule="auto"/>
        <w:jc w:val="both"/>
        <w:rPr>
          <w:color w:val="auto"/>
        </w:rPr>
      </w:pPr>
      <w:r>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091AF1" w:rsidRDefault="00091AF1" w:rsidP="00091AF1">
      <w:pPr>
        <w:pStyle w:val="1d"/>
        <w:spacing w:line="240" w:lineRule="auto"/>
        <w:jc w:val="both"/>
        <w:rPr>
          <w:color w:val="auto"/>
        </w:rPr>
      </w:pPr>
      <w:r>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091AF1" w:rsidRDefault="00091AF1" w:rsidP="00091AF1">
      <w:pPr>
        <w:rPr>
          <w:rFonts w:ascii="Arial" w:hAnsi="Arial" w:cs="Arial"/>
          <w:b/>
          <w:sz w:val="20"/>
          <w:szCs w:val="20"/>
        </w:rPr>
      </w:pPr>
      <w:r>
        <w:br w:type="page"/>
      </w:r>
      <w:bookmarkStart w:id="199" w:name="bookmark406"/>
    </w:p>
    <w:p w:rsidR="00091AF1" w:rsidRDefault="00091AF1" w:rsidP="00091AF1">
      <w:pPr>
        <w:pStyle w:val="affd"/>
        <w:rPr>
          <w:color w:val="auto"/>
        </w:rPr>
      </w:pPr>
      <w:r>
        <w:rPr>
          <w:color w:val="auto"/>
        </w:rPr>
        <w:lastRenderedPageBreak/>
        <w:t>СОДЕРЖАНИЕ УЧЕБНОГО ПРЕДМЕТА</w:t>
      </w:r>
      <w:bookmarkEnd w:id="199"/>
    </w:p>
    <w:p w:rsidR="00091AF1" w:rsidRDefault="00091AF1" w:rsidP="00091AF1">
      <w:pPr>
        <w:pStyle w:val="affd"/>
        <w:pBdr>
          <w:bottom w:val="single" w:sz="12" w:space="1" w:color="auto"/>
        </w:pBdr>
        <w:rPr>
          <w:color w:val="auto"/>
        </w:rPr>
      </w:pPr>
      <w:r>
        <w:rPr>
          <w:color w:val="auto"/>
        </w:rPr>
        <w:t>«РОДНАЯ ЛИТЕРАТУРА (РУССКАЯ)»</w:t>
      </w:r>
    </w:p>
    <w:p w:rsidR="00091AF1" w:rsidRDefault="00091AF1" w:rsidP="00091AF1">
      <w:pPr>
        <w:pStyle w:val="affd"/>
        <w:rPr>
          <w:color w:val="auto"/>
        </w:rPr>
      </w:pPr>
      <w:bookmarkStart w:id="200" w:name="bookmark409"/>
    </w:p>
    <w:p w:rsidR="00091AF1" w:rsidRDefault="00091AF1" w:rsidP="00091AF1">
      <w:pPr>
        <w:pStyle w:val="affd"/>
        <w:rPr>
          <w:color w:val="auto"/>
        </w:rPr>
      </w:pPr>
      <w:r>
        <w:rPr>
          <w:color w:val="auto"/>
        </w:rPr>
        <w:t>5 КЛАСС</w:t>
      </w:r>
      <w:bookmarkEnd w:id="200"/>
    </w:p>
    <w:p w:rsidR="00091AF1" w:rsidRDefault="00091AF1" w:rsidP="00091AF1">
      <w:pPr>
        <w:pStyle w:val="affd"/>
        <w:rPr>
          <w:color w:val="auto"/>
        </w:rPr>
      </w:pPr>
      <w:bookmarkStart w:id="201" w:name="bookmark411"/>
    </w:p>
    <w:p w:rsidR="00091AF1" w:rsidRDefault="00091AF1" w:rsidP="00091AF1">
      <w:pPr>
        <w:pStyle w:val="affd"/>
        <w:rPr>
          <w:color w:val="auto"/>
        </w:rPr>
      </w:pPr>
      <w:r>
        <w:rPr>
          <w:color w:val="auto"/>
        </w:rPr>
        <w:t>Раздел 1. Россия — Родина моя</w:t>
      </w:r>
      <w:bookmarkEnd w:id="201"/>
    </w:p>
    <w:p w:rsidR="00091AF1" w:rsidRDefault="00091AF1" w:rsidP="00091AF1">
      <w:pPr>
        <w:rPr>
          <w:color w:val="000000"/>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Малые жанры фольклора:</w:t>
      </w:r>
      <w:r>
        <w:rPr>
          <w:color w:val="auto"/>
        </w:rPr>
        <w:t xml:space="preserve"> пословицы и поговорки о Родине, России, русском народе (не менее пяти произведений).</w:t>
      </w:r>
    </w:p>
    <w:p w:rsidR="00091AF1" w:rsidRDefault="00091AF1" w:rsidP="00091AF1">
      <w:pPr>
        <w:pStyle w:val="1d"/>
        <w:spacing w:line="240" w:lineRule="auto"/>
        <w:jc w:val="both"/>
        <w:rPr>
          <w:color w:val="auto"/>
        </w:rPr>
      </w:pPr>
      <w:r>
        <w:rPr>
          <w:i/>
          <w:iCs/>
          <w:color w:val="auto"/>
        </w:rPr>
        <w:t>Русские народные и литературные сказки</w:t>
      </w:r>
      <w:r>
        <w:rPr>
          <w:color w:val="auto"/>
        </w:rPr>
        <w:t xml:space="preserve"> (не менее двух произведений). Например: «Лиса и медведь» (русская народная сказка), К. Г. Паустовский «Дремучий медведь».</w:t>
      </w:r>
    </w:p>
    <w:p w:rsidR="00091AF1" w:rsidRDefault="00091AF1" w:rsidP="00091AF1">
      <w:pPr>
        <w:pStyle w:val="1f2"/>
      </w:pPr>
      <w:bookmarkStart w:id="202" w:name="bookmark414"/>
      <w:r>
        <w:t>Города земли русской</w:t>
      </w:r>
      <w:bookmarkEnd w:id="202"/>
    </w:p>
    <w:p w:rsidR="00091AF1" w:rsidRDefault="00091AF1" w:rsidP="00091AF1">
      <w:pPr>
        <w:pStyle w:val="1d"/>
        <w:spacing w:line="240" w:lineRule="auto"/>
        <w:jc w:val="both"/>
        <w:rPr>
          <w:color w:val="auto"/>
        </w:rPr>
      </w:pPr>
      <w:r>
        <w:rPr>
          <w:i/>
          <w:iCs/>
          <w:color w:val="auto"/>
        </w:rPr>
        <w:t>Москва в произведениях русских писателей</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091AF1" w:rsidRDefault="00091AF1" w:rsidP="00091AF1">
      <w:pPr>
        <w:pStyle w:val="1d"/>
        <w:spacing w:line="254" w:lineRule="auto"/>
        <w:jc w:val="both"/>
        <w:rPr>
          <w:color w:val="auto"/>
        </w:rPr>
      </w:pPr>
      <w:r>
        <w:rPr>
          <w:b/>
          <w:bCs/>
          <w:color w:val="auto"/>
          <w:sz w:val="19"/>
          <w:szCs w:val="19"/>
        </w:rPr>
        <w:t xml:space="preserve">А. П. Чехов. </w:t>
      </w:r>
      <w:r>
        <w:rPr>
          <w:color w:val="auto"/>
        </w:rPr>
        <w:t>«В Москве на Трубной площади».</w:t>
      </w:r>
    </w:p>
    <w:p w:rsidR="00091AF1" w:rsidRDefault="00091AF1" w:rsidP="00091AF1">
      <w:pPr>
        <w:pStyle w:val="1f2"/>
      </w:pPr>
      <w:bookmarkStart w:id="203" w:name="bookmark416"/>
      <w:r>
        <w:t>Родные просторы</w:t>
      </w:r>
      <w:bookmarkEnd w:id="203"/>
    </w:p>
    <w:p w:rsidR="00091AF1" w:rsidRDefault="00091AF1" w:rsidP="00091AF1">
      <w:pPr>
        <w:pStyle w:val="1d"/>
        <w:spacing w:line="240" w:lineRule="auto"/>
        <w:jc w:val="both"/>
        <w:rPr>
          <w:color w:val="auto"/>
        </w:rPr>
      </w:pPr>
      <w:r>
        <w:rPr>
          <w:i/>
          <w:iCs/>
          <w:color w:val="auto"/>
        </w:rPr>
        <w:t>Русский лес</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А. В. Кольцов «Лес», В. А. Рождественский «Берёза», В. А. Солоухин «Седьмую ночь без перерыва.» и др.</w:t>
      </w:r>
    </w:p>
    <w:p w:rsidR="00091AF1" w:rsidRDefault="00091AF1" w:rsidP="00091AF1">
      <w:pPr>
        <w:pStyle w:val="1d"/>
        <w:spacing w:line="254" w:lineRule="auto"/>
        <w:rPr>
          <w:color w:val="auto"/>
        </w:rPr>
      </w:pPr>
      <w:r>
        <w:rPr>
          <w:b/>
          <w:bCs/>
          <w:color w:val="auto"/>
          <w:sz w:val="19"/>
          <w:szCs w:val="19"/>
        </w:rPr>
        <w:t xml:space="preserve">И. С. Соколов-Микитов. </w:t>
      </w:r>
      <w:r>
        <w:rPr>
          <w:color w:val="auto"/>
        </w:rPr>
        <w:t>«Русский лес».</w:t>
      </w:r>
    </w:p>
    <w:p w:rsidR="00091AF1" w:rsidRDefault="00091AF1" w:rsidP="00091AF1">
      <w:pPr>
        <w:pStyle w:val="affd"/>
        <w:rPr>
          <w:color w:val="auto"/>
        </w:rPr>
      </w:pPr>
      <w:bookmarkStart w:id="204" w:name="bookmark418"/>
    </w:p>
    <w:p w:rsidR="00091AF1" w:rsidRDefault="00091AF1" w:rsidP="00091AF1">
      <w:pPr>
        <w:pStyle w:val="affd"/>
        <w:rPr>
          <w:color w:val="auto"/>
        </w:rPr>
      </w:pPr>
      <w:r>
        <w:rPr>
          <w:color w:val="auto"/>
        </w:rPr>
        <w:t>Раздел 2. Русские традиции</w:t>
      </w:r>
      <w:bookmarkEnd w:id="20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Рождество</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Б. Л. Пастернак «Рождественская звезда» (фрагмент), В. Д. Берестов «Перед Рождеством» и др.</w:t>
      </w:r>
    </w:p>
    <w:p w:rsidR="00091AF1" w:rsidRDefault="00091AF1" w:rsidP="00804D18">
      <w:pPr>
        <w:pStyle w:val="1d"/>
        <w:numPr>
          <w:ilvl w:val="0"/>
          <w:numId w:val="62"/>
        </w:numPr>
        <w:tabs>
          <w:tab w:val="left" w:pos="646"/>
        </w:tabs>
        <w:spacing w:line="254" w:lineRule="auto"/>
        <w:ind w:firstLine="240"/>
        <w:jc w:val="both"/>
        <w:rPr>
          <w:color w:val="auto"/>
          <w:lang w:val="en-US"/>
        </w:rPr>
      </w:pPr>
      <w:r>
        <w:rPr>
          <w:b/>
          <w:bCs/>
          <w:color w:val="auto"/>
          <w:sz w:val="19"/>
          <w:szCs w:val="19"/>
        </w:rPr>
        <w:t xml:space="preserve">И. Куприн. </w:t>
      </w:r>
      <w:r>
        <w:rPr>
          <w:color w:val="auto"/>
        </w:rPr>
        <w:t>«Бедный принц».</w:t>
      </w:r>
    </w:p>
    <w:p w:rsidR="00091AF1" w:rsidRDefault="00091AF1" w:rsidP="00091AF1">
      <w:pPr>
        <w:pStyle w:val="1d"/>
        <w:spacing w:line="254" w:lineRule="auto"/>
        <w:jc w:val="both"/>
        <w:rPr>
          <w:color w:val="auto"/>
        </w:rPr>
      </w:pPr>
      <w:r>
        <w:rPr>
          <w:b/>
          <w:bCs/>
          <w:color w:val="auto"/>
          <w:sz w:val="19"/>
          <w:szCs w:val="19"/>
        </w:rPr>
        <w:t xml:space="preserve">Н. Д. Телешов. </w:t>
      </w:r>
      <w:r>
        <w:rPr>
          <w:color w:val="auto"/>
        </w:rPr>
        <w:t>«Ёлка Митрича».</w:t>
      </w:r>
    </w:p>
    <w:p w:rsidR="00091AF1" w:rsidRDefault="00091AF1" w:rsidP="00091AF1">
      <w:pPr>
        <w:pStyle w:val="1f2"/>
      </w:pPr>
      <w:bookmarkStart w:id="205" w:name="bookmark421"/>
      <w:r>
        <w:t>Тепло родного дома</w:t>
      </w:r>
      <w:bookmarkEnd w:id="205"/>
    </w:p>
    <w:p w:rsidR="00091AF1" w:rsidRDefault="00091AF1" w:rsidP="00091AF1">
      <w:pPr>
        <w:pStyle w:val="1d"/>
        <w:spacing w:line="240" w:lineRule="auto"/>
        <w:jc w:val="both"/>
        <w:rPr>
          <w:color w:val="auto"/>
        </w:rPr>
      </w:pPr>
      <w:r>
        <w:rPr>
          <w:i/>
          <w:iCs/>
          <w:color w:val="auto"/>
        </w:rPr>
        <w:t>Семейные ценности</w:t>
      </w:r>
    </w:p>
    <w:p w:rsidR="00091AF1" w:rsidRDefault="00091AF1" w:rsidP="00091AF1">
      <w:pPr>
        <w:pStyle w:val="1d"/>
        <w:jc w:val="both"/>
        <w:rPr>
          <w:color w:val="auto"/>
        </w:rPr>
      </w:pPr>
      <w:r>
        <w:rPr>
          <w:b/>
          <w:bCs/>
          <w:color w:val="auto"/>
          <w:sz w:val="19"/>
          <w:szCs w:val="19"/>
        </w:rPr>
        <w:t xml:space="preserve">И. А. Крылов. </w:t>
      </w:r>
      <w:r>
        <w:rPr>
          <w:color w:val="auto"/>
        </w:rPr>
        <w:t>Басни (одно произведение по выбору). Например: «Дерево» и др.</w:t>
      </w:r>
    </w:p>
    <w:p w:rsidR="00091AF1" w:rsidRDefault="00091AF1" w:rsidP="00091AF1">
      <w:pPr>
        <w:pStyle w:val="1d"/>
        <w:spacing w:line="254" w:lineRule="auto"/>
        <w:jc w:val="both"/>
        <w:rPr>
          <w:color w:val="auto"/>
          <w:lang w:val="en-US"/>
        </w:rPr>
      </w:pPr>
      <w:r>
        <w:rPr>
          <w:b/>
          <w:bCs/>
          <w:color w:val="auto"/>
          <w:sz w:val="19"/>
          <w:szCs w:val="19"/>
        </w:rPr>
        <w:t xml:space="preserve">И. А. Бунин. </w:t>
      </w:r>
      <w:r>
        <w:rPr>
          <w:color w:val="auto"/>
        </w:rPr>
        <w:t>«Снежный бык».</w:t>
      </w:r>
    </w:p>
    <w:p w:rsidR="00091AF1" w:rsidRDefault="00091AF1" w:rsidP="00804D18">
      <w:pPr>
        <w:pStyle w:val="1d"/>
        <w:numPr>
          <w:ilvl w:val="0"/>
          <w:numId w:val="62"/>
        </w:numPr>
        <w:tabs>
          <w:tab w:val="left" w:pos="622"/>
        </w:tabs>
        <w:spacing w:line="254" w:lineRule="auto"/>
        <w:ind w:firstLine="240"/>
        <w:jc w:val="both"/>
        <w:rPr>
          <w:color w:val="auto"/>
        </w:rPr>
      </w:pPr>
      <w:r>
        <w:rPr>
          <w:b/>
          <w:bCs/>
          <w:color w:val="auto"/>
          <w:sz w:val="19"/>
          <w:szCs w:val="19"/>
        </w:rPr>
        <w:t xml:space="preserve">И. Белов. </w:t>
      </w:r>
      <w:r>
        <w:rPr>
          <w:color w:val="auto"/>
        </w:rPr>
        <w:t>«Скворцы».</w:t>
      </w:r>
    </w:p>
    <w:p w:rsidR="00091AF1" w:rsidRDefault="00091AF1" w:rsidP="00091AF1">
      <w:pPr>
        <w:pStyle w:val="affd"/>
        <w:rPr>
          <w:color w:val="auto"/>
        </w:rPr>
      </w:pPr>
      <w:bookmarkStart w:id="206" w:name="bookmark423"/>
    </w:p>
    <w:p w:rsidR="00091AF1" w:rsidRDefault="00091AF1" w:rsidP="00091AF1">
      <w:pPr>
        <w:pStyle w:val="affd"/>
        <w:rPr>
          <w:color w:val="auto"/>
        </w:rPr>
      </w:pPr>
      <w:r>
        <w:rPr>
          <w:color w:val="auto"/>
        </w:rPr>
        <w:lastRenderedPageBreak/>
        <w:t>Раздел 3. Русский характер — русская душа</w:t>
      </w:r>
      <w:bookmarkEnd w:id="206"/>
    </w:p>
    <w:p w:rsidR="00091AF1" w:rsidRDefault="00091AF1" w:rsidP="00091AF1">
      <w:pPr>
        <w:rPr>
          <w:color w:val="000000"/>
        </w:rPr>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Отечественная война 1812 года</w:t>
      </w:r>
    </w:p>
    <w:p w:rsidR="00091AF1" w:rsidRDefault="00091AF1" w:rsidP="00091AF1">
      <w:pPr>
        <w:pStyle w:val="1d"/>
        <w:jc w:val="both"/>
        <w:rPr>
          <w:color w:val="auto"/>
        </w:rPr>
      </w:pPr>
      <w:r>
        <w:rPr>
          <w:b/>
          <w:bCs/>
          <w:color w:val="auto"/>
          <w:sz w:val="19"/>
          <w:szCs w:val="19"/>
        </w:rPr>
        <w:t xml:space="preserve">Стихотворения </w:t>
      </w:r>
      <w:r>
        <w:rPr>
          <w:color w:val="auto"/>
        </w:rPr>
        <w:t>(не менее двух). Например: Ф. Н. Глинка «Авангардная песнь», Д. В. Давыдов «Партизан» (отрывок) и др.</w:t>
      </w:r>
    </w:p>
    <w:p w:rsidR="00091AF1" w:rsidRDefault="00091AF1" w:rsidP="00091AF1">
      <w:pPr>
        <w:pStyle w:val="1f2"/>
      </w:pPr>
      <w:bookmarkStart w:id="207" w:name="bookmark426"/>
      <w:r>
        <w:t>Загадки русской души</w:t>
      </w:r>
      <w:bookmarkEnd w:id="207"/>
    </w:p>
    <w:p w:rsidR="00091AF1" w:rsidRDefault="00091AF1" w:rsidP="00091AF1">
      <w:pPr>
        <w:pStyle w:val="1d"/>
        <w:spacing w:line="240" w:lineRule="auto"/>
        <w:jc w:val="both"/>
        <w:rPr>
          <w:color w:val="auto"/>
        </w:rPr>
      </w:pPr>
      <w:r>
        <w:rPr>
          <w:i/>
          <w:iCs/>
          <w:color w:val="auto"/>
        </w:rPr>
        <w:t>Парадоксы русского характера</w:t>
      </w:r>
    </w:p>
    <w:p w:rsidR="00091AF1" w:rsidRDefault="00091AF1" w:rsidP="00091AF1">
      <w:pPr>
        <w:pStyle w:val="1d"/>
        <w:spacing w:line="254" w:lineRule="auto"/>
        <w:jc w:val="both"/>
        <w:rPr>
          <w:color w:val="auto"/>
        </w:rPr>
      </w:pPr>
      <w:r>
        <w:rPr>
          <w:b/>
          <w:bCs/>
          <w:color w:val="auto"/>
          <w:sz w:val="19"/>
          <w:szCs w:val="19"/>
        </w:rPr>
        <w:t xml:space="preserve">К. Г. Паустовский. </w:t>
      </w:r>
      <w:r>
        <w:rPr>
          <w:color w:val="auto"/>
        </w:rPr>
        <w:t>«Похождения жука-носорога» (солдатская сказка).</w:t>
      </w:r>
    </w:p>
    <w:p w:rsidR="00091AF1" w:rsidRDefault="00091AF1" w:rsidP="00091AF1">
      <w:pPr>
        <w:pStyle w:val="1d"/>
        <w:spacing w:line="264" w:lineRule="auto"/>
        <w:jc w:val="both"/>
        <w:rPr>
          <w:color w:val="auto"/>
        </w:rPr>
      </w:pPr>
      <w:r>
        <w:rPr>
          <w:b/>
          <w:bCs/>
          <w:color w:val="auto"/>
          <w:sz w:val="19"/>
          <w:szCs w:val="19"/>
        </w:rPr>
        <w:t xml:space="preserve">Ю. Я. Яковлев. </w:t>
      </w:r>
      <w:r>
        <w:rPr>
          <w:color w:val="auto"/>
        </w:rPr>
        <w:t>«Сыновья Пешеходова».</w:t>
      </w:r>
    </w:p>
    <w:p w:rsidR="00091AF1" w:rsidRDefault="00091AF1" w:rsidP="00091AF1">
      <w:pPr>
        <w:pStyle w:val="1f2"/>
      </w:pPr>
      <w:bookmarkStart w:id="208" w:name="bookmark428"/>
      <w:r>
        <w:t>О ваших ровесниках</w:t>
      </w:r>
      <w:bookmarkEnd w:id="208"/>
    </w:p>
    <w:p w:rsidR="00091AF1" w:rsidRDefault="00091AF1" w:rsidP="00091AF1">
      <w:pPr>
        <w:pStyle w:val="1d"/>
        <w:spacing w:line="240" w:lineRule="auto"/>
        <w:jc w:val="both"/>
        <w:rPr>
          <w:color w:val="auto"/>
        </w:rPr>
      </w:pPr>
      <w:r>
        <w:rPr>
          <w:i/>
          <w:iCs/>
          <w:color w:val="auto"/>
        </w:rPr>
        <w:t>Школьные контрольные</w:t>
      </w:r>
    </w:p>
    <w:p w:rsidR="00091AF1" w:rsidRDefault="00091AF1" w:rsidP="00091AF1">
      <w:pPr>
        <w:pStyle w:val="1d"/>
        <w:spacing w:line="259" w:lineRule="auto"/>
        <w:jc w:val="both"/>
        <w:rPr>
          <w:color w:val="auto"/>
        </w:rPr>
      </w:pPr>
      <w:r>
        <w:rPr>
          <w:b/>
          <w:bCs/>
          <w:color w:val="auto"/>
          <w:sz w:val="19"/>
          <w:szCs w:val="19"/>
        </w:rPr>
        <w:t xml:space="preserve">К. И. Чуковский. </w:t>
      </w:r>
      <w:r>
        <w:rPr>
          <w:color w:val="auto"/>
        </w:rPr>
        <w:t>«Серебряный герб» (фрагмент).</w:t>
      </w:r>
    </w:p>
    <w:p w:rsidR="00091AF1" w:rsidRDefault="00091AF1" w:rsidP="00091AF1">
      <w:pPr>
        <w:pStyle w:val="1d"/>
        <w:spacing w:line="259" w:lineRule="auto"/>
        <w:jc w:val="both"/>
        <w:rPr>
          <w:color w:val="auto"/>
        </w:rPr>
      </w:pPr>
      <w:r>
        <w:rPr>
          <w:b/>
          <w:bCs/>
          <w:color w:val="auto"/>
          <w:sz w:val="19"/>
          <w:szCs w:val="19"/>
        </w:rPr>
        <w:t xml:space="preserve">А. А. Гиваргизов. </w:t>
      </w:r>
      <w:r>
        <w:rPr>
          <w:color w:val="auto"/>
        </w:rPr>
        <w:t>«Контрольный диктант».</w:t>
      </w:r>
    </w:p>
    <w:p w:rsidR="00091AF1" w:rsidRDefault="00091AF1" w:rsidP="00091AF1">
      <w:pPr>
        <w:pStyle w:val="1f2"/>
      </w:pPr>
      <w:bookmarkStart w:id="209" w:name="bookmark430"/>
      <w:r>
        <w:t>Лишь слову жизнь дана</w:t>
      </w:r>
      <w:bookmarkEnd w:id="209"/>
    </w:p>
    <w:p w:rsidR="00091AF1" w:rsidRDefault="00091AF1" w:rsidP="00091AF1">
      <w:pPr>
        <w:pStyle w:val="1d"/>
        <w:spacing w:line="240" w:lineRule="auto"/>
        <w:jc w:val="both"/>
        <w:rPr>
          <w:color w:val="auto"/>
        </w:rPr>
      </w:pPr>
      <w:r>
        <w:rPr>
          <w:i/>
          <w:iCs/>
          <w:color w:val="auto"/>
        </w:rPr>
        <w:t>Родной язык, родная речь</w:t>
      </w:r>
    </w:p>
    <w:p w:rsidR="00091AF1" w:rsidRDefault="00091AF1" w:rsidP="00091AF1">
      <w:pPr>
        <w:pStyle w:val="1d"/>
        <w:spacing w:line="254" w:lineRule="auto"/>
        <w:jc w:val="both"/>
        <w:rPr>
          <w:color w:val="auto"/>
        </w:rPr>
      </w:pPr>
      <w:r>
        <w:rPr>
          <w:b/>
          <w:bCs/>
          <w:color w:val="auto"/>
          <w:sz w:val="19"/>
          <w:szCs w:val="19"/>
        </w:rPr>
        <w:t xml:space="preserve">Стихотворения </w:t>
      </w:r>
      <w:r>
        <w:rPr>
          <w:color w:val="auto"/>
        </w:rPr>
        <w:t>(не менее двух). Например: И. А. Бунин «Слово», В. Г. Гордейчев «Родная речь» и др.</w:t>
      </w:r>
    </w:p>
    <w:p w:rsidR="00091AF1" w:rsidRDefault="00091AF1" w:rsidP="00091AF1">
      <w:pPr>
        <w:pStyle w:val="affd"/>
        <w:rPr>
          <w:color w:val="auto"/>
        </w:rPr>
      </w:pPr>
      <w:bookmarkStart w:id="210" w:name="bookmark432"/>
    </w:p>
    <w:p w:rsidR="00091AF1" w:rsidRDefault="00091AF1" w:rsidP="00091AF1">
      <w:pPr>
        <w:pStyle w:val="affd"/>
        <w:rPr>
          <w:color w:val="auto"/>
        </w:rPr>
      </w:pPr>
      <w:r>
        <w:rPr>
          <w:color w:val="auto"/>
        </w:rPr>
        <w:t>6 КЛАСС</w:t>
      </w:r>
      <w:bookmarkEnd w:id="210"/>
    </w:p>
    <w:p w:rsidR="00091AF1" w:rsidRDefault="00091AF1" w:rsidP="00091AF1">
      <w:pPr>
        <w:pStyle w:val="affd"/>
        <w:rPr>
          <w:color w:val="auto"/>
        </w:rPr>
      </w:pPr>
      <w:bookmarkStart w:id="211" w:name="bookmark434"/>
    </w:p>
    <w:p w:rsidR="00091AF1" w:rsidRDefault="00091AF1" w:rsidP="00091AF1">
      <w:pPr>
        <w:pStyle w:val="affd"/>
        <w:rPr>
          <w:color w:val="auto"/>
        </w:rPr>
      </w:pPr>
      <w:r>
        <w:rPr>
          <w:color w:val="auto"/>
        </w:rPr>
        <w:t>Раздел 1. Россия — Родина моя</w:t>
      </w:r>
      <w:bookmarkEnd w:id="211"/>
    </w:p>
    <w:p w:rsidR="00091AF1" w:rsidRDefault="00091AF1" w:rsidP="00091AF1">
      <w:pPr>
        <w:pStyle w:val="affd"/>
        <w:rPr>
          <w:color w:val="auto"/>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Богатыри и богатырство</w:t>
      </w:r>
    </w:p>
    <w:p w:rsidR="00091AF1" w:rsidRDefault="00091AF1" w:rsidP="00091AF1">
      <w:pPr>
        <w:pStyle w:val="1d"/>
        <w:jc w:val="both"/>
        <w:rPr>
          <w:color w:val="auto"/>
        </w:rPr>
      </w:pPr>
      <w:r>
        <w:rPr>
          <w:b/>
          <w:bCs/>
          <w:color w:val="auto"/>
          <w:sz w:val="19"/>
          <w:szCs w:val="19"/>
        </w:rPr>
        <w:t xml:space="preserve">Былины </w:t>
      </w:r>
      <w:r>
        <w:rPr>
          <w:color w:val="auto"/>
        </w:rPr>
        <w:t>(одна былина по выбору). Например: «Илья Муромец и Святогор».</w:t>
      </w:r>
    </w:p>
    <w:p w:rsidR="00091AF1" w:rsidRDefault="00091AF1" w:rsidP="00091AF1">
      <w:pPr>
        <w:pStyle w:val="1d"/>
        <w:spacing w:line="240" w:lineRule="auto"/>
        <w:jc w:val="both"/>
        <w:rPr>
          <w:color w:val="auto"/>
        </w:rPr>
      </w:pPr>
      <w:r>
        <w:rPr>
          <w:i/>
          <w:iCs/>
          <w:color w:val="auto"/>
        </w:rPr>
        <w:t>Былинные сюжеты и герои в русской литературе</w:t>
      </w:r>
    </w:p>
    <w:p w:rsidR="00091AF1" w:rsidRDefault="00091AF1" w:rsidP="00091AF1">
      <w:pPr>
        <w:pStyle w:val="1d"/>
        <w:jc w:val="both"/>
        <w:rPr>
          <w:color w:val="auto"/>
        </w:rPr>
      </w:pPr>
      <w:r>
        <w:rPr>
          <w:b/>
          <w:bCs/>
          <w:color w:val="auto"/>
          <w:sz w:val="19"/>
          <w:szCs w:val="19"/>
        </w:rPr>
        <w:t xml:space="preserve">Стихотворения </w:t>
      </w:r>
      <w:r>
        <w:rPr>
          <w:color w:val="auto"/>
        </w:rPr>
        <w:t>(не менее одного). Например: И. А. Бунин «Святогор и Илья».</w:t>
      </w:r>
    </w:p>
    <w:p w:rsidR="00091AF1" w:rsidRDefault="00091AF1" w:rsidP="00091AF1">
      <w:pPr>
        <w:pStyle w:val="1d"/>
        <w:spacing w:line="259" w:lineRule="auto"/>
        <w:jc w:val="both"/>
        <w:rPr>
          <w:color w:val="auto"/>
        </w:rPr>
      </w:pPr>
      <w:r>
        <w:rPr>
          <w:b/>
          <w:bCs/>
          <w:color w:val="auto"/>
          <w:sz w:val="19"/>
          <w:szCs w:val="19"/>
        </w:rPr>
        <w:t xml:space="preserve">М. М. Пришвин. </w:t>
      </w:r>
      <w:r>
        <w:rPr>
          <w:color w:val="auto"/>
        </w:rPr>
        <w:t>«Певец былин».</w:t>
      </w:r>
    </w:p>
    <w:p w:rsidR="00091AF1" w:rsidRDefault="00091AF1" w:rsidP="00091AF1">
      <w:pPr>
        <w:pStyle w:val="1f2"/>
      </w:pPr>
      <w:bookmarkStart w:id="212" w:name="bookmark437"/>
      <w:r>
        <w:t>Города земли русской</w:t>
      </w:r>
      <w:bookmarkEnd w:id="212"/>
    </w:p>
    <w:p w:rsidR="00091AF1" w:rsidRDefault="00091AF1" w:rsidP="00091AF1">
      <w:pPr>
        <w:pStyle w:val="1d"/>
        <w:spacing w:line="240" w:lineRule="auto"/>
        <w:jc w:val="both"/>
        <w:rPr>
          <w:color w:val="auto"/>
        </w:rPr>
      </w:pPr>
      <w:r>
        <w:rPr>
          <w:i/>
          <w:iCs/>
          <w:color w:val="auto"/>
        </w:rPr>
        <w:t>Русский Север</w:t>
      </w:r>
    </w:p>
    <w:p w:rsidR="00091AF1" w:rsidRDefault="00091AF1" w:rsidP="00804D18">
      <w:pPr>
        <w:pStyle w:val="1d"/>
        <w:numPr>
          <w:ilvl w:val="0"/>
          <w:numId w:val="62"/>
        </w:numPr>
        <w:tabs>
          <w:tab w:val="left" w:pos="603"/>
        </w:tabs>
        <w:ind w:firstLine="240"/>
        <w:jc w:val="both"/>
        <w:rPr>
          <w:color w:val="auto"/>
        </w:rPr>
      </w:pPr>
      <w:r>
        <w:rPr>
          <w:b/>
          <w:bCs/>
          <w:color w:val="auto"/>
          <w:sz w:val="19"/>
          <w:szCs w:val="19"/>
        </w:rPr>
        <w:t xml:space="preserve">Г. Писахов. </w:t>
      </w:r>
      <w:r>
        <w:rPr>
          <w:color w:val="auto"/>
        </w:rPr>
        <w:t>«Ледяна колокольня» (не менее одной главы по выбору, например: «Морожены песни»).</w:t>
      </w:r>
    </w:p>
    <w:p w:rsidR="00091AF1" w:rsidRDefault="00091AF1" w:rsidP="00091AF1">
      <w:pPr>
        <w:pStyle w:val="1d"/>
        <w:jc w:val="both"/>
        <w:rPr>
          <w:color w:val="auto"/>
        </w:rPr>
      </w:pPr>
      <w:r>
        <w:rPr>
          <w:b/>
          <w:bCs/>
          <w:color w:val="auto"/>
          <w:sz w:val="19"/>
          <w:szCs w:val="19"/>
        </w:rPr>
        <w:t xml:space="preserve">Б. В. Шергин. </w:t>
      </w:r>
      <w:r>
        <w:rPr>
          <w:color w:val="auto"/>
        </w:rPr>
        <w:t>«Поморские были и сказания» (не менее двух глав по выбору, например: «Детство в Архангельске», «Миша Ласкин»).</w:t>
      </w:r>
    </w:p>
    <w:p w:rsidR="00091AF1" w:rsidRDefault="00091AF1" w:rsidP="00091AF1">
      <w:pPr>
        <w:pStyle w:val="1f2"/>
      </w:pPr>
      <w:bookmarkStart w:id="213" w:name="bookmark439"/>
      <w:r>
        <w:t>Родные просторы</w:t>
      </w:r>
      <w:bookmarkEnd w:id="213"/>
    </w:p>
    <w:p w:rsidR="00091AF1" w:rsidRDefault="00091AF1" w:rsidP="00091AF1">
      <w:pPr>
        <w:pStyle w:val="1d"/>
        <w:spacing w:line="240" w:lineRule="auto"/>
        <w:jc w:val="both"/>
        <w:rPr>
          <w:color w:val="auto"/>
        </w:rPr>
      </w:pPr>
      <w:r>
        <w:rPr>
          <w:i/>
          <w:iCs/>
          <w:color w:val="auto"/>
        </w:rPr>
        <w:t>Зима в русской поэзии</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 xml:space="preserve">(не менее двух). Например: И. С. Никитин </w:t>
      </w:r>
      <w:r>
        <w:rPr>
          <w:color w:val="auto"/>
        </w:rPr>
        <w:lastRenderedPageBreak/>
        <w:t>«Встреча Зимы», А. А. Блок «Снег да снег. Всю избу занесло...», Н. М. Рубцов «Первый снег» и др.</w:t>
      </w:r>
    </w:p>
    <w:p w:rsidR="00091AF1" w:rsidRDefault="00091AF1" w:rsidP="00091AF1">
      <w:pPr>
        <w:pStyle w:val="1d"/>
        <w:spacing w:line="240" w:lineRule="auto"/>
        <w:jc w:val="both"/>
        <w:rPr>
          <w:color w:val="auto"/>
        </w:rPr>
      </w:pPr>
      <w:r>
        <w:rPr>
          <w:i/>
          <w:iCs/>
          <w:color w:val="auto"/>
        </w:rPr>
        <w:t>По мотивам русских сказок о зиме</w:t>
      </w:r>
    </w:p>
    <w:p w:rsidR="00091AF1" w:rsidRDefault="00091AF1" w:rsidP="00091AF1">
      <w:pPr>
        <w:pStyle w:val="1d"/>
        <w:spacing w:line="240" w:lineRule="auto"/>
        <w:jc w:val="both"/>
        <w:rPr>
          <w:color w:val="auto"/>
        </w:rPr>
      </w:pPr>
      <w:r>
        <w:rPr>
          <w:b/>
          <w:bCs/>
          <w:color w:val="auto"/>
          <w:sz w:val="19"/>
          <w:szCs w:val="19"/>
        </w:rPr>
        <w:t xml:space="preserve">Е. Л. Шварц. </w:t>
      </w:r>
      <w:r>
        <w:rPr>
          <w:color w:val="auto"/>
        </w:rPr>
        <w:t>«Два брата».</w:t>
      </w:r>
    </w:p>
    <w:p w:rsidR="00091AF1" w:rsidRDefault="00091AF1" w:rsidP="00091AF1">
      <w:pPr>
        <w:pStyle w:val="affd"/>
        <w:rPr>
          <w:color w:val="auto"/>
        </w:rPr>
      </w:pPr>
      <w:bookmarkStart w:id="214" w:name="bookmark441"/>
    </w:p>
    <w:p w:rsidR="00091AF1" w:rsidRDefault="00091AF1" w:rsidP="00091AF1">
      <w:pPr>
        <w:pStyle w:val="affd"/>
        <w:rPr>
          <w:color w:val="auto"/>
        </w:rPr>
      </w:pPr>
      <w:r>
        <w:rPr>
          <w:color w:val="auto"/>
        </w:rPr>
        <w:t>Раздел 2. Русские традиции</w:t>
      </w:r>
      <w:bookmarkEnd w:id="21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Масленица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М. Ю. Лермонтов «Посреди небесных тел...», А. Д. Дементьев «Прощёное воскресенье» и др.</w:t>
      </w:r>
    </w:p>
    <w:p w:rsidR="00091AF1" w:rsidRDefault="00091AF1" w:rsidP="00804D18">
      <w:pPr>
        <w:pStyle w:val="1d"/>
        <w:numPr>
          <w:ilvl w:val="0"/>
          <w:numId w:val="63"/>
        </w:numPr>
        <w:tabs>
          <w:tab w:val="left" w:pos="646"/>
        </w:tabs>
        <w:spacing w:line="240" w:lineRule="auto"/>
        <w:ind w:firstLine="240"/>
        <w:jc w:val="both"/>
        <w:rPr>
          <w:color w:val="auto"/>
          <w:lang w:val="en-US"/>
        </w:rPr>
      </w:pPr>
      <w:r>
        <w:rPr>
          <w:b/>
          <w:bCs/>
          <w:color w:val="auto"/>
          <w:sz w:val="19"/>
          <w:szCs w:val="19"/>
        </w:rPr>
        <w:t xml:space="preserve">П. Чехов. </w:t>
      </w:r>
      <w:r>
        <w:rPr>
          <w:color w:val="auto"/>
        </w:rPr>
        <w:t>«Блины».</w:t>
      </w:r>
    </w:p>
    <w:p w:rsidR="00091AF1" w:rsidRDefault="00091AF1" w:rsidP="00091AF1">
      <w:pPr>
        <w:pStyle w:val="1d"/>
        <w:spacing w:line="254" w:lineRule="auto"/>
        <w:jc w:val="both"/>
        <w:rPr>
          <w:color w:val="auto"/>
        </w:rPr>
      </w:pPr>
      <w:r>
        <w:rPr>
          <w:b/>
          <w:bCs/>
          <w:color w:val="auto"/>
          <w:sz w:val="19"/>
          <w:szCs w:val="19"/>
        </w:rPr>
        <w:t xml:space="preserve">Тэффи. </w:t>
      </w:r>
      <w:r>
        <w:rPr>
          <w:color w:val="auto"/>
        </w:rPr>
        <w:t>«Блины».</w:t>
      </w:r>
    </w:p>
    <w:p w:rsidR="00091AF1" w:rsidRDefault="00091AF1" w:rsidP="00091AF1">
      <w:pPr>
        <w:pStyle w:val="1f2"/>
      </w:pPr>
      <w:bookmarkStart w:id="215" w:name="bookmark444"/>
      <w:r>
        <w:t>Тепло родного дома</w:t>
      </w:r>
      <w:bookmarkEnd w:id="215"/>
    </w:p>
    <w:p w:rsidR="00091AF1" w:rsidRDefault="00091AF1" w:rsidP="00091AF1">
      <w:pPr>
        <w:pStyle w:val="1d"/>
        <w:spacing w:line="240" w:lineRule="auto"/>
        <w:jc w:val="both"/>
        <w:rPr>
          <w:color w:val="auto"/>
        </w:rPr>
      </w:pPr>
      <w:r>
        <w:rPr>
          <w:i/>
          <w:iCs/>
          <w:color w:val="auto"/>
        </w:rPr>
        <w:t>Всюду родимую Русь узнаю</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В. А. Рождественский «Русская природа» и др.</w:t>
      </w:r>
    </w:p>
    <w:p w:rsidR="00091AF1" w:rsidRDefault="00091AF1" w:rsidP="00091AF1">
      <w:pPr>
        <w:pStyle w:val="1d"/>
        <w:spacing w:line="240" w:lineRule="auto"/>
        <w:jc w:val="both"/>
        <w:rPr>
          <w:color w:val="auto"/>
        </w:rPr>
      </w:pPr>
      <w:r>
        <w:rPr>
          <w:b/>
          <w:bCs/>
          <w:color w:val="auto"/>
          <w:sz w:val="19"/>
          <w:szCs w:val="19"/>
        </w:rPr>
        <w:t xml:space="preserve">К. Г. Паустовский. </w:t>
      </w:r>
      <w:r>
        <w:rPr>
          <w:color w:val="auto"/>
        </w:rPr>
        <w:t>«Заботливый цветок».</w:t>
      </w:r>
    </w:p>
    <w:p w:rsidR="00091AF1" w:rsidRDefault="00091AF1" w:rsidP="00091AF1">
      <w:pPr>
        <w:pStyle w:val="1d"/>
        <w:spacing w:line="240" w:lineRule="auto"/>
        <w:jc w:val="both"/>
        <w:rPr>
          <w:color w:val="auto"/>
        </w:rPr>
      </w:pPr>
      <w:r>
        <w:rPr>
          <w:b/>
          <w:bCs/>
          <w:color w:val="auto"/>
          <w:sz w:val="19"/>
          <w:szCs w:val="19"/>
        </w:rPr>
        <w:t xml:space="preserve">Ю. В. Бондарев. </w:t>
      </w:r>
      <w:r>
        <w:rPr>
          <w:color w:val="auto"/>
        </w:rPr>
        <w:t>«Поздним вечером».</w:t>
      </w:r>
    </w:p>
    <w:p w:rsidR="00091AF1" w:rsidRDefault="00091AF1" w:rsidP="00091AF1">
      <w:pPr>
        <w:pStyle w:val="affd"/>
        <w:rPr>
          <w:color w:val="auto"/>
        </w:rPr>
      </w:pPr>
      <w:bookmarkStart w:id="216" w:name="bookmark446"/>
    </w:p>
    <w:p w:rsidR="00091AF1" w:rsidRDefault="00091AF1" w:rsidP="00091AF1">
      <w:pPr>
        <w:pStyle w:val="affd"/>
        <w:rPr>
          <w:color w:val="auto"/>
        </w:rPr>
      </w:pPr>
      <w:r>
        <w:rPr>
          <w:color w:val="auto"/>
        </w:rPr>
        <w:t>Раздел 3. Русский характер — русская душа</w:t>
      </w:r>
      <w:bookmarkEnd w:id="216"/>
    </w:p>
    <w:p w:rsidR="00091AF1" w:rsidRDefault="00091AF1" w:rsidP="00091AF1">
      <w:pPr>
        <w:rPr>
          <w:color w:val="000000"/>
        </w:rPr>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Оборона Севастополя</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091AF1" w:rsidRDefault="00091AF1" w:rsidP="00091AF1">
      <w:pPr>
        <w:pStyle w:val="1f2"/>
      </w:pPr>
      <w:bookmarkStart w:id="217" w:name="bookmark449"/>
      <w:r>
        <w:t>Загадки русской души</w:t>
      </w:r>
      <w:bookmarkEnd w:id="217"/>
    </w:p>
    <w:p w:rsidR="00091AF1" w:rsidRDefault="00091AF1" w:rsidP="00091AF1">
      <w:pPr>
        <w:pStyle w:val="1d"/>
        <w:spacing w:line="240" w:lineRule="auto"/>
        <w:jc w:val="both"/>
        <w:rPr>
          <w:color w:val="auto"/>
        </w:rPr>
      </w:pPr>
      <w:r>
        <w:rPr>
          <w:i/>
          <w:iCs/>
          <w:color w:val="auto"/>
        </w:rPr>
        <w:t>Чудеса нужно делать своими руками</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Ф. И. Тютчев «Чему бы жизнь нас ни учила.» и др.</w:t>
      </w:r>
    </w:p>
    <w:p w:rsidR="00091AF1" w:rsidRDefault="00091AF1" w:rsidP="00091AF1">
      <w:pPr>
        <w:pStyle w:val="1d"/>
        <w:spacing w:line="240" w:lineRule="auto"/>
        <w:jc w:val="both"/>
        <w:rPr>
          <w:color w:val="auto"/>
        </w:rPr>
      </w:pPr>
      <w:r>
        <w:rPr>
          <w:b/>
          <w:bCs/>
          <w:color w:val="auto"/>
          <w:sz w:val="19"/>
          <w:szCs w:val="19"/>
        </w:rPr>
        <w:t xml:space="preserve">Н. С. Лесков. </w:t>
      </w:r>
      <w:r>
        <w:rPr>
          <w:color w:val="auto"/>
        </w:rPr>
        <w:t>«Неразменный рубль».</w:t>
      </w:r>
    </w:p>
    <w:p w:rsidR="00091AF1" w:rsidRDefault="00091AF1" w:rsidP="00804D18">
      <w:pPr>
        <w:pStyle w:val="1d"/>
        <w:numPr>
          <w:ilvl w:val="0"/>
          <w:numId w:val="63"/>
        </w:numPr>
        <w:tabs>
          <w:tab w:val="left" w:pos="622"/>
        </w:tabs>
        <w:spacing w:line="240" w:lineRule="auto"/>
        <w:ind w:firstLine="240"/>
        <w:jc w:val="both"/>
        <w:rPr>
          <w:color w:val="auto"/>
        </w:rPr>
      </w:pPr>
      <w:r>
        <w:rPr>
          <w:b/>
          <w:bCs/>
          <w:color w:val="auto"/>
          <w:sz w:val="19"/>
          <w:szCs w:val="19"/>
        </w:rPr>
        <w:t xml:space="preserve">П. Астафьев. </w:t>
      </w:r>
      <w:r>
        <w:rPr>
          <w:color w:val="auto"/>
        </w:rPr>
        <w:t>«Бабушка с малиной».</w:t>
      </w:r>
    </w:p>
    <w:p w:rsidR="00091AF1" w:rsidRDefault="00091AF1" w:rsidP="00091AF1">
      <w:pPr>
        <w:pStyle w:val="1f2"/>
      </w:pPr>
      <w:bookmarkStart w:id="218" w:name="bookmark451"/>
      <w:r>
        <w:t>О ваших ровесниках</w:t>
      </w:r>
      <w:bookmarkEnd w:id="218"/>
    </w:p>
    <w:p w:rsidR="00091AF1" w:rsidRDefault="00091AF1" w:rsidP="00091AF1">
      <w:pPr>
        <w:pStyle w:val="1d"/>
        <w:spacing w:line="240" w:lineRule="auto"/>
        <w:jc w:val="both"/>
        <w:rPr>
          <w:color w:val="auto"/>
        </w:rPr>
      </w:pPr>
      <w:r>
        <w:rPr>
          <w:i/>
          <w:iCs/>
          <w:color w:val="auto"/>
        </w:rPr>
        <w:t>Реальность и мечты</w:t>
      </w:r>
    </w:p>
    <w:p w:rsidR="00091AF1" w:rsidRDefault="00091AF1" w:rsidP="00091AF1">
      <w:pPr>
        <w:pStyle w:val="1d"/>
        <w:spacing w:line="240" w:lineRule="auto"/>
        <w:jc w:val="both"/>
        <w:rPr>
          <w:color w:val="auto"/>
        </w:rPr>
      </w:pPr>
      <w:r>
        <w:rPr>
          <w:b/>
          <w:bCs/>
          <w:color w:val="auto"/>
          <w:sz w:val="19"/>
          <w:szCs w:val="19"/>
        </w:rPr>
        <w:t xml:space="preserve">Р. П. Погодин. </w:t>
      </w:r>
      <w:r>
        <w:rPr>
          <w:color w:val="auto"/>
        </w:rPr>
        <w:t>«Кирпичные острова» (рассказы «Как я с ним познакомился», «Кирпичные острова»).</w:t>
      </w:r>
    </w:p>
    <w:p w:rsidR="00091AF1" w:rsidRDefault="00091AF1" w:rsidP="00091AF1">
      <w:pPr>
        <w:pStyle w:val="1d"/>
        <w:spacing w:line="240" w:lineRule="auto"/>
        <w:jc w:val="both"/>
        <w:rPr>
          <w:color w:val="auto"/>
        </w:rPr>
      </w:pPr>
      <w:r>
        <w:rPr>
          <w:b/>
          <w:bCs/>
          <w:color w:val="auto"/>
          <w:sz w:val="19"/>
          <w:szCs w:val="19"/>
        </w:rPr>
        <w:t xml:space="preserve">Е. С. Велтистов. </w:t>
      </w:r>
      <w:r>
        <w:rPr>
          <w:color w:val="auto"/>
        </w:rPr>
        <w:t>«Миллион и один день каникул» (один фрагмент по выбору).</w:t>
      </w:r>
    </w:p>
    <w:p w:rsidR="00091AF1" w:rsidRDefault="00091AF1" w:rsidP="00091AF1">
      <w:pPr>
        <w:pStyle w:val="1f2"/>
      </w:pPr>
      <w:bookmarkStart w:id="219" w:name="bookmark453"/>
      <w:r>
        <w:t>Лишь слову жизнь дана</w:t>
      </w:r>
      <w:bookmarkEnd w:id="219"/>
    </w:p>
    <w:p w:rsidR="00091AF1" w:rsidRDefault="00091AF1" w:rsidP="00091AF1">
      <w:pPr>
        <w:pStyle w:val="1d"/>
        <w:spacing w:line="240" w:lineRule="auto"/>
        <w:jc w:val="both"/>
        <w:rPr>
          <w:color w:val="auto"/>
        </w:rPr>
      </w:pPr>
      <w:r>
        <w:rPr>
          <w:i/>
          <w:iCs/>
          <w:color w:val="auto"/>
        </w:rPr>
        <w:t>На русском дышим языке</w:t>
      </w:r>
    </w:p>
    <w:p w:rsidR="00091AF1" w:rsidRDefault="00091AF1" w:rsidP="00091AF1">
      <w:pPr>
        <w:pStyle w:val="1d"/>
        <w:spacing w:line="240" w:lineRule="auto"/>
        <w:jc w:val="both"/>
        <w:rPr>
          <w:color w:val="auto"/>
        </w:rPr>
      </w:pPr>
      <w:r>
        <w:rPr>
          <w:b/>
          <w:bCs/>
          <w:color w:val="auto"/>
          <w:sz w:val="19"/>
          <w:szCs w:val="19"/>
        </w:rPr>
        <w:lastRenderedPageBreak/>
        <w:t xml:space="preserve">Стихотворения </w:t>
      </w:r>
      <w:r>
        <w:rPr>
          <w:color w:val="auto"/>
        </w:rPr>
        <w:t>(не менее двух). Например: К. Д. Бальмонт «Русский язык», Ю. П. Мориц «Язык обид — язык не русский...» и др.</w:t>
      </w:r>
    </w:p>
    <w:p w:rsidR="00091AF1" w:rsidRDefault="00091AF1" w:rsidP="00091AF1">
      <w:pPr>
        <w:pStyle w:val="affd"/>
        <w:rPr>
          <w:color w:val="auto"/>
        </w:rPr>
      </w:pPr>
      <w:bookmarkStart w:id="220" w:name="bookmark455"/>
    </w:p>
    <w:p w:rsidR="00091AF1" w:rsidRDefault="00091AF1" w:rsidP="00091AF1">
      <w:pPr>
        <w:pStyle w:val="affd"/>
        <w:rPr>
          <w:color w:val="auto"/>
        </w:rPr>
      </w:pPr>
      <w:r>
        <w:rPr>
          <w:color w:val="auto"/>
        </w:rPr>
        <w:t>7 КЛАСС</w:t>
      </w:r>
      <w:bookmarkEnd w:id="220"/>
    </w:p>
    <w:p w:rsidR="00091AF1" w:rsidRDefault="00091AF1" w:rsidP="00091AF1">
      <w:pPr>
        <w:pStyle w:val="affd"/>
        <w:rPr>
          <w:color w:val="auto"/>
        </w:rPr>
      </w:pPr>
      <w:bookmarkStart w:id="221" w:name="bookmark457"/>
    </w:p>
    <w:p w:rsidR="00091AF1" w:rsidRDefault="00091AF1" w:rsidP="00091AF1">
      <w:pPr>
        <w:pStyle w:val="affd"/>
        <w:rPr>
          <w:color w:val="auto"/>
        </w:rPr>
      </w:pPr>
      <w:r>
        <w:rPr>
          <w:color w:val="auto"/>
        </w:rPr>
        <w:t>Раздел 1. Россия — Родина моя</w:t>
      </w:r>
      <w:bookmarkEnd w:id="221"/>
    </w:p>
    <w:p w:rsidR="00091AF1" w:rsidRDefault="00091AF1" w:rsidP="00091AF1">
      <w:pPr>
        <w:rPr>
          <w:color w:val="000000"/>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Русские народные песни</w:t>
      </w:r>
    </w:p>
    <w:p w:rsidR="00091AF1" w:rsidRDefault="00091AF1" w:rsidP="00091AF1">
      <w:pPr>
        <w:pStyle w:val="1d"/>
        <w:spacing w:line="240" w:lineRule="auto"/>
        <w:jc w:val="both"/>
        <w:rPr>
          <w:color w:val="auto"/>
        </w:rPr>
      </w:pPr>
      <w:r>
        <w:rPr>
          <w:color w:val="auto"/>
        </w:rPr>
        <w:t>Исторические и лирические песни (не менее двух). Например: «На заре то было, братцы, на утренней.», «Ах вы, ветры, ветры буйные.» и др.</w:t>
      </w:r>
    </w:p>
    <w:p w:rsidR="00091AF1" w:rsidRDefault="00091AF1" w:rsidP="00091AF1">
      <w:pPr>
        <w:pStyle w:val="1d"/>
        <w:spacing w:line="240" w:lineRule="auto"/>
        <w:jc w:val="both"/>
        <w:rPr>
          <w:color w:val="auto"/>
        </w:rPr>
      </w:pPr>
      <w:r>
        <w:rPr>
          <w:i/>
          <w:iCs/>
          <w:color w:val="auto"/>
        </w:rPr>
        <w:t>Фольклорные сюжеты и мотивы в русской литературе</w:t>
      </w:r>
    </w:p>
    <w:p w:rsidR="00091AF1" w:rsidRDefault="00091AF1" w:rsidP="00804D18">
      <w:pPr>
        <w:pStyle w:val="1d"/>
        <w:numPr>
          <w:ilvl w:val="0"/>
          <w:numId w:val="64"/>
        </w:numPr>
        <w:tabs>
          <w:tab w:val="left" w:pos="646"/>
        </w:tabs>
        <w:spacing w:line="240" w:lineRule="auto"/>
        <w:ind w:firstLine="240"/>
        <w:jc w:val="both"/>
        <w:rPr>
          <w:color w:val="auto"/>
        </w:rPr>
      </w:pPr>
      <w:r>
        <w:rPr>
          <w:b/>
          <w:bCs/>
          <w:color w:val="auto"/>
          <w:sz w:val="19"/>
          <w:szCs w:val="19"/>
        </w:rPr>
        <w:t xml:space="preserve">С. Пушкин. </w:t>
      </w:r>
      <w:r>
        <w:rPr>
          <w:color w:val="auto"/>
        </w:rPr>
        <w:t>«Песни о Стеньке Разине» (песня 1).</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З. Суриков «Я ли в поле да не травушка была.», А. К. Толстой «Моя душа летит приветом.» и др.</w:t>
      </w:r>
    </w:p>
    <w:p w:rsidR="00091AF1" w:rsidRDefault="00091AF1" w:rsidP="00091AF1">
      <w:pPr>
        <w:pStyle w:val="1f2"/>
      </w:pPr>
      <w:bookmarkStart w:id="222" w:name="bookmark460"/>
      <w:r>
        <w:t>Города земли русской</w:t>
      </w:r>
      <w:bookmarkEnd w:id="222"/>
    </w:p>
    <w:p w:rsidR="00091AF1" w:rsidRDefault="00091AF1" w:rsidP="00091AF1">
      <w:pPr>
        <w:pStyle w:val="1d"/>
        <w:spacing w:line="240" w:lineRule="auto"/>
        <w:jc w:val="both"/>
        <w:rPr>
          <w:color w:val="auto"/>
        </w:rPr>
      </w:pPr>
      <w:r>
        <w:rPr>
          <w:i/>
          <w:iCs/>
          <w:color w:val="auto"/>
        </w:rPr>
        <w:t>Сибирский край</w:t>
      </w:r>
    </w:p>
    <w:p w:rsidR="00091AF1" w:rsidRDefault="00091AF1" w:rsidP="00804D18">
      <w:pPr>
        <w:pStyle w:val="1d"/>
        <w:numPr>
          <w:ilvl w:val="0"/>
          <w:numId w:val="64"/>
        </w:numPr>
        <w:tabs>
          <w:tab w:val="left" w:pos="608"/>
        </w:tabs>
        <w:spacing w:line="240" w:lineRule="auto"/>
        <w:ind w:firstLine="240"/>
        <w:jc w:val="both"/>
        <w:rPr>
          <w:color w:val="auto"/>
        </w:rPr>
      </w:pPr>
      <w:r>
        <w:rPr>
          <w:b/>
          <w:bCs/>
          <w:color w:val="auto"/>
          <w:sz w:val="19"/>
          <w:szCs w:val="19"/>
        </w:rPr>
        <w:t xml:space="preserve">Г. Распутин. </w:t>
      </w:r>
      <w:r>
        <w:rPr>
          <w:color w:val="auto"/>
        </w:rPr>
        <w:t>«Сибирь, Сибирь.» (одна глава по выбору, например «Тобольск»).</w:t>
      </w:r>
    </w:p>
    <w:p w:rsidR="00091AF1" w:rsidRDefault="00091AF1" w:rsidP="00091AF1">
      <w:pPr>
        <w:pStyle w:val="1d"/>
        <w:spacing w:line="264" w:lineRule="auto"/>
        <w:jc w:val="both"/>
        <w:rPr>
          <w:color w:val="auto"/>
        </w:rPr>
      </w:pPr>
      <w:r>
        <w:rPr>
          <w:b/>
          <w:bCs/>
          <w:color w:val="auto"/>
          <w:sz w:val="19"/>
          <w:szCs w:val="19"/>
        </w:rPr>
        <w:t xml:space="preserve">А. И. Солженицын. </w:t>
      </w:r>
      <w:r>
        <w:rPr>
          <w:color w:val="auto"/>
        </w:rPr>
        <w:t>«Колокол Углича».</w:t>
      </w:r>
    </w:p>
    <w:p w:rsidR="00091AF1" w:rsidRDefault="00091AF1" w:rsidP="00091AF1">
      <w:pPr>
        <w:pStyle w:val="1f2"/>
      </w:pPr>
      <w:bookmarkStart w:id="223" w:name="bookmark462"/>
      <w:r>
        <w:t>Родные просторы</w:t>
      </w:r>
      <w:bookmarkEnd w:id="223"/>
    </w:p>
    <w:p w:rsidR="00091AF1" w:rsidRDefault="00091AF1" w:rsidP="00091AF1">
      <w:pPr>
        <w:pStyle w:val="1d"/>
        <w:spacing w:line="240" w:lineRule="auto"/>
        <w:jc w:val="both"/>
        <w:rPr>
          <w:color w:val="auto"/>
        </w:rPr>
      </w:pPr>
      <w:r>
        <w:rPr>
          <w:i/>
          <w:iCs/>
          <w:color w:val="auto"/>
        </w:rPr>
        <w:t>Русское поле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С. Никитин «Поле», И. А. Гофф «Русское поле» и др.</w:t>
      </w:r>
    </w:p>
    <w:p w:rsidR="00091AF1" w:rsidRDefault="00091AF1" w:rsidP="00091AF1">
      <w:pPr>
        <w:pStyle w:val="1d"/>
        <w:spacing w:line="264" w:lineRule="auto"/>
        <w:jc w:val="both"/>
        <w:rPr>
          <w:color w:val="auto"/>
        </w:rPr>
      </w:pPr>
      <w:r>
        <w:rPr>
          <w:b/>
          <w:bCs/>
          <w:color w:val="auto"/>
          <w:sz w:val="19"/>
          <w:szCs w:val="19"/>
        </w:rPr>
        <w:t xml:space="preserve">Д. В. Григорович. </w:t>
      </w:r>
      <w:r>
        <w:rPr>
          <w:color w:val="auto"/>
        </w:rPr>
        <w:t>«Пахарь» (не менее одной главы по выбору).</w:t>
      </w:r>
    </w:p>
    <w:p w:rsidR="00091AF1" w:rsidRDefault="00091AF1" w:rsidP="00091AF1">
      <w:pPr>
        <w:pStyle w:val="affd"/>
        <w:rPr>
          <w:color w:val="auto"/>
        </w:rPr>
      </w:pPr>
      <w:bookmarkStart w:id="224" w:name="bookmark464"/>
    </w:p>
    <w:p w:rsidR="00091AF1" w:rsidRDefault="00091AF1" w:rsidP="00091AF1">
      <w:pPr>
        <w:pStyle w:val="affd"/>
        <w:rPr>
          <w:color w:val="auto"/>
        </w:rPr>
      </w:pPr>
      <w:r>
        <w:rPr>
          <w:color w:val="auto"/>
        </w:rPr>
        <w:t>Раздел 2. Русские традиции</w:t>
      </w:r>
      <w:bookmarkEnd w:id="22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Пасха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«Казак».</w:t>
      </w:r>
    </w:p>
    <w:p w:rsidR="00091AF1" w:rsidRDefault="00091AF1" w:rsidP="00091AF1">
      <w:pPr>
        <w:pStyle w:val="1f2"/>
      </w:pPr>
      <w:bookmarkStart w:id="225" w:name="bookmark467"/>
      <w:r>
        <w:t>Тепло родного дома</w:t>
      </w:r>
      <w:bookmarkEnd w:id="225"/>
    </w:p>
    <w:p w:rsidR="00091AF1" w:rsidRDefault="00091AF1" w:rsidP="00091AF1">
      <w:pPr>
        <w:pStyle w:val="1d"/>
        <w:spacing w:line="240" w:lineRule="auto"/>
        <w:jc w:val="both"/>
        <w:rPr>
          <w:color w:val="auto"/>
        </w:rPr>
      </w:pPr>
      <w:r>
        <w:rPr>
          <w:i/>
          <w:iCs/>
          <w:color w:val="auto"/>
        </w:rPr>
        <w:t>Русские мастера</w:t>
      </w:r>
    </w:p>
    <w:p w:rsidR="00091AF1" w:rsidRDefault="00091AF1" w:rsidP="00091AF1">
      <w:pPr>
        <w:pStyle w:val="1d"/>
        <w:spacing w:line="240" w:lineRule="auto"/>
        <w:jc w:val="both"/>
        <w:rPr>
          <w:color w:val="auto"/>
        </w:rPr>
      </w:pPr>
      <w:r>
        <w:rPr>
          <w:b/>
          <w:bCs/>
          <w:color w:val="auto"/>
          <w:sz w:val="19"/>
          <w:szCs w:val="19"/>
        </w:rPr>
        <w:t xml:space="preserve">В. А. Солоухин. </w:t>
      </w:r>
      <w:r>
        <w:rPr>
          <w:color w:val="auto"/>
        </w:rPr>
        <w:t>«Камешки на ладони» (не менее двух миниатюр по выбору).</w:t>
      </w:r>
    </w:p>
    <w:p w:rsidR="00091AF1" w:rsidRDefault="00091AF1" w:rsidP="00091AF1">
      <w:pPr>
        <w:pStyle w:val="1d"/>
        <w:spacing w:line="240" w:lineRule="auto"/>
        <w:jc w:val="both"/>
        <w:rPr>
          <w:color w:val="auto"/>
        </w:rPr>
      </w:pPr>
      <w:r>
        <w:rPr>
          <w:b/>
          <w:bCs/>
          <w:color w:val="auto"/>
          <w:sz w:val="19"/>
          <w:szCs w:val="19"/>
        </w:rPr>
        <w:t xml:space="preserve">Ф. А. Абрамов. </w:t>
      </w:r>
      <w:r>
        <w:rPr>
          <w:color w:val="auto"/>
        </w:rPr>
        <w:t>«Дом» (один фрагмент по выбору).</w:t>
      </w:r>
    </w:p>
    <w:p w:rsidR="00091AF1" w:rsidRDefault="00091AF1" w:rsidP="00091AF1">
      <w:pPr>
        <w:pStyle w:val="1d"/>
        <w:spacing w:line="240" w:lineRule="auto"/>
        <w:jc w:val="both"/>
        <w:rPr>
          <w:color w:val="auto"/>
        </w:rPr>
      </w:pPr>
      <w:r>
        <w:rPr>
          <w:b/>
          <w:bCs/>
          <w:color w:val="auto"/>
          <w:sz w:val="19"/>
          <w:szCs w:val="19"/>
        </w:rPr>
        <w:lastRenderedPageBreak/>
        <w:t xml:space="preserve">Стихотворения </w:t>
      </w:r>
      <w:r>
        <w:rPr>
          <w:color w:val="auto"/>
        </w:rPr>
        <w:t>(не менее одного). Например: Р. И. Рождественский «О мастерах» и др.</w:t>
      </w:r>
    </w:p>
    <w:p w:rsidR="00091AF1" w:rsidRDefault="00091AF1" w:rsidP="00091AF1">
      <w:pPr>
        <w:pStyle w:val="affd"/>
        <w:rPr>
          <w:color w:val="auto"/>
        </w:rPr>
      </w:pPr>
      <w:bookmarkStart w:id="226" w:name="bookmark469"/>
    </w:p>
    <w:p w:rsidR="00091AF1" w:rsidRDefault="00091AF1" w:rsidP="00091AF1">
      <w:pPr>
        <w:pStyle w:val="affd"/>
        <w:rPr>
          <w:color w:val="auto"/>
        </w:rPr>
      </w:pPr>
      <w:r>
        <w:rPr>
          <w:color w:val="auto"/>
        </w:rPr>
        <w:t>Раздел 3. Русский характер — русская душа</w:t>
      </w:r>
      <w:bookmarkEnd w:id="226"/>
    </w:p>
    <w:p w:rsidR="00091AF1" w:rsidRDefault="00091AF1" w:rsidP="00091AF1">
      <w:pPr>
        <w:pStyle w:val="1f2"/>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На Первой мировой войне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С. М. Городецкий «Воздушный витязь», Н. С. Гумилёв «Наступление», «Война» и др.</w:t>
      </w:r>
    </w:p>
    <w:p w:rsidR="00091AF1" w:rsidRDefault="00091AF1" w:rsidP="00091AF1">
      <w:pPr>
        <w:pStyle w:val="1d"/>
        <w:spacing w:line="240" w:lineRule="auto"/>
        <w:jc w:val="both"/>
        <w:rPr>
          <w:color w:val="auto"/>
        </w:rPr>
      </w:pPr>
      <w:r>
        <w:rPr>
          <w:b/>
          <w:bCs/>
          <w:color w:val="auto"/>
          <w:sz w:val="19"/>
          <w:szCs w:val="19"/>
        </w:rPr>
        <w:t xml:space="preserve">М. М. Пришвин. </w:t>
      </w:r>
      <w:r>
        <w:rPr>
          <w:color w:val="auto"/>
        </w:rPr>
        <w:t>«Голубая стрекоза».</w:t>
      </w:r>
    </w:p>
    <w:p w:rsidR="00091AF1" w:rsidRDefault="00091AF1" w:rsidP="00091AF1">
      <w:pPr>
        <w:pStyle w:val="1f2"/>
      </w:pPr>
      <w:bookmarkStart w:id="227" w:name="bookmark472"/>
      <w:r>
        <w:t>Загадки русской души</w:t>
      </w:r>
      <w:bookmarkEnd w:id="227"/>
    </w:p>
    <w:p w:rsidR="00091AF1" w:rsidRDefault="00091AF1" w:rsidP="00091AF1">
      <w:pPr>
        <w:pStyle w:val="1d"/>
        <w:spacing w:line="240" w:lineRule="auto"/>
        <w:jc w:val="both"/>
        <w:rPr>
          <w:color w:val="auto"/>
        </w:rPr>
      </w:pPr>
      <w:r>
        <w:rPr>
          <w:i/>
          <w:iCs/>
          <w:color w:val="auto"/>
        </w:rPr>
        <w:t>Долюшка женская</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091AF1" w:rsidRDefault="00091AF1" w:rsidP="00091AF1">
      <w:pPr>
        <w:pStyle w:val="1d"/>
        <w:spacing w:line="240" w:lineRule="auto"/>
        <w:jc w:val="both"/>
        <w:rPr>
          <w:color w:val="auto"/>
        </w:rPr>
      </w:pPr>
      <w:r>
        <w:rPr>
          <w:b/>
          <w:bCs/>
          <w:color w:val="auto"/>
          <w:sz w:val="19"/>
          <w:szCs w:val="19"/>
        </w:rPr>
        <w:t xml:space="preserve">Ф. А. Абрамов. </w:t>
      </w:r>
      <w:r>
        <w:rPr>
          <w:color w:val="auto"/>
        </w:rPr>
        <w:t>«Золотые руки».</w:t>
      </w:r>
    </w:p>
    <w:p w:rsidR="00091AF1" w:rsidRDefault="00091AF1" w:rsidP="00091AF1">
      <w:pPr>
        <w:pStyle w:val="1f2"/>
      </w:pPr>
      <w:bookmarkStart w:id="228" w:name="bookmark474"/>
      <w:r>
        <w:t>О ваших ровесниках</w:t>
      </w:r>
      <w:bookmarkEnd w:id="228"/>
    </w:p>
    <w:p w:rsidR="00091AF1" w:rsidRDefault="00091AF1" w:rsidP="00091AF1">
      <w:pPr>
        <w:pStyle w:val="1d"/>
        <w:spacing w:line="240" w:lineRule="auto"/>
        <w:jc w:val="both"/>
        <w:rPr>
          <w:color w:val="auto"/>
        </w:rPr>
      </w:pPr>
      <w:r>
        <w:rPr>
          <w:i/>
          <w:iCs/>
          <w:color w:val="auto"/>
        </w:rPr>
        <w:t>Взрослые детские проблемы</w:t>
      </w:r>
    </w:p>
    <w:p w:rsidR="00091AF1" w:rsidRDefault="00091AF1" w:rsidP="00091AF1">
      <w:pPr>
        <w:pStyle w:val="1d"/>
        <w:spacing w:line="240" w:lineRule="auto"/>
        <w:jc w:val="both"/>
        <w:rPr>
          <w:color w:val="auto"/>
        </w:rPr>
      </w:pPr>
      <w:r>
        <w:rPr>
          <w:b/>
          <w:bCs/>
          <w:color w:val="auto"/>
          <w:sz w:val="19"/>
          <w:szCs w:val="19"/>
        </w:rPr>
        <w:t xml:space="preserve">А. С. Игнатова. </w:t>
      </w:r>
      <w:r>
        <w:rPr>
          <w:color w:val="auto"/>
        </w:rPr>
        <w:t>«Джинн Сева».</w:t>
      </w:r>
    </w:p>
    <w:p w:rsidR="00091AF1" w:rsidRDefault="00091AF1" w:rsidP="00091AF1">
      <w:pPr>
        <w:pStyle w:val="1d"/>
        <w:spacing w:line="240" w:lineRule="auto"/>
        <w:jc w:val="both"/>
        <w:rPr>
          <w:color w:val="auto"/>
        </w:rPr>
      </w:pPr>
      <w:r>
        <w:rPr>
          <w:b/>
          <w:bCs/>
          <w:color w:val="auto"/>
          <w:sz w:val="19"/>
          <w:szCs w:val="19"/>
        </w:rPr>
        <w:t xml:space="preserve">Н. Н. Назаркин. </w:t>
      </w:r>
      <w:r>
        <w:rPr>
          <w:color w:val="auto"/>
        </w:rPr>
        <w:t>«Изумрудная рыбка» (не менее двух глав по выбору, например, «Изумрудная рыбка», «Ах, миледи!», «Про личную жизнь»).</w:t>
      </w:r>
    </w:p>
    <w:p w:rsidR="00091AF1" w:rsidRDefault="00091AF1" w:rsidP="00091AF1">
      <w:pPr>
        <w:pStyle w:val="1f2"/>
      </w:pPr>
      <w:bookmarkStart w:id="229" w:name="bookmark476"/>
      <w:r>
        <w:t>Лишь слову жизнь дана</w:t>
      </w:r>
      <w:bookmarkEnd w:id="229"/>
    </w:p>
    <w:p w:rsidR="00091AF1" w:rsidRDefault="00091AF1" w:rsidP="00091AF1">
      <w:pPr>
        <w:pStyle w:val="1d"/>
        <w:spacing w:line="240" w:lineRule="auto"/>
        <w:jc w:val="both"/>
        <w:rPr>
          <w:color w:val="auto"/>
        </w:rPr>
      </w:pPr>
      <w:r>
        <w:rPr>
          <w:i/>
          <w:iCs/>
          <w:color w:val="auto"/>
        </w:rPr>
        <w:t>Такого языка на свете не бывало</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Вс. Рождественский «В родной поэзии совсем не старовер.» и др.</w:t>
      </w:r>
    </w:p>
    <w:p w:rsidR="00091AF1" w:rsidRDefault="00091AF1" w:rsidP="00091AF1">
      <w:pPr>
        <w:pStyle w:val="affd"/>
        <w:rPr>
          <w:color w:val="auto"/>
        </w:rPr>
      </w:pPr>
      <w:bookmarkStart w:id="230" w:name="bookmark478"/>
    </w:p>
    <w:p w:rsidR="00091AF1" w:rsidRDefault="00091AF1" w:rsidP="00091AF1">
      <w:pPr>
        <w:pStyle w:val="affd"/>
        <w:rPr>
          <w:color w:val="auto"/>
        </w:rPr>
      </w:pPr>
      <w:r>
        <w:rPr>
          <w:color w:val="auto"/>
        </w:rPr>
        <w:t>8 КЛАСС</w:t>
      </w:r>
      <w:bookmarkEnd w:id="230"/>
    </w:p>
    <w:p w:rsidR="00091AF1" w:rsidRDefault="00091AF1" w:rsidP="00091AF1">
      <w:pPr>
        <w:pStyle w:val="affd"/>
        <w:rPr>
          <w:color w:val="auto"/>
        </w:rPr>
      </w:pPr>
      <w:bookmarkStart w:id="231" w:name="bookmark480"/>
    </w:p>
    <w:p w:rsidR="00091AF1" w:rsidRDefault="00091AF1" w:rsidP="00091AF1">
      <w:pPr>
        <w:pStyle w:val="affd"/>
        <w:rPr>
          <w:color w:val="auto"/>
        </w:rPr>
      </w:pPr>
      <w:r>
        <w:rPr>
          <w:color w:val="auto"/>
        </w:rPr>
        <w:t>Раздел 1. Россия — Родина моя</w:t>
      </w:r>
      <w:bookmarkEnd w:id="231"/>
    </w:p>
    <w:p w:rsidR="00091AF1" w:rsidRDefault="00091AF1" w:rsidP="00091AF1">
      <w:pPr>
        <w:pStyle w:val="1d"/>
        <w:spacing w:line="240" w:lineRule="auto"/>
        <w:jc w:val="both"/>
        <w:rPr>
          <w:i/>
          <w:iCs/>
          <w:color w:val="auto"/>
        </w:rPr>
      </w:pPr>
    </w:p>
    <w:p w:rsidR="00091AF1" w:rsidRDefault="00091AF1" w:rsidP="00091AF1">
      <w:pPr>
        <w:pStyle w:val="1d"/>
        <w:spacing w:line="240" w:lineRule="auto"/>
        <w:jc w:val="both"/>
        <w:rPr>
          <w:color w:val="auto"/>
        </w:rPr>
      </w:pPr>
      <w:r>
        <w:rPr>
          <w:i/>
          <w:iCs/>
          <w:color w:val="auto"/>
        </w:rPr>
        <w:t>Легендарный герой земли русской Иван Сусанин</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одного). Например: С. Н. Марков «Сусанин», О. А. Ильина «Во время грозного и злого поединка.» и др.</w:t>
      </w:r>
    </w:p>
    <w:p w:rsidR="00091AF1" w:rsidRDefault="00091AF1" w:rsidP="00091AF1">
      <w:pPr>
        <w:pStyle w:val="1d"/>
        <w:spacing w:line="240" w:lineRule="auto"/>
        <w:jc w:val="both"/>
        <w:rPr>
          <w:color w:val="auto"/>
        </w:rPr>
      </w:pPr>
      <w:r>
        <w:rPr>
          <w:b/>
          <w:bCs/>
          <w:color w:val="auto"/>
          <w:sz w:val="19"/>
          <w:szCs w:val="19"/>
        </w:rPr>
        <w:t xml:space="preserve">П. Н. Полевой. </w:t>
      </w:r>
      <w:r>
        <w:rPr>
          <w:color w:val="auto"/>
        </w:rPr>
        <w:t>«Избранник Божий» (не менее двух глав по выбору).</w:t>
      </w:r>
    </w:p>
    <w:p w:rsidR="00091AF1" w:rsidRDefault="00091AF1" w:rsidP="00091AF1">
      <w:pPr>
        <w:pStyle w:val="1f2"/>
      </w:pPr>
      <w:bookmarkStart w:id="232" w:name="bookmark482"/>
      <w:r>
        <w:t>Города земли русской</w:t>
      </w:r>
      <w:bookmarkEnd w:id="232"/>
    </w:p>
    <w:p w:rsidR="00091AF1" w:rsidRDefault="00091AF1" w:rsidP="00091AF1">
      <w:pPr>
        <w:pStyle w:val="1d"/>
        <w:spacing w:line="240" w:lineRule="auto"/>
        <w:jc w:val="both"/>
        <w:rPr>
          <w:color w:val="auto"/>
        </w:rPr>
      </w:pPr>
      <w:r>
        <w:rPr>
          <w:i/>
          <w:iCs/>
          <w:color w:val="auto"/>
        </w:rPr>
        <w:t>По Золотому кольцу</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 xml:space="preserve">(не менее трёх). Например: Ф. К. Сологуб «Сквозь туман едва заметный...», М. А. Кузмин «Я знаю вас не </w:t>
      </w:r>
      <w:r>
        <w:rPr>
          <w:color w:val="auto"/>
        </w:rPr>
        <w:lastRenderedPageBreak/>
        <w:t>понаслышке...», И. И. Кобзев «Поездка в Суздаль», В. А. Степанов «Золотое кольцо» и др.</w:t>
      </w:r>
    </w:p>
    <w:p w:rsidR="00091AF1" w:rsidRDefault="00091AF1" w:rsidP="00091AF1">
      <w:pPr>
        <w:pStyle w:val="1f2"/>
      </w:pPr>
      <w:bookmarkStart w:id="233" w:name="bookmark484"/>
      <w:r>
        <w:t>Родные просторы</w:t>
      </w:r>
      <w:bookmarkEnd w:id="233"/>
    </w:p>
    <w:p w:rsidR="00091AF1" w:rsidRDefault="00091AF1" w:rsidP="00091AF1">
      <w:pPr>
        <w:pStyle w:val="1d"/>
        <w:spacing w:line="240" w:lineRule="auto"/>
        <w:jc w:val="both"/>
        <w:rPr>
          <w:color w:val="auto"/>
        </w:rPr>
      </w:pPr>
      <w:r>
        <w:rPr>
          <w:i/>
          <w:iCs/>
          <w:color w:val="auto"/>
        </w:rPr>
        <w:t>Волга — русская река</w:t>
      </w:r>
    </w:p>
    <w:p w:rsidR="00091AF1" w:rsidRDefault="00091AF1" w:rsidP="00091AF1">
      <w:pPr>
        <w:pStyle w:val="1d"/>
        <w:jc w:val="both"/>
        <w:rPr>
          <w:color w:val="auto"/>
        </w:rPr>
      </w:pPr>
      <w:r>
        <w:rPr>
          <w:b/>
          <w:bCs/>
          <w:color w:val="auto"/>
          <w:sz w:val="19"/>
          <w:szCs w:val="19"/>
        </w:rPr>
        <w:t xml:space="preserve">Русские народные песни о Волге </w:t>
      </w:r>
      <w:r>
        <w:rPr>
          <w:color w:val="auto"/>
        </w:rPr>
        <w:t>(одна по выбору). Например: «Уж ты, Волга-река, Волга-матушка!..», «Вниз по матушке по Волге.» и др.</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Н. А. Некрасов «Люблю я краткой той поры.» (из поэмы «Горе старого Наума»), В. С. Высоцкий «Песня о Волге» и др.</w:t>
      </w:r>
    </w:p>
    <w:p w:rsidR="00091AF1" w:rsidRDefault="00091AF1" w:rsidP="00091AF1">
      <w:pPr>
        <w:pStyle w:val="1d"/>
        <w:spacing w:line="240" w:lineRule="auto"/>
        <w:jc w:val="both"/>
        <w:rPr>
          <w:color w:val="auto"/>
        </w:rPr>
      </w:pPr>
      <w:r>
        <w:rPr>
          <w:b/>
          <w:bCs/>
          <w:color w:val="auto"/>
          <w:sz w:val="19"/>
          <w:szCs w:val="19"/>
        </w:rPr>
        <w:t xml:space="preserve">В. В. Розанов. </w:t>
      </w:r>
      <w:r>
        <w:rPr>
          <w:color w:val="auto"/>
        </w:rPr>
        <w:t>«Русский Нил» (один фрагмент по выбору).</w:t>
      </w:r>
    </w:p>
    <w:p w:rsidR="00091AF1" w:rsidRDefault="00091AF1" w:rsidP="00091AF1">
      <w:pPr>
        <w:pStyle w:val="affd"/>
        <w:rPr>
          <w:color w:val="auto"/>
        </w:rPr>
      </w:pPr>
      <w:bookmarkStart w:id="234" w:name="bookmark486"/>
    </w:p>
    <w:p w:rsidR="00091AF1" w:rsidRDefault="00091AF1" w:rsidP="00091AF1">
      <w:pPr>
        <w:pStyle w:val="affd"/>
        <w:rPr>
          <w:color w:val="auto"/>
        </w:rPr>
      </w:pPr>
      <w:r>
        <w:rPr>
          <w:color w:val="auto"/>
        </w:rPr>
        <w:t>Раздел 2. Русские традиции</w:t>
      </w:r>
      <w:bookmarkEnd w:id="234"/>
    </w:p>
    <w:p w:rsidR="00091AF1" w:rsidRDefault="00091AF1" w:rsidP="00091AF1">
      <w:pPr>
        <w:rPr>
          <w:color w:val="000000"/>
        </w:rPr>
      </w:pPr>
    </w:p>
    <w:p w:rsidR="00091AF1" w:rsidRDefault="00091AF1" w:rsidP="00091AF1">
      <w:pPr>
        <w:pStyle w:val="1f2"/>
      </w:pPr>
      <w:r>
        <w:t>Праздники русского мира</w:t>
      </w:r>
    </w:p>
    <w:p w:rsidR="00091AF1" w:rsidRDefault="00091AF1" w:rsidP="00091AF1">
      <w:pPr>
        <w:pStyle w:val="1d"/>
        <w:spacing w:line="240" w:lineRule="auto"/>
        <w:jc w:val="both"/>
        <w:rPr>
          <w:color w:val="auto"/>
        </w:rPr>
      </w:pPr>
      <w:r>
        <w:rPr>
          <w:i/>
          <w:iCs/>
          <w:color w:val="auto"/>
        </w:rPr>
        <w:t>Троица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091AF1" w:rsidRDefault="00091AF1" w:rsidP="00091AF1">
      <w:pPr>
        <w:pStyle w:val="1d"/>
        <w:spacing w:line="240" w:lineRule="auto"/>
        <w:jc w:val="both"/>
        <w:rPr>
          <w:color w:val="auto"/>
        </w:rPr>
      </w:pPr>
      <w:r>
        <w:rPr>
          <w:b/>
          <w:bCs/>
          <w:color w:val="auto"/>
          <w:sz w:val="19"/>
          <w:szCs w:val="19"/>
        </w:rPr>
        <w:t xml:space="preserve">И. А. Новиков. </w:t>
      </w:r>
      <w:r>
        <w:rPr>
          <w:color w:val="auto"/>
        </w:rPr>
        <w:t>«Троицкая кукушка».</w:t>
      </w:r>
    </w:p>
    <w:p w:rsidR="00091AF1" w:rsidRDefault="00091AF1" w:rsidP="00091AF1">
      <w:pPr>
        <w:pStyle w:val="1f2"/>
      </w:pPr>
      <w:bookmarkStart w:id="235" w:name="bookmark489"/>
      <w:r>
        <w:t>Тепло родного дома</w:t>
      </w:r>
      <w:bookmarkEnd w:id="235"/>
    </w:p>
    <w:p w:rsidR="00091AF1" w:rsidRDefault="00091AF1" w:rsidP="00091AF1">
      <w:pPr>
        <w:pStyle w:val="1d"/>
        <w:spacing w:line="240" w:lineRule="auto"/>
        <w:jc w:val="both"/>
        <w:rPr>
          <w:color w:val="auto"/>
        </w:rPr>
      </w:pPr>
      <w:r>
        <w:rPr>
          <w:i/>
          <w:iCs/>
          <w:color w:val="auto"/>
        </w:rPr>
        <w:t>Родство душ</w:t>
      </w:r>
    </w:p>
    <w:p w:rsidR="00091AF1" w:rsidRDefault="00091AF1" w:rsidP="00091AF1">
      <w:pPr>
        <w:pStyle w:val="1d"/>
        <w:spacing w:line="240" w:lineRule="auto"/>
        <w:jc w:val="both"/>
        <w:rPr>
          <w:color w:val="auto"/>
        </w:rPr>
      </w:pPr>
      <w:r>
        <w:rPr>
          <w:b/>
          <w:bCs/>
          <w:color w:val="auto"/>
          <w:sz w:val="19"/>
          <w:szCs w:val="19"/>
        </w:rPr>
        <w:t xml:space="preserve">Ф. А. Абрамов. </w:t>
      </w:r>
      <w:r>
        <w:rPr>
          <w:color w:val="auto"/>
        </w:rPr>
        <w:t>«Валенки».</w:t>
      </w:r>
    </w:p>
    <w:p w:rsidR="00091AF1" w:rsidRDefault="00091AF1" w:rsidP="00091AF1">
      <w:pPr>
        <w:pStyle w:val="1d"/>
        <w:spacing w:line="240" w:lineRule="auto"/>
        <w:jc w:val="both"/>
        <w:rPr>
          <w:color w:val="auto"/>
        </w:rPr>
      </w:pPr>
      <w:r>
        <w:rPr>
          <w:b/>
          <w:bCs/>
          <w:color w:val="auto"/>
          <w:sz w:val="19"/>
          <w:szCs w:val="19"/>
        </w:rPr>
        <w:t xml:space="preserve">Т. В. Михеева. </w:t>
      </w:r>
      <w:r>
        <w:rPr>
          <w:color w:val="auto"/>
        </w:rPr>
        <w:t>«Не предавай меня!» (две главы по выбору).</w:t>
      </w:r>
    </w:p>
    <w:p w:rsidR="00091AF1" w:rsidRDefault="00091AF1" w:rsidP="00091AF1">
      <w:pPr>
        <w:pStyle w:val="affd"/>
        <w:rPr>
          <w:color w:val="auto"/>
        </w:rPr>
      </w:pPr>
      <w:bookmarkStart w:id="236" w:name="bookmark491"/>
    </w:p>
    <w:p w:rsidR="00091AF1" w:rsidRDefault="00091AF1" w:rsidP="00091AF1">
      <w:pPr>
        <w:pStyle w:val="affd"/>
        <w:rPr>
          <w:color w:val="auto"/>
        </w:rPr>
      </w:pPr>
      <w:r>
        <w:rPr>
          <w:color w:val="auto"/>
        </w:rPr>
        <w:t>Раздел 3. Русский характер — русская душа</w:t>
      </w:r>
      <w:bookmarkEnd w:id="236"/>
    </w:p>
    <w:p w:rsidR="00091AF1" w:rsidRDefault="00091AF1" w:rsidP="00091AF1">
      <w:pPr>
        <w:rPr>
          <w:color w:val="000000"/>
        </w:rPr>
      </w:pPr>
    </w:p>
    <w:p w:rsidR="00091AF1" w:rsidRDefault="00091AF1" w:rsidP="00091AF1">
      <w:pPr>
        <w:pStyle w:val="1f2"/>
      </w:pPr>
      <w:r>
        <w:t>Не до ордена — была бы Родина</w:t>
      </w:r>
    </w:p>
    <w:p w:rsidR="00091AF1" w:rsidRDefault="00091AF1" w:rsidP="00091AF1">
      <w:pPr>
        <w:pStyle w:val="1d"/>
        <w:spacing w:line="240" w:lineRule="auto"/>
        <w:rPr>
          <w:color w:val="auto"/>
        </w:rPr>
      </w:pPr>
      <w:r>
        <w:rPr>
          <w:i/>
          <w:iCs/>
          <w:color w:val="auto"/>
        </w:rPr>
        <w:t>Дети на войне</w:t>
      </w:r>
    </w:p>
    <w:p w:rsidR="00091AF1" w:rsidRDefault="00091AF1" w:rsidP="00091AF1">
      <w:pPr>
        <w:pStyle w:val="1d"/>
        <w:spacing w:line="240" w:lineRule="auto"/>
        <w:jc w:val="both"/>
        <w:rPr>
          <w:color w:val="auto"/>
        </w:rPr>
      </w:pPr>
      <w:r>
        <w:rPr>
          <w:b/>
          <w:bCs/>
          <w:color w:val="auto"/>
          <w:sz w:val="19"/>
          <w:szCs w:val="19"/>
        </w:rPr>
        <w:t xml:space="preserve">Э. Н. Веркин. </w:t>
      </w:r>
      <w:r>
        <w:rPr>
          <w:color w:val="auto"/>
        </w:rPr>
        <w:t>«Облачный полк» (не менее двух глав по выбору).</w:t>
      </w:r>
    </w:p>
    <w:p w:rsidR="00091AF1" w:rsidRDefault="00091AF1" w:rsidP="00091AF1">
      <w:pPr>
        <w:pStyle w:val="1f2"/>
      </w:pPr>
      <w:bookmarkStart w:id="237" w:name="bookmark494"/>
      <w:r>
        <w:t>Загадки русской души</w:t>
      </w:r>
      <w:bookmarkEnd w:id="237"/>
    </w:p>
    <w:p w:rsidR="00091AF1" w:rsidRDefault="00091AF1" w:rsidP="00091AF1">
      <w:pPr>
        <w:pStyle w:val="1d"/>
        <w:spacing w:line="240" w:lineRule="auto"/>
        <w:jc w:val="both"/>
        <w:rPr>
          <w:color w:val="auto"/>
        </w:rPr>
      </w:pPr>
      <w:r>
        <w:rPr>
          <w:i/>
          <w:iCs/>
          <w:color w:val="auto"/>
        </w:rPr>
        <w:t>Сеятель твой и хранитель</w:t>
      </w:r>
    </w:p>
    <w:p w:rsidR="00091AF1" w:rsidRDefault="00091AF1" w:rsidP="00091AF1">
      <w:pPr>
        <w:pStyle w:val="1d"/>
        <w:spacing w:line="254" w:lineRule="auto"/>
        <w:jc w:val="both"/>
        <w:rPr>
          <w:color w:val="auto"/>
        </w:rPr>
      </w:pPr>
      <w:r>
        <w:rPr>
          <w:b/>
          <w:bCs/>
          <w:color w:val="auto"/>
          <w:sz w:val="19"/>
          <w:szCs w:val="19"/>
        </w:rPr>
        <w:t xml:space="preserve">И. С. Тургенев. </w:t>
      </w:r>
      <w:r>
        <w:rPr>
          <w:color w:val="auto"/>
        </w:rPr>
        <w:t>«Сфинкс».</w:t>
      </w:r>
    </w:p>
    <w:p w:rsidR="00091AF1" w:rsidRDefault="00091AF1" w:rsidP="00091AF1">
      <w:pPr>
        <w:pStyle w:val="1d"/>
        <w:spacing w:line="254" w:lineRule="auto"/>
        <w:jc w:val="both"/>
        <w:rPr>
          <w:color w:val="auto"/>
        </w:rPr>
      </w:pPr>
      <w:r>
        <w:rPr>
          <w:b/>
          <w:bCs/>
          <w:color w:val="auto"/>
          <w:sz w:val="19"/>
          <w:szCs w:val="19"/>
        </w:rPr>
        <w:t xml:space="preserve">Ф. М. Достоевский. </w:t>
      </w:r>
      <w:r>
        <w:rPr>
          <w:color w:val="auto"/>
        </w:rPr>
        <w:t>«Мужик Марей».</w:t>
      </w:r>
    </w:p>
    <w:p w:rsidR="00091AF1" w:rsidRDefault="00091AF1" w:rsidP="00091AF1">
      <w:pPr>
        <w:pStyle w:val="1f2"/>
      </w:pPr>
      <w:bookmarkStart w:id="238" w:name="bookmark496"/>
      <w:r>
        <w:t>О ваших ровесниках</w:t>
      </w:r>
      <w:bookmarkEnd w:id="238"/>
    </w:p>
    <w:p w:rsidR="00091AF1" w:rsidRDefault="00091AF1" w:rsidP="00091AF1">
      <w:pPr>
        <w:pStyle w:val="1d"/>
        <w:spacing w:line="240" w:lineRule="auto"/>
        <w:jc w:val="both"/>
        <w:rPr>
          <w:color w:val="auto"/>
        </w:rPr>
      </w:pPr>
      <w:r>
        <w:rPr>
          <w:i/>
          <w:iCs/>
          <w:color w:val="auto"/>
        </w:rPr>
        <w:t>Пора взросления</w:t>
      </w:r>
    </w:p>
    <w:p w:rsidR="00091AF1" w:rsidRDefault="00091AF1" w:rsidP="00091AF1">
      <w:pPr>
        <w:pStyle w:val="1d"/>
        <w:spacing w:line="240" w:lineRule="auto"/>
        <w:jc w:val="both"/>
        <w:rPr>
          <w:color w:val="auto"/>
        </w:rPr>
      </w:pPr>
      <w:r>
        <w:rPr>
          <w:b/>
          <w:bCs/>
          <w:color w:val="auto"/>
          <w:sz w:val="19"/>
          <w:szCs w:val="19"/>
        </w:rPr>
        <w:t xml:space="preserve">Б. Л. Васильев. </w:t>
      </w:r>
      <w:r>
        <w:rPr>
          <w:color w:val="auto"/>
        </w:rPr>
        <w:t>«Завтра была война» (не менее одной главы по выбору).</w:t>
      </w:r>
    </w:p>
    <w:p w:rsidR="00091AF1" w:rsidRDefault="00091AF1" w:rsidP="00091AF1">
      <w:pPr>
        <w:pStyle w:val="1d"/>
        <w:spacing w:line="240" w:lineRule="auto"/>
        <w:jc w:val="both"/>
        <w:rPr>
          <w:color w:val="auto"/>
        </w:rPr>
      </w:pPr>
      <w:r>
        <w:rPr>
          <w:b/>
          <w:bCs/>
          <w:color w:val="auto"/>
          <w:sz w:val="19"/>
          <w:szCs w:val="19"/>
        </w:rPr>
        <w:t xml:space="preserve">Г. Н. Щербакова. </w:t>
      </w:r>
      <w:r>
        <w:rPr>
          <w:color w:val="auto"/>
        </w:rPr>
        <w:t>«Вам и не снилось» (не менее одной главы по выбору)</w:t>
      </w:r>
    </w:p>
    <w:p w:rsidR="00091AF1" w:rsidRDefault="00091AF1" w:rsidP="00091AF1">
      <w:pPr>
        <w:pStyle w:val="1f2"/>
      </w:pPr>
      <w:bookmarkStart w:id="239" w:name="bookmark498"/>
      <w:r>
        <w:t>Лишь слову жизнь дана</w:t>
      </w:r>
      <w:bookmarkEnd w:id="239"/>
    </w:p>
    <w:p w:rsidR="00091AF1" w:rsidRDefault="00091AF1" w:rsidP="00091AF1">
      <w:pPr>
        <w:pStyle w:val="1d"/>
        <w:spacing w:line="240" w:lineRule="auto"/>
        <w:jc w:val="both"/>
        <w:rPr>
          <w:color w:val="auto"/>
        </w:rPr>
      </w:pPr>
      <w:r>
        <w:rPr>
          <w:i/>
          <w:iCs/>
          <w:color w:val="auto"/>
        </w:rPr>
        <w:t>Язык поэзии</w:t>
      </w:r>
    </w:p>
    <w:p w:rsidR="00091AF1" w:rsidRDefault="00091AF1" w:rsidP="00091AF1">
      <w:pPr>
        <w:pStyle w:val="1d"/>
        <w:spacing w:line="240" w:lineRule="auto"/>
        <w:jc w:val="both"/>
        <w:rPr>
          <w:color w:val="auto"/>
        </w:rPr>
      </w:pPr>
      <w:r>
        <w:rPr>
          <w:b/>
          <w:bCs/>
          <w:color w:val="auto"/>
          <w:sz w:val="19"/>
          <w:szCs w:val="19"/>
        </w:rPr>
        <w:lastRenderedPageBreak/>
        <w:t xml:space="preserve">Стихотворения </w:t>
      </w:r>
      <w:r>
        <w:rPr>
          <w:color w:val="auto"/>
        </w:rPr>
        <w:t>(не менее одного). Например: И. Ф. Анненский «Третий мучительный сонет» и др.</w:t>
      </w:r>
    </w:p>
    <w:p w:rsidR="00091AF1" w:rsidRDefault="00091AF1" w:rsidP="00091AF1">
      <w:pPr>
        <w:pStyle w:val="1d"/>
        <w:spacing w:line="240" w:lineRule="auto"/>
        <w:jc w:val="both"/>
        <w:rPr>
          <w:color w:val="auto"/>
        </w:rPr>
      </w:pPr>
      <w:r>
        <w:rPr>
          <w:b/>
          <w:bCs/>
          <w:color w:val="auto"/>
          <w:sz w:val="19"/>
          <w:szCs w:val="19"/>
        </w:rPr>
        <w:t xml:space="preserve">Дон Аминадо. </w:t>
      </w:r>
      <w:r>
        <w:rPr>
          <w:color w:val="auto"/>
        </w:rPr>
        <w:t>«Наука стихосложения».</w:t>
      </w:r>
    </w:p>
    <w:p w:rsidR="00091AF1" w:rsidRDefault="00091AF1" w:rsidP="00091AF1">
      <w:pPr>
        <w:pStyle w:val="affd"/>
        <w:rPr>
          <w:color w:val="auto"/>
        </w:rPr>
      </w:pPr>
      <w:bookmarkStart w:id="240" w:name="bookmark500"/>
    </w:p>
    <w:p w:rsidR="00091AF1" w:rsidRDefault="00091AF1" w:rsidP="00091AF1">
      <w:pPr>
        <w:pStyle w:val="affd"/>
        <w:rPr>
          <w:color w:val="auto"/>
        </w:rPr>
      </w:pPr>
      <w:r>
        <w:rPr>
          <w:color w:val="auto"/>
        </w:rPr>
        <w:t>9 КЛАСС</w:t>
      </w:r>
      <w:bookmarkEnd w:id="240"/>
    </w:p>
    <w:p w:rsidR="00091AF1" w:rsidRDefault="00091AF1" w:rsidP="00091AF1">
      <w:pPr>
        <w:pStyle w:val="affd"/>
        <w:rPr>
          <w:color w:val="auto"/>
        </w:rPr>
      </w:pPr>
      <w:bookmarkStart w:id="241" w:name="bookmark502"/>
    </w:p>
    <w:p w:rsidR="00091AF1" w:rsidRDefault="00091AF1" w:rsidP="00091AF1">
      <w:pPr>
        <w:pStyle w:val="affd"/>
        <w:rPr>
          <w:color w:val="auto"/>
        </w:rPr>
      </w:pPr>
      <w:r>
        <w:rPr>
          <w:color w:val="auto"/>
        </w:rPr>
        <w:t>Раздел 1. Россия — Родина моя</w:t>
      </w:r>
      <w:bookmarkEnd w:id="241"/>
    </w:p>
    <w:p w:rsidR="00091AF1" w:rsidRDefault="00091AF1" w:rsidP="00091AF1">
      <w:pPr>
        <w:rPr>
          <w:color w:val="000000"/>
        </w:rPr>
      </w:pPr>
    </w:p>
    <w:p w:rsidR="00091AF1" w:rsidRDefault="00091AF1" w:rsidP="00091AF1">
      <w:pPr>
        <w:pStyle w:val="1f2"/>
      </w:pPr>
      <w:r>
        <w:t>Преданья старины глубокой</w:t>
      </w:r>
    </w:p>
    <w:p w:rsidR="00091AF1" w:rsidRDefault="00091AF1" w:rsidP="00091AF1">
      <w:pPr>
        <w:pStyle w:val="1d"/>
        <w:spacing w:line="240" w:lineRule="auto"/>
        <w:jc w:val="both"/>
        <w:rPr>
          <w:color w:val="auto"/>
        </w:rPr>
      </w:pPr>
      <w:r>
        <w:rPr>
          <w:i/>
          <w:iCs/>
          <w:color w:val="auto"/>
        </w:rPr>
        <w:t>Гроза двенадцатого года</w:t>
      </w:r>
    </w:p>
    <w:p w:rsidR="00091AF1" w:rsidRDefault="00091AF1" w:rsidP="00091AF1">
      <w:pPr>
        <w:pStyle w:val="1d"/>
        <w:spacing w:line="240" w:lineRule="auto"/>
        <w:jc w:val="both"/>
        <w:rPr>
          <w:color w:val="auto"/>
        </w:rPr>
      </w:pPr>
      <w:r>
        <w:rPr>
          <w:b/>
          <w:bCs/>
          <w:color w:val="auto"/>
          <w:sz w:val="19"/>
          <w:szCs w:val="19"/>
        </w:rPr>
        <w:t xml:space="preserve">Русские народные песни об Отечественной войне 1812 года </w:t>
      </w:r>
      <w:r>
        <w:rPr>
          <w:color w:val="auto"/>
        </w:rPr>
        <w:t>(не менее одной). Например: «Как не две тученьки не две грозныя»</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091AF1" w:rsidRDefault="00091AF1" w:rsidP="00091AF1">
      <w:pPr>
        <w:pStyle w:val="1d"/>
        <w:spacing w:line="240" w:lineRule="auto"/>
        <w:jc w:val="both"/>
        <w:rPr>
          <w:color w:val="auto"/>
        </w:rPr>
      </w:pPr>
      <w:r>
        <w:rPr>
          <w:b/>
          <w:bCs/>
          <w:color w:val="auto"/>
          <w:sz w:val="19"/>
          <w:szCs w:val="19"/>
        </w:rPr>
        <w:t xml:space="preserve">И. И. Лажечников. </w:t>
      </w:r>
      <w:r>
        <w:rPr>
          <w:color w:val="auto"/>
        </w:rPr>
        <w:t>«Новобранец 1812 года» (один фрагмент по выбору).</w:t>
      </w:r>
    </w:p>
    <w:p w:rsidR="00091AF1" w:rsidRDefault="00091AF1" w:rsidP="00091AF1">
      <w:pPr>
        <w:pStyle w:val="1f2"/>
      </w:pPr>
      <w:bookmarkStart w:id="242" w:name="bookmark505"/>
      <w:r>
        <w:t>Города земли русской</w:t>
      </w:r>
      <w:bookmarkEnd w:id="242"/>
    </w:p>
    <w:p w:rsidR="00091AF1" w:rsidRDefault="00091AF1" w:rsidP="00091AF1">
      <w:pPr>
        <w:pStyle w:val="1d"/>
        <w:spacing w:line="240" w:lineRule="auto"/>
        <w:jc w:val="both"/>
        <w:rPr>
          <w:color w:val="auto"/>
        </w:rPr>
      </w:pPr>
      <w:r>
        <w:rPr>
          <w:i/>
          <w:iCs/>
          <w:color w:val="auto"/>
        </w:rPr>
        <w:t>Петербург в русской литературе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w:t>
      </w:r>
    </w:p>
    <w:p w:rsidR="00091AF1" w:rsidRDefault="00091AF1" w:rsidP="00091AF1">
      <w:pPr>
        <w:pStyle w:val="1d"/>
        <w:spacing w:line="240" w:lineRule="auto"/>
        <w:jc w:val="both"/>
        <w:rPr>
          <w:color w:val="auto"/>
        </w:rPr>
      </w:pPr>
      <w:r>
        <w:rPr>
          <w:b/>
          <w:bCs/>
          <w:color w:val="auto"/>
          <w:sz w:val="19"/>
          <w:szCs w:val="19"/>
        </w:rPr>
        <w:t xml:space="preserve">Л. В. Успенский. </w:t>
      </w:r>
      <w:r>
        <w:rPr>
          <w:color w:val="auto"/>
        </w:rPr>
        <w:t>«Записки старого петербуржца» (одна глава по выбору, например, «Фонарики-сударики»).</w:t>
      </w:r>
    </w:p>
    <w:p w:rsidR="00091AF1" w:rsidRDefault="00091AF1" w:rsidP="00091AF1">
      <w:pPr>
        <w:pStyle w:val="1f2"/>
      </w:pPr>
      <w:bookmarkStart w:id="243" w:name="bookmark507"/>
      <w:r>
        <w:t>Родные просторы</w:t>
      </w:r>
      <w:bookmarkEnd w:id="243"/>
    </w:p>
    <w:p w:rsidR="00091AF1" w:rsidRDefault="00091AF1" w:rsidP="00091AF1">
      <w:pPr>
        <w:pStyle w:val="1d"/>
        <w:spacing w:line="240" w:lineRule="auto"/>
        <w:jc w:val="both"/>
        <w:rPr>
          <w:color w:val="auto"/>
        </w:rPr>
      </w:pPr>
      <w:r>
        <w:rPr>
          <w:i/>
          <w:iCs/>
          <w:color w:val="auto"/>
        </w:rPr>
        <w:t>Степь раздольная</w:t>
      </w:r>
    </w:p>
    <w:p w:rsidR="00091AF1" w:rsidRDefault="00091AF1" w:rsidP="00091AF1">
      <w:pPr>
        <w:pStyle w:val="1d"/>
        <w:spacing w:line="240" w:lineRule="auto"/>
        <w:jc w:val="both"/>
        <w:rPr>
          <w:color w:val="auto"/>
        </w:rPr>
      </w:pPr>
      <w:r>
        <w:rPr>
          <w:b/>
          <w:bCs/>
          <w:color w:val="auto"/>
          <w:sz w:val="19"/>
          <w:szCs w:val="19"/>
        </w:rPr>
        <w:t xml:space="preserve">Русские народные песни о степи </w:t>
      </w:r>
      <w:r>
        <w:rPr>
          <w:color w:val="auto"/>
        </w:rPr>
        <w:t>(одна по выбору). Например: «Уж ты, степь ли моя, степь Моздокская.», «Ах ты, степь широкая.» и др.</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П. А. Вяземский «Степь», И. З. Суриков «В степи» и др.</w:t>
      </w:r>
    </w:p>
    <w:p w:rsidR="00091AF1" w:rsidRDefault="00091AF1" w:rsidP="00091AF1">
      <w:pPr>
        <w:pStyle w:val="1d"/>
        <w:spacing w:line="240" w:lineRule="auto"/>
        <w:jc w:val="both"/>
        <w:rPr>
          <w:color w:val="auto"/>
        </w:rPr>
      </w:pPr>
      <w:r>
        <w:rPr>
          <w:b/>
          <w:bCs/>
          <w:color w:val="auto"/>
          <w:sz w:val="19"/>
          <w:szCs w:val="19"/>
        </w:rPr>
        <w:t xml:space="preserve">А. П. Чехов. </w:t>
      </w:r>
      <w:r>
        <w:rPr>
          <w:color w:val="auto"/>
        </w:rPr>
        <w:t>«Степь» (один фрагмент по выбору).</w:t>
      </w:r>
    </w:p>
    <w:p w:rsidR="00091AF1" w:rsidRDefault="00091AF1" w:rsidP="00091AF1">
      <w:pPr>
        <w:pStyle w:val="affd"/>
        <w:rPr>
          <w:color w:val="auto"/>
        </w:rPr>
      </w:pPr>
      <w:bookmarkStart w:id="244" w:name="bookmark509"/>
    </w:p>
    <w:p w:rsidR="00091AF1" w:rsidRDefault="00091AF1" w:rsidP="00091AF1">
      <w:pPr>
        <w:pStyle w:val="affd"/>
        <w:rPr>
          <w:color w:val="auto"/>
        </w:rPr>
      </w:pPr>
      <w:r>
        <w:rPr>
          <w:color w:val="auto"/>
        </w:rPr>
        <w:t>Раздел 2. Русские традиции</w:t>
      </w:r>
      <w:bookmarkEnd w:id="244"/>
    </w:p>
    <w:p w:rsidR="00091AF1" w:rsidRDefault="00091AF1" w:rsidP="00091AF1">
      <w:pPr>
        <w:pStyle w:val="1f2"/>
      </w:pPr>
    </w:p>
    <w:p w:rsidR="00091AF1" w:rsidRDefault="00091AF1" w:rsidP="00091AF1">
      <w:pPr>
        <w:pStyle w:val="1f2"/>
      </w:pPr>
      <w:r>
        <w:t>Праздники русского мира</w:t>
      </w:r>
    </w:p>
    <w:p w:rsidR="00091AF1" w:rsidRDefault="00091AF1" w:rsidP="00091AF1">
      <w:pPr>
        <w:pStyle w:val="1d"/>
        <w:spacing w:line="240" w:lineRule="auto"/>
        <w:rPr>
          <w:color w:val="auto"/>
        </w:rPr>
      </w:pPr>
      <w:r>
        <w:rPr>
          <w:i/>
          <w:iCs/>
          <w:color w:val="auto"/>
        </w:rPr>
        <w:t>Августовские Спасы</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 xml:space="preserve">(не менее трёх). Например: К. Д. Бальмонт «Первый спас», Б. А. Ахмадулина «Ночь упаданья яблок», Е. А. </w:t>
      </w:r>
      <w:r>
        <w:rPr>
          <w:color w:val="auto"/>
        </w:rPr>
        <w:lastRenderedPageBreak/>
        <w:t>Евтушенко «Само упало яблоко с небес...» и др.</w:t>
      </w:r>
    </w:p>
    <w:p w:rsidR="00091AF1" w:rsidRDefault="00091AF1" w:rsidP="00091AF1">
      <w:pPr>
        <w:pStyle w:val="1d"/>
        <w:spacing w:line="240" w:lineRule="auto"/>
        <w:jc w:val="both"/>
        <w:rPr>
          <w:color w:val="auto"/>
        </w:rPr>
      </w:pPr>
      <w:r>
        <w:rPr>
          <w:b/>
          <w:bCs/>
          <w:color w:val="auto"/>
          <w:sz w:val="19"/>
          <w:szCs w:val="19"/>
        </w:rPr>
        <w:t xml:space="preserve">Е. И. Носов. </w:t>
      </w:r>
      <w:r>
        <w:rPr>
          <w:color w:val="auto"/>
        </w:rPr>
        <w:t>«Яблочный спас».</w:t>
      </w:r>
    </w:p>
    <w:p w:rsidR="00091AF1" w:rsidRDefault="00091AF1" w:rsidP="00091AF1">
      <w:pPr>
        <w:pStyle w:val="1f2"/>
      </w:pPr>
      <w:bookmarkStart w:id="245" w:name="bookmark512"/>
      <w:r>
        <w:t>Тепло родного дома</w:t>
      </w:r>
      <w:bookmarkEnd w:id="245"/>
    </w:p>
    <w:p w:rsidR="00091AF1" w:rsidRDefault="00091AF1" w:rsidP="00091AF1">
      <w:pPr>
        <w:pStyle w:val="1d"/>
        <w:spacing w:line="240" w:lineRule="auto"/>
        <w:jc w:val="both"/>
        <w:rPr>
          <w:color w:val="auto"/>
        </w:rPr>
      </w:pPr>
      <w:r>
        <w:rPr>
          <w:i/>
          <w:iCs/>
          <w:color w:val="auto"/>
        </w:rPr>
        <w:t>Родительский дом</w:t>
      </w:r>
    </w:p>
    <w:p w:rsidR="00091AF1" w:rsidRDefault="00091AF1" w:rsidP="00091AF1">
      <w:pPr>
        <w:pStyle w:val="1d"/>
        <w:jc w:val="both"/>
        <w:rPr>
          <w:color w:val="auto"/>
        </w:rPr>
      </w:pPr>
      <w:r>
        <w:rPr>
          <w:b/>
          <w:bCs/>
          <w:color w:val="auto"/>
          <w:sz w:val="19"/>
          <w:szCs w:val="19"/>
        </w:rPr>
        <w:t xml:space="preserve">А. П. Платонов. </w:t>
      </w:r>
      <w:r>
        <w:rPr>
          <w:color w:val="auto"/>
        </w:rPr>
        <w:t>«На заре туманной юности» (две главы по выбору).</w:t>
      </w:r>
    </w:p>
    <w:p w:rsidR="00091AF1" w:rsidRDefault="00091AF1" w:rsidP="00091AF1">
      <w:pPr>
        <w:pStyle w:val="1d"/>
        <w:jc w:val="both"/>
        <w:rPr>
          <w:color w:val="auto"/>
        </w:rPr>
      </w:pPr>
      <w:r>
        <w:rPr>
          <w:b/>
          <w:bCs/>
          <w:color w:val="auto"/>
          <w:sz w:val="19"/>
          <w:szCs w:val="19"/>
        </w:rPr>
        <w:t xml:space="preserve">В. П. Астафьев. </w:t>
      </w:r>
      <w:r>
        <w:rPr>
          <w:color w:val="auto"/>
        </w:rPr>
        <w:t>«Далёкая и близкая сказка» (рассказ из повести «Последний поклон»).</w:t>
      </w:r>
    </w:p>
    <w:p w:rsidR="00091AF1" w:rsidRDefault="00091AF1" w:rsidP="00091AF1">
      <w:pPr>
        <w:pStyle w:val="affd"/>
        <w:rPr>
          <w:color w:val="auto"/>
        </w:rPr>
      </w:pPr>
      <w:bookmarkStart w:id="246" w:name="bookmark514"/>
    </w:p>
    <w:p w:rsidR="00091AF1" w:rsidRDefault="00091AF1" w:rsidP="00091AF1">
      <w:pPr>
        <w:pStyle w:val="affd"/>
        <w:rPr>
          <w:color w:val="auto"/>
        </w:rPr>
      </w:pPr>
      <w:r>
        <w:rPr>
          <w:color w:val="auto"/>
        </w:rPr>
        <w:t>Раздел 3. Русский характер — русская душа</w:t>
      </w:r>
      <w:bookmarkEnd w:id="246"/>
    </w:p>
    <w:p w:rsidR="00091AF1" w:rsidRDefault="00091AF1" w:rsidP="00091AF1">
      <w:pPr>
        <w:pStyle w:val="1f2"/>
      </w:pPr>
    </w:p>
    <w:p w:rsidR="00091AF1" w:rsidRDefault="00091AF1" w:rsidP="00091AF1">
      <w:pPr>
        <w:pStyle w:val="1f2"/>
      </w:pPr>
      <w:r>
        <w:t>Не до ордена — была бы Родина</w:t>
      </w:r>
    </w:p>
    <w:p w:rsidR="00091AF1" w:rsidRDefault="00091AF1" w:rsidP="00091AF1">
      <w:pPr>
        <w:pStyle w:val="1d"/>
        <w:spacing w:line="240" w:lineRule="auto"/>
        <w:jc w:val="both"/>
        <w:rPr>
          <w:color w:val="auto"/>
        </w:rPr>
      </w:pPr>
      <w:r>
        <w:rPr>
          <w:i/>
          <w:iCs/>
          <w:color w:val="auto"/>
        </w:rPr>
        <w:t>Великая Отечественная война</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Н. П. Майоров «Мы», М. В. Кульчицкий «Мечтатель, фантазёр, лентяй- завистник!..» и др.</w:t>
      </w:r>
    </w:p>
    <w:p w:rsidR="00091AF1" w:rsidRDefault="00091AF1" w:rsidP="00091AF1">
      <w:pPr>
        <w:pStyle w:val="1d"/>
        <w:spacing w:line="254" w:lineRule="auto"/>
        <w:jc w:val="both"/>
        <w:rPr>
          <w:color w:val="auto"/>
        </w:rPr>
      </w:pPr>
      <w:r>
        <w:rPr>
          <w:b/>
          <w:bCs/>
          <w:color w:val="auto"/>
          <w:sz w:val="19"/>
          <w:szCs w:val="19"/>
        </w:rPr>
        <w:t xml:space="preserve">Ю. М. Нагибин. </w:t>
      </w:r>
      <w:r>
        <w:rPr>
          <w:color w:val="auto"/>
        </w:rPr>
        <w:t>«Ваганов».</w:t>
      </w:r>
    </w:p>
    <w:p w:rsidR="00091AF1" w:rsidRDefault="00091AF1" w:rsidP="00091AF1">
      <w:pPr>
        <w:pStyle w:val="1d"/>
        <w:spacing w:line="240" w:lineRule="auto"/>
        <w:jc w:val="both"/>
        <w:rPr>
          <w:color w:val="auto"/>
        </w:rPr>
      </w:pPr>
      <w:r>
        <w:rPr>
          <w:b/>
          <w:bCs/>
          <w:color w:val="auto"/>
          <w:sz w:val="19"/>
          <w:szCs w:val="19"/>
        </w:rPr>
        <w:t xml:space="preserve">Е. И. Носов. </w:t>
      </w:r>
      <w:r>
        <w:rPr>
          <w:color w:val="auto"/>
        </w:rPr>
        <w:t>«Переправа».</w:t>
      </w:r>
    </w:p>
    <w:p w:rsidR="00091AF1" w:rsidRDefault="00091AF1" w:rsidP="00091AF1">
      <w:pPr>
        <w:pStyle w:val="1f2"/>
      </w:pPr>
      <w:bookmarkStart w:id="247" w:name="bookmark517"/>
      <w:r>
        <w:t>Загадки русской души</w:t>
      </w:r>
      <w:bookmarkEnd w:id="247"/>
    </w:p>
    <w:p w:rsidR="00091AF1" w:rsidRDefault="00091AF1" w:rsidP="00091AF1">
      <w:pPr>
        <w:pStyle w:val="1d"/>
        <w:spacing w:line="240" w:lineRule="auto"/>
        <w:jc w:val="both"/>
        <w:rPr>
          <w:color w:val="auto"/>
        </w:rPr>
      </w:pPr>
      <w:r>
        <w:rPr>
          <w:i/>
          <w:iCs/>
          <w:color w:val="auto"/>
        </w:rPr>
        <w:t>Судьбы русских эмигрантов</w:t>
      </w:r>
    </w:p>
    <w:p w:rsidR="00091AF1" w:rsidRDefault="00091AF1" w:rsidP="00091AF1">
      <w:pPr>
        <w:pStyle w:val="1d"/>
        <w:spacing w:line="240" w:lineRule="auto"/>
        <w:jc w:val="both"/>
        <w:rPr>
          <w:color w:val="auto"/>
        </w:rPr>
      </w:pPr>
      <w:r>
        <w:rPr>
          <w:b/>
          <w:bCs/>
          <w:color w:val="auto"/>
          <w:sz w:val="19"/>
          <w:szCs w:val="19"/>
        </w:rPr>
        <w:t xml:space="preserve">Б. К. Зайцев. </w:t>
      </w:r>
      <w:r>
        <w:rPr>
          <w:color w:val="auto"/>
        </w:rPr>
        <w:t>«Лёгкое бремя».</w:t>
      </w:r>
    </w:p>
    <w:p w:rsidR="00091AF1" w:rsidRDefault="00091AF1" w:rsidP="00091AF1">
      <w:pPr>
        <w:pStyle w:val="1d"/>
        <w:spacing w:line="254" w:lineRule="auto"/>
        <w:jc w:val="both"/>
        <w:rPr>
          <w:color w:val="auto"/>
        </w:rPr>
      </w:pPr>
      <w:r>
        <w:rPr>
          <w:b/>
          <w:bCs/>
          <w:color w:val="auto"/>
          <w:sz w:val="19"/>
          <w:szCs w:val="19"/>
        </w:rPr>
        <w:t xml:space="preserve">А. Т. Аверченко. </w:t>
      </w:r>
      <w:r>
        <w:rPr>
          <w:color w:val="auto"/>
        </w:rPr>
        <w:t>«Русское искусство».</w:t>
      </w:r>
    </w:p>
    <w:p w:rsidR="00091AF1" w:rsidRDefault="00091AF1" w:rsidP="00091AF1">
      <w:pPr>
        <w:pStyle w:val="1f2"/>
      </w:pPr>
      <w:bookmarkStart w:id="248" w:name="bookmark519"/>
      <w:r>
        <w:t>О ваших ровесниках</w:t>
      </w:r>
      <w:bookmarkEnd w:id="248"/>
    </w:p>
    <w:p w:rsidR="00091AF1" w:rsidRDefault="00091AF1" w:rsidP="00091AF1">
      <w:pPr>
        <w:pStyle w:val="1d"/>
        <w:spacing w:line="240" w:lineRule="auto"/>
        <w:jc w:val="both"/>
        <w:rPr>
          <w:color w:val="auto"/>
        </w:rPr>
      </w:pPr>
      <w:r>
        <w:rPr>
          <w:i/>
          <w:iCs/>
          <w:color w:val="auto"/>
        </w:rPr>
        <w:t>Прощание с детством</w:t>
      </w:r>
    </w:p>
    <w:p w:rsidR="00091AF1" w:rsidRDefault="00091AF1" w:rsidP="00091AF1">
      <w:pPr>
        <w:pStyle w:val="1d"/>
        <w:spacing w:line="240" w:lineRule="auto"/>
        <w:jc w:val="both"/>
        <w:rPr>
          <w:color w:val="auto"/>
        </w:rPr>
      </w:pPr>
      <w:r>
        <w:rPr>
          <w:b/>
          <w:bCs/>
          <w:color w:val="auto"/>
          <w:sz w:val="19"/>
          <w:szCs w:val="19"/>
        </w:rPr>
        <w:t xml:space="preserve">Ю. И. Коваль. </w:t>
      </w:r>
      <w:r>
        <w:rPr>
          <w:color w:val="auto"/>
        </w:rPr>
        <w:t>«От Красных ворот» (не менее одного фрагмента по выбору).</w:t>
      </w:r>
    </w:p>
    <w:p w:rsidR="00091AF1" w:rsidRDefault="00091AF1" w:rsidP="00091AF1">
      <w:pPr>
        <w:pStyle w:val="1f2"/>
      </w:pPr>
      <w:bookmarkStart w:id="249" w:name="bookmark521"/>
      <w:r>
        <w:t>Лишь слову жизнь дана</w:t>
      </w:r>
      <w:bookmarkEnd w:id="249"/>
    </w:p>
    <w:p w:rsidR="00091AF1" w:rsidRDefault="00091AF1" w:rsidP="00091AF1">
      <w:pPr>
        <w:pStyle w:val="1d"/>
        <w:spacing w:line="240" w:lineRule="auto"/>
        <w:jc w:val="both"/>
        <w:rPr>
          <w:color w:val="auto"/>
        </w:rPr>
      </w:pPr>
      <w:r>
        <w:rPr>
          <w:i/>
          <w:iCs/>
          <w:color w:val="auto"/>
        </w:rPr>
        <w:t>«Припадаю к великой реке...»</w:t>
      </w:r>
    </w:p>
    <w:p w:rsidR="00091AF1" w:rsidRDefault="00091AF1" w:rsidP="00091AF1">
      <w:pPr>
        <w:pStyle w:val="1d"/>
        <w:spacing w:line="240" w:lineRule="auto"/>
        <w:jc w:val="both"/>
        <w:rPr>
          <w:color w:val="auto"/>
        </w:rPr>
      </w:pPr>
      <w:r>
        <w:rPr>
          <w:b/>
          <w:bCs/>
          <w:color w:val="auto"/>
          <w:sz w:val="19"/>
          <w:szCs w:val="19"/>
        </w:rPr>
        <w:t xml:space="preserve">Стихотворения </w:t>
      </w:r>
      <w:r>
        <w:rPr>
          <w:color w:val="auto"/>
        </w:rPr>
        <w:t>(не менее двух). Например: И. А. Бродский «Мой народ», С. А. Каргашин «Я — русский! Спасибо, Господи!..» и др.</w:t>
      </w:r>
    </w:p>
    <w:p w:rsidR="00091AF1" w:rsidRDefault="00091AF1" w:rsidP="00091AF1">
      <w:pPr>
        <w:pStyle w:val="affd"/>
        <w:rPr>
          <w:color w:val="auto"/>
        </w:rPr>
      </w:pPr>
      <w:bookmarkStart w:id="250" w:name="bookmark523"/>
      <w:r>
        <w:rPr>
          <w:color w:val="auto"/>
        </w:rPr>
        <w:t>ПЛАНИРУЕМЫЕ РЕЗУЛЬТАТЫ</w:t>
      </w:r>
      <w:bookmarkEnd w:id="250"/>
    </w:p>
    <w:p w:rsidR="00091AF1" w:rsidRDefault="00091AF1" w:rsidP="00091AF1">
      <w:pPr>
        <w:pStyle w:val="affd"/>
        <w:rPr>
          <w:color w:val="auto"/>
        </w:rPr>
      </w:pPr>
      <w:r>
        <w:rPr>
          <w:color w:val="auto"/>
        </w:rPr>
        <w:t>ОСВОЕНИЯ УЧЕБНОГО ПРЕДМЕТА</w:t>
      </w:r>
    </w:p>
    <w:p w:rsidR="00091AF1" w:rsidRDefault="00091AF1" w:rsidP="00091AF1">
      <w:pPr>
        <w:pStyle w:val="affd"/>
        <w:pBdr>
          <w:bottom w:val="single" w:sz="12" w:space="1" w:color="auto"/>
        </w:pBdr>
        <w:rPr>
          <w:color w:val="auto"/>
        </w:rPr>
      </w:pPr>
      <w:r>
        <w:rPr>
          <w:color w:val="auto"/>
        </w:rPr>
        <w:t>«РОДНАЯ ЛИТЕРАТУРА (РУССКАЯ)»</w:t>
      </w:r>
    </w:p>
    <w:p w:rsidR="00091AF1" w:rsidRDefault="00091AF1" w:rsidP="00091AF1">
      <w:pPr>
        <w:pStyle w:val="affd"/>
        <w:rPr>
          <w:color w:val="auto"/>
        </w:rPr>
      </w:pPr>
    </w:p>
    <w:p w:rsidR="00091AF1" w:rsidRDefault="00091AF1" w:rsidP="00091AF1">
      <w:pPr>
        <w:pStyle w:val="1d"/>
        <w:spacing w:after="160"/>
        <w:jc w:val="both"/>
        <w:rPr>
          <w:color w:val="auto"/>
        </w:rPr>
      </w:pPr>
      <w:r>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091AF1" w:rsidRDefault="00091AF1" w:rsidP="00091AF1">
      <w:pPr>
        <w:pStyle w:val="affd"/>
        <w:rPr>
          <w:color w:val="auto"/>
        </w:rPr>
      </w:pPr>
      <w:bookmarkStart w:id="251" w:name="bookmark527"/>
      <w:r>
        <w:rPr>
          <w:color w:val="auto"/>
        </w:rPr>
        <w:t>ЛИЧНОСТНЫЕ РЕЗУЛЬТАТЫ</w:t>
      </w:r>
      <w:bookmarkEnd w:id="251"/>
    </w:p>
    <w:p w:rsidR="00091AF1" w:rsidRDefault="00091AF1" w:rsidP="00091AF1">
      <w:pPr>
        <w:pStyle w:val="1d"/>
        <w:jc w:val="both"/>
        <w:rPr>
          <w:color w:val="auto"/>
        </w:rPr>
      </w:pPr>
      <w:r>
        <w:rPr>
          <w:color w:val="auto"/>
        </w:rPr>
        <w:t xml:space="preserve">Личностные результаты освоения рабочей программы по предмету «Родная литература (русская)» на уровне основного </w:t>
      </w:r>
      <w:r>
        <w:rPr>
          <w:color w:val="auto"/>
        </w:rPr>
        <w:lastRenderedPageBreak/>
        <w:t>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jc w:val="both"/>
        <w:rPr>
          <w:color w:val="auto"/>
        </w:rPr>
      </w:pPr>
      <w:r>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64" w:lineRule="auto"/>
        <w:jc w:val="both"/>
        <w:rPr>
          <w:color w:val="auto"/>
          <w:sz w:val="19"/>
          <w:szCs w:val="19"/>
        </w:rPr>
      </w:pPr>
      <w:r>
        <w:rPr>
          <w:b/>
          <w:bCs/>
          <w:i/>
          <w:iCs/>
          <w:color w:val="auto"/>
          <w:sz w:val="19"/>
          <w:szCs w:val="19"/>
        </w:rPr>
        <w:t>гражданского воспитания:</w:t>
      </w:r>
    </w:p>
    <w:p w:rsidR="00091AF1" w:rsidRDefault="00091AF1" w:rsidP="00091AF1">
      <w:pPr>
        <w:pStyle w:val="1d"/>
        <w:jc w:val="both"/>
        <w:rPr>
          <w:color w:val="auto"/>
          <w:sz w:val="20"/>
          <w:szCs w:val="20"/>
        </w:rPr>
      </w:pPr>
      <w:r>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91AF1" w:rsidRDefault="00091AF1" w:rsidP="00091AF1">
      <w:pPr>
        <w:pStyle w:val="1d"/>
        <w:spacing w:after="40" w:line="264" w:lineRule="auto"/>
        <w:jc w:val="both"/>
        <w:rPr>
          <w:color w:val="auto"/>
          <w:sz w:val="19"/>
          <w:szCs w:val="19"/>
        </w:rPr>
      </w:pPr>
      <w:r>
        <w:rPr>
          <w:b/>
          <w:bCs/>
          <w:i/>
          <w:iCs/>
          <w:color w:val="auto"/>
          <w:sz w:val="19"/>
          <w:szCs w:val="19"/>
        </w:rPr>
        <w:t>патриотического воспитания:</w:t>
      </w:r>
    </w:p>
    <w:p w:rsidR="00091AF1" w:rsidRDefault="00091AF1" w:rsidP="00091AF1">
      <w:pPr>
        <w:pStyle w:val="1d"/>
        <w:jc w:val="both"/>
        <w:rPr>
          <w:color w:val="auto"/>
          <w:sz w:val="20"/>
          <w:szCs w:val="20"/>
        </w:rPr>
      </w:pPr>
      <w:r>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w:t>
      </w:r>
      <w:r>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64" w:lineRule="auto"/>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after="40" w:line="264" w:lineRule="auto"/>
        <w:jc w:val="both"/>
        <w:rPr>
          <w:color w:val="auto"/>
          <w:sz w:val="19"/>
          <w:szCs w:val="19"/>
        </w:rPr>
      </w:pPr>
      <w:r>
        <w:rPr>
          <w:b/>
          <w:bCs/>
          <w:i/>
          <w:iCs/>
          <w:color w:val="auto"/>
          <w:sz w:val="19"/>
          <w:szCs w:val="19"/>
        </w:rPr>
        <w:t>эстетического воспитания:</w:t>
      </w:r>
    </w:p>
    <w:p w:rsidR="00091AF1" w:rsidRDefault="00091AF1" w:rsidP="00091AF1">
      <w:pPr>
        <w:pStyle w:val="1d"/>
        <w:jc w:val="both"/>
        <w:rPr>
          <w:color w:val="auto"/>
          <w:sz w:val="20"/>
          <w:szCs w:val="20"/>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64" w:lineRule="auto"/>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jc w:val="both"/>
        <w:rPr>
          <w:color w:val="auto"/>
          <w:sz w:val="20"/>
          <w:szCs w:val="20"/>
        </w:rPr>
      </w:pPr>
      <w:r>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jc w:val="both"/>
        <w:rPr>
          <w:color w:val="auto"/>
        </w:rPr>
      </w:pPr>
      <w:r>
        <w:rPr>
          <w:color w:val="auto"/>
        </w:rPr>
        <w:t>умение принимать себя и других, не осуждая;</w:t>
      </w:r>
    </w:p>
    <w:p w:rsidR="00091AF1" w:rsidRDefault="00091AF1" w:rsidP="00091AF1">
      <w:pPr>
        <w:pStyle w:val="1d"/>
        <w:jc w:val="both"/>
        <w:rPr>
          <w:color w:val="auto"/>
        </w:rPr>
      </w:pPr>
      <w:r>
        <w:rPr>
          <w:color w:val="auto"/>
        </w:rPr>
        <w:t>умение осознавать эмоциональное состояние себя и других, умение управлять собственным эмоциональным состоянием;</w:t>
      </w:r>
    </w:p>
    <w:p w:rsidR="00091AF1" w:rsidRDefault="00091AF1" w:rsidP="00091AF1">
      <w:pPr>
        <w:pStyle w:val="1d"/>
        <w:jc w:val="both"/>
        <w:rPr>
          <w:color w:val="auto"/>
        </w:rPr>
      </w:pPr>
      <w:r>
        <w:rPr>
          <w:color w:val="auto"/>
        </w:rPr>
        <w:t>сформированность навыка рефлексии, признание своего права на ошибку и такого же права другого человека;</w:t>
      </w:r>
    </w:p>
    <w:p w:rsidR="00091AF1" w:rsidRDefault="00091AF1" w:rsidP="00091AF1">
      <w:pPr>
        <w:pStyle w:val="1d"/>
        <w:spacing w:line="264" w:lineRule="auto"/>
        <w:jc w:val="both"/>
        <w:rPr>
          <w:color w:val="auto"/>
          <w:sz w:val="19"/>
          <w:szCs w:val="19"/>
        </w:rPr>
      </w:pPr>
      <w:r>
        <w:rPr>
          <w:b/>
          <w:bCs/>
          <w:i/>
          <w:iCs/>
          <w:color w:val="auto"/>
          <w:sz w:val="19"/>
          <w:szCs w:val="19"/>
        </w:rPr>
        <w:t>трудового воспитания:</w:t>
      </w:r>
    </w:p>
    <w:p w:rsidR="00091AF1" w:rsidRDefault="00091AF1" w:rsidP="00091AF1">
      <w:pPr>
        <w:pStyle w:val="1d"/>
        <w:jc w:val="both"/>
        <w:rPr>
          <w:color w:val="auto"/>
          <w:sz w:val="20"/>
          <w:szCs w:val="20"/>
        </w:rPr>
      </w:pPr>
      <w:r>
        <w:rPr>
          <w:color w:val="auto"/>
        </w:rPr>
        <w:lastRenderedPageBreak/>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after="40" w:line="264" w:lineRule="auto"/>
        <w:jc w:val="both"/>
        <w:rPr>
          <w:color w:val="auto"/>
          <w:sz w:val="19"/>
          <w:szCs w:val="19"/>
        </w:rPr>
      </w:pPr>
      <w:r>
        <w:rPr>
          <w:b/>
          <w:bCs/>
          <w:i/>
          <w:iCs/>
          <w:color w:val="auto"/>
          <w:sz w:val="19"/>
          <w:szCs w:val="19"/>
        </w:rPr>
        <w:t>экологического воспитания:</w:t>
      </w:r>
    </w:p>
    <w:p w:rsidR="00091AF1" w:rsidRDefault="00091AF1" w:rsidP="00091AF1">
      <w:pPr>
        <w:pStyle w:val="1d"/>
        <w:jc w:val="both"/>
        <w:rPr>
          <w:color w:val="auto"/>
          <w:sz w:val="20"/>
          <w:szCs w:val="20"/>
        </w:rPr>
      </w:pPr>
      <w:r>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091AF1" w:rsidRDefault="00091AF1" w:rsidP="00091AF1">
      <w:pPr>
        <w:pStyle w:val="1d"/>
        <w:spacing w:after="40" w:line="264" w:lineRule="auto"/>
        <w:jc w:val="both"/>
        <w:rPr>
          <w:color w:val="auto"/>
          <w:sz w:val="19"/>
          <w:szCs w:val="19"/>
        </w:rPr>
      </w:pPr>
      <w:r>
        <w:rPr>
          <w:b/>
          <w:bCs/>
          <w:i/>
          <w:iCs/>
          <w:color w:val="auto"/>
          <w:sz w:val="19"/>
          <w:szCs w:val="19"/>
        </w:rPr>
        <w:t>ценности научного познания:</w:t>
      </w:r>
    </w:p>
    <w:p w:rsidR="00091AF1" w:rsidRDefault="00091AF1" w:rsidP="00091AF1">
      <w:pPr>
        <w:pStyle w:val="1d"/>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color w:val="auto"/>
        </w:rPr>
        <w:t xml:space="preserve">Личностные результаты, обеспечивающие </w:t>
      </w:r>
      <w:r>
        <w:rPr>
          <w:b/>
          <w:bCs/>
          <w:i/>
          <w:iCs/>
          <w:color w:val="auto"/>
          <w:sz w:val="19"/>
          <w:szCs w:val="19"/>
        </w:rPr>
        <w:t>адаптацию обучающегося</w:t>
      </w:r>
      <w:r>
        <w:rPr>
          <w:color w:val="auto"/>
        </w:rPr>
        <w:t xml:space="preserve"> к изменяющимся условиям социальной и природной среды:</w:t>
      </w:r>
    </w:p>
    <w:p w:rsidR="00091AF1" w:rsidRDefault="00091AF1" w:rsidP="00091AF1">
      <w:pPr>
        <w:pStyle w:val="1d"/>
        <w:jc w:val="both"/>
        <w:rPr>
          <w:color w:val="auto"/>
        </w:rPr>
      </w:pPr>
      <w:r>
        <w:rPr>
          <w:color w:val="auto"/>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ко взаимодействию в условиях неопределённости, открытость опыту и знаниям других;</w:t>
      </w:r>
    </w:p>
    <w:p w:rsidR="00091AF1" w:rsidRDefault="00091AF1" w:rsidP="00091AF1">
      <w:pPr>
        <w:pStyle w:val="1d"/>
        <w:jc w:val="both"/>
        <w:rPr>
          <w:color w:val="auto"/>
        </w:rPr>
      </w:pPr>
      <w:r>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91AF1" w:rsidRDefault="00091AF1" w:rsidP="00091AF1">
      <w:pPr>
        <w:pStyle w:val="1d"/>
        <w:jc w:val="both"/>
        <w:rPr>
          <w:color w:val="auto"/>
        </w:rPr>
      </w:pPr>
      <w:r>
        <w:rPr>
          <w:color w:val="auto"/>
        </w:rPr>
        <w:t>умение оперировать основными понятиями, терминами и представлениями в области концепции устойчивого развития;</w:t>
      </w:r>
    </w:p>
    <w:p w:rsidR="00091AF1" w:rsidRDefault="00091AF1" w:rsidP="00091AF1">
      <w:pPr>
        <w:pStyle w:val="1d"/>
        <w:jc w:val="both"/>
        <w:rPr>
          <w:color w:val="auto"/>
        </w:rPr>
      </w:pPr>
      <w:r>
        <w:rPr>
          <w:color w:val="auto"/>
        </w:rPr>
        <w:t>умение анализировать и выявлять взаимосвязи природы, общества и экономики;</w:t>
      </w:r>
    </w:p>
    <w:p w:rsidR="00091AF1" w:rsidRDefault="00091AF1" w:rsidP="00091AF1">
      <w:pPr>
        <w:pStyle w:val="1d"/>
        <w:jc w:val="both"/>
        <w:rPr>
          <w:color w:val="auto"/>
        </w:rPr>
      </w:pPr>
      <w:r>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91AF1" w:rsidRDefault="00091AF1" w:rsidP="00091AF1">
      <w:pPr>
        <w:pStyle w:val="affd"/>
        <w:rPr>
          <w:color w:val="auto"/>
        </w:rPr>
      </w:pPr>
      <w:bookmarkStart w:id="252" w:name="bookmark529"/>
    </w:p>
    <w:p w:rsidR="00091AF1" w:rsidRDefault="00091AF1" w:rsidP="00091AF1">
      <w:pPr>
        <w:pStyle w:val="affd"/>
        <w:rPr>
          <w:color w:val="auto"/>
        </w:rPr>
      </w:pPr>
      <w:r>
        <w:rPr>
          <w:color w:val="auto"/>
        </w:rPr>
        <w:t>МЕТАПРЕДМЕТНЫЕ РЕЗУЛЬТАТЫ</w:t>
      </w:r>
      <w:bookmarkEnd w:id="252"/>
    </w:p>
    <w:p w:rsidR="00091AF1" w:rsidRDefault="00091AF1" w:rsidP="00091AF1">
      <w:pPr>
        <w:pStyle w:val="1d"/>
        <w:spacing w:line="259" w:lineRule="auto"/>
        <w:jc w:val="both"/>
        <w:rPr>
          <w:color w:val="auto"/>
        </w:rPr>
      </w:pPr>
      <w:r>
        <w:rPr>
          <w:color w:val="auto"/>
        </w:rPr>
        <w:t xml:space="preserve">Овладение универсальными учебными </w:t>
      </w:r>
      <w:r>
        <w:rPr>
          <w:b/>
          <w:bCs/>
          <w:color w:val="auto"/>
          <w:sz w:val="19"/>
          <w:szCs w:val="19"/>
        </w:rPr>
        <w:t>познавательными действиями</w:t>
      </w:r>
      <w:r>
        <w:rPr>
          <w:color w:val="auto"/>
        </w:rPr>
        <w:t>.</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jc w:val="both"/>
        <w:rPr>
          <w:color w:val="auto"/>
          <w:sz w:val="20"/>
          <w:szCs w:val="20"/>
        </w:rPr>
      </w:pPr>
      <w:r>
        <w:rPr>
          <w:color w:val="auto"/>
        </w:rPr>
        <w:lastRenderedPageBreak/>
        <w:t>выявлять и характеризовать существенные признаки объектов (явлений);</w:t>
      </w:r>
    </w:p>
    <w:p w:rsidR="00091AF1" w:rsidRDefault="00091AF1" w:rsidP="00091AF1">
      <w:pPr>
        <w:pStyle w:val="1d"/>
        <w:jc w:val="both"/>
        <w:rPr>
          <w:color w:val="auto"/>
        </w:rPr>
      </w:pPr>
      <w:r>
        <w:rPr>
          <w:color w:val="auto"/>
        </w:rPr>
        <w:t>устанавливать существенный признак классификации, основания для обобщения и сравнения, критерии проводимого анализа;</w:t>
      </w:r>
    </w:p>
    <w:p w:rsidR="00091AF1" w:rsidRDefault="00091AF1" w:rsidP="00091AF1">
      <w:pPr>
        <w:pStyle w:val="1d"/>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jc w:val="both"/>
        <w:rPr>
          <w:color w:val="auto"/>
        </w:rPr>
      </w:pPr>
      <w:r>
        <w:rPr>
          <w:color w:val="auto"/>
        </w:rPr>
        <w:t>выявлять дефициты информации, данных, необходимых для решения поставленной задачи;</w:t>
      </w:r>
    </w:p>
    <w:p w:rsidR="00091AF1" w:rsidRDefault="00091AF1" w:rsidP="00091AF1">
      <w:pPr>
        <w:pStyle w:val="1d"/>
        <w:jc w:val="both"/>
        <w:rPr>
          <w:color w:val="auto"/>
        </w:rPr>
      </w:pPr>
      <w:r>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4" w:lineRule="auto"/>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jc w:val="both"/>
        <w:rPr>
          <w:color w:val="auto"/>
          <w:sz w:val="20"/>
          <w:szCs w:val="20"/>
        </w:rPr>
      </w:pPr>
      <w:r>
        <w:rPr>
          <w:color w:val="auto"/>
        </w:rPr>
        <w:t>использовать вопросы как исследовательский инструмент познания;</w:t>
      </w:r>
    </w:p>
    <w:p w:rsidR="00091AF1" w:rsidRDefault="00091AF1" w:rsidP="00091AF1">
      <w:pPr>
        <w:pStyle w:val="1d"/>
        <w:jc w:val="both"/>
        <w:rPr>
          <w:color w:val="auto"/>
        </w:rPr>
      </w:pPr>
      <w:r>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91AF1" w:rsidRDefault="00091AF1" w:rsidP="00091AF1">
      <w:pPr>
        <w:pStyle w:val="1d"/>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91AF1" w:rsidRDefault="00091AF1" w:rsidP="00091AF1">
      <w:pPr>
        <w:pStyle w:val="1d"/>
        <w:jc w:val="both"/>
        <w:rPr>
          <w:color w:val="auto"/>
        </w:rPr>
      </w:pPr>
      <w:r>
        <w:rPr>
          <w:color w:val="auto"/>
        </w:rPr>
        <w:t>оценивать на применимость и достоверность информации, полученной в ходе исследования (эксперимента);</w:t>
      </w:r>
    </w:p>
    <w:p w:rsidR="00091AF1" w:rsidRDefault="00091AF1" w:rsidP="00091AF1">
      <w:pPr>
        <w:pStyle w:val="1d"/>
        <w:jc w:val="both"/>
        <w:rPr>
          <w:color w:val="auto"/>
        </w:rPr>
      </w:pPr>
      <w:r>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91AF1" w:rsidRDefault="00091AF1" w:rsidP="00091AF1">
      <w:pPr>
        <w:pStyle w:val="1d"/>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64" w:lineRule="auto"/>
        <w:jc w:val="both"/>
        <w:rPr>
          <w:color w:val="auto"/>
          <w:sz w:val="19"/>
          <w:szCs w:val="19"/>
        </w:rPr>
      </w:pPr>
      <w:r>
        <w:rPr>
          <w:b/>
          <w:bCs/>
          <w:i/>
          <w:iCs/>
          <w:color w:val="auto"/>
          <w:sz w:val="19"/>
          <w:szCs w:val="19"/>
        </w:rPr>
        <w:lastRenderedPageBreak/>
        <w:t>Работа с информацией:</w:t>
      </w:r>
    </w:p>
    <w:p w:rsidR="00091AF1" w:rsidRDefault="00091AF1" w:rsidP="00091AF1">
      <w:pPr>
        <w:pStyle w:val="1d"/>
        <w:jc w:val="both"/>
        <w:rPr>
          <w:color w:val="auto"/>
          <w:sz w:val="20"/>
          <w:szCs w:val="20"/>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1d"/>
        <w:jc w:val="both"/>
        <w:rPr>
          <w:color w:val="auto"/>
        </w:rPr>
      </w:pPr>
      <w:r>
        <w:rPr>
          <w:color w:val="auto"/>
        </w:rPr>
        <w:t>оценивать надёжность информации по критериям, предложенным педагогическим работником или сформулированным самостоятельно;</w:t>
      </w:r>
    </w:p>
    <w:p w:rsidR="00091AF1" w:rsidRDefault="00091AF1" w:rsidP="00091AF1">
      <w:pPr>
        <w:pStyle w:val="1d"/>
        <w:jc w:val="both"/>
        <w:rPr>
          <w:color w:val="auto"/>
        </w:rPr>
      </w:pPr>
      <w:r>
        <w:rPr>
          <w:color w:val="auto"/>
        </w:rPr>
        <w:t>эффективно запоминать и систематизировать информацию.</w:t>
      </w:r>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коммуникативными действиями</w:t>
      </w:r>
      <w:r>
        <w:rPr>
          <w:color w:val="auto"/>
        </w:rPr>
        <w:t>.</w:t>
      </w:r>
    </w:p>
    <w:p w:rsidR="00091AF1" w:rsidRDefault="00091AF1" w:rsidP="00091AF1">
      <w:pPr>
        <w:pStyle w:val="1d"/>
        <w:jc w:val="both"/>
        <w:rPr>
          <w:color w:val="auto"/>
        </w:rPr>
      </w:pPr>
      <w:r>
        <w:rPr>
          <w:b/>
          <w:bCs/>
          <w:i/>
          <w:iCs/>
          <w:color w:val="auto"/>
          <w:sz w:val="19"/>
          <w:szCs w:val="19"/>
        </w:rPr>
        <w:t>Общение:</w:t>
      </w:r>
      <w:r>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1d"/>
        <w:spacing w:line="254" w:lineRule="auto"/>
        <w:jc w:val="both"/>
        <w:rPr>
          <w:color w:val="auto"/>
        </w:rPr>
      </w:pPr>
      <w:r>
        <w:rPr>
          <w:b/>
          <w:bCs/>
          <w:i/>
          <w:iCs/>
          <w:color w:val="auto"/>
          <w:sz w:val="19"/>
          <w:szCs w:val="19"/>
        </w:rPr>
        <w:t>Совместная деятельность:</w:t>
      </w:r>
      <w:r>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w:t>
      </w:r>
      <w:r>
        <w:rPr>
          <w:color w:val="auto"/>
        </w:rPr>
        <w:lastRenderedPageBreak/>
        <w:t>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1d"/>
        <w:spacing w:line="254" w:lineRule="auto"/>
        <w:jc w:val="both"/>
        <w:rPr>
          <w:color w:val="auto"/>
        </w:rPr>
      </w:pPr>
      <w:r>
        <w:rPr>
          <w:color w:val="auto"/>
        </w:rPr>
        <w:t xml:space="preserve">Овладение универсальными учебными </w:t>
      </w:r>
      <w:r>
        <w:rPr>
          <w:b/>
          <w:bCs/>
          <w:color w:val="auto"/>
          <w:sz w:val="19"/>
          <w:szCs w:val="19"/>
        </w:rPr>
        <w:t>регулятивными действиями</w:t>
      </w:r>
      <w:r>
        <w:rPr>
          <w:color w:val="auto"/>
        </w:rPr>
        <w:t>.</w:t>
      </w:r>
    </w:p>
    <w:p w:rsidR="00091AF1" w:rsidRDefault="00091AF1" w:rsidP="00091AF1">
      <w:pPr>
        <w:pStyle w:val="1d"/>
        <w:jc w:val="both"/>
        <w:rPr>
          <w:color w:val="auto"/>
        </w:rPr>
      </w:pPr>
      <w:r>
        <w:rPr>
          <w:b/>
          <w:bCs/>
          <w:i/>
          <w:iCs/>
          <w:color w:val="auto"/>
          <w:sz w:val="19"/>
          <w:szCs w:val="19"/>
        </w:rPr>
        <w:t>Самоорганизация:</w:t>
      </w:r>
      <w:r>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091AF1" w:rsidRDefault="00091AF1" w:rsidP="00091AF1">
      <w:pPr>
        <w:pStyle w:val="1d"/>
        <w:jc w:val="both"/>
        <w:rPr>
          <w:color w:val="auto"/>
        </w:rPr>
      </w:pPr>
      <w:r>
        <w:rPr>
          <w:b/>
          <w:bCs/>
          <w:i/>
          <w:iCs/>
          <w:color w:val="auto"/>
          <w:sz w:val="19"/>
          <w:szCs w:val="19"/>
        </w:rPr>
        <w:t>Самоконтроль:</w:t>
      </w:r>
      <w:r>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w:t>
      </w:r>
      <w:r>
        <w:rPr>
          <w:color w:val="auto"/>
        </w:rPr>
        <w:lastRenderedPageBreak/>
        <w:t>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091AF1" w:rsidRDefault="00091AF1" w:rsidP="00091AF1">
      <w:pPr>
        <w:pStyle w:val="1d"/>
        <w:jc w:val="both"/>
        <w:rPr>
          <w:color w:val="auto"/>
        </w:rPr>
      </w:pPr>
      <w:r>
        <w:rPr>
          <w:b/>
          <w:bCs/>
          <w:i/>
          <w:iCs/>
          <w:color w:val="auto"/>
          <w:sz w:val="19"/>
          <w:szCs w:val="19"/>
        </w:rPr>
        <w:t>Эмоциональный интеллект:</w:t>
      </w:r>
      <w:r>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091AF1" w:rsidRDefault="00091AF1" w:rsidP="00091AF1">
      <w:pPr>
        <w:pStyle w:val="1d"/>
        <w:jc w:val="both"/>
        <w:rPr>
          <w:color w:val="auto"/>
        </w:rPr>
      </w:pPr>
      <w:r>
        <w:rPr>
          <w:b/>
          <w:bCs/>
          <w:i/>
          <w:iCs/>
          <w:color w:val="auto"/>
          <w:sz w:val="19"/>
          <w:szCs w:val="19"/>
        </w:rPr>
        <w:t>Принятие себя и других:</w:t>
      </w:r>
      <w:r>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091AF1" w:rsidRDefault="00091AF1" w:rsidP="00091AF1">
      <w:pPr>
        <w:pStyle w:val="affd"/>
        <w:rPr>
          <w:color w:val="auto"/>
        </w:rPr>
      </w:pPr>
      <w:bookmarkStart w:id="253" w:name="bookmark531"/>
    </w:p>
    <w:p w:rsidR="00091AF1" w:rsidRDefault="00091AF1" w:rsidP="00091AF1">
      <w:pPr>
        <w:pStyle w:val="affd"/>
        <w:rPr>
          <w:color w:val="auto"/>
        </w:rPr>
      </w:pPr>
      <w:r>
        <w:rPr>
          <w:color w:val="auto"/>
        </w:rPr>
        <w:t>ПРЕДМЕТНЫЕ РЕЗУЛЬТАТЫ</w:t>
      </w:r>
      <w:bookmarkEnd w:id="253"/>
    </w:p>
    <w:p w:rsidR="00091AF1" w:rsidRDefault="00091AF1" w:rsidP="00091AF1">
      <w:pPr>
        <w:pStyle w:val="1d"/>
        <w:jc w:val="both"/>
        <w:rPr>
          <w:color w:val="auto"/>
        </w:rPr>
      </w:pPr>
      <w:r>
        <w:rPr>
          <w:color w:val="auto"/>
        </w:rPr>
        <w:t>Предметные результаты освоения примерной программы по учебному предмету «Родная литература (русская)» должны отражать:</w:t>
      </w:r>
    </w:p>
    <w:p w:rsidR="00091AF1" w:rsidRDefault="00091AF1" w:rsidP="00804D18">
      <w:pPr>
        <w:pStyle w:val="1d"/>
        <w:numPr>
          <w:ilvl w:val="0"/>
          <w:numId w:val="65"/>
        </w:numPr>
        <w:tabs>
          <w:tab w:val="left" w:pos="543"/>
        </w:tabs>
        <w:ind w:firstLine="240"/>
        <w:jc w:val="both"/>
        <w:rPr>
          <w:color w:val="auto"/>
        </w:rPr>
      </w:pPr>
      <w:r>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91AF1" w:rsidRDefault="00091AF1" w:rsidP="00804D18">
      <w:pPr>
        <w:pStyle w:val="1d"/>
        <w:numPr>
          <w:ilvl w:val="0"/>
          <w:numId w:val="65"/>
        </w:numPr>
        <w:tabs>
          <w:tab w:val="left" w:pos="543"/>
        </w:tabs>
        <w:ind w:firstLine="240"/>
        <w:jc w:val="both"/>
        <w:rPr>
          <w:color w:val="auto"/>
        </w:rPr>
      </w:pPr>
      <w:r>
        <w:rPr>
          <w:color w:val="auto"/>
        </w:rPr>
        <w:t>понимание родной литературы как одной из основных национально-культурных ценностей народа, особого способа познания жизни;</w:t>
      </w:r>
    </w:p>
    <w:p w:rsidR="00091AF1" w:rsidRDefault="00091AF1" w:rsidP="00804D18">
      <w:pPr>
        <w:pStyle w:val="1d"/>
        <w:numPr>
          <w:ilvl w:val="0"/>
          <w:numId w:val="65"/>
        </w:numPr>
        <w:tabs>
          <w:tab w:val="left" w:pos="543"/>
        </w:tabs>
        <w:ind w:firstLine="240"/>
        <w:jc w:val="both"/>
        <w:rPr>
          <w:color w:val="auto"/>
        </w:rPr>
      </w:pPr>
      <w:r>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91AF1" w:rsidRDefault="00091AF1" w:rsidP="00804D18">
      <w:pPr>
        <w:pStyle w:val="1d"/>
        <w:numPr>
          <w:ilvl w:val="0"/>
          <w:numId w:val="65"/>
        </w:numPr>
        <w:tabs>
          <w:tab w:val="left" w:pos="543"/>
        </w:tabs>
        <w:ind w:firstLine="240"/>
        <w:jc w:val="both"/>
        <w:rPr>
          <w:color w:val="auto"/>
        </w:rPr>
      </w:pPr>
      <w:r>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091AF1" w:rsidRDefault="00091AF1" w:rsidP="00804D18">
      <w:pPr>
        <w:pStyle w:val="1d"/>
        <w:numPr>
          <w:ilvl w:val="0"/>
          <w:numId w:val="65"/>
        </w:numPr>
        <w:tabs>
          <w:tab w:val="left" w:pos="543"/>
        </w:tabs>
        <w:ind w:firstLine="240"/>
        <w:jc w:val="both"/>
        <w:rPr>
          <w:color w:val="auto"/>
        </w:rPr>
      </w:pPr>
      <w:r>
        <w:rPr>
          <w:color w:val="auto"/>
        </w:rPr>
        <w:t xml:space="preserve">развитие способности понимать литературные </w:t>
      </w:r>
      <w:r>
        <w:rPr>
          <w:color w:val="auto"/>
        </w:rPr>
        <w:lastRenderedPageBreak/>
        <w:t>художественные произведения, отражающие разные этнокультурные традиции;</w:t>
      </w:r>
    </w:p>
    <w:p w:rsidR="00091AF1" w:rsidRDefault="00091AF1" w:rsidP="00804D18">
      <w:pPr>
        <w:pStyle w:val="1d"/>
        <w:numPr>
          <w:ilvl w:val="0"/>
          <w:numId w:val="65"/>
        </w:numPr>
        <w:tabs>
          <w:tab w:val="left" w:pos="548"/>
        </w:tabs>
        <w:ind w:firstLine="240"/>
        <w:jc w:val="both"/>
        <w:rPr>
          <w:color w:val="auto"/>
        </w:rPr>
      </w:pPr>
      <w:r>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91AF1" w:rsidRDefault="00091AF1" w:rsidP="00091AF1">
      <w:pPr>
        <w:pStyle w:val="affd"/>
        <w:rPr>
          <w:color w:val="auto"/>
        </w:rPr>
      </w:pPr>
      <w:bookmarkStart w:id="254" w:name="bookmark533"/>
    </w:p>
    <w:p w:rsidR="00091AF1" w:rsidRDefault="00091AF1" w:rsidP="00091AF1">
      <w:pPr>
        <w:pStyle w:val="affd"/>
        <w:rPr>
          <w:color w:val="auto"/>
        </w:rPr>
      </w:pPr>
      <w:r>
        <w:rPr>
          <w:color w:val="auto"/>
        </w:rPr>
        <w:t>Предметные результаты по классам</w:t>
      </w:r>
      <w:bookmarkEnd w:id="254"/>
    </w:p>
    <w:p w:rsidR="00091AF1" w:rsidRDefault="00091AF1" w:rsidP="00091AF1">
      <w:pPr>
        <w:pStyle w:val="affd"/>
        <w:rPr>
          <w:bCs/>
          <w:color w:val="auto"/>
          <w:sz w:val="19"/>
          <w:szCs w:val="19"/>
        </w:rPr>
      </w:pPr>
    </w:p>
    <w:p w:rsidR="00091AF1" w:rsidRDefault="00091AF1" w:rsidP="00091AF1">
      <w:pPr>
        <w:pStyle w:val="affd"/>
        <w:rPr>
          <w:color w:val="auto"/>
          <w:sz w:val="19"/>
          <w:szCs w:val="19"/>
        </w:rPr>
      </w:pPr>
      <w:r>
        <w:rPr>
          <w:bCs/>
          <w:color w:val="auto"/>
          <w:sz w:val="19"/>
          <w:szCs w:val="19"/>
        </w:rPr>
        <w:t>5 класс:</w:t>
      </w:r>
    </w:p>
    <w:p w:rsidR="00091AF1" w:rsidRDefault="00091AF1" w:rsidP="00804D18">
      <w:pPr>
        <w:pStyle w:val="1d"/>
        <w:numPr>
          <w:ilvl w:val="0"/>
          <w:numId w:val="66"/>
        </w:numPr>
        <w:spacing w:line="264" w:lineRule="auto"/>
        <w:jc w:val="both"/>
        <w:rPr>
          <w:color w:val="auto"/>
          <w:sz w:val="20"/>
          <w:szCs w:val="20"/>
        </w:rPr>
      </w:pPr>
      <w:r>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091AF1" w:rsidRDefault="00091AF1" w:rsidP="00804D18">
      <w:pPr>
        <w:pStyle w:val="1d"/>
        <w:numPr>
          <w:ilvl w:val="0"/>
          <w:numId w:val="66"/>
        </w:numPr>
        <w:spacing w:line="276" w:lineRule="auto"/>
        <w:jc w:val="both"/>
        <w:rPr>
          <w:color w:val="auto"/>
        </w:rPr>
      </w:pPr>
      <w:r>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091AF1" w:rsidRDefault="00091AF1" w:rsidP="00804D18">
      <w:pPr>
        <w:pStyle w:val="1d"/>
        <w:numPr>
          <w:ilvl w:val="0"/>
          <w:numId w:val="66"/>
        </w:numPr>
        <w:spacing w:line="266" w:lineRule="auto"/>
        <w:jc w:val="both"/>
        <w:rPr>
          <w:color w:val="auto"/>
        </w:rPr>
      </w:pPr>
      <w:r>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091AF1" w:rsidRDefault="00091AF1" w:rsidP="00804D18">
      <w:pPr>
        <w:pStyle w:val="1d"/>
        <w:numPr>
          <w:ilvl w:val="0"/>
          <w:numId w:val="66"/>
        </w:numPr>
        <w:spacing w:line="264" w:lineRule="auto"/>
        <w:jc w:val="both"/>
        <w:rPr>
          <w:color w:val="auto"/>
        </w:rPr>
      </w:pPr>
      <w:r>
        <w:rPr>
          <w:color w:val="auto"/>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w:t>
      </w:r>
      <w:r>
        <w:rPr>
          <w:color w:val="auto"/>
        </w:rPr>
        <w:lastRenderedPageBreak/>
        <w:t>произведения для самостоятельного чтения;</w:t>
      </w:r>
    </w:p>
    <w:p w:rsidR="00091AF1" w:rsidRDefault="00091AF1" w:rsidP="00804D18">
      <w:pPr>
        <w:pStyle w:val="1d"/>
        <w:numPr>
          <w:ilvl w:val="0"/>
          <w:numId w:val="66"/>
        </w:numPr>
        <w:spacing w:after="220" w:line="276" w:lineRule="auto"/>
        <w:jc w:val="both"/>
        <w:rPr>
          <w:color w:val="auto"/>
        </w:rPr>
      </w:pPr>
      <w:r>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091AF1" w:rsidRDefault="00091AF1" w:rsidP="00091AF1">
      <w:pPr>
        <w:pStyle w:val="affd"/>
        <w:rPr>
          <w:color w:val="auto"/>
        </w:rPr>
      </w:pPr>
      <w:r>
        <w:rPr>
          <w:color w:val="auto"/>
        </w:rPr>
        <w:t>6 класс:</w:t>
      </w:r>
    </w:p>
    <w:p w:rsidR="00091AF1" w:rsidRDefault="00091AF1" w:rsidP="00804D18">
      <w:pPr>
        <w:pStyle w:val="1d"/>
        <w:numPr>
          <w:ilvl w:val="0"/>
          <w:numId w:val="67"/>
        </w:numPr>
        <w:spacing w:line="266" w:lineRule="auto"/>
        <w:jc w:val="both"/>
        <w:rPr>
          <w:color w:val="auto"/>
        </w:rPr>
      </w:pPr>
      <w:r>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091AF1" w:rsidRDefault="00091AF1" w:rsidP="00804D18">
      <w:pPr>
        <w:pStyle w:val="1d"/>
        <w:numPr>
          <w:ilvl w:val="0"/>
          <w:numId w:val="67"/>
        </w:numPr>
        <w:spacing w:line="276" w:lineRule="auto"/>
        <w:jc w:val="both"/>
        <w:rPr>
          <w:color w:val="auto"/>
        </w:rPr>
      </w:pPr>
      <w:r>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091AF1" w:rsidRDefault="00091AF1" w:rsidP="00804D18">
      <w:pPr>
        <w:pStyle w:val="1d"/>
        <w:numPr>
          <w:ilvl w:val="0"/>
          <w:numId w:val="67"/>
        </w:numPr>
        <w:spacing w:line="264" w:lineRule="auto"/>
        <w:jc w:val="both"/>
        <w:rPr>
          <w:color w:val="auto"/>
        </w:rPr>
      </w:pPr>
      <w:r>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091AF1" w:rsidRDefault="00091AF1" w:rsidP="00804D18">
      <w:pPr>
        <w:pStyle w:val="1d"/>
        <w:numPr>
          <w:ilvl w:val="0"/>
          <w:numId w:val="67"/>
        </w:numPr>
        <w:spacing w:line="259" w:lineRule="auto"/>
        <w:jc w:val="both"/>
        <w:rPr>
          <w:color w:val="auto"/>
        </w:rPr>
      </w:pPr>
      <w:r>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91AF1" w:rsidRDefault="00091AF1" w:rsidP="00804D18">
      <w:pPr>
        <w:pStyle w:val="1d"/>
        <w:numPr>
          <w:ilvl w:val="0"/>
          <w:numId w:val="67"/>
        </w:numPr>
        <w:spacing w:after="220" w:line="276" w:lineRule="auto"/>
        <w:jc w:val="both"/>
        <w:rPr>
          <w:color w:val="auto"/>
        </w:rPr>
      </w:pPr>
      <w:r>
        <w:rPr>
          <w:color w:val="auto"/>
        </w:rPr>
        <w:t xml:space="preserve">владеть начальными навыками осуществления самостоятельной проектно-исследовательской деятельности </w:t>
      </w:r>
      <w:r>
        <w:rPr>
          <w:color w:val="auto"/>
        </w:rPr>
        <w:lastRenderedPageBreak/>
        <w:t>и оформления ее результатов, работы с разными источниками информации и простейшими способами её обработки и презентации.</w:t>
      </w:r>
    </w:p>
    <w:p w:rsidR="00091AF1" w:rsidRDefault="00091AF1" w:rsidP="00091AF1">
      <w:pPr>
        <w:pStyle w:val="affd"/>
        <w:rPr>
          <w:color w:val="auto"/>
        </w:rPr>
      </w:pPr>
      <w:r>
        <w:rPr>
          <w:color w:val="auto"/>
        </w:rPr>
        <w:t>7 класс:</w:t>
      </w:r>
    </w:p>
    <w:p w:rsidR="00091AF1" w:rsidRDefault="00091AF1" w:rsidP="00804D18">
      <w:pPr>
        <w:pStyle w:val="1d"/>
        <w:numPr>
          <w:ilvl w:val="0"/>
          <w:numId w:val="68"/>
        </w:numPr>
        <w:spacing w:line="264" w:lineRule="auto"/>
        <w:jc w:val="both"/>
        <w:rPr>
          <w:color w:val="auto"/>
        </w:rPr>
      </w:pPr>
      <w:r>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091AF1" w:rsidRDefault="00091AF1" w:rsidP="00804D18">
      <w:pPr>
        <w:pStyle w:val="1d"/>
        <w:numPr>
          <w:ilvl w:val="0"/>
          <w:numId w:val="68"/>
        </w:numPr>
        <w:spacing w:line="266" w:lineRule="auto"/>
        <w:jc w:val="both"/>
        <w:rPr>
          <w:color w:val="auto"/>
        </w:rPr>
      </w:pPr>
      <w:r>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091AF1" w:rsidRDefault="00091AF1" w:rsidP="00804D18">
      <w:pPr>
        <w:pStyle w:val="1d"/>
        <w:numPr>
          <w:ilvl w:val="0"/>
          <w:numId w:val="68"/>
        </w:numPr>
        <w:spacing w:line="295" w:lineRule="auto"/>
        <w:jc w:val="both"/>
        <w:rPr>
          <w:color w:val="auto"/>
        </w:rPr>
      </w:pPr>
      <w:r>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091AF1" w:rsidRDefault="00091AF1" w:rsidP="00804D18">
      <w:pPr>
        <w:pStyle w:val="1d"/>
        <w:numPr>
          <w:ilvl w:val="0"/>
          <w:numId w:val="68"/>
        </w:numPr>
        <w:spacing w:line="259" w:lineRule="auto"/>
        <w:jc w:val="both"/>
        <w:rPr>
          <w:color w:val="auto"/>
        </w:rPr>
      </w:pPr>
      <w:r>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91AF1" w:rsidRDefault="00091AF1" w:rsidP="00804D18">
      <w:pPr>
        <w:pStyle w:val="1d"/>
        <w:numPr>
          <w:ilvl w:val="0"/>
          <w:numId w:val="68"/>
        </w:numPr>
        <w:spacing w:after="220" w:line="276" w:lineRule="auto"/>
        <w:jc w:val="both"/>
        <w:rPr>
          <w:color w:val="auto"/>
        </w:rPr>
      </w:pPr>
      <w:r>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w:t>
      </w:r>
      <w:r>
        <w:rPr>
          <w:color w:val="auto"/>
        </w:rPr>
        <w:lastRenderedPageBreak/>
        <w:t>информации и основными способами её обработки и презентации.</w:t>
      </w:r>
    </w:p>
    <w:p w:rsidR="00091AF1" w:rsidRDefault="00091AF1" w:rsidP="00091AF1">
      <w:pPr>
        <w:pStyle w:val="affd"/>
        <w:rPr>
          <w:color w:val="auto"/>
        </w:rPr>
      </w:pPr>
      <w:r>
        <w:rPr>
          <w:color w:val="auto"/>
        </w:rPr>
        <w:t>8 класс:</w:t>
      </w:r>
    </w:p>
    <w:p w:rsidR="00091AF1" w:rsidRDefault="00091AF1" w:rsidP="00804D18">
      <w:pPr>
        <w:pStyle w:val="1d"/>
        <w:numPr>
          <w:ilvl w:val="0"/>
          <w:numId w:val="69"/>
        </w:numPr>
        <w:spacing w:line="264" w:lineRule="auto"/>
        <w:jc w:val="both"/>
        <w:rPr>
          <w:color w:val="auto"/>
        </w:rPr>
      </w:pPr>
      <w:r>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091AF1" w:rsidRDefault="00091AF1" w:rsidP="00804D18">
      <w:pPr>
        <w:pStyle w:val="1d"/>
        <w:numPr>
          <w:ilvl w:val="0"/>
          <w:numId w:val="69"/>
        </w:numPr>
        <w:spacing w:line="266" w:lineRule="auto"/>
        <w:jc w:val="both"/>
        <w:rPr>
          <w:color w:val="auto"/>
        </w:rPr>
      </w:pPr>
      <w:r>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091AF1" w:rsidRDefault="00091AF1" w:rsidP="00804D18">
      <w:pPr>
        <w:pStyle w:val="1d"/>
        <w:numPr>
          <w:ilvl w:val="0"/>
          <w:numId w:val="69"/>
        </w:numPr>
        <w:spacing w:line="276" w:lineRule="auto"/>
        <w:jc w:val="both"/>
        <w:rPr>
          <w:color w:val="auto"/>
        </w:rPr>
      </w:pPr>
      <w:r>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091AF1" w:rsidRDefault="00091AF1" w:rsidP="00804D18">
      <w:pPr>
        <w:pStyle w:val="1d"/>
        <w:numPr>
          <w:ilvl w:val="0"/>
          <w:numId w:val="69"/>
        </w:numPr>
        <w:spacing w:line="264" w:lineRule="auto"/>
        <w:jc w:val="both"/>
        <w:rPr>
          <w:color w:val="auto"/>
        </w:rPr>
      </w:pPr>
      <w:r>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91AF1" w:rsidRDefault="00091AF1" w:rsidP="00804D18">
      <w:pPr>
        <w:pStyle w:val="1d"/>
        <w:numPr>
          <w:ilvl w:val="0"/>
          <w:numId w:val="69"/>
        </w:numPr>
        <w:spacing w:after="220" w:line="266" w:lineRule="auto"/>
        <w:jc w:val="both"/>
        <w:rPr>
          <w:color w:val="auto"/>
        </w:rPr>
      </w:pPr>
      <w:r>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91AF1" w:rsidRDefault="00091AF1" w:rsidP="00091AF1">
      <w:pPr>
        <w:pStyle w:val="affd"/>
        <w:rPr>
          <w:color w:val="auto"/>
        </w:rPr>
      </w:pPr>
      <w:r>
        <w:rPr>
          <w:color w:val="auto"/>
        </w:rPr>
        <w:t>9 класс:</w:t>
      </w:r>
    </w:p>
    <w:p w:rsidR="00091AF1" w:rsidRDefault="00091AF1" w:rsidP="00804D18">
      <w:pPr>
        <w:pStyle w:val="1d"/>
        <w:numPr>
          <w:ilvl w:val="0"/>
          <w:numId w:val="70"/>
        </w:numPr>
        <w:spacing w:line="259" w:lineRule="auto"/>
        <w:jc w:val="both"/>
        <w:rPr>
          <w:color w:val="auto"/>
        </w:rPr>
      </w:pPr>
      <w:r>
        <w:rPr>
          <w:color w:val="auto"/>
        </w:rPr>
        <w:lastRenderedPageBreak/>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091AF1" w:rsidRDefault="00091AF1" w:rsidP="00804D18">
      <w:pPr>
        <w:pStyle w:val="1d"/>
        <w:numPr>
          <w:ilvl w:val="0"/>
          <w:numId w:val="70"/>
        </w:numPr>
        <w:spacing w:line="264" w:lineRule="auto"/>
        <w:jc w:val="both"/>
        <w:rPr>
          <w:color w:val="auto"/>
        </w:rPr>
      </w:pPr>
      <w:r>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091AF1" w:rsidRDefault="00091AF1" w:rsidP="00804D18">
      <w:pPr>
        <w:pStyle w:val="1d"/>
        <w:numPr>
          <w:ilvl w:val="0"/>
          <w:numId w:val="70"/>
        </w:numPr>
        <w:spacing w:line="264" w:lineRule="auto"/>
        <w:jc w:val="both"/>
        <w:rPr>
          <w:color w:val="auto"/>
        </w:rPr>
      </w:pPr>
      <w:r>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091AF1" w:rsidRDefault="00091AF1" w:rsidP="00804D18">
      <w:pPr>
        <w:pStyle w:val="1d"/>
        <w:numPr>
          <w:ilvl w:val="0"/>
          <w:numId w:val="70"/>
        </w:numPr>
        <w:spacing w:line="254" w:lineRule="auto"/>
        <w:jc w:val="both"/>
        <w:rPr>
          <w:color w:val="auto"/>
        </w:rPr>
      </w:pPr>
      <w:r>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091AF1" w:rsidRDefault="00091AF1" w:rsidP="00804D18">
      <w:pPr>
        <w:pStyle w:val="1d"/>
        <w:numPr>
          <w:ilvl w:val="0"/>
          <w:numId w:val="70"/>
        </w:numPr>
        <w:spacing w:after="120" w:line="266" w:lineRule="auto"/>
        <w:jc w:val="both"/>
        <w:rPr>
          <w:color w:val="auto"/>
        </w:rPr>
      </w:pPr>
      <w:r>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091AF1" w:rsidRDefault="00091AF1" w:rsidP="00091AF1">
      <w:pPr>
        <w:widowControl/>
        <w:autoSpaceDE/>
        <w:autoSpaceDN/>
        <w:spacing w:line="266" w:lineRule="auto"/>
        <w:rPr>
          <w:sz w:val="20"/>
          <w:szCs w:val="20"/>
        </w:rPr>
        <w:sectPr w:rsidR="00091AF1">
          <w:footnotePr>
            <w:numRestart w:val="eachPage"/>
          </w:footnotePr>
          <w:type w:val="continuous"/>
          <w:pgSz w:w="7824" w:h="12019"/>
          <w:pgMar w:top="632" w:right="701" w:bottom="901" w:left="709" w:header="0" w:footer="3" w:gutter="0"/>
          <w:cols w:space="720"/>
        </w:sectPr>
      </w:pPr>
    </w:p>
    <w:p w:rsidR="00091AF1" w:rsidRDefault="00091AF1" w:rsidP="00091AF1">
      <w:pPr>
        <w:rPr>
          <w:rFonts w:ascii="Cambria" w:hAnsi="Cambria"/>
          <w:b/>
        </w:rPr>
      </w:pPr>
      <w:r>
        <w:rPr>
          <w:rFonts w:ascii="Cambria" w:hAnsi="Cambria"/>
          <w:b/>
        </w:rPr>
        <w:lastRenderedPageBreak/>
        <w:t>2.1.6 РОДНАЯ ЛИТЕРАТУРА (БАШКИРСКАЯ)</w:t>
      </w:r>
    </w:p>
    <w:p w:rsidR="00091AF1" w:rsidRDefault="00091AF1" w:rsidP="00091AF1">
      <w:pPr>
        <w:pStyle w:val="af4"/>
        <w:spacing w:before="9" w:line="242" w:lineRule="auto"/>
        <w:ind w:right="154"/>
        <w:jc w:val="left"/>
        <w:rPr>
          <w:rFonts w:ascii="Cambria" w:hAnsi="Cambria"/>
          <w:b/>
        </w:rPr>
      </w:pPr>
    </w:p>
    <w:p w:rsidR="00091AF1" w:rsidRDefault="00091AF1" w:rsidP="00091AF1">
      <w:pPr>
        <w:pStyle w:val="af4"/>
        <w:tabs>
          <w:tab w:val="left" w:pos="1134"/>
        </w:tabs>
        <w:spacing w:line="360" w:lineRule="auto"/>
        <w:ind w:firstLine="709"/>
      </w:pPr>
      <w:r>
        <w:t xml:space="preserve">Рабочая программа учебного предмета </w:t>
      </w:r>
      <w:r>
        <w:rPr>
          <w:lang w:eastAsia="ru-RU"/>
        </w:rPr>
        <w:t>«Родная</w:t>
      </w:r>
      <w:r>
        <w:rPr>
          <w:lang w:val="ba-RU" w:eastAsia="ru-RU"/>
        </w:rPr>
        <w:t xml:space="preserve"> (башкирская</w:t>
      </w:r>
      <w:r>
        <w:rPr>
          <w:lang w:eastAsia="ru-RU"/>
        </w:rPr>
        <w:t xml:space="preserve">) </w:t>
      </w:r>
      <w:r>
        <w:rPr>
          <w:lang w:val="ba-RU" w:eastAsia="ru-RU"/>
        </w:rPr>
        <w:t>литература</w:t>
      </w:r>
      <w:r>
        <w:rPr>
          <w:lang w:eastAsia="ru-RU"/>
        </w:rPr>
        <w:t xml:space="preserve">» </w:t>
      </w:r>
      <w:r>
        <w:t>для 5–9 классов основного общего образования (далее – Программа) составлена на основе следующих нормативных правовых документов:</w:t>
      </w:r>
    </w:p>
    <w:p w:rsidR="00091AF1" w:rsidRDefault="00091AF1" w:rsidP="00804D18">
      <w:pPr>
        <w:pStyle w:val="af4"/>
        <w:widowControl/>
        <w:numPr>
          <w:ilvl w:val="0"/>
          <w:numId w:val="71"/>
        </w:numPr>
        <w:tabs>
          <w:tab w:val="left" w:pos="1134"/>
        </w:tabs>
        <w:autoSpaceDE/>
        <w:spacing w:line="360" w:lineRule="auto"/>
        <w:ind w:left="0" w:right="0" w:firstLine="709"/>
      </w:pPr>
      <w:r>
        <w:t>Конституция Российской Федерации;</w:t>
      </w:r>
    </w:p>
    <w:p w:rsidR="00091AF1" w:rsidRDefault="00091AF1" w:rsidP="00804D18">
      <w:pPr>
        <w:pStyle w:val="af4"/>
        <w:widowControl/>
        <w:numPr>
          <w:ilvl w:val="0"/>
          <w:numId w:val="71"/>
        </w:numPr>
        <w:tabs>
          <w:tab w:val="left" w:pos="1134"/>
        </w:tabs>
        <w:autoSpaceDE/>
        <w:spacing w:line="360" w:lineRule="auto"/>
        <w:ind w:left="0" w:right="0" w:firstLine="709"/>
      </w:pPr>
      <w:r>
        <w:t>Федеральный закон от 29 декабря 2012 г. № 273-ФЗ «Об образовании в Российской Федерации» (с изменениями и дополнениями);</w:t>
      </w:r>
    </w:p>
    <w:p w:rsidR="00091AF1" w:rsidRDefault="00091AF1" w:rsidP="00804D18">
      <w:pPr>
        <w:pStyle w:val="af4"/>
        <w:widowControl/>
        <w:numPr>
          <w:ilvl w:val="0"/>
          <w:numId w:val="71"/>
        </w:numPr>
        <w:tabs>
          <w:tab w:val="left" w:pos="1134"/>
        </w:tabs>
        <w:autoSpaceDE/>
        <w:spacing w:line="360" w:lineRule="auto"/>
        <w:ind w:left="0" w:right="0" w:firstLine="709"/>
      </w:pPr>
      <w:r>
        <w:t>Закон Российской Федерации от 25 октября 1991 г. № 1807-1 «О языках народов Российской Федерации» (с изменениями и дополнениями);</w:t>
      </w:r>
    </w:p>
    <w:p w:rsidR="00091AF1" w:rsidRDefault="00091AF1" w:rsidP="00804D18">
      <w:pPr>
        <w:pStyle w:val="af4"/>
        <w:widowControl/>
        <w:numPr>
          <w:ilvl w:val="0"/>
          <w:numId w:val="71"/>
        </w:numPr>
        <w:tabs>
          <w:tab w:val="left" w:pos="1134"/>
        </w:tabs>
        <w:autoSpaceDE/>
        <w:spacing w:line="360" w:lineRule="auto"/>
        <w:ind w:left="0" w:right="0" w:firstLine="709"/>
      </w:pPr>
      <w: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091AF1" w:rsidRDefault="00091AF1" w:rsidP="00804D18">
      <w:pPr>
        <w:pStyle w:val="af4"/>
        <w:widowControl/>
        <w:numPr>
          <w:ilvl w:val="0"/>
          <w:numId w:val="71"/>
        </w:numPr>
        <w:tabs>
          <w:tab w:val="left" w:pos="1134"/>
        </w:tabs>
        <w:autoSpaceDE/>
        <w:spacing w:line="360" w:lineRule="auto"/>
        <w:ind w:left="0" w:right="0" w:firstLine="709"/>
      </w:pPr>
      <w: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1/22 от 18 марта 2022 г.);</w:t>
      </w:r>
    </w:p>
    <w:p w:rsidR="00091AF1" w:rsidRDefault="00091AF1" w:rsidP="00804D18">
      <w:pPr>
        <w:pStyle w:val="af4"/>
        <w:widowControl/>
        <w:numPr>
          <w:ilvl w:val="0"/>
          <w:numId w:val="71"/>
        </w:numPr>
        <w:tabs>
          <w:tab w:val="left" w:pos="1134"/>
        </w:tabs>
        <w:autoSpaceDE/>
        <w:spacing w:line="360" w:lineRule="auto"/>
        <w:ind w:left="0" w:right="0" w:firstLine="709"/>
      </w:pPr>
      <w: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091AF1" w:rsidRDefault="00091AF1" w:rsidP="00091AF1">
      <w:pPr>
        <w:pStyle w:val="af4"/>
        <w:tabs>
          <w:tab w:val="left" w:pos="1134"/>
        </w:tabs>
        <w:spacing w:line="360" w:lineRule="auto"/>
        <w:ind w:firstLine="709"/>
      </w:pPr>
      <w:r>
        <w:t>Программа разработана для обучающихся, владеющих и слабо владеющих родным башкирским языком.</w:t>
      </w:r>
    </w:p>
    <w:p w:rsidR="00091AF1" w:rsidRDefault="00091AF1" w:rsidP="00091AF1">
      <w:pPr>
        <w:pStyle w:val="af4"/>
        <w:tabs>
          <w:tab w:val="left" w:pos="1134"/>
        </w:tabs>
        <w:spacing w:line="360" w:lineRule="auto"/>
        <w:ind w:firstLine="709"/>
      </w:pPr>
      <w:r>
        <w:t>В основе Программы лежит системно-деятельностный подход, являющийся методологией федерального государственного образовательного стандарта.</w:t>
      </w:r>
    </w:p>
    <w:p w:rsidR="00091AF1" w:rsidRDefault="00091AF1" w:rsidP="00091AF1">
      <w:pPr>
        <w:pStyle w:val="110"/>
        <w:spacing w:before="120" w:line="360" w:lineRule="auto"/>
        <w:rPr>
          <w:sz w:val="20"/>
          <w:szCs w:val="20"/>
        </w:rPr>
      </w:pPr>
      <w:bookmarkStart w:id="255" w:name="_Toc111515345"/>
      <w:bookmarkStart w:id="256" w:name="_Toc106269875"/>
      <w:r>
        <w:rPr>
          <w:sz w:val="20"/>
          <w:szCs w:val="20"/>
        </w:rPr>
        <w:t>Общая характеристика учебного предмета «Родная (башкирская) литература»</w:t>
      </w:r>
      <w:bookmarkEnd w:id="255"/>
      <w:bookmarkEnd w:id="256"/>
    </w:p>
    <w:p w:rsidR="00091AF1" w:rsidRDefault="00091AF1" w:rsidP="00091AF1">
      <w:pPr>
        <w:tabs>
          <w:tab w:val="left" w:pos="1134"/>
        </w:tabs>
        <w:spacing w:line="360" w:lineRule="auto"/>
        <w:ind w:firstLine="709"/>
        <w:jc w:val="both"/>
        <w:rPr>
          <w:sz w:val="20"/>
          <w:szCs w:val="20"/>
        </w:rPr>
      </w:pPr>
      <w:r>
        <w:rPr>
          <w:sz w:val="20"/>
          <w:szCs w:val="20"/>
          <w:lang w:val="ba-RU"/>
        </w:rPr>
        <w:t>Учебный предмет</w:t>
      </w:r>
      <w:r>
        <w:rPr>
          <w:sz w:val="20"/>
          <w:szCs w:val="20"/>
        </w:rPr>
        <w:t xml:space="preserve"> «Родная (башкирская) литература» рассматривается как структурная часть гуманитарного образования, поэтому содержание курса предполагает изучение как башкирской литературы, так и сведений из истории и культуры башкирского народа, его обычаев, традиций.</w:t>
      </w:r>
    </w:p>
    <w:p w:rsidR="00091AF1" w:rsidRDefault="00091AF1" w:rsidP="00091AF1">
      <w:pPr>
        <w:tabs>
          <w:tab w:val="left" w:pos="1134"/>
        </w:tabs>
        <w:spacing w:line="360" w:lineRule="auto"/>
        <w:ind w:firstLine="709"/>
        <w:jc w:val="both"/>
        <w:rPr>
          <w:sz w:val="20"/>
          <w:szCs w:val="20"/>
        </w:rPr>
      </w:pPr>
      <w:r>
        <w:rPr>
          <w:sz w:val="20"/>
          <w:szCs w:val="20"/>
        </w:rPr>
        <w:t xml:space="preserve">Материал по </w:t>
      </w:r>
      <w:r>
        <w:rPr>
          <w:sz w:val="20"/>
          <w:szCs w:val="20"/>
          <w:lang w:val="ba-RU"/>
        </w:rPr>
        <w:t>родной (</w:t>
      </w:r>
      <w:r>
        <w:rPr>
          <w:sz w:val="20"/>
          <w:szCs w:val="20"/>
        </w:rPr>
        <w:t>башкирской</w:t>
      </w:r>
      <w:r>
        <w:rPr>
          <w:sz w:val="20"/>
          <w:szCs w:val="20"/>
          <w:lang w:val="ba-RU"/>
        </w:rPr>
        <w:t>)</w:t>
      </w:r>
      <w:r>
        <w:rPr>
          <w:sz w:val="20"/>
          <w:szCs w:val="20"/>
        </w:rPr>
        <w:t xml:space="preserve"> литературе </w:t>
      </w:r>
      <w:r>
        <w:rPr>
          <w:sz w:val="20"/>
          <w:szCs w:val="20"/>
          <w:lang w:val="ba-RU"/>
        </w:rPr>
        <w:t>составлен</w:t>
      </w:r>
      <w:r>
        <w:rPr>
          <w:sz w:val="20"/>
          <w:szCs w:val="20"/>
        </w:rPr>
        <w:t xml:space="preserve"> на основе календарного плана (врем</w:t>
      </w:r>
      <w:r>
        <w:rPr>
          <w:sz w:val="20"/>
          <w:szCs w:val="20"/>
          <w:lang w:val="ba-RU"/>
        </w:rPr>
        <w:t>ена</w:t>
      </w:r>
      <w:r>
        <w:rPr>
          <w:sz w:val="20"/>
          <w:szCs w:val="20"/>
        </w:rPr>
        <w:t xml:space="preserve"> года, даты). В Программе, наряду с образцами башкирского народного творчества, </w:t>
      </w:r>
      <w:r>
        <w:rPr>
          <w:sz w:val="20"/>
          <w:szCs w:val="20"/>
          <w:lang w:val="ba-RU"/>
        </w:rPr>
        <w:t xml:space="preserve">башкирской </w:t>
      </w:r>
      <w:r>
        <w:rPr>
          <w:sz w:val="20"/>
          <w:szCs w:val="20"/>
        </w:rPr>
        <w:t>литературы, широко представлены произведения татарской, казахской и других национальных литератур, а также русской литературы.</w:t>
      </w:r>
    </w:p>
    <w:p w:rsidR="00091AF1" w:rsidRDefault="00091AF1" w:rsidP="00091AF1">
      <w:pPr>
        <w:tabs>
          <w:tab w:val="left" w:pos="1134"/>
        </w:tabs>
        <w:spacing w:line="360" w:lineRule="auto"/>
        <w:ind w:firstLine="709"/>
        <w:jc w:val="both"/>
        <w:rPr>
          <w:sz w:val="20"/>
          <w:szCs w:val="20"/>
        </w:rPr>
      </w:pPr>
      <w:r>
        <w:rPr>
          <w:sz w:val="20"/>
          <w:szCs w:val="20"/>
        </w:rPr>
        <w:t>Включенность предмета в общую систему образования обеспечивается содержательными связями как с другими гуманитарными дисциплинами, так и</w:t>
      </w:r>
      <w:r>
        <w:rPr>
          <w:bCs/>
          <w:sz w:val="20"/>
          <w:szCs w:val="20"/>
          <w:lang w:val="ba-RU"/>
        </w:rPr>
        <w:t xml:space="preserve"> с дисциплинами естественно-математического</w:t>
      </w:r>
      <w:r>
        <w:rPr>
          <w:sz w:val="20"/>
          <w:szCs w:val="20"/>
        </w:rPr>
        <w:t xml:space="preserve"> блока («Родной (башкирский) язык», «История» и др.).</w:t>
      </w:r>
    </w:p>
    <w:p w:rsidR="00091AF1" w:rsidRDefault="00091AF1" w:rsidP="00091AF1">
      <w:pPr>
        <w:tabs>
          <w:tab w:val="left" w:pos="1134"/>
        </w:tabs>
        <w:spacing w:line="360" w:lineRule="auto"/>
        <w:ind w:firstLine="709"/>
        <w:jc w:val="both"/>
        <w:rPr>
          <w:sz w:val="20"/>
          <w:szCs w:val="20"/>
        </w:rPr>
      </w:pPr>
      <w:r>
        <w:rPr>
          <w:sz w:val="20"/>
          <w:szCs w:val="20"/>
        </w:rPr>
        <w:t>Программа предполагает совместное изучение литературы и культуры, рассмотрение их в качестве духовного наследия, воспроизводящего оригинальный менталитет башкирского народа. Программа направлена на реализацию воспитательных возможностей родной литературы, привитие уважения к родной литературе, культуре, ознакомление с историей родного народа.</w:t>
      </w:r>
    </w:p>
    <w:p w:rsidR="00091AF1" w:rsidRDefault="00091AF1" w:rsidP="00091AF1">
      <w:pPr>
        <w:tabs>
          <w:tab w:val="left" w:pos="1134"/>
        </w:tabs>
        <w:spacing w:line="360" w:lineRule="auto"/>
        <w:ind w:firstLine="709"/>
        <w:jc w:val="both"/>
        <w:rPr>
          <w:sz w:val="20"/>
          <w:szCs w:val="20"/>
        </w:rPr>
      </w:pPr>
      <w:r>
        <w:rPr>
          <w:sz w:val="20"/>
          <w:szCs w:val="20"/>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края. Предусматривается знакомство с биографиями авторов.</w:t>
      </w:r>
    </w:p>
    <w:p w:rsidR="00091AF1" w:rsidRDefault="00091AF1" w:rsidP="00091AF1">
      <w:pPr>
        <w:tabs>
          <w:tab w:val="left" w:pos="1134"/>
        </w:tabs>
        <w:spacing w:line="360" w:lineRule="auto"/>
        <w:ind w:firstLine="709"/>
        <w:jc w:val="both"/>
        <w:rPr>
          <w:sz w:val="20"/>
          <w:szCs w:val="20"/>
        </w:rPr>
      </w:pPr>
      <w:r>
        <w:rPr>
          <w:sz w:val="20"/>
          <w:szCs w:val="20"/>
        </w:rPr>
        <w:t xml:space="preserve">При подборе литературных текстов учитывались, в первую очередь, их гуманистическое содержание, </w:t>
      </w:r>
      <w:r>
        <w:rPr>
          <w:sz w:val="20"/>
          <w:szCs w:val="20"/>
        </w:rPr>
        <w:lastRenderedPageBreak/>
        <w:t>художественная ценность, возможность положительного влияния на личность ученика. Основу Программы составляют известные произведения башкирской литературы. Важное место в Программе принадлежит произведениям, отражающим народный менталитет, описывающим историю и культуру народа.</w:t>
      </w:r>
    </w:p>
    <w:p w:rsidR="00091AF1" w:rsidRDefault="00091AF1" w:rsidP="00091AF1">
      <w:pPr>
        <w:tabs>
          <w:tab w:val="left" w:pos="1134"/>
        </w:tabs>
        <w:spacing w:line="360" w:lineRule="auto"/>
        <w:ind w:firstLine="709"/>
        <w:jc w:val="both"/>
        <w:rPr>
          <w:sz w:val="20"/>
          <w:szCs w:val="20"/>
        </w:rPr>
      </w:pPr>
      <w:r>
        <w:rPr>
          <w:sz w:val="20"/>
          <w:szCs w:val="20"/>
        </w:rPr>
        <w:t>Башкирские дети, обучающиеся на русском языке, в основном, изучают башкирскую литературу и язык в комплексе. В ходе изучения предмета предполагается выполнение работ по нахождению, объяснению, сравнению языковых явлений в прочитанных текстах (творческие письменные работы, сравнение текста и картины, музыкального произведения, проектные работы и др.).</w:t>
      </w:r>
    </w:p>
    <w:p w:rsidR="00091AF1" w:rsidRDefault="00091AF1" w:rsidP="00091AF1">
      <w:pPr>
        <w:tabs>
          <w:tab w:val="left" w:pos="1134"/>
        </w:tabs>
        <w:spacing w:line="360" w:lineRule="auto"/>
        <w:ind w:firstLine="709"/>
        <w:jc w:val="both"/>
        <w:rPr>
          <w:sz w:val="20"/>
          <w:szCs w:val="20"/>
        </w:rPr>
      </w:pPr>
      <w:r>
        <w:rPr>
          <w:sz w:val="20"/>
          <w:szCs w:val="20"/>
        </w:rPr>
        <w:t xml:space="preserve">В Программе учтены </w:t>
      </w:r>
      <w:r>
        <w:rPr>
          <w:bCs/>
          <w:iCs/>
          <w:sz w:val="20"/>
          <w:szCs w:val="20"/>
        </w:rPr>
        <w:t>межпредметные связи с другими дисциплинами гуманитарного цикла</w:t>
      </w:r>
      <w:r>
        <w:rPr>
          <w:sz w:val="20"/>
          <w:szCs w:val="20"/>
        </w:rPr>
        <w:t>, актуализирующие целевые и содержательные совпадения, а также организационные формы использования аутентичного материала в процессе изучения тех или иных явлений.</w:t>
      </w:r>
    </w:p>
    <w:p w:rsidR="00091AF1" w:rsidRDefault="00091AF1" w:rsidP="00091AF1">
      <w:pPr>
        <w:tabs>
          <w:tab w:val="left" w:pos="1134"/>
        </w:tabs>
        <w:adjustRightInd w:val="0"/>
        <w:spacing w:line="360" w:lineRule="auto"/>
        <w:ind w:firstLine="709"/>
        <w:jc w:val="lowKashida"/>
        <w:rPr>
          <w:sz w:val="20"/>
          <w:szCs w:val="20"/>
        </w:rPr>
      </w:pPr>
      <w:r>
        <w:rPr>
          <w:sz w:val="20"/>
          <w:szCs w:val="20"/>
        </w:rPr>
        <w:t>Содержание учебного предмета может реализовываться и во внеурочной деятельности (конкурсы чтецов и сочинений, встречи с писателями, походы в краеведческие музеи и т. п.).</w:t>
      </w:r>
    </w:p>
    <w:p w:rsidR="00091AF1" w:rsidRDefault="00091AF1" w:rsidP="00091AF1">
      <w:pPr>
        <w:pStyle w:val="110"/>
        <w:tabs>
          <w:tab w:val="left" w:pos="1134"/>
        </w:tabs>
        <w:spacing w:before="120" w:line="360" w:lineRule="auto"/>
        <w:rPr>
          <w:sz w:val="20"/>
          <w:szCs w:val="20"/>
        </w:rPr>
      </w:pPr>
      <w:bookmarkStart w:id="257" w:name="_Toc111515346"/>
      <w:bookmarkStart w:id="258" w:name="_Toc106269876"/>
      <w:r>
        <w:rPr>
          <w:sz w:val="20"/>
          <w:szCs w:val="20"/>
        </w:rPr>
        <w:t>Цель и задачи изучения учебного предмета «Родная (башкирская) литература»</w:t>
      </w:r>
      <w:bookmarkEnd w:id="257"/>
      <w:bookmarkEnd w:id="258"/>
    </w:p>
    <w:p w:rsidR="00091AF1" w:rsidRDefault="00091AF1" w:rsidP="00091AF1">
      <w:pPr>
        <w:tabs>
          <w:tab w:val="left" w:pos="1134"/>
        </w:tabs>
        <w:spacing w:line="360" w:lineRule="auto"/>
        <w:ind w:firstLine="709"/>
        <w:jc w:val="both"/>
        <w:rPr>
          <w:sz w:val="20"/>
          <w:szCs w:val="20"/>
        </w:rPr>
      </w:pPr>
      <w:r>
        <w:rPr>
          <w:b/>
          <w:bCs/>
          <w:sz w:val="20"/>
          <w:szCs w:val="20"/>
        </w:rPr>
        <w:t>Цель</w:t>
      </w:r>
      <w:r>
        <w:rPr>
          <w:sz w:val="20"/>
          <w:szCs w:val="20"/>
        </w:rPr>
        <w:t xml:space="preserve"> изучения учебного предмета «Родная (башкирская) литература» – </w:t>
      </w:r>
      <w:r>
        <w:rPr>
          <w:b/>
          <w:bCs/>
          <w:sz w:val="20"/>
          <w:szCs w:val="20"/>
        </w:rPr>
        <w:t xml:space="preserve"> </w:t>
      </w:r>
      <w:r>
        <w:rPr>
          <w:sz w:val="20"/>
          <w:szCs w:val="20"/>
        </w:rPr>
        <w:t>воспитание и развитие личности через приобщение к духовно-нравственным ценностям башкирской литературы (культуры), ценностям других национальных литератур (культур) народов России; развитие эстетического вкуса, художественно-творческих и познавательных способностей обучающихся, их общей читательской культуры и представления о специфике литературы в ряду других искусств.</w:t>
      </w:r>
    </w:p>
    <w:p w:rsidR="00091AF1" w:rsidRDefault="00091AF1" w:rsidP="00091AF1">
      <w:pPr>
        <w:tabs>
          <w:tab w:val="left" w:pos="1134"/>
        </w:tabs>
        <w:spacing w:line="360" w:lineRule="auto"/>
        <w:ind w:right="408" w:firstLine="709"/>
        <w:jc w:val="both"/>
        <w:rPr>
          <w:rFonts w:ascii="Calibri" w:hAnsi="Calibri" w:cs="Calibri"/>
          <w:sz w:val="20"/>
          <w:szCs w:val="20"/>
        </w:rPr>
      </w:pPr>
      <w:r>
        <w:rPr>
          <w:b/>
          <w:bCs/>
          <w:sz w:val="20"/>
          <w:szCs w:val="20"/>
        </w:rPr>
        <w:t>Задачи</w:t>
      </w:r>
      <w:r>
        <w:rPr>
          <w:sz w:val="20"/>
          <w:szCs w:val="20"/>
        </w:rPr>
        <w:t xml:space="preserve"> изучения учебного предмета «Родная (башкирская) литература»:</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rFonts w:ascii="Calibri" w:hAnsi="Calibri" w:cs="Calibri"/>
          <w:sz w:val="20"/>
          <w:szCs w:val="20"/>
        </w:rPr>
      </w:pPr>
      <w:r>
        <w:rPr>
          <w:sz w:val="20"/>
          <w:szCs w:val="20"/>
        </w:rPr>
        <w:t>приобщение к литературному наследию башкирского народа в контексте единого исторического и культурного пространства Башкортостана, диалога культур всех народов Республики;</w:t>
      </w:r>
    </w:p>
    <w:p w:rsidR="00091AF1" w:rsidRDefault="00091AF1" w:rsidP="00804D18">
      <w:pPr>
        <w:widowControl/>
        <w:numPr>
          <w:ilvl w:val="0"/>
          <w:numId w:val="72"/>
        </w:numPr>
        <w:tabs>
          <w:tab w:val="clear" w:pos="720"/>
          <w:tab w:val="left" w:pos="1134"/>
        </w:tabs>
        <w:autoSpaceDE/>
        <w:spacing w:before="30" w:after="30" w:line="360" w:lineRule="auto"/>
        <w:ind w:left="0" w:right="414" w:firstLine="709"/>
        <w:jc w:val="both"/>
        <w:rPr>
          <w:rFonts w:ascii="Calibri" w:hAnsi="Calibri" w:cs="Calibri"/>
          <w:sz w:val="20"/>
          <w:szCs w:val="20"/>
        </w:rPr>
      </w:pPr>
      <w:r>
        <w:rPr>
          <w:sz w:val="20"/>
          <w:szCs w:val="20"/>
        </w:rPr>
        <w:t>осознание роли родной башкирской литературы в передаче от поколения к поколению историко-культурных, нравственных, эстетических ценностей;</w:t>
      </w:r>
    </w:p>
    <w:p w:rsidR="00091AF1" w:rsidRDefault="00091AF1" w:rsidP="00804D18">
      <w:pPr>
        <w:widowControl/>
        <w:numPr>
          <w:ilvl w:val="0"/>
          <w:numId w:val="72"/>
        </w:numPr>
        <w:tabs>
          <w:tab w:val="clear" w:pos="720"/>
          <w:tab w:val="left" w:pos="1134"/>
        </w:tabs>
        <w:autoSpaceDE/>
        <w:spacing w:before="30" w:after="30" w:line="360" w:lineRule="auto"/>
        <w:ind w:left="0" w:right="408" w:firstLine="709"/>
        <w:jc w:val="both"/>
        <w:rPr>
          <w:rFonts w:ascii="Calibri" w:hAnsi="Calibri" w:cs="Calibri"/>
          <w:sz w:val="20"/>
          <w:szCs w:val="20"/>
        </w:rPr>
      </w:pPr>
      <w:r>
        <w:rPr>
          <w:sz w:val="20"/>
          <w:szCs w:val="20"/>
        </w:rPr>
        <w:t>выявление взаимосвязи родной башкирской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091AF1" w:rsidRDefault="00091AF1" w:rsidP="00804D18">
      <w:pPr>
        <w:widowControl/>
        <w:numPr>
          <w:ilvl w:val="0"/>
          <w:numId w:val="72"/>
        </w:numPr>
        <w:tabs>
          <w:tab w:val="clear" w:pos="720"/>
          <w:tab w:val="left" w:pos="1134"/>
        </w:tabs>
        <w:autoSpaceDE/>
        <w:spacing w:before="30" w:after="30" w:line="360" w:lineRule="auto"/>
        <w:ind w:left="0" w:right="412" w:firstLine="709"/>
        <w:jc w:val="both"/>
        <w:rPr>
          <w:rFonts w:ascii="Calibri" w:hAnsi="Calibri" w:cs="Calibri"/>
          <w:sz w:val="20"/>
          <w:szCs w:val="20"/>
        </w:rPr>
      </w:pPr>
      <w:r>
        <w:rPr>
          <w:sz w:val="20"/>
          <w:szCs w:val="20"/>
        </w:rPr>
        <w:t>получение знаний о родной башкирской литературе как о развивающемся явлении в контексте ее взаимодействия с литературой других народов Башкортостана и Российской Федерации, а также их взаимовлияния;</w:t>
      </w:r>
    </w:p>
    <w:p w:rsidR="00091AF1" w:rsidRDefault="00091AF1" w:rsidP="00804D18">
      <w:pPr>
        <w:widowControl/>
        <w:numPr>
          <w:ilvl w:val="0"/>
          <w:numId w:val="72"/>
        </w:numPr>
        <w:tabs>
          <w:tab w:val="clear" w:pos="720"/>
          <w:tab w:val="left" w:pos="1134"/>
        </w:tabs>
        <w:autoSpaceDE/>
        <w:spacing w:before="30" w:after="30" w:line="360" w:lineRule="auto"/>
        <w:ind w:left="0" w:right="420" w:firstLine="709"/>
        <w:jc w:val="both"/>
        <w:rPr>
          <w:rFonts w:ascii="Calibri" w:hAnsi="Calibri" w:cs="Calibri"/>
          <w:sz w:val="20"/>
          <w:szCs w:val="20"/>
        </w:rPr>
      </w:pPr>
      <w:r>
        <w:rPr>
          <w:sz w:val="20"/>
          <w:szCs w:val="20"/>
        </w:rPr>
        <w:t>выявление культурных и нравственных смыслов, заложенных в родной башкирской литературе; создание устных и письменных высказываний, содержащих суждения и оценки по поводу прочитанного;</w:t>
      </w:r>
    </w:p>
    <w:p w:rsidR="00091AF1" w:rsidRDefault="00091AF1" w:rsidP="00804D18">
      <w:pPr>
        <w:widowControl/>
        <w:numPr>
          <w:ilvl w:val="0"/>
          <w:numId w:val="72"/>
        </w:numPr>
        <w:tabs>
          <w:tab w:val="clear" w:pos="720"/>
          <w:tab w:val="left" w:pos="1134"/>
        </w:tabs>
        <w:autoSpaceDE/>
        <w:spacing w:before="30" w:after="30" w:line="360" w:lineRule="auto"/>
        <w:ind w:left="0" w:right="406" w:firstLine="709"/>
        <w:jc w:val="both"/>
        <w:rPr>
          <w:rFonts w:ascii="Calibri" w:hAnsi="Calibri" w:cs="Calibri"/>
          <w:sz w:val="20"/>
          <w:szCs w:val="20"/>
        </w:rPr>
      </w:pPr>
      <w:r>
        <w:rPr>
          <w:sz w:val="20"/>
          <w:szCs w:val="20"/>
        </w:rPr>
        <w:t>формирование опыта общения с произведениями родной башкирской литературы в повседневной жизни и учебной деятельности;</w:t>
      </w:r>
    </w:p>
    <w:p w:rsidR="00091AF1" w:rsidRDefault="00091AF1" w:rsidP="00804D18">
      <w:pPr>
        <w:widowControl/>
        <w:numPr>
          <w:ilvl w:val="0"/>
          <w:numId w:val="72"/>
        </w:numPr>
        <w:tabs>
          <w:tab w:val="clear" w:pos="720"/>
          <w:tab w:val="left" w:pos="1134"/>
        </w:tabs>
        <w:autoSpaceDE/>
        <w:spacing w:before="30" w:after="30" w:line="360" w:lineRule="auto"/>
        <w:ind w:left="0" w:right="420" w:firstLine="709"/>
        <w:jc w:val="both"/>
        <w:rPr>
          <w:rFonts w:ascii="Calibri" w:hAnsi="Calibri" w:cs="Calibri"/>
          <w:sz w:val="20"/>
          <w:szCs w:val="20"/>
        </w:rPr>
      </w:pPr>
      <w:r>
        <w:rPr>
          <w:sz w:val="20"/>
          <w:szCs w:val="20"/>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башкирской литературы;</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rFonts w:ascii="Calibri" w:hAnsi="Calibri" w:cs="Calibri"/>
          <w:sz w:val="20"/>
          <w:szCs w:val="20"/>
        </w:rPr>
      </w:pPr>
      <w:r>
        <w:rPr>
          <w:sz w:val="20"/>
          <w:szCs w:val="20"/>
        </w:rPr>
        <w:lastRenderedPageBreak/>
        <w:t>формирование потребности в систематическом чтении произведений родной башкирской литературы как средства познания мира и себя в этом мире, гармонизации отношений человека и общества, многоаспектного диалога;</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rFonts w:ascii="Calibri" w:hAnsi="Calibri" w:cs="Calibri"/>
          <w:sz w:val="20"/>
          <w:szCs w:val="20"/>
        </w:rPr>
      </w:pPr>
      <w:r>
        <w:rPr>
          <w:sz w:val="20"/>
          <w:szCs w:val="20"/>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sz w:val="20"/>
          <w:szCs w:val="20"/>
        </w:rPr>
      </w:pPr>
      <w:r>
        <w:rPr>
          <w:sz w:val="20"/>
          <w:szCs w:val="20"/>
        </w:rPr>
        <w:t>развитие умений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 искусств;</w:t>
      </w:r>
    </w:p>
    <w:p w:rsidR="00091AF1" w:rsidRDefault="00091AF1" w:rsidP="00804D18">
      <w:pPr>
        <w:widowControl/>
        <w:numPr>
          <w:ilvl w:val="0"/>
          <w:numId w:val="72"/>
        </w:numPr>
        <w:tabs>
          <w:tab w:val="clear" w:pos="720"/>
          <w:tab w:val="left" w:pos="1134"/>
        </w:tabs>
        <w:autoSpaceDE/>
        <w:spacing w:before="30" w:after="30" w:line="360" w:lineRule="auto"/>
        <w:ind w:left="0" w:right="418" w:firstLine="709"/>
        <w:jc w:val="both"/>
        <w:rPr>
          <w:sz w:val="20"/>
          <w:szCs w:val="20"/>
        </w:rPr>
      </w:pPr>
      <w:r>
        <w:rPr>
          <w:sz w:val="20"/>
          <w:szCs w:val="20"/>
        </w:rPr>
        <w:t>формировать представления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091AF1" w:rsidRDefault="00091AF1" w:rsidP="00091AF1">
      <w:pPr>
        <w:pStyle w:val="110"/>
        <w:tabs>
          <w:tab w:val="left" w:pos="1134"/>
        </w:tabs>
        <w:spacing w:before="120" w:line="360" w:lineRule="auto"/>
        <w:rPr>
          <w:sz w:val="20"/>
          <w:szCs w:val="20"/>
        </w:rPr>
      </w:pPr>
      <w:bookmarkStart w:id="259" w:name="_Toc111515347"/>
      <w:bookmarkStart w:id="260" w:name="_Toc106269877"/>
      <w:r>
        <w:rPr>
          <w:sz w:val="20"/>
          <w:szCs w:val="20"/>
        </w:rPr>
        <w:t>Основные содержательные линии примерной рабочей программы учебного предмета «Родная (башкирская) литература»</w:t>
      </w:r>
      <w:bookmarkEnd w:id="259"/>
      <w:bookmarkEnd w:id="260"/>
    </w:p>
    <w:p w:rsidR="00091AF1" w:rsidRDefault="00091AF1" w:rsidP="00091AF1">
      <w:pPr>
        <w:tabs>
          <w:tab w:val="left" w:pos="1134"/>
        </w:tabs>
        <w:spacing w:before="30" w:after="30" w:line="360" w:lineRule="auto"/>
        <w:ind w:right="418" w:firstLine="709"/>
        <w:jc w:val="both"/>
        <w:rPr>
          <w:sz w:val="20"/>
          <w:szCs w:val="20"/>
        </w:rPr>
      </w:pPr>
      <w:r>
        <w:rPr>
          <w:sz w:val="20"/>
          <w:szCs w:val="20"/>
        </w:rPr>
        <w:t>Содержание курса «Родная (башкирская) литература» определяется следующими принципами.</w:t>
      </w:r>
    </w:p>
    <w:p w:rsidR="00091AF1" w:rsidRDefault="00091AF1" w:rsidP="00091AF1">
      <w:pPr>
        <w:tabs>
          <w:tab w:val="left" w:pos="1134"/>
        </w:tabs>
        <w:spacing w:line="360" w:lineRule="auto"/>
        <w:ind w:firstLine="709"/>
        <w:jc w:val="both"/>
        <w:rPr>
          <w:sz w:val="20"/>
          <w:szCs w:val="20"/>
        </w:rPr>
      </w:pPr>
      <w:r>
        <w:rPr>
          <w:sz w:val="20"/>
          <w:szCs w:val="20"/>
        </w:rPr>
        <w:t xml:space="preserve">1. Основу программы «Родная (башкирская) литература» составляют произведения башкирских писателей, наиболее ярко воплотившие национальную специфику башкирской литературы и культуры. </w:t>
      </w:r>
    </w:p>
    <w:p w:rsidR="00091AF1" w:rsidRDefault="00091AF1" w:rsidP="00091AF1">
      <w:pPr>
        <w:tabs>
          <w:tab w:val="left" w:pos="1134"/>
        </w:tabs>
        <w:spacing w:line="360" w:lineRule="auto"/>
        <w:ind w:firstLine="709"/>
        <w:jc w:val="both"/>
        <w:rPr>
          <w:sz w:val="20"/>
          <w:szCs w:val="20"/>
        </w:rPr>
      </w:pPr>
      <w:r>
        <w:rPr>
          <w:sz w:val="20"/>
          <w:szCs w:val="20"/>
        </w:rPr>
        <w:t xml:space="preserve">2. В программу учебного предмета «Родная (башкирская) литература» включены произведения современных авторов, продолжающих в своем творчестве национальные традиции башкирской литературы и культуры, более близкое и понятное современному школьнику. </w:t>
      </w:r>
    </w:p>
    <w:p w:rsidR="00091AF1" w:rsidRDefault="00091AF1" w:rsidP="00091AF1">
      <w:pPr>
        <w:tabs>
          <w:tab w:val="left" w:pos="1134"/>
        </w:tabs>
        <w:spacing w:line="360" w:lineRule="auto"/>
        <w:ind w:firstLine="709"/>
        <w:jc w:val="both"/>
        <w:rPr>
          <w:sz w:val="20"/>
          <w:szCs w:val="20"/>
        </w:rPr>
      </w:pPr>
      <w:r>
        <w:rPr>
          <w:sz w:val="20"/>
          <w:szCs w:val="20"/>
        </w:rPr>
        <w:t xml:space="preserve">Проблемно-тематические блоки объединяют произведения в соответствии с выделенными сквозными линиями (например: весна – скворцы – подснежник). В блоках сохраняется хронология развития башкирской литературы. Внутри проблемно-тематических блоков произведений выделяются отдельные подтемы, связанные с национально-культурной спецификой башкирских народных традиций, быта и нравов (например: </w:t>
      </w:r>
      <w:r>
        <w:rPr>
          <w:i/>
          <w:sz w:val="20"/>
          <w:szCs w:val="20"/>
        </w:rPr>
        <w:t xml:space="preserve">башкирские национальные праздники: Сабантуй, Кукушкин чай </w:t>
      </w:r>
      <w:r>
        <w:rPr>
          <w:sz w:val="20"/>
          <w:szCs w:val="20"/>
        </w:rPr>
        <w:t xml:space="preserve">и т. п.). 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Pr>
          <w:i/>
          <w:sz w:val="20"/>
          <w:szCs w:val="20"/>
        </w:rPr>
        <w:t>сила национального духа, доброта, милосердие</w:t>
      </w:r>
      <w:r>
        <w:rPr>
          <w:sz w:val="20"/>
          <w:szCs w:val="20"/>
        </w:rPr>
        <w:t xml:space="preserve">). </w:t>
      </w:r>
    </w:p>
    <w:p w:rsidR="00091AF1" w:rsidRDefault="00091AF1" w:rsidP="00091AF1">
      <w:pPr>
        <w:tabs>
          <w:tab w:val="left" w:pos="1134"/>
        </w:tabs>
        <w:spacing w:line="360" w:lineRule="auto"/>
        <w:ind w:firstLine="709"/>
        <w:jc w:val="both"/>
        <w:rPr>
          <w:sz w:val="20"/>
          <w:szCs w:val="20"/>
        </w:rPr>
      </w:pPr>
      <w:r>
        <w:rPr>
          <w:sz w:val="20"/>
          <w:szCs w:val="20"/>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отраженные средствами других видов искусства: живопись, музыка, кино, театр. Это позволяет прослеживать связи между ними (диалог искусств в башкирской культуре). В соответствии с указанными общими принципами формирования содержания курса родной башкирской литературы в Программе за 5–9 классы выделяются двадцать восемь содержательных линий (двадцать восемь проблемно-тематических блоков):</w:t>
      </w:r>
    </w:p>
    <w:p w:rsidR="00091AF1" w:rsidRDefault="00091AF1" w:rsidP="00091AF1">
      <w:pPr>
        <w:spacing w:line="360" w:lineRule="auto"/>
        <w:ind w:firstLine="708"/>
        <w:jc w:val="both"/>
        <w:rPr>
          <w:b/>
          <w:bCs/>
          <w:sz w:val="20"/>
          <w:szCs w:val="20"/>
        </w:rPr>
      </w:pPr>
      <w:r>
        <w:rPr>
          <w:b/>
          <w:bCs/>
          <w:sz w:val="20"/>
          <w:szCs w:val="20"/>
        </w:rPr>
        <w:t>5 класс</w:t>
      </w:r>
    </w:p>
    <w:p w:rsidR="00091AF1" w:rsidRDefault="00091AF1" w:rsidP="00804D18">
      <w:pPr>
        <w:pStyle w:val="aff2"/>
        <w:widowControl/>
        <w:numPr>
          <w:ilvl w:val="0"/>
          <w:numId w:val="73"/>
        </w:numPr>
        <w:tabs>
          <w:tab w:val="left" w:pos="1134"/>
        </w:tabs>
        <w:autoSpaceDE/>
        <w:spacing w:line="360" w:lineRule="auto"/>
        <w:ind w:hanging="11"/>
        <w:contextualSpacing/>
        <w:rPr>
          <w:sz w:val="20"/>
          <w:szCs w:val="20"/>
        </w:rPr>
      </w:pPr>
      <w:r>
        <w:rPr>
          <w:bCs/>
          <w:sz w:val="20"/>
          <w:szCs w:val="20"/>
        </w:rPr>
        <w:t>«Осень»;</w:t>
      </w:r>
    </w:p>
    <w:p w:rsidR="00091AF1" w:rsidRDefault="00091AF1" w:rsidP="00804D18">
      <w:pPr>
        <w:widowControl/>
        <w:numPr>
          <w:ilvl w:val="0"/>
          <w:numId w:val="74"/>
        </w:numPr>
        <w:tabs>
          <w:tab w:val="left" w:pos="1134"/>
        </w:tabs>
        <w:autoSpaceDE/>
        <w:spacing w:line="360" w:lineRule="auto"/>
        <w:ind w:left="0" w:firstLine="709"/>
        <w:jc w:val="both"/>
        <w:rPr>
          <w:sz w:val="20"/>
          <w:szCs w:val="20"/>
        </w:rPr>
      </w:pPr>
      <w:r>
        <w:rPr>
          <w:bCs/>
          <w:sz w:val="20"/>
          <w:szCs w:val="20"/>
        </w:rPr>
        <w:t>«Зима»;</w:t>
      </w:r>
    </w:p>
    <w:p w:rsidR="00091AF1" w:rsidRDefault="00091AF1" w:rsidP="00804D18">
      <w:pPr>
        <w:widowControl/>
        <w:numPr>
          <w:ilvl w:val="0"/>
          <w:numId w:val="74"/>
        </w:numPr>
        <w:tabs>
          <w:tab w:val="left" w:pos="1134"/>
        </w:tabs>
        <w:autoSpaceDE/>
        <w:spacing w:line="360" w:lineRule="auto"/>
        <w:ind w:left="0" w:firstLine="709"/>
        <w:jc w:val="both"/>
        <w:rPr>
          <w:sz w:val="20"/>
          <w:szCs w:val="20"/>
        </w:rPr>
      </w:pPr>
      <w:r>
        <w:rPr>
          <w:bCs/>
          <w:sz w:val="20"/>
          <w:szCs w:val="20"/>
        </w:rPr>
        <w:lastRenderedPageBreak/>
        <w:t>«Весна»;</w:t>
      </w:r>
    </w:p>
    <w:p w:rsidR="00091AF1" w:rsidRDefault="00091AF1" w:rsidP="00804D18">
      <w:pPr>
        <w:widowControl/>
        <w:numPr>
          <w:ilvl w:val="0"/>
          <w:numId w:val="74"/>
        </w:numPr>
        <w:tabs>
          <w:tab w:val="left" w:pos="1134"/>
        </w:tabs>
        <w:autoSpaceDE/>
        <w:spacing w:line="360" w:lineRule="auto"/>
        <w:ind w:left="0" w:firstLine="709"/>
        <w:jc w:val="both"/>
        <w:rPr>
          <w:sz w:val="20"/>
          <w:szCs w:val="20"/>
        </w:rPr>
      </w:pPr>
      <w:r>
        <w:rPr>
          <w:bCs/>
          <w:sz w:val="20"/>
          <w:szCs w:val="20"/>
        </w:rPr>
        <w:t>«Лето»;</w:t>
      </w:r>
    </w:p>
    <w:p w:rsidR="00091AF1" w:rsidRDefault="00091AF1" w:rsidP="00091AF1">
      <w:pPr>
        <w:tabs>
          <w:tab w:val="left" w:pos="1134"/>
        </w:tabs>
        <w:spacing w:line="360" w:lineRule="auto"/>
        <w:ind w:left="709"/>
        <w:jc w:val="both"/>
        <w:rPr>
          <w:b/>
          <w:sz w:val="20"/>
          <w:szCs w:val="20"/>
        </w:rPr>
      </w:pPr>
      <w:r>
        <w:rPr>
          <w:b/>
          <w:bCs/>
          <w:sz w:val="20"/>
          <w:szCs w:val="20"/>
        </w:rPr>
        <w:t>6 класс</w:t>
      </w:r>
    </w:p>
    <w:p w:rsidR="00091AF1" w:rsidRDefault="00091AF1" w:rsidP="00804D18">
      <w:pPr>
        <w:pStyle w:val="aff2"/>
        <w:widowControl/>
        <w:numPr>
          <w:ilvl w:val="0"/>
          <w:numId w:val="74"/>
        </w:numPr>
        <w:tabs>
          <w:tab w:val="clear" w:pos="720"/>
          <w:tab w:val="left" w:pos="0"/>
          <w:tab w:val="num" w:pos="426"/>
          <w:tab w:val="left" w:pos="1134"/>
        </w:tabs>
        <w:autoSpaceDE/>
        <w:spacing w:line="360" w:lineRule="auto"/>
        <w:ind w:left="0" w:firstLine="709"/>
        <w:contextualSpacing/>
        <w:rPr>
          <w:sz w:val="20"/>
          <w:szCs w:val="20"/>
          <w:lang w:val="ba-RU"/>
        </w:rPr>
      </w:pPr>
      <w:r>
        <w:rPr>
          <w:bCs/>
          <w:sz w:val="20"/>
          <w:szCs w:val="20"/>
        </w:rPr>
        <w:t>«</w:t>
      </w:r>
      <w:r>
        <w:rPr>
          <w:sz w:val="20"/>
          <w:szCs w:val="20"/>
          <w:lang w:val="ba-RU"/>
        </w:rPr>
        <w:t>Учение – родник знаний</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sz w:val="20"/>
          <w:szCs w:val="20"/>
        </w:rPr>
        <w:t>«</w:t>
      </w:r>
      <w:r>
        <w:rPr>
          <w:bCs/>
          <w:sz w:val="20"/>
          <w:szCs w:val="20"/>
        </w:rPr>
        <w:t xml:space="preserve">Прожитая жизнь </w:t>
      </w:r>
      <w:r>
        <w:rPr>
          <w:sz w:val="20"/>
          <w:szCs w:val="20"/>
        </w:rPr>
        <w:t xml:space="preserve">– </w:t>
      </w:r>
      <w:r>
        <w:rPr>
          <w:bCs/>
          <w:sz w:val="20"/>
          <w:szCs w:val="20"/>
        </w:rPr>
        <w:t>память»;</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Северные Амуры</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Развилистый Уралтау</w:t>
      </w:r>
      <w:r>
        <w:rPr>
          <w:bCs/>
          <w:sz w:val="20"/>
          <w:szCs w:val="20"/>
        </w:rPr>
        <w:t>»;</w:t>
      </w:r>
    </w:p>
    <w:p w:rsidR="00091AF1" w:rsidRDefault="00091AF1" w:rsidP="00804D18">
      <w:pPr>
        <w:pStyle w:val="TableParagraph"/>
        <w:numPr>
          <w:ilvl w:val="0"/>
          <w:numId w:val="74"/>
        </w:numPr>
        <w:tabs>
          <w:tab w:val="clear" w:pos="720"/>
          <w:tab w:val="left" w:pos="0"/>
          <w:tab w:val="left" w:pos="284"/>
          <w:tab w:val="num" w:pos="426"/>
          <w:tab w:val="left" w:pos="1134"/>
        </w:tabs>
        <w:spacing w:line="360" w:lineRule="auto"/>
        <w:ind w:left="0" w:right="141" w:firstLine="709"/>
        <w:jc w:val="both"/>
        <w:rPr>
          <w:bCs/>
          <w:sz w:val="20"/>
          <w:szCs w:val="20"/>
        </w:rPr>
      </w:pPr>
      <w:r>
        <w:rPr>
          <w:bCs/>
          <w:sz w:val="20"/>
          <w:szCs w:val="20"/>
        </w:rPr>
        <w:t>«</w:t>
      </w:r>
      <w:r>
        <w:rPr>
          <w:sz w:val="20"/>
          <w:szCs w:val="20"/>
        </w:rPr>
        <w:t>Башкирские народные обычаи</w:t>
      </w:r>
      <w:r>
        <w:rPr>
          <w:bCs/>
          <w:sz w:val="20"/>
          <w:szCs w:val="20"/>
        </w:rPr>
        <w:t xml:space="preserve">»; </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Уходили башкиры на войну</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lang w:val="ba-RU"/>
        </w:rPr>
        <w:t>Народные поэты и писатели Башкортостана</w:t>
      </w:r>
      <w:r>
        <w:rPr>
          <w:bCs/>
          <w:sz w:val="20"/>
          <w:szCs w:val="20"/>
        </w:rPr>
        <w:t>»;</w:t>
      </w:r>
    </w:p>
    <w:p w:rsidR="00091AF1" w:rsidRDefault="00091AF1" w:rsidP="00091AF1">
      <w:pPr>
        <w:tabs>
          <w:tab w:val="left" w:pos="0"/>
          <w:tab w:val="left" w:pos="1134"/>
        </w:tabs>
        <w:spacing w:line="360" w:lineRule="auto"/>
        <w:ind w:left="709"/>
        <w:jc w:val="both"/>
        <w:rPr>
          <w:b/>
          <w:sz w:val="20"/>
          <w:szCs w:val="20"/>
        </w:rPr>
      </w:pPr>
      <w:r>
        <w:rPr>
          <w:b/>
          <w:bCs/>
          <w:sz w:val="20"/>
          <w:szCs w:val="20"/>
        </w:rPr>
        <w:t>7 класс</w:t>
      </w:r>
    </w:p>
    <w:p w:rsidR="00091AF1" w:rsidRDefault="00091AF1" w:rsidP="00804D18">
      <w:pPr>
        <w:pStyle w:val="aff2"/>
        <w:widowControl/>
        <w:numPr>
          <w:ilvl w:val="0"/>
          <w:numId w:val="74"/>
        </w:numPr>
        <w:tabs>
          <w:tab w:val="clear" w:pos="720"/>
          <w:tab w:val="left" w:pos="0"/>
          <w:tab w:val="num" w:pos="426"/>
          <w:tab w:val="left" w:pos="1134"/>
        </w:tabs>
        <w:autoSpaceDE/>
        <w:spacing w:line="360" w:lineRule="auto"/>
        <w:ind w:left="0" w:firstLine="709"/>
        <w:contextualSpacing/>
        <w:rPr>
          <w:sz w:val="20"/>
          <w:szCs w:val="20"/>
        </w:rPr>
      </w:pPr>
      <w:r>
        <w:rPr>
          <w:bCs/>
          <w:sz w:val="20"/>
          <w:szCs w:val="20"/>
        </w:rPr>
        <w:t>«</w:t>
      </w:r>
      <w:r>
        <w:rPr>
          <w:sz w:val="20"/>
          <w:szCs w:val="20"/>
        </w:rPr>
        <w:t>Завещание предков</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В дружбе и единстве – сила</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Идет белый-белый снег</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Самое дорогое – мамы!</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Эх, приходит веселая весна!</w:t>
      </w:r>
      <w:r>
        <w:rPr>
          <w:bCs/>
          <w:sz w:val="20"/>
          <w:szCs w:val="20"/>
        </w:rPr>
        <w:t>»;</w:t>
      </w:r>
    </w:p>
    <w:p w:rsidR="00091AF1" w:rsidRDefault="00091AF1" w:rsidP="00091AF1">
      <w:pPr>
        <w:pStyle w:val="TableParagraph"/>
        <w:tabs>
          <w:tab w:val="left" w:pos="0"/>
          <w:tab w:val="left" w:pos="1134"/>
        </w:tabs>
        <w:spacing w:line="360" w:lineRule="auto"/>
        <w:ind w:left="709" w:right="141"/>
        <w:jc w:val="both"/>
        <w:rPr>
          <w:b/>
          <w:sz w:val="20"/>
          <w:szCs w:val="20"/>
        </w:rPr>
      </w:pPr>
      <w:r>
        <w:rPr>
          <w:b/>
          <w:bCs/>
          <w:sz w:val="20"/>
          <w:szCs w:val="20"/>
        </w:rPr>
        <w:t>8 класс</w:t>
      </w:r>
    </w:p>
    <w:p w:rsidR="00091AF1" w:rsidRDefault="00091AF1" w:rsidP="00804D18">
      <w:pPr>
        <w:pStyle w:val="aff2"/>
        <w:widowControl/>
        <w:numPr>
          <w:ilvl w:val="0"/>
          <w:numId w:val="74"/>
        </w:numPr>
        <w:tabs>
          <w:tab w:val="clear" w:pos="720"/>
          <w:tab w:val="left" w:pos="0"/>
          <w:tab w:val="num" w:pos="426"/>
          <w:tab w:val="left" w:pos="1134"/>
        </w:tabs>
        <w:autoSpaceDE/>
        <w:spacing w:line="360" w:lineRule="auto"/>
        <w:ind w:left="0" w:firstLine="709"/>
        <w:contextualSpacing/>
        <w:rPr>
          <w:sz w:val="20"/>
          <w:szCs w:val="20"/>
        </w:rPr>
      </w:pPr>
      <w:r>
        <w:rPr>
          <w:bCs/>
          <w:sz w:val="20"/>
          <w:szCs w:val="20"/>
        </w:rPr>
        <w:t>«</w:t>
      </w:r>
      <w:r>
        <w:rPr>
          <w:sz w:val="20"/>
          <w:szCs w:val="20"/>
        </w:rPr>
        <w:t>Школа – родник знаний</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bCs/>
          <w:sz w:val="20"/>
          <w:szCs w:val="20"/>
        </w:rPr>
      </w:pPr>
      <w:r>
        <w:rPr>
          <w:bCs/>
          <w:sz w:val="20"/>
          <w:szCs w:val="20"/>
        </w:rPr>
        <w:t>«</w:t>
      </w:r>
      <w:r>
        <w:rPr>
          <w:sz w:val="20"/>
          <w:szCs w:val="20"/>
        </w:rPr>
        <w:t>Осень – трудовая пора и пора изобилия</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bCs/>
          <w:sz w:val="20"/>
          <w:szCs w:val="20"/>
          <w:lang w:val="ba-RU"/>
        </w:rPr>
      </w:pPr>
      <w:r>
        <w:rPr>
          <w:bCs/>
          <w:sz w:val="20"/>
          <w:szCs w:val="20"/>
        </w:rPr>
        <w:t>«</w:t>
      </w:r>
      <w:r>
        <w:rPr>
          <w:sz w:val="20"/>
          <w:szCs w:val="20"/>
        </w:rPr>
        <w:t>Учитель – какое прекрасное слово</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Салават батыр</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«Зима»;</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Время славы и доблести</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bCs/>
          <w:sz w:val="20"/>
          <w:szCs w:val="20"/>
        </w:rPr>
      </w:pPr>
      <w:r>
        <w:rPr>
          <w:bCs/>
          <w:sz w:val="20"/>
          <w:szCs w:val="20"/>
        </w:rPr>
        <w:t>«</w:t>
      </w:r>
      <w:r>
        <w:rPr>
          <w:sz w:val="20"/>
          <w:szCs w:val="20"/>
        </w:rPr>
        <w:t>Бурно приходит весна</w:t>
      </w:r>
      <w:r>
        <w:rPr>
          <w:bCs/>
          <w:sz w:val="20"/>
          <w:szCs w:val="20"/>
        </w:rPr>
        <w:t>»;</w:t>
      </w:r>
    </w:p>
    <w:p w:rsidR="00091AF1" w:rsidRDefault="00091AF1" w:rsidP="00804D18">
      <w:pPr>
        <w:pStyle w:val="TableParagraph"/>
        <w:numPr>
          <w:ilvl w:val="0"/>
          <w:numId w:val="74"/>
        </w:numPr>
        <w:tabs>
          <w:tab w:val="clear" w:pos="720"/>
          <w:tab w:val="left" w:pos="0"/>
          <w:tab w:val="num" w:pos="426"/>
          <w:tab w:val="left" w:pos="1134"/>
        </w:tabs>
        <w:spacing w:line="360" w:lineRule="auto"/>
        <w:ind w:left="0" w:right="141" w:firstLine="709"/>
        <w:jc w:val="both"/>
        <w:rPr>
          <w:sz w:val="20"/>
          <w:szCs w:val="20"/>
        </w:rPr>
      </w:pPr>
      <w:r>
        <w:rPr>
          <w:bCs/>
          <w:sz w:val="20"/>
          <w:szCs w:val="20"/>
        </w:rPr>
        <w:t>«</w:t>
      </w:r>
      <w:r>
        <w:rPr>
          <w:sz w:val="20"/>
          <w:szCs w:val="20"/>
        </w:rPr>
        <w:t>Край родной – мой Урал</w:t>
      </w:r>
      <w:r>
        <w:rPr>
          <w:bCs/>
          <w:sz w:val="20"/>
          <w:szCs w:val="20"/>
        </w:rPr>
        <w:t>»;</w:t>
      </w:r>
    </w:p>
    <w:p w:rsidR="00091AF1" w:rsidRDefault="00091AF1" w:rsidP="00091AF1">
      <w:pPr>
        <w:pStyle w:val="TableParagraph"/>
        <w:tabs>
          <w:tab w:val="left" w:pos="0"/>
          <w:tab w:val="left" w:pos="1134"/>
        </w:tabs>
        <w:spacing w:line="360" w:lineRule="auto"/>
        <w:ind w:left="709" w:right="141"/>
        <w:jc w:val="both"/>
        <w:rPr>
          <w:b/>
          <w:sz w:val="20"/>
          <w:szCs w:val="20"/>
        </w:rPr>
      </w:pPr>
      <w:r>
        <w:rPr>
          <w:b/>
          <w:bCs/>
          <w:sz w:val="20"/>
          <w:szCs w:val="20"/>
        </w:rPr>
        <w:t>9 класс</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Живые родники</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Край родной</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Славная история</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Батыр и верный конь</w:t>
      </w:r>
      <w:r>
        <w:rPr>
          <w:bCs/>
          <w:sz w:val="20"/>
          <w:szCs w:val="20"/>
        </w:rPr>
        <w:t>»;</w:t>
      </w:r>
    </w:p>
    <w:p w:rsidR="00091AF1" w:rsidRDefault="00091AF1" w:rsidP="00804D18">
      <w:pPr>
        <w:widowControl/>
        <w:numPr>
          <w:ilvl w:val="0"/>
          <w:numId w:val="74"/>
        </w:numPr>
        <w:tabs>
          <w:tab w:val="clear" w:pos="720"/>
          <w:tab w:val="left" w:pos="0"/>
          <w:tab w:val="num" w:pos="426"/>
          <w:tab w:val="left" w:pos="1134"/>
        </w:tabs>
        <w:autoSpaceDE/>
        <w:spacing w:line="360" w:lineRule="auto"/>
        <w:ind w:left="0" w:firstLine="709"/>
        <w:jc w:val="both"/>
        <w:rPr>
          <w:sz w:val="20"/>
          <w:szCs w:val="20"/>
        </w:rPr>
      </w:pPr>
      <w:r>
        <w:rPr>
          <w:bCs/>
          <w:sz w:val="20"/>
          <w:szCs w:val="20"/>
        </w:rPr>
        <w:t>«</w:t>
      </w:r>
      <w:r>
        <w:rPr>
          <w:sz w:val="20"/>
          <w:szCs w:val="20"/>
        </w:rPr>
        <w:t>День Победы</w:t>
      </w:r>
      <w:r>
        <w:rPr>
          <w:bCs/>
          <w:sz w:val="20"/>
          <w:szCs w:val="20"/>
        </w:rPr>
        <w:t>».</w:t>
      </w:r>
    </w:p>
    <w:p w:rsidR="00091AF1" w:rsidRDefault="00091AF1" w:rsidP="00091AF1">
      <w:pPr>
        <w:tabs>
          <w:tab w:val="left" w:pos="1134"/>
        </w:tabs>
        <w:spacing w:line="360" w:lineRule="auto"/>
        <w:ind w:firstLine="709"/>
        <w:jc w:val="both"/>
        <w:rPr>
          <w:sz w:val="20"/>
          <w:szCs w:val="20"/>
        </w:rPr>
      </w:pPr>
      <w:r>
        <w:rPr>
          <w:sz w:val="20"/>
          <w:szCs w:val="20"/>
        </w:rPr>
        <w:t xml:space="preserve">Каждая содержательная линия предусматривает обращение к литературе народов России в целях выявления национально-специфического и общего в произведениях, близких по тематике и проблематике. Например: поэты народов России о родном и русском языках. </w:t>
      </w:r>
    </w:p>
    <w:p w:rsidR="00091AF1" w:rsidRDefault="00091AF1" w:rsidP="00091AF1">
      <w:pPr>
        <w:tabs>
          <w:tab w:val="left" w:pos="1134"/>
        </w:tabs>
        <w:spacing w:line="360" w:lineRule="auto"/>
        <w:ind w:firstLine="709"/>
        <w:jc w:val="both"/>
        <w:rPr>
          <w:sz w:val="20"/>
          <w:szCs w:val="20"/>
        </w:rPr>
      </w:pPr>
      <w:r>
        <w:rPr>
          <w:sz w:val="20"/>
          <w:szCs w:val="20"/>
        </w:rPr>
        <w:t xml:space="preserve">В Программу включены произведения известных национальных писателей, внесших значительный вклад в развитие мировой художественной литературы и писавших как на родном, так и на русском языке. Так, при изучении башкирского народного творчества в 5 и 6 классах естественным будет обращение к национальному </w:t>
      </w:r>
      <w:r>
        <w:rPr>
          <w:sz w:val="20"/>
          <w:szCs w:val="20"/>
        </w:rPr>
        <w:lastRenderedPageBreak/>
        <w:t xml:space="preserve">фольклору: пословицам, поговоркам, сказкам. Подраздел </w:t>
      </w:r>
      <w:r>
        <w:rPr>
          <w:bCs/>
          <w:sz w:val="20"/>
          <w:szCs w:val="20"/>
        </w:rPr>
        <w:t>«Весенняя природа!»</w:t>
      </w:r>
      <w:r>
        <w:rPr>
          <w:sz w:val="20"/>
          <w:szCs w:val="20"/>
        </w:rPr>
        <w:t xml:space="preserve"> может быть удачно дополнен сопоставлением изучаемых произведений башкирских писателей и татарского поэта Мусы Джалиля. У каждого народа есть произведения о родной земле, но небывалых высот достигли в этом башкирский писатель Гайса Хусаинов и русский писатель Лев Толстой. </w:t>
      </w:r>
    </w:p>
    <w:p w:rsidR="00091AF1" w:rsidRDefault="00091AF1" w:rsidP="00091AF1">
      <w:pPr>
        <w:tabs>
          <w:tab w:val="left" w:pos="1134"/>
        </w:tabs>
        <w:spacing w:line="360" w:lineRule="auto"/>
        <w:ind w:firstLine="709"/>
        <w:jc w:val="both"/>
        <w:rPr>
          <w:sz w:val="20"/>
          <w:szCs w:val="20"/>
        </w:rPr>
      </w:pPr>
      <w:r>
        <w:rPr>
          <w:sz w:val="20"/>
          <w:szCs w:val="20"/>
        </w:rPr>
        <w:t>Сказанное выше не исключает обращения к произведениям других писателей из разных регионов многонациональной России, в том числе молодых современных авторов, если их творчество посвящено родному краю. Произведения региональных авторов учителя могут включать в свои рабочие программы по своему выбору и с учетом национально-культурной специфики региона.</w:t>
      </w:r>
    </w:p>
    <w:p w:rsidR="00091AF1" w:rsidRDefault="00091AF1" w:rsidP="00091AF1">
      <w:pPr>
        <w:pStyle w:val="110"/>
        <w:spacing w:before="120" w:line="360" w:lineRule="auto"/>
        <w:rPr>
          <w:sz w:val="20"/>
          <w:szCs w:val="20"/>
        </w:rPr>
      </w:pPr>
      <w:bookmarkStart w:id="261" w:name="_Toc111515348"/>
      <w:r>
        <w:rPr>
          <w:sz w:val="20"/>
          <w:szCs w:val="20"/>
        </w:rPr>
        <w:t>Место учебного предмета «</w:t>
      </w:r>
      <w:r>
        <w:rPr>
          <w:sz w:val="20"/>
          <w:szCs w:val="20"/>
          <w:lang w:val="ba-RU"/>
        </w:rPr>
        <w:t>Родная (башкирская) литература</w:t>
      </w:r>
      <w:r>
        <w:rPr>
          <w:sz w:val="20"/>
          <w:szCs w:val="20"/>
        </w:rPr>
        <w:t>» в учебном плане</w:t>
      </w:r>
      <w:bookmarkEnd w:id="261"/>
    </w:p>
    <w:p w:rsidR="00091AF1" w:rsidRDefault="00091AF1" w:rsidP="00091AF1">
      <w:pPr>
        <w:spacing w:line="360" w:lineRule="auto"/>
        <w:ind w:firstLine="709"/>
        <w:jc w:val="both"/>
        <w:rPr>
          <w:rFonts w:eastAsia="Calibri"/>
          <w:sz w:val="20"/>
          <w:szCs w:val="20"/>
          <w:shd w:val="clear" w:color="auto" w:fill="FFFFFF"/>
          <w:lang w:val="tt-RU"/>
        </w:rPr>
      </w:pPr>
      <w:r>
        <w:rPr>
          <w:rFonts w:eastAsia="Calibri"/>
          <w:sz w:val="20"/>
          <w:szCs w:val="20"/>
          <w:shd w:val="clear" w:color="auto" w:fill="FFFFFF"/>
          <w:lang w:val="tt-RU"/>
        </w:rPr>
        <w:t xml:space="preserve">В соответствии с </w:t>
      </w:r>
      <w:r>
        <w:rPr>
          <w:sz w:val="20"/>
          <w:szCs w:val="20"/>
        </w:rPr>
        <w:t>федеральным государственным образовательным стандартом основного общего образования</w:t>
      </w:r>
      <w:r>
        <w:rPr>
          <w:rFonts w:eastAsia="Calibri"/>
          <w:sz w:val="20"/>
          <w:szCs w:val="20"/>
          <w:shd w:val="clear" w:color="auto" w:fill="FFFFFF"/>
          <w:lang w:val="tt-RU"/>
        </w:rPr>
        <w:t xml:space="preserve"> учебный предмет «Родная литература» входит в предметную область «Родной язык и родная литература» и является обязательным для изучения.</w:t>
      </w:r>
    </w:p>
    <w:p w:rsidR="00091AF1" w:rsidRDefault="00091AF1" w:rsidP="00091AF1">
      <w:pPr>
        <w:pStyle w:val="af4"/>
        <w:spacing w:line="360" w:lineRule="auto"/>
        <w:ind w:firstLine="709"/>
      </w:pPr>
      <w:r>
        <w:t xml:space="preserve">На изучение предмета </w:t>
      </w:r>
      <w:r>
        <w:rPr>
          <w:rFonts w:eastAsia="Calibri"/>
          <w:shd w:val="clear" w:color="auto" w:fill="FFFFFF"/>
          <w:lang w:val="tt-RU" w:eastAsia="ru-RU"/>
        </w:rPr>
        <w:t xml:space="preserve">«Родная (башкирская) литература» </w:t>
      </w:r>
      <w:r>
        <w:t>отводится 34</w:t>
      </w:r>
      <w:r>
        <w:rPr>
          <w:lang w:val="ba-RU"/>
        </w:rPr>
        <w:t>0</w:t>
      </w:r>
      <w:r>
        <w:t xml:space="preserve"> часов –</w:t>
      </w:r>
      <w:r>
        <w:rPr>
          <w:lang w:val="ba-RU"/>
        </w:rPr>
        <w:t xml:space="preserve"> по 68 часов в каждом классе </w:t>
      </w:r>
      <w:r>
        <w:t>(из расчета 2 учебных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5 классе – 68 ч. (2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6 классе – 68 ч. (2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7 классе – 68 ч. (2 часа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в 8 классе – 68 ч. (2 час в неделю, 34 учебные недели);</w:t>
      </w:r>
    </w:p>
    <w:p w:rsidR="00091AF1" w:rsidRDefault="00091AF1" w:rsidP="00804D18">
      <w:pPr>
        <w:pStyle w:val="aff2"/>
        <w:widowControl/>
        <w:numPr>
          <w:ilvl w:val="0"/>
          <w:numId w:val="75"/>
        </w:numPr>
        <w:tabs>
          <w:tab w:val="left" w:pos="1134"/>
        </w:tabs>
        <w:autoSpaceDE/>
        <w:spacing w:line="360" w:lineRule="auto"/>
        <w:ind w:left="0" w:firstLine="709"/>
        <w:rPr>
          <w:sz w:val="20"/>
          <w:szCs w:val="20"/>
        </w:rPr>
      </w:pPr>
      <w:r>
        <w:rPr>
          <w:sz w:val="20"/>
          <w:szCs w:val="20"/>
        </w:rPr>
        <w:t xml:space="preserve">в 9 классе – 68 ч. (2 часа в неделю, 34 учебные недели). </w:t>
      </w:r>
    </w:p>
    <w:p w:rsidR="00091AF1" w:rsidRDefault="00091AF1" w:rsidP="00091AF1">
      <w:pPr>
        <w:pStyle w:val="af4"/>
        <w:spacing w:line="360" w:lineRule="auto"/>
        <w:ind w:firstLine="709"/>
      </w:pPr>
      <w:r>
        <w:br w:type="page"/>
      </w:r>
    </w:p>
    <w:p w:rsidR="00091AF1" w:rsidRDefault="00091AF1" w:rsidP="00091AF1">
      <w:pPr>
        <w:pStyle w:val="110"/>
        <w:spacing w:after="240" w:line="360" w:lineRule="auto"/>
        <w:ind w:left="1560" w:right="1276"/>
        <w:rPr>
          <w:sz w:val="20"/>
          <w:szCs w:val="20"/>
        </w:rPr>
      </w:pPr>
      <w:bookmarkStart w:id="262" w:name="_Toc111515349"/>
      <w:r>
        <w:rPr>
          <w:sz w:val="20"/>
          <w:szCs w:val="20"/>
        </w:rPr>
        <w:lastRenderedPageBreak/>
        <w:t>СОДЕРЖАНИЕ УЧЕБНОГО ПРЕДМЕТА «РОДНАЯ (БАШКИРСКАЯ) ЛИТЕРАТУРА»</w:t>
      </w:r>
      <w:bookmarkEnd w:id="262"/>
    </w:p>
    <w:p w:rsidR="00091AF1" w:rsidRDefault="00091AF1" w:rsidP="00091AF1">
      <w:pPr>
        <w:pStyle w:val="110"/>
        <w:spacing w:before="120" w:line="360" w:lineRule="auto"/>
        <w:rPr>
          <w:sz w:val="20"/>
          <w:szCs w:val="20"/>
        </w:rPr>
      </w:pPr>
      <w:bookmarkStart w:id="263" w:name="_Toc111515350"/>
      <w:bookmarkStart w:id="264" w:name="_Toc106269880"/>
      <w:r>
        <w:rPr>
          <w:sz w:val="20"/>
          <w:szCs w:val="20"/>
        </w:rPr>
        <w:t>5 класс</w:t>
      </w:r>
      <w:bookmarkEnd w:id="263"/>
      <w:bookmarkEnd w:id="264"/>
    </w:p>
    <w:p w:rsidR="00091AF1" w:rsidRDefault="00091AF1" w:rsidP="00091AF1">
      <w:pPr>
        <w:tabs>
          <w:tab w:val="left" w:pos="0"/>
        </w:tabs>
        <w:spacing w:line="360" w:lineRule="auto"/>
        <w:ind w:firstLine="709"/>
        <w:jc w:val="both"/>
        <w:rPr>
          <w:b/>
          <w:sz w:val="20"/>
          <w:szCs w:val="20"/>
        </w:rPr>
      </w:pPr>
      <w:r>
        <w:rPr>
          <w:b/>
          <w:sz w:val="20"/>
          <w:szCs w:val="20"/>
        </w:rPr>
        <w:t>Раздел 1. Осень</w:t>
      </w:r>
    </w:p>
    <w:p w:rsidR="00091AF1" w:rsidRDefault="00091AF1" w:rsidP="00091AF1">
      <w:pPr>
        <w:tabs>
          <w:tab w:val="left" w:pos="0"/>
          <w:tab w:val="left" w:pos="4536"/>
        </w:tabs>
        <w:spacing w:line="360" w:lineRule="auto"/>
        <w:ind w:firstLine="709"/>
        <w:jc w:val="both"/>
        <w:rPr>
          <w:sz w:val="20"/>
          <w:szCs w:val="20"/>
        </w:rPr>
      </w:pPr>
      <w:r>
        <w:rPr>
          <w:sz w:val="20"/>
          <w:szCs w:val="20"/>
        </w:rPr>
        <w:t xml:space="preserve">Башкирское народное творчество. Сказки. Башкирские народные сказки «Аминбек», «Акъял батыр». </w:t>
      </w:r>
    </w:p>
    <w:p w:rsidR="00091AF1" w:rsidRDefault="00091AF1" w:rsidP="00091AF1">
      <w:pPr>
        <w:tabs>
          <w:tab w:val="left" w:pos="0"/>
          <w:tab w:val="left" w:pos="4536"/>
        </w:tabs>
        <w:spacing w:line="360" w:lineRule="auto"/>
        <w:ind w:firstLine="709"/>
        <w:jc w:val="both"/>
        <w:rPr>
          <w:sz w:val="20"/>
          <w:szCs w:val="20"/>
        </w:rPr>
      </w:pPr>
      <w:r>
        <w:rPr>
          <w:i/>
          <w:iCs/>
          <w:sz w:val="20"/>
          <w:szCs w:val="20"/>
        </w:rPr>
        <w:t>Теория литературы:</w:t>
      </w:r>
      <w:r>
        <w:rPr>
          <w:sz w:val="20"/>
          <w:szCs w:val="20"/>
        </w:rPr>
        <w:t xml:space="preserve"> устное народное творчество, виды народного творчества, понятие о жанре сказки</w:t>
      </w:r>
    </w:p>
    <w:p w:rsidR="00091AF1" w:rsidRDefault="00091AF1" w:rsidP="00091AF1">
      <w:pPr>
        <w:tabs>
          <w:tab w:val="left" w:pos="0"/>
          <w:tab w:val="left" w:pos="4536"/>
        </w:tabs>
        <w:spacing w:line="360" w:lineRule="auto"/>
        <w:ind w:firstLine="709"/>
        <w:jc w:val="both"/>
        <w:rPr>
          <w:sz w:val="20"/>
          <w:szCs w:val="20"/>
          <w:lang w:val="ba-RU"/>
        </w:rPr>
      </w:pPr>
      <w:r>
        <w:rPr>
          <w:sz w:val="20"/>
          <w:szCs w:val="20"/>
        </w:rPr>
        <w:t>Родные просторы. Произведения, посвященные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w:t>
      </w:r>
      <w:r>
        <w:rPr>
          <w:sz w:val="20"/>
          <w:szCs w:val="20"/>
          <w:lang w:val="ba-RU"/>
        </w:rPr>
        <w:t xml:space="preserve">. </w:t>
      </w:r>
    </w:p>
    <w:p w:rsidR="00091AF1" w:rsidRDefault="00091AF1" w:rsidP="00091AF1">
      <w:pPr>
        <w:spacing w:line="360" w:lineRule="auto"/>
        <w:ind w:firstLine="708"/>
        <w:rPr>
          <w:b/>
          <w:bCs/>
          <w:sz w:val="20"/>
          <w:szCs w:val="20"/>
        </w:rPr>
      </w:pPr>
      <w:r>
        <w:rPr>
          <w:b/>
          <w:bCs/>
          <w:sz w:val="20"/>
          <w:szCs w:val="20"/>
        </w:rPr>
        <w:t>Раздел 2. Зима</w:t>
      </w:r>
    </w:p>
    <w:p w:rsidR="00091AF1" w:rsidRDefault="00091AF1" w:rsidP="00091AF1">
      <w:pPr>
        <w:spacing w:line="360" w:lineRule="auto"/>
        <w:ind w:firstLine="708"/>
        <w:jc w:val="both"/>
        <w:rPr>
          <w:sz w:val="20"/>
          <w:szCs w:val="20"/>
        </w:rPr>
      </w:pPr>
      <w:r>
        <w:rPr>
          <w:sz w:val="20"/>
          <w:szCs w:val="20"/>
        </w:rPr>
        <w:t>Малые фольклорные формы в башкирском устном народном творчестве (пословицы, поговорки, загадки). Башкирские народные песни. Повторение и углубление знаний, полученных в младших классах.</w:t>
      </w:r>
    </w:p>
    <w:p w:rsidR="00091AF1" w:rsidRDefault="00091AF1" w:rsidP="00091AF1">
      <w:pPr>
        <w:spacing w:line="360" w:lineRule="auto"/>
        <w:ind w:firstLine="709"/>
        <w:jc w:val="both"/>
        <w:rPr>
          <w:sz w:val="20"/>
          <w:szCs w:val="20"/>
        </w:rPr>
      </w:pPr>
      <w:r>
        <w:rPr>
          <w:sz w:val="20"/>
          <w:szCs w:val="20"/>
        </w:rPr>
        <w:t>Произведения о зимней природе. С. Алибаев. «Зима». Н. Мусин. «Косули». В. Ахмадеев. «В зимнем лесу». Башкирские народные сказки. «Камыр батыр», «Каман и Саман».</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понятие о сравнении </w:t>
      </w:r>
    </w:p>
    <w:p w:rsidR="00091AF1" w:rsidRDefault="00091AF1" w:rsidP="00091AF1">
      <w:pPr>
        <w:spacing w:line="360" w:lineRule="auto"/>
        <w:ind w:firstLine="709"/>
        <w:rPr>
          <w:b/>
          <w:bCs/>
          <w:sz w:val="20"/>
          <w:szCs w:val="20"/>
        </w:rPr>
      </w:pPr>
      <w:r>
        <w:rPr>
          <w:b/>
          <w:bCs/>
          <w:sz w:val="20"/>
          <w:szCs w:val="20"/>
        </w:rPr>
        <w:t>Раздел 3. Весна</w:t>
      </w:r>
    </w:p>
    <w:p w:rsidR="00091AF1" w:rsidRDefault="00091AF1" w:rsidP="00091AF1">
      <w:pPr>
        <w:spacing w:line="360" w:lineRule="auto"/>
        <w:ind w:firstLine="709"/>
        <w:jc w:val="both"/>
        <w:rPr>
          <w:sz w:val="20"/>
          <w:szCs w:val="20"/>
        </w:rPr>
      </w:pPr>
      <w:r>
        <w:rPr>
          <w:sz w:val="20"/>
          <w:szCs w:val="20"/>
        </w:rPr>
        <w:t xml:space="preserve">Произведения о весне и о весеннем труде (повторение и углубление знаний, полученные в начальных классах). Р. Назаров. «Идет весна». З. Хисматуллин. «Скворец». С. Алибаев. «Кто принес весну?». М. Карим. «Сон сестренки». К. Даян. «Журавли». Птицы Башкортостана. Б. Нугуманов. Сказка «Снегурочка и весна». </w:t>
      </w:r>
    </w:p>
    <w:p w:rsidR="00091AF1" w:rsidRDefault="00091AF1" w:rsidP="00091AF1">
      <w:pPr>
        <w:spacing w:line="360" w:lineRule="auto"/>
        <w:ind w:firstLine="709"/>
        <w:jc w:val="both"/>
        <w:rPr>
          <w:sz w:val="20"/>
          <w:szCs w:val="20"/>
        </w:rPr>
      </w:pPr>
      <w:r>
        <w:rPr>
          <w:i/>
          <w:iCs/>
          <w:sz w:val="20"/>
          <w:szCs w:val="20"/>
        </w:rPr>
        <w:t xml:space="preserve">Теория литературы: </w:t>
      </w:r>
      <w:r>
        <w:rPr>
          <w:sz w:val="20"/>
          <w:szCs w:val="20"/>
        </w:rPr>
        <w:t xml:space="preserve">понятие об олицетворении. </w:t>
      </w:r>
    </w:p>
    <w:p w:rsidR="00091AF1" w:rsidRDefault="00091AF1" w:rsidP="00091AF1">
      <w:pPr>
        <w:spacing w:line="360" w:lineRule="auto"/>
        <w:ind w:firstLine="709"/>
        <w:jc w:val="both"/>
        <w:rPr>
          <w:sz w:val="20"/>
          <w:szCs w:val="20"/>
        </w:rPr>
      </w:pPr>
      <w:r>
        <w:rPr>
          <w:sz w:val="20"/>
          <w:szCs w:val="20"/>
        </w:rPr>
        <w:t xml:space="preserve">Победители. А. Игибаев. «День Победы». К. Мерген. «Смерть кураиста». Р. Нигмати. «Слава победителям!». </w:t>
      </w:r>
    </w:p>
    <w:p w:rsidR="00091AF1" w:rsidRDefault="00091AF1" w:rsidP="00091AF1">
      <w:pPr>
        <w:tabs>
          <w:tab w:val="left" w:pos="0"/>
        </w:tabs>
        <w:spacing w:line="360" w:lineRule="auto"/>
        <w:ind w:firstLine="709"/>
        <w:jc w:val="both"/>
        <w:rPr>
          <w:sz w:val="20"/>
          <w:szCs w:val="20"/>
        </w:rPr>
      </w:pPr>
      <w:r>
        <w:rPr>
          <w:sz w:val="20"/>
          <w:szCs w:val="20"/>
        </w:rPr>
        <w:t xml:space="preserve">Басни. М. Гафури. «Кто съел овцу?». Л. Толстой. «Два товарища». </w:t>
      </w:r>
    </w:p>
    <w:p w:rsidR="00091AF1" w:rsidRDefault="00091AF1" w:rsidP="00091AF1">
      <w:pPr>
        <w:tabs>
          <w:tab w:val="left" w:pos="0"/>
        </w:tabs>
        <w:spacing w:line="360" w:lineRule="auto"/>
        <w:ind w:firstLine="709"/>
        <w:jc w:val="both"/>
        <w:rPr>
          <w:sz w:val="20"/>
          <w:szCs w:val="20"/>
        </w:rPr>
      </w:pPr>
      <w:r>
        <w:rPr>
          <w:i/>
          <w:iCs/>
          <w:sz w:val="20"/>
          <w:szCs w:val="20"/>
        </w:rPr>
        <w:t>Теория литературы:</w:t>
      </w:r>
      <w:r>
        <w:rPr>
          <w:sz w:val="20"/>
          <w:szCs w:val="20"/>
        </w:rPr>
        <w:t xml:space="preserve"> понятие о басне. </w:t>
      </w:r>
    </w:p>
    <w:p w:rsidR="00091AF1" w:rsidRDefault="00091AF1" w:rsidP="00091AF1">
      <w:pPr>
        <w:spacing w:line="360" w:lineRule="auto"/>
        <w:ind w:firstLine="709"/>
        <w:rPr>
          <w:b/>
          <w:bCs/>
          <w:sz w:val="20"/>
          <w:szCs w:val="20"/>
        </w:rPr>
      </w:pPr>
      <w:r>
        <w:rPr>
          <w:b/>
          <w:bCs/>
          <w:sz w:val="20"/>
          <w:szCs w:val="20"/>
        </w:rPr>
        <w:t>Раздел 4. Лето</w:t>
      </w:r>
    </w:p>
    <w:p w:rsidR="00091AF1" w:rsidRDefault="00091AF1" w:rsidP="00091AF1">
      <w:pPr>
        <w:tabs>
          <w:tab w:val="left" w:pos="6663"/>
        </w:tabs>
        <w:spacing w:line="360" w:lineRule="auto"/>
        <w:ind w:firstLine="709"/>
        <w:jc w:val="both"/>
        <w:rPr>
          <w:sz w:val="20"/>
          <w:szCs w:val="20"/>
        </w:rPr>
      </w:pPr>
      <w:r>
        <w:rPr>
          <w:sz w:val="20"/>
          <w:szCs w:val="20"/>
        </w:rPr>
        <w:t>Летние дни ждут. З. Муллабаев. «Щедрое лето». З. Хисматуллин. «Лесной гость». С. Агиш. «Турыкай».</w:t>
      </w:r>
    </w:p>
    <w:p w:rsidR="00091AF1" w:rsidRDefault="00091AF1" w:rsidP="00091AF1">
      <w:pPr>
        <w:pStyle w:val="2"/>
        <w:spacing w:before="120" w:after="120" w:line="360" w:lineRule="auto"/>
        <w:jc w:val="center"/>
        <w:rPr>
          <w:rFonts w:ascii="Times New Roman" w:hAnsi="Times New Roman" w:cs="Times New Roman"/>
          <w:sz w:val="20"/>
          <w:szCs w:val="20"/>
        </w:rPr>
      </w:pPr>
      <w:bookmarkStart w:id="265" w:name="_Toc111515351"/>
      <w:bookmarkStart w:id="266" w:name="_Toc106269881"/>
      <w:r>
        <w:rPr>
          <w:rFonts w:ascii="Times New Roman" w:hAnsi="Times New Roman" w:cs="Times New Roman"/>
          <w:sz w:val="20"/>
          <w:szCs w:val="20"/>
        </w:rPr>
        <w:t>6 класс</w:t>
      </w:r>
      <w:bookmarkEnd w:id="265"/>
      <w:bookmarkEnd w:id="266"/>
    </w:p>
    <w:p w:rsidR="00091AF1" w:rsidRDefault="00091AF1" w:rsidP="00091AF1">
      <w:pPr>
        <w:spacing w:line="360" w:lineRule="auto"/>
        <w:ind w:firstLine="708"/>
        <w:rPr>
          <w:b/>
          <w:bCs/>
          <w:sz w:val="20"/>
          <w:szCs w:val="20"/>
        </w:rPr>
      </w:pPr>
      <w:r>
        <w:rPr>
          <w:b/>
          <w:bCs/>
          <w:sz w:val="20"/>
          <w:szCs w:val="20"/>
        </w:rPr>
        <w:t xml:space="preserve">Раздел 1. Учение – родник знаний </w:t>
      </w:r>
    </w:p>
    <w:p w:rsidR="00091AF1" w:rsidRDefault="00091AF1" w:rsidP="00091AF1">
      <w:pPr>
        <w:spacing w:line="360" w:lineRule="auto"/>
        <w:ind w:firstLine="709"/>
        <w:jc w:val="both"/>
        <w:rPr>
          <w:sz w:val="20"/>
          <w:szCs w:val="20"/>
        </w:rPr>
      </w:pPr>
      <w:r>
        <w:rPr>
          <w:sz w:val="20"/>
          <w:szCs w:val="20"/>
        </w:rPr>
        <w:t xml:space="preserve">Здравствуй, школа! А. Ахмет-Хужа. «Растет смена». У. Кинзябулатов. «Учителю». Т. Давлетбирдина. «Времена года». </w:t>
      </w:r>
    </w:p>
    <w:p w:rsidR="00091AF1" w:rsidRDefault="00091AF1" w:rsidP="00091AF1">
      <w:pPr>
        <w:tabs>
          <w:tab w:val="left" w:pos="4406"/>
        </w:tabs>
        <w:spacing w:line="360" w:lineRule="auto"/>
        <w:ind w:firstLine="709"/>
        <w:jc w:val="both"/>
        <w:rPr>
          <w:b/>
          <w:sz w:val="20"/>
          <w:szCs w:val="20"/>
        </w:rPr>
      </w:pPr>
      <w:r>
        <w:rPr>
          <w:b/>
          <w:sz w:val="20"/>
          <w:szCs w:val="20"/>
        </w:rPr>
        <w:t>Раздел 2. Прожитая жизнь – память</w:t>
      </w:r>
    </w:p>
    <w:p w:rsidR="00091AF1" w:rsidRDefault="00091AF1" w:rsidP="00091AF1">
      <w:pPr>
        <w:tabs>
          <w:tab w:val="left" w:pos="4406"/>
        </w:tabs>
        <w:spacing w:line="360" w:lineRule="auto"/>
        <w:ind w:firstLine="709"/>
        <w:jc w:val="both"/>
        <w:rPr>
          <w:sz w:val="20"/>
          <w:szCs w:val="20"/>
        </w:rPr>
      </w:pPr>
      <w:r>
        <w:rPr>
          <w:bCs/>
          <w:sz w:val="20"/>
          <w:szCs w:val="20"/>
        </w:rPr>
        <w:t xml:space="preserve">Песнь моя – Башкортостан! З. </w:t>
      </w:r>
      <w:r>
        <w:rPr>
          <w:sz w:val="20"/>
          <w:szCs w:val="20"/>
        </w:rPr>
        <w:t xml:space="preserve">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091AF1" w:rsidRDefault="00091AF1" w:rsidP="00091AF1">
      <w:pPr>
        <w:spacing w:line="360" w:lineRule="auto"/>
        <w:ind w:firstLine="709"/>
        <w:jc w:val="both"/>
        <w:rPr>
          <w:sz w:val="20"/>
          <w:szCs w:val="20"/>
        </w:rPr>
      </w:pPr>
      <w:r>
        <w:rPr>
          <w:sz w:val="20"/>
          <w:szCs w:val="20"/>
        </w:rPr>
        <w:lastRenderedPageBreak/>
        <w:t>История земли родной. 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091AF1" w:rsidRDefault="00091AF1" w:rsidP="00091AF1">
      <w:pPr>
        <w:spacing w:line="360" w:lineRule="auto"/>
        <w:ind w:firstLine="709"/>
        <w:jc w:val="both"/>
        <w:rPr>
          <w:b/>
          <w:bCs/>
          <w:sz w:val="20"/>
          <w:szCs w:val="20"/>
        </w:rPr>
      </w:pPr>
      <w:r>
        <w:rPr>
          <w:sz w:val="20"/>
          <w:szCs w:val="20"/>
        </w:rPr>
        <w:t>Тема освободительного движения в литературе. Башкирские восстания (справка).</w:t>
      </w:r>
    </w:p>
    <w:p w:rsidR="00091AF1" w:rsidRDefault="00091AF1" w:rsidP="00091AF1">
      <w:pPr>
        <w:spacing w:line="360" w:lineRule="auto"/>
        <w:ind w:firstLine="709"/>
        <w:jc w:val="both"/>
        <w:rPr>
          <w:sz w:val="20"/>
          <w:szCs w:val="20"/>
        </w:rPr>
      </w:pPr>
      <w:r>
        <w:rPr>
          <w:sz w:val="20"/>
          <w:szCs w:val="20"/>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091AF1" w:rsidRDefault="00091AF1" w:rsidP="00091AF1">
      <w:pPr>
        <w:tabs>
          <w:tab w:val="left" w:pos="567"/>
        </w:tabs>
        <w:spacing w:line="360" w:lineRule="auto"/>
        <w:ind w:firstLine="709"/>
        <w:jc w:val="both"/>
        <w:rPr>
          <w:b/>
          <w:sz w:val="20"/>
          <w:szCs w:val="20"/>
        </w:rPr>
      </w:pPr>
      <w:r>
        <w:rPr>
          <w:b/>
          <w:sz w:val="20"/>
          <w:szCs w:val="20"/>
        </w:rPr>
        <w:t>Раздел 3. Северные Амуры</w:t>
      </w:r>
    </w:p>
    <w:p w:rsidR="00091AF1" w:rsidRDefault="00091AF1" w:rsidP="00091AF1">
      <w:pPr>
        <w:spacing w:line="360" w:lineRule="auto"/>
        <w:ind w:firstLine="709"/>
        <w:jc w:val="both"/>
        <w:rPr>
          <w:sz w:val="20"/>
          <w:szCs w:val="20"/>
        </w:rPr>
      </w:pPr>
      <w:r>
        <w:rPr>
          <w:sz w:val="20"/>
          <w:szCs w:val="20"/>
        </w:rPr>
        <w:t>Тема Отечественной войны 1812 года в башкирской литературе. 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понятие о баитах.</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4. </w:t>
      </w:r>
      <w:r>
        <w:rPr>
          <w:b/>
          <w:sz w:val="20"/>
          <w:szCs w:val="20"/>
          <w:lang w:val="ba-RU"/>
        </w:rPr>
        <w:t>Развилистый Уралтау</w:t>
      </w:r>
    </w:p>
    <w:p w:rsidR="00091AF1" w:rsidRDefault="00091AF1" w:rsidP="00091AF1">
      <w:pPr>
        <w:spacing w:line="360" w:lineRule="auto"/>
        <w:ind w:firstLine="709"/>
        <w:jc w:val="both"/>
        <w:rPr>
          <w:sz w:val="20"/>
          <w:szCs w:val="20"/>
        </w:rPr>
      </w:pPr>
      <w:r>
        <w:rPr>
          <w:sz w:val="20"/>
          <w:szCs w:val="20"/>
        </w:rPr>
        <w:t xml:space="preserve">Край мой – Уралтау! 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091AF1" w:rsidRDefault="00091AF1" w:rsidP="00091AF1">
      <w:pPr>
        <w:spacing w:line="360" w:lineRule="auto"/>
        <w:ind w:firstLine="709"/>
        <w:jc w:val="both"/>
        <w:rPr>
          <w:b/>
          <w:sz w:val="20"/>
          <w:szCs w:val="20"/>
          <w:lang w:val="ba-RU"/>
        </w:rPr>
      </w:pPr>
      <w:r>
        <w:rPr>
          <w:b/>
          <w:sz w:val="20"/>
          <w:szCs w:val="20"/>
        </w:rPr>
        <w:t xml:space="preserve">Раздел 5. </w:t>
      </w:r>
      <w:r>
        <w:rPr>
          <w:b/>
          <w:sz w:val="20"/>
          <w:szCs w:val="20"/>
          <w:lang w:val="ba-RU"/>
        </w:rPr>
        <w:t>Башкирские народные обычаи</w:t>
      </w:r>
    </w:p>
    <w:p w:rsidR="00091AF1" w:rsidRDefault="00091AF1" w:rsidP="00091AF1">
      <w:pPr>
        <w:spacing w:line="360" w:lineRule="auto"/>
        <w:ind w:firstLine="709"/>
        <w:jc w:val="both"/>
        <w:rPr>
          <w:sz w:val="20"/>
          <w:szCs w:val="20"/>
        </w:rPr>
      </w:pPr>
      <w:r>
        <w:rPr>
          <w:sz w:val="20"/>
          <w:szCs w:val="20"/>
        </w:rPr>
        <w:t xml:space="preserve">В единстве с природой. А. Кубагушев. «Вкусна ли воронья каша?». Т. Карамышева. «Кукушкин чай». С. Агиш. «Гость и честь». Ф. Тугузбаева. «Дорога к роднику».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6. </w:t>
      </w:r>
      <w:r>
        <w:rPr>
          <w:b/>
          <w:sz w:val="20"/>
          <w:szCs w:val="20"/>
          <w:lang w:val="ba-RU"/>
        </w:rPr>
        <w:t>Уходили башкиры на войну</w:t>
      </w:r>
    </w:p>
    <w:p w:rsidR="00091AF1" w:rsidRDefault="00091AF1" w:rsidP="00091AF1">
      <w:pPr>
        <w:spacing w:line="360" w:lineRule="auto"/>
        <w:ind w:firstLine="709"/>
        <w:jc w:val="both"/>
        <w:rPr>
          <w:sz w:val="20"/>
          <w:szCs w:val="20"/>
        </w:rPr>
      </w:pPr>
      <w:r>
        <w:rPr>
          <w:sz w:val="20"/>
          <w:szCs w:val="20"/>
        </w:rPr>
        <w:t xml:space="preserve">Герои башкирского народа. Я. Хамматов. «Шли башкирына войну» (отрывок). К. Даян. «Генерал Шаймуратов». А. Бикчентаев. «Орел умирает налету» (отрывок). Р. Насыров. «Шакирьян – сын Отечества» (по книге «Откуда ты родом, Матросов?»). </w:t>
      </w:r>
    </w:p>
    <w:p w:rsidR="00091AF1" w:rsidRDefault="00091AF1" w:rsidP="00091AF1">
      <w:pPr>
        <w:spacing w:line="360" w:lineRule="auto"/>
        <w:ind w:firstLine="709"/>
        <w:rPr>
          <w:sz w:val="20"/>
          <w:szCs w:val="20"/>
        </w:rPr>
      </w:pPr>
      <w:r>
        <w:rPr>
          <w:sz w:val="20"/>
          <w:szCs w:val="20"/>
        </w:rPr>
        <w:t xml:space="preserve">Башкирское устное народное творчество (повторение). Сказки «Урал батыр», «Алдар и леший». Кулямасы (анекдоты). </w:t>
      </w:r>
    </w:p>
    <w:p w:rsidR="00091AF1" w:rsidRDefault="00091AF1" w:rsidP="00091AF1">
      <w:pPr>
        <w:spacing w:line="360" w:lineRule="auto"/>
        <w:ind w:firstLine="709"/>
        <w:jc w:val="both"/>
        <w:rPr>
          <w:b/>
          <w:bCs/>
          <w:sz w:val="20"/>
          <w:szCs w:val="20"/>
        </w:rPr>
      </w:pPr>
      <w:r>
        <w:rPr>
          <w:sz w:val="20"/>
          <w:szCs w:val="20"/>
        </w:rPr>
        <w:t xml:space="preserve">Образцы из литературного наследия. Кул-Гали «Киссаи Юсуф». «Кармасан и Сармасан» (народное предание). </w:t>
      </w:r>
    </w:p>
    <w:p w:rsidR="00091AF1" w:rsidRDefault="00091AF1" w:rsidP="00091AF1">
      <w:pPr>
        <w:spacing w:line="360" w:lineRule="auto"/>
        <w:ind w:firstLine="709"/>
        <w:jc w:val="both"/>
        <w:rPr>
          <w:sz w:val="20"/>
          <w:szCs w:val="20"/>
        </w:rPr>
      </w:pPr>
      <w:r>
        <w:rPr>
          <w:sz w:val="20"/>
          <w:szCs w:val="20"/>
        </w:rPr>
        <w:t xml:space="preserve">Прошлое в настоящем. С. Юлаев. «Вместе с Пугачевым», «Карабай и Сарыбай» (по повести «Куз-Курпеч»). М. Акмулла. «Наставления» (отрывок). </w:t>
      </w:r>
    </w:p>
    <w:p w:rsidR="00091AF1" w:rsidRDefault="00091AF1" w:rsidP="00091AF1">
      <w:pPr>
        <w:spacing w:line="360" w:lineRule="auto"/>
        <w:ind w:firstLine="709"/>
        <w:jc w:val="both"/>
        <w:rPr>
          <w:sz w:val="20"/>
          <w:szCs w:val="20"/>
        </w:rPr>
      </w:pPr>
      <w:r>
        <w:rPr>
          <w:sz w:val="20"/>
          <w:szCs w:val="20"/>
        </w:rPr>
        <w:t xml:space="preserve">Творчество сказителей. Дошедшие до нас сказания. Сказания «Хабрау», «Кубагуш-сэсэн», «Баик-сэсэн». </w:t>
      </w:r>
    </w:p>
    <w:p w:rsidR="00091AF1" w:rsidRDefault="00091AF1" w:rsidP="00091AF1">
      <w:pPr>
        <w:tabs>
          <w:tab w:val="left" w:pos="567"/>
        </w:tabs>
        <w:spacing w:line="360" w:lineRule="auto"/>
        <w:ind w:firstLine="709"/>
        <w:jc w:val="both"/>
        <w:rPr>
          <w:b/>
          <w:sz w:val="20"/>
          <w:szCs w:val="20"/>
        </w:rPr>
      </w:pPr>
      <w:r>
        <w:rPr>
          <w:b/>
          <w:sz w:val="20"/>
          <w:szCs w:val="20"/>
        </w:rPr>
        <w:t>Раздел 7. Народные поэты и писатели Башкортостана</w:t>
      </w:r>
    </w:p>
    <w:p w:rsidR="00091AF1" w:rsidRDefault="00091AF1" w:rsidP="00091AF1">
      <w:pPr>
        <w:spacing w:line="360" w:lineRule="auto"/>
        <w:ind w:firstLine="709"/>
        <w:jc w:val="both"/>
        <w:rPr>
          <w:sz w:val="20"/>
          <w:szCs w:val="20"/>
        </w:rPr>
      </w:pPr>
      <w:r>
        <w:rPr>
          <w:sz w:val="20"/>
          <w:szCs w:val="20"/>
        </w:rPr>
        <w:t xml:space="preserve">Народные поэты Башкортостана. М. Гафури. (биографическая справка) «Дай руку!». М. Карим. (биографическая справка) «Третий день подряд снег идет». Р. Гарипов. (биографическая справка) «Аманат» (отрывок из кубаира). Р. Бикбаев. (биографическая справка) «Письмо моему народу» (отрывки). </w:t>
      </w:r>
    </w:p>
    <w:p w:rsidR="00091AF1" w:rsidRDefault="00091AF1" w:rsidP="00091AF1">
      <w:pPr>
        <w:spacing w:line="360" w:lineRule="auto"/>
        <w:ind w:firstLine="709"/>
        <w:jc w:val="both"/>
        <w:rPr>
          <w:sz w:val="20"/>
          <w:szCs w:val="20"/>
        </w:rPr>
      </w:pPr>
      <w:r>
        <w:rPr>
          <w:sz w:val="20"/>
          <w:szCs w:val="20"/>
        </w:rPr>
        <w:t>Народные писатели Башкортостана. З. Биишева. (биографическая справка) «Игра в чашки» (отрывок из романа «Униженные»). А. Хакимов. (биографическая справка) «Старик Салях» (из повести «Свадьба»).</w:t>
      </w:r>
    </w:p>
    <w:p w:rsidR="00091AF1" w:rsidRDefault="00091AF1" w:rsidP="00091AF1">
      <w:pPr>
        <w:pStyle w:val="110"/>
        <w:spacing w:before="120" w:line="360" w:lineRule="auto"/>
        <w:rPr>
          <w:sz w:val="20"/>
          <w:szCs w:val="20"/>
        </w:rPr>
      </w:pPr>
      <w:bookmarkStart w:id="267" w:name="_Toc111515352"/>
      <w:bookmarkStart w:id="268" w:name="_Toc106269882"/>
      <w:r>
        <w:rPr>
          <w:sz w:val="20"/>
          <w:szCs w:val="20"/>
        </w:rPr>
        <w:t>7 класс</w:t>
      </w:r>
      <w:bookmarkEnd w:id="267"/>
      <w:bookmarkEnd w:id="268"/>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1. </w:t>
      </w:r>
      <w:r>
        <w:rPr>
          <w:b/>
          <w:sz w:val="20"/>
          <w:szCs w:val="20"/>
          <w:lang w:val="ba-RU"/>
        </w:rPr>
        <w:t>Завещание предков</w:t>
      </w:r>
    </w:p>
    <w:p w:rsidR="00091AF1" w:rsidRDefault="00091AF1" w:rsidP="00091AF1">
      <w:pPr>
        <w:spacing w:line="360" w:lineRule="auto"/>
        <w:ind w:firstLine="709"/>
        <w:jc w:val="both"/>
        <w:rPr>
          <w:sz w:val="20"/>
          <w:szCs w:val="20"/>
          <w:lang w:val="ba-RU"/>
        </w:rPr>
      </w:pPr>
      <w:r>
        <w:rPr>
          <w:bCs/>
          <w:sz w:val="20"/>
          <w:szCs w:val="20"/>
        </w:rPr>
        <w:t>Народные сказки.</w:t>
      </w:r>
      <w:r>
        <w:rPr>
          <w:sz w:val="20"/>
          <w:szCs w:val="20"/>
          <w:lang w:val="ba-RU"/>
        </w:rPr>
        <w:t xml:space="preserve"> Башкирское устное народное творчество. Сказки про животных. Сказка «Лиса-сирота». </w:t>
      </w:r>
      <w:r>
        <w:rPr>
          <w:sz w:val="20"/>
          <w:szCs w:val="20"/>
          <w:lang w:val="ba-RU"/>
        </w:rPr>
        <w:lastRenderedPageBreak/>
        <w:t xml:space="preserve">Волшебные сказки. «Золотое яблоко» Сказки о батырах. «Алып батыр», «Дутан батыр». Бытовые сказки. «Золотая капля», «Харанбай и Зиннатагай». </w:t>
      </w:r>
    </w:p>
    <w:p w:rsidR="00091AF1" w:rsidRDefault="00091AF1" w:rsidP="00091AF1">
      <w:pPr>
        <w:spacing w:line="360" w:lineRule="auto"/>
        <w:ind w:firstLine="709"/>
        <w:jc w:val="both"/>
        <w:rPr>
          <w:sz w:val="20"/>
          <w:szCs w:val="20"/>
          <w:lang w:val="ba-RU"/>
        </w:rPr>
      </w:pPr>
      <w:r>
        <w:rPr>
          <w:i/>
          <w:iCs/>
          <w:sz w:val="20"/>
          <w:szCs w:val="20"/>
          <w:lang w:val="ba-RU"/>
        </w:rPr>
        <w:t>Теория литературы:</w:t>
      </w:r>
      <w:r>
        <w:rPr>
          <w:sz w:val="20"/>
          <w:szCs w:val="20"/>
          <w:lang w:val="ba-RU"/>
        </w:rPr>
        <w:t xml:space="preserve"> понятие об аллегории, гиперболе и литоте. </w:t>
      </w:r>
    </w:p>
    <w:p w:rsidR="00091AF1" w:rsidRDefault="00091AF1" w:rsidP="00091AF1">
      <w:pPr>
        <w:tabs>
          <w:tab w:val="left" w:pos="567"/>
        </w:tabs>
        <w:spacing w:line="360" w:lineRule="auto"/>
        <w:ind w:firstLine="709"/>
        <w:jc w:val="both"/>
        <w:rPr>
          <w:sz w:val="20"/>
          <w:szCs w:val="20"/>
        </w:rPr>
      </w:pPr>
      <w:r>
        <w:rPr>
          <w:sz w:val="20"/>
          <w:szCs w:val="20"/>
        </w:rPr>
        <w:t xml:space="preserve">Народные рассказы. 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091AF1" w:rsidRDefault="00091AF1" w:rsidP="00091AF1">
      <w:pPr>
        <w:tabs>
          <w:tab w:val="left" w:pos="567"/>
        </w:tabs>
        <w:spacing w:line="360" w:lineRule="auto"/>
        <w:ind w:firstLine="709"/>
        <w:jc w:val="both"/>
        <w:rPr>
          <w:sz w:val="20"/>
          <w:szCs w:val="20"/>
        </w:rPr>
      </w:pPr>
      <w:r>
        <w:rPr>
          <w:i/>
          <w:iCs/>
          <w:sz w:val="20"/>
          <w:szCs w:val="20"/>
        </w:rPr>
        <w:t>Теория литературы:</w:t>
      </w:r>
      <w:r>
        <w:rPr>
          <w:sz w:val="20"/>
          <w:szCs w:val="20"/>
        </w:rPr>
        <w:t xml:space="preserve"> понятие о преданиях и легендах.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2</w:t>
      </w:r>
      <w:r>
        <w:rPr>
          <w:b/>
          <w:sz w:val="20"/>
          <w:szCs w:val="20"/>
        </w:rPr>
        <w:t xml:space="preserve">. </w:t>
      </w:r>
      <w:r>
        <w:rPr>
          <w:b/>
          <w:sz w:val="20"/>
          <w:szCs w:val="20"/>
          <w:lang w:val="ba-RU"/>
        </w:rPr>
        <w:t>В дружбе и единстве – сила!</w:t>
      </w:r>
    </w:p>
    <w:p w:rsidR="00091AF1" w:rsidRDefault="00091AF1" w:rsidP="00091AF1">
      <w:pPr>
        <w:spacing w:line="360" w:lineRule="auto"/>
        <w:ind w:firstLine="709"/>
        <w:jc w:val="both"/>
        <w:rPr>
          <w:sz w:val="20"/>
          <w:szCs w:val="20"/>
        </w:rPr>
      </w:pPr>
      <w:r>
        <w:rPr>
          <w:sz w:val="20"/>
          <w:szCs w:val="20"/>
        </w:rPr>
        <w:t xml:space="preserve">История народа в песнях. Песни о Родине и о дружбе народов: «Урал» (вариант), «Яйляук». </w:t>
      </w:r>
    </w:p>
    <w:p w:rsidR="00091AF1" w:rsidRDefault="00091AF1" w:rsidP="00091AF1">
      <w:pPr>
        <w:spacing w:line="360" w:lineRule="auto"/>
        <w:ind w:firstLine="709"/>
        <w:jc w:val="both"/>
        <w:rPr>
          <w:sz w:val="20"/>
          <w:szCs w:val="20"/>
        </w:rPr>
      </w:pPr>
      <w:r>
        <w:rPr>
          <w:sz w:val="20"/>
          <w:szCs w:val="20"/>
        </w:rPr>
        <w:t xml:space="preserve">Песни о Пугачевском восстании 1773–1775 годов: «Салават» (вариант). «Большая дорога» (вариант). </w:t>
      </w:r>
    </w:p>
    <w:p w:rsidR="00091AF1" w:rsidRDefault="00091AF1" w:rsidP="00091AF1">
      <w:pPr>
        <w:spacing w:line="360" w:lineRule="auto"/>
        <w:ind w:firstLine="709"/>
        <w:jc w:val="both"/>
        <w:rPr>
          <w:sz w:val="20"/>
          <w:szCs w:val="20"/>
        </w:rPr>
      </w:pPr>
      <w:r>
        <w:rPr>
          <w:sz w:val="20"/>
          <w:szCs w:val="20"/>
        </w:rPr>
        <w:t xml:space="preserve">Песни об Отечественной войне 1812 года: «Эскадрон», «Любизар». </w:t>
      </w:r>
    </w:p>
    <w:p w:rsidR="00091AF1" w:rsidRDefault="00091AF1" w:rsidP="00091AF1">
      <w:pPr>
        <w:spacing w:line="360" w:lineRule="auto"/>
        <w:ind w:firstLine="709"/>
        <w:jc w:val="both"/>
        <w:rPr>
          <w:sz w:val="20"/>
          <w:szCs w:val="20"/>
        </w:rPr>
      </w:pPr>
      <w:r>
        <w:rPr>
          <w:sz w:val="20"/>
          <w:szCs w:val="20"/>
        </w:rPr>
        <w:t>Песни о кантонах: «Колой кантон», «Абдулла ахун».</w:t>
      </w:r>
    </w:p>
    <w:p w:rsidR="00091AF1" w:rsidRDefault="00091AF1" w:rsidP="00091AF1">
      <w:pPr>
        <w:spacing w:line="360" w:lineRule="auto"/>
        <w:ind w:firstLine="709"/>
        <w:jc w:val="both"/>
        <w:rPr>
          <w:sz w:val="20"/>
          <w:szCs w:val="20"/>
        </w:rPr>
      </w:pPr>
      <w:r>
        <w:rPr>
          <w:sz w:val="20"/>
          <w:szCs w:val="20"/>
        </w:rPr>
        <w:t>Песни о беглецах: «Буранбай», «Бииш».</w:t>
      </w:r>
    </w:p>
    <w:p w:rsidR="00091AF1" w:rsidRDefault="00091AF1" w:rsidP="00091AF1">
      <w:pPr>
        <w:spacing w:line="360" w:lineRule="auto"/>
        <w:ind w:firstLine="709"/>
        <w:jc w:val="both"/>
        <w:rPr>
          <w:sz w:val="20"/>
          <w:szCs w:val="20"/>
        </w:rPr>
      </w:pPr>
      <w:r>
        <w:rPr>
          <w:sz w:val="20"/>
          <w:szCs w:val="20"/>
        </w:rPr>
        <w:t xml:space="preserve">Бытовые песни: «Зульхиза», «Гильмияза». </w:t>
      </w:r>
    </w:p>
    <w:p w:rsidR="00091AF1" w:rsidRDefault="00091AF1" w:rsidP="00091AF1">
      <w:pPr>
        <w:spacing w:line="360" w:lineRule="auto"/>
        <w:ind w:firstLine="709"/>
        <w:jc w:val="both"/>
        <w:rPr>
          <w:sz w:val="20"/>
          <w:szCs w:val="20"/>
        </w:rPr>
      </w:pPr>
      <w:r>
        <w:rPr>
          <w:sz w:val="20"/>
          <w:szCs w:val="20"/>
        </w:rPr>
        <w:t>Частушки.</w:t>
      </w:r>
    </w:p>
    <w:p w:rsidR="00091AF1" w:rsidRDefault="00091AF1" w:rsidP="00091AF1">
      <w:pPr>
        <w:spacing w:line="360" w:lineRule="auto"/>
        <w:ind w:firstLine="709"/>
        <w:jc w:val="both"/>
        <w:rPr>
          <w:sz w:val="20"/>
          <w:szCs w:val="20"/>
        </w:rPr>
      </w:pPr>
      <w:r>
        <w:rPr>
          <w:sz w:val="20"/>
          <w:szCs w:val="20"/>
        </w:rPr>
        <w:t xml:space="preserve">«Кармасан и Чермасан» (по произведению «Последний из рода Сартаево»). Творчество сказителей. «Хабрау», «Кубагуш-сэсэн», «Баик-сэсэн». </w:t>
      </w:r>
    </w:p>
    <w:p w:rsidR="00091AF1" w:rsidRDefault="00091AF1" w:rsidP="00091AF1">
      <w:pPr>
        <w:spacing w:line="360" w:lineRule="auto"/>
        <w:ind w:firstLine="709"/>
        <w:jc w:val="both"/>
        <w:rPr>
          <w:sz w:val="20"/>
          <w:szCs w:val="20"/>
        </w:rPr>
      </w:pPr>
      <w:r>
        <w:rPr>
          <w:sz w:val="20"/>
          <w:szCs w:val="20"/>
        </w:rPr>
        <w:t>Мой прекрасный край. Ш. Биккулов. «Лес…». М. Гафури. «В цветочном саду». Ж. Киекбаев. (биографическая справка) «Дедушка Умурзак», «Родные и знакомые» (отрывок из романа).</w:t>
      </w:r>
    </w:p>
    <w:p w:rsidR="00091AF1" w:rsidRDefault="00091AF1" w:rsidP="00091AF1">
      <w:pPr>
        <w:spacing w:line="360" w:lineRule="auto"/>
        <w:ind w:firstLine="709"/>
        <w:jc w:val="both"/>
        <w:rPr>
          <w:sz w:val="20"/>
          <w:szCs w:val="20"/>
        </w:rPr>
      </w:pPr>
      <w:r>
        <w:rPr>
          <w:sz w:val="20"/>
          <w:szCs w:val="20"/>
        </w:rPr>
        <w:t>Детская игра «Сокор туп» (справка).</w:t>
      </w:r>
    </w:p>
    <w:p w:rsidR="00091AF1" w:rsidRDefault="00091AF1" w:rsidP="00091AF1">
      <w:pPr>
        <w:spacing w:line="360" w:lineRule="auto"/>
        <w:ind w:firstLine="709"/>
        <w:jc w:val="both"/>
        <w:rPr>
          <w:sz w:val="20"/>
          <w:szCs w:val="20"/>
        </w:rPr>
      </w:pPr>
      <w:r>
        <w:rPr>
          <w:sz w:val="20"/>
          <w:szCs w:val="20"/>
        </w:rPr>
        <w:t>Башкирская национальная одежда (справка).</w:t>
      </w:r>
    </w:p>
    <w:p w:rsidR="00091AF1" w:rsidRDefault="00091AF1" w:rsidP="00091AF1">
      <w:pPr>
        <w:spacing w:line="360" w:lineRule="auto"/>
        <w:ind w:firstLine="709"/>
        <w:jc w:val="both"/>
        <w:rPr>
          <w:sz w:val="20"/>
          <w:szCs w:val="20"/>
        </w:rPr>
      </w:pPr>
      <w:r>
        <w:rPr>
          <w:sz w:val="20"/>
          <w:szCs w:val="20"/>
        </w:rPr>
        <w:t xml:space="preserve">А. Игебаев. «Не забыл тебя, моя деревня!». М. Карим. «О березовом листе».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3</w:t>
      </w:r>
      <w:r>
        <w:rPr>
          <w:b/>
          <w:sz w:val="20"/>
          <w:szCs w:val="20"/>
        </w:rPr>
        <w:t xml:space="preserve">. </w:t>
      </w:r>
      <w:r>
        <w:rPr>
          <w:b/>
          <w:sz w:val="20"/>
          <w:szCs w:val="20"/>
          <w:lang w:val="ba-RU"/>
        </w:rPr>
        <w:t>Идет белый-белый снег</w:t>
      </w:r>
    </w:p>
    <w:p w:rsidR="00091AF1" w:rsidRDefault="00091AF1" w:rsidP="00091AF1">
      <w:pPr>
        <w:spacing w:line="360" w:lineRule="auto"/>
        <w:ind w:firstLine="709"/>
        <w:jc w:val="both"/>
        <w:rPr>
          <w:sz w:val="20"/>
          <w:szCs w:val="20"/>
        </w:rPr>
      </w:pPr>
      <w:r>
        <w:rPr>
          <w:sz w:val="20"/>
          <w:szCs w:val="20"/>
        </w:rPr>
        <w:t xml:space="preserve">Белая земля. К. Киньябулатова. «Здравствуй, белая зима!». С. Алибай. «Прекрасный день». Г. Тукай. «Сон земли». А. Аглиуллин. «Сани с узором». </w:t>
      </w:r>
    </w:p>
    <w:p w:rsidR="00091AF1" w:rsidRDefault="00091AF1" w:rsidP="00091AF1">
      <w:pPr>
        <w:spacing w:line="360" w:lineRule="auto"/>
        <w:ind w:firstLine="709"/>
        <w:jc w:val="both"/>
        <w:rPr>
          <w:sz w:val="20"/>
          <w:szCs w:val="20"/>
        </w:rPr>
      </w:pPr>
      <w:r>
        <w:rPr>
          <w:sz w:val="20"/>
          <w:szCs w:val="20"/>
        </w:rPr>
        <w:t>Защитники Отечества. 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4. </w:t>
      </w:r>
      <w:r>
        <w:rPr>
          <w:b/>
          <w:sz w:val="20"/>
          <w:szCs w:val="20"/>
          <w:lang w:val="ba-RU"/>
        </w:rPr>
        <w:t>Самое дорогое – мамы!</w:t>
      </w:r>
    </w:p>
    <w:p w:rsidR="00091AF1" w:rsidRDefault="00091AF1" w:rsidP="00091AF1">
      <w:pPr>
        <w:spacing w:line="360" w:lineRule="auto"/>
        <w:ind w:firstLine="709"/>
        <w:jc w:val="both"/>
        <w:rPr>
          <w:sz w:val="20"/>
          <w:szCs w:val="20"/>
        </w:rPr>
      </w:pPr>
      <w:r>
        <w:rPr>
          <w:sz w:val="20"/>
          <w:szCs w:val="20"/>
        </w:rPr>
        <w:t>Доброта и красота. Г. Зайнашева. «Пою о моей маме». З. Алтынбаева. «Слово матери». Ф. Исянгулов. (биографическая справка) «</w:t>
      </w:r>
      <w:r>
        <w:rPr>
          <w:sz w:val="20"/>
          <w:szCs w:val="20"/>
          <w:lang w:val="ba-RU"/>
        </w:rPr>
        <w:t>Клубок</w:t>
      </w:r>
      <w:r>
        <w:rPr>
          <w:sz w:val="20"/>
          <w:szCs w:val="20"/>
        </w:rPr>
        <w:t xml:space="preserve"> масла». А. Бикчентаев. «Глаза раненой волчицы». Г. Якупова. (биографическая справка) «Бабушка печка». Н. Игизьянова. (биографическая справка). «Водоворот».</w:t>
      </w:r>
    </w:p>
    <w:p w:rsidR="00091AF1" w:rsidRDefault="00091AF1" w:rsidP="00091AF1">
      <w:pPr>
        <w:spacing w:line="360" w:lineRule="auto"/>
        <w:ind w:firstLine="709"/>
        <w:jc w:val="both"/>
        <w:rPr>
          <w:b/>
          <w:sz w:val="20"/>
          <w:szCs w:val="20"/>
        </w:rPr>
      </w:pPr>
      <w:r>
        <w:rPr>
          <w:b/>
          <w:sz w:val="20"/>
          <w:szCs w:val="20"/>
        </w:rPr>
        <w:t xml:space="preserve">Раздел 5. Эх, </w:t>
      </w:r>
      <w:r>
        <w:rPr>
          <w:b/>
          <w:sz w:val="20"/>
          <w:szCs w:val="20"/>
          <w:lang w:val="ba-RU"/>
        </w:rPr>
        <w:t>приходит веселая</w:t>
      </w:r>
      <w:r>
        <w:rPr>
          <w:b/>
          <w:sz w:val="20"/>
          <w:szCs w:val="20"/>
        </w:rPr>
        <w:t xml:space="preserve"> весна!</w:t>
      </w:r>
    </w:p>
    <w:p w:rsidR="00091AF1" w:rsidRDefault="00091AF1" w:rsidP="00091AF1">
      <w:pPr>
        <w:spacing w:line="360" w:lineRule="auto"/>
        <w:ind w:firstLine="709"/>
        <w:jc w:val="both"/>
        <w:rPr>
          <w:sz w:val="20"/>
          <w:szCs w:val="20"/>
        </w:rPr>
      </w:pPr>
      <w:r>
        <w:rPr>
          <w:sz w:val="20"/>
          <w:szCs w:val="20"/>
        </w:rPr>
        <w:t>Весенняя природа. Р. Нигмати. «Весна пришла, весна!». М. Джалиль. «Песни мои». М. Гафури. «Луг». Х. Назар. «Летняя гроза». С. Алибай. «Призыв дождя».</w:t>
      </w:r>
    </w:p>
    <w:p w:rsidR="00091AF1" w:rsidRDefault="00091AF1" w:rsidP="00091AF1">
      <w:pPr>
        <w:spacing w:line="360" w:lineRule="auto"/>
        <w:ind w:firstLine="709"/>
        <w:jc w:val="both"/>
        <w:rPr>
          <w:sz w:val="20"/>
          <w:szCs w:val="20"/>
        </w:rPr>
      </w:pPr>
      <w:r>
        <w:rPr>
          <w:sz w:val="20"/>
          <w:szCs w:val="20"/>
        </w:rPr>
        <w:t xml:space="preserve">Эхо родной земли. Х. Давлетшина. (биографическая справка) «Айбика». Я. Ухсай. «Облака». К. Аралбай. </w:t>
      </w:r>
      <w:r>
        <w:rPr>
          <w:sz w:val="20"/>
          <w:szCs w:val="20"/>
        </w:rPr>
        <w:lastRenderedPageBreak/>
        <w:t>«Башкирский язык». М. Карим. «Аскат Искандара» (отрывок из повести «Долгое-долгое детство»).</w:t>
      </w:r>
    </w:p>
    <w:p w:rsidR="00091AF1" w:rsidRDefault="00091AF1" w:rsidP="00091AF1">
      <w:pPr>
        <w:pStyle w:val="110"/>
        <w:spacing w:before="120" w:line="360" w:lineRule="auto"/>
        <w:rPr>
          <w:sz w:val="20"/>
          <w:szCs w:val="20"/>
        </w:rPr>
      </w:pPr>
      <w:bookmarkStart w:id="269" w:name="_Toc111515353"/>
      <w:bookmarkStart w:id="270" w:name="_Toc106269883"/>
      <w:r>
        <w:rPr>
          <w:sz w:val="20"/>
          <w:szCs w:val="20"/>
        </w:rPr>
        <w:t>8 класс</w:t>
      </w:r>
      <w:bookmarkEnd w:id="269"/>
      <w:bookmarkEnd w:id="270"/>
    </w:p>
    <w:p w:rsidR="00091AF1" w:rsidRDefault="00091AF1" w:rsidP="00091AF1">
      <w:pPr>
        <w:spacing w:line="360" w:lineRule="auto"/>
        <w:ind w:firstLine="709"/>
        <w:jc w:val="both"/>
        <w:rPr>
          <w:b/>
          <w:sz w:val="20"/>
          <w:szCs w:val="20"/>
          <w:lang w:val="ba-RU"/>
        </w:rPr>
      </w:pPr>
      <w:r>
        <w:rPr>
          <w:b/>
          <w:sz w:val="20"/>
          <w:szCs w:val="20"/>
        </w:rPr>
        <w:t>Раздел 1</w:t>
      </w:r>
      <w:r>
        <w:rPr>
          <w:b/>
          <w:sz w:val="20"/>
          <w:szCs w:val="20"/>
          <w:lang w:val="ba-RU"/>
        </w:rPr>
        <w:t>. Школа – родник знаний</w:t>
      </w:r>
    </w:p>
    <w:p w:rsidR="00091AF1" w:rsidRDefault="00091AF1" w:rsidP="00091AF1">
      <w:pPr>
        <w:spacing w:line="360" w:lineRule="auto"/>
        <w:ind w:firstLine="709"/>
        <w:jc w:val="both"/>
        <w:rPr>
          <w:sz w:val="20"/>
          <w:szCs w:val="20"/>
        </w:rPr>
      </w:pPr>
      <w:r>
        <w:rPr>
          <w:sz w:val="20"/>
          <w:szCs w:val="20"/>
        </w:rPr>
        <w:t>Путь к знаниям. Алибаев С. «Школьный путь»</w:t>
      </w:r>
      <w:r>
        <w:rPr>
          <w:sz w:val="20"/>
          <w:szCs w:val="20"/>
          <w:lang w:val="ba-RU"/>
        </w:rPr>
        <w:t xml:space="preserve">. </w:t>
      </w:r>
      <w:r>
        <w:rPr>
          <w:sz w:val="20"/>
          <w:szCs w:val="20"/>
        </w:rPr>
        <w:t>Мусин Н. «Урок»</w:t>
      </w:r>
      <w:r>
        <w:rPr>
          <w:sz w:val="20"/>
          <w:szCs w:val="20"/>
          <w:lang w:val="ba-RU"/>
        </w:rPr>
        <w:t xml:space="preserve">. </w:t>
      </w:r>
      <w:r>
        <w:rPr>
          <w:sz w:val="20"/>
          <w:szCs w:val="20"/>
        </w:rPr>
        <w:t xml:space="preserve">Р. Тимершин «Изобретатель». </w:t>
      </w:r>
    </w:p>
    <w:p w:rsidR="00091AF1" w:rsidRDefault="00091AF1" w:rsidP="00091AF1">
      <w:pPr>
        <w:tabs>
          <w:tab w:val="left" w:pos="567"/>
        </w:tabs>
        <w:spacing w:line="360" w:lineRule="auto"/>
        <w:ind w:firstLine="709"/>
        <w:jc w:val="both"/>
        <w:rPr>
          <w:sz w:val="20"/>
          <w:szCs w:val="20"/>
          <w:lang w:val="ba-RU"/>
        </w:rPr>
      </w:pPr>
      <w:r>
        <w:rPr>
          <w:b/>
          <w:sz w:val="20"/>
          <w:szCs w:val="20"/>
        </w:rPr>
        <w:t xml:space="preserve">Раздел 2. </w:t>
      </w:r>
      <w:r>
        <w:rPr>
          <w:b/>
          <w:sz w:val="20"/>
          <w:szCs w:val="20"/>
          <w:lang w:val="ba-RU"/>
        </w:rPr>
        <w:t>Осень – трудовая пора и пора изобилия</w:t>
      </w:r>
    </w:p>
    <w:p w:rsidR="00091AF1" w:rsidRDefault="00091AF1" w:rsidP="00091AF1">
      <w:pPr>
        <w:tabs>
          <w:tab w:val="left" w:pos="567"/>
        </w:tabs>
        <w:spacing w:line="360" w:lineRule="auto"/>
        <w:ind w:firstLine="709"/>
        <w:jc w:val="both"/>
        <w:rPr>
          <w:sz w:val="20"/>
          <w:szCs w:val="20"/>
        </w:rPr>
      </w:pPr>
      <w:r>
        <w:rPr>
          <w:bCs/>
          <w:sz w:val="20"/>
          <w:szCs w:val="20"/>
          <w:lang w:val="ba-RU"/>
        </w:rPr>
        <w:t>Хлеб – богатство страны</w:t>
      </w:r>
      <w:r>
        <w:rPr>
          <w:sz w:val="20"/>
          <w:szCs w:val="20"/>
        </w:rPr>
        <w:t>. Р. Ханнанов «Ценность хлеба». Р. Уметбаев «Поле Амира».</w:t>
      </w:r>
    </w:p>
    <w:p w:rsidR="00091AF1" w:rsidRDefault="00091AF1" w:rsidP="00091AF1">
      <w:pPr>
        <w:tabs>
          <w:tab w:val="left" w:pos="567"/>
        </w:tabs>
        <w:spacing w:line="360" w:lineRule="auto"/>
        <w:ind w:firstLine="709"/>
        <w:jc w:val="both"/>
        <w:rPr>
          <w:b/>
          <w:sz w:val="20"/>
          <w:szCs w:val="20"/>
        </w:rPr>
      </w:pPr>
      <w:r>
        <w:rPr>
          <w:i/>
          <w:iCs/>
          <w:sz w:val="20"/>
          <w:szCs w:val="20"/>
        </w:rPr>
        <w:t>Теория литературы:</w:t>
      </w:r>
      <w:r>
        <w:rPr>
          <w:sz w:val="20"/>
          <w:szCs w:val="20"/>
        </w:rPr>
        <w:t xml:space="preserve"> композиция художественного произведения.</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3</w:t>
      </w:r>
      <w:r>
        <w:rPr>
          <w:b/>
          <w:sz w:val="20"/>
          <w:szCs w:val="20"/>
        </w:rPr>
        <w:t xml:space="preserve">. </w:t>
      </w:r>
      <w:r>
        <w:rPr>
          <w:b/>
          <w:sz w:val="20"/>
          <w:szCs w:val="20"/>
          <w:lang w:val="ba-RU"/>
        </w:rPr>
        <w:t>Учитель – какое прекрасное слово!</w:t>
      </w:r>
    </w:p>
    <w:p w:rsidR="00091AF1" w:rsidRDefault="00091AF1" w:rsidP="00091AF1">
      <w:pPr>
        <w:spacing w:line="360" w:lineRule="auto"/>
        <w:ind w:firstLine="709"/>
        <w:jc w:val="both"/>
        <w:rPr>
          <w:sz w:val="20"/>
          <w:szCs w:val="20"/>
        </w:rPr>
      </w:pPr>
      <w:r>
        <w:rPr>
          <w:sz w:val="20"/>
          <w:szCs w:val="20"/>
        </w:rPr>
        <w:t>Вечная профессия. Гарипов Р. «Учителю». Шаммас Р. «Реки без мостов».</w:t>
      </w:r>
    </w:p>
    <w:p w:rsidR="00091AF1" w:rsidRDefault="00091AF1" w:rsidP="00091AF1">
      <w:pPr>
        <w:spacing w:line="360" w:lineRule="auto"/>
        <w:ind w:firstLine="709"/>
        <w:jc w:val="both"/>
        <w:rPr>
          <w:b/>
          <w:sz w:val="20"/>
          <w:szCs w:val="20"/>
          <w:lang w:val="ba-RU"/>
        </w:rPr>
      </w:pPr>
      <w:r>
        <w:rPr>
          <w:b/>
          <w:sz w:val="20"/>
          <w:szCs w:val="20"/>
        </w:rPr>
        <w:t xml:space="preserve">Раздел </w:t>
      </w:r>
      <w:r>
        <w:rPr>
          <w:b/>
          <w:sz w:val="20"/>
          <w:szCs w:val="20"/>
          <w:lang w:val="ba-RU"/>
        </w:rPr>
        <w:t>4</w:t>
      </w:r>
      <w:r>
        <w:rPr>
          <w:b/>
          <w:sz w:val="20"/>
          <w:szCs w:val="20"/>
        </w:rPr>
        <w:t xml:space="preserve">. </w:t>
      </w:r>
      <w:r>
        <w:rPr>
          <w:b/>
          <w:sz w:val="20"/>
          <w:szCs w:val="20"/>
          <w:lang w:val="ba-RU"/>
        </w:rPr>
        <w:t>Салават батыр</w:t>
      </w:r>
    </w:p>
    <w:p w:rsidR="00091AF1" w:rsidRDefault="00091AF1" w:rsidP="00091AF1">
      <w:pPr>
        <w:spacing w:line="360" w:lineRule="auto"/>
        <w:ind w:firstLine="709"/>
        <w:jc w:val="both"/>
        <w:rPr>
          <w:sz w:val="20"/>
          <w:szCs w:val="20"/>
        </w:rPr>
      </w:pPr>
      <w:r>
        <w:rPr>
          <w:sz w:val="20"/>
          <w:szCs w:val="20"/>
        </w:rPr>
        <w:t>Салават Юлаев в памяти народа. Ф. Рахимгулова. «Салават». Т. Давлетбердина. «Дух Салавата». Ф. Кузбеков. «Салават, ты клич битвы». Я. Хамматов. (биографическая справка) «Салават».</w:t>
      </w:r>
    </w:p>
    <w:p w:rsidR="00091AF1" w:rsidRDefault="00091AF1" w:rsidP="00091AF1">
      <w:pPr>
        <w:spacing w:line="360" w:lineRule="auto"/>
        <w:ind w:firstLine="709"/>
        <w:jc w:val="both"/>
        <w:rPr>
          <w:b/>
          <w:sz w:val="20"/>
          <w:szCs w:val="20"/>
        </w:rPr>
      </w:pPr>
      <w:r>
        <w:rPr>
          <w:b/>
          <w:sz w:val="20"/>
          <w:szCs w:val="20"/>
        </w:rPr>
        <w:t xml:space="preserve">Раздел </w:t>
      </w:r>
      <w:r>
        <w:rPr>
          <w:b/>
          <w:sz w:val="20"/>
          <w:szCs w:val="20"/>
          <w:lang w:val="ba-RU"/>
        </w:rPr>
        <w:t>5</w:t>
      </w:r>
      <w:r>
        <w:rPr>
          <w:b/>
          <w:sz w:val="20"/>
          <w:szCs w:val="20"/>
        </w:rPr>
        <w:t>. Зима</w:t>
      </w:r>
    </w:p>
    <w:p w:rsidR="00091AF1" w:rsidRDefault="00091AF1" w:rsidP="00091AF1">
      <w:pPr>
        <w:spacing w:line="360" w:lineRule="auto"/>
        <w:ind w:firstLine="709"/>
        <w:jc w:val="both"/>
        <w:rPr>
          <w:sz w:val="20"/>
          <w:szCs w:val="20"/>
        </w:rPr>
      </w:pPr>
      <w:r>
        <w:rPr>
          <w:sz w:val="20"/>
          <w:szCs w:val="20"/>
        </w:rPr>
        <w:t>Зимний пейзаж. Ш. Бабич. «Зимняя дорога». Б. Рафиков. (биографическая справка) «Волки». И. Теляумбитов. «Утро марала»</w:t>
      </w:r>
      <w:r>
        <w:rPr>
          <w:sz w:val="20"/>
          <w:szCs w:val="20"/>
          <w:lang w:val="ba-RU"/>
        </w:rPr>
        <w:t>. О. </w:t>
      </w:r>
      <w:r>
        <w:rPr>
          <w:sz w:val="20"/>
          <w:szCs w:val="20"/>
        </w:rPr>
        <w:t>Перовская. «Мишка».</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6</w:t>
      </w:r>
      <w:r>
        <w:rPr>
          <w:b/>
          <w:sz w:val="20"/>
          <w:szCs w:val="20"/>
        </w:rPr>
        <w:t xml:space="preserve">. </w:t>
      </w:r>
      <w:r>
        <w:rPr>
          <w:b/>
          <w:sz w:val="20"/>
          <w:szCs w:val="20"/>
          <w:lang w:val="ba-RU"/>
        </w:rPr>
        <w:t>Время славы и доблести</w:t>
      </w:r>
    </w:p>
    <w:p w:rsidR="00091AF1" w:rsidRDefault="00091AF1" w:rsidP="00091AF1">
      <w:pPr>
        <w:spacing w:line="360" w:lineRule="auto"/>
        <w:ind w:firstLine="709"/>
        <w:jc w:val="both"/>
        <w:rPr>
          <w:sz w:val="20"/>
          <w:szCs w:val="20"/>
        </w:rPr>
      </w:pPr>
      <w:r>
        <w:rPr>
          <w:sz w:val="20"/>
          <w:szCs w:val="20"/>
        </w:rPr>
        <w:t>Путь к Победе. Карим М. «Ульмясбай». Галимов Н. «Курай, вернувшийся с войны». Уметбаев Р. «Шли башкиры на войну».</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об особенностях лиро-эпических поэм.</w:t>
      </w:r>
    </w:p>
    <w:p w:rsidR="00091AF1" w:rsidRDefault="00091AF1" w:rsidP="00091AF1">
      <w:pPr>
        <w:spacing w:line="360" w:lineRule="auto"/>
        <w:ind w:firstLine="709"/>
        <w:jc w:val="both"/>
        <w:rPr>
          <w:sz w:val="20"/>
          <w:szCs w:val="20"/>
        </w:rPr>
      </w:pPr>
      <w:r>
        <w:rPr>
          <w:sz w:val="20"/>
          <w:szCs w:val="20"/>
        </w:rPr>
        <w:t>Душевные порывы. Шукшин В. «Горе». Назар Х. «Три слова». Ямалетдинов М. «Вера». Галимов З. «Полевые цветы».</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7</w:t>
      </w:r>
      <w:r>
        <w:rPr>
          <w:b/>
          <w:sz w:val="20"/>
          <w:szCs w:val="20"/>
        </w:rPr>
        <w:t xml:space="preserve">. </w:t>
      </w:r>
      <w:r>
        <w:rPr>
          <w:b/>
          <w:sz w:val="20"/>
          <w:szCs w:val="20"/>
          <w:lang w:val="ba-RU"/>
        </w:rPr>
        <w:t>Бурно приходит весна</w:t>
      </w:r>
    </w:p>
    <w:p w:rsidR="00091AF1" w:rsidRDefault="00091AF1" w:rsidP="00091AF1">
      <w:pPr>
        <w:tabs>
          <w:tab w:val="left" w:pos="567"/>
        </w:tabs>
        <w:spacing w:line="360" w:lineRule="auto"/>
        <w:ind w:firstLine="709"/>
        <w:jc w:val="both"/>
        <w:rPr>
          <w:sz w:val="20"/>
          <w:szCs w:val="20"/>
        </w:rPr>
      </w:pPr>
      <w:r>
        <w:rPr>
          <w:sz w:val="20"/>
          <w:szCs w:val="20"/>
          <w:lang w:val="ba-RU"/>
        </w:rPr>
        <w:t xml:space="preserve">Любовь матери. Ш. </w:t>
      </w:r>
      <w:r>
        <w:rPr>
          <w:sz w:val="20"/>
          <w:szCs w:val="20"/>
        </w:rPr>
        <w:t>Биккулов. (биографическая справка) «Советы моей мамы». Т. Гиниатуллин. «Мать и дитя».</w:t>
      </w:r>
    </w:p>
    <w:p w:rsidR="00091AF1" w:rsidRDefault="00091AF1" w:rsidP="00091AF1">
      <w:pPr>
        <w:tabs>
          <w:tab w:val="left" w:pos="567"/>
        </w:tabs>
        <w:spacing w:line="360" w:lineRule="auto"/>
        <w:ind w:firstLine="709"/>
        <w:jc w:val="both"/>
        <w:rPr>
          <w:sz w:val="20"/>
          <w:szCs w:val="20"/>
        </w:rPr>
      </w:pPr>
      <w:r>
        <w:rPr>
          <w:sz w:val="20"/>
          <w:szCs w:val="20"/>
        </w:rPr>
        <w:t xml:space="preserve">Весенние рассказы. Р. Гарипов. «Весенняя песня». З. Ураксин. «Яблоня». Р. Сафин. «Танец вдов и безногих». </w:t>
      </w:r>
    </w:p>
    <w:p w:rsidR="00091AF1" w:rsidRDefault="00091AF1" w:rsidP="00091AF1">
      <w:pPr>
        <w:spacing w:line="360" w:lineRule="auto"/>
        <w:ind w:firstLine="709"/>
        <w:jc w:val="both"/>
        <w:rPr>
          <w:b/>
          <w:sz w:val="20"/>
          <w:szCs w:val="20"/>
          <w:lang w:val="ba-RU"/>
        </w:rPr>
      </w:pPr>
      <w:r>
        <w:rPr>
          <w:b/>
          <w:sz w:val="20"/>
          <w:szCs w:val="20"/>
        </w:rPr>
        <w:t xml:space="preserve">Раздел </w:t>
      </w:r>
      <w:r>
        <w:rPr>
          <w:b/>
          <w:sz w:val="20"/>
          <w:szCs w:val="20"/>
          <w:lang w:val="ba-RU"/>
        </w:rPr>
        <w:t>8</w:t>
      </w:r>
      <w:r>
        <w:rPr>
          <w:b/>
          <w:sz w:val="20"/>
          <w:szCs w:val="20"/>
        </w:rPr>
        <w:t xml:space="preserve">. </w:t>
      </w:r>
      <w:r>
        <w:rPr>
          <w:b/>
          <w:sz w:val="20"/>
          <w:szCs w:val="20"/>
          <w:lang w:val="ba-RU"/>
        </w:rPr>
        <w:t>Родной край – мой Урал</w:t>
      </w:r>
    </w:p>
    <w:p w:rsidR="00091AF1" w:rsidRDefault="00091AF1" w:rsidP="00091AF1">
      <w:pPr>
        <w:spacing w:line="360" w:lineRule="auto"/>
        <w:ind w:firstLine="709"/>
        <w:jc w:val="both"/>
        <w:rPr>
          <w:sz w:val="20"/>
          <w:szCs w:val="20"/>
        </w:rPr>
      </w:pPr>
      <w:r>
        <w:rPr>
          <w:sz w:val="20"/>
          <w:szCs w:val="20"/>
          <w:lang w:val="ba-RU"/>
        </w:rPr>
        <w:t xml:space="preserve">Богатства родной земли. К. </w:t>
      </w:r>
      <w:r>
        <w:rPr>
          <w:sz w:val="20"/>
          <w:szCs w:val="20"/>
        </w:rPr>
        <w:t xml:space="preserve">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 </w:t>
      </w:r>
    </w:p>
    <w:p w:rsidR="00091AF1" w:rsidRDefault="00091AF1" w:rsidP="00091AF1">
      <w:pPr>
        <w:pStyle w:val="110"/>
        <w:spacing w:before="120" w:line="360" w:lineRule="auto"/>
        <w:rPr>
          <w:sz w:val="20"/>
          <w:szCs w:val="20"/>
        </w:rPr>
      </w:pPr>
      <w:bookmarkStart w:id="271" w:name="_Toc111515354"/>
      <w:bookmarkStart w:id="272" w:name="_Toc106269884"/>
      <w:r>
        <w:rPr>
          <w:sz w:val="20"/>
          <w:szCs w:val="20"/>
        </w:rPr>
        <w:t>9 класс</w:t>
      </w:r>
      <w:bookmarkEnd w:id="271"/>
      <w:bookmarkEnd w:id="272"/>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1. </w:t>
      </w:r>
      <w:r>
        <w:rPr>
          <w:b/>
          <w:sz w:val="20"/>
          <w:szCs w:val="20"/>
          <w:lang w:val="ba-RU"/>
        </w:rPr>
        <w:t>Живые родники</w:t>
      </w:r>
    </w:p>
    <w:p w:rsidR="00091AF1" w:rsidRDefault="00091AF1" w:rsidP="00091AF1">
      <w:pPr>
        <w:spacing w:line="360" w:lineRule="auto"/>
        <w:ind w:firstLine="709"/>
        <w:jc w:val="both"/>
        <w:rPr>
          <w:sz w:val="20"/>
          <w:szCs w:val="20"/>
        </w:rPr>
      </w:pPr>
      <w:r>
        <w:rPr>
          <w:bCs/>
          <w:sz w:val="20"/>
          <w:szCs w:val="20"/>
        </w:rPr>
        <w:t>Мой родной язык.</w:t>
      </w:r>
      <w:r>
        <w:rPr>
          <w:sz w:val="20"/>
          <w:szCs w:val="20"/>
          <w:lang w:val="ba-RU"/>
        </w:rPr>
        <w:t xml:space="preserve"> </w:t>
      </w:r>
      <w:r>
        <w:rPr>
          <w:sz w:val="20"/>
          <w:szCs w:val="20"/>
        </w:rPr>
        <w:t xml:space="preserve">Р. Гарипов. «Язык». Б. Бикбай. «Живые родники». Р. Мифтахов. «Наследство». Т. Карамышева. «Слово». И. Халимов. «Ночная мелодия». </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2</w:t>
      </w:r>
      <w:r>
        <w:rPr>
          <w:b/>
          <w:sz w:val="20"/>
          <w:szCs w:val="20"/>
        </w:rPr>
        <w:t xml:space="preserve">. </w:t>
      </w:r>
      <w:r>
        <w:rPr>
          <w:b/>
          <w:sz w:val="20"/>
          <w:szCs w:val="20"/>
          <w:lang w:val="ba-RU"/>
        </w:rPr>
        <w:t>Край родной</w:t>
      </w:r>
    </w:p>
    <w:p w:rsidR="00091AF1" w:rsidRDefault="00091AF1" w:rsidP="00091AF1">
      <w:pPr>
        <w:tabs>
          <w:tab w:val="left" w:pos="567"/>
        </w:tabs>
        <w:spacing w:line="360" w:lineRule="auto"/>
        <w:ind w:firstLine="709"/>
        <w:jc w:val="both"/>
        <w:rPr>
          <w:sz w:val="20"/>
          <w:szCs w:val="20"/>
        </w:rPr>
      </w:pPr>
      <w:r>
        <w:rPr>
          <w:sz w:val="20"/>
          <w:szCs w:val="20"/>
          <w:lang w:val="ba-RU"/>
        </w:rPr>
        <w:t xml:space="preserve">Малая Родина. Р. </w:t>
      </w:r>
      <w:r>
        <w:rPr>
          <w:sz w:val="20"/>
          <w:szCs w:val="20"/>
        </w:rPr>
        <w:t xml:space="preserve">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091AF1" w:rsidRDefault="00091AF1" w:rsidP="00091AF1">
      <w:pPr>
        <w:tabs>
          <w:tab w:val="left" w:pos="567"/>
        </w:tabs>
        <w:spacing w:line="360" w:lineRule="auto"/>
        <w:ind w:firstLine="709"/>
        <w:jc w:val="both"/>
        <w:rPr>
          <w:sz w:val="20"/>
          <w:szCs w:val="20"/>
        </w:rPr>
      </w:pPr>
      <w:r>
        <w:rPr>
          <w:sz w:val="20"/>
          <w:szCs w:val="20"/>
        </w:rPr>
        <w:lastRenderedPageBreak/>
        <w:t xml:space="preserve">Нежная природа. М. Абсалямов «Тополя Юмагужи». Ф. Акбулатова «Природа нуждается в нас» (информация). А. Гарифуллина «Ручеек».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091AF1" w:rsidRDefault="00091AF1" w:rsidP="00091AF1">
      <w:pPr>
        <w:tabs>
          <w:tab w:val="left" w:pos="567"/>
        </w:tabs>
        <w:spacing w:line="360" w:lineRule="auto"/>
        <w:ind w:firstLine="709"/>
        <w:jc w:val="both"/>
        <w:rPr>
          <w:sz w:val="20"/>
          <w:szCs w:val="20"/>
        </w:rPr>
      </w:pPr>
      <w:r>
        <w:rPr>
          <w:i/>
          <w:iCs/>
          <w:sz w:val="20"/>
          <w:szCs w:val="20"/>
        </w:rPr>
        <w:t>Теория литературы:</w:t>
      </w:r>
      <w:r>
        <w:rPr>
          <w:sz w:val="20"/>
          <w:szCs w:val="20"/>
        </w:rPr>
        <w:t xml:space="preserve"> понятие о литературных видах (эпос, лирика, драма), литературные жанры.</w:t>
      </w:r>
    </w:p>
    <w:p w:rsidR="00091AF1" w:rsidRDefault="00091AF1" w:rsidP="00091AF1">
      <w:pPr>
        <w:tabs>
          <w:tab w:val="left" w:pos="567"/>
        </w:tabs>
        <w:spacing w:line="360" w:lineRule="auto"/>
        <w:ind w:firstLine="709"/>
        <w:jc w:val="both"/>
        <w:rPr>
          <w:b/>
          <w:sz w:val="20"/>
          <w:szCs w:val="20"/>
          <w:lang w:val="ba-RU"/>
        </w:rPr>
      </w:pPr>
      <w:r>
        <w:rPr>
          <w:b/>
          <w:sz w:val="20"/>
          <w:szCs w:val="20"/>
        </w:rPr>
        <w:t xml:space="preserve">Раздел </w:t>
      </w:r>
      <w:r>
        <w:rPr>
          <w:b/>
          <w:sz w:val="20"/>
          <w:szCs w:val="20"/>
          <w:lang w:val="ba-RU"/>
        </w:rPr>
        <w:t>3</w:t>
      </w:r>
      <w:r>
        <w:rPr>
          <w:b/>
          <w:sz w:val="20"/>
          <w:szCs w:val="20"/>
        </w:rPr>
        <w:t xml:space="preserve">. </w:t>
      </w:r>
      <w:r>
        <w:rPr>
          <w:b/>
          <w:sz w:val="20"/>
          <w:szCs w:val="20"/>
          <w:lang w:val="ba-RU"/>
        </w:rPr>
        <w:t>Славная история</w:t>
      </w:r>
    </w:p>
    <w:p w:rsidR="00091AF1" w:rsidRDefault="00091AF1" w:rsidP="00091AF1">
      <w:pPr>
        <w:tabs>
          <w:tab w:val="left" w:pos="567"/>
        </w:tabs>
        <w:spacing w:line="360" w:lineRule="auto"/>
        <w:ind w:firstLine="709"/>
        <w:jc w:val="both"/>
        <w:rPr>
          <w:sz w:val="20"/>
          <w:szCs w:val="20"/>
        </w:rPr>
      </w:pPr>
      <w:r>
        <w:rPr>
          <w:sz w:val="20"/>
          <w:szCs w:val="20"/>
          <w:lang w:val="ba-RU"/>
        </w:rPr>
        <w:t xml:space="preserve">Советы прошлого. А. </w:t>
      </w:r>
      <w:r>
        <w:rPr>
          <w:sz w:val="20"/>
          <w:szCs w:val="20"/>
        </w:rPr>
        <w:t xml:space="preserve">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091AF1" w:rsidRDefault="00091AF1" w:rsidP="00091AF1">
      <w:pPr>
        <w:tabs>
          <w:tab w:val="left" w:pos="2400"/>
        </w:tabs>
        <w:spacing w:line="360" w:lineRule="auto"/>
        <w:ind w:firstLine="709"/>
        <w:jc w:val="both"/>
        <w:rPr>
          <w:sz w:val="20"/>
          <w:szCs w:val="20"/>
        </w:rPr>
      </w:pPr>
      <w:r>
        <w:rPr>
          <w:i/>
          <w:iCs/>
          <w:sz w:val="20"/>
          <w:szCs w:val="20"/>
        </w:rPr>
        <w:t>Теория литературы:</w:t>
      </w:r>
      <w:r>
        <w:rPr>
          <w:sz w:val="20"/>
          <w:szCs w:val="20"/>
        </w:rPr>
        <w:t xml:space="preserve"> понятие о романе. </w:t>
      </w:r>
    </w:p>
    <w:p w:rsidR="00091AF1" w:rsidRDefault="00091AF1" w:rsidP="00091AF1">
      <w:pPr>
        <w:tabs>
          <w:tab w:val="left" w:pos="2400"/>
        </w:tabs>
        <w:spacing w:line="360" w:lineRule="auto"/>
        <w:ind w:firstLine="709"/>
        <w:jc w:val="both"/>
        <w:rPr>
          <w:sz w:val="20"/>
          <w:szCs w:val="20"/>
        </w:rPr>
      </w:pPr>
      <w:r>
        <w:rPr>
          <w:sz w:val="20"/>
          <w:szCs w:val="20"/>
        </w:rPr>
        <w:t xml:space="preserve">История моей родословной. Башкирские шежере, </w:t>
      </w:r>
      <w:r>
        <w:rPr>
          <w:bCs/>
          <w:sz w:val="20"/>
          <w:szCs w:val="20"/>
        </w:rPr>
        <w:t xml:space="preserve">как историко-литературные памятники. </w:t>
      </w:r>
      <w:r>
        <w:rPr>
          <w:sz w:val="20"/>
          <w:szCs w:val="20"/>
        </w:rPr>
        <w:t xml:space="preserve">Шежере рода Юрматы. «Состязание Баика-сэсэна с Салаватом-батыром». С. Юлаев. «Сражение». М. Акмулла. «Целомудрие». </w:t>
      </w:r>
    </w:p>
    <w:p w:rsidR="00091AF1" w:rsidRDefault="00091AF1" w:rsidP="00091AF1">
      <w:pPr>
        <w:spacing w:line="360" w:lineRule="auto"/>
        <w:ind w:firstLine="709"/>
        <w:jc w:val="both"/>
        <w:rPr>
          <w:b/>
          <w:sz w:val="20"/>
          <w:szCs w:val="20"/>
          <w:lang w:val="ba-RU"/>
        </w:rPr>
      </w:pPr>
      <w:r>
        <w:rPr>
          <w:b/>
          <w:sz w:val="20"/>
          <w:szCs w:val="20"/>
        </w:rPr>
        <w:t xml:space="preserve">Раздел </w:t>
      </w:r>
      <w:r>
        <w:rPr>
          <w:b/>
          <w:sz w:val="20"/>
          <w:szCs w:val="20"/>
          <w:lang w:val="ba-RU"/>
        </w:rPr>
        <w:t>4</w:t>
      </w:r>
      <w:r>
        <w:rPr>
          <w:b/>
          <w:sz w:val="20"/>
          <w:szCs w:val="20"/>
        </w:rPr>
        <w:t xml:space="preserve">. </w:t>
      </w:r>
      <w:r>
        <w:rPr>
          <w:b/>
          <w:sz w:val="20"/>
          <w:szCs w:val="20"/>
          <w:lang w:val="ba-RU"/>
        </w:rPr>
        <w:t>Батыр и верный конь</w:t>
      </w:r>
    </w:p>
    <w:p w:rsidR="00091AF1" w:rsidRDefault="00091AF1" w:rsidP="00091AF1">
      <w:pPr>
        <w:spacing w:line="360" w:lineRule="auto"/>
        <w:ind w:firstLine="709"/>
        <w:jc w:val="both"/>
        <w:rPr>
          <w:sz w:val="20"/>
          <w:szCs w:val="20"/>
        </w:rPr>
      </w:pPr>
      <w:r>
        <w:rPr>
          <w:sz w:val="20"/>
          <w:szCs w:val="20"/>
        </w:rPr>
        <w:t xml:space="preserve">Джигит без коня, как птица без крыльев. 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091AF1" w:rsidRDefault="00091AF1" w:rsidP="00091AF1">
      <w:pPr>
        <w:spacing w:line="360" w:lineRule="auto"/>
        <w:ind w:firstLine="709"/>
        <w:jc w:val="both"/>
        <w:rPr>
          <w:sz w:val="20"/>
          <w:szCs w:val="20"/>
        </w:rPr>
      </w:pPr>
      <w:r>
        <w:rPr>
          <w:i/>
          <w:iCs/>
          <w:sz w:val="20"/>
          <w:szCs w:val="20"/>
        </w:rPr>
        <w:t>Теория литературы:</w:t>
      </w:r>
      <w:r>
        <w:rPr>
          <w:sz w:val="20"/>
          <w:szCs w:val="20"/>
        </w:rPr>
        <w:t xml:space="preserve"> понятие о повести. </w:t>
      </w:r>
    </w:p>
    <w:p w:rsidR="00091AF1" w:rsidRDefault="00091AF1" w:rsidP="00091AF1">
      <w:pPr>
        <w:spacing w:line="360" w:lineRule="auto"/>
        <w:ind w:firstLine="709"/>
        <w:jc w:val="both"/>
        <w:rPr>
          <w:sz w:val="20"/>
          <w:szCs w:val="20"/>
        </w:rPr>
      </w:pPr>
      <w:r>
        <w:rPr>
          <w:sz w:val="20"/>
          <w:szCs w:val="20"/>
        </w:rPr>
        <w:t>Веселые игры и состязания. Из истории наших праздников. З. Аминев. «Башкирский сабантуй». Д. Магадиев. «Праздник Науруз».</w:t>
      </w:r>
    </w:p>
    <w:p w:rsidR="00091AF1" w:rsidRDefault="00091AF1" w:rsidP="00091AF1">
      <w:pPr>
        <w:spacing w:line="360" w:lineRule="auto"/>
        <w:ind w:firstLine="709"/>
        <w:jc w:val="both"/>
        <w:rPr>
          <w:sz w:val="20"/>
          <w:szCs w:val="20"/>
        </w:rPr>
      </w:pPr>
      <w:r>
        <w:rPr>
          <w:sz w:val="20"/>
          <w:szCs w:val="20"/>
        </w:rPr>
        <w:t>Прошлое народа в мелодии курая. М. Ямалетдинов. «Насл</w:t>
      </w:r>
      <w:r>
        <w:rPr>
          <w:sz w:val="20"/>
          <w:szCs w:val="20"/>
          <w:lang w:val="ba-RU"/>
        </w:rPr>
        <w:t>едие</w:t>
      </w:r>
      <w:r>
        <w:rPr>
          <w:sz w:val="20"/>
          <w:szCs w:val="20"/>
        </w:rPr>
        <w:t xml:space="preserve">». Ш. Бабич. «Кураю». К. Аралбай. «Знаменитый кураист». Р. Султангареев. (биографическая справка) «Кураист Ишмулла». А. Аиткулов. (биографическая справка). </w:t>
      </w:r>
    </w:p>
    <w:p w:rsidR="00091AF1" w:rsidRDefault="00091AF1" w:rsidP="00091AF1">
      <w:pPr>
        <w:spacing w:line="360" w:lineRule="auto"/>
        <w:ind w:firstLine="709"/>
        <w:jc w:val="both"/>
        <w:rPr>
          <w:sz w:val="20"/>
          <w:szCs w:val="20"/>
        </w:rPr>
      </w:pPr>
      <w:r>
        <w:rPr>
          <w:sz w:val="20"/>
          <w:szCs w:val="20"/>
        </w:rPr>
        <w:t>Защита Отечества. 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091AF1" w:rsidRDefault="00091AF1" w:rsidP="00091AF1">
      <w:pPr>
        <w:spacing w:line="360" w:lineRule="auto"/>
        <w:ind w:firstLine="709"/>
        <w:jc w:val="both"/>
        <w:rPr>
          <w:b/>
          <w:sz w:val="20"/>
          <w:szCs w:val="20"/>
        </w:rPr>
      </w:pPr>
      <w:r>
        <w:rPr>
          <w:b/>
          <w:sz w:val="20"/>
          <w:szCs w:val="20"/>
        </w:rPr>
        <w:t xml:space="preserve">Раздел </w:t>
      </w:r>
      <w:r>
        <w:rPr>
          <w:b/>
          <w:sz w:val="20"/>
          <w:szCs w:val="20"/>
          <w:lang w:val="ba-RU"/>
        </w:rPr>
        <w:t>5</w:t>
      </w:r>
      <w:r>
        <w:rPr>
          <w:b/>
          <w:sz w:val="20"/>
          <w:szCs w:val="20"/>
        </w:rPr>
        <w:t>. День Победы</w:t>
      </w:r>
    </w:p>
    <w:p w:rsidR="00091AF1" w:rsidRDefault="00091AF1" w:rsidP="00091AF1">
      <w:pPr>
        <w:spacing w:line="360" w:lineRule="auto"/>
        <w:ind w:firstLine="709"/>
        <w:jc w:val="both"/>
        <w:rPr>
          <w:b/>
          <w:sz w:val="20"/>
          <w:szCs w:val="20"/>
        </w:rPr>
      </w:pPr>
      <w:r>
        <w:rPr>
          <w:sz w:val="20"/>
          <w:szCs w:val="20"/>
        </w:rPr>
        <w:t>Герои Победы. 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r>
        <w:rPr>
          <w:sz w:val="20"/>
          <w:szCs w:val="20"/>
        </w:rPr>
        <w:br w:type="page"/>
      </w:r>
    </w:p>
    <w:p w:rsidR="00091AF1" w:rsidRDefault="00091AF1" w:rsidP="00091AF1">
      <w:pPr>
        <w:pStyle w:val="110"/>
        <w:spacing w:after="240" w:line="360" w:lineRule="auto"/>
        <w:rPr>
          <w:sz w:val="20"/>
          <w:szCs w:val="20"/>
        </w:rPr>
      </w:pPr>
      <w:bookmarkStart w:id="273" w:name="_Toc111515355"/>
      <w:r>
        <w:rPr>
          <w:sz w:val="20"/>
          <w:szCs w:val="20"/>
        </w:rPr>
        <w:lastRenderedPageBreak/>
        <w:t>ПЛАНИРУЕМЫЕ РЕЗУЛЬТАТЫ ОСВОЕНИЯ УЧЕБНОГО ПРЕДМЕТА «РОДНАЯ (БАШКИРСКАЯ) ЛИТЕРАТУРА» НА УРОВНЕ ОСНОВНОГО ОБЩЕГО ОБРАЗОВАНИЯ</w:t>
      </w:r>
      <w:bookmarkEnd w:id="273"/>
    </w:p>
    <w:p w:rsidR="00091AF1" w:rsidRDefault="00091AF1" w:rsidP="00091AF1">
      <w:pPr>
        <w:pStyle w:val="af4"/>
        <w:spacing w:line="360" w:lineRule="auto"/>
        <w:ind w:firstLine="709"/>
      </w:pPr>
      <w:r>
        <w:t xml:space="preserve">Изучение учебного предмета «Родная (башкирская) литература» в основной школе направлено на достижение обучающимися личностных, метапредметных и предметных результатов. </w:t>
      </w:r>
    </w:p>
    <w:p w:rsidR="00091AF1" w:rsidRDefault="00091AF1" w:rsidP="00091AF1">
      <w:pPr>
        <w:pStyle w:val="110"/>
        <w:spacing w:before="120" w:line="360" w:lineRule="auto"/>
        <w:rPr>
          <w:sz w:val="20"/>
          <w:szCs w:val="20"/>
        </w:rPr>
      </w:pPr>
      <w:bookmarkStart w:id="274" w:name="_Toc111515356"/>
      <w:r>
        <w:rPr>
          <w:sz w:val="20"/>
          <w:szCs w:val="20"/>
        </w:rPr>
        <w:t>Личностные результаты</w:t>
      </w:r>
      <w:bookmarkEnd w:id="274"/>
    </w:p>
    <w:p w:rsidR="00091AF1" w:rsidRDefault="00091AF1" w:rsidP="00091AF1">
      <w:pPr>
        <w:pStyle w:val="af4"/>
        <w:spacing w:line="360" w:lineRule="auto"/>
        <w:ind w:firstLine="709"/>
      </w:pPr>
      <w:r>
        <w:t>Личностные результаты освоения учебного предмета «Родная (башкирская) литература»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af4"/>
        <w:spacing w:line="360" w:lineRule="auto"/>
        <w:ind w:firstLine="709"/>
      </w:pPr>
      <w:r>
        <w:t xml:space="preserve">Личностные результаты освоения </w:t>
      </w:r>
      <w:r>
        <w:rPr>
          <w:bCs/>
          <w:lang w:val="tt-RU"/>
        </w:rPr>
        <w:t>Программы</w:t>
      </w:r>
      <w:r>
        <w:t xml:space="preserve"> должны отражать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 в том числе в части:</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гражданского воспитания:</w:t>
      </w:r>
    </w:p>
    <w:p w:rsidR="00091AF1" w:rsidRDefault="00091AF1" w:rsidP="00804D18">
      <w:pPr>
        <w:pStyle w:val="aff2"/>
        <w:numPr>
          <w:ilvl w:val="0"/>
          <w:numId w:val="76"/>
        </w:numPr>
        <w:tabs>
          <w:tab w:val="left" w:pos="0"/>
          <w:tab w:val="left" w:pos="1134"/>
        </w:tabs>
        <w:autoSpaceDE/>
        <w:spacing w:line="360" w:lineRule="auto"/>
        <w:ind w:left="0" w:firstLine="709"/>
        <w:rPr>
          <w:bCs/>
          <w:sz w:val="20"/>
          <w:szCs w:val="20"/>
          <w:lang w:val="tt-RU"/>
        </w:rPr>
      </w:pPr>
      <w:r>
        <w:rPr>
          <w:bCs/>
          <w:sz w:val="20"/>
          <w:szCs w:val="20"/>
          <w:lang w:val="tt-RU"/>
        </w:rPr>
        <w:t>готовность к выполнению обязанностей гражданина и реализации его прав, уважение прав, свобод и законных интересов других людей;</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активное участие в жизни семьи, образовательных организацииях,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неприятие любых форм экстремизма, дискриминации;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готовность к разнообразной совместной деятельности, стремление к взаимопониманию и взаимопомощи; активное участие в школьном самоуправлении</w:t>
      </w:r>
      <w:r>
        <w:rPr>
          <w:bCs/>
          <w:sz w:val="20"/>
          <w:szCs w:val="20"/>
        </w:rPr>
        <w:t>;</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готовность к участию в гуманитарной деятельности (помощь людям, нуждающимся в ней; волонтерство);</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патриотического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российской гражданской идентичности в поликультурном и многоконфессиональном обществе, понимание роли башкирского языка в ряду других родных языков народов Российской Федерации;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 </w:t>
      </w:r>
      <w:r>
        <w:rPr>
          <w:sz w:val="20"/>
          <w:szCs w:val="20"/>
        </w:rPr>
        <w:t>«Родная (башкирская) литература»;</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уважение к символам России, государственным праздникам, историческому и природному наследию </w:t>
      </w:r>
      <w:r>
        <w:rPr>
          <w:bCs/>
          <w:sz w:val="20"/>
          <w:szCs w:val="20"/>
          <w:lang w:val="tt-RU"/>
        </w:rPr>
        <w:lastRenderedPageBreak/>
        <w:t>и памятникам, традициям разных народов, проживающих в родной стране;</w:t>
      </w:r>
    </w:p>
    <w:p w:rsidR="00091AF1" w:rsidRDefault="00091AF1" w:rsidP="00091AF1">
      <w:pPr>
        <w:spacing w:line="360" w:lineRule="auto"/>
        <w:ind w:firstLine="709"/>
        <w:jc w:val="both"/>
        <w:rPr>
          <w:b/>
          <w:i/>
          <w:iCs/>
          <w:sz w:val="20"/>
          <w:szCs w:val="20"/>
          <w:lang w:val="tt-RU"/>
        </w:rPr>
      </w:pPr>
      <w:r>
        <w:rPr>
          <w:b/>
          <w:i/>
          <w:iCs/>
          <w:sz w:val="20"/>
          <w:szCs w:val="20"/>
          <w:lang w:val="tt-RU"/>
        </w:rPr>
        <w:t>духовно-нравственного воспитания:</w:t>
      </w:r>
    </w:p>
    <w:p w:rsidR="00091AF1" w:rsidRDefault="00091AF1" w:rsidP="00804D18">
      <w:pPr>
        <w:pStyle w:val="aff2"/>
        <w:numPr>
          <w:ilvl w:val="0"/>
          <w:numId w:val="77"/>
        </w:numPr>
        <w:tabs>
          <w:tab w:val="left" w:pos="1134"/>
        </w:tabs>
        <w:autoSpaceDE/>
        <w:spacing w:line="360" w:lineRule="auto"/>
        <w:ind w:left="0" w:firstLine="709"/>
        <w:rPr>
          <w:bCs/>
          <w:sz w:val="20"/>
          <w:szCs w:val="20"/>
          <w:lang w:val="tt-RU"/>
        </w:rPr>
      </w:pPr>
      <w:r>
        <w:rPr>
          <w:bCs/>
          <w:sz w:val="20"/>
          <w:szCs w:val="20"/>
          <w:lang w:val="tt-RU"/>
        </w:rPr>
        <w:t>ориентация на моральные ценности и нормы в ситуациях нравственного выбора;</w:t>
      </w:r>
    </w:p>
    <w:p w:rsidR="00091AF1" w:rsidRDefault="00091AF1" w:rsidP="00804D18">
      <w:pPr>
        <w:pStyle w:val="aff2"/>
        <w:numPr>
          <w:ilvl w:val="0"/>
          <w:numId w:val="77"/>
        </w:numPr>
        <w:tabs>
          <w:tab w:val="left" w:pos="1134"/>
        </w:tabs>
        <w:autoSpaceDE/>
        <w:spacing w:line="360" w:lineRule="auto"/>
        <w:ind w:left="0" w:firstLine="709"/>
        <w:rPr>
          <w:bCs/>
          <w:sz w:val="20"/>
          <w:szCs w:val="20"/>
        </w:rPr>
      </w:pPr>
      <w:r>
        <w:rPr>
          <w:bCs/>
          <w:sz w:val="20"/>
          <w:szCs w:val="20"/>
          <w:lang w:val="tt-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Pr>
          <w:bCs/>
          <w:sz w:val="20"/>
          <w:szCs w:val="20"/>
        </w:rPr>
        <w:t>;</w:t>
      </w:r>
    </w:p>
    <w:p w:rsidR="00091AF1" w:rsidRDefault="00091AF1" w:rsidP="00804D18">
      <w:pPr>
        <w:pStyle w:val="aff2"/>
        <w:numPr>
          <w:ilvl w:val="0"/>
          <w:numId w:val="77"/>
        </w:numPr>
        <w:tabs>
          <w:tab w:val="left" w:pos="1134"/>
        </w:tabs>
        <w:autoSpaceDE/>
        <w:spacing w:line="360" w:lineRule="auto"/>
        <w:ind w:left="0" w:firstLine="709"/>
        <w:rPr>
          <w:bCs/>
          <w:sz w:val="20"/>
          <w:szCs w:val="20"/>
          <w:lang w:val="tt-RU"/>
        </w:rPr>
      </w:pPr>
      <w:r>
        <w:rPr>
          <w:bCs/>
          <w:sz w:val="20"/>
          <w:szCs w:val="20"/>
          <w:lang w:val="tt-RU"/>
        </w:rPr>
        <w:t>активное неприятие асоциальных поступков;</w:t>
      </w:r>
    </w:p>
    <w:p w:rsidR="00091AF1" w:rsidRDefault="00091AF1" w:rsidP="00804D18">
      <w:pPr>
        <w:pStyle w:val="aff2"/>
        <w:numPr>
          <w:ilvl w:val="0"/>
          <w:numId w:val="77"/>
        </w:numPr>
        <w:tabs>
          <w:tab w:val="left" w:pos="1134"/>
        </w:tabs>
        <w:autoSpaceDE/>
        <w:spacing w:line="360" w:lineRule="auto"/>
        <w:ind w:left="0" w:firstLine="709"/>
        <w:rPr>
          <w:bCs/>
          <w:sz w:val="20"/>
          <w:szCs w:val="20"/>
          <w:lang w:val="tt-RU"/>
        </w:rPr>
      </w:pPr>
      <w:r>
        <w:rPr>
          <w:bCs/>
          <w:sz w:val="20"/>
          <w:szCs w:val="20"/>
          <w:lang w:val="tt-RU"/>
        </w:rPr>
        <w:t>свобода и ответственность личности в условиях индивидуального и общественного пространства;</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эстетического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восприимчивость к разным видам искусства, традициям и творчеству своего и других народов;</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важности башкирского языка как средства коммуникации и самовыражения;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понимание ценности отечественного и мирового искусства, роли этнических культурных традиций и народного творчества;</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стремление к самовыражению в разных видах искусства;</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физического воспитания, формирования культуры здоровья и эмоционального благополучия: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ценности жизни с опорой на собственный жизненный и читательский опыт;</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соблюдение правил безопасности, в том числе навыки безопасного поведения в интернет-среде в процессе школьного языкового образования;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принимать себя и других не осуждая;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сформированность навыков рефлексии, признание своего права на ошибку и такого же права другого человека;</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трудового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интерес к практическому изучению профессий и труда различного рода, уважение к труду и результатам трудовой деятельности;</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рассказать о своих планах на будущее;</w:t>
      </w:r>
    </w:p>
    <w:p w:rsidR="00091AF1" w:rsidRDefault="00091AF1" w:rsidP="00091AF1">
      <w:pPr>
        <w:tabs>
          <w:tab w:val="left" w:pos="0"/>
        </w:tabs>
        <w:spacing w:line="360" w:lineRule="auto"/>
        <w:ind w:firstLine="709"/>
        <w:jc w:val="both"/>
        <w:rPr>
          <w:b/>
          <w:i/>
          <w:iCs/>
          <w:sz w:val="20"/>
          <w:szCs w:val="20"/>
          <w:lang w:val="tt-RU"/>
        </w:rPr>
      </w:pPr>
      <w:r>
        <w:rPr>
          <w:b/>
          <w:i/>
          <w:iCs/>
          <w:sz w:val="20"/>
          <w:szCs w:val="20"/>
          <w:lang w:val="tt-RU"/>
        </w:rPr>
        <w:t>экологического воспитания: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точно, логично выражать свою точку зрения на экологические проблемы;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повышение уровня экологической культуры, осознание глобального характера экологических проблем и путей их решения;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активное неприятие действий, приносящих вред окружающей среде;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осознание своей роли как гражданина и потребителя в условиях взаимосвязи природной, технологической и социальной сред;</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готовность к участию в практической деятельности экологической направленности;</w:t>
      </w:r>
    </w:p>
    <w:p w:rsidR="00091AF1" w:rsidRDefault="00091AF1" w:rsidP="00091AF1">
      <w:pPr>
        <w:spacing w:line="360" w:lineRule="auto"/>
        <w:ind w:firstLine="709"/>
        <w:jc w:val="both"/>
        <w:rPr>
          <w:b/>
          <w:i/>
          <w:iCs/>
          <w:sz w:val="20"/>
          <w:szCs w:val="20"/>
          <w:lang w:val="tt-RU"/>
        </w:rPr>
      </w:pPr>
      <w:r>
        <w:rPr>
          <w:b/>
          <w:i/>
          <w:iCs/>
          <w:sz w:val="20"/>
          <w:szCs w:val="20"/>
          <w:lang w:val="tt-RU"/>
        </w:rPr>
        <w:t>ценности научного познания: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091AF1" w:rsidRDefault="00091AF1" w:rsidP="00804D18">
      <w:pPr>
        <w:pStyle w:val="aff2"/>
        <w:numPr>
          <w:ilvl w:val="0"/>
          <w:numId w:val="77"/>
        </w:numPr>
        <w:tabs>
          <w:tab w:val="left" w:pos="0"/>
          <w:tab w:val="left" w:pos="1134"/>
          <w:tab w:val="left" w:pos="1418"/>
        </w:tabs>
        <w:autoSpaceDE/>
        <w:spacing w:line="360" w:lineRule="auto"/>
        <w:ind w:left="0" w:firstLine="709"/>
        <w:rPr>
          <w:bCs/>
          <w:sz w:val="20"/>
          <w:szCs w:val="20"/>
          <w:lang w:val="tt-RU"/>
        </w:rPr>
      </w:pPr>
      <w:r>
        <w:rPr>
          <w:bCs/>
          <w:sz w:val="20"/>
          <w:szCs w:val="20"/>
          <w:lang w:val="tt-RU"/>
        </w:rPr>
        <w:t>овладение языковой и читательской культурой, навыками чтения как средства познания мира;</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овладение основными навыками исследовательской деятельности с учетом специфики школьного языкового образования;</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bCs/>
          <w:sz w:val="20"/>
          <w:szCs w:val="20"/>
        </w:rPr>
        <w:t>;</w:t>
      </w:r>
    </w:p>
    <w:p w:rsidR="00091AF1" w:rsidRDefault="00091AF1" w:rsidP="00091AF1">
      <w:pPr>
        <w:pStyle w:val="aff2"/>
        <w:tabs>
          <w:tab w:val="left" w:pos="709"/>
        </w:tabs>
        <w:spacing w:line="360" w:lineRule="auto"/>
        <w:ind w:left="0" w:firstLine="709"/>
        <w:rPr>
          <w:b/>
          <w:i/>
          <w:iCs/>
          <w:sz w:val="20"/>
          <w:szCs w:val="20"/>
          <w:lang w:val="tt-RU"/>
        </w:rPr>
      </w:pPr>
      <w:r>
        <w:rPr>
          <w:b/>
          <w:i/>
          <w:iCs/>
          <w:sz w:val="20"/>
          <w:szCs w:val="20"/>
        </w:rPr>
        <w:t>л</w:t>
      </w:r>
      <w:r>
        <w:rPr>
          <w:b/>
          <w:i/>
          <w:iCs/>
          <w:sz w:val="20"/>
          <w:szCs w:val="20"/>
          <w:lang w:val="tt-RU"/>
        </w:rPr>
        <w:t>ичностные результаты, обеспечивающие адаптацию обучающегося к изменяющимся условиям социальной и природной среды: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обучающихся к взаимодействию в условиях неопределенности, открытость опыту и знаниям других;</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w:t>
      </w:r>
      <w:r>
        <w:rPr>
          <w:bCs/>
          <w:sz w:val="20"/>
          <w:szCs w:val="20"/>
          <w:lang w:val="tt-RU"/>
        </w:rPr>
        <w:lastRenderedPageBreak/>
        <w:t>дефицит собственных знаний и компетенций, планировать свое развитие;</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091AF1" w:rsidRDefault="00091AF1" w:rsidP="00804D18">
      <w:pPr>
        <w:pStyle w:val="aff2"/>
        <w:numPr>
          <w:ilvl w:val="0"/>
          <w:numId w:val="77"/>
        </w:numPr>
        <w:tabs>
          <w:tab w:val="left" w:pos="0"/>
          <w:tab w:val="left" w:pos="1134"/>
        </w:tabs>
        <w:autoSpaceDE/>
        <w:spacing w:line="360" w:lineRule="auto"/>
        <w:ind w:left="0" w:firstLine="709"/>
        <w:rPr>
          <w:bCs/>
          <w:sz w:val="20"/>
          <w:szCs w:val="20"/>
          <w:lang w:val="tt-RU"/>
        </w:rPr>
      </w:pPr>
      <w:r>
        <w:rPr>
          <w:bCs/>
          <w:sz w:val="20"/>
          <w:szCs w:val="20"/>
          <w:lang w:val="tt-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091AF1" w:rsidRDefault="00091AF1" w:rsidP="00091AF1">
      <w:pPr>
        <w:pStyle w:val="110"/>
        <w:spacing w:before="120" w:line="360" w:lineRule="auto"/>
        <w:rPr>
          <w:sz w:val="20"/>
          <w:szCs w:val="20"/>
        </w:rPr>
      </w:pPr>
      <w:bookmarkStart w:id="275" w:name="_Toc111515357"/>
      <w:bookmarkStart w:id="276" w:name="_Toc100332119"/>
      <w:r>
        <w:rPr>
          <w:sz w:val="20"/>
          <w:szCs w:val="20"/>
        </w:rPr>
        <w:t>Метапредметные результаты</w:t>
      </w:r>
      <w:bookmarkEnd w:id="275"/>
      <w:bookmarkEnd w:id="276"/>
    </w:p>
    <w:p w:rsidR="00091AF1" w:rsidRDefault="00091AF1" w:rsidP="00091AF1">
      <w:pPr>
        <w:tabs>
          <w:tab w:val="left" w:pos="567"/>
        </w:tabs>
        <w:spacing w:line="360" w:lineRule="auto"/>
        <w:ind w:firstLine="709"/>
        <w:jc w:val="both"/>
        <w:rPr>
          <w:bCs/>
          <w:sz w:val="20"/>
          <w:szCs w:val="20"/>
          <w:lang w:val="tt-RU"/>
        </w:rPr>
      </w:pPr>
      <w:r>
        <w:rPr>
          <w:bCs/>
          <w:sz w:val="20"/>
          <w:szCs w:val="20"/>
        </w:rPr>
        <w:t xml:space="preserve">В результате изучения предмета </w:t>
      </w:r>
      <w:r>
        <w:rPr>
          <w:sz w:val="20"/>
          <w:szCs w:val="20"/>
        </w:rPr>
        <w:t>«Родная (башкирская) литература»</w:t>
      </w:r>
      <w:r>
        <w:rPr>
          <w:bCs/>
          <w:sz w:val="20"/>
          <w:szCs w:val="20"/>
        </w:rPr>
        <w:t xml:space="preserve"> в 5</w:t>
      </w:r>
      <w:r>
        <w:rPr>
          <w:sz w:val="20"/>
          <w:szCs w:val="20"/>
        </w:rPr>
        <w:t>–</w:t>
      </w:r>
      <w:r>
        <w:rPr>
          <w:bCs/>
          <w:sz w:val="20"/>
          <w:szCs w:val="20"/>
        </w:rPr>
        <w:t xml:space="preserve">9 классах обучающийся </w:t>
      </w:r>
      <w:r>
        <w:rPr>
          <w:bCs/>
          <w:sz w:val="20"/>
          <w:szCs w:val="20"/>
          <w:lang w:val="tt-RU"/>
        </w:rPr>
        <w:t xml:space="preserve">овладеет универсальными учебными </w:t>
      </w:r>
      <w:r>
        <w:rPr>
          <w:b/>
          <w:sz w:val="20"/>
          <w:szCs w:val="20"/>
          <w:lang w:val="tt-RU"/>
        </w:rPr>
        <w:t>познавательными</w:t>
      </w:r>
      <w:r>
        <w:rPr>
          <w:bCs/>
          <w:sz w:val="20"/>
          <w:szCs w:val="20"/>
          <w:lang w:val="tt-RU"/>
        </w:rPr>
        <w:t xml:space="preserve"> действиями:</w:t>
      </w:r>
    </w:p>
    <w:p w:rsidR="00091AF1" w:rsidRDefault="00091AF1" w:rsidP="00091AF1">
      <w:pPr>
        <w:tabs>
          <w:tab w:val="left" w:pos="1134"/>
        </w:tabs>
        <w:spacing w:line="360" w:lineRule="auto"/>
        <w:ind w:firstLine="709"/>
        <w:jc w:val="both"/>
        <w:rPr>
          <w:rFonts w:eastAsia="Calibri"/>
          <w:b/>
          <w:bCs/>
          <w:i/>
          <w:sz w:val="20"/>
          <w:szCs w:val="20"/>
        </w:rPr>
      </w:pPr>
      <w:r>
        <w:rPr>
          <w:rFonts w:eastAsia="Calibri"/>
          <w:b/>
          <w:bCs/>
          <w:i/>
          <w:sz w:val="20"/>
          <w:szCs w:val="20"/>
        </w:rPr>
        <w:t>базовые логические действия:</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и характеризовать существенные признаки объектов (художественных и учебных текстов, литературных героев и др.) и явлений;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с учетом предложенной задачи выявлять закономерности и противоречия в рассматриваемых литературных фактах и наблюдениях над текстом;</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предлагать критерии для выявления закономерностей и противоречий;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дефициты информации, данных, необходимых для решения поставленной учебной задачи;</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причинно-следственные связи при изучении литературных явлений и процессов;</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091AF1" w:rsidRDefault="00091AF1" w:rsidP="00091AF1">
      <w:pPr>
        <w:tabs>
          <w:tab w:val="left" w:pos="1134"/>
        </w:tabs>
        <w:spacing w:line="360" w:lineRule="auto"/>
        <w:ind w:firstLine="709"/>
        <w:jc w:val="both"/>
        <w:rPr>
          <w:rFonts w:eastAsia="Calibri"/>
          <w:b/>
          <w:bCs/>
          <w:i/>
          <w:sz w:val="20"/>
          <w:szCs w:val="20"/>
        </w:rPr>
      </w:pPr>
      <w:r>
        <w:rPr>
          <w:rFonts w:eastAsia="Calibri"/>
          <w:b/>
          <w:bCs/>
          <w:i/>
          <w:sz w:val="20"/>
          <w:szCs w:val="20"/>
        </w:rPr>
        <w:t>базовые исследовательские действия:</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использовать вопросы как исследовательский инструмент познания в литературном образовании;</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формировать гипотезу об истинности собственных суждений и суждений других, аргументировать свою позицию, мнение;</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91AF1" w:rsidRDefault="00091AF1" w:rsidP="00804D18">
      <w:pPr>
        <w:widowControl/>
        <w:numPr>
          <w:ilvl w:val="0"/>
          <w:numId w:val="78"/>
        </w:numPr>
        <w:tabs>
          <w:tab w:val="left" w:pos="1134"/>
        </w:tabs>
        <w:autoSpaceDE/>
        <w:spacing w:line="360" w:lineRule="auto"/>
        <w:ind w:left="0" w:firstLine="709"/>
        <w:contextualSpacing/>
        <w:jc w:val="both"/>
        <w:rPr>
          <w:rFonts w:eastAsia="Calibri"/>
          <w:sz w:val="20"/>
          <w:szCs w:val="20"/>
        </w:rPr>
      </w:pPr>
      <w:r>
        <w:rPr>
          <w:rFonts w:eastAsia="Calibri"/>
          <w:sz w:val="20"/>
          <w:szCs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91AF1" w:rsidRDefault="00091AF1" w:rsidP="00091AF1">
      <w:pPr>
        <w:tabs>
          <w:tab w:val="left" w:pos="1134"/>
        </w:tabs>
        <w:spacing w:line="360" w:lineRule="auto"/>
        <w:ind w:firstLine="709"/>
        <w:jc w:val="both"/>
        <w:rPr>
          <w:rFonts w:eastAsia="Calibri"/>
          <w:b/>
          <w:bCs/>
          <w:i/>
          <w:sz w:val="20"/>
          <w:szCs w:val="20"/>
        </w:rPr>
      </w:pPr>
      <w:r>
        <w:rPr>
          <w:rFonts w:eastAsia="Calibri"/>
          <w:b/>
          <w:bCs/>
          <w:i/>
          <w:sz w:val="20"/>
          <w:szCs w:val="20"/>
        </w:rPr>
        <w:t>работа с информацией:</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выбирать, анализировать, систематизировать и интерпретировать литературную и другую информацию различных видов и форм представления;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оценивать надежность литературной и другой информации по критериям, предложенным учителем или сформулированным самостоятельно;</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эффективно запоминать и систематизировать эту информацию.</w:t>
      </w:r>
    </w:p>
    <w:p w:rsidR="00091AF1" w:rsidRDefault="00091AF1" w:rsidP="00091AF1">
      <w:pPr>
        <w:tabs>
          <w:tab w:val="left" w:pos="1134"/>
        </w:tabs>
        <w:spacing w:line="360" w:lineRule="auto"/>
        <w:ind w:firstLine="709"/>
        <w:jc w:val="both"/>
        <w:rPr>
          <w:rFonts w:eastAsia="Calibri"/>
          <w:iCs/>
          <w:sz w:val="20"/>
          <w:szCs w:val="20"/>
        </w:rPr>
      </w:pPr>
      <w:r>
        <w:rPr>
          <w:bCs/>
          <w:sz w:val="20"/>
          <w:szCs w:val="20"/>
        </w:rPr>
        <w:t xml:space="preserve">В результате изучения предмета </w:t>
      </w:r>
      <w:r>
        <w:rPr>
          <w:sz w:val="20"/>
          <w:szCs w:val="20"/>
        </w:rPr>
        <w:t>«Родная (башкирская) литература»</w:t>
      </w:r>
      <w:r>
        <w:rPr>
          <w:bCs/>
          <w:sz w:val="20"/>
          <w:szCs w:val="20"/>
        </w:rPr>
        <w:t xml:space="preserve"> в 5</w:t>
      </w:r>
      <w:r>
        <w:rPr>
          <w:sz w:val="20"/>
          <w:szCs w:val="20"/>
        </w:rPr>
        <w:t>–</w:t>
      </w:r>
      <w:r>
        <w:rPr>
          <w:bCs/>
          <w:sz w:val="20"/>
          <w:szCs w:val="20"/>
        </w:rPr>
        <w:t xml:space="preserve">9 классах обучающийся </w:t>
      </w:r>
      <w:r>
        <w:rPr>
          <w:bCs/>
          <w:sz w:val="20"/>
          <w:szCs w:val="20"/>
          <w:lang w:val="tt-RU"/>
        </w:rPr>
        <w:t xml:space="preserve">овладеет универсальными учебными </w:t>
      </w:r>
      <w:r>
        <w:rPr>
          <w:rFonts w:eastAsia="Calibri"/>
          <w:b/>
          <w:bCs/>
          <w:iCs/>
          <w:sz w:val="20"/>
          <w:szCs w:val="20"/>
        </w:rPr>
        <w:t>коммуникативными</w:t>
      </w:r>
      <w:r>
        <w:rPr>
          <w:rFonts w:eastAsia="Calibri"/>
          <w:iCs/>
          <w:sz w:val="20"/>
          <w:szCs w:val="20"/>
        </w:rPr>
        <w:t xml:space="preserve"> действиями:</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общение:</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воспринимать и формулировать суждения, выражать эмоции в соответствии с условиями и целями общения;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выражать себя (свою точку зрения) в устных и письменных текстах;</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понимать намерения других, проявлять уважительное отношение к собеседнику и корректно формулировать свои возражения;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сопоставлять свои суждения с суждениями других участников диалога, обнаруживать различие и сходство позиций;</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t>публично представлять результаты выполненного опыта (литературоведческого эксперимента, исследования, проекта);</w:t>
      </w:r>
    </w:p>
    <w:p w:rsidR="00091AF1" w:rsidRDefault="00091AF1" w:rsidP="00804D18">
      <w:pPr>
        <w:widowControl/>
        <w:numPr>
          <w:ilvl w:val="0"/>
          <w:numId w:val="79"/>
        </w:numPr>
        <w:tabs>
          <w:tab w:val="left" w:pos="1134"/>
        </w:tabs>
        <w:autoSpaceDE/>
        <w:spacing w:line="360" w:lineRule="auto"/>
        <w:ind w:left="0" w:firstLine="709"/>
        <w:contextualSpacing/>
        <w:jc w:val="both"/>
        <w:rPr>
          <w:rFonts w:eastAsia="Calibri"/>
          <w:sz w:val="20"/>
          <w:szCs w:val="20"/>
        </w:rPr>
      </w:pPr>
      <w:r>
        <w:rPr>
          <w:rFonts w:eastAsia="Calibri"/>
          <w:sz w:val="20"/>
          <w:szCs w:val="20"/>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lang w:val="en-US"/>
        </w:rPr>
        <w:t>c</w:t>
      </w:r>
      <w:r>
        <w:rPr>
          <w:rFonts w:eastAsia="Calibri"/>
          <w:b/>
          <w:bCs/>
          <w:i/>
          <w:iCs/>
          <w:sz w:val="20"/>
          <w:szCs w:val="20"/>
        </w:rPr>
        <w:t>овместная деятельность:</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уметь обобщать мнения нескольких людей; проявлять готовность руководить, выполнять поручения, подчиняться;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оценивать качество своего вклада в общий результат по критериям, сформулированным участниками взаимодействия на литературных занятиях;</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91AF1" w:rsidRDefault="00091AF1" w:rsidP="00091AF1">
      <w:pPr>
        <w:tabs>
          <w:tab w:val="left" w:pos="1134"/>
        </w:tabs>
        <w:spacing w:line="360" w:lineRule="auto"/>
        <w:ind w:firstLine="709"/>
        <w:jc w:val="both"/>
        <w:rPr>
          <w:rFonts w:eastAsia="Calibri"/>
          <w:bCs/>
          <w:sz w:val="20"/>
          <w:szCs w:val="20"/>
        </w:rPr>
      </w:pPr>
      <w:r>
        <w:rPr>
          <w:bCs/>
          <w:sz w:val="20"/>
          <w:szCs w:val="20"/>
        </w:rPr>
        <w:t xml:space="preserve">В результате изучения предмета </w:t>
      </w:r>
      <w:r>
        <w:rPr>
          <w:sz w:val="20"/>
          <w:szCs w:val="20"/>
        </w:rPr>
        <w:t>«Родная (башкирская) литература»</w:t>
      </w:r>
      <w:r>
        <w:rPr>
          <w:bCs/>
          <w:sz w:val="20"/>
          <w:szCs w:val="20"/>
        </w:rPr>
        <w:t xml:space="preserve"> в 5</w:t>
      </w:r>
      <w:r>
        <w:rPr>
          <w:sz w:val="20"/>
          <w:szCs w:val="20"/>
        </w:rPr>
        <w:t>–</w:t>
      </w:r>
      <w:r>
        <w:rPr>
          <w:bCs/>
          <w:sz w:val="20"/>
          <w:szCs w:val="20"/>
        </w:rPr>
        <w:t xml:space="preserve">9 классах обучающийся </w:t>
      </w:r>
      <w:r>
        <w:rPr>
          <w:bCs/>
          <w:sz w:val="20"/>
          <w:szCs w:val="20"/>
          <w:lang w:val="tt-RU"/>
        </w:rPr>
        <w:t xml:space="preserve">овладеет универсальными учебными </w:t>
      </w:r>
      <w:r>
        <w:rPr>
          <w:rFonts w:eastAsia="Calibri"/>
          <w:b/>
          <w:sz w:val="20"/>
          <w:szCs w:val="20"/>
        </w:rPr>
        <w:t>регулятивными</w:t>
      </w:r>
      <w:r>
        <w:rPr>
          <w:rFonts w:eastAsia="Calibri"/>
          <w:bCs/>
          <w:sz w:val="20"/>
          <w:szCs w:val="20"/>
        </w:rPr>
        <w:t xml:space="preserve"> действиями</w:t>
      </w:r>
      <w:r>
        <w:rPr>
          <w:rFonts w:eastAsia="Calibri"/>
          <w:b/>
          <w:bCs/>
          <w:sz w:val="20"/>
          <w:szCs w:val="20"/>
        </w:rPr>
        <w:t>:</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lang w:val="en-US"/>
        </w:rPr>
        <w:t>c</w:t>
      </w:r>
      <w:r>
        <w:rPr>
          <w:rFonts w:eastAsia="Calibri"/>
          <w:b/>
          <w:bCs/>
          <w:i/>
          <w:iCs/>
          <w:sz w:val="20"/>
          <w:szCs w:val="20"/>
        </w:rPr>
        <w:t>амоорганизация: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проблемы для решения в учебных и жизненных ситуациях, анализируя ситуации, изображенные в художественной литературе;</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делать выбор и брать ответственность за решение;</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самоконтроль:</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владеть способами самоконтроля, самомотивации и рефлексии в школьном литературном образовании;</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давать адекватную оценку учебной ситуации и предлагать план ее изменения;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вносить коррективы в деятельность на основе новых обстоятельств и изменившихся ситуаций, установленных ошибок, возникших трудностей;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оценивать соответствие результата цели и условиям;</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эмоциональный интеллект:</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развивать способность различать и называть собственные эмоции, управлять ими и эмоциями других;</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выявлять и анализировать причины эмоций;</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ставить себя на место другого человека, понимать мотивы и намерения другого, анализируя примеры из художественной литературы;</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регулировать способ выражения своих эмоций;</w:t>
      </w:r>
    </w:p>
    <w:p w:rsidR="00091AF1" w:rsidRDefault="00091AF1" w:rsidP="00091AF1">
      <w:pPr>
        <w:tabs>
          <w:tab w:val="left" w:pos="1134"/>
        </w:tabs>
        <w:spacing w:line="360" w:lineRule="auto"/>
        <w:ind w:firstLine="709"/>
        <w:jc w:val="both"/>
        <w:rPr>
          <w:rFonts w:eastAsia="Calibri"/>
          <w:b/>
          <w:bCs/>
          <w:i/>
          <w:iCs/>
          <w:sz w:val="20"/>
          <w:szCs w:val="20"/>
        </w:rPr>
      </w:pPr>
      <w:r>
        <w:rPr>
          <w:rFonts w:eastAsia="Calibri"/>
          <w:b/>
          <w:bCs/>
          <w:i/>
          <w:iCs/>
          <w:sz w:val="20"/>
          <w:szCs w:val="20"/>
        </w:rPr>
        <w:t>принятие себя и других:</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осознанно относиться к другому человеку, его мнению, размышляя над взаимоотношениями литературных героев;</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признавать свое право на ошибку и такое же право другого;</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принимать себя и других, не осуждая;</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проявлять открытость себе и другим;</w:t>
      </w:r>
    </w:p>
    <w:p w:rsidR="00091AF1" w:rsidRDefault="00091AF1" w:rsidP="00804D18">
      <w:pPr>
        <w:widowControl/>
        <w:numPr>
          <w:ilvl w:val="0"/>
          <w:numId w:val="80"/>
        </w:numPr>
        <w:tabs>
          <w:tab w:val="left" w:pos="1134"/>
        </w:tabs>
        <w:autoSpaceDE/>
        <w:spacing w:line="360" w:lineRule="auto"/>
        <w:ind w:left="0" w:firstLine="709"/>
        <w:contextualSpacing/>
        <w:jc w:val="both"/>
        <w:rPr>
          <w:rFonts w:eastAsia="Calibri"/>
          <w:sz w:val="20"/>
          <w:szCs w:val="20"/>
        </w:rPr>
      </w:pPr>
      <w:r>
        <w:rPr>
          <w:rFonts w:eastAsia="Calibri"/>
          <w:sz w:val="20"/>
          <w:szCs w:val="20"/>
        </w:rPr>
        <w:t xml:space="preserve">осознавать невозможность контролировать все вокруг. </w:t>
      </w:r>
    </w:p>
    <w:p w:rsidR="00091AF1" w:rsidRDefault="00091AF1" w:rsidP="00091AF1">
      <w:pPr>
        <w:pStyle w:val="110"/>
        <w:spacing w:before="120" w:line="360" w:lineRule="auto"/>
        <w:rPr>
          <w:sz w:val="20"/>
          <w:szCs w:val="20"/>
        </w:rPr>
      </w:pPr>
      <w:bookmarkStart w:id="277" w:name="_Toc111515358"/>
      <w:r>
        <w:rPr>
          <w:sz w:val="20"/>
          <w:szCs w:val="20"/>
        </w:rPr>
        <w:t>Предметные результаты</w:t>
      </w:r>
      <w:bookmarkEnd w:id="277"/>
    </w:p>
    <w:p w:rsidR="00091AF1" w:rsidRDefault="00091AF1" w:rsidP="00091AF1">
      <w:pPr>
        <w:pStyle w:val="af4"/>
        <w:spacing w:line="360" w:lineRule="auto"/>
        <w:ind w:firstLine="709"/>
      </w:pPr>
      <w:r>
        <w:t>Изучение учебного предмета «Родная (башкирская) литература» в 5–9 классах обеспечивает:</w:t>
      </w:r>
    </w:p>
    <w:p w:rsidR="00091AF1" w:rsidRDefault="00091AF1" w:rsidP="00804D18">
      <w:pPr>
        <w:pStyle w:val="aff2"/>
        <w:numPr>
          <w:ilvl w:val="0"/>
          <w:numId w:val="81"/>
        </w:numPr>
        <w:tabs>
          <w:tab w:val="left" w:pos="614"/>
          <w:tab w:val="left" w:pos="1134"/>
        </w:tabs>
        <w:spacing w:line="360" w:lineRule="auto"/>
        <w:ind w:left="0" w:firstLine="723"/>
        <w:rPr>
          <w:sz w:val="20"/>
          <w:szCs w:val="20"/>
        </w:rPr>
      </w:pPr>
      <w:r>
        <w:rPr>
          <w:sz w:val="20"/>
          <w:szCs w:val="20"/>
        </w:rPr>
        <w:t xml:space="preserve">осознание значимости чтения и изучения </w:t>
      </w:r>
      <w:r>
        <w:rPr>
          <w:sz w:val="20"/>
          <w:szCs w:val="20"/>
          <w:lang w:val="ba-RU"/>
        </w:rPr>
        <w:t xml:space="preserve">башкирской </w:t>
      </w:r>
      <w:r>
        <w:rPr>
          <w:sz w:val="20"/>
          <w:szCs w:val="20"/>
        </w:rPr>
        <w:t>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91AF1" w:rsidRDefault="00091AF1" w:rsidP="00804D18">
      <w:pPr>
        <w:pStyle w:val="aff2"/>
        <w:numPr>
          <w:ilvl w:val="0"/>
          <w:numId w:val="81"/>
        </w:numPr>
        <w:tabs>
          <w:tab w:val="left" w:pos="599"/>
          <w:tab w:val="left" w:pos="1134"/>
        </w:tabs>
        <w:spacing w:line="360" w:lineRule="auto"/>
        <w:ind w:left="0" w:firstLine="723"/>
        <w:rPr>
          <w:sz w:val="20"/>
          <w:szCs w:val="20"/>
        </w:rPr>
      </w:pPr>
      <w:r>
        <w:rPr>
          <w:sz w:val="20"/>
          <w:szCs w:val="20"/>
        </w:rPr>
        <w:t xml:space="preserve">понимание </w:t>
      </w:r>
      <w:r>
        <w:rPr>
          <w:sz w:val="20"/>
          <w:szCs w:val="20"/>
          <w:lang w:val="ba-RU"/>
        </w:rPr>
        <w:t xml:space="preserve">башкирской </w:t>
      </w:r>
      <w:r>
        <w:rPr>
          <w:sz w:val="20"/>
          <w:szCs w:val="20"/>
        </w:rPr>
        <w:t>литературы как одной из основных национально-культурных ценностей народа, особого способа познания жизни;</w:t>
      </w:r>
    </w:p>
    <w:p w:rsidR="00091AF1" w:rsidRDefault="00091AF1" w:rsidP="00804D18">
      <w:pPr>
        <w:pStyle w:val="aff2"/>
        <w:numPr>
          <w:ilvl w:val="0"/>
          <w:numId w:val="81"/>
        </w:numPr>
        <w:tabs>
          <w:tab w:val="left" w:pos="640"/>
          <w:tab w:val="left" w:pos="1134"/>
        </w:tabs>
        <w:spacing w:line="360" w:lineRule="auto"/>
        <w:ind w:left="0" w:firstLine="723"/>
        <w:rPr>
          <w:sz w:val="20"/>
          <w:szCs w:val="20"/>
        </w:rPr>
      </w:pPr>
      <w:r>
        <w:rPr>
          <w:sz w:val="20"/>
          <w:szCs w:val="20"/>
        </w:rPr>
        <w:t xml:space="preserve">обеспечение культурной самоидентификации, осознание коммуникативно-эстетических возможностей </w:t>
      </w:r>
      <w:r>
        <w:rPr>
          <w:sz w:val="20"/>
          <w:szCs w:val="20"/>
          <w:lang w:val="ba-RU"/>
        </w:rPr>
        <w:t xml:space="preserve">башкирской </w:t>
      </w:r>
      <w:r>
        <w:rPr>
          <w:sz w:val="20"/>
          <w:szCs w:val="20"/>
        </w:rPr>
        <w:t>литературы на основе изучения выдающихся произведений культуры своего народа, российской и мировой культуры;</w:t>
      </w:r>
    </w:p>
    <w:p w:rsidR="00091AF1" w:rsidRDefault="00091AF1" w:rsidP="00804D18">
      <w:pPr>
        <w:pStyle w:val="aff2"/>
        <w:numPr>
          <w:ilvl w:val="0"/>
          <w:numId w:val="81"/>
        </w:numPr>
        <w:tabs>
          <w:tab w:val="left" w:pos="633"/>
          <w:tab w:val="left" w:pos="1134"/>
        </w:tabs>
        <w:spacing w:line="360" w:lineRule="auto"/>
        <w:ind w:left="0" w:firstLine="723"/>
        <w:rPr>
          <w:sz w:val="20"/>
          <w:szCs w:val="20"/>
        </w:rPr>
      </w:pPr>
      <w:r>
        <w:rPr>
          <w:sz w:val="20"/>
          <w:szCs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91AF1" w:rsidRDefault="00091AF1" w:rsidP="00804D18">
      <w:pPr>
        <w:pStyle w:val="aff2"/>
        <w:numPr>
          <w:ilvl w:val="0"/>
          <w:numId w:val="81"/>
        </w:numPr>
        <w:tabs>
          <w:tab w:val="left" w:pos="666"/>
          <w:tab w:val="left" w:pos="1134"/>
        </w:tabs>
        <w:spacing w:line="360" w:lineRule="auto"/>
        <w:ind w:left="0" w:firstLine="723"/>
        <w:rPr>
          <w:sz w:val="20"/>
          <w:szCs w:val="20"/>
        </w:rPr>
      </w:pPr>
      <w:r>
        <w:rPr>
          <w:sz w:val="20"/>
          <w:szCs w:val="20"/>
        </w:rPr>
        <w:t>развитие способности понимать литературные художественные произведения, отражающие разные этнокультурные традиции;</w:t>
      </w:r>
    </w:p>
    <w:p w:rsidR="00091AF1" w:rsidRDefault="00091AF1" w:rsidP="00804D18">
      <w:pPr>
        <w:pStyle w:val="aff2"/>
        <w:numPr>
          <w:ilvl w:val="0"/>
          <w:numId w:val="81"/>
        </w:numPr>
        <w:tabs>
          <w:tab w:val="left" w:pos="615"/>
          <w:tab w:val="left" w:pos="1134"/>
        </w:tabs>
        <w:spacing w:line="360" w:lineRule="auto"/>
        <w:ind w:left="0" w:firstLine="723"/>
        <w:jc w:val="center"/>
        <w:rPr>
          <w:b/>
          <w:bCs/>
          <w:sz w:val="20"/>
          <w:szCs w:val="20"/>
        </w:rPr>
      </w:pPr>
      <w:r>
        <w:rPr>
          <w:sz w:val="20"/>
          <w:szCs w:val="20"/>
        </w:rPr>
        <w:lastRenderedPageBreak/>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Pr>
          <w:sz w:val="20"/>
          <w:szCs w:val="20"/>
        </w:rPr>
        <w:br w:type="page"/>
      </w:r>
      <w:bookmarkStart w:id="278" w:name="_Toc103931598"/>
      <w:r>
        <w:rPr>
          <w:b/>
          <w:bCs/>
          <w:sz w:val="20"/>
          <w:szCs w:val="20"/>
        </w:rPr>
        <w:lastRenderedPageBreak/>
        <w:t>Предметные результаты по классам</w:t>
      </w:r>
      <w:bookmarkEnd w:id="278"/>
    </w:p>
    <w:p w:rsidR="00091AF1" w:rsidRDefault="00091AF1" w:rsidP="00091AF1">
      <w:pPr>
        <w:pStyle w:val="110"/>
        <w:spacing w:before="120" w:line="360" w:lineRule="auto"/>
        <w:rPr>
          <w:sz w:val="20"/>
          <w:szCs w:val="20"/>
        </w:rPr>
      </w:pPr>
      <w:bookmarkStart w:id="279" w:name="_Toc111515359"/>
      <w:r>
        <w:rPr>
          <w:sz w:val="20"/>
          <w:szCs w:val="20"/>
        </w:rPr>
        <w:t>5 класс</w:t>
      </w:r>
      <w:bookmarkEnd w:id="279"/>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2"/>
        </w:numPr>
        <w:tabs>
          <w:tab w:val="left" w:pos="1134"/>
        </w:tabs>
        <w:autoSpaceDE/>
        <w:spacing w:line="360" w:lineRule="auto"/>
        <w:ind w:left="0" w:right="0" w:firstLine="709"/>
      </w:pPr>
      <w: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091AF1" w:rsidRDefault="00091AF1" w:rsidP="00804D18">
      <w:pPr>
        <w:pStyle w:val="af4"/>
        <w:widowControl/>
        <w:numPr>
          <w:ilvl w:val="0"/>
          <w:numId w:val="82"/>
        </w:numPr>
        <w:tabs>
          <w:tab w:val="left" w:pos="1134"/>
        </w:tabs>
        <w:autoSpaceDE/>
        <w:spacing w:line="360" w:lineRule="auto"/>
        <w:ind w:left="0" w:right="0" w:firstLine="709"/>
      </w:pPr>
      <w:r>
        <w:t>осуществлять смысловой анализ фольклорного и литературного текста на основе наводящих вопросов;</w:t>
      </w:r>
    </w:p>
    <w:p w:rsidR="00091AF1" w:rsidRDefault="00091AF1" w:rsidP="00804D18">
      <w:pPr>
        <w:pStyle w:val="af4"/>
        <w:widowControl/>
        <w:numPr>
          <w:ilvl w:val="0"/>
          <w:numId w:val="82"/>
        </w:numPr>
        <w:tabs>
          <w:tab w:val="left" w:pos="1134"/>
        </w:tabs>
        <w:autoSpaceDE/>
        <w:spacing w:line="360" w:lineRule="auto"/>
        <w:ind w:left="0" w:right="0" w:firstLine="709"/>
      </w:pPr>
      <w:r>
        <w:t>осознавать ключевые для башкирского национального сознания культурные и нравственные смыслы, отраженные в произведениях башкирских писателей и поэтов, приводить примеры отдельных литературных достижений других народов;</w:t>
      </w:r>
    </w:p>
    <w:p w:rsidR="00091AF1" w:rsidRDefault="00091AF1" w:rsidP="00804D18">
      <w:pPr>
        <w:pStyle w:val="aff2"/>
        <w:widowControl/>
        <w:numPr>
          <w:ilvl w:val="0"/>
          <w:numId w:val="82"/>
        </w:numPr>
        <w:tabs>
          <w:tab w:val="left" w:pos="1134"/>
        </w:tabs>
        <w:autoSpaceDE/>
        <w:spacing w:line="360" w:lineRule="auto"/>
        <w:ind w:left="0" w:firstLine="709"/>
        <w:contextualSpacing/>
        <w:rPr>
          <w:sz w:val="20"/>
          <w:szCs w:val="20"/>
        </w:rPr>
      </w:pPr>
      <w:r>
        <w:rPr>
          <w:sz w:val="20"/>
          <w:szCs w:val="20"/>
        </w:rPr>
        <w:t>определять место родной литературы в жизни башкирского народа, ее общность с литературами других народов, ее особенности;</w:t>
      </w:r>
    </w:p>
    <w:p w:rsidR="00091AF1" w:rsidRDefault="00091AF1" w:rsidP="00804D18">
      <w:pPr>
        <w:pStyle w:val="aff2"/>
        <w:widowControl/>
        <w:numPr>
          <w:ilvl w:val="0"/>
          <w:numId w:val="82"/>
        </w:numPr>
        <w:tabs>
          <w:tab w:val="left" w:pos="1134"/>
        </w:tabs>
        <w:autoSpaceDE/>
        <w:spacing w:line="360" w:lineRule="auto"/>
        <w:ind w:left="0" w:firstLine="709"/>
        <w:contextualSpacing/>
        <w:rPr>
          <w:sz w:val="20"/>
          <w:szCs w:val="20"/>
        </w:rPr>
      </w:pPr>
      <w:r>
        <w:rPr>
          <w:sz w:val="20"/>
          <w:szCs w:val="20"/>
        </w:rPr>
        <w:t xml:space="preserve">выявлять моральные и нравственные принципы башкирского народа на основе поступков героев сказок и литературных произведений; </w:t>
      </w:r>
    </w:p>
    <w:p w:rsidR="00091AF1" w:rsidRDefault="00091AF1" w:rsidP="00804D18">
      <w:pPr>
        <w:pStyle w:val="aff2"/>
        <w:widowControl/>
        <w:numPr>
          <w:ilvl w:val="0"/>
          <w:numId w:val="82"/>
        </w:numPr>
        <w:tabs>
          <w:tab w:val="left" w:pos="1134"/>
        </w:tabs>
        <w:autoSpaceDE/>
        <w:spacing w:line="360" w:lineRule="auto"/>
        <w:ind w:left="0" w:firstLine="709"/>
        <w:contextualSpacing/>
        <w:rPr>
          <w:sz w:val="20"/>
          <w:szCs w:val="20"/>
        </w:rPr>
      </w:pPr>
      <w:r>
        <w:rPr>
          <w:sz w:val="20"/>
          <w:szCs w:val="20"/>
        </w:rPr>
        <w:t>характеризовать богатство башкирской культуры и литературы, башкирских национальных традиций в контексте культур народов России;</w:t>
      </w:r>
    </w:p>
    <w:p w:rsidR="00091AF1" w:rsidRDefault="00091AF1" w:rsidP="00804D18">
      <w:pPr>
        <w:pStyle w:val="af4"/>
        <w:widowControl/>
        <w:numPr>
          <w:ilvl w:val="0"/>
          <w:numId w:val="82"/>
        </w:numPr>
        <w:tabs>
          <w:tab w:val="left" w:pos="1134"/>
        </w:tabs>
        <w:autoSpaceDE/>
        <w:spacing w:line="360" w:lineRule="auto"/>
        <w:ind w:left="0" w:right="0" w:firstLine="709"/>
      </w:pPr>
      <w:r>
        <w:t>анализировать фольклорные и литературные тексты на основе вопросов учителя или заданий в учебнике, комментировать, сопоставлять литературные произведения с произведениями других искусств, отбирать произведения для самостоятельного чтения.</w:t>
      </w:r>
    </w:p>
    <w:p w:rsidR="00091AF1" w:rsidRDefault="00091AF1" w:rsidP="00091AF1">
      <w:pPr>
        <w:pStyle w:val="110"/>
        <w:spacing w:before="120" w:line="360" w:lineRule="auto"/>
        <w:rPr>
          <w:sz w:val="20"/>
          <w:szCs w:val="20"/>
        </w:rPr>
      </w:pPr>
      <w:bookmarkStart w:id="280" w:name="_Toc111515360"/>
      <w:r>
        <w:rPr>
          <w:sz w:val="20"/>
          <w:szCs w:val="20"/>
          <w:lang w:val="ba-RU"/>
        </w:rPr>
        <w:t xml:space="preserve">6 </w:t>
      </w:r>
      <w:r>
        <w:rPr>
          <w:sz w:val="20"/>
          <w:szCs w:val="20"/>
        </w:rPr>
        <w:t>класс</w:t>
      </w:r>
      <w:bookmarkEnd w:id="280"/>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t>выделять проблематику башкирских народных песен,</w:t>
      </w:r>
      <w:r>
        <w:rPr>
          <w:lang w:val="ba-RU"/>
        </w:rPr>
        <w:t xml:space="preserve"> преданий </w:t>
      </w:r>
      <w:r>
        <w:t>и легенд</w:t>
      </w:r>
      <w:r>
        <w:rPr>
          <w:lang w:val="ba-RU"/>
        </w:rPr>
        <w:t>,</w:t>
      </w:r>
      <w:r>
        <w:t xml:space="preserve"> для развития представлений об идеале нравственности </w:t>
      </w:r>
      <w:r>
        <w:rPr>
          <w:lang w:val="ba-RU"/>
        </w:rPr>
        <w:t>башкирского</w:t>
      </w:r>
      <w:r>
        <w:t xml:space="preserve"> народа</w:t>
      </w:r>
      <w:r>
        <w:rPr>
          <w:lang w:val="ba-RU"/>
        </w:rPr>
        <w:t>;</w:t>
      </w:r>
    </w:p>
    <w:p w:rsidR="00091AF1" w:rsidRDefault="00091AF1" w:rsidP="00804D18">
      <w:pPr>
        <w:pStyle w:val="af4"/>
        <w:widowControl/>
        <w:numPr>
          <w:ilvl w:val="0"/>
          <w:numId w:val="83"/>
        </w:numPr>
        <w:tabs>
          <w:tab w:val="left" w:pos="1134"/>
        </w:tabs>
        <w:autoSpaceDE/>
        <w:spacing w:line="360" w:lineRule="auto"/>
        <w:ind w:left="0" w:right="0" w:firstLine="709"/>
      </w:pPr>
      <w: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t xml:space="preserve">осознавать </w:t>
      </w:r>
      <w:r>
        <w:rPr>
          <w:lang w:val="ba-RU"/>
        </w:rPr>
        <w:t>роль образа Салавата Юлаева в башкирской литературе и фольклоре, русской литературе, место его личности в истории Башкортостана и России;</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rPr>
          <w:lang w:val="ba-RU"/>
        </w:rPr>
        <w:t>охарактризовывать образы исторических личностей в произведениях башкирского фольклора и литературы;</w:t>
      </w:r>
    </w:p>
    <w:p w:rsidR="00091AF1" w:rsidRDefault="00091AF1" w:rsidP="00804D18">
      <w:pPr>
        <w:pStyle w:val="af4"/>
        <w:widowControl/>
        <w:numPr>
          <w:ilvl w:val="0"/>
          <w:numId w:val="83"/>
        </w:numPr>
        <w:tabs>
          <w:tab w:val="left" w:pos="1134"/>
        </w:tabs>
        <w:autoSpaceDE/>
        <w:spacing w:line="360" w:lineRule="auto"/>
        <w:ind w:left="0" w:right="0" w:firstLine="709"/>
        <w:rPr>
          <w:lang w:val="ba-RU"/>
        </w:rPr>
      </w:pPr>
      <w:r>
        <w:rPr>
          <w:lang w:val="ba-RU"/>
        </w:rPr>
        <w:t xml:space="preserve">выявлять отличительные черты </w:t>
      </w:r>
      <w:r>
        <w:t xml:space="preserve">национального </w:t>
      </w:r>
      <w:r>
        <w:rPr>
          <w:lang w:val="ba-RU"/>
        </w:rPr>
        <w:t>характер</w:t>
      </w:r>
      <w:r>
        <w:t>а</w:t>
      </w:r>
      <w:r>
        <w:rPr>
          <w:lang w:val="ba-RU"/>
        </w:rPr>
        <w:t xml:space="preserve"> башкирского народав </w:t>
      </w:r>
      <w:r>
        <w:t xml:space="preserve">произведениях о </w:t>
      </w:r>
      <w:r>
        <w:rPr>
          <w:lang w:val="ba-RU"/>
        </w:rPr>
        <w:t>Великой Отчественной войне</w:t>
      </w:r>
      <w:r>
        <w:t>.</w:t>
      </w:r>
    </w:p>
    <w:p w:rsidR="00091AF1" w:rsidRDefault="00091AF1" w:rsidP="00091AF1">
      <w:pPr>
        <w:pStyle w:val="110"/>
        <w:spacing w:before="120"/>
        <w:rPr>
          <w:sz w:val="20"/>
          <w:szCs w:val="20"/>
        </w:rPr>
      </w:pPr>
      <w:bookmarkStart w:id="281" w:name="_Toc111515361"/>
      <w:r>
        <w:rPr>
          <w:sz w:val="20"/>
          <w:szCs w:val="20"/>
        </w:rPr>
        <w:t>7 класс</w:t>
      </w:r>
      <w:bookmarkEnd w:id="281"/>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4"/>
        </w:numPr>
        <w:tabs>
          <w:tab w:val="left" w:pos="1134"/>
        </w:tabs>
        <w:autoSpaceDE/>
        <w:spacing w:line="360" w:lineRule="auto"/>
        <w:ind w:left="0" w:right="0" w:firstLine="709"/>
      </w:pPr>
      <w:r>
        <w:t xml:space="preserve">выделять проблематику и понимать эстетическое своеобразие </w:t>
      </w:r>
      <w:r>
        <w:rPr>
          <w:lang w:val="ba-RU"/>
        </w:rPr>
        <w:t>башкирских</w:t>
      </w:r>
      <w:r>
        <w:t xml:space="preserve"> народных</w:t>
      </w:r>
      <w:r>
        <w:rPr>
          <w:lang w:val="ba-RU"/>
        </w:rPr>
        <w:t xml:space="preserve"> сказок, народных рассказов, песен и частушек</w:t>
      </w:r>
      <w:r>
        <w:t xml:space="preserve">, выявлять фольклорные сюжеты и мотивы в </w:t>
      </w:r>
      <w:r>
        <w:rPr>
          <w:lang w:val="ba-RU"/>
        </w:rPr>
        <w:t xml:space="preserve">башкирской </w:t>
      </w:r>
      <w:r>
        <w:t>литературе; осознавать культурные и нравственные смыслы в произведениях о</w:t>
      </w:r>
      <w:r>
        <w:rPr>
          <w:lang w:val="ba-RU"/>
        </w:rPr>
        <w:t xml:space="preserve"> природе Башкортостана</w:t>
      </w:r>
      <w:r>
        <w:t>;</w:t>
      </w:r>
    </w:p>
    <w:p w:rsidR="00091AF1" w:rsidRDefault="00091AF1" w:rsidP="00804D18">
      <w:pPr>
        <w:pStyle w:val="af4"/>
        <w:widowControl/>
        <w:numPr>
          <w:ilvl w:val="0"/>
          <w:numId w:val="84"/>
        </w:numPr>
        <w:tabs>
          <w:tab w:val="left" w:pos="1134"/>
        </w:tabs>
        <w:autoSpaceDE/>
        <w:spacing w:line="360" w:lineRule="auto"/>
        <w:ind w:left="0" w:right="0" w:firstLine="709"/>
      </w:pPr>
      <w:r>
        <w:t xml:space="preserve">иметь понятие о </w:t>
      </w:r>
      <w:r>
        <w:rPr>
          <w:lang w:val="ba-RU"/>
        </w:rPr>
        <w:t>башкирском</w:t>
      </w:r>
      <w:r>
        <w:t xml:space="preserve"> национальном характере, истоках </w:t>
      </w:r>
      <w:r>
        <w:rPr>
          <w:lang w:val="ba-RU"/>
        </w:rPr>
        <w:t>башкирского</w:t>
      </w:r>
      <w:r>
        <w:t xml:space="preserve"> патриотизма и героизма в произведениях о защите Родин</w:t>
      </w:r>
      <w:r>
        <w:rPr>
          <w:lang w:val="ba-RU"/>
        </w:rPr>
        <w:t xml:space="preserve">ы в Отечественной войне </w:t>
      </w:r>
      <w:r>
        <w:t>1812 года;</w:t>
      </w:r>
    </w:p>
    <w:p w:rsidR="00091AF1" w:rsidRDefault="00091AF1" w:rsidP="00804D18">
      <w:pPr>
        <w:pStyle w:val="af4"/>
        <w:widowControl/>
        <w:numPr>
          <w:ilvl w:val="0"/>
          <w:numId w:val="84"/>
        </w:numPr>
        <w:tabs>
          <w:tab w:val="left" w:pos="1134"/>
        </w:tabs>
        <w:autoSpaceDE/>
        <w:spacing w:line="360" w:lineRule="auto"/>
        <w:ind w:left="0" w:right="0" w:firstLine="709"/>
      </w:pPr>
      <w:r>
        <w:lastRenderedPageBreak/>
        <w:t>отбирать произведения для самостоятельного чтения в тематических рамках курса на основе собственных предпочтений или рекомендаций;</w:t>
      </w:r>
    </w:p>
    <w:p w:rsidR="00091AF1" w:rsidRDefault="00091AF1" w:rsidP="00804D18">
      <w:pPr>
        <w:pStyle w:val="af4"/>
        <w:widowControl/>
        <w:numPr>
          <w:ilvl w:val="0"/>
          <w:numId w:val="84"/>
        </w:numPr>
        <w:tabs>
          <w:tab w:val="left" w:pos="1134"/>
        </w:tabs>
        <w:autoSpaceDE/>
        <w:spacing w:line="360" w:lineRule="auto"/>
        <w:ind w:left="0" w:right="0" w:firstLine="709"/>
      </w:pPr>
      <w:r>
        <w:t>владеть элементарными навыками проектно-исследовательской деятельности – оформления и представления ее результатов;</w:t>
      </w:r>
    </w:p>
    <w:p w:rsidR="00091AF1" w:rsidRDefault="00091AF1" w:rsidP="00804D18">
      <w:pPr>
        <w:pStyle w:val="af4"/>
        <w:widowControl/>
        <w:numPr>
          <w:ilvl w:val="0"/>
          <w:numId w:val="84"/>
        </w:numPr>
        <w:tabs>
          <w:tab w:val="left" w:pos="1134"/>
        </w:tabs>
        <w:autoSpaceDE/>
        <w:spacing w:line="360" w:lineRule="auto"/>
        <w:ind w:left="0" w:right="0" w:firstLine="709"/>
        <w:rPr>
          <w:rFonts w:ascii="Calibri" w:hAnsi="Calibri" w:cs="Calibri"/>
        </w:rPr>
      </w:pPr>
      <w:r>
        <w:t>владеть элементарными умениями работы с разными источниками информации.</w:t>
      </w:r>
    </w:p>
    <w:p w:rsidR="00091AF1" w:rsidRDefault="00091AF1" w:rsidP="00091AF1">
      <w:pPr>
        <w:pStyle w:val="110"/>
        <w:spacing w:before="120" w:line="360" w:lineRule="auto"/>
        <w:rPr>
          <w:sz w:val="20"/>
          <w:szCs w:val="20"/>
        </w:rPr>
      </w:pPr>
      <w:bookmarkStart w:id="282" w:name="_Toc111515362"/>
      <w:r>
        <w:rPr>
          <w:sz w:val="20"/>
          <w:szCs w:val="20"/>
        </w:rPr>
        <w:t>8 класс</w:t>
      </w:r>
      <w:bookmarkEnd w:id="282"/>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5"/>
        </w:numPr>
        <w:tabs>
          <w:tab w:val="left" w:pos="1134"/>
        </w:tabs>
        <w:autoSpaceDE/>
        <w:spacing w:line="360" w:lineRule="auto"/>
        <w:ind w:left="0" w:right="0" w:firstLine="709"/>
      </w:pPr>
      <w:r>
        <w:t>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нашей страны;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091AF1" w:rsidRDefault="00091AF1" w:rsidP="00804D18">
      <w:pPr>
        <w:pStyle w:val="af4"/>
        <w:widowControl/>
        <w:numPr>
          <w:ilvl w:val="0"/>
          <w:numId w:val="85"/>
        </w:numPr>
        <w:tabs>
          <w:tab w:val="left" w:pos="1134"/>
        </w:tabs>
        <w:autoSpaceDE/>
        <w:spacing w:line="360" w:lineRule="auto"/>
        <w:ind w:left="0" w:right="0" w:firstLine="709"/>
      </w:pPr>
      <w:r>
        <w:t>давать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w:t>
      </w:r>
    </w:p>
    <w:p w:rsidR="00091AF1" w:rsidRDefault="00091AF1" w:rsidP="00091AF1">
      <w:pPr>
        <w:pStyle w:val="110"/>
        <w:spacing w:before="120" w:line="360" w:lineRule="auto"/>
        <w:rPr>
          <w:sz w:val="20"/>
          <w:szCs w:val="20"/>
        </w:rPr>
      </w:pPr>
      <w:bookmarkStart w:id="283" w:name="_Toc111515363"/>
      <w:r>
        <w:rPr>
          <w:sz w:val="20"/>
          <w:szCs w:val="20"/>
        </w:rPr>
        <w:t>9 класс</w:t>
      </w:r>
      <w:bookmarkEnd w:id="283"/>
    </w:p>
    <w:p w:rsidR="00091AF1" w:rsidRDefault="00091AF1" w:rsidP="00091AF1">
      <w:pPr>
        <w:pStyle w:val="aff2"/>
        <w:tabs>
          <w:tab w:val="left" w:pos="1134"/>
        </w:tabs>
        <w:spacing w:line="360" w:lineRule="auto"/>
        <w:ind w:left="709"/>
        <w:rPr>
          <w:sz w:val="20"/>
          <w:szCs w:val="20"/>
          <w:lang w:eastAsia="zh-CN"/>
        </w:rPr>
      </w:pPr>
      <w:r>
        <w:rPr>
          <w:sz w:val="20"/>
          <w:szCs w:val="20"/>
          <w:lang w:eastAsia="zh-CN"/>
        </w:rPr>
        <w:t>Обучающийся научится:</w:t>
      </w:r>
    </w:p>
    <w:p w:rsidR="00091AF1" w:rsidRDefault="00091AF1" w:rsidP="00804D18">
      <w:pPr>
        <w:pStyle w:val="af4"/>
        <w:widowControl/>
        <w:numPr>
          <w:ilvl w:val="0"/>
          <w:numId w:val="86"/>
        </w:numPr>
        <w:tabs>
          <w:tab w:val="left" w:pos="1276"/>
        </w:tabs>
        <w:autoSpaceDE/>
        <w:spacing w:line="360" w:lineRule="auto"/>
        <w:ind w:left="0" w:right="0" w:firstLine="709"/>
      </w:pPr>
      <w:r>
        <w:t>осознавать ключевые для башкирского национального бытия культурные и нравственные смыслы в произведениях башкирских писателей и поэтов;</w:t>
      </w:r>
    </w:p>
    <w:p w:rsidR="00091AF1" w:rsidRDefault="00091AF1" w:rsidP="00804D18">
      <w:pPr>
        <w:pStyle w:val="af4"/>
        <w:widowControl/>
        <w:numPr>
          <w:ilvl w:val="0"/>
          <w:numId w:val="86"/>
        </w:numPr>
        <w:tabs>
          <w:tab w:val="left" w:pos="1276"/>
        </w:tabs>
        <w:autoSpaceDE/>
        <w:spacing w:line="360" w:lineRule="auto"/>
        <w:ind w:left="0" w:right="0" w:firstLine="709"/>
      </w:pPr>
      <w:r>
        <w:t>осмысленно воспринимать литературное произведение в единстве формы и содержания, иметь собственный эстетический и художественный взгляд на идейно-тематическое содержание литературного текста; самостоятельно организовать формат домашнего чтения и изучения произведений художественной литературы.</w:t>
      </w:r>
    </w:p>
    <w:p w:rsidR="00091AF1" w:rsidRDefault="00091AF1" w:rsidP="00091AF1">
      <w:pPr>
        <w:pStyle w:val="af4"/>
        <w:spacing w:before="9" w:line="242" w:lineRule="auto"/>
        <w:ind w:right="154"/>
        <w:jc w:val="left"/>
        <w:rPr>
          <w:rFonts w:ascii="Cambria" w:hAnsi="Cambria"/>
          <w:b/>
        </w:rPr>
      </w:pPr>
    </w:p>
    <w:p w:rsidR="00091AF1" w:rsidRDefault="00091AF1" w:rsidP="00091AF1">
      <w:pPr>
        <w:pStyle w:val="af4"/>
        <w:spacing w:before="9" w:line="242" w:lineRule="auto"/>
        <w:ind w:left="142" w:right="154" w:firstLine="0"/>
        <w:jc w:val="left"/>
        <w:rPr>
          <w:rFonts w:ascii="Cambria" w:hAnsi="Cambria"/>
          <w:b/>
        </w:rPr>
      </w:pPr>
      <w:r>
        <w:rPr>
          <w:b/>
        </w:rPr>
        <w:t>2.1.7 ГОСУДАРСТВЕННЫЙ (БАШКИРСКИЙ)</w:t>
      </w:r>
      <w:r>
        <w:rPr>
          <w:b/>
          <w:spacing w:val="-67"/>
        </w:rPr>
        <w:t xml:space="preserve"> </w:t>
      </w:r>
      <w:r>
        <w:rPr>
          <w:b/>
        </w:rPr>
        <w:t>ЯЗЫК РЕСПУБЛИКИ БАШКОРТОСТАН</w:t>
      </w:r>
    </w:p>
    <w:p w:rsidR="00091AF1" w:rsidRDefault="00091AF1" w:rsidP="00091AF1">
      <w:pPr>
        <w:pStyle w:val="af4"/>
        <w:spacing w:before="9" w:line="242" w:lineRule="auto"/>
        <w:ind w:right="154"/>
        <w:jc w:val="left"/>
        <w:rPr>
          <w:b/>
        </w:rPr>
      </w:pPr>
    </w:p>
    <w:p w:rsidR="00091AF1" w:rsidRDefault="00091AF1" w:rsidP="00091AF1">
      <w:pPr>
        <w:pStyle w:val="af4"/>
        <w:spacing w:before="9" w:line="242" w:lineRule="auto"/>
        <w:ind w:right="154"/>
        <w:jc w:val="left"/>
        <w:rPr>
          <w:b/>
        </w:rPr>
      </w:pPr>
    </w:p>
    <w:p w:rsidR="00091AF1" w:rsidRDefault="00091AF1" w:rsidP="00091AF1">
      <w:pPr>
        <w:pStyle w:val="af4"/>
        <w:spacing w:line="360" w:lineRule="auto"/>
        <w:ind w:right="105"/>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для</w:t>
      </w:r>
      <w:r>
        <w:rPr>
          <w:spacing w:val="1"/>
        </w:rPr>
        <w:t xml:space="preserve"> </w:t>
      </w:r>
      <w:r>
        <w:t>5–9</w:t>
      </w:r>
      <w:r>
        <w:rPr>
          <w:spacing w:val="1"/>
        </w:rPr>
        <w:t xml:space="preserve"> </w:t>
      </w:r>
      <w:r>
        <w:t>классов</w:t>
      </w:r>
      <w:r>
        <w:rPr>
          <w:spacing w:val="1"/>
        </w:rPr>
        <w:t xml:space="preserve"> </w:t>
      </w:r>
      <w:r>
        <w:t>основного</w:t>
      </w:r>
      <w:r>
        <w:rPr>
          <w:spacing w:val="1"/>
        </w:rPr>
        <w:t xml:space="preserve"> </w:t>
      </w:r>
      <w:r>
        <w:t>общего образования (далее – Программа) подготовлена на основе следующих</w:t>
      </w:r>
      <w:r>
        <w:rPr>
          <w:spacing w:val="1"/>
        </w:rPr>
        <w:t xml:space="preserve"> </w:t>
      </w:r>
      <w:r>
        <w:t>нормативно-правовых</w:t>
      </w:r>
      <w:r>
        <w:rPr>
          <w:spacing w:val="-4"/>
        </w:rPr>
        <w:t xml:space="preserve"> </w:t>
      </w:r>
      <w:r>
        <w:t>документов:</w:t>
      </w:r>
    </w:p>
    <w:p w:rsidR="00091AF1" w:rsidRDefault="00091AF1" w:rsidP="00804D18">
      <w:pPr>
        <w:pStyle w:val="aff2"/>
        <w:numPr>
          <w:ilvl w:val="0"/>
          <w:numId w:val="87"/>
        </w:numPr>
        <w:tabs>
          <w:tab w:val="left" w:pos="1235"/>
        </w:tabs>
        <w:spacing w:line="342" w:lineRule="exact"/>
        <w:ind w:left="1234"/>
        <w:rPr>
          <w:sz w:val="20"/>
          <w:szCs w:val="20"/>
        </w:rPr>
      </w:pPr>
      <w:r>
        <w:rPr>
          <w:sz w:val="20"/>
          <w:szCs w:val="20"/>
        </w:rPr>
        <w:t>Конституция</w:t>
      </w:r>
      <w:r>
        <w:rPr>
          <w:spacing w:val="-5"/>
          <w:sz w:val="20"/>
          <w:szCs w:val="20"/>
        </w:rPr>
        <w:t xml:space="preserve"> </w:t>
      </w:r>
      <w:r>
        <w:rPr>
          <w:sz w:val="20"/>
          <w:szCs w:val="20"/>
        </w:rPr>
        <w:t>Российской</w:t>
      </w:r>
      <w:r>
        <w:rPr>
          <w:spacing w:val="-5"/>
          <w:sz w:val="20"/>
          <w:szCs w:val="20"/>
        </w:rPr>
        <w:t xml:space="preserve"> </w:t>
      </w:r>
      <w:r>
        <w:rPr>
          <w:sz w:val="20"/>
          <w:szCs w:val="20"/>
        </w:rPr>
        <w:t>Федерации;</w:t>
      </w:r>
    </w:p>
    <w:p w:rsidR="00091AF1" w:rsidRDefault="00091AF1" w:rsidP="00804D18">
      <w:pPr>
        <w:pStyle w:val="aff2"/>
        <w:numPr>
          <w:ilvl w:val="0"/>
          <w:numId w:val="87"/>
        </w:numPr>
        <w:tabs>
          <w:tab w:val="left" w:pos="1235"/>
        </w:tabs>
        <w:spacing w:before="158" w:line="350" w:lineRule="auto"/>
        <w:ind w:right="105" w:firstLine="707"/>
        <w:rPr>
          <w:sz w:val="20"/>
          <w:szCs w:val="20"/>
        </w:rPr>
      </w:pPr>
      <w:r>
        <w:rPr>
          <w:sz w:val="20"/>
          <w:szCs w:val="20"/>
        </w:rPr>
        <w:t>Федеральный закон от 29 декабря 2012 г. № 273-ФЗ «Об образовании в</w:t>
      </w:r>
      <w:r>
        <w:rPr>
          <w:spacing w:val="-67"/>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2"/>
          <w:sz w:val="20"/>
          <w:szCs w:val="20"/>
        </w:rPr>
        <w:t xml:space="preserve"> </w:t>
      </w:r>
      <w:r>
        <w:rPr>
          <w:sz w:val="20"/>
          <w:szCs w:val="20"/>
        </w:rPr>
        <w:t>(с</w:t>
      </w:r>
      <w:r>
        <w:rPr>
          <w:spacing w:val="-1"/>
          <w:sz w:val="20"/>
          <w:szCs w:val="20"/>
        </w:rPr>
        <w:t xml:space="preserve"> </w:t>
      </w:r>
      <w:r>
        <w:rPr>
          <w:sz w:val="20"/>
          <w:szCs w:val="20"/>
        </w:rPr>
        <w:t>изменениями</w:t>
      </w:r>
      <w:r>
        <w:rPr>
          <w:spacing w:val="-1"/>
          <w:sz w:val="20"/>
          <w:szCs w:val="20"/>
        </w:rPr>
        <w:t xml:space="preserve"> </w:t>
      </w:r>
      <w:r>
        <w:rPr>
          <w:sz w:val="20"/>
          <w:szCs w:val="20"/>
        </w:rPr>
        <w:t>и</w:t>
      </w:r>
      <w:r>
        <w:rPr>
          <w:spacing w:val="-1"/>
          <w:sz w:val="20"/>
          <w:szCs w:val="20"/>
        </w:rPr>
        <w:t xml:space="preserve"> </w:t>
      </w:r>
      <w:r>
        <w:rPr>
          <w:sz w:val="20"/>
          <w:szCs w:val="20"/>
        </w:rPr>
        <w:t>дополнениями);</w:t>
      </w:r>
    </w:p>
    <w:p w:rsidR="00091AF1" w:rsidRDefault="00091AF1" w:rsidP="00804D18">
      <w:pPr>
        <w:pStyle w:val="aff2"/>
        <w:numPr>
          <w:ilvl w:val="0"/>
          <w:numId w:val="87"/>
        </w:numPr>
        <w:tabs>
          <w:tab w:val="left" w:pos="1235"/>
        </w:tabs>
        <w:spacing w:before="10" w:line="350" w:lineRule="auto"/>
        <w:ind w:right="105" w:firstLine="707"/>
        <w:rPr>
          <w:sz w:val="20"/>
          <w:szCs w:val="20"/>
        </w:rPr>
      </w:pPr>
      <w:r>
        <w:rPr>
          <w:sz w:val="20"/>
          <w:szCs w:val="20"/>
        </w:rPr>
        <w:t>Закон</w:t>
      </w:r>
      <w:r>
        <w:rPr>
          <w:spacing w:val="-10"/>
          <w:sz w:val="20"/>
          <w:szCs w:val="20"/>
        </w:rPr>
        <w:t xml:space="preserve"> </w:t>
      </w:r>
      <w:r>
        <w:rPr>
          <w:sz w:val="20"/>
          <w:szCs w:val="20"/>
        </w:rPr>
        <w:t>Российской</w:t>
      </w:r>
      <w:r>
        <w:rPr>
          <w:spacing w:val="-9"/>
          <w:sz w:val="20"/>
          <w:szCs w:val="20"/>
        </w:rPr>
        <w:t xml:space="preserve"> </w:t>
      </w:r>
      <w:r>
        <w:rPr>
          <w:sz w:val="20"/>
          <w:szCs w:val="20"/>
        </w:rPr>
        <w:t>Федерации</w:t>
      </w:r>
      <w:r>
        <w:rPr>
          <w:spacing w:val="-10"/>
          <w:sz w:val="20"/>
          <w:szCs w:val="20"/>
        </w:rPr>
        <w:t xml:space="preserve"> </w:t>
      </w:r>
      <w:r>
        <w:rPr>
          <w:sz w:val="20"/>
          <w:szCs w:val="20"/>
        </w:rPr>
        <w:t>от</w:t>
      </w:r>
      <w:r>
        <w:rPr>
          <w:spacing w:val="-12"/>
          <w:sz w:val="20"/>
          <w:szCs w:val="20"/>
        </w:rPr>
        <w:t xml:space="preserve"> </w:t>
      </w:r>
      <w:r>
        <w:rPr>
          <w:sz w:val="20"/>
          <w:szCs w:val="20"/>
        </w:rPr>
        <w:t>25</w:t>
      </w:r>
      <w:r>
        <w:rPr>
          <w:spacing w:val="-11"/>
          <w:sz w:val="20"/>
          <w:szCs w:val="20"/>
        </w:rPr>
        <w:t xml:space="preserve"> </w:t>
      </w:r>
      <w:r>
        <w:rPr>
          <w:sz w:val="20"/>
          <w:szCs w:val="20"/>
        </w:rPr>
        <w:t>октября</w:t>
      </w:r>
      <w:r>
        <w:rPr>
          <w:spacing w:val="-10"/>
          <w:sz w:val="20"/>
          <w:szCs w:val="20"/>
        </w:rPr>
        <w:t xml:space="preserve"> </w:t>
      </w:r>
      <w:r>
        <w:rPr>
          <w:sz w:val="20"/>
          <w:szCs w:val="20"/>
        </w:rPr>
        <w:t>1991</w:t>
      </w:r>
      <w:r>
        <w:rPr>
          <w:spacing w:val="-8"/>
          <w:sz w:val="20"/>
          <w:szCs w:val="20"/>
        </w:rPr>
        <w:t xml:space="preserve"> </w:t>
      </w:r>
      <w:r>
        <w:rPr>
          <w:sz w:val="20"/>
          <w:szCs w:val="20"/>
        </w:rPr>
        <w:t>г.</w:t>
      </w:r>
      <w:r>
        <w:rPr>
          <w:spacing w:val="-12"/>
          <w:sz w:val="20"/>
          <w:szCs w:val="20"/>
        </w:rPr>
        <w:t xml:space="preserve"> </w:t>
      </w:r>
      <w:r>
        <w:rPr>
          <w:sz w:val="20"/>
          <w:szCs w:val="20"/>
        </w:rPr>
        <w:t>№</w:t>
      </w:r>
      <w:r>
        <w:rPr>
          <w:spacing w:val="-10"/>
          <w:sz w:val="20"/>
          <w:szCs w:val="20"/>
        </w:rPr>
        <w:t xml:space="preserve"> </w:t>
      </w:r>
      <w:r>
        <w:rPr>
          <w:sz w:val="20"/>
          <w:szCs w:val="20"/>
        </w:rPr>
        <w:t>1807-1</w:t>
      </w:r>
      <w:r>
        <w:rPr>
          <w:spacing w:val="-8"/>
          <w:sz w:val="20"/>
          <w:szCs w:val="20"/>
        </w:rPr>
        <w:t xml:space="preserve"> </w:t>
      </w:r>
      <w:r>
        <w:rPr>
          <w:sz w:val="20"/>
          <w:szCs w:val="20"/>
        </w:rPr>
        <w:t>«О</w:t>
      </w:r>
      <w:r>
        <w:rPr>
          <w:spacing w:val="-10"/>
          <w:sz w:val="20"/>
          <w:szCs w:val="20"/>
        </w:rPr>
        <w:t xml:space="preserve"> </w:t>
      </w:r>
      <w:r>
        <w:rPr>
          <w:sz w:val="20"/>
          <w:szCs w:val="20"/>
        </w:rPr>
        <w:t>языках</w:t>
      </w:r>
      <w:r>
        <w:rPr>
          <w:spacing w:val="-68"/>
          <w:sz w:val="20"/>
          <w:szCs w:val="20"/>
        </w:rPr>
        <w:t xml:space="preserve"> </w:t>
      </w:r>
      <w:r>
        <w:rPr>
          <w:sz w:val="20"/>
          <w:szCs w:val="20"/>
        </w:rPr>
        <w:t>народов</w:t>
      </w:r>
      <w:r>
        <w:rPr>
          <w:spacing w:val="-3"/>
          <w:sz w:val="20"/>
          <w:szCs w:val="20"/>
        </w:rPr>
        <w:t xml:space="preserve"> </w:t>
      </w:r>
      <w:r>
        <w:rPr>
          <w:sz w:val="20"/>
          <w:szCs w:val="20"/>
        </w:rPr>
        <w:t>Российской</w:t>
      </w:r>
      <w:r>
        <w:rPr>
          <w:spacing w:val="-3"/>
          <w:sz w:val="20"/>
          <w:szCs w:val="20"/>
        </w:rPr>
        <w:t xml:space="preserve"> </w:t>
      </w:r>
      <w:r>
        <w:rPr>
          <w:sz w:val="20"/>
          <w:szCs w:val="20"/>
        </w:rPr>
        <w:t>Федерации»</w:t>
      </w:r>
      <w:r>
        <w:rPr>
          <w:spacing w:val="-1"/>
          <w:sz w:val="20"/>
          <w:szCs w:val="20"/>
        </w:rPr>
        <w:t xml:space="preserve"> </w:t>
      </w:r>
      <w:r>
        <w:rPr>
          <w:sz w:val="20"/>
          <w:szCs w:val="20"/>
        </w:rPr>
        <w:t>(с</w:t>
      </w:r>
      <w:r>
        <w:rPr>
          <w:spacing w:val="-5"/>
          <w:sz w:val="20"/>
          <w:szCs w:val="20"/>
        </w:rPr>
        <w:t xml:space="preserve"> </w:t>
      </w:r>
      <w:r>
        <w:rPr>
          <w:sz w:val="20"/>
          <w:szCs w:val="20"/>
        </w:rPr>
        <w:t>изменениями</w:t>
      </w:r>
      <w:r>
        <w:rPr>
          <w:spacing w:val="-1"/>
          <w:sz w:val="20"/>
          <w:szCs w:val="20"/>
        </w:rPr>
        <w:t xml:space="preserve"> </w:t>
      </w:r>
      <w:r>
        <w:rPr>
          <w:sz w:val="20"/>
          <w:szCs w:val="20"/>
        </w:rPr>
        <w:t>и</w:t>
      </w:r>
      <w:r>
        <w:rPr>
          <w:spacing w:val="-3"/>
          <w:sz w:val="20"/>
          <w:szCs w:val="20"/>
        </w:rPr>
        <w:t xml:space="preserve"> </w:t>
      </w:r>
      <w:r>
        <w:rPr>
          <w:sz w:val="20"/>
          <w:szCs w:val="20"/>
        </w:rPr>
        <w:t>дополнениями);</w:t>
      </w:r>
    </w:p>
    <w:p w:rsidR="00091AF1" w:rsidRDefault="00091AF1" w:rsidP="00804D18">
      <w:pPr>
        <w:pStyle w:val="aff2"/>
        <w:numPr>
          <w:ilvl w:val="0"/>
          <w:numId w:val="87"/>
        </w:numPr>
        <w:tabs>
          <w:tab w:val="left" w:pos="1235"/>
        </w:tabs>
        <w:spacing w:before="9" w:line="355" w:lineRule="auto"/>
        <w:ind w:right="109" w:firstLine="707"/>
        <w:rPr>
          <w:sz w:val="20"/>
          <w:szCs w:val="20"/>
        </w:rPr>
      </w:pPr>
      <w:r>
        <w:rPr>
          <w:sz w:val="20"/>
          <w:szCs w:val="20"/>
        </w:rPr>
        <w:t>Федеральный государственный образовательный стандарт основного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(утвержден</w:t>
      </w:r>
      <w:r>
        <w:rPr>
          <w:spacing w:val="1"/>
          <w:sz w:val="20"/>
          <w:szCs w:val="20"/>
        </w:rPr>
        <w:t xml:space="preserve"> </w:t>
      </w:r>
      <w:r>
        <w:rPr>
          <w:sz w:val="20"/>
          <w:szCs w:val="20"/>
        </w:rPr>
        <w:t>приказом</w:t>
      </w:r>
      <w:r>
        <w:rPr>
          <w:spacing w:val="1"/>
          <w:sz w:val="20"/>
          <w:szCs w:val="20"/>
        </w:rPr>
        <w:t xml:space="preserve"> </w:t>
      </w:r>
      <w:r>
        <w:rPr>
          <w:sz w:val="20"/>
          <w:szCs w:val="20"/>
        </w:rPr>
        <w:t>Министерства</w:t>
      </w:r>
      <w:r>
        <w:rPr>
          <w:spacing w:val="1"/>
          <w:sz w:val="20"/>
          <w:szCs w:val="20"/>
        </w:rPr>
        <w:t xml:space="preserve"> </w:t>
      </w:r>
      <w:r>
        <w:rPr>
          <w:sz w:val="20"/>
          <w:szCs w:val="20"/>
        </w:rPr>
        <w:t>просвещения</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 от</w:t>
      </w:r>
      <w:r>
        <w:rPr>
          <w:spacing w:val="-3"/>
          <w:sz w:val="20"/>
          <w:szCs w:val="20"/>
        </w:rPr>
        <w:t xml:space="preserve"> </w:t>
      </w:r>
      <w:r>
        <w:rPr>
          <w:sz w:val="20"/>
          <w:szCs w:val="20"/>
        </w:rPr>
        <w:t>31 мая 2021</w:t>
      </w:r>
      <w:r>
        <w:rPr>
          <w:spacing w:val="1"/>
          <w:sz w:val="20"/>
          <w:szCs w:val="20"/>
        </w:rPr>
        <w:t xml:space="preserve"> </w:t>
      </w:r>
      <w:r>
        <w:rPr>
          <w:sz w:val="20"/>
          <w:szCs w:val="20"/>
        </w:rPr>
        <w:t>г.</w:t>
      </w:r>
      <w:r>
        <w:rPr>
          <w:spacing w:val="-1"/>
          <w:sz w:val="20"/>
          <w:szCs w:val="20"/>
        </w:rPr>
        <w:t xml:space="preserve"> </w:t>
      </w:r>
      <w:r>
        <w:rPr>
          <w:sz w:val="20"/>
          <w:szCs w:val="20"/>
        </w:rPr>
        <w:t>№</w:t>
      </w:r>
      <w:r>
        <w:rPr>
          <w:spacing w:val="-1"/>
          <w:sz w:val="20"/>
          <w:szCs w:val="20"/>
        </w:rPr>
        <w:t xml:space="preserve"> </w:t>
      </w:r>
      <w:r>
        <w:rPr>
          <w:sz w:val="20"/>
          <w:szCs w:val="20"/>
        </w:rPr>
        <w:t>287);</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lastRenderedPageBreak/>
        <w:t>Примерная</w:t>
      </w:r>
      <w:r>
        <w:rPr>
          <w:spacing w:val="1"/>
          <w:sz w:val="20"/>
          <w:szCs w:val="20"/>
        </w:rPr>
        <w:t xml:space="preserve"> </w:t>
      </w:r>
      <w:r>
        <w:rPr>
          <w:sz w:val="20"/>
          <w:szCs w:val="20"/>
        </w:rPr>
        <w:t>основная</w:t>
      </w:r>
      <w:r>
        <w:rPr>
          <w:spacing w:val="1"/>
          <w:sz w:val="20"/>
          <w:szCs w:val="20"/>
        </w:rPr>
        <w:t xml:space="preserve"> </w:t>
      </w:r>
      <w:r>
        <w:rPr>
          <w:sz w:val="20"/>
          <w:szCs w:val="20"/>
        </w:rPr>
        <w:t>образовательная</w:t>
      </w:r>
      <w:r>
        <w:rPr>
          <w:spacing w:val="1"/>
          <w:sz w:val="20"/>
          <w:szCs w:val="20"/>
        </w:rPr>
        <w:t xml:space="preserve"> </w:t>
      </w:r>
      <w:r>
        <w:rPr>
          <w:sz w:val="20"/>
          <w:szCs w:val="20"/>
        </w:rPr>
        <w:t>программа</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67"/>
          <w:sz w:val="20"/>
          <w:szCs w:val="20"/>
        </w:rPr>
        <w:t xml:space="preserve"> </w:t>
      </w:r>
      <w:r>
        <w:rPr>
          <w:sz w:val="20"/>
          <w:szCs w:val="20"/>
        </w:rPr>
        <w:t>образования</w:t>
      </w:r>
      <w:r>
        <w:rPr>
          <w:spacing w:val="1"/>
          <w:sz w:val="20"/>
          <w:szCs w:val="20"/>
        </w:rPr>
        <w:t xml:space="preserve"> </w:t>
      </w:r>
      <w:r>
        <w:rPr>
          <w:sz w:val="20"/>
          <w:szCs w:val="20"/>
        </w:rPr>
        <w:t>(одобрена</w:t>
      </w:r>
      <w:r>
        <w:rPr>
          <w:spacing w:val="1"/>
          <w:sz w:val="20"/>
          <w:szCs w:val="20"/>
        </w:rPr>
        <w:t xml:space="preserve"> </w:t>
      </w:r>
      <w:r>
        <w:rPr>
          <w:sz w:val="20"/>
          <w:szCs w:val="20"/>
        </w:rPr>
        <w:t>решением</w:t>
      </w:r>
      <w:r>
        <w:rPr>
          <w:spacing w:val="1"/>
          <w:sz w:val="20"/>
          <w:szCs w:val="20"/>
        </w:rPr>
        <w:t xml:space="preserve"> </w:t>
      </w:r>
      <w:r>
        <w:rPr>
          <w:sz w:val="20"/>
          <w:szCs w:val="20"/>
        </w:rPr>
        <w:t>федерального</w:t>
      </w:r>
      <w:r>
        <w:rPr>
          <w:spacing w:val="1"/>
          <w:sz w:val="20"/>
          <w:szCs w:val="20"/>
        </w:rPr>
        <w:t xml:space="preserve"> </w:t>
      </w:r>
      <w:r>
        <w:rPr>
          <w:sz w:val="20"/>
          <w:szCs w:val="20"/>
        </w:rPr>
        <w:t>учебно-методического</w:t>
      </w:r>
      <w:r>
        <w:rPr>
          <w:spacing w:val="-67"/>
          <w:sz w:val="20"/>
          <w:szCs w:val="20"/>
        </w:rPr>
        <w:t xml:space="preserve"> </w:t>
      </w:r>
      <w:r>
        <w:rPr>
          <w:sz w:val="20"/>
          <w:szCs w:val="20"/>
        </w:rPr>
        <w:t>объединения</w:t>
      </w:r>
      <w:r>
        <w:rPr>
          <w:spacing w:val="-2"/>
          <w:sz w:val="20"/>
          <w:szCs w:val="20"/>
        </w:rPr>
        <w:t xml:space="preserve"> </w:t>
      </w:r>
      <w:r>
        <w:rPr>
          <w:sz w:val="20"/>
          <w:szCs w:val="20"/>
        </w:rPr>
        <w:t>по общему</w:t>
      </w:r>
      <w:r>
        <w:rPr>
          <w:spacing w:val="-5"/>
          <w:sz w:val="20"/>
          <w:szCs w:val="20"/>
        </w:rPr>
        <w:t xml:space="preserve"> </w:t>
      </w:r>
      <w:r>
        <w:rPr>
          <w:sz w:val="20"/>
          <w:szCs w:val="20"/>
        </w:rPr>
        <w:t>образованию,</w:t>
      </w:r>
      <w:r>
        <w:rPr>
          <w:spacing w:val="-5"/>
          <w:sz w:val="20"/>
          <w:szCs w:val="20"/>
        </w:rPr>
        <w:t xml:space="preserve"> </w:t>
      </w:r>
      <w:r>
        <w:rPr>
          <w:sz w:val="20"/>
          <w:szCs w:val="20"/>
        </w:rPr>
        <w:t>протокол</w:t>
      </w:r>
      <w:r>
        <w:rPr>
          <w:spacing w:val="-3"/>
          <w:sz w:val="20"/>
          <w:szCs w:val="20"/>
        </w:rPr>
        <w:t xml:space="preserve"> </w:t>
      </w:r>
      <w:r>
        <w:rPr>
          <w:sz w:val="20"/>
          <w:szCs w:val="20"/>
        </w:rPr>
        <w:t>№</w:t>
      </w:r>
      <w:r>
        <w:rPr>
          <w:spacing w:val="-1"/>
          <w:sz w:val="20"/>
          <w:szCs w:val="20"/>
        </w:rPr>
        <w:t xml:space="preserve"> </w:t>
      </w:r>
      <w:r>
        <w:rPr>
          <w:sz w:val="20"/>
          <w:szCs w:val="20"/>
        </w:rPr>
        <w:t>1/22</w:t>
      </w:r>
      <w:r>
        <w:rPr>
          <w:spacing w:val="-4"/>
          <w:sz w:val="20"/>
          <w:szCs w:val="20"/>
        </w:rPr>
        <w:t xml:space="preserve"> </w:t>
      </w:r>
      <w:r>
        <w:rPr>
          <w:sz w:val="20"/>
          <w:szCs w:val="20"/>
        </w:rPr>
        <w:t>от</w:t>
      </w:r>
      <w:r>
        <w:rPr>
          <w:spacing w:val="-5"/>
          <w:sz w:val="20"/>
          <w:szCs w:val="20"/>
        </w:rPr>
        <w:t xml:space="preserve"> </w:t>
      </w:r>
      <w:r>
        <w:rPr>
          <w:sz w:val="20"/>
          <w:szCs w:val="20"/>
        </w:rPr>
        <w:t>18 марта</w:t>
      </w:r>
      <w:r>
        <w:rPr>
          <w:spacing w:val="-5"/>
          <w:sz w:val="20"/>
          <w:szCs w:val="20"/>
        </w:rPr>
        <w:t xml:space="preserve"> </w:t>
      </w:r>
      <w:r>
        <w:rPr>
          <w:sz w:val="20"/>
          <w:szCs w:val="20"/>
        </w:rPr>
        <w:t>2022 г.);</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Примерная программа воспитания (одобрена решением федерального</w:t>
      </w:r>
      <w:r>
        <w:rPr>
          <w:spacing w:val="1"/>
          <w:sz w:val="20"/>
          <w:szCs w:val="20"/>
        </w:rPr>
        <w:t xml:space="preserve"> </w:t>
      </w:r>
      <w:r>
        <w:rPr>
          <w:sz w:val="20"/>
          <w:szCs w:val="20"/>
        </w:rPr>
        <w:t>учебно-методического объединения по общему образованию, протокол № 3/22</w:t>
      </w:r>
      <w:r>
        <w:rPr>
          <w:spacing w:val="1"/>
          <w:sz w:val="20"/>
          <w:szCs w:val="20"/>
        </w:rPr>
        <w:t xml:space="preserve"> </w:t>
      </w:r>
      <w:r>
        <w:rPr>
          <w:sz w:val="20"/>
          <w:szCs w:val="20"/>
        </w:rPr>
        <w:t>от</w:t>
      </w:r>
      <w:r>
        <w:rPr>
          <w:spacing w:val="-2"/>
          <w:sz w:val="20"/>
          <w:szCs w:val="20"/>
        </w:rPr>
        <w:t xml:space="preserve"> </w:t>
      </w:r>
      <w:r>
        <w:rPr>
          <w:sz w:val="20"/>
          <w:szCs w:val="20"/>
        </w:rPr>
        <w:t>23 июня 2022 г.);</w:t>
      </w:r>
    </w:p>
    <w:p w:rsidR="00091AF1" w:rsidRDefault="00091AF1" w:rsidP="00804D18">
      <w:pPr>
        <w:pStyle w:val="aff2"/>
        <w:numPr>
          <w:ilvl w:val="0"/>
          <w:numId w:val="87"/>
        </w:numPr>
        <w:tabs>
          <w:tab w:val="left" w:pos="1235"/>
        </w:tabs>
        <w:spacing w:line="355" w:lineRule="auto"/>
        <w:ind w:right="107" w:firstLine="707"/>
        <w:rPr>
          <w:sz w:val="20"/>
          <w:szCs w:val="20"/>
        </w:rPr>
      </w:pPr>
      <w:r>
        <w:rPr>
          <w:sz w:val="20"/>
          <w:szCs w:val="20"/>
        </w:rPr>
        <w:t>Концепция</w:t>
      </w:r>
      <w:r>
        <w:rPr>
          <w:spacing w:val="1"/>
          <w:sz w:val="20"/>
          <w:szCs w:val="20"/>
        </w:rPr>
        <w:t xml:space="preserve"> </w:t>
      </w:r>
      <w:r>
        <w:rPr>
          <w:sz w:val="20"/>
          <w:szCs w:val="20"/>
        </w:rPr>
        <w:t>преподавания</w:t>
      </w:r>
      <w:r>
        <w:rPr>
          <w:spacing w:val="1"/>
          <w:sz w:val="20"/>
          <w:szCs w:val="20"/>
        </w:rPr>
        <w:t xml:space="preserve"> </w:t>
      </w:r>
      <w:r>
        <w:rPr>
          <w:sz w:val="20"/>
          <w:szCs w:val="20"/>
        </w:rPr>
        <w:t>родных</w:t>
      </w:r>
      <w:r>
        <w:rPr>
          <w:spacing w:val="1"/>
          <w:sz w:val="20"/>
          <w:szCs w:val="20"/>
        </w:rPr>
        <w:t xml:space="preserve"> </w:t>
      </w:r>
      <w:r>
        <w:rPr>
          <w:sz w:val="20"/>
          <w:szCs w:val="20"/>
        </w:rPr>
        <w:t>языков</w:t>
      </w:r>
      <w:r>
        <w:rPr>
          <w:spacing w:val="1"/>
          <w:sz w:val="20"/>
          <w:szCs w:val="20"/>
        </w:rPr>
        <w:t xml:space="preserve"> </w:t>
      </w:r>
      <w:r>
        <w:rPr>
          <w:sz w:val="20"/>
          <w:szCs w:val="20"/>
        </w:rPr>
        <w:t>народов</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(утверждена</w:t>
      </w:r>
      <w:r>
        <w:rPr>
          <w:spacing w:val="1"/>
          <w:sz w:val="20"/>
          <w:szCs w:val="20"/>
        </w:rPr>
        <w:t xml:space="preserve"> </w:t>
      </w:r>
      <w:r>
        <w:rPr>
          <w:sz w:val="20"/>
          <w:szCs w:val="20"/>
        </w:rPr>
        <w:t>на</w:t>
      </w:r>
      <w:r>
        <w:rPr>
          <w:spacing w:val="1"/>
          <w:sz w:val="20"/>
          <w:szCs w:val="20"/>
        </w:rPr>
        <w:t xml:space="preserve"> </w:t>
      </w:r>
      <w:r>
        <w:rPr>
          <w:sz w:val="20"/>
          <w:szCs w:val="20"/>
        </w:rPr>
        <w:t>заседании</w:t>
      </w:r>
      <w:r>
        <w:rPr>
          <w:spacing w:val="1"/>
          <w:sz w:val="20"/>
          <w:szCs w:val="20"/>
        </w:rPr>
        <w:t xml:space="preserve"> </w:t>
      </w:r>
      <w:r>
        <w:rPr>
          <w:sz w:val="20"/>
          <w:szCs w:val="20"/>
        </w:rPr>
        <w:t>Коллегии</w:t>
      </w:r>
      <w:r>
        <w:rPr>
          <w:spacing w:val="1"/>
          <w:sz w:val="20"/>
          <w:szCs w:val="20"/>
        </w:rPr>
        <w:t xml:space="preserve"> </w:t>
      </w:r>
      <w:r>
        <w:rPr>
          <w:sz w:val="20"/>
          <w:szCs w:val="20"/>
        </w:rPr>
        <w:t>Министерства</w:t>
      </w:r>
      <w:r>
        <w:rPr>
          <w:spacing w:val="1"/>
          <w:sz w:val="20"/>
          <w:szCs w:val="20"/>
        </w:rPr>
        <w:t xml:space="preserve"> </w:t>
      </w:r>
      <w:r>
        <w:rPr>
          <w:sz w:val="20"/>
          <w:szCs w:val="20"/>
        </w:rPr>
        <w:t>просвещения</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 1</w:t>
      </w:r>
      <w:r>
        <w:rPr>
          <w:spacing w:val="-3"/>
          <w:sz w:val="20"/>
          <w:szCs w:val="20"/>
        </w:rPr>
        <w:t xml:space="preserve"> </w:t>
      </w:r>
      <w:r>
        <w:rPr>
          <w:sz w:val="20"/>
          <w:szCs w:val="20"/>
        </w:rPr>
        <w:t>октября 2019 г.);</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Конституция</w:t>
      </w:r>
      <w:r>
        <w:rPr>
          <w:spacing w:val="1"/>
          <w:sz w:val="20"/>
          <w:szCs w:val="20"/>
        </w:rPr>
        <w:t xml:space="preserve"> </w:t>
      </w:r>
      <w:r>
        <w:rPr>
          <w:sz w:val="20"/>
          <w:szCs w:val="20"/>
        </w:rPr>
        <w:t>Республики</w:t>
      </w:r>
      <w:r>
        <w:rPr>
          <w:spacing w:val="1"/>
          <w:sz w:val="20"/>
          <w:szCs w:val="20"/>
        </w:rPr>
        <w:t xml:space="preserve"> </w:t>
      </w:r>
      <w:r>
        <w:rPr>
          <w:sz w:val="20"/>
          <w:szCs w:val="20"/>
        </w:rPr>
        <w:t>Башкортостан</w:t>
      </w:r>
      <w:r>
        <w:rPr>
          <w:spacing w:val="1"/>
          <w:sz w:val="20"/>
          <w:szCs w:val="20"/>
        </w:rPr>
        <w:t xml:space="preserve"> </w:t>
      </w:r>
      <w:r>
        <w:rPr>
          <w:sz w:val="20"/>
          <w:szCs w:val="20"/>
        </w:rPr>
        <w:t>от</w:t>
      </w:r>
      <w:r>
        <w:rPr>
          <w:spacing w:val="1"/>
          <w:sz w:val="20"/>
          <w:szCs w:val="20"/>
        </w:rPr>
        <w:t xml:space="preserve"> </w:t>
      </w:r>
      <w:r>
        <w:rPr>
          <w:sz w:val="20"/>
          <w:szCs w:val="20"/>
        </w:rPr>
        <w:t>24</w:t>
      </w:r>
      <w:r>
        <w:rPr>
          <w:spacing w:val="1"/>
          <w:sz w:val="20"/>
          <w:szCs w:val="20"/>
        </w:rPr>
        <w:t xml:space="preserve"> </w:t>
      </w:r>
      <w:r>
        <w:rPr>
          <w:sz w:val="20"/>
          <w:szCs w:val="20"/>
        </w:rPr>
        <w:t>декабря</w:t>
      </w:r>
      <w:r>
        <w:rPr>
          <w:spacing w:val="1"/>
          <w:sz w:val="20"/>
          <w:szCs w:val="20"/>
        </w:rPr>
        <w:t xml:space="preserve"> </w:t>
      </w:r>
      <w:hyperlink r:id="rId20" w:history="1">
        <w:r>
          <w:rPr>
            <w:rStyle w:val="a3"/>
            <w:rFonts w:eastAsia="Tahoma"/>
            <w:sz w:val="20"/>
            <w:szCs w:val="20"/>
            <w:u w:val="single"/>
          </w:rPr>
          <w:t>1993</w:t>
        </w:r>
      </w:hyperlink>
      <w:r>
        <w:rPr>
          <w:spacing w:val="1"/>
          <w:sz w:val="20"/>
          <w:szCs w:val="20"/>
        </w:rPr>
        <w:t xml:space="preserve"> </w:t>
      </w:r>
      <w:r>
        <w:rPr>
          <w:sz w:val="20"/>
          <w:szCs w:val="20"/>
        </w:rPr>
        <w:t>г.</w:t>
      </w:r>
      <w:r>
        <w:rPr>
          <w:spacing w:val="1"/>
          <w:sz w:val="20"/>
          <w:szCs w:val="20"/>
        </w:rPr>
        <w:t xml:space="preserve"> </w:t>
      </w:r>
      <w:r>
        <w:rPr>
          <w:sz w:val="20"/>
          <w:szCs w:val="20"/>
        </w:rPr>
        <w:t>(с</w:t>
      </w:r>
      <w:r>
        <w:rPr>
          <w:spacing w:val="1"/>
          <w:sz w:val="20"/>
          <w:szCs w:val="20"/>
        </w:rPr>
        <w:t xml:space="preserve"> </w:t>
      </w:r>
      <w:r>
        <w:rPr>
          <w:sz w:val="20"/>
          <w:szCs w:val="20"/>
        </w:rPr>
        <w:t xml:space="preserve">изменениями и дополнениями от 3 ноября </w:t>
      </w:r>
      <w:hyperlink r:id="rId21" w:history="1">
        <w:r>
          <w:rPr>
            <w:rStyle w:val="a3"/>
            <w:rFonts w:eastAsia="Tahoma"/>
            <w:sz w:val="20"/>
            <w:szCs w:val="20"/>
            <w:u w:val="single"/>
          </w:rPr>
          <w:t xml:space="preserve">2000 </w:t>
        </w:r>
      </w:hyperlink>
      <w:r>
        <w:rPr>
          <w:sz w:val="20"/>
          <w:szCs w:val="20"/>
        </w:rPr>
        <w:t xml:space="preserve">г., 3 декабря </w:t>
      </w:r>
      <w:hyperlink r:id="rId22" w:history="1">
        <w:r>
          <w:rPr>
            <w:rStyle w:val="a3"/>
            <w:rFonts w:eastAsia="Tahoma"/>
            <w:sz w:val="20"/>
            <w:szCs w:val="20"/>
            <w:u w:val="single"/>
          </w:rPr>
          <w:t xml:space="preserve">2002 </w:t>
        </w:r>
      </w:hyperlink>
      <w:r>
        <w:rPr>
          <w:sz w:val="20"/>
          <w:szCs w:val="20"/>
        </w:rPr>
        <w:t>г., 15 июня</w:t>
      </w:r>
      <w:r>
        <w:rPr>
          <w:spacing w:val="1"/>
          <w:sz w:val="20"/>
          <w:szCs w:val="20"/>
        </w:rPr>
        <w:t xml:space="preserve"> </w:t>
      </w:r>
      <w:hyperlink r:id="rId23" w:history="1">
        <w:r>
          <w:rPr>
            <w:rStyle w:val="a3"/>
            <w:rFonts w:eastAsia="Tahoma"/>
            <w:sz w:val="20"/>
            <w:szCs w:val="20"/>
            <w:u w:val="single"/>
          </w:rPr>
          <w:t>2006</w:t>
        </w:r>
        <w:r>
          <w:rPr>
            <w:rStyle w:val="a3"/>
            <w:rFonts w:eastAsia="Tahoma"/>
            <w:spacing w:val="-1"/>
            <w:sz w:val="20"/>
            <w:szCs w:val="20"/>
            <w:u w:val="single"/>
          </w:rPr>
          <w:t xml:space="preserve"> </w:t>
        </w:r>
      </w:hyperlink>
      <w:r>
        <w:rPr>
          <w:sz w:val="20"/>
          <w:szCs w:val="20"/>
        </w:rPr>
        <w:t>г.,</w:t>
      </w:r>
      <w:r>
        <w:rPr>
          <w:spacing w:val="-1"/>
          <w:sz w:val="20"/>
          <w:szCs w:val="20"/>
        </w:rPr>
        <w:t xml:space="preserve"> </w:t>
      </w:r>
      <w:r>
        <w:rPr>
          <w:sz w:val="20"/>
          <w:szCs w:val="20"/>
        </w:rPr>
        <w:t>28</w:t>
      </w:r>
      <w:r>
        <w:rPr>
          <w:spacing w:val="-2"/>
          <w:sz w:val="20"/>
          <w:szCs w:val="20"/>
        </w:rPr>
        <w:t xml:space="preserve"> </w:t>
      </w:r>
      <w:r>
        <w:rPr>
          <w:sz w:val="20"/>
          <w:szCs w:val="20"/>
        </w:rPr>
        <w:t>июня</w:t>
      </w:r>
      <w:r>
        <w:rPr>
          <w:spacing w:val="-1"/>
          <w:sz w:val="20"/>
          <w:szCs w:val="20"/>
        </w:rPr>
        <w:t xml:space="preserve"> </w:t>
      </w:r>
      <w:hyperlink r:id="rId24" w:history="1">
        <w:r>
          <w:rPr>
            <w:rStyle w:val="a3"/>
            <w:rFonts w:eastAsia="Tahoma"/>
            <w:sz w:val="20"/>
            <w:szCs w:val="20"/>
            <w:u w:val="single"/>
          </w:rPr>
          <w:t>2012</w:t>
        </w:r>
        <w:r>
          <w:rPr>
            <w:rStyle w:val="a3"/>
            <w:rFonts w:eastAsia="Tahoma"/>
            <w:spacing w:val="1"/>
            <w:sz w:val="20"/>
            <w:szCs w:val="20"/>
            <w:u w:val="single"/>
          </w:rPr>
          <w:t xml:space="preserve"> </w:t>
        </w:r>
      </w:hyperlink>
      <w:r>
        <w:rPr>
          <w:sz w:val="20"/>
          <w:szCs w:val="20"/>
        </w:rPr>
        <w:t>г.,</w:t>
      </w:r>
      <w:r>
        <w:rPr>
          <w:spacing w:val="-2"/>
          <w:sz w:val="20"/>
          <w:szCs w:val="20"/>
        </w:rPr>
        <w:t xml:space="preserve"> </w:t>
      </w:r>
      <w:r>
        <w:rPr>
          <w:sz w:val="20"/>
          <w:szCs w:val="20"/>
        </w:rPr>
        <w:t>4 марта 2014</w:t>
      </w:r>
      <w:r>
        <w:rPr>
          <w:spacing w:val="1"/>
          <w:sz w:val="20"/>
          <w:szCs w:val="20"/>
        </w:rPr>
        <w:t xml:space="preserve"> </w:t>
      </w:r>
      <w:r>
        <w:rPr>
          <w:sz w:val="20"/>
          <w:szCs w:val="20"/>
        </w:rPr>
        <w:t>г.,</w:t>
      </w:r>
      <w:r>
        <w:rPr>
          <w:spacing w:val="-4"/>
          <w:sz w:val="20"/>
          <w:szCs w:val="20"/>
        </w:rPr>
        <w:t xml:space="preserve"> </w:t>
      </w:r>
      <w:r>
        <w:rPr>
          <w:sz w:val="20"/>
          <w:szCs w:val="20"/>
        </w:rPr>
        <w:t>1 октября 2021 г);</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 xml:space="preserve">Концепция  </w:t>
      </w:r>
      <w:r>
        <w:rPr>
          <w:spacing w:val="30"/>
          <w:sz w:val="20"/>
          <w:szCs w:val="20"/>
        </w:rPr>
        <w:t xml:space="preserve"> </w:t>
      </w:r>
      <w:r>
        <w:rPr>
          <w:sz w:val="20"/>
          <w:szCs w:val="20"/>
        </w:rPr>
        <w:t xml:space="preserve">преподавания   </w:t>
      </w:r>
      <w:r>
        <w:rPr>
          <w:spacing w:val="28"/>
          <w:sz w:val="20"/>
          <w:szCs w:val="20"/>
        </w:rPr>
        <w:t xml:space="preserve"> </w:t>
      </w:r>
      <w:r>
        <w:rPr>
          <w:sz w:val="20"/>
          <w:szCs w:val="20"/>
        </w:rPr>
        <w:t xml:space="preserve">государственных   </w:t>
      </w:r>
      <w:r>
        <w:rPr>
          <w:spacing w:val="32"/>
          <w:sz w:val="20"/>
          <w:szCs w:val="20"/>
        </w:rPr>
        <w:t xml:space="preserve"> </w:t>
      </w:r>
      <w:r>
        <w:rPr>
          <w:sz w:val="20"/>
          <w:szCs w:val="20"/>
        </w:rPr>
        <w:t xml:space="preserve">языков   </w:t>
      </w:r>
      <w:r>
        <w:rPr>
          <w:spacing w:val="26"/>
          <w:sz w:val="20"/>
          <w:szCs w:val="20"/>
        </w:rPr>
        <w:t xml:space="preserve"> </w:t>
      </w:r>
      <w:r>
        <w:rPr>
          <w:sz w:val="20"/>
          <w:szCs w:val="20"/>
        </w:rPr>
        <w:t>Республики</w:t>
      </w:r>
    </w:p>
    <w:p w:rsidR="00091AF1" w:rsidRDefault="00091AF1" w:rsidP="00091AF1">
      <w:pPr>
        <w:pStyle w:val="af4"/>
        <w:spacing w:before="65" w:line="360" w:lineRule="auto"/>
        <w:ind w:right="104" w:firstLine="0"/>
      </w:pPr>
      <w:r>
        <w:t>Башкортостан</w:t>
      </w:r>
      <w:r>
        <w:rPr>
          <w:spacing w:val="-14"/>
        </w:rPr>
        <w:t xml:space="preserve"> </w:t>
      </w:r>
      <w:r>
        <w:t>и</w:t>
      </w:r>
      <w:r>
        <w:rPr>
          <w:spacing w:val="-13"/>
        </w:rPr>
        <w:t xml:space="preserve"> </w:t>
      </w:r>
      <w:r>
        <w:t>родных</w:t>
      </w:r>
      <w:r>
        <w:rPr>
          <w:spacing w:val="-13"/>
        </w:rPr>
        <w:t xml:space="preserve"> </w:t>
      </w:r>
      <w:r>
        <w:t>языков</w:t>
      </w:r>
      <w:r>
        <w:rPr>
          <w:spacing w:val="-15"/>
        </w:rPr>
        <w:t xml:space="preserve"> </w:t>
      </w:r>
      <w:r>
        <w:t>народов</w:t>
      </w:r>
      <w:r>
        <w:rPr>
          <w:spacing w:val="-12"/>
        </w:rPr>
        <w:t xml:space="preserve"> </w:t>
      </w:r>
      <w:r>
        <w:t>Республики</w:t>
      </w:r>
      <w:r>
        <w:rPr>
          <w:spacing w:val="-12"/>
        </w:rPr>
        <w:t xml:space="preserve"> </w:t>
      </w:r>
      <w:r>
        <w:t>Башкортостан</w:t>
      </w:r>
      <w:r>
        <w:rPr>
          <w:spacing w:val="-14"/>
        </w:rPr>
        <w:t xml:space="preserve"> </w:t>
      </w:r>
      <w:r>
        <w:t>на</w:t>
      </w:r>
      <w:r>
        <w:rPr>
          <w:spacing w:val="-13"/>
        </w:rPr>
        <w:t xml:space="preserve"> </w:t>
      </w:r>
      <w:r>
        <w:t>2021–2030</w:t>
      </w:r>
      <w:r>
        <w:rPr>
          <w:spacing w:val="-68"/>
        </w:rPr>
        <w:t xml:space="preserve"> </w:t>
      </w:r>
      <w:r>
        <w:t>годы</w:t>
      </w:r>
      <w:r>
        <w:rPr>
          <w:spacing w:val="-7"/>
        </w:rPr>
        <w:t xml:space="preserve"> </w:t>
      </w:r>
      <w:r>
        <w:t>(утверждена</w:t>
      </w:r>
      <w:r>
        <w:rPr>
          <w:spacing w:val="-8"/>
        </w:rPr>
        <w:t xml:space="preserve"> </w:t>
      </w:r>
      <w:r>
        <w:t>Указом</w:t>
      </w:r>
      <w:r>
        <w:rPr>
          <w:spacing w:val="-10"/>
        </w:rPr>
        <w:t xml:space="preserve"> </w:t>
      </w:r>
      <w:r>
        <w:t>Главы</w:t>
      </w:r>
      <w:r>
        <w:rPr>
          <w:spacing w:val="-7"/>
        </w:rPr>
        <w:t xml:space="preserve"> </w:t>
      </w:r>
      <w:r>
        <w:t>Республики</w:t>
      </w:r>
      <w:r>
        <w:rPr>
          <w:spacing w:val="-6"/>
        </w:rPr>
        <w:t xml:space="preserve"> </w:t>
      </w:r>
      <w:r>
        <w:t>Башкортостан</w:t>
      </w:r>
      <w:r>
        <w:rPr>
          <w:spacing w:val="-10"/>
        </w:rPr>
        <w:t xml:space="preserve"> </w:t>
      </w:r>
      <w:r>
        <w:t>от</w:t>
      </w:r>
      <w:r>
        <w:rPr>
          <w:spacing w:val="-8"/>
        </w:rPr>
        <w:t xml:space="preserve"> </w:t>
      </w:r>
      <w:r>
        <w:t>30</w:t>
      </w:r>
      <w:r>
        <w:rPr>
          <w:spacing w:val="-9"/>
        </w:rPr>
        <w:t xml:space="preserve"> </w:t>
      </w:r>
      <w:r>
        <w:t>декабря</w:t>
      </w:r>
      <w:r>
        <w:rPr>
          <w:spacing w:val="-10"/>
        </w:rPr>
        <w:t xml:space="preserve"> </w:t>
      </w:r>
      <w:r>
        <w:t>2020</w:t>
      </w:r>
      <w:r>
        <w:rPr>
          <w:spacing w:val="-7"/>
        </w:rPr>
        <w:t xml:space="preserve"> </w:t>
      </w:r>
      <w:r>
        <w:t>г.</w:t>
      </w:r>
    </w:p>
    <w:p w:rsidR="00091AF1" w:rsidRDefault="00091AF1" w:rsidP="00091AF1">
      <w:pPr>
        <w:pStyle w:val="af4"/>
        <w:spacing w:line="317" w:lineRule="exact"/>
        <w:ind w:firstLine="0"/>
      </w:pPr>
      <w:r>
        <w:t>№</w:t>
      </w:r>
      <w:r>
        <w:rPr>
          <w:spacing w:val="-1"/>
        </w:rPr>
        <w:t xml:space="preserve"> </w:t>
      </w:r>
      <w:r>
        <w:t>УГ-613);</w:t>
      </w:r>
    </w:p>
    <w:p w:rsidR="00091AF1" w:rsidRDefault="00091AF1" w:rsidP="00804D18">
      <w:pPr>
        <w:pStyle w:val="aff2"/>
        <w:numPr>
          <w:ilvl w:val="0"/>
          <w:numId w:val="87"/>
        </w:numPr>
        <w:tabs>
          <w:tab w:val="left" w:pos="1235"/>
        </w:tabs>
        <w:spacing w:before="160" w:line="355" w:lineRule="auto"/>
        <w:ind w:right="106" w:firstLine="707"/>
        <w:rPr>
          <w:sz w:val="20"/>
          <w:szCs w:val="20"/>
        </w:rPr>
      </w:pPr>
      <w:r>
        <w:rPr>
          <w:spacing w:val="-1"/>
          <w:sz w:val="20"/>
          <w:szCs w:val="20"/>
        </w:rPr>
        <w:t>Закон</w:t>
      </w:r>
      <w:r>
        <w:rPr>
          <w:spacing w:val="-17"/>
          <w:sz w:val="20"/>
          <w:szCs w:val="20"/>
        </w:rPr>
        <w:t xml:space="preserve"> </w:t>
      </w:r>
      <w:r>
        <w:rPr>
          <w:spacing w:val="-1"/>
          <w:sz w:val="20"/>
          <w:szCs w:val="20"/>
        </w:rPr>
        <w:t>Республики</w:t>
      </w:r>
      <w:r>
        <w:rPr>
          <w:spacing w:val="-17"/>
          <w:sz w:val="20"/>
          <w:szCs w:val="20"/>
        </w:rPr>
        <w:t xml:space="preserve"> </w:t>
      </w:r>
      <w:r>
        <w:rPr>
          <w:spacing w:val="-1"/>
          <w:sz w:val="20"/>
          <w:szCs w:val="20"/>
        </w:rPr>
        <w:t>Башкортостан</w:t>
      </w:r>
      <w:r>
        <w:rPr>
          <w:spacing w:val="-16"/>
          <w:sz w:val="20"/>
          <w:szCs w:val="20"/>
        </w:rPr>
        <w:t xml:space="preserve"> </w:t>
      </w:r>
      <w:r>
        <w:rPr>
          <w:sz w:val="20"/>
          <w:szCs w:val="20"/>
        </w:rPr>
        <w:t>от</w:t>
      </w:r>
      <w:r>
        <w:rPr>
          <w:spacing w:val="-21"/>
          <w:sz w:val="20"/>
          <w:szCs w:val="20"/>
        </w:rPr>
        <w:t xml:space="preserve"> </w:t>
      </w:r>
      <w:r>
        <w:rPr>
          <w:sz w:val="20"/>
          <w:szCs w:val="20"/>
        </w:rPr>
        <w:t>28</w:t>
      </w:r>
      <w:r>
        <w:rPr>
          <w:spacing w:val="-16"/>
          <w:sz w:val="20"/>
          <w:szCs w:val="20"/>
        </w:rPr>
        <w:t xml:space="preserve"> </w:t>
      </w:r>
      <w:r>
        <w:rPr>
          <w:sz w:val="20"/>
          <w:szCs w:val="20"/>
        </w:rPr>
        <w:t>марта</w:t>
      </w:r>
      <w:r>
        <w:rPr>
          <w:spacing w:val="-20"/>
          <w:sz w:val="20"/>
          <w:szCs w:val="20"/>
        </w:rPr>
        <w:t xml:space="preserve"> </w:t>
      </w:r>
      <w:r>
        <w:rPr>
          <w:sz w:val="20"/>
          <w:szCs w:val="20"/>
        </w:rPr>
        <w:t>2014</w:t>
      </w:r>
      <w:r>
        <w:rPr>
          <w:spacing w:val="-17"/>
          <w:sz w:val="20"/>
          <w:szCs w:val="20"/>
        </w:rPr>
        <w:t xml:space="preserve"> </w:t>
      </w:r>
      <w:r>
        <w:rPr>
          <w:sz w:val="20"/>
          <w:szCs w:val="20"/>
        </w:rPr>
        <w:t>г.</w:t>
      </w:r>
      <w:r>
        <w:rPr>
          <w:spacing w:val="-14"/>
          <w:sz w:val="20"/>
          <w:szCs w:val="20"/>
        </w:rPr>
        <w:t xml:space="preserve"> </w:t>
      </w:r>
      <w:r>
        <w:rPr>
          <w:sz w:val="20"/>
          <w:szCs w:val="20"/>
        </w:rPr>
        <w:t>№</w:t>
      </w:r>
      <w:r>
        <w:rPr>
          <w:spacing w:val="-16"/>
          <w:sz w:val="20"/>
          <w:szCs w:val="20"/>
        </w:rPr>
        <w:t xml:space="preserve"> </w:t>
      </w:r>
      <w:r>
        <w:rPr>
          <w:sz w:val="20"/>
          <w:szCs w:val="20"/>
        </w:rPr>
        <w:t>75-з</w:t>
      </w:r>
      <w:r>
        <w:rPr>
          <w:spacing w:val="-17"/>
          <w:sz w:val="20"/>
          <w:szCs w:val="20"/>
        </w:rPr>
        <w:t xml:space="preserve"> </w:t>
      </w:r>
      <w:r>
        <w:rPr>
          <w:sz w:val="20"/>
          <w:szCs w:val="20"/>
        </w:rPr>
        <w:t>«О</w:t>
      </w:r>
      <w:r>
        <w:rPr>
          <w:spacing w:val="-19"/>
          <w:sz w:val="20"/>
          <w:szCs w:val="20"/>
        </w:rPr>
        <w:t xml:space="preserve"> </w:t>
      </w:r>
      <w:r>
        <w:rPr>
          <w:sz w:val="20"/>
          <w:szCs w:val="20"/>
        </w:rPr>
        <w:t>внесении</w:t>
      </w:r>
      <w:r>
        <w:rPr>
          <w:spacing w:val="-68"/>
          <w:sz w:val="20"/>
          <w:szCs w:val="20"/>
        </w:rPr>
        <w:t xml:space="preserve"> </w:t>
      </w:r>
      <w:r>
        <w:rPr>
          <w:sz w:val="20"/>
          <w:szCs w:val="20"/>
        </w:rPr>
        <w:t>изменений в Закон Республики Башкортостан «О языках народов Республики</w:t>
      </w:r>
      <w:r>
        <w:rPr>
          <w:spacing w:val="1"/>
          <w:sz w:val="20"/>
          <w:szCs w:val="20"/>
        </w:rPr>
        <w:t xml:space="preserve"> </w:t>
      </w:r>
      <w:r>
        <w:rPr>
          <w:sz w:val="20"/>
          <w:szCs w:val="20"/>
        </w:rPr>
        <w:t>Башкортостан».</w:t>
      </w:r>
    </w:p>
    <w:p w:rsidR="00091AF1" w:rsidRDefault="00091AF1" w:rsidP="00091AF1">
      <w:pPr>
        <w:pStyle w:val="af4"/>
        <w:spacing w:line="360" w:lineRule="auto"/>
        <w:ind w:right="106"/>
      </w:pPr>
      <w:r>
        <w:t>Программа ориентирована на целевые приоритеты, сформулированные в</w:t>
      </w:r>
      <w:r>
        <w:rPr>
          <w:spacing w:val="1"/>
        </w:rPr>
        <w:t xml:space="preserve"> </w:t>
      </w:r>
      <w:r>
        <w:t>Программе</w:t>
      </w:r>
      <w:r>
        <w:rPr>
          <w:spacing w:val="1"/>
        </w:rPr>
        <w:t xml:space="preserve"> </w:t>
      </w:r>
      <w:r>
        <w:t>воспитания,</w:t>
      </w:r>
      <w:r>
        <w:rPr>
          <w:spacing w:val="1"/>
        </w:rPr>
        <w:t xml:space="preserve"> </w:t>
      </w:r>
      <w:r>
        <w:t>и</w:t>
      </w:r>
      <w:r>
        <w:rPr>
          <w:spacing w:val="1"/>
        </w:rPr>
        <w:t xml:space="preserve"> </w:t>
      </w:r>
      <w:r>
        <w:t>может</w:t>
      </w:r>
      <w:r>
        <w:rPr>
          <w:spacing w:val="1"/>
        </w:rPr>
        <w:t xml:space="preserve"> </w:t>
      </w:r>
      <w:r>
        <w:t>служить</w:t>
      </w:r>
      <w:r>
        <w:rPr>
          <w:spacing w:val="1"/>
        </w:rPr>
        <w:t xml:space="preserve"> </w:t>
      </w:r>
      <w:r>
        <w:t>ориентиром</w:t>
      </w:r>
      <w:r>
        <w:rPr>
          <w:spacing w:val="1"/>
        </w:rPr>
        <w:t xml:space="preserve"> </w:t>
      </w:r>
      <w:r>
        <w:t>для</w:t>
      </w:r>
      <w:r>
        <w:rPr>
          <w:spacing w:val="1"/>
        </w:rPr>
        <w:t xml:space="preserve"> </w:t>
      </w:r>
      <w:r>
        <w:t>составления</w:t>
      </w:r>
      <w:r>
        <w:rPr>
          <w:spacing w:val="1"/>
        </w:rPr>
        <w:t xml:space="preserve"> </w:t>
      </w:r>
      <w:r>
        <w:t>рабочих</w:t>
      </w:r>
      <w:r>
        <w:rPr>
          <w:spacing w:val="1"/>
        </w:rPr>
        <w:t xml:space="preserve"> </w:t>
      </w:r>
      <w:r>
        <w:t>программ</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1"/>
        </w:rPr>
        <w:t xml:space="preserve"> </w:t>
      </w:r>
      <w:r>
        <w:t>(башкирский)</w:t>
      </w:r>
      <w:r>
        <w:rPr>
          <w:spacing w:val="-4"/>
        </w:rPr>
        <w:t xml:space="preserve"> </w:t>
      </w:r>
      <w:r>
        <w:t>язык</w:t>
      </w:r>
      <w:r>
        <w:rPr>
          <w:spacing w:val="-3"/>
        </w:rPr>
        <w:t xml:space="preserve"> </w:t>
      </w:r>
      <w:r>
        <w:t>Республики Башкортостан».</w:t>
      </w:r>
    </w:p>
    <w:p w:rsidR="00091AF1" w:rsidRDefault="00091AF1" w:rsidP="00091AF1">
      <w:pPr>
        <w:pStyle w:val="af4"/>
        <w:spacing w:line="360" w:lineRule="auto"/>
        <w:ind w:right="107"/>
      </w:pPr>
      <w:r>
        <w:t>Программа разработана с целью оказания методической помощи учителю</w:t>
      </w:r>
      <w:r>
        <w:rPr>
          <w:spacing w:val="1"/>
        </w:rPr>
        <w:t xml:space="preserve"> </w:t>
      </w:r>
      <w:r>
        <w:t>башкирского</w:t>
      </w:r>
      <w:r>
        <w:rPr>
          <w:spacing w:val="1"/>
        </w:rPr>
        <w:t xml:space="preserve"> </w:t>
      </w:r>
      <w:r>
        <w:t>языка</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ориентированной</w:t>
      </w:r>
      <w:r>
        <w:rPr>
          <w:spacing w:val="1"/>
        </w:rPr>
        <w:t xml:space="preserve"> </w:t>
      </w:r>
      <w:r>
        <w:t>на</w:t>
      </w:r>
      <w:r>
        <w:rPr>
          <w:spacing w:val="1"/>
        </w:rPr>
        <w:t xml:space="preserve"> </w:t>
      </w:r>
      <w:r>
        <w:t>современные</w:t>
      </w:r>
      <w:r>
        <w:rPr>
          <w:spacing w:val="1"/>
        </w:rPr>
        <w:t xml:space="preserve"> </w:t>
      </w:r>
      <w:r>
        <w:t>тенденции</w:t>
      </w:r>
      <w:r>
        <w:rPr>
          <w:spacing w:val="1"/>
        </w:rPr>
        <w:t xml:space="preserve"> </w:t>
      </w:r>
      <w:r>
        <w:t>в</w:t>
      </w:r>
      <w:r>
        <w:rPr>
          <w:spacing w:val="1"/>
        </w:rPr>
        <w:t xml:space="preserve"> </w:t>
      </w:r>
      <w:r>
        <w:t>школьном</w:t>
      </w:r>
      <w:r>
        <w:rPr>
          <w:spacing w:val="1"/>
        </w:rPr>
        <w:t xml:space="preserve"> </w:t>
      </w:r>
      <w:r>
        <w:t>образовании</w:t>
      </w:r>
      <w:r>
        <w:rPr>
          <w:spacing w:val="1"/>
        </w:rPr>
        <w:t xml:space="preserve"> </w:t>
      </w:r>
      <w:r>
        <w:t>и</w:t>
      </w:r>
      <w:r>
        <w:rPr>
          <w:spacing w:val="1"/>
        </w:rPr>
        <w:t xml:space="preserve"> </w:t>
      </w:r>
      <w:r>
        <w:t>активные</w:t>
      </w:r>
      <w:r>
        <w:rPr>
          <w:spacing w:val="-1"/>
        </w:rPr>
        <w:t xml:space="preserve"> </w:t>
      </w:r>
      <w:r>
        <w:t>методики</w:t>
      </w:r>
      <w:r>
        <w:rPr>
          <w:spacing w:val="-2"/>
        </w:rPr>
        <w:t xml:space="preserve"> </w:t>
      </w:r>
      <w:r>
        <w:t>обучения.</w:t>
      </w:r>
    </w:p>
    <w:p w:rsidR="00091AF1" w:rsidRDefault="00091AF1" w:rsidP="00091AF1">
      <w:pPr>
        <w:pStyle w:val="af4"/>
        <w:ind w:left="810" w:firstLine="0"/>
      </w:pPr>
      <w:r>
        <w:t>Программа</w:t>
      </w:r>
      <w:r>
        <w:rPr>
          <w:spacing w:val="-5"/>
        </w:rPr>
        <w:t xml:space="preserve"> </w:t>
      </w:r>
      <w:r>
        <w:t>позволит</w:t>
      </w:r>
      <w:r>
        <w:rPr>
          <w:spacing w:val="-5"/>
        </w:rPr>
        <w:t xml:space="preserve"> </w:t>
      </w:r>
      <w:r>
        <w:t>учителю:</w:t>
      </w:r>
    </w:p>
    <w:p w:rsidR="00091AF1" w:rsidRDefault="00091AF1" w:rsidP="00804D18">
      <w:pPr>
        <w:pStyle w:val="aff2"/>
        <w:numPr>
          <w:ilvl w:val="1"/>
          <w:numId w:val="88"/>
        </w:numPr>
        <w:tabs>
          <w:tab w:val="left" w:pos="1235"/>
        </w:tabs>
        <w:spacing w:before="161" w:line="360" w:lineRule="auto"/>
        <w:ind w:right="104" w:firstLine="707"/>
        <w:rPr>
          <w:sz w:val="20"/>
          <w:szCs w:val="20"/>
        </w:rPr>
      </w:pPr>
      <w:r>
        <w:rPr>
          <w:sz w:val="20"/>
          <w:szCs w:val="20"/>
        </w:rPr>
        <w:t>реализовать в процессе преподавания башкирского языка современные</w:t>
      </w:r>
      <w:r>
        <w:rPr>
          <w:spacing w:val="-67"/>
          <w:sz w:val="20"/>
          <w:szCs w:val="20"/>
        </w:rPr>
        <w:t xml:space="preserve"> </w:t>
      </w:r>
      <w:r>
        <w:rPr>
          <w:sz w:val="20"/>
          <w:szCs w:val="20"/>
        </w:rPr>
        <w:t>подходы</w:t>
      </w:r>
      <w:r>
        <w:rPr>
          <w:spacing w:val="-10"/>
          <w:sz w:val="20"/>
          <w:szCs w:val="20"/>
        </w:rPr>
        <w:t xml:space="preserve"> </w:t>
      </w:r>
      <w:r>
        <w:rPr>
          <w:sz w:val="20"/>
          <w:szCs w:val="20"/>
        </w:rPr>
        <w:t>к</w:t>
      </w:r>
      <w:r>
        <w:rPr>
          <w:spacing w:val="-10"/>
          <w:sz w:val="20"/>
          <w:szCs w:val="20"/>
        </w:rPr>
        <w:t xml:space="preserve"> </w:t>
      </w:r>
      <w:r>
        <w:rPr>
          <w:sz w:val="20"/>
          <w:szCs w:val="20"/>
        </w:rPr>
        <w:t>достижению</w:t>
      </w:r>
      <w:r>
        <w:rPr>
          <w:spacing w:val="-8"/>
          <w:sz w:val="20"/>
          <w:szCs w:val="20"/>
        </w:rPr>
        <w:t xml:space="preserve"> </w:t>
      </w:r>
      <w:r>
        <w:rPr>
          <w:sz w:val="20"/>
          <w:szCs w:val="20"/>
        </w:rPr>
        <w:t>личностных,</w:t>
      </w:r>
      <w:r>
        <w:rPr>
          <w:spacing w:val="-11"/>
          <w:sz w:val="20"/>
          <w:szCs w:val="20"/>
        </w:rPr>
        <w:t xml:space="preserve"> </w:t>
      </w:r>
      <w:r>
        <w:rPr>
          <w:sz w:val="20"/>
          <w:szCs w:val="20"/>
        </w:rPr>
        <w:t>метапредметных</w:t>
      </w:r>
      <w:r>
        <w:rPr>
          <w:spacing w:val="-8"/>
          <w:sz w:val="20"/>
          <w:szCs w:val="20"/>
        </w:rPr>
        <w:t xml:space="preserve"> </w:t>
      </w:r>
      <w:r>
        <w:rPr>
          <w:sz w:val="20"/>
          <w:szCs w:val="20"/>
        </w:rPr>
        <w:t>и</w:t>
      </w:r>
      <w:r>
        <w:rPr>
          <w:spacing w:val="-5"/>
          <w:sz w:val="20"/>
          <w:szCs w:val="20"/>
        </w:rPr>
        <w:t xml:space="preserve"> </w:t>
      </w:r>
      <w:r>
        <w:rPr>
          <w:sz w:val="20"/>
          <w:szCs w:val="20"/>
        </w:rPr>
        <w:t>предметных</w:t>
      </w:r>
      <w:r>
        <w:rPr>
          <w:spacing w:val="-9"/>
          <w:sz w:val="20"/>
          <w:szCs w:val="20"/>
        </w:rPr>
        <w:t xml:space="preserve"> </w:t>
      </w:r>
      <w:r>
        <w:rPr>
          <w:sz w:val="20"/>
          <w:szCs w:val="20"/>
        </w:rPr>
        <w:t>результатов</w:t>
      </w:r>
      <w:r>
        <w:rPr>
          <w:spacing w:val="-68"/>
          <w:sz w:val="20"/>
          <w:szCs w:val="20"/>
        </w:rPr>
        <w:t xml:space="preserve"> </w:t>
      </w:r>
      <w:r>
        <w:rPr>
          <w:sz w:val="20"/>
          <w:szCs w:val="20"/>
        </w:rPr>
        <w:t>обучения,</w:t>
      </w:r>
      <w:r>
        <w:rPr>
          <w:spacing w:val="-14"/>
          <w:sz w:val="20"/>
          <w:szCs w:val="20"/>
        </w:rPr>
        <w:t xml:space="preserve"> </w:t>
      </w:r>
      <w:r>
        <w:rPr>
          <w:sz w:val="20"/>
          <w:szCs w:val="20"/>
        </w:rPr>
        <w:t>сформулированных</w:t>
      </w:r>
      <w:r>
        <w:rPr>
          <w:spacing w:val="-12"/>
          <w:sz w:val="20"/>
          <w:szCs w:val="20"/>
        </w:rPr>
        <w:t xml:space="preserve"> </w:t>
      </w:r>
      <w:r>
        <w:rPr>
          <w:sz w:val="20"/>
          <w:szCs w:val="20"/>
        </w:rPr>
        <w:t>в</w:t>
      </w:r>
      <w:r>
        <w:rPr>
          <w:spacing w:val="-11"/>
          <w:sz w:val="20"/>
          <w:szCs w:val="20"/>
        </w:rPr>
        <w:t xml:space="preserve"> </w:t>
      </w:r>
      <w:r>
        <w:rPr>
          <w:sz w:val="20"/>
          <w:szCs w:val="20"/>
        </w:rPr>
        <w:t>федеральным</w:t>
      </w:r>
      <w:r>
        <w:rPr>
          <w:spacing w:val="-13"/>
          <w:sz w:val="20"/>
          <w:szCs w:val="20"/>
        </w:rPr>
        <w:t xml:space="preserve"> </w:t>
      </w:r>
      <w:r>
        <w:rPr>
          <w:sz w:val="20"/>
          <w:szCs w:val="20"/>
        </w:rPr>
        <w:t>государственном</w:t>
      </w:r>
      <w:r>
        <w:rPr>
          <w:spacing w:val="-14"/>
          <w:sz w:val="20"/>
          <w:szCs w:val="20"/>
        </w:rPr>
        <w:t xml:space="preserve"> </w:t>
      </w:r>
      <w:r>
        <w:rPr>
          <w:sz w:val="20"/>
          <w:szCs w:val="20"/>
        </w:rPr>
        <w:t>образовательном</w:t>
      </w:r>
      <w:r>
        <w:rPr>
          <w:spacing w:val="-67"/>
          <w:sz w:val="20"/>
          <w:szCs w:val="20"/>
        </w:rPr>
        <w:t xml:space="preserve"> </w:t>
      </w:r>
      <w:r>
        <w:rPr>
          <w:sz w:val="20"/>
          <w:szCs w:val="20"/>
        </w:rPr>
        <w:t>стандарте</w:t>
      </w:r>
      <w:r>
        <w:rPr>
          <w:spacing w:val="-1"/>
          <w:sz w:val="20"/>
          <w:szCs w:val="20"/>
        </w:rPr>
        <w:t xml:space="preserve"> </w:t>
      </w:r>
      <w:r>
        <w:rPr>
          <w:sz w:val="20"/>
          <w:szCs w:val="20"/>
        </w:rPr>
        <w:t>основного общего образования</w:t>
      </w:r>
      <w:r>
        <w:rPr>
          <w:spacing w:val="-1"/>
          <w:sz w:val="20"/>
          <w:szCs w:val="20"/>
        </w:rPr>
        <w:t xml:space="preserve"> </w:t>
      </w:r>
      <w:r>
        <w:rPr>
          <w:sz w:val="20"/>
          <w:szCs w:val="20"/>
        </w:rPr>
        <w:t>(далее</w:t>
      </w:r>
      <w:r>
        <w:rPr>
          <w:spacing w:val="3"/>
          <w:sz w:val="20"/>
          <w:szCs w:val="20"/>
        </w:rPr>
        <w:t xml:space="preserve"> </w:t>
      </w:r>
      <w:r>
        <w:rPr>
          <w:sz w:val="20"/>
          <w:szCs w:val="20"/>
        </w:rPr>
        <w:t>–</w:t>
      </w:r>
      <w:r>
        <w:rPr>
          <w:spacing w:val="-1"/>
          <w:sz w:val="20"/>
          <w:szCs w:val="20"/>
        </w:rPr>
        <w:t xml:space="preserve"> </w:t>
      </w:r>
      <w:r>
        <w:rPr>
          <w:sz w:val="20"/>
          <w:szCs w:val="20"/>
        </w:rPr>
        <w:t>ФГОС</w:t>
      </w:r>
      <w:r>
        <w:rPr>
          <w:spacing w:val="-1"/>
          <w:sz w:val="20"/>
          <w:szCs w:val="20"/>
        </w:rPr>
        <w:t xml:space="preserve"> </w:t>
      </w:r>
      <w:r>
        <w:rPr>
          <w:sz w:val="20"/>
          <w:szCs w:val="20"/>
        </w:rPr>
        <w:t>ООО);</w:t>
      </w:r>
    </w:p>
    <w:p w:rsidR="00091AF1" w:rsidRDefault="00091AF1" w:rsidP="00804D18">
      <w:pPr>
        <w:pStyle w:val="aff2"/>
        <w:numPr>
          <w:ilvl w:val="1"/>
          <w:numId w:val="88"/>
        </w:numPr>
        <w:tabs>
          <w:tab w:val="left" w:pos="1235"/>
        </w:tabs>
        <w:spacing w:line="360" w:lineRule="auto"/>
        <w:ind w:right="107" w:firstLine="707"/>
        <w:rPr>
          <w:sz w:val="20"/>
          <w:szCs w:val="20"/>
        </w:rPr>
      </w:pPr>
      <w:r>
        <w:rPr>
          <w:sz w:val="20"/>
          <w:szCs w:val="20"/>
        </w:rPr>
        <w:t>определить и структурировать планируемые</w:t>
      </w:r>
      <w:r>
        <w:rPr>
          <w:spacing w:val="1"/>
          <w:sz w:val="20"/>
          <w:szCs w:val="20"/>
        </w:rPr>
        <w:t xml:space="preserve"> </w:t>
      </w:r>
      <w:r>
        <w:rPr>
          <w:sz w:val="20"/>
          <w:szCs w:val="20"/>
        </w:rPr>
        <w:t>результаты</w:t>
      </w:r>
      <w:r>
        <w:rPr>
          <w:spacing w:val="1"/>
          <w:sz w:val="20"/>
          <w:szCs w:val="20"/>
        </w:rPr>
        <w:t xml:space="preserve"> </w:t>
      </w:r>
      <w:r>
        <w:rPr>
          <w:sz w:val="20"/>
          <w:szCs w:val="20"/>
        </w:rPr>
        <w:t>обучения и</w:t>
      </w:r>
      <w:r>
        <w:rPr>
          <w:spacing w:val="1"/>
          <w:sz w:val="20"/>
          <w:szCs w:val="20"/>
        </w:rPr>
        <w:t xml:space="preserve"> </w:t>
      </w:r>
      <w:r>
        <w:rPr>
          <w:sz w:val="20"/>
          <w:szCs w:val="20"/>
        </w:rPr>
        <w:t>содержание</w:t>
      </w:r>
      <w:r>
        <w:rPr>
          <w:spacing w:val="1"/>
          <w:sz w:val="20"/>
          <w:szCs w:val="20"/>
        </w:rPr>
        <w:t xml:space="preserve"> </w:t>
      </w:r>
      <w:r>
        <w:rPr>
          <w:sz w:val="20"/>
          <w:szCs w:val="20"/>
        </w:rPr>
        <w:t>учебного</w:t>
      </w:r>
      <w:r>
        <w:rPr>
          <w:spacing w:val="1"/>
          <w:sz w:val="20"/>
          <w:szCs w:val="20"/>
        </w:rPr>
        <w:t xml:space="preserve"> </w:t>
      </w:r>
      <w:r>
        <w:rPr>
          <w:sz w:val="20"/>
          <w:szCs w:val="20"/>
        </w:rPr>
        <w:t>предмета</w:t>
      </w:r>
      <w:r>
        <w:rPr>
          <w:spacing w:val="1"/>
          <w:sz w:val="20"/>
          <w:szCs w:val="20"/>
        </w:rPr>
        <w:t xml:space="preserve"> </w:t>
      </w:r>
      <w:r>
        <w:rPr>
          <w:sz w:val="20"/>
          <w:szCs w:val="20"/>
        </w:rPr>
        <w:t>«Государственный</w:t>
      </w:r>
      <w:r>
        <w:rPr>
          <w:spacing w:val="1"/>
          <w:sz w:val="20"/>
          <w:szCs w:val="20"/>
        </w:rPr>
        <w:t xml:space="preserve"> </w:t>
      </w:r>
      <w:r>
        <w:rPr>
          <w:sz w:val="20"/>
          <w:szCs w:val="20"/>
        </w:rPr>
        <w:t>(башкирский)</w:t>
      </w:r>
      <w:r>
        <w:rPr>
          <w:spacing w:val="1"/>
          <w:sz w:val="20"/>
          <w:szCs w:val="20"/>
        </w:rPr>
        <w:t xml:space="preserve"> </w:t>
      </w:r>
      <w:r>
        <w:rPr>
          <w:sz w:val="20"/>
          <w:szCs w:val="20"/>
        </w:rPr>
        <w:t>язык</w:t>
      </w:r>
      <w:r>
        <w:rPr>
          <w:spacing w:val="1"/>
          <w:sz w:val="20"/>
          <w:szCs w:val="20"/>
        </w:rPr>
        <w:t xml:space="preserve"> </w:t>
      </w:r>
      <w:r>
        <w:rPr>
          <w:sz w:val="20"/>
          <w:szCs w:val="20"/>
        </w:rPr>
        <w:t>Республики Башкортостан» по годам обучения в соответствии с ФГОС ООО;</w:t>
      </w:r>
      <w:r>
        <w:rPr>
          <w:spacing w:val="1"/>
          <w:sz w:val="20"/>
          <w:szCs w:val="20"/>
        </w:rPr>
        <w:t xml:space="preserve"> </w:t>
      </w:r>
      <w:r>
        <w:rPr>
          <w:sz w:val="20"/>
          <w:szCs w:val="20"/>
        </w:rPr>
        <w:t>основной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программой</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программой</w:t>
      </w:r>
      <w:r>
        <w:rPr>
          <w:spacing w:val="-1"/>
          <w:sz w:val="20"/>
          <w:szCs w:val="20"/>
        </w:rPr>
        <w:t xml:space="preserve"> </w:t>
      </w:r>
      <w:r>
        <w:rPr>
          <w:sz w:val="20"/>
          <w:szCs w:val="20"/>
        </w:rPr>
        <w:t>воспитания;</w:t>
      </w:r>
    </w:p>
    <w:p w:rsidR="00091AF1" w:rsidRDefault="00091AF1" w:rsidP="00804D18">
      <w:pPr>
        <w:pStyle w:val="aff2"/>
        <w:numPr>
          <w:ilvl w:val="1"/>
          <w:numId w:val="88"/>
        </w:numPr>
        <w:tabs>
          <w:tab w:val="left" w:pos="1235"/>
        </w:tabs>
        <w:spacing w:line="360" w:lineRule="auto"/>
        <w:ind w:right="109" w:firstLine="707"/>
        <w:rPr>
          <w:sz w:val="20"/>
          <w:szCs w:val="20"/>
        </w:rPr>
      </w:pPr>
      <w:r>
        <w:rPr>
          <w:sz w:val="20"/>
          <w:szCs w:val="20"/>
        </w:rPr>
        <w:t>разработать</w:t>
      </w:r>
      <w:r>
        <w:rPr>
          <w:spacing w:val="1"/>
          <w:sz w:val="20"/>
          <w:szCs w:val="20"/>
        </w:rPr>
        <w:t xml:space="preserve"> </w:t>
      </w:r>
      <w:r>
        <w:rPr>
          <w:sz w:val="20"/>
          <w:szCs w:val="20"/>
        </w:rPr>
        <w:t>календарно-тематическое</w:t>
      </w:r>
      <w:r>
        <w:rPr>
          <w:spacing w:val="1"/>
          <w:sz w:val="20"/>
          <w:szCs w:val="20"/>
        </w:rPr>
        <w:t xml:space="preserve"> </w:t>
      </w:r>
      <w:r>
        <w:rPr>
          <w:sz w:val="20"/>
          <w:szCs w:val="20"/>
        </w:rPr>
        <w:t>планирование</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67"/>
          <w:sz w:val="20"/>
          <w:szCs w:val="20"/>
        </w:rPr>
        <w:t xml:space="preserve"> </w:t>
      </w:r>
      <w:r>
        <w:rPr>
          <w:sz w:val="20"/>
          <w:szCs w:val="20"/>
        </w:rPr>
        <w:t>особенностей</w:t>
      </w:r>
      <w:r>
        <w:rPr>
          <w:spacing w:val="1"/>
          <w:sz w:val="20"/>
          <w:szCs w:val="20"/>
        </w:rPr>
        <w:t xml:space="preserve"> </w:t>
      </w:r>
      <w:r>
        <w:rPr>
          <w:sz w:val="20"/>
          <w:szCs w:val="20"/>
        </w:rPr>
        <w:t>конкретного</w:t>
      </w:r>
      <w:r>
        <w:rPr>
          <w:spacing w:val="1"/>
          <w:sz w:val="20"/>
          <w:szCs w:val="20"/>
        </w:rPr>
        <w:t xml:space="preserve"> </w:t>
      </w:r>
      <w:r>
        <w:rPr>
          <w:sz w:val="20"/>
          <w:szCs w:val="20"/>
        </w:rPr>
        <w:t>класса,</w:t>
      </w:r>
      <w:r>
        <w:rPr>
          <w:spacing w:val="1"/>
          <w:sz w:val="20"/>
          <w:szCs w:val="20"/>
        </w:rPr>
        <w:t xml:space="preserve"> </w:t>
      </w:r>
      <w:r>
        <w:rPr>
          <w:sz w:val="20"/>
          <w:szCs w:val="20"/>
        </w:rPr>
        <w:t>используя</w:t>
      </w:r>
      <w:r>
        <w:rPr>
          <w:spacing w:val="1"/>
          <w:sz w:val="20"/>
          <w:szCs w:val="20"/>
        </w:rPr>
        <w:t xml:space="preserve"> </w:t>
      </w:r>
      <w:r>
        <w:rPr>
          <w:sz w:val="20"/>
          <w:szCs w:val="20"/>
        </w:rPr>
        <w:t>рекомендованное</w:t>
      </w:r>
      <w:r>
        <w:rPr>
          <w:spacing w:val="1"/>
          <w:sz w:val="20"/>
          <w:szCs w:val="20"/>
        </w:rPr>
        <w:t xml:space="preserve"> </w:t>
      </w:r>
      <w:r>
        <w:rPr>
          <w:sz w:val="20"/>
          <w:szCs w:val="20"/>
        </w:rPr>
        <w:t>примерное</w:t>
      </w:r>
      <w:r>
        <w:rPr>
          <w:spacing w:val="1"/>
          <w:sz w:val="20"/>
          <w:szCs w:val="20"/>
        </w:rPr>
        <w:t xml:space="preserve"> </w:t>
      </w:r>
      <w:r>
        <w:rPr>
          <w:sz w:val="20"/>
          <w:szCs w:val="20"/>
        </w:rPr>
        <w:t>распределение</w:t>
      </w:r>
      <w:r>
        <w:rPr>
          <w:spacing w:val="55"/>
          <w:sz w:val="20"/>
          <w:szCs w:val="20"/>
        </w:rPr>
        <w:t xml:space="preserve"> </w:t>
      </w:r>
      <w:r>
        <w:rPr>
          <w:sz w:val="20"/>
          <w:szCs w:val="20"/>
        </w:rPr>
        <w:t>учебного</w:t>
      </w:r>
      <w:r>
        <w:rPr>
          <w:spacing w:val="56"/>
          <w:sz w:val="20"/>
          <w:szCs w:val="20"/>
        </w:rPr>
        <w:t xml:space="preserve"> </w:t>
      </w:r>
      <w:r>
        <w:rPr>
          <w:sz w:val="20"/>
          <w:szCs w:val="20"/>
        </w:rPr>
        <w:t>времени</w:t>
      </w:r>
      <w:r>
        <w:rPr>
          <w:spacing w:val="54"/>
          <w:sz w:val="20"/>
          <w:szCs w:val="20"/>
        </w:rPr>
        <w:t xml:space="preserve"> </w:t>
      </w:r>
      <w:r>
        <w:rPr>
          <w:sz w:val="20"/>
          <w:szCs w:val="20"/>
        </w:rPr>
        <w:t>на</w:t>
      </w:r>
      <w:r>
        <w:rPr>
          <w:spacing w:val="55"/>
          <w:sz w:val="20"/>
          <w:szCs w:val="20"/>
        </w:rPr>
        <w:t xml:space="preserve"> </w:t>
      </w:r>
      <w:r>
        <w:rPr>
          <w:sz w:val="20"/>
          <w:szCs w:val="20"/>
        </w:rPr>
        <w:t>изучение</w:t>
      </w:r>
      <w:r>
        <w:rPr>
          <w:spacing w:val="56"/>
          <w:sz w:val="20"/>
          <w:szCs w:val="20"/>
        </w:rPr>
        <w:t xml:space="preserve"> </w:t>
      </w:r>
      <w:r>
        <w:rPr>
          <w:sz w:val="20"/>
          <w:szCs w:val="20"/>
        </w:rPr>
        <w:t>определенного</w:t>
      </w:r>
      <w:r>
        <w:rPr>
          <w:spacing w:val="54"/>
          <w:sz w:val="20"/>
          <w:szCs w:val="20"/>
        </w:rPr>
        <w:t xml:space="preserve"> </w:t>
      </w:r>
      <w:r>
        <w:rPr>
          <w:sz w:val="20"/>
          <w:szCs w:val="20"/>
        </w:rPr>
        <w:t>раздела/темы,</w:t>
      </w:r>
      <w:r>
        <w:rPr>
          <w:spacing w:val="53"/>
          <w:sz w:val="20"/>
          <w:szCs w:val="20"/>
        </w:rPr>
        <w:t xml:space="preserve"> </w:t>
      </w:r>
      <w:r>
        <w:rPr>
          <w:sz w:val="20"/>
          <w:szCs w:val="20"/>
        </w:rPr>
        <w:t xml:space="preserve">а </w:t>
      </w:r>
      <w:r>
        <w:t>также</w:t>
      </w:r>
      <w:r>
        <w:rPr>
          <w:spacing w:val="1"/>
        </w:rPr>
        <w:t xml:space="preserve"> </w:t>
      </w:r>
      <w:r>
        <w:t>предложенные</w:t>
      </w:r>
      <w:r>
        <w:rPr>
          <w:spacing w:val="1"/>
        </w:rPr>
        <w:t xml:space="preserve"> </w:t>
      </w:r>
      <w:r>
        <w:t>основные</w:t>
      </w:r>
      <w:r>
        <w:rPr>
          <w:spacing w:val="1"/>
        </w:rPr>
        <w:t xml:space="preserve"> </w:t>
      </w:r>
      <w:r>
        <w:t>виды</w:t>
      </w:r>
      <w:r>
        <w:rPr>
          <w:spacing w:val="1"/>
        </w:rPr>
        <w:t xml:space="preserve"> </w:t>
      </w:r>
      <w:r>
        <w:t>учебной</w:t>
      </w:r>
      <w:r>
        <w:rPr>
          <w:spacing w:val="1"/>
        </w:rPr>
        <w:t xml:space="preserve"> </w:t>
      </w:r>
      <w:r>
        <w:t>деятельности</w:t>
      </w:r>
      <w:r>
        <w:rPr>
          <w:spacing w:val="1"/>
        </w:rPr>
        <w:t xml:space="preserve"> </w:t>
      </w:r>
      <w:r>
        <w:t>для</w:t>
      </w:r>
      <w:r>
        <w:rPr>
          <w:spacing w:val="1"/>
        </w:rPr>
        <w:t xml:space="preserve"> </w:t>
      </w:r>
      <w:r>
        <w:t>освоения</w:t>
      </w:r>
      <w:r>
        <w:rPr>
          <w:spacing w:val="1"/>
        </w:rPr>
        <w:t xml:space="preserve"> </w:t>
      </w:r>
      <w:r>
        <w:t>учебного материала</w:t>
      </w:r>
      <w:r>
        <w:rPr>
          <w:spacing w:val="-3"/>
        </w:rPr>
        <w:t xml:space="preserve"> </w:t>
      </w:r>
      <w:r>
        <w:t>разделов/тем курса.</w:t>
      </w:r>
    </w:p>
    <w:p w:rsidR="00091AF1" w:rsidRDefault="00091AF1" w:rsidP="00091AF1">
      <w:pPr>
        <w:pStyle w:val="af4"/>
        <w:spacing w:line="360" w:lineRule="auto"/>
        <w:ind w:right="106"/>
      </w:pPr>
      <w:r>
        <w:t>Содержание Программы обеспечивает достижение результатов освоения</w:t>
      </w:r>
      <w:r>
        <w:rPr>
          <w:spacing w:val="1"/>
        </w:rPr>
        <w:t xml:space="preserve"> </w:t>
      </w:r>
      <w:r>
        <w:t>основной образовательной программы основного общего образования в части</w:t>
      </w:r>
      <w:r>
        <w:rPr>
          <w:spacing w:val="1"/>
        </w:rPr>
        <w:t xml:space="preserve"> </w:t>
      </w:r>
      <w:r>
        <w:t>требований,</w:t>
      </w:r>
      <w:r>
        <w:rPr>
          <w:spacing w:val="-9"/>
        </w:rPr>
        <w:t xml:space="preserve"> </w:t>
      </w:r>
      <w:r>
        <w:t>заданных</w:t>
      </w:r>
      <w:r>
        <w:rPr>
          <w:spacing w:val="-12"/>
        </w:rPr>
        <w:t xml:space="preserve"> </w:t>
      </w:r>
      <w:r>
        <w:t>ФГОС</w:t>
      </w:r>
      <w:r>
        <w:rPr>
          <w:spacing w:val="-2"/>
        </w:rPr>
        <w:t xml:space="preserve"> </w:t>
      </w:r>
      <w:r>
        <w:t>ООО к</w:t>
      </w:r>
      <w:r>
        <w:rPr>
          <w:spacing w:val="-2"/>
        </w:rPr>
        <w:t xml:space="preserve"> </w:t>
      </w:r>
      <w:r>
        <w:t>предметной</w:t>
      </w:r>
      <w:r>
        <w:rPr>
          <w:spacing w:val="-5"/>
        </w:rPr>
        <w:t xml:space="preserve"> </w:t>
      </w:r>
      <w:r>
        <w:t>области</w:t>
      </w:r>
      <w:r>
        <w:rPr>
          <w:spacing w:val="-4"/>
        </w:rPr>
        <w:t xml:space="preserve"> </w:t>
      </w:r>
      <w:r>
        <w:t>«Родной</w:t>
      </w:r>
      <w:r>
        <w:rPr>
          <w:spacing w:val="-10"/>
        </w:rPr>
        <w:t xml:space="preserve"> </w:t>
      </w:r>
      <w:r>
        <w:t>язык</w:t>
      </w:r>
      <w:r>
        <w:rPr>
          <w:spacing w:val="-4"/>
        </w:rPr>
        <w:t xml:space="preserve"> </w:t>
      </w:r>
      <w:r>
        <w:t>и</w:t>
      </w:r>
      <w:r>
        <w:rPr>
          <w:spacing w:val="-3"/>
        </w:rPr>
        <w:t xml:space="preserve"> </w:t>
      </w:r>
      <w:r>
        <w:t>родная</w:t>
      </w:r>
      <w:r>
        <w:rPr>
          <w:spacing w:val="-68"/>
        </w:rPr>
        <w:t xml:space="preserve"> </w:t>
      </w:r>
      <w:r>
        <w:t>литература».</w:t>
      </w:r>
    </w:p>
    <w:p w:rsidR="00091AF1" w:rsidRDefault="00091AF1" w:rsidP="00091AF1">
      <w:pPr>
        <w:pStyle w:val="af4"/>
        <w:spacing w:line="360" w:lineRule="auto"/>
        <w:ind w:right="104"/>
      </w:pPr>
      <w:r>
        <w:t>Программа разработана для обучающихся хорошо или слабо владеющих</w:t>
      </w:r>
      <w:r>
        <w:rPr>
          <w:spacing w:val="1"/>
        </w:rPr>
        <w:t xml:space="preserve"> </w:t>
      </w:r>
      <w:r>
        <w:t>башкирским</w:t>
      </w:r>
      <w:r>
        <w:rPr>
          <w:spacing w:val="-1"/>
        </w:rPr>
        <w:t xml:space="preserve"> </w:t>
      </w:r>
      <w:r>
        <w:t>языком.</w:t>
      </w:r>
    </w:p>
    <w:p w:rsidR="00091AF1" w:rsidRDefault="00091AF1" w:rsidP="00091AF1">
      <w:pPr>
        <w:pStyle w:val="af4"/>
        <w:spacing w:line="360" w:lineRule="auto"/>
        <w:ind w:right="107"/>
      </w:pPr>
      <w:r>
        <w:lastRenderedPageBreak/>
        <w:t>В</w:t>
      </w:r>
      <w:r>
        <w:rPr>
          <w:spacing w:val="1"/>
        </w:rPr>
        <w:t xml:space="preserve"> </w:t>
      </w:r>
      <w:r>
        <w:t>основе</w:t>
      </w:r>
      <w:r>
        <w:rPr>
          <w:spacing w:val="1"/>
        </w:rPr>
        <w:t xml:space="preserve"> </w:t>
      </w:r>
      <w:r>
        <w:t>Программы</w:t>
      </w:r>
      <w:r>
        <w:rPr>
          <w:spacing w:val="1"/>
        </w:rPr>
        <w:t xml:space="preserve"> </w:t>
      </w:r>
      <w:r>
        <w:t>лежит</w:t>
      </w:r>
      <w:r>
        <w:rPr>
          <w:spacing w:val="1"/>
        </w:rPr>
        <w:t xml:space="preserve"> </w:t>
      </w:r>
      <w:r>
        <w:t>системно-деятельностный</w:t>
      </w:r>
      <w:r>
        <w:rPr>
          <w:spacing w:val="1"/>
        </w:rPr>
        <w:t xml:space="preserve"> </w:t>
      </w:r>
      <w:r>
        <w:t>подход,</w:t>
      </w:r>
      <w:r>
        <w:rPr>
          <w:spacing w:val="-67"/>
        </w:rPr>
        <w:t xml:space="preserve"> </w:t>
      </w:r>
      <w:r>
        <w:t>являющийся</w:t>
      </w:r>
      <w:r>
        <w:rPr>
          <w:spacing w:val="1"/>
        </w:rPr>
        <w:t xml:space="preserve"> </w:t>
      </w:r>
      <w:r>
        <w:t>методологией</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p>
    <w:p w:rsidR="00091AF1" w:rsidRDefault="00091AF1" w:rsidP="00091AF1">
      <w:pPr>
        <w:pStyle w:val="110"/>
        <w:spacing w:before="121" w:line="360" w:lineRule="auto"/>
        <w:ind w:left="1873" w:right="997" w:hanging="884"/>
        <w:jc w:val="both"/>
        <w:rPr>
          <w:sz w:val="20"/>
          <w:szCs w:val="20"/>
        </w:rPr>
      </w:pPr>
      <w:bookmarkStart w:id="284" w:name="_bookmark1"/>
      <w:bookmarkEnd w:id="284"/>
      <w:r>
        <w:rPr>
          <w:sz w:val="20"/>
          <w:szCs w:val="20"/>
        </w:rPr>
        <w:t>Общая характеристика учебного предмета «Государственный</w:t>
      </w:r>
      <w:r>
        <w:rPr>
          <w:spacing w:val="-68"/>
          <w:sz w:val="20"/>
          <w:szCs w:val="20"/>
        </w:rPr>
        <w:t xml:space="preserve"> </w:t>
      </w:r>
      <w:r>
        <w:rPr>
          <w:sz w:val="20"/>
          <w:szCs w:val="20"/>
        </w:rPr>
        <w:t>(башкирский)</w:t>
      </w:r>
      <w:r>
        <w:rPr>
          <w:spacing w:val="-1"/>
          <w:sz w:val="20"/>
          <w:szCs w:val="20"/>
        </w:rPr>
        <w:t xml:space="preserve"> </w:t>
      </w:r>
      <w:r>
        <w:rPr>
          <w:sz w:val="20"/>
          <w:szCs w:val="20"/>
        </w:rPr>
        <w:t>язык</w:t>
      </w:r>
      <w:r>
        <w:rPr>
          <w:spacing w:val="-2"/>
          <w:sz w:val="20"/>
          <w:szCs w:val="20"/>
        </w:rPr>
        <w:t xml:space="preserve"> </w:t>
      </w:r>
      <w:r>
        <w:rPr>
          <w:sz w:val="20"/>
          <w:szCs w:val="20"/>
        </w:rPr>
        <w:t>Республики</w:t>
      </w:r>
      <w:r>
        <w:rPr>
          <w:spacing w:val="-2"/>
          <w:sz w:val="20"/>
          <w:szCs w:val="20"/>
        </w:rPr>
        <w:t xml:space="preserve"> </w:t>
      </w:r>
      <w:r>
        <w:rPr>
          <w:sz w:val="20"/>
          <w:szCs w:val="20"/>
        </w:rPr>
        <w:t>Башкортостан»</w:t>
      </w:r>
    </w:p>
    <w:p w:rsidR="00091AF1" w:rsidRDefault="00091AF1" w:rsidP="00091AF1">
      <w:pPr>
        <w:pStyle w:val="af4"/>
        <w:spacing w:before="116" w:line="360" w:lineRule="auto"/>
        <w:ind w:right="105"/>
      </w:pPr>
      <w:r>
        <w:t>Учебный</w:t>
      </w:r>
      <w:r>
        <w:rPr>
          <w:spacing w:val="1"/>
        </w:rPr>
        <w:t xml:space="preserve"> </w:t>
      </w:r>
      <w:r>
        <w:t>предмет</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7"/>
        </w:rPr>
        <w:t xml:space="preserve"> </w:t>
      </w:r>
      <w:r>
        <w:t>изучается</w:t>
      </w:r>
      <w:r>
        <w:rPr>
          <w:spacing w:val="-15"/>
        </w:rPr>
        <w:t xml:space="preserve"> </w:t>
      </w:r>
      <w:r>
        <w:t>в</w:t>
      </w:r>
      <w:r>
        <w:rPr>
          <w:spacing w:val="-15"/>
        </w:rPr>
        <w:t xml:space="preserve"> </w:t>
      </w:r>
      <w:r>
        <w:t>государственных</w:t>
      </w:r>
      <w:r>
        <w:rPr>
          <w:spacing w:val="-15"/>
        </w:rPr>
        <w:t xml:space="preserve"> </w:t>
      </w:r>
      <w:r>
        <w:t>и</w:t>
      </w:r>
      <w:r>
        <w:rPr>
          <w:spacing w:val="-15"/>
        </w:rPr>
        <w:t xml:space="preserve"> </w:t>
      </w:r>
      <w:r>
        <w:t>муниципальных</w:t>
      </w:r>
      <w:r>
        <w:rPr>
          <w:spacing w:val="-16"/>
        </w:rPr>
        <w:t xml:space="preserve"> </w:t>
      </w:r>
      <w:r>
        <w:t>образовательных</w:t>
      </w:r>
      <w:r>
        <w:rPr>
          <w:spacing w:val="-68"/>
        </w:rPr>
        <w:t xml:space="preserve"> </w:t>
      </w:r>
      <w:r>
        <w:t>организациях,</w:t>
      </w:r>
      <w:r>
        <w:rPr>
          <w:spacing w:val="1"/>
        </w:rPr>
        <w:t xml:space="preserve"> </w:t>
      </w:r>
      <w:r>
        <w:t>расположенных</w:t>
      </w:r>
      <w:r>
        <w:rPr>
          <w:spacing w:val="1"/>
        </w:rPr>
        <w:t xml:space="preserve"> </w:t>
      </w:r>
      <w:r>
        <w:t>на</w:t>
      </w:r>
      <w:r>
        <w:rPr>
          <w:spacing w:val="1"/>
        </w:rPr>
        <w:t xml:space="preserve"> </w:t>
      </w:r>
      <w:r>
        <w:t>территории</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соответствии с законодательством Республики Башкортостан и ФГОС ООО в</w:t>
      </w:r>
      <w:r>
        <w:rPr>
          <w:spacing w:val="1"/>
        </w:rPr>
        <w:t xml:space="preserve"> </w:t>
      </w:r>
      <w:r>
        <w:t>рамках предметной области «Родной язык и родная литература» по заявлениям</w:t>
      </w:r>
      <w:r>
        <w:rPr>
          <w:spacing w:val="1"/>
        </w:rPr>
        <w:t xml:space="preserve"> </w:t>
      </w:r>
      <w:r>
        <w:t>родителей</w:t>
      </w:r>
      <w:r>
        <w:rPr>
          <w:spacing w:val="-1"/>
        </w:rPr>
        <w:t xml:space="preserve"> </w:t>
      </w:r>
      <w:r>
        <w:t>(законных представителей)</w:t>
      </w:r>
      <w:r>
        <w:rPr>
          <w:spacing w:val="-5"/>
        </w:rPr>
        <w:t xml:space="preserve"> </w:t>
      </w:r>
      <w:r>
        <w:t>несовершеннолетних</w:t>
      </w:r>
      <w:r>
        <w:rPr>
          <w:spacing w:val="-2"/>
        </w:rPr>
        <w:t xml:space="preserve"> </w:t>
      </w:r>
      <w:r>
        <w:t>обучающихся.</w:t>
      </w:r>
    </w:p>
    <w:p w:rsidR="00091AF1" w:rsidRDefault="00091AF1" w:rsidP="00091AF1">
      <w:pPr>
        <w:pStyle w:val="af4"/>
        <w:spacing w:line="360" w:lineRule="auto"/>
        <w:ind w:right="103"/>
      </w:pP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предусматривает</w:t>
      </w:r>
      <w:r>
        <w:rPr>
          <w:spacing w:val="1"/>
        </w:rPr>
        <w:t xml:space="preserve"> </w:t>
      </w:r>
      <w:r>
        <w:t>наличие</w:t>
      </w:r>
      <w:r>
        <w:rPr>
          <w:spacing w:val="1"/>
        </w:rPr>
        <w:t xml:space="preserve"> </w:t>
      </w:r>
      <w:r>
        <w:t>междисциплинарных</w:t>
      </w:r>
      <w:r>
        <w:rPr>
          <w:spacing w:val="-67"/>
        </w:rPr>
        <w:t xml:space="preserve"> </w:t>
      </w:r>
      <w:r>
        <w:t>связей</w:t>
      </w:r>
      <w:r>
        <w:rPr>
          <w:spacing w:val="12"/>
        </w:rPr>
        <w:t xml:space="preserve"> </w:t>
      </w:r>
      <w:r>
        <w:t>с</w:t>
      </w:r>
      <w:r>
        <w:rPr>
          <w:spacing w:val="12"/>
        </w:rPr>
        <w:t xml:space="preserve"> </w:t>
      </w:r>
      <w:r>
        <w:t>другими</w:t>
      </w:r>
      <w:r>
        <w:rPr>
          <w:spacing w:val="13"/>
        </w:rPr>
        <w:t xml:space="preserve"> </w:t>
      </w:r>
      <w:r>
        <w:t>учебными</w:t>
      </w:r>
      <w:r>
        <w:rPr>
          <w:spacing w:val="12"/>
        </w:rPr>
        <w:t xml:space="preserve"> </w:t>
      </w:r>
      <w:r>
        <w:t>предметами</w:t>
      </w:r>
      <w:r>
        <w:rPr>
          <w:spacing w:val="11"/>
        </w:rPr>
        <w:t xml:space="preserve"> </w:t>
      </w:r>
      <w:r>
        <w:t>гуманитарного</w:t>
      </w:r>
      <w:r>
        <w:rPr>
          <w:spacing w:val="12"/>
        </w:rPr>
        <w:t xml:space="preserve"> </w:t>
      </w:r>
      <w:r>
        <w:t>цикла:</w:t>
      </w:r>
      <w:r>
        <w:rPr>
          <w:spacing w:val="12"/>
        </w:rPr>
        <w:t xml:space="preserve"> </w:t>
      </w:r>
      <w:r>
        <w:t>«Русский</w:t>
      </w:r>
      <w:r>
        <w:rPr>
          <w:spacing w:val="13"/>
        </w:rPr>
        <w:t xml:space="preserve"> </w:t>
      </w:r>
      <w:r>
        <w:t>язык»,</w:t>
      </w:r>
    </w:p>
    <w:p w:rsidR="00091AF1" w:rsidRDefault="00091AF1" w:rsidP="00091AF1">
      <w:pPr>
        <w:pStyle w:val="af4"/>
        <w:spacing w:before="1"/>
        <w:ind w:firstLine="0"/>
      </w:pPr>
      <w:r>
        <w:t>«Литература»</w:t>
      </w:r>
      <w:r>
        <w:rPr>
          <w:spacing w:val="-2"/>
        </w:rPr>
        <w:t xml:space="preserve"> </w:t>
      </w:r>
      <w:r>
        <w:t>и</w:t>
      </w:r>
      <w:r>
        <w:rPr>
          <w:spacing w:val="-1"/>
        </w:rPr>
        <w:t xml:space="preserve"> </w:t>
      </w:r>
      <w:r>
        <w:t>т.</w:t>
      </w:r>
      <w:r>
        <w:rPr>
          <w:spacing w:val="-1"/>
        </w:rPr>
        <w:t xml:space="preserve"> </w:t>
      </w:r>
      <w:r>
        <w:t>д.</w:t>
      </w:r>
    </w:p>
    <w:p w:rsidR="00091AF1" w:rsidRDefault="00091AF1" w:rsidP="00091AF1">
      <w:pPr>
        <w:pStyle w:val="af4"/>
        <w:spacing w:before="161" w:line="360" w:lineRule="auto"/>
        <w:ind w:right="112"/>
      </w:pPr>
      <w:r>
        <w:t>Башкирский язык, выполняя свои базовые функции общения и выражения</w:t>
      </w:r>
      <w:r>
        <w:rPr>
          <w:spacing w:val="-67"/>
        </w:rPr>
        <w:t xml:space="preserve"> </w:t>
      </w:r>
      <w:r>
        <w:t>мысли,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людей,</w:t>
      </w:r>
      <w:r>
        <w:rPr>
          <w:spacing w:val="1"/>
        </w:rPr>
        <w:t xml:space="preserve"> </w:t>
      </w:r>
      <w:r>
        <w:t>участвует</w:t>
      </w:r>
      <w:r>
        <w:rPr>
          <w:spacing w:val="30"/>
        </w:rPr>
        <w:t xml:space="preserve"> </w:t>
      </w:r>
      <w:r>
        <w:t>в</w:t>
      </w:r>
      <w:r>
        <w:rPr>
          <w:spacing w:val="26"/>
        </w:rPr>
        <w:t xml:space="preserve"> </w:t>
      </w:r>
      <w:r>
        <w:t>формировании</w:t>
      </w:r>
      <w:r>
        <w:rPr>
          <w:spacing w:val="25"/>
        </w:rPr>
        <w:t xml:space="preserve"> </w:t>
      </w:r>
      <w:r>
        <w:t>сознания,</w:t>
      </w:r>
      <w:r>
        <w:rPr>
          <w:spacing w:val="19"/>
        </w:rPr>
        <w:t xml:space="preserve"> </w:t>
      </w:r>
      <w:r>
        <w:t>самосознания</w:t>
      </w:r>
      <w:r>
        <w:rPr>
          <w:spacing w:val="20"/>
        </w:rPr>
        <w:t xml:space="preserve"> </w:t>
      </w:r>
      <w:r>
        <w:t>и</w:t>
      </w:r>
      <w:r>
        <w:rPr>
          <w:spacing w:val="25"/>
        </w:rPr>
        <w:t xml:space="preserve"> </w:t>
      </w:r>
      <w:r>
        <w:t>мировоззрения</w:t>
      </w:r>
      <w:r>
        <w:rPr>
          <w:spacing w:val="25"/>
        </w:rPr>
        <w:t xml:space="preserve"> </w:t>
      </w:r>
      <w:r>
        <w:t>личности,</w:t>
      </w:r>
    </w:p>
    <w:p w:rsidR="00091AF1" w:rsidRDefault="00091AF1" w:rsidP="00091AF1">
      <w:pPr>
        <w:pStyle w:val="af4"/>
        <w:ind w:firstLine="0"/>
      </w:pPr>
      <w:r>
        <w:t>является</w:t>
      </w:r>
      <w:r>
        <w:rPr>
          <w:spacing w:val="22"/>
        </w:rPr>
        <w:t xml:space="preserve"> </w:t>
      </w:r>
      <w:r>
        <w:t>важнейшим</w:t>
      </w:r>
      <w:r>
        <w:rPr>
          <w:spacing w:val="17"/>
        </w:rPr>
        <w:t xml:space="preserve"> </w:t>
      </w:r>
      <w:r>
        <w:t>средством</w:t>
      </w:r>
      <w:r>
        <w:rPr>
          <w:spacing w:val="19"/>
        </w:rPr>
        <w:t xml:space="preserve"> </w:t>
      </w:r>
      <w:r>
        <w:t>хранения</w:t>
      </w:r>
      <w:r>
        <w:rPr>
          <w:spacing w:val="17"/>
        </w:rPr>
        <w:t xml:space="preserve"> </w:t>
      </w:r>
      <w:r>
        <w:t>и</w:t>
      </w:r>
      <w:r>
        <w:rPr>
          <w:spacing w:val="24"/>
        </w:rPr>
        <w:t xml:space="preserve"> </w:t>
      </w:r>
      <w:r>
        <w:t>передачи</w:t>
      </w:r>
      <w:r>
        <w:rPr>
          <w:spacing w:val="16"/>
        </w:rPr>
        <w:t xml:space="preserve"> </w:t>
      </w:r>
      <w:r>
        <w:t>информации,</w:t>
      </w:r>
      <w:r>
        <w:rPr>
          <w:spacing w:val="16"/>
        </w:rPr>
        <w:t xml:space="preserve"> </w:t>
      </w:r>
      <w:r>
        <w:t>культурных</w:t>
      </w:r>
    </w:p>
    <w:p w:rsidR="00091AF1" w:rsidRDefault="00091AF1" w:rsidP="00091AF1">
      <w:pPr>
        <w:pStyle w:val="af4"/>
        <w:spacing w:before="65"/>
        <w:ind w:firstLine="0"/>
      </w:pPr>
      <w:r>
        <w:t>традиций, истории</w:t>
      </w:r>
      <w:r>
        <w:rPr>
          <w:spacing w:val="1"/>
        </w:rPr>
        <w:t xml:space="preserve"> </w:t>
      </w:r>
      <w:r>
        <w:t>башкирского</w:t>
      </w:r>
      <w:r>
        <w:rPr>
          <w:spacing w:val="3"/>
        </w:rPr>
        <w:t xml:space="preserve"> </w:t>
      </w:r>
      <w:r>
        <w:t>и</w:t>
      </w:r>
      <w:r>
        <w:rPr>
          <w:spacing w:val="1"/>
        </w:rPr>
        <w:t xml:space="preserve"> </w:t>
      </w:r>
      <w:r>
        <w:t>других</w:t>
      </w:r>
      <w:r>
        <w:rPr>
          <w:spacing w:val="3"/>
        </w:rPr>
        <w:t xml:space="preserve"> </w:t>
      </w:r>
      <w:r>
        <w:t>народов</w:t>
      </w:r>
      <w:r>
        <w:rPr>
          <w:spacing w:val="-1"/>
        </w:rPr>
        <w:t xml:space="preserve"> </w:t>
      </w:r>
      <w:r>
        <w:t>Республики</w:t>
      </w:r>
      <w:r>
        <w:rPr>
          <w:spacing w:val="3"/>
        </w:rPr>
        <w:t xml:space="preserve"> </w:t>
      </w:r>
      <w:r>
        <w:t>Башкортостан.</w:t>
      </w:r>
    </w:p>
    <w:p w:rsidR="00091AF1" w:rsidRDefault="00091AF1" w:rsidP="00091AF1">
      <w:pPr>
        <w:pStyle w:val="af4"/>
        <w:spacing w:before="164" w:line="360" w:lineRule="auto"/>
        <w:ind w:right="108"/>
      </w:pPr>
      <w:r>
        <w:t>Курс «Государственный (башкирский) язык Республики Башкортостан»</w:t>
      </w:r>
      <w:r>
        <w:rPr>
          <w:spacing w:val="1"/>
        </w:rPr>
        <w:t xml:space="preserve"> </w:t>
      </w:r>
      <w:r>
        <w:t>направлен на совершенствование нравственной и коммуникативной культуры</w:t>
      </w:r>
      <w:r>
        <w:rPr>
          <w:spacing w:val="1"/>
        </w:rPr>
        <w:t xml:space="preserve"> </w:t>
      </w:r>
      <w:r>
        <w:t>обучающегося,</w:t>
      </w:r>
      <w:r>
        <w:rPr>
          <w:spacing w:val="1"/>
        </w:rPr>
        <w:t xml:space="preserve"> </w:t>
      </w:r>
      <w:r>
        <w:t>развитие</w:t>
      </w:r>
      <w:r>
        <w:rPr>
          <w:spacing w:val="1"/>
        </w:rPr>
        <w:t xml:space="preserve"> </w:t>
      </w:r>
      <w:r>
        <w:t>его</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мышления,</w:t>
      </w:r>
      <w:r>
        <w:rPr>
          <w:spacing w:val="1"/>
        </w:rPr>
        <w:t xml:space="preserve"> </w:t>
      </w:r>
      <w:r>
        <w:t>памяти</w:t>
      </w:r>
      <w:r>
        <w:rPr>
          <w:spacing w:val="1"/>
        </w:rPr>
        <w:t xml:space="preserve"> </w:t>
      </w:r>
      <w:r>
        <w:t>и</w:t>
      </w:r>
      <w:r>
        <w:rPr>
          <w:spacing w:val="1"/>
        </w:rPr>
        <w:t xml:space="preserve"> </w:t>
      </w:r>
      <w:r>
        <w:t>воображения,</w:t>
      </w:r>
      <w:r>
        <w:rPr>
          <w:spacing w:val="1"/>
        </w:rPr>
        <w:t xml:space="preserve"> </w:t>
      </w:r>
      <w:r>
        <w:t>навыков</w:t>
      </w:r>
      <w:r>
        <w:rPr>
          <w:spacing w:val="1"/>
        </w:rPr>
        <w:t xml:space="preserve"> </w:t>
      </w:r>
      <w:r>
        <w:t>самостоятельной</w:t>
      </w:r>
      <w:r>
        <w:rPr>
          <w:spacing w:val="1"/>
        </w:rPr>
        <w:t xml:space="preserve"> </w:t>
      </w:r>
      <w:r>
        <w:t>учебной</w:t>
      </w:r>
      <w:r>
        <w:rPr>
          <w:spacing w:val="1"/>
        </w:rPr>
        <w:t xml:space="preserve"> </w:t>
      </w:r>
      <w:r>
        <w:t>деятельности.</w:t>
      </w:r>
    </w:p>
    <w:p w:rsidR="00091AF1" w:rsidRDefault="00091AF1" w:rsidP="00091AF1">
      <w:pPr>
        <w:pStyle w:val="af4"/>
        <w:spacing w:line="360" w:lineRule="auto"/>
        <w:ind w:right="107"/>
      </w:pPr>
      <w:r>
        <w:t>Содержание</w:t>
      </w:r>
      <w:r>
        <w:rPr>
          <w:spacing w:val="1"/>
        </w:rPr>
        <w:t xml:space="preserve"> </w:t>
      </w:r>
      <w:r>
        <w:t>обучения</w:t>
      </w:r>
      <w:r>
        <w:rPr>
          <w:spacing w:val="1"/>
        </w:rPr>
        <w:t xml:space="preserve"> </w:t>
      </w:r>
      <w:r>
        <w:t>башкирскому</w:t>
      </w:r>
      <w:r>
        <w:rPr>
          <w:spacing w:val="1"/>
        </w:rPr>
        <w:t xml:space="preserve"> </w:t>
      </w:r>
      <w:r>
        <w:t>языку</w:t>
      </w:r>
      <w:r>
        <w:rPr>
          <w:spacing w:val="1"/>
        </w:rPr>
        <w:t xml:space="preserve"> </w:t>
      </w:r>
      <w:r>
        <w:t>ориентировано</w:t>
      </w:r>
      <w:r>
        <w:rPr>
          <w:spacing w:val="1"/>
        </w:rPr>
        <w:t xml:space="preserve"> </w:t>
      </w:r>
      <w:r>
        <w:t>также</w:t>
      </w:r>
      <w:r>
        <w:rPr>
          <w:spacing w:val="1"/>
        </w:rPr>
        <w:t xml:space="preserve"> </w:t>
      </w:r>
      <w:r>
        <w:t>на</w:t>
      </w:r>
      <w:r>
        <w:rPr>
          <w:spacing w:val="-67"/>
        </w:rPr>
        <w:t xml:space="preserve"> </w:t>
      </w:r>
      <w:r>
        <w:t>развитие</w:t>
      </w:r>
      <w:r>
        <w:rPr>
          <w:spacing w:val="1"/>
        </w:rPr>
        <w:t xml:space="preserve"> </w:t>
      </w:r>
      <w:r>
        <w:t>функциональной</w:t>
      </w:r>
      <w:r>
        <w:rPr>
          <w:spacing w:val="1"/>
        </w:rPr>
        <w:t xml:space="preserve"> </w:t>
      </w:r>
      <w:r>
        <w:t>грамотности</w:t>
      </w:r>
      <w:r>
        <w:rPr>
          <w:spacing w:val="1"/>
        </w:rPr>
        <w:t xml:space="preserve"> </w:t>
      </w:r>
      <w:r>
        <w:t>как</w:t>
      </w:r>
      <w:r>
        <w:rPr>
          <w:spacing w:val="1"/>
        </w:rPr>
        <w:t xml:space="preserve"> </w:t>
      </w:r>
      <w:r>
        <w:t>интегративного</w:t>
      </w:r>
      <w:r>
        <w:rPr>
          <w:spacing w:val="1"/>
        </w:rPr>
        <w:t xml:space="preserve"> </w:t>
      </w:r>
      <w:r>
        <w:t>умения</w:t>
      </w:r>
      <w:r>
        <w:rPr>
          <w:spacing w:val="1"/>
        </w:rPr>
        <w:t xml:space="preserve"> </w:t>
      </w:r>
      <w:r>
        <w:t>человека</w:t>
      </w:r>
      <w:r>
        <w:rPr>
          <w:spacing w:val="-67"/>
        </w:rPr>
        <w:t xml:space="preserve"> </w:t>
      </w:r>
      <w:r>
        <w:t>читать, понимать тексты, использовать информацию текстов разных форматов,</w:t>
      </w:r>
      <w:r>
        <w:rPr>
          <w:spacing w:val="1"/>
        </w:rPr>
        <w:t xml:space="preserve"> </w:t>
      </w:r>
      <w:r>
        <w:t>оценивать ее, размышлять о ней, чтобы достигать своих целей, расширять свои</w:t>
      </w:r>
      <w:r>
        <w:rPr>
          <w:spacing w:val="1"/>
        </w:rPr>
        <w:t xml:space="preserve"> </w:t>
      </w:r>
      <w:r>
        <w:t>знания и возможности,</w:t>
      </w:r>
      <w:r>
        <w:rPr>
          <w:spacing w:val="-1"/>
        </w:rPr>
        <w:t xml:space="preserve"> </w:t>
      </w:r>
      <w:r>
        <w:t>участвовать</w:t>
      </w:r>
      <w:r>
        <w:rPr>
          <w:spacing w:val="-1"/>
        </w:rPr>
        <w:t xml:space="preserve"> </w:t>
      </w:r>
      <w:r>
        <w:t>в</w:t>
      </w:r>
      <w:r>
        <w:rPr>
          <w:spacing w:val="-1"/>
        </w:rPr>
        <w:t xml:space="preserve"> </w:t>
      </w:r>
      <w:r>
        <w:t>социальной жизни.</w:t>
      </w:r>
    </w:p>
    <w:p w:rsidR="00091AF1" w:rsidRDefault="00091AF1" w:rsidP="00091AF1">
      <w:pPr>
        <w:pStyle w:val="af4"/>
        <w:spacing w:line="360" w:lineRule="auto"/>
        <w:ind w:right="112"/>
      </w:pPr>
      <w:r>
        <w:t>Содержание учебного предмета может реализовываться и во внеурочной</w:t>
      </w:r>
      <w:r>
        <w:rPr>
          <w:spacing w:val="1"/>
        </w:rPr>
        <w:t xml:space="preserve"> </w:t>
      </w:r>
      <w:r>
        <w:t>деятельности:</w:t>
      </w:r>
      <w:r>
        <w:rPr>
          <w:spacing w:val="1"/>
        </w:rPr>
        <w:t xml:space="preserve"> </w:t>
      </w:r>
      <w:r>
        <w:t>предметные</w:t>
      </w:r>
      <w:r>
        <w:rPr>
          <w:spacing w:val="1"/>
        </w:rPr>
        <w:t xml:space="preserve"> </w:t>
      </w:r>
      <w:r>
        <w:t>недели,</w:t>
      </w:r>
      <w:r>
        <w:rPr>
          <w:spacing w:val="1"/>
        </w:rPr>
        <w:t xml:space="preserve"> </w:t>
      </w:r>
      <w:r>
        <w:t>экскурсии,</w:t>
      </w:r>
      <w:r>
        <w:rPr>
          <w:spacing w:val="1"/>
        </w:rPr>
        <w:t xml:space="preserve"> </w:t>
      </w:r>
      <w:r>
        <w:t>тематические</w:t>
      </w:r>
      <w:r>
        <w:rPr>
          <w:spacing w:val="1"/>
        </w:rPr>
        <w:t xml:space="preserve"> </w:t>
      </w:r>
      <w:r>
        <w:t>общешкольные</w:t>
      </w:r>
      <w:r>
        <w:rPr>
          <w:spacing w:val="1"/>
        </w:rPr>
        <w:t xml:space="preserve"> </w:t>
      </w:r>
      <w:r>
        <w:t>мероприятия,</w:t>
      </w:r>
      <w:r>
        <w:rPr>
          <w:spacing w:val="1"/>
        </w:rPr>
        <w:t xml:space="preserve"> </w:t>
      </w:r>
      <w:r>
        <w:t>конференции,</w:t>
      </w:r>
      <w:r>
        <w:rPr>
          <w:spacing w:val="1"/>
        </w:rPr>
        <w:t xml:space="preserve"> </w:t>
      </w:r>
      <w:r>
        <w:t>олимпиады,</w:t>
      </w:r>
      <w:r>
        <w:rPr>
          <w:spacing w:val="1"/>
        </w:rPr>
        <w:t xml:space="preserve"> </w:t>
      </w:r>
      <w:r>
        <w:t>конкурсы,</w:t>
      </w:r>
      <w:r>
        <w:rPr>
          <w:spacing w:val="1"/>
        </w:rPr>
        <w:t xml:space="preserve"> </w:t>
      </w:r>
      <w:r>
        <w:t>работа</w:t>
      </w:r>
      <w:r>
        <w:rPr>
          <w:spacing w:val="1"/>
        </w:rPr>
        <w:t xml:space="preserve"> </w:t>
      </w:r>
      <w:r>
        <w:t>кружков,</w:t>
      </w:r>
      <w:r>
        <w:rPr>
          <w:spacing w:val="1"/>
        </w:rPr>
        <w:t xml:space="preserve"> </w:t>
      </w:r>
      <w:r>
        <w:t>школ,</w:t>
      </w:r>
      <w:r>
        <w:rPr>
          <w:spacing w:val="1"/>
        </w:rPr>
        <w:t xml:space="preserve"> </w:t>
      </w:r>
      <w:r>
        <w:t>клубов,</w:t>
      </w:r>
      <w:r>
        <w:rPr>
          <w:spacing w:val="1"/>
        </w:rPr>
        <w:t xml:space="preserve"> </w:t>
      </w:r>
      <w:r>
        <w:t>посещение</w:t>
      </w:r>
      <w:r>
        <w:rPr>
          <w:spacing w:val="1"/>
        </w:rPr>
        <w:t xml:space="preserve"> </w:t>
      </w:r>
      <w:r>
        <w:t>театра,</w:t>
      </w:r>
      <w:r>
        <w:rPr>
          <w:spacing w:val="1"/>
        </w:rPr>
        <w:t xml:space="preserve"> </w:t>
      </w:r>
      <w:r>
        <w:t>коллективные</w:t>
      </w:r>
      <w:r>
        <w:rPr>
          <w:spacing w:val="1"/>
        </w:rPr>
        <w:t xml:space="preserve"> </w:t>
      </w:r>
      <w:r>
        <w:t>просмотры</w:t>
      </w:r>
      <w:r>
        <w:rPr>
          <w:spacing w:val="1"/>
        </w:rPr>
        <w:t xml:space="preserve"> </w:t>
      </w:r>
      <w:r>
        <w:t>кинофильмов</w:t>
      </w:r>
      <w:r>
        <w:rPr>
          <w:spacing w:val="1"/>
        </w:rPr>
        <w:t xml:space="preserve"> </w:t>
      </w:r>
      <w:r>
        <w:t>с</w:t>
      </w:r>
      <w:r>
        <w:rPr>
          <w:spacing w:val="1"/>
        </w:rPr>
        <w:t xml:space="preserve"> </w:t>
      </w:r>
      <w:r>
        <w:t>последующим анализом и т.</w:t>
      </w:r>
      <w:r>
        <w:rPr>
          <w:spacing w:val="-1"/>
        </w:rPr>
        <w:t xml:space="preserve"> </w:t>
      </w:r>
      <w:r>
        <w:t>д.</w:t>
      </w:r>
    </w:p>
    <w:p w:rsidR="00091AF1" w:rsidRDefault="00091AF1" w:rsidP="00091AF1">
      <w:pPr>
        <w:pStyle w:val="110"/>
        <w:spacing w:before="124" w:line="360" w:lineRule="auto"/>
        <w:ind w:left="1873" w:right="976" w:hanging="905"/>
        <w:jc w:val="both"/>
        <w:rPr>
          <w:sz w:val="20"/>
          <w:szCs w:val="20"/>
        </w:rPr>
      </w:pPr>
      <w:bookmarkStart w:id="285" w:name="_bookmark2"/>
      <w:bookmarkEnd w:id="285"/>
      <w:r>
        <w:rPr>
          <w:sz w:val="20"/>
          <w:szCs w:val="20"/>
        </w:rPr>
        <w:t>Цель</w:t>
      </w:r>
      <w:r>
        <w:rPr>
          <w:spacing w:val="-4"/>
          <w:sz w:val="20"/>
          <w:szCs w:val="20"/>
        </w:rPr>
        <w:t xml:space="preserve"> </w:t>
      </w:r>
      <w:r>
        <w:rPr>
          <w:sz w:val="20"/>
          <w:szCs w:val="20"/>
        </w:rPr>
        <w:t>и</w:t>
      </w:r>
      <w:r>
        <w:rPr>
          <w:spacing w:val="-5"/>
          <w:sz w:val="20"/>
          <w:szCs w:val="20"/>
        </w:rPr>
        <w:t xml:space="preserve"> </w:t>
      </w:r>
      <w:r>
        <w:rPr>
          <w:sz w:val="20"/>
          <w:szCs w:val="20"/>
        </w:rPr>
        <w:t>задачи</w:t>
      </w:r>
      <w:r>
        <w:rPr>
          <w:spacing w:val="-4"/>
          <w:sz w:val="20"/>
          <w:szCs w:val="20"/>
        </w:rPr>
        <w:t xml:space="preserve"> </w:t>
      </w:r>
      <w:r>
        <w:rPr>
          <w:sz w:val="20"/>
          <w:szCs w:val="20"/>
        </w:rPr>
        <w:t>изучения</w:t>
      </w:r>
      <w:r>
        <w:rPr>
          <w:spacing w:val="-6"/>
          <w:sz w:val="20"/>
          <w:szCs w:val="20"/>
        </w:rPr>
        <w:t xml:space="preserve"> </w:t>
      </w:r>
      <w:r>
        <w:rPr>
          <w:sz w:val="20"/>
          <w:szCs w:val="20"/>
        </w:rPr>
        <w:t>учебного</w:t>
      </w:r>
      <w:r>
        <w:rPr>
          <w:spacing w:val="-4"/>
          <w:sz w:val="20"/>
          <w:szCs w:val="20"/>
        </w:rPr>
        <w:t xml:space="preserve"> </w:t>
      </w:r>
      <w:r>
        <w:rPr>
          <w:sz w:val="20"/>
          <w:szCs w:val="20"/>
        </w:rPr>
        <w:t>предмета</w:t>
      </w:r>
      <w:r>
        <w:rPr>
          <w:spacing w:val="-6"/>
          <w:sz w:val="20"/>
          <w:szCs w:val="20"/>
        </w:rPr>
        <w:t xml:space="preserve"> </w:t>
      </w:r>
      <w:r>
        <w:rPr>
          <w:sz w:val="20"/>
          <w:szCs w:val="20"/>
        </w:rPr>
        <w:t>«Государственный</w:t>
      </w:r>
      <w:r>
        <w:rPr>
          <w:spacing w:val="-68"/>
          <w:sz w:val="20"/>
          <w:szCs w:val="20"/>
        </w:rPr>
        <w:t xml:space="preserve"> </w:t>
      </w:r>
      <w:r>
        <w:rPr>
          <w:sz w:val="20"/>
          <w:szCs w:val="20"/>
        </w:rPr>
        <w:t>(башкирский)</w:t>
      </w:r>
      <w:r>
        <w:rPr>
          <w:spacing w:val="-1"/>
          <w:sz w:val="20"/>
          <w:szCs w:val="20"/>
        </w:rPr>
        <w:t xml:space="preserve"> </w:t>
      </w:r>
      <w:r>
        <w:rPr>
          <w:sz w:val="20"/>
          <w:szCs w:val="20"/>
        </w:rPr>
        <w:t>язык</w:t>
      </w:r>
      <w:r>
        <w:rPr>
          <w:spacing w:val="-2"/>
          <w:sz w:val="20"/>
          <w:szCs w:val="20"/>
        </w:rPr>
        <w:t xml:space="preserve"> </w:t>
      </w:r>
      <w:r>
        <w:rPr>
          <w:sz w:val="20"/>
          <w:szCs w:val="20"/>
        </w:rPr>
        <w:t>Республики</w:t>
      </w:r>
      <w:r>
        <w:rPr>
          <w:spacing w:val="-2"/>
          <w:sz w:val="20"/>
          <w:szCs w:val="20"/>
        </w:rPr>
        <w:t xml:space="preserve"> </w:t>
      </w:r>
      <w:r>
        <w:rPr>
          <w:sz w:val="20"/>
          <w:szCs w:val="20"/>
        </w:rPr>
        <w:t>Башкортостан»</w:t>
      </w:r>
    </w:p>
    <w:p w:rsidR="00091AF1" w:rsidRDefault="00091AF1" w:rsidP="00091AF1">
      <w:pPr>
        <w:pStyle w:val="af4"/>
        <w:spacing w:before="117" w:line="360" w:lineRule="auto"/>
        <w:ind w:right="105"/>
      </w:pPr>
      <w:r>
        <w:rPr>
          <w:b/>
        </w:rPr>
        <w:t>Целью</w:t>
      </w:r>
      <w:r>
        <w:rPr>
          <w:b/>
          <w:spacing w:val="-18"/>
        </w:rPr>
        <w:t xml:space="preserve"> </w:t>
      </w:r>
      <w:r>
        <w:t>изучения</w:t>
      </w:r>
      <w:r>
        <w:rPr>
          <w:spacing w:val="-13"/>
        </w:rPr>
        <w:t xml:space="preserve"> </w:t>
      </w:r>
      <w:r>
        <w:t>учебного</w:t>
      </w:r>
      <w:r>
        <w:rPr>
          <w:spacing w:val="-15"/>
        </w:rPr>
        <w:t xml:space="preserve"> </w:t>
      </w:r>
      <w:r>
        <w:t>предмета</w:t>
      </w:r>
      <w:r>
        <w:rPr>
          <w:spacing w:val="-15"/>
        </w:rPr>
        <w:t xml:space="preserve"> </w:t>
      </w:r>
      <w:r>
        <w:t>«Государственный</w:t>
      </w:r>
      <w:r>
        <w:rPr>
          <w:spacing w:val="-13"/>
        </w:rPr>
        <w:t xml:space="preserve"> </w:t>
      </w:r>
      <w:r>
        <w:t>(башкирский)</w:t>
      </w:r>
      <w:r>
        <w:rPr>
          <w:spacing w:val="-17"/>
        </w:rPr>
        <w:t xml:space="preserve"> </w:t>
      </w:r>
      <w:r>
        <w:t>язык</w:t>
      </w:r>
      <w:r>
        <w:rPr>
          <w:spacing w:val="-67"/>
        </w:rPr>
        <w:t xml:space="preserve"> </w:t>
      </w:r>
      <w:r>
        <w:t>Республики</w:t>
      </w:r>
      <w:r>
        <w:rPr>
          <w:spacing w:val="1"/>
        </w:rPr>
        <w:t xml:space="preserve"> </w:t>
      </w:r>
      <w:r>
        <w:t>Башкортостан»</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обучающегося</w:t>
      </w:r>
      <w:r>
        <w:rPr>
          <w:spacing w:val="-67"/>
        </w:rPr>
        <w:t xml:space="preserve"> </w:t>
      </w:r>
      <w:r>
        <w:t>коммуникативной</w:t>
      </w:r>
      <w:r>
        <w:rPr>
          <w:spacing w:val="1"/>
        </w:rPr>
        <w:t xml:space="preserve"> </w:t>
      </w:r>
      <w:r>
        <w:t>компетенции</w:t>
      </w:r>
      <w:r>
        <w:rPr>
          <w:spacing w:val="1"/>
        </w:rPr>
        <w:t xml:space="preserve"> </w:t>
      </w:r>
      <w:r>
        <w:t>в</w:t>
      </w:r>
      <w:r>
        <w:rPr>
          <w:spacing w:val="1"/>
        </w:rPr>
        <w:t xml:space="preserve"> </w:t>
      </w:r>
      <w:r>
        <w:t>основных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на</w:t>
      </w:r>
      <w:r>
        <w:rPr>
          <w:spacing w:val="1"/>
        </w:rPr>
        <w:t xml:space="preserve"> </w:t>
      </w:r>
      <w:r>
        <w:t>башкирском</w:t>
      </w:r>
      <w:r>
        <w:rPr>
          <w:spacing w:val="-1"/>
        </w:rPr>
        <w:t xml:space="preserve"> </w:t>
      </w:r>
      <w:r>
        <w:t>языке (аудирование,</w:t>
      </w:r>
      <w:r>
        <w:rPr>
          <w:spacing w:val="-1"/>
        </w:rPr>
        <w:t xml:space="preserve"> </w:t>
      </w:r>
      <w:r>
        <w:t>говорение,</w:t>
      </w:r>
      <w:r>
        <w:rPr>
          <w:spacing w:val="-2"/>
        </w:rPr>
        <w:t xml:space="preserve"> </w:t>
      </w:r>
      <w:r>
        <w:t>чтение,</w:t>
      </w:r>
      <w:r>
        <w:rPr>
          <w:spacing w:val="-1"/>
        </w:rPr>
        <w:t xml:space="preserve"> </w:t>
      </w:r>
      <w:r>
        <w:t>письмо).</w:t>
      </w:r>
    </w:p>
    <w:p w:rsidR="00091AF1" w:rsidRDefault="00091AF1" w:rsidP="00091AF1">
      <w:pPr>
        <w:pStyle w:val="af4"/>
        <w:spacing w:before="1" w:line="360" w:lineRule="auto"/>
        <w:ind w:right="108"/>
      </w:pPr>
      <w:r>
        <w:rPr>
          <w:b/>
          <w:spacing w:val="-1"/>
        </w:rPr>
        <w:t>Задачи</w:t>
      </w:r>
      <w:r>
        <w:rPr>
          <w:b/>
          <w:spacing w:val="-16"/>
        </w:rPr>
        <w:t xml:space="preserve"> </w:t>
      </w:r>
      <w:r>
        <w:rPr>
          <w:spacing w:val="-1"/>
        </w:rPr>
        <w:t>изучения</w:t>
      </w:r>
      <w:r>
        <w:rPr>
          <w:spacing w:val="-12"/>
        </w:rPr>
        <w:t xml:space="preserve"> </w:t>
      </w:r>
      <w:r>
        <w:rPr>
          <w:spacing w:val="-1"/>
        </w:rPr>
        <w:t>учебного</w:t>
      </w:r>
      <w:r>
        <w:rPr>
          <w:spacing w:val="-16"/>
        </w:rPr>
        <w:t xml:space="preserve"> </w:t>
      </w:r>
      <w:r>
        <w:rPr>
          <w:spacing w:val="-1"/>
        </w:rPr>
        <w:t>предмета</w:t>
      </w:r>
      <w:r>
        <w:rPr>
          <w:spacing w:val="-15"/>
        </w:rPr>
        <w:t xml:space="preserve"> </w:t>
      </w:r>
      <w:r>
        <w:t>«Государственный</w:t>
      </w:r>
      <w:r>
        <w:rPr>
          <w:spacing w:val="-14"/>
        </w:rPr>
        <w:t xml:space="preserve"> </w:t>
      </w:r>
      <w:r>
        <w:t>(башкирский)</w:t>
      </w:r>
      <w:r>
        <w:rPr>
          <w:spacing w:val="-16"/>
        </w:rPr>
        <w:t xml:space="preserve"> </w:t>
      </w:r>
      <w:r>
        <w:t>язык</w:t>
      </w:r>
      <w:r>
        <w:rPr>
          <w:spacing w:val="-68"/>
        </w:rPr>
        <w:t xml:space="preserve"> </w:t>
      </w:r>
      <w:r>
        <w:t>Республики</w:t>
      </w:r>
      <w:r>
        <w:rPr>
          <w:spacing w:val="-1"/>
        </w:rPr>
        <w:t xml:space="preserve"> </w:t>
      </w:r>
      <w:r>
        <w:t>Башкортостан»:</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создание благоприятного психологического климата для преодоления</w:t>
      </w:r>
      <w:r>
        <w:rPr>
          <w:spacing w:val="1"/>
          <w:sz w:val="20"/>
          <w:szCs w:val="20"/>
        </w:rPr>
        <w:t xml:space="preserve"> </w:t>
      </w:r>
      <w:r>
        <w:rPr>
          <w:sz w:val="20"/>
          <w:szCs w:val="20"/>
        </w:rPr>
        <w:t>речевого</w:t>
      </w:r>
      <w:r>
        <w:rPr>
          <w:spacing w:val="-1"/>
          <w:sz w:val="20"/>
          <w:szCs w:val="20"/>
        </w:rPr>
        <w:t xml:space="preserve"> </w:t>
      </w:r>
      <w:r>
        <w:rPr>
          <w:sz w:val="20"/>
          <w:szCs w:val="20"/>
        </w:rPr>
        <w:t>барьера</w:t>
      </w:r>
      <w:r>
        <w:rPr>
          <w:spacing w:val="-1"/>
          <w:sz w:val="20"/>
          <w:szCs w:val="20"/>
        </w:rPr>
        <w:t xml:space="preserve"> </w:t>
      </w:r>
      <w:r>
        <w:rPr>
          <w:sz w:val="20"/>
          <w:szCs w:val="20"/>
        </w:rPr>
        <w:t>и</w:t>
      </w:r>
      <w:r>
        <w:rPr>
          <w:spacing w:val="-5"/>
          <w:sz w:val="20"/>
          <w:szCs w:val="20"/>
        </w:rPr>
        <w:t xml:space="preserve"> </w:t>
      </w:r>
      <w:r>
        <w:rPr>
          <w:sz w:val="20"/>
          <w:szCs w:val="20"/>
        </w:rPr>
        <w:t>использование</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4"/>
          <w:sz w:val="20"/>
          <w:szCs w:val="20"/>
        </w:rPr>
        <w:t xml:space="preserve"> </w:t>
      </w:r>
      <w:r>
        <w:rPr>
          <w:sz w:val="20"/>
          <w:szCs w:val="20"/>
        </w:rPr>
        <w:t>как</w:t>
      </w:r>
      <w:r>
        <w:rPr>
          <w:spacing w:val="-1"/>
          <w:sz w:val="20"/>
          <w:szCs w:val="20"/>
        </w:rPr>
        <w:t xml:space="preserve"> </w:t>
      </w:r>
      <w:r>
        <w:rPr>
          <w:sz w:val="20"/>
          <w:szCs w:val="20"/>
        </w:rPr>
        <w:t>средства</w:t>
      </w:r>
      <w:r>
        <w:rPr>
          <w:spacing w:val="-3"/>
          <w:sz w:val="20"/>
          <w:szCs w:val="20"/>
        </w:rPr>
        <w:t xml:space="preserve"> </w:t>
      </w:r>
      <w:r>
        <w:rPr>
          <w:sz w:val="20"/>
          <w:szCs w:val="20"/>
        </w:rPr>
        <w:t>общения;</w:t>
      </w:r>
    </w:p>
    <w:p w:rsidR="00091AF1" w:rsidRDefault="00091AF1" w:rsidP="00804D18">
      <w:pPr>
        <w:pStyle w:val="aff2"/>
        <w:numPr>
          <w:ilvl w:val="0"/>
          <w:numId w:val="87"/>
        </w:numPr>
        <w:tabs>
          <w:tab w:val="left" w:pos="1235"/>
        </w:tabs>
        <w:spacing w:before="6"/>
        <w:ind w:left="1234"/>
        <w:rPr>
          <w:sz w:val="20"/>
          <w:szCs w:val="20"/>
        </w:rPr>
      </w:pPr>
      <w:r>
        <w:rPr>
          <w:sz w:val="20"/>
          <w:szCs w:val="20"/>
        </w:rPr>
        <w:lastRenderedPageBreak/>
        <w:t xml:space="preserve">развитие  </w:t>
      </w:r>
      <w:r>
        <w:rPr>
          <w:spacing w:val="17"/>
          <w:sz w:val="20"/>
          <w:szCs w:val="20"/>
        </w:rPr>
        <w:t xml:space="preserve"> </w:t>
      </w:r>
      <w:r>
        <w:rPr>
          <w:sz w:val="20"/>
          <w:szCs w:val="20"/>
        </w:rPr>
        <w:t xml:space="preserve">личностных   </w:t>
      </w:r>
      <w:r>
        <w:rPr>
          <w:spacing w:val="16"/>
          <w:sz w:val="20"/>
          <w:szCs w:val="20"/>
        </w:rPr>
        <w:t xml:space="preserve"> </w:t>
      </w:r>
      <w:r>
        <w:rPr>
          <w:sz w:val="20"/>
          <w:szCs w:val="20"/>
        </w:rPr>
        <w:t xml:space="preserve">качеств   </w:t>
      </w:r>
      <w:r>
        <w:rPr>
          <w:spacing w:val="16"/>
          <w:sz w:val="20"/>
          <w:szCs w:val="20"/>
        </w:rPr>
        <w:t xml:space="preserve"> </w:t>
      </w:r>
      <w:r>
        <w:rPr>
          <w:sz w:val="20"/>
          <w:szCs w:val="20"/>
        </w:rPr>
        <w:t xml:space="preserve">обучающихся,   </w:t>
      </w:r>
      <w:r>
        <w:rPr>
          <w:spacing w:val="15"/>
          <w:sz w:val="20"/>
          <w:szCs w:val="20"/>
        </w:rPr>
        <w:t xml:space="preserve"> </w:t>
      </w:r>
      <w:r>
        <w:rPr>
          <w:sz w:val="20"/>
          <w:szCs w:val="20"/>
        </w:rPr>
        <w:t xml:space="preserve">их   </w:t>
      </w:r>
      <w:r>
        <w:rPr>
          <w:spacing w:val="17"/>
          <w:sz w:val="20"/>
          <w:szCs w:val="20"/>
        </w:rPr>
        <w:t xml:space="preserve"> </w:t>
      </w:r>
      <w:r>
        <w:rPr>
          <w:sz w:val="20"/>
          <w:szCs w:val="20"/>
        </w:rPr>
        <w:t>воображения,</w:t>
      </w:r>
    </w:p>
    <w:p w:rsidR="00091AF1" w:rsidRDefault="00091AF1" w:rsidP="00091AF1">
      <w:pPr>
        <w:pStyle w:val="af4"/>
        <w:spacing w:before="65"/>
        <w:ind w:firstLine="0"/>
      </w:pPr>
      <w:r>
        <w:t>внимания,</w:t>
      </w:r>
      <w:r>
        <w:rPr>
          <w:spacing w:val="-2"/>
        </w:rPr>
        <w:t xml:space="preserve"> </w:t>
      </w:r>
      <w:r>
        <w:t>памяти в</w:t>
      </w:r>
      <w:r>
        <w:rPr>
          <w:spacing w:val="-7"/>
        </w:rPr>
        <w:t xml:space="preserve"> </w:t>
      </w:r>
      <w:r>
        <w:t>ходе</w:t>
      </w:r>
      <w:r>
        <w:rPr>
          <w:spacing w:val="-1"/>
        </w:rPr>
        <w:t xml:space="preserve"> </w:t>
      </w:r>
      <w:r>
        <w:t>усвоения</w:t>
      </w:r>
      <w:r>
        <w:rPr>
          <w:spacing w:val="-4"/>
        </w:rPr>
        <w:t xml:space="preserve"> </w:t>
      </w:r>
      <w:r>
        <w:t>нового</w:t>
      </w:r>
      <w:r>
        <w:rPr>
          <w:spacing w:val="-1"/>
        </w:rPr>
        <w:t xml:space="preserve"> </w:t>
      </w:r>
      <w:r>
        <w:t>материала;</w:t>
      </w:r>
    </w:p>
    <w:p w:rsidR="00091AF1" w:rsidRDefault="00091AF1" w:rsidP="00804D18">
      <w:pPr>
        <w:pStyle w:val="aff2"/>
        <w:numPr>
          <w:ilvl w:val="0"/>
          <w:numId w:val="87"/>
        </w:numPr>
        <w:tabs>
          <w:tab w:val="left" w:pos="1235"/>
        </w:tabs>
        <w:spacing w:before="163" w:line="355" w:lineRule="auto"/>
        <w:ind w:right="105" w:firstLine="707"/>
        <w:rPr>
          <w:sz w:val="20"/>
          <w:szCs w:val="20"/>
        </w:rPr>
      </w:pPr>
      <w:r>
        <w:rPr>
          <w:sz w:val="20"/>
          <w:szCs w:val="20"/>
        </w:rPr>
        <w:t>расширение лингвистического кругозора, направленного на освоение</w:t>
      </w:r>
      <w:r>
        <w:rPr>
          <w:spacing w:val="1"/>
          <w:sz w:val="20"/>
          <w:szCs w:val="20"/>
        </w:rPr>
        <w:t xml:space="preserve"> </w:t>
      </w:r>
      <w:r>
        <w:rPr>
          <w:sz w:val="20"/>
          <w:szCs w:val="20"/>
        </w:rPr>
        <w:t>элементарных лингвистических представлений, доступных для обучающихся и</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овладения</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речью</w:t>
      </w:r>
      <w:r>
        <w:rPr>
          <w:spacing w:val="1"/>
          <w:sz w:val="20"/>
          <w:szCs w:val="20"/>
        </w:rPr>
        <w:t xml:space="preserve"> </w:t>
      </w:r>
      <w:r>
        <w:rPr>
          <w:sz w:val="20"/>
          <w:szCs w:val="20"/>
        </w:rPr>
        <w:t>на</w:t>
      </w:r>
      <w:r>
        <w:rPr>
          <w:spacing w:val="1"/>
          <w:sz w:val="20"/>
          <w:szCs w:val="20"/>
        </w:rPr>
        <w:t xml:space="preserve"> </w:t>
      </w:r>
      <w:r>
        <w:rPr>
          <w:sz w:val="20"/>
          <w:szCs w:val="20"/>
        </w:rPr>
        <w:t>элементарном</w:t>
      </w:r>
      <w:r>
        <w:rPr>
          <w:spacing w:val="1"/>
          <w:sz w:val="20"/>
          <w:szCs w:val="20"/>
        </w:rPr>
        <w:t xml:space="preserve"> </w:t>
      </w:r>
      <w:r>
        <w:rPr>
          <w:sz w:val="20"/>
          <w:szCs w:val="20"/>
        </w:rPr>
        <w:t>уровне.</w:t>
      </w:r>
    </w:p>
    <w:p w:rsidR="00091AF1" w:rsidRDefault="00091AF1" w:rsidP="00091AF1">
      <w:pPr>
        <w:pStyle w:val="110"/>
        <w:spacing w:before="126" w:line="360" w:lineRule="auto"/>
        <w:ind w:left="99" w:right="107"/>
        <w:jc w:val="center"/>
        <w:rPr>
          <w:sz w:val="20"/>
          <w:szCs w:val="20"/>
        </w:rPr>
      </w:pPr>
      <w:bookmarkStart w:id="286" w:name="_bookmark3"/>
      <w:bookmarkEnd w:id="286"/>
      <w:r>
        <w:rPr>
          <w:sz w:val="20"/>
          <w:szCs w:val="20"/>
        </w:rPr>
        <w:t>Основные</w:t>
      </w:r>
      <w:r>
        <w:rPr>
          <w:spacing w:val="-4"/>
          <w:sz w:val="20"/>
          <w:szCs w:val="20"/>
        </w:rPr>
        <w:t xml:space="preserve"> </w:t>
      </w:r>
      <w:r>
        <w:rPr>
          <w:sz w:val="20"/>
          <w:szCs w:val="20"/>
        </w:rPr>
        <w:t>содержательные</w:t>
      </w:r>
      <w:r>
        <w:rPr>
          <w:spacing w:val="-5"/>
          <w:sz w:val="20"/>
          <w:szCs w:val="20"/>
        </w:rPr>
        <w:t xml:space="preserve"> </w:t>
      </w:r>
      <w:r>
        <w:rPr>
          <w:sz w:val="20"/>
          <w:szCs w:val="20"/>
        </w:rPr>
        <w:t>линии</w:t>
      </w:r>
      <w:r>
        <w:rPr>
          <w:spacing w:val="-5"/>
          <w:sz w:val="20"/>
          <w:szCs w:val="20"/>
        </w:rPr>
        <w:t xml:space="preserve"> </w:t>
      </w:r>
      <w:r>
        <w:rPr>
          <w:sz w:val="20"/>
          <w:szCs w:val="20"/>
        </w:rPr>
        <w:t>рабочей</w:t>
      </w:r>
      <w:r>
        <w:rPr>
          <w:spacing w:val="-4"/>
          <w:sz w:val="20"/>
          <w:szCs w:val="20"/>
        </w:rPr>
        <w:t xml:space="preserve"> </w:t>
      </w:r>
      <w:r>
        <w:rPr>
          <w:sz w:val="20"/>
          <w:szCs w:val="20"/>
        </w:rPr>
        <w:t>программы</w:t>
      </w:r>
      <w:r>
        <w:rPr>
          <w:spacing w:val="-4"/>
          <w:sz w:val="20"/>
          <w:szCs w:val="20"/>
        </w:rPr>
        <w:t xml:space="preserve"> </w:t>
      </w:r>
      <w:r>
        <w:rPr>
          <w:sz w:val="20"/>
          <w:szCs w:val="20"/>
        </w:rPr>
        <w:t>учебного</w:t>
      </w:r>
      <w:r>
        <w:rPr>
          <w:spacing w:val="-67"/>
          <w:sz w:val="20"/>
          <w:szCs w:val="20"/>
        </w:rPr>
        <w:t xml:space="preserve"> </w:t>
      </w:r>
      <w:r>
        <w:rPr>
          <w:sz w:val="20"/>
          <w:szCs w:val="20"/>
        </w:rPr>
        <w:t>предмета «Государственный (башкирский) язык Республики</w:t>
      </w:r>
      <w:r>
        <w:rPr>
          <w:spacing w:val="1"/>
          <w:sz w:val="20"/>
          <w:szCs w:val="20"/>
        </w:rPr>
        <w:t xml:space="preserve"> </w:t>
      </w:r>
      <w:r>
        <w:rPr>
          <w:sz w:val="20"/>
          <w:szCs w:val="20"/>
        </w:rPr>
        <w:t>Башкортостан»</w:t>
      </w:r>
    </w:p>
    <w:p w:rsidR="00091AF1" w:rsidRDefault="00091AF1" w:rsidP="00091AF1">
      <w:pPr>
        <w:pStyle w:val="af4"/>
        <w:spacing w:before="117" w:line="360" w:lineRule="auto"/>
        <w:ind w:right="102"/>
      </w:pPr>
      <w:r>
        <w:t>В</w:t>
      </w:r>
      <w:r>
        <w:rPr>
          <w:spacing w:val="1"/>
        </w:rPr>
        <w:t xml:space="preserve"> </w:t>
      </w:r>
      <w:r>
        <w:t>первом</w:t>
      </w:r>
      <w:r>
        <w:rPr>
          <w:spacing w:val="1"/>
        </w:rPr>
        <w:t xml:space="preserve"> </w:t>
      </w:r>
      <w:r>
        <w:t>блоке</w:t>
      </w:r>
      <w:r>
        <w:rPr>
          <w:spacing w:val="1"/>
        </w:rPr>
        <w:t xml:space="preserve"> </w:t>
      </w:r>
      <w:r>
        <w:t>Программы</w:t>
      </w:r>
      <w:r>
        <w:rPr>
          <w:spacing w:val="1"/>
        </w:rPr>
        <w:t xml:space="preserve"> </w:t>
      </w:r>
      <w:r>
        <w:t>–</w:t>
      </w:r>
      <w:r>
        <w:rPr>
          <w:spacing w:val="1"/>
        </w:rPr>
        <w:t xml:space="preserve"> </w:t>
      </w:r>
      <w:r>
        <w:rPr>
          <w:b/>
        </w:rPr>
        <w:t>«Я</w:t>
      </w:r>
      <w:r>
        <w:rPr>
          <w:b/>
          <w:spacing w:val="1"/>
        </w:rPr>
        <w:t xml:space="preserve"> </w:t>
      </w:r>
      <w:r>
        <w:rPr>
          <w:b/>
        </w:rPr>
        <w:t>и</w:t>
      </w:r>
      <w:r>
        <w:rPr>
          <w:b/>
          <w:spacing w:val="1"/>
        </w:rPr>
        <w:t xml:space="preserve"> </w:t>
      </w:r>
      <w:r>
        <w:rPr>
          <w:b/>
        </w:rPr>
        <w:t>мой</w:t>
      </w:r>
      <w:r>
        <w:rPr>
          <w:b/>
          <w:spacing w:val="1"/>
        </w:rPr>
        <w:t xml:space="preserve"> </w:t>
      </w:r>
      <w:r>
        <w:rPr>
          <w:b/>
        </w:rPr>
        <w:t>мир»</w:t>
      </w:r>
      <w:r>
        <w:rPr>
          <w:b/>
          <w:spacing w:val="1"/>
        </w:rPr>
        <w:t xml:space="preserve"> </w:t>
      </w:r>
      <w:r>
        <w:t>–</w:t>
      </w:r>
      <w:r>
        <w:rPr>
          <w:spacing w:val="1"/>
        </w:rPr>
        <w:t xml:space="preserve"> </w:t>
      </w:r>
      <w:r>
        <w:t>содержание</w:t>
      </w:r>
      <w:r>
        <w:rPr>
          <w:spacing w:val="1"/>
        </w:rPr>
        <w:t xml:space="preserve"> </w:t>
      </w:r>
      <w:r>
        <w:t>концентрируется</w:t>
      </w:r>
      <w:r>
        <w:rPr>
          <w:spacing w:val="1"/>
        </w:rPr>
        <w:t xml:space="preserve"> </w:t>
      </w:r>
      <w:r>
        <w:t>на</w:t>
      </w:r>
      <w:r>
        <w:rPr>
          <w:spacing w:val="1"/>
        </w:rPr>
        <w:t xml:space="preserve"> </w:t>
      </w:r>
      <w:r>
        <w:t>воспитательных</w:t>
      </w:r>
      <w:r>
        <w:rPr>
          <w:spacing w:val="1"/>
        </w:rPr>
        <w:t xml:space="preserve"> </w:t>
      </w:r>
      <w:r>
        <w:t>целях,</w:t>
      </w:r>
      <w:r>
        <w:rPr>
          <w:spacing w:val="1"/>
        </w:rPr>
        <w:t xml:space="preserve"> </w:t>
      </w:r>
      <w:r>
        <w:t>главная</w:t>
      </w:r>
      <w:r>
        <w:rPr>
          <w:spacing w:val="1"/>
        </w:rPr>
        <w:t xml:space="preserve"> </w:t>
      </w:r>
      <w:r>
        <w:t>из</w:t>
      </w:r>
      <w:r>
        <w:rPr>
          <w:spacing w:val="1"/>
        </w:rPr>
        <w:t xml:space="preserve"> </w:t>
      </w:r>
      <w:r>
        <w:t>которых</w:t>
      </w:r>
      <w:r>
        <w:rPr>
          <w:spacing w:val="1"/>
        </w:rPr>
        <w:t xml:space="preserve"> </w:t>
      </w:r>
      <w:r>
        <w:t>–</w:t>
      </w:r>
      <w:r>
        <w:rPr>
          <w:spacing w:val="1"/>
        </w:rPr>
        <w:t xml:space="preserve"> </w:t>
      </w:r>
      <w:r>
        <w:t>научить</w:t>
      </w:r>
      <w:r>
        <w:rPr>
          <w:spacing w:val="1"/>
        </w:rPr>
        <w:t xml:space="preserve"> </w:t>
      </w:r>
      <w:r>
        <w:t>ребенка</w:t>
      </w:r>
      <w:r>
        <w:rPr>
          <w:spacing w:val="1"/>
        </w:rPr>
        <w:t xml:space="preserve"> </w:t>
      </w:r>
      <w:r>
        <w:t>жить</w:t>
      </w:r>
      <w:r>
        <w:rPr>
          <w:spacing w:val="1"/>
        </w:rPr>
        <w:t xml:space="preserve"> </w:t>
      </w:r>
      <w:r>
        <w:t>в</w:t>
      </w:r>
      <w:r>
        <w:rPr>
          <w:spacing w:val="1"/>
        </w:rPr>
        <w:t xml:space="preserve"> </w:t>
      </w:r>
      <w:r>
        <w:t>согласии</w:t>
      </w:r>
      <w:r>
        <w:rPr>
          <w:spacing w:val="1"/>
        </w:rPr>
        <w:t xml:space="preserve"> </w:t>
      </w:r>
      <w:r>
        <w:t>с</w:t>
      </w:r>
      <w:r>
        <w:rPr>
          <w:spacing w:val="1"/>
        </w:rPr>
        <w:t xml:space="preserve"> </w:t>
      </w:r>
      <w:r>
        <w:t>внешним</w:t>
      </w:r>
      <w:r>
        <w:rPr>
          <w:spacing w:val="1"/>
        </w:rPr>
        <w:t xml:space="preserve"> </w:t>
      </w:r>
      <w:r>
        <w:t>миром</w:t>
      </w:r>
      <w:r>
        <w:rPr>
          <w:spacing w:val="1"/>
        </w:rPr>
        <w:t xml:space="preserve"> </w:t>
      </w:r>
      <w:r>
        <w:t>и</w:t>
      </w:r>
      <w:r>
        <w:rPr>
          <w:spacing w:val="1"/>
        </w:rPr>
        <w:t xml:space="preserve"> </w:t>
      </w:r>
      <w:r>
        <w:t>с</w:t>
      </w:r>
      <w:r>
        <w:rPr>
          <w:spacing w:val="1"/>
        </w:rPr>
        <w:t xml:space="preserve"> </w:t>
      </w:r>
      <w:r>
        <w:t>самим</w:t>
      </w:r>
      <w:r>
        <w:rPr>
          <w:spacing w:val="1"/>
        </w:rPr>
        <w:t xml:space="preserve"> </w:t>
      </w:r>
      <w:r>
        <w:t>собой.</w:t>
      </w:r>
      <w:r>
        <w:rPr>
          <w:spacing w:val="1"/>
        </w:rPr>
        <w:t xml:space="preserve"> </w:t>
      </w:r>
      <w:r>
        <w:t>Блок</w:t>
      </w:r>
      <w:r>
        <w:rPr>
          <w:spacing w:val="1"/>
        </w:rPr>
        <w:t xml:space="preserve"> </w:t>
      </w:r>
      <w:r>
        <w:t>преимущественно</w:t>
      </w:r>
      <w:r>
        <w:rPr>
          <w:spacing w:val="-4"/>
        </w:rPr>
        <w:t xml:space="preserve"> </w:t>
      </w:r>
      <w:r>
        <w:t>направлен на</w:t>
      </w:r>
      <w:r>
        <w:rPr>
          <w:spacing w:val="-1"/>
        </w:rPr>
        <w:t xml:space="preserve"> </w:t>
      </w:r>
      <w:r>
        <w:t>развитие</w:t>
      </w:r>
      <w:r>
        <w:rPr>
          <w:spacing w:val="1"/>
        </w:rPr>
        <w:t xml:space="preserve"> </w:t>
      </w:r>
      <w:r>
        <w:t>устной</w:t>
      </w:r>
      <w:r>
        <w:rPr>
          <w:spacing w:val="-1"/>
        </w:rPr>
        <w:t xml:space="preserve"> </w:t>
      </w:r>
      <w:r>
        <w:t>и письменной</w:t>
      </w:r>
      <w:r>
        <w:rPr>
          <w:spacing w:val="-1"/>
        </w:rPr>
        <w:t xml:space="preserve"> </w:t>
      </w:r>
      <w:r>
        <w:t>речи.</w:t>
      </w:r>
    </w:p>
    <w:p w:rsidR="00091AF1" w:rsidRDefault="00091AF1" w:rsidP="00091AF1">
      <w:pPr>
        <w:pStyle w:val="af4"/>
        <w:spacing w:line="360" w:lineRule="auto"/>
        <w:ind w:right="102"/>
      </w:pPr>
      <w:r>
        <w:t>Второй</w:t>
      </w:r>
      <w:r>
        <w:rPr>
          <w:spacing w:val="1"/>
        </w:rPr>
        <w:t xml:space="preserve"> </w:t>
      </w:r>
      <w:r>
        <w:t>блок</w:t>
      </w:r>
      <w:r>
        <w:rPr>
          <w:spacing w:val="1"/>
        </w:rPr>
        <w:t xml:space="preserve"> </w:t>
      </w:r>
      <w:r>
        <w:t>–</w:t>
      </w:r>
      <w:r>
        <w:rPr>
          <w:spacing w:val="1"/>
        </w:rPr>
        <w:t xml:space="preserve"> </w:t>
      </w:r>
      <w:r>
        <w:rPr>
          <w:b/>
        </w:rPr>
        <w:t>«Башкортостан</w:t>
      </w:r>
      <w:r>
        <w:rPr>
          <w:b/>
          <w:spacing w:val="1"/>
        </w:rPr>
        <w:t xml:space="preserve"> </w:t>
      </w:r>
      <w:r>
        <w:rPr>
          <w:b/>
        </w:rPr>
        <w:t>–</w:t>
      </w:r>
      <w:r>
        <w:rPr>
          <w:b/>
          <w:spacing w:val="1"/>
        </w:rPr>
        <w:t xml:space="preserve"> </w:t>
      </w:r>
      <w:r>
        <w:rPr>
          <w:b/>
        </w:rPr>
        <w:t>край</w:t>
      </w:r>
      <w:r>
        <w:rPr>
          <w:b/>
          <w:spacing w:val="1"/>
        </w:rPr>
        <w:t xml:space="preserve"> </w:t>
      </w:r>
      <w:r>
        <w:rPr>
          <w:b/>
        </w:rPr>
        <w:t>родной»</w:t>
      </w:r>
      <w:r>
        <w:rPr>
          <w:b/>
          <w:spacing w:val="1"/>
        </w:rPr>
        <w:t xml:space="preserve"> </w:t>
      </w:r>
      <w:r>
        <w:t>–</w:t>
      </w:r>
      <w:r>
        <w:rPr>
          <w:spacing w:val="1"/>
        </w:rPr>
        <w:t xml:space="preserve"> </w:t>
      </w:r>
      <w:r>
        <w:t>касается</w:t>
      </w:r>
      <w:r>
        <w:rPr>
          <w:spacing w:val="1"/>
        </w:rPr>
        <w:t xml:space="preserve"> </w:t>
      </w:r>
      <w:r>
        <w:t>дружбы</w:t>
      </w:r>
      <w:r>
        <w:rPr>
          <w:spacing w:val="1"/>
        </w:rPr>
        <w:t xml:space="preserve"> </w:t>
      </w:r>
      <w:r>
        <w:t>народов;</w:t>
      </w:r>
      <w:r>
        <w:rPr>
          <w:spacing w:val="1"/>
        </w:rPr>
        <w:t xml:space="preserve"> </w:t>
      </w:r>
      <w:r>
        <w:t>прошлого,</w:t>
      </w:r>
      <w:r>
        <w:rPr>
          <w:spacing w:val="1"/>
        </w:rPr>
        <w:t xml:space="preserve"> </w:t>
      </w:r>
      <w:r>
        <w:t>настоящего,</w:t>
      </w:r>
      <w:r>
        <w:rPr>
          <w:spacing w:val="1"/>
        </w:rPr>
        <w:t xml:space="preserve"> </w:t>
      </w:r>
      <w:r>
        <w:t>будущего</w:t>
      </w:r>
      <w:r>
        <w:rPr>
          <w:spacing w:val="1"/>
        </w:rPr>
        <w:t xml:space="preserve"> </w:t>
      </w:r>
      <w:r>
        <w:t>России,</w:t>
      </w:r>
      <w:r>
        <w:rPr>
          <w:spacing w:val="1"/>
        </w:rPr>
        <w:t xml:space="preserve"> </w:t>
      </w:r>
      <w:r>
        <w:t>ее</w:t>
      </w:r>
      <w:r>
        <w:rPr>
          <w:spacing w:val="1"/>
        </w:rPr>
        <w:t xml:space="preserve"> </w:t>
      </w:r>
      <w:r>
        <w:t>взаимоотношений</w:t>
      </w:r>
      <w:r>
        <w:rPr>
          <w:spacing w:val="1"/>
        </w:rPr>
        <w:t xml:space="preserve"> </w:t>
      </w:r>
      <w:r>
        <w:t>с</w:t>
      </w:r>
      <w:r>
        <w:rPr>
          <w:spacing w:val="1"/>
        </w:rPr>
        <w:t xml:space="preserve"> </w:t>
      </w:r>
      <w:r>
        <w:t>другими</w:t>
      </w:r>
      <w:r>
        <w:rPr>
          <w:spacing w:val="1"/>
        </w:rPr>
        <w:t xml:space="preserve"> </w:t>
      </w:r>
      <w:r>
        <w:t>странами;</w:t>
      </w:r>
      <w:r>
        <w:rPr>
          <w:spacing w:val="1"/>
        </w:rPr>
        <w:t xml:space="preserve"> </w:t>
      </w:r>
      <w:r>
        <w:t>государственного</w:t>
      </w:r>
      <w:r>
        <w:rPr>
          <w:spacing w:val="1"/>
        </w:rPr>
        <w:t xml:space="preserve"> </w:t>
      </w:r>
      <w:r>
        <w:t>устройства;</w:t>
      </w:r>
      <w:r>
        <w:rPr>
          <w:spacing w:val="1"/>
        </w:rPr>
        <w:t xml:space="preserve"> </w:t>
      </w:r>
      <w:r>
        <w:t>особенностей</w:t>
      </w:r>
      <w:r>
        <w:rPr>
          <w:spacing w:val="1"/>
        </w:rPr>
        <w:t xml:space="preserve"> </w:t>
      </w:r>
      <w:r>
        <w:t>истории</w:t>
      </w:r>
      <w:r>
        <w:rPr>
          <w:spacing w:val="1"/>
        </w:rPr>
        <w:t xml:space="preserve"> </w:t>
      </w:r>
      <w:r>
        <w:t>и</w:t>
      </w:r>
      <w:r>
        <w:rPr>
          <w:spacing w:val="1"/>
        </w:rPr>
        <w:t xml:space="preserve"> </w:t>
      </w:r>
      <w:r>
        <w:t>современной жизни родного края, достопримечательностей, исторических мест;</w:t>
      </w:r>
      <w:r>
        <w:rPr>
          <w:spacing w:val="-67"/>
        </w:rPr>
        <w:t xml:space="preserve"> </w:t>
      </w:r>
      <w:r>
        <w:t>искусства,</w:t>
      </w:r>
      <w:r>
        <w:rPr>
          <w:spacing w:val="1"/>
        </w:rPr>
        <w:t xml:space="preserve"> </w:t>
      </w:r>
      <w:r>
        <w:t>а</w:t>
      </w:r>
      <w:r>
        <w:rPr>
          <w:spacing w:val="1"/>
        </w:rPr>
        <w:t xml:space="preserve"> </w:t>
      </w:r>
      <w:r>
        <w:t>также</w:t>
      </w:r>
      <w:r>
        <w:rPr>
          <w:spacing w:val="1"/>
        </w:rPr>
        <w:t xml:space="preserve"> </w:t>
      </w:r>
      <w:r>
        <w:t>народных</w:t>
      </w:r>
      <w:r>
        <w:rPr>
          <w:spacing w:val="1"/>
        </w:rPr>
        <w:t xml:space="preserve"> </w:t>
      </w:r>
      <w:r>
        <w:t>праздников</w:t>
      </w:r>
      <w:r>
        <w:rPr>
          <w:spacing w:val="1"/>
        </w:rPr>
        <w:t xml:space="preserve"> </w:t>
      </w:r>
      <w:r>
        <w:t>и</w:t>
      </w:r>
      <w:r>
        <w:rPr>
          <w:spacing w:val="1"/>
        </w:rPr>
        <w:t xml:space="preserve"> </w:t>
      </w:r>
      <w:r>
        <w:t>обычаев,</w:t>
      </w:r>
      <w:r>
        <w:rPr>
          <w:spacing w:val="1"/>
        </w:rPr>
        <w:t xml:space="preserve"> </w:t>
      </w:r>
      <w:r>
        <w:t>особенностей</w:t>
      </w:r>
      <w:r>
        <w:rPr>
          <w:spacing w:val="1"/>
        </w:rPr>
        <w:t xml:space="preserve"> </w:t>
      </w:r>
      <w:r>
        <w:t>быта</w:t>
      </w:r>
      <w:r>
        <w:rPr>
          <w:spacing w:val="1"/>
        </w:rPr>
        <w:t xml:space="preserve"> </w:t>
      </w:r>
      <w:r>
        <w:t>и</w:t>
      </w:r>
      <w:r>
        <w:rPr>
          <w:spacing w:val="1"/>
        </w:rPr>
        <w:t xml:space="preserve"> </w:t>
      </w:r>
      <w:r>
        <w:t>жизнедеятельности</w:t>
      </w:r>
      <w:r>
        <w:rPr>
          <w:spacing w:val="-8"/>
        </w:rPr>
        <w:t xml:space="preserve"> </w:t>
      </w:r>
      <w:r>
        <w:t>башкирского</w:t>
      </w:r>
      <w:r>
        <w:rPr>
          <w:spacing w:val="-3"/>
        </w:rPr>
        <w:t xml:space="preserve"> </w:t>
      </w:r>
      <w:r>
        <w:t>и</w:t>
      </w:r>
      <w:r>
        <w:rPr>
          <w:spacing w:val="-7"/>
        </w:rPr>
        <w:t xml:space="preserve"> </w:t>
      </w:r>
      <w:r>
        <w:t>других</w:t>
      </w:r>
      <w:r>
        <w:rPr>
          <w:spacing w:val="-7"/>
        </w:rPr>
        <w:t xml:space="preserve"> </w:t>
      </w:r>
      <w:r>
        <w:t>народов,</w:t>
      </w:r>
      <w:r>
        <w:rPr>
          <w:spacing w:val="-8"/>
        </w:rPr>
        <w:t xml:space="preserve"> </w:t>
      </w:r>
      <w:r>
        <w:t>проживающих</w:t>
      </w:r>
      <w:r>
        <w:rPr>
          <w:spacing w:val="-7"/>
        </w:rPr>
        <w:t xml:space="preserve"> </w:t>
      </w:r>
      <w:r>
        <w:t>в</w:t>
      </w:r>
      <w:r>
        <w:rPr>
          <w:spacing w:val="-7"/>
        </w:rPr>
        <w:t xml:space="preserve"> </w:t>
      </w:r>
      <w:r>
        <w:t>республике.</w:t>
      </w:r>
      <w:r>
        <w:rPr>
          <w:spacing w:val="-67"/>
        </w:rPr>
        <w:t xml:space="preserve"> </w:t>
      </w:r>
      <w:r>
        <w:t>Материал</w:t>
      </w:r>
      <w:r>
        <w:rPr>
          <w:spacing w:val="1"/>
        </w:rPr>
        <w:t xml:space="preserve"> </w:t>
      </w:r>
      <w:r>
        <w:t>ориентирован</w:t>
      </w:r>
      <w:r>
        <w:rPr>
          <w:spacing w:val="1"/>
        </w:rPr>
        <w:t xml:space="preserve"> </w:t>
      </w:r>
      <w:r>
        <w:t>на</w:t>
      </w:r>
      <w:r>
        <w:rPr>
          <w:spacing w:val="1"/>
        </w:rPr>
        <w:t xml:space="preserve"> </w:t>
      </w:r>
      <w:r>
        <w:t>воспитание</w:t>
      </w:r>
      <w:r>
        <w:rPr>
          <w:spacing w:val="1"/>
        </w:rPr>
        <w:t xml:space="preserve"> </w:t>
      </w:r>
      <w:r>
        <w:t>и</w:t>
      </w:r>
      <w:r>
        <w:rPr>
          <w:spacing w:val="1"/>
        </w:rPr>
        <w:t xml:space="preserve"> </w:t>
      </w:r>
      <w:r>
        <w:t>развитие</w:t>
      </w:r>
      <w:r>
        <w:rPr>
          <w:spacing w:val="1"/>
        </w:rPr>
        <w:t xml:space="preserve"> </w:t>
      </w:r>
      <w:r>
        <w:t>качеств</w:t>
      </w:r>
      <w:r>
        <w:rPr>
          <w:spacing w:val="1"/>
        </w:rPr>
        <w:t xml:space="preserve"> </w:t>
      </w:r>
      <w:r>
        <w:t>личности,</w:t>
      </w:r>
      <w:r>
        <w:rPr>
          <w:spacing w:val="1"/>
        </w:rPr>
        <w:t xml:space="preserve"> </w:t>
      </w:r>
      <w:r>
        <w:t>отвечающих задачам построения российского гражданского общества на основе</w:t>
      </w:r>
      <w:r>
        <w:rPr>
          <w:spacing w:val="-67"/>
        </w:rPr>
        <w:t xml:space="preserve"> </w:t>
      </w:r>
      <w:r>
        <w:t>принципов</w:t>
      </w:r>
      <w:r>
        <w:rPr>
          <w:spacing w:val="-3"/>
        </w:rPr>
        <w:t xml:space="preserve"> </w:t>
      </w:r>
      <w:r>
        <w:t>толерантности,</w:t>
      </w:r>
      <w:r>
        <w:rPr>
          <w:spacing w:val="-2"/>
        </w:rPr>
        <w:t xml:space="preserve"> </w:t>
      </w:r>
      <w:r>
        <w:t>диалога</w:t>
      </w:r>
      <w:r>
        <w:rPr>
          <w:spacing w:val="-1"/>
        </w:rPr>
        <w:t xml:space="preserve"> </w:t>
      </w:r>
      <w:r>
        <w:t>культур и взаимоуважения.</w:t>
      </w:r>
    </w:p>
    <w:p w:rsidR="00091AF1" w:rsidRDefault="00091AF1" w:rsidP="00091AF1">
      <w:pPr>
        <w:pStyle w:val="af4"/>
        <w:spacing w:line="360" w:lineRule="auto"/>
        <w:ind w:right="103"/>
      </w:pPr>
      <w:r>
        <w:t>Третий</w:t>
      </w:r>
      <w:r>
        <w:rPr>
          <w:spacing w:val="1"/>
        </w:rPr>
        <w:t xml:space="preserve"> </w:t>
      </w:r>
      <w:r>
        <w:t>блок</w:t>
      </w:r>
      <w:r>
        <w:rPr>
          <w:spacing w:val="1"/>
        </w:rPr>
        <w:t xml:space="preserve"> </w:t>
      </w:r>
      <w:r>
        <w:t>–</w:t>
      </w:r>
      <w:r>
        <w:rPr>
          <w:spacing w:val="1"/>
        </w:rPr>
        <w:t xml:space="preserve"> </w:t>
      </w:r>
      <w:r>
        <w:rPr>
          <w:b/>
        </w:rPr>
        <w:t>«Природа</w:t>
      </w:r>
      <w:r>
        <w:rPr>
          <w:b/>
          <w:spacing w:val="1"/>
        </w:rPr>
        <w:t xml:space="preserve"> </w:t>
      </w:r>
      <w:r>
        <w:rPr>
          <w:b/>
        </w:rPr>
        <w:t>родного</w:t>
      </w:r>
      <w:r>
        <w:rPr>
          <w:b/>
          <w:spacing w:val="1"/>
        </w:rPr>
        <w:t xml:space="preserve"> </w:t>
      </w:r>
      <w:r>
        <w:rPr>
          <w:b/>
        </w:rPr>
        <w:t>края»</w:t>
      </w:r>
      <w:r>
        <w:rPr>
          <w:b/>
          <w:spacing w:val="1"/>
        </w:rPr>
        <w:t xml:space="preserve"> </w:t>
      </w:r>
      <w:r>
        <w:t>–</w:t>
      </w:r>
      <w:r>
        <w:rPr>
          <w:spacing w:val="1"/>
        </w:rPr>
        <w:t xml:space="preserve"> </w:t>
      </w:r>
      <w:r>
        <w:t>знакомит</w:t>
      </w:r>
      <w:r>
        <w:rPr>
          <w:spacing w:val="1"/>
        </w:rPr>
        <w:t xml:space="preserve"> </w:t>
      </w:r>
      <w:r>
        <w:t>с</w:t>
      </w:r>
      <w:r>
        <w:rPr>
          <w:spacing w:val="1"/>
        </w:rPr>
        <w:t xml:space="preserve"> </w:t>
      </w:r>
      <w:r>
        <w:t>природой</w:t>
      </w:r>
      <w:r>
        <w:rPr>
          <w:spacing w:val="-67"/>
        </w:rPr>
        <w:t xml:space="preserve"> </w:t>
      </w:r>
      <w:r>
        <w:t>Башкортостана, с разнообразием растительного и животного мира республики, с</w:t>
      </w:r>
      <w:r>
        <w:rPr>
          <w:spacing w:val="-67"/>
        </w:rPr>
        <w:t xml:space="preserve"> </w:t>
      </w:r>
      <w:r>
        <w:t>ее климатическими особенностями и экологическими проблемами. В результате</w:t>
      </w:r>
      <w:r>
        <w:rPr>
          <w:spacing w:val="-67"/>
        </w:rPr>
        <w:t xml:space="preserve"> </w:t>
      </w:r>
      <w:r>
        <w:t>изучения</w:t>
      </w:r>
      <w:r>
        <w:rPr>
          <w:spacing w:val="1"/>
        </w:rPr>
        <w:t xml:space="preserve"> </w:t>
      </w:r>
      <w:r>
        <w:t>тем</w:t>
      </w:r>
      <w:r>
        <w:rPr>
          <w:spacing w:val="1"/>
        </w:rPr>
        <w:t xml:space="preserve"> </w:t>
      </w:r>
      <w:r>
        <w:t>блока</w:t>
      </w:r>
      <w:r>
        <w:rPr>
          <w:spacing w:val="1"/>
        </w:rPr>
        <w:t xml:space="preserve"> </w:t>
      </w:r>
      <w:r>
        <w:t>у</w:t>
      </w:r>
      <w:r>
        <w:rPr>
          <w:spacing w:val="1"/>
        </w:rPr>
        <w:t xml:space="preserve"> </w:t>
      </w:r>
      <w:r>
        <w:t>обучающихся</w:t>
      </w:r>
      <w:r>
        <w:rPr>
          <w:spacing w:val="1"/>
        </w:rPr>
        <w:t xml:space="preserve"> </w:t>
      </w:r>
      <w:r>
        <w:t>формируется</w:t>
      </w:r>
      <w:r>
        <w:rPr>
          <w:spacing w:val="1"/>
        </w:rPr>
        <w:t xml:space="preserve"> </w:t>
      </w:r>
      <w:r>
        <w:t>ценностное</w:t>
      </w:r>
      <w:r>
        <w:rPr>
          <w:spacing w:val="1"/>
        </w:rPr>
        <w:t xml:space="preserve"> </w:t>
      </w:r>
      <w:r>
        <w:t>отношение</w:t>
      </w:r>
      <w:r>
        <w:rPr>
          <w:spacing w:val="1"/>
        </w:rPr>
        <w:t xml:space="preserve"> </w:t>
      </w:r>
      <w:r>
        <w:t>к</w:t>
      </w:r>
      <w:r>
        <w:rPr>
          <w:spacing w:val="1"/>
        </w:rPr>
        <w:t xml:space="preserve"> </w:t>
      </w:r>
      <w:r>
        <w:t>природе,</w:t>
      </w:r>
      <w:r>
        <w:rPr>
          <w:spacing w:val="-2"/>
        </w:rPr>
        <w:t xml:space="preserve"> </w:t>
      </w:r>
      <w:r>
        <w:t>расширяется</w:t>
      </w:r>
      <w:r>
        <w:rPr>
          <w:spacing w:val="1"/>
        </w:rPr>
        <w:t xml:space="preserve"> </w:t>
      </w:r>
      <w:r>
        <w:t>кругозор.</w:t>
      </w:r>
    </w:p>
    <w:p w:rsidR="00091AF1" w:rsidRDefault="00091AF1" w:rsidP="00091AF1">
      <w:pPr>
        <w:pStyle w:val="af4"/>
        <w:ind w:left="810" w:firstLine="0"/>
      </w:pPr>
      <w:r>
        <w:t>Предложенная</w:t>
      </w:r>
      <w:r>
        <w:rPr>
          <w:spacing w:val="30"/>
        </w:rPr>
        <w:t xml:space="preserve"> </w:t>
      </w:r>
      <w:r>
        <w:t>Программа</w:t>
      </w:r>
      <w:r>
        <w:rPr>
          <w:spacing w:val="27"/>
        </w:rPr>
        <w:t xml:space="preserve"> </w:t>
      </w:r>
      <w:r>
        <w:t>служит</w:t>
      </w:r>
      <w:r>
        <w:rPr>
          <w:spacing w:val="28"/>
        </w:rPr>
        <w:t xml:space="preserve"> </w:t>
      </w:r>
      <w:r>
        <w:t>ориентиром</w:t>
      </w:r>
      <w:r>
        <w:rPr>
          <w:spacing w:val="27"/>
        </w:rPr>
        <w:t xml:space="preserve"> </w:t>
      </w:r>
      <w:r>
        <w:t>для</w:t>
      </w:r>
      <w:r>
        <w:rPr>
          <w:spacing w:val="30"/>
        </w:rPr>
        <w:t xml:space="preserve"> </w:t>
      </w:r>
      <w:r>
        <w:t>составителей</w:t>
      </w:r>
      <w:r>
        <w:rPr>
          <w:spacing w:val="26"/>
        </w:rPr>
        <w:t xml:space="preserve"> </w:t>
      </w:r>
      <w:r>
        <w:t>рабочих</w:t>
      </w:r>
    </w:p>
    <w:p w:rsidR="00091AF1" w:rsidRDefault="00091AF1" w:rsidP="00091AF1">
      <w:pPr>
        <w:pStyle w:val="af4"/>
        <w:spacing w:before="65" w:line="360" w:lineRule="auto"/>
        <w:ind w:right="108" w:firstLine="0"/>
      </w:pPr>
      <w:r>
        <w:t>программ.</w:t>
      </w:r>
      <w:r>
        <w:rPr>
          <w:spacing w:val="1"/>
        </w:rPr>
        <w:t xml:space="preserve"> </w:t>
      </w:r>
      <w:r>
        <w:t>Авторы</w:t>
      </w:r>
      <w:r>
        <w:rPr>
          <w:spacing w:val="1"/>
        </w:rPr>
        <w:t xml:space="preserve"> </w:t>
      </w:r>
      <w:r>
        <w:t>рабочих</w:t>
      </w:r>
      <w:r>
        <w:rPr>
          <w:spacing w:val="1"/>
        </w:rPr>
        <w:t xml:space="preserve"> </w:t>
      </w:r>
      <w:r>
        <w:t>программ</w:t>
      </w:r>
      <w:r>
        <w:rPr>
          <w:spacing w:val="1"/>
        </w:rPr>
        <w:t xml:space="preserve"> </w:t>
      </w:r>
      <w:r>
        <w:t>могут</w:t>
      </w:r>
      <w:r>
        <w:rPr>
          <w:spacing w:val="1"/>
        </w:rPr>
        <w:t xml:space="preserve"> </w:t>
      </w:r>
      <w:r>
        <w:t>самостоятельно</w:t>
      </w:r>
      <w:r>
        <w:rPr>
          <w:spacing w:val="1"/>
        </w:rPr>
        <w:t xml:space="preserve"> </w:t>
      </w:r>
      <w:r>
        <w:t>определять</w:t>
      </w:r>
      <w:r>
        <w:rPr>
          <w:spacing w:val="1"/>
        </w:rPr>
        <w:t xml:space="preserve"> </w:t>
      </w:r>
      <w:r>
        <w:t>последовательность</w:t>
      </w:r>
      <w:r>
        <w:rPr>
          <w:spacing w:val="1"/>
        </w:rPr>
        <w:t xml:space="preserve"> </w:t>
      </w:r>
      <w:r>
        <w:t>изучения</w:t>
      </w:r>
      <w:r>
        <w:rPr>
          <w:spacing w:val="1"/>
        </w:rPr>
        <w:t xml:space="preserve"> </w:t>
      </w:r>
      <w:r>
        <w:t>учебного</w:t>
      </w:r>
      <w:r>
        <w:rPr>
          <w:spacing w:val="1"/>
        </w:rPr>
        <w:t xml:space="preserve"> </w:t>
      </w:r>
      <w:r>
        <w:t>материала,</w:t>
      </w:r>
      <w:r>
        <w:rPr>
          <w:spacing w:val="1"/>
        </w:rPr>
        <w:t xml:space="preserve"> </w:t>
      </w:r>
      <w:r>
        <w:t>его</w:t>
      </w:r>
      <w:r>
        <w:rPr>
          <w:spacing w:val="1"/>
        </w:rPr>
        <w:t xml:space="preserve"> </w:t>
      </w:r>
      <w:r>
        <w:t>объем,</w:t>
      </w:r>
      <w:r>
        <w:rPr>
          <w:spacing w:val="1"/>
        </w:rPr>
        <w:t xml:space="preserve"> </w:t>
      </w:r>
      <w:r>
        <w:t>виды</w:t>
      </w:r>
      <w:r>
        <w:rPr>
          <w:spacing w:val="1"/>
        </w:rPr>
        <w:t xml:space="preserve"> </w:t>
      </w:r>
      <w:r>
        <w:t>деятельности.</w:t>
      </w:r>
    </w:p>
    <w:p w:rsidR="00091AF1" w:rsidRDefault="00091AF1" w:rsidP="00091AF1">
      <w:pPr>
        <w:pStyle w:val="110"/>
        <w:spacing w:before="126" w:line="360" w:lineRule="auto"/>
        <w:ind w:left="2079" w:right="459" w:hanging="920"/>
        <w:jc w:val="both"/>
        <w:rPr>
          <w:sz w:val="20"/>
          <w:szCs w:val="20"/>
        </w:rPr>
      </w:pPr>
      <w:bookmarkStart w:id="287" w:name="_bookmark4"/>
      <w:bookmarkEnd w:id="287"/>
      <w:r>
        <w:rPr>
          <w:sz w:val="20"/>
          <w:szCs w:val="20"/>
        </w:rPr>
        <w:t>Место учебного предмета «Государственный (башкирский) язык</w:t>
      </w:r>
      <w:r>
        <w:rPr>
          <w:spacing w:val="-68"/>
          <w:sz w:val="20"/>
          <w:szCs w:val="20"/>
        </w:rPr>
        <w:t xml:space="preserve"> </w:t>
      </w:r>
      <w:r>
        <w:rPr>
          <w:sz w:val="20"/>
          <w:szCs w:val="20"/>
        </w:rPr>
        <w:t>Республики</w:t>
      </w:r>
      <w:r>
        <w:rPr>
          <w:spacing w:val="-2"/>
          <w:sz w:val="20"/>
          <w:szCs w:val="20"/>
        </w:rPr>
        <w:t xml:space="preserve"> </w:t>
      </w:r>
      <w:r>
        <w:rPr>
          <w:sz w:val="20"/>
          <w:szCs w:val="20"/>
        </w:rPr>
        <w:t>Башкортостан»</w:t>
      </w:r>
      <w:r>
        <w:rPr>
          <w:spacing w:val="2"/>
          <w:sz w:val="20"/>
          <w:szCs w:val="20"/>
        </w:rPr>
        <w:t xml:space="preserve"> </w:t>
      </w:r>
      <w:r>
        <w:rPr>
          <w:sz w:val="20"/>
          <w:szCs w:val="20"/>
        </w:rPr>
        <w:t>в</w:t>
      </w:r>
      <w:r>
        <w:rPr>
          <w:spacing w:val="-4"/>
          <w:sz w:val="20"/>
          <w:szCs w:val="20"/>
        </w:rPr>
        <w:t xml:space="preserve"> </w:t>
      </w:r>
      <w:r>
        <w:rPr>
          <w:sz w:val="20"/>
          <w:szCs w:val="20"/>
        </w:rPr>
        <w:t>учебном плане</w:t>
      </w:r>
    </w:p>
    <w:p w:rsidR="00091AF1" w:rsidRDefault="00091AF1" w:rsidP="00091AF1">
      <w:pPr>
        <w:pStyle w:val="af4"/>
        <w:spacing w:before="117" w:line="360" w:lineRule="auto"/>
        <w:ind w:right="106"/>
      </w:pPr>
      <w:r>
        <w:t>В соответствии с ФГОС ООО учебный предмет «Государственный язык</w:t>
      </w:r>
      <w:r>
        <w:rPr>
          <w:spacing w:val="1"/>
        </w:rPr>
        <w:t xml:space="preserve"> </w:t>
      </w:r>
      <w:r>
        <w:t>республики</w:t>
      </w:r>
      <w:r>
        <w:rPr>
          <w:spacing w:val="-14"/>
        </w:rPr>
        <w:t xml:space="preserve"> </w:t>
      </w:r>
      <w:r>
        <w:t>Российской</w:t>
      </w:r>
      <w:r>
        <w:rPr>
          <w:spacing w:val="-11"/>
        </w:rPr>
        <w:t xml:space="preserve"> </w:t>
      </w:r>
      <w:r>
        <w:t>Федерации»</w:t>
      </w:r>
      <w:r>
        <w:rPr>
          <w:spacing w:val="-16"/>
        </w:rPr>
        <w:t xml:space="preserve"> </w:t>
      </w:r>
      <w:r>
        <w:t>входит</w:t>
      </w:r>
      <w:r>
        <w:rPr>
          <w:spacing w:val="-12"/>
        </w:rPr>
        <w:t xml:space="preserve"> </w:t>
      </w:r>
      <w:r>
        <w:t>в</w:t>
      </w:r>
      <w:r>
        <w:rPr>
          <w:spacing w:val="-10"/>
        </w:rPr>
        <w:t xml:space="preserve"> </w:t>
      </w:r>
      <w:r>
        <w:t>предметную</w:t>
      </w:r>
      <w:r>
        <w:rPr>
          <w:spacing w:val="-14"/>
        </w:rPr>
        <w:t xml:space="preserve"> </w:t>
      </w:r>
      <w:r>
        <w:t>область</w:t>
      </w:r>
      <w:r>
        <w:rPr>
          <w:spacing w:val="-10"/>
        </w:rPr>
        <w:t xml:space="preserve"> </w:t>
      </w:r>
      <w:r>
        <w:t>«Родной</w:t>
      </w:r>
      <w:r>
        <w:rPr>
          <w:spacing w:val="-17"/>
        </w:rPr>
        <w:t xml:space="preserve"> </w:t>
      </w:r>
      <w:r>
        <w:t>язык</w:t>
      </w:r>
      <w:r>
        <w:rPr>
          <w:spacing w:val="-67"/>
        </w:rPr>
        <w:t xml:space="preserve"> </w:t>
      </w:r>
      <w:r>
        <w:t>и родная</w:t>
      </w:r>
      <w:r>
        <w:rPr>
          <w:spacing w:val="1"/>
        </w:rPr>
        <w:t xml:space="preserve"> </w:t>
      </w:r>
      <w:r>
        <w:t>литература».</w:t>
      </w:r>
    </w:p>
    <w:p w:rsidR="00091AF1" w:rsidRDefault="00091AF1" w:rsidP="00091AF1">
      <w:pPr>
        <w:pStyle w:val="af4"/>
        <w:spacing w:line="360" w:lineRule="auto"/>
        <w:ind w:right="105"/>
      </w:pPr>
      <w:r>
        <w:t>На</w:t>
      </w:r>
      <w:r>
        <w:rPr>
          <w:spacing w:val="1"/>
        </w:rPr>
        <w:t xml:space="preserve"> </w:t>
      </w:r>
      <w:r>
        <w:t>изучение</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67"/>
        </w:rPr>
        <w:t xml:space="preserve"> </w:t>
      </w:r>
      <w:r>
        <w:t>Республики Башкортостан» отводится 170 часов: по 34 часа в год с 5 по 9 класс</w:t>
      </w:r>
      <w:r>
        <w:rPr>
          <w:spacing w:val="-67"/>
        </w:rPr>
        <w:t xml:space="preserve"> </w:t>
      </w:r>
      <w:r>
        <w:t>(1</w:t>
      </w:r>
      <w:r>
        <w:rPr>
          <w:spacing w:val="-1"/>
        </w:rPr>
        <w:t xml:space="preserve"> </w:t>
      </w:r>
      <w:r>
        <w:t>час</w:t>
      </w:r>
      <w:r>
        <w:rPr>
          <w:spacing w:val="-1"/>
        </w:rPr>
        <w:t xml:space="preserve"> </w:t>
      </w:r>
      <w:r>
        <w:t>в</w:t>
      </w:r>
      <w:r>
        <w:rPr>
          <w:spacing w:val="-2"/>
        </w:rPr>
        <w:t xml:space="preserve"> </w:t>
      </w:r>
      <w:r>
        <w:t>неделю) (34</w:t>
      </w:r>
      <w:r>
        <w:rPr>
          <w:spacing w:val="1"/>
        </w:rPr>
        <w:t xml:space="preserve"> </w:t>
      </w:r>
      <w:r>
        <w:t>учебные недели).</w:t>
      </w:r>
    </w:p>
    <w:p w:rsidR="00091AF1" w:rsidRDefault="00091AF1" w:rsidP="00091AF1">
      <w:pPr>
        <w:pStyle w:val="af4"/>
        <w:spacing w:line="360" w:lineRule="auto"/>
        <w:ind w:right="110"/>
      </w:pPr>
      <w:r>
        <w:t>Образовательное</w:t>
      </w:r>
      <w:r>
        <w:rPr>
          <w:spacing w:val="1"/>
        </w:rPr>
        <w:t xml:space="preserve"> </w:t>
      </w:r>
      <w:r>
        <w:t>учреждение</w:t>
      </w:r>
      <w:r>
        <w:rPr>
          <w:spacing w:val="1"/>
        </w:rPr>
        <w:t xml:space="preserve"> </w:t>
      </w:r>
      <w:r>
        <w:t>вправе</w:t>
      </w:r>
      <w:r>
        <w:rPr>
          <w:spacing w:val="1"/>
        </w:rPr>
        <w:t xml:space="preserve"> </w:t>
      </w:r>
      <w:r>
        <w:t>самостоятельно</w:t>
      </w:r>
      <w:r>
        <w:rPr>
          <w:spacing w:val="1"/>
        </w:rPr>
        <w:t xml:space="preserve"> </w:t>
      </w:r>
      <w:r>
        <w:t>увеличивать</w:t>
      </w:r>
      <w:r>
        <w:rPr>
          <w:spacing w:val="1"/>
        </w:rPr>
        <w:t xml:space="preserve"> </w:t>
      </w:r>
      <w:r>
        <w:t>количество часов, отводимых для изучения учебного предмета, за счет часов</w:t>
      </w:r>
      <w:r>
        <w:rPr>
          <w:spacing w:val="1"/>
        </w:rPr>
        <w:t xml:space="preserve"> </w:t>
      </w:r>
      <w:r>
        <w:t>части</w:t>
      </w:r>
      <w:r>
        <w:rPr>
          <w:spacing w:val="1"/>
        </w:rPr>
        <w:t xml:space="preserve"> </w:t>
      </w:r>
      <w:r>
        <w:t>учебного</w:t>
      </w:r>
      <w:r>
        <w:rPr>
          <w:spacing w:val="3"/>
        </w:rPr>
        <w:t xml:space="preserve"> </w:t>
      </w:r>
      <w:r>
        <w:t>плана,</w:t>
      </w:r>
      <w:r>
        <w:rPr>
          <w:spacing w:val="1"/>
        </w:rPr>
        <w:t xml:space="preserve"> </w:t>
      </w:r>
      <w:r>
        <w:t>формируемой</w:t>
      </w:r>
      <w:r>
        <w:rPr>
          <w:spacing w:val="2"/>
        </w:rPr>
        <w:t xml:space="preserve"> </w:t>
      </w:r>
      <w:r>
        <w:t>участниками</w:t>
      </w:r>
      <w:r>
        <w:rPr>
          <w:spacing w:val="3"/>
        </w:rPr>
        <w:t xml:space="preserve"> </w:t>
      </w:r>
      <w:r>
        <w:t>образовательных</w:t>
      </w:r>
      <w:r>
        <w:rPr>
          <w:spacing w:val="3"/>
        </w:rPr>
        <w:t xml:space="preserve"> </w:t>
      </w:r>
      <w:r>
        <w:t>отношений.</w:t>
      </w:r>
    </w:p>
    <w:p w:rsidR="00091AF1" w:rsidRDefault="00091AF1" w:rsidP="00091AF1">
      <w:pPr>
        <w:pStyle w:val="110"/>
        <w:spacing w:before="70" w:line="360" w:lineRule="auto"/>
        <w:ind w:left="941" w:right="585" w:hanging="351"/>
        <w:rPr>
          <w:sz w:val="20"/>
          <w:szCs w:val="20"/>
        </w:rPr>
      </w:pPr>
      <w:bookmarkStart w:id="288" w:name="_bookmark5"/>
      <w:bookmarkEnd w:id="288"/>
      <w:r>
        <w:rPr>
          <w:sz w:val="20"/>
          <w:szCs w:val="20"/>
        </w:rPr>
        <w:t>СОДЕРЖАНИЕ УЧЕБНОГО ПРЕДМЕТА «ГОСУДАРСТВЕННЫЙ</w:t>
      </w:r>
      <w:r>
        <w:rPr>
          <w:spacing w:val="-67"/>
          <w:sz w:val="20"/>
          <w:szCs w:val="20"/>
        </w:rPr>
        <w:t xml:space="preserve"> </w:t>
      </w:r>
      <w:r>
        <w:rPr>
          <w:sz w:val="20"/>
          <w:szCs w:val="20"/>
        </w:rPr>
        <w:t>(БАШКИРСКИЙ)</w:t>
      </w:r>
      <w:r>
        <w:rPr>
          <w:spacing w:val="-6"/>
          <w:sz w:val="20"/>
          <w:szCs w:val="20"/>
        </w:rPr>
        <w:t xml:space="preserve"> </w:t>
      </w:r>
      <w:r>
        <w:rPr>
          <w:sz w:val="20"/>
          <w:szCs w:val="20"/>
        </w:rPr>
        <w:t>ЯЗЫК</w:t>
      </w:r>
      <w:r>
        <w:rPr>
          <w:spacing w:val="-1"/>
          <w:sz w:val="20"/>
          <w:szCs w:val="20"/>
        </w:rPr>
        <w:t xml:space="preserve"> </w:t>
      </w:r>
      <w:r>
        <w:rPr>
          <w:sz w:val="20"/>
          <w:szCs w:val="20"/>
        </w:rPr>
        <w:t>РЕСПУБЛИКИ</w:t>
      </w:r>
      <w:r>
        <w:rPr>
          <w:spacing w:val="-2"/>
          <w:sz w:val="20"/>
          <w:szCs w:val="20"/>
        </w:rPr>
        <w:t xml:space="preserve"> </w:t>
      </w:r>
      <w:r>
        <w:rPr>
          <w:sz w:val="20"/>
          <w:szCs w:val="20"/>
        </w:rPr>
        <w:t>БАШКОРТОСТАН»</w:t>
      </w:r>
    </w:p>
    <w:p w:rsidR="00091AF1" w:rsidRDefault="00091AF1" w:rsidP="00091AF1">
      <w:pPr>
        <w:pStyle w:val="af4"/>
        <w:spacing w:before="9"/>
        <w:ind w:left="0" w:firstLine="0"/>
        <w:jc w:val="left"/>
        <w:rPr>
          <w:b/>
        </w:rPr>
      </w:pPr>
    </w:p>
    <w:p w:rsidR="00091AF1" w:rsidRDefault="00091AF1" w:rsidP="00804D18">
      <w:pPr>
        <w:pStyle w:val="110"/>
        <w:numPr>
          <w:ilvl w:val="1"/>
          <w:numId w:val="73"/>
        </w:numPr>
        <w:tabs>
          <w:tab w:val="left" w:pos="4699"/>
        </w:tabs>
        <w:spacing w:before="89"/>
        <w:ind w:right="4"/>
        <w:jc w:val="center"/>
        <w:rPr>
          <w:sz w:val="20"/>
          <w:szCs w:val="20"/>
        </w:rPr>
      </w:pPr>
      <w:bookmarkStart w:id="289" w:name="_bookmark6"/>
      <w:bookmarkEnd w:id="289"/>
      <w:r>
        <w:rPr>
          <w:sz w:val="20"/>
          <w:szCs w:val="20"/>
        </w:rPr>
        <w:lastRenderedPageBreak/>
        <w:t>класс</w:t>
      </w:r>
    </w:p>
    <w:p w:rsidR="00091AF1" w:rsidRDefault="00091AF1" w:rsidP="00091AF1">
      <w:pPr>
        <w:pStyle w:val="110"/>
        <w:spacing w:before="160"/>
        <w:ind w:left="102" w:right="105"/>
        <w:jc w:val="center"/>
        <w:rPr>
          <w:sz w:val="20"/>
          <w:szCs w:val="20"/>
        </w:rPr>
      </w:pPr>
      <w:r>
        <w:rPr>
          <w:sz w:val="20"/>
          <w:szCs w:val="20"/>
        </w:rPr>
        <w:t>Тематические</w:t>
      </w:r>
      <w:r>
        <w:rPr>
          <w:spacing w:val="-2"/>
          <w:sz w:val="20"/>
          <w:szCs w:val="20"/>
        </w:rPr>
        <w:t xml:space="preserve"> </w:t>
      </w:r>
      <w:r>
        <w:rPr>
          <w:sz w:val="20"/>
          <w:szCs w:val="20"/>
        </w:rPr>
        <w:t>блоки</w:t>
      </w:r>
    </w:p>
    <w:p w:rsidR="00091AF1" w:rsidRDefault="00091AF1" w:rsidP="00091AF1">
      <w:pPr>
        <w:spacing w:before="160"/>
        <w:ind w:left="102" w:right="107"/>
        <w:jc w:val="center"/>
        <w:rPr>
          <w:b/>
          <w:sz w:val="20"/>
          <w:szCs w:val="20"/>
        </w:rPr>
      </w:pPr>
      <w:r>
        <w:rPr>
          <w:b/>
          <w:sz w:val="20"/>
          <w:szCs w:val="20"/>
        </w:rPr>
        <w:t>«Я</w:t>
      </w:r>
      <w:r>
        <w:rPr>
          <w:b/>
          <w:spacing w:val="-2"/>
          <w:sz w:val="20"/>
          <w:szCs w:val="20"/>
        </w:rPr>
        <w:t xml:space="preserve"> </w:t>
      </w:r>
      <w:r>
        <w:rPr>
          <w:b/>
          <w:sz w:val="20"/>
          <w:szCs w:val="20"/>
        </w:rPr>
        <w:t>и</w:t>
      </w:r>
      <w:r>
        <w:rPr>
          <w:b/>
          <w:spacing w:val="-2"/>
          <w:sz w:val="20"/>
          <w:szCs w:val="20"/>
        </w:rPr>
        <w:t xml:space="preserve"> </w:t>
      </w:r>
      <w:r>
        <w:rPr>
          <w:b/>
          <w:sz w:val="20"/>
          <w:szCs w:val="20"/>
        </w:rPr>
        <w:t>мой</w:t>
      </w:r>
      <w:r>
        <w:rPr>
          <w:b/>
          <w:spacing w:val="-1"/>
          <w:sz w:val="20"/>
          <w:szCs w:val="20"/>
        </w:rPr>
        <w:t xml:space="preserve"> </w:t>
      </w:r>
      <w:r>
        <w:rPr>
          <w:b/>
          <w:sz w:val="20"/>
          <w:szCs w:val="20"/>
        </w:rPr>
        <w:t>мир»</w:t>
      </w:r>
    </w:p>
    <w:p w:rsidR="00091AF1" w:rsidRDefault="00091AF1" w:rsidP="00091AF1">
      <w:pPr>
        <w:pStyle w:val="110"/>
        <w:spacing w:before="163"/>
        <w:rPr>
          <w:sz w:val="20"/>
          <w:szCs w:val="20"/>
        </w:rPr>
      </w:pPr>
      <w:r>
        <w:rPr>
          <w:sz w:val="20"/>
          <w:szCs w:val="20"/>
        </w:rPr>
        <w:t>Здравствуй,</w:t>
      </w:r>
      <w:r>
        <w:rPr>
          <w:spacing w:val="-4"/>
          <w:sz w:val="20"/>
          <w:szCs w:val="20"/>
        </w:rPr>
        <w:t xml:space="preserve"> </w:t>
      </w:r>
      <w:r>
        <w:rPr>
          <w:sz w:val="20"/>
          <w:szCs w:val="20"/>
        </w:rPr>
        <w:t>школа!</w:t>
      </w:r>
    </w:p>
    <w:p w:rsidR="00091AF1" w:rsidRDefault="00091AF1" w:rsidP="00091AF1">
      <w:pPr>
        <w:spacing w:before="156"/>
        <w:ind w:left="810"/>
        <w:rPr>
          <w:i/>
          <w:sz w:val="20"/>
          <w:szCs w:val="20"/>
        </w:rPr>
      </w:pPr>
      <w:r>
        <w:rPr>
          <w:i/>
          <w:sz w:val="20"/>
          <w:szCs w:val="20"/>
        </w:rPr>
        <w:t>Здравствуй,</w:t>
      </w:r>
      <w:r>
        <w:rPr>
          <w:i/>
          <w:spacing w:val="-7"/>
          <w:sz w:val="20"/>
          <w:szCs w:val="20"/>
        </w:rPr>
        <w:t xml:space="preserve"> </w:t>
      </w:r>
      <w:r>
        <w:rPr>
          <w:i/>
          <w:sz w:val="20"/>
          <w:szCs w:val="20"/>
        </w:rPr>
        <w:t>школа!</w:t>
      </w:r>
    </w:p>
    <w:p w:rsidR="00091AF1" w:rsidRDefault="00091AF1" w:rsidP="00091AF1">
      <w:pPr>
        <w:pStyle w:val="af4"/>
        <w:spacing w:before="160" w:line="360" w:lineRule="auto"/>
        <w:ind w:right="111"/>
      </w:pPr>
      <w:r>
        <w:t xml:space="preserve">М.   </w:t>
      </w:r>
      <w:r>
        <w:rPr>
          <w:spacing w:val="1"/>
        </w:rPr>
        <w:t xml:space="preserve"> </w:t>
      </w:r>
      <w:r>
        <w:t xml:space="preserve">Карим   </w:t>
      </w:r>
      <w:r>
        <w:rPr>
          <w:spacing w:val="1"/>
        </w:rPr>
        <w:t xml:space="preserve"> </w:t>
      </w:r>
      <w:r>
        <w:t xml:space="preserve">«Ученику»,   </w:t>
      </w:r>
      <w:r>
        <w:rPr>
          <w:spacing w:val="1"/>
        </w:rPr>
        <w:t xml:space="preserve"> </w:t>
      </w:r>
      <w:r>
        <w:t>Г.     Рамазанов    «Живи,     родной     край!»,</w:t>
      </w:r>
      <w:r>
        <w:rPr>
          <w:spacing w:val="-67"/>
        </w:rPr>
        <w:t xml:space="preserve"> </w:t>
      </w:r>
      <w:r>
        <w:t>Ф. Губайдуллина</w:t>
      </w:r>
      <w:r>
        <w:rPr>
          <w:spacing w:val="1"/>
        </w:rPr>
        <w:t xml:space="preserve"> </w:t>
      </w:r>
      <w:r>
        <w:t>«Райфа</w:t>
      </w:r>
      <w:r>
        <w:rPr>
          <w:spacing w:val="70"/>
        </w:rPr>
        <w:t xml:space="preserve"> </w:t>
      </w:r>
      <w:r>
        <w:t>идет в школу»,</w:t>
      </w:r>
      <w:r>
        <w:rPr>
          <w:spacing w:val="70"/>
        </w:rPr>
        <w:t xml:space="preserve"> </w:t>
      </w:r>
      <w:r>
        <w:t>Е. Кучеров «Пещера</w:t>
      </w:r>
      <w:r>
        <w:rPr>
          <w:spacing w:val="70"/>
        </w:rPr>
        <w:t xml:space="preserve"> </w:t>
      </w:r>
      <w:r>
        <w:t>Шульганташ»,</w:t>
      </w:r>
      <w:r>
        <w:rPr>
          <w:spacing w:val="1"/>
        </w:rPr>
        <w:t xml:space="preserve"> </w:t>
      </w:r>
      <w:r>
        <w:t>А.</w:t>
      </w:r>
      <w:r>
        <w:rPr>
          <w:spacing w:val="-3"/>
        </w:rPr>
        <w:t xml:space="preserve"> </w:t>
      </w:r>
      <w:r>
        <w:t>Игебаев</w:t>
      </w:r>
      <w:r>
        <w:rPr>
          <w:spacing w:val="-1"/>
        </w:rPr>
        <w:t xml:space="preserve"> </w:t>
      </w:r>
      <w:r>
        <w:t>«До</w:t>
      </w:r>
      <w:r>
        <w:rPr>
          <w:spacing w:val="1"/>
        </w:rPr>
        <w:t xml:space="preserve"> </w:t>
      </w:r>
      <w:r>
        <w:t>свиданья, лебеди!».</w:t>
      </w:r>
    </w:p>
    <w:p w:rsidR="00091AF1" w:rsidRDefault="00091AF1" w:rsidP="00091AF1">
      <w:pPr>
        <w:spacing w:before="2"/>
        <w:ind w:left="810"/>
        <w:rPr>
          <w:i/>
          <w:sz w:val="20"/>
          <w:szCs w:val="20"/>
        </w:rPr>
      </w:pPr>
      <w:r>
        <w:rPr>
          <w:i/>
          <w:sz w:val="20"/>
          <w:szCs w:val="20"/>
        </w:rPr>
        <w:t>Моя</w:t>
      </w:r>
      <w:r>
        <w:rPr>
          <w:i/>
          <w:spacing w:val="-3"/>
          <w:sz w:val="20"/>
          <w:szCs w:val="20"/>
        </w:rPr>
        <w:t xml:space="preserve"> </w:t>
      </w:r>
      <w:r>
        <w:rPr>
          <w:i/>
          <w:sz w:val="20"/>
          <w:szCs w:val="20"/>
        </w:rPr>
        <w:t>школа</w:t>
      </w:r>
    </w:p>
    <w:p w:rsidR="00091AF1" w:rsidRDefault="00091AF1" w:rsidP="00091AF1">
      <w:pPr>
        <w:pStyle w:val="af4"/>
        <w:spacing w:before="160"/>
        <w:ind w:left="810" w:firstLine="0"/>
        <w:jc w:val="left"/>
      </w:pPr>
      <w:r>
        <w:t>Р.</w:t>
      </w:r>
      <w:r>
        <w:rPr>
          <w:spacing w:val="-4"/>
        </w:rPr>
        <w:t xml:space="preserve"> </w:t>
      </w:r>
      <w:r>
        <w:t>Султангареев</w:t>
      </w:r>
      <w:r>
        <w:rPr>
          <w:spacing w:val="-2"/>
        </w:rPr>
        <w:t xml:space="preserve"> </w:t>
      </w:r>
      <w:r>
        <w:t>«Поэт»,</w:t>
      </w:r>
      <w:r>
        <w:rPr>
          <w:spacing w:val="-3"/>
        </w:rPr>
        <w:t xml:space="preserve"> </w:t>
      </w:r>
      <w:r>
        <w:t>С.</w:t>
      </w:r>
      <w:r>
        <w:rPr>
          <w:spacing w:val="-3"/>
        </w:rPr>
        <w:t xml:space="preserve"> </w:t>
      </w:r>
      <w:r>
        <w:t>Алибаев</w:t>
      </w:r>
      <w:r>
        <w:rPr>
          <w:spacing w:val="-3"/>
        </w:rPr>
        <w:t xml:space="preserve"> </w:t>
      </w:r>
      <w:r>
        <w:t>«Хорош»,</w:t>
      </w:r>
      <w:r>
        <w:rPr>
          <w:spacing w:val="-2"/>
        </w:rPr>
        <w:t xml:space="preserve"> </w:t>
      </w:r>
      <w:r>
        <w:t>«Нас</w:t>
      </w:r>
      <w:r>
        <w:rPr>
          <w:spacing w:val="-1"/>
        </w:rPr>
        <w:t xml:space="preserve"> </w:t>
      </w:r>
      <w:r>
        <w:t>встречает</w:t>
      </w:r>
      <w:r>
        <w:rPr>
          <w:spacing w:val="-2"/>
        </w:rPr>
        <w:t xml:space="preserve"> </w:t>
      </w:r>
      <w:r>
        <w:t>школа».</w:t>
      </w:r>
    </w:p>
    <w:p w:rsidR="00091AF1" w:rsidRDefault="00091AF1" w:rsidP="00091AF1">
      <w:pPr>
        <w:spacing w:before="160"/>
        <w:ind w:left="810"/>
        <w:rPr>
          <w:i/>
          <w:sz w:val="20"/>
          <w:szCs w:val="20"/>
        </w:rPr>
      </w:pPr>
      <w:r>
        <w:rPr>
          <w:i/>
          <w:sz w:val="20"/>
          <w:szCs w:val="20"/>
        </w:rPr>
        <w:t>Мои</w:t>
      </w:r>
      <w:r>
        <w:rPr>
          <w:i/>
          <w:spacing w:val="-5"/>
          <w:sz w:val="20"/>
          <w:szCs w:val="20"/>
        </w:rPr>
        <w:t xml:space="preserve"> </w:t>
      </w:r>
      <w:r>
        <w:rPr>
          <w:i/>
          <w:sz w:val="20"/>
          <w:szCs w:val="20"/>
        </w:rPr>
        <w:t>одноклассники</w:t>
      </w:r>
    </w:p>
    <w:p w:rsidR="00091AF1" w:rsidRDefault="00091AF1" w:rsidP="00091AF1">
      <w:pPr>
        <w:pStyle w:val="af4"/>
        <w:spacing w:before="163" w:line="360" w:lineRule="auto"/>
        <w:jc w:val="left"/>
      </w:pPr>
      <w:r>
        <w:t>«Ученики»</w:t>
      </w:r>
      <w:r>
        <w:rPr>
          <w:spacing w:val="11"/>
        </w:rPr>
        <w:t xml:space="preserve"> </w:t>
      </w:r>
      <w:r>
        <w:t>(из</w:t>
      </w:r>
      <w:r>
        <w:rPr>
          <w:spacing w:val="11"/>
        </w:rPr>
        <w:t xml:space="preserve"> </w:t>
      </w:r>
      <w:r>
        <w:t>журнала</w:t>
      </w:r>
      <w:r>
        <w:rPr>
          <w:spacing w:val="11"/>
        </w:rPr>
        <w:t xml:space="preserve"> </w:t>
      </w:r>
      <w:r>
        <w:t>«Учитель</w:t>
      </w:r>
      <w:r>
        <w:rPr>
          <w:spacing w:val="11"/>
        </w:rPr>
        <w:t xml:space="preserve"> </w:t>
      </w:r>
      <w:r>
        <w:t>Башкортостана»),</w:t>
      </w:r>
      <w:r>
        <w:rPr>
          <w:spacing w:val="11"/>
        </w:rPr>
        <w:t xml:space="preserve"> </w:t>
      </w:r>
      <w:r>
        <w:t>Г.</w:t>
      </w:r>
      <w:r>
        <w:rPr>
          <w:spacing w:val="15"/>
        </w:rPr>
        <w:t xml:space="preserve"> </w:t>
      </w:r>
      <w:r>
        <w:t>Кутуева</w:t>
      </w:r>
      <w:r>
        <w:rPr>
          <w:spacing w:val="14"/>
        </w:rPr>
        <w:t xml:space="preserve"> </w:t>
      </w:r>
      <w:r>
        <w:t>«День</w:t>
      </w:r>
      <w:r>
        <w:rPr>
          <w:spacing w:val="-67"/>
        </w:rPr>
        <w:t xml:space="preserve"> </w:t>
      </w:r>
      <w:r>
        <w:t>Знаний».</w:t>
      </w:r>
    </w:p>
    <w:p w:rsidR="00091AF1" w:rsidRDefault="00091AF1" w:rsidP="00091AF1">
      <w:pPr>
        <w:pStyle w:val="110"/>
        <w:spacing w:before="4"/>
        <w:rPr>
          <w:sz w:val="20"/>
          <w:szCs w:val="20"/>
        </w:rPr>
      </w:pPr>
      <w:r>
        <w:rPr>
          <w:sz w:val="20"/>
          <w:szCs w:val="20"/>
        </w:rPr>
        <w:t>О себе</w:t>
      </w:r>
    </w:p>
    <w:p w:rsidR="00091AF1" w:rsidRDefault="00091AF1" w:rsidP="00091AF1">
      <w:pPr>
        <w:spacing w:before="156"/>
        <w:ind w:left="810"/>
        <w:rPr>
          <w:i/>
          <w:sz w:val="20"/>
          <w:szCs w:val="20"/>
        </w:rPr>
      </w:pPr>
      <w:r>
        <w:rPr>
          <w:i/>
          <w:sz w:val="20"/>
          <w:szCs w:val="20"/>
        </w:rPr>
        <w:t>Я и моя</w:t>
      </w:r>
      <w:r>
        <w:rPr>
          <w:i/>
          <w:spacing w:val="-1"/>
          <w:sz w:val="20"/>
          <w:szCs w:val="20"/>
        </w:rPr>
        <w:t xml:space="preserve"> </w:t>
      </w:r>
      <w:r>
        <w:rPr>
          <w:i/>
          <w:sz w:val="20"/>
          <w:szCs w:val="20"/>
        </w:rPr>
        <w:t>семья</w:t>
      </w:r>
    </w:p>
    <w:p w:rsidR="00091AF1" w:rsidRDefault="00091AF1" w:rsidP="00091AF1">
      <w:pPr>
        <w:pStyle w:val="af4"/>
        <w:spacing w:before="160"/>
        <w:ind w:left="810" w:firstLine="0"/>
        <w:jc w:val="left"/>
      </w:pPr>
      <w:r>
        <w:t>Ф.</w:t>
      </w:r>
      <w:r>
        <w:rPr>
          <w:spacing w:val="-8"/>
        </w:rPr>
        <w:t xml:space="preserve"> </w:t>
      </w:r>
      <w:r>
        <w:t>Рахимгулова</w:t>
      </w:r>
      <w:r>
        <w:rPr>
          <w:spacing w:val="-7"/>
        </w:rPr>
        <w:t xml:space="preserve"> </w:t>
      </w:r>
      <w:r>
        <w:t>«Красивый</w:t>
      </w:r>
      <w:r>
        <w:rPr>
          <w:spacing w:val="-10"/>
        </w:rPr>
        <w:t xml:space="preserve"> </w:t>
      </w:r>
      <w:r>
        <w:t>и</w:t>
      </w:r>
      <w:r>
        <w:rPr>
          <w:spacing w:val="-6"/>
        </w:rPr>
        <w:t xml:space="preserve"> </w:t>
      </w:r>
      <w:r>
        <w:t>сильный»,</w:t>
      </w:r>
      <w:r>
        <w:rPr>
          <w:spacing w:val="-8"/>
        </w:rPr>
        <w:t xml:space="preserve"> </w:t>
      </w:r>
      <w:r>
        <w:t>В.</w:t>
      </w:r>
      <w:r>
        <w:rPr>
          <w:spacing w:val="-7"/>
        </w:rPr>
        <w:t xml:space="preserve"> </w:t>
      </w:r>
      <w:r>
        <w:t>Гудков</w:t>
      </w:r>
      <w:r>
        <w:rPr>
          <w:spacing w:val="-8"/>
        </w:rPr>
        <w:t xml:space="preserve"> </w:t>
      </w:r>
      <w:r>
        <w:t>«Осенью»,</w:t>
      </w:r>
      <w:r>
        <w:rPr>
          <w:spacing w:val="-7"/>
        </w:rPr>
        <w:t xml:space="preserve"> </w:t>
      </w:r>
      <w:r>
        <w:t>Р.</w:t>
      </w:r>
      <w:r>
        <w:rPr>
          <w:spacing w:val="-8"/>
        </w:rPr>
        <w:t xml:space="preserve"> </w:t>
      </w:r>
      <w:r>
        <w:t>Искужина</w:t>
      </w:r>
    </w:p>
    <w:p w:rsidR="00091AF1" w:rsidRDefault="00091AF1" w:rsidP="00091AF1">
      <w:pPr>
        <w:pStyle w:val="af4"/>
        <w:spacing w:before="163"/>
        <w:ind w:firstLine="0"/>
        <w:jc w:val="left"/>
      </w:pPr>
      <w:r>
        <w:t>«Мои</w:t>
      </w:r>
      <w:r>
        <w:rPr>
          <w:spacing w:val="-5"/>
        </w:rPr>
        <w:t xml:space="preserve"> </w:t>
      </w:r>
      <w:r>
        <w:t>братишки»,</w:t>
      </w:r>
      <w:r>
        <w:rPr>
          <w:spacing w:val="-3"/>
        </w:rPr>
        <w:t xml:space="preserve"> </w:t>
      </w:r>
      <w:r>
        <w:t>А.</w:t>
      </w:r>
      <w:r>
        <w:rPr>
          <w:spacing w:val="-2"/>
        </w:rPr>
        <w:t xml:space="preserve"> </w:t>
      </w:r>
      <w:r>
        <w:t>Хабибуллина</w:t>
      </w:r>
      <w:r>
        <w:rPr>
          <w:spacing w:val="-2"/>
        </w:rPr>
        <w:t xml:space="preserve"> </w:t>
      </w:r>
      <w:r>
        <w:t>«Наша</w:t>
      </w:r>
      <w:r>
        <w:rPr>
          <w:spacing w:val="-1"/>
        </w:rPr>
        <w:t xml:space="preserve"> </w:t>
      </w:r>
      <w:r>
        <w:t>семья».</w:t>
      </w:r>
    </w:p>
    <w:p w:rsidR="00091AF1" w:rsidRDefault="00091AF1" w:rsidP="00091AF1">
      <w:pPr>
        <w:spacing w:before="161"/>
        <w:ind w:left="810"/>
        <w:rPr>
          <w:i/>
          <w:sz w:val="20"/>
          <w:szCs w:val="20"/>
        </w:rPr>
      </w:pPr>
      <w:r>
        <w:rPr>
          <w:i/>
          <w:sz w:val="20"/>
          <w:szCs w:val="20"/>
        </w:rPr>
        <w:t>О</w:t>
      </w:r>
      <w:r>
        <w:rPr>
          <w:i/>
          <w:spacing w:val="-2"/>
          <w:sz w:val="20"/>
          <w:szCs w:val="20"/>
        </w:rPr>
        <w:t xml:space="preserve"> </w:t>
      </w:r>
      <w:r>
        <w:rPr>
          <w:i/>
          <w:sz w:val="20"/>
          <w:szCs w:val="20"/>
        </w:rPr>
        <w:t>себе</w:t>
      </w:r>
    </w:p>
    <w:p w:rsidR="00091AF1" w:rsidRDefault="00091AF1" w:rsidP="00091AF1">
      <w:pPr>
        <w:pStyle w:val="af4"/>
        <w:spacing w:before="160" w:line="360" w:lineRule="auto"/>
        <w:jc w:val="left"/>
      </w:pPr>
      <w:r>
        <w:t>З.</w:t>
      </w:r>
      <w:r>
        <w:rPr>
          <w:spacing w:val="12"/>
        </w:rPr>
        <w:t xml:space="preserve"> </w:t>
      </w:r>
      <w:r>
        <w:t>Султанов</w:t>
      </w:r>
      <w:r>
        <w:rPr>
          <w:spacing w:val="13"/>
        </w:rPr>
        <w:t xml:space="preserve"> </w:t>
      </w:r>
      <w:r>
        <w:t>«Флаг</w:t>
      </w:r>
      <w:r>
        <w:rPr>
          <w:spacing w:val="14"/>
        </w:rPr>
        <w:t xml:space="preserve"> </w:t>
      </w:r>
      <w:r>
        <w:t>Башкортостана»,</w:t>
      </w:r>
      <w:r>
        <w:rPr>
          <w:spacing w:val="13"/>
        </w:rPr>
        <w:t xml:space="preserve"> </w:t>
      </w:r>
      <w:r>
        <w:t>Ф.Рахимгулова</w:t>
      </w:r>
      <w:r>
        <w:rPr>
          <w:spacing w:val="14"/>
        </w:rPr>
        <w:t xml:space="preserve"> </w:t>
      </w:r>
      <w:r>
        <w:t>«Наша</w:t>
      </w:r>
      <w:r>
        <w:rPr>
          <w:spacing w:val="14"/>
        </w:rPr>
        <w:t xml:space="preserve"> </w:t>
      </w:r>
      <w:r>
        <w:t>мама»,</w:t>
      </w:r>
      <w:r>
        <w:rPr>
          <w:spacing w:val="13"/>
        </w:rPr>
        <w:t xml:space="preserve"> </w:t>
      </w:r>
      <w:r>
        <w:t>«Наша</w:t>
      </w:r>
      <w:r>
        <w:rPr>
          <w:spacing w:val="-67"/>
        </w:rPr>
        <w:t xml:space="preserve"> </w:t>
      </w:r>
      <w:r>
        <w:t>квартира»</w:t>
      </w:r>
      <w:r>
        <w:rPr>
          <w:spacing w:val="-3"/>
        </w:rPr>
        <w:t xml:space="preserve"> </w:t>
      </w:r>
      <w:r>
        <w:t>(из</w:t>
      </w:r>
      <w:r>
        <w:rPr>
          <w:spacing w:val="-1"/>
        </w:rPr>
        <w:t xml:space="preserve"> </w:t>
      </w:r>
      <w:r>
        <w:t>газеты «Йәншишмә»</w:t>
      </w:r>
      <w:r>
        <w:rPr>
          <w:spacing w:val="-1"/>
        </w:rPr>
        <w:t xml:space="preserve"> </w:t>
      </w:r>
      <w:r>
        <w:t>(«Родник»)).</w:t>
      </w:r>
    </w:p>
    <w:p w:rsidR="00091AF1" w:rsidRDefault="00091AF1" w:rsidP="00091AF1">
      <w:pPr>
        <w:pStyle w:val="110"/>
        <w:spacing w:before="7"/>
        <w:rPr>
          <w:sz w:val="20"/>
          <w:szCs w:val="20"/>
        </w:rPr>
      </w:pPr>
      <w:r>
        <w:rPr>
          <w:sz w:val="20"/>
          <w:szCs w:val="20"/>
        </w:rPr>
        <w:t>Человек.</w:t>
      </w:r>
    </w:p>
    <w:p w:rsidR="00091AF1" w:rsidRDefault="00091AF1" w:rsidP="00091AF1">
      <w:pPr>
        <w:spacing w:before="155"/>
        <w:ind w:left="810"/>
        <w:rPr>
          <w:i/>
          <w:sz w:val="20"/>
          <w:szCs w:val="20"/>
        </w:rPr>
      </w:pPr>
      <w:r>
        <w:rPr>
          <w:i/>
          <w:sz w:val="20"/>
          <w:szCs w:val="20"/>
        </w:rPr>
        <w:t>Части</w:t>
      </w:r>
      <w:r>
        <w:rPr>
          <w:i/>
          <w:spacing w:val="-1"/>
          <w:sz w:val="20"/>
          <w:szCs w:val="20"/>
        </w:rPr>
        <w:t xml:space="preserve"> </w:t>
      </w:r>
      <w:r>
        <w:rPr>
          <w:i/>
          <w:sz w:val="20"/>
          <w:szCs w:val="20"/>
        </w:rPr>
        <w:t>тела.</w:t>
      </w:r>
      <w:r>
        <w:rPr>
          <w:i/>
          <w:spacing w:val="-3"/>
          <w:sz w:val="20"/>
          <w:szCs w:val="20"/>
        </w:rPr>
        <w:t xml:space="preserve"> </w:t>
      </w:r>
      <w:r>
        <w:rPr>
          <w:i/>
          <w:sz w:val="20"/>
          <w:szCs w:val="20"/>
        </w:rPr>
        <w:t>Личная</w:t>
      </w:r>
      <w:r>
        <w:rPr>
          <w:i/>
          <w:spacing w:val="-3"/>
          <w:sz w:val="20"/>
          <w:szCs w:val="20"/>
        </w:rPr>
        <w:t xml:space="preserve"> </w:t>
      </w:r>
      <w:r>
        <w:rPr>
          <w:i/>
          <w:sz w:val="20"/>
          <w:szCs w:val="20"/>
        </w:rPr>
        <w:t>гигиена.</w:t>
      </w:r>
    </w:p>
    <w:p w:rsidR="00091AF1" w:rsidRDefault="00091AF1" w:rsidP="00091AF1">
      <w:pPr>
        <w:pStyle w:val="af4"/>
        <w:spacing w:before="161" w:line="360" w:lineRule="auto"/>
        <w:ind w:right="104"/>
        <w:jc w:val="left"/>
      </w:pPr>
      <w:r>
        <w:t>И.</w:t>
      </w:r>
      <w:r>
        <w:rPr>
          <w:spacing w:val="10"/>
        </w:rPr>
        <w:t xml:space="preserve"> </w:t>
      </w:r>
      <w:r>
        <w:t>Гумерова</w:t>
      </w:r>
      <w:r>
        <w:rPr>
          <w:spacing w:val="11"/>
        </w:rPr>
        <w:t xml:space="preserve"> </w:t>
      </w:r>
      <w:r>
        <w:t>«Старательная</w:t>
      </w:r>
      <w:r>
        <w:rPr>
          <w:spacing w:val="14"/>
        </w:rPr>
        <w:t xml:space="preserve"> </w:t>
      </w:r>
      <w:r>
        <w:t>девочка»,</w:t>
      </w:r>
      <w:r>
        <w:rPr>
          <w:spacing w:val="10"/>
        </w:rPr>
        <w:t xml:space="preserve"> </w:t>
      </w:r>
      <w:r>
        <w:t>А.</w:t>
      </w:r>
      <w:r>
        <w:rPr>
          <w:spacing w:val="11"/>
        </w:rPr>
        <w:t xml:space="preserve"> </w:t>
      </w:r>
      <w:r>
        <w:t>Кондратова</w:t>
      </w:r>
      <w:r>
        <w:rPr>
          <w:spacing w:val="11"/>
        </w:rPr>
        <w:t xml:space="preserve"> </w:t>
      </w:r>
      <w:r>
        <w:t>«Говорим»,</w:t>
      </w:r>
      <w:r>
        <w:rPr>
          <w:spacing w:val="10"/>
        </w:rPr>
        <w:t xml:space="preserve"> </w:t>
      </w:r>
      <w:r>
        <w:t>«Умный</w:t>
      </w:r>
      <w:r>
        <w:rPr>
          <w:spacing w:val="-67"/>
        </w:rPr>
        <w:t xml:space="preserve"> </w:t>
      </w:r>
      <w:r>
        <w:t>воробей»</w:t>
      </w:r>
      <w:r>
        <w:rPr>
          <w:spacing w:val="-2"/>
        </w:rPr>
        <w:t xml:space="preserve"> </w:t>
      </w:r>
      <w:r>
        <w:t>(сказка).</w:t>
      </w:r>
    </w:p>
    <w:p w:rsidR="00091AF1" w:rsidRDefault="00091AF1" w:rsidP="00091AF1">
      <w:pPr>
        <w:pStyle w:val="110"/>
        <w:spacing w:before="6"/>
        <w:rPr>
          <w:sz w:val="20"/>
          <w:szCs w:val="20"/>
        </w:rPr>
      </w:pPr>
      <w:r>
        <w:rPr>
          <w:sz w:val="20"/>
          <w:szCs w:val="20"/>
        </w:rPr>
        <w:t>С</w:t>
      </w:r>
      <w:r>
        <w:rPr>
          <w:spacing w:val="-2"/>
          <w:sz w:val="20"/>
          <w:szCs w:val="20"/>
        </w:rPr>
        <w:t xml:space="preserve"> </w:t>
      </w:r>
      <w:r>
        <w:rPr>
          <w:sz w:val="20"/>
          <w:szCs w:val="20"/>
        </w:rPr>
        <w:t>Новым</w:t>
      </w:r>
      <w:r>
        <w:rPr>
          <w:spacing w:val="-1"/>
          <w:sz w:val="20"/>
          <w:szCs w:val="20"/>
        </w:rPr>
        <w:t xml:space="preserve"> </w:t>
      </w:r>
      <w:r>
        <w:rPr>
          <w:sz w:val="20"/>
          <w:szCs w:val="20"/>
        </w:rPr>
        <w:t>годом!</w:t>
      </w:r>
    </w:p>
    <w:p w:rsidR="00091AF1" w:rsidRDefault="00091AF1" w:rsidP="00091AF1">
      <w:pPr>
        <w:spacing w:before="65"/>
        <w:ind w:left="810"/>
        <w:rPr>
          <w:i/>
          <w:sz w:val="20"/>
          <w:szCs w:val="20"/>
        </w:rPr>
      </w:pPr>
      <w:r>
        <w:rPr>
          <w:i/>
          <w:sz w:val="20"/>
          <w:szCs w:val="20"/>
        </w:rPr>
        <w:t>Новый</w:t>
      </w:r>
      <w:r>
        <w:rPr>
          <w:i/>
          <w:spacing w:val="-4"/>
          <w:sz w:val="20"/>
          <w:szCs w:val="20"/>
        </w:rPr>
        <w:t xml:space="preserve"> </w:t>
      </w:r>
      <w:r>
        <w:rPr>
          <w:i/>
          <w:sz w:val="20"/>
          <w:szCs w:val="20"/>
        </w:rPr>
        <w:t>год</w:t>
      </w:r>
    </w:p>
    <w:p w:rsidR="00091AF1" w:rsidRDefault="00091AF1" w:rsidP="00091AF1">
      <w:pPr>
        <w:pStyle w:val="af4"/>
        <w:spacing w:before="164"/>
        <w:ind w:left="810" w:firstLine="0"/>
        <w:jc w:val="left"/>
      </w:pPr>
      <w:r>
        <w:t>Г.</w:t>
      </w:r>
      <w:r>
        <w:rPr>
          <w:spacing w:val="49"/>
        </w:rPr>
        <w:t xml:space="preserve"> </w:t>
      </w:r>
      <w:r>
        <w:t>Юнусова</w:t>
      </w:r>
      <w:r>
        <w:rPr>
          <w:spacing w:val="50"/>
        </w:rPr>
        <w:t xml:space="preserve"> </w:t>
      </w:r>
      <w:r>
        <w:t>«Дед</w:t>
      </w:r>
      <w:r>
        <w:rPr>
          <w:spacing w:val="48"/>
        </w:rPr>
        <w:t xml:space="preserve"> </w:t>
      </w:r>
      <w:r>
        <w:t>Мороз»,</w:t>
      </w:r>
      <w:r>
        <w:rPr>
          <w:spacing w:val="49"/>
        </w:rPr>
        <w:t xml:space="preserve"> </w:t>
      </w:r>
      <w:r>
        <w:t>Ф.</w:t>
      </w:r>
      <w:r>
        <w:rPr>
          <w:spacing w:val="49"/>
        </w:rPr>
        <w:t xml:space="preserve"> </w:t>
      </w:r>
      <w:r>
        <w:t>Исянгулов</w:t>
      </w:r>
      <w:r>
        <w:rPr>
          <w:spacing w:val="49"/>
        </w:rPr>
        <w:t xml:space="preserve"> </w:t>
      </w:r>
      <w:r>
        <w:t>«Звезды-обманщики»,</w:t>
      </w:r>
      <w:r>
        <w:rPr>
          <w:spacing w:val="50"/>
        </w:rPr>
        <w:t xml:space="preserve"> </w:t>
      </w:r>
      <w:r>
        <w:t>К.</w:t>
      </w:r>
      <w:r>
        <w:rPr>
          <w:spacing w:val="49"/>
        </w:rPr>
        <w:t xml:space="preserve"> </w:t>
      </w:r>
      <w:r>
        <w:t>Даян</w:t>
      </w:r>
    </w:p>
    <w:p w:rsidR="00091AF1" w:rsidRDefault="00091AF1" w:rsidP="00091AF1">
      <w:pPr>
        <w:pStyle w:val="af4"/>
        <w:spacing w:before="160"/>
        <w:ind w:firstLine="0"/>
        <w:jc w:val="left"/>
      </w:pPr>
      <w:r>
        <w:t>«Елочка»,</w:t>
      </w:r>
      <w:r>
        <w:rPr>
          <w:spacing w:val="-4"/>
        </w:rPr>
        <w:t xml:space="preserve"> </w:t>
      </w:r>
      <w:r>
        <w:t>З.</w:t>
      </w:r>
      <w:r>
        <w:rPr>
          <w:spacing w:val="-3"/>
        </w:rPr>
        <w:t xml:space="preserve"> </w:t>
      </w:r>
      <w:r>
        <w:t>Биишева</w:t>
      </w:r>
      <w:r>
        <w:rPr>
          <w:spacing w:val="-4"/>
        </w:rPr>
        <w:t xml:space="preserve"> </w:t>
      </w:r>
      <w:r>
        <w:t>«Здоровье»,</w:t>
      </w:r>
      <w:r>
        <w:rPr>
          <w:spacing w:val="-3"/>
        </w:rPr>
        <w:t xml:space="preserve"> </w:t>
      </w:r>
      <w:r>
        <w:t>А.</w:t>
      </w:r>
      <w:r>
        <w:rPr>
          <w:spacing w:val="-3"/>
        </w:rPr>
        <w:t xml:space="preserve"> </w:t>
      </w:r>
      <w:r>
        <w:t>Исмагилов</w:t>
      </w:r>
      <w:r>
        <w:rPr>
          <w:spacing w:val="-4"/>
        </w:rPr>
        <w:t xml:space="preserve"> </w:t>
      </w:r>
      <w:r>
        <w:t>«Снег</w:t>
      </w:r>
      <w:r>
        <w:rPr>
          <w:spacing w:val="-5"/>
        </w:rPr>
        <w:t xml:space="preserve"> </w:t>
      </w:r>
      <w:r>
        <w:t>идет».</w:t>
      </w:r>
    </w:p>
    <w:p w:rsidR="00091AF1" w:rsidRDefault="00091AF1" w:rsidP="00091AF1">
      <w:pPr>
        <w:spacing w:before="161"/>
        <w:ind w:left="810"/>
        <w:rPr>
          <w:i/>
          <w:sz w:val="20"/>
          <w:szCs w:val="20"/>
        </w:rPr>
      </w:pPr>
      <w:r>
        <w:rPr>
          <w:i/>
          <w:sz w:val="20"/>
          <w:szCs w:val="20"/>
        </w:rPr>
        <w:t>Наша</w:t>
      </w:r>
      <w:r>
        <w:rPr>
          <w:i/>
          <w:spacing w:val="-1"/>
          <w:sz w:val="20"/>
          <w:szCs w:val="20"/>
        </w:rPr>
        <w:t xml:space="preserve"> </w:t>
      </w:r>
      <w:r>
        <w:rPr>
          <w:i/>
          <w:sz w:val="20"/>
          <w:szCs w:val="20"/>
        </w:rPr>
        <w:t>елка</w:t>
      </w:r>
    </w:p>
    <w:p w:rsidR="00091AF1" w:rsidRDefault="00091AF1" w:rsidP="00091AF1">
      <w:pPr>
        <w:pStyle w:val="af4"/>
        <w:spacing w:before="160"/>
        <w:ind w:left="810" w:firstLine="0"/>
        <w:jc w:val="left"/>
      </w:pPr>
      <w:r>
        <w:t>М.</w:t>
      </w:r>
      <w:r>
        <w:rPr>
          <w:spacing w:val="8"/>
        </w:rPr>
        <w:t xml:space="preserve"> </w:t>
      </w:r>
      <w:r>
        <w:t>Гали</w:t>
      </w:r>
      <w:r>
        <w:rPr>
          <w:spacing w:val="77"/>
        </w:rPr>
        <w:t xml:space="preserve"> </w:t>
      </w:r>
      <w:r>
        <w:t>«Наша</w:t>
      </w:r>
      <w:r>
        <w:rPr>
          <w:spacing w:val="75"/>
        </w:rPr>
        <w:t xml:space="preserve"> </w:t>
      </w:r>
      <w:r>
        <w:t>елка»,</w:t>
      </w:r>
      <w:r>
        <w:rPr>
          <w:spacing w:val="77"/>
        </w:rPr>
        <w:t xml:space="preserve"> </w:t>
      </w:r>
      <w:r>
        <w:t>Е.</w:t>
      </w:r>
      <w:r>
        <w:rPr>
          <w:spacing w:val="76"/>
        </w:rPr>
        <w:t xml:space="preserve"> </w:t>
      </w:r>
      <w:r>
        <w:t>Кучеров</w:t>
      </w:r>
      <w:r>
        <w:rPr>
          <w:spacing w:val="76"/>
        </w:rPr>
        <w:t xml:space="preserve"> </w:t>
      </w:r>
      <w:r>
        <w:t>«Январь»,</w:t>
      </w:r>
      <w:r>
        <w:rPr>
          <w:spacing w:val="63"/>
        </w:rPr>
        <w:t xml:space="preserve"> </w:t>
      </w:r>
      <w:r>
        <w:t>«Карнавал»</w:t>
      </w:r>
      <w:r>
        <w:rPr>
          <w:spacing w:val="76"/>
        </w:rPr>
        <w:t xml:space="preserve"> </w:t>
      </w:r>
      <w:r>
        <w:t>(из</w:t>
      </w:r>
      <w:r>
        <w:rPr>
          <w:spacing w:val="76"/>
        </w:rPr>
        <w:t xml:space="preserve"> </w:t>
      </w:r>
      <w:r>
        <w:t>журнала</w:t>
      </w:r>
    </w:p>
    <w:p w:rsidR="00091AF1" w:rsidRDefault="00091AF1" w:rsidP="00091AF1">
      <w:pPr>
        <w:pStyle w:val="af4"/>
        <w:spacing w:before="163"/>
        <w:ind w:firstLine="0"/>
        <w:jc w:val="left"/>
      </w:pPr>
      <w:r>
        <w:t>«Аманат»).</w:t>
      </w:r>
    </w:p>
    <w:p w:rsidR="00091AF1" w:rsidRDefault="00091AF1" w:rsidP="00091AF1">
      <w:pPr>
        <w:pStyle w:val="110"/>
        <w:spacing w:before="165"/>
        <w:rPr>
          <w:sz w:val="20"/>
          <w:szCs w:val="20"/>
        </w:rPr>
      </w:pPr>
      <w:r>
        <w:rPr>
          <w:sz w:val="20"/>
          <w:szCs w:val="20"/>
        </w:rPr>
        <w:t>Продукты.</w:t>
      </w:r>
      <w:r>
        <w:rPr>
          <w:spacing w:val="-3"/>
          <w:sz w:val="20"/>
          <w:szCs w:val="20"/>
        </w:rPr>
        <w:t xml:space="preserve"> </w:t>
      </w:r>
      <w:r>
        <w:rPr>
          <w:sz w:val="20"/>
          <w:szCs w:val="20"/>
        </w:rPr>
        <w:t>Одежда.</w:t>
      </w:r>
      <w:r>
        <w:rPr>
          <w:spacing w:val="-2"/>
          <w:sz w:val="20"/>
          <w:szCs w:val="20"/>
        </w:rPr>
        <w:t xml:space="preserve"> </w:t>
      </w:r>
      <w:r>
        <w:rPr>
          <w:sz w:val="20"/>
          <w:szCs w:val="20"/>
        </w:rPr>
        <w:t>Магазин.</w:t>
      </w:r>
      <w:r>
        <w:rPr>
          <w:spacing w:val="-2"/>
          <w:sz w:val="20"/>
          <w:szCs w:val="20"/>
        </w:rPr>
        <w:t xml:space="preserve"> </w:t>
      </w:r>
      <w:r>
        <w:rPr>
          <w:sz w:val="20"/>
          <w:szCs w:val="20"/>
        </w:rPr>
        <w:t>Дом</w:t>
      </w:r>
    </w:p>
    <w:p w:rsidR="00091AF1" w:rsidRDefault="00091AF1" w:rsidP="00091AF1">
      <w:pPr>
        <w:spacing w:before="156"/>
        <w:ind w:left="810"/>
        <w:rPr>
          <w:i/>
          <w:sz w:val="20"/>
          <w:szCs w:val="20"/>
        </w:rPr>
      </w:pPr>
      <w:r>
        <w:rPr>
          <w:i/>
          <w:sz w:val="20"/>
          <w:szCs w:val="20"/>
        </w:rPr>
        <w:t>Продукты.</w:t>
      </w:r>
      <w:r>
        <w:rPr>
          <w:i/>
          <w:spacing w:val="-2"/>
          <w:sz w:val="20"/>
          <w:szCs w:val="20"/>
        </w:rPr>
        <w:t xml:space="preserve"> </w:t>
      </w:r>
      <w:r>
        <w:rPr>
          <w:i/>
          <w:sz w:val="20"/>
          <w:szCs w:val="20"/>
        </w:rPr>
        <w:t>Одежда</w:t>
      </w:r>
    </w:p>
    <w:p w:rsidR="00091AF1" w:rsidRDefault="00091AF1" w:rsidP="00091AF1">
      <w:pPr>
        <w:pStyle w:val="af4"/>
        <w:spacing w:before="161"/>
        <w:ind w:left="810" w:firstLine="0"/>
        <w:jc w:val="left"/>
      </w:pPr>
      <w:r>
        <w:t>Г.</w:t>
      </w:r>
      <w:r>
        <w:rPr>
          <w:spacing w:val="-4"/>
        </w:rPr>
        <w:t xml:space="preserve"> </w:t>
      </w:r>
      <w:r>
        <w:t>Галиева</w:t>
      </w:r>
      <w:r>
        <w:rPr>
          <w:spacing w:val="-3"/>
        </w:rPr>
        <w:t xml:space="preserve"> </w:t>
      </w:r>
      <w:r>
        <w:t>«Хлеб»,</w:t>
      </w:r>
      <w:r>
        <w:rPr>
          <w:spacing w:val="-3"/>
        </w:rPr>
        <w:t xml:space="preserve"> </w:t>
      </w:r>
      <w:r>
        <w:t>Ф.</w:t>
      </w:r>
      <w:r>
        <w:rPr>
          <w:spacing w:val="-4"/>
        </w:rPr>
        <w:t xml:space="preserve"> </w:t>
      </w:r>
      <w:r>
        <w:t>Тугузбаева</w:t>
      </w:r>
      <w:r>
        <w:rPr>
          <w:spacing w:val="-2"/>
        </w:rPr>
        <w:t xml:space="preserve"> </w:t>
      </w:r>
      <w:r>
        <w:t>«Новое</w:t>
      </w:r>
      <w:r>
        <w:rPr>
          <w:spacing w:val="-2"/>
        </w:rPr>
        <w:t xml:space="preserve"> </w:t>
      </w:r>
      <w:r>
        <w:t>платье»,</w:t>
      </w:r>
      <w:r>
        <w:rPr>
          <w:spacing w:val="-4"/>
        </w:rPr>
        <w:t xml:space="preserve"> </w:t>
      </w:r>
      <w:r>
        <w:t>А.</w:t>
      </w:r>
      <w:r>
        <w:rPr>
          <w:spacing w:val="-3"/>
        </w:rPr>
        <w:t xml:space="preserve"> </w:t>
      </w:r>
      <w:r>
        <w:t>Ягафарова</w:t>
      </w:r>
      <w:r>
        <w:rPr>
          <w:spacing w:val="-4"/>
        </w:rPr>
        <w:t xml:space="preserve"> </w:t>
      </w:r>
      <w:r>
        <w:t>«Мед».</w:t>
      </w:r>
    </w:p>
    <w:p w:rsidR="00091AF1" w:rsidRDefault="00091AF1" w:rsidP="00091AF1">
      <w:pPr>
        <w:spacing w:before="163"/>
        <w:ind w:left="810"/>
        <w:rPr>
          <w:i/>
          <w:sz w:val="20"/>
          <w:szCs w:val="20"/>
        </w:rPr>
      </w:pPr>
      <w:r>
        <w:rPr>
          <w:i/>
          <w:sz w:val="20"/>
          <w:szCs w:val="20"/>
        </w:rPr>
        <w:t>Магазин.</w:t>
      </w:r>
      <w:r>
        <w:rPr>
          <w:i/>
          <w:spacing w:val="-5"/>
          <w:sz w:val="20"/>
          <w:szCs w:val="20"/>
        </w:rPr>
        <w:t xml:space="preserve"> </w:t>
      </w:r>
      <w:r>
        <w:rPr>
          <w:i/>
          <w:sz w:val="20"/>
          <w:szCs w:val="20"/>
        </w:rPr>
        <w:t>Дом</w:t>
      </w:r>
    </w:p>
    <w:p w:rsidR="00091AF1" w:rsidRDefault="00091AF1" w:rsidP="00091AF1">
      <w:pPr>
        <w:pStyle w:val="af4"/>
        <w:spacing w:before="160" w:line="360" w:lineRule="auto"/>
        <w:jc w:val="left"/>
      </w:pPr>
      <w:r>
        <w:t>Г.</w:t>
      </w:r>
      <w:r>
        <w:rPr>
          <w:spacing w:val="50"/>
        </w:rPr>
        <w:t xml:space="preserve"> </w:t>
      </w:r>
      <w:r>
        <w:t>Абдулхаева</w:t>
      </w:r>
      <w:r>
        <w:rPr>
          <w:spacing w:val="50"/>
        </w:rPr>
        <w:t xml:space="preserve"> </w:t>
      </w:r>
      <w:r>
        <w:t>«Дорога,</w:t>
      </w:r>
      <w:r>
        <w:rPr>
          <w:spacing w:val="50"/>
        </w:rPr>
        <w:t xml:space="preserve"> </w:t>
      </w:r>
      <w:r>
        <w:t>которую</w:t>
      </w:r>
      <w:r>
        <w:rPr>
          <w:spacing w:val="49"/>
        </w:rPr>
        <w:t xml:space="preserve"> </w:t>
      </w:r>
      <w:r>
        <w:t>прошел</w:t>
      </w:r>
      <w:r>
        <w:rPr>
          <w:spacing w:val="49"/>
        </w:rPr>
        <w:t xml:space="preserve"> </w:t>
      </w:r>
      <w:r>
        <w:t>хлеб»,</w:t>
      </w:r>
      <w:r>
        <w:rPr>
          <w:spacing w:val="56"/>
        </w:rPr>
        <w:t xml:space="preserve"> </w:t>
      </w:r>
      <w:r>
        <w:t>Р.</w:t>
      </w:r>
      <w:r>
        <w:rPr>
          <w:spacing w:val="52"/>
        </w:rPr>
        <w:t xml:space="preserve"> </w:t>
      </w:r>
      <w:r>
        <w:t>Шакур</w:t>
      </w:r>
      <w:r>
        <w:rPr>
          <w:spacing w:val="51"/>
        </w:rPr>
        <w:t xml:space="preserve"> </w:t>
      </w:r>
      <w:r>
        <w:t>«Страна</w:t>
      </w:r>
      <w:r>
        <w:rPr>
          <w:spacing w:val="-67"/>
        </w:rPr>
        <w:t xml:space="preserve"> </w:t>
      </w:r>
      <w:r>
        <w:t>трудолюбивых»,</w:t>
      </w:r>
      <w:r>
        <w:rPr>
          <w:spacing w:val="-2"/>
        </w:rPr>
        <w:t xml:space="preserve"> </w:t>
      </w:r>
      <w:r>
        <w:t>Т. Ганиева</w:t>
      </w:r>
      <w:r>
        <w:rPr>
          <w:spacing w:val="-1"/>
        </w:rPr>
        <w:t xml:space="preserve"> </w:t>
      </w:r>
      <w:r>
        <w:t>«Бишбармак»,</w:t>
      </w:r>
      <w:r>
        <w:rPr>
          <w:spacing w:val="-2"/>
        </w:rPr>
        <w:t xml:space="preserve"> </w:t>
      </w:r>
      <w:r>
        <w:t>А.</w:t>
      </w:r>
      <w:r>
        <w:rPr>
          <w:spacing w:val="-3"/>
        </w:rPr>
        <w:t xml:space="preserve"> </w:t>
      </w:r>
      <w:r>
        <w:t>Гиталов «Думы</w:t>
      </w:r>
      <w:r>
        <w:rPr>
          <w:spacing w:val="-1"/>
        </w:rPr>
        <w:t xml:space="preserve"> </w:t>
      </w:r>
      <w:r>
        <w:t>о</w:t>
      </w:r>
      <w:r>
        <w:rPr>
          <w:spacing w:val="-3"/>
        </w:rPr>
        <w:t xml:space="preserve"> </w:t>
      </w:r>
      <w:r>
        <w:t>хлебе».</w:t>
      </w:r>
    </w:p>
    <w:p w:rsidR="00091AF1" w:rsidRDefault="00091AF1" w:rsidP="00091AF1">
      <w:pPr>
        <w:pStyle w:val="110"/>
        <w:spacing w:before="4"/>
        <w:rPr>
          <w:sz w:val="20"/>
          <w:szCs w:val="20"/>
        </w:rPr>
      </w:pPr>
      <w:r>
        <w:rPr>
          <w:sz w:val="20"/>
          <w:szCs w:val="20"/>
        </w:rPr>
        <w:t>Восьмое</w:t>
      </w:r>
      <w:r>
        <w:rPr>
          <w:spacing w:val="-2"/>
          <w:sz w:val="20"/>
          <w:szCs w:val="20"/>
        </w:rPr>
        <w:t xml:space="preserve"> </w:t>
      </w:r>
      <w:r>
        <w:rPr>
          <w:sz w:val="20"/>
          <w:szCs w:val="20"/>
        </w:rPr>
        <w:t>марта!</w:t>
      </w:r>
    </w:p>
    <w:p w:rsidR="00091AF1" w:rsidRDefault="00091AF1" w:rsidP="00091AF1">
      <w:pPr>
        <w:spacing w:before="158"/>
        <w:ind w:left="810"/>
        <w:rPr>
          <w:i/>
          <w:sz w:val="20"/>
          <w:szCs w:val="20"/>
        </w:rPr>
      </w:pPr>
      <w:r>
        <w:rPr>
          <w:i/>
          <w:sz w:val="20"/>
          <w:szCs w:val="20"/>
        </w:rPr>
        <w:lastRenderedPageBreak/>
        <w:t>Международный</w:t>
      </w:r>
      <w:r>
        <w:rPr>
          <w:i/>
          <w:spacing w:val="-1"/>
          <w:sz w:val="20"/>
          <w:szCs w:val="20"/>
        </w:rPr>
        <w:t xml:space="preserve"> </w:t>
      </w:r>
      <w:r>
        <w:rPr>
          <w:i/>
          <w:sz w:val="20"/>
          <w:szCs w:val="20"/>
        </w:rPr>
        <w:t>женский</w:t>
      </w:r>
      <w:r>
        <w:rPr>
          <w:i/>
          <w:spacing w:val="-1"/>
          <w:sz w:val="20"/>
          <w:szCs w:val="20"/>
        </w:rPr>
        <w:t xml:space="preserve"> </w:t>
      </w:r>
      <w:r>
        <w:rPr>
          <w:i/>
          <w:sz w:val="20"/>
          <w:szCs w:val="20"/>
        </w:rPr>
        <w:t>день</w:t>
      </w:r>
    </w:p>
    <w:p w:rsidR="00091AF1" w:rsidRDefault="00091AF1" w:rsidP="00091AF1">
      <w:pPr>
        <w:pStyle w:val="af4"/>
        <w:spacing w:before="160"/>
        <w:ind w:left="810" w:firstLine="0"/>
        <w:jc w:val="left"/>
      </w:pPr>
      <w:r>
        <w:t>Ф.</w:t>
      </w:r>
      <w:r>
        <w:rPr>
          <w:spacing w:val="-4"/>
        </w:rPr>
        <w:t xml:space="preserve"> </w:t>
      </w:r>
      <w:r>
        <w:t>Мухамедьянов</w:t>
      </w:r>
      <w:r>
        <w:rPr>
          <w:spacing w:val="-2"/>
        </w:rPr>
        <w:t xml:space="preserve"> </w:t>
      </w:r>
      <w:r>
        <w:t>«Матери»,</w:t>
      </w:r>
      <w:r>
        <w:rPr>
          <w:spacing w:val="-4"/>
        </w:rPr>
        <w:t xml:space="preserve"> </w:t>
      </w:r>
      <w:r>
        <w:t>М.</w:t>
      </w:r>
      <w:r>
        <w:rPr>
          <w:spacing w:val="-5"/>
        </w:rPr>
        <w:t xml:space="preserve"> </w:t>
      </w:r>
      <w:r>
        <w:t>Пляцковский</w:t>
      </w:r>
      <w:r>
        <w:rPr>
          <w:spacing w:val="-2"/>
        </w:rPr>
        <w:t xml:space="preserve"> </w:t>
      </w:r>
      <w:r>
        <w:t>«Пускай</w:t>
      </w:r>
      <w:r>
        <w:rPr>
          <w:spacing w:val="-2"/>
        </w:rPr>
        <w:t xml:space="preserve"> </w:t>
      </w:r>
      <w:r>
        <w:t>узнают</w:t>
      </w:r>
      <w:r>
        <w:rPr>
          <w:spacing w:val="-4"/>
        </w:rPr>
        <w:t xml:space="preserve"> </w:t>
      </w:r>
      <w:r>
        <w:t>ветер...».</w:t>
      </w:r>
    </w:p>
    <w:p w:rsidR="00091AF1" w:rsidRDefault="00091AF1" w:rsidP="00091AF1">
      <w:pPr>
        <w:pStyle w:val="af4"/>
        <w:spacing w:before="161"/>
        <w:ind w:firstLine="0"/>
        <w:jc w:val="left"/>
      </w:pPr>
      <w:r>
        <w:t>Ф.</w:t>
      </w:r>
      <w:r>
        <w:rPr>
          <w:spacing w:val="-3"/>
        </w:rPr>
        <w:t xml:space="preserve"> </w:t>
      </w:r>
      <w:r>
        <w:t>Тугузбаева</w:t>
      </w:r>
      <w:r>
        <w:rPr>
          <w:spacing w:val="-2"/>
        </w:rPr>
        <w:t xml:space="preserve"> </w:t>
      </w:r>
      <w:r>
        <w:t>«День</w:t>
      </w:r>
      <w:r>
        <w:rPr>
          <w:spacing w:val="-3"/>
        </w:rPr>
        <w:t xml:space="preserve"> </w:t>
      </w:r>
      <w:r>
        <w:t>рождения»,</w:t>
      </w:r>
      <w:r>
        <w:rPr>
          <w:spacing w:val="-4"/>
        </w:rPr>
        <w:t xml:space="preserve"> </w:t>
      </w:r>
      <w:r>
        <w:t>«Люблю</w:t>
      </w:r>
      <w:r>
        <w:rPr>
          <w:spacing w:val="-3"/>
        </w:rPr>
        <w:t xml:space="preserve"> </w:t>
      </w:r>
      <w:r>
        <w:t>я</w:t>
      </w:r>
      <w:r>
        <w:rPr>
          <w:spacing w:val="-1"/>
        </w:rPr>
        <w:t xml:space="preserve"> </w:t>
      </w:r>
      <w:r>
        <w:t>свою</w:t>
      </w:r>
      <w:r>
        <w:rPr>
          <w:spacing w:val="-3"/>
        </w:rPr>
        <w:t xml:space="preserve"> </w:t>
      </w:r>
      <w:r>
        <w:t>страну»</w:t>
      </w:r>
      <w:r>
        <w:rPr>
          <w:spacing w:val="-3"/>
        </w:rPr>
        <w:t xml:space="preserve"> </w:t>
      </w:r>
      <w:r>
        <w:t>(песня).</w:t>
      </w:r>
    </w:p>
    <w:p w:rsidR="00091AF1" w:rsidRDefault="00091AF1" w:rsidP="00091AF1">
      <w:pPr>
        <w:spacing w:before="160"/>
        <w:ind w:left="810"/>
        <w:jc w:val="both"/>
        <w:rPr>
          <w:i/>
          <w:sz w:val="20"/>
          <w:szCs w:val="20"/>
        </w:rPr>
      </w:pPr>
      <w:r>
        <w:rPr>
          <w:i/>
          <w:sz w:val="20"/>
          <w:szCs w:val="20"/>
        </w:rPr>
        <w:t>Моя</w:t>
      </w:r>
      <w:r>
        <w:rPr>
          <w:i/>
          <w:spacing w:val="-2"/>
          <w:sz w:val="20"/>
          <w:szCs w:val="20"/>
        </w:rPr>
        <w:t xml:space="preserve"> </w:t>
      </w:r>
      <w:r>
        <w:rPr>
          <w:i/>
          <w:sz w:val="20"/>
          <w:szCs w:val="20"/>
        </w:rPr>
        <w:t>мама</w:t>
      </w:r>
    </w:p>
    <w:p w:rsidR="00091AF1" w:rsidRDefault="00091AF1" w:rsidP="00091AF1">
      <w:pPr>
        <w:pStyle w:val="af4"/>
        <w:spacing w:before="161" w:line="360" w:lineRule="auto"/>
        <w:ind w:right="106"/>
      </w:pPr>
      <w:r>
        <w:t>А.</w:t>
      </w:r>
      <w:r>
        <w:rPr>
          <w:spacing w:val="41"/>
        </w:rPr>
        <w:t xml:space="preserve"> </w:t>
      </w:r>
      <w:r>
        <w:t>Ихсан</w:t>
      </w:r>
      <w:r>
        <w:rPr>
          <w:spacing w:val="43"/>
        </w:rPr>
        <w:t xml:space="preserve"> </w:t>
      </w:r>
      <w:r>
        <w:t>«Благодарность</w:t>
      </w:r>
      <w:r>
        <w:rPr>
          <w:spacing w:val="44"/>
        </w:rPr>
        <w:t xml:space="preserve"> </w:t>
      </w:r>
      <w:r>
        <w:t>матери»,</w:t>
      </w:r>
      <w:r>
        <w:rPr>
          <w:spacing w:val="41"/>
        </w:rPr>
        <w:t xml:space="preserve"> </w:t>
      </w:r>
      <w:r>
        <w:t>А.</w:t>
      </w:r>
      <w:r>
        <w:rPr>
          <w:spacing w:val="42"/>
        </w:rPr>
        <w:t xml:space="preserve"> </w:t>
      </w:r>
      <w:r>
        <w:t>Ахмедьянова</w:t>
      </w:r>
      <w:r>
        <w:rPr>
          <w:spacing w:val="42"/>
        </w:rPr>
        <w:t xml:space="preserve"> </w:t>
      </w:r>
      <w:r>
        <w:t>«Наби</w:t>
      </w:r>
      <w:r>
        <w:rPr>
          <w:spacing w:val="42"/>
        </w:rPr>
        <w:t xml:space="preserve"> </w:t>
      </w:r>
      <w:r>
        <w:t>и</w:t>
      </w:r>
      <w:r>
        <w:rPr>
          <w:spacing w:val="43"/>
        </w:rPr>
        <w:t xml:space="preserve"> </w:t>
      </w:r>
      <w:r>
        <w:t>старушка»,</w:t>
      </w:r>
      <w:r>
        <w:rPr>
          <w:spacing w:val="-67"/>
        </w:rPr>
        <w:t xml:space="preserve"> </w:t>
      </w:r>
      <w:r>
        <w:t>З. Ханнанова</w:t>
      </w:r>
      <w:r>
        <w:rPr>
          <w:spacing w:val="71"/>
        </w:rPr>
        <w:t xml:space="preserve"> </w:t>
      </w:r>
      <w:r>
        <w:t>«Я   счастливая...»,   Г.   Юнусова   «Долгожданный   праздник»,</w:t>
      </w:r>
      <w:r>
        <w:rPr>
          <w:spacing w:val="1"/>
        </w:rPr>
        <w:t xml:space="preserve"> </w:t>
      </w:r>
      <w:r>
        <w:t>Ф.</w:t>
      </w:r>
      <w:r>
        <w:rPr>
          <w:spacing w:val="-3"/>
        </w:rPr>
        <w:t xml:space="preserve"> </w:t>
      </w:r>
      <w:r>
        <w:t>Юлдашбаева «Моя бабушка».</w:t>
      </w:r>
    </w:p>
    <w:p w:rsidR="00091AF1" w:rsidRDefault="00091AF1" w:rsidP="00091AF1">
      <w:pPr>
        <w:pStyle w:val="110"/>
        <w:spacing w:before="5" w:line="360" w:lineRule="auto"/>
        <w:ind w:right="2592" w:firstLine="2487"/>
        <w:jc w:val="both"/>
        <w:rPr>
          <w:sz w:val="20"/>
          <w:szCs w:val="20"/>
        </w:rPr>
      </w:pPr>
      <w:r>
        <w:rPr>
          <w:sz w:val="20"/>
          <w:szCs w:val="20"/>
        </w:rPr>
        <w:t>«Башкортостан – край родной»</w:t>
      </w:r>
      <w:r>
        <w:rPr>
          <w:spacing w:val="-67"/>
          <w:sz w:val="20"/>
          <w:szCs w:val="20"/>
        </w:rPr>
        <w:t xml:space="preserve"> </w:t>
      </w:r>
      <w:r>
        <w:rPr>
          <w:sz w:val="20"/>
          <w:szCs w:val="20"/>
        </w:rPr>
        <w:t>Знаешь</w:t>
      </w:r>
      <w:r>
        <w:rPr>
          <w:spacing w:val="-1"/>
          <w:sz w:val="20"/>
          <w:szCs w:val="20"/>
        </w:rPr>
        <w:t xml:space="preserve"> </w:t>
      </w:r>
      <w:r>
        <w:rPr>
          <w:sz w:val="20"/>
          <w:szCs w:val="20"/>
        </w:rPr>
        <w:t>ли</w:t>
      </w:r>
      <w:r>
        <w:rPr>
          <w:spacing w:val="-4"/>
          <w:sz w:val="20"/>
          <w:szCs w:val="20"/>
        </w:rPr>
        <w:t xml:space="preserve"> </w:t>
      </w:r>
      <w:r>
        <w:rPr>
          <w:sz w:val="20"/>
          <w:szCs w:val="20"/>
        </w:rPr>
        <w:t>ты</w:t>
      </w:r>
      <w:r>
        <w:rPr>
          <w:spacing w:val="-1"/>
          <w:sz w:val="20"/>
          <w:szCs w:val="20"/>
        </w:rPr>
        <w:t xml:space="preserve"> </w:t>
      </w:r>
      <w:r>
        <w:rPr>
          <w:sz w:val="20"/>
          <w:szCs w:val="20"/>
        </w:rPr>
        <w:t>родной</w:t>
      </w:r>
      <w:r>
        <w:rPr>
          <w:spacing w:val="-2"/>
          <w:sz w:val="20"/>
          <w:szCs w:val="20"/>
        </w:rPr>
        <w:t xml:space="preserve"> </w:t>
      </w:r>
      <w:r>
        <w:rPr>
          <w:sz w:val="20"/>
          <w:szCs w:val="20"/>
        </w:rPr>
        <w:t>Башкортостан?</w:t>
      </w:r>
    </w:p>
    <w:p w:rsidR="00091AF1" w:rsidRDefault="00091AF1" w:rsidP="00091AF1">
      <w:pPr>
        <w:spacing w:line="318" w:lineRule="exact"/>
        <w:ind w:left="810"/>
        <w:jc w:val="both"/>
        <w:rPr>
          <w:i/>
          <w:sz w:val="20"/>
          <w:szCs w:val="20"/>
        </w:rPr>
      </w:pPr>
      <w:r>
        <w:rPr>
          <w:i/>
          <w:sz w:val="20"/>
          <w:szCs w:val="20"/>
        </w:rPr>
        <w:t>Мой</w:t>
      </w:r>
      <w:r>
        <w:rPr>
          <w:i/>
          <w:spacing w:val="-4"/>
          <w:sz w:val="20"/>
          <w:szCs w:val="20"/>
        </w:rPr>
        <w:t xml:space="preserve"> </w:t>
      </w:r>
      <w:r>
        <w:rPr>
          <w:i/>
          <w:sz w:val="20"/>
          <w:szCs w:val="20"/>
        </w:rPr>
        <w:t>Башкортостан</w:t>
      </w:r>
    </w:p>
    <w:p w:rsidR="00091AF1" w:rsidRDefault="00091AF1" w:rsidP="00091AF1">
      <w:pPr>
        <w:pStyle w:val="af4"/>
        <w:spacing w:before="161" w:line="360" w:lineRule="auto"/>
        <w:ind w:right="105"/>
      </w:pPr>
      <w:r>
        <w:t>С.</w:t>
      </w:r>
      <w:r>
        <w:rPr>
          <w:spacing w:val="1"/>
        </w:rPr>
        <w:t xml:space="preserve"> </w:t>
      </w:r>
      <w:r>
        <w:t>Алибаев</w:t>
      </w:r>
      <w:r>
        <w:rPr>
          <w:spacing w:val="70"/>
        </w:rPr>
        <w:t xml:space="preserve"> </w:t>
      </w:r>
      <w:r>
        <w:t>«Моя</w:t>
      </w:r>
      <w:r>
        <w:rPr>
          <w:spacing w:val="70"/>
        </w:rPr>
        <w:t xml:space="preserve"> </w:t>
      </w:r>
      <w:r>
        <w:t>Родина»,</w:t>
      </w:r>
      <w:r>
        <w:rPr>
          <w:spacing w:val="70"/>
        </w:rPr>
        <w:t xml:space="preserve"> </w:t>
      </w:r>
      <w:r>
        <w:t>«Башкортостан»</w:t>
      </w:r>
      <w:r>
        <w:rPr>
          <w:spacing w:val="70"/>
        </w:rPr>
        <w:t xml:space="preserve"> </w:t>
      </w:r>
      <w:r>
        <w:t>(из</w:t>
      </w:r>
      <w:r>
        <w:rPr>
          <w:spacing w:val="70"/>
        </w:rPr>
        <w:t xml:space="preserve"> </w:t>
      </w:r>
      <w:r>
        <w:t>журнала</w:t>
      </w:r>
      <w:r>
        <w:rPr>
          <w:spacing w:val="70"/>
        </w:rPr>
        <w:t xml:space="preserve"> </w:t>
      </w:r>
      <w:r>
        <w:t>«Акбузат»),</w:t>
      </w:r>
      <w:r>
        <w:rPr>
          <w:spacing w:val="1"/>
        </w:rPr>
        <w:t xml:space="preserve"> </w:t>
      </w:r>
      <w:r>
        <w:t>М. Пришвин</w:t>
      </w:r>
      <w:r>
        <w:rPr>
          <w:spacing w:val="1"/>
        </w:rPr>
        <w:t xml:space="preserve"> </w:t>
      </w:r>
      <w:r>
        <w:t>«Будем</w:t>
      </w:r>
      <w:r>
        <w:rPr>
          <w:spacing w:val="1"/>
        </w:rPr>
        <w:t xml:space="preserve"> </w:t>
      </w:r>
      <w:r>
        <w:t>охранять</w:t>
      </w:r>
      <w:r>
        <w:rPr>
          <w:spacing w:val="1"/>
        </w:rPr>
        <w:t xml:space="preserve"> </w:t>
      </w:r>
      <w:r>
        <w:t>природу»,</w:t>
      </w:r>
      <w:r>
        <w:rPr>
          <w:spacing w:val="1"/>
        </w:rPr>
        <w:t xml:space="preserve"> </w:t>
      </w:r>
      <w:r>
        <w:t>Ф. Губайдуллина</w:t>
      </w:r>
      <w:r>
        <w:rPr>
          <w:spacing w:val="1"/>
        </w:rPr>
        <w:t xml:space="preserve"> </w:t>
      </w:r>
      <w:r>
        <w:t>«Флаг</w:t>
      </w:r>
      <w:r>
        <w:rPr>
          <w:spacing w:val="1"/>
        </w:rPr>
        <w:t xml:space="preserve"> </w:t>
      </w:r>
      <w:r>
        <w:t>Башкортостана».</w:t>
      </w:r>
    </w:p>
    <w:p w:rsidR="00091AF1" w:rsidRDefault="00091AF1" w:rsidP="00091AF1">
      <w:pPr>
        <w:spacing w:before="1"/>
        <w:ind w:left="810"/>
        <w:jc w:val="both"/>
        <w:rPr>
          <w:i/>
          <w:sz w:val="20"/>
          <w:szCs w:val="20"/>
        </w:rPr>
      </w:pPr>
      <w:r>
        <w:rPr>
          <w:i/>
          <w:sz w:val="20"/>
          <w:szCs w:val="20"/>
        </w:rPr>
        <w:t>Мы</w:t>
      </w:r>
      <w:r>
        <w:rPr>
          <w:i/>
          <w:spacing w:val="-3"/>
          <w:sz w:val="20"/>
          <w:szCs w:val="20"/>
        </w:rPr>
        <w:t xml:space="preserve"> </w:t>
      </w:r>
      <w:r>
        <w:rPr>
          <w:i/>
          <w:sz w:val="20"/>
          <w:szCs w:val="20"/>
        </w:rPr>
        <w:t>вместе</w:t>
      </w:r>
      <w:r>
        <w:rPr>
          <w:i/>
          <w:spacing w:val="-1"/>
          <w:sz w:val="20"/>
          <w:szCs w:val="20"/>
        </w:rPr>
        <w:t xml:space="preserve"> </w:t>
      </w:r>
      <w:r>
        <w:rPr>
          <w:i/>
          <w:sz w:val="20"/>
          <w:szCs w:val="20"/>
        </w:rPr>
        <w:t>с</w:t>
      </w:r>
      <w:r>
        <w:rPr>
          <w:i/>
          <w:spacing w:val="-2"/>
          <w:sz w:val="20"/>
          <w:szCs w:val="20"/>
        </w:rPr>
        <w:t xml:space="preserve"> </w:t>
      </w:r>
      <w:r>
        <w:rPr>
          <w:i/>
          <w:sz w:val="20"/>
          <w:szCs w:val="20"/>
        </w:rPr>
        <w:t>природой</w:t>
      </w:r>
    </w:p>
    <w:p w:rsidR="00091AF1" w:rsidRDefault="00091AF1" w:rsidP="00091AF1">
      <w:pPr>
        <w:pStyle w:val="af4"/>
        <w:spacing w:before="65" w:line="360" w:lineRule="auto"/>
        <w:ind w:right="104"/>
      </w:pPr>
      <w:r>
        <w:t>Г.</w:t>
      </w:r>
      <w:r>
        <w:rPr>
          <w:spacing w:val="31"/>
        </w:rPr>
        <w:t xml:space="preserve"> </w:t>
      </w:r>
      <w:r>
        <w:t>Ситдикова</w:t>
      </w:r>
      <w:r>
        <w:rPr>
          <w:spacing w:val="32"/>
        </w:rPr>
        <w:t xml:space="preserve"> </w:t>
      </w:r>
      <w:r>
        <w:t>«День</w:t>
      </w:r>
      <w:r>
        <w:rPr>
          <w:spacing w:val="31"/>
        </w:rPr>
        <w:t xml:space="preserve"> </w:t>
      </w:r>
      <w:r>
        <w:t>Республики»,</w:t>
      </w:r>
      <w:r>
        <w:rPr>
          <w:spacing w:val="32"/>
        </w:rPr>
        <w:t xml:space="preserve"> </w:t>
      </w:r>
      <w:r>
        <w:t>Ф.</w:t>
      </w:r>
      <w:r>
        <w:rPr>
          <w:spacing w:val="31"/>
        </w:rPr>
        <w:t xml:space="preserve"> </w:t>
      </w:r>
      <w:r>
        <w:t>Губайдуллина</w:t>
      </w:r>
      <w:r>
        <w:rPr>
          <w:spacing w:val="32"/>
        </w:rPr>
        <w:t xml:space="preserve"> </w:t>
      </w:r>
      <w:r>
        <w:t>«Флаг</w:t>
      </w:r>
      <w:r>
        <w:rPr>
          <w:spacing w:val="32"/>
        </w:rPr>
        <w:t xml:space="preserve"> </w:t>
      </w:r>
      <w:r>
        <w:t>Республики»,</w:t>
      </w:r>
      <w:r>
        <w:rPr>
          <w:spacing w:val="-67"/>
        </w:rPr>
        <w:t xml:space="preserve"> </w:t>
      </w:r>
      <w:r>
        <w:t>С.</w:t>
      </w:r>
      <w:r>
        <w:rPr>
          <w:spacing w:val="-4"/>
        </w:rPr>
        <w:t xml:space="preserve"> </w:t>
      </w:r>
      <w:r>
        <w:t>Янтурин</w:t>
      </w:r>
      <w:r>
        <w:rPr>
          <w:spacing w:val="-14"/>
        </w:rPr>
        <w:t xml:space="preserve"> </w:t>
      </w:r>
      <w:r>
        <w:t>«Курай»,</w:t>
      </w:r>
      <w:r>
        <w:rPr>
          <w:spacing w:val="-14"/>
        </w:rPr>
        <w:t xml:space="preserve"> </w:t>
      </w:r>
      <w:r>
        <w:t>Р.</w:t>
      </w:r>
      <w:r>
        <w:rPr>
          <w:spacing w:val="-16"/>
        </w:rPr>
        <w:t xml:space="preserve"> </w:t>
      </w:r>
      <w:r>
        <w:t>Латипова,</w:t>
      </w:r>
      <w:r>
        <w:rPr>
          <w:spacing w:val="-15"/>
        </w:rPr>
        <w:t xml:space="preserve"> </w:t>
      </w:r>
      <w:r>
        <w:t>Р.</w:t>
      </w:r>
      <w:r>
        <w:rPr>
          <w:spacing w:val="-16"/>
        </w:rPr>
        <w:t xml:space="preserve"> </w:t>
      </w:r>
      <w:r>
        <w:t>Камалова</w:t>
      </w:r>
      <w:r>
        <w:rPr>
          <w:spacing w:val="-14"/>
        </w:rPr>
        <w:t xml:space="preserve"> </w:t>
      </w:r>
      <w:r>
        <w:t>«Салават</w:t>
      </w:r>
      <w:r>
        <w:rPr>
          <w:spacing w:val="-15"/>
        </w:rPr>
        <w:t xml:space="preserve"> </w:t>
      </w:r>
      <w:r>
        <w:t>Юлаев»,</w:t>
      </w:r>
      <w:r>
        <w:rPr>
          <w:spacing w:val="-15"/>
        </w:rPr>
        <w:t xml:space="preserve"> </w:t>
      </w:r>
      <w:r>
        <w:t>С.</w:t>
      </w:r>
      <w:r>
        <w:rPr>
          <w:spacing w:val="-14"/>
        </w:rPr>
        <w:t xml:space="preserve"> </w:t>
      </w:r>
      <w:r>
        <w:t>Юлаев</w:t>
      </w:r>
      <w:r>
        <w:rPr>
          <w:spacing w:val="-15"/>
        </w:rPr>
        <w:t xml:space="preserve"> </w:t>
      </w:r>
      <w:r>
        <w:t>«Мой</w:t>
      </w:r>
      <w:r>
        <w:rPr>
          <w:spacing w:val="-67"/>
        </w:rPr>
        <w:t xml:space="preserve"> </w:t>
      </w:r>
      <w:r>
        <w:t>Урал»,</w:t>
      </w:r>
      <w:r>
        <w:rPr>
          <w:spacing w:val="-2"/>
        </w:rPr>
        <w:t xml:space="preserve"> </w:t>
      </w:r>
      <w:r>
        <w:t>«Река Агидель»</w:t>
      </w:r>
      <w:r>
        <w:rPr>
          <w:spacing w:val="-2"/>
        </w:rPr>
        <w:t xml:space="preserve"> </w:t>
      </w:r>
      <w:r>
        <w:t>(из</w:t>
      </w:r>
      <w:r>
        <w:rPr>
          <w:spacing w:val="-1"/>
        </w:rPr>
        <w:t xml:space="preserve"> </w:t>
      </w:r>
      <w:r>
        <w:t>газеты</w:t>
      </w:r>
      <w:r>
        <w:rPr>
          <w:spacing w:val="-1"/>
        </w:rPr>
        <w:t xml:space="preserve"> </w:t>
      </w:r>
      <w:r>
        <w:t>«Вечерняя Уфа»).</w:t>
      </w:r>
    </w:p>
    <w:p w:rsidR="00091AF1" w:rsidRDefault="00091AF1" w:rsidP="00091AF1">
      <w:pPr>
        <w:pStyle w:val="110"/>
        <w:spacing w:before="6"/>
        <w:ind w:left="3726"/>
        <w:jc w:val="both"/>
        <w:rPr>
          <w:sz w:val="20"/>
          <w:szCs w:val="20"/>
        </w:rPr>
      </w:pPr>
      <w:r>
        <w:rPr>
          <w:sz w:val="20"/>
          <w:szCs w:val="20"/>
        </w:rPr>
        <w:t>«Природа</w:t>
      </w:r>
      <w:r>
        <w:rPr>
          <w:spacing w:val="-2"/>
          <w:sz w:val="20"/>
          <w:szCs w:val="20"/>
        </w:rPr>
        <w:t xml:space="preserve"> </w:t>
      </w:r>
      <w:r>
        <w:rPr>
          <w:sz w:val="20"/>
          <w:szCs w:val="20"/>
        </w:rPr>
        <w:t>родного</w:t>
      </w:r>
      <w:r>
        <w:rPr>
          <w:spacing w:val="-5"/>
          <w:sz w:val="20"/>
          <w:szCs w:val="20"/>
        </w:rPr>
        <w:t xml:space="preserve"> </w:t>
      </w:r>
      <w:r>
        <w:rPr>
          <w:sz w:val="20"/>
          <w:szCs w:val="20"/>
        </w:rPr>
        <w:t>края»</w:t>
      </w:r>
    </w:p>
    <w:p w:rsidR="00091AF1" w:rsidRDefault="00091AF1" w:rsidP="00091AF1">
      <w:pPr>
        <w:spacing w:before="161"/>
        <w:ind w:left="810"/>
        <w:rPr>
          <w:b/>
          <w:sz w:val="20"/>
          <w:szCs w:val="20"/>
        </w:rPr>
      </w:pPr>
      <w:r>
        <w:rPr>
          <w:b/>
          <w:sz w:val="20"/>
          <w:szCs w:val="20"/>
        </w:rPr>
        <w:t>Времена</w:t>
      </w:r>
      <w:r>
        <w:rPr>
          <w:b/>
          <w:spacing w:val="-2"/>
          <w:sz w:val="20"/>
          <w:szCs w:val="20"/>
        </w:rPr>
        <w:t xml:space="preserve"> </w:t>
      </w:r>
      <w:r>
        <w:rPr>
          <w:b/>
          <w:sz w:val="20"/>
          <w:szCs w:val="20"/>
        </w:rPr>
        <w:t>года</w:t>
      </w:r>
    </w:p>
    <w:p w:rsidR="00091AF1" w:rsidRDefault="00091AF1" w:rsidP="00091AF1">
      <w:pPr>
        <w:spacing w:before="158"/>
        <w:ind w:left="810"/>
        <w:rPr>
          <w:i/>
          <w:sz w:val="20"/>
          <w:szCs w:val="20"/>
        </w:rPr>
      </w:pPr>
      <w:r>
        <w:rPr>
          <w:i/>
          <w:sz w:val="20"/>
          <w:szCs w:val="20"/>
        </w:rPr>
        <w:t>Золотая</w:t>
      </w:r>
      <w:r>
        <w:rPr>
          <w:i/>
          <w:spacing w:val="-4"/>
          <w:sz w:val="20"/>
          <w:szCs w:val="20"/>
        </w:rPr>
        <w:t xml:space="preserve"> </w:t>
      </w:r>
      <w:r>
        <w:rPr>
          <w:i/>
          <w:sz w:val="20"/>
          <w:szCs w:val="20"/>
        </w:rPr>
        <w:t>осень</w:t>
      </w:r>
    </w:p>
    <w:p w:rsidR="00091AF1" w:rsidRDefault="00091AF1" w:rsidP="00091AF1">
      <w:pPr>
        <w:pStyle w:val="af4"/>
        <w:spacing w:before="160" w:line="360" w:lineRule="auto"/>
        <w:jc w:val="left"/>
      </w:pPr>
      <w:r>
        <w:t>И.</w:t>
      </w:r>
      <w:r>
        <w:rPr>
          <w:spacing w:val="13"/>
        </w:rPr>
        <w:t xml:space="preserve"> </w:t>
      </w:r>
      <w:r>
        <w:t>Буракаев</w:t>
      </w:r>
      <w:r>
        <w:rPr>
          <w:spacing w:val="14"/>
        </w:rPr>
        <w:t xml:space="preserve"> </w:t>
      </w:r>
      <w:r>
        <w:t>«Мы</w:t>
      </w:r>
      <w:r>
        <w:rPr>
          <w:spacing w:val="15"/>
        </w:rPr>
        <w:t xml:space="preserve"> </w:t>
      </w:r>
      <w:r>
        <w:t>вместе</w:t>
      </w:r>
      <w:r>
        <w:rPr>
          <w:spacing w:val="13"/>
        </w:rPr>
        <w:t xml:space="preserve"> </w:t>
      </w:r>
      <w:r>
        <w:t>с</w:t>
      </w:r>
      <w:r>
        <w:rPr>
          <w:spacing w:val="15"/>
        </w:rPr>
        <w:t xml:space="preserve"> </w:t>
      </w:r>
      <w:r>
        <w:t>природой»,</w:t>
      </w:r>
      <w:r>
        <w:rPr>
          <w:spacing w:val="13"/>
        </w:rPr>
        <w:t xml:space="preserve"> </w:t>
      </w:r>
      <w:r>
        <w:t>Г.</w:t>
      </w:r>
      <w:r>
        <w:rPr>
          <w:spacing w:val="13"/>
        </w:rPr>
        <w:t xml:space="preserve"> </w:t>
      </w:r>
      <w:r>
        <w:t>Скребицкий</w:t>
      </w:r>
      <w:r>
        <w:rPr>
          <w:spacing w:val="15"/>
        </w:rPr>
        <w:t xml:space="preserve"> </w:t>
      </w:r>
      <w:r>
        <w:t>«Осень-художник»,</w:t>
      </w:r>
      <w:r>
        <w:rPr>
          <w:spacing w:val="-67"/>
        </w:rPr>
        <w:t xml:space="preserve"> </w:t>
      </w:r>
      <w:r>
        <w:t>Т.</w:t>
      </w:r>
      <w:r>
        <w:rPr>
          <w:spacing w:val="20"/>
        </w:rPr>
        <w:t xml:space="preserve"> </w:t>
      </w:r>
      <w:r>
        <w:t>Ганиева</w:t>
      </w:r>
      <w:r>
        <w:rPr>
          <w:spacing w:val="22"/>
        </w:rPr>
        <w:t xml:space="preserve"> </w:t>
      </w:r>
      <w:r>
        <w:t>«Скажи</w:t>
      </w:r>
      <w:r>
        <w:rPr>
          <w:spacing w:val="21"/>
        </w:rPr>
        <w:t xml:space="preserve"> </w:t>
      </w:r>
      <w:r>
        <w:t>обратное»,</w:t>
      </w:r>
      <w:r>
        <w:rPr>
          <w:spacing w:val="21"/>
        </w:rPr>
        <w:t xml:space="preserve"> </w:t>
      </w:r>
      <w:r>
        <w:t>К.</w:t>
      </w:r>
      <w:r>
        <w:rPr>
          <w:spacing w:val="20"/>
        </w:rPr>
        <w:t xml:space="preserve"> </w:t>
      </w:r>
      <w:r>
        <w:t>Танрикулов</w:t>
      </w:r>
      <w:r>
        <w:rPr>
          <w:spacing w:val="21"/>
        </w:rPr>
        <w:t xml:space="preserve"> </w:t>
      </w:r>
      <w:r>
        <w:t>«Четыре</w:t>
      </w:r>
      <w:r>
        <w:rPr>
          <w:spacing w:val="22"/>
        </w:rPr>
        <w:t xml:space="preserve"> </w:t>
      </w:r>
      <w:r>
        <w:t>девочки»,</w:t>
      </w:r>
      <w:r>
        <w:rPr>
          <w:spacing w:val="21"/>
        </w:rPr>
        <w:t xml:space="preserve"> </w:t>
      </w:r>
      <w:r>
        <w:t>К.</w:t>
      </w:r>
      <w:r>
        <w:rPr>
          <w:spacing w:val="28"/>
        </w:rPr>
        <w:t xml:space="preserve"> </w:t>
      </w:r>
      <w:r>
        <w:t>Ушинский</w:t>
      </w:r>
    </w:p>
    <w:p w:rsidR="00091AF1" w:rsidRDefault="00091AF1" w:rsidP="00091AF1">
      <w:pPr>
        <w:pStyle w:val="af4"/>
        <w:spacing w:line="360" w:lineRule="auto"/>
        <w:ind w:firstLine="0"/>
        <w:jc w:val="left"/>
      </w:pPr>
      <w:r>
        <w:t>«Четыре</w:t>
      </w:r>
      <w:r>
        <w:rPr>
          <w:spacing w:val="12"/>
        </w:rPr>
        <w:t xml:space="preserve"> </w:t>
      </w:r>
      <w:r>
        <w:t>желания»,</w:t>
      </w:r>
      <w:r>
        <w:rPr>
          <w:spacing w:val="11"/>
        </w:rPr>
        <w:t xml:space="preserve"> </w:t>
      </w:r>
      <w:r>
        <w:t>Ф.</w:t>
      </w:r>
      <w:r>
        <w:rPr>
          <w:spacing w:val="13"/>
        </w:rPr>
        <w:t xml:space="preserve"> </w:t>
      </w:r>
      <w:r>
        <w:t>Рахимгулова</w:t>
      </w:r>
      <w:r>
        <w:rPr>
          <w:spacing w:val="12"/>
        </w:rPr>
        <w:t xml:space="preserve"> </w:t>
      </w:r>
      <w:r>
        <w:t>«Откуда</w:t>
      </w:r>
      <w:r>
        <w:rPr>
          <w:spacing w:val="14"/>
        </w:rPr>
        <w:t xml:space="preserve"> </w:t>
      </w:r>
      <w:r>
        <w:t>узнал?»,</w:t>
      </w:r>
      <w:r>
        <w:rPr>
          <w:spacing w:val="12"/>
        </w:rPr>
        <w:t xml:space="preserve"> </w:t>
      </w:r>
      <w:r>
        <w:t>С.</w:t>
      </w:r>
      <w:r>
        <w:rPr>
          <w:spacing w:val="13"/>
        </w:rPr>
        <w:t xml:space="preserve"> </w:t>
      </w:r>
      <w:r>
        <w:t>Муллабаев</w:t>
      </w:r>
      <w:r>
        <w:rPr>
          <w:spacing w:val="13"/>
        </w:rPr>
        <w:t xml:space="preserve"> </w:t>
      </w:r>
      <w:r>
        <w:t>«Странный</w:t>
      </w:r>
      <w:r>
        <w:rPr>
          <w:spacing w:val="-67"/>
        </w:rPr>
        <w:t xml:space="preserve"> </w:t>
      </w:r>
      <w:r>
        <w:t>снег».</w:t>
      </w:r>
    </w:p>
    <w:p w:rsidR="00091AF1" w:rsidRDefault="00091AF1" w:rsidP="00091AF1">
      <w:pPr>
        <w:spacing w:line="317" w:lineRule="exact"/>
        <w:ind w:left="810"/>
        <w:rPr>
          <w:i/>
          <w:sz w:val="20"/>
          <w:szCs w:val="20"/>
        </w:rPr>
      </w:pPr>
      <w:r>
        <w:rPr>
          <w:i/>
          <w:sz w:val="20"/>
          <w:szCs w:val="20"/>
        </w:rPr>
        <w:t>Осенняя</w:t>
      </w:r>
      <w:r>
        <w:rPr>
          <w:i/>
          <w:spacing w:val="-2"/>
          <w:sz w:val="20"/>
          <w:szCs w:val="20"/>
        </w:rPr>
        <w:t xml:space="preserve"> </w:t>
      </w:r>
      <w:r>
        <w:rPr>
          <w:i/>
          <w:sz w:val="20"/>
          <w:szCs w:val="20"/>
        </w:rPr>
        <w:t>природа</w:t>
      </w:r>
    </w:p>
    <w:p w:rsidR="00091AF1" w:rsidRDefault="00091AF1" w:rsidP="00091AF1">
      <w:pPr>
        <w:pStyle w:val="af4"/>
        <w:spacing w:before="160"/>
        <w:ind w:left="810" w:firstLine="0"/>
        <w:jc w:val="left"/>
      </w:pPr>
      <w:r>
        <w:t>М.</w:t>
      </w:r>
      <w:r>
        <w:rPr>
          <w:spacing w:val="-4"/>
        </w:rPr>
        <w:t xml:space="preserve"> </w:t>
      </w:r>
      <w:r>
        <w:t>Дильмухаметов</w:t>
      </w:r>
      <w:r>
        <w:rPr>
          <w:spacing w:val="-5"/>
        </w:rPr>
        <w:t xml:space="preserve"> </w:t>
      </w:r>
      <w:r>
        <w:t>«Цветок</w:t>
      </w:r>
      <w:r>
        <w:rPr>
          <w:spacing w:val="-1"/>
        </w:rPr>
        <w:t xml:space="preserve"> </w:t>
      </w:r>
      <w:r>
        <w:t>и бабочка»,</w:t>
      </w:r>
      <w:r>
        <w:rPr>
          <w:spacing w:val="-4"/>
        </w:rPr>
        <w:t xml:space="preserve"> </w:t>
      </w:r>
      <w:r>
        <w:t>Л.</w:t>
      </w:r>
      <w:r>
        <w:rPr>
          <w:spacing w:val="-2"/>
        </w:rPr>
        <w:t xml:space="preserve"> </w:t>
      </w:r>
      <w:r>
        <w:t>Толстой</w:t>
      </w:r>
      <w:r>
        <w:rPr>
          <w:spacing w:val="-1"/>
        </w:rPr>
        <w:t xml:space="preserve"> </w:t>
      </w:r>
      <w:r>
        <w:t>«Старик</w:t>
      </w:r>
      <w:r>
        <w:rPr>
          <w:spacing w:val="-1"/>
        </w:rPr>
        <w:t xml:space="preserve"> </w:t>
      </w:r>
      <w:r>
        <w:t>и</w:t>
      </w:r>
      <w:r>
        <w:rPr>
          <w:spacing w:val="-2"/>
        </w:rPr>
        <w:t xml:space="preserve"> </w:t>
      </w:r>
      <w:r>
        <w:t>водяная».</w:t>
      </w:r>
    </w:p>
    <w:p w:rsidR="00091AF1" w:rsidRDefault="00091AF1" w:rsidP="00091AF1">
      <w:pPr>
        <w:pStyle w:val="af4"/>
        <w:spacing w:before="161"/>
        <w:ind w:firstLine="0"/>
        <w:jc w:val="left"/>
      </w:pPr>
      <w:r>
        <w:t>Л.</w:t>
      </w:r>
      <w:r>
        <w:rPr>
          <w:spacing w:val="-4"/>
        </w:rPr>
        <w:t xml:space="preserve"> </w:t>
      </w:r>
      <w:r>
        <w:t>Шагисултанова</w:t>
      </w:r>
      <w:r>
        <w:rPr>
          <w:spacing w:val="-3"/>
        </w:rPr>
        <w:t xml:space="preserve"> </w:t>
      </w:r>
      <w:r>
        <w:t>«В</w:t>
      </w:r>
      <w:r>
        <w:rPr>
          <w:spacing w:val="-2"/>
        </w:rPr>
        <w:t xml:space="preserve"> </w:t>
      </w:r>
      <w:r>
        <w:t>осеннем</w:t>
      </w:r>
      <w:r>
        <w:rPr>
          <w:spacing w:val="-2"/>
        </w:rPr>
        <w:t xml:space="preserve"> </w:t>
      </w:r>
      <w:r>
        <w:t>лесу»,</w:t>
      </w:r>
      <w:r>
        <w:rPr>
          <w:spacing w:val="-2"/>
        </w:rPr>
        <w:t xml:space="preserve"> </w:t>
      </w:r>
      <w:r>
        <w:t>С.</w:t>
      </w:r>
      <w:r>
        <w:rPr>
          <w:spacing w:val="1"/>
        </w:rPr>
        <w:t xml:space="preserve"> </w:t>
      </w:r>
      <w:r>
        <w:t>Алибаев</w:t>
      </w:r>
      <w:r>
        <w:rPr>
          <w:spacing w:val="-2"/>
        </w:rPr>
        <w:t xml:space="preserve"> </w:t>
      </w:r>
      <w:r>
        <w:t>«Прекрасный</w:t>
      </w:r>
      <w:r>
        <w:rPr>
          <w:spacing w:val="-5"/>
        </w:rPr>
        <w:t xml:space="preserve"> </w:t>
      </w:r>
      <w:r>
        <w:t>день».</w:t>
      </w:r>
    </w:p>
    <w:p w:rsidR="00091AF1" w:rsidRDefault="00091AF1" w:rsidP="00091AF1">
      <w:pPr>
        <w:pStyle w:val="110"/>
        <w:spacing w:before="167"/>
        <w:rPr>
          <w:sz w:val="20"/>
          <w:szCs w:val="20"/>
        </w:rPr>
      </w:pPr>
      <w:r>
        <w:rPr>
          <w:sz w:val="20"/>
          <w:szCs w:val="20"/>
        </w:rPr>
        <w:t>Наступила</w:t>
      </w:r>
      <w:r>
        <w:rPr>
          <w:spacing w:val="-3"/>
          <w:sz w:val="20"/>
          <w:szCs w:val="20"/>
        </w:rPr>
        <w:t xml:space="preserve"> </w:t>
      </w:r>
      <w:r>
        <w:rPr>
          <w:sz w:val="20"/>
          <w:szCs w:val="20"/>
        </w:rPr>
        <w:t>весна</w:t>
      </w:r>
    </w:p>
    <w:p w:rsidR="00091AF1" w:rsidRDefault="00091AF1" w:rsidP="00091AF1">
      <w:pPr>
        <w:spacing w:before="156"/>
        <w:ind w:left="810"/>
        <w:rPr>
          <w:i/>
          <w:sz w:val="20"/>
          <w:szCs w:val="20"/>
        </w:rPr>
      </w:pPr>
      <w:r>
        <w:rPr>
          <w:i/>
          <w:sz w:val="20"/>
          <w:szCs w:val="20"/>
        </w:rPr>
        <w:t>Весна</w:t>
      </w:r>
    </w:p>
    <w:p w:rsidR="00091AF1" w:rsidRDefault="00091AF1" w:rsidP="00091AF1">
      <w:pPr>
        <w:pStyle w:val="af4"/>
        <w:spacing w:before="160" w:line="360" w:lineRule="auto"/>
        <w:ind w:right="104"/>
        <w:jc w:val="left"/>
      </w:pPr>
      <w:r>
        <w:t>А.</w:t>
      </w:r>
      <w:r>
        <w:rPr>
          <w:spacing w:val="19"/>
        </w:rPr>
        <w:t xml:space="preserve"> </w:t>
      </w:r>
      <w:r>
        <w:t>Ихсан</w:t>
      </w:r>
      <w:r>
        <w:rPr>
          <w:spacing w:val="20"/>
        </w:rPr>
        <w:t xml:space="preserve"> </w:t>
      </w:r>
      <w:r>
        <w:t>«Весна»,</w:t>
      </w:r>
      <w:r>
        <w:rPr>
          <w:spacing w:val="85"/>
        </w:rPr>
        <w:t xml:space="preserve"> </w:t>
      </w:r>
      <w:r>
        <w:t>С.</w:t>
      </w:r>
      <w:r>
        <w:rPr>
          <w:spacing w:val="87"/>
        </w:rPr>
        <w:t xml:space="preserve"> </w:t>
      </w:r>
      <w:r>
        <w:t>Муллабаев</w:t>
      </w:r>
      <w:r>
        <w:rPr>
          <w:spacing w:val="89"/>
        </w:rPr>
        <w:t xml:space="preserve"> </w:t>
      </w:r>
      <w:r>
        <w:t>«Дедушка»,</w:t>
      </w:r>
      <w:r>
        <w:rPr>
          <w:spacing w:val="88"/>
        </w:rPr>
        <w:t xml:space="preserve"> </w:t>
      </w:r>
      <w:r>
        <w:t>В.</w:t>
      </w:r>
      <w:r>
        <w:rPr>
          <w:spacing w:val="88"/>
        </w:rPr>
        <w:t xml:space="preserve"> </w:t>
      </w:r>
      <w:r>
        <w:t>Осеева</w:t>
      </w:r>
      <w:r>
        <w:rPr>
          <w:spacing w:val="88"/>
        </w:rPr>
        <w:t xml:space="preserve"> </w:t>
      </w:r>
      <w:r>
        <w:t>«Старушка»,</w:t>
      </w:r>
      <w:r>
        <w:rPr>
          <w:spacing w:val="-67"/>
        </w:rPr>
        <w:t xml:space="preserve"> </w:t>
      </w:r>
      <w:r>
        <w:t>Р.</w:t>
      </w:r>
      <w:r>
        <w:rPr>
          <w:spacing w:val="-3"/>
        </w:rPr>
        <w:t xml:space="preserve"> </w:t>
      </w:r>
      <w:r>
        <w:t>Гарипов</w:t>
      </w:r>
      <w:r>
        <w:rPr>
          <w:spacing w:val="18"/>
        </w:rPr>
        <w:t xml:space="preserve"> </w:t>
      </w:r>
      <w:r>
        <w:t>«Скворец»,</w:t>
      </w:r>
      <w:r>
        <w:rPr>
          <w:spacing w:val="17"/>
        </w:rPr>
        <w:t xml:space="preserve"> </w:t>
      </w:r>
      <w:r>
        <w:t>Ф.</w:t>
      </w:r>
      <w:r>
        <w:rPr>
          <w:spacing w:val="18"/>
        </w:rPr>
        <w:t xml:space="preserve"> </w:t>
      </w:r>
      <w:r>
        <w:t>Губайдуллина</w:t>
      </w:r>
      <w:r>
        <w:rPr>
          <w:spacing w:val="19"/>
        </w:rPr>
        <w:t xml:space="preserve"> </w:t>
      </w:r>
      <w:r>
        <w:t>«Компьютер</w:t>
      </w:r>
      <w:r>
        <w:rPr>
          <w:spacing w:val="19"/>
        </w:rPr>
        <w:t xml:space="preserve"> </w:t>
      </w:r>
      <w:r>
        <w:t>мой</w:t>
      </w:r>
      <w:r>
        <w:rPr>
          <w:spacing w:val="18"/>
        </w:rPr>
        <w:t xml:space="preserve"> </w:t>
      </w:r>
      <w:r>
        <w:t>друг»,</w:t>
      </w:r>
      <w:r>
        <w:rPr>
          <w:spacing w:val="18"/>
        </w:rPr>
        <w:t xml:space="preserve"> </w:t>
      </w:r>
      <w:r>
        <w:t>С.</w:t>
      </w:r>
      <w:r>
        <w:rPr>
          <w:spacing w:val="18"/>
        </w:rPr>
        <w:t xml:space="preserve"> </w:t>
      </w:r>
      <w:r>
        <w:t>Муллабаев</w:t>
      </w:r>
    </w:p>
    <w:p w:rsidR="00091AF1" w:rsidRDefault="00091AF1" w:rsidP="00091AF1">
      <w:pPr>
        <w:pStyle w:val="af4"/>
        <w:spacing w:line="321" w:lineRule="exact"/>
        <w:ind w:firstLine="0"/>
        <w:jc w:val="left"/>
      </w:pPr>
      <w:r>
        <w:t>«Весна».</w:t>
      </w:r>
    </w:p>
    <w:p w:rsidR="00091AF1" w:rsidRDefault="00091AF1" w:rsidP="00091AF1">
      <w:pPr>
        <w:spacing w:before="163"/>
        <w:ind w:left="810"/>
        <w:rPr>
          <w:i/>
          <w:sz w:val="20"/>
          <w:szCs w:val="20"/>
        </w:rPr>
      </w:pPr>
      <w:r>
        <w:rPr>
          <w:i/>
          <w:sz w:val="20"/>
          <w:szCs w:val="20"/>
        </w:rPr>
        <w:t>Птицы</w:t>
      </w:r>
      <w:r>
        <w:rPr>
          <w:i/>
          <w:spacing w:val="-4"/>
          <w:sz w:val="20"/>
          <w:szCs w:val="20"/>
        </w:rPr>
        <w:t xml:space="preserve"> </w:t>
      </w:r>
      <w:r>
        <w:rPr>
          <w:i/>
          <w:sz w:val="20"/>
          <w:szCs w:val="20"/>
        </w:rPr>
        <w:t>–</w:t>
      </w:r>
      <w:r>
        <w:rPr>
          <w:i/>
          <w:spacing w:val="-3"/>
          <w:sz w:val="20"/>
          <w:szCs w:val="20"/>
        </w:rPr>
        <w:t xml:space="preserve"> </w:t>
      </w:r>
      <w:r>
        <w:rPr>
          <w:i/>
          <w:sz w:val="20"/>
          <w:szCs w:val="20"/>
        </w:rPr>
        <w:t>наши</w:t>
      </w:r>
      <w:r>
        <w:rPr>
          <w:i/>
          <w:spacing w:val="-2"/>
          <w:sz w:val="20"/>
          <w:szCs w:val="20"/>
        </w:rPr>
        <w:t xml:space="preserve"> </w:t>
      </w:r>
      <w:r>
        <w:rPr>
          <w:i/>
          <w:sz w:val="20"/>
          <w:szCs w:val="20"/>
        </w:rPr>
        <w:t>друзья</w:t>
      </w:r>
    </w:p>
    <w:p w:rsidR="00091AF1" w:rsidRDefault="00091AF1" w:rsidP="00091AF1">
      <w:pPr>
        <w:pStyle w:val="af4"/>
        <w:spacing w:before="161" w:line="360" w:lineRule="auto"/>
        <w:jc w:val="left"/>
      </w:pPr>
      <w:r>
        <w:t>Е.</w:t>
      </w:r>
      <w:r>
        <w:rPr>
          <w:spacing w:val="25"/>
        </w:rPr>
        <w:t xml:space="preserve"> </w:t>
      </w:r>
      <w:r>
        <w:t>Кучеров</w:t>
      </w:r>
      <w:r>
        <w:rPr>
          <w:spacing w:val="25"/>
        </w:rPr>
        <w:t xml:space="preserve"> </w:t>
      </w:r>
      <w:r>
        <w:t>«Когда</w:t>
      </w:r>
      <w:r>
        <w:rPr>
          <w:spacing w:val="24"/>
        </w:rPr>
        <w:t xml:space="preserve"> </w:t>
      </w:r>
      <w:r>
        <w:t>прилетают</w:t>
      </w:r>
      <w:r>
        <w:rPr>
          <w:spacing w:val="25"/>
        </w:rPr>
        <w:t xml:space="preserve"> </w:t>
      </w:r>
      <w:r>
        <w:t>птицы?»,</w:t>
      </w:r>
      <w:r>
        <w:rPr>
          <w:spacing w:val="25"/>
        </w:rPr>
        <w:t xml:space="preserve"> </w:t>
      </w:r>
      <w:r>
        <w:t>Ф.</w:t>
      </w:r>
      <w:r>
        <w:rPr>
          <w:spacing w:val="28"/>
        </w:rPr>
        <w:t xml:space="preserve"> </w:t>
      </w:r>
      <w:r>
        <w:t>Рахимгулова</w:t>
      </w:r>
      <w:r>
        <w:rPr>
          <w:spacing w:val="25"/>
        </w:rPr>
        <w:t xml:space="preserve"> </w:t>
      </w:r>
      <w:r>
        <w:t>«День</w:t>
      </w:r>
      <w:r>
        <w:rPr>
          <w:spacing w:val="26"/>
        </w:rPr>
        <w:t xml:space="preserve"> </w:t>
      </w:r>
      <w:r>
        <w:t>Победы»,</w:t>
      </w:r>
      <w:r>
        <w:rPr>
          <w:spacing w:val="-67"/>
        </w:rPr>
        <w:t xml:space="preserve"> </w:t>
      </w:r>
      <w:r>
        <w:t>В.</w:t>
      </w:r>
      <w:r>
        <w:rPr>
          <w:spacing w:val="-3"/>
        </w:rPr>
        <w:t xml:space="preserve"> </w:t>
      </w:r>
      <w:r>
        <w:t>Исхаков</w:t>
      </w:r>
      <w:r>
        <w:rPr>
          <w:spacing w:val="-10"/>
        </w:rPr>
        <w:t xml:space="preserve"> </w:t>
      </w:r>
      <w:r>
        <w:t>«Медаль</w:t>
      </w:r>
      <w:r>
        <w:rPr>
          <w:spacing w:val="-13"/>
        </w:rPr>
        <w:t xml:space="preserve"> </w:t>
      </w:r>
      <w:r>
        <w:t>и</w:t>
      </w:r>
      <w:r>
        <w:rPr>
          <w:spacing w:val="-8"/>
        </w:rPr>
        <w:t xml:space="preserve"> </w:t>
      </w:r>
      <w:r>
        <w:t>мальчик»,</w:t>
      </w:r>
      <w:r>
        <w:rPr>
          <w:spacing w:val="-10"/>
        </w:rPr>
        <w:t xml:space="preserve"> </w:t>
      </w:r>
      <w:r>
        <w:t>С.</w:t>
      </w:r>
      <w:r>
        <w:rPr>
          <w:spacing w:val="-10"/>
        </w:rPr>
        <w:t xml:space="preserve"> </w:t>
      </w:r>
      <w:r>
        <w:t>Богомазов</w:t>
      </w:r>
      <w:r>
        <w:rPr>
          <w:spacing w:val="-9"/>
        </w:rPr>
        <w:t xml:space="preserve"> </w:t>
      </w:r>
      <w:r>
        <w:t>«Мир</w:t>
      </w:r>
      <w:r>
        <w:rPr>
          <w:spacing w:val="-7"/>
        </w:rPr>
        <w:t xml:space="preserve"> </w:t>
      </w:r>
      <w:r>
        <w:t>нужен</w:t>
      </w:r>
      <w:r>
        <w:rPr>
          <w:spacing w:val="-8"/>
        </w:rPr>
        <w:t xml:space="preserve"> </w:t>
      </w:r>
      <w:r>
        <w:t>всем»,</w:t>
      </w:r>
      <w:r>
        <w:rPr>
          <w:spacing w:val="-10"/>
        </w:rPr>
        <w:t xml:space="preserve"> </w:t>
      </w:r>
      <w:r>
        <w:t>Н.</w:t>
      </w:r>
      <w:r>
        <w:rPr>
          <w:spacing w:val="-9"/>
        </w:rPr>
        <w:t xml:space="preserve"> </w:t>
      </w:r>
      <w:r>
        <w:t>Надеждина</w:t>
      </w:r>
    </w:p>
    <w:p w:rsidR="00091AF1" w:rsidRDefault="00091AF1" w:rsidP="00091AF1">
      <w:pPr>
        <w:pStyle w:val="af4"/>
        <w:spacing w:line="321" w:lineRule="exact"/>
        <w:ind w:firstLine="0"/>
        <w:jc w:val="left"/>
      </w:pPr>
      <w:r>
        <w:t>«Первый</w:t>
      </w:r>
      <w:r>
        <w:rPr>
          <w:spacing w:val="-5"/>
        </w:rPr>
        <w:t xml:space="preserve"> </w:t>
      </w:r>
      <w:r>
        <w:t>цветок</w:t>
      </w:r>
      <w:r>
        <w:rPr>
          <w:spacing w:val="-3"/>
        </w:rPr>
        <w:t xml:space="preserve"> </w:t>
      </w:r>
      <w:r>
        <w:t>весны»,</w:t>
      </w:r>
      <w:r>
        <w:rPr>
          <w:spacing w:val="-4"/>
        </w:rPr>
        <w:t xml:space="preserve"> </w:t>
      </w:r>
      <w:r>
        <w:t>А.</w:t>
      </w:r>
      <w:r>
        <w:rPr>
          <w:spacing w:val="-4"/>
        </w:rPr>
        <w:t xml:space="preserve"> </w:t>
      </w:r>
      <w:r>
        <w:t>Асадуллина</w:t>
      </w:r>
      <w:r>
        <w:rPr>
          <w:spacing w:val="-3"/>
        </w:rPr>
        <w:t xml:space="preserve"> </w:t>
      </w:r>
      <w:r>
        <w:t>«На</w:t>
      </w:r>
      <w:r>
        <w:rPr>
          <w:spacing w:val="-3"/>
        </w:rPr>
        <w:t xml:space="preserve"> </w:t>
      </w:r>
      <w:r>
        <w:t>субботнике».</w:t>
      </w:r>
    </w:p>
    <w:p w:rsidR="00091AF1" w:rsidRDefault="00091AF1" w:rsidP="00091AF1">
      <w:pPr>
        <w:pStyle w:val="110"/>
        <w:spacing w:before="167"/>
        <w:rPr>
          <w:sz w:val="20"/>
          <w:szCs w:val="20"/>
        </w:rPr>
      </w:pPr>
      <w:r>
        <w:rPr>
          <w:sz w:val="20"/>
          <w:szCs w:val="20"/>
        </w:rPr>
        <w:t>Встречаем</w:t>
      </w:r>
      <w:r>
        <w:rPr>
          <w:spacing w:val="-2"/>
          <w:sz w:val="20"/>
          <w:szCs w:val="20"/>
        </w:rPr>
        <w:t xml:space="preserve"> </w:t>
      </w:r>
      <w:r>
        <w:rPr>
          <w:sz w:val="20"/>
          <w:szCs w:val="20"/>
        </w:rPr>
        <w:t>лето</w:t>
      </w:r>
    </w:p>
    <w:p w:rsidR="00091AF1" w:rsidRDefault="00091AF1" w:rsidP="00091AF1">
      <w:pPr>
        <w:spacing w:before="156"/>
        <w:ind w:left="810"/>
        <w:rPr>
          <w:i/>
          <w:sz w:val="20"/>
          <w:szCs w:val="20"/>
        </w:rPr>
      </w:pPr>
      <w:r>
        <w:rPr>
          <w:i/>
          <w:sz w:val="20"/>
          <w:szCs w:val="20"/>
        </w:rPr>
        <w:t>Здравствуй,</w:t>
      </w:r>
      <w:r>
        <w:rPr>
          <w:i/>
          <w:spacing w:val="-5"/>
          <w:sz w:val="20"/>
          <w:szCs w:val="20"/>
        </w:rPr>
        <w:t xml:space="preserve"> </w:t>
      </w:r>
      <w:r>
        <w:rPr>
          <w:i/>
          <w:sz w:val="20"/>
          <w:szCs w:val="20"/>
        </w:rPr>
        <w:t>лето!</w:t>
      </w:r>
    </w:p>
    <w:p w:rsidR="00091AF1" w:rsidRDefault="00091AF1" w:rsidP="00091AF1">
      <w:pPr>
        <w:pStyle w:val="af4"/>
        <w:spacing w:before="161" w:line="360" w:lineRule="auto"/>
        <w:ind w:right="104"/>
        <w:jc w:val="left"/>
      </w:pPr>
      <w:r>
        <w:t>С.</w:t>
      </w:r>
      <w:r>
        <w:rPr>
          <w:spacing w:val="50"/>
        </w:rPr>
        <w:t xml:space="preserve"> </w:t>
      </w:r>
      <w:r>
        <w:t>Алибаев</w:t>
      </w:r>
      <w:r>
        <w:rPr>
          <w:spacing w:val="50"/>
        </w:rPr>
        <w:t xml:space="preserve"> </w:t>
      </w:r>
      <w:r>
        <w:t>«Здравствуй,</w:t>
      </w:r>
      <w:r>
        <w:rPr>
          <w:spacing w:val="51"/>
        </w:rPr>
        <w:t xml:space="preserve"> </w:t>
      </w:r>
      <w:r>
        <w:t>лето!»,</w:t>
      </w:r>
      <w:r>
        <w:rPr>
          <w:spacing w:val="52"/>
        </w:rPr>
        <w:t xml:space="preserve"> </w:t>
      </w:r>
      <w:r>
        <w:t>А.</w:t>
      </w:r>
      <w:r>
        <w:rPr>
          <w:spacing w:val="51"/>
        </w:rPr>
        <w:t xml:space="preserve"> </w:t>
      </w:r>
      <w:r>
        <w:t>Чаныш</w:t>
      </w:r>
      <w:r>
        <w:rPr>
          <w:spacing w:val="50"/>
        </w:rPr>
        <w:t xml:space="preserve"> </w:t>
      </w:r>
      <w:r>
        <w:t>«Птица</w:t>
      </w:r>
      <w:r>
        <w:rPr>
          <w:spacing w:val="51"/>
        </w:rPr>
        <w:t xml:space="preserve"> </w:t>
      </w:r>
      <w:r>
        <w:t>и</w:t>
      </w:r>
      <w:r>
        <w:rPr>
          <w:spacing w:val="52"/>
        </w:rPr>
        <w:t xml:space="preserve"> </w:t>
      </w:r>
      <w:r>
        <w:t>песня»,</w:t>
      </w:r>
      <w:r>
        <w:rPr>
          <w:spacing w:val="50"/>
        </w:rPr>
        <w:t xml:space="preserve"> </w:t>
      </w:r>
      <w:r>
        <w:t>«Воронья</w:t>
      </w:r>
      <w:r>
        <w:rPr>
          <w:spacing w:val="-67"/>
        </w:rPr>
        <w:t xml:space="preserve"> </w:t>
      </w:r>
      <w:r>
        <w:t>каша»,</w:t>
      </w:r>
      <w:r>
        <w:rPr>
          <w:spacing w:val="-2"/>
        </w:rPr>
        <w:t xml:space="preserve"> </w:t>
      </w:r>
      <w:r>
        <w:t>«Сабантуй»</w:t>
      </w:r>
      <w:r>
        <w:rPr>
          <w:spacing w:val="1"/>
        </w:rPr>
        <w:t xml:space="preserve"> </w:t>
      </w:r>
      <w:r>
        <w:t>(из</w:t>
      </w:r>
      <w:r>
        <w:rPr>
          <w:spacing w:val="-1"/>
        </w:rPr>
        <w:t xml:space="preserve"> </w:t>
      </w:r>
      <w:r>
        <w:t xml:space="preserve">журнала </w:t>
      </w:r>
      <w:r>
        <w:lastRenderedPageBreak/>
        <w:t>«Акбузат»).</w:t>
      </w:r>
    </w:p>
    <w:p w:rsidR="00091AF1" w:rsidRDefault="00091AF1" w:rsidP="00091AF1">
      <w:pPr>
        <w:spacing w:before="1"/>
        <w:ind w:left="810"/>
        <w:rPr>
          <w:i/>
          <w:sz w:val="20"/>
          <w:szCs w:val="20"/>
        </w:rPr>
      </w:pPr>
      <w:r>
        <w:rPr>
          <w:i/>
          <w:sz w:val="20"/>
          <w:szCs w:val="20"/>
        </w:rPr>
        <w:t>Родная</w:t>
      </w:r>
      <w:r>
        <w:rPr>
          <w:i/>
          <w:spacing w:val="-2"/>
          <w:sz w:val="20"/>
          <w:szCs w:val="20"/>
        </w:rPr>
        <w:t xml:space="preserve"> </w:t>
      </w:r>
      <w:r>
        <w:rPr>
          <w:i/>
          <w:sz w:val="20"/>
          <w:szCs w:val="20"/>
        </w:rPr>
        <w:t>земля</w:t>
      </w:r>
    </w:p>
    <w:p w:rsidR="00091AF1" w:rsidRDefault="00091AF1" w:rsidP="00091AF1">
      <w:pPr>
        <w:pStyle w:val="af4"/>
        <w:spacing w:before="65"/>
        <w:ind w:left="810" w:firstLine="0"/>
        <w:jc w:val="left"/>
      </w:pPr>
      <w:r>
        <w:t>А.</w:t>
      </w:r>
      <w:r>
        <w:rPr>
          <w:spacing w:val="-2"/>
        </w:rPr>
        <w:t xml:space="preserve"> </w:t>
      </w:r>
      <w:r>
        <w:t>Игебаев</w:t>
      </w:r>
      <w:r>
        <w:rPr>
          <w:spacing w:val="-2"/>
        </w:rPr>
        <w:t xml:space="preserve"> </w:t>
      </w:r>
      <w:r>
        <w:t>«Родная</w:t>
      </w:r>
      <w:r>
        <w:rPr>
          <w:spacing w:val="-3"/>
        </w:rPr>
        <w:t xml:space="preserve"> </w:t>
      </w:r>
      <w:r>
        <w:t>земля»,</w:t>
      </w:r>
      <w:r>
        <w:rPr>
          <w:spacing w:val="-2"/>
        </w:rPr>
        <w:t xml:space="preserve"> </w:t>
      </w:r>
      <w:r>
        <w:t>«Утро в</w:t>
      </w:r>
      <w:r>
        <w:rPr>
          <w:spacing w:val="-1"/>
        </w:rPr>
        <w:t xml:space="preserve"> </w:t>
      </w:r>
      <w:r>
        <w:t>лагере»</w:t>
      </w:r>
      <w:r>
        <w:rPr>
          <w:spacing w:val="-3"/>
        </w:rPr>
        <w:t xml:space="preserve"> </w:t>
      </w:r>
      <w:r>
        <w:t>(из</w:t>
      </w:r>
      <w:r>
        <w:rPr>
          <w:spacing w:val="-1"/>
        </w:rPr>
        <w:t xml:space="preserve"> </w:t>
      </w:r>
      <w:r>
        <w:t>журнала</w:t>
      </w:r>
      <w:r>
        <w:rPr>
          <w:spacing w:val="-1"/>
        </w:rPr>
        <w:t xml:space="preserve"> </w:t>
      </w:r>
      <w:r>
        <w:t>«Аманат»).</w:t>
      </w:r>
    </w:p>
    <w:p w:rsidR="00091AF1" w:rsidRDefault="00091AF1" w:rsidP="00091AF1">
      <w:pPr>
        <w:spacing w:before="164"/>
        <w:ind w:left="810"/>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tabs>
          <w:tab w:val="left" w:pos="2454"/>
          <w:tab w:val="left" w:pos="4034"/>
          <w:tab w:val="left" w:pos="5550"/>
          <w:tab w:val="left" w:pos="7270"/>
          <w:tab w:val="left" w:pos="8351"/>
          <w:tab w:val="left" w:pos="9366"/>
        </w:tabs>
        <w:spacing w:before="160" w:line="360" w:lineRule="auto"/>
        <w:ind w:right="115"/>
        <w:jc w:val="left"/>
      </w:pPr>
      <w:r>
        <w:t>Повторение</w:t>
      </w:r>
      <w:r>
        <w:tab/>
        <w:t>изученного</w:t>
      </w:r>
      <w:r>
        <w:tab/>
        <w:t>материала,</w:t>
      </w:r>
      <w:r>
        <w:tab/>
        <w:t>контрольная</w:t>
      </w:r>
      <w:r>
        <w:tab/>
        <w:t>работа,</w:t>
      </w:r>
      <w:r>
        <w:tab/>
        <w:t>работа</w:t>
      </w:r>
      <w:r>
        <w:tab/>
      </w:r>
      <w:r>
        <w:rPr>
          <w:spacing w:val="-2"/>
        </w:rPr>
        <w:t>над</w:t>
      </w:r>
      <w:r>
        <w:rPr>
          <w:spacing w:val="-67"/>
        </w:rPr>
        <w:t xml:space="preserve"> </w:t>
      </w:r>
      <w:r>
        <w:t>ошибками.</w:t>
      </w:r>
    </w:p>
    <w:p w:rsidR="00091AF1" w:rsidRDefault="00091AF1" w:rsidP="00091AF1">
      <w:pPr>
        <w:pStyle w:val="110"/>
        <w:spacing w:before="4" w:line="360" w:lineRule="auto"/>
        <w:ind w:right="3221" w:firstLine="2405"/>
        <w:jc w:val="both"/>
        <w:rPr>
          <w:sz w:val="20"/>
          <w:szCs w:val="20"/>
        </w:rPr>
      </w:pPr>
      <w:r>
        <w:rPr>
          <w:sz w:val="20"/>
          <w:szCs w:val="20"/>
        </w:rPr>
        <w:t>Грамматический материал</w:t>
      </w:r>
      <w:r>
        <w:rPr>
          <w:spacing w:val="-68"/>
          <w:sz w:val="20"/>
          <w:szCs w:val="20"/>
        </w:rPr>
        <w:t xml:space="preserve"> </w:t>
      </w:r>
      <w:r>
        <w:rPr>
          <w:sz w:val="20"/>
          <w:szCs w:val="20"/>
        </w:rPr>
        <w:t>Фонетика.</w:t>
      </w:r>
      <w:r>
        <w:rPr>
          <w:spacing w:val="-2"/>
          <w:sz w:val="20"/>
          <w:szCs w:val="20"/>
        </w:rPr>
        <w:t xml:space="preserve"> </w:t>
      </w:r>
      <w:r>
        <w:rPr>
          <w:sz w:val="20"/>
          <w:szCs w:val="20"/>
        </w:rPr>
        <w:t>Орфоэпия.</w:t>
      </w:r>
      <w:r>
        <w:rPr>
          <w:spacing w:val="-2"/>
          <w:sz w:val="20"/>
          <w:szCs w:val="20"/>
        </w:rPr>
        <w:t xml:space="preserve"> </w:t>
      </w:r>
      <w:r>
        <w:rPr>
          <w:sz w:val="20"/>
          <w:szCs w:val="20"/>
        </w:rPr>
        <w:t>Графика</w:t>
      </w:r>
    </w:p>
    <w:p w:rsidR="00091AF1" w:rsidRDefault="00091AF1" w:rsidP="00091AF1">
      <w:pPr>
        <w:pStyle w:val="af4"/>
        <w:spacing w:line="312" w:lineRule="exact"/>
        <w:ind w:left="810" w:firstLine="0"/>
      </w:pPr>
      <w:r>
        <w:t>Звук</w:t>
      </w:r>
      <w:r>
        <w:rPr>
          <w:spacing w:val="-2"/>
        </w:rPr>
        <w:t xml:space="preserve"> </w:t>
      </w:r>
      <w:r>
        <w:t>и</w:t>
      </w:r>
      <w:r>
        <w:rPr>
          <w:spacing w:val="-2"/>
        </w:rPr>
        <w:t xml:space="preserve"> </w:t>
      </w:r>
      <w:r>
        <w:t>буква.</w:t>
      </w:r>
      <w:r>
        <w:rPr>
          <w:spacing w:val="-4"/>
        </w:rPr>
        <w:t xml:space="preserve"> </w:t>
      </w:r>
      <w:r>
        <w:t>Алфавит</w:t>
      </w:r>
      <w:r>
        <w:rPr>
          <w:spacing w:val="-3"/>
        </w:rPr>
        <w:t xml:space="preserve"> </w:t>
      </w:r>
      <w:r>
        <w:t>(повторение).</w:t>
      </w:r>
    </w:p>
    <w:p w:rsidR="00091AF1" w:rsidRDefault="00091AF1" w:rsidP="00091AF1">
      <w:pPr>
        <w:pStyle w:val="af4"/>
        <w:spacing w:before="160" w:line="360" w:lineRule="auto"/>
        <w:ind w:right="111"/>
      </w:pPr>
      <w:r>
        <w:t>Система гласных и согласных звуков. Правильное произношение гласных</w:t>
      </w:r>
      <w:r>
        <w:rPr>
          <w:spacing w:val="1"/>
        </w:rPr>
        <w:t xml:space="preserve"> </w:t>
      </w:r>
      <w:r>
        <w:t>звуков</w:t>
      </w:r>
      <w:r>
        <w:rPr>
          <w:spacing w:val="1"/>
        </w:rPr>
        <w:t xml:space="preserve"> </w:t>
      </w:r>
      <w:r>
        <w:t>(повторение).</w:t>
      </w:r>
      <w:r>
        <w:rPr>
          <w:spacing w:val="1"/>
        </w:rPr>
        <w:t xml:space="preserve"> </w:t>
      </w:r>
      <w:r>
        <w:t>Правильное</w:t>
      </w:r>
      <w:r>
        <w:rPr>
          <w:spacing w:val="1"/>
        </w:rPr>
        <w:t xml:space="preserve"> </w:t>
      </w:r>
      <w:r>
        <w:t>произношение</w:t>
      </w:r>
      <w:r>
        <w:rPr>
          <w:spacing w:val="1"/>
        </w:rPr>
        <w:t xml:space="preserve"> </w:t>
      </w:r>
      <w:r>
        <w:t>и</w:t>
      </w:r>
      <w:r>
        <w:rPr>
          <w:spacing w:val="1"/>
        </w:rPr>
        <w:t xml:space="preserve"> </w:t>
      </w:r>
      <w:r>
        <w:t>правописание</w:t>
      </w:r>
      <w:r>
        <w:rPr>
          <w:spacing w:val="1"/>
        </w:rPr>
        <w:t xml:space="preserve"> </w:t>
      </w:r>
      <w:r>
        <w:t>согласных</w:t>
      </w:r>
      <w:r>
        <w:rPr>
          <w:spacing w:val="1"/>
        </w:rPr>
        <w:t xml:space="preserve"> </w:t>
      </w:r>
      <w:r>
        <w:t>(повторение).</w:t>
      </w:r>
    </w:p>
    <w:p w:rsidR="00091AF1" w:rsidRDefault="00091AF1" w:rsidP="00091AF1">
      <w:pPr>
        <w:pStyle w:val="af4"/>
        <w:spacing w:before="2"/>
        <w:ind w:left="810" w:firstLine="0"/>
      </w:pPr>
      <w:r>
        <w:t>Слог.</w:t>
      </w:r>
      <w:r>
        <w:rPr>
          <w:spacing w:val="-6"/>
        </w:rPr>
        <w:t xml:space="preserve"> </w:t>
      </w:r>
      <w:r>
        <w:t>Виды</w:t>
      </w:r>
      <w:r>
        <w:rPr>
          <w:spacing w:val="-3"/>
        </w:rPr>
        <w:t xml:space="preserve"> </w:t>
      </w:r>
      <w:r>
        <w:t>слогов</w:t>
      </w:r>
      <w:r>
        <w:rPr>
          <w:spacing w:val="-5"/>
        </w:rPr>
        <w:t xml:space="preserve"> </w:t>
      </w:r>
      <w:r>
        <w:t>(повторение).</w:t>
      </w:r>
    </w:p>
    <w:p w:rsidR="00091AF1" w:rsidRDefault="00091AF1" w:rsidP="00091AF1">
      <w:pPr>
        <w:pStyle w:val="af4"/>
        <w:spacing w:before="160"/>
        <w:ind w:left="810" w:firstLine="0"/>
      </w:pPr>
      <w:r>
        <w:t>Ударение.</w:t>
      </w:r>
      <w:r>
        <w:rPr>
          <w:spacing w:val="-6"/>
        </w:rPr>
        <w:t xml:space="preserve"> </w:t>
      </w:r>
      <w:r>
        <w:t>Ударение</w:t>
      </w:r>
      <w:r>
        <w:rPr>
          <w:spacing w:val="-3"/>
        </w:rPr>
        <w:t xml:space="preserve"> </w:t>
      </w:r>
      <w:r>
        <w:t>в</w:t>
      </w:r>
      <w:r>
        <w:rPr>
          <w:spacing w:val="-2"/>
        </w:rPr>
        <w:t xml:space="preserve"> </w:t>
      </w:r>
      <w:r>
        <w:t>башкирском</w:t>
      </w:r>
      <w:r>
        <w:rPr>
          <w:spacing w:val="-4"/>
        </w:rPr>
        <w:t xml:space="preserve"> </w:t>
      </w:r>
      <w:r>
        <w:t>и</w:t>
      </w:r>
      <w:r>
        <w:rPr>
          <w:spacing w:val="2"/>
        </w:rPr>
        <w:t xml:space="preserve"> </w:t>
      </w:r>
      <w:r>
        <w:t>в</w:t>
      </w:r>
      <w:r>
        <w:rPr>
          <w:spacing w:val="-3"/>
        </w:rPr>
        <w:t xml:space="preserve"> </w:t>
      </w:r>
      <w:r>
        <w:t>русском</w:t>
      </w:r>
      <w:r>
        <w:rPr>
          <w:spacing w:val="-1"/>
        </w:rPr>
        <w:t xml:space="preserve"> </w:t>
      </w:r>
      <w:r>
        <w:t>языках (повторение).</w:t>
      </w:r>
    </w:p>
    <w:p w:rsidR="00091AF1" w:rsidRDefault="00091AF1" w:rsidP="00091AF1">
      <w:pPr>
        <w:pStyle w:val="110"/>
        <w:spacing w:before="165"/>
        <w:jc w:val="both"/>
        <w:rPr>
          <w:sz w:val="20"/>
          <w:szCs w:val="20"/>
        </w:rPr>
      </w:pPr>
      <w:r>
        <w:rPr>
          <w:sz w:val="20"/>
          <w:szCs w:val="20"/>
        </w:rPr>
        <w:t>Морфемика</w:t>
      </w:r>
      <w:r>
        <w:rPr>
          <w:spacing w:val="-4"/>
          <w:sz w:val="20"/>
          <w:szCs w:val="20"/>
        </w:rPr>
        <w:t xml:space="preserve"> </w:t>
      </w:r>
      <w:r>
        <w:rPr>
          <w:sz w:val="20"/>
          <w:szCs w:val="20"/>
        </w:rPr>
        <w:t>и</w:t>
      </w:r>
      <w:r>
        <w:rPr>
          <w:spacing w:val="-6"/>
          <w:sz w:val="20"/>
          <w:szCs w:val="20"/>
        </w:rPr>
        <w:t xml:space="preserve"> </w:t>
      </w:r>
      <w:r>
        <w:rPr>
          <w:sz w:val="20"/>
          <w:szCs w:val="20"/>
        </w:rPr>
        <w:t>словообразование</w:t>
      </w:r>
    </w:p>
    <w:p w:rsidR="00091AF1" w:rsidRDefault="00091AF1" w:rsidP="00091AF1">
      <w:pPr>
        <w:pStyle w:val="af4"/>
        <w:spacing w:before="158"/>
        <w:ind w:left="810" w:firstLine="0"/>
      </w:pPr>
      <w:r>
        <w:t>Корень</w:t>
      </w:r>
      <w:r>
        <w:rPr>
          <w:spacing w:val="-3"/>
        </w:rPr>
        <w:t xml:space="preserve"> </w:t>
      </w:r>
      <w:r>
        <w:t>и</w:t>
      </w:r>
      <w:r>
        <w:rPr>
          <w:spacing w:val="-5"/>
        </w:rPr>
        <w:t xml:space="preserve"> </w:t>
      </w:r>
      <w:r>
        <w:t>аффикс.</w:t>
      </w:r>
      <w:r>
        <w:rPr>
          <w:spacing w:val="-2"/>
        </w:rPr>
        <w:t xml:space="preserve"> </w:t>
      </w:r>
      <w:r>
        <w:t>Основа</w:t>
      </w:r>
      <w:r>
        <w:rPr>
          <w:spacing w:val="-2"/>
        </w:rPr>
        <w:t xml:space="preserve"> </w:t>
      </w:r>
      <w:r>
        <w:t>слова.</w:t>
      </w:r>
      <w:r>
        <w:rPr>
          <w:spacing w:val="-3"/>
        </w:rPr>
        <w:t xml:space="preserve"> </w:t>
      </w:r>
      <w:r>
        <w:t>Однокоренные</w:t>
      </w:r>
      <w:r>
        <w:rPr>
          <w:spacing w:val="-2"/>
        </w:rPr>
        <w:t xml:space="preserve"> </w:t>
      </w:r>
      <w:r>
        <w:t>слова.</w:t>
      </w:r>
    </w:p>
    <w:p w:rsidR="00091AF1" w:rsidRDefault="00091AF1" w:rsidP="00091AF1">
      <w:pPr>
        <w:pStyle w:val="110"/>
        <w:spacing w:before="165"/>
        <w:rPr>
          <w:sz w:val="20"/>
          <w:szCs w:val="20"/>
        </w:rPr>
      </w:pPr>
      <w:r>
        <w:rPr>
          <w:sz w:val="20"/>
          <w:szCs w:val="20"/>
        </w:rPr>
        <w:t>Лексикология</w:t>
      </w:r>
      <w:r>
        <w:rPr>
          <w:spacing w:val="-5"/>
          <w:sz w:val="20"/>
          <w:szCs w:val="20"/>
        </w:rPr>
        <w:t xml:space="preserve"> </w:t>
      </w:r>
      <w:r>
        <w:rPr>
          <w:sz w:val="20"/>
          <w:szCs w:val="20"/>
        </w:rPr>
        <w:t>и</w:t>
      </w:r>
      <w:r>
        <w:rPr>
          <w:spacing w:val="-3"/>
          <w:sz w:val="20"/>
          <w:szCs w:val="20"/>
        </w:rPr>
        <w:t xml:space="preserve"> </w:t>
      </w:r>
      <w:r>
        <w:rPr>
          <w:sz w:val="20"/>
          <w:szCs w:val="20"/>
        </w:rPr>
        <w:t>фразеология</w:t>
      </w:r>
    </w:p>
    <w:p w:rsidR="00091AF1" w:rsidRDefault="00091AF1" w:rsidP="00091AF1">
      <w:pPr>
        <w:pStyle w:val="af4"/>
        <w:spacing w:before="156" w:line="360" w:lineRule="auto"/>
        <w:ind w:right="104"/>
        <w:jc w:val="left"/>
      </w:pPr>
      <w:r>
        <w:t>Фразеологизмы,</w:t>
      </w:r>
      <w:r>
        <w:rPr>
          <w:spacing w:val="9"/>
        </w:rPr>
        <w:t xml:space="preserve"> </w:t>
      </w:r>
      <w:r>
        <w:t>их</w:t>
      </w:r>
      <w:r>
        <w:rPr>
          <w:spacing w:val="12"/>
        </w:rPr>
        <w:t xml:space="preserve"> </w:t>
      </w:r>
      <w:r>
        <w:t>значения.</w:t>
      </w:r>
      <w:r>
        <w:rPr>
          <w:spacing w:val="13"/>
        </w:rPr>
        <w:t xml:space="preserve"> </w:t>
      </w:r>
      <w:r>
        <w:t>Особенности</w:t>
      </w:r>
      <w:r>
        <w:rPr>
          <w:spacing w:val="13"/>
        </w:rPr>
        <w:t xml:space="preserve"> </w:t>
      </w:r>
      <w:r>
        <w:t>употребления</w:t>
      </w:r>
      <w:r>
        <w:rPr>
          <w:spacing w:val="14"/>
        </w:rPr>
        <w:t xml:space="preserve"> </w:t>
      </w:r>
      <w:r>
        <w:t>фразеологизмов</w:t>
      </w:r>
      <w:r>
        <w:rPr>
          <w:spacing w:val="-67"/>
        </w:rPr>
        <w:t xml:space="preserve"> </w:t>
      </w:r>
      <w:r>
        <w:t>в</w:t>
      </w:r>
      <w:r>
        <w:rPr>
          <w:spacing w:val="-2"/>
        </w:rPr>
        <w:t xml:space="preserve"> </w:t>
      </w:r>
      <w:r>
        <w:t>речи.</w:t>
      </w:r>
    </w:p>
    <w:p w:rsidR="00091AF1" w:rsidRDefault="00091AF1" w:rsidP="00091AF1">
      <w:pPr>
        <w:pStyle w:val="af4"/>
        <w:spacing w:line="321" w:lineRule="exact"/>
        <w:ind w:left="810" w:firstLine="0"/>
        <w:jc w:val="left"/>
      </w:pPr>
      <w:r>
        <w:t>Слова</w:t>
      </w:r>
      <w:r>
        <w:rPr>
          <w:spacing w:val="-4"/>
        </w:rPr>
        <w:t xml:space="preserve"> </w:t>
      </w:r>
      <w:r>
        <w:t>однозначные</w:t>
      </w:r>
      <w:r>
        <w:rPr>
          <w:spacing w:val="-5"/>
        </w:rPr>
        <w:t xml:space="preserve"> </w:t>
      </w:r>
      <w:r>
        <w:t>и</w:t>
      </w:r>
      <w:r>
        <w:rPr>
          <w:spacing w:val="-2"/>
        </w:rPr>
        <w:t xml:space="preserve"> </w:t>
      </w:r>
      <w:r>
        <w:t>многозначные.</w:t>
      </w:r>
      <w:r>
        <w:rPr>
          <w:spacing w:val="-3"/>
        </w:rPr>
        <w:t xml:space="preserve"> </w:t>
      </w:r>
      <w:r>
        <w:t>Антонимы.</w:t>
      </w:r>
      <w:r>
        <w:rPr>
          <w:spacing w:val="-3"/>
        </w:rPr>
        <w:t xml:space="preserve"> </w:t>
      </w:r>
      <w:r>
        <w:t>Синонимы.</w:t>
      </w:r>
      <w:r>
        <w:rPr>
          <w:spacing w:val="-5"/>
        </w:rPr>
        <w:t xml:space="preserve"> </w:t>
      </w:r>
      <w:r>
        <w:t>Омонимы.</w:t>
      </w:r>
    </w:p>
    <w:p w:rsidR="00091AF1" w:rsidRDefault="00091AF1" w:rsidP="00091AF1">
      <w:pPr>
        <w:pStyle w:val="110"/>
        <w:spacing w:before="168"/>
        <w:rPr>
          <w:sz w:val="20"/>
          <w:szCs w:val="20"/>
        </w:rPr>
      </w:pPr>
      <w:r>
        <w:rPr>
          <w:sz w:val="20"/>
          <w:szCs w:val="20"/>
        </w:rPr>
        <w:t>Морфология</w:t>
      </w:r>
    </w:p>
    <w:p w:rsidR="00091AF1" w:rsidRDefault="00091AF1" w:rsidP="00091AF1">
      <w:pPr>
        <w:spacing w:before="155"/>
        <w:ind w:left="810"/>
        <w:rPr>
          <w:sz w:val="20"/>
          <w:szCs w:val="20"/>
        </w:rPr>
      </w:pPr>
      <w:r>
        <w:rPr>
          <w:b/>
          <w:sz w:val="20"/>
          <w:szCs w:val="20"/>
        </w:rPr>
        <w:t>Имя</w:t>
      </w:r>
      <w:r>
        <w:rPr>
          <w:b/>
          <w:spacing w:val="47"/>
          <w:sz w:val="20"/>
          <w:szCs w:val="20"/>
        </w:rPr>
        <w:t xml:space="preserve"> </w:t>
      </w:r>
      <w:r>
        <w:rPr>
          <w:b/>
          <w:sz w:val="20"/>
          <w:szCs w:val="20"/>
        </w:rPr>
        <w:t>существительное.</w:t>
      </w:r>
      <w:r>
        <w:rPr>
          <w:b/>
          <w:spacing w:val="49"/>
          <w:sz w:val="20"/>
          <w:szCs w:val="20"/>
        </w:rPr>
        <w:t xml:space="preserve"> </w:t>
      </w:r>
      <w:r>
        <w:rPr>
          <w:sz w:val="20"/>
          <w:szCs w:val="20"/>
        </w:rPr>
        <w:t>Изменение</w:t>
      </w:r>
      <w:r>
        <w:rPr>
          <w:spacing w:val="46"/>
          <w:sz w:val="20"/>
          <w:szCs w:val="20"/>
        </w:rPr>
        <w:t xml:space="preserve"> </w:t>
      </w:r>
      <w:r>
        <w:rPr>
          <w:sz w:val="20"/>
          <w:szCs w:val="20"/>
        </w:rPr>
        <w:t>имен</w:t>
      </w:r>
      <w:r>
        <w:rPr>
          <w:spacing w:val="48"/>
          <w:sz w:val="20"/>
          <w:szCs w:val="20"/>
        </w:rPr>
        <w:t xml:space="preserve"> </w:t>
      </w:r>
      <w:r>
        <w:rPr>
          <w:sz w:val="20"/>
          <w:szCs w:val="20"/>
        </w:rPr>
        <w:t>существительных</w:t>
      </w:r>
      <w:r>
        <w:rPr>
          <w:spacing w:val="49"/>
          <w:sz w:val="20"/>
          <w:szCs w:val="20"/>
        </w:rPr>
        <w:t xml:space="preserve"> </w:t>
      </w:r>
      <w:r>
        <w:rPr>
          <w:sz w:val="20"/>
          <w:szCs w:val="20"/>
        </w:rPr>
        <w:t>по</w:t>
      </w:r>
      <w:r>
        <w:rPr>
          <w:spacing w:val="48"/>
          <w:sz w:val="20"/>
          <w:szCs w:val="20"/>
        </w:rPr>
        <w:t xml:space="preserve"> </w:t>
      </w:r>
      <w:r>
        <w:rPr>
          <w:sz w:val="20"/>
          <w:szCs w:val="20"/>
        </w:rPr>
        <w:t>падежам.</w:t>
      </w:r>
    </w:p>
    <w:p w:rsidR="00091AF1" w:rsidRDefault="00091AF1" w:rsidP="00091AF1">
      <w:pPr>
        <w:pStyle w:val="af4"/>
        <w:spacing w:before="161"/>
        <w:ind w:firstLine="0"/>
        <w:jc w:val="left"/>
      </w:pPr>
      <w:r>
        <w:t>Собственные</w:t>
      </w:r>
      <w:r>
        <w:rPr>
          <w:spacing w:val="-1"/>
        </w:rPr>
        <w:t xml:space="preserve"> </w:t>
      </w:r>
      <w:r>
        <w:t>и</w:t>
      </w:r>
      <w:r>
        <w:rPr>
          <w:spacing w:val="-4"/>
        </w:rPr>
        <w:t xml:space="preserve"> </w:t>
      </w:r>
      <w:r>
        <w:t>нарицательные имена</w:t>
      </w:r>
      <w:r>
        <w:rPr>
          <w:spacing w:val="-4"/>
        </w:rPr>
        <w:t xml:space="preserve"> </w:t>
      </w:r>
      <w:r>
        <w:t>существительные.</w:t>
      </w:r>
    </w:p>
    <w:p w:rsidR="00091AF1" w:rsidRDefault="00091AF1" w:rsidP="00091AF1">
      <w:pPr>
        <w:pStyle w:val="af4"/>
        <w:spacing w:before="160" w:line="360" w:lineRule="auto"/>
        <w:jc w:val="left"/>
      </w:pPr>
      <w:r>
        <w:rPr>
          <w:b/>
        </w:rPr>
        <w:t>Имя</w:t>
      </w:r>
      <w:r>
        <w:rPr>
          <w:b/>
          <w:spacing w:val="49"/>
        </w:rPr>
        <w:t xml:space="preserve"> </w:t>
      </w:r>
      <w:r>
        <w:rPr>
          <w:b/>
        </w:rPr>
        <w:t>прилагательное</w:t>
      </w:r>
      <w:r>
        <w:rPr>
          <w:b/>
          <w:spacing w:val="52"/>
        </w:rPr>
        <w:t xml:space="preserve"> </w:t>
      </w:r>
      <w:r>
        <w:t>как</w:t>
      </w:r>
      <w:r>
        <w:rPr>
          <w:spacing w:val="48"/>
        </w:rPr>
        <w:t xml:space="preserve"> </w:t>
      </w:r>
      <w:r>
        <w:t>часть</w:t>
      </w:r>
      <w:r>
        <w:rPr>
          <w:spacing w:val="47"/>
        </w:rPr>
        <w:t xml:space="preserve"> </w:t>
      </w:r>
      <w:r>
        <w:t>речи.</w:t>
      </w:r>
      <w:r>
        <w:rPr>
          <w:spacing w:val="47"/>
        </w:rPr>
        <w:t xml:space="preserve"> </w:t>
      </w:r>
      <w:r>
        <w:t>Общее</w:t>
      </w:r>
      <w:r>
        <w:rPr>
          <w:spacing w:val="49"/>
        </w:rPr>
        <w:t xml:space="preserve"> </w:t>
      </w:r>
      <w:r>
        <w:t>грамматическое</w:t>
      </w:r>
      <w:r>
        <w:rPr>
          <w:spacing w:val="50"/>
        </w:rPr>
        <w:t xml:space="preserve"> </w:t>
      </w:r>
      <w:r>
        <w:t>значение,</w:t>
      </w:r>
      <w:r>
        <w:rPr>
          <w:spacing w:val="-67"/>
        </w:rPr>
        <w:t xml:space="preserve"> </w:t>
      </w:r>
      <w:r>
        <w:t>морфологические</w:t>
      </w:r>
      <w:r>
        <w:rPr>
          <w:spacing w:val="-3"/>
        </w:rPr>
        <w:t xml:space="preserve"> </w:t>
      </w:r>
      <w:r>
        <w:t>признаки</w:t>
      </w:r>
      <w:r>
        <w:rPr>
          <w:spacing w:val="-3"/>
        </w:rPr>
        <w:t xml:space="preserve"> </w:t>
      </w:r>
      <w:r>
        <w:t>и</w:t>
      </w:r>
      <w:r>
        <w:rPr>
          <w:spacing w:val="-3"/>
        </w:rPr>
        <w:t xml:space="preserve"> </w:t>
      </w:r>
      <w:r>
        <w:t>синтаксические</w:t>
      </w:r>
      <w:r>
        <w:rPr>
          <w:spacing w:val="1"/>
        </w:rPr>
        <w:t xml:space="preserve"> </w:t>
      </w:r>
      <w:r>
        <w:t>функции</w:t>
      </w:r>
      <w:r>
        <w:rPr>
          <w:spacing w:val="-6"/>
        </w:rPr>
        <w:t xml:space="preserve"> </w:t>
      </w:r>
      <w:r>
        <w:t>имени</w:t>
      </w:r>
      <w:r>
        <w:rPr>
          <w:spacing w:val="-6"/>
        </w:rPr>
        <w:t xml:space="preserve"> </w:t>
      </w:r>
      <w:r>
        <w:t>прилагательного.</w:t>
      </w:r>
    </w:p>
    <w:p w:rsidR="00091AF1" w:rsidRDefault="00091AF1" w:rsidP="00091AF1">
      <w:pPr>
        <w:pStyle w:val="af4"/>
        <w:spacing w:line="360" w:lineRule="auto"/>
        <w:jc w:val="left"/>
      </w:pPr>
      <w:r>
        <w:rPr>
          <w:b/>
        </w:rPr>
        <w:t>Глагол</w:t>
      </w:r>
      <w:r>
        <w:rPr>
          <w:b/>
          <w:spacing w:val="-11"/>
        </w:rPr>
        <w:t xml:space="preserve"> </w:t>
      </w:r>
      <w:r>
        <w:t>как</w:t>
      </w:r>
      <w:r>
        <w:rPr>
          <w:spacing w:val="-12"/>
        </w:rPr>
        <w:t xml:space="preserve"> </w:t>
      </w:r>
      <w:r>
        <w:t>часть</w:t>
      </w:r>
      <w:r>
        <w:rPr>
          <w:spacing w:val="-14"/>
        </w:rPr>
        <w:t xml:space="preserve"> </w:t>
      </w:r>
      <w:r>
        <w:t>речи.</w:t>
      </w:r>
      <w:r>
        <w:rPr>
          <w:spacing w:val="-13"/>
        </w:rPr>
        <w:t xml:space="preserve"> </w:t>
      </w:r>
      <w:r>
        <w:t>Общее</w:t>
      </w:r>
      <w:r>
        <w:rPr>
          <w:spacing w:val="-12"/>
        </w:rPr>
        <w:t xml:space="preserve"> </w:t>
      </w:r>
      <w:r>
        <w:t>грамматическое</w:t>
      </w:r>
      <w:r>
        <w:rPr>
          <w:spacing w:val="-13"/>
        </w:rPr>
        <w:t xml:space="preserve"> </w:t>
      </w:r>
      <w:r>
        <w:t>значение,</w:t>
      </w:r>
      <w:r>
        <w:rPr>
          <w:spacing w:val="-13"/>
        </w:rPr>
        <w:t xml:space="preserve"> </w:t>
      </w:r>
      <w:r>
        <w:t>морфологические</w:t>
      </w:r>
      <w:r>
        <w:rPr>
          <w:spacing w:val="-67"/>
        </w:rPr>
        <w:t xml:space="preserve"> </w:t>
      </w:r>
      <w:r>
        <w:t>признаки</w:t>
      </w:r>
      <w:r>
        <w:rPr>
          <w:spacing w:val="-3"/>
        </w:rPr>
        <w:t xml:space="preserve"> </w:t>
      </w:r>
      <w:r>
        <w:t>и синтаксические</w:t>
      </w:r>
      <w:r>
        <w:rPr>
          <w:spacing w:val="-3"/>
        </w:rPr>
        <w:t xml:space="preserve"> </w:t>
      </w:r>
      <w:r>
        <w:t>функции глагола.</w:t>
      </w:r>
    </w:p>
    <w:p w:rsidR="00091AF1" w:rsidRDefault="00091AF1" w:rsidP="00091AF1">
      <w:pPr>
        <w:pStyle w:val="af4"/>
        <w:spacing w:before="65" w:line="360" w:lineRule="auto"/>
        <w:ind w:right="105"/>
      </w:pPr>
      <w:r>
        <w:rPr>
          <w:b/>
        </w:rPr>
        <w:t>Местоимение.</w:t>
      </w:r>
      <w:r>
        <w:rPr>
          <w:b/>
          <w:spacing w:val="1"/>
        </w:rPr>
        <w:t xml:space="preserve"> </w:t>
      </w:r>
      <w:r>
        <w:t>Личные</w:t>
      </w:r>
      <w:r>
        <w:rPr>
          <w:spacing w:val="1"/>
        </w:rPr>
        <w:t xml:space="preserve"> </w:t>
      </w:r>
      <w:r>
        <w:t>местоимения.</w:t>
      </w:r>
      <w:r>
        <w:rPr>
          <w:spacing w:val="1"/>
        </w:rPr>
        <w:t xml:space="preserve"> </w:t>
      </w:r>
      <w:r>
        <w:t>Притяжательные</w:t>
      </w:r>
      <w:r>
        <w:rPr>
          <w:spacing w:val="1"/>
        </w:rPr>
        <w:t xml:space="preserve"> </w:t>
      </w:r>
      <w:r>
        <w:t>местоимения.</w:t>
      </w:r>
      <w:r>
        <w:rPr>
          <w:spacing w:val="1"/>
        </w:rPr>
        <w:t xml:space="preserve"> </w:t>
      </w:r>
      <w:r>
        <w:t>Определительные</w:t>
      </w:r>
      <w:r>
        <w:rPr>
          <w:spacing w:val="1"/>
        </w:rPr>
        <w:t xml:space="preserve"> </w:t>
      </w:r>
      <w:r>
        <w:t>местоимения.</w:t>
      </w:r>
      <w:r>
        <w:rPr>
          <w:spacing w:val="1"/>
        </w:rPr>
        <w:t xml:space="preserve"> </w:t>
      </w:r>
      <w:r>
        <w:t>Неопределенные</w:t>
      </w:r>
      <w:r>
        <w:rPr>
          <w:spacing w:val="1"/>
        </w:rPr>
        <w:t xml:space="preserve"> </w:t>
      </w:r>
      <w:r>
        <w:t>местоимения.</w:t>
      </w:r>
      <w:r>
        <w:rPr>
          <w:spacing w:val="1"/>
        </w:rPr>
        <w:t xml:space="preserve"> </w:t>
      </w:r>
      <w:r>
        <w:t>Указательные</w:t>
      </w:r>
      <w:r>
        <w:rPr>
          <w:spacing w:val="-67"/>
        </w:rPr>
        <w:t xml:space="preserve"> </w:t>
      </w:r>
      <w:r>
        <w:t>местоимения.</w:t>
      </w:r>
      <w:r>
        <w:rPr>
          <w:spacing w:val="-2"/>
        </w:rPr>
        <w:t xml:space="preserve"> </w:t>
      </w:r>
      <w:r>
        <w:t>Вопросительные</w:t>
      </w:r>
      <w:r>
        <w:rPr>
          <w:spacing w:val="-2"/>
        </w:rPr>
        <w:t xml:space="preserve"> </w:t>
      </w:r>
      <w:r>
        <w:t>местоимения.</w:t>
      </w:r>
      <w:r>
        <w:rPr>
          <w:spacing w:val="-1"/>
        </w:rPr>
        <w:t xml:space="preserve"> </w:t>
      </w:r>
      <w:r>
        <w:t>Отрицательные</w:t>
      </w:r>
      <w:r>
        <w:rPr>
          <w:spacing w:val="-2"/>
        </w:rPr>
        <w:t xml:space="preserve"> </w:t>
      </w:r>
      <w:r>
        <w:t>местоимения.</w:t>
      </w:r>
    </w:p>
    <w:p w:rsidR="00091AF1" w:rsidRDefault="00091AF1" w:rsidP="00091AF1">
      <w:pPr>
        <w:pStyle w:val="110"/>
        <w:spacing w:before="6"/>
        <w:ind w:left="4386"/>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6" w:line="360" w:lineRule="auto"/>
        <w:ind w:right="104"/>
      </w:pPr>
      <w:r>
        <w:t>«Курочка</w:t>
      </w:r>
      <w:r>
        <w:rPr>
          <w:spacing w:val="1"/>
        </w:rPr>
        <w:t xml:space="preserve"> </w:t>
      </w:r>
      <w:r>
        <w:t>Ряба»</w:t>
      </w:r>
      <w:r>
        <w:rPr>
          <w:spacing w:val="1"/>
        </w:rPr>
        <w:t xml:space="preserve"> </w:t>
      </w:r>
      <w:r>
        <w:t>(русская</w:t>
      </w:r>
      <w:r>
        <w:rPr>
          <w:spacing w:val="1"/>
        </w:rPr>
        <w:t xml:space="preserve"> </w:t>
      </w:r>
      <w:r>
        <w:t>народная</w:t>
      </w:r>
      <w:r>
        <w:rPr>
          <w:spacing w:val="1"/>
        </w:rPr>
        <w:t xml:space="preserve"> </w:t>
      </w:r>
      <w:r>
        <w:t>сказка),</w:t>
      </w:r>
      <w:r>
        <w:rPr>
          <w:spacing w:val="1"/>
        </w:rPr>
        <w:t xml:space="preserve"> </w:t>
      </w:r>
      <w:r>
        <w:t>И.</w:t>
      </w:r>
      <w:r>
        <w:rPr>
          <w:spacing w:val="1"/>
        </w:rPr>
        <w:t xml:space="preserve"> </w:t>
      </w:r>
      <w:r>
        <w:t>Буракаев</w:t>
      </w:r>
      <w:r>
        <w:rPr>
          <w:spacing w:val="1"/>
        </w:rPr>
        <w:t xml:space="preserve"> </w:t>
      </w:r>
      <w:r>
        <w:t>и</w:t>
      </w:r>
      <w:r>
        <w:rPr>
          <w:spacing w:val="1"/>
        </w:rPr>
        <w:t xml:space="preserve"> </w:t>
      </w:r>
      <w:r>
        <w:t>др.</w:t>
      </w:r>
      <w:r>
        <w:rPr>
          <w:spacing w:val="1"/>
        </w:rPr>
        <w:t xml:space="preserve"> </w:t>
      </w:r>
      <w:r>
        <w:t>«Другие</w:t>
      </w:r>
      <w:r>
        <w:rPr>
          <w:spacing w:val="-68"/>
        </w:rPr>
        <w:t xml:space="preserve"> </w:t>
      </w:r>
      <w:r>
        <w:t>народы создавали шежере?» (составление шежере), сюжетная картина «Зимние</w:t>
      </w:r>
      <w:r>
        <w:rPr>
          <w:spacing w:val="1"/>
        </w:rPr>
        <w:t xml:space="preserve"> </w:t>
      </w:r>
      <w:r>
        <w:t>забавы»,</w:t>
      </w:r>
      <w:r>
        <w:rPr>
          <w:spacing w:val="33"/>
        </w:rPr>
        <w:t xml:space="preserve"> </w:t>
      </w:r>
      <w:r>
        <w:t>В.Меос</w:t>
      </w:r>
      <w:r>
        <w:rPr>
          <w:spacing w:val="34"/>
        </w:rPr>
        <w:t xml:space="preserve"> </w:t>
      </w:r>
      <w:r>
        <w:t>«Родные</w:t>
      </w:r>
      <w:r>
        <w:rPr>
          <w:spacing w:val="34"/>
        </w:rPr>
        <w:t xml:space="preserve"> </w:t>
      </w:r>
      <w:r>
        <w:t>края</w:t>
      </w:r>
      <w:r>
        <w:rPr>
          <w:spacing w:val="32"/>
        </w:rPr>
        <w:t xml:space="preserve"> </w:t>
      </w:r>
      <w:r>
        <w:t>З.Исмагилова»</w:t>
      </w:r>
      <w:r>
        <w:rPr>
          <w:spacing w:val="32"/>
        </w:rPr>
        <w:t xml:space="preserve"> </w:t>
      </w:r>
      <w:r>
        <w:t>(картина),</w:t>
      </w:r>
      <w:r>
        <w:rPr>
          <w:spacing w:val="33"/>
        </w:rPr>
        <w:t xml:space="preserve"> </w:t>
      </w:r>
      <w:r>
        <w:t>Р.</w:t>
      </w:r>
      <w:r>
        <w:rPr>
          <w:spacing w:val="33"/>
        </w:rPr>
        <w:t xml:space="preserve"> </w:t>
      </w:r>
      <w:r>
        <w:t>Нурмухаметов</w:t>
      </w:r>
    </w:p>
    <w:p w:rsidR="00091AF1" w:rsidRDefault="00091AF1" w:rsidP="00091AF1">
      <w:pPr>
        <w:pStyle w:val="af4"/>
        <w:spacing w:before="1"/>
        <w:ind w:firstLine="0"/>
      </w:pPr>
      <w:r>
        <w:t>«После</w:t>
      </w:r>
      <w:r>
        <w:rPr>
          <w:spacing w:val="-4"/>
        </w:rPr>
        <w:t xml:space="preserve"> </w:t>
      </w:r>
      <w:r>
        <w:t>работы»</w:t>
      </w:r>
      <w:r>
        <w:rPr>
          <w:spacing w:val="-3"/>
        </w:rPr>
        <w:t xml:space="preserve"> </w:t>
      </w:r>
      <w:r>
        <w:t>(картина).</w:t>
      </w:r>
    </w:p>
    <w:p w:rsidR="00091AF1" w:rsidRDefault="00091AF1" w:rsidP="00091AF1">
      <w:pPr>
        <w:pStyle w:val="110"/>
        <w:tabs>
          <w:tab w:val="left" w:pos="4699"/>
        </w:tabs>
        <w:spacing w:before="166"/>
        <w:ind w:left="1080" w:right="4"/>
        <w:jc w:val="center"/>
        <w:rPr>
          <w:sz w:val="20"/>
          <w:szCs w:val="20"/>
        </w:rPr>
      </w:pPr>
      <w:bookmarkStart w:id="290" w:name="_bookmark7"/>
      <w:bookmarkEnd w:id="290"/>
      <w:r>
        <w:rPr>
          <w:sz w:val="20"/>
          <w:szCs w:val="20"/>
        </w:rPr>
        <w:t>6 класс</w:t>
      </w:r>
    </w:p>
    <w:p w:rsidR="00091AF1" w:rsidRDefault="00091AF1" w:rsidP="00091AF1">
      <w:pPr>
        <w:spacing w:before="162"/>
        <w:ind w:left="102" w:right="105"/>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1"/>
        <w:ind w:left="102"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0"/>
        <w:ind w:left="810"/>
        <w:rPr>
          <w:b/>
          <w:sz w:val="20"/>
          <w:szCs w:val="20"/>
        </w:rPr>
      </w:pPr>
      <w:r>
        <w:rPr>
          <w:b/>
          <w:sz w:val="20"/>
          <w:szCs w:val="20"/>
        </w:rPr>
        <w:lastRenderedPageBreak/>
        <w:t>Наша</w:t>
      </w:r>
      <w:r>
        <w:rPr>
          <w:b/>
          <w:spacing w:val="-1"/>
          <w:sz w:val="20"/>
          <w:szCs w:val="20"/>
        </w:rPr>
        <w:t xml:space="preserve"> </w:t>
      </w:r>
      <w:r>
        <w:rPr>
          <w:b/>
          <w:sz w:val="20"/>
          <w:szCs w:val="20"/>
        </w:rPr>
        <w:t>школа</w:t>
      </w:r>
    </w:p>
    <w:p w:rsidR="00091AF1" w:rsidRDefault="00091AF1" w:rsidP="00091AF1">
      <w:pPr>
        <w:spacing w:before="156"/>
        <w:ind w:left="810"/>
        <w:rPr>
          <w:i/>
          <w:sz w:val="20"/>
          <w:szCs w:val="20"/>
        </w:rPr>
      </w:pPr>
      <w:r>
        <w:rPr>
          <w:i/>
          <w:sz w:val="20"/>
          <w:szCs w:val="20"/>
        </w:rPr>
        <w:t>Мой</w:t>
      </w:r>
      <w:r>
        <w:rPr>
          <w:i/>
          <w:spacing w:val="-2"/>
          <w:sz w:val="20"/>
          <w:szCs w:val="20"/>
        </w:rPr>
        <w:t xml:space="preserve"> </w:t>
      </w:r>
      <w:r>
        <w:rPr>
          <w:i/>
          <w:sz w:val="20"/>
          <w:szCs w:val="20"/>
        </w:rPr>
        <w:t>класс</w:t>
      </w:r>
      <w:r>
        <w:rPr>
          <w:i/>
          <w:spacing w:val="-2"/>
          <w:sz w:val="20"/>
          <w:szCs w:val="20"/>
        </w:rPr>
        <w:t xml:space="preserve"> </w:t>
      </w:r>
      <w:r>
        <w:rPr>
          <w:i/>
          <w:sz w:val="20"/>
          <w:szCs w:val="20"/>
        </w:rPr>
        <w:t>и</w:t>
      </w:r>
      <w:r>
        <w:rPr>
          <w:i/>
          <w:spacing w:val="-2"/>
          <w:sz w:val="20"/>
          <w:szCs w:val="20"/>
        </w:rPr>
        <w:t xml:space="preserve"> </w:t>
      </w:r>
      <w:r>
        <w:rPr>
          <w:i/>
          <w:sz w:val="20"/>
          <w:szCs w:val="20"/>
        </w:rPr>
        <w:t>мои</w:t>
      </w:r>
      <w:r>
        <w:rPr>
          <w:i/>
          <w:spacing w:val="-1"/>
          <w:sz w:val="20"/>
          <w:szCs w:val="20"/>
        </w:rPr>
        <w:t xml:space="preserve"> </w:t>
      </w:r>
      <w:r>
        <w:rPr>
          <w:i/>
          <w:sz w:val="20"/>
          <w:szCs w:val="20"/>
        </w:rPr>
        <w:t>друзья</w:t>
      </w:r>
    </w:p>
    <w:p w:rsidR="00091AF1" w:rsidRDefault="00091AF1" w:rsidP="00091AF1">
      <w:pPr>
        <w:pStyle w:val="af4"/>
        <w:tabs>
          <w:tab w:val="left" w:pos="1193"/>
          <w:tab w:val="left" w:pos="1669"/>
          <w:tab w:val="left" w:pos="2872"/>
          <w:tab w:val="left" w:pos="4194"/>
          <w:tab w:val="left" w:pos="4732"/>
          <w:tab w:val="left" w:pos="6420"/>
          <w:tab w:val="left" w:pos="7908"/>
          <w:tab w:val="left" w:pos="9441"/>
        </w:tabs>
        <w:spacing w:before="163" w:line="360" w:lineRule="auto"/>
        <w:ind w:right="102"/>
        <w:jc w:val="left"/>
      </w:pPr>
      <w:r>
        <w:t>Т.</w:t>
      </w:r>
      <w:r>
        <w:rPr>
          <w:spacing w:val="42"/>
        </w:rPr>
        <w:t xml:space="preserve"> </w:t>
      </w:r>
      <w:r>
        <w:t>Ганиева</w:t>
      </w:r>
      <w:r>
        <w:rPr>
          <w:spacing w:val="43"/>
        </w:rPr>
        <w:t xml:space="preserve"> </w:t>
      </w:r>
      <w:r>
        <w:t>«Первое</w:t>
      </w:r>
      <w:r>
        <w:rPr>
          <w:spacing w:val="40"/>
        </w:rPr>
        <w:t xml:space="preserve"> </w:t>
      </w:r>
      <w:r>
        <w:t>сентября»,</w:t>
      </w:r>
      <w:r>
        <w:rPr>
          <w:spacing w:val="42"/>
        </w:rPr>
        <w:t xml:space="preserve"> </w:t>
      </w:r>
      <w:r>
        <w:t>«Будь</w:t>
      </w:r>
      <w:r>
        <w:rPr>
          <w:spacing w:val="41"/>
        </w:rPr>
        <w:t xml:space="preserve"> </w:t>
      </w:r>
      <w:r>
        <w:t>честен»</w:t>
      </w:r>
      <w:r>
        <w:rPr>
          <w:spacing w:val="42"/>
        </w:rPr>
        <w:t xml:space="preserve"> </w:t>
      </w:r>
      <w:r>
        <w:t>(из</w:t>
      </w:r>
      <w:r>
        <w:rPr>
          <w:spacing w:val="43"/>
        </w:rPr>
        <w:t xml:space="preserve"> </w:t>
      </w:r>
      <w:r>
        <w:t>книги</w:t>
      </w:r>
      <w:r>
        <w:rPr>
          <w:spacing w:val="41"/>
        </w:rPr>
        <w:t xml:space="preserve"> </w:t>
      </w:r>
      <w:r>
        <w:t>«Корни</w:t>
      </w:r>
      <w:r>
        <w:rPr>
          <w:spacing w:val="42"/>
        </w:rPr>
        <w:t xml:space="preserve"> </w:t>
      </w:r>
      <w:r>
        <w:t>силы</w:t>
      </w:r>
      <w:r>
        <w:rPr>
          <w:spacing w:val="43"/>
        </w:rPr>
        <w:t xml:space="preserve"> </w:t>
      </w:r>
      <w:r>
        <w:t>и</w:t>
      </w:r>
      <w:r>
        <w:rPr>
          <w:spacing w:val="-67"/>
        </w:rPr>
        <w:t xml:space="preserve"> </w:t>
      </w:r>
      <w:r>
        <w:t>духа»),</w:t>
      </w:r>
      <w:r>
        <w:tab/>
        <w:t>Г.</w:t>
      </w:r>
      <w:r>
        <w:tab/>
        <w:t>Базекин</w:t>
      </w:r>
      <w:r>
        <w:tab/>
        <w:t>«Пчела»,</w:t>
      </w:r>
      <w:r>
        <w:tab/>
        <w:t>Ф.</w:t>
      </w:r>
      <w:r>
        <w:tab/>
        <w:t>Фаткуллина</w:t>
      </w:r>
      <w:r>
        <w:tab/>
        <w:t>«Солнце»,</w:t>
      </w:r>
      <w:r>
        <w:tab/>
        <w:t>«Скворец»</w:t>
      </w:r>
      <w:r>
        <w:tab/>
      </w:r>
      <w:r>
        <w:rPr>
          <w:spacing w:val="-2"/>
        </w:rPr>
        <w:t>(из</w:t>
      </w:r>
    </w:p>
    <w:p w:rsidR="00091AF1" w:rsidRDefault="00091AF1" w:rsidP="00091AF1">
      <w:pPr>
        <w:pStyle w:val="af4"/>
        <w:spacing w:line="321" w:lineRule="exact"/>
        <w:ind w:firstLine="0"/>
        <w:jc w:val="left"/>
      </w:pPr>
      <w:r>
        <w:t>«Школьного</w:t>
      </w:r>
      <w:r>
        <w:rPr>
          <w:spacing w:val="-2"/>
        </w:rPr>
        <w:t xml:space="preserve"> </w:t>
      </w:r>
      <w:r>
        <w:t>календаря»),</w:t>
      </w:r>
      <w:r>
        <w:rPr>
          <w:spacing w:val="-3"/>
        </w:rPr>
        <w:t xml:space="preserve"> </w:t>
      </w:r>
      <w:r>
        <w:t>Р.</w:t>
      </w:r>
      <w:r>
        <w:rPr>
          <w:spacing w:val="-4"/>
        </w:rPr>
        <w:t xml:space="preserve"> </w:t>
      </w:r>
      <w:r>
        <w:t>Тимершин</w:t>
      </w:r>
      <w:r>
        <w:rPr>
          <w:spacing w:val="-3"/>
        </w:rPr>
        <w:t xml:space="preserve"> </w:t>
      </w:r>
      <w:r>
        <w:t>«Яблоня».</w:t>
      </w:r>
    </w:p>
    <w:p w:rsidR="00091AF1" w:rsidRDefault="00091AF1" w:rsidP="00091AF1">
      <w:pPr>
        <w:spacing w:before="161"/>
        <w:ind w:left="810"/>
        <w:rPr>
          <w:i/>
          <w:sz w:val="20"/>
          <w:szCs w:val="20"/>
        </w:rPr>
      </w:pPr>
      <w:r>
        <w:rPr>
          <w:i/>
          <w:sz w:val="20"/>
          <w:szCs w:val="20"/>
        </w:rPr>
        <w:t>Картины</w:t>
      </w:r>
      <w:r>
        <w:rPr>
          <w:i/>
          <w:spacing w:val="-5"/>
          <w:sz w:val="20"/>
          <w:szCs w:val="20"/>
        </w:rPr>
        <w:t xml:space="preserve"> </w:t>
      </w:r>
      <w:r>
        <w:rPr>
          <w:i/>
          <w:sz w:val="20"/>
          <w:szCs w:val="20"/>
        </w:rPr>
        <w:t>осени</w:t>
      </w:r>
    </w:p>
    <w:p w:rsidR="00091AF1" w:rsidRDefault="00091AF1" w:rsidP="00091AF1">
      <w:pPr>
        <w:pStyle w:val="af4"/>
        <w:spacing w:before="160" w:line="360" w:lineRule="auto"/>
        <w:jc w:val="left"/>
      </w:pPr>
      <w:r>
        <w:t>С.</w:t>
      </w:r>
      <w:r>
        <w:rPr>
          <w:spacing w:val="-11"/>
        </w:rPr>
        <w:t xml:space="preserve"> </w:t>
      </w:r>
      <w:r>
        <w:t>Аксаков</w:t>
      </w:r>
      <w:r>
        <w:rPr>
          <w:spacing w:val="-11"/>
        </w:rPr>
        <w:t xml:space="preserve"> </w:t>
      </w:r>
      <w:r>
        <w:t>«Лебедь»,</w:t>
      </w:r>
      <w:r>
        <w:rPr>
          <w:spacing w:val="-10"/>
        </w:rPr>
        <w:t xml:space="preserve"> </w:t>
      </w:r>
      <w:r>
        <w:t>Г.</w:t>
      </w:r>
      <w:r>
        <w:rPr>
          <w:spacing w:val="-11"/>
        </w:rPr>
        <w:t xml:space="preserve"> </w:t>
      </w:r>
      <w:r>
        <w:t>Якупова</w:t>
      </w:r>
      <w:r>
        <w:rPr>
          <w:spacing w:val="-11"/>
        </w:rPr>
        <w:t xml:space="preserve"> </w:t>
      </w:r>
      <w:r>
        <w:t>«Октябрь»,</w:t>
      </w:r>
      <w:r>
        <w:rPr>
          <w:spacing w:val="-10"/>
        </w:rPr>
        <w:t xml:space="preserve"> </w:t>
      </w:r>
      <w:r>
        <w:t>Р.</w:t>
      </w:r>
      <w:r>
        <w:rPr>
          <w:spacing w:val="-11"/>
        </w:rPr>
        <w:t xml:space="preserve"> </w:t>
      </w:r>
      <w:r>
        <w:t>Низамов</w:t>
      </w:r>
      <w:r>
        <w:rPr>
          <w:spacing w:val="-10"/>
        </w:rPr>
        <w:t xml:space="preserve"> </w:t>
      </w:r>
      <w:r>
        <w:t>«Картины</w:t>
      </w:r>
      <w:r>
        <w:rPr>
          <w:spacing w:val="-9"/>
        </w:rPr>
        <w:t xml:space="preserve"> </w:t>
      </w:r>
      <w:r>
        <w:t>осени»,</w:t>
      </w:r>
      <w:r>
        <w:rPr>
          <w:spacing w:val="-67"/>
        </w:rPr>
        <w:t xml:space="preserve"> </w:t>
      </w:r>
      <w:r>
        <w:t>К.</w:t>
      </w:r>
      <w:r>
        <w:rPr>
          <w:spacing w:val="-3"/>
        </w:rPr>
        <w:t xml:space="preserve"> </w:t>
      </w:r>
      <w:r>
        <w:t>Киньябулатова</w:t>
      </w:r>
      <w:r>
        <w:rPr>
          <w:spacing w:val="-3"/>
        </w:rPr>
        <w:t xml:space="preserve"> </w:t>
      </w:r>
      <w:r>
        <w:t>«Когда</w:t>
      </w:r>
      <w:r>
        <w:rPr>
          <w:spacing w:val="-2"/>
        </w:rPr>
        <w:t xml:space="preserve"> </w:t>
      </w:r>
      <w:r>
        <w:t>пришла</w:t>
      </w:r>
      <w:r>
        <w:rPr>
          <w:spacing w:val="-1"/>
        </w:rPr>
        <w:t xml:space="preserve"> </w:t>
      </w:r>
      <w:r>
        <w:t>осень»,</w:t>
      </w:r>
      <w:r>
        <w:rPr>
          <w:spacing w:val="-2"/>
        </w:rPr>
        <w:t xml:space="preserve"> </w:t>
      </w:r>
      <w:r>
        <w:t>М.</w:t>
      </w:r>
      <w:r>
        <w:rPr>
          <w:spacing w:val="-3"/>
        </w:rPr>
        <w:t xml:space="preserve"> </w:t>
      </w:r>
      <w:r>
        <w:t>Горький</w:t>
      </w:r>
      <w:r>
        <w:rPr>
          <w:spacing w:val="-1"/>
        </w:rPr>
        <w:t xml:space="preserve"> </w:t>
      </w:r>
      <w:r>
        <w:t>«Любите</w:t>
      </w:r>
      <w:r>
        <w:rPr>
          <w:spacing w:val="-1"/>
        </w:rPr>
        <w:t xml:space="preserve"> </w:t>
      </w:r>
      <w:r>
        <w:t>книгу».</w:t>
      </w:r>
    </w:p>
    <w:p w:rsidR="00091AF1" w:rsidRDefault="00091AF1" w:rsidP="00091AF1">
      <w:pPr>
        <w:pStyle w:val="110"/>
        <w:spacing w:line="322" w:lineRule="exact"/>
        <w:rPr>
          <w:sz w:val="20"/>
          <w:szCs w:val="20"/>
        </w:rPr>
      </w:pPr>
      <w:r>
        <w:rPr>
          <w:sz w:val="20"/>
          <w:szCs w:val="20"/>
        </w:rPr>
        <w:t>Знай</w:t>
      </w:r>
      <w:r>
        <w:rPr>
          <w:spacing w:val="-1"/>
          <w:sz w:val="20"/>
          <w:szCs w:val="20"/>
        </w:rPr>
        <w:t xml:space="preserve"> </w:t>
      </w:r>
      <w:r>
        <w:rPr>
          <w:sz w:val="20"/>
          <w:szCs w:val="20"/>
        </w:rPr>
        <w:t>цену дружбы!</w:t>
      </w:r>
    </w:p>
    <w:p w:rsidR="00091AF1" w:rsidRDefault="00091AF1" w:rsidP="00091AF1">
      <w:pPr>
        <w:spacing w:before="156"/>
        <w:ind w:left="810"/>
        <w:rPr>
          <w:i/>
          <w:sz w:val="20"/>
          <w:szCs w:val="20"/>
        </w:rPr>
      </w:pPr>
      <w:r>
        <w:rPr>
          <w:i/>
          <w:sz w:val="20"/>
          <w:szCs w:val="20"/>
        </w:rPr>
        <w:t>Дружба</w:t>
      </w:r>
    </w:p>
    <w:p w:rsidR="00091AF1" w:rsidRDefault="00091AF1" w:rsidP="00091AF1">
      <w:pPr>
        <w:pStyle w:val="af4"/>
        <w:spacing w:before="160"/>
        <w:ind w:left="810" w:firstLine="0"/>
        <w:jc w:val="left"/>
      </w:pPr>
      <w:r>
        <w:t>Р.</w:t>
      </w:r>
      <w:r>
        <w:rPr>
          <w:spacing w:val="-8"/>
        </w:rPr>
        <w:t xml:space="preserve"> </w:t>
      </w:r>
      <w:r>
        <w:t>Бикбаев</w:t>
      </w:r>
      <w:r>
        <w:rPr>
          <w:spacing w:val="-6"/>
        </w:rPr>
        <w:t xml:space="preserve"> </w:t>
      </w:r>
      <w:r>
        <w:t>«Дружба</w:t>
      </w:r>
      <w:r>
        <w:rPr>
          <w:spacing w:val="-8"/>
        </w:rPr>
        <w:t xml:space="preserve"> </w:t>
      </w:r>
      <w:r>
        <w:t>познается</w:t>
      </w:r>
      <w:r>
        <w:rPr>
          <w:spacing w:val="-6"/>
        </w:rPr>
        <w:t xml:space="preserve"> </w:t>
      </w:r>
      <w:r>
        <w:t>в</w:t>
      </w:r>
      <w:r>
        <w:rPr>
          <w:spacing w:val="-6"/>
        </w:rPr>
        <w:t xml:space="preserve"> </w:t>
      </w:r>
      <w:r>
        <w:t>беде»,</w:t>
      </w:r>
      <w:r>
        <w:rPr>
          <w:spacing w:val="-6"/>
        </w:rPr>
        <w:t xml:space="preserve"> </w:t>
      </w:r>
      <w:r>
        <w:t>«Вас</w:t>
      </w:r>
      <w:r>
        <w:rPr>
          <w:spacing w:val="-6"/>
        </w:rPr>
        <w:t xml:space="preserve"> </w:t>
      </w:r>
      <w:r>
        <w:t>пригласили</w:t>
      </w:r>
      <w:r>
        <w:rPr>
          <w:spacing w:val="-6"/>
        </w:rPr>
        <w:t xml:space="preserve"> </w:t>
      </w:r>
      <w:r>
        <w:t>в</w:t>
      </w:r>
      <w:r>
        <w:rPr>
          <w:spacing w:val="-6"/>
        </w:rPr>
        <w:t xml:space="preserve"> </w:t>
      </w:r>
      <w:r>
        <w:t>гости»</w:t>
      </w:r>
      <w:r>
        <w:rPr>
          <w:spacing w:val="-6"/>
        </w:rPr>
        <w:t xml:space="preserve"> </w:t>
      </w:r>
      <w:r>
        <w:t>(из</w:t>
      </w:r>
      <w:r>
        <w:rPr>
          <w:spacing w:val="-6"/>
        </w:rPr>
        <w:t xml:space="preserve"> </w:t>
      </w:r>
      <w:r>
        <w:t>книги</w:t>
      </w:r>
    </w:p>
    <w:p w:rsidR="00091AF1" w:rsidRDefault="00091AF1" w:rsidP="00091AF1">
      <w:pPr>
        <w:pStyle w:val="af4"/>
        <w:spacing w:before="163"/>
        <w:ind w:firstLine="0"/>
        <w:jc w:val="left"/>
      </w:pPr>
      <w:r>
        <w:t>«Тысяча</w:t>
      </w:r>
      <w:r>
        <w:rPr>
          <w:spacing w:val="-3"/>
        </w:rPr>
        <w:t xml:space="preserve"> </w:t>
      </w:r>
      <w:r>
        <w:t>советов</w:t>
      </w:r>
      <w:r>
        <w:rPr>
          <w:spacing w:val="-4"/>
        </w:rPr>
        <w:t xml:space="preserve"> </w:t>
      </w:r>
      <w:r>
        <w:t>для</w:t>
      </w:r>
      <w:r>
        <w:rPr>
          <w:spacing w:val="-2"/>
        </w:rPr>
        <w:t xml:space="preserve"> </w:t>
      </w:r>
      <w:r>
        <w:t>девочек»).</w:t>
      </w:r>
    </w:p>
    <w:p w:rsidR="00091AF1" w:rsidRDefault="00091AF1" w:rsidP="00091AF1">
      <w:pPr>
        <w:spacing w:before="161"/>
        <w:ind w:left="810"/>
        <w:rPr>
          <w:i/>
          <w:sz w:val="20"/>
          <w:szCs w:val="20"/>
        </w:rPr>
      </w:pPr>
      <w:r>
        <w:rPr>
          <w:i/>
          <w:sz w:val="20"/>
          <w:szCs w:val="20"/>
        </w:rPr>
        <w:t>Мои</w:t>
      </w:r>
      <w:r>
        <w:rPr>
          <w:i/>
          <w:spacing w:val="-1"/>
          <w:sz w:val="20"/>
          <w:szCs w:val="20"/>
        </w:rPr>
        <w:t xml:space="preserve"> </w:t>
      </w:r>
      <w:r>
        <w:rPr>
          <w:i/>
          <w:sz w:val="20"/>
          <w:szCs w:val="20"/>
        </w:rPr>
        <w:t>друзья</w:t>
      </w:r>
    </w:p>
    <w:p w:rsidR="00091AF1" w:rsidRDefault="00091AF1" w:rsidP="00091AF1">
      <w:pPr>
        <w:pStyle w:val="af4"/>
        <w:spacing w:before="160"/>
        <w:ind w:left="810" w:firstLine="0"/>
        <w:jc w:val="left"/>
      </w:pPr>
      <w:r>
        <w:rPr>
          <w:spacing w:val="-1"/>
        </w:rPr>
        <w:t>Д.</w:t>
      </w:r>
      <w:r>
        <w:rPr>
          <w:spacing w:val="-18"/>
        </w:rPr>
        <w:t xml:space="preserve"> </w:t>
      </w:r>
      <w:r>
        <w:rPr>
          <w:spacing w:val="-1"/>
        </w:rPr>
        <w:t>Фатихова</w:t>
      </w:r>
      <w:r>
        <w:rPr>
          <w:spacing w:val="-16"/>
        </w:rPr>
        <w:t xml:space="preserve"> </w:t>
      </w:r>
      <w:r>
        <w:t>«Кто</w:t>
      </w:r>
      <w:r>
        <w:rPr>
          <w:spacing w:val="-17"/>
        </w:rPr>
        <w:t xml:space="preserve"> </w:t>
      </w:r>
      <w:r>
        <w:t>друг?»,</w:t>
      </w:r>
      <w:r>
        <w:rPr>
          <w:spacing w:val="-17"/>
        </w:rPr>
        <w:t xml:space="preserve"> </w:t>
      </w:r>
      <w:r>
        <w:t>А.</w:t>
      </w:r>
      <w:r>
        <w:rPr>
          <w:spacing w:val="-15"/>
        </w:rPr>
        <w:t xml:space="preserve"> </w:t>
      </w:r>
      <w:r>
        <w:t>Ягафарова</w:t>
      </w:r>
      <w:r>
        <w:rPr>
          <w:spacing w:val="-18"/>
        </w:rPr>
        <w:t xml:space="preserve"> </w:t>
      </w:r>
      <w:r>
        <w:t>«С</w:t>
      </w:r>
      <w:r>
        <w:rPr>
          <w:spacing w:val="-17"/>
        </w:rPr>
        <w:t xml:space="preserve"> </w:t>
      </w:r>
      <w:r>
        <w:t>дружбой</w:t>
      </w:r>
      <w:r>
        <w:rPr>
          <w:spacing w:val="-17"/>
        </w:rPr>
        <w:t xml:space="preserve"> </w:t>
      </w:r>
      <w:r>
        <w:t>не</w:t>
      </w:r>
      <w:r>
        <w:rPr>
          <w:spacing w:val="-17"/>
        </w:rPr>
        <w:t xml:space="preserve"> </w:t>
      </w:r>
      <w:r>
        <w:t>шутят»,</w:t>
      </w:r>
      <w:r>
        <w:rPr>
          <w:spacing w:val="-24"/>
        </w:rPr>
        <w:t xml:space="preserve"> </w:t>
      </w:r>
      <w:r>
        <w:t>Р.</w:t>
      </w:r>
      <w:r>
        <w:rPr>
          <w:spacing w:val="-1"/>
        </w:rPr>
        <w:t xml:space="preserve"> </w:t>
      </w:r>
      <w:r>
        <w:t>Ураксина</w:t>
      </w:r>
    </w:p>
    <w:p w:rsidR="00091AF1" w:rsidRDefault="00091AF1" w:rsidP="00091AF1">
      <w:pPr>
        <w:pStyle w:val="af4"/>
        <w:spacing w:before="161"/>
        <w:ind w:firstLine="0"/>
        <w:jc w:val="left"/>
      </w:pPr>
      <w:r>
        <w:t>«Башкортостан».</w:t>
      </w:r>
    </w:p>
    <w:p w:rsidR="00091AF1" w:rsidRDefault="00091AF1" w:rsidP="00091AF1">
      <w:pPr>
        <w:pStyle w:val="110"/>
        <w:spacing w:before="167"/>
        <w:ind w:left="3297"/>
        <w:rPr>
          <w:sz w:val="20"/>
          <w:szCs w:val="20"/>
        </w:rPr>
      </w:pPr>
      <w:r>
        <w:rPr>
          <w:sz w:val="20"/>
          <w:szCs w:val="20"/>
        </w:rPr>
        <w:t>«Башкортостан</w:t>
      </w:r>
      <w:r>
        <w:rPr>
          <w:spacing w:val="-4"/>
          <w:sz w:val="20"/>
          <w:szCs w:val="20"/>
        </w:rPr>
        <w:t xml:space="preserve"> </w:t>
      </w:r>
      <w:r>
        <w:rPr>
          <w:sz w:val="20"/>
          <w:szCs w:val="20"/>
        </w:rPr>
        <w:t>–</w:t>
      </w:r>
      <w:r>
        <w:rPr>
          <w:spacing w:val="-3"/>
          <w:sz w:val="20"/>
          <w:szCs w:val="20"/>
        </w:rPr>
        <w:t xml:space="preserve"> </w:t>
      </w:r>
      <w:r>
        <w:rPr>
          <w:sz w:val="20"/>
          <w:szCs w:val="20"/>
        </w:rPr>
        <w:t>край</w:t>
      </w:r>
      <w:r>
        <w:rPr>
          <w:spacing w:val="-4"/>
          <w:sz w:val="20"/>
          <w:szCs w:val="20"/>
        </w:rPr>
        <w:t xml:space="preserve"> </w:t>
      </w:r>
      <w:r>
        <w:rPr>
          <w:sz w:val="20"/>
          <w:szCs w:val="20"/>
        </w:rPr>
        <w:t>родной»</w:t>
      </w:r>
    </w:p>
    <w:p w:rsidR="00091AF1" w:rsidRDefault="00091AF1" w:rsidP="00091AF1">
      <w:pPr>
        <w:spacing w:before="70"/>
        <w:ind w:left="810"/>
        <w:jc w:val="both"/>
        <w:rPr>
          <w:b/>
          <w:sz w:val="20"/>
          <w:szCs w:val="20"/>
        </w:rPr>
      </w:pPr>
      <w:r>
        <w:rPr>
          <w:b/>
          <w:sz w:val="20"/>
          <w:szCs w:val="20"/>
        </w:rPr>
        <w:t>По</w:t>
      </w:r>
      <w:r>
        <w:rPr>
          <w:b/>
          <w:spacing w:val="-3"/>
          <w:sz w:val="20"/>
          <w:szCs w:val="20"/>
        </w:rPr>
        <w:t xml:space="preserve"> </w:t>
      </w:r>
      <w:r>
        <w:rPr>
          <w:b/>
          <w:sz w:val="20"/>
          <w:szCs w:val="20"/>
        </w:rPr>
        <w:t>земле</w:t>
      </w:r>
      <w:r>
        <w:rPr>
          <w:b/>
          <w:spacing w:val="-3"/>
          <w:sz w:val="20"/>
          <w:szCs w:val="20"/>
        </w:rPr>
        <w:t xml:space="preserve"> </w:t>
      </w:r>
      <w:r>
        <w:rPr>
          <w:b/>
          <w:sz w:val="20"/>
          <w:szCs w:val="20"/>
        </w:rPr>
        <w:t>Башкортостана</w:t>
      </w:r>
    </w:p>
    <w:p w:rsidR="00091AF1" w:rsidRDefault="00091AF1" w:rsidP="00091AF1">
      <w:pPr>
        <w:spacing w:before="159"/>
        <w:ind w:left="810"/>
        <w:jc w:val="both"/>
        <w:rPr>
          <w:i/>
          <w:sz w:val="20"/>
          <w:szCs w:val="20"/>
        </w:rPr>
      </w:pPr>
      <w:r>
        <w:rPr>
          <w:i/>
          <w:sz w:val="20"/>
          <w:szCs w:val="20"/>
        </w:rPr>
        <w:t>Моя</w:t>
      </w:r>
      <w:r>
        <w:rPr>
          <w:i/>
          <w:spacing w:val="-2"/>
          <w:sz w:val="20"/>
          <w:szCs w:val="20"/>
        </w:rPr>
        <w:t xml:space="preserve"> </w:t>
      </w:r>
      <w:r>
        <w:rPr>
          <w:i/>
          <w:sz w:val="20"/>
          <w:szCs w:val="20"/>
        </w:rPr>
        <w:t>Родина</w:t>
      </w:r>
    </w:p>
    <w:p w:rsidR="00091AF1" w:rsidRDefault="00091AF1" w:rsidP="00091AF1">
      <w:pPr>
        <w:pStyle w:val="af4"/>
        <w:spacing w:before="160" w:line="360" w:lineRule="auto"/>
        <w:ind w:right="111"/>
      </w:pPr>
      <w:r>
        <w:t>А.</w:t>
      </w:r>
      <w:r>
        <w:rPr>
          <w:spacing w:val="36"/>
        </w:rPr>
        <w:t xml:space="preserve"> </w:t>
      </w:r>
      <w:r>
        <w:t>Филиппов</w:t>
      </w:r>
      <w:r>
        <w:rPr>
          <w:spacing w:val="35"/>
        </w:rPr>
        <w:t xml:space="preserve"> </w:t>
      </w:r>
      <w:r>
        <w:t>«Отчизна»,</w:t>
      </w:r>
      <w:r>
        <w:rPr>
          <w:spacing w:val="104"/>
        </w:rPr>
        <w:t xml:space="preserve"> </w:t>
      </w:r>
      <w:r>
        <w:t>Ф.</w:t>
      </w:r>
      <w:r>
        <w:rPr>
          <w:spacing w:val="104"/>
        </w:rPr>
        <w:t xml:space="preserve"> </w:t>
      </w:r>
      <w:r>
        <w:t>Мухаметьянов</w:t>
      </w:r>
      <w:r>
        <w:rPr>
          <w:spacing w:val="105"/>
        </w:rPr>
        <w:t xml:space="preserve"> </w:t>
      </w:r>
      <w:r>
        <w:t>«Человек</w:t>
      </w:r>
      <w:r>
        <w:rPr>
          <w:spacing w:val="105"/>
        </w:rPr>
        <w:t xml:space="preserve"> </w:t>
      </w:r>
      <w:r>
        <w:t>краса</w:t>
      </w:r>
      <w:r>
        <w:rPr>
          <w:spacing w:val="105"/>
        </w:rPr>
        <w:t xml:space="preserve"> </w:t>
      </w:r>
      <w:r>
        <w:t>страны»,</w:t>
      </w:r>
      <w:r>
        <w:rPr>
          <w:spacing w:val="-68"/>
        </w:rPr>
        <w:t xml:space="preserve"> </w:t>
      </w:r>
      <w:r>
        <w:t>Р.</w:t>
      </w:r>
      <w:r>
        <w:rPr>
          <w:spacing w:val="-2"/>
        </w:rPr>
        <w:t xml:space="preserve"> </w:t>
      </w:r>
      <w:r>
        <w:t>Бикбаев</w:t>
      </w:r>
      <w:r>
        <w:rPr>
          <w:spacing w:val="-1"/>
        </w:rPr>
        <w:t xml:space="preserve"> </w:t>
      </w:r>
      <w:r>
        <w:t>«Памятник Салавату</w:t>
      </w:r>
      <w:r>
        <w:rPr>
          <w:spacing w:val="-4"/>
        </w:rPr>
        <w:t xml:space="preserve"> </w:t>
      </w:r>
      <w:r>
        <w:t>Юлаеву»,</w:t>
      </w:r>
      <w:r>
        <w:rPr>
          <w:spacing w:val="-2"/>
        </w:rPr>
        <w:t xml:space="preserve"> </w:t>
      </w:r>
      <w:r>
        <w:t>В.</w:t>
      </w:r>
      <w:r>
        <w:rPr>
          <w:spacing w:val="-2"/>
        </w:rPr>
        <w:t xml:space="preserve"> </w:t>
      </w:r>
      <w:r>
        <w:t>Дмитриев</w:t>
      </w:r>
      <w:r>
        <w:rPr>
          <w:spacing w:val="-1"/>
        </w:rPr>
        <w:t xml:space="preserve"> </w:t>
      </w:r>
      <w:r>
        <w:t>«Береза».</w:t>
      </w:r>
    </w:p>
    <w:p w:rsidR="00091AF1" w:rsidRDefault="00091AF1" w:rsidP="00091AF1">
      <w:pPr>
        <w:spacing w:line="321" w:lineRule="exact"/>
        <w:ind w:left="810"/>
        <w:jc w:val="both"/>
        <w:rPr>
          <w:i/>
          <w:sz w:val="20"/>
          <w:szCs w:val="20"/>
        </w:rPr>
      </w:pPr>
      <w:r>
        <w:rPr>
          <w:i/>
          <w:sz w:val="20"/>
          <w:szCs w:val="20"/>
        </w:rPr>
        <w:t>Мой</w:t>
      </w:r>
      <w:r>
        <w:rPr>
          <w:i/>
          <w:spacing w:val="-4"/>
          <w:sz w:val="20"/>
          <w:szCs w:val="20"/>
        </w:rPr>
        <w:t xml:space="preserve"> </w:t>
      </w:r>
      <w:r>
        <w:rPr>
          <w:i/>
          <w:sz w:val="20"/>
          <w:szCs w:val="20"/>
        </w:rPr>
        <w:t>Башкортостан</w:t>
      </w:r>
    </w:p>
    <w:p w:rsidR="00091AF1" w:rsidRDefault="00091AF1" w:rsidP="00091AF1">
      <w:pPr>
        <w:pStyle w:val="af4"/>
        <w:spacing w:before="163" w:line="360" w:lineRule="auto"/>
        <w:ind w:right="110"/>
      </w:pPr>
      <w:r>
        <w:t>А.</w:t>
      </w:r>
      <w:r>
        <w:rPr>
          <w:spacing w:val="52"/>
        </w:rPr>
        <w:t xml:space="preserve"> </w:t>
      </w:r>
      <w:r>
        <w:t>Ахметова</w:t>
      </w:r>
      <w:r>
        <w:rPr>
          <w:spacing w:val="52"/>
        </w:rPr>
        <w:t xml:space="preserve"> </w:t>
      </w:r>
      <w:r>
        <w:t>«Почему</w:t>
      </w:r>
      <w:r>
        <w:rPr>
          <w:spacing w:val="118"/>
        </w:rPr>
        <w:t xml:space="preserve"> </w:t>
      </w:r>
      <w:r>
        <w:t>березы</w:t>
      </w:r>
      <w:r>
        <w:rPr>
          <w:spacing w:val="122"/>
        </w:rPr>
        <w:t xml:space="preserve"> </w:t>
      </w:r>
      <w:r>
        <w:t>белые?»,</w:t>
      </w:r>
      <w:r>
        <w:rPr>
          <w:spacing w:val="121"/>
        </w:rPr>
        <w:t xml:space="preserve"> </w:t>
      </w:r>
      <w:r>
        <w:t>З.</w:t>
      </w:r>
      <w:r>
        <w:rPr>
          <w:spacing w:val="122"/>
        </w:rPr>
        <w:t xml:space="preserve"> </w:t>
      </w:r>
      <w:r>
        <w:t>Ураксин</w:t>
      </w:r>
      <w:r>
        <w:rPr>
          <w:spacing w:val="122"/>
        </w:rPr>
        <w:t xml:space="preserve"> </w:t>
      </w:r>
      <w:r>
        <w:t>«Согласование»,</w:t>
      </w:r>
      <w:r>
        <w:rPr>
          <w:spacing w:val="-68"/>
        </w:rPr>
        <w:t xml:space="preserve"> </w:t>
      </w:r>
      <w:r>
        <w:t>Г.</w:t>
      </w:r>
      <w:r>
        <w:rPr>
          <w:spacing w:val="-3"/>
        </w:rPr>
        <w:t xml:space="preserve"> </w:t>
      </w:r>
      <w:r>
        <w:t>Юнусова</w:t>
      </w:r>
      <w:r>
        <w:rPr>
          <w:spacing w:val="-3"/>
        </w:rPr>
        <w:t xml:space="preserve"> </w:t>
      </w:r>
      <w:r>
        <w:t>«Башкортостан</w:t>
      </w:r>
      <w:r>
        <w:rPr>
          <w:spacing w:val="-2"/>
        </w:rPr>
        <w:t xml:space="preserve"> </w:t>
      </w:r>
      <w:r>
        <w:t>–</w:t>
      </w:r>
      <w:r>
        <w:rPr>
          <w:spacing w:val="-1"/>
        </w:rPr>
        <w:t xml:space="preserve"> </w:t>
      </w:r>
      <w:r>
        <w:t>страна дружбы»,</w:t>
      </w:r>
      <w:r>
        <w:rPr>
          <w:spacing w:val="-2"/>
        </w:rPr>
        <w:t xml:space="preserve"> </w:t>
      </w:r>
      <w:r>
        <w:t>М.</w:t>
      </w:r>
      <w:r>
        <w:rPr>
          <w:spacing w:val="-3"/>
        </w:rPr>
        <w:t xml:space="preserve"> </w:t>
      </w:r>
      <w:r>
        <w:t>Карим</w:t>
      </w:r>
      <w:r>
        <w:rPr>
          <w:spacing w:val="-1"/>
        </w:rPr>
        <w:t xml:space="preserve"> </w:t>
      </w:r>
      <w:r>
        <w:t>«Моя Отчизна».</w:t>
      </w:r>
    </w:p>
    <w:p w:rsidR="00091AF1" w:rsidRDefault="00091AF1" w:rsidP="00091AF1">
      <w:pPr>
        <w:spacing w:line="321" w:lineRule="exact"/>
        <w:ind w:left="810"/>
        <w:jc w:val="both"/>
        <w:rPr>
          <w:i/>
          <w:sz w:val="20"/>
          <w:szCs w:val="20"/>
        </w:rPr>
      </w:pPr>
      <w:r>
        <w:rPr>
          <w:i/>
          <w:sz w:val="20"/>
          <w:szCs w:val="20"/>
        </w:rPr>
        <w:t>Любите</w:t>
      </w:r>
      <w:r>
        <w:rPr>
          <w:i/>
          <w:spacing w:val="-3"/>
          <w:sz w:val="20"/>
          <w:szCs w:val="20"/>
        </w:rPr>
        <w:t xml:space="preserve"> </w:t>
      </w:r>
      <w:r>
        <w:rPr>
          <w:i/>
          <w:sz w:val="20"/>
          <w:szCs w:val="20"/>
        </w:rPr>
        <w:t>свой</w:t>
      </w:r>
      <w:r>
        <w:rPr>
          <w:i/>
          <w:spacing w:val="-5"/>
          <w:sz w:val="20"/>
          <w:szCs w:val="20"/>
        </w:rPr>
        <w:t xml:space="preserve"> </w:t>
      </w:r>
      <w:r>
        <w:rPr>
          <w:i/>
          <w:sz w:val="20"/>
          <w:szCs w:val="20"/>
        </w:rPr>
        <w:t>родной</w:t>
      </w:r>
      <w:r>
        <w:rPr>
          <w:i/>
          <w:spacing w:val="-1"/>
          <w:sz w:val="20"/>
          <w:szCs w:val="20"/>
        </w:rPr>
        <w:t xml:space="preserve"> </w:t>
      </w:r>
      <w:r>
        <w:rPr>
          <w:i/>
          <w:sz w:val="20"/>
          <w:szCs w:val="20"/>
        </w:rPr>
        <w:t>край!</w:t>
      </w:r>
    </w:p>
    <w:p w:rsidR="00091AF1" w:rsidRDefault="00091AF1" w:rsidP="00091AF1">
      <w:pPr>
        <w:pStyle w:val="af4"/>
        <w:spacing w:before="161" w:line="360" w:lineRule="auto"/>
        <w:ind w:right="103"/>
      </w:pPr>
      <w:r>
        <w:t>С. Юлаев «Моя Родина», Г. Молодцов «Башкирия», Ф. Тугузбаева «Кто</w:t>
      </w:r>
      <w:r>
        <w:rPr>
          <w:spacing w:val="1"/>
        </w:rPr>
        <w:t xml:space="preserve"> </w:t>
      </w:r>
      <w:r>
        <w:t>молодец?», М. Карим «На берегу Демы», В. Сухомлинский «Потому что я –</w:t>
      </w:r>
      <w:r>
        <w:rPr>
          <w:spacing w:val="1"/>
        </w:rPr>
        <w:t xml:space="preserve"> </w:t>
      </w:r>
      <w:r>
        <w:t>человек»,</w:t>
      </w:r>
      <w:r>
        <w:rPr>
          <w:spacing w:val="31"/>
        </w:rPr>
        <w:t xml:space="preserve"> </w:t>
      </w:r>
      <w:r>
        <w:t>Г.</w:t>
      </w:r>
      <w:r>
        <w:rPr>
          <w:spacing w:val="32"/>
        </w:rPr>
        <w:t xml:space="preserve"> </w:t>
      </w:r>
      <w:r>
        <w:t>Хусаинов</w:t>
      </w:r>
      <w:r>
        <w:rPr>
          <w:spacing w:val="32"/>
        </w:rPr>
        <w:t xml:space="preserve"> </w:t>
      </w:r>
      <w:r>
        <w:t>«Великий</w:t>
      </w:r>
      <w:r>
        <w:rPr>
          <w:spacing w:val="31"/>
        </w:rPr>
        <w:t xml:space="preserve"> </w:t>
      </w:r>
      <w:r>
        <w:t>писатель</w:t>
      </w:r>
      <w:r>
        <w:rPr>
          <w:spacing w:val="32"/>
        </w:rPr>
        <w:t xml:space="preserve"> </w:t>
      </w:r>
      <w:r>
        <w:t>и</w:t>
      </w:r>
      <w:r>
        <w:rPr>
          <w:spacing w:val="33"/>
        </w:rPr>
        <w:t xml:space="preserve"> </w:t>
      </w:r>
      <w:r>
        <w:t>ученый»,</w:t>
      </w:r>
      <w:r>
        <w:rPr>
          <w:spacing w:val="32"/>
        </w:rPr>
        <w:t xml:space="preserve"> </w:t>
      </w:r>
      <w:r>
        <w:t>А.</w:t>
      </w:r>
      <w:r>
        <w:rPr>
          <w:spacing w:val="32"/>
        </w:rPr>
        <w:t xml:space="preserve"> </w:t>
      </w:r>
      <w:r>
        <w:t>Асадуллина</w:t>
      </w:r>
    </w:p>
    <w:p w:rsidR="00091AF1" w:rsidRDefault="00091AF1" w:rsidP="00091AF1">
      <w:pPr>
        <w:pStyle w:val="af4"/>
        <w:spacing w:before="1"/>
        <w:ind w:firstLine="0"/>
        <w:jc w:val="left"/>
      </w:pPr>
      <w:r>
        <w:t>«Прощание».</w:t>
      </w:r>
    </w:p>
    <w:p w:rsidR="00091AF1" w:rsidRDefault="00091AF1" w:rsidP="00091AF1">
      <w:pPr>
        <w:pStyle w:val="110"/>
        <w:spacing w:before="165"/>
        <w:ind w:left="3726"/>
        <w:rPr>
          <w:sz w:val="20"/>
          <w:szCs w:val="20"/>
        </w:rPr>
      </w:pPr>
      <w:r>
        <w:rPr>
          <w:sz w:val="20"/>
          <w:szCs w:val="20"/>
        </w:rPr>
        <w:t>«Природа</w:t>
      </w:r>
      <w:r>
        <w:rPr>
          <w:spacing w:val="-2"/>
          <w:sz w:val="20"/>
          <w:szCs w:val="20"/>
        </w:rPr>
        <w:t xml:space="preserve"> </w:t>
      </w:r>
      <w:r>
        <w:rPr>
          <w:sz w:val="20"/>
          <w:szCs w:val="20"/>
        </w:rPr>
        <w:t>родного</w:t>
      </w:r>
      <w:r>
        <w:rPr>
          <w:spacing w:val="-5"/>
          <w:sz w:val="20"/>
          <w:szCs w:val="20"/>
        </w:rPr>
        <w:t xml:space="preserve"> </w:t>
      </w:r>
      <w:r>
        <w:rPr>
          <w:sz w:val="20"/>
          <w:szCs w:val="20"/>
        </w:rPr>
        <w:t>края»</w:t>
      </w:r>
    </w:p>
    <w:p w:rsidR="00091AF1" w:rsidRDefault="00091AF1" w:rsidP="00091AF1">
      <w:pPr>
        <w:spacing w:before="163"/>
        <w:ind w:left="810"/>
        <w:rPr>
          <w:b/>
          <w:sz w:val="20"/>
          <w:szCs w:val="20"/>
        </w:rPr>
      </w:pPr>
      <w:r>
        <w:rPr>
          <w:b/>
          <w:sz w:val="20"/>
          <w:szCs w:val="20"/>
        </w:rPr>
        <w:t>Зима</w:t>
      </w:r>
      <w:r>
        <w:rPr>
          <w:b/>
          <w:spacing w:val="-3"/>
          <w:sz w:val="20"/>
          <w:szCs w:val="20"/>
        </w:rPr>
        <w:t xml:space="preserve"> </w:t>
      </w:r>
      <w:r>
        <w:rPr>
          <w:b/>
          <w:sz w:val="20"/>
          <w:szCs w:val="20"/>
        </w:rPr>
        <w:t>продолжается</w:t>
      </w:r>
    </w:p>
    <w:p w:rsidR="00091AF1" w:rsidRDefault="00091AF1" w:rsidP="00091AF1">
      <w:pPr>
        <w:spacing w:before="155"/>
        <w:ind w:left="810"/>
        <w:rPr>
          <w:i/>
          <w:sz w:val="20"/>
          <w:szCs w:val="20"/>
        </w:rPr>
      </w:pPr>
      <w:r>
        <w:rPr>
          <w:i/>
          <w:sz w:val="20"/>
          <w:szCs w:val="20"/>
        </w:rPr>
        <w:t>Белоснежная</w:t>
      </w:r>
      <w:r>
        <w:rPr>
          <w:i/>
          <w:spacing w:val="-4"/>
          <w:sz w:val="20"/>
          <w:szCs w:val="20"/>
        </w:rPr>
        <w:t xml:space="preserve"> </w:t>
      </w:r>
      <w:r>
        <w:rPr>
          <w:i/>
          <w:sz w:val="20"/>
          <w:szCs w:val="20"/>
        </w:rPr>
        <w:t>зима</w:t>
      </w:r>
    </w:p>
    <w:p w:rsidR="00091AF1" w:rsidRDefault="00091AF1" w:rsidP="00091AF1">
      <w:pPr>
        <w:pStyle w:val="af4"/>
        <w:spacing w:before="161"/>
        <w:ind w:left="810" w:firstLine="0"/>
      </w:pPr>
      <w:r>
        <w:t>Ф.</w:t>
      </w:r>
      <w:r>
        <w:rPr>
          <w:spacing w:val="117"/>
        </w:rPr>
        <w:t xml:space="preserve"> </w:t>
      </w:r>
      <w:r>
        <w:t xml:space="preserve">Максютова  </w:t>
      </w:r>
      <w:r>
        <w:rPr>
          <w:spacing w:val="47"/>
        </w:rPr>
        <w:t xml:space="preserve"> </w:t>
      </w:r>
      <w:r>
        <w:t xml:space="preserve">«Снежинки»,  </w:t>
      </w:r>
      <w:r>
        <w:rPr>
          <w:spacing w:val="46"/>
        </w:rPr>
        <w:t xml:space="preserve"> </w:t>
      </w:r>
      <w:r>
        <w:t xml:space="preserve">И.  </w:t>
      </w:r>
      <w:r>
        <w:rPr>
          <w:spacing w:val="46"/>
        </w:rPr>
        <w:t xml:space="preserve"> </w:t>
      </w:r>
      <w:r>
        <w:t xml:space="preserve">Зиянчковский  </w:t>
      </w:r>
      <w:r>
        <w:rPr>
          <w:spacing w:val="48"/>
        </w:rPr>
        <w:t xml:space="preserve"> </w:t>
      </w:r>
      <w:r>
        <w:t xml:space="preserve">«Зимняя  </w:t>
      </w:r>
      <w:r>
        <w:rPr>
          <w:spacing w:val="48"/>
        </w:rPr>
        <w:t xml:space="preserve"> </w:t>
      </w:r>
      <w:r>
        <w:t>природа»,</w:t>
      </w:r>
    </w:p>
    <w:p w:rsidR="00091AF1" w:rsidRDefault="00091AF1" w:rsidP="00091AF1">
      <w:pPr>
        <w:pStyle w:val="af4"/>
        <w:spacing w:before="161"/>
        <w:ind w:firstLine="0"/>
      </w:pPr>
      <w:r>
        <w:t>«Зимующие</w:t>
      </w:r>
      <w:r>
        <w:rPr>
          <w:spacing w:val="-3"/>
        </w:rPr>
        <w:t xml:space="preserve"> </w:t>
      </w:r>
      <w:r>
        <w:t>птицы»</w:t>
      </w:r>
      <w:r>
        <w:rPr>
          <w:spacing w:val="-6"/>
        </w:rPr>
        <w:t xml:space="preserve"> </w:t>
      </w:r>
      <w:r>
        <w:t>(из</w:t>
      </w:r>
      <w:r>
        <w:rPr>
          <w:spacing w:val="-2"/>
        </w:rPr>
        <w:t xml:space="preserve"> </w:t>
      </w:r>
      <w:r>
        <w:t>газеты</w:t>
      </w:r>
      <w:r>
        <w:rPr>
          <w:spacing w:val="-2"/>
        </w:rPr>
        <w:t xml:space="preserve"> </w:t>
      </w:r>
      <w:r>
        <w:t>«Башкортостан»),</w:t>
      </w:r>
      <w:r>
        <w:rPr>
          <w:spacing w:val="-3"/>
        </w:rPr>
        <w:t xml:space="preserve"> </w:t>
      </w:r>
      <w:r>
        <w:t>Г.</w:t>
      </w:r>
      <w:r>
        <w:rPr>
          <w:spacing w:val="-3"/>
        </w:rPr>
        <w:t xml:space="preserve"> </w:t>
      </w:r>
      <w:r>
        <w:t>Якупова</w:t>
      </w:r>
      <w:r>
        <w:rPr>
          <w:spacing w:val="-2"/>
        </w:rPr>
        <w:t xml:space="preserve"> </w:t>
      </w:r>
      <w:r>
        <w:t>«Общая</w:t>
      </w:r>
      <w:r>
        <w:rPr>
          <w:spacing w:val="-2"/>
        </w:rPr>
        <w:t xml:space="preserve"> </w:t>
      </w:r>
      <w:r>
        <w:t>зима».</w:t>
      </w:r>
    </w:p>
    <w:p w:rsidR="00091AF1" w:rsidRDefault="00091AF1" w:rsidP="00091AF1">
      <w:pPr>
        <w:spacing w:before="160"/>
        <w:ind w:left="810"/>
        <w:jc w:val="both"/>
        <w:rPr>
          <w:i/>
          <w:sz w:val="20"/>
          <w:szCs w:val="20"/>
        </w:rPr>
      </w:pPr>
      <w:r>
        <w:rPr>
          <w:i/>
          <w:sz w:val="20"/>
          <w:szCs w:val="20"/>
        </w:rPr>
        <w:t>Снег идет</w:t>
      </w:r>
    </w:p>
    <w:p w:rsidR="00091AF1" w:rsidRDefault="00091AF1" w:rsidP="00091AF1">
      <w:pPr>
        <w:pStyle w:val="af4"/>
        <w:spacing w:before="163" w:line="360" w:lineRule="auto"/>
        <w:ind w:right="104"/>
      </w:pPr>
      <w:r>
        <w:lastRenderedPageBreak/>
        <w:t>К.</w:t>
      </w:r>
      <w:r>
        <w:rPr>
          <w:spacing w:val="-11"/>
        </w:rPr>
        <w:t xml:space="preserve"> </w:t>
      </w:r>
      <w:r>
        <w:t>Шафикова</w:t>
      </w:r>
      <w:r>
        <w:rPr>
          <w:spacing w:val="-10"/>
        </w:rPr>
        <w:t xml:space="preserve"> </w:t>
      </w:r>
      <w:r>
        <w:t>«Снег</w:t>
      </w:r>
      <w:r>
        <w:rPr>
          <w:spacing w:val="-11"/>
        </w:rPr>
        <w:t xml:space="preserve"> </w:t>
      </w:r>
      <w:r>
        <w:t>идет»,</w:t>
      </w:r>
      <w:r>
        <w:rPr>
          <w:spacing w:val="-10"/>
        </w:rPr>
        <w:t xml:space="preserve"> </w:t>
      </w:r>
      <w:r>
        <w:t>Х.</w:t>
      </w:r>
      <w:r>
        <w:rPr>
          <w:spacing w:val="-11"/>
        </w:rPr>
        <w:t xml:space="preserve"> </w:t>
      </w:r>
      <w:r>
        <w:t>Гиляжев</w:t>
      </w:r>
      <w:r>
        <w:rPr>
          <w:spacing w:val="-10"/>
        </w:rPr>
        <w:t xml:space="preserve"> </w:t>
      </w:r>
      <w:r>
        <w:t>«Летает</w:t>
      </w:r>
      <w:r>
        <w:rPr>
          <w:spacing w:val="-6"/>
        </w:rPr>
        <w:t xml:space="preserve"> </w:t>
      </w:r>
      <w:r>
        <w:t>в</w:t>
      </w:r>
      <w:r>
        <w:rPr>
          <w:spacing w:val="-10"/>
        </w:rPr>
        <w:t xml:space="preserve"> </w:t>
      </w:r>
      <w:r>
        <w:t>небе»,</w:t>
      </w:r>
      <w:r>
        <w:rPr>
          <w:spacing w:val="-11"/>
        </w:rPr>
        <w:t xml:space="preserve"> </w:t>
      </w:r>
      <w:r>
        <w:t>Т.</w:t>
      </w:r>
      <w:r>
        <w:rPr>
          <w:spacing w:val="-10"/>
        </w:rPr>
        <w:t xml:space="preserve"> </w:t>
      </w:r>
      <w:r>
        <w:t>Сагитов</w:t>
      </w:r>
      <w:r>
        <w:rPr>
          <w:spacing w:val="-10"/>
        </w:rPr>
        <w:t xml:space="preserve"> </w:t>
      </w:r>
      <w:r>
        <w:t>«Хлеб»,</w:t>
      </w:r>
      <w:r>
        <w:rPr>
          <w:spacing w:val="-68"/>
        </w:rPr>
        <w:t xml:space="preserve"> </w:t>
      </w:r>
      <w:r>
        <w:t>А.</w:t>
      </w:r>
      <w:r>
        <w:rPr>
          <w:spacing w:val="-4"/>
        </w:rPr>
        <w:t xml:space="preserve"> </w:t>
      </w:r>
      <w:r>
        <w:t>Бикташев</w:t>
      </w:r>
      <w:r>
        <w:rPr>
          <w:spacing w:val="-6"/>
        </w:rPr>
        <w:t xml:space="preserve"> </w:t>
      </w:r>
      <w:r>
        <w:t>«Мечта»,</w:t>
      </w:r>
      <w:r>
        <w:rPr>
          <w:spacing w:val="-4"/>
        </w:rPr>
        <w:t xml:space="preserve"> </w:t>
      </w:r>
      <w:r>
        <w:t>К.</w:t>
      </w:r>
      <w:r>
        <w:rPr>
          <w:spacing w:val="-5"/>
        </w:rPr>
        <w:t xml:space="preserve"> </w:t>
      </w:r>
      <w:r>
        <w:t>Чарушин</w:t>
      </w:r>
      <w:r>
        <w:rPr>
          <w:spacing w:val="-5"/>
        </w:rPr>
        <w:t xml:space="preserve"> </w:t>
      </w:r>
      <w:r>
        <w:t>«Наступила</w:t>
      </w:r>
      <w:r>
        <w:rPr>
          <w:spacing w:val="-3"/>
        </w:rPr>
        <w:t xml:space="preserve"> </w:t>
      </w:r>
      <w:r>
        <w:t>зима»,</w:t>
      </w:r>
      <w:r>
        <w:rPr>
          <w:spacing w:val="-4"/>
        </w:rPr>
        <w:t xml:space="preserve"> </w:t>
      </w:r>
      <w:r>
        <w:t>И.</w:t>
      </w:r>
      <w:r>
        <w:rPr>
          <w:spacing w:val="-4"/>
        </w:rPr>
        <w:t xml:space="preserve"> </w:t>
      </w:r>
      <w:r>
        <w:t>Киньябулатов</w:t>
      </w:r>
      <w:r>
        <w:rPr>
          <w:spacing w:val="-5"/>
        </w:rPr>
        <w:t xml:space="preserve"> </w:t>
      </w:r>
      <w:r>
        <w:t>«Доброе</w:t>
      </w:r>
      <w:r>
        <w:rPr>
          <w:spacing w:val="-68"/>
        </w:rPr>
        <w:t xml:space="preserve"> </w:t>
      </w:r>
      <w:r>
        <w:t>утро,</w:t>
      </w:r>
      <w:r>
        <w:rPr>
          <w:spacing w:val="-2"/>
        </w:rPr>
        <w:t xml:space="preserve"> </w:t>
      </w:r>
      <w:r>
        <w:t>мир!»,</w:t>
      </w:r>
      <w:r>
        <w:rPr>
          <w:spacing w:val="-1"/>
        </w:rPr>
        <w:t xml:space="preserve"> </w:t>
      </w:r>
      <w:r>
        <w:t>К.</w:t>
      </w:r>
      <w:r>
        <w:rPr>
          <w:spacing w:val="-2"/>
        </w:rPr>
        <w:t xml:space="preserve"> </w:t>
      </w:r>
      <w:r>
        <w:t>Киньябулатова</w:t>
      </w:r>
      <w:r>
        <w:rPr>
          <w:spacing w:val="-2"/>
        </w:rPr>
        <w:t xml:space="preserve"> </w:t>
      </w:r>
      <w:r>
        <w:t>«Белая зима».</w:t>
      </w:r>
    </w:p>
    <w:p w:rsidR="00091AF1" w:rsidRDefault="00091AF1" w:rsidP="00091AF1">
      <w:pPr>
        <w:pStyle w:val="110"/>
        <w:spacing w:before="3"/>
        <w:jc w:val="both"/>
        <w:rPr>
          <w:sz w:val="20"/>
          <w:szCs w:val="20"/>
        </w:rPr>
      </w:pPr>
      <w:r>
        <w:rPr>
          <w:sz w:val="20"/>
          <w:szCs w:val="20"/>
        </w:rPr>
        <w:t>Весна</w:t>
      </w:r>
      <w:r>
        <w:rPr>
          <w:spacing w:val="-1"/>
          <w:sz w:val="20"/>
          <w:szCs w:val="20"/>
        </w:rPr>
        <w:t xml:space="preserve"> </w:t>
      </w:r>
      <w:r>
        <w:rPr>
          <w:sz w:val="20"/>
          <w:szCs w:val="20"/>
        </w:rPr>
        <w:t>идет,</w:t>
      </w:r>
      <w:r>
        <w:rPr>
          <w:spacing w:val="-2"/>
          <w:sz w:val="20"/>
          <w:szCs w:val="20"/>
        </w:rPr>
        <w:t xml:space="preserve"> </w:t>
      </w:r>
      <w:r>
        <w:rPr>
          <w:sz w:val="20"/>
          <w:szCs w:val="20"/>
        </w:rPr>
        <w:t>весна!</w:t>
      </w:r>
    </w:p>
    <w:p w:rsidR="00091AF1" w:rsidRDefault="00091AF1" w:rsidP="00091AF1">
      <w:pPr>
        <w:spacing w:before="158"/>
        <w:ind w:left="810"/>
        <w:jc w:val="both"/>
        <w:rPr>
          <w:i/>
          <w:sz w:val="20"/>
          <w:szCs w:val="20"/>
        </w:rPr>
      </w:pPr>
      <w:r>
        <w:rPr>
          <w:i/>
          <w:sz w:val="20"/>
          <w:szCs w:val="20"/>
        </w:rPr>
        <w:t>Любимое</w:t>
      </w:r>
      <w:r>
        <w:rPr>
          <w:i/>
          <w:spacing w:val="-2"/>
          <w:sz w:val="20"/>
          <w:szCs w:val="20"/>
        </w:rPr>
        <w:t xml:space="preserve"> </w:t>
      </w:r>
      <w:r>
        <w:rPr>
          <w:i/>
          <w:sz w:val="20"/>
          <w:szCs w:val="20"/>
        </w:rPr>
        <w:t>время</w:t>
      </w:r>
      <w:r>
        <w:rPr>
          <w:i/>
          <w:spacing w:val="-3"/>
          <w:sz w:val="20"/>
          <w:szCs w:val="20"/>
        </w:rPr>
        <w:t xml:space="preserve"> </w:t>
      </w:r>
      <w:r>
        <w:rPr>
          <w:i/>
          <w:sz w:val="20"/>
          <w:szCs w:val="20"/>
        </w:rPr>
        <w:t>года</w:t>
      </w:r>
    </w:p>
    <w:p w:rsidR="00091AF1" w:rsidRDefault="00091AF1" w:rsidP="00091AF1">
      <w:pPr>
        <w:pStyle w:val="af4"/>
        <w:spacing w:before="161" w:line="360" w:lineRule="auto"/>
        <w:ind w:right="111"/>
      </w:pPr>
      <w:r>
        <w:t>Р.</w:t>
      </w:r>
      <w:r>
        <w:rPr>
          <w:spacing w:val="29"/>
        </w:rPr>
        <w:t xml:space="preserve"> </w:t>
      </w:r>
      <w:r>
        <w:t>Янбулатова</w:t>
      </w:r>
      <w:r>
        <w:rPr>
          <w:spacing w:val="30"/>
        </w:rPr>
        <w:t xml:space="preserve"> </w:t>
      </w:r>
      <w:r>
        <w:t>«Птицы</w:t>
      </w:r>
      <w:r>
        <w:rPr>
          <w:spacing w:val="30"/>
        </w:rPr>
        <w:t xml:space="preserve"> </w:t>
      </w:r>
      <w:r>
        <w:t>возвращаются»,</w:t>
      </w:r>
      <w:r>
        <w:rPr>
          <w:spacing w:val="27"/>
        </w:rPr>
        <w:t xml:space="preserve"> </w:t>
      </w:r>
      <w:r>
        <w:t>К.</w:t>
      </w:r>
      <w:r>
        <w:rPr>
          <w:spacing w:val="29"/>
        </w:rPr>
        <w:t xml:space="preserve"> </w:t>
      </w:r>
      <w:r>
        <w:t>Кулиев</w:t>
      </w:r>
      <w:r>
        <w:rPr>
          <w:spacing w:val="30"/>
        </w:rPr>
        <w:t xml:space="preserve"> </w:t>
      </w:r>
      <w:r>
        <w:t>«Берегите</w:t>
      </w:r>
      <w:r>
        <w:rPr>
          <w:spacing w:val="29"/>
        </w:rPr>
        <w:t xml:space="preserve"> </w:t>
      </w:r>
      <w:r>
        <w:t>все</w:t>
      </w:r>
      <w:r>
        <w:rPr>
          <w:spacing w:val="30"/>
        </w:rPr>
        <w:t xml:space="preserve"> </w:t>
      </w:r>
      <w:r>
        <w:t>живое»,</w:t>
      </w:r>
      <w:r>
        <w:rPr>
          <w:spacing w:val="-68"/>
        </w:rPr>
        <w:t xml:space="preserve"> </w:t>
      </w:r>
      <w:r>
        <w:t>Г.</w:t>
      </w:r>
      <w:r>
        <w:rPr>
          <w:spacing w:val="-3"/>
        </w:rPr>
        <w:t xml:space="preserve"> </w:t>
      </w:r>
      <w:r>
        <w:t>Юнусова</w:t>
      </w:r>
      <w:r>
        <w:rPr>
          <w:spacing w:val="-3"/>
        </w:rPr>
        <w:t xml:space="preserve"> </w:t>
      </w:r>
      <w:r>
        <w:t>«Так</w:t>
      </w:r>
      <w:r>
        <w:rPr>
          <w:spacing w:val="-1"/>
        </w:rPr>
        <w:t xml:space="preserve"> </w:t>
      </w:r>
      <w:r>
        <w:t>любят</w:t>
      </w:r>
      <w:r>
        <w:rPr>
          <w:spacing w:val="-1"/>
        </w:rPr>
        <w:t xml:space="preserve"> </w:t>
      </w:r>
      <w:r>
        <w:t>природу?»,</w:t>
      </w:r>
      <w:r>
        <w:rPr>
          <w:spacing w:val="-1"/>
        </w:rPr>
        <w:t xml:space="preserve"> </w:t>
      </w:r>
      <w:r>
        <w:t>К.</w:t>
      </w:r>
      <w:r>
        <w:rPr>
          <w:spacing w:val="-3"/>
        </w:rPr>
        <w:t xml:space="preserve"> </w:t>
      </w:r>
      <w:r>
        <w:t>Киньябулатова</w:t>
      </w:r>
      <w:r>
        <w:rPr>
          <w:spacing w:val="-3"/>
        </w:rPr>
        <w:t xml:space="preserve"> </w:t>
      </w:r>
      <w:r>
        <w:t>«Грачиная</w:t>
      </w:r>
      <w:r>
        <w:rPr>
          <w:spacing w:val="-1"/>
        </w:rPr>
        <w:t xml:space="preserve"> </w:t>
      </w:r>
      <w:r>
        <w:t>песня».</w:t>
      </w:r>
    </w:p>
    <w:p w:rsidR="00091AF1" w:rsidRDefault="00091AF1" w:rsidP="00091AF1">
      <w:pPr>
        <w:spacing w:line="321" w:lineRule="exact"/>
        <w:ind w:left="810"/>
        <w:jc w:val="both"/>
        <w:rPr>
          <w:i/>
          <w:sz w:val="20"/>
          <w:szCs w:val="20"/>
        </w:rPr>
      </w:pPr>
      <w:r>
        <w:rPr>
          <w:i/>
          <w:sz w:val="20"/>
          <w:szCs w:val="20"/>
        </w:rPr>
        <w:t>Народные</w:t>
      </w:r>
      <w:r>
        <w:rPr>
          <w:i/>
          <w:spacing w:val="-6"/>
          <w:sz w:val="20"/>
          <w:szCs w:val="20"/>
        </w:rPr>
        <w:t xml:space="preserve"> </w:t>
      </w:r>
      <w:r>
        <w:rPr>
          <w:i/>
          <w:sz w:val="20"/>
          <w:szCs w:val="20"/>
        </w:rPr>
        <w:t>праздники</w:t>
      </w:r>
    </w:p>
    <w:p w:rsidR="00091AF1" w:rsidRDefault="00091AF1" w:rsidP="00091AF1">
      <w:pPr>
        <w:pStyle w:val="af4"/>
        <w:spacing w:before="65"/>
        <w:ind w:left="810" w:firstLine="0"/>
      </w:pPr>
      <w:r>
        <w:t>Р.</w:t>
      </w:r>
      <w:r>
        <w:rPr>
          <w:spacing w:val="24"/>
        </w:rPr>
        <w:t xml:space="preserve"> </w:t>
      </w:r>
      <w:r>
        <w:t>Султангареева</w:t>
      </w:r>
      <w:r>
        <w:rPr>
          <w:spacing w:val="26"/>
        </w:rPr>
        <w:t xml:space="preserve"> </w:t>
      </w:r>
      <w:r>
        <w:t>«Воронья</w:t>
      </w:r>
      <w:r>
        <w:rPr>
          <w:spacing w:val="25"/>
        </w:rPr>
        <w:t xml:space="preserve"> </w:t>
      </w:r>
      <w:r>
        <w:t>каша»,</w:t>
      </w:r>
      <w:r>
        <w:rPr>
          <w:spacing w:val="25"/>
        </w:rPr>
        <w:t xml:space="preserve"> </w:t>
      </w:r>
      <w:r>
        <w:t>З.</w:t>
      </w:r>
      <w:r>
        <w:rPr>
          <w:spacing w:val="23"/>
        </w:rPr>
        <w:t xml:space="preserve"> </w:t>
      </w:r>
      <w:r>
        <w:t>Биишева</w:t>
      </w:r>
      <w:r>
        <w:rPr>
          <w:spacing w:val="25"/>
        </w:rPr>
        <w:t xml:space="preserve"> </w:t>
      </w:r>
      <w:r>
        <w:t>«В</w:t>
      </w:r>
      <w:r>
        <w:rPr>
          <w:spacing w:val="26"/>
        </w:rPr>
        <w:t xml:space="preserve"> </w:t>
      </w:r>
      <w:r>
        <w:t>саду»,</w:t>
      </w:r>
      <w:r>
        <w:rPr>
          <w:spacing w:val="26"/>
        </w:rPr>
        <w:t xml:space="preserve"> </w:t>
      </w:r>
      <w:r>
        <w:t>Ф.</w:t>
      </w:r>
      <w:r>
        <w:rPr>
          <w:spacing w:val="25"/>
        </w:rPr>
        <w:t xml:space="preserve"> </w:t>
      </w:r>
      <w:r>
        <w:t>Рахимгулова</w:t>
      </w:r>
    </w:p>
    <w:p w:rsidR="00091AF1" w:rsidRDefault="00091AF1" w:rsidP="00091AF1">
      <w:pPr>
        <w:pStyle w:val="af4"/>
        <w:spacing w:before="164" w:line="360" w:lineRule="auto"/>
        <w:ind w:right="107" w:firstLine="0"/>
      </w:pPr>
      <w:r>
        <w:t>«Апрель</w:t>
      </w:r>
      <w:r>
        <w:rPr>
          <w:spacing w:val="-10"/>
        </w:rPr>
        <w:t xml:space="preserve"> </w:t>
      </w:r>
      <w:r>
        <w:t>улыбается»,</w:t>
      </w:r>
      <w:r>
        <w:rPr>
          <w:spacing w:val="-8"/>
        </w:rPr>
        <w:t xml:space="preserve"> </w:t>
      </w:r>
      <w:r>
        <w:t>Я.</w:t>
      </w:r>
      <w:r>
        <w:rPr>
          <w:spacing w:val="-8"/>
        </w:rPr>
        <w:t xml:space="preserve"> </w:t>
      </w:r>
      <w:r>
        <w:t>Колас</w:t>
      </w:r>
      <w:r>
        <w:rPr>
          <w:spacing w:val="-8"/>
        </w:rPr>
        <w:t xml:space="preserve"> </w:t>
      </w:r>
      <w:r>
        <w:t>«Песня</w:t>
      </w:r>
      <w:r>
        <w:rPr>
          <w:spacing w:val="-10"/>
        </w:rPr>
        <w:t xml:space="preserve"> </w:t>
      </w:r>
      <w:r>
        <w:t>о</w:t>
      </w:r>
      <w:r>
        <w:rPr>
          <w:spacing w:val="-9"/>
        </w:rPr>
        <w:t xml:space="preserve"> </w:t>
      </w:r>
      <w:r>
        <w:t>весне»,</w:t>
      </w:r>
      <w:r>
        <w:rPr>
          <w:spacing w:val="-10"/>
        </w:rPr>
        <w:t xml:space="preserve"> </w:t>
      </w:r>
      <w:r>
        <w:t>Б.</w:t>
      </w:r>
      <w:r>
        <w:rPr>
          <w:spacing w:val="-11"/>
        </w:rPr>
        <w:t xml:space="preserve"> </w:t>
      </w:r>
      <w:r>
        <w:t>Домашников</w:t>
      </w:r>
      <w:r>
        <w:rPr>
          <w:spacing w:val="-8"/>
        </w:rPr>
        <w:t xml:space="preserve"> </w:t>
      </w:r>
      <w:r>
        <w:t>«Май.</w:t>
      </w:r>
      <w:r>
        <w:rPr>
          <w:spacing w:val="-8"/>
        </w:rPr>
        <w:t xml:space="preserve"> </w:t>
      </w:r>
      <w:r>
        <w:t>Березняк»</w:t>
      </w:r>
      <w:r>
        <w:rPr>
          <w:spacing w:val="-68"/>
        </w:rPr>
        <w:t xml:space="preserve"> </w:t>
      </w:r>
      <w:r>
        <w:t xml:space="preserve">(картина),  </w:t>
      </w:r>
      <w:r>
        <w:rPr>
          <w:spacing w:val="1"/>
        </w:rPr>
        <w:t xml:space="preserve"> </w:t>
      </w:r>
      <w:r>
        <w:t xml:space="preserve">А.  </w:t>
      </w:r>
      <w:r>
        <w:rPr>
          <w:spacing w:val="1"/>
        </w:rPr>
        <w:t xml:space="preserve"> </w:t>
      </w:r>
      <w:r>
        <w:t>Саяпова    «День    Победы»,    С.    Алибаев    «Мы    считаем»,</w:t>
      </w:r>
      <w:r>
        <w:rPr>
          <w:spacing w:val="1"/>
        </w:rPr>
        <w:t xml:space="preserve"> </w:t>
      </w:r>
      <w:r>
        <w:t>Н.</w:t>
      </w:r>
      <w:r>
        <w:rPr>
          <w:spacing w:val="-3"/>
        </w:rPr>
        <w:t xml:space="preserve"> </w:t>
      </w:r>
      <w:r>
        <w:t>Виноградова</w:t>
      </w:r>
      <w:r>
        <w:rPr>
          <w:spacing w:val="-2"/>
        </w:rPr>
        <w:t xml:space="preserve"> </w:t>
      </w:r>
      <w:r>
        <w:t>«Правила поведения</w:t>
      </w:r>
      <w:r>
        <w:rPr>
          <w:spacing w:val="-1"/>
        </w:rPr>
        <w:t xml:space="preserve"> </w:t>
      </w:r>
      <w:r>
        <w:t>в</w:t>
      </w:r>
      <w:r>
        <w:rPr>
          <w:spacing w:val="-2"/>
        </w:rPr>
        <w:t xml:space="preserve"> </w:t>
      </w:r>
      <w:r>
        <w:t>лесу».</w:t>
      </w:r>
    </w:p>
    <w:p w:rsidR="00091AF1" w:rsidRDefault="00091AF1" w:rsidP="00091AF1">
      <w:pPr>
        <w:pStyle w:val="110"/>
        <w:spacing w:before="3"/>
        <w:jc w:val="both"/>
        <w:rPr>
          <w:sz w:val="20"/>
          <w:szCs w:val="20"/>
        </w:rPr>
      </w:pPr>
      <w:r>
        <w:rPr>
          <w:sz w:val="20"/>
          <w:szCs w:val="20"/>
        </w:rPr>
        <w:t>Идет</w:t>
      </w:r>
      <w:r>
        <w:rPr>
          <w:spacing w:val="-2"/>
          <w:sz w:val="20"/>
          <w:szCs w:val="20"/>
        </w:rPr>
        <w:t xml:space="preserve"> </w:t>
      </w:r>
      <w:r>
        <w:rPr>
          <w:sz w:val="20"/>
          <w:szCs w:val="20"/>
        </w:rPr>
        <w:t>прекрасное</w:t>
      </w:r>
      <w:r>
        <w:rPr>
          <w:spacing w:val="-4"/>
          <w:sz w:val="20"/>
          <w:szCs w:val="20"/>
        </w:rPr>
        <w:t xml:space="preserve"> </w:t>
      </w:r>
      <w:r>
        <w:rPr>
          <w:sz w:val="20"/>
          <w:szCs w:val="20"/>
        </w:rPr>
        <w:t>лето</w:t>
      </w:r>
    </w:p>
    <w:p w:rsidR="00091AF1" w:rsidRDefault="00091AF1" w:rsidP="00091AF1">
      <w:pPr>
        <w:spacing w:before="158"/>
        <w:ind w:left="810"/>
        <w:jc w:val="both"/>
        <w:rPr>
          <w:i/>
          <w:sz w:val="20"/>
          <w:szCs w:val="20"/>
        </w:rPr>
      </w:pPr>
      <w:r>
        <w:rPr>
          <w:i/>
          <w:sz w:val="20"/>
          <w:szCs w:val="20"/>
        </w:rPr>
        <w:t>Люблю</w:t>
      </w:r>
      <w:r>
        <w:rPr>
          <w:i/>
          <w:spacing w:val="-4"/>
          <w:sz w:val="20"/>
          <w:szCs w:val="20"/>
        </w:rPr>
        <w:t xml:space="preserve"> </w:t>
      </w:r>
      <w:r>
        <w:rPr>
          <w:i/>
          <w:sz w:val="20"/>
          <w:szCs w:val="20"/>
        </w:rPr>
        <w:t>лето!</w:t>
      </w:r>
    </w:p>
    <w:p w:rsidR="00091AF1" w:rsidRDefault="00091AF1" w:rsidP="00091AF1">
      <w:pPr>
        <w:pStyle w:val="af4"/>
        <w:spacing w:before="160" w:line="360" w:lineRule="auto"/>
        <w:ind w:right="106"/>
      </w:pPr>
      <w:r>
        <w:t>Г. Файзи «Люблю лето», С. Хажиев «Июнь», Р. Ахмадиев «Июнь и май»,</w:t>
      </w:r>
      <w:r>
        <w:rPr>
          <w:spacing w:val="1"/>
        </w:rPr>
        <w:t xml:space="preserve"> </w:t>
      </w:r>
      <w:r>
        <w:t>Ш.</w:t>
      </w:r>
      <w:r>
        <w:rPr>
          <w:spacing w:val="70"/>
        </w:rPr>
        <w:t xml:space="preserve"> </w:t>
      </w:r>
      <w:r>
        <w:t>Янбаев</w:t>
      </w:r>
      <w:r>
        <w:rPr>
          <w:spacing w:val="71"/>
        </w:rPr>
        <w:t xml:space="preserve"> </w:t>
      </w:r>
      <w:r>
        <w:t>«Сабантуй»,</w:t>
      </w:r>
      <w:r>
        <w:rPr>
          <w:spacing w:val="71"/>
        </w:rPr>
        <w:t xml:space="preserve"> </w:t>
      </w:r>
      <w:r>
        <w:t>Р.</w:t>
      </w:r>
      <w:r>
        <w:rPr>
          <w:spacing w:val="70"/>
        </w:rPr>
        <w:t xml:space="preserve"> </w:t>
      </w:r>
      <w:r>
        <w:t>Гамзатов</w:t>
      </w:r>
      <w:r>
        <w:rPr>
          <w:spacing w:val="70"/>
        </w:rPr>
        <w:t xml:space="preserve"> </w:t>
      </w:r>
      <w:r>
        <w:t>«Песня</w:t>
      </w:r>
      <w:r>
        <w:rPr>
          <w:spacing w:val="71"/>
        </w:rPr>
        <w:t xml:space="preserve"> </w:t>
      </w:r>
      <w:r>
        <w:t>матери»,</w:t>
      </w:r>
      <w:r>
        <w:rPr>
          <w:spacing w:val="70"/>
        </w:rPr>
        <w:t xml:space="preserve"> </w:t>
      </w:r>
      <w:r>
        <w:t>М.</w:t>
      </w:r>
      <w:r>
        <w:rPr>
          <w:spacing w:val="70"/>
        </w:rPr>
        <w:t xml:space="preserve"> </w:t>
      </w:r>
      <w:r>
        <w:t>Сиражи   «Лето»,</w:t>
      </w:r>
      <w:r>
        <w:rPr>
          <w:spacing w:val="-67"/>
        </w:rPr>
        <w:t xml:space="preserve"> </w:t>
      </w:r>
      <w:r>
        <w:t>В.</w:t>
      </w:r>
      <w:r>
        <w:rPr>
          <w:spacing w:val="-3"/>
        </w:rPr>
        <w:t xml:space="preserve"> </w:t>
      </w:r>
      <w:r>
        <w:t>Гумеров «Природные лечебницы».</w:t>
      </w:r>
    </w:p>
    <w:p w:rsidR="00091AF1" w:rsidRDefault="00091AF1" w:rsidP="00091AF1">
      <w:pPr>
        <w:spacing w:before="2"/>
        <w:ind w:left="810"/>
        <w:jc w:val="both"/>
        <w:rPr>
          <w:i/>
          <w:sz w:val="20"/>
          <w:szCs w:val="20"/>
        </w:rPr>
      </w:pPr>
      <w:r>
        <w:rPr>
          <w:i/>
          <w:sz w:val="20"/>
          <w:szCs w:val="20"/>
        </w:rPr>
        <w:t>Прекрасное</w:t>
      </w:r>
      <w:r>
        <w:rPr>
          <w:i/>
          <w:spacing w:val="-3"/>
          <w:sz w:val="20"/>
          <w:szCs w:val="20"/>
        </w:rPr>
        <w:t xml:space="preserve"> </w:t>
      </w:r>
      <w:r>
        <w:rPr>
          <w:i/>
          <w:sz w:val="20"/>
          <w:szCs w:val="20"/>
        </w:rPr>
        <w:t>время</w:t>
      </w:r>
    </w:p>
    <w:p w:rsidR="00091AF1" w:rsidRDefault="00091AF1" w:rsidP="00091AF1">
      <w:pPr>
        <w:pStyle w:val="af4"/>
        <w:spacing w:before="160" w:line="360" w:lineRule="auto"/>
        <w:ind w:right="107"/>
      </w:pPr>
      <w:r>
        <w:t>А.</w:t>
      </w:r>
      <w:r>
        <w:rPr>
          <w:spacing w:val="60"/>
        </w:rPr>
        <w:t xml:space="preserve"> </w:t>
      </w:r>
      <w:r>
        <w:t>Тюлькин</w:t>
      </w:r>
      <w:r>
        <w:rPr>
          <w:spacing w:val="60"/>
        </w:rPr>
        <w:t xml:space="preserve"> </w:t>
      </w:r>
      <w:r>
        <w:t>«Шиханы</w:t>
      </w:r>
      <w:r>
        <w:rPr>
          <w:spacing w:val="129"/>
        </w:rPr>
        <w:t xml:space="preserve"> </w:t>
      </w:r>
      <w:r>
        <w:t>возле</w:t>
      </w:r>
      <w:r>
        <w:rPr>
          <w:spacing w:val="129"/>
        </w:rPr>
        <w:t xml:space="preserve"> </w:t>
      </w:r>
      <w:r>
        <w:t>Уфы»</w:t>
      </w:r>
      <w:r>
        <w:rPr>
          <w:spacing w:val="126"/>
        </w:rPr>
        <w:t xml:space="preserve"> </w:t>
      </w:r>
      <w:r>
        <w:t>(картина),</w:t>
      </w:r>
      <w:r>
        <w:rPr>
          <w:spacing w:val="130"/>
        </w:rPr>
        <w:t xml:space="preserve"> </w:t>
      </w:r>
      <w:r>
        <w:t>Г.</w:t>
      </w:r>
      <w:r>
        <w:rPr>
          <w:spacing w:val="129"/>
        </w:rPr>
        <w:t xml:space="preserve"> </w:t>
      </w:r>
      <w:r>
        <w:t>Якупова</w:t>
      </w:r>
      <w:r>
        <w:rPr>
          <w:spacing w:val="129"/>
        </w:rPr>
        <w:t xml:space="preserve"> </w:t>
      </w:r>
      <w:r>
        <w:t>«Июль»,</w:t>
      </w:r>
      <w:r>
        <w:rPr>
          <w:spacing w:val="-68"/>
        </w:rPr>
        <w:t xml:space="preserve"> </w:t>
      </w:r>
      <w:r>
        <w:t>Р. Габдрахманов «Мы вместе», «Июль» (из «Школьного календаря»), «Калина»</w:t>
      </w:r>
      <w:r>
        <w:rPr>
          <w:spacing w:val="1"/>
        </w:rPr>
        <w:t xml:space="preserve"> </w:t>
      </w:r>
      <w:r>
        <w:t>(из</w:t>
      </w:r>
      <w:r>
        <w:rPr>
          <w:spacing w:val="-6"/>
        </w:rPr>
        <w:t xml:space="preserve"> </w:t>
      </w:r>
      <w:r>
        <w:t>газеты</w:t>
      </w:r>
      <w:r>
        <w:rPr>
          <w:spacing w:val="-5"/>
        </w:rPr>
        <w:t xml:space="preserve"> </w:t>
      </w:r>
      <w:r>
        <w:t>«Йәшлек»</w:t>
      </w:r>
      <w:r>
        <w:rPr>
          <w:spacing w:val="-6"/>
        </w:rPr>
        <w:t xml:space="preserve"> </w:t>
      </w:r>
      <w:r>
        <w:t>(«Молодость»),</w:t>
      </w:r>
      <w:r>
        <w:rPr>
          <w:spacing w:val="-6"/>
        </w:rPr>
        <w:t xml:space="preserve"> </w:t>
      </w:r>
      <w:r>
        <w:t>А.</w:t>
      </w:r>
      <w:r>
        <w:rPr>
          <w:spacing w:val="-4"/>
        </w:rPr>
        <w:t xml:space="preserve"> </w:t>
      </w:r>
      <w:r>
        <w:t>Ферсман</w:t>
      </w:r>
      <w:r>
        <w:rPr>
          <w:spacing w:val="-4"/>
        </w:rPr>
        <w:t xml:space="preserve"> </w:t>
      </w:r>
      <w:r>
        <w:t>«Учись</w:t>
      </w:r>
      <w:r>
        <w:rPr>
          <w:spacing w:val="-5"/>
        </w:rPr>
        <w:t xml:space="preserve"> </w:t>
      </w:r>
      <w:r>
        <w:t>наблюдать»,</w:t>
      </w:r>
      <w:r>
        <w:rPr>
          <w:spacing w:val="-4"/>
        </w:rPr>
        <w:t xml:space="preserve"> </w:t>
      </w:r>
      <w:r>
        <w:t>С.</w:t>
      </w:r>
      <w:r>
        <w:rPr>
          <w:spacing w:val="-3"/>
        </w:rPr>
        <w:t xml:space="preserve"> </w:t>
      </w:r>
      <w:r>
        <w:t>Ягудин</w:t>
      </w:r>
    </w:p>
    <w:p w:rsidR="00091AF1" w:rsidRDefault="00091AF1" w:rsidP="00091AF1">
      <w:pPr>
        <w:pStyle w:val="af4"/>
        <w:spacing w:before="1"/>
        <w:ind w:firstLine="0"/>
      </w:pPr>
      <w:r>
        <w:t>«Курай»,</w:t>
      </w:r>
      <w:r>
        <w:rPr>
          <w:spacing w:val="-3"/>
        </w:rPr>
        <w:t xml:space="preserve"> </w:t>
      </w:r>
      <w:r>
        <w:t>С.</w:t>
      </w:r>
      <w:r>
        <w:rPr>
          <w:spacing w:val="-3"/>
        </w:rPr>
        <w:t xml:space="preserve"> </w:t>
      </w:r>
      <w:r>
        <w:t>Алибаев</w:t>
      </w:r>
      <w:r>
        <w:rPr>
          <w:spacing w:val="-3"/>
        </w:rPr>
        <w:t xml:space="preserve"> </w:t>
      </w:r>
      <w:r>
        <w:t>«Седой</w:t>
      </w:r>
      <w:r>
        <w:rPr>
          <w:spacing w:val="-1"/>
        </w:rPr>
        <w:t xml:space="preserve"> </w:t>
      </w:r>
      <w:r>
        <w:t>Урал»,</w:t>
      </w:r>
      <w:r>
        <w:rPr>
          <w:spacing w:val="-2"/>
        </w:rPr>
        <w:t xml:space="preserve"> </w:t>
      </w:r>
      <w:r>
        <w:t>Я.</w:t>
      </w:r>
      <w:r>
        <w:rPr>
          <w:spacing w:val="-4"/>
        </w:rPr>
        <w:t xml:space="preserve"> </w:t>
      </w:r>
      <w:r>
        <w:t>Султанов</w:t>
      </w:r>
      <w:r>
        <w:rPr>
          <w:spacing w:val="-3"/>
        </w:rPr>
        <w:t xml:space="preserve"> </w:t>
      </w:r>
      <w:r>
        <w:t>«Родина</w:t>
      </w:r>
      <w:r>
        <w:rPr>
          <w:spacing w:val="-1"/>
        </w:rPr>
        <w:t xml:space="preserve"> </w:t>
      </w:r>
      <w:r>
        <w:t>моя».</w:t>
      </w:r>
    </w:p>
    <w:p w:rsidR="00091AF1" w:rsidRDefault="00091AF1" w:rsidP="00091AF1">
      <w:pPr>
        <w:spacing w:before="160"/>
        <w:ind w:left="810"/>
        <w:jc w:val="both"/>
        <w:rPr>
          <w:i/>
          <w:sz w:val="20"/>
          <w:szCs w:val="20"/>
        </w:rPr>
      </w:pPr>
      <w:r>
        <w:rPr>
          <w:i/>
          <w:sz w:val="20"/>
          <w:szCs w:val="20"/>
        </w:rPr>
        <w:t>Проектная</w:t>
      </w:r>
      <w:r>
        <w:rPr>
          <w:i/>
          <w:spacing w:val="-4"/>
          <w:sz w:val="20"/>
          <w:szCs w:val="20"/>
        </w:rPr>
        <w:t xml:space="preserve"> </w:t>
      </w:r>
      <w:r>
        <w:rPr>
          <w:i/>
          <w:sz w:val="20"/>
          <w:szCs w:val="20"/>
        </w:rPr>
        <w:t>работа</w:t>
      </w:r>
    </w:p>
    <w:p w:rsidR="00091AF1" w:rsidRDefault="00091AF1" w:rsidP="00091AF1">
      <w:pPr>
        <w:pStyle w:val="af4"/>
        <w:spacing w:before="161" w:line="360" w:lineRule="auto"/>
        <w:ind w:right="109"/>
      </w:pPr>
      <w:r>
        <w:rPr>
          <w:spacing w:val="-1"/>
        </w:rPr>
        <w:t>Составление</w:t>
      </w:r>
      <w:r>
        <w:rPr>
          <w:spacing w:val="-17"/>
        </w:rPr>
        <w:t xml:space="preserve"> </w:t>
      </w:r>
      <w:r>
        <w:t>проекта.</w:t>
      </w:r>
      <w:r>
        <w:rPr>
          <w:spacing w:val="-17"/>
        </w:rPr>
        <w:t xml:space="preserve"> </w:t>
      </w:r>
      <w:r>
        <w:t>Соблюдение</w:t>
      </w:r>
      <w:r>
        <w:rPr>
          <w:spacing w:val="-17"/>
        </w:rPr>
        <w:t xml:space="preserve"> </w:t>
      </w:r>
      <w:r>
        <w:t>культуры</w:t>
      </w:r>
      <w:r>
        <w:rPr>
          <w:spacing w:val="-16"/>
        </w:rPr>
        <w:t xml:space="preserve"> </w:t>
      </w:r>
      <w:r>
        <w:t>слушания.</w:t>
      </w:r>
      <w:r>
        <w:rPr>
          <w:spacing w:val="-16"/>
        </w:rPr>
        <w:t xml:space="preserve"> </w:t>
      </w:r>
      <w:r>
        <w:t>Ответы</w:t>
      </w:r>
      <w:r>
        <w:rPr>
          <w:spacing w:val="-17"/>
        </w:rPr>
        <w:t xml:space="preserve"> </w:t>
      </w:r>
      <w:r>
        <w:t>на</w:t>
      </w:r>
      <w:r>
        <w:rPr>
          <w:spacing w:val="-16"/>
        </w:rPr>
        <w:t xml:space="preserve"> </w:t>
      </w:r>
      <w:r>
        <w:t>вопросы</w:t>
      </w:r>
      <w:r>
        <w:rPr>
          <w:spacing w:val="-68"/>
        </w:rPr>
        <w:t xml:space="preserve"> </w:t>
      </w:r>
      <w:r>
        <w:t>по</w:t>
      </w:r>
      <w:r>
        <w:rPr>
          <w:spacing w:val="-4"/>
        </w:rPr>
        <w:t xml:space="preserve"> </w:t>
      </w:r>
      <w:r>
        <w:t>проекту.</w:t>
      </w:r>
      <w:r>
        <w:rPr>
          <w:spacing w:val="-1"/>
        </w:rPr>
        <w:t xml:space="preserve"> </w:t>
      </w:r>
      <w:r>
        <w:t>Аргументация своей точки</w:t>
      </w:r>
      <w:r>
        <w:rPr>
          <w:spacing w:val="-2"/>
        </w:rPr>
        <w:t xml:space="preserve"> </w:t>
      </w:r>
      <w:r>
        <w:t>зрения.</w:t>
      </w:r>
    </w:p>
    <w:p w:rsidR="00091AF1" w:rsidRDefault="00091AF1" w:rsidP="00091AF1">
      <w:pPr>
        <w:spacing w:line="321" w:lineRule="exact"/>
        <w:ind w:left="810"/>
        <w:jc w:val="both"/>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spacing w:before="162"/>
        <w:ind w:left="810" w:firstLine="0"/>
      </w:pPr>
      <w:r>
        <w:t>Систематизация</w:t>
      </w:r>
      <w:r>
        <w:rPr>
          <w:spacing w:val="-3"/>
        </w:rPr>
        <w:t xml:space="preserve"> </w:t>
      </w:r>
      <w:r>
        <w:t>знаний.</w:t>
      </w:r>
      <w:r>
        <w:rPr>
          <w:spacing w:val="-3"/>
        </w:rPr>
        <w:t xml:space="preserve"> </w:t>
      </w:r>
      <w:r>
        <w:t>Контроль</w:t>
      </w:r>
      <w:r>
        <w:rPr>
          <w:spacing w:val="-3"/>
        </w:rPr>
        <w:t xml:space="preserve"> </w:t>
      </w:r>
      <w:r>
        <w:t>знаний</w:t>
      </w:r>
      <w:r>
        <w:rPr>
          <w:spacing w:val="-2"/>
        </w:rPr>
        <w:t xml:space="preserve"> </w:t>
      </w:r>
      <w:r>
        <w:t>и</w:t>
      </w:r>
      <w:r>
        <w:rPr>
          <w:spacing w:val="-2"/>
        </w:rPr>
        <w:t xml:space="preserve"> </w:t>
      </w:r>
      <w:r>
        <w:t>повторение</w:t>
      </w:r>
      <w:r>
        <w:rPr>
          <w:spacing w:val="3"/>
        </w:rPr>
        <w:t xml:space="preserve"> </w:t>
      </w:r>
      <w:r>
        <w:t>изученного</w:t>
      </w:r>
      <w:r>
        <w:rPr>
          <w:spacing w:val="-1"/>
        </w:rPr>
        <w:t xml:space="preserve"> </w:t>
      </w:r>
      <w:r>
        <w:t>за</w:t>
      </w:r>
      <w:r>
        <w:rPr>
          <w:spacing w:val="-3"/>
        </w:rPr>
        <w:t xml:space="preserve"> </w:t>
      </w:r>
      <w:r>
        <w:t>год.</w:t>
      </w:r>
    </w:p>
    <w:p w:rsidR="00091AF1" w:rsidRDefault="00091AF1" w:rsidP="00091AF1">
      <w:pPr>
        <w:pStyle w:val="af4"/>
        <w:spacing w:before="161"/>
        <w:ind w:firstLine="0"/>
      </w:pPr>
      <w:r>
        <w:t>Выполнение</w:t>
      </w:r>
      <w:r>
        <w:rPr>
          <w:spacing w:val="-5"/>
        </w:rPr>
        <w:t xml:space="preserve"> </w:t>
      </w:r>
      <w:r>
        <w:t>контрольных</w:t>
      </w:r>
      <w:r>
        <w:rPr>
          <w:spacing w:val="-3"/>
        </w:rPr>
        <w:t xml:space="preserve"> </w:t>
      </w:r>
      <w:r>
        <w:t>заданий.</w:t>
      </w:r>
    </w:p>
    <w:p w:rsidR="00091AF1" w:rsidRDefault="00091AF1" w:rsidP="00091AF1">
      <w:pPr>
        <w:pStyle w:val="110"/>
        <w:spacing w:before="165"/>
        <w:ind w:left="3570"/>
        <w:rPr>
          <w:sz w:val="20"/>
          <w:szCs w:val="20"/>
        </w:rPr>
      </w:pPr>
      <w:r>
        <w:rPr>
          <w:sz w:val="20"/>
          <w:szCs w:val="20"/>
        </w:rPr>
        <w:t>Грамматический</w:t>
      </w:r>
      <w:r>
        <w:rPr>
          <w:spacing w:val="-5"/>
          <w:sz w:val="20"/>
          <w:szCs w:val="20"/>
        </w:rPr>
        <w:t xml:space="preserve"> </w:t>
      </w:r>
      <w:r>
        <w:rPr>
          <w:sz w:val="20"/>
          <w:szCs w:val="20"/>
        </w:rPr>
        <w:t>материал</w:t>
      </w:r>
    </w:p>
    <w:p w:rsidR="00091AF1" w:rsidRDefault="00091AF1" w:rsidP="00091AF1">
      <w:pPr>
        <w:spacing w:before="161"/>
        <w:ind w:left="810"/>
        <w:rPr>
          <w:b/>
          <w:sz w:val="20"/>
          <w:szCs w:val="20"/>
        </w:rPr>
      </w:pPr>
      <w:r>
        <w:rPr>
          <w:b/>
          <w:sz w:val="20"/>
          <w:szCs w:val="20"/>
        </w:rPr>
        <w:t>Морфология</w:t>
      </w:r>
    </w:p>
    <w:p w:rsidR="00091AF1" w:rsidRDefault="00091AF1" w:rsidP="00091AF1">
      <w:pPr>
        <w:pStyle w:val="af4"/>
        <w:spacing w:before="158" w:line="360" w:lineRule="auto"/>
        <w:ind w:right="108"/>
      </w:pPr>
      <w:r>
        <w:rPr>
          <w:b/>
        </w:rPr>
        <w:t>Имя</w:t>
      </w:r>
      <w:r>
        <w:rPr>
          <w:b/>
          <w:spacing w:val="1"/>
        </w:rPr>
        <w:t xml:space="preserve"> </w:t>
      </w:r>
      <w:r>
        <w:rPr>
          <w:b/>
        </w:rPr>
        <w:t>числительное.</w:t>
      </w:r>
      <w:r>
        <w:rPr>
          <w:b/>
          <w:spacing w:val="1"/>
        </w:rPr>
        <w:t xml:space="preserve"> </w:t>
      </w:r>
      <w:r>
        <w:t>Простые</w:t>
      </w:r>
      <w:r>
        <w:rPr>
          <w:spacing w:val="1"/>
        </w:rPr>
        <w:t xml:space="preserve"> </w:t>
      </w:r>
      <w:r>
        <w:t>и</w:t>
      </w:r>
      <w:r>
        <w:rPr>
          <w:spacing w:val="1"/>
        </w:rPr>
        <w:t xml:space="preserve"> </w:t>
      </w:r>
      <w:r>
        <w:t>сложные</w:t>
      </w:r>
      <w:r>
        <w:rPr>
          <w:spacing w:val="1"/>
        </w:rPr>
        <w:t xml:space="preserve"> </w:t>
      </w:r>
      <w:r>
        <w:t>числительные.</w:t>
      </w:r>
      <w:r>
        <w:rPr>
          <w:spacing w:val="1"/>
        </w:rPr>
        <w:t xml:space="preserve"> </w:t>
      </w:r>
      <w:r>
        <w:t>Разряды</w:t>
      </w:r>
      <w:r>
        <w:rPr>
          <w:spacing w:val="1"/>
        </w:rPr>
        <w:t xml:space="preserve"> </w:t>
      </w:r>
      <w:r>
        <w:t>имен</w:t>
      </w:r>
      <w:r>
        <w:rPr>
          <w:spacing w:val="-67"/>
        </w:rPr>
        <w:t xml:space="preserve"> </w:t>
      </w:r>
      <w:r>
        <w:t>числительных</w:t>
      </w:r>
      <w:r>
        <w:rPr>
          <w:spacing w:val="1"/>
        </w:rPr>
        <w:t xml:space="preserve"> </w:t>
      </w:r>
      <w:r>
        <w:t>по</w:t>
      </w:r>
      <w:r>
        <w:rPr>
          <w:spacing w:val="1"/>
        </w:rPr>
        <w:t xml:space="preserve"> </w:t>
      </w:r>
      <w:r>
        <w:t>значению:</w:t>
      </w:r>
      <w:r>
        <w:rPr>
          <w:spacing w:val="1"/>
        </w:rPr>
        <w:t xml:space="preserve"> </w:t>
      </w:r>
      <w:r>
        <w:t>количественные</w:t>
      </w:r>
      <w:r>
        <w:rPr>
          <w:spacing w:val="1"/>
        </w:rPr>
        <w:t xml:space="preserve"> </w:t>
      </w:r>
      <w:r>
        <w:t>числительные,</w:t>
      </w:r>
      <w:r>
        <w:rPr>
          <w:spacing w:val="1"/>
        </w:rPr>
        <w:t xml:space="preserve"> </w:t>
      </w:r>
      <w:r>
        <w:t>порядковые</w:t>
      </w:r>
      <w:r>
        <w:rPr>
          <w:spacing w:val="1"/>
        </w:rPr>
        <w:t xml:space="preserve"> </w:t>
      </w:r>
      <w:r>
        <w:t>числительные.</w:t>
      </w:r>
      <w:r>
        <w:rPr>
          <w:spacing w:val="1"/>
        </w:rPr>
        <w:t xml:space="preserve"> </w:t>
      </w:r>
      <w:r>
        <w:t>Собирательные</w:t>
      </w:r>
      <w:r>
        <w:rPr>
          <w:spacing w:val="1"/>
        </w:rPr>
        <w:t xml:space="preserve"> </w:t>
      </w:r>
      <w:r>
        <w:t>числительные.</w:t>
      </w:r>
      <w:r>
        <w:rPr>
          <w:spacing w:val="1"/>
        </w:rPr>
        <w:t xml:space="preserve"> </w:t>
      </w:r>
      <w:r>
        <w:t>Разделительные</w:t>
      </w:r>
      <w:r>
        <w:rPr>
          <w:spacing w:val="1"/>
        </w:rPr>
        <w:t xml:space="preserve"> </w:t>
      </w:r>
      <w:r>
        <w:t>и</w:t>
      </w:r>
      <w:r>
        <w:rPr>
          <w:spacing w:val="-67"/>
        </w:rPr>
        <w:t xml:space="preserve"> </w:t>
      </w:r>
      <w:r>
        <w:t>приблизительные числительные.</w:t>
      </w:r>
      <w:r>
        <w:rPr>
          <w:spacing w:val="-1"/>
        </w:rPr>
        <w:t xml:space="preserve"> </w:t>
      </w:r>
      <w:r>
        <w:t>Дробные числительные.</w:t>
      </w:r>
    </w:p>
    <w:p w:rsidR="00091AF1" w:rsidRDefault="00091AF1" w:rsidP="00091AF1">
      <w:pPr>
        <w:pStyle w:val="af4"/>
        <w:spacing w:before="65" w:line="360" w:lineRule="auto"/>
        <w:ind w:right="109"/>
      </w:pPr>
      <w:r>
        <w:rPr>
          <w:b/>
        </w:rPr>
        <w:t xml:space="preserve">Наречие. </w:t>
      </w:r>
      <w:r>
        <w:t>Общее грамматическое значение наречий. Разряды наречий по</w:t>
      </w:r>
      <w:r>
        <w:rPr>
          <w:spacing w:val="1"/>
        </w:rPr>
        <w:t xml:space="preserve"> </w:t>
      </w:r>
      <w:r>
        <w:t>значению.</w:t>
      </w:r>
      <w:r>
        <w:rPr>
          <w:spacing w:val="-8"/>
        </w:rPr>
        <w:t xml:space="preserve"> </w:t>
      </w:r>
      <w:r>
        <w:t>Наречие</w:t>
      </w:r>
      <w:r>
        <w:rPr>
          <w:spacing w:val="-8"/>
        </w:rPr>
        <w:t xml:space="preserve"> </w:t>
      </w:r>
      <w:r>
        <w:t>причины</w:t>
      </w:r>
      <w:r>
        <w:rPr>
          <w:spacing w:val="-10"/>
        </w:rPr>
        <w:t xml:space="preserve"> </w:t>
      </w:r>
      <w:r>
        <w:t>и</w:t>
      </w:r>
      <w:r>
        <w:rPr>
          <w:spacing w:val="-3"/>
        </w:rPr>
        <w:t xml:space="preserve"> </w:t>
      </w:r>
      <w:r>
        <w:t>цели.</w:t>
      </w:r>
      <w:r>
        <w:rPr>
          <w:spacing w:val="-4"/>
        </w:rPr>
        <w:t xml:space="preserve"> </w:t>
      </w:r>
      <w:r>
        <w:t>Наречие</w:t>
      </w:r>
      <w:r>
        <w:rPr>
          <w:spacing w:val="-7"/>
        </w:rPr>
        <w:t xml:space="preserve"> </w:t>
      </w:r>
      <w:r>
        <w:t>образа</w:t>
      </w:r>
      <w:r>
        <w:rPr>
          <w:spacing w:val="-9"/>
        </w:rPr>
        <w:t xml:space="preserve"> </w:t>
      </w:r>
      <w:r>
        <w:t>действия.</w:t>
      </w:r>
      <w:r>
        <w:rPr>
          <w:spacing w:val="-6"/>
        </w:rPr>
        <w:t xml:space="preserve"> </w:t>
      </w:r>
      <w:r>
        <w:t>Наречие</w:t>
      </w:r>
      <w:r>
        <w:rPr>
          <w:spacing w:val="-8"/>
        </w:rPr>
        <w:t xml:space="preserve"> </w:t>
      </w:r>
      <w:r>
        <w:t>времени.</w:t>
      </w:r>
      <w:r>
        <w:rPr>
          <w:spacing w:val="-68"/>
        </w:rPr>
        <w:t xml:space="preserve"> </w:t>
      </w:r>
      <w:r>
        <w:t>Наречие</w:t>
      </w:r>
      <w:r>
        <w:rPr>
          <w:spacing w:val="1"/>
        </w:rPr>
        <w:t xml:space="preserve"> </w:t>
      </w:r>
      <w:r>
        <w:t>места.</w:t>
      </w:r>
      <w:r>
        <w:rPr>
          <w:spacing w:val="1"/>
        </w:rPr>
        <w:t xml:space="preserve"> </w:t>
      </w:r>
      <w:r>
        <w:t>Наречие</w:t>
      </w:r>
      <w:r>
        <w:rPr>
          <w:spacing w:val="1"/>
        </w:rPr>
        <w:t xml:space="preserve"> </w:t>
      </w:r>
      <w:r>
        <w:t>меры</w:t>
      </w:r>
      <w:r>
        <w:rPr>
          <w:spacing w:val="1"/>
        </w:rPr>
        <w:t xml:space="preserve"> </w:t>
      </w:r>
      <w:r>
        <w:t>и</w:t>
      </w:r>
      <w:r>
        <w:rPr>
          <w:spacing w:val="1"/>
        </w:rPr>
        <w:t xml:space="preserve"> </w:t>
      </w:r>
      <w:r>
        <w:t>степени.</w:t>
      </w:r>
      <w:r>
        <w:rPr>
          <w:spacing w:val="1"/>
        </w:rPr>
        <w:t xml:space="preserve"> </w:t>
      </w:r>
      <w:r>
        <w:t>Наречие</w:t>
      </w:r>
      <w:r>
        <w:rPr>
          <w:spacing w:val="1"/>
        </w:rPr>
        <w:t xml:space="preserve"> </w:t>
      </w:r>
      <w:r>
        <w:t>уподобления.</w:t>
      </w:r>
      <w:r>
        <w:rPr>
          <w:spacing w:val="1"/>
        </w:rPr>
        <w:t xml:space="preserve"> </w:t>
      </w:r>
      <w:r>
        <w:t>Наречие</w:t>
      </w:r>
      <w:r>
        <w:rPr>
          <w:spacing w:val="1"/>
        </w:rPr>
        <w:t xml:space="preserve"> </w:t>
      </w:r>
      <w:r>
        <w:t>причины и цели. Простая и составная формы сравнительной и превосходной</w:t>
      </w:r>
      <w:r>
        <w:rPr>
          <w:spacing w:val="1"/>
        </w:rPr>
        <w:t xml:space="preserve"> </w:t>
      </w:r>
      <w:r>
        <w:t>степеней</w:t>
      </w:r>
      <w:r>
        <w:rPr>
          <w:spacing w:val="1"/>
        </w:rPr>
        <w:t xml:space="preserve"> </w:t>
      </w:r>
      <w:r>
        <w:t>сравнения наречий.</w:t>
      </w:r>
    </w:p>
    <w:p w:rsidR="00091AF1" w:rsidRDefault="00091AF1" w:rsidP="00091AF1">
      <w:pPr>
        <w:pStyle w:val="110"/>
        <w:spacing w:before="8"/>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5" w:line="360" w:lineRule="auto"/>
        <w:ind w:right="103"/>
      </w:pPr>
      <w:r>
        <w:t>О.</w:t>
      </w:r>
      <w:r>
        <w:rPr>
          <w:spacing w:val="-12"/>
        </w:rPr>
        <w:t xml:space="preserve"> </w:t>
      </w:r>
      <w:r>
        <w:t>Богаевская</w:t>
      </w:r>
      <w:r>
        <w:rPr>
          <w:spacing w:val="-11"/>
        </w:rPr>
        <w:t xml:space="preserve"> </w:t>
      </w:r>
      <w:r>
        <w:t>«Гости</w:t>
      </w:r>
      <w:r>
        <w:rPr>
          <w:spacing w:val="-11"/>
        </w:rPr>
        <w:t xml:space="preserve"> </w:t>
      </w:r>
      <w:r>
        <w:t>(День</w:t>
      </w:r>
      <w:r>
        <w:rPr>
          <w:spacing w:val="-11"/>
        </w:rPr>
        <w:t xml:space="preserve"> </w:t>
      </w:r>
      <w:r>
        <w:t>рождения)»</w:t>
      </w:r>
      <w:r>
        <w:rPr>
          <w:spacing w:val="-10"/>
        </w:rPr>
        <w:t xml:space="preserve"> </w:t>
      </w:r>
      <w:r>
        <w:t>(картина),</w:t>
      </w:r>
      <w:r>
        <w:rPr>
          <w:spacing w:val="-11"/>
        </w:rPr>
        <w:t xml:space="preserve"> </w:t>
      </w:r>
      <w:r>
        <w:t>В.</w:t>
      </w:r>
      <w:r>
        <w:rPr>
          <w:spacing w:val="-11"/>
        </w:rPr>
        <w:t xml:space="preserve"> </w:t>
      </w:r>
      <w:r>
        <w:t>Меос</w:t>
      </w:r>
      <w:r>
        <w:rPr>
          <w:spacing w:val="-11"/>
        </w:rPr>
        <w:t xml:space="preserve"> </w:t>
      </w:r>
      <w:r>
        <w:t>«Туман</w:t>
      </w:r>
      <w:r>
        <w:rPr>
          <w:spacing w:val="-11"/>
        </w:rPr>
        <w:t xml:space="preserve"> </w:t>
      </w:r>
      <w:r>
        <w:t>в</w:t>
      </w:r>
      <w:r>
        <w:rPr>
          <w:spacing w:val="-11"/>
        </w:rPr>
        <w:t xml:space="preserve"> </w:t>
      </w:r>
      <w:r>
        <w:t>горах.</w:t>
      </w:r>
      <w:r>
        <w:rPr>
          <w:spacing w:val="-68"/>
        </w:rPr>
        <w:t xml:space="preserve"> </w:t>
      </w:r>
      <w:r>
        <w:t>Белорецкий</w:t>
      </w:r>
      <w:r>
        <w:rPr>
          <w:spacing w:val="1"/>
        </w:rPr>
        <w:t xml:space="preserve"> </w:t>
      </w:r>
      <w:r>
        <w:t>район»,</w:t>
      </w:r>
      <w:r>
        <w:rPr>
          <w:spacing w:val="1"/>
        </w:rPr>
        <w:t xml:space="preserve"> </w:t>
      </w:r>
      <w:r>
        <w:t>И.</w:t>
      </w:r>
      <w:r>
        <w:rPr>
          <w:spacing w:val="1"/>
        </w:rPr>
        <w:t xml:space="preserve"> </w:t>
      </w:r>
      <w:r>
        <w:t>Шишкин</w:t>
      </w:r>
      <w:r>
        <w:rPr>
          <w:spacing w:val="1"/>
        </w:rPr>
        <w:t xml:space="preserve"> </w:t>
      </w:r>
      <w:r>
        <w:lastRenderedPageBreak/>
        <w:t>«Утро</w:t>
      </w:r>
      <w:r>
        <w:rPr>
          <w:spacing w:val="1"/>
        </w:rPr>
        <w:t xml:space="preserve"> </w:t>
      </w:r>
      <w:r>
        <w:t>в</w:t>
      </w:r>
      <w:r>
        <w:rPr>
          <w:spacing w:val="1"/>
        </w:rPr>
        <w:t xml:space="preserve"> </w:t>
      </w:r>
      <w:r>
        <w:t>сосновом</w:t>
      </w:r>
      <w:r>
        <w:rPr>
          <w:spacing w:val="1"/>
        </w:rPr>
        <w:t xml:space="preserve"> </w:t>
      </w:r>
      <w:r>
        <w:t>лесу»</w:t>
      </w:r>
      <w:r>
        <w:rPr>
          <w:spacing w:val="1"/>
        </w:rPr>
        <w:t xml:space="preserve"> </w:t>
      </w:r>
      <w:r>
        <w:t>(картина),</w:t>
      </w:r>
      <w:r>
        <w:rPr>
          <w:spacing w:val="1"/>
        </w:rPr>
        <w:t xml:space="preserve"> </w:t>
      </w:r>
      <w:r>
        <w:t>Б.</w:t>
      </w:r>
      <w:r>
        <w:rPr>
          <w:spacing w:val="-67"/>
        </w:rPr>
        <w:t xml:space="preserve"> </w:t>
      </w:r>
      <w:r>
        <w:t>Домашников «Май. Березняк» (картина), А. Тюлькин «Шиханы</w:t>
      </w:r>
      <w:r>
        <w:rPr>
          <w:spacing w:val="1"/>
        </w:rPr>
        <w:t xml:space="preserve"> </w:t>
      </w:r>
      <w:r>
        <w:t>возле Уфы»</w:t>
      </w:r>
      <w:r>
        <w:rPr>
          <w:spacing w:val="1"/>
        </w:rPr>
        <w:t xml:space="preserve"> </w:t>
      </w:r>
      <w:r>
        <w:t>(картина).</w:t>
      </w:r>
    </w:p>
    <w:p w:rsidR="00091AF1" w:rsidRDefault="00091AF1" w:rsidP="00804D18">
      <w:pPr>
        <w:pStyle w:val="110"/>
        <w:numPr>
          <w:ilvl w:val="0"/>
          <w:numId w:val="73"/>
        </w:numPr>
        <w:tabs>
          <w:tab w:val="left" w:pos="5055"/>
        </w:tabs>
        <w:spacing w:before="6"/>
        <w:ind w:left="5054" w:hanging="4351"/>
        <w:rPr>
          <w:sz w:val="20"/>
          <w:szCs w:val="20"/>
        </w:rPr>
      </w:pPr>
      <w:r>
        <w:rPr>
          <w:sz w:val="20"/>
          <w:szCs w:val="20"/>
        </w:rPr>
        <w:t>7класс</w:t>
      </w:r>
    </w:p>
    <w:p w:rsidR="00091AF1" w:rsidRDefault="00091AF1" w:rsidP="00091AF1">
      <w:pPr>
        <w:spacing w:before="160"/>
        <w:ind w:left="807" w:right="107"/>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1"/>
        <w:ind w:left="809"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3"/>
        <w:ind w:left="922"/>
        <w:rPr>
          <w:b/>
          <w:sz w:val="20"/>
          <w:szCs w:val="20"/>
        </w:rPr>
      </w:pPr>
      <w:r>
        <w:rPr>
          <w:b/>
          <w:sz w:val="20"/>
          <w:szCs w:val="20"/>
        </w:rPr>
        <w:t>Школа</w:t>
      </w:r>
      <w:r>
        <w:rPr>
          <w:b/>
          <w:spacing w:val="-2"/>
          <w:sz w:val="20"/>
          <w:szCs w:val="20"/>
        </w:rPr>
        <w:t xml:space="preserve"> </w:t>
      </w:r>
      <w:r>
        <w:rPr>
          <w:b/>
          <w:sz w:val="20"/>
          <w:szCs w:val="20"/>
        </w:rPr>
        <w:t>–</w:t>
      </w:r>
      <w:r>
        <w:rPr>
          <w:b/>
          <w:spacing w:val="-2"/>
          <w:sz w:val="20"/>
          <w:szCs w:val="20"/>
        </w:rPr>
        <w:t xml:space="preserve"> </w:t>
      </w:r>
      <w:r>
        <w:rPr>
          <w:b/>
          <w:sz w:val="20"/>
          <w:szCs w:val="20"/>
        </w:rPr>
        <w:t>родник</w:t>
      </w:r>
      <w:r>
        <w:rPr>
          <w:b/>
          <w:spacing w:val="-2"/>
          <w:sz w:val="20"/>
          <w:szCs w:val="20"/>
        </w:rPr>
        <w:t xml:space="preserve"> </w:t>
      </w:r>
      <w:r>
        <w:rPr>
          <w:b/>
          <w:sz w:val="20"/>
          <w:szCs w:val="20"/>
        </w:rPr>
        <w:t>знаний</w:t>
      </w:r>
    </w:p>
    <w:p w:rsidR="00091AF1" w:rsidRDefault="00091AF1" w:rsidP="00091AF1">
      <w:pPr>
        <w:spacing w:before="155"/>
        <w:ind w:left="810"/>
        <w:rPr>
          <w:i/>
          <w:sz w:val="20"/>
          <w:szCs w:val="20"/>
        </w:rPr>
      </w:pPr>
      <w:r>
        <w:rPr>
          <w:i/>
          <w:sz w:val="20"/>
          <w:szCs w:val="20"/>
        </w:rPr>
        <w:t>Моя</w:t>
      </w:r>
      <w:r>
        <w:rPr>
          <w:i/>
          <w:spacing w:val="-3"/>
          <w:sz w:val="20"/>
          <w:szCs w:val="20"/>
        </w:rPr>
        <w:t xml:space="preserve"> </w:t>
      </w:r>
      <w:r>
        <w:rPr>
          <w:i/>
          <w:sz w:val="20"/>
          <w:szCs w:val="20"/>
        </w:rPr>
        <w:t>школа</w:t>
      </w:r>
    </w:p>
    <w:p w:rsidR="00091AF1" w:rsidRDefault="00091AF1" w:rsidP="00091AF1">
      <w:pPr>
        <w:pStyle w:val="af4"/>
        <w:tabs>
          <w:tab w:val="left" w:pos="2293"/>
          <w:tab w:val="left" w:pos="3581"/>
          <w:tab w:val="left" w:pos="4339"/>
          <w:tab w:val="left" w:pos="4682"/>
          <w:tab w:val="left" w:pos="5860"/>
          <w:tab w:val="left" w:pos="6392"/>
          <w:tab w:val="left" w:pos="7382"/>
          <w:tab w:val="left" w:pos="9026"/>
          <w:tab w:val="left" w:pos="9537"/>
        </w:tabs>
        <w:spacing w:before="161" w:line="360" w:lineRule="auto"/>
        <w:ind w:right="102"/>
        <w:jc w:val="left"/>
      </w:pPr>
      <w:r>
        <w:t>З.Биишева</w:t>
      </w:r>
      <w:r>
        <w:tab/>
        <w:t>«Первый</w:t>
      </w:r>
      <w:r>
        <w:tab/>
        <w:t>день</w:t>
      </w:r>
      <w:r>
        <w:tab/>
        <w:t>в</w:t>
      </w:r>
      <w:r>
        <w:tab/>
        <w:t>школе»,</w:t>
      </w:r>
      <w:r>
        <w:tab/>
        <w:t>М.</w:t>
      </w:r>
      <w:r>
        <w:tab/>
        <w:t>Карим</w:t>
      </w:r>
      <w:r>
        <w:tab/>
        <w:t>«Учителю»,</w:t>
      </w:r>
      <w:r>
        <w:tab/>
        <w:t>по</w:t>
      </w:r>
      <w:r>
        <w:tab/>
      </w:r>
      <w:r>
        <w:rPr>
          <w:spacing w:val="-2"/>
        </w:rPr>
        <w:t>В.</w:t>
      </w:r>
      <w:r>
        <w:rPr>
          <w:spacing w:val="-67"/>
        </w:rPr>
        <w:t xml:space="preserve"> </w:t>
      </w:r>
      <w:r>
        <w:t>Сухомлинскому</w:t>
      </w:r>
      <w:r>
        <w:rPr>
          <w:spacing w:val="-6"/>
        </w:rPr>
        <w:t xml:space="preserve"> </w:t>
      </w:r>
      <w:r>
        <w:t>«Настоящий</w:t>
      </w:r>
      <w:r>
        <w:rPr>
          <w:spacing w:val="-1"/>
        </w:rPr>
        <w:t xml:space="preserve"> </w:t>
      </w:r>
      <w:r>
        <w:t>человек»,</w:t>
      </w:r>
      <w:r>
        <w:rPr>
          <w:spacing w:val="-3"/>
        </w:rPr>
        <w:t xml:space="preserve"> </w:t>
      </w:r>
      <w:r>
        <w:t>Т.</w:t>
      </w:r>
      <w:r>
        <w:rPr>
          <w:spacing w:val="-2"/>
        </w:rPr>
        <w:t xml:space="preserve"> </w:t>
      </w:r>
      <w:r>
        <w:t>Давлетбердина</w:t>
      </w:r>
      <w:r>
        <w:rPr>
          <w:spacing w:val="-2"/>
        </w:rPr>
        <w:t xml:space="preserve"> </w:t>
      </w:r>
      <w:r>
        <w:t>«Времена</w:t>
      </w:r>
      <w:r>
        <w:rPr>
          <w:spacing w:val="-1"/>
        </w:rPr>
        <w:t xml:space="preserve"> </w:t>
      </w:r>
      <w:r>
        <w:t>года».</w:t>
      </w:r>
    </w:p>
    <w:p w:rsidR="00091AF1" w:rsidRDefault="00091AF1" w:rsidP="00091AF1">
      <w:pPr>
        <w:spacing w:line="321" w:lineRule="exact"/>
        <w:ind w:left="810"/>
        <w:rPr>
          <w:i/>
          <w:sz w:val="20"/>
          <w:szCs w:val="20"/>
        </w:rPr>
      </w:pPr>
      <w:r>
        <w:rPr>
          <w:i/>
          <w:sz w:val="20"/>
          <w:szCs w:val="20"/>
        </w:rPr>
        <w:t>Школьные</w:t>
      </w:r>
      <w:r>
        <w:rPr>
          <w:i/>
          <w:spacing w:val="-2"/>
          <w:sz w:val="20"/>
          <w:szCs w:val="20"/>
        </w:rPr>
        <w:t xml:space="preserve"> </w:t>
      </w:r>
      <w:r>
        <w:rPr>
          <w:i/>
          <w:sz w:val="20"/>
          <w:szCs w:val="20"/>
        </w:rPr>
        <w:t>годы</w:t>
      </w:r>
    </w:p>
    <w:p w:rsidR="00091AF1" w:rsidRDefault="00091AF1" w:rsidP="00091AF1">
      <w:pPr>
        <w:pStyle w:val="af4"/>
        <w:spacing w:before="162"/>
        <w:ind w:left="810" w:firstLine="0"/>
        <w:jc w:val="left"/>
      </w:pPr>
      <w:r>
        <w:t>К.</w:t>
      </w:r>
      <w:r>
        <w:rPr>
          <w:spacing w:val="8"/>
        </w:rPr>
        <w:t xml:space="preserve"> </w:t>
      </w:r>
      <w:r>
        <w:t>Паустовкий</w:t>
      </w:r>
      <w:r>
        <w:rPr>
          <w:spacing w:val="9"/>
        </w:rPr>
        <w:t xml:space="preserve"> </w:t>
      </w:r>
      <w:r>
        <w:t>«Язык</w:t>
      </w:r>
      <w:r>
        <w:rPr>
          <w:spacing w:val="10"/>
        </w:rPr>
        <w:t xml:space="preserve"> </w:t>
      </w:r>
      <w:r>
        <w:t>матери»,</w:t>
      </w:r>
      <w:r>
        <w:rPr>
          <w:spacing w:val="8"/>
        </w:rPr>
        <w:t xml:space="preserve"> </w:t>
      </w:r>
      <w:r>
        <w:t>А.</w:t>
      </w:r>
      <w:r>
        <w:rPr>
          <w:spacing w:val="8"/>
        </w:rPr>
        <w:t xml:space="preserve"> </w:t>
      </w:r>
      <w:r>
        <w:t>Асадуллина</w:t>
      </w:r>
      <w:r>
        <w:rPr>
          <w:spacing w:val="9"/>
        </w:rPr>
        <w:t xml:space="preserve"> </w:t>
      </w:r>
      <w:r>
        <w:t>«Прощание»,</w:t>
      </w:r>
      <w:r>
        <w:rPr>
          <w:spacing w:val="8"/>
        </w:rPr>
        <w:t xml:space="preserve"> </w:t>
      </w:r>
      <w:r>
        <w:t>К.</w:t>
      </w:r>
      <w:r>
        <w:rPr>
          <w:spacing w:val="8"/>
        </w:rPr>
        <w:t xml:space="preserve"> </w:t>
      </w:r>
      <w:r>
        <w:t>Ушинский</w:t>
      </w:r>
    </w:p>
    <w:p w:rsidR="00091AF1" w:rsidRDefault="00091AF1" w:rsidP="00091AF1">
      <w:pPr>
        <w:spacing w:before="161" w:line="360" w:lineRule="auto"/>
        <w:ind w:left="810" w:right="4319" w:hanging="708"/>
        <w:rPr>
          <w:i/>
          <w:sz w:val="20"/>
          <w:szCs w:val="20"/>
        </w:rPr>
      </w:pPr>
      <w:r>
        <w:rPr>
          <w:sz w:val="20"/>
          <w:szCs w:val="20"/>
        </w:rPr>
        <w:t>«Осенний день», по Г. Пикуновой «Музеи».</w:t>
      </w:r>
      <w:r>
        <w:rPr>
          <w:spacing w:val="1"/>
          <w:sz w:val="20"/>
          <w:szCs w:val="20"/>
        </w:rPr>
        <w:t xml:space="preserve"> </w:t>
      </w:r>
      <w:r>
        <w:rPr>
          <w:b/>
          <w:sz w:val="20"/>
          <w:szCs w:val="20"/>
        </w:rPr>
        <w:t>Спорт. Спортивные принадлежности</w:t>
      </w:r>
      <w:r>
        <w:rPr>
          <w:b/>
          <w:spacing w:val="-67"/>
          <w:sz w:val="20"/>
          <w:szCs w:val="20"/>
        </w:rPr>
        <w:t xml:space="preserve"> </w:t>
      </w:r>
      <w:r>
        <w:rPr>
          <w:i/>
          <w:sz w:val="20"/>
          <w:szCs w:val="20"/>
        </w:rPr>
        <w:t>Я люблю</w:t>
      </w:r>
      <w:r>
        <w:rPr>
          <w:i/>
          <w:spacing w:val="-2"/>
          <w:sz w:val="20"/>
          <w:szCs w:val="20"/>
        </w:rPr>
        <w:t xml:space="preserve"> </w:t>
      </w:r>
      <w:r>
        <w:rPr>
          <w:i/>
          <w:sz w:val="20"/>
          <w:szCs w:val="20"/>
        </w:rPr>
        <w:t>спорт</w:t>
      </w:r>
    </w:p>
    <w:p w:rsidR="00091AF1" w:rsidRDefault="00091AF1" w:rsidP="00091AF1">
      <w:pPr>
        <w:pStyle w:val="af4"/>
        <w:spacing w:before="1" w:line="360" w:lineRule="auto"/>
        <w:ind w:right="104"/>
      </w:pPr>
      <w:r>
        <w:t xml:space="preserve">«Наша  </w:t>
      </w:r>
      <w:r>
        <w:rPr>
          <w:spacing w:val="51"/>
        </w:rPr>
        <w:t xml:space="preserve"> </w:t>
      </w:r>
      <w:r>
        <w:t xml:space="preserve">семья  </w:t>
      </w:r>
      <w:r>
        <w:rPr>
          <w:spacing w:val="49"/>
        </w:rPr>
        <w:t xml:space="preserve"> </w:t>
      </w:r>
      <w:r>
        <w:t xml:space="preserve">на  </w:t>
      </w:r>
      <w:r>
        <w:rPr>
          <w:spacing w:val="50"/>
        </w:rPr>
        <w:t xml:space="preserve"> </w:t>
      </w:r>
      <w:r>
        <w:t xml:space="preserve">соревнованиях»   </w:t>
      </w:r>
      <w:r>
        <w:rPr>
          <w:spacing w:val="47"/>
        </w:rPr>
        <w:t xml:space="preserve"> </w:t>
      </w:r>
      <w:r>
        <w:t xml:space="preserve">(из   </w:t>
      </w:r>
      <w:r>
        <w:rPr>
          <w:spacing w:val="49"/>
        </w:rPr>
        <w:t xml:space="preserve"> </w:t>
      </w:r>
      <w:r>
        <w:t xml:space="preserve">«Школьного   </w:t>
      </w:r>
      <w:r>
        <w:rPr>
          <w:spacing w:val="49"/>
        </w:rPr>
        <w:t xml:space="preserve"> </w:t>
      </w:r>
      <w:r>
        <w:t>календаря»)</w:t>
      </w:r>
      <w:r>
        <w:rPr>
          <w:spacing w:val="-68"/>
        </w:rPr>
        <w:t xml:space="preserve"> </w:t>
      </w:r>
      <w:r>
        <w:t>И. Мифтахова</w:t>
      </w:r>
      <w:r>
        <w:rPr>
          <w:spacing w:val="1"/>
        </w:rPr>
        <w:t xml:space="preserve"> </w:t>
      </w:r>
      <w:r>
        <w:t>«Берегите</w:t>
      </w:r>
      <w:r>
        <w:rPr>
          <w:spacing w:val="1"/>
        </w:rPr>
        <w:t xml:space="preserve"> </w:t>
      </w:r>
      <w:r>
        <w:t>здоровье»,</w:t>
      </w:r>
      <w:r>
        <w:rPr>
          <w:spacing w:val="1"/>
        </w:rPr>
        <w:t xml:space="preserve"> </w:t>
      </w:r>
      <w:r>
        <w:t>«Спортивные</w:t>
      </w:r>
      <w:r>
        <w:rPr>
          <w:spacing w:val="1"/>
        </w:rPr>
        <w:t xml:space="preserve"> </w:t>
      </w:r>
      <w:r>
        <w:t>кружки»</w:t>
      </w:r>
      <w:r>
        <w:rPr>
          <w:spacing w:val="1"/>
        </w:rPr>
        <w:t xml:space="preserve"> </w:t>
      </w:r>
      <w:r>
        <w:t>(из</w:t>
      </w:r>
      <w:r>
        <w:rPr>
          <w:spacing w:val="1"/>
        </w:rPr>
        <w:t xml:space="preserve"> </w:t>
      </w:r>
      <w:r>
        <w:t>«Школьного</w:t>
      </w:r>
      <w:r>
        <w:rPr>
          <w:spacing w:val="1"/>
        </w:rPr>
        <w:t xml:space="preserve"> </w:t>
      </w:r>
      <w:r>
        <w:t>календаря»).</w:t>
      </w:r>
    </w:p>
    <w:p w:rsidR="00091AF1" w:rsidRDefault="00091AF1" w:rsidP="00091AF1">
      <w:pPr>
        <w:spacing w:line="321" w:lineRule="exact"/>
        <w:ind w:left="810"/>
        <w:rPr>
          <w:i/>
          <w:sz w:val="20"/>
          <w:szCs w:val="20"/>
        </w:rPr>
      </w:pPr>
      <w:r>
        <w:rPr>
          <w:i/>
          <w:sz w:val="20"/>
          <w:szCs w:val="20"/>
        </w:rPr>
        <w:t>Спорт</w:t>
      </w:r>
    </w:p>
    <w:p w:rsidR="00091AF1" w:rsidRDefault="00091AF1" w:rsidP="00091AF1">
      <w:pPr>
        <w:pStyle w:val="af4"/>
        <w:spacing w:before="65"/>
        <w:ind w:left="810" w:firstLine="0"/>
      </w:pPr>
      <w:r>
        <w:t>Н.</w:t>
      </w:r>
      <w:r>
        <w:rPr>
          <w:spacing w:val="41"/>
        </w:rPr>
        <w:t xml:space="preserve"> </w:t>
      </w:r>
      <w:r>
        <w:t>Идельбай</w:t>
      </w:r>
      <w:r>
        <w:rPr>
          <w:spacing w:val="111"/>
        </w:rPr>
        <w:t xml:space="preserve"> </w:t>
      </w:r>
      <w:r>
        <w:t>«На</w:t>
      </w:r>
      <w:r>
        <w:rPr>
          <w:spacing w:val="108"/>
        </w:rPr>
        <w:t xml:space="preserve"> </w:t>
      </w:r>
      <w:r>
        <w:t>нашем</w:t>
      </w:r>
      <w:r>
        <w:rPr>
          <w:spacing w:val="108"/>
        </w:rPr>
        <w:t xml:space="preserve"> </w:t>
      </w:r>
      <w:r>
        <w:t>катке»,</w:t>
      </w:r>
      <w:r>
        <w:rPr>
          <w:spacing w:val="110"/>
        </w:rPr>
        <w:t xml:space="preserve"> </w:t>
      </w:r>
      <w:r>
        <w:t>Ф.</w:t>
      </w:r>
      <w:r>
        <w:rPr>
          <w:spacing w:val="110"/>
        </w:rPr>
        <w:t xml:space="preserve"> </w:t>
      </w:r>
      <w:r>
        <w:t>Максютов</w:t>
      </w:r>
      <w:r>
        <w:rPr>
          <w:spacing w:val="110"/>
        </w:rPr>
        <w:t xml:space="preserve"> </w:t>
      </w:r>
      <w:r>
        <w:t>«Летчик»,</w:t>
      </w:r>
      <w:r>
        <w:rPr>
          <w:spacing w:val="110"/>
        </w:rPr>
        <w:t xml:space="preserve"> </w:t>
      </w:r>
      <w:r>
        <w:t>Р.</w:t>
      </w:r>
      <w:r>
        <w:rPr>
          <w:spacing w:val="110"/>
        </w:rPr>
        <w:t xml:space="preserve"> </w:t>
      </w:r>
      <w:r>
        <w:t>Аюпов</w:t>
      </w:r>
    </w:p>
    <w:p w:rsidR="00091AF1" w:rsidRDefault="00091AF1" w:rsidP="00091AF1">
      <w:pPr>
        <w:pStyle w:val="af4"/>
        <w:spacing w:before="164" w:line="360" w:lineRule="auto"/>
        <w:ind w:right="103" w:firstLine="0"/>
      </w:pPr>
      <w:r>
        <w:t>«Национальные игры», «Башкортостан – страна чемпионов» (из «Школьного</w:t>
      </w:r>
      <w:r>
        <w:rPr>
          <w:spacing w:val="1"/>
        </w:rPr>
        <w:t xml:space="preserve"> </w:t>
      </w:r>
      <w:r>
        <w:t>календаря»), «Спорт в Башкортостане» (из журнала «Аманат»), Г. Рамазанов «С</w:t>
      </w:r>
      <w:r>
        <w:rPr>
          <w:spacing w:val="1"/>
        </w:rPr>
        <w:t xml:space="preserve"> </w:t>
      </w:r>
      <w:r>
        <w:t>новым</w:t>
      </w:r>
      <w:r>
        <w:rPr>
          <w:spacing w:val="-1"/>
        </w:rPr>
        <w:t xml:space="preserve"> </w:t>
      </w:r>
      <w:r>
        <w:t>годом!»,</w:t>
      </w:r>
      <w:r>
        <w:rPr>
          <w:spacing w:val="-1"/>
        </w:rPr>
        <w:t xml:space="preserve"> </w:t>
      </w:r>
      <w:r>
        <w:t>Р.</w:t>
      </w:r>
      <w:r>
        <w:rPr>
          <w:spacing w:val="-1"/>
        </w:rPr>
        <w:t xml:space="preserve"> </w:t>
      </w:r>
      <w:r>
        <w:t>Гарипов</w:t>
      </w:r>
      <w:r>
        <w:rPr>
          <w:spacing w:val="-1"/>
        </w:rPr>
        <w:t xml:space="preserve"> </w:t>
      </w:r>
      <w:r>
        <w:t>«Идет снег».</w:t>
      </w:r>
    </w:p>
    <w:p w:rsidR="00091AF1" w:rsidRDefault="00091AF1" w:rsidP="00091AF1">
      <w:pPr>
        <w:pStyle w:val="110"/>
        <w:spacing w:before="3"/>
        <w:jc w:val="both"/>
        <w:rPr>
          <w:sz w:val="20"/>
          <w:szCs w:val="20"/>
        </w:rPr>
      </w:pPr>
      <w:r>
        <w:rPr>
          <w:sz w:val="20"/>
          <w:szCs w:val="20"/>
        </w:rPr>
        <w:t>Я и</w:t>
      </w:r>
      <w:r>
        <w:rPr>
          <w:spacing w:val="-1"/>
          <w:sz w:val="20"/>
          <w:szCs w:val="20"/>
        </w:rPr>
        <w:t xml:space="preserve"> </w:t>
      </w:r>
      <w:r>
        <w:rPr>
          <w:sz w:val="20"/>
          <w:szCs w:val="20"/>
        </w:rPr>
        <w:t>моя</w:t>
      </w:r>
      <w:r>
        <w:rPr>
          <w:spacing w:val="-1"/>
          <w:sz w:val="20"/>
          <w:szCs w:val="20"/>
        </w:rPr>
        <w:t xml:space="preserve"> </w:t>
      </w:r>
      <w:r>
        <w:rPr>
          <w:sz w:val="20"/>
          <w:szCs w:val="20"/>
        </w:rPr>
        <w:t>семья</w:t>
      </w:r>
    </w:p>
    <w:p w:rsidR="00091AF1" w:rsidRDefault="00091AF1" w:rsidP="00091AF1">
      <w:pPr>
        <w:spacing w:before="158"/>
        <w:ind w:left="810"/>
        <w:jc w:val="both"/>
        <w:rPr>
          <w:i/>
          <w:sz w:val="20"/>
          <w:szCs w:val="20"/>
        </w:rPr>
      </w:pPr>
      <w:r>
        <w:rPr>
          <w:i/>
          <w:sz w:val="20"/>
          <w:szCs w:val="20"/>
        </w:rPr>
        <w:t>Я и моя</w:t>
      </w:r>
      <w:r>
        <w:rPr>
          <w:i/>
          <w:spacing w:val="-1"/>
          <w:sz w:val="20"/>
          <w:szCs w:val="20"/>
        </w:rPr>
        <w:t xml:space="preserve"> </w:t>
      </w:r>
      <w:r>
        <w:rPr>
          <w:i/>
          <w:sz w:val="20"/>
          <w:szCs w:val="20"/>
        </w:rPr>
        <w:t>семья</w:t>
      </w:r>
    </w:p>
    <w:p w:rsidR="00091AF1" w:rsidRDefault="00091AF1" w:rsidP="00091AF1">
      <w:pPr>
        <w:pStyle w:val="af4"/>
        <w:spacing w:before="160" w:line="360" w:lineRule="auto"/>
        <w:ind w:right="104"/>
      </w:pPr>
      <w:r>
        <w:t>К. Шафикова «Глаза матери», «Старушка – птица» (башкирская народная</w:t>
      </w:r>
      <w:r>
        <w:rPr>
          <w:spacing w:val="1"/>
        </w:rPr>
        <w:t xml:space="preserve"> </w:t>
      </w:r>
      <w:r>
        <w:t>сказка),</w:t>
      </w:r>
      <w:r>
        <w:rPr>
          <w:spacing w:val="47"/>
        </w:rPr>
        <w:t xml:space="preserve"> </w:t>
      </w:r>
      <w:r>
        <w:t>Н.</w:t>
      </w:r>
      <w:r>
        <w:rPr>
          <w:spacing w:val="47"/>
        </w:rPr>
        <w:t xml:space="preserve"> </w:t>
      </w:r>
      <w:r>
        <w:t>Салимов</w:t>
      </w:r>
      <w:r>
        <w:rPr>
          <w:spacing w:val="46"/>
        </w:rPr>
        <w:t xml:space="preserve"> </w:t>
      </w:r>
      <w:r>
        <w:t>«Похожие»,</w:t>
      </w:r>
      <w:r>
        <w:rPr>
          <w:spacing w:val="50"/>
        </w:rPr>
        <w:t xml:space="preserve"> </w:t>
      </w:r>
      <w:r>
        <w:t>«Шежере»</w:t>
      </w:r>
      <w:r>
        <w:rPr>
          <w:spacing w:val="46"/>
        </w:rPr>
        <w:t xml:space="preserve"> </w:t>
      </w:r>
      <w:r>
        <w:t>(из</w:t>
      </w:r>
      <w:r>
        <w:rPr>
          <w:spacing w:val="47"/>
        </w:rPr>
        <w:t xml:space="preserve"> </w:t>
      </w:r>
      <w:r>
        <w:t>журнала</w:t>
      </w:r>
      <w:r>
        <w:rPr>
          <w:spacing w:val="45"/>
        </w:rPr>
        <w:t xml:space="preserve"> </w:t>
      </w:r>
      <w:r>
        <w:t>«Агидель»),</w:t>
      </w:r>
      <w:r>
        <w:rPr>
          <w:spacing w:val="51"/>
        </w:rPr>
        <w:t xml:space="preserve"> </w:t>
      </w:r>
      <w:r>
        <w:t>К.</w:t>
      </w:r>
      <w:r>
        <w:rPr>
          <w:spacing w:val="47"/>
        </w:rPr>
        <w:t xml:space="preserve"> </w:t>
      </w:r>
      <w:r>
        <w:t>Даян</w:t>
      </w:r>
    </w:p>
    <w:p w:rsidR="00091AF1" w:rsidRDefault="00091AF1" w:rsidP="00091AF1">
      <w:pPr>
        <w:pStyle w:val="af4"/>
        <w:spacing w:line="360" w:lineRule="auto"/>
        <w:ind w:right="102" w:firstLine="0"/>
      </w:pPr>
      <w:r>
        <w:rPr>
          <w:spacing w:val="-1"/>
        </w:rPr>
        <w:t>«Советы</w:t>
      </w:r>
      <w:r>
        <w:rPr>
          <w:spacing w:val="-18"/>
        </w:rPr>
        <w:t xml:space="preserve"> </w:t>
      </w:r>
      <w:r>
        <w:rPr>
          <w:spacing w:val="-1"/>
        </w:rPr>
        <w:t>отца»,</w:t>
      </w:r>
      <w:r>
        <w:rPr>
          <w:spacing w:val="-17"/>
        </w:rPr>
        <w:t xml:space="preserve"> </w:t>
      </w:r>
      <w:r>
        <w:rPr>
          <w:spacing w:val="-1"/>
        </w:rPr>
        <w:t>С.</w:t>
      </w:r>
      <w:r>
        <w:rPr>
          <w:spacing w:val="-16"/>
        </w:rPr>
        <w:t xml:space="preserve"> </w:t>
      </w:r>
      <w:r>
        <w:rPr>
          <w:spacing w:val="-1"/>
        </w:rPr>
        <w:t>Алибаев</w:t>
      </w:r>
      <w:r>
        <w:rPr>
          <w:spacing w:val="-18"/>
        </w:rPr>
        <w:t xml:space="preserve"> </w:t>
      </w:r>
      <w:r>
        <w:t>«Прекрасный</w:t>
      </w:r>
      <w:r>
        <w:rPr>
          <w:spacing w:val="-16"/>
        </w:rPr>
        <w:t xml:space="preserve"> </w:t>
      </w:r>
      <w:r>
        <w:t>день»,</w:t>
      </w:r>
      <w:r>
        <w:rPr>
          <w:spacing w:val="-17"/>
        </w:rPr>
        <w:t xml:space="preserve"> </w:t>
      </w:r>
      <w:r>
        <w:t>«Большая</w:t>
      </w:r>
      <w:r>
        <w:rPr>
          <w:spacing w:val="-16"/>
        </w:rPr>
        <w:t xml:space="preserve"> </w:t>
      </w:r>
      <w:r>
        <w:t>Медведица»</w:t>
      </w:r>
      <w:r>
        <w:rPr>
          <w:spacing w:val="-19"/>
        </w:rPr>
        <w:t xml:space="preserve"> </w:t>
      </w:r>
      <w:r>
        <w:t>(легенда),</w:t>
      </w:r>
      <w:r>
        <w:rPr>
          <w:spacing w:val="-67"/>
        </w:rPr>
        <w:t xml:space="preserve"> </w:t>
      </w:r>
      <w:r>
        <w:t>К.</w:t>
      </w:r>
      <w:r>
        <w:rPr>
          <w:spacing w:val="-7"/>
        </w:rPr>
        <w:t xml:space="preserve"> </w:t>
      </w:r>
      <w:r>
        <w:t>Даян</w:t>
      </w:r>
      <w:r>
        <w:rPr>
          <w:spacing w:val="-6"/>
        </w:rPr>
        <w:t xml:space="preserve"> </w:t>
      </w:r>
      <w:r>
        <w:t>«Советы</w:t>
      </w:r>
      <w:r>
        <w:rPr>
          <w:spacing w:val="-6"/>
        </w:rPr>
        <w:t xml:space="preserve"> </w:t>
      </w:r>
      <w:r>
        <w:t>отца»,</w:t>
      </w:r>
      <w:r>
        <w:rPr>
          <w:spacing w:val="-7"/>
        </w:rPr>
        <w:t xml:space="preserve"> </w:t>
      </w:r>
      <w:r>
        <w:t>З.</w:t>
      </w:r>
      <w:r>
        <w:rPr>
          <w:spacing w:val="-7"/>
        </w:rPr>
        <w:t xml:space="preserve"> </w:t>
      </w:r>
      <w:r>
        <w:t>Воскресенская</w:t>
      </w:r>
      <w:r>
        <w:rPr>
          <w:spacing w:val="-6"/>
        </w:rPr>
        <w:t xml:space="preserve"> </w:t>
      </w:r>
      <w:r>
        <w:t>«Мать»,</w:t>
      </w:r>
      <w:r>
        <w:rPr>
          <w:spacing w:val="-7"/>
        </w:rPr>
        <w:t xml:space="preserve"> </w:t>
      </w:r>
      <w:r>
        <w:t>Ф.</w:t>
      </w:r>
      <w:r>
        <w:rPr>
          <w:spacing w:val="-6"/>
        </w:rPr>
        <w:t xml:space="preserve"> </w:t>
      </w:r>
      <w:r>
        <w:t>Рахимгулова</w:t>
      </w:r>
      <w:r>
        <w:rPr>
          <w:spacing w:val="-7"/>
        </w:rPr>
        <w:t xml:space="preserve"> </w:t>
      </w:r>
      <w:r>
        <w:t>«Наша</w:t>
      </w:r>
      <w:r>
        <w:rPr>
          <w:spacing w:val="-7"/>
        </w:rPr>
        <w:t xml:space="preserve"> </w:t>
      </w:r>
      <w:r>
        <w:t>мама»,</w:t>
      </w:r>
      <w:r>
        <w:rPr>
          <w:spacing w:val="-68"/>
        </w:rPr>
        <w:t xml:space="preserve"> </w:t>
      </w:r>
      <w:r>
        <w:t>Ш.</w:t>
      </w:r>
      <w:r>
        <w:rPr>
          <w:spacing w:val="-3"/>
        </w:rPr>
        <w:t xml:space="preserve"> </w:t>
      </w:r>
      <w:r>
        <w:t>Биккулов</w:t>
      </w:r>
      <w:r>
        <w:rPr>
          <w:spacing w:val="114"/>
        </w:rPr>
        <w:t xml:space="preserve"> </w:t>
      </w:r>
      <w:r>
        <w:t>«Отец</w:t>
      </w:r>
      <w:r>
        <w:rPr>
          <w:spacing w:val="117"/>
        </w:rPr>
        <w:t xml:space="preserve"> </w:t>
      </w:r>
      <w:r>
        <w:t>и</w:t>
      </w:r>
      <w:r>
        <w:rPr>
          <w:spacing w:val="115"/>
        </w:rPr>
        <w:t xml:space="preserve"> </w:t>
      </w:r>
      <w:r>
        <w:t>бабушка»,</w:t>
      </w:r>
      <w:r>
        <w:rPr>
          <w:spacing w:val="116"/>
        </w:rPr>
        <w:t xml:space="preserve"> </w:t>
      </w:r>
      <w:r>
        <w:t>Я.</w:t>
      </w:r>
      <w:r>
        <w:rPr>
          <w:spacing w:val="117"/>
        </w:rPr>
        <w:t xml:space="preserve"> </w:t>
      </w:r>
      <w:r>
        <w:t>Султанов</w:t>
      </w:r>
      <w:r>
        <w:rPr>
          <w:spacing w:val="117"/>
        </w:rPr>
        <w:t xml:space="preserve"> </w:t>
      </w:r>
      <w:r>
        <w:t>«Гвоздика»,</w:t>
      </w:r>
      <w:r>
        <w:rPr>
          <w:spacing w:val="116"/>
        </w:rPr>
        <w:t xml:space="preserve"> </w:t>
      </w:r>
      <w:r>
        <w:t>«Подарок»</w:t>
      </w:r>
      <w:r>
        <w:rPr>
          <w:spacing w:val="114"/>
        </w:rPr>
        <w:t xml:space="preserve"> </w:t>
      </w:r>
      <w:r>
        <w:t>(из</w:t>
      </w:r>
    </w:p>
    <w:p w:rsidR="00091AF1" w:rsidRDefault="00091AF1" w:rsidP="00091AF1">
      <w:pPr>
        <w:pStyle w:val="af4"/>
        <w:spacing w:before="1"/>
        <w:ind w:firstLine="0"/>
      </w:pPr>
      <w:r>
        <w:t>«Школьного</w:t>
      </w:r>
      <w:r>
        <w:rPr>
          <w:spacing w:val="-1"/>
        </w:rPr>
        <w:t xml:space="preserve"> </w:t>
      </w:r>
      <w:r>
        <w:t>календаря»),</w:t>
      </w:r>
      <w:r>
        <w:rPr>
          <w:spacing w:val="-3"/>
        </w:rPr>
        <w:t xml:space="preserve"> </w:t>
      </w:r>
      <w:r>
        <w:t>Р.</w:t>
      </w:r>
      <w:r>
        <w:rPr>
          <w:spacing w:val="-2"/>
        </w:rPr>
        <w:t xml:space="preserve"> </w:t>
      </w:r>
      <w:r>
        <w:t>Назаров</w:t>
      </w:r>
      <w:r>
        <w:rPr>
          <w:spacing w:val="-4"/>
        </w:rPr>
        <w:t xml:space="preserve"> </w:t>
      </w:r>
      <w:r>
        <w:t>«Весна».</w:t>
      </w:r>
    </w:p>
    <w:p w:rsidR="00091AF1" w:rsidRDefault="00091AF1" w:rsidP="00091AF1">
      <w:pPr>
        <w:pStyle w:val="110"/>
        <w:spacing w:before="165"/>
        <w:rPr>
          <w:sz w:val="20"/>
          <w:szCs w:val="20"/>
        </w:rPr>
      </w:pPr>
      <w:r>
        <w:rPr>
          <w:sz w:val="20"/>
          <w:szCs w:val="20"/>
        </w:rPr>
        <w:t>Давным-давно...</w:t>
      </w:r>
    </w:p>
    <w:p w:rsidR="00091AF1" w:rsidRDefault="00091AF1" w:rsidP="00091AF1">
      <w:pPr>
        <w:spacing w:before="158"/>
        <w:ind w:left="810"/>
        <w:rPr>
          <w:i/>
          <w:sz w:val="20"/>
          <w:szCs w:val="20"/>
        </w:rPr>
      </w:pPr>
      <w:r>
        <w:rPr>
          <w:i/>
          <w:sz w:val="20"/>
          <w:szCs w:val="20"/>
        </w:rPr>
        <w:t>Башкирское</w:t>
      </w:r>
      <w:r>
        <w:rPr>
          <w:i/>
          <w:spacing w:val="-5"/>
          <w:sz w:val="20"/>
          <w:szCs w:val="20"/>
        </w:rPr>
        <w:t xml:space="preserve"> </w:t>
      </w:r>
      <w:r>
        <w:rPr>
          <w:i/>
          <w:sz w:val="20"/>
          <w:szCs w:val="20"/>
        </w:rPr>
        <w:t>народное</w:t>
      </w:r>
      <w:r>
        <w:rPr>
          <w:i/>
          <w:spacing w:val="-5"/>
          <w:sz w:val="20"/>
          <w:szCs w:val="20"/>
        </w:rPr>
        <w:t xml:space="preserve"> </w:t>
      </w:r>
      <w:r>
        <w:rPr>
          <w:i/>
          <w:sz w:val="20"/>
          <w:szCs w:val="20"/>
        </w:rPr>
        <w:t>творчество</w:t>
      </w:r>
    </w:p>
    <w:p w:rsidR="00091AF1" w:rsidRDefault="00091AF1" w:rsidP="00091AF1">
      <w:pPr>
        <w:pStyle w:val="af4"/>
        <w:spacing w:before="160" w:line="360" w:lineRule="auto"/>
        <w:ind w:right="103"/>
      </w:pPr>
      <w:r>
        <w:t>А.</w:t>
      </w:r>
      <w:r>
        <w:rPr>
          <w:spacing w:val="1"/>
        </w:rPr>
        <w:t xml:space="preserve"> </w:t>
      </w:r>
      <w:r>
        <w:t>Тагирова</w:t>
      </w:r>
      <w:r>
        <w:rPr>
          <w:spacing w:val="1"/>
        </w:rPr>
        <w:t xml:space="preserve"> </w:t>
      </w:r>
      <w:r>
        <w:t>«Жил-был</w:t>
      </w:r>
      <w:r>
        <w:rPr>
          <w:spacing w:val="1"/>
        </w:rPr>
        <w:t xml:space="preserve"> </w:t>
      </w:r>
      <w:r>
        <w:t>олень»,</w:t>
      </w:r>
      <w:r>
        <w:rPr>
          <w:spacing w:val="1"/>
        </w:rPr>
        <w:t xml:space="preserve"> </w:t>
      </w:r>
      <w:r>
        <w:t>«Родственники»</w:t>
      </w:r>
      <w:r>
        <w:rPr>
          <w:spacing w:val="1"/>
        </w:rPr>
        <w:t xml:space="preserve"> </w:t>
      </w:r>
      <w:r>
        <w:t>(Башкирская</w:t>
      </w:r>
      <w:r>
        <w:rPr>
          <w:spacing w:val="1"/>
        </w:rPr>
        <w:t xml:space="preserve"> </w:t>
      </w:r>
      <w:r>
        <w:t>народная</w:t>
      </w:r>
      <w:r>
        <w:rPr>
          <w:spacing w:val="-67"/>
        </w:rPr>
        <w:t xml:space="preserve"> </w:t>
      </w:r>
      <w:r>
        <w:t>сказка), Г. Цепулин «Доброта, смелость, мужество», Ф. Тугузбаева «Почему не</w:t>
      </w:r>
      <w:r>
        <w:rPr>
          <w:spacing w:val="1"/>
        </w:rPr>
        <w:t xml:space="preserve"> </w:t>
      </w:r>
      <w:r>
        <w:t>вышел</w:t>
      </w:r>
      <w:r>
        <w:rPr>
          <w:spacing w:val="-3"/>
        </w:rPr>
        <w:t xml:space="preserve"> </w:t>
      </w:r>
      <w:r>
        <w:t>играть</w:t>
      </w:r>
      <w:r>
        <w:rPr>
          <w:spacing w:val="-1"/>
        </w:rPr>
        <w:t xml:space="preserve"> </w:t>
      </w:r>
      <w:r>
        <w:t>медвежонок?».</w:t>
      </w:r>
    </w:p>
    <w:p w:rsidR="00091AF1" w:rsidRDefault="00091AF1" w:rsidP="00091AF1">
      <w:pPr>
        <w:pStyle w:val="110"/>
        <w:spacing w:before="4"/>
        <w:rPr>
          <w:sz w:val="20"/>
          <w:szCs w:val="20"/>
        </w:rPr>
      </w:pPr>
      <w:r>
        <w:rPr>
          <w:sz w:val="20"/>
          <w:szCs w:val="20"/>
        </w:rPr>
        <w:t>Единство.</w:t>
      </w:r>
      <w:r>
        <w:rPr>
          <w:spacing w:val="-2"/>
          <w:sz w:val="20"/>
          <w:szCs w:val="20"/>
        </w:rPr>
        <w:t xml:space="preserve"> </w:t>
      </w:r>
      <w:r>
        <w:rPr>
          <w:sz w:val="20"/>
          <w:szCs w:val="20"/>
        </w:rPr>
        <w:t>Дружба.</w:t>
      </w:r>
      <w:r>
        <w:rPr>
          <w:spacing w:val="-6"/>
          <w:sz w:val="20"/>
          <w:szCs w:val="20"/>
        </w:rPr>
        <w:t xml:space="preserve"> </w:t>
      </w:r>
      <w:r>
        <w:rPr>
          <w:sz w:val="20"/>
          <w:szCs w:val="20"/>
        </w:rPr>
        <w:t>Мир</w:t>
      </w:r>
    </w:p>
    <w:p w:rsidR="00091AF1" w:rsidRDefault="00091AF1" w:rsidP="00091AF1">
      <w:pPr>
        <w:spacing w:before="158"/>
        <w:ind w:left="810"/>
        <w:rPr>
          <w:i/>
          <w:sz w:val="20"/>
          <w:szCs w:val="20"/>
        </w:rPr>
      </w:pPr>
      <w:r>
        <w:rPr>
          <w:i/>
          <w:sz w:val="20"/>
          <w:szCs w:val="20"/>
        </w:rPr>
        <w:t>Единство.</w:t>
      </w:r>
      <w:r>
        <w:rPr>
          <w:i/>
          <w:spacing w:val="-1"/>
          <w:sz w:val="20"/>
          <w:szCs w:val="20"/>
        </w:rPr>
        <w:t xml:space="preserve"> </w:t>
      </w:r>
      <w:r>
        <w:rPr>
          <w:i/>
          <w:sz w:val="20"/>
          <w:szCs w:val="20"/>
        </w:rPr>
        <w:t>Дружба.</w:t>
      </w:r>
      <w:r>
        <w:rPr>
          <w:i/>
          <w:spacing w:val="-4"/>
          <w:sz w:val="20"/>
          <w:szCs w:val="20"/>
        </w:rPr>
        <w:t xml:space="preserve"> </w:t>
      </w:r>
      <w:r>
        <w:rPr>
          <w:i/>
          <w:sz w:val="20"/>
          <w:szCs w:val="20"/>
        </w:rPr>
        <w:t>Мир</w:t>
      </w:r>
    </w:p>
    <w:p w:rsidR="00091AF1" w:rsidRDefault="00091AF1" w:rsidP="00091AF1">
      <w:pPr>
        <w:pStyle w:val="af4"/>
        <w:spacing w:before="160"/>
        <w:ind w:left="810" w:firstLine="0"/>
        <w:jc w:val="left"/>
      </w:pPr>
      <w:r>
        <w:t>Ш.</w:t>
      </w:r>
      <w:r>
        <w:rPr>
          <w:spacing w:val="65"/>
        </w:rPr>
        <w:t xml:space="preserve"> </w:t>
      </w:r>
      <w:r>
        <w:t>Биккул</w:t>
      </w:r>
      <w:r>
        <w:rPr>
          <w:spacing w:val="66"/>
        </w:rPr>
        <w:t xml:space="preserve"> </w:t>
      </w:r>
      <w:r>
        <w:t>«Нужен  мир»,</w:t>
      </w:r>
      <w:r>
        <w:rPr>
          <w:spacing w:val="65"/>
        </w:rPr>
        <w:t xml:space="preserve"> </w:t>
      </w:r>
      <w:r>
        <w:t>В.</w:t>
      </w:r>
      <w:r>
        <w:rPr>
          <w:spacing w:val="66"/>
        </w:rPr>
        <w:t xml:space="preserve"> </w:t>
      </w:r>
      <w:r>
        <w:t>Баймурзина</w:t>
      </w:r>
      <w:r>
        <w:rPr>
          <w:spacing w:val="64"/>
        </w:rPr>
        <w:t xml:space="preserve"> </w:t>
      </w:r>
      <w:r>
        <w:t>«Дружба»,</w:t>
      </w:r>
      <w:r>
        <w:rPr>
          <w:spacing w:val="66"/>
        </w:rPr>
        <w:t xml:space="preserve"> </w:t>
      </w:r>
      <w:r>
        <w:t>К.</w:t>
      </w:r>
      <w:r>
        <w:rPr>
          <w:spacing w:val="63"/>
        </w:rPr>
        <w:t xml:space="preserve"> </w:t>
      </w:r>
      <w:r>
        <w:t>Киньябулатова</w:t>
      </w:r>
    </w:p>
    <w:p w:rsidR="00091AF1" w:rsidRDefault="00091AF1" w:rsidP="00091AF1">
      <w:pPr>
        <w:pStyle w:val="af4"/>
        <w:spacing w:before="161"/>
        <w:ind w:firstLine="0"/>
        <w:jc w:val="left"/>
      </w:pPr>
      <w:r>
        <w:t>«Много</w:t>
      </w:r>
      <w:r>
        <w:rPr>
          <w:spacing w:val="-2"/>
        </w:rPr>
        <w:t xml:space="preserve"> </w:t>
      </w:r>
      <w:r>
        <w:t>друзей»,</w:t>
      </w:r>
      <w:r>
        <w:rPr>
          <w:spacing w:val="-3"/>
        </w:rPr>
        <w:t xml:space="preserve"> </w:t>
      </w:r>
      <w:r>
        <w:t>Г.</w:t>
      </w:r>
      <w:r>
        <w:rPr>
          <w:spacing w:val="-3"/>
        </w:rPr>
        <w:t xml:space="preserve"> </w:t>
      </w:r>
      <w:r>
        <w:t>Юнусова</w:t>
      </w:r>
      <w:r>
        <w:rPr>
          <w:spacing w:val="-5"/>
        </w:rPr>
        <w:t xml:space="preserve"> </w:t>
      </w:r>
      <w:r>
        <w:t>«Подснежник».</w:t>
      </w:r>
    </w:p>
    <w:p w:rsidR="00091AF1" w:rsidRDefault="00091AF1" w:rsidP="00091AF1">
      <w:pPr>
        <w:spacing w:before="160"/>
        <w:ind w:left="810"/>
        <w:rPr>
          <w:i/>
          <w:sz w:val="20"/>
          <w:szCs w:val="20"/>
        </w:rPr>
      </w:pPr>
      <w:r>
        <w:rPr>
          <w:i/>
          <w:sz w:val="20"/>
          <w:szCs w:val="20"/>
        </w:rPr>
        <w:t>Мои</w:t>
      </w:r>
      <w:r>
        <w:rPr>
          <w:i/>
          <w:spacing w:val="-1"/>
          <w:sz w:val="20"/>
          <w:szCs w:val="20"/>
        </w:rPr>
        <w:t xml:space="preserve"> </w:t>
      </w:r>
      <w:r>
        <w:rPr>
          <w:i/>
          <w:sz w:val="20"/>
          <w:szCs w:val="20"/>
        </w:rPr>
        <w:t>друзья</w:t>
      </w:r>
    </w:p>
    <w:p w:rsidR="00091AF1" w:rsidRDefault="00091AF1" w:rsidP="00091AF1">
      <w:pPr>
        <w:pStyle w:val="af4"/>
        <w:spacing w:before="163"/>
        <w:ind w:left="810" w:firstLine="0"/>
        <w:jc w:val="left"/>
      </w:pPr>
      <w:r>
        <w:lastRenderedPageBreak/>
        <w:t>Р.</w:t>
      </w:r>
      <w:r>
        <w:rPr>
          <w:spacing w:val="15"/>
        </w:rPr>
        <w:t xml:space="preserve"> </w:t>
      </w:r>
      <w:r>
        <w:t>Мухаметов</w:t>
      </w:r>
      <w:r>
        <w:rPr>
          <w:spacing w:val="15"/>
        </w:rPr>
        <w:t xml:space="preserve"> </w:t>
      </w:r>
      <w:r>
        <w:t>«Безголосый</w:t>
      </w:r>
      <w:r>
        <w:rPr>
          <w:spacing w:val="16"/>
        </w:rPr>
        <w:t xml:space="preserve"> </w:t>
      </w:r>
      <w:r>
        <w:t>Талип»,</w:t>
      </w:r>
      <w:r>
        <w:rPr>
          <w:spacing w:val="15"/>
        </w:rPr>
        <w:t xml:space="preserve"> </w:t>
      </w:r>
      <w:r>
        <w:t>С.</w:t>
      </w:r>
      <w:r>
        <w:rPr>
          <w:spacing w:val="15"/>
        </w:rPr>
        <w:t xml:space="preserve"> </w:t>
      </w:r>
      <w:r>
        <w:t>Алибаев</w:t>
      </w:r>
      <w:r>
        <w:rPr>
          <w:spacing w:val="16"/>
        </w:rPr>
        <w:t xml:space="preserve"> </w:t>
      </w:r>
      <w:r>
        <w:t>«Мои</w:t>
      </w:r>
      <w:r>
        <w:rPr>
          <w:spacing w:val="16"/>
        </w:rPr>
        <w:t xml:space="preserve"> </w:t>
      </w:r>
      <w:r>
        <w:t>друзья»,</w:t>
      </w:r>
      <w:r>
        <w:rPr>
          <w:spacing w:val="11"/>
        </w:rPr>
        <w:t xml:space="preserve"> </w:t>
      </w:r>
      <w:r>
        <w:t>С.Алибаев</w:t>
      </w:r>
    </w:p>
    <w:p w:rsidR="00091AF1" w:rsidRDefault="00091AF1" w:rsidP="00091AF1">
      <w:pPr>
        <w:pStyle w:val="af4"/>
        <w:spacing w:before="161" w:line="360" w:lineRule="auto"/>
        <w:ind w:right="179" w:firstLine="0"/>
        <w:jc w:val="left"/>
      </w:pPr>
      <w:r>
        <w:t>«Березовый</w:t>
      </w:r>
      <w:r>
        <w:rPr>
          <w:spacing w:val="22"/>
        </w:rPr>
        <w:t xml:space="preserve"> </w:t>
      </w:r>
      <w:r>
        <w:t>сок»,</w:t>
      </w:r>
      <w:r>
        <w:rPr>
          <w:spacing w:val="20"/>
        </w:rPr>
        <w:t xml:space="preserve"> </w:t>
      </w:r>
      <w:r>
        <w:t>Н.</w:t>
      </w:r>
      <w:r>
        <w:rPr>
          <w:spacing w:val="25"/>
        </w:rPr>
        <w:t xml:space="preserve"> </w:t>
      </w:r>
      <w:r>
        <w:t>Мусин</w:t>
      </w:r>
      <w:r>
        <w:rPr>
          <w:spacing w:val="92"/>
        </w:rPr>
        <w:t xml:space="preserve"> </w:t>
      </w:r>
      <w:r>
        <w:t>«Лес</w:t>
      </w:r>
      <w:r>
        <w:rPr>
          <w:spacing w:val="94"/>
        </w:rPr>
        <w:t xml:space="preserve"> </w:t>
      </w:r>
      <w:r>
        <w:t>–</w:t>
      </w:r>
      <w:r>
        <w:rPr>
          <w:spacing w:val="91"/>
        </w:rPr>
        <w:t xml:space="preserve"> </w:t>
      </w:r>
      <w:r>
        <w:t>это</w:t>
      </w:r>
      <w:r>
        <w:rPr>
          <w:spacing w:val="93"/>
        </w:rPr>
        <w:t xml:space="preserve"> </w:t>
      </w:r>
      <w:r>
        <w:t>богатство»,</w:t>
      </w:r>
      <w:r>
        <w:rPr>
          <w:spacing w:val="95"/>
        </w:rPr>
        <w:t xml:space="preserve"> </w:t>
      </w:r>
      <w:r>
        <w:t>М.</w:t>
      </w:r>
      <w:r>
        <w:rPr>
          <w:spacing w:val="91"/>
        </w:rPr>
        <w:t xml:space="preserve"> </w:t>
      </w:r>
      <w:r>
        <w:t>Гафури</w:t>
      </w:r>
      <w:r>
        <w:rPr>
          <w:spacing w:val="93"/>
        </w:rPr>
        <w:t xml:space="preserve"> </w:t>
      </w:r>
      <w:r>
        <w:t>«Поляна»,</w:t>
      </w:r>
      <w:r>
        <w:rPr>
          <w:spacing w:val="-67"/>
        </w:rPr>
        <w:t xml:space="preserve"> </w:t>
      </w:r>
      <w:r>
        <w:t>А.</w:t>
      </w:r>
      <w:r>
        <w:rPr>
          <w:spacing w:val="-3"/>
        </w:rPr>
        <w:t xml:space="preserve"> </w:t>
      </w:r>
      <w:r>
        <w:t>Гессен</w:t>
      </w:r>
      <w:r>
        <w:rPr>
          <w:spacing w:val="1"/>
        </w:rPr>
        <w:t xml:space="preserve"> </w:t>
      </w:r>
      <w:r>
        <w:t>«Пушкин</w:t>
      </w:r>
      <w:r>
        <w:rPr>
          <w:spacing w:val="-3"/>
        </w:rPr>
        <w:t xml:space="preserve"> </w:t>
      </w:r>
      <w:r>
        <w:t>и книги».</w:t>
      </w:r>
    </w:p>
    <w:p w:rsidR="00091AF1" w:rsidRDefault="00091AF1" w:rsidP="00091AF1">
      <w:pPr>
        <w:pStyle w:val="110"/>
        <w:spacing w:before="4" w:line="360" w:lineRule="auto"/>
        <w:ind w:right="2931" w:firstLine="2131"/>
        <w:rPr>
          <w:sz w:val="20"/>
          <w:szCs w:val="20"/>
        </w:rPr>
      </w:pPr>
      <w:r>
        <w:rPr>
          <w:sz w:val="20"/>
          <w:szCs w:val="20"/>
        </w:rPr>
        <w:t>«Башкортостан – край родной»</w:t>
      </w:r>
      <w:r>
        <w:rPr>
          <w:spacing w:val="-67"/>
          <w:sz w:val="20"/>
          <w:szCs w:val="20"/>
        </w:rPr>
        <w:t xml:space="preserve"> </w:t>
      </w:r>
      <w:r>
        <w:rPr>
          <w:sz w:val="20"/>
          <w:szCs w:val="20"/>
        </w:rPr>
        <w:t>Башкортостан</w:t>
      </w:r>
      <w:r>
        <w:rPr>
          <w:spacing w:val="-4"/>
          <w:sz w:val="20"/>
          <w:szCs w:val="20"/>
        </w:rPr>
        <w:t xml:space="preserve"> </w:t>
      </w:r>
      <w:r>
        <w:rPr>
          <w:sz w:val="20"/>
          <w:szCs w:val="20"/>
        </w:rPr>
        <w:t>– колыбель</w:t>
      </w:r>
      <w:r>
        <w:rPr>
          <w:spacing w:val="-3"/>
          <w:sz w:val="20"/>
          <w:szCs w:val="20"/>
        </w:rPr>
        <w:t xml:space="preserve"> </w:t>
      </w:r>
      <w:r>
        <w:rPr>
          <w:sz w:val="20"/>
          <w:szCs w:val="20"/>
        </w:rPr>
        <w:t>моя</w:t>
      </w:r>
    </w:p>
    <w:p w:rsidR="00091AF1" w:rsidRDefault="00091AF1" w:rsidP="00091AF1">
      <w:pPr>
        <w:spacing w:before="65"/>
        <w:ind w:left="810"/>
        <w:rPr>
          <w:i/>
          <w:sz w:val="20"/>
          <w:szCs w:val="20"/>
        </w:rPr>
      </w:pPr>
      <w:r>
        <w:rPr>
          <w:i/>
          <w:sz w:val="20"/>
          <w:szCs w:val="20"/>
        </w:rPr>
        <w:t>Башкортостан</w:t>
      </w:r>
      <w:r>
        <w:rPr>
          <w:i/>
          <w:spacing w:val="-2"/>
          <w:sz w:val="20"/>
          <w:szCs w:val="20"/>
        </w:rPr>
        <w:t xml:space="preserve"> </w:t>
      </w:r>
      <w:r>
        <w:rPr>
          <w:i/>
          <w:sz w:val="20"/>
          <w:szCs w:val="20"/>
        </w:rPr>
        <w:t>–</w:t>
      </w:r>
      <w:r>
        <w:rPr>
          <w:i/>
          <w:spacing w:val="-3"/>
          <w:sz w:val="20"/>
          <w:szCs w:val="20"/>
        </w:rPr>
        <w:t xml:space="preserve"> </w:t>
      </w:r>
      <w:r>
        <w:rPr>
          <w:i/>
          <w:sz w:val="20"/>
          <w:szCs w:val="20"/>
        </w:rPr>
        <w:t>край</w:t>
      </w:r>
      <w:r>
        <w:rPr>
          <w:i/>
          <w:spacing w:val="-5"/>
          <w:sz w:val="20"/>
          <w:szCs w:val="20"/>
        </w:rPr>
        <w:t xml:space="preserve"> </w:t>
      </w:r>
      <w:r>
        <w:rPr>
          <w:i/>
          <w:sz w:val="20"/>
          <w:szCs w:val="20"/>
        </w:rPr>
        <w:t>родной</w:t>
      </w:r>
    </w:p>
    <w:p w:rsidR="00091AF1" w:rsidRDefault="00091AF1" w:rsidP="00091AF1">
      <w:pPr>
        <w:pStyle w:val="af4"/>
        <w:tabs>
          <w:tab w:val="left" w:pos="1378"/>
          <w:tab w:val="left" w:pos="2407"/>
          <w:tab w:val="left" w:pos="4704"/>
          <w:tab w:val="left" w:pos="5834"/>
          <w:tab w:val="left" w:pos="7600"/>
          <w:tab w:val="left" w:pos="8948"/>
        </w:tabs>
        <w:spacing w:before="164" w:line="360" w:lineRule="auto"/>
        <w:ind w:right="110"/>
        <w:jc w:val="left"/>
      </w:pPr>
      <w:r>
        <w:t>М.</w:t>
      </w:r>
      <w:r>
        <w:tab/>
        <w:t>Карим</w:t>
      </w:r>
      <w:r>
        <w:tab/>
        <w:t>«Башкортостан»,</w:t>
      </w:r>
      <w:r>
        <w:tab/>
        <w:t>«Урал»</w:t>
      </w:r>
      <w:r>
        <w:tab/>
        <w:t>(башкирская</w:t>
      </w:r>
      <w:r>
        <w:tab/>
        <w:t>народная</w:t>
      </w:r>
      <w:r>
        <w:tab/>
      </w:r>
      <w:r>
        <w:rPr>
          <w:spacing w:val="-1"/>
        </w:rPr>
        <w:t>песня),</w:t>
      </w:r>
      <w:r>
        <w:rPr>
          <w:spacing w:val="-67"/>
        </w:rPr>
        <w:t xml:space="preserve"> </w:t>
      </w:r>
      <w:r>
        <w:t>Р.</w:t>
      </w:r>
      <w:r>
        <w:rPr>
          <w:spacing w:val="-3"/>
        </w:rPr>
        <w:t xml:space="preserve"> </w:t>
      </w:r>
      <w:r>
        <w:t>Гарипов</w:t>
      </w:r>
      <w:r>
        <w:rPr>
          <w:spacing w:val="-1"/>
        </w:rPr>
        <w:t xml:space="preserve"> </w:t>
      </w:r>
      <w:r>
        <w:t>«Сердце</w:t>
      </w:r>
      <w:r>
        <w:rPr>
          <w:spacing w:val="-4"/>
        </w:rPr>
        <w:t xml:space="preserve"> </w:t>
      </w:r>
      <w:r>
        <w:t>Урала»,</w:t>
      </w:r>
      <w:r>
        <w:rPr>
          <w:spacing w:val="-2"/>
        </w:rPr>
        <w:t xml:space="preserve"> </w:t>
      </w:r>
      <w:r>
        <w:t>Х.</w:t>
      </w:r>
      <w:r>
        <w:rPr>
          <w:spacing w:val="-2"/>
        </w:rPr>
        <w:t xml:space="preserve"> </w:t>
      </w:r>
      <w:r>
        <w:t>Назар</w:t>
      </w:r>
      <w:r>
        <w:rPr>
          <w:spacing w:val="-1"/>
        </w:rPr>
        <w:t xml:space="preserve"> </w:t>
      </w:r>
      <w:r>
        <w:t>«Дуб</w:t>
      </w:r>
      <w:r>
        <w:rPr>
          <w:spacing w:val="-1"/>
        </w:rPr>
        <w:t xml:space="preserve"> </w:t>
      </w:r>
      <w:r>
        <w:t>Урала»,</w:t>
      </w:r>
      <w:r>
        <w:rPr>
          <w:spacing w:val="-2"/>
        </w:rPr>
        <w:t xml:space="preserve"> </w:t>
      </w:r>
      <w:r>
        <w:t>Б.</w:t>
      </w:r>
      <w:r>
        <w:rPr>
          <w:spacing w:val="-2"/>
        </w:rPr>
        <w:t xml:space="preserve"> </w:t>
      </w:r>
      <w:r>
        <w:t>Рафиков</w:t>
      </w:r>
      <w:r>
        <w:rPr>
          <w:spacing w:val="-3"/>
        </w:rPr>
        <w:t xml:space="preserve"> </w:t>
      </w:r>
      <w:r>
        <w:t>«Наша</w:t>
      </w:r>
      <w:r>
        <w:rPr>
          <w:spacing w:val="-1"/>
        </w:rPr>
        <w:t xml:space="preserve"> </w:t>
      </w:r>
      <w:r>
        <w:t>Родина».</w:t>
      </w:r>
    </w:p>
    <w:p w:rsidR="00091AF1" w:rsidRDefault="00091AF1" w:rsidP="00091AF1">
      <w:pPr>
        <w:spacing w:line="321" w:lineRule="exact"/>
        <w:ind w:left="810"/>
        <w:rPr>
          <w:i/>
          <w:sz w:val="20"/>
          <w:szCs w:val="20"/>
        </w:rPr>
      </w:pPr>
      <w:r>
        <w:rPr>
          <w:i/>
          <w:sz w:val="20"/>
          <w:szCs w:val="20"/>
        </w:rPr>
        <w:t>Достопримечательности</w:t>
      </w:r>
      <w:r>
        <w:rPr>
          <w:i/>
          <w:spacing w:val="-9"/>
          <w:sz w:val="20"/>
          <w:szCs w:val="20"/>
        </w:rPr>
        <w:t xml:space="preserve"> </w:t>
      </w:r>
      <w:r>
        <w:rPr>
          <w:i/>
          <w:sz w:val="20"/>
          <w:szCs w:val="20"/>
        </w:rPr>
        <w:t>Башкортостана</w:t>
      </w:r>
    </w:p>
    <w:p w:rsidR="00091AF1" w:rsidRDefault="00091AF1" w:rsidP="00091AF1">
      <w:pPr>
        <w:pStyle w:val="af4"/>
        <w:spacing w:before="160"/>
        <w:ind w:left="810" w:firstLine="0"/>
        <w:jc w:val="left"/>
      </w:pPr>
      <w:r>
        <w:t>«Аркаим»</w:t>
      </w:r>
      <w:r>
        <w:rPr>
          <w:spacing w:val="-4"/>
        </w:rPr>
        <w:t xml:space="preserve"> </w:t>
      </w:r>
      <w:r>
        <w:t>(из</w:t>
      </w:r>
      <w:r>
        <w:rPr>
          <w:spacing w:val="-2"/>
        </w:rPr>
        <w:t xml:space="preserve"> </w:t>
      </w:r>
      <w:r>
        <w:t>журнала</w:t>
      </w:r>
      <w:r>
        <w:rPr>
          <w:spacing w:val="-2"/>
        </w:rPr>
        <w:t xml:space="preserve"> </w:t>
      </w:r>
      <w:r>
        <w:t>«Агидель»),</w:t>
      </w:r>
      <w:r>
        <w:rPr>
          <w:spacing w:val="-2"/>
        </w:rPr>
        <w:t xml:space="preserve"> </w:t>
      </w:r>
      <w:r>
        <w:t>Я.</w:t>
      </w:r>
      <w:r>
        <w:rPr>
          <w:spacing w:val="-3"/>
        </w:rPr>
        <w:t xml:space="preserve"> </w:t>
      </w:r>
      <w:r>
        <w:t>Султанов</w:t>
      </w:r>
      <w:r>
        <w:rPr>
          <w:spacing w:val="-4"/>
        </w:rPr>
        <w:t xml:space="preserve"> </w:t>
      </w:r>
      <w:r>
        <w:t>«Урал</w:t>
      </w:r>
      <w:r>
        <w:rPr>
          <w:spacing w:val="-3"/>
        </w:rPr>
        <w:t xml:space="preserve"> </w:t>
      </w:r>
      <w:r>
        <w:t>мой».</w:t>
      </w:r>
    </w:p>
    <w:p w:rsidR="00091AF1" w:rsidRDefault="00091AF1" w:rsidP="00091AF1">
      <w:pPr>
        <w:pStyle w:val="110"/>
        <w:spacing w:before="168" w:line="360" w:lineRule="auto"/>
        <w:ind w:right="3300" w:firstLine="2623"/>
        <w:rPr>
          <w:sz w:val="20"/>
          <w:szCs w:val="20"/>
        </w:rPr>
      </w:pPr>
      <w:r>
        <w:rPr>
          <w:sz w:val="20"/>
          <w:szCs w:val="20"/>
        </w:rPr>
        <w:t>«Природа родного края»</w:t>
      </w:r>
      <w:r>
        <w:rPr>
          <w:spacing w:val="-67"/>
          <w:sz w:val="20"/>
          <w:szCs w:val="20"/>
        </w:rPr>
        <w:t xml:space="preserve"> </w:t>
      </w:r>
      <w:r>
        <w:rPr>
          <w:sz w:val="20"/>
          <w:szCs w:val="20"/>
        </w:rPr>
        <w:t>Осень</w:t>
      </w:r>
      <w:r>
        <w:rPr>
          <w:spacing w:val="-3"/>
          <w:sz w:val="20"/>
          <w:szCs w:val="20"/>
        </w:rPr>
        <w:t xml:space="preserve"> </w:t>
      </w:r>
      <w:r>
        <w:rPr>
          <w:sz w:val="20"/>
          <w:szCs w:val="20"/>
        </w:rPr>
        <w:t>– пора</w:t>
      </w:r>
      <w:r>
        <w:rPr>
          <w:spacing w:val="-3"/>
          <w:sz w:val="20"/>
          <w:szCs w:val="20"/>
        </w:rPr>
        <w:t xml:space="preserve"> </w:t>
      </w:r>
      <w:r>
        <w:rPr>
          <w:sz w:val="20"/>
          <w:szCs w:val="20"/>
        </w:rPr>
        <w:t>труда</w:t>
      </w:r>
      <w:r>
        <w:rPr>
          <w:spacing w:val="-2"/>
          <w:sz w:val="20"/>
          <w:szCs w:val="20"/>
        </w:rPr>
        <w:t xml:space="preserve"> </w:t>
      </w:r>
      <w:r>
        <w:rPr>
          <w:sz w:val="20"/>
          <w:szCs w:val="20"/>
        </w:rPr>
        <w:t>и</w:t>
      </w:r>
      <w:r>
        <w:rPr>
          <w:spacing w:val="-2"/>
          <w:sz w:val="20"/>
          <w:szCs w:val="20"/>
        </w:rPr>
        <w:t xml:space="preserve"> </w:t>
      </w:r>
      <w:r>
        <w:rPr>
          <w:sz w:val="20"/>
          <w:szCs w:val="20"/>
        </w:rPr>
        <w:t>изобилия</w:t>
      </w:r>
    </w:p>
    <w:p w:rsidR="00091AF1" w:rsidRDefault="00091AF1" w:rsidP="00091AF1">
      <w:pPr>
        <w:spacing w:line="316" w:lineRule="exact"/>
        <w:ind w:left="810"/>
        <w:rPr>
          <w:i/>
          <w:sz w:val="20"/>
          <w:szCs w:val="20"/>
        </w:rPr>
      </w:pPr>
      <w:r>
        <w:rPr>
          <w:i/>
          <w:sz w:val="20"/>
          <w:szCs w:val="20"/>
        </w:rPr>
        <w:t>Золотая</w:t>
      </w:r>
      <w:r>
        <w:rPr>
          <w:i/>
          <w:spacing w:val="-2"/>
          <w:sz w:val="20"/>
          <w:szCs w:val="20"/>
        </w:rPr>
        <w:t xml:space="preserve"> </w:t>
      </w:r>
      <w:r>
        <w:rPr>
          <w:i/>
          <w:sz w:val="20"/>
          <w:szCs w:val="20"/>
        </w:rPr>
        <w:t>осень</w:t>
      </w:r>
    </w:p>
    <w:p w:rsidR="00091AF1" w:rsidRDefault="00091AF1" w:rsidP="00091AF1">
      <w:pPr>
        <w:pStyle w:val="af4"/>
        <w:tabs>
          <w:tab w:val="left" w:pos="1296"/>
          <w:tab w:val="left" w:pos="2735"/>
          <w:tab w:val="left" w:pos="3641"/>
          <w:tab w:val="left" w:pos="5603"/>
          <w:tab w:val="left" w:pos="6965"/>
          <w:tab w:val="left" w:pos="8268"/>
        </w:tabs>
        <w:spacing w:before="161" w:line="360" w:lineRule="auto"/>
        <w:ind w:right="109"/>
        <w:jc w:val="left"/>
      </w:pPr>
      <w:r>
        <w:t>Д.</w:t>
      </w:r>
      <w:r>
        <w:tab/>
        <w:t>Булгакова</w:t>
      </w:r>
      <w:r>
        <w:tab/>
        <w:t>«Мир</w:t>
      </w:r>
      <w:r>
        <w:tab/>
        <w:t>вдохновения»,</w:t>
      </w:r>
      <w:r>
        <w:tab/>
        <w:t>«Золотые</w:t>
      </w:r>
      <w:r>
        <w:tab/>
        <w:t>колосья»</w:t>
      </w:r>
      <w:r>
        <w:tab/>
        <w:t>(башкирская</w:t>
      </w:r>
      <w:r>
        <w:rPr>
          <w:spacing w:val="-67"/>
        </w:rPr>
        <w:t xml:space="preserve"> </w:t>
      </w:r>
      <w:r>
        <w:t>народная</w:t>
      </w:r>
      <w:r>
        <w:rPr>
          <w:spacing w:val="23"/>
        </w:rPr>
        <w:t xml:space="preserve"> </w:t>
      </w:r>
      <w:r>
        <w:t>сказка),</w:t>
      </w:r>
      <w:r>
        <w:rPr>
          <w:spacing w:val="23"/>
        </w:rPr>
        <w:t xml:space="preserve"> </w:t>
      </w:r>
      <w:r>
        <w:t>«Середина</w:t>
      </w:r>
      <w:r>
        <w:rPr>
          <w:spacing w:val="23"/>
        </w:rPr>
        <w:t xml:space="preserve"> </w:t>
      </w:r>
      <w:r>
        <w:t>осени»</w:t>
      </w:r>
      <w:r>
        <w:rPr>
          <w:spacing w:val="22"/>
        </w:rPr>
        <w:t xml:space="preserve"> </w:t>
      </w:r>
      <w:r>
        <w:t>(из</w:t>
      </w:r>
      <w:r>
        <w:rPr>
          <w:spacing w:val="22"/>
        </w:rPr>
        <w:t xml:space="preserve"> </w:t>
      </w:r>
      <w:r>
        <w:t>«Школьного</w:t>
      </w:r>
      <w:r>
        <w:rPr>
          <w:spacing w:val="29"/>
        </w:rPr>
        <w:t xml:space="preserve"> </w:t>
      </w:r>
      <w:r>
        <w:t>календаря»),</w:t>
      </w:r>
      <w:r>
        <w:rPr>
          <w:spacing w:val="22"/>
        </w:rPr>
        <w:t xml:space="preserve"> </w:t>
      </w:r>
      <w:r>
        <w:t>М.</w:t>
      </w:r>
      <w:r>
        <w:rPr>
          <w:spacing w:val="23"/>
        </w:rPr>
        <w:t xml:space="preserve"> </w:t>
      </w:r>
      <w:r>
        <w:t>Белахова</w:t>
      </w:r>
    </w:p>
    <w:p w:rsidR="00091AF1" w:rsidRDefault="00091AF1" w:rsidP="00091AF1">
      <w:pPr>
        <w:pStyle w:val="af4"/>
        <w:spacing w:line="317" w:lineRule="exact"/>
        <w:ind w:firstLine="0"/>
        <w:jc w:val="left"/>
      </w:pPr>
      <w:r>
        <w:t>«Хлеб»,</w:t>
      </w:r>
      <w:r>
        <w:rPr>
          <w:spacing w:val="-5"/>
        </w:rPr>
        <w:t xml:space="preserve"> </w:t>
      </w:r>
      <w:r>
        <w:t>Д.</w:t>
      </w:r>
      <w:r>
        <w:rPr>
          <w:spacing w:val="-4"/>
        </w:rPr>
        <w:t xml:space="preserve"> </w:t>
      </w:r>
      <w:r>
        <w:t>Булгакова</w:t>
      </w:r>
      <w:r>
        <w:rPr>
          <w:spacing w:val="-3"/>
        </w:rPr>
        <w:t xml:space="preserve"> </w:t>
      </w:r>
      <w:r>
        <w:t>«Страна</w:t>
      </w:r>
      <w:r>
        <w:rPr>
          <w:spacing w:val="-3"/>
        </w:rPr>
        <w:t xml:space="preserve"> </w:t>
      </w:r>
      <w:r>
        <w:t>вдохновения».</w:t>
      </w:r>
    </w:p>
    <w:p w:rsidR="00091AF1" w:rsidRDefault="00091AF1" w:rsidP="00091AF1">
      <w:pPr>
        <w:spacing w:before="160"/>
        <w:ind w:left="810"/>
        <w:rPr>
          <w:i/>
          <w:sz w:val="20"/>
          <w:szCs w:val="20"/>
        </w:rPr>
      </w:pPr>
      <w:r>
        <w:rPr>
          <w:i/>
          <w:sz w:val="20"/>
          <w:szCs w:val="20"/>
        </w:rPr>
        <w:t>Осенние</w:t>
      </w:r>
      <w:r>
        <w:rPr>
          <w:i/>
          <w:spacing w:val="-3"/>
          <w:sz w:val="20"/>
          <w:szCs w:val="20"/>
        </w:rPr>
        <w:t xml:space="preserve"> </w:t>
      </w:r>
      <w:r>
        <w:rPr>
          <w:i/>
          <w:sz w:val="20"/>
          <w:szCs w:val="20"/>
        </w:rPr>
        <w:t>работы</w:t>
      </w:r>
    </w:p>
    <w:p w:rsidR="00091AF1" w:rsidRDefault="00091AF1" w:rsidP="00091AF1">
      <w:pPr>
        <w:pStyle w:val="af4"/>
        <w:tabs>
          <w:tab w:val="left" w:pos="1647"/>
          <w:tab w:val="left" w:pos="2115"/>
          <w:tab w:val="left" w:pos="3534"/>
          <w:tab w:val="left" w:pos="4954"/>
          <w:tab w:val="left" w:pos="5346"/>
          <w:tab w:val="left" w:pos="6167"/>
          <w:tab w:val="left" w:pos="7417"/>
          <w:tab w:val="left" w:pos="8504"/>
          <w:tab w:val="left" w:pos="9007"/>
        </w:tabs>
        <w:spacing w:before="161" w:line="360" w:lineRule="auto"/>
        <w:ind w:right="105"/>
        <w:jc w:val="left"/>
      </w:pPr>
      <w:r>
        <w:t>Т.</w:t>
      </w:r>
      <w:r>
        <w:rPr>
          <w:spacing w:val="2"/>
        </w:rPr>
        <w:t xml:space="preserve"> </w:t>
      </w:r>
      <w:r>
        <w:t>Юсупов</w:t>
      </w:r>
      <w:r>
        <w:rPr>
          <w:spacing w:val="4"/>
        </w:rPr>
        <w:t xml:space="preserve"> </w:t>
      </w:r>
      <w:r>
        <w:t>«Вкус</w:t>
      </w:r>
      <w:r>
        <w:rPr>
          <w:spacing w:val="3"/>
        </w:rPr>
        <w:t xml:space="preserve"> </w:t>
      </w:r>
      <w:r>
        <w:t>хлеба»,</w:t>
      </w:r>
      <w:r>
        <w:rPr>
          <w:spacing w:val="3"/>
        </w:rPr>
        <w:t xml:space="preserve"> </w:t>
      </w:r>
      <w:r>
        <w:t>А.</w:t>
      </w:r>
      <w:r>
        <w:rPr>
          <w:spacing w:val="2"/>
        </w:rPr>
        <w:t xml:space="preserve"> </w:t>
      </w:r>
      <w:r>
        <w:t>Игебаев</w:t>
      </w:r>
      <w:r>
        <w:rPr>
          <w:spacing w:val="4"/>
        </w:rPr>
        <w:t xml:space="preserve"> </w:t>
      </w:r>
      <w:r>
        <w:t>«Родная</w:t>
      </w:r>
      <w:r>
        <w:rPr>
          <w:spacing w:val="2"/>
        </w:rPr>
        <w:t xml:space="preserve"> </w:t>
      </w:r>
      <w:r>
        <w:t>земля»,</w:t>
      </w:r>
      <w:r>
        <w:rPr>
          <w:spacing w:val="2"/>
        </w:rPr>
        <w:t xml:space="preserve"> </w:t>
      </w:r>
      <w:r>
        <w:t>Н.</w:t>
      </w:r>
      <w:r>
        <w:rPr>
          <w:spacing w:val="3"/>
        </w:rPr>
        <w:t xml:space="preserve"> </w:t>
      </w:r>
      <w:r>
        <w:t>Мусин</w:t>
      </w:r>
      <w:r>
        <w:rPr>
          <w:spacing w:val="4"/>
        </w:rPr>
        <w:t xml:space="preserve"> </w:t>
      </w:r>
      <w:r>
        <w:t>«Берегите</w:t>
      </w:r>
      <w:r>
        <w:rPr>
          <w:spacing w:val="-67"/>
        </w:rPr>
        <w:t xml:space="preserve"> </w:t>
      </w:r>
      <w:r>
        <w:t>природу!»,</w:t>
      </w:r>
      <w:r>
        <w:tab/>
        <w:t>Р.</w:t>
      </w:r>
      <w:r>
        <w:tab/>
        <w:t>Ханнанов</w:t>
      </w:r>
      <w:r>
        <w:tab/>
        <w:t>«Природа</w:t>
      </w:r>
      <w:r>
        <w:tab/>
        <w:t>и</w:t>
      </w:r>
      <w:r>
        <w:tab/>
        <w:t>мы»,</w:t>
      </w:r>
      <w:r>
        <w:tab/>
        <w:t>«Пчела»</w:t>
      </w:r>
      <w:r>
        <w:tab/>
        <w:t>(статья</w:t>
      </w:r>
      <w:r>
        <w:tab/>
        <w:t>из</w:t>
      </w:r>
      <w:r>
        <w:tab/>
      </w:r>
      <w:r>
        <w:rPr>
          <w:spacing w:val="-1"/>
        </w:rPr>
        <w:t>газеты</w:t>
      </w:r>
    </w:p>
    <w:p w:rsidR="00091AF1" w:rsidRDefault="00091AF1" w:rsidP="00091AF1">
      <w:pPr>
        <w:pStyle w:val="af4"/>
        <w:spacing w:line="317" w:lineRule="exact"/>
        <w:ind w:firstLine="0"/>
        <w:jc w:val="left"/>
      </w:pPr>
      <w:r>
        <w:t>«Башкортостан»),</w:t>
      </w:r>
      <w:r>
        <w:rPr>
          <w:spacing w:val="-4"/>
        </w:rPr>
        <w:t xml:space="preserve"> </w:t>
      </w:r>
      <w:r>
        <w:t>Г.</w:t>
      </w:r>
      <w:r>
        <w:rPr>
          <w:spacing w:val="-5"/>
        </w:rPr>
        <w:t xml:space="preserve"> </w:t>
      </w:r>
      <w:r>
        <w:t>Муртазин</w:t>
      </w:r>
      <w:r>
        <w:rPr>
          <w:spacing w:val="-2"/>
        </w:rPr>
        <w:t xml:space="preserve"> </w:t>
      </w:r>
      <w:r>
        <w:t>«Кто</w:t>
      </w:r>
      <w:r>
        <w:rPr>
          <w:spacing w:val="-2"/>
        </w:rPr>
        <w:t xml:space="preserve"> </w:t>
      </w:r>
      <w:r>
        <w:t>прав?».</w:t>
      </w:r>
    </w:p>
    <w:p w:rsidR="00091AF1" w:rsidRDefault="00091AF1" w:rsidP="00091AF1">
      <w:pPr>
        <w:pStyle w:val="110"/>
        <w:spacing w:before="165"/>
        <w:rPr>
          <w:sz w:val="20"/>
          <w:szCs w:val="20"/>
        </w:rPr>
      </w:pPr>
      <w:r>
        <w:rPr>
          <w:sz w:val="20"/>
          <w:szCs w:val="20"/>
        </w:rPr>
        <w:t>Прекрасное</w:t>
      </w:r>
      <w:r>
        <w:rPr>
          <w:spacing w:val="-5"/>
          <w:sz w:val="20"/>
          <w:szCs w:val="20"/>
        </w:rPr>
        <w:t xml:space="preserve"> </w:t>
      </w:r>
      <w:r>
        <w:rPr>
          <w:sz w:val="20"/>
          <w:szCs w:val="20"/>
        </w:rPr>
        <w:t>лето</w:t>
      </w:r>
    </w:p>
    <w:p w:rsidR="00091AF1" w:rsidRDefault="00091AF1" w:rsidP="00091AF1">
      <w:pPr>
        <w:spacing w:before="156"/>
        <w:ind w:left="810"/>
        <w:rPr>
          <w:i/>
          <w:sz w:val="20"/>
          <w:szCs w:val="20"/>
        </w:rPr>
      </w:pPr>
      <w:r>
        <w:rPr>
          <w:i/>
          <w:sz w:val="20"/>
          <w:szCs w:val="20"/>
        </w:rPr>
        <w:t>Прекрасное</w:t>
      </w:r>
      <w:r>
        <w:rPr>
          <w:i/>
          <w:spacing w:val="-5"/>
          <w:sz w:val="20"/>
          <w:szCs w:val="20"/>
        </w:rPr>
        <w:t xml:space="preserve"> </w:t>
      </w:r>
      <w:r>
        <w:rPr>
          <w:i/>
          <w:sz w:val="20"/>
          <w:szCs w:val="20"/>
        </w:rPr>
        <w:t>время</w:t>
      </w:r>
    </w:p>
    <w:p w:rsidR="00091AF1" w:rsidRDefault="00091AF1" w:rsidP="00091AF1">
      <w:pPr>
        <w:pStyle w:val="af4"/>
        <w:tabs>
          <w:tab w:val="left" w:pos="1265"/>
          <w:tab w:val="left" w:pos="3313"/>
          <w:tab w:val="left" w:pos="4462"/>
          <w:tab w:val="left" w:pos="4915"/>
          <w:tab w:val="left" w:pos="6026"/>
          <w:tab w:val="left" w:pos="6980"/>
          <w:tab w:val="left" w:pos="8164"/>
          <w:tab w:val="left" w:pos="8659"/>
        </w:tabs>
        <w:spacing w:before="160"/>
        <w:ind w:left="810" w:firstLine="0"/>
        <w:jc w:val="left"/>
      </w:pPr>
      <w:r>
        <w:t>Г.</w:t>
      </w:r>
      <w:r>
        <w:tab/>
        <w:t>Кутлугильдина</w:t>
      </w:r>
      <w:r>
        <w:tab/>
        <w:t>«Лето»,</w:t>
      </w:r>
      <w:r>
        <w:tab/>
        <w:t>Б.</w:t>
      </w:r>
      <w:r>
        <w:tab/>
        <w:t>Баимов</w:t>
      </w:r>
      <w:r>
        <w:tab/>
        <w:t>«Идет</w:t>
      </w:r>
      <w:r>
        <w:tab/>
        <w:t>дождь»,</w:t>
      </w:r>
      <w:r>
        <w:tab/>
        <w:t>Н.</w:t>
      </w:r>
      <w:r>
        <w:tab/>
        <w:t>Кутдусов</w:t>
      </w:r>
    </w:p>
    <w:p w:rsidR="00091AF1" w:rsidRDefault="00091AF1" w:rsidP="00091AF1">
      <w:pPr>
        <w:pStyle w:val="af4"/>
        <w:spacing w:before="163"/>
        <w:ind w:firstLine="0"/>
        <w:jc w:val="left"/>
      </w:pPr>
      <w:r>
        <w:t>«Муравьи»,</w:t>
      </w:r>
      <w:r>
        <w:rPr>
          <w:spacing w:val="-3"/>
        </w:rPr>
        <w:t xml:space="preserve"> </w:t>
      </w:r>
      <w:r>
        <w:t>С.</w:t>
      </w:r>
      <w:r>
        <w:rPr>
          <w:spacing w:val="-3"/>
        </w:rPr>
        <w:t xml:space="preserve"> </w:t>
      </w:r>
      <w:r>
        <w:t>Лавочкин</w:t>
      </w:r>
      <w:r>
        <w:rPr>
          <w:spacing w:val="-2"/>
        </w:rPr>
        <w:t xml:space="preserve"> </w:t>
      </w:r>
      <w:r>
        <w:t>«Самое</w:t>
      </w:r>
      <w:r>
        <w:rPr>
          <w:spacing w:val="-1"/>
        </w:rPr>
        <w:t xml:space="preserve"> </w:t>
      </w:r>
      <w:r>
        <w:t>важное»,</w:t>
      </w:r>
      <w:r>
        <w:rPr>
          <w:spacing w:val="-3"/>
        </w:rPr>
        <w:t xml:space="preserve"> </w:t>
      </w:r>
      <w:r>
        <w:t>Б.</w:t>
      </w:r>
      <w:r>
        <w:rPr>
          <w:spacing w:val="-2"/>
        </w:rPr>
        <w:t xml:space="preserve"> </w:t>
      </w:r>
      <w:r>
        <w:t>Бикбай</w:t>
      </w:r>
      <w:r>
        <w:rPr>
          <w:spacing w:val="-1"/>
        </w:rPr>
        <w:t xml:space="preserve"> </w:t>
      </w:r>
      <w:r>
        <w:t>«Утро</w:t>
      </w:r>
      <w:r>
        <w:rPr>
          <w:spacing w:val="-4"/>
        </w:rPr>
        <w:t xml:space="preserve"> </w:t>
      </w:r>
      <w:r>
        <w:t>в</w:t>
      </w:r>
      <w:r>
        <w:rPr>
          <w:spacing w:val="-3"/>
        </w:rPr>
        <w:t xml:space="preserve"> </w:t>
      </w:r>
      <w:r>
        <w:t>лагере».</w:t>
      </w:r>
    </w:p>
    <w:p w:rsidR="00091AF1" w:rsidRDefault="00091AF1" w:rsidP="00091AF1">
      <w:pPr>
        <w:spacing w:before="161"/>
        <w:ind w:left="810"/>
        <w:rPr>
          <w:i/>
          <w:sz w:val="20"/>
          <w:szCs w:val="20"/>
        </w:rPr>
      </w:pPr>
      <w:r>
        <w:rPr>
          <w:i/>
          <w:sz w:val="20"/>
          <w:szCs w:val="20"/>
        </w:rPr>
        <w:t>Любимое</w:t>
      </w:r>
      <w:r>
        <w:rPr>
          <w:i/>
          <w:spacing w:val="-2"/>
          <w:sz w:val="20"/>
          <w:szCs w:val="20"/>
        </w:rPr>
        <w:t xml:space="preserve"> </w:t>
      </w:r>
      <w:r>
        <w:rPr>
          <w:i/>
          <w:sz w:val="20"/>
          <w:szCs w:val="20"/>
        </w:rPr>
        <w:t>время</w:t>
      </w:r>
      <w:r>
        <w:rPr>
          <w:i/>
          <w:spacing w:val="-3"/>
          <w:sz w:val="20"/>
          <w:szCs w:val="20"/>
        </w:rPr>
        <w:t xml:space="preserve"> </w:t>
      </w:r>
      <w:r>
        <w:rPr>
          <w:i/>
          <w:sz w:val="20"/>
          <w:szCs w:val="20"/>
        </w:rPr>
        <w:t>года</w:t>
      </w:r>
    </w:p>
    <w:p w:rsidR="00091AF1" w:rsidRDefault="00091AF1" w:rsidP="00091AF1">
      <w:pPr>
        <w:pStyle w:val="af4"/>
        <w:spacing w:before="160"/>
        <w:ind w:left="810" w:firstLine="0"/>
        <w:jc w:val="left"/>
      </w:pPr>
      <w:r>
        <w:t>«И</w:t>
      </w:r>
      <w:r>
        <w:rPr>
          <w:spacing w:val="-11"/>
        </w:rPr>
        <w:t xml:space="preserve"> </w:t>
      </w:r>
      <w:r>
        <w:t>цветок,</w:t>
      </w:r>
      <w:r>
        <w:rPr>
          <w:spacing w:val="-10"/>
        </w:rPr>
        <w:t xml:space="preserve"> </w:t>
      </w:r>
      <w:r>
        <w:t>и</w:t>
      </w:r>
      <w:r>
        <w:rPr>
          <w:spacing w:val="-12"/>
        </w:rPr>
        <w:t xml:space="preserve"> </w:t>
      </w:r>
      <w:r>
        <w:t>часы»</w:t>
      </w:r>
      <w:r>
        <w:rPr>
          <w:spacing w:val="-11"/>
        </w:rPr>
        <w:t xml:space="preserve"> </w:t>
      </w:r>
      <w:r>
        <w:t>(из</w:t>
      </w:r>
      <w:r>
        <w:rPr>
          <w:spacing w:val="-10"/>
        </w:rPr>
        <w:t xml:space="preserve"> </w:t>
      </w:r>
      <w:r>
        <w:t>журнала</w:t>
      </w:r>
      <w:r>
        <w:rPr>
          <w:spacing w:val="-7"/>
        </w:rPr>
        <w:t xml:space="preserve"> </w:t>
      </w:r>
      <w:r>
        <w:t>«Акбузат»),</w:t>
      </w:r>
      <w:r>
        <w:rPr>
          <w:spacing w:val="-11"/>
        </w:rPr>
        <w:t xml:space="preserve"> </w:t>
      </w:r>
      <w:r>
        <w:t>М.</w:t>
      </w:r>
      <w:r>
        <w:rPr>
          <w:spacing w:val="-10"/>
        </w:rPr>
        <w:t xml:space="preserve"> </w:t>
      </w:r>
      <w:r>
        <w:t>Гафури</w:t>
      </w:r>
      <w:r>
        <w:rPr>
          <w:spacing w:val="-10"/>
        </w:rPr>
        <w:t xml:space="preserve"> </w:t>
      </w:r>
      <w:r>
        <w:t>«Лето,</w:t>
      </w:r>
      <w:r>
        <w:rPr>
          <w:spacing w:val="-10"/>
        </w:rPr>
        <w:t xml:space="preserve"> </w:t>
      </w:r>
      <w:r>
        <w:t>С.</w:t>
      </w:r>
      <w:r>
        <w:rPr>
          <w:spacing w:val="-9"/>
        </w:rPr>
        <w:t xml:space="preserve"> </w:t>
      </w:r>
      <w:r>
        <w:t>Лавочкин</w:t>
      </w:r>
    </w:p>
    <w:p w:rsidR="00091AF1" w:rsidRDefault="00091AF1" w:rsidP="00091AF1">
      <w:pPr>
        <w:pStyle w:val="af4"/>
        <w:spacing w:before="160"/>
        <w:ind w:firstLine="0"/>
        <w:jc w:val="left"/>
      </w:pPr>
      <w:r>
        <w:t>«Самое</w:t>
      </w:r>
      <w:r>
        <w:rPr>
          <w:spacing w:val="-2"/>
        </w:rPr>
        <w:t xml:space="preserve"> </w:t>
      </w:r>
      <w:r>
        <w:t>важное».</w:t>
      </w:r>
    </w:p>
    <w:p w:rsidR="00091AF1" w:rsidRDefault="00091AF1" w:rsidP="00091AF1">
      <w:pPr>
        <w:pStyle w:val="110"/>
        <w:spacing w:before="168"/>
        <w:rPr>
          <w:sz w:val="20"/>
          <w:szCs w:val="20"/>
        </w:rPr>
      </w:pPr>
      <w:r>
        <w:rPr>
          <w:sz w:val="20"/>
          <w:szCs w:val="20"/>
        </w:rPr>
        <w:t>Контроль</w:t>
      </w:r>
      <w:r>
        <w:rPr>
          <w:spacing w:val="-3"/>
          <w:sz w:val="20"/>
          <w:szCs w:val="20"/>
        </w:rPr>
        <w:t xml:space="preserve"> </w:t>
      </w:r>
      <w:r>
        <w:rPr>
          <w:sz w:val="20"/>
          <w:szCs w:val="20"/>
        </w:rPr>
        <w:t>знаний</w:t>
      </w:r>
    </w:p>
    <w:p w:rsidR="00091AF1" w:rsidRDefault="00091AF1" w:rsidP="00091AF1">
      <w:pPr>
        <w:pStyle w:val="af4"/>
        <w:tabs>
          <w:tab w:val="left" w:pos="2493"/>
          <w:tab w:val="left" w:pos="4109"/>
          <w:tab w:val="left" w:pos="5661"/>
          <w:tab w:val="left" w:pos="7419"/>
          <w:tab w:val="left" w:pos="8546"/>
        </w:tabs>
        <w:spacing w:before="156" w:line="360" w:lineRule="auto"/>
        <w:ind w:right="104"/>
        <w:jc w:val="left"/>
      </w:pPr>
      <w:r>
        <w:t>Повторение</w:t>
      </w:r>
      <w:r>
        <w:tab/>
        <w:t>изученного</w:t>
      </w:r>
      <w:r>
        <w:tab/>
        <w:t>материала,</w:t>
      </w:r>
      <w:r>
        <w:tab/>
        <w:t>контрольная</w:t>
      </w:r>
      <w:r>
        <w:tab/>
        <w:t>работа,</w:t>
      </w:r>
      <w:r>
        <w:tab/>
      </w:r>
      <w:r>
        <w:rPr>
          <w:spacing w:val="-1"/>
        </w:rPr>
        <w:t>коррекция</w:t>
      </w:r>
      <w:r>
        <w:rPr>
          <w:spacing w:val="-67"/>
        </w:rPr>
        <w:t xml:space="preserve"> </w:t>
      </w:r>
      <w:r>
        <w:t>полученных знаний.</w:t>
      </w:r>
    </w:p>
    <w:p w:rsidR="00091AF1" w:rsidRDefault="00091AF1" w:rsidP="00091AF1">
      <w:pPr>
        <w:pStyle w:val="110"/>
        <w:spacing w:before="4"/>
        <w:ind w:left="102" w:right="107"/>
        <w:jc w:val="center"/>
        <w:rPr>
          <w:sz w:val="20"/>
          <w:szCs w:val="20"/>
        </w:rPr>
      </w:pPr>
      <w:r>
        <w:rPr>
          <w:sz w:val="20"/>
          <w:szCs w:val="20"/>
        </w:rPr>
        <w:t>Грамматический</w:t>
      </w:r>
      <w:r>
        <w:rPr>
          <w:spacing w:val="-5"/>
          <w:sz w:val="20"/>
          <w:szCs w:val="20"/>
        </w:rPr>
        <w:t xml:space="preserve"> </w:t>
      </w:r>
      <w:r>
        <w:rPr>
          <w:sz w:val="20"/>
          <w:szCs w:val="20"/>
        </w:rPr>
        <w:t>материал</w:t>
      </w:r>
    </w:p>
    <w:p w:rsidR="00091AF1" w:rsidRDefault="00091AF1" w:rsidP="00091AF1">
      <w:pPr>
        <w:spacing w:before="163"/>
        <w:ind w:left="810"/>
        <w:rPr>
          <w:b/>
          <w:sz w:val="20"/>
          <w:szCs w:val="20"/>
        </w:rPr>
      </w:pPr>
      <w:r>
        <w:rPr>
          <w:b/>
          <w:sz w:val="20"/>
          <w:szCs w:val="20"/>
        </w:rPr>
        <w:t>Морфология</w:t>
      </w:r>
    </w:p>
    <w:p w:rsidR="00091AF1" w:rsidRDefault="00091AF1" w:rsidP="00091AF1">
      <w:pPr>
        <w:pStyle w:val="af4"/>
        <w:spacing w:before="65" w:line="360" w:lineRule="auto"/>
        <w:ind w:right="111"/>
      </w:pPr>
      <w:r>
        <w:rPr>
          <w:b/>
        </w:rPr>
        <w:t xml:space="preserve">Служебные части речи. </w:t>
      </w:r>
      <w:r>
        <w:t>Общая характеристика служебных частей речи.</w:t>
      </w:r>
      <w:r>
        <w:rPr>
          <w:spacing w:val="1"/>
        </w:rPr>
        <w:t xml:space="preserve"> </w:t>
      </w:r>
      <w:r>
        <w:t>Отличие</w:t>
      </w:r>
      <w:r>
        <w:rPr>
          <w:spacing w:val="1"/>
        </w:rPr>
        <w:t xml:space="preserve"> </w:t>
      </w:r>
      <w:r>
        <w:t>самостоятельных</w:t>
      </w:r>
      <w:r>
        <w:rPr>
          <w:spacing w:val="1"/>
        </w:rPr>
        <w:t xml:space="preserve"> </w:t>
      </w:r>
      <w:r>
        <w:t>частей</w:t>
      </w:r>
      <w:r>
        <w:rPr>
          <w:spacing w:val="1"/>
        </w:rPr>
        <w:t xml:space="preserve"> </w:t>
      </w:r>
      <w:r>
        <w:t>речи</w:t>
      </w:r>
      <w:r>
        <w:rPr>
          <w:spacing w:val="1"/>
        </w:rPr>
        <w:t xml:space="preserve"> </w:t>
      </w:r>
      <w:r>
        <w:t>от</w:t>
      </w:r>
      <w:r>
        <w:rPr>
          <w:spacing w:val="1"/>
        </w:rPr>
        <w:t xml:space="preserve"> </w:t>
      </w:r>
      <w:r>
        <w:t>служебных.</w:t>
      </w:r>
      <w:r>
        <w:rPr>
          <w:spacing w:val="1"/>
        </w:rPr>
        <w:t xml:space="preserve"> </w:t>
      </w:r>
      <w:r>
        <w:t>Функции</w:t>
      </w:r>
      <w:r>
        <w:rPr>
          <w:spacing w:val="1"/>
        </w:rPr>
        <w:t xml:space="preserve"> </w:t>
      </w:r>
      <w:r>
        <w:t>служебных</w:t>
      </w:r>
      <w:r>
        <w:rPr>
          <w:spacing w:val="1"/>
        </w:rPr>
        <w:t xml:space="preserve"> </w:t>
      </w:r>
      <w:r>
        <w:t>частей</w:t>
      </w:r>
      <w:r>
        <w:rPr>
          <w:spacing w:val="-1"/>
        </w:rPr>
        <w:t xml:space="preserve"> </w:t>
      </w:r>
      <w:r>
        <w:t>речи.</w:t>
      </w:r>
      <w:r>
        <w:rPr>
          <w:spacing w:val="-1"/>
        </w:rPr>
        <w:t xml:space="preserve"> </w:t>
      </w:r>
      <w:r>
        <w:t>Правописание служебных</w:t>
      </w:r>
      <w:r>
        <w:rPr>
          <w:spacing w:val="1"/>
        </w:rPr>
        <w:t xml:space="preserve"> </w:t>
      </w:r>
      <w:r>
        <w:t>частей</w:t>
      </w:r>
      <w:r>
        <w:rPr>
          <w:spacing w:val="-3"/>
        </w:rPr>
        <w:t xml:space="preserve"> </w:t>
      </w:r>
      <w:r>
        <w:t>речи.</w:t>
      </w:r>
    </w:p>
    <w:p w:rsidR="00091AF1" w:rsidRDefault="00091AF1" w:rsidP="00091AF1">
      <w:pPr>
        <w:pStyle w:val="af4"/>
        <w:spacing w:before="2" w:line="360" w:lineRule="auto"/>
        <w:ind w:right="108"/>
      </w:pPr>
      <w:r>
        <w:rPr>
          <w:b/>
        </w:rPr>
        <w:t xml:space="preserve">Послелог. </w:t>
      </w:r>
      <w:r>
        <w:t>Грамматические функции послелогов. Разряды послелогов по</w:t>
      </w:r>
      <w:r>
        <w:rPr>
          <w:spacing w:val="1"/>
        </w:rPr>
        <w:t xml:space="preserve"> </w:t>
      </w:r>
      <w:r>
        <w:t>строению:</w:t>
      </w:r>
      <w:r>
        <w:rPr>
          <w:spacing w:val="1"/>
        </w:rPr>
        <w:t xml:space="preserve"> </w:t>
      </w:r>
      <w:r>
        <w:t>простые</w:t>
      </w:r>
      <w:r>
        <w:rPr>
          <w:spacing w:val="1"/>
        </w:rPr>
        <w:t xml:space="preserve"> </w:t>
      </w:r>
      <w:r>
        <w:t>и</w:t>
      </w:r>
      <w:r>
        <w:rPr>
          <w:spacing w:val="1"/>
        </w:rPr>
        <w:t xml:space="preserve"> </w:t>
      </w:r>
      <w:r>
        <w:t>составные.</w:t>
      </w:r>
      <w:r>
        <w:rPr>
          <w:spacing w:val="1"/>
        </w:rPr>
        <w:t xml:space="preserve"> </w:t>
      </w:r>
      <w:r>
        <w:t>Морфологический</w:t>
      </w:r>
      <w:r>
        <w:rPr>
          <w:spacing w:val="1"/>
        </w:rPr>
        <w:t xml:space="preserve"> </w:t>
      </w:r>
      <w:r>
        <w:t>анализ</w:t>
      </w:r>
      <w:r>
        <w:rPr>
          <w:spacing w:val="1"/>
        </w:rPr>
        <w:t xml:space="preserve"> </w:t>
      </w:r>
      <w:r>
        <w:t>послелогов.</w:t>
      </w:r>
      <w:r>
        <w:rPr>
          <w:spacing w:val="1"/>
        </w:rPr>
        <w:t xml:space="preserve"> </w:t>
      </w:r>
      <w:r>
        <w:t>Правописание</w:t>
      </w:r>
      <w:r>
        <w:rPr>
          <w:spacing w:val="-1"/>
        </w:rPr>
        <w:t xml:space="preserve"> </w:t>
      </w:r>
      <w:r>
        <w:t>послелогов.</w:t>
      </w:r>
    </w:p>
    <w:p w:rsidR="00091AF1" w:rsidRDefault="00091AF1" w:rsidP="00091AF1">
      <w:pPr>
        <w:pStyle w:val="af4"/>
        <w:spacing w:line="360" w:lineRule="auto"/>
        <w:ind w:right="109"/>
      </w:pPr>
      <w:r>
        <w:rPr>
          <w:b/>
        </w:rPr>
        <w:lastRenderedPageBreak/>
        <w:t xml:space="preserve">Союз. </w:t>
      </w:r>
      <w:r>
        <w:t>Союз как средство связи однородных членов предложения и частей</w:t>
      </w:r>
      <w:r>
        <w:rPr>
          <w:spacing w:val="-67"/>
        </w:rPr>
        <w:t xml:space="preserve"> </w:t>
      </w:r>
      <w:r>
        <w:t>сложного предложения. Использование союзов как средства связи предложений</w:t>
      </w:r>
      <w:r>
        <w:rPr>
          <w:spacing w:val="-67"/>
        </w:rPr>
        <w:t xml:space="preserve"> </w:t>
      </w:r>
      <w:r>
        <w:t>и</w:t>
      </w:r>
      <w:r>
        <w:rPr>
          <w:spacing w:val="-1"/>
        </w:rPr>
        <w:t xml:space="preserve"> </w:t>
      </w:r>
      <w:r>
        <w:t>частей текста.</w:t>
      </w:r>
      <w:r>
        <w:rPr>
          <w:spacing w:val="-1"/>
        </w:rPr>
        <w:t xml:space="preserve"> </w:t>
      </w:r>
      <w:r>
        <w:t>Правописание союзов.</w:t>
      </w:r>
    </w:p>
    <w:p w:rsidR="00091AF1" w:rsidRDefault="00091AF1" w:rsidP="00091AF1">
      <w:pPr>
        <w:pStyle w:val="af4"/>
        <w:spacing w:before="2" w:line="360" w:lineRule="auto"/>
        <w:ind w:right="109"/>
      </w:pPr>
      <w:r>
        <w:rPr>
          <w:b/>
        </w:rPr>
        <w:t xml:space="preserve">Частица. </w:t>
      </w:r>
      <w:r>
        <w:t>Разряды частиц по значению и употреблению. Интонационные</w:t>
      </w:r>
      <w:r>
        <w:rPr>
          <w:spacing w:val="1"/>
        </w:rPr>
        <w:t xml:space="preserve"> </w:t>
      </w:r>
      <w:r>
        <w:t>особенности</w:t>
      </w:r>
      <w:r>
        <w:rPr>
          <w:spacing w:val="1"/>
        </w:rPr>
        <w:t xml:space="preserve"> </w:t>
      </w:r>
      <w:r>
        <w:t>предложений</w:t>
      </w:r>
      <w:r>
        <w:rPr>
          <w:spacing w:val="1"/>
        </w:rPr>
        <w:t xml:space="preserve"> </w:t>
      </w:r>
      <w:r>
        <w:t>с</w:t>
      </w:r>
      <w:r>
        <w:rPr>
          <w:spacing w:val="1"/>
        </w:rPr>
        <w:t xml:space="preserve"> </w:t>
      </w:r>
      <w:r>
        <w:t>частицами.</w:t>
      </w:r>
      <w:r>
        <w:rPr>
          <w:spacing w:val="1"/>
        </w:rPr>
        <w:t xml:space="preserve"> </w:t>
      </w:r>
      <w:r>
        <w:t>Морфологический</w:t>
      </w:r>
      <w:r>
        <w:rPr>
          <w:spacing w:val="1"/>
        </w:rPr>
        <w:t xml:space="preserve"> </w:t>
      </w:r>
      <w:r>
        <w:t>анализ</w:t>
      </w:r>
      <w:r>
        <w:rPr>
          <w:spacing w:val="1"/>
        </w:rPr>
        <w:t xml:space="preserve"> </w:t>
      </w:r>
      <w:r>
        <w:t>частиц.</w:t>
      </w:r>
      <w:r>
        <w:rPr>
          <w:spacing w:val="1"/>
        </w:rPr>
        <w:t xml:space="preserve"> </w:t>
      </w:r>
      <w:r>
        <w:t>Правописание частиц. Интонационные особенности предложений с частицами.</w:t>
      </w:r>
      <w:r>
        <w:rPr>
          <w:spacing w:val="1"/>
        </w:rPr>
        <w:t xml:space="preserve"> </w:t>
      </w:r>
      <w:r>
        <w:t>Морфологический</w:t>
      </w:r>
      <w:r>
        <w:rPr>
          <w:spacing w:val="-1"/>
        </w:rPr>
        <w:t xml:space="preserve"> </w:t>
      </w:r>
      <w:r>
        <w:t>анализ</w:t>
      </w:r>
      <w:r>
        <w:rPr>
          <w:spacing w:val="-1"/>
        </w:rPr>
        <w:t xml:space="preserve"> </w:t>
      </w:r>
      <w:r>
        <w:t>частиц.</w:t>
      </w:r>
      <w:r>
        <w:rPr>
          <w:spacing w:val="-2"/>
        </w:rPr>
        <w:t xml:space="preserve"> </w:t>
      </w:r>
      <w:r>
        <w:t>Правописание частиц.</w:t>
      </w:r>
    </w:p>
    <w:p w:rsidR="00091AF1" w:rsidRDefault="00091AF1" w:rsidP="00091AF1">
      <w:pPr>
        <w:spacing w:line="360" w:lineRule="auto"/>
        <w:ind w:left="102" w:right="109" w:firstLine="707"/>
        <w:jc w:val="both"/>
        <w:rPr>
          <w:sz w:val="20"/>
          <w:szCs w:val="20"/>
        </w:rPr>
      </w:pPr>
      <w:r>
        <w:rPr>
          <w:b/>
          <w:sz w:val="20"/>
          <w:szCs w:val="20"/>
        </w:rPr>
        <w:t>Модальные</w:t>
      </w:r>
      <w:r>
        <w:rPr>
          <w:b/>
          <w:spacing w:val="-11"/>
          <w:sz w:val="20"/>
          <w:szCs w:val="20"/>
        </w:rPr>
        <w:t xml:space="preserve"> </w:t>
      </w:r>
      <w:r>
        <w:rPr>
          <w:b/>
          <w:sz w:val="20"/>
          <w:szCs w:val="20"/>
        </w:rPr>
        <w:t>слова.</w:t>
      </w:r>
      <w:r>
        <w:rPr>
          <w:b/>
          <w:spacing w:val="-12"/>
          <w:sz w:val="20"/>
          <w:szCs w:val="20"/>
        </w:rPr>
        <w:t xml:space="preserve"> </w:t>
      </w:r>
      <w:r>
        <w:rPr>
          <w:sz w:val="20"/>
          <w:szCs w:val="20"/>
        </w:rPr>
        <w:t>Группы</w:t>
      </w:r>
      <w:r>
        <w:rPr>
          <w:spacing w:val="-11"/>
          <w:sz w:val="20"/>
          <w:szCs w:val="20"/>
        </w:rPr>
        <w:t xml:space="preserve"> </w:t>
      </w:r>
      <w:r>
        <w:rPr>
          <w:sz w:val="20"/>
          <w:szCs w:val="20"/>
        </w:rPr>
        <w:t>модальных</w:t>
      </w:r>
      <w:r>
        <w:rPr>
          <w:spacing w:val="-12"/>
          <w:sz w:val="20"/>
          <w:szCs w:val="20"/>
        </w:rPr>
        <w:t xml:space="preserve"> </w:t>
      </w:r>
      <w:r>
        <w:rPr>
          <w:sz w:val="20"/>
          <w:szCs w:val="20"/>
        </w:rPr>
        <w:t>слов</w:t>
      </w:r>
      <w:r>
        <w:rPr>
          <w:spacing w:val="-11"/>
          <w:sz w:val="20"/>
          <w:szCs w:val="20"/>
        </w:rPr>
        <w:t xml:space="preserve"> </w:t>
      </w:r>
      <w:r>
        <w:rPr>
          <w:sz w:val="20"/>
          <w:szCs w:val="20"/>
        </w:rPr>
        <w:t>по</w:t>
      </w:r>
      <w:r>
        <w:rPr>
          <w:spacing w:val="-10"/>
          <w:sz w:val="20"/>
          <w:szCs w:val="20"/>
        </w:rPr>
        <w:t xml:space="preserve"> </w:t>
      </w:r>
      <w:r>
        <w:rPr>
          <w:sz w:val="20"/>
          <w:szCs w:val="20"/>
        </w:rPr>
        <w:t>значению.</w:t>
      </w:r>
      <w:r>
        <w:rPr>
          <w:spacing w:val="-11"/>
          <w:sz w:val="20"/>
          <w:szCs w:val="20"/>
        </w:rPr>
        <w:t xml:space="preserve"> </w:t>
      </w:r>
      <w:r>
        <w:rPr>
          <w:sz w:val="20"/>
          <w:szCs w:val="20"/>
        </w:rPr>
        <w:t>Роль</w:t>
      </w:r>
      <w:r>
        <w:rPr>
          <w:spacing w:val="-12"/>
          <w:sz w:val="20"/>
          <w:szCs w:val="20"/>
        </w:rPr>
        <w:t xml:space="preserve"> </w:t>
      </w:r>
      <w:r>
        <w:rPr>
          <w:sz w:val="20"/>
          <w:szCs w:val="20"/>
        </w:rPr>
        <w:t>модальных</w:t>
      </w:r>
      <w:r>
        <w:rPr>
          <w:spacing w:val="-68"/>
          <w:sz w:val="20"/>
          <w:szCs w:val="20"/>
        </w:rPr>
        <w:t xml:space="preserve"> </w:t>
      </w:r>
      <w:r>
        <w:rPr>
          <w:sz w:val="20"/>
          <w:szCs w:val="20"/>
        </w:rPr>
        <w:t>слов в</w:t>
      </w:r>
      <w:r>
        <w:rPr>
          <w:spacing w:val="-2"/>
          <w:sz w:val="20"/>
          <w:szCs w:val="20"/>
        </w:rPr>
        <w:t xml:space="preserve"> </w:t>
      </w:r>
      <w:r>
        <w:rPr>
          <w:sz w:val="20"/>
          <w:szCs w:val="20"/>
        </w:rPr>
        <w:t>речи.</w:t>
      </w:r>
    </w:p>
    <w:p w:rsidR="00091AF1" w:rsidRDefault="00091AF1" w:rsidP="00091AF1">
      <w:pPr>
        <w:pStyle w:val="af4"/>
        <w:spacing w:line="360" w:lineRule="auto"/>
        <w:ind w:right="108"/>
      </w:pPr>
      <w:r>
        <w:rPr>
          <w:b/>
        </w:rPr>
        <w:t xml:space="preserve">Междометия </w:t>
      </w:r>
      <w:r>
        <w:t>как особая группа слов. Разряды междометий по значению</w:t>
      </w:r>
      <w:r>
        <w:rPr>
          <w:spacing w:val="1"/>
        </w:rPr>
        <w:t xml:space="preserve"> </w:t>
      </w:r>
      <w:r>
        <w:t>(выражающие</w:t>
      </w:r>
      <w:r>
        <w:rPr>
          <w:spacing w:val="1"/>
        </w:rPr>
        <w:t xml:space="preserve"> </w:t>
      </w:r>
      <w:r>
        <w:t>чувства,</w:t>
      </w:r>
      <w:r>
        <w:rPr>
          <w:spacing w:val="1"/>
        </w:rPr>
        <w:t xml:space="preserve"> </w:t>
      </w:r>
      <w:r>
        <w:t>побуждающие</w:t>
      </w:r>
      <w:r>
        <w:rPr>
          <w:spacing w:val="1"/>
        </w:rPr>
        <w:t xml:space="preserve"> </w:t>
      </w:r>
      <w:r>
        <w:t>к</w:t>
      </w:r>
      <w:r>
        <w:rPr>
          <w:spacing w:val="1"/>
        </w:rPr>
        <w:t xml:space="preserve"> </w:t>
      </w:r>
      <w:r>
        <w:t>действию,</w:t>
      </w:r>
      <w:r>
        <w:rPr>
          <w:spacing w:val="1"/>
        </w:rPr>
        <w:t xml:space="preserve"> </w:t>
      </w:r>
      <w:r>
        <w:t>этикетные</w:t>
      </w:r>
      <w:r>
        <w:rPr>
          <w:spacing w:val="1"/>
        </w:rPr>
        <w:t xml:space="preserve"> </w:t>
      </w:r>
      <w:r>
        <w:t>междометия);</w:t>
      </w:r>
      <w:r>
        <w:rPr>
          <w:spacing w:val="1"/>
        </w:rPr>
        <w:t xml:space="preserve"> </w:t>
      </w:r>
      <w:r>
        <w:t>междометия производные и непроизводные. Интонационное и пунктуационное</w:t>
      </w:r>
      <w:r>
        <w:rPr>
          <w:spacing w:val="1"/>
        </w:rPr>
        <w:t xml:space="preserve"> </w:t>
      </w:r>
      <w:r>
        <w:t>выделение</w:t>
      </w:r>
      <w:r>
        <w:rPr>
          <w:spacing w:val="-1"/>
        </w:rPr>
        <w:t xml:space="preserve"> </w:t>
      </w:r>
      <w:r>
        <w:t>междометий</w:t>
      </w:r>
      <w:r>
        <w:rPr>
          <w:spacing w:val="1"/>
        </w:rPr>
        <w:t xml:space="preserve"> </w:t>
      </w:r>
      <w:r>
        <w:t>в</w:t>
      </w:r>
      <w:r>
        <w:rPr>
          <w:spacing w:val="-1"/>
        </w:rPr>
        <w:t xml:space="preserve"> </w:t>
      </w:r>
      <w:r>
        <w:t>предложении.</w:t>
      </w:r>
    </w:p>
    <w:p w:rsidR="00091AF1" w:rsidRDefault="00091AF1" w:rsidP="00091AF1">
      <w:pPr>
        <w:pStyle w:val="af4"/>
        <w:spacing w:line="360" w:lineRule="auto"/>
        <w:ind w:right="106"/>
      </w:pPr>
      <w:r>
        <w:rPr>
          <w:b/>
        </w:rPr>
        <w:t xml:space="preserve">Звукоподражательные слова. </w:t>
      </w:r>
      <w:r>
        <w:t>Использование звукоподражательных слов</w:t>
      </w:r>
      <w:r>
        <w:rPr>
          <w:spacing w:val="-67"/>
        </w:rPr>
        <w:t xml:space="preserve"> </w:t>
      </w:r>
      <w:r>
        <w:t>в</w:t>
      </w:r>
      <w:r>
        <w:rPr>
          <w:spacing w:val="1"/>
        </w:rPr>
        <w:t xml:space="preserve"> </w:t>
      </w:r>
      <w:r>
        <w:t>разговорной</w:t>
      </w:r>
      <w:r>
        <w:rPr>
          <w:spacing w:val="1"/>
        </w:rPr>
        <w:t xml:space="preserve"> </w:t>
      </w:r>
      <w:r>
        <w:t>и</w:t>
      </w:r>
      <w:r>
        <w:rPr>
          <w:spacing w:val="1"/>
        </w:rPr>
        <w:t xml:space="preserve"> </w:t>
      </w:r>
      <w:r>
        <w:t>художественной</w:t>
      </w:r>
      <w:r>
        <w:rPr>
          <w:spacing w:val="1"/>
        </w:rPr>
        <w:t xml:space="preserve"> </w:t>
      </w:r>
      <w:r>
        <w:t>речи</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выражения</w:t>
      </w:r>
      <w:r>
        <w:rPr>
          <w:spacing w:val="1"/>
        </w:rPr>
        <w:t xml:space="preserve"> </w:t>
      </w:r>
      <w:r>
        <w:t>экспрессии.</w:t>
      </w:r>
      <w:r>
        <w:rPr>
          <w:spacing w:val="-12"/>
        </w:rPr>
        <w:t xml:space="preserve"> </w:t>
      </w:r>
      <w:r>
        <w:t>Интонационное</w:t>
      </w:r>
      <w:r>
        <w:rPr>
          <w:spacing w:val="-12"/>
        </w:rPr>
        <w:t xml:space="preserve"> </w:t>
      </w:r>
      <w:r>
        <w:t>и</w:t>
      </w:r>
      <w:r>
        <w:rPr>
          <w:spacing w:val="-12"/>
        </w:rPr>
        <w:t xml:space="preserve"> </w:t>
      </w:r>
      <w:r>
        <w:t>пунктуационное</w:t>
      </w:r>
      <w:r>
        <w:rPr>
          <w:spacing w:val="-12"/>
        </w:rPr>
        <w:t xml:space="preserve"> </w:t>
      </w:r>
      <w:r>
        <w:t>выделение</w:t>
      </w:r>
      <w:r>
        <w:rPr>
          <w:spacing w:val="-12"/>
        </w:rPr>
        <w:t xml:space="preserve"> </w:t>
      </w:r>
      <w:r>
        <w:t>звукоподражательных</w:t>
      </w:r>
      <w:r>
        <w:rPr>
          <w:spacing w:val="-67"/>
        </w:rPr>
        <w:t xml:space="preserve"> </w:t>
      </w:r>
      <w:r>
        <w:t>слов</w:t>
      </w:r>
      <w:r>
        <w:rPr>
          <w:spacing w:val="-1"/>
        </w:rPr>
        <w:t xml:space="preserve"> </w:t>
      </w:r>
      <w:r>
        <w:t>в</w:t>
      </w:r>
      <w:r>
        <w:rPr>
          <w:spacing w:val="-2"/>
        </w:rPr>
        <w:t xml:space="preserve"> </w:t>
      </w:r>
      <w:r>
        <w:t>предложении.</w:t>
      </w:r>
    </w:p>
    <w:p w:rsidR="00091AF1" w:rsidRDefault="00091AF1" w:rsidP="00091AF1">
      <w:pPr>
        <w:pStyle w:val="110"/>
        <w:spacing w:before="5"/>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5" w:line="360" w:lineRule="auto"/>
        <w:ind w:right="105"/>
      </w:pPr>
      <w:r>
        <w:t>Т.   Яблонская   «Утро»   (картина),   В.   Меос   «Помощник»   (картина),</w:t>
      </w:r>
      <w:r>
        <w:rPr>
          <w:spacing w:val="1"/>
        </w:rPr>
        <w:t xml:space="preserve"> </w:t>
      </w:r>
      <w:r>
        <w:t>Ф. Исмагилов</w:t>
      </w:r>
      <w:r>
        <w:rPr>
          <w:spacing w:val="1"/>
        </w:rPr>
        <w:t xml:space="preserve"> </w:t>
      </w:r>
      <w:r>
        <w:t>«На</w:t>
      </w:r>
      <w:r>
        <w:rPr>
          <w:spacing w:val="1"/>
        </w:rPr>
        <w:t xml:space="preserve"> </w:t>
      </w:r>
      <w:r>
        <w:t>берегу</w:t>
      </w:r>
      <w:r>
        <w:rPr>
          <w:spacing w:val="1"/>
        </w:rPr>
        <w:t xml:space="preserve"> </w:t>
      </w:r>
      <w:r>
        <w:t>реки»</w:t>
      </w:r>
      <w:r>
        <w:rPr>
          <w:spacing w:val="1"/>
        </w:rPr>
        <w:t xml:space="preserve"> </w:t>
      </w:r>
      <w:r>
        <w:t>(картина),</w:t>
      </w:r>
      <w:r>
        <w:rPr>
          <w:spacing w:val="1"/>
        </w:rPr>
        <w:t xml:space="preserve"> </w:t>
      </w:r>
      <w:r>
        <w:t>А.</w:t>
      </w:r>
      <w:r>
        <w:rPr>
          <w:spacing w:val="1"/>
        </w:rPr>
        <w:t xml:space="preserve"> </w:t>
      </w:r>
      <w:r>
        <w:t>Арсланов</w:t>
      </w:r>
      <w:r>
        <w:rPr>
          <w:spacing w:val="1"/>
        </w:rPr>
        <w:t xml:space="preserve"> </w:t>
      </w:r>
      <w:r>
        <w:t>«Лев</w:t>
      </w:r>
      <w:r>
        <w:rPr>
          <w:spacing w:val="1"/>
        </w:rPr>
        <w:t xml:space="preserve"> </w:t>
      </w:r>
      <w:r>
        <w:t>Толстой</w:t>
      </w:r>
      <w:r>
        <w:rPr>
          <w:spacing w:val="1"/>
        </w:rPr>
        <w:t xml:space="preserve"> </w:t>
      </w:r>
      <w:r>
        <w:t>в</w:t>
      </w:r>
      <w:r>
        <w:rPr>
          <w:spacing w:val="1"/>
        </w:rPr>
        <w:t xml:space="preserve"> </w:t>
      </w:r>
      <w:r>
        <w:t>башкирской</w:t>
      </w:r>
      <w:r>
        <w:rPr>
          <w:spacing w:val="-1"/>
        </w:rPr>
        <w:t xml:space="preserve"> </w:t>
      </w:r>
      <w:r>
        <w:t>степи»</w:t>
      </w:r>
      <w:r>
        <w:rPr>
          <w:spacing w:val="-1"/>
        </w:rPr>
        <w:t xml:space="preserve"> </w:t>
      </w:r>
      <w:r>
        <w:t>(картина).</w:t>
      </w:r>
    </w:p>
    <w:p w:rsidR="00091AF1" w:rsidRDefault="00091AF1" w:rsidP="00091AF1">
      <w:pPr>
        <w:pStyle w:val="110"/>
        <w:tabs>
          <w:tab w:val="left" w:pos="4699"/>
        </w:tabs>
        <w:spacing w:before="70"/>
        <w:ind w:left="-3979" w:right="4"/>
        <w:jc w:val="center"/>
        <w:rPr>
          <w:sz w:val="20"/>
          <w:szCs w:val="20"/>
        </w:rPr>
      </w:pPr>
      <w:bookmarkStart w:id="291" w:name="_bookmark8"/>
      <w:bookmarkEnd w:id="291"/>
      <w:r>
        <w:rPr>
          <w:sz w:val="20"/>
          <w:szCs w:val="20"/>
        </w:rPr>
        <w:t xml:space="preserve">                                                                      8 класс</w:t>
      </w:r>
    </w:p>
    <w:p w:rsidR="00091AF1" w:rsidRDefault="00091AF1" w:rsidP="00091AF1">
      <w:pPr>
        <w:spacing w:before="164"/>
        <w:ind w:left="102" w:right="105"/>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0"/>
        <w:ind w:left="102"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0"/>
        <w:ind w:left="810"/>
        <w:jc w:val="both"/>
        <w:rPr>
          <w:b/>
          <w:sz w:val="20"/>
          <w:szCs w:val="20"/>
        </w:rPr>
      </w:pPr>
      <w:r>
        <w:rPr>
          <w:b/>
          <w:sz w:val="20"/>
          <w:szCs w:val="20"/>
        </w:rPr>
        <w:t>Трудом</w:t>
      </w:r>
      <w:r>
        <w:rPr>
          <w:b/>
          <w:spacing w:val="-2"/>
          <w:sz w:val="20"/>
          <w:szCs w:val="20"/>
        </w:rPr>
        <w:t xml:space="preserve"> </w:t>
      </w:r>
      <w:r>
        <w:rPr>
          <w:b/>
          <w:sz w:val="20"/>
          <w:szCs w:val="20"/>
        </w:rPr>
        <w:t>славен</w:t>
      </w:r>
      <w:r>
        <w:rPr>
          <w:b/>
          <w:spacing w:val="-3"/>
          <w:sz w:val="20"/>
          <w:szCs w:val="20"/>
        </w:rPr>
        <w:t xml:space="preserve"> </w:t>
      </w:r>
      <w:r>
        <w:rPr>
          <w:b/>
          <w:sz w:val="20"/>
          <w:szCs w:val="20"/>
        </w:rPr>
        <w:t>человек</w:t>
      </w:r>
    </w:p>
    <w:p w:rsidR="00091AF1" w:rsidRDefault="00091AF1" w:rsidP="00091AF1">
      <w:pPr>
        <w:spacing w:before="156"/>
        <w:ind w:left="810"/>
        <w:jc w:val="both"/>
        <w:rPr>
          <w:i/>
          <w:sz w:val="20"/>
          <w:szCs w:val="20"/>
        </w:rPr>
      </w:pPr>
      <w:r>
        <w:rPr>
          <w:i/>
          <w:sz w:val="20"/>
          <w:szCs w:val="20"/>
        </w:rPr>
        <w:t>Трудом</w:t>
      </w:r>
      <w:r>
        <w:rPr>
          <w:i/>
          <w:spacing w:val="-3"/>
          <w:sz w:val="20"/>
          <w:szCs w:val="20"/>
        </w:rPr>
        <w:t xml:space="preserve"> </w:t>
      </w:r>
      <w:r>
        <w:rPr>
          <w:i/>
          <w:sz w:val="20"/>
          <w:szCs w:val="20"/>
        </w:rPr>
        <w:t>красив</w:t>
      </w:r>
      <w:r>
        <w:rPr>
          <w:i/>
          <w:spacing w:val="-2"/>
          <w:sz w:val="20"/>
          <w:szCs w:val="20"/>
        </w:rPr>
        <w:t xml:space="preserve"> </w:t>
      </w:r>
      <w:r>
        <w:rPr>
          <w:i/>
          <w:sz w:val="20"/>
          <w:szCs w:val="20"/>
        </w:rPr>
        <w:t>и</w:t>
      </w:r>
      <w:r>
        <w:rPr>
          <w:i/>
          <w:spacing w:val="-6"/>
          <w:sz w:val="20"/>
          <w:szCs w:val="20"/>
        </w:rPr>
        <w:t xml:space="preserve"> </w:t>
      </w:r>
      <w:r>
        <w:rPr>
          <w:i/>
          <w:sz w:val="20"/>
          <w:szCs w:val="20"/>
        </w:rPr>
        <w:t>славен</w:t>
      </w:r>
      <w:r>
        <w:rPr>
          <w:i/>
          <w:spacing w:val="-2"/>
          <w:sz w:val="20"/>
          <w:szCs w:val="20"/>
        </w:rPr>
        <w:t xml:space="preserve"> </w:t>
      </w:r>
      <w:r>
        <w:rPr>
          <w:i/>
          <w:sz w:val="20"/>
          <w:szCs w:val="20"/>
        </w:rPr>
        <w:t>человек</w:t>
      </w:r>
    </w:p>
    <w:p w:rsidR="00091AF1" w:rsidRDefault="00091AF1" w:rsidP="00091AF1">
      <w:pPr>
        <w:pStyle w:val="af4"/>
        <w:spacing w:before="163" w:line="360" w:lineRule="auto"/>
        <w:ind w:right="108"/>
      </w:pPr>
      <w:r>
        <w:t>К.</w:t>
      </w:r>
      <w:r>
        <w:rPr>
          <w:spacing w:val="71"/>
        </w:rPr>
        <w:t xml:space="preserve"> </w:t>
      </w:r>
      <w:r>
        <w:t>Киньябулатова</w:t>
      </w:r>
      <w:r>
        <w:rPr>
          <w:spacing w:val="71"/>
        </w:rPr>
        <w:t xml:space="preserve"> </w:t>
      </w:r>
      <w:r>
        <w:t>«Голоса</w:t>
      </w:r>
      <w:r>
        <w:rPr>
          <w:spacing w:val="71"/>
        </w:rPr>
        <w:t xml:space="preserve"> </w:t>
      </w:r>
      <w:r>
        <w:t>Родины»,   З.   Биишева   «Жизнь   –   труд»,</w:t>
      </w:r>
      <w:r>
        <w:rPr>
          <w:spacing w:val="-67"/>
        </w:rPr>
        <w:t xml:space="preserve"> </w:t>
      </w:r>
      <w:r>
        <w:t>Л.</w:t>
      </w:r>
      <w:r>
        <w:rPr>
          <w:spacing w:val="-3"/>
        </w:rPr>
        <w:t xml:space="preserve"> </w:t>
      </w:r>
      <w:r>
        <w:t>Подкорытова «Будь</w:t>
      </w:r>
      <w:r>
        <w:rPr>
          <w:spacing w:val="-2"/>
        </w:rPr>
        <w:t xml:space="preserve"> </w:t>
      </w:r>
      <w:r>
        <w:t>наблюдателен»,</w:t>
      </w:r>
      <w:r>
        <w:rPr>
          <w:spacing w:val="-1"/>
        </w:rPr>
        <w:t xml:space="preserve"> </w:t>
      </w:r>
      <w:r>
        <w:t>Ю.</w:t>
      </w:r>
      <w:r>
        <w:rPr>
          <w:spacing w:val="-1"/>
        </w:rPr>
        <w:t xml:space="preserve"> </w:t>
      </w:r>
      <w:r>
        <w:t>Яковлев</w:t>
      </w:r>
      <w:r>
        <w:rPr>
          <w:spacing w:val="-2"/>
        </w:rPr>
        <w:t xml:space="preserve"> </w:t>
      </w:r>
      <w:r>
        <w:t>«Труд».</w:t>
      </w:r>
    </w:p>
    <w:p w:rsidR="00091AF1" w:rsidRDefault="00091AF1" w:rsidP="00091AF1">
      <w:pPr>
        <w:spacing w:line="321" w:lineRule="exact"/>
        <w:ind w:left="810"/>
        <w:jc w:val="both"/>
        <w:rPr>
          <w:i/>
          <w:sz w:val="20"/>
          <w:szCs w:val="20"/>
        </w:rPr>
      </w:pPr>
      <w:r>
        <w:rPr>
          <w:i/>
          <w:sz w:val="20"/>
          <w:szCs w:val="20"/>
        </w:rPr>
        <w:t>Труд</w:t>
      </w:r>
      <w:r>
        <w:rPr>
          <w:i/>
          <w:spacing w:val="-3"/>
          <w:sz w:val="20"/>
          <w:szCs w:val="20"/>
        </w:rPr>
        <w:t xml:space="preserve"> </w:t>
      </w:r>
      <w:r>
        <w:rPr>
          <w:i/>
          <w:sz w:val="20"/>
          <w:szCs w:val="20"/>
        </w:rPr>
        <w:t>–</w:t>
      </w:r>
      <w:r>
        <w:rPr>
          <w:i/>
          <w:spacing w:val="-4"/>
          <w:sz w:val="20"/>
          <w:szCs w:val="20"/>
        </w:rPr>
        <w:t xml:space="preserve"> </w:t>
      </w:r>
      <w:r>
        <w:rPr>
          <w:i/>
          <w:sz w:val="20"/>
          <w:szCs w:val="20"/>
        </w:rPr>
        <w:t>основа</w:t>
      </w:r>
      <w:r>
        <w:rPr>
          <w:i/>
          <w:spacing w:val="-1"/>
          <w:sz w:val="20"/>
          <w:szCs w:val="20"/>
        </w:rPr>
        <w:t xml:space="preserve"> </w:t>
      </w:r>
      <w:r>
        <w:rPr>
          <w:i/>
          <w:sz w:val="20"/>
          <w:szCs w:val="20"/>
        </w:rPr>
        <w:t>жизни</w:t>
      </w:r>
    </w:p>
    <w:p w:rsidR="00091AF1" w:rsidRDefault="00091AF1" w:rsidP="00091AF1">
      <w:pPr>
        <w:pStyle w:val="af4"/>
        <w:spacing w:before="161" w:line="360" w:lineRule="auto"/>
        <w:ind w:right="109"/>
      </w:pPr>
      <w:r>
        <w:t>М.</w:t>
      </w:r>
      <w:r>
        <w:rPr>
          <w:spacing w:val="51"/>
        </w:rPr>
        <w:t xml:space="preserve"> </w:t>
      </w:r>
      <w:r>
        <w:t>Гафури</w:t>
      </w:r>
      <w:r>
        <w:rPr>
          <w:spacing w:val="51"/>
        </w:rPr>
        <w:t xml:space="preserve"> </w:t>
      </w:r>
      <w:r>
        <w:t>«В</w:t>
      </w:r>
      <w:r>
        <w:rPr>
          <w:spacing w:val="48"/>
        </w:rPr>
        <w:t xml:space="preserve"> </w:t>
      </w:r>
      <w:r>
        <w:t>саду</w:t>
      </w:r>
      <w:r>
        <w:rPr>
          <w:spacing w:val="116"/>
        </w:rPr>
        <w:t xml:space="preserve"> </w:t>
      </w:r>
      <w:r>
        <w:t>цветов»,</w:t>
      </w:r>
      <w:r>
        <w:rPr>
          <w:spacing w:val="120"/>
        </w:rPr>
        <w:t xml:space="preserve"> </w:t>
      </w:r>
      <w:r>
        <w:t>А.</w:t>
      </w:r>
      <w:r>
        <w:rPr>
          <w:spacing w:val="120"/>
        </w:rPr>
        <w:t xml:space="preserve"> </w:t>
      </w:r>
      <w:r>
        <w:t>Чанышева</w:t>
      </w:r>
      <w:r>
        <w:rPr>
          <w:spacing w:val="119"/>
        </w:rPr>
        <w:t xml:space="preserve"> </w:t>
      </w:r>
      <w:r>
        <w:t>«Желаю</w:t>
      </w:r>
      <w:r>
        <w:rPr>
          <w:spacing w:val="117"/>
        </w:rPr>
        <w:t xml:space="preserve"> </w:t>
      </w:r>
      <w:r>
        <w:t>благополучия»,</w:t>
      </w:r>
      <w:r>
        <w:rPr>
          <w:spacing w:val="-68"/>
        </w:rPr>
        <w:t xml:space="preserve"> </w:t>
      </w:r>
      <w:r>
        <w:rPr>
          <w:spacing w:val="-1"/>
        </w:rPr>
        <w:t>Д.</w:t>
      </w:r>
      <w:r>
        <w:rPr>
          <w:spacing w:val="-2"/>
        </w:rPr>
        <w:t xml:space="preserve"> </w:t>
      </w:r>
      <w:r>
        <w:rPr>
          <w:spacing w:val="-1"/>
        </w:rPr>
        <w:t>Темплтон</w:t>
      </w:r>
      <w:r>
        <w:rPr>
          <w:spacing w:val="-15"/>
        </w:rPr>
        <w:t xml:space="preserve"> </w:t>
      </w:r>
      <w:r>
        <w:rPr>
          <w:spacing w:val="-1"/>
        </w:rPr>
        <w:t>«Претворить</w:t>
      </w:r>
      <w:r>
        <w:rPr>
          <w:spacing w:val="-16"/>
        </w:rPr>
        <w:t xml:space="preserve"> </w:t>
      </w:r>
      <w:r>
        <w:t>в</w:t>
      </w:r>
      <w:r>
        <w:rPr>
          <w:spacing w:val="-16"/>
        </w:rPr>
        <w:t xml:space="preserve"> </w:t>
      </w:r>
      <w:r>
        <w:t>жизнь»,</w:t>
      </w:r>
      <w:r>
        <w:rPr>
          <w:spacing w:val="-16"/>
        </w:rPr>
        <w:t xml:space="preserve"> </w:t>
      </w:r>
      <w:r>
        <w:t>М.</w:t>
      </w:r>
      <w:r>
        <w:rPr>
          <w:spacing w:val="-18"/>
        </w:rPr>
        <w:t xml:space="preserve"> </w:t>
      </w:r>
      <w:r>
        <w:t>Шаган</w:t>
      </w:r>
      <w:r>
        <w:rPr>
          <w:spacing w:val="-14"/>
        </w:rPr>
        <w:t xml:space="preserve"> </w:t>
      </w:r>
      <w:r>
        <w:t>«Советы</w:t>
      </w:r>
      <w:r>
        <w:rPr>
          <w:spacing w:val="-14"/>
        </w:rPr>
        <w:t xml:space="preserve"> </w:t>
      </w:r>
      <w:r>
        <w:t>изучающим</w:t>
      </w:r>
      <w:r>
        <w:rPr>
          <w:spacing w:val="-17"/>
        </w:rPr>
        <w:t xml:space="preserve"> </w:t>
      </w:r>
      <w:r>
        <w:t>иностранные</w:t>
      </w:r>
      <w:r>
        <w:rPr>
          <w:spacing w:val="-68"/>
        </w:rPr>
        <w:t xml:space="preserve"> </w:t>
      </w:r>
      <w:r>
        <w:t>языки»,</w:t>
      </w:r>
      <w:r>
        <w:rPr>
          <w:spacing w:val="-2"/>
        </w:rPr>
        <w:t xml:space="preserve"> </w:t>
      </w:r>
      <w:r>
        <w:t>Т.</w:t>
      </w:r>
      <w:r>
        <w:rPr>
          <w:spacing w:val="-1"/>
        </w:rPr>
        <w:t xml:space="preserve"> </w:t>
      </w:r>
      <w:r>
        <w:t>Мухаметкулов</w:t>
      </w:r>
      <w:r>
        <w:rPr>
          <w:spacing w:val="-2"/>
        </w:rPr>
        <w:t xml:space="preserve"> </w:t>
      </w:r>
      <w:r>
        <w:t>«Храбрость».</w:t>
      </w:r>
    </w:p>
    <w:p w:rsidR="00091AF1" w:rsidRDefault="00091AF1" w:rsidP="00091AF1">
      <w:pPr>
        <w:pStyle w:val="110"/>
        <w:spacing w:before="5"/>
        <w:jc w:val="both"/>
        <w:rPr>
          <w:sz w:val="20"/>
          <w:szCs w:val="20"/>
        </w:rPr>
      </w:pPr>
      <w:r>
        <w:rPr>
          <w:sz w:val="20"/>
          <w:szCs w:val="20"/>
        </w:rPr>
        <w:t>Мы</w:t>
      </w:r>
      <w:r>
        <w:rPr>
          <w:spacing w:val="-4"/>
          <w:sz w:val="20"/>
          <w:szCs w:val="20"/>
        </w:rPr>
        <w:t xml:space="preserve"> </w:t>
      </w:r>
      <w:r>
        <w:rPr>
          <w:sz w:val="20"/>
          <w:szCs w:val="20"/>
        </w:rPr>
        <w:t>возвратимся</w:t>
      </w:r>
      <w:r>
        <w:rPr>
          <w:spacing w:val="-4"/>
          <w:sz w:val="20"/>
          <w:szCs w:val="20"/>
        </w:rPr>
        <w:t xml:space="preserve"> </w:t>
      </w:r>
      <w:r>
        <w:rPr>
          <w:sz w:val="20"/>
          <w:szCs w:val="20"/>
        </w:rPr>
        <w:t>звездами</w:t>
      </w:r>
    </w:p>
    <w:p w:rsidR="00091AF1" w:rsidRDefault="00091AF1" w:rsidP="00091AF1">
      <w:pPr>
        <w:spacing w:before="156"/>
        <w:ind w:left="810"/>
        <w:jc w:val="both"/>
        <w:rPr>
          <w:i/>
          <w:sz w:val="20"/>
          <w:szCs w:val="20"/>
        </w:rPr>
      </w:pPr>
      <w:r>
        <w:rPr>
          <w:i/>
          <w:sz w:val="20"/>
          <w:szCs w:val="20"/>
        </w:rPr>
        <w:t>Месяц</w:t>
      </w:r>
      <w:r>
        <w:rPr>
          <w:i/>
          <w:spacing w:val="-2"/>
          <w:sz w:val="20"/>
          <w:szCs w:val="20"/>
        </w:rPr>
        <w:t xml:space="preserve"> </w:t>
      </w:r>
      <w:r>
        <w:rPr>
          <w:i/>
          <w:sz w:val="20"/>
          <w:szCs w:val="20"/>
        </w:rPr>
        <w:t>цветов</w:t>
      </w:r>
    </w:p>
    <w:p w:rsidR="00091AF1" w:rsidRDefault="00091AF1" w:rsidP="00091AF1">
      <w:pPr>
        <w:pStyle w:val="af4"/>
        <w:spacing w:before="163"/>
        <w:ind w:left="810" w:firstLine="0"/>
        <w:jc w:val="left"/>
      </w:pPr>
      <w:r>
        <w:t>С.</w:t>
      </w:r>
      <w:r>
        <w:rPr>
          <w:spacing w:val="51"/>
        </w:rPr>
        <w:t xml:space="preserve"> </w:t>
      </w:r>
      <w:r>
        <w:t>Алибаев</w:t>
      </w:r>
      <w:r>
        <w:rPr>
          <w:spacing w:val="120"/>
        </w:rPr>
        <w:t xml:space="preserve"> </w:t>
      </w:r>
      <w:r>
        <w:t>«Месяц</w:t>
      </w:r>
      <w:r>
        <w:rPr>
          <w:spacing w:val="122"/>
        </w:rPr>
        <w:t xml:space="preserve"> </w:t>
      </w:r>
      <w:r>
        <w:t>цветов»,</w:t>
      </w:r>
      <w:r>
        <w:rPr>
          <w:spacing w:val="120"/>
        </w:rPr>
        <w:t xml:space="preserve"> </w:t>
      </w:r>
      <w:r>
        <w:t>«Солдат</w:t>
      </w:r>
      <w:r>
        <w:rPr>
          <w:spacing w:val="121"/>
        </w:rPr>
        <w:t xml:space="preserve"> </w:t>
      </w:r>
      <w:r>
        <w:t>стоит</w:t>
      </w:r>
      <w:r>
        <w:rPr>
          <w:spacing w:val="120"/>
        </w:rPr>
        <w:t xml:space="preserve"> </w:t>
      </w:r>
      <w:r>
        <w:t>на</w:t>
      </w:r>
      <w:r>
        <w:rPr>
          <w:spacing w:val="122"/>
        </w:rPr>
        <w:t xml:space="preserve"> </w:t>
      </w:r>
      <w:r>
        <w:t>страже»</w:t>
      </w:r>
      <w:r>
        <w:rPr>
          <w:spacing w:val="119"/>
        </w:rPr>
        <w:t xml:space="preserve"> </w:t>
      </w:r>
      <w:r>
        <w:t>(из</w:t>
      </w:r>
      <w:r>
        <w:rPr>
          <w:spacing w:val="121"/>
        </w:rPr>
        <w:t xml:space="preserve"> </w:t>
      </w:r>
      <w:r>
        <w:t>газеты</w:t>
      </w:r>
    </w:p>
    <w:p w:rsidR="00091AF1" w:rsidRDefault="00091AF1" w:rsidP="00091AF1">
      <w:pPr>
        <w:pStyle w:val="af4"/>
        <w:spacing w:before="160" w:line="360" w:lineRule="auto"/>
        <w:ind w:right="109" w:firstLine="0"/>
        <w:jc w:val="left"/>
      </w:pPr>
      <w:r>
        <w:t>«Вечерняя</w:t>
      </w:r>
      <w:r>
        <w:rPr>
          <w:spacing w:val="30"/>
        </w:rPr>
        <w:t xml:space="preserve"> </w:t>
      </w:r>
      <w:r>
        <w:t>Уфа»),</w:t>
      </w:r>
      <w:r>
        <w:rPr>
          <w:spacing w:val="31"/>
        </w:rPr>
        <w:t xml:space="preserve"> </w:t>
      </w:r>
      <w:r>
        <w:t>С.</w:t>
      </w:r>
      <w:r>
        <w:rPr>
          <w:spacing w:val="30"/>
        </w:rPr>
        <w:t xml:space="preserve"> </w:t>
      </w:r>
      <w:r>
        <w:t>Юлаев</w:t>
      </w:r>
      <w:r>
        <w:rPr>
          <w:spacing w:val="31"/>
        </w:rPr>
        <w:t xml:space="preserve"> </w:t>
      </w:r>
      <w:r>
        <w:t>«Родина</w:t>
      </w:r>
      <w:r>
        <w:rPr>
          <w:spacing w:val="98"/>
        </w:rPr>
        <w:t xml:space="preserve"> </w:t>
      </w:r>
      <w:r>
        <w:t>моя»,</w:t>
      </w:r>
      <w:r>
        <w:rPr>
          <w:spacing w:val="99"/>
        </w:rPr>
        <w:t xml:space="preserve"> </w:t>
      </w:r>
      <w:r>
        <w:t>С.</w:t>
      </w:r>
      <w:r>
        <w:rPr>
          <w:spacing w:val="98"/>
        </w:rPr>
        <w:t xml:space="preserve"> </w:t>
      </w:r>
      <w:r>
        <w:t>Габидуллин</w:t>
      </w:r>
      <w:r>
        <w:rPr>
          <w:spacing w:val="100"/>
        </w:rPr>
        <w:t xml:space="preserve"> </w:t>
      </w:r>
      <w:r>
        <w:t>«Поздравляю»,</w:t>
      </w:r>
      <w:r>
        <w:rPr>
          <w:spacing w:val="-67"/>
        </w:rPr>
        <w:t xml:space="preserve"> </w:t>
      </w:r>
      <w:r>
        <w:t>М.</w:t>
      </w:r>
      <w:r>
        <w:rPr>
          <w:spacing w:val="-3"/>
        </w:rPr>
        <w:t xml:space="preserve"> </w:t>
      </w:r>
      <w:r>
        <w:t>Харис «Письмо».</w:t>
      </w:r>
    </w:p>
    <w:p w:rsidR="00091AF1" w:rsidRDefault="00091AF1" w:rsidP="00091AF1">
      <w:pPr>
        <w:spacing w:line="321" w:lineRule="exact"/>
        <w:ind w:left="810"/>
        <w:rPr>
          <w:i/>
          <w:sz w:val="20"/>
          <w:szCs w:val="20"/>
        </w:rPr>
      </w:pPr>
      <w:r>
        <w:rPr>
          <w:i/>
          <w:sz w:val="20"/>
          <w:szCs w:val="20"/>
        </w:rPr>
        <w:t>Мы</w:t>
      </w:r>
      <w:r>
        <w:rPr>
          <w:i/>
          <w:spacing w:val="-5"/>
          <w:sz w:val="20"/>
          <w:szCs w:val="20"/>
        </w:rPr>
        <w:t xml:space="preserve"> </w:t>
      </w:r>
      <w:r>
        <w:rPr>
          <w:i/>
          <w:sz w:val="20"/>
          <w:szCs w:val="20"/>
        </w:rPr>
        <w:t>возвратимся</w:t>
      </w:r>
      <w:r>
        <w:rPr>
          <w:i/>
          <w:spacing w:val="-3"/>
          <w:sz w:val="20"/>
          <w:szCs w:val="20"/>
        </w:rPr>
        <w:t xml:space="preserve"> </w:t>
      </w:r>
      <w:r>
        <w:rPr>
          <w:i/>
          <w:sz w:val="20"/>
          <w:szCs w:val="20"/>
        </w:rPr>
        <w:t>звездами</w:t>
      </w:r>
    </w:p>
    <w:p w:rsidR="00091AF1" w:rsidRDefault="00091AF1" w:rsidP="00091AF1">
      <w:pPr>
        <w:pStyle w:val="af4"/>
        <w:tabs>
          <w:tab w:val="left" w:pos="1669"/>
          <w:tab w:val="left" w:pos="2120"/>
          <w:tab w:val="left" w:pos="2280"/>
          <w:tab w:val="left" w:pos="3284"/>
          <w:tab w:val="left" w:pos="3548"/>
          <w:tab w:val="left" w:pos="3856"/>
          <w:tab w:val="left" w:pos="5150"/>
          <w:tab w:val="left" w:pos="5517"/>
          <w:tab w:val="left" w:pos="6740"/>
          <w:tab w:val="left" w:pos="7191"/>
          <w:tab w:val="left" w:pos="8089"/>
          <w:tab w:val="left" w:pos="8532"/>
          <w:tab w:val="left" w:pos="9437"/>
          <w:tab w:val="left" w:pos="9659"/>
        </w:tabs>
        <w:spacing w:before="161" w:line="360" w:lineRule="auto"/>
        <w:ind w:right="105"/>
        <w:jc w:val="left"/>
      </w:pPr>
      <w:r>
        <w:t>«Салават</w:t>
      </w:r>
      <w:r>
        <w:tab/>
        <w:t>Юлаев»</w:t>
      </w:r>
      <w:r>
        <w:tab/>
        <w:t>(из</w:t>
      </w:r>
      <w:r>
        <w:tab/>
        <w:t>«Антологии</w:t>
      </w:r>
      <w:r>
        <w:tab/>
        <w:t>башкирской</w:t>
      </w:r>
      <w:r>
        <w:tab/>
        <w:t>поэзии»),</w:t>
      </w:r>
      <w:r>
        <w:tab/>
        <w:t>«Музей</w:t>
      </w:r>
      <w:r>
        <w:tab/>
      </w:r>
      <w:r>
        <w:rPr>
          <w:spacing w:val="-3"/>
        </w:rPr>
        <w:t>в</w:t>
      </w:r>
      <w:r>
        <w:rPr>
          <w:spacing w:val="-67"/>
        </w:rPr>
        <w:t xml:space="preserve"> </w:t>
      </w:r>
      <w:r>
        <w:t>Палдиски»</w:t>
      </w:r>
      <w:r>
        <w:tab/>
        <w:t>(из</w:t>
      </w:r>
      <w:r>
        <w:tab/>
      </w:r>
      <w:r>
        <w:tab/>
        <w:t>журнала</w:t>
      </w:r>
      <w:r>
        <w:tab/>
        <w:t>«Аманат»),</w:t>
      </w:r>
      <w:r>
        <w:tab/>
        <w:t>«Памятник</w:t>
      </w:r>
      <w:r>
        <w:tab/>
        <w:t>Салавату</w:t>
      </w:r>
      <w:r>
        <w:tab/>
        <w:t>Юлаеву»</w:t>
      </w:r>
      <w:r>
        <w:tab/>
      </w:r>
      <w:r>
        <w:rPr>
          <w:spacing w:val="-1"/>
        </w:rPr>
        <w:t>(из</w:t>
      </w:r>
    </w:p>
    <w:p w:rsidR="00091AF1" w:rsidRDefault="00091AF1" w:rsidP="00091AF1">
      <w:pPr>
        <w:pStyle w:val="af4"/>
        <w:spacing w:line="317" w:lineRule="exact"/>
        <w:ind w:firstLine="0"/>
        <w:jc w:val="left"/>
      </w:pPr>
      <w:r>
        <w:t>«Башкирской</w:t>
      </w:r>
      <w:r>
        <w:rPr>
          <w:spacing w:val="-5"/>
        </w:rPr>
        <w:t xml:space="preserve"> </w:t>
      </w:r>
      <w:r>
        <w:t>энциклопедии»).</w:t>
      </w:r>
    </w:p>
    <w:p w:rsidR="00091AF1" w:rsidRDefault="00091AF1" w:rsidP="00091AF1">
      <w:pPr>
        <w:pStyle w:val="110"/>
        <w:spacing w:before="165"/>
        <w:ind w:left="3297"/>
        <w:rPr>
          <w:sz w:val="20"/>
          <w:szCs w:val="20"/>
        </w:rPr>
      </w:pPr>
      <w:r>
        <w:rPr>
          <w:sz w:val="20"/>
          <w:szCs w:val="20"/>
        </w:rPr>
        <w:t>«Башкортостан</w:t>
      </w:r>
      <w:r>
        <w:rPr>
          <w:spacing w:val="-4"/>
          <w:sz w:val="20"/>
          <w:szCs w:val="20"/>
        </w:rPr>
        <w:t xml:space="preserve"> </w:t>
      </w:r>
      <w:r>
        <w:rPr>
          <w:sz w:val="20"/>
          <w:szCs w:val="20"/>
        </w:rPr>
        <w:t>–</w:t>
      </w:r>
      <w:r>
        <w:rPr>
          <w:spacing w:val="-3"/>
          <w:sz w:val="20"/>
          <w:szCs w:val="20"/>
        </w:rPr>
        <w:t xml:space="preserve"> </w:t>
      </w:r>
      <w:r>
        <w:rPr>
          <w:sz w:val="20"/>
          <w:szCs w:val="20"/>
        </w:rPr>
        <w:t>край</w:t>
      </w:r>
      <w:r>
        <w:rPr>
          <w:spacing w:val="-4"/>
          <w:sz w:val="20"/>
          <w:szCs w:val="20"/>
        </w:rPr>
        <w:t xml:space="preserve"> </w:t>
      </w:r>
      <w:r>
        <w:rPr>
          <w:sz w:val="20"/>
          <w:szCs w:val="20"/>
        </w:rPr>
        <w:t>родной»</w:t>
      </w:r>
    </w:p>
    <w:p w:rsidR="00091AF1" w:rsidRDefault="00091AF1" w:rsidP="00091AF1">
      <w:pPr>
        <w:spacing w:before="156"/>
        <w:ind w:left="810"/>
        <w:rPr>
          <w:i/>
          <w:sz w:val="20"/>
          <w:szCs w:val="20"/>
        </w:rPr>
      </w:pPr>
      <w:r>
        <w:rPr>
          <w:i/>
          <w:sz w:val="20"/>
          <w:szCs w:val="20"/>
        </w:rPr>
        <w:t>Уфа</w:t>
      </w:r>
      <w:r>
        <w:rPr>
          <w:i/>
          <w:spacing w:val="-5"/>
          <w:sz w:val="20"/>
          <w:szCs w:val="20"/>
        </w:rPr>
        <w:t xml:space="preserve"> </w:t>
      </w:r>
      <w:r>
        <w:rPr>
          <w:i/>
          <w:sz w:val="20"/>
          <w:szCs w:val="20"/>
        </w:rPr>
        <w:t>–</w:t>
      </w:r>
      <w:r>
        <w:rPr>
          <w:i/>
          <w:spacing w:val="-2"/>
          <w:sz w:val="20"/>
          <w:szCs w:val="20"/>
        </w:rPr>
        <w:t xml:space="preserve"> </w:t>
      </w:r>
      <w:r>
        <w:rPr>
          <w:i/>
          <w:sz w:val="20"/>
          <w:szCs w:val="20"/>
        </w:rPr>
        <w:t>столица</w:t>
      </w:r>
      <w:r>
        <w:rPr>
          <w:i/>
          <w:spacing w:val="-2"/>
          <w:sz w:val="20"/>
          <w:szCs w:val="20"/>
        </w:rPr>
        <w:t xml:space="preserve"> </w:t>
      </w:r>
      <w:r>
        <w:rPr>
          <w:i/>
          <w:sz w:val="20"/>
          <w:szCs w:val="20"/>
        </w:rPr>
        <w:t>Башкортостана</w:t>
      </w:r>
    </w:p>
    <w:p w:rsidR="00091AF1" w:rsidRDefault="00091AF1" w:rsidP="00091AF1">
      <w:pPr>
        <w:pStyle w:val="af4"/>
        <w:spacing w:before="162" w:line="360" w:lineRule="auto"/>
        <w:jc w:val="left"/>
      </w:pPr>
      <w:r>
        <w:lastRenderedPageBreak/>
        <w:t>И.</w:t>
      </w:r>
      <w:r>
        <w:rPr>
          <w:spacing w:val="15"/>
        </w:rPr>
        <w:t xml:space="preserve"> </w:t>
      </w:r>
      <w:r>
        <w:t>Гвоздикова</w:t>
      </w:r>
      <w:r>
        <w:rPr>
          <w:spacing w:val="15"/>
        </w:rPr>
        <w:t xml:space="preserve"> </w:t>
      </w:r>
      <w:r>
        <w:t>«Города</w:t>
      </w:r>
      <w:r>
        <w:rPr>
          <w:spacing w:val="13"/>
        </w:rPr>
        <w:t xml:space="preserve"> </w:t>
      </w:r>
      <w:r>
        <w:t>имеют</w:t>
      </w:r>
      <w:r>
        <w:rPr>
          <w:spacing w:val="15"/>
        </w:rPr>
        <w:t xml:space="preserve"> </w:t>
      </w:r>
      <w:r>
        <w:t>свою</w:t>
      </w:r>
      <w:r>
        <w:rPr>
          <w:spacing w:val="15"/>
        </w:rPr>
        <w:t xml:space="preserve"> </w:t>
      </w:r>
      <w:r>
        <w:t>биографию»,</w:t>
      </w:r>
      <w:r>
        <w:rPr>
          <w:spacing w:val="15"/>
        </w:rPr>
        <w:t xml:space="preserve"> </w:t>
      </w:r>
      <w:r>
        <w:t>Н.</w:t>
      </w:r>
      <w:r>
        <w:rPr>
          <w:spacing w:val="15"/>
        </w:rPr>
        <w:t xml:space="preserve"> </w:t>
      </w:r>
      <w:r>
        <w:t>Наджми</w:t>
      </w:r>
      <w:r>
        <w:rPr>
          <w:spacing w:val="16"/>
        </w:rPr>
        <w:t xml:space="preserve"> </w:t>
      </w:r>
      <w:r>
        <w:t>«Песня</w:t>
      </w:r>
      <w:r>
        <w:rPr>
          <w:spacing w:val="-67"/>
        </w:rPr>
        <w:t xml:space="preserve"> </w:t>
      </w:r>
      <w:r>
        <w:t>родному</w:t>
      </w:r>
      <w:r>
        <w:rPr>
          <w:spacing w:val="-5"/>
        </w:rPr>
        <w:t xml:space="preserve"> </w:t>
      </w:r>
      <w:r>
        <w:t>городу»,</w:t>
      </w:r>
      <w:r>
        <w:rPr>
          <w:spacing w:val="1"/>
        </w:rPr>
        <w:t xml:space="preserve"> </w:t>
      </w:r>
      <w:r>
        <w:t>«Старинная</w:t>
      </w:r>
      <w:r>
        <w:rPr>
          <w:spacing w:val="-4"/>
        </w:rPr>
        <w:t xml:space="preserve"> </w:t>
      </w:r>
      <w:r>
        <w:t>Уфа!»</w:t>
      </w:r>
      <w:r>
        <w:rPr>
          <w:spacing w:val="-1"/>
        </w:rPr>
        <w:t xml:space="preserve"> </w:t>
      </w:r>
      <w:r>
        <w:t>(из</w:t>
      </w:r>
      <w:r>
        <w:rPr>
          <w:spacing w:val="-1"/>
        </w:rPr>
        <w:t xml:space="preserve"> </w:t>
      </w:r>
      <w:r>
        <w:t>книги</w:t>
      </w:r>
      <w:r>
        <w:rPr>
          <w:spacing w:val="-1"/>
        </w:rPr>
        <w:t xml:space="preserve"> </w:t>
      </w:r>
      <w:r>
        <w:t>«Уроки жизни»).</w:t>
      </w:r>
    </w:p>
    <w:p w:rsidR="00091AF1" w:rsidRDefault="00091AF1" w:rsidP="00091AF1">
      <w:pPr>
        <w:spacing w:line="321" w:lineRule="exact"/>
        <w:ind w:left="810"/>
        <w:rPr>
          <w:i/>
          <w:sz w:val="20"/>
          <w:szCs w:val="20"/>
        </w:rPr>
      </w:pPr>
      <w:r>
        <w:rPr>
          <w:i/>
          <w:sz w:val="20"/>
          <w:szCs w:val="20"/>
        </w:rPr>
        <w:t>Я люблю</w:t>
      </w:r>
      <w:r>
        <w:rPr>
          <w:i/>
          <w:spacing w:val="-2"/>
          <w:sz w:val="20"/>
          <w:szCs w:val="20"/>
        </w:rPr>
        <w:t xml:space="preserve"> </w:t>
      </w:r>
      <w:r>
        <w:rPr>
          <w:i/>
          <w:sz w:val="20"/>
          <w:szCs w:val="20"/>
        </w:rPr>
        <w:t>тебя,</w:t>
      </w:r>
      <w:r>
        <w:rPr>
          <w:i/>
          <w:spacing w:val="-1"/>
          <w:sz w:val="20"/>
          <w:szCs w:val="20"/>
        </w:rPr>
        <w:t xml:space="preserve"> </w:t>
      </w:r>
      <w:r>
        <w:rPr>
          <w:i/>
          <w:sz w:val="20"/>
          <w:szCs w:val="20"/>
        </w:rPr>
        <w:t>Уфа!</w:t>
      </w:r>
    </w:p>
    <w:p w:rsidR="00091AF1" w:rsidRDefault="00091AF1" w:rsidP="00091AF1">
      <w:pPr>
        <w:pStyle w:val="af4"/>
        <w:spacing w:before="65" w:line="360" w:lineRule="auto"/>
        <w:ind w:right="111"/>
      </w:pPr>
      <w:r>
        <w:t>«Уфа – столица Республики Башкортостан» (из «Школьного календаря»),</w:t>
      </w:r>
      <w:r>
        <w:rPr>
          <w:spacing w:val="1"/>
        </w:rPr>
        <w:t xml:space="preserve"> </w:t>
      </w:r>
      <w:r>
        <w:t>Т.</w:t>
      </w:r>
      <w:r>
        <w:rPr>
          <w:spacing w:val="33"/>
        </w:rPr>
        <w:t xml:space="preserve"> </w:t>
      </w:r>
      <w:r>
        <w:t>Гарипова</w:t>
      </w:r>
      <w:r>
        <w:rPr>
          <w:spacing w:val="35"/>
        </w:rPr>
        <w:t xml:space="preserve"> </w:t>
      </w:r>
      <w:r>
        <w:t>«О</w:t>
      </w:r>
      <w:r>
        <w:rPr>
          <w:spacing w:val="33"/>
        </w:rPr>
        <w:t xml:space="preserve"> </w:t>
      </w:r>
      <w:r>
        <w:t>происхождении</w:t>
      </w:r>
      <w:r>
        <w:rPr>
          <w:spacing w:val="36"/>
        </w:rPr>
        <w:t xml:space="preserve"> </w:t>
      </w:r>
      <w:r>
        <w:t>названия</w:t>
      </w:r>
      <w:r>
        <w:rPr>
          <w:spacing w:val="35"/>
        </w:rPr>
        <w:t xml:space="preserve"> </w:t>
      </w:r>
      <w:r>
        <w:t>“Уфа”»,</w:t>
      </w:r>
      <w:r>
        <w:rPr>
          <w:spacing w:val="34"/>
        </w:rPr>
        <w:t xml:space="preserve"> </w:t>
      </w:r>
      <w:r>
        <w:t>К.</w:t>
      </w:r>
      <w:r>
        <w:rPr>
          <w:spacing w:val="33"/>
        </w:rPr>
        <w:t xml:space="preserve"> </w:t>
      </w:r>
      <w:r>
        <w:t>Даян</w:t>
      </w:r>
      <w:r>
        <w:rPr>
          <w:spacing w:val="36"/>
        </w:rPr>
        <w:t xml:space="preserve"> </w:t>
      </w:r>
      <w:r>
        <w:t>«Красивый</w:t>
      </w:r>
      <w:r>
        <w:rPr>
          <w:spacing w:val="35"/>
        </w:rPr>
        <w:t xml:space="preserve"> </w:t>
      </w:r>
      <w:r>
        <w:t>город»,</w:t>
      </w:r>
    </w:p>
    <w:p w:rsidR="00091AF1" w:rsidRDefault="00091AF1" w:rsidP="00091AF1">
      <w:pPr>
        <w:pStyle w:val="af4"/>
        <w:spacing w:line="317" w:lineRule="exact"/>
        <w:ind w:firstLine="0"/>
      </w:pPr>
      <w:r>
        <w:t>«Улицы</w:t>
      </w:r>
      <w:r>
        <w:rPr>
          <w:spacing w:val="-2"/>
        </w:rPr>
        <w:t xml:space="preserve"> </w:t>
      </w:r>
      <w:r>
        <w:t>Уфы»</w:t>
      </w:r>
      <w:r>
        <w:rPr>
          <w:spacing w:val="-2"/>
        </w:rPr>
        <w:t xml:space="preserve"> </w:t>
      </w:r>
      <w:r>
        <w:t>(из</w:t>
      </w:r>
      <w:r>
        <w:rPr>
          <w:spacing w:val="-1"/>
        </w:rPr>
        <w:t xml:space="preserve"> </w:t>
      </w:r>
      <w:r>
        <w:t>журнала</w:t>
      </w:r>
      <w:r>
        <w:rPr>
          <w:spacing w:val="-3"/>
        </w:rPr>
        <w:t xml:space="preserve"> </w:t>
      </w:r>
      <w:r>
        <w:t>«Аманат»),</w:t>
      </w:r>
      <w:r>
        <w:rPr>
          <w:spacing w:val="-2"/>
        </w:rPr>
        <w:t xml:space="preserve"> </w:t>
      </w:r>
      <w:r>
        <w:t>А.</w:t>
      </w:r>
      <w:r>
        <w:rPr>
          <w:spacing w:val="-2"/>
        </w:rPr>
        <w:t xml:space="preserve"> </w:t>
      </w:r>
      <w:r>
        <w:t>Шаммасов</w:t>
      </w:r>
      <w:r>
        <w:rPr>
          <w:spacing w:val="-3"/>
        </w:rPr>
        <w:t xml:space="preserve"> </w:t>
      </w:r>
      <w:r>
        <w:t>«Приветствие».</w:t>
      </w:r>
    </w:p>
    <w:p w:rsidR="00091AF1" w:rsidRDefault="00091AF1" w:rsidP="00091AF1">
      <w:pPr>
        <w:pStyle w:val="110"/>
        <w:spacing w:before="166"/>
        <w:jc w:val="both"/>
        <w:rPr>
          <w:sz w:val="20"/>
          <w:szCs w:val="20"/>
        </w:rPr>
      </w:pPr>
      <w:r>
        <w:rPr>
          <w:sz w:val="20"/>
          <w:szCs w:val="20"/>
        </w:rPr>
        <w:t>Ай,</w:t>
      </w:r>
      <w:r>
        <w:rPr>
          <w:spacing w:val="-2"/>
          <w:sz w:val="20"/>
          <w:szCs w:val="20"/>
        </w:rPr>
        <w:t xml:space="preserve"> </w:t>
      </w:r>
      <w:r>
        <w:rPr>
          <w:sz w:val="20"/>
          <w:szCs w:val="20"/>
        </w:rPr>
        <w:t>Урал мой,</w:t>
      </w:r>
      <w:r>
        <w:rPr>
          <w:spacing w:val="-1"/>
          <w:sz w:val="20"/>
          <w:szCs w:val="20"/>
        </w:rPr>
        <w:t xml:space="preserve"> </w:t>
      </w:r>
      <w:r>
        <w:rPr>
          <w:sz w:val="20"/>
          <w:szCs w:val="20"/>
        </w:rPr>
        <w:t>Урал…</w:t>
      </w:r>
    </w:p>
    <w:p w:rsidR="00091AF1" w:rsidRDefault="00091AF1" w:rsidP="00091AF1">
      <w:pPr>
        <w:spacing w:before="155"/>
        <w:ind w:left="810"/>
        <w:jc w:val="both"/>
        <w:rPr>
          <w:i/>
          <w:sz w:val="20"/>
          <w:szCs w:val="20"/>
        </w:rPr>
      </w:pPr>
      <w:r>
        <w:rPr>
          <w:i/>
          <w:sz w:val="20"/>
          <w:szCs w:val="20"/>
        </w:rPr>
        <w:t>Мой</w:t>
      </w:r>
      <w:r>
        <w:rPr>
          <w:i/>
          <w:spacing w:val="-1"/>
          <w:sz w:val="20"/>
          <w:szCs w:val="20"/>
        </w:rPr>
        <w:t xml:space="preserve"> </w:t>
      </w:r>
      <w:r>
        <w:rPr>
          <w:i/>
          <w:sz w:val="20"/>
          <w:szCs w:val="20"/>
        </w:rPr>
        <w:t>край</w:t>
      </w:r>
      <w:r>
        <w:rPr>
          <w:i/>
          <w:spacing w:val="-5"/>
          <w:sz w:val="20"/>
          <w:szCs w:val="20"/>
        </w:rPr>
        <w:t xml:space="preserve"> </w:t>
      </w:r>
      <w:r>
        <w:rPr>
          <w:i/>
          <w:sz w:val="20"/>
          <w:szCs w:val="20"/>
        </w:rPr>
        <w:t>родной</w:t>
      </w:r>
    </w:p>
    <w:p w:rsidR="00091AF1" w:rsidRDefault="00091AF1" w:rsidP="00091AF1">
      <w:pPr>
        <w:pStyle w:val="af4"/>
        <w:spacing w:before="163" w:line="360" w:lineRule="auto"/>
        <w:ind w:right="105"/>
      </w:pPr>
      <w:r>
        <w:t>А. Игебаев «Башкортостан – мой край родной», Э. Фенина «Мой край</w:t>
      </w:r>
      <w:r>
        <w:rPr>
          <w:spacing w:val="1"/>
        </w:rPr>
        <w:t xml:space="preserve"> </w:t>
      </w:r>
      <w:r>
        <w:t>родной», В. Исхаков «Клещи», Н. Наджми «Башкортостан», М. Карим «Думы о</w:t>
      </w:r>
      <w:r>
        <w:rPr>
          <w:spacing w:val="1"/>
        </w:rPr>
        <w:t xml:space="preserve"> </w:t>
      </w:r>
      <w:r>
        <w:t>Родине»,</w:t>
      </w:r>
      <w:r>
        <w:rPr>
          <w:spacing w:val="70"/>
        </w:rPr>
        <w:t xml:space="preserve"> </w:t>
      </w:r>
      <w:r>
        <w:t>«Воронья</w:t>
      </w:r>
      <w:r>
        <w:rPr>
          <w:spacing w:val="70"/>
        </w:rPr>
        <w:t xml:space="preserve"> </w:t>
      </w:r>
      <w:r>
        <w:t>каша»</w:t>
      </w:r>
      <w:r>
        <w:rPr>
          <w:spacing w:val="71"/>
        </w:rPr>
        <w:t xml:space="preserve"> </w:t>
      </w:r>
      <w:r>
        <w:t>(из</w:t>
      </w:r>
      <w:r>
        <w:rPr>
          <w:spacing w:val="70"/>
        </w:rPr>
        <w:t xml:space="preserve"> </w:t>
      </w:r>
      <w:r>
        <w:t>журнала</w:t>
      </w:r>
      <w:r>
        <w:rPr>
          <w:spacing w:val="70"/>
        </w:rPr>
        <w:t xml:space="preserve"> </w:t>
      </w:r>
      <w:r>
        <w:t>«Акбузат»),   Р.   Гарипов</w:t>
      </w:r>
      <w:r>
        <w:rPr>
          <w:spacing w:val="70"/>
        </w:rPr>
        <w:t xml:space="preserve"> </w:t>
      </w:r>
      <w:r>
        <w:t>«Дружба»,</w:t>
      </w:r>
      <w:r>
        <w:rPr>
          <w:spacing w:val="1"/>
        </w:rPr>
        <w:t xml:space="preserve"> </w:t>
      </w:r>
      <w:r>
        <w:t>Р.</w:t>
      </w:r>
      <w:r>
        <w:rPr>
          <w:spacing w:val="-5"/>
        </w:rPr>
        <w:t xml:space="preserve"> </w:t>
      </w:r>
      <w:r>
        <w:t>Нигматуллин</w:t>
      </w:r>
      <w:r>
        <w:rPr>
          <w:spacing w:val="-1"/>
        </w:rPr>
        <w:t xml:space="preserve"> </w:t>
      </w:r>
      <w:r>
        <w:t>«Башкортостан»,</w:t>
      </w:r>
      <w:r>
        <w:rPr>
          <w:spacing w:val="-3"/>
        </w:rPr>
        <w:t xml:space="preserve"> </w:t>
      </w:r>
      <w:r>
        <w:t>А.</w:t>
      </w:r>
      <w:r>
        <w:rPr>
          <w:spacing w:val="1"/>
        </w:rPr>
        <w:t xml:space="preserve"> </w:t>
      </w:r>
      <w:r>
        <w:t>Тагирова</w:t>
      </w:r>
      <w:r>
        <w:rPr>
          <w:spacing w:val="-2"/>
        </w:rPr>
        <w:t xml:space="preserve"> </w:t>
      </w:r>
      <w:r>
        <w:t>«Берегите</w:t>
      </w:r>
      <w:r>
        <w:rPr>
          <w:spacing w:val="-4"/>
        </w:rPr>
        <w:t xml:space="preserve"> </w:t>
      </w:r>
      <w:r>
        <w:t>Землю!»,</w:t>
      </w:r>
      <w:r>
        <w:rPr>
          <w:spacing w:val="-2"/>
        </w:rPr>
        <w:t xml:space="preserve"> </w:t>
      </w:r>
      <w:r>
        <w:t>Ф.</w:t>
      </w:r>
      <w:r>
        <w:rPr>
          <w:spacing w:val="2"/>
        </w:rPr>
        <w:t xml:space="preserve"> </w:t>
      </w:r>
      <w:r>
        <w:t>Исянгулов</w:t>
      </w:r>
    </w:p>
    <w:p w:rsidR="00091AF1" w:rsidRDefault="00091AF1" w:rsidP="00091AF1">
      <w:pPr>
        <w:pStyle w:val="af4"/>
        <w:spacing w:before="1"/>
        <w:ind w:firstLine="0"/>
      </w:pPr>
      <w:r>
        <w:t>«Летние</w:t>
      </w:r>
      <w:r>
        <w:rPr>
          <w:spacing w:val="-6"/>
        </w:rPr>
        <w:t xml:space="preserve"> </w:t>
      </w:r>
      <w:r>
        <w:t>дни»,</w:t>
      </w:r>
      <w:r>
        <w:rPr>
          <w:spacing w:val="-3"/>
        </w:rPr>
        <w:t xml:space="preserve"> </w:t>
      </w:r>
      <w:r>
        <w:t>Р.</w:t>
      </w:r>
      <w:r>
        <w:rPr>
          <w:spacing w:val="-3"/>
        </w:rPr>
        <w:t xml:space="preserve"> </w:t>
      </w:r>
      <w:r>
        <w:t>Янбеков</w:t>
      </w:r>
      <w:r>
        <w:rPr>
          <w:spacing w:val="-5"/>
        </w:rPr>
        <w:t xml:space="preserve"> </w:t>
      </w:r>
      <w:r>
        <w:t>«Цвети,</w:t>
      </w:r>
      <w:r>
        <w:rPr>
          <w:spacing w:val="-3"/>
        </w:rPr>
        <w:t xml:space="preserve"> </w:t>
      </w:r>
      <w:r>
        <w:t>мой</w:t>
      </w:r>
      <w:r>
        <w:rPr>
          <w:spacing w:val="-3"/>
        </w:rPr>
        <w:t xml:space="preserve"> </w:t>
      </w:r>
      <w:r>
        <w:t>Башкортостан!».</w:t>
      </w:r>
    </w:p>
    <w:p w:rsidR="00091AF1" w:rsidRDefault="00091AF1" w:rsidP="00091AF1">
      <w:pPr>
        <w:pStyle w:val="110"/>
        <w:spacing w:before="165" w:line="360" w:lineRule="auto"/>
        <w:ind w:right="3024" w:firstLine="2916"/>
        <w:jc w:val="both"/>
        <w:rPr>
          <w:sz w:val="20"/>
          <w:szCs w:val="20"/>
        </w:rPr>
      </w:pPr>
      <w:r>
        <w:rPr>
          <w:sz w:val="20"/>
          <w:szCs w:val="20"/>
        </w:rPr>
        <w:t>«Природа родного края»</w:t>
      </w:r>
      <w:r>
        <w:rPr>
          <w:spacing w:val="-67"/>
          <w:sz w:val="20"/>
          <w:szCs w:val="20"/>
        </w:rPr>
        <w:t xml:space="preserve"> </w:t>
      </w:r>
      <w:r>
        <w:rPr>
          <w:sz w:val="20"/>
          <w:szCs w:val="20"/>
        </w:rPr>
        <w:t>Наступила золотая</w:t>
      </w:r>
      <w:r>
        <w:rPr>
          <w:spacing w:val="-3"/>
          <w:sz w:val="20"/>
          <w:szCs w:val="20"/>
        </w:rPr>
        <w:t xml:space="preserve"> </w:t>
      </w:r>
      <w:r>
        <w:rPr>
          <w:sz w:val="20"/>
          <w:szCs w:val="20"/>
        </w:rPr>
        <w:t>осень</w:t>
      </w:r>
    </w:p>
    <w:p w:rsidR="00091AF1" w:rsidRDefault="00091AF1" w:rsidP="00091AF1">
      <w:pPr>
        <w:spacing w:line="316" w:lineRule="exact"/>
        <w:ind w:left="810"/>
        <w:jc w:val="both"/>
        <w:rPr>
          <w:i/>
          <w:sz w:val="20"/>
          <w:szCs w:val="20"/>
        </w:rPr>
      </w:pPr>
      <w:r>
        <w:rPr>
          <w:i/>
          <w:sz w:val="20"/>
          <w:szCs w:val="20"/>
        </w:rPr>
        <w:t>Золотая</w:t>
      </w:r>
      <w:r>
        <w:rPr>
          <w:i/>
          <w:spacing w:val="-2"/>
          <w:sz w:val="20"/>
          <w:szCs w:val="20"/>
        </w:rPr>
        <w:t xml:space="preserve"> </w:t>
      </w:r>
      <w:r>
        <w:rPr>
          <w:i/>
          <w:sz w:val="20"/>
          <w:szCs w:val="20"/>
        </w:rPr>
        <w:t>осень</w:t>
      </w:r>
    </w:p>
    <w:p w:rsidR="00091AF1" w:rsidRDefault="00091AF1" w:rsidP="00091AF1">
      <w:pPr>
        <w:pStyle w:val="af4"/>
        <w:tabs>
          <w:tab w:val="left" w:pos="563"/>
          <w:tab w:val="left" w:pos="1753"/>
          <w:tab w:val="left" w:pos="3428"/>
          <w:tab w:val="left" w:pos="3992"/>
          <w:tab w:val="left" w:pos="5925"/>
          <w:tab w:val="left" w:pos="7685"/>
        </w:tabs>
        <w:spacing w:before="163"/>
        <w:ind w:left="0" w:right="107" w:firstLine="0"/>
        <w:jc w:val="right"/>
      </w:pPr>
      <w:r>
        <w:t>М.</w:t>
      </w:r>
      <w:r>
        <w:tab/>
        <w:t>Сиражи</w:t>
      </w:r>
      <w:r>
        <w:tab/>
        <w:t>«Учителю»,</w:t>
      </w:r>
      <w:r>
        <w:tab/>
        <w:t>М.</w:t>
      </w:r>
      <w:r>
        <w:tab/>
        <w:t>Кутлугалямов</w:t>
      </w:r>
      <w:r>
        <w:tab/>
        <w:t>«Природные</w:t>
      </w:r>
      <w:r>
        <w:tab/>
        <w:t>наследия»,</w:t>
      </w:r>
    </w:p>
    <w:p w:rsidR="00091AF1" w:rsidRDefault="00091AF1" w:rsidP="00091AF1">
      <w:pPr>
        <w:pStyle w:val="af4"/>
        <w:spacing w:before="160"/>
        <w:ind w:left="0" w:right="108" w:firstLine="0"/>
        <w:jc w:val="right"/>
      </w:pPr>
      <w:r>
        <w:t>«Журавли</w:t>
      </w:r>
      <w:r>
        <w:rPr>
          <w:spacing w:val="-11"/>
        </w:rPr>
        <w:t xml:space="preserve"> </w:t>
      </w:r>
      <w:r>
        <w:t>улетели…»</w:t>
      </w:r>
      <w:r>
        <w:rPr>
          <w:spacing w:val="-14"/>
        </w:rPr>
        <w:t xml:space="preserve"> </w:t>
      </w:r>
      <w:r>
        <w:t>(из</w:t>
      </w:r>
      <w:r>
        <w:rPr>
          <w:spacing w:val="-14"/>
        </w:rPr>
        <w:t xml:space="preserve"> </w:t>
      </w:r>
      <w:r>
        <w:t>газеты</w:t>
      </w:r>
      <w:r>
        <w:rPr>
          <w:spacing w:val="-12"/>
        </w:rPr>
        <w:t xml:space="preserve"> </w:t>
      </w:r>
      <w:r>
        <w:t>«Вечерняя</w:t>
      </w:r>
      <w:r>
        <w:rPr>
          <w:spacing w:val="-13"/>
        </w:rPr>
        <w:t xml:space="preserve"> </w:t>
      </w:r>
      <w:r>
        <w:t>Уфа»),</w:t>
      </w:r>
      <w:r>
        <w:rPr>
          <w:spacing w:val="-14"/>
        </w:rPr>
        <w:t xml:space="preserve"> </w:t>
      </w:r>
      <w:r>
        <w:t>С.</w:t>
      </w:r>
      <w:r>
        <w:rPr>
          <w:spacing w:val="-13"/>
        </w:rPr>
        <w:t xml:space="preserve"> </w:t>
      </w:r>
      <w:r>
        <w:t>Муллабаев</w:t>
      </w:r>
      <w:r>
        <w:rPr>
          <w:spacing w:val="-14"/>
        </w:rPr>
        <w:t xml:space="preserve"> </w:t>
      </w:r>
      <w:r>
        <w:t>«Осенний</w:t>
      </w:r>
      <w:r>
        <w:rPr>
          <w:spacing w:val="-12"/>
        </w:rPr>
        <w:t xml:space="preserve"> </w:t>
      </w:r>
      <w:r>
        <w:t>лес».</w:t>
      </w:r>
    </w:p>
    <w:p w:rsidR="00091AF1" w:rsidRDefault="00091AF1" w:rsidP="00091AF1">
      <w:pPr>
        <w:spacing w:before="161"/>
        <w:ind w:left="810"/>
        <w:rPr>
          <w:i/>
          <w:sz w:val="20"/>
          <w:szCs w:val="20"/>
        </w:rPr>
      </w:pPr>
      <w:r>
        <w:rPr>
          <w:i/>
          <w:sz w:val="20"/>
          <w:szCs w:val="20"/>
        </w:rPr>
        <w:t>Осенний лес</w:t>
      </w:r>
    </w:p>
    <w:p w:rsidR="00091AF1" w:rsidRDefault="00091AF1" w:rsidP="00091AF1">
      <w:pPr>
        <w:pStyle w:val="af4"/>
        <w:spacing w:before="161" w:line="360" w:lineRule="auto"/>
        <w:jc w:val="left"/>
      </w:pPr>
      <w:r>
        <w:t>«Осенняя</w:t>
      </w:r>
      <w:r>
        <w:rPr>
          <w:spacing w:val="42"/>
        </w:rPr>
        <w:t xml:space="preserve"> </w:t>
      </w:r>
      <w:r>
        <w:t>природа»</w:t>
      </w:r>
      <w:r>
        <w:rPr>
          <w:spacing w:val="41"/>
        </w:rPr>
        <w:t xml:space="preserve"> </w:t>
      </w:r>
      <w:r>
        <w:t>(из</w:t>
      </w:r>
      <w:r>
        <w:rPr>
          <w:spacing w:val="42"/>
        </w:rPr>
        <w:t xml:space="preserve"> </w:t>
      </w:r>
      <w:r>
        <w:t>журнала</w:t>
      </w:r>
      <w:r>
        <w:rPr>
          <w:spacing w:val="42"/>
        </w:rPr>
        <w:t xml:space="preserve"> </w:t>
      </w:r>
      <w:r>
        <w:t>«Агидель»),</w:t>
      </w:r>
      <w:r>
        <w:rPr>
          <w:spacing w:val="42"/>
        </w:rPr>
        <w:t xml:space="preserve"> </w:t>
      </w:r>
      <w:r>
        <w:t>Р.</w:t>
      </w:r>
      <w:r>
        <w:rPr>
          <w:spacing w:val="41"/>
        </w:rPr>
        <w:t xml:space="preserve"> </w:t>
      </w:r>
      <w:r>
        <w:t>Шаммас</w:t>
      </w:r>
      <w:r>
        <w:rPr>
          <w:spacing w:val="38"/>
        </w:rPr>
        <w:t xml:space="preserve"> </w:t>
      </w:r>
      <w:r>
        <w:t>«Родная</w:t>
      </w:r>
      <w:r>
        <w:rPr>
          <w:spacing w:val="41"/>
        </w:rPr>
        <w:t xml:space="preserve"> </w:t>
      </w:r>
      <w:r>
        <w:t>край»,</w:t>
      </w:r>
      <w:r>
        <w:rPr>
          <w:spacing w:val="-67"/>
        </w:rPr>
        <w:t xml:space="preserve"> </w:t>
      </w:r>
      <w:r>
        <w:t>К.</w:t>
      </w:r>
      <w:r>
        <w:rPr>
          <w:spacing w:val="-3"/>
        </w:rPr>
        <w:t xml:space="preserve"> </w:t>
      </w:r>
      <w:r>
        <w:t>Бальмонт</w:t>
      </w:r>
      <w:r>
        <w:rPr>
          <w:spacing w:val="-1"/>
        </w:rPr>
        <w:t xml:space="preserve"> </w:t>
      </w:r>
      <w:r>
        <w:t>«Осень»</w:t>
      </w:r>
      <w:r>
        <w:rPr>
          <w:spacing w:val="-1"/>
        </w:rPr>
        <w:t xml:space="preserve"> </w:t>
      </w:r>
      <w:r>
        <w:t>(перевод</w:t>
      </w:r>
      <w:r>
        <w:rPr>
          <w:spacing w:val="-2"/>
        </w:rPr>
        <w:t xml:space="preserve"> </w:t>
      </w:r>
      <w:r>
        <w:t>Д. Юлтыя).</w:t>
      </w:r>
    </w:p>
    <w:p w:rsidR="00091AF1" w:rsidRDefault="00091AF1" w:rsidP="00091AF1">
      <w:pPr>
        <w:pStyle w:val="110"/>
        <w:spacing w:before="6"/>
        <w:rPr>
          <w:sz w:val="20"/>
          <w:szCs w:val="20"/>
        </w:rPr>
      </w:pPr>
      <w:r>
        <w:rPr>
          <w:sz w:val="20"/>
          <w:szCs w:val="20"/>
        </w:rPr>
        <w:t>Наступила</w:t>
      </w:r>
      <w:r>
        <w:rPr>
          <w:spacing w:val="-6"/>
          <w:sz w:val="20"/>
          <w:szCs w:val="20"/>
        </w:rPr>
        <w:t xml:space="preserve"> </w:t>
      </w:r>
      <w:r>
        <w:rPr>
          <w:sz w:val="20"/>
          <w:szCs w:val="20"/>
        </w:rPr>
        <w:t>белоснежная</w:t>
      </w:r>
      <w:r>
        <w:rPr>
          <w:spacing w:val="-5"/>
          <w:sz w:val="20"/>
          <w:szCs w:val="20"/>
        </w:rPr>
        <w:t xml:space="preserve"> </w:t>
      </w:r>
      <w:r>
        <w:rPr>
          <w:sz w:val="20"/>
          <w:szCs w:val="20"/>
        </w:rPr>
        <w:t>зима</w:t>
      </w:r>
    </w:p>
    <w:p w:rsidR="00091AF1" w:rsidRDefault="00091AF1" w:rsidP="00091AF1">
      <w:pPr>
        <w:spacing w:before="155"/>
        <w:ind w:left="810"/>
        <w:rPr>
          <w:i/>
          <w:sz w:val="20"/>
          <w:szCs w:val="20"/>
        </w:rPr>
      </w:pPr>
      <w:r>
        <w:rPr>
          <w:i/>
          <w:sz w:val="20"/>
          <w:szCs w:val="20"/>
        </w:rPr>
        <w:t>Зимние</w:t>
      </w:r>
      <w:r>
        <w:rPr>
          <w:i/>
          <w:spacing w:val="-4"/>
          <w:sz w:val="20"/>
          <w:szCs w:val="20"/>
        </w:rPr>
        <w:t xml:space="preserve"> </w:t>
      </w:r>
      <w:r>
        <w:rPr>
          <w:i/>
          <w:sz w:val="20"/>
          <w:szCs w:val="20"/>
        </w:rPr>
        <w:t>месяцы</w:t>
      </w:r>
    </w:p>
    <w:p w:rsidR="00091AF1" w:rsidRDefault="00091AF1" w:rsidP="00091AF1">
      <w:pPr>
        <w:pStyle w:val="af4"/>
        <w:spacing w:before="161" w:line="360" w:lineRule="auto"/>
        <w:ind w:right="179"/>
        <w:jc w:val="left"/>
      </w:pPr>
      <w:r>
        <w:t>С.</w:t>
      </w:r>
      <w:r>
        <w:rPr>
          <w:spacing w:val="5"/>
        </w:rPr>
        <w:t xml:space="preserve"> </w:t>
      </w:r>
      <w:r>
        <w:t>Хажиев</w:t>
      </w:r>
      <w:r>
        <w:rPr>
          <w:spacing w:val="4"/>
        </w:rPr>
        <w:t xml:space="preserve"> </w:t>
      </w:r>
      <w:r>
        <w:t>«Ноябрь»,</w:t>
      </w:r>
      <w:r>
        <w:rPr>
          <w:spacing w:val="4"/>
        </w:rPr>
        <w:t xml:space="preserve"> </w:t>
      </w:r>
      <w:r>
        <w:t>А.</w:t>
      </w:r>
      <w:r>
        <w:rPr>
          <w:spacing w:val="73"/>
        </w:rPr>
        <w:t xml:space="preserve"> </w:t>
      </w:r>
      <w:r>
        <w:t>Вахитова</w:t>
      </w:r>
      <w:r>
        <w:rPr>
          <w:spacing w:val="77"/>
        </w:rPr>
        <w:t xml:space="preserve"> </w:t>
      </w:r>
      <w:r>
        <w:t>«Идет</w:t>
      </w:r>
      <w:r>
        <w:rPr>
          <w:spacing w:val="75"/>
        </w:rPr>
        <w:t xml:space="preserve"> </w:t>
      </w:r>
      <w:r>
        <w:t>снег»,</w:t>
      </w:r>
      <w:r>
        <w:rPr>
          <w:spacing w:val="73"/>
        </w:rPr>
        <w:t xml:space="preserve"> </w:t>
      </w:r>
      <w:r>
        <w:t>Д.</w:t>
      </w:r>
      <w:r>
        <w:rPr>
          <w:spacing w:val="74"/>
        </w:rPr>
        <w:t xml:space="preserve"> </w:t>
      </w:r>
      <w:r>
        <w:t>Лихачев</w:t>
      </w:r>
      <w:r>
        <w:rPr>
          <w:spacing w:val="74"/>
        </w:rPr>
        <w:t xml:space="preserve"> </w:t>
      </w:r>
      <w:r>
        <w:t>«Жизнь»,</w:t>
      </w:r>
      <w:r>
        <w:rPr>
          <w:spacing w:val="-67"/>
        </w:rPr>
        <w:t xml:space="preserve"> </w:t>
      </w:r>
      <w:r>
        <w:t>Н.</w:t>
      </w:r>
      <w:r>
        <w:rPr>
          <w:spacing w:val="-3"/>
        </w:rPr>
        <w:t xml:space="preserve"> </w:t>
      </w:r>
      <w:r>
        <w:t>Наджми «Зима».</w:t>
      </w:r>
      <w:r>
        <w:rPr>
          <w:spacing w:val="-2"/>
        </w:rPr>
        <w:t xml:space="preserve"> </w:t>
      </w:r>
      <w:r>
        <w:t>Б.</w:t>
      </w:r>
      <w:r>
        <w:rPr>
          <w:spacing w:val="-2"/>
        </w:rPr>
        <w:t xml:space="preserve"> </w:t>
      </w:r>
      <w:r>
        <w:t>Магадиев</w:t>
      </w:r>
      <w:r>
        <w:rPr>
          <w:spacing w:val="-2"/>
        </w:rPr>
        <w:t xml:space="preserve"> </w:t>
      </w:r>
      <w:r>
        <w:t>«Три</w:t>
      </w:r>
      <w:r>
        <w:rPr>
          <w:spacing w:val="-1"/>
        </w:rPr>
        <w:t xml:space="preserve"> </w:t>
      </w:r>
      <w:r>
        <w:t>линии».</w:t>
      </w:r>
      <w:r>
        <w:rPr>
          <w:spacing w:val="-1"/>
        </w:rPr>
        <w:t xml:space="preserve"> </w:t>
      </w:r>
      <w:r>
        <w:t>Б. Головин</w:t>
      </w:r>
      <w:r>
        <w:rPr>
          <w:spacing w:val="-1"/>
        </w:rPr>
        <w:t xml:space="preserve"> </w:t>
      </w:r>
      <w:r>
        <w:t>«Общение».</w:t>
      </w:r>
    </w:p>
    <w:p w:rsidR="00091AF1" w:rsidRDefault="00091AF1" w:rsidP="00091AF1">
      <w:pPr>
        <w:spacing w:before="1"/>
        <w:ind w:left="810"/>
        <w:rPr>
          <w:i/>
          <w:sz w:val="20"/>
          <w:szCs w:val="20"/>
        </w:rPr>
      </w:pPr>
      <w:r>
        <w:rPr>
          <w:i/>
          <w:sz w:val="20"/>
          <w:szCs w:val="20"/>
        </w:rPr>
        <w:t>Зимний лес</w:t>
      </w:r>
    </w:p>
    <w:p w:rsidR="00091AF1" w:rsidRDefault="00091AF1" w:rsidP="00091AF1">
      <w:pPr>
        <w:pStyle w:val="af4"/>
        <w:spacing w:before="161"/>
        <w:ind w:left="810" w:firstLine="0"/>
        <w:jc w:val="left"/>
      </w:pPr>
      <w:r>
        <w:t>С.</w:t>
      </w:r>
      <w:r>
        <w:rPr>
          <w:spacing w:val="48"/>
        </w:rPr>
        <w:t xml:space="preserve"> </w:t>
      </w:r>
      <w:r>
        <w:t>Алибаев</w:t>
      </w:r>
      <w:r>
        <w:rPr>
          <w:spacing w:val="116"/>
        </w:rPr>
        <w:t xml:space="preserve"> </w:t>
      </w:r>
      <w:r>
        <w:t>«Зимний</w:t>
      </w:r>
      <w:r>
        <w:rPr>
          <w:spacing w:val="119"/>
        </w:rPr>
        <w:t xml:space="preserve"> </w:t>
      </w:r>
      <w:r>
        <w:t>лес»,</w:t>
      </w:r>
      <w:r>
        <w:rPr>
          <w:spacing w:val="118"/>
        </w:rPr>
        <w:t xml:space="preserve"> </w:t>
      </w:r>
      <w:r>
        <w:t>В.</w:t>
      </w:r>
      <w:r>
        <w:rPr>
          <w:spacing w:val="117"/>
        </w:rPr>
        <w:t xml:space="preserve"> </w:t>
      </w:r>
      <w:r>
        <w:t>Сухомлинский</w:t>
      </w:r>
      <w:r>
        <w:rPr>
          <w:spacing w:val="119"/>
        </w:rPr>
        <w:t xml:space="preserve"> </w:t>
      </w:r>
      <w:r>
        <w:t>«Метель»,</w:t>
      </w:r>
      <w:r>
        <w:rPr>
          <w:spacing w:val="124"/>
        </w:rPr>
        <w:t xml:space="preserve"> </w:t>
      </w:r>
      <w:r>
        <w:t>Е.</w:t>
      </w:r>
      <w:r>
        <w:rPr>
          <w:spacing w:val="118"/>
        </w:rPr>
        <w:t xml:space="preserve"> </w:t>
      </w:r>
      <w:r>
        <w:t>Кучеров</w:t>
      </w:r>
    </w:p>
    <w:p w:rsidR="00091AF1" w:rsidRDefault="00091AF1" w:rsidP="00091AF1">
      <w:pPr>
        <w:pStyle w:val="af4"/>
        <w:spacing w:before="161" w:line="360" w:lineRule="auto"/>
        <w:ind w:firstLine="0"/>
        <w:jc w:val="left"/>
      </w:pPr>
      <w:r>
        <w:t>«И</w:t>
      </w:r>
      <w:r>
        <w:rPr>
          <w:spacing w:val="-3"/>
        </w:rPr>
        <w:t xml:space="preserve"> </w:t>
      </w:r>
      <w:r>
        <w:t>метель,</w:t>
      </w:r>
      <w:r>
        <w:rPr>
          <w:spacing w:val="20"/>
        </w:rPr>
        <w:t xml:space="preserve"> </w:t>
      </w:r>
      <w:r>
        <w:t>и</w:t>
      </w:r>
      <w:r>
        <w:rPr>
          <w:spacing w:val="20"/>
        </w:rPr>
        <w:t xml:space="preserve"> </w:t>
      </w:r>
      <w:r>
        <w:t>капели»,</w:t>
      </w:r>
      <w:r>
        <w:rPr>
          <w:spacing w:val="19"/>
        </w:rPr>
        <w:t xml:space="preserve"> </w:t>
      </w:r>
      <w:r>
        <w:t>«Зимующие</w:t>
      </w:r>
      <w:r>
        <w:rPr>
          <w:spacing w:val="20"/>
        </w:rPr>
        <w:t xml:space="preserve"> </w:t>
      </w:r>
      <w:r>
        <w:t>птицы»</w:t>
      </w:r>
      <w:r>
        <w:rPr>
          <w:spacing w:val="18"/>
        </w:rPr>
        <w:t xml:space="preserve"> </w:t>
      </w:r>
      <w:r>
        <w:t>(из</w:t>
      </w:r>
      <w:r>
        <w:rPr>
          <w:spacing w:val="19"/>
        </w:rPr>
        <w:t xml:space="preserve"> </w:t>
      </w:r>
      <w:r>
        <w:t>учебника</w:t>
      </w:r>
      <w:r>
        <w:rPr>
          <w:spacing w:val="17"/>
        </w:rPr>
        <w:t xml:space="preserve"> </w:t>
      </w:r>
      <w:r>
        <w:t>«Биология»</w:t>
      </w:r>
      <w:r>
        <w:rPr>
          <w:spacing w:val="16"/>
        </w:rPr>
        <w:t xml:space="preserve"> </w:t>
      </w:r>
      <w:r>
        <w:t>для</w:t>
      </w:r>
      <w:r>
        <w:rPr>
          <w:spacing w:val="17"/>
        </w:rPr>
        <w:t xml:space="preserve"> </w:t>
      </w:r>
      <w:r>
        <w:t>7</w:t>
      </w:r>
      <w:r>
        <w:rPr>
          <w:spacing w:val="-67"/>
        </w:rPr>
        <w:t xml:space="preserve"> </w:t>
      </w:r>
      <w:r>
        <w:t>класса).</w:t>
      </w:r>
    </w:p>
    <w:p w:rsidR="00091AF1" w:rsidRDefault="00091AF1" w:rsidP="00091AF1">
      <w:pPr>
        <w:pStyle w:val="110"/>
        <w:spacing w:before="6"/>
        <w:rPr>
          <w:sz w:val="20"/>
          <w:szCs w:val="20"/>
        </w:rPr>
      </w:pPr>
      <w:r>
        <w:rPr>
          <w:sz w:val="20"/>
          <w:szCs w:val="20"/>
        </w:rPr>
        <w:t>Прекрасная</w:t>
      </w:r>
      <w:r>
        <w:rPr>
          <w:spacing w:val="-5"/>
          <w:sz w:val="20"/>
          <w:szCs w:val="20"/>
        </w:rPr>
        <w:t xml:space="preserve"> </w:t>
      </w:r>
      <w:r>
        <w:rPr>
          <w:sz w:val="20"/>
          <w:szCs w:val="20"/>
        </w:rPr>
        <w:t>весна</w:t>
      </w:r>
    </w:p>
    <w:p w:rsidR="00091AF1" w:rsidRDefault="00091AF1" w:rsidP="00091AF1">
      <w:pPr>
        <w:widowControl/>
        <w:autoSpaceDE/>
        <w:autoSpaceDN/>
        <w:rPr>
          <w:sz w:val="20"/>
          <w:szCs w:val="20"/>
        </w:rPr>
        <w:sectPr w:rsidR="00091AF1">
          <w:pgSz w:w="12240" w:h="15840"/>
          <w:pgMar w:top="1060" w:right="740" w:bottom="1500" w:left="1600" w:header="0" w:footer="1272" w:gutter="0"/>
          <w:cols w:space="720"/>
        </w:sectPr>
      </w:pPr>
    </w:p>
    <w:p w:rsidR="00091AF1" w:rsidRDefault="00091AF1" w:rsidP="00091AF1">
      <w:pPr>
        <w:spacing w:before="65"/>
        <w:ind w:left="810"/>
        <w:jc w:val="both"/>
        <w:rPr>
          <w:i/>
          <w:sz w:val="20"/>
          <w:szCs w:val="20"/>
        </w:rPr>
      </w:pPr>
      <w:r>
        <w:rPr>
          <w:i/>
          <w:sz w:val="20"/>
          <w:szCs w:val="20"/>
        </w:rPr>
        <w:lastRenderedPageBreak/>
        <w:t>Наступила</w:t>
      </w:r>
      <w:r>
        <w:rPr>
          <w:i/>
          <w:spacing w:val="-4"/>
          <w:sz w:val="20"/>
          <w:szCs w:val="20"/>
        </w:rPr>
        <w:t xml:space="preserve"> </w:t>
      </w:r>
      <w:r>
        <w:rPr>
          <w:i/>
          <w:sz w:val="20"/>
          <w:szCs w:val="20"/>
        </w:rPr>
        <w:t>весна</w:t>
      </w:r>
    </w:p>
    <w:p w:rsidR="00091AF1" w:rsidRDefault="00091AF1" w:rsidP="00091AF1">
      <w:pPr>
        <w:pStyle w:val="af4"/>
        <w:spacing w:before="164" w:line="360" w:lineRule="auto"/>
        <w:ind w:right="108"/>
      </w:pPr>
      <w:r>
        <w:t>Г.</w:t>
      </w:r>
      <w:r>
        <w:rPr>
          <w:spacing w:val="-13"/>
        </w:rPr>
        <w:t xml:space="preserve"> </w:t>
      </w:r>
      <w:r>
        <w:t>Якупова</w:t>
      </w:r>
      <w:r>
        <w:rPr>
          <w:spacing w:val="-13"/>
        </w:rPr>
        <w:t xml:space="preserve"> </w:t>
      </w:r>
      <w:r>
        <w:t>«Весна</w:t>
      </w:r>
      <w:r>
        <w:rPr>
          <w:spacing w:val="-14"/>
        </w:rPr>
        <w:t xml:space="preserve"> </w:t>
      </w:r>
      <w:r>
        <w:t>надежды»,</w:t>
      </w:r>
      <w:r>
        <w:rPr>
          <w:spacing w:val="-10"/>
        </w:rPr>
        <w:t xml:space="preserve"> </w:t>
      </w:r>
      <w:r>
        <w:t>И.</w:t>
      </w:r>
      <w:r>
        <w:rPr>
          <w:spacing w:val="-13"/>
        </w:rPr>
        <w:t xml:space="preserve"> </w:t>
      </w:r>
      <w:r>
        <w:t>Насыри</w:t>
      </w:r>
      <w:r>
        <w:rPr>
          <w:spacing w:val="-13"/>
        </w:rPr>
        <w:t xml:space="preserve"> </w:t>
      </w:r>
      <w:r>
        <w:t>«Весна</w:t>
      </w:r>
      <w:r>
        <w:rPr>
          <w:spacing w:val="-15"/>
        </w:rPr>
        <w:t xml:space="preserve"> </w:t>
      </w:r>
      <w:r>
        <w:t>идет»,</w:t>
      </w:r>
      <w:r>
        <w:rPr>
          <w:spacing w:val="-11"/>
        </w:rPr>
        <w:t xml:space="preserve"> </w:t>
      </w:r>
      <w:r>
        <w:t>З.</w:t>
      </w:r>
      <w:r>
        <w:rPr>
          <w:spacing w:val="-13"/>
        </w:rPr>
        <w:t xml:space="preserve"> </w:t>
      </w:r>
      <w:r>
        <w:t>Валитов</w:t>
      </w:r>
      <w:r>
        <w:rPr>
          <w:spacing w:val="-13"/>
        </w:rPr>
        <w:t xml:space="preserve"> </w:t>
      </w:r>
      <w:r>
        <w:t>«Начало</w:t>
      </w:r>
      <w:r>
        <w:rPr>
          <w:spacing w:val="-67"/>
        </w:rPr>
        <w:t xml:space="preserve"> </w:t>
      </w:r>
      <w:r>
        <w:t>марта»,</w:t>
      </w:r>
      <w:r>
        <w:rPr>
          <w:spacing w:val="-2"/>
        </w:rPr>
        <w:t xml:space="preserve"> </w:t>
      </w:r>
      <w:r>
        <w:t>Е.</w:t>
      </w:r>
      <w:r>
        <w:rPr>
          <w:spacing w:val="-1"/>
        </w:rPr>
        <w:t xml:space="preserve"> </w:t>
      </w:r>
      <w:r>
        <w:t>Кучеров</w:t>
      </w:r>
      <w:r>
        <w:rPr>
          <w:spacing w:val="-2"/>
        </w:rPr>
        <w:t xml:space="preserve"> </w:t>
      </w:r>
      <w:r>
        <w:t>«Весенние воды».</w:t>
      </w:r>
    </w:p>
    <w:p w:rsidR="00091AF1" w:rsidRDefault="00091AF1" w:rsidP="00091AF1">
      <w:pPr>
        <w:spacing w:line="321" w:lineRule="exact"/>
        <w:ind w:left="922"/>
        <w:jc w:val="both"/>
        <w:rPr>
          <w:i/>
          <w:sz w:val="20"/>
          <w:szCs w:val="20"/>
        </w:rPr>
      </w:pPr>
      <w:r>
        <w:rPr>
          <w:i/>
          <w:sz w:val="20"/>
          <w:szCs w:val="20"/>
        </w:rPr>
        <w:t>День</w:t>
      </w:r>
      <w:r>
        <w:rPr>
          <w:i/>
          <w:spacing w:val="-1"/>
          <w:sz w:val="20"/>
          <w:szCs w:val="20"/>
        </w:rPr>
        <w:t xml:space="preserve"> </w:t>
      </w:r>
      <w:r>
        <w:rPr>
          <w:i/>
          <w:sz w:val="20"/>
          <w:szCs w:val="20"/>
        </w:rPr>
        <w:t>Победы</w:t>
      </w:r>
    </w:p>
    <w:p w:rsidR="00091AF1" w:rsidRDefault="00091AF1" w:rsidP="00091AF1">
      <w:pPr>
        <w:pStyle w:val="af4"/>
        <w:spacing w:before="160" w:line="360" w:lineRule="auto"/>
        <w:ind w:right="109"/>
      </w:pPr>
      <w:r>
        <w:t>К. Киньябулатова «Победа, которую завоевали», «Первый космановт» (из</w:t>
      </w:r>
      <w:r>
        <w:rPr>
          <w:spacing w:val="1"/>
        </w:rPr>
        <w:t xml:space="preserve"> </w:t>
      </w:r>
      <w:r>
        <w:t>газеты «Башкортостан»), Р. Нигмати «Отчизна», по В.Сухомлинскому «Могилы</w:t>
      </w:r>
      <w:r>
        <w:rPr>
          <w:spacing w:val="-67"/>
        </w:rPr>
        <w:t xml:space="preserve"> </w:t>
      </w:r>
      <w:r>
        <w:t>героев».</w:t>
      </w:r>
    </w:p>
    <w:p w:rsidR="00091AF1" w:rsidRDefault="00091AF1" w:rsidP="00091AF1">
      <w:pPr>
        <w:spacing w:before="1"/>
        <w:ind w:left="810"/>
        <w:jc w:val="both"/>
        <w:rPr>
          <w:i/>
          <w:sz w:val="20"/>
          <w:szCs w:val="20"/>
        </w:rPr>
      </w:pPr>
      <w:r>
        <w:rPr>
          <w:i/>
          <w:sz w:val="20"/>
          <w:szCs w:val="20"/>
        </w:rPr>
        <w:t>Проектная</w:t>
      </w:r>
      <w:r>
        <w:rPr>
          <w:i/>
          <w:spacing w:val="-4"/>
          <w:sz w:val="20"/>
          <w:szCs w:val="20"/>
        </w:rPr>
        <w:t xml:space="preserve"> </w:t>
      </w:r>
      <w:r>
        <w:rPr>
          <w:i/>
          <w:sz w:val="20"/>
          <w:szCs w:val="20"/>
        </w:rPr>
        <w:t>работа</w:t>
      </w:r>
    </w:p>
    <w:p w:rsidR="00091AF1" w:rsidRDefault="00091AF1" w:rsidP="00091AF1">
      <w:pPr>
        <w:pStyle w:val="af4"/>
        <w:spacing w:before="161" w:line="360" w:lineRule="auto"/>
        <w:ind w:right="109"/>
      </w:pPr>
      <w:r>
        <w:rPr>
          <w:spacing w:val="-1"/>
        </w:rPr>
        <w:t>Составление</w:t>
      </w:r>
      <w:r>
        <w:rPr>
          <w:spacing w:val="-17"/>
        </w:rPr>
        <w:t xml:space="preserve"> </w:t>
      </w:r>
      <w:r>
        <w:t>проекта.</w:t>
      </w:r>
      <w:r>
        <w:rPr>
          <w:spacing w:val="-17"/>
        </w:rPr>
        <w:t xml:space="preserve"> </w:t>
      </w:r>
      <w:r>
        <w:t>Соблюдение</w:t>
      </w:r>
      <w:r>
        <w:rPr>
          <w:spacing w:val="-17"/>
        </w:rPr>
        <w:t xml:space="preserve"> </w:t>
      </w:r>
      <w:r>
        <w:t>культуры</w:t>
      </w:r>
      <w:r>
        <w:rPr>
          <w:spacing w:val="-16"/>
        </w:rPr>
        <w:t xml:space="preserve"> </w:t>
      </w:r>
      <w:r>
        <w:t>слушания.</w:t>
      </w:r>
      <w:r>
        <w:rPr>
          <w:spacing w:val="-16"/>
        </w:rPr>
        <w:t xml:space="preserve"> </w:t>
      </w:r>
      <w:r>
        <w:t>Ответы</w:t>
      </w:r>
      <w:r>
        <w:rPr>
          <w:spacing w:val="-17"/>
        </w:rPr>
        <w:t xml:space="preserve"> </w:t>
      </w:r>
      <w:r>
        <w:t>на</w:t>
      </w:r>
      <w:r>
        <w:rPr>
          <w:spacing w:val="-16"/>
        </w:rPr>
        <w:t xml:space="preserve"> </w:t>
      </w:r>
      <w:r>
        <w:t>вопросы</w:t>
      </w:r>
      <w:r>
        <w:rPr>
          <w:spacing w:val="-68"/>
        </w:rPr>
        <w:t xml:space="preserve"> </w:t>
      </w:r>
      <w:r>
        <w:t>по</w:t>
      </w:r>
      <w:r>
        <w:rPr>
          <w:spacing w:val="-4"/>
        </w:rPr>
        <w:t xml:space="preserve"> </w:t>
      </w:r>
      <w:r>
        <w:t>проекту.</w:t>
      </w:r>
      <w:r>
        <w:rPr>
          <w:spacing w:val="-1"/>
        </w:rPr>
        <w:t xml:space="preserve"> </w:t>
      </w:r>
      <w:r>
        <w:t>Аргументация своей точки</w:t>
      </w:r>
      <w:r>
        <w:rPr>
          <w:spacing w:val="-2"/>
        </w:rPr>
        <w:t xml:space="preserve"> </w:t>
      </w:r>
      <w:r>
        <w:t>зрения.</w:t>
      </w:r>
    </w:p>
    <w:p w:rsidR="00091AF1" w:rsidRDefault="00091AF1" w:rsidP="00091AF1">
      <w:pPr>
        <w:spacing w:line="317" w:lineRule="exact"/>
        <w:ind w:left="810"/>
        <w:jc w:val="both"/>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spacing w:before="160"/>
        <w:ind w:left="810" w:firstLine="0"/>
      </w:pPr>
      <w:r>
        <w:t>Систематизация</w:t>
      </w:r>
      <w:r>
        <w:rPr>
          <w:spacing w:val="-2"/>
        </w:rPr>
        <w:t xml:space="preserve"> </w:t>
      </w:r>
      <w:r>
        <w:t>знаний.</w:t>
      </w:r>
      <w:r>
        <w:rPr>
          <w:spacing w:val="-3"/>
        </w:rPr>
        <w:t xml:space="preserve"> </w:t>
      </w:r>
      <w:r>
        <w:t>Контроль</w:t>
      </w:r>
      <w:r>
        <w:rPr>
          <w:spacing w:val="-2"/>
        </w:rPr>
        <w:t xml:space="preserve"> </w:t>
      </w:r>
      <w:r>
        <w:t>знаний</w:t>
      </w:r>
      <w:r>
        <w:rPr>
          <w:spacing w:val="-2"/>
        </w:rPr>
        <w:t xml:space="preserve"> </w:t>
      </w:r>
      <w:r>
        <w:t>и</w:t>
      </w:r>
      <w:r>
        <w:rPr>
          <w:spacing w:val="-1"/>
        </w:rPr>
        <w:t xml:space="preserve"> </w:t>
      </w:r>
      <w:r>
        <w:t>повторение</w:t>
      </w:r>
      <w:r>
        <w:rPr>
          <w:spacing w:val="-2"/>
        </w:rPr>
        <w:t xml:space="preserve"> </w:t>
      </w:r>
      <w:r>
        <w:t>изученного</w:t>
      </w:r>
      <w:r>
        <w:rPr>
          <w:spacing w:val="-1"/>
        </w:rPr>
        <w:t xml:space="preserve"> </w:t>
      </w:r>
      <w:r>
        <w:t>за</w:t>
      </w:r>
      <w:r>
        <w:rPr>
          <w:spacing w:val="-1"/>
        </w:rPr>
        <w:t xml:space="preserve"> </w:t>
      </w:r>
      <w:r>
        <w:t>год.</w:t>
      </w:r>
    </w:p>
    <w:p w:rsidR="00091AF1" w:rsidRDefault="00091AF1" w:rsidP="00091AF1">
      <w:pPr>
        <w:pStyle w:val="af4"/>
        <w:spacing w:before="161"/>
        <w:ind w:firstLine="0"/>
      </w:pPr>
      <w:r>
        <w:t>Выполнение</w:t>
      </w:r>
      <w:r>
        <w:rPr>
          <w:spacing w:val="-5"/>
        </w:rPr>
        <w:t xml:space="preserve"> </w:t>
      </w:r>
      <w:r>
        <w:t>контрольных</w:t>
      </w:r>
      <w:r>
        <w:rPr>
          <w:spacing w:val="-3"/>
        </w:rPr>
        <w:t xml:space="preserve"> </w:t>
      </w:r>
      <w:r>
        <w:t>заданий.</w:t>
      </w:r>
    </w:p>
    <w:p w:rsidR="00091AF1" w:rsidRDefault="00091AF1" w:rsidP="00091AF1">
      <w:pPr>
        <w:spacing w:before="167" w:line="352" w:lineRule="auto"/>
        <w:ind w:left="810" w:right="3221" w:firstLine="2405"/>
        <w:jc w:val="both"/>
        <w:rPr>
          <w:sz w:val="20"/>
          <w:szCs w:val="20"/>
        </w:rPr>
      </w:pPr>
      <w:r>
        <w:rPr>
          <w:b/>
          <w:sz w:val="20"/>
          <w:szCs w:val="20"/>
        </w:rPr>
        <w:t>Грамматический материал</w:t>
      </w:r>
      <w:r>
        <w:rPr>
          <w:b/>
          <w:spacing w:val="-68"/>
          <w:sz w:val="20"/>
          <w:szCs w:val="20"/>
        </w:rPr>
        <w:t xml:space="preserve"> </w:t>
      </w:r>
      <w:r>
        <w:rPr>
          <w:b/>
          <w:sz w:val="20"/>
          <w:szCs w:val="20"/>
        </w:rPr>
        <w:t>Синтаксис.</w:t>
      </w:r>
      <w:r>
        <w:rPr>
          <w:b/>
          <w:spacing w:val="-4"/>
          <w:sz w:val="20"/>
          <w:szCs w:val="20"/>
        </w:rPr>
        <w:t xml:space="preserve"> </w:t>
      </w:r>
      <w:r>
        <w:rPr>
          <w:sz w:val="20"/>
          <w:szCs w:val="20"/>
        </w:rPr>
        <w:t>Синтаксис</w:t>
      </w:r>
      <w:r>
        <w:rPr>
          <w:spacing w:val="-2"/>
          <w:sz w:val="20"/>
          <w:szCs w:val="20"/>
        </w:rPr>
        <w:t xml:space="preserve"> </w:t>
      </w:r>
      <w:r>
        <w:rPr>
          <w:sz w:val="20"/>
          <w:szCs w:val="20"/>
        </w:rPr>
        <w:t>как</w:t>
      </w:r>
      <w:r>
        <w:rPr>
          <w:spacing w:val="-2"/>
          <w:sz w:val="20"/>
          <w:szCs w:val="20"/>
        </w:rPr>
        <w:t xml:space="preserve"> </w:t>
      </w:r>
      <w:r>
        <w:rPr>
          <w:sz w:val="20"/>
          <w:szCs w:val="20"/>
        </w:rPr>
        <w:t>раздел</w:t>
      </w:r>
      <w:r>
        <w:rPr>
          <w:spacing w:val="-4"/>
          <w:sz w:val="20"/>
          <w:szCs w:val="20"/>
        </w:rPr>
        <w:t xml:space="preserve"> </w:t>
      </w:r>
      <w:r>
        <w:rPr>
          <w:sz w:val="20"/>
          <w:szCs w:val="20"/>
        </w:rPr>
        <w:t>лингвистики.</w:t>
      </w:r>
    </w:p>
    <w:p w:rsidR="00091AF1" w:rsidRDefault="00091AF1" w:rsidP="00091AF1">
      <w:pPr>
        <w:pStyle w:val="af4"/>
        <w:spacing w:before="7"/>
        <w:ind w:left="810" w:firstLine="0"/>
        <w:jc w:val="left"/>
      </w:pPr>
      <w:r>
        <w:t>Словосочетание</w:t>
      </w:r>
      <w:r>
        <w:rPr>
          <w:spacing w:val="-6"/>
        </w:rPr>
        <w:t xml:space="preserve"> </w:t>
      </w:r>
      <w:r>
        <w:t>и</w:t>
      </w:r>
      <w:r>
        <w:rPr>
          <w:spacing w:val="-3"/>
        </w:rPr>
        <w:t xml:space="preserve"> </w:t>
      </w:r>
      <w:r>
        <w:t>предложение</w:t>
      </w:r>
      <w:r>
        <w:rPr>
          <w:spacing w:val="-3"/>
        </w:rPr>
        <w:t xml:space="preserve"> </w:t>
      </w:r>
      <w:r>
        <w:t>как</w:t>
      </w:r>
      <w:r>
        <w:rPr>
          <w:spacing w:val="-3"/>
        </w:rPr>
        <w:t xml:space="preserve"> </w:t>
      </w:r>
      <w:r>
        <w:t>единицы</w:t>
      </w:r>
      <w:r>
        <w:rPr>
          <w:spacing w:val="-3"/>
        </w:rPr>
        <w:t xml:space="preserve"> </w:t>
      </w:r>
      <w:r>
        <w:t>синтаксиса.</w:t>
      </w:r>
    </w:p>
    <w:p w:rsidR="00091AF1" w:rsidRDefault="00091AF1" w:rsidP="00091AF1">
      <w:pPr>
        <w:pStyle w:val="af4"/>
        <w:tabs>
          <w:tab w:val="left" w:pos="3361"/>
          <w:tab w:val="left" w:pos="5796"/>
          <w:tab w:val="left" w:pos="6828"/>
          <w:tab w:val="left" w:pos="9142"/>
        </w:tabs>
        <w:spacing w:before="161" w:line="360" w:lineRule="auto"/>
        <w:ind w:right="110"/>
        <w:jc w:val="left"/>
      </w:pPr>
      <w:r>
        <w:rPr>
          <w:b/>
        </w:rPr>
        <w:t>Словосочетание.</w:t>
      </w:r>
      <w:r>
        <w:rPr>
          <w:b/>
        </w:rPr>
        <w:tab/>
      </w:r>
      <w:r>
        <w:t>Словосочетание:</w:t>
      </w:r>
      <w:r>
        <w:tab/>
        <w:t>типы</w:t>
      </w:r>
      <w:r>
        <w:tab/>
        <w:t>синтаксической</w:t>
      </w:r>
      <w:r>
        <w:tab/>
      </w:r>
      <w:r>
        <w:rPr>
          <w:spacing w:val="-1"/>
        </w:rPr>
        <w:t>связи</w:t>
      </w:r>
      <w:r>
        <w:rPr>
          <w:spacing w:val="-67"/>
        </w:rPr>
        <w:t xml:space="preserve"> </w:t>
      </w:r>
      <w:r>
        <w:t>(сочинительная</w:t>
      </w:r>
      <w:r>
        <w:rPr>
          <w:spacing w:val="-1"/>
        </w:rPr>
        <w:t xml:space="preserve"> </w:t>
      </w:r>
      <w:r>
        <w:t>и</w:t>
      </w:r>
      <w:r>
        <w:rPr>
          <w:spacing w:val="-3"/>
        </w:rPr>
        <w:t xml:space="preserve"> </w:t>
      </w:r>
      <w:r>
        <w:t>подчинительная)</w:t>
      </w:r>
      <w:r>
        <w:rPr>
          <w:spacing w:val="2"/>
        </w:rPr>
        <w:t xml:space="preserve"> </w:t>
      </w:r>
      <w:r>
        <w:t>(общее представление).</w:t>
      </w:r>
    </w:p>
    <w:p w:rsidR="00091AF1" w:rsidRDefault="00091AF1" w:rsidP="00091AF1">
      <w:pPr>
        <w:pStyle w:val="af4"/>
        <w:spacing w:before="1" w:line="360" w:lineRule="auto"/>
        <w:jc w:val="left"/>
      </w:pPr>
      <w:r>
        <w:rPr>
          <w:spacing w:val="-1"/>
        </w:rPr>
        <w:t>Основные</w:t>
      </w:r>
      <w:r>
        <w:rPr>
          <w:spacing w:val="-18"/>
        </w:rPr>
        <w:t xml:space="preserve"> </w:t>
      </w:r>
      <w:r>
        <w:rPr>
          <w:spacing w:val="-1"/>
        </w:rPr>
        <w:t>признаки</w:t>
      </w:r>
      <w:r>
        <w:rPr>
          <w:spacing w:val="-17"/>
        </w:rPr>
        <w:t xml:space="preserve"> </w:t>
      </w:r>
      <w:r>
        <w:t>словосочетания:</w:t>
      </w:r>
      <w:r>
        <w:rPr>
          <w:spacing w:val="-14"/>
        </w:rPr>
        <w:t xml:space="preserve"> </w:t>
      </w:r>
      <w:r>
        <w:t>наличие</w:t>
      </w:r>
      <w:r>
        <w:rPr>
          <w:spacing w:val="-15"/>
        </w:rPr>
        <w:t xml:space="preserve"> </w:t>
      </w:r>
      <w:r>
        <w:t>двух</w:t>
      </w:r>
      <w:r>
        <w:rPr>
          <w:spacing w:val="-14"/>
        </w:rPr>
        <w:t xml:space="preserve"> </w:t>
      </w:r>
      <w:r>
        <w:t>и</w:t>
      </w:r>
      <w:r>
        <w:rPr>
          <w:spacing w:val="-15"/>
        </w:rPr>
        <w:t xml:space="preserve"> </w:t>
      </w:r>
      <w:r>
        <w:t>более</w:t>
      </w:r>
      <w:r>
        <w:rPr>
          <w:spacing w:val="-15"/>
        </w:rPr>
        <w:t xml:space="preserve"> </w:t>
      </w:r>
      <w:r>
        <w:t>знаменательных</w:t>
      </w:r>
      <w:r>
        <w:rPr>
          <w:spacing w:val="-67"/>
        </w:rPr>
        <w:t xml:space="preserve"> </w:t>
      </w:r>
      <w:r>
        <w:t>слов</w:t>
      </w:r>
      <w:r>
        <w:rPr>
          <w:spacing w:val="-1"/>
        </w:rPr>
        <w:t xml:space="preserve"> </w:t>
      </w:r>
      <w:r>
        <w:t>и подчинительной связи между</w:t>
      </w:r>
      <w:r>
        <w:rPr>
          <w:spacing w:val="-4"/>
        </w:rPr>
        <w:t xml:space="preserve"> </w:t>
      </w:r>
      <w:r>
        <w:t>ними.</w:t>
      </w:r>
    </w:p>
    <w:p w:rsidR="00091AF1" w:rsidRDefault="00091AF1" w:rsidP="00091AF1">
      <w:pPr>
        <w:pStyle w:val="af4"/>
        <w:spacing w:line="360" w:lineRule="auto"/>
        <w:ind w:right="104"/>
        <w:jc w:val="left"/>
      </w:pPr>
      <w:r>
        <w:t>Виды</w:t>
      </w:r>
      <w:r>
        <w:rPr>
          <w:spacing w:val="12"/>
        </w:rPr>
        <w:t xml:space="preserve"> </w:t>
      </w:r>
      <w:r>
        <w:t>словосочетаний</w:t>
      </w:r>
      <w:r>
        <w:rPr>
          <w:spacing w:val="12"/>
        </w:rPr>
        <w:t xml:space="preserve"> </w:t>
      </w:r>
      <w:r>
        <w:t>по</w:t>
      </w:r>
      <w:r>
        <w:rPr>
          <w:spacing w:val="13"/>
        </w:rPr>
        <w:t xml:space="preserve"> </w:t>
      </w:r>
      <w:r>
        <w:t>морфологическим</w:t>
      </w:r>
      <w:r>
        <w:rPr>
          <w:spacing w:val="12"/>
        </w:rPr>
        <w:t xml:space="preserve"> </w:t>
      </w:r>
      <w:r>
        <w:t>свойствам</w:t>
      </w:r>
      <w:r>
        <w:rPr>
          <w:spacing w:val="11"/>
        </w:rPr>
        <w:t xml:space="preserve"> </w:t>
      </w:r>
      <w:r>
        <w:t>главного</w:t>
      </w:r>
      <w:r>
        <w:rPr>
          <w:spacing w:val="13"/>
        </w:rPr>
        <w:t xml:space="preserve"> </w:t>
      </w:r>
      <w:r>
        <w:t>слова:</w:t>
      </w:r>
      <w:r>
        <w:rPr>
          <w:spacing w:val="-67"/>
        </w:rPr>
        <w:t xml:space="preserve"> </w:t>
      </w:r>
      <w:r>
        <w:t>глагольные,</w:t>
      </w:r>
      <w:r>
        <w:rPr>
          <w:spacing w:val="-2"/>
        </w:rPr>
        <w:t xml:space="preserve"> </w:t>
      </w:r>
      <w:r>
        <w:t>именные.</w:t>
      </w:r>
    </w:p>
    <w:p w:rsidR="00091AF1" w:rsidRDefault="00091AF1" w:rsidP="00091AF1">
      <w:pPr>
        <w:pStyle w:val="af4"/>
        <w:spacing w:before="1" w:line="360" w:lineRule="auto"/>
        <w:ind w:right="104"/>
        <w:jc w:val="left"/>
      </w:pPr>
      <w:r>
        <w:t>Типы</w:t>
      </w:r>
      <w:r>
        <w:rPr>
          <w:spacing w:val="42"/>
        </w:rPr>
        <w:t xml:space="preserve"> </w:t>
      </w:r>
      <w:r>
        <w:t>подчинительной</w:t>
      </w:r>
      <w:r>
        <w:rPr>
          <w:spacing w:val="42"/>
        </w:rPr>
        <w:t xml:space="preserve"> </w:t>
      </w:r>
      <w:r>
        <w:t>связи</w:t>
      </w:r>
      <w:r>
        <w:rPr>
          <w:spacing w:val="42"/>
        </w:rPr>
        <w:t xml:space="preserve"> </w:t>
      </w:r>
      <w:r>
        <w:t>слов</w:t>
      </w:r>
      <w:r>
        <w:rPr>
          <w:spacing w:val="42"/>
        </w:rPr>
        <w:t xml:space="preserve"> </w:t>
      </w:r>
      <w:r>
        <w:t>в</w:t>
      </w:r>
      <w:r>
        <w:rPr>
          <w:spacing w:val="41"/>
        </w:rPr>
        <w:t xml:space="preserve"> </w:t>
      </w:r>
      <w:r>
        <w:t>словосочетании.</w:t>
      </w:r>
      <w:r>
        <w:rPr>
          <w:spacing w:val="42"/>
        </w:rPr>
        <w:t xml:space="preserve"> </w:t>
      </w:r>
      <w:r>
        <w:t>Грамматическая</w:t>
      </w:r>
      <w:r>
        <w:rPr>
          <w:spacing w:val="-67"/>
        </w:rPr>
        <w:t xml:space="preserve"> </w:t>
      </w:r>
      <w:r>
        <w:t>синонимия</w:t>
      </w:r>
      <w:r>
        <w:rPr>
          <w:spacing w:val="-1"/>
        </w:rPr>
        <w:t xml:space="preserve"> </w:t>
      </w:r>
      <w:r>
        <w:t>словосочетаний.</w:t>
      </w:r>
      <w:r>
        <w:rPr>
          <w:spacing w:val="-2"/>
        </w:rPr>
        <w:t xml:space="preserve"> </w:t>
      </w:r>
      <w:r>
        <w:t>Нормы</w:t>
      </w:r>
      <w:r>
        <w:rPr>
          <w:spacing w:val="-1"/>
        </w:rPr>
        <w:t xml:space="preserve"> </w:t>
      </w:r>
      <w:r>
        <w:t>построения</w:t>
      </w:r>
      <w:r>
        <w:rPr>
          <w:spacing w:val="-1"/>
        </w:rPr>
        <w:t xml:space="preserve"> </w:t>
      </w:r>
      <w:r>
        <w:t>словосочетаний.</w:t>
      </w:r>
    </w:p>
    <w:p w:rsidR="00091AF1" w:rsidRDefault="00091AF1" w:rsidP="00091AF1">
      <w:pPr>
        <w:spacing w:line="321" w:lineRule="exact"/>
        <w:ind w:left="810"/>
        <w:rPr>
          <w:sz w:val="20"/>
          <w:szCs w:val="20"/>
        </w:rPr>
      </w:pPr>
      <w:r>
        <w:rPr>
          <w:b/>
          <w:sz w:val="20"/>
          <w:szCs w:val="20"/>
        </w:rPr>
        <w:t>Пунктуация.</w:t>
      </w:r>
      <w:r>
        <w:rPr>
          <w:b/>
          <w:spacing w:val="-4"/>
          <w:sz w:val="20"/>
          <w:szCs w:val="20"/>
        </w:rPr>
        <w:t xml:space="preserve"> </w:t>
      </w:r>
      <w:r>
        <w:rPr>
          <w:sz w:val="20"/>
          <w:szCs w:val="20"/>
        </w:rPr>
        <w:t>Функции</w:t>
      </w:r>
      <w:r>
        <w:rPr>
          <w:spacing w:val="-3"/>
          <w:sz w:val="20"/>
          <w:szCs w:val="20"/>
        </w:rPr>
        <w:t xml:space="preserve"> </w:t>
      </w:r>
      <w:r>
        <w:rPr>
          <w:sz w:val="20"/>
          <w:szCs w:val="20"/>
        </w:rPr>
        <w:t>знаков</w:t>
      </w:r>
      <w:r>
        <w:rPr>
          <w:spacing w:val="-5"/>
          <w:sz w:val="20"/>
          <w:szCs w:val="20"/>
        </w:rPr>
        <w:t xml:space="preserve"> </w:t>
      </w:r>
      <w:r>
        <w:rPr>
          <w:sz w:val="20"/>
          <w:szCs w:val="20"/>
        </w:rPr>
        <w:t>препинания.</w:t>
      </w:r>
    </w:p>
    <w:p w:rsidR="00091AF1" w:rsidRDefault="00091AF1" w:rsidP="00091AF1">
      <w:pPr>
        <w:pStyle w:val="af4"/>
        <w:tabs>
          <w:tab w:val="left" w:pos="2948"/>
          <w:tab w:val="left" w:pos="4517"/>
          <w:tab w:val="left" w:pos="5984"/>
          <w:tab w:val="left" w:pos="7999"/>
          <w:tab w:val="left" w:pos="9637"/>
        </w:tabs>
        <w:spacing w:before="160" w:line="360" w:lineRule="auto"/>
        <w:ind w:right="109"/>
        <w:jc w:val="left"/>
      </w:pPr>
      <w:r>
        <w:rPr>
          <w:b/>
        </w:rPr>
        <w:t>Предложение.</w:t>
      </w:r>
      <w:r>
        <w:rPr>
          <w:b/>
        </w:rPr>
        <w:tab/>
      </w:r>
      <w:r>
        <w:t>Основные</w:t>
      </w:r>
      <w:r>
        <w:tab/>
        <w:t>признаки</w:t>
      </w:r>
      <w:r>
        <w:tab/>
        <w:t>предложения:</w:t>
      </w:r>
      <w:r>
        <w:tab/>
        <w:t>смысловая</w:t>
      </w:r>
      <w:r>
        <w:tab/>
      </w:r>
      <w:r>
        <w:rPr>
          <w:spacing w:val="-3"/>
        </w:rPr>
        <w:t>и</w:t>
      </w:r>
      <w:r>
        <w:rPr>
          <w:spacing w:val="-67"/>
        </w:rPr>
        <w:t xml:space="preserve"> </w:t>
      </w:r>
      <w:r>
        <w:t>интонационная</w:t>
      </w:r>
      <w:r>
        <w:rPr>
          <w:spacing w:val="-1"/>
        </w:rPr>
        <w:t xml:space="preserve"> </w:t>
      </w:r>
      <w:r>
        <w:t>законченность,</w:t>
      </w:r>
      <w:r>
        <w:rPr>
          <w:spacing w:val="-2"/>
        </w:rPr>
        <w:t xml:space="preserve"> </w:t>
      </w:r>
      <w:r>
        <w:t>грамматическая</w:t>
      </w:r>
      <w:r>
        <w:rPr>
          <w:spacing w:val="-3"/>
        </w:rPr>
        <w:t xml:space="preserve"> </w:t>
      </w:r>
      <w:r>
        <w:t>оформленность.</w:t>
      </w:r>
    </w:p>
    <w:p w:rsidR="00091AF1" w:rsidRDefault="00091AF1" w:rsidP="00091AF1">
      <w:pPr>
        <w:pStyle w:val="af4"/>
        <w:spacing w:before="65" w:line="360" w:lineRule="auto"/>
        <w:ind w:right="104"/>
        <w:jc w:val="left"/>
      </w:pPr>
      <w:r>
        <w:rPr>
          <w:spacing w:val="-1"/>
        </w:rPr>
        <w:t>Виды</w:t>
      </w:r>
      <w:r>
        <w:rPr>
          <w:spacing w:val="-17"/>
        </w:rPr>
        <w:t xml:space="preserve"> </w:t>
      </w:r>
      <w:r>
        <w:rPr>
          <w:spacing w:val="-1"/>
        </w:rPr>
        <w:t>предложений</w:t>
      </w:r>
      <w:r>
        <w:rPr>
          <w:spacing w:val="-17"/>
        </w:rPr>
        <w:t xml:space="preserve"> </w:t>
      </w:r>
      <w:r>
        <w:rPr>
          <w:spacing w:val="-1"/>
        </w:rPr>
        <w:t>по</w:t>
      </w:r>
      <w:r>
        <w:rPr>
          <w:spacing w:val="-17"/>
        </w:rPr>
        <w:t xml:space="preserve"> </w:t>
      </w:r>
      <w:r>
        <w:t>цели</w:t>
      </w:r>
      <w:r>
        <w:rPr>
          <w:spacing w:val="-17"/>
        </w:rPr>
        <w:t xml:space="preserve"> </w:t>
      </w:r>
      <w:r>
        <w:t>высказывания,</w:t>
      </w:r>
      <w:r>
        <w:rPr>
          <w:spacing w:val="-18"/>
        </w:rPr>
        <w:t xml:space="preserve"> </w:t>
      </w:r>
      <w:r>
        <w:t>их</w:t>
      </w:r>
      <w:r>
        <w:rPr>
          <w:spacing w:val="-18"/>
        </w:rPr>
        <w:t xml:space="preserve"> </w:t>
      </w:r>
      <w:r>
        <w:t>интонационные</w:t>
      </w:r>
      <w:r>
        <w:rPr>
          <w:spacing w:val="-18"/>
        </w:rPr>
        <w:t xml:space="preserve"> </w:t>
      </w:r>
      <w:r>
        <w:t>и</w:t>
      </w:r>
      <w:r>
        <w:rPr>
          <w:spacing w:val="-17"/>
        </w:rPr>
        <w:t xml:space="preserve"> </w:t>
      </w:r>
      <w:r>
        <w:t>смысловые</w:t>
      </w:r>
      <w:r>
        <w:rPr>
          <w:spacing w:val="-67"/>
        </w:rPr>
        <w:t xml:space="preserve"> </w:t>
      </w:r>
      <w:r>
        <w:t>особенности.</w:t>
      </w:r>
    </w:p>
    <w:p w:rsidR="00091AF1" w:rsidRDefault="00091AF1" w:rsidP="00091AF1">
      <w:pPr>
        <w:pStyle w:val="af4"/>
        <w:tabs>
          <w:tab w:val="left" w:pos="1692"/>
          <w:tab w:val="left" w:pos="3508"/>
          <w:tab w:val="left" w:pos="4013"/>
          <w:tab w:val="left" w:pos="5575"/>
          <w:tab w:val="left" w:pos="7734"/>
          <w:tab w:val="left" w:pos="8635"/>
        </w:tabs>
        <w:spacing w:line="360" w:lineRule="auto"/>
        <w:ind w:right="110"/>
        <w:jc w:val="left"/>
      </w:pPr>
      <w:r>
        <w:t>Виды</w:t>
      </w:r>
      <w:r>
        <w:tab/>
        <w:t>предложений</w:t>
      </w:r>
      <w:r>
        <w:tab/>
        <w:t>по</w:t>
      </w:r>
      <w:r>
        <w:tab/>
        <w:t>количеству</w:t>
      </w:r>
      <w:r>
        <w:tab/>
        <w:t>грамматических</w:t>
      </w:r>
      <w:r>
        <w:tab/>
        <w:t>основ</w:t>
      </w:r>
      <w:r>
        <w:tab/>
      </w:r>
      <w:r>
        <w:rPr>
          <w:spacing w:val="-1"/>
        </w:rPr>
        <w:t>(простые,</w:t>
      </w:r>
      <w:r>
        <w:rPr>
          <w:spacing w:val="-67"/>
        </w:rPr>
        <w:t xml:space="preserve"> </w:t>
      </w:r>
      <w:r>
        <w:t>сложные).</w:t>
      </w:r>
    </w:p>
    <w:p w:rsidR="00091AF1" w:rsidRDefault="00091AF1" w:rsidP="00091AF1">
      <w:pPr>
        <w:pStyle w:val="af4"/>
        <w:tabs>
          <w:tab w:val="left" w:pos="2799"/>
          <w:tab w:val="left" w:pos="4044"/>
          <w:tab w:val="left" w:pos="4549"/>
          <w:tab w:val="left" w:pos="6139"/>
          <w:tab w:val="left" w:pos="7715"/>
          <w:tab w:val="left" w:pos="9653"/>
        </w:tabs>
        <w:spacing w:line="360" w:lineRule="auto"/>
        <w:ind w:right="111"/>
        <w:jc w:val="left"/>
      </w:pPr>
      <w:r>
        <w:t>Предложения</w:t>
      </w:r>
      <w:r>
        <w:tab/>
        <w:t>полные</w:t>
      </w:r>
      <w:r>
        <w:tab/>
        <w:t>и</w:t>
      </w:r>
      <w:r>
        <w:tab/>
        <w:t>неполные.</w:t>
      </w:r>
      <w:r>
        <w:tab/>
        <w:t>Неполные</w:t>
      </w:r>
      <w:r>
        <w:tab/>
        <w:t>предложения</w:t>
      </w:r>
      <w:r>
        <w:tab/>
      </w:r>
      <w:r>
        <w:rPr>
          <w:spacing w:val="-3"/>
        </w:rPr>
        <w:t>в</w:t>
      </w:r>
      <w:r>
        <w:rPr>
          <w:spacing w:val="-67"/>
        </w:rPr>
        <w:t xml:space="preserve"> </w:t>
      </w:r>
      <w:r>
        <w:t>диалогической</w:t>
      </w:r>
      <w:r>
        <w:rPr>
          <w:spacing w:val="-1"/>
        </w:rPr>
        <w:t xml:space="preserve"> </w:t>
      </w:r>
      <w:r>
        <w:t>речи,</w:t>
      </w:r>
      <w:r>
        <w:rPr>
          <w:spacing w:val="-1"/>
        </w:rPr>
        <w:t xml:space="preserve"> </w:t>
      </w:r>
      <w:r>
        <w:t>интонация</w:t>
      </w:r>
      <w:r>
        <w:rPr>
          <w:spacing w:val="-1"/>
        </w:rPr>
        <w:t xml:space="preserve"> </w:t>
      </w:r>
      <w:r>
        <w:t>неполного</w:t>
      </w:r>
      <w:r>
        <w:rPr>
          <w:spacing w:val="-2"/>
        </w:rPr>
        <w:t xml:space="preserve"> </w:t>
      </w:r>
      <w:r>
        <w:t>предложения.</w:t>
      </w:r>
    </w:p>
    <w:p w:rsidR="00091AF1" w:rsidRDefault="00091AF1" w:rsidP="00091AF1">
      <w:pPr>
        <w:pStyle w:val="af4"/>
        <w:spacing w:line="360" w:lineRule="auto"/>
        <w:ind w:right="104"/>
        <w:jc w:val="left"/>
      </w:pPr>
      <w:r>
        <w:t>Простое</w:t>
      </w:r>
      <w:r>
        <w:rPr>
          <w:spacing w:val="49"/>
        </w:rPr>
        <w:t xml:space="preserve"> </w:t>
      </w:r>
      <w:r>
        <w:t>предложение.</w:t>
      </w:r>
      <w:r>
        <w:rPr>
          <w:spacing w:val="50"/>
        </w:rPr>
        <w:t xml:space="preserve"> </w:t>
      </w:r>
      <w:r>
        <w:t>Подлежащее</w:t>
      </w:r>
      <w:r>
        <w:rPr>
          <w:spacing w:val="48"/>
        </w:rPr>
        <w:t xml:space="preserve"> </w:t>
      </w:r>
      <w:r>
        <w:t>и</w:t>
      </w:r>
      <w:r>
        <w:rPr>
          <w:spacing w:val="51"/>
        </w:rPr>
        <w:t xml:space="preserve"> </w:t>
      </w:r>
      <w:r>
        <w:t>сказуемое</w:t>
      </w:r>
      <w:r>
        <w:rPr>
          <w:spacing w:val="50"/>
        </w:rPr>
        <w:t xml:space="preserve"> </w:t>
      </w:r>
      <w:r>
        <w:t>как</w:t>
      </w:r>
      <w:r>
        <w:rPr>
          <w:spacing w:val="51"/>
        </w:rPr>
        <w:t xml:space="preserve"> </w:t>
      </w:r>
      <w:r>
        <w:t>главные</w:t>
      </w:r>
      <w:r>
        <w:rPr>
          <w:spacing w:val="48"/>
        </w:rPr>
        <w:t xml:space="preserve"> </w:t>
      </w:r>
      <w:r>
        <w:t>члены</w:t>
      </w:r>
      <w:r>
        <w:rPr>
          <w:spacing w:val="-67"/>
        </w:rPr>
        <w:t xml:space="preserve"> </w:t>
      </w:r>
      <w:r>
        <w:t>предложения.</w:t>
      </w:r>
    </w:p>
    <w:p w:rsidR="00091AF1" w:rsidRDefault="00091AF1" w:rsidP="00091AF1">
      <w:pPr>
        <w:pStyle w:val="af4"/>
        <w:spacing w:line="360" w:lineRule="auto"/>
        <w:jc w:val="left"/>
      </w:pPr>
      <w:r>
        <w:t>Способы</w:t>
      </w:r>
      <w:r>
        <w:rPr>
          <w:spacing w:val="5"/>
        </w:rPr>
        <w:t xml:space="preserve"> </w:t>
      </w:r>
      <w:r>
        <w:t>выражения</w:t>
      </w:r>
      <w:r>
        <w:rPr>
          <w:spacing w:val="5"/>
        </w:rPr>
        <w:t xml:space="preserve"> </w:t>
      </w:r>
      <w:r>
        <w:t>подлежащего.</w:t>
      </w:r>
      <w:r>
        <w:rPr>
          <w:spacing w:val="4"/>
        </w:rPr>
        <w:t xml:space="preserve"> </w:t>
      </w:r>
      <w:r>
        <w:t>Виды</w:t>
      </w:r>
      <w:r>
        <w:rPr>
          <w:spacing w:val="6"/>
        </w:rPr>
        <w:t xml:space="preserve"> </w:t>
      </w:r>
      <w:r>
        <w:t>сказуемого</w:t>
      </w:r>
      <w:r>
        <w:rPr>
          <w:spacing w:val="5"/>
        </w:rPr>
        <w:t xml:space="preserve"> </w:t>
      </w:r>
      <w:r>
        <w:t>(простое</w:t>
      </w:r>
      <w:r>
        <w:rPr>
          <w:spacing w:val="5"/>
        </w:rPr>
        <w:t xml:space="preserve"> </w:t>
      </w:r>
      <w:r>
        <w:t>глагольное,</w:t>
      </w:r>
      <w:r>
        <w:rPr>
          <w:spacing w:val="-67"/>
        </w:rPr>
        <w:t xml:space="preserve"> </w:t>
      </w:r>
      <w:r>
        <w:t>составное</w:t>
      </w:r>
      <w:r>
        <w:rPr>
          <w:spacing w:val="-1"/>
        </w:rPr>
        <w:t xml:space="preserve"> </w:t>
      </w:r>
      <w:r>
        <w:t>глагольное,</w:t>
      </w:r>
      <w:r>
        <w:rPr>
          <w:spacing w:val="-2"/>
        </w:rPr>
        <w:t xml:space="preserve"> </w:t>
      </w:r>
      <w:r>
        <w:t>составное</w:t>
      </w:r>
      <w:r>
        <w:rPr>
          <w:spacing w:val="-1"/>
        </w:rPr>
        <w:t xml:space="preserve"> </w:t>
      </w:r>
      <w:r>
        <w:t>именное)</w:t>
      </w:r>
      <w:r>
        <w:rPr>
          <w:spacing w:val="-1"/>
        </w:rPr>
        <w:t xml:space="preserve"> </w:t>
      </w:r>
      <w:r>
        <w:t>и</w:t>
      </w:r>
      <w:r>
        <w:rPr>
          <w:spacing w:val="-1"/>
        </w:rPr>
        <w:t xml:space="preserve"> </w:t>
      </w:r>
      <w:r>
        <w:t>способы его выражения.</w:t>
      </w:r>
    </w:p>
    <w:p w:rsidR="00091AF1" w:rsidRDefault="00091AF1" w:rsidP="00091AF1">
      <w:pPr>
        <w:spacing w:line="317" w:lineRule="exact"/>
        <w:ind w:left="810"/>
        <w:rPr>
          <w:sz w:val="20"/>
          <w:szCs w:val="20"/>
        </w:rPr>
      </w:pPr>
      <w:r>
        <w:rPr>
          <w:b/>
          <w:sz w:val="20"/>
          <w:szCs w:val="20"/>
        </w:rPr>
        <w:t>Пунктуация.</w:t>
      </w:r>
      <w:r>
        <w:rPr>
          <w:b/>
          <w:spacing w:val="-2"/>
          <w:sz w:val="20"/>
          <w:szCs w:val="20"/>
        </w:rPr>
        <w:t xml:space="preserve"> </w:t>
      </w:r>
      <w:r>
        <w:rPr>
          <w:sz w:val="20"/>
          <w:szCs w:val="20"/>
        </w:rPr>
        <w:t>Тире</w:t>
      </w:r>
      <w:r>
        <w:rPr>
          <w:spacing w:val="-4"/>
          <w:sz w:val="20"/>
          <w:szCs w:val="20"/>
        </w:rPr>
        <w:t xml:space="preserve"> </w:t>
      </w:r>
      <w:r>
        <w:rPr>
          <w:sz w:val="20"/>
          <w:szCs w:val="20"/>
        </w:rPr>
        <w:t>между</w:t>
      </w:r>
      <w:r>
        <w:rPr>
          <w:spacing w:val="-5"/>
          <w:sz w:val="20"/>
          <w:szCs w:val="20"/>
        </w:rPr>
        <w:t xml:space="preserve"> </w:t>
      </w:r>
      <w:r>
        <w:rPr>
          <w:sz w:val="20"/>
          <w:szCs w:val="20"/>
        </w:rPr>
        <w:t>подлежащим</w:t>
      </w:r>
      <w:r>
        <w:rPr>
          <w:spacing w:val="-2"/>
          <w:sz w:val="20"/>
          <w:szCs w:val="20"/>
        </w:rPr>
        <w:t xml:space="preserve"> </w:t>
      </w:r>
      <w:r>
        <w:rPr>
          <w:sz w:val="20"/>
          <w:szCs w:val="20"/>
        </w:rPr>
        <w:t>и</w:t>
      </w:r>
      <w:r>
        <w:rPr>
          <w:spacing w:val="-1"/>
          <w:sz w:val="20"/>
          <w:szCs w:val="20"/>
        </w:rPr>
        <w:t xml:space="preserve"> </w:t>
      </w:r>
      <w:r>
        <w:rPr>
          <w:sz w:val="20"/>
          <w:szCs w:val="20"/>
        </w:rPr>
        <w:t>сказуемым.</w:t>
      </w:r>
    </w:p>
    <w:p w:rsidR="00091AF1" w:rsidRDefault="00091AF1" w:rsidP="00091AF1">
      <w:pPr>
        <w:pStyle w:val="110"/>
        <w:spacing w:before="154"/>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6" w:line="360" w:lineRule="auto"/>
        <w:ind w:right="106" w:firstLine="719"/>
      </w:pPr>
      <w:r>
        <w:t>В.   Меос</w:t>
      </w:r>
      <w:r>
        <w:rPr>
          <w:spacing w:val="70"/>
        </w:rPr>
        <w:t xml:space="preserve"> </w:t>
      </w:r>
      <w:r>
        <w:t>«Березы.</w:t>
      </w:r>
      <w:r>
        <w:rPr>
          <w:spacing w:val="70"/>
        </w:rPr>
        <w:t xml:space="preserve"> </w:t>
      </w:r>
      <w:r>
        <w:t>Шигаево»</w:t>
      </w:r>
      <w:r>
        <w:rPr>
          <w:spacing w:val="70"/>
        </w:rPr>
        <w:t xml:space="preserve"> </w:t>
      </w:r>
      <w:r>
        <w:t>(картина),</w:t>
      </w:r>
      <w:r>
        <w:rPr>
          <w:spacing w:val="70"/>
        </w:rPr>
        <w:t xml:space="preserve"> </w:t>
      </w:r>
      <w:r>
        <w:t>«Зима</w:t>
      </w:r>
      <w:r>
        <w:rPr>
          <w:spacing w:val="70"/>
        </w:rPr>
        <w:t xml:space="preserve"> </w:t>
      </w:r>
      <w:r>
        <w:t>в   деревне»</w:t>
      </w:r>
      <w:r>
        <w:rPr>
          <w:spacing w:val="70"/>
        </w:rPr>
        <w:t xml:space="preserve"> </w:t>
      </w:r>
      <w:r>
        <w:t>(картина),</w:t>
      </w:r>
      <w:r>
        <w:rPr>
          <w:spacing w:val="1"/>
        </w:rPr>
        <w:t xml:space="preserve"> </w:t>
      </w:r>
      <w:r>
        <w:rPr>
          <w:spacing w:val="-1"/>
        </w:rPr>
        <w:t>А.</w:t>
      </w:r>
      <w:r>
        <w:rPr>
          <w:spacing w:val="1"/>
        </w:rPr>
        <w:t xml:space="preserve"> </w:t>
      </w:r>
      <w:r>
        <w:rPr>
          <w:spacing w:val="-1"/>
        </w:rPr>
        <w:t>Кузнецов</w:t>
      </w:r>
      <w:r>
        <w:rPr>
          <w:spacing w:val="-13"/>
        </w:rPr>
        <w:t xml:space="preserve"> </w:t>
      </w:r>
      <w:r>
        <w:t>«Допрос</w:t>
      </w:r>
      <w:r>
        <w:rPr>
          <w:spacing w:val="-20"/>
        </w:rPr>
        <w:t xml:space="preserve"> </w:t>
      </w:r>
      <w:r>
        <w:lastRenderedPageBreak/>
        <w:t>Салавата»</w:t>
      </w:r>
      <w:r>
        <w:rPr>
          <w:spacing w:val="-14"/>
        </w:rPr>
        <w:t xml:space="preserve"> </w:t>
      </w:r>
      <w:r>
        <w:t>(картина),</w:t>
      </w:r>
      <w:r>
        <w:rPr>
          <w:spacing w:val="-21"/>
        </w:rPr>
        <w:t xml:space="preserve"> </w:t>
      </w:r>
      <w:r>
        <w:t>Р.</w:t>
      </w:r>
      <w:r>
        <w:rPr>
          <w:spacing w:val="-14"/>
        </w:rPr>
        <w:t xml:space="preserve"> </w:t>
      </w:r>
      <w:r>
        <w:t>Нурмухаметов</w:t>
      </w:r>
      <w:r>
        <w:rPr>
          <w:spacing w:val="-10"/>
        </w:rPr>
        <w:t xml:space="preserve"> </w:t>
      </w:r>
      <w:r>
        <w:t>«Агидель.</w:t>
      </w:r>
      <w:r>
        <w:rPr>
          <w:spacing w:val="-12"/>
        </w:rPr>
        <w:t xml:space="preserve"> </w:t>
      </w:r>
      <w:r>
        <w:t>Полдень»</w:t>
      </w:r>
      <w:r>
        <w:rPr>
          <w:spacing w:val="-68"/>
        </w:rPr>
        <w:t xml:space="preserve"> </w:t>
      </w:r>
      <w:r>
        <w:t>(картина).</w:t>
      </w:r>
    </w:p>
    <w:p w:rsidR="00091AF1" w:rsidRDefault="00091AF1" w:rsidP="00091AF1">
      <w:pPr>
        <w:pStyle w:val="110"/>
        <w:tabs>
          <w:tab w:val="left" w:pos="4699"/>
        </w:tabs>
        <w:spacing w:before="5"/>
        <w:ind w:left="-3979" w:right="4"/>
        <w:jc w:val="center"/>
        <w:rPr>
          <w:sz w:val="20"/>
          <w:szCs w:val="20"/>
        </w:rPr>
      </w:pPr>
      <w:bookmarkStart w:id="292" w:name="_bookmark9"/>
      <w:bookmarkEnd w:id="292"/>
      <w:r>
        <w:rPr>
          <w:sz w:val="20"/>
          <w:szCs w:val="20"/>
        </w:rPr>
        <w:t xml:space="preserve">                                                                  9 класс</w:t>
      </w:r>
    </w:p>
    <w:p w:rsidR="00091AF1" w:rsidRDefault="00091AF1" w:rsidP="00091AF1">
      <w:pPr>
        <w:spacing w:before="161"/>
        <w:ind w:left="102" w:right="105"/>
        <w:jc w:val="center"/>
        <w:rPr>
          <w:b/>
          <w:sz w:val="20"/>
          <w:szCs w:val="20"/>
        </w:rPr>
      </w:pPr>
      <w:r>
        <w:rPr>
          <w:b/>
          <w:sz w:val="20"/>
          <w:szCs w:val="20"/>
        </w:rPr>
        <w:t>Тематические</w:t>
      </w:r>
      <w:r>
        <w:rPr>
          <w:b/>
          <w:spacing w:val="-2"/>
          <w:sz w:val="20"/>
          <w:szCs w:val="20"/>
        </w:rPr>
        <w:t xml:space="preserve"> </w:t>
      </w:r>
      <w:r>
        <w:rPr>
          <w:b/>
          <w:sz w:val="20"/>
          <w:szCs w:val="20"/>
        </w:rPr>
        <w:t>блоки</w:t>
      </w:r>
    </w:p>
    <w:p w:rsidR="00091AF1" w:rsidRDefault="00091AF1" w:rsidP="00091AF1">
      <w:pPr>
        <w:pStyle w:val="110"/>
        <w:spacing w:before="161"/>
        <w:ind w:left="102" w:right="107"/>
        <w:jc w:val="center"/>
        <w:rPr>
          <w:sz w:val="20"/>
          <w:szCs w:val="20"/>
        </w:rPr>
      </w:pPr>
      <w:r>
        <w:rPr>
          <w:sz w:val="20"/>
          <w:szCs w:val="20"/>
        </w:rPr>
        <w:t>«Я</w:t>
      </w:r>
      <w:r>
        <w:rPr>
          <w:spacing w:val="-2"/>
          <w:sz w:val="20"/>
          <w:szCs w:val="20"/>
        </w:rPr>
        <w:t xml:space="preserve"> </w:t>
      </w:r>
      <w:r>
        <w:rPr>
          <w:sz w:val="20"/>
          <w:szCs w:val="20"/>
        </w:rPr>
        <w:t>и</w:t>
      </w:r>
      <w:r>
        <w:rPr>
          <w:spacing w:val="-2"/>
          <w:sz w:val="20"/>
          <w:szCs w:val="20"/>
        </w:rPr>
        <w:t xml:space="preserve"> </w:t>
      </w:r>
      <w:r>
        <w:rPr>
          <w:sz w:val="20"/>
          <w:szCs w:val="20"/>
        </w:rPr>
        <w:t>мой</w:t>
      </w:r>
      <w:r>
        <w:rPr>
          <w:spacing w:val="-1"/>
          <w:sz w:val="20"/>
          <w:szCs w:val="20"/>
        </w:rPr>
        <w:t xml:space="preserve"> </w:t>
      </w:r>
      <w:r>
        <w:rPr>
          <w:sz w:val="20"/>
          <w:szCs w:val="20"/>
        </w:rPr>
        <w:t>мир»</w:t>
      </w:r>
    </w:p>
    <w:p w:rsidR="00091AF1" w:rsidRDefault="00091AF1" w:rsidP="00091AF1">
      <w:pPr>
        <w:spacing w:before="162"/>
        <w:ind w:left="810"/>
        <w:rPr>
          <w:b/>
          <w:sz w:val="20"/>
          <w:szCs w:val="20"/>
        </w:rPr>
      </w:pPr>
      <w:r>
        <w:rPr>
          <w:b/>
          <w:sz w:val="20"/>
          <w:szCs w:val="20"/>
        </w:rPr>
        <w:t>Здравствуй,</w:t>
      </w:r>
      <w:r>
        <w:rPr>
          <w:b/>
          <w:spacing w:val="-4"/>
          <w:sz w:val="20"/>
          <w:szCs w:val="20"/>
        </w:rPr>
        <w:t xml:space="preserve"> </w:t>
      </w:r>
      <w:r>
        <w:rPr>
          <w:b/>
          <w:sz w:val="20"/>
          <w:szCs w:val="20"/>
        </w:rPr>
        <w:t>школа!</w:t>
      </w:r>
    </w:p>
    <w:p w:rsidR="00091AF1" w:rsidRDefault="00091AF1" w:rsidP="00091AF1">
      <w:pPr>
        <w:spacing w:before="156"/>
        <w:ind w:left="810"/>
        <w:rPr>
          <w:i/>
          <w:sz w:val="20"/>
          <w:szCs w:val="20"/>
        </w:rPr>
      </w:pPr>
      <w:r>
        <w:rPr>
          <w:i/>
          <w:sz w:val="20"/>
          <w:szCs w:val="20"/>
        </w:rPr>
        <w:t>Школьная</w:t>
      </w:r>
      <w:r>
        <w:rPr>
          <w:i/>
          <w:spacing w:val="-3"/>
          <w:sz w:val="20"/>
          <w:szCs w:val="20"/>
        </w:rPr>
        <w:t xml:space="preserve"> </w:t>
      </w:r>
      <w:r>
        <w:rPr>
          <w:i/>
          <w:sz w:val="20"/>
          <w:szCs w:val="20"/>
        </w:rPr>
        <w:t>пора</w:t>
      </w:r>
    </w:p>
    <w:p w:rsidR="00091AF1" w:rsidRDefault="00091AF1" w:rsidP="00091AF1">
      <w:pPr>
        <w:pStyle w:val="af4"/>
        <w:spacing w:before="160" w:line="360" w:lineRule="auto"/>
        <w:ind w:right="106"/>
      </w:pPr>
      <w:r>
        <w:t>А.</w:t>
      </w:r>
      <w:r>
        <w:rPr>
          <w:spacing w:val="1"/>
        </w:rPr>
        <w:t xml:space="preserve"> </w:t>
      </w:r>
      <w:r>
        <w:t>Игебаев</w:t>
      </w:r>
      <w:r>
        <w:rPr>
          <w:spacing w:val="1"/>
        </w:rPr>
        <w:t xml:space="preserve"> </w:t>
      </w:r>
      <w:r>
        <w:t>«Верный</w:t>
      </w:r>
      <w:r>
        <w:rPr>
          <w:spacing w:val="1"/>
        </w:rPr>
        <w:t xml:space="preserve"> </w:t>
      </w:r>
      <w:r>
        <w:t>друг</w:t>
      </w:r>
      <w:r>
        <w:rPr>
          <w:spacing w:val="1"/>
        </w:rPr>
        <w:t xml:space="preserve"> </w:t>
      </w:r>
      <w:r>
        <w:t>и</w:t>
      </w:r>
      <w:r>
        <w:rPr>
          <w:spacing w:val="70"/>
        </w:rPr>
        <w:t xml:space="preserve"> </w:t>
      </w:r>
      <w:r>
        <w:t>соратник!»,</w:t>
      </w:r>
      <w:r>
        <w:rPr>
          <w:spacing w:val="70"/>
        </w:rPr>
        <w:t xml:space="preserve"> </w:t>
      </w:r>
      <w:r>
        <w:t>М.</w:t>
      </w:r>
      <w:r>
        <w:rPr>
          <w:spacing w:val="70"/>
        </w:rPr>
        <w:t xml:space="preserve"> </w:t>
      </w:r>
      <w:r>
        <w:t>Горький</w:t>
      </w:r>
      <w:r>
        <w:rPr>
          <w:spacing w:val="70"/>
        </w:rPr>
        <w:t xml:space="preserve"> </w:t>
      </w:r>
      <w:r>
        <w:t>«Любите</w:t>
      </w:r>
      <w:r>
        <w:rPr>
          <w:spacing w:val="70"/>
        </w:rPr>
        <w:t xml:space="preserve"> </w:t>
      </w:r>
      <w:r>
        <w:t>книгу»,</w:t>
      </w:r>
      <w:r>
        <w:rPr>
          <w:spacing w:val="-67"/>
        </w:rPr>
        <w:t xml:space="preserve"> </w:t>
      </w:r>
      <w:r>
        <w:t>М.</w:t>
      </w:r>
      <w:r>
        <w:rPr>
          <w:spacing w:val="-3"/>
        </w:rPr>
        <w:t xml:space="preserve"> </w:t>
      </w:r>
      <w:r>
        <w:t>Карим</w:t>
      </w:r>
      <w:r>
        <w:rPr>
          <w:spacing w:val="33"/>
        </w:rPr>
        <w:t xml:space="preserve"> </w:t>
      </w:r>
      <w:r>
        <w:t>«Дорога</w:t>
      </w:r>
      <w:r>
        <w:rPr>
          <w:spacing w:val="31"/>
        </w:rPr>
        <w:t xml:space="preserve"> </w:t>
      </w:r>
      <w:r>
        <w:t>в</w:t>
      </w:r>
      <w:r>
        <w:rPr>
          <w:spacing w:val="102"/>
        </w:rPr>
        <w:t xml:space="preserve"> </w:t>
      </w:r>
      <w:r>
        <w:t>школу»,</w:t>
      </w:r>
      <w:r>
        <w:rPr>
          <w:spacing w:val="105"/>
        </w:rPr>
        <w:t xml:space="preserve"> </w:t>
      </w:r>
      <w:r>
        <w:t>А.</w:t>
      </w:r>
      <w:r>
        <w:rPr>
          <w:spacing w:val="104"/>
        </w:rPr>
        <w:t xml:space="preserve"> </w:t>
      </w:r>
      <w:r>
        <w:t>Ферсман</w:t>
      </w:r>
      <w:r>
        <w:rPr>
          <w:spacing w:val="104"/>
        </w:rPr>
        <w:t xml:space="preserve"> </w:t>
      </w:r>
      <w:r>
        <w:t>«Нет</w:t>
      </w:r>
      <w:r>
        <w:rPr>
          <w:spacing w:val="102"/>
        </w:rPr>
        <w:t xml:space="preserve"> </w:t>
      </w:r>
      <w:r>
        <w:t>ничего</w:t>
      </w:r>
      <w:r>
        <w:rPr>
          <w:spacing w:val="103"/>
        </w:rPr>
        <w:t xml:space="preserve"> </w:t>
      </w:r>
      <w:r>
        <w:t>дороже</w:t>
      </w:r>
      <w:r>
        <w:rPr>
          <w:spacing w:val="104"/>
        </w:rPr>
        <w:t xml:space="preserve"> </w:t>
      </w:r>
      <w:r>
        <w:t>времени»,</w:t>
      </w:r>
      <w:r>
        <w:rPr>
          <w:spacing w:val="-68"/>
        </w:rPr>
        <w:t xml:space="preserve"> </w:t>
      </w:r>
      <w:r>
        <w:t>Г. Хусаинов «Что</w:t>
      </w:r>
      <w:r>
        <w:rPr>
          <w:spacing w:val="1"/>
        </w:rPr>
        <w:t xml:space="preserve"> </w:t>
      </w:r>
      <w:r>
        <w:t>такое</w:t>
      </w:r>
      <w:r>
        <w:rPr>
          <w:spacing w:val="1"/>
        </w:rPr>
        <w:t xml:space="preserve"> </w:t>
      </w:r>
      <w:r>
        <w:t>счастье?», «Бабочки</w:t>
      </w:r>
      <w:r>
        <w:rPr>
          <w:spacing w:val="70"/>
        </w:rPr>
        <w:t xml:space="preserve"> </w:t>
      </w:r>
      <w:r>
        <w:t>летают» (из журнала «Аманат»),</w:t>
      </w:r>
      <w:r>
        <w:rPr>
          <w:spacing w:val="1"/>
        </w:rPr>
        <w:t xml:space="preserve"> </w:t>
      </w:r>
      <w:r>
        <w:t>М.</w:t>
      </w:r>
      <w:r>
        <w:rPr>
          <w:spacing w:val="-3"/>
        </w:rPr>
        <w:t xml:space="preserve"> </w:t>
      </w:r>
      <w:r>
        <w:t>Акмулла «Осень».</w:t>
      </w:r>
    </w:p>
    <w:p w:rsidR="00091AF1" w:rsidRDefault="00091AF1" w:rsidP="00091AF1">
      <w:pPr>
        <w:spacing w:before="1"/>
        <w:ind w:left="810"/>
        <w:jc w:val="both"/>
        <w:rPr>
          <w:i/>
          <w:sz w:val="20"/>
          <w:szCs w:val="20"/>
        </w:rPr>
      </w:pPr>
      <w:r>
        <w:rPr>
          <w:i/>
          <w:sz w:val="20"/>
          <w:szCs w:val="20"/>
        </w:rPr>
        <w:t>Наступила</w:t>
      </w:r>
      <w:r>
        <w:rPr>
          <w:i/>
          <w:spacing w:val="-2"/>
          <w:sz w:val="20"/>
          <w:szCs w:val="20"/>
        </w:rPr>
        <w:t xml:space="preserve"> </w:t>
      </w:r>
      <w:r>
        <w:rPr>
          <w:i/>
          <w:sz w:val="20"/>
          <w:szCs w:val="20"/>
        </w:rPr>
        <w:t>золотая</w:t>
      </w:r>
      <w:r>
        <w:rPr>
          <w:i/>
          <w:spacing w:val="-7"/>
          <w:sz w:val="20"/>
          <w:szCs w:val="20"/>
        </w:rPr>
        <w:t xml:space="preserve"> </w:t>
      </w:r>
      <w:r>
        <w:rPr>
          <w:i/>
          <w:sz w:val="20"/>
          <w:szCs w:val="20"/>
        </w:rPr>
        <w:t>осень</w:t>
      </w:r>
    </w:p>
    <w:p w:rsidR="00091AF1" w:rsidRDefault="00091AF1" w:rsidP="00091AF1">
      <w:pPr>
        <w:pStyle w:val="af4"/>
        <w:spacing w:before="161" w:line="360" w:lineRule="auto"/>
        <w:ind w:right="109"/>
      </w:pPr>
      <w:r>
        <w:t>Г.</w:t>
      </w:r>
      <w:r>
        <w:rPr>
          <w:spacing w:val="1"/>
        </w:rPr>
        <w:t xml:space="preserve"> </w:t>
      </w:r>
      <w:r>
        <w:t>Хусаинов</w:t>
      </w:r>
      <w:r>
        <w:rPr>
          <w:spacing w:val="1"/>
        </w:rPr>
        <w:t xml:space="preserve"> </w:t>
      </w:r>
      <w:r>
        <w:t>«Что</w:t>
      </w:r>
      <w:r>
        <w:rPr>
          <w:spacing w:val="1"/>
        </w:rPr>
        <w:t xml:space="preserve"> </w:t>
      </w:r>
      <w:r>
        <w:t>такое</w:t>
      </w:r>
      <w:r>
        <w:rPr>
          <w:spacing w:val="70"/>
        </w:rPr>
        <w:t xml:space="preserve"> </w:t>
      </w:r>
      <w:r>
        <w:t>счастье?»,</w:t>
      </w:r>
      <w:r>
        <w:rPr>
          <w:spacing w:val="70"/>
        </w:rPr>
        <w:t xml:space="preserve"> </w:t>
      </w:r>
      <w:r>
        <w:t>по</w:t>
      </w:r>
      <w:r>
        <w:rPr>
          <w:spacing w:val="70"/>
        </w:rPr>
        <w:t xml:space="preserve"> </w:t>
      </w:r>
      <w:r>
        <w:t>К.</w:t>
      </w:r>
      <w:r>
        <w:rPr>
          <w:spacing w:val="70"/>
        </w:rPr>
        <w:t xml:space="preserve"> </w:t>
      </w:r>
      <w:r>
        <w:t>Ушинскому «Осенний</w:t>
      </w:r>
      <w:r>
        <w:rPr>
          <w:spacing w:val="70"/>
        </w:rPr>
        <w:t xml:space="preserve"> </w:t>
      </w:r>
      <w:r>
        <w:t>день»,</w:t>
      </w:r>
      <w:r>
        <w:rPr>
          <w:spacing w:val="-67"/>
        </w:rPr>
        <w:t xml:space="preserve"> </w:t>
      </w:r>
      <w:r>
        <w:t>Э.</w:t>
      </w:r>
      <w:r>
        <w:rPr>
          <w:spacing w:val="-3"/>
        </w:rPr>
        <w:t xml:space="preserve"> </w:t>
      </w:r>
      <w:r>
        <w:t>Ишбирдин «Лебедь».</w:t>
      </w:r>
    </w:p>
    <w:p w:rsidR="00091AF1" w:rsidRDefault="00091AF1" w:rsidP="00091AF1">
      <w:pPr>
        <w:pStyle w:val="110"/>
        <w:spacing w:before="70"/>
        <w:rPr>
          <w:sz w:val="20"/>
          <w:szCs w:val="20"/>
        </w:rPr>
      </w:pPr>
      <w:r>
        <w:rPr>
          <w:sz w:val="20"/>
          <w:szCs w:val="20"/>
        </w:rPr>
        <w:t>Народное</w:t>
      </w:r>
      <w:r>
        <w:rPr>
          <w:spacing w:val="-6"/>
          <w:sz w:val="20"/>
          <w:szCs w:val="20"/>
        </w:rPr>
        <w:t xml:space="preserve"> </w:t>
      </w:r>
      <w:r>
        <w:rPr>
          <w:sz w:val="20"/>
          <w:szCs w:val="20"/>
        </w:rPr>
        <w:t>творчество</w:t>
      </w:r>
      <w:r>
        <w:rPr>
          <w:spacing w:val="-1"/>
          <w:sz w:val="20"/>
          <w:szCs w:val="20"/>
        </w:rPr>
        <w:t xml:space="preserve"> </w:t>
      </w:r>
      <w:r>
        <w:rPr>
          <w:sz w:val="20"/>
          <w:szCs w:val="20"/>
        </w:rPr>
        <w:t>–</w:t>
      </w:r>
      <w:r>
        <w:rPr>
          <w:spacing w:val="-3"/>
          <w:sz w:val="20"/>
          <w:szCs w:val="20"/>
        </w:rPr>
        <w:t xml:space="preserve"> </w:t>
      </w:r>
      <w:r>
        <w:rPr>
          <w:sz w:val="20"/>
          <w:szCs w:val="20"/>
        </w:rPr>
        <w:t>достояние</w:t>
      </w:r>
      <w:r>
        <w:rPr>
          <w:spacing w:val="-3"/>
          <w:sz w:val="20"/>
          <w:szCs w:val="20"/>
        </w:rPr>
        <w:t xml:space="preserve"> </w:t>
      </w:r>
      <w:r>
        <w:rPr>
          <w:sz w:val="20"/>
          <w:szCs w:val="20"/>
        </w:rPr>
        <w:t>народа</w:t>
      </w:r>
    </w:p>
    <w:p w:rsidR="00091AF1" w:rsidRDefault="00091AF1" w:rsidP="00091AF1">
      <w:pPr>
        <w:spacing w:before="159"/>
        <w:ind w:left="810"/>
        <w:rPr>
          <w:i/>
          <w:sz w:val="20"/>
          <w:szCs w:val="20"/>
        </w:rPr>
      </w:pPr>
      <w:r>
        <w:rPr>
          <w:i/>
          <w:sz w:val="20"/>
          <w:szCs w:val="20"/>
        </w:rPr>
        <w:t>Моя</w:t>
      </w:r>
      <w:r>
        <w:rPr>
          <w:i/>
          <w:spacing w:val="-3"/>
          <w:sz w:val="20"/>
          <w:szCs w:val="20"/>
        </w:rPr>
        <w:t xml:space="preserve"> </w:t>
      </w:r>
      <w:r>
        <w:rPr>
          <w:i/>
          <w:sz w:val="20"/>
          <w:szCs w:val="20"/>
        </w:rPr>
        <w:t>родословная</w:t>
      </w:r>
    </w:p>
    <w:p w:rsidR="00091AF1" w:rsidRDefault="00091AF1" w:rsidP="00091AF1">
      <w:pPr>
        <w:pStyle w:val="af4"/>
        <w:tabs>
          <w:tab w:val="left" w:pos="1308"/>
          <w:tab w:val="left" w:pos="3004"/>
          <w:tab w:val="left" w:pos="4534"/>
          <w:tab w:val="left" w:pos="6288"/>
          <w:tab w:val="left" w:pos="7406"/>
          <w:tab w:val="left" w:pos="8418"/>
          <w:tab w:val="left" w:pos="9001"/>
        </w:tabs>
        <w:spacing w:before="160"/>
        <w:ind w:left="810" w:firstLine="0"/>
        <w:jc w:val="left"/>
      </w:pPr>
      <w:r>
        <w:t>А.</w:t>
      </w:r>
      <w:r>
        <w:tab/>
        <w:t>Сулейманов</w:t>
      </w:r>
      <w:r>
        <w:tab/>
        <w:t>«Народное</w:t>
      </w:r>
      <w:r>
        <w:tab/>
        <w:t>творчество»,</w:t>
      </w:r>
      <w:r>
        <w:tab/>
        <w:t>«Слезы</w:t>
      </w:r>
      <w:r>
        <w:tab/>
        <w:t>аиста»</w:t>
      </w:r>
      <w:r>
        <w:tab/>
        <w:t>(из</w:t>
      </w:r>
      <w:r>
        <w:tab/>
        <w:t>газеты</w:t>
      </w:r>
    </w:p>
    <w:p w:rsidR="00091AF1" w:rsidRDefault="00091AF1" w:rsidP="00091AF1">
      <w:pPr>
        <w:pStyle w:val="af4"/>
        <w:spacing w:before="161"/>
        <w:ind w:firstLine="0"/>
        <w:jc w:val="left"/>
      </w:pPr>
      <w:r>
        <w:t>«Вечерняя</w:t>
      </w:r>
      <w:r>
        <w:rPr>
          <w:spacing w:val="1"/>
        </w:rPr>
        <w:t xml:space="preserve"> </w:t>
      </w:r>
      <w:r>
        <w:t>Уфа»),</w:t>
      </w:r>
      <w:r>
        <w:rPr>
          <w:spacing w:val="2"/>
        </w:rPr>
        <w:t xml:space="preserve"> </w:t>
      </w:r>
      <w:r>
        <w:t>Ш.</w:t>
      </w:r>
      <w:r>
        <w:rPr>
          <w:spacing w:val="2"/>
        </w:rPr>
        <w:t xml:space="preserve"> </w:t>
      </w:r>
      <w:r>
        <w:t>Шакурова,</w:t>
      </w:r>
      <w:r>
        <w:rPr>
          <w:spacing w:val="1"/>
        </w:rPr>
        <w:t xml:space="preserve"> </w:t>
      </w:r>
      <w:r>
        <w:t>А.</w:t>
      </w:r>
      <w:r>
        <w:rPr>
          <w:spacing w:val="2"/>
        </w:rPr>
        <w:t xml:space="preserve"> </w:t>
      </w:r>
      <w:r>
        <w:t>Сулейманов</w:t>
      </w:r>
      <w:r>
        <w:rPr>
          <w:spacing w:val="2"/>
        </w:rPr>
        <w:t xml:space="preserve"> </w:t>
      </w:r>
      <w:r>
        <w:t>«Эпос</w:t>
      </w:r>
      <w:r>
        <w:rPr>
          <w:spacing w:val="3"/>
        </w:rPr>
        <w:t xml:space="preserve"> </w:t>
      </w:r>
      <w:r>
        <w:t>“Урал батыр”»,</w:t>
      </w:r>
      <w:r>
        <w:rPr>
          <w:spacing w:val="2"/>
        </w:rPr>
        <w:t xml:space="preserve"> </w:t>
      </w:r>
      <w:r>
        <w:t>С.</w:t>
      </w:r>
      <w:r>
        <w:rPr>
          <w:spacing w:val="2"/>
        </w:rPr>
        <w:t xml:space="preserve"> </w:t>
      </w:r>
      <w:r>
        <w:t>Галин</w:t>
      </w:r>
    </w:p>
    <w:p w:rsidR="00091AF1" w:rsidRDefault="00091AF1" w:rsidP="00091AF1">
      <w:pPr>
        <w:pStyle w:val="af4"/>
        <w:spacing w:before="160"/>
        <w:ind w:firstLine="0"/>
        <w:jc w:val="left"/>
      </w:pPr>
      <w:r>
        <w:t>«Шежере»,</w:t>
      </w:r>
      <w:r>
        <w:rPr>
          <w:spacing w:val="-3"/>
        </w:rPr>
        <w:t xml:space="preserve"> </w:t>
      </w:r>
      <w:r>
        <w:t>А.</w:t>
      </w:r>
      <w:r>
        <w:rPr>
          <w:spacing w:val="-3"/>
        </w:rPr>
        <w:t xml:space="preserve"> </w:t>
      </w:r>
      <w:r>
        <w:t>Шамаев</w:t>
      </w:r>
      <w:r>
        <w:rPr>
          <w:spacing w:val="-3"/>
        </w:rPr>
        <w:t xml:space="preserve"> </w:t>
      </w:r>
      <w:r>
        <w:t>«Башкирский</w:t>
      </w:r>
      <w:r>
        <w:rPr>
          <w:spacing w:val="-4"/>
        </w:rPr>
        <w:t xml:space="preserve"> </w:t>
      </w:r>
      <w:r>
        <w:t>кумыс»,</w:t>
      </w:r>
      <w:r>
        <w:rPr>
          <w:spacing w:val="-2"/>
        </w:rPr>
        <w:t xml:space="preserve"> </w:t>
      </w:r>
      <w:r>
        <w:t>Р.</w:t>
      </w:r>
      <w:r>
        <w:rPr>
          <w:spacing w:val="-1"/>
        </w:rPr>
        <w:t xml:space="preserve"> </w:t>
      </w:r>
      <w:r>
        <w:t>Янгужин</w:t>
      </w:r>
      <w:r>
        <w:rPr>
          <w:spacing w:val="-1"/>
        </w:rPr>
        <w:t xml:space="preserve"> </w:t>
      </w:r>
      <w:r>
        <w:t>«Шежере».</w:t>
      </w:r>
    </w:p>
    <w:p w:rsidR="00091AF1" w:rsidRDefault="00091AF1" w:rsidP="00091AF1">
      <w:pPr>
        <w:spacing w:before="163"/>
        <w:ind w:left="810"/>
        <w:jc w:val="both"/>
        <w:rPr>
          <w:i/>
          <w:sz w:val="20"/>
          <w:szCs w:val="20"/>
        </w:rPr>
      </w:pPr>
      <w:r>
        <w:rPr>
          <w:i/>
          <w:sz w:val="20"/>
          <w:szCs w:val="20"/>
        </w:rPr>
        <w:t>Устное</w:t>
      </w:r>
      <w:r>
        <w:rPr>
          <w:i/>
          <w:spacing w:val="-4"/>
          <w:sz w:val="20"/>
          <w:szCs w:val="20"/>
        </w:rPr>
        <w:t xml:space="preserve"> </w:t>
      </w:r>
      <w:r>
        <w:rPr>
          <w:i/>
          <w:sz w:val="20"/>
          <w:szCs w:val="20"/>
        </w:rPr>
        <w:t>народное</w:t>
      </w:r>
      <w:r>
        <w:rPr>
          <w:i/>
          <w:spacing w:val="-4"/>
          <w:sz w:val="20"/>
          <w:szCs w:val="20"/>
        </w:rPr>
        <w:t xml:space="preserve"> </w:t>
      </w:r>
      <w:r>
        <w:rPr>
          <w:i/>
          <w:sz w:val="20"/>
          <w:szCs w:val="20"/>
        </w:rPr>
        <w:t>творчество</w:t>
      </w:r>
    </w:p>
    <w:p w:rsidR="00091AF1" w:rsidRDefault="00091AF1" w:rsidP="00091AF1">
      <w:pPr>
        <w:pStyle w:val="af4"/>
        <w:spacing w:before="160" w:line="360" w:lineRule="auto"/>
        <w:ind w:right="102"/>
      </w:pPr>
      <w:r>
        <w:t>Д.</w:t>
      </w:r>
      <w:r>
        <w:rPr>
          <w:spacing w:val="1"/>
        </w:rPr>
        <w:t xml:space="preserve"> </w:t>
      </w:r>
      <w:r>
        <w:t>Магадеев</w:t>
      </w:r>
      <w:r>
        <w:rPr>
          <w:spacing w:val="1"/>
        </w:rPr>
        <w:t xml:space="preserve"> </w:t>
      </w:r>
      <w:r>
        <w:t>«Подарок</w:t>
      </w:r>
      <w:r>
        <w:rPr>
          <w:spacing w:val="1"/>
        </w:rPr>
        <w:t xml:space="preserve"> </w:t>
      </w:r>
      <w:r>
        <w:t>племени»,</w:t>
      </w:r>
      <w:r>
        <w:rPr>
          <w:spacing w:val="1"/>
        </w:rPr>
        <w:t xml:space="preserve"> </w:t>
      </w:r>
      <w:r>
        <w:t>«На</w:t>
      </w:r>
      <w:r>
        <w:rPr>
          <w:spacing w:val="1"/>
        </w:rPr>
        <w:t xml:space="preserve"> </w:t>
      </w:r>
      <w:r>
        <w:t>берегу</w:t>
      </w:r>
      <w:r>
        <w:rPr>
          <w:spacing w:val="1"/>
        </w:rPr>
        <w:t xml:space="preserve"> </w:t>
      </w:r>
      <w:r>
        <w:t>прекрасной</w:t>
      </w:r>
      <w:r>
        <w:rPr>
          <w:spacing w:val="1"/>
        </w:rPr>
        <w:t xml:space="preserve"> </w:t>
      </w:r>
      <w:r>
        <w:t>Агидели»</w:t>
      </w:r>
      <w:r>
        <w:rPr>
          <w:spacing w:val="1"/>
        </w:rPr>
        <w:t xml:space="preserve"> </w:t>
      </w:r>
      <w:r>
        <w:t>(народная песня), С. Агиш «Угощение для гостей», М. Юхма «Дорога лебедей»,</w:t>
      </w:r>
      <w:r>
        <w:rPr>
          <w:spacing w:val="1"/>
        </w:rPr>
        <w:t xml:space="preserve"> </w:t>
      </w:r>
      <w:r>
        <w:t>Л.</w:t>
      </w:r>
      <w:r>
        <w:rPr>
          <w:spacing w:val="-3"/>
        </w:rPr>
        <w:t xml:space="preserve"> </w:t>
      </w:r>
      <w:r>
        <w:t>Арсланова</w:t>
      </w:r>
      <w:r>
        <w:rPr>
          <w:spacing w:val="-1"/>
        </w:rPr>
        <w:t xml:space="preserve"> </w:t>
      </w:r>
      <w:r>
        <w:t>«Три</w:t>
      </w:r>
      <w:r>
        <w:rPr>
          <w:spacing w:val="-3"/>
        </w:rPr>
        <w:t xml:space="preserve"> </w:t>
      </w:r>
      <w:r>
        <w:t>подруги».</w:t>
      </w:r>
    </w:p>
    <w:p w:rsidR="00091AF1" w:rsidRDefault="00091AF1" w:rsidP="00091AF1">
      <w:pPr>
        <w:pStyle w:val="110"/>
        <w:spacing w:before="6"/>
        <w:rPr>
          <w:sz w:val="20"/>
          <w:szCs w:val="20"/>
        </w:rPr>
      </w:pPr>
      <w:r>
        <w:rPr>
          <w:sz w:val="20"/>
          <w:szCs w:val="20"/>
        </w:rPr>
        <w:t>Конь</w:t>
      </w:r>
      <w:r>
        <w:rPr>
          <w:spacing w:val="-1"/>
          <w:sz w:val="20"/>
          <w:szCs w:val="20"/>
        </w:rPr>
        <w:t xml:space="preserve"> </w:t>
      </w:r>
      <w:r>
        <w:rPr>
          <w:sz w:val="20"/>
          <w:szCs w:val="20"/>
        </w:rPr>
        <w:t>мой</w:t>
      </w:r>
      <w:r>
        <w:rPr>
          <w:spacing w:val="-2"/>
          <w:sz w:val="20"/>
          <w:szCs w:val="20"/>
        </w:rPr>
        <w:t xml:space="preserve"> </w:t>
      </w:r>
      <w:r>
        <w:rPr>
          <w:sz w:val="20"/>
          <w:szCs w:val="20"/>
        </w:rPr>
        <w:t>–</w:t>
      </w:r>
      <w:r>
        <w:rPr>
          <w:spacing w:val="-3"/>
          <w:sz w:val="20"/>
          <w:szCs w:val="20"/>
        </w:rPr>
        <w:t xml:space="preserve"> </w:t>
      </w:r>
      <w:r>
        <w:rPr>
          <w:sz w:val="20"/>
          <w:szCs w:val="20"/>
        </w:rPr>
        <w:t>мой</w:t>
      </w:r>
      <w:r>
        <w:rPr>
          <w:spacing w:val="-2"/>
          <w:sz w:val="20"/>
          <w:szCs w:val="20"/>
        </w:rPr>
        <w:t xml:space="preserve"> </w:t>
      </w:r>
      <w:r>
        <w:rPr>
          <w:sz w:val="20"/>
          <w:szCs w:val="20"/>
        </w:rPr>
        <w:t>верный</w:t>
      </w:r>
      <w:r>
        <w:rPr>
          <w:spacing w:val="-2"/>
          <w:sz w:val="20"/>
          <w:szCs w:val="20"/>
        </w:rPr>
        <w:t xml:space="preserve"> </w:t>
      </w:r>
      <w:r>
        <w:rPr>
          <w:sz w:val="20"/>
          <w:szCs w:val="20"/>
        </w:rPr>
        <w:t>друг</w:t>
      </w:r>
    </w:p>
    <w:p w:rsidR="00091AF1" w:rsidRDefault="00091AF1" w:rsidP="00091AF1">
      <w:pPr>
        <w:spacing w:before="156"/>
        <w:ind w:left="810"/>
        <w:rPr>
          <w:i/>
          <w:sz w:val="20"/>
          <w:szCs w:val="20"/>
        </w:rPr>
      </w:pPr>
      <w:r>
        <w:rPr>
          <w:i/>
          <w:sz w:val="20"/>
          <w:szCs w:val="20"/>
        </w:rPr>
        <w:t>Вперед,</w:t>
      </w:r>
      <w:r>
        <w:rPr>
          <w:i/>
          <w:spacing w:val="-4"/>
          <w:sz w:val="20"/>
          <w:szCs w:val="20"/>
        </w:rPr>
        <w:t xml:space="preserve"> </w:t>
      </w:r>
      <w:r>
        <w:rPr>
          <w:i/>
          <w:sz w:val="20"/>
          <w:szCs w:val="20"/>
        </w:rPr>
        <w:t>конь</w:t>
      </w:r>
      <w:r>
        <w:rPr>
          <w:i/>
          <w:spacing w:val="-4"/>
          <w:sz w:val="20"/>
          <w:szCs w:val="20"/>
        </w:rPr>
        <w:t xml:space="preserve"> </w:t>
      </w:r>
      <w:r>
        <w:rPr>
          <w:i/>
          <w:sz w:val="20"/>
          <w:szCs w:val="20"/>
        </w:rPr>
        <w:t>мой!</w:t>
      </w:r>
    </w:p>
    <w:p w:rsidR="00091AF1" w:rsidRDefault="00091AF1" w:rsidP="00091AF1">
      <w:pPr>
        <w:pStyle w:val="af4"/>
        <w:spacing w:before="160"/>
        <w:ind w:left="810" w:firstLine="0"/>
        <w:jc w:val="left"/>
      </w:pPr>
      <w:r>
        <w:t>Н.</w:t>
      </w:r>
      <w:r>
        <w:rPr>
          <w:spacing w:val="-3"/>
        </w:rPr>
        <w:t xml:space="preserve"> </w:t>
      </w:r>
      <w:r>
        <w:t>Идельбаев</w:t>
      </w:r>
      <w:r>
        <w:rPr>
          <w:spacing w:val="-3"/>
        </w:rPr>
        <w:t xml:space="preserve"> </w:t>
      </w:r>
      <w:r>
        <w:t>«Вперед,</w:t>
      </w:r>
      <w:r>
        <w:rPr>
          <w:spacing w:val="-3"/>
        </w:rPr>
        <w:t xml:space="preserve"> </w:t>
      </w:r>
      <w:r>
        <w:t>мой</w:t>
      </w:r>
      <w:r>
        <w:rPr>
          <w:spacing w:val="-5"/>
        </w:rPr>
        <w:t xml:space="preserve"> </w:t>
      </w:r>
      <w:r>
        <w:t>конь»,</w:t>
      </w:r>
      <w:r>
        <w:rPr>
          <w:spacing w:val="-2"/>
        </w:rPr>
        <w:t xml:space="preserve"> </w:t>
      </w:r>
      <w:r>
        <w:t>Ш.</w:t>
      </w:r>
      <w:r>
        <w:rPr>
          <w:spacing w:val="-3"/>
        </w:rPr>
        <w:t xml:space="preserve"> </w:t>
      </w:r>
      <w:r>
        <w:t>Янбаев</w:t>
      </w:r>
      <w:r>
        <w:rPr>
          <w:spacing w:val="-2"/>
        </w:rPr>
        <w:t xml:space="preserve"> </w:t>
      </w:r>
      <w:r>
        <w:t>«Скачки»,</w:t>
      </w:r>
      <w:r>
        <w:rPr>
          <w:spacing w:val="-3"/>
        </w:rPr>
        <w:t xml:space="preserve"> </w:t>
      </w:r>
      <w:r>
        <w:t>В.</w:t>
      </w:r>
      <w:r>
        <w:rPr>
          <w:spacing w:val="-5"/>
        </w:rPr>
        <w:t xml:space="preserve"> </w:t>
      </w:r>
      <w:r>
        <w:t>Архангельский</w:t>
      </w:r>
    </w:p>
    <w:p w:rsidR="00091AF1" w:rsidRDefault="00091AF1" w:rsidP="00091AF1">
      <w:pPr>
        <w:pStyle w:val="af4"/>
        <w:spacing w:before="161" w:line="360" w:lineRule="auto"/>
        <w:ind w:right="104" w:firstLine="0"/>
        <w:jc w:val="left"/>
      </w:pPr>
      <w:r>
        <w:t>«Реки»,</w:t>
      </w:r>
      <w:r>
        <w:rPr>
          <w:spacing w:val="-13"/>
        </w:rPr>
        <w:t xml:space="preserve"> </w:t>
      </w:r>
      <w:r>
        <w:t>А.</w:t>
      </w:r>
      <w:r>
        <w:rPr>
          <w:spacing w:val="-13"/>
        </w:rPr>
        <w:t xml:space="preserve"> </w:t>
      </w:r>
      <w:r>
        <w:t>Аминев</w:t>
      </w:r>
      <w:r>
        <w:rPr>
          <w:spacing w:val="-13"/>
        </w:rPr>
        <w:t xml:space="preserve"> </w:t>
      </w:r>
      <w:r>
        <w:t>«Турат</w:t>
      </w:r>
      <w:r>
        <w:rPr>
          <w:spacing w:val="-13"/>
        </w:rPr>
        <w:t xml:space="preserve"> </w:t>
      </w:r>
      <w:r>
        <w:t>(конь)»,</w:t>
      </w:r>
      <w:r>
        <w:rPr>
          <w:spacing w:val="-13"/>
        </w:rPr>
        <w:t xml:space="preserve"> </w:t>
      </w:r>
      <w:r>
        <w:t>А.</w:t>
      </w:r>
      <w:r>
        <w:rPr>
          <w:spacing w:val="-13"/>
        </w:rPr>
        <w:t xml:space="preserve"> </w:t>
      </w:r>
      <w:r>
        <w:t>Куприн</w:t>
      </w:r>
      <w:r>
        <w:rPr>
          <w:spacing w:val="-12"/>
        </w:rPr>
        <w:t xml:space="preserve"> </w:t>
      </w:r>
      <w:r>
        <w:t>«Лошади»,</w:t>
      </w:r>
      <w:r>
        <w:rPr>
          <w:spacing w:val="-13"/>
        </w:rPr>
        <w:t xml:space="preserve"> </w:t>
      </w:r>
      <w:r>
        <w:t>С.</w:t>
      </w:r>
      <w:r>
        <w:rPr>
          <w:spacing w:val="-13"/>
        </w:rPr>
        <w:t xml:space="preserve"> </w:t>
      </w:r>
      <w:r>
        <w:t>Агиш</w:t>
      </w:r>
      <w:r>
        <w:rPr>
          <w:spacing w:val="-13"/>
        </w:rPr>
        <w:t xml:space="preserve"> </w:t>
      </w:r>
      <w:r>
        <w:t>«Турыкай»,</w:t>
      </w:r>
      <w:r>
        <w:rPr>
          <w:spacing w:val="-12"/>
        </w:rPr>
        <w:t xml:space="preserve"> </w:t>
      </w:r>
      <w:r>
        <w:t>Х.</w:t>
      </w:r>
      <w:r>
        <w:rPr>
          <w:spacing w:val="-67"/>
        </w:rPr>
        <w:t xml:space="preserve"> </w:t>
      </w:r>
      <w:r>
        <w:t>Юлдашев</w:t>
      </w:r>
      <w:r>
        <w:rPr>
          <w:spacing w:val="-2"/>
        </w:rPr>
        <w:t xml:space="preserve"> </w:t>
      </w:r>
      <w:r>
        <w:t>«Ҡара юрға (конь</w:t>
      </w:r>
      <w:r>
        <w:rPr>
          <w:spacing w:val="-1"/>
        </w:rPr>
        <w:t xml:space="preserve"> </w:t>
      </w:r>
      <w:r>
        <w:t>черной масти)».</w:t>
      </w:r>
    </w:p>
    <w:p w:rsidR="00091AF1" w:rsidRDefault="00091AF1" w:rsidP="00091AF1">
      <w:pPr>
        <w:pStyle w:val="110"/>
        <w:spacing w:line="360" w:lineRule="auto"/>
        <w:ind w:right="2931" w:firstLine="2131"/>
        <w:rPr>
          <w:sz w:val="20"/>
          <w:szCs w:val="20"/>
        </w:rPr>
      </w:pPr>
      <w:r>
        <w:rPr>
          <w:sz w:val="20"/>
          <w:szCs w:val="20"/>
        </w:rPr>
        <w:t>«Башкортостан – край родной»</w:t>
      </w:r>
      <w:r>
        <w:rPr>
          <w:spacing w:val="-67"/>
          <w:sz w:val="20"/>
          <w:szCs w:val="20"/>
        </w:rPr>
        <w:t xml:space="preserve"> </w:t>
      </w:r>
      <w:r>
        <w:rPr>
          <w:sz w:val="20"/>
          <w:szCs w:val="20"/>
        </w:rPr>
        <w:t>Культура Башкортостана</w:t>
      </w:r>
    </w:p>
    <w:p w:rsidR="00091AF1" w:rsidRDefault="00091AF1" w:rsidP="00091AF1">
      <w:pPr>
        <w:spacing w:line="316" w:lineRule="exact"/>
        <w:ind w:left="810"/>
        <w:rPr>
          <w:i/>
          <w:sz w:val="20"/>
          <w:szCs w:val="20"/>
        </w:rPr>
      </w:pPr>
      <w:r>
        <w:rPr>
          <w:i/>
          <w:sz w:val="20"/>
          <w:szCs w:val="20"/>
        </w:rPr>
        <w:t>Театры</w:t>
      </w:r>
      <w:r>
        <w:rPr>
          <w:i/>
          <w:spacing w:val="-8"/>
          <w:sz w:val="20"/>
          <w:szCs w:val="20"/>
        </w:rPr>
        <w:t xml:space="preserve"> </w:t>
      </w:r>
      <w:r>
        <w:rPr>
          <w:i/>
          <w:sz w:val="20"/>
          <w:szCs w:val="20"/>
        </w:rPr>
        <w:t>Башкортостана</w:t>
      </w:r>
    </w:p>
    <w:p w:rsidR="00091AF1" w:rsidRDefault="00091AF1" w:rsidP="00091AF1">
      <w:pPr>
        <w:pStyle w:val="af4"/>
        <w:spacing w:before="160"/>
        <w:ind w:left="810" w:firstLine="0"/>
        <w:jc w:val="left"/>
      </w:pPr>
      <w:r>
        <w:t>Ф.</w:t>
      </w:r>
      <w:r>
        <w:rPr>
          <w:spacing w:val="62"/>
        </w:rPr>
        <w:t xml:space="preserve"> </w:t>
      </w:r>
      <w:r>
        <w:t>Фаткуллин</w:t>
      </w:r>
      <w:r>
        <w:rPr>
          <w:spacing w:val="63"/>
        </w:rPr>
        <w:t xml:space="preserve"> </w:t>
      </w:r>
      <w:r>
        <w:t>«Уфимские</w:t>
      </w:r>
      <w:r>
        <w:rPr>
          <w:spacing w:val="63"/>
        </w:rPr>
        <w:t xml:space="preserve"> </w:t>
      </w:r>
      <w:r>
        <w:t>театры»,</w:t>
      </w:r>
      <w:r>
        <w:rPr>
          <w:spacing w:val="63"/>
        </w:rPr>
        <w:t xml:space="preserve"> </w:t>
      </w:r>
      <w:r>
        <w:t>Г.</w:t>
      </w:r>
      <w:r>
        <w:rPr>
          <w:spacing w:val="60"/>
        </w:rPr>
        <w:t xml:space="preserve"> </w:t>
      </w:r>
      <w:r>
        <w:t>Галина</w:t>
      </w:r>
      <w:r>
        <w:rPr>
          <w:spacing w:val="63"/>
        </w:rPr>
        <w:t xml:space="preserve"> </w:t>
      </w:r>
      <w:r>
        <w:t>опера</w:t>
      </w:r>
      <w:r>
        <w:rPr>
          <w:spacing w:val="63"/>
        </w:rPr>
        <w:t xml:space="preserve"> </w:t>
      </w:r>
      <w:r>
        <w:t>«Салават</w:t>
      </w:r>
      <w:r>
        <w:rPr>
          <w:spacing w:val="63"/>
        </w:rPr>
        <w:t xml:space="preserve"> </w:t>
      </w:r>
      <w:r>
        <w:t>Юлаев»,</w:t>
      </w:r>
    </w:p>
    <w:p w:rsidR="00091AF1" w:rsidRDefault="00091AF1" w:rsidP="00091AF1">
      <w:pPr>
        <w:pStyle w:val="af4"/>
        <w:spacing w:before="163" w:line="360" w:lineRule="auto"/>
        <w:ind w:right="106" w:firstLine="0"/>
      </w:pPr>
      <w:r>
        <w:t xml:space="preserve">«Музеи»  </w:t>
      </w:r>
      <w:r>
        <w:rPr>
          <w:spacing w:val="1"/>
        </w:rPr>
        <w:t xml:space="preserve"> </w:t>
      </w:r>
      <w:r>
        <w:t xml:space="preserve">(из  </w:t>
      </w:r>
      <w:r>
        <w:rPr>
          <w:spacing w:val="1"/>
        </w:rPr>
        <w:t xml:space="preserve"> </w:t>
      </w:r>
      <w:r>
        <w:t xml:space="preserve">журнала  </w:t>
      </w:r>
      <w:r>
        <w:rPr>
          <w:spacing w:val="1"/>
        </w:rPr>
        <w:t xml:space="preserve"> </w:t>
      </w:r>
      <w:r>
        <w:t>«Аманат»),    А.    Абушахманов    «А.    Мубаряков»,</w:t>
      </w:r>
      <w:r>
        <w:rPr>
          <w:spacing w:val="-67"/>
        </w:rPr>
        <w:t xml:space="preserve"> </w:t>
      </w:r>
      <w:r>
        <w:t>Н. Гродзенский «Как научиться слушать музыку», Ф. Латипова «Сияй, “Нур!”»,</w:t>
      </w:r>
      <w:r>
        <w:rPr>
          <w:spacing w:val="1"/>
        </w:rPr>
        <w:t xml:space="preserve"> </w:t>
      </w:r>
      <w:r>
        <w:t>И. Кинзябулатов «Файзи Гаскаров», Г. Галина «Амин Зубаиров», «Х. Кудашев»</w:t>
      </w:r>
      <w:r>
        <w:rPr>
          <w:spacing w:val="1"/>
        </w:rPr>
        <w:t xml:space="preserve"> </w:t>
      </w:r>
      <w:r>
        <w:t>(из</w:t>
      </w:r>
      <w:r>
        <w:rPr>
          <w:spacing w:val="-2"/>
        </w:rPr>
        <w:t xml:space="preserve"> </w:t>
      </w:r>
      <w:r>
        <w:t>газеты «Башкортостан»).</w:t>
      </w:r>
    </w:p>
    <w:p w:rsidR="00091AF1" w:rsidRDefault="00091AF1" w:rsidP="00091AF1">
      <w:pPr>
        <w:pStyle w:val="110"/>
        <w:spacing w:before="5"/>
        <w:ind w:left="3373"/>
        <w:jc w:val="both"/>
        <w:rPr>
          <w:sz w:val="20"/>
          <w:szCs w:val="20"/>
        </w:rPr>
      </w:pPr>
      <w:r>
        <w:rPr>
          <w:sz w:val="20"/>
          <w:szCs w:val="20"/>
        </w:rPr>
        <w:t>«Природа</w:t>
      </w:r>
      <w:r>
        <w:rPr>
          <w:spacing w:val="-2"/>
          <w:sz w:val="20"/>
          <w:szCs w:val="20"/>
        </w:rPr>
        <w:t xml:space="preserve"> </w:t>
      </w:r>
      <w:r>
        <w:rPr>
          <w:sz w:val="20"/>
          <w:szCs w:val="20"/>
        </w:rPr>
        <w:t>родного</w:t>
      </w:r>
      <w:r>
        <w:rPr>
          <w:spacing w:val="-5"/>
          <w:sz w:val="20"/>
          <w:szCs w:val="20"/>
        </w:rPr>
        <w:t xml:space="preserve"> </w:t>
      </w:r>
      <w:r>
        <w:rPr>
          <w:sz w:val="20"/>
          <w:szCs w:val="20"/>
        </w:rPr>
        <w:t>края»</w:t>
      </w:r>
    </w:p>
    <w:p w:rsidR="00091AF1" w:rsidRDefault="00091AF1" w:rsidP="00091AF1">
      <w:pPr>
        <w:spacing w:before="156"/>
        <w:ind w:left="810"/>
        <w:rPr>
          <w:i/>
          <w:sz w:val="20"/>
          <w:szCs w:val="20"/>
        </w:rPr>
      </w:pPr>
      <w:r>
        <w:rPr>
          <w:i/>
          <w:sz w:val="20"/>
          <w:szCs w:val="20"/>
        </w:rPr>
        <w:t>Природа</w:t>
      </w:r>
      <w:r>
        <w:rPr>
          <w:i/>
          <w:spacing w:val="-6"/>
          <w:sz w:val="20"/>
          <w:szCs w:val="20"/>
        </w:rPr>
        <w:t xml:space="preserve"> </w:t>
      </w:r>
      <w:r>
        <w:rPr>
          <w:i/>
          <w:sz w:val="20"/>
          <w:szCs w:val="20"/>
        </w:rPr>
        <w:t>Башкортостана</w:t>
      </w:r>
    </w:p>
    <w:p w:rsidR="00091AF1" w:rsidRDefault="00091AF1" w:rsidP="00091AF1">
      <w:pPr>
        <w:pStyle w:val="af4"/>
        <w:spacing w:before="160" w:line="360" w:lineRule="auto"/>
        <w:jc w:val="left"/>
      </w:pPr>
      <w:r>
        <w:t>Г. Хусаинов «Природа</w:t>
      </w:r>
      <w:r>
        <w:rPr>
          <w:spacing w:val="1"/>
        </w:rPr>
        <w:t xml:space="preserve"> </w:t>
      </w:r>
      <w:r>
        <w:t>родного</w:t>
      </w:r>
      <w:r>
        <w:rPr>
          <w:spacing w:val="3"/>
        </w:rPr>
        <w:t xml:space="preserve"> </w:t>
      </w:r>
      <w:r>
        <w:t>края»,</w:t>
      </w:r>
      <w:r>
        <w:rPr>
          <w:spacing w:val="-1"/>
        </w:rPr>
        <w:t xml:space="preserve"> </w:t>
      </w:r>
      <w:r>
        <w:t>Р. Бикбаев</w:t>
      </w:r>
      <w:r>
        <w:rPr>
          <w:spacing w:val="1"/>
        </w:rPr>
        <w:t xml:space="preserve"> </w:t>
      </w:r>
      <w:r>
        <w:t>«Уралу»,</w:t>
      </w:r>
      <w:r>
        <w:rPr>
          <w:spacing w:val="2"/>
        </w:rPr>
        <w:t xml:space="preserve"> </w:t>
      </w:r>
      <w:r>
        <w:t>Н. Мусин</w:t>
      </w:r>
      <w:r>
        <w:rPr>
          <w:spacing w:val="1"/>
        </w:rPr>
        <w:t xml:space="preserve"> </w:t>
      </w:r>
      <w:r>
        <w:t>«Лес</w:t>
      </w:r>
      <w:r>
        <w:rPr>
          <w:spacing w:val="-67"/>
        </w:rPr>
        <w:t xml:space="preserve"> </w:t>
      </w:r>
      <w:r>
        <w:t>мой»,</w:t>
      </w:r>
      <w:r>
        <w:rPr>
          <w:spacing w:val="-2"/>
        </w:rPr>
        <w:t xml:space="preserve"> </w:t>
      </w:r>
      <w:r>
        <w:t>«Укращение жизни»,</w:t>
      </w:r>
      <w:r>
        <w:rPr>
          <w:spacing w:val="-1"/>
        </w:rPr>
        <w:t xml:space="preserve"> </w:t>
      </w:r>
      <w:r>
        <w:t>Т.</w:t>
      </w:r>
      <w:r>
        <w:rPr>
          <w:spacing w:val="-1"/>
        </w:rPr>
        <w:t xml:space="preserve"> </w:t>
      </w:r>
      <w:r>
        <w:t>Ганиева</w:t>
      </w:r>
      <w:r>
        <w:rPr>
          <w:spacing w:val="-5"/>
        </w:rPr>
        <w:t xml:space="preserve"> </w:t>
      </w:r>
      <w:r>
        <w:t>«Большое поле».</w:t>
      </w:r>
    </w:p>
    <w:p w:rsidR="00091AF1" w:rsidRDefault="00091AF1" w:rsidP="00091AF1">
      <w:pPr>
        <w:spacing w:before="2"/>
        <w:ind w:left="810"/>
        <w:rPr>
          <w:i/>
          <w:sz w:val="20"/>
          <w:szCs w:val="20"/>
        </w:rPr>
      </w:pPr>
      <w:r>
        <w:rPr>
          <w:i/>
          <w:sz w:val="20"/>
          <w:szCs w:val="20"/>
        </w:rPr>
        <w:lastRenderedPageBreak/>
        <w:t>Родная</w:t>
      </w:r>
      <w:r>
        <w:rPr>
          <w:i/>
          <w:spacing w:val="-2"/>
          <w:sz w:val="20"/>
          <w:szCs w:val="20"/>
        </w:rPr>
        <w:t xml:space="preserve"> </w:t>
      </w:r>
      <w:r>
        <w:rPr>
          <w:i/>
          <w:sz w:val="20"/>
          <w:szCs w:val="20"/>
        </w:rPr>
        <w:t>земля</w:t>
      </w:r>
    </w:p>
    <w:p w:rsidR="00091AF1" w:rsidRDefault="00091AF1" w:rsidP="00091AF1">
      <w:pPr>
        <w:pStyle w:val="af4"/>
        <w:spacing w:before="65"/>
        <w:ind w:left="810" w:firstLine="0"/>
      </w:pPr>
      <w:r>
        <w:t>Р.</w:t>
      </w:r>
      <w:r>
        <w:rPr>
          <w:spacing w:val="5"/>
        </w:rPr>
        <w:t xml:space="preserve"> </w:t>
      </w:r>
      <w:r>
        <w:t>Гарипов</w:t>
      </w:r>
      <w:r>
        <w:rPr>
          <w:spacing w:val="6"/>
        </w:rPr>
        <w:t xml:space="preserve"> </w:t>
      </w:r>
      <w:r>
        <w:t>«Человек»,</w:t>
      </w:r>
      <w:r>
        <w:rPr>
          <w:spacing w:val="6"/>
        </w:rPr>
        <w:t xml:space="preserve"> </w:t>
      </w:r>
      <w:r>
        <w:t>Р.</w:t>
      </w:r>
      <w:r>
        <w:rPr>
          <w:spacing w:val="6"/>
        </w:rPr>
        <w:t xml:space="preserve"> </w:t>
      </w:r>
      <w:r>
        <w:t>Адигамова</w:t>
      </w:r>
      <w:r>
        <w:rPr>
          <w:spacing w:val="6"/>
        </w:rPr>
        <w:t xml:space="preserve"> </w:t>
      </w:r>
      <w:r>
        <w:t>«Родина</w:t>
      </w:r>
      <w:r>
        <w:rPr>
          <w:spacing w:val="13"/>
        </w:rPr>
        <w:t xml:space="preserve"> </w:t>
      </w:r>
      <w:r>
        <w:t>–</w:t>
      </w:r>
      <w:r>
        <w:rPr>
          <w:spacing w:val="8"/>
        </w:rPr>
        <w:t xml:space="preserve"> </w:t>
      </w:r>
      <w:r>
        <w:t>родная</w:t>
      </w:r>
      <w:r>
        <w:rPr>
          <w:spacing w:val="7"/>
        </w:rPr>
        <w:t xml:space="preserve"> </w:t>
      </w:r>
      <w:r>
        <w:t>земля»,</w:t>
      </w:r>
      <w:r>
        <w:rPr>
          <w:spacing w:val="6"/>
        </w:rPr>
        <w:t xml:space="preserve"> </w:t>
      </w:r>
      <w:r>
        <w:t>Д.</w:t>
      </w:r>
      <w:r>
        <w:rPr>
          <w:spacing w:val="6"/>
        </w:rPr>
        <w:t xml:space="preserve"> </w:t>
      </w:r>
      <w:r>
        <w:t>Буляков</w:t>
      </w:r>
    </w:p>
    <w:p w:rsidR="00091AF1" w:rsidRDefault="00091AF1" w:rsidP="00091AF1">
      <w:pPr>
        <w:pStyle w:val="af4"/>
        <w:spacing w:before="164" w:line="360" w:lineRule="auto"/>
        <w:ind w:right="106" w:firstLine="0"/>
      </w:pPr>
      <w:r>
        <w:t>«Родной</w:t>
      </w:r>
      <w:r>
        <w:rPr>
          <w:spacing w:val="1"/>
        </w:rPr>
        <w:t xml:space="preserve"> </w:t>
      </w:r>
      <w:r>
        <w:t>край»,</w:t>
      </w:r>
      <w:r>
        <w:rPr>
          <w:spacing w:val="1"/>
        </w:rPr>
        <w:t xml:space="preserve"> </w:t>
      </w:r>
      <w:r>
        <w:t>Ф.</w:t>
      </w:r>
      <w:r>
        <w:rPr>
          <w:spacing w:val="1"/>
        </w:rPr>
        <w:t xml:space="preserve"> </w:t>
      </w:r>
      <w:r>
        <w:t>Мухамедьянов</w:t>
      </w:r>
      <w:r>
        <w:rPr>
          <w:spacing w:val="1"/>
        </w:rPr>
        <w:t xml:space="preserve"> </w:t>
      </w:r>
      <w:r>
        <w:t>«Человек</w:t>
      </w:r>
      <w:r>
        <w:rPr>
          <w:spacing w:val="1"/>
        </w:rPr>
        <w:t xml:space="preserve"> </w:t>
      </w:r>
      <w:r>
        <w:t>–</w:t>
      </w:r>
      <w:r>
        <w:rPr>
          <w:spacing w:val="1"/>
        </w:rPr>
        <w:t xml:space="preserve"> </w:t>
      </w:r>
      <w:r>
        <w:t>достояние</w:t>
      </w:r>
      <w:r>
        <w:rPr>
          <w:spacing w:val="1"/>
        </w:rPr>
        <w:t xml:space="preserve"> </w:t>
      </w:r>
      <w:r>
        <w:t>страны»,</w:t>
      </w:r>
      <w:r>
        <w:rPr>
          <w:spacing w:val="1"/>
        </w:rPr>
        <w:t xml:space="preserve"> </w:t>
      </w:r>
      <w:r>
        <w:t>«Зеленое</w:t>
      </w:r>
      <w:r>
        <w:rPr>
          <w:spacing w:val="1"/>
        </w:rPr>
        <w:t xml:space="preserve"> </w:t>
      </w:r>
      <w:r>
        <w:t>украшение   земли»   (из   журнала   «Аманат»),   М.   Багаев   «Башкортостан»,</w:t>
      </w:r>
      <w:r>
        <w:rPr>
          <w:spacing w:val="1"/>
        </w:rPr>
        <w:t xml:space="preserve"> </w:t>
      </w:r>
      <w:r>
        <w:t>А.</w:t>
      </w:r>
      <w:r>
        <w:rPr>
          <w:spacing w:val="-3"/>
        </w:rPr>
        <w:t xml:space="preserve"> </w:t>
      </w:r>
      <w:r>
        <w:t>Игебаев</w:t>
      </w:r>
      <w:r>
        <w:rPr>
          <w:spacing w:val="-1"/>
        </w:rPr>
        <w:t xml:space="preserve"> </w:t>
      </w:r>
      <w:r>
        <w:t>«Земля –</w:t>
      </w:r>
      <w:r>
        <w:rPr>
          <w:spacing w:val="-2"/>
        </w:rPr>
        <w:t xml:space="preserve"> </w:t>
      </w:r>
      <w:r>
        <w:t>наша</w:t>
      </w:r>
      <w:r>
        <w:rPr>
          <w:spacing w:val="-1"/>
        </w:rPr>
        <w:t xml:space="preserve"> </w:t>
      </w:r>
      <w:r>
        <w:t>мать»,</w:t>
      </w:r>
      <w:r>
        <w:rPr>
          <w:spacing w:val="-1"/>
        </w:rPr>
        <w:t xml:space="preserve"> </w:t>
      </w:r>
      <w:r>
        <w:t>Р.</w:t>
      </w:r>
      <w:r>
        <w:rPr>
          <w:spacing w:val="-2"/>
        </w:rPr>
        <w:t xml:space="preserve"> </w:t>
      </w:r>
      <w:r>
        <w:t>Шакур</w:t>
      </w:r>
      <w:r>
        <w:rPr>
          <w:spacing w:val="1"/>
        </w:rPr>
        <w:t xml:space="preserve"> </w:t>
      </w:r>
      <w:r>
        <w:t>«Родной дом».</w:t>
      </w:r>
    </w:p>
    <w:p w:rsidR="00091AF1" w:rsidRDefault="00091AF1" w:rsidP="00091AF1">
      <w:pPr>
        <w:pStyle w:val="110"/>
        <w:spacing w:before="3"/>
        <w:rPr>
          <w:sz w:val="20"/>
          <w:szCs w:val="20"/>
        </w:rPr>
      </w:pPr>
      <w:r>
        <w:rPr>
          <w:sz w:val="20"/>
          <w:szCs w:val="20"/>
        </w:rPr>
        <w:t>Мы</w:t>
      </w:r>
      <w:r>
        <w:rPr>
          <w:spacing w:val="-2"/>
          <w:sz w:val="20"/>
          <w:szCs w:val="20"/>
        </w:rPr>
        <w:t xml:space="preserve"> </w:t>
      </w:r>
      <w:r>
        <w:rPr>
          <w:sz w:val="20"/>
          <w:szCs w:val="20"/>
        </w:rPr>
        <w:t>любим</w:t>
      </w:r>
      <w:r>
        <w:rPr>
          <w:spacing w:val="-1"/>
          <w:sz w:val="20"/>
          <w:szCs w:val="20"/>
        </w:rPr>
        <w:t xml:space="preserve"> </w:t>
      </w:r>
      <w:r>
        <w:rPr>
          <w:sz w:val="20"/>
          <w:szCs w:val="20"/>
        </w:rPr>
        <w:t>и</w:t>
      </w:r>
      <w:r>
        <w:rPr>
          <w:spacing w:val="-2"/>
          <w:sz w:val="20"/>
          <w:szCs w:val="20"/>
        </w:rPr>
        <w:t xml:space="preserve"> </w:t>
      </w:r>
      <w:r>
        <w:rPr>
          <w:sz w:val="20"/>
          <w:szCs w:val="20"/>
        </w:rPr>
        <w:t>зиму</w:t>
      </w:r>
    </w:p>
    <w:p w:rsidR="00091AF1" w:rsidRDefault="00091AF1" w:rsidP="00091AF1">
      <w:pPr>
        <w:spacing w:before="158"/>
        <w:ind w:left="810"/>
        <w:rPr>
          <w:i/>
          <w:sz w:val="20"/>
          <w:szCs w:val="20"/>
        </w:rPr>
      </w:pPr>
      <w:r>
        <w:rPr>
          <w:i/>
          <w:sz w:val="20"/>
          <w:szCs w:val="20"/>
        </w:rPr>
        <w:t>Белоснежная</w:t>
      </w:r>
      <w:r>
        <w:rPr>
          <w:i/>
          <w:spacing w:val="-4"/>
          <w:sz w:val="20"/>
          <w:szCs w:val="20"/>
        </w:rPr>
        <w:t xml:space="preserve"> </w:t>
      </w:r>
      <w:r>
        <w:rPr>
          <w:i/>
          <w:sz w:val="20"/>
          <w:szCs w:val="20"/>
        </w:rPr>
        <w:t>зима</w:t>
      </w:r>
    </w:p>
    <w:p w:rsidR="00091AF1" w:rsidRDefault="00091AF1" w:rsidP="00091AF1">
      <w:pPr>
        <w:pStyle w:val="af4"/>
        <w:spacing w:before="160"/>
        <w:ind w:left="810" w:firstLine="0"/>
        <w:jc w:val="left"/>
      </w:pPr>
      <w:r>
        <w:t>Р.</w:t>
      </w:r>
      <w:r>
        <w:rPr>
          <w:spacing w:val="48"/>
        </w:rPr>
        <w:t xml:space="preserve"> </w:t>
      </w:r>
      <w:r>
        <w:t>Гарипов</w:t>
      </w:r>
      <w:r>
        <w:rPr>
          <w:spacing w:val="46"/>
        </w:rPr>
        <w:t xml:space="preserve"> </w:t>
      </w:r>
      <w:r>
        <w:t>«Первый</w:t>
      </w:r>
      <w:r>
        <w:rPr>
          <w:spacing w:val="50"/>
        </w:rPr>
        <w:t xml:space="preserve"> </w:t>
      </w:r>
      <w:r>
        <w:t>снег»,</w:t>
      </w:r>
      <w:r>
        <w:rPr>
          <w:spacing w:val="48"/>
        </w:rPr>
        <w:t xml:space="preserve"> </w:t>
      </w:r>
      <w:r>
        <w:t>Н.</w:t>
      </w:r>
      <w:r>
        <w:rPr>
          <w:spacing w:val="48"/>
        </w:rPr>
        <w:t xml:space="preserve"> </w:t>
      </w:r>
      <w:r>
        <w:t>Исламгулова</w:t>
      </w:r>
      <w:r>
        <w:rPr>
          <w:spacing w:val="49"/>
        </w:rPr>
        <w:t xml:space="preserve"> </w:t>
      </w:r>
      <w:r>
        <w:t>«Зимние</w:t>
      </w:r>
      <w:r>
        <w:rPr>
          <w:spacing w:val="49"/>
        </w:rPr>
        <w:t xml:space="preserve"> </w:t>
      </w:r>
      <w:r>
        <w:t>узоры»,</w:t>
      </w:r>
      <w:r>
        <w:rPr>
          <w:spacing w:val="49"/>
        </w:rPr>
        <w:t xml:space="preserve"> </w:t>
      </w:r>
      <w:r>
        <w:t>Ш.</w:t>
      </w:r>
      <w:r>
        <w:rPr>
          <w:spacing w:val="46"/>
        </w:rPr>
        <w:t xml:space="preserve"> </w:t>
      </w:r>
      <w:r>
        <w:t>Бабич</w:t>
      </w:r>
    </w:p>
    <w:p w:rsidR="00091AF1" w:rsidRDefault="00091AF1" w:rsidP="00091AF1">
      <w:pPr>
        <w:pStyle w:val="af4"/>
        <w:spacing w:before="161"/>
        <w:ind w:firstLine="0"/>
        <w:jc w:val="left"/>
      </w:pPr>
      <w:r>
        <w:t>«Для</w:t>
      </w:r>
      <w:r>
        <w:rPr>
          <w:spacing w:val="-3"/>
        </w:rPr>
        <w:t xml:space="preserve"> </w:t>
      </w:r>
      <w:r>
        <w:t>кого?»,</w:t>
      </w:r>
      <w:r>
        <w:rPr>
          <w:spacing w:val="-3"/>
        </w:rPr>
        <w:t xml:space="preserve"> </w:t>
      </w:r>
      <w:r>
        <w:t>Ш.</w:t>
      </w:r>
      <w:r>
        <w:rPr>
          <w:spacing w:val="-5"/>
        </w:rPr>
        <w:t xml:space="preserve"> </w:t>
      </w:r>
      <w:r>
        <w:t>Бабич</w:t>
      </w:r>
      <w:r>
        <w:rPr>
          <w:spacing w:val="-2"/>
        </w:rPr>
        <w:t xml:space="preserve"> </w:t>
      </w:r>
      <w:r>
        <w:t>«Зимняя</w:t>
      </w:r>
      <w:r>
        <w:rPr>
          <w:spacing w:val="-2"/>
        </w:rPr>
        <w:t xml:space="preserve"> </w:t>
      </w:r>
      <w:r>
        <w:t>дорога».</w:t>
      </w:r>
    </w:p>
    <w:p w:rsidR="00091AF1" w:rsidRDefault="00091AF1" w:rsidP="00091AF1">
      <w:pPr>
        <w:spacing w:before="161"/>
        <w:ind w:left="810"/>
        <w:rPr>
          <w:i/>
          <w:sz w:val="20"/>
          <w:szCs w:val="20"/>
        </w:rPr>
      </w:pPr>
      <w:r>
        <w:rPr>
          <w:i/>
          <w:sz w:val="20"/>
          <w:szCs w:val="20"/>
        </w:rPr>
        <w:t>Зимний лес</w:t>
      </w:r>
    </w:p>
    <w:p w:rsidR="00091AF1" w:rsidRDefault="00091AF1" w:rsidP="00091AF1">
      <w:pPr>
        <w:pStyle w:val="af4"/>
        <w:spacing w:before="163"/>
        <w:ind w:left="0" w:right="103" w:firstLine="0"/>
        <w:jc w:val="right"/>
      </w:pPr>
      <w:r>
        <w:t>Н.</w:t>
      </w:r>
      <w:r>
        <w:rPr>
          <w:spacing w:val="64"/>
        </w:rPr>
        <w:t xml:space="preserve"> </w:t>
      </w:r>
      <w:r>
        <w:t>Мусин</w:t>
      </w:r>
      <w:r>
        <w:rPr>
          <w:spacing w:val="65"/>
        </w:rPr>
        <w:t xml:space="preserve"> </w:t>
      </w:r>
      <w:r>
        <w:t>«Холодная</w:t>
      </w:r>
      <w:r>
        <w:rPr>
          <w:spacing w:val="66"/>
        </w:rPr>
        <w:t xml:space="preserve"> </w:t>
      </w:r>
      <w:r>
        <w:t>зима</w:t>
      </w:r>
      <w:r>
        <w:rPr>
          <w:spacing w:val="66"/>
        </w:rPr>
        <w:t xml:space="preserve"> </w:t>
      </w:r>
      <w:r>
        <w:t>на</w:t>
      </w:r>
      <w:r>
        <w:rPr>
          <w:spacing w:val="66"/>
        </w:rPr>
        <w:t xml:space="preserve"> </w:t>
      </w:r>
      <w:r>
        <w:t>Урале»,</w:t>
      </w:r>
      <w:r>
        <w:rPr>
          <w:spacing w:val="64"/>
        </w:rPr>
        <w:t xml:space="preserve"> </w:t>
      </w:r>
      <w:r>
        <w:t>К.</w:t>
      </w:r>
      <w:r>
        <w:rPr>
          <w:spacing w:val="64"/>
        </w:rPr>
        <w:t xml:space="preserve"> </w:t>
      </w:r>
      <w:r>
        <w:t>Костров</w:t>
      </w:r>
      <w:r>
        <w:rPr>
          <w:spacing w:val="64"/>
        </w:rPr>
        <w:t xml:space="preserve"> </w:t>
      </w:r>
      <w:r>
        <w:t>«Здравствуй,</w:t>
      </w:r>
      <w:r>
        <w:rPr>
          <w:spacing w:val="67"/>
        </w:rPr>
        <w:t xml:space="preserve"> </w:t>
      </w:r>
      <w:r>
        <w:t>мир!»,</w:t>
      </w:r>
    </w:p>
    <w:p w:rsidR="00091AF1" w:rsidRDefault="00091AF1" w:rsidP="00091AF1">
      <w:pPr>
        <w:pStyle w:val="af4"/>
        <w:spacing w:before="160"/>
        <w:ind w:left="0" w:right="110" w:firstLine="0"/>
        <w:jc w:val="right"/>
      </w:pPr>
      <w:r>
        <w:t>«В</w:t>
      </w:r>
      <w:r>
        <w:rPr>
          <w:spacing w:val="-2"/>
        </w:rPr>
        <w:t xml:space="preserve"> </w:t>
      </w:r>
      <w:r>
        <w:t>зимний</w:t>
      </w:r>
      <w:r>
        <w:rPr>
          <w:spacing w:val="62"/>
        </w:rPr>
        <w:t xml:space="preserve"> </w:t>
      </w:r>
      <w:r>
        <w:t>день»</w:t>
      </w:r>
      <w:r>
        <w:rPr>
          <w:spacing w:val="61"/>
        </w:rPr>
        <w:t xml:space="preserve"> </w:t>
      </w:r>
      <w:r>
        <w:t>(из</w:t>
      </w:r>
      <w:r>
        <w:rPr>
          <w:spacing w:val="62"/>
        </w:rPr>
        <w:t xml:space="preserve"> </w:t>
      </w:r>
      <w:r>
        <w:t>журнала</w:t>
      </w:r>
      <w:r>
        <w:rPr>
          <w:spacing w:val="61"/>
        </w:rPr>
        <w:t xml:space="preserve"> </w:t>
      </w:r>
      <w:r>
        <w:t>«Начальная</w:t>
      </w:r>
      <w:r>
        <w:rPr>
          <w:spacing w:val="63"/>
        </w:rPr>
        <w:t xml:space="preserve"> </w:t>
      </w:r>
      <w:r>
        <w:t>школа»),</w:t>
      </w:r>
      <w:r>
        <w:rPr>
          <w:spacing w:val="61"/>
        </w:rPr>
        <w:t xml:space="preserve"> </w:t>
      </w:r>
      <w:r>
        <w:t>Р.</w:t>
      </w:r>
      <w:r>
        <w:rPr>
          <w:spacing w:val="62"/>
        </w:rPr>
        <w:t xml:space="preserve"> </w:t>
      </w:r>
      <w:r>
        <w:t>Ахмадиев</w:t>
      </w:r>
      <w:r>
        <w:rPr>
          <w:spacing w:val="61"/>
        </w:rPr>
        <w:t xml:space="preserve"> </w:t>
      </w:r>
      <w:r>
        <w:t>«Солдаты»,</w:t>
      </w:r>
    </w:p>
    <w:p w:rsidR="00091AF1" w:rsidRDefault="00091AF1" w:rsidP="00091AF1">
      <w:pPr>
        <w:pStyle w:val="af4"/>
        <w:spacing w:before="160"/>
        <w:ind w:left="0" w:right="105" w:firstLine="0"/>
        <w:jc w:val="right"/>
      </w:pPr>
      <w:r>
        <w:t>«Простуда»</w:t>
      </w:r>
      <w:r>
        <w:rPr>
          <w:spacing w:val="43"/>
        </w:rPr>
        <w:t xml:space="preserve"> </w:t>
      </w:r>
      <w:r>
        <w:t>(из</w:t>
      </w:r>
      <w:r>
        <w:rPr>
          <w:spacing w:val="44"/>
        </w:rPr>
        <w:t xml:space="preserve"> </w:t>
      </w:r>
      <w:r>
        <w:t>«Школьного</w:t>
      </w:r>
      <w:r>
        <w:rPr>
          <w:spacing w:val="45"/>
        </w:rPr>
        <w:t xml:space="preserve"> </w:t>
      </w:r>
      <w:r>
        <w:t>календаря»),</w:t>
      </w:r>
      <w:r>
        <w:rPr>
          <w:spacing w:val="44"/>
        </w:rPr>
        <w:t xml:space="preserve"> </w:t>
      </w:r>
      <w:r>
        <w:t>Р.</w:t>
      </w:r>
      <w:r>
        <w:rPr>
          <w:spacing w:val="45"/>
        </w:rPr>
        <w:t xml:space="preserve"> </w:t>
      </w:r>
      <w:r>
        <w:t>Шакур</w:t>
      </w:r>
      <w:r>
        <w:rPr>
          <w:spacing w:val="45"/>
        </w:rPr>
        <w:t xml:space="preserve"> </w:t>
      </w:r>
      <w:r>
        <w:t>«Новый</w:t>
      </w:r>
      <w:r>
        <w:rPr>
          <w:spacing w:val="46"/>
        </w:rPr>
        <w:t xml:space="preserve"> </w:t>
      </w:r>
      <w:r>
        <w:t>год»,</w:t>
      </w:r>
      <w:r>
        <w:rPr>
          <w:spacing w:val="47"/>
        </w:rPr>
        <w:t xml:space="preserve"> </w:t>
      </w:r>
      <w:r>
        <w:t>С.</w:t>
      </w:r>
      <w:r>
        <w:rPr>
          <w:spacing w:val="-3"/>
        </w:rPr>
        <w:t xml:space="preserve"> </w:t>
      </w:r>
      <w:r>
        <w:t>Алибаев</w:t>
      </w:r>
    </w:p>
    <w:p w:rsidR="00091AF1" w:rsidRDefault="00091AF1" w:rsidP="00091AF1">
      <w:pPr>
        <w:pStyle w:val="af4"/>
        <w:spacing w:before="161"/>
        <w:ind w:firstLine="0"/>
        <w:jc w:val="left"/>
      </w:pPr>
      <w:r>
        <w:t>«Зимний</w:t>
      </w:r>
      <w:r>
        <w:rPr>
          <w:spacing w:val="-2"/>
        </w:rPr>
        <w:t xml:space="preserve"> </w:t>
      </w:r>
      <w:r>
        <w:t>лес».</w:t>
      </w:r>
    </w:p>
    <w:p w:rsidR="00091AF1" w:rsidRDefault="00091AF1" w:rsidP="00091AF1">
      <w:pPr>
        <w:pStyle w:val="110"/>
        <w:spacing w:before="167"/>
        <w:rPr>
          <w:sz w:val="20"/>
          <w:szCs w:val="20"/>
        </w:rPr>
      </w:pPr>
      <w:r>
        <w:rPr>
          <w:sz w:val="20"/>
          <w:szCs w:val="20"/>
        </w:rPr>
        <w:t>Весна</w:t>
      </w:r>
      <w:r>
        <w:rPr>
          <w:spacing w:val="-1"/>
          <w:sz w:val="20"/>
          <w:szCs w:val="20"/>
        </w:rPr>
        <w:t xml:space="preserve"> </w:t>
      </w:r>
      <w:r>
        <w:rPr>
          <w:sz w:val="20"/>
          <w:szCs w:val="20"/>
        </w:rPr>
        <w:t>идет</w:t>
      </w:r>
    </w:p>
    <w:p w:rsidR="00091AF1" w:rsidRDefault="00091AF1" w:rsidP="00091AF1">
      <w:pPr>
        <w:spacing w:before="156"/>
        <w:ind w:left="810"/>
        <w:rPr>
          <w:i/>
          <w:sz w:val="20"/>
          <w:szCs w:val="20"/>
        </w:rPr>
      </w:pPr>
      <w:r>
        <w:rPr>
          <w:i/>
          <w:sz w:val="20"/>
          <w:szCs w:val="20"/>
        </w:rPr>
        <w:t>Подарок</w:t>
      </w:r>
      <w:r>
        <w:rPr>
          <w:i/>
          <w:spacing w:val="-4"/>
          <w:sz w:val="20"/>
          <w:szCs w:val="20"/>
        </w:rPr>
        <w:t xml:space="preserve"> </w:t>
      </w:r>
      <w:r>
        <w:rPr>
          <w:i/>
          <w:sz w:val="20"/>
          <w:szCs w:val="20"/>
        </w:rPr>
        <w:t>весны</w:t>
      </w:r>
    </w:p>
    <w:p w:rsidR="00091AF1" w:rsidRDefault="00091AF1" w:rsidP="00091AF1">
      <w:pPr>
        <w:pStyle w:val="af4"/>
        <w:spacing w:before="161"/>
        <w:ind w:left="810" w:firstLine="0"/>
        <w:jc w:val="left"/>
      </w:pPr>
      <w:r>
        <w:t>А.</w:t>
      </w:r>
      <w:r>
        <w:rPr>
          <w:spacing w:val="7"/>
        </w:rPr>
        <w:t xml:space="preserve"> </w:t>
      </w:r>
      <w:r>
        <w:t>Игебаев</w:t>
      </w:r>
      <w:r>
        <w:rPr>
          <w:spacing w:val="8"/>
        </w:rPr>
        <w:t xml:space="preserve"> </w:t>
      </w:r>
      <w:r>
        <w:t>«Подарок</w:t>
      </w:r>
      <w:r>
        <w:rPr>
          <w:spacing w:val="8"/>
        </w:rPr>
        <w:t xml:space="preserve"> </w:t>
      </w:r>
      <w:r>
        <w:t>весны»,</w:t>
      </w:r>
      <w:r>
        <w:rPr>
          <w:spacing w:val="7"/>
        </w:rPr>
        <w:t xml:space="preserve"> </w:t>
      </w:r>
      <w:r>
        <w:t>Л.</w:t>
      </w:r>
      <w:r>
        <w:rPr>
          <w:spacing w:val="6"/>
        </w:rPr>
        <w:t xml:space="preserve"> </w:t>
      </w:r>
      <w:r>
        <w:t>Фархшатова</w:t>
      </w:r>
      <w:r>
        <w:rPr>
          <w:spacing w:val="7"/>
        </w:rPr>
        <w:t xml:space="preserve"> </w:t>
      </w:r>
      <w:r>
        <w:t>«Почки</w:t>
      </w:r>
      <w:r>
        <w:rPr>
          <w:spacing w:val="9"/>
        </w:rPr>
        <w:t xml:space="preserve"> </w:t>
      </w:r>
      <w:r>
        <w:t>вербы»,</w:t>
      </w:r>
      <w:r>
        <w:rPr>
          <w:spacing w:val="13"/>
        </w:rPr>
        <w:t xml:space="preserve"> </w:t>
      </w:r>
      <w:r>
        <w:t>Г.</w:t>
      </w:r>
      <w:r>
        <w:rPr>
          <w:spacing w:val="-3"/>
        </w:rPr>
        <w:t xml:space="preserve"> </w:t>
      </w:r>
      <w:r>
        <w:t>Давлетов</w:t>
      </w:r>
    </w:p>
    <w:p w:rsidR="00091AF1" w:rsidRDefault="00091AF1" w:rsidP="00091AF1">
      <w:pPr>
        <w:pStyle w:val="af4"/>
        <w:spacing w:before="160"/>
        <w:ind w:firstLine="0"/>
        <w:jc w:val="left"/>
      </w:pPr>
      <w:r>
        <w:t>«Весенний</w:t>
      </w:r>
      <w:r>
        <w:rPr>
          <w:spacing w:val="-2"/>
        </w:rPr>
        <w:t xml:space="preserve"> </w:t>
      </w:r>
      <w:r>
        <w:t>мир»,</w:t>
      </w:r>
      <w:r>
        <w:rPr>
          <w:spacing w:val="-3"/>
        </w:rPr>
        <w:t xml:space="preserve"> </w:t>
      </w:r>
      <w:r>
        <w:t>Б.</w:t>
      </w:r>
      <w:r>
        <w:rPr>
          <w:spacing w:val="-3"/>
        </w:rPr>
        <w:t xml:space="preserve"> </w:t>
      </w:r>
      <w:r>
        <w:t>Ишемгул</w:t>
      </w:r>
      <w:r>
        <w:rPr>
          <w:spacing w:val="-2"/>
        </w:rPr>
        <w:t xml:space="preserve"> </w:t>
      </w:r>
      <w:r>
        <w:t>«Весна».</w:t>
      </w:r>
    </w:p>
    <w:p w:rsidR="00091AF1" w:rsidRDefault="00091AF1" w:rsidP="00091AF1">
      <w:pPr>
        <w:spacing w:before="161"/>
        <w:ind w:left="810"/>
        <w:rPr>
          <w:i/>
          <w:sz w:val="20"/>
          <w:szCs w:val="20"/>
        </w:rPr>
      </w:pPr>
      <w:r>
        <w:rPr>
          <w:i/>
          <w:sz w:val="20"/>
          <w:szCs w:val="20"/>
        </w:rPr>
        <w:t>Весеняя</w:t>
      </w:r>
      <w:r>
        <w:rPr>
          <w:i/>
          <w:spacing w:val="-2"/>
          <w:sz w:val="20"/>
          <w:szCs w:val="20"/>
        </w:rPr>
        <w:t xml:space="preserve"> </w:t>
      </w:r>
      <w:r>
        <w:rPr>
          <w:i/>
          <w:sz w:val="20"/>
          <w:szCs w:val="20"/>
        </w:rPr>
        <w:t>природа</w:t>
      </w:r>
    </w:p>
    <w:p w:rsidR="00091AF1" w:rsidRDefault="00091AF1" w:rsidP="00091AF1">
      <w:pPr>
        <w:pStyle w:val="af4"/>
        <w:spacing w:before="163"/>
        <w:ind w:left="810" w:firstLine="0"/>
      </w:pPr>
      <w:r>
        <w:t>Р.</w:t>
      </w:r>
      <w:r>
        <w:rPr>
          <w:spacing w:val="46"/>
        </w:rPr>
        <w:t xml:space="preserve"> </w:t>
      </w:r>
      <w:r>
        <w:t>Ишмуратова</w:t>
      </w:r>
      <w:r>
        <w:rPr>
          <w:spacing w:val="47"/>
        </w:rPr>
        <w:t xml:space="preserve"> </w:t>
      </w:r>
      <w:r>
        <w:t>«Март»,</w:t>
      </w:r>
      <w:r>
        <w:rPr>
          <w:spacing w:val="47"/>
        </w:rPr>
        <w:t xml:space="preserve"> </w:t>
      </w:r>
      <w:r>
        <w:t>Г.</w:t>
      </w:r>
      <w:r>
        <w:rPr>
          <w:spacing w:val="47"/>
        </w:rPr>
        <w:t xml:space="preserve"> </w:t>
      </w:r>
      <w:r>
        <w:t>Юнысова</w:t>
      </w:r>
      <w:r>
        <w:rPr>
          <w:spacing w:val="48"/>
        </w:rPr>
        <w:t xml:space="preserve"> </w:t>
      </w:r>
      <w:r>
        <w:t>«Матери</w:t>
      </w:r>
      <w:r>
        <w:rPr>
          <w:spacing w:val="48"/>
        </w:rPr>
        <w:t xml:space="preserve"> </w:t>
      </w:r>
      <w:r>
        <w:t>как</w:t>
      </w:r>
      <w:r>
        <w:rPr>
          <w:spacing w:val="48"/>
        </w:rPr>
        <w:t xml:space="preserve"> </w:t>
      </w:r>
      <w:r>
        <w:t>весна»,</w:t>
      </w:r>
      <w:r>
        <w:rPr>
          <w:spacing w:val="47"/>
        </w:rPr>
        <w:t xml:space="preserve"> </w:t>
      </w:r>
      <w:r>
        <w:t>Г.</w:t>
      </w:r>
      <w:r>
        <w:rPr>
          <w:spacing w:val="47"/>
        </w:rPr>
        <w:t xml:space="preserve"> </w:t>
      </w:r>
      <w:r>
        <w:t>Рамазанов</w:t>
      </w:r>
    </w:p>
    <w:p w:rsidR="00091AF1" w:rsidRDefault="00091AF1" w:rsidP="00091AF1">
      <w:pPr>
        <w:pStyle w:val="af4"/>
        <w:spacing w:before="160" w:line="360" w:lineRule="auto"/>
        <w:ind w:right="104" w:firstLine="0"/>
      </w:pPr>
      <w:r>
        <w:t>«Песня матери», «Апрель» (из «Школьного календаря»), А.Игебаев «Желание»,</w:t>
      </w:r>
      <w:r>
        <w:rPr>
          <w:spacing w:val="1"/>
        </w:rPr>
        <w:t xml:space="preserve"> </w:t>
      </w:r>
      <w:r>
        <w:t>З.</w:t>
      </w:r>
      <w:r>
        <w:rPr>
          <w:spacing w:val="-7"/>
        </w:rPr>
        <w:t xml:space="preserve"> </w:t>
      </w:r>
      <w:r>
        <w:t>Кутлугильдина</w:t>
      </w:r>
      <w:r>
        <w:rPr>
          <w:spacing w:val="-6"/>
        </w:rPr>
        <w:t xml:space="preserve"> </w:t>
      </w:r>
      <w:r>
        <w:t>«Могила</w:t>
      </w:r>
      <w:r>
        <w:rPr>
          <w:spacing w:val="-5"/>
        </w:rPr>
        <w:t xml:space="preserve"> </w:t>
      </w:r>
      <w:r>
        <w:t>неизвестного</w:t>
      </w:r>
      <w:r>
        <w:rPr>
          <w:spacing w:val="-6"/>
        </w:rPr>
        <w:t xml:space="preserve"> </w:t>
      </w:r>
      <w:r>
        <w:t>солдата»,</w:t>
      </w:r>
      <w:r>
        <w:rPr>
          <w:spacing w:val="-6"/>
        </w:rPr>
        <w:t xml:space="preserve"> </w:t>
      </w:r>
      <w:r>
        <w:t>А.</w:t>
      </w:r>
      <w:r>
        <w:rPr>
          <w:spacing w:val="-7"/>
        </w:rPr>
        <w:t xml:space="preserve"> </w:t>
      </w:r>
      <w:r>
        <w:t>Магазов</w:t>
      </w:r>
      <w:r>
        <w:rPr>
          <w:spacing w:val="-6"/>
        </w:rPr>
        <w:t xml:space="preserve"> </w:t>
      </w:r>
      <w:r>
        <w:t>«Сила</w:t>
      </w:r>
      <w:r>
        <w:rPr>
          <w:spacing w:val="-5"/>
        </w:rPr>
        <w:t xml:space="preserve"> </w:t>
      </w:r>
      <w:r>
        <w:t>воли</w:t>
      </w:r>
      <w:r>
        <w:rPr>
          <w:spacing w:val="-6"/>
        </w:rPr>
        <w:t xml:space="preserve"> </w:t>
      </w:r>
      <w:r>
        <w:t>в</w:t>
      </w:r>
      <w:r>
        <w:rPr>
          <w:spacing w:val="-8"/>
        </w:rPr>
        <w:t xml:space="preserve"> </w:t>
      </w:r>
      <w:r>
        <w:t>себе</w:t>
      </w:r>
      <w:r>
        <w:rPr>
          <w:spacing w:val="-68"/>
        </w:rPr>
        <w:t xml:space="preserve"> </w:t>
      </w:r>
      <w:r>
        <w:t>можно воспитать»,</w:t>
      </w:r>
      <w:r>
        <w:rPr>
          <w:spacing w:val="-4"/>
        </w:rPr>
        <w:t xml:space="preserve"> </w:t>
      </w:r>
      <w:r>
        <w:t>«Белая</w:t>
      </w:r>
      <w:r>
        <w:rPr>
          <w:spacing w:val="-1"/>
        </w:rPr>
        <w:t xml:space="preserve"> </w:t>
      </w:r>
      <w:r>
        <w:t>береза»</w:t>
      </w:r>
      <w:r>
        <w:rPr>
          <w:spacing w:val="-2"/>
        </w:rPr>
        <w:t xml:space="preserve"> </w:t>
      </w:r>
      <w:r>
        <w:t>(из</w:t>
      </w:r>
      <w:r>
        <w:rPr>
          <w:spacing w:val="-1"/>
        </w:rPr>
        <w:t xml:space="preserve"> </w:t>
      </w:r>
      <w:r>
        <w:t>газеты «Вечерняя</w:t>
      </w:r>
      <w:r>
        <w:rPr>
          <w:spacing w:val="-1"/>
        </w:rPr>
        <w:t xml:space="preserve"> </w:t>
      </w:r>
      <w:r>
        <w:t>Уфа»).</w:t>
      </w:r>
    </w:p>
    <w:p w:rsidR="00091AF1" w:rsidRDefault="00091AF1" w:rsidP="00091AF1">
      <w:pPr>
        <w:spacing w:before="1"/>
        <w:ind w:left="810"/>
        <w:jc w:val="both"/>
        <w:rPr>
          <w:i/>
          <w:sz w:val="20"/>
          <w:szCs w:val="20"/>
        </w:rPr>
      </w:pPr>
      <w:r>
        <w:rPr>
          <w:i/>
          <w:sz w:val="20"/>
          <w:szCs w:val="20"/>
        </w:rPr>
        <w:t>Прекрасное</w:t>
      </w:r>
      <w:r>
        <w:rPr>
          <w:i/>
          <w:spacing w:val="-2"/>
          <w:sz w:val="20"/>
          <w:szCs w:val="20"/>
        </w:rPr>
        <w:t xml:space="preserve"> </w:t>
      </w:r>
      <w:r>
        <w:rPr>
          <w:i/>
          <w:sz w:val="20"/>
          <w:szCs w:val="20"/>
        </w:rPr>
        <w:t>летнее</w:t>
      </w:r>
      <w:r>
        <w:rPr>
          <w:i/>
          <w:spacing w:val="-5"/>
          <w:sz w:val="20"/>
          <w:szCs w:val="20"/>
        </w:rPr>
        <w:t xml:space="preserve"> </w:t>
      </w:r>
      <w:r>
        <w:rPr>
          <w:i/>
          <w:sz w:val="20"/>
          <w:szCs w:val="20"/>
        </w:rPr>
        <w:t>время</w:t>
      </w:r>
    </w:p>
    <w:p w:rsidR="00091AF1" w:rsidRDefault="00091AF1" w:rsidP="00091AF1">
      <w:pPr>
        <w:pStyle w:val="af4"/>
        <w:spacing w:before="161" w:line="360" w:lineRule="auto"/>
        <w:ind w:right="106"/>
      </w:pPr>
      <w:r>
        <w:t>«Июнь»</w:t>
      </w:r>
      <w:r>
        <w:rPr>
          <w:spacing w:val="70"/>
        </w:rPr>
        <w:t xml:space="preserve"> </w:t>
      </w:r>
      <w:r>
        <w:t>(из</w:t>
      </w:r>
      <w:r>
        <w:rPr>
          <w:spacing w:val="71"/>
        </w:rPr>
        <w:t xml:space="preserve"> </w:t>
      </w:r>
      <w:r>
        <w:t>«Школьного</w:t>
      </w:r>
      <w:r>
        <w:rPr>
          <w:spacing w:val="71"/>
        </w:rPr>
        <w:t xml:space="preserve"> </w:t>
      </w:r>
      <w:r>
        <w:t>календаря»),</w:t>
      </w:r>
      <w:r>
        <w:rPr>
          <w:spacing w:val="71"/>
        </w:rPr>
        <w:t xml:space="preserve"> </w:t>
      </w:r>
      <w:r>
        <w:t>Р.</w:t>
      </w:r>
      <w:r>
        <w:rPr>
          <w:spacing w:val="70"/>
        </w:rPr>
        <w:t xml:space="preserve"> </w:t>
      </w:r>
      <w:r>
        <w:t>Гарипов   «Уходит</w:t>
      </w:r>
      <w:r>
        <w:rPr>
          <w:spacing w:val="70"/>
        </w:rPr>
        <w:t xml:space="preserve"> </w:t>
      </w:r>
      <w:r>
        <w:t>детство»,</w:t>
      </w:r>
      <w:r>
        <w:rPr>
          <w:spacing w:val="-67"/>
        </w:rPr>
        <w:t xml:space="preserve"> </w:t>
      </w:r>
      <w:r>
        <w:t>Т.</w:t>
      </w:r>
      <w:r>
        <w:rPr>
          <w:spacing w:val="-3"/>
        </w:rPr>
        <w:t xml:space="preserve"> </w:t>
      </w:r>
      <w:r>
        <w:t>Юсупов</w:t>
      </w:r>
      <w:r>
        <w:rPr>
          <w:spacing w:val="-3"/>
        </w:rPr>
        <w:t xml:space="preserve"> </w:t>
      </w:r>
      <w:r>
        <w:t>«Звук колокола»,</w:t>
      </w:r>
      <w:r>
        <w:rPr>
          <w:spacing w:val="-2"/>
        </w:rPr>
        <w:t xml:space="preserve"> </w:t>
      </w:r>
      <w:r>
        <w:t>Г.</w:t>
      </w:r>
      <w:r>
        <w:rPr>
          <w:spacing w:val="-1"/>
        </w:rPr>
        <w:t xml:space="preserve"> </w:t>
      </w:r>
      <w:r>
        <w:t>Хусаинов</w:t>
      </w:r>
      <w:r>
        <w:rPr>
          <w:spacing w:val="-3"/>
        </w:rPr>
        <w:t xml:space="preserve"> </w:t>
      </w:r>
      <w:r>
        <w:t>«Самое дорогое…».</w:t>
      </w:r>
    </w:p>
    <w:p w:rsidR="00091AF1" w:rsidRDefault="00091AF1" w:rsidP="00091AF1">
      <w:pPr>
        <w:spacing w:line="321" w:lineRule="exact"/>
        <w:ind w:left="810"/>
        <w:jc w:val="both"/>
        <w:rPr>
          <w:i/>
          <w:sz w:val="20"/>
          <w:szCs w:val="20"/>
        </w:rPr>
      </w:pPr>
      <w:r>
        <w:rPr>
          <w:i/>
          <w:sz w:val="20"/>
          <w:szCs w:val="20"/>
        </w:rPr>
        <w:t>Люблю</w:t>
      </w:r>
      <w:r>
        <w:rPr>
          <w:i/>
          <w:spacing w:val="-3"/>
          <w:sz w:val="20"/>
          <w:szCs w:val="20"/>
        </w:rPr>
        <w:t xml:space="preserve"> </w:t>
      </w:r>
      <w:r>
        <w:rPr>
          <w:i/>
          <w:sz w:val="20"/>
          <w:szCs w:val="20"/>
        </w:rPr>
        <w:t>лето</w:t>
      </w:r>
    </w:p>
    <w:p w:rsidR="00091AF1" w:rsidRDefault="00091AF1" w:rsidP="00091AF1">
      <w:pPr>
        <w:pStyle w:val="af4"/>
        <w:spacing w:before="65"/>
        <w:ind w:left="810" w:firstLine="0"/>
      </w:pPr>
      <w:r>
        <w:t>Г.</w:t>
      </w:r>
      <w:r>
        <w:rPr>
          <w:spacing w:val="16"/>
        </w:rPr>
        <w:t xml:space="preserve"> </w:t>
      </w:r>
      <w:r>
        <w:t>Файзи</w:t>
      </w:r>
      <w:r>
        <w:rPr>
          <w:spacing w:val="19"/>
        </w:rPr>
        <w:t xml:space="preserve"> </w:t>
      </w:r>
      <w:r>
        <w:t>«Люблю</w:t>
      </w:r>
      <w:r>
        <w:rPr>
          <w:spacing w:val="16"/>
        </w:rPr>
        <w:t xml:space="preserve"> </w:t>
      </w:r>
      <w:r>
        <w:t>лето»,</w:t>
      </w:r>
      <w:r>
        <w:rPr>
          <w:spacing w:val="16"/>
        </w:rPr>
        <w:t xml:space="preserve"> </w:t>
      </w:r>
      <w:r>
        <w:t>«Лето»</w:t>
      </w:r>
      <w:r>
        <w:rPr>
          <w:spacing w:val="16"/>
        </w:rPr>
        <w:t xml:space="preserve"> </w:t>
      </w:r>
      <w:r>
        <w:t>(из</w:t>
      </w:r>
      <w:r>
        <w:rPr>
          <w:spacing w:val="16"/>
        </w:rPr>
        <w:t xml:space="preserve"> </w:t>
      </w:r>
      <w:r>
        <w:t>журнала</w:t>
      </w:r>
      <w:r>
        <w:rPr>
          <w:spacing w:val="17"/>
        </w:rPr>
        <w:t xml:space="preserve"> </w:t>
      </w:r>
      <w:r>
        <w:t>«Агидель»),</w:t>
      </w:r>
      <w:r>
        <w:rPr>
          <w:spacing w:val="19"/>
        </w:rPr>
        <w:t xml:space="preserve"> </w:t>
      </w:r>
      <w:r>
        <w:t>Д.</w:t>
      </w:r>
      <w:r>
        <w:rPr>
          <w:spacing w:val="17"/>
        </w:rPr>
        <w:t xml:space="preserve"> </w:t>
      </w:r>
      <w:r>
        <w:t>Мырдакаева</w:t>
      </w:r>
    </w:p>
    <w:p w:rsidR="00091AF1" w:rsidRDefault="00091AF1" w:rsidP="00091AF1">
      <w:pPr>
        <w:pStyle w:val="af4"/>
        <w:spacing w:before="164" w:line="360" w:lineRule="auto"/>
        <w:ind w:right="109" w:firstLine="0"/>
      </w:pPr>
      <w:r>
        <w:t>«Прощальный</w:t>
      </w:r>
      <w:r>
        <w:rPr>
          <w:spacing w:val="1"/>
        </w:rPr>
        <w:t xml:space="preserve"> </w:t>
      </w:r>
      <w:r>
        <w:t>месяц</w:t>
      </w:r>
      <w:r>
        <w:rPr>
          <w:spacing w:val="1"/>
        </w:rPr>
        <w:t xml:space="preserve"> </w:t>
      </w:r>
      <w:r>
        <w:t>лета»,</w:t>
      </w:r>
      <w:r>
        <w:rPr>
          <w:spacing w:val="1"/>
        </w:rPr>
        <w:t xml:space="preserve"> </w:t>
      </w:r>
      <w:r>
        <w:t>А.</w:t>
      </w:r>
      <w:r>
        <w:rPr>
          <w:spacing w:val="70"/>
        </w:rPr>
        <w:t xml:space="preserve"> </w:t>
      </w:r>
      <w:r>
        <w:t>Багуманов</w:t>
      </w:r>
      <w:r>
        <w:rPr>
          <w:spacing w:val="70"/>
        </w:rPr>
        <w:t xml:space="preserve"> </w:t>
      </w:r>
      <w:r>
        <w:t>«Лето»,</w:t>
      </w:r>
      <w:r>
        <w:rPr>
          <w:spacing w:val="70"/>
        </w:rPr>
        <w:t xml:space="preserve"> </w:t>
      </w:r>
      <w:r>
        <w:t>Т.</w:t>
      </w:r>
      <w:r>
        <w:rPr>
          <w:spacing w:val="70"/>
        </w:rPr>
        <w:t xml:space="preserve"> </w:t>
      </w:r>
      <w:r>
        <w:t>Васильева</w:t>
      </w:r>
      <w:r>
        <w:rPr>
          <w:spacing w:val="70"/>
        </w:rPr>
        <w:t xml:space="preserve"> </w:t>
      </w:r>
      <w:r>
        <w:t>«Сабантуй»,</w:t>
      </w:r>
      <w:r>
        <w:rPr>
          <w:spacing w:val="-68"/>
        </w:rPr>
        <w:t xml:space="preserve"> </w:t>
      </w:r>
      <w:r>
        <w:t>Г. Хусаинов</w:t>
      </w:r>
      <w:r>
        <w:rPr>
          <w:spacing w:val="1"/>
        </w:rPr>
        <w:t xml:space="preserve"> </w:t>
      </w:r>
      <w:r>
        <w:t>«Земля</w:t>
      </w:r>
      <w:r>
        <w:rPr>
          <w:spacing w:val="1"/>
        </w:rPr>
        <w:t xml:space="preserve"> </w:t>
      </w:r>
      <w:r>
        <w:t>–</w:t>
      </w:r>
      <w:r>
        <w:rPr>
          <w:spacing w:val="1"/>
        </w:rPr>
        <w:t xml:space="preserve"> </w:t>
      </w:r>
      <w:r>
        <w:t>наше</w:t>
      </w:r>
      <w:r>
        <w:rPr>
          <w:spacing w:val="1"/>
        </w:rPr>
        <w:t xml:space="preserve"> </w:t>
      </w:r>
      <w:r>
        <w:t>богатство»,</w:t>
      </w:r>
      <w:r>
        <w:rPr>
          <w:spacing w:val="1"/>
        </w:rPr>
        <w:t xml:space="preserve"> </w:t>
      </w:r>
      <w:r>
        <w:t>Д.</w:t>
      </w:r>
      <w:r>
        <w:rPr>
          <w:spacing w:val="1"/>
        </w:rPr>
        <w:t xml:space="preserve"> </w:t>
      </w:r>
      <w:r>
        <w:t>Мурдакаева</w:t>
      </w:r>
      <w:r>
        <w:rPr>
          <w:spacing w:val="1"/>
        </w:rPr>
        <w:t xml:space="preserve"> </w:t>
      </w:r>
      <w:r>
        <w:t>«Прощальный</w:t>
      </w:r>
      <w:r>
        <w:rPr>
          <w:spacing w:val="1"/>
        </w:rPr>
        <w:t xml:space="preserve"> </w:t>
      </w:r>
      <w:r>
        <w:t>месяц</w:t>
      </w:r>
      <w:r>
        <w:rPr>
          <w:spacing w:val="-67"/>
        </w:rPr>
        <w:t xml:space="preserve"> </w:t>
      </w:r>
      <w:r>
        <w:t>лета»,</w:t>
      </w:r>
      <w:r>
        <w:rPr>
          <w:spacing w:val="-2"/>
        </w:rPr>
        <w:t xml:space="preserve"> </w:t>
      </w:r>
      <w:r>
        <w:t>А.</w:t>
      </w:r>
      <w:r>
        <w:rPr>
          <w:spacing w:val="-2"/>
        </w:rPr>
        <w:t xml:space="preserve"> </w:t>
      </w:r>
      <w:r>
        <w:t>Багуманов</w:t>
      </w:r>
      <w:r>
        <w:rPr>
          <w:spacing w:val="-2"/>
        </w:rPr>
        <w:t xml:space="preserve"> </w:t>
      </w:r>
      <w:r>
        <w:t>«Середина лета».</w:t>
      </w:r>
    </w:p>
    <w:p w:rsidR="00091AF1" w:rsidRDefault="00091AF1" w:rsidP="00091AF1">
      <w:pPr>
        <w:spacing w:line="320" w:lineRule="exact"/>
        <w:ind w:left="810"/>
        <w:jc w:val="both"/>
        <w:rPr>
          <w:i/>
          <w:sz w:val="20"/>
          <w:szCs w:val="20"/>
        </w:rPr>
      </w:pPr>
      <w:r>
        <w:rPr>
          <w:i/>
          <w:sz w:val="20"/>
          <w:szCs w:val="20"/>
        </w:rPr>
        <w:t>Контроль</w:t>
      </w:r>
      <w:r>
        <w:rPr>
          <w:i/>
          <w:spacing w:val="-7"/>
          <w:sz w:val="20"/>
          <w:szCs w:val="20"/>
        </w:rPr>
        <w:t xml:space="preserve"> </w:t>
      </w:r>
      <w:r>
        <w:rPr>
          <w:i/>
          <w:sz w:val="20"/>
          <w:szCs w:val="20"/>
        </w:rPr>
        <w:t>знаний</w:t>
      </w:r>
    </w:p>
    <w:p w:rsidR="00091AF1" w:rsidRDefault="00091AF1" w:rsidP="00091AF1">
      <w:pPr>
        <w:pStyle w:val="af4"/>
        <w:spacing w:before="163" w:line="360" w:lineRule="auto"/>
        <w:ind w:right="115"/>
      </w:pPr>
      <w:r>
        <w:t>Повторение</w:t>
      </w:r>
      <w:r>
        <w:rPr>
          <w:spacing w:val="1"/>
        </w:rPr>
        <w:t xml:space="preserve"> </w:t>
      </w:r>
      <w:r>
        <w:t>изученного</w:t>
      </w:r>
      <w:r>
        <w:rPr>
          <w:spacing w:val="1"/>
        </w:rPr>
        <w:t xml:space="preserve"> </w:t>
      </w:r>
      <w:r>
        <w:t>материала,</w:t>
      </w:r>
      <w:r>
        <w:rPr>
          <w:spacing w:val="1"/>
        </w:rPr>
        <w:t xml:space="preserve"> </w:t>
      </w:r>
      <w:r>
        <w:t>контрольная</w:t>
      </w:r>
      <w:r>
        <w:rPr>
          <w:spacing w:val="1"/>
        </w:rPr>
        <w:t xml:space="preserve"> </w:t>
      </w:r>
      <w:r>
        <w:t>работа,</w:t>
      </w:r>
      <w:r>
        <w:rPr>
          <w:spacing w:val="1"/>
        </w:rPr>
        <w:t xml:space="preserve"> </w:t>
      </w:r>
      <w:r>
        <w:t>работа</w:t>
      </w:r>
      <w:r>
        <w:rPr>
          <w:spacing w:val="1"/>
        </w:rPr>
        <w:t xml:space="preserve"> </w:t>
      </w:r>
      <w:r>
        <w:t>над</w:t>
      </w:r>
      <w:r>
        <w:rPr>
          <w:spacing w:val="-67"/>
        </w:rPr>
        <w:t xml:space="preserve"> </w:t>
      </w:r>
      <w:r>
        <w:t>ошибками.</w:t>
      </w:r>
    </w:p>
    <w:p w:rsidR="00091AF1" w:rsidRDefault="00091AF1" w:rsidP="00091AF1">
      <w:pPr>
        <w:pStyle w:val="110"/>
        <w:spacing w:before="3"/>
        <w:ind w:left="3570"/>
        <w:rPr>
          <w:sz w:val="20"/>
          <w:szCs w:val="20"/>
        </w:rPr>
      </w:pPr>
      <w:r>
        <w:rPr>
          <w:sz w:val="20"/>
          <w:szCs w:val="20"/>
        </w:rPr>
        <w:t>Грамматический</w:t>
      </w:r>
      <w:r>
        <w:rPr>
          <w:spacing w:val="-5"/>
          <w:sz w:val="20"/>
          <w:szCs w:val="20"/>
        </w:rPr>
        <w:t xml:space="preserve"> </w:t>
      </w:r>
      <w:r>
        <w:rPr>
          <w:sz w:val="20"/>
          <w:szCs w:val="20"/>
        </w:rPr>
        <w:t>материал</w:t>
      </w:r>
    </w:p>
    <w:p w:rsidR="00091AF1" w:rsidRDefault="00091AF1" w:rsidP="00091AF1">
      <w:pPr>
        <w:spacing w:before="161"/>
        <w:ind w:left="810"/>
        <w:rPr>
          <w:b/>
          <w:sz w:val="20"/>
          <w:szCs w:val="20"/>
        </w:rPr>
      </w:pPr>
      <w:r>
        <w:rPr>
          <w:b/>
          <w:sz w:val="20"/>
          <w:szCs w:val="20"/>
        </w:rPr>
        <w:t>Синтаксис</w:t>
      </w:r>
    </w:p>
    <w:p w:rsidR="00091AF1" w:rsidRDefault="00091AF1" w:rsidP="00091AF1">
      <w:pPr>
        <w:tabs>
          <w:tab w:val="left" w:pos="3302"/>
          <w:tab w:val="left" w:pos="4519"/>
          <w:tab w:val="left" w:pos="6666"/>
          <w:tab w:val="left" w:pos="9051"/>
        </w:tabs>
        <w:spacing w:before="158" w:line="360" w:lineRule="auto"/>
        <w:ind w:left="102" w:right="106" w:firstLine="707"/>
        <w:rPr>
          <w:sz w:val="20"/>
          <w:szCs w:val="20"/>
        </w:rPr>
      </w:pPr>
      <w:r>
        <w:rPr>
          <w:b/>
          <w:sz w:val="20"/>
          <w:szCs w:val="20"/>
        </w:rPr>
        <w:t>Второстепенные</w:t>
      </w:r>
      <w:r>
        <w:rPr>
          <w:b/>
          <w:sz w:val="20"/>
          <w:szCs w:val="20"/>
        </w:rPr>
        <w:tab/>
        <w:t>члены</w:t>
      </w:r>
      <w:r>
        <w:rPr>
          <w:b/>
          <w:sz w:val="20"/>
          <w:szCs w:val="20"/>
        </w:rPr>
        <w:tab/>
        <w:t>предложения.</w:t>
      </w:r>
      <w:r>
        <w:rPr>
          <w:b/>
          <w:sz w:val="20"/>
          <w:szCs w:val="20"/>
        </w:rPr>
        <w:tab/>
      </w:r>
      <w:r>
        <w:rPr>
          <w:sz w:val="20"/>
          <w:szCs w:val="20"/>
        </w:rPr>
        <w:t>Второстепенные</w:t>
      </w:r>
      <w:r>
        <w:rPr>
          <w:sz w:val="20"/>
          <w:szCs w:val="20"/>
        </w:rPr>
        <w:tab/>
      </w:r>
      <w:r>
        <w:rPr>
          <w:spacing w:val="-2"/>
          <w:sz w:val="20"/>
          <w:szCs w:val="20"/>
        </w:rPr>
        <w:t>члены</w:t>
      </w:r>
      <w:r>
        <w:rPr>
          <w:spacing w:val="-67"/>
          <w:sz w:val="20"/>
          <w:szCs w:val="20"/>
        </w:rPr>
        <w:t xml:space="preserve"> </w:t>
      </w:r>
      <w:r>
        <w:rPr>
          <w:sz w:val="20"/>
          <w:szCs w:val="20"/>
        </w:rPr>
        <w:t>предложения,</w:t>
      </w:r>
      <w:r>
        <w:rPr>
          <w:spacing w:val="-1"/>
          <w:sz w:val="20"/>
          <w:szCs w:val="20"/>
        </w:rPr>
        <w:t xml:space="preserve"> </w:t>
      </w:r>
      <w:r>
        <w:rPr>
          <w:sz w:val="20"/>
          <w:szCs w:val="20"/>
        </w:rPr>
        <w:t>их</w:t>
      </w:r>
      <w:r>
        <w:rPr>
          <w:spacing w:val="1"/>
          <w:sz w:val="20"/>
          <w:szCs w:val="20"/>
        </w:rPr>
        <w:t xml:space="preserve"> </w:t>
      </w:r>
      <w:r>
        <w:rPr>
          <w:sz w:val="20"/>
          <w:szCs w:val="20"/>
        </w:rPr>
        <w:t>виды.</w:t>
      </w:r>
    </w:p>
    <w:p w:rsidR="00091AF1" w:rsidRDefault="00091AF1" w:rsidP="00091AF1">
      <w:pPr>
        <w:spacing w:line="321" w:lineRule="exact"/>
        <w:ind w:left="810"/>
        <w:rPr>
          <w:sz w:val="20"/>
          <w:szCs w:val="20"/>
        </w:rPr>
      </w:pPr>
      <w:r>
        <w:rPr>
          <w:b/>
          <w:sz w:val="20"/>
          <w:szCs w:val="20"/>
        </w:rPr>
        <w:lastRenderedPageBreak/>
        <w:t>Определение</w:t>
      </w:r>
      <w:r>
        <w:rPr>
          <w:b/>
          <w:spacing w:val="-4"/>
          <w:sz w:val="20"/>
          <w:szCs w:val="20"/>
        </w:rPr>
        <w:t xml:space="preserve"> </w:t>
      </w:r>
      <w:r>
        <w:rPr>
          <w:sz w:val="20"/>
          <w:szCs w:val="20"/>
        </w:rPr>
        <w:t>как</w:t>
      </w:r>
      <w:r>
        <w:rPr>
          <w:spacing w:val="-4"/>
          <w:sz w:val="20"/>
          <w:szCs w:val="20"/>
        </w:rPr>
        <w:t xml:space="preserve"> </w:t>
      </w:r>
      <w:r>
        <w:rPr>
          <w:sz w:val="20"/>
          <w:szCs w:val="20"/>
        </w:rPr>
        <w:t>второстепенный</w:t>
      </w:r>
      <w:r>
        <w:rPr>
          <w:spacing w:val="-6"/>
          <w:sz w:val="20"/>
          <w:szCs w:val="20"/>
        </w:rPr>
        <w:t xml:space="preserve"> </w:t>
      </w:r>
      <w:r>
        <w:rPr>
          <w:sz w:val="20"/>
          <w:szCs w:val="20"/>
        </w:rPr>
        <w:t>член</w:t>
      </w:r>
      <w:r>
        <w:rPr>
          <w:spacing w:val="-7"/>
          <w:sz w:val="20"/>
          <w:szCs w:val="20"/>
        </w:rPr>
        <w:t xml:space="preserve"> </w:t>
      </w:r>
      <w:r>
        <w:rPr>
          <w:sz w:val="20"/>
          <w:szCs w:val="20"/>
        </w:rPr>
        <w:t>предложения.</w:t>
      </w:r>
    </w:p>
    <w:p w:rsidR="00091AF1" w:rsidRDefault="00091AF1" w:rsidP="00091AF1">
      <w:pPr>
        <w:spacing w:before="161"/>
        <w:ind w:left="810"/>
        <w:rPr>
          <w:sz w:val="20"/>
          <w:szCs w:val="20"/>
        </w:rPr>
      </w:pPr>
      <w:r>
        <w:rPr>
          <w:b/>
          <w:sz w:val="20"/>
          <w:szCs w:val="20"/>
        </w:rPr>
        <w:t>Приложение</w:t>
      </w:r>
      <w:r>
        <w:rPr>
          <w:b/>
          <w:spacing w:val="-3"/>
          <w:sz w:val="20"/>
          <w:szCs w:val="20"/>
        </w:rPr>
        <w:t xml:space="preserve"> </w:t>
      </w:r>
      <w:r>
        <w:rPr>
          <w:sz w:val="20"/>
          <w:szCs w:val="20"/>
        </w:rPr>
        <w:t>как</w:t>
      </w:r>
      <w:r>
        <w:rPr>
          <w:spacing w:val="-4"/>
          <w:sz w:val="20"/>
          <w:szCs w:val="20"/>
        </w:rPr>
        <w:t xml:space="preserve"> </w:t>
      </w:r>
      <w:r>
        <w:rPr>
          <w:sz w:val="20"/>
          <w:szCs w:val="20"/>
        </w:rPr>
        <w:t>особый</w:t>
      </w:r>
      <w:r>
        <w:rPr>
          <w:spacing w:val="-1"/>
          <w:sz w:val="20"/>
          <w:szCs w:val="20"/>
        </w:rPr>
        <w:t xml:space="preserve"> </w:t>
      </w:r>
      <w:r>
        <w:rPr>
          <w:sz w:val="20"/>
          <w:szCs w:val="20"/>
        </w:rPr>
        <w:t>вид</w:t>
      </w:r>
      <w:r>
        <w:rPr>
          <w:spacing w:val="-4"/>
          <w:sz w:val="20"/>
          <w:szCs w:val="20"/>
        </w:rPr>
        <w:t xml:space="preserve"> </w:t>
      </w:r>
      <w:r>
        <w:rPr>
          <w:sz w:val="20"/>
          <w:szCs w:val="20"/>
        </w:rPr>
        <w:t>определения.</w:t>
      </w:r>
    </w:p>
    <w:p w:rsidR="00091AF1" w:rsidRDefault="00091AF1" w:rsidP="00091AF1">
      <w:pPr>
        <w:spacing w:before="163"/>
        <w:ind w:left="810"/>
        <w:jc w:val="both"/>
        <w:rPr>
          <w:sz w:val="20"/>
          <w:szCs w:val="20"/>
        </w:rPr>
      </w:pPr>
      <w:r>
        <w:rPr>
          <w:b/>
          <w:sz w:val="20"/>
          <w:szCs w:val="20"/>
        </w:rPr>
        <w:t>Дополнение</w:t>
      </w:r>
      <w:r>
        <w:rPr>
          <w:b/>
          <w:spacing w:val="-4"/>
          <w:sz w:val="20"/>
          <w:szCs w:val="20"/>
        </w:rPr>
        <w:t xml:space="preserve"> </w:t>
      </w:r>
      <w:r>
        <w:rPr>
          <w:sz w:val="20"/>
          <w:szCs w:val="20"/>
        </w:rPr>
        <w:t>как</w:t>
      </w:r>
      <w:r>
        <w:rPr>
          <w:spacing w:val="-3"/>
          <w:sz w:val="20"/>
          <w:szCs w:val="20"/>
        </w:rPr>
        <w:t xml:space="preserve"> </w:t>
      </w:r>
      <w:r>
        <w:rPr>
          <w:sz w:val="20"/>
          <w:szCs w:val="20"/>
        </w:rPr>
        <w:t>второстепенный</w:t>
      </w:r>
      <w:r>
        <w:rPr>
          <w:spacing w:val="-4"/>
          <w:sz w:val="20"/>
          <w:szCs w:val="20"/>
        </w:rPr>
        <w:t xml:space="preserve"> </w:t>
      </w:r>
      <w:r>
        <w:rPr>
          <w:sz w:val="20"/>
          <w:szCs w:val="20"/>
        </w:rPr>
        <w:t>член</w:t>
      </w:r>
      <w:r>
        <w:rPr>
          <w:spacing w:val="-3"/>
          <w:sz w:val="20"/>
          <w:szCs w:val="20"/>
        </w:rPr>
        <w:t xml:space="preserve"> </w:t>
      </w:r>
      <w:r>
        <w:rPr>
          <w:sz w:val="20"/>
          <w:szCs w:val="20"/>
        </w:rPr>
        <w:t>предложения.</w:t>
      </w:r>
    </w:p>
    <w:p w:rsidR="00091AF1" w:rsidRDefault="00091AF1" w:rsidP="00091AF1">
      <w:pPr>
        <w:pStyle w:val="af4"/>
        <w:spacing w:before="160" w:line="360" w:lineRule="auto"/>
        <w:ind w:right="106"/>
      </w:pPr>
      <w:r>
        <w:rPr>
          <w:b/>
        </w:rPr>
        <w:t>Обстоятельство</w:t>
      </w:r>
      <w:r>
        <w:rPr>
          <w:b/>
          <w:spacing w:val="1"/>
        </w:rPr>
        <w:t xml:space="preserve"> </w:t>
      </w:r>
      <w:r>
        <w:t>как</w:t>
      </w:r>
      <w:r>
        <w:rPr>
          <w:spacing w:val="1"/>
        </w:rPr>
        <w:t xml:space="preserve"> </w:t>
      </w:r>
      <w:r>
        <w:t>второстепенный</w:t>
      </w:r>
      <w:r>
        <w:rPr>
          <w:spacing w:val="1"/>
        </w:rPr>
        <w:t xml:space="preserve"> </w:t>
      </w:r>
      <w:r>
        <w:t>член</w:t>
      </w:r>
      <w:r>
        <w:rPr>
          <w:spacing w:val="1"/>
        </w:rPr>
        <w:t xml:space="preserve"> </w:t>
      </w:r>
      <w:r>
        <w:t>предложения.</w:t>
      </w:r>
      <w:r>
        <w:rPr>
          <w:spacing w:val="1"/>
        </w:rPr>
        <w:t xml:space="preserve"> </w:t>
      </w:r>
      <w:r>
        <w:t>Виды</w:t>
      </w:r>
      <w:r>
        <w:rPr>
          <w:spacing w:val="1"/>
        </w:rPr>
        <w:t xml:space="preserve"> </w:t>
      </w:r>
      <w:r>
        <w:t>обстоятельств</w:t>
      </w:r>
      <w:r>
        <w:rPr>
          <w:spacing w:val="1"/>
        </w:rPr>
        <w:t xml:space="preserve"> </w:t>
      </w:r>
      <w:r>
        <w:t>(обстоятельства</w:t>
      </w:r>
      <w:r>
        <w:rPr>
          <w:spacing w:val="1"/>
        </w:rPr>
        <w:t xml:space="preserve"> </w:t>
      </w:r>
      <w:r>
        <w:t>образа</w:t>
      </w:r>
      <w:r>
        <w:rPr>
          <w:spacing w:val="1"/>
        </w:rPr>
        <w:t xml:space="preserve"> </w:t>
      </w:r>
      <w:r>
        <w:t>действия,</w:t>
      </w:r>
      <w:r>
        <w:rPr>
          <w:spacing w:val="1"/>
        </w:rPr>
        <w:t xml:space="preserve"> </w:t>
      </w:r>
      <w:r>
        <w:t>степени,</w:t>
      </w:r>
      <w:r>
        <w:rPr>
          <w:spacing w:val="1"/>
        </w:rPr>
        <w:t xml:space="preserve"> </w:t>
      </w:r>
      <w:r>
        <w:t>места,</w:t>
      </w:r>
      <w:r>
        <w:rPr>
          <w:spacing w:val="1"/>
        </w:rPr>
        <w:t xml:space="preserve"> </w:t>
      </w:r>
      <w:r>
        <w:t>времени,</w:t>
      </w:r>
      <w:r>
        <w:rPr>
          <w:spacing w:val="1"/>
        </w:rPr>
        <w:t xml:space="preserve"> </w:t>
      </w:r>
      <w:r>
        <w:t>причины,</w:t>
      </w:r>
      <w:r>
        <w:rPr>
          <w:spacing w:val="-2"/>
        </w:rPr>
        <w:t xml:space="preserve"> </w:t>
      </w:r>
      <w:r>
        <w:t>цели,</w:t>
      </w:r>
      <w:r>
        <w:rPr>
          <w:spacing w:val="-1"/>
        </w:rPr>
        <w:t xml:space="preserve"> </w:t>
      </w:r>
      <w:r>
        <w:t>условия,</w:t>
      </w:r>
      <w:r>
        <w:rPr>
          <w:spacing w:val="-1"/>
        </w:rPr>
        <w:t xml:space="preserve"> </w:t>
      </w:r>
      <w:r>
        <w:t>уступки).</w:t>
      </w:r>
    </w:p>
    <w:p w:rsidR="00091AF1" w:rsidRDefault="00091AF1" w:rsidP="00091AF1">
      <w:pPr>
        <w:pStyle w:val="af4"/>
        <w:spacing w:line="360" w:lineRule="auto"/>
        <w:ind w:right="110"/>
      </w:pPr>
      <w:r>
        <w:rPr>
          <w:b/>
        </w:rPr>
        <w:t xml:space="preserve">Простое предложение. </w:t>
      </w:r>
      <w:r>
        <w:t>Виды простых предложений по наличию главных</w:t>
      </w:r>
      <w:r>
        <w:rPr>
          <w:spacing w:val="1"/>
        </w:rPr>
        <w:t xml:space="preserve"> </w:t>
      </w:r>
      <w:r>
        <w:t>членов</w:t>
      </w:r>
      <w:r>
        <w:rPr>
          <w:spacing w:val="1"/>
        </w:rPr>
        <w:t xml:space="preserve"> </w:t>
      </w:r>
      <w:r>
        <w:t>(двусоставные,</w:t>
      </w:r>
      <w:r>
        <w:rPr>
          <w:spacing w:val="1"/>
        </w:rPr>
        <w:t xml:space="preserve"> </w:t>
      </w:r>
      <w:r>
        <w:t>односоставные).</w:t>
      </w:r>
      <w:r>
        <w:rPr>
          <w:spacing w:val="1"/>
        </w:rPr>
        <w:t xml:space="preserve"> </w:t>
      </w:r>
      <w:r>
        <w:t>Грамматические</w:t>
      </w:r>
      <w:r>
        <w:rPr>
          <w:spacing w:val="1"/>
        </w:rPr>
        <w:t xml:space="preserve"> </w:t>
      </w:r>
      <w:r>
        <w:t>различия</w:t>
      </w:r>
      <w:r>
        <w:rPr>
          <w:spacing w:val="-67"/>
        </w:rPr>
        <w:t xml:space="preserve"> </w:t>
      </w:r>
      <w:r>
        <w:t>односоставных предложений</w:t>
      </w:r>
      <w:r>
        <w:rPr>
          <w:spacing w:val="-1"/>
        </w:rPr>
        <w:t xml:space="preserve"> </w:t>
      </w:r>
      <w:r>
        <w:t>и</w:t>
      </w:r>
      <w:r>
        <w:rPr>
          <w:spacing w:val="-4"/>
        </w:rPr>
        <w:t xml:space="preserve"> </w:t>
      </w:r>
      <w:r>
        <w:t>двусоставных неполных</w:t>
      </w:r>
      <w:r>
        <w:rPr>
          <w:spacing w:val="-4"/>
        </w:rPr>
        <w:t xml:space="preserve"> </w:t>
      </w:r>
      <w:r>
        <w:t>предложений.</w:t>
      </w:r>
    </w:p>
    <w:p w:rsidR="00091AF1" w:rsidRDefault="00091AF1" w:rsidP="00091AF1">
      <w:pPr>
        <w:ind w:left="810"/>
        <w:jc w:val="both"/>
        <w:rPr>
          <w:sz w:val="20"/>
          <w:szCs w:val="20"/>
        </w:rPr>
      </w:pPr>
      <w:r>
        <w:rPr>
          <w:b/>
          <w:sz w:val="20"/>
          <w:szCs w:val="20"/>
        </w:rPr>
        <w:t>Односоставные</w:t>
      </w:r>
      <w:r>
        <w:rPr>
          <w:b/>
          <w:spacing w:val="-3"/>
          <w:sz w:val="20"/>
          <w:szCs w:val="20"/>
        </w:rPr>
        <w:t xml:space="preserve"> </w:t>
      </w:r>
      <w:r>
        <w:rPr>
          <w:b/>
          <w:sz w:val="20"/>
          <w:szCs w:val="20"/>
        </w:rPr>
        <w:t>предложения,</w:t>
      </w:r>
      <w:r>
        <w:rPr>
          <w:b/>
          <w:spacing w:val="-4"/>
          <w:sz w:val="20"/>
          <w:szCs w:val="20"/>
        </w:rPr>
        <w:t xml:space="preserve"> </w:t>
      </w:r>
      <w:r>
        <w:rPr>
          <w:sz w:val="20"/>
          <w:szCs w:val="20"/>
        </w:rPr>
        <w:t>их</w:t>
      </w:r>
      <w:r>
        <w:rPr>
          <w:spacing w:val="-2"/>
          <w:sz w:val="20"/>
          <w:szCs w:val="20"/>
        </w:rPr>
        <w:t xml:space="preserve"> </w:t>
      </w:r>
      <w:r>
        <w:rPr>
          <w:sz w:val="20"/>
          <w:szCs w:val="20"/>
        </w:rPr>
        <w:t>грамматические</w:t>
      </w:r>
      <w:r>
        <w:rPr>
          <w:spacing w:val="-3"/>
          <w:sz w:val="20"/>
          <w:szCs w:val="20"/>
        </w:rPr>
        <w:t xml:space="preserve"> </w:t>
      </w:r>
      <w:r>
        <w:rPr>
          <w:sz w:val="20"/>
          <w:szCs w:val="20"/>
        </w:rPr>
        <w:t>признаки.</w:t>
      </w:r>
    </w:p>
    <w:p w:rsidR="00091AF1" w:rsidRDefault="00091AF1" w:rsidP="00091AF1">
      <w:pPr>
        <w:spacing w:before="160" w:line="360" w:lineRule="auto"/>
        <w:ind w:left="102" w:right="105" w:firstLine="707"/>
        <w:jc w:val="both"/>
        <w:rPr>
          <w:sz w:val="20"/>
          <w:szCs w:val="20"/>
        </w:rPr>
      </w:pPr>
      <w:r>
        <w:rPr>
          <w:b/>
          <w:sz w:val="20"/>
          <w:szCs w:val="20"/>
        </w:rPr>
        <w:t xml:space="preserve">Виды односоставных предложений. </w:t>
      </w:r>
      <w:r>
        <w:rPr>
          <w:sz w:val="20"/>
          <w:szCs w:val="20"/>
        </w:rPr>
        <w:t>Виды односоставных предложений</w:t>
      </w:r>
      <w:r>
        <w:rPr>
          <w:b/>
          <w:sz w:val="20"/>
          <w:szCs w:val="20"/>
        </w:rPr>
        <w:t>:</w:t>
      </w:r>
      <w:r>
        <w:rPr>
          <w:b/>
          <w:spacing w:val="-67"/>
          <w:sz w:val="20"/>
          <w:szCs w:val="20"/>
        </w:rPr>
        <w:t xml:space="preserve"> </w:t>
      </w:r>
      <w:r>
        <w:rPr>
          <w:sz w:val="20"/>
          <w:szCs w:val="20"/>
        </w:rPr>
        <w:t>назывные, определённо-личные, неопределённо-личные, безличные, назывные</w:t>
      </w:r>
      <w:r>
        <w:rPr>
          <w:spacing w:val="1"/>
          <w:sz w:val="20"/>
          <w:szCs w:val="20"/>
        </w:rPr>
        <w:t xml:space="preserve"> </w:t>
      </w:r>
      <w:r>
        <w:rPr>
          <w:sz w:val="20"/>
          <w:szCs w:val="20"/>
        </w:rPr>
        <w:t>предложения.</w:t>
      </w:r>
    </w:p>
    <w:p w:rsidR="00091AF1" w:rsidRDefault="00091AF1" w:rsidP="00091AF1">
      <w:pPr>
        <w:pStyle w:val="af4"/>
        <w:spacing w:before="1" w:line="360" w:lineRule="auto"/>
        <w:ind w:right="111"/>
      </w:pPr>
      <w:r>
        <w:t>Виды</w:t>
      </w:r>
      <w:r>
        <w:rPr>
          <w:spacing w:val="1"/>
        </w:rPr>
        <w:t xml:space="preserve"> </w:t>
      </w:r>
      <w:r>
        <w:t>предложений</w:t>
      </w:r>
      <w:r>
        <w:rPr>
          <w:spacing w:val="1"/>
        </w:rPr>
        <w:t xml:space="preserve"> </w:t>
      </w:r>
      <w:r>
        <w:t>по</w:t>
      </w:r>
      <w:r>
        <w:rPr>
          <w:spacing w:val="1"/>
        </w:rPr>
        <w:t xml:space="preserve"> </w:t>
      </w:r>
      <w:r>
        <w:t>наличию</w:t>
      </w:r>
      <w:r>
        <w:rPr>
          <w:spacing w:val="1"/>
        </w:rPr>
        <w:t xml:space="preserve"> </w:t>
      </w:r>
      <w:r>
        <w:t>второстепенных</w:t>
      </w:r>
      <w:r>
        <w:rPr>
          <w:spacing w:val="1"/>
        </w:rPr>
        <w:t xml:space="preserve"> </w:t>
      </w:r>
      <w:r>
        <w:t>членов</w:t>
      </w:r>
      <w:r>
        <w:rPr>
          <w:spacing w:val="1"/>
        </w:rPr>
        <w:t xml:space="preserve"> </w:t>
      </w:r>
      <w:r>
        <w:t>(распространенные,</w:t>
      </w:r>
      <w:r>
        <w:rPr>
          <w:spacing w:val="-5"/>
        </w:rPr>
        <w:t xml:space="preserve"> </w:t>
      </w:r>
      <w:r>
        <w:t>нераспространенные).</w:t>
      </w:r>
    </w:p>
    <w:p w:rsidR="00091AF1" w:rsidRDefault="00091AF1" w:rsidP="00091AF1">
      <w:pPr>
        <w:spacing w:before="65" w:line="360" w:lineRule="auto"/>
        <w:ind w:left="102" w:right="104" w:firstLine="707"/>
        <w:jc w:val="both"/>
        <w:rPr>
          <w:sz w:val="20"/>
          <w:szCs w:val="20"/>
        </w:rPr>
      </w:pPr>
      <w:r>
        <w:rPr>
          <w:b/>
          <w:sz w:val="20"/>
          <w:szCs w:val="20"/>
        </w:rPr>
        <w:t xml:space="preserve">Предложения с однородными членами. </w:t>
      </w:r>
      <w:r>
        <w:rPr>
          <w:sz w:val="20"/>
          <w:szCs w:val="20"/>
        </w:rPr>
        <w:t>Предложения с обобщающими</w:t>
      </w:r>
      <w:r>
        <w:rPr>
          <w:spacing w:val="1"/>
          <w:sz w:val="20"/>
          <w:szCs w:val="20"/>
        </w:rPr>
        <w:t xml:space="preserve"> </w:t>
      </w:r>
      <w:r>
        <w:rPr>
          <w:sz w:val="20"/>
          <w:szCs w:val="20"/>
        </w:rPr>
        <w:t>словами</w:t>
      </w:r>
      <w:r>
        <w:rPr>
          <w:spacing w:val="-1"/>
          <w:sz w:val="20"/>
          <w:szCs w:val="20"/>
        </w:rPr>
        <w:t xml:space="preserve"> </w:t>
      </w:r>
      <w:r>
        <w:rPr>
          <w:sz w:val="20"/>
          <w:szCs w:val="20"/>
        </w:rPr>
        <w:t>при</w:t>
      </w:r>
      <w:r>
        <w:rPr>
          <w:spacing w:val="-3"/>
          <w:sz w:val="20"/>
          <w:szCs w:val="20"/>
        </w:rPr>
        <w:t xml:space="preserve"> </w:t>
      </w:r>
      <w:r>
        <w:rPr>
          <w:sz w:val="20"/>
          <w:szCs w:val="20"/>
        </w:rPr>
        <w:t>однородных</w:t>
      </w:r>
      <w:r>
        <w:rPr>
          <w:spacing w:val="-3"/>
          <w:sz w:val="20"/>
          <w:szCs w:val="20"/>
        </w:rPr>
        <w:t xml:space="preserve"> </w:t>
      </w:r>
      <w:r>
        <w:rPr>
          <w:sz w:val="20"/>
          <w:szCs w:val="20"/>
        </w:rPr>
        <w:t>членах.</w:t>
      </w:r>
    </w:p>
    <w:p w:rsidR="00091AF1" w:rsidRDefault="00091AF1" w:rsidP="00091AF1">
      <w:pPr>
        <w:pStyle w:val="af4"/>
        <w:spacing w:line="360" w:lineRule="auto"/>
        <w:ind w:right="111"/>
      </w:pPr>
      <w:r>
        <w:rPr>
          <w:b/>
        </w:rPr>
        <w:t>Сложное</w:t>
      </w:r>
      <w:r>
        <w:rPr>
          <w:b/>
          <w:spacing w:val="-13"/>
        </w:rPr>
        <w:t xml:space="preserve"> </w:t>
      </w:r>
      <w:r>
        <w:rPr>
          <w:b/>
        </w:rPr>
        <w:t>предложение.</w:t>
      </w:r>
      <w:r>
        <w:rPr>
          <w:b/>
          <w:spacing w:val="-12"/>
        </w:rPr>
        <w:t xml:space="preserve"> </w:t>
      </w:r>
      <w:r>
        <w:t>Понятие</w:t>
      </w:r>
      <w:r>
        <w:rPr>
          <w:spacing w:val="-16"/>
        </w:rPr>
        <w:t xml:space="preserve"> </w:t>
      </w:r>
      <w:r>
        <w:t>о</w:t>
      </w:r>
      <w:r>
        <w:rPr>
          <w:spacing w:val="-13"/>
        </w:rPr>
        <w:t xml:space="preserve"> </w:t>
      </w:r>
      <w:r>
        <w:t>сложном</w:t>
      </w:r>
      <w:r>
        <w:rPr>
          <w:spacing w:val="-16"/>
        </w:rPr>
        <w:t xml:space="preserve"> </w:t>
      </w:r>
      <w:r>
        <w:t>предложении.</w:t>
      </w:r>
      <w:r>
        <w:rPr>
          <w:spacing w:val="-14"/>
        </w:rPr>
        <w:t xml:space="preserve"> </w:t>
      </w:r>
      <w:r>
        <w:t>Классификация</w:t>
      </w:r>
      <w:r>
        <w:rPr>
          <w:spacing w:val="-67"/>
        </w:rPr>
        <w:t xml:space="preserve"> </w:t>
      </w:r>
      <w:r>
        <w:t>типов</w:t>
      </w:r>
      <w:r>
        <w:rPr>
          <w:spacing w:val="1"/>
        </w:rPr>
        <w:t xml:space="preserve"> </w:t>
      </w:r>
      <w:r>
        <w:t>сложных</w:t>
      </w:r>
      <w:r>
        <w:rPr>
          <w:spacing w:val="1"/>
        </w:rPr>
        <w:t xml:space="preserve"> </w:t>
      </w:r>
      <w:r>
        <w:t>предложений.</w:t>
      </w:r>
      <w:r>
        <w:rPr>
          <w:spacing w:val="1"/>
        </w:rPr>
        <w:t xml:space="preserve"> </w:t>
      </w:r>
      <w:r>
        <w:t>Смысловое,</w:t>
      </w:r>
      <w:r>
        <w:rPr>
          <w:spacing w:val="1"/>
        </w:rPr>
        <w:t xml:space="preserve"> </w:t>
      </w:r>
      <w:r>
        <w:t>структурное</w:t>
      </w:r>
      <w:r>
        <w:rPr>
          <w:spacing w:val="1"/>
        </w:rPr>
        <w:t xml:space="preserve"> </w:t>
      </w:r>
      <w:r>
        <w:t>и</w:t>
      </w:r>
      <w:r>
        <w:rPr>
          <w:spacing w:val="1"/>
        </w:rPr>
        <w:t xml:space="preserve"> </w:t>
      </w:r>
      <w:r>
        <w:t>интонационное</w:t>
      </w:r>
      <w:r>
        <w:rPr>
          <w:spacing w:val="1"/>
        </w:rPr>
        <w:t xml:space="preserve"> </w:t>
      </w:r>
      <w:r>
        <w:t>единство частей</w:t>
      </w:r>
      <w:r>
        <w:rPr>
          <w:spacing w:val="1"/>
        </w:rPr>
        <w:t xml:space="preserve"> </w:t>
      </w:r>
      <w:r>
        <w:t>сложного</w:t>
      </w:r>
      <w:r>
        <w:rPr>
          <w:spacing w:val="-2"/>
        </w:rPr>
        <w:t xml:space="preserve"> </w:t>
      </w:r>
      <w:r>
        <w:t>предложения.</w:t>
      </w:r>
    </w:p>
    <w:p w:rsidR="00091AF1" w:rsidRDefault="00091AF1" w:rsidP="00091AF1">
      <w:pPr>
        <w:pStyle w:val="af4"/>
        <w:spacing w:line="360" w:lineRule="auto"/>
        <w:ind w:right="105"/>
      </w:pPr>
      <w:r>
        <w:rPr>
          <w:b/>
        </w:rPr>
        <w:t>Пунктуация.</w:t>
      </w:r>
      <w:r>
        <w:rPr>
          <w:b/>
          <w:spacing w:val="1"/>
        </w:rPr>
        <w:t xml:space="preserve"> </w:t>
      </w:r>
      <w:r>
        <w:t>Знаки</w:t>
      </w:r>
      <w:r>
        <w:rPr>
          <w:spacing w:val="1"/>
        </w:rPr>
        <w:t xml:space="preserve"> </w:t>
      </w:r>
      <w:r>
        <w:t>препинания</w:t>
      </w:r>
      <w:r>
        <w:rPr>
          <w:spacing w:val="1"/>
        </w:rPr>
        <w:t xml:space="preserve"> </w:t>
      </w:r>
      <w:r>
        <w:t>в</w:t>
      </w:r>
      <w:r>
        <w:rPr>
          <w:spacing w:val="1"/>
        </w:rPr>
        <w:t xml:space="preserve"> </w:t>
      </w:r>
      <w:r>
        <w:t>сложном</w:t>
      </w:r>
      <w:r>
        <w:rPr>
          <w:spacing w:val="1"/>
        </w:rPr>
        <w:t xml:space="preserve"> </w:t>
      </w:r>
      <w:r>
        <w:t>предложении.</w:t>
      </w:r>
      <w:r>
        <w:rPr>
          <w:spacing w:val="1"/>
        </w:rPr>
        <w:t xml:space="preserve"> </w:t>
      </w:r>
      <w:r>
        <w:t>Знаки</w:t>
      </w:r>
      <w:r>
        <w:rPr>
          <w:spacing w:val="1"/>
        </w:rPr>
        <w:t xml:space="preserve"> </w:t>
      </w:r>
      <w:r>
        <w:t>препинания</w:t>
      </w:r>
      <w:r>
        <w:rPr>
          <w:spacing w:val="-1"/>
        </w:rPr>
        <w:t xml:space="preserve"> </w:t>
      </w:r>
      <w:r>
        <w:t>в</w:t>
      </w:r>
      <w:r>
        <w:rPr>
          <w:spacing w:val="-2"/>
        </w:rPr>
        <w:t xml:space="preserve"> </w:t>
      </w:r>
      <w:r>
        <w:t>предложениях с</w:t>
      </w:r>
      <w:r>
        <w:rPr>
          <w:spacing w:val="-4"/>
        </w:rPr>
        <w:t xml:space="preserve"> </w:t>
      </w:r>
      <w:r>
        <w:t>однородными членами.</w:t>
      </w:r>
    </w:p>
    <w:p w:rsidR="00091AF1" w:rsidRDefault="00091AF1" w:rsidP="00091AF1">
      <w:pPr>
        <w:pStyle w:val="110"/>
        <w:ind w:left="4031"/>
        <w:jc w:val="both"/>
        <w:rPr>
          <w:sz w:val="20"/>
          <w:szCs w:val="20"/>
        </w:rPr>
      </w:pPr>
      <w:r>
        <w:rPr>
          <w:sz w:val="20"/>
          <w:szCs w:val="20"/>
        </w:rPr>
        <w:t>Развитие</w:t>
      </w:r>
      <w:r>
        <w:rPr>
          <w:spacing w:val="-2"/>
          <w:sz w:val="20"/>
          <w:szCs w:val="20"/>
        </w:rPr>
        <w:t xml:space="preserve"> </w:t>
      </w:r>
      <w:r>
        <w:rPr>
          <w:sz w:val="20"/>
          <w:szCs w:val="20"/>
        </w:rPr>
        <w:t>речи</w:t>
      </w:r>
    </w:p>
    <w:p w:rsidR="00091AF1" w:rsidRDefault="00091AF1" w:rsidP="00091AF1">
      <w:pPr>
        <w:pStyle w:val="af4"/>
        <w:spacing w:before="156" w:line="360" w:lineRule="auto"/>
        <w:ind w:right="106"/>
      </w:pPr>
      <w:r>
        <w:t>Р.</w:t>
      </w:r>
      <w:r>
        <w:rPr>
          <w:spacing w:val="1"/>
        </w:rPr>
        <w:t xml:space="preserve"> </w:t>
      </w:r>
      <w:r>
        <w:t>Нурмухаметов</w:t>
      </w:r>
      <w:r>
        <w:rPr>
          <w:spacing w:val="1"/>
        </w:rPr>
        <w:t xml:space="preserve"> </w:t>
      </w:r>
      <w:r>
        <w:t>«Чехов</w:t>
      </w:r>
      <w:r>
        <w:rPr>
          <w:spacing w:val="1"/>
        </w:rPr>
        <w:t xml:space="preserve"> </w:t>
      </w:r>
      <w:r>
        <w:t>в</w:t>
      </w:r>
      <w:r>
        <w:rPr>
          <w:spacing w:val="1"/>
        </w:rPr>
        <w:t xml:space="preserve"> </w:t>
      </w:r>
      <w:r>
        <w:t>Башкортостане»,</w:t>
      </w:r>
      <w:r>
        <w:rPr>
          <w:spacing w:val="1"/>
        </w:rPr>
        <w:t xml:space="preserve"> </w:t>
      </w:r>
      <w:r>
        <w:t>Ф.</w:t>
      </w:r>
      <w:r>
        <w:rPr>
          <w:spacing w:val="1"/>
        </w:rPr>
        <w:t xml:space="preserve"> </w:t>
      </w:r>
      <w:r>
        <w:t>Кащеев</w:t>
      </w:r>
      <w:r>
        <w:rPr>
          <w:spacing w:val="1"/>
        </w:rPr>
        <w:t xml:space="preserve"> </w:t>
      </w:r>
      <w:r>
        <w:t>«Башкирский</w:t>
      </w:r>
      <w:r>
        <w:rPr>
          <w:spacing w:val="1"/>
        </w:rPr>
        <w:t xml:space="preserve"> </w:t>
      </w:r>
      <w:r>
        <w:t>кумыс»,</w:t>
      </w:r>
      <w:r>
        <w:rPr>
          <w:spacing w:val="1"/>
        </w:rPr>
        <w:t xml:space="preserve"> </w:t>
      </w:r>
      <w:r>
        <w:t>В.</w:t>
      </w:r>
      <w:r>
        <w:rPr>
          <w:spacing w:val="1"/>
        </w:rPr>
        <w:t xml:space="preserve"> </w:t>
      </w:r>
      <w:r>
        <w:t>Меос</w:t>
      </w:r>
      <w:r>
        <w:rPr>
          <w:spacing w:val="1"/>
        </w:rPr>
        <w:t xml:space="preserve"> </w:t>
      </w:r>
      <w:r>
        <w:t>«Октябрь.</w:t>
      </w:r>
      <w:r>
        <w:rPr>
          <w:spacing w:val="1"/>
        </w:rPr>
        <w:t xml:space="preserve"> </w:t>
      </w:r>
      <w:r>
        <w:t>Птицы</w:t>
      </w:r>
      <w:r>
        <w:rPr>
          <w:spacing w:val="1"/>
        </w:rPr>
        <w:t xml:space="preserve"> </w:t>
      </w:r>
      <w:r>
        <w:t>улетают»,</w:t>
      </w:r>
      <w:r>
        <w:rPr>
          <w:spacing w:val="1"/>
        </w:rPr>
        <w:t xml:space="preserve"> </w:t>
      </w:r>
      <w:r>
        <w:t>У.</w:t>
      </w:r>
      <w:r>
        <w:rPr>
          <w:spacing w:val="1"/>
        </w:rPr>
        <w:t xml:space="preserve"> </w:t>
      </w:r>
      <w:r>
        <w:t>Мухаметшин</w:t>
      </w:r>
      <w:r>
        <w:rPr>
          <w:spacing w:val="1"/>
        </w:rPr>
        <w:t xml:space="preserve"> </w:t>
      </w:r>
      <w:r>
        <w:t>«Семья.</w:t>
      </w:r>
      <w:r>
        <w:rPr>
          <w:spacing w:val="1"/>
        </w:rPr>
        <w:t xml:space="preserve"> </w:t>
      </w:r>
      <w:r>
        <w:t>Сабантуй».</w:t>
      </w:r>
    </w:p>
    <w:p w:rsidR="00091AF1" w:rsidRDefault="00091AF1" w:rsidP="00091AF1">
      <w:pPr>
        <w:widowControl/>
        <w:autoSpaceDE/>
        <w:autoSpaceDN/>
        <w:spacing w:line="360" w:lineRule="auto"/>
        <w:rPr>
          <w:sz w:val="20"/>
          <w:szCs w:val="20"/>
        </w:rPr>
        <w:sectPr w:rsidR="00091AF1">
          <w:pgSz w:w="12240" w:h="15840"/>
          <w:pgMar w:top="1060" w:right="740" w:bottom="1500" w:left="1600" w:header="0" w:footer="1272" w:gutter="0"/>
          <w:cols w:space="720"/>
        </w:sectPr>
      </w:pPr>
    </w:p>
    <w:p w:rsidR="00091AF1" w:rsidRDefault="00091AF1" w:rsidP="00091AF1">
      <w:pPr>
        <w:pStyle w:val="110"/>
        <w:spacing w:before="70"/>
        <w:ind w:left="100" w:right="104"/>
        <w:jc w:val="center"/>
        <w:rPr>
          <w:sz w:val="20"/>
          <w:szCs w:val="20"/>
        </w:rPr>
      </w:pPr>
      <w:bookmarkStart w:id="293" w:name="_bookmark10"/>
      <w:bookmarkEnd w:id="293"/>
      <w:r>
        <w:rPr>
          <w:sz w:val="20"/>
          <w:szCs w:val="20"/>
        </w:rPr>
        <w:lastRenderedPageBreak/>
        <w:t>ПЛАНИРУЕМЫЕ</w:t>
      </w:r>
      <w:r>
        <w:rPr>
          <w:spacing w:val="-4"/>
          <w:sz w:val="20"/>
          <w:szCs w:val="20"/>
        </w:rPr>
        <w:t xml:space="preserve"> </w:t>
      </w:r>
      <w:r>
        <w:rPr>
          <w:sz w:val="20"/>
          <w:szCs w:val="20"/>
        </w:rPr>
        <w:t>РЕЗУЛЬТАТЫ ОСВОЕНИЯ</w:t>
      </w:r>
      <w:r>
        <w:rPr>
          <w:spacing w:val="-3"/>
          <w:sz w:val="20"/>
          <w:szCs w:val="20"/>
        </w:rPr>
        <w:t xml:space="preserve"> </w:t>
      </w:r>
      <w:r>
        <w:rPr>
          <w:sz w:val="20"/>
          <w:szCs w:val="20"/>
        </w:rPr>
        <w:t>УЧЕБНОГО ПРЕДМЕТА</w:t>
      </w:r>
    </w:p>
    <w:p w:rsidR="00091AF1" w:rsidRDefault="00091AF1" w:rsidP="00091AF1">
      <w:pPr>
        <w:spacing w:before="164" w:line="360" w:lineRule="auto"/>
        <w:ind w:left="98" w:right="104"/>
        <w:jc w:val="center"/>
        <w:rPr>
          <w:b/>
          <w:sz w:val="20"/>
          <w:szCs w:val="20"/>
        </w:rPr>
      </w:pPr>
      <w:r>
        <w:rPr>
          <w:b/>
          <w:sz w:val="20"/>
          <w:szCs w:val="20"/>
        </w:rPr>
        <w:t>«ГОСУДАРСТВЕННЫЙ (БАШКИРСКИЙ) ЯЗЫК РЕСПУБЛИКИ</w:t>
      </w:r>
      <w:r>
        <w:rPr>
          <w:b/>
          <w:spacing w:val="-67"/>
          <w:sz w:val="20"/>
          <w:szCs w:val="20"/>
        </w:rPr>
        <w:t xml:space="preserve"> </w:t>
      </w:r>
      <w:r>
        <w:rPr>
          <w:b/>
          <w:sz w:val="20"/>
          <w:szCs w:val="20"/>
        </w:rPr>
        <w:t>БАШКОРТОСТАН» НА</w:t>
      </w:r>
      <w:r>
        <w:rPr>
          <w:b/>
          <w:spacing w:val="-3"/>
          <w:sz w:val="20"/>
          <w:szCs w:val="20"/>
        </w:rPr>
        <w:t xml:space="preserve"> </w:t>
      </w:r>
      <w:r>
        <w:rPr>
          <w:b/>
          <w:sz w:val="20"/>
          <w:szCs w:val="20"/>
        </w:rPr>
        <w:t>УРОВНЕ</w:t>
      </w:r>
      <w:r>
        <w:rPr>
          <w:b/>
          <w:spacing w:val="-1"/>
          <w:sz w:val="20"/>
          <w:szCs w:val="20"/>
        </w:rPr>
        <w:t xml:space="preserve"> </w:t>
      </w:r>
      <w:r>
        <w:rPr>
          <w:b/>
          <w:sz w:val="20"/>
          <w:szCs w:val="20"/>
        </w:rPr>
        <w:t>ОСНОВНОГО</w:t>
      </w:r>
      <w:r>
        <w:rPr>
          <w:b/>
          <w:spacing w:val="-1"/>
          <w:sz w:val="20"/>
          <w:szCs w:val="20"/>
        </w:rPr>
        <w:t xml:space="preserve"> </w:t>
      </w:r>
      <w:r>
        <w:rPr>
          <w:b/>
          <w:sz w:val="20"/>
          <w:szCs w:val="20"/>
        </w:rPr>
        <w:t>ОБЩЕГО</w:t>
      </w:r>
    </w:p>
    <w:p w:rsidR="00091AF1" w:rsidRDefault="00091AF1" w:rsidP="00091AF1">
      <w:pPr>
        <w:pStyle w:val="110"/>
        <w:spacing w:line="321" w:lineRule="exact"/>
        <w:ind w:left="100" w:right="104"/>
        <w:jc w:val="center"/>
        <w:rPr>
          <w:sz w:val="20"/>
          <w:szCs w:val="20"/>
        </w:rPr>
      </w:pPr>
      <w:r>
        <w:rPr>
          <w:sz w:val="20"/>
          <w:szCs w:val="20"/>
        </w:rPr>
        <w:t>ОБРАЗОВАНИЯ</w:t>
      </w:r>
    </w:p>
    <w:p w:rsidR="00091AF1" w:rsidRDefault="00091AF1" w:rsidP="00091AF1">
      <w:pPr>
        <w:pStyle w:val="af4"/>
        <w:spacing w:before="9"/>
        <w:ind w:left="0" w:firstLine="0"/>
        <w:jc w:val="left"/>
        <w:rPr>
          <w:b/>
        </w:rPr>
      </w:pPr>
    </w:p>
    <w:p w:rsidR="00091AF1" w:rsidRDefault="00091AF1" w:rsidP="00091AF1">
      <w:pPr>
        <w:pStyle w:val="110"/>
        <w:ind w:left="102" w:right="103"/>
        <w:jc w:val="center"/>
        <w:rPr>
          <w:sz w:val="20"/>
          <w:szCs w:val="20"/>
        </w:rPr>
      </w:pPr>
      <w:bookmarkStart w:id="294" w:name="_bookmark11"/>
      <w:bookmarkEnd w:id="294"/>
      <w:r>
        <w:rPr>
          <w:sz w:val="20"/>
          <w:szCs w:val="20"/>
        </w:rPr>
        <w:t>Личностные</w:t>
      </w:r>
      <w:r>
        <w:rPr>
          <w:spacing w:val="-4"/>
          <w:sz w:val="20"/>
          <w:szCs w:val="20"/>
        </w:rPr>
        <w:t xml:space="preserve"> </w:t>
      </w:r>
      <w:r>
        <w:rPr>
          <w:sz w:val="20"/>
          <w:szCs w:val="20"/>
        </w:rPr>
        <w:t>результаты</w:t>
      </w:r>
    </w:p>
    <w:p w:rsidR="00091AF1" w:rsidRDefault="00091AF1" w:rsidP="00091AF1">
      <w:pPr>
        <w:pStyle w:val="af4"/>
        <w:spacing w:before="2"/>
        <w:ind w:left="0" w:firstLine="0"/>
        <w:jc w:val="left"/>
        <w:rPr>
          <w:b/>
        </w:rPr>
      </w:pPr>
    </w:p>
    <w:p w:rsidR="00091AF1" w:rsidRDefault="00091AF1" w:rsidP="00091AF1">
      <w:pPr>
        <w:pStyle w:val="af4"/>
        <w:spacing w:line="360" w:lineRule="auto"/>
        <w:ind w:right="103"/>
      </w:pPr>
      <w:r>
        <w:t>Личностные</w:t>
      </w:r>
      <w:r>
        <w:rPr>
          <w:spacing w:val="1"/>
        </w:rPr>
        <w:t xml:space="preserve"> </w:t>
      </w:r>
      <w:r>
        <w:t>результаты</w:t>
      </w:r>
      <w:r>
        <w:rPr>
          <w:spacing w:val="1"/>
        </w:rPr>
        <w:t xml:space="preserve"> </w:t>
      </w:r>
      <w:r>
        <w:t>освоения</w:t>
      </w:r>
      <w:r>
        <w:rPr>
          <w:spacing w:val="1"/>
        </w:rPr>
        <w:t xml:space="preserve"> </w:t>
      </w:r>
      <w:r>
        <w:t>Примерной</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башкирскому</w:t>
      </w:r>
      <w:r>
        <w:rPr>
          <w:spacing w:val="1"/>
        </w:rPr>
        <w:t xml:space="preserve"> </w:t>
      </w:r>
      <w:r>
        <w:t>(государственному)</w:t>
      </w:r>
      <w:r>
        <w:rPr>
          <w:spacing w:val="1"/>
        </w:rPr>
        <w:t xml:space="preserve"> </w:t>
      </w:r>
      <w:r>
        <w:t>языку</w:t>
      </w:r>
      <w:r>
        <w:rPr>
          <w:spacing w:val="1"/>
        </w:rPr>
        <w:t xml:space="preserve"> </w:t>
      </w:r>
      <w:r>
        <w:t>Республики</w:t>
      </w:r>
      <w:r>
        <w:rPr>
          <w:spacing w:val="1"/>
        </w:rPr>
        <w:t xml:space="preserve"> </w:t>
      </w:r>
      <w:r>
        <w:t>Башкортостан</w:t>
      </w:r>
      <w:r>
        <w:rPr>
          <w:spacing w:val="1"/>
        </w:rPr>
        <w:t xml:space="preserve"> </w:t>
      </w:r>
      <w:r>
        <w:t>для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отражают</w:t>
      </w:r>
      <w:r>
        <w:rPr>
          <w:spacing w:val="1"/>
        </w:rPr>
        <w:t xml:space="preserve"> </w:t>
      </w:r>
      <w:r>
        <w:t>готовность</w:t>
      </w:r>
      <w:r>
        <w:rPr>
          <w:spacing w:val="1"/>
        </w:rPr>
        <w:t xml:space="preserve"> </w:t>
      </w:r>
      <w:r>
        <w:t>обучающихся</w:t>
      </w:r>
      <w:r>
        <w:rPr>
          <w:spacing w:val="1"/>
        </w:rPr>
        <w:t xml:space="preserve"> </w:t>
      </w:r>
      <w:r>
        <w:t>руководствоваться системой позитивных ценностных ориентаций и расширение</w:t>
      </w:r>
      <w:r>
        <w:rPr>
          <w:spacing w:val="-67"/>
        </w:rPr>
        <w:t xml:space="preserve"> </w:t>
      </w:r>
      <w:r>
        <w:t>опыта</w:t>
      </w:r>
      <w:r>
        <w:rPr>
          <w:spacing w:val="-13"/>
        </w:rPr>
        <w:t xml:space="preserve"> </w:t>
      </w:r>
      <w:r>
        <w:t>деятельности</w:t>
      </w:r>
      <w:r>
        <w:rPr>
          <w:spacing w:val="-13"/>
        </w:rPr>
        <w:t xml:space="preserve"> </w:t>
      </w:r>
      <w:r>
        <w:t>на</w:t>
      </w:r>
      <w:r>
        <w:rPr>
          <w:spacing w:val="-12"/>
        </w:rPr>
        <w:t xml:space="preserve"> </w:t>
      </w:r>
      <w:r>
        <w:t>ее</w:t>
      </w:r>
      <w:r>
        <w:rPr>
          <w:spacing w:val="-10"/>
        </w:rPr>
        <w:t xml:space="preserve"> </w:t>
      </w:r>
      <w:r>
        <w:t>основе</w:t>
      </w:r>
      <w:r>
        <w:rPr>
          <w:spacing w:val="-12"/>
        </w:rPr>
        <w:t xml:space="preserve"> </w:t>
      </w:r>
      <w:r>
        <w:t>и</w:t>
      </w:r>
      <w:r>
        <w:rPr>
          <w:spacing w:val="-12"/>
        </w:rPr>
        <w:t xml:space="preserve"> </w:t>
      </w:r>
      <w:r>
        <w:t>в</w:t>
      </w:r>
      <w:r>
        <w:rPr>
          <w:spacing w:val="-12"/>
        </w:rPr>
        <w:t xml:space="preserve"> </w:t>
      </w:r>
      <w:r>
        <w:t>процессе</w:t>
      </w:r>
      <w:r>
        <w:rPr>
          <w:spacing w:val="-11"/>
        </w:rPr>
        <w:t xml:space="preserve"> </w:t>
      </w:r>
      <w:r>
        <w:t>реализации</w:t>
      </w:r>
      <w:r>
        <w:rPr>
          <w:spacing w:val="-12"/>
        </w:rPr>
        <w:t xml:space="preserve"> </w:t>
      </w:r>
      <w:r>
        <w:t>основных</w:t>
      </w:r>
      <w:r>
        <w:rPr>
          <w:spacing w:val="-12"/>
        </w:rPr>
        <w:t xml:space="preserve"> </w:t>
      </w:r>
      <w:r>
        <w:t>направлений</w:t>
      </w:r>
      <w:r>
        <w:rPr>
          <w:spacing w:val="-67"/>
        </w:rPr>
        <w:t xml:space="preserve"> </w:t>
      </w:r>
      <w:r>
        <w:t>воспитательной</w:t>
      </w:r>
      <w:r>
        <w:rPr>
          <w:spacing w:val="-1"/>
        </w:rPr>
        <w:t xml:space="preserve"> </w:t>
      </w:r>
      <w:r>
        <w:t>деятельности,</w:t>
      </w:r>
      <w:r>
        <w:rPr>
          <w:spacing w:val="-1"/>
        </w:rPr>
        <w:t xml:space="preserve"> </w:t>
      </w:r>
      <w:r>
        <w:t>в</w:t>
      </w:r>
      <w:r>
        <w:rPr>
          <w:spacing w:val="-2"/>
        </w:rPr>
        <w:t xml:space="preserve"> </w:t>
      </w:r>
      <w:r>
        <w:t>том</w:t>
      </w:r>
      <w:r>
        <w:rPr>
          <w:spacing w:val="-1"/>
        </w:rPr>
        <w:t xml:space="preserve"> </w:t>
      </w:r>
      <w:r>
        <w:t>числе</w:t>
      </w:r>
      <w:r>
        <w:rPr>
          <w:spacing w:val="-2"/>
        </w:rPr>
        <w:t xml:space="preserve"> </w:t>
      </w:r>
      <w:r>
        <w:t>в</w:t>
      </w:r>
      <w:r>
        <w:rPr>
          <w:spacing w:val="1"/>
        </w:rPr>
        <w:t xml:space="preserve"> </w:t>
      </w:r>
      <w:r>
        <w:t>части:</w:t>
      </w:r>
    </w:p>
    <w:p w:rsidR="00091AF1" w:rsidRDefault="00091AF1" w:rsidP="00091AF1">
      <w:pPr>
        <w:pStyle w:val="211"/>
        <w:rPr>
          <w:sz w:val="20"/>
          <w:szCs w:val="20"/>
        </w:rPr>
      </w:pPr>
      <w:r>
        <w:rPr>
          <w:sz w:val="20"/>
          <w:szCs w:val="20"/>
        </w:rPr>
        <w:t>гражданского</w:t>
      </w:r>
      <w:r>
        <w:rPr>
          <w:spacing w:val="-6"/>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2" w:line="350" w:lineRule="auto"/>
        <w:ind w:right="114" w:firstLine="707"/>
        <w:rPr>
          <w:sz w:val="20"/>
          <w:szCs w:val="20"/>
        </w:rPr>
      </w:pPr>
      <w:r>
        <w:rPr>
          <w:sz w:val="20"/>
          <w:szCs w:val="20"/>
        </w:rPr>
        <w:t>готовность к выполнению обязанностей гражданина и реализации его</w:t>
      </w:r>
      <w:r>
        <w:rPr>
          <w:spacing w:val="1"/>
          <w:sz w:val="20"/>
          <w:szCs w:val="20"/>
        </w:rPr>
        <w:t xml:space="preserve"> </w:t>
      </w:r>
      <w:r>
        <w:rPr>
          <w:sz w:val="20"/>
          <w:szCs w:val="20"/>
        </w:rPr>
        <w:t>прав,</w:t>
      </w:r>
      <w:r>
        <w:rPr>
          <w:spacing w:val="-2"/>
          <w:sz w:val="20"/>
          <w:szCs w:val="20"/>
        </w:rPr>
        <w:t xml:space="preserve"> </w:t>
      </w:r>
      <w:r>
        <w:rPr>
          <w:sz w:val="20"/>
          <w:szCs w:val="20"/>
        </w:rPr>
        <w:t>уважение</w:t>
      </w:r>
      <w:r>
        <w:rPr>
          <w:spacing w:val="-1"/>
          <w:sz w:val="20"/>
          <w:szCs w:val="20"/>
        </w:rPr>
        <w:t xml:space="preserve"> </w:t>
      </w:r>
      <w:r>
        <w:rPr>
          <w:sz w:val="20"/>
          <w:szCs w:val="20"/>
        </w:rPr>
        <w:t>прав,</w:t>
      </w:r>
      <w:r>
        <w:rPr>
          <w:spacing w:val="-1"/>
          <w:sz w:val="20"/>
          <w:szCs w:val="20"/>
        </w:rPr>
        <w:t xml:space="preserve"> </w:t>
      </w:r>
      <w:r>
        <w:rPr>
          <w:sz w:val="20"/>
          <w:szCs w:val="20"/>
        </w:rPr>
        <w:t>свобод</w:t>
      </w:r>
      <w:r>
        <w:rPr>
          <w:spacing w:val="-3"/>
          <w:sz w:val="20"/>
          <w:szCs w:val="20"/>
        </w:rPr>
        <w:t xml:space="preserve"> </w:t>
      </w:r>
      <w:r>
        <w:rPr>
          <w:sz w:val="20"/>
          <w:szCs w:val="20"/>
        </w:rPr>
        <w:t>и законных</w:t>
      </w:r>
      <w:r>
        <w:rPr>
          <w:spacing w:val="-2"/>
          <w:sz w:val="20"/>
          <w:szCs w:val="20"/>
        </w:rPr>
        <w:t xml:space="preserve"> </w:t>
      </w:r>
      <w:r>
        <w:rPr>
          <w:sz w:val="20"/>
          <w:szCs w:val="20"/>
        </w:rPr>
        <w:t>интересов</w:t>
      </w:r>
      <w:r>
        <w:rPr>
          <w:spacing w:val="-3"/>
          <w:sz w:val="20"/>
          <w:szCs w:val="20"/>
        </w:rPr>
        <w:t xml:space="preserve"> </w:t>
      </w:r>
      <w:r>
        <w:rPr>
          <w:sz w:val="20"/>
          <w:szCs w:val="20"/>
        </w:rPr>
        <w:t>других</w:t>
      </w:r>
      <w:r>
        <w:rPr>
          <w:spacing w:val="1"/>
          <w:sz w:val="20"/>
          <w:szCs w:val="20"/>
        </w:rPr>
        <w:t xml:space="preserve"> </w:t>
      </w:r>
      <w:r>
        <w:rPr>
          <w:sz w:val="20"/>
          <w:szCs w:val="20"/>
        </w:rPr>
        <w:t>людей;</w:t>
      </w:r>
    </w:p>
    <w:p w:rsidR="00091AF1" w:rsidRDefault="00091AF1" w:rsidP="00804D18">
      <w:pPr>
        <w:pStyle w:val="aff2"/>
        <w:numPr>
          <w:ilvl w:val="0"/>
          <w:numId w:val="87"/>
        </w:numPr>
        <w:tabs>
          <w:tab w:val="left" w:pos="1235"/>
        </w:tabs>
        <w:spacing w:before="9" w:line="355" w:lineRule="auto"/>
        <w:ind w:right="106" w:firstLine="707"/>
        <w:rPr>
          <w:sz w:val="20"/>
          <w:szCs w:val="20"/>
        </w:rPr>
      </w:pPr>
      <w:r>
        <w:rPr>
          <w:sz w:val="20"/>
          <w:szCs w:val="20"/>
        </w:rPr>
        <w:t>активное</w:t>
      </w:r>
      <w:r>
        <w:rPr>
          <w:spacing w:val="1"/>
          <w:sz w:val="20"/>
          <w:szCs w:val="20"/>
        </w:rPr>
        <w:t xml:space="preserve"> </w:t>
      </w:r>
      <w:r>
        <w:rPr>
          <w:sz w:val="20"/>
          <w:szCs w:val="20"/>
        </w:rPr>
        <w:t>участие</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семьи,</w:t>
      </w:r>
      <w:r>
        <w:rPr>
          <w:spacing w:val="1"/>
          <w:sz w:val="20"/>
          <w:szCs w:val="20"/>
        </w:rPr>
        <w:t xml:space="preserve"> </w:t>
      </w:r>
      <w:r>
        <w:rPr>
          <w:sz w:val="20"/>
          <w:szCs w:val="20"/>
        </w:rPr>
        <w:t>образовательной</w:t>
      </w:r>
      <w:r>
        <w:rPr>
          <w:spacing w:val="1"/>
          <w:sz w:val="20"/>
          <w:szCs w:val="20"/>
        </w:rPr>
        <w:t xml:space="preserve"> </w:t>
      </w:r>
      <w:r>
        <w:rPr>
          <w:sz w:val="20"/>
          <w:szCs w:val="20"/>
        </w:rPr>
        <w:t>организации,</w:t>
      </w:r>
      <w:r>
        <w:rPr>
          <w:spacing w:val="-67"/>
          <w:sz w:val="20"/>
          <w:szCs w:val="20"/>
        </w:rPr>
        <w:t xml:space="preserve"> </w:t>
      </w:r>
      <w:r>
        <w:rPr>
          <w:sz w:val="20"/>
          <w:szCs w:val="20"/>
        </w:rPr>
        <w:t>местного</w:t>
      </w:r>
      <w:r>
        <w:rPr>
          <w:spacing w:val="1"/>
          <w:sz w:val="20"/>
          <w:szCs w:val="20"/>
        </w:rPr>
        <w:t xml:space="preserve"> </w:t>
      </w:r>
      <w:r>
        <w:rPr>
          <w:sz w:val="20"/>
          <w:szCs w:val="20"/>
        </w:rPr>
        <w:t>сообщества, родного</w:t>
      </w:r>
      <w:r>
        <w:rPr>
          <w:spacing w:val="1"/>
          <w:sz w:val="20"/>
          <w:szCs w:val="20"/>
        </w:rPr>
        <w:t xml:space="preserve"> </w:t>
      </w:r>
      <w:r>
        <w:rPr>
          <w:sz w:val="20"/>
          <w:szCs w:val="20"/>
        </w:rPr>
        <w:t>края,</w:t>
      </w:r>
      <w:r>
        <w:rPr>
          <w:spacing w:val="1"/>
          <w:sz w:val="20"/>
          <w:szCs w:val="20"/>
        </w:rPr>
        <w:t xml:space="preserve"> </w:t>
      </w:r>
      <w:r>
        <w:rPr>
          <w:sz w:val="20"/>
          <w:szCs w:val="20"/>
        </w:rPr>
        <w:t>страны, в том числе в сопоставлении с</w:t>
      </w:r>
      <w:r>
        <w:rPr>
          <w:spacing w:val="1"/>
          <w:sz w:val="20"/>
          <w:szCs w:val="20"/>
        </w:rPr>
        <w:t xml:space="preserve"> </w:t>
      </w:r>
      <w:r>
        <w:rPr>
          <w:sz w:val="20"/>
          <w:szCs w:val="20"/>
        </w:rPr>
        <w:t>ситуациями,</w:t>
      </w:r>
      <w:r>
        <w:rPr>
          <w:spacing w:val="1"/>
          <w:sz w:val="20"/>
          <w:szCs w:val="20"/>
        </w:rPr>
        <w:t xml:space="preserve"> </w:t>
      </w:r>
      <w:r>
        <w:rPr>
          <w:sz w:val="20"/>
          <w:szCs w:val="20"/>
        </w:rPr>
        <w:t>отраженными</w:t>
      </w:r>
      <w:r>
        <w:rPr>
          <w:spacing w:val="1"/>
          <w:sz w:val="20"/>
          <w:szCs w:val="20"/>
        </w:rPr>
        <w:t xml:space="preserve"> </w:t>
      </w:r>
      <w:r>
        <w:rPr>
          <w:sz w:val="20"/>
          <w:szCs w:val="20"/>
        </w:rPr>
        <w:t>в</w:t>
      </w:r>
      <w:r>
        <w:rPr>
          <w:spacing w:val="1"/>
          <w:sz w:val="20"/>
          <w:szCs w:val="20"/>
        </w:rPr>
        <w:t xml:space="preserve"> </w:t>
      </w:r>
      <w:r>
        <w:rPr>
          <w:sz w:val="20"/>
          <w:szCs w:val="20"/>
        </w:rPr>
        <w:t>литературных</w:t>
      </w:r>
      <w:r>
        <w:rPr>
          <w:spacing w:val="1"/>
          <w:sz w:val="20"/>
          <w:szCs w:val="20"/>
        </w:rPr>
        <w:t xml:space="preserve"> </w:t>
      </w:r>
      <w:r>
        <w:rPr>
          <w:sz w:val="20"/>
          <w:szCs w:val="20"/>
        </w:rPr>
        <w:t>произведениях,</w:t>
      </w:r>
      <w:r>
        <w:rPr>
          <w:spacing w:val="1"/>
          <w:sz w:val="20"/>
          <w:szCs w:val="20"/>
        </w:rPr>
        <w:t xml:space="preserve"> </w:t>
      </w:r>
      <w:r>
        <w:rPr>
          <w:sz w:val="20"/>
          <w:szCs w:val="20"/>
        </w:rPr>
        <w:t>написанных</w:t>
      </w:r>
      <w:r>
        <w:rPr>
          <w:spacing w:val="1"/>
          <w:sz w:val="20"/>
          <w:szCs w:val="20"/>
        </w:rPr>
        <w:t xml:space="preserve"> </w:t>
      </w:r>
      <w:r>
        <w:rPr>
          <w:sz w:val="20"/>
          <w:szCs w:val="20"/>
        </w:rPr>
        <w:t>на</w:t>
      </w:r>
      <w:r>
        <w:rPr>
          <w:spacing w:val="1"/>
          <w:sz w:val="20"/>
          <w:szCs w:val="20"/>
        </w:rPr>
        <w:t xml:space="preserve"> </w:t>
      </w:r>
      <w:r>
        <w:rPr>
          <w:sz w:val="20"/>
          <w:szCs w:val="20"/>
        </w:rPr>
        <w:t>башкирском</w:t>
      </w:r>
      <w:r>
        <w:rPr>
          <w:spacing w:val="-2"/>
          <w:sz w:val="20"/>
          <w:szCs w:val="20"/>
        </w:rPr>
        <w:t xml:space="preserve"> </w:t>
      </w:r>
      <w:r>
        <w:rPr>
          <w:sz w:val="20"/>
          <w:szCs w:val="20"/>
        </w:rPr>
        <w:t>языке;</w:t>
      </w:r>
      <w:r>
        <w:rPr>
          <w:spacing w:val="-3"/>
          <w:sz w:val="20"/>
          <w:szCs w:val="20"/>
        </w:rPr>
        <w:t xml:space="preserve"> </w:t>
      </w:r>
      <w:r>
        <w:rPr>
          <w:sz w:val="20"/>
          <w:szCs w:val="20"/>
        </w:rPr>
        <w:t>неприятие</w:t>
      </w:r>
      <w:r>
        <w:rPr>
          <w:spacing w:val="-1"/>
          <w:sz w:val="20"/>
          <w:szCs w:val="20"/>
        </w:rPr>
        <w:t xml:space="preserve"> </w:t>
      </w:r>
      <w:r>
        <w:rPr>
          <w:sz w:val="20"/>
          <w:szCs w:val="20"/>
        </w:rPr>
        <w:t>любых форм</w:t>
      </w:r>
      <w:r>
        <w:rPr>
          <w:spacing w:val="-2"/>
          <w:sz w:val="20"/>
          <w:szCs w:val="20"/>
        </w:rPr>
        <w:t xml:space="preserve"> </w:t>
      </w:r>
      <w:r>
        <w:rPr>
          <w:sz w:val="20"/>
          <w:szCs w:val="20"/>
        </w:rPr>
        <w:t>экстремизма,</w:t>
      </w:r>
      <w:r>
        <w:rPr>
          <w:spacing w:val="-2"/>
          <w:sz w:val="20"/>
          <w:szCs w:val="20"/>
        </w:rPr>
        <w:t xml:space="preserve"> </w:t>
      </w:r>
      <w:r>
        <w:rPr>
          <w:sz w:val="20"/>
          <w:szCs w:val="20"/>
        </w:rPr>
        <w:t>дискриминации;</w:t>
      </w:r>
    </w:p>
    <w:p w:rsidR="00091AF1" w:rsidRDefault="00091AF1" w:rsidP="00804D18">
      <w:pPr>
        <w:pStyle w:val="aff2"/>
        <w:numPr>
          <w:ilvl w:val="0"/>
          <w:numId w:val="87"/>
        </w:numPr>
        <w:tabs>
          <w:tab w:val="left" w:pos="1235"/>
        </w:tabs>
        <w:spacing w:before="1" w:line="355" w:lineRule="auto"/>
        <w:ind w:right="111" w:firstLine="707"/>
        <w:rPr>
          <w:sz w:val="20"/>
          <w:szCs w:val="20"/>
        </w:rPr>
      </w:pPr>
      <w:r>
        <w:rPr>
          <w:sz w:val="20"/>
          <w:szCs w:val="20"/>
        </w:rPr>
        <w:t>понимание роли различных социальных институтов в жизни человека;</w:t>
      </w:r>
      <w:r>
        <w:rPr>
          <w:spacing w:val="1"/>
          <w:sz w:val="20"/>
          <w:szCs w:val="20"/>
        </w:rPr>
        <w:t xml:space="preserve"> </w:t>
      </w:r>
      <w:r>
        <w:rPr>
          <w:sz w:val="20"/>
          <w:szCs w:val="20"/>
        </w:rPr>
        <w:t>представление</w:t>
      </w:r>
      <w:r>
        <w:rPr>
          <w:spacing w:val="1"/>
          <w:sz w:val="20"/>
          <w:szCs w:val="20"/>
        </w:rPr>
        <w:t xml:space="preserve"> </w:t>
      </w:r>
      <w:r>
        <w:rPr>
          <w:sz w:val="20"/>
          <w:szCs w:val="20"/>
        </w:rPr>
        <w:t>об</w:t>
      </w:r>
      <w:r>
        <w:rPr>
          <w:spacing w:val="1"/>
          <w:sz w:val="20"/>
          <w:szCs w:val="20"/>
        </w:rPr>
        <w:t xml:space="preserve"> </w:t>
      </w:r>
      <w:r>
        <w:rPr>
          <w:sz w:val="20"/>
          <w:szCs w:val="20"/>
        </w:rPr>
        <w:t>основных</w:t>
      </w:r>
      <w:r>
        <w:rPr>
          <w:spacing w:val="1"/>
          <w:sz w:val="20"/>
          <w:szCs w:val="20"/>
        </w:rPr>
        <w:t xml:space="preserve"> </w:t>
      </w:r>
      <w:r>
        <w:rPr>
          <w:sz w:val="20"/>
          <w:szCs w:val="20"/>
        </w:rPr>
        <w:t>правах,</w:t>
      </w:r>
      <w:r>
        <w:rPr>
          <w:spacing w:val="1"/>
          <w:sz w:val="20"/>
          <w:szCs w:val="20"/>
        </w:rPr>
        <w:t xml:space="preserve"> </w:t>
      </w:r>
      <w:r>
        <w:rPr>
          <w:sz w:val="20"/>
          <w:szCs w:val="20"/>
        </w:rPr>
        <w:t>свободах</w:t>
      </w:r>
      <w:r>
        <w:rPr>
          <w:spacing w:val="1"/>
          <w:sz w:val="20"/>
          <w:szCs w:val="20"/>
        </w:rPr>
        <w:t xml:space="preserve"> </w:t>
      </w:r>
      <w:r>
        <w:rPr>
          <w:sz w:val="20"/>
          <w:szCs w:val="20"/>
        </w:rPr>
        <w:t>и</w:t>
      </w:r>
      <w:r>
        <w:rPr>
          <w:spacing w:val="1"/>
          <w:sz w:val="20"/>
          <w:szCs w:val="20"/>
        </w:rPr>
        <w:t xml:space="preserve"> </w:t>
      </w:r>
      <w:r>
        <w:rPr>
          <w:sz w:val="20"/>
          <w:szCs w:val="20"/>
        </w:rPr>
        <w:t>обязанностях</w:t>
      </w:r>
      <w:r>
        <w:rPr>
          <w:spacing w:val="1"/>
          <w:sz w:val="20"/>
          <w:szCs w:val="20"/>
        </w:rPr>
        <w:t xml:space="preserve"> </w:t>
      </w:r>
      <w:r>
        <w:rPr>
          <w:sz w:val="20"/>
          <w:szCs w:val="20"/>
        </w:rPr>
        <w:t>гражданина,</w:t>
      </w:r>
      <w:r>
        <w:rPr>
          <w:spacing w:val="1"/>
          <w:sz w:val="20"/>
          <w:szCs w:val="20"/>
        </w:rPr>
        <w:t xml:space="preserve"> </w:t>
      </w:r>
      <w:r>
        <w:rPr>
          <w:sz w:val="20"/>
          <w:szCs w:val="20"/>
        </w:rPr>
        <w:t>социальных нормах и правилах межличностных отношений в поликультурном и</w:t>
      </w:r>
      <w:r>
        <w:rPr>
          <w:spacing w:val="-67"/>
          <w:sz w:val="20"/>
          <w:szCs w:val="20"/>
        </w:rPr>
        <w:t xml:space="preserve"> </w:t>
      </w:r>
      <w:r>
        <w:rPr>
          <w:sz w:val="20"/>
          <w:szCs w:val="20"/>
        </w:rPr>
        <w:t>многоконфессиональном</w:t>
      </w:r>
      <w:r>
        <w:rPr>
          <w:spacing w:val="1"/>
          <w:sz w:val="20"/>
          <w:szCs w:val="20"/>
        </w:rPr>
        <w:t xml:space="preserve"> </w:t>
      </w:r>
      <w:r>
        <w:rPr>
          <w:sz w:val="20"/>
          <w:szCs w:val="20"/>
        </w:rPr>
        <w:t>обществе,</w:t>
      </w:r>
      <w:r>
        <w:rPr>
          <w:spacing w:val="1"/>
          <w:sz w:val="20"/>
          <w:szCs w:val="20"/>
        </w:rPr>
        <w:t xml:space="preserve"> </w:t>
      </w:r>
      <w:r>
        <w:rPr>
          <w:sz w:val="20"/>
          <w:szCs w:val="20"/>
        </w:rPr>
        <w:t>формируемое</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67"/>
          <w:sz w:val="20"/>
          <w:szCs w:val="20"/>
        </w:rPr>
        <w:t xml:space="preserve"> </w:t>
      </w:r>
      <w:r>
        <w:rPr>
          <w:sz w:val="20"/>
          <w:szCs w:val="20"/>
        </w:rPr>
        <w:t>примеров</w:t>
      </w:r>
      <w:r>
        <w:rPr>
          <w:spacing w:val="-6"/>
          <w:sz w:val="20"/>
          <w:szCs w:val="20"/>
        </w:rPr>
        <w:t xml:space="preserve"> </w:t>
      </w:r>
      <w:r>
        <w:rPr>
          <w:sz w:val="20"/>
          <w:szCs w:val="20"/>
        </w:rPr>
        <w:t>из</w:t>
      </w:r>
      <w:r>
        <w:rPr>
          <w:spacing w:val="-3"/>
          <w:sz w:val="20"/>
          <w:szCs w:val="20"/>
        </w:rPr>
        <w:t xml:space="preserve"> </w:t>
      </w:r>
      <w:r>
        <w:rPr>
          <w:sz w:val="20"/>
          <w:szCs w:val="20"/>
        </w:rPr>
        <w:t>литературных</w:t>
      </w:r>
      <w:r>
        <w:rPr>
          <w:spacing w:val="-4"/>
          <w:sz w:val="20"/>
          <w:szCs w:val="20"/>
        </w:rPr>
        <w:t xml:space="preserve"> </w:t>
      </w:r>
      <w:r>
        <w:rPr>
          <w:sz w:val="20"/>
          <w:szCs w:val="20"/>
        </w:rPr>
        <w:t>произведений,</w:t>
      </w:r>
      <w:r>
        <w:rPr>
          <w:spacing w:val="4"/>
          <w:sz w:val="20"/>
          <w:szCs w:val="20"/>
        </w:rPr>
        <w:t xml:space="preserve"> </w:t>
      </w:r>
      <w:r>
        <w:rPr>
          <w:sz w:val="20"/>
          <w:szCs w:val="20"/>
        </w:rPr>
        <w:t>написанных</w:t>
      </w:r>
      <w:r>
        <w:rPr>
          <w:spacing w:val="-4"/>
          <w:sz w:val="20"/>
          <w:szCs w:val="20"/>
        </w:rPr>
        <w:t xml:space="preserve"> </w:t>
      </w:r>
      <w:r>
        <w:rPr>
          <w:sz w:val="20"/>
          <w:szCs w:val="20"/>
        </w:rPr>
        <w:t>на</w:t>
      </w:r>
      <w:r>
        <w:rPr>
          <w:spacing w:val="-5"/>
          <w:sz w:val="20"/>
          <w:szCs w:val="20"/>
        </w:rPr>
        <w:t xml:space="preserve"> </w:t>
      </w:r>
      <w:r>
        <w:rPr>
          <w:sz w:val="20"/>
          <w:szCs w:val="20"/>
        </w:rPr>
        <w:t>башкирском</w:t>
      </w:r>
      <w:r>
        <w:rPr>
          <w:spacing w:val="-2"/>
          <w:sz w:val="20"/>
          <w:szCs w:val="20"/>
        </w:rPr>
        <w:t xml:space="preserve"> </w:t>
      </w:r>
      <w:r>
        <w:rPr>
          <w:sz w:val="20"/>
          <w:szCs w:val="20"/>
        </w:rPr>
        <w:t>языке;</w:t>
      </w:r>
    </w:p>
    <w:p w:rsidR="00091AF1" w:rsidRDefault="00091AF1" w:rsidP="00804D18">
      <w:pPr>
        <w:pStyle w:val="aff2"/>
        <w:numPr>
          <w:ilvl w:val="0"/>
          <w:numId w:val="87"/>
        </w:numPr>
        <w:tabs>
          <w:tab w:val="left" w:pos="1235"/>
        </w:tabs>
        <w:spacing w:before="7" w:line="350" w:lineRule="auto"/>
        <w:ind w:right="110" w:firstLine="707"/>
        <w:rPr>
          <w:sz w:val="20"/>
          <w:szCs w:val="20"/>
        </w:rPr>
      </w:pPr>
      <w:r>
        <w:rPr>
          <w:sz w:val="20"/>
          <w:szCs w:val="20"/>
        </w:rPr>
        <w:t>готовность к разнообразной совместной деятельности, стремление к</w:t>
      </w:r>
      <w:r>
        <w:rPr>
          <w:spacing w:val="1"/>
          <w:sz w:val="20"/>
          <w:szCs w:val="20"/>
        </w:rPr>
        <w:t xml:space="preserve"> </w:t>
      </w:r>
      <w:r>
        <w:rPr>
          <w:sz w:val="20"/>
          <w:szCs w:val="20"/>
        </w:rPr>
        <w:t>взаимопониманию</w:t>
      </w:r>
      <w:r>
        <w:rPr>
          <w:spacing w:val="-2"/>
          <w:sz w:val="20"/>
          <w:szCs w:val="20"/>
        </w:rPr>
        <w:t xml:space="preserve"> </w:t>
      </w:r>
      <w:r>
        <w:rPr>
          <w:sz w:val="20"/>
          <w:szCs w:val="20"/>
        </w:rPr>
        <w:t>и</w:t>
      </w:r>
      <w:r>
        <w:rPr>
          <w:spacing w:val="-2"/>
          <w:sz w:val="20"/>
          <w:szCs w:val="20"/>
        </w:rPr>
        <w:t xml:space="preserve"> </w:t>
      </w:r>
      <w:r>
        <w:rPr>
          <w:sz w:val="20"/>
          <w:szCs w:val="20"/>
        </w:rPr>
        <w:t>взаимопомощи;</w:t>
      </w:r>
    </w:p>
    <w:p w:rsidR="00091AF1" w:rsidRDefault="00091AF1" w:rsidP="00804D18">
      <w:pPr>
        <w:pStyle w:val="aff2"/>
        <w:numPr>
          <w:ilvl w:val="0"/>
          <w:numId w:val="87"/>
        </w:numPr>
        <w:tabs>
          <w:tab w:val="left" w:pos="1235"/>
        </w:tabs>
        <w:spacing w:before="9"/>
        <w:ind w:left="1234"/>
        <w:rPr>
          <w:sz w:val="20"/>
          <w:szCs w:val="20"/>
        </w:rPr>
      </w:pPr>
      <w:r>
        <w:rPr>
          <w:sz w:val="20"/>
          <w:szCs w:val="20"/>
        </w:rPr>
        <w:t>активное</w:t>
      </w:r>
      <w:r>
        <w:rPr>
          <w:spacing w:val="-3"/>
          <w:sz w:val="20"/>
          <w:szCs w:val="20"/>
        </w:rPr>
        <w:t xml:space="preserve"> </w:t>
      </w:r>
      <w:r>
        <w:rPr>
          <w:sz w:val="20"/>
          <w:szCs w:val="20"/>
        </w:rPr>
        <w:t>участие</w:t>
      </w:r>
      <w:r>
        <w:rPr>
          <w:spacing w:val="-2"/>
          <w:sz w:val="20"/>
          <w:szCs w:val="20"/>
        </w:rPr>
        <w:t xml:space="preserve"> </w:t>
      </w:r>
      <w:r>
        <w:rPr>
          <w:sz w:val="20"/>
          <w:szCs w:val="20"/>
        </w:rPr>
        <w:t>в</w:t>
      </w:r>
      <w:r>
        <w:rPr>
          <w:spacing w:val="-7"/>
          <w:sz w:val="20"/>
          <w:szCs w:val="20"/>
        </w:rPr>
        <w:t xml:space="preserve"> </w:t>
      </w:r>
      <w:r>
        <w:rPr>
          <w:sz w:val="20"/>
          <w:szCs w:val="20"/>
        </w:rPr>
        <w:t>школьном</w:t>
      </w:r>
      <w:r>
        <w:rPr>
          <w:spacing w:val="-2"/>
          <w:sz w:val="20"/>
          <w:szCs w:val="20"/>
        </w:rPr>
        <w:t xml:space="preserve"> </w:t>
      </w:r>
      <w:r>
        <w:rPr>
          <w:sz w:val="20"/>
          <w:szCs w:val="20"/>
        </w:rPr>
        <w:t>самоуправлении;</w:t>
      </w:r>
      <w:r>
        <w:rPr>
          <w:spacing w:val="-1"/>
          <w:sz w:val="20"/>
          <w:szCs w:val="20"/>
        </w:rPr>
        <w:t xml:space="preserve"> </w:t>
      </w:r>
      <w:r>
        <w:rPr>
          <w:sz w:val="20"/>
          <w:szCs w:val="20"/>
        </w:rPr>
        <w:t>готовность</w:t>
      </w:r>
      <w:r>
        <w:rPr>
          <w:spacing w:val="-6"/>
          <w:sz w:val="20"/>
          <w:szCs w:val="20"/>
        </w:rPr>
        <w:t xml:space="preserve"> </w:t>
      </w:r>
      <w:r>
        <w:rPr>
          <w:sz w:val="20"/>
          <w:szCs w:val="20"/>
        </w:rPr>
        <w:t>к</w:t>
      </w:r>
      <w:r>
        <w:rPr>
          <w:spacing w:val="-2"/>
          <w:sz w:val="20"/>
          <w:szCs w:val="20"/>
        </w:rPr>
        <w:t xml:space="preserve"> </w:t>
      </w:r>
      <w:r>
        <w:rPr>
          <w:sz w:val="20"/>
          <w:szCs w:val="20"/>
        </w:rPr>
        <w:t>участию</w:t>
      </w:r>
      <w:r>
        <w:rPr>
          <w:spacing w:val="-3"/>
          <w:sz w:val="20"/>
          <w:szCs w:val="20"/>
        </w:rPr>
        <w:t xml:space="preserve"> </w:t>
      </w:r>
      <w:r>
        <w:rPr>
          <w:sz w:val="20"/>
          <w:szCs w:val="20"/>
        </w:rPr>
        <w:t>в</w:t>
      </w:r>
    </w:p>
    <w:p w:rsidR="00091AF1" w:rsidRDefault="00091AF1" w:rsidP="00091AF1">
      <w:pPr>
        <w:pStyle w:val="af4"/>
        <w:spacing w:before="65" w:line="360" w:lineRule="auto"/>
        <w:ind w:right="112" w:firstLine="0"/>
      </w:pPr>
      <w:r>
        <w:t>гуманитарной</w:t>
      </w:r>
      <w:r>
        <w:rPr>
          <w:spacing w:val="1"/>
        </w:rPr>
        <w:t xml:space="preserve"> </w:t>
      </w:r>
      <w:r>
        <w:t>деятельности</w:t>
      </w:r>
      <w:r>
        <w:rPr>
          <w:spacing w:val="1"/>
        </w:rPr>
        <w:t xml:space="preserve"> </w:t>
      </w:r>
      <w:r>
        <w:t>(помощь</w:t>
      </w:r>
      <w:r>
        <w:rPr>
          <w:spacing w:val="1"/>
        </w:rPr>
        <w:t xml:space="preserve"> </w:t>
      </w:r>
      <w:r>
        <w:t>людям,</w:t>
      </w:r>
      <w:r>
        <w:rPr>
          <w:spacing w:val="1"/>
        </w:rPr>
        <w:t xml:space="preserve"> </w:t>
      </w:r>
      <w:r>
        <w:t>нуждающимся</w:t>
      </w:r>
      <w:r>
        <w:rPr>
          <w:spacing w:val="1"/>
        </w:rPr>
        <w:t xml:space="preserve"> </w:t>
      </w:r>
      <w:r>
        <w:t>в</w:t>
      </w:r>
      <w:r>
        <w:rPr>
          <w:spacing w:val="1"/>
        </w:rPr>
        <w:t xml:space="preserve"> </w:t>
      </w:r>
      <w:r>
        <w:t>ней;</w:t>
      </w:r>
      <w:r>
        <w:rPr>
          <w:spacing w:val="-67"/>
        </w:rPr>
        <w:t xml:space="preserve"> </w:t>
      </w:r>
      <w:r>
        <w:t>волонтерство);</w:t>
      </w:r>
    </w:p>
    <w:p w:rsidR="00091AF1" w:rsidRDefault="00091AF1" w:rsidP="00091AF1">
      <w:pPr>
        <w:pStyle w:val="211"/>
        <w:spacing w:before="3"/>
        <w:rPr>
          <w:sz w:val="20"/>
          <w:szCs w:val="20"/>
        </w:rPr>
      </w:pPr>
      <w:r>
        <w:rPr>
          <w:sz w:val="20"/>
          <w:szCs w:val="20"/>
        </w:rPr>
        <w:t>патриотического</w:t>
      </w:r>
      <w:r>
        <w:rPr>
          <w:spacing w:val="-6"/>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2" w:line="355" w:lineRule="auto"/>
        <w:ind w:right="113" w:firstLine="707"/>
        <w:rPr>
          <w:sz w:val="20"/>
          <w:szCs w:val="20"/>
        </w:rPr>
      </w:pPr>
      <w:r>
        <w:rPr>
          <w:sz w:val="20"/>
          <w:szCs w:val="20"/>
        </w:rPr>
        <w:t>осознание российской гражданской идентичности в поликультурном и</w:t>
      </w:r>
      <w:r>
        <w:rPr>
          <w:spacing w:val="-67"/>
          <w:sz w:val="20"/>
          <w:szCs w:val="20"/>
        </w:rPr>
        <w:t xml:space="preserve"> </w:t>
      </w:r>
      <w:r>
        <w:rPr>
          <w:sz w:val="20"/>
          <w:szCs w:val="20"/>
        </w:rPr>
        <w:t>многоконфессиональном</w:t>
      </w:r>
      <w:r>
        <w:rPr>
          <w:spacing w:val="1"/>
          <w:sz w:val="20"/>
          <w:szCs w:val="20"/>
        </w:rPr>
        <w:t xml:space="preserve"> </w:t>
      </w:r>
      <w:r>
        <w:rPr>
          <w:sz w:val="20"/>
          <w:szCs w:val="20"/>
        </w:rPr>
        <w:t>обществе,</w:t>
      </w:r>
      <w:r>
        <w:rPr>
          <w:spacing w:val="1"/>
          <w:sz w:val="20"/>
          <w:szCs w:val="20"/>
        </w:rPr>
        <w:t xml:space="preserve"> </w:t>
      </w:r>
      <w:r>
        <w:rPr>
          <w:sz w:val="20"/>
          <w:szCs w:val="20"/>
        </w:rPr>
        <w:t>понимание</w:t>
      </w:r>
      <w:r>
        <w:rPr>
          <w:spacing w:val="1"/>
          <w:sz w:val="20"/>
          <w:szCs w:val="20"/>
        </w:rPr>
        <w:t xml:space="preserve"> </w:t>
      </w:r>
      <w:r>
        <w:rPr>
          <w:sz w:val="20"/>
          <w:szCs w:val="20"/>
        </w:rPr>
        <w:t>роли</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как</w:t>
      </w:r>
      <w:r>
        <w:rPr>
          <w:spacing w:val="1"/>
          <w:sz w:val="20"/>
          <w:szCs w:val="20"/>
        </w:rPr>
        <w:t xml:space="preserve"> </w:t>
      </w:r>
      <w:r>
        <w:rPr>
          <w:sz w:val="20"/>
          <w:szCs w:val="20"/>
        </w:rPr>
        <w:t>государственного языка Республики Башкортостан;</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проявление</w:t>
      </w:r>
      <w:r>
        <w:rPr>
          <w:spacing w:val="1"/>
          <w:sz w:val="20"/>
          <w:szCs w:val="20"/>
        </w:rPr>
        <w:t xml:space="preserve"> </w:t>
      </w:r>
      <w:r>
        <w:rPr>
          <w:sz w:val="20"/>
          <w:szCs w:val="20"/>
        </w:rPr>
        <w:t>интереса</w:t>
      </w:r>
      <w:r>
        <w:rPr>
          <w:spacing w:val="1"/>
          <w:sz w:val="20"/>
          <w:szCs w:val="20"/>
        </w:rPr>
        <w:t xml:space="preserve"> </w:t>
      </w:r>
      <w:r>
        <w:rPr>
          <w:sz w:val="20"/>
          <w:szCs w:val="20"/>
        </w:rPr>
        <w:t>к</w:t>
      </w:r>
      <w:r>
        <w:rPr>
          <w:spacing w:val="1"/>
          <w:sz w:val="20"/>
          <w:szCs w:val="20"/>
        </w:rPr>
        <w:t xml:space="preserve"> </w:t>
      </w:r>
      <w:r>
        <w:rPr>
          <w:sz w:val="20"/>
          <w:szCs w:val="20"/>
        </w:rPr>
        <w:t>познанию</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к</w:t>
      </w:r>
      <w:r>
        <w:rPr>
          <w:spacing w:val="1"/>
          <w:sz w:val="20"/>
          <w:szCs w:val="20"/>
        </w:rPr>
        <w:t xml:space="preserve"> </w:t>
      </w:r>
      <w:r>
        <w:rPr>
          <w:sz w:val="20"/>
          <w:szCs w:val="20"/>
        </w:rPr>
        <w:t>истории</w:t>
      </w:r>
      <w:r>
        <w:rPr>
          <w:spacing w:val="1"/>
          <w:sz w:val="20"/>
          <w:szCs w:val="20"/>
        </w:rPr>
        <w:t xml:space="preserve"> </w:t>
      </w:r>
      <w:r>
        <w:rPr>
          <w:sz w:val="20"/>
          <w:szCs w:val="20"/>
        </w:rPr>
        <w:t>и</w:t>
      </w:r>
      <w:r>
        <w:rPr>
          <w:spacing w:val="1"/>
          <w:sz w:val="20"/>
          <w:szCs w:val="20"/>
        </w:rPr>
        <w:t xml:space="preserve"> </w:t>
      </w:r>
      <w:r>
        <w:rPr>
          <w:sz w:val="20"/>
          <w:szCs w:val="20"/>
        </w:rPr>
        <w:t>культуре</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культуре</w:t>
      </w:r>
      <w:r>
        <w:rPr>
          <w:spacing w:val="1"/>
          <w:sz w:val="20"/>
          <w:szCs w:val="20"/>
        </w:rPr>
        <w:t xml:space="preserve"> </w:t>
      </w:r>
      <w:r>
        <w:rPr>
          <w:sz w:val="20"/>
          <w:szCs w:val="20"/>
        </w:rPr>
        <w:t>своего</w:t>
      </w:r>
      <w:r>
        <w:rPr>
          <w:spacing w:val="1"/>
          <w:sz w:val="20"/>
          <w:szCs w:val="20"/>
        </w:rPr>
        <w:t xml:space="preserve"> </w:t>
      </w:r>
      <w:r>
        <w:rPr>
          <w:sz w:val="20"/>
          <w:szCs w:val="20"/>
        </w:rPr>
        <w:t>края,</w:t>
      </w:r>
      <w:r>
        <w:rPr>
          <w:spacing w:val="1"/>
          <w:sz w:val="20"/>
          <w:szCs w:val="20"/>
        </w:rPr>
        <w:t xml:space="preserve"> </w:t>
      </w:r>
      <w:r>
        <w:rPr>
          <w:sz w:val="20"/>
          <w:szCs w:val="20"/>
        </w:rPr>
        <w:t>народов</w:t>
      </w:r>
      <w:r>
        <w:rPr>
          <w:spacing w:val="1"/>
          <w:sz w:val="20"/>
          <w:szCs w:val="20"/>
        </w:rPr>
        <w:t xml:space="preserve"> </w:t>
      </w:r>
      <w:r>
        <w:rPr>
          <w:sz w:val="20"/>
          <w:szCs w:val="20"/>
        </w:rPr>
        <w:t>России</w:t>
      </w:r>
      <w:r>
        <w:rPr>
          <w:spacing w:val="1"/>
          <w:sz w:val="20"/>
          <w:szCs w:val="20"/>
        </w:rPr>
        <w:t xml:space="preserve"> </w:t>
      </w:r>
      <w:r>
        <w:rPr>
          <w:sz w:val="20"/>
          <w:szCs w:val="20"/>
        </w:rPr>
        <w:t>в</w:t>
      </w:r>
      <w:r>
        <w:rPr>
          <w:spacing w:val="1"/>
          <w:sz w:val="20"/>
          <w:szCs w:val="20"/>
        </w:rPr>
        <w:t xml:space="preserve"> </w:t>
      </w:r>
      <w:r>
        <w:rPr>
          <w:sz w:val="20"/>
          <w:szCs w:val="20"/>
        </w:rPr>
        <w:t>контексте</w:t>
      </w:r>
      <w:r>
        <w:rPr>
          <w:spacing w:val="-1"/>
          <w:sz w:val="20"/>
          <w:szCs w:val="20"/>
        </w:rPr>
        <w:t xml:space="preserve"> </w:t>
      </w:r>
      <w:r>
        <w:rPr>
          <w:sz w:val="20"/>
          <w:szCs w:val="20"/>
        </w:rPr>
        <w:t>учебного</w:t>
      </w:r>
      <w:r>
        <w:rPr>
          <w:spacing w:val="-2"/>
          <w:sz w:val="20"/>
          <w:szCs w:val="20"/>
        </w:rPr>
        <w:t xml:space="preserve"> </w:t>
      </w:r>
      <w:r>
        <w:rPr>
          <w:sz w:val="20"/>
          <w:szCs w:val="20"/>
        </w:rPr>
        <w:t>предмета;</w:t>
      </w:r>
    </w:p>
    <w:p w:rsidR="00091AF1" w:rsidRDefault="00091AF1" w:rsidP="00804D18">
      <w:pPr>
        <w:pStyle w:val="aff2"/>
        <w:numPr>
          <w:ilvl w:val="0"/>
          <w:numId w:val="87"/>
        </w:numPr>
        <w:tabs>
          <w:tab w:val="left" w:pos="1235"/>
        </w:tabs>
        <w:spacing w:line="355" w:lineRule="auto"/>
        <w:ind w:right="110" w:firstLine="707"/>
        <w:rPr>
          <w:sz w:val="20"/>
          <w:szCs w:val="20"/>
        </w:rPr>
      </w:pPr>
      <w:r>
        <w:rPr>
          <w:sz w:val="20"/>
          <w:szCs w:val="20"/>
        </w:rPr>
        <w:t>ценностное отношение к башкирскому языку, к достижениям своей</w:t>
      </w:r>
      <w:r>
        <w:rPr>
          <w:spacing w:val="1"/>
          <w:sz w:val="20"/>
          <w:szCs w:val="20"/>
        </w:rPr>
        <w:t xml:space="preserve"> </w:t>
      </w:r>
      <w:r>
        <w:rPr>
          <w:sz w:val="20"/>
          <w:szCs w:val="20"/>
        </w:rPr>
        <w:t>республики, Родины – России, к науке, искусству, боевым подвигам и трудовым</w:t>
      </w:r>
      <w:r>
        <w:rPr>
          <w:spacing w:val="-67"/>
          <w:sz w:val="20"/>
          <w:szCs w:val="20"/>
        </w:rPr>
        <w:t xml:space="preserve"> </w:t>
      </w:r>
      <w:r>
        <w:rPr>
          <w:spacing w:val="-1"/>
          <w:sz w:val="20"/>
          <w:szCs w:val="20"/>
        </w:rPr>
        <w:t>достижениям</w:t>
      </w:r>
      <w:r>
        <w:rPr>
          <w:spacing w:val="-17"/>
          <w:sz w:val="20"/>
          <w:szCs w:val="20"/>
        </w:rPr>
        <w:t xml:space="preserve"> </w:t>
      </w:r>
      <w:r>
        <w:rPr>
          <w:spacing w:val="-1"/>
          <w:sz w:val="20"/>
          <w:szCs w:val="20"/>
        </w:rPr>
        <w:t>народа,</w:t>
      </w:r>
      <w:r>
        <w:rPr>
          <w:spacing w:val="-18"/>
          <w:sz w:val="20"/>
          <w:szCs w:val="20"/>
        </w:rPr>
        <w:t xml:space="preserve"> </w:t>
      </w:r>
      <w:r>
        <w:rPr>
          <w:spacing w:val="-1"/>
          <w:sz w:val="20"/>
          <w:szCs w:val="20"/>
        </w:rPr>
        <w:t>в</w:t>
      </w:r>
      <w:r>
        <w:rPr>
          <w:spacing w:val="-18"/>
          <w:sz w:val="20"/>
          <w:szCs w:val="20"/>
        </w:rPr>
        <w:t xml:space="preserve"> </w:t>
      </w:r>
      <w:r>
        <w:rPr>
          <w:spacing w:val="-1"/>
          <w:sz w:val="20"/>
          <w:szCs w:val="20"/>
        </w:rPr>
        <w:t>том</w:t>
      </w:r>
      <w:r>
        <w:rPr>
          <w:spacing w:val="-18"/>
          <w:sz w:val="20"/>
          <w:szCs w:val="20"/>
        </w:rPr>
        <w:t xml:space="preserve"> </w:t>
      </w:r>
      <w:r>
        <w:rPr>
          <w:sz w:val="20"/>
          <w:szCs w:val="20"/>
        </w:rPr>
        <w:t>числе</w:t>
      </w:r>
      <w:r>
        <w:rPr>
          <w:spacing w:val="-18"/>
          <w:sz w:val="20"/>
          <w:szCs w:val="20"/>
        </w:rPr>
        <w:t xml:space="preserve"> </w:t>
      </w:r>
      <w:r>
        <w:rPr>
          <w:sz w:val="20"/>
          <w:szCs w:val="20"/>
        </w:rPr>
        <w:t>отраженным</w:t>
      </w:r>
      <w:r>
        <w:rPr>
          <w:spacing w:val="-16"/>
          <w:sz w:val="20"/>
          <w:szCs w:val="20"/>
        </w:rPr>
        <w:t xml:space="preserve"> </w:t>
      </w:r>
      <w:r>
        <w:rPr>
          <w:sz w:val="20"/>
          <w:szCs w:val="20"/>
        </w:rPr>
        <w:t>в</w:t>
      </w:r>
      <w:r>
        <w:rPr>
          <w:spacing w:val="-18"/>
          <w:sz w:val="20"/>
          <w:szCs w:val="20"/>
        </w:rPr>
        <w:t xml:space="preserve"> </w:t>
      </w:r>
      <w:r>
        <w:rPr>
          <w:sz w:val="20"/>
          <w:szCs w:val="20"/>
        </w:rPr>
        <w:t>художественных</w:t>
      </w:r>
      <w:r>
        <w:rPr>
          <w:spacing w:val="-17"/>
          <w:sz w:val="20"/>
          <w:szCs w:val="20"/>
        </w:rPr>
        <w:t xml:space="preserve"> </w:t>
      </w:r>
      <w:r>
        <w:rPr>
          <w:sz w:val="20"/>
          <w:szCs w:val="20"/>
        </w:rPr>
        <w:t>произведениях;</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уважение</w:t>
      </w:r>
      <w:r>
        <w:rPr>
          <w:spacing w:val="1"/>
          <w:sz w:val="20"/>
          <w:szCs w:val="20"/>
        </w:rPr>
        <w:t xml:space="preserve"> </w:t>
      </w:r>
      <w:r>
        <w:rPr>
          <w:sz w:val="20"/>
          <w:szCs w:val="20"/>
        </w:rPr>
        <w:t>к</w:t>
      </w:r>
      <w:r>
        <w:rPr>
          <w:spacing w:val="1"/>
          <w:sz w:val="20"/>
          <w:szCs w:val="20"/>
        </w:rPr>
        <w:t xml:space="preserve"> </w:t>
      </w:r>
      <w:r>
        <w:rPr>
          <w:sz w:val="20"/>
          <w:szCs w:val="20"/>
        </w:rPr>
        <w:t>символам</w:t>
      </w:r>
      <w:r>
        <w:rPr>
          <w:spacing w:val="1"/>
          <w:sz w:val="20"/>
          <w:szCs w:val="20"/>
        </w:rPr>
        <w:t xml:space="preserve"> </w:t>
      </w:r>
      <w:r>
        <w:rPr>
          <w:sz w:val="20"/>
          <w:szCs w:val="20"/>
        </w:rPr>
        <w:t>России,</w:t>
      </w:r>
      <w:r>
        <w:rPr>
          <w:spacing w:val="1"/>
          <w:sz w:val="20"/>
          <w:szCs w:val="20"/>
        </w:rPr>
        <w:t xml:space="preserve"> </w:t>
      </w:r>
      <w:r>
        <w:rPr>
          <w:sz w:val="20"/>
          <w:szCs w:val="20"/>
        </w:rPr>
        <w:t>государственным</w:t>
      </w:r>
      <w:r>
        <w:rPr>
          <w:spacing w:val="1"/>
          <w:sz w:val="20"/>
          <w:szCs w:val="20"/>
        </w:rPr>
        <w:t xml:space="preserve"> </w:t>
      </w:r>
      <w:r>
        <w:rPr>
          <w:sz w:val="20"/>
          <w:szCs w:val="20"/>
        </w:rPr>
        <w:t>праздникам,</w:t>
      </w:r>
      <w:r>
        <w:rPr>
          <w:spacing w:val="1"/>
          <w:sz w:val="20"/>
          <w:szCs w:val="20"/>
        </w:rPr>
        <w:t xml:space="preserve"> </w:t>
      </w:r>
      <w:r>
        <w:rPr>
          <w:sz w:val="20"/>
          <w:szCs w:val="20"/>
        </w:rPr>
        <w:t>историческому</w:t>
      </w:r>
      <w:r>
        <w:rPr>
          <w:spacing w:val="1"/>
          <w:sz w:val="20"/>
          <w:szCs w:val="20"/>
        </w:rPr>
        <w:t xml:space="preserve"> </w:t>
      </w:r>
      <w:r>
        <w:rPr>
          <w:sz w:val="20"/>
          <w:szCs w:val="20"/>
        </w:rPr>
        <w:t>и</w:t>
      </w:r>
      <w:r>
        <w:rPr>
          <w:spacing w:val="1"/>
          <w:sz w:val="20"/>
          <w:szCs w:val="20"/>
        </w:rPr>
        <w:t xml:space="preserve"> </w:t>
      </w:r>
      <w:r>
        <w:rPr>
          <w:sz w:val="20"/>
          <w:szCs w:val="20"/>
        </w:rPr>
        <w:t>природному</w:t>
      </w:r>
      <w:r>
        <w:rPr>
          <w:spacing w:val="1"/>
          <w:sz w:val="20"/>
          <w:szCs w:val="20"/>
        </w:rPr>
        <w:t xml:space="preserve"> </w:t>
      </w:r>
      <w:r>
        <w:rPr>
          <w:sz w:val="20"/>
          <w:szCs w:val="20"/>
        </w:rPr>
        <w:t>наследию</w:t>
      </w:r>
      <w:r>
        <w:rPr>
          <w:spacing w:val="1"/>
          <w:sz w:val="20"/>
          <w:szCs w:val="20"/>
        </w:rPr>
        <w:t xml:space="preserve"> </w:t>
      </w:r>
      <w:r>
        <w:rPr>
          <w:sz w:val="20"/>
          <w:szCs w:val="20"/>
        </w:rPr>
        <w:t>и</w:t>
      </w:r>
      <w:r>
        <w:rPr>
          <w:spacing w:val="1"/>
          <w:sz w:val="20"/>
          <w:szCs w:val="20"/>
        </w:rPr>
        <w:t xml:space="preserve"> </w:t>
      </w:r>
      <w:r>
        <w:rPr>
          <w:sz w:val="20"/>
          <w:szCs w:val="20"/>
        </w:rPr>
        <w:t>памятникам,</w:t>
      </w:r>
      <w:r>
        <w:rPr>
          <w:spacing w:val="1"/>
          <w:sz w:val="20"/>
          <w:szCs w:val="20"/>
        </w:rPr>
        <w:t xml:space="preserve"> </w:t>
      </w:r>
      <w:r>
        <w:rPr>
          <w:sz w:val="20"/>
          <w:szCs w:val="20"/>
        </w:rPr>
        <w:t>традициям</w:t>
      </w:r>
      <w:r>
        <w:rPr>
          <w:spacing w:val="1"/>
          <w:sz w:val="20"/>
          <w:szCs w:val="20"/>
        </w:rPr>
        <w:t xml:space="preserve"> </w:t>
      </w:r>
      <w:r>
        <w:rPr>
          <w:sz w:val="20"/>
          <w:szCs w:val="20"/>
        </w:rPr>
        <w:t>разных</w:t>
      </w:r>
      <w:r>
        <w:rPr>
          <w:spacing w:val="1"/>
          <w:sz w:val="20"/>
          <w:szCs w:val="20"/>
        </w:rPr>
        <w:t xml:space="preserve"> </w:t>
      </w:r>
      <w:r>
        <w:rPr>
          <w:sz w:val="20"/>
          <w:szCs w:val="20"/>
        </w:rPr>
        <w:t>народов,</w:t>
      </w:r>
      <w:r>
        <w:rPr>
          <w:spacing w:val="-6"/>
          <w:sz w:val="20"/>
          <w:szCs w:val="20"/>
        </w:rPr>
        <w:t xml:space="preserve"> </w:t>
      </w:r>
      <w:r>
        <w:rPr>
          <w:sz w:val="20"/>
          <w:szCs w:val="20"/>
        </w:rPr>
        <w:t>проживающих</w:t>
      </w:r>
      <w:r>
        <w:rPr>
          <w:spacing w:val="1"/>
          <w:sz w:val="20"/>
          <w:szCs w:val="20"/>
        </w:rPr>
        <w:t xml:space="preserve"> </w:t>
      </w:r>
      <w:r>
        <w:rPr>
          <w:sz w:val="20"/>
          <w:szCs w:val="20"/>
        </w:rPr>
        <w:t>в</w:t>
      </w:r>
      <w:r>
        <w:rPr>
          <w:spacing w:val="-5"/>
          <w:sz w:val="20"/>
          <w:szCs w:val="20"/>
        </w:rPr>
        <w:t xml:space="preserve"> </w:t>
      </w:r>
      <w:r>
        <w:rPr>
          <w:sz w:val="20"/>
          <w:szCs w:val="20"/>
        </w:rPr>
        <w:t>родной стране;</w:t>
      </w:r>
    </w:p>
    <w:p w:rsidR="00091AF1" w:rsidRDefault="00091AF1" w:rsidP="00091AF1">
      <w:pPr>
        <w:pStyle w:val="211"/>
        <w:spacing w:before="2"/>
        <w:rPr>
          <w:sz w:val="20"/>
          <w:szCs w:val="20"/>
        </w:rPr>
      </w:pPr>
      <w:r>
        <w:rPr>
          <w:sz w:val="20"/>
          <w:szCs w:val="20"/>
        </w:rPr>
        <w:t>духовно-нравственного</w:t>
      </w:r>
      <w:r>
        <w:rPr>
          <w:spacing w:val="-8"/>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5" w:line="348" w:lineRule="auto"/>
        <w:ind w:right="106" w:firstLine="707"/>
        <w:rPr>
          <w:sz w:val="20"/>
          <w:szCs w:val="20"/>
        </w:rPr>
      </w:pPr>
      <w:r>
        <w:rPr>
          <w:spacing w:val="-1"/>
          <w:sz w:val="20"/>
          <w:szCs w:val="20"/>
        </w:rPr>
        <w:lastRenderedPageBreak/>
        <w:t>ориентация</w:t>
      </w:r>
      <w:r>
        <w:rPr>
          <w:spacing w:val="-20"/>
          <w:sz w:val="20"/>
          <w:szCs w:val="20"/>
        </w:rPr>
        <w:t xml:space="preserve"> </w:t>
      </w:r>
      <w:r>
        <w:rPr>
          <w:spacing w:val="-1"/>
          <w:sz w:val="20"/>
          <w:szCs w:val="20"/>
        </w:rPr>
        <w:t>на</w:t>
      </w:r>
      <w:r>
        <w:rPr>
          <w:spacing w:val="-17"/>
          <w:sz w:val="20"/>
          <w:szCs w:val="20"/>
        </w:rPr>
        <w:t xml:space="preserve"> </w:t>
      </w:r>
      <w:r>
        <w:rPr>
          <w:spacing w:val="-1"/>
          <w:sz w:val="20"/>
          <w:szCs w:val="20"/>
        </w:rPr>
        <w:t>моральные</w:t>
      </w:r>
      <w:r>
        <w:rPr>
          <w:spacing w:val="-17"/>
          <w:sz w:val="20"/>
          <w:szCs w:val="20"/>
        </w:rPr>
        <w:t xml:space="preserve"> </w:t>
      </w:r>
      <w:r>
        <w:rPr>
          <w:spacing w:val="-1"/>
          <w:sz w:val="20"/>
          <w:szCs w:val="20"/>
        </w:rPr>
        <w:t>ценности</w:t>
      </w:r>
      <w:r>
        <w:rPr>
          <w:spacing w:val="-16"/>
          <w:sz w:val="20"/>
          <w:szCs w:val="20"/>
        </w:rPr>
        <w:t xml:space="preserve"> </w:t>
      </w:r>
      <w:r>
        <w:rPr>
          <w:sz w:val="20"/>
          <w:szCs w:val="20"/>
        </w:rPr>
        <w:t>и</w:t>
      </w:r>
      <w:r>
        <w:rPr>
          <w:spacing w:val="-16"/>
          <w:sz w:val="20"/>
          <w:szCs w:val="20"/>
        </w:rPr>
        <w:t xml:space="preserve"> </w:t>
      </w:r>
      <w:r>
        <w:rPr>
          <w:sz w:val="20"/>
          <w:szCs w:val="20"/>
        </w:rPr>
        <w:t>нормы</w:t>
      </w:r>
      <w:r>
        <w:rPr>
          <w:spacing w:val="-17"/>
          <w:sz w:val="20"/>
          <w:szCs w:val="20"/>
        </w:rPr>
        <w:t xml:space="preserve"> </w:t>
      </w:r>
      <w:r>
        <w:rPr>
          <w:sz w:val="20"/>
          <w:szCs w:val="20"/>
        </w:rPr>
        <w:t>в</w:t>
      </w:r>
      <w:r>
        <w:rPr>
          <w:spacing w:val="-11"/>
          <w:sz w:val="20"/>
          <w:szCs w:val="20"/>
        </w:rPr>
        <w:t xml:space="preserve"> </w:t>
      </w:r>
      <w:r>
        <w:rPr>
          <w:sz w:val="20"/>
          <w:szCs w:val="20"/>
        </w:rPr>
        <w:t>ситуациях</w:t>
      </w:r>
      <w:r>
        <w:rPr>
          <w:spacing w:val="-18"/>
          <w:sz w:val="20"/>
          <w:szCs w:val="20"/>
        </w:rPr>
        <w:t xml:space="preserve"> </w:t>
      </w:r>
      <w:r>
        <w:rPr>
          <w:sz w:val="20"/>
          <w:szCs w:val="20"/>
        </w:rPr>
        <w:t>нравственного</w:t>
      </w:r>
      <w:r>
        <w:rPr>
          <w:spacing w:val="-67"/>
          <w:sz w:val="20"/>
          <w:szCs w:val="20"/>
        </w:rPr>
        <w:t xml:space="preserve"> </w:t>
      </w:r>
      <w:r>
        <w:rPr>
          <w:sz w:val="20"/>
          <w:szCs w:val="20"/>
        </w:rPr>
        <w:t>выбора;</w:t>
      </w:r>
    </w:p>
    <w:p w:rsidR="00091AF1" w:rsidRDefault="00091AF1" w:rsidP="00804D18">
      <w:pPr>
        <w:pStyle w:val="aff2"/>
        <w:numPr>
          <w:ilvl w:val="0"/>
          <w:numId w:val="87"/>
        </w:numPr>
        <w:tabs>
          <w:tab w:val="left" w:pos="1235"/>
        </w:tabs>
        <w:spacing w:before="15" w:line="352" w:lineRule="auto"/>
        <w:ind w:right="105" w:firstLine="707"/>
        <w:rPr>
          <w:sz w:val="20"/>
          <w:szCs w:val="20"/>
        </w:rPr>
      </w:pPr>
      <w:r>
        <w:rPr>
          <w:sz w:val="20"/>
          <w:szCs w:val="20"/>
        </w:rPr>
        <w:t>готовность</w:t>
      </w:r>
      <w:r>
        <w:rPr>
          <w:spacing w:val="-5"/>
          <w:sz w:val="20"/>
          <w:szCs w:val="20"/>
        </w:rPr>
        <w:t xml:space="preserve"> </w:t>
      </w:r>
      <w:r>
        <w:rPr>
          <w:sz w:val="20"/>
          <w:szCs w:val="20"/>
        </w:rPr>
        <w:t>оценивать</w:t>
      </w:r>
      <w:r>
        <w:rPr>
          <w:spacing w:val="-6"/>
          <w:sz w:val="20"/>
          <w:szCs w:val="20"/>
        </w:rPr>
        <w:t xml:space="preserve"> </w:t>
      </w:r>
      <w:r>
        <w:rPr>
          <w:sz w:val="20"/>
          <w:szCs w:val="20"/>
        </w:rPr>
        <w:t>свое</w:t>
      </w:r>
      <w:r>
        <w:rPr>
          <w:spacing w:val="-1"/>
          <w:sz w:val="20"/>
          <w:szCs w:val="20"/>
        </w:rPr>
        <w:t xml:space="preserve"> </w:t>
      </w:r>
      <w:r>
        <w:rPr>
          <w:sz w:val="20"/>
          <w:szCs w:val="20"/>
        </w:rPr>
        <w:t>поведение,</w:t>
      </w:r>
      <w:r>
        <w:rPr>
          <w:spacing w:val="-5"/>
          <w:sz w:val="20"/>
          <w:szCs w:val="20"/>
        </w:rPr>
        <w:t xml:space="preserve"> </w:t>
      </w:r>
      <w:r>
        <w:rPr>
          <w:sz w:val="20"/>
          <w:szCs w:val="20"/>
        </w:rPr>
        <w:t>в</w:t>
      </w:r>
      <w:r>
        <w:rPr>
          <w:spacing w:val="-6"/>
          <w:sz w:val="20"/>
          <w:szCs w:val="20"/>
        </w:rPr>
        <w:t xml:space="preserve"> </w:t>
      </w:r>
      <w:r>
        <w:rPr>
          <w:sz w:val="20"/>
          <w:szCs w:val="20"/>
        </w:rPr>
        <w:t>том</w:t>
      </w:r>
      <w:r>
        <w:rPr>
          <w:spacing w:val="-4"/>
          <w:sz w:val="20"/>
          <w:szCs w:val="20"/>
        </w:rPr>
        <w:t xml:space="preserve"> </w:t>
      </w:r>
      <w:r>
        <w:rPr>
          <w:sz w:val="20"/>
          <w:szCs w:val="20"/>
        </w:rPr>
        <w:t>числе</w:t>
      </w:r>
      <w:r>
        <w:rPr>
          <w:spacing w:val="-5"/>
          <w:sz w:val="20"/>
          <w:szCs w:val="20"/>
        </w:rPr>
        <w:t xml:space="preserve"> </w:t>
      </w:r>
      <w:r>
        <w:rPr>
          <w:sz w:val="20"/>
          <w:szCs w:val="20"/>
        </w:rPr>
        <w:t>речевое,</w:t>
      </w:r>
      <w:r>
        <w:rPr>
          <w:spacing w:val="-5"/>
          <w:sz w:val="20"/>
          <w:szCs w:val="20"/>
        </w:rPr>
        <w:t xml:space="preserve"> </w:t>
      </w:r>
      <w:r>
        <w:rPr>
          <w:sz w:val="20"/>
          <w:szCs w:val="20"/>
        </w:rPr>
        <w:t>и</w:t>
      </w:r>
      <w:r>
        <w:rPr>
          <w:spacing w:val="-3"/>
          <w:sz w:val="20"/>
          <w:szCs w:val="20"/>
        </w:rPr>
        <w:t xml:space="preserve"> </w:t>
      </w:r>
      <w:r>
        <w:rPr>
          <w:sz w:val="20"/>
          <w:szCs w:val="20"/>
        </w:rPr>
        <w:t>поступки,</w:t>
      </w:r>
      <w:r>
        <w:rPr>
          <w:spacing w:val="-68"/>
          <w:sz w:val="20"/>
          <w:szCs w:val="20"/>
        </w:rPr>
        <w:t xml:space="preserve"> </w:t>
      </w:r>
      <w:r>
        <w:rPr>
          <w:sz w:val="20"/>
          <w:szCs w:val="20"/>
        </w:rPr>
        <w:t>а</w:t>
      </w:r>
      <w:r>
        <w:rPr>
          <w:spacing w:val="-12"/>
          <w:sz w:val="20"/>
          <w:szCs w:val="20"/>
        </w:rPr>
        <w:t xml:space="preserve"> </w:t>
      </w:r>
      <w:r>
        <w:rPr>
          <w:sz w:val="20"/>
          <w:szCs w:val="20"/>
        </w:rPr>
        <w:t>также</w:t>
      </w:r>
      <w:r>
        <w:rPr>
          <w:spacing w:val="-12"/>
          <w:sz w:val="20"/>
          <w:szCs w:val="20"/>
        </w:rPr>
        <w:t xml:space="preserve"> </w:t>
      </w:r>
      <w:r>
        <w:rPr>
          <w:sz w:val="20"/>
          <w:szCs w:val="20"/>
        </w:rPr>
        <w:t>поведение</w:t>
      </w:r>
      <w:r>
        <w:rPr>
          <w:spacing w:val="-12"/>
          <w:sz w:val="20"/>
          <w:szCs w:val="20"/>
        </w:rPr>
        <w:t xml:space="preserve"> </w:t>
      </w:r>
      <w:r>
        <w:rPr>
          <w:sz w:val="20"/>
          <w:szCs w:val="20"/>
        </w:rPr>
        <w:t>и</w:t>
      </w:r>
      <w:r>
        <w:rPr>
          <w:spacing w:val="-14"/>
          <w:sz w:val="20"/>
          <w:szCs w:val="20"/>
        </w:rPr>
        <w:t xml:space="preserve"> </w:t>
      </w:r>
      <w:r>
        <w:rPr>
          <w:sz w:val="20"/>
          <w:szCs w:val="20"/>
        </w:rPr>
        <w:t>поступки</w:t>
      </w:r>
      <w:r>
        <w:rPr>
          <w:spacing w:val="-11"/>
          <w:sz w:val="20"/>
          <w:szCs w:val="20"/>
        </w:rPr>
        <w:t xml:space="preserve"> </w:t>
      </w:r>
      <w:r>
        <w:rPr>
          <w:sz w:val="20"/>
          <w:szCs w:val="20"/>
        </w:rPr>
        <w:t>других</w:t>
      </w:r>
      <w:r>
        <w:rPr>
          <w:spacing w:val="-7"/>
          <w:sz w:val="20"/>
          <w:szCs w:val="20"/>
        </w:rPr>
        <w:t xml:space="preserve"> </w:t>
      </w:r>
      <w:r>
        <w:rPr>
          <w:sz w:val="20"/>
          <w:szCs w:val="20"/>
        </w:rPr>
        <w:t>людей</w:t>
      </w:r>
      <w:r>
        <w:rPr>
          <w:spacing w:val="-11"/>
          <w:sz w:val="20"/>
          <w:szCs w:val="20"/>
        </w:rPr>
        <w:t xml:space="preserve"> </w:t>
      </w:r>
      <w:r>
        <w:rPr>
          <w:sz w:val="20"/>
          <w:szCs w:val="20"/>
        </w:rPr>
        <w:t>с</w:t>
      </w:r>
      <w:r>
        <w:rPr>
          <w:spacing w:val="-12"/>
          <w:sz w:val="20"/>
          <w:szCs w:val="20"/>
        </w:rPr>
        <w:t xml:space="preserve"> </w:t>
      </w:r>
      <w:r>
        <w:rPr>
          <w:sz w:val="20"/>
          <w:szCs w:val="20"/>
        </w:rPr>
        <w:t>позиции</w:t>
      </w:r>
      <w:r>
        <w:rPr>
          <w:spacing w:val="-11"/>
          <w:sz w:val="20"/>
          <w:szCs w:val="20"/>
        </w:rPr>
        <w:t xml:space="preserve"> </w:t>
      </w:r>
      <w:r>
        <w:rPr>
          <w:sz w:val="20"/>
          <w:szCs w:val="20"/>
        </w:rPr>
        <w:t>нравственных</w:t>
      </w:r>
      <w:r>
        <w:rPr>
          <w:spacing w:val="-10"/>
          <w:sz w:val="20"/>
          <w:szCs w:val="20"/>
        </w:rPr>
        <w:t xml:space="preserve"> </w:t>
      </w:r>
      <w:r>
        <w:rPr>
          <w:sz w:val="20"/>
          <w:szCs w:val="20"/>
        </w:rPr>
        <w:t>и</w:t>
      </w:r>
      <w:r>
        <w:rPr>
          <w:spacing w:val="-12"/>
          <w:sz w:val="20"/>
          <w:szCs w:val="20"/>
        </w:rPr>
        <w:t xml:space="preserve"> </w:t>
      </w:r>
      <w:r>
        <w:rPr>
          <w:sz w:val="20"/>
          <w:szCs w:val="20"/>
        </w:rPr>
        <w:t>правовых</w:t>
      </w:r>
      <w:r>
        <w:rPr>
          <w:spacing w:val="-67"/>
          <w:sz w:val="20"/>
          <w:szCs w:val="20"/>
        </w:rPr>
        <w:t xml:space="preserve"> </w:t>
      </w:r>
      <w:r>
        <w:rPr>
          <w:sz w:val="20"/>
          <w:szCs w:val="20"/>
        </w:rPr>
        <w:t>норм</w:t>
      </w:r>
      <w:r>
        <w:rPr>
          <w:spacing w:val="-1"/>
          <w:sz w:val="20"/>
          <w:szCs w:val="20"/>
        </w:rPr>
        <w:t xml:space="preserve"> </w:t>
      </w:r>
      <w:r>
        <w:rPr>
          <w:sz w:val="20"/>
          <w:szCs w:val="20"/>
        </w:rPr>
        <w:t>с</w:t>
      </w:r>
      <w:r>
        <w:rPr>
          <w:spacing w:val="-1"/>
          <w:sz w:val="20"/>
          <w:szCs w:val="20"/>
        </w:rPr>
        <w:t xml:space="preserve"> </w:t>
      </w:r>
      <w:r>
        <w:rPr>
          <w:sz w:val="20"/>
          <w:szCs w:val="20"/>
        </w:rPr>
        <w:t>учетом осознания последствий</w:t>
      </w:r>
      <w:r>
        <w:rPr>
          <w:spacing w:val="-1"/>
          <w:sz w:val="20"/>
          <w:szCs w:val="20"/>
        </w:rPr>
        <w:t xml:space="preserve"> </w:t>
      </w:r>
      <w:r>
        <w:rPr>
          <w:sz w:val="20"/>
          <w:szCs w:val="20"/>
        </w:rPr>
        <w:t>поступков;</w:t>
      </w:r>
    </w:p>
    <w:p w:rsidR="00091AF1" w:rsidRDefault="00091AF1" w:rsidP="00804D18">
      <w:pPr>
        <w:pStyle w:val="aff2"/>
        <w:numPr>
          <w:ilvl w:val="0"/>
          <w:numId w:val="87"/>
        </w:numPr>
        <w:tabs>
          <w:tab w:val="left" w:pos="1235"/>
        </w:tabs>
        <w:spacing w:before="9" w:line="352" w:lineRule="auto"/>
        <w:ind w:right="109" w:firstLine="707"/>
        <w:rPr>
          <w:sz w:val="20"/>
          <w:szCs w:val="20"/>
        </w:rPr>
      </w:pPr>
      <w:r>
        <w:rPr>
          <w:sz w:val="20"/>
          <w:szCs w:val="20"/>
        </w:rPr>
        <w:t>активное</w:t>
      </w:r>
      <w:r>
        <w:rPr>
          <w:spacing w:val="1"/>
          <w:sz w:val="20"/>
          <w:szCs w:val="20"/>
        </w:rPr>
        <w:t xml:space="preserve"> </w:t>
      </w:r>
      <w:r>
        <w:rPr>
          <w:sz w:val="20"/>
          <w:szCs w:val="20"/>
        </w:rPr>
        <w:t>неприятие</w:t>
      </w:r>
      <w:r>
        <w:rPr>
          <w:spacing w:val="1"/>
          <w:sz w:val="20"/>
          <w:szCs w:val="20"/>
        </w:rPr>
        <w:t xml:space="preserve"> </w:t>
      </w:r>
      <w:r>
        <w:rPr>
          <w:sz w:val="20"/>
          <w:szCs w:val="20"/>
        </w:rPr>
        <w:t>асоциальных</w:t>
      </w:r>
      <w:r>
        <w:rPr>
          <w:spacing w:val="1"/>
          <w:sz w:val="20"/>
          <w:szCs w:val="20"/>
        </w:rPr>
        <w:t xml:space="preserve"> </w:t>
      </w:r>
      <w:r>
        <w:rPr>
          <w:sz w:val="20"/>
          <w:szCs w:val="20"/>
        </w:rPr>
        <w:t>поступков;</w:t>
      </w:r>
      <w:r>
        <w:rPr>
          <w:spacing w:val="1"/>
          <w:sz w:val="20"/>
          <w:szCs w:val="20"/>
        </w:rPr>
        <w:t xml:space="preserve"> </w:t>
      </w:r>
      <w:r>
        <w:rPr>
          <w:sz w:val="20"/>
          <w:szCs w:val="20"/>
        </w:rPr>
        <w:t>свобода</w:t>
      </w:r>
      <w:r>
        <w:rPr>
          <w:spacing w:val="1"/>
          <w:sz w:val="20"/>
          <w:szCs w:val="20"/>
        </w:rPr>
        <w:t xml:space="preserve"> </w:t>
      </w:r>
      <w:r>
        <w:rPr>
          <w:sz w:val="20"/>
          <w:szCs w:val="20"/>
        </w:rPr>
        <w:t>и</w:t>
      </w:r>
      <w:r>
        <w:rPr>
          <w:spacing w:val="1"/>
          <w:sz w:val="20"/>
          <w:szCs w:val="20"/>
        </w:rPr>
        <w:t xml:space="preserve"> </w:t>
      </w:r>
      <w:r>
        <w:rPr>
          <w:sz w:val="20"/>
          <w:szCs w:val="20"/>
        </w:rPr>
        <w:t>ответственность</w:t>
      </w:r>
      <w:r>
        <w:rPr>
          <w:spacing w:val="1"/>
          <w:sz w:val="20"/>
          <w:szCs w:val="20"/>
        </w:rPr>
        <w:t xml:space="preserve"> </w:t>
      </w:r>
      <w:r>
        <w:rPr>
          <w:sz w:val="20"/>
          <w:szCs w:val="20"/>
        </w:rPr>
        <w:t>личности</w:t>
      </w:r>
      <w:r>
        <w:rPr>
          <w:spacing w:val="1"/>
          <w:sz w:val="20"/>
          <w:szCs w:val="20"/>
        </w:rPr>
        <w:t xml:space="preserve"> </w:t>
      </w:r>
      <w:r>
        <w:rPr>
          <w:sz w:val="20"/>
          <w:szCs w:val="20"/>
        </w:rPr>
        <w:t>в</w:t>
      </w:r>
      <w:r>
        <w:rPr>
          <w:spacing w:val="1"/>
          <w:sz w:val="20"/>
          <w:szCs w:val="20"/>
        </w:rPr>
        <w:t xml:space="preserve"> </w:t>
      </w:r>
      <w:r>
        <w:rPr>
          <w:sz w:val="20"/>
          <w:szCs w:val="20"/>
        </w:rPr>
        <w:t>условиях</w:t>
      </w:r>
      <w:r>
        <w:rPr>
          <w:spacing w:val="1"/>
          <w:sz w:val="20"/>
          <w:szCs w:val="20"/>
        </w:rPr>
        <w:t xml:space="preserve"> </w:t>
      </w:r>
      <w:r>
        <w:rPr>
          <w:sz w:val="20"/>
          <w:szCs w:val="20"/>
        </w:rPr>
        <w:t>индивидуального</w:t>
      </w:r>
      <w:r>
        <w:rPr>
          <w:spacing w:val="1"/>
          <w:sz w:val="20"/>
          <w:szCs w:val="20"/>
        </w:rPr>
        <w:t xml:space="preserve"> </w:t>
      </w:r>
      <w:r>
        <w:rPr>
          <w:sz w:val="20"/>
          <w:szCs w:val="20"/>
        </w:rPr>
        <w:t>и</w:t>
      </w:r>
      <w:r>
        <w:rPr>
          <w:spacing w:val="1"/>
          <w:sz w:val="20"/>
          <w:szCs w:val="20"/>
        </w:rPr>
        <w:t xml:space="preserve"> </w:t>
      </w:r>
      <w:r>
        <w:rPr>
          <w:sz w:val="20"/>
          <w:szCs w:val="20"/>
        </w:rPr>
        <w:t>общественного</w:t>
      </w:r>
      <w:r>
        <w:rPr>
          <w:spacing w:val="-67"/>
          <w:sz w:val="20"/>
          <w:szCs w:val="20"/>
        </w:rPr>
        <w:t xml:space="preserve"> </w:t>
      </w:r>
      <w:r>
        <w:rPr>
          <w:sz w:val="20"/>
          <w:szCs w:val="20"/>
        </w:rPr>
        <w:t>пространства;</w:t>
      </w:r>
    </w:p>
    <w:p w:rsidR="00091AF1" w:rsidRDefault="00091AF1" w:rsidP="00091AF1">
      <w:pPr>
        <w:pStyle w:val="211"/>
        <w:spacing w:before="16"/>
        <w:rPr>
          <w:sz w:val="20"/>
          <w:szCs w:val="20"/>
        </w:rPr>
      </w:pPr>
      <w:r>
        <w:rPr>
          <w:sz w:val="20"/>
          <w:szCs w:val="20"/>
        </w:rPr>
        <w:t>эстетического</w:t>
      </w:r>
      <w:r>
        <w:rPr>
          <w:spacing w:val="-5"/>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3" w:line="350" w:lineRule="auto"/>
        <w:ind w:right="101" w:firstLine="707"/>
        <w:rPr>
          <w:sz w:val="20"/>
          <w:szCs w:val="20"/>
        </w:rPr>
      </w:pPr>
      <w:r>
        <w:rPr>
          <w:sz w:val="20"/>
          <w:szCs w:val="20"/>
        </w:rPr>
        <w:t>восприимчивость к разным видам искусства, традициям и творчеству</w:t>
      </w:r>
      <w:r>
        <w:rPr>
          <w:spacing w:val="1"/>
          <w:sz w:val="20"/>
          <w:szCs w:val="20"/>
        </w:rPr>
        <w:t xml:space="preserve"> </w:t>
      </w:r>
      <w:r>
        <w:rPr>
          <w:sz w:val="20"/>
          <w:szCs w:val="20"/>
        </w:rPr>
        <w:t>своего</w:t>
      </w:r>
      <w:r>
        <w:rPr>
          <w:spacing w:val="-1"/>
          <w:sz w:val="20"/>
          <w:szCs w:val="20"/>
        </w:rPr>
        <w:t xml:space="preserve"> </w:t>
      </w:r>
      <w:r>
        <w:rPr>
          <w:sz w:val="20"/>
          <w:szCs w:val="20"/>
        </w:rPr>
        <w:t>и</w:t>
      </w:r>
      <w:r>
        <w:rPr>
          <w:spacing w:val="-3"/>
          <w:sz w:val="20"/>
          <w:szCs w:val="20"/>
        </w:rPr>
        <w:t xml:space="preserve"> </w:t>
      </w:r>
      <w:r>
        <w:rPr>
          <w:sz w:val="20"/>
          <w:szCs w:val="20"/>
        </w:rPr>
        <w:t>других</w:t>
      </w:r>
      <w:r>
        <w:rPr>
          <w:spacing w:val="-3"/>
          <w:sz w:val="20"/>
          <w:szCs w:val="20"/>
        </w:rPr>
        <w:t xml:space="preserve"> </w:t>
      </w:r>
      <w:r>
        <w:rPr>
          <w:sz w:val="20"/>
          <w:szCs w:val="20"/>
        </w:rPr>
        <w:t>народов;</w:t>
      </w:r>
    </w:p>
    <w:p w:rsidR="00091AF1" w:rsidRDefault="00091AF1" w:rsidP="00804D18">
      <w:pPr>
        <w:pStyle w:val="aff2"/>
        <w:numPr>
          <w:ilvl w:val="0"/>
          <w:numId w:val="87"/>
        </w:numPr>
        <w:tabs>
          <w:tab w:val="left" w:pos="1235"/>
        </w:tabs>
        <w:spacing w:before="85" w:line="355" w:lineRule="auto"/>
        <w:ind w:right="106" w:firstLine="707"/>
        <w:rPr>
          <w:sz w:val="20"/>
          <w:szCs w:val="20"/>
        </w:rPr>
      </w:pPr>
      <w:r>
        <w:rPr>
          <w:sz w:val="20"/>
          <w:szCs w:val="20"/>
        </w:rPr>
        <w:t>понимание</w:t>
      </w:r>
      <w:r>
        <w:rPr>
          <w:spacing w:val="1"/>
          <w:sz w:val="20"/>
          <w:szCs w:val="20"/>
        </w:rPr>
        <w:t xml:space="preserve"> </w:t>
      </w:r>
      <w:r>
        <w:rPr>
          <w:sz w:val="20"/>
          <w:szCs w:val="20"/>
        </w:rPr>
        <w:t>эмоционального</w:t>
      </w:r>
      <w:r>
        <w:rPr>
          <w:spacing w:val="1"/>
          <w:sz w:val="20"/>
          <w:szCs w:val="20"/>
        </w:rPr>
        <w:t xml:space="preserve"> </w:t>
      </w:r>
      <w:r>
        <w:rPr>
          <w:sz w:val="20"/>
          <w:szCs w:val="20"/>
        </w:rPr>
        <w:t>воздействия</w:t>
      </w:r>
      <w:r>
        <w:rPr>
          <w:spacing w:val="1"/>
          <w:sz w:val="20"/>
          <w:szCs w:val="20"/>
        </w:rPr>
        <w:t xml:space="preserve"> </w:t>
      </w:r>
      <w:r>
        <w:rPr>
          <w:sz w:val="20"/>
          <w:szCs w:val="20"/>
        </w:rPr>
        <w:t>искусства;</w:t>
      </w:r>
      <w:r>
        <w:rPr>
          <w:spacing w:val="1"/>
          <w:sz w:val="20"/>
          <w:szCs w:val="20"/>
        </w:rPr>
        <w:t xml:space="preserve"> </w:t>
      </w:r>
      <w:r>
        <w:rPr>
          <w:sz w:val="20"/>
          <w:szCs w:val="20"/>
        </w:rPr>
        <w:t>осознание</w:t>
      </w:r>
      <w:r>
        <w:rPr>
          <w:spacing w:val="1"/>
          <w:sz w:val="20"/>
          <w:szCs w:val="20"/>
        </w:rPr>
        <w:t xml:space="preserve"> </w:t>
      </w:r>
      <w:r>
        <w:rPr>
          <w:sz w:val="20"/>
          <w:szCs w:val="20"/>
        </w:rPr>
        <w:t>важности</w:t>
      </w:r>
      <w:r>
        <w:rPr>
          <w:spacing w:val="1"/>
          <w:sz w:val="20"/>
          <w:szCs w:val="20"/>
        </w:rPr>
        <w:t xml:space="preserve"> </w:t>
      </w:r>
      <w:r>
        <w:rPr>
          <w:sz w:val="20"/>
          <w:szCs w:val="20"/>
        </w:rPr>
        <w:t>художественной</w:t>
      </w:r>
      <w:r>
        <w:rPr>
          <w:spacing w:val="1"/>
          <w:sz w:val="20"/>
          <w:szCs w:val="20"/>
        </w:rPr>
        <w:t xml:space="preserve"> </w:t>
      </w:r>
      <w:r>
        <w:rPr>
          <w:sz w:val="20"/>
          <w:szCs w:val="20"/>
        </w:rPr>
        <w:t>культуры</w:t>
      </w:r>
      <w:r>
        <w:rPr>
          <w:spacing w:val="1"/>
          <w:sz w:val="20"/>
          <w:szCs w:val="20"/>
        </w:rPr>
        <w:t xml:space="preserve"> </w:t>
      </w:r>
      <w:r>
        <w:rPr>
          <w:sz w:val="20"/>
          <w:szCs w:val="20"/>
        </w:rPr>
        <w:t>как</w:t>
      </w:r>
      <w:r>
        <w:rPr>
          <w:spacing w:val="1"/>
          <w:sz w:val="20"/>
          <w:szCs w:val="20"/>
        </w:rPr>
        <w:t xml:space="preserve"> </w:t>
      </w:r>
      <w:r>
        <w:rPr>
          <w:sz w:val="20"/>
          <w:szCs w:val="20"/>
        </w:rPr>
        <w:t>средства</w:t>
      </w:r>
      <w:r>
        <w:rPr>
          <w:spacing w:val="1"/>
          <w:sz w:val="20"/>
          <w:szCs w:val="20"/>
        </w:rPr>
        <w:t xml:space="preserve"> </w:t>
      </w:r>
      <w:r>
        <w:rPr>
          <w:sz w:val="20"/>
          <w:szCs w:val="20"/>
        </w:rPr>
        <w:t>коммуникации</w:t>
      </w:r>
      <w:r>
        <w:rPr>
          <w:spacing w:val="1"/>
          <w:sz w:val="20"/>
          <w:szCs w:val="20"/>
        </w:rPr>
        <w:t xml:space="preserve"> </w:t>
      </w:r>
      <w:r>
        <w:rPr>
          <w:sz w:val="20"/>
          <w:szCs w:val="20"/>
        </w:rPr>
        <w:t>и</w:t>
      </w:r>
      <w:r>
        <w:rPr>
          <w:spacing w:val="1"/>
          <w:sz w:val="20"/>
          <w:szCs w:val="20"/>
        </w:rPr>
        <w:t xml:space="preserve"> </w:t>
      </w:r>
      <w:r>
        <w:rPr>
          <w:sz w:val="20"/>
          <w:szCs w:val="20"/>
        </w:rPr>
        <w:t>самовыражения;</w:t>
      </w:r>
      <w:r>
        <w:rPr>
          <w:spacing w:val="1"/>
          <w:sz w:val="20"/>
          <w:szCs w:val="20"/>
        </w:rPr>
        <w:t xml:space="preserve"> </w:t>
      </w:r>
      <w:r>
        <w:rPr>
          <w:sz w:val="20"/>
          <w:szCs w:val="20"/>
        </w:rPr>
        <w:t>осознание</w:t>
      </w:r>
      <w:r>
        <w:rPr>
          <w:spacing w:val="1"/>
          <w:sz w:val="20"/>
          <w:szCs w:val="20"/>
        </w:rPr>
        <w:t xml:space="preserve"> </w:t>
      </w:r>
      <w:r>
        <w:rPr>
          <w:sz w:val="20"/>
          <w:szCs w:val="20"/>
        </w:rPr>
        <w:t>важности</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как</w:t>
      </w:r>
      <w:r>
        <w:rPr>
          <w:spacing w:val="1"/>
          <w:sz w:val="20"/>
          <w:szCs w:val="20"/>
        </w:rPr>
        <w:t xml:space="preserve"> </w:t>
      </w:r>
      <w:r>
        <w:rPr>
          <w:sz w:val="20"/>
          <w:szCs w:val="20"/>
        </w:rPr>
        <w:t>средства</w:t>
      </w:r>
      <w:r>
        <w:rPr>
          <w:spacing w:val="1"/>
          <w:sz w:val="20"/>
          <w:szCs w:val="20"/>
        </w:rPr>
        <w:t xml:space="preserve"> </w:t>
      </w:r>
      <w:r>
        <w:rPr>
          <w:sz w:val="20"/>
          <w:szCs w:val="20"/>
        </w:rPr>
        <w:t>коммуникации</w:t>
      </w:r>
      <w:r>
        <w:rPr>
          <w:spacing w:val="-4"/>
          <w:sz w:val="20"/>
          <w:szCs w:val="20"/>
        </w:rPr>
        <w:t xml:space="preserve"> </w:t>
      </w:r>
      <w:r>
        <w:rPr>
          <w:sz w:val="20"/>
          <w:szCs w:val="20"/>
        </w:rPr>
        <w:t>и самовыражения;</w:t>
      </w:r>
    </w:p>
    <w:p w:rsidR="00091AF1" w:rsidRDefault="00091AF1" w:rsidP="00804D18">
      <w:pPr>
        <w:pStyle w:val="aff2"/>
        <w:numPr>
          <w:ilvl w:val="0"/>
          <w:numId w:val="87"/>
        </w:numPr>
        <w:tabs>
          <w:tab w:val="left" w:pos="1235"/>
        </w:tabs>
        <w:spacing w:before="3" w:line="355" w:lineRule="auto"/>
        <w:ind w:right="106" w:firstLine="707"/>
        <w:rPr>
          <w:sz w:val="20"/>
          <w:szCs w:val="20"/>
        </w:rPr>
      </w:pPr>
      <w:r>
        <w:rPr>
          <w:sz w:val="20"/>
          <w:szCs w:val="20"/>
        </w:rPr>
        <w:t>понимание</w:t>
      </w:r>
      <w:r>
        <w:rPr>
          <w:spacing w:val="1"/>
          <w:sz w:val="20"/>
          <w:szCs w:val="20"/>
        </w:rPr>
        <w:t xml:space="preserve"> </w:t>
      </w:r>
      <w:r>
        <w:rPr>
          <w:sz w:val="20"/>
          <w:szCs w:val="20"/>
        </w:rPr>
        <w:t>ценности</w:t>
      </w:r>
      <w:r>
        <w:rPr>
          <w:spacing w:val="1"/>
          <w:sz w:val="20"/>
          <w:szCs w:val="20"/>
        </w:rPr>
        <w:t xml:space="preserve"> </w:t>
      </w:r>
      <w:r>
        <w:rPr>
          <w:sz w:val="20"/>
          <w:szCs w:val="20"/>
        </w:rPr>
        <w:t>отечественного</w:t>
      </w:r>
      <w:r>
        <w:rPr>
          <w:spacing w:val="1"/>
          <w:sz w:val="20"/>
          <w:szCs w:val="20"/>
        </w:rPr>
        <w:t xml:space="preserve"> </w:t>
      </w:r>
      <w:r>
        <w:rPr>
          <w:sz w:val="20"/>
          <w:szCs w:val="20"/>
        </w:rPr>
        <w:t>и</w:t>
      </w:r>
      <w:r>
        <w:rPr>
          <w:spacing w:val="1"/>
          <w:sz w:val="20"/>
          <w:szCs w:val="20"/>
        </w:rPr>
        <w:t xml:space="preserve"> </w:t>
      </w:r>
      <w:r>
        <w:rPr>
          <w:sz w:val="20"/>
          <w:szCs w:val="20"/>
        </w:rPr>
        <w:t>мирового</w:t>
      </w:r>
      <w:r>
        <w:rPr>
          <w:spacing w:val="1"/>
          <w:sz w:val="20"/>
          <w:szCs w:val="20"/>
        </w:rPr>
        <w:t xml:space="preserve"> </w:t>
      </w:r>
      <w:r>
        <w:rPr>
          <w:sz w:val="20"/>
          <w:szCs w:val="20"/>
        </w:rPr>
        <w:t>искусства,</w:t>
      </w:r>
      <w:r>
        <w:rPr>
          <w:spacing w:val="1"/>
          <w:sz w:val="20"/>
          <w:szCs w:val="20"/>
        </w:rPr>
        <w:t xml:space="preserve"> </w:t>
      </w:r>
      <w:r>
        <w:rPr>
          <w:sz w:val="20"/>
          <w:szCs w:val="20"/>
        </w:rPr>
        <w:t>роли</w:t>
      </w:r>
      <w:r>
        <w:rPr>
          <w:spacing w:val="1"/>
          <w:sz w:val="20"/>
          <w:szCs w:val="20"/>
        </w:rPr>
        <w:t xml:space="preserve"> </w:t>
      </w:r>
      <w:r>
        <w:rPr>
          <w:sz w:val="20"/>
          <w:szCs w:val="20"/>
        </w:rPr>
        <w:t>этнических</w:t>
      </w:r>
      <w:r>
        <w:rPr>
          <w:spacing w:val="1"/>
          <w:sz w:val="20"/>
          <w:szCs w:val="20"/>
        </w:rPr>
        <w:t xml:space="preserve"> </w:t>
      </w:r>
      <w:r>
        <w:rPr>
          <w:sz w:val="20"/>
          <w:szCs w:val="20"/>
        </w:rPr>
        <w:t>культурных</w:t>
      </w:r>
      <w:r>
        <w:rPr>
          <w:spacing w:val="1"/>
          <w:sz w:val="20"/>
          <w:szCs w:val="20"/>
        </w:rPr>
        <w:t xml:space="preserve"> </w:t>
      </w:r>
      <w:r>
        <w:rPr>
          <w:sz w:val="20"/>
          <w:szCs w:val="20"/>
        </w:rPr>
        <w:t>традиций</w:t>
      </w:r>
      <w:r>
        <w:rPr>
          <w:spacing w:val="1"/>
          <w:sz w:val="20"/>
          <w:szCs w:val="20"/>
        </w:rPr>
        <w:t xml:space="preserve"> </w:t>
      </w:r>
      <w:r>
        <w:rPr>
          <w:sz w:val="20"/>
          <w:szCs w:val="20"/>
        </w:rPr>
        <w:t>и</w:t>
      </w:r>
      <w:r>
        <w:rPr>
          <w:spacing w:val="1"/>
          <w:sz w:val="20"/>
          <w:szCs w:val="20"/>
        </w:rPr>
        <w:t xml:space="preserve"> </w:t>
      </w:r>
      <w:r>
        <w:rPr>
          <w:sz w:val="20"/>
          <w:szCs w:val="20"/>
        </w:rPr>
        <w:t>народного</w:t>
      </w:r>
      <w:r>
        <w:rPr>
          <w:spacing w:val="1"/>
          <w:sz w:val="20"/>
          <w:szCs w:val="20"/>
        </w:rPr>
        <w:t xml:space="preserve"> </w:t>
      </w:r>
      <w:r>
        <w:rPr>
          <w:sz w:val="20"/>
          <w:szCs w:val="20"/>
        </w:rPr>
        <w:t>творчества;</w:t>
      </w:r>
      <w:r>
        <w:rPr>
          <w:spacing w:val="1"/>
          <w:sz w:val="20"/>
          <w:szCs w:val="20"/>
        </w:rPr>
        <w:t xml:space="preserve"> </w:t>
      </w:r>
      <w:r>
        <w:rPr>
          <w:sz w:val="20"/>
          <w:szCs w:val="20"/>
        </w:rPr>
        <w:t>стремление</w:t>
      </w:r>
      <w:r>
        <w:rPr>
          <w:spacing w:val="1"/>
          <w:sz w:val="20"/>
          <w:szCs w:val="20"/>
        </w:rPr>
        <w:t xml:space="preserve"> </w:t>
      </w:r>
      <w:r>
        <w:rPr>
          <w:sz w:val="20"/>
          <w:szCs w:val="20"/>
        </w:rPr>
        <w:t>к</w:t>
      </w:r>
      <w:r>
        <w:rPr>
          <w:spacing w:val="-67"/>
          <w:sz w:val="20"/>
          <w:szCs w:val="20"/>
        </w:rPr>
        <w:t xml:space="preserve"> </w:t>
      </w:r>
      <w:r>
        <w:rPr>
          <w:sz w:val="20"/>
          <w:szCs w:val="20"/>
        </w:rPr>
        <w:t>самовыражению</w:t>
      </w:r>
      <w:r>
        <w:rPr>
          <w:spacing w:val="-2"/>
          <w:sz w:val="20"/>
          <w:szCs w:val="20"/>
        </w:rPr>
        <w:t xml:space="preserve"> </w:t>
      </w:r>
      <w:r>
        <w:rPr>
          <w:sz w:val="20"/>
          <w:szCs w:val="20"/>
        </w:rPr>
        <w:t>в</w:t>
      </w:r>
      <w:r>
        <w:rPr>
          <w:spacing w:val="-1"/>
          <w:sz w:val="20"/>
          <w:szCs w:val="20"/>
        </w:rPr>
        <w:t xml:space="preserve"> </w:t>
      </w:r>
      <w:r>
        <w:rPr>
          <w:sz w:val="20"/>
          <w:szCs w:val="20"/>
        </w:rPr>
        <w:t>разных</w:t>
      </w:r>
      <w:r>
        <w:rPr>
          <w:spacing w:val="1"/>
          <w:sz w:val="20"/>
          <w:szCs w:val="20"/>
        </w:rPr>
        <w:t xml:space="preserve"> </w:t>
      </w:r>
      <w:r>
        <w:rPr>
          <w:sz w:val="20"/>
          <w:szCs w:val="20"/>
        </w:rPr>
        <w:t>видах</w:t>
      </w:r>
      <w:r>
        <w:rPr>
          <w:spacing w:val="1"/>
          <w:sz w:val="20"/>
          <w:szCs w:val="20"/>
        </w:rPr>
        <w:t xml:space="preserve"> </w:t>
      </w:r>
      <w:r>
        <w:rPr>
          <w:sz w:val="20"/>
          <w:szCs w:val="20"/>
        </w:rPr>
        <w:t>искусства;</w:t>
      </w:r>
    </w:p>
    <w:p w:rsidR="00091AF1" w:rsidRDefault="00091AF1" w:rsidP="00091AF1">
      <w:pPr>
        <w:pStyle w:val="211"/>
        <w:spacing w:line="360" w:lineRule="auto"/>
        <w:ind w:left="102" w:right="111" w:firstLine="707"/>
        <w:rPr>
          <w:sz w:val="20"/>
          <w:szCs w:val="20"/>
        </w:rPr>
      </w:pPr>
      <w:r>
        <w:rPr>
          <w:sz w:val="20"/>
          <w:szCs w:val="20"/>
        </w:rPr>
        <w:t>физического</w:t>
      </w:r>
      <w:r>
        <w:rPr>
          <w:spacing w:val="1"/>
          <w:sz w:val="20"/>
          <w:szCs w:val="20"/>
        </w:rPr>
        <w:t xml:space="preserve"> </w:t>
      </w:r>
      <w:r>
        <w:rPr>
          <w:sz w:val="20"/>
          <w:szCs w:val="20"/>
        </w:rPr>
        <w:t>воспитания,</w:t>
      </w:r>
      <w:r>
        <w:rPr>
          <w:spacing w:val="1"/>
          <w:sz w:val="20"/>
          <w:szCs w:val="20"/>
        </w:rPr>
        <w:t xml:space="preserve"> </w:t>
      </w:r>
      <w:r>
        <w:rPr>
          <w:sz w:val="20"/>
          <w:szCs w:val="20"/>
        </w:rPr>
        <w:t>формирования</w:t>
      </w:r>
      <w:r>
        <w:rPr>
          <w:spacing w:val="1"/>
          <w:sz w:val="20"/>
          <w:szCs w:val="20"/>
        </w:rPr>
        <w:t xml:space="preserve"> </w:t>
      </w:r>
      <w:r>
        <w:rPr>
          <w:sz w:val="20"/>
          <w:szCs w:val="20"/>
        </w:rPr>
        <w:t>культуры</w:t>
      </w:r>
      <w:r>
        <w:rPr>
          <w:spacing w:val="1"/>
          <w:sz w:val="20"/>
          <w:szCs w:val="20"/>
        </w:rPr>
        <w:t xml:space="preserve"> </w:t>
      </w:r>
      <w:r>
        <w:rPr>
          <w:sz w:val="20"/>
          <w:szCs w:val="20"/>
        </w:rPr>
        <w:t>здоровья</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благополучия:</w:t>
      </w:r>
    </w:p>
    <w:p w:rsidR="00091AF1" w:rsidRDefault="00091AF1" w:rsidP="00804D18">
      <w:pPr>
        <w:pStyle w:val="aff2"/>
        <w:numPr>
          <w:ilvl w:val="0"/>
          <w:numId w:val="87"/>
        </w:numPr>
        <w:tabs>
          <w:tab w:val="left" w:pos="1235"/>
        </w:tabs>
        <w:spacing w:line="350" w:lineRule="auto"/>
        <w:ind w:right="107" w:firstLine="707"/>
        <w:rPr>
          <w:sz w:val="20"/>
          <w:szCs w:val="20"/>
        </w:rPr>
      </w:pPr>
      <w:r>
        <w:rPr>
          <w:sz w:val="20"/>
          <w:szCs w:val="20"/>
        </w:rPr>
        <w:t>осознание</w:t>
      </w:r>
      <w:r>
        <w:rPr>
          <w:spacing w:val="1"/>
          <w:sz w:val="20"/>
          <w:szCs w:val="20"/>
        </w:rPr>
        <w:t xml:space="preserve"> </w:t>
      </w:r>
      <w:r>
        <w:rPr>
          <w:sz w:val="20"/>
          <w:szCs w:val="20"/>
        </w:rPr>
        <w:t>ценности</w:t>
      </w:r>
      <w:r>
        <w:rPr>
          <w:spacing w:val="1"/>
          <w:sz w:val="20"/>
          <w:szCs w:val="20"/>
        </w:rPr>
        <w:t xml:space="preserve"> </w:t>
      </w:r>
      <w:r>
        <w:rPr>
          <w:sz w:val="20"/>
          <w:szCs w:val="20"/>
        </w:rPr>
        <w:t>жизни</w:t>
      </w:r>
      <w:r>
        <w:rPr>
          <w:spacing w:val="1"/>
          <w:sz w:val="20"/>
          <w:szCs w:val="20"/>
        </w:rPr>
        <w:t xml:space="preserve"> </w:t>
      </w:r>
      <w:r>
        <w:rPr>
          <w:sz w:val="20"/>
          <w:szCs w:val="20"/>
        </w:rPr>
        <w:t>с</w:t>
      </w:r>
      <w:r>
        <w:rPr>
          <w:spacing w:val="1"/>
          <w:sz w:val="20"/>
          <w:szCs w:val="20"/>
        </w:rPr>
        <w:t xml:space="preserve"> </w:t>
      </w:r>
      <w:r>
        <w:rPr>
          <w:sz w:val="20"/>
          <w:szCs w:val="20"/>
        </w:rPr>
        <w:t>опорой</w:t>
      </w:r>
      <w:r>
        <w:rPr>
          <w:spacing w:val="1"/>
          <w:sz w:val="20"/>
          <w:szCs w:val="20"/>
        </w:rPr>
        <w:t xml:space="preserve"> </w:t>
      </w:r>
      <w:r>
        <w:rPr>
          <w:sz w:val="20"/>
          <w:szCs w:val="20"/>
        </w:rPr>
        <w:t>на</w:t>
      </w:r>
      <w:r>
        <w:rPr>
          <w:spacing w:val="1"/>
          <w:sz w:val="20"/>
          <w:szCs w:val="20"/>
        </w:rPr>
        <w:t xml:space="preserve"> </w:t>
      </w:r>
      <w:r>
        <w:rPr>
          <w:sz w:val="20"/>
          <w:szCs w:val="20"/>
        </w:rPr>
        <w:t>собственный</w:t>
      </w:r>
      <w:r>
        <w:rPr>
          <w:spacing w:val="1"/>
          <w:sz w:val="20"/>
          <w:szCs w:val="20"/>
        </w:rPr>
        <w:t xml:space="preserve"> </w:t>
      </w:r>
      <w:r>
        <w:rPr>
          <w:sz w:val="20"/>
          <w:szCs w:val="20"/>
        </w:rPr>
        <w:t>жизненный</w:t>
      </w:r>
      <w:r>
        <w:rPr>
          <w:spacing w:val="1"/>
          <w:sz w:val="20"/>
          <w:szCs w:val="20"/>
        </w:rPr>
        <w:t xml:space="preserve"> </w:t>
      </w:r>
      <w:r>
        <w:rPr>
          <w:sz w:val="20"/>
          <w:szCs w:val="20"/>
        </w:rPr>
        <w:t>и</w:t>
      </w:r>
      <w:r>
        <w:rPr>
          <w:spacing w:val="-67"/>
          <w:sz w:val="20"/>
          <w:szCs w:val="20"/>
        </w:rPr>
        <w:t xml:space="preserve"> </w:t>
      </w:r>
      <w:r>
        <w:rPr>
          <w:sz w:val="20"/>
          <w:szCs w:val="20"/>
        </w:rPr>
        <w:t>читательский</w:t>
      </w:r>
      <w:r>
        <w:rPr>
          <w:spacing w:val="-1"/>
          <w:sz w:val="20"/>
          <w:szCs w:val="20"/>
        </w:rPr>
        <w:t xml:space="preserve"> </w:t>
      </w:r>
      <w:r>
        <w:rPr>
          <w:sz w:val="20"/>
          <w:szCs w:val="20"/>
        </w:rPr>
        <w:t>опыт;</w:t>
      </w:r>
    </w:p>
    <w:p w:rsidR="00091AF1" w:rsidRDefault="00091AF1" w:rsidP="00804D18">
      <w:pPr>
        <w:pStyle w:val="aff2"/>
        <w:numPr>
          <w:ilvl w:val="0"/>
          <w:numId w:val="87"/>
        </w:numPr>
        <w:tabs>
          <w:tab w:val="left" w:pos="1235"/>
        </w:tabs>
        <w:spacing w:line="360" w:lineRule="auto"/>
        <w:ind w:right="104" w:firstLine="707"/>
        <w:rPr>
          <w:sz w:val="20"/>
          <w:szCs w:val="20"/>
        </w:rPr>
      </w:pPr>
      <w:r>
        <w:rPr>
          <w:sz w:val="20"/>
          <w:szCs w:val="20"/>
        </w:rPr>
        <w:t>ответственное отношение к своему здоровью и установка на здоровый</w:t>
      </w:r>
      <w:r>
        <w:rPr>
          <w:spacing w:val="1"/>
          <w:sz w:val="20"/>
          <w:szCs w:val="20"/>
        </w:rPr>
        <w:t xml:space="preserve"> </w:t>
      </w:r>
      <w:r>
        <w:rPr>
          <w:sz w:val="20"/>
          <w:szCs w:val="20"/>
        </w:rPr>
        <w:t>образ</w:t>
      </w:r>
      <w:r>
        <w:rPr>
          <w:spacing w:val="1"/>
          <w:sz w:val="20"/>
          <w:szCs w:val="20"/>
        </w:rPr>
        <w:t xml:space="preserve"> </w:t>
      </w:r>
      <w:r>
        <w:rPr>
          <w:sz w:val="20"/>
          <w:szCs w:val="20"/>
        </w:rPr>
        <w:t>жизни</w:t>
      </w:r>
      <w:r>
        <w:rPr>
          <w:spacing w:val="1"/>
          <w:sz w:val="20"/>
          <w:szCs w:val="20"/>
        </w:rPr>
        <w:t xml:space="preserve"> </w:t>
      </w:r>
      <w:r>
        <w:rPr>
          <w:sz w:val="20"/>
          <w:szCs w:val="20"/>
        </w:rPr>
        <w:t>(здоровое</w:t>
      </w:r>
      <w:r>
        <w:rPr>
          <w:spacing w:val="1"/>
          <w:sz w:val="20"/>
          <w:szCs w:val="20"/>
        </w:rPr>
        <w:t xml:space="preserve"> </w:t>
      </w:r>
      <w:r>
        <w:rPr>
          <w:sz w:val="20"/>
          <w:szCs w:val="20"/>
        </w:rPr>
        <w:t>питание,</w:t>
      </w:r>
      <w:r>
        <w:rPr>
          <w:spacing w:val="1"/>
          <w:sz w:val="20"/>
          <w:szCs w:val="20"/>
        </w:rPr>
        <w:t xml:space="preserve"> </w:t>
      </w:r>
      <w:r>
        <w:rPr>
          <w:sz w:val="20"/>
          <w:szCs w:val="20"/>
        </w:rPr>
        <w:t>соблюдение</w:t>
      </w:r>
      <w:r>
        <w:rPr>
          <w:spacing w:val="1"/>
          <w:sz w:val="20"/>
          <w:szCs w:val="20"/>
        </w:rPr>
        <w:t xml:space="preserve"> </w:t>
      </w:r>
      <w:r>
        <w:rPr>
          <w:sz w:val="20"/>
          <w:szCs w:val="20"/>
        </w:rPr>
        <w:t>гигиенических</w:t>
      </w:r>
      <w:r>
        <w:rPr>
          <w:spacing w:val="1"/>
          <w:sz w:val="20"/>
          <w:szCs w:val="20"/>
        </w:rPr>
        <w:t xml:space="preserve"> </w:t>
      </w:r>
      <w:r>
        <w:rPr>
          <w:sz w:val="20"/>
          <w:szCs w:val="20"/>
        </w:rPr>
        <w:t>правил,</w:t>
      </w:r>
      <w:r>
        <w:rPr>
          <w:spacing w:val="1"/>
          <w:sz w:val="20"/>
          <w:szCs w:val="20"/>
        </w:rPr>
        <w:t xml:space="preserve"> </w:t>
      </w:r>
      <w:r>
        <w:rPr>
          <w:sz w:val="20"/>
          <w:szCs w:val="20"/>
        </w:rPr>
        <w:t>сбалансированный</w:t>
      </w:r>
      <w:r>
        <w:rPr>
          <w:spacing w:val="-13"/>
          <w:sz w:val="20"/>
          <w:szCs w:val="20"/>
        </w:rPr>
        <w:t xml:space="preserve"> </w:t>
      </w:r>
      <w:r>
        <w:rPr>
          <w:sz w:val="20"/>
          <w:szCs w:val="20"/>
        </w:rPr>
        <w:t>режим</w:t>
      </w:r>
      <w:r>
        <w:rPr>
          <w:spacing w:val="-10"/>
          <w:sz w:val="20"/>
          <w:szCs w:val="20"/>
        </w:rPr>
        <w:t xml:space="preserve"> </w:t>
      </w:r>
      <w:r>
        <w:rPr>
          <w:sz w:val="20"/>
          <w:szCs w:val="20"/>
        </w:rPr>
        <w:t>занятий</w:t>
      </w:r>
      <w:r>
        <w:rPr>
          <w:spacing w:val="-12"/>
          <w:sz w:val="20"/>
          <w:szCs w:val="20"/>
        </w:rPr>
        <w:t xml:space="preserve"> </w:t>
      </w:r>
      <w:r>
        <w:rPr>
          <w:sz w:val="20"/>
          <w:szCs w:val="20"/>
        </w:rPr>
        <w:t>и</w:t>
      </w:r>
      <w:r>
        <w:rPr>
          <w:spacing w:val="-13"/>
          <w:sz w:val="20"/>
          <w:szCs w:val="20"/>
        </w:rPr>
        <w:t xml:space="preserve"> </w:t>
      </w:r>
      <w:r>
        <w:rPr>
          <w:sz w:val="20"/>
          <w:szCs w:val="20"/>
        </w:rPr>
        <w:t>отдыха,</w:t>
      </w:r>
      <w:r>
        <w:rPr>
          <w:spacing w:val="-13"/>
          <w:sz w:val="20"/>
          <w:szCs w:val="20"/>
        </w:rPr>
        <w:t xml:space="preserve"> </w:t>
      </w:r>
      <w:r>
        <w:rPr>
          <w:sz w:val="20"/>
          <w:szCs w:val="20"/>
        </w:rPr>
        <w:t>регулярная</w:t>
      </w:r>
      <w:r>
        <w:rPr>
          <w:spacing w:val="-10"/>
          <w:sz w:val="20"/>
          <w:szCs w:val="20"/>
        </w:rPr>
        <w:t xml:space="preserve"> </w:t>
      </w:r>
      <w:r>
        <w:rPr>
          <w:sz w:val="20"/>
          <w:szCs w:val="20"/>
        </w:rPr>
        <w:t>физическая</w:t>
      </w:r>
      <w:r>
        <w:rPr>
          <w:spacing w:val="-11"/>
          <w:sz w:val="20"/>
          <w:szCs w:val="20"/>
        </w:rPr>
        <w:t xml:space="preserve"> </w:t>
      </w:r>
      <w:r>
        <w:rPr>
          <w:sz w:val="20"/>
          <w:szCs w:val="20"/>
        </w:rPr>
        <w:t>активность);</w:t>
      </w:r>
      <w:r>
        <w:rPr>
          <w:spacing w:val="-67"/>
          <w:sz w:val="20"/>
          <w:szCs w:val="20"/>
        </w:rPr>
        <w:t xml:space="preserve"> </w:t>
      </w:r>
      <w:r>
        <w:rPr>
          <w:sz w:val="20"/>
          <w:szCs w:val="20"/>
        </w:rPr>
        <w:t>осознание последствий и неприятие вредных привычек (употребление алкоголя,</w:t>
      </w:r>
      <w:r>
        <w:rPr>
          <w:spacing w:val="-67"/>
          <w:sz w:val="20"/>
          <w:szCs w:val="20"/>
        </w:rPr>
        <w:t xml:space="preserve"> </w:t>
      </w:r>
      <w:r>
        <w:rPr>
          <w:sz w:val="20"/>
          <w:szCs w:val="20"/>
        </w:rPr>
        <w:t>наркотиков,</w:t>
      </w:r>
      <w:r>
        <w:rPr>
          <w:spacing w:val="1"/>
          <w:sz w:val="20"/>
          <w:szCs w:val="20"/>
        </w:rPr>
        <w:t xml:space="preserve"> </w:t>
      </w:r>
      <w:r>
        <w:rPr>
          <w:sz w:val="20"/>
          <w:szCs w:val="20"/>
        </w:rPr>
        <w:t>курение)</w:t>
      </w:r>
      <w:r>
        <w:rPr>
          <w:spacing w:val="1"/>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форм</w:t>
      </w:r>
      <w:r>
        <w:rPr>
          <w:spacing w:val="1"/>
          <w:sz w:val="20"/>
          <w:szCs w:val="20"/>
        </w:rPr>
        <w:t xml:space="preserve"> </w:t>
      </w:r>
      <w:r>
        <w:rPr>
          <w:sz w:val="20"/>
          <w:szCs w:val="20"/>
        </w:rPr>
        <w:t>вреда</w:t>
      </w:r>
      <w:r>
        <w:rPr>
          <w:spacing w:val="1"/>
          <w:sz w:val="20"/>
          <w:szCs w:val="20"/>
        </w:rPr>
        <w:t xml:space="preserve"> </w:t>
      </w:r>
      <w:r>
        <w:rPr>
          <w:sz w:val="20"/>
          <w:szCs w:val="20"/>
        </w:rPr>
        <w:t>для</w:t>
      </w:r>
      <w:r>
        <w:rPr>
          <w:spacing w:val="1"/>
          <w:sz w:val="20"/>
          <w:szCs w:val="20"/>
        </w:rPr>
        <w:t xml:space="preserve"> </w:t>
      </w:r>
      <w:r>
        <w:rPr>
          <w:sz w:val="20"/>
          <w:szCs w:val="20"/>
        </w:rPr>
        <w:t>физического</w:t>
      </w:r>
      <w:r>
        <w:rPr>
          <w:spacing w:val="1"/>
          <w:sz w:val="20"/>
          <w:szCs w:val="20"/>
        </w:rPr>
        <w:t xml:space="preserve"> </w:t>
      </w:r>
      <w:r>
        <w:rPr>
          <w:sz w:val="20"/>
          <w:szCs w:val="20"/>
        </w:rPr>
        <w:t>и</w:t>
      </w:r>
      <w:r>
        <w:rPr>
          <w:spacing w:val="1"/>
          <w:sz w:val="20"/>
          <w:szCs w:val="20"/>
        </w:rPr>
        <w:t xml:space="preserve"> </w:t>
      </w:r>
      <w:r>
        <w:rPr>
          <w:sz w:val="20"/>
          <w:szCs w:val="20"/>
        </w:rPr>
        <w:t>психического</w:t>
      </w:r>
      <w:r>
        <w:rPr>
          <w:spacing w:val="1"/>
          <w:sz w:val="20"/>
          <w:szCs w:val="20"/>
        </w:rPr>
        <w:t xml:space="preserve"> </w:t>
      </w:r>
      <w:r>
        <w:rPr>
          <w:sz w:val="20"/>
          <w:szCs w:val="20"/>
        </w:rPr>
        <w:t>здоровья; соблюдение правил безопасности, в том числе навыки безопасного</w:t>
      </w:r>
      <w:r>
        <w:rPr>
          <w:spacing w:val="1"/>
          <w:sz w:val="20"/>
          <w:szCs w:val="20"/>
        </w:rPr>
        <w:t xml:space="preserve"> </w:t>
      </w:r>
      <w:r>
        <w:rPr>
          <w:sz w:val="20"/>
          <w:szCs w:val="20"/>
        </w:rPr>
        <w:t>поведения</w:t>
      </w:r>
      <w:r>
        <w:rPr>
          <w:spacing w:val="-2"/>
          <w:sz w:val="20"/>
          <w:szCs w:val="20"/>
        </w:rPr>
        <w:t xml:space="preserve"> </w:t>
      </w:r>
      <w:r>
        <w:rPr>
          <w:sz w:val="20"/>
          <w:szCs w:val="20"/>
        </w:rPr>
        <w:t>в</w:t>
      </w:r>
      <w:r>
        <w:rPr>
          <w:spacing w:val="-3"/>
          <w:sz w:val="20"/>
          <w:szCs w:val="20"/>
        </w:rPr>
        <w:t xml:space="preserve"> </w:t>
      </w:r>
      <w:r>
        <w:rPr>
          <w:sz w:val="20"/>
          <w:szCs w:val="20"/>
        </w:rPr>
        <w:t>интернет</w:t>
      </w:r>
      <w:r>
        <w:rPr>
          <w:spacing w:val="1"/>
          <w:sz w:val="20"/>
          <w:szCs w:val="20"/>
        </w:rPr>
        <w:t xml:space="preserve"> </w:t>
      </w:r>
      <w:r>
        <w:rPr>
          <w:sz w:val="20"/>
          <w:szCs w:val="20"/>
        </w:rPr>
        <w:t>среде</w:t>
      </w:r>
      <w:r>
        <w:rPr>
          <w:spacing w:val="-2"/>
          <w:sz w:val="20"/>
          <w:szCs w:val="20"/>
        </w:rPr>
        <w:t xml:space="preserve"> </w:t>
      </w:r>
      <w:r>
        <w:rPr>
          <w:sz w:val="20"/>
          <w:szCs w:val="20"/>
        </w:rPr>
        <w:t>в</w:t>
      </w:r>
      <w:r>
        <w:rPr>
          <w:spacing w:val="-2"/>
          <w:sz w:val="20"/>
          <w:szCs w:val="20"/>
        </w:rPr>
        <w:t xml:space="preserve"> </w:t>
      </w:r>
      <w:r>
        <w:rPr>
          <w:sz w:val="20"/>
          <w:szCs w:val="20"/>
        </w:rPr>
        <w:t>процессе</w:t>
      </w:r>
      <w:r>
        <w:rPr>
          <w:spacing w:val="-4"/>
          <w:sz w:val="20"/>
          <w:szCs w:val="20"/>
        </w:rPr>
        <w:t xml:space="preserve"> </w:t>
      </w:r>
      <w:r>
        <w:rPr>
          <w:sz w:val="20"/>
          <w:szCs w:val="20"/>
        </w:rPr>
        <w:t>школьного языкового</w:t>
      </w:r>
      <w:r>
        <w:rPr>
          <w:spacing w:val="-1"/>
          <w:sz w:val="20"/>
          <w:szCs w:val="20"/>
        </w:rPr>
        <w:t xml:space="preserve"> </w:t>
      </w:r>
      <w:r>
        <w:rPr>
          <w:sz w:val="20"/>
          <w:szCs w:val="20"/>
        </w:rPr>
        <w:t>образования;</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способность адаптироваться к стрессовым ситуациям и меняющимся</w:t>
      </w:r>
      <w:r>
        <w:rPr>
          <w:spacing w:val="1"/>
          <w:sz w:val="20"/>
          <w:szCs w:val="20"/>
        </w:rPr>
        <w:t xml:space="preserve"> </w:t>
      </w:r>
      <w:r>
        <w:rPr>
          <w:sz w:val="20"/>
          <w:szCs w:val="20"/>
        </w:rPr>
        <w:t>социальным, информационным и природным условиям, в том числе осмысляя</w:t>
      </w:r>
      <w:r>
        <w:rPr>
          <w:spacing w:val="1"/>
          <w:sz w:val="20"/>
          <w:szCs w:val="20"/>
        </w:rPr>
        <w:t xml:space="preserve"> </w:t>
      </w:r>
      <w:r>
        <w:rPr>
          <w:sz w:val="20"/>
          <w:szCs w:val="20"/>
        </w:rPr>
        <w:t>собственный</w:t>
      </w:r>
      <w:r>
        <w:rPr>
          <w:spacing w:val="-4"/>
          <w:sz w:val="20"/>
          <w:szCs w:val="20"/>
        </w:rPr>
        <w:t xml:space="preserve"> </w:t>
      </w:r>
      <w:r>
        <w:rPr>
          <w:sz w:val="20"/>
          <w:szCs w:val="20"/>
        </w:rPr>
        <w:t>опыт</w:t>
      </w:r>
      <w:r>
        <w:rPr>
          <w:spacing w:val="-1"/>
          <w:sz w:val="20"/>
          <w:szCs w:val="20"/>
        </w:rPr>
        <w:t xml:space="preserve"> </w:t>
      </w:r>
      <w:r>
        <w:rPr>
          <w:sz w:val="20"/>
          <w:szCs w:val="20"/>
        </w:rPr>
        <w:t>и</w:t>
      </w:r>
      <w:r>
        <w:rPr>
          <w:spacing w:val="-2"/>
          <w:sz w:val="20"/>
          <w:szCs w:val="20"/>
        </w:rPr>
        <w:t xml:space="preserve"> </w:t>
      </w:r>
      <w:r>
        <w:rPr>
          <w:sz w:val="20"/>
          <w:szCs w:val="20"/>
        </w:rPr>
        <w:t>выстраивая</w:t>
      </w:r>
      <w:r>
        <w:rPr>
          <w:spacing w:val="-3"/>
          <w:sz w:val="20"/>
          <w:szCs w:val="20"/>
        </w:rPr>
        <w:t xml:space="preserve"> </w:t>
      </w:r>
      <w:r>
        <w:rPr>
          <w:sz w:val="20"/>
          <w:szCs w:val="20"/>
        </w:rPr>
        <w:t>дальнейшие</w:t>
      </w:r>
      <w:r>
        <w:rPr>
          <w:spacing w:val="-3"/>
          <w:sz w:val="20"/>
          <w:szCs w:val="20"/>
        </w:rPr>
        <w:t xml:space="preserve"> </w:t>
      </w:r>
      <w:r>
        <w:rPr>
          <w:sz w:val="20"/>
          <w:szCs w:val="20"/>
        </w:rPr>
        <w:t>цели;</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умение</w:t>
      </w:r>
      <w:r>
        <w:rPr>
          <w:spacing w:val="-2"/>
          <w:sz w:val="20"/>
          <w:szCs w:val="20"/>
        </w:rPr>
        <w:t xml:space="preserve"> </w:t>
      </w:r>
      <w:r>
        <w:rPr>
          <w:sz w:val="20"/>
          <w:szCs w:val="20"/>
        </w:rPr>
        <w:t>принимать</w:t>
      </w:r>
      <w:r>
        <w:rPr>
          <w:spacing w:val="-2"/>
          <w:sz w:val="20"/>
          <w:szCs w:val="20"/>
        </w:rPr>
        <w:t xml:space="preserve"> </w:t>
      </w:r>
      <w:r>
        <w:rPr>
          <w:sz w:val="20"/>
          <w:szCs w:val="20"/>
        </w:rPr>
        <w:t>себя</w:t>
      </w:r>
      <w:r>
        <w:rPr>
          <w:spacing w:val="-3"/>
          <w:sz w:val="20"/>
          <w:szCs w:val="20"/>
        </w:rPr>
        <w:t xml:space="preserve"> </w:t>
      </w:r>
      <w:r>
        <w:rPr>
          <w:sz w:val="20"/>
          <w:szCs w:val="20"/>
        </w:rPr>
        <w:t>и</w:t>
      </w:r>
      <w:r>
        <w:rPr>
          <w:spacing w:val="-1"/>
          <w:sz w:val="20"/>
          <w:szCs w:val="20"/>
        </w:rPr>
        <w:t xml:space="preserve"> </w:t>
      </w:r>
      <w:r>
        <w:rPr>
          <w:sz w:val="20"/>
          <w:szCs w:val="20"/>
        </w:rPr>
        <w:t>других не</w:t>
      </w:r>
      <w:r>
        <w:rPr>
          <w:spacing w:val="-4"/>
          <w:sz w:val="20"/>
          <w:szCs w:val="20"/>
        </w:rPr>
        <w:t xml:space="preserve"> </w:t>
      </w:r>
      <w:r>
        <w:rPr>
          <w:sz w:val="20"/>
          <w:szCs w:val="20"/>
        </w:rPr>
        <w:t>осуждая;</w:t>
      </w:r>
    </w:p>
    <w:p w:rsidR="00091AF1" w:rsidRDefault="00091AF1" w:rsidP="00804D18">
      <w:pPr>
        <w:pStyle w:val="aff2"/>
        <w:numPr>
          <w:ilvl w:val="0"/>
          <w:numId w:val="87"/>
        </w:numPr>
        <w:tabs>
          <w:tab w:val="left" w:pos="1235"/>
        </w:tabs>
        <w:spacing w:before="150" w:line="355" w:lineRule="auto"/>
        <w:ind w:right="105" w:firstLine="707"/>
        <w:rPr>
          <w:sz w:val="20"/>
          <w:szCs w:val="20"/>
        </w:rPr>
      </w:pPr>
      <w:r>
        <w:rPr>
          <w:sz w:val="20"/>
          <w:szCs w:val="20"/>
        </w:rPr>
        <w:t>умение</w:t>
      </w:r>
      <w:r>
        <w:rPr>
          <w:spacing w:val="1"/>
          <w:sz w:val="20"/>
          <w:szCs w:val="20"/>
        </w:rPr>
        <w:t xml:space="preserve"> </w:t>
      </w:r>
      <w:r>
        <w:rPr>
          <w:sz w:val="20"/>
          <w:szCs w:val="20"/>
        </w:rPr>
        <w:t>осознавать свое</w:t>
      </w:r>
      <w:r>
        <w:rPr>
          <w:spacing w:val="1"/>
          <w:sz w:val="20"/>
          <w:szCs w:val="20"/>
        </w:rPr>
        <w:t xml:space="preserve"> </w:t>
      </w:r>
      <w:r>
        <w:rPr>
          <w:sz w:val="20"/>
          <w:szCs w:val="20"/>
        </w:rPr>
        <w:t>эмоциональное</w:t>
      </w:r>
      <w:r>
        <w:rPr>
          <w:spacing w:val="1"/>
          <w:sz w:val="20"/>
          <w:szCs w:val="20"/>
        </w:rPr>
        <w:t xml:space="preserve"> </w:t>
      </w:r>
      <w:r>
        <w:rPr>
          <w:sz w:val="20"/>
          <w:szCs w:val="20"/>
        </w:rPr>
        <w:t>состояние</w:t>
      </w:r>
      <w:r>
        <w:rPr>
          <w:spacing w:val="1"/>
          <w:sz w:val="20"/>
          <w:szCs w:val="20"/>
        </w:rPr>
        <w:t xml:space="preserve"> </w:t>
      </w:r>
      <w:r>
        <w:rPr>
          <w:sz w:val="20"/>
          <w:szCs w:val="20"/>
        </w:rPr>
        <w:t>и</w:t>
      </w:r>
      <w:r>
        <w:rPr>
          <w:spacing w:val="1"/>
          <w:sz w:val="20"/>
          <w:szCs w:val="20"/>
        </w:rPr>
        <w:t xml:space="preserve"> </w:t>
      </w:r>
      <w:r>
        <w:rPr>
          <w:sz w:val="20"/>
          <w:szCs w:val="20"/>
        </w:rPr>
        <w:t>эмоциональное</w:t>
      </w:r>
      <w:r>
        <w:rPr>
          <w:spacing w:val="1"/>
          <w:sz w:val="20"/>
          <w:szCs w:val="20"/>
        </w:rPr>
        <w:t xml:space="preserve"> </w:t>
      </w:r>
      <w:r>
        <w:rPr>
          <w:sz w:val="20"/>
          <w:szCs w:val="20"/>
        </w:rPr>
        <w:t>состояние других, использовать адекватные языковые средства для выражения</w:t>
      </w:r>
      <w:r>
        <w:rPr>
          <w:spacing w:val="1"/>
          <w:sz w:val="20"/>
          <w:szCs w:val="20"/>
        </w:rPr>
        <w:t xml:space="preserve"> </w:t>
      </w:r>
      <w:r>
        <w:rPr>
          <w:sz w:val="20"/>
          <w:szCs w:val="20"/>
        </w:rPr>
        <w:t>своего</w:t>
      </w:r>
      <w:r>
        <w:rPr>
          <w:spacing w:val="1"/>
          <w:sz w:val="20"/>
          <w:szCs w:val="20"/>
        </w:rPr>
        <w:t xml:space="preserve"> </w:t>
      </w:r>
      <w:r>
        <w:rPr>
          <w:sz w:val="20"/>
          <w:szCs w:val="20"/>
        </w:rPr>
        <w:t>состояния,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опираясь</w:t>
      </w:r>
      <w:r>
        <w:rPr>
          <w:spacing w:val="1"/>
          <w:sz w:val="20"/>
          <w:szCs w:val="20"/>
        </w:rPr>
        <w:t xml:space="preserve"> </w:t>
      </w:r>
      <w:r>
        <w:rPr>
          <w:sz w:val="20"/>
          <w:szCs w:val="20"/>
        </w:rPr>
        <w:t>на</w:t>
      </w:r>
      <w:r>
        <w:rPr>
          <w:spacing w:val="1"/>
          <w:sz w:val="20"/>
          <w:szCs w:val="20"/>
        </w:rPr>
        <w:t xml:space="preserve"> </w:t>
      </w:r>
      <w:r>
        <w:rPr>
          <w:sz w:val="20"/>
          <w:szCs w:val="20"/>
        </w:rPr>
        <w:t>примеры</w:t>
      </w:r>
      <w:r>
        <w:rPr>
          <w:spacing w:val="1"/>
          <w:sz w:val="20"/>
          <w:szCs w:val="20"/>
        </w:rPr>
        <w:t xml:space="preserve"> </w:t>
      </w:r>
      <w:r>
        <w:rPr>
          <w:sz w:val="20"/>
          <w:szCs w:val="20"/>
        </w:rPr>
        <w:t>из</w:t>
      </w:r>
      <w:r>
        <w:rPr>
          <w:spacing w:val="1"/>
          <w:sz w:val="20"/>
          <w:szCs w:val="20"/>
        </w:rPr>
        <w:t xml:space="preserve"> </w:t>
      </w:r>
      <w:r>
        <w:rPr>
          <w:sz w:val="20"/>
          <w:szCs w:val="20"/>
        </w:rPr>
        <w:t>литературных</w:t>
      </w:r>
      <w:r>
        <w:rPr>
          <w:spacing w:val="1"/>
          <w:sz w:val="20"/>
          <w:szCs w:val="20"/>
        </w:rPr>
        <w:t xml:space="preserve"> </w:t>
      </w:r>
      <w:r>
        <w:rPr>
          <w:sz w:val="20"/>
          <w:szCs w:val="20"/>
        </w:rPr>
        <w:t>произведений, написанных</w:t>
      </w:r>
      <w:r>
        <w:rPr>
          <w:spacing w:val="1"/>
          <w:sz w:val="20"/>
          <w:szCs w:val="20"/>
        </w:rPr>
        <w:t xml:space="preserve"> </w:t>
      </w:r>
      <w:r>
        <w:rPr>
          <w:sz w:val="20"/>
          <w:szCs w:val="20"/>
        </w:rPr>
        <w:t>на</w:t>
      </w:r>
      <w:r>
        <w:rPr>
          <w:spacing w:val="-4"/>
          <w:sz w:val="20"/>
          <w:szCs w:val="20"/>
        </w:rPr>
        <w:t xml:space="preserve"> </w:t>
      </w:r>
      <w:r>
        <w:rPr>
          <w:sz w:val="20"/>
          <w:szCs w:val="20"/>
        </w:rPr>
        <w:t>башкирском языке;</w:t>
      </w:r>
    </w:p>
    <w:p w:rsidR="00091AF1" w:rsidRDefault="00091AF1" w:rsidP="00804D18">
      <w:pPr>
        <w:pStyle w:val="aff2"/>
        <w:numPr>
          <w:ilvl w:val="0"/>
          <w:numId w:val="87"/>
        </w:numPr>
        <w:tabs>
          <w:tab w:val="left" w:pos="1235"/>
        </w:tabs>
        <w:spacing w:before="1"/>
        <w:ind w:left="1234"/>
        <w:rPr>
          <w:sz w:val="20"/>
          <w:szCs w:val="20"/>
        </w:rPr>
      </w:pPr>
      <w:r>
        <w:rPr>
          <w:sz w:val="20"/>
          <w:szCs w:val="20"/>
        </w:rPr>
        <w:t>сформированность</w:t>
      </w:r>
      <w:r>
        <w:rPr>
          <w:spacing w:val="20"/>
          <w:sz w:val="20"/>
          <w:szCs w:val="20"/>
        </w:rPr>
        <w:t xml:space="preserve"> </w:t>
      </w:r>
      <w:r>
        <w:rPr>
          <w:sz w:val="20"/>
          <w:szCs w:val="20"/>
        </w:rPr>
        <w:t>навыков</w:t>
      </w:r>
      <w:r>
        <w:rPr>
          <w:spacing w:val="88"/>
          <w:sz w:val="20"/>
          <w:szCs w:val="20"/>
        </w:rPr>
        <w:t xml:space="preserve"> </w:t>
      </w:r>
      <w:r>
        <w:rPr>
          <w:sz w:val="20"/>
          <w:szCs w:val="20"/>
        </w:rPr>
        <w:t>рефлексии,</w:t>
      </w:r>
      <w:r>
        <w:rPr>
          <w:spacing w:val="91"/>
          <w:sz w:val="20"/>
          <w:szCs w:val="20"/>
        </w:rPr>
        <w:t xml:space="preserve"> </w:t>
      </w:r>
      <w:r>
        <w:rPr>
          <w:sz w:val="20"/>
          <w:szCs w:val="20"/>
        </w:rPr>
        <w:t>признание</w:t>
      </w:r>
      <w:r>
        <w:rPr>
          <w:spacing w:val="93"/>
          <w:sz w:val="20"/>
          <w:szCs w:val="20"/>
        </w:rPr>
        <w:t xml:space="preserve"> </w:t>
      </w:r>
      <w:r>
        <w:rPr>
          <w:sz w:val="20"/>
          <w:szCs w:val="20"/>
        </w:rPr>
        <w:t>своего</w:t>
      </w:r>
      <w:r>
        <w:rPr>
          <w:spacing w:val="90"/>
          <w:sz w:val="20"/>
          <w:szCs w:val="20"/>
        </w:rPr>
        <w:t xml:space="preserve"> </w:t>
      </w:r>
      <w:r>
        <w:rPr>
          <w:sz w:val="20"/>
          <w:szCs w:val="20"/>
        </w:rPr>
        <w:t>права</w:t>
      </w:r>
      <w:r>
        <w:rPr>
          <w:spacing w:val="89"/>
          <w:sz w:val="20"/>
          <w:szCs w:val="20"/>
        </w:rPr>
        <w:t xml:space="preserve"> </w:t>
      </w:r>
      <w:r>
        <w:rPr>
          <w:sz w:val="20"/>
          <w:szCs w:val="20"/>
        </w:rPr>
        <w:t>на</w:t>
      </w:r>
    </w:p>
    <w:p w:rsidR="00091AF1" w:rsidRDefault="00091AF1" w:rsidP="00091AF1">
      <w:pPr>
        <w:pStyle w:val="af4"/>
        <w:spacing w:before="65"/>
        <w:ind w:firstLine="0"/>
        <w:jc w:val="left"/>
      </w:pPr>
      <w:r>
        <w:t>ошибку</w:t>
      </w:r>
      <w:r>
        <w:rPr>
          <w:spacing w:val="-6"/>
        </w:rPr>
        <w:t xml:space="preserve"> </w:t>
      </w:r>
      <w:r>
        <w:t>и</w:t>
      </w:r>
      <w:r>
        <w:rPr>
          <w:spacing w:val="-1"/>
        </w:rPr>
        <w:t xml:space="preserve"> </w:t>
      </w:r>
      <w:r>
        <w:t>такого</w:t>
      </w:r>
      <w:r>
        <w:rPr>
          <w:spacing w:val="-1"/>
        </w:rPr>
        <w:t xml:space="preserve"> </w:t>
      </w:r>
      <w:r>
        <w:t>же</w:t>
      </w:r>
      <w:r>
        <w:rPr>
          <w:spacing w:val="-1"/>
        </w:rPr>
        <w:t xml:space="preserve"> </w:t>
      </w:r>
      <w:r>
        <w:t>права</w:t>
      </w:r>
      <w:r>
        <w:rPr>
          <w:spacing w:val="-1"/>
        </w:rPr>
        <w:t xml:space="preserve"> </w:t>
      </w:r>
      <w:r>
        <w:t>другого</w:t>
      </w:r>
      <w:r>
        <w:rPr>
          <w:spacing w:val="-1"/>
        </w:rPr>
        <w:t xml:space="preserve"> </w:t>
      </w:r>
      <w:r>
        <w:t>человека;</w:t>
      </w:r>
    </w:p>
    <w:p w:rsidR="00091AF1" w:rsidRDefault="00091AF1" w:rsidP="00091AF1">
      <w:pPr>
        <w:pStyle w:val="211"/>
        <w:spacing w:before="171"/>
        <w:rPr>
          <w:sz w:val="20"/>
          <w:szCs w:val="20"/>
        </w:rPr>
      </w:pPr>
      <w:r>
        <w:rPr>
          <w:sz w:val="20"/>
          <w:szCs w:val="20"/>
        </w:rPr>
        <w:t>трудового</w:t>
      </w:r>
      <w:r>
        <w:rPr>
          <w:spacing w:val="-5"/>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2" w:line="355" w:lineRule="auto"/>
        <w:ind w:right="103" w:firstLine="707"/>
        <w:rPr>
          <w:sz w:val="20"/>
          <w:szCs w:val="20"/>
        </w:rPr>
      </w:pPr>
      <w:r>
        <w:rPr>
          <w:sz w:val="20"/>
          <w:szCs w:val="20"/>
        </w:rPr>
        <w:t>установка</w:t>
      </w:r>
      <w:r>
        <w:rPr>
          <w:spacing w:val="-12"/>
          <w:sz w:val="20"/>
          <w:szCs w:val="20"/>
        </w:rPr>
        <w:t xml:space="preserve"> </w:t>
      </w:r>
      <w:r>
        <w:rPr>
          <w:sz w:val="20"/>
          <w:szCs w:val="20"/>
        </w:rPr>
        <w:t>на</w:t>
      </w:r>
      <w:r>
        <w:rPr>
          <w:spacing w:val="-11"/>
          <w:sz w:val="20"/>
          <w:szCs w:val="20"/>
        </w:rPr>
        <w:t xml:space="preserve"> </w:t>
      </w:r>
      <w:r>
        <w:rPr>
          <w:sz w:val="20"/>
          <w:szCs w:val="20"/>
        </w:rPr>
        <w:t>активное</w:t>
      </w:r>
      <w:r>
        <w:rPr>
          <w:spacing w:val="-11"/>
          <w:sz w:val="20"/>
          <w:szCs w:val="20"/>
        </w:rPr>
        <w:t xml:space="preserve"> </w:t>
      </w:r>
      <w:r>
        <w:rPr>
          <w:sz w:val="20"/>
          <w:szCs w:val="20"/>
        </w:rPr>
        <w:t>участие</w:t>
      </w:r>
      <w:r>
        <w:rPr>
          <w:spacing w:val="-11"/>
          <w:sz w:val="20"/>
          <w:szCs w:val="20"/>
        </w:rPr>
        <w:t xml:space="preserve"> </w:t>
      </w:r>
      <w:r>
        <w:rPr>
          <w:sz w:val="20"/>
          <w:szCs w:val="20"/>
        </w:rPr>
        <w:t>в</w:t>
      </w:r>
      <w:r>
        <w:rPr>
          <w:spacing w:val="-12"/>
          <w:sz w:val="20"/>
          <w:szCs w:val="20"/>
        </w:rPr>
        <w:t xml:space="preserve"> </w:t>
      </w:r>
      <w:r>
        <w:rPr>
          <w:sz w:val="20"/>
          <w:szCs w:val="20"/>
        </w:rPr>
        <w:t>решении</w:t>
      </w:r>
      <w:r>
        <w:rPr>
          <w:spacing w:val="-11"/>
          <w:sz w:val="20"/>
          <w:szCs w:val="20"/>
        </w:rPr>
        <w:t xml:space="preserve"> </w:t>
      </w:r>
      <w:r>
        <w:rPr>
          <w:sz w:val="20"/>
          <w:szCs w:val="20"/>
        </w:rPr>
        <w:t>практических</w:t>
      </w:r>
      <w:r>
        <w:rPr>
          <w:spacing w:val="-11"/>
          <w:sz w:val="20"/>
          <w:szCs w:val="20"/>
        </w:rPr>
        <w:t xml:space="preserve"> </w:t>
      </w:r>
      <w:r>
        <w:rPr>
          <w:sz w:val="20"/>
          <w:szCs w:val="20"/>
        </w:rPr>
        <w:t>задач</w:t>
      </w:r>
      <w:r>
        <w:rPr>
          <w:spacing w:val="-11"/>
          <w:sz w:val="20"/>
          <w:szCs w:val="20"/>
        </w:rPr>
        <w:t xml:space="preserve"> </w:t>
      </w:r>
      <w:r>
        <w:rPr>
          <w:sz w:val="20"/>
          <w:szCs w:val="20"/>
        </w:rPr>
        <w:t>(в</w:t>
      </w:r>
      <w:r>
        <w:rPr>
          <w:spacing w:val="-12"/>
          <w:sz w:val="20"/>
          <w:szCs w:val="20"/>
        </w:rPr>
        <w:t xml:space="preserve"> </w:t>
      </w:r>
      <w:r>
        <w:rPr>
          <w:sz w:val="20"/>
          <w:szCs w:val="20"/>
        </w:rPr>
        <w:t>рамках</w:t>
      </w:r>
      <w:r>
        <w:rPr>
          <w:spacing w:val="-68"/>
          <w:sz w:val="20"/>
          <w:szCs w:val="20"/>
        </w:rPr>
        <w:t xml:space="preserve"> </w:t>
      </w:r>
      <w:r>
        <w:rPr>
          <w:sz w:val="20"/>
          <w:szCs w:val="20"/>
        </w:rPr>
        <w:t>семьи, школы, города, края) технологической и социальной направленности,</w:t>
      </w:r>
      <w:r>
        <w:rPr>
          <w:spacing w:val="1"/>
          <w:sz w:val="20"/>
          <w:szCs w:val="20"/>
        </w:rPr>
        <w:t xml:space="preserve"> </w:t>
      </w:r>
      <w:r>
        <w:rPr>
          <w:sz w:val="20"/>
          <w:szCs w:val="20"/>
        </w:rPr>
        <w:t>способность</w:t>
      </w:r>
      <w:r>
        <w:rPr>
          <w:spacing w:val="1"/>
          <w:sz w:val="20"/>
          <w:szCs w:val="20"/>
        </w:rPr>
        <w:t xml:space="preserve"> </w:t>
      </w:r>
      <w:r>
        <w:rPr>
          <w:sz w:val="20"/>
          <w:szCs w:val="20"/>
        </w:rPr>
        <w:t>инициировать,</w:t>
      </w:r>
      <w:r>
        <w:rPr>
          <w:spacing w:val="1"/>
          <w:sz w:val="20"/>
          <w:szCs w:val="20"/>
        </w:rPr>
        <w:t xml:space="preserve"> </w:t>
      </w:r>
      <w:r>
        <w:rPr>
          <w:sz w:val="20"/>
          <w:szCs w:val="20"/>
        </w:rPr>
        <w:t>планировать</w:t>
      </w:r>
      <w:r>
        <w:rPr>
          <w:spacing w:val="1"/>
          <w:sz w:val="20"/>
          <w:szCs w:val="20"/>
        </w:rPr>
        <w:t xml:space="preserve"> </w:t>
      </w:r>
      <w:r>
        <w:rPr>
          <w:sz w:val="20"/>
          <w:szCs w:val="20"/>
        </w:rPr>
        <w:t>и</w:t>
      </w:r>
      <w:r>
        <w:rPr>
          <w:spacing w:val="1"/>
          <w:sz w:val="20"/>
          <w:szCs w:val="20"/>
        </w:rPr>
        <w:t xml:space="preserve"> </w:t>
      </w:r>
      <w:r>
        <w:rPr>
          <w:sz w:val="20"/>
          <w:szCs w:val="20"/>
        </w:rPr>
        <w:t>самостоятельно</w:t>
      </w:r>
      <w:r>
        <w:rPr>
          <w:spacing w:val="1"/>
          <w:sz w:val="20"/>
          <w:szCs w:val="20"/>
        </w:rPr>
        <w:t xml:space="preserve"> </w:t>
      </w:r>
      <w:r>
        <w:rPr>
          <w:sz w:val="20"/>
          <w:szCs w:val="20"/>
        </w:rPr>
        <w:t>выполнять</w:t>
      </w:r>
      <w:r>
        <w:rPr>
          <w:spacing w:val="1"/>
          <w:sz w:val="20"/>
          <w:szCs w:val="20"/>
        </w:rPr>
        <w:t xml:space="preserve"> </w:t>
      </w:r>
      <w:r>
        <w:rPr>
          <w:sz w:val="20"/>
          <w:szCs w:val="20"/>
        </w:rPr>
        <w:t>такого</w:t>
      </w:r>
      <w:r>
        <w:rPr>
          <w:spacing w:val="-67"/>
          <w:sz w:val="20"/>
          <w:szCs w:val="20"/>
        </w:rPr>
        <w:t xml:space="preserve"> </w:t>
      </w:r>
      <w:r>
        <w:rPr>
          <w:sz w:val="20"/>
          <w:szCs w:val="20"/>
        </w:rPr>
        <w:t>рода</w:t>
      </w:r>
      <w:r>
        <w:rPr>
          <w:spacing w:val="-4"/>
          <w:sz w:val="20"/>
          <w:szCs w:val="20"/>
        </w:rPr>
        <w:t xml:space="preserve"> </w:t>
      </w:r>
      <w:r>
        <w:rPr>
          <w:sz w:val="20"/>
          <w:szCs w:val="20"/>
        </w:rPr>
        <w:t>деятельность;</w:t>
      </w:r>
    </w:p>
    <w:p w:rsidR="00091AF1" w:rsidRDefault="00091AF1" w:rsidP="00804D18">
      <w:pPr>
        <w:pStyle w:val="aff2"/>
        <w:numPr>
          <w:ilvl w:val="0"/>
          <w:numId w:val="87"/>
        </w:numPr>
        <w:tabs>
          <w:tab w:val="left" w:pos="1235"/>
        </w:tabs>
        <w:spacing w:before="1" w:line="355" w:lineRule="auto"/>
        <w:ind w:right="111" w:firstLine="707"/>
        <w:rPr>
          <w:sz w:val="20"/>
          <w:szCs w:val="20"/>
        </w:rPr>
      </w:pPr>
      <w:r>
        <w:rPr>
          <w:spacing w:val="-1"/>
          <w:sz w:val="20"/>
          <w:szCs w:val="20"/>
        </w:rPr>
        <w:t>интерес</w:t>
      </w:r>
      <w:r>
        <w:rPr>
          <w:spacing w:val="-17"/>
          <w:sz w:val="20"/>
          <w:szCs w:val="20"/>
        </w:rPr>
        <w:t xml:space="preserve"> </w:t>
      </w:r>
      <w:r>
        <w:rPr>
          <w:spacing w:val="-1"/>
          <w:sz w:val="20"/>
          <w:szCs w:val="20"/>
        </w:rPr>
        <w:t>к</w:t>
      </w:r>
      <w:r>
        <w:rPr>
          <w:spacing w:val="-16"/>
          <w:sz w:val="20"/>
          <w:szCs w:val="20"/>
        </w:rPr>
        <w:t xml:space="preserve"> </w:t>
      </w:r>
      <w:r>
        <w:rPr>
          <w:spacing w:val="-1"/>
          <w:sz w:val="20"/>
          <w:szCs w:val="20"/>
        </w:rPr>
        <w:t>практическому</w:t>
      </w:r>
      <w:r>
        <w:rPr>
          <w:spacing w:val="-18"/>
          <w:sz w:val="20"/>
          <w:szCs w:val="20"/>
        </w:rPr>
        <w:t xml:space="preserve"> </w:t>
      </w:r>
      <w:r>
        <w:rPr>
          <w:sz w:val="20"/>
          <w:szCs w:val="20"/>
        </w:rPr>
        <w:t>изучению</w:t>
      </w:r>
      <w:r>
        <w:rPr>
          <w:spacing w:val="-19"/>
          <w:sz w:val="20"/>
          <w:szCs w:val="20"/>
        </w:rPr>
        <w:t xml:space="preserve"> </w:t>
      </w:r>
      <w:r>
        <w:rPr>
          <w:sz w:val="20"/>
          <w:szCs w:val="20"/>
        </w:rPr>
        <w:t>профессий</w:t>
      </w:r>
      <w:r>
        <w:rPr>
          <w:spacing w:val="-16"/>
          <w:sz w:val="20"/>
          <w:szCs w:val="20"/>
        </w:rPr>
        <w:t xml:space="preserve"> </w:t>
      </w:r>
      <w:r>
        <w:rPr>
          <w:sz w:val="20"/>
          <w:szCs w:val="20"/>
        </w:rPr>
        <w:t>и</w:t>
      </w:r>
      <w:r>
        <w:rPr>
          <w:spacing w:val="-14"/>
          <w:sz w:val="20"/>
          <w:szCs w:val="20"/>
        </w:rPr>
        <w:t xml:space="preserve"> </w:t>
      </w:r>
      <w:r>
        <w:rPr>
          <w:sz w:val="20"/>
          <w:szCs w:val="20"/>
        </w:rPr>
        <w:t>труда</w:t>
      </w:r>
      <w:r>
        <w:rPr>
          <w:spacing w:val="-17"/>
          <w:sz w:val="20"/>
          <w:szCs w:val="20"/>
        </w:rPr>
        <w:t xml:space="preserve"> </w:t>
      </w:r>
      <w:r>
        <w:rPr>
          <w:sz w:val="20"/>
          <w:szCs w:val="20"/>
        </w:rPr>
        <w:t>различного</w:t>
      </w:r>
      <w:r>
        <w:rPr>
          <w:spacing w:val="-17"/>
          <w:sz w:val="20"/>
          <w:szCs w:val="20"/>
        </w:rPr>
        <w:t xml:space="preserve"> </w:t>
      </w:r>
      <w:r>
        <w:rPr>
          <w:sz w:val="20"/>
          <w:szCs w:val="20"/>
        </w:rPr>
        <w:t>рода,</w:t>
      </w:r>
      <w:r>
        <w:rPr>
          <w:spacing w:val="-67"/>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применения</w:t>
      </w:r>
      <w:r>
        <w:rPr>
          <w:spacing w:val="1"/>
          <w:sz w:val="20"/>
          <w:szCs w:val="20"/>
        </w:rPr>
        <w:t xml:space="preserve"> </w:t>
      </w:r>
      <w:r>
        <w:rPr>
          <w:sz w:val="20"/>
          <w:szCs w:val="20"/>
        </w:rPr>
        <w:t>изучаемого</w:t>
      </w:r>
      <w:r>
        <w:rPr>
          <w:spacing w:val="1"/>
          <w:sz w:val="20"/>
          <w:szCs w:val="20"/>
        </w:rPr>
        <w:t xml:space="preserve"> </w:t>
      </w:r>
      <w:r>
        <w:rPr>
          <w:sz w:val="20"/>
          <w:szCs w:val="20"/>
        </w:rPr>
        <w:t>предметного</w:t>
      </w:r>
      <w:r>
        <w:rPr>
          <w:spacing w:val="1"/>
          <w:sz w:val="20"/>
          <w:szCs w:val="20"/>
        </w:rPr>
        <w:t xml:space="preserve"> </w:t>
      </w:r>
      <w:r>
        <w:rPr>
          <w:sz w:val="20"/>
          <w:szCs w:val="20"/>
        </w:rPr>
        <w:t>знания</w:t>
      </w:r>
      <w:r>
        <w:rPr>
          <w:spacing w:val="1"/>
          <w:sz w:val="20"/>
          <w:szCs w:val="20"/>
        </w:rPr>
        <w:t xml:space="preserve"> </w:t>
      </w:r>
      <w:r>
        <w:rPr>
          <w:sz w:val="20"/>
          <w:szCs w:val="20"/>
        </w:rPr>
        <w:t>и</w:t>
      </w:r>
      <w:r>
        <w:rPr>
          <w:spacing w:val="1"/>
          <w:sz w:val="20"/>
          <w:szCs w:val="20"/>
        </w:rPr>
        <w:t xml:space="preserve"> </w:t>
      </w:r>
      <w:r>
        <w:rPr>
          <w:sz w:val="20"/>
          <w:szCs w:val="20"/>
        </w:rPr>
        <w:t>ознакомления</w:t>
      </w:r>
      <w:r>
        <w:rPr>
          <w:spacing w:val="-1"/>
          <w:sz w:val="20"/>
          <w:szCs w:val="20"/>
        </w:rPr>
        <w:t xml:space="preserve"> </w:t>
      </w:r>
      <w:r>
        <w:rPr>
          <w:sz w:val="20"/>
          <w:szCs w:val="20"/>
        </w:rPr>
        <w:t>с</w:t>
      </w:r>
      <w:r>
        <w:rPr>
          <w:spacing w:val="-1"/>
          <w:sz w:val="20"/>
          <w:szCs w:val="20"/>
        </w:rPr>
        <w:t xml:space="preserve"> </w:t>
      </w:r>
      <w:r>
        <w:rPr>
          <w:sz w:val="20"/>
          <w:szCs w:val="20"/>
        </w:rPr>
        <w:t>деятельностью</w:t>
      </w:r>
      <w:r>
        <w:rPr>
          <w:spacing w:val="-2"/>
          <w:sz w:val="20"/>
          <w:szCs w:val="20"/>
        </w:rPr>
        <w:t xml:space="preserve"> </w:t>
      </w:r>
      <w:r>
        <w:rPr>
          <w:sz w:val="20"/>
          <w:szCs w:val="20"/>
        </w:rPr>
        <w:t>филологов,</w:t>
      </w:r>
      <w:r>
        <w:rPr>
          <w:spacing w:val="-1"/>
          <w:sz w:val="20"/>
          <w:szCs w:val="20"/>
        </w:rPr>
        <w:t xml:space="preserve"> </w:t>
      </w:r>
      <w:r>
        <w:rPr>
          <w:sz w:val="20"/>
          <w:szCs w:val="20"/>
        </w:rPr>
        <w:t>журналистов,</w:t>
      </w:r>
      <w:r>
        <w:rPr>
          <w:spacing w:val="-2"/>
          <w:sz w:val="20"/>
          <w:szCs w:val="20"/>
        </w:rPr>
        <w:t xml:space="preserve"> </w:t>
      </w:r>
      <w:r>
        <w:rPr>
          <w:sz w:val="20"/>
          <w:szCs w:val="20"/>
        </w:rPr>
        <w:lastRenderedPageBreak/>
        <w:t>писателей;</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уважение к труду и результатам трудовой деятельности; осознанный</w:t>
      </w:r>
      <w:r>
        <w:rPr>
          <w:spacing w:val="1"/>
          <w:sz w:val="20"/>
          <w:szCs w:val="20"/>
        </w:rPr>
        <w:t xml:space="preserve"> </w:t>
      </w:r>
      <w:r>
        <w:rPr>
          <w:sz w:val="20"/>
          <w:szCs w:val="20"/>
        </w:rPr>
        <w:t>выбор</w:t>
      </w:r>
      <w:r>
        <w:rPr>
          <w:spacing w:val="1"/>
          <w:sz w:val="20"/>
          <w:szCs w:val="20"/>
        </w:rPr>
        <w:t xml:space="preserve"> </w:t>
      </w:r>
      <w:r>
        <w:rPr>
          <w:sz w:val="20"/>
          <w:szCs w:val="20"/>
        </w:rPr>
        <w:t>и</w:t>
      </w:r>
      <w:r>
        <w:rPr>
          <w:spacing w:val="1"/>
          <w:sz w:val="20"/>
          <w:szCs w:val="20"/>
        </w:rPr>
        <w:t xml:space="preserve"> </w:t>
      </w:r>
      <w:r>
        <w:rPr>
          <w:sz w:val="20"/>
          <w:szCs w:val="20"/>
        </w:rPr>
        <w:t>построение</w:t>
      </w:r>
      <w:r>
        <w:rPr>
          <w:spacing w:val="1"/>
          <w:sz w:val="20"/>
          <w:szCs w:val="20"/>
        </w:rPr>
        <w:t xml:space="preserve"> </w:t>
      </w:r>
      <w:r>
        <w:rPr>
          <w:sz w:val="20"/>
          <w:szCs w:val="20"/>
        </w:rPr>
        <w:t>индивидуальной</w:t>
      </w:r>
      <w:r>
        <w:rPr>
          <w:spacing w:val="1"/>
          <w:sz w:val="20"/>
          <w:szCs w:val="20"/>
        </w:rPr>
        <w:t xml:space="preserve"> </w:t>
      </w:r>
      <w:r>
        <w:rPr>
          <w:sz w:val="20"/>
          <w:szCs w:val="20"/>
        </w:rPr>
        <w:t>траектории</w:t>
      </w:r>
      <w:r>
        <w:rPr>
          <w:spacing w:val="1"/>
          <w:sz w:val="20"/>
          <w:szCs w:val="20"/>
        </w:rPr>
        <w:t xml:space="preserve"> </w:t>
      </w:r>
      <w:r>
        <w:rPr>
          <w:sz w:val="20"/>
          <w:szCs w:val="20"/>
        </w:rPr>
        <w:t>образования</w:t>
      </w:r>
      <w:r>
        <w:rPr>
          <w:spacing w:val="1"/>
          <w:sz w:val="20"/>
          <w:szCs w:val="20"/>
        </w:rPr>
        <w:t xml:space="preserve"> </w:t>
      </w:r>
      <w:r>
        <w:rPr>
          <w:sz w:val="20"/>
          <w:szCs w:val="20"/>
        </w:rPr>
        <w:t>и</w:t>
      </w:r>
      <w:r>
        <w:rPr>
          <w:spacing w:val="1"/>
          <w:sz w:val="20"/>
          <w:szCs w:val="20"/>
        </w:rPr>
        <w:t xml:space="preserve"> </w:t>
      </w:r>
      <w:r>
        <w:rPr>
          <w:sz w:val="20"/>
          <w:szCs w:val="20"/>
        </w:rPr>
        <w:t>жизненных</w:t>
      </w:r>
      <w:r>
        <w:rPr>
          <w:spacing w:val="1"/>
          <w:sz w:val="20"/>
          <w:szCs w:val="20"/>
        </w:rPr>
        <w:t xml:space="preserve"> </w:t>
      </w:r>
      <w:r>
        <w:rPr>
          <w:sz w:val="20"/>
          <w:szCs w:val="20"/>
        </w:rPr>
        <w:t>планов с учетом личных и общественных интересов и потребностей; умение</w:t>
      </w:r>
      <w:r>
        <w:rPr>
          <w:spacing w:val="1"/>
          <w:sz w:val="20"/>
          <w:szCs w:val="20"/>
        </w:rPr>
        <w:t xml:space="preserve"> </w:t>
      </w:r>
      <w:r>
        <w:rPr>
          <w:sz w:val="20"/>
          <w:szCs w:val="20"/>
        </w:rPr>
        <w:t>рассказать</w:t>
      </w:r>
      <w:r>
        <w:rPr>
          <w:spacing w:val="-3"/>
          <w:sz w:val="20"/>
          <w:szCs w:val="20"/>
        </w:rPr>
        <w:t xml:space="preserve"> </w:t>
      </w:r>
      <w:r>
        <w:rPr>
          <w:sz w:val="20"/>
          <w:szCs w:val="20"/>
        </w:rPr>
        <w:t>о своих</w:t>
      </w:r>
      <w:r>
        <w:rPr>
          <w:spacing w:val="1"/>
          <w:sz w:val="20"/>
          <w:szCs w:val="20"/>
        </w:rPr>
        <w:t xml:space="preserve"> </w:t>
      </w:r>
      <w:r>
        <w:rPr>
          <w:sz w:val="20"/>
          <w:szCs w:val="20"/>
        </w:rPr>
        <w:t>планах</w:t>
      </w:r>
      <w:r>
        <w:rPr>
          <w:spacing w:val="-2"/>
          <w:sz w:val="20"/>
          <w:szCs w:val="20"/>
        </w:rPr>
        <w:t xml:space="preserve"> </w:t>
      </w:r>
      <w:r>
        <w:rPr>
          <w:sz w:val="20"/>
          <w:szCs w:val="20"/>
        </w:rPr>
        <w:t>на будущее;</w:t>
      </w:r>
    </w:p>
    <w:p w:rsidR="00091AF1" w:rsidRDefault="00091AF1" w:rsidP="00091AF1">
      <w:pPr>
        <w:pStyle w:val="211"/>
        <w:spacing w:before="10"/>
        <w:rPr>
          <w:sz w:val="20"/>
          <w:szCs w:val="20"/>
        </w:rPr>
      </w:pPr>
      <w:r>
        <w:rPr>
          <w:sz w:val="20"/>
          <w:szCs w:val="20"/>
        </w:rPr>
        <w:t>экологического</w:t>
      </w:r>
      <w:r>
        <w:rPr>
          <w:spacing w:val="-7"/>
          <w:sz w:val="20"/>
          <w:szCs w:val="20"/>
        </w:rPr>
        <w:t xml:space="preserve"> </w:t>
      </w:r>
      <w:r>
        <w:rPr>
          <w:sz w:val="20"/>
          <w:szCs w:val="20"/>
        </w:rPr>
        <w:t>воспитания:</w:t>
      </w:r>
    </w:p>
    <w:p w:rsidR="00091AF1" w:rsidRDefault="00091AF1" w:rsidP="00804D18">
      <w:pPr>
        <w:pStyle w:val="aff2"/>
        <w:numPr>
          <w:ilvl w:val="0"/>
          <w:numId w:val="87"/>
        </w:numPr>
        <w:tabs>
          <w:tab w:val="left" w:pos="1235"/>
        </w:tabs>
        <w:spacing w:before="153" w:line="355" w:lineRule="auto"/>
        <w:ind w:right="106" w:firstLine="707"/>
        <w:rPr>
          <w:sz w:val="20"/>
          <w:szCs w:val="20"/>
        </w:rPr>
      </w:pPr>
      <w:r>
        <w:rPr>
          <w:sz w:val="20"/>
          <w:szCs w:val="20"/>
        </w:rPr>
        <w:t>ориентация</w:t>
      </w:r>
      <w:r>
        <w:rPr>
          <w:spacing w:val="1"/>
          <w:sz w:val="20"/>
          <w:szCs w:val="20"/>
        </w:rPr>
        <w:t xml:space="preserve"> </w:t>
      </w:r>
      <w:r>
        <w:rPr>
          <w:sz w:val="20"/>
          <w:szCs w:val="20"/>
        </w:rPr>
        <w:t>на</w:t>
      </w:r>
      <w:r>
        <w:rPr>
          <w:spacing w:val="1"/>
          <w:sz w:val="20"/>
          <w:szCs w:val="20"/>
        </w:rPr>
        <w:t xml:space="preserve"> </w:t>
      </w:r>
      <w:r>
        <w:rPr>
          <w:sz w:val="20"/>
          <w:szCs w:val="20"/>
        </w:rPr>
        <w:t>применение</w:t>
      </w:r>
      <w:r>
        <w:rPr>
          <w:spacing w:val="1"/>
          <w:sz w:val="20"/>
          <w:szCs w:val="20"/>
        </w:rPr>
        <w:t xml:space="preserve"> </w:t>
      </w:r>
      <w:r>
        <w:rPr>
          <w:sz w:val="20"/>
          <w:szCs w:val="20"/>
        </w:rPr>
        <w:t>знаний</w:t>
      </w:r>
      <w:r>
        <w:rPr>
          <w:spacing w:val="1"/>
          <w:sz w:val="20"/>
          <w:szCs w:val="20"/>
        </w:rPr>
        <w:t xml:space="preserve"> </w:t>
      </w:r>
      <w:r>
        <w:rPr>
          <w:sz w:val="20"/>
          <w:szCs w:val="20"/>
        </w:rPr>
        <w:t>из</w:t>
      </w:r>
      <w:r>
        <w:rPr>
          <w:spacing w:val="1"/>
          <w:sz w:val="20"/>
          <w:szCs w:val="20"/>
        </w:rPr>
        <w:t xml:space="preserve"> </w:t>
      </w:r>
      <w:r>
        <w:rPr>
          <w:sz w:val="20"/>
          <w:szCs w:val="20"/>
        </w:rPr>
        <w:t>области</w:t>
      </w:r>
      <w:r>
        <w:rPr>
          <w:spacing w:val="1"/>
          <w:sz w:val="20"/>
          <w:szCs w:val="20"/>
        </w:rPr>
        <w:t xml:space="preserve"> </w:t>
      </w:r>
      <w:r>
        <w:rPr>
          <w:sz w:val="20"/>
          <w:szCs w:val="20"/>
        </w:rPr>
        <w:t>социальных</w:t>
      </w:r>
      <w:r>
        <w:rPr>
          <w:spacing w:val="1"/>
          <w:sz w:val="20"/>
          <w:szCs w:val="20"/>
        </w:rPr>
        <w:t xml:space="preserve"> </w:t>
      </w:r>
      <w:r>
        <w:rPr>
          <w:sz w:val="20"/>
          <w:szCs w:val="20"/>
        </w:rPr>
        <w:t>и</w:t>
      </w:r>
      <w:r>
        <w:rPr>
          <w:spacing w:val="1"/>
          <w:sz w:val="20"/>
          <w:szCs w:val="20"/>
        </w:rPr>
        <w:t xml:space="preserve"> </w:t>
      </w:r>
      <w:r>
        <w:rPr>
          <w:sz w:val="20"/>
          <w:szCs w:val="20"/>
        </w:rPr>
        <w:t>естественных</w:t>
      </w:r>
      <w:r>
        <w:rPr>
          <w:spacing w:val="1"/>
          <w:sz w:val="20"/>
          <w:szCs w:val="20"/>
        </w:rPr>
        <w:t xml:space="preserve"> </w:t>
      </w:r>
      <w:r>
        <w:rPr>
          <w:sz w:val="20"/>
          <w:szCs w:val="20"/>
        </w:rPr>
        <w:t>наук</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задач</w:t>
      </w:r>
      <w:r>
        <w:rPr>
          <w:spacing w:val="1"/>
          <w:sz w:val="20"/>
          <w:szCs w:val="20"/>
        </w:rPr>
        <w:t xml:space="preserve"> </w:t>
      </w: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окружающей</w:t>
      </w:r>
      <w:r>
        <w:rPr>
          <w:spacing w:val="1"/>
          <w:sz w:val="20"/>
          <w:szCs w:val="20"/>
        </w:rPr>
        <w:t xml:space="preserve"> </w:t>
      </w:r>
      <w:r>
        <w:rPr>
          <w:sz w:val="20"/>
          <w:szCs w:val="20"/>
        </w:rPr>
        <w:t>среды,</w:t>
      </w:r>
      <w:r>
        <w:rPr>
          <w:spacing w:val="1"/>
          <w:sz w:val="20"/>
          <w:szCs w:val="20"/>
        </w:rPr>
        <w:t xml:space="preserve"> </w:t>
      </w:r>
      <w:r>
        <w:rPr>
          <w:sz w:val="20"/>
          <w:szCs w:val="20"/>
        </w:rPr>
        <w:t>планирования поступков и оценки их возможных последствий для окружающей</w:t>
      </w:r>
      <w:r>
        <w:rPr>
          <w:spacing w:val="1"/>
          <w:sz w:val="20"/>
          <w:szCs w:val="20"/>
        </w:rPr>
        <w:t xml:space="preserve"> </w:t>
      </w:r>
      <w:r>
        <w:rPr>
          <w:sz w:val="20"/>
          <w:szCs w:val="20"/>
        </w:rPr>
        <w:t>среды;</w:t>
      </w:r>
    </w:p>
    <w:p w:rsidR="00091AF1" w:rsidRDefault="00091AF1" w:rsidP="00804D18">
      <w:pPr>
        <w:pStyle w:val="aff2"/>
        <w:numPr>
          <w:ilvl w:val="0"/>
          <w:numId w:val="87"/>
        </w:numPr>
        <w:tabs>
          <w:tab w:val="left" w:pos="1235"/>
        </w:tabs>
        <w:spacing w:before="1" w:line="350" w:lineRule="auto"/>
        <w:ind w:right="111" w:firstLine="707"/>
        <w:rPr>
          <w:sz w:val="20"/>
          <w:szCs w:val="20"/>
        </w:rPr>
      </w:pPr>
      <w:r>
        <w:rPr>
          <w:sz w:val="20"/>
          <w:szCs w:val="20"/>
        </w:rPr>
        <w:t>умение точно, логично выражать свою точку зрения на экологические</w:t>
      </w:r>
      <w:r>
        <w:rPr>
          <w:spacing w:val="1"/>
          <w:sz w:val="20"/>
          <w:szCs w:val="20"/>
        </w:rPr>
        <w:t xml:space="preserve"> </w:t>
      </w:r>
      <w:r>
        <w:rPr>
          <w:sz w:val="20"/>
          <w:szCs w:val="20"/>
        </w:rPr>
        <w:t>проблемы;</w:t>
      </w:r>
    </w:p>
    <w:p w:rsidR="00091AF1" w:rsidRDefault="00091AF1" w:rsidP="00804D18">
      <w:pPr>
        <w:pStyle w:val="aff2"/>
        <w:numPr>
          <w:ilvl w:val="0"/>
          <w:numId w:val="87"/>
        </w:numPr>
        <w:tabs>
          <w:tab w:val="left" w:pos="1235"/>
        </w:tabs>
        <w:spacing w:before="9" w:line="350" w:lineRule="auto"/>
        <w:ind w:right="117" w:firstLine="707"/>
        <w:rPr>
          <w:sz w:val="20"/>
          <w:szCs w:val="20"/>
        </w:rPr>
      </w:pPr>
      <w:r>
        <w:rPr>
          <w:sz w:val="20"/>
          <w:szCs w:val="20"/>
        </w:rPr>
        <w:t>повышение уровня экологической культуры, осознание глобального</w:t>
      </w:r>
      <w:r>
        <w:rPr>
          <w:spacing w:val="1"/>
          <w:sz w:val="20"/>
          <w:szCs w:val="20"/>
        </w:rPr>
        <w:t xml:space="preserve"> </w:t>
      </w:r>
      <w:r>
        <w:rPr>
          <w:sz w:val="20"/>
          <w:szCs w:val="20"/>
        </w:rPr>
        <w:t>характера</w:t>
      </w:r>
      <w:r>
        <w:rPr>
          <w:spacing w:val="-1"/>
          <w:sz w:val="20"/>
          <w:szCs w:val="20"/>
        </w:rPr>
        <w:t xml:space="preserve"> </w:t>
      </w:r>
      <w:r>
        <w:rPr>
          <w:sz w:val="20"/>
          <w:szCs w:val="20"/>
        </w:rPr>
        <w:t>экологических</w:t>
      </w:r>
      <w:r>
        <w:rPr>
          <w:spacing w:val="1"/>
          <w:sz w:val="20"/>
          <w:szCs w:val="20"/>
        </w:rPr>
        <w:t xml:space="preserve"> </w:t>
      </w:r>
      <w:r>
        <w:rPr>
          <w:sz w:val="20"/>
          <w:szCs w:val="20"/>
        </w:rPr>
        <w:t>проблем</w:t>
      </w:r>
      <w:r>
        <w:rPr>
          <w:spacing w:val="-4"/>
          <w:sz w:val="20"/>
          <w:szCs w:val="20"/>
        </w:rPr>
        <w:t xml:space="preserve"> </w:t>
      </w:r>
      <w:r>
        <w:rPr>
          <w:sz w:val="20"/>
          <w:szCs w:val="20"/>
        </w:rPr>
        <w:t>и путей их решения;</w:t>
      </w:r>
    </w:p>
    <w:p w:rsidR="00091AF1" w:rsidRDefault="00091AF1" w:rsidP="00804D18">
      <w:pPr>
        <w:pStyle w:val="aff2"/>
        <w:numPr>
          <w:ilvl w:val="0"/>
          <w:numId w:val="87"/>
        </w:numPr>
        <w:tabs>
          <w:tab w:val="left" w:pos="1235"/>
        </w:tabs>
        <w:spacing w:before="9" w:line="355" w:lineRule="auto"/>
        <w:ind w:right="105" w:firstLine="707"/>
        <w:rPr>
          <w:sz w:val="20"/>
          <w:szCs w:val="20"/>
        </w:rPr>
      </w:pPr>
      <w:r>
        <w:rPr>
          <w:sz w:val="20"/>
          <w:szCs w:val="20"/>
        </w:rPr>
        <w:t>активное неприятие действий, приносящих вред окружающей среде, в</w:t>
      </w:r>
      <w:r>
        <w:rPr>
          <w:spacing w:val="1"/>
          <w:sz w:val="20"/>
          <w:szCs w:val="20"/>
        </w:rPr>
        <w:t xml:space="preserve"> </w:t>
      </w:r>
      <w:r>
        <w:rPr>
          <w:sz w:val="20"/>
          <w:szCs w:val="20"/>
        </w:rPr>
        <w:t>том числе сформированное при знакомстве с литературными произведениями,</w:t>
      </w:r>
      <w:r>
        <w:rPr>
          <w:spacing w:val="1"/>
          <w:sz w:val="20"/>
          <w:szCs w:val="20"/>
        </w:rPr>
        <w:t xml:space="preserve"> </w:t>
      </w:r>
      <w:r>
        <w:rPr>
          <w:sz w:val="20"/>
          <w:szCs w:val="20"/>
        </w:rPr>
        <w:t>поднимающими</w:t>
      </w:r>
      <w:r>
        <w:rPr>
          <w:spacing w:val="-1"/>
          <w:sz w:val="20"/>
          <w:szCs w:val="20"/>
        </w:rPr>
        <w:t xml:space="preserve"> </w:t>
      </w:r>
      <w:r>
        <w:rPr>
          <w:sz w:val="20"/>
          <w:szCs w:val="20"/>
        </w:rPr>
        <w:t>экологические проблемы;</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активное</w:t>
      </w:r>
      <w:r>
        <w:rPr>
          <w:spacing w:val="-5"/>
          <w:sz w:val="20"/>
          <w:szCs w:val="20"/>
        </w:rPr>
        <w:t xml:space="preserve"> </w:t>
      </w:r>
      <w:r>
        <w:rPr>
          <w:sz w:val="20"/>
          <w:szCs w:val="20"/>
        </w:rPr>
        <w:t>неприятие</w:t>
      </w:r>
      <w:r>
        <w:rPr>
          <w:spacing w:val="-4"/>
          <w:sz w:val="20"/>
          <w:szCs w:val="20"/>
        </w:rPr>
        <w:t xml:space="preserve"> </w:t>
      </w:r>
      <w:r>
        <w:rPr>
          <w:sz w:val="20"/>
          <w:szCs w:val="20"/>
        </w:rPr>
        <w:t>действий,</w:t>
      </w:r>
      <w:r>
        <w:rPr>
          <w:spacing w:val="-6"/>
          <w:sz w:val="20"/>
          <w:szCs w:val="20"/>
        </w:rPr>
        <w:t xml:space="preserve"> </w:t>
      </w:r>
      <w:r>
        <w:rPr>
          <w:sz w:val="20"/>
          <w:szCs w:val="20"/>
        </w:rPr>
        <w:t>приносящих</w:t>
      </w:r>
      <w:r>
        <w:rPr>
          <w:spacing w:val="-1"/>
          <w:sz w:val="20"/>
          <w:szCs w:val="20"/>
        </w:rPr>
        <w:t xml:space="preserve"> </w:t>
      </w:r>
      <w:r>
        <w:rPr>
          <w:sz w:val="20"/>
          <w:szCs w:val="20"/>
        </w:rPr>
        <w:t>вред</w:t>
      </w:r>
      <w:r>
        <w:rPr>
          <w:spacing w:val="-1"/>
          <w:sz w:val="20"/>
          <w:szCs w:val="20"/>
        </w:rPr>
        <w:t xml:space="preserve"> </w:t>
      </w:r>
      <w:r>
        <w:rPr>
          <w:sz w:val="20"/>
          <w:szCs w:val="20"/>
        </w:rPr>
        <w:t>окружающей</w:t>
      </w:r>
      <w:r>
        <w:rPr>
          <w:spacing w:val="-2"/>
          <w:sz w:val="20"/>
          <w:szCs w:val="20"/>
        </w:rPr>
        <w:t xml:space="preserve"> </w:t>
      </w:r>
      <w:r>
        <w:rPr>
          <w:sz w:val="20"/>
          <w:szCs w:val="20"/>
        </w:rPr>
        <w:t>среде;</w:t>
      </w:r>
    </w:p>
    <w:p w:rsidR="00091AF1" w:rsidRDefault="00091AF1" w:rsidP="00804D18">
      <w:pPr>
        <w:pStyle w:val="aff2"/>
        <w:numPr>
          <w:ilvl w:val="0"/>
          <w:numId w:val="87"/>
        </w:numPr>
        <w:tabs>
          <w:tab w:val="left" w:pos="1235"/>
        </w:tabs>
        <w:spacing w:before="161"/>
        <w:ind w:left="1234"/>
        <w:rPr>
          <w:sz w:val="20"/>
          <w:szCs w:val="20"/>
        </w:rPr>
      </w:pPr>
      <w:r>
        <w:rPr>
          <w:sz w:val="20"/>
          <w:szCs w:val="20"/>
        </w:rPr>
        <w:t>осознание</w:t>
      </w:r>
      <w:r>
        <w:rPr>
          <w:spacing w:val="37"/>
          <w:sz w:val="20"/>
          <w:szCs w:val="20"/>
        </w:rPr>
        <w:t xml:space="preserve"> </w:t>
      </w:r>
      <w:r>
        <w:rPr>
          <w:sz w:val="20"/>
          <w:szCs w:val="20"/>
        </w:rPr>
        <w:t>своей</w:t>
      </w:r>
      <w:r>
        <w:rPr>
          <w:spacing w:val="105"/>
          <w:sz w:val="20"/>
          <w:szCs w:val="20"/>
        </w:rPr>
        <w:t xml:space="preserve"> </w:t>
      </w:r>
      <w:r>
        <w:rPr>
          <w:sz w:val="20"/>
          <w:szCs w:val="20"/>
        </w:rPr>
        <w:t>роли</w:t>
      </w:r>
      <w:r>
        <w:rPr>
          <w:spacing w:val="105"/>
          <w:sz w:val="20"/>
          <w:szCs w:val="20"/>
        </w:rPr>
        <w:t xml:space="preserve"> </w:t>
      </w:r>
      <w:r>
        <w:rPr>
          <w:sz w:val="20"/>
          <w:szCs w:val="20"/>
        </w:rPr>
        <w:t>как</w:t>
      </w:r>
      <w:r>
        <w:rPr>
          <w:spacing w:val="106"/>
          <w:sz w:val="20"/>
          <w:szCs w:val="20"/>
        </w:rPr>
        <w:t xml:space="preserve"> </w:t>
      </w:r>
      <w:r>
        <w:rPr>
          <w:sz w:val="20"/>
          <w:szCs w:val="20"/>
        </w:rPr>
        <w:t>гражданина</w:t>
      </w:r>
      <w:r>
        <w:rPr>
          <w:spacing w:val="106"/>
          <w:sz w:val="20"/>
          <w:szCs w:val="20"/>
        </w:rPr>
        <w:t xml:space="preserve"> </w:t>
      </w:r>
      <w:r>
        <w:rPr>
          <w:sz w:val="20"/>
          <w:szCs w:val="20"/>
        </w:rPr>
        <w:t>и</w:t>
      </w:r>
      <w:r>
        <w:rPr>
          <w:spacing w:val="105"/>
          <w:sz w:val="20"/>
          <w:szCs w:val="20"/>
        </w:rPr>
        <w:t xml:space="preserve"> </w:t>
      </w:r>
      <w:r>
        <w:rPr>
          <w:sz w:val="20"/>
          <w:szCs w:val="20"/>
        </w:rPr>
        <w:t>потребителя</w:t>
      </w:r>
      <w:r>
        <w:rPr>
          <w:spacing w:val="105"/>
          <w:sz w:val="20"/>
          <w:szCs w:val="20"/>
        </w:rPr>
        <w:t xml:space="preserve"> </w:t>
      </w:r>
      <w:r>
        <w:rPr>
          <w:sz w:val="20"/>
          <w:szCs w:val="20"/>
        </w:rPr>
        <w:t>в</w:t>
      </w:r>
      <w:r>
        <w:rPr>
          <w:spacing w:val="107"/>
          <w:sz w:val="20"/>
          <w:szCs w:val="20"/>
        </w:rPr>
        <w:t xml:space="preserve"> </w:t>
      </w:r>
      <w:r>
        <w:rPr>
          <w:sz w:val="20"/>
          <w:szCs w:val="20"/>
        </w:rPr>
        <w:t>условиях</w:t>
      </w:r>
    </w:p>
    <w:p w:rsidR="00091AF1" w:rsidRDefault="00091AF1" w:rsidP="00091AF1">
      <w:pPr>
        <w:pStyle w:val="af4"/>
        <w:spacing w:before="65"/>
        <w:ind w:firstLine="0"/>
      </w:pPr>
      <w:r>
        <w:t>взаимосвязи</w:t>
      </w:r>
      <w:r>
        <w:rPr>
          <w:spacing w:val="-6"/>
        </w:rPr>
        <w:t xml:space="preserve"> </w:t>
      </w:r>
      <w:r>
        <w:t>природной,</w:t>
      </w:r>
      <w:r>
        <w:rPr>
          <w:spacing w:val="-4"/>
        </w:rPr>
        <w:t xml:space="preserve"> </w:t>
      </w:r>
      <w:r>
        <w:t>технологической</w:t>
      </w:r>
      <w:r>
        <w:rPr>
          <w:spacing w:val="-6"/>
        </w:rPr>
        <w:t xml:space="preserve"> </w:t>
      </w:r>
      <w:r>
        <w:t>и</w:t>
      </w:r>
      <w:r>
        <w:rPr>
          <w:spacing w:val="-3"/>
        </w:rPr>
        <w:t xml:space="preserve"> </w:t>
      </w:r>
      <w:r>
        <w:t>социальной</w:t>
      </w:r>
      <w:r>
        <w:rPr>
          <w:spacing w:val="-3"/>
        </w:rPr>
        <w:t xml:space="preserve"> </w:t>
      </w:r>
      <w:r>
        <w:t>сред;</w:t>
      </w:r>
    </w:p>
    <w:p w:rsidR="00091AF1" w:rsidRDefault="00091AF1" w:rsidP="00804D18">
      <w:pPr>
        <w:pStyle w:val="aff2"/>
        <w:numPr>
          <w:ilvl w:val="0"/>
          <w:numId w:val="87"/>
        </w:numPr>
        <w:tabs>
          <w:tab w:val="left" w:pos="1235"/>
        </w:tabs>
        <w:spacing w:before="163" w:line="348" w:lineRule="auto"/>
        <w:ind w:right="107" w:firstLine="707"/>
        <w:rPr>
          <w:sz w:val="20"/>
          <w:szCs w:val="20"/>
        </w:rPr>
      </w:pPr>
      <w:r>
        <w:rPr>
          <w:sz w:val="20"/>
          <w:szCs w:val="20"/>
        </w:rPr>
        <w:t>готовность</w:t>
      </w:r>
      <w:r>
        <w:rPr>
          <w:spacing w:val="1"/>
          <w:sz w:val="20"/>
          <w:szCs w:val="20"/>
        </w:rPr>
        <w:t xml:space="preserve"> </w:t>
      </w:r>
      <w:r>
        <w:rPr>
          <w:sz w:val="20"/>
          <w:szCs w:val="20"/>
        </w:rPr>
        <w:t>к</w:t>
      </w:r>
      <w:r>
        <w:rPr>
          <w:spacing w:val="1"/>
          <w:sz w:val="20"/>
          <w:szCs w:val="20"/>
        </w:rPr>
        <w:t xml:space="preserve"> </w:t>
      </w:r>
      <w:r>
        <w:rPr>
          <w:sz w:val="20"/>
          <w:szCs w:val="20"/>
        </w:rPr>
        <w:t>участию</w:t>
      </w:r>
      <w:r>
        <w:rPr>
          <w:spacing w:val="1"/>
          <w:sz w:val="20"/>
          <w:szCs w:val="20"/>
        </w:rPr>
        <w:t xml:space="preserve"> </w:t>
      </w:r>
      <w:r>
        <w:rPr>
          <w:sz w:val="20"/>
          <w:szCs w:val="20"/>
        </w:rPr>
        <w:t>в</w:t>
      </w:r>
      <w:r>
        <w:rPr>
          <w:spacing w:val="1"/>
          <w:sz w:val="20"/>
          <w:szCs w:val="20"/>
        </w:rPr>
        <w:t xml:space="preserve"> </w:t>
      </w:r>
      <w:r>
        <w:rPr>
          <w:sz w:val="20"/>
          <w:szCs w:val="20"/>
        </w:rPr>
        <w:t>практической</w:t>
      </w:r>
      <w:r>
        <w:rPr>
          <w:spacing w:val="1"/>
          <w:sz w:val="20"/>
          <w:szCs w:val="20"/>
        </w:rPr>
        <w:t xml:space="preserve"> </w:t>
      </w:r>
      <w:r>
        <w:rPr>
          <w:sz w:val="20"/>
          <w:szCs w:val="20"/>
        </w:rPr>
        <w:t>деятельности</w:t>
      </w:r>
      <w:r>
        <w:rPr>
          <w:spacing w:val="1"/>
          <w:sz w:val="20"/>
          <w:szCs w:val="20"/>
        </w:rPr>
        <w:t xml:space="preserve"> </w:t>
      </w:r>
      <w:r>
        <w:rPr>
          <w:sz w:val="20"/>
          <w:szCs w:val="20"/>
        </w:rPr>
        <w:t>экологической</w:t>
      </w:r>
      <w:r>
        <w:rPr>
          <w:spacing w:val="1"/>
          <w:sz w:val="20"/>
          <w:szCs w:val="20"/>
        </w:rPr>
        <w:t xml:space="preserve"> </w:t>
      </w:r>
      <w:r>
        <w:rPr>
          <w:sz w:val="20"/>
          <w:szCs w:val="20"/>
        </w:rPr>
        <w:t>направленности;</w:t>
      </w:r>
    </w:p>
    <w:p w:rsidR="00091AF1" w:rsidRDefault="00091AF1" w:rsidP="00091AF1">
      <w:pPr>
        <w:pStyle w:val="211"/>
        <w:spacing w:before="23"/>
        <w:rPr>
          <w:sz w:val="20"/>
          <w:szCs w:val="20"/>
        </w:rPr>
      </w:pPr>
      <w:r>
        <w:rPr>
          <w:sz w:val="20"/>
          <w:szCs w:val="20"/>
        </w:rPr>
        <w:t>ценности</w:t>
      </w:r>
      <w:r>
        <w:rPr>
          <w:spacing w:val="-4"/>
          <w:sz w:val="20"/>
          <w:szCs w:val="20"/>
        </w:rPr>
        <w:t xml:space="preserve"> </w:t>
      </w:r>
      <w:r>
        <w:rPr>
          <w:sz w:val="20"/>
          <w:szCs w:val="20"/>
        </w:rPr>
        <w:t>научного</w:t>
      </w:r>
      <w:r>
        <w:rPr>
          <w:spacing w:val="-6"/>
          <w:sz w:val="20"/>
          <w:szCs w:val="20"/>
        </w:rPr>
        <w:t xml:space="preserve"> </w:t>
      </w:r>
      <w:r>
        <w:rPr>
          <w:sz w:val="20"/>
          <w:szCs w:val="20"/>
        </w:rPr>
        <w:t>познания;</w:t>
      </w:r>
    </w:p>
    <w:p w:rsidR="00091AF1" w:rsidRDefault="00091AF1" w:rsidP="00804D18">
      <w:pPr>
        <w:pStyle w:val="aff2"/>
        <w:numPr>
          <w:ilvl w:val="0"/>
          <w:numId w:val="87"/>
        </w:numPr>
        <w:tabs>
          <w:tab w:val="left" w:pos="1235"/>
        </w:tabs>
        <w:spacing w:before="153" w:line="355" w:lineRule="auto"/>
        <w:ind w:right="109" w:firstLine="707"/>
        <w:rPr>
          <w:sz w:val="20"/>
          <w:szCs w:val="20"/>
        </w:rPr>
      </w:pPr>
      <w:r>
        <w:rPr>
          <w:sz w:val="20"/>
          <w:szCs w:val="20"/>
        </w:rPr>
        <w:t>ориентация</w:t>
      </w:r>
      <w:r>
        <w:rPr>
          <w:spacing w:val="1"/>
          <w:sz w:val="20"/>
          <w:szCs w:val="20"/>
        </w:rPr>
        <w:t xml:space="preserve"> </w:t>
      </w:r>
      <w:r>
        <w:rPr>
          <w:sz w:val="20"/>
          <w:szCs w:val="20"/>
        </w:rPr>
        <w:t>в</w:t>
      </w:r>
      <w:r>
        <w:rPr>
          <w:spacing w:val="1"/>
          <w:sz w:val="20"/>
          <w:szCs w:val="20"/>
        </w:rPr>
        <w:t xml:space="preserve"> </w:t>
      </w:r>
      <w:r>
        <w:rPr>
          <w:sz w:val="20"/>
          <w:szCs w:val="20"/>
        </w:rPr>
        <w:t>деятельности</w:t>
      </w:r>
      <w:r>
        <w:rPr>
          <w:spacing w:val="1"/>
          <w:sz w:val="20"/>
          <w:szCs w:val="20"/>
        </w:rPr>
        <w:t xml:space="preserve"> </w:t>
      </w:r>
      <w:r>
        <w:rPr>
          <w:sz w:val="20"/>
          <w:szCs w:val="20"/>
        </w:rPr>
        <w:t>на</w:t>
      </w:r>
      <w:r>
        <w:rPr>
          <w:spacing w:val="1"/>
          <w:sz w:val="20"/>
          <w:szCs w:val="20"/>
        </w:rPr>
        <w:t xml:space="preserve"> </w:t>
      </w:r>
      <w:r>
        <w:rPr>
          <w:sz w:val="20"/>
          <w:szCs w:val="20"/>
        </w:rPr>
        <w:t>современную</w:t>
      </w:r>
      <w:r>
        <w:rPr>
          <w:spacing w:val="1"/>
          <w:sz w:val="20"/>
          <w:szCs w:val="20"/>
        </w:rPr>
        <w:t xml:space="preserve"> </w:t>
      </w:r>
      <w:r>
        <w:rPr>
          <w:sz w:val="20"/>
          <w:szCs w:val="20"/>
        </w:rPr>
        <w:t>систему</w:t>
      </w:r>
      <w:r>
        <w:rPr>
          <w:spacing w:val="1"/>
          <w:sz w:val="20"/>
          <w:szCs w:val="20"/>
        </w:rPr>
        <w:t xml:space="preserve"> </w:t>
      </w:r>
      <w:r>
        <w:rPr>
          <w:sz w:val="20"/>
          <w:szCs w:val="20"/>
        </w:rPr>
        <w:t>научных</w:t>
      </w:r>
      <w:r>
        <w:rPr>
          <w:spacing w:val="1"/>
          <w:sz w:val="20"/>
          <w:szCs w:val="20"/>
        </w:rPr>
        <w:t xml:space="preserve"> </w:t>
      </w:r>
      <w:r>
        <w:rPr>
          <w:sz w:val="20"/>
          <w:szCs w:val="20"/>
        </w:rPr>
        <w:t>представлений</w:t>
      </w:r>
      <w:r>
        <w:rPr>
          <w:spacing w:val="1"/>
          <w:sz w:val="20"/>
          <w:szCs w:val="20"/>
        </w:rPr>
        <w:t xml:space="preserve"> </w:t>
      </w:r>
      <w:r>
        <w:rPr>
          <w:sz w:val="20"/>
          <w:szCs w:val="20"/>
        </w:rPr>
        <w:t>об</w:t>
      </w:r>
      <w:r>
        <w:rPr>
          <w:spacing w:val="1"/>
          <w:sz w:val="20"/>
          <w:szCs w:val="20"/>
        </w:rPr>
        <w:t xml:space="preserve"> </w:t>
      </w:r>
      <w:r>
        <w:rPr>
          <w:sz w:val="20"/>
          <w:szCs w:val="20"/>
        </w:rPr>
        <w:t>основных</w:t>
      </w:r>
      <w:r>
        <w:rPr>
          <w:spacing w:val="1"/>
          <w:sz w:val="20"/>
          <w:szCs w:val="20"/>
        </w:rPr>
        <w:t xml:space="preserve"> </w:t>
      </w:r>
      <w:r>
        <w:rPr>
          <w:sz w:val="20"/>
          <w:szCs w:val="20"/>
        </w:rPr>
        <w:t>закономерностях</w:t>
      </w:r>
      <w:r>
        <w:rPr>
          <w:spacing w:val="1"/>
          <w:sz w:val="20"/>
          <w:szCs w:val="20"/>
        </w:rPr>
        <w:t xml:space="preserve"> </w:t>
      </w:r>
      <w:r>
        <w:rPr>
          <w:sz w:val="20"/>
          <w:szCs w:val="20"/>
        </w:rPr>
        <w:t>развития</w:t>
      </w:r>
      <w:r>
        <w:rPr>
          <w:spacing w:val="1"/>
          <w:sz w:val="20"/>
          <w:szCs w:val="20"/>
        </w:rPr>
        <w:t xml:space="preserve"> </w:t>
      </w:r>
      <w:r>
        <w:rPr>
          <w:sz w:val="20"/>
          <w:szCs w:val="20"/>
        </w:rPr>
        <w:t>человека,</w:t>
      </w:r>
      <w:r>
        <w:rPr>
          <w:spacing w:val="1"/>
          <w:sz w:val="20"/>
          <w:szCs w:val="20"/>
        </w:rPr>
        <w:t xml:space="preserve"> </w:t>
      </w:r>
      <w:r>
        <w:rPr>
          <w:sz w:val="20"/>
          <w:szCs w:val="20"/>
        </w:rPr>
        <w:t>природы</w:t>
      </w:r>
      <w:r>
        <w:rPr>
          <w:spacing w:val="1"/>
          <w:sz w:val="20"/>
          <w:szCs w:val="20"/>
        </w:rPr>
        <w:t xml:space="preserve"> </w:t>
      </w:r>
      <w:r>
        <w:rPr>
          <w:sz w:val="20"/>
          <w:szCs w:val="20"/>
        </w:rPr>
        <w:t>и</w:t>
      </w:r>
      <w:r>
        <w:rPr>
          <w:spacing w:val="-67"/>
          <w:sz w:val="20"/>
          <w:szCs w:val="20"/>
        </w:rPr>
        <w:t xml:space="preserve"> </w:t>
      </w:r>
      <w:r>
        <w:rPr>
          <w:sz w:val="20"/>
          <w:szCs w:val="20"/>
        </w:rPr>
        <w:t>общества,</w:t>
      </w:r>
      <w:r>
        <w:rPr>
          <w:spacing w:val="1"/>
          <w:sz w:val="20"/>
          <w:szCs w:val="20"/>
        </w:rPr>
        <w:t xml:space="preserve"> </w:t>
      </w:r>
      <w:r>
        <w:rPr>
          <w:sz w:val="20"/>
          <w:szCs w:val="20"/>
        </w:rPr>
        <w:t>взаимосвязях</w:t>
      </w:r>
      <w:r>
        <w:rPr>
          <w:spacing w:val="1"/>
          <w:sz w:val="20"/>
          <w:szCs w:val="20"/>
        </w:rPr>
        <w:t xml:space="preserve"> </w:t>
      </w:r>
      <w:r>
        <w:rPr>
          <w:sz w:val="20"/>
          <w:szCs w:val="20"/>
        </w:rPr>
        <w:t>человека</w:t>
      </w:r>
      <w:r>
        <w:rPr>
          <w:spacing w:val="1"/>
          <w:sz w:val="20"/>
          <w:szCs w:val="20"/>
        </w:rPr>
        <w:t xml:space="preserve"> </w:t>
      </w:r>
      <w:r>
        <w:rPr>
          <w:sz w:val="20"/>
          <w:szCs w:val="20"/>
        </w:rPr>
        <w:t>с</w:t>
      </w:r>
      <w:r>
        <w:rPr>
          <w:spacing w:val="1"/>
          <w:sz w:val="20"/>
          <w:szCs w:val="20"/>
        </w:rPr>
        <w:t xml:space="preserve"> </w:t>
      </w:r>
      <w:r>
        <w:rPr>
          <w:sz w:val="20"/>
          <w:szCs w:val="20"/>
        </w:rPr>
        <w:t>природной</w:t>
      </w:r>
      <w:r>
        <w:rPr>
          <w:spacing w:val="1"/>
          <w:sz w:val="20"/>
          <w:szCs w:val="20"/>
        </w:rPr>
        <w:t xml:space="preserve"> </w:t>
      </w:r>
      <w:r>
        <w:rPr>
          <w:sz w:val="20"/>
          <w:szCs w:val="20"/>
        </w:rPr>
        <w:t>и</w:t>
      </w:r>
      <w:r>
        <w:rPr>
          <w:spacing w:val="1"/>
          <w:sz w:val="20"/>
          <w:szCs w:val="20"/>
        </w:rPr>
        <w:t xml:space="preserve"> </w:t>
      </w:r>
      <w:r>
        <w:rPr>
          <w:sz w:val="20"/>
          <w:szCs w:val="20"/>
        </w:rPr>
        <w:t>социальной</w:t>
      </w:r>
      <w:r>
        <w:rPr>
          <w:spacing w:val="1"/>
          <w:sz w:val="20"/>
          <w:szCs w:val="20"/>
        </w:rPr>
        <w:t xml:space="preserve"> </w:t>
      </w:r>
      <w:r>
        <w:rPr>
          <w:sz w:val="20"/>
          <w:szCs w:val="20"/>
        </w:rPr>
        <w:t>средой;</w:t>
      </w:r>
      <w:r>
        <w:rPr>
          <w:spacing w:val="1"/>
          <w:sz w:val="20"/>
          <w:szCs w:val="20"/>
        </w:rPr>
        <w:t xml:space="preserve"> </w:t>
      </w:r>
      <w:r>
        <w:rPr>
          <w:sz w:val="20"/>
          <w:szCs w:val="20"/>
        </w:rPr>
        <w:t>закономерностях развития</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before="1" w:line="350" w:lineRule="auto"/>
        <w:ind w:right="104" w:firstLine="707"/>
        <w:rPr>
          <w:sz w:val="20"/>
          <w:szCs w:val="20"/>
        </w:rPr>
      </w:pPr>
      <w:r>
        <w:rPr>
          <w:sz w:val="20"/>
          <w:szCs w:val="20"/>
        </w:rPr>
        <w:t>овладение языковой и читательской культурой, навыками чтения как</w:t>
      </w:r>
      <w:r>
        <w:rPr>
          <w:spacing w:val="1"/>
          <w:sz w:val="20"/>
          <w:szCs w:val="20"/>
        </w:rPr>
        <w:t xml:space="preserve"> </w:t>
      </w:r>
      <w:r>
        <w:rPr>
          <w:sz w:val="20"/>
          <w:szCs w:val="20"/>
        </w:rPr>
        <w:t>средства</w:t>
      </w:r>
      <w:r>
        <w:rPr>
          <w:spacing w:val="-2"/>
          <w:sz w:val="20"/>
          <w:szCs w:val="20"/>
        </w:rPr>
        <w:t xml:space="preserve"> </w:t>
      </w:r>
      <w:r>
        <w:rPr>
          <w:sz w:val="20"/>
          <w:szCs w:val="20"/>
        </w:rPr>
        <w:t>познания мира;</w:t>
      </w:r>
    </w:p>
    <w:p w:rsidR="00091AF1" w:rsidRDefault="00091AF1" w:rsidP="00804D18">
      <w:pPr>
        <w:pStyle w:val="aff2"/>
        <w:numPr>
          <w:ilvl w:val="0"/>
          <w:numId w:val="87"/>
        </w:numPr>
        <w:tabs>
          <w:tab w:val="left" w:pos="1235"/>
        </w:tabs>
        <w:spacing w:before="9" w:line="355" w:lineRule="auto"/>
        <w:ind w:right="105" w:firstLine="707"/>
        <w:rPr>
          <w:sz w:val="20"/>
          <w:szCs w:val="20"/>
        </w:rPr>
      </w:pPr>
      <w:r>
        <w:rPr>
          <w:sz w:val="20"/>
          <w:szCs w:val="20"/>
        </w:rPr>
        <w:t>овладение</w:t>
      </w:r>
      <w:r>
        <w:rPr>
          <w:spacing w:val="1"/>
          <w:sz w:val="20"/>
          <w:szCs w:val="20"/>
        </w:rPr>
        <w:t xml:space="preserve"> </w:t>
      </w:r>
      <w:r>
        <w:rPr>
          <w:sz w:val="20"/>
          <w:szCs w:val="20"/>
        </w:rPr>
        <w:t>основными</w:t>
      </w:r>
      <w:r>
        <w:rPr>
          <w:spacing w:val="1"/>
          <w:sz w:val="20"/>
          <w:szCs w:val="20"/>
        </w:rPr>
        <w:t xml:space="preserve"> </w:t>
      </w:r>
      <w:r>
        <w:rPr>
          <w:sz w:val="20"/>
          <w:szCs w:val="20"/>
        </w:rPr>
        <w:t>навыками</w:t>
      </w:r>
      <w:r>
        <w:rPr>
          <w:spacing w:val="1"/>
          <w:sz w:val="20"/>
          <w:szCs w:val="20"/>
        </w:rPr>
        <w:t xml:space="preserve"> </w:t>
      </w:r>
      <w:r>
        <w:rPr>
          <w:sz w:val="20"/>
          <w:szCs w:val="20"/>
        </w:rPr>
        <w:t>исследовательской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с</w:t>
      </w:r>
      <w:r>
        <w:rPr>
          <w:spacing w:val="1"/>
          <w:sz w:val="20"/>
          <w:szCs w:val="20"/>
        </w:rPr>
        <w:t xml:space="preserve"> </w:t>
      </w:r>
      <w:r>
        <w:rPr>
          <w:sz w:val="20"/>
          <w:szCs w:val="20"/>
        </w:rPr>
        <w:t>учетом специфики школьного языкового образования; установка на осмысление</w:t>
      </w:r>
      <w:r>
        <w:rPr>
          <w:spacing w:val="-67"/>
          <w:sz w:val="20"/>
          <w:szCs w:val="20"/>
        </w:rPr>
        <w:t xml:space="preserve"> </w:t>
      </w:r>
      <w:r>
        <w:rPr>
          <w:sz w:val="20"/>
          <w:szCs w:val="20"/>
        </w:rPr>
        <w:t>опыта,</w:t>
      </w:r>
      <w:r>
        <w:rPr>
          <w:spacing w:val="-17"/>
          <w:sz w:val="20"/>
          <w:szCs w:val="20"/>
        </w:rPr>
        <w:t xml:space="preserve"> </w:t>
      </w:r>
      <w:r>
        <w:rPr>
          <w:sz w:val="20"/>
          <w:szCs w:val="20"/>
        </w:rPr>
        <w:t>наблюдений,</w:t>
      </w:r>
      <w:r>
        <w:rPr>
          <w:spacing w:val="-16"/>
          <w:sz w:val="20"/>
          <w:szCs w:val="20"/>
        </w:rPr>
        <w:t xml:space="preserve"> </w:t>
      </w:r>
      <w:r>
        <w:rPr>
          <w:sz w:val="20"/>
          <w:szCs w:val="20"/>
        </w:rPr>
        <w:t>поступков</w:t>
      </w:r>
      <w:r>
        <w:rPr>
          <w:spacing w:val="-14"/>
          <w:sz w:val="20"/>
          <w:szCs w:val="20"/>
        </w:rPr>
        <w:t xml:space="preserve"> </w:t>
      </w:r>
      <w:r>
        <w:rPr>
          <w:sz w:val="20"/>
          <w:szCs w:val="20"/>
        </w:rPr>
        <w:t>и</w:t>
      </w:r>
      <w:r>
        <w:rPr>
          <w:spacing w:val="-13"/>
          <w:sz w:val="20"/>
          <w:szCs w:val="20"/>
        </w:rPr>
        <w:t xml:space="preserve"> </w:t>
      </w:r>
      <w:r>
        <w:rPr>
          <w:sz w:val="20"/>
          <w:szCs w:val="20"/>
        </w:rPr>
        <w:t>стремление</w:t>
      </w:r>
      <w:r>
        <w:rPr>
          <w:spacing w:val="-13"/>
          <w:sz w:val="20"/>
          <w:szCs w:val="20"/>
        </w:rPr>
        <w:t xml:space="preserve"> </w:t>
      </w:r>
      <w:r>
        <w:rPr>
          <w:sz w:val="20"/>
          <w:szCs w:val="20"/>
        </w:rPr>
        <w:t>совершенствовать</w:t>
      </w:r>
      <w:r>
        <w:rPr>
          <w:spacing w:val="-14"/>
          <w:sz w:val="20"/>
          <w:szCs w:val="20"/>
        </w:rPr>
        <w:t xml:space="preserve"> </w:t>
      </w:r>
      <w:r>
        <w:rPr>
          <w:sz w:val="20"/>
          <w:szCs w:val="20"/>
        </w:rPr>
        <w:t>пути</w:t>
      </w:r>
      <w:r>
        <w:rPr>
          <w:spacing w:val="-13"/>
          <w:sz w:val="20"/>
          <w:szCs w:val="20"/>
        </w:rPr>
        <w:t xml:space="preserve"> </w:t>
      </w:r>
      <w:r>
        <w:rPr>
          <w:sz w:val="20"/>
          <w:szCs w:val="20"/>
        </w:rPr>
        <w:t>достижения</w:t>
      </w:r>
      <w:r>
        <w:rPr>
          <w:spacing w:val="-68"/>
          <w:sz w:val="20"/>
          <w:szCs w:val="20"/>
        </w:rPr>
        <w:t xml:space="preserve"> </w:t>
      </w:r>
      <w:r>
        <w:rPr>
          <w:sz w:val="20"/>
          <w:szCs w:val="20"/>
        </w:rPr>
        <w:t>индивидуального и</w:t>
      </w:r>
      <w:r>
        <w:rPr>
          <w:spacing w:val="-3"/>
          <w:sz w:val="20"/>
          <w:szCs w:val="20"/>
        </w:rPr>
        <w:t xml:space="preserve"> </w:t>
      </w:r>
      <w:r>
        <w:rPr>
          <w:sz w:val="20"/>
          <w:szCs w:val="20"/>
        </w:rPr>
        <w:t>коллективного</w:t>
      </w:r>
      <w:r>
        <w:rPr>
          <w:spacing w:val="1"/>
          <w:sz w:val="20"/>
          <w:szCs w:val="20"/>
        </w:rPr>
        <w:t xml:space="preserve"> </w:t>
      </w:r>
      <w:r>
        <w:rPr>
          <w:sz w:val="20"/>
          <w:szCs w:val="20"/>
        </w:rPr>
        <w:t>благополучия;</w:t>
      </w:r>
    </w:p>
    <w:p w:rsidR="00091AF1" w:rsidRDefault="00091AF1" w:rsidP="00091AF1">
      <w:pPr>
        <w:pStyle w:val="211"/>
        <w:spacing w:before="9" w:line="360" w:lineRule="auto"/>
        <w:ind w:left="102" w:right="103" w:firstLine="707"/>
        <w:rPr>
          <w:sz w:val="20"/>
          <w:szCs w:val="20"/>
        </w:rPr>
      </w:pPr>
      <w:r>
        <w:rPr>
          <w:sz w:val="20"/>
          <w:szCs w:val="20"/>
        </w:rPr>
        <w:t>личностные результаты, обеспечивающие адаптацию обучающегося к</w:t>
      </w:r>
      <w:r>
        <w:rPr>
          <w:spacing w:val="-67"/>
          <w:sz w:val="20"/>
          <w:szCs w:val="20"/>
        </w:rPr>
        <w:t xml:space="preserve"> </w:t>
      </w:r>
      <w:r>
        <w:rPr>
          <w:sz w:val="20"/>
          <w:szCs w:val="20"/>
        </w:rPr>
        <w:t>изменяющимся</w:t>
      </w:r>
      <w:r>
        <w:rPr>
          <w:spacing w:val="-2"/>
          <w:sz w:val="20"/>
          <w:szCs w:val="20"/>
        </w:rPr>
        <w:t xml:space="preserve"> </w:t>
      </w:r>
      <w:r>
        <w:rPr>
          <w:sz w:val="20"/>
          <w:szCs w:val="20"/>
        </w:rPr>
        <w:t>условиям</w:t>
      </w:r>
      <w:r>
        <w:rPr>
          <w:spacing w:val="-1"/>
          <w:sz w:val="20"/>
          <w:szCs w:val="20"/>
        </w:rPr>
        <w:t xml:space="preserve"> </w:t>
      </w:r>
      <w:r>
        <w:rPr>
          <w:sz w:val="20"/>
          <w:szCs w:val="20"/>
        </w:rPr>
        <w:t>социальной</w:t>
      </w:r>
      <w:r>
        <w:rPr>
          <w:spacing w:val="-4"/>
          <w:sz w:val="20"/>
          <w:szCs w:val="20"/>
        </w:rPr>
        <w:t xml:space="preserve"> </w:t>
      </w:r>
      <w:r>
        <w:rPr>
          <w:sz w:val="20"/>
          <w:szCs w:val="20"/>
        </w:rPr>
        <w:t>и природной</w:t>
      </w:r>
      <w:r>
        <w:rPr>
          <w:spacing w:val="-1"/>
          <w:sz w:val="20"/>
          <w:szCs w:val="20"/>
        </w:rPr>
        <w:t xml:space="preserve"> </w:t>
      </w:r>
      <w:r>
        <w:rPr>
          <w:sz w:val="20"/>
          <w:szCs w:val="20"/>
        </w:rPr>
        <w:t>среды:</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освоение</w:t>
      </w:r>
      <w:r>
        <w:rPr>
          <w:spacing w:val="1"/>
          <w:sz w:val="20"/>
          <w:szCs w:val="20"/>
        </w:rPr>
        <w:t xml:space="preserve"> </w:t>
      </w:r>
      <w:r>
        <w:rPr>
          <w:sz w:val="20"/>
          <w:szCs w:val="20"/>
        </w:rPr>
        <w:t>обучающимися</w:t>
      </w:r>
      <w:r>
        <w:rPr>
          <w:spacing w:val="1"/>
          <w:sz w:val="20"/>
          <w:szCs w:val="20"/>
        </w:rPr>
        <w:t xml:space="preserve"> </w:t>
      </w:r>
      <w:r>
        <w:rPr>
          <w:sz w:val="20"/>
          <w:szCs w:val="20"/>
        </w:rPr>
        <w:t>социального</w:t>
      </w:r>
      <w:r>
        <w:rPr>
          <w:spacing w:val="1"/>
          <w:sz w:val="20"/>
          <w:szCs w:val="20"/>
        </w:rPr>
        <w:t xml:space="preserve"> </w:t>
      </w:r>
      <w:r>
        <w:rPr>
          <w:sz w:val="20"/>
          <w:szCs w:val="20"/>
        </w:rPr>
        <w:t>опыта,</w:t>
      </w:r>
      <w:r>
        <w:rPr>
          <w:spacing w:val="1"/>
          <w:sz w:val="20"/>
          <w:szCs w:val="20"/>
        </w:rPr>
        <w:t xml:space="preserve"> </w:t>
      </w:r>
      <w:r>
        <w:rPr>
          <w:sz w:val="20"/>
          <w:szCs w:val="20"/>
        </w:rPr>
        <w:t>основных</w:t>
      </w:r>
      <w:r>
        <w:rPr>
          <w:spacing w:val="1"/>
          <w:sz w:val="20"/>
          <w:szCs w:val="20"/>
        </w:rPr>
        <w:t xml:space="preserve"> </w:t>
      </w:r>
      <w:r>
        <w:rPr>
          <w:sz w:val="20"/>
          <w:szCs w:val="20"/>
        </w:rPr>
        <w:t>социальных</w:t>
      </w:r>
      <w:r>
        <w:rPr>
          <w:spacing w:val="-67"/>
          <w:sz w:val="20"/>
          <w:szCs w:val="20"/>
        </w:rPr>
        <w:t xml:space="preserve"> </w:t>
      </w:r>
      <w:r>
        <w:rPr>
          <w:sz w:val="20"/>
          <w:szCs w:val="20"/>
        </w:rPr>
        <w:t>ролей,</w:t>
      </w:r>
      <w:r>
        <w:rPr>
          <w:spacing w:val="1"/>
          <w:sz w:val="20"/>
          <w:szCs w:val="20"/>
        </w:rPr>
        <w:t xml:space="preserve"> </w:t>
      </w:r>
      <w:r>
        <w:rPr>
          <w:sz w:val="20"/>
          <w:szCs w:val="20"/>
        </w:rPr>
        <w:t>норм</w:t>
      </w:r>
      <w:r>
        <w:rPr>
          <w:spacing w:val="1"/>
          <w:sz w:val="20"/>
          <w:szCs w:val="20"/>
        </w:rPr>
        <w:t xml:space="preserve"> </w:t>
      </w:r>
      <w:r>
        <w:rPr>
          <w:sz w:val="20"/>
          <w:szCs w:val="20"/>
        </w:rPr>
        <w:t>и</w:t>
      </w:r>
      <w:r>
        <w:rPr>
          <w:spacing w:val="1"/>
          <w:sz w:val="20"/>
          <w:szCs w:val="20"/>
        </w:rPr>
        <w:t xml:space="preserve"> </w:t>
      </w:r>
      <w:r>
        <w:rPr>
          <w:sz w:val="20"/>
          <w:szCs w:val="20"/>
        </w:rPr>
        <w:t>правил</w:t>
      </w:r>
      <w:r>
        <w:rPr>
          <w:spacing w:val="1"/>
          <w:sz w:val="20"/>
          <w:szCs w:val="20"/>
        </w:rPr>
        <w:t xml:space="preserve"> </w:t>
      </w:r>
      <w:r>
        <w:rPr>
          <w:sz w:val="20"/>
          <w:szCs w:val="20"/>
        </w:rPr>
        <w:t>общественного</w:t>
      </w:r>
      <w:r>
        <w:rPr>
          <w:spacing w:val="1"/>
          <w:sz w:val="20"/>
          <w:szCs w:val="20"/>
        </w:rPr>
        <w:t xml:space="preserve"> </w:t>
      </w:r>
      <w:r>
        <w:rPr>
          <w:sz w:val="20"/>
          <w:szCs w:val="20"/>
        </w:rPr>
        <w:t>поведения,</w:t>
      </w:r>
      <w:r>
        <w:rPr>
          <w:spacing w:val="1"/>
          <w:sz w:val="20"/>
          <w:szCs w:val="20"/>
        </w:rPr>
        <w:t xml:space="preserve"> </w:t>
      </w:r>
      <w:r>
        <w:rPr>
          <w:sz w:val="20"/>
          <w:szCs w:val="20"/>
        </w:rPr>
        <w:t>форм</w:t>
      </w:r>
      <w:r>
        <w:rPr>
          <w:spacing w:val="1"/>
          <w:sz w:val="20"/>
          <w:szCs w:val="20"/>
        </w:rPr>
        <w:t xml:space="preserve"> </w:t>
      </w:r>
      <w:r>
        <w:rPr>
          <w:sz w:val="20"/>
          <w:szCs w:val="20"/>
        </w:rPr>
        <w:t>социальной</w:t>
      </w:r>
      <w:r>
        <w:rPr>
          <w:spacing w:val="1"/>
          <w:sz w:val="20"/>
          <w:szCs w:val="20"/>
        </w:rPr>
        <w:t xml:space="preserve"> </w:t>
      </w:r>
      <w:r>
        <w:rPr>
          <w:sz w:val="20"/>
          <w:szCs w:val="20"/>
        </w:rPr>
        <w:t>жизни</w:t>
      </w:r>
      <w:r>
        <w:rPr>
          <w:spacing w:val="1"/>
          <w:sz w:val="20"/>
          <w:szCs w:val="20"/>
        </w:rPr>
        <w:t xml:space="preserve"> </w:t>
      </w:r>
      <w:r>
        <w:rPr>
          <w:sz w:val="20"/>
          <w:szCs w:val="20"/>
        </w:rPr>
        <w:t>в</w:t>
      </w:r>
      <w:r>
        <w:rPr>
          <w:spacing w:val="-67"/>
          <w:sz w:val="20"/>
          <w:szCs w:val="20"/>
        </w:rPr>
        <w:t xml:space="preserve"> </w:t>
      </w:r>
      <w:r>
        <w:rPr>
          <w:sz w:val="20"/>
          <w:szCs w:val="20"/>
        </w:rPr>
        <w:t>группах</w:t>
      </w:r>
      <w:r>
        <w:rPr>
          <w:spacing w:val="1"/>
          <w:sz w:val="20"/>
          <w:szCs w:val="20"/>
        </w:rPr>
        <w:t xml:space="preserve"> </w:t>
      </w:r>
      <w:r>
        <w:rPr>
          <w:sz w:val="20"/>
          <w:szCs w:val="20"/>
        </w:rPr>
        <w:t>и</w:t>
      </w:r>
      <w:r>
        <w:rPr>
          <w:spacing w:val="1"/>
          <w:sz w:val="20"/>
          <w:szCs w:val="20"/>
        </w:rPr>
        <w:t xml:space="preserve"> </w:t>
      </w:r>
      <w:r>
        <w:rPr>
          <w:sz w:val="20"/>
          <w:szCs w:val="20"/>
        </w:rPr>
        <w:t>сообществах,</w:t>
      </w:r>
      <w:r>
        <w:rPr>
          <w:spacing w:val="1"/>
          <w:sz w:val="20"/>
          <w:szCs w:val="20"/>
        </w:rPr>
        <w:t xml:space="preserve"> </w:t>
      </w:r>
      <w:r>
        <w:rPr>
          <w:sz w:val="20"/>
          <w:szCs w:val="20"/>
        </w:rPr>
        <w:t>включая</w:t>
      </w:r>
      <w:r>
        <w:rPr>
          <w:spacing w:val="1"/>
          <w:sz w:val="20"/>
          <w:szCs w:val="20"/>
        </w:rPr>
        <w:t xml:space="preserve"> </w:t>
      </w:r>
      <w:r>
        <w:rPr>
          <w:sz w:val="20"/>
          <w:szCs w:val="20"/>
        </w:rPr>
        <w:t>семью,</w:t>
      </w:r>
      <w:r>
        <w:rPr>
          <w:spacing w:val="1"/>
          <w:sz w:val="20"/>
          <w:szCs w:val="20"/>
        </w:rPr>
        <w:t xml:space="preserve"> </w:t>
      </w:r>
      <w:r>
        <w:rPr>
          <w:sz w:val="20"/>
          <w:szCs w:val="20"/>
        </w:rPr>
        <w:t>группы,</w:t>
      </w:r>
      <w:r>
        <w:rPr>
          <w:spacing w:val="1"/>
          <w:sz w:val="20"/>
          <w:szCs w:val="20"/>
        </w:rPr>
        <w:t xml:space="preserve"> </w:t>
      </w:r>
      <w:r>
        <w:rPr>
          <w:sz w:val="20"/>
          <w:szCs w:val="20"/>
        </w:rPr>
        <w:t>сформированные</w:t>
      </w:r>
      <w:r>
        <w:rPr>
          <w:spacing w:val="1"/>
          <w:sz w:val="20"/>
          <w:szCs w:val="20"/>
        </w:rPr>
        <w:t xml:space="preserve"> </w:t>
      </w:r>
      <w:r>
        <w:rPr>
          <w:sz w:val="20"/>
          <w:szCs w:val="20"/>
        </w:rPr>
        <w:t>по</w:t>
      </w:r>
      <w:r>
        <w:rPr>
          <w:spacing w:val="1"/>
          <w:sz w:val="20"/>
          <w:szCs w:val="20"/>
        </w:rPr>
        <w:t xml:space="preserve"> </w:t>
      </w:r>
      <w:r>
        <w:rPr>
          <w:sz w:val="20"/>
          <w:szCs w:val="20"/>
        </w:rPr>
        <w:t>профессиональной деятельности, а также в рамках социального взаимодействия</w:t>
      </w:r>
      <w:r>
        <w:rPr>
          <w:spacing w:val="1"/>
          <w:sz w:val="20"/>
          <w:szCs w:val="20"/>
        </w:rPr>
        <w:t xml:space="preserve"> </w:t>
      </w:r>
      <w:r>
        <w:rPr>
          <w:sz w:val="20"/>
          <w:szCs w:val="20"/>
        </w:rPr>
        <w:t>с</w:t>
      </w:r>
      <w:r>
        <w:rPr>
          <w:spacing w:val="-1"/>
          <w:sz w:val="20"/>
          <w:szCs w:val="20"/>
        </w:rPr>
        <w:t xml:space="preserve"> </w:t>
      </w:r>
      <w:r>
        <w:rPr>
          <w:sz w:val="20"/>
          <w:szCs w:val="20"/>
        </w:rPr>
        <w:t>людьми из</w:t>
      </w:r>
      <w:r>
        <w:rPr>
          <w:spacing w:val="-4"/>
          <w:sz w:val="20"/>
          <w:szCs w:val="20"/>
        </w:rPr>
        <w:t xml:space="preserve"> </w:t>
      </w:r>
      <w:r>
        <w:rPr>
          <w:sz w:val="20"/>
          <w:szCs w:val="20"/>
        </w:rPr>
        <w:t>другой</w:t>
      </w:r>
      <w:r>
        <w:rPr>
          <w:spacing w:val="-3"/>
          <w:sz w:val="20"/>
          <w:szCs w:val="20"/>
        </w:rPr>
        <w:t xml:space="preserve"> </w:t>
      </w:r>
      <w:r>
        <w:rPr>
          <w:sz w:val="20"/>
          <w:szCs w:val="20"/>
        </w:rPr>
        <w:t>культурной среды;</w:t>
      </w:r>
    </w:p>
    <w:p w:rsidR="00091AF1" w:rsidRDefault="00091AF1" w:rsidP="00804D18">
      <w:pPr>
        <w:pStyle w:val="aff2"/>
        <w:numPr>
          <w:ilvl w:val="0"/>
          <w:numId w:val="87"/>
        </w:numPr>
        <w:tabs>
          <w:tab w:val="left" w:pos="1235"/>
        </w:tabs>
        <w:spacing w:line="350" w:lineRule="auto"/>
        <w:ind w:right="103" w:firstLine="707"/>
        <w:rPr>
          <w:sz w:val="20"/>
          <w:szCs w:val="20"/>
        </w:rPr>
      </w:pPr>
      <w:r>
        <w:rPr>
          <w:sz w:val="20"/>
          <w:szCs w:val="20"/>
        </w:rPr>
        <w:t>способность</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взаимодействию</w:t>
      </w:r>
      <w:r>
        <w:rPr>
          <w:spacing w:val="1"/>
          <w:sz w:val="20"/>
          <w:szCs w:val="20"/>
        </w:rPr>
        <w:t xml:space="preserve"> </w:t>
      </w:r>
      <w:r>
        <w:rPr>
          <w:sz w:val="20"/>
          <w:szCs w:val="20"/>
        </w:rPr>
        <w:t>в</w:t>
      </w:r>
      <w:r>
        <w:rPr>
          <w:spacing w:val="1"/>
          <w:sz w:val="20"/>
          <w:szCs w:val="20"/>
        </w:rPr>
        <w:t xml:space="preserve"> </w:t>
      </w:r>
      <w:r>
        <w:rPr>
          <w:sz w:val="20"/>
          <w:szCs w:val="20"/>
        </w:rPr>
        <w:t>условиях</w:t>
      </w:r>
      <w:r>
        <w:rPr>
          <w:spacing w:val="1"/>
          <w:sz w:val="20"/>
          <w:szCs w:val="20"/>
        </w:rPr>
        <w:t xml:space="preserve"> </w:t>
      </w:r>
      <w:r>
        <w:rPr>
          <w:sz w:val="20"/>
          <w:szCs w:val="20"/>
        </w:rPr>
        <w:t>не-</w:t>
      </w:r>
      <w:r>
        <w:rPr>
          <w:spacing w:val="-67"/>
          <w:sz w:val="20"/>
          <w:szCs w:val="20"/>
        </w:rPr>
        <w:t xml:space="preserve"> </w:t>
      </w:r>
      <w:r>
        <w:rPr>
          <w:sz w:val="20"/>
          <w:szCs w:val="20"/>
        </w:rPr>
        <w:t>определенности,</w:t>
      </w:r>
      <w:r>
        <w:rPr>
          <w:spacing w:val="-2"/>
          <w:sz w:val="20"/>
          <w:szCs w:val="20"/>
        </w:rPr>
        <w:t xml:space="preserve"> </w:t>
      </w:r>
      <w:r>
        <w:rPr>
          <w:sz w:val="20"/>
          <w:szCs w:val="20"/>
        </w:rPr>
        <w:t>открытость</w:t>
      </w:r>
      <w:r>
        <w:rPr>
          <w:spacing w:val="-4"/>
          <w:sz w:val="20"/>
          <w:szCs w:val="20"/>
        </w:rPr>
        <w:t xml:space="preserve"> </w:t>
      </w:r>
      <w:r>
        <w:rPr>
          <w:sz w:val="20"/>
          <w:szCs w:val="20"/>
        </w:rPr>
        <w:t>опыту</w:t>
      </w:r>
      <w:r>
        <w:rPr>
          <w:spacing w:val="-4"/>
          <w:sz w:val="20"/>
          <w:szCs w:val="20"/>
        </w:rPr>
        <w:t xml:space="preserve"> </w:t>
      </w:r>
      <w:r>
        <w:rPr>
          <w:sz w:val="20"/>
          <w:szCs w:val="20"/>
        </w:rPr>
        <w:t>и знаниям</w:t>
      </w:r>
      <w:r>
        <w:rPr>
          <w:spacing w:val="-3"/>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7" w:line="355" w:lineRule="auto"/>
        <w:ind w:right="103" w:firstLine="707"/>
        <w:rPr>
          <w:sz w:val="20"/>
          <w:szCs w:val="20"/>
        </w:rPr>
      </w:pPr>
      <w:r>
        <w:rPr>
          <w:sz w:val="20"/>
          <w:szCs w:val="20"/>
        </w:rPr>
        <w:t>способность</w:t>
      </w:r>
      <w:r>
        <w:rPr>
          <w:spacing w:val="1"/>
          <w:sz w:val="20"/>
          <w:szCs w:val="20"/>
        </w:rPr>
        <w:t xml:space="preserve"> </w:t>
      </w:r>
      <w:r>
        <w:rPr>
          <w:sz w:val="20"/>
          <w:szCs w:val="20"/>
        </w:rPr>
        <w:t>действовать</w:t>
      </w:r>
      <w:r>
        <w:rPr>
          <w:spacing w:val="1"/>
          <w:sz w:val="20"/>
          <w:szCs w:val="20"/>
        </w:rPr>
        <w:t xml:space="preserve"> </w:t>
      </w:r>
      <w:r>
        <w:rPr>
          <w:sz w:val="20"/>
          <w:szCs w:val="20"/>
        </w:rPr>
        <w:t>в</w:t>
      </w:r>
      <w:r>
        <w:rPr>
          <w:spacing w:val="1"/>
          <w:sz w:val="20"/>
          <w:szCs w:val="20"/>
        </w:rPr>
        <w:t xml:space="preserve"> </w:t>
      </w:r>
      <w:r>
        <w:rPr>
          <w:sz w:val="20"/>
          <w:szCs w:val="20"/>
        </w:rPr>
        <w:t>условиях</w:t>
      </w:r>
      <w:r>
        <w:rPr>
          <w:spacing w:val="1"/>
          <w:sz w:val="20"/>
          <w:szCs w:val="20"/>
        </w:rPr>
        <w:t xml:space="preserve"> </w:t>
      </w:r>
      <w:r>
        <w:rPr>
          <w:sz w:val="20"/>
          <w:szCs w:val="20"/>
        </w:rPr>
        <w:t>неопределенности,</w:t>
      </w:r>
      <w:r>
        <w:rPr>
          <w:spacing w:val="1"/>
          <w:sz w:val="20"/>
          <w:szCs w:val="20"/>
        </w:rPr>
        <w:t xml:space="preserve"> </w:t>
      </w:r>
      <w:r>
        <w:rPr>
          <w:sz w:val="20"/>
          <w:szCs w:val="20"/>
        </w:rPr>
        <w:t>повышать</w:t>
      </w:r>
      <w:r>
        <w:rPr>
          <w:spacing w:val="1"/>
          <w:sz w:val="20"/>
          <w:szCs w:val="20"/>
        </w:rPr>
        <w:t xml:space="preserve"> </w:t>
      </w:r>
      <w:r>
        <w:rPr>
          <w:sz w:val="20"/>
          <w:szCs w:val="20"/>
        </w:rPr>
        <w:t xml:space="preserve">уровень своей компетентности </w:t>
      </w:r>
      <w:r>
        <w:rPr>
          <w:sz w:val="20"/>
          <w:szCs w:val="20"/>
        </w:rPr>
        <w:lastRenderedPageBreak/>
        <w:t>через практическую деятельность, в том числе</w:t>
      </w:r>
      <w:r>
        <w:rPr>
          <w:spacing w:val="1"/>
          <w:sz w:val="20"/>
          <w:szCs w:val="20"/>
        </w:rPr>
        <w:t xml:space="preserve"> </w:t>
      </w:r>
      <w:r>
        <w:rPr>
          <w:sz w:val="20"/>
          <w:szCs w:val="20"/>
        </w:rPr>
        <w:t>умение учиться у других людей, получать в совместной деятельности новые</w:t>
      </w:r>
      <w:r>
        <w:rPr>
          <w:spacing w:val="1"/>
          <w:sz w:val="20"/>
          <w:szCs w:val="20"/>
        </w:rPr>
        <w:t xml:space="preserve"> </w:t>
      </w:r>
      <w:r>
        <w:rPr>
          <w:sz w:val="20"/>
          <w:szCs w:val="20"/>
        </w:rPr>
        <w:t>знания,</w:t>
      </w:r>
      <w:r>
        <w:rPr>
          <w:spacing w:val="-1"/>
          <w:sz w:val="20"/>
          <w:szCs w:val="20"/>
        </w:rPr>
        <w:t xml:space="preserve"> </w:t>
      </w:r>
      <w:r>
        <w:rPr>
          <w:sz w:val="20"/>
          <w:szCs w:val="20"/>
        </w:rPr>
        <w:t>навыки и</w:t>
      </w:r>
      <w:r>
        <w:rPr>
          <w:spacing w:val="-3"/>
          <w:sz w:val="20"/>
          <w:szCs w:val="20"/>
        </w:rPr>
        <w:t xml:space="preserve"> </w:t>
      </w:r>
      <w:r>
        <w:rPr>
          <w:sz w:val="20"/>
          <w:szCs w:val="20"/>
        </w:rPr>
        <w:t>компетенции</w:t>
      </w:r>
      <w:r>
        <w:rPr>
          <w:spacing w:val="-3"/>
          <w:sz w:val="20"/>
          <w:szCs w:val="20"/>
        </w:rPr>
        <w:t xml:space="preserve"> </w:t>
      </w:r>
      <w:r>
        <w:rPr>
          <w:sz w:val="20"/>
          <w:szCs w:val="20"/>
        </w:rPr>
        <w:t>из</w:t>
      </w:r>
      <w:r>
        <w:rPr>
          <w:spacing w:val="-1"/>
          <w:sz w:val="20"/>
          <w:szCs w:val="20"/>
        </w:rPr>
        <w:t xml:space="preserve"> </w:t>
      </w:r>
      <w:r>
        <w:rPr>
          <w:sz w:val="20"/>
          <w:szCs w:val="20"/>
        </w:rPr>
        <w:t>опыта</w:t>
      </w:r>
      <w:r>
        <w:rPr>
          <w:spacing w:val="-2"/>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85" w:line="355" w:lineRule="auto"/>
        <w:ind w:right="108" w:firstLine="707"/>
        <w:rPr>
          <w:sz w:val="20"/>
          <w:szCs w:val="20"/>
        </w:rPr>
      </w:pPr>
      <w:r>
        <w:rPr>
          <w:sz w:val="20"/>
          <w:szCs w:val="20"/>
        </w:rPr>
        <w:t>навык</w:t>
      </w:r>
      <w:r>
        <w:rPr>
          <w:spacing w:val="1"/>
          <w:sz w:val="20"/>
          <w:szCs w:val="20"/>
        </w:rPr>
        <w:t xml:space="preserve"> </w:t>
      </w:r>
      <w:r>
        <w:rPr>
          <w:sz w:val="20"/>
          <w:szCs w:val="20"/>
        </w:rPr>
        <w:t>выявления</w:t>
      </w:r>
      <w:r>
        <w:rPr>
          <w:spacing w:val="1"/>
          <w:sz w:val="20"/>
          <w:szCs w:val="20"/>
        </w:rPr>
        <w:t xml:space="preserve"> </w:t>
      </w:r>
      <w:r>
        <w:rPr>
          <w:sz w:val="20"/>
          <w:szCs w:val="20"/>
        </w:rPr>
        <w:t>и</w:t>
      </w:r>
      <w:r>
        <w:rPr>
          <w:spacing w:val="1"/>
          <w:sz w:val="20"/>
          <w:szCs w:val="20"/>
        </w:rPr>
        <w:t xml:space="preserve"> </w:t>
      </w:r>
      <w:r>
        <w:rPr>
          <w:sz w:val="20"/>
          <w:szCs w:val="20"/>
        </w:rPr>
        <w:t>связывания</w:t>
      </w:r>
      <w:r>
        <w:rPr>
          <w:spacing w:val="1"/>
          <w:sz w:val="20"/>
          <w:szCs w:val="20"/>
        </w:rPr>
        <w:t xml:space="preserve"> </w:t>
      </w:r>
      <w:r>
        <w:rPr>
          <w:sz w:val="20"/>
          <w:szCs w:val="20"/>
        </w:rPr>
        <w:t>образов,</w:t>
      </w:r>
      <w:r>
        <w:rPr>
          <w:spacing w:val="1"/>
          <w:sz w:val="20"/>
          <w:szCs w:val="20"/>
        </w:rPr>
        <w:t xml:space="preserve"> </w:t>
      </w:r>
      <w:r>
        <w:rPr>
          <w:sz w:val="20"/>
          <w:szCs w:val="20"/>
        </w:rPr>
        <w:t>способность</w:t>
      </w:r>
      <w:r>
        <w:rPr>
          <w:spacing w:val="1"/>
          <w:sz w:val="20"/>
          <w:szCs w:val="20"/>
        </w:rPr>
        <w:t xml:space="preserve"> </w:t>
      </w:r>
      <w:r>
        <w:rPr>
          <w:sz w:val="20"/>
          <w:szCs w:val="20"/>
        </w:rPr>
        <w:t>формировать</w:t>
      </w:r>
      <w:r>
        <w:rPr>
          <w:spacing w:val="1"/>
          <w:sz w:val="20"/>
          <w:szCs w:val="20"/>
        </w:rPr>
        <w:t xml:space="preserve"> </w:t>
      </w:r>
      <w:r>
        <w:rPr>
          <w:sz w:val="20"/>
          <w:szCs w:val="20"/>
        </w:rPr>
        <w:t>новые знания, способность формулировать идеи, понятия, гипотезы об объектах</w:t>
      </w:r>
      <w:r>
        <w:rPr>
          <w:spacing w:val="-67"/>
          <w:sz w:val="20"/>
          <w:szCs w:val="20"/>
        </w:rPr>
        <w:t xml:space="preserve"> </w:t>
      </w:r>
      <w:r>
        <w:rPr>
          <w:sz w:val="20"/>
          <w:szCs w:val="20"/>
        </w:rPr>
        <w:t>и явлениях, в том числе ранее не известных, осознавать дефицит собственных</w:t>
      </w:r>
      <w:r>
        <w:rPr>
          <w:spacing w:val="1"/>
          <w:sz w:val="20"/>
          <w:szCs w:val="20"/>
        </w:rPr>
        <w:t xml:space="preserve"> </w:t>
      </w:r>
      <w:r>
        <w:rPr>
          <w:sz w:val="20"/>
          <w:szCs w:val="20"/>
        </w:rPr>
        <w:t>знаний</w:t>
      </w:r>
      <w:r>
        <w:rPr>
          <w:spacing w:val="-3"/>
          <w:sz w:val="20"/>
          <w:szCs w:val="20"/>
        </w:rPr>
        <w:t xml:space="preserve"> </w:t>
      </w:r>
      <w:r>
        <w:rPr>
          <w:sz w:val="20"/>
          <w:szCs w:val="20"/>
        </w:rPr>
        <w:t>и компетенций,</w:t>
      </w:r>
      <w:r>
        <w:rPr>
          <w:spacing w:val="-1"/>
          <w:sz w:val="20"/>
          <w:szCs w:val="20"/>
        </w:rPr>
        <w:t xml:space="preserve"> </w:t>
      </w:r>
      <w:r>
        <w:rPr>
          <w:sz w:val="20"/>
          <w:szCs w:val="20"/>
        </w:rPr>
        <w:t>планировать</w:t>
      </w:r>
      <w:r>
        <w:rPr>
          <w:spacing w:val="-3"/>
          <w:sz w:val="20"/>
          <w:szCs w:val="20"/>
        </w:rPr>
        <w:t xml:space="preserve"> </w:t>
      </w:r>
      <w:r>
        <w:rPr>
          <w:sz w:val="20"/>
          <w:szCs w:val="20"/>
        </w:rPr>
        <w:t>свое</w:t>
      </w:r>
      <w:r>
        <w:rPr>
          <w:spacing w:val="3"/>
          <w:sz w:val="20"/>
          <w:szCs w:val="20"/>
        </w:rPr>
        <w:t xml:space="preserve"> </w:t>
      </w:r>
      <w:r>
        <w:rPr>
          <w:sz w:val="20"/>
          <w:szCs w:val="20"/>
        </w:rPr>
        <w:t>развитие;</w:t>
      </w:r>
    </w:p>
    <w:p w:rsidR="00091AF1" w:rsidRDefault="00091AF1" w:rsidP="00804D18">
      <w:pPr>
        <w:pStyle w:val="aff2"/>
        <w:numPr>
          <w:ilvl w:val="0"/>
          <w:numId w:val="87"/>
        </w:numPr>
        <w:tabs>
          <w:tab w:val="left" w:pos="1235"/>
        </w:tabs>
        <w:spacing w:before="3" w:line="355" w:lineRule="auto"/>
        <w:ind w:right="107" w:firstLine="707"/>
        <w:rPr>
          <w:sz w:val="20"/>
          <w:szCs w:val="20"/>
        </w:rPr>
      </w:pPr>
      <w:r>
        <w:rPr>
          <w:sz w:val="20"/>
          <w:szCs w:val="20"/>
        </w:rPr>
        <w:t>умение</w:t>
      </w:r>
      <w:r>
        <w:rPr>
          <w:spacing w:val="1"/>
          <w:sz w:val="20"/>
          <w:szCs w:val="20"/>
        </w:rPr>
        <w:t xml:space="preserve"> </w:t>
      </w:r>
      <w:r>
        <w:rPr>
          <w:sz w:val="20"/>
          <w:szCs w:val="20"/>
        </w:rPr>
        <w:t>оперировать</w:t>
      </w:r>
      <w:r>
        <w:rPr>
          <w:spacing w:val="1"/>
          <w:sz w:val="20"/>
          <w:szCs w:val="20"/>
        </w:rPr>
        <w:t xml:space="preserve"> </w:t>
      </w:r>
      <w:r>
        <w:rPr>
          <w:sz w:val="20"/>
          <w:szCs w:val="20"/>
        </w:rPr>
        <w:t>основными</w:t>
      </w:r>
      <w:r>
        <w:rPr>
          <w:spacing w:val="1"/>
          <w:sz w:val="20"/>
          <w:szCs w:val="20"/>
        </w:rPr>
        <w:t xml:space="preserve"> </w:t>
      </w:r>
      <w:r>
        <w:rPr>
          <w:sz w:val="20"/>
          <w:szCs w:val="20"/>
        </w:rPr>
        <w:t>понятиями,</w:t>
      </w:r>
      <w:r>
        <w:rPr>
          <w:spacing w:val="1"/>
          <w:sz w:val="20"/>
          <w:szCs w:val="20"/>
        </w:rPr>
        <w:t xml:space="preserve"> </w:t>
      </w:r>
      <w:r>
        <w:rPr>
          <w:sz w:val="20"/>
          <w:szCs w:val="20"/>
        </w:rPr>
        <w:t>терминами</w:t>
      </w:r>
      <w:r>
        <w:rPr>
          <w:spacing w:val="1"/>
          <w:sz w:val="20"/>
          <w:szCs w:val="20"/>
        </w:rPr>
        <w:t xml:space="preserve"> </w:t>
      </w:r>
      <w:r>
        <w:rPr>
          <w:sz w:val="20"/>
          <w:szCs w:val="20"/>
        </w:rPr>
        <w:t>и</w:t>
      </w:r>
      <w:r>
        <w:rPr>
          <w:spacing w:val="1"/>
          <w:sz w:val="20"/>
          <w:szCs w:val="20"/>
        </w:rPr>
        <w:t xml:space="preserve"> </w:t>
      </w:r>
      <w:r>
        <w:rPr>
          <w:sz w:val="20"/>
          <w:szCs w:val="20"/>
        </w:rPr>
        <w:t>представлениями в области концепции устойчивого развития, анализировать и</w:t>
      </w:r>
      <w:r>
        <w:rPr>
          <w:spacing w:val="1"/>
          <w:sz w:val="20"/>
          <w:szCs w:val="20"/>
        </w:rPr>
        <w:t xml:space="preserve"> </w:t>
      </w:r>
      <w:r>
        <w:rPr>
          <w:sz w:val="20"/>
          <w:szCs w:val="20"/>
        </w:rPr>
        <w:t>выявлять</w:t>
      </w:r>
      <w:r>
        <w:rPr>
          <w:spacing w:val="-10"/>
          <w:sz w:val="20"/>
          <w:szCs w:val="20"/>
        </w:rPr>
        <w:t xml:space="preserve"> </w:t>
      </w:r>
      <w:r>
        <w:rPr>
          <w:sz w:val="20"/>
          <w:szCs w:val="20"/>
        </w:rPr>
        <w:t>взаимосвязь</w:t>
      </w:r>
      <w:r>
        <w:rPr>
          <w:spacing w:val="-10"/>
          <w:sz w:val="20"/>
          <w:szCs w:val="20"/>
        </w:rPr>
        <w:t xml:space="preserve"> </w:t>
      </w:r>
      <w:r>
        <w:rPr>
          <w:sz w:val="20"/>
          <w:szCs w:val="20"/>
        </w:rPr>
        <w:t>природы,</w:t>
      </w:r>
      <w:r>
        <w:rPr>
          <w:spacing w:val="-8"/>
          <w:sz w:val="20"/>
          <w:szCs w:val="20"/>
        </w:rPr>
        <w:t xml:space="preserve"> </w:t>
      </w:r>
      <w:r>
        <w:rPr>
          <w:sz w:val="20"/>
          <w:szCs w:val="20"/>
        </w:rPr>
        <w:t>общества</w:t>
      </w:r>
      <w:r>
        <w:rPr>
          <w:spacing w:val="-9"/>
          <w:sz w:val="20"/>
          <w:szCs w:val="20"/>
        </w:rPr>
        <w:t xml:space="preserve"> </w:t>
      </w:r>
      <w:r>
        <w:rPr>
          <w:sz w:val="20"/>
          <w:szCs w:val="20"/>
        </w:rPr>
        <w:t>и</w:t>
      </w:r>
      <w:r>
        <w:rPr>
          <w:spacing w:val="-8"/>
          <w:sz w:val="20"/>
          <w:szCs w:val="20"/>
        </w:rPr>
        <w:t xml:space="preserve"> </w:t>
      </w:r>
      <w:r>
        <w:rPr>
          <w:sz w:val="20"/>
          <w:szCs w:val="20"/>
        </w:rPr>
        <w:t>экономики,</w:t>
      </w:r>
      <w:r>
        <w:rPr>
          <w:spacing w:val="-8"/>
          <w:sz w:val="20"/>
          <w:szCs w:val="20"/>
        </w:rPr>
        <w:t xml:space="preserve"> </w:t>
      </w:r>
      <w:r>
        <w:rPr>
          <w:sz w:val="20"/>
          <w:szCs w:val="20"/>
        </w:rPr>
        <w:t>оценивать</w:t>
      </w:r>
      <w:r>
        <w:rPr>
          <w:spacing w:val="-10"/>
          <w:sz w:val="20"/>
          <w:szCs w:val="20"/>
        </w:rPr>
        <w:t xml:space="preserve"> </w:t>
      </w:r>
      <w:r>
        <w:rPr>
          <w:sz w:val="20"/>
          <w:szCs w:val="20"/>
        </w:rPr>
        <w:t>свои</w:t>
      </w:r>
      <w:r>
        <w:rPr>
          <w:spacing w:val="-8"/>
          <w:sz w:val="20"/>
          <w:szCs w:val="20"/>
        </w:rPr>
        <w:t xml:space="preserve"> </w:t>
      </w:r>
      <w:r>
        <w:rPr>
          <w:sz w:val="20"/>
          <w:szCs w:val="20"/>
        </w:rPr>
        <w:t>действия</w:t>
      </w:r>
      <w:r>
        <w:rPr>
          <w:spacing w:val="-67"/>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влияния</w:t>
      </w:r>
      <w:r>
        <w:rPr>
          <w:spacing w:val="1"/>
          <w:sz w:val="20"/>
          <w:szCs w:val="20"/>
        </w:rPr>
        <w:t xml:space="preserve"> </w:t>
      </w:r>
      <w:r>
        <w:rPr>
          <w:sz w:val="20"/>
          <w:szCs w:val="20"/>
        </w:rPr>
        <w:t>на</w:t>
      </w:r>
      <w:r>
        <w:rPr>
          <w:spacing w:val="1"/>
          <w:sz w:val="20"/>
          <w:szCs w:val="20"/>
        </w:rPr>
        <w:t xml:space="preserve"> </w:t>
      </w:r>
      <w:r>
        <w:rPr>
          <w:sz w:val="20"/>
          <w:szCs w:val="20"/>
        </w:rPr>
        <w:t>окружающую</w:t>
      </w:r>
      <w:r>
        <w:rPr>
          <w:spacing w:val="1"/>
          <w:sz w:val="20"/>
          <w:szCs w:val="20"/>
        </w:rPr>
        <w:t xml:space="preserve"> </w:t>
      </w:r>
      <w:r>
        <w:rPr>
          <w:sz w:val="20"/>
          <w:szCs w:val="20"/>
        </w:rPr>
        <w:t>среду,</w:t>
      </w:r>
      <w:r>
        <w:rPr>
          <w:spacing w:val="1"/>
          <w:sz w:val="20"/>
          <w:szCs w:val="20"/>
        </w:rPr>
        <w:t xml:space="preserve"> </w:t>
      </w:r>
      <w:r>
        <w:rPr>
          <w:sz w:val="20"/>
          <w:szCs w:val="20"/>
        </w:rPr>
        <w:t>достижения</w:t>
      </w:r>
      <w:r>
        <w:rPr>
          <w:spacing w:val="1"/>
          <w:sz w:val="20"/>
          <w:szCs w:val="20"/>
        </w:rPr>
        <w:t xml:space="preserve"> </w:t>
      </w:r>
      <w:r>
        <w:rPr>
          <w:sz w:val="20"/>
          <w:szCs w:val="20"/>
        </w:rPr>
        <w:t>целей</w:t>
      </w:r>
      <w:r>
        <w:rPr>
          <w:spacing w:val="1"/>
          <w:sz w:val="20"/>
          <w:szCs w:val="20"/>
        </w:rPr>
        <w:t xml:space="preserve"> </w:t>
      </w:r>
      <w:r>
        <w:rPr>
          <w:sz w:val="20"/>
          <w:szCs w:val="20"/>
        </w:rPr>
        <w:t>и</w:t>
      </w:r>
      <w:r>
        <w:rPr>
          <w:spacing w:val="1"/>
          <w:sz w:val="20"/>
          <w:szCs w:val="20"/>
        </w:rPr>
        <w:t xml:space="preserve"> </w:t>
      </w:r>
      <w:r>
        <w:rPr>
          <w:sz w:val="20"/>
          <w:szCs w:val="20"/>
        </w:rPr>
        <w:t>преодоления</w:t>
      </w:r>
      <w:r>
        <w:rPr>
          <w:spacing w:val="-67"/>
          <w:sz w:val="20"/>
          <w:szCs w:val="20"/>
        </w:rPr>
        <w:t xml:space="preserve"> </w:t>
      </w:r>
      <w:r>
        <w:rPr>
          <w:sz w:val="20"/>
          <w:szCs w:val="20"/>
        </w:rPr>
        <w:t>вызовов,</w:t>
      </w:r>
      <w:r>
        <w:rPr>
          <w:spacing w:val="-2"/>
          <w:sz w:val="20"/>
          <w:szCs w:val="20"/>
        </w:rPr>
        <w:t xml:space="preserve"> </w:t>
      </w:r>
      <w:r>
        <w:rPr>
          <w:sz w:val="20"/>
          <w:szCs w:val="20"/>
        </w:rPr>
        <w:t>возможных</w:t>
      </w:r>
      <w:r>
        <w:rPr>
          <w:spacing w:val="1"/>
          <w:sz w:val="20"/>
          <w:szCs w:val="20"/>
        </w:rPr>
        <w:t xml:space="preserve"> </w:t>
      </w:r>
      <w:r>
        <w:rPr>
          <w:sz w:val="20"/>
          <w:szCs w:val="20"/>
        </w:rPr>
        <w:t>глобальных</w:t>
      </w:r>
      <w:r>
        <w:rPr>
          <w:spacing w:val="-3"/>
          <w:sz w:val="20"/>
          <w:szCs w:val="20"/>
        </w:rPr>
        <w:t xml:space="preserve"> </w:t>
      </w:r>
      <w:r>
        <w:rPr>
          <w:sz w:val="20"/>
          <w:szCs w:val="20"/>
        </w:rPr>
        <w:t>последствий;</w:t>
      </w:r>
    </w:p>
    <w:p w:rsidR="00091AF1" w:rsidRDefault="00091AF1" w:rsidP="00804D18">
      <w:pPr>
        <w:pStyle w:val="aff2"/>
        <w:numPr>
          <w:ilvl w:val="0"/>
          <w:numId w:val="87"/>
        </w:numPr>
        <w:tabs>
          <w:tab w:val="left" w:pos="1235"/>
        </w:tabs>
        <w:spacing w:before="4" w:line="360" w:lineRule="auto"/>
        <w:ind w:right="107" w:firstLine="707"/>
        <w:rPr>
          <w:sz w:val="20"/>
          <w:szCs w:val="20"/>
        </w:rPr>
      </w:pPr>
      <w:r>
        <w:rPr>
          <w:sz w:val="20"/>
          <w:szCs w:val="20"/>
        </w:rPr>
        <w:t>способность</w:t>
      </w:r>
      <w:r>
        <w:rPr>
          <w:spacing w:val="1"/>
          <w:sz w:val="20"/>
          <w:szCs w:val="20"/>
        </w:rPr>
        <w:t xml:space="preserve"> </w:t>
      </w:r>
      <w:r>
        <w:rPr>
          <w:sz w:val="20"/>
          <w:szCs w:val="20"/>
        </w:rPr>
        <w:t>осознавать</w:t>
      </w:r>
      <w:r>
        <w:rPr>
          <w:spacing w:val="1"/>
          <w:sz w:val="20"/>
          <w:szCs w:val="20"/>
        </w:rPr>
        <w:t xml:space="preserve"> </w:t>
      </w:r>
      <w:r>
        <w:rPr>
          <w:sz w:val="20"/>
          <w:szCs w:val="20"/>
        </w:rPr>
        <w:t>стрессовую</w:t>
      </w:r>
      <w:r>
        <w:rPr>
          <w:spacing w:val="1"/>
          <w:sz w:val="20"/>
          <w:szCs w:val="20"/>
        </w:rPr>
        <w:t xml:space="preserve"> </w:t>
      </w:r>
      <w:r>
        <w:rPr>
          <w:sz w:val="20"/>
          <w:szCs w:val="20"/>
        </w:rPr>
        <w:t>ситуацию,</w:t>
      </w:r>
      <w:r>
        <w:rPr>
          <w:spacing w:val="1"/>
          <w:sz w:val="20"/>
          <w:szCs w:val="20"/>
        </w:rPr>
        <w:t xml:space="preserve"> </w:t>
      </w:r>
      <w:r>
        <w:rPr>
          <w:sz w:val="20"/>
          <w:szCs w:val="20"/>
        </w:rPr>
        <w:t>оценивать</w:t>
      </w:r>
      <w:r>
        <w:rPr>
          <w:spacing w:val="1"/>
          <w:sz w:val="20"/>
          <w:szCs w:val="20"/>
        </w:rPr>
        <w:t xml:space="preserve"> </w:t>
      </w:r>
      <w:r>
        <w:rPr>
          <w:sz w:val="20"/>
          <w:szCs w:val="20"/>
        </w:rPr>
        <w:t>происходящие изменения и их последствия, опираясь на жизненный, речевой и</w:t>
      </w:r>
      <w:r>
        <w:rPr>
          <w:spacing w:val="1"/>
          <w:sz w:val="20"/>
          <w:szCs w:val="20"/>
        </w:rPr>
        <w:t xml:space="preserve"> </w:t>
      </w:r>
      <w:r>
        <w:rPr>
          <w:sz w:val="20"/>
          <w:szCs w:val="20"/>
        </w:rPr>
        <w:t>читательский опыт; воспринимать стрессовую ситуацию как вызов, требующий</w:t>
      </w:r>
      <w:r>
        <w:rPr>
          <w:spacing w:val="1"/>
          <w:sz w:val="20"/>
          <w:szCs w:val="20"/>
        </w:rPr>
        <w:t xml:space="preserve"> </w:t>
      </w:r>
      <w:r>
        <w:rPr>
          <w:sz w:val="20"/>
          <w:szCs w:val="20"/>
        </w:rPr>
        <w:t>контрмер;</w:t>
      </w:r>
      <w:r>
        <w:rPr>
          <w:spacing w:val="-13"/>
          <w:sz w:val="20"/>
          <w:szCs w:val="20"/>
        </w:rPr>
        <w:t xml:space="preserve"> </w:t>
      </w:r>
      <w:r>
        <w:rPr>
          <w:sz w:val="20"/>
          <w:szCs w:val="20"/>
        </w:rPr>
        <w:t>оценивать</w:t>
      </w:r>
      <w:r>
        <w:rPr>
          <w:spacing w:val="-12"/>
          <w:sz w:val="20"/>
          <w:szCs w:val="20"/>
        </w:rPr>
        <w:t xml:space="preserve"> </w:t>
      </w:r>
      <w:r>
        <w:rPr>
          <w:sz w:val="20"/>
          <w:szCs w:val="20"/>
        </w:rPr>
        <w:t>ситуацию</w:t>
      </w:r>
      <w:r>
        <w:rPr>
          <w:spacing w:val="-13"/>
          <w:sz w:val="20"/>
          <w:szCs w:val="20"/>
        </w:rPr>
        <w:t xml:space="preserve"> </w:t>
      </w:r>
      <w:r>
        <w:rPr>
          <w:sz w:val="20"/>
          <w:szCs w:val="20"/>
        </w:rPr>
        <w:t>стресса,</w:t>
      </w:r>
      <w:r>
        <w:rPr>
          <w:spacing w:val="-15"/>
          <w:sz w:val="20"/>
          <w:szCs w:val="20"/>
        </w:rPr>
        <w:t xml:space="preserve"> </w:t>
      </w:r>
      <w:r>
        <w:rPr>
          <w:sz w:val="20"/>
          <w:szCs w:val="20"/>
        </w:rPr>
        <w:t>корректировать</w:t>
      </w:r>
      <w:r>
        <w:rPr>
          <w:spacing w:val="-15"/>
          <w:sz w:val="20"/>
          <w:szCs w:val="20"/>
        </w:rPr>
        <w:t xml:space="preserve"> </w:t>
      </w:r>
      <w:r>
        <w:rPr>
          <w:sz w:val="20"/>
          <w:szCs w:val="20"/>
        </w:rPr>
        <w:t>принимаемые</w:t>
      </w:r>
      <w:r>
        <w:rPr>
          <w:spacing w:val="-12"/>
          <w:sz w:val="20"/>
          <w:szCs w:val="20"/>
        </w:rPr>
        <w:t xml:space="preserve"> </w:t>
      </w:r>
      <w:r>
        <w:rPr>
          <w:sz w:val="20"/>
          <w:szCs w:val="20"/>
        </w:rPr>
        <w:t>решения</w:t>
      </w:r>
      <w:r>
        <w:rPr>
          <w:spacing w:val="-15"/>
          <w:sz w:val="20"/>
          <w:szCs w:val="20"/>
        </w:rPr>
        <w:t xml:space="preserve"> </w:t>
      </w:r>
      <w:r>
        <w:rPr>
          <w:sz w:val="20"/>
          <w:szCs w:val="20"/>
        </w:rPr>
        <w:t>и</w:t>
      </w:r>
      <w:r>
        <w:rPr>
          <w:spacing w:val="-67"/>
          <w:sz w:val="20"/>
          <w:szCs w:val="20"/>
        </w:rPr>
        <w:t xml:space="preserve"> </w:t>
      </w:r>
      <w:r>
        <w:rPr>
          <w:sz w:val="20"/>
          <w:szCs w:val="20"/>
        </w:rPr>
        <w:t>действия; формулировать и оценивать риски и последствия, формировать опыт,</w:t>
      </w:r>
      <w:r>
        <w:rPr>
          <w:spacing w:val="1"/>
          <w:sz w:val="20"/>
          <w:szCs w:val="20"/>
        </w:rPr>
        <w:t xml:space="preserve"> </w:t>
      </w:r>
      <w:r>
        <w:rPr>
          <w:sz w:val="20"/>
          <w:szCs w:val="20"/>
        </w:rPr>
        <w:t>уметь</w:t>
      </w:r>
      <w:r>
        <w:rPr>
          <w:spacing w:val="-4"/>
          <w:sz w:val="20"/>
          <w:szCs w:val="20"/>
        </w:rPr>
        <w:t xml:space="preserve"> </w:t>
      </w:r>
      <w:r>
        <w:rPr>
          <w:sz w:val="20"/>
          <w:szCs w:val="20"/>
        </w:rPr>
        <w:t>находить</w:t>
      </w:r>
      <w:r>
        <w:rPr>
          <w:spacing w:val="-8"/>
          <w:sz w:val="20"/>
          <w:szCs w:val="20"/>
        </w:rPr>
        <w:t xml:space="preserve"> </w:t>
      </w:r>
      <w:r>
        <w:rPr>
          <w:sz w:val="20"/>
          <w:szCs w:val="20"/>
        </w:rPr>
        <w:t>позитивное</w:t>
      </w:r>
      <w:r>
        <w:rPr>
          <w:spacing w:val="-4"/>
          <w:sz w:val="20"/>
          <w:szCs w:val="20"/>
        </w:rPr>
        <w:t xml:space="preserve"> </w:t>
      </w:r>
      <w:r>
        <w:rPr>
          <w:sz w:val="20"/>
          <w:szCs w:val="20"/>
        </w:rPr>
        <w:t>в</w:t>
      </w:r>
      <w:r>
        <w:rPr>
          <w:spacing w:val="-4"/>
          <w:sz w:val="20"/>
          <w:szCs w:val="20"/>
        </w:rPr>
        <w:t xml:space="preserve"> </w:t>
      </w:r>
      <w:r>
        <w:rPr>
          <w:sz w:val="20"/>
          <w:szCs w:val="20"/>
        </w:rPr>
        <w:t>сложившейся</w:t>
      </w:r>
      <w:r>
        <w:rPr>
          <w:spacing w:val="-4"/>
          <w:sz w:val="20"/>
          <w:szCs w:val="20"/>
        </w:rPr>
        <w:t xml:space="preserve"> </w:t>
      </w:r>
      <w:r>
        <w:rPr>
          <w:sz w:val="20"/>
          <w:szCs w:val="20"/>
        </w:rPr>
        <w:t>ситуации;</w:t>
      </w:r>
      <w:r>
        <w:rPr>
          <w:spacing w:val="-4"/>
          <w:sz w:val="20"/>
          <w:szCs w:val="20"/>
        </w:rPr>
        <w:t xml:space="preserve"> </w:t>
      </w:r>
      <w:r>
        <w:rPr>
          <w:sz w:val="20"/>
          <w:szCs w:val="20"/>
        </w:rPr>
        <w:t>быть</w:t>
      </w:r>
      <w:r>
        <w:rPr>
          <w:spacing w:val="-6"/>
          <w:sz w:val="20"/>
          <w:szCs w:val="20"/>
        </w:rPr>
        <w:t xml:space="preserve"> </w:t>
      </w:r>
      <w:r>
        <w:rPr>
          <w:sz w:val="20"/>
          <w:szCs w:val="20"/>
        </w:rPr>
        <w:t>готовым</w:t>
      </w:r>
      <w:r>
        <w:rPr>
          <w:spacing w:val="-6"/>
          <w:sz w:val="20"/>
          <w:szCs w:val="20"/>
        </w:rPr>
        <w:t xml:space="preserve"> </w:t>
      </w:r>
      <w:r>
        <w:rPr>
          <w:sz w:val="20"/>
          <w:szCs w:val="20"/>
        </w:rPr>
        <w:t>действовать</w:t>
      </w:r>
      <w:r>
        <w:rPr>
          <w:spacing w:val="-68"/>
          <w:sz w:val="20"/>
          <w:szCs w:val="20"/>
        </w:rPr>
        <w:t xml:space="preserve"> </w:t>
      </w:r>
      <w:r>
        <w:rPr>
          <w:sz w:val="20"/>
          <w:szCs w:val="20"/>
        </w:rPr>
        <w:t>в</w:t>
      </w:r>
      <w:r>
        <w:rPr>
          <w:spacing w:val="-3"/>
          <w:sz w:val="20"/>
          <w:szCs w:val="20"/>
        </w:rPr>
        <w:t xml:space="preserve"> </w:t>
      </w:r>
      <w:r>
        <w:rPr>
          <w:sz w:val="20"/>
          <w:szCs w:val="20"/>
        </w:rPr>
        <w:t>отсутствие гарантий успеха.</w:t>
      </w:r>
    </w:p>
    <w:p w:rsidR="00091AF1" w:rsidRDefault="00091AF1" w:rsidP="00091AF1">
      <w:pPr>
        <w:pStyle w:val="110"/>
        <w:spacing w:before="115"/>
        <w:ind w:left="3073"/>
        <w:jc w:val="both"/>
        <w:rPr>
          <w:sz w:val="20"/>
          <w:szCs w:val="20"/>
        </w:rPr>
      </w:pPr>
      <w:r>
        <w:rPr>
          <w:sz w:val="20"/>
          <w:szCs w:val="20"/>
        </w:rPr>
        <w:t>Метапредметные</w:t>
      </w:r>
      <w:r>
        <w:rPr>
          <w:spacing w:val="-6"/>
          <w:sz w:val="20"/>
          <w:szCs w:val="20"/>
        </w:rPr>
        <w:t xml:space="preserve"> </w:t>
      </w:r>
      <w:r>
        <w:rPr>
          <w:sz w:val="20"/>
          <w:szCs w:val="20"/>
        </w:rPr>
        <w:t>результаты</w:t>
      </w:r>
    </w:p>
    <w:p w:rsidR="00091AF1" w:rsidRDefault="00091AF1" w:rsidP="00091AF1">
      <w:pPr>
        <w:pStyle w:val="af4"/>
        <w:spacing w:before="2"/>
        <w:ind w:left="0" w:firstLine="0"/>
        <w:jc w:val="left"/>
        <w:rPr>
          <w:b/>
        </w:rPr>
      </w:pPr>
    </w:p>
    <w:p w:rsidR="00091AF1" w:rsidRDefault="00091AF1" w:rsidP="00091AF1">
      <w:pPr>
        <w:pStyle w:val="af4"/>
        <w:spacing w:line="360" w:lineRule="auto"/>
        <w:ind w:right="106"/>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67"/>
        </w:rPr>
        <w:t xml:space="preserve"> </w:t>
      </w:r>
      <w:r>
        <w:t>Республики</w:t>
      </w:r>
      <w:r>
        <w:rPr>
          <w:spacing w:val="1"/>
        </w:rPr>
        <w:t xml:space="preserve"> </w:t>
      </w:r>
      <w:r>
        <w:t>Башкортостан»</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4"/>
        </w:rPr>
        <w:t xml:space="preserve"> </w:t>
      </w:r>
      <w:r>
        <w:t>следующие</w:t>
      </w:r>
      <w:r>
        <w:rPr>
          <w:spacing w:val="-4"/>
        </w:rPr>
        <w:t xml:space="preserve"> </w:t>
      </w:r>
      <w:r>
        <w:t>универсальные</w:t>
      </w:r>
      <w:r>
        <w:rPr>
          <w:spacing w:val="-3"/>
        </w:rPr>
        <w:t xml:space="preserve"> </w:t>
      </w:r>
      <w:r>
        <w:t>учебные</w:t>
      </w:r>
      <w:r>
        <w:rPr>
          <w:spacing w:val="-2"/>
        </w:rPr>
        <w:t xml:space="preserve"> </w:t>
      </w:r>
      <w:r>
        <w:rPr>
          <w:b/>
        </w:rPr>
        <w:t>познавательные</w:t>
      </w:r>
      <w:r>
        <w:rPr>
          <w:b/>
          <w:spacing w:val="-5"/>
        </w:rPr>
        <w:t xml:space="preserve"> </w:t>
      </w:r>
      <w:r>
        <w:t>действия:</w:t>
      </w:r>
    </w:p>
    <w:p w:rsidR="00091AF1" w:rsidRDefault="00091AF1" w:rsidP="00091AF1">
      <w:pPr>
        <w:pStyle w:val="211"/>
        <w:spacing w:before="6"/>
        <w:rPr>
          <w:sz w:val="20"/>
          <w:szCs w:val="20"/>
        </w:rPr>
      </w:pPr>
      <w:r>
        <w:rPr>
          <w:sz w:val="20"/>
          <w:szCs w:val="20"/>
        </w:rPr>
        <w:t>базовые</w:t>
      </w:r>
      <w:r>
        <w:rPr>
          <w:spacing w:val="-4"/>
          <w:sz w:val="20"/>
          <w:szCs w:val="20"/>
        </w:rPr>
        <w:t xml:space="preserve"> </w:t>
      </w:r>
      <w:r>
        <w:rPr>
          <w:sz w:val="20"/>
          <w:szCs w:val="20"/>
        </w:rPr>
        <w:t>логические</w:t>
      </w:r>
      <w:r>
        <w:rPr>
          <w:spacing w:val="-6"/>
          <w:sz w:val="20"/>
          <w:szCs w:val="20"/>
        </w:rPr>
        <w:t xml:space="preserve"> </w:t>
      </w:r>
      <w:r>
        <w:rPr>
          <w:sz w:val="20"/>
          <w:szCs w:val="20"/>
        </w:rPr>
        <w:t>действия:</w:t>
      </w:r>
    </w:p>
    <w:p w:rsidR="00091AF1" w:rsidRDefault="00091AF1" w:rsidP="00804D18">
      <w:pPr>
        <w:pStyle w:val="aff2"/>
        <w:numPr>
          <w:ilvl w:val="0"/>
          <w:numId w:val="87"/>
        </w:numPr>
        <w:tabs>
          <w:tab w:val="left" w:pos="1235"/>
        </w:tabs>
        <w:spacing w:before="154" w:line="350" w:lineRule="auto"/>
        <w:ind w:right="107" w:firstLine="707"/>
        <w:rPr>
          <w:sz w:val="20"/>
          <w:szCs w:val="20"/>
        </w:rPr>
      </w:pPr>
      <w:r>
        <w:rPr>
          <w:sz w:val="20"/>
          <w:szCs w:val="20"/>
        </w:rPr>
        <w:t>выявлять и характеризовать существенные признаки языковых единиц,</w:t>
      </w:r>
      <w:r>
        <w:rPr>
          <w:spacing w:val="-68"/>
          <w:sz w:val="20"/>
          <w:szCs w:val="20"/>
        </w:rPr>
        <w:t xml:space="preserve"> </w:t>
      </w:r>
      <w:r>
        <w:rPr>
          <w:sz w:val="20"/>
          <w:szCs w:val="20"/>
        </w:rPr>
        <w:t>языковых явлений и</w:t>
      </w:r>
      <w:r>
        <w:rPr>
          <w:spacing w:val="-2"/>
          <w:sz w:val="20"/>
          <w:szCs w:val="20"/>
        </w:rPr>
        <w:t xml:space="preserve"> </w:t>
      </w:r>
      <w:r>
        <w:rPr>
          <w:sz w:val="20"/>
          <w:szCs w:val="20"/>
        </w:rPr>
        <w:t>процессов;</w:t>
      </w:r>
    </w:p>
    <w:p w:rsidR="00091AF1" w:rsidRDefault="00091AF1" w:rsidP="00804D18">
      <w:pPr>
        <w:pStyle w:val="aff2"/>
        <w:numPr>
          <w:ilvl w:val="0"/>
          <w:numId w:val="87"/>
        </w:numPr>
        <w:tabs>
          <w:tab w:val="left" w:pos="1235"/>
        </w:tabs>
        <w:spacing w:before="7" w:line="355" w:lineRule="auto"/>
        <w:ind w:right="110" w:firstLine="707"/>
        <w:rPr>
          <w:sz w:val="20"/>
          <w:szCs w:val="20"/>
        </w:rPr>
      </w:pPr>
      <w:r>
        <w:rPr>
          <w:spacing w:val="-1"/>
          <w:sz w:val="20"/>
          <w:szCs w:val="20"/>
        </w:rPr>
        <w:t>устанавливать</w:t>
      </w:r>
      <w:r>
        <w:rPr>
          <w:spacing w:val="-19"/>
          <w:sz w:val="20"/>
          <w:szCs w:val="20"/>
        </w:rPr>
        <w:t xml:space="preserve"> </w:t>
      </w:r>
      <w:r>
        <w:rPr>
          <w:spacing w:val="-1"/>
          <w:sz w:val="20"/>
          <w:szCs w:val="20"/>
        </w:rPr>
        <w:t>существенный</w:t>
      </w:r>
      <w:r>
        <w:rPr>
          <w:spacing w:val="-16"/>
          <w:sz w:val="20"/>
          <w:szCs w:val="20"/>
        </w:rPr>
        <w:t xml:space="preserve"> </w:t>
      </w:r>
      <w:r>
        <w:rPr>
          <w:sz w:val="20"/>
          <w:szCs w:val="20"/>
        </w:rPr>
        <w:t>признак</w:t>
      </w:r>
      <w:r>
        <w:rPr>
          <w:spacing w:val="-16"/>
          <w:sz w:val="20"/>
          <w:szCs w:val="20"/>
        </w:rPr>
        <w:t xml:space="preserve"> </w:t>
      </w:r>
      <w:r>
        <w:rPr>
          <w:sz w:val="20"/>
          <w:szCs w:val="20"/>
        </w:rPr>
        <w:t>классификации</w:t>
      </w:r>
      <w:r>
        <w:rPr>
          <w:spacing w:val="-16"/>
          <w:sz w:val="20"/>
          <w:szCs w:val="20"/>
        </w:rPr>
        <w:t xml:space="preserve"> </w:t>
      </w:r>
      <w:r>
        <w:rPr>
          <w:sz w:val="20"/>
          <w:szCs w:val="20"/>
        </w:rPr>
        <w:t>языковых</w:t>
      </w:r>
      <w:r>
        <w:rPr>
          <w:spacing w:val="-16"/>
          <w:sz w:val="20"/>
          <w:szCs w:val="20"/>
        </w:rPr>
        <w:t xml:space="preserve"> </w:t>
      </w:r>
      <w:r>
        <w:rPr>
          <w:sz w:val="20"/>
          <w:szCs w:val="20"/>
        </w:rPr>
        <w:t>единиц</w:t>
      </w:r>
      <w:r>
        <w:rPr>
          <w:spacing w:val="-68"/>
          <w:sz w:val="20"/>
          <w:szCs w:val="20"/>
        </w:rPr>
        <w:t xml:space="preserve"> </w:t>
      </w:r>
      <w:r>
        <w:rPr>
          <w:sz w:val="20"/>
          <w:szCs w:val="20"/>
        </w:rPr>
        <w:t>(явлений),</w:t>
      </w:r>
      <w:r>
        <w:rPr>
          <w:spacing w:val="1"/>
          <w:sz w:val="20"/>
          <w:szCs w:val="20"/>
        </w:rPr>
        <w:t xml:space="preserve"> </w:t>
      </w:r>
      <w:r>
        <w:rPr>
          <w:sz w:val="20"/>
          <w:szCs w:val="20"/>
        </w:rPr>
        <w:t>основания</w:t>
      </w:r>
      <w:r>
        <w:rPr>
          <w:spacing w:val="1"/>
          <w:sz w:val="20"/>
          <w:szCs w:val="20"/>
        </w:rPr>
        <w:t xml:space="preserve"> </w:t>
      </w:r>
      <w:r>
        <w:rPr>
          <w:sz w:val="20"/>
          <w:szCs w:val="20"/>
        </w:rPr>
        <w:t>для</w:t>
      </w:r>
      <w:r>
        <w:rPr>
          <w:spacing w:val="1"/>
          <w:sz w:val="20"/>
          <w:szCs w:val="20"/>
        </w:rPr>
        <w:t xml:space="preserve"> </w:t>
      </w:r>
      <w:r>
        <w:rPr>
          <w:sz w:val="20"/>
          <w:szCs w:val="20"/>
        </w:rPr>
        <w:t>обобщения</w:t>
      </w:r>
      <w:r>
        <w:rPr>
          <w:spacing w:val="1"/>
          <w:sz w:val="20"/>
          <w:szCs w:val="20"/>
        </w:rPr>
        <w:t xml:space="preserve"> </w:t>
      </w:r>
      <w:r>
        <w:rPr>
          <w:sz w:val="20"/>
          <w:szCs w:val="20"/>
        </w:rPr>
        <w:t>и</w:t>
      </w:r>
      <w:r>
        <w:rPr>
          <w:spacing w:val="1"/>
          <w:sz w:val="20"/>
          <w:szCs w:val="20"/>
        </w:rPr>
        <w:t xml:space="preserve"> </w:t>
      </w:r>
      <w:r>
        <w:rPr>
          <w:sz w:val="20"/>
          <w:szCs w:val="20"/>
        </w:rPr>
        <w:t>сравнения,</w:t>
      </w:r>
      <w:r>
        <w:rPr>
          <w:spacing w:val="1"/>
          <w:sz w:val="20"/>
          <w:szCs w:val="20"/>
        </w:rPr>
        <w:t xml:space="preserve"> </w:t>
      </w:r>
      <w:r>
        <w:rPr>
          <w:sz w:val="20"/>
          <w:szCs w:val="20"/>
        </w:rPr>
        <w:t>критерии</w:t>
      </w:r>
      <w:r>
        <w:rPr>
          <w:spacing w:val="1"/>
          <w:sz w:val="20"/>
          <w:szCs w:val="20"/>
        </w:rPr>
        <w:t xml:space="preserve"> </w:t>
      </w:r>
      <w:r>
        <w:rPr>
          <w:sz w:val="20"/>
          <w:szCs w:val="20"/>
        </w:rPr>
        <w:t>проводимого</w:t>
      </w:r>
      <w:r>
        <w:rPr>
          <w:spacing w:val="1"/>
          <w:sz w:val="20"/>
          <w:szCs w:val="20"/>
        </w:rPr>
        <w:t xml:space="preserve"> </w:t>
      </w:r>
      <w:r>
        <w:rPr>
          <w:sz w:val="20"/>
          <w:szCs w:val="20"/>
        </w:rPr>
        <w:t>анализа;</w:t>
      </w:r>
      <w:r>
        <w:rPr>
          <w:spacing w:val="-1"/>
          <w:sz w:val="20"/>
          <w:szCs w:val="20"/>
        </w:rPr>
        <w:t xml:space="preserve"> </w:t>
      </w:r>
      <w:r>
        <w:rPr>
          <w:sz w:val="20"/>
          <w:szCs w:val="20"/>
        </w:rPr>
        <w:t>классифицировать</w:t>
      </w:r>
      <w:r>
        <w:rPr>
          <w:spacing w:val="-3"/>
          <w:sz w:val="20"/>
          <w:szCs w:val="20"/>
        </w:rPr>
        <w:t xml:space="preserve"> </w:t>
      </w:r>
      <w:r>
        <w:rPr>
          <w:sz w:val="20"/>
          <w:szCs w:val="20"/>
        </w:rPr>
        <w:t>языковые</w:t>
      </w:r>
      <w:r>
        <w:rPr>
          <w:spacing w:val="-2"/>
          <w:sz w:val="20"/>
          <w:szCs w:val="20"/>
        </w:rPr>
        <w:t xml:space="preserve"> </w:t>
      </w:r>
      <w:r>
        <w:rPr>
          <w:sz w:val="20"/>
          <w:szCs w:val="20"/>
        </w:rPr>
        <w:t>единицы</w:t>
      </w:r>
      <w:r>
        <w:rPr>
          <w:spacing w:val="-4"/>
          <w:sz w:val="20"/>
          <w:szCs w:val="20"/>
        </w:rPr>
        <w:t xml:space="preserve"> </w:t>
      </w:r>
      <w:r>
        <w:rPr>
          <w:sz w:val="20"/>
          <w:szCs w:val="20"/>
        </w:rPr>
        <w:t>по существенному</w:t>
      </w:r>
      <w:r>
        <w:rPr>
          <w:spacing w:val="-6"/>
          <w:sz w:val="20"/>
          <w:szCs w:val="20"/>
        </w:rPr>
        <w:t xml:space="preserve"> </w:t>
      </w:r>
      <w:r>
        <w:rPr>
          <w:sz w:val="20"/>
          <w:szCs w:val="20"/>
        </w:rPr>
        <w:t>признаку;</w:t>
      </w:r>
    </w:p>
    <w:p w:rsidR="00091AF1" w:rsidRDefault="00091AF1" w:rsidP="00804D18">
      <w:pPr>
        <w:pStyle w:val="aff2"/>
        <w:numPr>
          <w:ilvl w:val="0"/>
          <w:numId w:val="87"/>
        </w:numPr>
        <w:tabs>
          <w:tab w:val="left" w:pos="1235"/>
        </w:tabs>
        <w:spacing w:before="85" w:line="355" w:lineRule="auto"/>
        <w:ind w:right="112" w:firstLine="707"/>
        <w:rPr>
          <w:sz w:val="20"/>
          <w:szCs w:val="20"/>
        </w:rPr>
      </w:pPr>
      <w:r>
        <w:rPr>
          <w:sz w:val="20"/>
          <w:szCs w:val="20"/>
        </w:rPr>
        <w:t>выявлять закономерности и противоречия в рассматриваемых фактах,</w:t>
      </w:r>
      <w:r>
        <w:rPr>
          <w:spacing w:val="1"/>
          <w:sz w:val="20"/>
          <w:szCs w:val="20"/>
        </w:rPr>
        <w:t xml:space="preserve"> </w:t>
      </w:r>
      <w:r>
        <w:rPr>
          <w:sz w:val="20"/>
          <w:szCs w:val="20"/>
        </w:rPr>
        <w:t>данных и наблюдениях; предлагать критерии для выявления закономерностей и</w:t>
      </w:r>
      <w:r>
        <w:rPr>
          <w:spacing w:val="1"/>
          <w:sz w:val="20"/>
          <w:szCs w:val="20"/>
        </w:rPr>
        <w:t xml:space="preserve"> </w:t>
      </w:r>
      <w:r>
        <w:rPr>
          <w:sz w:val="20"/>
          <w:szCs w:val="20"/>
        </w:rPr>
        <w:t>противоречий;</w:t>
      </w:r>
    </w:p>
    <w:p w:rsidR="00091AF1" w:rsidRDefault="00091AF1" w:rsidP="00804D18">
      <w:pPr>
        <w:pStyle w:val="aff2"/>
        <w:numPr>
          <w:ilvl w:val="0"/>
          <w:numId w:val="87"/>
        </w:numPr>
        <w:tabs>
          <w:tab w:val="left" w:pos="1235"/>
        </w:tabs>
        <w:spacing w:before="1" w:line="348" w:lineRule="auto"/>
        <w:ind w:right="112" w:firstLine="707"/>
        <w:rPr>
          <w:sz w:val="20"/>
          <w:szCs w:val="20"/>
        </w:rPr>
      </w:pPr>
      <w:r>
        <w:rPr>
          <w:sz w:val="20"/>
          <w:szCs w:val="20"/>
        </w:rPr>
        <w:t>выявлять</w:t>
      </w:r>
      <w:r>
        <w:rPr>
          <w:spacing w:val="1"/>
          <w:sz w:val="20"/>
          <w:szCs w:val="20"/>
        </w:rPr>
        <w:t xml:space="preserve"> </w:t>
      </w:r>
      <w:r>
        <w:rPr>
          <w:sz w:val="20"/>
          <w:szCs w:val="20"/>
        </w:rPr>
        <w:t>дефицит</w:t>
      </w:r>
      <w:r>
        <w:rPr>
          <w:spacing w:val="1"/>
          <w:sz w:val="20"/>
          <w:szCs w:val="20"/>
        </w:rPr>
        <w:t xml:space="preserve"> </w:t>
      </w:r>
      <w:r>
        <w:rPr>
          <w:sz w:val="20"/>
          <w:szCs w:val="20"/>
        </w:rPr>
        <w:t>информации,</w:t>
      </w:r>
      <w:r>
        <w:rPr>
          <w:spacing w:val="1"/>
          <w:sz w:val="20"/>
          <w:szCs w:val="20"/>
        </w:rPr>
        <w:t xml:space="preserve"> </w:t>
      </w:r>
      <w:r>
        <w:rPr>
          <w:sz w:val="20"/>
          <w:szCs w:val="20"/>
        </w:rPr>
        <w:t>необходимой</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67"/>
          <w:sz w:val="20"/>
          <w:szCs w:val="20"/>
        </w:rPr>
        <w:t xml:space="preserve"> </w:t>
      </w:r>
      <w:r>
        <w:rPr>
          <w:sz w:val="20"/>
          <w:szCs w:val="20"/>
        </w:rPr>
        <w:t>поставленной</w:t>
      </w:r>
      <w:r>
        <w:rPr>
          <w:spacing w:val="-1"/>
          <w:sz w:val="20"/>
          <w:szCs w:val="20"/>
        </w:rPr>
        <w:t xml:space="preserve"> </w:t>
      </w:r>
      <w:r>
        <w:rPr>
          <w:sz w:val="20"/>
          <w:szCs w:val="20"/>
        </w:rPr>
        <w:t>учебной задачи;</w:t>
      </w:r>
    </w:p>
    <w:p w:rsidR="00091AF1" w:rsidRDefault="00091AF1" w:rsidP="00804D18">
      <w:pPr>
        <w:pStyle w:val="aff2"/>
        <w:numPr>
          <w:ilvl w:val="0"/>
          <w:numId w:val="87"/>
        </w:numPr>
        <w:tabs>
          <w:tab w:val="left" w:pos="1235"/>
        </w:tabs>
        <w:spacing w:before="13" w:line="355" w:lineRule="auto"/>
        <w:ind w:right="111" w:firstLine="707"/>
        <w:rPr>
          <w:sz w:val="20"/>
          <w:szCs w:val="20"/>
        </w:rPr>
      </w:pPr>
      <w:r>
        <w:rPr>
          <w:sz w:val="20"/>
          <w:szCs w:val="20"/>
        </w:rPr>
        <w:t>выявлять</w:t>
      </w:r>
      <w:r>
        <w:rPr>
          <w:spacing w:val="1"/>
          <w:sz w:val="20"/>
          <w:szCs w:val="20"/>
        </w:rPr>
        <w:t xml:space="preserve"> </w:t>
      </w:r>
      <w:r>
        <w:rPr>
          <w:sz w:val="20"/>
          <w:szCs w:val="20"/>
        </w:rPr>
        <w:t>причинно-следственные</w:t>
      </w:r>
      <w:r>
        <w:rPr>
          <w:spacing w:val="1"/>
          <w:sz w:val="20"/>
          <w:szCs w:val="20"/>
        </w:rPr>
        <w:t xml:space="preserve"> </w:t>
      </w:r>
      <w:r>
        <w:rPr>
          <w:sz w:val="20"/>
          <w:szCs w:val="20"/>
        </w:rPr>
        <w:t>связи</w:t>
      </w:r>
      <w:r>
        <w:rPr>
          <w:spacing w:val="1"/>
          <w:sz w:val="20"/>
          <w:szCs w:val="20"/>
        </w:rPr>
        <w:t xml:space="preserve"> </w:t>
      </w:r>
      <w:r>
        <w:rPr>
          <w:sz w:val="20"/>
          <w:szCs w:val="20"/>
        </w:rPr>
        <w:t>при</w:t>
      </w:r>
      <w:r>
        <w:rPr>
          <w:spacing w:val="1"/>
          <w:sz w:val="20"/>
          <w:szCs w:val="20"/>
        </w:rPr>
        <w:t xml:space="preserve"> </w:t>
      </w:r>
      <w:r>
        <w:rPr>
          <w:sz w:val="20"/>
          <w:szCs w:val="20"/>
        </w:rPr>
        <w:t>изучении</w:t>
      </w:r>
      <w:r>
        <w:rPr>
          <w:spacing w:val="1"/>
          <w:sz w:val="20"/>
          <w:szCs w:val="20"/>
        </w:rPr>
        <w:t xml:space="preserve"> </w:t>
      </w:r>
      <w:r>
        <w:rPr>
          <w:sz w:val="20"/>
          <w:szCs w:val="20"/>
        </w:rPr>
        <w:t>языковых</w:t>
      </w:r>
      <w:r>
        <w:rPr>
          <w:spacing w:val="1"/>
          <w:sz w:val="20"/>
          <w:szCs w:val="20"/>
        </w:rPr>
        <w:t xml:space="preserve"> </w:t>
      </w:r>
      <w:r>
        <w:rPr>
          <w:sz w:val="20"/>
          <w:szCs w:val="20"/>
        </w:rPr>
        <w:t>процессов;</w:t>
      </w:r>
      <w:r>
        <w:rPr>
          <w:spacing w:val="1"/>
          <w:sz w:val="20"/>
          <w:szCs w:val="20"/>
        </w:rPr>
        <w:t xml:space="preserve"> </w:t>
      </w:r>
      <w:r>
        <w:rPr>
          <w:sz w:val="20"/>
          <w:szCs w:val="20"/>
        </w:rPr>
        <w:t>делать</w:t>
      </w:r>
      <w:r>
        <w:rPr>
          <w:spacing w:val="1"/>
          <w:sz w:val="20"/>
          <w:szCs w:val="20"/>
        </w:rPr>
        <w:t xml:space="preserve"> </w:t>
      </w:r>
      <w:r>
        <w:rPr>
          <w:sz w:val="20"/>
          <w:szCs w:val="20"/>
        </w:rPr>
        <w:t>выводы</w:t>
      </w:r>
      <w:r>
        <w:rPr>
          <w:spacing w:val="1"/>
          <w:sz w:val="20"/>
          <w:szCs w:val="20"/>
        </w:rPr>
        <w:t xml:space="preserve"> </w:t>
      </w:r>
      <w:r>
        <w:rPr>
          <w:sz w:val="20"/>
          <w:szCs w:val="20"/>
        </w:rPr>
        <w:t>с</w:t>
      </w:r>
      <w:r>
        <w:rPr>
          <w:spacing w:val="1"/>
          <w:sz w:val="20"/>
          <w:szCs w:val="20"/>
        </w:rPr>
        <w:t xml:space="preserve"> </w:t>
      </w:r>
      <w:r>
        <w:rPr>
          <w:sz w:val="20"/>
          <w:szCs w:val="20"/>
        </w:rPr>
        <w:t>использованием</w:t>
      </w:r>
      <w:r>
        <w:rPr>
          <w:spacing w:val="1"/>
          <w:sz w:val="20"/>
          <w:szCs w:val="20"/>
        </w:rPr>
        <w:t xml:space="preserve"> </w:t>
      </w:r>
      <w:r>
        <w:rPr>
          <w:sz w:val="20"/>
          <w:szCs w:val="20"/>
        </w:rPr>
        <w:t>дедуктивных</w:t>
      </w:r>
      <w:r>
        <w:rPr>
          <w:spacing w:val="1"/>
          <w:sz w:val="20"/>
          <w:szCs w:val="20"/>
        </w:rPr>
        <w:t xml:space="preserve"> </w:t>
      </w:r>
      <w:r>
        <w:rPr>
          <w:sz w:val="20"/>
          <w:szCs w:val="20"/>
        </w:rPr>
        <w:t>и</w:t>
      </w:r>
      <w:r>
        <w:rPr>
          <w:spacing w:val="1"/>
          <w:sz w:val="20"/>
          <w:szCs w:val="20"/>
        </w:rPr>
        <w:t xml:space="preserve"> </w:t>
      </w:r>
      <w:r>
        <w:rPr>
          <w:sz w:val="20"/>
          <w:szCs w:val="20"/>
        </w:rPr>
        <w:t>индуктивных</w:t>
      </w:r>
      <w:r>
        <w:rPr>
          <w:spacing w:val="1"/>
          <w:sz w:val="20"/>
          <w:szCs w:val="20"/>
        </w:rPr>
        <w:t xml:space="preserve"> </w:t>
      </w:r>
      <w:r>
        <w:rPr>
          <w:sz w:val="20"/>
          <w:szCs w:val="20"/>
        </w:rPr>
        <w:t>умозаключений,</w:t>
      </w:r>
      <w:r>
        <w:rPr>
          <w:spacing w:val="1"/>
          <w:sz w:val="20"/>
          <w:szCs w:val="20"/>
        </w:rPr>
        <w:t xml:space="preserve"> </w:t>
      </w:r>
      <w:r>
        <w:rPr>
          <w:sz w:val="20"/>
          <w:szCs w:val="20"/>
        </w:rPr>
        <w:t>умозаключений</w:t>
      </w:r>
      <w:r>
        <w:rPr>
          <w:spacing w:val="1"/>
          <w:sz w:val="20"/>
          <w:szCs w:val="20"/>
        </w:rPr>
        <w:t xml:space="preserve"> </w:t>
      </w:r>
      <w:r>
        <w:rPr>
          <w:sz w:val="20"/>
          <w:szCs w:val="20"/>
        </w:rPr>
        <w:t>по</w:t>
      </w:r>
      <w:r>
        <w:rPr>
          <w:spacing w:val="1"/>
          <w:sz w:val="20"/>
          <w:szCs w:val="20"/>
        </w:rPr>
        <w:t xml:space="preserve"> </w:t>
      </w:r>
      <w:r>
        <w:rPr>
          <w:sz w:val="20"/>
          <w:szCs w:val="20"/>
        </w:rPr>
        <w:t>аналогии,</w:t>
      </w:r>
      <w:r>
        <w:rPr>
          <w:spacing w:val="1"/>
          <w:sz w:val="20"/>
          <w:szCs w:val="20"/>
        </w:rPr>
        <w:t xml:space="preserve"> </w:t>
      </w:r>
      <w:r>
        <w:rPr>
          <w:sz w:val="20"/>
          <w:szCs w:val="20"/>
        </w:rPr>
        <w:t>формулировать</w:t>
      </w:r>
      <w:r>
        <w:rPr>
          <w:spacing w:val="1"/>
          <w:sz w:val="20"/>
          <w:szCs w:val="20"/>
        </w:rPr>
        <w:t xml:space="preserve"> </w:t>
      </w:r>
      <w:r>
        <w:rPr>
          <w:sz w:val="20"/>
          <w:szCs w:val="20"/>
        </w:rPr>
        <w:t>гипотезы</w:t>
      </w:r>
      <w:r>
        <w:rPr>
          <w:spacing w:val="1"/>
          <w:sz w:val="20"/>
          <w:szCs w:val="20"/>
        </w:rPr>
        <w:t xml:space="preserve"> </w:t>
      </w:r>
      <w:r>
        <w:rPr>
          <w:sz w:val="20"/>
          <w:szCs w:val="20"/>
        </w:rPr>
        <w:t>о</w:t>
      </w:r>
      <w:r>
        <w:rPr>
          <w:spacing w:val="-67"/>
          <w:sz w:val="20"/>
          <w:szCs w:val="20"/>
        </w:rPr>
        <w:t xml:space="preserve"> </w:t>
      </w:r>
      <w:r>
        <w:rPr>
          <w:sz w:val="20"/>
          <w:szCs w:val="20"/>
        </w:rPr>
        <w:t>взаимосвязях;</w:t>
      </w:r>
    </w:p>
    <w:p w:rsidR="00091AF1" w:rsidRDefault="00091AF1" w:rsidP="00804D18">
      <w:pPr>
        <w:pStyle w:val="aff2"/>
        <w:numPr>
          <w:ilvl w:val="0"/>
          <w:numId w:val="87"/>
        </w:numPr>
        <w:tabs>
          <w:tab w:val="left" w:pos="1235"/>
        </w:tabs>
        <w:spacing w:before="4" w:line="355" w:lineRule="auto"/>
        <w:ind w:right="105" w:firstLine="707"/>
        <w:rPr>
          <w:sz w:val="20"/>
          <w:szCs w:val="20"/>
        </w:rPr>
      </w:pPr>
      <w:r>
        <w:rPr>
          <w:sz w:val="20"/>
          <w:szCs w:val="20"/>
        </w:rPr>
        <w:t>самостоятельно</w:t>
      </w:r>
      <w:r>
        <w:rPr>
          <w:spacing w:val="-3"/>
          <w:sz w:val="20"/>
          <w:szCs w:val="20"/>
        </w:rPr>
        <w:t xml:space="preserve"> </w:t>
      </w:r>
      <w:r>
        <w:rPr>
          <w:sz w:val="20"/>
          <w:szCs w:val="20"/>
        </w:rPr>
        <w:t>выбирать</w:t>
      </w:r>
      <w:r>
        <w:rPr>
          <w:spacing w:val="-6"/>
          <w:sz w:val="20"/>
          <w:szCs w:val="20"/>
        </w:rPr>
        <w:t xml:space="preserve"> </w:t>
      </w:r>
      <w:r>
        <w:rPr>
          <w:sz w:val="20"/>
          <w:szCs w:val="20"/>
        </w:rPr>
        <w:t>способ</w:t>
      </w:r>
      <w:r>
        <w:rPr>
          <w:spacing w:val="-4"/>
          <w:sz w:val="20"/>
          <w:szCs w:val="20"/>
        </w:rPr>
        <w:t xml:space="preserve"> </w:t>
      </w:r>
      <w:r>
        <w:rPr>
          <w:sz w:val="20"/>
          <w:szCs w:val="20"/>
        </w:rPr>
        <w:t>решения</w:t>
      </w:r>
      <w:r>
        <w:rPr>
          <w:spacing w:val="-2"/>
          <w:sz w:val="20"/>
          <w:szCs w:val="20"/>
        </w:rPr>
        <w:t xml:space="preserve"> </w:t>
      </w:r>
      <w:r>
        <w:rPr>
          <w:sz w:val="20"/>
          <w:szCs w:val="20"/>
        </w:rPr>
        <w:t>учебной</w:t>
      </w:r>
      <w:r>
        <w:rPr>
          <w:spacing w:val="-1"/>
          <w:sz w:val="20"/>
          <w:szCs w:val="20"/>
        </w:rPr>
        <w:t xml:space="preserve"> </w:t>
      </w:r>
      <w:r>
        <w:rPr>
          <w:sz w:val="20"/>
          <w:szCs w:val="20"/>
        </w:rPr>
        <w:t>задачи</w:t>
      </w:r>
      <w:r>
        <w:rPr>
          <w:spacing w:val="-4"/>
          <w:sz w:val="20"/>
          <w:szCs w:val="20"/>
        </w:rPr>
        <w:t xml:space="preserve"> </w:t>
      </w:r>
      <w:r>
        <w:rPr>
          <w:sz w:val="20"/>
          <w:szCs w:val="20"/>
        </w:rPr>
        <w:t>при</w:t>
      </w:r>
      <w:r>
        <w:rPr>
          <w:spacing w:val="-5"/>
          <w:sz w:val="20"/>
          <w:szCs w:val="20"/>
        </w:rPr>
        <w:t xml:space="preserve"> </w:t>
      </w:r>
      <w:r>
        <w:rPr>
          <w:sz w:val="20"/>
          <w:szCs w:val="20"/>
        </w:rPr>
        <w:t>работе</w:t>
      </w:r>
      <w:r>
        <w:rPr>
          <w:spacing w:val="-2"/>
          <w:sz w:val="20"/>
          <w:szCs w:val="20"/>
        </w:rPr>
        <w:t xml:space="preserve"> </w:t>
      </w:r>
      <w:r>
        <w:rPr>
          <w:sz w:val="20"/>
          <w:szCs w:val="20"/>
        </w:rPr>
        <w:t>с</w:t>
      </w:r>
      <w:r>
        <w:rPr>
          <w:spacing w:val="-68"/>
          <w:sz w:val="20"/>
          <w:szCs w:val="20"/>
        </w:rPr>
        <w:t xml:space="preserve"> </w:t>
      </w:r>
      <w:r>
        <w:rPr>
          <w:sz w:val="20"/>
          <w:szCs w:val="20"/>
        </w:rPr>
        <w:t>разными</w:t>
      </w:r>
      <w:r>
        <w:rPr>
          <w:spacing w:val="1"/>
          <w:sz w:val="20"/>
          <w:szCs w:val="20"/>
        </w:rPr>
        <w:t xml:space="preserve"> </w:t>
      </w:r>
      <w:r>
        <w:rPr>
          <w:sz w:val="20"/>
          <w:szCs w:val="20"/>
        </w:rPr>
        <w:t>типами</w:t>
      </w:r>
      <w:r>
        <w:rPr>
          <w:spacing w:val="1"/>
          <w:sz w:val="20"/>
          <w:szCs w:val="20"/>
        </w:rPr>
        <w:t xml:space="preserve"> </w:t>
      </w:r>
      <w:r>
        <w:rPr>
          <w:sz w:val="20"/>
          <w:szCs w:val="20"/>
        </w:rPr>
        <w:t>текстов,</w:t>
      </w:r>
      <w:r>
        <w:rPr>
          <w:spacing w:val="1"/>
          <w:sz w:val="20"/>
          <w:szCs w:val="20"/>
        </w:rPr>
        <w:t xml:space="preserve"> </w:t>
      </w:r>
      <w:r>
        <w:rPr>
          <w:sz w:val="20"/>
          <w:szCs w:val="20"/>
        </w:rPr>
        <w:t>разными</w:t>
      </w:r>
      <w:r>
        <w:rPr>
          <w:spacing w:val="1"/>
          <w:sz w:val="20"/>
          <w:szCs w:val="20"/>
        </w:rPr>
        <w:t xml:space="preserve"> </w:t>
      </w:r>
      <w:r>
        <w:rPr>
          <w:sz w:val="20"/>
          <w:szCs w:val="20"/>
        </w:rPr>
        <w:t>единицами</w:t>
      </w:r>
      <w:r>
        <w:rPr>
          <w:spacing w:val="1"/>
          <w:sz w:val="20"/>
          <w:szCs w:val="20"/>
        </w:rPr>
        <w:t xml:space="preserve"> </w:t>
      </w:r>
      <w:r>
        <w:rPr>
          <w:sz w:val="20"/>
          <w:szCs w:val="20"/>
        </w:rPr>
        <w:t>языка,</w:t>
      </w:r>
      <w:r>
        <w:rPr>
          <w:spacing w:val="1"/>
          <w:sz w:val="20"/>
          <w:szCs w:val="20"/>
        </w:rPr>
        <w:t xml:space="preserve"> </w:t>
      </w:r>
      <w:r>
        <w:rPr>
          <w:sz w:val="20"/>
          <w:szCs w:val="20"/>
        </w:rPr>
        <w:t>сравнивая</w:t>
      </w:r>
      <w:r>
        <w:rPr>
          <w:spacing w:val="1"/>
          <w:sz w:val="20"/>
          <w:szCs w:val="20"/>
        </w:rPr>
        <w:t xml:space="preserve"> </w:t>
      </w:r>
      <w:r>
        <w:rPr>
          <w:sz w:val="20"/>
          <w:szCs w:val="20"/>
        </w:rPr>
        <w:t>варианты</w:t>
      </w:r>
      <w:r>
        <w:rPr>
          <w:spacing w:val="1"/>
          <w:sz w:val="20"/>
          <w:szCs w:val="20"/>
        </w:rPr>
        <w:t xml:space="preserve"> </w:t>
      </w:r>
      <w:r>
        <w:rPr>
          <w:sz w:val="20"/>
          <w:szCs w:val="20"/>
        </w:rPr>
        <w:t>решения и выбирая оптимальный вариант с учетом самостоятельно выделенных</w:t>
      </w:r>
      <w:r>
        <w:rPr>
          <w:spacing w:val="-67"/>
          <w:sz w:val="20"/>
          <w:szCs w:val="20"/>
        </w:rPr>
        <w:t xml:space="preserve"> </w:t>
      </w:r>
      <w:r>
        <w:rPr>
          <w:sz w:val="20"/>
          <w:szCs w:val="20"/>
        </w:rPr>
        <w:t>критериев;</w:t>
      </w:r>
    </w:p>
    <w:p w:rsidR="00091AF1" w:rsidRDefault="00091AF1" w:rsidP="00091AF1">
      <w:pPr>
        <w:pStyle w:val="211"/>
        <w:spacing w:before="9"/>
        <w:rPr>
          <w:sz w:val="20"/>
          <w:szCs w:val="20"/>
        </w:rPr>
      </w:pPr>
      <w:r>
        <w:rPr>
          <w:sz w:val="20"/>
          <w:szCs w:val="20"/>
        </w:rPr>
        <w:t>базовые</w:t>
      </w:r>
      <w:r>
        <w:rPr>
          <w:spacing w:val="-7"/>
          <w:sz w:val="20"/>
          <w:szCs w:val="20"/>
        </w:rPr>
        <w:t xml:space="preserve"> </w:t>
      </w:r>
      <w:r>
        <w:rPr>
          <w:sz w:val="20"/>
          <w:szCs w:val="20"/>
        </w:rPr>
        <w:t>исследовательские</w:t>
      </w:r>
      <w:r>
        <w:rPr>
          <w:spacing w:val="-7"/>
          <w:sz w:val="20"/>
          <w:szCs w:val="20"/>
        </w:rPr>
        <w:t xml:space="preserve"> </w:t>
      </w:r>
      <w:r>
        <w:rPr>
          <w:sz w:val="20"/>
          <w:szCs w:val="20"/>
        </w:rPr>
        <w:t>действия:</w:t>
      </w:r>
    </w:p>
    <w:p w:rsidR="00091AF1" w:rsidRDefault="00091AF1" w:rsidP="00804D18">
      <w:pPr>
        <w:pStyle w:val="aff2"/>
        <w:numPr>
          <w:ilvl w:val="0"/>
          <w:numId w:val="87"/>
        </w:numPr>
        <w:tabs>
          <w:tab w:val="left" w:pos="1235"/>
        </w:tabs>
        <w:spacing w:before="152" w:line="350" w:lineRule="auto"/>
        <w:ind w:right="109" w:firstLine="707"/>
        <w:rPr>
          <w:sz w:val="20"/>
          <w:szCs w:val="20"/>
        </w:rPr>
      </w:pPr>
      <w:r>
        <w:rPr>
          <w:sz w:val="20"/>
          <w:szCs w:val="20"/>
        </w:rPr>
        <w:lastRenderedPageBreak/>
        <w:t>использовать вопросы как исследовательский инструмент познания в</w:t>
      </w:r>
      <w:r>
        <w:rPr>
          <w:spacing w:val="1"/>
          <w:sz w:val="20"/>
          <w:szCs w:val="20"/>
        </w:rPr>
        <w:t xml:space="preserve"> </w:t>
      </w:r>
      <w:r>
        <w:rPr>
          <w:sz w:val="20"/>
          <w:szCs w:val="20"/>
        </w:rPr>
        <w:t>языковом</w:t>
      </w:r>
      <w:r>
        <w:rPr>
          <w:spacing w:val="-1"/>
          <w:sz w:val="20"/>
          <w:szCs w:val="20"/>
        </w:rPr>
        <w:t xml:space="preserve"> </w:t>
      </w:r>
      <w:r>
        <w:rPr>
          <w:sz w:val="20"/>
          <w:szCs w:val="20"/>
        </w:rPr>
        <w:t>образовании;</w:t>
      </w:r>
    </w:p>
    <w:p w:rsidR="00091AF1" w:rsidRDefault="00091AF1" w:rsidP="00804D18">
      <w:pPr>
        <w:pStyle w:val="aff2"/>
        <w:numPr>
          <w:ilvl w:val="0"/>
          <w:numId w:val="87"/>
        </w:numPr>
        <w:tabs>
          <w:tab w:val="left" w:pos="1235"/>
        </w:tabs>
        <w:spacing w:before="9" w:line="355" w:lineRule="auto"/>
        <w:ind w:right="111" w:firstLine="707"/>
        <w:rPr>
          <w:sz w:val="20"/>
          <w:szCs w:val="20"/>
        </w:rPr>
      </w:pPr>
      <w:r>
        <w:rPr>
          <w:sz w:val="20"/>
          <w:szCs w:val="20"/>
        </w:rPr>
        <w:t>формулировать</w:t>
      </w:r>
      <w:r>
        <w:rPr>
          <w:spacing w:val="1"/>
          <w:sz w:val="20"/>
          <w:szCs w:val="20"/>
        </w:rPr>
        <w:t xml:space="preserve"> </w:t>
      </w:r>
      <w:r>
        <w:rPr>
          <w:sz w:val="20"/>
          <w:szCs w:val="20"/>
        </w:rPr>
        <w:t>вопросы,</w:t>
      </w:r>
      <w:r>
        <w:rPr>
          <w:spacing w:val="1"/>
          <w:sz w:val="20"/>
          <w:szCs w:val="20"/>
        </w:rPr>
        <w:t xml:space="preserve"> </w:t>
      </w:r>
      <w:r>
        <w:rPr>
          <w:sz w:val="20"/>
          <w:szCs w:val="20"/>
        </w:rPr>
        <w:t>фиксирующие</w:t>
      </w:r>
      <w:r>
        <w:rPr>
          <w:spacing w:val="1"/>
          <w:sz w:val="20"/>
          <w:szCs w:val="20"/>
        </w:rPr>
        <w:t xml:space="preserve"> </w:t>
      </w:r>
      <w:r>
        <w:rPr>
          <w:sz w:val="20"/>
          <w:szCs w:val="20"/>
        </w:rPr>
        <w:t>несоответствие</w:t>
      </w:r>
      <w:r>
        <w:rPr>
          <w:spacing w:val="1"/>
          <w:sz w:val="20"/>
          <w:szCs w:val="20"/>
        </w:rPr>
        <w:t xml:space="preserve"> </w:t>
      </w:r>
      <w:r>
        <w:rPr>
          <w:sz w:val="20"/>
          <w:szCs w:val="20"/>
        </w:rPr>
        <w:t>между</w:t>
      </w:r>
      <w:r>
        <w:rPr>
          <w:spacing w:val="1"/>
          <w:sz w:val="20"/>
          <w:szCs w:val="20"/>
        </w:rPr>
        <w:t xml:space="preserve"> </w:t>
      </w:r>
      <w:r>
        <w:rPr>
          <w:sz w:val="20"/>
          <w:szCs w:val="20"/>
        </w:rPr>
        <w:t>реальным</w:t>
      </w:r>
      <w:r>
        <w:rPr>
          <w:spacing w:val="-10"/>
          <w:sz w:val="20"/>
          <w:szCs w:val="20"/>
        </w:rPr>
        <w:t xml:space="preserve"> </w:t>
      </w:r>
      <w:r>
        <w:rPr>
          <w:sz w:val="20"/>
          <w:szCs w:val="20"/>
        </w:rPr>
        <w:t>и</w:t>
      </w:r>
      <w:r>
        <w:rPr>
          <w:spacing w:val="-10"/>
          <w:sz w:val="20"/>
          <w:szCs w:val="20"/>
        </w:rPr>
        <w:t xml:space="preserve"> </w:t>
      </w:r>
      <w:r>
        <w:rPr>
          <w:sz w:val="20"/>
          <w:szCs w:val="20"/>
        </w:rPr>
        <w:t>желательным</w:t>
      </w:r>
      <w:r>
        <w:rPr>
          <w:spacing w:val="-10"/>
          <w:sz w:val="20"/>
          <w:szCs w:val="20"/>
        </w:rPr>
        <w:t xml:space="preserve"> </w:t>
      </w:r>
      <w:r>
        <w:rPr>
          <w:sz w:val="20"/>
          <w:szCs w:val="20"/>
        </w:rPr>
        <w:t>состоянием</w:t>
      </w:r>
      <w:r>
        <w:rPr>
          <w:spacing w:val="-10"/>
          <w:sz w:val="20"/>
          <w:szCs w:val="20"/>
        </w:rPr>
        <w:t xml:space="preserve"> </w:t>
      </w:r>
      <w:r>
        <w:rPr>
          <w:sz w:val="20"/>
          <w:szCs w:val="20"/>
        </w:rPr>
        <w:t>ситуации,</w:t>
      </w:r>
      <w:r>
        <w:rPr>
          <w:spacing w:val="-11"/>
          <w:sz w:val="20"/>
          <w:szCs w:val="20"/>
        </w:rPr>
        <w:t xml:space="preserve"> </w:t>
      </w:r>
      <w:r>
        <w:rPr>
          <w:sz w:val="20"/>
          <w:szCs w:val="20"/>
        </w:rPr>
        <w:t>и</w:t>
      </w:r>
      <w:r>
        <w:rPr>
          <w:spacing w:val="-9"/>
          <w:sz w:val="20"/>
          <w:szCs w:val="20"/>
        </w:rPr>
        <w:t xml:space="preserve"> </w:t>
      </w:r>
      <w:r>
        <w:rPr>
          <w:sz w:val="20"/>
          <w:szCs w:val="20"/>
        </w:rPr>
        <w:t>самостоятельно</w:t>
      </w:r>
      <w:r>
        <w:rPr>
          <w:spacing w:val="-9"/>
          <w:sz w:val="20"/>
          <w:szCs w:val="20"/>
        </w:rPr>
        <w:t xml:space="preserve"> </w:t>
      </w:r>
      <w:r>
        <w:rPr>
          <w:sz w:val="20"/>
          <w:szCs w:val="20"/>
        </w:rPr>
        <w:t>устанавливать</w:t>
      </w:r>
      <w:r>
        <w:rPr>
          <w:spacing w:val="-68"/>
          <w:sz w:val="20"/>
          <w:szCs w:val="20"/>
        </w:rPr>
        <w:t xml:space="preserve"> </w:t>
      </w:r>
      <w:r>
        <w:rPr>
          <w:sz w:val="20"/>
          <w:szCs w:val="20"/>
        </w:rPr>
        <w:t>искомое</w:t>
      </w:r>
      <w:r>
        <w:rPr>
          <w:spacing w:val="-1"/>
          <w:sz w:val="20"/>
          <w:szCs w:val="20"/>
        </w:rPr>
        <w:t xml:space="preserve"> </w:t>
      </w:r>
      <w:r>
        <w:rPr>
          <w:sz w:val="20"/>
          <w:szCs w:val="20"/>
        </w:rPr>
        <w:t>и</w:t>
      </w:r>
      <w:r>
        <w:rPr>
          <w:spacing w:val="-3"/>
          <w:sz w:val="20"/>
          <w:szCs w:val="20"/>
        </w:rPr>
        <w:t xml:space="preserve"> </w:t>
      </w:r>
      <w:r>
        <w:rPr>
          <w:sz w:val="20"/>
          <w:szCs w:val="20"/>
        </w:rPr>
        <w:t>данное;</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формировать</w:t>
      </w:r>
      <w:r>
        <w:rPr>
          <w:spacing w:val="1"/>
          <w:sz w:val="20"/>
          <w:szCs w:val="20"/>
        </w:rPr>
        <w:t xml:space="preserve"> </w:t>
      </w:r>
      <w:r>
        <w:rPr>
          <w:sz w:val="20"/>
          <w:szCs w:val="20"/>
        </w:rPr>
        <w:t>гипотезу</w:t>
      </w:r>
      <w:r>
        <w:rPr>
          <w:spacing w:val="1"/>
          <w:sz w:val="20"/>
          <w:szCs w:val="20"/>
        </w:rPr>
        <w:t xml:space="preserve"> </w:t>
      </w:r>
      <w:r>
        <w:rPr>
          <w:sz w:val="20"/>
          <w:szCs w:val="20"/>
        </w:rPr>
        <w:t>об</w:t>
      </w:r>
      <w:r>
        <w:rPr>
          <w:spacing w:val="1"/>
          <w:sz w:val="20"/>
          <w:szCs w:val="20"/>
        </w:rPr>
        <w:t xml:space="preserve"> </w:t>
      </w:r>
      <w:r>
        <w:rPr>
          <w:sz w:val="20"/>
          <w:szCs w:val="20"/>
        </w:rPr>
        <w:t>истинности</w:t>
      </w:r>
      <w:r>
        <w:rPr>
          <w:spacing w:val="1"/>
          <w:sz w:val="20"/>
          <w:szCs w:val="20"/>
        </w:rPr>
        <w:t xml:space="preserve"> </w:t>
      </w:r>
      <w:r>
        <w:rPr>
          <w:sz w:val="20"/>
          <w:szCs w:val="20"/>
        </w:rPr>
        <w:t>собственных</w:t>
      </w:r>
      <w:r>
        <w:rPr>
          <w:spacing w:val="1"/>
          <w:sz w:val="20"/>
          <w:szCs w:val="20"/>
        </w:rPr>
        <w:t xml:space="preserve"> </w:t>
      </w:r>
      <w:r>
        <w:rPr>
          <w:sz w:val="20"/>
          <w:szCs w:val="20"/>
        </w:rPr>
        <w:t>суждений</w:t>
      </w:r>
      <w:r>
        <w:rPr>
          <w:spacing w:val="1"/>
          <w:sz w:val="20"/>
          <w:szCs w:val="20"/>
        </w:rPr>
        <w:t xml:space="preserve"> </w:t>
      </w:r>
      <w:r>
        <w:rPr>
          <w:sz w:val="20"/>
          <w:szCs w:val="20"/>
        </w:rPr>
        <w:t>и</w:t>
      </w:r>
      <w:r>
        <w:rPr>
          <w:spacing w:val="1"/>
          <w:sz w:val="20"/>
          <w:szCs w:val="20"/>
        </w:rPr>
        <w:t xml:space="preserve"> </w:t>
      </w:r>
      <w:r>
        <w:rPr>
          <w:sz w:val="20"/>
          <w:szCs w:val="20"/>
        </w:rPr>
        <w:t>суждений</w:t>
      </w:r>
      <w:r>
        <w:rPr>
          <w:spacing w:val="-1"/>
          <w:sz w:val="20"/>
          <w:szCs w:val="20"/>
        </w:rPr>
        <w:t xml:space="preserve"> </w:t>
      </w:r>
      <w:r>
        <w:rPr>
          <w:sz w:val="20"/>
          <w:szCs w:val="20"/>
        </w:rPr>
        <w:t>других,</w:t>
      </w:r>
      <w:r>
        <w:rPr>
          <w:spacing w:val="-2"/>
          <w:sz w:val="20"/>
          <w:szCs w:val="20"/>
        </w:rPr>
        <w:t xml:space="preserve"> </w:t>
      </w:r>
      <w:r>
        <w:rPr>
          <w:sz w:val="20"/>
          <w:szCs w:val="20"/>
        </w:rPr>
        <w:t>аргументировать</w:t>
      </w:r>
      <w:r>
        <w:rPr>
          <w:spacing w:val="-2"/>
          <w:sz w:val="20"/>
          <w:szCs w:val="20"/>
        </w:rPr>
        <w:t xml:space="preserve"> </w:t>
      </w:r>
      <w:r>
        <w:rPr>
          <w:sz w:val="20"/>
          <w:szCs w:val="20"/>
        </w:rPr>
        <w:t>свою</w:t>
      </w:r>
      <w:r>
        <w:rPr>
          <w:spacing w:val="-2"/>
          <w:sz w:val="20"/>
          <w:szCs w:val="20"/>
        </w:rPr>
        <w:t xml:space="preserve"> </w:t>
      </w:r>
      <w:r>
        <w:rPr>
          <w:sz w:val="20"/>
          <w:szCs w:val="20"/>
        </w:rPr>
        <w:t>позицию,</w:t>
      </w:r>
      <w:r>
        <w:rPr>
          <w:spacing w:val="-1"/>
          <w:sz w:val="20"/>
          <w:szCs w:val="20"/>
        </w:rPr>
        <w:t xml:space="preserve"> </w:t>
      </w:r>
      <w:r>
        <w:rPr>
          <w:sz w:val="20"/>
          <w:szCs w:val="20"/>
        </w:rPr>
        <w:t>мнение;</w:t>
      </w:r>
    </w:p>
    <w:p w:rsidR="00091AF1" w:rsidRDefault="00091AF1" w:rsidP="00804D18">
      <w:pPr>
        <w:pStyle w:val="aff2"/>
        <w:numPr>
          <w:ilvl w:val="0"/>
          <w:numId w:val="87"/>
        </w:numPr>
        <w:tabs>
          <w:tab w:val="left" w:pos="1235"/>
        </w:tabs>
        <w:spacing w:before="7" w:line="350" w:lineRule="auto"/>
        <w:ind w:right="109" w:firstLine="707"/>
        <w:rPr>
          <w:sz w:val="20"/>
          <w:szCs w:val="20"/>
        </w:rPr>
      </w:pPr>
      <w:r>
        <w:rPr>
          <w:sz w:val="20"/>
          <w:szCs w:val="20"/>
        </w:rPr>
        <w:t>составлять</w:t>
      </w:r>
      <w:r>
        <w:rPr>
          <w:spacing w:val="-13"/>
          <w:sz w:val="20"/>
          <w:szCs w:val="20"/>
        </w:rPr>
        <w:t xml:space="preserve"> </w:t>
      </w:r>
      <w:r>
        <w:rPr>
          <w:sz w:val="20"/>
          <w:szCs w:val="20"/>
        </w:rPr>
        <w:t>алгоритм</w:t>
      </w:r>
      <w:r>
        <w:rPr>
          <w:spacing w:val="-15"/>
          <w:sz w:val="20"/>
          <w:szCs w:val="20"/>
        </w:rPr>
        <w:t xml:space="preserve"> </w:t>
      </w:r>
      <w:r>
        <w:rPr>
          <w:sz w:val="20"/>
          <w:szCs w:val="20"/>
        </w:rPr>
        <w:t>действий</w:t>
      </w:r>
      <w:r>
        <w:rPr>
          <w:spacing w:val="-12"/>
          <w:sz w:val="20"/>
          <w:szCs w:val="20"/>
        </w:rPr>
        <w:t xml:space="preserve"> </w:t>
      </w:r>
      <w:r>
        <w:rPr>
          <w:sz w:val="20"/>
          <w:szCs w:val="20"/>
        </w:rPr>
        <w:t>и</w:t>
      </w:r>
      <w:r>
        <w:rPr>
          <w:spacing w:val="-14"/>
          <w:sz w:val="20"/>
          <w:szCs w:val="20"/>
        </w:rPr>
        <w:t xml:space="preserve"> </w:t>
      </w:r>
      <w:r>
        <w:rPr>
          <w:sz w:val="20"/>
          <w:szCs w:val="20"/>
        </w:rPr>
        <w:t>использовать</w:t>
      </w:r>
      <w:r>
        <w:rPr>
          <w:spacing w:val="-14"/>
          <w:sz w:val="20"/>
          <w:szCs w:val="20"/>
        </w:rPr>
        <w:t xml:space="preserve"> </w:t>
      </w:r>
      <w:r>
        <w:rPr>
          <w:sz w:val="20"/>
          <w:szCs w:val="20"/>
        </w:rPr>
        <w:t>его</w:t>
      </w:r>
      <w:r>
        <w:rPr>
          <w:spacing w:val="-12"/>
          <w:sz w:val="20"/>
          <w:szCs w:val="20"/>
        </w:rPr>
        <w:t xml:space="preserve"> </w:t>
      </w:r>
      <w:r>
        <w:rPr>
          <w:sz w:val="20"/>
          <w:szCs w:val="20"/>
        </w:rPr>
        <w:t>для</w:t>
      </w:r>
      <w:r>
        <w:rPr>
          <w:spacing w:val="-14"/>
          <w:sz w:val="20"/>
          <w:szCs w:val="20"/>
        </w:rPr>
        <w:t xml:space="preserve"> </w:t>
      </w:r>
      <w:r>
        <w:rPr>
          <w:sz w:val="20"/>
          <w:szCs w:val="20"/>
        </w:rPr>
        <w:t>решения</w:t>
      </w:r>
      <w:r>
        <w:rPr>
          <w:spacing w:val="-12"/>
          <w:sz w:val="20"/>
          <w:szCs w:val="20"/>
        </w:rPr>
        <w:t xml:space="preserve"> </w:t>
      </w:r>
      <w:r>
        <w:rPr>
          <w:sz w:val="20"/>
          <w:szCs w:val="20"/>
        </w:rPr>
        <w:t>учебных</w:t>
      </w:r>
      <w:r>
        <w:rPr>
          <w:spacing w:val="-67"/>
          <w:sz w:val="20"/>
          <w:szCs w:val="20"/>
        </w:rPr>
        <w:t xml:space="preserve"> </w:t>
      </w:r>
      <w:r>
        <w:rPr>
          <w:sz w:val="20"/>
          <w:szCs w:val="20"/>
        </w:rPr>
        <w:t>задач;</w:t>
      </w:r>
    </w:p>
    <w:p w:rsidR="00091AF1" w:rsidRDefault="00091AF1" w:rsidP="00804D18">
      <w:pPr>
        <w:pStyle w:val="aff2"/>
        <w:numPr>
          <w:ilvl w:val="0"/>
          <w:numId w:val="87"/>
        </w:numPr>
        <w:tabs>
          <w:tab w:val="left" w:pos="1235"/>
        </w:tabs>
        <w:spacing w:before="10" w:line="355" w:lineRule="auto"/>
        <w:ind w:right="105" w:firstLine="707"/>
        <w:rPr>
          <w:sz w:val="20"/>
          <w:szCs w:val="20"/>
        </w:rPr>
      </w:pPr>
      <w:r>
        <w:rPr>
          <w:sz w:val="20"/>
          <w:szCs w:val="20"/>
        </w:rPr>
        <w:t>проводить</w:t>
      </w:r>
      <w:r>
        <w:rPr>
          <w:spacing w:val="1"/>
          <w:sz w:val="20"/>
          <w:szCs w:val="20"/>
        </w:rPr>
        <w:t xml:space="preserve"> </w:t>
      </w:r>
      <w:r>
        <w:rPr>
          <w:sz w:val="20"/>
          <w:szCs w:val="20"/>
        </w:rPr>
        <w:t>по</w:t>
      </w:r>
      <w:r>
        <w:rPr>
          <w:spacing w:val="1"/>
          <w:sz w:val="20"/>
          <w:szCs w:val="20"/>
        </w:rPr>
        <w:t xml:space="preserve"> </w:t>
      </w:r>
      <w:r>
        <w:rPr>
          <w:sz w:val="20"/>
          <w:szCs w:val="20"/>
        </w:rPr>
        <w:t>самостоятельно</w:t>
      </w:r>
      <w:r>
        <w:rPr>
          <w:spacing w:val="1"/>
          <w:sz w:val="20"/>
          <w:szCs w:val="20"/>
        </w:rPr>
        <w:t xml:space="preserve"> </w:t>
      </w:r>
      <w:r>
        <w:rPr>
          <w:sz w:val="20"/>
          <w:szCs w:val="20"/>
        </w:rPr>
        <w:t>составленному</w:t>
      </w:r>
      <w:r>
        <w:rPr>
          <w:spacing w:val="1"/>
          <w:sz w:val="20"/>
          <w:szCs w:val="20"/>
        </w:rPr>
        <w:t xml:space="preserve"> </w:t>
      </w:r>
      <w:r>
        <w:rPr>
          <w:sz w:val="20"/>
          <w:szCs w:val="20"/>
        </w:rPr>
        <w:t>плану</w:t>
      </w:r>
      <w:r>
        <w:rPr>
          <w:spacing w:val="1"/>
          <w:sz w:val="20"/>
          <w:szCs w:val="20"/>
        </w:rPr>
        <w:t xml:space="preserve"> </w:t>
      </w:r>
      <w:r>
        <w:rPr>
          <w:sz w:val="20"/>
          <w:szCs w:val="20"/>
        </w:rPr>
        <w:t>небольшое</w:t>
      </w:r>
      <w:r>
        <w:rPr>
          <w:spacing w:val="1"/>
          <w:sz w:val="20"/>
          <w:szCs w:val="20"/>
        </w:rPr>
        <w:t xml:space="preserve"> </w:t>
      </w:r>
      <w:r>
        <w:rPr>
          <w:sz w:val="20"/>
          <w:szCs w:val="20"/>
        </w:rPr>
        <w:t>исследование</w:t>
      </w:r>
      <w:r>
        <w:rPr>
          <w:spacing w:val="1"/>
          <w:sz w:val="20"/>
          <w:szCs w:val="20"/>
        </w:rPr>
        <w:t xml:space="preserve"> </w:t>
      </w:r>
      <w:r>
        <w:rPr>
          <w:sz w:val="20"/>
          <w:szCs w:val="20"/>
        </w:rPr>
        <w:t>по</w:t>
      </w:r>
      <w:r>
        <w:rPr>
          <w:spacing w:val="1"/>
          <w:sz w:val="20"/>
          <w:szCs w:val="20"/>
        </w:rPr>
        <w:t xml:space="preserve"> </w:t>
      </w:r>
      <w:r>
        <w:rPr>
          <w:sz w:val="20"/>
          <w:szCs w:val="20"/>
        </w:rPr>
        <w:t>установлению</w:t>
      </w:r>
      <w:r>
        <w:rPr>
          <w:spacing w:val="1"/>
          <w:sz w:val="20"/>
          <w:szCs w:val="20"/>
        </w:rPr>
        <w:t xml:space="preserve"> </w:t>
      </w:r>
      <w:r>
        <w:rPr>
          <w:sz w:val="20"/>
          <w:szCs w:val="20"/>
        </w:rPr>
        <w:t>особенностей</w:t>
      </w:r>
      <w:r>
        <w:rPr>
          <w:spacing w:val="1"/>
          <w:sz w:val="20"/>
          <w:szCs w:val="20"/>
        </w:rPr>
        <w:t xml:space="preserve"> </w:t>
      </w:r>
      <w:r>
        <w:rPr>
          <w:sz w:val="20"/>
          <w:szCs w:val="20"/>
        </w:rPr>
        <w:t>языковых</w:t>
      </w:r>
      <w:r>
        <w:rPr>
          <w:spacing w:val="1"/>
          <w:sz w:val="20"/>
          <w:szCs w:val="20"/>
        </w:rPr>
        <w:t xml:space="preserve"> </w:t>
      </w:r>
      <w:r>
        <w:rPr>
          <w:sz w:val="20"/>
          <w:szCs w:val="20"/>
        </w:rPr>
        <w:t>единиц,</w:t>
      </w:r>
      <w:r>
        <w:rPr>
          <w:spacing w:val="1"/>
          <w:sz w:val="20"/>
          <w:szCs w:val="20"/>
        </w:rPr>
        <w:t xml:space="preserve"> </w:t>
      </w:r>
      <w:r>
        <w:rPr>
          <w:sz w:val="20"/>
          <w:szCs w:val="20"/>
        </w:rPr>
        <w:t>процессов,</w:t>
      </w:r>
      <w:r>
        <w:rPr>
          <w:spacing w:val="1"/>
          <w:sz w:val="20"/>
          <w:szCs w:val="20"/>
        </w:rPr>
        <w:t xml:space="preserve"> </w:t>
      </w:r>
      <w:r>
        <w:rPr>
          <w:sz w:val="20"/>
          <w:szCs w:val="20"/>
        </w:rPr>
        <w:t>причинно-следственных связей</w:t>
      </w:r>
      <w:r>
        <w:rPr>
          <w:spacing w:val="-1"/>
          <w:sz w:val="20"/>
          <w:szCs w:val="20"/>
        </w:rPr>
        <w:t xml:space="preserve"> </w:t>
      </w:r>
      <w:r>
        <w:rPr>
          <w:sz w:val="20"/>
          <w:szCs w:val="20"/>
        </w:rPr>
        <w:t>и зависимостей</w:t>
      </w:r>
      <w:r>
        <w:rPr>
          <w:spacing w:val="-1"/>
          <w:sz w:val="20"/>
          <w:szCs w:val="20"/>
        </w:rPr>
        <w:t xml:space="preserve"> </w:t>
      </w:r>
      <w:r>
        <w:rPr>
          <w:sz w:val="20"/>
          <w:szCs w:val="20"/>
        </w:rPr>
        <w:t>объектов</w:t>
      </w:r>
      <w:r>
        <w:rPr>
          <w:spacing w:val="-2"/>
          <w:sz w:val="20"/>
          <w:szCs w:val="20"/>
        </w:rPr>
        <w:t xml:space="preserve"> </w:t>
      </w:r>
      <w:r>
        <w:rPr>
          <w:sz w:val="20"/>
          <w:szCs w:val="20"/>
        </w:rPr>
        <w:t>между</w:t>
      </w:r>
      <w:r>
        <w:rPr>
          <w:spacing w:val="-5"/>
          <w:sz w:val="20"/>
          <w:szCs w:val="20"/>
        </w:rPr>
        <w:t xml:space="preserve"> </w:t>
      </w:r>
      <w:r>
        <w:rPr>
          <w:sz w:val="20"/>
          <w:szCs w:val="20"/>
        </w:rPr>
        <w:t>собой;</w:t>
      </w:r>
    </w:p>
    <w:p w:rsidR="00091AF1" w:rsidRDefault="00091AF1" w:rsidP="00804D18">
      <w:pPr>
        <w:pStyle w:val="aff2"/>
        <w:numPr>
          <w:ilvl w:val="0"/>
          <w:numId w:val="87"/>
        </w:numPr>
        <w:tabs>
          <w:tab w:val="left" w:pos="1235"/>
        </w:tabs>
        <w:spacing w:line="341" w:lineRule="exact"/>
        <w:ind w:left="1234"/>
        <w:rPr>
          <w:sz w:val="20"/>
          <w:szCs w:val="20"/>
        </w:rPr>
      </w:pPr>
      <w:r>
        <w:rPr>
          <w:spacing w:val="-1"/>
          <w:sz w:val="20"/>
          <w:szCs w:val="20"/>
        </w:rPr>
        <w:t>оценивать</w:t>
      </w:r>
      <w:r>
        <w:rPr>
          <w:spacing w:val="-19"/>
          <w:sz w:val="20"/>
          <w:szCs w:val="20"/>
        </w:rPr>
        <w:t xml:space="preserve"> </w:t>
      </w:r>
      <w:r>
        <w:rPr>
          <w:spacing w:val="-1"/>
          <w:sz w:val="20"/>
          <w:szCs w:val="20"/>
        </w:rPr>
        <w:t>на</w:t>
      </w:r>
      <w:r>
        <w:rPr>
          <w:spacing w:val="-18"/>
          <w:sz w:val="20"/>
          <w:szCs w:val="20"/>
        </w:rPr>
        <w:t xml:space="preserve"> </w:t>
      </w:r>
      <w:r>
        <w:rPr>
          <w:spacing w:val="-1"/>
          <w:sz w:val="20"/>
          <w:szCs w:val="20"/>
        </w:rPr>
        <w:t>применимость</w:t>
      </w:r>
      <w:r>
        <w:rPr>
          <w:spacing w:val="-19"/>
          <w:sz w:val="20"/>
          <w:szCs w:val="20"/>
        </w:rPr>
        <w:t xml:space="preserve"> </w:t>
      </w:r>
      <w:r>
        <w:rPr>
          <w:sz w:val="20"/>
          <w:szCs w:val="20"/>
        </w:rPr>
        <w:t>и</w:t>
      </w:r>
      <w:r>
        <w:rPr>
          <w:spacing w:val="-17"/>
          <w:sz w:val="20"/>
          <w:szCs w:val="20"/>
        </w:rPr>
        <w:t xml:space="preserve"> </w:t>
      </w:r>
      <w:r>
        <w:rPr>
          <w:sz w:val="20"/>
          <w:szCs w:val="20"/>
        </w:rPr>
        <w:t>достоверность</w:t>
      </w:r>
      <w:r>
        <w:rPr>
          <w:spacing w:val="-19"/>
          <w:sz w:val="20"/>
          <w:szCs w:val="20"/>
        </w:rPr>
        <w:t xml:space="preserve"> </w:t>
      </w:r>
      <w:r>
        <w:rPr>
          <w:sz w:val="20"/>
          <w:szCs w:val="20"/>
        </w:rPr>
        <w:t>информацию,</w:t>
      </w:r>
      <w:r>
        <w:rPr>
          <w:spacing w:val="-17"/>
          <w:sz w:val="20"/>
          <w:szCs w:val="20"/>
        </w:rPr>
        <w:t xml:space="preserve"> </w:t>
      </w:r>
      <w:r>
        <w:rPr>
          <w:sz w:val="20"/>
          <w:szCs w:val="20"/>
        </w:rPr>
        <w:t>полученную</w:t>
      </w:r>
    </w:p>
    <w:p w:rsidR="00091AF1" w:rsidRDefault="00091AF1" w:rsidP="00091AF1">
      <w:pPr>
        <w:pStyle w:val="af4"/>
        <w:spacing w:before="65"/>
        <w:ind w:firstLine="0"/>
      </w:pPr>
      <w:r>
        <w:t>в</w:t>
      </w:r>
      <w:r>
        <w:rPr>
          <w:spacing w:val="-7"/>
        </w:rPr>
        <w:t xml:space="preserve"> </w:t>
      </w:r>
      <w:r>
        <w:t>ходе</w:t>
      </w:r>
      <w:r>
        <w:rPr>
          <w:spacing w:val="-4"/>
        </w:rPr>
        <w:t xml:space="preserve"> </w:t>
      </w:r>
      <w:r>
        <w:t>лингвистического</w:t>
      </w:r>
      <w:r>
        <w:rPr>
          <w:spacing w:val="-4"/>
        </w:rPr>
        <w:t xml:space="preserve"> </w:t>
      </w:r>
      <w:r>
        <w:t>исследования</w:t>
      </w:r>
      <w:r>
        <w:rPr>
          <w:spacing w:val="-4"/>
        </w:rPr>
        <w:t xml:space="preserve"> </w:t>
      </w:r>
      <w:r>
        <w:t>(эксперимента);</w:t>
      </w:r>
    </w:p>
    <w:p w:rsidR="00091AF1" w:rsidRDefault="00091AF1" w:rsidP="00804D18">
      <w:pPr>
        <w:pStyle w:val="aff2"/>
        <w:numPr>
          <w:ilvl w:val="0"/>
          <w:numId w:val="87"/>
        </w:numPr>
        <w:tabs>
          <w:tab w:val="left" w:pos="1235"/>
        </w:tabs>
        <w:spacing w:before="163" w:line="355" w:lineRule="auto"/>
        <w:ind w:right="111" w:firstLine="707"/>
        <w:rPr>
          <w:sz w:val="20"/>
          <w:szCs w:val="20"/>
        </w:rPr>
      </w:pPr>
      <w:r>
        <w:rPr>
          <w:sz w:val="20"/>
          <w:szCs w:val="20"/>
        </w:rPr>
        <w:t>самостоятельно формулировать обобщения и выводы по результатам</w:t>
      </w:r>
      <w:r>
        <w:rPr>
          <w:spacing w:val="1"/>
          <w:sz w:val="20"/>
          <w:szCs w:val="20"/>
        </w:rPr>
        <w:t xml:space="preserve"> </w:t>
      </w:r>
      <w:r>
        <w:rPr>
          <w:sz w:val="20"/>
          <w:szCs w:val="20"/>
        </w:rPr>
        <w:t>проведенного</w:t>
      </w:r>
      <w:r>
        <w:rPr>
          <w:spacing w:val="1"/>
          <w:sz w:val="20"/>
          <w:szCs w:val="20"/>
        </w:rPr>
        <w:t xml:space="preserve"> </w:t>
      </w:r>
      <w:r>
        <w:rPr>
          <w:sz w:val="20"/>
          <w:szCs w:val="20"/>
        </w:rPr>
        <w:t>наблюдения,</w:t>
      </w:r>
      <w:r>
        <w:rPr>
          <w:spacing w:val="1"/>
          <w:sz w:val="20"/>
          <w:szCs w:val="20"/>
        </w:rPr>
        <w:t xml:space="preserve"> </w:t>
      </w:r>
      <w:r>
        <w:rPr>
          <w:sz w:val="20"/>
          <w:szCs w:val="20"/>
        </w:rPr>
        <w:t>исследования;</w:t>
      </w:r>
      <w:r>
        <w:rPr>
          <w:spacing w:val="1"/>
          <w:sz w:val="20"/>
          <w:szCs w:val="20"/>
        </w:rPr>
        <w:t xml:space="preserve"> </w:t>
      </w:r>
      <w:r>
        <w:rPr>
          <w:sz w:val="20"/>
          <w:szCs w:val="20"/>
        </w:rPr>
        <w:t>владеть</w:t>
      </w:r>
      <w:r>
        <w:rPr>
          <w:spacing w:val="1"/>
          <w:sz w:val="20"/>
          <w:szCs w:val="20"/>
        </w:rPr>
        <w:t xml:space="preserve"> </w:t>
      </w:r>
      <w:r>
        <w:rPr>
          <w:sz w:val="20"/>
          <w:szCs w:val="20"/>
        </w:rPr>
        <w:t>инструментами</w:t>
      </w:r>
      <w:r>
        <w:rPr>
          <w:spacing w:val="1"/>
          <w:sz w:val="20"/>
          <w:szCs w:val="20"/>
        </w:rPr>
        <w:t xml:space="preserve"> </w:t>
      </w:r>
      <w:r>
        <w:rPr>
          <w:sz w:val="20"/>
          <w:szCs w:val="20"/>
        </w:rPr>
        <w:t>оценки</w:t>
      </w:r>
      <w:r>
        <w:rPr>
          <w:spacing w:val="1"/>
          <w:sz w:val="20"/>
          <w:szCs w:val="20"/>
        </w:rPr>
        <w:t xml:space="preserve"> </w:t>
      </w:r>
      <w:r>
        <w:rPr>
          <w:sz w:val="20"/>
          <w:szCs w:val="20"/>
        </w:rPr>
        <w:t>достоверности</w:t>
      </w:r>
      <w:r>
        <w:rPr>
          <w:spacing w:val="-1"/>
          <w:sz w:val="20"/>
          <w:szCs w:val="20"/>
        </w:rPr>
        <w:t xml:space="preserve"> </w:t>
      </w:r>
      <w:r>
        <w:rPr>
          <w:sz w:val="20"/>
          <w:szCs w:val="20"/>
        </w:rPr>
        <w:t>полученных</w:t>
      </w:r>
      <w:r>
        <w:rPr>
          <w:spacing w:val="1"/>
          <w:sz w:val="20"/>
          <w:szCs w:val="20"/>
        </w:rPr>
        <w:t xml:space="preserve"> </w:t>
      </w:r>
      <w:r>
        <w:rPr>
          <w:sz w:val="20"/>
          <w:szCs w:val="20"/>
        </w:rPr>
        <w:t>выводов</w:t>
      </w:r>
      <w:r>
        <w:rPr>
          <w:spacing w:val="-3"/>
          <w:sz w:val="20"/>
          <w:szCs w:val="20"/>
        </w:rPr>
        <w:t xml:space="preserve"> </w:t>
      </w:r>
      <w:r>
        <w:rPr>
          <w:sz w:val="20"/>
          <w:szCs w:val="20"/>
        </w:rPr>
        <w:t>и</w:t>
      </w:r>
      <w:r>
        <w:rPr>
          <w:spacing w:val="-3"/>
          <w:sz w:val="20"/>
          <w:szCs w:val="20"/>
        </w:rPr>
        <w:t xml:space="preserve"> </w:t>
      </w:r>
      <w:r>
        <w:rPr>
          <w:sz w:val="20"/>
          <w:szCs w:val="20"/>
        </w:rPr>
        <w:t>обобщений;</w:t>
      </w:r>
    </w:p>
    <w:p w:rsidR="00091AF1" w:rsidRDefault="00091AF1" w:rsidP="00804D18">
      <w:pPr>
        <w:pStyle w:val="aff2"/>
        <w:numPr>
          <w:ilvl w:val="0"/>
          <w:numId w:val="87"/>
        </w:numPr>
        <w:tabs>
          <w:tab w:val="left" w:pos="1235"/>
        </w:tabs>
        <w:spacing w:line="355" w:lineRule="auto"/>
        <w:ind w:right="112" w:firstLine="707"/>
        <w:rPr>
          <w:sz w:val="20"/>
          <w:szCs w:val="20"/>
        </w:rPr>
      </w:pPr>
      <w:r>
        <w:rPr>
          <w:sz w:val="20"/>
          <w:szCs w:val="20"/>
        </w:rPr>
        <w:t>прогнозировать возможное дальнейшее развитие процессов, событий и</w:t>
      </w:r>
      <w:r>
        <w:rPr>
          <w:spacing w:val="-67"/>
          <w:sz w:val="20"/>
          <w:szCs w:val="20"/>
        </w:rPr>
        <w:t xml:space="preserve"> </w:t>
      </w:r>
      <w:r>
        <w:rPr>
          <w:sz w:val="20"/>
          <w:szCs w:val="20"/>
        </w:rPr>
        <w:t>их</w:t>
      </w:r>
      <w:r>
        <w:rPr>
          <w:spacing w:val="1"/>
          <w:sz w:val="20"/>
          <w:szCs w:val="20"/>
        </w:rPr>
        <w:t xml:space="preserve"> </w:t>
      </w:r>
      <w:r>
        <w:rPr>
          <w:sz w:val="20"/>
          <w:szCs w:val="20"/>
        </w:rPr>
        <w:t>последствия</w:t>
      </w:r>
      <w:r>
        <w:rPr>
          <w:spacing w:val="1"/>
          <w:sz w:val="20"/>
          <w:szCs w:val="20"/>
        </w:rPr>
        <w:t xml:space="preserve"> </w:t>
      </w:r>
      <w:r>
        <w:rPr>
          <w:sz w:val="20"/>
          <w:szCs w:val="20"/>
        </w:rPr>
        <w:t>в</w:t>
      </w:r>
      <w:r>
        <w:rPr>
          <w:spacing w:val="1"/>
          <w:sz w:val="20"/>
          <w:szCs w:val="20"/>
        </w:rPr>
        <w:t xml:space="preserve"> </w:t>
      </w:r>
      <w:r>
        <w:rPr>
          <w:sz w:val="20"/>
          <w:szCs w:val="20"/>
        </w:rPr>
        <w:t>аналогичных</w:t>
      </w:r>
      <w:r>
        <w:rPr>
          <w:spacing w:val="1"/>
          <w:sz w:val="20"/>
          <w:szCs w:val="20"/>
        </w:rPr>
        <w:t xml:space="preserve"> </w:t>
      </w:r>
      <w:r>
        <w:rPr>
          <w:sz w:val="20"/>
          <w:szCs w:val="20"/>
        </w:rPr>
        <w:t>или</w:t>
      </w:r>
      <w:r>
        <w:rPr>
          <w:spacing w:val="1"/>
          <w:sz w:val="20"/>
          <w:szCs w:val="20"/>
        </w:rPr>
        <w:t xml:space="preserve"> </w:t>
      </w:r>
      <w:r>
        <w:rPr>
          <w:sz w:val="20"/>
          <w:szCs w:val="20"/>
        </w:rPr>
        <w:t>сходных</w:t>
      </w:r>
      <w:r>
        <w:rPr>
          <w:spacing w:val="1"/>
          <w:sz w:val="20"/>
          <w:szCs w:val="20"/>
        </w:rPr>
        <w:t xml:space="preserve"> </w:t>
      </w:r>
      <w:r>
        <w:rPr>
          <w:sz w:val="20"/>
          <w:szCs w:val="20"/>
        </w:rPr>
        <w:t>ситуациях,</w:t>
      </w:r>
      <w:r>
        <w:rPr>
          <w:spacing w:val="1"/>
          <w:sz w:val="20"/>
          <w:szCs w:val="20"/>
        </w:rPr>
        <w:t xml:space="preserve"> </w:t>
      </w:r>
      <w:r>
        <w:rPr>
          <w:sz w:val="20"/>
          <w:szCs w:val="20"/>
        </w:rPr>
        <w:t>а</w:t>
      </w:r>
      <w:r>
        <w:rPr>
          <w:spacing w:val="1"/>
          <w:sz w:val="20"/>
          <w:szCs w:val="20"/>
        </w:rPr>
        <w:t xml:space="preserve"> </w:t>
      </w:r>
      <w:r>
        <w:rPr>
          <w:sz w:val="20"/>
          <w:szCs w:val="20"/>
        </w:rPr>
        <w:t>также</w:t>
      </w:r>
      <w:r>
        <w:rPr>
          <w:spacing w:val="1"/>
          <w:sz w:val="20"/>
          <w:szCs w:val="20"/>
        </w:rPr>
        <w:t xml:space="preserve"> </w:t>
      </w:r>
      <w:r>
        <w:rPr>
          <w:sz w:val="20"/>
          <w:szCs w:val="20"/>
        </w:rPr>
        <w:t>выдвигать</w:t>
      </w:r>
      <w:r>
        <w:rPr>
          <w:spacing w:val="1"/>
          <w:sz w:val="20"/>
          <w:szCs w:val="20"/>
        </w:rPr>
        <w:t xml:space="preserve"> </w:t>
      </w:r>
      <w:r>
        <w:rPr>
          <w:sz w:val="20"/>
          <w:szCs w:val="20"/>
        </w:rPr>
        <w:t>предположения</w:t>
      </w:r>
      <w:r>
        <w:rPr>
          <w:spacing w:val="-1"/>
          <w:sz w:val="20"/>
          <w:szCs w:val="20"/>
        </w:rPr>
        <w:t xml:space="preserve"> </w:t>
      </w:r>
      <w:r>
        <w:rPr>
          <w:sz w:val="20"/>
          <w:szCs w:val="20"/>
        </w:rPr>
        <w:t>об</w:t>
      </w:r>
      <w:r>
        <w:rPr>
          <w:spacing w:val="1"/>
          <w:sz w:val="20"/>
          <w:szCs w:val="20"/>
        </w:rPr>
        <w:t xml:space="preserve"> </w:t>
      </w:r>
      <w:r>
        <w:rPr>
          <w:sz w:val="20"/>
          <w:szCs w:val="20"/>
        </w:rPr>
        <w:t>их</w:t>
      </w:r>
      <w:r>
        <w:rPr>
          <w:spacing w:val="1"/>
          <w:sz w:val="20"/>
          <w:szCs w:val="20"/>
        </w:rPr>
        <w:t xml:space="preserve"> </w:t>
      </w:r>
      <w:r>
        <w:rPr>
          <w:sz w:val="20"/>
          <w:szCs w:val="20"/>
        </w:rPr>
        <w:t>развитии</w:t>
      </w:r>
      <w:r>
        <w:rPr>
          <w:spacing w:val="-1"/>
          <w:sz w:val="20"/>
          <w:szCs w:val="20"/>
        </w:rPr>
        <w:t xml:space="preserve"> </w:t>
      </w:r>
      <w:r>
        <w:rPr>
          <w:sz w:val="20"/>
          <w:szCs w:val="20"/>
        </w:rPr>
        <w:t>в</w:t>
      </w:r>
      <w:r>
        <w:rPr>
          <w:spacing w:val="-1"/>
          <w:sz w:val="20"/>
          <w:szCs w:val="20"/>
        </w:rPr>
        <w:t xml:space="preserve"> </w:t>
      </w:r>
      <w:r>
        <w:rPr>
          <w:sz w:val="20"/>
          <w:szCs w:val="20"/>
        </w:rPr>
        <w:t>новых</w:t>
      </w:r>
      <w:r>
        <w:rPr>
          <w:spacing w:val="-3"/>
          <w:sz w:val="20"/>
          <w:szCs w:val="20"/>
        </w:rPr>
        <w:t xml:space="preserve"> </w:t>
      </w:r>
      <w:r>
        <w:rPr>
          <w:sz w:val="20"/>
          <w:szCs w:val="20"/>
        </w:rPr>
        <w:t>условиях и контекстах;</w:t>
      </w:r>
    </w:p>
    <w:p w:rsidR="00091AF1" w:rsidRDefault="00091AF1" w:rsidP="00091AF1">
      <w:pPr>
        <w:pStyle w:val="211"/>
        <w:spacing w:before="4"/>
        <w:rPr>
          <w:sz w:val="20"/>
          <w:szCs w:val="20"/>
        </w:rPr>
      </w:pPr>
      <w:r>
        <w:rPr>
          <w:sz w:val="20"/>
          <w:szCs w:val="20"/>
        </w:rPr>
        <w:t>работа</w:t>
      </w:r>
      <w:r>
        <w:rPr>
          <w:spacing w:val="-4"/>
          <w:sz w:val="20"/>
          <w:szCs w:val="20"/>
        </w:rPr>
        <w:t xml:space="preserve"> </w:t>
      </w:r>
      <w:r>
        <w:rPr>
          <w:sz w:val="20"/>
          <w:szCs w:val="20"/>
        </w:rPr>
        <w:t>с</w:t>
      </w:r>
      <w:r>
        <w:rPr>
          <w:spacing w:val="-4"/>
          <w:sz w:val="20"/>
          <w:szCs w:val="20"/>
        </w:rPr>
        <w:t xml:space="preserve"> </w:t>
      </w:r>
      <w:r>
        <w:rPr>
          <w:sz w:val="20"/>
          <w:szCs w:val="20"/>
        </w:rPr>
        <w:t>информацией:</w:t>
      </w:r>
    </w:p>
    <w:p w:rsidR="00091AF1" w:rsidRDefault="00091AF1" w:rsidP="00804D18">
      <w:pPr>
        <w:pStyle w:val="aff2"/>
        <w:numPr>
          <w:ilvl w:val="0"/>
          <w:numId w:val="87"/>
        </w:numPr>
        <w:tabs>
          <w:tab w:val="left" w:pos="1235"/>
        </w:tabs>
        <w:spacing w:before="153" w:line="355" w:lineRule="auto"/>
        <w:ind w:right="105" w:firstLine="707"/>
        <w:rPr>
          <w:sz w:val="20"/>
          <w:szCs w:val="20"/>
        </w:rPr>
      </w:pPr>
      <w:r>
        <w:rPr>
          <w:sz w:val="20"/>
          <w:szCs w:val="20"/>
        </w:rPr>
        <w:t>применять различные методы, инструменты и запросы при поиске и</w:t>
      </w:r>
      <w:r>
        <w:rPr>
          <w:spacing w:val="1"/>
          <w:sz w:val="20"/>
          <w:szCs w:val="20"/>
        </w:rPr>
        <w:t xml:space="preserve"> </w:t>
      </w:r>
      <w:r>
        <w:rPr>
          <w:sz w:val="20"/>
          <w:szCs w:val="20"/>
        </w:rPr>
        <w:t>отборе</w:t>
      </w:r>
      <w:r>
        <w:rPr>
          <w:spacing w:val="1"/>
          <w:sz w:val="20"/>
          <w:szCs w:val="20"/>
        </w:rPr>
        <w:t xml:space="preserve"> </w:t>
      </w:r>
      <w:r>
        <w:rPr>
          <w:sz w:val="20"/>
          <w:szCs w:val="20"/>
        </w:rPr>
        <w:t>информации</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предложенной</w:t>
      </w:r>
      <w:r>
        <w:rPr>
          <w:spacing w:val="1"/>
          <w:sz w:val="20"/>
          <w:szCs w:val="20"/>
        </w:rPr>
        <w:t xml:space="preserve"> </w:t>
      </w:r>
      <w:r>
        <w:rPr>
          <w:sz w:val="20"/>
          <w:szCs w:val="20"/>
        </w:rPr>
        <w:t>учебной</w:t>
      </w:r>
      <w:r>
        <w:rPr>
          <w:spacing w:val="1"/>
          <w:sz w:val="20"/>
          <w:szCs w:val="20"/>
        </w:rPr>
        <w:t xml:space="preserve"> </w:t>
      </w:r>
      <w:r>
        <w:rPr>
          <w:sz w:val="20"/>
          <w:szCs w:val="20"/>
        </w:rPr>
        <w:t>задачи</w:t>
      </w:r>
      <w:r>
        <w:rPr>
          <w:spacing w:val="1"/>
          <w:sz w:val="20"/>
          <w:szCs w:val="20"/>
        </w:rPr>
        <w:t xml:space="preserve"> </w:t>
      </w:r>
      <w:r>
        <w:rPr>
          <w:sz w:val="20"/>
          <w:szCs w:val="20"/>
        </w:rPr>
        <w:t>и</w:t>
      </w:r>
      <w:r>
        <w:rPr>
          <w:spacing w:val="1"/>
          <w:sz w:val="20"/>
          <w:szCs w:val="20"/>
        </w:rPr>
        <w:t xml:space="preserve"> </w:t>
      </w:r>
      <w:r>
        <w:rPr>
          <w:sz w:val="20"/>
          <w:szCs w:val="20"/>
        </w:rPr>
        <w:t>заданных</w:t>
      </w:r>
      <w:r>
        <w:rPr>
          <w:spacing w:val="1"/>
          <w:sz w:val="20"/>
          <w:szCs w:val="20"/>
        </w:rPr>
        <w:t xml:space="preserve"> </w:t>
      </w:r>
      <w:r>
        <w:rPr>
          <w:sz w:val="20"/>
          <w:szCs w:val="20"/>
        </w:rPr>
        <w:t>критериев;</w:t>
      </w:r>
    </w:p>
    <w:p w:rsidR="00091AF1" w:rsidRDefault="00091AF1" w:rsidP="00804D18">
      <w:pPr>
        <w:pStyle w:val="aff2"/>
        <w:numPr>
          <w:ilvl w:val="0"/>
          <w:numId w:val="87"/>
        </w:numPr>
        <w:tabs>
          <w:tab w:val="left" w:pos="1235"/>
        </w:tabs>
        <w:spacing w:line="350" w:lineRule="auto"/>
        <w:ind w:right="105" w:firstLine="707"/>
        <w:rPr>
          <w:sz w:val="20"/>
          <w:szCs w:val="20"/>
        </w:rPr>
      </w:pPr>
      <w:r>
        <w:rPr>
          <w:sz w:val="20"/>
          <w:szCs w:val="20"/>
        </w:rPr>
        <w:t>выбирать,</w:t>
      </w:r>
      <w:r>
        <w:rPr>
          <w:spacing w:val="1"/>
          <w:sz w:val="20"/>
          <w:szCs w:val="20"/>
        </w:rPr>
        <w:t xml:space="preserve"> </w:t>
      </w:r>
      <w:r>
        <w:rPr>
          <w:sz w:val="20"/>
          <w:szCs w:val="20"/>
        </w:rPr>
        <w:t>анализировать,</w:t>
      </w:r>
      <w:r>
        <w:rPr>
          <w:spacing w:val="1"/>
          <w:sz w:val="20"/>
          <w:szCs w:val="20"/>
        </w:rPr>
        <w:t xml:space="preserve"> </w:t>
      </w:r>
      <w:r>
        <w:rPr>
          <w:sz w:val="20"/>
          <w:szCs w:val="20"/>
        </w:rPr>
        <w:t>интерпретировать,</w:t>
      </w:r>
      <w:r>
        <w:rPr>
          <w:spacing w:val="1"/>
          <w:sz w:val="20"/>
          <w:szCs w:val="20"/>
        </w:rPr>
        <w:t xml:space="preserve"> </w:t>
      </w:r>
      <w:r>
        <w:rPr>
          <w:sz w:val="20"/>
          <w:szCs w:val="20"/>
        </w:rPr>
        <w:t>обобщать</w:t>
      </w:r>
      <w:r>
        <w:rPr>
          <w:spacing w:val="1"/>
          <w:sz w:val="20"/>
          <w:szCs w:val="20"/>
        </w:rPr>
        <w:t xml:space="preserve"> </w:t>
      </w:r>
      <w:r>
        <w:rPr>
          <w:sz w:val="20"/>
          <w:szCs w:val="20"/>
        </w:rPr>
        <w:t>и</w:t>
      </w:r>
      <w:r>
        <w:rPr>
          <w:spacing w:val="1"/>
          <w:sz w:val="20"/>
          <w:szCs w:val="20"/>
        </w:rPr>
        <w:t xml:space="preserve"> </w:t>
      </w:r>
      <w:r>
        <w:rPr>
          <w:sz w:val="20"/>
          <w:szCs w:val="20"/>
        </w:rPr>
        <w:t>си-</w:t>
      </w:r>
      <w:r>
        <w:rPr>
          <w:spacing w:val="1"/>
          <w:sz w:val="20"/>
          <w:szCs w:val="20"/>
        </w:rPr>
        <w:t xml:space="preserve"> </w:t>
      </w:r>
      <w:r>
        <w:rPr>
          <w:sz w:val="20"/>
          <w:szCs w:val="20"/>
        </w:rPr>
        <w:t>стематизировать</w:t>
      </w:r>
      <w:r>
        <w:rPr>
          <w:spacing w:val="-6"/>
          <w:sz w:val="20"/>
          <w:szCs w:val="20"/>
        </w:rPr>
        <w:t xml:space="preserve"> </w:t>
      </w:r>
      <w:r>
        <w:rPr>
          <w:sz w:val="20"/>
          <w:szCs w:val="20"/>
        </w:rPr>
        <w:t>информацию,</w:t>
      </w:r>
      <w:r>
        <w:rPr>
          <w:spacing w:val="-2"/>
          <w:sz w:val="20"/>
          <w:szCs w:val="20"/>
        </w:rPr>
        <w:t xml:space="preserve"> </w:t>
      </w:r>
      <w:r>
        <w:rPr>
          <w:sz w:val="20"/>
          <w:szCs w:val="20"/>
        </w:rPr>
        <w:t>представленную</w:t>
      </w:r>
      <w:r>
        <w:rPr>
          <w:spacing w:val="-2"/>
          <w:sz w:val="20"/>
          <w:szCs w:val="20"/>
        </w:rPr>
        <w:t xml:space="preserve"> </w:t>
      </w:r>
      <w:r>
        <w:rPr>
          <w:sz w:val="20"/>
          <w:szCs w:val="20"/>
        </w:rPr>
        <w:t>в</w:t>
      </w:r>
      <w:r>
        <w:rPr>
          <w:spacing w:val="-2"/>
          <w:sz w:val="20"/>
          <w:szCs w:val="20"/>
        </w:rPr>
        <w:t xml:space="preserve"> </w:t>
      </w:r>
      <w:r>
        <w:rPr>
          <w:sz w:val="20"/>
          <w:szCs w:val="20"/>
        </w:rPr>
        <w:t>текстах,</w:t>
      </w:r>
      <w:r>
        <w:rPr>
          <w:spacing w:val="-2"/>
          <w:sz w:val="20"/>
          <w:szCs w:val="20"/>
        </w:rPr>
        <w:t xml:space="preserve"> </w:t>
      </w:r>
      <w:r>
        <w:rPr>
          <w:sz w:val="20"/>
          <w:szCs w:val="20"/>
        </w:rPr>
        <w:t>таблицах,</w:t>
      </w:r>
      <w:r>
        <w:rPr>
          <w:spacing w:val="-2"/>
          <w:sz w:val="20"/>
          <w:szCs w:val="20"/>
        </w:rPr>
        <w:t xml:space="preserve"> </w:t>
      </w:r>
      <w:r>
        <w:rPr>
          <w:sz w:val="20"/>
          <w:szCs w:val="20"/>
        </w:rPr>
        <w:t>схемах;</w:t>
      </w:r>
    </w:p>
    <w:p w:rsidR="00091AF1" w:rsidRDefault="00091AF1" w:rsidP="00804D18">
      <w:pPr>
        <w:pStyle w:val="aff2"/>
        <w:numPr>
          <w:ilvl w:val="0"/>
          <w:numId w:val="87"/>
        </w:numPr>
        <w:tabs>
          <w:tab w:val="left" w:pos="1235"/>
        </w:tabs>
        <w:spacing w:before="7" w:line="355" w:lineRule="auto"/>
        <w:ind w:right="104" w:firstLine="707"/>
        <w:rPr>
          <w:sz w:val="20"/>
          <w:szCs w:val="20"/>
        </w:rPr>
      </w:pPr>
      <w:r>
        <w:rPr>
          <w:sz w:val="20"/>
          <w:szCs w:val="20"/>
        </w:rPr>
        <w:t>использовать различные виды аудирования и чтения для оценки текста</w:t>
      </w:r>
      <w:r>
        <w:rPr>
          <w:spacing w:val="-67"/>
          <w:sz w:val="20"/>
          <w:szCs w:val="20"/>
        </w:rPr>
        <w:t xml:space="preserve"> </w:t>
      </w:r>
      <w:r>
        <w:rPr>
          <w:sz w:val="20"/>
          <w:szCs w:val="20"/>
        </w:rPr>
        <w:t>с</w:t>
      </w:r>
      <w:r>
        <w:rPr>
          <w:spacing w:val="-8"/>
          <w:sz w:val="20"/>
          <w:szCs w:val="20"/>
        </w:rPr>
        <w:t xml:space="preserve"> </w:t>
      </w:r>
      <w:r>
        <w:rPr>
          <w:sz w:val="20"/>
          <w:szCs w:val="20"/>
        </w:rPr>
        <w:t>точки</w:t>
      </w:r>
      <w:r>
        <w:rPr>
          <w:spacing w:val="-7"/>
          <w:sz w:val="20"/>
          <w:szCs w:val="20"/>
        </w:rPr>
        <w:t xml:space="preserve"> </w:t>
      </w:r>
      <w:r>
        <w:rPr>
          <w:sz w:val="20"/>
          <w:szCs w:val="20"/>
        </w:rPr>
        <w:t>зрения</w:t>
      </w:r>
      <w:r>
        <w:rPr>
          <w:spacing w:val="-7"/>
          <w:sz w:val="20"/>
          <w:szCs w:val="20"/>
        </w:rPr>
        <w:t xml:space="preserve"> </w:t>
      </w:r>
      <w:r>
        <w:rPr>
          <w:sz w:val="20"/>
          <w:szCs w:val="20"/>
        </w:rPr>
        <w:t>достоверности</w:t>
      </w:r>
      <w:r>
        <w:rPr>
          <w:spacing w:val="-7"/>
          <w:sz w:val="20"/>
          <w:szCs w:val="20"/>
        </w:rPr>
        <w:t xml:space="preserve"> </w:t>
      </w:r>
      <w:r>
        <w:rPr>
          <w:sz w:val="20"/>
          <w:szCs w:val="20"/>
        </w:rPr>
        <w:t>и</w:t>
      </w:r>
      <w:r>
        <w:rPr>
          <w:spacing w:val="-7"/>
          <w:sz w:val="20"/>
          <w:szCs w:val="20"/>
        </w:rPr>
        <w:t xml:space="preserve"> </w:t>
      </w:r>
      <w:r>
        <w:rPr>
          <w:sz w:val="20"/>
          <w:szCs w:val="20"/>
        </w:rPr>
        <w:t>применимости</w:t>
      </w:r>
      <w:r>
        <w:rPr>
          <w:spacing w:val="-7"/>
          <w:sz w:val="20"/>
          <w:szCs w:val="20"/>
        </w:rPr>
        <w:t xml:space="preserve"> </w:t>
      </w:r>
      <w:r>
        <w:rPr>
          <w:sz w:val="20"/>
          <w:szCs w:val="20"/>
        </w:rPr>
        <w:t>содержащейся</w:t>
      </w:r>
      <w:r>
        <w:rPr>
          <w:spacing w:val="-7"/>
          <w:sz w:val="20"/>
          <w:szCs w:val="20"/>
        </w:rPr>
        <w:t xml:space="preserve"> </w:t>
      </w:r>
      <w:r>
        <w:rPr>
          <w:sz w:val="20"/>
          <w:szCs w:val="20"/>
        </w:rPr>
        <w:t>в</w:t>
      </w:r>
      <w:r>
        <w:rPr>
          <w:spacing w:val="-8"/>
          <w:sz w:val="20"/>
          <w:szCs w:val="20"/>
        </w:rPr>
        <w:t xml:space="preserve"> </w:t>
      </w:r>
      <w:r>
        <w:rPr>
          <w:sz w:val="20"/>
          <w:szCs w:val="20"/>
        </w:rPr>
        <w:t>нем</w:t>
      </w:r>
      <w:r>
        <w:rPr>
          <w:spacing w:val="-8"/>
          <w:sz w:val="20"/>
          <w:szCs w:val="20"/>
        </w:rPr>
        <w:t xml:space="preserve"> </w:t>
      </w:r>
      <w:r>
        <w:rPr>
          <w:sz w:val="20"/>
          <w:szCs w:val="20"/>
        </w:rPr>
        <w:t>информации</w:t>
      </w:r>
      <w:r>
        <w:rPr>
          <w:spacing w:val="-67"/>
          <w:sz w:val="20"/>
          <w:szCs w:val="20"/>
        </w:rPr>
        <w:t xml:space="preserve"> </w:t>
      </w:r>
      <w:r>
        <w:rPr>
          <w:sz w:val="20"/>
          <w:szCs w:val="20"/>
        </w:rPr>
        <w:t>и</w:t>
      </w:r>
      <w:r>
        <w:rPr>
          <w:spacing w:val="-1"/>
          <w:sz w:val="20"/>
          <w:szCs w:val="20"/>
        </w:rPr>
        <w:t xml:space="preserve"> </w:t>
      </w:r>
      <w:r>
        <w:rPr>
          <w:sz w:val="20"/>
          <w:szCs w:val="20"/>
        </w:rPr>
        <w:t>усвоения</w:t>
      </w:r>
      <w:r>
        <w:rPr>
          <w:spacing w:val="-1"/>
          <w:sz w:val="20"/>
          <w:szCs w:val="20"/>
        </w:rPr>
        <w:t xml:space="preserve"> </w:t>
      </w:r>
      <w:r>
        <w:rPr>
          <w:sz w:val="20"/>
          <w:szCs w:val="20"/>
        </w:rPr>
        <w:t>необходимой</w:t>
      </w:r>
      <w:r>
        <w:rPr>
          <w:spacing w:val="-1"/>
          <w:sz w:val="20"/>
          <w:szCs w:val="20"/>
        </w:rPr>
        <w:t xml:space="preserve"> </w:t>
      </w:r>
      <w:r>
        <w:rPr>
          <w:sz w:val="20"/>
          <w:szCs w:val="20"/>
        </w:rPr>
        <w:t>информации</w:t>
      </w:r>
      <w:r>
        <w:rPr>
          <w:spacing w:val="-1"/>
          <w:sz w:val="20"/>
          <w:szCs w:val="20"/>
        </w:rPr>
        <w:t xml:space="preserve"> </w:t>
      </w:r>
      <w:r>
        <w:rPr>
          <w:sz w:val="20"/>
          <w:szCs w:val="20"/>
        </w:rPr>
        <w:t>с</w:t>
      </w:r>
      <w:r>
        <w:rPr>
          <w:spacing w:val="-4"/>
          <w:sz w:val="20"/>
          <w:szCs w:val="20"/>
        </w:rPr>
        <w:t xml:space="preserve"> </w:t>
      </w:r>
      <w:r>
        <w:rPr>
          <w:sz w:val="20"/>
          <w:szCs w:val="20"/>
        </w:rPr>
        <w:t>целью</w:t>
      </w:r>
      <w:r>
        <w:rPr>
          <w:spacing w:val="-2"/>
          <w:sz w:val="20"/>
          <w:szCs w:val="20"/>
        </w:rPr>
        <w:t xml:space="preserve"> </w:t>
      </w:r>
      <w:r>
        <w:rPr>
          <w:sz w:val="20"/>
          <w:szCs w:val="20"/>
        </w:rPr>
        <w:t>решения</w:t>
      </w:r>
      <w:r>
        <w:rPr>
          <w:spacing w:val="-1"/>
          <w:sz w:val="20"/>
          <w:szCs w:val="20"/>
        </w:rPr>
        <w:t xml:space="preserve"> </w:t>
      </w:r>
      <w:r>
        <w:rPr>
          <w:sz w:val="20"/>
          <w:szCs w:val="20"/>
        </w:rPr>
        <w:t>учебных задач;</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использовать</w:t>
      </w:r>
      <w:r>
        <w:rPr>
          <w:spacing w:val="1"/>
          <w:sz w:val="20"/>
          <w:szCs w:val="20"/>
        </w:rPr>
        <w:t xml:space="preserve"> </w:t>
      </w:r>
      <w:r>
        <w:rPr>
          <w:sz w:val="20"/>
          <w:szCs w:val="20"/>
        </w:rPr>
        <w:t>смысловое</w:t>
      </w:r>
      <w:r>
        <w:rPr>
          <w:spacing w:val="1"/>
          <w:sz w:val="20"/>
          <w:szCs w:val="20"/>
        </w:rPr>
        <w:t xml:space="preserve"> </w:t>
      </w:r>
      <w:r>
        <w:rPr>
          <w:sz w:val="20"/>
          <w:szCs w:val="20"/>
        </w:rPr>
        <w:t>чтение</w:t>
      </w:r>
      <w:r>
        <w:rPr>
          <w:spacing w:val="1"/>
          <w:sz w:val="20"/>
          <w:szCs w:val="20"/>
        </w:rPr>
        <w:t xml:space="preserve"> </w:t>
      </w:r>
      <w:r>
        <w:rPr>
          <w:sz w:val="20"/>
          <w:szCs w:val="20"/>
        </w:rPr>
        <w:t>для</w:t>
      </w:r>
      <w:r>
        <w:rPr>
          <w:spacing w:val="1"/>
          <w:sz w:val="20"/>
          <w:szCs w:val="20"/>
        </w:rPr>
        <w:t xml:space="preserve"> </w:t>
      </w:r>
      <w:r>
        <w:rPr>
          <w:sz w:val="20"/>
          <w:szCs w:val="20"/>
        </w:rPr>
        <w:t>извлечения,</w:t>
      </w:r>
      <w:r>
        <w:rPr>
          <w:spacing w:val="1"/>
          <w:sz w:val="20"/>
          <w:szCs w:val="20"/>
        </w:rPr>
        <w:t xml:space="preserve"> </w:t>
      </w:r>
      <w:r>
        <w:rPr>
          <w:sz w:val="20"/>
          <w:szCs w:val="20"/>
        </w:rPr>
        <w:t>обобщения</w:t>
      </w:r>
      <w:r>
        <w:rPr>
          <w:spacing w:val="1"/>
          <w:sz w:val="20"/>
          <w:szCs w:val="20"/>
        </w:rPr>
        <w:t xml:space="preserve"> </w:t>
      </w:r>
      <w:r>
        <w:rPr>
          <w:sz w:val="20"/>
          <w:szCs w:val="20"/>
        </w:rPr>
        <w:t>и</w:t>
      </w:r>
      <w:r>
        <w:rPr>
          <w:spacing w:val="1"/>
          <w:sz w:val="20"/>
          <w:szCs w:val="20"/>
        </w:rPr>
        <w:t xml:space="preserve"> </w:t>
      </w:r>
      <w:r>
        <w:rPr>
          <w:sz w:val="20"/>
          <w:szCs w:val="20"/>
        </w:rPr>
        <w:t>систематизации информации из одного или нескольких источников с учетом</w:t>
      </w:r>
      <w:r>
        <w:rPr>
          <w:spacing w:val="1"/>
          <w:sz w:val="20"/>
          <w:szCs w:val="20"/>
        </w:rPr>
        <w:t xml:space="preserve"> </w:t>
      </w:r>
      <w:r>
        <w:rPr>
          <w:sz w:val="20"/>
          <w:szCs w:val="20"/>
        </w:rPr>
        <w:t>поставленных целей;</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находить сходные аргументы (подтверждающие или опровергающие</w:t>
      </w:r>
      <w:r>
        <w:rPr>
          <w:spacing w:val="1"/>
          <w:sz w:val="20"/>
          <w:szCs w:val="20"/>
        </w:rPr>
        <w:t xml:space="preserve"> </w:t>
      </w:r>
      <w:r>
        <w:rPr>
          <w:sz w:val="20"/>
          <w:szCs w:val="20"/>
        </w:rPr>
        <w:t>одну</w:t>
      </w:r>
      <w:r>
        <w:rPr>
          <w:spacing w:val="-5"/>
          <w:sz w:val="20"/>
          <w:szCs w:val="20"/>
        </w:rPr>
        <w:t xml:space="preserve"> </w:t>
      </w:r>
      <w:r>
        <w:rPr>
          <w:sz w:val="20"/>
          <w:szCs w:val="20"/>
        </w:rPr>
        <w:t>и</w:t>
      </w:r>
      <w:r>
        <w:rPr>
          <w:spacing w:val="-1"/>
          <w:sz w:val="20"/>
          <w:szCs w:val="20"/>
        </w:rPr>
        <w:t xml:space="preserve"> </w:t>
      </w:r>
      <w:r>
        <w:rPr>
          <w:sz w:val="20"/>
          <w:szCs w:val="20"/>
        </w:rPr>
        <w:t>ту</w:t>
      </w:r>
      <w:r>
        <w:rPr>
          <w:spacing w:val="-3"/>
          <w:sz w:val="20"/>
          <w:szCs w:val="20"/>
        </w:rPr>
        <w:t xml:space="preserve"> </w:t>
      </w:r>
      <w:r>
        <w:rPr>
          <w:sz w:val="20"/>
          <w:szCs w:val="20"/>
        </w:rPr>
        <w:t>же</w:t>
      </w:r>
      <w:r>
        <w:rPr>
          <w:spacing w:val="-1"/>
          <w:sz w:val="20"/>
          <w:szCs w:val="20"/>
        </w:rPr>
        <w:t xml:space="preserve"> </w:t>
      </w:r>
      <w:r>
        <w:rPr>
          <w:sz w:val="20"/>
          <w:szCs w:val="20"/>
        </w:rPr>
        <w:t>идею,</w:t>
      </w:r>
      <w:r>
        <w:rPr>
          <w:spacing w:val="-5"/>
          <w:sz w:val="20"/>
          <w:szCs w:val="20"/>
        </w:rPr>
        <w:t xml:space="preserve"> </w:t>
      </w:r>
      <w:r>
        <w:rPr>
          <w:sz w:val="20"/>
          <w:szCs w:val="20"/>
        </w:rPr>
        <w:t>версию)</w:t>
      </w:r>
      <w:r>
        <w:rPr>
          <w:spacing w:val="-1"/>
          <w:sz w:val="20"/>
          <w:szCs w:val="20"/>
        </w:rPr>
        <w:t xml:space="preserve"> </w:t>
      </w:r>
      <w:r>
        <w:rPr>
          <w:sz w:val="20"/>
          <w:szCs w:val="20"/>
        </w:rPr>
        <w:t>в</w:t>
      </w:r>
      <w:r>
        <w:rPr>
          <w:spacing w:val="-1"/>
          <w:sz w:val="20"/>
          <w:szCs w:val="20"/>
        </w:rPr>
        <w:t xml:space="preserve"> </w:t>
      </w:r>
      <w:r>
        <w:rPr>
          <w:sz w:val="20"/>
          <w:szCs w:val="20"/>
        </w:rPr>
        <w:t>различных информационных</w:t>
      </w:r>
      <w:r>
        <w:rPr>
          <w:spacing w:val="-3"/>
          <w:sz w:val="20"/>
          <w:szCs w:val="20"/>
        </w:rPr>
        <w:t xml:space="preserve"> </w:t>
      </w:r>
      <w:r>
        <w:rPr>
          <w:sz w:val="20"/>
          <w:szCs w:val="20"/>
        </w:rPr>
        <w:t>источниках;</w:t>
      </w:r>
    </w:p>
    <w:p w:rsidR="00091AF1" w:rsidRDefault="00091AF1" w:rsidP="00804D18">
      <w:pPr>
        <w:pStyle w:val="aff2"/>
        <w:numPr>
          <w:ilvl w:val="0"/>
          <w:numId w:val="87"/>
        </w:numPr>
        <w:tabs>
          <w:tab w:val="left" w:pos="1235"/>
        </w:tabs>
        <w:spacing w:before="6" w:line="355" w:lineRule="auto"/>
        <w:ind w:right="104" w:firstLine="707"/>
        <w:rPr>
          <w:sz w:val="20"/>
          <w:szCs w:val="20"/>
        </w:rPr>
      </w:pPr>
      <w:r>
        <w:rPr>
          <w:sz w:val="20"/>
          <w:szCs w:val="20"/>
        </w:rPr>
        <w:t>самостоятельно</w:t>
      </w:r>
      <w:r>
        <w:rPr>
          <w:spacing w:val="1"/>
          <w:sz w:val="20"/>
          <w:szCs w:val="20"/>
        </w:rPr>
        <w:t xml:space="preserve"> </w:t>
      </w:r>
      <w:r>
        <w:rPr>
          <w:sz w:val="20"/>
          <w:szCs w:val="20"/>
        </w:rPr>
        <w:t>выбирать</w:t>
      </w:r>
      <w:r>
        <w:rPr>
          <w:spacing w:val="1"/>
          <w:sz w:val="20"/>
          <w:szCs w:val="20"/>
        </w:rPr>
        <w:t xml:space="preserve"> </w:t>
      </w:r>
      <w:r>
        <w:rPr>
          <w:sz w:val="20"/>
          <w:szCs w:val="20"/>
        </w:rPr>
        <w:t>оптимальную</w:t>
      </w:r>
      <w:r>
        <w:rPr>
          <w:spacing w:val="1"/>
          <w:sz w:val="20"/>
          <w:szCs w:val="20"/>
        </w:rPr>
        <w:t xml:space="preserve"> </w:t>
      </w:r>
      <w:r>
        <w:rPr>
          <w:sz w:val="20"/>
          <w:szCs w:val="20"/>
        </w:rPr>
        <w:t>форму</w:t>
      </w:r>
      <w:r>
        <w:rPr>
          <w:spacing w:val="1"/>
          <w:sz w:val="20"/>
          <w:szCs w:val="20"/>
        </w:rPr>
        <w:t xml:space="preserve"> </w:t>
      </w:r>
      <w:r>
        <w:rPr>
          <w:sz w:val="20"/>
          <w:szCs w:val="20"/>
        </w:rPr>
        <w:t>представления</w:t>
      </w:r>
      <w:r>
        <w:rPr>
          <w:spacing w:val="1"/>
          <w:sz w:val="20"/>
          <w:szCs w:val="20"/>
        </w:rPr>
        <w:t xml:space="preserve"> </w:t>
      </w:r>
      <w:r>
        <w:rPr>
          <w:sz w:val="20"/>
          <w:szCs w:val="20"/>
        </w:rPr>
        <w:t>информации (текст, презентация, таблица, схема) и иллюстрировать решаемые</w:t>
      </w:r>
      <w:r>
        <w:rPr>
          <w:spacing w:val="1"/>
          <w:sz w:val="20"/>
          <w:szCs w:val="20"/>
        </w:rPr>
        <w:t xml:space="preserve"> </w:t>
      </w:r>
      <w:r>
        <w:rPr>
          <w:sz w:val="20"/>
          <w:szCs w:val="20"/>
        </w:rPr>
        <w:t>задачи несложными схемами, диаграммами, иной графикой и их комбинациями</w:t>
      </w:r>
      <w:r>
        <w:rPr>
          <w:spacing w:val="1"/>
          <w:sz w:val="20"/>
          <w:szCs w:val="20"/>
        </w:rPr>
        <w:t xml:space="preserve"> </w:t>
      </w:r>
      <w:r>
        <w:rPr>
          <w:sz w:val="20"/>
          <w:szCs w:val="20"/>
        </w:rPr>
        <w:t>в</w:t>
      </w:r>
      <w:r>
        <w:rPr>
          <w:spacing w:val="-3"/>
          <w:sz w:val="20"/>
          <w:szCs w:val="20"/>
        </w:rPr>
        <w:t xml:space="preserve"> </w:t>
      </w:r>
      <w:r>
        <w:rPr>
          <w:sz w:val="20"/>
          <w:szCs w:val="20"/>
        </w:rPr>
        <w:t>зависимости от коммуникативной установки;</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оценивать</w:t>
      </w:r>
      <w:r>
        <w:rPr>
          <w:spacing w:val="1"/>
          <w:sz w:val="20"/>
          <w:szCs w:val="20"/>
        </w:rPr>
        <w:t xml:space="preserve"> </w:t>
      </w:r>
      <w:r>
        <w:rPr>
          <w:sz w:val="20"/>
          <w:szCs w:val="20"/>
        </w:rPr>
        <w:t>надежность</w:t>
      </w:r>
      <w:r>
        <w:rPr>
          <w:spacing w:val="1"/>
          <w:sz w:val="20"/>
          <w:szCs w:val="20"/>
        </w:rPr>
        <w:t xml:space="preserve"> </w:t>
      </w:r>
      <w:r>
        <w:rPr>
          <w:sz w:val="20"/>
          <w:szCs w:val="20"/>
        </w:rPr>
        <w:t>информации</w:t>
      </w:r>
      <w:r>
        <w:rPr>
          <w:spacing w:val="1"/>
          <w:sz w:val="20"/>
          <w:szCs w:val="20"/>
        </w:rPr>
        <w:t xml:space="preserve"> </w:t>
      </w:r>
      <w:r>
        <w:rPr>
          <w:sz w:val="20"/>
          <w:szCs w:val="20"/>
        </w:rPr>
        <w:t>по</w:t>
      </w:r>
      <w:r>
        <w:rPr>
          <w:spacing w:val="1"/>
          <w:sz w:val="20"/>
          <w:szCs w:val="20"/>
        </w:rPr>
        <w:t xml:space="preserve"> </w:t>
      </w:r>
      <w:r>
        <w:rPr>
          <w:sz w:val="20"/>
          <w:szCs w:val="20"/>
        </w:rPr>
        <w:t>критериям,</w:t>
      </w:r>
      <w:r>
        <w:rPr>
          <w:spacing w:val="1"/>
          <w:sz w:val="20"/>
          <w:szCs w:val="20"/>
        </w:rPr>
        <w:t xml:space="preserve"> </w:t>
      </w:r>
      <w:r>
        <w:rPr>
          <w:sz w:val="20"/>
          <w:szCs w:val="20"/>
        </w:rPr>
        <w:t>предложенным</w:t>
      </w:r>
      <w:r>
        <w:rPr>
          <w:spacing w:val="1"/>
          <w:sz w:val="20"/>
          <w:szCs w:val="20"/>
        </w:rPr>
        <w:t xml:space="preserve"> </w:t>
      </w:r>
      <w:r>
        <w:rPr>
          <w:sz w:val="20"/>
          <w:szCs w:val="20"/>
        </w:rPr>
        <w:t>учителем</w:t>
      </w:r>
      <w:r>
        <w:rPr>
          <w:spacing w:val="-1"/>
          <w:sz w:val="20"/>
          <w:szCs w:val="20"/>
        </w:rPr>
        <w:t xml:space="preserve"> </w:t>
      </w:r>
      <w:r>
        <w:rPr>
          <w:sz w:val="20"/>
          <w:szCs w:val="20"/>
        </w:rPr>
        <w:t>или сформулированным самостоятельно;</w:t>
      </w:r>
    </w:p>
    <w:p w:rsidR="00091AF1" w:rsidRDefault="00091AF1" w:rsidP="00091AF1">
      <w:pPr>
        <w:widowControl/>
        <w:autoSpaceDE/>
        <w:autoSpaceDN/>
        <w:spacing w:line="350" w:lineRule="auto"/>
        <w:rPr>
          <w:sz w:val="20"/>
          <w:szCs w:val="20"/>
        </w:rPr>
        <w:sectPr w:rsidR="00091AF1">
          <w:pgSz w:w="12240" w:h="15840"/>
          <w:pgMar w:top="1060" w:right="740" w:bottom="1500" w:left="1600" w:header="0" w:footer="1272" w:gutter="0"/>
          <w:cols w:space="720"/>
        </w:sectPr>
      </w:pPr>
    </w:p>
    <w:p w:rsidR="00091AF1" w:rsidRDefault="00091AF1" w:rsidP="00804D18">
      <w:pPr>
        <w:pStyle w:val="aff2"/>
        <w:numPr>
          <w:ilvl w:val="0"/>
          <w:numId w:val="87"/>
        </w:numPr>
        <w:tabs>
          <w:tab w:val="left" w:pos="1235"/>
        </w:tabs>
        <w:spacing w:before="85"/>
        <w:ind w:left="1234"/>
        <w:rPr>
          <w:sz w:val="20"/>
          <w:szCs w:val="20"/>
        </w:rPr>
      </w:pPr>
      <w:r>
        <w:rPr>
          <w:sz w:val="20"/>
          <w:szCs w:val="20"/>
        </w:rPr>
        <w:lastRenderedPageBreak/>
        <w:t>эффективно</w:t>
      </w:r>
      <w:r>
        <w:rPr>
          <w:spacing w:val="-3"/>
          <w:sz w:val="20"/>
          <w:szCs w:val="20"/>
        </w:rPr>
        <w:t xml:space="preserve"> </w:t>
      </w:r>
      <w:r>
        <w:rPr>
          <w:sz w:val="20"/>
          <w:szCs w:val="20"/>
        </w:rPr>
        <w:t>запоминать</w:t>
      </w:r>
      <w:r>
        <w:rPr>
          <w:spacing w:val="-4"/>
          <w:sz w:val="20"/>
          <w:szCs w:val="20"/>
        </w:rPr>
        <w:t xml:space="preserve"> </w:t>
      </w:r>
      <w:r>
        <w:rPr>
          <w:sz w:val="20"/>
          <w:szCs w:val="20"/>
        </w:rPr>
        <w:t>и</w:t>
      </w:r>
      <w:r>
        <w:rPr>
          <w:spacing w:val="-3"/>
          <w:sz w:val="20"/>
          <w:szCs w:val="20"/>
        </w:rPr>
        <w:t xml:space="preserve"> </w:t>
      </w:r>
      <w:r>
        <w:rPr>
          <w:sz w:val="20"/>
          <w:szCs w:val="20"/>
        </w:rPr>
        <w:t>систематизировать</w:t>
      </w:r>
      <w:r>
        <w:rPr>
          <w:spacing w:val="-5"/>
          <w:sz w:val="20"/>
          <w:szCs w:val="20"/>
        </w:rPr>
        <w:t xml:space="preserve"> </w:t>
      </w:r>
      <w:r>
        <w:rPr>
          <w:sz w:val="20"/>
          <w:szCs w:val="20"/>
        </w:rPr>
        <w:t>информацию.</w:t>
      </w:r>
    </w:p>
    <w:p w:rsidR="00091AF1" w:rsidRDefault="00091AF1" w:rsidP="00091AF1">
      <w:pPr>
        <w:pStyle w:val="af4"/>
        <w:spacing w:before="162" w:line="360" w:lineRule="auto"/>
        <w:ind w:right="103"/>
      </w:pPr>
      <w:r>
        <w:t>В результате изучения предмета ««Государственный (башкирский) 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универсальные</w:t>
      </w:r>
      <w:r>
        <w:rPr>
          <w:spacing w:val="1"/>
        </w:rPr>
        <w:t xml:space="preserve"> </w:t>
      </w:r>
      <w:r>
        <w:t>учебные</w:t>
      </w:r>
      <w:r>
        <w:rPr>
          <w:spacing w:val="1"/>
        </w:rPr>
        <w:t xml:space="preserve"> </w:t>
      </w:r>
      <w:r>
        <w:rPr>
          <w:b/>
        </w:rPr>
        <w:t>коммуникативные</w:t>
      </w:r>
      <w:r>
        <w:rPr>
          <w:b/>
          <w:spacing w:val="1"/>
        </w:rPr>
        <w:t xml:space="preserve"> </w:t>
      </w:r>
      <w:r>
        <w:t>действия:</w:t>
      </w:r>
    </w:p>
    <w:p w:rsidR="00091AF1" w:rsidRDefault="00091AF1" w:rsidP="00091AF1">
      <w:pPr>
        <w:pStyle w:val="211"/>
        <w:jc w:val="left"/>
        <w:rPr>
          <w:sz w:val="20"/>
          <w:szCs w:val="20"/>
        </w:rPr>
      </w:pPr>
      <w:r>
        <w:rPr>
          <w:sz w:val="20"/>
          <w:szCs w:val="20"/>
        </w:rPr>
        <w:t>общение:</w:t>
      </w:r>
    </w:p>
    <w:p w:rsidR="00091AF1" w:rsidRDefault="00091AF1" w:rsidP="00804D18">
      <w:pPr>
        <w:pStyle w:val="aff2"/>
        <w:numPr>
          <w:ilvl w:val="0"/>
          <w:numId w:val="87"/>
        </w:numPr>
        <w:tabs>
          <w:tab w:val="left" w:pos="1235"/>
        </w:tabs>
        <w:spacing w:before="153" w:line="355" w:lineRule="auto"/>
        <w:ind w:right="105" w:firstLine="707"/>
        <w:rPr>
          <w:sz w:val="20"/>
          <w:szCs w:val="20"/>
        </w:rPr>
      </w:pPr>
      <w:r>
        <w:rPr>
          <w:sz w:val="20"/>
          <w:szCs w:val="20"/>
        </w:rPr>
        <w:t>воспринимать</w:t>
      </w:r>
      <w:r>
        <w:rPr>
          <w:spacing w:val="1"/>
          <w:sz w:val="20"/>
          <w:szCs w:val="20"/>
        </w:rPr>
        <w:t xml:space="preserve"> </w:t>
      </w:r>
      <w:r>
        <w:rPr>
          <w:sz w:val="20"/>
          <w:szCs w:val="20"/>
        </w:rPr>
        <w:t>и</w:t>
      </w:r>
      <w:r>
        <w:rPr>
          <w:spacing w:val="1"/>
          <w:sz w:val="20"/>
          <w:szCs w:val="20"/>
        </w:rPr>
        <w:t xml:space="preserve"> </w:t>
      </w:r>
      <w:r>
        <w:rPr>
          <w:sz w:val="20"/>
          <w:szCs w:val="20"/>
        </w:rPr>
        <w:t>формулировать</w:t>
      </w:r>
      <w:r>
        <w:rPr>
          <w:spacing w:val="1"/>
          <w:sz w:val="20"/>
          <w:szCs w:val="20"/>
        </w:rPr>
        <w:t xml:space="preserve"> </w:t>
      </w:r>
      <w:r>
        <w:rPr>
          <w:sz w:val="20"/>
          <w:szCs w:val="20"/>
        </w:rPr>
        <w:t>суждения,</w:t>
      </w:r>
      <w:r>
        <w:rPr>
          <w:spacing w:val="1"/>
          <w:sz w:val="20"/>
          <w:szCs w:val="20"/>
        </w:rPr>
        <w:t xml:space="preserve"> </w:t>
      </w:r>
      <w:r>
        <w:rPr>
          <w:sz w:val="20"/>
          <w:szCs w:val="20"/>
        </w:rPr>
        <w:t>выражать</w:t>
      </w:r>
      <w:r>
        <w:rPr>
          <w:spacing w:val="1"/>
          <w:sz w:val="20"/>
          <w:szCs w:val="20"/>
        </w:rPr>
        <w:t xml:space="preserve"> </w:t>
      </w:r>
      <w:r>
        <w:rPr>
          <w:sz w:val="20"/>
          <w:szCs w:val="20"/>
        </w:rPr>
        <w:t>эмоции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1"/>
          <w:sz w:val="20"/>
          <w:szCs w:val="20"/>
        </w:rPr>
        <w:t xml:space="preserve"> </w:t>
      </w:r>
      <w:r>
        <w:rPr>
          <w:sz w:val="20"/>
          <w:szCs w:val="20"/>
        </w:rPr>
        <w:t>с</w:t>
      </w:r>
      <w:r>
        <w:rPr>
          <w:spacing w:val="-11"/>
          <w:sz w:val="20"/>
          <w:szCs w:val="20"/>
        </w:rPr>
        <w:t xml:space="preserve"> </w:t>
      </w:r>
      <w:r>
        <w:rPr>
          <w:sz w:val="20"/>
          <w:szCs w:val="20"/>
        </w:rPr>
        <w:t>условиями</w:t>
      </w:r>
      <w:r>
        <w:rPr>
          <w:spacing w:val="-11"/>
          <w:sz w:val="20"/>
          <w:szCs w:val="20"/>
        </w:rPr>
        <w:t xml:space="preserve"> </w:t>
      </w:r>
      <w:r>
        <w:rPr>
          <w:sz w:val="20"/>
          <w:szCs w:val="20"/>
        </w:rPr>
        <w:t>и</w:t>
      </w:r>
      <w:r>
        <w:rPr>
          <w:spacing w:val="-10"/>
          <w:sz w:val="20"/>
          <w:szCs w:val="20"/>
        </w:rPr>
        <w:t xml:space="preserve"> </w:t>
      </w:r>
      <w:r>
        <w:rPr>
          <w:sz w:val="20"/>
          <w:szCs w:val="20"/>
        </w:rPr>
        <w:t>целями</w:t>
      </w:r>
      <w:r>
        <w:rPr>
          <w:spacing w:val="-12"/>
          <w:sz w:val="20"/>
          <w:szCs w:val="20"/>
        </w:rPr>
        <w:t xml:space="preserve"> </w:t>
      </w:r>
      <w:r>
        <w:rPr>
          <w:sz w:val="20"/>
          <w:szCs w:val="20"/>
        </w:rPr>
        <w:t>общения;</w:t>
      </w:r>
      <w:r>
        <w:rPr>
          <w:spacing w:val="-10"/>
          <w:sz w:val="20"/>
          <w:szCs w:val="20"/>
        </w:rPr>
        <w:t xml:space="preserve"> </w:t>
      </w:r>
      <w:r>
        <w:rPr>
          <w:sz w:val="20"/>
          <w:szCs w:val="20"/>
        </w:rPr>
        <w:t>выражать</w:t>
      </w:r>
      <w:r>
        <w:rPr>
          <w:spacing w:val="-11"/>
          <w:sz w:val="20"/>
          <w:szCs w:val="20"/>
        </w:rPr>
        <w:t xml:space="preserve"> </w:t>
      </w:r>
      <w:r>
        <w:rPr>
          <w:sz w:val="20"/>
          <w:szCs w:val="20"/>
        </w:rPr>
        <w:t>себя</w:t>
      </w:r>
      <w:r>
        <w:rPr>
          <w:spacing w:val="-12"/>
          <w:sz w:val="20"/>
          <w:szCs w:val="20"/>
        </w:rPr>
        <w:t xml:space="preserve"> </w:t>
      </w:r>
      <w:r>
        <w:rPr>
          <w:sz w:val="20"/>
          <w:szCs w:val="20"/>
        </w:rPr>
        <w:t>(свою</w:t>
      </w:r>
      <w:r>
        <w:rPr>
          <w:spacing w:val="-12"/>
          <w:sz w:val="20"/>
          <w:szCs w:val="20"/>
        </w:rPr>
        <w:t xml:space="preserve"> </w:t>
      </w:r>
      <w:r>
        <w:rPr>
          <w:sz w:val="20"/>
          <w:szCs w:val="20"/>
        </w:rPr>
        <w:t>точку</w:t>
      </w:r>
      <w:r>
        <w:rPr>
          <w:spacing w:val="-14"/>
          <w:sz w:val="20"/>
          <w:szCs w:val="20"/>
        </w:rPr>
        <w:t xml:space="preserve"> </w:t>
      </w:r>
      <w:r>
        <w:rPr>
          <w:sz w:val="20"/>
          <w:szCs w:val="20"/>
        </w:rPr>
        <w:t>зрения)</w:t>
      </w:r>
      <w:r>
        <w:rPr>
          <w:spacing w:val="-68"/>
          <w:sz w:val="20"/>
          <w:szCs w:val="20"/>
        </w:rPr>
        <w:t xml:space="preserve"> </w:t>
      </w:r>
      <w:r>
        <w:rPr>
          <w:sz w:val="20"/>
          <w:szCs w:val="20"/>
        </w:rPr>
        <w:t>в</w:t>
      </w:r>
      <w:r>
        <w:rPr>
          <w:spacing w:val="-12"/>
          <w:sz w:val="20"/>
          <w:szCs w:val="20"/>
        </w:rPr>
        <w:t xml:space="preserve"> </w:t>
      </w:r>
      <w:r>
        <w:rPr>
          <w:sz w:val="20"/>
          <w:szCs w:val="20"/>
        </w:rPr>
        <w:t>диалогах</w:t>
      </w:r>
      <w:r>
        <w:rPr>
          <w:spacing w:val="-9"/>
          <w:sz w:val="20"/>
          <w:szCs w:val="20"/>
        </w:rPr>
        <w:t xml:space="preserve"> </w:t>
      </w:r>
      <w:r>
        <w:rPr>
          <w:sz w:val="20"/>
          <w:szCs w:val="20"/>
        </w:rPr>
        <w:t>и</w:t>
      </w:r>
      <w:r>
        <w:rPr>
          <w:spacing w:val="-12"/>
          <w:sz w:val="20"/>
          <w:szCs w:val="20"/>
        </w:rPr>
        <w:t xml:space="preserve"> </w:t>
      </w:r>
      <w:r>
        <w:rPr>
          <w:sz w:val="20"/>
          <w:szCs w:val="20"/>
        </w:rPr>
        <w:t>дискуссиях,</w:t>
      </w:r>
      <w:r>
        <w:rPr>
          <w:spacing w:val="-11"/>
          <w:sz w:val="20"/>
          <w:szCs w:val="20"/>
        </w:rPr>
        <w:t xml:space="preserve"> </w:t>
      </w:r>
      <w:r>
        <w:rPr>
          <w:sz w:val="20"/>
          <w:szCs w:val="20"/>
        </w:rPr>
        <w:t>в</w:t>
      </w:r>
      <w:r>
        <w:rPr>
          <w:spacing w:val="-11"/>
          <w:sz w:val="20"/>
          <w:szCs w:val="20"/>
        </w:rPr>
        <w:t xml:space="preserve"> </w:t>
      </w:r>
      <w:r>
        <w:rPr>
          <w:sz w:val="20"/>
          <w:szCs w:val="20"/>
        </w:rPr>
        <w:t>устной</w:t>
      </w:r>
      <w:r>
        <w:rPr>
          <w:spacing w:val="-10"/>
          <w:sz w:val="20"/>
          <w:szCs w:val="20"/>
        </w:rPr>
        <w:t xml:space="preserve"> </w:t>
      </w:r>
      <w:r>
        <w:rPr>
          <w:sz w:val="20"/>
          <w:szCs w:val="20"/>
        </w:rPr>
        <w:t>монологической</w:t>
      </w:r>
      <w:r>
        <w:rPr>
          <w:spacing w:val="-13"/>
          <w:sz w:val="20"/>
          <w:szCs w:val="20"/>
        </w:rPr>
        <w:t xml:space="preserve"> </w:t>
      </w:r>
      <w:r>
        <w:rPr>
          <w:sz w:val="20"/>
          <w:szCs w:val="20"/>
        </w:rPr>
        <w:t>речи</w:t>
      </w:r>
      <w:r>
        <w:rPr>
          <w:spacing w:val="-11"/>
          <w:sz w:val="20"/>
          <w:szCs w:val="20"/>
        </w:rPr>
        <w:t xml:space="preserve"> </w:t>
      </w:r>
      <w:r>
        <w:rPr>
          <w:sz w:val="20"/>
          <w:szCs w:val="20"/>
        </w:rPr>
        <w:t>и</w:t>
      </w:r>
      <w:r>
        <w:rPr>
          <w:spacing w:val="-10"/>
          <w:sz w:val="20"/>
          <w:szCs w:val="20"/>
        </w:rPr>
        <w:t xml:space="preserve"> </w:t>
      </w:r>
      <w:r>
        <w:rPr>
          <w:sz w:val="20"/>
          <w:szCs w:val="20"/>
        </w:rPr>
        <w:t>в</w:t>
      </w:r>
      <w:r>
        <w:rPr>
          <w:spacing w:val="-13"/>
          <w:sz w:val="20"/>
          <w:szCs w:val="20"/>
        </w:rPr>
        <w:t xml:space="preserve"> </w:t>
      </w:r>
      <w:r>
        <w:rPr>
          <w:sz w:val="20"/>
          <w:szCs w:val="20"/>
        </w:rPr>
        <w:t>письменных</w:t>
      </w:r>
      <w:r>
        <w:rPr>
          <w:spacing w:val="-9"/>
          <w:sz w:val="20"/>
          <w:szCs w:val="20"/>
        </w:rPr>
        <w:t xml:space="preserve"> </w:t>
      </w:r>
      <w:r>
        <w:rPr>
          <w:sz w:val="20"/>
          <w:szCs w:val="20"/>
        </w:rPr>
        <w:t>текстах;</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распознавать</w:t>
      </w:r>
      <w:r>
        <w:rPr>
          <w:spacing w:val="1"/>
          <w:sz w:val="20"/>
          <w:szCs w:val="20"/>
        </w:rPr>
        <w:t xml:space="preserve"> </w:t>
      </w:r>
      <w:r>
        <w:rPr>
          <w:sz w:val="20"/>
          <w:szCs w:val="20"/>
        </w:rPr>
        <w:t>невербальные</w:t>
      </w:r>
      <w:r>
        <w:rPr>
          <w:spacing w:val="1"/>
          <w:sz w:val="20"/>
          <w:szCs w:val="20"/>
        </w:rPr>
        <w:t xml:space="preserve"> </w:t>
      </w:r>
      <w:r>
        <w:rPr>
          <w:sz w:val="20"/>
          <w:szCs w:val="20"/>
        </w:rPr>
        <w:t>средства</w:t>
      </w:r>
      <w:r>
        <w:rPr>
          <w:spacing w:val="1"/>
          <w:sz w:val="20"/>
          <w:szCs w:val="20"/>
        </w:rPr>
        <w:t xml:space="preserve"> </w:t>
      </w:r>
      <w:r>
        <w:rPr>
          <w:sz w:val="20"/>
          <w:szCs w:val="20"/>
        </w:rPr>
        <w:t>общения,</w:t>
      </w:r>
      <w:r>
        <w:rPr>
          <w:spacing w:val="1"/>
          <w:sz w:val="20"/>
          <w:szCs w:val="20"/>
        </w:rPr>
        <w:t xml:space="preserve"> </w:t>
      </w:r>
      <w:r>
        <w:rPr>
          <w:sz w:val="20"/>
          <w:szCs w:val="20"/>
        </w:rPr>
        <w:t>понимать</w:t>
      </w:r>
      <w:r>
        <w:rPr>
          <w:spacing w:val="1"/>
          <w:sz w:val="20"/>
          <w:szCs w:val="20"/>
        </w:rPr>
        <w:t xml:space="preserve"> </w:t>
      </w:r>
      <w:r>
        <w:rPr>
          <w:sz w:val="20"/>
          <w:szCs w:val="20"/>
        </w:rPr>
        <w:t>значение</w:t>
      </w:r>
      <w:r>
        <w:rPr>
          <w:spacing w:val="1"/>
          <w:sz w:val="20"/>
          <w:szCs w:val="20"/>
        </w:rPr>
        <w:t xml:space="preserve"> </w:t>
      </w:r>
      <w:r>
        <w:rPr>
          <w:sz w:val="20"/>
          <w:szCs w:val="20"/>
        </w:rPr>
        <w:t>социальных знаков;</w:t>
      </w:r>
    </w:p>
    <w:p w:rsidR="00091AF1" w:rsidRDefault="00091AF1" w:rsidP="00804D18">
      <w:pPr>
        <w:pStyle w:val="aff2"/>
        <w:numPr>
          <w:ilvl w:val="0"/>
          <w:numId w:val="87"/>
        </w:numPr>
        <w:tabs>
          <w:tab w:val="left" w:pos="1235"/>
        </w:tabs>
        <w:spacing w:before="7" w:line="350" w:lineRule="auto"/>
        <w:ind w:right="103" w:firstLine="707"/>
        <w:rPr>
          <w:sz w:val="20"/>
          <w:szCs w:val="20"/>
        </w:rPr>
      </w:pPr>
      <w:r>
        <w:rPr>
          <w:sz w:val="20"/>
          <w:szCs w:val="20"/>
        </w:rPr>
        <w:t>знать и распознавать предпосылки конфликтных ситуаций и смягчать</w:t>
      </w:r>
      <w:r>
        <w:rPr>
          <w:spacing w:val="1"/>
          <w:sz w:val="20"/>
          <w:szCs w:val="20"/>
        </w:rPr>
        <w:t xml:space="preserve"> </w:t>
      </w:r>
      <w:r>
        <w:rPr>
          <w:sz w:val="20"/>
          <w:szCs w:val="20"/>
        </w:rPr>
        <w:t>конфликты,</w:t>
      </w:r>
      <w:r>
        <w:rPr>
          <w:spacing w:val="-2"/>
          <w:sz w:val="20"/>
          <w:szCs w:val="20"/>
        </w:rPr>
        <w:t xml:space="preserve"> </w:t>
      </w:r>
      <w:r>
        <w:rPr>
          <w:sz w:val="20"/>
          <w:szCs w:val="20"/>
        </w:rPr>
        <w:t>вести переговоры;</w:t>
      </w:r>
    </w:p>
    <w:p w:rsidR="00091AF1" w:rsidRDefault="00091AF1" w:rsidP="00804D18">
      <w:pPr>
        <w:pStyle w:val="aff2"/>
        <w:numPr>
          <w:ilvl w:val="0"/>
          <w:numId w:val="87"/>
        </w:numPr>
        <w:tabs>
          <w:tab w:val="left" w:pos="1235"/>
        </w:tabs>
        <w:spacing w:before="9" w:line="350" w:lineRule="auto"/>
        <w:ind w:right="112" w:firstLine="707"/>
        <w:rPr>
          <w:sz w:val="20"/>
          <w:szCs w:val="20"/>
        </w:rPr>
      </w:pPr>
      <w:r>
        <w:rPr>
          <w:sz w:val="20"/>
          <w:szCs w:val="20"/>
        </w:rPr>
        <w:t>понимать</w:t>
      </w:r>
      <w:r>
        <w:rPr>
          <w:spacing w:val="1"/>
          <w:sz w:val="20"/>
          <w:szCs w:val="20"/>
        </w:rPr>
        <w:t xml:space="preserve"> </w:t>
      </w:r>
      <w:r>
        <w:rPr>
          <w:sz w:val="20"/>
          <w:szCs w:val="20"/>
        </w:rPr>
        <w:t>намерения</w:t>
      </w:r>
      <w:r>
        <w:rPr>
          <w:spacing w:val="1"/>
          <w:sz w:val="20"/>
          <w:szCs w:val="20"/>
        </w:rPr>
        <w:t xml:space="preserve"> </w:t>
      </w:r>
      <w:r>
        <w:rPr>
          <w:sz w:val="20"/>
          <w:szCs w:val="20"/>
        </w:rPr>
        <w:t>других,</w:t>
      </w:r>
      <w:r>
        <w:rPr>
          <w:spacing w:val="1"/>
          <w:sz w:val="20"/>
          <w:szCs w:val="20"/>
        </w:rPr>
        <w:t xml:space="preserve"> </w:t>
      </w:r>
      <w:r>
        <w:rPr>
          <w:sz w:val="20"/>
          <w:szCs w:val="20"/>
        </w:rPr>
        <w:t>проявлять</w:t>
      </w:r>
      <w:r>
        <w:rPr>
          <w:spacing w:val="1"/>
          <w:sz w:val="20"/>
          <w:szCs w:val="20"/>
        </w:rPr>
        <w:t xml:space="preserve"> </w:t>
      </w:r>
      <w:r>
        <w:rPr>
          <w:sz w:val="20"/>
          <w:szCs w:val="20"/>
        </w:rPr>
        <w:t>уважительное</w:t>
      </w:r>
      <w:r>
        <w:rPr>
          <w:spacing w:val="1"/>
          <w:sz w:val="20"/>
          <w:szCs w:val="20"/>
        </w:rPr>
        <w:t xml:space="preserve"> </w:t>
      </w:r>
      <w:r>
        <w:rPr>
          <w:sz w:val="20"/>
          <w:szCs w:val="20"/>
        </w:rPr>
        <w:t>отношение</w:t>
      </w:r>
      <w:r>
        <w:rPr>
          <w:spacing w:val="1"/>
          <w:sz w:val="20"/>
          <w:szCs w:val="20"/>
        </w:rPr>
        <w:t xml:space="preserve"> </w:t>
      </w:r>
      <w:r>
        <w:rPr>
          <w:sz w:val="20"/>
          <w:szCs w:val="20"/>
        </w:rPr>
        <w:t>к</w:t>
      </w:r>
      <w:r>
        <w:rPr>
          <w:spacing w:val="1"/>
          <w:sz w:val="20"/>
          <w:szCs w:val="20"/>
        </w:rPr>
        <w:t xml:space="preserve"> </w:t>
      </w:r>
      <w:r>
        <w:rPr>
          <w:sz w:val="20"/>
          <w:szCs w:val="20"/>
        </w:rPr>
        <w:t>собеседнику</w:t>
      </w:r>
      <w:r>
        <w:rPr>
          <w:spacing w:val="-5"/>
          <w:sz w:val="20"/>
          <w:szCs w:val="20"/>
        </w:rPr>
        <w:t xml:space="preserve"> </w:t>
      </w:r>
      <w:r>
        <w:rPr>
          <w:sz w:val="20"/>
          <w:szCs w:val="20"/>
        </w:rPr>
        <w:t>и</w:t>
      </w:r>
      <w:r>
        <w:rPr>
          <w:spacing w:val="-1"/>
          <w:sz w:val="20"/>
          <w:szCs w:val="20"/>
        </w:rPr>
        <w:t xml:space="preserve"> </w:t>
      </w:r>
      <w:r>
        <w:rPr>
          <w:sz w:val="20"/>
          <w:szCs w:val="20"/>
        </w:rPr>
        <w:t>в</w:t>
      </w:r>
      <w:r>
        <w:rPr>
          <w:spacing w:val="-3"/>
          <w:sz w:val="20"/>
          <w:szCs w:val="20"/>
        </w:rPr>
        <w:t xml:space="preserve"> </w:t>
      </w:r>
      <w:r>
        <w:rPr>
          <w:sz w:val="20"/>
          <w:szCs w:val="20"/>
        </w:rPr>
        <w:t>корректной форме</w:t>
      </w:r>
      <w:r>
        <w:rPr>
          <w:spacing w:val="1"/>
          <w:sz w:val="20"/>
          <w:szCs w:val="20"/>
        </w:rPr>
        <w:t xml:space="preserve"> </w:t>
      </w:r>
      <w:r>
        <w:rPr>
          <w:sz w:val="20"/>
          <w:szCs w:val="20"/>
        </w:rPr>
        <w:t>формулировать</w:t>
      </w:r>
      <w:r>
        <w:rPr>
          <w:spacing w:val="-3"/>
          <w:sz w:val="20"/>
          <w:szCs w:val="20"/>
        </w:rPr>
        <w:t xml:space="preserve"> </w:t>
      </w:r>
      <w:r>
        <w:rPr>
          <w:sz w:val="20"/>
          <w:szCs w:val="20"/>
        </w:rPr>
        <w:t>свои возражения;</w:t>
      </w:r>
    </w:p>
    <w:p w:rsidR="00091AF1" w:rsidRDefault="00091AF1" w:rsidP="00804D18">
      <w:pPr>
        <w:pStyle w:val="aff2"/>
        <w:numPr>
          <w:ilvl w:val="0"/>
          <w:numId w:val="87"/>
        </w:numPr>
        <w:tabs>
          <w:tab w:val="left" w:pos="1235"/>
        </w:tabs>
        <w:spacing w:before="9" w:line="355" w:lineRule="auto"/>
        <w:ind w:right="109" w:firstLine="707"/>
        <w:rPr>
          <w:sz w:val="20"/>
          <w:szCs w:val="20"/>
        </w:rPr>
      </w:pPr>
      <w:r>
        <w:rPr>
          <w:sz w:val="20"/>
          <w:szCs w:val="20"/>
        </w:rPr>
        <w:t>в ходе диалога/дискуссии задавать вопросы по существу обсуждаемой</w:t>
      </w:r>
      <w:r>
        <w:rPr>
          <w:spacing w:val="1"/>
          <w:sz w:val="20"/>
          <w:szCs w:val="20"/>
        </w:rPr>
        <w:t xml:space="preserve"> </w:t>
      </w:r>
      <w:r>
        <w:rPr>
          <w:sz w:val="20"/>
          <w:szCs w:val="20"/>
        </w:rPr>
        <w:t>темы</w:t>
      </w:r>
      <w:r>
        <w:rPr>
          <w:spacing w:val="1"/>
          <w:sz w:val="20"/>
          <w:szCs w:val="20"/>
        </w:rPr>
        <w:t xml:space="preserve"> </w:t>
      </w:r>
      <w:r>
        <w:rPr>
          <w:sz w:val="20"/>
          <w:szCs w:val="20"/>
        </w:rPr>
        <w:t>и</w:t>
      </w:r>
      <w:r>
        <w:rPr>
          <w:spacing w:val="1"/>
          <w:sz w:val="20"/>
          <w:szCs w:val="20"/>
        </w:rPr>
        <w:t xml:space="preserve"> </w:t>
      </w:r>
      <w:r>
        <w:rPr>
          <w:sz w:val="20"/>
          <w:szCs w:val="20"/>
        </w:rPr>
        <w:t>высказывать</w:t>
      </w:r>
      <w:r>
        <w:rPr>
          <w:spacing w:val="1"/>
          <w:sz w:val="20"/>
          <w:szCs w:val="20"/>
        </w:rPr>
        <w:t xml:space="preserve"> </w:t>
      </w:r>
      <w:r>
        <w:rPr>
          <w:sz w:val="20"/>
          <w:szCs w:val="20"/>
        </w:rPr>
        <w:t>идеи,</w:t>
      </w:r>
      <w:r>
        <w:rPr>
          <w:spacing w:val="1"/>
          <w:sz w:val="20"/>
          <w:szCs w:val="20"/>
        </w:rPr>
        <w:t xml:space="preserve"> </w:t>
      </w:r>
      <w:r>
        <w:rPr>
          <w:sz w:val="20"/>
          <w:szCs w:val="20"/>
        </w:rPr>
        <w:t>нацеленные</w:t>
      </w:r>
      <w:r>
        <w:rPr>
          <w:spacing w:val="1"/>
          <w:sz w:val="20"/>
          <w:szCs w:val="20"/>
        </w:rPr>
        <w:t xml:space="preserve"> </w:t>
      </w:r>
      <w:r>
        <w:rPr>
          <w:sz w:val="20"/>
          <w:szCs w:val="20"/>
        </w:rPr>
        <w:t>на</w:t>
      </w:r>
      <w:r>
        <w:rPr>
          <w:spacing w:val="1"/>
          <w:sz w:val="20"/>
          <w:szCs w:val="20"/>
        </w:rPr>
        <w:t xml:space="preserve"> </w:t>
      </w:r>
      <w:r>
        <w:rPr>
          <w:sz w:val="20"/>
          <w:szCs w:val="20"/>
        </w:rPr>
        <w:t>решение</w:t>
      </w:r>
      <w:r>
        <w:rPr>
          <w:spacing w:val="1"/>
          <w:sz w:val="20"/>
          <w:szCs w:val="20"/>
        </w:rPr>
        <w:t xml:space="preserve"> </w:t>
      </w:r>
      <w:r>
        <w:rPr>
          <w:sz w:val="20"/>
          <w:szCs w:val="20"/>
        </w:rPr>
        <w:t>задачи</w:t>
      </w:r>
      <w:r>
        <w:rPr>
          <w:spacing w:val="1"/>
          <w:sz w:val="20"/>
          <w:szCs w:val="20"/>
        </w:rPr>
        <w:t xml:space="preserve"> </w:t>
      </w:r>
      <w:r>
        <w:rPr>
          <w:sz w:val="20"/>
          <w:szCs w:val="20"/>
        </w:rPr>
        <w:t>и</w:t>
      </w:r>
      <w:r>
        <w:rPr>
          <w:spacing w:val="1"/>
          <w:sz w:val="20"/>
          <w:szCs w:val="20"/>
        </w:rPr>
        <w:t xml:space="preserve"> </w:t>
      </w:r>
      <w:r>
        <w:rPr>
          <w:sz w:val="20"/>
          <w:szCs w:val="20"/>
        </w:rPr>
        <w:t>поддержание</w:t>
      </w:r>
      <w:r>
        <w:rPr>
          <w:spacing w:val="1"/>
          <w:sz w:val="20"/>
          <w:szCs w:val="20"/>
        </w:rPr>
        <w:t xml:space="preserve"> </w:t>
      </w:r>
      <w:r>
        <w:rPr>
          <w:sz w:val="20"/>
          <w:szCs w:val="20"/>
        </w:rPr>
        <w:t>благожелательности</w:t>
      </w:r>
      <w:r>
        <w:rPr>
          <w:spacing w:val="-3"/>
          <w:sz w:val="20"/>
          <w:szCs w:val="20"/>
        </w:rPr>
        <w:t xml:space="preserve"> </w:t>
      </w:r>
      <w:r>
        <w:rPr>
          <w:sz w:val="20"/>
          <w:szCs w:val="20"/>
        </w:rPr>
        <w:t>общения;</w:t>
      </w:r>
    </w:p>
    <w:p w:rsidR="00091AF1" w:rsidRDefault="00091AF1" w:rsidP="00804D18">
      <w:pPr>
        <w:pStyle w:val="aff2"/>
        <w:numPr>
          <w:ilvl w:val="0"/>
          <w:numId w:val="87"/>
        </w:numPr>
        <w:tabs>
          <w:tab w:val="left" w:pos="1235"/>
        </w:tabs>
        <w:spacing w:line="350" w:lineRule="auto"/>
        <w:ind w:right="108" w:firstLine="707"/>
        <w:rPr>
          <w:sz w:val="20"/>
          <w:szCs w:val="20"/>
        </w:rPr>
      </w:pPr>
      <w:r>
        <w:rPr>
          <w:sz w:val="20"/>
          <w:szCs w:val="20"/>
        </w:rPr>
        <w:t>сопоставлять</w:t>
      </w:r>
      <w:r>
        <w:rPr>
          <w:spacing w:val="-5"/>
          <w:sz w:val="20"/>
          <w:szCs w:val="20"/>
        </w:rPr>
        <w:t xml:space="preserve"> </w:t>
      </w:r>
      <w:r>
        <w:rPr>
          <w:sz w:val="20"/>
          <w:szCs w:val="20"/>
        </w:rPr>
        <w:t>свои</w:t>
      </w:r>
      <w:r>
        <w:rPr>
          <w:spacing w:val="-3"/>
          <w:sz w:val="20"/>
          <w:szCs w:val="20"/>
        </w:rPr>
        <w:t xml:space="preserve"> </w:t>
      </w:r>
      <w:r>
        <w:rPr>
          <w:sz w:val="20"/>
          <w:szCs w:val="20"/>
        </w:rPr>
        <w:t>суждения</w:t>
      </w:r>
      <w:r>
        <w:rPr>
          <w:spacing w:val="-5"/>
          <w:sz w:val="20"/>
          <w:szCs w:val="20"/>
        </w:rPr>
        <w:t xml:space="preserve"> </w:t>
      </w:r>
      <w:r>
        <w:rPr>
          <w:sz w:val="20"/>
          <w:szCs w:val="20"/>
        </w:rPr>
        <w:t>с</w:t>
      </w:r>
      <w:r>
        <w:rPr>
          <w:spacing w:val="-4"/>
          <w:sz w:val="20"/>
          <w:szCs w:val="20"/>
        </w:rPr>
        <w:t xml:space="preserve"> </w:t>
      </w:r>
      <w:r>
        <w:rPr>
          <w:sz w:val="20"/>
          <w:szCs w:val="20"/>
        </w:rPr>
        <w:t>суждениями</w:t>
      </w:r>
      <w:r>
        <w:rPr>
          <w:spacing w:val="-5"/>
          <w:sz w:val="20"/>
          <w:szCs w:val="20"/>
        </w:rPr>
        <w:t xml:space="preserve"> </w:t>
      </w:r>
      <w:r>
        <w:rPr>
          <w:sz w:val="20"/>
          <w:szCs w:val="20"/>
        </w:rPr>
        <w:t>других</w:t>
      </w:r>
      <w:r>
        <w:rPr>
          <w:spacing w:val="-3"/>
          <w:sz w:val="20"/>
          <w:szCs w:val="20"/>
        </w:rPr>
        <w:t xml:space="preserve"> </w:t>
      </w:r>
      <w:r>
        <w:rPr>
          <w:sz w:val="20"/>
          <w:szCs w:val="20"/>
        </w:rPr>
        <w:t>участников</w:t>
      </w:r>
      <w:r>
        <w:rPr>
          <w:spacing w:val="-5"/>
          <w:sz w:val="20"/>
          <w:szCs w:val="20"/>
        </w:rPr>
        <w:t xml:space="preserve"> </w:t>
      </w:r>
      <w:r>
        <w:rPr>
          <w:sz w:val="20"/>
          <w:szCs w:val="20"/>
        </w:rPr>
        <w:t>диалога,</w:t>
      </w:r>
      <w:r>
        <w:rPr>
          <w:spacing w:val="-68"/>
          <w:sz w:val="20"/>
          <w:szCs w:val="20"/>
        </w:rPr>
        <w:t xml:space="preserve"> </w:t>
      </w:r>
      <w:r>
        <w:rPr>
          <w:sz w:val="20"/>
          <w:szCs w:val="20"/>
        </w:rPr>
        <w:t>обнаруживать</w:t>
      </w:r>
      <w:r>
        <w:rPr>
          <w:spacing w:val="-3"/>
          <w:sz w:val="20"/>
          <w:szCs w:val="20"/>
        </w:rPr>
        <w:t xml:space="preserve"> </w:t>
      </w:r>
      <w:r>
        <w:rPr>
          <w:sz w:val="20"/>
          <w:szCs w:val="20"/>
        </w:rPr>
        <w:t>различие и</w:t>
      </w:r>
      <w:r>
        <w:rPr>
          <w:spacing w:val="-3"/>
          <w:sz w:val="20"/>
          <w:szCs w:val="20"/>
        </w:rPr>
        <w:t xml:space="preserve"> </w:t>
      </w:r>
      <w:r>
        <w:rPr>
          <w:sz w:val="20"/>
          <w:szCs w:val="20"/>
        </w:rPr>
        <w:t>сходство</w:t>
      </w:r>
      <w:r>
        <w:rPr>
          <w:spacing w:val="-3"/>
          <w:sz w:val="20"/>
          <w:szCs w:val="20"/>
        </w:rPr>
        <w:t xml:space="preserve"> </w:t>
      </w:r>
      <w:r>
        <w:rPr>
          <w:sz w:val="20"/>
          <w:szCs w:val="20"/>
        </w:rPr>
        <w:t>позиций;</w:t>
      </w:r>
    </w:p>
    <w:p w:rsidR="00091AF1" w:rsidRDefault="00091AF1" w:rsidP="00804D18">
      <w:pPr>
        <w:pStyle w:val="aff2"/>
        <w:numPr>
          <w:ilvl w:val="0"/>
          <w:numId w:val="87"/>
        </w:numPr>
        <w:tabs>
          <w:tab w:val="left" w:pos="1235"/>
        </w:tabs>
        <w:spacing w:before="7" w:line="348" w:lineRule="auto"/>
        <w:ind w:right="107" w:firstLine="707"/>
        <w:rPr>
          <w:sz w:val="20"/>
          <w:szCs w:val="20"/>
        </w:rPr>
      </w:pPr>
      <w:r>
        <w:rPr>
          <w:sz w:val="20"/>
          <w:szCs w:val="20"/>
        </w:rPr>
        <w:t>публично представлять результаты проведенного языкового анализа,</w:t>
      </w:r>
      <w:r>
        <w:rPr>
          <w:spacing w:val="1"/>
          <w:sz w:val="20"/>
          <w:szCs w:val="20"/>
        </w:rPr>
        <w:t xml:space="preserve"> </w:t>
      </w:r>
      <w:r>
        <w:rPr>
          <w:sz w:val="20"/>
          <w:szCs w:val="20"/>
        </w:rPr>
        <w:t>выполненного</w:t>
      </w:r>
      <w:r>
        <w:rPr>
          <w:spacing w:val="-1"/>
          <w:sz w:val="20"/>
          <w:szCs w:val="20"/>
        </w:rPr>
        <w:t xml:space="preserve"> </w:t>
      </w:r>
      <w:r>
        <w:rPr>
          <w:sz w:val="20"/>
          <w:szCs w:val="20"/>
        </w:rPr>
        <w:t>лингвистического эксперимента,</w:t>
      </w:r>
      <w:r>
        <w:rPr>
          <w:spacing w:val="-6"/>
          <w:sz w:val="20"/>
          <w:szCs w:val="20"/>
        </w:rPr>
        <w:t xml:space="preserve"> </w:t>
      </w:r>
      <w:r>
        <w:rPr>
          <w:sz w:val="20"/>
          <w:szCs w:val="20"/>
        </w:rPr>
        <w:t>исследования,</w:t>
      </w:r>
      <w:r>
        <w:rPr>
          <w:spacing w:val="-4"/>
          <w:sz w:val="20"/>
          <w:szCs w:val="20"/>
        </w:rPr>
        <w:t xml:space="preserve"> </w:t>
      </w:r>
      <w:r>
        <w:rPr>
          <w:sz w:val="20"/>
          <w:szCs w:val="20"/>
        </w:rPr>
        <w:t>проекта;</w:t>
      </w:r>
    </w:p>
    <w:p w:rsidR="00091AF1" w:rsidRDefault="00091AF1" w:rsidP="00804D18">
      <w:pPr>
        <w:pStyle w:val="aff2"/>
        <w:numPr>
          <w:ilvl w:val="0"/>
          <w:numId w:val="87"/>
        </w:numPr>
        <w:tabs>
          <w:tab w:val="left" w:pos="1235"/>
        </w:tabs>
        <w:spacing w:before="16" w:line="352" w:lineRule="auto"/>
        <w:ind w:right="103" w:firstLine="707"/>
        <w:rPr>
          <w:sz w:val="20"/>
          <w:szCs w:val="20"/>
        </w:rPr>
      </w:pPr>
      <w:r>
        <w:rPr>
          <w:sz w:val="20"/>
          <w:szCs w:val="20"/>
        </w:rPr>
        <w:t>самостоятельно</w:t>
      </w:r>
      <w:r>
        <w:rPr>
          <w:spacing w:val="1"/>
          <w:sz w:val="20"/>
          <w:szCs w:val="20"/>
        </w:rPr>
        <w:t xml:space="preserve"> </w:t>
      </w:r>
      <w:r>
        <w:rPr>
          <w:sz w:val="20"/>
          <w:szCs w:val="20"/>
        </w:rPr>
        <w:t>выбирать</w:t>
      </w:r>
      <w:r>
        <w:rPr>
          <w:spacing w:val="1"/>
          <w:sz w:val="20"/>
          <w:szCs w:val="20"/>
        </w:rPr>
        <w:t xml:space="preserve"> </w:t>
      </w:r>
      <w:r>
        <w:rPr>
          <w:sz w:val="20"/>
          <w:szCs w:val="20"/>
        </w:rPr>
        <w:t>формат</w:t>
      </w:r>
      <w:r>
        <w:rPr>
          <w:spacing w:val="1"/>
          <w:sz w:val="20"/>
          <w:szCs w:val="20"/>
        </w:rPr>
        <w:t xml:space="preserve"> </w:t>
      </w:r>
      <w:r>
        <w:rPr>
          <w:sz w:val="20"/>
          <w:szCs w:val="20"/>
        </w:rPr>
        <w:t>выступления</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цели</w:t>
      </w:r>
      <w:r>
        <w:rPr>
          <w:spacing w:val="1"/>
          <w:sz w:val="20"/>
          <w:szCs w:val="20"/>
        </w:rPr>
        <w:t xml:space="preserve"> </w:t>
      </w:r>
      <w:r>
        <w:rPr>
          <w:spacing w:val="-1"/>
          <w:sz w:val="20"/>
          <w:szCs w:val="20"/>
        </w:rPr>
        <w:t>презентации</w:t>
      </w:r>
      <w:r>
        <w:rPr>
          <w:spacing w:val="-17"/>
          <w:sz w:val="20"/>
          <w:szCs w:val="20"/>
        </w:rPr>
        <w:t xml:space="preserve"> </w:t>
      </w:r>
      <w:r>
        <w:rPr>
          <w:spacing w:val="-1"/>
          <w:sz w:val="20"/>
          <w:szCs w:val="20"/>
        </w:rPr>
        <w:t>и</w:t>
      </w:r>
      <w:r>
        <w:rPr>
          <w:spacing w:val="-15"/>
          <w:sz w:val="20"/>
          <w:szCs w:val="20"/>
        </w:rPr>
        <w:t xml:space="preserve"> </w:t>
      </w:r>
      <w:r>
        <w:rPr>
          <w:spacing w:val="-1"/>
          <w:sz w:val="20"/>
          <w:szCs w:val="20"/>
        </w:rPr>
        <w:t>особенностей</w:t>
      </w:r>
      <w:r>
        <w:rPr>
          <w:spacing w:val="-15"/>
          <w:sz w:val="20"/>
          <w:szCs w:val="20"/>
        </w:rPr>
        <w:t xml:space="preserve"> </w:t>
      </w:r>
      <w:r>
        <w:rPr>
          <w:sz w:val="20"/>
          <w:szCs w:val="20"/>
        </w:rPr>
        <w:t>аудитории</w:t>
      </w:r>
      <w:r>
        <w:rPr>
          <w:spacing w:val="-17"/>
          <w:sz w:val="20"/>
          <w:szCs w:val="20"/>
        </w:rPr>
        <w:t xml:space="preserve"> </w:t>
      </w:r>
      <w:r>
        <w:rPr>
          <w:sz w:val="20"/>
          <w:szCs w:val="20"/>
        </w:rPr>
        <w:t>и</w:t>
      </w:r>
      <w:r>
        <w:rPr>
          <w:spacing w:val="-14"/>
          <w:sz w:val="20"/>
          <w:szCs w:val="20"/>
        </w:rPr>
        <w:t xml:space="preserve"> </w:t>
      </w:r>
      <w:r>
        <w:rPr>
          <w:sz w:val="20"/>
          <w:szCs w:val="20"/>
        </w:rPr>
        <w:t>в</w:t>
      </w:r>
      <w:r>
        <w:rPr>
          <w:spacing w:val="-16"/>
          <w:sz w:val="20"/>
          <w:szCs w:val="20"/>
        </w:rPr>
        <w:t xml:space="preserve"> </w:t>
      </w:r>
      <w:r>
        <w:rPr>
          <w:sz w:val="20"/>
          <w:szCs w:val="20"/>
        </w:rPr>
        <w:t>соответствии</w:t>
      </w:r>
      <w:r>
        <w:rPr>
          <w:spacing w:val="-17"/>
          <w:sz w:val="20"/>
          <w:szCs w:val="20"/>
        </w:rPr>
        <w:t xml:space="preserve"> </w:t>
      </w:r>
      <w:r>
        <w:rPr>
          <w:sz w:val="20"/>
          <w:szCs w:val="20"/>
        </w:rPr>
        <w:t>с</w:t>
      </w:r>
      <w:r>
        <w:rPr>
          <w:spacing w:val="-15"/>
          <w:sz w:val="20"/>
          <w:szCs w:val="20"/>
        </w:rPr>
        <w:t xml:space="preserve"> </w:t>
      </w:r>
      <w:r>
        <w:rPr>
          <w:sz w:val="20"/>
          <w:szCs w:val="20"/>
        </w:rPr>
        <w:t>ним</w:t>
      </w:r>
      <w:r>
        <w:rPr>
          <w:spacing w:val="-15"/>
          <w:sz w:val="20"/>
          <w:szCs w:val="20"/>
        </w:rPr>
        <w:t xml:space="preserve"> </w:t>
      </w:r>
      <w:r>
        <w:rPr>
          <w:sz w:val="20"/>
          <w:szCs w:val="20"/>
        </w:rPr>
        <w:t>составлять</w:t>
      </w:r>
      <w:r>
        <w:rPr>
          <w:spacing w:val="-15"/>
          <w:sz w:val="20"/>
          <w:szCs w:val="20"/>
        </w:rPr>
        <w:t xml:space="preserve"> </w:t>
      </w:r>
      <w:r>
        <w:rPr>
          <w:sz w:val="20"/>
          <w:szCs w:val="20"/>
        </w:rPr>
        <w:t>устные</w:t>
      </w:r>
      <w:r>
        <w:rPr>
          <w:spacing w:val="-68"/>
          <w:sz w:val="20"/>
          <w:szCs w:val="20"/>
        </w:rPr>
        <w:t xml:space="preserve"> </w:t>
      </w:r>
      <w:r>
        <w:rPr>
          <w:sz w:val="20"/>
          <w:szCs w:val="20"/>
        </w:rPr>
        <w:t>и</w:t>
      </w:r>
      <w:r>
        <w:rPr>
          <w:spacing w:val="-1"/>
          <w:sz w:val="20"/>
          <w:szCs w:val="20"/>
        </w:rPr>
        <w:t xml:space="preserve"> </w:t>
      </w:r>
      <w:r>
        <w:rPr>
          <w:sz w:val="20"/>
          <w:szCs w:val="20"/>
        </w:rPr>
        <w:t>письменные тексты</w:t>
      </w:r>
      <w:r>
        <w:rPr>
          <w:spacing w:val="-1"/>
          <w:sz w:val="20"/>
          <w:szCs w:val="20"/>
        </w:rPr>
        <w:t xml:space="preserve"> </w:t>
      </w:r>
      <w:r>
        <w:rPr>
          <w:sz w:val="20"/>
          <w:szCs w:val="20"/>
        </w:rPr>
        <w:t>с</w:t>
      </w:r>
      <w:r>
        <w:rPr>
          <w:spacing w:val="-1"/>
          <w:sz w:val="20"/>
          <w:szCs w:val="20"/>
        </w:rPr>
        <w:t xml:space="preserve"> </w:t>
      </w:r>
      <w:r>
        <w:rPr>
          <w:sz w:val="20"/>
          <w:szCs w:val="20"/>
        </w:rPr>
        <w:t>использованием</w:t>
      </w:r>
      <w:r>
        <w:rPr>
          <w:spacing w:val="-4"/>
          <w:sz w:val="20"/>
          <w:szCs w:val="20"/>
        </w:rPr>
        <w:t xml:space="preserve"> </w:t>
      </w:r>
      <w:r>
        <w:rPr>
          <w:sz w:val="20"/>
          <w:szCs w:val="20"/>
        </w:rPr>
        <w:t>иллюстративного</w:t>
      </w:r>
      <w:r>
        <w:rPr>
          <w:spacing w:val="1"/>
          <w:sz w:val="20"/>
          <w:szCs w:val="20"/>
        </w:rPr>
        <w:t xml:space="preserve"> </w:t>
      </w:r>
      <w:r>
        <w:rPr>
          <w:sz w:val="20"/>
          <w:szCs w:val="20"/>
        </w:rPr>
        <w:t>материала;</w:t>
      </w:r>
    </w:p>
    <w:p w:rsidR="00091AF1" w:rsidRDefault="00091AF1" w:rsidP="00091AF1">
      <w:pPr>
        <w:pStyle w:val="211"/>
        <w:spacing w:before="17"/>
        <w:rPr>
          <w:sz w:val="20"/>
          <w:szCs w:val="20"/>
        </w:rPr>
      </w:pPr>
      <w:r>
        <w:rPr>
          <w:sz w:val="20"/>
          <w:szCs w:val="20"/>
        </w:rPr>
        <w:t>совместная</w:t>
      </w:r>
      <w:r>
        <w:rPr>
          <w:spacing w:val="-6"/>
          <w:sz w:val="20"/>
          <w:szCs w:val="20"/>
        </w:rPr>
        <w:t xml:space="preserve"> </w:t>
      </w:r>
      <w:r>
        <w:rPr>
          <w:sz w:val="20"/>
          <w:szCs w:val="20"/>
        </w:rPr>
        <w:t>деятельность:</w:t>
      </w:r>
    </w:p>
    <w:p w:rsidR="00091AF1" w:rsidRDefault="00091AF1" w:rsidP="00804D18">
      <w:pPr>
        <w:pStyle w:val="aff2"/>
        <w:numPr>
          <w:ilvl w:val="0"/>
          <w:numId w:val="87"/>
        </w:numPr>
        <w:tabs>
          <w:tab w:val="left" w:pos="1235"/>
        </w:tabs>
        <w:spacing w:before="152"/>
        <w:ind w:left="1234"/>
        <w:rPr>
          <w:sz w:val="20"/>
          <w:szCs w:val="20"/>
        </w:rPr>
      </w:pPr>
      <w:r>
        <w:rPr>
          <w:sz w:val="20"/>
          <w:szCs w:val="20"/>
        </w:rPr>
        <w:t>понимать</w:t>
      </w:r>
      <w:r>
        <w:rPr>
          <w:spacing w:val="8"/>
          <w:sz w:val="20"/>
          <w:szCs w:val="20"/>
        </w:rPr>
        <w:t xml:space="preserve"> </w:t>
      </w:r>
      <w:r>
        <w:rPr>
          <w:sz w:val="20"/>
          <w:szCs w:val="20"/>
        </w:rPr>
        <w:t>и</w:t>
      </w:r>
      <w:r>
        <w:rPr>
          <w:spacing w:val="8"/>
          <w:sz w:val="20"/>
          <w:szCs w:val="20"/>
        </w:rPr>
        <w:t xml:space="preserve"> </w:t>
      </w:r>
      <w:r>
        <w:rPr>
          <w:sz w:val="20"/>
          <w:szCs w:val="20"/>
        </w:rPr>
        <w:t>использовать</w:t>
      </w:r>
      <w:r>
        <w:rPr>
          <w:spacing w:val="8"/>
          <w:sz w:val="20"/>
          <w:szCs w:val="20"/>
        </w:rPr>
        <w:t xml:space="preserve"> </w:t>
      </w:r>
      <w:r>
        <w:rPr>
          <w:sz w:val="20"/>
          <w:szCs w:val="20"/>
        </w:rPr>
        <w:t>преимущества</w:t>
      </w:r>
      <w:r>
        <w:rPr>
          <w:spacing w:val="9"/>
          <w:sz w:val="20"/>
          <w:szCs w:val="20"/>
        </w:rPr>
        <w:t xml:space="preserve"> </w:t>
      </w:r>
      <w:r>
        <w:rPr>
          <w:sz w:val="20"/>
          <w:szCs w:val="20"/>
        </w:rPr>
        <w:t>командной</w:t>
      </w:r>
      <w:r>
        <w:rPr>
          <w:spacing w:val="8"/>
          <w:sz w:val="20"/>
          <w:szCs w:val="20"/>
        </w:rPr>
        <w:t xml:space="preserve"> </w:t>
      </w:r>
      <w:r>
        <w:rPr>
          <w:sz w:val="20"/>
          <w:szCs w:val="20"/>
        </w:rPr>
        <w:t>и</w:t>
      </w:r>
      <w:r>
        <w:rPr>
          <w:spacing w:val="10"/>
          <w:sz w:val="20"/>
          <w:szCs w:val="20"/>
        </w:rPr>
        <w:t xml:space="preserve"> </w:t>
      </w:r>
      <w:r>
        <w:rPr>
          <w:sz w:val="20"/>
          <w:szCs w:val="20"/>
        </w:rPr>
        <w:t>индивидуальной</w:t>
      </w:r>
    </w:p>
    <w:p w:rsidR="00091AF1" w:rsidRDefault="00091AF1" w:rsidP="00091AF1">
      <w:pPr>
        <w:pStyle w:val="af4"/>
        <w:spacing w:before="65" w:line="360" w:lineRule="auto"/>
        <w:ind w:right="112" w:firstLine="0"/>
      </w:pPr>
      <w:r>
        <w:t>работы</w:t>
      </w:r>
      <w:r>
        <w:rPr>
          <w:spacing w:val="1"/>
        </w:rPr>
        <w:t xml:space="preserve"> </w:t>
      </w:r>
      <w:r>
        <w:t>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обосновывать</w:t>
      </w:r>
      <w:r>
        <w:rPr>
          <w:spacing w:val="1"/>
        </w:rPr>
        <w:t xml:space="preserve"> </w:t>
      </w:r>
      <w:r>
        <w:t>необходимость</w:t>
      </w:r>
      <w:r>
        <w:rPr>
          <w:spacing w:val="1"/>
        </w:rPr>
        <w:t xml:space="preserve"> </w:t>
      </w:r>
      <w:r>
        <w:rPr>
          <w:spacing w:val="-1"/>
        </w:rPr>
        <w:t>применения</w:t>
      </w:r>
      <w:r>
        <w:rPr>
          <w:spacing w:val="-15"/>
        </w:rPr>
        <w:t xml:space="preserve"> </w:t>
      </w:r>
      <w:r>
        <w:rPr>
          <w:spacing w:val="-1"/>
        </w:rPr>
        <w:t>групповых</w:t>
      </w:r>
      <w:r>
        <w:rPr>
          <w:spacing w:val="-13"/>
        </w:rPr>
        <w:t xml:space="preserve"> </w:t>
      </w:r>
      <w:r>
        <w:rPr>
          <w:spacing w:val="-1"/>
        </w:rPr>
        <w:t>форм</w:t>
      </w:r>
      <w:r>
        <w:rPr>
          <w:spacing w:val="-14"/>
        </w:rPr>
        <w:t xml:space="preserve"> </w:t>
      </w:r>
      <w:r>
        <w:rPr>
          <w:spacing w:val="-1"/>
        </w:rPr>
        <w:t>взаимодействия</w:t>
      </w:r>
      <w:r>
        <w:rPr>
          <w:spacing w:val="-15"/>
        </w:rPr>
        <w:t xml:space="preserve"> </w:t>
      </w:r>
      <w:r>
        <w:t>при</w:t>
      </w:r>
      <w:r>
        <w:rPr>
          <w:spacing w:val="-14"/>
        </w:rPr>
        <w:t xml:space="preserve"> </w:t>
      </w:r>
      <w:r>
        <w:t>решении</w:t>
      </w:r>
      <w:r>
        <w:rPr>
          <w:spacing w:val="-16"/>
        </w:rPr>
        <w:t xml:space="preserve"> </w:t>
      </w:r>
      <w:r>
        <w:t>поставленной</w:t>
      </w:r>
      <w:r>
        <w:rPr>
          <w:spacing w:val="-14"/>
        </w:rPr>
        <w:t xml:space="preserve"> </w:t>
      </w:r>
      <w:r>
        <w:t>задачи;</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принимать цель совместной деятельности, коллективно планировать и</w:t>
      </w:r>
      <w:r>
        <w:rPr>
          <w:spacing w:val="1"/>
          <w:sz w:val="20"/>
          <w:szCs w:val="20"/>
        </w:rPr>
        <w:t xml:space="preserve"> </w:t>
      </w:r>
      <w:r>
        <w:rPr>
          <w:sz w:val="20"/>
          <w:szCs w:val="20"/>
        </w:rPr>
        <w:t>выполнять</w:t>
      </w:r>
      <w:r>
        <w:rPr>
          <w:spacing w:val="1"/>
          <w:sz w:val="20"/>
          <w:szCs w:val="20"/>
        </w:rPr>
        <w:t xml:space="preserve"> </w:t>
      </w:r>
      <w:r>
        <w:rPr>
          <w:sz w:val="20"/>
          <w:szCs w:val="20"/>
        </w:rPr>
        <w:t>действия</w:t>
      </w:r>
      <w:r>
        <w:rPr>
          <w:spacing w:val="1"/>
          <w:sz w:val="20"/>
          <w:szCs w:val="20"/>
        </w:rPr>
        <w:t xml:space="preserve"> </w:t>
      </w:r>
      <w:r>
        <w:rPr>
          <w:sz w:val="20"/>
          <w:szCs w:val="20"/>
        </w:rPr>
        <w:t>по</w:t>
      </w:r>
      <w:r>
        <w:rPr>
          <w:spacing w:val="1"/>
          <w:sz w:val="20"/>
          <w:szCs w:val="20"/>
        </w:rPr>
        <w:t xml:space="preserve"> </w:t>
      </w:r>
      <w:r>
        <w:rPr>
          <w:sz w:val="20"/>
          <w:szCs w:val="20"/>
        </w:rPr>
        <w:t>ее</w:t>
      </w:r>
      <w:r>
        <w:rPr>
          <w:spacing w:val="1"/>
          <w:sz w:val="20"/>
          <w:szCs w:val="20"/>
        </w:rPr>
        <w:t xml:space="preserve"> </w:t>
      </w:r>
      <w:r>
        <w:rPr>
          <w:sz w:val="20"/>
          <w:szCs w:val="20"/>
        </w:rPr>
        <w:t>достижению:</w:t>
      </w:r>
      <w:r>
        <w:rPr>
          <w:spacing w:val="1"/>
          <w:sz w:val="20"/>
          <w:szCs w:val="20"/>
        </w:rPr>
        <w:t xml:space="preserve"> </w:t>
      </w:r>
      <w:r>
        <w:rPr>
          <w:sz w:val="20"/>
          <w:szCs w:val="20"/>
        </w:rPr>
        <w:t>распределять</w:t>
      </w:r>
      <w:r>
        <w:rPr>
          <w:spacing w:val="1"/>
          <w:sz w:val="20"/>
          <w:szCs w:val="20"/>
        </w:rPr>
        <w:t xml:space="preserve"> </w:t>
      </w:r>
      <w:r>
        <w:rPr>
          <w:sz w:val="20"/>
          <w:szCs w:val="20"/>
        </w:rPr>
        <w:t>роли,</w:t>
      </w:r>
      <w:r>
        <w:rPr>
          <w:spacing w:val="1"/>
          <w:sz w:val="20"/>
          <w:szCs w:val="20"/>
        </w:rPr>
        <w:t xml:space="preserve"> </w:t>
      </w:r>
      <w:r>
        <w:rPr>
          <w:sz w:val="20"/>
          <w:szCs w:val="20"/>
        </w:rPr>
        <w:t>договариваться,</w:t>
      </w:r>
      <w:r>
        <w:rPr>
          <w:spacing w:val="1"/>
          <w:sz w:val="20"/>
          <w:szCs w:val="20"/>
        </w:rPr>
        <w:t xml:space="preserve"> </w:t>
      </w:r>
      <w:r>
        <w:rPr>
          <w:sz w:val="20"/>
          <w:szCs w:val="20"/>
        </w:rPr>
        <w:t>обсуждать</w:t>
      </w:r>
      <w:r>
        <w:rPr>
          <w:spacing w:val="1"/>
          <w:sz w:val="20"/>
          <w:szCs w:val="20"/>
        </w:rPr>
        <w:t xml:space="preserve"> </w:t>
      </w:r>
      <w:r>
        <w:rPr>
          <w:sz w:val="20"/>
          <w:szCs w:val="20"/>
        </w:rPr>
        <w:t>процесс</w:t>
      </w:r>
      <w:r>
        <w:rPr>
          <w:spacing w:val="1"/>
          <w:sz w:val="20"/>
          <w:szCs w:val="20"/>
        </w:rPr>
        <w:t xml:space="preserve"> </w:t>
      </w:r>
      <w:r>
        <w:rPr>
          <w:sz w:val="20"/>
          <w:szCs w:val="20"/>
        </w:rPr>
        <w:t>и</w:t>
      </w:r>
      <w:r>
        <w:rPr>
          <w:spacing w:val="1"/>
          <w:sz w:val="20"/>
          <w:szCs w:val="20"/>
        </w:rPr>
        <w:t xml:space="preserve"> </w:t>
      </w:r>
      <w:r>
        <w:rPr>
          <w:sz w:val="20"/>
          <w:szCs w:val="20"/>
        </w:rPr>
        <w:t>результат</w:t>
      </w:r>
      <w:r>
        <w:rPr>
          <w:spacing w:val="1"/>
          <w:sz w:val="20"/>
          <w:szCs w:val="20"/>
        </w:rPr>
        <w:t xml:space="preserve"> </w:t>
      </w:r>
      <w:r>
        <w:rPr>
          <w:sz w:val="20"/>
          <w:szCs w:val="20"/>
        </w:rPr>
        <w:t>совместной</w:t>
      </w:r>
      <w:r>
        <w:rPr>
          <w:spacing w:val="1"/>
          <w:sz w:val="20"/>
          <w:szCs w:val="20"/>
        </w:rPr>
        <w:t xml:space="preserve"> </w:t>
      </w:r>
      <w:r>
        <w:rPr>
          <w:sz w:val="20"/>
          <w:szCs w:val="20"/>
        </w:rPr>
        <w:t>работы;</w:t>
      </w:r>
      <w:r>
        <w:rPr>
          <w:spacing w:val="1"/>
          <w:sz w:val="20"/>
          <w:szCs w:val="20"/>
        </w:rPr>
        <w:t xml:space="preserve"> </w:t>
      </w:r>
      <w:r>
        <w:rPr>
          <w:sz w:val="20"/>
          <w:szCs w:val="20"/>
        </w:rPr>
        <w:t>уметь</w:t>
      </w:r>
      <w:r>
        <w:rPr>
          <w:spacing w:val="1"/>
          <w:sz w:val="20"/>
          <w:szCs w:val="20"/>
        </w:rPr>
        <w:t xml:space="preserve"> </w:t>
      </w:r>
      <w:r>
        <w:rPr>
          <w:sz w:val="20"/>
          <w:szCs w:val="20"/>
        </w:rPr>
        <w:t>обобщать</w:t>
      </w:r>
      <w:r>
        <w:rPr>
          <w:spacing w:val="1"/>
          <w:sz w:val="20"/>
          <w:szCs w:val="20"/>
        </w:rPr>
        <w:t xml:space="preserve"> </w:t>
      </w:r>
      <w:r>
        <w:rPr>
          <w:sz w:val="20"/>
          <w:szCs w:val="20"/>
        </w:rPr>
        <w:t>мнения</w:t>
      </w:r>
      <w:r>
        <w:rPr>
          <w:spacing w:val="-67"/>
          <w:sz w:val="20"/>
          <w:szCs w:val="20"/>
        </w:rPr>
        <w:t xml:space="preserve"> </w:t>
      </w:r>
      <w:r>
        <w:rPr>
          <w:sz w:val="20"/>
          <w:szCs w:val="20"/>
        </w:rPr>
        <w:t>нескольких</w:t>
      </w:r>
      <w:r>
        <w:rPr>
          <w:spacing w:val="1"/>
          <w:sz w:val="20"/>
          <w:szCs w:val="20"/>
        </w:rPr>
        <w:t xml:space="preserve"> </w:t>
      </w:r>
      <w:r>
        <w:rPr>
          <w:sz w:val="20"/>
          <w:szCs w:val="20"/>
        </w:rPr>
        <w:t>людей,</w:t>
      </w:r>
      <w:r>
        <w:rPr>
          <w:spacing w:val="1"/>
          <w:sz w:val="20"/>
          <w:szCs w:val="20"/>
        </w:rPr>
        <w:t xml:space="preserve"> </w:t>
      </w:r>
      <w:r>
        <w:rPr>
          <w:sz w:val="20"/>
          <w:szCs w:val="20"/>
        </w:rPr>
        <w:t>проявлять</w:t>
      </w:r>
      <w:r>
        <w:rPr>
          <w:spacing w:val="1"/>
          <w:sz w:val="20"/>
          <w:szCs w:val="20"/>
        </w:rPr>
        <w:t xml:space="preserve"> </w:t>
      </w:r>
      <w:r>
        <w:rPr>
          <w:sz w:val="20"/>
          <w:szCs w:val="20"/>
        </w:rPr>
        <w:t>готовность</w:t>
      </w:r>
      <w:r>
        <w:rPr>
          <w:spacing w:val="1"/>
          <w:sz w:val="20"/>
          <w:szCs w:val="20"/>
        </w:rPr>
        <w:t xml:space="preserve"> </w:t>
      </w:r>
      <w:r>
        <w:rPr>
          <w:sz w:val="20"/>
          <w:szCs w:val="20"/>
        </w:rPr>
        <w:t>руководить,</w:t>
      </w:r>
      <w:r>
        <w:rPr>
          <w:spacing w:val="1"/>
          <w:sz w:val="20"/>
          <w:szCs w:val="20"/>
        </w:rPr>
        <w:t xml:space="preserve"> </w:t>
      </w:r>
      <w:r>
        <w:rPr>
          <w:sz w:val="20"/>
          <w:szCs w:val="20"/>
        </w:rPr>
        <w:t>выполнять</w:t>
      </w:r>
      <w:r>
        <w:rPr>
          <w:spacing w:val="1"/>
          <w:sz w:val="20"/>
          <w:szCs w:val="20"/>
        </w:rPr>
        <w:t xml:space="preserve"> </w:t>
      </w:r>
      <w:r>
        <w:rPr>
          <w:sz w:val="20"/>
          <w:szCs w:val="20"/>
        </w:rPr>
        <w:t>поручения,</w:t>
      </w:r>
      <w:r>
        <w:rPr>
          <w:spacing w:val="1"/>
          <w:sz w:val="20"/>
          <w:szCs w:val="20"/>
        </w:rPr>
        <w:t xml:space="preserve"> </w:t>
      </w:r>
      <w:r>
        <w:rPr>
          <w:sz w:val="20"/>
          <w:szCs w:val="20"/>
        </w:rPr>
        <w:t>подчиняться;</w:t>
      </w:r>
    </w:p>
    <w:p w:rsidR="00091AF1" w:rsidRDefault="00091AF1" w:rsidP="00804D18">
      <w:pPr>
        <w:pStyle w:val="aff2"/>
        <w:numPr>
          <w:ilvl w:val="0"/>
          <w:numId w:val="87"/>
        </w:numPr>
        <w:tabs>
          <w:tab w:val="left" w:pos="1235"/>
        </w:tabs>
        <w:spacing w:before="1" w:line="355" w:lineRule="auto"/>
        <w:ind w:right="108" w:firstLine="707"/>
        <w:rPr>
          <w:sz w:val="20"/>
          <w:szCs w:val="20"/>
        </w:rPr>
      </w:pPr>
      <w:r>
        <w:rPr>
          <w:sz w:val="20"/>
          <w:szCs w:val="20"/>
        </w:rPr>
        <w:t>планировать</w:t>
      </w:r>
      <w:r>
        <w:rPr>
          <w:spacing w:val="-10"/>
          <w:sz w:val="20"/>
          <w:szCs w:val="20"/>
        </w:rPr>
        <w:t xml:space="preserve"> </w:t>
      </w:r>
      <w:r>
        <w:rPr>
          <w:sz w:val="20"/>
          <w:szCs w:val="20"/>
        </w:rPr>
        <w:t>организацию</w:t>
      </w:r>
      <w:r>
        <w:rPr>
          <w:spacing w:val="-6"/>
          <w:sz w:val="20"/>
          <w:szCs w:val="20"/>
        </w:rPr>
        <w:t xml:space="preserve"> </w:t>
      </w:r>
      <w:r>
        <w:rPr>
          <w:sz w:val="20"/>
          <w:szCs w:val="20"/>
        </w:rPr>
        <w:t>совместной</w:t>
      </w:r>
      <w:r>
        <w:rPr>
          <w:spacing w:val="-7"/>
          <w:sz w:val="20"/>
          <w:szCs w:val="20"/>
        </w:rPr>
        <w:t xml:space="preserve"> </w:t>
      </w:r>
      <w:r>
        <w:rPr>
          <w:sz w:val="20"/>
          <w:szCs w:val="20"/>
        </w:rPr>
        <w:t>работы,</w:t>
      </w:r>
      <w:r>
        <w:rPr>
          <w:spacing w:val="-8"/>
          <w:sz w:val="20"/>
          <w:szCs w:val="20"/>
        </w:rPr>
        <w:t xml:space="preserve"> </w:t>
      </w:r>
      <w:r>
        <w:rPr>
          <w:sz w:val="20"/>
          <w:szCs w:val="20"/>
        </w:rPr>
        <w:t>определять</w:t>
      </w:r>
      <w:r>
        <w:rPr>
          <w:spacing w:val="-7"/>
          <w:sz w:val="20"/>
          <w:szCs w:val="20"/>
        </w:rPr>
        <w:t xml:space="preserve"> </w:t>
      </w:r>
      <w:r>
        <w:rPr>
          <w:sz w:val="20"/>
          <w:szCs w:val="20"/>
        </w:rPr>
        <w:t>свою</w:t>
      </w:r>
      <w:r>
        <w:rPr>
          <w:spacing w:val="-6"/>
          <w:sz w:val="20"/>
          <w:szCs w:val="20"/>
        </w:rPr>
        <w:t xml:space="preserve"> </w:t>
      </w:r>
      <w:r>
        <w:rPr>
          <w:sz w:val="20"/>
          <w:szCs w:val="20"/>
        </w:rPr>
        <w:t>роль</w:t>
      </w:r>
      <w:r>
        <w:rPr>
          <w:spacing w:val="-6"/>
          <w:sz w:val="20"/>
          <w:szCs w:val="20"/>
        </w:rPr>
        <w:t xml:space="preserve"> </w:t>
      </w:r>
      <w:r>
        <w:rPr>
          <w:sz w:val="20"/>
          <w:szCs w:val="20"/>
        </w:rPr>
        <w:t>(с</w:t>
      </w:r>
      <w:r>
        <w:rPr>
          <w:spacing w:val="-68"/>
          <w:sz w:val="20"/>
          <w:szCs w:val="20"/>
        </w:rPr>
        <w:t xml:space="preserve"> </w:t>
      </w:r>
      <w:r>
        <w:rPr>
          <w:sz w:val="20"/>
          <w:szCs w:val="20"/>
        </w:rPr>
        <w:t>учетом</w:t>
      </w:r>
      <w:r>
        <w:rPr>
          <w:spacing w:val="1"/>
          <w:sz w:val="20"/>
          <w:szCs w:val="20"/>
        </w:rPr>
        <w:t xml:space="preserve"> </w:t>
      </w:r>
      <w:r>
        <w:rPr>
          <w:sz w:val="20"/>
          <w:szCs w:val="20"/>
        </w:rPr>
        <w:t>предпочтений</w:t>
      </w:r>
      <w:r>
        <w:rPr>
          <w:spacing w:val="1"/>
          <w:sz w:val="20"/>
          <w:szCs w:val="20"/>
        </w:rPr>
        <w:t xml:space="preserve"> </w:t>
      </w:r>
      <w:r>
        <w:rPr>
          <w:sz w:val="20"/>
          <w:szCs w:val="20"/>
        </w:rPr>
        <w:t>и</w:t>
      </w:r>
      <w:r>
        <w:rPr>
          <w:spacing w:val="1"/>
          <w:sz w:val="20"/>
          <w:szCs w:val="20"/>
        </w:rPr>
        <w:t xml:space="preserve"> </w:t>
      </w:r>
      <w:r>
        <w:rPr>
          <w:sz w:val="20"/>
          <w:szCs w:val="20"/>
        </w:rPr>
        <w:t>возможностей</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взаимодействия),</w:t>
      </w:r>
      <w:r>
        <w:rPr>
          <w:spacing w:val="1"/>
          <w:sz w:val="20"/>
          <w:szCs w:val="20"/>
        </w:rPr>
        <w:t xml:space="preserve"> </w:t>
      </w:r>
      <w:r>
        <w:rPr>
          <w:sz w:val="20"/>
          <w:szCs w:val="20"/>
        </w:rPr>
        <w:t>распределять задачи между членами команды, участвовать в групповых формах</w:t>
      </w:r>
      <w:r>
        <w:rPr>
          <w:spacing w:val="1"/>
          <w:sz w:val="20"/>
          <w:szCs w:val="20"/>
        </w:rPr>
        <w:t xml:space="preserve"> </w:t>
      </w:r>
      <w:r>
        <w:rPr>
          <w:sz w:val="20"/>
          <w:szCs w:val="20"/>
        </w:rPr>
        <w:t>работы</w:t>
      </w:r>
      <w:r>
        <w:rPr>
          <w:spacing w:val="-1"/>
          <w:sz w:val="20"/>
          <w:szCs w:val="20"/>
        </w:rPr>
        <w:t xml:space="preserve"> </w:t>
      </w:r>
      <w:r>
        <w:rPr>
          <w:sz w:val="20"/>
          <w:szCs w:val="20"/>
        </w:rPr>
        <w:t>(обсуждения,</w:t>
      </w:r>
      <w:r>
        <w:rPr>
          <w:spacing w:val="-2"/>
          <w:sz w:val="20"/>
          <w:szCs w:val="20"/>
        </w:rPr>
        <w:t xml:space="preserve"> </w:t>
      </w:r>
      <w:r>
        <w:rPr>
          <w:sz w:val="20"/>
          <w:szCs w:val="20"/>
        </w:rPr>
        <w:t>обмен</w:t>
      </w:r>
      <w:r>
        <w:rPr>
          <w:spacing w:val="2"/>
          <w:sz w:val="20"/>
          <w:szCs w:val="20"/>
        </w:rPr>
        <w:t xml:space="preserve"> </w:t>
      </w:r>
      <w:r>
        <w:rPr>
          <w:sz w:val="20"/>
          <w:szCs w:val="20"/>
        </w:rPr>
        <w:t>мнениями,</w:t>
      </w:r>
      <w:r>
        <w:rPr>
          <w:spacing w:val="-2"/>
          <w:sz w:val="20"/>
          <w:szCs w:val="20"/>
        </w:rPr>
        <w:t xml:space="preserve"> </w:t>
      </w:r>
      <w:r>
        <w:rPr>
          <w:sz w:val="20"/>
          <w:szCs w:val="20"/>
        </w:rPr>
        <w:t>«мозговой</w:t>
      </w:r>
      <w:r>
        <w:rPr>
          <w:spacing w:val="-1"/>
          <w:sz w:val="20"/>
          <w:szCs w:val="20"/>
        </w:rPr>
        <w:t xml:space="preserve"> </w:t>
      </w:r>
      <w:r>
        <w:rPr>
          <w:sz w:val="20"/>
          <w:szCs w:val="20"/>
        </w:rPr>
        <w:t>штурм»</w:t>
      </w:r>
      <w:r>
        <w:rPr>
          <w:spacing w:val="-3"/>
          <w:sz w:val="20"/>
          <w:szCs w:val="20"/>
        </w:rPr>
        <w:t xml:space="preserve"> </w:t>
      </w:r>
      <w:r>
        <w:rPr>
          <w:sz w:val="20"/>
          <w:szCs w:val="20"/>
        </w:rPr>
        <w:t>и</w:t>
      </w:r>
      <w:r>
        <w:rPr>
          <w:spacing w:val="-1"/>
          <w:sz w:val="20"/>
          <w:szCs w:val="20"/>
        </w:rPr>
        <w:t xml:space="preserve"> </w:t>
      </w:r>
      <w:r>
        <w:rPr>
          <w:sz w:val="20"/>
          <w:szCs w:val="20"/>
        </w:rPr>
        <w:t>иные);</w:t>
      </w:r>
    </w:p>
    <w:p w:rsidR="00091AF1" w:rsidRDefault="00091AF1" w:rsidP="00804D18">
      <w:pPr>
        <w:pStyle w:val="aff2"/>
        <w:numPr>
          <w:ilvl w:val="0"/>
          <w:numId w:val="87"/>
        </w:numPr>
        <w:tabs>
          <w:tab w:val="left" w:pos="1235"/>
        </w:tabs>
        <w:spacing w:before="1" w:line="355" w:lineRule="auto"/>
        <w:ind w:right="113" w:firstLine="707"/>
        <w:rPr>
          <w:sz w:val="20"/>
          <w:szCs w:val="20"/>
        </w:rPr>
      </w:pPr>
      <w:r>
        <w:rPr>
          <w:sz w:val="20"/>
          <w:szCs w:val="20"/>
        </w:rPr>
        <w:t>выполнять свою часть работы, достигать качественный результат по</w:t>
      </w:r>
      <w:r>
        <w:rPr>
          <w:spacing w:val="1"/>
          <w:sz w:val="20"/>
          <w:szCs w:val="20"/>
        </w:rPr>
        <w:t xml:space="preserve"> </w:t>
      </w:r>
      <w:r>
        <w:rPr>
          <w:sz w:val="20"/>
          <w:szCs w:val="20"/>
        </w:rPr>
        <w:t>своему</w:t>
      </w:r>
      <w:r>
        <w:rPr>
          <w:spacing w:val="1"/>
          <w:sz w:val="20"/>
          <w:szCs w:val="20"/>
        </w:rPr>
        <w:t xml:space="preserve"> </w:t>
      </w:r>
      <w:r>
        <w:rPr>
          <w:sz w:val="20"/>
          <w:szCs w:val="20"/>
        </w:rPr>
        <w:t>направлению</w:t>
      </w:r>
      <w:r>
        <w:rPr>
          <w:spacing w:val="1"/>
          <w:sz w:val="20"/>
          <w:szCs w:val="20"/>
        </w:rPr>
        <w:t xml:space="preserve"> </w:t>
      </w:r>
      <w:r>
        <w:rPr>
          <w:sz w:val="20"/>
          <w:szCs w:val="20"/>
        </w:rPr>
        <w:t>и</w:t>
      </w:r>
      <w:r>
        <w:rPr>
          <w:spacing w:val="1"/>
          <w:sz w:val="20"/>
          <w:szCs w:val="20"/>
        </w:rPr>
        <w:t xml:space="preserve"> </w:t>
      </w:r>
      <w:r>
        <w:rPr>
          <w:sz w:val="20"/>
          <w:szCs w:val="20"/>
        </w:rPr>
        <w:t>координировать</w:t>
      </w:r>
      <w:r>
        <w:rPr>
          <w:spacing w:val="1"/>
          <w:sz w:val="20"/>
          <w:szCs w:val="20"/>
        </w:rPr>
        <w:t xml:space="preserve"> </w:t>
      </w:r>
      <w:r>
        <w:rPr>
          <w:sz w:val="20"/>
          <w:szCs w:val="20"/>
        </w:rPr>
        <w:t>свои</w:t>
      </w:r>
      <w:r>
        <w:rPr>
          <w:spacing w:val="1"/>
          <w:sz w:val="20"/>
          <w:szCs w:val="20"/>
        </w:rPr>
        <w:t xml:space="preserve"> </w:t>
      </w:r>
      <w:r>
        <w:rPr>
          <w:sz w:val="20"/>
          <w:szCs w:val="20"/>
        </w:rPr>
        <w:t>действия</w:t>
      </w:r>
      <w:r>
        <w:rPr>
          <w:spacing w:val="1"/>
          <w:sz w:val="20"/>
          <w:szCs w:val="20"/>
        </w:rPr>
        <w:t xml:space="preserve"> </w:t>
      </w:r>
      <w:r>
        <w:rPr>
          <w:sz w:val="20"/>
          <w:szCs w:val="20"/>
        </w:rPr>
        <w:t>с</w:t>
      </w:r>
      <w:r>
        <w:rPr>
          <w:spacing w:val="1"/>
          <w:sz w:val="20"/>
          <w:szCs w:val="20"/>
        </w:rPr>
        <w:t xml:space="preserve"> </w:t>
      </w:r>
      <w:r>
        <w:rPr>
          <w:sz w:val="20"/>
          <w:szCs w:val="20"/>
        </w:rPr>
        <w:t>действиями</w:t>
      </w:r>
      <w:r>
        <w:rPr>
          <w:spacing w:val="1"/>
          <w:sz w:val="20"/>
          <w:szCs w:val="20"/>
        </w:rPr>
        <w:t xml:space="preserve"> </w:t>
      </w:r>
      <w:r>
        <w:rPr>
          <w:sz w:val="20"/>
          <w:szCs w:val="20"/>
        </w:rPr>
        <w:t>других</w:t>
      </w:r>
      <w:r>
        <w:rPr>
          <w:spacing w:val="1"/>
          <w:sz w:val="20"/>
          <w:szCs w:val="20"/>
        </w:rPr>
        <w:t xml:space="preserve"> </w:t>
      </w:r>
      <w:r>
        <w:rPr>
          <w:sz w:val="20"/>
          <w:szCs w:val="20"/>
        </w:rPr>
        <w:t>членов</w:t>
      </w:r>
      <w:r>
        <w:rPr>
          <w:spacing w:val="-3"/>
          <w:sz w:val="20"/>
          <w:szCs w:val="20"/>
        </w:rPr>
        <w:t xml:space="preserve"> </w:t>
      </w:r>
      <w:r>
        <w:rPr>
          <w:sz w:val="20"/>
          <w:szCs w:val="20"/>
        </w:rPr>
        <w:t>команды;</w:t>
      </w:r>
    </w:p>
    <w:p w:rsidR="00091AF1" w:rsidRDefault="00091AF1" w:rsidP="00804D18">
      <w:pPr>
        <w:pStyle w:val="aff2"/>
        <w:numPr>
          <w:ilvl w:val="0"/>
          <w:numId w:val="87"/>
        </w:numPr>
        <w:tabs>
          <w:tab w:val="left" w:pos="1235"/>
        </w:tabs>
        <w:spacing w:line="355" w:lineRule="auto"/>
        <w:ind w:right="107" w:firstLine="707"/>
        <w:rPr>
          <w:sz w:val="20"/>
          <w:szCs w:val="20"/>
        </w:rPr>
      </w:pPr>
      <w:r>
        <w:rPr>
          <w:sz w:val="20"/>
          <w:szCs w:val="20"/>
        </w:rPr>
        <w:lastRenderedPageBreak/>
        <w:t>оценивать</w:t>
      </w:r>
      <w:r>
        <w:rPr>
          <w:spacing w:val="1"/>
          <w:sz w:val="20"/>
          <w:szCs w:val="20"/>
        </w:rPr>
        <w:t xml:space="preserve"> </w:t>
      </w:r>
      <w:r>
        <w:rPr>
          <w:sz w:val="20"/>
          <w:szCs w:val="20"/>
        </w:rPr>
        <w:t>качество</w:t>
      </w:r>
      <w:r>
        <w:rPr>
          <w:spacing w:val="1"/>
          <w:sz w:val="20"/>
          <w:szCs w:val="20"/>
        </w:rPr>
        <w:t xml:space="preserve"> </w:t>
      </w:r>
      <w:r>
        <w:rPr>
          <w:sz w:val="20"/>
          <w:szCs w:val="20"/>
        </w:rPr>
        <w:t>своего</w:t>
      </w:r>
      <w:r>
        <w:rPr>
          <w:spacing w:val="1"/>
          <w:sz w:val="20"/>
          <w:szCs w:val="20"/>
        </w:rPr>
        <w:t xml:space="preserve"> </w:t>
      </w:r>
      <w:r>
        <w:rPr>
          <w:sz w:val="20"/>
          <w:szCs w:val="20"/>
        </w:rPr>
        <w:t>вклада</w:t>
      </w:r>
      <w:r>
        <w:rPr>
          <w:spacing w:val="1"/>
          <w:sz w:val="20"/>
          <w:szCs w:val="20"/>
        </w:rPr>
        <w:t xml:space="preserve"> </w:t>
      </w:r>
      <w:r>
        <w:rPr>
          <w:sz w:val="20"/>
          <w:szCs w:val="20"/>
        </w:rPr>
        <w:t>в</w:t>
      </w:r>
      <w:r>
        <w:rPr>
          <w:spacing w:val="1"/>
          <w:sz w:val="20"/>
          <w:szCs w:val="20"/>
        </w:rPr>
        <w:t xml:space="preserve"> </w:t>
      </w:r>
      <w:r>
        <w:rPr>
          <w:sz w:val="20"/>
          <w:szCs w:val="20"/>
        </w:rPr>
        <w:t>общий</w:t>
      </w:r>
      <w:r>
        <w:rPr>
          <w:spacing w:val="1"/>
          <w:sz w:val="20"/>
          <w:szCs w:val="20"/>
        </w:rPr>
        <w:t xml:space="preserve"> </w:t>
      </w:r>
      <w:r>
        <w:rPr>
          <w:sz w:val="20"/>
          <w:szCs w:val="20"/>
        </w:rPr>
        <w:t>продукт</w:t>
      </w:r>
      <w:r>
        <w:rPr>
          <w:spacing w:val="1"/>
          <w:sz w:val="20"/>
          <w:szCs w:val="20"/>
        </w:rPr>
        <w:t xml:space="preserve"> </w:t>
      </w:r>
      <w:r>
        <w:rPr>
          <w:sz w:val="20"/>
          <w:szCs w:val="20"/>
        </w:rPr>
        <w:t>по</w:t>
      </w:r>
      <w:r>
        <w:rPr>
          <w:spacing w:val="1"/>
          <w:sz w:val="20"/>
          <w:szCs w:val="20"/>
        </w:rPr>
        <w:t xml:space="preserve"> </w:t>
      </w:r>
      <w:r>
        <w:rPr>
          <w:sz w:val="20"/>
          <w:szCs w:val="20"/>
        </w:rPr>
        <w:t>критериям,</w:t>
      </w:r>
      <w:r>
        <w:rPr>
          <w:spacing w:val="1"/>
          <w:sz w:val="20"/>
          <w:szCs w:val="20"/>
        </w:rPr>
        <w:t xml:space="preserve"> </w:t>
      </w:r>
      <w:r>
        <w:rPr>
          <w:sz w:val="20"/>
          <w:szCs w:val="20"/>
        </w:rPr>
        <w:t>самостоятельно сформулированным участниками взаимодействия; сравнивать</w:t>
      </w:r>
      <w:r>
        <w:rPr>
          <w:spacing w:val="1"/>
          <w:sz w:val="20"/>
          <w:szCs w:val="20"/>
        </w:rPr>
        <w:t xml:space="preserve"> </w:t>
      </w:r>
      <w:r>
        <w:rPr>
          <w:sz w:val="20"/>
          <w:szCs w:val="20"/>
        </w:rPr>
        <w:t>результаты с исходной задачей и вклад каждого члена команды в достижение</w:t>
      </w:r>
      <w:r>
        <w:rPr>
          <w:spacing w:val="1"/>
          <w:sz w:val="20"/>
          <w:szCs w:val="20"/>
        </w:rPr>
        <w:t xml:space="preserve"> </w:t>
      </w:r>
      <w:r>
        <w:rPr>
          <w:sz w:val="20"/>
          <w:szCs w:val="20"/>
        </w:rPr>
        <w:t>результатов,</w:t>
      </w:r>
      <w:r>
        <w:rPr>
          <w:spacing w:val="1"/>
          <w:sz w:val="20"/>
          <w:szCs w:val="20"/>
        </w:rPr>
        <w:t xml:space="preserve"> </w:t>
      </w:r>
      <w:r>
        <w:rPr>
          <w:sz w:val="20"/>
          <w:szCs w:val="20"/>
        </w:rPr>
        <w:t>разделять</w:t>
      </w:r>
      <w:r>
        <w:rPr>
          <w:spacing w:val="1"/>
          <w:sz w:val="20"/>
          <w:szCs w:val="20"/>
        </w:rPr>
        <w:t xml:space="preserve"> </w:t>
      </w:r>
      <w:r>
        <w:rPr>
          <w:sz w:val="20"/>
          <w:szCs w:val="20"/>
        </w:rPr>
        <w:t>сферу</w:t>
      </w:r>
      <w:r>
        <w:rPr>
          <w:spacing w:val="1"/>
          <w:sz w:val="20"/>
          <w:szCs w:val="20"/>
        </w:rPr>
        <w:t xml:space="preserve"> </w:t>
      </w:r>
      <w:r>
        <w:rPr>
          <w:sz w:val="20"/>
          <w:szCs w:val="20"/>
        </w:rPr>
        <w:t>ответственности</w:t>
      </w:r>
      <w:r>
        <w:rPr>
          <w:spacing w:val="1"/>
          <w:sz w:val="20"/>
          <w:szCs w:val="20"/>
        </w:rPr>
        <w:t xml:space="preserve"> </w:t>
      </w:r>
      <w:r>
        <w:rPr>
          <w:sz w:val="20"/>
          <w:szCs w:val="20"/>
        </w:rPr>
        <w:t>и</w:t>
      </w:r>
      <w:r>
        <w:rPr>
          <w:spacing w:val="1"/>
          <w:sz w:val="20"/>
          <w:szCs w:val="20"/>
        </w:rPr>
        <w:t xml:space="preserve"> </w:t>
      </w:r>
      <w:r>
        <w:rPr>
          <w:sz w:val="20"/>
          <w:szCs w:val="20"/>
        </w:rPr>
        <w:t>проявлять</w:t>
      </w:r>
      <w:r>
        <w:rPr>
          <w:spacing w:val="1"/>
          <w:sz w:val="20"/>
          <w:szCs w:val="20"/>
        </w:rPr>
        <w:t xml:space="preserve"> </w:t>
      </w:r>
      <w:r>
        <w:rPr>
          <w:sz w:val="20"/>
          <w:szCs w:val="20"/>
        </w:rPr>
        <w:t>готовность</w:t>
      </w:r>
      <w:r>
        <w:rPr>
          <w:spacing w:val="1"/>
          <w:sz w:val="20"/>
          <w:szCs w:val="20"/>
        </w:rPr>
        <w:t xml:space="preserve"> </w:t>
      </w:r>
      <w:r>
        <w:rPr>
          <w:sz w:val="20"/>
          <w:szCs w:val="20"/>
        </w:rPr>
        <w:t>к</w:t>
      </w:r>
      <w:r>
        <w:rPr>
          <w:spacing w:val="-67"/>
          <w:sz w:val="20"/>
          <w:szCs w:val="20"/>
        </w:rPr>
        <w:t xml:space="preserve"> </w:t>
      </w:r>
      <w:r>
        <w:rPr>
          <w:sz w:val="20"/>
          <w:szCs w:val="20"/>
        </w:rPr>
        <w:t>представлению</w:t>
      </w:r>
      <w:r>
        <w:rPr>
          <w:spacing w:val="-2"/>
          <w:sz w:val="20"/>
          <w:szCs w:val="20"/>
        </w:rPr>
        <w:t xml:space="preserve"> </w:t>
      </w:r>
      <w:r>
        <w:rPr>
          <w:sz w:val="20"/>
          <w:szCs w:val="20"/>
        </w:rPr>
        <w:t>отчета перед</w:t>
      </w:r>
      <w:r>
        <w:rPr>
          <w:spacing w:val="1"/>
          <w:sz w:val="20"/>
          <w:szCs w:val="20"/>
        </w:rPr>
        <w:t xml:space="preserve"> </w:t>
      </w:r>
      <w:r>
        <w:rPr>
          <w:sz w:val="20"/>
          <w:szCs w:val="20"/>
        </w:rPr>
        <w:t>группой.</w:t>
      </w:r>
    </w:p>
    <w:p w:rsidR="00091AF1" w:rsidRDefault="00091AF1" w:rsidP="00091AF1">
      <w:pPr>
        <w:pStyle w:val="af4"/>
        <w:spacing w:before="3" w:line="360" w:lineRule="auto"/>
        <w:ind w:right="103"/>
      </w:pPr>
      <w:r>
        <w:t>В результате изучения предмета ««Государственный (башкирский) язык</w:t>
      </w:r>
      <w:r>
        <w:rPr>
          <w:spacing w:val="1"/>
        </w:rPr>
        <w:t xml:space="preserve"> </w:t>
      </w:r>
      <w:r>
        <w:t>Республики</w:t>
      </w:r>
      <w:r>
        <w:rPr>
          <w:spacing w:val="1"/>
        </w:rPr>
        <w:t xml:space="preserve"> </w:t>
      </w:r>
      <w:r>
        <w:t>Башкортостан»</w:t>
      </w:r>
      <w:r>
        <w:rPr>
          <w:spacing w:val="1"/>
        </w:rPr>
        <w:t xml:space="preserve"> </w:t>
      </w:r>
      <w:r>
        <w:t>в</w:t>
      </w:r>
      <w:r>
        <w:rPr>
          <w:spacing w:val="1"/>
        </w:rPr>
        <w:t xml:space="preserve"> </w:t>
      </w:r>
      <w:r>
        <w:t>основной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3"/>
        </w:rPr>
        <w:t xml:space="preserve"> </w:t>
      </w:r>
      <w:r>
        <w:t>следующие</w:t>
      </w:r>
      <w:r>
        <w:rPr>
          <w:spacing w:val="-3"/>
        </w:rPr>
        <w:t xml:space="preserve"> </w:t>
      </w:r>
      <w:r>
        <w:t>универсальные</w:t>
      </w:r>
      <w:r>
        <w:rPr>
          <w:spacing w:val="-3"/>
        </w:rPr>
        <w:t xml:space="preserve"> </w:t>
      </w:r>
      <w:r>
        <w:t xml:space="preserve">учебные </w:t>
      </w:r>
      <w:r>
        <w:rPr>
          <w:b/>
        </w:rPr>
        <w:t>регулятивные</w:t>
      </w:r>
      <w:r>
        <w:rPr>
          <w:b/>
          <w:spacing w:val="-2"/>
        </w:rPr>
        <w:t xml:space="preserve"> </w:t>
      </w:r>
      <w:r>
        <w:t>действия:</w:t>
      </w:r>
    </w:p>
    <w:p w:rsidR="00091AF1" w:rsidRDefault="00091AF1" w:rsidP="00091AF1">
      <w:pPr>
        <w:pStyle w:val="211"/>
        <w:spacing w:before="8"/>
        <w:jc w:val="left"/>
        <w:rPr>
          <w:sz w:val="20"/>
          <w:szCs w:val="20"/>
        </w:rPr>
      </w:pPr>
      <w:r>
        <w:rPr>
          <w:sz w:val="20"/>
          <w:szCs w:val="20"/>
        </w:rPr>
        <w:t>самоорганизация:</w:t>
      </w:r>
    </w:p>
    <w:p w:rsidR="00091AF1" w:rsidRDefault="00091AF1" w:rsidP="00804D18">
      <w:pPr>
        <w:pStyle w:val="aff2"/>
        <w:numPr>
          <w:ilvl w:val="0"/>
          <w:numId w:val="87"/>
        </w:numPr>
        <w:tabs>
          <w:tab w:val="left" w:pos="1235"/>
        </w:tabs>
        <w:spacing w:before="153"/>
        <w:ind w:left="1234"/>
        <w:jc w:val="left"/>
        <w:rPr>
          <w:sz w:val="20"/>
          <w:szCs w:val="20"/>
        </w:rPr>
      </w:pPr>
      <w:r>
        <w:rPr>
          <w:sz w:val="20"/>
          <w:szCs w:val="20"/>
        </w:rPr>
        <w:t>выявлять</w:t>
      </w:r>
      <w:r>
        <w:rPr>
          <w:spacing w:val="-5"/>
          <w:sz w:val="20"/>
          <w:szCs w:val="20"/>
        </w:rPr>
        <w:t xml:space="preserve"> </w:t>
      </w:r>
      <w:r>
        <w:rPr>
          <w:sz w:val="20"/>
          <w:szCs w:val="20"/>
        </w:rPr>
        <w:t>проблемы</w:t>
      </w:r>
      <w:r>
        <w:rPr>
          <w:spacing w:val="-5"/>
          <w:sz w:val="20"/>
          <w:szCs w:val="20"/>
        </w:rPr>
        <w:t xml:space="preserve"> </w:t>
      </w:r>
      <w:r>
        <w:rPr>
          <w:sz w:val="20"/>
          <w:szCs w:val="20"/>
        </w:rPr>
        <w:t>для</w:t>
      </w:r>
      <w:r>
        <w:rPr>
          <w:spacing w:val="-3"/>
          <w:sz w:val="20"/>
          <w:szCs w:val="20"/>
        </w:rPr>
        <w:t xml:space="preserve"> </w:t>
      </w:r>
      <w:r>
        <w:rPr>
          <w:sz w:val="20"/>
          <w:szCs w:val="20"/>
        </w:rPr>
        <w:t>решения</w:t>
      </w:r>
      <w:r>
        <w:rPr>
          <w:spacing w:val="-3"/>
          <w:sz w:val="20"/>
          <w:szCs w:val="20"/>
        </w:rPr>
        <w:t xml:space="preserve"> </w:t>
      </w:r>
      <w:r>
        <w:rPr>
          <w:sz w:val="20"/>
          <w:szCs w:val="20"/>
        </w:rPr>
        <w:t>в</w:t>
      </w:r>
      <w:r>
        <w:rPr>
          <w:spacing w:val="-4"/>
          <w:sz w:val="20"/>
          <w:szCs w:val="20"/>
        </w:rPr>
        <w:t xml:space="preserve"> </w:t>
      </w:r>
      <w:r>
        <w:rPr>
          <w:sz w:val="20"/>
          <w:szCs w:val="20"/>
        </w:rPr>
        <w:t>учебных</w:t>
      </w:r>
      <w:r>
        <w:rPr>
          <w:spacing w:val="-2"/>
          <w:sz w:val="20"/>
          <w:szCs w:val="20"/>
        </w:rPr>
        <w:t xml:space="preserve"> </w:t>
      </w:r>
      <w:r>
        <w:rPr>
          <w:sz w:val="20"/>
          <w:szCs w:val="20"/>
        </w:rPr>
        <w:t>и</w:t>
      </w:r>
      <w:r>
        <w:rPr>
          <w:spacing w:val="-2"/>
          <w:sz w:val="20"/>
          <w:szCs w:val="20"/>
        </w:rPr>
        <w:t xml:space="preserve"> </w:t>
      </w:r>
      <w:r>
        <w:rPr>
          <w:sz w:val="20"/>
          <w:szCs w:val="20"/>
        </w:rPr>
        <w:t>жизненных</w:t>
      </w:r>
      <w:r>
        <w:rPr>
          <w:spacing w:val="2"/>
          <w:sz w:val="20"/>
          <w:szCs w:val="20"/>
        </w:rPr>
        <w:t xml:space="preserve"> </w:t>
      </w:r>
      <w:r>
        <w:rPr>
          <w:sz w:val="20"/>
          <w:szCs w:val="20"/>
        </w:rPr>
        <w:t>ситуациях;</w:t>
      </w:r>
    </w:p>
    <w:p w:rsidR="00091AF1" w:rsidRDefault="00091AF1" w:rsidP="00804D18">
      <w:pPr>
        <w:pStyle w:val="aff2"/>
        <w:numPr>
          <w:ilvl w:val="0"/>
          <w:numId w:val="87"/>
        </w:numPr>
        <w:tabs>
          <w:tab w:val="left" w:pos="1235"/>
          <w:tab w:val="left" w:pos="3520"/>
          <w:tab w:val="left" w:pos="3918"/>
          <w:tab w:val="left" w:pos="5471"/>
          <w:tab w:val="left" w:pos="6860"/>
          <w:tab w:val="left" w:pos="7263"/>
          <w:tab w:val="left" w:pos="8730"/>
        </w:tabs>
        <w:spacing w:before="161" w:line="350" w:lineRule="auto"/>
        <w:ind w:right="112" w:firstLine="707"/>
        <w:jc w:val="left"/>
        <w:rPr>
          <w:sz w:val="20"/>
          <w:szCs w:val="20"/>
        </w:rPr>
      </w:pPr>
      <w:r>
        <w:rPr>
          <w:sz w:val="20"/>
          <w:szCs w:val="20"/>
        </w:rPr>
        <w:t>ориентироваться</w:t>
      </w:r>
      <w:r>
        <w:rPr>
          <w:sz w:val="20"/>
          <w:szCs w:val="20"/>
        </w:rPr>
        <w:tab/>
        <w:t>в</w:t>
      </w:r>
      <w:r>
        <w:rPr>
          <w:sz w:val="20"/>
          <w:szCs w:val="20"/>
        </w:rPr>
        <w:tab/>
        <w:t>различных</w:t>
      </w:r>
      <w:r>
        <w:rPr>
          <w:sz w:val="20"/>
          <w:szCs w:val="20"/>
        </w:rPr>
        <w:tab/>
        <w:t>подходах</w:t>
      </w:r>
      <w:r>
        <w:rPr>
          <w:sz w:val="20"/>
          <w:szCs w:val="20"/>
        </w:rPr>
        <w:tab/>
        <w:t>к</w:t>
      </w:r>
      <w:r>
        <w:rPr>
          <w:sz w:val="20"/>
          <w:szCs w:val="20"/>
        </w:rPr>
        <w:tab/>
        <w:t>принятию</w:t>
      </w:r>
      <w:r>
        <w:rPr>
          <w:sz w:val="20"/>
          <w:szCs w:val="20"/>
        </w:rPr>
        <w:tab/>
      </w:r>
      <w:r>
        <w:rPr>
          <w:spacing w:val="-1"/>
          <w:sz w:val="20"/>
          <w:szCs w:val="20"/>
        </w:rPr>
        <w:t>решений</w:t>
      </w:r>
      <w:r>
        <w:rPr>
          <w:spacing w:val="-67"/>
          <w:sz w:val="20"/>
          <w:szCs w:val="20"/>
        </w:rPr>
        <w:t xml:space="preserve"> </w:t>
      </w:r>
      <w:r>
        <w:rPr>
          <w:sz w:val="20"/>
          <w:szCs w:val="20"/>
        </w:rPr>
        <w:t>(индивидуальное,</w:t>
      </w:r>
      <w:r>
        <w:rPr>
          <w:spacing w:val="-3"/>
          <w:sz w:val="20"/>
          <w:szCs w:val="20"/>
        </w:rPr>
        <w:t xml:space="preserve"> </w:t>
      </w:r>
      <w:r>
        <w:rPr>
          <w:sz w:val="20"/>
          <w:szCs w:val="20"/>
        </w:rPr>
        <w:t>принятие</w:t>
      </w:r>
      <w:r>
        <w:rPr>
          <w:spacing w:val="-2"/>
          <w:sz w:val="20"/>
          <w:szCs w:val="20"/>
        </w:rPr>
        <w:t xml:space="preserve"> </w:t>
      </w:r>
      <w:r>
        <w:rPr>
          <w:sz w:val="20"/>
          <w:szCs w:val="20"/>
        </w:rPr>
        <w:t>решения</w:t>
      </w:r>
      <w:r>
        <w:rPr>
          <w:spacing w:val="-2"/>
          <w:sz w:val="20"/>
          <w:szCs w:val="20"/>
        </w:rPr>
        <w:t xml:space="preserve"> </w:t>
      </w:r>
      <w:r>
        <w:rPr>
          <w:sz w:val="20"/>
          <w:szCs w:val="20"/>
        </w:rPr>
        <w:t>в</w:t>
      </w:r>
      <w:r>
        <w:rPr>
          <w:spacing w:val="-3"/>
          <w:sz w:val="20"/>
          <w:szCs w:val="20"/>
        </w:rPr>
        <w:t xml:space="preserve"> </w:t>
      </w:r>
      <w:r>
        <w:rPr>
          <w:sz w:val="20"/>
          <w:szCs w:val="20"/>
        </w:rPr>
        <w:t>группе,</w:t>
      </w:r>
      <w:r>
        <w:rPr>
          <w:spacing w:val="-3"/>
          <w:sz w:val="20"/>
          <w:szCs w:val="20"/>
        </w:rPr>
        <w:t xml:space="preserve"> </w:t>
      </w:r>
      <w:r>
        <w:rPr>
          <w:sz w:val="20"/>
          <w:szCs w:val="20"/>
        </w:rPr>
        <w:t>принятие</w:t>
      </w:r>
      <w:r>
        <w:rPr>
          <w:spacing w:val="-2"/>
          <w:sz w:val="20"/>
          <w:szCs w:val="20"/>
        </w:rPr>
        <w:t xml:space="preserve"> </w:t>
      </w:r>
      <w:r>
        <w:rPr>
          <w:sz w:val="20"/>
          <w:szCs w:val="20"/>
        </w:rPr>
        <w:t>решения</w:t>
      </w:r>
      <w:r>
        <w:rPr>
          <w:spacing w:val="-1"/>
          <w:sz w:val="20"/>
          <w:szCs w:val="20"/>
        </w:rPr>
        <w:t xml:space="preserve"> </w:t>
      </w:r>
      <w:r>
        <w:rPr>
          <w:sz w:val="20"/>
          <w:szCs w:val="20"/>
        </w:rPr>
        <w:t>группой);</w:t>
      </w:r>
    </w:p>
    <w:p w:rsidR="00091AF1" w:rsidRDefault="00091AF1" w:rsidP="00804D18">
      <w:pPr>
        <w:pStyle w:val="aff2"/>
        <w:numPr>
          <w:ilvl w:val="0"/>
          <w:numId w:val="87"/>
        </w:numPr>
        <w:tabs>
          <w:tab w:val="left" w:pos="1235"/>
        </w:tabs>
        <w:spacing w:before="9"/>
        <w:ind w:left="1234"/>
        <w:jc w:val="left"/>
        <w:rPr>
          <w:sz w:val="20"/>
          <w:szCs w:val="20"/>
        </w:rPr>
      </w:pPr>
      <w:r>
        <w:rPr>
          <w:sz w:val="20"/>
          <w:szCs w:val="20"/>
        </w:rPr>
        <w:t>самостоятельно</w:t>
      </w:r>
      <w:r>
        <w:rPr>
          <w:spacing w:val="32"/>
          <w:sz w:val="20"/>
          <w:szCs w:val="20"/>
        </w:rPr>
        <w:t xml:space="preserve"> </w:t>
      </w:r>
      <w:r>
        <w:rPr>
          <w:sz w:val="20"/>
          <w:szCs w:val="20"/>
        </w:rPr>
        <w:t>составлять</w:t>
      </w:r>
      <w:r>
        <w:rPr>
          <w:spacing w:val="33"/>
          <w:sz w:val="20"/>
          <w:szCs w:val="20"/>
        </w:rPr>
        <w:t xml:space="preserve"> </w:t>
      </w:r>
      <w:r>
        <w:rPr>
          <w:sz w:val="20"/>
          <w:szCs w:val="20"/>
        </w:rPr>
        <w:t>алгоритм</w:t>
      </w:r>
      <w:r>
        <w:rPr>
          <w:spacing w:val="31"/>
          <w:sz w:val="20"/>
          <w:szCs w:val="20"/>
        </w:rPr>
        <w:t xml:space="preserve"> </w:t>
      </w:r>
      <w:r>
        <w:rPr>
          <w:sz w:val="20"/>
          <w:szCs w:val="20"/>
        </w:rPr>
        <w:t>решения</w:t>
      </w:r>
      <w:r>
        <w:rPr>
          <w:spacing w:val="38"/>
          <w:sz w:val="20"/>
          <w:szCs w:val="20"/>
        </w:rPr>
        <w:t xml:space="preserve"> </w:t>
      </w:r>
      <w:r>
        <w:rPr>
          <w:sz w:val="20"/>
          <w:szCs w:val="20"/>
        </w:rPr>
        <w:t>задачи</w:t>
      </w:r>
      <w:r>
        <w:rPr>
          <w:spacing w:val="36"/>
          <w:sz w:val="20"/>
          <w:szCs w:val="20"/>
        </w:rPr>
        <w:t xml:space="preserve"> </w:t>
      </w:r>
      <w:r>
        <w:rPr>
          <w:sz w:val="20"/>
          <w:szCs w:val="20"/>
        </w:rPr>
        <w:t>(или</w:t>
      </w:r>
      <w:r>
        <w:rPr>
          <w:spacing w:val="32"/>
          <w:sz w:val="20"/>
          <w:szCs w:val="20"/>
        </w:rPr>
        <w:t xml:space="preserve"> </w:t>
      </w:r>
      <w:r>
        <w:rPr>
          <w:sz w:val="20"/>
          <w:szCs w:val="20"/>
        </w:rPr>
        <w:t>его</w:t>
      </w:r>
      <w:r>
        <w:rPr>
          <w:spacing w:val="33"/>
          <w:sz w:val="20"/>
          <w:szCs w:val="20"/>
        </w:rPr>
        <w:t xml:space="preserve"> </w:t>
      </w:r>
      <w:r>
        <w:rPr>
          <w:sz w:val="20"/>
          <w:szCs w:val="20"/>
        </w:rPr>
        <w:t>часть),</w:t>
      </w:r>
    </w:p>
    <w:p w:rsidR="00091AF1" w:rsidRDefault="00091AF1" w:rsidP="00091AF1">
      <w:pPr>
        <w:pStyle w:val="af4"/>
        <w:spacing w:before="65" w:line="360" w:lineRule="auto"/>
        <w:ind w:firstLine="0"/>
        <w:jc w:val="left"/>
      </w:pPr>
      <w:r>
        <w:t>выбирать</w:t>
      </w:r>
      <w:r>
        <w:rPr>
          <w:spacing w:val="4"/>
        </w:rPr>
        <w:t xml:space="preserve"> </w:t>
      </w:r>
      <w:r>
        <w:t>способ</w:t>
      </w:r>
      <w:r>
        <w:rPr>
          <w:spacing w:val="6"/>
        </w:rPr>
        <w:t xml:space="preserve"> </w:t>
      </w:r>
      <w:r>
        <w:t>решения</w:t>
      </w:r>
      <w:r>
        <w:rPr>
          <w:spacing w:val="6"/>
        </w:rPr>
        <w:t xml:space="preserve"> </w:t>
      </w:r>
      <w:r>
        <w:t>учебной</w:t>
      </w:r>
      <w:r>
        <w:rPr>
          <w:spacing w:val="6"/>
        </w:rPr>
        <w:t xml:space="preserve"> </w:t>
      </w:r>
      <w:r>
        <w:t>задачи</w:t>
      </w:r>
      <w:r>
        <w:rPr>
          <w:spacing w:val="6"/>
        </w:rPr>
        <w:t xml:space="preserve"> </w:t>
      </w:r>
      <w:r>
        <w:t>с</w:t>
      </w:r>
      <w:r>
        <w:rPr>
          <w:spacing w:val="6"/>
        </w:rPr>
        <w:t xml:space="preserve"> </w:t>
      </w:r>
      <w:r>
        <w:t>учетом</w:t>
      </w:r>
      <w:r>
        <w:rPr>
          <w:spacing w:val="6"/>
        </w:rPr>
        <w:t xml:space="preserve"> </w:t>
      </w:r>
      <w:r>
        <w:t>имеющихся</w:t>
      </w:r>
      <w:r>
        <w:rPr>
          <w:spacing w:val="6"/>
        </w:rPr>
        <w:t xml:space="preserve"> </w:t>
      </w:r>
      <w:r>
        <w:t>ресурсов</w:t>
      </w:r>
      <w:r>
        <w:rPr>
          <w:spacing w:val="5"/>
        </w:rPr>
        <w:t xml:space="preserve"> </w:t>
      </w:r>
      <w:r>
        <w:t>и</w:t>
      </w:r>
      <w:r>
        <w:rPr>
          <w:spacing w:val="-67"/>
        </w:rPr>
        <w:t xml:space="preserve"> </w:t>
      </w:r>
      <w:r>
        <w:t>собственных</w:t>
      </w:r>
      <w:r>
        <w:rPr>
          <w:spacing w:val="-3"/>
        </w:rPr>
        <w:t xml:space="preserve"> </w:t>
      </w:r>
      <w:r>
        <w:t>возможностей,</w:t>
      </w:r>
      <w:r>
        <w:rPr>
          <w:spacing w:val="-4"/>
        </w:rPr>
        <w:t xml:space="preserve"> </w:t>
      </w:r>
      <w:r>
        <w:t>аргументировать</w:t>
      </w:r>
      <w:r>
        <w:rPr>
          <w:spacing w:val="-9"/>
        </w:rPr>
        <w:t xml:space="preserve"> </w:t>
      </w:r>
      <w:r>
        <w:t>предлагаемые</w:t>
      </w:r>
      <w:r>
        <w:rPr>
          <w:spacing w:val="-3"/>
        </w:rPr>
        <w:t xml:space="preserve"> </w:t>
      </w:r>
      <w:r>
        <w:t>варианты</w:t>
      </w:r>
      <w:r>
        <w:rPr>
          <w:spacing w:val="-3"/>
        </w:rPr>
        <w:t xml:space="preserve"> </w:t>
      </w:r>
      <w:r>
        <w:t>решений;</w:t>
      </w:r>
    </w:p>
    <w:p w:rsidR="00091AF1" w:rsidRDefault="00091AF1" w:rsidP="00804D18">
      <w:pPr>
        <w:pStyle w:val="aff2"/>
        <w:numPr>
          <w:ilvl w:val="0"/>
          <w:numId w:val="87"/>
        </w:numPr>
        <w:tabs>
          <w:tab w:val="left" w:pos="1235"/>
          <w:tab w:val="left" w:pos="3338"/>
          <w:tab w:val="left" w:pos="4843"/>
          <w:tab w:val="left" w:pos="5625"/>
          <w:tab w:val="left" w:pos="7009"/>
          <w:tab w:val="left" w:pos="8170"/>
        </w:tabs>
        <w:spacing w:line="350" w:lineRule="auto"/>
        <w:ind w:right="109" w:firstLine="707"/>
        <w:jc w:val="left"/>
        <w:rPr>
          <w:sz w:val="20"/>
          <w:szCs w:val="20"/>
        </w:rPr>
      </w:pPr>
      <w:r>
        <w:rPr>
          <w:sz w:val="20"/>
          <w:szCs w:val="20"/>
        </w:rPr>
        <w:t>самостоятельно</w:t>
      </w:r>
      <w:r>
        <w:rPr>
          <w:sz w:val="20"/>
          <w:szCs w:val="20"/>
        </w:rPr>
        <w:tab/>
        <w:t>составлять</w:t>
      </w:r>
      <w:r>
        <w:rPr>
          <w:sz w:val="20"/>
          <w:szCs w:val="20"/>
        </w:rPr>
        <w:tab/>
        <w:t>план</w:t>
      </w:r>
      <w:r>
        <w:rPr>
          <w:sz w:val="20"/>
          <w:szCs w:val="20"/>
        </w:rPr>
        <w:tab/>
        <w:t>действий,</w:t>
      </w:r>
      <w:r>
        <w:rPr>
          <w:sz w:val="20"/>
          <w:szCs w:val="20"/>
        </w:rPr>
        <w:tab/>
        <w:t>вносить</w:t>
      </w:r>
      <w:r>
        <w:rPr>
          <w:sz w:val="20"/>
          <w:szCs w:val="20"/>
        </w:rPr>
        <w:tab/>
      </w:r>
      <w:r>
        <w:rPr>
          <w:spacing w:val="-1"/>
          <w:sz w:val="20"/>
          <w:szCs w:val="20"/>
        </w:rPr>
        <w:t>необходимые</w:t>
      </w:r>
      <w:r>
        <w:rPr>
          <w:spacing w:val="-67"/>
          <w:sz w:val="20"/>
          <w:szCs w:val="20"/>
        </w:rPr>
        <w:t xml:space="preserve"> </w:t>
      </w:r>
      <w:r>
        <w:rPr>
          <w:sz w:val="20"/>
          <w:szCs w:val="20"/>
        </w:rPr>
        <w:t>коррективы</w:t>
      </w:r>
      <w:r>
        <w:rPr>
          <w:spacing w:val="-1"/>
          <w:sz w:val="20"/>
          <w:szCs w:val="20"/>
        </w:rPr>
        <w:t xml:space="preserve"> </w:t>
      </w:r>
      <w:r>
        <w:rPr>
          <w:sz w:val="20"/>
          <w:szCs w:val="20"/>
        </w:rPr>
        <w:t>в</w:t>
      </w:r>
      <w:r>
        <w:rPr>
          <w:spacing w:val="-1"/>
          <w:sz w:val="20"/>
          <w:szCs w:val="20"/>
        </w:rPr>
        <w:t xml:space="preserve"> </w:t>
      </w:r>
      <w:r>
        <w:rPr>
          <w:sz w:val="20"/>
          <w:szCs w:val="20"/>
        </w:rPr>
        <w:t>ходе его</w:t>
      </w:r>
      <w:r>
        <w:rPr>
          <w:spacing w:val="1"/>
          <w:sz w:val="20"/>
          <w:szCs w:val="20"/>
        </w:rPr>
        <w:t xml:space="preserve"> </w:t>
      </w:r>
      <w:r>
        <w:rPr>
          <w:sz w:val="20"/>
          <w:szCs w:val="20"/>
        </w:rPr>
        <w:t>реализации;</w:t>
      </w:r>
    </w:p>
    <w:p w:rsidR="00091AF1" w:rsidRDefault="00091AF1" w:rsidP="00804D18">
      <w:pPr>
        <w:pStyle w:val="aff2"/>
        <w:numPr>
          <w:ilvl w:val="0"/>
          <w:numId w:val="87"/>
        </w:numPr>
        <w:tabs>
          <w:tab w:val="left" w:pos="1235"/>
        </w:tabs>
        <w:spacing w:before="4"/>
        <w:ind w:left="1234"/>
        <w:jc w:val="left"/>
        <w:rPr>
          <w:sz w:val="20"/>
          <w:szCs w:val="20"/>
        </w:rPr>
      </w:pPr>
      <w:r>
        <w:rPr>
          <w:sz w:val="20"/>
          <w:szCs w:val="20"/>
        </w:rPr>
        <w:t>делать</w:t>
      </w:r>
      <w:r>
        <w:rPr>
          <w:spacing w:val="-2"/>
          <w:sz w:val="20"/>
          <w:szCs w:val="20"/>
        </w:rPr>
        <w:t xml:space="preserve"> </w:t>
      </w:r>
      <w:r>
        <w:rPr>
          <w:sz w:val="20"/>
          <w:szCs w:val="20"/>
        </w:rPr>
        <w:t>выбор и</w:t>
      </w:r>
      <w:r>
        <w:rPr>
          <w:spacing w:val="-4"/>
          <w:sz w:val="20"/>
          <w:szCs w:val="20"/>
        </w:rPr>
        <w:t xml:space="preserve"> </w:t>
      </w:r>
      <w:r>
        <w:rPr>
          <w:sz w:val="20"/>
          <w:szCs w:val="20"/>
        </w:rPr>
        <w:t>брать</w:t>
      </w:r>
      <w:r>
        <w:rPr>
          <w:spacing w:val="-2"/>
          <w:sz w:val="20"/>
          <w:szCs w:val="20"/>
        </w:rPr>
        <w:t xml:space="preserve"> </w:t>
      </w:r>
      <w:r>
        <w:rPr>
          <w:sz w:val="20"/>
          <w:szCs w:val="20"/>
        </w:rPr>
        <w:t>ответственность</w:t>
      </w:r>
      <w:r>
        <w:rPr>
          <w:spacing w:val="-2"/>
          <w:sz w:val="20"/>
          <w:szCs w:val="20"/>
        </w:rPr>
        <w:t xml:space="preserve"> </w:t>
      </w:r>
      <w:r>
        <w:rPr>
          <w:sz w:val="20"/>
          <w:szCs w:val="20"/>
        </w:rPr>
        <w:t>за</w:t>
      </w:r>
      <w:r>
        <w:rPr>
          <w:spacing w:val="-1"/>
          <w:sz w:val="20"/>
          <w:szCs w:val="20"/>
        </w:rPr>
        <w:t xml:space="preserve"> </w:t>
      </w:r>
      <w:r>
        <w:rPr>
          <w:sz w:val="20"/>
          <w:szCs w:val="20"/>
        </w:rPr>
        <w:t>решение;</w:t>
      </w:r>
    </w:p>
    <w:p w:rsidR="00091AF1" w:rsidRDefault="00091AF1" w:rsidP="00091AF1">
      <w:pPr>
        <w:pStyle w:val="211"/>
        <w:spacing w:before="166"/>
        <w:jc w:val="left"/>
        <w:rPr>
          <w:sz w:val="20"/>
          <w:szCs w:val="20"/>
        </w:rPr>
      </w:pPr>
      <w:r>
        <w:rPr>
          <w:sz w:val="20"/>
          <w:szCs w:val="20"/>
        </w:rPr>
        <w:t>самоконтроль:</w:t>
      </w:r>
    </w:p>
    <w:p w:rsidR="00091AF1" w:rsidRDefault="00091AF1" w:rsidP="00804D18">
      <w:pPr>
        <w:pStyle w:val="aff2"/>
        <w:numPr>
          <w:ilvl w:val="0"/>
          <w:numId w:val="87"/>
        </w:numPr>
        <w:tabs>
          <w:tab w:val="left" w:pos="1235"/>
        </w:tabs>
        <w:spacing w:before="155" w:line="348" w:lineRule="auto"/>
        <w:ind w:right="110" w:firstLine="707"/>
        <w:rPr>
          <w:sz w:val="20"/>
          <w:szCs w:val="20"/>
        </w:rPr>
      </w:pPr>
      <w:r>
        <w:rPr>
          <w:sz w:val="20"/>
          <w:szCs w:val="20"/>
        </w:rPr>
        <w:t>владеть</w:t>
      </w:r>
      <w:r>
        <w:rPr>
          <w:spacing w:val="1"/>
          <w:sz w:val="20"/>
          <w:szCs w:val="20"/>
        </w:rPr>
        <w:t xml:space="preserve"> </w:t>
      </w:r>
      <w:r>
        <w:rPr>
          <w:sz w:val="20"/>
          <w:szCs w:val="20"/>
        </w:rPr>
        <w:t>разными</w:t>
      </w:r>
      <w:r>
        <w:rPr>
          <w:spacing w:val="1"/>
          <w:sz w:val="20"/>
          <w:szCs w:val="20"/>
        </w:rPr>
        <w:t xml:space="preserve"> </w:t>
      </w:r>
      <w:r>
        <w:rPr>
          <w:sz w:val="20"/>
          <w:szCs w:val="20"/>
        </w:rPr>
        <w:t>способами</w:t>
      </w:r>
      <w:r>
        <w:rPr>
          <w:spacing w:val="1"/>
          <w:sz w:val="20"/>
          <w:szCs w:val="20"/>
        </w:rPr>
        <w:t xml:space="preserve"> </w:t>
      </w:r>
      <w:r>
        <w:rPr>
          <w:sz w:val="20"/>
          <w:szCs w:val="20"/>
        </w:rPr>
        <w:t>самоконтроля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речевого),</w:t>
      </w:r>
      <w:r>
        <w:rPr>
          <w:spacing w:val="1"/>
          <w:sz w:val="20"/>
          <w:szCs w:val="20"/>
        </w:rPr>
        <w:t xml:space="preserve"> </w:t>
      </w:r>
      <w:r>
        <w:rPr>
          <w:sz w:val="20"/>
          <w:szCs w:val="20"/>
        </w:rPr>
        <w:t>самомотивации</w:t>
      </w:r>
      <w:r>
        <w:rPr>
          <w:spacing w:val="-4"/>
          <w:sz w:val="20"/>
          <w:szCs w:val="20"/>
        </w:rPr>
        <w:t xml:space="preserve"> </w:t>
      </w:r>
      <w:r>
        <w:rPr>
          <w:sz w:val="20"/>
          <w:szCs w:val="20"/>
        </w:rPr>
        <w:t>и рефлексии;</w:t>
      </w:r>
    </w:p>
    <w:p w:rsidR="00091AF1" w:rsidRDefault="00091AF1" w:rsidP="00804D18">
      <w:pPr>
        <w:pStyle w:val="aff2"/>
        <w:numPr>
          <w:ilvl w:val="0"/>
          <w:numId w:val="87"/>
        </w:numPr>
        <w:tabs>
          <w:tab w:val="left" w:pos="1235"/>
        </w:tabs>
        <w:spacing w:before="14" w:line="350" w:lineRule="auto"/>
        <w:ind w:right="108" w:firstLine="707"/>
        <w:rPr>
          <w:sz w:val="20"/>
          <w:szCs w:val="20"/>
        </w:rPr>
      </w:pPr>
      <w:r>
        <w:rPr>
          <w:sz w:val="20"/>
          <w:szCs w:val="20"/>
        </w:rPr>
        <w:t>давать</w:t>
      </w:r>
      <w:r>
        <w:rPr>
          <w:spacing w:val="1"/>
          <w:sz w:val="20"/>
          <w:szCs w:val="20"/>
        </w:rPr>
        <w:t xml:space="preserve"> </w:t>
      </w:r>
      <w:r>
        <w:rPr>
          <w:sz w:val="20"/>
          <w:szCs w:val="20"/>
        </w:rPr>
        <w:t>адекватную</w:t>
      </w:r>
      <w:r>
        <w:rPr>
          <w:spacing w:val="1"/>
          <w:sz w:val="20"/>
          <w:szCs w:val="20"/>
        </w:rPr>
        <w:t xml:space="preserve"> </w:t>
      </w:r>
      <w:r>
        <w:rPr>
          <w:sz w:val="20"/>
          <w:szCs w:val="20"/>
        </w:rPr>
        <w:t>оценку</w:t>
      </w:r>
      <w:r>
        <w:rPr>
          <w:spacing w:val="1"/>
          <w:sz w:val="20"/>
          <w:szCs w:val="20"/>
        </w:rPr>
        <w:t xml:space="preserve"> </w:t>
      </w:r>
      <w:r>
        <w:rPr>
          <w:sz w:val="20"/>
          <w:szCs w:val="20"/>
        </w:rPr>
        <w:t>учебной</w:t>
      </w:r>
      <w:r>
        <w:rPr>
          <w:spacing w:val="1"/>
          <w:sz w:val="20"/>
          <w:szCs w:val="20"/>
        </w:rPr>
        <w:t xml:space="preserve"> </w:t>
      </w:r>
      <w:r>
        <w:rPr>
          <w:sz w:val="20"/>
          <w:szCs w:val="20"/>
        </w:rPr>
        <w:t>ситуации</w:t>
      </w:r>
      <w:r>
        <w:rPr>
          <w:spacing w:val="1"/>
          <w:sz w:val="20"/>
          <w:szCs w:val="20"/>
        </w:rPr>
        <w:t xml:space="preserve"> </w:t>
      </w:r>
      <w:r>
        <w:rPr>
          <w:sz w:val="20"/>
          <w:szCs w:val="20"/>
        </w:rPr>
        <w:t>и</w:t>
      </w:r>
      <w:r>
        <w:rPr>
          <w:spacing w:val="1"/>
          <w:sz w:val="20"/>
          <w:szCs w:val="20"/>
        </w:rPr>
        <w:t xml:space="preserve"> </w:t>
      </w:r>
      <w:r>
        <w:rPr>
          <w:sz w:val="20"/>
          <w:szCs w:val="20"/>
        </w:rPr>
        <w:t>предлагать</w:t>
      </w:r>
      <w:r>
        <w:rPr>
          <w:spacing w:val="1"/>
          <w:sz w:val="20"/>
          <w:szCs w:val="20"/>
        </w:rPr>
        <w:t xml:space="preserve"> </w:t>
      </w:r>
      <w:r>
        <w:rPr>
          <w:sz w:val="20"/>
          <w:szCs w:val="20"/>
        </w:rPr>
        <w:t>план</w:t>
      </w:r>
      <w:r>
        <w:rPr>
          <w:spacing w:val="1"/>
          <w:sz w:val="20"/>
          <w:szCs w:val="20"/>
        </w:rPr>
        <w:t xml:space="preserve"> </w:t>
      </w:r>
      <w:r>
        <w:rPr>
          <w:sz w:val="20"/>
          <w:szCs w:val="20"/>
        </w:rPr>
        <w:t>ее</w:t>
      </w:r>
      <w:r>
        <w:rPr>
          <w:spacing w:val="-67"/>
          <w:sz w:val="20"/>
          <w:szCs w:val="20"/>
        </w:rPr>
        <w:t xml:space="preserve"> </w:t>
      </w:r>
      <w:r>
        <w:rPr>
          <w:sz w:val="20"/>
          <w:szCs w:val="20"/>
        </w:rPr>
        <w:t>изменения;</w:t>
      </w:r>
    </w:p>
    <w:p w:rsidR="00091AF1" w:rsidRDefault="00091AF1" w:rsidP="00804D18">
      <w:pPr>
        <w:pStyle w:val="aff2"/>
        <w:numPr>
          <w:ilvl w:val="0"/>
          <w:numId w:val="87"/>
        </w:numPr>
        <w:tabs>
          <w:tab w:val="left" w:pos="1235"/>
        </w:tabs>
        <w:spacing w:before="9" w:line="350" w:lineRule="auto"/>
        <w:ind w:right="114" w:firstLine="707"/>
        <w:rPr>
          <w:sz w:val="20"/>
          <w:szCs w:val="20"/>
        </w:rPr>
      </w:pPr>
      <w:r>
        <w:rPr>
          <w:spacing w:val="-1"/>
          <w:sz w:val="20"/>
          <w:szCs w:val="20"/>
        </w:rPr>
        <w:t>предвидеть</w:t>
      </w:r>
      <w:r>
        <w:rPr>
          <w:spacing w:val="-19"/>
          <w:sz w:val="20"/>
          <w:szCs w:val="20"/>
        </w:rPr>
        <w:t xml:space="preserve"> </w:t>
      </w:r>
      <w:r>
        <w:rPr>
          <w:spacing w:val="-1"/>
          <w:sz w:val="20"/>
          <w:szCs w:val="20"/>
        </w:rPr>
        <w:t>трудности,</w:t>
      </w:r>
      <w:r>
        <w:rPr>
          <w:spacing w:val="-18"/>
          <w:sz w:val="20"/>
          <w:szCs w:val="20"/>
        </w:rPr>
        <w:t xml:space="preserve"> </w:t>
      </w:r>
      <w:r>
        <w:rPr>
          <w:spacing w:val="-1"/>
          <w:sz w:val="20"/>
          <w:szCs w:val="20"/>
        </w:rPr>
        <w:t>которые</w:t>
      </w:r>
      <w:r>
        <w:rPr>
          <w:spacing w:val="-18"/>
          <w:sz w:val="20"/>
          <w:szCs w:val="20"/>
        </w:rPr>
        <w:t xml:space="preserve"> </w:t>
      </w:r>
      <w:r>
        <w:rPr>
          <w:sz w:val="20"/>
          <w:szCs w:val="20"/>
        </w:rPr>
        <w:t>могут</w:t>
      </w:r>
      <w:r>
        <w:rPr>
          <w:spacing w:val="-17"/>
          <w:sz w:val="20"/>
          <w:szCs w:val="20"/>
        </w:rPr>
        <w:t xml:space="preserve"> </w:t>
      </w:r>
      <w:r>
        <w:rPr>
          <w:sz w:val="20"/>
          <w:szCs w:val="20"/>
        </w:rPr>
        <w:t>возникнуть</w:t>
      </w:r>
      <w:r>
        <w:rPr>
          <w:spacing w:val="-19"/>
          <w:sz w:val="20"/>
          <w:szCs w:val="20"/>
        </w:rPr>
        <w:t xml:space="preserve"> </w:t>
      </w:r>
      <w:r>
        <w:rPr>
          <w:sz w:val="20"/>
          <w:szCs w:val="20"/>
        </w:rPr>
        <w:t>при</w:t>
      </w:r>
      <w:r>
        <w:rPr>
          <w:spacing w:val="-17"/>
          <w:sz w:val="20"/>
          <w:szCs w:val="20"/>
        </w:rPr>
        <w:t xml:space="preserve"> </w:t>
      </w:r>
      <w:r>
        <w:rPr>
          <w:sz w:val="20"/>
          <w:szCs w:val="20"/>
        </w:rPr>
        <w:t>решении</w:t>
      </w:r>
      <w:r>
        <w:rPr>
          <w:spacing w:val="-16"/>
          <w:sz w:val="20"/>
          <w:szCs w:val="20"/>
        </w:rPr>
        <w:t xml:space="preserve"> </w:t>
      </w:r>
      <w:r>
        <w:rPr>
          <w:sz w:val="20"/>
          <w:szCs w:val="20"/>
        </w:rPr>
        <w:t>учебной</w:t>
      </w:r>
      <w:r>
        <w:rPr>
          <w:spacing w:val="-68"/>
          <w:sz w:val="20"/>
          <w:szCs w:val="20"/>
        </w:rPr>
        <w:t xml:space="preserve"> </w:t>
      </w:r>
      <w:r>
        <w:rPr>
          <w:sz w:val="20"/>
          <w:szCs w:val="20"/>
        </w:rPr>
        <w:t>задачи,</w:t>
      </w:r>
      <w:r>
        <w:rPr>
          <w:spacing w:val="-2"/>
          <w:sz w:val="20"/>
          <w:szCs w:val="20"/>
        </w:rPr>
        <w:t xml:space="preserve"> </w:t>
      </w:r>
      <w:r>
        <w:rPr>
          <w:sz w:val="20"/>
          <w:szCs w:val="20"/>
        </w:rPr>
        <w:t>и адаптировать</w:t>
      </w:r>
      <w:r>
        <w:rPr>
          <w:spacing w:val="-1"/>
          <w:sz w:val="20"/>
          <w:szCs w:val="20"/>
        </w:rPr>
        <w:t xml:space="preserve"> </w:t>
      </w:r>
      <w:r>
        <w:rPr>
          <w:sz w:val="20"/>
          <w:szCs w:val="20"/>
        </w:rPr>
        <w:t>решение</w:t>
      </w:r>
      <w:r>
        <w:rPr>
          <w:spacing w:val="-3"/>
          <w:sz w:val="20"/>
          <w:szCs w:val="20"/>
        </w:rPr>
        <w:t xml:space="preserve"> </w:t>
      </w:r>
      <w:r>
        <w:rPr>
          <w:sz w:val="20"/>
          <w:szCs w:val="20"/>
        </w:rPr>
        <w:t>к</w:t>
      </w:r>
      <w:r>
        <w:rPr>
          <w:spacing w:val="3"/>
          <w:sz w:val="20"/>
          <w:szCs w:val="20"/>
        </w:rPr>
        <w:t xml:space="preserve"> </w:t>
      </w:r>
      <w:r>
        <w:rPr>
          <w:sz w:val="20"/>
          <w:szCs w:val="20"/>
        </w:rPr>
        <w:t>меняющимся</w:t>
      </w:r>
      <w:r>
        <w:rPr>
          <w:spacing w:val="-3"/>
          <w:sz w:val="20"/>
          <w:szCs w:val="20"/>
        </w:rPr>
        <w:t xml:space="preserve"> </w:t>
      </w:r>
      <w:r>
        <w:rPr>
          <w:sz w:val="20"/>
          <w:szCs w:val="20"/>
        </w:rPr>
        <w:t>обстоятельствам;</w:t>
      </w:r>
    </w:p>
    <w:p w:rsidR="00091AF1" w:rsidRDefault="00091AF1" w:rsidP="00804D18">
      <w:pPr>
        <w:pStyle w:val="aff2"/>
        <w:numPr>
          <w:ilvl w:val="0"/>
          <w:numId w:val="87"/>
        </w:numPr>
        <w:tabs>
          <w:tab w:val="left" w:pos="1235"/>
        </w:tabs>
        <w:spacing w:before="8" w:line="355" w:lineRule="auto"/>
        <w:ind w:right="106" w:firstLine="707"/>
        <w:rPr>
          <w:sz w:val="20"/>
          <w:szCs w:val="20"/>
        </w:rPr>
      </w:pPr>
      <w:r>
        <w:rPr>
          <w:sz w:val="20"/>
          <w:szCs w:val="20"/>
        </w:rPr>
        <w:t>объяснять</w:t>
      </w:r>
      <w:r>
        <w:rPr>
          <w:spacing w:val="1"/>
          <w:sz w:val="20"/>
          <w:szCs w:val="20"/>
        </w:rPr>
        <w:t xml:space="preserve"> </w:t>
      </w:r>
      <w:r>
        <w:rPr>
          <w:sz w:val="20"/>
          <w:szCs w:val="20"/>
        </w:rPr>
        <w:t>причины</w:t>
      </w:r>
      <w:r>
        <w:rPr>
          <w:spacing w:val="1"/>
          <w:sz w:val="20"/>
          <w:szCs w:val="20"/>
        </w:rPr>
        <w:t xml:space="preserve"> </w:t>
      </w:r>
      <w:r>
        <w:rPr>
          <w:sz w:val="20"/>
          <w:szCs w:val="20"/>
        </w:rPr>
        <w:t>достижения</w:t>
      </w:r>
      <w:r>
        <w:rPr>
          <w:spacing w:val="1"/>
          <w:sz w:val="20"/>
          <w:szCs w:val="20"/>
        </w:rPr>
        <w:t xml:space="preserve"> </w:t>
      </w:r>
      <w:r>
        <w:rPr>
          <w:sz w:val="20"/>
          <w:szCs w:val="20"/>
        </w:rPr>
        <w:t>(недостижения)</w:t>
      </w:r>
      <w:r>
        <w:rPr>
          <w:spacing w:val="1"/>
          <w:sz w:val="20"/>
          <w:szCs w:val="20"/>
        </w:rPr>
        <w:t xml:space="preserve"> </w:t>
      </w:r>
      <w:r>
        <w:rPr>
          <w:sz w:val="20"/>
          <w:szCs w:val="20"/>
        </w:rPr>
        <w:t>результата</w:t>
      </w:r>
      <w:r>
        <w:rPr>
          <w:spacing w:val="-67"/>
          <w:sz w:val="20"/>
          <w:szCs w:val="20"/>
        </w:rPr>
        <w:t xml:space="preserve"> </w:t>
      </w:r>
      <w:r>
        <w:rPr>
          <w:sz w:val="20"/>
          <w:szCs w:val="20"/>
        </w:rPr>
        <w:t>деятельности;</w:t>
      </w:r>
      <w:r>
        <w:rPr>
          <w:spacing w:val="1"/>
          <w:sz w:val="20"/>
          <w:szCs w:val="20"/>
        </w:rPr>
        <w:t xml:space="preserve"> </w:t>
      </w:r>
      <w:r>
        <w:rPr>
          <w:sz w:val="20"/>
          <w:szCs w:val="20"/>
        </w:rPr>
        <w:t>понимать</w:t>
      </w:r>
      <w:r>
        <w:rPr>
          <w:spacing w:val="1"/>
          <w:sz w:val="20"/>
          <w:szCs w:val="20"/>
        </w:rPr>
        <w:t xml:space="preserve"> </w:t>
      </w:r>
      <w:r>
        <w:rPr>
          <w:sz w:val="20"/>
          <w:szCs w:val="20"/>
        </w:rPr>
        <w:t>причины</w:t>
      </w:r>
      <w:r>
        <w:rPr>
          <w:spacing w:val="1"/>
          <w:sz w:val="20"/>
          <w:szCs w:val="20"/>
        </w:rPr>
        <w:t xml:space="preserve"> </w:t>
      </w:r>
      <w:r>
        <w:rPr>
          <w:sz w:val="20"/>
          <w:szCs w:val="20"/>
        </w:rPr>
        <w:t>коммуникативных</w:t>
      </w:r>
      <w:r>
        <w:rPr>
          <w:spacing w:val="1"/>
          <w:sz w:val="20"/>
          <w:szCs w:val="20"/>
        </w:rPr>
        <w:t xml:space="preserve"> </w:t>
      </w:r>
      <w:r>
        <w:rPr>
          <w:sz w:val="20"/>
          <w:szCs w:val="20"/>
        </w:rPr>
        <w:t>неудач</w:t>
      </w:r>
      <w:r>
        <w:rPr>
          <w:spacing w:val="1"/>
          <w:sz w:val="20"/>
          <w:szCs w:val="20"/>
        </w:rPr>
        <w:t xml:space="preserve"> </w:t>
      </w:r>
      <w:r>
        <w:rPr>
          <w:sz w:val="20"/>
          <w:szCs w:val="20"/>
        </w:rPr>
        <w:t>и</w:t>
      </w:r>
      <w:r>
        <w:rPr>
          <w:spacing w:val="1"/>
          <w:sz w:val="20"/>
          <w:szCs w:val="20"/>
        </w:rPr>
        <w:t xml:space="preserve"> </w:t>
      </w:r>
      <w:r>
        <w:rPr>
          <w:sz w:val="20"/>
          <w:szCs w:val="20"/>
        </w:rPr>
        <w:t>уметь</w:t>
      </w:r>
      <w:r>
        <w:rPr>
          <w:spacing w:val="1"/>
          <w:sz w:val="20"/>
          <w:szCs w:val="20"/>
        </w:rPr>
        <w:t xml:space="preserve"> </w:t>
      </w:r>
      <w:r>
        <w:rPr>
          <w:sz w:val="20"/>
          <w:szCs w:val="20"/>
        </w:rPr>
        <w:t>предупреждать</w:t>
      </w:r>
      <w:r>
        <w:rPr>
          <w:spacing w:val="1"/>
          <w:sz w:val="20"/>
          <w:szCs w:val="20"/>
        </w:rPr>
        <w:t xml:space="preserve"> </w:t>
      </w:r>
      <w:r>
        <w:rPr>
          <w:sz w:val="20"/>
          <w:szCs w:val="20"/>
        </w:rPr>
        <w:t>их,</w:t>
      </w:r>
      <w:r>
        <w:rPr>
          <w:spacing w:val="1"/>
          <w:sz w:val="20"/>
          <w:szCs w:val="20"/>
        </w:rPr>
        <w:t xml:space="preserve"> </w:t>
      </w:r>
      <w:r>
        <w:rPr>
          <w:sz w:val="20"/>
          <w:szCs w:val="20"/>
        </w:rPr>
        <w:t>давать</w:t>
      </w:r>
      <w:r>
        <w:rPr>
          <w:spacing w:val="1"/>
          <w:sz w:val="20"/>
          <w:szCs w:val="20"/>
        </w:rPr>
        <w:t xml:space="preserve"> </w:t>
      </w:r>
      <w:r>
        <w:rPr>
          <w:sz w:val="20"/>
          <w:szCs w:val="20"/>
        </w:rPr>
        <w:t>оценку</w:t>
      </w:r>
      <w:r>
        <w:rPr>
          <w:spacing w:val="1"/>
          <w:sz w:val="20"/>
          <w:szCs w:val="20"/>
        </w:rPr>
        <w:t xml:space="preserve"> </w:t>
      </w:r>
      <w:r>
        <w:rPr>
          <w:sz w:val="20"/>
          <w:szCs w:val="20"/>
        </w:rPr>
        <w:t>приобретенному</w:t>
      </w:r>
      <w:r>
        <w:rPr>
          <w:spacing w:val="1"/>
          <w:sz w:val="20"/>
          <w:szCs w:val="20"/>
        </w:rPr>
        <w:t xml:space="preserve"> </w:t>
      </w:r>
      <w:r>
        <w:rPr>
          <w:sz w:val="20"/>
          <w:szCs w:val="20"/>
        </w:rPr>
        <w:t>речевому</w:t>
      </w:r>
      <w:r>
        <w:rPr>
          <w:spacing w:val="1"/>
          <w:sz w:val="20"/>
          <w:szCs w:val="20"/>
        </w:rPr>
        <w:t xml:space="preserve"> </w:t>
      </w:r>
      <w:r>
        <w:rPr>
          <w:sz w:val="20"/>
          <w:szCs w:val="20"/>
        </w:rPr>
        <w:t>опыту</w:t>
      </w:r>
      <w:r>
        <w:rPr>
          <w:spacing w:val="1"/>
          <w:sz w:val="20"/>
          <w:szCs w:val="20"/>
        </w:rPr>
        <w:t xml:space="preserve"> </w:t>
      </w:r>
      <w:r>
        <w:rPr>
          <w:sz w:val="20"/>
          <w:szCs w:val="20"/>
        </w:rPr>
        <w:t>и</w:t>
      </w:r>
      <w:r>
        <w:rPr>
          <w:spacing w:val="1"/>
          <w:sz w:val="20"/>
          <w:szCs w:val="20"/>
        </w:rPr>
        <w:t xml:space="preserve"> </w:t>
      </w:r>
      <w:r>
        <w:rPr>
          <w:sz w:val="20"/>
          <w:szCs w:val="20"/>
        </w:rPr>
        <w:t>корректировать</w:t>
      </w:r>
      <w:r>
        <w:rPr>
          <w:spacing w:val="-9"/>
          <w:sz w:val="20"/>
          <w:szCs w:val="20"/>
        </w:rPr>
        <w:t xml:space="preserve"> </w:t>
      </w:r>
      <w:r>
        <w:rPr>
          <w:sz w:val="20"/>
          <w:szCs w:val="20"/>
        </w:rPr>
        <w:t>собственную</w:t>
      </w:r>
      <w:r>
        <w:rPr>
          <w:spacing w:val="-8"/>
          <w:sz w:val="20"/>
          <w:szCs w:val="20"/>
        </w:rPr>
        <w:t xml:space="preserve"> </w:t>
      </w:r>
      <w:r>
        <w:rPr>
          <w:sz w:val="20"/>
          <w:szCs w:val="20"/>
        </w:rPr>
        <w:t>речь</w:t>
      </w:r>
      <w:r>
        <w:rPr>
          <w:spacing w:val="-7"/>
          <w:sz w:val="20"/>
          <w:szCs w:val="20"/>
        </w:rPr>
        <w:t xml:space="preserve"> </w:t>
      </w:r>
      <w:r>
        <w:rPr>
          <w:sz w:val="20"/>
          <w:szCs w:val="20"/>
        </w:rPr>
        <w:t>с</w:t>
      </w:r>
      <w:r>
        <w:rPr>
          <w:spacing w:val="-8"/>
          <w:sz w:val="20"/>
          <w:szCs w:val="20"/>
        </w:rPr>
        <w:t xml:space="preserve"> </w:t>
      </w:r>
      <w:r>
        <w:rPr>
          <w:sz w:val="20"/>
          <w:szCs w:val="20"/>
        </w:rPr>
        <w:t>учетом</w:t>
      </w:r>
      <w:r>
        <w:rPr>
          <w:spacing w:val="-7"/>
          <w:sz w:val="20"/>
          <w:szCs w:val="20"/>
        </w:rPr>
        <w:t xml:space="preserve"> </w:t>
      </w:r>
      <w:r>
        <w:rPr>
          <w:sz w:val="20"/>
          <w:szCs w:val="20"/>
        </w:rPr>
        <w:t>целей</w:t>
      </w:r>
      <w:r>
        <w:rPr>
          <w:spacing w:val="-6"/>
          <w:sz w:val="20"/>
          <w:szCs w:val="20"/>
        </w:rPr>
        <w:t xml:space="preserve"> </w:t>
      </w:r>
      <w:r>
        <w:rPr>
          <w:sz w:val="20"/>
          <w:szCs w:val="20"/>
        </w:rPr>
        <w:t>и</w:t>
      </w:r>
      <w:r>
        <w:rPr>
          <w:spacing w:val="-7"/>
          <w:sz w:val="20"/>
          <w:szCs w:val="20"/>
        </w:rPr>
        <w:t xml:space="preserve"> </w:t>
      </w:r>
      <w:r>
        <w:rPr>
          <w:sz w:val="20"/>
          <w:szCs w:val="20"/>
        </w:rPr>
        <w:t>условий</w:t>
      </w:r>
      <w:r>
        <w:rPr>
          <w:spacing w:val="-7"/>
          <w:sz w:val="20"/>
          <w:szCs w:val="20"/>
        </w:rPr>
        <w:t xml:space="preserve"> </w:t>
      </w:r>
      <w:r>
        <w:rPr>
          <w:sz w:val="20"/>
          <w:szCs w:val="20"/>
        </w:rPr>
        <w:t>общения;</w:t>
      </w:r>
      <w:r>
        <w:rPr>
          <w:spacing w:val="-9"/>
          <w:sz w:val="20"/>
          <w:szCs w:val="20"/>
        </w:rPr>
        <w:t xml:space="preserve"> </w:t>
      </w:r>
      <w:r>
        <w:rPr>
          <w:sz w:val="20"/>
          <w:szCs w:val="20"/>
        </w:rPr>
        <w:t>оценивать</w:t>
      </w:r>
      <w:r>
        <w:rPr>
          <w:spacing w:val="-67"/>
          <w:sz w:val="20"/>
          <w:szCs w:val="20"/>
        </w:rPr>
        <w:t xml:space="preserve"> </w:t>
      </w:r>
      <w:r>
        <w:rPr>
          <w:sz w:val="20"/>
          <w:szCs w:val="20"/>
        </w:rPr>
        <w:t>соответствие</w:t>
      </w:r>
      <w:r>
        <w:rPr>
          <w:spacing w:val="-1"/>
          <w:sz w:val="20"/>
          <w:szCs w:val="20"/>
        </w:rPr>
        <w:t xml:space="preserve"> </w:t>
      </w:r>
      <w:r>
        <w:rPr>
          <w:sz w:val="20"/>
          <w:szCs w:val="20"/>
        </w:rPr>
        <w:t>результата</w:t>
      </w:r>
      <w:r>
        <w:rPr>
          <w:spacing w:val="-1"/>
          <w:sz w:val="20"/>
          <w:szCs w:val="20"/>
        </w:rPr>
        <w:t xml:space="preserve"> </w:t>
      </w:r>
      <w:r>
        <w:rPr>
          <w:sz w:val="20"/>
          <w:szCs w:val="20"/>
        </w:rPr>
        <w:t>цели</w:t>
      </w:r>
      <w:r>
        <w:rPr>
          <w:spacing w:val="-3"/>
          <w:sz w:val="20"/>
          <w:szCs w:val="20"/>
        </w:rPr>
        <w:t xml:space="preserve"> </w:t>
      </w:r>
      <w:r>
        <w:rPr>
          <w:sz w:val="20"/>
          <w:szCs w:val="20"/>
        </w:rPr>
        <w:t>и условиям общения;</w:t>
      </w:r>
    </w:p>
    <w:p w:rsidR="00091AF1" w:rsidRDefault="00091AF1" w:rsidP="00091AF1">
      <w:pPr>
        <w:pStyle w:val="211"/>
        <w:spacing w:before="15"/>
        <w:rPr>
          <w:sz w:val="20"/>
          <w:szCs w:val="20"/>
        </w:rPr>
      </w:pPr>
      <w:r>
        <w:rPr>
          <w:sz w:val="20"/>
          <w:szCs w:val="20"/>
        </w:rPr>
        <w:t>эмоциональный</w:t>
      </w:r>
      <w:r>
        <w:rPr>
          <w:spacing w:val="-8"/>
          <w:sz w:val="20"/>
          <w:szCs w:val="20"/>
        </w:rPr>
        <w:t xml:space="preserve"> </w:t>
      </w:r>
      <w:r>
        <w:rPr>
          <w:sz w:val="20"/>
          <w:szCs w:val="20"/>
        </w:rPr>
        <w:t>интеллект:</w:t>
      </w:r>
    </w:p>
    <w:p w:rsidR="00091AF1" w:rsidRDefault="00091AF1" w:rsidP="00804D18">
      <w:pPr>
        <w:pStyle w:val="aff2"/>
        <w:numPr>
          <w:ilvl w:val="0"/>
          <w:numId w:val="87"/>
        </w:numPr>
        <w:tabs>
          <w:tab w:val="left" w:pos="1235"/>
        </w:tabs>
        <w:spacing w:before="152" w:line="350" w:lineRule="auto"/>
        <w:ind w:right="112" w:firstLine="707"/>
        <w:rPr>
          <w:sz w:val="20"/>
          <w:szCs w:val="20"/>
        </w:rPr>
      </w:pPr>
      <w:r>
        <w:rPr>
          <w:sz w:val="20"/>
          <w:szCs w:val="20"/>
        </w:rPr>
        <w:t>развивать способность управлять собственными эмоциями и эмоциями</w:t>
      </w:r>
      <w:r>
        <w:rPr>
          <w:spacing w:val="-67"/>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9" w:line="355" w:lineRule="auto"/>
        <w:ind w:right="108" w:firstLine="707"/>
        <w:rPr>
          <w:sz w:val="20"/>
          <w:szCs w:val="20"/>
        </w:rPr>
      </w:pPr>
      <w:r>
        <w:rPr>
          <w:sz w:val="20"/>
          <w:szCs w:val="20"/>
        </w:rPr>
        <w:t>выявлять</w:t>
      </w:r>
      <w:r>
        <w:rPr>
          <w:spacing w:val="1"/>
          <w:sz w:val="20"/>
          <w:szCs w:val="20"/>
        </w:rPr>
        <w:t xml:space="preserve"> </w:t>
      </w:r>
      <w:r>
        <w:rPr>
          <w:sz w:val="20"/>
          <w:szCs w:val="20"/>
        </w:rPr>
        <w:t>и</w:t>
      </w:r>
      <w:r>
        <w:rPr>
          <w:spacing w:val="1"/>
          <w:sz w:val="20"/>
          <w:szCs w:val="20"/>
        </w:rPr>
        <w:t xml:space="preserve"> </w:t>
      </w:r>
      <w:r>
        <w:rPr>
          <w:sz w:val="20"/>
          <w:szCs w:val="20"/>
        </w:rPr>
        <w:t>анализировать</w:t>
      </w:r>
      <w:r>
        <w:rPr>
          <w:spacing w:val="1"/>
          <w:sz w:val="20"/>
          <w:szCs w:val="20"/>
        </w:rPr>
        <w:t xml:space="preserve"> </w:t>
      </w:r>
      <w:r>
        <w:rPr>
          <w:sz w:val="20"/>
          <w:szCs w:val="20"/>
        </w:rPr>
        <w:t>причины</w:t>
      </w:r>
      <w:r>
        <w:rPr>
          <w:spacing w:val="1"/>
          <w:sz w:val="20"/>
          <w:szCs w:val="20"/>
        </w:rPr>
        <w:t xml:space="preserve"> </w:t>
      </w:r>
      <w:r>
        <w:rPr>
          <w:sz w:val="20"/>
          <w:szCs w:val="20"/>
        </w:rPr>
        <w:t>эмоций;</w:t>
      </w:r>
      <w:r>
        <w:rPr>
          <w:spacing w:val="1"/>
          <w:sz w:val="20"/>
          <w:szCs w:val="20"/>
        </w:rPr>
        <w:t xml:space="preserve"> </w:t>
      </w:r>
      <w:r>
        <w:rPr>
          <w:sz w:val="20"/>
          <w:szCs w:val="20"/>
        </w:rPr>
        <w:t>понимать</w:t>
      </w:r>
      <w:r>
        <w:rPr>
          <w:spacing w:val="1"/>
          <w:sz w:val="20"/>
          <w:szCs w:val="20"/>
        </w:rPr>
        <w:t xml:space="preserve"> </w:t>
      </w:r>
      <w:r>
        <w:rPr>
          <w:sz w:val="20"/>
          <w:szCs w:val="20"/>
        </w:rPr>
        <w:t>мотивы</w:t>
      </w:r>
      <w:r>
        <w:rPr>
          <w:spacing w:val="1"/>
          <w:sz w:val="20"/>
          <w:szCs w:val="20"/>
        </w:rPr>
        <w:t xml:space="preserve"> </w:t>
      </w:r>
      <w:r>
        <w:rPr>
          <w:sz w:val="20"/>
          <w:szCs w:val="20"/>
        </w:rPr>
        <w:t>и</w:t>
      </w:r>
      <w:r>
        <w:rPr>
          <w:spacing w:val="1"/>
          <w:sz w:val="20"/>
          <w:szCs w:val="20"/>
        </w:rPr>
        <w:t xml:space="preserve"> </w:t>
      </w:r>
      <w:r>
        <w:rPr>
          <w:sz w:val="20"/>
          <w:szCs w:val="20"/>
        </w:rPr>
        <w:t>намерения</w:t>
      </w:r>
      <w:r>
        <w:rPr>
          <w:spacing w:val="1"/>
          <w:sz w:val="20"/>
          <w:szCs w:val="20"/>
        </w:rPr>
        <w:t xml:space="preserve"> </w:t>
      </w:r>
      <w:r>
        <w:rPr>
          <w:sz w:val="20"/>
          <w:szCs w:val="20"/>
        </w:rPr>
        <w:t>другого</w:t>
      </w:r>
      <w:r>
        <w:rPr>
          <w:spacing w:val="1"/>
          <w:sz w:val="20"/>
          <w:szCs w:val="20"/>
        </w:rPr>
        <w:t xml:space="preserve"> </w:t>
      </w:r>
      <w:r>
        <w:rPr>
          <w:sz w:val="20"/>
          <w:szCs w:val="20"/>
        </w:rPr>
        <w:t>человека,</w:t>
      </w:r>
      <w:r>
        <w:rPr>
          <w:spacing w:val="1"/>
          <w:sz w:val="20"/>
          <w:szCs w:val="20"/>
        </w:rPr>
        <w:t xml:space="preserve"> </w:t>
      </w:r>
      <w:r>
        <w:rPr>
          <w:sz w:val="20"/>
          <w:szCs w:val="20"/>
        </w:rPr>
        <w:t>анализируя</w:t>
      </w:r>
      <w:r>
        <w:rPr>
          <w:spacing w:val="1"/>
          <w:sz w:val="20"/>
          <w:szCs w:val="20"/>
        </w:rPr>
        <w:t xml:space="preserve"> </w:t>
      </w:r>
      <w:r>
        <w:rPr>
          <w:sz w:val="20"/>
          <w:szCs w:val="20"/>
        </w:rPr>
        <w:t>речевую</w:t>
      </w:r>
      <w:r>
        <w:rPr>
          <w:spacing w:val="1"/>
          <w:sz w:val="20"/>
          <w:szCs w:val="20"/>
        </w:rPr>
        <w:t xml:space="preserve"> </w:t>
      </w:r>
      <w:r>
        <w:rPr>
          <w:sz w:val="20"/>
          <w:szCs w:val="20"/>
        </w:rPr>
        <w:t>ситуацию;</w:t>
      </w:r>
      <w:r>
        <w:rPr>
          <w:spacing w:val="1"/>
          <w:sz w:val="20"/>
          <w:szCs w:val="20"/>
        </w:rPr>
        <w:t xml:space="preserve"> </w:t>
      </w:r>
      <w:r>
        <w:rPr>
          <w:sz w:val="20"/>
          <w:szCs w:val="20"/>
        </w:rPr>
        <w:t>регулировать</w:t>
      </w:r>
      <w:r>
        <w:rPr>
          <w:spacing w:val="1"/>
          <w:sz w:val="20"/>
          <w:szCs w:val="20"/>
        </w:rPr>
        <w:t xml:space="preserve"> </w:t>
      </w:r>
      <w:r>
        <w:rPr>
          <w:sz w:val="20"/>
          <w:szCs w:val="20"/>
        </w:rPr>
        <w:t>способ выражения собственных</w:t>
      </w:r>
      <w:r>
        <w:rPr>
          <w:spacing w:val="1"/>
          <w:sz w:val="20"/>
          <w:szCs w:val="20"/>
        </w:rPr>
        <w:t xml:space="preserve"> </w:t>
      </w:r>
      <w:r>
        <w:rPr>
          <w:sz w:val="20"/>
          <w:szCs w:val="20"/>
        </w:rPr>
        <w:t>эмоций;</w:t>
      </w:r>
    </w:p>
    <w:p w:rsidR="00091AF1" w:rsidRDefault="00091AF1" w:rsidP="00091AF1">
      <w:pPr>
        <w:pStyle w:val="211"/>
        <w:rPr>
          <w:sz w:val="20"/>
          <w:szCs w:val="20"/>
        </w:rPr>
      </w:pPr>
      <w:r>
        <w:rPr>
          <w:sz w:val="20"/>
          <w:szCs w:val="20"/>
        </w:rPr>
        <w:t>принятие</w:t>
      </w:r>
      <w:r>
        <w:rPr>
          <w:spacing w:val="-2"/>
          <w:sz w:val="20"/>
          <w:szCs w:val="20"/>
        </w:rPr>
        <w:t xml:space="preserve"> </w:t>
      </w:r>
      <w:r>
        <w:rPr>
          <w:sz w:val="20"/>
          <w:szCs w:val="20"/>
        </w:rPr>
        <w:t>себя</w:t>
      </w:r>
      <w:r>
        <w:rPr>
          <w:spacing w:val="-2"/>
          <w:sz w:val="20"/>
          <w:szCs w:val="20"/>
        </w:rPr>
        <w:t xml:space="preserve"> </w:t>
      </w:r>
      <w:r>
        <w:rPr>
          <w:sz w:val="20"/>
          <w:szCs w:val="20"/>
        </w:rPr>
        <w:t>и</w:t>
      </w:r>
      <w:r>
        <w:rPr>
          <w:spacing w:val="-1"/>
          <w:sz w:val="20"/>
          <w:szCs w:val="20"/>
        </w:rPr>
        <w:t xml:space="preserve"> </w:t>
      </w:r>
      <w:r>
        <w:rPr>
          <w:sz w:val="20"/>
          <w:szCs w:val="20"/>
        </w:rPr>
        <w:t>других:</w:t>
      </w:r>
    </w:p>
    <w:p w:rsidR="00091AF1" w:rsidRDefault="00091AF1" w:rsidP="00804D18">
      <w:pPr>
        <w:pStyle w:val="aff2"/>
        <w:numPr>
          <w:ilvl w:val="0"/>
          <w:numId w:val="87"/>
        </w:numPr>
        <w:tabs>
          <w:tab w:val="left" w:pos="1235"/>
        </w:tabs>
        <w:spacing w:before="152" w:line="350" w:lineRule="auto"/>
        <w:ind w:right="108" w:firstLine="707"/>
        <w:rPr>
          <w:sz w:val="20"/>
          <w:szCs w:val="20"/>
        </w:rPr>
      </w:pPr>
      <w:r>
        <w:rPr>
          <w:sz w:val="20"/>
          <w:szCs w:val="20"/>
        </w:rPr>
        <w:t>осознанно относиться к другому человеку и его мнению; признавать</w:t>
      </w:r>
      <w:r>
        <w:rPr>
          <w:spacing w:val="1"/>
          <w:sz w:val="20"/>
          <w:szCs w:val="20"/>
        </w:rPr>
        <w:t xml:space="preserve"> </w:t>
      </w:r>
      <w:r>
        <w:rPr>
          <w:sz w:val="20"/>
          <w:szCs w:val="20"/>
        </w:rPr>
        <w:t>свое</w:t>
      </w:r>
      <w:r>
        <w:rPr>
          <w:spacing w:val="-1"/>
          <w:sz w:val="20"/>
          <w:szCs w:val="20"/>
        </w:rPr>
        <w:t xml:space="preserve"> </w:t>
      </w:r>
      <w:r>
        <w:rPr>
          <w:sz w:val="20"/>
          <w:szCs w:val="20"/>
        </w:rPr>
        <w:t>и</w:t>
      </w:r>
      <w:r>
        <w:rPr>
          <w:spacing w:val="-3"/>
          <w:sz w:val="20"/>
          <w:szCs w:val="20"/>
        </w:rPr>
        <w:t xml:space="preserve"> </w:t>
      </w:r>
      <w:r>
        <w:rPr>
          <w:sz w:val="20"/>
          <w:szCs w:val="20"/>
        </w:rPr>
        <w:t>чужое право</w:t>
      </w:r>
      <w:r>
        <w:rPr>
          <w:spacing w:val="-2"/>
          <w:sz w:val="20"/>
          <w:szCs w:val="20"/>
        </w:rPr>
        <w:t xml:space="preserve"> </w:t>
      </w:r>
      <w:r>
        <w:rPr>
          <w:sz w:val="20"/>
          <w:szCs w:val="20"/>
        </w:rPr>
        <w:t>на ошибку;</w:t>
      </w:r>
    </w:p>
    <w:p w:rsidR="00091AF1" w:rsidRDefault="00091AF1" w:rsidP="00804D18">
      <w:pPr>
        <w:pStyle w:val="aff2"/>
        <w:numPr>
          <w:ilvl w:val="0"/>
          <w:numId w:val="87"/>
        </w:numPr>
        <w:tabs>
          <w:tab w:val="left" w:pos="1235"/>
        </w:tabs>
        <w:spacing w:before="9"/>
        <w:ind w:left="1234"/>
        <w:rPr>
          <w:sz w:val="20"/>
          <w:szCs w:val="20"/>
        </w:rPr>
      </w:pPr>
      <w:r>
        <w:rPr>
          <w:sz w:val="20"/>
          <w:szCs w:val="20"/>
        </w:rPr>
        <w:t>принимать</w:t>
      </w:r>
      <w:r>
        <w:rPr>
          <w:spacing w:val="-3"/>
          <w:sz w:val="20"/>
          <w:szCs w:val="20"/>
        </w:rPr>
        <w:t xml:space="preserve"> </w:t>
      </w:r>
      <w:r>
        <w:rPr>
          <w:sz w:val="20"/>
          <w:szCs w:val="20"/>
        </w:rPr>
        <w:t>себя</w:t>
      </w:r>
      <w:r>
        <w:rPr>
          <w:spacing w:val="-4"/>
          <w:sz w:val="20"/>
          <w:szCs w:val="20"/>
        </w:rPr>
        <w:t xml:space="preserve"> </w:t>
      </w:r>
      <w:r>
        <w:rPr>
          <w:sz w:val="20"/>
          <w:szCs w:val="20"/>
        </w:rPr>
        <w:t>и</w:t>
      </w:r>
      <w:r>
        <w:rPr>
          <w:spacing w:val="-2"/>
          <w:sz w:val="20"/>
          <w:szCs w:val="20"/>
        </w:rPr>
        <w:t xml:space="preserve"> </w:t>
      </w:r>
      <w:r>
        <w:rPr>
          <w:sz w:val="20"/>
          <w:szCs w:val="20"/>
        </w:rPr>
        <w:t>других не</w:t>
      </w:r>
      <w:r>
        <w:rPr>
          <w:spacing w:val="-1"/>
          <w:sz w:val="20"/>
          <w:szCs w:val="20"/>
        </w:rPr>
        <w:t xml:space="preserve"> </w:t>
      </w:r>
      <w:r>
        <w:rPr>
          <w:sz w:val="20"/>
          <w:szCs w:val="20"/>
        </w:rPr>
        <w:t>осуждая;</w:t>
      </w:r>
      <w:r>
        <w:rPr>
          <w:spacing w:val="-4"/>
          <w:sz w:val="20"/>
          <w:szCs w:val="20"/>
        </w:rPr>
        <w:t xml:space="preserve"> </w:t>
      </w:r>
      <w:r>
        <w:rPr>
          <w:sz w:val="20"/>
          <w:szCs w:val="20"/>
        </w:rPr>
        <w:t>проявлять</w:t>
      </w:r>
      <w:r>
        <w:rPr>
          <w:spacing w:val="-3"/>
          <w:sz w:val="20"/>
          <w:szCs w:val="20"/>
        </w:rPr>
        <w:t xml:space="preserve"> </w:t>
      </w:r>
      <w:r>
        <w:rPr>
          <w:sz w:val="20"/>
          <w:szCs w:val="20"/>
        </w:rPr>
        <w:t>открытость;</w:t>
      </w:r>
    </w:p>
    <w:p w:rsidR="00091AF1" w:rsidRDefault="00091AF1" w:rsidP="00091AF1">
      <w:pPr>
        <w:widowControl/>
        <w:autoSpaceDE/>
        <w:autoSpaceDN/>
        <w:rPr>
          <w:sz w:val="20"/>
          <w:szCs w:val="20"/>
        </w:rPr>
        <w:sectPr w:rsidR="00091AF1">
          <w:pgSz w:w="12240" w:h="15840"/>
          <w:pgMar w:top="1060" w:right="740" w:bottom="1500" w:left="1600" w:header="0" w:footer="1272" w:gutter="0"/>
          <w:cols w:space="720"/>
        </w:sectPr>
      </w:pPr>
    </w:p>
    <w:p w:rsidR="00091AF1" w:rsidRDefault="00091AF1" w:rsidP="00804D18">
      <w:pPr>
        <w:pStyle w:val="aff2"/>
        <w:numPr>
          <w:ilvl w:val="0"/>
          <w:numId w:val="87"/>
        </w:numPr>
        <w:tabs>
          <w:tab w:val="left" w:pos="1235"/>
        </w:tabs>
        <w:spacing w:before="85"/>
        <w:ind w:left="1234"/>
        <w:jc w:val="left"/>
        <w:rPr>
          <w:sz w:val="20"/>
          <w:szCs w:val="20"/>
        </w:rPr>
      </w:pPr>
      <w:r>
        <w:rPr>
          <w:sz w:val="20"/>
          <w:szCs w:val="20"/>
        </w:rPr>
        <w:lastRenderedPageBreak/>
        <w:t>осознавать</w:t>
      </w:r>
      <w:r>
        <w:rPr>
          <w:spacing w:val="-7"/>
          <w:sz w:val="20"/>
          <w:szCs w:val="20"/>
        </w:rPr>
        <w:t xml:space="preserve"> </w:t>
      </w:r>
      <w:r>
        <w:rPr>
          <w:sz w:val="20"/>
          <w:szCs w:val="20"/>
        </w:rPr>
        <w:t>невозможность</w:t>
      </w:r>
      <w:r>
        <w:rPr>
          <w:spacing w:val="-4"/>
          <w:sz w:val="20"/>
          <w:szCs w:val="20"/>
        </w:rPr>
        <w:t xml:space="preserve"> </w:t>
      </w:r>
      <w:r>
        <w:rPr>
          <w:sz w:val="20"/>
          <w:szCs w:val="20"/>
        </w:rPr>
        <w:t>контролировать</w:t>
      </w:r>
      <w:r>
        <w:rPr>
          <w:spacing w:val="-5"/>
          <w:sz w:val="20"/>
          <w:szCs w:val="20"/>
        </w:rPr>
        <w:t xml:space="preserve"> </w:t>
      </w:r>
      <w:r>
        <w:rPr>
          <w:sz w:val="20"/>
          <w:szCs w:val="20"/>
        </w:rPr>
        <w:t>все</w:t>
      </w:r>
      <w:r>
        <w:rPr>
          <w:spacing w:val="-2"/>
          <w:sz w:val="20"/>
          <w:szCs w:val="20"/>
        </w:rPr>
        <w:t xml:space="preserve"> </w:t>
      </w:r>
      <w:r>
        <w:rPr>
          <w:sz w:val="20"/>
          <w:szCs w:val="20"/>
        </w:rPr>
        <w:t>вокруг.</w:t>
      </w:r>
    </w:p>
    <w:p w:rsidR="00091AF1" w:rsidRDefault="00091AF1" w:rsidP="00091AF1">
      <w:pPr>
        <w:pStyle w:val="110"/>
        <w:spacing w:before="287"/>
        <w:ind w:left="102" w:right="105"/>
        <w:jc w:val="center"/>
        <w:rPr>
          <w:sz w:val="20"/>
          <w:szCs w:val="20"/>
        </w:rPr>
      </w:pPr>
      <w:r>
        <w:rPr>
          <w:sz w:val="20"/>
          <w:szCs w:val="20"/>
        </w:rPr>
        <w:t>Предметные</w:t>
      </w:r>
      <w:r>
        <w:rPr>
          <w:spacing w:val="-2"/>
          <w:sz w:val="20"/>
          <w:szCs w:val="20"/>
        </w:rPr>
        <w:t xml:space="preserve"> </w:t>
      </w:r>
      <w:r>
        <w:rPr>
          <w:sz w:val="20"/>
          <w:szCs w:val="20"/>
        </w:rPr>
        <w:t>результаты</w:t>
      </w:r>
    </w:p>
    <w:p w:rsidR="00091AF1" w:rsidRDefault="00091AF1" w:rsidP="00091AF1">
      <w:pPr>
        <w:pStyle w:val="af4"/>
        <w:spacing w:before="4"/>
        <w:ind w:left="0" w:firstLine="0"/>
        <w:jc w:val="left"/>
        <w:rPr>
          <w:b/>
        </w:rPr>
      </w:pPr>
    </w:p>
    <w:p w:rsidR="00091AF1" w:rsidRDefault="00091AF1" w:rsidP="00091AF1">
      <w:pPr>
        <w:spacing w:line="448" w:lineRule="auto"/>
        <w:ind w:left="2637" w:right="2642"/>
        <w:jc w:val="center"/>
        <w:rPr>
          <w:b/>
          <w:sz w:val="20"/>
          <w:szCs w:val="20"/>
        </w:rPr>
      </w:pPr>
      <w:r>
        <w:rPr>
          <w:b/>
          <w:sz w:val="20"/>
          <w:szCs w:val="20"/>
        </w:rPr>
        <w:t xml:space="preserve">Предметные результаты по классам </w:t>
      </w:r>
      <w:r>
        <w:rPr>
          <w:b/>
          <w:spacing w:val="-67"/>
          <w:sz w:val="20"/>
          <w:szCs w:val="20"/>
        </w:rPr>
        <w:t xml:space="preserve"> </w:t>
      </w:r>
      <w:r>
        <w:rPr>
          <w:b/>
          <w:sz w:val="20"/>
          <w:szCs w:val="20"/>
        </w:rPr>
        <w:t>5 класс</w:t>
      </w:r>
    </w:p>
    <w:p w:rsidR="00091AF1" w:rsidRDefault="00091AF1" w:rsidP="00091AF1">
      <w:pPr>
        <w:pStyle w:val="af4"/>
        <w:spacing w:line="314" w:lineRule="exact"/>
        <w:ind w:left="810" w:firstLine="0"/>
      </w:pPr>
      <w:r>
        <w:t>Обучающийся</w:t>
      </w:r>
      <w:r>
        <w:rPr>
          <w:spacing w:val="-5"/>
        </w:rPr>
        <w:t xml:space="preserve"> </w:t>
      </w:r>
      <w:r>
        <w:t>научится:</w:t>
      </w:r>
    </w:p>
    <w:p w:rsidR="00091AF1" w:rsidRDefault="00091AF1" w:rsidP="00804D18">
      <w:pPr>
        <w:pStyle w:val="aff2"/>
        <w:numPr>
          <w:ilvl w:val="0"/>
          <w:numId w:val="87"/>
        </w:numPr>
        <w:tabs>
          <w:tab w:val="left" w:pos="1235"/>
        </w:tabs>
        <w:spacing w:before="159"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z w:val="20"/>
          <w:szCs w:val="20"/>
        </w:rPr>
        <w:t>побуждение к действию, диалог-расспрос) (до 10 реплик со стороны 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w:t>
      </w:r>
      <w:r>
        <w:rPr>
          <w:spacing w:val="1"/>
          <w:sz w:val="20"/>
          <w:szCs w:val="20"/>
        </w:rPr>
        <w:t xml:space="preserve"> </w:t>
      </w:r>
      <w:r>
        <w:rPr>
          <w:sz w:val="20"/>
          <w:szCs w:val="20"/>
        </w:rPr>
        <w:t>характеристика;</w:t>
      </w:r>
      <w:r>
        <w:rPr>
          <w:spacing w:val="1"/>
          <w:sz w:val="20"/>
          <w:szCs w:val="20"/>
        </w:rPr>
        <w:t xml:space="preserve"> </w:t>
      </w:r>
      <w:r>
        <w:rPr>
          <w:sz w:val="20"/>
          <w:szCs w:val="20"/>
        </w:rPr>
        <w:t>повествование/сообщение)</w:t>
      </w:r>
      <w:r>
        <w:rPr>
          <w:spacing w:val="1"/>
          <w:sz w:val="20"/>
          <w:szCs w:val="20"/>
        </w:rPr>
        <w:t xml:space="preserve"> </w:t>
      </w:r>
      <w:r>
        <w:rPr>
          <w:sz w:val="20"/>
          <w:szCs w:val="20"/>
        </w:rPr>
        <w:t>(объем</w:t>
      </w:r>
      <w:r>
        <w:rPr>
          <w:spacing w:val="1"/>
          <w:sz w:val="20"/>
          <w:szCs w:val="20"/>
        </w:rPr>
        <w:t xml:space="preserve"> </w:t>
      </w:r>
      <w:r>
        <w:rPr>
          <w:sz w:val="20"/>
          <w:szCs w:val="20"/>
        </w:rPr>
        <w:t>монологического</w:t>
      </w:r>
      <w:r>
        <w:rPr>
          <w:spacing w:val="1"/>
          <w:sz w:val="20"/>
          <w:szCs w:val="20"/>
        </w:rPr>
        <w:t xml:space="preserve"> </w:t>
      </w:r>
      <w:r>
        <w:rPr>
          <w:sz w:val="20"/>
          <w:szCs w:val="20"/>
        </w:rPr>
        <w:t>высказывания</w:t>
      </w:r>
      <w:r>
        <w:rPr>
          <w:spacing w:val="-2"/>
          <w:sz w:val="20"/>
          <w:szCs w:val="20"/>
        </w:rPr>
        <w:t xml:space="preserve"> </w:t>
      </w:r>
      <w:r>
        <w:rPr>
          <w:sz w:val="20"/>
          <w:szCs w:val="20"/>
        </w:rPr>
        <w:t>– 10–12</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line="350" w:lineRule="auto"/>
        <w:ind w:right="105" w:firstLine="707"/>
        <w:rPr>
          <w:sz w:val="20"/>
          <w:szCs w:val="20"/>
        </w:rPr>
      </w:pPr>
      <w:r>
        <w:rPr>
          <w:sz w:val="20"/>
          <w:szCs w:val="20"/>
        </w:rPr>
        <w:t>излагать основное содержание прочитанного</w:t>
      </w:r>
      <w:r>
        <w:rPr>
          <w:spacing w:val="1"/>
          <w:sz w:val="20"/>
          <w:szCs w:val="20"/>
        </w:rPr>
        <w:t xml:space="preserve"> </w:t>
      </w:r>
      <w:r>
        <w:rPr>
          <w:sz w:val="20"/>
          <w:szCs w:val="20"/>
        </w:rPr>
        <w:t>текста (объем – 10–12</w:t>
      </w:r>
      <w:r>
        <w:rPr>
          <w:spacing w:val="1"/>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6" w:line="350" w:lineRule="auto"/>
        <w:ind w:right="104" w:firstLine="707"/>
        <w:rPr>
          <w:sz w:val="20"/>
          <w:szCs w:val="20"/>
        </w:rPr>
      </w:pPr>
      <w:r>
        <w:rPr>
          <w:spacing w:val="-1"/>
          <w:sz w:val="20"/>
          <w:szCs w:val="20"/>
        </w:rPr>
        <w:t>кратко</w:t>
      </w:r>
      <w:r>
        <w:rPr>
          <w:spacing w:val="-17"/>
          <w:sz w:val="20"/>
          <w:szCs w:val="20"/>
        </w:rPr>
        <w:t xml:space="preserve"> </w:t>
      </w:r>
      <w:r>
        <w:rPr>
          <w:spacing w:val="-1"/>
          <w:sz w:val="20"/>
          <w:szCs w:val="20"/>
        </w:rPr>
        <w:t>излагать</w:t>
      </w:r>
      <w:r>
        <w:rPr>
          <w:spacing w:val="-18"/>
          <w:sz w:val="20"/>
          <w:szCs w:val="20"/>
        </w:rPr>
        <w:t xml:space="preserve"> </w:t>
      </w:r>
      <w:r>
        <w:rPr>
          <w:sz w:val="20"/>
          <w:szCs w:val="20"/>
        </w:rPr>
        <w:t>результаты</w:t>
      </w:r>
      <w:r>
        <w:rPr>
          <w:spacing w:val="-15"/>
          <w:sz w:val="20"/>
          <w:szCs w:val="20"/>
        </w:rPr>
        <w:t xml:space="preserve"> </w:t>
      </w:r>
      <w:r>
        <w:rPr>
          <w:sz w:val="20"/>
          <w:szCs w:val="20"/>
        </w:rPr>
        <w:t>выполненной</w:t>
      </w:r>
      <w:r>
        <w:rPr>
          <w:spacing w:val="-14"/>
          <w:sz w:val="20"/>
          <w:szCs w:val="20"/>
        </w:rPr>
        <w:t xml:space="preserve"> </w:t>
      </w:r>
      <w:r>
        <w:rPr>
          <w:sz w:val="20"/>
          <w:szCs w:val="20"/>
        </w:rPr>
        <w:t>проектной</w:t>
      </w:r>
      <w:r>
        <w:rPr>
          <w:spacing w:val="-17"/>
          <w:sz w:val="20"/>
          <w:szCs w:val="20"/>
        </w:rPr>
        <w:t xml:space="preserve"> </w:t>
      </w:r>
      <w:r>
        <w:rPr>
          <w:sz w:val="20"/>
          <w:szCs w:val="20"/>
        </w:rPr>
        <w:t>работы</w:t>
      </w:r>
      <w:r>
        <w:rPr>
          <w:spacing w:val="-17"/>
          <w:sz w:val="20"/>
          <w:szCs w:val="20"/>
        </w:rPr>
        <w:t xml:space="preserve"> </w:t>
      </w:r>
      <w:r>
        <w:rPr>
          <w:sz w:val="20"/>
          <w:szCs w:val="20"/>
        </w:rPr>
        <w:t>(объем</w:t>
      </w:r>
      <w:r>
        <w:rPr>
          <w:spacing w:val="-18"/>
          <w:sz w:val="20"/>
          <w:szCs w:val="20"/>
        </w:rPr>
        <w:t xml:space="preserve"> </w:t>
      </w:r>
      <w:r>
        <w:rPr>
          <w:sz w:val="20"/>
          <w:szCs w:val="20"/>
        </w:rPr>
        <w:t>–</w:t>
      </w:r>
      <w:r>
        <w:rPr>
          <w:spacing w:val="-15"/>
          <w:sz w:val="20"/>
          <w:szCs w:val="20"/>
        </w:rPr>
        <w:t xml:space="preserve"> </w:t>
      </w:r>
      <w:r>
        <w:rPr>
          <w:sz w:val="20"/>
          <w:szCs w:val="20"/>
        </w:rPr>
        <w:t>до</w:t>
      </w:r>
      <w:r>
        <w:rPr>
          <w:spacing w:val="-68"/>
          <w:sz w:val="20"/>
          <w:szCs w:val="20"/>
        </w:rPr>
        <w:t xml:space="preserve"> </w:t>
      </w:r>
      <w:r>
        <w:rPr>
          <w:sz w:val="20"/>
          <w:szCs w:val="20"/>
        </w:rPr>
        <w:t>12</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9" w:line="348" w:lineRule="auto"/>
        <w:ind w:right="114" w:firstLine="707"/>
        <w:rPr>
          <w:sz w:val="20"/>
          <w:szCs w:val="20"/>
        </w:rPr>
      </w:pPr>
      <w:r>
        <w:rPr>
          <w:sz w:val="20"/>
          <w:szCs w:val="20"/>
        </w:rPr>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w:t>
      </w:r>
      <w:r>
        <w:rPr>
          <w:spacing w:val="-4"/>
          <w:sz w:val="20"/>
          <w:szCs w:val="20"/>
        </w:rPr>
        <w:t xml:space="preserve"> </w:t>
      </w:r>
      <w:r>
        <w:rPr>
          <w:sz w:val="20"/>
          <w:szCs w:val="20"/>
        </w:rPr>
        <w:t>незнакомые слова;</w:t>
      </w:r>
    </w:p>
    <w:p w:rsidR="00091AF1" w:rsidRDefault="00091AF1" w:rsidP="00804D18">
      <w:pPr>
        <w:pStyle w:val="aff2"/>
        <w:numPr>
          <w:ilvl w:val="0"/>
          <w:numId w:val="87"/>
        </w:numPr>
        <w:tabs>
          <w:tab w:val="left" w:pos="1235"/>
        </w:tabs>
        <w:spacing w:before="16" w:line="355" w:lineRule="auto"/>
        <w:ind w:right="103"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незнакомые</w:t>
      </w:r>
      <w:r>
        <w:rPr>
          <w:spacing w:val="1"/>
          <w:sz w:val="20"/>
          <w:szCs w:val="20"/>
        </w:rPr>
        <w:t xml:space="preserve"> </w:t>
      </w:r>
      <w:r>
        <w:rPr>
          <w:sz w:val="20"/>
          <w:szCs w:val="20"/>
        </w:rPr>
        <w:t>слова,</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(объем</w:t>
      </w:r>
      <w:r>
        <w:rPr>
          <w:spacing w:val="1"/>
          <w:sz w:val="20"/>
          <w:szCs w:val="20"/>
        </w:rPr>
        <w:t xml:space="preserve"> </w:t>
      </w:r>
      <w:r>
        <w:rPr>
          <w:sz w:val="20"/>
          <w:szCs w:val="20"/>
        </w:rPr>
        <w:t>текста</w:t>
      </w:r>
      <w:r>
        <w:rPr>
          <w:spacing w:val="1"/>
          <w:sz w:val="20"/>
          <w:szCs w:val="20"/>
        </w:rPr>
        <w:t xml:space="preserve"> </w:t>
      </w:r>
      <w:r>
        <w:rPr>
          <w:sz w:val="20"/>
          <w:szCs w:val="20"/>
        </w:rPr>
        <w:t>для</w:t>
      </w:r>
      <w:r>
        <w:rPr>
          <w:spacing w:val="1"/>
          <w:sz w:val="20"/>
          <w:szCs w:val="20"/>
        </w:rPr>
        <w:t xml:space="preserve"> </w:t>
      </w:r>
      <w:r>
        <w:rPr>
          <w:sz w:val="20"/>
          <w:szCs w:val="20"/>
        </w:rPr>
        <w:t>чтения</w:t>
      </w:r>
      <w:r>
        <w:rPr>
          <w:spacing w:val="-1"/>
          <w:sz w:val="20"/>
          <w:szCs w:val="20"/>
        </w:rPr>
        <w:t xml:space="preserve"> </w:t>
      </w:r>
      <w:r>
        <w:rPr>
          <w:sz w:val="20"/>
          <w:szCs w:val="20"/>
        </w:rPr>
        <w:t>–</w:t>
      </w:r>
      <w:r>
        <w:rPr>
          <w:spacing w:val="-2"/>
          <w:sz w:val="20"/>
          <w:szCs w:val="20"/>
        </w:rPr>
        <w:t xml:space="preserve"> </w:t>
      </w:r>
      <w:r>
        <w:rPr>
          <w:sz w:val="20"/>
          <w:szCs w:val="20"/>
        </w:rPr>
        <w:t>200–250</w:t>
      </w:r>
      <w:r>
        <w:rPr>
          <w:spacing w:val="1"/>
          <w:sz w:val="20"/>
          <w:szCs w:val="20"/>
        </w:rPr>
        <w:t xml:space="preserve"> </w:t>
      </w:r>
      <w:r>
        <w:rPr>
          <w:sz w:val="20"/>
          <w:szCs w:val="20"/>
        </w:rPr>
        <w:t>слов);</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писать</w:t>
      </w:r>
      <w:r>
        <w:rPr>
          <w:spacing w:val="1"/>
          <w:sz w:val="20"/>
          <w:szCs w:val="20"/>
        </w:rPr>
        <w:t xml:space="preserve"> </w:t>
      </w:r>
      <w:r>
        <w:rPr>
          <w:sz w:val="20"/>
          <w:szCs w:val="20"/>
        </w:rPr>
        <w:t>короткие</w:t>
      </w:r>
      <w:r>
        <w:rPr>
          <w:spacing w:val="1"/>
          <w:sz w:val="20"/>
          <w:szCs w:val="20"/>
        </w:rPr>
        <w:t xml:space="preserve"> </w:t>
      </w:r>
      <w:r>
        <w:rPr>
          <w:sz w:val="20"/>
          <w:szCs w:val="20"/>
        </w:rPr>
        <w:t>поздравления</w:t>
      </w:r>
      <w:r>
        <w:rPr>
          <w:spacing w:val="1"/>
          <w:sz w:val="20"/>
          <w:szCs w:val="20"/>
        </w:rPr>
        <w:t xml:space="preserve"> </w:t>
      </w:r>
      <w:r>
        <w:rPr>
          <w:sz w:val="20"/>
          <w:szCs w:val="20"/>
        </w:rPr>
        <w:t>с</w:t>
      </w:r>
      <w:r>
        <w:rPr>
          <w:spacing w:val="1"/>
          <w:sz w:val="20"/>
          <w:szCs w:val="20"/>
        </w:rPr>
        <w:t xml:space="preserve"> </w:t>
      </w:r>
      <w:r>
        <w:rPr>
          <w:sz w:val="20"/>
          <w:szCs w:val="20"/>
        </w:rPr>
        <w:t>праздниками;</w:t>
      </w:r>
      <w:r>
        <w:rPr>
          <w:spacing w:val="1"/>
          <w:sz w:val="20"/>
          <w:szCs w:val="20"/>
        </w:rPr>
        <w:t xml:space="preserve"> </w:t>
      </w:r>
      <w:r>
        <w:rPr>
          <w:sz w:val="20"/>
          <w:szCs w:val="20"/>
        </w:rPr>
        <w:t>заполнять</w:t>
      </w:r>
      <w:r>
        <w:rPr>
          <w:spacing w:val="1"/>
          <w:sz w:val="20"/>
          <w:szCs w:val="20"/>
        </w:rPr>
        <w:t xml:space="preserve"> </w:t>
      </w:r>
      <w:r>
        <w:rPr>
          <w:sz w:val="20"/>
          <w:szCs w:val="20"/>
        </w:rPr>
        <w:t>анкеты</w:t>
      </w:r>
      <w:r>
        <w:rPr>
          <w:spacing w:val="1"/>
          <w:sz w:val="20"/>
          <w:szCs w:val="20"/>
        </w:rPr>
        <w:t xml:space="preserve"> </w:t>
      </w:r>
      <w:r>
        <w:rPr>
          <w:sz w:val="20"/>
          <w:szCs w:val="20"/>
        </w:rPr>
        <w:t>и</w:t>
      </w:r>
      <w:r>
        <w:rPr>
          <w:spacing w:val="1"/>
          <w:sz w:val="20"/>
          <w:szCs w:val="20"/>
        </w:rPr>
        <w:t xml:space="preserve"> </w:t>
      </w:r>
      <w:r>
        <w:rPr>
          <w:sz w:val="20"/>
          <w:szCs w:val="20"/>
        </w:rPr>
        <w:t>формуляры, сообщая о себе основные сведения, писать электронное сообщение</w:t>
      </w:r>
      <w:r>
        <w:rPr>
          <w:spacing w:val="1"/>
          <w:sz w:val="20"/>
          <w:szCs w:val="20"/>
        </w:rPr>
        <w:t xml:space="preserve"> </w:t>
      </w:r>
      <w:r>
        <w:rPr>
          <w:sz w:val="20"/>
          <w:szCs w:val="20"/>
        </w:rPr>
        <w:t>личного</w:t>
      </w:r>
      <w:r>
        <w:rPr>
          <w:spacing w:val="-2"/>
          <w:sz w:val="20"/>
          <w:szCs w:val="20"/>
        </w:rPr>
        <w:t xml:space="preserve"> </w:t>
      </w:r>
      <w:r>
        <w:rPr>
          <w:sz w:val="20"/>
          <w:szCs w:val="20"/>
        </w:rPr>
        <w:t>характера,</w:t>
      </w:r>
      <w:r>
        <w:rPr>
          <w:spacing w:val="-3"/>
          <w:sz w:val="20"/>
          <w:szCs w:val="20"/>
        </w:rPr>
        <w:t xml:space="preserve"> </w:t>
      </w:r>
      <w:r>
        <w:rPr>
          <w:sz w:val="20"/>
          <w:szCs w:val="20"/>
        </w:rPr>
        <w:t>соблюдая</w:t>
      </w:r>
      <w:r>
        <w:rPr>
          <w:spacing w:val="-3"/>
          <w:sz w:val="20"/>
          <w:szCs w:val="20"/>
        </w:rPr>
        <w:t xml:space="preserve"> </w:t>
      </w:r>
      <w:r>
        <w:rPr>
          <w:sz w:val="20"/>
          <w:szCs w:val="20"/>
        </w:rPr>
        <w:t>речевой</w:t>
      </w:r>
      <w:r>
        <w:rPr>
          <w:spacing w:val="-2"/>
          <w:sz w:val="20"/>
          <w:szCs w:val="20"/>
        </w:rPr>
        <w:t xml:space="preserve"> </w:t>
      </w:r>
      <w:r>
        <w:rPr>
          <w:sz w:val="20"/>
          <w:szCs w:val="20"/>
        </w:rPr>
        <w:t>этикет,</w:t>
      </w:r>
      <w:r>
        <w:rPr>
          <w:spacing w:val="-3"/>
          <w:sz w:val="20"/>
          <w:szCs w:val="20"/>
        </w:rPr>
        <w:t xml:space="preserve"> </w:t>
      </w:r>
      <w:r>
        <w:rPr>
          <w:sz w:val="20"/>
          <w:szCs w:val="20"/>
        </w:rPr>
        <w:t>(объем</w:t>
      </w:r>
      <w:r>
        <w:rPr>
          <w:spacing w:val="-2"/>
          <w:sz w:val="20"/>
          <w:szCs w:val="20"/>
        </w:rPr>
        <w:t xml:space="preserve"> </w:t>
      </w:r>
      <w:r>
        <w:rPr>
          <w:sz w:val="20"/>
          <w:szCs w:val="20"/>
        </w:rPr>
        <w:t>сообщения</w:t>
      </w:r>
      <w:r>
        <w:rPr>
          <w:spacing w:val="-2"/>
          <w:sz w:val="20"/>
          <w:szCs w:val="20"/>
        </w:rPr>
        <w:t xml:space="preserve"> </w:t>
      </w:r>
      <w:r>
        <w:rPr>
          <w:sz w:val="20"/>
          <w:szCs w:val="20"/>
        </w:rPr>
        <w:t>—</w:t>
      </w:r>
      <w:r>
        <w:rPr>
          <w:spacing w:val="-3"/>
          <w:sz w:val="20"/>
          <w:szCs w:val="20"/>
        </w:rPr>
        <w:t xml:space="preserve"> </w:t>
      </w:r>
      <w:r>
        <w:rPr>
          <w:sz w:val="20"/>
          <w:szCs w:val="20"/>
        </w:rPr>
        <w:t>до</w:t>
      </w:r>
      <w:r>
        <w:rPr>
          <w:spacing w:val="-1"/>
          <w:sz w:val="20"/>
          <w:szCs w:val="20"/>
        </w:rPr>
        <w:t xml:space="preserve"> </w:t>
      </w:r>
      <w:r>
        <w:rPr>
          <w:sz w:val="20"/>
          <w:szCs w:val="20"/>
        </w:rPr>
        <w:t>60</w:t>
      </w:r>
      <w:r>
        <w:rPr>
          <w:spacing w:val="-2"/>
          <w:sz w:val="20"/>
          <w:szCs w:val="20"/>
        </w:rPr>
        <w:t xml:space="preserve"> </w:t>
      </w:r>
      <w:r>
        <w:rPr>
          <w:sz w:val="20"/>
          <w:szCs w:val="20"/>
        </w:rPr>
        <w:t>слов);</w:t>
      </w:r>
    </w:p>
    <w:p w:rsidR="00091AF1" w:rsidRDefault="00091AF1" w:rsidP="00804D18">
      <w:pPr>
        <w:pStyle w:val="aff2"/>
        <w:numPr>
          <w:ilvl w:val="0"/>
          <w:numId w:val="87"/>
        </w:numPr>
        <w:tabs>
          <w:tab w:val="left" w:pos="1235"/>
        </w:tabs>
        <w:spacing w:line="355" w:lineRule="auto"/>
        <w:ind w:right="101" w:firstLine="707"/>
        <w:rPr>
          <w:sz w:val="20"/>
          <w:szCs w:val="20"/>
        </w:rPr>
      </w:pPr>
      <w:r>
        <w:rPr>
          <w:sz w:val="20"/>
          <w:szCs w:val="20"/>
        </w:rPr>
        <w:t>различать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адекватно,</w:t>
      </w:r>
      <w:r>
        <w:rPr>
          <w:spacing w:val="1"/>
          <w:sz w:val="20"/>
          <w:szCs w:val="20"/>
        </w:rPr>
        <w:t xml:space="preserve"> </w:t>
      </w:r>
      <w:r>
        <w:rPr>
          <w:sz w:val="20"/>
          <w:szCs w:val="20"/>
        </w:rPr>
        <w:t>без</w:t>
      </w:r>
      <w:r>
        <w:rPr>
          <w:spacing w:val="1"/>
          <w:sz w:val="20"/>
          <w:szCs w:val="20"/>
        </w:rPr>
        <w:t xml:space="preserve"> </w:t>
      </w:r>
      <w:r>
        <w:rPr>
          <w:sz w:val="20"/>
          <w:szCs w:val="20"/>
        </w:rPr>
        <w:t>ошибок,</w:t>
      </w:r>
      <w:r>
        <w:rPr>
          <w:spacing w:val="1"/>
          <w:sz w:val="20"/>
          <w:szCs w:val="20"/>
        </w:rPr>
        <w:t xml:space="preserve"> </w:t>
      </w:r>
      <w:r>
        <w:rPr>
          <w:sz w:val="20"/>
          <w:szCs w:val="20"/>
        </w:rPr>
        <w:t>произносить</w:t>
      </w:r>
      <w:r>
        <w:rPr>
          <w:spacing w:val="1"/>
          <w:sz w:val="20"/>
          <w:szCs w:val="20"/>
        </w:rPr>
        <w:t xml:space="preserve"> </w:t>
      </w:r>
      <w:r>
        <w:rPr>
          <w:sz w:val="20"/>
          <w:szCs w:val="20"/>
        </w:rPr>
        <w:t>слова</w:t>
      </w:r>
      <w:r>
        <w:rPr>
          <w:spacing w:val="1"/>
          <w:sz w:val="20"/>
          <w:szCs w:val="20"/>
        </w:rPr>
        <w:t xml:space="preserve"> </w:t>
      </w:r>
      <w:r>
        <w:rPr>
          <w:sz w:val="20"/>
          <w:szCs w:val="20"/>
        </w:rPr>
        <w:t>с</w:t>
      </w:r>
      <w:r>
        <w:rPr>
          <w:spacing w:val="1"/>
          <w:sz w:val="20"/>
          <w:szCs w:val="20"/>
        </w:rPr>
        <w:t xml:space="preserve"> </w:t>
      </w:r>
      <w:r>
        <w:rPr>
          <w:sz w:val="20"/>
          <w:szCs w:val="20"/>
        </w:rPr>
        <w:t>правильным ударением и фразы, с соблюдением их ритмико-интонационных</w:t>
      </w:r>
      <w:r>
        <w:rPr>
          <w:spacing w:val="1"/>
          <w:sz w:val="20"/>
          <w:szCs w:val="20"/>
        </w:rPr>
        <w:t xml:space="preserve"> </w:t>
      </w:r>
      <w:r>
        <w:rPr>
          <w:sz w:val="20"/>
          <w:szCs w:val="20"/>
        </w:rPr>
        <w:t>особенностей;</w:t>
      </w:r>
      <w:r>
        <w:rPr>
          <w:spacing w:val="-14"/>
          <w:sz w:val="20"/>
          <w:szCs w:val="20"/>
        </w:rPr>
        <w:t xml:space="preserve"> </w:t>
      </w:r>
      <w:r>
        <w:rPr>
          <w:sz w:val="20"/>
          <w:szCs w:val="20"/>
        </w:rPr>
        <w:t>выразительно</w:t>
      </w:r>
      <w:r>
        <w:rPr>
          <w:spacing w:val="-16"/>
          <w:sz w:val="20"/>
          <w:szCs w:val="20"/>
        </w:rPr>
        <w:t xml:space="preserve"> </w:t>
      </w:r>
      <w:r>
        <w:rPr>
          <w:sz w:val="20"/>
          <w:szCs w:val="20"/>
        </w:rPr>
        <w:t>читать</w:t>
      </w:r>
      <w:r>
        <w:rPr>
          <w:spacing w:val="-16"/>
          <w:sz w:val="20"/>
          <w:szCs w:val="20"/>
        </w:rPr>
        <w:t xml:space="preserve"> </w:t>
      </w:r>
      <w:r>
        <w:rPr>
          <w:sz w:val="20"/>
          <w:szCs w:val="20"/>
        </w:rPr>
        <w:t>вслух</w:t>
      </w:r>
      <w:r>
        <w:rPr>
          <w:spacing w:val="-14"/>
          <w:sz w:val="20"/>
          <w:szCs w:val="20"/>
        </w:rPr>
        <w:t xml:space="preserve"> </w:t>
      </w:r>
      <w:r>
        <w:rPr>
          <w:sz w:val="20"/>
          <w:szCs w:val="20"/>
        </w:rPr>
        <w:t>небольшие</w:t>
      </w:r>
      <w:r>
        <w:rPr>
          <w:spacing w:val="-15"/>
          <w:sz w:val="20"/>
          <w:szCs w:val="20"/>
        </w:rPr>
        <w:t xml:space="preserve"> </w:t>
      </w:r>
      <w:r>
        <w:rPr>
          <w:sz w:val="20"/>
          <w:szCs w:val="20"/>
        </w:rPr>
        <w:t>тексты</w:t>
      </w:r>
      <w:r>
        <w:rPr>
          <w:spacing w:val="-14"/>
          <w:sz w:val="20"/>
          <w:szCs w:val="20"/>
        </w:rPr>
        <w:t xml:space="preserve"> </w:t>
      </w:r>
      <w:r>
        <w:rPr>
          <w:sz w:val="20"/>
          <w:szCs w:val="20"/>
        </w:rPr>
        <w:t>объемом</w:t>
      </w:r>
      <w:r>
        <w:rPr>
          <w:spacing w:val="-15"/>
          <w:sz w:val="20"/>
          <w:szCs w:val="20"/>
        </w:rPr>
        <w:t xml:space="preserve"> </w:t>
      </w:r>
      <w:r>
        <w:rPr>
          <w:sz w:val="20"/>
          <w:szCs w:val="20"/>
        </w:rPr>
        <w:t>до</w:t>
      </w:r>
      <w:r>
        <w:rPr>
          <w:spacing w:val="-14"/>
          <w:sz w:val="20"/>
          <w:szCs w:val="20"/>
        </w:rPr>
        <w:t xml:space="preserve"> </w:t>
      </w:r>
      <w:r>
        <w:rPr>
          <w:sz w:val="20"/>
          <w:szCs w:val="20"/>
        </w:rPr>
        <w:t>90</w:t>
      </w:r>
      <w:r>
        <w:rPr>
          <w:spacing w:val="-13"/>
          <w:sz w:val="20"/>
          <w:szCs w:val="20"/>
        </w:rPr>
        <w:t xml:space="preserve"> </w:t>
      </w:r>
      <w:r>
        <w:rPr>
          <w:sz w:val="20"/>
          <w:szCs w:val="20"/>
        </w:rPr>
        <w:t>слов,</w:t>
      </w:r>
    </w:p>
    <w:p w:rsidR="00091AF1" w:rsidRDefault="00091AF1" w:rsidP="00091AF1">
      <w:pPr>
        <w:pStyle w:val="af4"/>
        <w:spacing w:before="65" w:line="360" w:lineRule="auto"/>
        <w:ind w:right="111" w:firstLine="0"/>
      </w:pPr>
      <w:r>
        <w:t>построенные</w:t>
      </w:r>
      <w:r>
        <w:rPr>
          <w:spacing w:val="-10"/>
        </w:rPr>
        <w:t xml:space="preserve"> </w:t>
      </w:r>
      <w:r>
        <w:t>на</w:t>
      </w:r>
      <w:r>
        <w:rPr>
          <w:spacing w:val="-8"/>
        </w:rPr>
        <w:t xml:space="preserve"> </w:t>
      </w:r>
      <w:r>
        <w:t>изученном</w:t>
      </w:r>
      <w:r>
        <w:rPr>
          <w:spacing w:val="-10"/>
        </w:rPr>
        <w:t xml:space="preserve"> </w:t>
      </w:r>
      <w:r>
        <w:t>языковом</w:t>
      </w:r>
      <w:r>
        <w:rPr>
          <w:spacing w:val="-8"/>
        </w:rPr>
        <w:t xml:space="preserve"> </w:t>
      </w:r>
      <w:r>
        <w:t>материале,</w:t>
      </w:r>
      <w:r>
        <w:rPr>
          <w:spacing w:val="-9"/>
        </w:rPr>
        <w:t xml:space="preserve"> </w:t>
      </w:r>
      <w:r>
        <w:t>с</w:t>
      </w:r>
      <w:r>
        <w:rPr>
          <w:spacing w:val="-9"/>
        </w:rPr>
        <w:t xml:space="preserve"> </w:t>
      </w:r>
      <w:r>
        <w:t>соблюдением</w:t>
      </w:r>
      <w:r>
        <w:rPr>
          <w:spacing w:val="-8"/>
        </w:rPr>
        <w:t xml:space="preserve"> </w:t>
      </w:r>
      <w:r>
        <w:t>правил</w:t>
      </w:r>
      <w:r>
        <w:rPr>
          <w:spacing w:val="-8"/>
        </w:rPr>
        <w:t xml:space="preserve"> </w:t>
      </w:r>
      <w:r>
        <w:t>чтения</w:t>
      </w:r>
      <w:r>
        <w:rPr>
          <w:spacing w:val="-11"/>
        </w:rPr>
        <w:t xml:space="preserve"> </w:t>
      </w:r>
      <w:r>
        <w:t>и</w:t>
      </w:r>
      <w:r>
        <w:rPr>
          <w:spacing w:val="-68"/>
        </w:rPr>
        <w:t xml:space="preserve"> </w:t>
      </w:r>
      <w:r>
        <w:t>соответствующей</w:t>
      </w:r>
      <w:r>
        <w:rPr>
          <w:spacing w:val="1"/>
        </w:rPr>
        <w:t xml:space="preserve"> </w:t>
      </w:r>
      <w:r>
        <w:t>интонацией,</w:t>
      </w:r>
      <w:r>
        <w:rPr>
          <w:spacing w:val="1"/>
        </w:rPr>
        <w:t xml:space="preserve"> </w:t>
      </w:r>
      <w:r>
        <w:t>демонстрируя</w:t>
      </w:r>
      <w:r>
        <w:rPr>
          <w:spacing w:val="1"/>
        </w:rPr>
        <w:t xml:space="preserve"> </w:t>
      </w:r>
      <w:r>
        <w:t>понимание</w:t>
      </w:r>
      <w:r>
        <w:rPr>
          <w:spacing w:val="1"/>
        </w:rPr>
        <w:t xml:space="preserve"> </w:t>
      </w:r>
      <w:r>
        <w:t>содержания</w:t>
      </w:r>
      <w:r>
        <w:rPr>
          <w:spacing w:val="1"/>
        </w:rPr>
        <w:t xml:space="preserve"> </w:t>
      </w:r>
      <w:r>
        <w:t>текста;</w:t>
      </w:r>
      <w:r>
        <w:rPr>
          <w:spacing w:val="1"/>
        </w:rPr>
        <w:t xml:space="preserve"> </w:t>
      </w:r>
      <w:r>
        <w:t>читать</w:t>
      </w:r>
      <w:r>
        <w:rPr>
          <w:spacing w:val="-3"/>
        </w:rPr>
        <w:t xml:space="preserve"> </w:t>
      </w:r>
      <w:r>
        <w:t>новые слова</w:t>
      </w:r>
      <w:r>
        <w:rPr>
          <w:spacing w:val="-3"/>
        </w:rPr>
        <w:t xml:space="preserve"> </w:t>
      </w:r>
      <w:r>
        <w:t>согласно</w:t>
      </w:r>
      <w:r>
        <w:rPr>
          <w:spacing w:val="-3"/>
        </w:rPr>
        <w:t xml:space="preserve"> </w:t>
      </w:r>
      <w:r>
        <w:t>основным правилам чтения;</w:t>
      </w:r>
    </w:p>
    <w:p w:rsidR="00091AF1" w:rsidRDefault="00091AF1" w:rsidP="00804D18">
      <w:pPr>
        <w:pStyle w:val="aff2"/>
        <w:numPr>
          <w:ilvl w:val="0"/>
          <w:numId w:val="87"/>
        </w:numPr>
        <w:tabs>
          <w:tab w:val="left" w:pos="1235"/>
        </w:tabs>
        <w:spacing w:before="1" w:line="355" w:lineRule="auto"/>
        <w:ind w:right="103" w:firstLine="707"/>
        <w:rPr>
          <w:sz w:val="20"/>
          <w:szCs w:val="20"/>
        </w:rPr>
      </w:pPr>
      <w:r>
        <w:rPr>
          <w:spacing w:val="-1"/>
          <w:sz w:val="20"/>
          <w:szCs w:val="20"/>
        </w:rPr>
        <w:t>характеризовать</w:t>
      </w:r>
      <w:r>
        <w:rPr>
          <w:spacing w:val="-19"/>
          <w:sz w:val="20"/>
          <w:szCs w:val="20"/>
        </w:rPr>
        <w:t xml:space="preserve"> </w:t>
      </w:r>
      <w:r>
        <w:rPr>
          <w:sz w:val="20"/>
          <w:szCs w:val="20"/>
        </w:rPr>
        <w:t>различия</w:t>
      </w:r>
      <w:r>
        <w:rPr>
          <w:spacing w:val="-17"/>
          <w:sz w:val="20"/>
          <w:szCs w:val="20"/>
        </w:rPr>
        <w:t xml:space="preserve"> </w:t>
      </w:r>
      <w:r>
        <w:rPr>
          <w:sz w:val="20"/>
          <w:szCs w:val="20"/>
        </w:rPr>
        <w:t>между</w:t>
      </w:r>
      <w:r>
        <w:rPr>
          <w:spacing w:val="-18"/>
          <w:sz w:val="20"/>
          <w:szCs w:val="20"/>
        </w:rPr>
        <w:t xml:space="preserve"> </w:t>
      </w:r>
      <w:r>
        <w:rPr>
          <w:sz w:val="20"/>
          <w:szCs w:val="20"/>
        </w:rPr>
        <w:t>устной</w:t>
      </w:r>
      <w:r>
        <w:rPr>
          <w:spacing w:val="-17"/>
          <w:sz w:val="20"/>
          <w:szCs w:val="20"/>
        </w:rPr>
        <w:t xml:space="preserve"> </w:t>
      </w:r>
      <w:r>
        <w:rPr>
          <w:sz w:val="20"/>
          <w:szCs w:val="20"/>
        </w:rPr>
        <w:t>и</w:t>
      </w:r>
      <w:r>
        <w:rPr>
          <w:spacing w:val="-16"/>
          <w:sz w:val="20"/>
          <w:szCs w:val="20"/>
        </w:rPr>
        <w:t xml:space="preserve"> </w:t>
      </w:r>
      <w:r>
        <w:rPr>
          <w:sz w:val="20"/>
          <w:szCs w:val="20"/>
        </w:rPr>
        <w:t>письменной</w:t>
      </w:r>
      <w:r>
        <w:rPr>
          <w:spacing w:val="-11"/>
          <w:sz w:val="20"/>
          <w:szCs w:val="20"/>
        </w:rPr>
        <w:t xml:space="preserve"> </w:t>
      </w:r>
      <w:r>
        <w:rPr>
          <w:sz w:val="20"/>
          <w:szCs w:val="20"/>
        </w:rPr>
        <w:t>речью,</w:t>
      </w:r>
      <w:r>
        <w:rPr>
          <w:spacing w:val="-17"/>
          <w:sz w:val="20"/>
          <w:szCs w:val="20"/>
        </w:rPr>
        <w:t xml:space="preserve"> </w:t>
      </w:r>
      <w:r>
        <w:rPr>
          <w:sz w:val="20"/>
          <w:szCs w:val="20"/>
        </w:rPr>
        <w:t>диалогом</w:t>
      </w:r>
      <w:r>
        <w:rPr>
          <w:spacing w:val="-68"/>
          <w:sz w:val="20"/>
          <w:szCs w:val="20"/>
        </w:rPr>
        <w:t xml:space="preserve"> </w:t>
      </w:r>
      <w:r>
        <w:rPr>
          <w:sz w:val="20"/>
          <w:szCs w:val="20"/>
        </w:rPr>
        <w:t>и монологом, учитывать особенности видов речевой деятельности при решении</w:t>
      </w:r>
      <w:r>
        <w:rPr>
          <w:spacing w:val="1"/>
          <w:sz w:val="20"/>
          <w:szCs w:val="20"/>
        </w:rPr>
        <w:t xml:space="preserve"> </w:t>
      </w:r>
      <w:r>
        <w:rPr>
          <w:sz w:val="20"/>
          <w:szCs w:val="20"/>
        </w:rPr>
        <w:t>практико-ориентированных</w:t>
      </w:r>
      <w:r>
        <w:rPr>
          <w:spacing w:val="-1"/>
          <w:sz w:val="20"/>
          <w:szCs w:val="20"/>
        </w:rPr>
        <w:t xml:space="preserve"> </w:t>
      </w:r>
      <w:r>
        <w:rPr>
          <w:sz w:val="20"/>
          <w:szCs w:val="20"/>
        </w:rPr>
        <w:t>учебных задач</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повседневной</w:t>
      </w:r>
      <w:r>
        <w:rPr>
          <w:spacing w:val="-3"/>
          <w:sz w:val="20"/>
          <w:szCs w:val="20"/>
        </w:rPr>
        <w:t xml:space="preserve"> </w:t>
      </w:r>
      <w:r>
        <w:rPr>
          <w:sz w:val="20"/>
          <w:szCs w:val="20"/>
        </w:rPr>
        <w:t>жизни;</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владеть</w:t>
      </w:r>
      <w:r>
        <w:rPr>
          <w:spacing w:val="1"/>
          <w:sz w:val="20"/>
          <w:szCs w:val="20"/>
        </w:rPr>
        <w:t xml:space="preserve"> </w:t>
      </w:r>
      <w:r>
        <w:rPr>
          <w:sz w:val="20"/>
          <w:szCs w:val="20"/>
        </w:rPr>
        <w:t>различными</w:t>
      </w:r>
      <w:r>
        <w:rPr>
          <w:spacing w:val="1"/>
          <w:sz w:val="20"/>
          <w:szCs w:val="20"/>
        </w:rPr>
        <w:t xml:space="preserve"> </w:t>
      </w:r>
      <w:r>
        <w:rPr>
          <w:sz w:val="20"/>
          <w:szCs w:val="20"/>
        </w:rPr>
        <w:t>видами</w:t>
      </w:r>
      <w:r>
        <w:rPr>
          <w:spacing w:val="1"/>
          <w:sz w:val="20"/>
          <w:szCs w:val="20"/>
        </w:rPr>
        <w:t xml:space="preserve"> </w:t>
      </w:r>
      <w:r>
        <w:rPr>
          <w:sz w:val="20"/>
          <w:szCs w:val="20"/>
        </w:rPr>
        <w:t>аудирования</w:t>
      </w:r>
      <w:r>
        <w:rPr>
          <w:spacing w:val="1"/>
          <w:sz w:val="20"/>
          <w:szCs w:val="20"/>
        </w:rPr>
        <w:t xml:space="preserve"> </w:t>
      </w:r>
      <w:r>
        <w:rPr>
          <w:sz w:val="20"/>
          <w:szCs w:val="20"/>
        </w:rPr>
        <w:t>–</w:t>
      </w:r>
      <w:r>
        <w:rPr>
          <w:spacing w:val="1"/>
          <w:sz w:val="20"/>
          <w:szCs w:val="20"/>
        </w:rPr>
        <w:t xml:space="preserve"> </w:t>
      </w:r>
      <w:r>
        <w:rPr>
          <w:sz w:val="20"/>
          <w:szCs w:val="20"/>
        </w:rPr>
        <w:t>выборочным,</w:t>
      </w:r>
      <w:r>
        <w:rPr>
          <w:spacing w:val="1"/>
          <w:sz w:val="20"/>
          <w:szCs w:val="20"/>
        </w:rPr>
        <w:t xml:space="preserve"> </w:t>
      </w:r>
      <w:r>
        <w:rPr>
          <w:sz w:val="20"/>
          <w:szCs w:val="20"/>
        </w:rPr>
        <w:t>ознакомительным, детальным (на материале научно-учебных и художественных</w:t>
      </w:r>
      <w:r>
        <w:rPr>
          <w:spacing w:val="-67"/>
          <w:sz w:val="20"/>
          <w:szCs w:val="20"/>
        </w:rPr>
        <w:t xml:space="preserve"> </w:t>
      </w:r>
      <w:r>
        <w:rPr>
          <w:sz w:val="20"/>
          <w:szCs w:val="20"/>
        </w:rPr>
        <w:t>текстов</w:t>
      </w:r>
      <w:r>
        <w:rPr>
          <w:spacing w:val="-5"/>
          <w:sz w:val="20"/>
          <w:szCs w:val="20"/>
        </w:rPr>
        <w:t xml:space="preserve"> </w:t>
      </w:r>
      <w:r>
        <w:rPr>
          <w:sz w:val="20"/>
          <w:szCs w:val="20"/>
        </w:rPr>
        <w:t>различных</w:t>
      </w:r>
      <w:r>
        <w:rPr>
          <w:spacing w:val="-3"/>
          <w:sz w:val="20"/>
          <w:szCs w:val="20"/>
        </w:rPr>
        <w:t xml:space="preserve"> </w:t>
      </w:r>
      <w:r>
        <w:rPr>
          <w:sz w:val="20"/>
          <w:szCs w:val="20"/>
        </w:rPr>
        <w:t>функционально-смысловых</w:t>
      </w:r>
      <w:r>
        <w:rPr>
          <w:spacing w:val="1"/>
          <w:sz w:val="20"/>
          <w:szCs w:val="20"/>
        </w:rPr>
        <w:t xml:space="preserve"> </w:t>
      </w:r>
      <w:r>
        <w:rPr>
          <w:sz w:val="20"/>
          <w:szCs w:val="20"/>
        </w:rPr>
        <w:t>типов</w:t>
      </w:r>
      <w:r>
        <w:rPr>
          <w:spacing w:val="-2"/>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10" w:firstLine="707"/>
        <w:rPr>
          <w:sz w:val="20"/>
          <w:szCs w:val="20"/>
        </w:rPr>
      </w:pPr>
      <w:r>
        <w:rPr>
          <w:sz w:val="20"/>
          <w:szCs w:val="20"/>
        </w:rPr>
        <w:t>владеть</w:t>
      </w:r>
      <w:r>
        <w:rPr>
          <w:spacing w:val="-8"/>
          <w:sz w:val="20"/>
          <w:szCs w:val="20"/>
        </w:rPr>
        <w:t xml:space="preserve"> </w:t>
      </w:r>
      <w:r>
        <w:rPr>
          <w:sz w:val="20"/>
          <w:szCs w:val="20"/>
        </w:rPr>
        <w:t>различными</w:t>
      </w:r>
      <w:r>
        <w:rPr>
          <w:spacing w:val="-8"/>
          <w:sz w:val="20"/>
          <w:szCs w:val="20"/>
        </w:rPr>
        <w:t xml:space="preserve"> </w:t>
      </w:r>
      <w:r>
        <w:rPr>
          <w:sz w:val="20"/>
          <w:szCs w:val="20"/>
        </w:rPr>
        <w:t>видами</w:t>
      </w:r>
      <w:r>
        <w:rPr>
          <w:spacing w:val="-8"/>
          <w:sz w:val="20"/>
          <w:szCs w:val="20"/>
        </w:rPr>
        <w:t xml:space="preserve"> </w:t>
      </w:r>
      <w:r>
        <w:rPr>
          <w:sz w:val="20"/>
          <w:szCs w:val="20"/>
        </w:rPr>
        <w:t>чтения:</w:t>
      </w:r>
      <w:r>
        <w:rPr>
          <w:spacing w:val="-8"/>
          <w:sz w:val="20"/>
          <w:szCs w:val="20"/>
        </w:rPr>
        <w:t xml:space="preserve"> </w:t>
      </w:r>
      <w:r>
        <w:rPr>
          <w:sz w:val="20"/>
          <w:szCs w:val="20"/>
        </w:rPr>
        <w:t>просмотровым,</w:t>
      </w:r>
      <w:r>
        <w:rPr>
          <w:spacing w:val="-10"/>
          <w:sz w:val="20"/>
          <w:szCs w:val="20"/>
        </w:rPr>
        <w:t xml:space="preserve"> </w:t>
      </w:r>
      <w:r>
        <w:rPr>
          <w:sz w:val="20"/>
          <w:szCs w:val="20"/>
        </w:rPr>
        <w:t>ознакомительным,</w:t>
      </w:r>
      <w:r>
        <w:rPr>
          <w:spacing w:val="-67"/>
          <w:sz w:val="20"/>
          <w:szCs w:val="20"/>
        </w:rPr>
        <w:t xml:space="preserve"> </w:t>
      </w:r>
      <w:r>
        <w:rPr>
          <w:sz w:val="20"/>
          <w:szCs w:val="20"/>
        </w:rPr>
        <w:t>изучающим,</w:t>
      </w:r>
      <w:r>
        <w:rPr>
          <w:spacing w:val="-2"/>
          <w:sz w:val="20"/>
          <w:szCs w:val="20"/>
        </w:rPr>
        <w:t xml:space="preserve"> </w:t>
      </w:r>
      <w:r>
        <w:rPr>
          <w:sz w:val="20"/>
          <w:szCs w:val="20"/>
        </w:rPr>
        <w:t>поисковым;</w:t>
      </w:r>
    </w:p>
    <w:p w:rsidR="00091AF1" w:rsidRDefault="00091AF1" w:rsidP="00804D18">
      <w:pPr>
        <w:pStyle w:val="aff2"/>
        <w:numPr>
          <w:ilvl w:val="0"/>
          <w:numId w:val="87"/>
        </w:numPr>
        <w:tabs>
          <w:tab w:val="left" w:pos="1235"/>
        </w:tabs>
        <w:spacing w:before="6" w:line="355" w:lineRule="auto"/>
        <w:ind w:right="109" w:firstLine="707"/>
        <w:rPr>
          <w:sz w:val="20"/>
          <w:szCs w:val="20"/>
        </w:rPr>
      </w:pPr>
      <w:r>
        <w:rPr>
          <w:sz w:val="20"/>
          <w:szCs w:val="20"/>
        </w:rPr>
        <w:t>различать</w:t>
      </w:r>
      <w:r>
        <w:rPr>
          <w:spacing w:val="1"/>
          <w:sz w:val="20"/>
          <w:szCs w:val="20"/>
        </w:rPr>
        <w:t xml:space="preserve"> </w:t>
      </w:r>
      <w:r>
        <w:rPr>
          <w:sz w:val="20"/>
          <w:szCs w:val="20"/>
        </w:rPr>
        <w:t>варианты</w:t>
      </w:r>
      <w:r>
        <w:rPr>
          <w:spacing w:val="1"/>
          <w:sz w:val="20"/>
          <w:szCs w:val="20"/>
        </w:rPr>
        <w:t xml:space="preserve"> </w:t>
      </w:r>
      <w:r>
        <w:rPr>
          <w:sz w:val="20"/>
          <w:szCs w:val="20"/>
        </w:rPr>
        <w:t>орфоэпической</w:t>
      </w:r>
      <w:r>
        <w:rPr>
          <w:spacing w:val="1"/>
          <w:sz w:val="20"/>
          <w:szCs w:val="20"/>
        </w:rPr>
        <w:t xml:space="preserve"> </w:t>
      </w:r>
      <w:r>
        <w:rPr>
          <w:sz w:val="20"/>
          <w:szCs w:val="20"/>
        </w:rPr>
        <w:t>и</w:t>
      </w:r>
      <w:r>
        <w:rPr>
          <w:spacing w:val="1"/>
          <w:sz w:val="20"/>
          <w:szCs w:val="20"/>
        </w:rPr>
        <w:t xml:space="preserve"> </w:t>
      </w:r>
      <w:r>
        <w:rPr>
          <w:sz w:val="20"/>
          <w:szCs w:val="20"/>
        </w:rPr>
        <w:t>акцентологической</w:t>
      </w:r>
      <w:r>
        <w:rPr>
          <w:spacing w:val="1"/>
          <w:sz w:val="20"/>
          <w:szCs w:val="20"/>
        </w:rPr>
        <w:t xml:space="preserve"> </w:t>
      </w:r>
      <w:r>
        <w:rPr>
          <w:sz w:val="20"/>
          <w:szCs w:val="20"/>
        </w:rPr>
        <w:t>нормы;</w:t>
      </w:r>
      <w:r>
        <w:rPr>
          <w:spacing w:val="-67"/>
          <w:sz w:val="20"/>
          <w:szCs w:val="20"/>
        </w:rPr>
        <w:t xml:space="preserve"> </w:t>
      </w:r>
      <w:r>
        <w:rPr>
          <w:sz w:val="20"/>
          <w:szCs w:val="20"/>
        </w:rPr>
        <w:t>употреблять</w:t>
      </w:r>
      <w:r>
        <w:rPr>
          <w:spacing w:val="-5"/>
          <w:sz w:val="20"/>
          <w:szCs w:val="20"/>
        </w:rPr>
        <w:t xml:space="preserve"> </w:t>
      </w:r>
      <w:r>
        <w:rPr>
          <w:sz w:val="20"/>
          <w:szCs w:val="20"/>
        </w:rPr>
        <w:t>слова</w:t>
      </w:r>
      <w:r>
        <w:rPr>
          <w:spacing w:val="-3"/>
          <w:sz w:val="20"/>
          <w:szCs w:val="20"/>
        </w:rPr>
        <w:t xml:space="preserve"> </w:t>
      </w:r>
      <w:r>
        <w:rPr>
          <w:sz w:val="20"/>
          <w:szCs w:val="20"/>
        </w:rPr>
        <w:t>с</w:t>
      </w:r>
      <w:r>
        <w:rPr>
          <w:spacing w:val="-5"/>
          <w:sz w:val="20"/>
          <w:szCs w:val="20"/>
        </w:rPr>
        <w:t xml:space="preserve"> </w:t>
      </w:r>
      <w:r>
        <w:rPr>
          <w:sz w:val="20"/>
          <w:szCs w:val="20"/>
        </w:rPr>
        <w:t>учетом</w:t>
      </w:r>
      <w:r>
        <w:rPr>
          <w:spacing w:val="-3"/>
          <w:sz w:val="20"/>
          <w:szCs w:val="20"/>
        </w:rPr>
        <w:t xml:space="preserve"> </w:t>
      </w:r>
      <w:r>
        <w:rPr>
          <w:sz w:val="20"/>
          <w:szCs w:val="20"/>
        </w:rPr>
        <w:t>произносительных</w:t>
      </w:r>
      <w:r>
        <w:rPr>
          <w:spacing w:val="-2"/>
          <w:sz w:val="20"/>
          <w:szCs w:val="20"/>
        </w:rPr>
        <w:t xml:space="preserve"> </w:t>
      </w:r>
      <w:r>
        <w:rPr>
          <w:sz w:val="20"/>
          <w:szCs w:val="20"/>
        </w:rPr>
        <w:t>вариантов</w:t>
      </w:r>
      <w:r>
        <w:rPr>
          <w:spacing w:val="-6"/>
          <w:sz w:val="20"/>
          <w:szCs w:val="20"/>
        </w:rPr>
        <w:t xml:space="preserve"> </w:t>
      </w:r>
      <w:r>
        <w:rPr>
          <w:sz w:val="20"/>
          <w:szCs w:val="20"/>
        </w:rPr>
        <w:t>орфоэпической</w:t>
      </w:r>
      <w:r>
        <w:rPr>
          <w:spacing w:val="-6"/>
          <w:sz w:val="20"/>
          <w:szCs w:val="20"/>
        </w:rPr>
        <w:t xml:space="preserve"> </w:t>
      </w:r>
      <w:r>
        <w:rPr>
          <w:sz w:val="20"/>
          <w:szCs w:val="20"/>
        </w:rPr>
        <w:t>нормы</w:t>
      </w:r>
      <w:r>
        <w:rPr>
          <w:spacing w:val="-68"/>
          <w:sz w:val="20"/>
          <w:szCs w:val="20"/>
        </w:rPr>
        <w:t xml:space="preserve"> </w:t>
      </w:r>
      <w:r>
        <w:rPr>
          <w:sz w:val="20"/>
          <w:szCs w:val="20"/>
        </w:rPr>
        <w:t>(в</w:t>
      </w:r>
      <w:r>
        <w:rPr>
          <w:spacing w:val="-2"/>
          <w:sz w:val="20"/>
          <w:szCs w:val="20"/>
        </w:rPr>
        <w:t xml:space="preserve"> </w:t>
      </w:r>
      <w:r>
        <w:rPr>
          <w:sz w:val="20"/>
          <w:szCs w:val="20"/>
        </w:rPr>
        <w:t>рамках</w:t>
      </w:r>
      <w:r>
        <w:rPr>
          <w:spacing w:val="-3"/>
          <w:sz w:val="20"/>
          <w:szCs w:val="20"/>
        </w:rPr>
        <w:t xml:space="preserve"> </w:t>
      </w:r>
      <w:r>
        <w:rPr>
          <w:sz w:val="20"/>
          <w:szCs w:val="20"/>
        </w:rPr>
        <w:t>изученного);</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различать типичные речевые ошибки; выявлять и исправлять речевые</w:t>
      </w:r>
      <w:r>
        <w:rPr>
          <w:spacing w:val="1"/>
          <w:sz w:val="20"/>
          <w:szCs w:val="20"/>
        </w:rPr>
        <w:t xml:space="preserve"> </w:t>
      </w:r>
      <w:r>
        <w:rPr>
          <w:sz w:val="20"/>
          <w:szCs w:val="20"/>
        </w:rPr>
        <w:t>ошибки в устной речи; различать типичные ошибки, связанные с нарушением</w:t>
      </w:r>
      <w:r>
        <w:rPr>
          <w:spacing w:val="1"/>
          <w:sz w:val="20"/>
          <w:szCs w:val="20"/>
        </w:rPr>
        <w:t xml:space="preserve"> </w:t>
      </w:r>
      <w:r>
        <w:rPr>
          <w:sz w:val="20"/>
          <w:szCs w:val="20"/>
        </w:rPr>
        <w:t>грамматической</w:t>
      </w:r>
      <w:r>
        <w:rPr>
          <w:spacing w:val="-17"/>
          <w:sz w:val="20"/>
          <w:szCs w:val="20"/>
        </w:rPr>
        <w:t xml:space="preserve"> </w:t>
      </w:r>
      <w:r>
        <w:rPr>
          <w:sz w:val="20"/>
          <w:szCs w:val="20"/>
        </w:rPr>
        <w:t>нормы;</w:t>
      </w:r>
      <w:r>
        <w:rPr>
          <w:spacing w:val="-13"/>
          <w:sz w:val="20"/>
          <w:szCs w:val="20"/>
        </w:rPr>
        <w:t xml:space="preserve"> </w:t>
      </w:r>
      <w:r>
        <w:rPr>
          <w:sz w:val="20"/>
          <w:szCs w:val="20"/>
        </w:rPr>
        <w:t>выявлять</w:t>
      </w:r>
      <w:r>
        <w:rPr>
          <w:spacing w:val="-17"/>
          <w:sz w:val="20"/>
          <w:szCs w:val="20"/>
        </w:rPr>
        <w:t xml:space="preserve"> </w:t>
      </w:r>
      <w:r>
        <w:rPr>
          <w:sz w:val="20"/>
          <w:szCs w:val="20"/>
        </w:rPr>
        <w:t>и</w:t>
      </w:r>
      <w:r>
        <w:rPr>
          <w:spacing w:val="-13"/>
          <w:sz w:val="20"/>
          <w:szCs w:val="20"/>
        </w:rPr>
        <w:t xml:space="preserve"> </w:t>
      </w:r>
      <w:r>
        <w:rPr>
          <w:sz w:val="20"/>
          <w:szCs w:val="20"/>
        </w:rPr>
        <w:t>исправлять</w:t>
      </w:r>
      <w:r>
        <w:rPr>
          <w:spacing w:val="-13"/>
          <w:sz w:val="20"/>
          <w:szCs w:val="20"/>
        </w:rPr>
        <w:t xml:space="preserve"> </w:t>
      </w:r>
      <w:r>
        <w:rPr>
          <w:sz w:val="20"/>
          <w:szCs w:val="20"/>
        </w:rPr>
        <w:t>грамматические</w:t>
      </w:r>
      <w:r>
        <w:rPr>
          <w:spacing w:val="-16"/>
          <w:sz w:val="20"/>
          <w:szCs w:val="20"/>
        </w:rPr>
        <w:t xml:space="preserve"> </w:t>
      </w:r>
      <w:r>
        <w:rPr>
          <w:sz w:val="20"/>
          <w:szCs w:val="20"/>
        </w:rPr>
        <w:t>ошибки</w:t>
      </w:r>
      <w:r>
        <w:rPr>
          <w:spacing w:val="-14"/>
          <w:sz w:val="20"/>
          <w:szCs w:val="20"/>
        </w:rPr>
        <w:t xml:space="preserve"> </w:t>
      </w:r>
      <w:r>
        <w:rPr>
          <w:sz w:val="20"/>
          <w:szCs w:val="20"/>
        </w:rPr>
        <w:t>в</w:t>
      </w:r>
      <w:r>
        <w:rPr>
          <w:spacing w:val="-15"/>
          <w:sz w:val="20"/>
          <w:szCs w:val="20"/>
        </w:rPr>
        <w:t xml:space="preserve"> </w:t>
      </w:r>
      <w:r>
        <w:rPr>
          <w:sz w:val="20"/>
          <w:szCs w:val="20"/>
        </w:rPr>
        <w:t>устной</w:t>
      </w:r>
      <w:r>
        <w:rPr>
          <w:spacing w:val="-68"/>
          <w:sz w:val="20"/>
          <w:szCs w:val="20"/>
        </w:rPr>
        <w:t xml:space="preserve"> </w:t>
      </w:r>
      <w:r>
        <w:rPr>
          <w:sz w:val="20"/>
          <w:szCs w:val="20"/>
        </w:rPr>
        <w:t>и</w:t>
      </w:r>
      <w:r>
        <w:rPr>
          <w:spacing w:val="-1"/>
          <w:sz w:val="20"/>
          <w:szCs w:val="20"/>
        </w:rPr>
        <w:t xml:space="preserve"> </w:t>
      </w:r>
      <w:r>
        <w:rPr>
          <w:sz w:val="20"/>
          <w:szCs w:val="20"/>
        </w:rPr>
        <w:t>письменной</w:t>
      </w:r>
      <w:r>
        <w:rPr>
          <w:spacing w:val="-3"/>
          <w:sz w:val="20"/>
          <w:szCs w:val="20"/>
        </w:rPr>
        <w:t xml:space="preserve"> </w:t>
      </w:r>
      <w:r>
        <w:rPr>
          <w:sz w:val="20"/>
          <w:szCs w:val="20"/>
        </w:rPr>
        <w:t>речи;</w:t>
      </w:r>
    </w:p>
    <w:p w:rsidR="00091AF1" w:rsidRDefault="00091AF1" w:rsidP="00804D18">
      <w:pPr>
        <w:pStyle w:val="aff2"/>
        <w:numPr>
          <w:ilvl w:val="0"/>
          <w:numId w:val="87"/>
        </w:numPr>
        <w:tabs>
          <w:tab w:val="left" w:pos="1235"/>
        </w:tabs>
        <w:spacing w:before="1" w:line="355" w:lineRule="auto"/>
        <w:ind w:right="111" w:firstLine="707"/>
        <w:rPr>
          <w:sz w:val="20"/>
          <w:szCs w:val="20"/>
        </w:rPr>
      </w:pPr>
      <w:r>
        <w:rPr>
          <w:sz w:val="20"/>
          <w:szCs w:val="20"/>
        </w:rPr>
        <w:t>соблюдать этикетные формы и формулы обращения в официальной и</w:t>
      </w:r>
      <w:r>
        <w:rPr>
          <w:spacing w:val="1"/>
          <w:sz w:val="20"/>
          <w:szCs w:val="20"/>
        </w:rPr>
        <w:t xml:space="preserve"> </w:t>
      </w:r>
      <w:r>
        <w:rPr>
          <w:sz w:val="20"/>
          <w:szCs w:val="20"/>
        </w:rPr>
        <w:t>неофициальной</w:t>
      </w:r>
      <w:r>
        <w:rPr>
          <w:spacing w:val="1"/>
          <w:sz w:val="20"/>
          <w:szCs w:val="20"/>
        </w:rPr>
        <w:t xml:space="preserve"> </w:t>
      </w:r>
      <w:r>
        <w:rPr>
          <w:sz w:val="20"/>
          <w:szCs w:val="20"/>
        </w:rPr>
        <w:t>речевой</w:t>
      </w:r>
      <w:r>
        <w:rPr>
          <w:spacing w:val="1"/>
          <w:sz w:val="20"/>
          <w:szCs w:val="20"/>
        </w:rPr>
        <w:t xml:space="preserve"> </w:t>
      </w:r>
      <w:r>
        <w:rPr>
          <w:sz w:val="20"/>
          <w:szCs w:val="20"/>
        </w:rPr>
        <w:lastRenderedPageBreak/>
        <w:t>ситуации;</w:t>
      </w:r>
      <w:r>
        <w:rPr>
          <w:spacing w:val="1"/>
          <w:sz w:val="20"/>
          <w:szCs w:val="20"/>
        </w:rPr>
        <w:t xml:space="preserve"> </w:t>
      </w:r>
      <w:r>
        <w:rPr>
          <w:sz w:val="20"/>
          <w:szCs w:val="20"/>
        </w:rPr>
        <w:t>современные</w:t>
      </w:r>
      <w:r>
        <w:rPr>
          <w:spacing w:val="1"/>
          <w:sz w:val="20"/>
          <w:szCs w:val="20"/>
        </w:rPr>
        <w:t xml:space="preserve"> </w:t>
      </w:r>
      <w:r>
        <w:rPr>
          <w:sz w:val="20"/>
          <w:szCs w:val="20"/>
        </w:rPr>
        <w:t>формулы</w:t>
      </w:r>
      <w:r>
        <w:rPr>
          <w:spacing w:val="1"/>
          <w:sz w:val="20"/>
          <w:szCs w:val="20"/>
        </w:rPr>
        <w:t xml:space="preserve"> </w:t>
      </w:r>
      <w:r>
        <w:rPr>
          <w:sz w:val="20"/>
          <w:szCs w:val="20"/>
        </w:rPr>
        <w:t>обращения</w:t>
      </w:r>
      <w:r>
        <w:rPr>
          <w:spacing w:val="1"/>
          <w:sz w:val="20"/>
          <w:szCs w:val="20"/>
        </w:rPr>
        <w:t xml:space="preserve"> </w:t>
      </w:r>
      <w:r>
        <w:rPr>
          <w:sz w:val="20"/>
          <w:szCs w:val="20"/>
        </w:rPr>
        <w:t>к</w:t>
      </w:r>
      <w:r>
        <w:rPr>
          <w:spacing w:val="1"/>
          <w:sz w:val="20"/>
          <w:szCs w:val="20"/>
        </w:rPr>
        <w:t xml:space="preserve"> </w:t>
      </w:r>
      <w:r>
        <w:rPr>
          <w:sz w:val="20"/>
          <w:szCs w:val="20"/>
        </w:rPr>
        <w:t>незнакомому человеку; соблюдать принципы этикетного общения, лежащие в</w:t>
      </w:r>
      <w:r>
        <w:rPr>
          <w:spacing w:val="1"/>
          <w:sz w:val="20"/>
          <w:szCs w:val="20"/>
        </w:rPr>
        <w:t xml:space="preserve"> </w:t>
      </w:r>
      <w:r>
        <w:rPr>
          <w:sz w:val="20"/>
          <w:szCs w:val="20"/>
        </w:rPr>
        <w:t>основе</w:t>
      </w:r>
      <w:r>
        <w:rPr>
          <w:spacing w:val="1"/>
          <w:sz w:val="20"/>
          <w:szCs w:val="20"/>
        </w:rPr>
        <w:t xml:space="preserve"> </w:t>
      </w:r>
      <w:r>
        <w:rPr>
          <w:sz w:val="20"/>
          <w:szCs w:val="20"/>
        </w:rPr>
        <w:t>национального</w:t>
      </w:r>
      <w:r>
        <w:rPr>
          <w:spacing w:val="1"/>
          <w:sz w:val="20"/>
          <w:szCs w:val="20"/>
        </w:rPr>
        <w:t xml:space="preserve"> </w:t>
      </w:r>
      <w:r>
        <w:rPr>
          <w:sz w:val="20"/>
          <w:szCs w:val="20"/>
        </w:rPr>
        <w:t>речевого</w:t>
      </w:r>
      <w:r>
        <w:rPr>
          <w:spacing w:val="1"/>
          <w:sz w:val="20"/>
          <w:szCs w:val="20"/>
        </w:rPr>
        <w:t xml:space="preserve"> </w:t>
      </w:r>
      <w:r>
        <w:rPr>
          <w:sz w:val="20"/>
          <w:szCs w:val="20"/>
        </w:rPr>
        <w:t>этикета;</w:t>
      </w:r>
      <w:r>
        <w:rPr>
          <w:spacing w:val="1"/>
          <w:sz w:val="20"/>
          <w:szCs w:val="20"/>
        </w:rPr>
        <w:t xml:space="preserve"> </w:t>
      </w:r>
      <w:r>
        <w:rPr>
          <w:sz w:val="20"/>
          <w:szCs w:val="20"/>
        </w:rPr>
        <w:t>соблюдать</w:t>
      </w:r>
      <w:r>
        <w:rPr>
          <w:spacing w:val="1"/>
          <w:sz w:val="20"/>
          <w:szCs w:val="20"/>
        </w:rPr>
        <w:t xml:space="preserve"> </w:t>
      </w:r>
      <w:r>
        <w:rPr>
          <w:sz w:val="20"/>
          <w:szCs w:val="20"/>
        </w:rPr>
        <w:t>башкирскую</w:t>
      </w:r>
      <w:r>
        <w:rPr>
          <w:spacing w:val="1"/>
          <w:sz w:val="20"/>
          <w:szCs w:val="20"/>
        </w:rPr>
        <w:t xml:space="preserve"> </w:t>
      </w:r>
      <w:r>
        <w:rPr>
          <w:sz w:val="20"/>
          <w:szCs w:val="20"/>
        </w:rPr>
        <w:t>этикетную</w:t>
      </w:r>
      <w:r>
        <w:rPr>
          <w:spacing w:val="1"/>
          <w:sz w:val="20"/>
          <w:szCs w:val="20"/>
        </w:rPr>
        <w:t xml:space="preserve"> </w:t>
      </w:r>
      <w:r>
        <w:rPr>
          <w:sz w:val="20"/>
          <w:szCs w:val="20"/>
        </w:rPr>
        <w:t>вербальную</w:t>
      </w:r>
      <w:r>
        <w:rPr>
          <w:spacing w:val="-2"/>
          <w:sz w:val="20"/>
          <w:szCs w:val="20"/>
        </w:rPr>
        <w:t xml:space="preserve"> </w:t>
      </w:r>
      <w:r>
        <w:rPr>
          <w:sz w:val="20"/>
          <w:szCs w:val="20"/>
        </w:rPr>
        <w:t>и невербальную</w:t>
      </w:r>
      <w:r>
        <w:rPr>
          <w:spacing w:val="-1"/>
          <w:sz w:val="20"/>
          <w:szCs w:val="20"/>
        </w:rPr>
        <w:t xml:space="preserve"> </w:t>
      </w:r>
      <w:r>
        <w:rPr>
          <w:sz w:val="20"/>
          <w:szCs w:val="20"/>
        </w:rPr>
        <w:t>манеру</w:t>
      </w:r>
      <w:r>
        <w:rPr>
          <w:spacing w:val="-4"/>
          <w:sz w:val="20"/>
          <w:szCs w:val="20"/>
        </w:rPr>
        <w:t xml:space="preserve"> </w:t>
      </w:r>
      <w:r>
        <w:rPr>
          <w:sz w:val="20"/>
          <w:szCs w:val="20"/>
        </w:rPr>
        <w:t>общения;</w:t>
      </w:r>
    </w:p>
    <w:p w:rsidR="00091AF1" w:rsidRDefault="00091AF1" w:rsidP="00804D18">
      <w:pPr>
        <w:pStyle w:val="aff2"/>
        <w:numPr>
          <w:ilvl w:val="0"/>
          <w:numId w:val="87"/>
        </w:numPr>
        <w:tabs>
          <w:tab w:val="left" w:pos="1235"/>
        </w:tabs>
        <w:spacing w:before="5" w:line="355" w:lineRule="auto"/>
        <w:ind w:right="108" w:firstLine="707"/>
        <w:rPr>
          <w:sz w:val="20"/>
          <w:szCs w:val="20"/>
        </w:rPr>
      </w:pPr>
      <w:r>
        <w:rPr>
          <w:sz w:val="20"/>
          <w:szCs w:val="20"/>
        </w:rPr>
        <w:t>использовать толковые, орфоэпические словари, словари синонимов,</w:t>
      </w:r>
      <w:r>
        <w:rPr>
          <w:spacing w:val="1"/>
          <w:sz w:val="20"/>
          <w:szCs w:val="20"/>
        </w:rPr>
        <w:t xml:space="preserve"> </w:t>
      </w:r>
      <w:r>
        <w:rPr>
          <w:sz w:val="20"/>
          <w:szCs w:val="20"/>
        </w:rPr>
        <w:t>антонимов,</w:t>
      </w:r>
      <w:r>
        <w:rPr>
          <w:spacing w:val="66"/>
          <w:sz w:val="20"/>
          <w:szCs w:val="20"/>
        </w:rPr>
        <w:t xml:space="preserve"> </w:t>
      </w:r>
      <w:r>
        <w:rPr>
          <w:sz w:val="20"/>
          <w:szCs w:val="20"/>
        </w:rPr>
        <w:t>грамматические</w:t>
      </w:r>
      <w:r>
        <w:rPr>
          <w:spacing w:val="68"/>
          <w:sz w:val="20"/>
          <w:szCs w:val="20"/>
        </w:rPr>
        <w:t xml:space="preserve"> </w:t>
      </w:r>
      <w:r>
        <w:rPr>
          <w:sz w:val="20"/>
          <w:szCs w:val="20"/>
        </w:rPr>
        <w:t>словари</w:t>
      </w:r>
      <w:r>
        <w:rPr>
          <w:spacing w:val="68"/>
          <w:sz w:val="20"/>
          <w:szCs w:val="20"/>
        </w:rPr>
        <w:t xml:space="preserve"> </w:t>
      </w:r>
      <w:r>
        <w:rPr>
          <w:sz w:val="20"/>
          <w:szCs w:val="20"/>
        </w:rPr>
        <w:t>и</w:t>
      </w:r>
      <w:r>
        <w:rPr>
          <w:spacing w:val="68"/>
          <w:sz w:val="20"/>
          <w:szCs w:val="20"/>
        </w:rPr>
        <w:t xml:space="preserve"> </w:t>
      </w:r>
      <w:r>
        <w:rPr>
          <w:sz w:val="20"/>
          <w:szCs w:val="20"/>
        </w:rPr>
        <w:t>справочники,</w:t>
      </w:r>
      <w:r>
        <w:rPr>
          <w:spacing w:val="67"/>
          <w:sz w:val="20"/>
          <w:szCs w:val="20"/>
        </w:rPr>
        <w:t xml:space="preserve"> </w:t>
      </w:r>
      <w:r>
        <w:rPr>
          <w:sz w:val="20"/>
          <w:szCs w:val="20"/>
        </w:rPr>
        <w:t>в</w:t>
      </w:r>
      <w:r>
        <w:rPr>
          <w:spacing w:val="66"/>
          <w:sz w:val="20"/>
          <w:szCs w:val="20"/>
        </w:rPr>
        <w:t xml:space="preserve"> </w:t>
      </w:r>
      <w:r>
        <w:rPr>
          <w:sz w:val="20"/>
          <w:szCs w:val="20"/>
        </w:rPr>
        <w:t>том</w:t>
      </w:r>
      <w:r>
        <w:rPr>
          <w:spacing w:val="67"/>
          <w:sz w:val="20"/>
          <w:szCs w:val="20"/>
        </w:rPr>
        <w:t xml:space="preserve"> </w:t>
      </w:r>
      <w:r>
        <w:rPr>
          <w:sz w:val="20"/>
          <w:szCs w:val="20"/>
        </w:rPr>
        <w:t>числе</w:t>
      </w:r>
      <w:r>
        <w:rPr>
          <w:spacing w:val="-68"/>
          <w:sz w:val="20"/>
          <w:szCs w:val="20"/>
        </w:rPr>
        <w:t xml:space="preserve"> </w:t>
      </w:r>
      <w:r>
        <w:rPr>
          <w:sz w:val="20"/>
          <w:szCs w:val="20"/>
        </w:rPr>
        <w:t>мультимедийные;</w:t>
      </w:r>
      <w:r>
        <w:rPr>
          <w:spacing w:val="1"/>
          <w:sz w:val="20"/>
          <w:szCs w:val="20"/>
        </w:rPr>
        <w:t xml:space="preserve"> </w:t>
      </w:r>
      <w:r>
        <w:rPr>
          <w:sz w:val="20"/>
          <w:szCs w:val="20"/>
        </w:rPr>
        <w:t>использовать</w:t>
      </w:r>
      <w:r>
        <w:rPr>
          <w:spacing w:val="1"/>
          <w:sz w:val="20"/>
          <w:szCs w:val="20"/>
        </w:rPr>
        <w:t xml:space="preserve"> </w:t>
      </w:r>
      <w:r>
        <w:rPr>
          <w:sz w:val="20"/>
          <w:szCs w:val="20"/>
        </w:rPr>
        <w:t>орфографические</w:t>
      </w:r>
      <w:r>
        <w:rPr>
          <w:spacing w:val="1"/>
          <w:sz w:val="20"/>
          <w:szCs w:val="20"/>
        </w:rPr>
        <w:t xml:space="preserve"> </w:t>
      </w:r>
      <w:r>
        <w:rPr>
          <w:sz w:val="20"/>
          <w:szCs w:val="20"/>
        </w:rPr>
        <w:t>словари</w:t>
      </w:r>
      <w:r>
        <w:rPr>
          <w:spacing w:val="1"/>
          <w:sz w:val="20"/>
          <w:szCs w:val="20"/>
        </w:rPr>
        <w:t xml:space="preserve"> </w:t>
      </w:r>
      <w:r>
        <w:rPr>
          <w:sz w:val="20"/>
          <w:szCs w:val="20"/>
        </w:rPr>
        <w:t>и</w:t>
      </w:r>
      <w:r>
        <w:rPr>
          <w:spacing w:val="1"/>
          <w:sz w:val="20"/>
          <w:szCs w:val="20"/>
        </w:rPr>
        <w:t xml:space="preserve"> </w:t>
      </w:r>
      <w:r>
        <w:rPr>
          <w:sz w:val="20"/>
          <w:szCs w:val="20"/>
        </w:rPr>
        <w:t>справочники</w:t>
      </w:r>
      <w:r>
        <w:rPr>
          <w:spacing w:val="1"/>
          <w:sz w:val="20"/>
          <w:szCs w:val="20"/>
        </w:rPr>
        <w:t xml:space="preserve"> </w:t>
      </w:r>
      <w:r>
        <w:rPr>
          <w:sz w:val="20"/>
          <w:szCs w:val="20"/>
        </w:rPr>
        <w:t>по</w:t>
      </w:r>
      <w:r>
        <w:rPr>
          <w:spacing w:val="1"/>
          <w:sz w:val="20"/>
          <w:szCs w:val="20"/>
        </w:rPr>
        <w:t xml:space="preserve"> </w:t>
      </w:r>
      <w:r>
        <w:rPr>
          <w:sz w:val="20"/>
          <w:szCs w:val="20"/>
        </w:rPr>
        <w:t>пунктуации;</w:t>
      </w:r>
    </w:p>
    <w:p w:rsidR="00091AF1" w:rsidRDefault="00091AF1" w:rsidP="00804D18">
      <w:pPr>
        <w:pStyle w:val="aff2"/>
        <w:numPr>
          <w:ilvl w:val="0"/>
          <w:numId w:val="87"/>
        </w:numPr>
        <w:tabs>
          <w:tab w:val="left" w:pos="1235"/>
        </w:tabs>
        <w:spacing w:before="85" w:line="350" w:lineRule="auto"/>
        <w:ind w:right="110" w:firstLine="707"/>
        <w:rPr>
          <w:sz w:val="20"/>
          <w:szCs w:val="20"/>
        </w:rPr>
      </w:pPr>
      <w:r>
        <w:rPr>
          <w:sz w:val="20"/>
          <w:szCs w:val="20"/>
        </w:rPr>
        <w:t>характеризовать звуки;</w:t>
      </w:r>
      <w:r>
        <w:rPr>
          <w:spacing w:val="1"/>
          <w:sz w:val="20"/>
          <w:szCs w:val="20"/>
        </w:rPr>
        <w:t xml:space="preserve"> </w:t>
      </w:r>
      <w:r>
        <w:rPr>
          <w:sz w:val="20"/>
          <w:szCs w:val="20"/>
        </w:rPr>
        <w:t>понимать различие между звуком и буквой,</w:t>
      </w:r>
      <w:r>
        <w:rPr>
          <w:spacing w:val="1"/>
          <w:sz w:val="20"/>
          <w:szCs w:val="20"/>
        </w:rPr>
        <w:t xml:space="preserve"> </w:t>
      </w:r>
      <w:r>
        <w:rPr>
          <w:sz w:val="20"/>
          <w:szCs w:val="20"/>
        </w:rPr>
        <w:t>характеризовать</w:t>
      </w:r>
      <w:r>
        <w:rPr>
          <w:spacing w:val="-2"/>
          <w:sz w:val="20"/>
          <w:szCs w:val="20"/>
        </w:rPr>
        <w:t xml:space="preserve"> </w:t>
      </w:r>
      <w:r>
        <w:rPr>
          <w:sz w:val="20"/>
          <w:szCs w:val="20"/>
        </w:rPr>
        <w:t>систему</w:t>
      </w:r>
      <w:r>
        <w:rPr>
          <w:spacing w:val="-4"/>
          <w:sz w:val="20"/>
          <w:szCs w:val="20"/>
        </w:rPr>
        <w:t xml:space="preserve"> </w:t>
      </w:r>
      <w:r>
        <w:rPr>
          <w:sz w:val="20"/>
          <w:szCs w:val="20"/>
        </w:rPr>
        <w:t>звуков</w:t>
      </w:r>
      <w:r>
        <w:rPr>
          <w:spacing w:val="1"/>
          <w:sz w:val="20"/>
          <w:szCs w:val="20"/>
        </w:rPr>
        <w:t xml:space="preserve"> </w:t>
      </w:r>
      <w:r>
        <w:rPr>
          <w:sz w:val="20"/>
          <w:szCs w:val="20"/>
        </w:rPr>
        <w:t>(повторение);</w:t>
      </w:r>
    </w:p>
    <w:p w:rsidR="00091AF1" w:rsidRDefault="00091AF1" w:rsidP="00804D18">
      <w:pPr>
        <w:pStyle w:val="aff2"/>
        <w:numPr>
          <w:ilvl w:val="0"/>
          <w:numId w:val="87"/>
        </w:numPr>
        <w:tabs>
          <w:tab w:val="left" w:pos="1235"/>
        </w:tabs>
        <w:spacing w:before="9"/>
        <w:ind w:left="1234"/>
        <w:rPr>
          <w:sz w:val="20"/>
          <w:szCs w:val="20"/>
        </w:rPr>
      </w:pPr>
      <w:r>
        <w:rPr>
          <w:sz w:val="20"/>
          <w:szCs w:val="20"/>
        </w:rPr>
        <w:t>проводить</w:t>
      </w:r>
      <w:r>
        <w:rPr>
          <w:spacing w:val="-3"/>
          <w:sz w:val="20"/>
          <w:szCs w:val="20"/>
        </w:rPr>
        <w:t xml:space="preserve"> </w:t>
      </w:r>
      <w:r>
        <w:rPr>
          <w:sz w:val="20"/>
          <w:szCs w:val="20"/>
        </w:rPr>
        <w:t>фонетический</w:t>
      </w:r>
      <w:r>
        <w:rPr>
          <w:spacing w:val="-2"/>
          <w:sz w:val="20"/>
          <w:szCs w:val="20"/>
        </w:rPr>
        <w:t xml:space="preserve"> </w:t>
      </w:r>
      <w:r>
        <w:rPr>
          <w:sz w:val="20"/>
          <w:szCs w:val="20"/>
        </w:rPr>
        <w:t>анализ</w:t>
      </w:r>
      <w:r>
        <w:rPr>
          <w:spacing w:val="-3"/>
          <w:sz w:val="20"/>
          <w:szCs w:val="20"/>
        </w:rPr>
        <w:t xml:space="preserve"> </w:t>
      </w:r>
      <w:r>
        <w:rPr>
          <w:sz w:val="20"/>
          <w:szCs w:val="20"/>
        </w:rPr>
        <w:t>слов;</w:t>
      </w:r>
    </w:p>
    <w:p w:rsidR="00091AF1" w:rsidRDefault="00091AF1" w:rsidP="00804D18">
      <w:pPr>
        <w:pStyle w:val="aff2"/>
        <w:numPr>
          <w:ilvl w:val="0"/>
          <w:numId w:val="87"/>
        </w:numPr>
        <w:tabs>
          <w:tab w:val="left" w:pos="1235"/>
        </w:tabs>
        <w:spacing w:before="161" w:line="350" w:lineRule="auto"/>
        <w:ind w:right="104" w:firstLine="707"/>
        <w:rPr>
          <w:sz w:val="20"/>
          <w:szCs w:val="20"/>
        </w:rPr>
      </w:pPr>
      <w:r>
        <w:rPr>
          <w:sz w:val="20"/>
          <w:szCs w:val="20"/>
        </w:rPr>
        <w:t>использовать</w:t>
      </w:r>
      <w:r>
        <w:rPr>
          <w:spacing w:val="1"/>
          <w:sz w:val="20"/>
          <w:szCs w:val="20"/>
        </w:rPr>
        <w:t xml:space="preserve"> </w:t>
      </w:r>
      <w:r>
        <w:rPr>
          <w:sz w:val="20"/>
          <w:szCs w:val="20"/>
        </w:rPr>
        <w:t>знания</w:t>
      </w:r>
      <w:r>
        <w:rPr>
          <w:spacing w:val="1"/>
          <w:sz w:val="20"/>
          <w:szCs w:val="20"/>
        </w:rPr>
        <w:t xml:space="preserve"> </w:t>
      </w:r>
      <w:r>
        <w:rPr>
          <w:sz w:val="20"/>
          <w:szCs w:val="20"/>
        </w:rPr>
        <w:t>по</w:t>
      </w:r>
      <w:r>
        <w:rPr>
          <w:spacing w:val="1"/>
          <w:sz w:val="20"/>
          <w:szCs w:val="20"/>
        </w:rPr>
        <w:t xml:space="preserve"> </w:t>
      </w:r>
      <w:r>
        <w:rPr>
          <w:sz w:val="20"/>
          <w:szCs w:val="20"/>
        </w:rPr>
        <w:t>фонетике,</w:t>
      </w:r>
      <w:r>
        <w:rPr>
          <w:spacing w:val="1"/>
          <w:sz w:val="20"/>
          <w:szCs w:val="20"/>
        </w:rPr>
        <w:t xml:space="preserve"> </w:t>
      </w:r>
      <w:r>
        <w:rPr>
          <w:sz w:val="20"/>
          <w:szCs w:val="20"/>
        </w:rPr>
        <w:t>графике</w:t>
      </w:r>
      <w:r>
        <w:rPr>
          <w:spacing w:val="1"/>
          <w:sz w:val="20"/>
          <w:szCs w:val="20"/>
        </w:rPr>
        <w:t xml:space="preserve"> </w:t>
      </w:r>
      <w:r>
        <w:rPr>
          <w:sz w:val="20"/>
          <w:szCs w:val="20"/>
        </w:rPr>
        <w:t>и</w:t>
      </w:r>
      <w:r>
        <w:rPr>
          <w:spacing w:val="1"/>
          <w:sz w:val="20"/>
          <w:szCs w:val="20"/>
        </w:rPr>
        <w:t xml:space="preserve"> </w:t>
      </w:r>
      <w:r>
        <w:rPr>
          <w:sz w:val="20"/>
          <w:szCs w:val="20"/>
        </w:rPr>
        <w:t>орфоэпии</w:t>
      </w:r>
      <w:r>
        <w:rPr>
          <w:spacing w:val="1"/>
          <w:sz w:val="20"/>
          <w:szCs w:val="20"/>
        </w:rPr>
        <w:t xml:space="preserve"> </w:t>
      </w:r>
      <w:r>
        <w:rPr>
          <w:sz w:val="20"/>
          <w:szCs w:val="20"/>
        </w:rPr>
        <w:t>в</w:t>
      </w:r>
      <w:r>
        <w:rPr>
          <w:spacing w:val="1"/>
          <w:sz w:val="20"/>
          <w:szCs w:val="20"/>
        </w:rPr>
        <w:t xml:space="preserve"> </w:t>
      </w:r>
      <w:r>
        <w:rPr>
          <w:sz w:val="20"/>
          <w:szCs w:val="20"/>
        </w:rPr>
        <w:t>практике</w:t>
      </w:r>
      <w:r>
        <w:rPr>
          <w:spacing w:val="-67"/>
          <w:sz w:val="20"/>
          <w:szCs w:val="20"/>
        </w:rPr>
        <w:t xml:space="preserve"> </w:t>
      </w:r>
      <w:r>
        <w:rPr>
          <w:sz w:val="20"/>
          <w:szCs w:val="20"/>
        </w:rPr>
        <w:t>произношения</w:t>
      </w:r>
      <w:r>
        <w:rPr>
          <w:spacing w:val="-4"/>
          <w:sz w:val="20"/>
          <w:szCs w:val="20"/>
        </w:rPr>
        <w:t xml:space="preserve"> </w:t>
      </w:r>
      <w:r>
        <w:rPr>
          <w:sz w:val="20"/>
          <w:szCs w:val="20"/>
        </w:rPr>
        <w:t>и правописания слов;</w:t>
      </w:r>
    </w:p>
    <w:p w:rsidR="00091AF1" w:rsidRDefault="00091AF1" w:rsidP="00804D18">
      <w:pPr>
        <w:pStyle w:val="aff2"/>
        <w:numPr>
          <w:ilvl w:val="0"/>
          <w:numId w:val="87"/>
        </w:numPr>
        <w:tabs>
          <w:tab w:val="left" w:pos="1235"/>
        </w:tabs>
        <w:spacing w:before="9"/>
        <w:ind w:left="1234"/>
        <w:rPr>
          <w:sz w:val="20"/>
          <w:szCs w:val="20"/>
        </w:rPr>
      </w:pPr>
      <w:r>
        <w:rPr>
          <w:sz w:val="20"/>
          <w:szCs w:val="20"/>
        </w:rPr>
        <w:t>распознавать</w:t>
      </w:r>
      <w:r>
        <w:rPr>
          <w:spacing w:val="-6"/>
          <w:sz w:val="20"/>
          <w:szCs w:val="20"/>
        </w:rPr>
        <w:t xml:space="preserve"> </w:t>
      </w:r>
      <w:r>
        <w:rPr>
          <w:sz w:val="20"/>
          <w:szCs w:val="20"/>
        </w:rPr>
        <w:t>изученные</w:t>
      </w:r>
      <w:r>
        <w:rPr>
          <w:spacing w:val="-6"/>
          <w:sz w:val="20"/>
          <w:szCs w:val="20"/>
        </w:rPr>
        <w:t xml:space="preserve"> </w:t>
      </w:r>
      <w:r>
        <w:rPr>
          <w:sz w:val="20"/>
          <w:szCs w:val="20"/>
        </w:rPr>
        <w:t>орфограммы;</w:t>
      </w:r>
    </w:p>
    <w:p w:rsidR="00091AF1" w:rsidRDefault="00091AF1" w:rsidP="00804D18">
      <w:pPr>
        <w:pStyle w:val="aff2"/>
        <w:numPr>
          <w:ilvl w:val="0"/>
          <w:numId w:val="87"/>
        </w:numPr>
        <w:tabs>
          <w:tab w:val="left" w:pos="1235"/>
        </w:tabs>
        <w:spacing w:before="158" w:line="350" w:lineRule="auto"/>
        <w:ind w:right="109" w:firstLine="707"/>
        <w:rPr>
          <w:sz w:val="20"/>
          <w:szCs w:val="20"/>
        </w:rPr>
      </w:pPr>
      <w:r>
        <w:rPr>
          <w:spacing w:val="-1"/>
          <w:sz w:val="20"/>
          <w:szCs w:val="20"/>
        </w:rPr>
        <w:t>применять</w:t>
      </w:r>
      <w:r>
        <w:rPr>
          <w:spacing w:val="-16"/>
          <w:sz w:val="20"/>
          <w:szCs w:val="20"/>
        </w:rPr>
        <w:t xml:space="preserve"> </w:t>
      </w:r>
      <w:r>
        <w:rPr>
          <w:spacing w:val="-1"/>
          <w:sz w:val="20"/>
          <w:szCs w:val="20"/>
        </w:rPr>
        <w:t>знания</w:t>
      </w:r>
      <w:r>
        <w:rPr>
          <w:spacing w:val="-14"/>
          <w:sz w:val="20"/>
          <w:szCs w:val="20"/>
        </w:rPr>
        <w:t xml:space="preserve"> </w:t>
      </w:r>
      <w:r>
        <w:rPr>
          <w:spacing w:val="-1"/>
          <w:sz w:val="20"/>
          <w:szCs w:val="20"/>
        </w:rPr>
        <w:t>по</w:t>
      </w:r>
      <w:r>
        <w:rPr>
          <w:spacing w:val="-13"/>
          <w:sz w:val="20"/>
          <w:szCs w:val="20"/>
        </w:rPr>
        <w:t xml:space="preserve"> </w:t>
      </w:r>
      <w:r>
        <w:rPr>
          <w:spacing w:val="-1"/>
          <w:sz w:val="20"/>
          <w:szCs w:val="20"/>
        </w:rPr>
        <w:t>орфографии</w:t>
      </w:r>
      <w:r>
        <w:rPr>
          <w:spacing w:val="-14"/>
          <w:sz w:val="20"/>
          <w:szCs w:val="20"/>
        </w:rPr>
        <w:t xml:space="preserve"> </w:t>
      </w:r>
      <w:r>
        <w:rPr>
          <w:sz w:val="20"/>
          <w:szCs w:val="20"/>
        </w:rPr>
        <w:t>в</w:t>
      </w:r>
      <w:r>
        <w:rPr>
          <w:spacing w:val="-15"/>
          <w:sz w:val="20"/>
          <w:szCs w:val="20"/>
        </w:rPr>
        <w:t xml:space="preserve"> </w:t>
      </w:r>
      <w:r>
        <w:rPr>
          <w:sz w:val="20"/>
          <w:szCs w:val="20"/>
        </w:rPr>
        <w:t>практике</w:t>
      </w:r>
      <w:r>
        <w:rPr>
          <w:spacing w:val="-17"/>
          <w:sz w:val="20"/>
          <w:szCs w:val="20"/>
        </w:rPr>
        <w:t xml:space="preserve"> </w:t>
      </w:r>
      <w:r>
        <w:rPr>
          <w:sz w:val="20"/>
          <w:szCs w:val="20"/>
        </w:rPr>
        <w:t>правописания</w:t>
      </w:r>
      <w:r>
        <w:rPr>
          <w:spacing w:val="-14"/>
          <w:sz w:val="20"/>
          <w:szCs w:val="20"/>
        </w:rPr>
        <w:t xml:space="preserve"> </w:t>
      </w:r>
      <w:r>
        <w:rPr>
          <w:sz w:val="20"/>
          <w:szCs w:val="20"/>
        </w:rPr>
        <w:t>(в</w:t>
      </w:r>
      <w:r>
        <w:rPr>
          <w:spacing w:val="-15"/>
          <w:sz w:val="20"/>
          <w:szCs w:val="20"/>
        </w:rPr>
        <w:t xml:space="preserve"> </w:t>
      </w:r>
      <w:r>
        <w:rPr>
          <w:sz w:val="20"/>
          <w:szCs w:val="20"/>
        </w:rPr>
        <w:t>том</w:t>
      </w:r>
      <w:r>
        <w:rPr>
          <w:spacing w:val="-14"/>
          <w:sz w:val="20"/>
          <w:szCs w:val="20"/>
        </w:rPr>
        <w:t xml:space="preserve"> </w:t>
      </w:r>
      <w:r>
        <w:rPr>
          <w:sz w:val="20"/>
          <w:szCs w:val="20"/>
        </w:rPr>
        <w:t>числе</w:t>
      </w:r>
      <w:r>
        <w:rPr>
          <w:spacing w:val="-68"/>
          <w:sz w:val="20"/>
          <w:szCs w:val="20"/>
        </w:rPr>
        <w:t xml:space="preserve"> </w:t>
      </w:r>
      <w:r>
        <w:rPr>
          <w:sz w:val="20"/>
          <w:szCs w:val="20"/>
        </w:rPr>
        <w:t>применять</w:t>
      </w:r>
      <w:r>
        <w:rPr>
          <w:spacing w:val="-3"/>
          <w:sz w:val="20"/>
          <w:szCs w:val="20"/>
        </w:rPr>
        <w:t xml:space="preserve"> </w:t>
      </w:r>
      <w:r>
        <w:rPr>
          <w:sz w:val="20"/>
          <w:szCs w:val="20"/>
        </w:rPr>
        <w:t>знание о</w:t>
      </w:r>
      <w:r>
        <w:rPr>
          <w:spacing w:val="-3"/>
          <w:sz w:val="20"/>
          <w:szCs w:val="20"/>
        </w:rPr>
        <w:t xml:space="preserve"> </w:t>
      </w:r>
      <w:r>
        <w:rPr>
          <w:sz w:val="20"/>
          <w:szCs w:val="20"/>
        </w:rPr>
        <w:t>правописании</w:t>
      </w:r>
      <w:r>
        <w:rPr>
          <w:spacing w:val="-4"/>
          <w:sz w:val="20"/>
          <w:szCs w:val="20"/>
        </w:rPr>
        <w:t xml:space="preserve"> </w:t>
      </w:r>
      <w:r>
        <w:rPr>
          <w:sz w:val="20"/>
          <w:szCs w:val="20"/>
        </w:rPr>
        <w:t>разделительных</w:t>
      </w:r>
      <w:r>
        <w:rPr>
          <w:spacing w:val="6"/>
          <w:sz w:val="20"/>
          <w:szCs w:val="20"/>
        </w:rPr>
        <w:t xml:space="preserve"> </w:t>
      </w:r>
      <w:r>
        <w:rPr>
          <w:i/>
          <w:sz w:val="20"/>
          <w:szCs w:val="20"/>
        </w:rPr>
        <w:t>ъ</w:t>
      </w:r>
      <w:r>
        <w:rPr>
          <w:i/>
          <w:spacing w:val="-3"/>
          <w:sz w:val="20"/>
          <w:szCs w:val="20"/>
        </w:rPr>
        <w:t xml:space="preserve"> </w:t>
      </w:r>
      <w:r>
        <w:rPr>
          <w:sz w:val="20"/>
          <w:szCs w:val="20"/>
        </w:rPr>
        <w:t xml:space="preserve">и </w:t>
      </w:r>
      <w:r>
        <w:rPr>
          <w:i/>
          <w:sz w:val="20"/>
          <w:szCs w:val="20"/>
        </w:rPr>
        <w:t>ь</w:t>
      </w:r>
      <w:r>
        <w:rPr>
          <w:sz w:val="20"/>
          <w:szCs w:val="20"/>
        </w:rPr>
        <w:t>);</w:t>
      </w:r>
    </w:p>
    <w:p w:rsidR="00091AF1" w:rsidRDefault="00091AF1" w:rsidP="00804D18">
      <w:pPr>
        <w:pStyle w:val="aff2"/>
        <w:numPr>
          <w:ilvl w:val="0"/>
          <w:numId w:val="87"/>
        </w:numPr>
        <w:tabs>
          <w:tab w:val="left" w:pos="1235"/>
        </w:tabs>
        <w:spacing w:before="10" w:line="355" w:lineRule="auto"/>
        <w:ind w:right="104" w:firstLine="707"/>
        <w:rPr>
          <w:sz w:val="20"/>
          <w:szCs w:val="20"/>
        </w:rPr>
      </w:pPr>
      <w:r>
        <w:rPr>
          <w:sz w:val="20"/>
          <w:szCs w:val="20"/>
        </w:rPr>
        <w:t>объяснять</w:t>
      </w:r>
      <w:r>
        <w:rPr>
          <w:spacing w:val="1"/>
          <w:sz w:val="20"/>
          <w:szCs w:val="20"/>
        </w:rPr>
        <w:t xml:space="preserve"> </w:t>
      </w:r>
      <w:r>
        <w:rPr>
          <w:sz w:val="20"/>
          <w:szCs w:val="20"/>
        </w:rPr>
        <w:t>лексическое</w:t>
      </w:r>
      <w:r>
        <w:rPr>
          <w:spacing w:val="1"/>
          <w:sz w:val="20"/>
          <w:szCs w:val="20"/>
        </w:rPr>
        <w:t xml:space="preserve"> </w:t>
      </w:r>
      <w:r>
        <w:rPr>
          <w:sz w:val="20"/>
          <w:szCs w:val="20"/>
        </w:rPr>
        <w:t>значение</w:t>
      </w:r>
      <w:r>
        <w:rPr>
          <w:spacing w:val="1"/>
          <w:sz w:val="20"/>
          <w:szCs w:val="20"/>
        </w:rPr>
        <w:t xml:space="preserve"> </w:t>
      </w:r>
      <w:r>
        <w:rPr>
          <w:sz w:val="20"/>
          <w:szCs w:val="20"/>
        </w:rPr>
        <w:t>слова</w:t>
      </w:r>
      <w:r>
        <w:rPr>
          <w:spacing w:val="1"/>
          <w:sz w:val="20"/>
          <w:szCs w:val="20"/>
        </w:rPr>
        <w:t xml:space="preserve"> </w:t>
      </w:r>
      <w:r>
        <w:rPr>
          <w:sz w:val="20"/>
          <w:szCs w:val="20"/>
        </w:rPr>
        <w:t>разными</w:t>
      </w:r>
      <w:r>
        <w:rPr>
          <w:spacing w:val="1"/>
          <w:sz w:val="20"/>
          <w:szCs w:val="20"/>
        </w:rPr>
        <w:t xml:space="preserve"> </w:t>
      </w:r>
      <w:r>
        <w:rPr>
          <w:sz w:val="20"/>
          <w:szCs w:val="20"/>
        </w:rPr>
        <w:t>способами</w:t>
      </w:r>
      <w:r>
        <w:rPr>
          <w:spacing w:val="1"/>
          <w:sz w:val="20"/>
          <w:szCs w:val="20"/>
        </w:rPr>
        <w:t xml:space="preserve"> </w:t>
      </w:r>
      <w:r>
        <w:rPr>
          <w:sz w:val="20"/>
          <w:szCs w:val="20"/>
        </w:rPr>
        <w:t>(подбор</w:t>
      </w:r>
      <w:r>
        <w:rPr>
          <w:spacing w:val="-67"/>
          <w:sz w:val="20"/>
          <w:szCs w:val="20"/>
        </w:rPr>
        <w:t xml:space="preserve"> </w:t>
      </w:r>
      <w:r>
        <w:rPr>
          <w:sz w:val="20"/>
          <w:szCs w:val="20"/>
        </w:rPr>
        <w:t>однокоренных</w:t>
      </w:r>
      <w:r>
        <w:rPr>
          <w:spacing w:val="1"/>
          <w:sz w:val="20"/>
          <w:szCs w:val="20"/>
        </w:rPr>
        <w:t xml:space="preserve"> </w:t>
      </w:r>
      <w:r>
        <w:rPr>
          <w:sz w:val="20"/>
          <w:szCs w:val="20"/>
        </w:rPr>
        <w:t>слов;</w:t>
      </w:r>
      <w:r>
        <w:rPr>
          <w:spacing w:val="1"/>
          <w:sz w:val="20"/>
          <w:szCs w:val="20"/>
        </w:rPr>
        <w:t xml:space="preserve"> </w:t>
      </w:r>
      <w:r>
        <w:rPr>
          <w:sz w:val="20"/>
          <w:szCs w:val="20"/>
        </w:rPr>
        <w:t>подбор</w:t>
      </w:r>
      <w:r>
        <w:rPr>
          <w:spacing w:val="1"/>
          <w:sz w:val="20"/>
          <w:szCs w:val="20"/>
        </w:rPr>
        <w:t xml:space="preserve"> </w:t>
      </w:r>
      <w:r>
        <w:rPr>
          <w:sz w:val="20"/>
          <w:szCs w:val="20"/>
        </w:rPr>
        <w:t>синонимов</w:t>
      </w:r>
      <w:r>
        <w:rPr>
          <w:spacing w:val="1"/>
          <w:sz w:val="20"/>
          <w:szCs w:val="20"/>
        </w:rPr>
        <w:t xml:space="preserve"> </w:t>
      </w:r>
      <w:r>
        <w:rPr>
          <w:sz w:val="20"/>
          <w:szCs w:val="20"/>
        </w:rPr>
        <w:t>и</w:t>
      </w:r>
      <w:r>
        <w:rPr>
          <w:spacing w:val="1"/>
          <w:sz w:val="20"/>
          <w:szCs w:val="20"/>
        </w:rPr>
        <w:t xml:space="preserve"> </w:t>
      </w:r>
      <w:r>
        <w:rPr>
          <w:sz w:val="20"/>
          <w:szCs w:val="20"/>
        </w:rPr>
        <w:t>антонимов;</w:t>
      </w:r>
      <w:r>
        <w:rPr>
          <w:spacing w:val="1"/>
          <w:sz w:val="20"/>
          <w:szCs w:val="20"/>
        </w:rPr>
        <w:t xml:space="preserve"> </w:t>
      </w:r>
      <w:r>
        <w:rPr>
          <w:sz w:val="20"/>
          <w:szCs w:val="20"/>
        </w:rPr>
        <w:t>определение</w:t>
      </w:r>
      <w:r>
        <w:rPr>
          <w:spacing w:val="1"/>
          <w:sz w:val="20"/>
          <w:szCs w:val="20"/>
        </w:rPr>
        <w:t xml:space="preserve"> </w:t>
      </w:r>
      <w:r>
        <w:rPr>
          <w:sz w:val="20"/>
          <w:szCs w:val="20"/>
        </w:rPr>
        <w:t>значения</w:t>
      </w:r>
      <w:r>
        <w:rPr>
          <w:spacing w:val="1"/>
          <w:sz w:val="20"/>
          <w:szCs w:val="20"/>
        </w:rPr>
        <w:t xml:space="preserve"> </w:t>
      </w:r>
      <w:r>
        <w:rPr>
          <w:sz w:val="20"/>
          <w:szCs w:val="20"/>
        </w:rPr>
        <w:t>слова</w:t>
      </w:r>
      <w:r>
        <w:rPr>
          <w:spacing w:val="-1"/>
          <w:sz w:val="20"/>
          <w:szCs w:val="20"/>
        </w:rPr>
        <w:t xml:space="preserve"> </w:t>
      </w:r>
      <w:r>
        <w:rPr>
          <w:sz w:val="20"/>
          <w:szCs w:val="20"/>
        </w:rPr>
        <w:t>по</w:t>
      </w:r>
      <w:r>
        <w:rPr>
          <w:spacing w:val="1"/>
          <w:sz w:val="20"/>
          <w:szCs w:val="20"/>
        </w:rPr>
        <w:t xml:space="preserve"> </w:t>
      </w:r>
      <w:r>
        <w:rPr>
          <w:sz w:val="20"/>
          <w:szCs w:val="20"/>
        </w:rPr>
        <w:t>контексту,</w:t>
      </w:r>
      <w:r>
        <w:rPr>
          <w:spacing w:val="1"/>
          <w:sz w:val="20"/>
          <w:szCs w:val="20"/>
        </w:rPr>
        <w:t xml:space="preserve"> </w:t>
      </w:r>
      <w:r>
        <w:rPr>
          <w:sz w:val="20"/>
          <w:szCs w:val="20"/>
        </w:rPr>
        <w:t>с</w:t>
      </w:r>
      <w:r>
        <w:rPr>
          <w:spacing w:val="-1"/>
          <w:sz w:val="20"/>
          <w:szCs w:val="20"/>
        </w:rPr>
        <w:t xml:space="preserve"> </w:t>
      </w:r>
      <w:r>
        <w:rPr>
          <w:sz w:val="20"/>
          <w:szCs w:val="20"/>
        </w:rPr>
        <w:t>помощью</w:t>
      </w:r>
      <w:r>
        <w:rPr>
          <w:spacing w:val="-1"/>
          <w:sz w:val="20"/>
          <w:szCs w:val="20"/>
        </w:rPr>
        <w:t xml:space="preserve"> </w:t>
      </w:r>
      <w:r>
        <w:rPr>
          <w:sz w:val="20"/>
          <w:szCs w:val="20"/>
        </w:rPr>
        <w:t>толкового</w:t>
      </w:r>
      <w:r>
        <w:rPr>
          <w:spacing w:val="1"/>
          <w:sz w:val="20"/>
          <w:szCs w:val="20"/>
        </w:rPr>
        <w:t xml:space="preserve"> </w:t>
      </w:r>
      <w:r>
        <w:rPr>
          <w:sz w:val="20"/>
          <w:szCs w:val="20"/>
        </w:rPr>
        <w:t>словаря);</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распознавать однозначные и многозначные слова, различать прямое и</w:t>
      </w:r>
      <w:r>
        <w:rPr>
          <w:spacing w:val="1"/>
          <w:sz w:val="20"/>
          <w:szCs w:val="20"/>
        </w:rPr>
        <w:t xml:space="preserve"> </w:t>
      </w:r>
      <w:r>
        <w:rPr>
          <w:sz w:val="20"/>
          <w:szCs w:val="20"/>
        </w:rPr>
        <w:t>переносное</w:t>
      </w:r>
      <w:r>
        <w:rPr>
          <w:spacing w:val="-1"/>
          <w:sz w:val="20"/>
          <w:szCs w:val="20"/>
        </w:rPr>
        <w:t xml:space="preserve"> </w:t>
      </w:r>
      <w:r>
        <w:rPr>
          <w:sz w:val="20"/>
          <w:szCs w:val="20"/>
        </w:rPr>
        <w:t>значения слова;</w:t>
      </w:r>
    </w:p>
    <w:p w:rsidR="00091AF1" w:rsidRDefault="00091AF1" w:rsidP="00804D18">
      <w:pPr>
        <w:pStyle w:val="aff2"/>
        <w:numPr>
          <w:ilvl w:val="0"/>
          <w:numId w:val="87"/>
        </w:numPr>
        <w:tabs>
          <w:tab w:val="left" w:pos="1235"/>
        </w:tabs>
        <w:spacing w:before="7" w:line="355" w:lineRule="auto"/>
        <w:ind w:right="104" w:firstLine="707"/>
        <w:rPr>
          <w:sz w:val="20"/>
          <w:szCs w:val="20"/>
        </w:rPr>
      </w:pPr>
      <w:r>
        <w:rPr>
          <w:sz w:val="20"/>
          <w:szCs w:val="20"/>
        </w:rPr>
        <w:t>проводить</w:t>
      </w:r>
      <w:r>
        <w:rPr>
          <w:spacing w:val="1"/>
          <w:sz w:val="20"/>
          <w:szCs w:val="20"/>
        </w:rPr>
        <w:t xml:space="preserve"> </w:t>
      </w:r>
      <w:r>
        <w:rPr>
          <w:sz w:val="20"/>
          <w:szCs w:val="20"/>
        </w:rPr>
        <w:t>лексический</w:t>
      </w:r>
      <w:r>
        <w:rPr>
          <w:spacing w:val="1"/>
          <w:sz w:val="20"/>
          <w:szCs w:val="20"/>
        </w:rPr>
        <w:t xml:space="preserve"> </w:t>
      </w:r>
      <w:r>
        <w:rPr>
          <w:sz w:val="20"/>
          <w:szCs w:val="20"/>
        </w:rPr>
        <w:t>анализ</w:t>
      </w:r>
      <w:r>
        <w:rPr>
          <w:spacing w:val="1"/>
          <w:sz w:val="20"/>
          <w:szCs w:val="20"/>
        </w:rPr>
        <w:t xml:space="preserve"> </w:t>
      </w:r>
      <w:r>
        <w:rPr>
          <w:sz w:val="20"/>
          <w:szCs w:val="20"/>
        </w:rPr>
        <w:t>слов</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изученного).</w:t>
      </w:r>
      <w:r>
        <w:rPr>
          <w:spacing w:val="1"/>
          <w:sz w:val="20"/>
          <w:szCs w:val="20"/>
        </w:rPr>
        <w:t xml:space="preserve"> </w:t>
      </w:r>
      <w:r>
        <w:rPr>
          <w:sz w:val="20"/>
          <w:szCs w:val="20"/>
        </w:rPr>
        <w:t>Уметь</w:t>
      </w:r>
      <w:r>
        <w:rPr>
          <w:spacing w:val="1"/>
          <w:sz w:val="20"/>
          <w:szCs w:val="20"/>
        </w:rPr>
        <w:t xml:space="preserve"> </w:t>
      </w:r>
      <w:r>
        <w:rPr>
          <w:sz w:val="20"/>
          <w:szCs w:val="20"/>
        </w:rPr>
        <w:t>пользоваться</w:t>
      </w:r>
      <w:r>
        <w:rPr>
          <w:spacing w:val="1"/>
          <w:sz w:val="20"/>
          <w:szCs w:val="20"/>
        </w:rPr>
        <w:t xml:space="preserve"> </w:t>
      </w:r>
      <w:r>
        <w:rPr>
          <w:sz w:val="20"/>
          <w:szCs w:val="20"/>
        </w:rPr>
        <w:t>лексическими</w:t>
      </w:r>
      <w:r>
        <w:rPr>
          <w:spacing w:val="1"/>
          <w:sz w:val="20"/>
          <w:szCs w:val="20"/>
        </w:rPr>
        <w:t xml:space="preserve"> </w:t>
      </w:r>
      <w:r>
        <w:rPr>
          <w:sz w:val="20"/>
          <w:szCs w:val="20"/>
        </w:rPr>
        <w:t>словарями</w:t>
      </w:r>
      <w:r>
        <w:rPr>
          <w:spacing w:val="1"/>
          <w:sz w:val="20"/>
          <w:szCs w:val="20"/>
        </w:rPr>
        <w:t xml:space="preserve"> </w:t>
      </w:r>
      <w:r>
        <w:rPr>
          <w:sz w:val="20"/>
          <w:szCs w:val="20"/>
        </w:rPr>
        <w:t>(толковым</w:t>
      </w:r>
      <w:r>
        <w:rPr>
          <w:spacing w:val="1"/>
          <w:sz w:val="20"/>
          <w:szCs w:val="20"/>
        </w:rPr>
        <w:t xml:space="preserve"> </w:t>
      </w:r>
      <w:r>
        <w:rPr>
          <w:sz w:val="20"/>
          <w:szCs w:val="20"/>
        </w:rPr>
        <w:t>словарем,</w:t>
      </w:r>
      <w:r>
        <w:rPr>
          <w:spacing w:val="1"/>
          <w:sz w:val="20"/>
          <w:szCs w:val="20"/>
        </w:rPr>
        <w:t xml:space="preserve"> </w:t>
      </w:r>
      <w:r>
        <w:rPr>
          <w:sz w:val="20"/>
          <w:szCs w:val="20"/>
        </w:rPr>
        <w:t>словарями</w:t>
      </w:r>
      <w:r>
        <w:rPr>
          <w:spacing w:val="1"/>
          <w:sz w:val="20"/>
          <w:szCs w:val="20"/>
        </w:rPr>
        <w:t xml:space="preserve"> </w:t>
      </w:r>
      <w:r>
        <w:rPr>
          <w:sz w:val="20"/>
          <w:szCs w:val="20"/>
        </w:rPr>
        <w:t>синонимов,</w:t>
      </w:r>
      <w:r>
        <w:rPr>
          <w:spacing w:val="-2"/>
          <w:sz w:val="20"/>
          <w:szCs w:val="20"/>
        </w:rPr>
        <w:t xml:space="preserve"> </w:t>
      </w:r>
      <w:r>
        <w:rPr>
          <w:sz w:val="20"/>
          <w:szCs w:val="20"/>
        </w:rPr>
        <w:t>антонимов,</w:t>
      </w:r>
      <w:r>
        <w:rPr>
          <w:spacing w:val="-1"/>
          <w:sz w:val="20"/>
          <w:szCs w:val="20"/>
        </w:rPr>
        <w:t xml:space="preserve"> </w:t>
      </w:r>
      <w:r>
        <w:rPr>
          <w:sz w:val="20"/>
          <w:szCs w:val="20"/>
        </w:rPr>
        <w:t>омонимов);</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применять знания о частях речи как лексико-грамматических разрядах</w:t>
      </w:r>
      <w:r>
        <w:rPr>
          <w:spacing w:val="1"/>
          <w:sz w:val="20"/>
          <w:szCs w:val="20"/>
        </w:rPr>
        <w:t xml:space="preserve"> </w:t>
      </w:r>
      <w:r>
        <w:rPr>
          <w:sz w:val="20"/>
          <w:szCs w:val="20"/>
        </w:rPr>
        <w:t>слов, о грамматическом значении слова, о системе частей речи в башкирском</w:t>
      </w:r>
      <w:r>
        <w:rPr>
          <w:spacing w:val="1"/>
          <w:sz w:val="20"/>
          <w:szCs w:val="20"/>
        </w:rPr>
        <w:t xml:space="preserve"> </w:t>
      </w:r>
      <w:r>
        <w:rPr>
          <w:sz w:val="20"/>
          <w:szCs w:val="20"/>
        </w:rPr>
        <w:t>языке</w:t>
      </w:r>
      <w:r>
        <w:rPr>
          <w:spacing w:val="-4"/>
          <w:sz w:val="20"/>
          <w:szCs w:val="20"/>
        </w:rPr>
        <w:t xml:space="preserve"> </w:t>
      </w:r>
      <w:r>
        <w:rPr>
          <w:sz w:val="20"/>
          <w:szCs w:val="20"/>
        </w:rPr>
        <w:t>для</w:t>
      </w:r>
      <w:r>
        <w:rPr>
          <w:spacing w:val="-1"/>
          <w:sz w:val="20"/>
          <w:szCs w:val="20"/>
        </w:rPr>
        <w:t xml:space="preserve"> </w:t>
      </w:r>
      <w:r>
        <w:rPr>
          <w:sz w:val="20"/>
          <w:szCs w:val="20"/>
        </w:rPr>
        <w:t>решения</w:t>
      </w:r>
      <w:r>
        <w:rPr>
          <w:spacing w:val="-3"/>
          <w:sz w:val="20"/>
          <w:szCs w:val="20"/>
        </w:rPr>
        <w:t xml:space="preserve"> </w:t>
      </w:r>
      <w:r>
        <w:rPr>
          <w:sz w:val="20"/>
          <w:szCs w:val="20"/>
        </w:rPr>
        <w:t>практико-ориентированных учебных</w:t>
      </w:r>
      <w:r>
        <w:rPr>
          <w:spacing w:val="1"/>
          <w:sz w:val="20"/>
          <w:szCs w:val="20"/>
        </w:rPr>
        <w:t xml:space="preserve"> </w:t>
      </w:r>
      <w:r>
        <w:rPr>
          <w:sz w:val="20"/>
          <w:szCs w:val="20"/>
        </w:rPr>
        <w:t>задач;</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различать</w:t>
      </w:r>
      <w:r>
        <w:rPr>
          <w:spacing w:val="1"/>
          <w:sz w:val="20"/>
          <w:szCs w:val="20"/>
        </w:rPr>
        <w:t xml:space="preserve"> </w:t>
      </w:r>
      <w:r>
        <w:rPr>
          <w:sz w:val="20"/>
          <w:szCs w:val="20"/>
        </w:rPr>
        <w:t>ударение</w:t>
      </w:r>
      <w:r>
        <w:rPr>
          <w:spacing w:val="1"/>
          <w:sz w:val="20"/>
          <w:szCs w:val="20"/>
        </w:rPr>
        <w:t xml:space="preserve"> </w:t>
      </w:r>
      <w:r>
        <w:rPr>
          <w:sz w:val="20"/>
          <w:szCs w:val="20"/>
        </w:rPr>
        <w:t>в</w:t>
      </w:r>
      <w:r>
        <w:rPr>
          <w:spacing w:val="1"/>
          <w:sz w:val="20"/>
          <w:szCs w:val="20"/>
        </w:rPr>
        <w:t xml:space="preserve"> </w:t>
      </w:r>
      <w:r>
        <w:rPr>
          <w:sz w:val="20"/>
          <w:szCs w:val="20"/>
        </w:rPr>
        <w:t>именах</w:t>
      </w:r>
      <w:r>
        <w:rPr>
          <w:spacing w:val="1"/>
          <w:sz w:val="20"/>
          <w:szCs w:val="20"/>
        </w:rPr>
        <w:t xml:space="preserve"> </w:t>
      </w:r>
      <w:r>
        <w:rPr>
          <w:sz w:val="20"/>
          <w:szCs w:val="20"/>
        </w:rPr>
        <w:t>существительных,</w:t>
      </w:r>
      <w:r>
        <w:rPr>
          <w:spacing w:val="1"/>
          <w:sz w:val="20"/>
          <w:szCs w:val="20"/>
        </w:rPr>
        <w:t xml:space="preserve"> </w:t>
      </w:r>
      <w:r>
        <w:rPr>
          <w:sz w:val="20"/>
          <w:szCs w:val="20"/>
        </w:rPr>
        <w:t>именах</w:t>
      </w:r>
      <w:r>
        <w:rPr>
          <w:spacing w:val="1"/>
          <w:sz w:val="20"/>
          <w:szCs w:val="20"/>
        </w:rPr>
        <w:t xml:space="preserve"> </w:t>
      </w:r>
      <w:r>
        <w:rPr>
          <w:sz w:val="20"/>
          <w:szCs w:val="20"/>
        </w:rPr>
        <w:t>прилагательных, глаголах (в рамках изученного); соблюдать нормы ударения в</w:t>
      </w:r>
      <w:r>
        <w:rPr>
          <w:spacing w:val="1"/>
          <w:sz w:val="20"/>
          <w:szCs w:val="20"/>
        </w:rPr>
        <w:t xml:space="preserve"> </w:t>
      </w:r>
      <w:r>
        <w:rPr>
          <w:sz w:val="20"/>
          <w:szCs w:val="20"/>
        </w:rPr>
        <w:t>отдельных</w:t>
      </w:r>
      <w:r>
        <w:rPr>
          <w:spacing w:val="1"/>
          <w:sz w:val="20"/>
          <w:szCs w:val="20"/>
        </w:rPr>
        <w:t xml:space="preserve"> </w:t>
      </w:r>
      <w:r>
        <w:rPr>
          <w:sz w:val="20"/>
          <w:szCs w:val="20"/>
        </w:rPr>
        <w:t>грамматических</w:t>
      </w:r>
      <w:r>
        <w:rPr>
          <w:spacing w:val="1"/>
          <w:sz w:val="20"/>
          <w:szCs w:val="20"/>
        </w:rPr>
        <w:t xml:space="preserve"> </w:t>
      </w:r>
      <w:r>
        <w:rPr>
          <w:sz w:val="20"/>
          <w:szCs w:val="20"/>
        </w:rPr>
        <w:t>формах</w:t>
      </w:r>
      <w:r>
        <w:rPr>
          <w:spacing w:val="1"/>
          <w:sz w:val="20"/>
          <w:szCs w:val="20"/>
        </w:rPr>
        <w:t xml:space="preserve"> </w:t>
      </w:r>
      <w:r>
        <w:rPr>
          <w:sz w:val="20"/>
          <w:szCs w:val="20"/>
        </w:rPr>
        <w:t>имен</w:t>
      </w:r>
      <w:r>
        <w:rPr>
          <w:spacing w:val="1"/>
          <w:sz w:val="20"/>
          <w:szCs w:val="20"/>
        </w:rPr>
        <w:t xml:space="preserve"> </w:t>
      </w:r>
      <w:r>
        <w:rPr>
          <w:sz w:val="20"/>
          <w:szCs w:val="20"/>
        </w:rPr>
        <w:t>существительных,</w:t>
      </w:r>
      <w:r>
        <w:rPr>
          <w:spacing w:val="1"/>
          <w:sz w:val="20"/>
          <w:szCs w:val="20"/>
        </w:rPr>
        <w:t xml:space="preserve"> </w:t>
      </w:r>
      <w:r>
        <w:rPr>
          <w:sz w:val="20"/>
          <w:szCs w:val="20"/>
        </w:rPr>
        <w:t>прилагательных,</w:t>
      </w:r>
      <w:r>
        <w:rPr>
          <w:spacing w:val="1"/>
          <w:sz w:val="20"/>
          <w:szCs w:val="20"/>
        </w:rPr>
        <w:t xml:space="preserve"> </w:t>
      </w:r>
      <w:r>
        <w:rPr>
          <w:sz w:val="20"/>
          <w:szCs w:val="20"/>
        </w:rPr>
        <w:t>глаголов</w:t>
      </w:r>
      <w:r>
        <w:rPr>
          <w:spacing w:val="-3"/>
          <w:sz w:val="20"/>
          <w:szCs w:val="20"/>
        </w:rPr>
        <w:t xml:space="preserve"> </w:t>
      </w:r>
      <w:r>
        <w:rPr>
          <w:sz w:val="20"/>
          <w:szCs w:val="20"/>
        </w:rPr>
        <w:t>(в</w:t>
      </w:r>
      <w:r>
        <w:rPr>
          <w:spacing w:val="-4"/>
          <w:sz w:val="20"/>
          <w:szCs w:val="20"/>
        </w:rPr>
        <w:t xml:space="preserve"> </w:t>
      </w:r>
      <w:r>
        <w:rPr>
          <w:sz w:val="20"/>
          <w:szCs w:val="20"/>
        </w:rPr>
        <w:t>рамках</w:t>
      </w:r>
      <w:r>
        <w:rPr>
          <w:spacing w:val="-2"/>
          <w:sz w:val="20"/>
          <w:szCs w:val="20"/>
        </w:rPr>
        <w:t xml:space="preserve"> </w:t>
      </w:r>
      <w:r>
        <w:rPr>
          <w:sz w:val="20"/>
          <w:szCs w:val="20"/>
        </w:rPr>
        <w:t>изученного);</w:t>
      </w:r>
    </w:p>
    <w:p w:rsidR="00091AF1" w:rsidRDefault="00091AF1" w:rsidP="00804D18">
      <w:pPr>
        <w:pStyle w:val="aff2"/>
        <w:numPr>
          <w:ilvl w:val="0"/>
          <w:numId w:val="87"/>
        </w:numPr>
        <w:tabs>
          <w:tab w:val="left" w:pos="1235"/>
        </w:tabs>
        <w:spacing w:line="352" w:lineRule="auto"/>
        <w:ind w:right="111" w:firstLine="707"/>
        <w:rPr>
          <w:sz w:val="20"/>
          <w:szCs w:val="20"/>
        </w:rPr>
      </w:pPr>
      <w:r>
        <w:rPr>
          <w:sz w:val="20"/>
          <w:szCs w:val="20"/>
        </w:rPr>
        <w:t>соблюдать нормы употребления синонимов‚ антонимов, омонимов (в</w:t>
      </w:r>
      <w:r>
        <w:rPr>
          <w:spacing w:val="1"/>
          <w:sz w:val="20"/>
          <w:szCs w:val="20"/>
        </w:rPr>
        <w:t xml:space="preserve"> </w:t>
      </w:r>
      <w:r>
        <w:rPr>
          <w:sz w:val="20"/>
          <w:szCs w:val="20"/>
        </w:rPr>
        <w:t>рамках</w:t>
      </w:r>
      <w:r>
        <w:rPr>
          <w:spacing w:val="1"/>
          <w:sz w:val="20"/>
          <w:szCs w:val="20"/>
        </w:rPr>
        <w:t xml:space="preserve"> </w:t>
      </w:r>
      <w:r>
        <w:rPr>
          <w:sz w:val="20"/>
          <w:szCs w:val="20"/>
        </w:rPr>
        <w:t>изученного);</w:t>
      </w:r>
      <w:r>
        <w:rPr>
          <w:spacing w:val="1"/>
          <w:sz w:val="20"/>
          <w:szCs w:val="20"/>
        </w:rPr>
        <w:t xml:space="preserve"> </w:t>
      </w:r>
      <w:r>
        <w:rPr>
          <w:sz w:val="20"/>
          <w:szCs w:val="20"/>
        </w:rPr>
        <w:t>употреблять</w:t>
      </w:r>
      <w:r>
        <w:rPr>
          <w:spacing w:val="1"/>
          <w:sz w:val="20"/>
          <w:szCs w:val="20"/>
        </w:rPr>
        <w:t xml:space="preserve"> </w:t>
      </w:r>
      <w:r>
        <w:rPr>
          <w:sz w:val="20"/>
          <w:szCs w:val="20"/>
        </w:rPr>
        <w:t>слова</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лексическим</w:t>
      </w:r>
      <w:r>
        <w:rPr>
          <w:spacing w:val="1"/>
          <w:sz w:val="20"/>
          <w:szCs w:val="20"/>
        </w:rPr>
        <w:t xml:space="preserve"> </w:t>
      </w:r>
      <w:r>
        <w:rPr>
          <w:sz w:val="20"/>
          <w:szCs w:val="20"/>
        </w:rPr>
        <w:t>значением</w:t>
      </w:r>
      <w:r>
        <w:rPr>
          <w:spacing w:val="55"/>
          <w:sz w:val="20"/>
          <w:szCs w:val="20"/>
        </w:rPr>
        <w:t xml:space="preserve"> </w:t>
      </w:r>
      <w:r>
        <w:rPr>
          <w:sz w:val="20"/>
          <w:szCs w:val="20"/>
        </w:rPr>
        <w:t>и</w:t>
      </w:r>
      <w:r>
        <w:rPr>
          <w:spacing w:val="55"/>
          <w:sz w:val="20"/>
          <w:szCs w:val="20"/>
        </w:rPr>
        <w:t xml:space="preserve"> </w:t>
      </w:r>
      <w:r>
        <w:rPr>
          <w:sz w:val="20"/>
          <w:szCs w:val="20"/>
        </w:rPr>
        <w:t>правилами</w:t>
      </w:r>
      <w:r>
        <w:rPr>
          <w:spacing w:val="55"/>
          <w:sz w:val="20"/>
          <w:szCs w:val="20"/>
        </w:rPr>
        <w:t xml:space="preserve"> </w:t>
      </w:r>
      <w:r>
        <w:rPr>
          <w:sz w:val="20"/>
          <w:szCs w:val="20"/>
        </w:rPr>
        <w:t>лексической</w:t>
      </w:r>
      <w:r>
        <w:rPr>
          <w:spacing w:val="55"/>
          <w:sz w:val="20"/>
          <w:szCs w:val="20"/>
        </w:rPr>
        <w:t xml:space="preserve"> </w:t>
      </w:r>
      <w:r>
        <w:rPr>
          <w:sz w:val="20"/>
          <w:szCs w:val="20"/>
        </w:rPr>
        <w:t>сочетаемости;</w:t>
      </w:r>
      <w:r>
        <w:rPr>
          <w:spacing w:val="56"/>
          <w:sz w:val="20"/>
          <w:szCs w:val="20"/>
        </w:rPr>
        <w:t xml:space="preserve"> </w:t>
      </w:r>
      <w:r>
        <w:rPr>
          <w:sz w:val="20"/>
          <w:szCs w:val="20"/>
        </w:rPr>
        <w:t>употреблять</w:t>
      </w:r>
      <w:r>
        <w:rPr>
          <w:spacing w:val="54"/>
          <w:sz w:val="20"/>
          <w:szCs w:val="20"/>
        </w:rPr>
        <w:t xml:space="preserve"> </w:t>
      </w:r>
      <w:r>
        <w:rPr>
          <w:sz w:val="20"/>
          <w:szCs w:val="20"/>
        </w:rPr>
        <w:t>имена</w:t>
      </w:r>
    </w:p>
    <w:p w:rsidR="00091AF1" w:rsidRDefault="00091AF1" w:rsidP="00091AF1">
      <w:pPr>
        <w:widowControl/>
        <w:autoSpaceDE/>
        <w:autoSpaceDN/>
        <w:spacing w:line="352" w:lineRule="auto"/>
        <w:rPr>
          <w:sz w:val="20"/>
          <w:szCs w:val="20"/>
        </w:rPr>
        <w:sectPr w:rsidR="00091AF1">
          <w:pgSz w:w="12240" w:h="15840"/>
          <w:pgMar w:top="1040" w:right="740" w:bottom="1500" w:left="1600" w:header="0" w:footer="1272" w:gutter="0"/>
          <w:cols w:space="720"/>
        </w:sectPr>
      </w:pPr>
    </w:p>
    <w:p w:rsidR="00091AF1" w:rsidRDefault="00091AF1" w:rsidP="00091AF1">
      <w:pPr>
        <w:pStyle w:val="af4"/>
        <w:spacing w:before="65" w:line="360" w:lineRule="auto"/>
        <w:ind w:right="103" w:firstLine="0"/>
      </w:pPr>
      <w:r>
        <w:lastRenderedPageBreak/>
        <w:t>существительные,</w:t>
      </w:r>
      <w:r>
        <w:rPr>
          <w:spacing w:val="1"/>
        </w:rPr>
        <w:t xml:space="preserve"> </w:t>
      </w:r>
      <w:r>
        <w:t>прилагательные,</w:t>
      </w:r>
      <w:r>
        <w:rPr>
          <w:spacing w:val="1"/>
        </w:rPr>
        <w:t xml:space="preserve"> </w:t>
      </w:r>
      <w:r>
        <w:t>глаголы</w:t>
      </w:r>
      <w:r>
        <w:rPr>
          <w:spacing w:val="1"/>
        </w:rPr>
        <w:t xml:space="preserve"> </w:t>
      </w:r>
      <w:r>
        <w:t>и</w:t>
      </w:r>
      <w:r>
        <w:rPr>
          <w:spacing w:val="1"/>
        </w:rPr>
        <w:t xml:space="preserve"> </w:t>
      </w:r>
      <w:r>
        <w:t>местоимения</w:t>
      </w:r>
      <w:r>
        <w:rPr>
          <w:spacing w:val="1"/>
        </w:rPr>
        <w:t xml:space="preserve"> </w:t>
      </w:r>
      <w:r>
        <w:t>с</w:t>
      </w:r>
      <w:r>
        <w:rPr>
          <w:spacing w:val="1"/>
        </w:rPr>
        <w:t xml:space="preserve"> </w:t>
      </w:r>
      <w:r>
        <w:t>учетом</w:t>
      </w:r>
      <w:r>
        <w:rPr>
          <w:spacing w:val="1"/>
        </w:rPr>
        <w:t xml:space="preserve"> </w:t>
      </w:r>
      <w:r>
        <w:t>стилистических</w:t>
      </w:r>
      <w:r>
        <w:rPr>
          <w:spacing w:val="-4"/>
        </w:rPr>
        <w:t xml:space="preserve"> </w:t>
      </w:r>
      <w:r>
        <w:t>норм современного</w:t>
      </w:r>
      <w:r>
        <w:rPr>
          <w:spacing w:val="1"/>
        </w:rPr>
        <w:t xml:space="preserve"> </w:t>
      </w:r>
      <w:r>
        <w:t>башкирского языка;</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применять</w:t>
      </w:r>
      <w:r>
        <w:rPr>
          <w:spacing w:val="1"/>
          <w:sz w:val="20"/>
          <w:szCs w:val="20"/>
        </w:rPr>
        <w:t xml:space="preserve"> </w:t>
      </w:r>
      <w:r>
        <w:rPr>
          <w:sz w:val="20"/>
          <w:szCs w:val="20"/>
        </w:rPr>
        <w:t>нормы</w:t>
      </w:r>
      <w:r>
        <w:rPr>
          <w:spacing w:val="1"/>
          <w:sz w:val="20"/>
          <w:szCs w:val="20"/>
        </w:rPr>
        <w:t xml:space="preserve"> </w:t>
      </w:r>
      <w:r>
        <w:rPr>
          <w:sz w:val="20"/>
          <w:szCs w:val="20"/>
        </w:rPr>
        <w:t>правописания</w:t>
      </w:r>
      <w:r>
        <w:rPr>
          <w:spacing w:val="1"/>
          <w:sz w:val="20"/>
          <w:szCs w:val="20"/>
        </w:rPr>
        <w:t xml:space="preserve"> </w:t>
      </w:r>
      <w:r>
        <w:rPr>
          <w:sz w:val="20"/>
          <w:szCs w:val="20"/>
        </w:rPr>
        <w:t>имен</w:t>
      </w:r>
      <w:r>
        <w:rPr>
          <w:spacing w:val="1"/>
          <w:sz w:val="20"/>
          <w:szCs w:val="20"/>
        </w:rPr>
        <w:t xml:space="preserve"> </w:t>
      </w:r>
      <w:r>
        <w:rPr>
          <w:sz w:val="20"/>
          <w:szCs w:val="20"/>
        </w:rPr>
        <w:t>существительных,</w:t>
      </w:r>
      <w:r>
        <w:rPr>
          <w:spacing w:val="1"/>
          <w:sz w:val="20"/>
          <w:szCs w:val="20"/>
        </w:rPr>
        <w:t xml:space="preserve"> </w:t>
      </w:r>
      <w:r>
        <w:rPr>
          <w:sz w:val="20"/>
          <w:szCs w:val="20"/>
        </w:rPr>
        <w:t>имен</w:t>
      </w:r>
      <w:r>
        <w:rPr>
          <w:spacing w:val="-67"/>
          <w:sz w:val="20"/>
          <w:szCs w:val="20"/>
        </w:rPr>
        <w:t xml:space="preserve"> </w:t>
      </w:r>
      <w:r>
        <w:rPr>
          <w:sz w:val="20"/>
          <w:szCs w:val="20"/>
        </w:rPr>
        <w:t>прилагательных,</w:t>
      </w:r>
      <w:r>
        <w:rPr>
          <w:spacing w:val="-3"/>
          <w:sz w:val="20"/>
          <w:szCs w:val="20"/>
        </w:rPr>
        <w:t xml:space="preserve"> </w:t>
      </w:r>
      <w:r>
        <w:rPr>
          <w:sz w:val="20"/>
          <w:szCs w:val="20"/>
        </w:rPr>
        <w:t>глаголов</w:t>
      </w:r>
      <w:r>
        <w:rPr>
          <w:spacing w:val="-4"/>
          <w:sz w:val="20"/>
          <w:szCs w:val="20"/>
        </w:rPr>
        <w:t xml:space="preserve"> </w:t>
      </w:r>
      <w:r>
        <w:rPr>
          <w:sz w:val="20"/>
          <w:szCs w:val="20"/>
        </w:rPr>
        <w:t>и</w:t>
      </w:r>
      <w:r>
        <w:rPr>
          <w:spacing w:val="-1"/>
          <w:sz w:val="20"/>
          <w:szCs w:val="20"/>
        </w:rPr>
        <w:t xml:space="preserve"> </w:t>
      </w:r>
      <w:r>
        <w:rPr>
          <w:sz w:val="20"/>
          <w:szCs w:val="20"/>
        </w:rPr>
        <w:t>местоимений с</w:t>
      </w:r>
      <w:r>
        <w:rPr>
          <w:spacing w:val="-1"/>
          <w:sz w:val="20"/>
          <w:szCs w:val="20"/>
        </w:rPr>
        <w:t xml:space="preserve"> </w:t>
      </w:r>
      <w:r>
        <w:rPr>
          <w:sz w:val="20"/>
          <w:szCs w:val="20"/>
        </w:rPr>
        <w:t>изученными</w:t>
      </w:r>
      <w:r>
        <w:rPr>
          <w:spacing w:val="-1"/>
          <w:sz w:val="20"/>
          <w:szCs w:val="20"/>
        </w:rPr>
        <w:t xml:space="preserve"> </w:t>
      </w:r>
      <w:r>
        <w:rPr>
          <w:sz w:val="20"/>
          <w:szCs w:val="20"/>
        </w:rPr>
        <w:t>орфограммами;</w:t>
      </w:r>
    </w:p>
    <w:p w:rsidR="00091AF1" w:rsidRDefault="00091AF1" w:rsidP="00804D18">
      <w:pPr>
        <w:pStyle w:val="aff2"/>
        <w:numPr>
          <w:ilvl w:val="0"/>
          <w:numId w:val="87"/>
        </w:numPr>
        <w:tabs>
          <w:tab w:val="left" w:pos="1235"/>
        </w:tabs>
        <w:spacing w:before="4" w:line="355" w:lineRule="auto"/>
        <w:ind w:right="106"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морфологические</w:t>
      </w:r>
      <w:r>
        <w:rPr>
          <w:spacing w:val="1"/>
          <w:sz w:val="20"/>
          <w:szCs w:val="20"/>
        </w:rPr>
        <w:t xml:space="preserve"> </w:t>
      </w:r>
      <w:r>
        <w:rPr>
          <w:sz w:val="20"/>
          <w:szCs w:val="20"/>
        </w:rPr>
        <w:t>признаки и синтаксические функции имени существительного; объяснять его</w:t>
      </w:r>
      <w:r>
        <w:rPr>
          <w:spacing w:val="1"/>
          <w:sz w:val="20"/>
          <w:szCs w:val="20"/>
        </w:rPr>
        <w:t xml:space="preserve"> </w:t>
      </w:r>
      <w:r>
        <w:rPr>
          <w:sz w:val="20"/>
          <w:szCs w:val="20"/>
        </w:rPr>
        <w:t>роль</w:t>
      </w:r>
      <w:r>
        <w:rPr>
          <w:spacing w:val="-2"/>
          <w:sz w:val="20"/>
          <w:szCs w:val="20"/>
        </w:rPr>
        <w:t xml:space="preserve"> </w:t>
      </w:r>
      <w:r>
        <w:rPr>
          <w:sz w:val="20"/>
          <w:szCs w:val="20"/>
        </w:rPr>
        <w:t>в</w:t>
      </w:r>
      <w:r>
        <w:rPr>
          <w:spacing w:val="-1"/>
          <w:sz w:val="20"/>
          <w:szCs w:val="20"/>
        </w:rPr>
        <w:t xml:space="preserve"> </w:t>
      </w:r>
      <w:r>
        <w:rPr>
          <w:sz w:val="20"/>
          <w:szCs w:val="20"/>
        </w:rPr>
        <w:t>речи;</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определять</w:t>
      </w:r>
      <w:r>
        <w:rPr>
          <w:spacing w:val="-5"/>
          <w:sz w:val="20"/>
          <w:szCs w:val="20"/>
        </w:rPr>
        <w:t xml:space="preserve"> </w:t>
      </w:r>
      <w:r>
        <w:rPr>
          <w:sz w:val="20"/>
          <w:szCs w:val="20"/>
        </w:rPr>
        <w:t>лексико-грамматические</w:t>
      </w:r>
      <w:r>
        <w:rPr>
          <w:spacing w:val="-3"/>
          <w:sz w:val="20"/>
          <w:szCs w:val="20"/>
        </w:rPr>
        <w:t xml:space="preserve"> </w:t>
      </w:r>
      <w:r>
        <w:rPr>
          <w:sz w:val="20"/>
          <w:szCs w:val="20"/>
        </w:rPr>
        <w:t>разряды</w:t>
      </w:r>
      <w:r>
        <w:rPr>
          <w:spacing w:val="-6"/>
          <w:sz w:val="20"/>
          <w:szCs w:val="20"/>
        </w:rPr>
        <w:t xml:space="preserve"> </w:t>
      </w:r>
      <w:r>
        <w:rPr>
          <w:sz w:val="20"/>
          <w:szCs w:val="20"/>
        </w:rPr>
        <w:t>имен</w:t>
      </w:r>
      <w:r>
        <w:rPr>
          <w:spacing w:val="-3"/>
          <w:sz w:val="20"/>
          <w:szCs w:val="20"/>
        </w:rPr>
        <w:t xml:space="preserve"> </w:t>
      </w:r>
      <w:r>
        <w:rPr>
          <w:sz w:val="20"/>
          <w:szCs w:val="20"/>
        </w:rPr>
        <w:t>существительных;</w:t>
      </w:r>
    </w:p>
    <w:p w:rsidR="00091AF1" w:rsidRDefault="00091AF1" w:rsidP="00804D18">
      <w:pPr>
        <w:pStyle w:val="aff2"/>
        <w:numPr>
          <w:ilvl w:val="0"/>
          <w:numId w:val="87"/>
        </w:numPr>
        <w:tabs>
          <w:tab w:val="left" w:pos="1235"/>
        </w:tabs>
        <w:spacing w:before="159" w:line="350" w:lineRule="auto"/>
        <w:ind w:right="104" w:firstLine="707"/>
        <w:rPr>
          <w:sz w:val="20"/>
          <w:szCs w:val="20"/>
        </w:rPr>
      </w:pPr>
      <w:r>
        <w:rPr>
          <w:sz w:val="20"/>
          <w:szCs w:val="20"/>
        </w:rPr>
        <w:t>применять нормы правописания собственных имен существительных,</w:t>
      </w:r>
      <w:r>
        <w:rPr>
          <w:spacing w:val="1"/>
          <w:sz w:val="20"/>
          <w:szCs w:val="20"/>
        </w:rPr>
        <w:t xml:space="preserve"> </w:t>
      </w:r>
      <w:r>
        <w:rPr>
          <w:sz w:val="20"/>
          <w:szCs w:val="20"/>
        </w:rPr>
        <w:t>сокращенных имен</w:t>
      </w:r>
      <w:r>
        <w:rPr>
          <w:spacing w:val="-2"/>
          <w:sz w:val="20"/>
          <w:szCs w:val="20"/>
        </w:rPr>
        <w:t xml:space="preserve"> </w:t>
      </w:r>
      <w:r>
        <w:rPr>
          <w:sz w:val="20"/>
          <w:szCs w:val="20"/>
        </w:rPr>
        <w:t>существительных;</w:t>
      </w:r>
    </w:p>
    <w:p w:rsidR="00091AF1" w:rsidRDefault="00091AF1" w:rsidP="00804D18">
      <w:pPr>
        <w:pStyle w:val="aff2"/>
        <w:numPr>
          <w:ilvl w:val="0"/>
          <w:numId w:val="87"/>
        </w:numPr>
        <w:tabs>
          <w:tab w:val="left" w:pos="1235"/>
        </w:tabs>
        <w:spacing w:before="9" w:line="355" w:lineRule="auto"/>
        <w:ind w:right="108"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морфологические</w:t>
      </w:r>
      <w:r>
        <w:rPr>
          <w:spacing w:val="1"/>
          <w:sz w:val="20"/>
          <w:szCs w:val="20"/>
        </w:rPr>
        <w:t xml:space="preserve"> </w:t>
      </w:r>
      <w:r>
        <w:rPr>
          <w:sz w:val="20"/>
          <w:szCs w:val="20"/>
        </w:rPr>
        <w:t>признаки</w:t>
      </w:r>
      <w:r>
        <w:rPr>
          <w:spacing w:val="-9"/>
          <w:sz w:val="20"/>
          <w:szCs w:val="20"/>
        </w:rPr>
        <w:t xml:space="preserve"> </w:t>
      </w:r>
      <w:r>
        <w:rPr>
          <w:sz w:val="20"/>
          <w:szCs w:val="20"/>
        </w:rPr>
        <w:t>и</w:t>
      </w:r>
      <w:r>
        <w:rPr>
          <w:spacing w:val="-7"/>
          <w:sz w:val="20"/>
          <w:szCs w:val="20"/>
        </w:rPr>
        <w:t xml:space="preserve"> </w:t>
      </w:r>
      <w:r>
        <w:rPr>
          <w:sz w:val="20"/>
          <w:szCs w:val="20"/>
        </w:rPr>
        <w:t>синтаксические</w:t>
      </w:r>
      <w:r>
        <w:rPr>
          <w:spacing w:val="-8"/>
          <w:sz w:val="20"/>
          <w:szCs w:val="20"/>
        </w:rPr>
        <w:t xml:space="preserve"> </w:t>
      </w:r>
      <w:r>
        <w:rPr>
          <w:sz w:val="20"/>
          <w:szCs w:val="20"/>
        </w:rPr>
        <w:t>функции</w:t>
      </w:r>
      <w:r>
        <w:rPr>
          <w:spacing w:val="-7"/>
          <w:sz w:val="20"/>
          <w:szCs w:val="20"/>
        </w:rPr>
        <w:t xml:space="preserve"> </w:t>
      </w:r>
      <w:r>
        <w:rPr>
          <w:sz w:val="20"/>
          <w:szCs w:val="20"/>
        </w:rPr>
        <w:t>имени</w:t>
      </w:r>
      <w:r>
        <w:rPr>
          <w:spacing w:val="-7"/>
          <w:sz w:val="20"/>
          <w:szCs w:val="20"/>
        </w:rPr>
        <w:t xml:space="preserve"> </w:t>
      </w:r>
      <w:r>
        <w:rPr>
          <w:sz w:val="20"/>
          <w:szCs w:val="20"/>
        </w:rPr>
        <w:t>прилагательного;</w:t>
      </w:r>
      <w:r>
        <w:rPr>
          <w:spacing w:val="-9"/>
          <w:sz w:val="20"/>
          <w:szCs w:val="20"/>
        </w:rPr>
        <w:t xml:space="preserve"> </w:t>
      </w:r>
      <w:r>
        <w:rPr>
          <w:sz w:val="20"/>
          <w:szCs w:val="20"/>
        </w:rPr>
        <w:t>объяснять</w:t>
      </w:r>
      <w:r>
        <w:rPr>
          <w:spacing w:val="-8"/>
          <w:sz w:val="20"/>
          <w:szCs w:val="20"/>
        </w:rPr>
        <w:t xml:space="preserve"> </w:t>
      </w:r>
      <w:r>
        <w:rPr>
          <w:sz w:val="20"/>
          <w:szCs w:val="20"/>
        </w:rPr>
        <w:t>его</w:t>
      </w:r>
      <w:r>
        <w:rPr>
          <w:spacing w:val="-7"/>
          <w:sz w:val="20"/>
          <w:szCs w:val="20"/>
        </w:rPr>
        <w:t xml:space="preserve"> </w:t>
      </w:r>
      <w:r>
        <w:rPr>
          <w:sz w:val="20"/>
          <w:szCs w:val="20"/>
        </w:rPr>
        <w:t>роль</w:t>
      </w:r>
      <w:r>
        <w:rPr>
          <w:spacing w:val="-68"/>
          <w:sz w:val="20"/>
          <w:szCs w:val="20"/>
        </w:rPr>
        <w:t xml:space="preserve"> </w:t>
      </w:r>
      <w:r>
        <w:rPr>
          <w:sz w:val="20"/>
          <w:szCs w:val="20"/>
        </w:rPr>
        <w:t>в</w:t>
      </w:r>
      <w:r>
        <w:rPr>
          <w:spacing w:val="-2"/>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10" w:firstLine="707"/>
        <w:rPr>
          <w:sz w:val="20"/>
          <w:szCs w:val="20"/>
        </w:rPr>
      </w:pPr>
      <w:r>
        <w:rPr>
          <w:sz w:val="20"/>
          <w:szCs w:val="20"/>
        </w:rPr>
        <w:t>применять нормы правописания имен прилагательных с изученными</w:t>
      </w:r>
      <w:r>
        <w:rPr>
          <w:spacing w:val="1"/>
          <w:sz w:val="20"/>
          <w:szCs w:val="20"/>
        </w:rPr>
        <w:t xml:space="preserve"> </w:t>
      </w:r>
      <w:r>
        <w:rPr>
          <w:sz w:val="20"/>
          <w:szCs w:val="20"/>
        </w:rPr>
        <w:t>орфограммами;</w:t>
      </w:r>
    </w:p>
    <w:p w:rsidR="00091AF1" w:rsidRDefault="00091AF1" w:rsidP="00804D18">
      <w:pPr>
        <w:pStyle w:val="aff2"/>
        <w:numPr>
          <w:ilvl w:val="0"/>
          <w:numId w:val="87"/>
        </w:numPr>
        <w:tabs>
          <w:tab w:val="left" w:pos="1235"/>
        </w:tabs>
        <w:spacing w:before="7" w:line="355" w:lineRule="auto"/>
        <w:ind w:right="106"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морфологические</w:t>
      </w:r>
      <w:r>
        <w:rPr>
          <w:spacing w:val="1"/>
          <w:sz w:val="20"/>
          <w:szCs w:val="20"/>
        </w:rPr>
        <w:t xml:space="preserve"> </w:t>
      </w:r>
      <w:r>
        <w:rPr>
          <w:sz w:val="20"/>
          <w:szCs w:val="20"/>
        </w:rPr>
        <w:t>признаки</w:t>
      </w:r>
      <w:r>
        <w:rPr>
          <w:spacing w:val="1"/>
          <w:sz w:val="20"/>
          <w:szCs w:val="20"/>
        </w:rPr>
        <w:t xml:space="preserve"> </w:t>
      </w:r>
      <w:r>
        <w:rPr>
          <w:sz w:val="20"/>
          <w:szCs w:val="20"/>
        </w:rPr>
        <w:t>и</w:t>
      </w:r>
      <w:r>
        <w:rPr>
          <w:spacing w:val="1"/>
          <w:sz w:val="20"/>
          <w:szCs w:val="20"/>
        </w:rPr>
        <w:t xml:space="preserve"> </w:t>
      </w:r>
      <w:r>
        <w:rPr>
          <w:sz w:val="20"/>
          <w:szCs w:val="20"/>
        </w:rPr>
        <w:t>синтаксические</w:t>
      </w:r>
      <w:r>
        <w:rPr>
          <w:spacing w:val="1"/>
          <w:sz w:val="20"/>
          <w:szCs w:val="20"/>
        </w:rPr>
        <w:t xml:space="preserve"> </w:t>
      </w:r>
      <w:r>
        <w:rPr>
          <w:sz w:val="20"/>
          <w:szCs w:val="20"/>
        </w:rPr>
        <w:t>функции</w:t>
      </w:r>
      <w:r>
        <w:rPr>
          <w:spacing w:val="1"/>
          <w:sz w:val="20"/>
          <w:szCs w:val="20"/>
        </w:rPr>
        <w:t xml:space="preserve"> </w:t>
      </w:r>
      <w:r>
        <w:rPr>
          <w:sz w:val="20"/>
          <w:szCs w:val="20"/>
        </w:rPr>
        <w:t>глагола;</w:t>
      </w:r>
      <w:r>
        <w:rPr>
          <w:spacing w:val="1"/>
          <w:sz w:val="20"/>
          <w:szCs w:val="20"/>
        </w:rPr>
        <w:t xml:space="preserve"> </w:t>
      </w:r>
      <w:r>
        <w:rPr>
          <w:sz w:val="20"/>
          <w:szCs w:val="20"/>
        </w:rPr>
        <w:t>объяснять</w:t>
      </w:r>
      <w:r>
        <w:rPr>
          <w:spacing w:val="1"/>
          <w:sz w:val="20"/>
          <w:szCs w:val="20"/>
        </w:rPr>
        <w:t xml:space="preserve"> </w:t>
      </w:r>
      <w:r>
        <w:rPr>
          <w:sz w:val="20"/>
          <w:szCs w:val="20"/>
        </w:rPr>
        <w:t>его</w:t>
      </w:r>
      <w:r>
        <w:rPr>
          <w:spacing w:val="1"/>
          <w:sz w:val="20"/>
          <w:szCs w:val="20"/>
        </w:rPr>
        <w:t xml:space="preserve"> </w:t>
      </w:r>
      <w:r>
        <w:rPr>
          <w:sz w:val="20"/>
          <w:szCs w:val="20"/>
        </w:rPr>
        <w:t>роль</w:t>
      </w:r>
      <w:r>
        <w:rPr>
          <w:spacing w:val="1"/>
          <w:sz w:val="20"/>
          <w:szCs w:val="20"/>
        </w:rPr>
        <w:t xml:space="preserve"> </w:t>
      </w:r>
      <w:r>
        <w:rPr>
          <w:sz w:val="20"/>
          <w:szCs w:val="20"/>
        </w:rPr>
        <w:t>в</w:t>
      </w:r>
      <w:r>
        <w:rPr>
          <w:spacing w:val="-67"/>
          <w:sz w:val="20"/>
          <w:szCs w:val="20"/>
        </w:rPr>
        <w:t xml:space="preserve"> </w:t>
      </w:r>
      <w:r>
        <w:rPr>
          <w:sz w:val="20"/>
          <w:szCs w:val="20"/>
        </w:rPr>
        <w:t>словосочетании</w:t>
      </w:r>
      <w:r>
        <w:rPr>
          <w:spacing w:val="-1"/>
          <w:sz w:val="20"/>
          <w:szCs w:val="20"/>
        </w:rPr>
        <w:t xml:space="preserve"> </w:t>
      </w:r>
      <w:r>
        <w:rPr>
          <w:sz w:val="20"/>
          <w:szCs w:val="20"/>
        </w:rPr>
        <w:t>и предложении,</w:t>
      </w:r>
      <w:r>
        <w:rPr>
          <w:spacing w:val="-1"/>
          <w:sz w:val="20"/>
          <w:szCs w:val="20"/>
        </w:rPr>
        <w:t xml:space="preserve"> </w:t>
      </w:r>
      <w:r>
        <w:rPr>
          <w:sz w:val="20"/>
          <w:szCs w:val="20"/>
        </w:rPr>
        <w:t>а также в</w:t>
      </w:r>
      <w:r>
        <w:rPr>
          <w:spacing w:val="-2"/>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распознавать</w:t>
      </w:r>
      <w:r>
        <w:rPr>
          <w:spacing w:val="1"/>
          <w:sz w:val="20"/>
          <w:szCs w:val="20"/>
        </w:rPr>
        <w:t xml:space="preserve"> </w:t>
      </w:r>
      <w:r>
        <w:rPr>
          <w:sz w:val="20"/>
          <w:szCs w:val="20"/>
        </w:rPr>
        <w:t>личные,</w:t>
      </w:r>
      <w:r>
        <w:rPr>
          <w:spacing w:val="1"/>
          <w:sz w:val="20"/>
          <w:szCs w:val="20"/>
        </w:rPr>
        <w:t xml:space="preserve"> </w:t>
      </w:r>
      <w:r>
        <w:rPr>
          <w:sz w:val="20"/>
          <w:szCs w:val="20"/>
        </w:rPr>
        <w:t>возвратное,</w:t>
      </w:r>
      <w:r>
        <w:rPr>
          <w:spacing w:val="1"/>
          <w:sz w:val="20"/>
          <w:szCs w:val="20"/>
        </w:rPr>
        <w:t xml:space="preserve"> </w:t>
      </w:r>
      <w:r>
        <w:rPr>
          <w:sz w:val="20"/>
          <w:szCs w:val="20"/>
        </w:rPr>
        <w:t>притяжательные,</w:t>
      </w:r>
      <w:r>
        <w:rPr>
          <w:spacing w:val="1"/>
          <w:sz w:val="20"/>
          <w:szCs w:val="20"/>
        </w:rPr>
        <w:t xml:space="preserve"> </w:t>
      </w:r>
      <w:r>
        <w:rPr>
          <w:sz w:val="20"/>
          <w:szCs w:val="20"/>
        </w:rPr>
        <w:t>указательные,</w:t>
      </w:r>
      <w:r>
        <w:rPr>
          <w:spacing w:val="-67"/>
          <w:sz w:val="20"/>
          <w:szCs w:val="20"/>
        </w:rPr>
        <w:t xml:space="preserve"> </w:t>
      </w:r>
      <w:r>
        <w:rPr>
          <w:sz w:val="20"/>
          <w:szCs w:val="20"/>
        </w:rPr>
        <w:t>вопросительные,</w:t>
      </w:r>
      <w:r>
        <w:rPr>
          <w:spacing w:val="1"/>
          <w:sz w:val="20"/>
          <w:szCs w:val="20"/>
        </w:rPr>
        <w:t xml:space="preserve"> </w:t>
      </w:r>
      <w:r>
        <w:rPr>
          <w:sz w:val="20"/>
          <w:szCs w:val="20"/>
        </w:rPr>
        <w:t>определительные,</w:t>
      </w:r>
      <w:r>
        <w:rPr>
          <w:spacing w:val="1"/>
          <w:sz w:val="20"/>
          <w:szCs w:val="20"/>
        </w:rPr>
        <w:t xml:space="preserve"> </w:t>
      </w:r>
      <w:r>
        <w:rPr>
          <w:sz w:val="20"/>
          <w:szCs w:val="20"/>
        </w:rPr>
        <w:t>отрицательные,</w:t>
      </w:r>
      <w:r>
        <w:rPr>
          <w:spacing w:val="1"/>
          <w:sz w:val="20"/>
          <w:szCs w:val="20"/>
        </w:rPr>
        <w:t xml:space="preserve"> </w:t>
      </w:r>
      <w:r>
        <w:rPr>
          <w:sz w:val="20"/>
          <w:szCs w:val="20"/>
        </w:rPr>
        <w:t>неопределенные</w:t>
      </w:r>
      <w:r>
        <w:rPr>
          <w:spacing w:val="1"/>
          <w:sz w:val="20"/>
          <w:szCs w:val="20"/>
        </w:rPr>
        <w:t xml:space="preserve"> </w:t>
      </w:r>
      <w:r>
        <w:rPr>
          <w:sz w:val="20"/>
          <w:szCs w:val="20"/>
        </w:rPr>
        <w:t>местоимения; определять общее грамматическое значение местоимения; уметь</w:t>
      </w:r>
      <w:r>
        <w:rPr>
          <w:spacing w:val="1"/>
          <w:sz w:val="20"/>
          <w:szCs w:val="20"/>
        </w:rPr>
        <w:t xml:space="preserve"> </w:t>
      </w:r>
      <w:r>
        <w:rPr>
          <w:sz w:val="20"/>
          <w:szCs w:val="20"/>
        </w:rPr>
        <w:t>склонять</w:t>
      </w:r>
      <w:r>
        <w:rPr>
          <w:spacing w:val="1"/>
          <w:sz w:val="20"/>
          <w:szCs w:val="20"/>
        </w:rPr>
        <w:t xml:space="preserve"> </w:t>
      </w:r>
      <w:r>
        <w:rPr>
          <w:sz w:val="20"/>
          <w:szCs w:val="20"/>
        </w:rPr>
        <w:t>местоимения</w:t>
      </w:r>
      <w:r>
        <w:rPr>
          <w:spacing w:val="1"/>
          <w:sz w:val="20"/>
          <w:szCs w:val="20"/>
        </w:rPr>
        <w:t xml:space="preserve"> </w:t>
      </w:r>
      <w:r>
        <w:rPr>
          <w:sz w:val="20"/>
          <w:szCs w:val="20"/>
        </w:rPr>
        <w:t>и</w:t>
      </w:r>
      <w:r>
        <w:rPr>
          <w:spacing w:val="1"/>
          <w:sz w:val="20"/>
          <w:szCs w:val="20"/>
        </w:rPr>
        <w:t xml:space="preserve"> </w:t>
      </w:r>
      <w:r>
        <w:rPr>
          <w:sz w:val="20"/>
          <w:szCs w:val="20"/>
        </w:rPr>
        <w:t>характеризовать</w:t>
      </w:r>
      <w:r>
        <w:rPr>
          <w:spacing w:val="1"/>
          <w:sz w:val="20"/>
          <w:szCs w:val="20"/>
        </w:rPr>
        <w:t xml:space="preserve"> </w:t>
      </w:r>
      <w:r>
        <w:rPr>
          <w:sz w:val="20"/>
          <w:szCs w:val="20"/>
        </w:rPr>
        <w:t>особенности</w:t>
      </w:r>
      <w:r>
        <w:rPr>
          <w:spacing w:val="1"/>
          <w:sz w:val="20"/>
          <w:szCs w:val="20"/>
        </w:rPr>
        <w:t xml:space="preserve"> </w:t>
      </w:r>
      <w:r>
        <w:rPr>
          <w:sz w:val="20"/>
          <w:szCs w:val="20"/>
        </w:rPr>
        <w:t>их</w:t>
      </w:r>
      <w:r>
        <w:rPr>
          <w:spacing w:val="1"/>
          <w:sz w:val="20"/>
          <w:szCs w:val="20"/>
        </w:rPr>
        <w:t xml:space="preserve"> </w:t>
      </w:r>
      <w:r>
        <w:rPr>
          <w:sz w:val="20"/>
          <w:szCs w:val="20"/>
        </w:rPr>
        <w:t>склонения,</w:t>
      </w:r>
      <w:r>
        <w:rPr>
          <w:spacing w:val="1"/>
          <w:sz w:val="20"/>
          <w:szCs w:val="20"/>
        </w:rPr>
        <w:t xml:space="preserve"> </w:t>
      </w:r>
      <w:r>
        <w:rPr>
          <w:sz w:val="20"/>
          <w:szCs w:val="20"/>
        </w:rPr>
        <w:t>словообразования,</w:t>
      </w:r>
      <w:r>
        <w:rPr>
          <w:spacing w:val="-1"/>
          <w:sz w:val="20"/>
          <w:szCs w:val="20"/>
        </w:rPr>
        <w:t xml:space="preserve"> </w:t>
      </w:r>
      <w:r>
        <w:rPr>
          <w:sz w:val="20"/>
          <w:szCs w:val="20"/>
        </w:rPr>
        <w:t>синтаксических</w:t>
      </w:r>
      <w:r>
        <w:rPr>
          <w:spacing w:val="1"/>
          <w:sz w:val="20"/>
          <w:szCs w:val="20"/>
        </w:rPr>
        <w:t xml:space="preserve"> </w:t>
      </w:r>
      <w:r>
        <w:rPr>
          <w:sz w:val="20"/>
          <w:szCs w:val="20"/>
        </w:rPr>
        <w:t>функций,</w:t>
      </w:r>
      <w:r>
        <w:rPr>
          <w:spacing w:val="-1"/>
          <w:sz w:val="20"/>
          <w:szCs w:val="20"/>
        </w:rPr>
        <w:t xml:space="preserve"> </w:t>
      </w:r>
      <w:r>
        <w:rPr>
          <w:sz w:val="20"/>
          <w:szCs w:val="20"/>
        </w:rPr>
        <w:t>роли</w:t>
      </w:r>
      <w:r>
        <w:rPr>
          <w:spacing w:val="-1"/>
          <w:sz w:val="20"/>
          <w:szCs w:val="20"/>
        </w:rPr>
        <w:t xml:space="preserve"> </w:t>
      </w:r>
      <w:r>
        <w:rPr>
          <w:sz w:val="20"/>
          <w:szCs w:val="20"/>
        </w:rPr>
        <w:t>в</w:t>
      </w:r>
      <w:r>
        <w:rPr>
          <w:spacing w:val="-1"/>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правильно употреблять местоимения в соответствии с требованиями</w:t>
      </w:r>
      <w:r>
        <w:rPr>
          <w:spacing w:val="1"/>
          <w:sz w:val="20"/>
          <w:szCs w:val="20"/>
        </w:rPr>
        <w:t xml:space="preserve"> </w:t>
      </w:r>
      <w:r>
        <w:rPr>
          <w:sz w:val="20"/>
          <w:szCs w:val="20"/>
        </w:rPr>
        <w:t>башкирского</w:t>
      </w:r>
      <w:r>
        <w:rPr>
          <w:spacing w:val="1"/>
          <w:sz w:val="20"/>
          <w:szCs w:val="20"/>
        </w:rPr>
        <w:t xml:space="preserve"> </w:t>
      </w:r>
      <w:r>
        <w:rPr>
          <w:sz w:val="20"/>
          <w:szCs w:val="20"/>
        </w:rPr>
        <w:t>речевого</w:t>
      </w:r>
      <w:r>
        <w:rPr>
          <w:spacing w:val="1"/>
          <w:sz w:val="20"/>
          <w:szCs w:val="20"/>
        </w:rPr>
        <w:t xml:space="preserve"> </w:t>
      </w:r>
      <w:r>
        <w:rPr>
          <w:sz w:val="20"/>
          <w:szCs w:val="20"/>
        </w:rPr>
        <w:t>этикета,</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местоимения</w:t>
      </w:r>
      <w:r>
        <w:rPr>
          <w:spacing w:val="1"/>
          <w:sz w:val="20"/>
          <w:szCs w:val="20"/>
        </w:rPr>
        <w:t xml:space="preserve"> </w:t>
      </w:r>
      <w:r>
        <w:rPr>
          <w:sz w:val="20"/>
          <w:szCs w:val="20"/>
        </w:rPr>
        <w:lastRenderedPageBreak/>
        <w:t>3-го</w:t>
      </w:r>
      <w:r>
        <w:rPr>
          <w:spacing w:val="1"/>
          <w:sz w:val="20"/>
          <w:szCs w:val="20"/>
        </w:rPr>
        <w:t xml:space="preserve"> </w:t>
      </w:r>
      <w:r>
        <w:rPr>
          <w:sz w:val="20"/>
          <w:szCs w:val="20"/>
        </w:rPr>
        <w:t>лица</w:t>
      </w:r>
      <w:r>
        <w:rPr>
          <w:spacing w:val="1"/>
          <w:sz w:val="20"/>
          <w:szCs w:val="20"/>
        </w:rPr>
        <w:t xml:space="preserve"> </w:t>
      </w:r>
      <w:r>
        <w:rPr>
          <w:sz w:val="20"/>
          <w:szCs w:val="20"/>
        </w:rPr>
        <w:t>–</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со</w:t>
      </w:r>
      <w:r>
        <w:rPr>
          <w:spacing w:val="1"/>
          <w:sz w:val="20"/>
          <w:szCs w:val="20"/>
        </w:rPr>
        <w:t xml:space="preserve"> </w:t>
      </w:r>
      <w:r>
        <w:rPr>
          <w:sz w:val="20"/>
          <w:szCs w:val="20"/>
        </w:rPr>
        <w:t>смыслом</w:t>
      </w:r>
      <w:r>
        <w:rPr>
          <w:spacing w:val="1"/>
          <w:sz w:val="20"/>
          <w:szCs w:val="20"/>
        </w:rPr>
        <w:t xml:space="preserve"> </w:t>
      </w:r>
      <w:r>
        <w:rPr>
          <w:sz w:val="20"/>
          <w:szCs w:val="20"/>
        </w:rPr>
        <w:t>предшествующего</w:t>
      </w:r>
      <w:r>
        <w:rPr>
          <w:spacing w:val="1"/>
          <w:sz w:val="20"/>
          <w:szCs w:val="20"/>
        </w:rPr>
        <w:t xml:space="preserve"> </w:t>
      </w:r>
      <w:r>
        <w:rPr>
          <w:sz w:val="20"/>
          <w:szCs w:val="20"/>
        </w:rPr>
        <w:t>текста</w:t>
      </w:r>
      <w:r>
        <w:rPr>
          <w:spacing w:val="1"/>
          <w:sz w:val="20"/>
          <w:szCs w:val="20"/>
        </w:rPr>
        <w:t xml:space="preserve"> </w:t>
      </w:r>
      <w:r>
        <w:rPr>
          <w:sz w:val="20"/>
          <w:szCs w:val="20"/>
        </w:rPr>
        <w:t>(устранение</w:t>
      </w:r>
      <w:r>
        <w:rPr>
          <w:spacing w:val="1"/>
          <w:sz w:val="20"/>
          <w:szCs w:val="20"/>
        </w:rPr>
        <w:t xml:space="preserve"> </w:t>
      </w:r>
      <w:r>
        <w:rPr>
          <w:sz w:val="20"/>
          <w:szCs w:val="20"/>
        </w:rPr>
        <w:t>двусмысленности,</w:t>
      </w:r>
      <w:r>
        <w:rPr>
          <w:spacing w:val="-5"/>
          <w:sz w:val="20"/>
          <w:szCs w:val="20"/>
        </w:rPr>
        <w:t xml:space="preserve"> </w:t>
      </w:r>
      <w:r>
        <w:rPr>
          <w:sz w:val="20"/>
          <w:szCs w:val="20"/>
        </w:rPr>
        <w:t>неточности);</w:t>
      </w:r>
      <w:r>
        <w:rPr>
          <w:spacing w:val="-3"/>
          <w:sz w:val="20"/>
          <w:szCs w:val="20"/>
        </w:rPr>
        <w:t xml:space="preserve"> </w:t>
      </w:r>
      <w:r>
        <w:rPr>
          <w:sz w:val="20"/>
          <w:szCs w:val="20"/>
        </w:rPr>
        <w:t>соблюдать</w:t>
      </w:r>
      <w:r>
        <w:rPr>
          <w:spacing w:val="-4"/>
          <w:sz w:val="20"/>
          <w:szCs w:val="20"/>
        </w:rPr>
        <w:t xml:space="preserve"> </w:t>
      </w:r>
      <w:r>
        <w:rPr>
          <w:sz w:val="20"/>
          <w:szCs w:val="20"/>
        </w:rPr>
        <w:t>нормы</w:t>
      </w:r>
      <w:r>
        <w:rPr>
          <w:spacing w:val="-4"/>
          <w:sz w:val="20"/>
          <w:szCs w:val="20"/>
        </w:rPr>
        <w:t xml:space="preserve"> </w:t>
      </w:r>
      <w:r>
        <w:rPr>
          <w:sz w:val="20"/>
          <w:szCs w:val="20"/>
        </w:rPr>
        <w:t>правописания</w:t>
      </w:r>
      <w:r>
        <w:rPr>
          <w:spacing w:val="-3"/>
          <w:sz w:val="20"/>
          <w:szCs w:val="20"/>
        </w:rPr>
        <w:t xml:space="preserve"> </w:t>
      </w:r>
      <w:r>
        <w:rPr>
          <w:sz w:val="20"/>
          <w:szCs w:val="20"/>
        </w:rPr>
        <w:t>местоимений;</w:t>
      </w:r>
    </w:p>
    <w:p w:rsidR="00091AF1" w:rsidRDefault="00091AF1" w:rsidP="00804D18">
      <w:pPr>
        <w:pStyle w:val="aff2"/>
        <w:numPr>
          <w:ilvl w:val="0"/>
          <w:numId w:val="87"/>
        </w:numPr>
        <w:tabs>
          <w:tab w:val="left" w:pos="1235"/>
        </w:tabs>
        <w:spacing w:before="85" w:line="355" w:lineRule="auto"/>
        <w:ind w:right="104" w:firstLine="707"/>
        <w:rPr>
          <w:sz w:val="20"/>
          <w:szCs w:val="20"/>
        </w:rPr>
      </w:pPr>
      <w:r>
        <w:rPr>
          <w:sz w:val="20"/>
          <w:szCs w:val="20"/>
        </w:rPr>
        <w:t>выбирать</w:t>
      </w:r>
      <w:r>
        <w:rPr>
          <w:spacing w:val="-12"/>
          <w:sz w:val="20"/>
          <w:szCs w:val="20"/>
        </w:rPr>
        <w:t xml:space="preserve"> </w:t>
      </w:r>
      <w:r>
        <w:rPr>
          <w:sz w:val="20"/>
          <w:szCs w:val="20"/>
        </w:rPr>
        <w:t>знак</w:t>
      </w:r>
      <w:r>
        <w:rPr>
          <w:spacing w:val="-11"/>
          <w:sz w:val="20"/>
          <w:szCs w:val="20"/>
        </w:rPr>
        <w:t xml:space="preserve"> </w:t>
      </w:r>
      <w:r>
        <w:rPr>
          <w:sz w:val="20"/>
          <w:szCs w:val="20"/>
        </w:rPr>
        <w:t>конца</w:t>
      </w:r>
      <w:r>
        <w:rPr>
          <w:spacing w:val="-10"/>
          <w:sz w:val="20"/>
          <w:szCs w:val="20"/>
        </w:rPr>
        <w:t xml:space="preserve"> </w:t>
      </w:r>
      <w:r>
        <w:rPr>
          <w:sz w:val="20"/>
          <w:szCs w:val="20"/>
        </w:rPr>
        <w:t>предложения,</w:t>
      </w:r>
      <w:r>
        <w:rPr>
          <w:spacing w:val="-11"/>
          <w:sz w:val="20"/>
          <w:szCs w:val="20"/>
        </w:rPr>
        <w:t xml:space="preserve"> </w:t>
      </w:r>
      <w:r>
        <w:rPr>
          <w:sz w:val="20"/>
          <w:szCs w:val="20"/>
        </w:rPr>
        <w:t>ставить</w:t>
      </w:r>
      <w:r>
        <w:rPr>
          <w:spacing w:val="-12"/>
          <w:sz w:val="20"/>
          <w:szCs w:val="20"/>
        </w:rPr>
        <w:t xml:space="preserve"> </w:t>
      </w:r>
      <w:r>
        <w:rPr>
          <w:sz w:val="20"/>
          <w:szCs w:val="20"/>
        </w:rPr>
        <w:t>в</w:t>
      </w:r>
      <w:r>
        <w:rPr>
          <w:spacing w:val="-12"/>
          <w:sz w:val="20"/>
          <w:szCs w:val="20"/>
        </w:rPr>
        <w:t xml:space="preserve"> </w:t>
      </w:r>
      <w:r>
        <w:rPr>
          <w:sz w:val="20"/>
          <w:szCs w:val="20"/>
        </w:rPr>
        <w:t>предложении</w:t>
      </w:r>
      <w:r>
        <w:rPr>
          <w:spacing w:val="-8"/>
          <w:sz w:val="20"/>
          <w:szCs w:val="20"/>
        </w:rPr>
        <w:t xml:space="preserve"> </w:t>
      </w:r>
      <w:r>
        <w:rPr>
          <w:sz w:val="20"/>
          <w:szCs w:val="20"/>
        </w:rPr>
        <w:t>запятую</w:t>
      </w:r>
      <w:r>
        <w:rPr>
          <w:spacing w:val="-12"/>
          <w:sz w:val="20"/>
          <w:szCs w:val="20"/>
        </w:rPr>
        <w:t xml:space="preserve"> </w:t>
      </w:r>
      <w:r>
        <w:rPr>
          <w:sz w:val="20"/>
          <w:szCs w:val="20"/>
        </w:rPr>
        <w:t>при</w:t>
      </w:r>
      <w:r>
        <w:rPr>
          <w:spacing w:val="-68"/>
          <w:sz w:val="20"/>
          <w:szCs w:val="20"/>
        </w:rPr>
        <w:t xml:space="preserve"> </w:t>
      </w:r>
      <w:r>
        <w:rPr>
          <w:sz w:val="20"/>
          <w:szCs w:val="20"/>
        </w:rPr>
        <w:t>перечислении и обращении, пунктуационно правильно оформлять электронное</w:t>
      </w:r>
      <w:r>
        <w:rPr>
          <w:spacing w:val="1"/>
          <w:sz w:val="20"/>
          <w:szCs w:val="20"/>
        </w:rPr>
        <w:t xml:space="preserve"> </w:t>
      </w:r>
      <w:r>
        <w:rPr>
          <w:sz w:val="20"/>
          <w:szCs w:val="20"/>
        </w:rPr>
        <w:t>сообщение</w:t>
      </w:r>
      <w:r>
        <w:rPr>
          <w:spacing w:val="-1"/>
          <w:sz w:val="20"/>
          <w:szCs w:val="20"/>
        </w:rPr>
        <w:t xml:space="preserve"> </w:t>
      </w:r>
      <w:r>
        <w:rPr>
          <w:sz w:val="20"/>
          <w:szCs w:val="20"/>
        </w:rPr>
        <w:t>личного</w:t>
      </w:r>
      <w:r>
        <w:rPr>
          <w:spacing w:val="-2"/>
          <w:sz w:val="20"/>
          <w:szCs w:val="20"/>
        </w:rPr>
        <w:t xml:space="preserve"> </w:t>
      </w:r>
      <w:r>
        <w:rPr>
          <w:sz w:val="20"/>
          <w:szCs w:val="20"/>
        </w:rPr>
        <w:t>характера;</w:t>
      </w:r>
    </w:p>
    <w:p w:rsidR="00091AF1" w:rsidRDefault="00091AF1" w:rsidP="00804D18">
      <w:pPr>
        <w:pStyle w:val="aff2"/>
        <w:numPr>
          <w:ilvl w:val="0"/>
          <w:numId w:val="87"/>
        </w:numPr>
        <w:tabs>
          <w:tab w:val="left" w:pos="1235"/>
        </w:tabs>
        <w:spacing w:before="1" w:line="348" w:lineRule="auto"/>
        <w:ind w:right="103" w:firstLine="707"/>
        <w:rPr>
          <w:sz w:val="20"/>
          <w:szCs w:val="20"/>
        </w:rPr>
      </w:pPr>
      <w:r>
        <w:rPr>
          <w:sz w:val="20"/>
          <w:szCs w:val="20"/>
        </w:rPr>
        <w:t>правильно оформлять адрес, писать фамилии и имена на башкирском</w:t>
      </w:r>
      <w:r>
        <w:rPr>
          <w:spacing w:val="1"/>
          <w:sz w:val="20"/>
          <w:szCs w:val="20"/>
        </w:rPr>
        <w:t xml:space="preserve"> </w:t>
      </w:r>
      <w:r>
        <w:rPr>
          <w:sz w:val="20"/>
          <w:szCs w:val="20"/>
        </w:rPr>
        <w:t>языке;</w:t>
      </w:r>
    </w:p>
    <w:p w:rsidR="00091AF1" w:rsidRDefault="00091AF1" w:rsidP="00804D18">
      <w:pPr>
        <w:pStyle w:val="aff2"/>
        <w:numPr>
          <w:ilvl w:val="0"/>
          <w:numId w:val="87"/>
        </w:numPr>
        <w:tabs>
          <w:tab w:val="left" w:pos="1235"/>
        </w:tabs>
        <w:spacing w:before="13" w:line="355" w:lineRule="auto"/>
        <w:ind w:right="103" w:firstLine="707"/>
        <w:rPr>
          <w:sz w:val="20"/>
          <w:szCs w:val="20"/>
        </w:rPr>
      </w:pPr>
      <w:r>
        <w:rPr>
          <w:sz w:val="20"/>
          <w:szCs w:val="20"/>
        </w:rPr>
        <w:t>участвовать</w:t>
      </w:r>
      <w:r>
        <w:rPr>
          <w:spacing w:val="1"/>
          <w:sz w:val="20"/>
          <w:szCs w:val="20"/>
        </w:rPr>
        <w:t xml:space="preserve"> </w:t>
      </w:r>
      <w:r>
        <w:rPr>
          <w:sz w:val="20"/>
          <w:szCs w:val="20"/>
        </w:rPr>
        <w:t>в</w:t>
      </w:r>
      <w:r>
        <w:rPr>
          <w:spacing w:val="1"/>
          <w:sz w:val="20"/>
          <w:szCs w:val="20"/>
        </w:rPr>
        <w:t xml:space="preserve"> </w:t>
      </w:r>
      <w:r>
        <w:rPr>
          <w:sz w:val="20"/>
          <w:szCs w:val="20"/>
        </w:rPr>
        <w:t>несложных</w:t>
      </w:r>
      <w:r>
        <w:rPr>
          <w:spacing w:val="1"/>
          <w:sz w:val="20"/>
          <w:szCs w:val="20"/>
        </w:rPr>
        <w:t xml:space="preserve"> </w:t>
      </w:r>
      <w:r>
        <w:rPr>
          <w:sz w:val="20"/>
          <w:szCs w:val="20"/>
        </w:rPr>
        <w:t>учебных</w:t>
      </w:r>
      <w:r>
        <w:rPr>
          <w:spacing w:val="1"/>
          <w:sz w:val="20"/>
          <w:szCs w:val="20"/>
        </w:rPr>
        <w:t xml:space="preserve"> </w:t>
      </w:r>
      <w:r>
        <w:rPr>
          <w:sz w:val="20"/>
          <w:szCs w:val="20"/>
        </w:rPr>
        <w:t>проектах</w:t>
      </w:r>
      <w:r>
        <w:rPr>
          <w:spacing w:val="1"/>
          <w:sz w:val="20"/>
          <w:szCs w:val="20"/>
        </w:rPr>
        <w:t xml:space="preserve"> </w:t>
      </w:r>
      <w:r>
        <w:rPr>
          <w:sz w:val="20"/>
          <w:szCs w:val="20"/>
        </w:rPr>
        <w:t>с</w:t>
      </w:r>
      <w:r>
        <w:rPr>
          <w:spacing w:val="1"/>
          <w:sz w:val="20"/>
          <w:szCs w:val="20"/>
        </w:rPr>
        <w:t xml:space="preserve"> </w:t>
      </w:r>
      <w:r>
        <w:rPr>
          <w:sz w:val="20"/>
          <w:szCs w:val="20"/>
        </w:rPr>
        <w:t>использованием</w:t>
      </w:r>
      <w:r>
        <w:rPr>
          <w:spacing w:val="1"/>
          <w:sz w:val="20"/>
          <w:szCs w:val="20"/>
        </w:rPr>
        <w:t xml:space="preserve"> </w:t>
      </w:r>
      <w:r>
        <w:rPr>
          <w:sz w:val="20"/>
          <w:szCs w:val="20"/>
        </w:rPr>
        <w:t>материалов</w:t>
      </w:r>
      <w:r>
        <w:rPr>
          <w:spacing w:val="1"/>
          <w:sz w:val="20"/>
          <w:szCs w:val="20"/>
        </w:rPr>
        <w:t xml:space="preserve"> </w:t>
      </w:r>
      <w:r>
        <w:rPr>
          <w:sz w:val="20"/>
          <w:szCs w:val="20"/>
        </w:rPr>
        <w:t>на</w:t>
      </w:r>
      <w:r>
        <w:rPr>
          <w:spacing w:val="1"/>
          <w:sz w:val="20"/>
          <w:szCs w:val="20"/>
        </w:rPr>
        <w:t xml:space="preserve"> </w:t>
      </w:r>
      <w:r>
        <w:rPr>
          <w:sz w:val="20"/>
          <w:szCs w:val="20"/>
        </w:rPr>
        <w:t>башкирском</w:t>
      </w:r>
      <w:r>
        <w:rPr>
          <w:spacing w:val="1"/>
          <w:sz w:val="20"/>
          <w:szCs w:val="20"/>
        </w:rPr>
        <w:t xml:space="preserve"> </w:t>
      </w:r>
      <w:r>
        <w:rPr>
          <w:sz w:val="20"/>
          <w:szCs w:val="20"/>
        </w:rPr>
        <w:t>языке</w:t>
      </w:r>
      <w:r>
        <w:rPr>
          <w:spacing w:val="1"/>
          <w:sz w:val="20"/>
          <w:szCs w:val="20"/>
        </w:rPr>
        <w:t xml:space="preserve"> </w:t>
      </w:r>
      <w:r>
        <w:rPr>
          <w:sz w:val="20"/>
          <w:szCs w:val="20"/>
        </w:rPr>
        <w:t>с</w:t>
      </w:r>
      <w:r>
        <w:rPr>
          <w:spacing w:val="1"/>
          <w:sz w:val="20"/>
          <w:szCs w:val="20"/>
        </w:rPr>
        <w:t xml:space="preserve"> </w:t>
      </w:r>
      <w:r>
        <w:rPr>
          <w:sz w:val="20"/>
          <w:szCs w:val="20"/>
        </w:rPr>
        <w:t>применением</w:t>
      </w:r>
      <w:r>
        <w:rPr>
          <w:spacing w:val="1"/>
          <w:sz w:val="20"/>
          <w:szCs w:val="20"/>
        </w:rPr>
        <w:t xml:space="preserve"> </w:t>
      </w:r>
      <w:r>
        <w:rPr>
          <w:sz w:val="20"/>
          <w:szCs w:val="20"/>
        </w:rPr>
        <w:t>ИКТ,</w:t>
      </w:r>
      <w:r>
        <w:rPr>
          <w:spacing w:val="1"/>
          <w:sz w:val="20"/>
          <w:szCs w:val="20"/>
        </w:rPr>
        <w:t xml:space="preserve"> </w:t>
      </w:r>
      <w:r>
        <w:rPr>
          <w:sz w:val="20"/>
          <w:szCs w:val="20"/>
        </w:rPr>
        <w:t>соблюдая</w:t>
      </w:r>
      <w:r>
        <w:rPr>
          <w:spacing w:val="1"/>
          <w:sz w:val="20"/>
          <w:szCs w:val="20"/>
        </w:rPr>
        <w:t xml:space="preserve"> </w:t>
      </w:r>
      <w:r>
        <w:rPr>
          <w:sz w:val="20"/>
          <w:szCs w:val="20"/>
        </w:rPr>
        <w:t>правила</w:t>
      </w:r>
      <w:r>
        <w:rPr>
          <w:spacing w:val="1"/>
          <w:sz w:val="20"/>
          <w:szCs w:val="20"/>
        </w:rPr>
        <w:t xml:space="preserve"> </w:t>
      </w:r>
      <w:r>
        <w:rPr>
          <w:sz w:val="20"/>
          <w:szCs w:val="20"/>
        </w:rPr>
        <w:t>информационной</w:t>
      </w:r>
      <w:r>
        <w:rPr>
          <w:spacing w:val="-4"/>
          <w:sz w:val="20"/>
          <w:szCs w:val="20"/>
        </w:rPr>
        <w:t xml:space="preserve"> </w:t>
      </w:r>
      <w:r>
        <w:rPr>
          <w:sz w:val="20"/>
          <w:szCs w:val="20"/>
        </w:rPr>
        <w:t>безопасности при</w:t>
      </w:r>
      <w:r>
        <w:rPr>
          <w:spacing w:val="-3"/>
          <w:sz w:val="20"/>
          <w:szCs w:val="20"/>
        </w:rPr>
        <w:t xml:space="preserve"> </w:t>
      </w:r>
      <w:r>
        <w:rPr>
          <w:sz w:val="20"/>
          <w:szCs w:val="20"/>
        </w:rPr>
        <w:t>работе</w:t>
      </w:r>
      <w:r>
        <w:rPr>
          <w:spacing w:val="-1"/>
          <w:sz w:val="20"/>
          <w:szCs w:val="20"/>
        </w:rPr>
        <w:t xml:space="preserve"> </w:t>
      </w:r>
      <w:r>
        <w:rPr>
          <w:sz w:val="20"/>
          <w:szCs w:val="20"/>
        </w:rPr>
        <w:t>в</w:t>
      </w:r>
      <w:r>
        <w:rPr>
          <w:spacing w:val="-2"/>
          <w:sz w:val="20"/>
          <w:szCs w:val="20"/>
        </w:rPr>
        <w:t xml:space="preserve"> </w:t>
      </w:r>
      <w:r>
        <w:rPr>
          <w:sz w:val="20"/>
          <w:szCs w:val="20"/>
        </w:rPr>
        <w:t>сети Интернет;</w:t>
      </w:r>
    </w:p>
    <w:p w:rsidR="00091AF1" w:rsidRDefault="00091AF1" w:rsidP="00804D18">
      <w:pPr>
        <w:pStyle w:val="aff2"/>
        <w:numPr>
          <w:ilvl w:val="0"/>
          <w:numId w:val="87"/>
        </w:numPr>
        <w:tabs>
          <w:tab w:val="left" w:pos="1235"/>
        </w:tabs>
        <w:spacing w:line="350" w:lineRule="auto"/>
        <w:ind w:right="108" w:firstLine="707"/>
        <w:rPr>
          <w:sz w:val="20"/>
          <w:szCs w:val="20"/>
        </w:rPr>
      </w:pPr>
      <w:r>
        <w:rPr>
          <w:sz w:val="20"/>
          <w:szCs w:val="20"/>
        </w:rPr>
        <w:t>пользоваться</w:t>
      </w:r>
      <w:r>
        <w:rPr>
          <w:spacing w:val="1"/>
          <w:sz w:val="20"/>
          <w:szCs w:val="20"/>
        </w:rPr>
        <w:t xml:space="preserve"> </w:t>
      </w:r>
      <w:r>
        <w:rPr>
          <w:sz w:val="20"/>
          <w:szCs w:val="20"/>
        </w:rPr>
        <w:t>различными</w:t>
      </w:r>
      <w:r>
        <w:rPr>
          <w:spacing w:val="1"/>
          <w:sz w:val="20"/>
          <w:szCs w:val="20"/>
        </w:rPr>
        <w:t xml:space="preserve"> </w:t>
      </w:r>
      <w:r>
        <w:rPr>
          <w:sz w:val="20"/>
          <w:szCs w:val="20"/>
        </w:rPr>
        <w:t>видами</w:t>
      </w:r>
      <w:r>
        <w:rPr>
          <w:spacing w:val="1"/>
          <w:sz w:val="20"/>
          <w:szCs w:val="20"/>
        </w:rPr>
        <w:t xml:space="preserve"> </w:t>
      </w:r>
      <w:r>
        <w:rPr>
          <w:sz w:val="20"/>
          <w:szCs w:val="20"/>
        </w:rPr>
        <w:t>лексических</w:t>
      </w:r>
      <w:r>
        <w:rPr>
          <w:spacing w:val="1"/>
          <w:sz w:val="20"/>
          <w:szCs w:val="20"/>
        </w:rPr>
        <w:t xml:space="preserve"> </w:t>
      </w:r>
      <w:r>
        <w:rPr>
          <w:sz w:val="20"/>
          <w:szCs w:val="20"/>
        </w:rPr>
        <w:t>словарей</w:t>
      </w:r>
      <w:r>
        <w:rPr>
          <w:spacing w:val="1"/>
          <w:sz w:val="20"/>
          <w:szCs w:val="20"/>
        </w:rPr>
        <w:t xml:space="preserve"> </w:t>
      </w:r>
      <w:r>
        <w:rPr>
          <w:sz w:val="20"/>
          <w:szCs w:val="20"/>
        </w:rPr>
        <w:t>(толковых,</w:t>
      </w:r>
      <w:r>
        <w:rPr>
          <w:spacing w:val="1"/>
          <w:sz w:val="20"/>
          <w:szCs w:val="20"/>
        </w:rPr>
        <w:t xml:space="preserve"> </w:t>
      </w:r>
      <w:r>
        <w:rPr>
          <w:sz w:val="20"/>
          <w:szCs w:val="20"/>
        </w:rPr>
        <w:t>синонимов,</w:t>
      </w:r>
      <w:r>
        <w:rPr>
          <w:spacing w:val="-2"/>
          <w:sz w:val="20"/>
          <w:szCs w:val="20"/>
        </w:rPr>
        <w:t xml:space="preserve"> </w:t>
      </w:r>
      <w:r>
        <w:rPr>
          <w:sz w:val="20"/>
          <w:szCs w:val="20"/>
        </w:rPr>
        <w:t>антонимов,</w:t>
      </w:r>
      <w:r>
        <w:rPr>
          <w:spacing w:val="-1"/>
          <w:sz w:val="20"/>
          <w:szCs w:val="20"/>
        </w:rPr>
        <w:t xml:space="preserve"> </w:t>
      </w:r>
      <w:r>
        <w:rPr>
          <w:sz w:val="20"/>
          <w:szCs w:val="20"/>
        </w:rPr>
        <w:t>фразеологизмов);</w:t>
      </w:r>
    </w:p>
    <w:p w:rsidR="00091AF1" w:rsidRDefault="00091AF1" w:rsidP="00804D18">
      <w:pPr>
        <w:pStyle w:val="aff2"/>
        <w:numPr>
          <w:ilvl w:val="0"/>
          <w:numId w:val="87"/>
        </w:numPr>
        <w:tabs>
          <w:tab w:val="left" w:pos="1235"/>
        </w:tabs>
        <w:spacing w:before="7" w:line="350" w:lineRule="auto"/>
        <w:ind w:right="109" w:firstLine="707"/>
        <w:rPr>
          <w:sz w:val="20"/>
          <w:szCs w:val="20"/>
        </w:rPr>
      </w:pPr>
      <w:r>
        <w:rPr>
          <w:sz w:val="20"/>
          <w:szCs w:val="20"/>
        </w:rPr>
        <w:t>использовать</w:t>
      </w:r>
      <w:r>
        <w:rPr>
          <w:spacing w:val="1"/>
          <w:sz w:val="20"/>
          <w:szCs w:val="20"/>
        </w:rPr>
        <w:t xml:space="preserve"> </w:t>
      </w:r>
      <w:r>
        <w:rPr>
          <w:sz w:val="20"/>
          <w:szCs w:val="20"/>
        </w:rPr>
        <w:t>иноязычные</w:t>
      </w:r>
      <w:r>
        <w:rPr>
          <w:spacing w:val="1"/>
          <w:sz w:val="20"/>
          <w:szCs w:val="20"/>
        </w:rPr>
        <w:t xml:space="preserve"> </w:t>
      </w:r>
      <w:r>
        <w:rPr>
          <w:sz w:val="20"/>
          <w:szCs w:val="20"/>
        </w:rPr>
        <w:t>словари</w:t>
      </w:r>
      <w:r>
        <w:rPr>
          <w:spacing w:val="1"/>
          <w:sz w:val="20"/>
          <w:szCs w:val="20"/>
        </w:rPr>
        <w:t xml:space="preserve"> </w:t>
      </w:r>
      <w:r>
        <w:rPr>
          <w:sz w:val="20"/>
          <w:szCs w:val="20"/>
        </w:rPr>
        <w:t>и</w:t>
      </w:r>
      <w:r>
        <w:rPr>
          <w:spacing w:val="1"/>
          <w:sz w:val="20"/>
          <w:szCs w:val="20"/>
        </w:rPr>
        <w:t xml:space="preserve"> </w:t>
      </w:r>
      <w:r>
        <w:rPr>
          <w:sz w:val="20"/>
          <w:szCs w:val="20"/>
        </w:rPr>
        <w:t>справочники,</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информационно-справочные</w:t>
      </w:r>
      <w:r>
        <w:rPr>
          <w:spacing w:val="-4"/>
          <w:sz w:val="20"/>
          <w:szCs w:val="20"/>
        </w:rPr>
        <w:t xml:space="preserve"> </w:t>
      </w:r>
      <w:r>
        <w:rPr>
          <w:sz w:val="20"/>
          <w:szCs w:val="20"/>
        </w:rPr>
        <w:t>системы в</w:t>
      </w:r>
      <w:r>
        <w:rPr>
          <w:spacing w:val="-5"/>
          <w:sz w:val="20"/>
          <w:szCs w:val="20"/>
        </w:rPr>
        <w:t xml:space="preserve"> </w:t>
      </w:r>
      <w:r>
        <w:rPr>
          <w:sz w:val="20"/>
          <w:szCs w:val="20"/>
        </w:rPr>
        <w:t>электронной</w:t>
      </w:r>
      <w:r>
        <w:rPr>
          <w:spacing w:val="-1"/>
          <w:sz w:val="20"/>
          <w:szCs w:val="20"/>
        </w:rPr>
        <w:t xml:space="preserve"> </w:t>
      </w:r>
      <w:r>
        <w:rPr>
          <w:sz w:val="20"/>
          <w:szCs w:val="20"/>
        </w:rPr>
        <w:t>форме.</w:t>
      </w:r>
    </w:p>
    <w:p w:rsidR="00091AF1" w:rsidRDefault="00091AF1" w:rsidP="00804D18">
      <w:pPr>
        <w:pStyle w:val="110"/>
        <w:numPr>
          <w:ilvl w:val="0"/>
          <w:numId w:val="89"/>
        </w:numPr>
        <w:tabs>
          <w:tab w:val="left" w:pos="4699"/>
        </w:tabs>
        <w:spacing w:before="135"/>
        <w:jc w:val="both"/>
        <w:rPr>
          <w:sz w:val="20"/>
          <w:szCs w:val="20"/>
        </w:rPr>
      </w:pPr>
      <w:r>
        <w:rPr>
          <w:sz w:val="20"/>
          <w:szCs w:val="20"/>
        </w:rPr>
        <w:t>класс</w:t>
      </w:r>
    </w:p>
    <w:p w:rsidR="00091AF1" w:rsidRDefault="00091AF1" w:rsidP="00091AF1">
      <w:pPr>
        <w:pStyle w:val="af4"/>
        <w:spacing w:before="3"/>
        <w:ind w:left="0" w:firstLine="0"/>
        <w:jc w:val="left"/>
        <w:rPr>
          <w:b/>
        </w:rPr>
      </w:pPr>
    </w:p>
    <w:p w:rsidR="00091AF1" w:rsidRDefault="00091AF1" w:rsidP="00091AF1">
      <w:pPr>
        <w:pStyle w:val="af4"/>
        <w:spacing w:before="89"/>
        <w:ind w:left="810" w:firstLine="0"/>
      </w:pPr>
      <w:r>
        <w:t>Обучающийся</w:t>
      </w:r>
      <w:r>
        <w:rPr>
          <w:spacing w:val="-5"/>
        </w:rPr>
        <w:t xml:space="preserve"> </w:t>
      </w:r>
      <w:r>
        <w:t>научится:</w:t>
      </w:r>
    </w:p>
    <w:p w:rsidR="00091AF1" w:rsidRDefault="00091AF1" w:rsidP="00804D18">
      <w:pPr>
        <w:pStyle w:val="aff2"/>
        <w:numPr>
          <w:ilvl w:val="0"/>
          <w:numId w:val="87"/>
        </w:numPr>
        <w:tabs>
          <w:tab w:val="left" w:pos="1235"/>
        </w:tabs>
        <w:spacing w:before="161"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pacing w:val="-1"/>
          <w:sz w:val="20"/>
          <w:szCs w:val="20"/>
        </w:rPr>
        <w:t>побуждение</w:t>
      </w:r>
      <w:r>
        <w:rPr>
          <w:spacing w:val="-17"/>
          <w:sz w:val="20"/>
          <w:szCs w:val="20"/>
        </w:rPr>
        <w:t xml:space="preserve"> </w:t>
      </w:r>
      <w:r>
        <w:rPr>
          <w:spacing w:val="-1"/>
          <w:sz w:val="20"/>
          <w:szCs w:val="20"/>
        </w:rPr>
        <w:t>к</w:t>
      </w:r>
      <w:r>
        <w:rPr>
          <w:spacing w:val="-19"/>
          <w:sz w:val="20"/>
          <w:szCs w:val="20"/>
        </w:rPr>
        <w:t xml:space="preserve"> </w:t>
      </w:r>
      <w:r>
        <w:rPr>
          <w:spacing w:val="-1"/>
          <w:sz w:val="20"/>
          <w:szCs w:val="20"/>
        </w:rPr>
        <w:t>действию,</w:t>
      </w:r>
      <w:r>
        <w:rPr>
          <w:spacing w:val="-17"/>
          <w:sz w:val="20"/>
          <w:szCs w:val="20"/>
        </w:rPr>
        <w:t xml:space="preserve"> </w:t>
      </w:r>
      <w:r>
        <w:rPr>
          <w:spacing w:val="-1"/>
          <w:sz w:val="20"/>
          <w:szCs w:val="20"/>
        </w:rPr>
        <w:t>диалог-расспрос)</w:t>
      </w:r>
      <w:r>
        <w:rPr>
          <w:spacing w:val="-16"/>
          <w:sz w:val="20"/>
          <w:szCs w:val="20"/>
        </w:rPr>
        <w:t xml:space="preserve"> </w:t>
      </w:r>
      <w:r>
        <w:rPr>
          <w:sz w:val="20"/>
          <w:szCs w:val="20"/>
        </w:rPr>
        <w:t>с</w:t>
      </w:r>
      <w:r>
        <w:rPr>
          <w:spacing w:val="-16"/>
          <w:sz w:val="20"/>
          <w:szCs w:val="20"/>
        </w:rPr>
        <w:t xml:space="preserve"> </w:t>
      </w:r>
      <w:r>
        <w:rPr>
          <w:sz w:val="20"/>
          <w:szCs w:val="20"/>
        </w:rPr>
        <w:t>соблюдением</w:t>
      </w:r>
      <w:r>
        <w:rPr>
          <w:spacing w:val="-19"/>
          <w:sz w:val="20"/>
          <w:szCs w:val="20"/>
        </w:rPr>
        <w:t xml:space="preserve"> </w:t>
      </w:r>
      <w:r>
        <w:rPr>
          <w:sz w:val="20"/>
          <w:szCs w:val="20"/>
        </w:rPr>
        <w:t>норм</w:t>
      </w:r>
      <w:r>
        <w:rPr>
          <w:spacing w:val="-16"/>
          <w:sz w:val="20"/>
          <w:szCs w:val="20"/>
        </w:rPr>
        <w:t xml:space="preserve"> </w:t>
      </w:r>
      <w:r>
        <w:rPr>
          <w:sz w:val="20"/>
          <w:szCs w:val="20"/>
        </w:rPr>
        <w:t>речевого</w:t>
      </w:r>
      <w:r>
        <w:rPr>
          <w:spacing w:val="-15"/>
          <w:sz w:val="20"/>
          <w:szCs w:val="20"/>
        </w:rPr>
        <w:t xml:space="preserve"> </w:t>
      </w:r>
      <w:r>
        <w:rPr>
          <w:sz w:val="20"/>
          <w:szCs w:val="20"/>
        </w:rPr>
        <w:t>этикета,</w:t>
      </w:r>
      <w:r>
        <w:rPr>
          <w:spacing w:val="-68"/>
          <w:sz w:val="20"/>
          <w:szCs w:val="20"/>
        </w:rPr>
        <w:t xml:space="preserve"> </w:t>
      </w:r>
      <w:r>
        <w:rPr>
          <w:sz w:val="20"/>
          <w:szCs w:val="20"/>
        </w:rPr>
        <w:t>принятого в стране/странах изучаемого языка (до 12 реплик со стороны каждого</w:t>
      </w:r>
      <w:r>
        <w:rPr>
          <w:spacing w:val="-67"/>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2" w:line="355" w:lineRule="auto"/>
        <w:ind w:right="105"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 характеристика; повествование) в рамках тематического содержания речи</w:t>
      </w:r>
      <w:r>
        <w:rPr>
          <w:spacing w:val="-67"/>
          <w:sz w:val="20"/>
          <w:szCs w:val="20"/>
        </w:rPr>
        <w:t xml:space="preserve"> </w:t>
      </w:r>
      <w:r>
        <w:rPr>
          <w:sz w:val="20"/>
          <w:szCs w:val="20"/>
        </w:rPr>
        <w:t>(объем</w:t>
      </w:r>
      <w:r>
        <w:rPr>
          <w:spacing w:val="1"/>
          <w:sz w:val="20"/>
          <w:szCs w:val="20"/>
        </w:rPr>
        <w:t xml:space="preserve"> </w:t>
      </w:r>
      <w:r>
        <w:rPr>
          <w:sz w:val="20"/>
          <w:szCs w:val="20"/>
        </w:rPr>
        <w:t>монологического</w:t>
      </w:r>
      <w:r>
        <w:rPr>
          <w:spacing w:val="1"/>
          <w:sz w:val="20"/>
          <w:szCs w:val="20"/>
        </w:rPr>
        <w:t xml:space="preserve"> </w:t>
      </w:r>
      <w:r>
        <w:rPr>
          <w:sz w:val="20"/>
          <w:szCs w:val="20"/>
        </w:rPr>
        <w:t>высказывания</w:t>
      </w:r>
      <w:r>
        <w:rPr>
          <w:spacing w:val="1"/>
          <w:sz w:val="20"/>
          <w:szCs w:val="20"/>
        </w:rPr>
        <w:t xml:space="preserve"> </w:t>
      </w:r>
      <w:r>
        <w:rPr>
          <w:sz w:val="20"/>
          <w:szCs w:val="20"/>
        </w:rPr>
        <w:t>–</w:t>
      </w:r>
      <w:r>
        <w:rPr>
          <w:spacing w:val="1"/>
          <w:sz w:val="20"/>
          <w:szCs w:val="20"/>
        </w:rPr>
        <w:t xml:space="preserve"> </w:t>
      </w:r>
      <w:r>
        <w:rPr>
          <w:sz w:val="20"/>
          <w:szCs w:val="20"/>
        </w:rPr>
        <w:t>12–15</w:t>
      </w:r>
      <w:r>
        <w:rPr>
          <w:spacing w:val="1"/>
          <w:sz w:val="20"/>
          <w:szCs w:val="20"/>
        </w:rPr>
        <w:t xml:space="preserve"> </w:t>
      </w:r>
      <w:r>
        <w:rPr>
          <w:sz w:val="20"/>
          <w:szCs w:val="20"/>
        </w:rPr>
        <w:t>фраз);</w:t>
      </w:r>
      <w:r>
        <w:rPr>
          <w:spacing w:val="1"/>
          <w:sz w:val="20"/>
          <w:szCs w:val="20"/>
        </w:rPr>
        <w:t xml:space="preserve"> </w:t>
      </w:r>
      <w:r>
        <w:rPr>
          <w:sz w:val="20"/>
          <w:szCs w:val="20"/>
        </w:rPr>
        <w:t>излагать</w:t>
      </w:r>
      <w:r>
        <w:rPr>
          <w:spacing w:val="1"/>
          <w:sz w:val="20"/>
          <w:szCs w:val="20"/>
        </w:rPr>
        <w:t xml:space="preserve"> </w:t>
      </w:r>
      <w:r>
        <w:rPr>
          <w:sz w:val="20"/>
          <w:szCs w:val="20"/>
        </w:rPr>
        <w:t>основное</w:t>
      </w:r>
      <w:r>
        <w:rPr>
          <w:spacing w:val="1"/>
          <w:sz w:val="20"/>
          <w:szCs w:val="20"/>
        </w:rPr>
        <w:t xml:space="preserve"> </w:t>
      </w:r>
      <w:r>
        <w:rPr>
          <w:sz w:val="20"/>
          <w:szCs w:val="20"/>
        </w:rPr>
        <w:t>содержание</w:t>
      </w:r>
      <w:r>
        <w:rPr>
          <w:spacing w:val="1"/>
          <w:sz w:val="20"/>
          <w:szCs w:val="20"/>
        </w:rPr>
        <w:t xml:space="preserve"> </w:t>
      </w:r>
      <w:r>
        <w:rPr>
          <w:sz w:val="20"/>
          <w:szCs w:val="20"/>
        </w:rPr>
        <w:t>прочитанного</w:t>
      </w:r>
      <w:r>
        <w:rPr>
          <w:spacing w:val="1"/>
          <w:sz w:val="20"/>
          <w:szCs w:val="20"/>
        </w:rPr>
        <w:t xml:space="preserve"> </w:t>
      </w:r>
      <w:r>
        <w:rPr>
          <w:sz w:val="20"/>
          <w:szCs w:val="20"/>
        </w:rPr>
        <w:t>текста</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12–15</w:t>
      </w:r>
      <w:r>
        <w:rPr>
          <w:spacing w:val="1"/>
          <w:sz w:val="20"/>
          <w:szCs w:val="20"/>
        </w:rPr>
        <w:t xml:space="preserve"> </w:t>
      </w:r>
      <w:r>
        <w:rPr>
          <w:sz w:val="20"/>
          <w:szCs w:val="20"/>
        </w:rPr>
        <w:t>фраз);</w:t>
      </w:r>
      <w:r>
        <w:rPr>
          <w:spacing w:val="1"/>
          <w:sz w:val="20"/>
          <w:szCs w:val="20"/>
        </w:rPr>
        <w:t xml:space="preserve"> </w:t>
      </w:r>
      <w:r>
        <w:rPr>
          <w:sz w:val="20"/>
          <w:szCs w:val="20"/>
        </w:rPr>
        <w:t>кратко</w:t>
      </w:r>
      <w:r>
        <w:rPr>
          <w:spacing w:val="1"/>
          <w:sz w:val="20"/>
          <w:szCs w:val="20"/>
        </w:rPr>
        <w:t xml:space="preserve"> </w:t>
      </w:r>
      <w:r>
        <w:rPr>
          <w:sz w:val="20"/>
          <w:szCs w:val="20"/>
        </w:rPr>
        <w:t>излагать</w:t>
      </w:r>
      <w:r>
        <w:rPr>
          <w:spacing w:val="1"/>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3"/>
          <w:sz w:val="20"/>
          <w:szCs w:val="20"/>
        </w:rPr>
        <w:t xml:space="preserve"> </w:t>
      </w:r>
      <w:r>
        <w:rPr>
          <w:sz w:val="20"/>
          <w:szCs w:val="20"/>
        </w:rPr>
        <w:lastRenderedPageBreak/>
        <w:t>проектной</w:t>
      </w:r>
      <w:r>
        <w:rPr>
          <w:spacing w:val="-4"/>
          <w:sz w:val="20"/>
          <w:szCs w:val="20"/>
        </w:rPr>
        <w:t xml:space="preserve"> </w:t>
      </w:r>
      <w:r>
        <w:rPr>
          <w:sz w:val="20"/>
          <w:szCs w:val="20"/>
        </w:rPr>
        <w:t>работы (объем</w:t>
      </w:r>
      <w:r>
        <w:rPr>
          <w:spacing w:val="-1"/>
          <w:sz w:val="20"/>
          <w:szCs w:val="20"/>
        </w:rPr>
        <w:t xml:space="preserve"> </w:t>
      </w:r>
      <w:r>
        <w:rPr>
          <w:sz w:val="20"/>
          <w:szCs w:val="20"/>
        </w:rPr>
        <w:t>–</w:t>
      </w:r>
      <w:r>
        <w:rPr>
          <w:spacing w:val="-3"/>
          <w:sz w:val="20"/>
          <w:szCs w:val="20"/>
        </w:rPr>
        <w:t xml:space="preserve"> </w:t>
      </w:r>
      <w:r>
        <w:rPr>
          <w:sz w:val="20"/>
          <w:szCs w:val="20"/>
        </w:rPr>
        <w:t>12–15</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4" w:line="352" w:lineRule="auto"/>
        <w:ind w:right="105" w:firstLine="707"/>
        <w:rPr>
          <w:sz w:val="20"/>
          <w:szCs w:val="20"/>
        </w:rPr>
      </w:pPr>
      <w:r>
        <w:rPr>
          <w:sz w:val="20"/>
          <w:szCs w:val="20"/>
        </w:rPr>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w:t>
      </w:r>
      <w:r>
        <w:rPr>
          <w:spacing w:val="1"/>
          <w:sz w:val="20"/>
          <w:szCs w:val="20"/>
        </w:rPr>
        <w:t xml:space="preserve"> </w:t>
      </w:r>
      <w:r>
        <w:rPr>
          <w:sz w:val="20"/>
          <w:szCs w:val="20"/>
        </w:rPr>
        <w:t>незнакомые</w:t>
      </w:r>
      <w:r>
        <w:rPr>
          <w:spacing w:val="1"/>
          <w:sz w:val="20"/>
          <w:szCs w:val="20"/>
        </w:rPr>
        <w:t xml:space="preserve"> </w:t>
      </w:r>
      <w:r>
        <w:rPr>
          <w:sz w:val="20"/>
          <w:szCs w:val="20"/>
        </w:rPr>
        <w:t>слова,</w:t>
      </w:r>
      <w:r>
        <w:rPr>
          <w:spacing w:val="1"/>
          <w:sz w:val="20"/>
          <w:szCs w:val="20"/>
        </w:rPr>
        <w:t xml:space="preserve"> </w:t>
      </w:r>
      <w:r>
        <w:rPr>
          <w:sz w:val="20"/>
          <w:szCs w:val="20"/>
        </w:rPr>
        <w:t>со</w:t>
      </w:r>
      <w:r>
        <w:rPr>
          <w:spacing w:val="1"/>
          <w:sz w:val="20"/>
          <w:szCs w:val="20"/>
        </w:rPr>
        <w:t xml:space="preserve"> </w:t>
      </w:r>
      <w:r>
        <w:rPr>
          <w:sz w:val="20"/>
          <w:szCs w:val="20"/>
        </w:rPr>
        <w:t>зрительными</w:t>
      </w:r>
      <w:r>
        <w:rPr>
          <w:spacing w:val="1"/>
          <w:sz w:val="20"/>
          <w:szCs w:val="20"/>
        </w:rPr>
        <w:t xml:space="preserve"> </w:t>
      </w:r>
      <w:r>
        <w:rPr>
          <w:sz w:val="20"/>
          <w:szCs w:val="20"/>
        </w:rPr>
        <w:t>опорами</w:t>
      </w:r>
      <w:r>
        <w:rPr>
          <w:spacing w:val="1"/>
          <w:sz w:val="20"/>
          <w:szCs w:val="20"/>
        </w:rPr>
        <w:t xml:space="preserve"> </w:t>
      </w:r>
      <w:r>
        <w:rPr>
          <w:sz w:val="20"/>
          <w:szCs w:val="20"/>
        </w:rPr>
        <w:t>или</w:t>
      </w:r>
      <w:r>
        <w:rPr>
          <w:spacing w:val="1"/>
          <w:sz w:val="20"/>
          <w:szCs w:val="20"/>
        </w:rPr>
        <w:t xml:space="preserve"> </w:t>
      </w:r>
      <w:r>
        <w:rPr>
          <w:sz w:val="20"/>
          <w:szCs w:val="20"/>
        </w:rPr>
        <w:t>без</w:t>
      </w:r>
      <w:r>
        <w:rPr>
          <w:spacing w:val="1"/>
          <w:sz w:val="20"/>
          <w:szCs w:val="20"/>
        </w:rPr>
        <w:t xml:space="preserve"> </w:t>
      </w:r>
      <w:r>
        <w:rPr>
          <w:sz w:val="20"/>
          <w:szCs w:val="20"/>
        </w:rPr>
        <w:t>опоры</w:t>
      </w:r>
      <w:r>
        <w:rPr>
          <w:spacing w:val="1"/>
          <w:sz w:val="20"/>
          <w:szCs w:val="20"/>
        </w:rPr>
        <w:t xml:space="preserve"> </w:t>
      </w:r>
      <w:r>
        <w:rPr>
          <w:sz w:val="20"/>
          <w:szCs w:val="20"/>
        </w:rPr>
        <w:t>в</w:t>
      </w:r>
      <w:r>
        <w:rPr>
          <w:spacing w:val="1"/>
          <w:sz w:val="20"/>
          <w:szCs w:val="20"/>
        </w:rPr>
        <w:t xml:space="preserve"> </w:t>
      </w:r>
      <w:r>
        <w:rPr>
          <w:spacing w:val="-1"/>
          <w:sz w:val="20"/>
          <w:szCs w:val="20"/>
        </w:rPr>
        <w:t>зависимости</w:t>
      </w:r>
      <w:r>
        <w:rPr>
          <w:spacing w:val="-16"/>
          <w:sz w:val="20"/>
          <w:szCs w:val="20"/>
        </w:rPr>
        <w:t xml:space="preserve"> </w:t>
      </w:r>
      <w:r>
        <w:rPr>
          <w:spacing w:val="-1"/>
          <w:sz w:val="20"/>
          <w:szCs w:val="20"/>
        </w:rPr>
        <w:t>от</w:t>
      </w:r>
      <w:r>
        <w:rPr>
          <w:spacing w:val="-17"/>
          <w:sz w:val="20"/>
          <w:szCs w:val="20"/>
        </w:rPr>
        <w:t xml:space="preserve"> </w:t>
      </w:r>
      <w:r>
        <w:rPr>
          <w:spacing w:val="-1"/>
          <w:sz w:val="20"/>
          <w:szCs w:val="20"/>
        </w:rPr>
        <w:t>поставленной</w:t>
      </w:r>
      <w:r>
        <w:rPr>
          <w:spacing w:val="-15"/>
          <w:sz w:val="20"/>
          <w:szCs w:val="20"/>
        </w:rPr>
        <w:t xml:space="preserve"> </w:t>
      </w:r>
      <w:r>
        <w:rPr>
          <w:sz w:val="20"/>
          <w:szCs w:val="20"/>
        </w:rPr>
        <w:t>коммуникативной</w:t>
      </w:r>
      <w:r>
        <w:rPr>
          <w:spacing w:val="-16"/>
          <w:sz w:val="20"/>
          <w:szCs w:val="20"/>
        </w:rPr>
        <w:t xml:space="preserve"> </w:t>
      </w:r>
      <w:r>
        <w:rPr>
          <w:sz w:val="20"/>
          <w:szCs w:val="20"/>
        </w:rPr>
        <w:t>задачи:</w:t>
      </w:r>
      <w:r>
        <w:rPr>
          <w:spacing w:val="-12"/>
          <w:sz w:val="20"/>
          <w:szCs w:val="20"/>
        </w:rPr>
        <w:t xml:space="preserve"> </w:t>
      </w:r>
      <w:r>
        <w:rPr>
          <w:sz w:val="20"/>
          <w:szCs w:val="20"/>
        </w:rPr>
        <w:t>с</w:t>
      </w:r>
      <w:r>
        <w:rPr>
          <w:spacing w:val="-16"/>
          <w:sz w:val="20"/>
          <w:szCs w:val="20"/>
        </w:rPr>
        <w:t xml:space="preserve"> </w:t>
      </w:r>
      <w:r>
        <w:rPr>
          <w:sz w:val="20"/>
          <w:szCs w:val="20"/>
        </w:rPr>
        <w:t>пониманием</w:t>
      </w:r>
      <w:r>
        <w:rPr>
          <w:spacing w:val="-17"/>
          <w:sz w:val="20"/>
          <w:szCs w:val="20"/>
        </w:rPr>
        <w:t xml:space="preserve"> </w:t>
      </w:r>
      <w:r>
        <w:rPr>
          <w:sz w:val="20"/>
          <w:szCs w:val="20"/>
        </w:rPr>
        <w:t>основного</w:t>
      </w:r>
    </w:p>
    <w:p w:rsidR="00091AF1" w:rsidRDefault="00091AF1" w:rsidP="00091AF1">
      <w:pPr>
        <w:pStyle w:val="af4"/>
        <w:spacing w:before="65" w:line="360" w:lineRule="auto"/>
        <w:ind w:right="106" w:firstLine="0"/>
      </w:pPr>
      <w:r>
        <w:t>содержания, с пониманием запрашиваемой информации (время звучания текста</w:t>
      </w:r>
      <w:r>
        <w:rPr>
          <w:spacing w:val="1"/>
        </w:rPr>
        <w:t xml:space="preserve"> </w:t>
      </w:r>
      <w:r>
        <w:t>для</w:t>
      </w:r>
      <w:r>
        <w:rPr>
          <w:spacing w:val="-1"/>
        </w:rPr>
        <w:t xml:space="preserve"> </w:t>
      </w:r>
      <w:r>
        <w:t>аудирования</w:t>
      </w:r>
      <w:r>
        <w:rPr>
          <w:spacing w:val="1"/>
        </w:rPr>
        <w:t xml:space="preserve"> </w:t>
      </w:r>
      <w:r>
        <w:t>–</w:t>
      </w:r>
      <w:r>
        <w:rPr>
          <w:spacing w:val="-1"/>
        </w:rPr>
        <w:t xml:space="preserve"> </w:t>
      </w:r>
      <w:r>
        <w:t>до</w:t>
      </w:r>
      <w:r>
        <w:rPr>
          <w:spacing w:val="1"/>
        </w:rPr>
        <w:t xml:space="preserve"> </w:t>
      </w:r>
      <w:r>
        <w:t>1,5</w:t>
      </w:r>
      <w:r>
        <w:rPr>
          <w:spacing w:val="1"/>
        </w:rPr>
        <w:t xml:space="preserve"> </w:t>
      </w:r>
      <w:r>
        <w:t>минут);</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незнакомые</w:t>
      </w:r>
      <w:r>
        <w:rPr>
          <w:spacing w:val="1"/>
          <w:sz w:val="20"/>
          <w:szCs w:val="20"/>
        </w:rPr>
        <w:t xml:space="preserve"> </w:t>
      </w:r>
      <w:r>
        <w:rPr>
          <w:sz w:val="20"/>
          <w:szCs w:val="20"/>
        </w:rPr>
        <w:t>слова,</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запрашиваемой информации (объем текста для чтения – 270–310 слов); читать</w:t>
      </w:r>
      <w:r>
        <w:rPr>
          <w:spacing w:val="1"/>
          <w:sz w:val="20"/>
          <w:szCs w:val="20"/>
        </w:rPr>
        <w:t xml:space="preserve"> </w:t>
      </w:r>
      <w:r>
        <w:rPr>
          <w:sz w:val="20"/>
          <w:szCs w:val="20"/>
        </w:rPr>
        <w:t>про себя несплошные тексты и понимать представленную в них информацию;</w:t>
      </w:r>
      <w:r>
        <w:rPr>
          <w:spacing w:val="1"/>
          <w:sz w:val="20"/>
          <w:szCs w:val="20"/>
        </w:rPr>
        <w:t xml:space="preserve"> </w:t>
      </w:r>
      <w:r>
        <w:rPr>
          <w:sz w:val="20"/>
          <w:szCs w:val="20"/>
        </w:rPr>
        <w:t>определять</w:t>
      </w:r>
      <w:r>
        <w:rPr>
          <w:spacing w:val="-3"/>
          <w:sz w:val="20"/>
          <w:szCs w:val="20"/>
        </w:rPr>
        <w:t xml:space="preserve"> </w:t>
      </w:r>
      <w:r>
        <w:rPr>
          <w:sz w:val="20"/>
          <w:szCs w:val="20"/>
        </w:rPr>
        <w:t>тему</w:t>
      </w:r>
      <w:r>
        <w:rPr>
          <w:spacing w:val="-4"/>
          <w:sz w:val="20"/>
          <w:szCs w:val="20"/>
        </w:rPr>
        <w:t xml:space="preserve"> </w:t>
      </w:r>
      <w:r>
        <w:rPr>
          <w:sz w:val="20"/>
          <w:szCs w:val="20"/>
        </w:rPr>
        <w:t>текста по</w:t>
      </w:r>
      <w:r>
        <w:rPr>
          <w:spacing w:val="1"/>
          <w:sz w:val="20"/>
          <w:szCs w:val="20"/>
        </w:rPr>
        <w:t xml:space="preserve"> </w:t>
      </w:r>
      <w:r>
        <w:rPr>
          <w:sz w:val="20"/>
          <w:szCs w:val="20"/>
        </w:rPr>
        <w:t>заголовку;</w:t>
      </w:r>
    </w:p>
    <w:p w:rsidR="00091AF1" w:rsidRDefault="00091AF1" w:rsidP="00804D18">
      <w:pPr>
        <w:pStyle w:val="aff2"/>
        <w:numPr>
          <w:ilvl w:val="0"/>
          <w:numId w:val="87"/>
        </w:numPr>
        <w:tabs>
          <w:tab w:val="left" w:pos="1235"/>
        </w:tabs>
        <w:spacing w:before="1" w:line="355" w:lineRule="auto"/>
        <w:ind w:right="104" w:firstLine="707"/>
        <w:rPr>
          <w:sz w:val="20"/>
          <w:szCs w:val="20"/>
        </w:rPr>
      </w:pPr>
      <w:r>
        <w:rPr>
          <w:sz w:val="20"/>
          <w:szCs w:val="20"/>
        </w:rPr>
        <w:t>заполнять анкеты и формуляры в соответствии с нормами речевого</w:t>
      </w:r>
      <w:r>
        <w:rPr>
          <w:spacing w:val="1"/>
          <w:sz w:val="20"/>
          <w:szCs w:val="20"/>
        </w:rPr>
        <w:t xml:space="preserve"> </w:t>
      </w:r>
      <w:r>
        <w:rPr>
          <w:sz w:val="20"/>
          <w:szCs w:val="20"/>
        </w:rPr>
        <w:t>этикета, электронное сообщение личного характера, соблюдая речевой этикет;</w:t>
      </w:r>
      <w:r>
        <w:rPr>
          <w:spacing w:val="1"/>
          <w:sz w:val="20"/>
          <w:szCs w:val="20"/>
        </w:rPr>
        <w:t xml:space="preserve"> </w:t>
      </w:r>
      <w:r>
        <w:rPr>
          <w:sz w:val="20"/>
          <w:szCs w:val="20"/>
        </w:rPr>
        <w:t>создавать</w:t>
      </w:r>
      <w:r>
        <w:rPr>
          <w:spacing w:val="1"/>
          <w:sz w:val="20"/>
          <w:szCs w:val="20"/>
        </w:rPr>
        <w:t xml:space="preserve"> </w:t>
      </w:r>
      <w:r>
        <w:rPr>
          <w:sz w:val="20"/>
          <w:szCs w:val="20"/>
        </w:rPr>
        <w:t>небольшое</w:t>
      </w:r>
      <w:r>
        <w:rPr>
          <w:spacing w:val="1"/>
          <w:sz w:val="20"/>
          <w:szCs w:val="20"/>
        </w:rPr>
        <w:t xml:space="preserve"> </w:t>
      </w:r>
      <w:r>
        <w:rPr>
          <w:sz w:val="20"/>
          <w:szCs w:val="20"/>
        </w:rPr>
        <w:t>письменное</w:t>
      </w:r>
      <w:r>
        <w:rPr>
          <w:spacing w:val="1"/>
          <w:sz w:val="20"/>
          <w:szCs w:val="20"/>
        </w:rPr>
        <w:t xml:space="preserve"> </w:t>
      </w:r>
      <w:r>
        <w:rPr>
          <w:sz w:val="20"/>
          <w:szCs w:val="20"/>
        </w:rPr>
        <w:t>высказывание</w:t>
      </w:r>
      <w:r>
        <w:rPr>
          <w:spacing w:val="1"/>
          <w:sz w:val="20"/>
          <w:szCs w:val="20"/>
        </w:rPr>
        <w:t xml:space="preserve"> </w:t>
      </w:r>
      <w:r>
        <w:rPr>
          <w:sz w:val="20"/>
          <w:szCs w:val="20"/>
        </w:rPr>
        <w:t>с</w:t>
      </w:r>
      <w:r>
        <w:rPr>
          <w:spacing w:val="1"/>
          <w:sz w:val="20"/>
          <w:szCs w:val="20"/>
        </w:rPr>
        <w:t xml:space="preserve"> </w:t>
      </w:r>
      <w:r>
        <w:rPr>
          <w:sz w:val="20"/>
          <w:szCs w:val="20"/>
        </w:rPr>
        <w:t>опорой</w:t>
      </w:r>
      <w:r>
        <w:rPr>
          <w:spacing w:val="1"/>
          <w:sz w:val="20"/>
          <w:szCs w:val="20"/>
        </w:rPr>
        <w:t xml:space="preserve"> </w:t>
      </w:r>
      <w:r>
        <w:rPr>
          <w:sz w:val="20"/>
          <w:szCs w:val="20"/>
        </w:rPr>
        <w:t>на</w:t>
      </w:r>
      <w:r>
        <w:rPr>
          <w:spacing w:val="1"/>
          <w:sz w:val="20"/>
          <w:szCs w:val="20"/>
        </w:rPr>
        <w:t xml:space="preserve"> </w:t>
      </w:r>
      <w:r>
        <w:rPr>
          <w:sz w:val="20"/>
          <w:szCs w:val="20"/>
        </w:rPr>
        <w:t>образец,</w:t>
      </w:r>
      <w:r>
        <w:rPr>
          <w:spacing w:val="1"/>
          <w:sz w:val="20"/>
          <w:szCs w:val="20"/>
        </w:rPr>
        <w:t xml:space="preserve"> </w:t>
      </w:r>
      <w:r>
        <w:rPr>
          <w:sz w:val="20"/>
          <w:szCs w:val="20"/>
        </w:rPr>
        <w:t>план,</w:t>
      </w:r>
      <w:r>
        <w:rPr>
          <w:spacing w:val="1"/>
          <w:sz w:val="20"/>
          <w:szCs w:val="20"/>
        </w:rPr>
        <w:t xml:space="preserve"> </w:t>
      </w:r>
      <w:r>
        <w:rPr>
          <w:sz w:val="20"/>
          <w:szCs w:val="20"/>
        </w:rPr>
        <w:t>ключевые</w:t>
      </w:r>
      <w:r>
        <w:rPr>
          <w:spacing w:val="-1"/>
          <w:sz w:val="20"/>
          <w:szCs w:val="20"/>
        </w:rPr>
        <w:t xml:space="preserve"> </w:t>
      </w:r>
      <w:r>
        <w:rPr>
          <w:sz w:val="20"/>
          <w:szCs w:val="20"/>
        </w:rPr>
        <w:t>слова,</w:t>
      </w:r>
      <w:r>
        <w:rPr>
          <w:spacing w:val="-1"/>
          <w:sz w:val="20"/>
          <w:szCs w:val="20"/>
        </w:rPr>
        <w:t xml:space="preserve"> </w:t>
      </w:r>
      <w:r>
        <w:rPr>
          <w:sz w:val="20"/>
          <w:szCs w:val="20"/>
        </w:rPr>
        <w:t>картинку;</w:t>
      </w:r>
    </w:p>
    <w:p w:rsidR="00091AF1" w:rsidRDefault="00091AF1" w:rsidP="00804D18">
      <w:pPr>
        <w:pStyle w:val="aff2"/>
        <w:numPr>
          <w:ilvl w:val="0"/>
          <w:numId w:val="87"/>
        </w:numPr>
        <w:tabs>
          <w:tab w:val="left" w:pos="1235"/>
        </w:tabs>
        <w:spacing w:before="1" w:line="355" w:lineRule="auto"/>
        <w:ind w:right="104" w:firstLine="707"/>
        <w:rPr>
          <w:sz w:val="20"/>
          <w:szCs w:val="20"/>
        </w:rPr>
      </w:pPr>
      <w:r>
        <w:rPr>
          <w:sz w:val="20"/>
          <w:szCs w:val="20"/>
        </w:rPr>
        <w:t>владеть</w:t>
      </w:r>
      <w:r>
        <w:rPr>
          <w:spacing w:val="1"/>
          <w:sz w:val="20"/>
          <w:szCs w:val="20"/>
        </w:rPr>
        <w:t xml:space="preserve"> </w:t>
      </w:r>
      <w:r>
        <w:rPr>
          <w:sz w:val="20"/>
          <w:szCs w:val="20"/>
        </w:rPr>
        <w:t>орфографическими</w:t>
      </w:r>
      <w:r>
        <w:rPr>
          <w:spacing w:val="1"/>
          <w:sz w:val="20"/>
          <w:szCs w:val="20"/>
        </w:rPr>
        <w:t xml:space="preserve"> </w:t>
      </w:r>
      <w:r>
        <w:rPr>
          <w:sz w:val="20"/>
          <w:szCs w:val="20"/>
        </w:rPr>
        <w:t>навыками</w:t>
      </w:r>
      <w:r>
        <w:rPr>
          <w:spacing w:val="1"/>
          <w:sz w:val="20"/>
          <w:szCs w:val="20"/>
        </w:rPr>
        <w:t xml:space="preserve"> </w:t>
      </w:r>
      <w:r>
        <w:rPr>
          <w:sz w:val="20"/>
          <w:szCs w:val="20"/>
        </w:rPr>
        <w:t>(правильно</w:t>
      </w:r>
      <w:r>
        <w:rPr>
          <w:spacing w:val="1"/>
          <w:sz w:val="20"/>
          <w:szCs w:val="20"/>
        </w:rPr>
        <w:t xml:space="preserve"> </w:t>
      </w:r>
      <w:r>
        <w:rPr>
          <w:sz w:val="20"/>
          <w:szCs w:val="20"/>
        </w:rPr>
        <w:t>писать</w:t>
      </w:r>
      <w:r>
        <w:rPr>
          <w:spacing w:val="1"/>
          <w:sz w:val="20"/>
          <w:szCs w:val="20"/>
        </w:rPr>
        <w:t xml:space="preserve"> </w:t>
      </w:r>
      <w:r>
        <w:rPr>
          <w:sz w:val="20"/>
          <w:szCs w:val="20"/>
        </w:rPr>
        <w:t>изученные</w:t>
      </w:r>
      <w:r>
        <w:rPr>
          <w:spacing w:val="-67"/>
          <w:sz w:val="20"/>
          <w:szCs w:val="20"/>
        </w:rPr>
        <w:t xml:space="preserve"> </w:t>
      </w:r>
      <w:r>
        <w:rPr>
          <w:sz w:val="20"/>
          <w:szCs w:val="20"/>
        </w:rPr>
        <w:t>слова);</w:t>
      </w:r>
      <w:r>
        <w:rPr>
          <w:spacing w:val="-7"/>
          <w:sz w:val="20"/>
          <w:szCs w:val="20"/>
        </w:rPr>
        <w:t xml:space="preserve"> </w:t>
      </w:r>
      <w:r>
        <w:rPr>
          <w:sz w:val="20"/>
          <w:szCs w:val="20"/>
        </w:rPr>
        <w:t>владеть</w:t>
      </w:r>
      <w:r>
        <w:rPr>
          <w:spacing w:val="-8"/>
          <w:sz w:val="20"/>
          <w:szCs w:val="20"/>
        </w:rPr>
        <w:t xml:space="preserve"> </w:t>
      </w:r>
      <w:r>
        <w:rPr>
          <w:sz w:val="20"/>
          <w:szCs w:val="20"/>
        </w:rPr>
        <w:t>пунктуационными</w:t>
      </w:r>
      <w:r>
        <w:rPr>
          <w:spacing w:val="-6"/>
          <w:sz w:val="20"/>
          <w:szCs w:val="20"/>
        </w:rPr>
        <w:t xml:space="preserve"> </w:t>
      </w:r>
      <w:r>
        <w:rPr>
          <w:sz w:val="20"/>
          <w:szCs w:val="20"/>
        </w:rPr>
        <w:t>навыками</w:t>
      </w:r>
      <w:r>
        <w:rPr>
          <w:spacing w:val="-6"/>
          <w:sz w:val="20"/>
          <w:szCs w:val="20"/>
        </w:rPr>
        <w:t xml:space="preserve"> </w:t>
      </w:r>
      <w:r>
        <w:rPr>
          <w:sz w:val="20"/>
          <w:szCs w:val="20"/>
        </w:rPr>
        <w:t>(ставить</w:t>
      </w:r>
      <w:r>
        <w:rPr>
          <w:spacing w:val="-7"/>
          <w:sz w:val="20"/>
          <w:szCs w:val="20"/>
        </w:rPr>
        <w:t xml:space="preserve"> </w:t>
      </w:r>
      <w:r>
        <w:rPr>
          <w:sz w:val="20"/>
          <w:szCs w:val="20"/>
        </w:rPr>
        <w:t>запятую</w:t>
      </w:r>
      <w:r>
        <w:rPr>
          <w:spacing w:val="-8"/>
          <w:sz w:val="20"/>
          <w:szCs w:val="20"/>
        </w:rPr>
        <w:t xml:space="preserve"> </w:t>
      </w:r>
      <w:r>
        <w:rPr>
          <w:sz w:val="20"/>
          <w:szCs w:val="20"/>
        </w:rPr>
        <w:t>при</w:t>
      </w:r>
      <w:r>
        <w:rPr>
          <w:spacing w:val="-9"/>
          <w:sz w:val="20"/>
          <w:szCs w:val="20"/>
        </w:rPr>
        <w:t xml:space="preserve"> </w:t>
      </w:r>
      <w:r>
        <w:rPr>
          <w:sz w:val="20"/>
          <w:szCs w:val="20"/>
        </w:rPr>
        <w:t>перечислении</w:t>
      </w:r>
      <w:r>
        <w:rPr>
          <w:spacing w:val="-67"/>
          <w:sz w:val="20"/>
          <w:szCs w:val="20"/>
        </w:rPr>
        <w:t xml:space="preserve"> </w:t>
      </w:r>
      <w:r>
        <w:rPr>
          <w:sz w:val="20"/>
          <w:szCs w:val="20"/>
        </w:rPr>
        <w:t>и</w:t>
      </w:r>
      <w:r>
        <w:rPr>
          <w:spacing w:val="-1"/>
          <w:sz w:val="20"/>
          <w:szCs w:val="20"/>
        </w:rPr>
        <w:t xml:space="preserve"> </w:t>
      </w:r>
      <w:r>
        <w:rPr>
          <w:sz w:val="20"/>
          <w:szCs w:val="20"/>
        </w:rPr>
        <w:t>обращении);</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распознавать</w:t>
      </w:r>
      <w:r>
        <w:rPr>
          <w:spacing w:val="-7"/>
          <w:sz w:val="20"/>
          <w:szCs w:val="20"/>
        </w:rPr>
        <w:t xml:space="preserve"> </w:t>
      </w:r>
      <w:r>
        <w:rPr>
          <w:sz w:val="20"/>
          <w:szCs w:val="20"/>
        </w:rPr>
        <w:t>в</w:t>
      </w:r>
      <w:r>
        <w:rPr>
          <w:spacing w:val="-6"/>
          <w:sz w:val="20"/>
          <w:szCs w:val="20"/>
        </w:rPr>
        <w:t xml:space="preserve"> </w:t>
      </w:r>
      <w:r>
        <w:rPr>
          <w:sz w:val="20"/>
          <w:szCs w:val="20"/>
        </w:rPr>
        <w:t>звучащем</w:t>
      </w:r>
      <w:r>
        <w:rPr>
          <w:spacing w:val="-5"/>
          <w:sz w:val="20"/>
          <w:szCs w:val="20"/>
        </w:rPr>
        <w:t xml:space="preserve"> </w:t>
      </w:r>
      <w:r>
        <w:rPr>
          <w:sz w:val="20"/>
          <w:szCs w:val="20"/>
        </w:rPr>
        <w:t>и</w:t>
      </w:r>
      <w:r>
        <w:rPr>
          <w:spacing w:val="-7"/>
          <w:sz w:val="20"/>
          <w:szCs w:val="20"/>
        </w:rPr>
        <w:t xml:space="preserve"> </w:t>
      </w:r>
      <w:r>
        <w:rPr>
          <w:sz w:val="20"/>
          <w:szCs w:val="20"/>
        </w:rPr>
        <w:t>письменном</w:t>
      </w:r>
      <w:r>
        <w:rPr>
          <w:spacing w:val="-7"/>
          <w:sz w:val="20"/>
          <w:szCs w:val="20"/>
        </w:rPr>
        <w:t xml:space="preserve"> </w:t>
      </w:r>
      <w:r>
        <w:rPr>
          <w:sz w:val="20"/>
          <w:szCs w:val="20"/>
        </w:rPr>
        <w:t>тексте</w:t>
      </w:r>
      <w:r>
        <w:rPr>
          <w:spacing w:val="-1"/>
          <w:sz w:val="20"/>
          <w:szCs w:val="20"/>
        </w:rPr>
        <w:t xml:space="preserve"> </w:t>
      </w:r>
      <w:r>
        <w:rPr>
          <w:sz w:val="20"/>
          <w:szCs w:val="20"/>
        </w:rPr>
        <w:t>750</w:t>
      </w:r>
      <w:r>
        <w:rPr>
          <w:spacing w:val="-5"/>
          <w:sz w:val="20"/>
          <w:szCs w:val="20"/>
        </w:rPr>
        <w:t xml:space="preserve"> </w:t>
      </w:r>
      <w:r>
        <w:rPr>
          <w:sz w:val="20"/>
          <w:szCs w:val="20"/>
        </w:rPr>
        <w:t>лексических</w:t>
      </w:r>
      <w:r>
        <w:rPr>
          <w:spacing w:val="-4"/>
          <w:sz w:val="20"/>
          <w:szCs w:val="20"/>
        </w:rPr>
        <w:t xml:space="preserve"> </w:t>
      </w:r>
      <w:r>
        <w:rPr>
          <w:sz w:val="20"/>
          <w:szCs w:val="20"/>
        </w:rPr>
        <w:t>единиц</w:t>
      </w:r>
      <w:r>
        <w:rPr>
          <w:spacing w:val="-67"/>
          <w:sz w:val="20"/>
          <w:szCs w:val="20"/>
        </w:rPr>
        <w:t xml:space="preserve"> </w:t>
      </w:r>
      <w:r>
        <w:rPr>
          <w:sz w:val="20"/>
          <w:szCs w:val="20"/>
        </w:rPr>
        <w:t>(слов, словосочетаний, речевых клише) и правильно употреблять в устной и</w:t>
      </w:r>
      <w:r>
        <w:rPr>
          <w:spacing w:val="1"/>
          <w:sz w:val="20"/>
          <w:szCs w:val="20"/>
        </w:rPr>
        <w:t xml:space="preserve"> </w:t>
      </w:r>
      <w:r>
        <w:rPr>
          <w:sz w:val="20"/>
          <w:szCs w:val="20"/>
        </w:rPr>
        <w:t>письменной речи 700 лексических единиц (включая 600 лексических единиц,</w:t>
      </w:r>
      <w:r>
        <w:rPr>
          <w:spacing w:val="1"/>
          <w:sz w:val="20"/>
          <w:szCs w:val="20"/>
        </w:rPr>
        <w:t xml:space="preserve"> </w:t>
      </w:r>
      <w:r>
        <w:rPr>
          <w:sz w:val="20"/>
          <w:szCs w:val="20"/>
        </w:rPr>
        <w:t>освоенных ранее), обслуживающих ситуации общения в рамках тематического</w:t>
      </w:r>
      <w:r>
        <w:rPr>
          <w:spacing w:val="1"/>
          <w:sz w:val="20"/>
          <w:szCs w:val="20"/>
        </w:rPr>
        <w:t xml:space="preserve"> </w:t>
      </w:r>
      <w:r>
        <w:rPr>
          <w:sz w:val="20"/>
          <w:szCs w:val="20"/>
        </w:rPr>
        <w:t>содержания,</w:t>
      </w:r>
      <w:r>
        <w:rPr>
          <w:spacing w:val="-2"/>
          <w:sz w:val="20"/>
          <w:szCs w:val="20"/>
        </w:rPr>
        <w:t xml:space="preserve"> </w:t>
      </w:r>
      <w:r>
        <w:rPr>
          <w:sz w:val="20"/>
          <w:szCs w:val="20"/>
        </w:rPr>
        <w:t>с</w:t>
      </w:r>
      <w:r>
        <w:rPr>
          <w:spacing w:val="-3"/>
          <w:sz w:val="20"/>
          <w:szCs w:val="20"/>
        </w:rPr>
        <w:t xml:space="preserve"> </w:t>
      </w:r>
      <w:r>
        <w:rPr>
          <w:sz w:val="20"/>
          <w:szCs w:val="20"/>
        </w:rPr>
        <w:t>соблюдением</w:t>
      </w:r>
      <w:r>
        <w:rPr>
          <w:spacing w:val="-1"/>
          <w:sz w:val="20"/>
          <w:szCs w:val="20"/>
        </w:rPr>
        <w:t xml:space="preserve"> </w:t>
      </w:r>
      <w:r>
        <w:rPr>
          <w:sz w:val="20"/>
          <w:szCs w:val="20"/>
        </w:rPr>
        <w:t>существующей</w:t>
      </w:r>
      <w:r>
        <w:rPr>
          <w:spacing w:val="-2"/>
          <w:sz w:val="20"/>
          <w:szCs w:val="20"/>
        </w:rPr>
        <w:t xml:space="preserve"> </w:t>
      </w:r>
      <w:r>
        <w:rPr>
          <w:sz w:val="20"/>
          <w:szCs w:val="20"/>
        </w:rPr>
        <w:t>нормы</w:t>
      </w:r>
      <w:r>
        <w:rPr>
          <w:spacing w:val="-1"/>
          <w:sz w:val="20"/>
          <w:szCs w:val="20"/>
        </w:rPr>
        <w:t xml:space="preserve"> </w:t>
      </w:r>
      <w:r>
        <w:rPr>
          <w:sz w:val="20"/>
          <w:szCs w:val="20"/>
        </w:rPr>
        <w:t>лексической</w:t>
      </w:r>
      <w:r>
        <w:rPr>
          <w:spacing w:val="-2"/>
          <w:sz w:val="20"/>
          <w:szCs w:val="20"/>
        </w:rPr>
        <w:t xml:space="preserve"> </w:t>
      </w:r>
      <w:r>
        <w:rPr>
          <w:sz w:val="20"/>
          <w:szCs w:val="20"/>
        </w:rPr>
        <w:t>сочетаемости;</w:t>
      </w:r>
    </w:p>
    <w:p w:rsidR="00091AF1" w:rsidRDefault="00091AF1" w:rsidP="00804D18">
      <w:pPr>
        <w:pStyle w:val="aff2"/>
        <w:numPr>
          <w:ilvl w:val="0"/>
          <w:numId w:val="87"/>
        </w:numPr>
        <w:tabs>
          <w:tab w:val="left" w:pos="1235"/>
        </w:tabs>
        <w:spacing w:before="2" w:line="355" w:lineRule="auto"/>
        <w:ind w:right="109" w:firstLine="707"/>
        <w:rPr>
          <w:sz w:val="20"/>
          <w:szCs w:val="20"/>
        </w:rPr>
      </w:pPr>
      <w:r>
        <w:rPr>
          <w:sz w:val="20"/>
          <w:szCs w:val="20"/>
        </w:rPr>
        <w:t>распознавать</w:t>
      </w:r>
      <w:r>
        <w:rPr>
          <w:spacing w:val="1"/>
          <w:sz w:val="20"/>
          <w:szCs w:val="20"/>
        </w:rPr>
        <w:t xml:space="preserve"> </w:t>
      </w:r>
      <w:r>
        <w:rPr>
          <w:sz w:val="20"/>
          <w:szCs w:val="20"/>
        </w:rPr>
        <w:t>основные</w:t>
      </w:r>
      <w:r>
        <w:rPr>
          <w:spacing w:val="1"/>
          <w:sz w:val="20"/>
          <w:szCs w:val="20"/>
        </w:rPr>
        <w:t xml:space="preserve"> </w:t>
      </w:r>
      <w:r>
        <w:rPr>
          <w:sz w:val="20"/>
          <w:szCs w:val="20"/>
        </w:rPr>
        <w:t>признаки</w:t>
      </w:r>
      <w:r>
        <w:rPr>
          <w:spacing w:val="1"/>
          <w:sz w:val="20"/>
          <w:szCs w:val="20"/>
        </w:rPr>
        <w:t xml:space="preserve"> </w:t>
      </w:r>
      <w:r>
        <w:rPr>
          <w:sz w:val="20"/>
          <w:szCs w:val="20"/>
        </w:rPr>
        <w:t>текста;</w:t>
      </w:r>
      <w:r>
        <w:rPr>
          <w:spacing w:val="1"/>
          <w:sz w:val="20"/>
          <w:szCs w:val="20"/>
        </w:rPr>
        <w:t xml:space="preserve"> </w:t>
      </w:r>
      <w:r>
        <w:rPr>
          <w:sz w:val="20"/>
          <w:szCs w:val="20"/>
        </w:rPr>
        <w:t>членить</w:t>
      </w:r>
      <w:r>
        <w:rPr>
          <w:spacing w:val="1"/>
          <w:sz w:val="20"/>
          <w:szCs w:val="20"/>
        </w:rPr>
        <w:t xml:space="preserve"> </w:t>
      </w:r>
      <w:r>
        <w:rPr>
          <w:sz w:val="20"/>
          <w:szCs w:val="20"/>
        </w:rPr>
        <w:t>текст</w:t>
      </w:r>
      <w:r>
        <w:rPr>
          <w:spacing w:val="1"/>
          <w:sz w:val="20"/>
          <w:szCs w:val="20"/>
        </w:rPr>
        <w:t xml:space="preserve"> </w:t>
      </w:r>
      <w:r>
        <w:rPr>
          <w:sz w:val="20"/>
          <w:szCs w:val="20"/>
        </w:rPr>
        <w:t>на</w:t>
      </w:r>
      <w:r>
        <w:rPr>
          <w:spacing w:val="1"/>
          <w:sz w:val="20"/>
          <w:szCs w:val="20"/>
        </w:rPr>
        <w:t xml:space="preserve"> </w:t>
      </w:r>
      <w:r>
        <w:rPr>
          <w:sz w:val="20"/>
          <w:szCs w:val="20"/>
        </w:rPr>
        <w:t>композиционно-смысловые</w:t>
      </w:r>
      <w:r>
        <w:rPr>
          <w:spacing w:val="1"/>
          <w:sz w:val="20"/>
          <w:szCs w:val="20"/>
        </w:rPr>
        <w:t xml:space="preserve"> </w:t>
      </w:r>
      <w:r>
        <w:rPr>
          <w:sz w:val="20"/>
          <w:szCs w:val="20"/>
        </w:rPr>
        <w:t>части</w:t>
      </w:r>
      <w:r>
        <w:rPr>
          <w:spacing w:val="1"/>
          <w:sz w:val="20"/>
          <w:szCs w:val="20"/>
        </w:rPr>
        <w:t xml:space="preserve"> </w:t>
      </w:r>
      <w:r>
        <w:rPr>
          <w:sz w:val="20"/>
          <w:szCs w:val="20"/>
        </w:rPr>
        <w:t>(абзацы);</w:t>
      </w:r>
      <w:r>
        <w:rPr>
          <w:spacing w:val="1"/>
          <w:sz w:val="20"/>
          <w:szCs w:val="20"/>
        </w:rPr>
        <w:t xml:space="preserve"> </w:t>
      </w:r>
      <w:r>
        <w:rPr>
          <w:sz w:val="20"/>
          <w:szCs w:val="20"/>
        </w:rPr>
        <w:t>распознавать</w:t>
      </w:r>
      <w:r>
        <w:rPr>
          <w:spacing w:val="1"/>
          <w:sz w:val="20"/>
          <w:szCs w:val="20"/>
        </w:rPr>
        <w:t xml:space="preserve"> </w:t>
      </w:r>
      <w:r>
        <w:rPr>
          <w:sz w:val="20"/>
          <w:szCs w:val="20"/>
        </w:rPr>
        <w:t>средства</w:t>
      </w:r>
      <w:r>
        <w:rPr>
          <w:spacing w:val="1"/>
          <w:sz w:val="20"/>
          <w:szCs w:val="20"/>
        </w:rPr>
        <w:t xml:space="preserve"> </w:t>
      </w:r>
      <w:r>
        <w:rPr>
          <w:sz w:val="20"/>
          <w:szCs w:val="20"/>
        </w:rPr>
        <w:lastRenderedPageBreak/>
        <w:t>связи</w:t>
      </w:r>
      <w:r>
        <w:rPr>
          <w:spacing w:val="1"/>
          <w:sz w:val="20"/>
          <w:szCs w:val="20"/>
        </w:rPr>
        <w:t xml:space="preserve"> </w:t>
      </w:r>
      <w:r>
        <w:rPr>
          <w:sz w:val="20"/>
          <w:szCs w:val="20"/>
        </w:rPr>
        <w:t>предложений и частей текста (формы слова, однокоренные слова, синонимы,</w:t>
      </w:r>
      <w:r>
        <w:rPr>
          <w:spacing w:val="1"/>
          <w:sz w:val="20"/>
          <w:szCs w:val="20"/>
        </w:rPr>
        <w:t xml:space="preserve"> </w:t>
      </w:r>
      <w:r>
        <w:rPr>
          <w:sz w:val="20"/>
          <w:szCs w:val="20"/>
        </w:rPr>
        <w:t>антонимы,</w:t>
      </w:r>
      <w:r>
        <w:rPr>
          <w:spacing w:val="1"/>
          <w:sz w:val="20"/>
          <w:szCs w:val="20"/>
        </w:rPr>
        <w:t xml:space="preserve"> </w:t>
      </w:r>
      <w:r>
        <w:rPr>
          <w:sz w:val="20"/>
          <w:szCs w:val="20"/>
        </w:rPr>
        <w:t>личные</w:t>
      </w:r>
      <w:r>
        <w:rPr>
          <w:spacing w:val="1"/>
          <w:sz w:val="20"/>
          <w:szCs w:val="20"/>
        </w:rPr>
        <w:t xml:space="preserve"> </w:t>
      </w:r>
      <w:r>
        <w:rPr>
          <w:sz w:val="20"/>
          <w:szCs w:val="20"/>
        </w:rPr>
        <w:t>местоимения,</w:t>
      </w:r>
      <w:r>
        <w:rPr>
          <w:spacing w:val="1"/>
          <w:sz w:val="20"/>
          <w:szCs w:val="20"/>
        </w:rPr>
        <w:t xml:space="preserve"> </w:t>
      </w:r>
      <w:r>
        <w:rPr>
          <w:sz w:val="20"/>
          <w:szCs w:val="20"/>
        </w:rPr>
        <w:t>повтор</w:t>
      </w:r>
      <w:r>
        <w:rPr>
          <w:spacing w:val="1"/>
          <w:sz w:val="20"/>
          <w:szCs w:val="20"/>
        </w:rPr>
        <w:t xml:space="preserve"> </w:t>
      </w:r>
      <w:r>
        <w:rPr>
          <w:sz w:val="20"/>
          <w:szCs w:val="20"/>
        </w:rPr>
        <w:t>слова);</w:t>
      </w:r>
      <w:r>
        <w:rPr>
          <w:spacing w:val="1"/>
          <w:sz w:val="20"/>
          <w:szCs w:val="20"/>
        </w:rPr>
        <w:t xml:space="preserve"> </w:t>
      </w:r>
      <w:r>
        <w:rPr>
          <w:sz w:val="20"/>
          <w:szCs w:val="20"/>
        </w:rPr>
        <w:t>применять</w:t>
      </w:r>
      <w:r>
        <w:rPr>
          <w:spacing w:val="1"/>
          <w:sz w:val="20"/>
          <w:szCs w:val="20"/>
        </w:rPr>
        <w:t xml:space="preserve"> </w:t>
      </w:r>
      <w:r>
        <w:rPr>
          <w:sz w:val="20"/>
          <w:szCs w:val="20"/>
        </w:rPr>
        <w:t>эти</w:t>
      </w:r>
      <w:r>
        <w:rPr>
          <w:spacing w:val="1"/>
          <w:sz w:val="20"/>
          <w:szCs w:val="20"/>
        </w:rPr>
        <w:t xml:space="preserve"> </w:t>
      </w:r>
      <w:r>
        <w:rPr>
          <w:sz w:val="20"/>
          <w:szCs w:val="20"/>
        </w:rPr>
        <w:t>знания</w:t>
      </w:r>
      <w:r>
        <w:rPr>
          <w:spacing w:val="1"/>
          <w:sz w:val="20"/>
          <w:szCs w:val="20"/>
        </w:rPr>
        <w:t xml:space="preserve"> </w:t>
      </w:r>
      <w:r>
        <w:rPr>
          <w:sz w:val="20"/>
          <w:szCs w:val="20"/>
        </w:rPr>
        <w:t>при</w:t>
      </w:r>
      <w:r>
        <w:rPr>
          <w:spacing w:val="1"/>
          <w:sz w:val="20"/>
          <w:szCs w:val="20"/>
        </w:rPr>
        <w:t xml:space="preserve"> </w:t>
      </w:r>
      <w:r>
        <w:rPr>
          <w:sz w:val="20"/>
          <w:szCs w:val="20"/>
        </w:rPr>
        <w:t>создании</w:t>
      </w:r>
      <w:r>
        <w:rPr>
          <w:spacing w:val="-1"/>
          <w:sz w:val="20"/>
          <w:szCs w:val="20"/>
        </w:rPr>
        <w:t xml:space="preserve"> </w:t>
      </w:r>
      <w:r>
        <w:rPr>
          <w:sz w:val="20"/>
          <w:szCs w:val="20"/>
        </w:rPr>
        <w:t>собственного</w:t>
      </w:r>
      <w:r>
        <w:rPr>
          <w:spacing w:val="1"/>
          <w:sz w:val="20"/>
          <w:szCs w:val="20"/>
        </w:rPr>
        <w:t xml:space="preserve"> </w:t>
      </w:r>
      <w:r>
        <w:rPr>
          <w:sz w:val="20"/>
          <w:szCs w:val="20"/>
        </w:rPr>
        <w:t>текста (устного</w:t>
      </w:r>
      <w:r>
        <w:rPr>
          <w:spacing w:val="-4"/>
          <w:sz w:val="20"/>
          <w:szCs w:val="20"/>
        </w:rPr>
        <w:t xml:space="preserve"> </w:t>
      </w:r>
      <w:r>
        <w:rPr>
          <w:sz w:val="20"/>
          <w:szCs w:val="20"/>
        </w:rPr>
        <w:t>и письменного);</w:t>
      </w:r>
    </w:p>
    <w:p w:rsidR="00091AF1" w:rsidRDefault="00091AF1" w:rsidP="00804D18">
      <w:pPr>
        <w:pStyle w:val="aff2"/>
        <w:numPr>
          <w:ilvl w:val="0"/>
          <w:numId w:val="87"/>
        </w:numPr>
        <w:tabs>
          <w:tab w:val="left" w:pos="1235"/>
        </w:tabs>
        <w:spacing w:before="7" w:line="350" w:lineRule="auto"/>
        <w:ind w:right="109" w:firstLine="707"/>
        <w:rPr>
          <w:sz w:val="20"/>
          <w:szCs w:val="20"/>
        </w:rPr>
      </w:pPr>
      <w:r>
        <w:rPr>
          <w:sz w:val="20"/>
          <w:szCs w:val="20"/>
        </w:rPr>
        <w:t>применять</w:t>
      </w:r>
      <w:r>
        <w:rPr>
          <w:spacing w:val="1"/>
          <w:sz w:val="20"/>
          <w:szCs w:val="20"/>
        </w:rPr>
        <w:t xml:space="preserve"> </w:t>
      </w:r>
      <w:r>
        <w:rPr>
          <w:sz w:val="20"/>
          <w:szCs w:val="20"/>
        </w:rPr>
        <w:t>знание</w:t>
      </w:r>
      <w:r>
        <w:rPr>
          <w:spacing w:val="1"/>
          <w:sz w:val="20"/>
          <w:szCs w:val="20"/>
        </w:rPr>
        <w:t xml:space="preserve"> </w:t>
      </w:r>
      <w:r>
        <w:rPr>
          <w:sz w:val="20"/>
          <w:szCs w:val="20"/>
        </w:rPr>
        <w:t>основных</w:t>
      </w:r>
      <w:r>
        <w:rPr>
          <w:spacing w:val="1"/>
          <w:sz w:val="20"/>
          <w:szCs w:val="20"/>
        </w:rPr>
        <w:t xml:space="preserve"> </w:t>
      </w:r>
      <w:r>
        <w:rPr>
          <w:sz w:val="20"/>
          <w:szCs w:val="20"/>
        </w:rPr>
        <w:t>признаков</w:t>
      </w:r>
      <w:r>
        <w:rPr>
          <w:spacing w:val="1"/>
          <w:sz w:val="20"/>
          <w:szCs w:val="20"/>
        </w:rPr>
        <w:t xml:space="preserve"> </w:t>
      </w:r>
      <w:r>
        <w:rPr>
          <w:sz w:val="20"/>
          <w:szCs w:val="20"/>
        </w:rPr>
        <w:t>текста</w:t>
      </w:r>
      <w:r>
        <w:rPr>
          <w:spacing w:val="1"/>
          <w:sz w:val="20"/>
          <w:szCs w:val="20"/>
        </w:rPr>
        <w:t xml:space="preserve"> </w:t>
      </w:r>
      <w:r>
        <w:rPr>
          <w:sz w:val="20"/>
          <w:szCs w:val="20"/>
        </w:rPr>
        <w:t>(повествование,</w:t>
      </w:r>
      <w:r>
        <w:rPr>
          <w:spacing w:val="-67"/>
          <w:sz w:val="20"/>
          <w:szCs w:val="20"/>
        </w:rPr>
        <w:t xml:space="preserve"> </w:t>
      </w:r>
      <w:r>
        <w:rPr>
          <w:sz w:val="20"/>
          <w:szCs w:val="20"/>
        </w:rPr>
        <w:t>рассуждение)</w:t>
      </w:r>
      <w:r>
        <w:rPr>
          <w:spacing w:val="-1"/>
          <w:sz w:val="20"/>
          <w:szCs w:val="20"/>
        </w:rPr>
        <w:t xml:space="preserve"> </w:t>
      </w:r>
      <w:r>
        <w:rPr>
          <w:sz w:val="20"/>
          <w:szCs w:val="20"/>
        </w:rPr>
        <w:t>на</w:t>
      </w:r>
      <w:r>
        <w:rPr>
          <w:spacing w:val="-3"/>
          <w:sz w:val="20"/>
          <w:szCs w:val="20"/>
        </w:rPr>
        <w:t xml:space="preserve"> </w:t>
      </w:r>
      <w:r>
        <w:rPr>
          <w:sz w:val="20"/>
          <w:szCs w:val="20"/>
        </w:rPr>
        <w:t>практике;</w:t>
      </w:r>
    </w:p>
    <w:p w:rsidR="00091AF1" w:rsidRDefault="00091AF1" w:rsidP="00804D18">
      <w:pPr>
        <w:pStyle w:val="aff2"/>
        <w:numPr>
          <w:ilvl w:val="0"/>
          <w:numId w:val="87"/>
        </w:numPr>
        <w:tabs>
          <w:tab w:val="left" w:pos="1235"/>
        </w:tabs>
        <w:spacing w:before="85" w:line="350" w:lineRule="auto"/>
        <w:ind w:right="108" w:firstLine="707"/>
        <w:rPr>
          <w:sz w:val="20"/>
          <w:szCs w:val="20"/>
        </w:rPr>
      </w:pPr>
      <w:r>
        <w:rPr>
          <w:sz w:val="20"/>
          <w:szCs w:val="20"/>
        </w:rPr>
        <w:t>создавать</w:t>
      </w:r>
      <w:r>
        <w:rPr>
          <w:spacing w:val="1"/>
          <w:sz w:val="20"/>
          <w:szCs w:val="20"/>
        </w:rPr>
        <w:t xml:space="preserve"> </w:t>
      </w:r>
      <w:r>
        <w:rPr>
          <w:sz w:val="20"/>
          <w:szCs w:val="20"/>
        </w:rPr>
        <w:t>повествовательные</w:t>
      </w:r>
      <w:r>
        <w:rPr>
          <w:spacing w:val="1"/>
          <w:sz w:val="20"/>
          <w:szCs w:val="20"/>
        </w:rPr>
        <w:t xml:space="preserve"> </w:t>
      </w:r>
      <w:r>
        <w:rPr>
          <w:sz w:val="20"/>
          <w:szCs w:val="20"/>
        </w:rPr>
        <w:t>тексты</w:t>
      </w:r>
      <w:r>
        <w:rPr>
          <w:spacing w:val="1"/>
          <w:sz w:val="20"/>
          <w:szCs w:val="20"/>
        </w:rPr>
        <w:t xml:space="preserve"> </w:t>
      </w:r>
      <w:r>
        <w:rPr>
          <w:sz w:val="20"/>
          <w:szCs w:val="20"/>
        </w:rPr>
        <w:t>с</w:t>
      </w:r>
      <w:r>
        <w:rPr>
          <w:spacing w:val="1"/>
          <w:sz w:val="20"/>
          <w:szCs w:val="20"/>
        </w:rPr>
        <w:t xml:space="preserve"> </w:t>
      </w:r>
      <w:r>
        <w:rPr>
          <w:sz w:val="20"/>
          <w:szCs w:val="20"/>
        </w:rPr>
        <w:t>опорой</w:t>
      </w:r>
      <w:r>
        <w:rPr>
          <w:spacing w:val="1"/>
          <w:sz w:val="20"/>
          <w:szCs w:val="20"/>
        </w:rPr>
        <w:t xml:space="preserve"> </w:t>
      </w:r>
      <w:r>
        <w:rPr>
          <w:sz w:val="20"/>
          <w:szCs w:val="20"/>
        </w:rPr>
        <w:t>на</w:t>
      </w:r>
      <w:r>
        <w:rPr>
          <w:spacing w:val="1"/>
          <w:sz w:val="20"/>
          <w:szCs w:val="20"/>
        </w:rPr>
        <w:t xml:space="preserve"> </w:t>
      </w:r>
      <w:r>
        <w:rPr>
          <w:sz w:val="20"/>
          <w:szCs w:val="20"/>
        </w:rPr>
        <w:t>жизненный</w:t>
      </w:r>
      <w:r>
        <w:rPr>
          <w:spacing w:val="1"/>
          <w:sz w:val="20"/>
          <w:szCs w:val="20"/>
        </w:rPr>
        <w:t xml:space="preserve"> </w:t>
      </w:r>
      <w:r>
        <w:rPr>
          <w:sz w:val="20"/>
          <w:szCs w:val="20"/>
        </w:rPr>
        <w:t>и</w:t>
      </w:r>
      <w:r>
        <w:rPr>
          <w:spacing w:val="-67"/>
          <w:sz w:val="20"/>
          <w:szCs w:val="20"/>
        </w:rPr>
        <w:t xml:space="preserve"> </w:t>
      </w:r>
      <w:r>
        <w:rPr>
          <w:sz w:val="20"/>
          <w:szCs w:val="20"/>
        </w:rPr>
        <w:t>читательский</w:t>
      </w:r>
      <w:r>
        <w:rPr>
          <w:spacing w:val="-1"/>
          <w:sz w:val="20"/>
          <w:szCs w:val="20"/>
        </w:rPr>
        <w:t xml:space="preserve"> </w:t>
      </w:r>
      <w:r>
        <w:rPr>
          <w:sz w:val="20"/>
          <w:szCs w:val="20"/>
        </w:rPr>
        <w:t>опыт;</w:t>
      </w:r>
    </w:p>
    <w:p w:rsidR="00091AF1" w:rsidRDefault="00091AF1" w:rsidP="00804D18">
      <w:pPr>
        <w:pStyle w:val="aff2"/>
        <w:numPr>
          <w:ilvl w:val="0"/>
          <w:numId w:val="87"/>
        </w:numPr>
        <w:tabs>
          <w:tab w:val="left" w:pos="1235"/>
        </w:tabs>
        <w:spacing w:before="9" w:line="350" w:lineRule="auto"/>
        <w:ind w:right="104" w:firstLine="707"/>
        <w:rPr>
          <w:sz w:val="20"/>
          <w:szCs w:val="20"/>
        </w:rPr>
      </w:pPr>
      <w:r>
        <w:rPr>
          <w:sz w:val="20"/>
          <w:szCs w:val="20"/>
        </w:rPr>
        <w:t>иметь общее представление об особенностях башкирской разговорной</w:t>
      </w:r>
      <w:r>
        <w:rPr>
          <w:spacing w:val="1"/>
          <w:sz w:val="20"/>
          <w:szCs w:val="20"/>
        </w:rPr>
        <w:t xml:space="preserve"> </w:t>
      </w:r>
      <w:r>
        <w:rPr>
          <w:sz w:val="20"/>
          <w:szCs w:val="20"/>
        </w:rPr>
        <w:t>речи,</w:t>
      </w:r>
      <w:r>
        <w:rPr>
          <w:spacing w:val="-2"/>
          <w:sz w:val="20"/>
          <w:szCs w:val="20"/>
        </w:rPr>
        <w:t xml:space="preserve"> </w:t>
      </w:r>
      <w:r>
        <w:rPr>
          <w:sz w:val="20"/>
          <w:szCs w:val="20"/>
        </w:rPr>
        <w:t>функциональных стилей,</w:t>
      </w:r>
      <w:r>
        <w:rPr>
          <w:spacing w:val="-2"/>
          <w:sz w:val="20"/>
          <w:szCs w:val="20"/>
        </w:rPr>
        <w:t xml:space="preserve"> </w:t>
      </w:r>
      <w:r>
        <w:rPr>
          <w:sz w:val="20"/>
          <w:szCs w:val="20"/>
        </w:rPr>
        <w:t>языка</w:t>
      </w:r>
      <w:r>
        <w:rPr>
          <w:spacing w:val="-4"/>
          <w:sz w:val="20"/>
          <w:szCs w:val="20"/>
        </w:rPr>
        <w:t xml:space="preserve"> </w:t>
      </w:r>
      <w:r>
        <w:rPr>
          <w:sz w:val="20"/>
          <w:szCs w:val="20"/>
        </w:rPr>
        <w:t>художественной литературы;</w:t>
      </w:r>
    </w:p>
    <w:p w:rsidR="00091AF1" w:rsidRDefault="00091AF1" w:rsidP="00804D18">
      <w:pPr>
        <w:pStyle w:val="aff2"/>
        <w:numPr>
          <w:ilvl w:val="0"/>
          <w:numId w:val="87"/>
        </w:numPr>
        <w:tabs>
          <w:tab w:val="left" w:pos="1235"/>
          <w:tab w:val="left" w:pos="2958"/>
          <w:tab w:val="left" w:pos="5197"/>
          <w:tab w:val="left" w:pos="7812"/>
        </w:tabs>
        <w:spacing w:before="9" w:line="360" w:lineRule="auto"/>
        <w:ind w:right="103" w:firstLine="707"/>
        <w:rPr>
          <w:sz w:val="20"/>
          <w:szCs w:val="20"/>
        </w:rPr>
      </w:pPr>
      <w:r>
        <w:rPr>
          <w:sz w:val="20"/>
          <w:szCs w:val="20"/>
        </w:rPr>
        <w:t>распознавать</w:t>
      </w:r>
      <w:r>
        <w:rPr>
          <w:spacing w:val="1"/>
          <w:sz w:val="20"/>
          <w:szCs w:val="20"/>
        </w:rPr>
        <w:t xml:space="preserve"> </w:t>
      </w:r>
      <w:r>
        <w:rPr>
          <w:sz w:val="20"/>
          <w:szCs w:val="20"/>
        </w:rPr>
        <w:t>и</w:t>
      </w:r>
      <w:r>
        <w:rPr>
          <w:spacing w:val="1"/>
          <w:sz w:val="20"/>
          <w:szCs w:val="20"/>
        </w:rPr>
        <w:t xml:space="preserve"> </w:t>
      </w:r>
      <w:r>
        <w:rPr>
          <w:sz w:val="20"/>
          <w:szCs w:val="20"/>
        </w:rPr>
        <w:t>употреблять</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публицистических</w:t>
      </w:r>
      <w:r>
        <w:rPr>
          <w:spacing w:val="1"/>
          <w:sz w:val="20"/>
          <w:szCs w:val="20"/>
        </w:rPr>
        <w:t xml:space="preserve"> </w:t>
      </w:r>
      <w:r>
        <w:rPr>
          <w:sz w:val="20"/>
          <w:szCs w:val="20"/>
        </w:rPr>
        <w:t>и</w:t>
      </w:r>
      <w:r>
        <w:rPr>
          <w:spacing w:val="1"/>
          <w:sz w:val="20"/>
          <w:szCs w:val="20"/>
        </w:rPr>
        <w:t xml:space="preserve"> </w:t>
      </w:r>
      <w:r>
        <w:rPr>
          <w:sz w:val="20"/>
          <w:szCs w:val="20"/>
        </w:rPr>
        <w:t>художественных</w:t>
      </w:r>
      <w:r>
        <w:rPr>
          <w:spacing w:val="1"/>
          <w:sz w:val="20"/>
          <w:szCs w:val="20"/>
        </w:rPr>
        <w:t xml:space="preserve"> </w:t>
      </w:r>
      <w:r>
        <w:rPr>
          <w:sz w:val="20"/>
          <w:szCs w:val="20"/>
        </w:rPr>
        <w:t>текстах</w:t>
      </w:r>
      <w:r>
        <w:rPr>
          <w:spacing w:val="1"/>
          <w:sz w:val="20"/>
          <w:szCs w:val="20"/>
        </w:rPr>
        <w:t xml:space="preserve"> </w:t>
      </w:r>
      <w:r>
        <w:rPr>
          <w:sz w:val="20"/>
          <w:szCs w:val="20"/>
        </w:rPr>
        <w:t>имена</w:t>
      </w:r>
      <w:r>
        <w:rPr>
          <w:spacing w:val="1"/>
          <w:sz w:val="20"/>
          <w:szCs w:val="20"/>
        </w:rPr>
        <w:t xml:space="preserve"> </w:t>
      </w:r>
      <w:r>
        <w:rPr>
          <w:sz w:val="20"/>
          <w:szCs w:val="20"/>
        </w:rPr>
        <w:t>числительные</w:t>
      </w:r>
      <w:r>
        <w:rPr>
          <w:spacing w:val="1"/>
          <w:sz w:val="20"/>
          <w:szCs w:val="20"/>
        </w:rPr>
        <w:t xml:space="preserve"> </w:t>
      </w:r>
      <w:r>
        <w:rPr>
          <w:sz w:val="20"/>
          <w:szCs w:val="20"/>
        </w:rPr>
        <w:t>(количественные,</w:t>
      </w:r>
      <w:r>
        <w:rPr>
          <w:sz w:val="20"/>
          <w:szCs w:val="20"/>
        </w:rPr>
        <w:tab/>
        <w:t>порядковые,</w:t>
      </w:r>
      <w:r>
        <w:rPr>
          <w:sz w:val="20"/>
          <w:szCs w:val="20"/>
        </w:rPr>
        <w:tab/>
        <w:t>собирательные,</w:t>
      </w:r>
      <w:r>
        <w:rPr>
          <w:sz w:val="20"/>
          <w:szCs w:val="20"/>
        </w:rPr>
        <w:tab/>
        <w:t>разделительные,</w:t>
      </w:r>
      <w:r>
        <w:rPr>
          <w:spacing w:val="-68"/>
          <w:sz w:val="20"/>
          <w:szCs w:val="20"/>
        </w:rPr>
        <w:t xml:space="preserve"> </w:t>
      </w:r>
      <w:r>
        <w:rPr>
          <w:sz w:val="20"/>
          <w:szCs w:val="20"/>
        </w:rPr>
        <w:t>приблизительные, дробные) для обозначения дат и чисел, и наречия (наречие</w:t>
      </w:r>
      <w:r>
        <w:rPr>
          <w:spacing w:val="1"/>
          <w:sz w:val="20"/>
          <w:szCs w:val="20"/>
        </w:rPr>
        <w:t xml:space="preserve"> </w:t>
      </w:r>
      <w:r>
        <w:rPr>
          <w:sz w:val="20"/>
          <w:szCs w:val="20"/>
        </w:rPr>
        <w:t>образа</w:t>
      </w:r>
      <w:r>
        <w:rPr>
          <w:spacing w:val="-6"/>
          <w:sz w:val="20"/>
          <w:szCs w:val="20"/>
        </w:rPr>
        <w:t xml:space="preserve"> </w:t>
      </w:r>
      <w:r>
        <w:rPr>
          <w:sz w:val="20"/>
          <w:szCs w:val="20"/>
        </w:rPr>
        <w:t>действия,</w:t>
      </w:r>
      <w:r>
        <w:rPr>
          <w:spacing w:val="-2"/>
          <w:sz w:val="20"/>
          <w:szCs w:val="20"/>
        </w:rPr>
        <w:t xml:space="preserve"> </w:t>
      </w:r>
      <w:r>
        <w:rPr>
          <w:sz w:val="20"/>
          <w:szCs w:val="20"/>
        </w:rPr>
        <w:t>времени,</w:t>
      </w:r>
      <w:r>
        <w:rPr>
          <w:spacing w:val="-4"/>
          <w:sz w:val="20"/>
          <w:szCs w:val="20"/>
        </w:rPr>
        <w:t xml:space="preserve"> </w:t>
      </w:r>
      <w:r>
        <w:rPr>
          <w:sz w:val="20"/>
          <w:szCs w:val="20"/>
        </w:rPr>
        <w:t>места,</w:t>
      </w:r>
      <w:r>
        <w:rPr>
          <w:spacing w:val="-3"/>
          <w:sz w:val="20"/>
          <w:szCs w:val="20"/>
        </w:rPr>
        <w:t xml:space="preserve"> </w:t>
      </w:r>
      <w:r>
        <w:rPr>
          <w:sz w:val="20"/>
          <w:szCs w:val="20"/>
        </w:rPr>
        <w:t>уподобления,</w:t>
      </w:r>
      <w:r>
        <w:rPr>
          <w:spacing w:val="-3"/>
          <w:sz w:val="20"/>
          <w:szCs w:val="20"/>
        </w:rPr>
        <w:t xml:space="preserve"> </w:t>
      </w:r>
      <w:r>
        <w:rPr>
          <w:sz w:val="20"/>
          <w:szCs w:val="20"/>
        </w:rPr>
        <w:t>меры</w:t>
      </w:r>
      <w:r>
        <w:rPr>
          <w:spacing w:val="-5"/>
          <w:sz w:val="20"/>
          <w:szCs w:val="20"/>
        </w:rPr>
        <w:t xml:space="preserve"> </w:t>
      </w:r>
      <w:r>
        <w:rPr>
          <w:sz w:val="20"/>
          <w:szCs w:val="20"/>
        </w:rPr>
        <w:t>и</w:t>
      </w:r>
      <w:r>
        <w:rPr>
          <w:spacing w:val="-3"/>
          <w:sz w:val="20"/>
          <w:szCs w:val="20"/>
        </w:rPr>
        <w:t xml:space="preserve"> </w:t>
      </w:r>
      <w:r>
        <w:rPr>
          <w:sz w:val="20"/>
          <w:szCs w:val="20"/>
        </w:rPr>
        <w:t>степени,</w:t>
      </w:r>
      <w:r>
        <w:rPr>
          <w:spacing w:val="-6"/>
          <w:sz w:val="20"/>
          <w:szCs w:val="20"/>
        </w:rPr>
        <w:t xml:space="preserve"> </w:t>
      </w:r>
      <w:r>
        <w:rPr>
          <w:sz w:val="20"/>
          <w:szCs w:val="20"/>
        </w:rPr>
        <w:t>причины</w:t>
      </w:r>
      <w:r>
        <w:rPr>
          <w:spacing w:val="-6"/>
          <w:sz w:val="20"/>
          <w:szCs w:val="20"/>
        </w:rPr>
        <w:t xml:space="preserve"> </w:t>
      </w:r>
      <w:r>
        <w:rPr>
          <w:sz w:val="20"/>
          <w:szCs w:val="20"/>
        </w:rPr>
        <w:t>и</w:t>
      </w:r>
      <w:r>
        <w:rPr>
          <w:spacing w:val="-5"/>
          <w:sz w:val="20"/>
          <w:szCs w:val="20"/>
        </w:rPr>
        <w:t xml:space="preserve"> </w:t>
      </w:r>
      <w:r>
        <w:rPr>
          <w:sz w:val="20"/>
          <w:szCs w:val="20"/>
        </w:rPr>
        <w:t>цели,</w:t>
      </w:r>
      <w:r>
        <w:rPr>
          <w:spacing w:val="-68"/>
          <w:sz w:val="20"/>
          <w:szCs w:val="20"/>
        </w:rPr>
        <w:t xml:space="preserve"> </w:t>
      </w:r>
      <w:r>
        <w:rPr>
          <w:sz w:val="20"/>
          <w:szCs w:val="20"/>
        </w:rPr>
        <w:t>простая и составная формы сравнительной и превосходной степеней сравнения</w:t>
      </w:r>
      <w:r>
        <w:rPr>
          <w:spacing w:val="1"/>
          <w:sz w:val="20"/>
          <w:szCs w:val="20"/>
        </w:rPr>
        <w:t xml:space="preserve"> </w:t>
      </w:r>
      <w:r>
        <w:rPr>
          <w:sz w:val="20"/>
          <w:szCs w:val="20"/>
        </w:rPr>
        <w:t>наречий);</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t>грамматическое</w:t>
      </w:r>
      <w:r>
        <w:rPr>
          <w:spacing w:val="1"/>
          <w:sz w:val="20"/>
          <w:szCs w:val="20"/>
        </w:rPr>
        <w:t xml:space="preserve"> </w:t>
      </w:r>
      <w:r>
        <w:rPr>
          <w:sz w:val="20"/>
          <w:szCs w:val="20"/>
        </w:rPr>
        <w:t>значение</w:t>
      </w:r>
      <w:r>
        <w:rPr>
          <w:spacing w:val="1"/>
          <w:sz w:val="20"/>
          <w:szCs w:val="20"/>
        </w:rPr>
        <w:t xml:space="preserve"> </w:t>
      </w:r>
      <w:r>
        <w:rPr>
          <w:sz w:val="20"/>
          <w:szCs w:val="20"/>
        </w:rPr>
        <w:t>имени</w:t>
      </w:r>
      <w:r>
        <w:rPr>
          <w:spacing w:val="1"/>
          <w:sz w:val="20"/>
          <w:szCs w:val="20"/>
        </w:rPr>
        <w:t xml:space="preserve"> </w:t>
      </w:r>
      <w:r>
        <w:rPr>
          <w:sz w:val="20"/>
          <w:szCs w:val="20"/>
        </w:rPr>
        <w:t>числительного;</w:t>
      </w:r>
      <w:r>
        <w:rPr>
          <w:spacing w:val="1"/>
          <w:sz w:val="20"/>
          <w:szCs w:val="20"/>
        </w:rPr>
        <w:t xml:space="preserve"> </w:t>
      </w:r>
      <w:r>
        <w:rPr>
          <w:sz w:val="20"/>
          <w:szCs w:val="20"/>
        </w:rPr>
        <w:t>различать</w:t>
      </w:r>
      <w:r>
        <w:rPr>
          <w:spacing w:val="-2"/>
          <w:sz w:val="20"/>
          <w:szCs w:val="20"/>
        </w:rPr>
        <w:t xml:space="preserve"> </w:t>
      </w:r>
      <w:r>
        <w:rPr>
          <w:sz w:val="20"/>
          <w:szCs w:val="20"/>
        </w:rPr>
        <w:t>разряды</w:t>
      </w:r>
      <w:r>
        <w:rPr>
          <w:spacing w:val="-3"/>
          <w:sz w:val="20"/>
          <w:szCs w:val="20"/>
        </w:rPr>
        <w:t xml:space="preserve"> </w:t>
      </w:r>
      <w:r>
        <w:rPr>
          <w:sz w:val="20"/>
          <w:szCs w:val="20"/>
        </w:rPr>
        <w:t>имен</w:t>
      </w:r>
      <w:r>
        <w:rPr>
          <w:spacing w:val="-1"/>
          <w:sz w:val="20"/>
          <w:szCs w:val="20"/>
        </w:rPr>
        <w:t xml:space="preserve"> </w:t>
      </w:r>
      <w:r>
        <w:rPr>
          <w:sz w:val="20"/>
          <w:szCs w:val="20"/>
        </w:rPr>
        <w:t>числительных</w:t>
      </w:r>
      <w:r>
        <w:rPr>
          <w:spacing w:val="1"/>
          <w:sz w:val="20"/>
          <w:szCs w:val="20"/>
        </w:rPr>
        <w:t xml:space="preserve"> </w:t>
      </w:r>
      <w:r>
        <w:rPr>
          <w:sz w:val="20"/>
          <w:szCs w:val="20"/>
        </w:rPr>
        <w:t>по значению,</w:t>
      </w:r>
      <w:r>
        <w:rPr>
          <w:spacing w:val="-1"/>
          <w:sz w:val="20"/>
          <w:szCs w:val="20"/>
        </w:rPr>
        <w:t xml:space="preserve"> </w:t>
      </w:r>
      <w:r>
        <w:rPr>
          <w:sz w:val="20"/>
          <w:szCs w:val="20"/>
        </w:rPr>
        <w:t>по строению;</w:t>
      </w:r>
    </w:p>
    <w:p w:rsidR="00091AF1" w:rsidRDefault="00091AF1" w:rsidP="00804D18">
      <w:pPr>
        <w:pStyle w:val="aff2"/>
        <w:numPr>
          <w:ilvl w:val="0"/>
          <w:numId w:val="87"/>
        </w:numPr>
        <w:tabs>
          <w:tab w:val="left" w:pos="1235"/>
        </w:tabs>
        <w:spacing w:line="355" w:lineRule="auto"/>
        <w:ind w:right="109" w:firstLine="707"/>
        <w:rPr>
          <w:sz w:val="20"/>
          <w:szCs w:val="20"/>
        </w:rPr>
      </w:pPr>
      <w:r>
        <w:rPr>
          <w:sz w:val="20"/>
          <w:szCs w:val="20"/>
        </w:rPr>
        <w:t>склонять</w:t>
      </w:r>
      <w:r>
        <w:rPr>
          <w:spacing w:val="1"/>
          <w:sz w:val="20"/>
          <w:szCs w:val="20"/>
        </w:rPr>
        <w:t xml:space="preserve"> </w:t>
      </w:r>
      <w:r>
        <w:rPr>
          <w:sz w:val="20"/>
          <w:szCs w:val="20"/>
        </w:rPr>
        <w:t>числительные</w:t>
      </w:r>
      <w:r>
        <w:rPr>
          <w:spacing w:val="1"/>
          <w:sz w:val="20"/>
          <w:szCs w:val="20"/>
        </w:rPr>
        <w:t xml:space="preserve"> </w:t>
      </w:r>
      <w:r>
        <w:rPr>
          <w:sz w:val="20"/>
          <w:szCs w:val="20"/>
        </w:rPr>
        <w:t>и</w:t>
      </w:r>
      <w:r>
        <w:rPr>
          <w:spacing w:val="1"/>
          <w:sz w:val="20"/>
          <w:szCs w:val="20"/>
        </w:rPr>
        <w:t xml:space="preserve"> </w:t>
      </w:r>
      <w:r>
        <w:rPr>
          <w:sz w:val="20"/>
          <w:szCs w:val="20"/>
        </w:rPr>
        <w:t>характеризовать</w:t>
      </w:r>
      <w:r>
        <w:rPr>
          <w:spacing w:val="1"/>
          <w:sz w:val="20"/>
          <w:szCs w:val="20"/>
        </w:rPr>
        <w:t xml:space="preserve"> </w:t>
      </w:r>
      <w:r>
        <w:rPr>
          <w:sz w:val="20"/>
          <w:szCs w:val="20"/>
        </w:rPr>
        <w:t>особенности</w:t>
      </w:r>
      <w:r>
        <w:rPr>
          <w:spacing w:val="1"/>
          <w:sz w:val="20"/>
          <w:szCs w:val="20"/>
        </w:rPr>
        <w:t xml:space="preserve"> </w:t>
      </w:r>
      <w:r>
        <w:rPr>
          <w:sz w:val="20"/>
          <w:szCs w:val="20"/>
        </w:rPr>
        <w:t>склонения,</w:t>
      </w:r>
      <w:r>
        <w:rPr>
          <w:spacing w:val="1"/>
          <w:sz w:val="20"/>
          <w:szCs w:val="20"/>
        </w:rPr>
        <w:t xml:space="preserve"> </w:t>
      </w:r>
      <w:r>
        <w:rPr>
          <w:sz w:val="20"/>
          <w:szCs w:val="20"/>
        </w:rPr>
        <w:t>словообразования и синтаксических функций числительных; характеризовать</w:t>
      </w:r>
      <w:r>
        <w:rPr>
          <w:spacing w:val="1"/>
          <w:sz w:val="20"/>
          <w:szCs w:val="20"/>
        </w:rPr>
        <w:t xml:space="preserve"> </w:t>
      </w:r>
      <w:r>
        <w:rPr>
          <w:sz w:val="20"/>
          <w:szCs w:val="20"/>
        </w:rPr>
        <w:t>роль имен числительных в речи, особенности употребления в научных текстах,</w:t>
      </w:r>
      <w:r>
        <w:rPr>
          <w:spacing w:val="1"/>
          <w:sz w:val="20"/>
          <w:szCs w:val="20"/>
        </w:rPr>
        <w:t xml:space="preserve"> </w:t>
      </w:r>
      <w:r>
        <w:rPr>
          <w:sz w:val="20"/>
          <w:szCs w:val="20"/>
        </w:rPr>
        <w:t>деловой</w:t>
      </w:r>
      <w:r>
        <w:rPr>
          <w:spacing w:val="-4"/>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08" w:firstLine="707"/>
        <w:rPr>
          <w:sz w:val="20"/>
          <w:szCs w:val="20"/>
        </w:rPr>
      </w:pPr>
      <w:r>
        <w:rPr>
          <w:spacing w:val="-1"/>
          <w:sz w:val="20"/>
          <w:szCs w:val="20"/>
        </w:rPr>
        <w:t>правильно</w:t>
      </w:r>
      <w:r>
        <w:rPr>
          <w:spacing w:val="-16"/>
          <w:sz w:val="20"/>
          <w:szCs w:val="20"/>
        </w:rPr>
        <w:t xml:space="preserve"> </w:t>
      </w:r>
      <w:r>
        <w:rPr>
          <w:spacing w:val="-1"/>
          <w:sz w:val="20"/>
          <w:szCs w:val="20"/>
        </w:rPr>
        <w:t>употреблять</w:t>
      </w:r>
      <w:r>
        <w:rPr>
          <w:spacing w:val="-18"/>
          <w:sz w:val="20"/>
          <w:szCs w:val="20"/>
        </w:rPr>
        <w:t xml:space="preserve"> </w:t>
      </w:r>
      <w:r>
        <w:rPr>
          <w:sz w:val="20"/>
          <w:szCs w:val="20"/>
        </w:rPr>
        <w:t>собирательные</w:t>
      </w:r>
      <w:r>
        <w:rPr>
          <w:spacing w:val="-17"/>
          <w:sz w:val="20"/>
          <w:szCs w:val="20"/>
        </w:rPr>
        <w:t xml:space="preserve"> </w:t>
      </w:r>
      <w:r>
        <w:rPr>
          <w:sz w:val="20"/>
          <w:szCs w:val="20"/>
        </w:rPr>
        <w:t>имена</w:t>
      </w:r>
      <w:r>
        <w:rPr>
          <w:spacing w:val="-17"/>
          <w:sz w:val="20"/>
          <w:szCs w:val="20"/>
        </w:rPr>
        <w:t xml:space="preserve"> </w:t>
      </w:r>
      <w:r>
        <w:rPr>
          <w:sz w:val="20"/>
          <w:szCs w:val="20"/>
        </w:rPr>
        <w:t>числительные;</w:t>
      </w:r>
      <w:r>
        <w:rPr>
          <w:spacing w:val="-15"/>
          <w:sz w:val="20"/>
          <w:szCs w:val="20"/>
        </w:rPr>
        <w:t xml:space="preserve"> </w:t>
      </w:r>
      <w:r>
        <w:rPr>
          <w:sz w:val="20"/>
          <w:szCs w:val="20"/>
        </w:rPr>
        <w:t>соблюдать</w:t>
      </w:r>
      <w:r>
        <w:rPr>
          <w:spacing w:val="-68"/>
          <w:sz w:val="20"/>
          <w:szCs w:val="20"/>
        </w:rPr>
        <w:t xml:space="preserve"> </w:t>
      </w:r>
      <w:r>
        <w:rPr>
          <w:sz w:val="20"/>
          <w:szCs w:val="20"/>
        </w:rPr>
        <w:t>нормы</w:t>
      </w:r>
      <w:r>
        <w:rPr>
          <w:spacing w:val="-1"/>
          <w:sz w:val="20"/>
          <w:szCs w:val="20"/>
        </w:rPr>
        <w:t xml:space="preserve"> </w:t>
      </w:r>
      <w:r>
        <w:rPr>
          <w:sz w:val="20"/>
          <w:szCs w:val="20"/>
        </w:rPr>
        <w:t>правописания имен числительных;</w:t>
      </w:r>
    </w:p>
    <w:p w:rsidR="00091AF1" w:rsidRDefault="00091AF1" w:rsidP="00804D18">
      <w:pPr>
        <w:pStyle w:val="aff2"/>
        <w:numPr>
          <w:ilvl w:val="0"/>
          <w:numId w:val="87"/>
        </w:numPr>
        <w:tabs>
          <w:tab w:val="left" w:pos="1235"/>
        </w:tabs>
        <w:spacing w:before="8" w:line="355" w:lineRule="auto"/>
        <w:ind w:right="109" w:firstLine="707"/>
        <w:rPr>
          <w:sz w:val="20"/>
          <w:szCs w:val="20"/>
        </w:rPr>
      </w:pPr>
      <w:r>
        <w:rPr>
          <w:sz w:val="20"/>
          <w:szCs w:val="20"/>
        </w:rPr>
        <w:t>распознавать</w:t>
      </w:r>
      <w:r>
        <w:rPr>
          <w:spacing w:val="1"/>
          <w:sz w:val="20"/>
          <w:szCs w:val="20"/>
        </w:rPr>
        <w:t xml:space="preserve"> </w:t>
      </w:r>
      <w:r>
        <w:rPr>
          <w:sz w:val="20"/>
          <w:szCs w:val="20"/>
        </w:rPr>
        <w:t>наречия</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определять</w:t>
      </w:r>
      <w:r>
        <w:rPr>
          <w:spacing w:val="1"/>
          <w:sz w:val="20"/>
          <w:szCs w:val="20"/>
        </w:rPr>
        <w:t xml:space="preserve"> </w:t>
      </w:r>
      <w:r>
        <w:rPr>
          <w:sz w:val="20"/>
          <w:szCs w:val="20"/>
        </w:rPr>
        <w:t>общее</w:t>
      </w:r>
      <w:r>
        <w:rPr>
          <w:spacing w:val="1"/>
          <w:sz w:val="20"/>
          <w:szCs w:val="20"/>
        </w:rPr>
        <w:t xml:space="preserve"> </w:t>
      </w:r>
      <w:r>
        <w:rPr>
          <w:sz w:val="20"/>
          <w:szCs w:val="20"/>
        </w:rPr>
        <w:lastRenderedPageBreak/>
        <w:t>грамматическое</w:t>
      </w:r>
      <w:r>
        <w:rPr>
          <w:spacing w:val="1"/>
          <w:sz w:val="20"/>
          <w:szCs w:val="20"/>
        </w:rPr>
        <w:t xml:space="preserve"> </w:t>
      </w:r>
      <w:r>
        <w:rPr>
          <w:sz w:val="20"/>
          <w:szCs w:val="20"/>
        </w:rPr>
        <w:t>значение наречий; различать разряды наречий по значению; характеризовать</w:t>
      </w:r>
      <w:r>
        <w:rPr>
          <w:spacing w:val="1"/>
          <w:sz w:val="20"/>
          <w:szCs w:val="20"/>
        </w:rPr>
        <w:t xml:space="preserve"> </w:t>
      </w:r>
      <w:r>
        <w:rPr>
          <w:spacing w:val="-1"/>
          <w:sz w:val="20"/>
          <w:szCs w:val="20"/>
        </w:rPr>
        <w:t>особенности</w:t>
      </w:r>
      <w:r>
        <w:rPr>
          <w:spacing w:val="-14"/>
          <w:sz w:val="20"/>
          <w:szCs w:val="20"/>
        </w:rPr>
        <w:t xml:space="preserve"> </w:t>
      </w:r>
      <w:r>
        <w:rPr>
          <w:sz w:val="20"/>
          <w:szCs w:val="20"/>
        </w:rPr>
        <w:t>словообразования</w:t>
      </w:r>
      <w:r>
        <w:rPr>
          <w:spacing w:val="-13"/>
          <w:sz w:val="20"/>
          <w:szCs w:val="20"/>
        </w:rPr>
        <w:t xml:space="preserve"> </w:t>
      </w:r>
      <w:r>
        <w:rPr>
          <w:sz w:val="20"/>
          <w:szCs w:val="20"/>
        </w:rPr>
        <w:t>наречий,</w:t>
      </w:r>
      <w:r>
        <w:rPr>
          <w:spacing w:val="-18"/>
          <w:sz w:val="20"/>
          <w:szCs w:val="20"/>
        </w:rPr>
        <w:t xml:space="preserve"> </w:t>
      </w:r>
      <w:r>
        <w:rPr>
          <w:sz w:val="20"/>
          <w:szCs w:val="20"/>
        </w:rPr>
        <w:t>их</w:t>
      </w:r>
      <w:r>
        <w:rPr>
          <w:spacing w:val="-15"/>
          <w:sz w:val="20"/>
          <w:szCs w:val="20"/>
        </w:rPr>
        <w:t xml:space="preserve"> </w:t>
      </w:r>
      <w:r>
        <w:rPr>
          <w:sz w:val="20"/>
          <w:szCs w:val="20"/>
        </w:rPr>
        <w:t>синтаксических</w:t>
      </w:r>
      <w:r>
        <w:rPr>
          <w:spacing w:val="-15"/>
          <w:sz w:val="20"/>
          <w:szCs w:val="20"/>
        </w:rPr>
        <w:t xml:space="preserve"> </w:t>
      </w:r>
      <w:r>
        <w:rPr>
          <w:sz w:val="20"/>
          <w:szCs w:val="20"/>
        </w:rPr>
        <w:t>свойств,</w:t>
      </w:r>
      <w:r>
        <w:rPr>
          <w:spacing w:val="-15"/>
          <w:sz w:val="20"/>
          <w:szCs w:val="20"/>
        </w:rPr>
        <w:t xml:space="preserve"> </w:t>
      </w:r>
      <w:r>
        <w:rPr>
          <w:sz w:val="20"/>
          <w:szCs w:val="20"/>
        </w:rPr>
        <w:t>роли</w:t>
      </w:r>
      <w:r>
        <w:rPr>
          <w:spacing w:val="-13"/>
          <w:sz w:val="20"/>
          <w:szCs w:val="20"/>
        </w:rPr>
        <w:t xml:space="preserve"> </w:t>
      </w:r>
      <w:r>
        <w:rPr>
          <w:sz w:val="20"/>
          <w:szCs w:val="20"/>
        </w:rPr>
        <w:t>в</w:t>
      </w:r>
      <w:r>
        <w:rPr>
          <w:spacing w:val="-17"/>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09" w:firstLine="707"/>
        <w:rPr>
          <w:sz w:val="20"/>
          <w:szCs w:val="20"/>
        </w:rPr>
      </w:pPr>
      <w:r>
        <w:rPr>
          <w:sz w:val="20"/>
          <w:szCs w:val="20"/>
        </w:rPr>
        <w:t>соблюдать</w:t>
      </w:r>
      <w:r>
        <w:rPr>
          <w:spacing w:val="1"/>
          <w:sz w:val="20"/>
          <w:szCs w:val="20"/>
        </w:rPr>
        <w:t xml:space="preserve"> </w:t>
      </w:r>
      <w:r>
        <w:rPr>
          <w:sz w:val="20"/>
          <w:szCs w:val="20"/>
        </w:rPr>
        <w:t>нормы</w:t>
      </w:r>
      <w:r>
        <w:rPr>
          <w:spacing w:val="1"/>
          <w:sz w:val="20"/>
          <w:szCs w:val="20"/>
        </w:rPr>
        <w:t xml:space="preserve"> </w:t>
      </w:r>
      <w:r>
        <w:rPr>
          <w:sz w:val="20"/>
          <w:szCs w:val="20"/>
        </w:rPr>
        <w:t>образования</w:t>
      </w:r>
      <w:r>
        <w:rPr>
          <w:spacing w:val="1"/>
          <w:sz w:val="20"/>
          <w:szCs w:val="20"/>
        </w:rPr>
        <w:t xml:space="preserve"> </w:t>
      </w:r>
      <w:r>
        <w:rPr>
          <w:sz w:val="20"/>
          <w:szCs w:val="20"/>
        </w:rPr>
        <w:t>степеней</w:t>
      </w:r>
      <w:r>
        <w:rPr>
          <w:spacing w:val="1"/>
          <w:sz w:val="20"/>
          <w:szCs w:val="20"/>
        </w:rPr>
        <w:t xml:space="preserve"> </w:t>
      </w:r>
      <w:r>
        <w:rPr>
          <w:sz w:val="20"/>
          <w:szCs w:val="20"/>
        </w:rPr>
        <w:t>сравнения</w:t>
      </w:r>
      <w:r>
        <w:rPr>
          <w:spacing w:val="1"/>
          <w:sz w:val="20"/>
          <w:szCs w:val="20"/>
        </w:rPr>
        <w:t xml:space="preserve"> </w:t>
      </w:r>
      <w:r>
        <w:rPr>
          <w:sz w:val="20"/>
          <w:szCs w:val="20"/>
        </w:rPr>
        <w:t>наречий,</w:t>
      </w:r>
      <w:r>
        <w:rPr>
          <w:spacing w:val="1"/>
          <w:sz w:val="20"/>
          <w:szCs w:val="20"/>
        </w:rPr>
        <w:t xml:space="preserve"> </w:t>
      </w:r>
      <w:r>
        <w:rPr>
          <w:sz w:val="20"/>
          <w:szCs w:val="20"/>
        </w:rPr>
        <w:t>произношения</w:t>
      </w:r>
      <w:r>
        <w:rPr>
          <w:spacing w:val="-4"/>
          <w:sz w:val="20"/>
          <w:szCs w:val="20"/>
        </w:rPr>
        <w:t xml:space="preserve"> </w:t>
      </w:r>
      <w:r>
        <w:rPr>
          <w:sz w:val="20"/>
          <w:szCs w:val="20"/>
        </w:rPr>
        <w:t>наречий;</w:t>
      </w:r>
    </w:p>
    <w:p w:rsidR="00091AF1" w:rsidRDefault="00091AF1" w:rsidP="00804D18">
      <w:pPr>
        <w:pStyle w:val="aff2"/>
        <w:numPr>
          <w:ilvl w:val="0"/>
          <w:numId w:val="87"/>
        </w:numPr>
        <w:tabs>
          <w:tab w:val="left" w:pos="1235"/>
        </w:tabs>
        <w:spacing w:before="7" w:line="350" w:lineRule="auto"/>
        <w:ind w:right="112" w:firstLine="707"/>
        <w:rPr>
          <w:sz w:val="20"/>
          <w:szCs w:val="20"/>
        </w:rPr>
      </w:pPr>
      <w:r>
        <w:rPr>
          <w:sz w:val="20"/>
          <w:szCs w:val="20"/>
        </w:rPr>
        <w:t>понимать</w:t>
      </w:r>
      <w:r>
        <w:rPr>
          <w:spacing w:val="1"/>
          <w:sz w:val="20"/>
          <w:szCs w:val="20"/>
        </w:rPr>
        <w:t xml:space="preserve"> </w:t>
      </w:r>
      <w:r>
        <w:rPr>
          <w:sz w:val="20"/>
          <w:szCs w:val="20"/>
        </w:rPr>
        <w:t>и</w:t>
      </w:r>
      <w:r>
        <w:rPr>
          <w:spacing w:val="1"/>
          <w:sz w:val="20"/>
          <w:szCs w:val="20"/>
        </w:rPr>
        <w:t xml:space="preserve"> </w:t>
      </w:r>
      <w:r>
        <w:rPr>
          <w:sz w:val="20"/>
          <w:szCs w:val="20"/>
        </w:rPr>
        <w:t>использовать</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наиболее</w:t>
      </w:r>
      <w:r>
        <w:rPr>
          <w:spacing w:val="1"/>
          <w:sz w:val="20"/>
          <w:szCs w:val="20"/>
        </w:rPr>
        <w:t xml:space="preserve"> </w:t>
      </w:r>
      <w:r>
        <w:rPr>
          <w:sz w:val="20"/>
          <w:szCs w:val="20"/>
        </w:rPr>
        <w:t>употребительную</w:t>
      </w:r>
      <w:r>
        <w:rPr>
          <w:spacing w:val="-2"/>
          <w:sz w:val="20"/>
          <w:szCs w:val="20"/>
        </w:rPr>
        <w:t xml:space="preserve"> </w:t>
      </w:r>
      <w:r>
        <w:rPr>
          <w:sz w:val="20"/>
          <w:szCs w:val="20"/>
        </w:rPr>
        <w:t>лексику;</w:t>
      </w:r>
    </w:p>
    <w:p w:rsidR="00091AF1" w:rsidRDefault="00091AF1" w:rsidP="00804D18">
      <w:pPr>
        <w:pStyle w:val="aff2"/>
        <w:numPr>
          <w:ilvl w:val="0"/>
          <w:numId w:val="87"/>
        </w:numPr>
        <w:tabs>
          <w:tab w:val="left" w:pos="1235"/>
        </w:tabs>
        <w:spacing w:before="9"/>
        <w:ind w:left="1234"/>
        <w:rPr>
          <w:sz w:val="20"/>
          <w:szCs w:val="20"/>
        </w:rPr>
      </w:pPr>
      <w:r>
        <w:rPr>
          <w:sz w:val="20"/>
          <w:szCs w:val="20"/>
        </w:rPr>
        <w:t>соблюдать</w:t>
      </w:r>
      <w:r>
        <w:rPr>
          <w:spacing w:val="27"/>
          <w:sz w:val="20"/>
          <w:szCs w:val="20"/>
        </w:rPr>
        <w:t xml:space="preserve"> </w:t>
      </w:r>
      <w:r>
        <w:rPr>
          <w:sz w:val="20"/>
          <w:szCs w:val="20"/>
        </w:rPr>
        <w:t>нормы</w:t>
      </w:r>
      <w:r>
        <w:rPr>
          <w:spacing w:val="26"/>
          <w:sz w:val="20"/>
          <w:szCs w:val="20"/>
        </w:rPr>
        <w:t xml:space="preserve"> </w:t>
      </w:r>
      <w:r>
        <w:rPr>
          <w:sz w:val="20"/>
          <w:szCs w:val="20"/>
        </w:rPr>
        <w:t>речевого</w:t>
      </w:r>
      <w:r>
        <w:rPr>
          <w:spacing w:val="31"/>
          <w:sz w:val="20"/>
          <w:szCs w:val="20"/>
        </w:rPr>
        <w:t xml:space="preserve"> </w:t>
      </w:r>
      <w:r>
        <w:rPr>
          <w:sz w:val="20"/>
          <w:szCs w:val="20"/>
        </w:rPr>
        <w:t>этикета</w:t>
      </w:r>
      <w:r>
        <w:rPr>
          <w:spacing w:val="28"/>
          <w:sz w:val="20"/>
          <w:szCs w:val="20"/>
        </w:rPr>
        <w:t xml:space="preserve"> </w:t>
      </w:r>
      <w:r>
        <w:rPr>
          <w:sz w:val="20"/>
          <w:szCs w:val="20"/>
        </w:rPr>
        <w:t>в</w:t>
      </w:r>
      <w:r>
        <w:rPr>
          <w:spacing w:val="27"/>
          <w:sz w:val="20"/>
          <w:szCs w:val="20"/>
        </w:rPr>
        <w:t xml:space="preserve"> </w:t>
      </w:r>
      <w:r>
        <w:rPr>
          <w:sz w:val="20"/>
          <w:szCs w:val="20"/>
        </w:rPr>
        <w:t>ситуациях</w:t>
      </w:r>
      <w:r>
        <w:rPr>
          <w:spacing w:val="29"/>
          <w:sz w:val="20"/>
          <w:szCs w:val="20"/>
        </w:rPr>
        <w:t xml:space="preserve"> </w:t>
      </w:r>
      <w:r>
        <w:rPr>
          <w:sz w:val="20"/>
          <w:szCs w:val="20"/>
        </w:rPr>
        <w:t>учебного</w:t>
      </w:r>
      <w:r>
        <w:rPr>
          <w:spacing w:val="27"/>
          <w:sz w:val="20"/>
          <w:szCs w:val="20"/>
        </w:rPr>
        <w:t xml:space="preserve"> </w:t>
      </w:r>
      <w:r>
        <w:rPr>
          <w:sz w:val="20"/>
          <w:szCs w:val="20"/>
        </w:rPr>
        <w:t>и</w:t>
      </w:r>
      <w:r>
        <w:rPr>
          <w:spacing w:val="29"/>
          <w:sz w:val="20"/>
          <w:szCs w:val="20"/>
        </w:rPr>
        <w:t xml:space="preserve"> </w:t>
      </w:r>
      <w:r>
        <w:rPr>
          <w:sz w:val="20"/>
          <w:szCs w:val="20"/>
        </w:rPr>
        <w:t>бытового</w:t>
      </w:r>
    </w:p>
    <w:p w:rsidR="00091AF1" w:rsidRDefault="00091AF1" w:rsidP="00091AF1">
      <w:pPr>
        <w:pStyle w:val="af4"/>
        <w:spacing w:before="65"/>
        <w:ind w:firstLine="0"/>
        <w:jc w:val="left"/>
      </w:pPr>
      <w:r>
        <w:t>общения;</w:t>
      </w:r>
    </w:p>
    <w:p w:rsidR="00091AF1" w:rsidRDefault="00091AF1" w:rsidP="00804D18">
      <w:pPr>
        <w:pStyle w:val="aff2"/>
        <w:numPr>
          <w:ilvl w:val="0"/>
          <w:numId w:val="87"/>
        </w:numPr>
        <w:tabs>
          <w:tab w:val="left" w:pos="1235"/>
        </w:tabs>
        <w:spacing w:before="163" w:line="348" w:lineRule="auto"/>
        <w:ind w:right="105" w:firstLine="707"/>
        <w:rPr>
          <w:sz w:val="20"/>
          <w:szCs w:val="20"/>
        </w:rPr>
      </w:pPr>
      <w:r>
        <w:rPr>
          <w:sz w:val="20"/>
          <w:szCs w:val="20"/>
        </w:rPr>
        <w:t>достигать</w:t>
      </w:r>
      <w:r>
        <w:rPr>
          <w:spacing w:val="1"/>
          <w:sz w:val="20"/>
          <w:szCs w:val="20"/>
        </w:rPr>
        <w:t xml:space="preserve"> </w:t>
      </w:r>
      <w:r>
        <w:rPr>
          <w:sz w:val="20"/>
          <w:szCs w:val="20"/>
        </w:rPr>
        <w:t>взаимопонимания</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устного</w:t>
      </w:r>
      <w:r>
        <w:rPr>
          <w:spacing w:val="1"/>
          <w:sz w:val="20"/>
          <w:szCs w:val="20"/>
        </w:rPr>
        <w:t xml:space="preserve"> </w:t>
      </w:r>
      <w:r>
        <w:rPr>
          <w:sz w:val="20"/>
          <w:szCs w:val="20"/>
        </w:rPr>
        <w:t>и</w:t>
      </w:r>
      <w:r>
        <w:rPr>
          <w:spacing w:val="1"/>
          <w:sz w:val="20"/>
          <w:szCs w:val="20"/>
        </w:rPr>
        <w:t xml:space="preserve"> </w:t>
      </w:r>
      <w:r>
        <w:rPr>
          <w:sz w:val="20"/>
          <w:szCs w:val="20"/>
        </w:rPr>
        <w:t>письменного</w:t>
      </w:r>
      <w:r>
        <w:rPr>
          <w:spacing w:val="1"/>
          <w:sz w:val="20"/>
          <w:szCs w:val="20"/>
        </w:rPr>
        <w:t xml:space="preserve"> </w:t>
      </w:r>
      <w:r>
        <w:rPr>
          <w:sz w:val="20"/>
          <w:szCs w:val="20"/>
        </w:rPr>
        <w:t>общения</w:t>
      </w:r>
      <w:r>
        <w:rPr>
          <w:spacing w:val="-1"/>
          <w:sz w:val="20"/>
          <w:szCs w:val="20"/>
        </w:rPr>
        <w:t xml:space="preserve"> </w:t>
      </w:r>
      <w:r>
        <w:rPr>
          <w:sz w:val="20"/>
          <w:szCs w:val="20"/>
        </w:rPr>
        <w:t>с</w:t>
      </w:r>
      <w:r>
        <w:rPr>
          <w:spacing w:val="-3"/>
          <w:sz w:val="20"/>
          <w:szCs w:val="20"/>
        </w:rPr>
        <w:t xml:space="preserve"> </w:t>
      </w:r>
      <w:r>
        <w:rPr>
          <w:sz w:val="20"/>
          <w:szCs w:val="20"/>
        </w:rPr>
        <w:t>носителями</w:t>
      </w:r>
      <w:r>
        <w:rPr>
          <w:spacing w:val="2"/>
          <w:sz w:val="20"/>
          <w:szCs w:val="20"/>
        </w:rPr>
        <w:t xml:space="preserve"> </w:t>
      </w:r>
      <w:r>
        <w:rPr>
          <w:sz w:val="20"/>
          <w:szCs w:val="20"/>
        </w:rPr>
        <w:t>башкирского</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before="15" w:line="352" w:lineRule="auto"/>
        <w:ind w:right="107" w:firstLine="707"/>
        <w:rPr>
          <w:sz w:val="20"/>
          <w:szCs w:val="20"/>
        </w:rPr>
      </w:pPr>
      <w:r>
        <w:rPr>
          <w:sz w:val="20"/>
          <w:szCs w:val="20"/>
        </w:rPr>
        <w:t>сравнивать</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устанавливать</w:t>
      </w:r>
      <w:r>
        <w:rPr>
          <w:spacing w:val="1"/>
          <w:sz w:val="20"/>
          <w:szCs w:val="20"/>
        </w:rPr>
        <w:t xml:space="preserve"> </w:t>
      </w:r>
      <w:r>
        <w:rPr>
          <w:sz w:val="20"/>
          <w:szCs w:val="20"/>
        </w:rPr>
        <w:t>основания</w:t>
      </w:r>
      <w:r>
        <w:rPr>
          <w:spacing w:val="1"/>
          <w:sz w:val="20"/>
          <w:szCs w:val="20"/>
        </w:rPr>
        <w:t xml:space="preserve"> </w:t>
      </w:r>
      <w:r>
        <w:rPr>
          <w:sz w:val="20"/>
          <w:szCs w:val="20"/>
        </w:rPr>
        <w:t>для</w:t>
      </w:r>
      <w:r>
        <w:rPr>
          <w:spacing w:val="1"/>
          <w:sz w:val="20"/>
          <w:szCs w:val="20"/>
        </w:rPr>
        <w:t xml:space="preserve"> </w:t>
      </w:r>
      <w:r>
        <w:rPr>
          <w:sz w:val="20"/>
          <w:szCs w:val="20"/>
        </w:rPr>
        <w:t>сравнения)</w:t>
      </w:r>
      <w:r>
        <w:rPr>
          <w:spacing w:val="1"/>
          <w:sz w:val="20"/>
          <w:szCs w:val="20"/>
        </w:rPr>
        <w:t xml:space="preserve"> </w:t>
      </w:r>
      <w:r>
        <w:rPr>
          <w:sz w:val="20"/>
          <w:szCs w:val="20"/>
        </w:rPr>
        <w:t>объекты,</w:t>
      </w:r>
      <w:r>
        <w:rPr>
          <w:spacing w:val="1"/>
          <w:sz w:val="20"/>
          <w:szCs w:val="20"/>
        </w:rPr>
        <w:t xml:space="preserve"> </w:t>
      </w:r>
      <w:r>
        <w:rPr>
          <w:sz w:val="20"/>
          <w:szCs w:val="20"/>
        </w:rPr>
        <w:t>явления,</w:t>
      </w:r>
      <w:r>
        <w:rPr>
          <w:spacing w:val="1"/>
          <w:sz w:val="20"/>
          <w:szCs w:val="20"/>
        </w:rPr>
        <w:t xml:space="preserve"> </w:t>
      </w:r>
      <w:r>
        <w:rPr>
          <w:sz w:val="20"/>
          <w:szCs w:val="20"/>
        </w:rPr>
        <w:t>процессы,</w:t>
      </w:r>
      <w:r>
        <w:rPr>
          <w:spacing w:val="1"/>
          <w:sz w:val="20"/>
          <w:szCs w:val="20"/>
        </w:rPr>
        <w:t xml:space="preserve"> </w:t>
      </w:r>
      <w:r>
        <w:rPr>
          <w:sz w:val="20"/>
          <w:szCs w:val="20"/>
        </w:rPr>
        <w:t>их</w:t>
      </w:r>
      <w:r>
        <w:rPr>
          <w:spacing w:val="1"/>
          <w:sz w:val="20"/>
          <w:szCs w:val="20"/>
        </w:rPr>
        <w:t xml:space="preserve"> </w:t>
      </w:r>
      <w:r>
        <w:rPr>
          <w:sz w:val="20"/>
          <w:szCs w:val="20"/>
        </w:rPr>
        <w:t>элементы</w:t>
      </w:r>
      <w:r>
        <w:rPr>
          <w:spacing w:val="1"/>
          <w:sz w:val="20"/>
          <w:szCs w:val="20"/>
        </w:rPr>
        <w:t xml:space="preserve"> </w:t>
      </w:r>
      <w:r>
        <w:rPr>
          <w:sz w:val="20"/>
          <w:szCs w:val="20"/>
        </w:rPr>
        <w:t>и</w:t>
      </w:r>
      <w:r>
        <w:rPr>
          <w:spacing w:val="1"/>
          <w:sz w:val="20"/>
          <w:szCs w:val="20"/>
        </w:rPr>
        <w:t xml:space="preserve"> </w:t>
      </w:r>
      <w:r>
        <w:rPr>
          <w:sz w:val="20"/>
          <w:szCs w:val="20"/>
        </w:rPr>
        <w:t>основные</w:t>
      </w:r>
      <w:r>
        <w:rPr>
          <w:spacing w:val="1"/>
          <w:sz w:val="20"/>
          <w:szCs w:val="20"/>
        </w:rPr>
        <w:t xml:space="preserve"> </w:t>
      </w:r>
      <w:r>
        <w:rPr>
          <w:sz w:val="20"/>
          <w:szCs w:val="20"/>
        </w:rPr>
        <w:t>функции</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изученной</w:t>
      </w:r>
      <w:r>
        <w:rPr>
          <w:spacing w:val="-1"/>
          <w:sz w:val="20"/>
          <w:szCs w:val="20"/>
        </w:rPr>
        <w:t xml:space="preserve"> </w:t>
      </w:r>
      <w:r>
        <w:rPr>
          <w:sz w:val="20"/>
          <w:szCs w:val="20"/>
        </w:rPr>
        <w:t>тематики.</w:t>
      </w:r>
    </w:p>
    <w:p w:rsidR="00091AF1" w:rsidRDefault="00091AF1" w:rsidP="00091AF1">
      <w:pPr>
        <w:pStyle w:val="110"/>
        <w:tabs>
          <w:tab w:val="left" w:pos="4699"/>
        </w:tabs>
        <w:spacing w:before="134"/>
        <w:ind w:right="4"/>
        <w:rPr>
          <w:sz w:val="20"/>
          <w:szCs w:val="20"/>
        </w:rPr>
      </w:pPr>
      <w:r>
        <w:rPr>
          <w:sz w:val="20"/>
          <w:szCs w:val="20"/>
        </w:rPr>
        <w:t>7класс</w:t>
      </w:r>
    </w:p>
    <w:p w:rsidR="00091AF1" w:rsidRDefault="00091AF1" w:rsidP="00091AF1">
      <w:pPr>
        <w:pStyle w:val="af4"/>
        <w:ind w:left="0" w:firstLine="0"/>
        <w:jc w:val="left"/>
        <w:rPr>
          <w:b/>
        </w:rPr>
      </w:pPr>
    </w:p>
    <w:p w:rsidR="00091AF1" w:rsidRDefault="00091AF1" w:rsidP="00091AF1">
      <w:pPr>
        <w:pStyle w:val="af4"/>
        <w:ind w:left="810" w:firstLine="0"/>
        <w:jc w:val="left"/>
      </w:pPr>
      <w:r>
        <w:t>Обучающийся</w:t>
      </w:r>
      <w:r>
        <w:rPr>
          <w:spacing w:val="-4"/>
        </w:rPr>
        <w:t xml:space="preserve"> </w:t>
      </w:r>
      <w:r>
        <w:t>научится:</w:t>
      </w:r>
    </w:p>
    <w:p w:rsidR="00091AF1" w:rsidRDefault="00091AF1" w:rsidP="00804D18">
      <w:pPr>
        <w:pStyle w:val="aff2"/>
        <w:numPr>
          <w:ilvl w:val="0"/>
          <w:numId w:val="87"/>
        </w:numPr>
        <w:tabs>
          <w:tab w:val="left" w:pos="1235"/>
        </w:tabs>
        <w:spacing w:before="160"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z w:val="20"/>
          <w:szCs w:val="20"/>
        </w:rPr>
        <w:t>побуждение</w:t>
      </w:r>
      <w:r>
        <w:rPr>
          <w:spacing w:val="1"/>
          <w:sz w:val="20"/>
          <w:szCs w:val="20"/>
        </w:rPr>
        <w:t xml:space="preserve"> </w:t>
      </w:r>
      <w:r>
        <w:rPr>
          <w:sz w:val="20"/>
          <w:szCs w:val="20"/>
        </w:rPr>
        <w:t>к</w:t>
      </w:r>
      <w:r>
        <w:rPr>
          <w:spacing w:val="1"/>
          <w:sz w:val="20"/>
          <w:szCs w:val="20"/>
        </w:rPr>
        <w:t xml:space="preserve"> </w:t>
      </w:r>
      <w:r>
        <w:rPr>
          <w:sz w:val="20"/>
          <w:szCs w:val="20"/>
        </w:rPr>
        <w:t>действию,</w:t>
      </w:r>
      <w:r>
        <w:rPr>
          <w:spacing w:val="1"/>
          <w:sz w:val="20"/>
          <w:szCs w:val="20"/>
        </w:rPr>
        <w:t xml:space="preserve"> </w:t>
      </w:r>
      <w:r>
        <w:rPr>
          <w:sz w:val="20"/>
          <w:szCs w:val="20"/>
        </w:rPr>
        <w:t>диалог-расспрос;</w:t>
      </w:r>
      <w:r>
        <w:rPr>
          <w:spacing w:val="1"/>
          <w:sz w:val="20"/>
          <w:szCs w:val="20"/>
        </w:rPr>
        <w:t xml:space="preserve"> </w:t>
      </w:r>
      <w:r>
        <w:rPr>
          <w:sz w:val="20"/>
          <w:szCs w:val="20"/>
        </w:rPr>
        <w:t>комбинированный</w:t>
      </w:r>
      <w:r>
        <w:rPr>
          <w:spacing w:val="1"/>
          <w:sz w:val="20"/>
          <w:szCs w:val="20"/>
        </w:rPr>
        <w:t xml:space="preserve"> </w:t>
      </w:r>
      <w:r>
        <w:rPr>
          <w:sz w:val="20"/>
          <w:szCs w:val="20"/>
        </w:rPr>
        <w:t>диалог,</w:t>
      </w:r>
      <w:r>
        <w:rPr>
          <w:spacing w:val="1"/>
          <w:sz w:val="20"/>
          <w:szCs w:val="20"/>
        </w:rPr>
        <w:t xml:space="preserve"> </w:t>
      </w:r>
      <w:r>
        <w:rPr>
          <w:sz w:val="20"/>
          <w:szCs w:val="20"/>
        </w:rPr>
        <w:t>включающий различные виды диалогов) с соблюдением норм речевого этикета,</w:t>
      </w:r>
      <w:r>
        <w:rPr>
          <w:spacing w:val="1"/>
          <w:sz w:val="20"/>
          <w:szCs w:val="20"/>
        </w:rPr>
        <w:t xml:space="preserve"> </w:t>
      </w:r>
      <w:r>
        <w:rPr>
          <w:sz w:val="20"/>
          <w:szCs w:val="20"/>
        </w:rPr>
        <w:t>(до</w:t>
      </w:r>
      <w:r>
        <w:rPr>
          <w:spacing w:val="-4"/>
          <w:sz w:val="20"/>
          <w:szCs w:val="20"/>
        </w:rPr>
        <w:t xml:space="preserve"> </w:t>
      </w:r>
      <w:r>
        <w:rPr>
          <w:sz w:val="20"/>
          <w:szCs w:val="20"/>
        </w:rPr>
        <w:t>15</w:t>
      </w:r>
      <w:r>
        <w:rPr>
          <w:spacing w:val="1"/>
          <w:sz w:val="20"/>
          <w:szCs w:val="20"/>
        </w:rPr>
        <w:t xml:space="preserve"> </w:t>
      </w:r>
      <w:r>
        <w:rPr>
          <w:sz w:val="20"/>
          <w:szCs w:val="20"/>
        </w:rPr>
        <w:t>реплик со стороны</w:t>
      </w:r>
      <w:r>
        <w:rPr>
          <w:spacing w:val="-3"/>
          <w:sz w:val="20"/>
          <w:szCs w:val="20"/>
        </w:rPr>
        <w:t xml:space="preserve"> </w:t>
      </w:r>
      <w:r>
        <w:rPr>
          <w:sz w:val="20"/>
          <w:szCs w:val="20"/>
        </w:rPr>
        <w:t>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1" w:line="355" w:lineRule="auto"/>
        <w:ind w:right="102"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w:t>
      </w:r>
      <w:r>
        <w:rPr>
          <w:spacing w:val="1"/>
          <w:sz w:val="20"/>
          <w:szCs w:val="20"/>
        </w:rPr>
        <w:t xml:space="preserve"> </w:t>
      </w:r>
      <w:r>
        <w:rPr>
          <w:sz w:val="20"/>
          <w:szCs w:val="20"/>
        </w:rPr>
        <w:t>характеристика;</w:t>
      </w:r>
      <w:r>
        <w:rPr>
          <w:spacing w:val="1"/>
          <w:sz w:val="20"/>
          <w:szCs w:val="20"/>
        </w:rPr>
        <w:t xml:space="preserve"> </w:t>
      </w:r>
      <w:r>
        <w:rPr>
          <w:sz w:val="20"/>
          <w:szCs w:val="20"/>
        </w:rPr>
        <w:t>повествование/сообщение)</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 речи (объем монологического высказывания – 15–17 фраз); излагать</w:t>
      </w:r>
      <w:r>
        <w:rPr>
          <w:spacing w:val="-68"/>
          <w:sz w:val="20"/>
          <w:szCs w:val="20"/>
        </w:rPr>
        <w:t xml:space="preserve"> </w:t>
      </w:r>
      <w:r>
        <w:rPr>
          <w:sz w:val="20"/>
          <w:szCs w:val="20"/>
        </w:rPr>
        <w:t>основное содержание прочитанного/прослушанного текста с вербальными и/или</w:t>
      </w:r>
      <w:r>
        <w:rPr>
          <w:spacing w:val="-67"/>
          <w:sz w:val="20"/>
          <w:szCs w:val="20"/>
        </w:rPr>
        <w:t xml:space="preserve"> </w:t>
      </w:r>
      <w:r>
        <w:rPr>
          <w:sz w:val="20"/>
          <w:szCs w:val="20"/>
        </w:rPr>
        <w:t>зрительными</w:t>
      </w:r>
      <w:r>
        <w:rPr>
          <w:spacing w:val="1"/>
          <w:sz w:val="20"/>
          <w:szCs w:val="20"/>
        </w:rPr>
        <w:t xml:space="preserve"> </w:t>
      </w:r>
      <w:r>
        <w:rPr>
          <w:sz w:val="20"/>
          <w:szCs w:val="20"/>
        </w:rPr>
        <w:t>опорами</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15–17</w:t>
      </w:r>
      <w:r>
        <w:rPr>
          <w:spacing w:val="1"/>
          <w:sz w:val="20"/>
          <w:szCs w:val="20"/>
        </w:rPr>
        <w:t xml:space="preserve"> </w:t>
      </w:r>
      <w:r>
        <w:rPr>
          <w:sz w:val="20"/>
          <w:szCs w:val="20"/>
        </w:rPr>
        <w:t>фраз);</w:t>
      </w:r>
      <w:r>
        <w:rPr>
          <w:spacing w:val="1"/>
          <w:sz w:val="20"/>
          <w:szCs w:val="20"/>
        </w:rPr>
        <w:t xml:space="preserve"> </w:t>
      </w:r>
      <w:r>
        <w:rPr>
          <w:sz w:val="20"/>
          <w:szCs w:val="20"/>
        </w:rPr>
        <w:t>кратко</w:t>
      </w:r>
      <w:r>
        <w:rPr>
          <w:spacing w:val="1"/>
          <w:sz w:val="20"/>
          <w:szCs w:val="20"/>
        </w:rPr>
        <w:t xml:space="preserve"> </w:t>
      </w:r>
      <w:r>
        <w:rPr>
          <w:sz w:val="20"/>
          <w:szCs w:val="20"/>
        </w:rPr>
        <w:t>излагать</w:t>
      </w:r>
      <w:r>
        <w:rPr>
          <w:spacing w:val="1"/>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1"/>
          <w:sz w:val="20"/>
          <w:szCs w:val="20"/>
        </w:rPr>
        <w:t xml:space="preserve"> </w:t>
      </w:r>
      <w:r>
        <w:rPr>
          <w:sz w:val="20"/>
          <w:szCs w:val="20"/>
        </w:rPr>
        <w:t>проектной работы</w:t>
      </w:r>
      <w:r>
        <w:rPr>
          <w:spacing w:val="-1"/>
          <w:sz w:val="20"/>
          <w:szCs w:val="20"/>
        </w:rPr>
        <w:t xml:space="preserve"> </w:t>
      </w:r>
      <w:r>
        <w:rPr>
          <w:sz w:val="20"/>
          <w:szCs w:val="20"/>
        </w:rPr>
        <w:t>(объем</w:t>
      </w:r>
      <w:r>
        <w:rPr>
          <w:spacing w:val="-3"/>
          <w:sz w:val="20"/>
          <w:szCs w:val="20"/>
        </w:rPr>
        <w:t xml:space="preserve"> </w:t>
      </w:r>
      <w:r>
        <w:rPr>
          <w:sz w:val="20"/>
          <w:szCs w:val="20"/>
        </w:rPr>
        <w:t>–</w:t>
      </w:r>
      <w:r>
        <w:rPr>
          <w:spacing w:val="1"/>
          <w:sz w:val="20"/>
          <w:szCs w:val="20"/>
        </w:rPr>
        <w:t xml:space="preserve"> </w:t>
      </w:r>
      <w:r>
        <w:rPr>
          <w:sz w:val="20"/>
          <w:szCs w:val="20"/>
        </w:rPr>
        <w:t>15–17</w:t>
      </w:r>
      <w:r>
        <w:rPr>
          <w:spacing w:val="-1"/>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9" w:line="355" w:lineRule="auto"/>
        <w:ind w:right="104" w:firstLine="707"/>
        <w:rPr>
          <w:sz w:val="20"/>
          <w:szCs w:val="20"/>
        </w:rPr>
      </w:pPr>
      <w:r>
        <w:rPr>
          <w:sz w:val="20"/>
          <w:szCs w:val="20"/>
        </w:rPr>
        <w:lastRenderedPageBreak/>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 незнакомые слова, в зависимости от поставленной коммуникативной</w:t>
      </w:r>
      <w:r>
        <w:rPr>
          <w:spacing w:val="-67"/>
          <w:sz w:val="20"/>
          <w:szCs w:val="20"/>
        </w:rPr>
        <w:t xml:space="preserve"> </w:t>
      </w:r>
      <w:r>
        <w:rPr>
          <w:sz w:val="20"/>
          <w:szCs w:val="20"/>
        </w:rPr>
        <w:t>задачи:</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с</w:t>
      </w:r>
      <w:r>
        <w:rPr>
          <w:spacing w:val="1"/>
          <w:sz w:val="20"/>
          <w:szCs w:val="20"/>
        </w:rPr>
        <w:t xml:space="preserve"> </w:t>
      </w:r>
      <w:r>
        <w:rPr>
          <w:sz w:val="20"/>
          <w:szCs w:val="20"/>
        </w:rPr>
        <w:t>пониманием</w:t>
      </w:r>
      <w:r>
        <w:rPr>
          <w:spacing w:val="1"/>
          <w:sz w:val="20"/>
          <w:szCs w:val="20"/>
        </w:rPr>
        <w:t xml:space="preserve"> </w:t>
      </w:r>
      <w:r>
        <w:rPr>
          <w:sz w:val="20"/>
          <w:szCs w:val="20"/>
        </w:rPr>
        <w:t>запрашиваемой</w:t>
      </w:r>
      <w:r>
        <w:rPr>
          <w:spacing w:val="-67"/>
          <w:sz w:val="20"/>
          <w:szCs w:val="20"/>
        </w:rPr>
        <w:t xml:space="preserve"> </w:t>
      </w:r>
      <w:r>
        <w:rPr>
          <w:sz w:val="20"/>
          <w:szCs w:val="20"/>
        </w:rPr>
        <w:t>информации</w:t>
      </w:r>
      <w:r>
        <w:rPr>
          <w:spacing w:val="-1"/>
          <w:sz w:val="20"/>
          <w:szCs w:val="20"/>
        </w:rPr>
        <w:t xml:space="preserve"> </w:t>
      </w:r>
      <w:r>
        <w:rPr>
          <w:sz w:val="20"/>
          <w:szCs w:val="20"/>
        </w:rPr>
        <w:t>(время</w:t>
      </w:r>
      <w:r>
        <w:rPr>
          <w:spacing w:val="-3"/>
          <w:sz w:val="20"/>
          <w:szCs w:val="20"/>
        </w:rPr>
        <w:t xml:space="preserve"> </w:t>
      </w:r>
      <w:r>
        <w:rPr>
          <w:sz w:val="20"/>
          <w:szCs w:val="20"/>
        </w:rPr>
        <w:t>звучания текста</w:t>
      </w:r>
      <w:r>
        <w:rPr>
          <w:spacing w:val="-3"/>
          <w:sz w:val="20"/>
          <w:szCs w:val="20"/>
        </w:rPr>
        <w:t xml:space="preserve"> </w:t>
      </w:r>
      <w:r>
        <w:rPr>
          <w:sz w:val="20"/>
          <w:szCs w:val="20"/>
        </w:rPr>
        <w:t>для</w:t>
      </w:r>
      <w:r>
        <w:rPr>
          <w:spacing w:val="-1"/>
          <w:sz w:val="20"/>
          <w:szCs w:val="20"/>
        </w:rPr>
        <w:t xml:space="preserve"> </w:t>
      </w:r>
      <w:r>
        <w:rPr>
          <w:sz w:val="20"/>
          <w:szCs w:val="20"/>
        </w:rPr>
        <w:t>аудирования</w:t>
      </w:r>
      <w:r>
        <w:rPr>
          <w:spacing w:val="1"/>
          <w:sz w:val="20"/>
          <w:szCs w:val="20"/>
        </w:rPr>
        <w:t xml:space="preserve"> </w:t>
      </w:r>
      <w:r>
        <w:rPr>
          <w:sz w:val="20"/>
          <w:szCs w:val="20"/>
        </w:rPr>
        <w:t>—</w:t>
      </w:r>
      <w:r>
        <w:rPr>
          <w:spacing w:val="-3"/>
          <w:sz w:val="20"/>
          <w:szCs w:val="20"/>
        </w:rPr>
        <w:t xml:space="preserve"> </w:t>
      </w:r>
      <w:r>
        <w:rPr>
          <w:sz w:val="20"/>
          <w:szCs w:val="20"/>
        </w:rPr>
        <w:t>до</w:t>
      </w:r>
      <w:r>
        <w:rPr>
          <w:spacing w:val="-4"/>
          <w:sz w:val="20"/>
          <w:szCs w:val="20"/>
        </w:rPr>
        <w:t xml:space="preserve"> </w:t>
      </w:r>
      <w:r>
        <w:rPr>
          <w:sz w:val="20"/>
          <w:szCs w:val="20"/>
        </w:rPr>
        <w:t>2</w:t>
      </w:r>
      <w:r>
        <w:rPr>
          <w:spacing w:val="-2"/>
          <w:sz w:val="20"/>
          <w:szCs w:val="20"/>
        </w:rPr>
        <w:t xml:space="preserve"> </w:t>
      </w:r>
      <w:r>
        <w:rPr>
          <w:sz w:val="20"/>
          <w:szCs w:val="20"/>
        </w:rPr>
        <w:t>минут);</w:t>
      </w:r>
    </w:p>
    <w:p w:rsidR="00091AF1" w:rsidRDefault="00091AF1" w:rsidP="00804D18">
      <w:pPr>
        <w:pStyle w:val="aff2"/>
        <w:numPr>
          <w:ilvl w:val="0"/>
          <w:numId w:val="87"/>
        </w:numPr>
        <w:tabs>
          <w:tab w:val="left" w:pos="1235"/>
        </w:tabs>
        <w:spacing w:before="1" w:line="355" w:lineRule="auto"/>
        <w:ind w:right="106"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незнакомые слова, с различной глубиной проникновения в их содержание в</w:t>
      </w:r>
      <w:r>
        <w:rPr>
          <w:spacing w:val="1"/>
          <w:sz w:val="20"/>
          <w:szCs w:val="20"/>
        </w:rPr>
        <w:t xml:space="preserve"> </w:t>
      </w:r>
      <w:r>
        <w:rPr>
          <w:spacing w:val="-1"/>
          <w:sz w:val="20"/>
          <w:szCs w:val="20"/>
        </w:rPr>
        <w:t>зависимости</w:t>
      </w:r>
      <w:r>
        <w:rPr>
          <w:spacing w:val="-17"/>
          <w:sz w:val="20"/>
          <w:szCs w:val="20"/>
        </w:rPr>
        <w:t xml:space="preserve"> </w:t>
      </w:r>
      <w:r>
        <w:rPr>
          <w:spacing w:val="-1"/>
          <w:sz w:val="20"/>
          <w:szCs w:val="20"/>
        </w:rPr>
        <w:t>от</w:t>
      </w:r>
      <w:r>
        <w:rPr>
          <w:spacing w:val="-18"/>
          <w:sz w:val="20"/>
          <w:szCs w:val="20"/>
        </w:rPr>
        <w:t xml:space="preserve"> </w:t>
      </w:r>
      <w:r>
        <w:rPr>
          <w:spacing w:val="-1"/>
          <w:sz w:val="20"/>
          <w:szCs w:val="20"/>
        </w:rPr>
        <w:t>поставленной</w:t>
      </w:r>
      <w:r>
        <w:rPr>
          <w:spacing w:val="-16"/>
          <w:sz w:val="20"/>
          <w:szCs w:val="20"/>
        </w:rPr>
        <w:t xml:space="preserve"> </w:t>
      </w:r>
      <w:r>
        <w:rPr>
          <w:sz w:val="20"/>
          <w:szCs w:val="20"/>
        </w:rPr>
        <w:t>коммуникативной</w:t>
      </w:r>
      <w:r>
        <w:rPr>
          <w:spacing w:val="-17"/>
          <w:sz w:val="20"/>
          <w:szCs w:val="20"/>
        </w:rPr>
        <w:t xml:space="preserve"> </w:t>
      </w:r>
      <w:r>
        <w:rPr>
          <w:sz w:val="20"/>
          <w:szCs w:val="20"/>
        </w:rPr>
        <w:t>задачи:</w:t>
      </w:r>
      <w:r>
        <w:rPr>
          <w:spacing w:val="-13"/>
          <w:sz w:val="20"/>
          <w:szCs w:val="20"/>
        </w:rPr>
        <w:t xml:space="preserve"> </w:t>
      </w:r>
      <w:r>
        <w:rPr>
          <w:sz w:val="20"/>
          <w:szCs w:val="20"/>
        </w:rPr>
        <w:t>с</w:t>
      </w:r>
      <w:r>
        <w:rPr>
          <w:spacing w:val="-13"/>
          <w:sz w:val="20"/>
          <w:szCs w:val="20"/>
        </w:rPr>
        <w:t xml:space="preserve"> </w:t>
      </w:r>
      <w:r>
        <w:rPr>
          <w:sz w:val="20"/>
          <w:szCs w:val="20"/>
        </w:rPr>
        <w:t>пониманием</w:t>
      </w:r>
      <w:r>
        <w:rPr>
          <w:spacing w:val="-17"/>
          <w:sz w:val="20"/>
          <w:szCs w:val="20"/>
        </w:rPr>
        <w:t xml:space="preserve"> </w:t>
      </w:r>
      <w:r>
        <w:rPr>
          <w:sz w:val="20"/>
          <w:szCs w:val="20"/>
        </w:rPr>
        <w:t>основного</w:t>
      </w:r>
      <w:r>
        <w:rPr>
          <w:spacing w:val="-68"/>
          <w:sz w:val="20"/>
          <w:szCs w:val="20"/>
        </w:rPr>
        <w:t xml:space="preserve"> </w:t>
      </w:r>
      <w:r>
        <w:rPr>
          <w:sz w:val="20"/>
          <w:szCs w:val="20"/>
        </w:rPr>
        <w:t>содержания,</w:t>
      </w:r>
      <w:r>
        <w:rPr>
          <w:spacing w:val="4"/>
          <w:sz w:val="20"/>
          <w:szCs w:val="20"/>
        </w:rPr>
        <w:t xml:space="preserve"> </w:t>
      </w:r>
      <w:r>
        <w:rPr>
          <w:sz w:val="20"/>
          <w:szCs w:val="20"/>
        </w:rPr>
        <w:t>с</w:t>
      </w:r>
      <w:r>
        <w:rPr>
          <w:spacing w:val="5"/>
          <w:sz w:val="20"/>
          <w:szCs w:val="20"/>
        </w:rPr>
        <w:t xml:space="preserve"> </w:t>
      </w:r>
      <w:r>
        <w:rPr>
          <w:sz w:val="20"/>
          <w:szCs w:val="20"/>
        </w:rPr>
        <w:t>пониманием</w:t>
      </w:r>
      <w:r>
        <w:rPr>
          <w:spacing w:val="4"/>
          <w:sz w:val="20"/>
          <w:szCs w:val="20"/>
        </w:rPr>
        <w:t xml:space="preserve"> </w:t>
      </w:r>
      <w:r>
        <w:rPr>
          <w:sz w:val="20"/>
          <w:szCs w:val="20"/>
        </w:rPr>
        <w:t>нужной</w:t>
      </w:r>
      <w:r>
        <w:rPr>
          <w:spacing w:val="3"/>
          <w:sz w:val="20"/>
          <w:szCs w:val="20"/>
        </w:rPr>
        <w:t xml:space="preserve"> </w:t>
      </w:r>
      <w:r>
        <w:rPr>
          <w:sz w:val="20"/>
          <w:szCs w:val="20"/>
        </w:rPr>
        <w:t>информации,</w:t>
      </w:r>
      <w:r>
        <w:rPr>
          <w:spacing w:val="4"/>
          <w:sz w:val="20"/>
          <w:szCs w:val="20"/>
        </w:rPr>
        <w:t xml:space="preserve"> </w:t>
      </w:r>
      <w:r>
        <w:rPr>
          <w:sz w:val="20"/>
          <w:szCs w:val="20"/>
        </w:rPr>
        <w:t>с</w:t>
      </w:r>
      <w:r>
        <w:rPr>
          <w:spacing w:val="2"/>
          <w:sz w:val="20"/>
          <w:szCs w:val="20"/>
        </w:rPr>
        <w:t xml:space="preserve"> </w:t>
      </w:r>
      <w:r>
        <w:rPr>
          <w:sz w:val="20"/>
          <w:szCs w:val="20"/>
        </w:rPr>
        <w:t>полным</w:t>
      </w:r>
      <w:r>
        <w:rPr>
          <w:spacing w:val="4"/>
          <w:sz w:val="20"/>
          <w:szCs w:val="20"/>
        </w:rPr>
        <w:t xml:space="preserve"> </w:t>
      </w:r>
      <w:r>
        <w:rPr>
          <w:sz w:val="20"/>
          <w:szCs w:val="20"/>
        </w:rPr>
        <w:t>пониманием</w:t>
      </w:r>
    </w:p>
    <w:p w:rsidR="00091AF1" w:rsidRDefault="00091AF1" w:rsidP="00091AF1">
      <w:pPr>
        <w:pStyle w:val="af4"/>
        <w:spacing w:before="65" w:line="360" w:lineRule="auto"/>
        <w:ind w:right="106" w:firstLine="0"/>
      </w:pPr>
      <w:r>
        <w:t>информации</w:t>
      </w:r>
      <w:r>
        <w:rPr>
          <w:spacing w:val="1"/>
        </w:rPr>
        <w:t xml:space="preserve"> </w:t>
      </w:r>
      <w:r>
        <w:t>(объем</w:t>
      </w:r>
      <w:r>
        <w:rPr>
          <w:spacing w:val="1"/>
        </w:rPr>
        <w:t xml:space="preserve"> </w:t>
      </w:r>
      <w:r>
        <w:t>текста</w:t>
      </w:r>
      <w:r>
        <w:rPr>
          <w:spacing w:val="1"/>
        </w:rPr>
        <w:t xml:space="preserve"> </w:t>
      </w:r>
      <w:r>
        <w:t>для</w:t>
      </w:r>
      <w:r>
        <w:rPr>
          <w:spacing w:val="1"/>
        </w:rPr>
        <w:t xml:space="preserve"> </w:t>
      </w:r>
      <w:r>
        <w:t>чтения</w:t>
      </w:r>
      <w:r>
        <w:rPr>
          <w:spacing w:val="1"/>
        </w:rPr>
        <w:t xml:space="preserve"> </w:t>
      </w:r>
      <w:r>
        <w:t>—300–350</w:t>
      </w:r>
      <w:r>
        <w:rPr>
          <w:spacing w:val="1"/>
        </w:rPr>
        <w:t xml:space="preserve"> </w:t>
      </w:r>
      <w:r>
        <w:t>слов);</w:t>
      </w:r>
      <w:r>
        <w:rPr>
          <w:spacing w:val="1"/>
        </w:rPr>
        <w:t xml:space="preserve"> </w:t>
      </w:r>
      <w:r>
        <w:t>читать</w:t>
      </w:r>
      <w:r>
        <w:rPr>
          <w:spacing w:val="1"/>
        </w:rPr>
        <w:t xml:space="preserve"> </w:t>
      </w:r>
      <w:r>
        <w:t>про</w:t>
      </w:r>
      <w:r>
        <w:rPr>
          <w:spacing w:val="1"/>
        </w:rPr>
        <w:t xml:space="preserve"> </w:t>
      </w:r>
      <w:r>
        <w:t>себя</w:t>
      </w:r>
      <w:r>
        <w:rPr>
          <w:spacing w:val="1"/>
        </w:rPr>
        <w:t xml:space="preserve"> </w:t>
      </w:r>
      <w:r>
        <w:t>несплошные тексты (таблицы, диаграммы) и понимать представленную в них</w:t>
      </w:r>
      <w:r>
        <w:rPr>
          <w:spacing w:val="1"/>
        </w:rPr>
        <w:t xml:space="preserve"> </w:t>
      </w:r>
      <w:r>
        <w:t>информацию;</w:t>
      </w:r>
      <w:r>
        <w:rPr>
          <w:spacing w:val="-1"/>
        </w:rPr>
        <w:t xml:space="preserve"> </w:t>
      </w:r>
      <w:r>
        <w:t>определять</w:t>
      </w:r>
      <w:r>
        <w:rPr>
          <w:spacing w:val="-3"/>
        </w:rPr>
        <w:t xml:space="preserve"> </w:t>
      </w:r>
      <w:r>
        <w:t>последовательность</w:t>
      </w:r>
      <w:r>
        <w:rPr>
          <w:spacing w:val="-2"/>
        </w:rPr>
        <w:t xml:space="preserve"> </w:t>
      </w:r>
      <w:r>
        <w:t>главных</w:t>
      </w:r>
      <w:r>
        <w:rPr>
          <w:spacing w:val="-1"/>
        </w:rPr>
        <w:t xml:space="preserve"> </w:t>
      </w:r>
      <w:r>
        <w:t>событий в</w:t>
      </w:r>
      <w:r>
        <w:rPr>
          <w:spacing w:val="-2"/>
        </w:rPr>
        <w:t xml:space="preserve"> </w:t>
      </w:r>
      <w:r>
        <w:t>тексте;</w:t>
      </w:r>
    </w:p>
    <w:p w:rsidR="00091AF1" w:rsidRDefault="00091AF1" w:rsidP="00804D18">
      <w:pPr>
        <w:pStyle w:val="aff2"/>
        <w:numPr>
          <w:ilvl w:val="0"/>
          <w:numId w:val="87"/>
        </w:numPr>
        <w:tabs>
          <w:tab w:val="left" w:pos="1235"/>
        </w:tabs>
        <w:spacing w:before="1" w:line="355" w:lineRule="auto"/>
        <w:ind w:right="106" w:firstLine="707"/>
        <w:rPr>
          <w:sz w:val="20"/>
          <w:szCs w:val="20"/>
        </w:rPr>
      </w:pPr>
      <w:r>
        <w:rPr>
          <w:sz w:val="20"/>
          <w:szCs w:val="20"/>
        </w:rPr>
        <w:t>распознавать</w:t>
      </w:r>
      <w:r>
        <w:rPr>
          <w:spacing w:val="-7"/>
          <w:sz w:val="20"/>
          <w:szCs w:val="20"/>
        </w:rPr>
        <w:t xml:space="preserve"> </w:t>
      </w:r>
      <w:r>
        <w:rPr>
          <w:sz w:val="20"/>
          <w:szCs w:val="20"/>
        </w:rPr>
        <w:t>в</w:t>
      </w:r>
      <w:r>
        <w:rPr>
          <w:spacing w:val="-6"/>
          <w:sz w:val="20"/>
          <w:szCs w:val="20"/>
        </w:rPr>
        <w:t xml:space="preserve"> </w:t>
      </w:r>
      <w:r>
        <w:rPr>
          <w:sz w:val="20"/>
          <w:szCs w:val="20"/>
        </w:rPr>
        <w:t>звучащем</w:t>
      </w:r>
      <w:r>
        <w:rPr>
          <w:spacing w:val="-5"/>
          <w:sz w:val="20"/>
          <w:szCs w:val="20"/>
        </w:rPr>
        <w:t xml:space="preserve"> </w:t>
      </w:r>
      <w:r>
        <w:rPr>
          <w:sz w:val="20"/>
          <w:szCs w:val="20"/>
        </w:rPr>
        <w:t>и</w:t>
      </w:r>
      <w:r>
        <w:rPr>
          <w:spacing w:val="-7"/>
          <w:sz w:val="20"/>
          <w:szCs w:val="20"/>
        </w:rPr>
        <w:t xml:space="preserve"> </w:t>
      </w:r>
      <w:r>
        <w:rPr>
          <w:sz w:val="20"/>
          <w:szCs w:val="20"/>
        </w:rPr>
        <w:t>письменном</w:t>
      </w:r>
      <w:r>
        <w:rPr>
          <w:spacing w:val="-7"/>
          <w:sz w:val="20"/>
          <w:szCs w:val="20"/>
        </w:rPr>
        <w:t xml:space="preserve"> </w:t>
      </w:r>
      <w:r>
        <w:rPr>
          <w:sz w:val="20"/>
          <w:szCs w:val="20"/>
        </w:rPr>
        <w:t>тексте</w:t>
      </w:r>
      <w:r>
        <w:rPr>
          <w:spacing w:val="-1"/>
          <w:sz w:val="20"/>
          <w:szCs w:val="20"/>
        </w:rPr>
        <w:t xml:space="preserve"> </w:t>
      </w:r>
      <w:r>
        <w:rPr>
          <w:sz w:val="20"/>
          <w:szCs w:val="20"/>
        </w:rPr>
        <w:t>850</w:t>
      </w:r>
      <w:r>
        <w:rPr>
          <w:spacing w:val="-4"/>
          <w:sz w:val="20"/>
          <w:szCs w:val="20"/>
        </w:rPr>
        <w:t xml:space="preserve"> </w:t>
      </w:r>
      <w:r>
        <w:rPr>
          <w:sz w:val="20"/>
          <w:szCs w:val="20"/>
        </w:rPr>
        <w:t>лексических</w:t>
      </w:r>
      <w:r>
        <w:rPr>
          <w:spacing w:val="-5"/>
          <w:sz w:val="20"/>
          <w:szCs w:val="20"/>
        </w:rPr>
        <w:t xml:space="preserve"> </w:t>
      </w:r>
      <w:r>
        <w:rPr>
          <w:sz w:val="20"/>
          <w:szCs w:val="20"/>
        </w:rPr>
        <w:t>единиц</w:t>
      </w:r>
      <w:r>
        <w:rPr>
          <w:spacing w:val="-67"/>
          <w:sz w:val="20"/>
          <w:szCs w:val="20"/>
        </w:rPr>
        <w:t xml:space="preserve"> </w:t>
      </w:r>
      <w:r>
        <w:rPr>
          <w:sz w:val="20"/>
          <w:szCs w:val="20"/>
        </w:rPr>
        <w:t>(слов, словосочетаний, речевых клише) и правильно употреблять в устной и</w:t>
      </w:r>
      <w:r>
        <w:rPr>
          <w:spacing w:val="1"/>
          <w:sz w:val="20"/>
          <w:szCs w:val="20"/>
        </w:rPr>
        <w:t xml:space="preserve"> </w:t>
      </w:r>
      <w:r>
        <w:rPr>
          <w:sz w:val="20"/>
          <w:szCs w:val="20"/>
        </w:rPr>
        <w:t>письменной</w:t>
      </w:r>
      <w:r>
        <w:rPr>
          <w:spacing w:val="-6"/>
          <w:sz w:val="20"/>
          <w:szCs w:val="20"/>
        </w:rPr>
        <w:t xml:space="preserve"> </w:t>
      </w:r>
      <w:r>
        <w:rPr>
          <w:sz w:val="20"/>
          <w:szCs w:val="20"/>
        </w:rPr>
        <w:t>речи</w:t>
      </w:r>
      <w:r>
        <w:rPr>
          <w:spacing w:val="-3"/>
          <w:sz w:val="20"/>
          <w:szCs w:val="20"/>
        </w:rPr>
        <w:t xml:space="preserve"> </w:t>
      </w:r>
      <w:r>
        <w:rPr>
          <w:sz w:val="20"/>
          <w:szCs w:val="20"/>
        </w:rPr>
        <w:t>800</w:t>
      </w:r>
      <w:r>
        <w:rPr>
          <w:spacing w:val="-1"/>
          <w:sz w:val="20"/>
          <w:szCs w:val="20"/>
        </w:rPr>
        <w:t xml:space="preserve"> </w:t>
      </w:r>
      <w:r>
        <w:rPr>
          <w:sz w:val="20"/>
          <w:szCs w:val="20"/>
        </w:rPr>
        <w:t>лексических</w:t>
      </w:r>
      <w:r>
        <w:rPr>
          <w:spacing w:val="-4"/>
          <w:sz w:val="20"/>
          <w:szCs w:val="20"/>
        </w:rPr>
        <w:t xml:space="preserve"> </w:t>
      </w:r>
      <w:r>
        <w:rPr>
          <w:sz w:val="20"/>
          <w:szCs w:val="20"/>
        </w:rPr>
        <w:t>единиц,</w:t>
      </w:r>
      <w:r>
        <w:rPr>
          <w:spacing w:val="-6"/>
          <w:sz w:val="20"/>
          <w:szCs w:val="20"/>
        </w:rPr>
        <w:t xml:space="preserve"> </w:t>
      </w:r>
      <w:r>
        <w:rPr>
          <w:sz w:val="20"/>
          <w:szCs w:val="20"/>
        </w:rPr>
        <w:t>обслуживающих</w:t>
      </w:r>
      <w:r>
        <w:rPr>
          <w:spacing w:val="-4"/>
          <w:sz w:val="20"/>
          <w:szCs w:val="20"/>
        </w:rPr>
        <w:t xml:space="preserve"> </w:t>
      </w:r>
      <w:r>
        <w:rPr>
          <w:sz w:val="20"/>
          <w:szCs w:val="20"/>
        </w:rPr>
        <w:t>ситуации</w:t>
      </w:r>
      <w:r>
        <w:rPr>
          <w:spacing w:val="-6"/>
          <w:sz w:val="20"/>
          <w:szCs w:val="20"/>
        </w:rPr>
        <w:t xml:space="preserve"> </w:t>
      </w:r>
      <w:r>
        <w:rPr>
          <w:sz w:val="20"/>
          <w:szCs w:val="20"/>
        </w:rPr>
        <w:t>общения</w:t>
      </w:r>
      <w:r>
        <w:rPr>
          <w:spacing w:val="-5"/>
          <w:sz w:val="20"/>
          <w:szCs w:val="20"/>
        </w:rPr>
        <w:t xml:space="preserve"> </w:t>
      </w:r>
      <w:r>
        <w:rPr>
          <w:sz w:val="20"/>
          <w:szCs w:val="20"/>
        </w:rPr>
        <w:t>в</w:t>
      </w:r>
      <w:r>
        <w:rPr>
          <w:spacing w:val="-68"/>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w:t>
      </w:r>
      <w:r>
        <w:rPr>
          <w:spacing w:val="1"/>
          <w:sz w:val="20"/>
          <w:szCs w:val="20"/>
        </w:rPr>
        <w:t xml:space="preserve"> </w:t>
      </w:r>
      <w:r>
        <w:rPr>
          <w:sz w:val="20"/>
          <w:szCs w:val="20"/>
        </w:rPr>
        <w:t>с</w:t>
      </w:r>
      <w:r>
        <w:rPr>
          <w:spacing w:val="1"/>
          <w:sz w:val="20"/>
          <w:szCs w:val="20"/>
        </w:rPr>
        <w:t xml:space="preserve"> </w:t>
      </w:r>
      <w:r>
        <w:rPr>
          <w:sz w:val="20"/>
          <w:szCs w:val="20"/>
        </w:rPr>
        <w:t>соблюдением</w:t>
      </w:r>
      <w:r>
        <w:rPr>
          <w:spacing w:val="1"/>
          <w:sz w:val="20"/>
          <w:szCs w:val="20"/>
        </w:rPr>
        <w:t xml:space="preserve"> </w:t>
      </w:r>
      <w:r>
        <w:rPr>
          <w:sz w:val="20"/>
          <w:szCs w:val="20"/>
        </w:rPr>
        <w:t>существующей</w:t>
      </w:r>
      <w:r>
        <w:rPr>
          <w:spacing w:val="1"/>
          <w:sz w:val="20"/>
          <w:szCs w:val="20"/>
        </w:rPr>
        <w:t xml:space="preserve"> </w:t>
      </w:r>
      <w:r>
        <w:rPr>
          <w:sz w:val="20"/>
          <w:szCs w:val="20"/>
        </w:rPr>
        <w:t>нормы</w:t>
      </w:r>
      <w:r>
        <w:rPr>
          <w:spacing w:val="1"/>
          <w:sz w:val="20"/>
          <w:szCs w:val="20"/>
        </w:rPr>
        <w:t xml:space="preserve"> </w:t>
      </w:r>
      <w:r>
        <w:rPr>
          <w:sz w:val="20"/>
          <w:szCs w:val="20"/>
        </w:rPr>
        <w:t>лексической</w:t>
      </w:r>
      <w:r>
        <w:rPr>
          <w:spacing w:val="-1"/>
          <w:sz w:val="20"/>
          <w:szCs w:val="20"/>
        </w:rPr>
        <w:t xml:space="preserve"> </w:t>
      </w:r>
      <w:r>
        <w:rPr>
          <w:sz w:val="20"/>
          <w:szCs w:val="20"/>
        </w:rPr>
        <w:t>сочетаемости;</w:t>
      </w:r>
    </w:p>
    <w:p w:rsidR="00091AF1" w:rsidRDefault="00091AF1" w:rsidP="00804D18">
      <w:pPr>
        <w:pStyle w:val="aff2"/>
        <w:numPr>
          <w:ilvl w:val="0"/>
          <w:numId w:val="87"/>
        </w:numPr>
        <w:tabs>
          <w:tab w:val="left" w:pos="1235"/>
        </w:tabs>
        <w:spacing w:before="6" w:line="348" w:lineRule="auto"/>
        <w:ind w:right="105" w:firstLine="707"/>
        <w:rPr>
          <w:sz w:val="20"/>
          <w:szCs w:val="20"/>
        </w:rPr>
      </w:pPr>
      <w:r>
        <w:rPr>
          <w:sz w:val="20"/>
          <w:szCs w:val="20"/>
        </w:rPr>
        <w:t>показать</w:t>
      </w:r>
      <w:r>
        <w:rPr>
          <w:spacing w:val="1"/>
          <w:sz w:val="20"/>
          <w:szCs w:val="20"/>
        </w:rPr>
        <w:t xml:space="preserve"> </w:t>
      </w:r>
      <w:r>
        <w:rPr>
          <w:sz w:val="20"/>
          <w:szCs w:val="20"/>
        </w:rPr>
        <w:t>тесную</w:t>
      </w:r>
      <w:r>
        <w:rPr>
          <w:spacing w:val="1"/>
          <w:sz w:val="20"/>
          <w:szCs w:val="20"/>
        </w:rPr>
        <w:t xml:space="preserve"> </w:t>
      </w:r>
      <w:r>
        <w:rPr>
          <w:sz w:val="20"/>
          <w:szCs w:val="20"/>
        </w:rPr>
        <w:t>связь</w:t>
      </w:r>
      <w:r>
        <w:rPr>
          <w:spacing w:val="1"/>
          <w:sz w:val="20"/>
          <w:szCs w:val="20"/>
        </w:rPr>
        <w:t xml:space="preserve"> </w:t>
      </w:r>
      <w:r>
        <w:rPr>
          <w:sz w:val="20"/>
          <w:szCs w:val="20"/>
        </w:rPr>
        <w:t>языка</w:t>
      </w:r>
      <w:r>
        <w:rPr>
          <w:spacing w:val="1"/>
          <w:sz w:val="20"/>
          <w:szCs w:val="20"/>
        </w:rPr>
        <w:t xml:space="preserve"> </w:t>
      </w:r>
      <w:r>
        <w:rPr>
          <w:sz w:val="20"/>
          <w:szCs w:val="20"/>
        </w:rPr>
        <w:t>с</w:t>
      </w:r>
      <w:r>
        <w:rPr>
          <w:spacing w:val="1"/>
          <w:sz w:val="20"/>
          <w:szCs w:val="20"/>
        </w:rPr>
        <w:t xml:space="preserve"> </w:t>
      </w:r>
      <w:r>
        <w:rPr>
          <w:sz w:val="20"/>
          <w:szCs w:val="20"/>
        </w:rPr>
        <w:t>культурой</w:t>
      </w:r>
      <w:r>
        <w:rPr>
          <w:spacing w:val="1"/>
          <w:sz w:val="20"/>
          <w:szCs w:val="20"/>
        </w:rPr>
        <w:t xml:space="preserve"> </w:t>
      </w:r>
      <w:r>
        <w:rPr>
          <w:sz w:val="20"/>
          <w:szCs w:val="20"/>
        </w:rPr>
        <w:t>и</w:t>
      </w:r>
      <w:r>
        <w:rPr>
          <w:spacing w:val="1"/>
          <w:sz w:val="20"/>
          <w:szCs w:val="20"/>
        </w:rPr>
        <w:t xml:space="preserve"> </w:t>
      </w:r>
      <w:r>
        <w:rPr>
          <w:sz w:val="20"/>
          <w:szCs w:val="20"/>
        </w:rPr>
        <w:t>историей</w:t>
      </w:r>
      <w:r>
        <w:rPr>
          <w:spacing w:val="1"/>
          <w:sz w:val="20"/>
          <w:szCs w:val="20"/>
        </w:rPr>
        <w:t xml:space="preserve"> </w:t>
      </w:r>
      <w:r>
        <w:rPr>
          <w:sz w:val="20"/>
          <w:szCs w:val="20"/>
        </w:rPr>
        <w:t>народа</w:t>
      </w:r>
      <w:r>
        <w:rPr>
          <w:spacing w:val="1"/>
          <w:sz w:val="20"/>
          <w:szCs w:val="20"/>
        </w:rPr>
        <w:t xml:space="preserve"> </w:t>
      </w:r>
      <w:r>
        <w:rPr>
          <w:sz w:val="20"/>
          <w:szCs w:val="20"/>
        </w:rPr>
        <w:t>через</w:t>
      </w:r>
      <w:r>
        <w:rPr>
          <w:spacing w:val="-67"/>
          <w:sz w:val="20"/>
          <w:szCs w:val="20"/>
        </w:rPr>
        <w:t xml:space="preserve"> </w:t>
      </w:r>
      <w:r>
        <w:rPr>
          <w:sz w:val="20"/>
          <w:szCs w:val="20"/>
        </w:rPr>
        <w:t>определенные</w:t>
      </w:r>
      <w:r>
        <w:rPr>
          <w:spacing w:val="-1"/>
          <w:sz w:val="20"/>
          <w:szCs w:val="20"/>
        </w:rPr>
        <w:t xml:space="preserve"> </w:t>
      </w:r>
      <w:r>
        <w:rPr>
          <w:sz w:val="20"/>
          <w:szCs w:val="20"/>
        </w:rPr>
        <w:t>примеры;</w:t>
      </w:r>
    </w:p>
    <w:p w:rsidR="00091AF1" w:rsidRDefault="00091AF1" w:rsidP="00804D18">
      <w:pPr>
        <w:pStyle w:val="aff2"/>
        <w:numPr>
          <w:ilvl w:val="0"/>
          <w:numId w:val="87"/>
        </w:numPr>
        <w:tabs>
          <w:tab w:val="left" w:pos="1235"/>
        </w:tabs>
        <w:spacing w:before="16" w:line="348" w:lineRule="auto"/>
        <w:ind w:right="117" w:firstLine="707"/>
        <w:rPr>
          <w:sz w:val="20"/>
          <w:szCs w:val="20"/>
        </w:rPr>
      </w:pPr>
      <w:r>
        <w:rPr>
          <w:sz w:val="20"/>
          <w:szCs w:val="20"/>
        </w:rPr>
        <w:t>сравнивать нормы культуры башкирской речи с правилами культуры</w:t>
      </w:r>
      <w:r>
        <w:rPr>
          <w:spacing w:val="1"/>
          <w:sz w:val="20"/>
          <w:szCs w:val="20"/>
        </w:rPr>
        <w:t xml:space="preserve"> </w:t>
      </w:r>
      <w:r>
        <w:rPr>
          <w:sz w:val="20"/>
          <w:szCs w:val="20"/>
        </w:rPr>
        <w:t>речи</w:t>
      </w:r>
      <w:r>
        <w:rPr>
          <w:spacing w:val="-1"/>
          <w:sz w:val="20"/>
          <w:szCs w:val="20"/>
        </w:rPr>
        <w:t xml:space="preserve"> </w:t>
      </w:r>
      <w:r>
        <w:rPr>
          <w:sz w:val="20"/>
          <w:szCs w:val="20"/>
        </w:rPr>
        <w:t>других</w:t>
      </w:r>
      <w:r>
        <w:rPr>
          <w:spacing w:val="1"/>
          <w:sz w:val="20"/>
          <w:szCs w:val="20"/>
        </w:rPr>
        <w:t xml:space="preserve"> </w:t>
      </w:r>
      <w:r>
        <w:rPr>
          <w:sz w:val="20"/>
          <w:szCs w:val="20"/>
        </w:rPr>
        <w:t>народов,</w:t>
      </w:r>
      <w:r>
        <w:rPr>
          <w:spacing w:val="-1"/>
          <w:sz w:val="20"/>
          <w:szCs w:val="20"/>
        </w:rPr>
        <w:t xml:space="preserve"> </w:t>
      </w:r>
      <w:r>
        <w:rPr>
          <w:sz w:val="20"/>
          <w:szCs w:val="20"/>
        </w:rPr>
        <w:t>живущих</w:t>
      </w:r>
      <w:r>
        <w:rPr>
          <w:spacing w:val="1"/>
          <w:sz w:val="20"/>
          <w:szCs w:val="20"/>
        </w:rPr>
        <w:t xml:space="preserve"> </w:t>
      </w:r>
      <w:r>
        <w:rPr>
          <w:sz w:val="20"/>
          <w:szCs w:val="20"/>
        </w:rPr>
        <w:t>в</w:t>
      </w:r>
      <w:r>
        <w:rPr>
          <w:spacing w:val="-2"/>
          <w:sz w:val="20"/>
          <w:szCs w:val="20"/>
        </w:rPr>
        <w:t xml:space="preserve"> </w:t>
      </w:r>
      <w:r>
        <w:rPr>
          <w:sz w:val="20"/>
          <w:szCs w:val="20"/>
        </w:rPr>
        <w:t>России;</w:t>
      </w:r>
    </w:p>
    <w:p w:rsidR="00091AF1" w:rsidRDefault="00091AF1" w:rsidP="00804D18">
      <w:pPr>
        <w:pStyle w:val="aff2"/>
        <w:numPr>
          <w:ilvl w:val="0"/>
          <w:numId w:val="87"/>
        </w:numPr>
        <w:tabs>
          <w:tab w:val="left" w:pos="1348"/>
        </w:tabs>
        <w:spacing w:before="13" w:line="355" w:lineRule="auto"/>
        <w:ind w:right="109" w:firstLine="707"/>
        <w:rPr>
          <w:sz w:val="20"/>
          <w:szCs w:val="20"/>
        </w:rPr>
      </w:pPr>
      <w:r>
        <w:rPr>
          <w:sz w:val="20"/>
          <w:szCs w:val="20"/>
        </w:rPr>
        <w:t>распознавать и употреблять в устной и письменной речи различные</w:t>
      </w:r>
      <w:r>
        <w:rPr>
          <w:spacing w:val="1"/>
          <w:sz w:val="20"/>
          <w:szCs w:val="20"/>
        </w:rPr>
        <w:t xml:space="preserve"> </w:t>
      </w:r>
      <w:r>
        <w:rPr>
          <w:sz w:val="20"/>
          <w:szCs w:val="20"/>
        </w:rPr>
        <w:t>средства</w:t>
      </w:r>
      <w:r>
        <w:rPr>
          <w:spacing w:val="1"/>
          <w:sz w:val="20"/>
          <w:szCs w:val="20"/>
        </w:rPr>
        <w:t xml:space="preserve"> </w:t>
      </w:r>
      <w:r>
        <w:rPr>
          <w:sz w:val="20"/>
          <w:szCs w:val="20"/>
        </w:rPr>
        <w:t>связи</w:t>
      </w:r>
      <w:r>
        <w:rPr>
          <w:spacing w:val="1"/>
          <w:sz w:val="20"/>
          <w:szCs w:val="20"/>
        </w:rPr>
        <w:t xml:space="preserve"> </w:t>
      </w:r>
      <w:r>
        <w:rPr>
          <w:sz w:val="20"/>
          <w:szCs w:val="20"/>
        </w:rPr>
        <w:t>в</w:t>
      </w:r>
      <w:r>
        <w:rPr>
          <w:spacing w:val="1"/>
          <w:sz w:val="20"/>
          <w:szCs w:val="20"/>
        </w:rPr>
        <w:t xml:space="preserve"> </w:t>
      </w:r>
      <w:r>
        <w:rPr>
          <w:sz w:val="20"/>
          <w:szCs w:val="20"/>
        </w:rPr>
        <w:t>тексте</w:t>
      </w:r>
      <w:r>
        <w:rPr>
          <w:spacing w:val="1"/>
          <w:sz w:val="20"/>
          <w:szCs w:val="20"/>
        </w:rPr>
        <w:t xml:space="preserve"> </w:t>
      </w:r>
      <w:r>
        <w:rPr>
          <w:sz w:val="20"/>
          <w:szCs w:val="20"/>
        </w:rPr>
        <w:t>для</w:t>
      </w:r>
      <w:r>
        <w:rPr>
          <w:spacing w:val="1"/>
          <w:sz w:val="20"/>
          <w:szCs w:val="20"/>
        </w:rPr>
        <w:t xml:space="preserve"> </w:t>
      </w:r>
      <w:r>
        <w:rPr>
          <w:sz w:val="20"/>
          <w:szCs w:val="20"/>
        </w:rPr>
        <w:t>обеспечения</w:t>
      </w:r>
      <w:r>
        <w:rPr>
          <w:spacing w:val="1"/>
          <w:sz w:val="20"/>
          <w:szCs w:val="20"/>
        </w:rPr>
        <w:t xml:space="preserve"> </w:t>
      </w:r>
      <w:r>
        <w:rPr>
          <w:sz w:val="20"/>
          <w:szCs w:val="20"/>
        </w:rPr>
        <w:t>логичности</w:t>
      </w:r>
      <w:r>
        <w:rPr>
          <w:spacing w:val="1"/>
          <w:sz w:val="20"/>
          <w:szCs w:val="20"/>
        </w:rPr>
        <w:t xml:space="preserve"> </w:t>
      </w:r>
      <w:r>
        <w:rPr>
          <w:sz w:val="20"/>
          <w:szCs w:val="20"/>
        </w:rPr>
        <w:t>и</w:t>
      </w:r>
      <w:r>
        <w:rPr>
          <w:spacing w:val="1"/>
          <w:sz w:val="20"/>
          <w:szCs w:val="20"/>
        </w:rPr>
        <w:t xml:space="preserve"> </w:t>
      </w:r>
      <w:r>
        <w:rPr>
          <w:sz w:val="20"/>
          <w:szCs w:val="20"/>
        </w:rPr>
        <w:t>целостности</w:t>
      </w:r>
      <w:r>
        <w:rPr>
          <w:spacing w:val="1"/>
          <w:sz w:val="20"/>
          <w:szCs w:val="20"/>
        </w:rPr>
        <w:t xml:space="preserve"> </w:t>
      </w:r>
      <w:r>
        <w:rPr>
          <w:sz w:val="20"/>
          <w:szCs w:val="20"/>
        </w:rPr>
        <w:t>высказывания;</w:t>
      </w:r>
      <w:r>
        <w:rPr>
          <w:spacing w:val="1"/>
          <w:sz w:val="20"/>
          <w:szCs w:val="20"/>
        </w:rPr>
        <w:t xml:space="preserve"> </w:t>
      </w:r>
      <w:r>
        <w:rPr>
          <w:sz w:val="20"/>
          <w:szCs w:val="20"/>
        </w:rPr>
        <w:t>знать</w:t>
      </w:r>
      <w:r>
        <w:rPr>
          <w:spacing w:val="1"/>
          <w:sz w:val="20"/>
          <w:szCs w:val="20"/>
        </w:rPr>
        <w:t xml:space="preserve"> </w:t>
      </w:r>
      <w:r>
        <w:rPr>
          <w:sz w:val="20"/>
          <w:szCs w:val="20"/>
        </w:rPr>
        <w:t>морфологические</w:t>
      </w:r>
      <w:r>
        <w:rPr>
          <w:spacing w:val="1"/>
          <w:sz w:val="20"/>
          <w:szCs w:val="20"/>
        </w:rPr>
        <w:t xml:space="preserve"> </w:t>
      </w:r>
      <w:r>
        <w:rPr>
          <w:sz w:val="20"/>
          <w:szCs w:val="20"/>
        </w:rPr>
        <w:t>формы,</w:t>
      </w:r>
      <w:r>
        <w:rPr>
          <w:spacing w:val="1"/>
          <w:sz w:val="20"/>
          <w:szCs w:val="20"/>
        </w:rPr>
        <w:t xml:space="preserve"> </w:t>
      </w:r>
      <w:r>
        <w:rPr>
          <w:sz w:val="20"/>
          <w:szCs w:val="20"/>
        </w:rPr>
        <w:t>используемые</w:t>
      </w:r>
      <w:r>
        <w:rPr>
          <w:spacing w:val="1"/>
          <w:sz w:val="20"/>
          <w:szCs w:val="20"/>
        </w:rPr>
        <w:t xml:space="preserve"> </w:t>
      </w:r>
      <w:r>
        <w:rPr>
          <w:sz w:val="20"/>
          <w:szCs w:val="20"/>
        </w:rPr>
        <w:t>в</w:t>
      </w:r>
      <w:r>
        <w:rPr>
          <w:spacing w:val="1"/>
          <w:sz w:val="20"/>
          <w:szCs w:val="20"/>
        </w:rPr>
        <w:t xml:space="preserve"> </w:t>
      </w:r>
      <w:r>
        <w:rPr>
          <w:sz w:val="20"/>
          <w:szCs w:val="20"/>
        </w:rPr>
        <w:t>научном</w:t>
      </w:r>
      <w:r>
        <w:rPr>
          <w:spacing w:val="1"/>
          <w:sz w:val="20"/>
          <w:szCs w:val="20"/>
        </w:rPr>
        <w:t xml:space="preserve"> </w:t>
      </w:r>
      <w:r>
        <w:rPr>
          <w:sz w:val="20"/>
          <w:szCs w:val="20"/>
        </w:rPr>
        <w:t>и</w:t>
      </w:r>
      <w:r>
        <w:rPr>
          <w:spacing w:val="1"/>
          <w:sz w:val="20"/>
          <w:szCs w:val="20"/>
        </w:rPr>
        <w:t xml:space="preserve"> </w:t>
      </w:r>
      <w:r>
        <w:rPr>
          <w:sz w:val="20"/>
          <w:szCs w:val="20"/>
        </w:rPr>
        <w:t>деловом</w:t>
      </w:r>
      <w:r>
        <w:rPr>
          <w:spacing w:val="-1"/>
          <w:sz w:val="20"/>
          <w:szCs w:val="20"/>
        </w:rPr>
        <w:t xml:space="preserve"> </w:t>
      </w:r>
      <w:r>
        <w:rPr>
          <w:sz w:val="20"/>
          <w:szCs w:val="20"/>
        </w:rPr>
        <w:t>стилях;</w:t>
      </w:r>
    </w:p>
    <w:p w:rsidR="00091AF1" w:rsidRDefault="00091AF1" w:rsidP="00804D18">
      <w:pPr>
        <w:pStyle w:val="aff2"/>
        <w:numPr>
          <w:ilvl w:val="0"/>
          <w:numId w:val="87"/>
        </w:numPr>
        <w:tabs>
          <w:tab w:val="left" w:pos="1235"/>
        </w:tabs>
        <w:spacing w:before="4" w:line="355" w:lineRule="auto"/>
        <w:ind w:right="107" w:firstLine="707"/>
        <w:rPr>
          <w:sz w:val="20"/>
          <w:szCs w:val="20"/>
        </w:rPr>
      </w:pPr>
      <w:r>
        <w:rPr>
          <w:sz w:val="20"/>
          <w:szCs w:val="20"/>
        </w:rPr>
        <w:lastRenderedPageBreak/>
        <w:t>использовать</w:t>
      </w:r>
      <w:r>
        <w:rPr>
          <w:spacing w:val="1"/>
          <w:sz w:val="20"/>
          <w:szCs w:val="20"/>
        </w:rPr>
        <w:t xml:space="preserve"> </w:t>
      </w:r>
      <w:r>
        <w:rPr>
          <w:sz w:val="20"/>
          <w:szCs w:val="20"/>
        </w:rPr>
        <w:t>принципы</w:t>
      </w:r>
      <w:r>
        <w:rPr>
          <w:spacing w:val="1"/>
          <w:sz w:val="20"/>
          <w:szCs w:val="20"/>
        </w:rPr>
        <w:t xml:space="preserve"> </w:t>
      </w:r>
      <w:r>
        <w:rPr>
          <w:sz w:val="20"/>
          <w:szCs w:val="20"/>
        </w:rPr>
        <w:t>этикетного</w:t>
      </w:r>
      <w:r>
        <w:rPr>
          <w:spacing w:val="1"/>
          <w:sz w:val="20"/>
          <w:szCs w:val="20"/>
        </w:rPr>
        <w:t xml:space="preserve"> </w:t>
      </w:r>
      <w:r>
        <w:rPr>
          <w:sz w:val="20"/>
          <w:szCs w:val="20"/>
        </w:rPr>
        <w:t>общения,</w:t>
      </w:r>
      <w:r>
        <w:rPr>
          <w:spacing w:val="1"/>
          <w:sz w:val="20"/>
          <w:szCs w:val="20"/>
        </w:rPr>
        <w:t xml:space="preserve"> </w:t>
      </w:r>
      <w:r>
        <w:rPr>
          <w:sz w:val="20"/>
          <w:szCs w:val="20"/>
        </w:rPr>
        <w:t>лежащие</w:t>
      </w:r>
      <w:r>
        <w:rPr>
          <w:spacing w:val="1"/>
          <w:sz w:val="20"/>
          <w:szCs w:val="20"/>
        </w:rPr>
        <w:t xml:space="preserve"> </w:t>
      </w:r>
      <w:r>
        <w:rPr>
          <w:sz w:val="20"/>
          <w:szCs w:val="20"/>
        </w:rPr>
        <w:t>в</w:t>
      </w:r>
      <w:r>
        <w:rPr>
          <w:spacing w:val="1"/>
          <w:sz w:val="20"/>
          <w:szCs w:val="20"/>
        </w:rPr>
        <w:t xml:space="preserve"> </w:t>
      </w:r>
      <w:r>
        <w:rPr>
          <w:sz w:val="20"/>
          <w:szCs w:val="20"/>
        </w:rPr>
        <w:t>основе</w:t>
      </w:r>
      <w:r>
        <w:rPr>
          <w:spacing w:val="-67"/>
          <w:sz w:val="20"/>
          <w:szCs w:val="20"/>
        </w:rPr>
        <w:t xml:space="preserve"> </w:t>
      </w:r>
      <w:r>
        <w:rPr>
          <w:sz w:val="20"/>
          <w:szCs w:val="20"/>
        </w:rPr>
        <w:t>национального башкирского речевого этикета (запрет на употребление грубых</w:t>
      </w:r>
      <w:r>
        <w:rPr>
          <w:spacing w:val="1"/>
          <w:sz w:val="20"/>
          <w:szCs w:val="20"/>
        </w:rPr>
        <w:t xml:space="preserve"> </w:t>
      </w:r>
      <w:r>
        <w:rPr>
          <w:sz w:val="20"/>
          <w:szCs w:val="20"/>
        </w:rPr>
        <w:t>слов,</w:t>
      </w:r>
      <w:r>
        <w:rPr>
          <w:spacing w:val="1"/>
          <w:sz w:val="20"/>
          <w:szCs w:val="20"/>
        </w:rPr>
        <w:t xml:space="preserve"> </w:t>
      </w:r>
      <w:r>
        <w:rPr>
          <w:sz w:val="20"/>
          <w:szCs w:val="20"/>
        </w:rPr>
        <w:t>выражений,</w:t>
      </w:r>
      <w:r>
        <w:rPr>
          <w:spacing w:val="1"/>
          <w:sz w:val="20"/>
          <w:szCs w:val="20"/>
        </w:rPr>
        <w:t xml:space="preserve"> </w:t>
      </w:r>
      <w:r>
        <w:rPr>
          <w:sz w:val="20"/>
          <w:szCs w:val="20"/>
        </w:rPr>
        <w:t>фраз;</w:t>
      </w:r>
      <w:r>
        <w:rPr>
          <w:spacing w:val="1"/>
          <w:sz w:val="20"/>
          <w:szCs w:val="20"/>
        </w:rPr>
        <w:t xml:space="preserve"> </w:t>
      </w:r>
      <w:r>
        <w:rPr>
          <w:sz w:val="20"/>
          <w:szCs w:val="20"/>
        </w:rPr>
        <w:t>исключение</w:t>
      </w:r>
      <w:r>
        <w:rPr>
          <w:spacing w:val="1"/>
          <w:sz w:val="20"/>
          <w:szCs w:val="20"/>
        </w:rPr>
        <w:t xml:space="preserve"> </w:t>
      </w:r>
      <w:r>
        <w:rPr>
          <w:sz w:val="20"/>
          <w:szCs w:val="20"/>
        </w:rPr>
        <w:t>категоричности</w:t>
      </w:r>
      <w:r>
        <w:rPr>
          <w:spacing w:val="1"/>
          <w:sz w:val="20"/>
          <w:szCs w:val="20"/>
        </w:rPr>
        <w:t xml:space="preserve"> </w:t>
      </w:r>
      <w:r>
        <w:rPr>
          <w:sz w:val="20"/>
          <w:szCs w:val="20"/>
        </w:rPr>
        <w:t>в</w:t>
      </w:r>
      <w:r>
        <w:rPr>
          <w:spacing w:val="1"/>
          <w:sz w:val="20"/>
          <w:szCs w:val="20"/>
        </w:rPr>
        <w:t xml:space="preserve"> </w:t>
      </w:r>
      <w:r>
        <w:rPr>
          <w:sz w:val="20"/>
          <w:szCs w:val="20"/>
        </w:rPr>
        <w:t>разговоре</w:t>
      </w:r>
      <w:r>
        <w:rPr>
          <w:spacing w:val="1"/>
          <w:sz w:val="20"/>
          <w:szCs w:val="20"/>
        </w:rPr>
        <w:t xml:space="preserve"> </w:t>
      </w:r>
      <w:r>
        <w:rPr>
          <w:sz w:val="20"/>
          <w:szCs w:val="20"/>
        </w:rPr>
        <w:t>и</w:t>
      </w:r>
      <w:r>
        <w:rPr>
          <w:spacing w:val="1"/>
          <w:sz w:val="20"/>
          <w:szCs w:val="20"/>
        </w:rPr>
        <w:t xml:space="preserve"> </w:t>
      </w:r>
      <w:r>
        <w:rPr>
          <w:sz w:val="20"/>
          <w:szCs w:val="20"/>
        </w:rPr>
        <w:t>т. д.);</w:t>
      </w:r>
      <w:r>
        <w:rPr>
          <w:spacing w:val="1"/>
          <w:sz w:val="20"/>
          <w:szCs w:val="20"/>
        </w:rPr>
        <w:t xml:space="preserve"> </w:t>
      </w:r>
      <w:r>
        <w:rPr>
          <w:sz w:val="20"/>
          <w:szCs w:val="20"/>
        </w:rPr>
        <w:t>соблюдать</w:t>
      </w:r>
      <w:r>
        <w:rPr>
          <w:spacing w:val="-2"/>
          <w:sz w:val="20"/>
          <w:szCs w:val="20"/>
        </w:rPr>
        <w:t xml:space="preserve"> </w:t>
      </w:r>
      <w:r>
        <w:rPr>
          <w:sz w:val="20"/>
          <w:szCs w:val="20"/>
        </w:rPr>
        <w:t>нормы</w:t>
      </w:r>
      <w:r>
        <w:rPr>
          <w:spacing w:val="-2"/>
          <w:sz w:val="20"/>
          <w:szCs w:val="20"/>
        </w:rPr>
        <w:t xml:space="preserve"> </w:t>
      </w:r>
      <w:r>
        <w:rPr>
          <w:sz w:val="20"/>
          <w:szCs w:val="20"/>
        </w:rPr>
        <w:t>башкирского</w:t>
      </w:r>
      <w:r>
        <w:rPr>
          <w:spacing w:val="1"/>
          <w:sz w:val="20"/>
          <w:szCs w:val="20"/>
        </w:rPr>
        <w:t xml:space="preserve"> </w:t>
      </w:r>
      <w:r>
        <w:rPr>
          <w:sz w:val="20"/>
          <w:szCs w:val="20"/>
        </w:rPr>
        <w:t>невербального этикета;</w:t>
      </w:r>
    </w:p>
    <w:p w:rsidR="00091AF1" w:rsidRDefault="00091AF1" w:rsidP="00804D18">
      <w:pPr>
        <w:pStyle w:val="aff2"/>
        <w:numPr>
          <w:ilvl w:val="0"/>
          <w:numId w:val="87"/>
        </w:numPr>
        <w:tabs>
          <w:tab w:val="left" w:pos="1235"/>
        </w:tabs>
        <w:spacing w:line="350" w:lineRule="auto"/>
        <w:ind w:right="113" w:firstLine="707"/>
        <w:rPr>
          <w:sz w:val="20"/>
          <w:szCs w:val="20"/>
        </w:rPr>
      </w:pPr>
      <w:r>
        <w:rPr>
          <w:sz w:val="20"/>
          <w:szCs w:val="20"/>
        </w:rPr>
        <w:t>анализировать</w:t>
      </w:r>
      <w:r>
        <w:rPr>
          <w:spacing w:val="1"/>
          <w:sz w:val="20"/>
          <w:szCs w:val="20"/>
        </w:rPr>
        <w:t xml:space="preserve"> </w:t>
      </w:r>
      <w:r>
        <w:rPr>
          <w:sz w:val="20"/>
          <w:szCs w:val="20"/>
        </w:rPr>
        <w:t>и</w:t>
      </w:r>
      <w:r>
        <w:rPr>
          <w:spacing w:val="1"/>
          <w:sz w:val="20"/>
          <w:szCs w:val="20"/>
        </w:rPr>
        <w:t xml:space="preserve"> </w:t>
      </w:r>
      <w:r>
        <w:rPr>
          <w:sz w:val="20"/>
          <w:szCs w:val="20"/>
        </w:rPr>
        <w:t>оценивать</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норм</w:t>
      </w:r>
      <w:r>
        <w:rPr>
          <w:spacing w:val="1"/>
          <w:sz w:val="20"/>
          <w:szCs w:val="20"/>
        </w:rPr>
        <w:t xml:space="preserve"> </w:t>
      </w:r>
      <w:r>
        <w:rPr>
          <w:sz w:val="20"/>
          <w:szCs w:val="20"/>
        </w:rPr>
        <w:t>современного</w:t>
      </w:r>
      <w:r>
        <w:rPr>
          <w:spacing w:val="1"/>
          <w:sz w:val="20"/>
          <w:szCs w:val="20"/>
        </w:rPr>
        <w:t xml:space="preserve"> </w:t>
      </w:r>
      <w:r>
        <w:rPr>
          <w:sz w:val="20"/>
          <w:szCs w:val="20"/>
        </w:rPr>
        <w:t>башкирского литературного</w:t>
      </w:r>
      <w:r>
        <w:rPr>
          <w:spacing w:val="-2"/>
          <w:sz w:val="20"/>
          <w:szCs w:val="20"/>
        </w:rPr>
        <w:t xml:space="preserve"> </w:t>
      </w:r>
      <w:r>
        <w:rPr>
          <w:sz w:val="20"/>
          <w:szCs w:val="20"/>
        </w:rPr>
        <w:t>языка</w:t>
      </w:r>
      <w:r>
        <w:rPr>
          <w:spacing w:val="-1"/>
          <w:sz w:val="20"/>
          <w:szCs w:val="20"/>
        </w:rPr>
        <w:t xml:space="preserve"> </w:t>
      </w:r>
      <w:r>
        <w:rPr>
          <w:sz w:val="20"/>
          <w:szCs w:val="20"/>
        </w:rPr>
        <w:t>чужую</w:t>
      </w:r>
      <w:r>
        <w:rPr>
          <w:spacing w:val="-1"/>
          <w:sz w:val="20"/>
          <w:szCs w:val="20"/>
        </w:rPr>
        <w:t xml:space="preserve"> </w:t>
      </w:r>
      <w:r>
        <w:rPr>
          <w:sz w:val="20"/>
          <w:szCs w:val="20"/>
        </w:rPr>
        <w:t>и</w:t>
      </w:r>
      <w:r>
        <w:rPr>
          <w:spacing w:val="-1"/>
          <w:sz w:val="20"/>
          <w:szCs w:val="20"/>
        </w:rPr>
        <w:t xml:space="preserve"> </w:t>
      </w:r>
      <w:r>
        <w:rPr>
          <w:sz w:val="20"/>
          <w:szCs w:val="20"/>
        </w:rPr>
        <w:t>собственную</w:t>
      </w:r>
      <w:r>
        <w:rPr>
          <w:spacing w:val="-1"/>
          <w:sz w:val="20"/>
          <w:szCs w:val="20"/>
        </w:rPr>
        <w:t xml:space="preserve"> </w:t>
      </w:r>
      <w:r>
        <w:rPr>
          <w:sz w:val="20"/>
          <w:szCs w:val="20"/>
        </w:rPr>
        <w:t>речь;</w:t>
      </w:r>
    </w:p>
    <w:p w:rsidR="00091AF1" w:rsidRDefault="00091AF1" w:rsidP="00804D18">
      <w:pPr>
        <w:pStyle w:val="aff2"/>
        <w:numPr>
          <w:ilvl w:val="0"/>
          <w:numId w:val="87"/>
        </w:numPr>
        <w:tabs>
          <w:tab w:val="left" w:pos="1235"/>
        </w:tabs>
        <w:spacing w:before="10" w:line="355" w:lineRule="auto"/>
        <w:ind w:right="110" w:firstLine="707"/>
        <w:rPr>
          <w:sz w:val="20"/>
          <w:szCs w:val="20"/>
        </w:rPr>
      </w:pPr>
      <w:r>
        <w:rPr>
          <w:sz w:val="20"/>
          <w:szCs w:val="20"/>
        </w:rPr>
        <w:t>анализировать</w:t>
      </w:r>
      <w:r>
        <w:rPr>
          <w:spacing w:val="1"/>
          <w:sz w:val="20"/>
          <w:szCs w:val="20"/>
        </w:rPr>
        <w:t xml:space="preserve"> </w:t>
      </w:r>
      <w:r>
        <w:rPr>
          <w:sz w:val="20"/>
          <w:szCs w:val="20"/>
        </w:rPr>
        <w:t>текст</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его</w:t>
      </w:r>
      <w:r>
        <w:rPr>
          <w:spacing w:val="1"/>
          <w:sz w:val="20"/>
          <w:szCs w:val="20"/>
        </w:rPr>
        <w:t xml:space="preserve"> </w:t>
      </w:r>
      <w:r>
        <w:rPr>
          <w:sz w:val="20"/>
          <w:szCs w:val="20"/>
        </w:rPr>
        <w:t>соответствия</w:t>
      </w:r>
      <w:r>
        <w:rPr>
          <w:spacing w:val="1"/>
          <w:sz w:val="20"/>
          <w:szCs w:val="20"/>
        </w:rPr>
        <w:t xml:space="preserve"> </w:t>
      </w:r>
      <w:r>
        <w:rPr>
          <w:sz w:val="20"/>
          <w:szCs w:val="20"/>
        </w:rPr>
        <w:t>основным</w:t>
      </w:r>
      <w:r>
        <w:rPr>
          <w:spacing w:val="1"/>
          <w:sz w:val="20"/>
          <w:szCs w:val="20"/>
        </w:rPr>
        <w:t xml:space="preserve"> </w:t>
      </w:r>
      <w:r>
        <w:rPr>
          <w:sz w:val="20"/>
          <w:szCs w:val="20"/>
        </w:rPr>
        <w:t>признакам; выявлять его структуру, особенности абзацного членения, языковые</w:t>
      </w:r>
      <w:r>
        <w:rPr>
          <w:spacing w:val="1"/>
          <w:sz w:val="20"/>
          <w:szCs w:val="20"/>
        </w:rPr>
        <w:t xml:space="preserve"> </w:t>
      </w:r>
      <w:r>
        <w:rPr>
          <w:sz w:val="20"/>
          <w:szCs w:val="20"/>
        </w:rPr>
        <w:t>средства</w:t>
      </w:r>
      <w:r>
        <w:rPr>
          <w:spacing w:val="1"/>
          <w:sz w:val="20"/>
          <w:szCs w:val="20"/>
        </w:rPr>
        <w:t xml:space="preserve"> </w:t>
      </w:r>
      <w:r>
        <w:rPr>
          <w:sz w:val="20"/>
          <w:szCs w:val="20"/>
        </w:rPr>
        <w:t>выразительности</w:t>
      </w:r>
      <w:r>
        <w:rPr>
          <w:spacing w:val="1"/>
          <w:sz w:val="20"/>
          <w:szCs w:val="20"/>
        </w:rPr>
        <w:t xml:space="preserve"> </w:t>
      </w:r>
      <w:r>
        <w:rPr>
          <w:sz w:val="20"/>
          <w:szCs w:val="20"/>
        </w:rPr>
        <w:t>в</w:t>
      </w:r>
      <w:r>
        <w:rPr>
          <w:spacing w:val="1"/>
          <w:sz w:val="20"/>
          <w:szCs w:val="20"/>
        </w:rPr>
        <w:t xml:space="preserve"> </w:t>
      </w:r>
      <w:r>
        <w:rPr>
          <w:sz w:val="20"/>
          <w:szCs w:val="20"/>
        </w:rPr>
        <w:t>тексте:</w:t>
      </w:r>
      <w:r>
        <w:rPr>
          <w:spacing w:val="1"/>
          <w:sz w:val="20"/>
          <w:szCs w:val="20"/>
        </w:rPr>
        <w:t xml:space="preserve"> </w:t>
      </w:r>
      <w:r>
        <w:rPr>
          <w:sz w:val="20"/>
          <w:szCs w:val="20"/>
        </w:rPr>
        <w:t>фонетические</w:t>
      </w:r>
      <w:r>
        <w:rPr>
          <w:spacing w:val="1"/>
          <w:sz w:val="20"/>
          <w:szCs w:val="20"/>
        </w:rPr>
        <w:t xml:space="preserve"> </w:t>
      </w:r>
      <w:r>
        <w:rPr>
          <w:sz w:val="20"/>
          <w:szCs w:val="20"/>
        </w:rPr>
        <w:t>(звукопись),</w:t>
      </w:r>
      <w:r>
        <w:rPr>
          <w:spacing w:val="-67"/>
          <w:sz w:val="20"/>
          <w:szCs w:val="20"/>
        </w:rPr>
        <w:t xml:space="preserve"> </w:t>
      </w:r>
      <w:r>
        <w:rPr>
          <w:sz w:val="20"/>
          <w:szCs w:val="20"/>
        </w:rPr>
        <w:t>словообразовательные,</w:t>
      </w:r>
      <w:r>
        <w:rPr>
          <w:spacing w:val="-2"/>
          <w:sz w:val="20"/>
          <w:szCs w:val="20"/>
        </w:rPr>
        <w:t xml:space="preserve"> </w:t>
      </w:r>
      <w:r>
        <w:rPr>
          <w:sz w:val="20"/>
          <w:szCs w:val="20"/>
        </w:rPr>
        <w:t>лексические;</w:t>
      </w:r>
    </w:p>
    <w:p w:rsidR="00091AF1" w:rsidRDefault="00091AF1" w:rsidP="00804D18">
      <w:pPr>
        <w:pStyle w:val="aff2"/>
        <w:numPr>
          <w:ilvl w:val="0"/>
          <w:numId w:val="87"/>
        </w:numPr>
        <w:tabs>
          <w:tab w:val="left" w:pos="1235"/>
        </w:tabs>
        <w:spacing w:before="1"/>
        <w:ind w:left="1234"/>
        <w:rPr>
          <w:sz w:val="20"/>
          <w:szCs w:val="20"/>
        </w:rPr>
      </w:pPr>
      <w:r>
        <w:rPr>
          <w:sz w:val="20"/>
          <w:szCs w:val="20"/>
        </w:rPr>
        <w:t>распознавать</w:t>
      </w:r>
      <w:r>
        <w:rPr>
          <w:spacing w:val="43"/>
          <w:sz w:val="20"/>
          <w:szCs w:val="20"/>
        </w:rPr>
        <w:t xml:space="preserve"> </w:t>
      </w:r>
      <w:r>
        <w:rPr>
          <w:sz w:val="20"/>
          <w:szCs w:val="20"/>
        </w:rPr>
        <w:t>и</w:t>
      </w:r>
      <w:r>
        <w:rPr>
          <w:spacing w:val="44"/>
          <w:sz w:val="20"/>
          <w:szCs w:val="20"/>
        </w:rPr>
        <w:t xml:space="preserve"> </w:t>
      </w:r>
      <w:r>
        <w:rPr>
          <w:sz w:val="20"/>
          <w:szCs w:val="20"/>
        </w:rPr>
        <w:t>употреблять</w:t>
      </w:r>
      <w:r>
        <w:rPr>
          <w:spacing w:val="43"/>
          <w:sz w:val="20"/>
          <w:szCs w:val="20"/>
        </w:rPr>
        <w:t xml:space="preserve"> </w:t>
      </w:r>
      <w:r>
        <w:rPr>
          <w:sz w:val="20"/>
          <w:szCs w:val="20"/>
        </w:rPr>
        <w:t>в</w:t>
      </w:r>
      <w:r>
        <w:rPr>
          <w:spacing w:val="43"/>
          <w:sz w:val="20"/>
          <w:szCs w:val="20"/>
        </w:rPr>
        <w:t xml:space="preserve"> </w:t>
      </w:r>
      <w:r>
        <w:rPr>
          <w:sz w:val="20"/>
          <w:szCs w:val="20"/>
        </w:rPr>
        <w:t>устной</w:t>
      </w:r>
      <w:r>
        <w:rPr>
          <w:spacing w:val="44"/>
          <w:sz w:val="20"/>
          <w:szCs w:val="20"/>
        </w:rPr>
        <w:t xml:space="preserve"> </w:t>
      </w:r>
      <w:r>
        <w:rPr>
          <w:sz w:val="20"/>
          <w:szCs w:val="20"/>
        </w:rPr>
        <w:t>и</w:t>
      </w:r>
      <w:r>
        <w:rPr>
          <w:spacing w:val="44"/>
          <w:sz w:val="20"/>
          <w:szCs w:val="20"/>
        </w:rPr>
        <w:t xml:space="preserve"> </w:t>
      </w:r>
      <w:r>
        <w:rPr>
          <w:sz w:val="20"/>
          <w:szCs w:val="20"/>
        </w:rPr>
        <w:t>письменной</w:t>
      </w:r>
      <w:r>
        <w:rPr>
          <w:spacing w:val="41"/>
          <w:sz w:val="20"/>
          <w:szCs w:val="20"/>
        </w:rPr>
        <w:t xml:space="preserve"> </w:t>
      </w:r>
      <w:r>
        <w:rPr>
          <w:sz w:val="20"/>
          <w:szCs w:val="20"/>
        </w:rPr>
        <w:t>речи</w:t>
      </w:r>
      <w:r>
        <w:rPr>
          <w:spacing w:val="49"/>
          <w:sz w:val="20"/>
          <w:szCs w:val="20"/>
        </w:rPr>
        <w:t xml:space="preserve"> </w:t>
      </w:r>
      <w:r>
        <w:rPr>
          <w:sz w:val="20"/>
          <w:szCs w:val="20"/>
        </w:rPr>
        <w:t>служебные</w:t>
      </w:r>
    </w:p>
    <w:p w:rsidR="00091AF1" w:rsidRDefault="00091AF1" w:rsidP="00091AF1">
      <w:pPr>
        <w:pStyle w:val="af4"/>
        <w:spacing w:before="65" w:line="360" w:lineRule="auto"/>
        <w:ind w:right="105" w:firstLine="0"/>
      </w:pPr>
      <w:r>
        <w:t>части</w:t>
      </w:r>
      <w:r>
        <w:rPr>
          <w:spacing w:val="1"/>
        </w:rPr>
        <w:t xml:space="preserve"> </w:t>
      </w:r>
      <w:r>
        <w:t>речи</w:t>
      </w:r>
      <w:r>
        <w:rPr>
          <w:spacing w:val="1"/>
        </w:rPr>
        <w:t xml:space="preserve"> </w:t>
      </w:r>
      <w:r>
        <w:t>(послелоги,</w:t>
      </w:r>
      <w:r>
        <w:rPr>
          <w:spacing w:val="1"/>
        </w:rPr>
        <w:t xml:space="preserve"> </w:t>
      </w:r>
      <w:r>
        <w:t>союзы,</w:t>
      </w:r>
      <w:r>
        <w:rPr>
          <w:spacing w:val="1"/>
        </w:rPr>
        <w:t xml:space="preserve"> </w:t>
      </w:r>
      <w:r>
        <w:t>частицы,</w:t>
      </w:r>
      <w:r>
        <w:rPr>
          <w:spacing w:val="1"/>
        </w:rPr>
        <w:t xml:space="preserve"> </w:t>
      </w:r>
      <w:r>
        <w:t>модальные</w:t>
      </w:r>
      <w:r>
        <w:rPr>
          <w:spacing w:val="1"/>
        </w:rPr>
        <w:t xml:space="preserve"> </w:t>
      </w:r>
      <w:r>
        <w:t>слова,</w:t>
      </w:r>
      <w:r>
        <w:rPr>
          <w:spacing w:val="1"/>
        </w:rPr>
        <w:t xml:space="preserve"> </w:t>
      </w:r>
      <w:r>
        <w:t>междометия,</w:t>
      </w:r>
      <w:r>
        <w:rPr>
          <w:spacing w:val="1"/>
        </w:rPr>
        <w:t xml:space="preserve"> </w:t>
      </w:r>
      <w:r>
        <w:t>звукоподражательные</w:t>
      </w:r>
      <w:r>
        <w:rPr>
          <w:spacing w:val="-1"/>
        </w:rPr>
        <w:t xml:space="preserve"> </w:t>
      </w:r>
      <w:r>
        <w:t>слова);</w:t>
      </w:r>
    </w:p>
    <w:p w:rsidR="00091AF1" w:rsidRDefault="00091AF1" w:rsidP="00804D18">
      <w:pPr>
        <w:pStyle w:val="aff2"/>
        <w:numPr>
          <w:ilvl w:val="0"/>
          <w:numId w:val="87"/>
        </w:numPr>
        <w:tabs>
          <w:tab w:val="left" w:pos="1235"/>
        </w:tabs>
        <w:spacing w:line="350" w:lineRule="auto"/>
        <w:ind w:right="104" w:firstLine="707"/>
        <w:rPr>
          <w:sz w:val="20"/>
          <w:szCs w:val="20"/>
        </w:rPr>
      </w:pPr>
      <w:r>
        <w:rPr>
          <w:sz w:val="20"/>
          <w:szCs w:val="20"/>
        </w:rPr>
        <w:t>давать общую характеристику служебных частей речи; объяснять их</w:t>
      </w:r>
      <w:r>
        <w:rPr>
          <w:spacing w:val="1"/>
          <w:sz w:val="20"/>
          <w:szCs w:val="20"/>
        </w:rPr>
        <w:t xml:space="preserve"> </w:t>
      </w:r>
      <w:r>
        <w:rPr>
          <w:sz w:val="20"/>
          <w:szCs w:val="20"/>
        </w:rPr>
        <w:t>отличия</w:t>
      </w:r>
      <w:r>
        <w:rPr>
          <w:spacing w:val="-4"/>
          <w:sz w:val="20"/>
          <w:szCs w:val="20"/>
        </w:rPr>
        <w:t xml:space="preserve"> </w:t>
      </w:r>
      <w:r>
        <w:rPr>
          <w:sz w:val="20"/>
          <w:szCs w:val="20"/>
        </w:rPr>
        <w:t>от</w:t>
      </w:r>
      <w:r>
        <w:rPr>
          <w:spacing w:val="-1"/>
          <w:sz w:val="20"/>
          <w:szCs w:val="20"/>
        </w:rPr>
        <w:t xml:space="preserve"> </w:t>
      </w:r>
      <w:r>
        <w:rPr>
          <w:sz w:val="20"/>
          <w:szCs w:val="20"/>
        </w:rPr>
        <w:t>самостоятельных</w:t>
      </w:r>
      <w:r>
        <w:rPr>
          <w:spacing w:val="1"/>
          <w:sz w:val="20"/>
          <w:szCs w:val="20"/>
        </w:rPr>
        <w:t xml:space="preserve"> </w:t>
      </w:r>
      <w:r>
        <w:rPr>
          <w:sz w:val="20"/>
          <w:szCs w:val="20"/>
        </w:rPr>
        <w:t>частей речи;</w:t>
      </w:r>
    </w:p>
    <w:p w:rsidR="00091AF1" w:rsidRDefault="00091AF1" w:rsidP="00804D18">
      <w:pPr>
        <w:pStyle w:val="aff2"/>
        <w:numPr>
          <w:ilvl w:val="0"/>
          <w:numId w:val="87"/>
        </w:numPr>
        <w:tabs>
          <w:tab w:val="left" w:pos="1235"/>
        </w:tabs>
        <w:spacing w:before="4" w:line="355" w:lineRule="auto"/>
        <w:ind w:right="111" w:firstLine="707"/>
        <w:rPr>
          <w:sz w:val="20"/>
          <w:szCs w:val="20"/>
        </w:rPr>
      </w:pPr>
      <w:r>
        <w:rPr>
          <w:sz w:val="20"/>
          <w:szCs w:val="20"/>
        </w:rPr>
        <w:t>употреблять</w:t>
      </w:r>
      <w:r>
        <w:rPr>
          <w:spacing w:val="1"/>
          <w:sz w:val="20"/>
          <w:szCs w:val="20"/>
        </w:rPr>
        <w:t xml:space="preserve"> </w:t>
      </w:r>
      <w:r>
        <w:rPr>
          <w:sz w:val="20"/>
          <w:szCs w:val="20"/>
        </w:rPr>
        <w:t>послелоги</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значением</w:t>
      </w:r>
      <w:r>
        <w:rPr>
          <w:spacing w:val="1"/>
          <w:sz w:val="20"/>
          <w:szCs w:val="20"/>
        </w:rPr>
        <w:t xml:space="preserve"> </w:t>
      </w:r>
      <w:r>
        <w:rPr>
          <w:sz w:val="20"/>
          <w:szCs w:val="20"/>
        </w:rPr>
        <w:t>и</w:t>
      </w:r>
      <w:r>
        <w:rPr>
          <w:spacing w:val="1"/>
          <w:sz w:val="20"/>
          <w:szCs w:val="20"/>
        </w:rPr>
        <w:t xml:space="preserve"> </w:t>
      </w:r>
      <w:r>
        <w:rPr>
          <w:sz w:val="20"/>
          <w:szCs w:val="20"/>
        </w:rPr>
        <w:t>стилистическими особенностями; соблюдать нормы правописания производных</w:t>
      </w:r>
      <w:r>
        <w:rPr>
          <w:spacing w:val="-67"/>
          <w:sz w:val="20"/>
          <w:szCs w:val="20"/>
        </w:rPr>
        <w:t xml:space="preserve"> </w:t>
      </w:r>
      <w:r>
        <w:rPr>
          <w:sz w:val="20"/>
          <w:szCs w:val="20"/>
        </w:rPr>
        <w:t>послелогов;</w:t>
      </w:r>
    </w:p>
    <w:p w:rsidR="00091AF1" w:rsidRDefault="00091AF1" w:rsidP="00804D18">
      <w:pPr>
        <w:pStyle w:val="aff2"/>
        <w:numPr>
          <w:ilvl w:val="0"/>
          <w:numId w:val="87"/>
        </w:numPr>
        <w:tabs>
          <w:tab w:val="left" w:pos="1235"/>
        </w:tabs>
        <w:spacing w:line="355" w:lineRule="auto"/>
        <w:ind w:right="112" w:firstLine="707"/>
        <w:rPr>
          <w:sz w:val="20"/>
          <w:szCs w:val="20"/>
        </w:rPr>
      </w:pPr>
      <w:r>
        <w:rPr>
          <w:sz w:val="20"/>
          <w:szCs w:val="20"/>
        </w:rPr>
        <w:t>характеризовать союз как служебную часть речи; различать разряды</w:t>
      </w:r>
      <w:r>
        <w:rPr>
          <w:spacing w:val="1"/>
          <w:sz w:val="20"/>
          <w:szCs w:val="20"/>
        </w:rPr>
        <w:t xml:space="preserve"> </w:t>
      </w:r>
      <w:r>
        <w:rPr>
          <w:sz w:val="20"/>
          <w:szCs w:val="20"/>
        </w:rPr>
        <w:t>союзов по значению, по строению; объяснять роль союзов в тексте, в том числе</w:t>
      </w:r>
      <w:r>
        <w:rPr>
          <w:spacing w:val="1"/>
          <w:sz w:val="20"/>
          <w:szCs w:val="20"/>
        </w:rPr>
        <w:t xml:space="preserve"> </w:t>
      </w:r>
      <w:r>
        <w:rPr>
          <w:sz w:val="20"/>
          <w:szCs w:val="20"/>
        </w:rPr>
        <w:t>как</w:t>
      </w:r>
      <w:r>
        <w:rPr>
          <w:spacing w:val="1"/>
          <w:sz w:val="20"/>
          <w:szCs w:val="20"/>
        </w:rPr>
        <w:t xml:space="preserve"> </w:t>
      </w:r>
      <w:r>
        <w:rPr>
          <w:sz w:val="20"/>
          <w:szCs w:val="20"/>
        </w:rPr>
        <w:t>средств</w:t>
      </w:r>
      <w:r>
        <w:rPr>
          <w:spacing w:val="1"/>
          <w:sz w:val="20"/>
          <w:szCs w:val="20"/>
        </w:rPr>
        <w:t xml:space="preserve"> </w:t>
      </w:r>
      <w:r>
        <w:rPr>
          <w:sz w:val="20"/>
          <w:szCs w:val="20"/>
        </w:rPr>
        <w:t>связи</w:t>
      </w:r>
      <w:r>
        <w:rPr>
          <w:spacing w:val="1"/>
          <w:sz w:val="20"/>
          <w:szCs w:val="20"/>
        </w:rPr>
        <w:t xml:space="preserve"> </w:t>
      </w:r>
      <w:r>
        <w:rPr>
          <w:sz w:val="20"/>
          <w:szCs w:val="20"/>
        </w:rPr>
        <w:t>однородных</w:t>
      </w:r>
      <w:r>
        <w:rPr>
          <w:spacing w:val="1"/>
          <w:sz w:val="20"/>
          <w:szCs w:val="20"/>
        </w:rPr>
        <w:t xml:space="preserve"> </w:t>
      </w:r>
      <w:r>
        <w:rPr>
          <w:sz w:val="20"/>
          <w:szCs w:val="20"/>
        </w:rPr>
        <w:t>членов</w:t>
      </w:r>
      <w:r>
        <w:rPr>
          <w:spacing w:val="1"/>
          <w:sz w:val="20"/>
          <w:szCs w:val="20"/>
        </w:rPr>
        <w:t xml:space="preserve"> </w:t>
      </w:r>
      <w:r>
        <w:rPr>
          <w:sz w:val="20"/>
          <w:szCs w:val="20"/>
        </w:rPr>
        <w:t>предложения</w:t>
      </w:r>
      <w:r>
        <w:rPr>
          <w:spacing w:val="1"/>
          <w:sz w:val="20"/>
          <w:szCs w:val="20"/>
        </w:rPr>
        <w:t xml:space="preserve"> </w:t>
      </w:r>
      <w:r>
        <w:rPr>
          <w:sz w:val="20"/>
          <w:szCs w:val="20"/>
        </w:rPr>
        <w:t>и</w:t>
      </w:r>
      <w:r>
        <w:rPr>
          <w:spacing w:val="1"/>
          <w:sz w:val="20"/>
          <w:szCs w:val="20"/>
        </w:rPr>
        <w:t xml:space="preserve"> </w:t>
      </w:r>
      <w:r>
        <w:rPr>
          <w:sz w:val="20"/>
          <w:szCs w:val="20"/>
        </w:rPr>
        <w:t>частей</w:t>
      </w:r>
      <w:r>
        <w:rPr>
          <w:spacing w:val="1"/>
          <w:sz w:val="20"/>
          <w:szCs w:val="20"/>
        </w:rPr>
        <w:t xml:space="preserve"> </w:t>
      </w:r>
      <w:r>
        <w:rPr>
          <w:sz w:val="20"/>
          <w:szCs w:val="20"/>
        </w:rPr>
        <w:t>сложного</w:t>
      </w:r>
      <w:r>
        <w:rPr>
          <w:spacing w:val="1"/>
          <w:sz w:val="20"/>
          <w:szCs w:val="20"/>
        </w:rPr>
        <w:t xml:space="preserve"> </w:t>
      </w:r>
      <w:r>
        <w:rPr>
          <w:sz w:val="20"/>
          <w:szCs w:val="20"/>
        </w:rPr>
        <w:t>предложения;</w:t>
      </w:r>
    </w:p>
    <w:p w:rsidR="00091AF1" w:rsidRDefault="00091AF1" w:rsidP="00804D18">
      <w:pPr>
        <w:pStyle w:val="aff2"/>
        <w:numPr>
          <w:ilvl w:val="0"/>
          <w:numId w:val="87"/>
        </w:numPr>
        <w:tabs>
          <w:tab w:val="left" w:pos="1235"/>
        </w:tabs>
        <w:spacing w:line="355" w:lineRule="auto"/>
        <w:ind w:right="105" w:firstLine="707"/>
        <w:rPr>
          <w:sz w:val="20"/>
          <w:szCs w:val="20"/>
        </w:rPr>
      </w:pPr>
      <w:r>
        <w:rPr>
          <w:sz w:val="20"/>
          <w:szCs w:val="20"/>
        </w:rPr>
        <w:t>употреблять</w:t>
      </w:r>
      <w:r>
        <w:rPr>
          <w:spacing w:val="1"/>
          <w:sz w:val="20"/>
          <w:szCs w:val="20"/>
        </w:rPr>
        <w:t xml:space="preserve"> </w:t>
      </w:r>
      <w:r>
        <w:rPr>
          <w:sz w:val="20"/>
          <w:szCs w:val="20"/>
        </w:rPr>
        <w:t>союзы</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значением</w:t>
      </w:r>
      <w:r>
        <w:rPr>
          <w:spacing w:val="1"/>
          <w:sz w:val="20"/>
          <w:szCs w:val="20"/>
        </w:rPr>
        <w:t xml:space="preserve"> </w:t>
      </w:r>
      <w:r>
        <w:rPr>
          <w:sz w:val="20"/>
          <w:szCs w:val="20"/>
        </w:rPr>
        <w:t>и</w:t>
      </w:r>
      <w:r>
        <w:rPr>
          <w:spacing w:val="1"/>
          <w:sz w:val="20"/>
          <w:szCs w:val="20"/>
        </w:rPr>
        <w:t xml:space="preserve"> </w:t>
      </w:r>
      <w:r>
        <w:rPr>
          <w:sz w:val="20"/>
          <w:szCs w:val="20"/>
        </w:rPr>
        <w:t>стилистическими</w:t>
      </w:r>
      <w:r>
        <w:rPr>
          <w:spacing w:val="1"/>
          <w:sz w:val="20"/>
          <w:szCs w:val="20"/>
        </w:rPr>
        <w:t xml:space="preserve"> </w:t>
      </w:r>
      <w:r>
        <w:rPr>
          <w:sz w:val="20"/>
          <w:szCs w:val="20"/>
        </w:rPr>
        <w:t>особенностями;</w:t>
      </w:r>
      <w:r>
        <w:rPr>
          <w:spacing w:val="1"/>
          <w:sz w:val="20"/>
          <w:szCs w:val="20"/>
        </w:rPr>
        <w:t xml:space="preserve"> </w:t>
      </w:r>
      <w:r>
        <w:rPr>
          <w:sz w:val="20"/>
          <w:szCs w:val="20"/>
        </w:rPr>
        <w:t>соблюдать</w:t>
      </w:r>
      <w:r>
        <w:rPr>
          <w:spacing w:val="1"/>
          <w:sz w:val="20"/>
          <w:szCs w:val="20"/>
        </w:rPr>
        <w:t xml:space="preserve"> </w:t>
      </w:r>
      <w:r>
        <w:rPr>
          <w:sz w:val="20"/>
          <w:szCs w:val="20"/>
        </w:rPr>
        <w:t>нормы</w:t>
      </w:r>
      <w:r>
        <w:rPr>
          <w:spacing w:val="1"/>
          <w:sz w:val="20"/>
          <w:szCs w:val="20"/>
        </w:rPr>
        <w:t xml:space="preserve"> </w:t>
      </w:r>
      <w:r>
        <w:rPr>
          <w:sz w:val="20"/>
          <w:szCs w:val="20"/>
        </w:rPr>
        <w:t>правописания</w:t>
      </w:r>
      <w:r>
        <w:rPr>
          <w:spacing w:val="1"/>
          <w:sz w:val="20"/>
          <w:szCs w:val="20"/>
        </w:rPr>
        <w:t xml:space="preserve"> </w:t>
      </w:r>
      <w:r>
        <w:rPr>
          <w:sz w:val="20"/>
          <w:szCs w:val="20"/>
        </w:rPr>
        <w:t>союзов,</w:t>
      </w:r>
      <w:r>
        <w:rPr>
          <w:spacing w:val="-67"/>
          <w:sz w:val="20"/>
          <w:szCs w:val="20"/>
        </w:rPr>
        <w:t xml:space="preserve"> </w:t>
      </w:r>
      <w:r>
        <w:rPr>
          <w:sz w:val="20"/>
          <w:szCs w:val="20"/>
        </w:rPr>
        <w:t>постановки знаков препинания в сложных союзных предложениях, постановки</w:t>
      </w:r>
      <w:r>
        <w:rPr>
          <w:spacing w:val="1"/>
          <w:sz w:val="20"/>
          <w:szCs w:val="20"/>
        </w:rPr>
        <w:t xml:space="preserve"> </w:t>
      </w:r>
      <w:r>
        <w:rPr>
          <w:sz w:val="20"/>
          <w:szCs w:val="20"/>
        </w:rPr>
        <w:t>знаков</w:t>
      </w:r>
      <w:r>
        <w:rPr>
          <w:spacing w:val="-3"/>
          <w:sz w:val="20"/>
          <w:szCs w:val="20"/>
        </w:rPr>
        <w:t xml:space="preserve"> </w:t>
      </w:r>
      <w:r>
        <w:rPr>
          <w:sz w:val="20"/>
          <w:szCs w:val="20"/>
        </w:rPr>
        <w:t>препинания</w:t>
      </w:r>
      <w:r>
        <w:rPr>
          <w:spacing w:val="-3"/>
          <w:sz w:val="20"/>
          <w:szCs w:val="20"/>
        </w:rPr>
        <w:t xml:space="preserve"> </w:t>
      </w:r>
      <w:r>
        <w:rPr>
          <w:sz w:val="20"/>
          <w:szCs w:val="20"/>
        </w:rPr>
        <w:t>в</w:t>
      </w:r>
      <w:r>
        <w:rPr>
          <w:spacing w:val="-2"/>
          <w:sz w:val="20"/>
          <w:szCs w:val="20"/>
        </w:rPr>
        <w:t xml:space="preserve"> </w:t>
      </w:r>
      <w:r>
        <w:rPr>
          <w:sz w:val="20"/>
          <w:szCs w:val="20"/>
        </w:rPr>
        <w:t>предложениях</w:t>
      </w:r>
      <w:r>
        <w:rPr>
          <w:spacing w:val="1"/>
          <w:sz w:val="20"/>
          <w:szCs w:val="20"/>
        </w:rPr>
        <w:t xml:space="preserve"> </w:t>
      </w:r>
      <w:r>
        <w:rPr>
          <w:sz w:val="20"/>
          <w:szCs w:val="20"/>
        </w:rPr>
        <w:t>с</w:t>
      </w:r>
      <w:r>
        <w:rPr>
          <w:spacing w:val="-2"/>
          <w:sz w:val="20"/>
          <w:szCs w:val="20"/>
        </w:rPr>
        <w:t xml:space="preserve"> </w:t>
      </w:r>
      <w:r>
        <w:rPr>
          <w:sz w:val="20"/>
          <w:szCs w:val="20"/>
        </w:rPr>
        <w:lastRenderedPageBreak/>
        <w:t>союзом</w:t>
      </w:r>
      <w:r>
        <w:rPr>
          <w:spacing w:val="3"/>
          <w:sz w:val="20"/>
          <w:szCs w:val="20"/>
        </w:rPr>
        <w:t xml:space="preserve"> </w:t>
      </w:r>
      <w:r>
        <w:rPr>
          <w:i/>
          <w:sz w:val="20"/>
          <w:szCs w:val="20"/>
        </w:rPr>
        <w:t>и</w:t>
      </w:r>
      <w:r>
        <w:rPr>
          <w:sz w:val="20"/>
          <w:szCs w:val="20"/>
        </w:rPr>
        <w:t>;</w:t>
      </w:r>
    </w:p>
    <w:p w:rsidR="00091AF1" w:rsidRDefault="00091AF1" w:rsidP="00804D18">
      <w:pPr>
        <w:pStyle w:val="aff2"/>
        <w:numPr>
          <w:ilvl w:val="0"/>
          <w:numId w:val="87"/>
        </w:numPr>
        <w:tabs>
          <w:tab w:val="left" w:pos="1235"/>
        </w:tabs>
        <w:spacing w:before="1" w:line="350" w:lineRule="auto"/>
        <w:ind w:right="110" w:firstLine="707"/>
        <w:rPr>
          <w:sz w:val="20"/>
          <w:szCs w:val="20"/>
        </w:rPr>
      </w:pPr>
      <w:r>
        <w:rPr>
          <w:sz w:val="20"/>
          <w:szCs w:val="20"/>
        </w:rPr>
        <w:t>проводить морфологический анализ союзов, применять это умение в</w:t>
      </w:r>
      <w:r>
        <w:rPr>
          <w:spacing w:val="1"/>
          <w:sz w:val="20"/>
          <w:szCs w:val="20"/>
        </w:rPr>
        <w:t xml:space="preserve"> </w:t>
      </w:r>
      <w:r>
        <w:rPr>
          <w:sz w:val="20"/>
          <w:szCs w:val="20"/>
        </w:rPr>
        <w:t>речевой</w:t>
      </w:r>
      <w:r>
        <w:rPr>
          <w:spacing w:val="-1"/>
          <w:sz w:val="20"/>
          <w:szCs w:val="20"/>
        </w:rPr>
        <w:t xml:space="preserve"> </w:t>
      </w:r>
      <w:r>
        <w:rPr>
          <w:sz w:val="20"/>
          <w:szCs w:val="20"/>
        </w:rPr>
        <w:t>практике;</w:t>
      </w:r>
    </w:p>
    <w:p w:rsidR="00091AF1" w:rsidRDefault="00091AF1" w:rsidP="00804D18">
      <w:pPr>
        <w:pStyle w:val="aff2"/>
        <w:numPr>
          <w:ilvl w:val="0"/>
          <w:numId w:val="87"/>
        </w:numPr>
        <w:tabs>
          <w:tab w:val="left" w:pos="1235"/>
        </w:tabs>
        <w:spacing w:before="8" w:line="355" w:lineRule="auto"/>
        <w:ind w:right="106" w:firstLine="707"/>
        <w:rPr>
          <w:sz w:val="20"/>
          <w:szCs w:val="20"/>
        </w:rPr>
      </w:pPr>
      <w:r>
        <w:rPr>
          <w:sz w:val="20"/>
          <w:szCs w:val="20"/>
        </w:rPr>
        <w:t>характеризовать</w:t>
      </w:r>
      <w:r>
        <w:rPr>
          <w:spacing w:val="-7"/>
          <w:sz w:val="20"/>
          <w:szCs w:val="20"/>
        </w:rPr>
        <w:t xml:space="preserve"> </w:t>
      </w:r>
      <w:r>
        <w:rPr>
          <w:sz w:val="20"/>
          <w:szCs w:val="20"/>
        </w:rPr>
        <w:t>частицу</w:t>
      </w:r>
      <w:r>
        <w:rPr>
          <w:spacing w:val="-10"/>
          <w:sz w:val="20"/>
          <w:szCs w:val="20"/>
        </w:rPr>
        <w:t xml:space="preserve"> </w:t>
      </w:r>
      <w:r>
        <w:rPr>
          <w:sz w:val="20"/>
          <w:szCs w:val="20"/>
        </w:rPr>
        <w:t>как</w:t>
      </w:r>
      <w:r>
        <w:rPr>
          <w:spacing w:val="-5"/>
          <w:sz w:val="20"/>
          <w:szCs w:val="20"/>
        </w:rPr>
        <w:t xml:space="preserve"> </w:t>
      </w:r>
      <w:r>
        <w:rPr>
          <w:sz w:val="20"/>
          <w:szCs w:val="20"/>
        </w:rPr>
        <w:t>служебную</w:t>
      </w:r>
      <w:r>
        <w:rPr>
          <w:spacing w:val="-6"/>
          <w:sz w:val="20"/>
          <w:szCs w:val="20"/>
        </w:rPr>
        <w:t xml:space="preserve"> </w:t>
      </w:r>
      <w:r>
        <w:rPr>
          <w:sz w:val="20"/>
          <w:szCs w:val="20"/>
        </w:rPr>
        <w:t>часть</w:t>
      </w:r>
      <w:r>
        <w:rPr>
          <w:spacing w:val="-6"/>
          <w:sz w:val="20"/>
          <w:szCs w:val="20"/>
        </w:rPr>
        <w:t xml:space="preserve"> </w:t>
      </w:r>
      <w:r>
        <w:rPr>
          <w:sz w:val="20"/>
          <w:szCs w:val="20"/>
        </w:rPr>
        <w:t>речи;</w:t>
      </w:r>
      <w:r>
        <w:rPr>
          <w:spacing w:val="-6"/>
          <w:sz w:val="20"/>
          <w:szCs w:val="20"/>
        </w:rPr>
        <w:t xml:space="preserve"> </w:t>
      </w:r>
      <w:r>
        <w:rPr>
          <w:sz w:val="20"/>
          <w:szCs w:val="20"/>
        </w:rPr>
        <w:t>различать</w:t>
      </w:r>
      <w:r>
        <w:rPr>
          <w:spacing w:val="-7"/>
          <w:sz w:val="20"/>
          <w:szCs w:val="20"/>
        </w:rPr>
        <w:t xml:space="preserve"> </w:t>
      </w:r>
      <w:r>
        <w:rPr>
          <w:sz w:val="20"/>
          <w:szCs w:val="20"/>
        </w:rPr>
        <w:t>разряды</w:t>
      </w:r>
      <w:r>
        <w:rPr>
          <w:spacing w:val="-68"/>
          <w:sz w:val="20"/>
          <w:szCs w:val="20"/>
        </w:rPr>
        <w:t xml:space="preserve"> </w:t>
      </w:r>
      <w:r>
        <w:rPr>
          <w:sz w:val="20"/>
          <w:szCs w:val="20"/>
        </w:rPr>
        <w:t>частиц по значению, по составу; объяснять роль частиц в передаче различных</w:t>
      </w:r>
      <w:r>
        <w:rPr>
          <w:spacing w:val="1"/>
          <w:sz w:val="20"/>
          <w:szCs w:val="20"/>
        </w:rPr>
        <w:t xml:space="preserve"> </w:t>
      </w:r>
      <w:r>
        <w:rPr>
          <w:sz w:val="20"/>
          <w:szCs w:val="20"/>
        </w:rPr>
        <w:t>оттенков</w:t>
      </w:r>
      <w:r>
        <w:rPr>
          <w:spacing w:val="65"/>
          <w:sz w:val="20"/>
          <w:szCs w:val="20"/>
        </w:rPr>
        <w:t xml:space="preserve"> </w:t>
      </w:r>
      <w:r>
        <w:rPr>
          <w:sz w:val="20"/>
          <w:szCs w:val="20"/>
        </w:rPr>
        <w:t>значения</w:t>
      </w:r>
      <w:r>
        <w:rPr>
          <w:spacing w:val="66"/>
          <w:sz w:val="20"/>
          <w:szCs w:val="20"/>
        </w:rPr>
        <w:t xml:space="preserve"> </w:t>
      </w:r>
      <w:r>
        <w:rPr>
          <w:sz w:val="20"/>
          <w:szCs w:val="20"/>
        </w:rPr>
        <w:t>в</w:t>
      </w:r>
      <w:r>
        <w:rPr>
          <w:spacing w:val="67"/>
          <w:sz w:val="20"/>
          <w:szCs w:val="20"/>
        </w:rPr>
        <w:t xml:space="preserve"> </w:t>
      </w:r>
      <w:r>
        <w:rPr>
          <w:sz w:val="20"/>
          <w:szCs w:val="20"/>
        </w:rPr>
        <w:t>слове</w:t>
      </w:r>
      <w:r>
        <w:rPr>
          <w:spacing w:val="65"/>
          <w:sz w:val="20"/>
          <w:szCs w:val="20"/>
        </w:rPr>
        <w:t xml:space="preserve"> </w:t>
      </w:r>
      <w:r>
        <w:rPr>
          <w:sz w:val="20"/>
          <w:szCs w:val="20"/>
        </w:rPr>
        <w:t>и</w:t>
      </w:r>
      <w:r>
        <w:rPr>
          <w:spacing w:val="68"/>
          <w:sz w:val="20"/>
          <w:szCs w:val="20"/>
        </w:rPr>
        <w:t xml:space="preserve"> </w:t>
      </w:r>
      <w:r>
        <w:rPr>
          <w:sz w:val="20"/>
          <w:szCs w:val="20"/>
        </w:rPr>
        <w:t>тексте,</w:t>
      </w:r>
      <w:r>
        <w:rPr>
          <w:spacing w:val="68"/>
          <w:sz w:val="20"/>
          <w:szCs w:val="20"/>
        </w:rPr>
        <w:t xml:space="preserve"> </w:t>
      </w:r>
      <w:r>
        <w:rPr>
          <w:sz w:val="20"/>
          <w:szCs w:val="20"/>
        </w:rPr>
        <w:t>в</w:t>
      </w:r>
      <w:r>
        <w:rPr>
          <w:spacing w:val="65"/>
          <w:sz w:val="20"/>
          <w:szCs w:val="20"/>
        </w:rPr>
        <w:t xml:space="preserve"> </w:t>
      </w:r>
      <w:r>
        <w:rPr>
          <w:sz w:val="20"/>
          <w:szCs w:val="20"/>
        </w:rPr>
        <w:t>образовании</w:t>
      </w:r>
      <w:r>
        <w:rPr>
          <w:spacing w:val="68"/>
          <w:sz w:val="20"/>
          <w:szCs w:val="20"/>
        </w:rPr>
        <w:t xml:space="preserve"> </w:t>
      </w:r>
      <w:r>
        <w:rPr>
          <w:sz w:val="20"/>
          <w:szCs w:val="20"/>
        </w:rPr>
        <w:t>форм</w:t>
      </w:r>
      <w:r>
        <w:rPr>
          <w:spacing w:val="65"/>
          <w:sz w:val="20"/>
          <w:szCs w:val="20"/>
        </w:rPr>
        <w:t xml:space="preserve"> </w:t>
      </w:r>
      <w:r>
        <w:rPr>
          <w:sz w:val="20"/>
          <w:szCs w:val="20"/>
        </w:rPr>
        <w:t>глагола;</w:t>
      </w:r>
      <w:r>
        <w:rPr>
          <w:spacing w:val="66"/>
          <w:sz w:val="20"/>
          <w:szCs w:val="20"/>
        </w:rPr>
        <w:t xml:space="preserve"> </w:t>
      </w:r>
      <w:r>
        <w:rPr>
          <w:sz w:val="20"/>
          <w:szCs w:val="20"/>
        </w:rPr>
        <w:t>понимать</w:t>
      </w:r>
      <w:r>
        <w:rPr>
          <w:spacing w:val="-67"/>
          <w:sz w:val="20"/>
          <w:szCs w:val="20"/>
        </w:rPr>
        <w:t xml:space="preserve"> </w:t>
      </w:r>
      <w:r>
        <w:rPr>
          <w:sz w:val="20"/>
          <w:szCs w:val="20"/>
        </w:rPr>
        <w:t>интонационные</w:t>
      </w:r>
      <w:r>
        <w:rPr>
          <w:spacing w:val="-4"/>
          <w:sz w:val="20"/>
          <w:szCs w:val="20"/>
        </w:rPr>
        <w:t xml:space="preserve"> </w:t>
      </w:r>
      <w:r>
        <w:rPr>
          <w:sz w:val="20"/>
          <w:szCs w:val="20"/>
        </w:rPr>
        <w:t>особенности</w:t>
      </w:r>
      <w:r>
        <w:rPr>
          <w:spacing w:val="-2"/>
          <w:sz w:val="20"/>
          <w:szCs w:val="20"/>
        </w:rPr>
        <w:t xml:space="preserve"> </w:t>
      </w:r>
      <w:r>
        <w:rPr>
          <w:sz w:val="20"/>
          <w:szCs w:val="20"/>
        </w:rPr>
        <w:t>предложений</w:t>
      </w:r>
      <w:r>
        <w:rPr>
          <w:spacing w:val="-1"/>
          <w:sz w:val="20"/>
          <w:szCs w:val="20"/>
        </w:rPr>
        <w:t xml:space="preserve"> </w:t>
      </w:r>
      <w:r>
        <w:rPr>
          <w:sz w:val="20"/>
          <w:szCs w:val="20"/>
        </w:rPr>
        <w:t>с</w:t>
      </w:r>
      <w:r>
        <w:rPr>
          <w:spacing w:val="-1"/>
          <w:sz w:val="20"/>
          <w:szCs w:val="20"/>
        </w:rPr>
        <w:t xml:space="preserve"> </w:t>
      </w:r>
      <w:r>
        <w:rPr>
          <w:sz w:val="20"/>
          <w:szCs w:val="20"/>
        </w:rPr>
        <w:t>частицами;</w:t>
      </w:r>
    </w:p>
    <w:p w:rsidR="00091AF1" w:rsidRDefault="00091AF1" w:rsidP="00804D18">
      <w:pPr>
        <w:pStyle w:val="aff2"/>
        <w:numPr>
          <w:ilvl w:val="0"/>
          <w:numId w:val="87"/>
        </w:numPr>
        <w:tabs>
          <w:tab w:val="left" w:pos="1235"/>
        </w:tabs>
        <w:spacing w:before="4" w:line="350" w:lineRule="auto"/>
        <w:ind w:right="108" w:firstLine="707"/>
        <w:rPr>
          <w:sz w:val="20"/>
          <w:szCs w:val="20"/>
        </w:rPr>
      </w:pPr>
      <w:r>
        <w:rPr>
          <w:sz w:val="20"/>
          <w:szCs w:val="20"/>
        </w:rPr>
        <w:t>употреблять</w:t>
      </w:r>
      <w:r>
        <w:rPr>
          <w:spacing w:val="1"/>
          <w:sz w:val="20"/>
          <w:szCs w:val="20"/>
        </w:rPr>
        <w:t xml:space="preserve"> </w:t>
      </w:r>
      <w:r>
        <w:rPr>
          <w:sz w:val="20"/>
          <w:szCs w:val="20"/>
        </w:rPr>
        <w:t>частицы</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значением</w:t>
      </w:r>
      <w:r>
        <w:rPr>
          <w:spacing w:val="1"/>
          <w:sz w:val="20"/>
          <w:szCs w:val="20"/>
        </w:rPr>
        <w:t xml:space="preserve"> </w:t>
      </w:r>
      <w:r>
        <w:rPr>
          <w:sz w:val="20"/>
          <w:szCs w:val="20"/>
        </w:rPr>
        <w:t>и</w:t>
      </w:r>
      <w:r>
        <w:rPr>
          <w:spacing w:val="1"/>
          <w:sz w:val="20"/>
          <w:szCs w:val="20"/>
        </w:rPr>
        <w:t xml:space="preserve"> </w:t>
      </w:r>
      <w:r>
        <w:rPr>
          <w:sz w:val="20"/>
          <w:szCs w:val="20"/>
        </w:rPr>
        <w:t>стилистической</w:t>
      </w:r>
      <w:r>
        <w:rPr>
          <w:spacing w:val="-4"/>
          <w:sz w:val="20"/>
          <w:szCs w:val="20"/>
        </w:rPr>
        <w:t xml:space="preserve"> </w:t>
      </w:r>
      <w:r>
        <w:rPr>
          <w:sz w:val="20"/>
          <w:szCs w:val="20"/>
        </w:rPr>
        <w:t>окраской;</w:t>
      </w:r>
      <w:r>
        <w:rPr>
          <w:spacing w:val="1"/>
          <w:sz w:val="20"/>
          <w:szCs w:val="20"/>
        </w:rPr>
        <w:t xml:space="preserve"> </w:t>
      </w:r>
      <w:r>
        <w:rPr>
          <w:sz w:val="20"/>
          <w:szCs w:val="20"/>
        </w:rPr>
        <w:t>соблюдать</w:t>
      </w:r>
      <w:r>
        <w:rPr>
          <w:spacing w:val="-5"/>
          <w:sz w:val="20"/>
          <w:szCs w:val="20"/>
        </w:rPr>
        <w:t xml:space="preserve"> </w:t>
      </w:r>
      <w:r>
        <w:rPr>
          <w:sz w:val="20"/>
          <w:szCs w:val="20"/>
        </w:rPr>
        <w:t>нормы</w:t>
      </w:r>
      <w:r>
        <w:rPr>
          <w:spacing w:val="-2"/>
          <w:sz w:val="20"/>
          <w:szCs w:val="20"/>
        </w:rPr>
        <w:t xml:space="preserve"> </w:t>
      </w:r>
      <w:r>
        <w:rPr>
          <w:sz w:val="20"/>
          <w:szCs w:val="20"/>
        </w:rPr>
        <w:t>правописания частиц;</w:t>
      </w:r>
    </w:p>
    <w:p w:rsidR="00091AF1" w:rsidRDefault="00091AF1" w:rsidP="00804D18">
      <w:pPr>
        <w:pStyle w:val="aff2"/>
        <w:numPr>
          <w:ilvl w:val="0"/>
          <w:numId w:val="87"/>
        </w:numPr>
        <w:tabs>
          <w:tab w:val="left" w:pos="1235"/>
        </w:tabs>
        <w:spacing w:before="6" w:line="355" w:lineRule="auto"/>
        <w:ind w:right="110" w:firstLine="707"/>
        <w:rPr>
          <w:sz w:val="20"/>
          <w:szCs w:val="20"/>
        </w:rPr>
      </w:pPr>
      <w:r>
        <w:rPr>
          <w:sz w:val="20"/>
          <w:szCs w:val="20"/>
        </w:rPr>
        <w:t>характеризовать модальные слова как особую группу слов, различать</w:t>
      </w:r>
      <w:r>
        <w:rPr>
          <w:spacing w:val="1"/>
          <w:sz w:val="20"/>
          <w:szCs w:val="20"/>
        </w:rPr>
        <w:t xml:space="preserve"> </w:t>
      </w:r>
      <w:r>
        <w:rPr>
          <w:sz w:val="20"/>
          <w:szCs w:val="20"/>
        </w:rPr>
        <w:t>группы модальных слов по значению; объяснять роль модальных слов в речи;</w:t>
      </w:r>
      <w:r>
        <w:rPr>
          <w:spacing w:val="1"/>
          <w:sz w:val="20"/>
          <w:szCs w:val="20"/>
        </w:rPr>
        <w:t xml:space="preserve"> </w:t>
      </w:r>
      <w:r>
        <w:rPr>
          <w:sz w:val="20"/>
          <w:szCs w:val="20"/>
        </w:rPr>
        <w:t>характеризовать особенности модальных слов и их употребление в разговорной</w:t>
      </w:r>
      <w:r>
        <w:rPr>
          <w:spacing w:val="1"/>
          <w:sz w:val="20"/>
          <w:szCs w:val="20"/>
        </w:rPr>
        <w:t xml:space="preserve"> </w:t>
      </w:r>
      <w:r>
        <w:rPr>
          <w:sz w:val="20"/>
          <w:szCs w:val="20"/>
        </w:rPr>
        <w:t>речи,</w:t>
      </w:r>
      <w:r>
        <w:rPr>
          <w:spacing w:val="-2"/>
          <w:sz w:val="20"/>
          <w:szCs w:val="20"/>
        </w:rPr>
        <w:t xml:space="preserve"> </w:t>
      </w:r>
      <w:r>
        <w:rPr>
          <w:sz w:val="20"/>
          <w:szCs w:val="20"/>
        </w:rPr>
        <w:t>в</w:t>
      </w:r>
      <w:r>
        <w:rPr>
          <w:spacing w:val="-2"/>
          <w:sz w:val="20"/>
          <w:szCs w:val="20"/>
        </w:rPr>
        <w:t xml:space="preserve"> </w:t>
      </w:r>
      <w:r>
        <w:rPr>
          <w:sz w:val="20"/>
          <w:szCs w:val="20"/>
        </w:rPr>
        <w:t>художественной литературе;</w:t>
      </w:r>
    </w:p>
    <w:p w:rsidR="00091AF1" w:rsidRDefault="00091AF1" w:rsidP="00804D18">
      <w:pPr>
        <w:pStyle w:val="aff2"/>
        <w:numPr>
          <w:ilvl w:val="0"/>
          <w:numId w:val="87"/>
        </w:numPr>
        <w:tabs>
          <w:tab w:val="left" w:pos="1235"/>
        </w:tabs>
        <w:spacing w:before="85" w:line="355" w:lineRule="auto"/>
        <w:ind w:right="108" w:firstLine="707"/>
        <w:rPr>
          <w:sz w:val="20"/>
          <w:szCs w:val="20"/>
        </w:rPr>
      </w:pPr>
      <w:r>
        <w:rPr>
          <w:sz w:val="20"/>
          <w:szCs w:val="20"/>
        </w:rPr>
        <w:t>характеризовать</w:t>
      </w:r>
      <w:r>
        <w:rPr>
          <w:spacing w:val="1"/>
          <w:sz w:val="20"/>
          <w:szCs w:val="20"/>
        </w:rPr>
        <w:t xml:space="preserve"> </w:t>
      </w:r>
      <w:r>
        <w:rPr>
          <w:sz w:val="20"/>
          <w:szCs w:val="20"/>
        </w:rPr>
        <w:t>междометия</w:t>
      </w:r>
      <w:r>
        <w:rPr>
          <w:spacing w:val="1"/>
          <w:sz w:val="20"/>
          <w:szCs w:val="20"/>
        </w:rPr>
        <w:t xml:space="preserve"> </w:t>
      </w:r>
      <w:r>
        <w:rPr>
          <w:sz w:val="20"/>
          <w:szCs w:val="20"/>
        </w:rPr>
        <w:t>как</w:t>
      </w:r>
      <w:r>
        <w:rPr>
          <w:spacing w:val="1"/>
          <w:sz w:val="20"/>
          <w:szCs w:val="20"/>
        </w:rPr>
        <w:t xml:space="preserve"> </w:t>
      </w:r>
      <w:r>
        <w:rPr>
          <w:sz w:val="20"/>
          <w:szCs w:val="20"/>
        </w:rPr>
        <w:t>особую</w:t>
      </w:r>
      <w:r>
        <w:rPr>
          <w:spacing w:val="1"/>
          <w:sz w:val="20"/>
          <w:szCs w:val="20"/>
        </w:rPr>
        <w:t xml:space="preserve"> </w:t>
      </w:r>
      <w:r>
        <w:rPr>
          <w:sz w:val="20"/>
          <w:szCs w:val="20"/>
        </w:rPr>
        <w:t>группу</w:t>
      </w:r>
      <w:r>
        <w:rPr>
          <w:spacing w:val="1"/>
          <w:sz w:val="20"/>
          <w:szCs w:val="20"/>
        </w:rPr>
        <w:t xml:space="preserve"> </w:t>
      </w:r>
      <w:r>
        <w:rPr>
          <w:sz w:val="20"/>
          <w:szCs w:val="20"/>
        </w:rPr>
        <w:t>слов,</w:t>
      </w:r>
      <w:r>
        <w:rPr>
          <w:spacing w:val="1"/>
          <w:sz w:val="20"/>
          <w:szCs w:val="20"/>
        </w:rPr>
        <w:t xml:space="preserve"> </w:t>
      </w:r>
      <w:r>
        <w:rPr>
          <w:sz w:val="20"/>
          <w:szCs w:val="20"/>
        </w:rPr>
        <w:t>различать</w:t>
      </w:r>
      <w:r>
        <w:rPr>
          <w:spacing w:val="1"/>
          <w:sz w:val="20"/>
          <w:szCs w:val="20"/>
        </w:rPr>
        <w:t xml:space="preserve"> </w:t>
      </w:r>
      <w:r>
        <w:rPr>
          <w:sz w:val="20"/>
          <w:szCs w:val="20"/>
        </w:rPr>
        <w:t>группы</w:t>
      </w:r>
      <w:r>
        <w:rPr>
          <w:spacing w:val="1"/>
          <w:sz w:val="20"/>
          <w:szCs w:val="20"/>
        </w:rPr>
        <w:t xml:space="preserve"> </w:t>
      </w:r>
      <w:r>
        <w:rPr>
          <w:sz w:val="20"/>
          <w:szCs w:val="20"/>
        </w:rPr>
        <w:t>междометий</w:t>
      </w:r>
      <w:r>
        <w:rPr>
          <w:spacing w:val="1"/>
          <w:sz w:val="20"/>
          <w:szCs w:val="20"/>
        </w:rPr>
        <w:t xml:space="preserve"> </w:t>
      </w:r>
      <w:r>
        <w:rPr>
          <w:sz w:val="20"/>
          <w:szCs w:val="20"/>
        </w:rPr>
        <w:t>по</w:t>
      </w:r>
      <w:r>
        <w:rPr>
          <w:spacing w:val="1"/>
          <w:sz w:val="20"/>
          <w:szCs w:val="20"/>
        </w:rPr>
        <w:t xml:space="preserve"> </w:t>
      </w:r>
      <w:r>
        <w:rPr>
          <w:sz w:val="20"/>
          <w:szCs w:val="20"/>
        </w:rPr>
        <w:t>значению;</w:t>
      </w:r>
      <w:r>
        <w:rPr>
          <w:spacing w:val="1"/>
          <w:sz w:val="20"/>
          <w:szCs w:val="20"/>
        </w:rPr>
        <w:t xml:space="preserve"> </w:t>
      </w:r>
      <w:r>
        <w:rPr>
          <w:sz w:val="20"/>
          <w:szCs w:val="20"/>
        </w:rPr>
        <w:t>объяснять</w:t>
      </w:r>
      <w:r>
        <w:rPr>
          <w:spacing w:val="1"/>
          <w:sz w:val="20"/>
          <w:szCs w:val="20"/>
        </w:rPr>
        <w:t xml:space="preserve"> </w:t>
      </w:r>
      <w:r>
        <w:rPr>
          <w:sz w:val="20"/>
          <w:szCs w:val="20"/>
        </w:rPr>
        <w:t>роль</w:t>
      </w:r>
      <w:r>
        <w:rPr>
          <w:spacing w:val="1"/>
          <w:sz w:val="20"/>
          <w:szCs w:val="20"/>
        </w:rPr>
        <w:t xml:space="preserve"> </w:t>
      </w:r>
      <w:r>
        <w:rPr>
          <w:sz w:val="20"/>
          <w:szCs w:val="20"/>
        </w:rPr>
        <w:t>междометий</w:t>
      </w:r>
      <w:r>
        <w:rPr>
          <w:spacing w:val="1"/>
          <w:sz w:val="20"/>
          <w:szCs w:val="20"/>
        </w:rPr>
        <w:t xml:space="preserve"> </w:t>
      </w:r>
      <w:r>
        <w:rPr>
          <w:sz w:val="20"/>
          <w:szCs w:val="20"/>
        </w:rPr>
        <w:t>в</w:t>
      </w:r>
      <w:r>
        <w:rPr>
          <w:spacing w:val="1"/>
          <w:sz w:val="20"/>
          <w:szCs w:val="20"/>
        </w:rPr>
        <w:t xml:space="preserve"> </w:t>
      </w:r>
      <w:r>
        <w:rPr>
          <w:sz w:val="20"/>
          <w:szCs w:val="20"/>
        </w:rPr>
        <w:t>речи.</w:t>
      </w:r>
      <w:r>
        <w:rPr>
          <w:spacing w:val="1"/>
          <w:sz w:val="20"/>
          <w:szCs w:val="20"/>
        </w:rPr>
        <w:t xml:space="preserve"> </w:t>
      </w:r>
      <w:r>
        <w:rPr>
          <w:sz w:val="20"/>
          <w:szCs w:val="20"/>
        </w:rPr>
        <w:t>Характеризовать особенности звукоподражательных слов и их употребление в</w:t>
      </w:r>
      <w:r>
        <w:rPr>
          <w:spacing w:val="1"/>
          <w:sz w:val="20"/>
          <w:szCs w:val="20"/>
        </w:rPr>
        <w:t xml:space="preserve"> </w:t>
      </w:r>
      <w:r>
        <w:rPr>
          <w:sz w:val="20"/>
          <w:szCs w:val="20"/>
        </w:rPr>
        <w:t>разговорной</w:t>
      </w:r>
      <w:r>
        <w:rPr>
          <w:spacing w:val="-1"/>
          <w:sz w:val="20"/>
          <w:szCs w:val="20"/>
        </w:rPr>
        <w:t xml:space="preserve"> </w:t>
      </w:r>
      <w:r>
        <w:rPr>
          <w:sz w:val="20"/>
          <w:szCs w:val="20"/>
        </w:rPr>
        <w:t>речи,</w:t>
      </w:r>
      <w:r>
        <w:rPr>
          <w:spacing w:val="-1"/>
          <w:sz w:val="20"/>
          <w:szCs w:val="20"/>
        </w:rPr>
        <w:t xml:space="preserve"> </w:t>
      </w:r>
      <w:r>
        <w:rPr>
          <w:sz w:val="20"/>
          <w:szCs w:val="20"/>
        </w:rPr>
        <w:t>в</w:t>
      </w:r>
      <w:r>
        <w:rPr>
          <w:spacing w:val="-4"/>
          <w:sz w:val="20"/>
          <w:szCs w:val="20"/>
        </w:rPr>
        <w:t xml:space="preserve"> </w:t>
      </w:r>
      <w:r>
        <w:rPr>
          <w:sz w:val="20"/>
          <w:szCs w:val="20"/>
        </w:rPr>
        <w:t>художественной литературе;</w:t>
      </w:r>
    </w:p>
    <w:p w:rsidR="00091AF1" w:rsidRDefault="00091AF1" w:rsidP="00804D18">
      <w:pPr>
        <w:pStyle w:val="aff2"/>
        <w:numPr>
          <w:ilvl w:val="0"/>
          <w:numId w:val="87"/>
        </w:numPr>
        <w:tabs>
          <w:tab w:val="left" w:pos="1235"/>
        </w:tabs>
        <w:spacing w:before="3" w:line="348" w:lineRule="auto"/>
        <w:ind w:right="106" w:firstLine="707"/>
        <w:rPr>
          <w:sz w:val="20"/>
          <w:szCs w:val="20"/>
        </w:rPr>
      </w:pPr>
      <w:r>
        <w:rPr>
          <w:sz w:val="20"/>
          <w:szCs w:val="20"/>
        </w:rPr>
        <w:t>соблюдать</w:t>
      </w:r>
      <w:r>
        <w:rPr>
          <w:spacing w:val="1"/>
          <w:sz w:val="20"/>
          <w:szCs w:val="20"/>
        </w:rPr>
        <w:t xml:space="preserve"> </w:t>
      </w:r>
      <w:r>
        <w:rPr>
          <w:sz w:val="20"/>
          <w:szCs w:val="20"/>
        </w:rPr>
        <w:t>пунктуационные</w:t>
      </w:r>
      <w:r>
        <w:rPr>
          <w:spacing w:val="1"/>
          <w:sz w:val="20"/>
          <w:szCs w:val="20"/>
        </w:rPr>
        <w:t xml:space="preserve"> </w:t>
      </w:r>
      <w:r>
        <w:rPr>
          <w:sz w:val="20"/>
          <w:szCs w:val="20"/>
        </w:rPr>
        <w:t>нормы</w:t>
      </w:r>
      <w:r>
        <w:rPr>
          <w:spacing w:val="1"/>
          <w:sz w:val="20"/>
          <w:szCs w:val="20"/>
        </w:rPr>
        <w:t xml:space="preserve"> </w:t>
      </w:r>
      <w:r>
        <w:rPr>
          <w:sz w:val="20"/>
          <w:szCs w:val="20"/>
        </w:rPr>
        <w:t>оформления</w:t>
      </w:r>
      <w:r>
        <w:rPr>
          <w:spacing w:val="1"/>
          <w:sz w:val="20"/>
          <w:szCs w:val="20"/>
        </w:rPr>
        <w:t xml:space="preserve"> </w:t>
      </w:r>
      <w:r>
        <w:rPr>
          <w:sz w:val="20"/>
          <w:szCs w:val="20"/>
        </w:rPr>
        <w:t>предложений</w:t>
      </w:r>
      <w:r>
        <w:rPr>
          <w:spacing w:val="1"/>
          <w:sz w:val="20"/>
          <w:szCs w:val="20"/>
        </w:rPr>
        <w:t xml:space="preserve"> </w:t>
      </w:r>
      <w:r>
        <w:rPr>
          <w:sz w:val="20"/>
          <w:szCs w:val="20"/>
        </w:rPr>
        <w:t>с</w:t>
      </w:r>
      <w:r>
        <w:rPr>
          <w:spacing w:val="1"/>
          <w:sz w:val="20"/>
          <w:szCs w:val="20"/>
        </w:rPr>
        <w:t xml:space="preserve"> </w:t>
      </w:r>
      <w:r>
        <w:rPr>
          <w:sz w:val="20"/>
          <w:szCs w:val="20"/>
        </w:rPr>
        <w:t>междометиями;</w:t>
      </w:r>
    </w:p>
    <w:p w:rsidR="00091AF1" w:rsidRDefault="00091AF1" w:rsidP="00804D18">
      <w:pPr>
        <w:pStyle w:val="aff2"/>
        <w:numPr>
          <w:ilvl w:val="0"/>
          <w:numId w:val="87"/>
        </w:numPr>
        <w:tabs>
          <w:tab w:val="left" w:pos="1235"/>
        </w:tabs>
        <w:spacing w:before="16" w:line="355" w:lineRule="auto"/>
        <w:ind w:right="104" w:firstLine="707"/>
        <w:rPr>
          <w:sz w:val="20"/>
          <w:szCs w:val="20"/>
        </w:rPr>
      </w:pPr>
      <w:r>
        <w:rPr>
          <w:sz w:val="20"/>
          <w:szCs w:val="20"/>
        </w:rPr>
        <w:t>владеть</w:t>
      </w:r>
      <w:r>
        <w:rPr>
          <w:spacing w:val="1"/>
          <w:sz w:val="20"/>
          <w:szCs w:val="20"/>
        </w:rPr>
        <w:t xml:space="preserve"> </w:t>
      </w:r>
      <w:r>
        <w:rPr>
          <w:sz w:val="20"/>
          <w:szCs w:val="20"/>
        </w:rPr>
        <w:t>компенсаторными</w:t>
      </w:r>
      <w:r>
        <w:rPr>
          <w:spacing w:val="1"/>
          <w:sz w:val="20"/>
          <w:szCs w:val="20"/>
        </w:rPr>
        <w:t xml:space="preserve"> </w:t>
      </w:r>
      <w:r>
        <w:rPr>
          <w:sz w:val="20"/>
          <w:szCs w:val="20"/>
        </w:rPr>
        <w:t>умениями:</w:t>
      </w:r>
      <w:r>
        <w:rPr>
          <w:spacing w:val="1"/>
          <w:sz w:val="20"/>
          <w:szCs w:val="20"/>
        </w:rPr>
        <w:t xml:space="preserve"> </w:t>
      </w:r>
      <w:r>
        <w:rPr>
          <w:sz w:val="20"/>
          <w:szCs w:val="20"/>
        </w:rPr>
        <w:t>использовать</w:t>
      </w:r>
      <w:r>
        <w:rPr>
          <w:spacing w:val="1"/>
          <w:sz w:val="20"/>
          <w:szCs w:val="20"/>
        </w:rPr>
        <w:t xml:space="preserve"> </w:t>
      </w:r>
      <w:r>
        <w:rPr>
          <w:sz w:val="20"/>
          <w:szCs w:val="20"/>
        </w:rPr>
        <w:t>при</w:t>
      </w:r>
      <w:r>
        <w:rPr>
          <w:spacing w:val="1"/>
          <w:sz w:val="20"/>
          <w:szCs w:val="20"/>
        </w:rPr>
        <w:t xml:space="preserve"> </w:t>
      </w:r>
      <w:r>
        <w:rPr>
          <w:sz w:val="20"/>
          <w:szCs w:val="20"/>
        </w:rPr>
        <w:t>чтении</w:t>
      </w:r>
      <w:r>
        <w:rPr>
          <w:spacing w:val="1"/>
          <w:sz w:val="20"/>
          <w:szCs w:val="20"/>
        </w:rPr>
        <w:t xml:space="preserve"> </w:t>
      </w:r>
      <w:r>
        <w:rPr>
          <w:sz w:val="20"/>
          <w:szCs w:val="20"/>
        </w:rPr>
        <w:t>и</w:t>
      </w:r>
      <w:r>
        <w:rPr>
          <w:spacing w:val="1"/>
          <w:sz w:val="20"/>
          <w:szCs w:val="20"/>
        </w:rPr>
        <w:t xml:space="preserve"> </w:t>
      </w:r>
      <w:r>
        <w:rPr>
          <w:sz w:val="20"/>
          <w:szCs w:val="20"/>
        </w:rPr>
        <w:t>аудировании</w:t>
      </w:r>
      <w:r>
        <w:rPr>
          <w:spacing w:val="1"/>
          <w:sz w:val="20"/>
          <w:szCs w:val="20"/>
        </w:rPr>
        <w:t xml:space="preserve"> </w:t>
      </w:r>
      <w:r>
        <w:rPr>
          <w:sz w:val="20"/>
          <w:szCs w:val="20"/>
        </w:rPr>
        <w:t>языковую</w:t>
      </w:r>
      <w:r>
        <w:rPr>
          <w:spacing w:val="1"/>
          <w:sz w:val="20"/>
          <w:szCs w:val="20"/>
        </w:rPr>
        <w:t xml:space="preserve"> </w:t>
      </w:r>
      <w:r>
        <w:rPr>
          <w:sz w:val="20"/>
          <w:szCs w:val="20"/>
        </w:rPr>
        <w:t>догадку,</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контекстуальную;</w:t>
      </w:r>
      <w:r>
        <w:rPr>
          <w:spacing w:val="1"/>
          <w:sz w:val="20"/>
          <w:szCs w:val="20"/>
        </w:rPr>
        <w:t xml:space="preserve"> </w:t>
      </w:r>
      <w:r>
        <w:rPr>
          <w:sz w:val="20"/>
          <w:szCs w:val="20"/>
        </w:rPr>
        <w:t>при</w:t>
      </w:r>
      <w:r>
        <w:rPr>
          <w:spacing w:val="1"/>
          <w:sz w:val="20"/>
          <w:szCs w:val="20"/>
        </w:rPr>
        <w:t xml:space="preserve"> </w:t>
      </w:r>
      <w:r>
        <w:rPr>
          <w:sz w:val="20"/>
          <w:szCs w:val="20"/>
        </w:rPr>
        <w:t>непосредственном</w:t>
      </w:r>
      <w:r>
        <w:rPr>
          <w:spacing w:val="1"/>
          <w:sz w:val="20"/>
          <w:szCs w:val="20"/>
        </w:rPr>
        <w:t xml:space="preserve"> </w:t>
      </w:r>
      <w:r>
        <w:rPr>
          <w:sz w:val="20"/>
          <w:szCs w:val="20"/>
        </w:rPr>
        <w:t>общении</w:t>
      </w:r>
      <w:r>
        <w:rPr>
          <w:spacing w:val="1"/>
          <w:sz w:val="20"/>
          <w:szCs w:val="20"/>
        </w:rPr>
        <w:t xml:space="preserve"> </w:t>
      </w:r>
      <w:r>
        <w:rPr>
          <w:sz w:val="20"/>
          <w:szCs w:val="20"/>
        </w:rPr>
        <w:t>—</w:t>
      </w:r>
      <w:r>
        <w:rPr>
          <w:spacing w:val="1"/>
          <w:sz w:val="20"/>
          <w:szCs w:val="20"/>
        </w:rPr>
        <w:t xml:space="preserve"> </w:t>
      </w:r>
      <w:r>
        <w:rPr>
          <w:sz w:val="20"/>
          <w:szCs w:val="20"/>
        </w:rPr>
        <w:t>переспрашивать,</w:t>
      </w:r>
      <w:r>
        <w:rPr>
          <w:spacing w:val="1"/>
          <w:sz w:val="20"/>
          <w:szCs w:val="20"/>
        </w:rPr>
        <w:t xml:space="preserve"> </w:t>
      </w:r>
      <w:r>
        <w:rPr>
          <w:sz w:val="20"/>
          <w:szCs w:val="20"/>
        </w:rPr>
        <w:t>просить</w:t>
      </w:r>
      <w:r>
        <w:rPr>
          <w:spacing w:val="1"/>
          <w:sz w:val="20"/>
          <w:szCs w:val="20"/>
        </w:rPr>
        <w:t xml:space="preserve"> </w:t>
      </w:r>
      <w:r>
        <w:rPr>
          <w:sz w:val="20"/>
          <w:szCs w:val="20"/>
        </w:rPr>
        <w:t>повторить,</w:t>
      </w:r>
      <w:r>
        <w:rPr>
          <w:spacing w:val="1"/>
          <w:sz w:val="20"/>
          <w:szCs w:val="20"/>
        </w:rPr>
        <w:t xml:space="preserve"> </w:t>
      </w:r>
      <w:r>
        <w:rPr>
          <w:sz w:val="20"/>
          <w:szCs w:val="20"/>
        </w:rPr>
        <w:t>уточняя</w:t>
      </w:r>
      <w:r>
        <w:rPr>
          <w:spacing w:val="-67"/>
          <w:sz w:val="20"/>
          <w:szCs w:val="20"/>
        </w:rPr>
        <w:t xml:space="preserve"> </w:t>
      </w:r>
      <w:r>
        <w:rPr>
          <w:sz w:val="20"/>
          <w:szCs w:val="20"/>
        </w:rPr>
        <w:t>значение</w:t>
      </w:r>
      <w:r>
        <w:rPr>
          <w:spacing w:val="1"/>
          <w:sz w:val="20"/>
          <w:szCs w:val="20"/>
        </w:rPr>
        <w:t xml:space="preserve"> </w:t>
      </w:r>
      <w:r>
        <w:rPr>
          <w:sz w:val="20"/>
          <w:szCs w:val="20"/>
        </w:rPr>
        <w:t>незнакомых</w:t>
      </w:r>
      <w:r>
        <w:rPr>
          <w:spacing w:val="1"/>
          <w:sz w:val="20"/>
          <w:szCs w:val="20"/>
        </w:rPr>
        <w:t xml:space="preserve"> </w:t>
      </w:r>
      <w:r>
        <w:rPr>
          <w:sz w:val="20"/>
          <w:szCs w:val="20"/>
        </w:rPr>
        <w:t>слов;</w:t>
      </w:r>
      <w:r>
        <w:rPr>
          <w:spacing w:val="1"/>
          <w:sz w:val="20"/>
          <w:szCs w:val="20"/>
        </w:rPr>
        <w:t xml:space="preserve"> </w:t>
      </w:r>
      <w:r>
        <w:rPr>
          <w:sz w:val="20"/>
          <w:szCs w:val="20"/>
        </w:rPr>
        <w:t>игнорировать</w:t>
      </w:r>
      <w:r>
        <w:rPr>
          <w:spacing w:val="1"/>
          <w:sz w:val="20"/>
          <w:szCs w:val="20"/>
        </w:rPr>
        <w:t xml:space="preserve"> </w:t>
      </w:r>
      <w:r>
        <w:rPr>
          <w:sz w:val="20"/>
          <w:szCs w:val="20"/>
        </w:rPr>
        <w:t>информацию,</w:t>
      </w:r>
      <w:r>
        <w:rPr>
          <w:spacing w:val="1"/>
          <w:sz w:val="20"/>
          <w:szCs w:val="20"/>
        </w:rPr>
        <w:t xml:space="preserve"> </w:t>
      </w:r>
      <w:r>
        <w:rPr>
          <w:sz w:val="20"/>
          <w:szCs w:val="20"/>
        </w:rPr>
        <w:t>не</w:t>
      </w:r>
      <w:r>
        <w:rPr>
          <w:spacing w:val="1"/>
          <w:sz w:val="20"/>
          <w:szCs w:val="20"/>
        </w:rPr>
        <w:t xml:space="preserve"> </w:t>
      </w:r>
      <w:r>
        <w:rPr>
          <w:sz w:val="20"/>
          <w:szCs w:val="20"/>
        </w:rPr>
        <w:t>являющуюся</w:t>
      </w:r>
      <w:r>
        <w:rPr>
          <w:spacing w:val="1"/>
          <w:sz w:val="20"/>
          <w:szCs w:val="20"/>
        </w:rPr>
        <w:t xml:space="preserve"> </w:t>
      </w:r>
      <w:r>
        <w:rPr>
          <w:sz w:val="20"/>
          <w:szCs w:val="20"/>
        </w:rPr>
        <w:t>необходимой</w:t>
      </w:r>
      <w:r>
        <w:rPr>
          <w:spacing w:val="1"/>
          <w:sz w:val="20"/>
          <w:szCs w:val="20"/>
        </w:rPr>
        <w:t xml:space="preserve"> </w:t>
      </w:r>
      <w:r>
        <w:rPr>
          <w:sz w:val="20"/>
          <w:szCs w:val="20"/>
        </w:rPr>
        <w:t>для</w:t>
      </w:r>
      <w:r>
        <w:rPr>
          <w:spacing w:val="1"/>
          <w:sz w:val="20"/>
          <w:szCs w:val="20"/>
        </w:rPr>
        <w:t xml:space="preserve"> </w:t>
      </w:r>
      <w:r>
        <w:rPr>
          <w:sz w:val="20"/>
          <w:szCs w:val="20"/>
        </w:rPr>
        <w:t>понимания</w:t>
      </w:r>
      <w:r>
        <w:rPr>
          <w:spacing w:val="1"/>
          <w:sz w:val="20"/>
          <w:szCs w:val="20"/>
        </w:rPr>
        <w:t xml:space="preserve"> </w:t>
      </w:r>
      <w:r>
        <w:rPr>
          <w:sz w:val="20"/>
          <w:szCs w:val="20"/>
        </w:rPr>
        <w:t>основного</w:t>
      </w:r>
      <w:r>
        <w:rPr>
          <w:spacing w:val="1"/>
          <w:sz w:val="20"/>
          <w:szCs w:val="20"/>
        </w:rPr>
        <w:t xml:space="preserve"> </w:t>
      </w:r>
      <w:r>
        <w:rPr>
          <w:sz w:val="20"/>
          <w:szCs w:val="20"/>
        </w:rPr>
        <w:t>содержания</w:t>
      </w:r>
      <w:r>
        <w:rPr>
          <w:spacing w:val="1"/>
          <w:sz w:val="20"/>
          <w:szCs w:val="20"/>
        </w:rPr>
        <w:t xml:space="preserve"> </w:t>
      </w:r>
      <w:r>
        <w:rPr>
          <w:sz w:val="20"/>
          <w:szCs w:val="20"/>
        </w:rPr>
        <w:t>прочитанного</w:t>
      </w:r>
      <w:r>
        <w:rPr>
          <w:spacing w:val="1"/>
          <w:sz w:val="20"/>
          <w:szCs w:val="20"/>
        </w:rPr>
        <w:t xml:space="preserve"> </w:t>
      </w:r>
      <w:r>
        <w:rPr>
          <w:sz w:val="20"/>
          <w:szCs w:val="20"/>
        </w:rPr>
        <w:t>или</w:t>
      </w:r>
      <w:r>
        <w:rPr>
          <w:spacing w:val="1"/>
          <w:sz w:val="20"/>
          <w:szCs w:val="20"/>
        </w:rPr>
        <w:t xml:space="preserve"> </w:t>
      </w:r>
      <w:r>
        <w:rPr>
          <w:spacing w:val="-1"/>
          <w:sz w:val="20"/>
          <w:szCs w:val="20"/>
        </w:rPr>
        <w:t>прослушанного</w:t>
      </w:r>
      <w:r>
        <w:rPr>
          <w:spacing w:val="-14"/>
          <w:sz w:val="20"/>
          <w:szCs w:val="20"/>
        </w:rPr>
        <w:t xml:space="preserve"> </w:t>
      </w:r>
      <w:r>
        <w:rPr>
          <w:spacing w:val="-1"/>
          <w:sz w:val="20"/>
          <w:szCs w:val="20"/>
        </w:rPr>
        <w:t>текста</w:t>
      </w:r>
      <w:r>
        <w:rPr>
          <w:spacing w:val="-15"/>
          <w:sz w:val="20"/>
          <w:szCs w:val="20"/>
        </w:rPr>
        <w:t xml:space="preserve"> </w:t>
      </w:r>
      <w:r>
        <w:rPr>
          <w:spacing w:val="-1"/>
          <w:sz w:val="20"/>
          <w:szCs w:val="20"/>
        </w:rPr>
        <w:t>или</w:t>
      </w:r>
      <w:r>
        <w:rPr>
          <w:spacing w:val="-17"/>
          <w:sz w:val="20"/>
          <w:szCs w:val="20"/>
        </w:rPr>
        <w:t xml:space="preserve"> </w:t>
      </w:r>
      <w:r>
        <w:rPr>
          <w:spacing w:val="-1"/>
          <w:sz w:val="20"/>
          <w:szCs w:val="20"/>
        </w:rPr>
        <w:t>для</w:t>
      </w:r>
      <w:r>
        <w:rPr>
          <w:spacing w:val="-15"/>
          <w:sz w:val="20"/>
          <w:szCs w:val="20"/>
        </w:rPr>
        <w:t xml:space="preserve"> </w:t>
      </w:r>
      <w:r>
        <w:rPr>
          <w:sz w:val="20"/>
          <w:szCs w:val="20"/>
        </w:rPr>
        <w:t>нахождения</w:t>
      </w:r>
      <w:r>
        <w:rPr>
          <w:spacing w:val="-15"/>
          <w:sz w:val="20"/>
          <w:szCs w:val="20"/>
        </w:rPr>
        <w:t xml:space="preserve"> </w:t>
      </w:r>
      <w:r>
        <w:rPr>
          <w:sz w:val="20"/>
          <w:szCs w:val="20"/>
        </w:rPr>
        <w:t>в</w:t>
      </w:r>
      <w:r>
        <w:rPr>
          <w:spacing w:val="-15"/>
          <w:sz w:val="20"/>
          <w:szCs w:val="20"/>
        </w:rPr>
        <w:t xml:space="preserve"> </w:t>
      </w:r>
      <w:r>
        <w:rPr>
          <w:sz w:val="20"/>
          <w:szCs w:val="20"/>
        </w:rPr>
        <w:t>тексте</w:t>
      </w:r>
      <w:r>
        <w:rPr>
          <w:spacing w:val="-15"/>
          <w:sz w:val="20"/>
          <w:szCs w:val="20"/>
        </w:rPr>
        <w:t xml:space="preserve"> </w:t>
      </w:r>
      <w:r>
        <w:rPr>
          <w:sz w:val="20"/>
          <w:szCs w:val="20"/>
        </w:rPr>
        <w:t>запрашиваемой</w:t>
      </w:r>
      <w:r>
        <w:rPr>
          <w:spacing w:val="-12"/>
          <w:sz w:val="20"/>
          <w:szCs w:val="20"/>
        </w:rPr>
        <w:t xml:space="preserve"> </w:t>
      </w:r>
      <w:r>
        <w:rPr>
          <w:sz w:val="20"/>
          <w:szCs w:val="20"/>
        </w:rPr>
        <w:t>информации.</w:t>
      </w:r>
    </w:p>
    <w:p w:rsidR="00091AF1" w:rsidRDefault="00091AF1" w:rsidP="00091AF1">
      <w:pPr>
        <w:pStyle w:val="110"/>
        <w:tabs>
          <w:tab w:val="left" w:pos="4699"/>
        </w:tabs>
        <w:spacing w:before="132"/>
        <w:ind w:left="4486"/>
        <w:jc w:val="both"/>
        <w:rPr>
          <w:sz w:val="20"/>
          <w:szCs w:val="20"/>
        </w:rPr>
      </w:pPr>
      <w:r>
        <w:rPr>
          <w:sz w:val="20"/>
          <w:szCs w:val="20"/>
        </w:rPr>
        <w:lastRenderedPageBreak/>
        <w:t>8класс</w:t>
      </w:r>
    </w:p>
    <w:p w:rsidR="00091AF1" w:rsidRDefault="00091AF1" w:rsidP="00091AF1">
      <w:pPr>
        <w:pStyle w:val="af4"/>
        <w:spacing w:before="5"/>
        <w:ind w:left="0" w:firstLine="0"/>
        <w:jc w:val="left"/>
        <w:rPr>
          <w:b/>
        </w:rPr>
      </w:pPr>
    </w:p>
    <w:p w:rsidR="00091AF1" w:rsidRDefault="00091AF1" w:rsidP="00091AF1">
      <w:pPr>
        <w:pStyle w:val="af4"/>
        <w:spacing w:before="89"/>
        <w:ind w:left="810" w:firstLine="0"/>
      </w:pPr>
      <w:r>
        <w:t>Обучающийся</w:t>
      </w:r>
      <w:r>
        <w:rPr>
          <w:spacing w:val="-4"/>
        </w:rPr>
        <w:t xml:space="preserve"> </w:t>
      </w:r>
      <w:r>
        <w:t>научится:</w:t>
      </w:r>
    </w:p>
    <w:p w:rsidR="00091AF1" w:rsidRDefault="00091AF1" w:rsidP="00804D18">
      <w:pPr>
        <w:pStyle w:val="aff2"/>
        <w:numPr>
          <w:ilvl w:val="0"/>
          <w:numId w:val="87"/>
        </w:numPr>
        <w:tabs>
          <w:tab w:val="left" w:pos="1235"/>
        </w:tabs>
        <w:spacing w:before="160" w:line="355" w:lineRule="auto"/>
        <w:ind w:right="103" w:firstLine="707"/>
        <w:rPr>
          <w:sz w:val="20"/>
          <w:szCs w:val="20"/>
        </w:rPr>
      </w:pPr>
      <w:r>
        <w:rPr>
          <w:sz w:val="20"/>
          <w:szCs w:val="20"/>
        </w:rPr>
        <w:t>вести</w:t>
      </w:r>
      <w:r>
        <w:rPr>
          <w:spacing w:val="1"/>
          <w:sz w:val="20"/>
          <w:szCs w:val="20"/>
        </w:rPr>
        <w:t xml:space="preserve"> </w:t>
      </w:r>
      <w:r>
        <w:rPr>
          <w:sz w:val="20"/>
          <w:szCs w:val="20"/>
        </w:rPr>
        <w:t>разные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67"/>
          <w:sz w:val="20"/>
          <w:szCs w:val="20"/>
        </w:rPr>
        <w:t xml:space="preserve"> </w:t>
      </w:r>
      <w:r>
        <w:rPr>
          <w:sz w:val="20"/>
          <w:szCs w:val="20"/>
        </w:rPr>
        <w:t>побуждение</w:t>
      </w:r>
      <w:r>
        <w:rPr>
          <w:spacing w:val="1"/>
          <w:sz w:val="20"/>
          <w:szCs w:val="20"/>
        </w:rPr>
        <w:t xml:space="preserve"> </w:t>
      </w:r>
      <w:r>
        <w:rPr>
          <w:sz w:val="20"/>
          <w:szCs w:val="20"/>
        </w:rPr>
        <w:t>к</w:t>
      </w:r>
      <w:r>
        <w:rPr>
          <w:spacing w:val="1"/>
          <w:sz w:val="20"/>
          <w:szCs w:val="20"/>
        </w:rPr>
        <w:t xml:space="preserve"> </w:t>
      </w:r>
      <w:r>
        <w:rPr>
          <w:sz w:val="20"/>
          <w:szCs w:val="20"/>
        </w:rPr>
        <w:t>действию,</w:t>
      </w:r>
      <w:r>
        <w:rPr>
          <w:spacing w:val="1"/>
          <w:sz w:val="20"/>
          <w:szCs w:val="20"/>
        </w:rPr>
        <w:t xml:space="preserve"> </w:t>
      </w:r>
      <w:r>
        <w:rPr>
          <w:sz w:val="20"/>
          <w:szCs w:val="20"/>
        </w:rPr>
        <w:t>диалог-расспрос;</w:t>
      </w:r>
      <w:r>
        <w:rPr>
          <w:spacing w:val="1"/>
          <w:sz w:val="20"/>
          <w:szCs w:val="20"/>
        </w:rPr>
        <w:t xml:space="preserve"> </w:t>
      </w:r>
      <w:r>
        <w:rPr>
          <w:sz w:val="20"/>
          <w:szCs w:val="20"/>
        </w:rPr>
        <w:t>комбинированный</w:t>
      </w:r>
      <w:r>
        <w:rPr>
          <w:spacing w:val="1"/>
          <w:sz w:val="20"/>
          <w:szCs w:val="20"/>
        </w:rPr>
        <w:t xml:space="preserve"> </w:t>
      </w:r>
      <w:r>
        <w:rPr>
          <w:sz w:val="20"/>
          <w:szCs w:val="20"/>
        </w:rPr>
        <w:t>диалог,</w:t>
      </w:r>
      <w:r>
        <w:rPr>
          <w:spacing w:val="1"/>
          <w:sz w:val="20"/>
          <w:szCs w:val="20"/>
        </w:rPr>
        <w:t xml:space="preserve"> </w:t>
      </w:r>
      <w:r>
        <w:rPr>
          <w:sz w:val="20"/>
          <w:szCs w:val="20"/>
        </w:rPr>
        <w:t>включающий различные виды диалогов) в рамках тематического содержания</w:t>
      </w:r>
      <w:r>
        <w:rPr>
          <w:spacing w:val="1"/>
          <w:sz w:val="20"/>
          <w:szCs w:val="20"/>
        </w:rPr>
        <w:t xml:space="preserve"> </w:t>
      </w:r>
      <w:r>
        <w:rPr>
          <w:sz w:val="20"/>
          <w:szCs w:val="20"/>
        </w:rPr>
        <w:t>речи в стандартных ситуациях неофициального общения с соблюдением норм</w:t>
      </w:r>
      <w:r>
        <w:rPr>
          <w:spacing w:val="1"/>
          <w:sz w:val="20"/>
          <w:szCs w:val="20"/>
        </w:rPr>
        <w:t xml:space="preserve"> </w:t>
      </w:r>
      <w:r>
        <w:rPr>
          <w:sz w:val="20"/>
          <w:szCs w:val="20"/>
        </w:rPr>
        <w:t>речевого этикета</w:t>
      </w:r>
      <w:r>
        <w:rPr>
          <w:spacing w:val="-1"/>
          <w:sz w:val="20"/>
          <w:szCs w:val="20"/>
        </w:rPr>
        <w:t xml:space="preserve"> </w:t>
      </w:r>
      <w:r>
        <w:rPr>
          <w:sz w:val="20"/>
          <w:szCs w:val="20"/>
        </w:rPr>
        <w:t>(до 17 реплик</w:t>
      </w:r>
      <w:r>
        <w:rPr>
          <w:spacing w:val="-1"/>
          <w:sz w:val="20"/>
          <w:szCs w:val="20"/>
        </w:rPr>
        <w:t xml:space="preserve"> </w:t>
      </w:r>
      <w:r>
        <w:rPr>
          <w:sz w:val="20"/>
          <w:szCs w:val="20"/>
        </w:rPr>
        <w:t>со стороны</w:t>
      </w:r>
      <w:r>
        <w:rPr>
          <w:spacing w:val="-1"/>
          <w:sz w:val="20"/>
          <w:szCs w:val="20"/>
        </w:rPr>
        <w:t xml:space="preserve"> </w:t>
      </w:r>
      <w:r>
        <w:rPr>
          <w:sz w:val="20"/>
          <w:szCs w:val="20"/>
        </w:rPr>
        <w:t>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4" w:line="355" w:lineRule="auto"/>
        <w:ind w:right="104"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w:t>
      </w:r>
      <w:r>
        <w:rPr>
          <w:spacing w:val="1"/>
          <w:sz w:val="20"/>
          <w:szCs w:val="20"/>
        </w:rPr>
        <w:t xml:space="preserve"> </w:t>
      </w:r>
      <w:r>
        <w:rPr>
          <w:sz w:val="20"/>
          <w:szCs w:val="20"/>
        </w:rPr>
        <w:t>характеристика;</w:t>
      </w:r>
      <w:r>
        <w:rPr>
          <w:spacing w:val="1"/>
          <w:sz w:val="20"/>
          <w:szCs w:val="20"/>
        </w:rPr>
        <w:t xml:space="preserve"> </w:t>
      </w:r>
      <w:r>
        <w:rPr>
          <w:sz w:val="20"/>
          <w:szCs w:val="20"/>
        </w:rPr>
        <w:t>повествование/сообщение)</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w:t>
      </w:r>
      <w:r>
        <w:rPr>
          <w:spacing w:val="1"/>
          <w:sz w:val="20"/>
          <w:szCs w:val="20"/>
        </w:rPr>
        <w:t xml:space="preserve"> </w:t>
      </w:r>
      <w:r>
        <w:rPr>
          <w:sz w:val="20"/>
          <w:szCs w:val="20"/>
        </w:rPr>
        <w:t>речи</w:t>
      </w:r>
      <w:r>
        <w:rPr>
          <w:spacing w:val="1"/>
          <w:sz w:val="20"/>
          <w:szCs w:val="20"/>
        </w:rPr>
        <w:t xml:space="preserve"> </w:t>
      </w:r>
      <w:r>
        <w:rPr>
          <w:sz w:val="20"/>
          <w:szCs w:val="20"/>
        </w:rPr>
        <w:t>(объем</w:t>
      </w:r>
      <w:r>
        <w:rPr>
          <w:spacing w:val="1"/>
          <w:sz w:val="20"/>
          <w:szCs w:val="20"/>
        </w:rPr>
        <w:t xml:space="preserve"> </w:t>
      </w:r>
      <w:r>
        <w:rPr>
          <w:sz w:val="20"/>
          <w:szCs w:val="20"/>
        </w:rPr>
        <w:t>монологического</w:t>
      </w:r>
      <w:r>
        <w:rPr>
          <w:spacing w:val="1"/>
          <w:sz w:val="20"/>
          <w:szCs w:val="20"/>
        </w:rPr>
        <w:t xml:space="preserve"> </w:t>
      </w:r>
      <w:r>
        <w:rPr>
          <w:sz w:val="20"/>
          <w:szCs w:val="20"/>
        </w:rPr>
        <w:t>высказывания</w:t>
      </w:r>
      <w:r>
        <w:rPr>
          <w:spacing w:val="1"/>
          <w:sz w:val="20"/>
          <w:szCs w:val="20"/>
        </w:rPr>
        <w:t xml:space="preserve"> </w:t>
      </w:r>
      <w:r>
        <w:rPr>
          <w:sz w:val="20"/>
          <w:szCs w:val="20"/>
        </w:rPr>
        <w:t>–</w:t>
      </w:r>
      <w:r>
        <w:rPr>
          <w:spacing w:val="1"/>
          <w:sz w:val="20"/>
          <w:szCs w:val="20"/>
        </w:rPr>
        <w:t xml:space="preserve"> </w:t>
      </w:r>
      <w:r>
        <w:rPr>
          <w:sz w:val="20"/>
          <w:szCs w:val="20"/>
        </w:rPr>
        <w:t>до</w:t>
      </w:r>
      <w:r>
        <w:rPr>
          <w:spacing w:val="1"/>
          <w:sz w:val="20"/>
          <w:szCs w:val="20"/>
        </w:rPr>
        <w:t xml:space="preserve"> </w:t>
      </w:r>
      <w:r>
        <w:rPr>
          <w:sz w:val="20"/>
          <w:szCs w:val="20"/>
        </w:rPr>
        <w:t>17–19</w:t>
      </w:r>
      <w:r>
        <w:rPr>
          <w:spacing w:val="1"/>
          <w:sz w:val="20"/>
          <w:szCs w:val="20"/>
        </w:rPr>
        <w:t xml:space="preserve"> </w:t>
      </w:r>
      <w:r>
        <w:rPr>
          <w:sz w:val="20"/>
          <w:szCs w:val="20"/>
        </w:rPr>
        <w:t>фраз);</w:t>
      </w:r>
      <w:r>
        <w:rPr>
          <w:spacing w:val="1"/>
          <w:sz w:val="20"/>
          <w:szCs w:val="20"/>
        </w:rPr>
        <w:t xml:space="preserve"> </w:t>
      </w:r>
      <w:r>
        <w:rPr>
          <w:sz w:val="20"/>
          <w:szCs w:val="20"/>
        </w:rPr>
        <w:t>выражать и кратко аргументировать свое мнение, излагать основное содержание</w:t>
      </w:r>
      <w:r>
        <w:rPr>
          <w:spacing w:val="-67"/>
          <w:sz w:val="20"/>
          <w:szCs w:val="20"/>
        </w:rPr>
        <w:t xml:space="preserve"> </w:t>
      </w:r>
      <w:r>
        <w:rPr>
          <w:sz w:val="20"/>
          <w:szCs w:val="20"/>
        </w:rPr>
        <w:t>прочитанного</w:t>
      </w:r>
      <w:r>
        <w:rPr>
          <w:spacing w:val="1"/>
          <w:sz w:val="20"/>
          <w:szCs w:val="20"/>
        </w:rPr>
        <w:t xml:space="preserve"> </w:t>
      </w:r>
      <w:r>
        <w:rPr>
          <w:sz w:val="20"/>
          <w:szCs w:val="20"/>
        </w:rPr>
        <w:t>или</w:t>
      </w:r>
      <w:r>
        <w:rPr>
          <w:spacing w:val="1"/>
          <w:sz w:val="20"/>
          <w:szCs w:val="20"/>
        </w:rPr>
        <w:t xml:space="preserve"> </w:t>
      </w:r>
      <w:r>
        <w:rPr>
          <w:sz w:val="20"/>
          <w:szCs w:val="20"/>
        </w:rPr>
        <w:t>прослушанного</w:t>
      </w:r>
      <w:r>
        <w:rPr>
          <w:spacing w:val="1"/>
          <w:sz w:val="20"/>
          <w:szCs w:val="20"/>
        </w:rPr>
        <w:t xml:space="preserve"> </w:t>
      </w:r>
      <w:r>
        <w:rPr>
          <w:sz w:val="20"/>
          <w:szCs w:val="20"/>
        </w:rPr>
        <w:t>текста</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17–19</w:t>
      </w:r>
      <w:r>
        <w:rPr>
          <w:spacing w:val="1"/>
          <w:sz w:val="20"/>
          <w:szCs w:val="20"/>
        </w:rPr>
        <w:t xml:space="preserve"> </w:t>
      </w:r>
      <w:r>
        <w:rPr>
          <w:sz w:val="20"/>
          <w:szCs w:val="20"/>
        </w:rPr>
        <w:t>фраз);</w:t>
      </w:r>
      <w:r>
        <w:rPr>
          <w:spacing w:val="1"/>
          <w:sz w:val="20"/>
          <w:szCs w:val="20"/>
        </w:rPr>
        <w:t xml:space="preserve"> </w:t>
      </w:r>
      <w:r>
        <w:rPr>
          <w:sz w:val="20"/>
          <w:szCs w:val="20"/>
        </w:rPr>
        <w:t>излагать</w:t>
      </w:r>
      <w:r>
        <w:rPr>
          <w:spacing w:val="1"/>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3"/>
          <w:sz w:val="20"/>
          <w:szCs w:val="20"/>
        </w:rPr>
        <w:t xml:space="preserve"> </w:t>
      </w:r>
      <w:r>
        <w:rPr>
          <w:sz w:val="20"/>
          <w:szCs w:val="20"/>
        </w:rPr>
        <w:t>проектной</w:t>
      </w:r>
      <w:r>
        <w:rPr>
          <w:spacing w:val="-4"/>
          <w:sz w:val="20"/>
          <w:szCs w:val="20"/>
        </w:rPr>
        <w:t xml:space="preserve"> </w:t>
      </w:r>
      <w:r>
        <w:rPr>
          <w:sz w:val="20"/>
          <w:szCs w:val="20"/>
        </w:rPr>
        <w:t>работы (объем</w:t>
      </w:r>
      <w:r>
        <w:rPr>
          <w:spacing w:val="-1"/>
          <w:sz w:val="20"/>
          <w:szCs w:val="20"/>
        </w:rPr>
        <w:t xml:space="preserve"> </w:t>
      </w:r>
      <w:r>
        <w:rPr>
          <w:sz w:val="20"/>
          <w:szCs w:val="20"/>
        </w:rPr>
        <w:t>–</w:t>
      </w:r>
      <w:r>
        <w:rPr>
          <w:spacing w:val="-3"/>
          <w:sz w:val="20"/>
          <w:szCs w:val="20"/>
        </w:rPr>
        <w:t xml:space="preserve"> </w:t>
      </w:r>
      <w:r>
        <w:rPr>
          <w:sz w:val="20"/>
          <w:szCs w:val="20"/>
        </w:rPr>
        <w:t>17–19</w:t>
      </w:r>
      <w:r>
        <w:rPr>
          <w:spacing w:val="-2"/>
          <w:sz w:val="20"/>
          <w:szCs w:val="20"/>
        </w:rPr>
        <w:t xml:space="preserve"> </w:t>
      </w:r>
      <w:r>
        <w:rPr>
          <w:sz w:val="20"/>
          <w:szCs w:val="20"/>
        </w:rPr>
        <w:t>фраз);</w:t>
      </w:r>
    </w:p>
    <w:p w:rsidR="00091AF1" w:rsidRDefault="00091AF1" w:rsidP="00804D18">
      <w:pPr>
        <w:pStyle w:val="aff2"/>
        <w:numPr>
          <w:ilvl w:val="0"/>
          <w:numId w:val="87"/>
        </w:numPr>
        <w:tabs>
          <w:tab w:val="left" w:pos="1235"/>
        </w:tabs>
        <w:spacing w:before="9"/>
        <w:ind w:left="1234"/>
        <w:rPr>
          <w:sz w:val="20"/>
          <w:szCs w:val="20"/>
        </w:rPr>
      </w:pPr>
      <w:r>
        <w:rPr>
          <w:sz w:val="20"/>
          <w:szCs w:val="20"/>
        </w:rPr>
        <w:t>воспринимать</w:t>
      </w:r>
      <w:r>
        <w:rPr>
          <w:spacing w:val="68"/>
          <w:sz w:val="20"/>
          <w:szCs w:val="20"/>
        </w:rPr>
        <w:t xml:space="preserve"> </w:t>
      </w:r>
      <w:r>
        <w:rPr>
          <w:sz w:val="20"/>
          <w:szCs w:val="20"/>
        </w:rPr>
        <w:t>на  слух</w:t>
      </w:r>
      <w:r>
        <w:rPr>
          <w:spacing w:val="2"/>
          <w:sz w:val="20"/>
          <w:szCs w:val="20"/>
        </w:rPr>
        <w:t xml:space="preserve"> </w:t>
      </w:r>
      <w:r>
        <w:rPr>
          <w:sz w:val="20"/>
          <w:szCs w:val="20"/>
        </w:rPr>
        <w:t>и</w:t>
      </w:r>
      <w:r>
        <w:rPr>
          <w:spacing w:val="69"/>
          <w:sz w:val="20"/>
          <w:szCs w:val="20"/>
        </w:rPr>
        <w:t xml:space="preserve"> </w:t>
      </w:r>
      <w:r>
        <w:rPr>
          <w:sz w:val="20"/>
          <w:szCs w:val="20"/>
        </w:rPr>
        <w:t>понимать</w:t>
      </w:r>
      <w:r>
        <w:rPr>
          <w:spacing w:val="69"/>
          <w:sz w:val="20"/>
          <w:szCs w:val="20"/>
        </w:rPr>
        <w:t xml:space="preserve"> </w:t>
      </w:r>
      <w:r>
        <w:rPr>
          <w:sz w:val="20"/>
          <w:szCs w:val="20"/>
        </w:rPr>
        <w:t>несложные  аутентичные</w:t>
      </w:r>
      <w:r>
        <w:rPr>
          <w:spacing w:val="69"/>
          <w:sz w:val="20"/>
          <w:szCs w:val="20"/>
        </w:rPr>
        <w:t xml:space="preserve"> </w:t>
      </w:r>
      <w:r>
        <w:rPr>
          <w:sz w:val="20"/>
          <w:szCs w:val="20"/>
        </w:rPr>
        <w:t>тексты,</w:t>
      </w:r>
    </w:p>
    <w:p w:rsidR="00091AF1" w:rsidRDefault="00091AF1" w:rsidP="00091AF1">
      <w:pPr>
        <w:pStyle w:val="af4"/>
        <w:spacing w:before="65" w:line="360" w:lineRule="auto"/>
        <w:ind w:right="104" w:firstLine="0"/>
      </w:pPr>
      <w:r>
        <w:t>содержащие</w:t>
      </w:r>
      <w:r>
        <w:rPr>
          <w:spacing w:val="1"/>
        </w:rPr>
        <w:t xml:space="preserve"> </w:t>
      </w:r>
      <w:r>
        <w:t>отдельные</w:t>
      </w:r>
      <w:r>
        <w:rPr>
          <w:spacing w:val="1"/>
        </w:rPr>
        <w:t xml:space="preserve"> </w:t>
      </w:r>
      <w:r>
        <w:t>неизученные</w:t>
      </w:r>
      <w:r>
        <w:rPr>
          <w:spacing w:val="1"/>
        </w:rPr>
        <w:t xml:space="preserve"> </w:t>
      </w:r>
      <w:r>
        <w:t>языковые</w:t>
      </w:r>
      <w:r>
        <w:rPr>
          <w:spacing w:val="1"/>
        </w:rPr>
        <w:t xml:space="preserve"> </w:t>
      </w:r>
      <w:r>
        <w:t>явления,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 коммуникативной задачи: с пониманием основного содержания, с</w:t>
      </w:r>
      <w:r>
        <w:rPr>
          <w:spacing w:val="-67"/>
        </w:rPr>
        <w:t xml:space="preserve"> </w:t>
      </w:r>
      <w:r>
        <w:t>пониманием</w:t>
      </w:r>
      <w:r>
        <w:rPr>
          <w:spacing w:val="1"/>
        </w:rPr>
        <w:t xml:space="preserve"> </w:t>
      </w:r>
      <w:r>
        <w:t>нужной/интересующей/запрашиваемой</w:t>
      </w:r>
      <w:r>
        <w:rPr>
          <w:spacing w:val="1"/>
        </w:rPr>
        <w:t xml:space="preserve"> </w:t>
      </w:r>
      <w:r>
        <w:t>информации</w:t>
      </w:r>
      <w:r>
        <w:rPr>
          <w:spacing w:val="1"/>
        </w:rPr>
        <w:t xml:space="preserve"> </w:t>
      </w:r>
      <w:r>
        <w:t>(время</w:t>
      </w:r>
      <w:r>
        <w:rPr>
          <w:spacing w:val="1"/>
        </w:rPr>
        <w:t xml:space="preserve"> </w:t>
      </w:r>
      <w:r>
        <w:t>звучания текста для аудирования – до 2,5 минут); прогнозировать содержание</w:t>
      </w:r>
      <w:r>
        <w:rPr>
          <w:spacing w:val="1"/>
        </w:rPr>
        <w:t xml:space="preserve"> </w:t>
      </w:r>
      <w:r>
        <w:t>звучащего текста по</w:t>
      </w:r>
      <w:r>
        <w:rPr>
          <w:spacing w:val="-1"/>
        </w:rPr>
        <w:t xml:space="preserve"> </w:t>
      </w:r>
      <w:r>
        <w:t>началу</w:t>
      </w:r>
      <w:r>
        <w:rPr>
          <w:spacing w:val="-4"/>
        </w:rPr>
        <w:t xml:space="preserve"> </w:t>
      </w:r>
      <w:r>
        <w:t>сообщения;</w:t>
      </w:r>
    </w:p>
    <w:p w:rsidR="00091AF1" w:rsidRDefault="00091AF1" w:rsidP="00804D18">
      <w:pPr>
        <w:pStyle w:val="aff2"/>
        <w:numPr>
          <w:ilvl w:val="0"/>
          <w:numId w:val="87"/>
        </w:numPr>
        <w:tabs>
          <w:tab w:val="left" w:pos="1235"/>
        </w:tabs>
        <w:spacing w:before="2" w:line="355" w:lineRule="auto"/>
        <w:ind w:right="103" w:firstLine="707"/>
        <w:rPr>
          <w:sz w:val="20"/>
          <w:szCs w:val="20"/>
        </w:rPr>
      </w:pPr>
      <w:r>
        <w:rPr>
          <w:sz w:val="20"/>
          <w:szCs w:val="20"/>
        </w:rPr>
        <w:t>читать про себя и понимать несложные тексты, содержащие отдельные</w:t>
      </w:r>
      <w:r>
        <w:rPr>
          <w:spacing w:val="-67"/>
          <w:sz w:val="20"/>
          <w:szCs w:val="20"/>
        </w:rPr>
        <w:t xml:space="preserve"> </w:t>
      </w:r>
      <w:r>
        <w:rPr>
          <w:sz w:val="20"/>
          <w:szCs w:val="20"/>
        </w:rPr>
        <w:t>неизученные</w:t>
      </w:r>
      <w:r>
        <w:rPr>
          <w:spacing w:val="1"/>
          <w:sz w:val="20"/>
          <w:szCs w:val="20"/>
        </w:rPr>
        <w:t xml:space="preserve"> </w:t>
      </w:r>
      <w:r>
        <w:rPr>
          <w:sz w:val="20"/>
          <w:szCs w:val="20"/>
        </w:rPr>
        <w:t>языковые</w:t>
      </w:r>
      <w:r>
        <w:rPr>
          <w:spacing w:val="1"/>
          <w:sz w:val="20"/>
          <w:szCs w:val="20"/>
        </w:rPr>
        <w:t xml:space="preserve"> </w:t>
      </w:r>
      <w:r>
        <w:rPr>
          <w:sz w:val="20"/>
          <w:szCs w:val="20"/>
        </w:rPr>
        <w:t>явления,</w:t>
      </w:r>
      <w:r>
        <w:rPr>
          <w:spacing w:val="1"/>
          <w:sz w:val="20"/>
          <w:szCs w:val="20"/>
        </w:rPr>
        <w:t xml:space="preserve"> </w:t>
      </w:r>
      <w:r>
        <w:rPr>
          <w:sz w:val="20"/>
          <w:szCs w:val="20"/>
        </w:rPr>
        <w:t>с</w:t>
      </w:r>
      <w:r>
        <w:rPr>
          <w:spacing w:val="1"/>
          <w:sz w:val="20"/>
          <w:szCs w:val="20"/>
        </w:rPr>
        <w:t xml:space="preserve"> </w:t>
      </w:r>
      <w:r>
        <w:rPr>
          <w:sz w:val="20"/>
          <w:szCs w:val="20"/>
        </w:rPr>
        <w:t>различной</w:t>
      </w:r>
      <w:r>
        <w:rPr>
          <w:spacing w:val="1"/>
          <w:sz w:val="20"/>
          <w:szCs w:val="20"/>
        </w:rPr>
        <w:t xml:space="preserve"> </w:t>
      </w:r>
      <w:r>
        <w:rPr>
          <w:sz w:val="20"/>
          <w:szCs w:val="20"/>
        </w:rPr>
        <w:t>глубиной</w:t>
      </w:r>
      <w:r>
        <w:rPr>
          <w:spacing w:val="1"/>
          <w:sz w:val="20"/>
          <w:szCs w:val="20"/>
        </w:rPr>
        <w:t xml:space="preserve"> </w:t>
      </w:r>
      <w:r>
        <w:rPr>
          <w:sz w:val="20"/>
          <w:szCs w:val="20"/>
        </w:rPr>
        <w:t>проникновения</w:t>
      </w:r>
      <w:r>
        <w:rPr>
          <w:spacing w:val="1"/>
          <w:sz w:val="20"/>
          <w:szCs w:val="20"/>
        </w:rPr>
        <w:t xml:space="preserve"> </w:t>
      </w:r>
      <w:r>
        <w:rPr>
          <w:sz w:val="20"/>
          <w:szCs w:val="20"/>
        </w:rPr>
        <w:t>в</w:t>
      </w:r>
      <w:r>
        <w:rPr>
          <w:spacing w:val="1"/>
          <w:sz w:val="20"/>
          <w:szCs w:val="20"/>
        </w:rPr>
        <w:t xml:space="preserve"> </w:t>
      </w:r>
      <w:r>
        <w:rPr>
          <w:sz w:val="20"/>
          <w:szCs w:val="20"/>
        </w:rPr>
        <w:t>их</w:t>
      </w:r>
      <w:r>
        <w:rPr>
          <w:spacing w:val="1"/>
          <w:sz w:val="20"/>
          <w:szCs w:val="20"/>
        </w:rPr>
        <w:t xml:space="preserve"> </w:t>
      </w:r>
      <w:r>
        <w:rPr>
          <w:sz w:val="20"/>
          <w:szCs w:val="20"/>
        </w:rPr>
        <w:t>содержание</w:t>
      </w:r>
      <w:r>
        <w:rPr>
          <w:spacing w:val="1"/>
          <w:sz w:val="20"/>
          <w:szCs w:val="20"/>
        </w:rPr>
        <w:t xml:space="preserve"> </w:t>
      </w:r>
      <w:r>
        <w:rPr>
          <w:sz w:val="20"/>
          <w:szCs w:val="20"/>
        </w:rPr>
        <w:t>в</w:t>
      </w:r>
      <w:r>
        <w:rPr>
          <w:spacing w:val="1"/>
          <w:sz w:val="20"/>
          <w:szCs w:val="20"/>
        </w:rPr>
        <w:t xml:space="preserve"> </w:t>
      </w:r>
      <w:r>
        <w:rPr>
          <w:sz w:val="20"/>
          <w:szCs w:val="20"/>
        </w:rPr>
        <w:t>зависимости</w:t>
      </w:r>
      <w:r>
        <w:rPr>
          <w:spacing w:val="1"/>
          <w:sz w:val="20"/>
          <w:szCs w:val="20"/>
        </w:rPr>
        <w:t xml:space="preserve"> </w:t>
      </w:r>
      <w:r>
        <w:rPr>
          <w:sz w:val="20"/>
          <w:szCs w:val="20"/>
        </w:rPr>
        <w:t>от</w:t>
      </w:r>
      <w:r>
        <w:rPr>
          <w:spacing w:val="1"/>
          <w:sz w:val="20"/>
          <w:szCs w:val="20"/>
        </w:rPr>
        <w:t xml:space="preserve"> </w:t>
      </w:r>
      <w:r>
        <w:rPr>
          <w:sz w:val="20"/>
          <w:szCs w:val="20"/>
        </w:rPr>
        <w:t>поставленной</w:t>
      </w:r>
      <w:r>
        <w:rPr>
          <w:spacing w:val="1"/>
          <w:sz w:val="20"/>
          <w:szCs w:val="20"/>
        </w:rPr>
        <w:t xml:space="preserve"> </w:t>
      </w:r>
      <w:r>
        <w:rPr>
          <w:sz w:val="20"/>
          <w:szCs w:val="20"/>
        </w:rPr>
        <w:t>коммуникативной</w:t>
      </w:r>
      <w:r>
        <w:rPr>
          <w:spacing w:val="1"/>
          <w:sz w:val="20"/>
          <w:szCs w:val="20"/>
        </w:rPr>
        <w:t xml:space="preserve"> </w:t>
      </w:r>
      <w:r>
        <w:rPr>
          <w:sz w:val="20"/>
          <w:szCs w:val="20"/>
        </w:rPr>
        <w:t>задачи:</w:t>
      </w:r>
      <w:r>
        <w:rPr>
          <w:spacing w:val="1"/>
          <w:sz w:val="20"/>
          <w:szCs w:val="20"/>
        </w:rPr>
        <w:t xml:space="preserve"> </w:t>
      </w:r>
      <w:r>
        <w:rPr>
          <w:sz w:val="20"/>
          <w:szCs w:val="20"/>
        </w:rPr>
        <w:t>с</w:t>
      </w:r>
      <w:r>
        <w:rPr>
          <w:spacing w:val="1"/>
          <w:sz w:val="20"/>
          <w:szCs w:val="20"/>
        </w:rPr>
        <w:t xml:space="preserve"> </w:t>
      </w:r>
      <w:r>
        <w:rPr>
          <w:sz w:val="20"/>
          <w:szCs w:val="20"/>
        </w:rPr>
        <w:t>пониманием основного содержания, с пониманием нужной / интересующей /</w:t>
      </w:r>
      <w:r>
        <w:rPr>
          <w:spacing w:val="1"/>
          <w:sz w:val="20"/>
          <w:szCs w:val="20"/>
        </w:rPr>
        <w:t xml:space="preserve"> </w:t>
      </w:r>
      <w:r>
        <w:rPr>
          <w:sz w:val="20"/>
          <w:szCs w:val="20"/>
        </w:rPr>
        <w:t>запрашиваемой</w:t>
      </w:r>
      <w:r>
        <w:rPr>
          <w:spacing w:val="1"/>
          <w:sz w:val="20"/>
          <w:szCs w:val="20"/>
        </w:rPr>
        <w:t xml:space="preserve"> </w:t>
      </w:r>
      <w:r>
        <w:rPr>
          <w:sz w:val="20"/>
          <w:szCs w:val="20"/>
        </w:rPr>
        <w:t>информации,</w:t>
      </w:r>
      <w:r>
        <w:rPr>
          <w:spacing w:val="1"/>
          <w:sz w:val="20"/>
          <w:szCs w:val="20"/>
        </w:rPr>
        <w:t xml:space="preserve"> </w:t>
      </w:r>
      <w:r>
        <w:rPr>
          <w:sz w:val="20"/>
          <w:szCs w:val="20"/>
        </w:rPr>
        <w:t>с</w:t>
      </w:r>
      <w:r>
        <w:rPr>
          <w:spacing w:val="1"/>
          <w:sz w:val="20"/>
          <w:szCs w:val="20"/>
        </w:rPr>
        <w:t xml:space="preserve"> </w:t>
      </w:r>
      <w:r>
        <w:rPr>
          <w:sz w:val="20"/>
          <w:szCs w:val="20"/>
        </w:rPr>
        <w:t>полным</w:t>
      </w:r>
      <w:r>
        <w:rPr>
          <w:spacing w:val="1"/>
          <w:sz w:val="20"/>
          <w:szCs w:val="20"/>
        </w:rPr>
        <w:t xml:space="preserve"> </w:t>
      </w:r>
      <w:r>
        <w:rPr>
          <w:sz w:val="20"/>
          <w:szCs w:val="20"/>
        </w:rPr>
        <w:t>пониманием</w:t>
      </w:r>
      <w:r>
        <w:rPr>
          <w:spacing w:val="1"/>
          <w:sz w:val="20"/>
          <w:szCs w:val="20"/>
        </w:rPr>
        <w:t xml:space="preserve"> </w:t>
      </w:r>
      <w:r>
        <w:rPr>
          <w:sz w:val="20"/>
          <w:szCs w:val="20"/>
        </w:rPr>
        <w:t>содержания</w:t>
      </w:r>
      <w:r>
        <w:rPr>
          <w:spacing w:val="1"/>
          <w:sz w:val="20"/>
          <w:szCs w:val="20"/>
        </w:rPr>
        <w:t xml:space="preserve"> </w:t>
      </w:r>
      <w:r>
        <w:rPr>
          <w:sz w:val="20"/>
          <w:szCs w:val="20"/>
        </w:rPr>
        <w:t>(объем</w:t>
      </w:r>
      <w:r>
        <w:rPr>
          <w:spacing w:val="1"/>
          <w:sz w:val="20"/>
          <w:szCs w:val="20"/>
        </w:rPr>
        <w:t xml:space="preserve"> </w:t>
      </w:r>
      <w:r>
        <w:rPr>
          <w:sz w:val="20"/>
          <w:szCs w:val="20"/>
        </w:rPr>
        <w:t>текста/текстов для чтения — 370—450 слов); и понимать представленную в них</w:t>
      </w:r>
      <w:r>
        <w:rPr>
          <w:spacing w:val="1"/>
          <w:sz w:val="20"/>
          <w:szCs w:val="20"/>
        </w:rPr>
        <w:t xml:space="preserve"> </w:t>
      </w:r>
      <w:r>
        <w:rPr>
          <w:sz w:val="20"/>
          <w:szCs w:val="20"/>
        </w:rPr>
        <w:lastRenderedPageBreak/>
        <w:t>информацию;</w:t>
      </w:r>
      <w:r>
        <w:rPr>
          <w:spacing w:val="-5"/>
          <w:sz w:val="20"/>
          <w:szCs w:val="20"/>
        </w:rPr>
        <w:t xml:space="preserve"> </w:t>
      </w:r>
      <w:r>
        <w:rPr>
          <w:sz w:val="20"/>
          <w:szCs w:val="20"/>
        </w:rPr>
        <w:t>определять</w:t>
      </w:r>
      <w:r>
        <w:rPr>
          <w:spacing w:val="-7"/>
          <w:sz w:val="20"/>
          <w:szCs w:val="20"/>
        </w:rPr>
        <w:t xml:space="preserve"> </w:t>
      </w:r>
      <w:r>
        <w:rPr>
          <w:sz w:val="20"/>
          <w:szCs w:val="20"/>
        </w:rPr>
        <w:t>последовательность</w:t>
      </w:r>
      <w:r>
        <w:rPr>
          <w:spacing w:val="-6"/>
          <w:sz w:val="20"/>
          <w:szCs w:val="20"/>
        </w:rPr>
        <w:t xml:space="preserve"> </w:t>
      </w:r>
      <w:r>
        <w:rPr>
          <w:sz w:val="20"/>
          <w:szCs w:val="20"/>
        </w:rPr>
        <w:t>главных</w:t>
      </w:r>
      <w:r>
        <w:rPr>
          <w:spacing w:val="-4"/>
          <w:sz w:val="20"/>
          <w:szCs w:val="20"/>
        </w:rPr>
        <w:t xml:space="preserve"> </w:t>
      </w:r>
      <w:r>
        <w:rPr>
          <w:sz w:val="20"/>
          <w:szCs w:val="20"/>
        </w:rPr>
        <w:t>фактов/событий</w:t>
      </w:r>
      <w:r>
        <w:rPr>
          <w:spacing w:val="-5"/>
          <w:sz w:val="20"/>
          <w:szCs w:val="20"/>
        </w:rPr>
        <w:t xml:space="preserve"> </w:t>
      </w:r>
      <w:r>
        <w:rPr>
          <w:sz w:val="20"/>
          <w:szCs w:val="20"/>
        </w:rPr>
        <w:t>в</w:t>
      </w:r>
      <w:r>
        <w:rPr>
          <w:spacing w:val="-6"/>
          <w:sz w:val="20"/>
          <w:szCs w:val="20"/>
        </w:rPr>
        <w:t xml:space="preserve"> </w:t>
      </w:r>
      <w:r>
        <w:rPr>
          <w:sz w:val="20"/>
          <w:szCs w:val="20"/>
        </w:rPr>
        <w:t>тексте;</w:t>
      </w:r>
    </w:p>
    <w:p w:rsidR="00091AF1" w:rsidRDefault="00091AF1" w:rsidP="00804D18">
      <w:pPr>
        <w:pStyle w:val="aff2"/>
        <w:numPr>
          <w:ilvl w:val="0"/>
          <w:numId w:val="87"/>
        </w:numPr>
        <w:tabs>
          <w:tab w:val="left" w:pos="1235"/>
        </w:tabs>
        <w:spacing w:before="12" w:line="360" w:lineRule="auto"/>
        <w:ind w:right="107" w:firstLine="707"/>
        <w:rPr>
          <w:sz w:val="20"/>
          <w:szCs w:val="20"/>
        </w:rPr>
      </w:pPr>
      <w:r>
        <w:rPr>
          <w:sz w:val="20"/>
          <w:szCs w:val="20"/>
        </w:rPr>
        <w:t>владеть</w:t>
      </w:r>
      <w:r>
        <w:rPr>
          <w:spacing w:val="1"/>
          <w:sz w:val="20"/>
          <w:szCs w:val="20"/>
        </w:rPr>
        <w:t xml:space="preserve"> </w:t>
      </w:r>
      <w:r>
        <w:rPr>
          <w:sz w:val="20"/>
          <w:szCs w:val="20"/>
        </w:rPr>
        <w:t>умениями</w:t>
      </w:r>
      <w:r>
        <w:rPr>
          <w:spacing w:val="1"/>
          <w:sz w:val="20"/>
          <w:szCs w:val="20"/>
        </w:rPr>
        <w:t xml:space="preserve"> </w:t>
      </w:r>
      <w:r>
        <w:rPr>
          <w:sz w:val="20"/>
          <w:szCs w:val="20"/>
        </w:rPr>
        <w:t>информационной</w:t>
      </w:r>
      <w:r>
        <w:rPr>
          <w:spacing w:val="1"/>
          <w:sz w:val="20"/>
          <w:szCs w:val="20"/>
        </w:rPr>
        <w:t xml:space="preserve"> </w:t>
      </w:r>
      <w:r>
        <w:rPr>
          <w:sz w:val="20"/>
          <w:szCs w:val="20"/>
        </w:rPr>
        <w:t>переработки</w:t>
      </w:r>
      <w:r>
        <w:rPr>
          <w:spacing w:val="1"/>
          <w:sz w:val="20"/>
          <w:szCs w:val="20"/>
        </w:rPr>
        <w:t xml:space="preserve"> </w:t>
      </w:r>
      <w:r>
        <w:rPr>
          <w:sz w:val="20"/>
          <w:szCs w:val="20"/>
        </w:rPr>
        <w:t>текста:</w:t>
      </w:r>
      <w:r>
        <w:rPr>
          <w:spacing w:val="1"/>
          <w:sz w:val="20"/>
          <w:szCs w:val="20"/>
        </w:rPr>
        <w:t xml:space="preserve"> </w:t>
      </w:r>
      <w:r>
        <w:rPr>
          <w:sz w:val="20"/>
          <w:szCs w:val="20"/>
        </w:rPr>
        <w:t>составлять</w:t>
      </w:r>
      <w:r>
        <w:rPr>
          <w:spacing w:val="-67"/>
          <w:sz w:val="20"/>
          <w:szCs w:val="20"/>
        </w:rPr>
        <w:t xml:space="preserve"> </w:t>
      </w:r>
      <w:r>
        <w:rPr>
          <w:sz w:val="20"/>
          <w:szCs w:val="20"/>
        </w:rPr>
        <w:t>план прочитанного текста (простой, сложный; назывной, вопросный, тезисный)</w:t>
      </w:r>
      <w:r>
        <w:rPr>
          <w:spacing w:val="1"/>
          <w:sz w:val="20"/>
          <w:szCs w:val="20"/>
        </w:rPr>
        <w:t xml:space="preserve"> </w:t>
      </w:r>
      <w:r>
        <w:rPr>
          <w:spacing w:val="-1"/>
          <w:sz w:val="20"/>
          <w:szCs w:val="20"/>
        </w:rPr>
        <w:t>с</w:t>
      </w:r>
      <w:r>
        <w:rPr>
          <w:spacing w:val="-14"/>
          <w:sz w:val="20"/>
          <w:szCs w:val="20"/>
        </w:rPr>
        <w:t xml:space="preserve"> </w:t>
      </w:r>
      <w:r>
        <w:rPr>
          <w:spacing w:val="-1"/>
          <w:sz w:val="20"/>
          <w:szCs w:val="20"/>
        </w:rPr>
        <w:t>целью</w:t>
      </w:r>
      <w:r>
        <w:rPr>
          <w:spacing w:val="-15"/>
          <w:sz w:val="20"/>
          <w:szCs w:val="20"/>
        </w:rPr>
        <w:t xml:space="preserve"> </w:t>
      </w:r>
      <w:r>
        <w:rPr>
          <w:spacing w:val="-1"/>
          <w:sz w:val="20"/>
          <w:szCs w:val="20"/>
        </w:rPr>
        <w:t>дальнейшего</w:t>
      </w:r>
      <w:r>
        <w:rPr>
          <w:spacing w:val="-13"/>
          <w:sz w:val="20"/>
          <w:szCs w:val="20"/>
        </w:rPr>
        <w:t xml:space="preserve"> </w:t>
      </w:r>
      <w:r>
        <w:rPr>
          <w:spacing w:val="-1"/>
          <w:sz w:val="20"/>
          <w:szCs w:val="20"/>
        </w:rPr>
        <w:t>воспроизведения</w:t>
      </w:r>
      <w:r>
        <w:rPr>
          <w:spacing w:val="-14"/>
          <w:sz w:val="20"/>
          <w:szCs w:val="20"/>
        </w:rPr>
        <w:t xml:space="preserve"> </w:t>
      </w:r>
      <w:r>
        <w:rPr>
          <w:sz w:val="20"/>
          <w:szCs w:val="20"/>
        </w:rPr>
        <w:t>содержания</w:t>
      </w:r>
      <w:r>
        <w:rPr>
          <w:spacing w:val="-14"/>
          <w:sz w:val="20"/>
          <w:szCs w:val="20"/>
        </w:rPr>
        <w:t xml:space="preserve"> </w:t>
      </w:r>
      <w:r>
        <w:rPr>
          <w:sz w:val="20"/>
          <w:szCs w:val="20"/>
        </w:rPr>
        <w:t>текста</w:t>
      </w:r>
      <w:r>
        <w:rPr>
          <w:spacing w:val="-14"/>
          <w:sz w:val="20"/>
          <w:szCs w:val="20"/>
        </w:rPr>
        <w:t xml:space="preserve"> </w:t>
      </w:r>
      <w:r>
        <w:rPr>
          <w:sz w:val="20"/>
          <w:szCs w:val="20"/>
        </w:rPr>
        <w:t>в</w:t>
      </w:r>
      <w:r>
        <w:rPr>
          <w:spacing w:val="-17"/>
          <w:sz w:val="20"/>
          <w:szCs w:val="20"/>
        </w:rPr>
        <w:t xml:space="preserve"> </w:t>
      </w:r>
      <w:r>
        <w:rPr>
          <w:sz w:val="20"/>
          <w:szCs w:val="20"/>
        </w:rPr>
        <w:t>устной</w:t>
      </w:r>
      <w:r>
        <w:rPr>
          <w:spacing w:val="-14"/>
          <w:sz w:val="20"/>
          <w:szCs w:val="20"/>
        </w:rPr>
        <w:t xml:space="preserve"> </w:t>
      </w:r>
      <w:r>
        <w:rPr>
          <w:sz w:val="20"/>
          <w:szCs w:val="20"/>
        </w:rPr>
        <w:t>и</w:t>
      </w:r>
      <w:r>
        <w:rPr>
          <w:spacing w:val="-14"/>
          <w:sz w:val="20"/>
          <w:szCs w:val="20"/>
        </w:rPr>
        <w:t xml:space="preserve"> </w:t>
      </w:r>
      <w:r>
        <w:rPr>
          <w:sz w:val="20"/>
          <w:szCs w:val="20"/>
        </w:rPr>
        <w:t>письменной</w:t>
      </w:r>
      <w:r>
        <w:rPr>
          <w:spacing w:val="-67"/>
          <w:sz w:val="20"/>
          <w:szCs w:val="20"/>
        </w:rPr>
        <w:t xml:space="preserve"> </w:t>
      </w:r>
      <w:r>
        <w:rPr>
          <w:sz w:val="20"/>
          <w:szCs w:val="20"/>
        </w:rPr>
        <w:t>форме; выделять главную и второстепенную информацию в тексте; передавать</w:t>
      </w:r>
      <w:r>
        <w:rPr>
          <w:spacing w:val="1"/>
          <w:sz w:val="20"/>
          <w:szCs w:val="20"/>
        </w:rPr>
        <w:t xml:space="preserve"> </w:t>
      </w:r>
      <w:r>
        <w:rPr>
          <w:sz w:val="20"/>
          <w:szCs w:val="20"/>
        </w:rPr>
        <w:t>содержание</w:t>
      </w:r>
      <w:r>
        <w:rPr>
          <w:spacing w:val="1"/>
          <w:sz w:val="20"/>
          <w:szCs w:val="20"/>
        </w:rPr>
        <w:t xml:space="preserve"> </w:t>
      </w:r>
      <w:r>
        <w:rPr>
          <w:sz w:val="20"/>
          <w:szCs w:val="20"/>
        </w:rPr>
        <w:t>текста</w:t>
      </w:r>
      <w:r>
        <w:rPr>
          <w:spacing w:val="1"/>
          <w:sz w:val="20"/>
          <w:szCs w:val="20"/>
        </w:rPr>
        <w:t xml:space="preserve"> </w:t>
      </w:r>
      <w:r>
        <w:rPr>
          <w:sz w:val="20"/>
          <w:szCs w:val="20"/>
        </w:rPr>
        <w:t>с</w:t>
      </w:r>
      <w:r>
        <w:rPr>
          <w:spacing w:val="1"/>
          <w:sz w:val="20"/>
          <w:szCs w:val="20"/>
        </w:rPr>
        <w:t xml:space="preserve"> </w:t>
      </w:r>
      <w:r>
        <w:rPr>
          <w:sz w:val="20"/>
          <w:szCs w:val="20"/>
        </w:rPr>
        <w:t>изменением</w:t>
      </w:r>
      <w:r>
        <w:rPr>
          <w:spacing w:val="1"/>
          <w:sz w:val="20"/>
          <w:szCs w:val="20"/>
        </w:rPr>
        <w:t xml:space="preserve"> </w:t>
      </w:r>
      <w:r>
        <w:rPr>
          <w:sz w:val="20"/>
          <w:szCs w:val="20"/>
        </w:rPr>
        <w:t>лица</w:t>
      </w:r>
      <w:r>
        <w:rPr>
          <w:spacing w:val="1"/>
          <w:sz w:val="20"/>
          <w:szCs w:val="20"/>
        </w:rPr>
        <w:t xml:space="preserve"> </w:t>
      </w:r>
      <w:r>
        <w:rPr>
          <w:sz w:val="20"/>
          <w:szCs w:val="20"/>
        </w:rPr>
        <w:t>рассказчика;</w:t>
      </w:r>
      <w:r>
        <w:rPr>
          <w:spacing w:val="1"/>
          <w:sz w:val="20"/>
          <w:szCs w:val="20"/>
        </w:rPr>
        <w:t xml:space="preserve"> </w:t>
      </w:r>
      <w:r>
        <w:rPr>
          <w:sz w:val="20"/>
          <w:szCs w:val="20"/>
        </w:rPr>
        <w:t>использовать</w:t>
      </w:r>
      <w:r>
        <w:rPr>
          <w:spacing w:val="1"/>
          <w:sz w:val="20"/>
          <w:szCs w:val="20"/>
        </w:rPr>
        <w:t xml:space="preserve"> </w:t>
      </w:r>
      <w:r>
        <w:rPr>
          <w:sz w:val="20"/>
          <w:szCs w:val="20"/>
        </w:rPr>
        <w:t>способы</w:t>
      </w:r>
      <w:r>
        <w:rPr>
          <w:spacing w:val="1"/>
          <w:sz w:val="20"/>
          <w:szCs w:val="20"/>
        </w:rPr>
        <w:t xml:space="preserve"> </w:t>
      </w:r>
      <w:r>
        <w:rPr>
          <w:sz w:val="20"/>
          <w:szCs w:val="20"/>
        </w:rPr>
        <w:t>информационной</w:t>
      </w:r>
      <w:r>
        <w:rPr>
          <w:spacing w:val="1"/>
          <w:sz w:val="20"/>
          <w:szCs w:val="20"/>
        </w:rPr>
        <w:t xml:space="preserve"> </w:t>
      </w:r>
      <w:r>
        <w:rPr>
          <w:sz w:val="20"/>
          <w:szCs w:val="20"/>
        </w:rPr>
        <w:t>переработки</w:t>
      </w:r>
      <w:r>
        <w:rPr>
          <w:spacing w:val="1"/>
          <w:sz w:val="20"/>
          <w:szCs w:val="20"/>
        </w:rPr>
        <w:t xml:space="preserve"> </w:t>
      </w:r>
      <w:r>
        <w:rPr>
          <w:sz w:val="20"/>
          <w:szCs w:val="20"/>
        </w:rPr>
        <w:t>текста;</w:t>
      </w:r>
      <w:r>
        <w:rPr>
          <w:spacing w:val="1"/>
          <w:sz w:val="20"/>
          <w:szCs w:val="20"/>
        </w:rPr>
        <w:t xml:space="preserve"> </w:t>
      </w:r>
      <w:r>
        <w:rPr>
          <w:sz w:val="20"/>
          <w:szCs w:val="20"/>
        </w:rPr>
        <w:t>извлекать</w:t>
      </w:r>
      <w:r>
        <w:rPr>
          <w:spacing w:val="1"/>
          <w:sz w:val="20"/>
          <w:szCs w:val="20"/>
        </w:rPr>
        <w:t xml:space="preserve"> </w:t>
      </w:r>
      <w:r>
        <w:rPr>
          <w:sz w:val="20"/>
          <w:szCs w:val="20"/>
        </w:rPr>
        <w:t>информацию</w:t>
      </w:r>
      <w:r>
        <w:rPr>
          <w:spacing w:val="1"/>
          <w:sz w:val="20"/>
          <w:szCs w:val="20"/>
        </w:rPr>
        <w:t xml:space="preserve"> </w:t>
      </w:r>
      <w:r>
        <w:rPr>
          <w:sz w:val="20"/>
          <w:szCs w:val="20"/>
        </w:rPr>
        <w:t>из</w:t>
      </w:r>
      <w:r>
        <w:rPr>
          <w:spacing w:val="1"/>
          <w:sz w:val="20"/>
          <w:szCs w:val="20"/>
        </w:rPr>
        <w:t xml:space="preserve"> </w:t>
      </w:r>
      <w:r>
        <w:rPr>
          <w:sz w:val="20"/>
          <w:szCs w:val="20"/>
        </w:rPr>
        <w:t>различных</w:t>
      </w:r>
      <w:r>
        <w:rPr>
          <w:spacing w:val="1"/>
          <w:sz w:val="20"/>
          <w:szCs w:val="20"/>
        </w:rPr>
        <w:t xml:space="preserve"> </w:t>
      </w:r>
      <w:r>
        <w:rPr>
          <w:sz w:val="20"/>
          <w:szCs w:val="20"/>
        </w:rPr>
        <w:t>источников,</w:t>
      </w:r>
      <w:r>
        <w:rPr>
          <w:spacing w:val="-8"/>
          <w:sz w:val="20"/>
          <w:szCs w:val="20"/>
        </w:rPr>
        <w:t xml:space="preserve"> </w:t>
      </w:r>
      <w:r>
        <w:rPr>
          <w:sz w:val="20"/>
          <w:szCs w:val="20"/>
        </w:rPr>
        <w:t>в</w:t>
      </w:r>
      <w:r>
        <w:rPr>
          <w:spacing w:val="-7"/>
          <w:sz w:val="20"/>
          <w:szCs w:val="20"/>
        </w:rPr>
        <w:t xml:space="preserve"> </w:t>
      </w:r>
      <w:r>
        <w:rPr>
          <w:sz w:val="20"/>
          <w:szCs w:val="20"/>
        </w:rPr>
        <w:t>том</w:t>
      </w:r>
      <w:r>
        <w:rPr>
          <w:spacing w:val="-9"/>
          <w:sz w:val="20"/>
          <w:szCs w:val="20"/>
        </w:rPr>
        <w:t xml:space="preserve"> </w:t>
      </w:r>
      <w:r>
        <w:rPr>
          <w:sz w:val="20"/>
          <w:szCs w:val="20"/>
        </w:rPr>
        <w:t>числе</w:t>
      </w:r>
      <w:r>
        <w:rPr>
          <w:spacing w:val="-9"/>
          <w:sz w:val="20"/>
          <w:szCs w:val="20"/>
        </w:rPr>
        <w:t xml:space="preserve"> </w:t>
      </w:r>
      <w:r>
        <w:rPr>
          <w:sz w:val="20"/>
          <w:szCs w:val="20"/>
        </w:rPr>
        <w:t>из</w:t>
      </w:r>
      <w:r>
        <w:rPr>
          <w:spacing w:val="-6"/>
          <w:sz w:val="20"/>
          <w:szCs w:val="20"/>
        </w:rPr>
        <w:t xml:space="preserve"> </w:t>
      </w:r>
      <w:r>
        <w:rPr>
          <w:sz w:val="20"/>
          <w:szCs w:val="20"/>
        </w:rPr>
        <w:t>лингвистических</w:t>
      </w:r>
      <w:r>
        <w:rPr>
          <w:spacing w:val="-6"/>
          <w:sz w:val="20"/>
          <w:szCs w:val="20"/>
        </w:rPr>
        <w:t xml:space="preserve"> </w:t>
      </w:r>
      <w:r>
        <w:rPr>
          <w:sz w:val="20"/>
          <w:szCs w:val="20"/>
        </w:rPr>
        <w:t>словарей</w:t>
      </w:r>
      <w:r>
        <w:rPr>
          <w:spacing w:val="-8"/>
          <w:sz w:val="20"/>
          <w:szCs w:val="20"/>
        </w:rPr>
        <w:t xml:space="preserve"> </w:t>
      </w:r>
      <w:r>
        <w:rPr>
          <w:sz w:val="20"/>
          <w:szCs w:val="20"/>
        </w:rPr>
        <w:t>и</w:t>
      </w:r>
      <w:r>
        <w:rPr>
          <w:spacing w:val="-8"/>
          <w:sz w:val="20"/>
          <w:szCs w:val="20"/>
        </w:rPr>
        <w:t xml:space="preserve"> </w:t>
      </w:r>
      <w:r>
        <w:rPr>
          <w:sz w:val="20"/>
          <w:szCs w:val="20"/>
        </w:rPr>
        <w:t>справочной</w:t>
      </w:r>
      <w:r>
        <w:rPr>
          <w:spacing w:val="-6"/>
          <w:sz w:val="20"/>
          <w:szCs w:val="20"/>
        </w:rPr>
        <w:t xml:space="preserve"> </w:t>
      </w:r>
      <w:r>
        <w:rPr>
          <w:sz w:val="20"/>
          <w:szCs w:val="20"/>
        </w:rPr>
        <w:t>литературы,</w:t>
      </w:r>
      <w:r>
        <w:rPr>
          <w:spacing w:val="-67"/>
          <w:sz w:val="20"/>
          <w:szCs w:val="20"/>
        </w:rPr>
        <w:t xml:space="preserve"> </w:t>
      </w:r>
      <w:r>
        <w:rPr>
          <w:sz w:val="20"/>
          <w:szCs w:val="20"/>
        </w:rPr>
        <w:t>и</w:t>
      </w:r>
      <w:r>
        <w:rPr>
          <w:spacing w:val="-1"/>
          <w:sz w:val="20"/>
          <w:szCs w:val="20"/>
        </w:rPr>
        <w:t xml:space="preserve"> </w:t>
      </w:r>
      <w:r>
        <w:rPr>
          <w:sz w:val="20"/>
          <w:szCs w:val="20"/>
        </w:rPr>
        <w:t>использовать</w:t>
      </w:r>
      <w:r>
        <w:rPr>
          <w:spacing w:val="-2"/>
          <w:sz w:val="20"/>
          <w:szCs w:val="20"/>
        </w:rPr>
        <w:t xml:space="preserve"> </w:t>
      </w:r>
      <w:r>
        <w:rPr>
          <w:sz w:val="20"/>
          <w:szCs w:val="20"/>
        </w:rPr>
        <w:t>ее</w:t>
      </w:r>
      <w:r>
        <w:rPr>
          <w:spacing w:val="-1"/>
          <w:sz w:val="20"/>
          <w:szCs w:val="20"/>
        </w:rPr>
        <w:t xml:space="preserve"> </w:t>
      </w:r>
      <w:r>
        <w:rPr>
          <w:sz w:val="20"/>
          <w:szCs w:val="20"/>
        </w:rPr>
        <w:t>в</w:t>
      </w:r>
      <w:r>
        <w:rPr>
          <w:spacing w:val="-2"/>
          <w:sz w:val="20"/>
          <w:szCs w:val="20"/>
        </w:rPr>
        <w:t xml:space="preserve"> </w:t>
      </w:r>
      <w:r>
        <w:rPr>
          <w:sz w:val="20"/>
          <w:szCs w:val="20"/>
        </w:rPr>
        <w:t>учебной деятельности;</w:t>
      </w:r>
    </w:p>
    <w:p w:rsidR="00091AF1" w:rsidRDefault="00091AF1" w:rsidP="00804D18">
      <w:pPr>
        <w:pStyle w:val="aff2"/>
        <w:numPr>
          <w:ilvl w:val="0"/>
          <w:numId w:val="87"/>
        </w:numPr>
        <w:tabs>
          <w:tab w:val="left" w:pos="1235"/>
        </w:tabs>
        <w:spacing w:line="350" w:lineRule="auto"/>
        <w:ind w:right="102" w:firstLine="707"/>
        <w:rPr>
          <w:sz w:val="20"/>
          <w:szCs w:val="20"/>
        </w:rPr>
      </w:pPr>
      <w:r>
        <w:rPr>
          <w:sz w:val="20"/>
          <w:szCs w:val="20"/>
        </w:rPr>
        <w:t>распознавать</w:t>
      </w:r>
      <w:r>
        <w:rPr>
          <w:spacing w:val="1"/>
          <w:sz w:val="20"/>
          <w:szCs w:val="20"/>
        </w:rPr>
        <w:t xml:space="preserve"> </w:t>
      </w:r>
      <w:r>
        <w:rPr>
          <w:sz w:val="20"/>
          <w:szCs w:val="20"/>
        </w:rPr>
        <w:t>основные</w:t>
      </w:r>
      <w:r>
        <w:rPr>
          <w:spacing w:val="1"/>
          <w:sz w:val="20"/>
          <w:szCs w:val="20"/>
        </w:rPr>
        <w:t xml:space="preserve"> </w:t>
      </w:r>
      <w:r>
        <w:rPr>
          <w:sz w:val="20"/>
          <w:szCs w:val="20"/>
        </w:rPr>
        <w:t>единицы</w:t>
      </w:r>
      <w:r>
        <w:rPr>
          <w:spacing w:val="1"/>
          <w:sz w:val="20"/>
          <w:szCs w:val="20"/>
        </w:rPr>
        <w:t xml:space="preserve"> </w:t>
      </w:r>
      <w:r>
        <w:rPr>
          <w:sz w:val="20"/>
          <w:szCs w:val="20"/>
        </w:rPr>
        <w:t>синтаксиса</w:t>
      </w:r>
      <w:r>
        <w:rPr>
          <w:spacing w:val="1"/>
          <w:sz w:val="20"/>
          <w:szCs w:val="20"/>
        </w:rPr>
        <w:t xml:space="preserve"> </w:t>
      </w:r>
      <w:r>
        <w:rPr>
          <w:sz w:val="20"/>
          <w:szCs w:val="20"/>
        </w:rPr>
        <w:t>(словосочетание,</w:t>
      </w:r>
      <w:r>
        <w:rPr>
          <w:spacing w:val="-67"/>
          <w:sz w:val="20"/>
          <w:szCs w:val="20"/>
        </w:rPr>
        <w:t xml:space="preserve"> </w:t>
      </w:r>
      <w:r>
        <w:rPr>
          <w:sz w:val="20"/>
          <w:szCs w:val="20"/>
        </w:rPr>
        <w:t>предложение,</w:t>
      </w:r>
      <w:r>
        <w:rPr>
          <w:spacing w:val="-2"/>
          <w:sz w:val="20"/>
          <w:szCs w:val="20"/>
        </w:rPr>
        <w:t xml:space="preserve"> </w:t>
      </w:r>
      <w:r>
        <w:rPr>
          <w:sz w:val="20"/>
          <w:szCs w:val="20"/>
        </w:rPr>
        <w:t>текст);</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анализировать</w:t>
      </w:r>
      <w:r>
        <w:rPr>
          <w:spacing w:val="1"/>
          <w:sz w:val="20"/>
          <w:szCs w:val="20"/>
        </w:rPr>
        <w:t xml:space="preserve"> </w:t>
      </w:r>
      <w:r>
        <w:rPr>
          <w:sz w:val="20"/>
          <w:szCs w:val="20"/>
        </w:rPr>
        <w:t>словосочетания</w:t>
      </w:r>
      <w:r>
        <w:rPr>
          <w:spacing w:val="1"/>
          <w:sz w:val="20"/>
          <w:szCs w:val="20"/>
        </w:rPr>
        <w:t xml:space="preserve"> </w:t>
      </w:r>
      <w:r>
        <w:rPr>
          <w:sz w:val="20"/>
          <w:szCs w:val="20"/>
        </w:rPr>
        <w:t>и</w:t>
      </w:r>
      <w:r>
        <w:rPr>
          <w:spacing w:val="1"/>
          <w:sz w:val="20"/>
          <w:szCs w:val="20"/>
        </w:rPr>
        <w:t xml:space="preserve"> </w:t>
      </w:r>
      <w:r>
        <w:rPr>
          <w:sz w:val="20"/>
          <w:szCs w:val="20"/>
        </w:rPr>
        <w:t>предложения</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их</w:t>
      </w:r>
      <w:r>
        <w:rPr>
          <w:spacing w:val="1"/>
          <w:sz w:val="20"/>
          <w:szCs w:val="20"/>
        </w:rPr>
        <w:t xml:space="preserve"> </w:t>
      </w:r>
      <w:r>
        <w:rPr>
          <w:sz w:val="20"/>
          <w:szCs w:val="20"/>
        </w:rPr>
        <w:t>структурно-смысловой</w:t>
      </w:r>
      <w:r>
        <w:rPr>
          <w:spacing w:val="-4"/>
          <w:sz w:val="20"/>
          <w:szCs w:val="20"/>
        </w:rPr>
        <w:t xml:space="preserve"> </w:t>
      </w:r>
      <w:r>
        <w:rPr>
          <w:sz w:val="20"/>
          <w:szCs w:val="20"/>
        </w:rPr>
        <w:t>организации</w:t>
      </w:r>
      <w:r>
        <w:rPr>
          <w:spacing w:val="1"/>
          <w:sz w:val="20"/>
          <w:szCs w:val="20"/>
        </w:rPr>
        <w:t xml:space="preserve"> </w:t>
      </w:r>
      <w:r>
        <w:rPr>
          <w:sz w:val="20"/>
          <w:szCs w:val="20"/>
        </w:rPr>
        <w:t>и</w:t>
      </w:r>
      <w:r>
        <w:rPr>
          <w:spacing w:val="-4"/>
          <w:sz w:val="20"/>
          <w:szCs w:val="20"/>
        </w:rPr>
        <w:t xml:space="preserve"> </w:t>
      </w:r>
      <w:r>
        <w:rPr>
          <w:sz w:val="20"/>
          <w:szCs w:val="20"/>
        </w:rPr>
        <w:t>функциональных особенностей;</w:t>
      </w:r>
    </w:p>
    <w:p w:rsidR="00091AF1" w:rsidRDefault="00091AF1" w:rsidP="00804D18">
      <w:pPr>
        <w:pStyle w:val="aff2"/>
        <w:numPr>
          <w:ilvl w:val="0"/>
          <w:numId w:val="87"/>
        </w:numPr>
        <w:tabs>
          <w:tab w:val="left" w:pos="1235"/>
        </w:tabs>
        <w:spacing w:before="7" w:line="348" w:lineRule="auto"/>
        <w:ind w:right="112" w:firstLine="707"/>
        <w:rPr>
          <w:sz w:val="20"/>
          <w:szCs w:val="20"/>
        </w:rPr>
      </w:pPr>
      <w:r>
        <w:rPr>
          <w:sz w:val="20"/>
          <w:szCs w:val="20"/>
        </w:rPr>
        <w:t>находить грамматическую основу предложения; распознавать главные</w:t>
      </w:r>
      <w:r>
        <w:rPr>
          <w:spacing w:val="1"/>
          <w:sz w:val="20"/>
          <w:szCs w:val="20"/>
        </w:rPr>
        <w:t xml:space="preserve"> </w:t>
      </w:r>
      <w:r>
        <w:rPr>
          <w:sz w:val="20"/>
          <w:szCs w:val="20"/>
        </w:rPr>
        <w:t>и</w:t>
      </w:r>
      <w:r>
        <w:rPr>
          <w:spacing w:val="-1"/>
          <w:sz w:val="20"/>
          <w:szCs w:val="20"/>
        </w:rPr>
        <w:t xml:space="preserve"> </w:t>
      </w:r>
      <w:r>
        <w:rPr>
          <w:sz w:val="20"/>
          <w:szCs w:val="20"/>
        </w:rPr>
        <w:t>второстепенные</w:t>
      </w:r>
      <w:r>
        <w:rPr>
          <w:spacing w:val="-2"/>
          <w:sz w:val="20"/>
          <w:szCs w:val="20"/>
        </w:rPr>
        <w:t xml:space="preserve"> </w:t>
      </w:r>
      <w:r>
        <w:rPr>
          <w:sz w:val="20"/>
          <w:szCs w:val="20"/>
        </w:rPr>
        <w:t>члены</w:t>
      </w:r>
      <w:r>
        <w:rPr>
          <w:spacing w:val="-3"/>
          <w:sz w:val="20"/>
          <w:szCs w:val="20"/>
        </w:rPr>
        <w:t xml:space="preserve"> </w:t>
      </w:r>
      <w:r>
        <w:rPr>
          <w:sz w:val="20"/>
          <w:szCs w:val="20"/>
        </w:rPr>
        <w:t>предложения;</w:t>
      </w:r>
    </w:p>
    <w:p w:rsidR="00091AF1" w:rsidRDefault="00091AF1" w:rsidP="00804D18">
      <w:pPr>
        <w:pStyle w:val="aff2"/>
        <w:numPr>
          <w:ilvl w:val="0"/>
          <w:numId w:val="87"/>
        </w:numPr>
        <w:tabs>
          <w:tab w:val="left" w:pos="1235"/>
        </w:tabs>
        <w:spacing w:before="13"/>
        <w:ind w:left="1234"/>
        <w:rPr>
          <w:sz w:val="20"/>
          <w:szCs w:val="20"/>
        </w:rPr>
      </w:pPr>
      <w:r>
        <w:rPr>
          <w:sz w:val="20"/>
          <w:szCs w:val="20"/>
        </w:rPr>
        <w:t>знать</w:t>
      </w:r>
      <w:r>
        <w:rPr>
          <w:spacing w:val="72"/>
          <w:sz w:val="20"/>
          <w:szCs w:val="20"/>
        </w:rPr>
        <w:t xml:space="preserve"> </w:t>
      </w:r>
      <w:r>
        <w:rPr>
          <w:sz w:val="20"/>
          <w:szCs w:val="20"/>
        </w:rPr>
        <w:t>постановки</w:t>
      </w:r>
      <w:r>
        <w:rPr>
          <w:spacing w:val="139"/>
          <w:sz w:val="20"/>
          <w:szCs w:val="20"/>
        </w:rPr>
        <w:t xml:space="preserve"> </w:t>
      </w:r>
      <w:r>
        <w:rPr>
          <w:sz w:val="20"/>
          <w:szCs w:val="20"/>
        </w:rPr>
        <w:t xml:space="preserve">знака  </w:t>
      </w:r>
      <w:r>
        <w:rPr>
          <w:spacing w:val="2"/>
          <w:sz w:val="20"/>
          <w:szCs w:val="20"/>
        </w:rPr>
        <w:t xml:space="preserve"> </w:t>
      </w:r>
      <w:r>
        <w:rPr>
          <w:sz w:val="20"/>
          <w:szCs w:val="20"/>
        </w:rPr>
        <w:t xml:space="preserve">тире  </w:t>
      </w:r>
      <w:r>
        <w:rPr>
          <w:spacing w:val="5"/>
          <w:sz w:val="20"/>
          <w:szCs w:val="20"/>
        </w:rPr>
        <w:t xml:space="preserve"> </w:t>
      </w:r>
      <w:r>
        <w:rPr>
          <w:sz w:val="20"/>
          <w:szCs w:val="20"/>
        </w:rPr>
        <w:t xml:space="preserve">между  </w:t>
      </w:r>
      <w:r>
        <w:rPr>
          <w:spacing w:val="2"/>
          <w:sz w:val="20"/>
          <w:szCs w:val="20"/>
        </w:rPr>
        <w:t xml:space="preserve"> </w:t>
      </w:r>
      <w:r>
        <w:rPr>
          <w:sz w:val="20"/>
          <w:szCs w:val="20"/>
        </w:rPr>
        <w:t xml:space="preserve">подлежащим  </w:t>
      </w:r>
      <w:r>
        <w:rPr>
          <w:spacing w:val="2"/>
          <w:sz w:val="20"/>
          <w:szCs w:val="20"/>
        </w:rPr>
        <w:t xml:space="preserve"> </w:t>
      </w:r>
      <w:r>
        <w:rPr>
          <w:sz w:val="20"/>
          <w:szCs w:val="20"/>
        </w:rPr>
        <w:t xml:space="preserve">и  </w:t>
      </w:r>
      <w:r>
        <w:rPr>
          <w:spacing w:val="2"/>
          <w:sz w:val="20"/>
          <w:szCs w:val="20"/>
        </w:rPr>
        <w:t xml:space="preserve"> </w:t>
      </w:r>
      <w:r>
        <w:rPr>
          <w:sz w:val="20"/>
          <w:szCs w:val="20"/>
        </w:rPr>
        <w:t>сказуемым;</w:t>
      </w:r>
    </w:p>
    <w:p w:rsidR="00091AF1" w:rsidRDefault="00091AF1" w:rsidP="00091AF1">
      <w:pPr>
        <w:pStyle w:val="af4"/>
        <w:spacing w:before="65" w:line="360" w:lineRule="auto"/>
        <w:ind w:right="110" w:firstLine="0"/>
      </w:pPr>
      <w:r>
        <w:t>опираться на грамматико-интонационный анализ при объяснении расстановки</w:t>
      </w:r>
      <w:r>
        <w:rPr>
          <w:spacing w:val="1"/>
        </w:rPr>
        <w:t xml:space="preserve"> </w:t>
      </w:r>
      <w:r>
        <w:t>знаков</w:t>
      </w:r>
      <w:r>
        <w:rPr>
          <w:spacing w:val="-3"/>
        </w:rPr>
        <w:t xml:space="preserve"> </w:t>
      </w:r>
      <w:r>
        <w:t>препинания</w:t>
      </w:r>
      <w:r>
        <w:rPr>
          <w:spacing w:val="-3"/>
        </w:rPr>
        <w:t xml:space="preserve"> </w:t>
      </w:r>
      <w:r>
        <w:t>в</w:t>
      </w:r>
      <w:r>
        <w:rPr>
          <w:spacing w:val="-2"/>
        </w:rPr>
        <w:t xml:space="preserve"> </w:t>
      </w:r>
      <w:r>
        <w:t>предложении;</w:t>
      </w:r>
    </w:p>
    <w:p w:rsidR="00091AF1" w:rsidRDefault="00091AF1" w:rsidP="00804D18">
      <w:pPr>
        <w:pStyle w:val="aff2"/>
        <w:numPr>
          <w:ilvl w:val="0"/>
          <w:numId w:val="87"/>
        </w:numPr>
        <w:tabs>
          <w:tab w:val="left" w:pos="1235"/>
        </w:tabs>
        <w:spacing w:line="355" w:lineRule="auto"/>
        <w:ind w:right="111" w:firstLine="707"/>
        <w:rPr>
          <w:sz w:val="20"/>
          <w:szCs w:val="20"/>
        </w:rPr>
      </w:pPr>
      <w:r>
        <w:rPr>
          <w:sz w:val="20"/>
          <w:szCs w:val="20"/>
        </w:rPr>
        <w:t>знать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особенностей</w:t>
      </w:r>
      <w:r>
        <w:rPr>
          <w:spacing w:val="1"/>
          <w:sz w:val="20"/>
          <w:szCs w:val="20"/>
        </w:rPr>
        <w:t xml:space="preserve"> </w:t>
      </w:r>
      <w:r>
        <w:rPr>
          <w:sz w:val="20"/>
          <w:szCs w:val="20"/>
        </w:rPr>
        <w:t>структуры</w:t>
      </w:r>
      <w:r>
        <w:rPr>
          <w:spacing w:val="1"/>
          <w:sz w:val="20"/>
          <w:szCs w:val="20"/>
        </w:rPr>
        <w:t xml:space="preserve"> </w:t>
      </w:r>
      <w:r>
        <w:rPr>
          <w:sz w:val="20"/>
          <w:szCs w:val="20"/>
        </w:rPr>
        <w:t>простых</w:t>
      </w:r>
      <w:r>
        <w:rPr>
          <w:spacing w:val="1"/>
          <w:sz w:val="20"/>
          <w:szCs w:val="20"/>
        </w:rPr>
        <w:t xml:space="preserve"> </w:t>
      </w:r>
      <w:r>
        <w:rPr>
          <w:sz w:val="20"/>
          <w:szCs w:val="20"/>
        </w:rPr>
        <w:t>предложений</w:t>
      </w:r>
      <w:r>
        <w:rPr>
          <w:spacing w:val="1"/>
          <w:sz w:val="20"/>
          <w:szCs w:val="20"/>
        </w:rPr>
        <w:t xml:space="preserve"> </w:t>
      </w:r>
      <w:r>
        <w:rPr>
          <w:sz w:val="20"/>
          <w:szCs w:val="20"/>
        </w:rPr>
        <w:t>башкирского</w:t>
      </w:r>
      <w:r>
        <w:rPr>
          <w:spacing w:val="1"/>
          <w:sz w:val="20"/>
          <w:szCs w:val="20"/>
        </w:rPr>
        <w:t xml:space="preserve"> </w:t>
      </w:r>
      <w:r>
        <w:rPr>
          <w:sz w:val="20"/>
          <w:szCs w:val="20"/>
        </w:rPr>
        <w:t>языка;</w:t>
      </w:r>
      <w:r>
        <w:rPr>
          <w:spacing w:val="1"/>
          <w:sz w:val="20"/>
          <w:szCs w:val="20"/>
        </w:rPr>
        <w:t xml:space="preserve"> </w:t>
      </w:r>
      <w:r>
        <w:rPr>
          <w:sz w:val="20"/>
          <w:szCs w:val="20"/>
        </w:rPr>
        <w:t>различных</w:t>
      </w:r>
      <w:r>
        <w:rPr>
          <w:spacing w:val="1"/>
          <w:sz w:val="20"/>
          <w:szCs w:val="20"/>
        </w:rPr>
        <w:t xml:space="preserve"> </w:t>
      </w:r>
      <w:r>
        <w:rPr>
          <w:sz w:val="20"/>
          <w:szCs w:val="20"/>
        </w:rPr>
        <w:t>коммуникативных</w:t>
      </w:r>
      <w:r>
        <w:rPr>
          <w:spacing w:val="1"/>
          <w:sz w:val="20"/>
          <w:szCs w:val="20"/>
        </w:rPr>
        <w:t xml:space="preserve"> </w:t>
      </w:r>
      <w:r>
        <w:rPr>
          <w:sz w:val="20"/>
          <w:szCs w:val="20"/>
        </w:rPr>
        <w:t>типов</w:t>
      </w:r>
      <w:r>
        <w:rPr>
          <w:spacing w:val="1"/>
          <w:sz w:val="20"/>
          <w:szCs w:val="20"/>
        </w:rPr>
        <w:t xml:space="preserve"> </w:t>
      </w:r>
      <w:r>
        <w:rPr>
          <w:sz w:val="20"/>
          <w:szCs w:val="20"/>
        </w:rPr>
        <w:t>предложений</w:t>
      </w:r>
      <w:r>
        <w:rPr>
          <w:spacing w:val="1"/>
          <w:sz w:val="20"/>
          <w:szCs w:val="20"/>
        </w:rPr>
        <w:t xml:space="preserve"> </w:t>
      </w:r>
      <w:r>
        <w:rPr>
          <w:sz w:val="20"/>
          <w:szCs w:val="20"/>
        </w:rPr>
        <w:t>башкирского языка;</w:t>
      </w:r>
    </w:p>
    <w:p w:rsidR="00091AF1" w:rsidRDefault="00091AF1" w:rsidP="00804D18">
      <w:pPr>
        <w:pStyle w:val="aff2"/>
        <w:numPr>
          <w:ilvl w:val="0"/>
          <w:numId w:val="87"/>
        </w:numPr>
        <w:tabs>
          <w:tab w:val="left" w:pos="1235"/>
        </w:tabs>
        <w:spacing w:line="341" w:lineRule="exact"/>
        <w:ind w:left="1234"/>
        <w:rPr>
          <w:sz w:val="20"/>
          <w:szCs w:val="20"/>
        </w:rPr>
      </w:pPr>
      <w:r>
        <w:rPr>
          <w:sz w:val="20"/>
          <w:szCs w:val="20"/>
        </w:rPr>
        <w:t>различать</w:t>
      </w:r>
      <w:r>
        <w:rPr>
          <w:spacing w:val="-4"/>
          <w:sz w:val="20"/>
          <w:szCs w:val="20"/>
        </w:rPr>
        <w:t xml:space="preserve"> </w:t>
      </w:r>
      <w:r>
        <w:rPr>
          <w:sz w:val="20"/>
          <w:szCs w:val="20"/>
        </w:rPr>
        <w:t>функции</w:t>
      </w:r>
      <w:r>
        <w:rPr>
          <w:spacing w:val="-5"/>
          <w:sz w:val="20"/>
          <w:szCs w:val="20"/>
        </w:rPr>
        <w:t xml:space="preserve"> </w:t>
      </w:r>
      <w:r>
        <w:rPr>
          <w:sz w:val="20"/>
          <w:szCs w:val="20"/>
        </w:rPr>
        <w:t>изученных</w:t>
      </w:r>
      <w:r>
        <w:rPr>
          <w:spacing w:val="-2"/>
          <w:sz w:val="20"/>
          <w:szCs w:val="20"/>
        </w:rPr>
        <w:t xml:space="preserve"> </w:t>
      </w:r>
      <w:r>
        <w:rPr>
          <w:sz w:val="20"/>
          <w:szCs w:val="20"/>
        </w:rPr>
        <w:t>знаков</w:t>
      </w:r>
      <w:r>
        <w:rPr>
          <w:spacing w:val="-4"/>
          <w:sz w:val="20"/>
          <w:szCs w:val="20"/>
        </w:rPr>
        <w:t xml:space="preserve"> </w:t>
      </w:r>
      <w:r>
        <w:rPr>
          <w:sz w:val="20"/>
          <w:szCs w:val="20"/>
        </w:rPr>
        <w:t>препинания;</w:t>
      </w:r>
    </w:p>
    <w:p w:rsidR="00091AF1" w:rsidRDefault="00091AF1" w:rsidP="00804D18">
      <w:pPr>
        <w:pStyle w:val="aff2"/>
        <w:numPr>
          <w:ilvl w:val="0"/>
          <w:numId w:val="87"/>
        </w:numPr>
        <w:tabs>
          <w:tab w:val="left" w:pos="1235"/>
        </w:tabs>
        <w:spacing w:before="156" w:line="348" w:lineRule="auto"/>
        <w:ind w:right="110" w:firstLine="707"/>
        <w:rPr>
          <w:sz w:val="20"/>
          <w:szCs w:val="20"/>
        </w:rPr>
      </w:pPr>
      <w:r>
        <w:rPr>
          <w:sz w:val="20"/>
          <w:szCs w:val="20"/>
        </w:rPr>
        <w:t>выделять</w:t>
      </w:r>
      <w:r>
        <w:rPr>
          <w:spacing w:val="1"/>
          <w:sz w:val="20"/>
          <w:szCs w:val="20"/>
        </w:rPr>
        <w:t xml:space="preserve"> </w:t>
      </w:r>
      <w:r>
        <w:rPr>
          <w:sz w:val="20"/>
          <w:szCs w:val="20"/>
        </w:rPr>
        <w:t>словосочетания</w:t>
      </w:r>
      <w:r>
        <w:rPr>
          <w:spacing w:val="1"/>
          <w:sz w:val="20"/>
          <w:szCs w:val="20"/>
        </w:rPr>
        <w:t xml:space="preserve"> </w:t>
      </w:r>
      <w:r>
        <w:rPr>
          <w:sz w:val="20"/>
          <w:szCs w:val="20"/>
        </w:rPr>
        <w:t>в</w:t>
      </w:r>
      <w:r>
        <w:rPr>
          <w:spacing w:val="1"/>
          <w:sz w:val="20"/>
          <w:szCs w:val="20"/>
        </w:rPr>
        <w:t xml:space="preserve"> </w:t>
      </w:r>
      <w:r>
        <w:rPr>
          <w:sz w:val="20"/>
          <w:szCs w:val="20"/>
        </w:rPr>
        <w:t>предложении,</w:t>
      </w:r>
      <w:r>
        <w:rPr>
          <w:spacing w:val="1"/>
          <w:sz w:val="20"/>
          <w:szCs w:val="20"/>
        </w:rPr>
        <w:t xml:space="preserve"> </w:t>
      </w:r>
      <w:r>
        <w:rPr>
          <w:sz w:val="20"/>
          <w:szCs w:val="20"/>
        </w:rPr>
        <w:t>определять</w:t>
      </w:r>
      <w:r>
        <w:rPr>
          <w:spacing w:val="1"/>
          <w:sz w:val="20"/>
          <w:szCs w:val="20"/>
        </w:rPr>
        <w:t xml:space="preserve"> </w:t>
      </w:r>
      <w:r>
        <w:rPr>
          <w:sz w:val="20"/>
          <w:szCs w:val="20"/>
        </w:rPr>
        <w:t>главное</w:t>
      </w:r>
      <w:r>
        <w:rPr>
          <w:spacing w:val="1"/>
          <w:sz w:val="20"/>
          <w:szCs w:val="20"/>
        </w:rPr>
        <w:t xml:space="preserve"> </w:t>
      </w:r>
      <w:r>
        <w:rPr>
          <w:sz w:val="20"/>
          <w:szCs w:val="20"/>
        </w:rPr>
        <w:t>и</w:t>
      </w:r>
      <w:r>
        <w:rPr>
          <w:spacing w:val="1"/>
          <w:sz w:val="20"/>
          <w:szCs w:val="20"/>
        </w:rPr>
        <w:t xml:space="preserve"> </w:t>
      </w:r>
      <w:r>
        <w:rPr>
          <w:sz w:val="20"/>
          <w:szCs w:val="20"/>
        </w:rPr>
        <w:t>зависимое</w:t>
      </w:r>
      <w:r>
        <w:rPr>
          <w:spacing w:val="-1"/>
          <w:sz w:val="20"/>
          <w:szCs w:val="20"/>
        </w:rPr>
        <w:t xml:space="preserve"> </w:t>
      </w:r>
      <w:r>
        <w:rPr>
          <w:sz w:val="20"/>
          <w:szCs w:val="20"/>
        </w:rPr>
        <w:t>слова;</w:t>
      </w:r>
    </w:p>
    <w:p w:rsidR="00091AF1" w:rsidRDefault="00091AF1" w:rsidP="00804D18">
      <w:pPr>
        <w:pStyle w:val="aff2"/>
        <w:numPr>
          <w:ilvl w:val="0"/>
          <w:numId w:val="87"/>
        </w:numPr>
        <w:tabs>
          <w:tab w:val="left" w:pos="1235"/>
        </w:tabs>
        <w:spacing w:before="14" w:line="355" w:lineRule="auto"/>
        <w:ind w:right="104" w:firstLine="707"/>
        <w:rPr>
          <w:sz w:val="20"/>
          <w:szCs w:val="20"/>
        </w:rPr>
      </w:pPr>
      <w:r>
        <w:rPr>
          <w:sz w:val="20"/>
          <w:szCs w:val="20"/>
        </w:rPr>
        <w:lastRenderedPageBreak/>
        <w:t>распознавать словосочетания по морфологическим свойствам главного</w:t>
      </w:r>
      <w:r>
        <w:rPr>
          <w:spacing w:val="-67"/>
          <w:sz w:val="20"/>
          <w:szCs w:val="20"/>
        </w:rPr>
        <w:t xml:space="preserve"> </w:t>
      </w:r>
      <w:r>
        <w:rPr>
          <w:sz w:val="20"/>
          <w:szCs w:val="20"/>
        </w:rPr>
        <w:t>слова:</w:t>
      </w:r>
      <w:r>
        <w:rPr>
          <w:spacing w:val="1"/>
          <w:sz w:val="20"/>
          <w:szCs w:val="20"/>
        </w:rPr>
        <w:t xml:space="preserve"> </w:t>
      </w:r>
      <w:r>
        <w:rPr>
          <w:sz w:val="20"/>
          <w:szCs w:val="20"/>
        </w:rPr>
        <w:t>именные,</w:t>
      </w:r>
      <w:r>
        <w:rPr>
          <w:spacing w:val="1"/>
          <w:sz w:val="20"/>
          <w:szCs w:val="20"/>
        </w:rPr>
        <w:t xml:space="preserve"> </w:t>
      </w:r>
      <w:r>
        <w:rPr>
          <w:sz w:val="20"/>
          <w:szCs w:val="20"/>
        </w:rPr>
        <w:t>глагольные;</w:t>
      </w:r>
      <w:r>
        <w:rPr>
          <w:spacing w:val="1"/>
          <w:sz w:val="20"/>
          <w:szCs w:val="20"/>
        </w:rPr>
        <w:t xml:space="preserve"> </w:t>
      </w:r>
      <w:r>
        <w:rPr>
          <w:sz w:val="20"/>
          <w:szCs w:val="20"/>
        </w:rPr>
        <w:t>определять</w:t>
      </w:r>
      <w:r>
        <w:rPr>
          <w:spacing w:val="1"/>
          <w:sz w:val="20"/>
          <w:szCs w:val="20"/>
        </w:rPr>
        <w:t xml:space="preserve"> </w:t>
      </w:r>
      <w:r>
        <w:rPr>
          <w:sz w:val="20"/>
          <w:szCs w:val="20"/>
        </w:rPr>
        <w:t>типы</w:t>
      </w:r>
      <w:r>
        <w:rPr>
          <w:spacing w:val="1"/>
          <w:sz w:val="20"/>
          <w:szCs w:val="20"/>
        </w:rPr>
        <w:t xml:space="preserve"> </w:t>
      </w:r>
      <w:r>
        <w:rPr>
          <w:sz w:val="20"/>
          <w:szCs w:val="20"/>
        </w:rPr>
        <w:t>подчинительной</w:t>
      </w:r>
      <w:r>
        <w:rPr>
          <w:spacing w:val="1"/>
          <w:sz w:val="20"/>
          <w:szCs w:val="20"/>
        </w:rPr>
        <w:t xml:space="preserve"> </w:t>
      </w:r>
      <w:r>
        <w:rPr>
          <w:sz w:val="20"/>
          <w:szCs w:val="20"/>
        </w:rPr>
        <w:t>связи</w:t>
      </w:r>
      <w:r>
        <w:rPr>
          <w:spacing w:val="1"/>
          <w:sz w:val="20"/>
          <w:szCs w:val="20"/>
        </w:rPr>
        <w:t xml:space="preserve"> </w:t>
      </w:r>
      <w:r>
        <w:rPr>
          <w:sz w:val="20"/>
          <w:szCs w:val="20"/>
        </w:rPr>
        <w:t>слов</w:t>
      </w:r>
      <w:r>
        <w:rPr>
          <w:spacing w:val="1"/>
          <w:sz w:val="20"/>
          <w:szCs w:val="20"/>
        </w:rPr>
        <w:t xml:space="preserve"> </w:t>
      </w:r>
      <w:r>
        <w:rPr>
          <w:sz w:val="20"/>
          <w:szCs w:val="20"/>
        </w:rPr>
        <w:t>в</w:t>
      </w:r>
      <w:r>
        <w:rPr>
          <w:spacing w:val="-67"/>
          <w:sz w:val="20"/>
          <w:szCs w:val="20"/>
        </w:rPr>
        <w:t xml:space="preserve"> </w:t>
      </w:r>
      <w:r>
        <w:rPr>
          <w:sz w:val="20"/>
          <w:szCs w:val="20"/>
        </w:rPr>
        <w:t>словосочетании;</w:t>
      </w:r>
    </w:p>
    <w:p w:rsidR="00091AF1" w:rsidRDefault="00091AF1" w:rsidP="00804D18">
      <w:pPr>
        <w:pStyle w:val="aff2"/>
        <w:numPr>
          <w:ilvl w:val="0"/>
          <w:numId w:val="87"/>
        </w:numPr>
        <w:tabs>
          <w:tab w:val="left" w:pos="1235"/>
        </w:tabs>
        <w:ind w:left="1234"/>
        <w:rPr>
          <w:sz w:val="20"/>
          <w:szCs w:val="20"/>
        </w:rPr>
      </w:pPr>
      <w:r>
        <w:rPr>
          <w:sz w:val="20"/>
          <w:szCs w:val="20"/>
        </w:rPr>
        <w:t>применять</w:t>
      </w:r>
      <w:r>
        <w:rPr>
          <w:spacing w:val="-5"/>
          <w:sz w:val="20"/>
          <w:szCs w:val="20"/>
        </w:rPr>
        <w:t xml:space="preserve"> </w:t>
      </w:r>
      <w:r>
        <w:rPr>
          <w:sz w:val="20"/>
          <w:szCs w:val="20"/>
        </w:rPr>
        <w:t>в</w:t>
      </w:r>
      <w:r>
        <w:rPr>
          <w:spacing w:val="-5"/>
          <w:sz w:val="20"/>
          <w:szCs w:val="20"/>
        </w:rPr>
        <w:t xml:space="preserve"> </w:t>
      </w:r>
      <w:r>
        <w:rPr>
          <w:sz w:val="20"/>
          <w:szCs w:val="20"/>
        </w:rPr>
        <w:t>речевой</w:t>
      </w:r>
      <w:r>
        <w:rPr>
          <w:spacing w:val="-3"/>
          <w:sz w:val="20"/>
          <w:szCs w:val="20"/>
        </w:rPr>
        <w:t xml:space="preserve"> </w:t>
      </w:r>
      <w:r>
        <w:rPr>
          <w:sz w:val="20"/>
          <w:szCs w:val="20"/>
        </w:rPr>
        <w:t>практике</w:t>
      </w:r>
      <w:r>
        <w:rPr>
          <w:spacing w:val="-6"/>
          <w:sz w:val="20"/>
          <w:szCs w:val="20"/>
        </w:rPr>
        <w:t xml:space="preserve"> </w:t>
      </w:r>
      <w:r>
        <w:rPr>
          <w:sz w:val="20"/>
          <w:szCs w:val="20"/>
        </w:rPr>
        <w:t>нормы</w:t>
      </w:r>
      <w:r>
        <w:rPr>
          <w:spacing w:val="-3"/>
          <w:sz w:val="20"/>
          <w:szCs w:val="20"/>
        </w:rPr>
        <w:t xml:space="preserve"> </w:t>
      </w:r>
      <w:r>
        <w:rPr>
          <w:sz w:val="20"/>
          <w:szCs w:val="20"/>
        </w:rPr>
        <w:t>построения</w:t>
      </w:r>
      <w:r>
        <w:rPr>
          <w:spacing w:val="-3"/>
          <w:sz w:val="20"/>
          <w:szCs w:val="20"/>
        </w:rPr>
        <w:t xml:space="preserve"> </w:t>
      </w:r>
      <w:r>
        <w:rPr>
          <w:sz w:val="20"/>
          <w:szCs w:val="20"/>
        </w:rPr>
        <w:t>словосочетаний;</w:t>
      </w:r>
    </w:p>
    <w:p w:rsidR="00091AF1" w:rsidRDefault="00091AF1" w:rsidP="00804D18">
      <w:pPr>
        <w:pStyle w:val="aff2"/>
        <w:numPr>
          <w:ilvl w:val="0"/>
          <w:numId w:val="87"/>
        </w:numPr>
        <w:tabs>
          <w:tab w:val="left" w:pos="1235"/>
        </w:tabs>
        <w:spacing w:before="159" w:line="355" w:lineRule="auto"/>
        <w:ind w:right="106" w:firstLine="707"/>
        <w:rPr>
          <w:sz w:val="20"/>
          <w:szCs w:val="20"/>
        </w:rPr>
      </w:pPr>
      <w:r>
        <w:rPr>
          <w:sz w:val="20"/>
          <w:szCs w:val="20"/>
        </w:rPr>
        <w:t>характеризовать</w:t>
      </w:r>
      <w:r>
        <w:rPr>
          <w:spacing w:val="1"/>
          <w:sz w:val="20"/>
          <w:szCs w:val="20"/>
        </w:rPr>
        <w:t xml:space="preserve"> </w:t>
      </w:r>
      <w:r>
        <w:rPr>
          <w:sz w:val="20"/>
          <w:szCs w:val="20"/>
        </w:rPr>
        <w:t>основные</w:t>
      </w:r>
      <w:r>
        <w:rPr>
          <w:spacing w:val="1"/>
          <w:sz w:val="20"/>
          <w:szCs w:val="20"/>
        </w:rPr>
        <w:t xml:space="preserve"> </w:t>
      </w:r>
      <w:r>
        <w:rPr>
          <w:sz w:val="20"/>
          <w:szCs w:val="20"/>
        </w:rPr>
        <w:t>признаки</w:t>
      </w:r>
      <w:r>
        <w:rPr>
          <w:spacing w:val="1"/>
          <w:sz w:val="20"/>
          <w:szCs w:val="20"/>
        </w:rPr>
        <w:t xml:space="preserve"> </w:t>
      </w:r>
      <w:r>
        <w:rPr>
          <w:sz w:val="20"/>
          <w:szCs w:val="20"/>
        </w:rPr>
        <w:t>предложения,</w:t>
      </w:r>
      <w:r>
        <w:rPr>
          <w:spacing w:val="1"/>
          <w:sz w:val="20"/>
          <w:szCs w:val="20"/>
        </w:rPr>
        <w:t xml:space="preserve"> </w:t>
      </w:r>
      <w:r>
        <w:rPr>
          <w:sz w:val="20"/>
          <w:szCs w:val="20"/>
        </w:rPr>
        <w:t>средства</w:t>
      </w:r>
      <w:r>
        <w:rPr>
          <w:spacing w:val="1"/>
          <w:sz w:val="20"/>
          <w:szCs w:val="20"/>
        </w:rPr>
        <w:t xml:space="preserve"> </w:t>
      </w:r>
      <w:r>
        <w:rPr>
          <w:sz w:val="20"/>
          <w:szCs w:val="20"/>
        </w:rPr>
        <w:t>оформления</w:t>
      </w:r>
      <w:r>
        <w:rPr>
          <w:spacing w:val="1"/>
          <w:sz w:val="20"/>
          <w:szCs w:val="20"/>
        </w:rPr>
        <w:t xml:space="preserve"> </w:t>
      </w:r>
      <w:r>
        <w:rPr>
          <w:sz w:val="20"/>
          <w:szCs w:val="20"/>
        </w:rPr>
        <w:t>предложения</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различать</w:t>
      </w:r>
      <w:r>
        <w:rPr>
          <w:spacing w:val="1"/>
          <w:sz w:val="20"/>
          <w:szCs w:val="20"/>
        </w:rPr>
        <w:t xml:space="preserve"> </w:t>
      </w:r>
      <w:r>
        <w:rPr>
          <w:sz w:val="20"/>
          <w:szCs w:val="20"/>
        </w:rPr>
        <w:t>функции</w:t>
      </w:r>
      <w:r>
        <w:rPr>
          <w:spacing w:val="1"/>
          <w:sz w:val="20"/>
          <w:szCs w:val="20"/>
        </w:rPr>
        <w:t xml:space="preserve"> </w:t>
      </w:r>
      <w:r>
        <w:rPr>
          <w:sz w:val="20"/>
          <w:szCs w:val="20"/>
        </w:rPr>
        <w:t>знаков</w:t>
      </w:r>
      <w:r>
        <w:rPr>
          <w:spacing w:val="-3"/>
          <w:sz w:val="20"/>
          <w:szCs w:val="20"/>
        </w:rPr>
        <w:t xml:space="preserve"> </w:t>
      </w:r>
      <w:r>
        <w:rPr>
          <w:sz w:val="20"/>
          <w:szCs w:val="20"/>
        </w:rPr>
        <w:t>препинания;</w:t>
      </w:r>
    </w:p>
    <w:p w:rsidR="00091AF1" w:rsidRDefault="00091AF1" w:rsidP="00804D18">
      <w:pPr>
        <w:pStyle w:val="aff2"/>
        <w:numPr>
          <w:ilvl w:val="0"/>
          <w:numId w:val="87"/>
        </w:numPr>
        <w:tabs>
          <w:tab w:val="left" w:pos="1235"/>
        </w:tabs>
        <w:spacing w:line="355" w:lineRule="auto"/>
        <w:ind w:right="102" w:firstLine="707"/>
        <w:rPr>
          <w:sz w:val="20"/>
          <w:szCs w:val="20"/>
        </w:rPr>
      </w:pPr>
      <w:r>
        <w:rPr>
          <w:sz w:val="20"/>
          <w:szCs w:val="20"/>
        </w:rPr>
        <w:t>характеризовать</w:t>
      </w:r>
      <w:r>
        <w:rPr>
          <w:spacing w:val="1"/>
          <w:sz w:val="20"/>
          <w:szCs w:val="20"/>
        </w:rPr>
        <w:t xml:space="preserve"> </w:t>
      </w:r>
      <w:r>
        <w:rPr>
          <w:sz w:val="20"/>
          <w:szCs w:val="20"/>
        </w:rPr>
        <w:t>интонационные</w:t>
      </w:r>
      <w:r>
        <w:rPr>
          <w:spacing w:val="1"/>
          <w:sz w:val="20"/>
          <w:szCs w:val="20"/>
        </w:rPr>
        <w:t xml:space="preserve"> </w:t>
      </w:r>
      <w:r>
        <w:rPr>
          <w:sz w:val="20"/>
          <w:szCs w:val="20"/>
        </w:rPr>
        <w:t>и</w:t>
      </w:r>
      <w:r>
        <w:rPr>
          <w:spacing w:val="1"/>
          <w:sz w:val="20"/>
          <w:szCs w:val="20"/>
        </w:rPr>
        <w:t xml:space="preserve"> </w:t>
      </w:r>
      <w:r>
        <w:rPr>
          <w:sz w:val="20"/>
          <w:szCs w:val="20"/>
        </w:rPr>
        <w:t>смысловые</w:t>
      </w:r>
      <w:r>
        <w:rPr>
          <w:spacing w:val="1"/>
          <w:sz w:val="20"/>
          <w:szCs w:val="20"/>
        </w:rPr>
        <w:t xml:space="preserve"> </w:t>
      </w:r>
      <w:r>
        <w:rPr>
          <w:sz w:val="20"/>
          <w:szCs w:val="20"/>
        </w:rPr>
        <w:t>особенности</w:t>
      </w:r>
      <w:r>
        <w:rPr>
          <w:spacing w:val="-67"/>
          <w:sz w:val="20"/>
          <w:szCs w:val="20"/>
        </w:rPr>
        <w:t xml:space="preserve"> </w:t>
      </w:r>
      <w:r>
        <w:rPr>
          <w:sz w:val="20"/>
          <w:szCs w:val="20"/>
        </w:rPr>
        <w:t>предложений</w:t>
      </w:r>
      <w:r>
        <w:rPr>
          <w:spacing w:val="1"/>
          <w:sz w:val="20"/>
          <w:szCs w:val="20"/>
        </w:rPr>
        <w:t xml:space="preserve"> </w:t>
      </w:r>
      <w:r>
        <w:rPr>
          <w:sz w:val="20"/>
          <w:szCs w:val="20"/>
        </w:rPr>
        <w:t>по</w:t>
      </w:r>
      <w:r>
        <w:rPr>
          <w:spacing w:val="1"/>
          <w:sz w:val="20"/>
          <w:szCs w:val="20"/>
        </w:rPr>
        <w:t xml:space="preserve"> </w:t>
      </w:r>
      <w:r>
        <w:rPr>
          <w:sz w:val="20"/>
          <w:szCs w:val="20"/>
        </w:rPr>
        <w:t>цели</w:t>
      </w:r>
      <w:r>
        <w:rPr>
          <w:spacing w:val="1"/>
          <w:sz w:val="20"/>
          <w:szCs w:val="20"/>
        </w:rPr>
        <w:t xml:space="preserve"> </w:t>
      </w:r>
      <w:r>
        <w:rPr>
          <w:sz w:val="20"/>
          <w:szCs w:val="20"/>
        </w:rPr>
        <w:t>высказывания,</w:t>
      </w:r>
      <w:r>
        <w:rPr>
          <w:spacing w:val="1"/>
          <w:sz w:val="20"/>
          <w:szCs w:val="20"/>
        </w:rPr>
        <w:t xml:space="preserve"> </w:t>
      </w:r>
      <w:r>
        <w:rPr>
          <w:sz w:val="20"/>
          <w:szCs w:val="20"/>
        </w:rPr>
        <w:t>эмоциональной</w:t>
      </w:r>
      <w:r>
        <w:rPr>
          <w:spacing w:val="1"/>
          <w:sz w:val="20"/>
          <w:szCs w:val="20"/>
        </w:rPr>
        <w:t xml:space="preserve"> </w:t>
      </w:r>
      <w:r>
        <w:rPr>
          <w:sz w:val="20"/>
          <w:szCs w:val="20"/>
        </w:rPr>
        <w:t>окраске,</w:t>
      </w:r>
      <w:r>
        <w:rPr>
          <w:spacing w:val="1"/>
          <w:sz w:val="20"/>
          <w:szCs w:val="20"/>
        </w:rPr>
        <w:t xml:space="preserve"> </w:t>
      </w:r>
      <w:r>
        <w:rPr>
          <w:sz w:val="20"/>
          <w:szCs w:val="20"/>
        </w:rPr>
        <w:t>определять</w:t>
      </w:r>
      <w:r>
        <w:rPr>
          <w:spacing w:val="-67"/>
          <w:sz w:val="20"/>
          <w:szCs w:val="20"/>
        </w:rPr>
        <w:t xml:space="preserve"> </w:t>
      </w:r>
      <w:r>
        <w:rPr>
          <w:sz w:val="20"/>
          <w:szCs w:val="20"/>
        </w:rPr>
        <w:t>языковые</w:t>
      </w:r>
      <w:r>
        <w:rPr>
          <w:spacing w:val="-2"/>
          <w:sz w:val="20"/>
          <w:szCs w:val="20"/>
        </w:rPr>
        <w:t xml:space="preserve"> </w:t>
      </w:r>
      <w:r>
        <w:rPr>
          <w:sz w:val="20"/>
          <w:szCs w:val="20"/>
        </w:rPr>
        <w:t>формы</w:t>
      </w:r>
      <w:r>
        <w:rPr>
          <w:spacing w:val="-1"/>
          <w:sz w:val="20"/>
          <w:szCs w:val="20"/>
        </w:rPr>
        <w:t xml:space="preserve"> </w:t>
      </w:r>
      <w:r>
        <w:rPr>
          <w:sz w:val="20"/>
          <w:szCs w:val="20"/>
        </w:rPr>
        <w:t>выражения</w:t>
      </w:r>
      <w:r>
        <w:rPr>
          <w:spacing w:val="-1"/>
          <w:sz w:val="20"/>
          <w:szCs w:val="20"/>
        </w:rPr>
        <w:t xml:space="preserve"> </w:t>
      </w:r>
      <w:r>
        <w:rPr>
          <w:sz w:val="20"/>
          <w:szCs w:val="20"/>
        </w:rPr>
        <w:t>побуждения</w:t>
      </w:r>
      <w:r>
        <w:rPr>
          <w:spacing w:val="-2"/>
          <w:sz w:val="20"/>
          <w:szCs w:val="20"/>
        </w:rPr>
        <w:t xml:space="preserve"> </w:t>
      </w:r>
      <w:r>
        <w:rPr>
          <w:sz w:val="20"/>
          <w:szCs w:val="20"/>
        </w:rPr>
        <w:t>в</w:t>
      </w:r>
      <w:r>
        <w:rPr>
          <w:spacing w:val="-3"/>
          <w:sz w:val="20"/>
          <w:szCs w:val="20"/>
        </w:rPr>
        <w:t xml:space="preserve"> </w:t>
      </w:r>
      <w:r>
        <w:rPr>
          <w:sz w:val="20"/>
          <w:szCs w:val="20"/>
        </w:rPr>
        <w:t>побудительных</w:t>
      </w:r>
      <w:r>
        <w:rPr>
          <w:spacing w:val="-4"/>
          <w:sz w:val="20"/>
          <w:szCs w:val="20"/>
        </w:rPr>
        <w:t xml:space="preserve"> </w:t>
      </w:r>
      <w:r>
        <w:rPr>
          <w:sz w:val="20"/>
          <w:szCs w:val="20"/>
        </w:rPr>
        <w:t>предложениях;</w:t>
      </w:r>
    </w:p>
    <w:p w:rsidR="00091AF1" w:rsidRDefault="00091AF1" w:rsidP="00804D18">
      <w:pPr>
        <w:pStyle w:val="aff2"/>
        <w:numPr>
          <w:ilvl w:val="0"/>
          <w:numId w:val="87"/>
        </w:numPr>
        <w:tabs>
          <w:tab w:val="left" w:pos="1235"/>
        </w:tabs>
        <w:spacing w:line="355" w:lineRule="auto"/>
        <w:ind w:right="106" w:firstLine="707"/>
        <w:rPr>
          <w:sz w:val="20"/>
          <w:szCs w:val="20"/>
        </w:rPr>
      </w:pPr>
      <w:r>
        <w:rPr>
          <w:sz w:val="20"/>
          <w:szCs w:val="20"/>
        </w:rPr>
        <w:t>распознавать</w:t>
      </w:r>
      <w:r>
        <w:rPr>
          <w:spacing w:val="1"/>
          <w:sz w:val="20"/>
          <w:szCs w:val="20"/>
        </w:rPr>
        <w:t xml:space="preserve"> </w:t>
      </w:r>
      <w:r>
        <w:rPr>
          <w:sz w:val="20"/>
          <w:szCs w:val="20"/>
        </w:rPr>
        <w:t>предложения</w:t>
      </w:r>
      <w:r>
        <w:rPr>
          <w:spacing w:val="1"/>
          <w:sz w:val="20"/>
          <w:szCs w:val="20"/>
        </w:rPr>
        <w:t xml:space="preserve"> </w:t>
      </w:r>
      <w:r>
        <w:rPr>
          <w:sz w:val="20"/>
          <w:szCs w:val="20"/>
        </w:rPr>
        <w:t>по</w:t>
      </w:r>
      <w:r>
        <w:rPr>
          <w:spacing w:val="1"/>
          <w:sz w:val="20"/>
          <w:szCs w:val="20"/>
        </w:rPr>
        <w:t xml:space="preserve"> </w:t>
      </w:r>
      <w:r>
        <w:rPr>
          <w:sz w:val="20"/>
          <w:szCs w:val="20"/>
        </w:rPr>
        <w:t>наличию</w:t>
      </w:r>
      <w:r>
        <w:rPr>
          <w:spacing w:val="1"/>
          <w:sz w:val="20"/>
          <w:szCs w:val="20"/>
        </w:rPr>
        <w:t xml:space="preserve"> </w:t>
      </w:r>
      <w:r>
        <w:rPr>
          <w:sz w:val="20"/>
          <w:szCs w:val="20"/>
        </w:rPr>
        <w:t>главных</w:t>
      </w:r>
      <w:r>
        <w:rPr>
          <w:spacing w:val="1"/>
          <w:sz w:val="20"/>
          <w:szCs w:val="20"/>
        </w:rPr>
        <w:t xml:space="preserve"> </w:t>
      </w:r>
      <w:r>
        <w:rPr>
          <w:sz w:val="20"/>
          <w:szCs w:val="20"/>
        </w:rPr>
        <w:t>и</w:t>
      </w:r>
      <w:r>
        <w:rPr>
          <w:spacing w:val="1"/>
          <w:sz w:val="20"/>
          <w:szCs w:val="20"/>
        </w:rPr>
        <w:t xml:space="preserve"> </w:t>
      </w:r>
      <w:r>
        <w:rPr>
          <w:sz w:val="20"/>
          <w:szCs w:val="20"/>
        </w:rPr>
        <w:t>второстепенных</w:t>
      </w:r>
      <w:r>
        <w:rPr>
          <w:spacing w:val="1"/>
          <w:sz w:val="20"/>
          <w:szCs w:val="20"/>
        </w:rPr>
        <w:t xml:space="preserve"> </w:t>
      </w:r>
      <w:r>
        <w:rPr>
          <w:sz w:val="20"/>
          <w:szCs w:val="20"/>
        </w:rPr>
        <w:t>членов,</w:t>
      </w:r>
      <w:r>
        <w:rPr>
          <w:spacing w:val="1"/>
          <w:sz w:val="20"/>
          <w:szCs w:val="20"/>
        </w:rPr>
        <w:t xml:space="preserve"> </w:t>
      </w:r>
      <w:r>
        <w:rPr>
          <w:sz w:val="20"/>
          <w:szCs w:val="20"/>
        </w:rPr>
        <w:t>полные</w:t>
      </w:r>
      <w:r>
        <w:rPr>
          <w:spacing w:val="1"/>
          <w:sz w:val="20"/>
          <w:szCs w:val="20"/>
        </w:rPr>
        <w:t xml:space="preserve"> </w:t>
      </w:r>
      <w:r>
        <w:rPr>
          <w:sz w:val="20"/>
          <w:szCs w:val="20"/>
        </w:rPr>
        <w:t>и</w:t>
      </w:r>
      <w:r>
        <w:rPr>
          <w:spacing w:val="1"/>
          <w:sz w:val="20"/>
          <w:szCs w:val="20"/>
        </w:rPr>
        <w:t xml:space="preserve"> </w:t>
      </w:r>
      <w:r>
        <w:rPr>
          <w:sz w:val="20"/>
          <w:szCs w:val="20"/>
        </w:rPr>
        <w:t>неполные</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особенности</w:t>
      </w:r>
      <w:r>
        <w:rPr>
          <w:spacing w:val="1"/>
          <w:sz w:val="20"/>
          <w:szCs w:val="20"/>
        </w:rPr>
        <w:t xml:space="preserve"> </w:t>
      </w:r>
      <w:r>
        <w:rPr>
          <w:sz w:val="20"/>
          <w:szCs w:val="20"/>
        </w:rPr>
        <w:t>употребления</w:t>
      </w:r>
      <w:r>
        <w:rPr>
          <w:spacing w:val="1"/>
          <w:sz w:val="20"/>
          <w:szCs w:val="20"/>
        </w:rPr>
        <w:t xml:space="preserve"> </w:t>
      </w:r>
      <w:r>
        <w:rPr>
          <w:sz w:val="20"/>
          <w:szCs w:val="20"/>
        </w:rPr>
        <w:t>неполных</w:t>
      </w:r>
      <w:r>
        <w:rPr>
          <w:spacing w:val="-67"/>
          <w:sz w:val="20"/>
          <w:szCs w:val="20"/>
        </w:rPr>
        <w:t xml:space="preserve"> </w:t>
      </w:r>
      <w:r>
        <w:rPr>
          <w:sz w:val="20"/>
          <w:szCs w:val="20"/>
        </w:rPr>
        <w:t>предложений</w:t>
      </w:r>
      <w:r>
        <w:rPr>
          <w:spacing w:val="1"/>
          <w:sz w:val="20"/>
          <w:szCs w:val="20"/>
        </w:rPr>
        <w:t xml:space="preserve"> </w:t>
      </w:r>
      <w:r>
        <w:rPr>
          <w:sz w:val="20"/>
          <w:szCs w:val="20"/>
        </w:rPr>
        <w:t>в</w:t>
      </w:r>
      <w:r>
        <w:rPr>
          <w:spacing w:val="1"/>
          <w:sz w:val="20"/>
          <w:szCs w:val="20"/>
        </w:rPr>
        <w:t xml:space="preserve"> </w:t>
      </w:r>
      <w:r>
        <w:rPr>
          <w:sz w:val="20"/>
          <w:szCs w:val="20"/>
        </w:rPr>
        <w:t>диалогической</w:t>
      </w:r>
      <w:r>
        <w:rPr>
          <w:spacing w:val="1"/>
          <w:sz w:val="20"/>
          <w:szCs w:val="20"/>
        </w:rPr>
        <w:t xml:space="preserve"> </w:t>
      </w:r>
      <w:r>
        <w:rPr>
          <w:sz w:val="20"/>
          <w:szCs w:val="20"/>
        </w:rPr>
        <w:t>речи,</w:t>
      </w:r>
      <w:r>
        <w:rPr>
          <w:spacing w:val="1"/>
          <w:sz w:val="20"/>
          <w:szCs w:val="20"/>
        </w:rPr>
        <w:t xml:space="preserve"> </w:t>
      </w:r>
      <w:r>
        <w:rPr>
          <w:sz w:val="20"/>
          <w:szCs w:val="20"/>
        </w:rPr>
        <w:t>соблюдения</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речи</w:t>
      </w:r>
      <w:r>
        <w:rPr>
          <w:spacing w:val="1"/>
          <w:sz w:val="20"/>
          <w:szCs w:val="20"/>
        </w:rPr>
        <w:t xml:space="preserve"> </w:t>
      </w:r>
      <w:r>
        <w:rPr>
          <w:sz w:val="20"/>
          <w:szCs w:val="20"/>
        </w:rPr>
        <w:t>интонации</w:t>
      </w:r>
      <w:r>
        <w:rPr>
          <w:spacing w:val="1"/>
          <w:sz w:val="20"/>
          <w:szCs w:val="20"/>
        </w:rPr>
        <w:t xml:space="preserve"> </w:t>
      </w:r>
      <w:r>
        <w:rPr>
          <w:sz w:val="20"/>
          <w:szCs w:val="20"/>
        </w:rPr>
        <w:t>неполного предложения);</w:t>
      </w:r>
    </w:p>
    <w:p w:rsidR="00091AF1" w:rsidRDefault="00091AF1" w:rsidP="00804D18">
      <w:pPr>
        <w:pStyle w:val="aff2"/>
        <w:numPr>
          <w:ilvl w:val="0"/>
          <w:numId w:val="87"/>
        </w:numPr>
        <w:tabs>
          <w:tab w:val="left" w:pos="1235"/>
        </w:tabs>
        <w:spacing w:line="348" w:lineRule="auto"/>
        <w:ind w:right="108" w:firstLine="707"/>
        <w:rPr>
          <w:sz w:val="20"/>
          <w:szCs w:val="20"/>
        </w:rPr>
      </w:pPr>
      <w:r>
        <w:rPr>
          <w:sz w:val="20"/>
          <w:szCs w:val="20"/>
        </w:rPr>
        <w:t>владеть</w:t>
      </w:r>
      <w:r>
        <w:rPr>
          <w:spacing w:val="1"/>
          <w:sz w:val="20"/>
          <w:szCs w:val="20"/>
        </w:rPr>
        <w:t xml:space="preserve"> </w:t>
      </w:r>
      <w:r>
        <w:rPr>
          <w:sz w:val="20"/>
          <w:szCs w:val="20"/>
        </w:rPr>
        <w:t>социокультурными</w:t>
      </w:r>
      <w:r>
        <w:rPr>
          <w:spacing w:val="1"/>
          <w:sz w:val="20"/>
          <w:szCs w:val="20"/>
        </w:rPr>
        <w:t xml:space="preserve"> </w:t>
      </w:r>
      <w:r>
        <w:rPr>
          <w:sz w:val="20"/>
          <w:szCs w:val="20"/>
        </w:rPr>
        <w:t>знаниями</w:t>
      </w:r>
      <w:r>
        <w:rPr>
          <w:spacing w:val="1"/>
          <w:sz w:val="20"/>
          <w:szCs w:val="20"/>
        </w:rPr>
        <w:t xml:space="preserve"> </w:t>
      </w:r>
      <w:r>
        <w:rPr>
          <w:sz w:val="20"/>
          <w:szCs w:val="20"/>
        </w:rPr>
        <w:t>и</w:t>
      </w:r>
      <w:r>
        <w:rPr>
          <w:spacing w:val="1"/>
          <w:sz w:val="20"/>
          <w:szCs w:val="20"/>
        </w:rPr>
        <w:t xml:space="preserve"> </w:t>
      </w:r>
      <w:r>
        <w:rPr>
          <w:sz w:val="20"/>
          <w:szCs w:val="20"/>
        </w:rPr>
        <w:t>умениями:</w:t>
      </w:r>
      <w:r>
        <w:rPr>
          <w:spacing w:val="1"/>
          <w:sz w:val="20"/>
          <w:szCs w:val="20"/>
        </w:rPr>
        <w:t xml:space="preserve"> </w:t>
      </w:r>
      <w:r>
        <w:rPr>
          <w:sz w:val="20"/>
          <w:szCs w:val="20"/>
        </w:rPr>
        <w:t>осуществлять</w:t>
      </w:r>
      <w:r>
        <w:rPr>
          <w:spacing w:val="1"/>
          <w:sz w:val="20"/>
          <w:szCs w:val="20"/>
        </w:rPr>
        <w:t xml:space="preserve"> </w:t>
      </w:r>
      <w:r>
        <w:rPr>
          <w:sz w:val="20"/>
          <w:szCs w:val="20"/>
        </w:rPr>
        <w:t>межличностное</w:t>
      </w:r>
      <w:r>
        <w:rPr>
          <w:spacing w:val="-4"/>
          <w:sz w:val="20"/>
          <w:szCs w:val="20"/>
        </w:rPr>
        <w:t xml:space="preserve"> </w:t>
      </w:r>
      <w:r>
        <w:rPr>
          <w:sz w:val="20"/>
          <w:szCs w:val="20"/>
        </w:rPr>
        <w:t>и межкультурное общение;</w:t>
      </w:r>
    </w:p>
    <w:p w:rsidR="00091AF1" w:rsidRDefault="00091AF1" w:rsidP="00804D18">
      <w:pPr>
        <w:pStyle w:val="aff2"/>
        <w:numPr>
          <w:ilvl w:val="0"/>
          <w:numId w:val="87"/>
        </w:numPr>
        <w:tabs>
          <w:tab w:val="left" w:pos="1235"/>
        </w:tabs>
        <w:spacing w:before="13" w:line="350" w:lineRule="auto"/>
        <w:ind w:right="107" w:firstLine="707"/>
        <w:rPr>
          <w:sz w:val="20"/>
          <w:szCs w:val="20"/>
        </w:rPr>
      </w:pPr>
      <w:r>
        <w:rPr>
          <w:sz w:val="20"/>
          <w:szCs w:val="20"/>
        </w:rPr>
        <w:t>кратко</w:t>
      </w:r>
      <w:r>
        <w:rPr>
          <w:spacing w:val="-5"/>
          <w:sz w:val="20"/>
          <w:szCs w:val="20"/>
        </w:rPr>
        <w:t xml:space="preserve"> </w:t>
      </w:r>
      <w:r>
        <w:rPr>
          <w:sz w:val="20"/>
          <w:szCs w:val="20"/>
        </w:rPr>
        <w:t>представлять</w:t>
      </w:r>
      <w:r>
        <w:rPr>
          <w:spacing w:val="-10"/>
          <w:sz w:val="20"/>
          <w:szCs w:val="20"/>
        </w:rPr>
        <w:t xml:space="preserve"> </w:t>
      </w:r>
      <w:r>
        <w:rPr>
          <w:sz w:val="20"/>
          <w:szCs w:val="20"/>
        </w:rPr>
        <w:t>родную</w:t>
      </w:r>
      <w:r>
        <w:rPr>
          <w:spacing w:val="-7"/>
          <w:sz w:val="20"/>
          <w:szCs w:val="20"/>
        </w:rPr>
        <w:t xml:space="preserve"> </w:t>
      </w:r>
      <w:r>
        <w:rPr>
          <w:sz w:val="20"/>
          <w:szCs w:val="20"/>
        </w:rPr>
        <w:t>страну</w:t>
      </w:r>
      <w:r>
        <w:rPr>
          <w:spacing w:val="-5"/>
          <w:sz w:val="20"/>
          <w:szCs w:val="20"/>
        </w:rPr>
        <w:t xml:space="preserve"> </w:t>
      </w:r>
      <w:r>
        <w:rPr>
          <w:sz w:val="20"/>
          <w:szCs w:val="20"/>
        </w:rPr>
        <w:t>и</w:t>
      </w:r>
      <w:r>
        <w:rPr>
          <w:spacing w:val="-5"/>
          <w:sz w:val="20"/>
          <w:szCs w:val="20"/>
        </w:rPr>
        <w:t xml:space="preserve"> </w:t>
      </w:r>
      <w:r>
        <w:rPr>
          <w:sz w:val="20"/>
          <w:szCs w:val="20"/>
        </w:rPr>
        <w:t>республику</w:t>
      </w:r>
      <w:r>
        <w:rPr>
          <w:spacing w:val="-9"/>
          <w:sz w:val="20"/>
          <w:szCs w:val="20"/>
        </w:rPr>
        <w:t xml:space="preserve"> </w:t>
      </w:r>
      <w:r>
        <w:rPr>
          <w:sz w:val="20"/>
          <w:szCs w:val="20"/>
        </w:rPr>
        <w:t>(культурные</w:t>
      </w:r>
      <w:r>
        <w:rPr>
          <w:spacing w:val="-7"/>
          <w:sz w:val="20"/>
          <w:szCs w:val="20"/>
        </w:rPr>
        <w:t xml:space="preserve"> </w:t>
      </w:r>
      <w:r>
        <w:rPr>
          <w:sz w:val="20"/>
          <w:szCs w:val="20"/>
        </w:rPr>
        <w:t>явления</w:t>
      </w:r>
      <w:r>
        <w:rPr>
          <w:spacing w:val="-68"/>
          <w:sz w:val="20"/>
          <w:szCs w:val="20"/>
        </w:rPr>
        <w:t xml:space="preserve"> </w:t>
      </w:r>
      <w:r>
        <w:rPr>
          <w:sz w:val="20"/>
          <w:szCs w:val="20"/>
        </w:rPr>
        <w:t>и</w:t>
      </w:r>
      <w:r>
        <w:rPr>
          <w:spacing w:val="-1"/>
          <w:sz w:val="20"/>
          <w:szCs w:val="20"/>
        </w:rPr>
        <w:t xml:space="preserve"> </w:t>
      </w:r>
      <w:r>
        <w:rPr>
          <w:sz w:val="20"/>
          <w:szCs w:val="20"/>
        </w:rPr>
        <w:t>события; достопримечательности,</w:t>
      </w:r>
      <w:r>
        <w:rPr>
          <w:spacing w:val="-1"/>
          <w:sz w:val="20"/>
          <w:szCs w:val="20"/>
        </w:rPr>
        <w:t xml:space="preserve"> </w:t>
      </w:r>
      <w:r>
        <w:rPr>
          <w:sz w:val="20"/>
          <w:szCs w:val="20"/>
        </w:rPr>
        <w:t>выдающиеся люди)</w:t>
      </w:r>
      <w:r>
        <w:rPr>
          <w:spacing w:val="1"/>
          <w:sz w:val="20"/>
          <w:szCs w:val="20"/>
        </w:rPr>
        <w:t xml:space="preserve"> </w:t>
      </w:r>
      <w:r>
        <w:rPr>
          <w:sz w:val="20"/>
          <w:szCs w:val="20"/>
        </w:rPr>
        <w:t>на</w:t>
      </w:r>
      <w:r>
        <w:rPr>
          <w:spacing w:val="-1"/>
          <w:sz w:val="20"/>
          <w:szCs w:val="20"/>
        </w:rPr>
        <w:t xml:space="preserve"> </w:t>
      </w:r>
      <w:r>
        <w:rPr>
          <w:sz w:val="20"/>
          <w:szCs w:val="20"/>
        </w:rPr>
        <w:t>родном</w:t>
      </w:r>
      <w:r>
        <w:rPr>
          <w:spacing w:val="-4"/>
          <w:sz w:val="20"/>
          <w:szCs w:val="20"/>
        </w:rPr>
        <w:t xml:space="preserve"> </w:t>
      </w:r>
      <w:r>
        <w:rPr>
          <w:sz w:val="20"/>
          <w:szCs w:val="20"/>
        </w:rPr>
        <w:t>языке;</w:t>
      </w:r>
    </w:p>
    <w:p w:rsidR="00091AF1" w:rsidRDefault="00091AF1" w:rsidP="00804D18">
      <w:pPr>
        <w:pStyle w:val="aff2"/>
        <w:numPr>
          <w:ilvl w:val="0"/>
          <w:numId w:val="87"/>
        </w:numPr>
        <w:tabs>
          <w:tab w:val="left" w:pos="1235"/>
        </w:tabs>
        <w:spacing w:before="9"/>
        <w:ind w:left="1234"/>
        <w:rPr>
          <w:sz w:val="20"/>
          <w:szCs w:val="20"/>
        </w:rPr>
      </w:pPr>
      <w:r>
        <w:rPr>
          <w:sz w:val="20"/>
          <w:szCs w:val="20"/>
        </w:rPr>
        <w:t>оказывать</w:t>
      </w:r>
      <w:r>
        <w:rPr>
          <w:spacing w:val="20"/>
          <w:sz w:val="20"/>
          <w:szCs w:val="20"/>
        </w:rPr>
        <w:t xml:space="preserve"> </w:t>
      </w:r>
      <w:r>
        <w:rPr>
          <w:sz w:val="20"/>
          <w:szCs w:val="20"/>
        </w:rPr>
        <w:t>помощь</w:t>
      </w:r>
      <w:r>
        <w:rPr>
          <w:spacing w:val="86"/>
          <w:sz w:val="20"/>
          <w:szCs w:val="20"/>
        </w:rPr>
        <w:t xml:space="preserve"> </w:t>
      </w:r>
      <w:r>
        <w:rPr>
          <w:sz w:val="20"/>
          <w:szCs w:val="20"/>
        </w:rPr>
        <w:t>зарубежным</w:t>
      </w:r>
      <w:r>
        <w:rPr>
          <w:spacing w:val="88"/>
          <w:sz w:val="20"/>
          <w:szCs w:val="20"/>
        </w:rPr>
        <w:t xml:space="preserve"> </w:t>
      </w:r>
      <w:r>
        <w:rPr>
          <w:sz w:val="20"/>
          <w:szCs w:val="20"/>
        </w:rPr>
        <w:t>гостям</w:t>
      </w:r>
      <w:r>
        <w:rPr>
          <w:spacing w:val="89"/>
          <w:sz w:val="20"/>
          <w:szCs w:val="20"/>
        </w:rPr>
        <w:t xml:space="preserve"> </w:t>
      </w:r>
      <w:r>
        <w:rPr>
          <w:sz w:val="20"/>
          <w:szCs w:val="20"/>
        </w:rPr>
        <w:t>в</w:t>
      </w:r>
      <w:r>
        <w:rPr>
          <w:spacing w:val="90"/>
          <w:sz w:val="20"/>
          <w:szCs w:val="20"/>
        </w:rPr>
        <w:t xml:space="preserve"> </w:t>
      </w:r>
      <w:r>
        <w:rPr>
          <w:sz w:val="20"/>
          <w:szCs w:val="20"/>
        </w:rPr>
        <w:t>ситуациях</w:t>
      </w:r>
      <w:r>
        <w:rPr>
          <w:spacing w:val="95"/>
          <w:sz w:val="20"/>
          <w:szCs w:val="20"/>
        </w:rPr>
        <w:t xml:space="preserve"> </w:t>
      </w:r>
      <w:r>
        <w:rPr>
          <w:sz w:val="20"/>
          <w:szCs w:val="20"/>
        </w:rPr>
        <w:t>повседневного</w:t>
      </w:r>
    </w:p>
    <w:p w:rsidR="00091AF1" w:rsidRDefault="00091AF1" w:rsidP="00091AF1">
      <w:pPr>
        <w:pStyle w:val="af4"/>
        <w:spacing w:before="59" w:line="360" w:lineRule="auto"/>
        <w:ind w:firstLine="0"/>
        <w:jc w:val="left"/>
      </w:pPr>
      <w:r>
        <w:t>общения</w:t>
      </w:r>
      <w:r>
        <w:rPr>
          <w:spacing w:val="-9"/>
        </w:rPr>
        <w:t xml:space="preserve"> </w:t>
      </w:r>
      <w:r>
        <w:t>(объяснять</w:t>
      </w:r>
      <w:r>
        <w:rPr>
          <w:spacing w:val="-12"/>
        </w:rPr>
        <w:t xml:space="preserve"> </w:t>
      </w:r>
      <w:r>
        <w:t>местонахождение</w:t>
      </w:r>
      <w:r>
        <w:rPr>
          <w:spacing w:val="-11"/>
        </w:rPr>
        <w:t xml:space="preserve"> </w:t>
      </w:r>
      <w:r>
        <w:t>объекта,</w:t>
      </w:r>
      <w:r>
        <w:rPr>
          <w:spacing w:val="-8"/>
        </w:rPr>
        <w:t xml:space="preserve"> </w:t>
      </w:r>
      <w:r>
        <w:t>сообщить</w:t>
      </w:r>
      <w:r>
        <w:rPr>
          <w:spacing w:val="-10"/>
        </w:rPr>
        <w:t xml:space="preserve"> </w:t>
      </w:r>
      <w:r>
        <w:t>возможный</w:t>
      </w:r>
      <w:r>
        <w:rPr>
          <w:spacing w:val="-8"/>
        </w:rPr>
        <w:t xml:space="preserve"> </w:t>
      </w:r>
      <w:r>
        <w:t>маршрут</w:t>
      </w:r>
      <w:r>
        <w:rPr>
          <w:spacing w:val="-9"/>
        </w:rPr>
        <w:t xml:space="preserve"> </w:t>
      </w:r>
      <w:r>
        <w:t>и</w:t>
      </w:r>
      <w:r>
        <w:rPr>
          <w:spacing w:val="-67"/>
        </w:rPr>
        <w:t xml:space="preserve"> </w:t>
      </w:r>
      <w:r>
        <w:t>т.</w:t>
      </w:r>
      <w:r>
        <w:rPr>
          <w:spacing w:val="-1"/>
        </w:rPr>
        <w:t xml:space="preserve"> </w:t>
      </w:r>
      <w:r>
        <w:t>д.);</w:t>
      </w:r>
    </w:p>
    <w:p w:rsidR="00091AF1" w:rsidRDefault="00091AF1" w:rsidP="00804D18">
      <w:pPr>
        <w:pStyle w:val="aff2"/>
        <w:numPr>
          <w:ilvl w:val="0"/>
          <w:numId w:val="87"/>
        </w:numPr>
        <w:tabs>
          <w:tab w:val="left" w:pos="1235"/>
        </w:tabs>
        <w:spacing w:before="1" w:line="355" w:lineRule="auto"/>
        <w:ind w:right="108" w:firstLine="707"/>
        <w:rPr>
          <w:sz w:val="20"/>
          <w:szCs w:val="20"/>
        </w:rPr>
      </w:pPr>
      <w:r>
        <w:rPr>
          <w:sz w:val="20"/>
          <w:szCs w:val="20"/>
        </w:rPr>
        <w:t>понимать</w:t>
      </w:r>
      <w:r>
        <w:rPr>
          <w:spacing w:val="1"/>
          <w:sz w:val="20"/>
          <w:szCs w:val="20"/>
        </w:rPr>
        <w:t xml:space="preserve"> </w:t>
      </w:r>
      <w:r>
        <w:rPr>
          <w:sz w:val="20"/>
          <w:szCs w:val="20"/>
        </w:rPr>
        <w:t>речевые</w:t>
      </w:r>
      <w:r>
        <w:rPr>
          <w:spacing w:val="1"/>
          <w:sz w:val="20"/>
          <w:szCs w:val="20"/>
        </w:rPr>
        <w:t xml:space="preserve"> </w:t>
      </w:r>
      <w:r>
        <w:rPr>
          <w:sz w:val="20"/>
          <w:szCs w:val="20"/>
        </w:rPr>
        <w:t>различия</w:t>
      </w:r>
      <w:r>
        <w:rPr>
          <w:spacing w:val="1"/>
          <w:sz w:val="20"/>
          <w:szCs w:val="20"/>
        </w:rPr>
        <w:t xml:space="preserve"> </w:t>
      </w:r>
      <w:r>
        <w:rPr>
          <w:sz w:val="20"/>
          <w:szCs w:val="20"/>
        </w:rPr>
        <w:t>в</w:t>
      </w:r>
      <w:r>
        <w:rPr>
          <w:spacing w:val="1"/>
          <w:sz w:val="20"/>
          <w:szCs w:val="20"/>
        </w:rPr>
        <w:t xml:space="preserve"> </w:t>
      </w:r>
      <w:r>
        <w:rPr>
          <w:sz w:val="20"/>
          <w:szCs w:val="20"/>
        </w:rPr>
        <w:t>ситуациях</w:t>
      </w:r>
      <w:r>
        <w:rPr>
          <w:spacing w:val="1"/>
          <w:sz w:val="20"/>
          <w:szCs w:val="20"/>
        </w:rPr>
        <w:t xml:space="preserve"> </w:t>
      </w:r>
      <w:r>
        <w:rPr>
          <w:sz w:val="20"/>
          <w:szCs w:val="20"/>
        </w:rPr>
        <w:t>официального</w:t>
      </w:r>
      <w:r>
        <w:rPr>
          <w:spacing w:val="1"/>
          <w:sz w:val="20"/>
          <w:szCs w:val="20"/>
        </w:rPr>
        <w:t xml:space="preserve"> </w:t>
      </w:r>
      <w:r>
        <w:rPr>
          <w:sz w:val="20"/>
          <w:szCs w:val="20"/>
        </w:rPr>
        <w:t>и</w:t>
      </w:r>
      <w:r>
        <w:rPr>
          <w:spacing w:val="-67"/>
          <w:sz w:val="20"/>
          <w:szCs w:val="20"/>
        </w:rPr>
        <w:t xml:space="preserve"> </w:t>
      </w:r>
      <w:r>
        <w:rPr>
          <w:sz w:val="20"/>
          <w:szCs w:val="20"/>
        </w:rPr>
        <w:t>неофициального общения в рамках отобранного тематического содержания и</w:t>
      </w:r>
      <w:r>
        <w:rPr>
          <w:spacing w:val="1"/>
          <w:sz w:val="20"/>
          <w:szCs w:val="20"/>
        </w:rPr>
        <w:t xml:space="preserve"> </w:t>
      </w:r>
      <w:r>
        <w:rPr>
          <w:sz w:val="20"/>
          <w:szCs w:val="20"/>
        </w:rPr>
        <w:t>использовать</w:t>
      </w:r>
      <w:r>
        <w:rPr>
          <w:spacing w:val="-2"/>
          <w:sz w:val="20"/>
          <w:szCs w:val="20"/>
        </w:rPr>
        <w:t xml:space="preserve"> </w:t>
      </w:r>
      <w:r>
        <w:rPr>
          <w:sz w:val="20"/>
          <w:szCs w:val="20"/>
        </w:rPr>
        <w:t>лексико-грамматические</w:t>
      </w:r>
      <w:r>
        <w:rPr>
          <w:spacing w:val="-3"/>
          <w:sz w:val="20"/>
          <w:szCs w:val="20"/>
        </w:rPr>
        <w:t xml:space="preserve"> </w:t>
      </w:r>
      <w:r>
        <w:rPr>
          <w:sz w:val="20"/>
          <w:szCs w:val="20"/>
        </w:rPr>
        <w:t>средства</w:t>
      </w:r>
      <w:r>
        <w:rPr>
          <w:spacing w:val="-1"/>
          <w:sz w:val="20"/>
          <w:szCs w:val="20"/>
        </w:rPr>
        <w:t xml:space="preserve"> </w:t>
      </w:r>
      <w:r>
        <w:rPr>
          <w:sz w:val="20"/>
          <w:szCs w:val="20"/>
        </w:rPr>
        <w:t>с</w:t>
      </w:r>
      <w:r>
        <w:rPr>
          <w:spacing w:val="-3"/>
          <w:sz w:val="20"/>
          <w:szCs w:val="20"/>
        </w:rPr>
        <w:t xml:space="preserve"> </w:t>
      </w:r>
      <w:r>
        <w:rPr>
          <w:sz w:val="20"/>
          <w:szCs w:val="20"/>
        </w:rPr>
        <w:t>их</w:t>
      </w:r>
      <w:r>
        <w:rPr>
          <w:spacing w:val="1"/>
          <w:sz w:val="20"/>
          <w:szCs w:val="20"/>
        </w:rPr>
        <w:t xml:space="preserve"> </w:t>
      </w:r>
      <w:r>
        <w:rPr>
          <w:sz w:val="20"/>
          <w:szCs w:val="20"/>
        </w:rPr>
        <w:t>учетом;</w:t>
      </w:r>
    </w:p>
    <w:p w:rsidR="00091AF1" w:rsidRDefault="00091AF1" w:rsidP="00804D18">
      <w:pPr>
        <w:pStyle w:val="aff2"/>
        <w:numPr>
          <w:ilvl w:val="0"/>
          <w:numId w:val="87"/>
        </w:numPr>
        <w:tabs>
          <w:tab w:val="left" w:pos="1235"/>
        </w:tabs>
        <w:spacing w:line="350" w:lineRule="auto"/>
        <w:ind w:right="110" w:firstLine="707"/>
        <w:rPr>
          <w:sz w:val="20"/>
          <w:szCs w:val="20"/>
        </w:rPr>
      </w:pPr>
      <w:r>
        <w:rPr>
          <w:sz w:val="20"/>
          <w:szCs w:val="20"/>
        </w:rPr>
        <w:lastRenderedPageBreak/>
        <w:t>рассматривать несколько вариантов решения коммуникативной задачи</w:t>
      </w:r>
      <w:r>
        <w:rPr>
          <w:spacing w:val="-67"/>
          <w:sz w:val="20"/>
          <w:szCs w:val="20"/>
        </w:rPr>
        <w:t xml:space="preserve"> </w:t>
      </w:r>
      <w:r>
        <w:rPr>
          <w:sz w:val="20"/>
          <w:szCs w:val="20"/>
        </w:rPr>
        <w:t>в</w:t>
      </w:r>
      <w:r>
        <w:rPr>
          <w:spacing w:val="-4"/>
          <w:sz w:val="20"/>
          <w:szCs w:val="20"/>
        </w:rPr>
        <w:t xml:space="preserve"> </w:t>
      </w:r>
      <w:r>
        <w:rPr>
          <w:sz w:val="20"/>
          <w:szCs w:val="20"/>
        </w:rPr>
        <w:t>продуктивных</w:t>
      </w:r>
      <w:r>
        <w:rPr>
          <w:spacing w:val="-1"/>
          <w:sz w:val="20"/>
          <w:szCs w:val="20"/>
        </w:rPr>
        <w:t xml:space="preserve"> </w:t>
      </w:r>
      <w:r>
        <w:rPr>
          <w:sz w:val="20"/>
          <w:szCs w:val="20"/>
        </w:rPr>
        <w:t>видах</w:t>
      </w:r>
      <w:r>
        <w:rPr>
          <w:spacing w:val="-1"/>
          <w:sz w:val="20"/>
          <w:szCs w:val="20"/>
        </w:rPr>
        <w:t xml:space="preserve"> </w:t>
      </w:r>
      <w:r>
        <w:rPr>
          <w:sz w:val="20"/>
          <w:szCs w:val="20"/>
        </w:rPr>
        <w:t>речевой</w:t>
      </w:r>
      <w:r>
        <w:rPr>
          <w:spacing w:val="-1"/>
          <w:sz w:val="20"/>
          <w:szCs w:val="20"/>
        </w:rPr>
        <w:t xml:space="preserve"> </w:t>
      </w:r>
      <w:r>
        <w:rPr>
          <w:sz w:val="20"/>
          <w:szCs w:val="20"/>
        </w:rPr>
        <w:t>деятельности</w:t>
      </w:r>
      <w:r>
        <w:rPr>
          <w:spacing w:val="-2"/>
          <w:sz w:val="20"/>
          <w:szCs w:val="20"/>
        </w:rPr>
        <w:t xml:space="preserve"> </w:t>
      </w:r>
      <w:r>
        <w:rPr>
          <w:sz w:val="20"/>
          <w:szCs w:val="20"/>
        </w:rPr>
        <w:t>(говорении</w:t>
      </w:r>
      <w:r>
        <w:rPr>
          <w:spacing w:val="-5"/>
          <w:sz w:val="20"/>
          <w:szCs w:val="20"/>
        </w:rPr>
        <w:t xml:space="preserve"> </w:t>
      </w:r>
      <w:r>
        <w:rPr>
          <w:sz w:val="20"/>
          <w:szCs w:val="20"/>
        </w:rPr>
        <w:t>и</w:t>
      </w:r>
      <w:r>
        <w:rPr>
          <w:spacing w:val="-2"/>
          <w:sz w:val="20"/>
          <w:szCs w:val="20"/>
        </w:rPr>
        <w:t xml:space="preserve"> </w:t>
      </w:r>
      <w:r>
        <w:rPr>
          <w:sz w:val="20"/>
          <w:szCs w:val="20"/>
        </w:rPr>
        <w:t>письменной</w:t>
      </w:r>
      <w:r>
        <w:rPr>
          <w:spacing w:val="-4"/>
          <w:sz w:val="20"/>
          <w:szCs w:val="20"/>
        </w:rPr>
        <w:t xml:space="preserve"> </w:t>
      </w:r>
      <w:r>
        <w:rPr>
          <w:sz w:val="20"/>
          <w:szCs w:val="20"/>
        </w:rPr>
        <w:t>речи).</w:t>
      </w:r>
    </w:p>
    <w:p w:rsidR="00091AF1" w:rsidRDefault="00091AF1" w:rsidP="00091AF1">
      <w:pPr>
        <w:pStyle w:val="110"/>
        <w:tabs>
          <w:tab w:val="left" w:pos="4699"/>
        </w:tabs>
        <w:spacing w:before="133"/>
        <w:ind w:left="4698"/>
        <w:jc w:val="both"/>
        <w:rPr>
          <w:sz w:val="20"/>
          <w:szCs w:val="20"/>
        </w:rPr>
      </w:pPr>
      <w:r>
        <w:rPr>
          <w:sz w:val="20"/>
          <w:szCs w:val="20"/>
        </w:rPr>
        <w:t>9класс</w:t>
      </w:r>
    </w:p>
    <w:p w:rsidR="00091AF1" w:rsidRDefault="00091AF1" w:rsidP="00091AF1">
      <w:pPr>
        <w:pStyle w:val="af4"/>
        <w:spacing w:before="3"/>
        <w:ind w:left="0" w:firstLine="0"/>
        <w:jc w:val="left"/>
        <w:rPr>
          <w:b/>
        </w:rPr>
      </w:pPr>
    </w:p>
    <w:p w:rsidR="00091AF1" w:rsidRDefault="00091AF1" w:rsidP="00091AF1">
      <w:pPr>
        <w:pStyle w:val="af4"/>
        <w:spacing w:before="89"/>
        <w:ind w:left="810" w:firstLine="0"/>
      </w:pPr>
      <w:r>
        <w:t>Обучающийся</w:t>
      </w:r>
      <w:r>
        <w:rPr>
          <w:spacing w:val="-4"/>
        </w:rPr>
        <w:t xml:space="preserve"> </w:t>
      </w:r>
      <w:r>
        <w:t>научится:</w:t>
      </w:r>
    </w:p>
    <w:p w:rsidR="00091AF1" w:rsidRDefault="00091AF1" w:rsidP="00804D18">
      <w:pPr>
        <w:pStyle w:val="aff2"/>
        <w:numPr>
          <w:ilvl w:val="0"/>
          <w:numId w:val="87"/>
        </w:numPr>
        <w:tabs>
          <w:tab w:val="left" w:pos="1235"/>
        </w:tabs>
        <w:spacing w:before="159" w:line="355" w:lineRule="auto"/>
        <w:ind w:right="105" w:firstLine="707"/>
        <w:rPr>
          <w:sz w:val="20"/>
          <w:szCs w:val="20"/>
        </w:rPr>
      </w:pPr>
      <w:r>
        <w:rPr>
          <w:sz w:val="20"/>
          <w:szCs w:val="20"/>
        </w:rPr>
        <w:t>вести</w:t>
      </w:r>
      <w:r>
        <w:rPr>
          <w:spacing w:val="1"/>
          <w:sz w:val="20"/>
          <w:szCs w:val="20"/>
        </w:rPr>
        <w:t xml:space="preserve"> </w:t>
      </w:r>
      <w:r>
        <w:rPr>
          <w:sz w:val="20"/>
          <w:szCs w:val="20"/>
        </w:rPr>
        <w:t>комбинированный</w:t>
      </w:r>
      <w:r>
        <w:rPr>
          <w:spacing w:val="1"/>
          <w:sz w:val="20"/>
          <w:szCs w:val="20"/>
        </w:rPr>
        <w:t xml:space="preserve"> </w:t>
      </w:r>
      <w:r>
        <w:rPr>
          <w:sz w:val="20"/>
          <w:szCs w:val="20"/>
        </w:rPr>
        <w:t>диалог,</w:t>
      </w:r>
      <w:r>
        <w:rPr>
          <w:spacing w:val="1"/>
          <w:sz w:val="20"/>
          <w:szCs w:val="20"/>
        </w:rPr>
        <w:t xml:space="preserve"> </w:t>
      </w:r>
      <w:r>
        <w:rPr>
          <w:sz w:val="20"/>
          <w:szCs w:val="20"/>
        </w:rPr>
        <w:t>включающий</w:t>
      </w:r>
      <w:r>
        <w:rPr>
          <w:spacing w:val="1"/>
          <w:sz w:val="20"/>
          <w:szCs w:val="20"/>
        </w:rPr>
        <w:t xml:space="preserve"> </w:t>
      </w:r>
      <w:r>
        <w:rPr>
          <w:sz w:val="20"/>
          <w:szCs w:val="20"/>
        </w:rPr>
        <w:t>различные</w:t>
      </w:r>
      <w:r>
        <w:rPr>
          <w:spacing w:val="1"/>
          <w:sz w:val="20"/>
          <w:szCs w:val="20"/>
        </w:rPr>
        <w:t xml:space="preserve"> </w:t>
      </w:r>
      <w:r>
        <w:rPr>
          <w:sz w:val="20"/>
          <w:szCs w:val="20"/>
        </w:rPr>
        <w:t>виды</w:t>
      </w:r>
      <w:r>
        <w:rPr>
          <w:spacing w:val="1"/>
          <w:sz w:val="20"/>
          <w:szCs w:val="20"/>
        </w:rPr>
        <w:t xml:space="preserve"> </w:t>
      </w:r>
      <w:r>
        <w:rPr>
          <w:sz w:val="20"/>
          <w:szCs w:val="20"/>
        </w:rPr>
        <w:t>диалогов</w:t>
      </w:r>
      <w:r>
        <w:rPr>
          <w:spacing w:val="1"/>
          <w:sz w:val="20"/>
          <w:szCs w:val="20"/>
        </w:rPr>
        <w:t xml:space="preserve"> </w:t>
      </w:r>
      <w:r>
        <w:rPr>
          <w:sz w:val="20"/>
          <w:szCs w:val="20"/>
        </w:rPr>
        <w:t>(диалог</w:t>
      </w:r>
      <w:r>
        <w:rPr>
          <w:spacing w:val="1"/>
          <w:sz w:val="20"/>
          <w:szCs w:val="20"/>
        </w:rPr>
        <w:t xml:space="preserve"> </w:t>
      </w:r>
      <w:r>
        <w:rPr>
          <w:sz w:val="20"/>
          <w:szCs w:val="20"/>
        </w:rPr>
        <w:t>этикетного</w:t>
      </w:r>
      <w:r>
        <w:rPr>
          <w:spacing w:val="1"/>
          <w:sz w:val="20"/>
          <w:szCs w:val="20"/>
        </w:rPr>
        <w:t xml:space="preserve"> </w:t>
      </w:r>
      <w:r>
        <w:rPr>
          <w:sz w:val="20"/>
          <w:szCs w:val="20"/>
        </w:rPr>
        <w:t>характера,</w:t>
      </w:r>
      <w:r>
        <w:rPr>
          <w:spacing w:val="1"/>
          <w:sz w:val="20"/>
          <w:szCs w:val="20"/>
        </w:rPr>
        <w:t xml:space="preserve"> </w:t>
      </w:r>
      <w:r>
        <w:rPr>
          <w:sz w:val="20"/>
          <w:szCs w:val="20"/>
        </w:rPr>
        <w:t>диалог</w:t>
      </w:r>
      <w:r>
        <w:rPr>
          <w:spacing w:val="1"/>
          <w:sz w:val="20"/>
          <w:szCs w:val="20"/>
        </w:rPr>
        <w:t xml:space="preserve"> </w:t>
      </w:r>
      <w:r>
        <w:rPr>
          <w:sz w:val="20"/>
          <w:szCs w:val="20"/>
        </w:rPr>
        <w:t>—</w:t>
      </w:r>
      <w:r>
        <w:rPr>
          <w:spacing w:val="1"/>
          <w:sz w:val="20"/>
          <w:szCs w:val="20"/>
        </w:rPr>
        <w:t xml:space="preserve"> </w:t>
      </w:r>
      <w:r>
        <w:rPr>
          <w:sz w:val="20"/>
          <w:szCs w:val="20"/>
        </w:rPr>
        <w:t>побуждение</w:t>
      </w:r>
      <w:r>
        <w:rPr>
          <w:spacing w:val="1"/>
          <w:sz w:val="20"/>
          <w:szCs w:val="20"/>
        </w:rPr>
        <w:t xml:space="preserve"> </w:t>
      </w:r>
      <w:r>
        <w:rPr>
          <w:sz w:val="20"/>
          <w:szCs w:val="20"/>
        </w:rPr>
        <w:t>к</w:t>
      </w:r>
      <w:r>
        <w:rPr>
          <w:spacing w:val="1"/>
          <w:sz w:val="20"/>
          <w:szCs w:val="20"/>
        </w:rPr>
        <w:t xml:space="preserve"> </w:t>
      </w:r>
      <w:r>
        <w:rPr>
          <w:sz w:val="20"/>
          <w:szCs w:val="20"/>
        </w:rPr>
        <w:t>действию,</w:t>
      </w:r>
      <w:r>
        <w:rPr>
          <w:spacing w:val="1"/>
          <w:sz w:val="20"/>
          <w:szCs w:val="20"/>
        </w:rPr>
        <w:t xml:space="preserve"> </w:t>
      </w:r>
      <w:r>
        <w:rPr>
          <w:sz w:val="20"/>
          <w:szCs w:val="20"/>
        </w:rPr>
        <w:t>диалог-расспрос);</w:t>
      </w:r>
      <w:r>
        <w:rPr>
          <w:spacing w:val="-10"/>
          <w:sz w:val="20"/>
          <w:szCs w:val="20"/>
        </w:rPr>
        <w:t xml:space="preserve"> </w:t>
      </w:r>
      <w:r>
        <w:rPr>
          <w:sz w:val="20"/>
          <w:szCs w:val="20"/>
        </w:rPr>
        <w:t>диалог</w:t>
      </w:r>
      <w:r>
        <w:rPr>
          <w:spacing w:val="-9"/>
          <w:sz w:val="20"/>
          <w:szCs w:val="20"/>
        </w:rPr>
        <w:t xml:space="preserve"> </w:t>
      </w:r>
      <w:r>
        <w:rPr>
          <w:sz w:val="20"/>
          <w:szCs w:val="20"/>
        </w:rPr>
        <w:t>–</w:t>
      </w:r>
      <w:r>
        <w:rPr>
          <w:spacing w:val="-6"/>
          <w:sz w:val="20"/>
          <w:szCs w:val="20"/>
        </w:rPr>
        <w:t xml:space="preserve"> </w:t>
      </w:r>
      <w:r>
        <w:rPr>
          <w:sz w:val="20"/>
          <w:szCs w:val="20"/>
        </w:rPr>
        <w:t>обмен</w:t>
      </w:r>
      <w:r>
        <w:rPr>
          <w:spacing w:val="-8"/>
          <w:sz w:val="20"/>
          <w:szCs w:val="20"/>
        </w:rPr>
        <w:t xml:space="preserve"> </w:t>
      </w:r>
      <w:r>
        <w:rPr>
          <w:sz w:val="20"/>
          <w:szCs w:val="20"/>
        </w:rPr>
        <w:t>мнениями</w:t>
      </w:r>
      <w:r>
        <w:rPr>
          <w:spacing w:val="-8"/>
          <w:sz w:val="20"/>
          <w:szCs w:val="20"/>
        </w:rPr>
        <w:t xml:space="preserve"> </w:t>
      </w:r>
      <w:r>
        <w:rPr>
          <w:sz w:val="20"/>
          <w:szCs w:val="20"/>
        </w:rPr>
        <w:t>в</w:t>
      </w:r>
      <w:r>
        <w:rPr>
          <w:spacing w:val="-9"/>
          <w:sz w:val="20"/>
          <w:szCs w:val="20"/>
        </w:rPr>
        <w:t xml:space="preserve"> </w:t>
      </w:r>
      <w:r>
        <w:rPr>
          <w:sz w:val="20"/>
          <w:szCs w:val="20"/>
        </w:rPr>
        <w:t>рамках</w:t>
      </w:r>
      <w:r>
        <w:rPr>
          <w:spacing w:val="-6"/>
          <w:sz w:val="20"/>
          <w:szCs w:val="20"/>
        </w:rPr>
        <w:t xml:space="preserve"> </w:t>
      </w:r>
      <w:r>
        <w:rPr>
          <w:sz w:val="20"/>
          <w:szCs w:val="20"/>
        </w:rPr>
        <w:t>тематического</w:t>
      </w:r>
      <w:r>
        <w:rPr>
          <w:spacing w:val="-8"/>
          <w:sz w:val="20"/>
          <w:szCs w:val="20"/>
        </w:rPr>
        <w:t xml:space="preserve"> </w:t>
      </w:r>
      <w:r>
        <w:rPr>
          <w:sz w:val="20"/>
          <w:szCs w:val="20"/>
        </w:rPr>
        <w:t>содержания</w:t>
      </w:r>
      <w:r>
        <w:rPr>
          <w:spacing w:val="-68"/>
          <w:sz w:val="20"/>
          <w:szCs w:val="20"/>
        </w:rPr>
        <w:t xml:space="preserve"> </w:t>
      </w:r>
      <w:r>
        <w:rPr>
          <w:sz w:val="20"/>
          <w:szCs w:val="20"/>
        </w:rPr>
        <w:t>речи в стандартных ситуациях неофициального общения с вербальными и/или</w:t>
      </w:r>
      <w:r>
        <w:rPr>
          <w:spacing w:val="1"/>
          <w:sz w:val="20"/>
          <w:szCs w:val="20"/>
        </w:rPr>
        <w:t xml:space="preserve"> </w:t>
      </w:r>
      <w:r>
        <w:rPr>
          <w:sz w:val="20"/>
          <w:szCs w:val="20"/>
        </w:rPr>
        <w:t>зрительными</w:t>
      </w:r>
      <w:r>
        <w:rPr>
          <w:spacing w:val="-11"/>
          <w:sz w:val="20"/>
          <w:szCs w:val="20"/>
        </w:rPr>
        <w:t xml:space="preserve"> </w:t>
      </w:r>
      <w:r>
        <w:rPr>
          <w:sz w:val="20"/>
          <w:szCs w:val="20"/>
        </w:rPr>
        <w:t>опорами</w:t>
      </w:r>
      <w:r>
        <w:rPr>
          <w:spacing w:val="-11"/>
          <w:sz w:val="20"/>
          <w:szCs w:val="20"/>
        </w:rPr>
        <w:t xml:space="preserve"> </w:t>
      </w:r>
      <w:r>
        <w:rPr>
          <w:sz w:val="20"/>
          <w:szCs w:val="20"/>
        </w:rPr>
        <w:t>или</w:t>
      </w:r>
      <w:r>
        <w:rPr>
          <w:spacing w:val="-14"/>
          <w:sz w:val="20"/>
          <w:szCs w:val="20"/>
        </w:rPr>
        <w:t xml:space="preserve"> </w:t>
      </w:r>
      <w:r>
        <w:rPr>
          <w:sz w:val="20"/>
          <w:szCs w:val="20"/>
        </w:rPr>
        <w:t>без</w:t>
      </w:r>
      <w:r>
        <w:rPr>
          <w:spacing w:val="-13"/>
          <w:sz w:val="20"/>
          <w:szCs w:val="20"/>
        </w:rPr>
        <w:t xml:space="preserve"> </w:t>
      </w:r>
      <w:r>
        <w:rPr>
          <w:sz w:val="20"/>
          <w:szCs w:val="20"/>
        </w:rPr>
        <w:t>опор,</w:t>
      </w:r>
      <w:r>
        <w:rPr>
          <w:spacing w:val="-13"/>
          <w:sz w:val="20"/>
          <w:szCs w:val="20"/>
        </w:rPr>
        <w:t xml:space="preserve"> </w:t>
      </w:r>
      <w:r>
        <w:rPr>
          <w:sz w:val="20"/>
          <w:szCs w:val="20"/>
        </w:rPr>
        <w:t>с</w:t>
      </w:r>
      <w:r>
        <w:rPr>
          <w:spacing w:val="-11"/>
          <w:sz w:val="20"/>
          <w:szCs w:val="20"/>
        </w:rPr>
        <w:t xml:space="preserve"> </w:t>
      </w:r>
      <w:r>
        <w:rPr>
          <w:sz w:val="20"/>
          <w:szCs w:val="20"/>
        </w:rPr>
        <w:t>соблюдением</w:t>
      </w:r>
      <w:r>
        <w:rPr>
          <w:spacing w:val="-15"/>
          <w:sz w:val="20"/>
          <w:szCs w:val="20"/>
        </w:rPr>
        <w:t xml:space="preserve"> </w:t>
      </w:r>
      <w:r>
        <w:rPr>
          <w:sz w:val="20"/>
          <w:szCs w:val="20"/>
        </w:rPr>
        <w:t>норм</w:t>
      </w:r>
      <w:r>
        <w:rPr>
          <w:spacing w:val="-15"/>
          <w:sz w:val="20"/>
          <w:szCs w:val="20"/>
        </w:rPr>
        <w:t xml:space="preserve"> </w:t>
      </w:r>
      <w:r>
        <w:rPr>
          <w:sz w:val="20"/>
          <w:szCs w:val="20"/>
        </w:rPr>
        <w:t>речевого</w:t>
      </w:r>
      <w:r>
        <w:rPr>
          <w:spacing w:val="-12"/>
          <w:sz w:val="20"/>
          <w:szCs w:val="20"/>
        </w:rPr>
        <w:t xml:space="preserve"> </w:t>
      </w:r>
      <w:r>
        <w:rPr>
          <w:sz w:val="20"/>
          <w:szCs w:val="20"/>
        </w:rPr>
        <w:t>этикета</w:t>
      </w:r>
      <w:r>
        <w:rPr>
          <w:spacing w:val="-12"/>
          <w:sz w:val="20"/>
          <w:szCs w:val="20"/>
        </w:rPr>
        <w:t xml:space="preserve"> </w:t>
      </w:r>
      <w:r>
        <w:rPr>
          <w:sz w:val="20"/>
          <w:szCs w:val="20"/>
        </w:rPr>
        <w:t>(до</w:t>
      </w:r>
      <w:r>
        <w:rPr>
          <w:spacing w:val="-9"/>
          <w:sz w:val="20"/>
          <w:szCs w:val="20"/>
        </w:rPr>
        <w:t xml:space="preserve"> </w:t>
      </w:r>
      <w:r>
        <w:rPr>
          <w:sz w:val="20"/>
          <w:szCs w:val="20"/>
        </w:rPr>
        <w:t>20</w:t>
      </w:r>
      <w:r>
        <w:rPr>
          <w:spacing w:val="-67"/>
          <w:sz w:val="20"/>
          <w:szCs w:val="20"/>
        </w:rPr>
        <w:t xml:space="preserve"> </w:t>
      </w:r>
      <w:r>
        <w:rPr>
          <w:sz w:val="20"/>
          <w:szCs w:val="20"/>
        </w:rPr>
        <w:t>реплик</w:t>
      </w:r>
      <w:r>
        <w:rPr>
          <w:spacing w:val="-1"/>
          <w:sz w:val="20"/>
          <w:szCs w:val="20"/>
        </w:rPr>
        <w:t xml:space="preserve"> </w:t>
      </w:r>
      <w:r>
        <w:rPr>
          <w:sz w:val="20"/>
          <w:szCs w:val="20"/>
        </w:rPr>
        <w:t>со</w:t>
      </w:r>
      <w:r>
        <w:rPr>
          <w:spacing w:val="1"/>
          <w:sz w:val="20"/>
          <w:szCs w:val="20"/>
        </w:rPr>
        <w:t xml:space="preserve"> </w:t>
      </w:r>
      <w:r>
        <w:rPr>
          <w:sz w:val="20"/>
          <w:szCs w:val="20"/>
        </w:rPr>
        <w:t>стороны каждого</w:t>
      </w:r>
      <w:r>
        <w:rPr>
          <w:spacing w:val="1"/>
          <w:sz w:val="20"/>
          <w:szCs w:val="20"/>
        </w:rPr>
        <w:t xml:space="preserve"> </w:t>
      </w:r>
      <w:r>
        <w:rPr>
          <w:sz w:val="20"/>
          <w:szCs w:val="20"/>
        </w:rPr>
        <w:t>собеседника);</w:t>
      </w:r>
    </w:p>
    <w:p w:rsidR="00091AF1" w:rsidRDefault="00091AF1" w:rsidP="00804D18">
      <w:pPr>
        <w:pStyle w:val="aff2"/>
        <w:numPr>
          <w:ilvl w:val="0"/>
          <w:numId w:val="87"/>
        </w:numPr>
        <w:tabs>
          <w:tab w:val="left" w:pos="1235"/>
        </w:tabs>
        <w:spacing w:before="9" w:line="355" w:lineRule="auto"/>
        <w:ind w:right="103" w:firstLine="707"/>
        <w:rPr>
          <w:sz w:val="20"/>
          <w:szCs w:val="20"/>
        </w:rPr>
      </w:pPr>
      <w:r>
        <w:rPr>
          <w:sz w:val="20"/>
          <w:szCs w:val="20"/>
        </w:rPr>
        <w:t>создавать</w:t>
      </w:r>
      <w:r>
        <w:rPr>
          <w:spacing w:val="-14"/>
          <w:sz w:val="20"/>
          <w:szCs w:val="20"/>
        </w:rPr>
        <w:t xml:space="preserve"> </w:t>
      </w:r>
      <w:r>
        <w:rPr>
          <w:sz w:val="20"/>
          <w:szCs w:val="20"/>
        </w:rPr>
        <w:t>разные</w:t>
      </w:r>
      <w:r>
        <w:rPr>
          <w:spacing w:val="-11"/>
          <w:sz w:val="20"/>
          <w:szCs w:val="20"/>
        </w:rPr>
        <w:t xml:space="preserve"> </w:t>
      </w:r>
      <w:r>
        <w:rPr>
          <w:sz w:val="20"/>
          <w:szCs w:val="20"/>
        </w:rPr>
        <w:t>виды</w:t>
      </w:r>
      <w:r>
        <w:rPr>
          <w:spacing w:val="-14"/>
          <w:sz w:val="20"/>
          <w:szCs w:val="20"/>
        </w:rPr>
        <w:t xml:space="preserve"> </w:t>
      </w:r>
      <w:r>
        <w:rPr>
          <w:sz w:val="20"/>
          <w:szCs w:val="20"/>
        </w:rPr>
        <w:t>монологических</w:t>
      </w:r>
      <w:r>
        <w:rPr>
          <w:spacing w:val="-13"/>
          <w:sz w:val="20"/>
          <w:szCs w:val="20"/>
        </w:rPr>
        <w:t xml:space="preserve"> </w:t>
      </w:r>
      <w:r>
        <w:rPr>
          <w:sz w:val="20"/>
          <w:szCs w:val="20"/>
        </w:rPr>
        <w:t>высказываний</w:t>
      </w:r>
      <w:r>
        <w:rPr>
          <w:spacing w:val="-11"/>
          <w:sz w:val="20"/>
          <w:szCs w:val="20"/>
        </w:rPr>
        <w:t xml:space="preserve"> </w:t>
      </w:r>
      <w:r>
        <w:rPr>
          <w:sz w:val="20"/>
          <w:szCs w:val="20"/>
        </w:rPr>
        <w:t>(описание,</w:t>
      </w:r>
      <w:r>
        <w:rPr>
          <w:spacing w:val="-12"/>
          <w:sz w:val="20"/>
          <w:szCs w:val="20"/>
        </w:rPr>
        <w:t xml:space="preserve"> </w:t>
      </w:r>
      <w:r>
        <w:rPr>
          <w:sz w:val="20"/>
          <w:szCs w:val="20"/>
        </w:rPr>
        <w:t>в</w:t>
      </w:r>
      <w:r>
        <w:rPr>
          <w:spacing w:val="-12"/>
          <w:sz w:val="20"/>
          <w:szCs w:val="20"/>
        </w:rPr>
        <w:t xml:space="preserve"> </w:t>
      </w:r>
      <w:r>
        <w:rPr>
          <w:sz w:val="20"/>
          <w:szCs w:val="20"/>
        </w:rPr>
        <w:t>том</w:t>
      </w:r>
      <w:r>
        <w:rPr>
          <w:spacing w:val="-68"/>
          <w:sz w:val="20"/>
          <w:szCs w:val="20"/>
        </w:rPr>
        <w:t xml:space="preserve"> </w:t>
      </w:r>
      <w:r>
        <w:rPr>
          <w:sz w:val="20"/>
          <w:szCs w:val="20"/>
        </w:rPr>
        <w:t>числе характеристика; повествование/сообщение, рассуждение) с вербальными</w:t>
      </w:r>
      <w:r>
        <w:rPr>
          <w:spacing w:val="1"/>
          <w:sz w:val="20"/>
          <w:szCs w:val="20"/>
        </w:rPr>
        <w:t xml:space="preserve"> </w:t>
      </w:r>
      <w:r>
        <w:rPr>
          <w:sz w:val="20"/>
          <w:szCs w:val="20"/>
        </w:rPr>
        <w:t>и/или зрительными опорами или без опор в рамках тематического содержания</w:t>
      </w:r>
      <w:r>
        <w:rPr>
          <w:spacing w:val="1"/>
          <w:sz w:val="20"/>
          <w:szCs w:val="20"/>
        </w:rPr>
        <w:t xml:space="preserve"> </w:t>
      </w:r>
      <w:r>
        <w:rPr>
          <w:sz w:val="20"/>
          <w:szCs w:val="20"/>
        </w:rPr>
        <w:t>речи</w:t>
      </w:r>
      <w:r>
        <w:rPr>
          <w:spacing w:val="-8"/>
          <w:sz w:val="20"/>
          <w:szCs w:val="20"/>
        </w:rPr>
        <w:t xml:space="preserve"> </w:t>
      </w:r>
      <w:r>
        <w:rPr>
          <w:sz w:val="20"/>
          <w:szCs w:val="20"/>
        </w:rPr>
        <w:t>(объем</w:t>
      </w:r>
      <w:r>
        <w:rPr>
          <w:spacing w:val="-8"/>
          <w:sz w:val="20"/>
          <w:szCs w:val="20"/>
        </w:rPr>
        <w:t xml:space="preserve"> </w:t>
      </w:r>
      <w:r>
        <w:rPr>
          <w:sz w:val="20"/>
          <w:szCs w:val="20"/>
        </w:rPr>
        <w:t>монологического</w:t>
      </w:r>
      <w:r>
        <w:rPr>
          <w:spacing w:val="-7"/>
          <w:sz w:val="20"/>
          <w:szCs w:val="20"/>
        </w:rPr>
        <w:t xml:space="preserve"> </w:t>
      </w:r>
      <w:r>
        <w:rPr>
          <w:sz w:val="20"/>
          <w:szCs w:val="20"/>
        </w:rPr>
        <w:t>высказывания</w:t>
      </w:r>
      <w:r>
        <w:rPr>
          <w:spacing w:val="-6"/>
          <w:sz w:val="20"/>
          <w:szCs w:val="20"/>
        </w:rPr>
        <w:t xml:space="preserve"> </w:t>
      </w:r>
      <w:r>
        <w:rPr>
          <w:sz w:val="20"/>
          <w:szCs w:val="20"/>
        </w:rPr>
        <w:t>–</w:t>
      </w:r>
      <w:r>
        <w:rPr>
          <w:spacing w:val="-9"/>
          <w:sz w:val="20"/>
          <w:szCs w:val="20"/>
        </w:rPr>
        <w:t xml:space="preserve"> </w:t>
      </w:r>
      <w:r>
        <w:rPr>
          <w:sz w:val="20"/>
          <w:szCs w:val="20"/>
        </w:rPr>
        <w:t>до</w:t>
      </w:r>
      <w:r>
        <w:rPr>
          <w:spacing w:val="-9"/>
          <w:sz w:val="20"/>
          <w:szCs w:val="20"/>
        </w:rPr>
        <w:t xml:space="preserve"> </w:t>
      </w:r>
      <w:r>
        <w:rPr>
          <w:sz w:val="20"/>
          <w:szCs w:val="20"/>
        </w:rPr>
        <w:t>20–22</w:t>
      </w:r>
      <w:r>
        <w:rPr>
          <w:spacing w:val="-7"/>
          <w:sz w:val="20"/>
          <w:szCs w:val="20"/>
        </w:rPr>
        <w:t xml:space="preserve"> </w:t>
      </w:r>
      <w:r>
        <w:rPr>
          <w:sz w:val="20"/>
          <w:szCs w:val="20"/>
        </w:rPr>
        <w:t>фраз);</w:t>
      </w:r>
      <w:r>
        <w:rPr>
          <w:spacing w:val="-7"/>
          <w:sz w:val="20"/>
          <w:szCs w:val="20"/>
        </w:rPr>
        <w:t xml:space="preserve"> </w:t>
      </w:r>
      <w:r>
        <w:rPr>
          <w:sz w:val="20"/>
          <w:szCs w:val="20"/>
        </w:rPr>
        <w:t>излагать</w:t>
      </w:r>
      <w:r>
        <w:rPr>
          <w:spacing w:val="-8"/>
          <w:sz w:val="20"/>
          <w:szCs w:val="20"/>
        </w:rPr>
        <w:t xml:space="preserve"> </w:t>
      </w:r>
      <w:r>
        <w:rPr>
          <w:sz w:val="20"/>
          <w:szCs w:val="20"/>
        </w:rPr>
        <w:t>основное</w:t>
      </w:r>
      <w:r>
        <w:rPr>
          <w:spacing w:val="-68"/>
          <w:sz w:val="20"/>
          <w:szCs w:val="20"/>
        </w:rPr>
        <w:t xml:space="preserve"> </w:t>
      </w:r>
      <w:r>
        <w:rPr>
          <w:sz w:val="20"/>
          <w:szCs w:val="20"/>
        </w:rPr>
        <w:t>содержание</w:t>
      </w:r>
      <w:r>
        <w:rPr>
          <w:spacing w:val="1"/>
          <w:sz w:val="20"/>
          <w:szCs w:val="20"/>
        </w:rPr>
        <w:t xml:space="preserve"> </w:t>
      </w:r>
      <w:r>
        <w:rPr>
          <w:sz w:val="20"/>
          <w:szCs w:val="20"/>
        </w:rPr>
        <w:t>прочитанного/прослушанного</w:t>
      </w:r>
      <w:r>
        <w:rPr>
          <w:spacing w:val="1"/>
          <w:sz w:val="20"/>
          <w:szCs w:val="20"/>
        </w:rPr>
        <w:t xml:space="preserve"> </w:t>
      </w:r>
      <w:r>
        <w:rPr>
          <w:sz w:val="20"/>
          <w:szCs w:val="20"/>
        </w:rPr>
        <w:t>текста</w:t>
      </w:r>
      <w:r>
        <w:rPr>
          <w:spacing w:val="1"/>
          <w:sz w:val="20"/>
          <w:szCs w:val="20"/>
        </w:rPr>
        <w:t xml:space="preserve"> </w:t>
      </w:r>
      <w:r>
        <w:rPr>
          <w:sz w:val="20"/>
          <w:szCs w:val="20"/>
        </w:rPr>
        <w:t>(объем</w:t>
      </w:r>
      <w:r>
        <w:rPr>
          <w:spacing w:val="1"/>
          <w:sz w:val="20"/>
          <w:szCs w:val="20"/>
        </w:rPr>
        <w:t xml:space="preserve"> </w:t>
      </w:r>
      <w:r>
        <w:rPr>
          <w:sz w:val="20"/>
          <w:szCs w:val="20"/>
        </w:rPr>
        <w:t>–</w:t>
      </w:r>
      <w:r>
        <w:rPr>
          <w:spacing w:val="1"/>
          <w:sz w:val="20"/>
          <w:szCs w:val="20"/>
        </w:rPr>
        <w:t xml:space="preserve"> </w:t>
      </w:r>
      <w:r>
        <w:rPr>
          <w:sz w:val="20"/>
          <w:szCs w:val="20"/>
        </w:rPr>
        <w:t>20–22</w:t>
      </w:r>
      <w:r>
        <w:rPr>
          <w:spacing w:val="1"/>
          <w:sz w:val="20"/>
          <w:szCs w:val="20"/>
        </w:rPr>
        <w:t xml:space="preserve"> </w:t>
      </w:r>
      <w:r>
        <w:rPr>
          <w:sz w:val="20"/>
          <w:szCs w:val="20"/>
        </w:rPr>
        <w:t>фразы);</w:t>
      </w:r>
      <w:r>
        <w:rPr>
          <w:spacing w:val="1"/>
          <w:sz w:val="20"/>
          <w:szCs w:val="20"/>
        </w:rPr>
        <w:t xml:space="preserve"> </w:t>
      </w:r>
      <w:r>
        <w:rPr>
          <w:sz w:val="20"/>
          <w:szCs w:val="20"/>
        </w:rPr>
        <w:t>излагать</w:t>
      </w:r>
      <w:r>
        <w:rPr>
          <w:spacing w:val="-4"/>
          <w:sz w:val="20"/>
          <w:szCs w:val="20"/>
        </w:rPr>
        <w:t xml:space="preserve"> </w:t>
      </w:r>
      <w:r>
        <w:rPr>
          <w:sz w:val="20"/>
          <w:szCs w:val="20"/>
        </w:rPr>
        <w:t>результаты</w:t>
      </w:r>
      <w:r>
        <w:rPr>
          <w:spacing w:val="-1"/>
          <w:sz w:val="20"/>
          <w:szCs w:val="20"/>
        </w:rPr>
        <w:t xml:space="preserve"> </w:t>
      </w:r>
      <w:r>
        <w:rPr>
          <w:sz w:val="20"/>
          <w:szCs w:val="20"/>
        </w:rPr>
        <w:t>выполненной</w:t>
      </w:r>
      <w:r>
        <w:rPr>
          <w:spacing w:val="-4"/>
          <w:sz w:val="20"/>
          <w:szCs w:val="20"/>
        </w:rPr>
        <w:t xml:space="preserve"> </w:t>
      </w:r>
      <w:r>
        <w:rPr>
          <w:sz w:val="20"/>
          <w:szCs w:val="20"/>
        </w:rPr>
        <w:t>проектной</w:t>
      </w:r>
      <w:r>
        <w:rPr>
          <w:spacing w:val="-2"/>
          <w:sz w:val="20"/>
          <w:szCs w:val="20"/>
        </w:rPr>
        <w:t xml:space="preserve"> </w:t>
      </w:r>
      <w:r>
        <w:rPr>
          <w:sz w:val="20"/>
          <w:szCs w:val="20"/>
        </w:rPr>
        <w:t>работы; (объем</w:t>
      </w:r>
      <w:r>
        <w:rPr>
          <w:spacing w:val="-3"/>
          <w:sz w:val="20"/>
          <w:szCs w:val="20"/>
        </w:rPr>
        <w:t xml:space="preserve"> </w:t>
      </w:r>
      <w:r>
        <w:rPr>
          <w:sz w:val="20"/>
          <w:szCs w:val="20"/>
        </w:rPr>
        <w:t>– 20–22</w:t>
      </w:r>
      <w:r>
        <w:rPr>
          <w:spacing w:val="-1"/>
          <w:sz w:val="20"/>
          <w:szCs w:val="20"/>
        </w:rPr>
        <w:t xml:space="preserve"> </w:t>
      </w:r>
      <w:r>
        <w:rPr>
          <w:sz w:val="20"/>
          <w:szCs w:val="20"/>
        </w:rPr>
        <w:t>фразы);</w:t>
      </w:r>
    </w:p>
    <w:p w:rsidR="00091AF1" w:rsidRDefault="00091AF1" w:rsidP="00804D18">
      <w:pPr>
        <w:pStyle w:val="aff2"/>
        <w:numPr>
          <w:ilvl w:val="0"/>
          <w:numId w:val="87"/>
        </w:numPr>
        <w:tabs>
          <w:tab w:val="left" w:pos="1235"/>
        </w:tabs>
        <w:spacing w:before="9" w:line="355" w:lineRule="auto"/>
        <w:ind w:right="106" w:firstLine="707"/>
        <w:rPr>
          <w:sz w:val="20"/>
          <w:szCs w:val="20"/>
        </w:rPr>
      </w:pPr>
      <w:r>
        <w:rPr>
          <w:sz w:val="20"/>
          <w:szCs w:val="20"/>
        </w:rPr>
        <w:t>воспринимать</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несложные</w:t>
      </w:r>
      <w:r>
        <w:rPr>
          <w:spacing w:val="1"/>
          <w:sz w:val="20"/>
          <w:szCs w:val="20"/>
        </w:rPr>
        <w:t xml:space="preserve"> </w:t>
      </w:r>
      <w:r>
        <w:rPr>
          <w:sz w:val="20"/>
          <w:szCs w:val="20"/>
        </w:rPr>
        <w:t>тексты,</w:t>
      </w:r>
      <w:r>
        <w:rPr>
          <w:spacing w:val="1"/>
          <w:sz w:val="20"/>
          <w:szCs w:val="20"/>
        </w:rPr>
        <w:t xml:space="preserve"> </w:t>
      </w:r>
      <w:r>
        <w:rPr>
          <w:sz w:val="20"/>
          <w:szCs w:val="20"/>
        </w:rPr>
        <w:t>содержащие</w:t>
      </w:r>
      <w:r>
        <w:rPr>
          <w:spacing w:val="1"/>
          <w:sz w:val="20"/>
          <w:szCs w:val="20"/>
        </w:rPr>
        <w:t xml:space="preserve"> </w:t>
      </w:r>
      <w:r>
        <w:rPr>
          <w:sz w:val="20"/>
          <w:szCs w:val="20"/>
        </w:rPr>
        <w:t>отдельные</w:t>
      </w:r>
      <w:r>
        <w:rPr>
          <w:spacing w:val="1"/>
          <w:sz w:val="20"/>
          <w:szCs w:val="20"/>
        </w:rPr>
        <w:t xml:space="preserve"> </w:t>
      </w:r>
      <w:r>
        <w:rPr>
          <w:sz w:val="20"/>
          <w:szCs w:val="20"/>
        </w:rPr>
        <w:t>неизученные</w:t>
      </w:r>
      <w:r>
        <w:rPr>
          <w:spacing w:val="1"/>
          <w:sz w:val="20"/>
          <w:szCs w:val="20"/>
        </w:rPr>
        <w:t xml:space="preserve"> </w:t>
      </w:r>
      <w:r>
        <w:rPr>
          <w:sz w:val="20"/>
          <w:szCs w:val="20"/>
        </w:rPr>
        <w:t>языковые</w:t>
      </w:r>
      <w:r>
        <w:rPr>
          <w:spacing w:val="1"/>
          <w:sz w:val="20"/>
          <w:szCs w:val="20"/>
        </w:rPr>
        <w:t xml:space="preserve"> </w:t>
      </w:r>
      <w:r>
        <w:rPr>
          <w:sz w:val="20"/>
          <w:szCs w:val="20"/>
        </w:rPr>
        <w:t>явления,</w:t>
      </w:r>
      <w:r>
        <w:rPr>
          <w:spacing w:val="1"/>
          <w:sz w:val="20"/>
          <w:szCs w:val="20"/>
        </w:rPr>
        <w:t xml:space="preserve"> </w:t>
      </w:r>
      <w:r>
        <w:rPr>
          <w:sz w:val="20"/>
          <w:szCs w:val="20"/>
        </w:rPr>
        <w:t>в</w:t>
      </w:r>
      <w:r>
        <w:rPr>
          <w:spacing w:val="1"/>
          <w:sz w:val="20"/>
          <w:szCs w:val="20"/>
        </w:rPr>
        <w:t xml:space="preserve"> </w:t>
      </w:r>
      <w:r>
        <w:rPr>
          <w:sz w:val="20"/>
          <w:szCs w:val="20"/>
        </w:rPr>
        <w:t>зависимости</w:t>
      </w:r>
      <w:r>
        <w:rPr>
          <w:spacing w:val="1"/>
          <w:sz w:val="20"/>
          <w:szCs w:val="20"/>
        </w:rPr>
        <w:t xml:space="preserve"> </w:t>
      </w:r>
      <w:r>
        <w:rPr>
          <w:sz w:val="20"/>
          <w:szCs w:val="20"/>
        </w:rPr>
        <w:t>от</w:t>
      </w:r>
      <w:r>
        <w:rPr>
          <w:spacing w:val="1"/>
          <w:sz w:val="20"/>
          <w:szCs w:val="20"/>
        </w:rPr>
        <w:t xml:space="preserve"> </w:t>
      </w:r>
      <w:r>
        <w:rPr>
          <w:sz w:val="20"/>
          <w:szCs w:val="20"/>
        </w:rPr>
        <w:t>поставленной</w:t>
      </w:r>
      <w:r>
        <w:rPr>
          <w:spacing w:val="1"/>
          <w:sz w:val="20"/>
          <w:szCs w:val="20"/>
        </w:rPr>
        <w:t xml:space="preserve"> </w:t>
      </w:r>
      <w:r>
        <w:rPr>
          <w:sz w:val="20"/>
          <w:szCs w:val="20"/>
        </w:rPr>
        <w:t>коммуникативной задачи: с пониманием основного содержания, с пониманием</w:t>
      </w:r>
      <w:r>
        <w:rPr>
          <w:spacing w:val="1"/>
          <w:sz w:val="20"/>
          <w:szCs w:val="20"/>
        </w:rPr>
        <w:t xml:space="preserve"> </w:t>
      </w:r>
      <w:r>
        <w:rPr>
          <w:sz w:val="20"/>
          <w:szCs w:val="20"/>
        </w:rPr>
        <w:t>нужной/интересующей/запрашиваемой</w:t>
      </w:r>
      <w:r>
        <w:rPr>
          <w:spacing w:val="1"/>
          <w:sz w:val="20"/>
          <w:szCs w:val="20"/>
        </w:rPr>
        <w:t xml:space="preserve"> </w:t>
      </w:r>
      <w:r>
        <w:rPr>
          <w:sz w:val="20"/>
          <w:szCs w:val="20"/>
        </w:rPr>
        <w:t>информации</w:t>
      </w:r>
      <w:r>
        <w:rPr>
          <w:spacing w:val="1"/>
          <w:sz w:val="20"/>
          <w:szCs w:val="20"/>
        </w:rPr>
        <w:t xml:space="preserve"> </w:t>
      </w:r>
      <w:r>
        <w:rPr>
          <w:sz w:val="20"/>
          <w:szCs w:val="20"/>
        </w:rPr>
        <w:t>(время</w:t>
      </w:r>
      <w:r>
        <w:rPr>
          <w:spacing w:val="1"/>
          <w:sz w:val="20"/>
          <w:szCs w:val="20"/>
        </w:rPr>
        <w:t xml:space="preserve"> </w:t>
      </w:r>
      <w:r>
        <w:rPr>
          <w:sz w:val="20"/>
          <w:szCs w:val="20"/>
        </w:rPr>
        <w:t>звучания</w:t>
      </w:r>
      <w:r>
        <w:rPr>
          <w:spacing w:val="1"/>
          <w:sz w:val="20"/>
          <w:szCs w:val="20"/>
        </w:rPr>
        <w:t xml:space="preserve"> </w:t>
      </w:r>
      <w:r>
        <w:rPr>
          <w:sz w:val="20"/>
          <w:szCs w:val="20"/>
        </w:rPr>
        <w:t>текста/текстов</w:t>
      </w:r>
      <w:r>
        <w:rPr>
          <w:spacing w:val="-3"/>
          <w:sz w:val="20"/>
          <w:szCs w:val="20"/>
        </w:rPr>
        <w:t xml:space="preserve"> </w:t>
      </w:r>
      <w:r>
        <w:rPr>
          <w:sz w:val="20"/>
          <w:szCs w:val="20"/>
        </w:rPr>
        <w:t>для</w:t>
      </w:r>
      <w:r>
        <w:rPr>
          <w:spacing w:val="-3"/>
          <w:sz w:val="20"/>
          <w:szCs w:val="20"/>
        </w:rPr>
        <w:t xml:space="preserve"> </w:t>
      </w:r>
      <w:r>
        <w:rPr>
          <w:sz w:val="20"/>
          <w:szCs w:val="20"/>
        </w:rPr>
        <w:t>аудирования</w:t>
      </w:r>
      <w:r>
        <w:rPr>
          <w:spacing w:val="3"/>
          <w:sz w:val="20"/>
          <w:szCs w:val="20"/>
        </w:rPr>
        <w:t xml:space="preserve"> </w:t>
      </w:r>
      <w:r>
        <w:rPr>
          <w:sz w:val="20"/>
          <w:szCs w:val="20"/>
        </w:rPr>
        <w:t>–</w:t>
      </w:r>
      <w:r>
        <w:rPr>
          <w:spacing w:val="-2"/>
          <w:sz w:val="20"/>
          <w:szCs w:val="20"/>
        </w:rPr>
        <w:t xml:space="preserve"> </w:t>
      </w:r>
      <w:r>
        <w:rPr>
          <w:sz w:val="20"/>
          <w:szCs w:val="20"/>
        </w:rPr>
        <w:t>до</w:t>
      </w:r>
      <w:r>
        <w:rPr>
          <w:spacing w:val="-3"/>
          <w:sz w:val="20"/>
          <w:szCs w:val="20"/>
        </w:rPr>
        <w:t xml:space="preserve"> </w:t>
      </w:r>
      <w:r>
        <w:rPr>
          <w:sz w:val="20"/>
          <w:szCs w:val="20"/>
        </w:rPr>
        <w:t>3,5</w:t>
      </w:r>
      <w:r>
        <w:rPr>
          <w:spacing w:val="-2"/>
          <w:sz w:val="20"/>
          <w:szCs w:val="20"/>
        </w:rPr>
        <w:t xml:space="preserve"> </w:t>
      </w:r>
      <w:r>
        <w:rPr>
          <w:sz w:val="20"/>
          <w:szCs w:val="20"/>
        </w:rPr>
        <w:t>минут);</w:t>
      </w:r>
    </w:p>
    <w:p w:rsidR="00091AF1" w:rsidRDefault="00091AF1" w:rsidP="00804D18">
      <w:pPr>
        <w:pStyle w:val="aff2"/>
        <w:numPr>
          <w:ilvl w:val="0"/>
          <w:numId w:val="87"/>
        </w:numPr>
        <w:tabs>
          <w:tab w:val="left" w:pos="1235"/>
        </w:tabs>
        <w:spacing w:before="85" w:line="355" w:lineRule="auto"/>
        <w:ind w:right="106" w:firstLine="707"/>
        <w:rPr>
          <w:sz w:val="20"/>
          <w:szCs w:val="20"/>
        </w:rPr>
      </w:pPr>
      <w:r>
        <w:rPr>
          <w:sz w:val="20"/>
          <w:szCs w:val="20"/>
        </w:rPr>
        <w:t>владеть</w:t>
      </w:r>
      <w:r>
        <w:rPr>
          <w:spacing w:val="1"/>
          <w:sz w:val="20"/>
          <w:szCs w:val="20"/>
        </w:rPr>
        <w:t xml:space="preserve"> </w:t>
      </w:r>
      <w:r>
        <w:rPr>
          <w:sz w:val="20"/>
          <w:szCs w:val="20"/>
        </w:rPr>
        <w:t>умениями</w:t>
      </w:r>
      <w:r>
        <w:rPr>
          <w:spacing w:val="1"/>
          <w:sz w:val="20"/>
          <w:szCs w:val="20"/>
        </w:rPr>
        <w:t xml:space="preserve"> </w:t>
      </w:r>
      <w:r>
        <w:rPr>
          <w:sz w:val="20"/>
          <w:szCs w:val="20"/>
        </w:rPr>
        <w:t>информационной</w:t>
      </w:r>
      <w:r>
        <w:rPr>
          <w:spacing w:val="1"/>
          <w:sz w:val="20"/>
          <w:szCs w:val="20"/>
        </w:rPr>
        <w:t xml:space="preserve"> </w:t>
      </w:r>
      <w:r>
        <w:rPr>
          <w:sz w:val="20"/>
          <w:szCs w:val="20"/>
        </w:rPr>
        <w:t>переработки</w:t>
      </w:r>
      <w:r>
        <w:rPr>
          <w:spacing w:val="1"/>
          <w:sz w:val="20"/>
          <w:szCs w:val="20"/>
        </w:rPr>
        <w:t xml:space="preserve"> </w:t>
      </w:r>
      <w:r>
        <w:rPr>
          <w:sz w:val="20"/>
          <w:szCs w:val="20"/>
        </w:rPr>
        <w:t>текста:</w:t>
      </w:r>
      <w:r>
        <w:rPr>
          <w:spacing w:val="1"/>
          <w:sz w:val="20"/>
          <w:szCs w:val="20"/>
        </w:rPr>
        <w:t xml:space="preserve"> </w:t>
      </w:r>
      <w:r>
        <w:rPr>
          <w:sz w:val="20"/>
          <w:szCs w:val="20"/>
        </w:rPr>
        <w:t>выделять</w:t>
      </w:r>
      <w:r>
        <w:rPr>
          <w:spacing w:val="1"/>
          <w:sz w:val="20"/>
          <w:szCs w:val="20"/>
        </w:rPr>
        <w:t xml:space="preserve"> </w:t>
      </w:r>
      <w:r>
        <w:rPr>
          <w:sz w:val="20"/>
          <w:szCs w:val="20"/>
        </w:rPr>
        <w:t>главную и второстепенную информацию в тексте; извлекать информацию из</w:t>
      </w:r>
      <w:r>
        <w:rPr>
          <w:spacing w:val="1"/>
          <w:sz w:val="20"/>
          <w:szCs w:val="20"/>
        </w:rPr>
        <w:t xml:space="preserve"> </w:t>
      </w:r>
      <w:r>
        <w:rPr>
          <w:sz w:val="20"/>
          <w:szCs w:val="20"/>
        </w:rPr>
        <w:t xml:space="preserve">различных источников, в том числе из </w:t>
      </w:r>
      <w:r>
        <w:rPr>
          <w:sz w:val="20"/>
          <w:szCs w:val="20"/>
        </w:rPr>
        <w:lastRenderedPageBreak/>
        <w:t>лингвистических словарей и справочной</w:t>
      </w:r>
      <w:r>
        <w:rPr>
          <w:spacing w:val="1"/>
          <w:sz w:val="20"/>
          <w:szCs w:val="20"/>
        </w:rPr>
        <w:t xml:space="preserve"> </w:t>
      </w:r>
      <w:r>
        <w:rPr>
          <w:sz w:val="20"/>
          <w:szCs w:val="20"/>
        </w:rPr>
        <w:t>литературы,</w:t>
      </w:r>
      <w:r>
        <w:rPr>
          <w:spacing w:val="-5"/>
          <w:sz w:val="20"/>
          <w:szCs w:val="20"/>
        </w:rPr>
        <w:t xml:space="preserve"> </w:t>
      </w:r>
      <w:r>
        <w:rPr>
          <w:sz w:val="20"/>
          <w:szCs w:val="20"/>
        </w:rPr>
        <w:t>и использовать</w:t>
      </w:r>
      <w:r>
        <w:rPr>
          <w:spacing w:val="-1"/>
          <w:sz w:val="20"/>
          <w:szCs w:val="20"/>
        </w:rPr>
        <w:t xml:space="preserve"> </w:t>
      </w:r>
      <w:r>
        <w:rPr>
          <w:sz w:val="20"/>
          <w:szCs w:val="20"/>
        </w:rPr>
        <w:t>ее</w:t>
      </w:r>
      <w:r>
        <w:rPr>
          <w:spacing w:val="-1"/>
          <w:sz w:val="20"/>
          <w:szCs w:val="20"/>
        </w:rPr>
        <w:t xml:space="preserve"> </w:t>
      </w:r>
      <w:r>
        <w:rPr>
          <w:sz w:val="20"/>
          <w:szCs w:val="20"/>
        </w:rPr>
        <w:t>в</w:t>
      </w:r>
      <w:r>
        <w:rPr>
          <w:spacing w:val="-2"/>
          <w:sz w:val="20"/>
          <w:szCs w:val="20"/>
        </w:rPr>
        <w:t xml:space="preserve"> </w:t>
      </w:r>
      <w:r>
        <w:rPr>
          <w:sz w:val="20"/>
          <w:szCs w:val="20"/>
        </w:rPr>
        <w:t>учебной деятельности;</w:t>
      </w:r>
    </w:p>
    <w:p w:rsidR="00091AF1" w:rsidRDefault="00091AF1" w:rsidP="00804D18">
      <w:pPr>
        <w:pStyle w:val="aff2"/>
        <w:numPr>
          <w:ilvl w:val="0"/>
          <w:numId w:val="87"/>
        </w:numPr>
        <w:tabs>
          <w:tab w:val="left" w:pos="1235"/>
        </w:tabs>
        <w:spacing w:before="3" w:line="355" w:lineRule="auto"/>
        <w:ind w:right="107" w:firstLine="707"/>
        <w:rPr>
          <w:sz w:val="20"/>
          <w:szCs w:val="20"/>
        </w:rPr>
      </w:pPr>
      <w:r>
        <w:rPr>
          <w:sz w:val="20"/>
          <w:szCs w:val="20"/>
        </w:rPr>
        <w:t>представлять</w:t>
      </w:r>
      <w:r>
        <w:rPr>
          <w:spacing w:val="1"/>
          <w:sz w:val="20"/>
          <w:szCs w:val="20"/>
        </w:rPr>
        <w:t xml:space="preserve"> </w:t>
      </w:r>
      <w:r>
        <w:rPr>
          <w:sz w:val="20"/>
          <w:szCs w:val="20"/>
        </w:rPr>
        <w:t>сообщение</w:t>
      </w:r>
      <w:r>
        <w:rPr>
          <w:spacing w:val="1"/>
          <w:sz w:val="20"/>
          <w:szCs w:val="20"/>
        </w:rPr>
        <w:t xml:space="preserve"> </w:t>
      </w:r>
      <w:r>
        <w:rPr>
          <w:sz w:val="20"/>
          <w:szCs w:val="20"/>
        </w:rPr>
        <w:t>на</w:t>
      </w:r>
      <w:r>
        <w:rPr>
          <w:spacing w:val="1"/>
          <w:sz w:val="20"/>
          <w:szCs w:val="20"/>
        </w:rPr>
        <w:t xml:space="preserve"> </w:t>
      </w:r>
      <w:r>
        <w:rPr>
          <w:sz w:val="20"/>
          <w:szCs w:val="20"/>
        </w:rPr>
        <w:t>заданную</w:t>
      </w:r>
      <w:r>
        <w:rPr>
          <w:spacing w:val="1"/>
          <w:sz w:val="20"/>
          <w:szCs w:val="20"/>
        </w:rPr>
        <w:t xml:space="preserve"> </w:t>
      </w:r>
      <w:r>
        <w:rPr>
          <w:sz w:val="20"/>
          <w:szCs w:val="20"/>
        </w:rPr>
        <w:t>тему</w:t>
      </w:r>
      <w:r>
        <w:rPr>
          <w:spacing w:val="1"/>
          <w:sz w:val="20"/>
          <w:szCs w:val="20"/>
        </w:rPr>
        <w:t xml:space="preserve"> </w:t>
      </w:r>
      <w:r>
        <w:rPr>
          <w:sz w:val="20"/>
          <w:szCs w:val="20"/>
        </w:rPr>
        <w:t>в</w:t>
      </w:r>
      <w:r>
        <w:rPr>
          <w:spacing w:val="1"/>
          <w:sz w:val="20"/>
          <w:szCs w:val="20"/>
        </w:rPr>
        <w:t xml:space="preserve"> </w:t>
      </w:r>
      <w:r>
        <w:rPr>
          <w:sz w:val="20"/>
          <w:szCs w:val="20"/>
        </w:rPr>
        <w:t>виде</w:t>
      </w:r>
      <w:r>
        <w:rPr>
          <w:spacing w:val="1"/>
          <w:sz w:val="20"/>
          <w:szCs w:val="20"/>
        </w:rPr>
        <w:t xml:space="preserve"> </w:t>
      </w:r>
      <w:r>
        <w:rPr>
          <w:sz w:val="20"/>
          <w:szCs w:val="20"/>
        </w:rPr>
        <w:t>презентации;</w:t>
      </w:r>
      <w:r>
        <w:rPr>
          <w:spacing w:val="1"/>
          <w:sz w:val="20"/>
          <w:szCs w:val="20"/>
        </w:rPr>
        <w:t xml:space="preserve"> </w:t>
      </w:r>
      <w:r>
        <w:rPr>
          <w:sz w:val="20"/>
          <w:szCs w:val="20"/>
        </w:rPr>
        <w:t>представлять содержание</w:t>
      </w:r>
      <w:r>
        <w:rPr>
          <w:spacing w:val="1"/>
          <w:sz w:val="20"/>
          <w:szCs w:val="20"/>
        </w:rPr>
        <w:t xml:space="preserve"> </w:t>
      </w:r>
      <w:r>
        <w:rPr>
          <w:sz w:val="20"/>
          <w:szCs w:val="20"/>
        </w:rPr>
        <w:t>прослушанного или прочитанного научно-учебного</w:t>
      </w:r>
      <w:r>
        <w:rPr>
          <w:spacing w:val="1"/>
          <w:sz w:val="20"/>
          <w:szCs w:val="20"/>
        </w:rPr>
        <w:t xml:space="preserve"> </w:t>
      </w:r>
      <w:r>
        <w:rPr>
          <w:sz w:val="20"/>
          <w:szCs w:val="20"/>
        </w:rPr>
        <w:t>текста в виде таблицы, схемы; представлять содержание таблицы, схемы в виде</w:t>
      </w:r>
      <w:r>
        <w:rPr>
          <w:spacing w:val="1"/>
          <w:sz w:val="20"/>
          <w:szCs w:val="20"/>
        </w:rPr>
        <w:t xml:space="preserve"> </w:t>
      </w:r>
      <w:r>
        <w:rPr>
          <w:sz w:val="20"/>
          <w:szCs w:val="20"/>
        </w:rPr>
        <w:t>текста;</w:t>
      </w:r>
    </w:p>
    <w:p w:rsidR="00091AF1" w:rsidRDefault="00091AF1" w:rsidP="00804D18">
      <w:pPr>
        <w:pStyle w:val="aff2"/>
        <w:numPr>
          <w:ilvl w:val="0"/>
          <w:numId w:val="87"/>
        </w:numPr>
        <w:tabs>
          <w:tab w:val="left" w:pos="1235"/>
        </w:tabs>
        <w:spacing w:before="2" w:line="355" w:lineRule="auto"/>
        <w:ind w:right="104" w:firstLine="707"/>
        <w:rPr>
          <w:sz w:val="20"/>
          <w:szCs w:val="20"/>
        </w:rPr>
      </w:pPr>
      <w:r>
        <w:rPr>
          <w:sz w:val="20"/>
          <w:szCs w:val="20"/>
        </w:rPr>
        <w:t>использовать</w:t>
      </w:r>
      <w:r>
        <w:rPr>
          <w:spacing w:val="1"/>
          <w:sz w:val="20"/>
          <w:szCs w:val="20"/>
        </w:rPr>
        <w:t xml:space="preserve"> </w:t>
      </w:r>
      <w:r>
        <w:rPr>
          <w:sz w:val="20"/>
          <w:szCs w:val="20"/>
        </w:rPr>
        <w:t>при</w:t>
      </w:r>
      <w:r>
        <w:rPr>
          <w:spacing w:val="1"/>
          <w:sz w:val="20"/>
          <w:szCs w:val="20"/>
        </w:rPr>
        <w:t xml:space="preserve"> </w:t>
      </w:r>
      <w:r>
        <w:rPr>
          <w:sz w:val="20"/>
          <w:szCs w:val="20"/>
        </w:rPr>
        <w:t>создании</w:t>
      </w:r>
      <w:r>
        <w:rPr>
          <w:spacing w:val="1"/>
          <w:sz w:val="20"/>
          <w:szCs w:val="20"/>
        </w:rPr>
        <w:t xml:space="preserve"> </w:t>
      </w:r>
      <w:r>
        <w:rPr>
          <w:sz w:val="20"/>
          <w:szCs w:val="20"/>
        </w:rPr>
        <w:t>собственного</w:t>
      </w:r>
      <w:r>
        <w:rPr>
          <w:spacing w:val="1"/>
          <w:sz w:val="20"/>
          <w:szCs w:val="20"/>
        </w:rPr>
        <w:t xml:space="preserve"> </w:t>
      </w:r>
      <w:r>
        <w:rPr>
          <w:sz w:val="20"/>
          <w:szCs w:val="20"/>
        </w:rPr>
        <w:t>текста</w:t>
      </w:r>
      <w:r>
        <w:rPr>
          <w:spacing w:val="1"/>
          <w:sz w:val="20"/>
          <w:szCs w:val="20"/>
        </w:rPr>
        <w:t xml:space="preserve"> </w:t>
      </w:r>
      <w:r>
        <w:rPr>
          <w:sz w:val="20"/>
          <w:szCs w:val="20"/>
        </w:rPr>
        <w:t>нормы</w:t>
      </w:r>
      <w:r>
        <w:rPr>
          <w:spacing w:val="1"/>
          <w:sz w:val="20"/>
          <w:szCs w:val="20"/>
        </w:rPr>
        <w:t xml:space="preserve"> </w:t>
      </w:r>
      <w:r>
        <w:rPr>
          <w:sz w:val="20"/>
          <w:szCs w:val="20"/>
        </w:rPr>
        <w:t>построения</w:t>
      </w:r>
      <w:r>
        <w:rPr>
          <w:spacing w:val="1"/>
          <w:sz w:val="20"/>
          <w:szCs w:val="20"/>
        </w:rPr>
        <w:t xml:space="preserve"> </w:t>
      </w:r>
      <w:r>
        <w:rPr>
          <w:sz w:val="20"/>
          <w:szCs w:val="20"/>
        </w:rPr>
        <w:t>текстов, принадлежащих к различным функционально-смысловым типам речи,</w:t>
      </w:r>
      <w:r>
        <w:rPr>
          <w:spacing w:val="1"/>
          <w:sz w:val="20"/>
          <w:szCs w:val="20"/>
        </w:rPr>
        <w:t xml:space="preserve"> </w:t>
      </w:r>
      <w:r>
        <w:rPr>
          <w:sz w:val="20"/>
          <w:szCs w:val="20"/>
        </w:rPr>
        <w:t>функциональным</w:t>
      </w:r>
      <w:r>
        <w:rPr>
          <w:spacing w:val="-11"/>
          <w:sz w:val="20"/>
          <w:szCs w:val="20"/>
        </w:rPr>
        <w:t xml:space="preserve"> </w:t>
      </w:r>
      <w:r>
        <w:rPr>
          <w:sz w:val="20"/>
          <w:szCs w:val="20"/>
        </w:rPr>
        <w:t>разновидностям</w:t>
      </w:r>
      <w:r>
        <w:rPr>
          <w:spacing w:val="-11"/>
          <w:sz w:val="20"/>
          <w:szCs w:val="20"/>
        </w:rPr>
        <w:t xml:space="preserve"> </w:t>
      </w:r>
      <w:r>
        <w:rPr>
          <w:sz w:val="20"/>
          <w:szCs w:val="20"/>
        </w:rPr>
        <w:t>языка,</w:t>
      </w:r>
      <w:r>
        <w:rPr>
          <w:spacing w:val="-9"/>
          <w:sz w:val="20"/>
          <w:szCs w:val="20"/>
        </w:rPr>
        <w:t xml:space="preserve"> </w:t>
      </w:r>
      <w:r>
        <w:rPr>
          <w:sz w:val="20"/>
          <w:szCs w:val="20"/>
        </w:rPr>
        <w:t>нормы</w:t>
      </w:r>
      <w:r>
        <w:rPr>
          <w:spacing w:val="-8"/>
          <w:sz w:val="20"/>
          <w:szCs w:val="20"/>
        </w:rPr>
        <w:t xml:space="preserve"> </w:t>
      </w:r>
      <w:r>
        <w:rPr>
          <w:sz w:val="20"/>
          <w:szCs w:val="20"/>
        </w:rPr>
        <w:t>составления</w:t>
      </w:r>
      <w:r>
        <w:rPr>
          <w:spacing w:val="-11"/>
          <w:sz w:val="20"/>
          <w:szCs w:val="20"/>
        </w:rPr>
        <w:t xml:space="preserve"> </w:t>
      </w:r>
      <w:r>
        <w:rPr>
          <w:sz w:val="20"/>
          <w:szCs w:val="20"/>
        </w:rPr>
        <w:t>текстов,</w:t>
      </w:r>
      <w:r>
        <w:rPr>
          <w:spacing w:val="-10"/>
          <w:sz w:val="20"/>
          <w:szCs w:val="20"/>
        </w:rPr>
        <w:t xml:space="preserve"> </w:t>
      </w:r>
      <w:r>
        <w:rPr>
          <w:sz w:val="20"/>
          <w:szCs w:val="20"/>
        </w:rPr>
        <w:t>конспекта;</w:t>
      </w:r>
    </w:p>
    <w:p w:rsidR="00091AF1" w:rsidRDefault="00091AF1" w:rsidP="00804D18">
      <w:pPr>
        <w:pStyle w:val="aff2"/>
        <w:numPr>
          <w:ilvl w:val="0"/>
          <w:numId w:val="87"/>
        </w:numPr>
        <w:tabs>
          <w:tab w:val="left" w:pos="1235"/>
        </w:tabs>
        <w:spacing w:line="355" w:lineRule="auto"/>
        <w:ind w:right="112" w:firstLine="707"/>
        <w:rPr>
          <w:sz w:val="20"/>
          <w:szCs w:val="20"/>
        </w:rPr>
      </w:pPr>
      <w:r>
        <w:rPr>
          <w:sz w:val="20"/>
          <w:szCs w:val="20"/>
        </w:rPr>
        <w:t>оценивать</w:t>
      </w:r>
      <w:r>
        <w:rPr>
          <w:spacing w:val="1"/>
          <w:sz w:val="20"/>
          <w:szCs w:val="20"/>
        </w:rPr>
        <w:t xml:space="preserve"> </w:t>
      </w:r>
      <w:r>
        <w:rPr>
          <w:sz w:val="20"/>
          <w:szCs w:val="20"/>
        </w:rPr>
        <w:t>чужие</w:t>
      </w:r>
      <w:r>
        <w:rPr>
          <w:spacing w:val="1"/>
          <w:sz w:val="20"/>
          <w:szCs w:val="20"/>
        </w:rPr>
        <w:t xml:space="preserve"> </w:t>
      </w:r>
      <w:r>
        <w:rPr>
          <w:sz w:val="20"/>
          <w:szCs w:val="20"/>
        </w:rPr>
        <w:t>и</w:t>
      </w:r>
      <w:r>
        <w:rPr>
          <w:spacing w:val="1"/>
          <w:sz w:val="20"/>
          <w:szCs w:val="20"/>
        </w:rPr>
        <w:t xml:space="preserve"> </w:t>
      </w:r>
      <w:r>
        <w:rPr>
          <w:sz w:val="20"/>
          <w:szCs w:val="20"/>
        </w:rPr>
        <w:t>собственные</w:t>
      </w:r>
      <w:r>
        <w:rPr>
          <w:spacing w:val="1"/>
          <w:sz w:val="20"/>
          <w:szCs w:val="20"/>
        </w:rPr>
        <w:t xml:space="preserve"> </w:t>
      </w:r>
      <w:r>
        <w:rPr>
          <w:sz w:val="20"/>
          <w:szCs w:val="20"/>
        </w:rPr>
        <w:t>речевые</w:t>
      </w:r>
      <w:r>
        <w:rPr>
          <w:spacing w:val="1"/>
          <w:sz w:val="20"/>
          <w:szCs w:val="20"/>
        </w:rPr>
        <w:t xml:space="preserve"> </w:t>
      </w:r>
      <w:r>
        <w:rPr>
          <w:sz w:val="20"/>
          <w:szCs w:val="20"/>
        </w:rPr>
        <w:t>высказывания</w:t>
      </w:r>
      <w:r>
        <w:rPr>
          <w:spacing w:val="1"/>
          <w:sz w:val="20"/>
          <w:szCs w:val="20"/>
        </w:rPr>
        <w:t xml:space="preserve"> </w:t>
      </w:r>
      <w:r>
        <w:rPr>
          <w:sz w:val="20"/>
          <w:szCs w:val="20"/>
        </w:rPr>
        <w:t>разной</w:t>
      </w:r>
      <w:r>
        <w:rPr>
          <w:spacing w:val="1"/>
          <w:sz w:val="20"/>
          <w:szCs w:val="20"/>
        </w:rPr>
        <w:t xml:space="preserve"> </w:t>
      </w:r>
      <w:r>
        <w:rPr>
          <w:sz w:val="20"/>
          <w:szCs w:val="20"/>
        </w:rPr>
        <w:t>функциональной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соответствия</w:t>
      </w:r>
      <w:r>
        <w:rPr>
          <w:spacing w:val="1"/>
          <w:sz w:val="20"/>
          <w:szCs w:val="20"/>
        </w:rPr>
        <w:t xml:space="preserve"> </w:t>
      </w:r>
      <w:r>
        <w:rPr>
          <w:sz w:val="20"/>
          <w:szCs w:val="20"/>
        </w:rPr>
        <w:t>их</w:t>
      </w:r>
      <w:r>
        <w:rPr>
          <w:spacing w:val="1"/>
          <w:sz w:val="20"/>
          <w:szCs w:val="20"/>
        </w:rPr>
        <w:t xml:space="preserve"> </w:t>
      </w:r>
      <w:r>
        <w:rPr>
          <w:sz w:val="20"/>
          <w:szCs w:val="20"/>
        </w:rPr>
        <w:t>коммуникативным требованиям и языковой правильности; исправлять речевые</w:t>
      </w:r>
      <w:r>
        <w:rPr>
          <w:spacing w:val="1"/>
          <w:sz w:val="20"/>
          <w:szCs w:val="20"/>
        </w:rPr>
        <w:t xml:space="preserve"> </w:t>
      </w:r>
      <w:r>
        <w:rPr>
          <w:sz w:val="20"/>
          <w:szCs w:val="20"/>
        </w:rPr>
        <w:t>недостатки,</w:t>
      </w:r>
      <w:r>
        <w:rPr>
          <w:spacing w:val="-5"/>
          <w:sz w:val="20"/>
          <w:szCs w:val="20"/>
        </w:rPr>
        <w:t xml:space="preserve"> </w:t>
      </w:r>
      <w:r>
        <w:rPr>
          <w:sz w:val="20"/>
          <w:szCs w:val="20"/>
        </w:rPr>
        <w:t>редактировать</w:t>
      </w:r>
      <w:r>
        <w:rPr>
          <w:spacing w:val="-2"/>
          <w:sz w:val="20"/>
          <w:szCs w:val="20"/>
        </w:rPr>
        <w:t xml:space="preserve"> </w:t>
      </w:r>
      <w:r>
        <w:rPr>
          <w:sz w:val="20"/>
          <w:szCs w:val="20"/>
        </w:rPr>
        <w:t>текст;</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знать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особенности</w:t>
      </w:r>
      <w:r>
        <w:rPr>
          <w:spacing w:val="1"/>
          <w:sz w:val="20"/>
          <w:szCs w:val="20"/>
        </w:rPr>
        <w:t xml:space="preserve"> </w:t>
      </w:r>
      <w:r>
        <w:rPr>
          <w:sz w:val="20"/>
          <w:szCs w:val="20"/>
        </w:rPr>
        <w:t>структуры</w:t>
      </w:r>
      <w:r>
        <w:rPr>
          <w:spacing w:val="1"/>
          <w:sz w:val="20"/>
          <w:szCs w:val="20"/>
        </w:rPr>
        <w:t xml:space="preserve"> </w:t>
      </w:r>
      <w:r>
        <w:rPr>
          <w:sz w:val="20"/>
          <w:szCs w:val="20"/>
        </w:rPr>
        <w:t>простых</w:t>
      </w:r>
      <w:r>
        <w:rPr>
          <w:spacing w:val="1"/>
          <w:sz w:val="20"/>
          <w:szCs w:val="20"/>
        </w:rPr>
        <w:t xml:space="preserve"> </w:t>
      </w:r>
      <w:r>
        <w:rPr>
          <w:sz w:val="20"/>
          <w:szCs w:val="20"/>
        </w:rPr>
        <w:t>и</w:t>
      </w:r>
      <w:r>
        <w:rPr>
          <w:spacing w:val="1"/>
          <w:sz w:val="20"/>
          <w:szCs w:val="20"/>
        </w:rPr>
        <w:t xml:space="preserve"> </w:t>
      </w:r>
      <w:r>
        <w:rPr>
          <w:sz w:val="20"/>
          <w:szCs w:val="20"/>
        </w:rPr>
        <w:t>сложных</w:t>
      </w:r>
      <w:r>
        <w:rPr>
          <w:spacing w:val="1"/>
          <w:sz w:val="20"/>
          <w:szCs w:val="20"/>
        </w:rPr>
        <w:t xml:space="preserve"> </w:t>
      </w:r>
      <w:r>
        <w:rPr>
          <w:sz w:val="20"/>
          <w:szCs w:val="20"/>
        </w:rPr>
        <w:t>предложений и различных коммуникативных типов предложений башкирского</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line="355" w:lineRule="auto"/>
        <w:ind w:right="104" w:firstLine="707"/>
        <w:rPr>
          <w:sz w:val="20"/>
          <w:szCs w:val="20"/>
        </w:rPr>
      </w:pPr>
      <w:r>
        <w:rPr>
          <w:sz w:val="20"/>
          <w:szCs w:val="20"/>
        </w:rPr>
        <w:t>распознавать в письменном и звучащем тексте и употреблять в устной</w:t>
      </w:r>
      <w:r>
        <w:rPr>
          <w:spacing w:val="1"/>
          <w:sz w:val="20"/>
          <w:szCs w:val="20"/>
        </w:rPr>
        <w:t xml:space="preserve"> </w:t>
      </w:r>
      <w:r>
        <w:rPr>
          <w:sz w:val="20"/>
          <w:szCs w:val="20"/>
        </w:rPr>
        <w:t>и письменной речи</w:t>
      </w:r>
      <w:r>
        <w:rPr>
          <w:spacing w:val="1"/>
          <w:sz w:val="20"/>
          <w:szCs w:val="20"/>
        </w:rPr>
        <w:t xml:space="preserve"> </w:t>
      </w:r>
      <w:r>
        <w:rPr>
          <w:sz w:val="20"/>
          <w:szCs w:val="20"/>
        </w:rPr>
        <w:t>простые предложения, главные и</w:t>
      </w:r>
      <w:r>
        <w:rPr>
          <w:spacing w:val="1"/>
          <w:sz w:val="20"/>
          <w:szCs w:val="20"/>
        </w:rPr>
        <w:t xml:space="preserve"> </w:t>
      </w:r>
      <w:r>
        <w:rPr>
          <w:sz w:val="20"/>
          <w:szCs w:val="20"/>
        </w:rPr>
        <w:t>второстепенные</w:t>
      </w:r>
      <w:r>
        <w:rPr>
          <w:spacing w:val="1"/>
          <w:sz w:val="20"/>
          <w:szCs w:val="20"/>
        </w:rPr>
        <w:t xml:space="preserve"> </w:t>
      </w:r>
      <w:r>
        <w:rPr>
          <w:sz w:val="20"/>
          <w:szCs w:val="20"/>
        </w:rPr>
        <w:t>члены</w:t>
      </w:r>
      <w:r>
        <w:rPr>
          <w:spacing w:val="1"/>
          <w:sz w:val="20"/>
          <w:szCs w:val="20"/>
        </w:rPr>
        <w:t xml:space="preserve"> </w:t>
      </w:r>
      <w:r>
        <w:rPr>
          <w:sz w:val="20"/>
          <w:szCs w:val="20"/>
        </w:rPr>
        <w:t>предложения,</w:t>
      </w:r>
      <w:r>
        <w:rPr>
          <w:spacing w:val="1"/>
          <w:sz w:val="20"/>
          <w:szCs w:val="20"/>
        </w:rPr>
        <w:t xml:space="preserve"> </w:t>
      </w:r>
      <w:r>
        <w:rPr>
          <w:sz w:val="20"/>
          <w:szCs w:val="20"/>
        </w:rPr>
        <w:t>односоставные</w:t>
      </w:r>
      <w:r>
        <w:rPr>
          <w:spacing w:val="1"/>
          <w:sz w:val="20"/>
          <w:szCs w:val="20"/>
        </w:rPr>
        <w:t xml:space="preserve"> </w:t>
      </w:r>
      <w:r>
        <w:rPr>
          <w:sz w:val="20"/>
          <w:szCs w:val="20"/>
        </w:rPr>
        <w:t>и</w:t>
      </w:r>
      <w:r>
        <w:rPr>
          <w:spacing w:val="1"/>
          <w:sz w:val="20"/>
          <w:szCs w:val="20"/>
        </w:rPr>
        <w:t xml:space="preserve"> </w:t>
      </w:r>
      <w:r>
        <w:rPr>
          <w:sz w:val="20"/>
          <w:szCs w:val="20"/>
        </w:rPr>
        <w:t>двусоставные</w:t>
      </w:r>
      <w:r>
        <w:rPr>
          <w:spacing w:val="1"/>
          <w:sz w:val="20"/>
          <w:szCs w:val="20"/>
        </w:rPr>
        <w:t xml:space="preserve"> </w:t>
      </w:r>
      <w:r>
        <w:rPr>
          <w:sz w:val="20"/>
          <w:szCs w:val="20"/>
        </w:rPr>
        <w:t>предложения,</w:t>
      </w:r>
      <w:r>
        <w:rPr>
          <w:spacing w:val="1"/>
          <w:sz w:val="20"/>
          <w:szCs w:val="20"/>
        </w:rPr>
        <w:t xml:space="preserve"> </w:t>
      </w:r>
      <w:r>
        <w:rPr>
          <w:sz w:val="20"/>
          <w:szCs w:val="20"/>
        </w:rPr>
        <w:t>предложения</w:t>
      </w:r>
      <w:r>
        <w:rPr>
          <w:spacing w:val="1"/>
          <w:sz w:val="20"/>
          <w:szCs w:val="20"/>
        </w:rPr>
        <w:t xml:space="preserve"> </w:t>
      </w:r>
      <w:r>
        <w:rPr>
          <w:sz w:val="20"/>
          <w:szCs w:val="20"/>
        </w:rPr>
        <w:t>с</w:t>
      </w:r>
      <w:r>
        <w:rPr>
          <w:spacing w:val="1"/>
          <w:sz w:val="20"/>
          <w:szCs w:val="20"/>
        </w:rPr>
        <w:t xml:space="preserve"> </w:t>
      </w:r>
      <w:r>
        <w:rPr>
          <w:sz w:val="20"/>
          <w:szCs w:val="20"/>
        </w:rPr>
        <w:t>однородными</w:t>
      </w:r>
      <w:r>
        <w:rPr>
          <w:spacing w:val="-3"/>
          <w:sz w:val="20"/>
          <w:szCs w:val="20"/>
        </w:rPr>
        <w:t xml:space="preserve"> </w:t>
      </w:r>
      <w:r>
        <w:rPr>
          <w:sz w:val="20"/>
          <w:szCs w:val="20"/>
        </w:rPr>
        <w:t>членами;</w:t>
      </w:r>
    </w:p>
    <w:p w:rsidR="00091AF1" w:rsidRDefault="00091AF1" w:rsidP="00804D18">
      <w:pPr>
        <w:pStyle w:val="aff2"/>
        <w:numPr>
          <w:ilvl w:val="0"/>
          <w:numId w:val="87"/>
        </w:numPr>
        <w:tabs>
          <w:tab w:val="left" w:pos="1235"/>
        </w:tabs>
        <w:spacing w:before="1" w:line="355" w:lineRule="auto"/>
        <w:ind w:right="104" w:firstLine="707"/>
        <w:rPr>
          <w:sz w:val="20"/>
          <w:szCs w:val="20"/>
        </w:rPr>
      </w:pPr>
      <w:r>
        <w:rPr>
          <w:sz w:val="20"/>
          <w:szCs w:val="20"/>
        </w:rPr>
        <w:t>знать</w:t>
      </w:r>
      <w:r>
        <w:rPr>
          <w:spacing w:val="1"/>
          <w:sz w:val="20"/>
          <w:szCs w:val="20"/>
        </w:rPr>
        <w:t xml:space="preserve"> </w:t>
      </w:r>
      <w:r>
        <w:rPr>
          <w:sz w:val="20"/>
          <w:szCs w:val="20"/>
        </w:rPr>
        <w:t>и</w:t>
      </w:r>
      <w:r>
        <w:rPr>
          <w:spacing w:val="1"/>
          <w:sz w:val="20"/>
          <w:szCs w:val="20"/>
        </w:rPr>
        <w:t xml:space="preserve"> </w:t>
      </w:r>
      <w:r>
        <w:rPr>
          <w:sz w:val="20"/>
          <w:szCs w:val="20"/>
        </w:rPr>
        <w:t>использовать</w:t>
      </w:r>
      <w:r>
        <w:rPr>
          <w:spacing w:val="1"/>
          <w:sz w:val="20"/>
          <w:szCs w:val="20"/>
        </w:rPr>
        <w:t xml:space="preserve"> </w:t>
      </w:r>
      <w:r>
        <w:rPr>
          <w:sz w:val="20"/>
          <w:szCs w:val="20"/>
        </w:rPr>
        <w:t>в</w:t>
      </w:r>
      <w:r>
        <w:rPr>
          <w:spacing w:val="1"/>
          <w:sz w:val="20"/>
          <w:szCs w:val="20"/>
        </w:rPr>
        <w:t xml:space="preserve"> </w:t>
      </w:r>
      <w:r>
        <w:rPr>
          <w:sz w:val="20"/>
          <w:szCs w:val="20"/>
        </w:rPr>
        <w:t>устной</w:t>
      </w:r>
      <w:r>
        <w:rPr>
          <w:spacing w:val="1"/>
          <w:sz w:val="20"/>
          <w:szCs w:val="20"/>
        </w:rPr>
        <w:t xml:space="preserve"> </w:t>
      </w:r>
      <w:r>
        <w:rPr>
          <w:sz w:val="20"/>
          <w:szCs w:val="20"/>
        </w:rPr>
        <w:t>и</w:t>
      </w:r>
      <w:r>
        <w:rPr>
          <w:spacing w:val="1"/>
          <w:sz w:val="20"/>
          <w:szCs w:val="20"/>
        </w:rPr>
        <w:t xml:space="preserve"> </w:t>
      </w:r>
      <w:r>
        <w:rPr>
          <w:sz w:val="20"/>
          <w:szCs w:val="20"/>
        </w:rPr>
        <w:t>письменной</w:t>
      </w:r>
      <w:r>
        <w:rPr>
          <w:spacing w:val="1"/>
          <w:sz w:val="20"/>
          <w:szCs w:val="20"/>
        </w:rPr>
        <w:t xml:space="preserve"> </w:t>
      </w:r>
      <w:r>
        <w:rPr>
          <w:sz w:val="20"/>
          <w:szCs w:val="20"/>
        </w:rPr>
        <w:t>речи</w:t>
      </w:r>
      <w:r>
        <w:rPr>
          <w:spacing w:val="1"/>
          <w:sz w:val="20"/>
          <w:szCs w:val="20"/>
        </w:rPr>
        <w:t xml:space="preserve"> </w:t>
      </w:r>
      <w:r>
        <w:rPr>
          <w:sz w:val="20"/>
          <w:szCs w:val="20"/>
        </w:rPr>
        <w:t>наиболее</w:t>
      </w:r>
      <w:r>
        <w:rPr>
          <w:spacing w:val="1"/>
          <w:sz w:val="20"/>
          <w:szCs w:val="20"/>
        </w:rPr>
        <w:t xml:space="preserve"> </w:t>
      </w:r>
      <w:r>
        <w:rPr>
          <w:sz w:val="20"/>
          <w:szCs w:val="20"/>
        </w:rPr>
        <w:t>употребительную</w:t>
      </w:r>
      <w:r>
        <w:rPr>
          <w:spacing w:val="1"/>
          <w:sz w:val="20"/>
          <w:szCs w:val="20"/>
        </w:rPr>
        <w:t xml:space="preserve"> </w:t>
      </w:r>
      <w:r>
        <w:rPr>
          <w:sz w:val="20"/>
          <w:szCs w:val="20"/>
        </w:rPr>
        <w:t>тематическую</w:t>
      </w:r>
      <w:r>
        <w:rPr>
          <w:spacing w:val="1"/>
          <w:sz w:val="20"/>
          <w:szCs w:val="20"/>
        </w:rPr>
        <w:t xml:space="preserve"> </w:t>
      </w:r>
      <w:r>
        <w:rPr>
          <w:sz w:val="20"/>
          <w:szCs w:val="20"/>
        </w:rPr>
        <w:t>фоновую</w:t>
      </w:r>
      <w:r>
        <w:rPr>
          <w:spacing w:val="1"/>
          <w:sz w:val="20"/>
          <w:szCs w:val="20"/>
        </w:rPr>
        <w:t xml:space="preserve"> </w:t>
      </w:r>
      <w:r>
        <w:rPr>
          <w:sz w:val="20"/>
          <w:szCs w:val="20"/>
        </w:rPr>
        <w:t>лексику</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тематического</w:t>
      </w:r>
      <w:r>
        <w:rPr>
          <w:spacing w:val="1"/>
          <w:sz w:val="20"/>
          <w:szCs w:val="20"/>
        </w:rPr>
        <w:t xml:space="preserve"> </w:t>
      </w:r>
      <w:r>
        <w:rPr>
          <w:sz w:val="20"/>
          <w:szCs w:val="20"/>
        </w:rPr>
        <w:t>содержания</w:t>
      </w:r>
      <w:r>
        <w:rPr>
          <w:spacing w:val="-4"/>
          <w:sz w:val="20"/>
          <w:szCs w:val="20"/>
        </w:rPr>
        <w:t xml:space="preserve"> </w:t>
      </w:r>
      <w:r>
        <w:rPr>
          <w:sz w:val="20"/>
          <w:szCs w:val="20"/>
        </w:rPr>
        <w:t>речи</w:t>
      </w:r>
      <w:r>
        <w:rPr>
          <w:spacing w:val="-1"/>
          <w:sz w:val="20"/>
          <w:szCs w:val="20"/>
        </w:rPr>
        <w:t xml:space="preserve"> </w:t>
      </w:r>
      <w:r>
        <w:rPr>
          <w:sz w:val="20"/>
          <w:szCs w:val="20"/>
        </w:rPr>
        <w:t>(основные</w:t>
      </w:r>
      <w:r>
        <w:rPr>
          <w:spacing w:val="-1"/>
          <w:sz w:val="20"/>
          <w:szCs w:val="20"/>
        </w:rPr>
        <w:t xml:space="preserve"> </w:t>
      </w:r>
      <w:r>
        <w:rPr>
          <w:sz w:val="20"/>
          <w:szCs w:val="20"/>
        </w:rPr>
        <w:t>национальные</w:t>
      </w:r>
      <w:r>
        <w:rPr>
          <w:spacing w:val="-3"/>
          <w:sz w:val="20"/>
          <w:szCs w:val="20"/>
        </w:rPr>
        <w:t xml:space="preserve"> </w:t>
      </w:r>
      <w:r>
        <w:rPr>
          <w:sz w:val="20"/>
          <w:szCs w:val="20"/>
        </w:rPr>
        <w:t>праздники,</w:t>
      </w:r>
      <w:r>
        <w:rPr>
          <w:spacing w:val="-5"/>
          <w:sz w:val="20"/>
          <w:szCs w:val="20"/>
        </w:rPr>
        <w:t xml:space="preserve"> </w:t>
      </w:r>
      <w:r>
        <w:rPr>
          <w:sz w:val="20"/>
          <w:szCs w:val="20"/>
        </w:rPr>
        <w:t>обычаи,</w:t>
      </w:r>
      <w:r>
        <w:rPr>
          <w:spacing w:val="-2"/>
          <w:sz w:val="20"/>
          <w:szCs w:val="20"/>
        </w:rPr>
        <w:t xml:space="preserve"> </w:t>
      </w:r>
      <w:r>
        <w:rPr>
          <w:sz w:val="20"/>
          <w:szCs w:val="20"/>
        </w:rPr>
        <w:t>традиции);</w:t>
      </w:r>
    </w:p>
    <w:p w:rsidR="00091AF1" w:rsidRDefault="00091AF1" w:rsidP="00804D18">
      <w:pPr>
        <w:pStyle w:val="aff2"/>
        <w:numPr>
          <w:ilvl w:val="0"/>
          <w:numId w:val="87"/>
        </w:numPr>
        <w:tabs>
          <w:tab w:val="left" w:pos="1235"/>
        </w:tabs>
        <w:spacing w:line="350" w:lineRule="auto"/>
        <w:ind w:right="111" w:firstLine="707"/>
        <w:rPr>
          <w:sz w:val="20"/>
          <w:szCs w:val="20"/>
        </w:rPr>
      </w:pPr>
      <w:r>
        <w:rPr>
          <w:sz w:val="20"/>
          <w:szCs w:val="20"/>
        </w:rPr>
        <w:t>осуществлять речевой самоконтроль; оценивать устные и письменные</w:t>
      </w:r>
      <w:r>
        <w:rPr>
          <w:spacing w:val="1"/>
          <w:sz w:val="20"/>
          <w:szCs w:val="20"/>
        </w:rPr>
        <w:t xml:space="preserve"> </w:t>
      </w:r>
      <w:r>
        <w:rPr>
          <w:sz w:val="20"/>
          <w:szCs w:val="20"/>
        </w:rPr>
        <w:t>высказывания</w:t>
      </w:r>
      <w:r>
        <w:rPr>
          <w:spacing w:val="12"/>
          <w:sz w:val="20"/>
          <w:szCs w:val="20"/>
        </w:rPr>
        <w:t xml:space="preserve"> </w:t>
      </w:r>
      <w:r>
        <w:rPr>
          <w:sz w:val="20"/>
          <w:szCs w:val="20"/>
        </w:rPr>
        <w:t>с</w:t>
      </w:r>
      <w:r>
        <w:rPr>
          <w:spacing w:val="9"/>
          <w:sz w:val="20"/>
          <w:szCs w:val="20"/>
        </w:rPr>
        <w:t xml:space="preserve"> </w:t>
      </w:r>
      <w:r>
        <w:rPr>
          <w:sz w:val="20"/>
          <w:szCs w:val="20"/>
        </w:rPr>
        <w:t>точки</w:t>
      </w:r>
      <w:r>
        <w:rPr>
          <w:spacing w:val="12"/>
          <w:sz w:val="20"/>
          <w:szCs w:val="20"/>
        </w:rPr>
        <w:t xml:space="preserve"> </w:t>
      </w:r>
      <w:r>
        <w:rPr>
          <w:sz w:val="20"/>
          <w:szCs w:val="20"/>
        </w:rPr>
        <w:t>зрения</w:t>
      </w:r>
      <w:r>
        <w:rPr>
          <w:spacing w:val="12"/>
          <w:sz w:val="20"/>
          <w:szCs w:val="20"/>
        </w:rPr>
        <w:t xml:space="preserve"> </w:t>
      </w:r>
      <w:r>
        <w:rPr>
          <w:sz w:val="20"/>
          <w:szCs w:val="20"/>
        </w:rPr>
        <w:t>языкового</w:t>
      </w:r>
      <w:r>
        <w:rPr>
          <w:spacing w:val="12"/>
          <w:sz w:val="20"/>
          <w:szCs w:val="20"/>
        </w:rPr>
        <w:t xml:space="preserve"> </w:t>
      </w:r>
      <w:r>
        <w:rPr>
          <w:sz w:val="20"/>
          <w:szCs w:val="20"/>
        </w:rPr>
        <w:t>оформления,</w:t>
      </w:r>
      <w:r>
        <w:rPr>
          <w:spacing w:val="11"/>
          <w:sz w:val="20"/>
          <w:szCs w:val="20"/>
        </w:rPr>
        <w:t xml:space="preserve"> </w:t>
      </w:r>
      <w:r>
        <w:rPr>
          <w:sz w:val="20"/>
          <w:szCs w:val="20"/>
        </w:rPr>
        <w:t>эффективности</w:t>
      </w:r>
    </w:p>
    <w:p w:rsidR="00091AF1" w:rsidRDefault="00091AF1" w:rsidP="00091AF1">
      <w:pPr>
        <w:pStyle w:val="af4"/>
        <w:spacing w:before="65"/>
        <w:ind w:firstLine="0"/>
      </w:pPr>
      <w:r>
        <w:t>достижения</w:t>
      </w:r>
      <w:r>
        <w:rPr>
          <w:spacing w:val="-7"/>
        </w:rPr>
        <w:t xml:space="preserve"> </w:t>
      </w:r>
      <w:r>
        <w:t>поставленных</w:t>
      </w:r>
      <w:r>
        <w:rPr>
          <w:spacing w:val="-3"/>
        </w:rPr>
        <w:t xml:space="preserve"> </w:t>
      </w:r>
      <w:r>
        <w:t>коммуникативных</w:t>
      </w:r>
      <w:r>
        <w:rPr>
          <w:spacing w:val="-3"/>
        </w:rPr>
        <w:t xml:space="preserve"> </w:t>
      </w:r>
      <w:r>
        <w:t>задач;</w:t>
      </w:r>
    </w:p>
    <w:p w:rsidR="00091AF1" w:rsidRDefault="00091AF1" w:rsidP="00804D18">
      <w:pPr>
        <w:pStyle w:val="aff2"/>
        <w:numPr>
          <w:ilvl w:val="0"/>
          <w:numId w:val="87"/>
        </w:numPr>
        <w:tabs>
          <w:tab w:val="left" w:pos="1235"/>
        </w:tabs>
        <w:spacing w:before="163" w:line="355" w:lineRule="auto"/>
        <w:ind w:right="105" w:firstLine="707"/>
        <w:rPr>
          <w:sz w:val="20"/>
          <w:szCs w:val="20"/>
        </w:rPr>
      </w:pPr>
      <w:r>
        <w:rPr>
          <w:sz w:val="20"/>
          <w:szCs w:val="20"/>
        </w:rPr>
        <w:lastRenderedPageBreak/>
        <w:t>характеризовать главные (подлежащее и сказуемое) и второстепенные</w:t>
      </w:r>
      <w:r>
        <w:rPr>
          <w:spacing w:val="1"/>
          <w:sz w:val="20"/>
          <w:szCs w:val="20"/>
        </w:rPr>
        <w:t xml:space="preserve"> </w:t>
      </w:r>
      <w:r>
        <w:rPr>
          <w:sz w:val="20"/>
          <w:szCs w:val="20"/>
        </w:rPr>
        <w:t>(определение,</w:t>
      </w:r>
      <w:r>
        <w:rPr>
          <w:spacing w:val="1"/>
          <w:sz w:val="20"/>
          <w:szCs w:val="20"/>
        </w:rPr>
        <w:t xml:space="preserve"> </w:t>
      </w:r>
      <w:r>
        <w:rPr>
          <w:sz w:val="20"/>
          <w:szCs w:val="20"/>
        </w:rPr>
        <w:t>дополнение,</w:t>
      </w:r>
      <w:r>
        <w:rPr>
          <w:spacing w:val="1"/>
          <w:sz w:val="20"/>
          <w:szCs w:val="20"/>
        </w:rPr>
        <w:t xml:space="preserve"> </w:t>
      </w:r>
      <w:r>
        <w:rPr>
          <w:sz w:val="20"/>
          <w:szCs w:val="20"/>
        </w:rPr>
        <w:t>обстоятельство</w:t>
      </w:r>
      <w:r>
        <w:rPr>
          <w:spacing w:val="1"/>
          <w:sz w:val="20"/>
          <w:szCs w:val="20"/>
        </w:rPr>
        <w:t xml:space="preserve"> </w:t>
      </w:r>
      <w:r>
        <w:rPr>
          <w:sz w:val="20"/>
          <w:szCs w:val="20"/>
        </w:rPr>
        <w:t>(образа</w:t>
      </w:r>
      <w:r>
        <w:rPr>
          <w:spacing w:val="1"/>
          <w:sz w:val="20"/>
          <w:szCs w:val="20"/>
        </w:rPr>
        <w:t xml:space="preserve"> </w:t>
      </w:r>
      <w:r>
        <w:rPr>
          <w:sz w:val="20"/>
          <w:szCs w:val="20"/>
        </w:rPr>
        <w:t>действия,</w:t>
      </w:r>
      <w:r>
        <w:rPr>
          <w:spacing w:val="1"/>
          <w:sz w:val="20"/>
          <w:szCs w:val="20"/>
        </w:rPr>
        <w:t xml:space="preserve"> </w:t>
      </w:r>
      <w:r>
        <w:rPr>
          <w:sz w:val="20"/>
          <w:szCs w:val="20"/>
        </w:rPr>
        <w:t>степени,</w:t>
      </w:r>
      <w:r>
        <w:rPr>
          <w:spacing w:val="1"/>
          <w:sz w:val="20"/>
          <w:szCs w:val="20"/>
        </w:rPr>
        <w:t xml:space="preserve"> </w:t>
      </w:r>
      <w:r>
        <w:rPr>
          <w:sz w:val="20"/>
          <w:szCs w:val="20"/>
        </w:rPr>
        <w:t>места,</w:t>
      </w:r>
      <w:r>
        <w:rPr>
          <w:spacing w:val="1"/>
          <w:sz w:val="20"/>
          <w:szCs w:val="20"/>
        </w:rPr>
        <w:t xml:space="preserve"> </w:t>
      </w:r>
      <w:r>
        <w:rPr>
          <w:sz w:val="20"/>
          <w:szCs w:val="20"/>
        </w:rPr>
        <w:t>времени,</w:t>
      </w:r>
      <w:r>
        <w:rPr>
          <w:spacing w:val="-5"/>
          <w:sz w:val="20"/>
          <w:szCs w:val="20"/>
        </w:rPr>
        <w:t xml:space="preserve"> </w:t>
      </w:r>
      <w:r>
        <w:rPr>
          <w:sz w:val="20"/>
          <w:szCs w:val="20"/>
        </w:rPr>
        <w:t>причины,</w:t>
      </w:r>
      <w:r>
        <w:rPr>
          <w:spacing w:val="-1"/>
          <w:sz w:val="20"/>
          <w:szCs w:val="20"/>
        </w:rPr>
        <w:t xml:space="preserve"> </w:t>
      </w:r>
      <w:r>
        <w:rPr>
          <w:sz w:val="20"/>
          <w:szCs w:val="20"/>
        </w:rPr>
        <w:t>цели,</w:t>
      </w:r>
      <w:r>
        <w:rPr>
          <w:spacing w:val="-1"/>
          <w:sz w:val="20"/>
          <w:szCs w:val="20"/>
        </w:rPr>
        <w:t xml:space="preserve"> </w:t>
      </w:r>
      <w:r>
        <w:rPr>
          <w:sz w:val="20"/>
          <w:szCs w:val="20"/>
        </w:rPr>
        <w:t>условия,</w:t>
      </w:r>
      <w:r>
        <w:rPr>
          <w:spacing w:val="-2"/>
          <w:sz w:val="20"/>
          <w:szCs w:val="20"/>
        </w:rPr>
        <w:t xml:space="preserve"> </w:t>
      </w:r>
      <w:r>
        <w:rPr>
          <w:sz w:val="20"/>
          <w:szCs w:val="20"/>
        </w:rPr>
        <w:t>уступки))</w:t>
      </w:r>
      <w:r>
        <w:rPr>
          <w:spacing w:val="-1"/>
          <w:sz w:val="20"/>
          <w:szCs w:val="20"/>
        </w:rPr>
        <w:t xml:space="preserve"> </w:t>
      </w:r>
      <w:r>
        <w:rPr>
          <w:sz w:val="20"/>
          <w:szCs w:val="20"/>
        </w:rPr>
        <w:t>члены предложения;</w:t>
      </w:r>
    </w:p>
    <w:p w:rsidR="00091AF1" w:rsidRDefault="00091AF1" w:rsidP="00804D18">
      <w:pPr>
        <w:pStyle w:val="aff2"/>
        <w:numPr>
          <w:ilvl w:val="0"/>
          <w:numId w:val="87"/>
        </w:numPr>
        <w:tabs>
          <w:tab w:val="left" w:pos="1235"/>
        </w:tabs>
        <w:spacing w:line="355" w:lineRule="auto"/>
        <w:ind w:right="103" w:firstLine="707"/>
        <w:rPr>
          <w:sz w:val="20"/>
          <w:szCs w:val="20"/>
        </w:rPr>
      </w:pPr>
      <w:r>
        <w:rPr>
          <w:sz w:val="20"/>
          <w:szCs w:val="20"/>
        </w:rPr>
        <w:t>распознавать</w:t>
      </w:r>
      <w:r>
        <w:rPr>
          <w:spacing w:val="1"/>
          <w:sz w:val="20"/>
          <w:szCs w:val="20"/>
        </w:rPr>
        <w:t xml:space="preserve"> </w:t>
      </w:r>
      <w:r>
        <w:rPr>
          <w:sz w:val="20"/>
          <w:szCs w:val="20"/>
        </w:rPr>
        <w:t>односоставные</w:t>
      </w:r>
      <w:r>
        <w:rPr>
          <w:spacing w:val="1"/>
          <w:sz w:val="20"/>
          <w:szCs w:val="20"/>
        </w:rPr>
        <w:t xml:space="preserve"> </w:t>
      </w:r>
      <w:r>
        <w:rPr>
          <w:sz w:val="20"/>
          <w:szCs w:val="20"/>
        </w:rPr>
        <w:t>предложения;</w:t>
      </w:r>
      <w:r>
        <w:rPr>
          <w:spacing w:val="1"/>
          <w:sz w:val="20"/>
          <w:szCs w:val="20"/>
        </w:rPr>
        <w:t xml:space="preserve"> </w:t>
      </w:r>
      <w:r>
        <w:rPr>
          <w:sz w:val="20"/>
          <w:szCs w:val="20"/>
        </w:rPr>
        <w:t>различать</w:t>
      </w:r>
      <w:r>
        <w:rPr>
          <w:spacing w:val="1"/>
          <w:sz w:val="20"/>
          <w:szCs w:val="20"/>
        </w:rPr>
        <w:t xml:space="preserve"> </w:t>
      </w:r>
      <w:r>
        <w:rPr>
          <w:sz w:val="20"/>
          <w:szCs w:val="20"/>
        </w:rPr>
        <w:t>виды</w:t>
      </w:r>
      <w:r>
        <w:rPr>
          <w:spacing w:val="-67"/>
          <w:sz w:val="20"/>
          <w:szCs w:val="20"/>
        </w:rPr>
        <w:t xml:space="preserve"> </w:t>
      </w:r>
      <w:r>
        <w:rPr>
          <w:sz w:val="20"/>
          <w:szCs w:val="20"/>
        </w:rPr>
        <w:t>односоставных</w:t>
      </w:r>
      <w:r>
        <w:rPr>
          <w:spacing w:val="1"/>
          <w:sz w:val="20"/>
          <w:szCs w:val="20"/>
        </w:rPr>
        <w:t xml:space="preserve"> </w:t>
      </w:r>
      <w:r>
        <w:rPr>
          <w:sz w:val="20"/>
          <w:szCs w:val="20"/>
        </w:rPr>
        <w:t>предложений (назывное, определенно-личное, неопределенно-</w:t>
      </w:r>
      <w:r>
        <w:rPr>
          <w:spacing w:val="1"/>
          <w:sz w:val="20"/>
          <w:szCs w:val="20"/>
        </w:rPr>
        <w:t xml:space="preserve"> </w:t>
      </w:r>
      <w:r>
        <w:rPr>
          <w:sz w:val="20"/>
          <w:szCs w:val="20"/>
        </w:rPr>
        <w:t>личное,</w:t>
      </w:r>
      <w:r>
        <w:rPr>
          <w:spacing w:val="1"/>
          <w:sz w:val="20"/>
          <w:szCs w:val="20"/>
        </w:rPr>
        <w:t xml:space="preserve"> </w:t>
      </w:r>
      <w:r>
        <w:rPr>
          <w:sz w:val="20"/>
          <w:szCs w:val="20"/>
        </w:rPr>
        <w:t>обобщенно-личное,</w:t>
      </w:r>
      <w:r>
        <w:rPr>
          <w:spacing w:val="1"/>
          <w:sz w:val="20"/>
          <w:szCs w:val="20"/>
        </w:rPr>
        <w:t xml:space="preserve"> </w:t>
      </w:r>
      <w:r>
        <w:rPr>
          <w:sz w:val="20"/>
          <w:szCs w:val="20"/>
        </w:rPr>
        <w:t>безличное);</w:t>
      </w:r>
      <w:r>
        <w:rPr>
          <w:spacing w:val="1"/>
          <w:sz w:val="20"/>
          <w:szCs w:val="20"/>
        </w:rPr>
        <w:t xml:space="preserve"> </w:t>
      </w:r>
      <w:r>
        <w:rPr>
          <w:sz w:val="20"/>
          <w:szCs w:val="20"/>
        </w:rPr>
        <w:t>понимать</w:t>
      </w:r>
      <w:r>
        <w:rPr>
          <w:spacing w:val="1"/>
          <w:sz w:val="20"/>
          <w:szCs w:val="20"/>
        </w:rPr>
        <w:t xml:space="preserve"> </w:t>
      </w:r>
      <w:r>
        <w:rPr>
          <w:sz w:val="20"/>
          <w:szCs w:val="20"/>
        </w:rPr>
        <w:t>особенности</w:t>
      </w:r>
      <w:r>
        <w:rPr>
          <w:spacing w:val="1"/>
          <w:sz w:val="20"/>
          <w:szCs w:val="20"/>
        </w:rPr>
        <w:t xml:space="preserve"> </w:t>
      </w:r>
      <w:r>
        <w:rPr>
          <w:sz w:val="20"/>
          <w:szCs w:val="20"/>
        </w:rPr>
        <w:t>употребления</w:t>
      </w:r>
      <w:r>
        <w:rPr>
          <w:spacing w:val="-67"/>
          <w:sz w:val="20"/>
          <w:szCs w:val="20"/>
        </w:rPr>
        <w:t xml:space="preserve"> </w:t>
      </w:r>
      <w:r>
        <w:rPr>
          <w:sz w:val="20"/>
          <w:szCs w:val="20"/>
        </w:rPr>
        <w:t>односоставных предложений в</w:t>
      </w:r>
      <w:r>
        <w:rPr>
          <w:spacing w:val="-1"/>
          <w:sz w:val="20"/>
          <w:szCs w:val="20"/>
        </w:rPr>
        <w:t xml:space="preserve"> </w:t>
      </w:r>
      <w:r>
        <w:rPr>
          <w:sz w:val="20"/>
          <w:szCs w:val="20"/>
        </w:rPr>
        <w:t>речи;</w:t>
      </w:r>
    </w:p>
    <w:p w:rsidR="00091AF1" w:rsidRDefault="00091AF1" w:rsidP="00804D18">
      <w:pPr>
        <w:pStyle w:val="aff2"/>
        <w:numPr>
          <w:ilvl w:val="0"/>
          <w:numId w:val="87"/>
        </w:numPr>
        <w:tabs>
          <w:tab w:val="left" w:pos="1235"/>
        </w:tabs>
        <w:spacing w:line="350" w:lineRule="auto"/>
        <w:ind w:right="112" w:firstLine="707"/>
        <w:rPr>
          <w:sz w:val="20"/>
          <w:szCs w:val="20"/>
        </w:rPr>
      </w:pPr>
      <w:r>
        <w:rPr>
          <w:sz w:val="20"/>
          <w:szCs w:val="20"/>
        </w:rPr>
        <w:t>распознавать</w:t>
      </w:r>
      <w:r>
        <w:rPr>
          <w:spacing w:val="1"/>
          <w:sz w:val="20"/>
          <w:szCs w:val="20"/>
        </w:rPr>
        <w:t xml:space="preserve"> </w:t>
      </w:r>
      <w:r>
        <w:rPr>
          <w:sz w:val="20"/>
          <w:szCs w:val="20"/>
        </w:rPr>
        <w:t>предложения</w:t>
      </w:r>
      <w:r>
        <w:rPr>
          <w:spacing w:val="1"/>
          <w:sz w:val="20"/>
          <w:szCs w:val="20"/>
        </w:rPr>
        <w:t xml:space="preserve"> </w:t>
      </w:r>
      <w:r>
        <w:rPr>
          <w:sz w:val="20"/>
          <w:szCs w:val="20"/>
        </w:rPr>
        <w:t>с</w:t>
      </w:r>
      <w:r>
        <w:rPr>
          <w:spacing w:val="1"/>
          <w:sz w:val="20"/>
          <w:szCs w:val="20"/>
        </w:rPr>
        <w:t xml:space="preserve"> </w:t>
      </w:r>
      <w:r>
        <w:rPr>
          <w:sz w:val="20"/>
          <w:szCs w:val="20"/>
        </w:rPr>
        <w:t>однородными</w:t>
      </w:r>
      <w:r>
        <w:rPr>
          <w:spacing w:val="1"/>
          <w:sz w:val="20"/>
          <w:szCs w:val="20"/>
        </w:rPr>
        <w:t xml:space="preserve"> </w:t>
      </w:r>
      <w:r>
        <w:rPr>
          <w:sz w:val="20"/>
          <w:szCs w:val="20"/>
        </w:rPr>
        <w:t>членами,</w:t>
      </w:r>
      <w:r>
        <w:rPr>
          <w:spacing w:val="1"/>
          <w:sz w:val="20"/>
          <w:szCs w:val="20"/>
        </w:rPr>
        <w:t xml:space="preserve"> </w:t>
      </w:r>
      <w:r>
        <w:rPr>
          <w:sz w:val="20"/>
          <w:szCs w:val="20"/>
        </w:rPr>
        <w:t>правильно</w:t>
      </w:r>
      <w:r>
        <w:rPr>
          <w:spacing w:val="1"/>
          <w:sz w:val="20"/>
          <w:szCs w:val="20"/>
        </w:rPr>
        <w:t xml:space="preserve"> </w:t>
      </w:r>
      <w:r>
        <w:rPr>
          <w:sz w:val="20"/>
          <w:szCs w:val="20"/>
        </w:rPr>
        <w:t>интонировать</w:t>
      </w:r>
      <w:r>
        <w:rPr>
          <w:spacing w:val="-6"/>
          <w:sz w:val="20"/>
          <w:szCs w:val="20"/>
        </w:rPr>
        <w:t xml:space="preserve"> </w:t>
      </w:r>
      <w:r>
        <w:rPr>
          <w:sz w:val="20"/>
          <w:szCs w:val="20"/>
        </w:rPr>
        <w:t>их,</w:t>
      </w:r>
      <w:r>
        <w:rPr>
          <w:spacing w:val="-1"/>
          <w:sz w:val="20"/>
          <w:szCs w:val="20"/>
        </w:rPr>
        <w:t xml:space="preserve"> </w:t>
      </w:r>
      <w:r>
        <w:rPr>
          <w:sz w:val="20"/>
          <w:szCs w:val="20"/>
        </w:rPr>
        <w:t>употреблять</w:t>
      </w:r>
      <w:r>
        <w:rPr>
          <w:spacing w:val="-2"/>
          <w:sz w:val="20"/>
          <w:szCs w:val="20"/>
        </w:rPr>
        <w:t xml:space="preserve"> </w:t>
      </w:r>
      <w:r>
        <w:rPr>
          <w:sz w:val="20"/>
          <w:szCs w:val="20"/>
        </w:rPr>
        <w:t>в</w:t>
      </w:r>
      <w:r>
        <w:rPr>
          <w:spacing w:val="-2"/>
          <w:sz w:val="20"/>
          <w:szCs w:val="20"/>
        </w:rPr>
        <w:t xml:space="preserve"> </w:t>
      </w:r>
      <w:r>
        <w:rPr>
          <w:sz w:val="20"/>
          <w:szCs w:val="20"/>
        </w:rPr>
        <w:t>устной</w:t>
      </w:r>
      <w:r>
        <w:rPr>
          <w:spacing w:val="-3"/>
          <w:sz w:val="20"/>
          <w:szCs w:val="20"/>
        </w:rPr>
        <w:t xml:space="preserve"> </w:t>
      </w:r>
      <w:r>
        <w:rPr>
          <w:sz w:val="20"/>
          <w:szCs w:val="20"/>
        </w:rPr>
        <w:t>и письменной</w:t>
      </w:r>
      <w:r>
        <w:rPr>
          <w:spacing w:val="-4"/>
          <w:sz w:val="20"/>
          <w:szCs w:val="20"/>
        </w:rPr>
        <w:t xml:space="preserve"> </w:t>
      </w:r>
      <w:r>
        <w:rPr>
          <w:sz w:val="20"/>
          <w:szCs w:val="20"/>
        </w:rPr>
        <w:t>речи;</w:t>
      </w:r>
    </w:p>
    <w:p w:rsidR="00091AF1" w:rsidRDefault="00091AF1" w:rsidP="00804D18">
      <w:pPr>
        <w:pStyle w:val="aff2"/>
        <w:numPr>
          <w:ilvl w:val="0"/>
          <w:numId w:val="87"/>
        </w:numPr>
        <w:tabs>
          <w:tab w:val="left" w:pos="1235"/>
        </w:tabs>
        <w:spacing w:before="8" w:line="355" w:lineRule="auto"/>
        <w:ind w:right="114" w:firstLine="707"/>
        <w:rPr>
          <w:sz w:val="20"/>
          <w:szCs w:val="20"/>
        </w:rPr>
      </w:pPr>
      <w:r>
        <w:rPr>
          <w:sz w:val="20"/>
          <w:szCs w:val="20"/>
        </w:rPr>
        <w:t>применять нормы постановки знаков препинания в предложениях с</w:t>
      </w:r>
      <w:r>
        <w:rPr>
          <w:spacing w:val="1"/>
          <w:sz w:val="20"/>
          <w:szCs w:val="20"/>
        </w:rPr>
        <w:t xml:space="preserve"> </w:t>
      </w:r>
      <w:r>
        <w:rPr>
          <w:sz w:val="20"/>
          <w:szCs w:val="20"/>
        </w:rPr>
        <w:t>однородными членами; нормы постановки знаков препинания в предложениях с</w:t>
      </w:r>
      <w:r>
        <w:rPr>
          <w:spacing w:val="-67"/>
          <w:sz w:val="20"/>
          <w:szCs w:val="20"/>
        </w:rPr>
        <w:t xml:space="preserve"> </w:t>
      </w:r>
      <w:r>
        <w:rPr>
          <w:sz w:val="20"/>
          <w:szCs w:val="20"/>
        </w:rPr>
        <w:t>обобщающим</w:t>
      </w:r>
      <w:r>
        <w:rPr>
          <w:spacing w:val="-1"/>
          <w:sz w:val="20"/>
          <w:szCs w:val="20"/>
        </w:rPr>
        <w:t xml:space="preserve"> </w:t>
      </w:r>
      <w:r>
        <w:rPr>
          <w:sz w:val="20"/>
          <w:szCs w:val="20"/>
        </w:rPr>
        <w:t>словом при однородных членах;</w:t>
      </w:r>
    </w:p>
    <w:p w:rsidR="00091AF1" w:rsidRDefault="00091AF1" w:rsidP="00804D18">
      <w:pPr>
        <w:pStyle w:val="aff2"/>
        <w:numPr>
          <w:ilvl w:val="0"/>
          <w:numId w:val="87"/>
        </w:numPr>
        <w:tabs>
          <w:tab w:val="left" w:pos="1235"/>
        </w:tabs>
        <w:spacing w:line="350" w:lineRule="auto"/>
        <w:ind w:right="103" w:firstLine="707"/>
        <w:rPr>
          <w:sz w:val="20"/>
          <w:szCs w:val="20"/>
        </w:rPr>
      </w:pPr>
      <w:r>
        <w:rPr>
          <w:sz w:val="20"/>
          <w:szCs w:val="20"/>
        </w:rPr>
        <w:t>распознавать</w:t>
      </w:r>
      <w:r>
        <w:rPr>
          <w:spacing w:val="1"/>
          <w:sz w:val="20"/>
          <w:szCs w:val="20"/>
        </w:rPr>
        <w:t xml:space="preserve"> </w:t>
      </w:r>
      <w:r>
        <w:rPr>
          <w:sz w:val="20"/>
          <w:szCs w:val="20"/>
        </w:rPr>
        <w:t>сложные</w:t>
      </w:r>
      <w:r>
        <w:rPr>
          <w:spacing w:val="1"/>
          <w:sz w:val="20"/>
          <w:szCs w:val="20"/>
        </w:rPr>
        <w:t xml:space="preserve"> </w:t>
      </w:r>
      <w:r>
        <w:rPr>
          <w:sz w:val="20"/>
          <w:szCs w:val="20"/>
        </w:rPr>
        <w:t>предложения</w:t>
      </w:r>
      <w:r>
        <w:rPr>
          <w:spacing w:val="1"/>
          <w:sz w:val="20"/>
          <w:szCs w:val="20"/>
        </w:rPr>
        <w:t xml:space="preserve"> </w:t>
      </w:r>
      <w:r>
        <w:rPr>
          <w:sz w:val="20"/>
          <w:szCs w:val="20"/>
        </w:rPr>
        <w:t>и</w:t>
      </w:r>
      <w:r>
        <w:rPr>
          <w:spacing w:val="1"/>
          <w:sz w:val="20"/>
          <w:szCs w:val="20"/>
        </w:rPr>
        <w:t xml:space="preserve"> </w:t>
      </w:r>
      <w:r>
        <w:rPr>
          <w:sz w:val="20"/>
          <w:szCs w:val="20"/>
        </w:rPr>
        <w:t>правильно</w:t>
      </w:r>
      <w:r>
        <w:rPr>
          <w:spacing w:val="1"/>
          <w:sz w:val="20"/>
          <w:szCs w:val="20"/>
        </w:rPr>
        <w:t xml:space="preserve"> </w:t>
      </w:r>
      <w:r>
        <w:rPr>
          <w:sz w:val="20"/>
          <w:szCs w:val="20"/>
        </w:rPr>
        <w:t>строить</w:t>
      </w:r>
      <w:r>
        <w:rPr>
          <w:spacing w:val="1"/>
          <w:sz w:val="20"/>
          <w:szCs w:val="20"/>
        </w:rPr>
        <w:t xml:space="preserve"> </w:t>
      </w:r>
      <w:r>
        <w:rPr>
          <w:sz w:val="20"/>
          <w:szCs w:val="20"/>
        </w:rPr>
        <w:t>сложные</w:t>
      </w:r>
      <w:r>
        <w:rPr>
          <w:spacing w:val="1"/>
          <w:sz w:val="20"/>
          <w:szCs w:val="20"/>
        </w:rPr>
        <w:t xml:space="preserve"> </w:t>
      </w:r>
      <w:r>
        <w:rPr>
          <w:sz w:val="20"/>
          <w:szCs w:val="20"/>
        </w:rPr>
        <w:t>предложения;</w:t>
      </w:r>
    </w:p>
    <w:p w:rsidR="00091AF1" w:rsidRDefault="00091AF1" w:rsidP="00804D18">
      <w:pPr>
        <w:pStyle w:val="aff2"/>
        <w:numPr>
          <w:ilvl w:val="0"/>
          <w:numId w:val="87"/>
        </w:numPr>
        <w:tabs>
          <w:tab w:val="left" w:pos="1235"/>
        </w:tabs>
        <w:spacing w:before="8" w:line="355" w:lineRule="auto"/>
        <w:ind w:right="113" w:firstLine="707"/>
        <w:rPr>
          <w:sz w:val="20"/>
          <w:szCs w:val="20"/>
        </w:rPr>
      </w:pPr>
      <w:r>
        <w:rPr>
          <w:sz w:val="20"/>
          <w:szCs w:val="20"/>
        </w:rPr>
        <w:t>соблюдать</w:t>
      </w:r>
      <w:r>
        <w:rPr>
          <w:spacing w:val="1"/>
          <w:sz w:val="20"/>
          <w:szCs w:val="20"/>
        </w:rPr>
        <w:t xml:space="preserve"> </w:t>
      </w:r>
      <w:r>
        <w:rPr>
          <w:sz w:val="20"/>
          <w:szCs w:val="20"/>
        </w:rPr>
        <w:t>синтаксические</w:t>
      </w:r>
      <w:r>
        <w:rPr>
          <w:spacing w:val="1"/>
          <w:sz w:val="20"/>
          <w:szCs w:val="20"/>
        </w:rPr>
        <w:t xml:space="preserve"> </w:t>
      </w:r>
      <w:r>
        <w:rPr>
          <w:sz w:val="20"/>
          <w:szCs w:val="20"/>
        </w:rPr>
        <w:t>нормы</w:t>
      </w:r>
      <w:r>
        <w:rPr>
          <w:spacing w:val="1"/>
          <w:sz w:val="20"/>
          <w:szCs w:val="20"/>
        </w:rPr>
        <w:t xml:space="preserve"> </w:t>
      </w:r>
      <w:r>
        <w:rPr>
          <w:sz w:val="20"/>
          <w:szCs w:val="20"/>
        </w:rPr>
        <w:t>современного</w:t>
      </w:r>
      <w:r>
        <w:rPr>
          <w:spacing w:val="1"/>
          <w:sz w:val="20"/>
          <w:szCs w:val="20"/>
        </w:rPr>
        <w:t xml:space="preserve"> </w:t>
      </w:r>
      <w:r>
        <w:rPr>
          <w:sz w:val="20"/>
          <w:szCs w:val="20"/>
        </w:rPr>
        <w:t>башкирского</w:t>
      </w:r>
      <w:r>
        <w:rPr>
          <w:spacing w:val="1"/>
          <w:sz w:val="20"/>
          <w:szCs w:val="20"/>
        </w:rPr>
        <w:t xml:space="preserve"> </w:t>
      </w:r>
      <w:r>
        <w:rPr>
          <w:sz w:val="20"/>
          <w:szCs w:val="20"/>
        </w:rPr>
        <w:t>литературного</w:t>
      </w:r>
      <w:r>
        <w:rPr>
          <w:spacing w:val="1"/>
          <w:sz w:val="20"/>
          <w:szCs w:val="20"/>
        </w:rPr>
        <w:t xml:space="preserve"> </w:t>
      </w:r>
      <w:r>
        <w:rPr>
          <w:sz w:val="20"/>
          <w:szCs w:val="20"/>
        </w:rPr>
        <w:t>языка;</w:t>
      </w:r>
      <w:r>
        <w:rPr>
          <w:spacing w:val="1"/>
          <w:sz w:val="20"/>
          <w:szCs w:val="20"/>
        </w:rPr>
        <w:t xml:space="preserve"> </w:t>
      </w:r>
      <w:r>
        <w:rPr>
          <w:sz w:val="20"/>
          <w:szCs w:val="20"/>
        </w:rPr>
        <w:t>построение</w:t>
      </w:r>
      <w:r>
        <w:rPr>
          <w:spacing w:val="1"/>
          <w:sz w:val="20"/>
          <w:szCs w:val="20"/>
        </w:rPr>
        <w:t xml:space="preserve"> </w:t>
      </w:r>
      <w:r>
        <w:rPr>
          <w:sz w:val="20"/>
          <w:szCs w:val="20"/>
        </w:rPr>
        <w:t>словосочетаний,</w:t>
      </w:r>
      <w:r>
        <w:rPr>
          <w:spacing w:val="1"/>
          <w:sz w:val="20"/>
          <w:szCs w:val="20"/>
        </w:rPr>
        <w:t xml:space="preserve"> </w:t>
      </w:r>
      <w:r>
        <w:rPr>
          <w:sz w:val="20"/>
          <w:szCs w:val="20"/>
        </w:rPr>
        <w:t>построение</w:t>
      </w:r>
      <w:r>
        <w:rPr>
          <w:spacing w:val="1"/>
          <w:sz w:val="20"/>
          <w:szCs w:val="20"/>
        </w:rPr>
        <w:t xml:space="preserve"> </w:t>
      </w:r>
      <w:r>
        <w:rPr>
          <w:sz w:val="20"/>
          <w:szCs w:val="20"/>
        </w:rPr>
        <w:t>простых</w:t>
      </w:r>
      <w:r>
        <w:rPr>
          <w:spacing w:val="-67"/>
          <w:sz w:val="20"/>
          <w:szCs w:val="20"/>
        </w:rPr>
        <w:t xml:space="preserve"> </w:t>
      </w:r>
      <w:r>
        <w:rPr>
          <w:sz w:val="20"/>
          <w:szCs w:val="20"/>
        </w:rPr>
        <w:t>предложений,</w:t>
      </w:r>
      <w:r>
        <w:rPr>
          <w:spacing w:val="-2"/>
          <w:sz w:val="20"/>
          <w:szCs w:val="20"/>
        </w:rPr>
        <w:t xml:space="preserve"> </w:t>
      </w:r>
      <w:r>
        <w:rPr>
          <w:sz w:val="20"/>
          <w:szCs w:val="20"/>
        </w:rPr>
        <w:t>сложных</w:t>
      </w:r>
      <w:r>
        <w:rPr>
          <w:spacing w:val="1"/>
          <w:sz w:val="20"/>
          <w:szCs w:val="20"/>
        </w:rPr>
        <w:t xml:space="preserve"> </w:t>
      </w:r>
      <w:r>
        <w:rPr>
          <w:sz w:val="20"/>
          <w:szCs w:val="20"/>
        </w:rPr>
        <w:t>предложений;</w:t>
      </w:r>
    </w:p>
    <w:p w:rsidR="00091AF1" w:rsidRDefault="00091AF1" w:rsidP="00804D18">
      <w:pPr>
        <w:pStyle w:val="aff2"/>
        <w:numPr>
          <w:ilvl w:val="0"/>
          <w:numId w:val="87"/>
        </w:numPr>
        <w:tabs>
          <w:tab w:val="left" w:pos="1235"/>
        </w:tabs>
        <w:spacing w:line="355" w:lineRule="auto"/>
        <w:ind w:right="107" w:firstLine="707"/>
        <w:rPr>
          <w:sz w:val="20"/>
          <w:szCs w:val="20"/>
        </w:rPr>
      </w:pPr>
      <w:r>
        <w:rPr>
          <w:sz w:val="20"/>
          <w:szCs w:val="20"/>
        </w:rPr>
        <w:t>анализировать</w:t>
      </w:r>
      <w:r>
        <w:rPr>
          <w:spacing w:val="1"/>
          <w:sz w:val="20"/>
          <w:szCs w:val="20"/>
        </w:rPr>
        <w:t xml:space="preserve"> </w:t>
      </w:r>
      <w:r>
        <w:rPr>
          <w:sz w:val="20"/>
          <w:szCs w:val="20"/>
        </w:rPr>
        <w:t>и</w:t>
      </w:r>
      <w:r>
        <w:rPr>
          <w:spacing w:val="1"/>
          <w:sz w:val="20"/>
          <w:szCs w:val="20"/>
        </w:rPr>
        <w:t xml:space="preserve"> </w:t>
      </w:r>
      <w:r>
        <w:rPr>
          <w:sz w:val="20"/>
          <w:szCs w:val="20"/>
        </w:rPr>
        <w:t>оценивать</w:t>
      </w:r>
      <w:r>
        <w:rPr>
          <w:spacing w:val="1"/>
          <w:sz w:val="20"/>
          <w:szCs w:val="20"/>
        </w:rPr>
        <w:t xml:space="preserve"> </w:t>
      </w:r>
      <w:r>
        <w:rPr>
          <w:sz w:val="20"/>
          <w:szCs w:val="20"/>
        </w:rPr>
        <w:t>с</w:t>
      </w:r>
      <w:r>
        <w:rPr>
          <w:spacing w:val="1"/>
          <w:sz w:val="20"/>
          <w:szCs w:val="20"/>
        </w:rPr>
        <w:t xml:space="preserve"> </w:t>
      </w:r>
      <w:r>
        <w:rPr>
          <w:sz w:val="20"/>
          <w:szCs w:val="20"/>
        </w:rPr>
        <w:t>точки</w:t>
      </w:r>
      <w:r>
        <w:rPr>
          <w:spacing w:val="1"/>
          <w:sz w:val="20"/>
          <w:szCs w:val="20"/>
        </w:rPr>
        <w:t xml:space="preserve"> </w:t>
      </w:r>
      <w:r>
        <w:rPr>
          <w:sz w:val="20"/>
          <w:szCs w:val="20"/>
        </w:rPr>
        <w:t>зрения</w:t>
      </w:r>
      <w:r>
        <w:rPr>
          <w:spacing w:val="1"/>
          <w:sz w:val="20"/>
          <w:szCs w:val="20"/>
        </w:rPr>
        <w:t xml:space="preserve"> </w:t>
      </w:r>
      <w:r>
        <w:rPr>
          <w:sz w:val="20"/>
          <w:szCs w:val="20"/>
        </w:rPr>
        <w:t>норм</w:t>
      </w:r>
      <w:r>
        <w:rPr>
          <w:spacing w:val="1"/>
          <w:sz w:val="20"/>
          <w:szCs w:val="20"/>
        </w:rPr>
        <w:t xml:space="preserve"> </w:t>
      </w:r>
      <w:r>
        <w:rPr>
          <w:sz w:val="20"/>
          <w:szCs w:val="20"/>
        </w:rPr>
        <w:t>современного</w:t>
      </w:r>
      <w:r>
        <w:rPr>
          <w:spacing w:val="1"/>
          <w:sz w:val="20"/>
          <w:szCs w:val="20"/>
        </w:rPr>
        <w:t xml:space="preserve"> </w:t>
      </w:r>
      <w:r>
        <w:rPr>
          <w:sz w:val="20"/>
          <w:szCs w:val="20"/>
        </w:rPr>
        <w:t>литературного языка чужую и собственную речь; корректировать речь с учетом</w:t>
      </w:r>
      <w:r>
        <w:rPr>
          <w:spacing w:val="1"/>
          <w:sz w:val="20"/>
          <w:szCs w:val="20"/>
        </w:rPr>
        <w:t xml:space="preserve"> </w:t>
      </w:r>
      <w:r>
        <w:rPr>
          <w:sz w:val="20"/>
          <w:szCs w:val="20"/>
        </w:rPr>
        <w:t>ее соответствия основным нормам современного башкирского литературного</w:t>
      </w:r>
      <w:r>
        <w:rPr>
          <w:spacing w:val="1"/>
          <w:sz w:val="20"/>
          <w:szCs w:val="20"/>
        </w:rPr>
        <w:t xml:space="preserve"> </w:t>
      </w:r>
      <w:r>
        <w:rPr>
          <w:sz w:val="20"/>
          <w:szCs w:val="20"/>
        </w:rPr>
        <w:t>языка;</w:t>
      </w:r>
    </w:p>
    <w:p w:rsidR="00091AF1" w:rsidRDefault="00091AF1" w:rsidP="00804D18">
      <w:pPr>
        <w:pStyle w:val="aff2"/>
        <w:numPr>
          <w:ilvl w:val="0"/>
          <w:numId w:val="87"/>
        </w:numPr>
        <w:tabs>
          <w:tab w:val="left" w:pos="1235"/>
        </w:tabs>
        <w:spacing w:line="350" w:lineRule="auto"/>
        <w:ind w:right="107" w:firstLine="707"/>
        <w:rPr>
          <w:sz w:val="20"/>
          <w:szCs w:val="20"/>
        </w:rPr>
      </w:pPr>
      <w:r>
        <w:rPr>
          <w:sz w:val="20"/>
          <w:szCs w:val="20"/>
        </w:rPr>
        <w:t>обладать</w:t>
      </w:r>
      <w:r>
        <w:rPr>
          <w:spacing w:val="1"/>
          <w:sz w:val="20"/>
          <w:szCs w:val="20"/>
        </w:rPr>
        <w:t xml:space="preserve"> </w:t>
      </w:r>
      <w:r>
        <w:rPr>
          <w:sz w:val="20"/>
          <w:szCs w:val="20"/>
        </w:rPr>
        <w:t>базовыми</w:t>
      </w:r>
      <w:r>
        <w:rPr>
          <w:spacing w:val="1"/>
          <w:sz w:val="20"/>
          <w:szCs w:val="20"/>
        </w:rPr>
        <w:t xml:space="preserve"> </w:t>
      </w:r>
      <w:r>
        <w:rPr>
          <w:sz w:val="20"/>
          <w:szCs w:val="20"/>
        </w:rPr>
        <w:t>знаниями</w:t>
      </w:r>
      <w:r>
        <w:rPr>
          <w:spacing w:val="1"/>
          <w:sz w:val="20"/>
          <w:szCs w:val="20"/>
        </w:rPr>
        <w:t xml:space="preserve"> </w:t>
      </w:r>
      <w:r>
        <w:rPr>
          <w:sz w:val="20"/>
          <w:szCs w:val="20"/>
        </w:rPr>
        <w:t>о</w:t>
      </w:r>
      <w:r>
        <w:rPr>
          <w:spacing w:val="1"/>
          <w:sz w:val="20"/>
          <w:szCs w:val="20"/>
        </w:rPr>
        <w:t xml:space="preserve"> </w:t>
      </w:r>
      <w:r>
        <w:rPr>
          <w:sz w:val="20"/>
          <w:szCs w:val="20"/>
        </w:rPr>
        <w:t>социокультурном</w:t>
      </w:r>
      <w:r>
        <w:rPr>
          <w:spacing w:val="1"/>
          <w:sz w:val="20"/>
          <w:szCs w:val="20"/>
        </w:rPr>
        <w:t xml:space="preserve"> </w:t>
      </w:r>
      <w:r>
        <w:rPr>
          <w:sz w:val="20"/>
          <w:szCs w:val="20"/>
        </w:rPr>
        <w:t>портрете</w:t>
      </w:r>
      <w:r>
        <w:rPr>
          <w:spacing w:val="1"/>
          <w:sz w:val="20"/>
          <w:szCs w:val="20"/>
        </w:rPr>
        <w:t xml:space="preserve"> </w:t>
      </w:r>
      <w:r>
        <w:rPr>
          <w:sz w:val="20"/>
          <w:szCs w:val="20"/>
        </w:rPr>
        <w:t>и</w:t>
      </w:r>
      <w:r>
        <w:rPr>
          <w:spacing w:val="-67"/>
          <w:sz w:val="20"/>
          <w:szCs w:val="20"/>
        </w:rPr>
        <w:t xml:space="preserve"> </w:t>
      </w:r>
      <w:r>
        <w:rPr>
          <w:sz w:val="20"/>
          <w:szCs w:val="20"/>
        </w:rPr>
        <w:t>культурном</w:t>
      </w:r>
      <w:r>
        <w:rPr>
          <w:spacing w:val="-1"/>
          <w:sz w:val="20"/>
          <w:szCs w:val="20"/>
        </w:rPr>
        <w:t xml:space="preserve"> </w:t>
      </w:r>
      <w:r>
        <w:rPr>
          <w:sz w:val="20"/>
          <w:szCs w:val="20"/>
        </w:rPr>
        <w:t>наследии родной</w:t>
      </w:r>
      <w:r>
        <w:rPr>
          <w:spacing w:val="-1"/>
          <w:sz w:val="20"/>
          <w:szCs w:val="20"/>
        </w:rPr>
        <w:t xml:space="preserve"> </w:t>
      </w:r>
      <w:r>
        <w:rPr>
          <w:sz w:val="20"/>
          <w:szCs w:val="20"/>
        </w:rPr>
        <w:t>страны</w:t>
      </w:r>
      <w:r>
        <w:rPr>
          <w:spacing w:val="-3"/>
          <w:sz w:val="20"/>
          <w:szCs w:val="20"/>
        </w:rPr>
        <w:t xml:space="preserve"> </w:t>
      </w:r>
      <w:r>
        <w:rPr>
          <w:sz w:val="20"/>
          <w:szCs w:val="20"/>
        </w:rPr>
        <w:t>и республики.</w:t>
      </w:r>
    </w:p>
    <w:p w:rsidR="00091AF1" w:rsidRDefault="00091AF1" w:rsidP="00091AF1">
      <w:pPr>
        <w:pStyle w:val="1"/>
        <w:tabs>
          <w:tab w:val="left" w:pos="798"/>
        </w:tabs>
        <w:spacing w:before="71"/>
        <w:ind w:left="797"/>
        <w:rPr>
          <w:color w:val="231F20"/>
          <w:w w:val="80"/>
          <w:sz w:val="20"/>
          <w:szCs w:val="20"/>
        </w:rPr>
      </w:pPr>
    </w:p>
    <w:p w:rsidR="00091AF1" w:rsidRDefault="00091AF1" w:rsidP="00091AF1">
      <w:pPr>
        <w:pStyle w:val="1"/>
        <w:tabs>
          <w:tab w:val="left" w:pos="798"/>
        </w:tabs>
        <w:spacing w:before="71"/>
        <w:ind w:left="797"/>
        <w:rPr>
          <w:color w:val="231F20"/>
          <w:w w:val="80"/>
          <w:sz w:val="20"/>
          <w:szCs w:val="20"/>
        </w:rPr>
      </w:pPr>
    </w:p>
    <w:p w:rsidR="00091AF1" w:rsidRDefault="00091AF1" w:rsidP="00091AF1">
      <w:pPr>
        <w:pStyle w:val="1"/>
        <w:tabs>
          <w:tab w:val="left" w:pos="798"/>
        </w:tabs>
        <w:spacing w:before="71"/>
        <w:ind w:left="797"/>
        <w:rPr>
          <w:color w:val="231F20"/>
          <w:sz w:val="20"/>
          <w:szCs w:val="20"/>
        </w:rPr>
      </w:pPr>
      <w:r>
        <w:pict>
          <v:shape id="_x0000_s1073" style="position:absolute;left:0;text-align:left;margin-left:36.85pt;margin-top:20.8pt;width:317.5pt;height:.1pt;z-index:-251658240;mso-wrap-distance-left:0;mso-wrap-distance-right:0;mso-position-horizontal-relative:page" coordorigin="737,416" coordsize="6350,0" path="m737,416r6350,e" filled="f" strokecolor="#231f20" strokeweight=".5pt">
            <v:path arrowok="t"/>
            <w10:wrap type="topAndBottom" anchorx="page"/>
          </v:shape>
        </w:pict>
      </w:r>
      <w:bookmarkStart w:id="295" w:name="24-7016-02-0183-0248o12"/>
      <w:bookmarkStart w:id="296" w:name="_TOC_250016"/>
      <w:bookmarkEnd w:id="295"/>
      <w:r>
        <w:rPr>
          <w:color w:val="231F20"/>
          <w:w w:val="80"/>
          <w:sz w:val="20"/>
          <w:szCs w:val="20"/>
        </w:rPr>
        <w:t>2.1.8 АНГЛИЙСКИЙ</w:t>
      </w:r>
      <w:r>
        <w:rPr>
          <w:color w:val="231F20"/>
          <w:spacing w:val="49"/>
          <w:sz w:val="20"/>
          <w:szCs w:val="20"/>
        </w:rPr>
        <w:t xml:space="preserve"> </w:t>
      </w:r>
      <w:bookmarkEnd w:id="296"/>
      <w:r>
        <w:rPr>
          <w:color w:val="231F20"/>
          <w:w w:val="80"/>
          <w:sz w:val="20"/>
          <w:szCs w:val="20"/>
        </w:rPr>
        <w:t>ЯЗЫК</w:t>
      </w:r>
    </w:p>
    <w:p w:rsidR="00091AF1" w:rsidRDefault="00091AF1" w:rsidP="00091AF1">
      <w:pPr>
        <w:pStyle w:val="af4"/>
        <w:ind w:left="0" w:right="0" w:firstLine="0"/>
        <w:jc w:val="left"/>
        <w:rPr>
          <w:rFonts w:ascii="Tahoma"/>
          <w:b/>
        </w:rPr>
      </w:pPr>
    </w:p>
    <w:p w:rsidR="00091AF1" w:rsidRDefault="00091AF1" w:rsidP="00091AF1">
      <w:pPr>
        <w:spacing w:before="259" w:line="199" w:lineRule="auto"/>
        <w:ind w:left="158" w:right="444"/>
        <w:rPr>
          <w:rFonts w:ascii="Tahoma" w:hAnsi="Tahoma"/>
          <w:b/>
          <w:sz w:val="20"/>
          <w:szCs w:val="20"/>
        </w:rPr>
      </w:pPr>
      <w:r>
        <w:pict>
          <v:shape id="_x0000_s1074" style="position:absolute;left:0;text-align:left;margin-left:36.85pt;margin-top:40.4pt;width:317.5pt;height:.1pt;z-index:-251658240;mso-wrap-distance-left:0;mso-wrap-distance-right:0;mso-position-horizontal-relative:page" coordorigin="737,808" coordsize="6350,0" path="m737,808r6350,e" filled="f" strokecolor="#231f20" strokeweight=".5pt">
            <v:path arrowok="t"/>
            <w10:wrap type="topAndBottom" anchorx="page"/>
          </v:shape>
        </w:pict>
      </w:r>
      <w:r>
        <w:rPr>
          <w:rFonts w:ascii="Tahoma" w:hAnsi="Tahoma"/>
          <w:b/>
          <w:color w:val="231F20"/>
          <w:spacing w:val="1"/>
          <w:w w:val="80"/>
          <w:sz w:val="20"/>
          <w:szCs w:val="20"/>
        </w:rPr>
        <w:t xml:space="preserve"> </w:t>
      </w:r>
      <w:r>
        <w:rPr>
          <w:rFonts w:ascii="Tahoma" w:hAnsi="Tahoma"/>
          <w:b/>
          <w:color w:val="231F20"/>
          <w:w w:val="80"/>
          <w:sz w:val="20"/>
          <w:szCs w:val="20"/>
        </w:rPr>
        <w:t>РАБОЧАЯ</w:t>
      </w:r>
      <w:r>
        <w:rPr>
          <w:rFonts w:ascii="Tahoma" w:hAnsi="Tahoma"/>
          <w:b/>
          <w:color w:val="231F20"/>
          <w:spacing w:val="1"/>
          <w:w w:val="80"/>
          <w:sz w:val="20"/>
          <w:szCs w:val="20"/>
        </w:rPr>
        <w:t xml:space="preserve"> </w:t>
      </w:r>
      <w:r>
        <w:rPr>
          <w:rFonts w:ascii="Tahoma" w:hAnsi="Tahoma"/>
          <w:b/>
          <w:color w:val="231F20"/>
          <w:w w:val="80"/>
          <w:sz w:val="20"/>
          <w:szCs w:val="20"/>
        </w:rPr>
        <w:t>ПРОГРАММА.</w:t>
      </w:r>
      <w:r>
        <w:rPr>
          <w:rFonts w:ascii="Tahoma" w:hAnsi="Tahoma"/>
          <w:b/>
          <w:color w:val="231F20"/>
          <w:spacing w:val="1"/>
          <w:w w:val="80"/>
          <w:sz w:val="20"/>
          <w:szCs w:val="20"/>
        </w:rPr>
        <w:t xml:space="preserve"> </w:t>
      </w:r>
      <w:r>
        <w:rPr>
          <w:rFonts w:ascii="Tahoma" w:hAnsi="Tahoma"/>
          <w:b/>
          <w:color w:val="231F20"/>
          <w:w w:val="80"/>
          <w:sz w:val="20"/>
          <w:szCs w:val="20"/>
        </w:rPr>
        <w:t>АНГЛИЙСКИЙ</w:t>
      </w:r>
      <w:r>
        <w:rPr>
          <w:rFonts w:ascii="Tahoma" w:hAnsi="Tahoma"/>
          <w:b/>
          <w:color w:val="231F20"/>
          <w:spacing w:val="1"/>
          <w:w w:val="80"/>
          <w:sz w:val="20"/>
          <w:szCs w:val="20"/>
        </w:rPr>
        <w:t xml:space="preserve"> </w:t>
      </w:r>
      <w:r>
        <w:rPr>
          <w:rFonts w:ascii="Tahoma" w:hAnsi="Tahoma"/>
          <w:b/>
          <w:color w:val="231F20"/>
          <w:w w:val="80"/>
          <w:sz w:val="20"/>
          <w:szCs w:val="20"/>
        </w:rPr>
        <w:t>ЯЗЫК</w:t>
      </w:r>
      <w:r>
        <w:rPr>
          <w:rFonts w:ascii="Tahoma" w:hAnsi="Tahoma"/>
          <w:b/>
          <w:color w:val="231F20"/>
          <w:spacing w:val="-54"/>
          <w:w w:val="80"/>
          <w:sz w:val="20"/>
          <w:szCs w:val="20"/>
        </w:rPr>
        <w:t xml:space="preserve"> </w:t>
      </w:r>
    </w:p>
    <w:p w:rsidR="00091AF1" w:rsidRDefault="00091AF1" w:rsidP="00091AF1">
      <w:pPr>
        <w:pStyle w:val="af4"/>
        <w:spacing w:before="156" w:line="252" w:lineRule="auto"/>
      </w:pPr>
      <w:r>
        <w:rPr>
          <w:color w:val="231F20"/>
          <w:w w:val="115"/>
        </w:rPr>
        <w:t>Рабочая</w:t>
      </w:r>
      <w:r>
        <w:rPr>
          <w:color w:val="231F20"/>
          <w:spacing w:val="-11"/>
          <w:w w:val="115"/>
        </w:rPr>
        <w:t xml:space="preserve"> </w:t>
      </w:r>
      <w:r>
        <w:rPr>
          <w:color w:val="231F20"/>
          <w:w w:val="115"/>
        </w:rPr>
        <w:t>программа</w:t>
      </w:r>
      <w:r>
        <w:rPr>
          <w:color w:val="231F20"/>
          <w:spacing w:val="-11"/>
          <w:w w:val="115"/>
        </w:rPr>
        <w:t xml:space="preserve"> </w:t>
      </w:r>
      <w:r>
        <w:rPr>
          <w:color w:val="231F20"/>
          <w:w w:val="115"/>
        </w:rPr>
        <w:t>по</w:t>
      </w:r>
      <w:r>
        <w:rPr>
          <w:color w:val="231F20"/>
          <w:spacing w:val="-11"/>
          <w:w w:val="115"/>
        </w:rPr>
        <w:t xml:space="preserve"> </w:t>
      </w:r>
      <w:r>
        <w:rPr>
          <w:color w:val="231F20"/>
          <w:w w:val="115"/>
        </w:rPr>
        <w:t>английскому</w:t>
      </w:r>
      <w:r>
        <w:rPr>
          <w:color w:val="231F20"/>
          <w:spacing w:val="-11"/>
          <w:w w:val="115"/>
        </w:rPr>
        <w:t xml:space="preserve"> </w:t>
      </w:r>
      <w:r>
        <w:rPr>
          <w:color w:val="231F20"/>
          <w:w w:val="115"/>
        </w:rPr>
        <w:t>языку</w:t>
      </w:r>
      <w:r>
        <w:rPr>
          <w:color w:val="231F20"/>
          <w:spacing w:val="-11"/>
          <w:w w:val="115"/>
        </w:rPr>
        <w:t xml:space="preserve"> </w:t>
      </w:r>
      <w:r>
        <w:rPr>
          <w:color w:val="231F20"/>
          <w:w w:val="115"/>
        </w:rPr>
        <w:t>на</w:t>
      </w:r>
      <w:r>
        <w:rPr>
          <w:color w:val="231F20"/>
          <w:spacing w:val="-11"/>
          <w:w w:val="115"/>
        </w:rPr>
        <w:t xml:space="preserve"> </w:t>
      </w:r>
      <w:r>
        <w:rPr>
          <w:color w:val="231F20"/>
          <w:w w:val="115"/>
        </w:rPr>
        <w:t>уров</w:t>
      </w:r>
      <w:r>
        <w:rPr>
          <w:color w:val="231F20"/>
          <w:w w:val="110"/>
        </w:rPr>
        <w:t>не основного общего образования составлена на основе «Требова</w:t>
      </w:r>
      <w:r>
        <w:rPr>
          <w:color w:val="231F20"/>
          <w:w w:val="115"/>
        </w:rPr>
        <w:t>ний</w:t>
      </w:r>
      <w:r>
        <w:rPr>
          <w:color w:val="231F20"/>
          <w:spacing w:val="-9"/>
          <w:w w:val="115"/>
        </w:rPr>
        <w:t xml:space="preserve"> </w:t>
      </w:r>
      <w:r>
        <w:rPr>
          <w:color w:val="231F20"/>
          <w:w w:val="115"/>
        </w:rPr>
        <w:t>к</w:t>
      </w:r>
      <w:r>
        <w:rPr>
          <w:color w:val="231F20"/>
          <w:spacing w:val="-8"/>
          <w:w w:val="115"/>
        </w:rPr>
        <w:t xml:space="preserve"> </w:t>
      </w:r>
      <w:r>
        <w:rPr>
          <w:color w:val="231F20"/>
          <w:w w:val="115"/>
        </w:rPr>
        <w:t>результатам</w:t>
      </w:r>
      <w:r>
        <w:rPr>
          <w:color w:val="231F20"/>
          <w:spacing w:val="-8"/>
          <w:w w:val="115"/>
        </w:rPr>
        <w:t xml:space="preserve"> </w:t>
      </w:r>
      <w:r>
        <w:rPr>
          <w:color w:val="231F20"/>
          <w:w w:val="115"/>
        </w:rPr>
        <w:t>освоения</w:t>
      </w:r>
      <w:r>
        <w:rPr>
          <w:color w:val="231F20"/>
          <w:spacing w:val="-8"/>
          <w:w w:val="115"/>
        </w:rPr>
        <w:t xml:space="preserve"> </w:t>
      </w:r>
      <w:r>
        <w:rPr>
          <w:color w:val="231F20"/>
          <w:w w:val="115"/>
        </w:rPr>
        <w:t>основной</w:t>
      </w:r>
      <w:r>
        <w:rPr>
          <w:color w:val="231F20"/>
          <w:spacing w:val="-8"/>
          <w:w w:val="115"/>
        </w:rPr>
        <w:t xml:space="preserve"> </w:t>
      </w:r>
      <w:r>
        <w:rPr>
          <w:color w:val="231F20"/>
          <w:w w:val="115"/>
        </w:rPr>
        <w:t>образовательной</w:t>
      </w:r>
      <w:r>
        <w:rPr>
          <w:color w:val="231F20"/>
          <w:spacing w:val="-8"/>
          <w:w w:val="115"/>
        </w:rPr>
        <w:t xml:space="preserve"> </w:t>
      </w:r>
      <w:r>
        <w:rPr>
          <w:color w:val="231F20"/>
          <w:w w:val="115"/>
        </w:rPr>
        <w:t>програм</w:t>
      </w:r>
      <w:r>
        <w:rPr>
          <w:color w:val="231F20"/>
          <w:spacing w:val="-1"/>
          <w:w w:val="115"/>
        </w:rPr>
        <w:t>мы»,</w:t>
      </w:r>
      <w:r>
        <w:rPr>
          <w:color w:val="231F20"/>
          <w:spacing w:val="-12"/>
          <w:w w:val="115"/>
        </w:rPr>
        <w:t xml:space="preserve"> </w:t>
      </w:r>
      <w:r>
        <w:rPr>
          <w:color w:val="231F20"/>
          <w:spacing w:val="-1"/>
          <w:w w:val="115"/>
        </w:rPr>
        <w:t>представленных</w:t>
      </w:r>
      <w:r>
        <w:rPr>
          <w:color w:val="231F20"/>
          <w:spacing w:val="-12"/>
          <w:w w:val="115"/>
        </w:rPr>
        <w:t xml:space="preserve"> </w:t>
      </w:r>
      <w:r>
        <w:rPr>
          <w:color w:val="231F20"/>
          <w:spacing w:val="-1"/>
          <w:w w:val="115"/>
        </w:rPr>
        <w:t>в</w:t>
      </w:r>
      <w:r>
        <w:rPr>
          <w:color w:val="231F20"/>
          <w:spacing w:val="-12"/>
          <w:w w:val="115"/>
        </w:rPr>
        <w:t xml:space="preserve"> </w:t>
      </w:r>
      <w:r>
        <w:rPr>
          <w:color w:val="231F20"/>
          <w:spacing w:val="-1"/>
          <w:w w:val="115"/>
        </w:rPr>
        <w:t>Федеральном</w:t>
      </w:r>
      <w:r>
        <w:rPr>
          <w:color w:val="231F20"/>
          <w:spacing w:val="-12"/>
          <w:w w:val="115"/>
        </w:rPr>
        <w:t xml:space="preserve"> </w:t>
      </w:r>
      <w:r>
        <w:rPr>
          <w:color w:val="231F20"/>
          <w:w w:val="115"/>
        </w:rPr>
        <w:t>государственном</w:t>
      </w:r>
      <w:r>
        <w:rPr>
          <w:color w:val="231F20"/>
          <w:spacing w:val="-12"/>
          <w:w w:val="115"/>
        </w:rPr>
        <w:t xml:space="preserve"> </w:t>
      </w:r>
      <w:r>
        <w:rPr>
          <w:color w:val="231F20"/>
          <w:w w:val="115"/>
        </w:rPr>
        <w:t>образова-</w:t>
      </w:r>
      <w:r>
        <w:rPr>
          <w:color w:val="231F20"/>
          <w:spacing w:val="-55"/>
          <w:w w:val="115"/>
        </w:rPr>
        <w:t xml:space="preserve"> </w:t>
      </w:r>
      <w:r>
        <w:rPr>
          <w:color w:val="231F20"/>
          <w:w w:val="115"/>
        </w:rPr>
        <w:t>тельном</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распределённых по классам проверяемых требований к резуль-</w:t>
      </w:r>
      <w:r>
        <w:rPr>
          <w:color w:val="231F20"/>
          <w:spacing w:val="1"/>
          <w:w w:val="115"/>
        </w:rPr>
        <w:t xml:space="preserve"> </w:t>
      </w:r>
      <w:r>
        <w:rPr>
          <w:color w:val="231F20"/>
          <w:spacing w:val="-1"/>
          <w:w w:val="115"/>
        </w:rPr>
        <w:t>татам</w:t>
      </w:r>
      <w:r>
        <w:rPr>
          <w:color w:val="231F20"/>
          <w:spacing w:val="-13"/>
          <w:w w:val="115"/>
        </w:rPr>
        <w:t xml:space="preserve"> </w:t>
      </w:r>
      <w:r>
        <w:rPr>
          <w:color w:val="231F20"/>
          <w:spacing w:val="-1"/>
          <w:w w:val="115"/>
        </w:rPr>
        <w:t>освоения</w:t>
      </w:r>
      <w:r>
        <w:rPr>
          <w:color w:val="231F20"/>
          <w:spacing w:val="-12"/>
          <w:w w:val="115"/>
        </w:rPr>
        <w:t xml:space="preserve"> </w:t>
      </w:r>
      <w:r>
        <w:rPr>
          <w:color w:val="231F20"/>
          <w:spacing w:val="-1"/>
          <w:w w:val="115"/>
        </w:rPr>
        <w:t>основной</w:t>
      </w:r>
      <w:r>
        <w:rPr>
          <w:color w:val="231F20"/>
          <w:spacing w:val="-12"/>
          <w:w w:val="115"/>
        </w:rPr>
        <w:t xml:space="preserve"> </w:t>
      </w:r>
      <w:r>
        <w:rPr>
          <w:color w:val="231F20"/>
          <w:spacing w:val="-1"/>
          <w:w w:val="115"/>
        </w:rPr>
        <w:t>образовательной</w:t>
      </w:r>
      <w:r>
        <w:rPr>
          <w:color w:val="231F20"/>
          <w:spacing w:val="-13"/>
          <w:w w:val="115"/>
        </w:rPr>
        <w:t xml:space="preserve"> </w:t>
      </w:r>
      <w:r>
        <w:rPr>
          <w:color w:val="231F20"/>
          <w:w w:val="115"/>
        </w:rPr>
        <w:t>программы</w:t>
      </w:r>
      <w:r>
        <w:rPr>
          <w:color w:val="231F20"/>
          <w:spacing w:val="-12"/>
          <w:w w:val="115"/>
        </w:rPr>
        <w:t xml:space="preserve"> </w:t>
      </w:r>
      <w:r>
        <w:rPr>
          <w:color w:val="231F20"/>
          <w:w w:val="115"/>
        </w:rPr>
        <w:t>основного</w:t>
      </w:r>
      <w:r>
        <w:rPr>
          <w:color w:val="231F20"/>
          <w:spacing w:val="-55"/>
          <w:w w:val="115"/>
        </w:rPr>
        <w:t xml:space="preserve"> </w:t>
      </w:r>
      <w:r>
        <w:rPr>
          <w:color w:val="231F20"/>
          <w:w w:val="115"/>
        </w:rPr>
        <w:t>общего</w:t>
      </w:r>
      <w:r>
        <w:rPr>
          <w:color w:val="231F20"/>
          <w:spacing w:val="28"/>
          <w:w w:val="115"/>
        </w:rPr>
        <w:t xml:space="preserve"> </w:t>
      </w:r>
      <w:r>
        <w:rPr>
          <w:color w:val="231F20"/>
          <w:w w:val="115"/>
        </w:rPr>
        <w:t>образования</w:t>
      </w:r>
      <w:r>
        <w:rPr>
          <w:color w:val="231F20"/>
          <w:spacing w:val="28"/>
          <w:w w:val="115"/>
        </w:rPr>
        <w:t xml:space="preserve"> </w:t>
      </w:r>
      <w:r>
        <w:rPr>
          <w:color w:val="231F20"/>
          <w:w w:val="115"/>
        </w:rPr>
        <w:t>и</w:t>
      </w:r>
      <w:r>
        <w:rPr>
          <w:color w:val="231F20"/>
          <w:spacing w:val="29"/>
          <w:w w:val="115"/>
        </w:rPr>
        <w:t xml:space="preserve"> </w:t>
      </w:r>
      <w:r>
        <w:rPr>
          <w:color w:val="231F20"/>
          <w:w w:val="115"/>
        </w:rPr>
        <w:t>элементов</w:t>
      </w:r>
      <w:r>
        <w:rPr>
          <w:color w:val="231F20"/>
          <w:spacing w:val="28"/>
          <w:w w:val="115"/>
        </w:rPr>
        <w:t xml:space="preserve"> </w:t>
      </w:r>
      <w:r>
        <w:rPr>
          <w:color w:val="231F20"/>
          <w:w w:val="115"/>
        </w:rPr>
        <w:t>содержания,</w:t>
      </w:r>
      <w:r>
        <w:rPr>
          <w:color w:val="231F20"/>
          <w:spacing w:val="28"/>
          <w:w w:val="115"/>
        </w:rPr>
        <w:t xml:space="preserve"> </w:t>
      </w:r>
      <w:r>
        <w:rPr>
          <w:color w:val="231F20"/>
          <w:w w:val="115"/>
        </w:rPr>
        <w:t>представленных</w:t>
      </w:r>
      <w:r>
        <w:rPr>
          <w:color w:val="231F20"/>
          <w:spacing w:val="-55"/>
          <w:w w:val="115"/>
        </w:rPr>
        <w:t xml:space="preserve"> </w:t>
      </w:r>
      <w:r>
        <w:rPr>
          <w:color w:val="231F20"/>
          <w:w w:val="115"/>
        </w:rPr>
        <w:t>в</w:t>
      </w:r>
      <w:r>
        <w:rPr>
          <w:color w:val="231F20"/>
          <w:spacing w:val="-12"/>
          <w:w w:val="115"/>
        </w:rPr>
        <w:t xml:space="preserve"> </w:t>
      </w:r>
      <w:r>
        <w:rPr>
          <w:color w:val="231F20"/>
          <w:w w:val="115"/>
        </w:rPr>
        <w:t>Универсальном</w:t>
      </w:r>
      <w:r>
        <w:rPr>
          <w:color w:val="231F20"/>
          <w:spacing w:val="-11"/>
          <w:w w:val="115"/>
        </w:rPr>
        <w:t xml:space="preserve"> </w:t>
      </w:r>
      <w:r>
        <w:rPr>
          <w:color w:val="231F20"/>
          <w:w w:val="115"/>
        </w:rPr>
        <w:t>кодификаторе</w:t>
      </w:r>
      <w:r>
        <w:rPr>
          <w:color w:val="231F20"/>
          <w:spacing w:val="-12"/>
          <w:w w:val="115"/>
        </w:rPr>
        <w:t xml:space="preserve"> </w:t>
      </w:r>
      <w:r>
        <w:rPr>
          <w:color w:val="231F20"/>
          <w:w w:val="115"/>
        </w:rPr>
        <w:t>по</w:t>
      </w:r>
      <w:r>
        <w:rPr>
          <w:color w:val="231F20"/>
          <w:spacing w:val="-11"/>
          <w:w w:val="115"/>
        </w:rPr>
        <w:t xml:space="preserve"> </w:t>
      </w:r>
      <w:r>
        <w:rPr>
          <w:color w:val="231F20"/>
          <w:w w:val="115"/>
        </w:rPr>
        <w:t>иностранному</w:t>
      </w:r>
      <w:r>
        <w:rPr>
          <w:color w:val="231F20"/>
          <w:spacing w:val="-12"/>
          <w:w w:val="115"/>
        </w:rPr>
        <w:t xml:space="preserve"> </w:t>
      </w:r>
      <w:r>
        <w:rPr>
          <w:color w:val="231F20"/>
          <w:w w:val="115"/>
        </w:rPr>
        <w:t>(английскому)</w:t>
      </w:r>
      <w:r>
        <w:rPr>
          <w:color w:val="231F20"/>
          <w:spacing w:val="-55"/>
          <w:w w:val="115"/>
        </w:rPr>
        <w:t xml:space="preserve"> </w:t>
      </w:r>
      <w:r>
        <w:rPr>
          <w:color w:val="231F20"/>
          <w:w w:val="115"/>
        </w:rPr>
        <w:t>языку, а также на основе характеристики планируемых резуль-</w:t>
      </w:r>
      <w:r>
        <w:rPr>
          <w:color w:val="231F20"/>
          <w:spacing w:val="1"/>
          <w:w w:val="115"/>
        </w:rPr>
        <w:t xml:space="preserve"> </w:t>
      </w:r>
      <w:r>
        <w:rPr>
          <w:color w:val="231F20"/>
          <w:w w:val="115"/>
        </w:rPr>
        <w:t>татов духовно-нравственного развития, воспитания и социали-</w:t>
      </w:r>
      <w:r>
        <w:rPr>
          <w:color w:val="231F20"/>
          <w:spacing w:val="1"/>
          <w:w w:val="115"/>
        </w:rPr>
        <w:t xml:space="preserve"> </w:t>
      </w:r>
      <w:r>
        <w:rPr>
          <w:color w:val="231F20"/>
          <w:w w:val="115"/>
        </w:rPr>
        <w:t>зации обучающихся, представленной в программе</w:t>
      </w:r>
      <w:r>
        <w:rPr>
          <w:color w:val="231F20"/>
          <w:spacing w:val="1"/>
          <w:w w:val="115"/>
        </w:rPr>
        <w:t xml:space="preserve"> </w:t>
      </w:r>
      <w:r>
        <w:rPr>
          <w:color w:val="231F20"/>
          <w:spacing w:val="-1"/>
          <w:w w:val="115"/>
        </w:rPr>
        <w:t>воспитания</w:t>
      </w:r>
      <w:r>
        <w:rPr>
          <w:color w:val="231F20"/>
          <w:spacing w:val="-14"/>
          <w:w w:val="115"/>
        </w:rPr>
        <w:t>.</w:t>
      </w:r>
    </w:p>
    <w:p w:rsidR="00091AF1" w:rsidRDefault="00091AF1" w:rsidP="00091AF1">
      <w:pPr>
        <w:pStyle w:val="af4"/>
        <w:ind w:left="0" w:right="0" w:firstLine="0"/>
        <w:jc w:val="left"/>
      </w:pPr>
    </w:p>
    <w:p w:rsidR="00091AF1" w:rsidRDefault="00091AF1" w:rsidP="00091AF1">
      <w:pPr>
        <w:spacing w:before="186"/>
        <w:ind w:left="158"/>
        <w:rPr>
          <w:rFonts w:ascii="Tahoma" w:hAnsi="Tahoma"/>
          <w:b/>
          <w:sz w:val="20"/>
          <w:szCs w:val="20"/>
        </w:rPr>
      </w:pPr>
      <w:r>
        <w:pict>
          <v:shape id="_x0000_s1075" style="position:absolute;left:0;text-align:left;margin-left:36.85pt;margin-top:26.55pt;width:317.5pt;height:.1pt;z-index:-251658240;mso-wrap-distance-left:0;mso-wrap-distance-right:0;mso-position-horizontal-relative:page" coordorigin="737,531" coordsize="6350,0" path="m737,531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32"/>
          <w:w w:val="80"/>
          <w:sz w:val="20"/>
          <w:szCs w:val="20"/>
        </w:rPr>
        <w:t xml:space="preserve"> </w:t>
      </w:r>
      <w:r>
        <w:rPr>
          <w:rFonts w:ascii="Tahoma" w:hAnsi="Tahoma"/>
          <w:b/>
          <w:color w:val="231F20"/>
          <w:w w:val="80"/>
          <w:sz w:val="20"/>
          <w:szCs w:val="20"/>
        </w:rPr>
        <w:t>ЗАПИСКА</w:t>
      </w:r>
    </w:p>
    <w:p w:rsidR="00091AF1" w:rsidRDefault="00091AF1" w:rsidP="00091AF1">
      <w:pPr>
        <w:pStyle w:val="af4"/>
        <w:spacing w:before="156" w:line="252" w:lineRule="auto"/>
        <w:ind w:right="154"/>
        <w:rPr>
          <w:color w:val="231F20"/>
          <w:w w:val="115"/>
        </w:rPr>
      </w:pPr>
      <w:r>
        <w:rPr>
          <w:color w:val="231F20"/>
          <w:w w:val="115"/>
        </w:rPr>
        <w:t>Рабочая программа устанавливает распределение обязательного предметного содержания по годам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предусматривает</w:t>
      </w:r>
      <w:r>
        <w:rPr>
          <w:color w:val="231F20"/>
          <w:spacing w:val="1"/>
          <w:w w:val="115"/>
        </w:rPr>
        <w:t xml:space="preserve"> </w:t>
      </w:r>
      <w:r>
        <w:rPr>
          <w:color w:val="231F20"/>
          <w:w w:val="115"/>
        </w:rPr>
        <w:t>примерный</w:t>
      </w:r>
      <w:r>
        <w:rPr>
          <w:color w:val="231F20"/>
          <w:spacing w:val="1"/>
          <w:w w:val="115"/>
        </w:rPr>
        <w:t xml:space="preserve"> </w:t>
      </w:r>
      <w:r>
        <w:rPr>
          <w:color w:val="231F20"/>
          <w:w w:val="115"/>
        </w:rPr>
        <w:t>ресурс</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времени, выделяемого на изучение тем/разделов курса, а также</w:t>
      </w:r>
      <w:r>
        <w:rPr>
          <w:color w:val="231F20"/>
          <w:spacing w:val="1"/>
          <w:w w:val="115"/>
        </w:rPr>
        <w:t xml:space="preserve"> </w:t>
      </w:r>
      <w:r>
        <w:rPr>
          <w:color w:val="231F20"/>
          <w:w w:val="115"/>
        </w:rPr>
        <w:t>последовательность их изучения с учётом особенностей струк-</w:t>
      </w:r>
      <w:r>
        <w:rPr>
          <w:color w:val="231F20"/>
          <w:spacing w:val="1"/>
          <w:w w:val="115"/>
        </w:rPr>
        <w:t xml:space="preserve"> </w:t>
      </w:r>
      <w:r>
        <w:rPr>
          <w:color w:val="231F20"/>
          <w:w w:val="115"/>
        </w:rPr>
        <w:t>туры английского языка и родного (русского) языка обучаю-</w:t>
      </w:r>
      <w:r>
        <w:rPr>
          <w:color w:val="231F20"/>
          <w:spacing w:val="1"/>
          <w:w w:val="115"/>
        </w:rPr>
        <w:t xml:space="preserve"> </w:t>
      </w:r>
      <w:r>
        <w:rPr>
          <w:color w:val="231F20"/>
          <w:w w:val="115"/>
        </w:rPr>
        <w:t>щихся, межпредметных связей английского языка с содержа-</w:t>
      </w:r>
      <w:r>
        <w:rPr>
          <w:color w:val="231F20"/>
          <w:spacing w:val="1"/>
          <w:w w:val="115"/>
        </w:rPr>
        <w:t xml:space="preserve"> </w:t>
      </w:r>
      <w:r>
        <w:rPr>
          <w:color w:val="231F20"/>
          <w:w w:val="115"/>
        </w:rPr>
        <w:t>нием</w:t>
      </w:r>
      <w:r>
        <w:rPr>
          <w:color w:val="231F20"/>
          <w:spacing w:val="1"/>
          <w:w w:val="115"/>
        </w:rPr>
        <w:t xml:space="preserve"> </w:t>
      </w:r>
      <w:r>
        <w:rPr>
          <w:color w:val="231F20"/>
          <w:w w:val="115"/>
        </w:rPr>
        <w:t>других</w:t>
      </w:r>
      <w:r>
        <w:rPr>
          <w:color w:val="231F20"/>
          <w:spacing w:val="1"/>
          <w:w w:val="115"/>
        </w:rPr>
        <w:t xml:space="preserve"> </w:t>
      </w:r>
      <w:r>
        <w:rPr>
          <w:color w:val="231F20"/>
          <w:w w:val="115"/>
        </w:rPr>
        <w:t>общеобразовательных</w:t>
      </w:r>
      <w:r>
        <w:rPr>
          <w:color w:val="231F20"/>
          <w:spacing w:val="1"/>
          <w:w w:val="115"/>
        </w:rPr>
        <w:t xml:space="preserve"> </w:t>
      </w:r>
      <w:r>
        <w:rPr>
          <w:color w:val="231F20"/>
          <w:w w:val="115"/>
        </w:rPr>
        <w:t>предметов,</w:t>
      </w:r>
      <w:r>
        <w:rPr>
          <w:color w:val="231F20"/>
          <w:spacing w:val="1"/>
          <w:w w:val="115"/>
        </w:rPr>
        <w:t xml:space="preserve"> </w:t>
      </w:r>
      <w:r>
        <w:rPr>
          <w:color w:val="231F20"/>
          <w:w w:val="115"/>
        </w:rPr>
        <w:t>изучаемых</w:t>
      </w:r>
      <w:r>
        <w:rPr>
          <w:color w:val="231F20"/>
          <w:spacing w:val="1"/>
          <w:w w:val="115"/>
        </w:rPr>
        <w:t xml:space="preserve"> </w:t>
      </w:r>
      <w:r>
        <w:rPr>
          <w:color w:val="231F20"/>
          <w:w w:val="115"/>
        </w:rPr>
        <w:t>в</w:t>
      </w:r>
      <w:r>
        <w:rPr>
          <w:color w:val="231F20"/>
          <w:spacing w:val="1"/>
          <w:w w:val="115"/>
        </w:rPr>
        <w:t xml:space="preserve"> 5-9</w:t>
      </w:r>
      <w:r>
        <w:rPr>
          <w:color w:val="231F20"/>
          <w:w w:val="115"/>
        </w:rPr>
        <w:t xml:space="preserve"> классах, а также с учётом возрастных особенностей обуча-</w:t>
      </w:r>
      <w:r>
        <w:rPr>
          <w:color w:val="231F20"/>
          <w:spacing w:val="-55"/>
          <w:w w:val="115"/>
        </w:rPr>
        <w:t xml:space="preserve"> </w:t>
      </w:r>
      <w:r>
        <w:rPr>
          <w:color w:val="231F20"/>
          <w:w w:val="115"/>
        </w:rPr>
        <w:t>ющихся.</w:t>
      </w:r>
      <w:r>
        <w:rPr>
          <w:color w:val="231F20"/>
          <w:spacing w:val="7"/>
          <w:w w:val="115"/>
        </w:rPr>
        <w:t xml:space="preserve"> </w:t>
      </w:r>
      <w:r>
        <w:rPr>
          <w:color w:val="231F20"/>
          <w:w w:val="115"/>
        </w:rPr>
        <w:t>В</w:t>
      </w:r>
      <w:r>
        <w:rPr>
          <w:color w:val="231F20"/>
          <w:spacing w:val="7"/>
          <w:w w:val="115"/>
        </w:rPr>
        <w:t xml:space="preserve"> </w:t>
      </w:r>
      <w:r>
        <w:rPr>
          <w:color w:val="231F20"/>
          <w:w w:val="115"/>
        </w:rPr>
        <w:t>рабочей</w:t>
      </w:r>
      <w:r>
        <w:rPr>
          <w:color w:val="231F20"/>
          <w:spacing w:val="7"/>
          <w:w w:val="115"/>
        </w:rPr>
        <w:t xml:space="preserve"> </w:t>
      </w:r>
      <w:r>
        <w:rPr>
          <w:color w:val="231F20"/>
          <w:w w:val="115"/>
        </w:rPr>
        <w:t>программе</w:t>
      </w:r>
      <w:r>
        <w:rPr>
          <w:color w:val="231F20"/>
          <w:spacing w:val="7"/>
          <w:w w:val="115"/>
        </w:rPr>
        <w:t xml:space="preserve"> </w:t>
      </w:r>
      <w:r>
        <w:rPr>
          <w:color w:val="231F20"/>
          <w:w w:val="115"/>
        </w:rPr>
        <w:t>предусмотрено дальнейшее развитие всех речевых умений и ов-</w:t>
      </w:r>
      <w:r>
        <w:rPr>
          <w:color w:val="231F20"/>
          <w:spacing w:val="-55"/>
          <w:w w:val="115"/>
        </w:rPr>
        <w:t xml:space="preserve"> </w:t>
      </w:r>
      <w:r>
        <w:rPr>
          <w:color w:val="231F20"/>
          <w:w w:val="115"/>
        </w:rPr>
        <w:t>ладение</w:t>
      </w:r>
      <w:r>
        <w:rPr>
          <w:color w:val="231F20"/>
          <w:spacing w:val="1"/>
          <w:w w:val="115"/>
        </w:rPr>
        <w:t xml:space="preserve"> </w:t>
      </w:r>
      <w:r>
        <w:rPr>
          <w:color w:val="231F20"/>
          <w:w w:val="115"/>
        </w:rPr>
        <w:t>языковыми</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представленными</w:t>
      </w:r>
      <w:r>
        <w:rPr>
          <w:color w:val="231F20"/>
          <w:spacing w:val="1"/>
          <w:w w:val="115"/>
        </w:rPr>
        <w:t xml:space="preserve"> </w:t>
      </w:r>
      <w:r>
        <w:rPr>
          <w:color w:val="231F20"/>
          <w:w w:val="115"/>
        </w:rPr>
        <w:t>в</w:t>
      </w:r>
      <w:r>
        <w:rPr>
          <w:color w:val="231F20"/>
          <w:spacing w:val="1"/>
          <w:w w:val="115"/>
        </w:rPr>
        <w:t xml:space="preserve"> </w:t>
      </w:r>
      <w:r>
        <w:rPr>
          <w:color w:val="231F20"/>
          <w:w w:val="115"/>
        </w:rPr>
        <w:t>пример-</w:t>
      </w:r>
      <w:r>
        <w:rPr>
          <w:color w:val="231F20"/>
          <w:spacing w:val="-55"/>
          <w:w w:val="115"/>
        </w:rPr>
        <w:t xml:space="preserve"> </w:t>
      </w:r>
      <w:r>
        <w:rPr>
          <w:color w:val="231F20"/>
          <w:w w:val="115"/>
        </w:rPr>
        <w:t>ных рабочих программах начального общего образования, что</w:t>
      </w:r>
      <w:r>
        <w:rPr>
          <w:color w:val="231F20"/>
          <w:spacing w:val="1"/>
          <w:w w:val="115"/>
        </w:rPr>
        <w:t xml:space="preserve"> </w:t>
      </w:r>
      <w:r>
        <w:rPr>
          <w:color w:val="231F20"/>
          <w:w w:val="115"/>
        </w:rPr>
        <w:t>обеспечивает преемственность между этапами школьного обра-</w:t>
      </w:r>
      <w:r>
        <w:rPr>
          <w:color w:val="231F20"/>
          <w:spacing w:val="1"/>
          <w:w w:val="115"/>
        </w:rPr>
        <w:t xml:space="preserve"> </w:t>
      </w:r>
      <w:r>
        <w:rPr>
          <w:color w:val="231F20"/>
          <w:w w:val="115"/>
        </w:rPr>
        <w:t>зования</w:t>
      </w:r>
      <w:r>
        <w:rPr>
          <w:color w:val="231F20"/>
          <w:spacing w:val="-8"/>
          <w:w w:val="115"/>
        </w:rPr>
        <w:t xml:space="preserve"> </w:t>
      </w:r>
      <w:r>
        <w:rPr>
          <w:color w:val="231F20"/>
          <w:w w:val="115"/>
        </w:rPr>
        <w:t>по</w:t>
      </w:r>
      <w:r>
        <w:rPr>
          <w:color w:val="231F20"/>
          <w:spacing w:val="-8"/>
          <w:w w:val="115"/>
        </w:rPr>
        <w:t xml:space="preserve"> </w:t>
      </w:r>
      <w:r>
        <w:rPr>
          <w:color w:val="231F20"/>
          <w:w w:val="115"/>
        </w:rPr>
        <w:t>английскому</w:t>
      </w:r>
      <w:r>
        <w:rPr>
          <w:color w:val="231F20"/>
          <w:spacing w:val="-8"/>
          <w:w w:val="115"/>
        </w:rPr>
        <w:t xml:space="preserve"> </w:t>
      </w:r>
      <w:r>
        <w:rPr>
          <w:color w:val="231F20"/>
          <w:w w:val="115"/>
        </w:rPr>
        <w:t>языку.</w:t>
      </w:r>
    </w:p>
    <w:p w:rsidR="00091AF1" w:rsidRDefault="00091AF1" w:rsidP="00091AF1">
      <w:pPr>
        <w:pStyle w:val="affd"/>
        <w:rPr>
          <w:color w:val="auto"/>
        </w:rPr>
      </w:pPr>
      <w:r>
        <w:rPr>
          <w:color w:val="auto"/>
        </w:rPr>
        <w:t>ОБЩАЯ ХАРАКТЕРИСТИКА УЧЕБНОГО ПРЕДМЕТА «ИНОСТРАННЫЙ (АНГЛИЙСКИЙ) ЯЗЫК»</w:t>
      </w:r>
    </w:p>
    <w:p w:rsidR="00091AF1" w:rsidRDefault="00091AF1" w:rsidP="00091AF1">
      <w:pPr>
        <w:pStyle w:val="1d"/>
        <w:jc w:val="both"/>
        <w:rPr>
          <w:color w:val="auto"/>
        </w:rPr>
      </w:pPr>
      <w:r>
        <w:rPr>
          <w:color w:val="auto"/>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w:t>
      </w:r>
      <w:r>
        <w:rPr>
          <w:color w:val="auto"/>
        </w:rPr>
        <w:lastRenderedPageBreak/>
        <w:t>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091AF1" w:rsidRDefault="00091AF1" w:rsidP="00091AF1">
      <w:pPr>
        <w:pStyle w:val="1d"/>
        <w:jc w:val="both"/>
        <w:rPr>
          <w:color w:val="auto"/>
        </w:rPr>
      </w:pPr>
      <w:r>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91AF1" w:rsidRDefault="00091AF1" w:rsidP="00091AF1">
      <w:pPr>
        <w:pStyle w:val="1d"/>
        <w:jc w:val="both"/>
        <w:rPr>
          <w:color w:val="auto"/>
        </w:rPr>
      </w:pPr>
      <w:r>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091AF1" w:rsidRDefault="00091AF1" w:rsidP="00091AF1">
      <w:pPr>
        <w:pStyle w:val="1d"/>
        <w:jc w:val="both"/>
        <w:rPr>
          <w:color w:val="auto"/>
        </w:rPr>
      </w:pPr>
      <w:r>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w:t>
      </w:r>
      <w:r>
        <w:rPr>
          <w:color w:val="auto"/>
        </w:rPr>
        <w:lastRenderedPageBreak/>
        <w:t>успешнее решать возникающие проблемы и избегать конфликтов.</w:t>
      </w:r>
    </w:p>
    <w:p w:rsidR="00091AF1" w:rsidRDefault="00091AF1" w:rsidP="00091AF1">
      <w:pPr>
        <w:pStyle w:val="1d"/>
        <w:spacing w:after="160"/>
        <w:jc w:val="both"/>
        <w:rPr>
          <w:color w:val="auto"/>
        </w:rPr>
      </w:pPr>
      <w:r>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091AF1" w:rsidRDefault="00091AF1" w:rsidP="00091AF1">
      <w:pPr>
        <w:pStyle w:val="affd"/>
        <w:rPr>
          <w:color w:val="auto"/>
        </w:rPr>
      </w:pPr>
      <w:bookmarkStart w:id="297" w:name="bookmark543"/>
    </w:p>
    <w:p w:rsidR="00091AF1" w:rsidRDefault="00091AF1" w:rsidP="00091AF1">
      <w:pPr>
        <w:pStyle w:val="affd"/>
        <w:rPr>
          <w:color w:val="auto"/>
        </w:rPr>
      </w:pPr>
      <w:r>
        <w:rPr>
          <w:color w:val="auto"/>
        </w:rPr>
        <w:t>ЦЕЛИ УЧЕБНОГО ПРЕДМЕТА</w:t>
      </w:r>
      <w:bookmarkEnd w:id="297"/>
    </w:p>
    <w:p w:rsidR="00091AF1" w:rsidRDefault="00091AF1" w:rsidP="00091AF1">
      <w:pPr>
        <w:pStyle w:val="affd"/>
        <w:rPr>
          <w:color w:val="auto"/>
        </w:rPr>
      </w:pPr>
      <w:r>
        <w:rPr>
          <w:color w:val="auto"/>
        </w:rPr>
        <w:t>«ИНОСТРАННЫЙ (АНГЛИЙСКИЙ) ЯЗЫК»</w:t>
      </w:r>
    </w:p>
    <w:p w:rsidR="00091AF1" w:rsidRDefault="00091AF1" w:rsidP="00091AF1">
      <w:pPr>
        <w:pStyle w:val="1d"/>
        <w:jc w:val="both"/>
        <w:rPr>
          <w:color w:val="auto"/>
        </w:rPr>
      </w:pPr>
      <w:r>
        <w:rPr>
          <w:color w:val="auto"/>
        </w:rPr>
        <w:t xml:space="preserve">В свете сказанного выше цели иноязычного образования становятся более сложными по структуре, формулируются на </w:t>
      </w:r>
      <w:r>
        <w:rPr>
          <w:i/>
          <w:iCs/>
          <w:color w:val="auto"/>
        </w:rPr>
        <w:t>ценностном, когнитивном и прагматическом</w:t>
      </w:r>
      <w:r>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091AF1" w:rsidRDefault="00091AF1" w:rsidP="00091AF1">
      <w:pPr>
        <w:pStyle w:val="1d"/>
        <w:jc w:val="both"/>
        <w:rPr>
          <w:color w:val="auto"/>
        </w:rPr>
      </w:pPr>
      <w:r>
        <w:rPr>
          <w:color w:val="auto"/>
        </w:rPr>
        <w:t xml:space="preserve">На прагматическом уровне </w:t>
      </w:r>
      <w:r>
        <w:rPr>
          <w:b/>
          <w:bCs/>
          <w:i/>
          <w:iCs/>
          <w:color w:val="auto"/>
          <w:sz w:val="19"/>
          <w:szCs w:val="19"/>
        </w:rPr>
        <w:t>целью иноязычного образования</w:t>
      </w:r>
      <w:r>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Pr>
          <w:i/>
          <w:iCs/>
          <w:color w:val="auto"/>
        </w:rPr>
        <w:t>речевая компетенция</w:t>
      </w:r>
      <w:r>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091AF1" w:rsidRDefault="00091AF1" w:rsidP="00091AF1">
      <w:pPr>
        <w:pStyle w:val="1d"/>
        <w:ind w:left="240" w:hanging="240"/>
        <w:jc w:val="both"/>
        <w:rPr>
          <w:color w:val="auto"/>
        </w:rPr>
      </w:pPr>
      <w:r>
        <w:rPr>
          <w:color w:val="auto"/>
        </w:rPr>
        <w:t xml:space="preserve">— </w:t>
      </w:r>
      <w:r>
        <w:rPr>
          <w:i/>
          <w:iCs/>
          <w:color w:val="auto"/>
        </w:rPr>
        <w:t>языковая компетенция</w:t>
      </w:r>
      <w:r>
        <w:rPr>
          <w:color w:val="auto"/>
        </w:rPr>
        <w:t xml:space="preserve"> — овладение новыми языковыми средствами (фонетическими, орфографическими, лексическими, грамматическими) в соответствии </w:t>
      </w:r>
      <w:r>
        <w:rPr>
          <w:color w:val="auto"/>
          <w:lang w:bidi="en-US"/>
        </w:rPr>
        <w:t xml:space="preserve">c </w:t>
      </w:r>
      <w:r>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91AF1" w:rsidRDefault="00091AF1" w:rsidP="00091AF1">
      <w:pPr>
        <w:pStyle w:val="1d"/>
        <w:ind w:left="240" w:hanging="240"/>
        <w:jc w:val="both"/>
        <w:rPr>
          <w:color w:val="auto"/>
        </w:rPr>
      </w:pPr>
      <w:r>
        <w:rPr>
          <w:color w:val="auto"/>
        </w:rPr>
        <w:t xml:space="preserve">— </w:t>
      </w:r>
      <w:r>
        <w:rPr>
          <w:i/>
          <w:iCs/>
          <w:color w:val="auto"/>
        </w:rPr>
        <w:t>социокультурная/межкультурная компетенция</w:t>
      </w:r>
      <w:r>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091AF1" w:rsidRDefault="00091AF1" w:rsidP="00091AF1">
      <w:pPr>
        <w:pStyle w:val="1d"/>
        <w:ind w:left="240" w:hanging="240"/>
        <w:jc w:val="both"/>
        <w:rPr>
          <w:color w:val="auto"/>
        </w:rPr>
      </w:pPr>
      <w:r>
        <w:rPr>
          <w:color w:val="auto"/>
        </w:rPr>
        <w:t xml:space="preserve">— </w:t>
      </w:r>
      <w:r>
        <w:rPr>
          <w:i/>
          <w:iCs/>
          <w:color w:val="auto"/>
        </w:rPr>
        <w:t>компенсаторная компетенция</w:t>
      </w:r>
      <w:r>
        <w:rPr>
          <w:color w:val="auto"/>
        </w:rPr>
        <w:t xml:space="preserve"> — развитие умений выходить из </w:t>
      </w:r>
      <w:r>
        <w:rPr>
          <w:color w:val="auto"/>
        </w:rPr>
        <w:lastRenderedPageBreak/>
        <w:t>положения в условиях дефицита языковых средств при получении и передаче информации.</w:t>
      </w:r>
    </w:p>
    <w:p w:rsidR="00091AF1" w:rsidRDefault="00091AF1" w:rsidP="00091AF1">
      <w:pPr>
        <w:pStyle w:val="1d"/>
        <w:jc w:val="both"/>
        <w:rPr>
          <w:color w:val="auto"/>
        </w:rPr>
      </w:pPr>
      <w:r>
        <w:rPr>
          <w:color w:val="auto"/>
        </w:rPr>
        <w:t xml:space="preserve">Наряду с иноязычной коммуникативной компетенцией средствами иностранного языка формируются </w:t>
      </w:r>
      <w:r>
        <w:rPr>
          <w:i/>
          <w:iCs/>
          <w:color w:val="auto"/>
        </w:rPr>
        <w:t>ключевые универсальные учебные компетенции</w:t>
      </w:r>
      <w:r>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091AF1" w:rsidRDefault="00091AF1" w:rsidP="00091AF1">
      <w:pPr>
        <w:pStyle w:val="1d"/>
        <w:spacing w:after="140"/>
        <w:jc w:val="both"/>
        <w:rPr>
          <w:color w:val="auto"/>
        </w:rPr>
      </w:pPr>
      <w:r>
        <w:rPr>
          <w:color w:val="auto"/>
        </w:rPr>
        <w:t xml:space="preserve">В соответствии с личностно ориентированной парадигмой образования основными подходами к обучению </w:t>
      </w:r>
      <w:r>
        <w:rPr>
          <w:i/>
          <w:iCs/>
          <w:color w:val="auto"/>
        </w:rPr>
        <w:t>иностранным языкам</w:t>
      </w:r>
      <w:r>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091AF1" w:rsidRDefault="00091AF1" w:rsidP="00091AF1">
      <w:pPr>
        <w:pStyle w:val="affd"/>
        <w:rPr>
          <w:color w:val="auto"/>
        </w:rPr>
      </w:pPr>
    </w:p>
    <w:p w:rsidR="00091AF1" w:rsidRDefault="00091AF1" w:rsidP="00091AF1">
      <w:pPr>
        <w:pStyle w:val="affd"/>
        <w:rPr>
          <w:color w:val="auto"/>
        </w:rPr>
      </w:pPr>
      <w:r>
        <w:rPr>
          <w:color w:val="auto"/>
        </w:rPr>
        <w:t>МЕСТО УЧЕБНОГО ПРЕДМЕТА</w:t>
      </w:r>
    </w:p>
    <w:p w:rsidR="00091AF1" w:rsidRDefault="00091AF1" w:rsidP="00091AF1">
      <w:pPr>
        <w:pStyle w:val="affd"/>
        <w:rPr>
          <w:color w:val="auto"/>
        </w:rPr>
      </w:pPr>
      <w:bookmarkStart w:id="298" w:name="bookmark546"/>
      <w:r>
        <w:rPr>
          <w:color w:val="auto"/>
        </w:rPr>
        <w:t>«ИНОСТРАННЫЙ (АНГЛИЙСКИЙ) ЯЗЫК» В УЧЕБНОМ ПЛАНЕ</w:t>
      </w:r>
      <w:bookmarkEnd w:id="298"/>
    </w:p>
    <w:p w:rsidR="00091AF1" w:rsidRDefault="00091AF1" w:rsidP="00091AF1">
      <w:pPr>
        <w:pStyle w:val="1d"/>
        <w:jc w:val="both"/>
        <w:rPr>
          <w:color w:val="auto"/>
        </w:rPr>
      </w:pPr>
      <w:r>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091AF1" w:rsidRDefault="00091AF1" w:rsidP="00091AF1">
      <w:pPr>
        <w:pStyle w:val="1d"/>
        <w:jc w:val="both"/>
        <w:rPr>
          <w:color w:val="auto"/>
        </w:rPr>
      </w:pPr>
      <w:r>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091AF1" w:rsidRDefault="00091AF1" w:rsidP="00091AF1">
      <w:pPr>
        <w:pStyle w:val="1d"/>
        <w:jc w:val="both"/>
        <w:rPr>
          <w:color w:val="auto"/>
        </w:rPr>
      </w:pPr>
      <w:r>
        <w:rPr>
          <w:color w:val="auto"/>
        </w:rPr>
        <w:t xml:space="preserve">Требования к </w:t>
      </w:r>
      <w:r>
        <w:rPr>
          <w:i/>
          <w:iCs/>
          <w:color w:val="auto"/>
        </w:rPr>
        <w:t>предметным результатам</w:t>
      </w:r>
      <w:r>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w:t>
      </w:r>
      <w:r>
        <w:rPr>
          <w:color w:val="auto"/>
        </w:rPr>
        <w:lastRenderedPageBreak/>
        <w:t>в том числе через Интернет) на допороговом уровне (уровне А2 в соответствии с Общеевропейскими компетенциями владения иностранным языком)</w:t>
      </w:r>
      <w:r>
        <w:rPr>
          <w:rStyle w:val="afff6"/>
          <w:color w:val="auto"/>
        </w:rPr>
        <w:footnoteReference w:id="2"/>
      </w:r>
      <w:r>
        <w:rPr>
          <w:color w:val="auto"/>
        </w:rPr>
        <w:t>.</w:t>
      </w:r>
    </w:p>
    <w:p w:rsidR="00091AF1" w:rsidRDefault="00091AF1" w:rsidP="00091AF1">
      <w:pPr>
        <w:pStyle w:val="1d"/>
        <w:jc w:val="both"/>
        <w:rPr>
          <w:color w:val="auto"/>
        </w:rPr>
      </w:pPr>
      <w:r>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091AF1" w:rsidRDefault="00091AF1" w:rsidP="00091AF1">
      <w:pPr>
        <w:pStyle w:val="1d"/>
        <w:spacing w:after="420"/>
        <w:jc w:val="both"/>
        <w:rPr>
          <w:color w:val="auto"/>
        </w:rPr>
      </w:pPr>
      <w:r>
        <w:rPr>
          <w:color w:val="auto"/>
        </w:rPr>
        <w:t>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091AF1" w:rsidRDefault="00091AF1" w:rsidP="00091AF1">
      <w:pPr>
        <w:pStyle w:val="affd"/>
        <w:rPr>
          <w:color w:val="auto"/>
          <w:szCs w:val="24"/>
        </w:rPr>
      </w:pPr>
      <w:bookmarkStart w:id="299" w:name="bookmark548"/>
      <w:r>
        <w:rPr>
          <w:color w:val="auto"/>
          <w:szCs w:val="24"/>
        </w:rPr>
        <w:t>СОДЕРЖАНИЕ ОБУЧЕНИЯ</w:t>
      </w:r>
      <w:bookmarkEnd w:id="299"/>
    </w:p>
    <w:p w:rsidR="00091AF1" w:rsidRDefault="00091AF1" w:rsidP="00091AF1">
      <w:pPr>
        <w:pStyle w:val="affd"/>
        <w:pBdr>
          <w:bottom w:val="single" w:sz="12" w:space="1" w:color="auto"/>
        </w:pBdr>
        <w:rPr>
          <w:color w:val="auto"/>
          <w:szCs w:val="24"/>
        </w:rPr>
      </w:pPr>
      <w:r>
        <w:rPr>
          <w:color w:val="auto"/>
          <w:szCs w:val="24"/>
        </w:rPr>
        <w:t>УЧЕБНОМУ ПРЕДМЕТУ «АНГЛИЙСКИЙ ЯЗЫК»</w:t>
      </w:r>
    </w:p>
    <w:p w:rsidR="00091AF1" w:rsidRDefault="00091AF1" w:rsidP="00091AF1">
      <w:pPr>
        <w:pStyle w:val="affd"/>
        <w:rPr>
          <w:color w:val="auto"/>
        </w:rPr>
      </w:pPr>
      <w:bookmarkStart w:id="300" w:name="bookmark551"/>
    </w:p>
    <w:p w:rsidR="00091AF1" w:rsidRDefault="00091AF1" w:rsidP="00091AF1">
      <w:pPr>
        <w:pStyle w:val="affd"/>
        <w:rPr>
          <w:color w:val="auto"/>
        </w:rPr>
      </w:pPr>
      <w:r>
        <w:rPr>
          <w:color w:val="auto"/>
        </w:rPr>
        <w:t>5 класс</w:t>
      </w:r>
      <w:bookmarkEnd w:id="300"/>
    </w:p>
    <w:p w:rsidR="00091AF1" w:rsidRDefault="00091AF1" w:rsidP="00091AF1">
      <w:pPr>
        <w:pStyle w:val="affd"/>
        <w:rPr>
          <w:bCs/>
          <w:color w:val="auto"/>
        </w:rPr>
      </w:pPr>
    </w:p>
    <w:p w:rsidR="00091AF1" w:rsidRDefault="00091AF1" w:rsidP="00091AF1">
      <w:pPr>
        <w:pStyle w:val="affd"/>
        <w:rPr>
          <w:color w:val="auto"/>
        </w:rPr>
      </w:pPr>
      <w:r>
        <w:rPr>
          <w:bCs/>
          <w:color w:val="auto"/>
        </w:rPr>
        <w:t>Коммуникативные умения</w:t>
      </w:r>
    </w:p>
    <w:p w:rsidR="00091AF1" w:rsidRDefault="00091AF1" w:rsidP="00091AF1">
      <w:pPr>
        <w:pStyle w:val="1d"/>
        <w:spacing w:line="254" w:lineRule="auto"/>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spacing w:line="254" w:lineRule="auto"/>
        <w:jc w:val="both"/>
        <w:rPr>
          <w:color w:val="auto"/>
        </w:rPr>
      </w:pPr>
      <w:r>
        <w:rPr>
          <w:color w:val="auto"/>
        </w:rPr>
        <w:t>Моя семья. Мои друзья. Семейные праздники: день рождения, Новый год.</w:t>
      </w:r>
    </w:p>
    <w:p w:rsidR="00091AF1" w:rsidRDefault="00091AF1" w:rsidP="00091AF1">
      <w:pPr>
        <w:pStyle w:val="1d"/>
        <w:spacing w:line="254" w:lineRule="auto"/>
        <w:jc w:val="both"/>
        <w:rPr>
          <w:color w:val="auto"/>
        </w:rPr>
      </w:pPr>
      <w:r>
        <w:rPr>
          <w:color w:val="auto"/>
        </w:rPr>
        <w:t>Внешность и характер человека/литературного персонажа.</w:t>
      </w:r>
    </w:p>
    <w:p w:rsidR="00091AF1" w:rsidRDefault="00091AF1" w:rsidP="00091AF1">
      <w:pPr>
        <w:pStyle w:val="1d"/>
        <w:spacing w:line="254" w:lineRule="auto"/>
        <w:jc w:val="both"/>
        <w:rPr>
          <w:color w:val="auto"/>
        </w:rPr>
      </w:pPr>
      <w:r>
        <w:rPr>
          <w:color w:val="auto"/>
        </w:rPr>
        <w:t>Досуг и увлечения/хобби современного подростка (чтение, кино, спорт).</w:t>
      </w:r>
    </w:p>
    <w:p w:rsidR="00091AF1" w:rsidRDefault="00091AF1" w:rsidP="00091AF1">
      <w:pPr>
        <w:pStyle w:val="1d"/>
        <w:spacing w:line="254" w:lineRule="auto"/>
        <w:jc w:val="both"/>
        <w:rPr>
          <w:color w:val="auto"/>
        </w:rPr>
      </w:pPr>
      <w:r>
        <w:rPr>
          <w:color w:val="auto"/>
        </w:rPr>
        <w:t>Здоровый образ жизни: режим труда и отдыха, здоровое питание.</w:t>
      </w:r>
    </w:p>
    <w:p w:rsidR="00091AF1" w:rsidRDefault="00091AF1" w:rsidP="00091AF1">
      <w:pPr>
        <w:pStyle w:val="1d"/>
        <w:spacing w:after="200" w:line="254" w:lineRule="auto"/>
        <w:jc w:val="both"/>
        <w:rPr>
          <w:color w:val="auto"/>
        </w:rPr>
      </w:pPr>
      <w:r>
        <w:rPr>
          <w:color w:val="auto"/>
        </w:rPr>
        <w:t>Покупки: одежда, обувь и продукты питания.</w:t>
      </w:r>
    </w:p>
    <w:p w:rsidR="00091AF1" w:rsidRDefault="00091AF1" w:rsidP="00091AF1">
      <w:pPr>
        <w:pStyle w:val="1d"/>
        <w:jc w:val="both"/>
        <w:rPr>
          <w:color w:val="auto"/>
        </w:rPr>
      </w:pPr>
      <w:r>
        <w:rPr>
          <w:color w:val="auto"/>
        </w:rPr>
        <w:t>Школа, школьная жизнь, школьная форма, изучаемые предметы. Переписка с зарубежными сверстниками.</w:t>
      </w:r>
    </w:p>
    <w:p w:rsidR="00091AF1" w:rsidRDefault="00091AF1" w:rsidP="00091AF1">
      <w:pPr>
        <w:pStyle w:val="1d"/>
        <w:jc w:val="both"/>
        <w:rPr>
          <w:color w:val="auto"/>
        </w:rPr>
      </w:pPr>
      <w:r>
        <w:rPr>
          <w:color w:val="auto"/>
        </w:rPr>
        <w:t>Каникулы в различное время года. Виды отдыха.</w:t>
      </w:r>
    </w:p>
    <w:p w:rsidR="00091AF1" w:rsidRDefault="00091AF1" w:rsidP="00091AF1">
      <w:pPr>
        <w:pStyle w:val="1d"/>
        <w:jc w:val="both"/>
        <w:rPr>
          <w:color w:val="auto"/>
        </w:rPr>
      </w:pPr>
      <w:r>
        <w:rPr>
          <w:color w:val="auto"/>
        </w:rPr>
        <w:lastRenderedPageBreak/>
        <w:t>Природа: дикие и домашние животные. Погода.</w:t>
      </w:r>
    </w:p>
    <w:p w:rsidR="00091AF1" w:rsidRDefault="00091AF1" w:rsidP="00091AF1">
      <w:pPr>
        <w:pStyle w:val="1d"/>
        <w:jc w:val="both"/>
        <w:rPr>
          <w:color w:val="auto"/>
        </w:rPr>
      </w:pPr>
      <w:r>
        <w:rPr>
          <w:color w:val="auto"/>
        </w:rPr>
        <w:t>Родной город/село. Транспорт.</w:t>
      </w:r>
    </w:p>
    <w:p w:rsidR="00091AF1" w:rsidRDefault="00091AF1" w:rsidP="00091AF1">
      <w:pPr>
        <w:pStyle w:val="1d"/>
        <w:jc w:val="both"/>
        <w:rPr>
          <w:color w:val="auto"/>
        </w:rPr>
      </w:pPr>
      <w:r>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91AF1" w:rsidRDefault="00091AF1" w:rsidP="00091AF1">
      <w:pPr>
        <w:pStyle w:val="1d"/>
        <w:spacing w:after="180"/>
        <w:jc w:val="both"/>
        <w:rPr>
          <w:color w:val="auto"/>
        </w:rPr>
      </w:pPr>
      <w:r>
        <w:rPr>
          <w:color w:val="auto"/>
        </w:rPr>
        <w:t>Выдающиеся люди родной страны и страны/стран изучаемого языка: писатели, поэты.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 xml:space="preserve">диалогической речи </w:t>
      </w:r>
      <w:r>
        <w:rPr>
          <w:color w:val="auto"/>
        </w:rPr>
        <w:t>на базе умений, сформированных в начальной школе:</w:t>
      </w:r>
    </w:p>
    <w:p w:rsidR="00091AF1" w:rsidRDefault="00091AF1" w:rsidP="00091AF1">
      <w:pPr>
        <w:pStyle w:val="1d"/>
        <w:jc w:val="both"/>
        <w:rPr>
          <w:color w:val="auto"/>
        </w:rPr>
      </w:pPr>
      <w:r>
        <w:rPr>
          <w:i/>
          <w:iCs/>
          <w:color w:val="auto"/>
        </w:rPr>
        <w:t>диалог этикетного характера</w:t>
      </w:r>
      <w:r>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t>диалог — побуждение к действию</w:t>
      </w:r>
      <w:r>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91AF1" w:rsidRDefault="00091AF1" w:rsidP="00091AF1">
      <w:pPr>
        <w:pStyle w:val="1d"/>
        <w:jc w:val="both"/>
        <w:rPr>
          <w:color w:val="auto"/>
        </w:rPr>
      </w:pPr>
      <w:r>
        <w:rPr>
          <w:i/>
          <w:iCs/>
          <w:color w:val="auto"/>
        </w:rPr>
        <w:t>диалог-расспрос</w:t>
      </w:r>
      <w:r>
        <w:rPr>
          <w:color w:val="auto"/>
        </w:rPr>
        <w:t>: сообщать фактическую информацию, отвечая на вопросы разных видов; запрашивать интересующую информацию.</w:t>
      </w:r>
    </w:p>
    <w:p w:rsidR="00091AF1" w:rsidRDefault="00091AF1" w:rsidP="00091AF1">
      <w:pPr>
        <w:pStyle w:val="1d"/>
        <w:jc w:val="both"/>
        <w:rPr>
          <w:color w:val="auto"/>
        </w:rPr>
      </w:pPr>
      <w:r>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5 реплик со стороны каждого собеседника.</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 xml:space="preserve">монологической речи </w:t>
      </w:r>
      <w:r>
        <w:rPr>
          <w:color w:val="auto"/>
        </w:rPr>
        <w:t>на базе умений, сформированных в начальной школе:</w:t>
      </w:r>
    </w:p>
    <w:p w:rsidR="00091AF1" w:rsidRDefault="00091AF1" w:rsidP="00804D18">
      <w:pPr>
        <w:pStyle w:val="1d"/>
        <w:numPr>
          <w:ilvl w:val="0"/>
          <w:numId w:val="90"/>
        </w:numPr>
        <w:tabs>
          <w:tab w:val="left" w:pos="207"/>
        </w:tabs>
        <w:spacing w:line="295" w:lineRule="auto"/>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91"/>
        </w:numPr>
        <w:tabs>
          <w:tab w:val="left" w:pos="709"/>
          <w:tab w:val="left" w:pos="993"/>
        </w:tabs>
        <w:ind w:left="709" w:firstLine="44"/>
        <w:jc w:val="both"/>
        <w:rPr>
          <w:color w:val="auto"/>
        </w:rPr>
      </w:pPr>
      <w:r>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91"/>
        </w:numPr>
        <w:tabs>
          <w:tab w:val="left" w:pos="709"/>
          <w:tab w:val="left" w:pos="993"/>
        </w:tabs>
        <w:ind w:left="709" w:firstLine="44"/>
        <w:jc w:val="both"/>
        <w:rPr>
          <w:color w:val="auto"/>
          <w:lang w:val="en-US"/>
        </w:rPr>
      </w:pPr>
      <w:r>
        <w:rPr>
          <w:color w:val="auto"/>
        </w:rPr>
        <w:t>повествование/сообщение;</w:t>
      </w:r>
    </w:p>
    <w:p w:rsidR="00091AF1" w:rsidRDefault="00091AF1" w:rsidP="00804D18">
      <w:pPr>
        <w:pStyle w:val="1d"/>
        <w:numPr>
          <w:ilvl w:val="0"/>
          <w:numId w:val="92"/>
        </w:numPr>
        <w:spacing w:line="240" w:lineRule="auto"/>
        <w:jc w:val="both"/>
        <w:rPr>
          <w:color w:val="auto"/>
        </w:rPr>
      </w:pPr>
      <w:r>
        <w:rPr>
          <w:color w:val="auto"/>
        </w:rPr>
        <w:lastRenderedPageBreak/>
        <w:t>изложение (пересказ) основного содержания прочитанного текста;</w:t>
      </w:r>
    </w:p>
    <w:p w:rsidR="00091AF1" w:rsidRDefault="00091AF1" w:rsidP="00804D18">
      <w:pPr>
        <w:pStyle w:val="1d"/>
        <w:numPr>
          <w:ilvl w:val="0"/>
          <w:numId w:val="92"/>
        </w:numPr>
        <w:spacing w:line="240" w:lineRule="auto"/>
        <w:jc w:val="both"/>
        <w:rPr>
          <w:color w:val="auto"/>
        </w:rPr>
      </w:pPr>
      <w:r>
        <w:rPr>
          <w:color w:val="auto"/>
        </w:rPr>
        <w:t>краткое изложение результатов выполненной проектной работы.</w:t>
      </w:r>
    </w:p>
    <w:p w:rsidR="00091AF1" w:rsidRDefault="00091AF1" w:rsidP="00091AF1">
      <w:pPr>
        <w:pStyle w:val="1d"/>
        <w:spacing w:line="240" w:lineRule="auto"/>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091AF1" w:rsidRDefault="00091AF1" w:rsidP="00091AF1">
      <w:pPr>
        <w:pStyle w:val="1d"/>
        <w:spacing w:after="180" w:line="240" w:lineRule="auto"/>
        <w:jc w:val="both"/>
        <w:rPr>
          <w:color w:val="auto"/>
        </w:rPr>
      </w:pPr>
      <w:r>
        <w:rPr>
          <w:color w:val="auto"/>
        </w:rPr>
        <w:t>Объём монологического высказывания — 5—6 фраз.</w:t>
      </w:r>
    </w:p>
    <w:p w:rsidR="00091AF1" w:rsidRDefault="00091AF1" w:rsidP="00091AF1">
      <w:pPr>
        <w:pStyle w:val="1f2"/>
      </w:pPr>
      <w:r>
        <w:t>Аудирование</w:t>
      </w:r>
    </w:p>
    <w:p w:rsidR="00091AF1" w:rsidRDefault="00091AF1" w:rsidP="00091AF1">
      <w:pPr>
        <w:pStyle w:val="1d"/>
        <w:spacing w:line="240" w:lineRule="auto"/>
        <w:jc w:val="both"/>
        <w:rPr>
          <w:color w:val="auto"/>
        </w:rPr>
      </w:pPr>
      <w:r>
        <w:rPr>
          <w:color w:val="auto"/>
        </w:rPr>
        <w:t xml:space="preserve">Развитие коммуникативных умений </w:t>
      </w:r>
      <w:r>
        <w:rPr>
          <w:b/>
          <w:bCs/>
          <w:i/>
          <w:iCs/>
          <w:color w:val="auto"/>
          <w:sz w:val="19"/>
          <w:szCs w:val="19"/>
        </w:rPr>
        <w:t>аудирования</w:t>
      </w:r>
      <w:r>
        <w:rPr>
          <w:color w:val="auto"/>
        </w:rPr>
        <w:t xml:space="preserve"> на базе умений, сформированных в начальной школе:</w:t>
      </w:r>
    </w:p>
    <w:p w:rsidR="00091AF1" w:rsidRDefault="00091AF1" w:rsidP="00091AF1">
      <w:pPr>
        <w:pStyle w:val="1d"/>
        <w:spacing w:line="240" w:lineRule="auto"/>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091AF1" w:rsidRDefault="00091AF1" w:rsidP="00091AF1">
      <w:pPr>
        <w:pStyle w:val="1d"/>
        <w:spacing w:line="240" w:lineRule="auto"/>
        <w:jc w:val="both"/>
        <w:rPr>
          <w:color w:val="auto"/>
        </w:rPr>
      </w:pPr>
      <w:r>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91AF1" w:rsidRDefault="00091AF1" w:rsidP="00091AF1">
      <w:pPr>
        <w:pStyle w:val="1d"/>
        <w:spacing w:line="240" w:lineRule="auto"/>
        <w:jc w:val="both"/>
        <w:rPr>
          <w:color w:val="auto"/>
        </w:rPr>
      </w:pPr>
      <w:r>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91AF1" w:rsidRDefault="00091AF1" w:rsidP="00091AF1">
      <w:pPr>
        <w:pStyle w:val="1d"/>
        <w:spacing w:line="240" w:lineRule="auto"/>
        <w:jc w:val="both"/>
        <w:rPr>
          <w:color w:val="auto"/>
        </w:rPr>
      </w:pPr>
      <w:r>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91AF1" w:rsidRDefault="00091AF1" w:rsidP="00091AF1">
      <w:pPr>
        <w:pStyle w:val="1d"/>
        <w:spacing w:line="240" w:lineRule="auto"/>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spacing w:after="180" w:line="240" w:lineRule="auto"/>
        <w:jc w:val="both"/>
        <w:rPr>
          <w:color w:val="auto"/>
        </w:rPr>
      </w:pPr>
      <w:r>
        <w:rPr>
          <w:color w:val="auto"/>
        </w:rPr>
        <w:t>Время звучания текста/текстов для аудирования — до 1 минуты.</w:t>
      </w:r>
    </w:p>
    <w:p w:rsidR="00091AF1" w:rsidRDefault="00091AF1" w:rsidP="00091AF1">
      <w:pPr>
        <w:pStyle w:val="1f2"/>
      </w:pPr>
      <w:r>
        <w:t>Смысловое чтение</w:t>
      </w:r>
    </w:p>
    <w:p w:rsidR="00091AF1" w:rsidRDefault="00091AF1" w:rsidP="00091AF1">
      <w:pPr>
        <w:pStyle w:val="1d"/>
        <w:spacing w:line="240" w:lineRule="auto"/>
        <w:jc w:val="both"/>
        <w:rPr>
          <w:color w:val="auto"/>
        </w:rPr>
      </w:pPr>
      <w:r>
        <w:rPr>
          <w:color w:val="auto"/>
        </w:rPr>
        <w:t xml:space="preserve">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w:t>
      </w:r>
      <w:r>
        <w:rPr>
          <w:color w:val="auto"/>
        </w:rPr>
        <w:lastRenderedPageBreak/>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AF1" w:rsidRDefault="00091AF1" w:rsidP="00091AF1">
      <w:pPr>
        <w:pStyle w:val="1d"/>
        <w:spacing w:line="240" w:lineRule="auto"/>
        <w:jc w:val="both"/>
        <w:rPr>
          <w:color w:val="auto"/>
        </w:rPr>
      </w:pPr>
      <w:r>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91AF1" w:rsidRDefault="00091AF1" w:rsidP="00091AF1">
      <w:pPr>
        <w:pStyle w:val="1d"/>
        <w:spacing w:line="240" w:lineRule="auto"/>
        <w:jc w:val="both"/>
        <w:rPr>
          <w:color w:val="auto"/>
        </w:rPr>
      </w:pPr>
      <w:r>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91AF1" w:rsidRDefault="00091AF1" w:rsidP="00091AF1">
      <w:pPr>
        <w:pStyle w:val="1d"/>
        <w:spacing w:line="240" w:lineRule="auto"/>
        <w:jc w:val="both"/>
        <w:rPr>
          <w:color w:val="auto"/>
        </w:rPr>
      </w:pPr>
      <w:r>
        <w:rPr>
          <w:color w:val="auto"/>
        </w:rPr>
        <w:t>Чтение несплошных текстов (таблиц) и понимание представленной в них информации.</w:t>
      </w:r>
    </w:p>
    <w:p w:rsidR="00091AF1" w:rsidRDefault="00091AF1" w:rsidP="00091AF1">
      <w:pPr>
        <w:pStyle w:val="1d"/>
        <w:spacing w:line="240" w:lineRule="auto"/>
        <w:jc w:val="both"/>
        <w:rPr>
          <w:color w:val="auto"/>
        </w:rPr>
      </w:pPr>
      <w:r>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91AF1" w:rsidRDefault="00091AF1" w:rsidP="00091AF1">
      <w:pPr>
        <w:pStyle w:val="1d"/>
        <w:spacing w:after="160" w:line="240" w:lineRule="auto"/>
        <w:jc w:val="both"/>
        <w:rPr>
          <w:color w:val="auto"/>
        </w:rPr>
      </w:pPr>
      <w:r>
        <w:rPr>
          <w:color w:val="auto"/>
        </w:rPr>
        <w:t>Объём текста/текстов для чтения — 180—200 слов.</w:t>
      </w:r>
    </w:p>
    <w:p w:rsidR="00091AF1" w:rsidRDefault="00091AF1" w:rsidP="00091AF1">
      <w:pPr>
        <w:pStyle w:val="1f2"/>
      </w:pPr>
      <w:r>
        <w:t>Письменная речь</w:t>
      </w:r>
    </w:p>
    <w:p w:rsidR="00091AF1" w:rsidRDefault="00091AF1" w:rsidP="00091AF1">
      <w:pPr>
        <w:pStyle w:val="1d"/>
        <w:spacing w:line="240" w:lineRule="auto"/>
        <w:jc w:val="both"/>
        <w:rPr>
          <w:color w:val="auto"/>
        </w:rPr>
      </w:pPr>
      <w:r>
        <w:rPr>
          <w:color w:val="auto"/>
        </w:rPr>
        <w:t>Развитие умений письменной речи на базе умений, сформированных в начальной школе:</w:t>
      </w:r>
    </w:p>
    <w:p w:rsidR="00091AF1" w:rsidRDefault="00091AF1" w:rsidP="00091AF1">
      <w:pPr>
        <w:pStyle w:val="1d"/>
        <w:spacing w:line="240" w:lineRule="auto"/>
        <w:jc w:val="both"/>
        <w:rPr>
          <w:color w:val="auto"/>
        </w:rPr>
      </w:pPr>
      <w:r>
        <w:rPr>
          <w:color w:val="auto"/>
        </w:rPr>
        <w:t>списывание текста и выписывание из него слов, словосочетаний, предложений в соответствии с решаемой коммуникативной задачей;</w:t>
      </w:r>
    </w:p>
    <w:p w:rsidR="00091AF1" w:rsidRDefault="00091AF1" w:rsidP="00091AF1">
      <w:pPr>
        <w:pStyle w:val="1d"/>
        <w:spacing w:line="240" w:lineRule="auto"/>
        <w:jc w:val="both"/>
        <w:rPr>
          <w:color w:val="auto"/>
        </w:rPr>
      </w:pPr>
      <w:r>
        <w:rPr>
          <w:color w:val="auto"/>
        </w:rPr>
        <w:t>написание коротких поздравлений с праздниками (с Новым годом, Рождеством, днём рождения);</w:t>
      </w:r>
    </w:p>
    <w:p w:rsidR="00091AF1" w:rsidRDefault="00091AF1" w:rsidP="00091AF1">
      <w:pPr>
        <w:pStyle w:val="1d"/>
        <w:spacing w:line="240" w:lineRule="auto"/>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spacing w:after="220" w:line="240" w:lineRule="auto"/>
        <w:jc w:val="both"/>
        <w:rPr>
          <w:color w:val="auto"/>
        </w:rPr>
      </w:pPr>
      <w:r>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091AF1" w:rsidRDefault="00091AF1" w:rsidP="00091AF1">
      <w:pPr>
        <w:pStyle w:val="affd"/>
        <w:rPr>
          <w:color w:val="auto"/>
        </w:rPr>
      </w:pPr>
      <w:r>
        <w:rPr>
          <w:color w:val="auto"/>
        </w:rP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spacing w:line="240" w:lineRule="auto"/>
        <w:jc w:val="both"/>
        <w:rPr>
          <w:color w:val="auto"/>
        </w:rPr>
      </w:pPr>
      <w:r>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w:t>
      </w:r>
      <w:r>
        <w:rPr>
          <w:color w:val="auto"/>
        </w:rPr>
        <w:lastRenderedPageBreak/>
        <w:t>служебных словах; чтение новых слов согласно основным правилам чтения.</w:t>
      </w:r>
    </w:p>
    <w:p w:rsidR="00091AF1" w:rsidRDefault="00091AF1" w:rsidP="00091AF1">
      <w:pPr>
        <w:pStyle w:val="1d"/>
        <w:spacing w:line="240" w:lineRule="auto"/>
        <w:jc w:val="both"/>
        <w:rPr>
          <w:color w:val="auto"/>
        </w:rPr>
      </w:pPr>
      <w:r>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spacing w:line="240" w:lineRule="auto"/>
        <w:jc w:val="both"/>
        <w:rPr>
          <w:color w:val="auto"/>
        </w:rPr>
      </w:pPr>
      <w:r>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091AF1" w:rsidRDefault="00091AF1" w:rsidP="00091AF1">
      <w:pPr>
        <w:pStyle w:val="1d"/>
        <w:spacing w:after="180" w:line="240" w:lineRule="auto"/>
        <w:jc w:val="both"/>
        <w:rPr>
          <w:color w:val="auto"/>
        </w:rPr>
      </w:pPr>
      <w:r>
        <w:rPr>
          <w:color w:val="auto"/>
        </w:rPr>
        <w:t>Объём текста для чтения вслух — до 90 слов.</w:t>
      </w:r>
    </w:p>
    <w:p w:rsidR="00091AF1" w:rsidRDefault="00091AF1" w:rsidP="00091AF1">
      <w:pPr>
        <w:pStyle w:val="1f2"/>
      </w:pPr>
      <w:r>
        <w:t>Графика, орфография и пунктуация</w:t>
      </w:r>
    </w:p>
    <w:p w:rsidR="00091AF1" w:rsidRDefault="00091AF1" w:rsidP="00091AF1">
      <w:pPr>
        <w:pStyle w:val="1d"/>
        <w:spacing w:line="240" w:lineRule="auto"/>
        <w:jc w:val="both"/>
        <w:rPr>
          <w:color w:val="auto"/>
        </w:rPr>
      </w:pPr>
      <w:r>
        <w:rPr>
          <w:color w:val="auto"/>
        </w:rPr>
        <w:t>Правильное написание изученных слов.</w:t>
      </w:r>
    </w:p>
    <w:p w:rsidR="00091AF1" w:rsidRDefault="00091AF1" w:rsidP="00091AF1">
      <w:pPr>
        <w:pStyle w:val="1d"/>
        <w:spacing w:line="240" w:lineRule="auto"/>
        <w:jc w:val="both"/>
        <w:rPr>
          <w:color w:val="auto"/>
        </w:rPr>
      </w:pPr>
      <w:r>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91AF1" w:rsidRDefault="00091AF1" w:rsidP="00091AF1">
      <w:pPr>
        <w:pStyle w:val="1d"/>
        <w:spacing w:after="180" w:line="240" w:lineRule="auto"/>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spacing w:line="240" w:lineRule="auto"/>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spacing w:line="240" w:lineRule="auto"/>
        <w:jc w:val="both"/>
        <w:rPr>
          <w:color w:val="auto"/>
        </w:rPr>
      </w:pPr>
      <w:r>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091AF1" w:rsidRDefault="00091AF1" w:rsidP="00091AF1">
      <w:pPr>
        <w:pStyle w:val="1d"/>
        <w:spacing w:line="240" w:lineRule="auto"/>
        <w:jc w:val="both"/>
        <w:rPr>
          <w:color w:val="auto"/>
        </w:rPr>
      </w:pPr>
      <w:r>
        <w:rPr>
          <w:color w:val="auto"/>
        </w:rPr>
        <w:t>Основные способы словообразования:</w:t>
      </w:r>
    </w:p>
    <w:p w:rsidR="00091AF1" w:rsidRDefault="00091AF1" w:rsidP="00091AF1">
      <w:pPr>
        <w:pStyle w:val="1d"/>
        <w:spacing w:line="240" w:lineRule="auto"/>
        <w:jc w:val="both"/>
        <w:rPr>
          <w:color w:val="auto"/>
        </w:rPr>
      </w:pPr>
      <w:r>
        <w:rPr>
          <w:color w:val="auto"/>
        </w:rPr>
        <w:t>а) аффиксация:</w:t>
      </w:r>
    </w:p>
    <w:p w:rsidR="00091AF1" w:rsidRDefault="00091AF1" w:rsidP="00091AF1">
      <w:pPr>
        <w:pStyle w:val="1d"/>
        <w:spacing w:line="240" w:lineRule="auto"/>
        <w:jc w:val="both"/>
        <w:rPr>
          <w:color w:val="auto"/>
          <w:lang w:val="en-US"/>
        </w:rPr>
      </w:pPr>
      <w:r>
        <w:rPr>
          <w:color w:val="auto"/>
        </w:rPr>
        <w:t xml:space="preserve">образование имён существительных при помощи суффиксов </w:t>
      </w:r>
      <w:r>
        <w:rPr>
          <w:color w:val="auto"/>
          <w:lang w:bidi="en-US"/>
        </w:rPr>
        <w:t>-er/-or (teacher/visitor), -ist (scientist, tourist), -sion/-tion (dis- cussion/invitation);</w:t>
      </w:r>
    </w:p>
    <w:p w:rsidR="00091AF1" w:rsidRDefault="00091AF1" w:rsidP="00091AF1">
      <w:pPr>
        <w:pStyle w:val="1d"/>
        <w:spacing w:line="240" w:lineRule="auto"/>
        <w:jc w:val="both"/>
        <w:rPr>
          <w:color w:val="auto"/>
        </w:rPr>
      </w:pPr>
      <w:r>
        <w:rPr>
          <w:color w:val="auto"/>
        </w:rPr>
        <w:t xml:space="preserve">образование имён прилагательных при помощи суффиксов </w:t>
      </w:r>
      <w:r>
        <w:rPr>
          <w:color w:val="auto"/>
          <w:lang w:bidi="en-US"/>
        </w:rPr>
        <w:t>-ful (wonderful), -ian/-an (Russian/American);</w:t>
      </w:r>
    </w:p>
    <w:p w:rsidR="00091AF1" w:rsidRDefault="00091AF1" w:rsidP="00091AF1">
      <w:pPr>
        <w:pStyle w:val="1d"/>
        <w:spacing w:line="240" w:lineRule="auto"/>
        <w:jc w:val="both"/>
        <w:rPr>
          <w:color w:val="auto"/>
        </w:rPr>
      </w:pPr>
      <w:r>
        <w:rPr>
          <w:color w:val="auto"/>
        </w:rPr>
        <w:t xml:space="preserve">образование наречий при помощи суффикса </w:t>
      </w:r>
      <w:r>
        <w:rPr>
          <w:color w:val="auto"/>
          <w:lang w:bidi="en-US"/>
        </w:rPr>
        <w:t>-ly (recently);</w:t>
      </w:r>
    </w:p>
    <w:p w:rsidR="00091AF1" w:rsidRDefault="00091AF1" w:rsidP="00091AF1">
      <w:pPr>
        <w:pStyle w:val="1d"/>
        <w:spacing w:line="240" w:lineRule="auto"/>
        <w:jc w:val="both"/>
        <w:rPr>
          <w:color w:val="auto"/>
        </w:rPr>
      </w:pPr>
      <w:r>
        <w:rPr>
          <w:color w:val="auto"/>
        </w:rPr>
        <w:t xml:space="preserve">образование имён прилагательных, имён существительных и наречий при помощи отрицательного префикса </w:t>
      </w:r>
      <w:r>
        <w:rPr>
          <w:color w:val="auto"/>
          <w:lang w:bidi="en-US"/>
        </w:rPr>
        <w:t xml:space="preserve">un- (unhappy, </w:t>
      </w:r>
      <w:r>
        <w:rPr>
          <w:color w:val="auto"/>
          <w:lang w:bidi="en-US"/>
        </w:rPr>
        <w:lastRenderedPageBreak/>
        <w:t>unreality, unusually).</w:t>
      </w:r>
    </w:p>
    <w:p w:rsidR="00091AF1" w:rsidRDefault="00091AF1" w:rsidP="00091AF1">
      <w:pPr>
        <w:pStyle w:val="1f2"/>
      </w:pP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jc w:val="both"/>
        <w:rPr>
          <w:color w:val="auto"/>
        </w:rPr>
      </w:pPr>
      <w:r>
        <w:rPr>
          <w:color w:val="auto"/>
        </w:rPr>
        <w:t>Предложения с несколькими обстоятельствами, следующими в определённом порядке.</w:t>
      </w:r>
    </w:p>
    <w:p w:rsidR="00091AF1" w:rsidRDefault="00091AF1" w:rsidP="00091AF1">
      <w:pPr>
        <w:pStyle w:val="1d"/>
        <w:jc w:val="both"/>
        <w:rPr>
          <w:color w:val="auto"/>
        </w:rPr>
      </w:pPr>
      <w:r>
        <w:rPr>
          <w:color w:val="auto"/>
        </w:rPr>
        <w:t xml:space="preserve">Вопросительные предложения (альтернативный и разделительный вопросы в </w:t>
      </w:r>
      <w:r>
        <w:rPr>
          <w:color w:val="auto"/>
          <w:lang w:bidi="en-US"/>
        </w:rPr>
        <w:t>Present/Past/Future Simple Tense).</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 xml:space="preserve">Present Perfect Tense </w:t>
      </w:r>
      <w:r>
        <w:rPr>
          <w:color w:val="auto"/>
        </w:rPr>
        <w:t>в повествовательных (утвердительных и отрицательных) и вопросительных предложениях.</w:t>
      </w:r>
    </w:p>
    <w:p w:rsidR="00091AF1" w:rsidRDefault="00091AF1" w:rsidP="00091AF1">
      <w:pPr>
        <w:pStyle w:val="1d"/>
        <w:jc w:val="both"/>
        <w:rPr>
          <w:color w:val="auto"/>
        </w:rPr>
      </w:pPr>
      <w:r>
        <w:rPr>
          <w:color w:val="auto"/>
        </w:rPr>
        <w:t>Имена существительные во множественном числе, в том числе имена существительные, имеющие форму только множественного числа.</w:t>
      </w:r>
    </w:p>
    <w:p w:rsidR="00091AF1" w:rsidRDefault="00091AF1" w:rsidP="00091AF1">
      <w:pPr>
        <w:pStyle w:val="1d"/>
        <w:jc w:val="both"/>
        <w:rPr>
          <w:color w:val="auto"/>
        </w:rPr>
      </w:pPr>
      <w:r>
        <w:rPr>
          <w:color w:val="auto"/>
        </w:rPr>
        <w:t>Имена существительные с причастиями настоящего и прошедшего времени.</w:t>
      </w:r>
    </w:p>
    <w:p w:rsidR="00091AF1" w:rsidRDefault="00091AF1" w:rsidP="00091AF1">
      <w:pPr>
        <w:pStyle w:val="1d"/>
        <w:spacing w:after="180"/>
        <w:jc w:val="both"/>
        <w:rPr>
          <w:color w:val="auto"/>
        </w:rPr>
      </w:pPr>
      <w:r>
        <w:rPr>
          <w:color w:val="auto"/>
        </w:rPr>
        <w:t>Наречия в положительной, сравнительной и превосходной степенях, образованные по правилу, и исключения.</w:t>
      </w:r>
    </w:p>
    <w:p w:rsidR="00091AF1" w:rsidRDefault="00091AF1" w:rsidP="00091AF1">
      <w:pPr>
        <w:pStyle w:val="affd"/>
        <w:rPr>
          <w:color w:val="auto"/>
        </w:rPr>
      </w:pPr>
      <w:r>
        <w:rPr>
          <w:color w:val="auto"/>
        </w:rPr>
        <w:t>Социокультурные знания и умения</w:t>
      </w:r>
    </w:p>
    <w:p w:rsidR="00091AF1" w:rsidRDefault="00091AF1" w:rsidP="00091AF1">
      <w:pPr>
        <w:pStyle w:val="1d"/>
        <w:jc w:val="both"/>
        <w:rPr>
          <w:color w:val="auto"/>
        </w:rPr>
      </w:pPr>
      <w:r>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091AF1" w:rsidRDefault="00091AF1" w:rsidP="00091AF1">
      <w:pPr>
        <w:pStyle w:val="1d"/>
        <w:jc w:val="both"/>
        <w:rPr>
          <w:color w:val="auto"/>
        </w:rPr>
      </w:pPr>
      <w:r>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091AF1" w:rsidRDefault="00091AF1" w:rsidP="00091AF1">
      <w:pPr>
        <w:pStyle w:val="1d"/>
        <w:jc w:val="both"/>
        <w:rPr>
          <w:color w:val="auto"/>
        </w:rPr>
      </w:pPr>
      <w:r>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091AF1" w:rsidRDefault="00091AF1" w:rsidP="00091AF1">
      <w:pPr>
        <w:pStyle w:val="1d"/>
        <w:jc w:val="both"/>
        <w:rPr>
          <w:color w:val="auto"/>
        </w:rPr>
      </w:pPr>
      <w:r>
        <w:rPr>
          <w:color w:val="auto"/>
        </w:rPr>
        <w:t>Формирование умений:</w:t>
      </w:r>
    </w:p>
    <w:p w:rsidR="00091AF1" w:rsidRDefault="00091AF1" w:rsidP="00091AF1">
      <w:pPr>
        <w:pStyle w:val="1d"/>
        <w:jc w:val="both"/>
        <w:rPr>
          <w:color w:val="auto"/>
        </w:rPr>
      </w:pPr>
      <w:r>
        <w:rPr>
          <w:color w:val="auto"/>
        </w:rPr>
        <w:t xml:space="preserve">писать свои имя и фамилию, а также имена и фамилии своих </w:t>
      </w:r>
      <w:r>
        <w:rPr>
          <w:color w:val="auto"/>
        </w:rPr>
        <w:lastRenderedPageBreak/>
        <w:t>родственников и друзей на английском языке;</w:t>
      </w:r>
    </w:p>
    <w:p w:rsidR="00091AF1" w:rsidRDefault="00091AF1" w:rsidP="00091AF1">
      <w:pPr>
        <w:pStyle w:val="1d"/>
        <w:jc w:val="both"/>
        <w:rPr>
          <w:color w:val="auto"/>
        </w:rPr>
      </w:pPr>
      <w:r>
        <w:rPr>
          <w:color w:val="auto"/>
        </w:rPr>
        <w:t>правильно оформлять свой адрес на английском языке (в анкете, формуляре);</w:t>
      </w:r>
    </w:p>
    <w:p w:rsidR="00091AF1" w:rsidRDefault="00091AF1" w:rsidP="00091AF1">
      <w:pPr>
        <w:pStyle w:val="1d"/>
        <w:jc w:val="both"/>
        <w:rPr>
          <w:color w:val="auto"/>
        </w:rPr>
      </w:pPr>
      <w:r>
        <w:rPr>
          <w:color w:val="auto"/>
        </w:rPr>
        <w:t>кратко представлять Россию и страну/страны изучаемого языка;</w:t>
      </w:r>
    </w:p>
    <w:p w:rsidR="00091AF1" w:rsidRDefault="00091AF1" w:rsidP="00091AF1">
      <w:pPr>
        <w:pStyle w:val="1d"/>
        <w:spacing w:after="180"/>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091AF1" w:rsidRDefault="00091AF1" w:rsidP="00091AF1">
      <w:pPr>
        <w:pStyle w:val="affd"/>
        <w:rPr>
          <w:color w:val="auto"/>
        </w:rPr>
      </w:pPr>
      <w:r>
        <w:rPr>
          <w:color w:val="auto"/>
        </w:rP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в том числе контекстуальной, догадки.</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spacing w:after="240"/>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affd"/>
        <w:rPr>
          <w:color w:val="auto"/>
        </w:rPr>
      </w:pPr>
      <w:bookmarkStart w:id="301" w:name="bookmark553"/>
      <w:r>
        <w:rPr>
          <w:color w:val="auto"/>
        </w:rPr>
        <w:t>6 класс</w:t>
      </w:r>
      <w:bookmarkEnd w:id="301"/>
    </w:p>
    <w:p w:rsidR="00091AF1" w:rsidRDefault="00091AF1" w:rsidP="00091AF1">
      <w:pPr>
        <w:pStyle w:val="affd"/>
        <w:rPr>
          <w:bCs/>
          <w:color w:val="auto"/>
        </w:rPr>
      </w:pPr>
    </w:p>
    <w:p w:rsidR="00091AF1" w:rsidRDefault="00091AF1" w:rsidP="00091AF1">
      <w:pPr>
        <w:pStyle w:val="affd"/>
        <w:rPr>
          <w:color w:val="auto"/>
        </w:rPr>
      </w:pPr>
      <w:r>
        <w:rPr>
          <w:bCs/>
          <w:color w:val="auto"/>
        </w:rPr>
        <w:t>Коммуникативные умения</w:t>
      </w:r>
    </w:p>
    <w:p w:rsidR="00091AF1" w:rsidRDefault="00091AF1" w:rsidP="00091AF1">
      <w:pPr>
        <w:pStyle w:val="1d"/>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jc w:val="both"/>
        <w:rPr>
          <w:color w:val="auto"/>
        </w:rPr>
      </w:pPr>
      <w:r>
        <w:rPr>
          <w:color w:val="auto"/>
        </w:rPr>
        <w:t>Взаимоотношения в семье и с друзьями. Семейные праздники.</w:t>
      </w:r>
    </w:p>
    <w:p w:rsidR="00091AF1" w:rsidRDefault="00091AF1" w:rsidP="00091AF1">
      <w:pPr>
        <w:pStyle w:val="1d"/>
        <w:jc w:val="both"/>
        <w:rPr>
          <w:color w:val="auto"/>
        </w:rPr>
      </w:pPr>
      <w:r>
        <w:rPr>
          <w:color w:val="auto"/>
        </w:rPr>
        <w:t>Внешность и характер человека/литературного персонажа.</w:t>
      </w:r>
    </w:p>
    <w:p w:rsidR="00091AF1" w:rsidRDefault="00091AF1" w:rsidP="00091AF1">
      <w:pPr>
        <w:pStyle w:val="1d"/>
        <w:jc w:val="both"/>
        <w:rPr>
          <w:color w:val="auto"/>
        </w:rPr>
      </w:pPr>
      <w:r>
        <w:rPr>
          <w:color w:val="auto"/>
        </w:rPr>
        <w:t>Досуг и увлечения/хобби современного подростка (чтение, кино, театр, спорт).</w:t>
      </w:r>
    </w:p>
    <w:p w:rsidR="00091AF1" w:rsidRDefault="00091AF1" w:rsidP="00091AF1">
      <w:pPr>
        <w:pStyle w:val="1d"/>
        <w:jc w:val="both"/>
        <w:rPr>
          <w:color w:val="auto"/>
        </w:rPr>
      </w:pPr>
      <w:r>
        <w:rPr>
          <w:color w:val="auto"/>
        </w:rPr>
        <w:t>Здоровый образ жизни: режим труда и отдыха, фитнес, сбалансированное питание.</w:t>
      </w:r>
    </w:p>
    <w:p w:rsidR="00091AF1" w:rsidRDefault="00091AF1" w:rsidP="00091AF1">
      <w:pPr>
        <w:pStyle w:val="1d"/>
        <w:jc w:val="both"/>
        <w:rPr>
          <w:color w:val="auto"/>
        </w:rPr>
      </w:pPr>
      <w:r>
        <w:rPr>
          <w:color w:val="auto"/>
        </w:rPr>
        <w:t>Покупки: одежда, обувь и продукты питания.</w:t>
      </w:r>
    </w:p>
    <w:p w:rsidR="00091AF1" w:rsidRDefault="00091AF1" w:rsidP="00091AF1">
      <w:pPr>
        <w:pStyle w:val="1d"/>
        <w:jc w:val="both"/>
        <w:rPr>
          <w:color w:val="auto"/>
        </w:rPr>
      </w:pPr>
      <w:r>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091AF1" w:rsidRDefault="00091AF1" w:rsidP="00091AF1">
      <w:pPr>
        <w:pStyle w:val="1d"/>
        <w:jc w:val="both"/>
        <w:rPr>
          <w:color w:val="auto"/>
        </w:rPr>
      </w:pPr>
      <w:r>
        <w:rPr>
          <w:color w:val="auto"/>
        </w:rPr>
        <w:t>Переписка с зарубежными сверстниками.</w:t>
      </w:r>
    </w:p>
    <w:p w:rsidR="00091AF1" w:rsidRDefault="00091AF1" w:rsidP="00091AF1">
      <w:pPr>
        <w:pStyle w:val="1d"/>
        <w:jc w:val="both"/>
        <w:rPr>
          <w:color w:val="auto"/>
        </w:rPr>
      </w:pPr>
      <w:r>
        <w:rPr>
          <w:color w:val="auto"/>
        </w:rPr>
        <w:t>Каникулы в различное время года. Виды отдыха.</w:t>
      </w:r>
    </w:p>
    <w:p w:rsidR="00091AF1" w:rsidRDefault="00091AF1" w:rsidP="00091AF1">
      <w:pPr>
        <w:pStyle w:val="1d"/>
        <w:jc w:val="both"/>
        <w:rPr>
          <w:color w:val="auto"/>
        </w:rPr>
      </w:pPr>
      <w:r>
        <w:rPr>
          <w:color w:val="auto"/>
        </w:rPr>
        <w:t>Путешествия по России и зарубежным странам.</w:t>
      </w:r>
    </w:p>
    <w:p w:rsidR="00091AF1" w:rsidRDefault="00091AF1" w:rsidP="00091AF1">
      <w:pPr>
        <w:pStyle w:val="1d"/>
        <w:jc w:val="both"/>
        <w:rPr>
          <w:color w:val="auto"/>
        </w:rPr>
      </w:pPr>
      <w:r>
        <w:rPr>
          <w:color w:val="auto"/>
        </w:rPr>
        <w:t>Природа: дикие и домашние животные. Климат, погода.</w:t>
      </w:r>
    </w:p>
    <w:p w:rsidR="00091AF1" w:rsidRDefault="00091AF1" w:rsidP="00091AF1">
      <w:pPr>
        <w:pStyle w:val="1d"/>
        <w:jc w:val="both"/>
        <w:rPr>
          <w:color w:val="auto"/>
        </w:rPr>
      </w:pPr>
      <w:r>
        <w:rPr>
          <w:color w:val="auto"/>
        </w:rPr>
        <w:t>Жизнь в городе и сельской местности. Описание родного го- рода/села. Транспорт.</w:t>
      </w:r>
    </w:p>
    <w:p w:rsidR="00091AF1" w:rsidRDefault="00091AF1" w:rsidP="00091AF1">
      <w:pPr>
        <w:pStyle w:val="1d"/>
        <w:spacing w:after="60"/>
        <w:jc w:val="both"/>
        <w:rPr>
          <w:color w:val="auto"/>
        </w:rPr>
      </w:pPr>
      <w:r>
        <w:rPr>
          <w:color w:val="auto"/>
        </w:rPr>
        <w:t xml:space="preserve">Родная страна и страна/страны изучаемого языка. Их </w:t>
      </w:r>
      <w:r>
        <w:rPr>
          <w:color w:val="auto"/>
        </w:rPr>
        <w:lastRenderedPageBreak/>
        <w:t>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91AF1" w:rsidRDefault="00091AF1" w:rsidP="00091AF1">
      <w:pPr>
        <w:pStyle w:val="1d"/>
        <w:spacing w:after="180" w:line="254" w:lineRule="auto"/>
        <w:jc w:val="both"/>
        <w:rPr>
          <w:color w:val="auto"/>
        </w:rPr>
      </w:pPr>
      <w:r>
        <w:rPr>
          <w:color w:val="auto"/>
        </w:rPr>
        <w:t>Выдающиеся люди родной страны и страны/стран изучаемого языка: писатели, поэты, учёные.</w:t>
      </w:r>
    </w:p>
    <w:p w:rsidR="00091AF1" w:rsidRDefault="00091AF1" w:rsidP="00091AF1">
      <w:pPr>
        <w:pStyle w:val="1f2"/>
      </w:pPr>
      <w:r>
        <w:t>Говорение</w:t>
      </w:r>
    </w:p>
    <w:p w:rsidR="00091AF1" w:rsidRDefault="00091AF1" w:rsidP="00091AF1">
      <w:pPr>
        <w:pStyle w:val="1d"/>
        <w:spacing w:line="254" w:lineRule="auto"/>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w:t>
      </w:r>
    </w:p>
    <w:p w:rsidR="00091AF1" w:rsidRDefault="00091AF1" w:rsidP="00091AF1">
      <w:pPr>
        <w:pStyle w:val="1d"/>
        <w:spacing w:line="254" w:lineRule="auto"/>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spacing w:line="254" w:lineRule="auto"/>
        <w:jc w:val="both"/>
        <w:rPr>
          <w:color w:val="auto"/>
        </w:rPr>
      </w:pPr>
      <w:r>
        <w:rPr>
          <w:i/>
          <w:iCs/>
          <w:color w:val="auto"/>
        </w:rPr>
        <w:t>диалог — 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spacing w:line="254" w:lineRule="auto"/>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spacing w:line="254" w:lineRule="auto"/>
        <w:jc w:val="both"/>
        <w:rPr>
          <w:color w:val="auto"/>
        </w:rPr>
      </w:pPr>
      <w:r>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091AF1" w:rsidRDefault="00091AF1" w:rsidP="00091AF1">
      <w:pPr>
        <w:pStyle w:val="1d"/>
        <w:spacing w:line="254" w:lineRule="auto"/>
        <w:jc w:val="both"/>
        <w:rPr>
          <w:color w:val="auto"/>
        </w:rPr>
      </w:pPr>
      <w:r>
        <w:rPr>
          <w:color w:val="auto"/>
        </w:rPr>
        <w:t>Объём диалога — до 5 реплик со стороны каждого собеседника.</w:t>
      </w:r>
    </w:p>
    <w:p w:rsidR="00091AF1" w:rsidRDefault="00091AF1" w:rsidP="00091AF1">
      <w:pPr>
        <w:pStyle w:val="1d"/>
        <w:spacing w:line="266" w:lineRule="auto"/>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w:t>
      </w:r>
    </w:p>
    <w:p w:rsidR="00091AF1" w:rsidRDefault="00091AF1" w:rsidP="00804D18">
      <w:pPr>
        <w:pStyle w:val="1d"/>
        <w:numPr>
          <w:ilvl w:val="0"/>
          <w:numId w:val="93"/>
        </w:numPr>
        <w:spacing w:line="266" w:lineRule="auto"/>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091AF1">
      <w:pPr>
        <w:pStyle w:val="1d"/>
        <w:spacing w:line="266" w:lineRule="auto"/>
        <w:ind w:left="993" w:firstLine="0"/>
        <w:jc w:val="both"/>
        <w:rPr>
          <w:color w:val="auto"/>
        </w:rPr>
      </w:pPr>
      <w:r>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091AF1" w:rsidRDefault="00091AF1" w:rsidP="00091AF1">
      <w:pPr>
        <w:pStyle w:val="1d"/>
        <w:spacing w:line="254" w:lineRule="auto"/>
        <w:ind w:left="993" w:firstLine="0"/>
        <w:jc w:val="both"/>
        <w:rPr>
          <w:color w:val="auto"/>
          <w:lang w:val="en-US"/>
        </w:rPr>
      </w:pPr>
      <w:r>
        <w:rPr>
          <w:color w:val="auto"/>
        </w:rPr>
        <w:t>— повествование/сообщение;</w:t>
      </w:r>
    </w:p>
    <w:p w:rsidR="00091AF1" w:rsidRDefault="00091AF1" w:rsidP="00804D18">
      <w:pPr>
        <w:pStyle w:val="1d"/>
        <w:numPr>
          <w:ilvl w:val="0"/>
          <w:numId w:val="93"/>
        </w:numPr>
        <w:spacing w:line="302" w:lineRule="auto"/>
        <w:jc w:val="both"/>
        <w:rPr>
          <w:color w:val="auto"/>
        </w:rPr>
      </w:pPr>
      <w:r>
        <w:rPr>
          <w:color w:val="auto"/>
        </w:rPr>
        <w:lastRenderedPageBreak/>
        <w:t>изложение (пересказ) основного содержания прочитанного текста;</w:t>
      </w:r>
    </w:p>
    <w:p w:rsidR="00091AF1" w:rsidRDefault="00091AF1" w:rsidP="00804D18">
      <w:pPr>
        <w:pStyle w:val="1d"/>
        <w:numPr>
          <w:ilvl w:val="0"/>
          <w:numId w:val="93"/>
        </w:numPr>
        <w:spacing w:line="302" w:lineRule="auto"/>
        <w:jc w:val="both"/>
        <w:rPr>
          <w:color w:val="auto"/>
        </w:rPr>
      </w:pPr>
      <w:r>
        <w:rPr>
          <w:color w:val="auto"/>
        </w:rPr>
        <w:t>краткое изложение результатов выполненной проектной работы.</w:t>
      </w:r>
    </w:p>
    <w:p w:rsidR="00091AF1" w:rsidRDefault="00091AF1" w:rsidP="00091AF1">
      <w:pPr>
        <w:pStyle w:val="1d"/>
        <w:spacing w:line="254" w:lineRule="auto"/>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091AF1" w:rsidRDefault="00091AF1" w:rsidP="00091AF1">
      <w:pPr>
        <w:pStyle w:val="1d"/>
        <w:spacing w:after="180" w:line="240" w:lineRule="auto"/>
        <w:jc w:val="both"/>
        <w:rPr>
          <w:color w:val="auto"/>
        </w:rPr>
      </w:pPr>
      <w:r>
        <w:rPr>
          <w:color w:val="auto"/>
        </w:rPr>
        <w:t>Объём монологического высказывания — 7—8 фраз.</w:t>
      </w: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091AF1" w:rsidRDefault="00091AF1" w:rsidP="00091AF1">
      <w:pPr>
        <w:pStyle w:val="1d"/>
        <w:jc w:val="both"/>
        <w:rPr>
          <w:color w:val="auto"/>
        </w:rPr>
      </w:pPr>
      <w:r>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91AF1" w:rsidRDefault="00091AF1" w:rsidP="00091AF1">
      <w:pPr>
        <w:pStyle w:val="1d"/>
        <w:spacing w:after="180"/>
        <w:jc w:val="both"/>
        <w:rPr>
          <w:color w:val="auto"/>
        </w:rPr>
      </w:pPr>
      <w:r>
        <w:rPr>
          <w:color w:val="auto"/>
        </w:rPr>
        <w:t>Время звучания текста/текстов для аудирования — до 1,5 минут.</w:t>
      </w:r>
    </w:p>
    <w:p w:rsidR="00091AF1" w:rsidRDefault="00091AF1" w:rsidP="00091AF1">
      <w:pPr>
        <w:pStyle w:val="54"/>
        <w:spacing w:after="60"/>
        <w:jc w:val="both"/>
        <w:rPr>
          <w:color w:val="auto"/>
        </w:rPr>
      </w:pPr>
      <w:r>
        <w:rPr>
          <w:b/>
          <w:bCs/>
          <w:i/>
          <w:iCs/>
          <w:color w:val="auto"/>
        </w:rPr>
        <w:t>Смысловое чтение</w:t>
      </w:r>
    </w:p>
    <w:p w:rsidR="00091AF1" w:rsidRDefault="00091AF1" w:rsidP="00091AF1">
      <w:pPr>
        <w:pStyle w:val="1d"/>
        <w:jc w:val="both"/>
        <w:rPr>
          <w:color w:val="auto"/>
        </w:rPr>
      </w:pPr>
      <w:r>
        <w:rPr>
          <w:color w:val="auto"/>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w:t>
      </w:r>
      <w:r>
        <w:rPr>
          <w:color w:val="auto"/>
        </w:rPr>
        <w:lastRenderedPageBreak/>
        <w:t>коммуникативной задачи: с пониманием основного содержания, с пониманием запрашиваемой информации.</w:t>
      </w:r>
    </w:p>
    <w:p w:rsidR="00091AF1" w:rsidRDefault="00091AF1" w:rsidP="00091AF1">
      <w:pPr>
        <w:pStyle w:val="1d"/>
        <w:jc w:val="both"/>
        <w:rPr>
          <w:color w:val="auto"/>
        </w:rPr>
      </w:pPr>
      <w:r>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091AF1" w:rsidRDefault="00091AF1" w:rsidP="00091AF1">
      <w:pPr>
        <w:pStyle w:val="1d"/>
        <w:jc w:val="both"/>
        <w:rPr>
          <w:color w:val="auto"/>
        </w:rPr>
      </w:pPr>
      <w:r>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091AF1" w:rsidRDefault="00091AF1" w:rsidP="00091AF1">
      <w:pPr>
        <w:pStyle w:val="1d"/>
        <w:jc w:val="both"/>
        <w:rPr>
          <w:color w:val="auto"/>
        </w:rPr>
      </w:pPr>
      <w:r>
        <w:rPr>
          <w:color w:val="auto"/>
        </w:rPr>
        <w:t>Чтение несплошных текстов (таблиц) и понимание представленной в них информации.</w:t>
      </w:r>
    </w:p>
    <w:p w:rsidR="00091AF1" w:rsidRDefault="00091AF1" w:rsidP="00091AF1">
      <w:pPr>
        <w:pStyle w:val="1d"/>
        <w:jc w:val="both"/>
        <w:rPr>
          <w:color w:val="auto"/>
        </w:rPr>
      </w:pPr>
      <w:r>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91AF1" w:rsidRDefault="00091AF1" w:rsidP="00091AF1">
      <w:pPr>
        <w:pStyle w:val="1d"/>
        <w:spacing w:after="160"/>
        <w:jc w:val="both"/>
        <w:rPr>
          <w:color w:val="auto"/>
        </w:rPr>
      </w:pPr>
      <w:r>
        <w:rPr>
          <w:color w:val="auto"/>
        </w:rPr>
        <w:t>Объём текста/текстов для чтения — 250—300 слов.</w:t>
      </w:r>
    </w:p>
    <w:p w:rsidR="00091AF1" w:rsidRDefault="00091AF1" w:rsidP="00091AF1">
      <w:pPr>
        <w:pStyle w:val="1f2"/>
      </w:pPr>
      <w:r>
        <w:t>Письменная речь</w:t>
      </w:r>
    </w:p>
    <w:p w:rsidR="00091AF1" w:rsidRDefault="00091AF1" w:rsidP="00091AF1">
      <w:pPr>
        <w:pStyle w:val="1d"/>
        <w:jc w:val="both"/>
        <w:rPr>
          <w:color w:val="auto"/>
        </w:rPr>
      </w:pPr>
      <w:r>
        <w:rPr>
          <w:color w:val="auto"/>
        </w:rPr>
        <w:t>Развитие умений письменной речи:</w:t>
      </w:r>
    </w:p>
    <w:p w:rsidR="00091AF1" w:rsidRDefault="00091AF1" w:rsidP="00091AF1">
      <w:pPr>
        <w:pStyle w:val="1d"/>
        <w:jc w:val="both"/>
        <w:rPr>
          <w:color w:val="auto"/>
        </w:rPr>
      </w:pPr>
      <w:r>
        <w:rPr>
          <w:color w:val="auto"/>
        </w:rPr>
        <w:t>списывание текста и выписывание из него слов, словосочетаний, предложений в соответствии с решаемой коммуникативной задачей;</w:t>
      </w:r>
    </w:p>
    <w:p w:rsidR="00091AF1" w:rsidRDefault="00091AF1" w:rsidP="00091AF1">
      <w:pPr>
        <w:pStyle w:val="1d"/>
        <w:jc w:val="both"/>
        <w:rPr>
          <w:color w:val="auto"/>
        </w:rPr>
      </w:pPr>
      <w:r>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091AF1" w:rsidRDefault="00091AF1" w:rsidP="00091AF1">
      <w:pPr>
        <w:pStyle w:val="1d"/>
        <w:jc w:val="both"/>
        <w:rPr>
          <w:color w:val="auto"/>
        </w:rPr>
      </w:pPr>
      <w:r>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091AF1" w:rsidRDefault="00091AF1" w:rsidP="00091AF1">
      <w:pPr>
        <w:pStyle w:val="1d"/>
        <w:spacing w:after="160"/>
        <w:jc w:val="both"/>
        <w:rPr>
          <w:color w:val="auto"/>
        </w:rPr>
      </w:pPr>
      <w:r>
        <w:rPr>
          <w:color w:val="auto"/>
        </w:rPr>
        <w:t>создание небольшого письменного высказывания с опорой на образец, план, иллюстрацию. Объём письменного высказывания — до 70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spacing w:after="60"/>
        <w:jc w:val="both"/>
        <w:rPr>
          <w:color w:val="auto"/>
        </w:rPr>
      </w:pPr>
      <w:r>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jc w:val="both"/>
        <w:rPr>
          <w:color w:val="auto"/>
        </w:rPr>
      </w:pPr>
      <w:r>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091AF1" w:rsidRDefault="00091AF1" w:rsidP="00091AF1">
      <w:pPr>
        <w:pStyle w:val="1d"/>
        <w:spacing w:after="180"/>
        <w:jc w:val="both"/>
        <w:rPr>
          <w:color w:val="auto"/>
        </w:rPr>
      </w:pPr>
      <w:r>
        <w:rPr>
          <w:color w:val="auto"/>
        </w:rPr>
        <w:t>Объём текста для чтения вслух — до 95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91AF1" w:rsidRDefault="00091AF1" w:rsidP="00091AF1">
      <w:pPr>
        <w:pStyle w:val="1d"/>
        <w:spacing w:after="180"/>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jc w:val="both"/>
        <w:rPr>
          <w:color w:val="auto"/>
        </w:rPr>
      </w:pPr>
      <w:r>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91AF1" w:rsidRDefault="00091AF1" w:rsidP="00091AF1">
      <w:pPr>
        <w:pStyle w:val="1d"/>
        <w:jc w:val="both"/>
        <w:rPr>
          <w:color w:val="auto"/>
        </w:rPr>
      </w:pPr>
      <w:r>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91AF1" w:rsidRDefault="00091AF1" w:rsidP="00091AF1">
      <w:pPr>
        <w:pStyle w:val="1d"/>
        <w:jc w:val="both"/>
        <w:rPr>
          <w:color w:val="auto"/>
        </w:rPr>
      </w:pPr>
      <w:r>
        <w:rPr>
          <w:color w:val="auto"/>
        </w:rPr>
        <w:lastRenderedPageBreak/>
        <w:t>Основные способы словообразования:</w:t>
      </w:r>
    </w:p>
    <w:p w:rsidR="00091AF1" w:rsidRDefault="00091AF1" w:rsidP="00091AF1">
      <w:pPr>
        <w:pStyle w:val="1d"/>
        <w:jc w:val="both"/>
        <w:rPr>
          <w:color w:val="auto"/>
        </w:rPr>
      </w:pPr>
      <w:r>
        <w:rPr>
          <w:color w:val="auto"/>
        </w:rPr>
        <w:t>аффиксация:</w:t>
      </w:r>
    </w:p>
    <w:p w:rsidR="00091AF1" w:rsidRDefault="00091AF1" w:rsidP="00091AF1">
      <w:pPr>
        <w:pStyle w:val="1d"/>
        <w:jc w:val="both"/>
        <w:rPr>
          <w:color w:val="auto"/>
        </w:rPr>
      </w:pPr>
      <w:r>
        <w:rPr>
          <w:color w:val="auto"/>
        </w:rPr>
        <w:t xml:space="preserve">образование имён существительных при помощи суффикса </w:t>
      </w:r>
      <w:r>
        <w:rPr>
          <w:color w:val="auto"/>
          <w:lang w:bidi="en-US"/>
        </w:rPr>
        <w:t>-ing (reading);</w:t>
      </w:r>
    </w:p>
    <w:p w:rsidR="00091AF1" w:rsidRDefault="00091AF1" w:rsidP="00091AF1">
      <w:pPr>
        <w:pStyle w:val="1d"/>
        <w:jc w:val="both"/>
        <w:rPr>
          <w:color w:val="auto"/>
        </w:rPr>
      </w:pPr>
      <w:r>
        <w:rPr>
          <w:color w:val="auto"/>
        </w:rPr>
        <w:t xml:space="preserve">образование имён прилагательных при помощи суффиксов </w:t>
      </w:r>
      <w:r>
        <w:rPr>
          <w:color w:val="auto"/>
          <w:lang w:bidi="en-US"/>
        </w:rPr>
        <w:t xml:space="preserve">-al (typical), </w:t>
      </w:r>
      <w:r>
        <w:rPr>
          <w:color w:val="auto"/>
          <w:lang w:bidi="en-US"/>
        </w:rPr>
        <w:noBreakHyphen/>
        <w:t>ing (amazing), -less (useless), -ive (impressive).</w:t>
      </w:r>
    </w:p>
    <w:p w:rsidR="00091AF1" w:rsidRDefault="00091AF1" w:rsidP="00091AF1">
      <w:pPr>
        <w:pStyle w:val="1d"/>
        <w:spacing w:after="180"/>
        <w:jc w:val="both"/>
        <w:rPr>
          <w:color w:val="auto"/>
        </w:rPr>
      </w:pPr>
      <w:r>
        <w:rPr>
          <w:color w:val="auto"/>
        </w:rPr>
        <w:t>Синонимы. Антонимы. Интернациональные слова.</w:t>
      </w: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spacing w:after="60"/>
        <w:jc w:val="both"/>
        <w:rPr>
          <w:color w:val="auto"/>
        </w:rPr>
      </w:pPr>
      <w:r>
        <w:rPr>
          <w:color w:val="auto"/>
        </w:rPr>
        <w:t xml:space="preserve">Сложноподчинённые предложения с придаточными определительными с союзными словами </w:t>
      </w:r>
      <w:r>
        <w:rPr>
          <w:color w:val="auto"/>
          <w:lang w:bidi="en-US"/>
        </w:rPr>
        <w:t>who, which, that.</w:t>
      </w:r>
    </w:p>
    <w:p w:rsidR="00091AF1" w:rsidRDefault="00091AF1" w:rsidP="00091AF1">
      <w:pPr>
        <w:pStyle w:val="1d"/>
        <w:jc w:val="both"/>
        <w:rPr>
          <w:color w:val="auto"/>
        </w:rPr>
      </w:pPr>
      <w:r>
        <w:rPr>
          <w:color w:val="auto"/>
        </w:rPr>
        <w:t xml:space="preserve">Сложноподчинённые предложения с придаточными времени с союзами </w:t>
      </w:r>
      <w:r>
        <w:rPr>
          <w:color w:val="auto"/>
          <w:lang w:bidi="en-US"/>
        </w:rPr>
        <w:t>for, since.</w:t>
      </w:r>
    </w:p>
    <w:p w:rsidR="00091AF1" w:rsidRDefault="00091AF1" w:rsidP="00091AF1">
      <w:pPr>
        <w:pStyle w:val="1d"/>
        <w:jc w:val="both"/>
        <w:rPr>
          <w:color w:val="auto"/>
        </w:rPr>
      </w:pPr>
      <w:r>
        <w:rPr>
          <w:color w:val="auto"/>
        </w:rPr>
        <w:t xml:space="preserve">Предложения с конструкциями </w:t>
      </w:r>
      <w:r>
        <w:rPr>
          <w:color w:val="auto"/>
          <w:lang w:bidi="en-US"/>
        </w:rPr>
        <w:t xml:space="preserve">as </w:t>
      </w:r>
      <w:r>
        <w:rPr>
          <w:color w:val="auto"/>
        </w:rPr>
        <w:t xml:space="preserve">... </w:t>
      </w:r>
      <w:r>
        <w:rPr>
          <w:color w:val="auto"/>
          <w:lang w:bidi="en-US"/>
        </w:rPr>
        <w:t>as, not so ... as.</w:t>
      </w:r>
    </w:p>
    <w:p w:rsidR="00091AF1" w:rsidRDefault="00091AF1" w:rsidP="00091AF1">
      <w:pPr>
        <w:pStyle w:val="1d"/>
        <w:jc w:val="both"/>
        <w:rPr>
          <w:color w:val="auto"/>
        </w:rPr>
      </w:pPr>
      <w:r>
        <w:rPr>
          <w:color w:val="auto"/>
        </w:rPr>
        <w:t xml:space="preserve">Все типы вопросительных предложений (общий, специальный, альтернативный, разделительный вопросы) в </w:t>
      </w:r>
      <w:r>
        <w:rPr>
          <w:color w:val="auto"/>
          <w:lang w:bidi="en-US"/>
        </w:rPr>
        <w:t>Present/Past Continuous Tense.</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Present/Past Continuous Tense.</w:t>
      </w:r>
    </w:p>
    <w:p w:rsidR="00091AF1" w:rsidRDefault="00091AF1" w:rsidP="00091AF1">
      <w:pPr>
        <w:pStyle w:val="1d"/>
        <w:jc w:val="both"/>
        <w:rPr>
          <w:color w:val="auto"/>
          <w:lang w:val="en-US"/>
        </w:rPr>
      </w:pPr>
      <w:r>
        <w:rPr>
          <w:color w:val="auto"/>
        </w:rPr>
        <w:t xml:space="preserve">Модальные глаголы и их эквиваленты </w:t>
      </w:r>
      <w:r>
        <w:rPr>
          <w:color w:val="auto"/>
          <w:lang w:bidi="en-US"/>
        </w:rPr>
        <w:t>(can/be able to, must/ have to, may, should, need).</w:t>
      </w:r>
    </w:p>
    <w:p w:rsidR="00091AF1" w:rsidRDefault="00091AF1" w:rsidP="00091AF1">
      <w:pPr>
        <w:pStyle w:val="1d"/>
        <w:jc w:val="both"/>
        <w:rPr>
          <w:color w:val="auto"/>
        </w:rPr>
      </w:pPr>
      <w:r>
        <w:rPr>
          <w:color w:val="auto"/>
        </w:rPr>
        <w:t xml:space="preserve">Слова, выражающие количество </w:t>
      </w:r>
      <w:r>
        <w:rPr>
          <w:color w:val="auto"/>
          <w:lang w:bidi="en-US"/>
        </w:rPr>
        <w:t>(little/a little, few/a few).</w:t>
      </w:r>
    </w:p>
    <w:p w:rsidR="00091AF1" w:rsidRDefault="00091AF1" w:rsidP="00091AF1">
      <w:pPr>
        <w:pStyle w:val="1d"/>
        <w:jc w:val="both"/>
        <w:rPr>
          <w:color w:val="auto"/>
        </w:rPr>
      </w:pPr>
      <w:r>
        <w:rPr>
          <w:color w:val="auto"/>
        </w:rPr>
        <w:t xml:space="preserve">Возвратные, неопределённые местоимения </w:t>
      </w:r>
      <w:r>
        <w:rPr>
          <w:color w:val="auto"/>
          <w:lang w:bidi="en-US"/>
        </w:rPr>
        <w:t xml:space="preserve">(some, any) </w:t>
      </w:r>
      <w:r>
        <w:rPr>
          <w:color w:val="auto"/>
        </w:rPr>
        <w:t xml:space="preserve">и их производные </w:t>
      </w:r>
      <w:r>
        <w:rPr>
          <w:color w:val="auto"/>
          <w:lang w:bidi="en-US"/>
        </w:rPr>
        <w:t xml:space="preserve">(somebody, anybody; something, anything, etc.) every </w:t>
      </w:r>
      <w:r>
        <w:rPr>
          <w:color w:val="auto"/>
        </w:rPr>
        <w:t xml:space="preserve">и производные </w:t>
      </w:r>
      <w:r>
        <w:rPr>
          <w:color w:val="auto"/>
          <w:lang w:bidi="en-US"/>
        </w:rPr>
        <w:t xml:space="preserve">(everybody, everything, etc.) </w:t>
      </w:r>
      <w:r>
        <w:rPr>
          <w:color w:val="auto"/>
        </w:rPr>
        <w:t>в повествовательных (утвердительных и отрицательных) и вопросительных предложениях.</w:t>
      </w:r>
    </w:p>
    <w:p w:rsidR="00091AF1" w:rsidRDefault="00091AF1" w:rsidP="00091AF1">
      <w:pPr>
        <w:pStyle w:val="1d"/>
        <w:jc w:val="both"/>
        <w:rPr>
          <w:color w:val="auto"/>
        </w:rPr>
      </w:pPr>
      <w:r>
        <w:rPr>
          <w:color w:val="auto"/>
        </w:rPr>
        <w:t xml:space="preserve">Числительные для обозначения дат и больших чисел </w:t>
      </w:r>
      <w:r>
        <w:rPr>
          <w:color w:val="auto"/>
          <w:lang w:bidi="en-US"/>
        </w:rPr>
        <w:t>(100— 1000).</w:t>
      </w:r>
    </w:p>
    <w:p w:rsidR="00091AF1" w:rsidRDefault="00091AF1" w:rsidP="00091AF1">
      <w:pPr>
        <w:pStyle w:val="affd"/>
      </w:pPr>
    </w:p>
    <w:p w:rsidR="00091AF1" w:rsidRDefault="00091AF1" w:rsidP="00091AF1">
      <w:pPr>
        <w:pStyle w:val="affd"/>
      </w:pPr>
      <w:r>
        <w:t>Социокультурные знания и умения</w:t>
      </w:r>
    </w:p>
    <w:p w:rsidR="00091AF1" w:rsidRDefault="00091AF1" w:rsidP="00091AF1">
      <w:pPr>
        <w:pStyle w:val="1d"/>
        <w:jc w:val="both"/>
        <w:rPr>
          <w:color w:val="auto"/>
        </w:rPr>
      </w:pPr>
      <w:r>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091AF1" w:rsidRDefault="00091AF1" w:rsidP="00091AF1">
      <w:pPr>
        <w:pStyle w:val="1d"/>
        <w:jc w:val="both"/>
        <w:rPr>
          <w:color w:val="auto"/>
        </w:rPr>
      </w:pPr>
      <w:r>
        <w:rPr>
          <w:color w:val="auto"/>
        </w:rPr>
        <w:t xml:space="preserve">Знание и использование в устной и письменной речи наиболее употребительной тематической фоновой лексики и реалий в рамках </w:t>
      </w:r>
      <w:r>
        <w:rPr>
          <w:color w:val="auto"/>
        </w:rPr>
        <w:lastRenderedPageBreak/>
        <w:t>тематического содержания (некоторые национальные праздники, традиции в питании и проведении досуга, этикетные особенности посещения гостей).</w:t>
      </w:r>
    </w:p>
    <w:p w:rsidR="00091AF1" w:rsidRDefault="00091AF1" w:rsidP="00091AF1">
      <w:pPr>
        <w:pStyle w:val="1d"/>
        <w:jc w:val="both"/>
        <w:rPr>
          <w:color w:val="auto"/>
        </w:rPr>
      </w:pPr>
      <w:r>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091AF1" w:rsidRDefault="00091AF1" w:rsidP="00091AF1">
      <w:pPr>
        <w:pStyle w:val="1d"/>
        <w:jc w:val="both"/>
        <w:rPr>
          <w:color w:val="auto"/>
        </w:rPr>
      </w:pPr>
      <w:r>
        <w:rPr>
          <w:color w:val="auto"/>
        </w:rPr>
        <w:t>Развитие умений:</w:t>
      </w:r>
    </w:p>
    <w:p w:rsidR="00091AF1" w:rsidRDefault="00091AF1" w:rsidP="00091AF1">
      <w:pPr>
        <w:pStyle w:val="1d"/>
        <w:jc w:val="both"/>
        <w:rPr>
          <w:color w:val="auto"/>
        </w:rPr>
      </w:pPr>
      <w:r>
        <w:rPr>
          <w:color w:val="auto"/>
        </w:rPr>
        <w:t>писать свои имя и фамилию, а также имена и фамилии своих родственников и друзей на английском языке;</w:t>
      </w:r>
    </w:p>
    <w:p w:rsidR="00091AF1" w:rsidRDefault="00091AF1" w:rsidP="00091AF1">
      <w:pPr>
        <w:pStyle w:val="1d"/>
        <w:jc w:val="both"/>
        <w:rPr>
          <w:color w:val="auto"/>
        </w:rPr>
      </w:pPr>
      <w:r>
        <w:rPr>
          <w:color w:val="auto"/>
        </w:rPr>
        <w:t>правильно оформлять свой адрес на английском языке (в анкете, формуляре);</w:t>
      </w:r>
    </w:p>
    <w:p w:rsidR="00091AF1" w:rsidRDefault="00091AF1" w:rsidP="00091AF1">
      <w:pPr>
        <w:pStyle w:val="1d"/>
        <w:jc w:val="both"/>
        <w:rPr>
          <w:color w:val="auto"/>
        </w:rPr>
      </w:pPr>
      <w:r>
        <w:rPr>
          <w:color w:val="auto"/>
        </w:rPr>
        <w:t>кратко представлять Россию и страну/страны изучаемого языка;</w:t>
      </w:r>
    </w:p>
    <w:p w:rsidR="00091AF1" w:rsidRDefault="00091AF1" w:rsidP="00091AF1">
      <w:pPr>
        <w:pStyle w:val="1d"/>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91AF1" w:rsidRDefault="00091AF1" w:rsidP="00091AF1">
      <w:pPr>
        <w:pStyle w:val="1d"/>
        <w:spacing w:after="340"/>
        <w:jc w:val="both"/>
        <w:rPr>
          <w:color w:val="auto"/>
        </w:rPr>
      </w:pPr>
      <w:r>
        <w:rPr>
          <w:color w:val="auto"/>
        </w:rPr>
        <w:t>кратко рассказывать о выдающихся людях родной страны и страны/стран изучаемого языка (учёных, писателях, поэтах).</w:t>
      </w:r>
    </w:p>
    <w:p w:rsidR="00091AF1" w:rsidRDefault="00091AF1" w:rsidP="00091AF1">
      <w:pPr>
        <w:pStyle w:val="affd"/>
      </w:pPr>
      <w: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догадки, в том числе контекстуальной.</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spacing w:after="120"/>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pPr>
      <w:bookmarkStart w:id="302" w:name="bookmark555"/>
    </w:p>
    <w:p w:rsidR="00091AF1" w:rsidRDefault="00091AF1" w:rsidP="00091AF1">
      <w:pPr>
        <w:pStyle w:val="affd"/>
      </w:pPr>
      <w:r>
        <w:t>7 класс</w:t>
      </w:r>
      <w:bookmarkEnd w:id="302"/>
    </w:p>
    <w:p w:rsidR="00091AF1" w:rsidRDefault="00091AF1" w:rsidP="00091AF1">
      <w:pPr>
        <w:pStyle w:val="affd"/>
        <w:rPr>
          <w:bCs/>
        </w:rPr>
      </w:pPr>
    </w:p>
    <w:p w:rsidR="00091AF1" w:rsidRDefault="00091AF1" w:rsidP="00091AF1">
      <w:pPr>
        <w:pStyle w:val="affd"/>
      </w:pPr>
      <w:r>
        <w:rPr>
          <w:bCs/>
        </w:rPr>
        <w:lastRenderedPageBreak/>
        <w:t>Коммуникативные умения</w:t>
      </w:r>
    </w:p>
    <w:p w:rsidR="00091AF1" w:rsidRDefault="00091AF1" w:rsidP="00091AF1">
      <w:pPr>
        <w:pStyle w:val="1d"/>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jc w:val="both"/>
        <w:rPr>
          <w:color w:val="auto"/>
        </w:rPr>
      </w:pPr>
      <w:r>
        <w:rPr>
          <w:color w:val="auto"/>
        </w:rPr>
        <w:t>Взаимоотношения в семье и с друзьями. Семейные праздники. Обязанности по дому.</w:t>
      </w:r>
    </w:p>
    <w:p w:rsidR="00091AF1" w:rsidRDefault="00091AF1" w:rsidP="00091AF1">
      <w:pPr>
        <w:pStyle w:val="1d"/>
        <w:jc w:val="both"/>
        <w:rPr>
          <w:color w:val="auto"/>
        </w:rPr>
      </w:pPr>
      <w:r>
        <w:rPr>
          <w:color w:val="auto"/>
        </w:rPr>
        <w:t>Внешность и характер человека/литературного персонажа.</w:t>
      </w:r>
    </w:p>
    <w:p w:rsidR="00091AF1" w:rsidRDefault="00091AF1" w:rsidP="00091AF1">
      <w:pPr>
        <w:pStyle w:val="1d"/>
        <w:jc w:val="both"/>
        <w:rPr>
          <w:color w:val="auto"/>
        </w:rPr>
      </w:pPr>
      <w:r>
        <w:rPr>
          <w:color w:val="auto"/>
        </w:rPr>
        <w:t>Досуг и увлечения/хобби современного подростка (чтение, кино, театр, музей, спорт, музыка).</w:t>
      </w:r>
    </w:p>
    <w:p w:rsidR="00091AF1" w:rsidRDefault="00091AF1" w:rsidP="00091AF1">
      <w:pPr>
        <w:pStyle w:val="1d"/>
        <w:jc w:val="both"/>
        <w:rPr>
          <w:color w:val="auto"/>
        </w:rPr>
      </w:pPr>
      <w:r>
        <w:rPr>
          <w:color w:val="auto"/>
        </w:rPr>
        <w:t>Здоровый образ жизни: режим труда и отдыха, фитнес, сбалансированное питание.</w:t>
      </w:r>
    </w:p>
    <w:p w:rsidR="00091AF1" w:rsidRDefault="00091AF1" w:rsidP="00091AF1">
      <w:pPr>
        <w:pStyle w:val="1d"/>
        <w:jc w:val="both"/>
        <w:rPr>
          <w:color w:val="auto"/>
        </w:rPr>
      </w:pPr>
      <w:r>
        <w:rPr>
          <w:color w:val="auto"/>
        </w:rPr>
        <w:t>Покупки: одежда, обувь и продукты питания.</w:t>
      </w:r>
    </w:p>
    <w:p w:rsidR="00091AF1" w:rsidRDefault="00091AF1" w:rsidP="00091AF1">
      <w:pPr>
        <w:pStyle w:val="1d"/>
        <w:jc w:val="both"/>
        <w:rPr>
          <w:color w:val="auto"/>
        </w:rPr>
      </w:pPr>
      <w:r>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091AF1" w:rsidRDefault="00091AF1" w:rsidP="00091AF1">
      <w:pPr>
        <w:pStyle w:val="1d"/>
        <w:jc w:val="both"/>
        <w:rPr>
          <w:color w:val="auto"/>
        </w:rPr>
      </w:pPr>
      <w:r>
        <w:rPr>
          <w:color w:val="auto"/>
        </w:rPr>
        <w:t>Каникулы в различное время года. Виды отдыха. Путешествия по России и зарубежным странам.</w:t>
      </w:r>
    </w:p>
    <w:p w:rsidR="00091AF1" w:rsidRDefault="00091AF1" w:rsidP="00091AF1">
      <w:pPr>
        <w:pStyle w:val="1d"/>
        <w:jc w:val="both"/>
        <w:rPr>
          <w:color w:val="auto"/>
        </w:rPr>
      </w:pPr>
      <w:r>
        <w:rPr>
          <w:color w:val="auto"/>
        </w:rPr>
        <w:t>Природа: дикие и домашние животные. Климат, погода.</w:t>
      </w:r>
    </w:p>
    <w:p w:rsidR="00091AF1" w:rsidRDefault="00091AF1" w:rsidP="00091AF1">
      <w:pPr>
        <w:pStyle w:val="1d"/>
        <w:jc w:val="both"/>
        <w:rPr>
          <w:color w:val="auto"/>
        </w:rPr>
      </w:pPr>
      <w:r>
        <w:rPr>
          <w:color w:val="auto"/>
        </w:rPr>
        <w:t>Жизнь в городе и сельской местности. Описание родного города/села. Транспорт.</w:t>
      </w:r>
    </w:p>
    <w:p w:rsidR="00091AF1" w:rsidRDefault="00091AF1" w:rsidP="00091AF1">
      <w:pPr>
        <w:pStyle w:val="1d"/>
        <w:jc w:val="both"/>
        <w:rPr>
          <w:color w:val="auto"/>
        </w:rPr>
      </w:pPr>
      <w:r>
        <w:rPr>
          <w:color w:val="auto"/>
        </w:rPr>
        <w:t>Средства массовой информации (телевидение, журналы, Интернет).</w:t>
      </w:r>
    </w:p>
    <w:p w:rsidR="00091AF1" w:rsidRDefault="00091AF1" w:rsidP="00091AF1">
      <w:pPr>
        <w:pStyle w:val="1d"/>
        <w:jc w:val="both"/>
        <w:rPr>
          <w:color w:val="auto"/>
        </w:rPr>
      </w:pPr>
      <w:r>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91AF1" w:rsidRDefault="00091AF1" w:rsidP="00091AF1">
      <w:pPr>
        <w:pStyle w:val="1d"/>
        <w:spacing w:after="160"/>
        <w:jc w:val="both"/>
        <w:rPr>
          <w:color w:val="auto"/>
        </w:rPr>
      </w:pPr>
      <w:r>
        <w:rPr>
          <w:color w:val="auto"/>
        </w:rPr>
        <w:t>Выдающиеся люди родной страны и страны/стран изучаемого языка: учёные, писатели, поэты, спортсмены.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091AF1" w:rsidRDefault="00091AF1" w:rsidP="00091AF1">
      <w:pPr>
        <w:pStyle w:val="1d"/>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lastRenderedPageBreak/>
        <w:t>диалог</w:t>
      </w:r>
      <w:r>
        <w:rPr>
          <w:color w:val="auto"/>
        </w:rPr>
        <w:t xml:space="preserve"> — </w:t>
      </w:r>
      <w:r>
        <w:rPr>
          <w:i/>
          <w:iCs/>
          <w:color w:val="auto"/>
        </w:rPr>
        <w:t>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jc w:val="both"/>
        <w:rPr>
          <w:color w:val="auto"/>
        </w:rPr>
      </w:pPr>
      <w:r>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6 реплик со стороны каждого собеседника.</w:t>
      </w:r>
    </w:p>
    <w:p w:rsidR="00091AF1" w:rsidRDefault="00091AF1" w:rsidP="00091AF1">
      <w:pPr>
        <w:pStyle w:val="1d"/>
        <w:spacing w:line="254" w:lineRule="auto"/>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w:t>
      </w:r>
    </w:p>
    <w:p w:rsidR="00091AF1" w:rsidRDefault="00091AF1" w:rsidP="00804D18">
      <w:pPr>
        <w:pStyle w:val="1d"/>
        <w:numPr>
          <w:ilvl w:val="0"/>
          <w:numId w:val="94"/>
        </w:numPr>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95"/>
        </w:numPr>
        <w:tabs>
          <w:tab w:val="left" w:pos="709"/>
          <w:tab w:val="left" w:pos="993"/>
        </w:tabs>
        <w:ind w:left="709"/>
        <w:jc w:val="both"/>
        <w:rPr>
          <w:color w:val="auto"/>
        </w:rPr>
      </w:pPr>
      <w:r>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95"/>
        </w:numPr>
        <w:tabs>
          <w:tab w:val="left" w:pos="709"/>
          <w:tab w:val="left" w:pos="993"/>
        </w:tabs>
        <w:ind w:left="709"/>
        <w:jc w:val="both"/>
        <w:rPr>
          <w:color w:val="auto"/>
          <w:lang w:val="en-US"/>
        </w:rPr>
      </w:pPr>
      <w:r>
        <w:rPr>
          <w:color w:val="auto"/>
        </w:rPr>
        <w:t>повествование/сообщение;</w:t>
      </w:r>
    </w:p>
    <w:p w:rsidR="00091AF1" w:rsidRDefault="00091AF1" w:rsidP="00804D18">
      <w:pPr>
        <w:pStyle w:val="1d"/>
        <w:numPr>
          <w:ilvl w:val="0"/>
          <w:numId w:val="96"/>
        </w:numPr>
        <w:jc w:val="both"/>
        <w:rPr>
          <w:color w:val="auto"/>
        </w:rPr>
      </w:pPr>
      <w:r>
        <w:rPr>
          <w:color w:val="auto"/>
        </w:rPr>
        <w:t>изложение (пересказ) основного содержания прочитанного/ прослушанного текста;</w:t>
      </w:r>
    </w:p>
    <w:p w:rsidR="00091AF1" w:rsidRDefault="00091AF1" w:rsidP="00804D18">
      <w:pPr>
        <w:pStyle w:val="1d"/>
        <w:numPr>
          <w:ilvl w:val="0"/>
          <w:numId w:val="96"/>
        </w:numPr>
        <w:jc w:val="both"/>
        <w:rPr>
          <w:color w:val="auto"/>
        </w:rPr>
      </w:pPr>
      <w:r>
        <w:rPr>
          <w:color w:val="auto"/>
        </w:rPr>
        <w:t>краткое изложение результатов выполненной проектной работы.</w:t>
      </w:r>
    </w:p>
    <w:p w:rsidR="00091AF1" w:rsidRDefault="00091AF1" w:rsidP="00091AF1">
      <w:pPr>
        <w:pStyle w:val="1d"/>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091AF1" w:rsidRDefault="00091AF1" w:rsidP="00091AF1">
      <w:pPr>
        <w:pStyle w:val="1d"/>
        <w:spacing w:after="180"/>
        <w:jc w:val="both"/>
        <w:rPr>
          <w:color w:val="auto"/>
        </w:rPr>
      </w:pPr>
      <w:r>
        <w:rPr>
          <w:color w:val="auto"/>
        </w:rPr>
        <w:t>Объём монологического высказывания — 8—9 фраз.</w:t>
      </w: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091AF1" w:rsidRDefault="00091AF1" w:rsidP="00091AF1">
      <w:pPr>
        <w:pStyle w:val="1d"/>
        <w:jc w:val="both"/>
        <w:rPr>
          <w:color w:val="auto"/>
        </w:rPr>
      </w:pPr>
      <w:r>
        <w:rPr>
          <w:color w:val="auto"/>
        </w:rPr>
        <w:t xml:space="preserve">При опосредованном общении: дальнейшее развитие восприятия и понимания на слух несложных аутентичных текстов, содержащих </w:t>
      </w:r>
      <w:r>
        <w:rPr>
          <w:color w:val="auto"/>
        </w:rPr>
        <w:lastRenderedPageBreak/>
        <w:t>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jc w:val="both"/>
        <w:rPr>
          <w:color w:val="auto"/>
        </w:rPr>
      </w:pPr>
      <w:r>
        <w:rPr>
          <w:color w:val="auto"/>
        </w:rPr>
        <w:t>Время звучания текста/текстов для аудирования — до 1,5 минут.</w:t>
      </w:r>
    </w:p>
    <w:p w:rsidR="00091AF1" w:rsidRDefault="00091AF1" w:rsidP="00091AF1">
      <w:pPr>
        <w:pStyle w:val="1f2"/>
      </w:pPr>
    </w:p>
    <w:p w:rsidR="00091AF1" w:rsidRDefault="00091AF1" w:rsidP="00091AF1">
      <w:pPr>
        <w:pStyle w:val="1f2"/>
      </w:pPr>
      <w:r>
        <w:t>Смысловое чтение</w:t>
      </w:r>
    </w:p>
    <w:p w:rsidR="00091AF1" w:rsidRDefault="00091AF1" w:rsidP="00091AF1">
      <w:pPr>
        <w:pStyle w:val="1d"/>
        <w:jc w:val="both"/>
        <w:rPr>
          <w:color w:val="auto"/>
        </w:rPr>
      </w:pPr>
      <w:r>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091AF1" w:rsidRDefault="00091AF1" w:rsidP="00091AF1">
      <w:pPr>
        <w:pStyle w:val="1d"/>
        <w:jc w:val="both"/>
        <w:rPr>
          <w:color w:val="auto"/>
        </w:rPr>
      </w:pPr>
      <w:r>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091AF1" w:rsidRDefault="00091AF1" w:rsidP="00091AF1">
      <w:pPr>
        <w:pStyle w:val="1d"/>
        <w:jc w:val="both"/>
        <w:rPr>
          <w:color w:val="auto"/>
        </w:rPr>
      </w:pPr>
      <w:r>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091AF1" w:rsidRDefault="00091AF1" w:rsidP="00091AF1">
      <w:pPr>
        <w:pStyle w:val="1d"/>
        <w:jc w:val="both"/>
        <w:rPr>
          <w:color w:val="auto"/>
        </w:rPr>
      </w:pPr>
      <w:r>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091AF1" w:rsidRDefault="00091AF1" w:rsidP="00091AF1">
      <w:pPr>
        <w:pStyle w:val="1d"/>
        <w:jc w:val="both"/>
        <w:rPr>
          <w:color w:val="auto"/>
        </w:rPr>
      </w:pPr>
      <w:r>
        <w:rPr>
          <w:color w:val="auto"/>
        </w:rPr>
        <w:lastRenderedPageBreak/>
        <w:t>Чтение несплошных текстов (таблиц, диаграмм) и понимание представленной в них информации.</w:t>
      </w:r>
    </w:p>
    <w:p w:rsidR="00091AF1" w:rsidRDefault="00091AF1" w:rsidP="00091AF1">
      <w:pPr>
        <w:pStyle w:val="1d"/>
        <w:jc w:val="both"/>
        <w:rPr>
          <w:color w:val="auto"/>
        </w:rPr>
      </w:pPr>
      <w:r>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91AF1" w:rsidRDefault="00091AF1" w:rsidP="00091AF1">
      <w:pPr>
        <w:pStyle w:val="1d"/>
        <w:spacing w:after="160"/>
        <w:jc w:val="both"/>
        <w:rPr>
          <w:color w:val="auto"/>
        </w:rPr>
      </w:pPr>
      <w:r>
        <w:rPr>
          <w:color w:val="auto"/>
        </w:rPr>
        <w:t>Объём текста/текстов для чтения — до 350 слов.</w:t>
      </w:r>
    </w:p>
    <w:p w:rsidR="00091AF1" w:rsidRDefault="00091AF1" w:rsidP="00091AF1">
      <w:pPr>
        <w:pStyle w:val="1f2"/>
      </w:pPr>
      <w:r>
        <w:t>Письменная речь</w:t>
      </w:r>
    </w:p>
    <w:p w:rsidR="00091AF1" w:rsidRDefault="00091AF1" w:rsidP="00091AF1">
      <w:pPr>
        <w:pStyle w:val="1d"/>
        <w:jc w:val="both"/>
        <w:rPr>
          <w:color w:val="auto"/>
        </w:rPr>
      </w:pPr>
      <w:r>
        <w:rPr>
          <w:color w:val="auto"/>
        </w:rPr>
        <w:t>Развитие умений письменной речи:</w:t>
      </w:r>
    </w:p>
    <w:p w:rsidR="00091AF1" w:rsidRDefault="00091AF1" w:rsidP="00091AF1">
      <w:pPr>
        <w:pStyle w:val="1d"/>
        <w:jc w:val="both"/>
        <w:rPr>
          <w:color w:val="auto"/>
        </w:rPr>
      </w:pPr>
      <w:r>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91AF1" w:rsidRDefault="00091AF1" w:rsidP="00091AF1">
      <w:pPr>
        <w:pStyle w:val="1d"/>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jc w:val="both"/>
        <w:rPr>
          <w:color w:val="auto"/>
        </w:rPr>
      </w:pPr>
      <w:r>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091AF1" w:rsidRDefault="00091AF1" w:rsidP="00091AF1">
      <w:pPr>
        <w:pStyle w:val="1d"/>
        <w:spacing w:after="280"/>
        <w:jc w:val="both"/>
        <w:rPr>
          <w:color w:val="auto"/>
        </w:rPr>
      </w:pPr>
      <w:r>
        <w:rPr>
          <w:color w:val="auto"/>
        </w:rPr>
        <w:t>создание небольшого письменного высказывания с опорой на образец, план, таблицу. Объём письменного высказывания — до 90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jc w:val="both"/>
        <w:rPr>
          <w:color w:val="auto"/>
        </w:rPr>
      </w:pPr>
      <w:r>
        <w:rPr>
          <w:color w:val="auto"/>
        </w:rPr>
        <w:t xml:space="preserve">Чтение вслух небольших аутентичных текстов, построенных на изученном языковом материале, с соблюдением правил чтения и </w:t>
      </w:r>
      <w:r>
        <w:rPr>
          <w:color w:val="auto"/>
        </w:rPr>
        <w:lastRenderedPageBreak/>
        <w:t>соответствующей интонации, демонстрирующее понимание текста.</w:t>
      </w:r>
    </w:p>
    <w:p w:rsidR="00091AF1" w:rsidRDefault="00091AF1" w:rsidP="00091AF1">
      <w:pPr>
        <w:pStyle w:val="1d"/>
        <w:jc w:val="both"/>
        <w:rPr>
          <w:color w:val="auto"/>
        </w:rPr>
      </w:pPr>
      <w:r>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091AF1" w:rsidRDefault="00091AF1" w:rsidP="00091AF1">
      <w:pPr>
        <w:pStyle w:val="1d"/>
        <w:spacing w:after="160"/>
        <w:jc w:val="both"/>
        <w:rPr>
          <w:color w:val="auto"/>
        </w:rPr>
      </w:pPr>
      <w:r>
        <w:rPr>
          <w:color w:val="auto"/>
        </w:rPr>
        <w:t>Объём текста для чтения вслух — до 100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91AF1" w:rsidRDefault="00091AF1" w:rsidP="00091AF1">
      <w:pPr>
        <w:pStyle w:val="1d"/>
        <w:spacing w:after="160"/>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ind w:firstLine="238"/>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spacing w:line="254" w:lineRule="auto"/>
        <w:ind w:firstLine="238"/>
        <w:jc w:val="both"/>
        <w:rPr>
          <w:color w:val="auto"/>
        </w:rPr>
      </w:pPr>
      <w:r>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91AF1" w:rsidRDefault="00091AF1" w:rsidP="00091AF1">
      <w:pPr>
        <w:pStyle w:val="1d"/>
        <w:spacing w:line="254" w:lineRule="auto"/>
        <w:ind w:firstLine="238"/>
        <w:jc w:val="both"/>
        <w:rPr>
          <w:color w:val="auto"/>
        </w:rPr>
      </w:pPr>
      <w:r>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91AF1" w:rsidRDefault="00091AF1" w:rsidP="00091AF1">
      <w:pPr>
        <w:pStyle w:val="1d"/>
        <w:spacing w:line="254" w:lineRule="auto"/>
        <w:ind w:firstLine="238"/>
        <w:jc w:val="both"/>
        <w:rPr>
          <w:color w:val="auto"/>
          <w:lang w:val="en-US"/>
        </w:rPr>
      </w:pPr>
      <w:r>
        <w:rPr>
          <w:color w:val="auto"/>
        </w:rPr>
        <w:t>Основные способы словообразования:</w:t>
      </w:r>
    </w:p>
    <w:p w:rsidR="00091AF1" w:rsidRDefault="00091AF1" w:rsidP="00804D18">
      <w:pPr>
        <w:pStyle w:val="1d"/>
        <w:numPr>
          <w:ilvl w:val="0"/>
          <w:numId w:val="97"/>
        </w:numPr>
        <w:tabs>
          <w:tab w:val="left" w:pos="589"/>
        </w:tabs>
        <w:spacing w:line="254" w:lineRule="auto"/>
        <w:ind w:firstLine="238"/>
        <w:jc w:val="both"/>
        <w:rPr>
          <w:color w:val="auto"/>
        </w:rPr>
      </w:pPr>
      <w:r>
        <w:rPr>
          <w:color w:val="auto"/>
        </w:rPr>
        <w:t>аффиксация:</w:t>
      </w:r>
    </w:p>
    <w:p w:rsidR="00091AF1" w:rsidRDefault="00091AF1" w:rsidP="00091AF1">
      <w:pPr>
        <w:pStyle w:val="1d"/>
        <w:spacing w:line="254" w:lineRule="auto"/>
        <w:ind w:firstLine="238"/>
        <w:jc w:val="both"/>
        <w:rPr>
          <w:color w:val="auto"/>
        </w:rPr>
      </w:pPr>
      <w:r>
        <w:rPr>
          <w:color w:val="auto"/>
        </w:rPr>
        <w:t xml:space="preserve">образование имён существительных при помощи префикса </w:t>
      </w:r>
      <w:r>
        <w:rPr>
          <w:color w:val="auto"/>
          <w:lang w:bidi="en-US"/>
        </w:rPr>
        <w:t>un</w:t>
      </w:r>
      <w:r>
        <w:rPr>
          <w:color w:val="auto"/>
          <w:lang w:bidi="en-US"/>
        </w:rPr>
        <w:noBreakHyphen/>
        <w:t xml:space="preserve"> (unreality) </w:t>
      </w:r>
      <w:r>
        <w:rPr>
          <w:color w:val="auto"/>
        </w:rPr>
        <w:t xml:space="preserve">и при помощи суффиксов: </w:t>
      </w:r>
      <w:r>
        <w:rPr>
          <w:color w:val="auto"/>
          <w:lang w:bidi="en-US"/>
        </w:rPr>
        <w:t>-ment (development), -ness (darkness);</w:t>
      </w:r>
    </w:p>
    <w:p w:rsidR="00091AF1" w:rsidRDefault="00091AF1" w:rsidP="00091AF1">
      <w:pPr>
        <w:pStyle w:val="1d"/>
        <w:spacing w:line="254" w:lineRule="auto"/>
        <w:jc w:val="both"/>
        <w:rPr>
          <w:color w:val="auto"/>
        </w:rPr>
      </w:pPr>
      <w:r>
        <w:rPr>
          <w:color w:val="auto"/>
        </w:rPr>
        <w:t xml:space="preserve">образование имён прилагательных при помощи суффиксов </w:t>
      </w:r>
      <w:r>
        <w:rPr>
          <w:color w:val="auto"/>
          <w:lang w:bidi="en-US"/>
        </w:rPr>
        <w:t>-ly (friendly), -ous (famous), -y (busy);</w:t>
      </w:r>
    </w:p>
    <w:p w:rsidR="00091AF1" w:rsidRDefault="00091AF1" w:rsidP="00091AF1">
      <w:pPr>
        <w:pStyle w:val="1d"/>
        <w:spacing w:line="254" w:lineRule="auto"/>
        <w:jc w:val="both"/>
        <w:rPr>
          <w:color w:val="auto"/>
        </w:rPr>
      </w:pPr>
      <w:r>
        <w:rPr>
          <w:color w:val="auto"/>
        </w:rPr>
        <w:t xml:space="preserve">образование имён прилагательных и наречий при помощи префиксов </w:t>
      </w:r>
      <w:r>
        <w:rPr>
          <w:color w:val="auto"/>
          <w:lang w:bidi="en-US"/>
        </w:rPr>
        <w:t>in</w:t>
      </w:r>
      <w:r>
        <w:rPr>
          <w:color w:val="auto"/>
          <w:lang w:bidi="en-US"/>
        </w:rPr>
        <w:noBreakHyphen/>
        <w:t>/im- (informal, independently, impossible);</w:t>
      </w:r>
    </w:p>
    <w:p w:rsidR="00091AF1" w:rsidRDefault="00091AF1" w:rsidP="00804D18">
      <w:pPr>
        <w:pStyle w:val="1d"/>
        <w:numPr>
          <w:ilvl w:val="0"/>
          <w:numId w:val="97"/>
        </w:numPr>
        <w:tabs>
          <w:tab w:val="left" w:pos="584"/>
        </w:tabs>
        <w:spacing w:line="254" w:lineRule="auto"/>
        <w:ind w:firstLine="240"/>
        <w:jc w:val="both"/>
        <w:rPr>
          <w:color w:val="auto"/>
          <w:lang w:val="en-US"/>
        </w:rPr>
      </w:pPr>
      <w:r>
        <w:rPr>
          <w:color w:val="auto"/>
        </w:rPr>
        <w:t>словосложение:</w:t>
      </w:r>
    </w:p>
    <w:p w:rsidR="00091AF1" w:rsidRDefault="00091AF1" w:rsidP="00091AF1">
      <w:pPr>
        <w:pStyle w:val="1d"/>
        <w:spacing w:line="254" w:lineRule="auto"/>
        <w:jc w:val="both"/>
        <w:rPr>
          <w:color w:val="auto"/>
        </w:rPr>
      </w:pPr>
      <w:r>
        <w:rPr>
          <w:color w:val="auto"/>
        </w:rPr>
        <w:t xml:space="preserve">образование сложных прилагательных путём соединения основы </w:t>
      </w:r>
      <w:r>
        <w:rPr>
          <w:color w:val="auto"/>
        </w:rPr>
        <w:lastRenderedPageBreak/>
        <w:t xml:space="preserve">прилагательного с основой существительного с добавлением суффикса </w:t>
      </w:r>
      <w:r>
        <w:rPr>
          <w:color w:val="auto"/>
          <w:lang w:bidi="en-US"/>
        </w:rPr>
        <w:t>-ed (blue-eyed).</w:t>
      </w:r>
    </w:p>
    <w:p w:rsidR="00091AF1" w:rsidRDefault="00091AF1" w:rsidP="00091AF1">
      <w:pPr>
        <w:pStyle w:val="1d"/>
        <w:spacing w:after="160" w:line="254" w:lineRule="auto"/>
        <w:jc w:val="both"/>
        <w:rPr>
          <w:color w:val="auto"/>
        </w:rPr>
      </w:pPr>
      <w:r>
        <w:rPr>
          <w:color w:val="auto"/>
        </w:rPr>
        <w:t>Многозначные лексические единицы. Синонимы. Антонимы. Интернациональные слова. Наиболее частотные фразовые глаголы.</w:t>
      </w:r>
    </w:p>
    <w:p w:rsidR="00091AF1" w:rsidRDefault="00091AF1" w:rsidP="00091AF1">
      <w:pPr>
        <w:pStyle w:val="1f2"/>
      </w:pPr>
      <w:r>
        <w:t>Грамматическая сторона речи</w:t>
      </w:r>
    </w:p>
    <w:p w:rsidR="00091AF1" w:rsidRDefault="00091AF1" w:rsidP="00091AF1">
      <w:pPr>
        <w:pStyle w:val="1d"/>
        <w:spacing w:line="254" w:lineRule="auto"/>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spacing w:line="254" w:lineRule="auto"/>
        <w:jc w:val="both"/>
        <w:rPr>
          <w:color w:val="auto"/>
        </w:rPr>
      </w:pPr>
      <w:r>
        <w:rPr>
          <w:color w:val="auto"/>
        </w:rPr>
        <w:t xml:space="preserve">Предложения со сложным дополнением </w:t>
      </w:r>
      <w:r>
        <w:rPr>
          <w:color w:val="auto"/>
          <w:lang w:bidi="en-US"/>
        </w:rPr>
        <w:t>(Complex Object).</w:t>
      </w:r>
    </w:p>
    <w:p w:rsidR="00091AF1" w:rsidRDefault="00091AF1" w:rsidP="00091AF1">
      <w:pPr>
        <w:pStyle w:val="1d"/>
        <w:spacing w:line="254" w:lineRule="auto"/>
        <w:jc w:val="both"/>
        <w:rPr>
          <w:color w:val="auto"/>
        </w:rPr>
      </w:pPr>
      <w:r>
        <w:rPr>
          <w:color w:val="auto"/>
        </w:rPr>
        <w:t xml:space="preserve">Условные предложения реального </w:t>
      </w:r>
      <w:r>
        <w:rPr>
          <w:color w:val="auto"/>
          <w:lang w:bidi="en-US"/>
        </w:rPr>
        <w:t xml:space="preserve">(Conditional </w:t>
      </w:r>
      <w:r>
        <w:rPr>
          <w:color w:val="auto"/>
        </w:rPr>
        <w:t xml:space="preserve">0, </w:t>
      </w:r>
      <w:r>
        <w:rPr>
          <w:color w:val="auto"/>
          <w:lang w:bidi="en-US"/>
        </w:rPr>
        <w:t xml:space="preserve">Conditional I) </w:t>
      </w:r>
      <w:r>
        <w:rPr>
          <w:color w:val="auto"/>
        </w:rPr>
        <w:t>характера;</w:t>
      </w:r>
    </w:p>
    <w:p w:rsidR="00091AF1" w:rsidRDefault="00091AF1" w:rsidP="00091AF1">
      <w:pPr>
        <w:pStyle w:val="1d"/>
        <w:spacing w:line="254" w:lineRule="auto"/>
        <w:jc w:val="both"/>
        <w:rPr>
          <w:color w:val="auto"/>
        </w:rPr>
      </w:pPr>
      <w:r>
        <w:rPr>
          <w:color w:val="auto"/>
        </w:rPr>
        <w:t xml:space="preserve">предложения с конструкцией </w:t>
      </w:r>
      <w:r>
        <w:rPr>
          <w:color w:val="auto"/>
          <w:lang w:bidi="en-US"/>
        </w:rPr>
        <w:t xml:space="preserve">to be going to </w:t>
      </w:r>
      <w:r>
        <w:rPr>
          <w:color w:val="auto"/>
        </w:rPr>
        <w:t xml:space="preserve">+ инфинитив и формы </w:t>
      </w:r>
      <w:r>
        <w:rPr>
          <w:color w:val="auto"/>
          <w:lang w:bidi="en-US"/>
        </w:rPr>
        <w:t xml:space="preserve">Future Simple Tense </w:t>
      </w:r>
      <w:r>
        <w:rPr>
          <w:color w:val="auto"/>
        </w:rPr>
        <w:t xml:space="preserve">и </w:t>
      </w:r>
      <w:r>
        <w:rPr>
          <w:color w:val="auto"/>
          <w:lang w:bidi="en-US"/>
        </w:rPr>
        <w:t xml:space="preserve">Present Continuous Tense </w:t>
      </w:r>
      <w:r>
        <w:rPr>
          <w:color w:val="auto"/>
        </w:rPr>
        <w:t>для выражения будущего действия.</w:t>
      </w:r>
    </w:p>
    <w:p w:rsidR="00091AF1" w:rsidRDefault="00091AF1" w:rsidP="00091AF1">
      <w:pPr>
        <w:pStyle w:val="1d"/>
        <w:spacing w:line="254" w:lineRule="auto"/>
        <w:jc w:val="both"/>
        <w:rPr>
          <w:color w:val="auto"/>
        </w:rPr>
      </w:pPr>
      <w:r>
        <w:rPr>
          <w:color w:val="auto"/>
        </w:rPr>
        <w:t xml:space="preserve">Конструкция </w:t>
      </w:r>
      <w:r>
        <w:rPr>
          <w:color w:val="auto"/>
          <w:lang w:bidi="en-US"/>
        </w:rPr>
        <w:t xml:space="preserve">used to </w:t>
      </w:r>
      <w:r>
        <w:rPr>
          <w:color w:val="auto"/>
        </w:rPr>
        <w:t>+ инфинитив глагола.</w:t>
      </w:r>
    </w:p>
    <w:p w:rsidR="00091AF1" w:rsidRDefault="00091AF1" w:rsidP="00091AF1">
      <w:pPr>
        <w:pStyle w:val="1d"/>
        <w:spacing w:line="254" w:lineRule="auto"/>
        <w:jc w:val="both"/>
        <w:rPr>
          <w:color w:val="auto"/>
        </w:rPr>
      </w:pPr>
      <w:r>
        <w:rPr>
          <w:color w:val="auto"/>
        </w:rPr>
        <w:t xml:space="preserve">Глаголы в наиболее употребительных формах страдательного залога </w:t>
      </w:r>
      <w:r>
        <w:rPr>
          <w:color w:val="auto"/>
          <w:lang w:bidi="en-US"/>
        </w:rPr>
        <w:t>(Present/Past Simple Passive).</w:t>
      </w:r>
    </w:p>
    <w:p w:rsidR="00091AF1" w:rsidRDefault="00091AF1" w:rsidP="00091AF1">
      <w:pPr>
        <w:pStyle w:val="1d"/>
        <w:spacing w:line="254" w:lineRule="auto"/>
        <w:jc w:val="both"/>
        <w:rPr>
          <w:color w:val="auto"/>
        </w:rPr>
      </w:pPr>
      <w:r>
        <w:rPr>
          <w:color w:val="auto"/>
        </w:rPr>
        <w:t>Предлоги, употребляемые с глаголами в страдательном залоге.</w:t>
      </w:r>
    </w:p>
    <w:p w:rsidR="00091AF1" w:rsidRDefault="00091AF1" w:rsidP="00091AF1">
      <w:pPr>
        <w:pStyle w:val="1d"/>
        <w:spacing w:line="254" w:lineRule="auto"/>
        <w:jc w:val="both"/>
        <w:rPr>
          <w:color w:val="auto"/>
        </w:rPr>
      </w:pPr>
      <w:r>
        <w:rPr>
          <w:color w:val="auto"/>
        </w:rPr>
        <w:t xml:space="preserve">Модальный глагол </w:t>
      </w:r>
      <w:r>
        <w:rPr>
          <w:color w:val="auto"/>
          <w:lang w:bidi="en-US"/>
        </w:rPr>
        <w:t>might.</w:t>
      </w:r>
    </w:p>
    <w:p w:rsidR="00091AF1" w:rsidRDefault="00091AF1" w:rsidP="00091AF1">
      <w:pPr>
        <w:pStyle w:val="1d"/>
        <w:spacing w:line="254" w:lineRule="auto"/>
        <w:jc w:val="both"/>
        <w:rPr>
          <w:color w:val="auto"/>
        </w:rPr>
      </w:pPr>
      <w:r>
        <w:rPr>
          <w:color w:val="auto"/>
        </w:rPr>
        <w:t xml:space="preserve">Наречия, совпадающие по форме с прилагательными </w:t>
      </w:r>
      <w:r>
        <w:rPr>
          <w:color w:val="auto"/>
          <w:lang w:bidi="en-US"/>
        </w:rPr>
        <w:t>(fast, high; early).</w:t>
      </w:r>
    </w:p>
    <w:p w:rsidR="00091AF1" w:rsidRDefault="00091AF1" w:rsidP="00091AF1">
      <w:pPr>
        <w:pStyle w:val="1d"/>
        <w:spacing w:line="259" w:lineRule="auto"/>
        <w:jc w:val="both"/>
        <w:rPr>
          <w:color w:val="auto"/>
          <w:lang w:val="en-US"/>
        </w:rPr>
      </w:pPr>
      <w:r>
        <w:rPr>
          <w:color w:val="auto"/>
        </w:rPr>
        <w:t xml:space="preserve">Местоимения </w:t>
      </w:r>
      <w:r>
        <w:rPr>
          <w:color w:val="auto"/>
          <w:lang w:bidi="en-US"/>
        </w:rPr>
        <w:t>other/another, both, all, one.</w:t>
      </w:r>
    </w:p>
    <w:p w:rsidR="00091AF1" w:rsidRDefault="00091AF1" w:rsidP="00091AF1">
      <w:pPr>
        <w:pStyle w:val="1d"/>
        <w:spacing w:line="259" w:lineRule="auto"/>
        <w:jc w:val="both"/>
        <w:rPr>
          <w:color w:val="auto"/>
        </w:rPr>
      </w:pPr>
      <w:r>
        <w:rPr>
          <w:color w:val="auto"/>
        </w:rPr>
        <w:t>Количественные числительные для обозначения больших чисел (до 1 000 000).</w:t>
      </w:r>
    </w:p>
    <w:p w:rsidR="00091AF1" w:rsidRDefault="00091AF1" w:rsidP="00091AF1">
      <w:pPr>
        <w:pStyle w:val="affd"/>
      </w:pPr>
    </w:p>
    <w:p w:rsidR="00091AF1" w:rsidRDefault="00091AF1" w:rsidP="00091AF1">
      <w:pPr>
        <w:pStyle w:val="affd"/>
      </w:pPr>
      <w:r>
        <w:t>Социокультурные знания и умения</w:t>
      </w:r>
    </w:p>
    <w:p w:rsidR="00091AF1" w:rsidRDefault="00091AF1" w:rsidP="00091AF1">
      <w:pPr>
        <w:pStyle w:val="1d"/>
        <w:spacing w:line="254" w:lineRule="auto"/>
        <w:jc w:val="both"/>
        <w:rPr>
          <w:color w:val="auto"/>
        </w:rPr>
      </w:pPr>
      <w:r>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091AF1" w:rsidRDefault="00091AF1" w:rsidP="00091AF1">
      <w:pPr>
        <w:pStyle w:val="1d"/>
        <w:spacing w:line="254" w:lineRule="auto"/>
        <w:jc w:val="both"/>
        <w:rPr>
          <w:color w:val="auto"/>
        </w:rPr>
      </w:pPr>
      <w:r>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091AF1" w:rsidRDefault="00091AF1" w:rsidP="00091AF1">
      <w:pPr>
        <w:pStyle w:val="1d"/>
        <w:spacing w:line="254" w:lineRule="auto"/>
        <w:jc w:val="both"/>
        <w:rPr>
          <w:color w:val="auto"/>
        </w:rPr>
      </w:pPr>
      <w:r>
        <w:rPr>
          <w:color w:val="auto"/>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w:t>
      </w:r>
      <w:r>
        <w:rPr>
          <w:color w:val="auto"/>
        </w:rPr>
        <w:lastRenderedPageBreak/>
        <w:t>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91AF1" w:rsidRDefault="00091AF1" w:rsidP="00091AF1">
      <w:pPr>
        <w:pStyle w:val="1d"/>
        <w:spacing w:line="254" w:lineRule="auto"/>
        <w:jc w:val="both"/>
        <w:rPr>
          <w:color w:val="auto"/>
        </w:rPr>
      </w:pPr>
      <w:r>
        <w:rPr>
          <w:color w:val="auto"/>
        </w:rPr>
        <w:t>Развитие умений:</w:t>
      </w:r>
    </w:p>
    <w:p w:rsidR="00091AF1" w:rsidRDefault="00091AF1" w:rsidP="00091AF1">
      <w:pPr>
        <w:pStyle w:val="1d"/>
        <w:spacing w:line="254" w:lineRule="auto"/>
        <w:jc w:val="both"/>
        <w:rPr>
          <w:color w:val="auto"/>
        </w:rPr>
      </w:pPr>
      <w:r>
        <w:rPr>
          <w:color w:val="auto"/>
        </w:rPr>
        <w:t>писать свои имя и фамилию, а также имена и фамилии своих родственников и друзей на английском языке;</w:t>
      </w:r>
    </w:p>
    <w:p w:rsidR="00091AF1" w:rsidRDefault="00091AF1" w:rsidP="00091AF1">
      <w:pPr>
        <w:pStyle w:val="1d"/>
        <w:spacing w:line="254" w:lineRule="auto"/>
        <w:jc w:val="both"/>
        <w:rPr>
          <w:color w:val="auto"/>
        </w:rPr>
      </w:pPr>
      <w:r>
        <w:rPr>
          <w:color w:val="auto"/>
        </w:rPr>
        <w:t>правильно оформлять свой адрес на английском языке (в анкете);</w:t>
      </w:r>
    </w:p>
    <w:p w:rsidR="00091AF1" w:rsidRDefault="00091AF1" w:rsidP="00091AF1">
      <w:pPr>
        <w:pStyle w:val="1d"/>
        <w:spacing w:line="254" w:lineRule="auto"/>
        <w:jc w:val="both"/>
        <w:rPr>
          <w:color w:val="auto"/>
        </w:rPr>
      </w:pPr>
      <w:r>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091AF1" w:rsidRDefault="00091AF1" w:rsidP="00091AF1">
      <w:pPr>
        <w:pStyle w:val="1d"/>
        <w:spacing w:line="254" w:lineRule="auto"/>
        <w:jc w:val="both"/>
        <w:rPr>
          <w:color w:val="auto"/>
        </w:rPr>
      </w:pPr>
      <w:r>
        <w:rPr>
          <w:color w:val="auto"/>
        </w:rPr>
        <w:t>кратко представлять Россию и страну/страны изучаемого языка;</w:t>
      </w:r>
    </w:p>
    <w:p w:rsidR="00091AF1" w:rsidRDefault="00091AF1" w:rsidP="00091AF1">
      <w:pPr>
        <w:pStyle w:val="1d"/>
        <w:spacing w:line="254" w:lineRule="auto"/>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091AF1" w:rsidRDefault="00091AF1" w:rsidP="00091AF1">
      <w:pPr>
        <w:pStyle w:val="1d"/>
        <w:spacing w:after="160" w:line="254" w:lineRule="auto"/>
        <w:jc w:val="both"/>
        <w:rPr>
          <w:color w:val="auto"/>
        </w:rPr>
      </w:pPr>
      <w:r>
        <w:rPr>
          <w:color w:val="auto"/>
        </w:rPr>
        <w:t>кратко рассказывать о выдающихся людях родной страны и страны/стран изучаемого языка (учёных, писателях, поэтах, спортсменах).</w:t>
      </w:r>
    </w:p>
    <w:p w:rsidR="00091AF1" w:rsidRDefault="00091AF1" w:rsidP="00091AF1">
      <w:pPr>
        <w:pStyle w:val="affd"/>
      </w:pPr>
    </w:p>
    <w:p w:rsidR="00091AF1" w:rsidRDefault="00091AF1" w:rsidP="00091AF1">
      <w:pPr>
        <w:pStyle w:val="affd"/>
      </w:pPr>
      <w:r>
        <w:t>Компенсаторные умения</w:t>
      </w:r>
    </w:p>
    <w:p w:rsidR="00091AF1" w:rsidRDefault="00091AF1" w:rsidP="00091AF1">
      <w:pPr>
        <w:pStyle w:val="1d"/>
        <w:spacing w:line="254" w:lineRule="auto"/>
        <w:jc w:val="both"/>
        <w:rPr>
          <w:color w:val="auto"/>
        </w:rPr>
      </w:pPr>
      <w:r>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91AF1" w:rsidRDefault="00091AF1" w:rsidP="00091AF1">
      <w:pPr>
        <w:pStyle w:val="1d"/>
        <w:spacing w:line="254" w:lineRule="auto"/>
        <w:jc w:val="both"/>
        <w:rPr>
          <w:color w:val="auto"/>
        </w:rPr>
      </w:pPr>
      <w:r>
        <w:rPr>
          <w:color w:val="auto"/>
        </w:rPr>
        <w:t>Переспрашивать, просить повторить, уточняя значение незнакомых слов.</w:t>
      </w:r>
    </w:p>
    <w:p w:rsidR="00091AF1" w:rsidRDefault="00091AF1" w:rsidP="00091AF1">
      <w:pPr>
        <w:pStyle w:val="1d"/>
        <w:spacing w:line="254" w:lineRule="auto"/>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spacing w:line="254" w:lineRule="auto"/>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spacing w:after="120" w:line="254" w:lineRule="auto"/>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pPr>
      <w:bookmarkStart w:id="303" w:name="bookmark557"/>
    </w:p>
    <w:p w:rsidR="00091AF1" w:rsidRDefault="00091AF1" w:rsidP="00091AF1">
      <w:pPr>
        <w:pStyle w:val="affd"/>
      </w:pPr>
      <w:r>
        <w:lastRenderedPageBreak/>
        <w:t>8 класс</w:t>
      </w:r>
      <w:bookmarkEnd w:id="303"/>
    </w:p>
    <w:p w:rsidR="00091AF1" w:rsidRDefault="00091AF1" w:rsidP="00091AF1">
      <w:pPr>
        <w:pStyle w:val="affd"/>
        <w:rPr>
          <w:bCs/>
        </w:rPr>
      </w:pPr>
    </w:p>
    <w:p w:rsidR="00091AF1" w:rsidRDefault="00091AF1" w:rsidP="00091AF1">
      <w:pPr>
        <w:pStyle w:val="affd"/>
      </w:pPr>
      <w:r>
        <w:rPr>
          <w:bCs/>
        </w:rPr>
        <w:t>Коммуникативные умения</w:t>
      </w:r>
    </w:p>
    <w:p w:rsidR="00091AF1" w:rsidRDefault="00091AF1" w:rsidP="00091AF1">
      <w:pPr>
        <w:pStyle w:val="1d"/>
        <w:spacing w:line="254" w:lineRule="auto"/>
        <w:jc w:val="both"/>
        <w:rPr>
          <w:color w:val="auto"/>
        </w:rPr>
      </w:pPr>
      <w:r>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spacing w:line="254" w:lineRule="auto"/>
        <w:jc w:val="both"/>
        <w:rPr>
          <w:color w:val="auto"/>
        </w:rPr>
      </w:pPr>
      <w:r>
        <w:rPr>
          <w:color w:val="auto"/>
        </w:rPr>
        <w:t>Взаимоотношения в семье и с друзьями.</w:t>
      </w:r>
    </w:p>
    <w:p w:rsidR="00091AF1" w:rsidRDefault="00091AF1" w:rsidP="00091AF1">
      <w:pPr>
        <w:pStyle w:val="1d"/>
        <w:spacing w:line="254" w:lineRule="auto"/>
        <w:jc w:val="both"/>
        <w:rPr>
          <w:color w:val="auto"/>
        </w:rPr>
      </w:pPr>
      <w:r>
        <w:rPr>
          <w:color w:val="auto"/>
        </w:rPr>
        <w:t>Внешность и характер человека/литературного персонажа.</w:t>
      </w:r>
    </w:p>
    <w:p w:rsidR="00091AF1" w:rsidRDefault="00091AF1" w:rsidP="00091AF1">
      <w:pPr>
        <w:pStyle w:val="1d"/>
        <w:spacing w:line="254" w:lineRule="auto"/>
        <w:jc w:val="both"/>
        <w:rPr>
          <w:color w:val="auto"/>
        </w:rPr>
      </w:pPr>
      <w:r>
        <w:rPr>
          <w:color w:val="auto"/>
        </w:rPr>
        <w:t>Досуг и увлечения/хобби современного подростка (чтение, кино, театр, музей, спорт, музыка).</w:t>
      </w:r>
    </w:p>
    <w:p w:rsidR="00091AF1" w:rsidRDefault="00091AF1" w:rsidP="00091AF1">
      <w:pPr>
        <w:pStyle w:val="1d"/>
        <w:spacing w:line="254" w:lineRule="auto"/>
        <w:jc w:val="both"/>
        <w:rPr>
          <w:color w:val="auto"/>
        </w:rPr>
      </w:pPr>
      <w:r>
        <w:rPr>
          <w:color w:val="auto"/>
        </w:rPr>
        <w:t>Здоровый образ жизни: режим труда и отдыха, фитнес, сбалансированное питание. Посещение врача.</w:t>
      </w:r>
    </w:p>
    <w:p w:rsidR="00091AF1" w:rsidRDefault="00091AF1" w:rsidP="00091AF1">
      <w:pPr>
        <w:pStyle w:val="1d"/>
        <w:spacing w:line="254" w:lineRule="auto"/>
        <w:jc w:val="both"/>
        <w:rPr>
          <w:color w:val="auto"/>
        </w:rPr>
      </w:pPr>
      <w:r>
        <w:rPr>
          <w:color w:val="auto"/>
        </w:rPr>
        <w:t>Покупки: одежда, обувь и продукты питания. Карманные деньги.</w:t>
      </w:r>
    </w:p>
    <w:p w:rsidR="00091AF1" w:rsidRDefault="00091AF1" w:rsidP="00091AF1">
      <w:pPr>
        <w:pStyle w:val="1d"/>
        <w:spacing w:line="254" w:lineRule="auto"/>
        <w:jc w:val="both"/>
        <w:rPr>
          <w:color w:val="auto"/>
        </w:rPr>
      </w:pPr>
      <w:r>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091AF1" w:rsidRDefault="00091AF1" w:rsidP="00091AF1">
      <w:pPr>
        <w:pStyle w:val="1d"/>
        <w:spacing w:line="254" w:lineRule="auto"/>
        <w:jc w:val="both"/>
        <w:rPr>
          <w:color w:val="auto"/>
        </w:rPr>
      </w:pPr>
      <w:r>
        <w:rPr>
          <w:color w:val="auto"/>
        </w:rPr>
        <w:t>Виды отдыха в различное время года. Путешествия по России и зарубежным странам.</w:t>
      </w:r>
    </w:p>
    <w:p w:rsidR="00091AF1" w:rsidRDefault="00091AF1" w:rsidP="00091AF1">
      <w:pPr>
        <w:pStyle w:val="1d"/>
        <w:spacing w:line="254" w:lineRule="auto"/>
        <w:jc w:val="both"/>
        <w:rPr>
          <w:color w:val="auto"/>
        </w:rPr>
      </w:pPr>
      <w:r>
        <w:rPr>
          <w:color w:val="auto"/>
        </w:rPr>
        <w:t>Природа: флора и фауна. Проблемы экологии. Климат, погода. Стихийные бедствия.</w:t>
      </w:r>
    </w:p>
    <w:p w:rsidR="00091AF1" w:rsidRDefault="00091AF1" w:rsidP="00091AF1">
      <w:pPr>
        <w:pStyle w:val="1d"/>
        <w:spacing w:line="254" w:lineRule="auto"/>
        <w:jc w:val="both"/>
        <w:rPr>
          <w:color w:val="auto"/>
        </w:rPr>
      </w:pPr>
      <w:r>
        <w:rPr>
          <w:color w:val="auto"/>
        </w:rPr>
        <w:t>Условия проживания в городской/сельской местности. Транспорт.</w:t>
      </w:r>
    </w:p>
    <w:p w:rsidR="00091AF1" w:rsidRDefault="00091AF1" w:rsidP="00091AF1">
      <w:pPr>
        <w:pStyle w:val="1d"/>
        <w:spacing w:after="60" w:line="254" w:lineRule="auto"/>
        <w:jc w:val="both"/>
        <w:rPr>
          <w:color w:val="auto"/>
        </w:rPr>
      </w:pPr>
      <w:r>
        <w:rPr>
          <w:color w:val="auto"/>
        </w:rPr>
        <w:t>Средства массовой информации (телевидение, радио, пресса, Интернет).</w:t>
      </w:r>
    </w:p>
    <w:p w:rsidR="00091AF1" w:rsidRDefault="00091AF1" w:rsidP="00091AF1">
      <w:pPr>
        <w:pStyle w:val="1d"/>
        <w:spacing w:line="254" w:lineRule="auto"/>
        <w:jc w:val="both"/>
        <w:rPr>
          <w:color w:val="auto"/>
        </w:rPr>
      </w:pPr>
      <w:r>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91AF1" w:rsidRDefault="00091AF1" w:rsidP="00091AF1">
      <w:pPr>
        <w:pStyle w:val="1d"/>
        <w:spacing w:after="160" w:line="254" w:lineRule="auto"/>
        <w:jc w:val="both"/>
        <w:rPr>
          <w:color w:val="auto"/>
        </w:rPr>
      </w:pPr>
      <w:r>
        <w:rPr>
          <w:color w:val="auto"/>
        </w:rPr>
        <w:t>Выдающиеся люди родной страны и страны/стран изучаемого языка: учёные, писатели, поэты, художники, музыканты, спортсмены.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091AF1" w:rsidRDefault="00091AF1" w:rsidP="00091AF1">
      <w:pPr>
        <w:pStyle w:val="1d"/>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w:t>
      </w:r>
      <w:r>
        <w:rPr>
          <w:color w:val="auto"/>
        </w:rPr>
        <w:lastRenderedPageBreak/>
        <w:t>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t>диалог — 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jc w:val="both"/>
        <w:rPr>
          <w:color w:val="auto"/>
        </w:rPr>
      </w:pPr>
      <w:r>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7 реплик со стороны каждого собеседника.</w:t>
      </w:r>
    </w:p>
    <w:p w:rsidR="00091AF1" w:rsidRDefault="00091AF1" w:rsidP="00091AF1">
      <w:pPr>
        <w:pStyle w:val="1d"/>
        <w:spacing w:line="254" w:lineRule="auto"/>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w:t>
      </w:r>
    </w:p>
    <w:p w:rsidR="00091AF1" w:rsidRDefault="00091AF1" w:rsidP="00091AF1">
      <w:pPr>
        <w:pStyle w:val="1d"/>
        <w:jc w:val="both"/>
        <w:rPr>
          <w:color w:val="auto"/>
        </w:rPr>
      </w:pPr>
      <w:r>
        <w:rPr>
          <w:color w:val="auto"/>
        </w:rPr>
        <w:t>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98"/>
        </w:numPr>
        <w:tabs>
          <w:tab w:val="left" w:pos="289"/>
        </w:tabs>
        <w:ind w:left="240" w:hanging="240"/>
        <w:jc w:val="both"/>
        <w:rPr>
          <w:color w:val="auto"/>
        </w:rPr>
      </w:pPr>
      <w:r>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98"/>
        </w:numPr>
        <w:tabs>
          <w:tab w:val="left" w:pos="289"/>
        </w:tabs>
        <w:jc w:val="both"/>
        <w:rPr>
          <w:color w:val="auto"/>
          <w:lang w:val="en-US"/>
        </w:rPr>
      </w:pPr>
      <w:r>
        <w:rPr>
          <w:color w:val="auto"/>
        </w:rPr>
        <w:t>повествование/сообщение;</w:t>
      </w:r>
    </w:p>
    <w:p w:rsidR="00091AF1" w:rsidRDefault="00091AF1" w:rsidP="00091AF1">
      <w:pPr>
        <w:pStyle w:val="1d"/>
        <w:jc w:val="both"/>
        <w:rPr>
          <w:color w:val="auto"/>
        </w:rPr>
      </w:pPr>
      <w:r>
        <w:rPr>
          <w:color w:val="auto"/>
        </w:rPr>
        <w:t>выражение и аргументирование своего мнения по отношению к услышанному/прочитанному;</w:t>
      </w:r>
    </w:p>
    <w:p w:rsidR="00091AF1" w:rsidRDefault="00091AF1" w:rsidP="00091AF1">
      <w:pPr>
        <w:pStyle w:val="1d"/>
        <w:jc w:val="both"/>
        <w:rPr>
          <w:color w:val="auto"/>
        </w:rPr>
      </w:pPr>
      <w:r>
        <w:rPr>
          <w:color w:val="auto"/>
        </w:rPr>
        <w:t>изложение (пересказ) основного содержания прочитанного/ прослушанного текста;</w:t>
      </w:r>
    </w:p>
    <w:p w:rsidR="00091AF1" w:rsidRDefault="00091AF1" w:rsidP="00091AF1">
      <w:pPr>
        <w:pStyle w:val="1d"/>
        <w:jc w:val="both"/>
        <w:rPr>
          <w:color w:val="auto"/>
        </w:rPr>
      </w:pPr>
      <w:r>
        <w:rPr>
          <w:color w:val="auto"/>
        </w:rPr>
        <w:t>составление рассказа по картинкам;</w:t>
      </w:r>
    </w:p>
    <w:p w:rsidR="00091AF1" w:rsidRDefault="00091AF1" w:rsidP="00091AF1">
      <w:pPr>
        <w:pStyle w:val="1d"/>
        <w:jc w:val="both"/>
        <w:rPr>
          <w:color w:val="auto"/>
        </w:rPr>
      </w:pPr>
      <w:r>
        <w:rPr>
          <w:color w:val="auto"/>
        </w:rPr>
        <w:t>изложение результатов выполненной проектной работы.</w:t>
      </w:r>
    </w:p>
    <w:p w:rsidR="00091AF1" w:rsidRDefault="00091AF1" w:rsidP="00091AF1">
      <w:pPr>
        <w:pStyle w:val="1d"/>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091AF1" w:rsidRDefault="00091AF1" w:rsidP="00091AF1">
      <w:pPr>
        <w:pStyle w:val="1d"/>
        <w:jc w:val="both"/>
        <w:rPr>
          <w:color w:val="auto"/>
        </w:rPr>
      </w:pPr>
      <w:r>
        <w:rPr>
          <w:color w:val="auto"/>
        </w:rPr>
        <w:t>Объём монологического высказывания — 9—10 фраз.</w:t>
      </w:r>
    </w:p>
    <w:p w:rsidR="00091AF1" w:rsidRDefault="00091AF1" w:rsidP="00091AF1">
      <w:pPr>
        <w:pStyle w:val="1f2"/>
      </w:pP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091AF1" w:rsidRDefault="00091AF1" w:rsidP="00091AF1">
      <w:pPr>
        <w:pStyle w:val="1d"/>
        <w:jc w:val="both"/>
        <w:rPr>
          <w:color w:val="auto"/>
        </w:rPr>
      </w:pPr>
      <w:r>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spacing w:after="180" w:line="254" w:lineRule="auto"/>
        <w:jc w:val="both"/>
        <w:rPr>
          <w:color w:val="auto"/>
        </w:rPr>
      </w:pPr>
      <w:r>
        <w:rPr>
          <w:color w:val="auto"/>
        </w:rPr>
        <w:t>Время звучания текста/текстов для аудирования — до 2 минут.</w:t>
      </w:r>
    </w:p>
    <w:p w:rsidR="00091AF1" w:rsidRDefault="00091AF1" w:rsidP="00091AF1">
      <w:pPr>
        <w:pStyle w:val="1f2"/>
      </w:pPr>
      <w:r>
        <w:t>Смысловое чтение</w:t>
      </w:r>
    </w:p>
    <w:p w:rsidR="00091AF1" w:rsidRDefault="00091AF1" w:rsidP="00091AF1">
      <w:pPr>
        <w:pStyle w:val="1d"/>
        <w:jc w:val="both"/>
        <w:rPr>
          <w:color w:val="auto"/>
        </w:rPr>
      </w:pPr>
      <w:r>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091AF1" w:rsidRDefault="00091AF1" w:rsidP="00091AF1">
      <w:pPr>
        <w:pStyle w:val="1d"/>
        <w:jc w:val="both"/>
        <w:rPr>
          <w:color w:val="auto"/>
        </w:rPr>
      </w:pPr>
      <w:r>
        <w:rPr>
          <w:color w:val="auto"/>
        </w:rPr>
        <w:t xml:space="preserve">Чтение </w:t>
      </w:r>
      <w:r>
        <w:rPr>
          <w:i/>
          <w:iCs/>
          <w:color w:val="auto"/>
        </w:rPr>
        <w:t>с пониманием основного содержания текста</w:t>
      </w:r>
      <w:r>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w:t>
      </w:r>
      <w:r>
        <w:rPr>
          <w:color w:val="auto"/>
        </w:rPr>
        <w:lastRenderedPageBreak/>
        <w:t>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91AF1" w:rsidRDefault="00091AF1" w:rsidP="00091AF1">
      <w:pPr>
        <w:pStyle w:val="1d"/>
        <w:jc w:val="both"/>
        <w:rPr>
          <w:color w:val="auto"/>
        </w:rPr>
      </w:pPr>
      <w:r>
        <w:rPr>
          <w:color w:val="auto"/>
        </w:rPr>
        <w:t xml:space="preserve">Чтение </w:t>
      </w:r>
      <w:r>
        <w:rPr>
          <w:i/>
          <w:iCs/>
          <w:color w:val="auto"/>
        </w:rPr>
        <w:t>с пониманием нужной/интересующей/запрашиваемой информации</w:t>
      </w:r>
      <w:r>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91AF1" w:rsidRDefault="00091AF1" w:rsidP="00091AF1">
      <w:pPr>
        <w:pStyle w:val="1d"/>
        <w:jc w:val="both"/>
        <w:rPr>
          <w:color w:val="auto"/>
        </w:rPr>
      </w:pPr>
      <w:r>
        <w:rPr>
          <w:color w:val="auto"/>
        </w:rPr>
        <w:t>Чтение несплошных текстов (таблиц, диаграмм, схем) и понимание представленной в них информации.</w:t>
      </w:r>
    </w:p>
    <w:p w:rsidR="00091AF1" w:rsidRDefault="00091AF1" w:rsidP="00091AF1">
      <w:pPr>
        <w:pStyle w:val="1d"/>
        <w:jc w:val="both"/>
        <w:rPr>
          <w:color w:val="auto"/>
        </w:rPr>
      </w:pPr>
      <w:r>
        <w:rPr>
          <w:color w:val="auto"/>
        </w:rPr>
        <w:t xml:space="preserve">Чтение </w:t>
      </w:r>
      <w:r>
        <w:rPr>
          <w:i/>
          <w:iCs/>
          <w:color w:val="auto"/>
        </w:rPr>
        <w:t>с полным пониманием содержания</w:t>
      </w:r>
      <w:r>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91AF1" w:rsidRDefault="00091AF1" w:rsidP="00091AF1">
      <w:pPr>
        <w:pStyle w:val="1d"/>
        <w:jc w:val="both"/>
        <w:rPr>
          <w:color w:val="auto"/>
        </w:rPr>
      </w:pPr>
      <w:r>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91AF1" w:rsidRDefault="00091AF1" w:rsidP="00091AF1">
      <w:pPr>
        <w:pStyle w:val="1d"/>
        <w:spacing w:after="120"/>
        <w:jc w:val="both"/>
        <w:rPr>
          <w:color w:val="auto"/>
        </w:rPr>
      </w:pPr>
      <w:r>
        <w:rPr>
          <w:color w:val="auto"/>
        </w:rPr>
        <w:t>Объём текста/текстов для чтения — 350—500 слов.</w:t>
      </w:r>
    </w:p>
    <w:p w:rsidR="00091AF1" w:rsidRDefault="00091AF1" w:rsidP="00091AF1">
      <w:pPr>
        <w:pStyle w:val="1f2"/>
      </w:pPr>
      <w:r>
        <w:t>Письменная речь</w:t>
      </w:r>
    </w:p>
    <w:p w:rsidR="00091AF1" w:rsidRDefault="00091AF1" w:rsidP="00091AF1">
      <w:pPr>
        <w:pStyle w:val="1d"/>
        <w:spacing w:line="254" w:lineRule="auto"/>
        <w:jc w:val="both"/>
        <w:rPr>
          <w:color w:val="auto"/>
        </w:rPr>
      </w:pPr>
      <w:r>
        <w:rPr>
          <w:color w:val="auto"/>
        </w:rPr>
        <w:t>Развитие умений письменной речи:</w:t>
      </w:r>
    </w:p>
    <w:p w:rsidR="00091AF1" w:rsidRDefault="00091AF1" w:rsidP="00091AF1">
      <w:pPr>
        <w:pStyle w:val="1d"/>
        <w:spacing w:line="254" w:lineRule="auto"/>
        <w:jc w:val="both"/>
        <w:rPr>
          <w:color w:val="auto"/>
        </w:rPr>
      </w:pPr>
      <w:r>
        <w:rPr>
          <w:color w:val="auto"/>
        </w:rPr>
        <w:t>составление плана/тезисов устного или письменного сообщения;</w:t>
      </w:r>
    </w:p>
    <w:p w:rsidR="00091AF1" w:rsidRDefault="00091AF1" w:rsidP="00091AF1">
      <w:pPr>
        <w:pStyle w:val="1d"/>
        <w:spacing w:line="254" w:lineRule="auto"/>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spacing w:line="254" w:lineRule="auto"/>
        <w:jc w:val="both"/>
        <w:rPr>
          <w:color w:val="auto"/>
        </w:rPr>
      </w:pPr>
      <w:r>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091AF1" w:rsidRDefault="00091AF1" w:rsidP="00091AF1">
      <w:pPr>
        <w:pStyle w:val="1d"/>
        <w:spacing w:after="260" w:line="254" w:lineRule="auto"/>
        <w:jc w:val="both"/>
        <w:rPr>
          <w:color w:val="auto"/>
        </w:rPr>
      </w:pPr>
      <w:r>
        <w:rPr>
          <w:color w:val="auto"/>
        </w:rPr>
        <w:t xml:space="preserve">создание небольшого письменного высказывания с опорой на </w:t>
      </w:r>
      <w:r>
        <w:rPr>
          <w:color w:val="auto"/>
        </w:rPr>
        <w:lastRenderedPageBreak/>
        <w:t>образец, план, таблицу и/или прочитанный/прослушанный текст. Объём письменного высказывания — до 110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spacing w:line="254" w:lineRule="auto"/>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spacing w:line="254" w:lineRule="auto"/>
        <w:jc w:val="both"/>
        <w:rPr>
          <w:color w:val="auto"/>
        </w:rPr>
      </w:pPr>
      <w:r>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spacing w:line="254" w:lineRule="auto"/>
        <w:jc w:val="both"/>
        <w:rPr>
          <w:color w:val="auto"/>
        </w:rPr>
      </w:pPr>
      <w:r>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091AF1" w:rsidRDefault="00091AF1" w:rsidP="00091AF1">
      <w:pPr>
        <w:pStyle w:val="1d"/>
        <w:spacing w:after="140" w:line="254" w:lineRule="auto"/>
        <w:jc w:val="both"/>
        <w:rPr>
          <w:color w:val="auto"/>
        </w:rPr>
      </w:pPr>
      <w:r>
        <w:rPr>
          <w:color w:val="auto"/>
        </w:rPr>
        <w:t>Объём текста для чтения вслух — до 110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color w:val="auto"/>
          <w:lang w:bidi="en-US"/>
        </w:rPr>
        <w:t xml:space="preserve">firstly/first of all, secondly, finally; on the one hand, on the other hand); </w:t>
      </w:r>
      <w:r>
        <w:rPr>
          <w:color w:val="auto"/>
        </w:rPr>
        <w:t>апострофа.</w:t>
      </w:r>
    </w:p>
    <w:p w:rsidR="00091AF1" w:rsidRDefault="00091AF1" w:rsidP="00091AF1">
      <w:pPr>
        <w:pStyle w:val="1d"/>
        <w:spacing w:after="180"/>
        <w:jc w:val="both"/>
        <w:rPr>
          <w:color w:val="auto"/>
        </w:rPr>
      </w:pPr>
      <w:r>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091AF1" w:rsidRDefault="00091AF1" w:rsidP="00091AF1">
      <w:pPr>
        <w:pStyle w:val="1f2"/>
      </w:pPr>
      <w:r>
        <w:t>Лексическая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jc w:val="both"/>
        <w:rPr>
          <w:color w:val="auto"/>
        </w:rPr>
      </w:pPr>
      <w:r>
        <w:rPr>
          <w:color w:val="auto"/>
        </w:rPr>
        <w:t xml:space="preserve">Объём — 1050 лексических единиц для продуктивного </w:t>
      </w:r>
      <w:r>
        <w:rPr>
          <w:color w:val="auto"/>
        </w:rPr>
        <w:lastRenderedPageBreak/>
        <w:t>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91AF1" w:rsidRDefault="00091AF1" w:rsidP="00091AF1">
      <w:pPr>
        <w:pStyle w:val="1d"/>
        <w:jc w:val="both"/>
        <w:rPr>
          <w:color w:val="auto"/>
          <w:lang w:val="en-US"/>
        </w:rPr>
      </w:pPr>
      <w:r>
        <w:rPr>
          <w:color w:val="auto"/>
        </w:rPr>
        <w:t>Основные способы словообразования:</w:t>
      </w:r>
    </w:p>
    <w:p w:rsidR="00091AF1" w:rsidRDefault="00091AF1" w:rsidP="00804D18">
      <w:pPr>
        <w:pStyle w:val="1d"/>
        <w:numPr>
          <w:ilvl w:val="0"/>
          <w:numId w:val="99"/>
        </w:numPr>
        <w:tabs>
          <w:tab w:val="left" w:pos="581"/>
        </w:tabs>
        <w:ind w:firstLine="240"/>
        <w:jc w:val="both"/>
        <w:rPr>
          <w:color w:val="auto"/>
        </w:rPr>
      </w:pPr>
      <w:r>
        <w:rPr>
          <w:color w:val="auto"/>
        </w:rPr>
        <w:t>аффиксация:</w:t>
      </w:r>
    </w:p>
    <w:p w:rsidR="00091AF1" w:rsidRDefault="00091AF1" w:rsidP="00091AF1">
      <w:pPr>
        <w:pStyle w:val="1d"/>
        <w:jc w:val="both"/>
        <w:rPr>
          <w:color w:val="auto"/>
        </w:rPr>
      </w:pPr>
      <w:r>
        <w:rPr>
          <w:color w:val="auto"/>
        </w:rPr>
        <w:t xml:space="preserve">образование имен существительных при помощи суффиксов: </w:t>
      </w:r>
      <w:r>
        <w:rPr>
          <w:color w:val="auto"/>
          <w:lang w:bidi="en-US"/>
        </w:rPr>
        <w:t>-ance/-ence (performance/residence); -ity (activity); -ship (friendship);</w:t>
      </w:r>
    </w:p>
    <w:p w:rsidR="00091AF1" w:rsidRDefault="00091AF1" w:rsidP="00091AF1">
      <w:pPr>
        <w:pStyle w:val="1d"/>
        <w:jc w:val="both"/>
        <w:rPr>
          <w:color w:val="auto"/>
        </w:rPr>
      </w:pPr>
      <w:r>
        <w:rPr>
          <w:color w:val="auto"/>
        </w:rPr>
        <w:t xml:space="preserve">образование имен прилагательных при помощи префикса </w:t>
      </w:r>
      <w:r>
        <w:rPr>
          <w:color w:val="auto"/>
          <w:lang w:bidi="en-US"/>
        </w:rPr>
        <w:t>inter- (international);</w:t>
      </w:r>
    </w:p>
    <w:p w:rsidR="00091AF1" w:rsidRDefault="00091AF1" w:rsidP="00091AF1">
      <w:pPr>
        <w:pStyle w:val="1d"/>
        <w:jc w:val="both"/>
        <w:rPr>
          <w:color w:val="auto"/>
        </w:rPr>
      </w:pPr>
      <w:r>
        <w:rPr>
          <w:color w:val="auto"/>
        </w:rPr>
        <w:t xml:space="preserve">образование имен прилагательных при помощи </w:t>
      </w:r>
      <w:r>
        <w:rPr>
          <w:color w:val="auto"/>
          <w:lang w:bidi="en-US"/>
        </w:rPr>
        <w:t xml:space="preserve">-ed </w:t>
      </w:r>
      <w:r>
        <w:rPr>
          <w:color w:val="auto"/>
        </w:rPr>
        <w:t xml:space="preserve">и </w:t>
      </w:r>
      <w:r>
        <w:rPr>
          <w:color w:val="auto"/>
          <w:lang w:bidi="en-US"/>
        </w:rPr>
        <w:t>-ing (interested—interesting);</w:t>
      </w:r>
    </w:p>
    <w:p w:rsidR="00091AF1" w:rsidRDefault="00091AF1" w:rsidP="00804D18">
      <w:pPr>
        <w:pStyle w:val="1d"/>
        <w:numPr>
          <w:ilvl w:val="0"/>
          <w:numId w:val="99"/>
        </w:numPr>
        <w:tabs>
          <w:tab w:val="left" w:pos="581"/>
        </w:tabs>
        <w:ind w:firstLine="240"/>
        <w:jc w:val="both"/>
        <w:rPr>
          <w:color w:val="auto"/>
          <w:lang w:val="en-US"/>
        </w:rPr>
      </w:pPr>
      <w:r>
        <w:rPr>
          <w:color w:val="auto"/>
        </w:rPr>
        <w:t>конверсия:</w:t>
      </w:r>
    </w:p>
    <w:p w:rsidR="00091AF1" w:rsidRDefault="00091AF1" w:rsidP="00091AF1">
      <w:pPr>
        <w:pStyle w:val="1d"/>
        <w:jc w:val="both"/>
        <w:rPr>
          <w:color w:val="auto"/>
        </w:rPr>
      </w:pPr>
      <w:r>
        <w:rPr>
          <w:color w:val="auto"/>
        </w:rPr>
        <w:t xml:space="preserve">образование имени существительного от неопределённой формы глагола </w:t>
      </w:r>
      <w:r>
        <w:rPr>
          <w:color w:val="auto"/>
          <w:lang w:bidi="en-US"/>
        </w:rPr>
        <w:t xml:space="preserve">(to walk </w:t>
      </w:r>
      <w:r>
        <w:rPr>
          <w:color w:val="auto"/>
        </w:rPr>
        <w:t xml:space="preserve">— </w:t>
      </w:r>
      <w:r>
        <w:rPr>
          <w:color w:val="auto"/>
          <w:lang w:bidi="en-US"/>
        </w:rPr>
        <w:t>a walk);</w:t>
      </w:r>
    </w:p>
    <w:p w:rsidR="00091AF1" w:rsidRDefault="00091AF1" w:rsidP="00091AF1">
      <w:pPr>
        <w:pStyle w:val="1d"/>
        <w:jc w:val="both"/>
        <w:rPr>
          <w:color w:val="auto"/>
        </w:rPr>
      </w:pPr>
      <w:r>
        <w:rPr>
          <w:color w:val="auto"/>
        </w:rPr>
        <w:t xml:space="preserve">образование глагола от имени существительного </w:t>
      </w:r>
      <w:r>
        <w:rPr>
          <w:color w:val="auto"/>
          <w:lang w:bidi="en-US"/>
        </w:rPr>
        <w:t xml:space="preserve">(a present </w:t>
      </w:r>
      <w:r>
        <w:rPr>
          <w:color w:val="auto"/>
        </w:rPr>
        <w:t xml:space="preserve">— </w:t>
      </w:r>
      <w:r>
        <w:rPr>
          <w:color w:val="auto"/>
          <w:lang w:bidi="en-US"/>
        </w:rPr>
        <w:t>to present);</w:t>
      </w:r>
    </w:p>
    <w:p w:rsidR="00091AF1" w:rsidRDefault="00091AF1" w:rsidP="00091AF1">
      <w:pPr>
        <w:pStyle w:val="1d"/>
        <w:jc w:val="both"/>
        <w:rPr>
          <w:color w:val="auto"/>
        </w:rPr>
      </w:pPr>
      <w:r>
        <w:rPr>
          <w:color w:val="auto"/>
        </w:rPr>
        <w:t xml:space="preserve">образование имени существительного от прилагательного </w:t>
      </w:r>
      <w:r>
        <w:rPr>
          <w:color w:val="auto"/>
          <w:lang w:bidi="en-US"/>
        </w:rPr>
        <w:t xml:space="preserve">(rich </w:t>
      </w:r>
      <w:r>
        <w:rPr>
          <w:color w:val="auto"/>
        </w:rPr>
        <w:t xml:space="preserve">— </w:t>
      </w:r>
      <w:r>
        <w:rPr>
          <w:color w:val="auto"/>
          <w:lang w:bidi="en-US"/>
        </w:rPr>
        <w:t>the rich);</w:t>
      </w:r>
    </w:p>
    <w:p w:rsidR="00091AF1" w:rsidRDefault="00091AF1" w:rsidP="00091AF1">
      <w:pPr>
        <w:pStyle w:val="1d"/>
        <w:jc w:val="both"/>
        <w:rPr>
          <w:color w:val="auto"/>
        </w:rPr>
      </w:pPr>
      <w:r>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91AF1" w:rsidRDefault="00091AF1" w:rsidP="00091AF1">
      <w:pPr>
        <w:pStyle w:val="1d"/>
        <w:jc w:val="both"/>
        <w:rPr>
          <w:color w:val="auto"/>
        </w:rPr>
      </w:pPr>
      <w:r>
        <w:rPr>
          <w:color w:val="auto"/>
        </w:rPr>
        <w:t xml:space="preserve">Различные средства связи в тексте для обеспечения его целостности </w:t>
      </w:r>
      <w:r>
        <w:rPr>
          <w:color w:val="auto"/>
          <w:lang w:bidi="en-US"/>
        </w:rPr>
        <w:t>(firstly, however, finally, at last, etc.).</w:t>
      </w:r>
    </w:p>
    <w:p w:rsidR="00091AF1" w:rsidRDefault="00091AF1" w:rsidP="00091AF1">
      <w:pPr>
        <w:pStyle w:val="1f2"/>
      </w:pP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jc w:val="both"/>
        <w:rPr>
          <w:color w:val="auto"/>
          <w:lang w:val="en-US"/>
        </w:rPr>
      </w:pPr>
      <w:r>
        <w:rPr>
          <w:color w:val="auto"/>
        </w:rPr>
        <w:t xml:space="preserve">Предложения со сложным дополнением </w:t>
      </w:r>
      <w:r>
        <w:rPr>
          <w:color w:val="auto"/>
          <w:lang w:bidi="en-US"/>
        </w:rPr>
        <w:t>(Complex Object) (I saw her cross/crossing the road.).</w:t>
      </w:r>
    </w:p>
    <w:p w:rsidR="00091AF1" w:rsidRDefault="00091AF1" w:rsidP="00091AF1">
      <w:pPr>
        <w:pStyle w:val="1d"/>
        <w:jc w:val="both"/>
        <w:rPr>
          <w:color w:val="auto"/>
        </w:rPr>
      </w:pPr>
      <w:r>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91AF1" w:rsidRDefault="00091AF1" w:rsidP="00091AF1">
      <w:pPr>
        <w:pStyle w:val="1d"/>
        <w:jc w:val="both"/>
        <w:rPr>
          <w:color w:val="auto"/>
        </w:rPr>
      </w:pPr>
      <w:r>
        <w:rPr>
          <w:color w:val="auto"/>
        </w:rPr>
        <w:t xml:space="preserve">Все типы вопросительных предложений в </w:t>
      </w:r>
      <w:r>
        <w:rPr>
          <w:color w:val="auto"/>
          <w:lang w:bidi="en-US"/>
        </w:rPr>
        <w:t>Past Perfect Tense.</w:t>
      </w:r>
    </w:p>
    <w:p w:rsidR="00091AF1" w:rsidRDefault="00091AF1" w:rsidP="00091AF1">
      <w:pPr>
        <w:pStyle w:val="1d"/>
        <w:jc w:val="both"/>
        <w:rPr>
          <w:color w:val="auto"/>
        </w:rPr>
      </w:pPr>
      <w:r>
        <w:rPr>
          <w:color w:val="auto"/>
        </w:rPr>
        <w:t>Согласование времен в рамках сложного предложения.</w:t>
      </w:r>
    </w:p>
    <w:p w:rsidR="00091AF1" w:rsidRDefault="00091AF1" w:rsidP="00091AF1">
      <w:pPr>
        <w:pStyle w:val="1d"/>
        <w:jc w:val="both"/>
        <w:rPr>
          <w:color w:val="auto"/>
        </w:rPr>
      </w:pPr>
      <w:r>
        <w:rPr>
          <w:color w:val="auto"/>
        </w:rPr>
        <w:t xml:space="preserve">Согласование подлежащего, выраженного собирательным существительным </w:t>
      </w:r>
      <w:r>
        <w:rPr>
          <w:color w:val="auto"/>
          <w:lang w:bidi="en-US"/>
        </w:rPr>
        <w:t xml:space="preserve">(family, police) </w:t>
      </w:r>
      <w:r>
        <w:rPr>
          <w:color w:val="auto"/>
        </w:rPr>
        <w:t>со сказуемым.</w:t>
      </w:r>
    </w:p>
    <w:p w:rsidR="00091AF1" w:rsidRDefault="00091AF1" w:rsidP="00091AF1">
      <w:pPr>
        <w:pStyle w:val="1d"/>
        <w:jc w:val="both"/>
        <w:rPr>
          <w:color w:val="auto"/>
          <w:lang w:val="en-US"/>
        </w:rPr>
      </w:pPr>
      <w:r>
        <w:rPr>
          <w:color w:val="auto"/>
        </w:rPr>
        <w:t xml:space="preserve">Конструкции с глаголами на </w:t>
      </w:r>
      <w:r>
        <w:rPr>
          <w:color w:val="auto"/>
          <w:lang w:bidi="en-US"/>
        </w:rPr>
        <w:t>-ing: to love/hate doing something.</w:t>
      </w:r>
    </w:p>
    <w:p w:rsidR="00091AF1" w:rsidRDefault="00091AF1" w:rsidP="00091AF1">
      <w:pPr>
        <w:pStyle w:val="1d"/>
        <w:jc w:val="both"/>
        <w:rPr>
          <w:color w:val="auto"/>
        </w:rPr>
      </w:pPr>
      <w:r>
        <w:rPr>
          <w:color w:val="auto"/>
        </w:rPr>
        <w:t xml:space="preserve">Конструкции, содержащие глаголы-связки </w:t>
      </w:r>
      <w:r>
        <w:rPr>
          <w:color w:val="auto"/>
          <w:lang w:bidi="en-US"/>
        </w:rPr>
        <w:t xml:space="preserve">to be/to look/to feel/to </w:t>
      </w:r>
      <w:r>
        <w:rPr>
          <w:color w:val="auto"/>
          <w:lang w:bidi="en-US"/>
        </w:rPr>
        <w:lastRenderedPageBreak/>
        <w:t>seem.</w:t>
      </w:r>
    </w:p>
    <w:p w:rsidR="00091AF1" w:rsidRDefault="00091AF1" w:rsidP="00091AF1">
      <w:pPr>
        <w:pStyle w:val="1d"/>
        <w:jc w:val="both"/>
        <w:rPr>
          <w:color w:val="auto"/>
        </w:rPr>
      </w:pPr>
      <w:r>
        <w:rPr>
          <w:color w:val="auto"/>
        </w:rPr>
        <w:t xml:space="preserve">Конструкции </w:t>
      </w:r>
      <w:r>
        <w:rPr>
          <w:color w:val="auto"/>
          <w:lang w:bidi="en-US"/>
        </w:rPr>
        <w:t xml:space="preserve">be/get used to </w:t>
      </w:r>
      <w:r>
        <w:rPr>
          <w:color w:val="auto"/>
        </w:rPr>
        <w:t xml:space="preserve">+ инфинитив глагола; </w:t>
      </w:r>
      <w:r>
        <w:rPr>
          <w:color w:val="auto"/>
          <w:lang w:bidi="en-US"/>
        </w:rPr>
        <w:t xml:space="preserve">be/get used to </w:t>
      </w:r>
      <w:r>
        <w:rPr>
          <w:color w:val="auto"/>
        </w:rPr>
        <w:t xml:space="preserve">+ инфинитив глагола; </w:t>
      </w:r>
      <w:r>
        <w:rPr>
          <w:color w:val="auto"/>
          <w:lang w:bidi="en-US"/>
        </w:rPr>
        <w:t>be/get used to doing something; be/get used to something.</w:t>
      </w:r>
    </w:p>
    <w:p w:rsidR="00091AF1" w:rsidRDefault="00091AF1" w:rsidP="00091AF1">
      <w:pPr>
        <w:pStyle w:val="1d"/>
        <w:jc w:val="both"/>
        <w:rPr>
          <w:color w:val="auto"/>
        </w:rPr>
      </w:pPr>
      <w:r>
        <w:rPr>
          <w:color w:val="auto"/>
        </w:rPr>
        <w:t xml:space="preserve">Конструкция </w:t>
      </w:r>
      <w:r>
        <w:rPr>
          <w:color w:val="auto"/>
          <w:lang w:bidi="en-US"/>
        </w:rPr>
        <w:t xml:space="preserve">both </w:t>
      </w:r>
      <w:r>
        <w:rPr>
          <w:color w:val="auto"/>
        </w:rPr>
        <w:t xml:space="preserve">... </w:t>
      </w:r>
      <w:r>
        <w:rPr>
          <w:color w:val="auto"/>
          <w:lang w:bidi="en-US"/>
        </w:rPr>
        <w:t xml:space="preserve">and ... </w:t>
      </w:r>
      <w:r>
        <w:rPr>
          <w:i/>
          <w:iCs/>
          <w:color w:val="auto"/>
          <w:lang w:bidi="en-US"/>
        </w:rPr>
        <w:t>.</w:t>
      </w:r>
    </w:p>
    <w:p w:rsidR="00091AF1" w:rsidRDefault="00091AF1" w:rsidP="00091AF1">
      <w:pPr>
        <w:pStyle w:val="1d"/>
        <w:jc w:val="both"/>
        <w:rPr>
          <w:color w:val="auto"/>
        </w:rPr>
      </w:pPr>
      <w:r>
        <w:rPr>
          <w:color w:val="auto"/>
        </w:rPr>
        <w:t xml:space="preserve">Конструкции </w:t>
      </w:r>
      <w:r>
        <w:rPr>
          <w:color w:val="auto"/>
          <w:lang w:bidi="en-US"/>
        </w:rPr>
        <w:t xml:space="preserve">c </w:t>
      </w:r>
      <w:r>
        <w:rPr>
          <w:color w:val="auto"/>
        </w:rPr>
        <w:t xml:space="preserve">глаголами </w:t>
      </w:r>
      <w:r>
        <w:rPr>
          <w:color w:val="auto"/>
          <w:lang w:bidi="en-US"/>
        </w:rPr>
        <w:t xml:space="preserve">to stop, to remember, to forget </w:t>
      </w:r>
      <w:r>
        <w:rPr>
          <w:color w:val="auto"/>
        </w:rPr>
        <w:t xml:space="preserve">(разница в значении </w:t>
      </w:r>
      <w:r>
        <w:rPr>
          <w:color w:val="auto"/>
          <w:lang w:bidi="en-US"/>
        </w:rPr>
        <w:t xml:space="preserve">to stop doing smth </w:t>
      </w:r>
      <w:r>
        <w:rPr>
          <w:color w:val="auto"/>
        </w:rPr>
        <w:t xml:space="preserve">и </w:t>
      </w:r>
      <w:r>
        <w:rPr>
          <w:color w:val="auto"/>
          <w:lang w:bidi="en-US"/>
        </w:rPr>
        <w:t>to stop to do smth).</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w:t>
      </w:r>
      <w:r>
        <w:rPr>
          <w:color w:val="auto"/>
          <w:lang w:bidi="en-US"/>
        </w:rPr>
        <w:t>(Past Perfect Tense, Present Perfect Continuous Tense, Future-in-the-Past).</w:t>
      </w:r>
    </w:p>
    <w:p w:rsidR="00091AF1" w:rsidRDefault="00091AF1" w:rsidP="00091AF1">
      <w:pPr>
        <w:pStyle w:val="1d"/>
        <w:jc w:val="both"/>
        <w:rPr>
          <w:color w:val="auto"/>
        </w:rPr>
      </w:pPr>
      <w:r>
        <w:rPr>
          <w:color w:val="auto"/>
        </w:rPr>
        <w:t>Модальные глаголы в косвенной речи в настоящем и прошедшем времени.</w:t>
      </w:r>
    </w:p>
    <w:p w:rsidR="00091AF1" w:rsidRDefault="00091AF1" w:rsidP="00091AF1">
      <w:pPr>
        <w:pStyle w:val="1d"/>
        <w:jc w:val="both"/>
        <w:rPr>
          <w:color w:val="auto"/>
        </w:rPr>
      </w:pPr>
      <w:r>
        <w:rPr>
          <w:color w:val="auto"/>
        </w:rPr>
        <w:t>Неличные формы глагола (инфинитив, герундий, причастия настоящего и прошедшего времени).</w:t>
      </w:r>
    </w:p>
    <w:p w:rsidR="00091AF1" w:rsidRDefault="00091AF1" w:rsidP="00091AF1">
      <w:pPr>
        <w:pStyle w:val="1d"/>
        <w:jc w:val="both"/>
        <w:rPr>
          <w:color w:val="auto"/>
        </w:rPr>
      </w:pPr>
      <w:r>
        <w:rPr>
          <w:color w:val="auto"/>
        </w:rPr>
        <w:t xml:space="preserve">Наречия </w:t>
      </w:r>
      <w:r>
        <w:rPr>
          <w:color w:val="auto"/>
          <w:lang w:bidi="en-US"/>
        </w:rPr>
        <w:t>too — enough.</w:t>
      </w:r>
    </w:p>
    <w:p w:rsidR="00091AF1" w:rsidRDefault="00091AF1" w:rsidP="00091AF1">
      <w:pPr>
        <w:pStyle w:val="1d"/>
        <w:spacing w:after="160"/>
        <w:jc w:val="both"/>
        <w:rPr>
          <w:color w:val="auto"/>
        </w:rPr>
      </w:pPr>
      <w:r>
        <w:rPr>
          <w:color w:val="auto"/>
        </w:rPr>
        <w:t xml:space="preserve">Отрицательные местоимения </w:t>
      </w:r>
      <w:r>
        <w:rPr>
          <w:color w:val="auto"/>
          <w:lang w:bidi="en-US"/>
        </w:rPr>
        <w:t xml:space="preserve">no </w:t>
      </w:r>
      <w:r>
        <w:rPr>
          <w:color w:val="auto"/>
        </w:rPr>
        <w:t xml:space="preserve">(и его производные </w:t>
      </w:r>
      <w:r>
        <w:rPr>
          <w:color w:val="auto"/>
          <w:lang w:bidi="en-US"/>
        </w:rPr>
        <w:t>nobody, nothing, etc.), none.</w:t>
      </w:r>
    </w:p>
    <w:p w:rsidR="00091AF1" w:rsidRDefault="00091AF1" w:rsidP="00091AF1">
      <w:pPr>
        <w:pStyle w:val="affd"/>
      </w:pPr>
    </w:p>
    <w:p w:rsidR="00091AF1" w:rsidRDefault="00091AF1" w:rsidP="00091AF1">
      <w:pPr>
        <w:pStyle w:val="affd"/>
      </w:pPr>
      <w:r>
        <w:t>Социокультурные знания и умения</w:t>
      </w:r>
    </w:p>
    <w:p w:rsidR="00091AF1" w:rsidRDefault="00091AF1" w:rsidP="00091AF1">
      <w:pPr>
        <w:pStyle w:val="1d"/>
        <w:spacing w:after="100"/>
        <w:jc w:val="both"/>
        <w:rPr>
          <w:color w:val="auto"/>
        </w:rPr>
      </w:pPr>
      <w:r>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091AF1" w:rsidRDefault="00091AF1" w:rsidP="00091AF1">
      <w:pPr>
        <w:pStyle w:val="1d"/>
        <w:jc w:val="both"/>
        <w:rPr>
          <w:color w:val="auto"/>
        </w:rPr>
      </w:pPr>
      <w:r>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91AF1" w:rsidRDefault="00091AF1" w:rsidP="00091AF1">
      <w:pPr>
        <w:pStyle w:val="1d"/>
        <w:jc w:val="both"/>
        <w:rPr>
          <w:color w:val="auto"/>
        </w:rPr>
      </w:pPr>
      <w:r>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91AF1" w:rsidRDefault="00091AF1" w:rsidP="00091AF1">
      <w:pPr>
        <w:pStyle w:val="1d"/>
        <w:jc w:val="both"/>
        <w:rPr>
          <w:color w:val="auto"/>
        </w:rPr>
      </w:pPr>
      <w:r>
        <w:rPr>
          <w:color w:val="auto"/>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091AF1" w:rsidRDefault="00091AF1" w:rsidP="00091AF1">
      <w:pPr>
        <w:pStyle w:val="1d"/>
        <w:jc w:val="both"/>
        <w:rPr>
          <w:color w:val="auto"/>
        </w:rPr>
      </w:pPr>
      <w:r>
        <w:rPr>
          <w:color w:val="auto"/>
        </w:rPr>
        <w:t>Соблюдение нормы вежливости в межкультурном общении.</w:t>
      </w:r>
    </w:p>
    <w:p w:rsidR="00091AF1" w:rsidRDefault="00091AF1" w:rsidP="00091AF1">
      <w:pPr>
        <w:pStyle w:val="1d"/>
        <w:jc w:val="both"/>
        <w:rPr>
          <w:color w:val="auto"/>
        </w:rPr>
      </w:pPr>
      <w:r>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91AF1" w:rsidRDefault="00091AF1" w:rsidP="00091AF1">
      <w:pPr>
        <w:pStyle w:val="1d"/>
        <w:jc w:val="both"/>
        <w:rPr>
          <w:color w:val="auto"/>
        </w:rPr>
      </w:pPr>
      <w:r>
        <w:rPr>
          <w:color w:val="auto"/>
        </w:rPr>
        <w:t>Развитие умений:</w:t>
      </w:r>
    </w:p>
    <w:p w:rsidR="00091AF1" w:rsidRDefault="00091AF1" w:rsidP="00091AF1">
      <w:pPr>
        <w:pStyle w:val="1d"/>
        <w:jc w:val="both"/>
        <w:rPr>
          <w:color w:val="auto"/>
        </w:rPr>
      </w:pPr>
      <w:r>
        <w:rPr>
          <w:color w:val="auto"/>
        </w:rPr>
        <w:t>кратко представлять Россию и страну/страны изучаемого языка (культурные явления, события, достопримечательности);</w:t>
      </w:r>
    </w:p>
    <w:p w:rsidR="00091AF1" w:rsidRDefault="00091AF1" w:rsidP="00091AF1">
      <w:pPr>
        <w:pStyle w:val="1d"/>
        <w:jc w:val="both"/>
        <w:rPr>
          <w:color w:val="auto"/>
        </w:rPr>
      </w:pPr>
      <w:r>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091AF1" w:rsidRDefault="00091AF1" w:rsidP="00091AF1">
      <w:pPr>
        <w:pStyle w:val="1d"/>
        <w:spacing w:after="180"/>
        <w:jc w:val="both"/>
        <w:rPr>
          <w:color w:val="auto"/>
        </w:rPr>
      </w:pPr>
      <w:r>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091AF1" w:rsidRDefault="00091AF1" w:rsidP="00091AF1">
      <w:pPr>
        <w:pStyle w:val="affd"/>
      </w:pPr>
    </w:p>
    <w:p w:rsidR="00091AF1" w:rsidRDefault="00091AF1" w:rsidP="00091AF1">
      <w:pPr>
        <w:pStyle w:val="affd"/>
      </w:pPr>
      <w: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91AF1" w:rsidRDefault="00091AF1" w:rsidP="00091AF1">
      <w:pPr>
        <w:pStyle w:val="1d"/>
        <w:jc w:val="both"/>
        <w:rPr>
          <w:color w:val="auto"/>
        </w:rPr>
      </w:pPr>
      <w:r>
        <w:rPr>
          <w:color w:val="auto"/>
        </w:rPr>
        <w:t>Переспрашивать, просить повторить, уточняя значение незнакомых слов.</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spacing w:after="300"/>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pPr>
      <w:bookmarkStart w:id="304" w:name="bookmark559"/>
      <w:r>
        <w:t>9 класс</w:t>
      </w:r>
      <w:bookmarkEnd w:id="304"/>
    </w:p>
    <w:p w:rsidR="00091AF1" w:rsidRDefault="00091AF1" w:rsidP="00091AF1">
      <w:pPr>
        <w:pStyle w:val="affd"/>
        <w:rPr>
          <w:bCs/>
        </w:rPr>
      </w:pPr>
    </w:p>
    <w:p w:rsidR="00091AF1" w:rsidRDefault="00091AF1" w:rsidP="00091AF1">
      <w:pPr>
        <w:pStyle w:val="affd"/>
      </w:pPr>
      <w:r>
        <w:rPr>
          <w:bCs/>
        </w:rPr>
        <w:t>Коммуникативные умения</w:t>
      </w:r>
    </w:p>
    <w:p w:rsidR="00091AF1" w:rsidRDefault="00091AF1" w:rsidP="00091AF1">
      <w:pPr>
        <w:pStyle w:val="1d"/>
        <w:jc w:val="both"/>
        <w:rPr>
          <w:color w:val="auto"/>
        </w:rPr>
      </w:pPr>
      <w:r>
        <w:rPr>
          <w:color w:val="auto"/>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91AF1" w:rsidRDefault="00091AF1" w:rsidP="00091AF1">
      <w:pPr>
        <w:pStyle w:val="1d"/>
        <w:jc w:val="both"/>
        <w:rPr>
          <w:color w:val="auto"/>
        </w:rPr>
      </w:pPr>
      <w:r>
        <w:rPr>
          <w:color w:val="auto"/>
        </w:rPr>
        <w:t>Взаимоотношения в семье и с друзьями. Конфликты и их разрешение.</w:t>
      </w:r>
    </w:p>
    <w:p w:rsidR="00091AF1" w:rsidRDefault="00091AF1" w:rsidP="00091AF1">
      <w:pPr>
        <w:pStyle w:val="1d"/>
        <w:jc w:val="both"/>
        <w:rPr>
          <w:color w:val="auto"/>
        </w:rPr>
      </w:pPr>
      <w:r>
        <w:rPr>
          <w:color w:val="auto"/>
        </w:rPr>
        <w:t>Внешность и характер человека/литературного персонажа.</w:t>
      </w:r>
    </w:p>
    <w:p w:rsidR="00091AF1" w:rsidRDefault="00091AF1" w:rsidP="00091AF1">
      <w:pPr>
        <w:pStyle w:val="1d"/>
        <w:jc w:val="both"/>
        <w:rPr>
          <w:color w:val="auto"/>
        </w:rPr>
      </w:pPr>
      <w:r>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091AF1" w:rsidRDefault="00091AF1" w:rsidP="00091AF1">
      <w:pPr>
        <w:pStyle w:val="1d"/>
        <w:jc w:val="both"/>
        <w:rPr>
          <w:color w:val="auto"/>
        </w:rPr>
      </w:pPr>
      <w:r>
        <w:rPr>
          <w:color w:val="auto"/>
        </w:rPr>
        <w:t>Здоровый образ жизни: режим труда и отдыха, фитнес, сбалансированное питание. Посещение врача.</w:t>
      </w:r>
    </w:p>
    <w:p w:rsidR="00091AF1" w:rsidRDefault="00091AF1" w:rsidP="00091AF1">
      <w:pPr>
        <w:pStyle w:val="1d"/>
        <w:jc w:val="both"/>
        <w:rPr>
          <w:color w:val="auto"/>
        </w:rPr>
      </w:pPr>
      <w:r>
        <w:rPr>
          <w:color w:val="auto"/>
        </w:rPr>
        <w:t>Покупки: одежда, обувь и продукты питания. Карманные деньги. Молодёжная мода.</w:t>
      </w:r>
    </w:p>
    <w:p w:rsidR="00091AF1" w:rsidRDefault="00091AF1" w:rsidP="00091AF1">
      <w:pPr>
        <w:pStyle w:val="1d"/>
        <w:jc w:val="both"/>
        <w:rPr>
          <w:color w:val="auto"/>
        </w:rPr>
      </w:pPr>
      <w:r>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091AF1" w:rsidRDefault="00091AF1" w:rsidP="00091AF1">
      <w:pPr>
        <w:pStyle w:val="1d"/>
        <w:jc w:val="both"/>
        <w:rPr>
          <w:color w:val="auto"/>
        </w:rPr>
      </w:pPr>
      <w:r>
        <w:rPr>
          <w:color w:val="auto"/>
        </w:rPr>
        <w:t>Виды отдыха в различное время года. Путешествия по России и зарубежным странам. Транспорт.</w:t>
      </w:r>
    </w:p>
    <w:p w:rsidR="00091AF1" w:rsidRDefault="00091AF1" w:rsidP="00091AF1">
      <w:pPr>
        <w:pStyle w:val="1d"/>
        <w:jc w:val="both"/>
        <w:rPr>
          <w:color w:val="auto"/>
        </w:rPr>
      </w:pPr>
      <w:r>
        <w:rPr>
          <w:color w:val="auto"/>
        </w:rPr>
        <w:t>Природа: флора и фауна. Проблемы экологии. Защита окружающей среды. Климат, погода. Стихийные бедствия.</w:t>
      </w:r>
    </w:p>
    <w:p w:rsidR="00091AF1" w:rsidRDefault="00091AF1" w:rsidP="00091AF1">
      <w:pPr>
        <w:pStyle w:val="1d"/>
        <w:jc w:val="both"/>
        <w:rPr>
          <w:color w:val="auto"/>
        </w:rPr>
      </w:pPr>
      <w:r>
        <w:rPr>
          <w:color w:val="auto"/>
        </w:rPr>
        <w:t>Средства массовой информации (телевидение, радио, пресса, Интернет).</w:t>
      </w:r>
    </w:p>
    <w:p w:rsidR="00091AF1" w:rsidRDefault="00091AF1" w:rsidP="00091AF1">
      <w:pPr>
        <w:pStyle w:val="1d"/>
        <w:jc w:val="both"/>
        <w:rPr>
          <w:color w:val="auto"/>
        </w:rPr>
      </w:pPr>
      <w:r>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91AF1" w:rsidRDefault="00091AF1" w:rsidP="00091AF1">
      <w:pPr>
        <w:pStyle w:val="1d"/>
        <w:spacing w:after="180"/>
        <w:jc w:val="both"/>
        <w:rPr>
          <w:color w:val="auto"/>
        </w:rPr>
      </w:pPr>
      <w:r>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091AF1" w:rsidRDefault="00091AF1" w:rsidP="00091AF1">
      <w:pPr>
        <w:pStyle w:val="1f2"/>
      </w:pPr>
      <w:r>
        <w:t>Говорение</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диалогической речи</w:t>
      </w:r>
      <w:r>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091AF1" w:rsidRDefault="00091AF1" w:rsidP="00091AF1">
      <w:pPr>
        <w:pStyle w:val="1d"/>
        <w:jc w:val="both"/>
        <w:rPr>
          <w:color w:val="auto"/>
        </w:rPr>
      </w:pPr>
      <w:r>
        <w:rPr>
          <w:i/>
          <w:iCs/>
          <w:color w:val="auto"/>
        </w:rPr>
        <w:t>диалог этикетного характера:</w:t>
      </w:r>
      <w:r>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w:t>
      </w:r>
      <w:r>
        <w:rPr>
          <w:color w:val="auto"/>
        </w:rPr>
        <w:lastRenderedPageBreak/>
        <w:t>поздравление; выражать благодарность; вежливо соглашаться на предложение/отказываться от предложения собеседника;</w:t>
      </w:r>
    </w:p>
    <w:p w:rsidR="00091AF1" w:rsidRDefault="00091AF1" w:rsidP="00091AF1">
      <w:pPr>
        <w:pStyle w:val="1d"/>
        <w:jc w:val="both"/>
        <w:rPr>
          <w:color w:val="auto"/>
        </w:rPr>
      </w:pPr>
      <w:r>
        <w:rPr>
          <w:i/>
          <w:iCs/>
          <w:color w:val="auto"/>
        </w:rPr>
        <w:t>диалог</w:t>
      </w:r>
      <w:r>
        <w:rPr>
          <w:color w:val="auto"/>
        </w:rPr>
        <w:t xml:space="preserve"> — </w:t>
      </w:r>
      <w:r>
        <w:rPr>
          <w:i/>
          <w:iCs/>
          <w:color w:val="auto"/>
        </w:rPr>
        <w:t>побуждение к действию:</w:t>
      </w:r>
      <w:r>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91AF1" w:rsidRDefault="00091AF1" w:rsidP="00091AF1">
      <w:pPr>
        <w:pStyle w:val="1d"/>
        <w:jc w:val="both"/>
        <w:rPr>
          <w:color w:val="auto"/>
        </w:rPr>
      </w:pPr>
      <w:r>
        <w:rPr>
          <w:i/>
          <w:iCs/>
          <w:color w:val="auto"/>
        </w:rPr>
        <w:t>диалог-расспрос:</w:t>
      </w:r>
      <w:r>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91AF1" w:rsidRDefault="00091AF1" w:rsidP="00091AF1">
      <w:pPr>
        <w:pStyle w:val="1d"/>
        <w:jc w:val="both"/>
        <w:rPr>
          <w:color w:val="auto"/>
        </w:rPr>
      </w:pPr>
      <w:r>
        <w:rPr>
          <w:i/>
          <w:iCs/>
          <w:color w:val="auto"/>
        </w:rPr>
        <w:t>диалог</w:t>
      </w:r>
      <w:r>
        <w:rPr>
          <w:color w:val="auto"/>
        </w:rPr>
        <w:t xml:space="preserve"> — </w:t>
      </w:r>
      <w:r>
        <w:rPr>
          <w:i/>
          <w:iCs/>
          <w:color w:val="auto"/>
        </w:rPr>
        <w:t>обмен мнениями:</w:t>
      </w:r>
      <w:r>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091AF1" w:rsidRDefault="00091AF1" w:rsidP="00091AF1">
      <w:pPr>
        <w:pStyle w:val="1d"/>
        <w:jc w:val="both"/>
        <w:rPr>
          <w:color w:val="auto"/>
        </w:rPr>
      </w:pPr>
      <w:r>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091AF1" w:rsidRDefault="00091AF1" w:rsidP="00091AF1">
      <w:pPr>
        <w:pStyle w:val="1d"/>
        <w:jc w:val="both"/>
        <w:rPr>
          <w:color w:val="auto"/>
        </w:rPr>
      </w:pPr>
      <w:r>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091AF1" w:rsidRDefault="00091AF1" w:rsidP="00091AF1">
      <w:pPr>
        <w:pStyle w:val="1d"/>
        <w:jc w:val="both"/>
        <w:rPr>
          <w:color w:val="auto"/>
        </w:rPr>
      </w:pPr>
      <w:r>
        <w:rPr>
          <w:color w:val="auto"/>
        </w:rPr>
        <w:t xml:space="preserve">Развитие коммуникативных умений </w:t>
      </w:r>
      <w:r>
        <w:rPr>
          <w:b/>
          <w:bCs/>
          <w:i/>
          <w:iCs/>
          <w:color w:val="auto"/>
          <w:sz w:val="19"/>
          <w:szCs w:val="19"/>
        </w:rPr>
        <w:t>монологической речи</w:t>
      </w:r>
      <w:r>
        <w:rPr>
          <w:color w:val="auto"/>
        </w:rPr>
        <w:t>: создание устных связных монологических высказываний с использованием основных коммуникативных типов речи:</w:t>
      </w:r>
    </w:p>
    <w:p w:rsidR="00091AF1" w:rsidRDefault="00091AF1" w:rsidP="00804D18">
      <w:pPr>
        <w:pStyle w:val="1d"/>
        <w:numPr>
          <w:ilvl w:val="0"/>
          <w:numId w:val="100"/>
        </w:numPr>
        <w:tabs>
          <w:tab w:val="left" w:pos="289"/>
        </w:tabs>
        <w:ind w:left="240" w:hanging="240"/>
        <w:jc w:val="both"/>
        <w:rPr>
          <w:color w:val="auto"/>
        </w:rPr>
      </w:pPr>
      <w:r>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91AF1" w:rsidRDefault="00091AF1" w:rsidP="00804D18">
      <w:pPr>
        <w:pStyle w:val="1d"/>
        <w:numPr>
          <w:ilvl w:val="0"/>
          <w:numId w:val="100"/>
        </w:numPr>
        <w:tabs>
          <w:tab w:val="left" w:pos="289"/>
        </w:tabs>
        <w:jc w:val="both"/>
        <w:rPr>
          <w:color w:val="auto"/>
          <w:lang w:val="en-US"/>
        </w:rPr>
      </w:pPr>
      <w:r>
        <w:rPr>
          <w:color w:val="auto"/>
        </w:rPr>
        <w:t>повествование/сообщение;</w:t>
      </w:r>
    </w:p>
    <w:p w:rsidR="00091AF1" w:rsidRDefault="00091AF1" w:rsidP="00804D18">
      <w:pPr>
        <w:pStyle w:val="1d"/>
        <w:numPr>
          <w:ilvl w:val="0"/>
          <w:numId w:val="100"/>
        </w:numPr>
        <w:tabs>
          <w:tab w:val="left" w:pos="289"/>
        </w:tabs>
        <w:spacing w:after="40"/>
        <w:jc w:val="both"/>
        <w:rPr>
          <w:color w:val="auto"/>
        </w:rPr>
      </w:pPr>
      <w:r>
        <w:rPr>
          <w:color w:val="auto"/>
        </w:rPr>
        <w:t>рассуждение;</w:t>
      </w:r>
    </w:p>
    <w:p w:rsidR="00091AF1" w:rsidRDefault="00091AF1" w:rsidP="00091AF1">
      <w:pPr>
        <w:pStyle w:val="1d"/>
        <w:jc w:val="both"/>
        <w:rPr>
          <w:color w:val="auto"/>
        </w:rPr>
      </w:pPr>
      <w:r>
        <w:rPr>
          <w:color w:val="auto"/>
        </w:rPr>
        <w:t>выражение и краткое аргументирование своего мнения по отношению к услышанному/прочитанному;</w:t>
      </w:r>
    </w:p>
    <w:p w:rsidR="00091AF1" w:rsidRDefault="00091AF1" w:rsidP="00091AF1">
      <w:pPr>
        <w:pStyle w:val="1d"/>
        <w:jc w:val="both"/>
        <w:rPr>
          <w:color w:val="auto"/>
        </w:rPr>
      </w:pPr>
      <w:r>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91AF1" w:rsidRDefault="00091AF1" w:rsidP="00091AF1">
      <w:pPr>
        <w:pStyle w:val="1d"/>
        <w:spacing w:after="40"/>
        <w:jc w:val="both"/>
        <w:rPr>
          <w:color w:val="auto"/>
        </w:rPr>
      </w:pPr>
      <w:r>
        <w:rPr>
          <w:color w:val="auto"/>
        </w:rPr>
        <w:lastRenderedPageBreak/>
        <w:t>составление рассказа по картинкам;</w:t>
      </w:r>
    </w:p>
    <w:p w:rsidR="00091AF1" w:rsidRDefault="00091AF1" w:rsidP="00091AF1">
      <w:pPr>
        <w:pStyle w:val="1d"/>
        <w:jc w:val="both"/>
        <w:rPr>
          <w:color w:val="auto"/>
        </w:rPr>
      </w:pPr>
      <w:r>
        <w:rPr>
          <w:color w:val="auto"/>
        </w:rPr>
        <w:t>изложение результатов выполненной проектной работы.</w:t>
      </w:r>
    </w:p>
    <w:p w:rsidR="00091AF1" w:rsidRDefault="00091AF1" w:rsidP="00091AF1">
      <w:pPr>
        <w:pStyle w:val="1d"/>
        <w:jc w:val="both"/>
        <w:rPr>
          <w:color w:val="auto"/>
        </w:rPr>
      </w:pPr>
      <w:r>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091AF1" w:rsidRDefault="00091AF1" w:rsidP="00091AF1">
      <w:pPr>
        <w:pStyle w:val="1d"/>
        <w:spacing w:after="180"/>
        <w:jc w:val="both"/>
        <w:rPr>
          <w:color w:val="auto"/>
        </w:rPr>
      </w:pPr>
      <w:r>
        <w:rPr>
          <w:color w:val="auto"/>
        </w:rPr>
        <w:t>Объём монологического высказывания — 10—12 фраз.</w:t>
      </w:r>
    </w:p>
    <w:p w:rsidR="00091AF1" w:rsidRDefault="00091AF1" w:rsidP="00091AF1">
      <w:pPr>
        <w:pStyle w:val="1f2"/>
      </w:pPr>
      <w:r>
        <w:t>Аудирование</w:t>
      </w:r>
    </w:p>
    <w:p w:rsidR="00091AF1" w:rsidRDefault="00091AF1" w:rsidP="00091AF1">
      <w:pPr>
        <w:pStyle w:val="1d"/>
        <w:jc w:val="both"/>
        <w:rPr>
          <w:color w:val="auto"/>
        </w:rPr>
      </w:pPr>
      <w:r>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091AF1" w:rsidRDefault="00091AF1" w:rsidP="00091AF1">
      <w:pPr>
        <w:pStyle w:val="1d"/>
        <w:jc w:val="both"/>
        <w:rPr>
          <w:color w:val="auto"/>
        </w:rPr>
      </w:pPr>
      <w:r>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091AF1" w:rsidRDefault="00091AF1" w:rsidP="00091AF1">
      <w:pPr>
        <w:pStyle w:val="1d"/>
        <w:jc w:val="both"/>
        <w:rPr>
          <w:color w:val="auto"/>
        </w:rPr>
      </w:pPr>
      <w:r>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91AF1" w:rsidRDefault="00091AF1" w:rsidP="00091AF1">
      <w:pPr>
        <w:pStyle w:val="1d"/>
        <w:jc w:val="both"/>
        <w:rPr>
          <w:color w:val="auto"/>
        </w:rPr>
      </w:pPr>
      <w:r>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091AF1" w:rsidRDefault="00091AF1" w:rsidP="00091AF1">
      <w:pPr>
        <w:pStyle w:val="1d"/>
        <w:jc w:val="both"/>
        <w:rPr>
          <w:color w:val="auto"/>
        </w:rPr>
      </w:pPr>
      <w:r>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91AF1" w:rsidRDefault="00091AF1" w:rsidP="00091AF1">
      <w:pPr>
        <w:pStyle w:val="1d"/>
        <w:jc w:val="both"/>
        <w:rPr>
          <w:color w:val="auto"/>
        </w:rPr>
      </w:pPr>
      <w:r>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091AF1" w:rsidRDefault="00091AF1" w:rsidP="00091AF1">
      <w:pPr>
        <w:pStyle w:val="1d"/>
        <w:spacing w:after="160"/>
        <w:jc w:val="both"/>
        <w:rPr>
          <w:color w:val="auto"/>
        </w:rPr>
      </w:pPr>
      <w:r>
        <w:rPr>
          <w:color w:val="auto"/>
        </w:rPr>
        <w:t>Время звучания текста/текстов для аудирования — до 2 минут.</w:t>
      </w:r>
    </w:p>
    <w:p w:rsidR="00091AF1" w:rsidRDefault="00091AF1" w:rsidP="00091AF1">
      <w:pPr>
        <w:pStyle w:val="1f2"/>
      </w:pPr>
      <w:r>
        <w:lastRenderedPageBreak/>
        <w:t>Смысловое чтение</w:t>
      </w:r>
    </w:p>
    <w:p w:rsidR="00091AF1" w:rsidRDefault="00091AF1" w:rsidP="00091AF1">
      <w:pPr>
        <w:pStyle w:val="1d"/>
        <w:jc w:val="both"/>
        <w:rPr>
          <w:color w:val="auto"/>
        </w:rPr>
      </w:pPr>
      <w:r>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091AF1" w:rsidRDefault="00091AF1" w:rsidP="00091AF1">
      <w:pPr>
        <w:pStyle w:val="1d"/>
        <w:jc w:val="both"/>
        <w:rPr>
          <w:color w:val="auto"/>
        </w:rPr>
      </w:pPr>
      <w:r>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091AF1" w:rsidRDefault="00091AF1" w:rsidP="00091AF1">
      <w:pPr>
        <w:pStyle w:val="1d"/>
        <w:jc w:val="both"/>
        <w:rPr>
          <w:color w:val="auto"/>
        </w:rPr>
      </w:pPr>
      <w:r>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91AF1" w:rsidRDefault="00091AF1" w:rsidP="00091AF1">
      <w:pPr>
        <w:pStyle w:val="1d"/>
        <w:jc w:val="both"/>
        <w:rPr>
          <w:color w:val="auto"/>
        </w:rPr>
      </w:pPr>
      <w:r>
        <w:rPr>
          <w:color w:val="auto"/>
        </w:rPr>
        <w:t>Чтение несплошных текстов (таблиц, диаграмм, схем) и понимание представленной в них информации.</w:t>
      </w:r>
    </w:p>
    <w:p w:rsidR="00091AF1" w:rsidRDefault="00091AF1" w:rsidP="00091AF1">
      <w:pPr>
        <w:pStyle w:val="1d"/>
        <w:jc w:val="both"/>
        <w:rPr>
          <w:color w:val="auto"/>
        </w:rPr>
      </w:pPr>
      <w:r>
        <w:rPr>
          <w:color w:val="auto"/>
        </w:rPr>
        <w:t xml:space="preserve">Чтение </w:t>
      </w:r>
      <w:r>
        <w:rPr>
          <w:i/>
          <w:iCs/>
          <w:color w:val="auto"/>
        </w:rPr>
        <w:t>с полным пониманием содержания</w:t>
      </w:r>
      <w:r>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91AF1" w:rsidRDefault="00091AF1" w:rsidP="00091AF1">
      <w:pPr>
        <w:pStyle w:val="1d"/>
        <w:jc w:val="both"/>
        <w:rPr>
          <w:color w:val="auto"/>
        </w:rPr>
      </w:pPr>
      <w:r>
        <w:rPr>
          <w:color w:val="auto"/>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w:t>
      </w:r>
      <w:r>
        <w:rPr>
          <w:color w:val="auto"/>
        </w:rPr>
        <w:lastRenderedPageBreak/>
        <w:t>стихотворение; несплошной текст (таблица, диаграмма).</w:t>
      </w:r>
    </w:p>
    <w:p w:rsidR="00091AF1" w:rsidRDefault="00091AF1" w:rsidP="00091AF1">
      <w:pPr>
        <w:pStyle w:val="1d"/>
        <w:jc w:val="both"/>
        <w:rPr>
          <w:color w:val="auto"/>
        </w:rPr>
      </w:pPr>
      <w:r>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091AF1" w:rsidRDefault="00091AF1" w:rsidP="00091AF1">
      <w:pPr>
        <w:pStyle w:val="1d"/>
        <w:spacing w:after="180"/>
        <w:jc w:val="both"/>
        <w:rPr>
          <w:color w:val="auto"/>
        </w:rPr>
      </w:pPr>
      <w:r>
        <w:rPr>
          <w:color w:val="auto"/>
        </w:rPr>
        <w:t>Объём текста/текстов для чтения — 500—600 слов.</w:t>
      </w:r>
    </w:p>
    <w:p w:rsidR="00091AF1" w:rsidRDefault="00091AF1" w:rsidP="00091AF1">
      <w:pPr>
        <w:pStyle w:val="1f2"/>
      </w:pPr>
      <w:r>
        <w:t>Письменная речь</w:t>
      </w:r>
    </w:p>
    <w:p w:rsidR="00091AF1" w:rsidRDefault="00091AF1" w:rsidP="00091AF1">
      <w:pPr>
        <w:pStyle w:val="1d"/>
        <w:jc w:val="both"/>
        <w:rPr>
          <w:color w:val="auto"/>
        </w:rPr>
      </w:pPr>
      <w:r>
        <w:rPr>
          <w:color w:val="auto"/>
        </w:rPr>
        <w:t>Развитие умений письменной речи:</w:t>
      </w:r>
    </w:p>
    <w:p w:rsidR="00091AF1" w:rsidRDefault="00091AF1" w:rsidP="00091AF1">
      <w:pPr>
        <w:pStyle w:val="1d"/>
        <w:jc w:val="both"/>
        <w:rPr>
          <w:color w:val="auto"/>
        </w:rPr>
      </w:pPr>
      <w:r>
        <w:rPr>
          <w:color w:val="auto"/>
        </w:rPr>
        <w:t>составление плана/тезисов устного или письменного сообщения;</w:t>
      </w:r>
    </w:p>
    <w:p w:rsidR="00091AF1" w:rsidRDefault="00091AF1" w:rsidP="00091AF1">
      <w:pPr>
        <w:pStyle w:val="1d"/>
        <w:jc w:val="both"/>
        <w:rPr>
          <w:color w:val="auto"/>
        </w:rPr>
      </w:pPr>
      <w:r>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091AF1" w:rsidRDefault="00091AF1" w:rsidP="00091AF1">
      <w:pPr>
        <w:pStyle w:val="1d"/>
        <w:jc w:val="both"/>
        <w:rPr>
          <w:color w:val="auto"/>
        </w:rPr>
      </w:pPr>
      <w:r>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091AF1" w:rsidRDefault="00091AF1" w:rsidP="00091AF1">
      <w:pPr>
        <w:pStyle w:val="1d"/>
        <w:jc w:val="both"/>
        <w:rPr>
          <w:color w:val="auto"/>
        </w:rPr>
      </w:pPr>
      <w:r>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091AF1" w:rsidRDefault="00091AF1" w:rsidP="00091AF1">
      <w:pPr>
        <w:pStyle w:val="1d"/>
        <w:jc w:val="both"/>
        <w:rPr>
          <w:color w:val="auto"/>
        </w:rPr>
      </w:pPr>
      <w:r>
        <w:rPr>
          <w:color w:val="auto"/>
        </w:rPr>
        <w:t>заполнение таблицы с краткой фиксацией содержания прочитанного/прослушанного текста;</w:t>
      </w:r>
    </w:p>
    <w:p w:rsidR="00091AF1" w:rsidRDefault="00091AF1" w:rsidP="00091AF1">
      <w:pPr>
        <w:pStyle w:val="1d"/>
        <w:jc w:val="both"/>
        <w:rPr>
          <w:color w:val="auto"/>
        </w:rPr>
      </w:pPr>
      <w:r>
        <w:rPr>
          <w:color w:val="auto"/>
        </w:rPr>
        <w:t>преобразование таблицы, схемы в текстовый вариант представления информации;</w:t>
      </w:r>
    </w:p>
    <w:p w:rsidR="00091AF1" w:rsidRDefault="00091AF1" w:rsidP="00091AF1">
      <w:pPr>
        <w:pStyle w:val="1d"/>
        <w:spacing w:after="300"/>
        <w:jc w:val="both"/>
        <w:rPr>
          <w:color w:val="auto"/>
        </w:rPr>
      </w:pPr>
      <w:r>
        <w:rPr>
          <w:color w:val="auto"/>
        </w:rPr>
        <w:t>письменное представление результатов выполненной проектной работы (объём — 100—120 слов).</w:t>
      </w:r>
    </w:p>
    <w:p w:rsidR="00091AF1" w:rsidRDefault="00091AF1" w:rsidP="00091AF1">
      <w:pPr>
        <w:pStyle w:val="affd"/>
      </w:pPr>
      <w:r>
        <w:t>Языковые знания и умения</w:t>
      </w:r>
    </w:p>
    <w:p w:rsidR="00091AF1" w:rsidRDefault="00091AF1" w:rsidP="00091AF1">
      <w:pPr>
        <w:pStyle w:val="1f2"/>
      </w:pPr>
    </w:p>
    <w:p w:rsidR="00091AF1" w:rsidRDefault="00091AF1" w:rsidP="00091AF1">
      <w:pPr>
        <w:pStyle w:val="1f2"/>
      </w:pPr>
      <w:r>
        <w:t>Фонетическая сторона речи</w:t>
      </w:r>
    </w:p>
    <w:p w:rsidR="00091AF1" w:rsidRDefault="00091AF1" w:rsidP="00091AF1">
      <w:pPr>
        <w:pStyle w:val="1d"/>
        <w:spacing w:line="254" w:lineRule="auto"/>
        <w:jc w:val="both"/>
        <w:rPr>
          <w:color w:val="auto"/>
        </w:rPr>
      </w:pPr>
      <w:r>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91AF1" w:rsidRDefault="00091AF1" w:rsidP="00091AF1">
      <w:pPr>
        <w:pStyle w:val="1d"/>
        <w:jc w:val="both"/>
        <w:rPr>
          <w:color w:val="auto"/>
        </w:rPr>
      </w:pPr>
      <w:r>
        <w:rPr>
          <w:color w:val="auto"/>
        </w:rPr>
        <w:t>Выражение модального значения, чувства и эмоции.</w:t>
      </w:r>
    </w:p>
    <w:p w:rsidR="00091AF1" w:rsidRDefault="00091AF1" w:rsidP="00091AF1">
      <w:pPr>
        <w:pStyle w:val="1d"/>
        <w:jc w:val="both"/>
        <w:rPr>
          <w:color w:val="auto"/>
        </w:rPr>
      </w:pPr>
      <w:r>
        <w:rPr>
          <w:color w:val="auto"/>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091AF1" w:rsidRDefault="00091AF1" w:rsidP="00091AF1">
      <w:pPr>
        <w:pStyle w:val="1d"/>
        <w:jc w:val="both"/>
        <w:rPr>
          <w:color w:val="auto"/>
        </w:rPr>
      </w:pPr>
      <w:r>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91AF1" w:rsidRDefault="00091AF1" w:rsidP="00091AF1">
      <w:pPr>
        <w:pStyle w:val="1d"/>
        <w:jc w:val="both"/>
        <w:rPr>
          <w:color w:val="auto"/>
        </w:rPr>
      </w:pPr>
      <w:r>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091AF1" w:rsidRDefault="00091AF1" w:rsidP="00091AF1">
      <w:pPr>
        <w:pStyle w:val="1d"/>
        <w:spacing w:after="180"/>
        <w:jc w:val="both"/>
        <w:rPr>
          <w:color w:val="auto"/>
        </w:rPr>
      </w:pPr>
      <w:r>
        <w:rPr>
          <w:color w:val="auto"/>
        </w:rPr>
        <w:t>Объём текста для чтения вслух — до 110 слов.</w:t>
      </w:r>
    </w:p>
    <w:p w:rsidR="00091AF1" w:rsidRDefault="00091AF1" w:rsidP="00091AF1">
      <w:pPr>
        <w:pStyle w:val="1f2"/>
      </w:pPr>
      <w:r>
        <w:t>Графика, орфография и пунктуация</w:t>
      </w:r>
    </w:p>
    <w:p w:rsidR="00091AF1" w:rsidRDefault="00091AF1" w:rsidP="00091AF1">
      <w:pPr>
        <w:pStyle w:val="1d"/>
        <w:jc w:val="both"/>
        <w:rPr>
          <w:color w:val="auto"/>
        </w:rPr>
      </w:pPr>
      <w:r>
        <w:rPr>
          <w:color w:val="auto"/>
        </w:rPr>
        <w:t>Правильное написание изученных слов.</w:t>
      </w:r>
    </w:p>
    <w:p w:rsidR="00091AF1" w:rsidRDefault="00091AF1" w:rsidP="00091AF1">
      <w:pPr>
        <w:pStyle w:val="1d"/>
        <w:jc w:val="both"/>
        <w:rPr>
          <w:color w:val="auto"/>
        </w:rPr>
      </w:pPr>
      <w:r>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color w:val="auto"/>
          <w:lang w:bidi="en-US"/>
        </w:rPr>
        <w:t xml:space="preserve">firstly/first of all, secondly, finally; on the one hand, on the other hand); </w:t>
      </w:r>
      <w:r>
        <w:rPr>
          <w:color w:val="auto"/>
        </w:rPr>
        <w:t>апострофа.</w:t>
      </w:r>
    </w:p>
    <w:p w:rsidR="00091AF1" w:rsidRDefault="00091AF1" w:rsidP="00091AF1">
      <w:pPr>
        <w:pStyle w:val="1d"/>
        <w:spacing w:after="180"/>
        <w:jc w:val="both"/>
        <w:rPr>
          <w:color w:val="auto"/>
        </w:rPr>
      </w:pPr>
      <w:r>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091AF1" w:rsidRDefault="00091AF1" w:rsidP="00091AF1">
      <w:pPr>
        <w:pStyle w:val="1f2"/>
      </w:pPr>
      <w:r>
        <w:t>Лексическая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91AF1" w:rsidRDefault="00091AF1" w:rsidP="00091AF1">
      <w:pPr>
        <w:pStyle w:val="1d"/>
        <w:jc w:val="both"/>
        <w:rPr>
          <w:color w:val="auto"/>
        </w:rPr>
      </w:pPr>
      <w:r>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91AF1" w:rsidRDefault="00091AF1" w:rsidP="00091AF1">
      <w:pPr>
        <w:pStyle w:val="1d"/>
        <w:jc w:val="both"/>
        <w:rPr>
          <w:color w:val="auto"/>
        </w:rPr>
      </w:pPr>
      <w:r>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91AF1" w:rsidRDefault="00091AF1" w:rsidP="00091AF1">
      <w:pPr>
        <w:pStyle w:val="1d"/>
        <w:jc w:val="both"/>
        <w:rPr>
          <w:color w:val="auto"/>
          <w:lang w:val="en-US"/>
        </w:rPr>
      </w:pPr>
      <w:r>
        <w:rPr>
          <w:color w:val="auto"/>
        </w:rPr>
        <w:t>Основные способы словообразования:</w:t>
      </w:r>
    </w:p>
    <w:p w:rsidR="00091AF1" w:rsidRDefault="00091AF1" w:rsidP="00804D18">
      <w:pPr>
        <w:pStyle w:val="1d"/>
        <w:numPr>
          <w:ilvl w:val="0"/>
          <w:numId w:val="101"/>
        </w:numPr>
        <w:tabs>
          <w:tab w:val="left" w:pos="603"/>
        </w:tabs>
        <w:ind w:firstLine="240"/>
        <w:jc w:val="both"/>
        <w:rPr>
          <w:color w:val="auto"/>
        </w:rPr>
      </w:pPr>
      <w:r>
        <w:rPr>
          <w:color w:val="auto"/>
        </w:rPr>
        <w:t>аффиксация:</w:t>
      </w:r>
    </w:p>
    <w:p w:rsidR="00091AF1" w:rsidRDefault="00091AF1" w:rsidP="00091AF1">
      <w:pPr>
        <w:pStyle w:val="1d"/>
        <w:jc w:val="both"/>
        <w:rPr>
          <w:color w:val="auto"/>
        </w:rPr>
      </w:pPr>
      <w:r>
        <w:rPr>
          <w:color w:val="auto"/>
        </w:rPr>
        <w:t xml:space="preserve">глаголов с помощью префиксов </w:t>
      </w:r>
      <w:r>
        <w:rPr>
          <w:color w:val="auto"/>
          <w:lang w:bidi="en-US"/>
        </w:rPr>
        <w:t>under-, over-, dis-, mis-;</w:t>
      </w:r>
    </w:p>
    <w:p w:rsidR="00091AF1" w:rsidRDefault="00091AF1" w:rsidP="00091AF1">
      <w:pPr>
        <w:pStyle w:val="1d"/>
        <w:jc w:val="both"/>
        <w:rPr>
          <w:color w:val="auto"/>
        </w:rPr>
      </w:pPr>
      <w:r>
        <w:rPr>
          <w:color w:val="auto"/>
        </w:rPr>
        <w:lastRenderedPageBreak/>
        <w:t xml:space="preserve">имён прилагательных с помощью суффиксов </w:t>
      </w:r>
      <w:r>
        <w:rPr>
          <w:color w:val="auto"/>
          <w:lang w:bidi="en-US"/>
        </w:rPr>
        <w:t>-able/-ible;</w:t>
      </w:r>
    </w:p>
    <w:p w:rsidR="00091AF1" w:rsidRDefault="00091AF1" w:rsidP="00091AF1">
      <w:pPr>
        <w:pStyle w:val="1d"/>
        <w:jc w:val="both"/>
        <w:rPr>
          <w:color w:val="auto"/>
        </w:rPr>
      </w:pPr>
      <w:r>
        <w:rPr>
          <w:color w:val="auto"/>
        </w:rPr>
        <w:t xml:space="preserve">имён существительных с помощью отрицательных префиксов </w:t>
      </w:r>
      <w:r>
        <w:rPr>
          <w:color w:val="auto"/>
          <w:lang w:bidi="en-US"/>
        </w:rPr>
        <w:t>in-/im-;</w:t>
      </w:r>
    </w:p>
    <w:p w:rsidR="00091AF1" w:rsidRDefault="00091AF1" w:rsidP="00804D18">
      <w:pPr>
        <w:pStyle w:val="1d"/>
        <w:numPr>
          <w:ilvl w:val="0"/>
          <w:numId w:val="101"/>
        </w:numPr>
        <w:tabs>
          <w:tab w:val="left" w:pos="598"/>
        </w:tabs>
        <w:ind w:firstLine="240"/>
        <w:jc w:val="both"/>
        <w:rPr>
          <w:color w:val="auto"/>
          <w:lang w:val="en-US"/>
        </w:rPr>
      </w:pPr>
      <w:r>
        <w:rPr>
          <w:color w:val="auto"/>
        </w:rPr>
        <w:t>словосложение:</w:t>
      </w:r>
    </w:p>
    <w:p w:rsidR="00091AF1" w:rsidRDefault="00091AF1" w:rsidP="00091AF1">
      <w:pPr>
        <w:pStyle w:val="1d"/>
        <w:jc w:val="both"/>
        <w:rPr>
          <w:color w:val="auto"/>
        </w:rPr>
      </w:pPr>
      <w:r>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Pr>
          <w:color w:val="auto"/>
          <w:lang w:bidi="en-US"/>
        </w:rPr>
        <w:t>-ed (eight-legged);</w:t>
      </w:r>
    </w:p>
    <w:p w:rsidR="00091AF1" w:rsidRDefault="00091AF1" w:rsidP="00091AF1">
      <w:pPr>
        <w:pStyle w:val="1d"/>
        <w:jc w:val="both"/>
        <w:rPr>
          <w:color w:val="auto"/>
        </w:rPr>
      </w:pPr>
      <w:r>
        <w:rPr>
          <w:color w:val="auto"/>
        </w:rPr>
        <w:t xml:space="preserve">образование сложных существительных путём соединения основ существительных с предлогом: </w:t>
      </w:r>
      <w:r>
        <w:rPr>
          <w:color w:val="auto"/>
          <w:lang w:bidi="en-US"/>
        </w:rPr>
        <w:t>father-in-law);</w:t>
      </w:r>
    </w:p>
    <w:p w:rsidR="00091AF1" w:rsidRDefault="00091AF1" w:rsidP="00091AF1">
      <w:pPr>
        <w:pStyle w:val="1d"/>
        <w:jc w:val="both"/>
        <w:rPr>
          <w:color w:val="auto"/>
        </w:rPr>
      </w:pPr>
      <w:r>
        <w:rPr>
          <w:color w:val="auto"/>
        </w:rPr>
        <w:t xml:space="preserve">образование сложных прилагательных путём соединения основы прилагательного с основой причастия настоящего времени </w:t>
      </w:r>
      <w:r>
        <w:rPr>
          <w:color w:val="auto"/>
          <w:lang w:bidi="en-US"/>
        </w:rPr>
        <w:t>(nice-looking);</w:t>
      </w:r>
    </w:p>
    <w:p w:rsidR="00091AF1" w:rsidRDefault="00091AF1" w:rsidP="00091AF1">
      <w:pPr>
        <w:pStyle w:val="1d"/>
        <w:jc w:val="both"/>
        <w:rPr>
          <w:color w:val="auto"/>
        </w:rPr>
      </w:pPr>
      <w:r>
        <w:rPr>
          <w:color w:val="auto"/>
        </w:rPr>
        <w:t xml:space="preserve">образование сложных прилагательных путём соединения основы прилагательного с основой причастия прошедшего времени </w:t>
      </w:r>
      <w:r>
        <w:rPr>
          <w:color w:val="auto"/>
          <w:lang w:bidi="en-US"/>
        </w:rPr>
        <w:t>(well-behaved);</w:t>
      </w:r>
    </w:p>
    <w:p w:rsidR="00091AF1" w:rsidRDefault="00091AF1" w:rsidP="00804D18">
      <w:pPr>
        <w:pStyle w:val="1d"/>
        <w:numPr>
          <w:ilvl w:val="0"/>
          <w:numId w:val="101"/>
        </w:numPr>
        <w:tabs>
          <w:tab w:val="left" w:pos="603"/>
        </w:tabs>
        <w:ind w:firstLine="240"/>
        <w:jc w:val="both"/>
        <w:rPr>
          <w:color w:val="auto"/>
          <w:lang w:val="en-US"/>
        </w:rPr>
      </w:pPr>
      <w:r>
        <w:rPr>
          <w:color w:val="auto"/>
        </w:rPr>
        <w:t>конверсия:</w:t>
      </w:r>
    </w:p>
    <w:p w:rsidR="00091AF1" w:rsidRDefault="00091AF1" w:rsidP="00091AF1">
      <w:pPr>
        <w:pStyle w:val="1d"/>
        <w:jc w:val="both"/>
        <w:rPr>
          <w:color w:val="auto"/>
        </w:rPr>
      </w:pPr>
      <w:r>
        <w:rPr>
          <w:color w:val="auto"/>
        </w:rPr>
        <w:t xml:space="preserve">образование глагола от имени прилагательного </w:t>
      </w:r>
      <w:r>
        <w:rPr>
          <w:color w:val="auto"/>
          <w:lang w:bidi="en-US"/>
        </w:rPr>
        <w:t xml:space="preserve">(cool </w:t>
      </w:r>
      <w:r>
        <w:rPr>
          <w:color w:val="auto"/>
        </w:rPr>
        <w:t xml:space="preserve">— </w:t>
      </w:r>
      <w:r>
        <w:rPr>
          <w:color w:val="auto"/>
          <w:lang w:bidi="en-US"/>
        </w:rPr>
        <w:t>to cool).</w:t>
      </w:r>
    </w:p>
    <w:p w:rsidR="00091AF1" w:rsidRDefault="00091AF1" w:rsidP="00091AF1">
      <w:pPr>
        <w:pStyle w:val="1d"/>
        <w:jc w:val="both"/>
        <w:rPr>
          <w:color w:val="auto"/>
        </w:rPr>
      </w:pPr>
      <w:r>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91AF1" w:rsidRDefault="00091AF1" w:rsidP="00091AF1">
      <w:pPr>
        <w:pStyle w:val="1d"/>
        <w:spacing w:after="180"/>
        <w:jc w:val="both"/>
        <w:rPr>
          <w:color w:val="auto"/>
        </w:rPr>
      </w:pPr>
      <w:r>
        <w:rPr>
          <w:color w:val="auto"/>
        </w:rPr>
        <w:t xml:space="preserve">Различные средства связи в тексте для обеспечения его целостности </w:t>
      </w:r>
      <w:r>
        <w:rPr>
          <w:color w:val="auto"/>
          <w:lang w:bidi="en-US"/>
        </w:rPr>
        <w:t>(firstly, however, finally, at last, etc.).</w:t>
      </w:r>
    </w:p>
    <w:p w:rsidR="00091AF1" w:rsidRDefault="00091AF1" w:rsidP="00091AF1">
      <w:pPr>
        <w:pStyle w:val="1f2"/>
      </w:pPr>
      <w:r>
        <w:t>Грамматическая сторона речи</w:t>
      </w:r>
    </w:p>
    <w:p w:rsidR="00091AF1" w:rsidRDefault="00091AF1" w:rsidP="00091AF1">
      <w:pPr>
        <w:pStyle w:val="1d"/>
        <w:jc w:val="both"/>
        <w:rPr>
          <w:color w:val="auto"/>
        </w:rPr>
      </w:pPr>
      <w:r>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AF1" w:rsidRDefault="00091AF1" w:rsidP="00091AF1">
      <w:pPr>
        <w:pStyle w:val="1d"/>
        <w:jc w:val="both"/>
        <w:rPr>
          <w:color w:val="auto"/>
          <w:lang w:val="en-US"/>
        </w:rPr>
      </w:pPr>
      <w:r>
        <w:rPr>
          <w:color w:val="auto"/>
        </w:rPr>
        <w:t xml:space="preserve">Предложения со сложным дополнением </w:t>
      </w:r>
      <w:r>
        <w:rPr>
          <w:color w:val="auto"/>
          <w:lang w:bidi="en-US"/>
        </w:rPr>
        <w:t>(Complex Object) (I want to have my hair cut.).</w:t>
      </w:r>
    </w:p>
    <w:p w:rsidR="00091AF1" w:rsidRDefault="00091AF1" w:rsidP="00091AF1">
      <w:pPr>
        <w:pStyle w:val="1d"/>
        <w:jc w:val="both"/>
        <w:rPr>
          <w:color w:val="auto"/>
        </w:rPr>
      </w:pPr>
      <w:r>
        <w:rPr>
          <w:color w:val="auto"/>
        </w:rPr>
        <w:t xml:space="preserve">Условные предложения нереального характера </w:t>
      </w:r>
      <w:r>
        <w:rPr>
          <w:color w:val="auto"/>
          <w:lang w:bidi="en-US"/>
        </w:rPr>
        <w:t>(Conditional II).</w:t>
      </w:r>
    </w:p>
    <w:p w:rsidR="00091AF1" w:rsidRDefault="00091AF1" w:rsidP="00091AF1">
      <w:pPr>
        <w:pStyle w:val="1d"/>
        <w:jc w:val="both"/>
        <w:rPr>
          <w:color w:val="auto"/>
        </w:rPr>
      </w:pPr>
      <w:r>
        <w:rPr>
          <w:color w:val="auto"/>
        </w:rPr>
        <w:t xml:space="preserve">Конструкции для выражения предпочтения </w:t>
      </w:r>
      <w:r>
        <w:rPr>
          <w:color w:val="auto"/>
          <w:lang w:bidi="en-US"/>
        </w:rPr>
        <w:t>I prefer …/I’d prefer …/I’d rather ... .</w:t>
      </w:r>
    </w:p>
    <w:p w:rsidR="00091AF1" w:rsidRDefault="00091AF1" w:rsidP="00091AF1">
      <w:pPr>
        <w:pStyle w:val="1d"/>
        <w:jc w:val="both"/>
        <w:rPr>
          <w:color w:val="auto"/>
        </w:rPr>
      </w:pPr>
      <w:r>
        <w:rPr>
          <w:color w:val="auto"/>
        </w:rPr>
        <w:t xml:space="preserve">Конструкция </w:t>
      </w:r>
      <w:r>
        <w:rPr>
          <w:color w:val="auto"/>
          <w:lang w:bidi="en-US"/>
        </w:rPr>
        <w:t>I wish … .</w:t>
      </w:r>
    </w:p>
    <w:p w:rsidR="00091AF1" w:rsidRDefault="00091AF1" w:rsidP="00091AF1">
      <w:pPr>
        <w:pStyle w:val="1d"/>
        <w:jc w:val="both"/>
        <w:rPr>
          <w:color w:val="auto"/>
        </w:rPr>
      </w:pPr>
      <w:r>
        <w:rPr>
          <w:color w:val="auto"/>
        </w:rPr>
        <w:t xml:space="preserve">Предложения с конструкцией </w:t>
      </w:r>
      <w:r>
        <w:rPr>
          <w:color w:val="auto"/>
          <w:lang w:bidi="en-US"/>
        </w:rPr>
        <w:t>either … or, neither … nor.</w:t>
      </w:r>
    </w:p>
    <w:p w:rsidR="00091AF1" w:rsidRDefault="00091AF1" w:rsidP="00091AF1">
      <w:pPr>
        <w:pStyle w:val="1d"/>
        <w:jc w:val="both"/>
        <w:rPr>
          <w:color w:val="auto"/>
        </w:rPr>
      </w:pPr>
      <w:r>
        <w:rPr>
          <w:color w:val="auto"/>
        </w:rPr>
        <w:t xml:space="preserve">Глаголы в видо-временных формах действительного залога в изъявительном наклонении </w:t>
      </w:r>
      <w:r>
        <w:rPr>
          <w:color w:val="auto"/>
          <w:lang w:bidi="en-US"/>
        </w:rPr>
        <w:t xml:space="preserve">(Present/Past/Future Simple Tense; Present/Past Perfect Tense; Present/Past Continuous Tense, Future-in-the-Past) </w:t>
      </w:r>
      <w:r>
        <w:rPr>
          <w:color w:val="auto"/>
        </w:rPr>
        <w:t xml:space="preserve">и наиболее употребительных формах страдательного залога </w:t>
      </w:r>
      <w:r>
        <w:rPr>
          <w:color w:val="auto"/>
          <w:lang w:bidi="en-US"/>
        </w:rPr>
        <w:t>(Present/Past Simple Passive; Present Perfect Passive).</w:t>
      </w:r>
    </w:p>
    <w:p w:rsidR="00091AF1" w:rsidRDefault="00091AF1" w:rsidP="00091AF1">
      <w:pPr>
        <w:pStyle w:val="1d"/>
        <w:spacing w:after="180" w:line="240" w:lineRule="auto"/>
        <w:jc w:val="both"/>
        <w:rPr>
          <w:color w:val="auto"/>
        </w:rPr>
      </w:pPr>
      <w:r>
        <w:rPr>
          <w:color w:val="auto"/>
        </w:rPr>
        <w:t xml:space="preserve">Порядок следования имён прилагательных </w:t>
      </w:r>
      <w:r>
        <w:rPr>
          <w:color w:val="auto"/>
          <w:lang w:bidi="en-US"/>
        </w:rPr>
        <w:t>(nice long blond hair).</w:t>
      </w:r>
    </w:p>
    <w:p w:rsidR="00091AF1" w:rsidRDefault="00091AF1" w:rsidP="00091AF1">
      <w:pPr>
        <w:pStyle w:val="affd"/>
      </w:pPr>
      <w:r>
        <w:lastRenderedPageBreak/>
        <w:t>Социокультурные знания и умения</w:t>
      </w:r>
    </w:p>
    <w:p w:rsidR="00091AF1" w:rsidRDefault="00091AF1" w:rsidP="00091AF1">
      <w:pPr>
        <w:pStyle w:val="1d"/>
        <w:jc w:val="both"/>
        <w:rPr>
          <w:color w:val="auto"/>
        </w:rPr>
      </w:pPr>
      <w:r>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91AF1" w:rsidRDefault="00091AF1" w:rsidP="00091AF1">
      <w:pPr>
        <w:pStyle w:val="1d"/>
        <w:jc w:val="both"/>
        <w:rPr>
          <w:color w:val="auto"/>
        </w:rPr>
      </w:pPr>
      <w:r>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91AF1" w:rsidRDefault="00091AF1" w:rsidP="00091AF1">
      <w:pPr>
        <w:pStyle w:val="1d"/>
        <w:jc w:val="both"/>
        <w:rPr>
          <w:color w:val="auto"/>
        </w:rPr>
      </w:pPr>
      <w:r>
        <w:rPr>
          <w:color w:val="auto"/>
        </w:rPr>
        <w:t>Формирование элементарного представление о различных вариантах английского языка.</w:t>
      </w:r>
    </w:p>
    <w:p w:rsidR="00091AF1" w:rsidRDefault="00091AF1" w:rsidP="00091AF1">
      <w:pPr>
        <w:pStyle w:val="1d"/>
        <w:jc w:val="both"/>
        <w:rPr>
          <w:color w:val="auto"/>
        </w:rPr>
      </w:pPr>
      <w:r>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091AF1" w:rsidRDefault="00091AF1" w:rsidP="00091AF1">
      <w:pPr>
        <w:pStyle w:val="1d"/>
        <w:jc w:val="both"/>
        <w:rPr>
          <w:color w:val="auto"/>
        </w:rPr>
      </w:pPr>
      <w:r>
        <w:rPr>
          <w:color w:val="auto"/>
        </w:rPr>
        <w:t>Соблюдение нормы вежливости в межкультурном общении.</w:t>
      </w:r>
    </w:p>
    <w:p w:rsidR="00091AF1" w:rsidRDefault="00091AF1" w:rsidP="00091AF1">
      <w:pPr>
        <w:pStyle w:val="1d"/>
        <w:jc w:val="both"/>
        <w:rPr>
          <w:color w:val="auto"/>
        </w:rPr>
      </w:pPr>
      <w:r>
        <w:rPr>
          <w:color w:val="auto"/>
        </w:rPr>
        <w:t>Развитие умений:</w:t>
      </w:r>
    </w:p>
    <w:p w:rsidR="00091AF1" w:rsidRDefault="00091AF1" w:rsidP="00091AF1">
      <w:pPr>
        <w:pStyle w:val="1d"/>
        <w:jc w:val="both"/>
        <w:rPr>
          <w:color w:val="auto"/>
        </w:rPr>
      </w:pPr>
      <w:r>
        <w:rPr>
          <w:color w:val="auto"/>
        </w:rPr>
        <w:t>писать свои имя и фамилию, а также имена и фамилии своих родственников и друзей на английском языке;</w:t>
      </w:r>
    </w:p>
    <w:p w:rsidR="00091AF1" w:rsidRDefault="00091AF1" w:rsidP="00091AF1">
      <w:pPr>
        <w:pStyle w:val="1d"/>
        <w:jc w:val="both"/>
        <w:rPr>
          <w:color w:val="auto"/>
        </w:rPr>
      </w:pPr>
      <w:r>
        <w:rPr>
          <w:color w:val="auto"/>
        </w:rPr>
        <w:t>правильно оформлять свой адрес на английском языке (в анкете);</w:t>
      </w:r>
    </w:p>
    <w:p w:rsidR="00091AF1" w:rsidRDefault="00091AF1" w:rsidP="00091AF1">
      <w:pPr>
        <w:pStyle w:val="1d"/>
        <w:jc w:val="both"/>
        <w:rPr>
          <w:color w:val="auto"/>
        </w:rPr>
      </w:pPr>
      <w:r>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091AF1" w:rsidRDefault="00091AF1" w:rsidP="00091AF1">
      <w:pPr>
        <w:pStyle w:val="1d"/>
        <w:jc w:val="both"/>
        <w:rPr>
          <w:color w:val="auto"/>
        </w:rPr>
      </w:pPr>
      <w:r>
        <w:rPr>
          <w:color w:val="auto"/>
        </w:rPr>
        <w:t>кратко представлять Россию и страну/страны изучаемого языка;</w:t>
      </w:r>
    </w:p>
    <w:p w:rsidR="00091AF1" w:rsidRDefault="00091AF1" w:rsidP="00091AF1">
      <w:pPr>
        <w:pStyle w:val="1d"/>
        <w:jc w:val="both"/>
        <w:rPr>
          <w:color w:val="auto"/>
        </w:rPr>
      </w:pPr>
      <w:r>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091AF1" w:rsidRDefault="00091AF1" w:rsidP="00091AF1">
      <w:pPr>
        <w:pStyle w:val="1d"/>
        <w:jc w:val="both"/>
        <w:rPr>
          <w:color w:val="auto"/>
        </w:rPr>
      </w:pPr>
      <w:r>
        <w:rPr>
          <w:color w:val="auto"/>
        </w:rPr>
        <w:t xml:space="preserve">кратко представлять некоторых выдающихся людей родной </w:t>
      </w:r>
      <w:r>
        <w:rPr>
          <w:color w:val="auto"/>
        </w:rPr>
        <w:lastRenderedPageBreak/>
        <w:t>страны и страны/стран изучаемого языка (учёных, писателей, поэтов, художников, композиторов, музыкантов, спортсменов и т. д.);</w:t>
      </w:r>
    </w:p>
    <w:p w:rsidR="00091AF1" w:rsidRDefault="00091AF1" w:rsidP="00091AF1">
      <w:pPr>
        <w:pStyle w:val="1d"/>
        <w:spacing w:after="180"/>
        <w:jc w:val="both"/>
        <w:rPr>
          <w:color w:val="auto"/>
        </w:rPr>
      </w:pPr>
      <w:r>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091AF1" w:rsidRDefault="00091AF1" w:rsidP="00091AF1">
      <w:pPr>
        <w:pStyle w:val="affd"/>
      </w:pPr>
      <w:r>
        <w:t>Компенсаторные умения</w:t>
      </w:r>
    </w:p>
    <w:p w:rsidR="00091AF1" w:rsidRDefault="00091AF1" w:rsidP="00091AF1">
      <w:pPr>
        <w:pStyle w:val="1d"/>
        <w:jc w:val="both"/>
        <w:rPr>
          <w:color w:val="auto"/>
        </w:rPr>
      </w:pPr>
      <w:r>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91AF1" w:rsidRDefault="00091AF1" w:rsidP="00091AF1">
      <w:pPr>
        <w:pStyle w:val="1d"/>
        <w:jc w:val="both"/>
        <w:rPr>
          <w:color w:val="auto"/>
        </w:rPr>
      </w:pPr>
      <w:r>
        <w:rPr>
          <w:color w:val="auto"/>
        </w:rPr>
        <w:t>Переспрашивать, просить повторить, уточняя значение незнакомых слов.</w:t>
      </w:r>
    </w:p>
    <w:p w:rsidR="00091AF1" w:rsidRDefault="00091AF1" w:rsidP="00091AF1">
      <w:pPr>
        <w:pStyle w:val="1d"/>
        <w:jc w:val="both"/>
        <w:rPr>
          <w:color w:val="auto"/>
        </w:rPr>
      </w:pPr>
      <w:r>
        <w:rPr>
          <w:color w:val="auto"/>
        </w:rPr>
        <w:t>Использование в качестве опоры при порождении собственных высказываний ключевых слов, плана.</w:t>
      </w:r>
    </w:p>
    <w:p w:rsidR="00091AF1" w:rsidRDefault="00091AF1" w:rsidP="00091AF1">
      <w:pPr>
        <w:pStyle w:val="1d"/>
        <w:jc w:val="both"/>
        <w:rPr>
          <w:color w:val="auto"/>
        </w:rPr>
      </w:pPr>
      <w:r>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091AF1">
      <w:pPr>
        <w:pStyle w:val="1d"/>
        <w:ind w:firstLine="238"/>
        <w:jc w:val="both"/>
        <w:rPr>
          <w:color w:val="auto"/>
        </w:rPr>
      </w:pPr>
      <w:r>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91AF1" w:rsidRDefault="00091AF1" w:rsidP="00091AF1">
      <w:pPr>
        <w:pStyle w:val="affd"/>
        <w:rPr>
          <w:szCs w:val="24"/>
        </w:rPr>
      </w:pPr>
      <w:bookmarkStart w:id="305" w:name="bookmark561"/>
    </w:p>
    <w:p w:rsidR="00091AF1" w:rsidRDefault="00091AF1" w:rsidP="00091AF1">
      <w:pPr>
        <w:pStyle w:val="affd"/>
        <w:rPr>
          <w:szCs w:val="24"/>
        </w:rPr>
      </w:pPr>
    </w:p>
    <w:p w:rsidR="00091AF1" w:rsidRDefault="00091AF1" w:rsidP="00091AF1">
      <w:pPr>
        <w:pStyle w:val="affd"/>
        <w:rPr>
          <w:szCs w:val="24"/>
        </w:rPr>
      </w:pPr>
      <w:r>
        <w:rPr>
          <w:szCs w:val="24"/>
        </w:rPr>
        <w:t>ПЛАНИРУЕМЫЕ РЕЗУЛЬТАТЫ</w:t>
      </w:r>
      <w:bookmarkEnd w:id="305"/>
    </w:p>
    <w:p w:rsidR="00091AF1" w:rsidRDefault="00091AF1" w:rsidP="00091AF1">
      <w:pPr>
        <w:pStyle w:val="affd"/>
        <w:rPr>
          <w:szCs w:val="24"/>
        </w:rPr>
      </w:pPr>
      <w:r>
        <w:rPr>
          <w:szCs w:val="24"/>
        </w:rPr>
        <w:t>ОСВОЕНИЯ УЧЕБНОГО ПРЕДМЕТА</w:t>
      </w:r>
    </w:p>
    <w:p w:rsidR="00091AF1" w:rsidRDefault="00091AF1" w:rsidP="00091AF1">
      <w:pPr>
        <w:pStyle w:val="affd"/>
        <w:pBdr>
          <w:bottom w:val="single" w:sz="12" w:space="1" w:color="auto"/>
        </w:pBdr>
        <w:rPr>
          <w:szCs w:val="24"/>
        </w:rPr>
      </w:pPr>
      <w:r>
        <w:rPr>
          <w:szCs w:val="24"/>
        </w:rPr>
        <w:t>«ИНОСТРАННЫЙ (АНГЛИЙСКИЙ) ЯЗЫК»</w:t>
      </w:r>
    </w:p>
    <w:p w:rsidR="00091AF1" w:rsidRDefault="00091AF1" w:rsidP="00091AF1">
      <w:pPr>
        <w:pStyle w:val="1d"/>
        <w:jc w:val="both"/>
        <w:rPr>
          <w:color w:val="auto"/>
          <w:szCs w:val="20"/>
        </w:rPr>
      </w:pPr>
    </w:p>
    <w:p w:rsidR="00091AF1" w:rsidRDefault="00091AF1" w:rsidP="00091AF1">
      <w:pPr>
        <w:pStyle w:val="1d"/>
        <w:jc w:val="both"/>
        <w:rPr>
          <w:color w:val="auto"/>
        </w:rPr>
      </w:pPr>
      <w:r>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091AF1" w:rsidRDefault="00091AF1" w:rsidP="00091AF1">
      <w:pPr>
        <w:pStyle w:val="1d"/>
        <w:spacing w:after="360"/>
        <w:jc w:val="both"/>
        <w:rPr>
          <w:color w:val="auto"/>
        </w:rPr>
      </w:pPr>
      <w:r>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Pr>
          <w:color w:val="auto"/>
        </w:rPr>
        <w:lastRenderedPageBreak/>
        <w:t>самовоспитания и саморазвития, формирования внутренней позиции личности.</w:t>
      </w:r>
    </w:p>
    <w:p w:rsidR="00091AF1" w:rsidRDefault="00091AF1" w:rsidP="00091AF1">
      <w:pPr>
        <w:pStyle w:val="affd"/>
      </w:pPr>
      <w:bookmarkStart w:id="306" w:name="bookmark565"/>
      <w:r>
        <w:t>ЛИЧНОСТНЫЕ РЕЗУЛЬТАТЫ</w:t>
      </w:r>
      <w:bookmarkEnd w:id="306"/>
    </w:p>
    <w:p w:rsidR="00091AF1" w:rsidRDefault="00091AF1" w:rsidP="00091AF1">
      <w:pPr>
        <w:pStyle w:val="1d"/>
        <w:jc w:val="both"/>
        <w:rPr>
          <w:color w:val="auto"/>
        </w:rPr>
      </w:pPr>
      <w:r>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AF1" w:rsidRDefault="00091AF1" w:rsidP="00091AF1">
      <w:pPr>
        <w:pStyle w:val="1d"/>
        <w:jc w:val="both"/>
        <w:rPr>
          <w:color w:val="auto"/>
        </w:rPr>
      </w:pPr>
      <w:r>
        <w:rPr>
          <w:b/>
          <w:bCs/>
          <w:color w:val="auto"/>
          <w:sz w:val="19"/>
          <w:szCs w:val="19"/>
        </w:rPr>
        <w:t xml:space="preserve">Личностные результаты </w:t>
      </w:r>
      <w:r>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jc w:val="both"/>
        <w:rPr>
          <w:color w:val="auto"/>
        </w:rPr>
      </w:pPr>
      <w:r>
        <w:rPr>
          <w:i/>
          <w:iCs/>
          <w:color w:val="auto"/>
        </w:rPr>
        <w:t>Гражданского воспитания</w:t>
      </w:r>
      <w:r>
        <w:rPr>
          <w:color w:val="auto"/>
        </w:rPr>
        <w:t>:</w:t>
      </w:r>
    </w:p>
    <w:p w:rsidR="00091AF1" w:rsidRDefault="00091AF1" w:rsidP="00091AF1">
      <w:pPr>
        <w:pStyle w:val="1d"/>
        <w:jc w:val="both"/>
        <w:rPr>
          <w:color w:val="auto"/>
        </w:rPr>
      </w:pPr>
      <w:r>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091AF1" w:rsidRDefault="00091AF1" w:rsidP="00091AF1">
      <w:pPr>
        <w:pStyle w:val="1d"/>
        <w:jc w:val="both"/>
        <w:rPr>
          <w:color w:val="auto"/>
        </w:rPr>
      </w:pPr>
      <w:r>
        <w:rPr>
          <w:color w:val="auto"/>
        </w:rPr>
        <w:t>активное участие в жизни семьи, Организации, местного сообщества, родного края, страны;</w:t>
      </w:r>
    </w:p>
    <w:p w:rsidR="00091AF1" w:rsidRDefault="00091AF1" w:rsidP="00091AF1">
      <w:pPr>
        <w:pStyle w:val="1d"/>
        <w:jc w:val="both"/>
        <w:rPr>
          <w:color w:val="auto"/>
        </w:rPr>
      </w:pPr>
      <w:r>
        <w:rPr>
          <w:color w:val="auto"/>
        </w:rPr>
        <w:t>неприятие любых форм экстремизма, дискриминации;</w:t>
      </w:r>
    </w:p>
    <w:p w:rsidR="00091AF1" w:rsidRDefault="00091AF1" w:rsidP="00091AF1">
      <w:pPr>
        <w:pStyle w:val="1d"/>
        <w:jc w:val="both"/>
        <w:rPr>
          <w:color w:val="auto"/>
        </w:rPr>
      </w:pPr>
      <w:r>
        <w:rPr>
          <w:color w:val="auto"/>
        </w:rPr>
        <w:t>понимание роли различных социальных институтов в жизни человека;</w:t>
      </w:r>
    </w:p>
    <w:p w:rsidR="00091AF1" w:rsidRDefault="00091AF1" w:rsidP="00091AF1">
      <w:pPr>
        <w:pStyle w:val="1d"/>
        <w:jc w:val="both"/>
        <w:rPr>
          <w:color w:val="auto"/>
        </w:rPr>
      </w:pPr>
      <w:r>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91AF1" w:rsidRDefault="00091AF1" w:rsidP="00091AF1">
      <w:pPr>
        <w:pStyle w:val="1d"/>
        <w:jc w:val="both"/>
        <w:rPr>
          <w:color w:val="auto"/>
        </w:rPr>
      </w:pPr>
      <w:r>
        <w:rPr>
          <w:color w:val="auto"/>
        </w:rPr>
        <w:t>представление о способах противодействия коррупции;</w:t>
      </w:r>
    </w:p>
    <w:p w:rsidR="00091AF1" w:rsidRDefault="00091AF1" w:rsidP="00091AF1">
      <w:pPr>
        <w:pStyle w:val="1d"/>
        <w:jc w:val="both"/>
        <w:rPr>
          <w:color w:val="auto"/>
        </w:rPr>
      </w:pPr>
      <w:r>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91AF1" w:rsidRDefault="00091AF1" w:rsidP="00091AF1">
      <w:pPr>
        <w:pStyle w:val="1d"/>
        <w:jc w:val="both"/>
        <w:rPr>
          <w:color w:val="auto"/>
        </w:rPr>
      </w:pPr>
      <w:r>
        <w:rPr>
          <w:color w:val="auto"/>
        </w:rPr>
        <w:t>готовность к участию в гуманитарной деятельности (волонтёрство, помощь людям, нуждающимся в ней).</w:t>
      </w:r>
    </w:p>
    <w:p w:rsidR="00091AF1" w:rsidRDefault="00091AF1" w:rsidP="00091AF1">
      <w:pPr>
        <w:pStyle w:val="1d"/>
        <w:jc w:val="both"/>
        <w:rPr>
          <w:color w:val="auto"/>
        </w:rPr>
      </w:pPr>
      <w:r>
        <w:rPr>
          <w:i/>
          <w:iCs/>
          <w:color w:val="auto"/>
        </w:rPr>
        <w:t>Патриотического воспитания</w:t>
      </w:r>
      <w:r>
        <w:rPr>
          <w:color w:val="auto"/>
        </w:rPr>
        <w:t>:</w:t>
      </w:r>
    </w:p>
    <w:p w:rsidR="00091AF1" w:rsidRDefault="00091AF1" w:rsidP="00091AF1">
      <w:pPr>
        <w:pStyle w:val="1d"/>
        <w:spacing w:line="254" w:lineRule="auto"/>
        <w:jc w:val="both"/>
        <w:rPr>
          <w:color w:val="auto"/>
        </w:rPr>
      </w:pPr>
      <w:r>
        <w:rPr>
          <w:color w:val="auto"/>
        </w:rPr>
        <w:t xml:space="preserve">осознание российской гражданской идентичности в </w:t>
      </w:r>
      <w:r>
        <w:rPr>
          <w:color w:val="auto"/>
        </w:rPr>
        <w:lastRenderedPageBreak/>
        <w:t>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91AF1" w:rsidRDefault="00091AF1" w:rsidP="00091AF1">
      <w:pPr>
        <w:pStyle w:val="1d"/>
        <w:spacing w:line="254" w:lineRule="auto"/>
        <w:jc w:val="both"/>
        <w:rPr>
          <w:color w:val="auto"/>
        </w:rPr>
      </w:pPr>
      <w:r>
        <w:rPr>
          <w:color w:val="auto"/>
        </w:rPr>
        <w:t xml:space="preserve">ценностное отношение к достижениям своей Родины </w:t>
      </w:r>
      <w:r>
        <w:rPr>
          <w:color w:val="auto"/>
        </w:rPr>
        <w:softHyphen/>
        <w:t>– России, к науке, искусству, спорту, технологиям, боевым подвигам и трудовым достижениям народа;</w:t>
      </w:r>
    </w:p>
    <w:p w:rsidR="00091AF1" w:rsidRDefault="00091AF1" w:rsidP="00091AF1">
      <w:pPr>
        <w:pStyle w:val="1d"/>
        <w:spacing w:line="254" w:lineRule="auto"/>
        <w:jc w:val="both"/>
        <w:rPr>
          <w:color w:val="auto"/>
        </w:rPr>
      </w:pPr>
      <w:r>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54" w:lineRule="auto"/>
        <w:jc w:val="both"/>
        <w:rPr>
          <w:color w:val="auto"/>
        </w:rPr>
      </w:pPr>
      <w:r>
        <w:rPr>
          <w:i/>
          <w:iCs/>
          <w:color w:val="auto"/>
        </w:rPr>
        <w:t>Духовно-нравственного воспитания</w:t>
      </w:r>
      <w:r>
        <w:rPr>
          <w:color w:val="auto"/>
        </w:rPr>
        <w:t>:</w:t>
      </w:r>
    </w:p>
    <w:p w:rsidR="00091AF1" w:rsidRDefault="00091AF1" w:rsidP="00091AF1">
      <w:pPr>
        <w:pStyle w:val="1d"/>
        <w:spacing w:line="254" w:lineRule="auto"/>
        <w:jc w:val="both"/>
        <w:rPr>
          <w:color w:val="auto"/>
        </w:rPr>
      </w:pPr>
      <w:r>
        <w:rPr>
          <w:color w:val="auto"/>
        </w:rPr>
        <w:t>ориентация на моральные ценности и нормы в ситуациях нравственного выбора;</w:t>
      </w:r>
    </w:p>
    <w:p w:rsidR="00091AF1" w:rsidRDefault="00091AF1" w:rsidP="00091AF1">
      <w:pPr>
        <w:pStyle w:val="1d"/>
        <w:spacing w:line="254" w:lineRule="auto"/>
        <w:jc w:val="both"/>
        <w:rPr>
          <w:color w:val="auto"/>
        </w:rPr>
      </w:pPr>
      <w:r>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91AF1" w:rsidRDefault="00091AF1" w:rsidP="00091AF1">
      <w:pPr>
        <w:pStyle w:val="1d"/>
        <w:spacing w:line="254" w:lineRule="auto"/>
        <w:jc w:val="both"/>
        <w:rPr>
          <w:color w:val="auto"/>
        </w:rPr>
      </w:pPr>
      <w:r>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54" w:lineRule="auto"/>
        <w:jc w:val="both"/>
        <w:rPr>
          <w:color w:val="auto"/>
        </w:rPr>
      </w:pPr>
      <w:r>
        <w:rPr>
          <w:i/>
          <w:iCs/>
          <w:color w:val="auto"/>
        </w:rPr>
        <w:t>Эстетического воспитания</w:t>
      </w:r>
      <w:r>
        <w:rPr>
          <w:color w:val="auto"/>
        </w:rPr>
        <w:t>:</w:t>
      </w:r>
    </w:p>
    <w:p w:rsidR="00091AF1" w:rsidRDefault="00091AF1" w:rsidP="00091AF1">
      <w:pPr>
        <w:pStyle w:val="1d"/>
        <w:spacing w:line="254" w:lineRule="auto"/>
        <w:jc w:val="both"/>
        <w:rPr>
          <w:color w:val="auto"/>
        </w:rPr>
      </w:pPr>
      <w:r>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91AF1" w:rsidRDefault="00091AF1" w:rsidP="00091AF1">
      <w:pPr>
        <w:pStyle w:val="1d"/>
        <w:spacing w:line="254" w:lineRule="auto"/>
        <w:jc w:val="both"/>
        <w:rPr>
          <w:color w:val="auto"/>
        </w:rPr>
      </w:pPr>
      <w:r>
        <w:rPr>
          <w:color w:val="auto"/>
        </w:rPr>
        <w:t>понимание ценности отечественного и мирового искусства, роли этнических культурных традиций и народного творчества;</w:t>
      </w:r>
    </w:p>
    <w:p w:rsidR="00091AF1" w:rsidRDefault="00091AF1" w:rsidP="00091AF1">
      <w:pPr>
        <w:pStyle w:val="1d"/>
        <w:spacing w:after="60" w:line="254" w:lineRule="auto"/>
        <w:jc w:val="both"/>
        <w:rPr>
          <w:color w:val="auto"/>
        </w:rPr>
      </w:pPr>
      <w:r>
        <w:rPr>
          <w:color w:val="auto"/>
        </w:rPr>
        <w:t>стремление к самовыражению в разных видах искусства.</w:t>
      </w:r>
    </w:p>
    <w:p w:rsidR="00091AF1" w:rsidRDefault="00091AF1" w:rsidP="00091AF1">
      <w:pPr>
        <w:pStyle w:val="1d"/>
        <w:spacing w:line="254" w:lineRule="auto"/>
        <w:jc w:val="both"/>
        <w:rPr>
          <w:color w:val="auto"/>
        </w:rPr>
      </w:pPr>
      <w:r>
        <w:rPr>
          <w:i/>
          <w:iCs/>
          <w:color w:val="auto"/>
        </w:rPr>
        <w:t>Физического воспитания, формирования культуры здоровья и эмоционального благополучия</w:t>
      </w:r>
      <w:r>
        <w:rPr>
          <w:color w:val="auto"/>
        </w:rPr>
        <w:t>:</w:t>
      </w:r>
    </w:p>
    <w:p w:rsidR="00091AF1" w:rsidRDefault="00091AF1" w:rsidP="00091AF1">
      <w:pPr>
        <w:pStyle w:val="1d"/>
        <w:spacing w:after="60" w:line="254" w:lineRule="auto"/>
        <w:jc w:val="both"/>
        <w:rPr>
          <w:color w:val="auto"/>
        </w:rPr>
      </w:pPr>
      <w:r>
        <w:rPr>
          <w:color w:val="auto"/>
        </w:rPr>
        <w:t>осознание ценности жизни;</w:t>
      </w:r>
    </w:p>
    <w:p w:rsidR="00091AF1" w:rsidRDefault="00091AF1" w:rsidP="00091AF1">
      <w:pPr>
        <w:pStyle w:val="1d"/>
        <w:spacing w:line="254" w:lineRule="auto"/>
        <w:jc w:val="both"/>
        <w:rPr>
          <w:color w:val="auto"/>
        </w:rPr>
      </w:pPr>
      <w:r>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91AF1" w:rsidRDefault="00091AF1" w:rsidP="00091AF1">
      <w:pPr>
        <w:pStyle w:val="1d"/>
        <w:spacing w:line="254" w:lineRule="auto"/>
        <w:jc w:val="both"/>
        <w:rPr>
          <w:color w:val="auto"/>
        </w:rPr>
      </w:pPr>
      <w:r>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091AF1">
      <w:pPr>
        <w:pStyle w:val="1d"/>
        <w:spacing w:line="254" w:lineRule="auto"/>
        <w:jc w:val="both"/>
        <w:rPr>
          <w:color w:val="auto"/>
        </w:rPr>
      </w:pPr>
      <w:r>
        <w:rPr>
          <w:color w:val="auto"/>
        </w:rPr>
        <w:t>соблюдение правил безопасности, в том числе навыков безопасного поведения в интернет-среде;</w:t>
      </w:r>
    </w:p>
    <w:p w:rsidR="00091AF1" w:rsidRDefault="00091AF1" w:rsidP="00091AF1">
      <w:pPr>
        <w:pStyle w:val="1d"/>
        <w:spacing w:line="254" w:lineRule="auto"/>
        <w:jc w:val="both"/>
        <w:rPr>
          <w:color w:val="auto"/>
        </w:rPr>
      </w:pPr>
      <w:r>
        <w:rPr>
          <w:color w:val="auto"/>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spacing w:line="254" w:lineRule="auto"/>
        <w:jc w:val="both"/>
        <w:rPr>
          <w:color w:val="auto"/>
        </w:rPr>
      </w:pPr>
      <w:r>
        <w:rPr>
          <w:color w:val="auto"/>
        </w:rPr>
        <w:t>умение принимать себя и других, не осуждая;</w:t>
      </w:r>
    </w:p>
    <w:p w:rsidR="00091AF1" w:rsidRDefault="00091AF1" w:rsidP="00091AF1">
      <w:pPr>
        <w:pStyle w:val="1d"/>
        <w:spacing w:line="254" w:lineRule="auto"/>
        <w:jc w:val="both"/>
        <w:rPr>
          <w:color w:val="auto"/>
        </w:rPr>
      </w:pPr>
      <w:r>
        <w:rPr>
          <w:color w:val="auto"/>
        </w:rPr>
        <w:t>умение осознавать эмоциональное состояние себя и других, умение управлять собственным эмоциональным состоянием;</w:t>
      </w:r>
    </w:p>
    <w:p w:rsidR="00091AF1" w:rsidRDefault="00091AF1" w:rsidP="00091AF1">
      <w:pPr>
        <w:pStyle w:val="1d"/>
        <w:spacing w:line="254" w:lineRule="auto"/>
        <w:jc w:val="both"/>
        <w:rPr>
          <w:color w:val="auto"/>
        </w:rPr>
      </w:pPr>
      <w:r>
        <w:rPr>
          <w:color w:val="auto"/>
        </w:rPr>
        <w:t>сформированность навыка рефлексии, признание своего права на ошибку и такого же права другого человека.</w:t>
      </w:r>
    </w:p>
    <w:p w:rsidR="00091AF1" w:rsidRDefault="00091AF1" w:rsidP="00091AF1">
      <w:pPr>
        <w:pStyle w:val="1d"/>
        <w:spacing w:line="254" w:lineRule="auto"/>
        <w:jc w:val="both"/>
        <w:rPr>
          <w:color w:val="auto"/>
        </w:rPr>
      </w:pPr>
      <w:r>
        <w:rPr>
          <w:i/>
          <w:iCs/>
          <w:color w:val="auto"/>
        </w:rPr>
        <w:t>Трудового воспитания</w:t>
      </w:r>
      <w:r>
        <w:rPr>
          <w:color w:val="auto"/>
        </w:rPr>
        <w:t>:</w:t>
      </w:r>
    </w:p>
    <w:p w:rsidR="00091AF1" w:rsidRDefault="00091AF1" w:rsidP="00091AF1">
      <w:pPr>
        <w:pStyle w:val="1d"/>
        <w:spacing w:line="254" w:lineRule="auto"/>
        <w:jc w:val="both"/>
        <w:rPr>
          <w:color w:val="auto"/>
        </w:rPr>
      </w:pPr>
      <w:r>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91AF1" w:rsidRDefault="00091AF1" w:rsidP="00091AF1">
      <w:pPr>
        <w:pStyle w:val="1d"/>
        <w:spacing w:line="254" w:lineRule="auto"/>
        <w:jc w:val="both"/>
        <w:rPr>
          <w:color w:val="auto"/>
        </w:rPr>
      </w:pPr>
      <w:r>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091AF1" w:rsidRDefault="00091AF1" w:rsidP="00091AF1">
      <w:pPr>
        <w:pStyle w:val="1d"/>
        <w:spacing w:line="254" w:lineRule="auto"/>
        <w:jc w:val="both"/>
        <w:rPr>
          <w:color w:val="auto"/>
        </w:rPr>
      </w:pPr>
      <w:r>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91AF1" w:rsidRDefault="00091AF1" w:rsidP="00091AF1">
      <w:pPr>
        <w:pStyle w:val="1d"/>
        <w:spacing w:line="254" w:lineRule="auto"/>
        <w:jc w:val="both"/>
        <w:rPr>
          <w:color w:val="auto"/>
        </w:rPr>
      </w:pPr>
      <w:r>
        <w:rPr>
          <w:color w:val="auto"/>
        </w:rPr>
        <w:t>готовность адаптироваться в профессиональной среде;</w:t>
      </w:r>
    </w:p>
    <w:p w:rsidR="00091AF1" w:rsidRDefault="00091AF1" w:rsidP="00091AF1">
      <w:pPr>
        <w:pStyle w:val="1d"/>
        <w:spacing w:line="254" w:lineRule="auto"/>
        <w:jc w:val="both"/>
        <w:rPr>
          <w:color w:val="auto"/>
        </w:rPr>
      </w:pPr>
      <w:r>
        <w:rPr>
          <w:color w:val="auto"/>
        </w:rPr>
        <w:t>уважение к труду и результатам трудовой деятельности;</w:t>
      </w:r>
    </w:p>
    <w:p w:rsidR="00091AF1" w:rsidRDefault="00091AF1" w:rsidP="00091AF1">
      <w:pPr>
        <w:pStyle w:val="1d"/>
        <w:spacing w:line="254" w:lineRule="auto"/>
        <w:jc w:val="both"/>
        <w:rPr>
          <w:color w:val="auto"/>
        </w:rPr>
      </w:pPr>
      <w:r>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line="254" w:lineRule="auto"/>
        <w:jc w:val="both"/>
        <w:rPr>
          <w:color w:val="auto"/>
        </w:rPr>
      </w:pPr>
      <w:r>
        <w:rPr>
          <w:i/>
          <w:iCs/>
          <w:color w:val="auto"/>
        </w:rPr>
        <w:t>Экологического воспитания</w:t>
      </w:r>
      <w:r>
        <w:rPr>
          <w:color w:val="auto"/>
        </w:rPr>
        <w:t>:</w:t>
      </w:r>
    </w:p>
    <w:p w:rsidR="00091AF1" w:rsidRDefault="00091AF1" w:rsidP="00091AF1">
      <w:pPr>
        <w:pStyle w:val="1d"/>
        <w:spacing w:line="254" w:lineRule="auto"/>
        <w:jc w:val="both"/>
        <w:rPr>
          <w:color w:val="auto"/>
        </w:rPr>
      </w:pPr>
      <w:r>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091AF1">
      <w:pPr>
        <w:pStyle w:val="1d"/>
        <w:spacing w:line="254" w:lineRule="auto"/>
        <w:jc w:val="both"/>
        <w:rPr>
          <w:color w:val="auto"/>
        </w:rPr>
      </w:pPr>
      <w:r>
        <w:rPr>
          <w:color w:val="auto"/>
        </w:rPr>
        <w:t>повышение уровня экологической культуры, осознание глобального характера экологических проблем и путей их решения;</w:t>
      </w:r>
    </w:p>
    <w:p w:rsidR="00091AF1" w:rsidRDefault="00091AF1" w:rsidP="00091AF1">
      <w:pPr>
        <w:pStyle w:val="1d"/>
        <w:spacing w:line="254" w:lineRule="auto"/>
        <w:jc w:val="both"/>
        <w:rPr>
          <w:color w:val="auto"/>
        </w:rPr>
      </w:pPr>
      <w:r>
        <w:rPr>
          <w:color w:val="auto"/>
        </w:rPr>
        <w:t>активное неприятие действий, приносящих вред окружающей среде;</w:t>
      </w:r>
    </w:p>
    <w:p w:rsidR="00091AF1" w:rsidRDefault="00091AF1" w:rsidP="00091AF1">
      <w:pPr>
        <w:pStyle w:val="1d"/>
        <w:spacing w:line="254" w:lineRule="auto"/>
        <w:jc w:val="both"/>
        <w:rPr>
          <w:color w:val="auto"/>
        </w:rPr>
      </w:pPr>
      <w:r>
        <w:rPr>
          <w:color w:val="auto"/>
        </w:rPr>
        <w:t>осознание своей роли как гражданина и потребителя в условиях взаимосвязи природной, технологической и социальной сред;</w:t>
      </w:r>
    </w:p>
    <w:p w:rsidR="00091AF1" w:rsidRDefault="00091AF1" w:rsidP="00091AF1">
      <w:pPr>
        <w:pStyle w:val="1d"/>
        <w:spacing w:line="254" w:lineRule="auto"/>
        <w:jc w:val="both"/>
        <w:rPr>
          <w:color w:val="auto"/>
        </w:rPr>
      </w:pPr>
      <w:r>
        <w:rPr>
          <w:color w:val="auto"/>
        </w:rPr>
        <w:t>готовность к участию в практической деятельности экологической направленности.</w:t>
      </w:r>
    </w:p>
    <w:p w:rsidR="00091AF1" w:rsidRDefault="00091AF1" w:rsidP="00091AF1">
      <w:pPr>
        <w:pStyle w:val="1d"/>
        <w:spacing w:line="254" w:lineRule="auto"/>
        <w:jc w:val="both"/>
        <w:rPr>
          <w:color w:val="auto"/>
        </w:rPr>
      </w:pPr>
      <w:r>
        <w:rPr>
          <w:i/>
          <w:iCs/>
          <w:color w:val="auto"/>
        </w:rPr>
        <w:lastRenderedPageBreak/>
        <w:t>Ценности научного познания</w:t>
      </w:r>
      <w:r>
        <w:rPr>
          <w:color w:val="auto"/>
        </w:rPr>
        <w:t>:</w:t>
      </w:r>
    </w:p>
    <w:p w:rsidR="00091AF1" w:rsidRDefault="00091AF1" w:rsidP="00091AF1">
      <w:pPr>
        <w:pStyle w:val="1d"/>
        <w:spacing w:line="254" w:lineRule="auto"/>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91AF1" w:rsidRDefault="00091AF1" w:rsidP="00091AF1">
      <w:pPr>
        <w:pStyle w:val="1d"/>
        <w:jc w:val="both"/>
        <w:rPr>
          <w:color w:val="auto"/>
        </w:rPr>
      </w:pPr>
      <w:r>
        <w:rPr>
          <w:color w:val="auto"/>
        </w:rPr>
        <w:t>овладение языковой и читательской культурой как средством познания мира;</w:t>
      </w:r>
    </w:p>
    <w:p w:rsidR="00091AF1" w:rsidRDefault="00091AF1" w:rsidP="00091AF1">
      <w:pPr>
        <w:pStyle w:val="1d"/>
        <w:jc w:val="both"/>
        <w:rPr>
          <w:color w:val="auto"/>
        </w:rPr>
      </w:pPr>
      <w:r>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i/>
          <w:iCs/>
          <w:color w:val="auto"/>
        </w:rPr>
        <w:t>Личностные результаты, обеспечивающие адаптацию обучающегося к изменяющимся условиям социальной и природной среды, включают</w:t>
      </w:r>
      <w:r>
        <w:rPr>
          <w:color w:val="auto"/>
        </w:rPr>
        <w:t>:</w:t>
      </w:r>
    </w:p>
    <w:p w:rsidR="00091AF1" w:rsidRDefault="00091AF1" w:rsidP="00091AF1">
      <w:pPr>
        <w:pStyle w:val="1d"/>
        <w:jc w:val="both"/>
        <w:rPr>
          <w:color w:val="auto"/>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взаимодействовать в условиях неопределённости, открытость опыту и знаниям других;</w:t>
      </w:r>
    </w:p>
    <w:p w:rsidR="00091AF1" w:rsidRDefault="00091AF1" w:rsidP="00091AF1">
      <w:pPr>
        <w:pStyle w:val="1d"/>
        <w:jc w:val="both"/>
        <w:rPr>
          <w:color w:val="auto"/>
        </w:rPr>
      </w:pPr>
      <w:r>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91AF1" w:rsidRDefault="00091AF1" w:rsidP="00091AF1">
      <w:pPr>
        <w:pStyle w:val="1d"/>
        <w:jc w:val="both"/>
        <w:rPr>
          <w:color w:val="auto"/>
        </w:rPr>
      </w:pPr>
      <w:r>
        <w:rPr>
          <w:color w:val="auto"/>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w:t>
      </w:r>
      <w:r>
        <w:rPr>
          <w:color w:val="auto"/>
        </w:rPr>
        <w:lastRenderedPageBreak/>
        <w:t>концепции устойчивого развития;</w:t>
      </w:r>
    </w:p>
    <w:p w:rsidR="00091AF1" w:rsidRDefault="00091AF1" w:rsidP="00091AF1">
      <w:pPr>
        <w:pStyle w:val="1d"/>
        <w:jc w:val="both"/>
        <w:rPr>
          <w:color w:val="auto"/>
        </w:rPr>
      </w:pPr>
      <w:r>
        <w:rPr>
          <w:color w:val="auto"/>
        </w:rPr>
        <w:t>умение анализировать и выявлять взаимосвязи природы, общества и экономики;</w:t>
      </w:r>
    </w:p>
    <w:p w:rsidR="00091AF1" w:rsidRDefault="00091AF1" w:rsidP="00091AF1">
      <w:pPr>
        <w:pStyle w:val="1d"/>
        <w:jc w:val="both"/>
        <w:rPr>
          <w:color w:val="auto"/>
        </w:rPr>
      </w:pPr>
      <w:r>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обучающихся осознавать стрессовую ситуацию, оценивать происходящие изменения и их последствия;</w:t>
      </w:r>
    </w:p>
    <w:p w:rsidR="00091AF1" w:rsidRDefault="00091AF1" w:rsidP="00091AF1">
      <w:pPr>
        <w:pStyle w:val="1d"/>
        <w:jc w:val="both"/>
        <w:rPr>
          <w:color w:val="auto"/>
        </w:rPr>
      </w:pPr>
      <w:r>
        <w:rPr>
          <w:color w:val="auto"/>
        </w:rPr>
        <w:t>воспринимать стрессовую ситуацию как вызов, требующий контрмер;</w:t>
      </w:r>
    </w:p>
    <w:p w:rsidR="00091AF1" w:rsidRDefault="00091AF1" w:rsidP="00091AF1">
      <w:pPr>
        <w:pStyle w:val="1d"/>
        <w:jc w:val="both"/>
        <w:rPr>
          <w:color w:val="auto"/>
        </w:rPr>
      </w:pPr>
      <w:r>
        <w:rPr>
          <w:color w:val="auto"/>
        </w:rPr>
        <w:t>оценивать ситуацию стресса, корректировать принимаемые решения и действия;</w:t>
      </w:r>
    </w:p>
    <w:p w:rsidR="00091AF1" w:rsidRDefault="00091AF1" w:rsidP="00091AF1">
      <w:pPr>
        <w:pStyle w:val="1d"/>
        <w:jc w:val="both"/>
        <w:rPr>
          <w:color w:val="auto"/>
        </w:rPr>
      </w:pPr>
      <w:r>
        <w:rPr>
          <w:color w:val="auto"/>
        </w:rPr>
        <w:t>формулировать и оценивать риски и последствия, формировать опыт, уметь находить позитивное в произошедшей ситуации;</w:t>
      </w:r>
    </w:p>
    <w:p w:rsidR="00091AF1" w:rsidRDefault="00091AF1" w:rsidP="00091AF1">
      <w:pPr>
        <w:pStyle w:val="1d"/>
        <w:spacing w:after="380"/>
        <w:jc w:val="both"/>
        <w:rPr>
          <w:color w:val="auto"/>
        </w:rPr>
      </w:pPr>
      <w:r>
        <w:rPr>
          <w:color w:val="auto"/>
        </w:rPr>
        <w:t>быть готовым действовать в отсутствие гарантий успеха.</w:t>
      </w:r>
    </w:p>
    <w:p w:rsidR="00091AF1" w:rsidRDefault="00091AF1" w:rsidP="00091AF1">
      <w:pPr>
        <w:pStyle w:val="affd"/>
      </w:pPr>
      <w:bookmarkStart w:id="307" w:name="bookmark567"/>
      <w:r>
        <w:t>МЕТАПРЕДМЕТНЫЕ РЕЗУЛЬТАТЫ</w:t>
      </w:r>
      <w:bookmarkEnd w:id="307"/>
    </w:p>
    <w:p w:rsidR="00091AF1" w:rsidRDefault="00091AF1" w:rsidP="00091AF1">
      <w:pPr>
        <w:pStyle w:val="1d"/>
        <w:jc w:val="both"/>
        <w:rPr>
          <w:color w:val="auto"/>
        </w:rPr>
      </w:pPr>
      <w:r>
        <w:rPr>
          <w:color w:val="auto"/>
        </w:rPr>
        <w:t>Метапредметные результаты освоения программы основного общего образования, в том числе адаптированной, должны отражать:</w:t>
      </w:r>
    </w:p>
    <w:p w:rsidR="00091AF1" w:rsidRDefault="00091AF1" w:rsidP="00091AF1">
      <w:pPr>
        <w:pStyle w:val="1d"/>
        <w:jc w:val="both"/>
        <w:rPr>
          <w:color w:val="auto"/>
        </w:rPr>
      </w:pPr>
      <w:r>
        <w:rPr>
          <w:i/>
          <w:iCs/>
          <w:color w:val="auto"/>
        </w:rPr>
        <w:t>Овладение универсальными учебными познавательными действиями</w:t>
      </w:r>
      <w:r>
        <w:rPr>
          <w:color w:val="auto"/>
        </w:rPr>
        <w:t>:</w:t>
      </w:r>
    </w:p>
    <w:p w:rsidR="00091AF1" w:rsidRDefault="00091AF1" w:rsidP="00804D18">
      <w:pPr>
        <w:pStyle w:val="1d"/>
        <w:numPr>
          <w:ilvl w:val="0"/>
          <w:numId w:val="102"/>
        </w:numPr>
        <w:tabs>
          <w:tab w:val="left" w:pos="572"/>
        </w:tabs>
        <w:ind w:firstLine="240"/>
        <w:jc w:val="both"/>
        <w:rPr>
          <w:color w:val="auto"/>
          <w:lang w:val="en-US"/>
        </w:rPr>
      </w:pPr>
      <w:r>
        <w:rPr>
          <w:color w:val="auto"/>
        </w:rPr>
        <w:t>базовые логические действия:</w:t>
      </w:r>
    </w:p>
    <w:p w:rsidR="00091AF1" w:rsidRDefault="00091AF1" w:rsidP="00091AF1">
      <w:pPr>
        <w:pStyle w:val="1d"/>
        <w:jc w:val="both"/>
        <w:rPr>
          <w:color w:val="auto"/>
        </w:rPr>
      </w:pPr>
      <w:r>
        <w:rPr>
          <w:color w:val="auto"/>
        </w:rPr>
        <w:t>выявлять и характеризовать существенные признаки объектов (явлений);</w:t>
      </w:r>
    </w:p>
    <w:p w:rsidR="00091AF1" w:rsidRDefault="00091AF1" w:rsidP="00091AF1">
      <w:pPr>
        <w:pStyle w:val="1d"/>
        <w:ind w:firstLine="238"/>
        <w:jc w:val="both"/>
        <w:rPr>
          <w:color w:val="auto"/>
        </w:rPr>
      </w:pPr>
      <w:r>
        <w:rPr>
          <w:color w:val="auto"/>
        </w:rPr>
        <w:t>устанавливать существенный признак классификации, основания для обобщения и сравнения, критерии проводимого анализа;</w:t>
      </w:r>
    </w:p>
    <w:p w:rsidR="00091AF1" w:rsidRDefault="00091AF1" w:rsidP="00091AF1">
      <w:pPr>
        <w:pStyle w:val="1d"/>
        <w:ind w:firstLine="238"/>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w:t>
      </w:r>
    </w:p>
    <w:p w:rsidR="00091AF1" w:rsidRDefault="00091AF1" w:rsidP="00091AF1">
      <w:pPr>
        <w:pStyle w:val="1d"/>
        <w:ind w:firstLine="238"/>
        <w:jc w:val="both"/>
        <w:rPr>
          <w:color w:val="auto"/>
        </w:rPr>
      </w:pPr>
      <w:r>
        <w:rPr>
          <w:color w:val="auto"/>
        </w:rPr>
        <w:t>выявлять дефицит информации, данных, необходимых для решения поставленной задачи;</w:t>
      </w:r>
    </w:p>
    <w:p w:rsidR="00091AF1" w:rsidRDefault="00091AF1" w:rsidP="00091AF1">
      <w:pPr>
        <w:pStyle w:val="1d"/>
        <w:ind w:firstLine="238"/>
        <w:jc w:val="both"/>
        <w:rPr>
          <w:color w:val="auto"/>
        </w:rPr>
      </w:pPr>
      <w:r>
        <w:rPr>
          <w:color w:val="auto"/>
        </w:rPr>
        <w:t>выявлять причинно-следственные связи при изучении явлений и процессов;</w:t>
      </w:r>
    </w:p>
    <w:p w:rsidR="00091AF1" w:rsidRDefault="00091AF1" w:rsidP="00091AF1">
      <w:pPr>
        <w:pStyle w:val="1d"/>
        <w:ind w:firstLine="238"/>
        <w:jc w:val="both"/>
        <w:rPr>
          <w:color w:val="auto"/>
        </w:rPr>
      </w:pPr>
      <w:r>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804D18">
      <w:pPr>
        <w:pStyle w:val="1d"/>
        <w:numPr>
          <w:ilvl w:val="0"/>
          <w:numId w:val="102"/>
        </w:numPr>
        <w:tabs>
          <w:tab w:val="left" w:pos="581"/>
        </w:tabs>
        <w:ind w:firstLine="240"/>
        <w:jc w:val="both"/>
        <w:rPr>
          <w:color w:val="auto"/>
          <w:lang w:val="en-US"/>
        </w:rPr>
      </w:pPr>
      <w:r>
        <w:rPr>
          <w:color w:val="auto"/>
        </w:rPr>
        <w:lastRenderedPageBreak/>
        <w:t>базовые исследовательские действия:</w:t>
      </w:r>
    </w:p>
    <w:p w:rsidR="00091AF1" w:rsidRDefault="00091AF1" w:rsidP="00091AF1">
      <w:pPr>
        <w:pStyle w:val="1d"/>
        <w:jc w:val="both"/>
        <w:rPr>
          <w:color w:val="auto"/>
        </w:rPr>
      </w:pPr>
      <w:r>
        <w:rPr>
          <w:color w:val="auto"/>
        </w:rPr>
        <w:t>использовать вопросы как исследовательский инструмент познания;</w:t>
      </w:r>
    </w:p>
    <w:p w:rsidR="00091AF1" w:rsidRDefault="00091AF1" w:rsidP="00091AF1">
      <w:pPr>
        <w:pStyle w:val="1d"/>
        <w:jc w:val="both"/>
        <w:rPr>
          <w:color w:val="auto"/>
        </w:rPr>
      </w:pPr>
      <w:r>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91AF1" w:rsidRDefault="00091AF1" w:rsidP="00091AF1">
      <w:pPr>
        <w:pStyle w:val="1d"/>
        <w:jc w:val="both"/>
        <w:rPr>
          <w:color w:val="auto"/>
        </w:rPr>
      </w:pPr>
      <w:r>
        <w:rPr>
          <w:color w:val="auto"/>
        </w:rPr>
        <w:t>формулировать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91AF1" w:rsidRDefault="00091AF1" w:rsidP="00091AF1">
      <w:pPr>
        <w:pStyle w:val="1d"/>
        <w:jc w:val="both"/>
        <w:rPr>
          <w:color w:val="auto"/>
        </w:rPr>
      </w:pPr>
      <w:r>
        <w:rPr>
          <w:color w:val="auto"/>
        </w:rPr>
        <w:t>оценивать на применимость и достоверность информацию, полученную в ходе исследования (эксперимента);</w:t>
      </w:r>
    </w:p>
    <w:p w:rsidR="00091AF1" w:rsidRDefault="00091AF1" w:rsidP="00091AF1">
      <w:pPr>
        <w:pStyle w:val="1d"/>
        <w:jc w:val="both"/>
        <w:rPr>
          <w:color w:val="auto"/>
        </w:rPr>
      </w:pPr>
      <w:r>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91AF1" w:rsidRDefault="00091AF1" w:rsidP="00091AF1">
      <w:pPr>
        <w:pStyle w:val="1d"/>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91AF1" w:rsidRDefault="00091AF1" w:rsidP="00804D18">
      <w:pPr>
        <w:pStyle w:val="1d"/>
        <w:numPr>
          <w:ilvl w:val="0"/>
          <w:numId w:val="102"/>
        </w:numPr>
        <w:tabs>
          <w:tab w:val="left" w:pos="566"/>
        </w:tabs>
        <w:ind w:firstLine="240"/>
        <w:jc w:val="both"/>
        <w:rPr>
          <w:color w:val="auto"/>
          <w:lang w:val="en-US"/>
        </w:rPr>
      </w:pPr>
      <w:r>
        <w:rPr>
          <w:color w:val="auto"/>
        </w:rPr>
        <w:t>работа с информацией:</w:t>
      </w:r>
    </w:p>
    <w:p w:rsidR="00091AF1" w:rsidRDefault="00091AF1" w:rsidP="00091AF1">
      <w:pPr>
        <w:pStyle w:val="1d"/>
        <w:jc w:val="both"/>
        <w:rPr>
          <w:color w:val="auto"/>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1d"/>
        <w:jc w:val="both"/>
        <w:rPr>
          <w:color w:val="auto"/>
        </w:rPr>
      </w:pPr>
      <w:r>
        <w:rPr>
          <w:color w:val="auto"/>
        </w:rPr>
        <w:t>оценивать надёжность информации по критериям, предложенным педагогическим работником или сформулированным самостоятельно;</w:t>
      </w:r>
    </w:p>
    <w:p w:rsidR="00091AF1" w:rsidRDefault="00091AF1" w:rsidP="00091AF1">
      <w:pPr>
        <w:pStyle w:val="1d"/>
        <w:jc w:val="both"/>
        <w:rPr>
          <w:color w:val="auto"/>
        </w:rPr>
      </w:pPr>
      <w:r>
        <w:rPr>
          <w:color w:val="auto"/>
        </w:rPr>
        <w:t>эффективно запоминать и систематизировать информацию.</w:t>
      </w:r>
    </w:p>
    <w:p w:rsidR="00091AF1" w:rsidRDefault="00091AF1" w:rsidP="00091AF1">
      <w:pPr>
        <w:pStyle w:val="1d"/>
        <w:jc w:val="both"/>
        <w:rPr>
          <w:color w:val="auto"/>
        </w:rPr>
      </w:pPr>
      <w:r>
        <w:rPr>
          <w:color w:val="auto"/>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rsidR="00091AF1" w:rsidRDefault="00091AF1" w:rsidP="00091AF1">
      <w:pPr>
        <w:pStyle w:val="1d"/>
        <w:jc w:val="both"/>
        <w:rPr>
          <w:color w:val="auto"/>
        </w:rPr>
      </w:pPr>
      <w:r>
        <w:rPr>
          <w:i/>
          <w:iCs/>
          <w:color w:val="auto"/>
        </w:rPr>
        <w:t>Овладение универсальными учебными коммуникативными действиями</w:t>
      </w:r>
      <w:r>
        <w:rPr>
          <w:color w:val="auto"/>
        </w:rPr>
        <w:t>:</w:t>
      </w:r>
    </w:p>
    <w:p w:rsidR="00091AF1" w:rsidRDefault="00091AF1" w:rsidP="00804D18">
      <w:pPr>
        <w:pStyle w:val="1d"/>
        <w:numPr>
          <w:ilvl w:val="0"/>
          <w:numId w:val="103"/>
        </w:numPr>
        <w:tabs>
          <w:tab w:val="left" w:pos="566"/>
        </w:tabs>
        <w:ind w:firstLine="240"/>
        <w:jc w:val="both"/>
        <w:rPr>
          <w:color w:val="auto"/>
          <w:lang w:val="en-US"/>
        </w:rPr>
      </w:pPr>
      <w:r>
        <w:rPr>
          <w:color w:val="auto"/>
        </w:rPr>
        <w:t>общение:</w:t>
      </w:r>
    </w:p>
    <w:p w:rsidR="00091AF1" w:rsidRDefault="00091AF1" w:rsidP="00091AF1">
      <w:pPr>
        <w:pStyle w:val="1d"/>
        <w:jc w:val="both"/>
        <w:rPr>
          <w:color w:val="auto"/>
        </w:rPr>
      </w:pPr>
      <w:r>
        <w:rPr>
          <w:color w:val="auto"/>
        </w:rPr>
        <w:t>воспринимать и формулировать суждения, выражать эмоции в соответствии с целями и условиями общения;</w:t>
      </w:r>
    </w:p>
    <w:p w:rsidR="00091AF1" w:rsidRDefault="00091AF1" w:rsidP="00091AF1">
      <w:pPr>
        <w:pStyle w:val="1d"/>
        <w:jc w:val="both"/>
        <w:rPr>
          <w:color w:val="auto"/>
        </w:rPr>
      </w:pPr>
      <w:r>
        <w:rPr>
          <w:color w:val="auto"/>
        </w:rPr>
        <w:t>выражать себя (свою точку зрения) в устных и письменных текстах;</w:t>
      </w:r>
    </w:p>
    <w:p w:rsidR="00091AF1" w:rsidRDefault="00091AF1" w:rsidP="00091AF1">
      <w:pPr>
        <w:pStyle w:val="1d"/>
        <w:jc w:val="both"/>
        <w:rPr>
          <w:color w:val="auto"/>
        </w:rPr>
      </w:pPr>
      <w:r>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F1" w:rsidRDefault="00091AF1" w:rsidP="00091AF1">
      <w:pPr>
        <w:pStyle w:val="1d"/>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jc w:val="both"/>
        <w:rPr>
          <w:color w:val="auto"/>
        </w:rPr>
      </w:pPr>
      <w:r>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jc w:val="both"/>
        <w:rPr>
          <w:color w:val="auto"/>
        </w:rPr>
      </w:pPr>
      <w:r>
        <w:rPr>
          <w:color w:val="auto"/>
        </w:rPr>
        <w:t>публично представлять результаты выполненного опыта (эксперимента, исследования, проекта);</w:t>
      </w:r>
    </w:p>
    <w:p w:rsidR="00091AF1" w:rsidRDefault="00091AF1" w:rsidP="00091AF1">
      <w:pPr>
        <w:pStyle w:val="1d"/>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804D18">
      <w:pPr>
        <w:pStyle w:val="1d"/>
        <w:numPr>
          <w:ilvl w:val="0"/>
          <w:numId w:val="103"/>
        </w:numPr>
        <w:tabs>
          <w:tab w:val="left" w:pos="566"/>
        </w:tabs>
        <w:ind w:firstLine="240"/>
        <w:jc w:val="both"/>
        <w:rPr>
          <w:color w:val="auto"/>
          <w:lang w:val="en-US"/>
        </w:rPr>
      </w:pPr>
      <w:r>
        <w:rPr>
          <w:color w:val="auto"/>
        </w:rPr>
        <w:t>совместная деятельность:</w:t>
      </w:r>
    </w:p>
    <w:p w:rsidR="00091AF1" w:rsidRDefault="00091AF1" w:rsidP="00091AF1">
      <w:pPr>
        <w:pStyle w:val="1d"/>
        <w:jc w:val="both"/>
        <w:rPr>
          <w:color w:val="auto"/>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91AF1" w:rsidRDefault="00091AF1" w:rsidP="00091AF1">
      <w:pPr>
        <w:pStyle w:val="1d"/>
        <w:jc w:val="both"/>
        <w:rPr>
          <w:color w:val="auto"/>
        </w:rPr>
      </w:pPr>
      <w:r>
        <w:rPr>
          <w:color w:val="auto"/>
        </w:rPr>
        <w:t>уметь обобщать мнения нескольких людей, проявлять готовность руководить, выполнять поручения, подчиняться;</w:t>
      </w:r>
    </w:p>
    <w:p w:rsidR="00091AF1" w:rsidRDefault="00091AF1" w:rsidP="00091AF1">
      <w:pPr>
        <w:pStyle w:val="1d"/>
        <w:jc w:val="both"/>
        <w:rPr>
          <w:color w:val="auto"/>
        </w:rPr>
      </w:pPr>
      <w:r>
        <w:rPr>
          <w:color w:val="auto"/>
        </w:rPr>
        <w:t xml:space="preserve">планировать организацию совместной работы, определять свою роль (с учётом предпочтений и возможностей всех участников </w:t>
      </w:r>
      <w:r>
        <w:rPr>
          <w:color w:val="auto"/>
        </w:rPr>
        <w:lastRenderedPageBreak/>
        <w:t>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91AF1" w:rsidRDefault="00091AF1" w:rsidP="00091AF1">
      <w:pPr>
        <w:pStyle w:val="1d"/>
        <w:jc w:val="both"/>
        <w:rPr>
          <w:color w:val="auto"/>
        </w:rPr>
      </w:pPr>
      <w:r>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091AF1">
      <w:pPr>
        <w:pStyle w:val="1d"/>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w:t>
      </w:r>
    </w:p>
    <w:p w:rsidR="00091AF1" w:rsidRDefault="00091AF1" w:rsidP="00091AF1">
      <w:pPr>
        <w:pStyle w:val="1d"/>
        <w:jc w:val="both"/>
        <w:rPr>
          <w:color w:val="auto"/>
        </w:rPr>
      </w:pPr>
      <w:r>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1d"/>
        <w:jc w:val="both"/>
        <w:rPr>
          <w:color w:val="auto"/>
        </w:rPr>
      </w:pPr>
      <w:r>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91AF1" w:rsidRDefault="00091AF1" w:rsidP="00091AF1">
      <w:pPr>
        <w:pStyle w:val="1d"/>
        <w:jc w:val="both"/>
        <w:rPr>
          <w:color w:val="auto"/>
        </w:rPr>
      </w:pPr>
      <w:r>
        <w:rPr>
          <w:i/>
          <w:iCs/>
          <w:color w:val="auto"/>
        </w:rPr>
        <w:t>Овладение универсальными учебными регулятивными действиями</w:t>
      </w:r>
      <w:r>
        <w:rPr>
          <w:color w:val="auto"/>
        </w:rPr>
        <w:t>:</w:t>
      </w:r>
    </w:p>
    <w:p w:rsidR="00091AF1" w:rsidRDefault="00091AF1" w:rsidP="00804D18">
      <w:pPr>
        <w:pStyle w:val="1d"/>
        <w:numPr>
          <w:ilvl w:val="0"/>
          <w:numId w:val="104"/>
        </w:numPr>
        <w:tabs>
          <w:tab w:val="left" w:pos="566"/>
        </w:tabs>
        <w:ind w:firstLine="240"/>
        <w:jc w:val="both"/>
        <w:rPr>
          <w:color w:val="auto"/>
          <w:lang w:val="en-US"/>
        </w:rPr>
      </w:pPr>
      <w:r>
        <w:rPr>
          <w:color w:val="auto"/>
        </w:rPr>
        <w:t>самоорганизация:</w:t>
      </w:r>
    </w:p>
    <w:p w:rsidR="00091AF1" w:rsidRDefault="00091AF1" w:rsidP="00091AF1">
      <w:pPr>
        <w:pStyle w:val="1d"/>
        <w:jc w:val="both"/>
        <w:rPr>
          <w:color w:val="auto"/>
        </w:rPr>
      </w:pPr>
      <w:r>
        <w:rPr>
          <w:color w:val="auto"/>
        </w:rPr>
        <w:t>выявлять проблемы для решения в жизненных и учебных ситуациях;</w:t>
      </w:r>
    </w:p>
    <w:p w:rsidR="00091AF1" w:rsidRDefault="00091AF1" w:rsidP="00091AF1">
      <w:pPr>
        <w:pStyle w:val="1d"/>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091AF1">
      <w:pPr>
        <w:pStyle w:val="1d"/>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091AF1">
      <w:pPr>
        <w:pStyle w:val="1d"/>
        <w:jc w:val="both"/>
        <w:rPr>
          <w:color w:val="auto"/>
        </w:rPr>
      </w:pPr>
      <w:r>
        <w:rPr>
          <w:color w:val="auto"/>
        </w:rPr>
        <w:t>делать выбор и брать ответственность за решение;</w:t>
      </w:r>
    </w:p>
    <w:p w:rsidR="00091AF1" w:rsidRDefault="00091AF1" w:rsidP="00804D18">
      <w:pPr>
        <w:pStyle w:val="1d"/>
        <w:numPr>
          <w:ilvl w:val="0"/>
          <w:numId w:val="104"/>
        </w:numPr>
        <w:tabs>
          <w:tab w:val="left" w:pos="576"/>
        </w:tabs>
        <w:ind w:firstLine="240"/>
        <w:jc w:val="both"/>
        <w:rPr>
          <w:color w:val="auto"/>
          <w:lang w:val="en-US"/>
        </w:rPr>
      </w:pPr>
      <w:r>
        <w:rPr>
          <w:color w:val="auto"/>
        </w:rPr>
        <w:t>самоконтроль:</w:t>
      </w:r>
    </w:p>
    <w:p w:rsidR="00091AF1" w:rsidRDefault="00091AF1" w:rsidP="00091AF1">
      <w:pPr>
        <w:pStyle w:val="1d"/>
        <w:jc w:val="both"/>
        <w:rPr>
          <w:color w:val="auto"/>
        </w:rPr>
      </w:pPr>
      <w:r>
        <w:rPr>
          <w:color w:val="auto"/>
        </w:rPr>
        <w:t>владеть способами самоконтроля, самомотивации и рефлексии;</w:t>
      </w:r>
    </w:p>
    <w:p w:rsidR="00091AF1" w:rsidRDefault="00091AF1" w:rsidP="00091AF1">
      <w:pPr>
        <w:pStyle w:val="1d"/>
        <w:jc w:val="both"/>
        <w:rPr>
          <w:color w:val="auto"/>
        </w:rPr>
      </w:pPr>
      <w:r>
        <w:rPr>
          <w:color w:val="auto"/>
        </w:rPr>
        <w:t>давать адекватную оценку ситуации и предлагать план её изменения;</w:t>
      </w:r>
    </w:p>
    <w:p w:rsidR="00091AF1" w:rsidRDefault="00091AF1" w:rsidP="00091AF1">
      <w:pPr>
        <w:pStyle w:val="1d"/>
        <w:jc w:val="both"/>
        <w:rPr>
          <w:color w:val="auto"/>
        </w:rPr>
      </w:pPr>
      <w:r>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091AF1">
      <w:pPr>
        <w:pStyle w:val="1d"/>
        <w:jc w:val="both"/>
        <w:rPr>
          <w:color w:val="auto"/>
        </w:rPr>
      </w:pPr>
      <w:r>
        <w:rPr>
          <w:color w:val="auto"/>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091AF1">
      <w:pPr>
        <w:pStyle w:val="1d"/>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091AF1">
      <w:pPr>
        <w:pStyle w:val="1d"/>
        <w:spacing w:after="40"/>
        <w:jc w:val="both"/>
        <w:rPr>
          <w:color w:val="auto"/>
        </w:rPr>
      </w:pPr>
      <w:r>
        <w:rPr>
          <w:color w:val="auto"/>
        </w:rPr>
        <w:t>оценивать соответствие результата цели и условиям;</w:t>
      </w:r>
    </w:p>
    <w:p w:rsidR="00091AF1" w:rsidRDefault="00091AF1" w:rsidP="00804D18">
      <w:pPr>
        <w:pStyle w:val="1d"/>
        <w:numPr>
          <w:ilvl w:val="0"/>
          <w:numId w:val="104"/>
        </w:numPr>
        <w:tabs>
          <w:tab w:val="left" w:pos="576"/>
        </w:tabs>
        <w:ind w:firstLine="240"/>
        <w:jc w:val="both"/>
        <w:rPr>
          <w:color w:val="auto"/>
          <w:lang w:val="en-US"/>
        </w:rPr>
      </w:pPr>
      <w:r>
        <w:rPr>
          <w:color w:val="auto"/>
        </w:rPr>
        <w:t>эмоциональный интеллект:</w:t>
      </w:r>
    </w:p>
    <w:p w:rsidR="00091AF1" w:rsidRDefault="00091AF1" w:rsidP="00091AF1">
      <w:pPr>
        <w:pStyle w:val="1d"/>
        <w:jc w:val="both"/>
        <w:rPr>
          <w:color w:val="auto"/>
        </w:rPr>
      </w:pPr>
      <w:r>
        <w:rPr>
          <w:color w:val="auto"/>
        </w:rPr>
        <w:t>различать, называть и управлять собственными эмоциями и эмоциями других;</w:t>
      </w:r>
    </w:p>
    <w:p w:rsidR="00091AF1" w:rsidRDefault="00091AF1" w:rsidP="00091AF1">
      <w:pPr>
        <w:pStyle w:val="1d"/>
        <w:jc w:val="both"/>
        <w:rPr>
          <w:color w:val="auto"/>
        </w:rPr>
      </w:pPr>
      <w:r>
        <w:rPr>
          <w:color w:val="auto"/>
        </w:rPr>
        <w:t>выявлять и анализировать причины эмоций;</w:t>
      </w:r>
    </w:p>
    <w:p w:rsidR="00091AF1" w:rsidRDefault="00091AF1" w:rsidP="00091AF1">
      <w:pPr>
        <w:pStyle w:val="1d"/>
        <w:spacing w:line="254" w:lineRule="auto"/>
        <w:jc w:val="both"/>
        <w:rPr>
          <w:color w:val="auto"/>
        </w:rPr>
      </w:pPr>
      <w:r>
        <w:rPr>
          <w:color w:val="auto"/>
        </w:rPr>
        <w:t>ставить себя на место другого человека, понимать мотивы и намерения другого;</w:t>
      </w:r>
    </w:p>
    <w:p w:rsidR="00091AF1" w:rsidRDefault="00091AF1" w:rsidP="00091AF1">
      <w:pPr>
        <w:pStyle w:val="1d"/>
        <w:spacing w:line="254" w:lineRule="auto"/>
        <w:jc w:val="both"/>
        <w:rPr>
          <w:color w:val="auto"/>
          <w:lang w:val="en-US"/>
        </w:rPr>
      </w:pPr>
      <w:r>
        <w:rPr>
          <w:color w:val="auto"/>
        </w:rPr>
        <w:t>регулировать способ выражения эмоций;</w:t>
      </w:r>
    </w:p>
    <w:p w:rsidR="00091AF1" w:rsidRDefault="00091AF1" w:rsidP="00804D18">
      <w:pPr>
        <w:pStyle w:val="1d"/>
        <w:numPr>
          <w:ilvl w:val="0"/>
          <w:numId w:val="104"/>
        </w:numPr>
        <w:tabs>
          <w:tab w:val="left" w:pos="566"/>
        </w:tabs>
        <w:spacing w:line="254" w:lineRule="auto"/>
        <w:ind w:firstLine="240"/>
        <w:jc w:val="both"/>
        <w:rPr>
          <w:color w:val="auto"/>
        </w:rPr>
      </w:pPr>
      <w:r>
        <w:rPr>
          <w:color w:val="auto"/>
        </w:rPr>
        <w:t>принятие себя и других:</w:t>
      </w:r>
    </w:p>
    <w:p w:rsidR="00091AF1" w:rsidRDefault="00091AF1" w:rsidP="00091AF1">
      <w:pPr>
        <w:pStyle w:val="1d"/>
        <w:spacing w:after="60" w:line="254" w:lineRule="auto"/>
        <w:jc w:val="both"/>
        <w:rPr>
          <w:color w:val="auto"/>
        </w:rPr>
      </w:pPr>
      <w:r>
        <w:rPr>
          <w:color w:val="auto"/>
        </w:rPr>
        <w:t>осознанно относиться к другому человеку, его мнению;</w:t>
      </w:r>
    </w:p>
    <w:p w:rsidR="00091AF1" w:rsidRDefault="00091AF1" w:rsidP="00091AF1">
      <w:pPr>
        <w:pStyle w:val="1d"/>
        <w:spacing w:line="254" w:lineRule="auto"/>
        <w:jc w:val="both"/>
        <w:rPr>
          <w:color w:val="auto"/>
        </w:rPr>
      </w:pPr>
      <w:r>
        <w:rPr>
          <w:color w:val="auto"/>
        </w:rPr>
        <w:t>признавать своё право на ошибку и такое же право другого;</w:t>
      </w:r>
    </w:p>
    <w:p w:rsidR="00091AF1" w:rsidRDefault="00091AF1" w:rsidP="00091AF1">
      <w:pPr>
        <w:pStyle w:val="1d"/>
        <w:spacing w:line="254" w:lineRule="auto"/>
        <w:jc w:val="both"/>
        <w:rPr>
          <w:color w:val="auto"/>
        </w:rPr>
      </w:pPr>
      <w:r>
        <w:rPr>
          <w:color w:val="auto"/>
        </w:rPr>
        <w:t>принимать себя и других, не осуждая;</w:t>
      </w:r>
    </w:p>
    <w:p w:rsidR="00091AF1" w:rsidRDefault="00091AF1" w:rsidP="00091AF1">
      <w:pPr>
        <w:pStyle w:val="1d"/>
        <w:spacing w:line="254" w:lineRule="auto"/>
        <w:jc w:val="both"/>
        <w:rPr>
          <w:color w:val="auto"/>
        </w:rPr>
      </w:pPr>
      <w:r>
        <w:rPr>
          <w:color w:val="auto"/>
        </w:rPr>
        <w:t>открытость себе и другим;</w:t>
      </w:r>
    </w:p>
    <w:p w:rsidR="00091AF1" w:rsidRDefault="00091AF1" w:rsidP="00091AF1">
      <w:pPr>
        <w:pStyle w:val="1d"/>
        <w:spacing w:line="254" w:lineRule="auto"/>
        <w:jc w:val="both"/>
        <w:rPr>
          <w:color w:val="auto"/>
        </w:rPr>
      </w:pPr>
      <w:r>
        <w:rPr>
          <w:color w:val="auto"/>
        </w:rPr>
        <w:t>осознавать невозможность контролировать всё вокруг.</w:t>
      </w:r>
    </w:p>
    <w:p w:rsidR="00091AF1" w:rsidRDefault="00091AF1" w:rsidP="00091AF1">
      <w:pPr>
        <w:pStyle w:val="1d"/>
        <w:spacing w:line="254" w:lineRule="auto"/>
        <w:jc w:val="both"/>
        <w:rPr>
          <w:color w:val="auto"/>
        </w:rPr>
      </w:pPr>
      <w:r>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F1" w:rsidRDefault="00091AF1" w:rsidP="00091AF1">
      <w:pPr>
        <w:pStyle w:val="affd"/>
      </w:pPr>
      <w:bookmarkStart w:id="308" w:name="bookmark569"/>
    </w:p>
    <w:p w:rsidR="00091AF1" w:rsidRDefault="00091AF1" w:rsidP="00091AF1">
      <w:pPr>
        <w:pStyle w:val="affd"/>
      </w:pPr>
      <w:r>
        <w:t>ПРЕДМЕТНЫЕ РЕЗУЛЬТАТЫ</w:t>
      </w:r>
      <w:bookmarkEnd w:id="308"/>
    </w:p>
    <w:p w:rsidR="00091AF1" w:rsidRDefault="00091AF1" w:rsidP="00091AF1">
      <w:pPr>
        <w:pStyle w:val="1d"/>
        <w:jc w:val="both"/>
        <w:rPr>
          <w:color w:val="auto"/>
        </w:rPr>
      </w:pPr>
      <w:r>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91AF1" w:rsidRDefault="00091AF1" w:rsidP="00091AF1">
      <w:pPr>
        <w:pStyle w:val="affd"/>
      </w:pPr>
      <w:bookmarkStart w:id="309" w:name="bookmark571"/>
    </w:p>
    <w:p w:rsidR="00091AF1" w:rsidRDefault="00091AF1" w:rsidP="00091AF1">
      <w:pPr>
        <w:pStyle w:val="affd"/>
      </w:pPr>
      <w:r>
        <w:t>5 класс</w:t>
      </w:r>
      <w:bookmarkEnd w:id="309"/>
    </w:p>
    <w:p w:rsidR="00091AF1" w:rsidRDefault="00091AF1" w:rsidP="00804D18">
      <w:pPr>
        <w:pStyle w:val="1d"/>
        <w:numPr>
          <w:ilvl w:val="0"/>
          <w:numId w:val="105"/>
        </w:numPr>
        <w:tabs>
          <w:tab w:val="left" w:pos="566"/>
        </w:tabs>
        <w:ind w:firstLine="240"/>
        <w:jc w:val="both"/>
        <w:rPr>
          <w:color w:val="auto"/>
        </w:rPr>
      </w:pPr>
      <w:r>
        <w:rPr>
          <w:color w:val="auto"/>
        </w:rPr>
        <w:t>владеть основными видами речевой деятельности:</w:t>
      </w:r>
    </w:p>
    <w:p w:rsidR="00091AF1" w:rsidRDefault="00091AF1" w:rsidP="00091AF1">
      <w:pPr>
        <w:pStyle w:val="1d"/>
        <w:jc w:val="both"/>
        <w:rPr>
          <w:color w:val="auto"/>
        </w:rPr>
      </w:pPr>
      <w:r>
        <w:rPr>
          <w:b/>
          <w:bCs/>
          <w:color w:val="auto"/>
          <w:sz w:val="19"/>
          <w:szCs w:val="19"/>
        </w:rPr>
        <w:t xml:space="preserve">говорение: </w:t>
      </w:r>
      <w:r>
        <w:rPr>
          <w:i/>
          <w:iCs/>
          <w:color w:val="auto"/>
        </w:rPr>
        <w:t>вести разные виды диалогов</w:t>
      </w:r>
      <w:r>
        <w:rPr>
          <w:color w:val="auto"/>
        </w:rPr>
        <w:t xml:space="preserve"> (диалог этикетного </w:t>
      </w:r>
      <w:r>
        <w:rPr>
          <w:color w:val="auto"/>
        </w:rPr>
        <w:lastRenderedPageBreak/>
        <w:t>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i/>
          <w:iCs/>
          <w:color w:val="auto"/>
        </w:rPr>
        <w:t>излагать</w:t>
      </w:r>
      <w:r>
        <w:rPr>
          <w:color w:val="auto"/>
        </w:rPr>
        <w:t xml:space="preserve"> основное содержание прочитанного текста с вербальными и/или зрительными опорами (объём — 5—6 фраз); кратко </w:t>
      </w:r>
      <w:r>
        <w:rPr>
          <w:i/>
          <w:iCs/>
          <w:color w:val="auto"/>
        </w:rPr>
        <w:t>излагать</w:t>
      </w:r>
      <w:r>
        <w:rPr>
          <w:color w:val="auto"/>
        </w:rPr>
        <w:t xml:space="preserve"> результаты выполненной проектной работы (объём — до 6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писать</w:t>
      </w:r>
      <w:r>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091AF1" w:rsidRDefault="00091AF1" w:rsidP="00804D18">
      <w:pPr>
        <w:pStyle w:val="1d"/>
        <w:numPr>
          <w:ilvl w:val="0"/>
          <w:numId w:val="105"/>
        </w:numPr>
        <w:tabs>
          <w:tab w:val="left" w:pos="564"/>
        </w:tabs>
        <w:ind w:firstLine="240"/>
        <w:jc w:val="both"/>
        <w:rPr>
          <w:color w:val="auto"/>
        </w:rPr>
      </w:pPr>
      <w:r>
        <w:rPr>
          <w:i/>
          <w:iCs/>
          <w:color w:val="auto"/>
        </w:rPr>
        <w:t>владеть</w:t>
      </w:r>
      <w:r>
        <w:rPr>
          <w:b/>
          <w:bCs/>
          <w:color w:val="auto"/>
          <w:sz w:val="19"/>
          <w:szCs w:val="19"/>
        </w:rPr>
        <w:t xml:space="preserve"> фонетическими навыками: </w:t>
      </w:r>
      <w:r>
        <w:rPr>
          <w:i/>
          <w:iCs/>
          <w:color w:val="auto"/>
        </w:rPr>
        <w:t>различать на слух и адекватно,</w:t>
      </w:r>
      <w:r>
        <w:rPr>
          <w:color w:val="auto"/>
        </w:rPr>
        <w:t xml:space="preserve">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w:t>
      </w:r>
      <w:r>
        <w:rPr>
          <w:color w:val="auto"/>
        </w:rPr>
        <w:lastRenderedPageBreak/>
        <w:t xml:space="preserve">числе </w:t>
      </w:r>
      <w:r>
        <w:rPr>
          <w:i/>
          <w:iCs/>
          <w:color w:val="auto"/>
        </w:rPr>
        <w:t>применять правила</w:t>
      </w:r>
      <w:r>
        <w:rPr>
          <w:color w:val="auto"/>
        </w:rPr>
        <w:t xml:space="preserve"> отсутствия фразового ударения на служебных словах; </w:t>
      </w:r>
      <w:r>
        <w:rPr>
          <w:i/>
          <w:iCs/>
          <w:color w:val="auto"/>
        </w:rPr>
        <w:t>выразительно читать вслух</w:t>
      </w:r>
      <w:r>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91AF1" w:rsidRDefault="00091AF1" w:rsidP="00804D18">
      <w:pPr>
        <w:pStyle w:val="1d"/>
        <w:numPr>
          <w:ilvl w:val="0"/>
          <w:numId w:val="105"/>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675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91AF1" w:rsidRDefault="00091AF1" w:rsidP="00091AF1">
      <w:pPr>
        <w:pStyle w:val="1d"/>
        <w:spacing w:line="254" w:lineRule="auto"/>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Pr>
          <w:color w:val="auto"/>
          <w:lang w:bidi="en-US"/>
        </w:rPr>
        <w:t xml:space="preserve">-er/-or, -ist, -sion/- tion; </w:t>
      </w:r>
      <w:r>
        <w:rPr>
          <w:color w:val="auto"/>
        </w:rPr>
        <w:t xml:space="preserve">имена прилагательные с суффиксами </w:t>
      </w:r>
      <w:r>
        <w:rPr>
          <w:color w:val="auto"/>
          <w:lang w:bidi="en-US"/>
        </w:rPr>
        <w:t xml:space="preserve">-ful, -ian/-an; </w:t>
      </w:r>
      <w:r>
        <w:rPr>
          <w:color w:val="auto"/>
        </w:rPr>
        <w:t xml:space="preserve">наречия с суффиксом </w:t>
      </w:r>
      <w:r>
        <w:rPr>
          <w:color w:val="auto"/>
          <w:lang w:bidi="en-US"/>
        </w:rPr>
        <w:t xml:space="preserve">-ly; </w:t>
      </w:r>
      <w:r>
        <w:rPr>
          <w:color w:val="auto"/>
        </w:rPr>
        <w:t xml:space="preserve">имена прилагательные, имена существительные и наречия с отрицательным префиксом </w:t>
      </w:r>
      <w:r>
        <w:rPr>
          <w:color w:val="auto"/>
          <w:lang w:bidi="en-US"/>
        </w:rPr>
        <w:t>un-;</w:t>
      </w:r>
    </w:p>
    <w:p w:rsidR="00091AF1" w:rsidRDefault="00091AF1" w:rsidP="00091AF1">
      <w:pPr>
        <w:pStyle w:val="1d"/>
        <w:spacing w:line="254" w:lineRule="auto"/>
        <w:jc w:val="both"/>
        <w:rPr>
          <w:color w:val="auto"/>
        </w:rPr>
      </w:pPr>
      <w:r>
        <w:rPr>
          <w:i/>
          <w:iCs/>
          <w:color w:val="auto"/>
        </w:rPr>
        <w:t>распознавать и употреблять</w:t>
      </w:r>
      <w:r>
        <w:rPr>
          <w:color w:val="auto"/>
        </w:rPr>
        <w:t xml:space="preserve"> в устной и письменной речи изученные синонимы и интернациональные слова;</w:t>
      </w:r>
    </w:p>
    <w:p w:rsidR="00091AF1" w:rsidRDefault="00091AF1" w:rsidP="00804D18">
      <w:pPr>
        <w:pStyle w:val="1d"/>
        <w:numPr>
          <w:ilvl w:val="0"/>
          <w:numId w:val="105"/>
        </w:numPr>
        <w:tabs>
          <w:tab w:val="left" w:pos="566"/>
        </w:tabs>
        <w:spacing w:line="254" w:lineRule="auto"/>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091AF1" w:rsidRDefault="00091AF1" w:rsidP="00091AF1">
      <w:pPr>
        <w:pStyle w:val="1d"/>
        <w:spacing w:line="254" w:lineRule="auto"/>
        <w:jc w:val="both"/>
        <w:rPr>
          <w:color w:val="auto"/>
        </w:rPr>
      </w:pPr>
      <w:r>
        <w:rPr>
          <w:i/>
          <w:iCs/>
          <w:color w:val="auto"/>
        </w:rPr>
        <w:t>распознавать</w:t>
      </w:r>
      <w:r>
        <w:rPr>
          <w:color w:val="auto"/>
        </w:rPr>
        <w:t xml:space="preserve"> в письменном и звучащем тексте и употреблять в устной и письменной речи:</w:t>
      </w:r>
    </w:p>
    <w:p w:rsidR="00091AF1" w:rsidRDefault="00091AF1" w:rsidP="00804D18">
      <w:pPr>
        <w:pStyle w:val="1d"/>
        <w:numPr>
          <w:ilvl w:val="0"/>
          <w:numId w:val="106"/>
        </w:numPr>
        <w:spacing w:line="254" w:lineRule="auto"/>
        <w:jc w:val="both"/>
        <w:rPr>
          <w:color w:val="auto"/>
        </w:rPr>
      </w:pPr>
      <w:r>
        <w:rPr>
          <w:color w:val="auto"/>
        </w:rPr>
        <w:t>предложения с несколькими обстоятельствами, следующими в определённом порядке;</w:t>
      </w:r>
    </w:p>
    <w:p w:rsidR="00091AF1" w:rsidRDefault="00091AF1" w:rsidP="00804D18">
      <w:pPr>
        <w:pStyle w:val="1d"/>
        <w:numPr>
          <w:ilvl w:val="0"/>
          <w:numId w:val="106"/>
        </w:numPr>
        <w:spacing w:line="254" w:lineRule="auto"/>
        <w:jc w:val="both"/>
        <w:rPr>
          <w:color w:val="auto"/>
        </w:rPr>
      </w:pPr>
      <w:r>
        <w:rPr>
          <w:color w:val="auto"/>
        </w:rPr>
        <w:t xml:space="preserve">вопросительные предложения (альтернативный и разделительный вопросы в </w:t>
      </w:r>
      <w:r>
        <w:rPr>
          <w:color w:val="auto"/>
          <w:lang w:bidi="en-US"/>
        </w:rPr>
        <w:t>Present/Past/Future Simple Tense);</w:t>
      </w:r>
    </w:p>
    <w:p w:rsidR="00091AF1" w:rsidRDefault="00091AF1" w:rsidP="00804D18">
      <w:pPr>
        <w:pStyle w:val="1d"/>
        <w:numPr>
          <w:ilvl w:val="0"/>
          <w:numId w:val="106"/>
        </w:numPr>
        <w:spacing w:line="254" w:lineRule="auto"/>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 xml:space="preserve">Present Perfect Tense </w:t>
      </w:r>
      <w:r>
        <w:rPr>
          <w:color w:val="auto"/>
        </w:rPr>
        <w:t xml:space="preserve">в </w:t>
      </w:r>
      <w:r>
        <w:rPr>
          <w:color w:val="auto"/>
        </w:rPr>
        <w:lastRenderedPageBreak/>
        <w:t>повествовательных (утвердительных и отрицательных) и вопросительных предложениях;</w:t>
      </w:r>
    </w:p>
    <w:p w:rsidR="00091AF1" w:rsidRDefault="00091AF1" w:rsidP="00804D18">
      <w:pPr>
        <w:pStyle w:val="1d"/>
        <w:numPr>
          <w:ilvl w:val="0"/>
          <w:numId w:val="106"/>
        </w:numPr>
        <w:spacing w:line="254" w:lineRule="auto"/>
        <w:jc w:val="both"/>
        <w:rPr>
          <w:color w:val="auto"/>
        </w:rPr>
      </w:pPr>
      <w:r>
        <w:rPr>
          <w:color w:val="auto"/>
        </w:rPr>
        <w:t>имена существительные во множественном числе, в том числе имена существительные, имеющие форму только множественного числа;</w:t>
      </w:r>
    </w:p>
    <w:p w:rsidR="00091AF1" w:rsidRDefault="00091AF1" w:rsidP="00804D18">
      <w:pPr>
        <w:pStyle w:val="1d"/>
        <w:numPr>
          <w:ilvl w:val="0"/>
          <w:numId w:val="106"/>
        </w:numPr>
        <w:spacing w:line="254" w:lineRule="auto"/>
        <w:jc w:val="both"/>
        <w:rPr>
          <w:color w:val="auto"/>
        </w:rPr>
      </w:pPr>
      <w:r>
        <w:rPr>
          <w:color w:val="auto"/>
        </w:rPr>
        <w:t>имена существительные с причастиями настоящего и прошедшего времени;</w:t>
      </w:r>
    </w:p>
    <w:p w:rsidR="00091AF1" w:rsidRDefault="00091AF1" w:rsidP="00804D18">
      <w:pPr>
        <w:pStyle w:val="1d"/>
        <w:numPr>
          <w:ilvl w:val="0"/>
          <w:numId w:val="106"/>
        </w:numPr>
        <w:spacing w:line="254" w:lineRule="auto"/>
        <w:jc w:val="both"/>
        <w:rPr>
          <w:color w:val="auto"/>
        </w:rPr>
      </w:pPr>
      <w:r>
        <w:rPr>
          <w:color w:val="auto"/>
        </w:rPr>
        <w:t>наречия в положительной, сравнительной и превосходной степенях, образованные по правилу, и исключения;</w:t>
      </w:r>
    </w:p>
    <w:p w:rsidR="00091AF1" w:rsidRDefault="00091AF1" w:rsidP="00091AF1">
      <w:pPr>
        <w:pStyle w:val="1d"/>
        <w:tabs>
          <w:tab w:val="left" w:pos="471"/>
        </w:tabs>
        <w:spacing w:line="254" w:lineRule="auto"/>
        <w:ind w:left="240" w:firstLine="0"/>
        <w:jc w:val="both"/>
        <w:rPr>
          <w:color w:val="auto"/>
        </w:rPr>
      </w:pPr>
      <w:r>
        <w:rPr>
          <w:color w:val="auto"/>
        </w:rPr>
        <w:t xml:space="preserve">5) </w:t>
      </w:r>
      <w:r>
        <w:rPr>
          <w:i/>
          <w:iCs/>
          <w:color w:val="auto"/>
        </w:rPr>
        <w:t>владеть</w:t>
      </w:r>
      <w:r>
        <w:rPr>
          <w:color w:val="auto"/>
        </w:rPr>
        <w:t xml:space="preserve"> социокультурными знаниями и умениями:</w:t>
      </w:r>
    </w:p>
    <w:p w:rsidR="00091AF1" w:rsidRDefault="00091AF1" w:rsidP="00804D18">
      <w:pPr>
        <w:pStyle w:val="1d"/>
        <w:numPr>
          <w:ilvl w:val="0"/>
          <w:numId w:val="107"/>
        </w:numPr>
        <w:tabs>
          <w:tab w:val="left" w:pos="198"/>
        </w:tabs>
        <w:spacing w:line="254" w:lineRule="auto"/>
        <w:jc w:val="both"/>
        <w:rPr>
          <w:color w:val="auto"/>
        </w:rPr>
      </w:pPr>
      <w:r>
        <w:rPr>
          <w:i/>
          <w:iCs/>
          <w:color w:val="auto"/>
        </w:rPr>
        <w:t>использовать</w:t>
      </w:r>
      <w:r>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091AF1" w:rsidRDefault="00091AF1" w:rsidP="00804D18">
      <w:pPr>
        <w:pStyle w:val="1d"/>
        <w:numPr>
          <w:ilvl w:val="0"/>
          <w:numId w:val="107"/>
        </w:numPr>
        <w:tabs>
          <w:tab w:val="left" w:pos="198"/>
        </w:tabs>
        <w:spacing w:line="254" w:lineRule="auto"/>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091AF1" w:rsidRDefault="00091AF1" w:rsidP="00804D18">
      <w:pPr>
        <w:pStyle w:val="1d"/>
        <w:numPr>
          <w:ilvl w:val="0"/>
          <w:numId w:val="107"/>
        </w:numPr>
        <w:jc w:val="both"/>
        <w:rPr>
          <w:color w:val="auto"/>
        </w:rPr>
      </w:pPr>
      <w:r>
        <w:rPr>
          <w:i/>
          <w:iCs/>
          <w:color w:val="auto"/>
        </w:rPr>
        <w:t>правильно оформлять</w:t>
      </w:r>
      <w:r>
        <w:rPr>
          <w:color w:val="auto"/>
        </w:rPr>
        <w:t xml:space="preserve"> адрес, писать фамилии и имена (свои, родственников и друзей) на английском языке (в анкете, формуляре);</w:t>
      </w:r>
    </w:p>
    <w:p w:rsidR="00091AF1" w:rsidRDefault="00091AF1" w:rsidP="00804D18">
      <w:pPr>
        <w:pStyle w:val="1d"/>
        <w:numPr>
          <w:ilvl w:val="0"/>
          <w:numId w:val="107"/>
        </w:numPr>
        <w:jc w:val="both"/>
        <w:rPr>
          <w:color w:val="auto"/>
        </w:rPr>
      </w:pPr>
      <w:r>
        <w:rPr>
          <w:i/>
          <w:iCs/>
          <w:color w:val="auto"/>
        </w:rPr>
        <w:t>обладать базовыми знаниями</w:t>
      </w:r>
      <w:r>
        <w:rPr>
          <w:color w:val="auto"/>
        </w:rPr>
        <w:t xml:space="preserve"> о социокультурном портрете родной страны и страны/стран изучаемого языка;</w:t>
      </w:r>
    </w:p>
    <w:p w:rsidR="00091AF1" w:rsidRDefault="00091AF1" w:rsidP="00804D18">
      <w:pPr>
        <w:pStyle w:val="1d"/>
        <w:numPr>
          <w:ilvl w:val="0"/>
          <w:numId w:val="107"/>
        </w:numPr>
        <w:jc w:val="both"/>
        <w:rPr>
          <w:color w:val="auto"/>
        </w:rPr>
      </w:pPr>
      <w:r>
        <w:rPr>
          <w:i/>
          <w:iCs/>
          <w:color w:val="auto"/>
        </w:rPr>
        <w:t>кратко представлять</w:t>
      </w:r>
      <w:r>
        <w:rPr>
          <w:color w:val="auto"/>
        </w:rPr>
        <w:t xml:space="preserve"> Россию и страны/стран изучаемого языка;</w:t>
      </w:r>
    </w:p>
    <w:p w:rsidR="00091AF1" w:rsidRDefault="00091AF1" w:rsidP="00804D18">
      <w:pPr>
        <w:pStyle w:val="1d"/>
        <w:numPr>
          <w:ilvl w:val="0"/>
          <w:numId w:val="108"/>
        </w:numPr>
        <w:tabs>
          <w:tab w:val="left" w:pos="570"/>
        </w:tabs>
        <w:ind w:firstLine="240"/>
        <w:jc w:val="both"/>
        <w:rPr>
          <w:color w:val="auto"/>
        </w:rPr>
      </w:pPr>
      <w:r>
        <w:rPr>
          <w:i/>
          <w:iCs/>
          <w:color w:val="auto"/>
        </w:rPr>
        <w:t>владеть</w:t>
      </w:r>
      <w:r>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91AF1" w:rsidRDefault="00091AF1" w:rsidP="00804D18">
      <w:pPr>
        <w:pStyle w:val="1d"/>
        <w:numPr>
          <w:ilvl w:val="0"/>
          <w:numId w:val="108"/>
        </w:numPr>
        <w:tabs>
          <w:tab w:val="left" w:pos="570"/>
        </w:tabs>
        <w:ind w:firstLine="240"/>
        <w:jc w:val="both"/>
        <w:rPr>
          <w:color w:val="auto"/>
        </w:rPr>
      </w:pPr>
      <w:r>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08"/>
        </w:numPr>
        <w:tabs>
          <w:tab w:val="left" w:pos="570"/>
        </w:tabs>
        <w:ind w:firstLine="240"/>
        <w:jc w:val="both"/>
        <w:rPr>
          <w:color w:val="auto"/>
        </w:rPr>
      </w:pPr>
      <w:r>
        <w:rPr>
          <w:color w:val="auto"/>
        </w:rPr>
        <w:t>использовать иноязычные словари и справочники, в том числе информационно-справочные системы в электронной форме.</w:t>
      </w:r>
    </w:p>
    <w:p w:rsidR="00091AF1" w:rsidRDefault="00091AF1" w:rsidP="00091AF1">
      <w:pPr>
        <w:pStyle w:val="affd"/>
      </w:pPr>
      <w:bookmarkStart w:id="310" w:name="bookmark573"/>
    </w:p>
    <w:p w:rsidR="00091AF1" w:rsidRDefault="00091AF1" w:rsidP="00091AF1">
      <w:pPr>
        <w:pStyle w:val="affd"/>
      </w:pPr>
      <w:r>
        <w:t>6 класс</w:t>
      </w:r>
      <w:bookmarkEnd w:id="310"/>
    </w:p>
    <w:p w:rsidR="00091AF1" w:rsidRDefault="00091AF1" w:rsidP="00804D18">
      <w:pPr>
        <w:pStyle w:val="1d"/>
        <w:numPr>
          <w:ilvl w:val="0"/>
          <w:numId w:val="109"/>
        </w:numPr>
        <w:tabs>
          <w:tab w:val="left" w:pos="570"/>
        </w:tabs>
        <w:ind w:firstLine="240"/>
        <w:jc w:val="both"/>
        <w:rPr>
          <w:color w:val="auto"/>
        </w:rPr>
      </w:pPr>
      <w:r>
        <w:rPr>
          <w:color w:val="auto"/>
        </w:rPr>
        <w:t>владеть основными видами речевой деятельности:</w:t>
      </w:r>
    </w:p>
    <w:p w:rsidR="00091AF1" w:rsidRDefault="00091AF1" w:rsidP="00091AF1">
      <w:pPr>
        <w:pStyle w:val="1d"/>
        <w:jc w:val="both"/>
        <w:rPr>
          <w:color w:val="auto"/>
        </w:rPr>
      </w:pPr>
      <w:r>
        <w:rPr>
          <w:b/>
          <w:bCs/>
          <w:color w:val="auto"/>
          <w:sz w:val="19"/>
          <w:szCs w:val="19"/>
        </w:rPr>
        <w:lastRenderedPageBreak/>
        <w:t xml:space="preserve">говорение: </w:t>
      </w:r>
      <w:r>
        <w:rPr>
          <w:i/>
          <w:iCs/>
          <w:color w:val="auto"/>
        </w:rPr>
        <w:t>вести разные виды диалогов</w:t>
      </w:r>
      <w:r>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i/>
          <w:iCs/>
          <w:color w:val="auto"/>
        </w:rPr>
        <w:t>излагать</w:t>
      </w:r>
      <w:r>
        <w:rPr>
          <w:color w:val="auto"/>
        </w:rPr>
        <w:t xml:space="preserve"> основное содержание прочитанного текста с вербальными и/или зрительными опорами (объём — 7—8 фраз); кратко </w:t>
      </w:r>
      <w:r>
        <w:rPr>
          <w:i/>
          <w:iCs/>
          <w:color w:val="auto"/>
        </w:rPr>
        <w:t>излагать</w:t>
      </w:r>
      <w:r>
        <w:rPr>
          <w:color w:val="auto"/>
        </w:rPr>
        <w:t xml:space="preserve"> результаты выполненной проектной работы (объём — 7—8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i/>
          <w:iCs/>
          <w:color w:val="auto"/>
        </w:rPr>
        <w:t>определять</w:t>
      </w:r>
      <w:r>
        <w:rPr>
          <w:color w:val="auto"/>
        </w:rPr>
        <w:t xml:space="preserve"> тему текста по заголовку;</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i/>
          <w:iCs/>
          <w:color w:val="auto"/>
        </w:rPr>
        <w:t>создавать</w:t>
      </w:r>
      <w:r>
        <w:rPr>
          <w:color w:val="auto"/>
        </w:rPr>
        <w:t xml:space="preserve"> небольшое письменное высказывание с опорой на образец, план, ключевые слова, картинку (объём высказывания — до 70 слов);</w:t>
      </w:r>
    </w:p>
    <w:p w:rsidR="00091AF1" w:rsidRDefault="00091AF1" w:rsidP="00804D18">
      <w:pPr>
        <w:pStyle w:val="1d"/>
        <w:numPr>
          <w:ilvl w:val="0"/>
          <w:numId w:val="109"/>
        </w:numPr>
        <w:tabs>
          <w:tab w:val="left" w:pos="564"/>
        </w:tabs>
        <w:ind w:firstLine="240"/>
        <w:jc w:val="both"/>
        <w:rPr>
          <w:color w:val="auto"/>
        </w:rPr>
      </w:pPr>
      <w:r>
        <w:rPr>
          <w:color w:val="auto"/>
        </w:rPr>
        <w:lastRenderedPageBreak/>
        <w:t xml:space="preserve">владеть </w:t>
      </w:r>
      <w:r>
        <w:rPr>
          <w:b/>
          <w:bCs/>
          <w:color w:val="auto"/>
          <w:sz w:val="19"/>
          <w:szCs w:val="19"/>
        </w:rPr>
        <w:t xml:space="preserve">фонетическими навыками: </w:t>
      </w:r>
      <w:r>
        <w:rPr>
          <w:i/>
          <w:iCs/>
          <w:color w:val="auto"/>
        </w:rPr>
        <w:t>различать на слух и адекватно</w:t>
      </w:r>
      <w:r>
        <w:rPr>
          <w:color w:val="auto"/>
        </w:rPr>
        <w:t xml:space="preserve">,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w:t>
      </w:r>
      <w:r>
        <w:rPr>
          <w:i/>
          <w:iCs/>
          <w:color w:val="auto"/>
        </w:rPr>
        <w:t>применять правила</w:t>
      </w:r>
      <w:r>
        <w:rPr>
          <w:color w:val="auto"/>
        </w:rPr>
        <w:t xml:space="preserve"> отсутствия фразового ударения на служебных словах; </w:t>
      </w:r>
      <w:r>
        <w:rPr>
          <w:i/>
          <w:iCs/>
          <w:color w:val="auto"/>
        </w:rPr>
        <w:t>выразительно читать вслух</w:t>
      </w:r>
      <w:r>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iCs/>
          <w:color w:val="auto"/>
        </w:rPr>
        <w:t>оформлять</w:t>
      </w:r>
      <w:r>
        <w:rPr>
          <w:color w:val="auto"/>
        </w:rPr>
        <w:t xml:space="preserve"> электронное сообщение личного характера;</w:t>
      </w:r>
    </w:p>
    <w:p w:rsidR="00091AF1" w:rsidRDefault="00091AF1" w:rsidP="00804D18">
      <w:pPr>
        <w:pStyle w:val="1d"/>
        <w:numPr>
          <w:ilvl w:val="0"/>
          <w:numId w:val="109"/>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800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Pr>
          <w:color w:val="auto"/>
          <w:lang w:bidi="en-US"/>
        </w:rPr>
        <w:t xml:space="preserve">-ing; </w:t>
      </w:r>
      <w:r>
        <w:rPr>
          <w:color w:val="auto"/>
        </w:rPr>
        <w:t xml:space="preserve">имена прилагательные с помощью суффиксов </w:t>
      </w:r>
      <w:r>
        <w:rPr>
          <w:color w:val="auto"/>
          <w:lang w:bidi="en-US"/>
        </w:rPr>
        <w:t>-ing, -less, -ive, -al;</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синонимы, антонимы и интернациональные слова;</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различные средства связи для обеспечения целостности высказывания;</w:t>
      </w:r>
    </w:p>
    <w:p w:rsidR="00091AF1" w:rsidRDefault="00091AF1" w:rsidP="00804D18">
      <w:pPr>
        <w:pStyle w:val="1d"/>
        <w:numPr>
          <w:ilvl w:val="0"/>
          <w:numId w:val="109"/>
        </w:numPr>
        <w:tabs>
          <w:tab w:val="left" w:pos="566"/>
        </w:tabs>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804D18">
      <w:pPr>
        <w:pStyle w:val="1d"/>
        <w:numPr>
          <w:ilvl w:val="0"/>
          <w:numId w:val="110"/>
        </w:numPr>
        <w:spacing w:line="295" w:lineRule="auto"/>
        <w:jc w:val="both"/>
        <w:rPr>
          <w:color w:val="auto"/>
        </w:rPr>
      </w:pPr>
      <w:r>
        <w:rPr>
          <w:color w:val="auto"/>
        </w:rPr>
        <w:t xml:space="preserve">сложноподчинённые предложения с придаточными </w:t>
      </w:r>
      <w:r>
        <w:rPr>
          <w:color w:val="auto"/>
        </w:rPr>
        <w:lastRenderedPageBreak/>
        <w:t xml:space="preserve">определительными с союзными словами </w:t>
      </w:r>
      <w:r>
        <w:rPr>
          <w:color w:val="auto"/>
          <w:lang w:bidi="en-US"/>
        </w:rPr>
        <w:t>who, which, that;</w:t>
      </w:r>
    </w:p>
    <w:p w:rsidR="00091AF1" w:rsidRDefault="00091AF1" w:rsidP="00804D18">
      <w:pPr>
        <w:pStyle w:val="1d"/>
        <w:numPr>
          <w:ilvl w:val="0"/>
          <w:numId w:val="110"/>
        </w:numPr>
        <w:spacing w:line="295" w:lineRule="auto"/>
        <w:jc w:val="both"/>
        <w:rPr>
          <w:color w:val="auto"/>
        </w:rPr>
      </w:pPr>
      <w:r>
        <w:rPr>
          <w:color w:val="auto"/>
        </w:rPr>
        <w:t xml:space="preserve">сложноподчинённые предложения с придаточными времени с союзами </w:t>
      </w:r>
      <w:r>
        <w:rPr>
          <w:color w:val="auto"/>
          <w:lang w:bidi="en-US"/>
        </w:rPr>
        <w:t>for, since;</w:t>
      </w:r>
    </w:p>
    <w:p w:rsidR="00091AF1" w:rsidRDefault="00091AF1" w:rsidP="00804D18">
      <w:pPr>
        <w:pStyle w:val="1d"/>
        <w:numPr>
          <w:ilvl w:val="0"/>
          <w:numId w:val="110"/>
        </w:numPr>
        <w:spacing w:line="360" w:lineRule="auto"/>
        <w:jc w:val="both"/>
        <w:rPr>
          <w:color w:val="auto"/>
        </w:rPr>
      </w:pPr>
      <w:r>
        <w:rPr>
          <w:color w:val="auto"/>
        </w:rPr>
        <w:t xml:space="preserve">предложения с конструкциями </w:t>
      </w:r>
      <w:r>
        <w:rPr>
          <w:color w:val="auto"/>
          <w:lang w:bidi="en-US"/>
        </w:rPr>
        <w:t xml:space="preserve">as </w:t>
      </w:r>
      <w:r>
        <w:rPr>
          <w:color w:val="auto"/>
        </w:rPr>
        <w:t xml:space="preserve">... </w:t>
      </w:r>
      <w:r>
        <w:rPr>
          <w:color w:val="auto"/>
          <w:lang w:bidi="en-US"/>
        </w:rPr>
        <w:t>as, not so ... as;</w:t>
      </w:r>
    </w:p>
    <w:p w:rsidR="00091AF1" w:rsidRDefault="00091AF1" w:rsidP="00804D18">
      <w:pPr>
        <w:pStyle w:val="1d"/>
        <w:numPr>
          <w:ilvl w:val="0"/>
          <w:numId w:val="110"/>
        </w:numPr>
        <w:spacing w:line="278" w:lineRule="auto"/>
        <w:jc w:val="both"/>
        <w:rPr>
          <w:color w:val="auto"/>
        </w:rPr>
      </w:pPr>
      <w:r>
        <w:rPr>
          <w:color w:val="auto"/>
        </w:rPr>
        <w:t xml:space="preserve">глаголы в видо-временных формах действительного залога в изъявительном наклонении в </w:t>
      </w:r>
      <w:r>
        <w:rPr>
          <w:color w:val="auto"/>
          <w:lang w:bidi="en-US"/>
        </w:rPr>
        <w:t>Present/Past Continuous Tense;</w:t>
      </w:r>
    </w:p>
    <w:p w:rsidR="00091AF1" w:rsidRDefault="00091AF1" w:rsidP="00804D18">
      <w:pPr>
        <w:pStyle w:val="1d"/>
        <w:numPr>
          <w:ilvl w:val="0"/>
          <w:numId w:val="110"/>
        </w:numPr>
        <w:spacing w:line="278" w:lineRule="auto"/>
        <w:jc w:val="both"/>
        <w:rPr>
          <w:color w:val="auto"/>
        </w:rPr>
      </w:pPr>
      <w:r>
        <w:rPr>
          <w:color w:val="auto"/>
        </w:rPr>
        <w:t xml:space="preserve">все типы вопросительных предложений (общий, специальный, альтернативный, разделительный вопросы) в </w:t>
      </w:r>
      <w:r>
        <w:rPr>
          <w:color w:val="auto"/>
          <w:lang w:bidi="en-US"/>
        </w:rPr>
        <w:t>Present/ Past Continuous Tense;</w:t>
      </w:r>
    </w:p>
    <w:p w:rsidR="00091AF1" w:rsidRDefault="00091AF1" w:rsidP="00804D18">
      <w:pPr>
        <w:pStyle w:val="1d"/>
        <w:numPr>
          <w:ilvl w:val="0"/>
          <w:numId w:val="110"/>
        </w:numPr>
        <w:spacing w:line="295" w:lineRule="auto"/>
        <w:jc w:val="both"/>
        <w:rPr>
          <w:color w:val="auto"/>
          <w:lang w:val="en-US"/>
        </w:rPr>
      </w:pPr>
      <w:r>
        <w:rPr>
          <w:color w:val="auto"/>
        </w:rPr>
        <w:t xml:space="preserve">модальные глаголы и их эквиваленты </w:t>
      </w:r>
      <w:r>
        <w:rPr>
          <w:color w:val="auto"/>
          <w:lang w:bidi="en-US"/>
        </w:rPr>
        <w:t>(can/be able to, must/ have to, may, should, need);</w:t>
      </w:r>
    </w:p>
    <w:p w:rsidR="00091AF1" w:rsidRDefault="00091AF1" w:rsidP="00804D18">
      <w:pPr>
        <w:pStyle w:val="1d"/>
        <w:numPr>
          <w:ilvl w:val="0"/>
          <w:numId w:val="110"/>
        </w:numPr>
        <w:spacing w:line="360" w:lineRule="auto"/>
        <w:jc w:val="both"/>
        <w:rPr>
          <w:color w:val="auto"/>
        </w:rPr>
      </w:pPr>
      <w:r>
        <w:rPr>
          <w:color w:val="auto"/>
        </w:rPr>
        <w:t xml:space="preserve">слова, выражающие количество </w:t>
      </w:r>
      <w:r>
        <w:rPr>
          <w:color w:val="auto"/>
          <w:lang w:bidi="en-US"/>
        </w:rPr>
        <w:t>(little/a little, few/a few);</w:t>
      </w:r>
    </w:p>
    <w:p w:rsidR="00091AF1" w:rsidRDefault="00091AF1" w:rsidP="00804D18">
      <w:pPr>
        <w:pStyle w:val="1d"/>
        <w:numPr>
          <w:ilvl w:val="0"/>
          <w:numId w:val="110"/>
        </w:numPr>
        <w:spacing w:line="266" w:lineRule="auto"/>
        <w:jc w:val="both"/>
        <w:rPr>
          <w:color w:val="auto"/>
        </w:rPr>
      </w:pPr>
      <w:r>
        <w:rPr>
          <w:color w:val="auto"/>
        </w:rPr>
        <w:t xml:space="preserve">возвратные, неопределённые местоимения </w:t>
      </w:r>
      <w:r>
        <w:rPr>
          <w:color w:val="auto"/>
          <w:lang w:bidi="en-US"/>
        </w:rPr>
        <w:t xml:space="preserve">some, any </w:t>
      </w:r>
      <w:r>
        <w:rPr>
          <w:color w:val="auto"/>
        </w:rPr>
        <w:t xml:space="preserve">и их производные </w:t>
      </w:r>
      <w:r>
        <w:rPr>
          <w:color w:val="auto"/>
          <w:lang w:bidi="en-US"/>
        </w:rPr>
        <w:t xml:space="preserve">(somebody, anybody; something, anything, etc.) every </w:t>
      </w:r>
      <w:r>
        <w:rPr>
          <w:color w:val="auto"/>
        </w:rPr>
        <w:t xml:space="preserve">и производные </w:t>
      </w:r>
      <w:r>
        <w:rPr>
          <w:color w:val="auto"/>
          <w:lang w:bidi="en-US"/>
        </w:rPr>
        <w:t xml:space="preserve">(everybody, everything, etc.) </w:t>
      </w:r>
      <w:r>
        <w:rPr>
          <w:color w:val="auto"/>
        </w:rPr>
        <w:t>в повествовательных (утвердительных и отрицательных) и вопросительных предложениях;</w:t>
      </w:r>
    </w:p>
    <w:p w:rsidR="00091AF1" w:rsidRDefault="00091AF1" w:rsidP="00804D18">
      <w:pPr>
        <w:pStyle w:val="1d"/>
        <w:numPr>
          <w:ilvl w:val="0"/>
          <w:numId w:val="110"/>
        </w:numPr>
        <w:spacing w:line="295" w:lineRule="auto"/>
        <w:jc w:val="both"/>
        <w:rPr>
          <w:color w:val="auto"/>
        </w:rPr>
      </w:pPr>
      <w:r>
        <w:rPr>
          <w:color w:val="auto"/>
        </w:rPr>
        <w:t xml:space="preserve">числительные для обозначения дат и больших чисел </w:t>
      </w:r>
      <w:r>
        <w:rPr>
          <w:color w:val="auto"/>
          <w:lang w:bidi="en-US"/>
        </w:rPr>
        <w:t>(100— 1000);</w:t>
      </w:r>
    </w:p>
    <w:p w:rsidR="00091AF1" w:rsidRDefault="00091AF1" w:rsidP="00091AF1">
      <w:pPr>
        <w:pStyle w:val="1d"/>
        <w:jc w:val="both"/>
        <w:rPr>
          <w:color w:val="auto"/>
        </w:rPr>
      </w:pPr>
      <w:r>
        <w:rPr>
          <w:color w:val="auto"/>
          <w:lang w:bidi="en-US"/>
        </w:rPr>
        <w:t xml:space="preserve">5) </w:t>
      </w:r>
      <w:r>
        <w:rPr>
          <w:i/>
          <w:iCs/>
          <w:color w:val="auto"/>
        </w:rPr>
        <w:t>владеть</w:t>
      </w:r>
      <w:r>
        <w:rPr>
          <w:color w:val="auto"/>
        </w:rPr>
        <w:t xml:space="preserve"> социокультурными знаниями и умениями:</w:t>
      </w:r>
    </w:p>
    <w:p w:rsidR="00091AF1" w:rsidRDefault="00091AF1" w:rsidP="00804D18">
      <w:pPr>
        <w:pStyle w:val="1d"/>
        <w:numPr>
          <w:ilvl w:val="0"/>
          <w:numId w:val="111"/>
        </w:numPr>
        <w:spacing w:line="278" w:lineRule="auto"/>
        <w:jc w:val="both"/>
        <w:rPr>
          <w:color w:val="auto"/>
        </w:rPr>
      </w:pPr>
      <w:r>
        <w:rPr>
          <w:i/>
          <w:iCs/>
          <w:color w:val="auto"/>
        </w:rPr>
        <w:t>использовать</w:t>
      </w:r>
      <w:r>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091AF1" w:rsidRDefault="00091AF1" w:rsidP="00804D18">
      <w:pPr>
        <w:pStyle w:val="1d"/>
        <w:numPr>
          <w:ilvl w:val="0"/>
          <w:numId w:val="111"/>
        </w:numPr>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091AF1" w:rsidRDefault="00091AF1" w:rsidP="00804D18">
      <w:pPr>
        <w:pStyle w:val="1d"/>
        <w:numPr>
          <w:ilvl w:val="0"/>
          <w:numId w:val="111"/>
        </w:numPr>
        <w:jc w:val="both"/>
        <w:rPr>
          <w:color w:val="auto"/>
        </w:rPr>
      </w:pPr>
      <w:r>
        <w:rPr>
          <w:i/>
          <w:iCs/>
          <w:color w:val="auto"/>
        </w:rPr>
        <w:t>обладать базовыми знаниями</w:t>
      </w:r>
      <w:r>
        <w:rPr>
          <w:color w:val="auto"/>
        </w:rPr>
        <w:t xml:space="preserve"> о социокультурном портрете родной страны и страны/стран изучаемого языка;</w:t>
      </w:r>
    </w:p>
    <w:p w:rsidR="00091AF1" w:rsidRDefault="00091AF1" w:rsidP="00804D18">
      <w:pPr>
        <w:pStyle w:val="1d"/>
        <w:numPr>
          <w:ilvl w:val="0"/>
          <w:numId w:val="111"/>
        </w:numPr>
        <w:jc w:val="both"/>
        <w:rPr>
          <w:color w:val="auto"/>
        </w:rPr>
      </w:pPr>
      <w:r>
        <w:rPr>
          <w:i/>
          <w:iCs/>
          <w:color w:val="auto"/>
        </w:rPr>
        <w:t>кратко представлять</w:t>
      </w:r>
      <w:r>
        <w:rPr>
          <w:color w:val="auto"/>
        </w:rPr>
        <w:t xml:space="preserve"> Россию и страну/страны изучаемого языка;</w:t>
      </w:r>
    </w:p>
    <w:p w:rsidR="00091AF1" w:rsidRDefault="00091AF1" w:rsidP="00804D18">
      <w:pPr>
        <w:pStyle w:val="1d"/>
        <w:numPr>
          <w:ilvl w:val="0"/>
          <w:numId w:val="112"/>
        </w:numPr>
        <w:tabs>
          <w:tab w:val="left" w:pos="570"/>
        </w:tabs>
        <w:ind w:firstLine="240"/>
        <w:jc w:val="both"/>
        <w:rPr>
          <w:color w:val="auto"/>
        </w:rPr>
      </w:pPr>
      <w:r>
        <w:rPr>
          <w:i/>
          <w:iCs/>
          <w:color w:val="auto"/>
        </w:rPr>
        <w:t>владеть</w:t>
      </w:r>
      <w:r>
        <w:rPr>
          <w:color w:val="auto"/>
        </w:rPr>
        <w:t xml:space="preserve"> компенсаторными умениями: </w:t>
      </w:r>
      <w:r>
        <w:rPr>
          <w:i/>
          <w:iCs/>
          <w:color w:val="auto"/>
        </w:rPr>
        <w:t>использовать</w:t>
      </w:r>
      <w:r>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w:t>
      </w:r>
      <w:r>
        <w:rPr>
          <w:color w:val="auto"/>
        </w:rPr>
        <w:lastRenderedPageBreak/>
        <w:t>прослушанного текста или для нахождения в тексте запрашиваемой информации;</w:t>
      </w:r>
    </w:p>
    <w:p w:rsidR="00091AF1" w:rsidRDefault="00091AF1" w:rsidP="00804D18">
      <w:pPr>
        <w:pStyle w:val="1d"/>
        <w:numPr>
          <w:ilvl w:val="0"/>
          <w:numId w:val="112"/>
        </w:numPr>
        <w:tabs>
          <w:tab w:val="left" w:pos="570"/>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12"/>
        </w:numPr>
        <w:tabs>
          <w:tab w:val="left" w:pos="570"/>
        </w:tabs>
        <w:ind w:firstLine="240"/>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12"/>
        </w:numPr>
        <w:tabs>
          <w:tab w:val="left" w:pos="570"/>
        </w:tabs>
        <w:ind w:firstLine="240"/>
        <w:jc w:val="both"/>
        <w:rPr>
          <w:color w:val="auto"/>
        </w:rPr>
      </w:pPr>
      <w:r>
        <w:rPr>
          <w:i/>
          <w:iCs/>
          <w:color w:val="auto"/>
        </w:rPr>
        <w:t>достигать</w:t>
      </w:r>
      <w:r>
        <w:rPr>
          <w:color w:val="auto"/>
        </w:rPr>
        <w:t xml:space="preserve"> взаимопонимания в процессе устного и письменного общения с носителями иностранного языка, с людьми другой культуры;</w:t>
      </w:r>
    </w:p>
    <w:p w:rsidR="00091AF1" w:rsidRDefault="00091AF1" w:rsidP="00804D18">
      <w:pPr>
        <w:pStyle w:val="1d"/>
        <w:numPr>
          <w:ilvl w:val="0"/>
          <w:numId w:val="112"/>
        </w:numPr>
        <w:tabs>
          <w:tab w:val="left" w:pos="663"/>
        </w:tabs>
        <w:ind w:firstLine="240"/>
        <w:jc w:val="both"/>
        <w:rPr>
          <w:color w:val="auto"/>
        </w:rPr>
      </w:pPr>
      <w:r>
        <w:rPr>
          <w:i/>
          <w:iCs/>
          <w:color w:val="auto"/>
        </w:rPr>
        <w:t>сравнивать</w:t>
      </w:r>
      <w:r>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91AF1" w:rsidRDefault="00091AF1" w:rsidP="00091AF1">
      <w:pPr>
        <w:rPr>
          <w:color w:val="000000"/>
        </w:rPr>
      </w:pPr>
      <w:bookmarkStart w:id="311" w:name="bookmark575"/>
    </w:p>
    <w:p w:rsidR="00091AF1" w:rsidRDefault="00091AF1" w:rsidP="00091AF1">
      <w:pPr>
        <w:pStyle w:val="affd"/>
      </w:pPr>
      <w:r>
        <w:t>7 класс</w:t>
      </w:r>
      <w:bookmarkEnd w:id="311"/>
    </w:p>
    <w:p w:rsidR="00091AF1" w:rsidRDefault="00091AF1" w:rsidP="00804D18">
      <w:pPr>
        <w:pStyle w:val="1d"/>
        <w:numPr>
          <w:ilvl w:val="0"/>
          <w:numId w:val="113"/>
        </w:numPr>
        <w:tabs>
          <w:tab w:val="left" w:pos="570"/>
        </w:tabs>
        <w:ind w:firstLine="240"/>
        <w:jc w:val="both"/>
        <w:rPr>
          <w:color w:val="auto"/>
        </w:rPr>
      </w:pPr>
      <w:r>
        <w:rPr>
          <w:i/>
          <w:iCs/>
          <w:color w:val="auto"/>
        </w:rPr>
        <w:t>владеть</w:t>
      </w:r>
      <w:r>
        <w:rPr>
          <w:color w:val="auto"/>
        </w:rPr>
        <w:t xml:space="preserve"> основными видами речевой деятельности:</w:t>
      </w:r>
    </w:p>
    <w:p w:rsidR="00091AF1" w:rsidRDefault="00091AF1" w:rsidP="00091AF1">
      <w:pPr>
        <w:pStyle w:val="1d"/>
        <w:jc w:val="both"/>
        <w:rPr>
          <w:color w:val="auto"/>
        </w:rPr>
      </w:pPr>
      <w:r>
        <w:rPr>
          <w:b/>
          <w:bCs/>
          <w:color w:val="auto"/>
          <w:sz w:val="19"/>
          <w:szCs w:val="19"/>
        </w:rPr>
        <w:t xml:space="preserve">говорение: </w:t>
      </w:r>
      <w:r>
        <w:rPr>
          <w:i/>
          <w:iCs/>
          <w:color w:val="auto"/>
        </w:rPr>
        <w:t>вести разные виды диалогов</w:t>
      </w:r>
      <w:r>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Pr>
          <w:i/>
          <w:iCs/>
          <w:color w:val="auto"/>
        </w:rPr>
        <w:t>излагать</w:t>
      </w:r>
      <w:r>
        <w:rPr>
          <w:color w:val="auto"/>
        </w:rPr>
        <w:t xml:space="preserve"> основное содержание прочитанного/прослушанного текста с вербальными и/или зрительными опорами (объём — 8—9 фраз); </w:t>
      </w:r>
      <w:r>
        <w:rPr>
          <w:i/>
          <w:iCs/>
          <w:color w:val="auto"/>
        </w:rPr>
        <w:t>кратко излагать</w:t>
      </w:r>
      <w:r>
        <w:rPr>
          <w:color w:val="auto"/>
        </w:rPr>
        <w:t xml:space="preserve"> результаты выполненной проектной работы (объём — 8—9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91AF1" w:rsidRDefault="00091AF1" w:rsidP="00091AF1">
      <w:pPr>
        <w:pStyle w:val="1d"/>
        <w:jc w:val="both"/>
        <w:rPr>
          <w:color w:val="auto"/>
        </w:rPr>
      </w:pPr>
      <w:r>
        <w:rPr>
          <w:b/>
          <w:bCs/>
          <w:color w:val="auto"/>
          <w:sz w:val="19"/>
          <w:szCs w:val="19"/>
        </w:rPr>
        <w:lastRenderedPageBreak/>
        <w:t xml:space="preserve">смысловое чтение: </w:t>
      </w:r>
      <w:r>
        <w:rPr>
          <w:i/>
          <w:iCs/>
          <w:color w:val="auto"/>
        </w:rPr>
        <w:t>читать про себя и понимать</w:t>
      </w:r>
      <w:r>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i/>
          <w:iCs/>
          <w:color w:val="auto"/>
        </w:rPr>
        <w:t>читать про себя</w:t>
      </w:r>
      <w:r>
        <w:rPr>
          <w:color w:val="auto"/>
        </w:rPr>
        <w:t xml:space="preserve"> несплошные тексты (таблицы, диаграммы) и </w:t>
      </w:r>
      <w:r>
        <w:rPr>
          <w:i/>
          <w:iCs/>
          <w:color w:val="auto"/>
        </w:rPr>
        <w:t>понимать</w:t>
      </w:r>
      <w:r>
        <w:rPr>
          <w:color w:val="auto"/>
        </w:rPr>
        <w:t xml:space="preserve"> представленную в них информацию; </w:t>
      </w:r>
      <w:r>
        <w:rPr>
          <w:i/>
          <w:iCs/>
          <w:color w:val="auto"/>
        </w:rPr>
        <w:t>определять</w:t>
      </w:r>
      <w:r>
        <w:rPr>
          <w:color w:val="auto"/>
        </w:rPr>
        <w:t xml:space="preserve"> последовательность главных фактов/событий в тексте;</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с указанием личной информации;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Pr>
          <w:i/>
          <w:iCs/>
          <w:color w:val="auto"/>
        </w:rPr>
        <w:t>создавать</w:t>
      </w:r>
      <w:r>
        <w:rPr>
          <w:color w:val="auto"/>
        </w:rPr>
        <w:t xml:space="preserve"> небольшое письменное высказывание с опорой на образец, план, ключевые слова, таблицу (объём высказывания — до 90 слов);</w:t>
      </w:r>
    </w:p>
    <w:p w:rsidR="00091AF1" w:rsidRDefault="00091AF1" w:rsidP="00804D18">
      <w:pPr>
        <w:pStyle w:val="1d"/>
        <w:numPr>
          <w:ilvl w:val="0"/>
          <w:numId w:val="113"/>
        </w:numPr>
        <w:tabs>
          <w:tab w:val="left" w:pos="566"/>
        </w:tabs>
        <w:ind w:firstLine="240"/>
        <w:jc w:val="both"/>
        <w:rPr>
          <w:color w:val="auto"/>
        </w:rPr>
      </w:pPr>
      <w:r>
        <w:rPr>
          <w:i/>
          <w:iCs/>
          <w:color w:val="auto"/>
        </w:rPr>
        <w:t>владеть</w:t>
      </w:r>
      <w:r>
        <w:rPr>
          <w:b/>
          <w:bCs/>
          <w:color w:val="auto"/>
          <w:sz w:val="19"/>
          <w:szCs w:val="19"/>
        </w:rPr>
        <w:t xml:space="preserve"> фонетическими </w:t>
      </w:r>
      <w:r>
        <w:rPr>
          <w:color w:val="auto"/>
        </w:rPr>
        <w:t xml:space="preserve">навыками: </w:t>
      </w:r>
      <w:r>
        <w:rPr>
          <w:i/>
          <w:iCs/>
          <w:color w:val="auto"/>
        </w:rPr>
        <w:t xml:space="preserve">различать на слух </w:t>
      </w:r>
      <w:r>
        <w:rPr>
          <w:color w:val="auto"/>
        </w:rPr>
        <w:t xml:space="preserve">и адекватно,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i/>
          <w:iCs/>
          <w:color w:val="auto"/>
        </w:rPr>
        <w:t>читать вслух</w:t>
      </w:r>
      <w:r>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iCs/>
          <w:color w:val="auto"/>
        </w:rPr>
        <w:t>оформлять</w:t>
      </w:r>
      <w:r>
        <w:rPr>
          <w:color w:val="auto"/>
        </w:rPr>
        <w:t xml:space="preserve"> электронное сообщение личного характера;</w:t>
      </w:r>
    </w:p>
    <w:p w:rsidR="00091AF1" w:rsidRDefault="00091AF1" w:rsidP="00804D18">
      <w:pPr>
        <w:pStyle w:val="1d"/>
        <w:numPr>
          <w:ilvl w:val="0"/>
          <w:numId w:val="113"/>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1000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91AF1" w:rsidRDefault="00091AF1" w:rsidP="00091AF1">
      <w:pPr>
        <w:pStyle w:val="1d"/>
        <w:jc w:val="both"/>
        <w:rPr>
          <w:color w:val="auto"/>
        </w:rPr>
      </w:pPr>
      <w:r>
        <w:rPr>
          <w:i/>
          <w:iCs/>
          <w:color w:val="auto"/>
        </w:rPr>
        <w:lastRenderedPageBreak/>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Pr>
          <w:color w:val="auto"/>
          <w:lang w:bidi="en-US"/>
        </w:rPr>
        <w:t xml:space="preserve">-ness, -ment; </w:t>
      </w:r>
      <w:r>
        <w:rPr>
          <w:color w:val="auto"/>
        </w:rPr>
        <w:t xml:space="preserve">имена прилагательные с помощью суффиксов </w:t>
      </w:r>
      <w:r>
        <w:rPr>
          <w:color w:val="auto"/>
          <w:lang w:bidi="en-US"/>
        </w:rPr>
        <w:t xml:space="preserve">-ous, -ly, -y; </w:t>
      </w:r>
      <w:r>
        <w:rPr>
          <w:color w:val="auto"/>
        </w:rPr>
        <w:t xml:space="preserve">имена прилагательные и наречия с помощью отрицательных префиксов </w:t>
      </w:r>
      <w:r>
        <w:rPr>
          <w:color w:val="auto"/>
          <w:lang w:bidi="en-US"/>
        </w:rPr>
        <w:t xml:space="preserve">in-/im-; </w:t>
      </w:r>
      <w:r>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Pr>
          <w:color w:val="auto"/>
          <w:lang w:bidi="en-US"/>
        </w:rPr>
        <w:t>-ed (blue-eyed);</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091AF1" w:rsidRDefault="00091AF1" w:rsidP="00804D18">
      <w:pPr>
        <w:pStyle w:val="1d"/>
        <w:numPr>
          <w:ilvl w:val="0"/>
          <w:numId w:val="113"/>
        </w:numPr>
        <w:tabs>
          <w:tab w:val="left" w:pos="564"/>
        </w:tabs>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804D18">
      <w:pPr>
        <w:pStyle w:val="1d"/>
        <w:numPr>
          <w:ilvl w:val="0"/>
          <w:numId w:val="114"/>
        </w:numPr>
        <w:spacing w:line="360" w:lineRule="auto"/>
        <w:jc w:val="both"/>
        <w:rPr>
          <w:color w:val="auto"/>
        </w:rPr>
      </w:pPr>
      <w:r>
        <w:rPr>
          <w:color w:val="auto"/>
        </w:rPr>
        <w:t xml:space="preserve">предложения со сложным дополнением </w:t>
      </w:r>
      <w:r>
        <w:rPr>
          <w:color w:val="auto"/>
          <w:lang w:bidi="en-US"/>
        </w:rPr>
        <w:t>(Complex Object);</w:t>
      </w:r>
    </w:p>
    <w:p w:rsidR="00091AF1" w:rsidRDefault="00091AF1" w:rsidP="00804D18">
      <w:pPr>
        <w:pStyle w:val="1d"/>
        <w:numPr>
          <w:ilvl w:val="0"/>
          <w:numId w:val="114"/>
        </w:numPr>
        <w:spacing w:line="295" w:lineRule="auto"/>
        <w:jc w:val="both"/>
        <w:rPr>
          <w:color w:val="auto"/>
        </w:rPr>
      </w:pPr>
      <w:r>
        <w:rPr>
          <w:color w:val="auto"/>
        </w:rPr>
        <w:t xml:space="preserve">условные предложения реального </w:t>
      </w:r>
      <w:r>
        <w:rPr>
          <w:color w:val="auto"/>
          <w:lang w:bidi="en-US"/>
        </w:rPr>
        <w:t xml:space="preserve">(Conditional </w:t>
      </w:r>
      <w:r>
        <w:rPr>
          <w:color w:val="auto"/>
        </w:rPr>
        <w:t xml:space="preserve">0, </w:t>
      </w:r>
      <w:r>
        <w:rPr>
          <w:color w:val="auto"/>
          <w:lang w:bidi="en-US"/>
        </w:rPr>
        <w:t xml:space="preserve">Conditional I) </w:t>
      </w:r>
      <w:r>
        <w:rPr>
          <w:color w:val="auto"/>
        </w:rPr>
        <w:t>характера;</w:t>
      </w:r>
    </w:p>
    <w:p w:rsidR="00091AF1" w:rsidRDefault="00091AF1" w:rsidP="00804D18">
      <w:pPr>
        <w:pStyle w:val="1d"/>
        <w:numPr>
          <w:ilvl w:val="0"/>
          <w:numId w:val="114"/>
        </w:numPr>
        <w:spacing w:line="276" w:lineRule="auto"/>
        <w:jc w:val="both"/>
        <w:rPr>
          <w:color w:val="auto"/>
        </w:rPr>
      </w:pPr>
      <w:r>
        <w:rPr>
          <w:color w:val="auto"/>
        </w:rPr>
        <w:t xml:space="preserve">предложения с конструкцией </w:t>
      </w:r>
      <w:r>
        <w:rPr>
          <w:color w:val="auto"/>
          <w:lang w:bidi="en-US"/>
        </w:rPr>
        <w:t xml:space="preserve">to be going to </w:t>
      </w:r>
      <w:r>
        <w:rPr>
          <w:color w:val="auto"/>
        </w:rPr>
        <w:t xml:space="preserve">+ инфинитив и формы </w:t>
      </w:r>
      <w:r>
        <w:rPr>
          <w:color w:val="auto"/>
          <w:lang w:bidi="en-US"/>
        </w:rPr>
        <w:t xml:space="preserve">Future Simple Tense </w:t>
      </w:r>
      <w:r>
        <w:rPr>
          <w:color w:val="auto"/>
        </w:rPr>
        <w:t xml:space="preserve">и </w:t>
      </w:r>
      <w:r>
        <w:rPr>
          <w:color w:val="auto"/>
          <w:lang w:bidi="en-US"/>
        </w:rPr>
        <w:t xml:space="preserve">Present Continuous Tense </w:t>
      </w:r>
      <w:r>
        <w:rPr>
          <w:color w:val="auto"/>
        </w:rPr>
        <w:t>для выражения будущего действия;</w:t>
      </w:r>
    </w:p>
    <w:p w:rsidR="00091AF1" w:rsidRDefault="00091AF1" w:rsidP="00804D18">
      <w:pPr>
        <w:pStyle w:val="1d"/>
        <w:numPr>
          <w:ilvl w:val="0"/>
          <w:numId w:val="114"/>
        </w:numPr>
        <w:spacing w:line="360" w:lineRule="auto"/>
        <w:jc w:val="both"/>
        <w:rPr>
          <w:color w:val="auto"/>
        </w:rPr>
      </w:pPr>
      <w:r>
        <w:rPr>
          <w:color w:val="auto"/>
        </w:rPr>
        <w:t xml:space="preserve">конструкцию </w:t>
      </w:r>
      <w:r>
        <w:rPr>
          <w:color w:val="auto"/>
          <w:lang w:bidi="en-US"/>
        </w:rPr>
        <w:t xml:space="preserve">used to </w:t>
      </w:r>
      <w:r>
        <w:rPr>
          <w:color w:val="auto"/>
        </w:rPr>
        <w:t>+ инфинитив глагола;</w:t>
      </w:r>
    </w:p>
    <w:p w:rsidR="00091AF1" w:rsidRDefault="00091AF1" w:rsidP="00804D18">
      <w:pPr>
        <w:pStyle w:val="1d"/>
        <w:numPr>
          <w:ilvl w:val="0"/>
          <w:numId w:val="114"/>
        </w:numPr>
        <w:spacing w:line="295" w:lineRule="auto"/>
        <w:jc w:val="both"/>
        <w:rPr>
          <w:color w:val="auto"/>
        </w:rPr>
      </w:pPr>
      <w:r>
        <w:rPr>
          <w:color w:val="auto"/>
        </w:rPr>
        <w:t xml:space="preserve">глаголы в наиболее употребительных формах страдательного залога </w:t>
      </w:r>
      <w:r>
        <w:rPr>
          <w:color w:val="auto"/>
          <w:lang w:bidi="en-US"/>
        </w:rPr>
        <w:t>(Present/Past Simple Passive);</w:t>
      </w:r>
    </w:p>
    <w:p w:rsidR="00091AF1" w:rsidRDefault="00091AF1" w:rsidP="00804D18">
      <w:pPr>
        <w:pStyle w:val="1d"/>
        <w:numPr>
          <w:ilvl w:val="0"/>
          <w:numId w:val="114"/>
        </w:numPr>
        <w:spacing w:line="360" w:lineRule="auto"/>
        <w:jc w:val="both"/>
        <w:rPr>
          <w:color w:val="auto"/>
        </w:rPr>
      </w:pPr>
      <w:r>
        <w:rPr>
          <w:color w:val="auto"/>
        </w:rPr>
        <w:t>предлоги, употребляемые с глаголами в страдательном залоге;</w:t>
      </w:r>
    </w:p>
    <w:p w:rsidR="00091AF1" w:rsidRDefault="00091AF1" w:rsidP="00804D18">
      <w:pPr>
        <w:pStyle w:val="1d"/>
        <w:numPr>
          <w:ilvl w:val="0"/>
          <w:numId w:val="114"/>
        </w:numPr>
        <w:spacing w:line="360" w:lineRule="auto"/>
        <w:jc w:val="both"/>
        <w:rPr>
          <w:color w:val="auto"/>
          <w:lang w:val="en-US"/>
        </w:rPr>
      </w:pPr>
      <w:r>
        <w:rPr>
          <w:color w:val="auto"/>
        </w:rPr>
        <w:t xml:space="preserve">модальный глагол </w:t>
      </w:r>
      <w:r>
        <w:rPr>
          <w:color w:val="auto"/>
          <w:lang w:bidi="en-US"/>
        </w:rPr>
        <w:t>might;</w:t>
      </w:r>
    </w:p>
    <w:p w:rsidR="00091AF1" w:rsidRDefault="00091AF1" w:rsidP="00804D18">
      <w:pPr>
        <w:pStyle w:val="1d"/>
        <w:numPr>
          <w:ilvl w:val="0"/>
          <w:numId w:val="114"/>
        </w:numPr>
        <w:spacing w:line="295" w:lineRule="auto"/>
        <w:jc w:val="both"/>
        <w:rPr>
          <w:color w:val="auto"/>
        </w:rPr>
      </w:pPr>
      <w:r>
        <w:rPr>
          <w:color w:val="auto"/>
        </w:rPr>
        <w:t xml:space="preserve">наречия, совпадающие по форме с прилагательными </w:t>
      </w:r>
      <w:r>
        <w:rPr>
          <w:color w:val="auto"/>
          <w:lang w:bidi="en-US"/>
        </w:rPr>
        <w:t>(fast, high; early);</w:t>
      </w:r>
    </w:p>
    <w:p w:rsidR="00091AF1" w:rsidRDefault="00091AF1" w:rsidP="00804D18">
      <w:pPr>
        <w:pStyle w:val="1d"/>
        <w:numPr>
          <w:ilvl w:val="0"/>
          <w:numId w:val="114"/>
        </w:numPr>
        <w:jc w:val="both"/>
        <w:rPr>
          <w:color w:val="auto"/>
          <w:lang w:val="en-US"/>
        </w:rPr>
      </w:pPr>
      <w:r>
        <w:rPr>
          <w:color w:val="auto"/>
        </w:rPr>
        <w:t xml:space="preserve">местоимения </w:t>
      </w:r>
      <w:r>
        <w:rPr>
          <w:color w:val="auto"/>
          <w:lang w:bidi="en-US"/>
        </w:rPr>
        <w:t>other/another, both, all, one;</w:t>
      </w:r>
    </w:p>
    <w:p w:rsidR="00091AF1" w:rsidRDefault="00091AF1" w:rsidP="00804D18">
      <w:pPr>
        <w:pStyle w:val="1d"/>
        <w:numPr>
          <w:ilvl w:val="0"/>
          <w:numId w:val="114"/>
        </w:numPr>
        <w:jc w:val="both"/>
        <w:rPr>
          <w:color w:val="auto"/>
        </w:rPr>
      </w:pPr>
      <w:r>
        <w:rPr>
          <w:color w:val="auto"/>
        </w:rPr>
        <w:t>количественные числительные для обозначения больших чисел (до 1 000 000);</w:t>
      </w:r>
    </w:p>
    <w:p w:rsidR="00091AF1" w:rsidRDefault="00091AF1" w:rsidP="00804D18">
      <w:pPr>
        <w:pStyle w:val="1d"/>
        <w:numPr>
          <w:ilvl w:val="0"/>
          <w:numId w:val="115"/>
        </w:numPr>
        <w:tabs>
          <w:tab w:val="left" w:pos="569"/>
        </w:tabs>
        <w:ind w:firstLine="240"/>
        <w:jc w:val="both"/>
        <w:rPr>
          <w:color w:val="auto"/>
        </w:rPr>
      </w:pPr>
      <w:r>
        <w:rPr>
          <w:i/>
          <w:iCs/>
          <w:color w:val="auto"/>
        </w:rPr>
        <w:lastRenderedPageBreak/>
        <w:t>владеть</w:t>
      </w:r>
      <w:r>
        <w:rPr>
          <w:color w:val="auto"/>
        </w:rPr>
        <w:t xml:space="preserve"> социокультурными знаниями и умениями:</w:t>
      </w:r>
    </w:p>
    <w:p w:rsidR="00091AF1" w:rsidRDefault="00091AF1" w:rsidP="00091AF1">
      <w:pPr>
        <w:pStyle w:val="1d"/>
        <w:jc w:val="both"/>
        <w:rPr>
          <w:color w:val="auto"/>
        </w:rPr>
      </w:pPr>
      <w:r>
        <w:rPr>
          <w:i/>
          <w:iCs/>
          <w:color w:val="auto"/>
        </w:rPr>
        <w:t>использовать</w:t>
      </w:r>
      <w:r>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091AF1" w:rsidRDefault="00091AF1" w:rsidP="00091AF1">
      <w:pPr>
        <w:pStyle w:val="1d"/>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091AF1" w:rsidRDefault="00091AF1" w:rsidP="00091AF1">
      <w:pPr>
        <w:pStyle w:val="1d"/>
        <w:jc w:val="both"/>
        <w:rPr>
          <w:color w:val="auto"/>
        </w:rPr>
      </w:pPr>
      <w:r>
        <w:rPr>
          <w:i/>
          <w:iCs/>
          <w:color w:val="auto"/>
        </w:rPr>
        <w:t>обладать базовыми знаниями</w:t>
      </w:r>
      <w:r>
        <w:rPr>
          <w:color w:val="auto"/>
        </w:rPr>
        <w:t xml:space="preserve"> о социокультурном портрете и культурном наследии родной страны и страны/стран изучаемого языка;</w:t>
      </w:r>
    </w:p>
    <w:p w:rsidR="00091AF1" w:rsidRDefault="00091AF1" w:rsidP="00091AF1">
      <w:pPr>
        <w:pStyle w:val="1d"/>
        <w:jc w:val="both"/>
        <w:rPr>
          <w:color w:val="auto"/>
        </w:rPr>
      </w:pPr>
      <w:r>
        <w:rPr>
          <w:i/>
          <w:iCs/>
          <w:color w:val="auto"/>
        </w:rPr>
        <w:t>кратко представлять</w:t>
      </w:r>
      <w:r>
        <w:rPr>
          <w:color w:val="auto"/>
        </w:rPr>
        <w:t xml:space="preserve"> Россию и страну/страны изучаемого языка;</w:t>
      </w:r>
    </w:p>
    <w:p w:rsidR="00091AF1" w:rsidRDefault="00091AF1" w:rsidP="00804D18">
      <w:pPr>
        <w:pStyle w:val="1d"/>
        <w:numPr>
          <w:ilvl w:val="0"/>
          <w:numId w:val="115"/>
        </w:numPr>
        <w:tabs>
          <w:tab w:val="left" w:pos="569"/>
        </w:tabs>
        <w:ind w:firstLine="240"/>
        <w:jc w:val="both"/>
        <w:rPr>
          <w:color w:val="auto"/>
        </w:rPr>
      </w:pPr>
      <w:r>
        <w:rPr>
          <w:i/>
          <w:iCs/>
          <w:color w:val="auto"/>
        </w:rPr>
        <w:t>владеть</w:t>
      </w:r>
      <w:r>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804D18">
      <w:pPr>
        <w:pStyle w:val="1d"/>
        <w:numPr>
          <w:ilvl w:val="0"/>
          <w:numId w:val="115"/>
        </w:numPr>
        <w:tabs>
          <w:tab w:val="left" w:pos="569"/>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15"/>
        </w:numPr>
        <w:tabs>
          <w:tab w:val="left" w:pos="569"/>
        </w:tabs>
        <w:ind w:firstLine="240"/>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15"/>
        </w:numPr>
        <w:tabs>
          <w:tab w:val="left" w:pos="569"/>
        </w:tabs>
        <w:ind w:firstLine="240"/>
        <w:jc w:val="both"/>
        <w:rPr>
          <w:color w:val="auto"/>
        </w:rPr>
      </w:pPr>
      <w:r>
        <w:rPr>
          <w:i/>
          <w:iCs/>
          <w:color w:val="auto"/>
        </w:rPr>
        <w:t>достигать</w:t>
      </w:r>
      <w:r>
        <w:rPr>
          <w:color w:val="auto"/>
        </w:rPr>
        <w:t xml:space="preserve"> взаимопонимания в процессе устного и письменного общения с носителями иностранного языка, с людьми другой культуры;</w:t>
      </w:r>
    </w:p>
    <w:p w:rsidR="00091AF1" w:rsidRDefault="00091AF1" w:rsidP="00804D18">
      <w:pPr>
        <w:pStyle w:val="1d"/>
        <w:numPr>
          <w:ilvl w:val="0"/>
          <w:numId w:val="115"/>
        </w:numPr>
        <w:tabs>
          <w:tab w:val="left" w:pos="663"/>
        </w:tabs>
        <w:ind w:firstLine="240"/>
        <w:jc w:val="both"/>
        <w:rPr>
          <w:color w:val="auto"/>
        </w:rPr>
      </w:pPr>
      <w:r>
        <w:rPr>
          <w:i/>
          <w:iCs/>
          <w:color w:val="auto"/>
        </w:rPr>
        <w:t>сравнивать</w:t>
      </w:r>
      <w:r>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91AF1" w:rsidRDefault="00091AF1" w:rsidP="00091AF1">
      <w:pPr>
        <w:pStyle w:val="affd"/>
      </w:pPr>
      <w:bookmarkStart w:id="312" w:name="bookmark577"/>
    </w:p>
    <w:p w:rsidR="00091AF1" w:rsidRDefault="00091AF1" w:rsidP="00091AF1">
      <w:pPr>
        <w:pStyle w:val="affd"/>
      </w:pPr>
      <w:r>
        <w:t>8 класс</w:t>
      </w:r>
      <w:bookmarkEnd w:id="312"/>
    </w:p>
    <w:p w:rsidR="00091AF1" w:rsidRDefault="00091AF1" w:rsidP="00804D18">
      <w:pPr>
        <w:pStyle w:val="1d"/>
        <w:numPr>
          <w:ilvl w:val="0"/>
          <w:numId w:val="116"/>
        </w:numPr>
        <w:tabs>
          <w:tab w:val="left" w:pos="569"/>
        </w:tabs>
        <w:spacing w:line="254" w:lineRule="auto"/>
        <w:ind w:firstLine="240"/>
        <w:jc w:val="both"/>
        <w:rPr>
          <w:color w:val="auto"/>
        </w:rPr>
      </w:pPr>
      <w:r>
        <w:rPr>
          <w:i/>
          <w:iCs/>
          <w:color w:val="auto"/>
        </w:rPr>
        <w:t>владеть</w:t>
      </w:r>
      <w:r>
        <w:rPr>
          <w:color w:val="auto"/>
        </w:rPr>
        <w:t xml:space="preserve"> основными видами речевой деятельности:</w:t>
      </w:r>
    </w:p>
    <w:p w:rsidR="00091AF1" w:rsidRDefault="00091AF1" w:rsidP="00091AF1">
      <w:pPr>
        <w:pStyle w:val="1d"/>
        <w:spacing w:line="254" w:lineRule="auto"/>
        <w:jc w:val="both"/>
        <w:rPr>
          <w:color w:val="auto"/>
        </w:rPr>
      </w:pPr>
      <w:r>
        <w:rPr>
          <w:b/>
          <w:bCs/>
          <w:color w:val="auto"/>
          <w:sz w:val="19"/>
          <w:szCs w:val="19"/>
        </w:rPr>
        <w:t xml:space="preserve">говорение: </w:t>
      </w:r>
      <w:r>
        <w:rPr>
          <w:i/>
          <w:iCs/>
          <w:color w:val="auto"/>
        </w:rPr>
        <w:t>вести разные виды диалогов</w:t>
      </w:r>
      <w:r>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w:t>
      </w:r>
      <w:r>
        <w:rPr>
          <w:color w:val="auto"/>
        </w:rPr>
        <w:lastRenderedPageBreak/>
        <w:t>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091AF1" w:rsidRDefault="00091AF1" w:rsidP="00091AF1">
      <w:pPr>
        <w:pStyle w:val="1d"/>
        <w:jc w:val="both"/>
        <w:rPr>
          <w:color w:val="auto"/>
        </w:rPr>
      </w:pPr>
      <w:r>
        <w:rPr>
          <w:i/>
          <w:iCs/>
          <w:color w:val="auto"/>
        </w:rPr>
        <w:t>создавать разные виды монологических высказываний</w:t>
      </w:r>
      <w:r>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Pr>
          <w:i/>
          <w:iCs/>
          <w:color w:val="auto"/>
        </w:rPr>
        <w:t xml:space="preserve">выражать и кратко аргументировать </w:t>
      </w:r>
      <w:r>
        <w:rPr>
          <w:color w:val="auto"/>
        </w:rPr>
        <w:t xml:space="preserve">своё мнение, </w:t>
      </w:r>
      <w:r>
        <w:rPr>
          <w:i/>
          <w:iCs/>
          <w:color w:val="auto"/>
        </w:rPr>
        <w:t>излагать</w:t>
      </w:r>
      <w:r>
        <w:rPr>
          <w:color w:val="auto"/>
        </w:rPr>
        <w:t xml:space="preserve"> основное содержание прочитанного/прослушанного текста с вербальными и/или зрительными опорами (объём — 9—10 фраз); </w:t>
      </w:r>
      <w:r>
        <w:rPr>
          <w:i/>
          <w:iCs/>
          <w:color w:val="auto"/>
        </w:rPr>
        <w:t>излагать</w:t>
      </w:r>
      <w:r>
        <w:rPr>
          <w:color w:val="auto"/>
        </w:rPr>
        <w:t xml:space="preserve"> результаты выполненной проектной работы (объём — 9—10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Pr>
          <w:i/>
          <w:iCs/>
          <w:color w:val="auto"/>
        </w:rPr>
        <w:t>прогнозировать</w:t>
      </w:r>
      <w:r>
        <w:rPr>
          <w:color w:val="auto"/>
        </w:rPr>
        <w:t xml:space="preserve"> содержание звучащего текста по началу сообщения;</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i/>
          <w:iCs/>
          <w:color w:val="auto"/>
        </w:rPr>
        <w:t>читать несплошные тексты</w:t>
      </w:r>
      <w:r>
        <w:rPr>
          <w:color w:val="auto"/>
        </w:rPr>
        <w:t xml:space="preserve"> (таблицы, диаграммы) и </w:t>
      </w:r>
      <w:r>
        <w:rPr>
          <w:i/>
          <w:iCs/>
          <w:color w:val="auto"/>
        </w:rPr>
        <w:t>понимать</w:t>
      </w:r>
      <w:r>
        <w:rPr>
          <w:color w:val="auto"/>
        </w:rPr>
        <w:t xml:space="preserve"> представленную в них информацию; </w:t>
      </w:r>
      <w:r>
        <w:rPr>
          <w:i/>
          <w:iCs/>
          <w:color w:val="auto"/>
        </w:rPr>
        <w:t>определять</w:t>
      </w:r>
      <w:r>
        <w:rPr>
          <w:color w:val="auto"/>
        </w:rPr>
        <w:t xml:space="preserve"> последовательность главных фактов/событий в тексте;</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Pr>
          <w:i/>
          <w:iCs/>
          <w:color w:val="auto"/>
        </w:rPr>
        <w:t>создавать</w:t>
      </w:r>
      <w:r>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091AF1" w:rsidRDefault="00091AF1" w:rsidP="00804D18">
      <w:pPr>
        <w:pStyle w:val="1d"/>
        <w:numPr>
          <w:ilvl w:val="0"/>
          <w:numId w:val="116"/>
        </w:numPr>
        <w:tabs>
          <w:tab w:val="left" w:pos="566"/>
        </w:tabs>
        <w:ind w:firstLine="240"/>
        <w:jc w:val="both"/>
        <w:rPr>
          <w:color w:val="auto"/>
        </w:rPr>
      </w:pPr>
      <w:r>
        <w:rPr>
          <w:i/>
          <w:iCs/>
          <w:color w:val="auto"/>
        </w:rPr>
        <w:lastRenderedPageBreak/>
        <w:t>владеть</w:t>
      </w:r>
      <w:r>
        <w:rPr>
          <w:b/>
          <w:bCs/>
          <w:color w:val="auto"/>
          <w:sz w:val="19"/>
          <w:szCs w:val="19"/>
        </w:rPr>
        <w:t xml:space="preserve"> фонетическими </w:t>
      </w:r>
      <w:r>
        <w:rPr>
          <w:color w:val="auto"/>
        </w:rPr>
        <w:t xml:space="preserve">навыками: </w:t>
      </w:r>
      <w:r>
        <w:rPr>
          <w:i/>
          <w:iCs/>
          <w:color w:val="auto"/>
        </w:rPr>
        <w:t xml:space="preserve">различать на слух </w:t>
      </w:r>
      <w:r>
        <w:rPr>
          <w:color w:val="auto"/>
        </w:rPr>
        <w:t xml:space="preserve">и адекватно,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w:t>
      </w:r>
      <w:r>
        <w:rPr>
          <w:i/>
          <w:iCs/>
          <w:color w:val="auto"/>
        </w:rPr>
        <w:t>применять правила</w:t>
      </w:r>
      <w:r>
        <w:rPr>
          <w:color w:val="auto"/>
        </w:rPr>
        <w:t xml:space="preserve"> отсутствия фразового ударения на служебных словах; владеть правилами чтения и выразительно </w:t>
      </w:r>
      <w:r>
        <w:rPr>
          <w:i/>
          <w:iCs/>
          <w:color w:val="auto"/>
        </w:rPr>
        <w:t>читать вслух</w:t>
      </w:r>
      <w:r>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Pr>
          <w:i/>
          <w:iCs/>
          <w:color w:val="auto"/>
        </w:rPr>
        <w:t>читать</w:t>
      </w:r>
      <w:r>
        <w:rPr>
          <w:color w:val="auto"/>
        </w:rPr>
        <w:t xml:space="preserve">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91AF1" w:rsidRDefault="00091AF1" w:rsidP="00804D18">
      <w:pPr>
        <w:pStyle w:val="1d"/>
        <w:numPr>
          <w:ilvl w:val="0"/>
          <w:numId w:val="116"/>
        </w:numPr>
        <w:tabs>
          <w:tab w:val="left" w:pos="566"/>
        </w:tabs>
        <w:ind w:firstLine="240"/>
        <w:jc w:val="both"/>
        <w:rPr>
          <w:color w:val="auto"/>
        </w:rPr>
      </w:pPr>
      <w:r>
        <w:rPr>
          <w:i/>
          <w:iCs/>
          <w:color w:val="auto"/>
        </w:rPr>
        <w:t>распознавать</w:t>
      </w:r>
      <w:r>
        <w:rPr>
          <w:color w:val="auto"/>
        </w:rPr>
        <w:t xml:space="preserve"> в звучащем и письменном тексте 1250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Pr>
          <w:color w:val="auto"/>
          <w:lang w:bidi="en-US"/>
        </w:rPr>
        <w:t xml:space="preserve">-ity, -ship, -ance/-ence; </w:t>
      </w:r>
      <w:r>
        <w:rPr>
          <w:color w:val="auto"/>
        </w:rPr>
        <w:t xml:space="preserve">имена прилагательные с помощью префикса </w:t>
      </w:r>
      <w:r>
        <w:rPr>
          <w:color w:val="auto"/>
          <w:lang w:bidi="en-US"/>
        </w:rPr>
        <w:t>inter-;</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Pr>
          <w:color w:val="auto"/>
          <w:lang w:bidi="en-US"/>
        </w:rPr>
        <w:t xml:space="preserve">(to walk </w:t>
      </w:r>
      <w:r>
        <w:rPr>
          <w:color w:val="auto"/>
        </w:rPr>
        <w:t xml:space="preserve">— </w:t>
      </w:r>
      <w:r>
        <w:rPr>
          <w:color w:val="auto"/>
          <w:lang w:bidi="en-US"/>
        </w:rPr>
        <w:t xml:space="preserve">a walk), </w:t>
      </w:r>
      <w:r>
        <w:rPr>
          <w:color w:val="auto"/>
        </w:rPr>
        <w:t xml:space="preserve">глагол от имени существительного </w:t>
      </w:r>
      <w:r>
        <w:rPr>
          <w:color w:val="auto"/>
          <w:lang w:bidi="en-US"/>
        </w:rPr>
        <w:t xml:space="preserve">(a present </w:t>
      </w:r>
      <w:r>
        <w:rPr>
          <w:color w:val="auto"/>
        </w:rPr>
        <w:t xml:space="preserve">— </w:t>
      </w:r>
      <w:r>
        <w:rPr>
          <w:color w:val="auto"/>
          <w:lang w:bidi="en-US"/>
        </w:rPr>
        <w:t xml:space="preserve">to present), </w:t>
      </w:r>
      <w:r>
        <w:rPr>
          <w:color w:val="auto"/>
        </w:rPr>
        <w:t xml:space="preserve">имя существительное от прилагательного </w:t>
      </w:r>
      <w:r>
        <w:rPr>
          <w:color w:val="auto"/>
          <w:lang w:bidi="en-US"/>
        </w:rPr>
        <w:t xml:space="preserve">(rich </w:t>
      </w:r>
      <w:r>
        <w:rPr>
          <w:color w:val="auto"/>
        </w:rPr>
        <w:t xml:space="preserve">— </w:t>
      </w:r>
      <w:r>
        <w:rPr>
          <w:color w:val="auto"/>
          <w:lang w:bidi="en-US"/>
        </w:rPr>
        <w:t>the rich);</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091AF1" w:rsidRDefault="00091AF1" w:rsidP="00804D18">
      <w:pPr>
        <w:pStyle w:val="1d"/>
        <w:numPr>
          <w:ilvl w:val="0"/>
          <w:numId w:val="116"/>
        </w:numPr>
        <w:tabs>
          <w:tab w:val="left" w:pos="575"/>
        </w:tabs>
        <w:ind w:firstLine="240"/>
        <w:jc w:val="both"/>
        <w:rPr>
          <w:color w:val="auto"/>
        </w:rPr>
      </w:pPr>
      <w:r>
        <w:rPr>
          <w:i/>
          <w:iCs/>
          <w:color w:val="auto"/>
        </w:rPr>
        <w:t>знать и понимать</w:t>
      </w:r>
      <w:r>
        <w:rPr>
          <w:color w:val="auto"/>
        </w:rPr>
        <w:t xml:space="preserve"> особенностей структуры простых и сложных предложений английского языка; различных </w:t>
      </w:r>
      <w:r>
        <w:rPr>
          <w:color w:val="auto"/>
        </w:rPr>
        <w:lastRenderedPageBreak/>
        <w:t>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804D18">
      <w:pPr>
        <w:pStyle w:val="1d"/>
        <w:numPr>
          <w:ilvl w:val="0"/>
          <w:numId w:val="117"/>
        </w:numPr>
        <w:jc w:val="both"/>
        <w:rPr>
          <w:color w:val="auto"/>
        </w:rPr>
      </w:pPr>
      <w:r>
        <w:rPr>
          <w:color w:val="auto"/>
        </w:rPr>
        <w:t xml:space="preserve">предложения со сложным дополнением </w:t>
      </w:r>
      <w:r>
        <w:rPr>
          <w:color w:val="auto"/>
          <w:lang w:bidi="en-US"/>
        </w:rPr>
        <w:t>(Complex Object);</w:t>
      </w:r>
    </w:p>
    <w:p w:rsidR="00091AF1" w:rsidRDefault="00091AF1" w:rsidP="00804D18">
      <w:pPr>
        <w:pStyle w:val="1d"/>
        <w:numPr>
          <w:ilvl w:val="0"/>
          <w:numId w:val="117"/>
        </w:numPr>
        <w:jc w:val="both"/>
        <w:rPr>
          <w:color w:val="auto"/>
        </w:rPr>
      </w:pPr>
      <w:r>
        <w:rPr>
          <w:color w:val="auto"/>
        </w:rPr>
        <w:t xml:space="preserve">все типы вопросительных предложений в </w:t>
      </w:r>
      <w:r>
        <w:rPr>
          <w:color w:val="auto"/>
          <w:lang w:bidi="en-US"/>
        </w:rPr>
        <w:t>Past Perfect Tense;</w:t>
      </w:r>
    </w:p>
    <w:p w:rsidR="00091AF1" w:rsidRDefault="00091AF1" w:rsidP="00804D18">
      <w:pPr>
        <w:pStyle w:val="1d"/>
        <w:numPr>
          <w:ilvl w:val="0"/>
          <w:numId w:val="117"/>
        </w:numPr>
        <w:jc w:val="both"/>
        <w:rPr>
          <w:color w:val="auto"/>
        </w:rPr>
      </w:pPr>
      <w:r>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91AF1" w:rsidRDefault="00091AF1" w:rsidP="00804D18">
      <w:pPr>
        <w:pStyle w:val="1d"/>
        <w:numPr>
          <w:ilvl w:val="0"/>
          <w:numId w:val="117"/>
        </w:numPr>
        <w:jc w:val="both"/>
        <w:rPr>
          <w:color w:val="auto"/>
        </w:rPr>
      </w:pPr>
      <w:r>
        <w:rPr>
          <w:color w:val="auto"/>
        </w:rPr>
        <w:t>согласование времён в рамках сложного предложения;</w:t>
      </w:r>
    </w:p>
    <w:p w:rsidR="00091AF1" w:rsidRDefault="00091AF1" w:rsidP="00804D18">
      <w:pPr>
        <w:pStyle w:val="1d"/>
        <w:numPr>
          <w:ilvl w:val="0"/>
          <w:numId w:val="117"/>
        </w:numPr>
        <w:jc w:val="both"/>
        <w:rPr>
          <w:color w:val="auto"/>
        </w:rPr>
      </w:pPr>
      <w:r>
        <w:rPr>
          <w:color w:val="auto"/>
        </w:rPr>
        <w:t xml:space="preserve">согласование подлежащего, выраженного собирательным существительным </w:t>
      </w:r>
      <w:r>
        <w:rPr>
          <w:color w:val="auto"/>
          <w:lang w:bidi="en-US"/>
        </w:rPr>
        <w:t xml:space="preserve">(family, police), </w:t>
      </w:r>
      <w:r>
        <w:rPr>
          <w:color w:val="auto"/>
        </w:rPr>
        <w:t>со сказуемым;</w:t>
      </w:r>
    </w:p>
    <w:p w:rsidR="00091AF1" w:rsidRDefault="00091AF1" w:rsidP="00804D18">
      <w:pPr>
        <w:pStyle w:val="1d"/>
        <w:numPr>
          <w:ilvl w:val="0"/>
          <w:numId w:val="117"/>
        </w:numPr>
        <w:jc w:val="both"/>
        <w:rPr>
          <w:color w:val="auto"/>
          <w:lang w:val="en-US"/>
        </w:rPr>
      </w:pPr>
      <w:r>
        <w:rPr>
          <w:color w:val="auto"/>
        </w:rPr>
        <w:t xml:space="preserve">конструкции с глаголами на </w:t>
      </w:r>
      <w:r>
        <w:rPr>
          <w:color w:val="auto"/>
          <w:lang w:bidi="en-US"/>
        </w:rPr>
        <w:t>-ing: to love/hate doing something;</w:t>
      </w:r>
    </w:p>
    <w:p w:rsidR="00091AF1" w:rsidRDefault="00091AF1" w:rsidP="00804D18">
      <w:pPr>
        <w:pStyle w:val="1d"/>
        <w:numPr>
          <w:ilvl w:val="0"/>
          <w:numId w:val="117"/>
        </w:numPr>
        <w:jc w:val="both"/>
        <w:rPr>
          <w:color w:val="auto"/>
        </w:rPr>
      </w:pPr>
      <w:r>
        <w:rPr>
          <w:color w:val="auto"/>
        </w:rPr>
        <w:t xml:space="preserve">конструкции, содержащие глаголы-связки </w:t>
      </w:r>
      <w:r>
        <w:rPr>
          <w:color w:val="auto"/>
          <w:lang w:bidi="en-US"/>
        </w:rPr>
        <w:t>to be/to look/to feel/to seem;</w:t>
      </w:r>
    </w:p>
    <w:p w:rsidR="00091AF1" w:rsidRDefault="00091AF1" w:rsidP="00804D18">
      <w:pPr>
        <w:pStyle w:val="1d"/>
        <w:numPr>
          <w:ilvl w:val="0"/>
          <w:numId w:val="117"/>
        </w:numPr>
        <w:jc w:val="both"/>
        <w:rPr>
          <w:color w:val="auto"/>
        </w:rPr>
      </w:pPr>
      <w:r>
        <w:rPr>
          <w:color w:val="auto"/>
        </w:rPr>
        <w:t xml:space="preserve">конструкции </w:t>
      </w:r>
      <w:r>
        <w:rPr>
          <w:color w:val="auto"/>
          <w:lang w:bidi="en-US"/>
        </w:rPr>
        <w:t>be/get used to do something; be/get used doing something;</w:t>
      </w:r>
    </w:p>
    <w:p w:rsidR="00091AF1" w:rsidRDefault="00091AF1" w:rsidP="00804D18">
      <w:pPr>
        <w:pStyle w:val="1d"/>
        <w:numPr>
          <w:ilvl w:val="0"/>
          <w:numId w:val="117"/>
        </w:numPr>
        <w:jc w:val="both"/>
        <w:rPr>
          <w:color w:val="auto"/>
        </w:rPr>
      </w:pPr>
      <w:r>
        <w:rPr>
          <w:color w:val="auto"/>
        </w:rPr>
        <w:t xml:space="preserve">конструкцию </w:t>
      </w:r>
      <w:r>
        <w:rPr>
          <w:color w:val="auto"/>
          <w:lang w:bidi="en-US"/>
        </w:rPr>
        <w:t xml:space="preserve">both </w:t>
      </w:r>
      <w:r>
        <w:rPr>
          <w:color w:val="auto"/>
        </w:rPr>
        <w:t xml:space="preserve">... </w:t>
      </w:r>
      <w:r>
        <w:rPr>
          <w:color w:val="auto"/>
          <w:lang w:bidi="en-US"/>
        </w:rPr>
        <w:t>and ...;</w:t>
      </w:r>
    </w:p>
    <w:p w:rsidR="00091AF1" w:rsidRDefault="00091AF1" w:rsidP="00804D18">
      <w:pPr>
        <w:pStyle w:val="1d"/>
        <w:numPr>
          <w:ilvl w:val="0"/>
          <w:numId w:val="117"/>
        </w:numPr>
        <w:jc w:val="both"/>
        <w:rPr>
          <w:color w:val="auto"/>
        </w:rPr>
      </w:pPr>
      <w:r>
        <w:rPr>
          <w:color w:val="auto"/>
        </w:rPr>
        <w:t xml:space="preserve">конструкции </w:t>
      </w:r>
      <w:r>
        <w:rPr>
          <w:color w:val="auto"/>
          <w:lang w:bidi="en-US"/>
        </w:rPr>
        <w:t xml:space="preserve">c </w:t>
      </w:r>
      <w:r>
        <w:rPr>
          <w:color w:val="auto"/>
        </w:rPr>
        <w:t xml:space="preserve">глаголами </w:t>
      </w:r>
      <w:r>
        <w:rPr>
          <w:color w:val="auto"/>
          <w:lang w:bidi="en-US"/>
        </w:rPr>
        <w:t xml:space="preserve">to stop, to remember, to forget </w:t>
      </w:r>
      <w:r>
        <w:rPr>
          <w:color w:val="auto"/>
        </w:rPr>
        <w:t xml:space="preserve">(разница в значении </w:t>
      </w:r>
      <w:r>
        <w:rPr>
          <w:color w:val="auto"/>
          <w:lang w:bidi="en-US"/>
        </w:rPr>
        <w:t xml:space="preserve">to stop doing smth </w:t>
      </w:r>
      <w:r>
        <w:rPr>
          <w:color w:val="auto"/>
        </w:rPr>
        <w:t xml:space="preserve">и </w:t>
      </w:r>
      <w:r>
        <w:rPr>
          <w:color w:val="auto"/>
          <w:lang w:bidi="en-US"/>
        </w:rPr>
        <w:t>to stop to do smth);</w:t>
      </w:r>
    </w:p>
    <w:p w:rsidR="00091AF1" w:rsidRDefault="00091AF1" w:rsidP="00804D18">
      <w:pPr>
        <w:pStyle w:val="1d"/>
        <w:numPr>
          <w:ilvl w:val="0"/>
          <w:numId w:val="117"/>
        </w:numPr>
        <w:jc w:val="both"/>
        <w:rPr>
          <w:color w:val="auto"/>
        </w:rPr>
      </w:pPr>
      <w:r>
        <w:rPr>
          <w:color w:val="auto"/>
        </w:rPr>
        <w:t xml:space="preserve">глаголы в видо-временных формах действительного залога в изъявительном наклонении </w:t>
      </w:r>
      <w:r>
        <w:rPr>
          <w:color w:val="auto"/>
          <w:lang w:bidi="en-US"/>
        </w:rPr>
        <w:t>(Past Perfect Tense; Present Perfect Continuous Tense, Future-in-the-Past);</w:t>
      </w:r>
    </w:p>
    <w:p w:rsidR="00091AF1" w:rsidRDefault="00091AF1" w:rsidP="00804D18">
      <w:pPr>
        <w:pStyle w:val="1d"/>
        <w:numPr>
          <w:ilvl w:val="0"/>
          <w:numId w:val="117"/>
        </w:numPr>
        <w:jc w:val="both"/>
        <w:rPr>
          <w:color w:val="auto"/>
        </w:rPr>
      </w:pPr>
      <w:r>
        <w:rPr>
          <w:color w:val="auto"/>
        </w:rPr>
        <w:t>модальные глаголы в косвенной речи в настоящем и прошедшем времени;</w:t>
      </w:r>
    </w:p>
    <w:p w:rsidR="00091AF1" w:rsidRDefault="00091AF1" w:rsidP="00804D18">
      <w:pPr>
        <w:pStyle w:val="1d"/>
        <w:numPr>
          <w:ilvl w:val="0"/>
          <w:numId w:val="117"/>
        </w:numPr>
        <w:jc w:val="both"/>
        <w:rPr>
          <w:color w:val="auto"/>
        </w:rPr>
      </w:pPr>
      <w:r>
        <w:rPr>
          <w:color w:val="auto"/>
        </w:rPr>
        <w:t>неличные формы глагола (инфинитив, герундий, причастия настоящего и прошедшего времени);</w:t>
      </w:r>
    </w:p>
    <w:p w:rsidR="00091AF1" w:rsidRDefault="00091AF1" w:rsidP="00804D18">
      <w:pPr>
        <w:pStyle w:val="1d"/>
        <w:numPr>
          <w:ilvl w:val="0"/>
          <w:numId w:val="117"/>
        </w:numPr>
        <w:jc w:val="both"/>
        <w:rPr>
          <w:color w:val="auto"/>
          <w:lang w:val="en-US"/>
        </w:rPr>
      </w:pPr>
      <w:r>
        <w:rPr>
          <w:color w:val="auto"/>
        </w:rPr>
        <w:t xml:space="preserve">наречия </w:t>
      </w:r>
      <w:r>
        <w:rPr>
          <w:color w:val="auto"/>
          <w:lang w:bidi="en-US"/>
        </w:rPr>
        <w:t>too — enough;</w:t>
      </w:r>
    </w:p>
    <w:p w:rsidR="00091AF1" w:rsidRDefault="00091AF1" w:rsidP="00804D18">
      <w:pPr>
        <w:pStyle w:val="1d"/>
        <w:numPr>
          <w:ilvl w:val="0"/>
          <w:numId w:val="117"/>
        </w:numPr>
        <w:jc w:val="both"/>
        <w:rPr>
          <w:color w:val="auto"/>
        </w:rPr>
      </w:pPr>
      <w:r>
        <w:rPr>
          <w:color w:val="auto"/>
        </w:rPr>
        <w:t xml:space="preserve">отрицательные местоимения </w:t>
      </w:r>
      <w:r>
        <w:rPr>
          <w:color w:val="auto"/>
          <w:lang w:bidi="en-US"/>
        </w:rPr>
        <w:t xml:space="preserve">no </w:t>
      </w:r>
      <w:r>
        <w:rPr>
          <w:color w:val="auto"/>
        </w:rPr>
        <w:t xml:space="preserve">(и его производные </w:t>
      </w:r>
      <w:r>
        <w:rPr>
          <w:color w:val="auto"/>
          <w:lang w:bidi="en-US"/>
        </w:rPr>
        <w:t>nobody, nothing, etc.), none.</w:t>
      </w:r>
    </w:p>
    <w:p w:rsidR="00091AF1" w:rsidRDefault="00091AF1" w:rsidP="00804D18">
      <w:pPr>
        <w:pStyle w:val="1d"/>
        <w:numPr>
          <w:ilvl w:val="0"/>
          <w:numId w:val="118"/>
        </w:numPr>
        <w:tabs>
          <w:tab w:val="left" w:pos="579"/>
        </w:tabs>
        <w:ind w:firstLine="240"/>
        <w:jc w:val="both"/>
        <w:rPr>
          <w:color w:val="auto"/>
        </w:rPr>
      </w:pPr>
      <w:r>
        <w:rPr>
          <w:i/>
          <w:iCs/>
          <w:color w:val="auto"/>
        </w:rPr>
        <w:t>владеть</w:t>
      </w:r>
      <w:r>
        <w:rPr>
          <w:color w:val="auto"/>
        </w:rPr>
        <w:t xml:space="preserve"> социокультурными знаниями и умениями:</w:t>
      </w:r>
    </w:p>
    <w:p w:rsidR="00091AF1" w:rsidRDefault="00091AF1" w:rsidP="00091AF1">
      <w:pPr>
        <w:pStyle w:val="1d"/>
        <w:jc w:val="both"/>
        <w:rPr>
          <w:color w:val="auto"/>
        </w:rPr>
      </w:pPr>
      <w:r>
        <w:rPr>
          <w:i/>
          <w:iCs/>
          <w:color w:val="auto"/>
        </w:rPr>
        <w:t>осуществлять</w:t>
      </w:r>
      <w:r>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091AF1" w:rsidRDefault="00091AF1" w:rsidP="00091AF1">
      <w:pPr>
        <w:pStyle w:val="1d"/>
        <w:jc w:val="both"/>
        <w:rPr>
          <w:color w:val="auto"/>
        </w:rPr>
      </w:pPr>
      <w:r>
        <w:rPr>
          <w:i/>
          <w:iCs/>
          <w:color w:val="auto"/>
        </w:rPr>
        <w:t>кратко представлять</w:t>
      </w:r>
      <w:r>
        <w:rPr>
          <w:color w:val="auto"/>
        </w:rPr>
        <w:t xml:space="preserve"> родную страну/малую родину и страну/страны изучаемого языка (культурные явления и события; </w:t>
      </w:r>
      <w:r>
        <w:rPr>
          <w:color w:val="auto"/>
        </w:rPr>
        <w:lastRenderedPageBreak/>
        <w:t>достопримечательности, выдающиеся люди);</w:t>
      </w:r>
    </w:p>
    <w:p w:rsidR="00091AF1" w:rsidRDefault="00091AF1" w:rsidP="00091AF1">
      <w:pPr>
        <w:pStyle w:val="1d"/>
        <w:jc w:val="both"/>
        <w:rPr>
          <w:color w:val="auto"/>
        </w:rPr>
      </w:pPr>
      <w:r>
        <w:rPr>
          <w:color w:val="auto"/>
        </w:rPr>
        <w:t>оказывать помощь зарубежным гостям в ситуациях повседневного общения (</w:t>
      </w:r>
      <w:r>
        <w:rPr>
          <w:i/>
          <w:iCs/>
          <w:color w:val="auto"/>
        </w:rPr>
        <w:t>объяснить</w:t>
      </w:r>
      <w:r>
        <w:rPr>
          <w:color w:val="auto"/>
        </w:rPr>
        <w:t xml:space="preserve"> местонахождение объекта, сообщить возможный маршрут и т. д.);</w:t>
      </w:r>
    </w:p>
    <w:p w:rsidR="00091AF1" w:rsidRDefault="00091AF1" w:rsidP="00804D18">
      <w:pPr>
        <w:pStyle w:val="1d"/>
        <w:numPr>
          <w:ilvl w:val="0"/>
          <w:numId w:val="118"/>
        </w:numPr>
        <w:tabs>
          <w:tab w:val="left" w:pos="569"/>
        </w:tabs>
        <w:ind w:firstLine="240"/>
        <w:jc w:val="both"/>
        <w:rPr>
          <w:color w:val="auto"/>
        </w:rPr>
      </w:pPr>
      <w:r>
        <w:rPr>
          <w:i/>
          <w:iCs/>
          <w:color w:val="auto"/>
        </w:rPr>
        <w:t>владеть</w:t>
      </w:r>
      <w:r>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804D18">
      <w:pPr>
        <w:pStyle w:val="1d"/>
        <w:numPr>
          <w:ilvl w:val="0"/>
          <w:numId w:val="118"/>
        </w:numPr>
        <w:tabs>
          <w:tab w:val="left" w:pos="569"/>
        </w:tabs>
        <w:ind w:firstLine="240"/>
        <w:jc w:val="both"/>
        <w:rPr>
          <w:color w:val="auto"/>
        </w:rPr>
      </w:pPr>
      <w:r>
        <w:rPr>
          <w:i/>
          <w:iCs/>
          <w:color w:val="auto"/>
        </w:rPr>
        <w:t>понимать</w:t>
      </w:r>
      <w:r>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91AF1" w:rsidRDefault="00091AF1" w:rsidP="00804D18">
      <w:pPr>
        <w:pStyle w:val="1d"/>
        <w:numPr>
          <w:ilvl w:val="0"/>
          <w:numId w:val="118"/>
        </w:numPr>
        <w:tabs>
          <w:tab w:val="left" w:pos="569"/>
        </w:tabs>
        <w:ind w:firstLine="240"/>
        <w:jc w:val="both"/>
        <w:rPr>
          <w:color w:val="auto"/>
        </w:rPr>
      </w:pPr>
      <w:r>
        <w:rPr>
          <w:color w:val="auto"/>
        </w:rPr>
        <w:t xml:space="preserve">уметь </w:t>
      </w:r>
      <w:r>
        <w:rPr>
          <w:i/>
          <w:iCs/>
          <w:color w:val="auto"/>
        </w:rPr>
        <w:t>рассматривать</w:t>
      </w:r>
      <w:r>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091AF1" w:rsidRDefault="00091AF1" w:rsidP="00804D18">
      <w:pPr>
        <w:pStyle w:val="1d"/>
        <w:numPr>
          <w:ilvl w:val="0"/>
          <w:numId w:val="118"/>
        </w:numPr>
        <w:tabs>
          <w:tab w:val="left" w:pos="569"/>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18"/>
        </w:numPr>
        <w:tabs>
          <w:tab w:val="left" w:pos="569"/>
        </w:tabs>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18"/>
        </w:numPr>
        <w:tabs>
          <w:tab w:val="left" w:pos="569"/>
        </w:tabs>
        <w:jc w:val="both"/>
        <w:rPr>
          <w:color w:val="auto"/>
        </w:rPr>
      </w:pPr>
      <w:r>
        <w:rPr>
          <w:i/>
          <w:iCs/>
          <w:color w:val="auto"/>
        </w:rPr>
        <w:t>достигать</w:t>
      </w:r>
      <w:r>
        <w:rPr>
          <w:color w:val="auto"/>
        </w:rPr>
        <w:t xml:space="preserve"> взаимопонимания в процессе устного и письменного общения с носителями иностранного языка, людьми другой культуры;</w:t>
      </w:r>
    </w:p>
    <w:p w:rsidR="00091AF1" w:rsidRDefault="00091AF1" w:rsidP="00804D18">
      <w:pPr>
        <w:pStyle w:val="1d"/>
        <w:numPr>
          <w:ilvl w:val="0"/>
          <w:numId w:val="118"/>
        </w:numPr>
        <w:tabs>
          <w:tab w:val="left" w:pos="569"/>
        </w:tabs>
        <w:jc w:val="both"/>
        <w:rPr>
          <w:color w:val="auto"/>
        </w:rPr>
      </w:pPr>
      <w:r>
        <w:rPr>
          <w:i/>
          <w:iCs/>
          <w:color w:val="auto"/>
        </w:rPr>
        <w:t>сравнивать</w:t>
      </w:r>
      <w:r>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91AF1" w:rsidRDefault="00091AF1" w:rsidP="00091AF1">
      <w:pPr>
        <w:pStyle w:val="affd"/>
      </w:pPr>
      <w:bookmarkStart w:id="313" w:name="bookmark579"/>
    </w:p>
    <w:p w:rsidR="00091AF1" w:rsidRDefault="00091AF1" w:rsidP="00091AF1">
      <w:pPr>
        <w:pStyle w:val="affd"/>
      </w:pPr>
      <w:r>
        <w:t>9 класс</w:t>
      </w:r>
      <w:bookmarkEnd w:id="313"/>
    </w:p>
    <w:p w:rsidR="00091AF1" w:rsidRDefault="00091AF1" w:rsidP="00804D18">
      <w:pPr>
        <w:pStyle w:val="1d"/>
        <w:numPr>
          <w:ilvl w:val="0"/>
          <w:numId w:val="119"/>
        </w:numPr>
        <w:tabs>
          <w:tab w:val="left" w:pos="569"/>
        </w:tabs>
        <w:ind w:firstLine="240"/>
        <w:jc w:val="both"/>
        <w:rPr>
          <w:color w:val="auto"/>
        </w:rPr>
      </w:pPr>
      <w:r>
        <w:rPr>
          <w:i/>
          <w:iCs/>
          <w:color w:val="auto"/>
        </w:rPr>
        <w:t>владеть</w:t>
      </w:r>
      <w:r>
        <w:rPr>
          <w:color w:val="auto"/>
        </w:rPr>
        <w:t xml:space="preserve"> основными видами речевой деятельности:</w:t>
      </w:r>
    </w:p>
    <w:p w:rsidR="00091AF1" w:rsidRDefault="00091AF1" w:rsidP="00091AF1">
      <w:pPr>
        <w:pStyle w:val="1d"/>
        <w:jc w:val="both"/>
        <w:rPr>
          <w:color w:val="auto"/>
        </w:rPr>
      </w:pPr>
      <w:r>
        <w:rPr>
          <w:b/>
          <w:bCs/>
          <w:color w:val="auto"/>
          <w:sz w:val="19"/>
          <w:szCs w:val="19"/>
        </w:rPr>
        <w:t xml:space="preserve">говорение: </w:t>
      </w:r>
      <w:r>
        <w:rPr>
          <w:i/>
          <w:iCs/>
          <w:color w:val="auto"/>
        </w:rPr>
        <w:t>вести</w:t>
      </w:r>
      <w:r>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w:t>
      </w:r>
      <w:r>
        <w:rPr>
          <w:color w:val="auto"/>
        </w:rPr>
        <w:lastRenderedPageBreak/>
        <w:t>этикета, принятого в стране/странах изучаемого языка (до 6—8 реплик со стороны каждого собеседника);</w:t>
      </w:r>
    </w:p>
    <w:p w:rsidR="00091AF1" w:rsidRDefault="00091AF1" w:rsidP="00091AF1">
      <w:pPr>
        <w:pStyle w:val="1d"/>
        <w:jc w:val="both"/>
        <w:rPr>
          <w:color w:val="auto"/>
        </w:rPr>
      </w:pPr>
      <w:r>
        <w:rPr>
          <w:i/>
          <w:iCs/>
          <w:color w:val="auto"/>
        </w:rPr>
        <w:t>создавать</w:t>
      </w:r>
      <w:r>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i/>
          <w:iCs/>
          <w:color w:val="auto"/>
        </w:rPr>
        <w:t>излагать</w:t>
      </w:r>
      <w:r>
        <w:rPr>
          <w:color w:val="auto"/>
        </w:rPr>
        <w:t xml:space="preserve"> основное содержание прочитанного/прослушанного текста со зрительными и/или вербальными опорами (объём — 10—12 фраз); </w:t>
      </w:r>
      <w:r>
        <w:rPr>
          <w:i/>
          <w:iCs/>
          <w:color w:val="auto"/>
        </w:rPr>
        <w:t>излагать</w:t>
      </w:r>
      <w:r>
        <w:rPr>
          <w:color w:val="auto"/>
        </w:rPr>
        <w:t xml:space="preserve"> результаты выполненной проектной работы; (объём — 10—12 фраз);</w:t>
      </w:r>
    </w:p>
    <w:p w:rsidR="00091AF1" w:rsidRDefault="00091AF1" w:rsidP="00091AF1">
      <w:pPr>
        <w:pStyle w:val="1d"/>
        <w:jc w:val="both"/>
        <w:rPr>
          <w:color w:val="auto"/>
        </w:rPr>
      </w:pPr>
      <w:r>
        <w:rPr>
          <w:b/>
          <w:bCs/>
          <w:color w:val="auto"/>
          <w:sz w:val="19"/>
          <w:szCs w:val="19"/>
        </w:rPr>
        <w:t xml:space="preserve">аудирование: </w:t>
      </w:r>
      <w:r>
        <w:rPr>
          <w:i/>
          <w:iCs/>
          <w:color w:val="auto"/>
        </w:rPr>
        <w:t>воспринимать на слух и понимать</w:t>
      </w:r>
      <w:r>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091AF1" w:rsidRDefault="00091AF1" w:rsidP="00091AF1">
      <w:pPr>
        <w:pStyle w:val="1d"/>
        <w:jc w:val="both"/>
        <w:rPr>
          <w:color w:val="auto"/>
        </w:rPr>
      </w:pPr>
      <w:r>
        <w:rPr>
          <w:b/>
          <w:bCs/>
          <w:color w:val="auto"/>
          <w:sz w:val="19"/>
          <w:szCs w:val="19"/>
        </w:rPr>
        <w:t xml:space="preserve">смысловое чтение: </w:t>
      </w:r>
      <w:r>
        <w:rPr>
          <w:i/>
          <w:iCs/>
          <w:color w:val="auto"/>
        </w:rPr>
        <w:t>читать про себя и понимать</w:t>
      </w:r>
      <w:r>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Pr>
          <w:i/>
          <w:iCs/>
          <w:color w:val="auto"/>
        </w:rPr>
        <w:t>читать про себя</w:t>
      </w:r>
      <w:r>
        <w:rPr>
          <w:color w:val="auto"/>
        </w:rPr>
        <w:t xml:space="preserve"> несплошные тексты (таблицы, диаграммы) и </w:t>
      </w:r>
      <w:r>
        <w:rPr>
          <w:i/>
          <w:iCs/>
          <w:color w:val="auto"/>
        </w:rPr>
        <w:t>понимать</w:t>
      </w:r>
      <w:r>
        <w:rPr>
          <w:color w:val="auto"/>
        </w:rPr>
        <w:t xml:space="preserve"> представленную в них информацию; </w:t>
      </w:r>
      <w:r>
        <w:rPr>
          <w:i/>
          <w:iCs/>
          <w:color w:val="auto"/>
        </w:rPr>
        <w:t>обобщать</w:t>
      </w:r>
      <w:r>
        <w:rPr>
          <w:color w:val="auto"/>
        </w:rPr>
        <w:t xml:space="preserve"> и </w:t>
      </w:r>
      <w:r>
        <w:rPr>
          <w:i/>
          <w:iCs/>
          <w:color w:val="auto"/>
        </w:rPr>
        <w:t>оценивать</w:t>
      </w:r>
      <w:r>
        <w:rPr>
          <w:color w:val="auto"/>
        </w:rPr>
        <w:t xml:space="preserve"> полученную при чтении информацию;</w:t>
      </w:r>
    </w:p>
    <w:p w:rsidR="00091AF1" w:rsidRDefault="00091AF1" w:rsidP="00091AF1">
      <w:pPr>
        <w:pStyle w:val="1d"/>
        <w:jc w:val="both"/>
        <w:rPr>
          <w:color w:val="auto"/>
        </w:rPr>
      </w:pPr>
      <w:r>
        <w:rPr>
          <w:b/>
          <w:bCs/>
          <w:color w:val="auto"/>
          <w:sz w:val="19"/>
          <w:szCs w:val="19"/>
        </w:rPr>
        <w:t xml:space="preserve">письменная речь: </w:t>
      </w:r>
      <w:r>
        <w:rPr>
          <w:i/>
          <w:iCs/>
          <w:color w:val="auto"/>
        </w:rPr>
        <w:t>заполнять</w:t>
      </w:r>
      <w:r>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Pr>
          <w:i/>
          <w:iCs/>
          <w:color w:val="auto"/>
        </w:rPr>
        <w:t>писать</w:t>
      </w:r>
      <w:r>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i/>
          <w:iCs/>
          <w:color w:val="auto"/>
        </w:rPr>
        <w:t>создавать</w:t>
      </w:r>
      <w:r>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Pr>
          <w:i/>
          <w:iCs/>
          <w:color w:val="auto"/>
        </w:rPr>
        <w:t>заполнять</w:t>
      </w:r>
      <w:r>
        <w:rPr>
          <w:color w:val="auto"/>
        </w:rPr>
        <w:t xml:space="preserve"> таблицу, кратко фиксируя содержание прочитанного/прослушанного текста; </w:t>
      </w:r>
      <w:r>
        <w:rPr>
          <w:i/>
          <w:iCs/>
          <w:color w:val="auto"/>
        </w:rPr>
        <w:t>письменно представлять</w:t>
      </w:r>
      <w:r>
        <w:rPr>
          <w:color w:val="auto"/>
        </w:rPr>
        <w:t xml:space="preserve"> результаты выполненной проектной работы (объём — 100—120 слов);</w:t>
      </w:r>
    </w:p>
    <w:p w:rsidR="00091AF1" w:rsidRDefault="00091AF1" w:rsidP="00804D18">
      <w:pPr>
        <w:pStyle w:val="1d"/>
        <w:numPr>
          <w:ilvl w:val="0"/>
          <w:numId w:val="119"/>
        </w:numPr>
        <w:tabs>
          <w:tab w:val="left" w:pos="566"/>
        </w:tabs>
        <w:ind w:firstLine="240"/>
        <w:jc w:val="both"/>
        <w:rPr>
          <w:color w:val="auto"/>
        </w:rPr>
      </w:pPr>
      <w:r>
        <w:rPr>
          <w:color w:val="auto"/>
        </w:rPr>
        <w:t xml:space="preserve">владеть </w:t>
      </w:r>
      <w:r>
        <w:rPr>
          <w:b/>
          <w:bCs/>
          <w:color w:val="auto"/>
          <w:sz w:val="19"/>
          <w:szCs w:val="19"/>
        </w:rPr>
        <w:t xml:space="preserve">фонетическими </w:t>
      </w:r>
      <w:r>
        <w:rPr>
          <w:color w:val="auto"/>
        </w:rPr>
        <w:t xml:space="preserve">навыками: </w:t>
      </w:r>
      <w:r>
        <w:rPr>
          <w:i/>
          <w:iCs/>
          <w:color w:val="auto"/>
        </w:rPr>
        <w:t xml:space="preserve">различать на слух </w:t>
      </w:r>
      <w:r>
        <w:rPr>
          <w:color w:val="auto"/>
        </w:rPr>
        <w:t xml:space="preserve">и </w:t>
      </w:r>
      <w:r>
        <w:rPr>
          <w:color w:val="auto"/>
        </w:rPr>
        <w:lastRenderedPageBreak/>
        <w:t xml:space="preserve">адекватно, без ошибок, ведущих к сбою коммуникации, </w:t>
      </w:r>
      <w:r>
        <w:rPr>
          <w:i/>
          <w:iCs/>
          <w:color w:val="auto"/>
        </w:rPr>
        <w:t>произносить</w:t>
      </w:r>
      <w:r>
        <w:rPr>
          <w:color w:val="auto"/>
        </w:rPr>
        <w:t xml:space="preserve"> слова с правильным ударением и фразы с соблюдением их ритмико-интонационных особенностей, в том числе </w:t>
      </w:r>
      <w:r>
        <w:rPr>
          <w:i/>
          <w:iCs/>
          <w:color w:val="auto"/>
        </w:rPr>
        <w:t>применять правила</w:t>
      </w:r>
      <w:r>
        <w:rPr>
          <w:color w:val="auto"/>
        </w:rPr>
        <w:t xml:space="preserve"> отсутствия фразового ударения на служебных словах; </w:t>
      </w:r>
      <w:r>
        <w:rPr>
          <w:i/>
          <w:iCs/>
          <w:color w:val="auto"/>
        </w:rPr>
        <w:t>владеть</w:t>
      </w:r>
      <w:r>
        <w:rPr>
          <w:color w:val="auto"/>
        </w:rPr>
        <w:t xml:space="preserve"> правилами чтения и выразительно </w:t>
      </w:r>
      <w:r>
        <w:rPr>
          <w:i/>
          <w:iCs/>
          <w:color w:val="auto"/>
        </w:rPr>
        <w:t>читать вслух</w:t>
      </w:r>
      <w:r>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Pr>
          <w:i/>
          <w:iCs/>
          <w:color w:val="auto"/>
        </w:rPr>
        <w:t>читать</w:t>
      </w:r>
      <w:r>
        <w:rPr>
          <w:color w:val="auto"/>
        </w:rPr>
        <w:t xml:space="preserve"> новые слова согласно основным правилам чтения.</w:t>
      </w:r>
    </w:p>
    <w:p w:rsidR="00091AF1" w:rsidRDefault="00091AF1" w:rsidP="00091AF1">
      <w:pPr>
        <w:pStyle w:val="1d"/>
        <w:jc w:val="both"/>
        <w:rPr>
          <w:color w:val="auto"/>
        </w:rPr>
      </w:pPr>
      <w:r>
        <w:rPr>
          <w:i/>
          <w:iCs/>
          <w:color w:val="auto"/>
        </w:rPr>
        <w:t>владеть</w:t>
      </w:r>
      <w:r>
        <w:rPr>
          <w:b/>
          <w:bCs/>
          <w:color w:val="auto"/>
          <w:sz w:val="19"/>
          <w:szCs w:val="19"/>
        </w:rPr>
        <w:t xml:space="preserve"> орфографическими </w:t>
      </w:r>
      <w:r>
        <w:rPr>
          <w:color w:val="auto"/>
        </w:rPr>
        <w:t xml:space="preserve">навыками: правильно </w:t>
      </w:r>
      <w:r>
        <w:rPr>
          <w:i/>
          <w:iCs/>
          <w:color w:val="auto"/>
        </w:rPr>
        <w:t xml:space="preserve">писать </w:t>
      </w:r>
      <w:r>
        <w:rPr>
          <w:color w:val="auto"/>
        </w:rPr>
        <w:t>изученные слова;</w:t>
      </w:r>
    </w:p>
    <w:p w:rsidR="00091AF1" w:rsidRDefault="00091AF1" w:rsidP="00091AF1">
      <w:pPr>
        <w:pStyle w:val="1d"/>
        <w:jc w:val="both"/>
        <w:rPr>
          <w:color w:val="auto"/>
        </w:rPr>
      </w:pPr>
      <w:r>
        <w:rPr>
          <w:i/>
          <w:iCs/>
          <w:color w:val="auto"/>
        </w:rPr>
        <w:t>владеть</w:t>
      </w:r>
      <w:r>
        <w:rPr>
          <w:b/>
          <w:bCs/>
          <w:color w:val="auto"/>
          <w:sz w:val="19"/>
          <w:szCs w:val="19"/>
        </w:rPr>
        <w:t xml:space="preserve"> пунктуационными </w:t>
      </w:r>
      <w:r>
        <w:rPr>
          <w:color w:val="auto"/>
        </w:rPr>
        <w:t xml:space="preserve">навыками: </w:t>
      </w:r>
      <w:r>
        <w:rPr>
          <w:i/>
          <w:iCs/>
          <w:color w:val="auto"/>
        </w:rPr>
        <w:t>использовать</w:t>
      </w:r>
      <w:r>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iCs/>
          <w:color w:val="auto"/>
        </w:rPr>
        <w:t>оформлять</w:t>
      </w:r>
      <w:r>
        <w:rPr>
          <w:color w:val="auto"/>
        </w:rPr>
        <w:t xml:space="preserve"> электронное сообщение личного характера;</w:t>
      </w:r>
    </w:p>
    <w:p w:rsidR="00091AF1" w:rsidRDefault="00091AF1" w:rsidP="00804D18">
      <w:pPr>
        <w:pStyle w:val="1d"/>
        <w:numPr>
          <w:ilvl w:val="0"/>
          <w:numId w:val="119"/>
        </w:numPr>
        <w:tabs>
          <w:tab w:val="left" w:pos="564"/>
        </w:tabs>
        <w:ind w:firstLine="240"/>
        <w:jc w:val="both"/>
        <w:rPr>
          <w:color w:val="auto"/>
        </w:rPr>
      </w:pPr>
      <w:r>
        <w:rPr>
          <w:i/>
          <w:iCs/>
          <w:color w:val="auto"/>
        </w:rPr>
        <w:t>распознавать</w:t>
      </w:r>
      <w:r>
        <w:rPr>
          <w:color w:val="auto"/>
        </w:rPr>
        <w:t xml:space="preserve"> в звучащем и письменном тексте 1350 лексических единиц (слов, словосочетаний, речевых клише) и правильно </w:t>
      </w:r>
      <w:r>
        <w:rPr>
          <w:i/>
          <w:iCs/>
          <w:color w:val="auto"/>
        </w:rPr>
        <w:t>употреблять</w:t>
      </w:r>
      <w:r>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родственные слова, образованные с использованием аффиксации: глаголы с помощью префиксов </w:t>
      </w:r>
      <w:r>
        <w:rPr>
          <w:color w:val="auto"/>
          <w:lang w:bidi="en-US"/>
        </w:rPr>
        <w:t xml:space="preserve">under-, over-, dis-, mis-; </w:t>
      </w:r>
      <w:r>
        <w:rPr>
          <w:color w:val="auto"/>
        </w:rPr>
        <w:t xml:space="preserve">имена прилагательные с помощью суффиксов </w:t>
      </w:r>
      <w:r>
        <w:rPr>
          <w:color w:val="auto"/>
          <w:lang w:bidi="en-US"/>
        </w:rPr>
        <w:t xml:space="preserve">-able/-ible; </w:t>
      </w:r>
      <w:r>
        <w:rPr>
          <w:color w:val="auto"/>
        </w:rPr>
        <w:t xml:space="preserve">имена существительные с помощью отрицательных префиксов </w:t>
      </w:r>
      <w:r>
        <w:rPr>
          <w:color w:val="auto"/>
          <w:lang w:bidi="en-US"/>
        </w:rPr>
        <w:t xml:space="preserve">in-/im- </w:t>
      </w:r>
      <w:r>
        <w:rPr>
          <w:color w:val="auto"/>
        </w:rPr>
        <w:t xml:space="preserve">; сложное прилагательное путём соединения основы числительного с основой существительного с добавлением суффикса </w:t>
      </w:r>
      <w:r>
        <w:rPr>
          <w:color w:val="auto"/>
          <w:lang w:bidi="en-US"/>
        </w:rPr>
        <w:t xml:space="preserve">-ed (eight-legged); </w:t>
      </w:r>
      <w:r>
        <w:rPr>
          <w:color w:val="auto"/>
        </w:rPr>
        <w:t xml:space="preserve">сложное существительное путём соединения основ существительного с предлогом </w:t>
      </w:r>
      <w:r>
        <w:rPr>
          <w:color w:val="auto"/>
          <w:lang w:bidi="en-US"/>
        </w:rPr>
        <w:t xml:space="preserve">(mother-in-law); </w:t>
      </w:r>
      <w:r>
        <w:rPr>
          <w:color w:val="auto"/>
        </w:rPr>
        <w:t xml:space="preserve">сложное прилагательное путём соединения основы прилагательного с основой причастия </w:t>
      </w:r>
      <w:r>
        <w:rPr>
          <w:color w:val="auto"/>
          <w:lang w:bidi="en-US"/>
        </w:rPr>
        <w:t xml:space="preserve">I (nice-looking); </w:t>
      </w:r>
      <w:r>
        <w:rPr>
          <w:color w:val="auto"/>
        </w:rPr>
        <w:t xml:space="preserve">сложное прилагательное путём соединения наречия с основой причастия </w:t>
      </w:r>
      <w:r>
        <w:rPr>
          <w:color w:val="auto"/>
          <w:lang w:bidi="en-US"/>
        </w:rPr>
        <w:t xml:space="preserve">II (well-behaved); </w:t>
      </w:r>
      <w:r>
        <w:rPr>
          <w:color w:val="auto"/>
        </w:rPr>
        <w:t xml:space="preserve">глагол от прилагательного </w:t>
      </w:r>
      <w:r>
        <w:rPr>
          <w:color w:val="auto"/>
          <w:lang w:bidi="en-US"/>
        </w:rPr>
        <w:t xml:space="preserve">(cool </w:t>
      </w:r>
      <w:r>
        <w:rPr>
          <w:color w:val="auto"/>
        </w:rPr>
        <w:t xml:space="preserve">— </w:t>
      </w:r>
      <w:r>
        <w:rPr>
          <w:color w:val="auto"/>
          <w:lang w:bidi="en-US"/>
        </w:rPr>
        <w:t>to cool);</w:t>
      </w:r>
    </w:p>
    <w:p w:rsidR="00091AF1" w:rsidRDefault="00091AF1" w:rsidP="00091AF1">
      <w:pPr>
        <w:pStyle w:val="1d"/>
        <w:jc w:val="both"/>
        <w:rPr>
          <w:color w:val="auto"/>
        </w:rPr>
      </w:pPr>
      <w:r>
        <w:rPr>
          <w:i/>
          <w:iCs/>
          <w:color w:val="auto"/>
        </w:rPr>
        <w:t>распознавать и употреблять</w:t>
      </w:r>
      <w:r>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91AF1" w:rsidRDefault="00091AF1" w:rsidP="00091AF1">
      <w:pPr>
        <w:pStyle w:val="1d"/>
        <w:jc w:val="both"/>
        <w:rPr>
          <w:color w:val="auto"/>
        </w:rPr>
      </w:pPr>
      <w:r>
        <w:rPr>
          <w:color w:val="auto"/>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91AF1" w:rsidRDefault="00091AF1" w:rsidP="00804D18">
      <w:pPr>
        <w:pStyle w:val="1d"/>
        <w:numPr>
          <w:ilvl w:val="0"/>
          <w:numId w:val="119"/>
        </w:numPr>
        <w:tabs>
          <w:tab w:val="left" w:pos="564"/>
        </w:tabs>
        <w:ind w:firstLine="240"/>
        <w:jc w:val="both"/>
        <w:rPr>
          <w:color w:val="auto"/>
        </w:rPr>
      </w:pPr>
      <w:r>
        <w:rPr>
          <w:i/>
          <w:iCs/>
          <w:color w:val="auto"/>
        </w:rPr>
        <w:t>знать и понимать</w:t>
      </w:r>
      <w:r>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091AF1" w:rsidRDefault="00091AF1" w:rsidP="00091AF1">
      <w:pPr>
        <w:pStyle w:val="1d"/>
        <w:jc w:val="both"/>
        <w:rPr>
          <w:color w:val="auto"/>
        </w:rPr>
      </w:pPr>
      <w:r>
        <w:rPr>
          <w:i/>
          <w:iCs/>
          <w:color w:val="auto"/>
        </w:rPr>
        <w:t>распознавать</w:t>
      </w:r>
      <w:r>
        <w:rPr>
          <w:color w:val="auto"/>
        </w:rPr>
        <w:t xml:space="preserve"> в письменном и звучащем тексте и </w:t>
      </w:r>
      <w:r>
        <w:rPr>
          <w:i/>
          <w:iCs/>
          <w:color w:val="auto"/>
        </w:rPr>
        <w:t>употреблять</w:t>
      </w:r>
      <w:r>
        <w:rPr>
          <w:color w:val="auto"/>
        </w:rPr>
        <w:t xml:space="preserve"> в устной и письменной речи:</w:t>
      </w:r>
    </w:p>
    <w:p w:rsidR="00091AF1" w:rsidRDefault="00091AF1" w:rsidP="00091AF1">
      <w:pPr>
        <w:pStyle w:val="1d"/>
        <w:ind w:left="240" w:hanging="240"/>
        <w:jc w:val="both"/>
        <w:rPr>
          <w:color w:val="auto"/>
          <w:lang w:val="en-US"/>
        </w:rPr>
      </w:pPr>
      <w:r>
        <w:rPr>
          <w:rFonts w:ascii="Arial" w:eastAsia="Arial" w:hAnsi="Arial" w:cs="Arial"/>
          <w:color w:val="auto"/>
          <w:sz w:val="14"/>
          <w:szCs w:val="14"/>
        </w:rPr>
        <w:t xml:space="preserve">6 </w:t>
      </w:r>
      <w:r>
        <w:rPr>
          <w:color w:val="auto"/>
        </w:rPr>
        <w:t xml:space="preserve">предложения со сложным дополнением </w:t>
      </w:r>
      <w:r>
        <w:rPr>
          <w:color w:val="auto"/>
          <w:lang w:bidi="en-US"/>
        </w:rPr>
        <w:t>(Complex Object) (I want to have my hair cut.);</w:t>
      </w:r>
    </w:p>
    <w:p w:rsidR="00091AF1" w:rsidRDefault="00091AF1" w:rsidP="00091AF1">
      <w:pPr>
        <w:pStyle w:val="1d"/>
        <w:ind w:firstLine="0"/>
        <w:jc w:val="both"/>
        <w:rPr>
          <w:color w:val="auto"/>
        </w:rPr>
      </w:pPr>
      <w:r>
        <w:rPr>
          <w:rFonts w:ascii="Arial" w:eastAsia="Arial" w:hAnsi="Arial" w:cs="Arial"/>
          <w:color w:val="auto"/>
          <w:sz w:val="14"/>
          <w:szCs w:val="14"/>
        </w:rPr>
        <w:t xml:space="preserve">6 </w:t>
      </w:r>
      <w:r>
        <w:rPr>
          <w:color w:val="auto"/>
        </w:rPr>
        <w:t xml:space="preserve">предложения с </w:t>
      </w:r>
      <w:r>
        <w:rPr>
          <w:color w:val="auto"/>
          <w:lang w:bidi="en-US"/>
        </w:rPr>
        <w:t>I wish;</w:t>
      </w:r>
    </w:p>
    <w:p w:rsidR="00091AF1" w:rsidRDefault="00091AF1" w:rsidP="00091AF1">
      <w:pPr>
        <w:pStyle w:val="1d"/>
        <w:ind w:left="240" w:hanging="240"/>
        <w:jc w:val="both"/>
        <w:rPr>
          <w:color w:val="auto"/>
        </w:rPr>
      </w:pPr>
      <w:r>
        <w:rPr>
          <w:rFonts w:ascii="Arial" w:eastAsia="Arial" w:hAnsi="Arial" w:cs="Arial"/>
          <w:color w:val="auto"/>
          <w:sz w:val="14"/>
          <w:szCs w:val="14"/>
        </w:rPr>
        <w:t xml:space="preserve">6 </w:t>
      </w:r>
      <w:r>
        <w:rPr>
          <w:color w:val="auto"/>
        </w:rPr>
        <w:t xml:space="preserve">условные предложения нереального характера </w:t>
      </w:r>
      <w:r>
        <w:rPr>
          <w:color w:val="auto"/>
          <w:lang w:bidi="en-US"/>
        </w:rPr>
        <w:t>(Conditional II);</w:t>
      </w:r>
    </w:p>
    <w:p w:rsidR="00091AF1" w:rsidRDefault="00091AF1" w:rsidP="00091AF1">
      <w:pPr>
        <w:pStyle w:val="1d"/>
        <w:ind w:left="240" w:hanging="240"/>
        <w:jc w:val="both"/>
        <w:rPr>
          <w:color w:val="auto"/>
        </w:rPr>
      </w:pPr>
      <w:r>
        <w:rPr>
          <w:rFonts w:ascii="Arial" w:eastAsia="Arial" w:hAnsi="Arial" w:cs="Arial"/>
          <w:color w:val="auto"/>
          <w:sz w:val="14"/>
          <w:szCs w:val="14"/>
        </w:rPr>
        <w:t xml:space="preserve">6 </w:t>
      </w:r>
      <w:r>
        <w:rPr>
          <w:color w:val="auto"/>
        </w:rPr>
        <w:t xml:space="preserve">конструкцию для выражения предпочтения </w:t>
      </w:r>
      <w:r>
        <w:rPr>
          <w:color w:val="auto"/>
          <w:lang w:bidi="en-US"/>
        </w:rPr>
        <w:t xml:space="preserve">I prefer …/I’d prefer …/I’d rather </w:t>
      </w:r>
      <w:r>
        <w:rPr>
          <w:color w:val="auto"/>
        </w:rPr>
        <w:t>…;</w:t>
      </w:r>
    </w:p>
    <w:p w:rsidR="00091AF1" w:rsidRDefault="00091AF1" w:rsidP="00091AF1">
      <w:pPr>
        <w:pStyle w:val="1d"/>
        <w:ind w:left="240" w:hanging="240"/>
        <w:jc w:val="both"/>
        <w:rPr>
          <w:color w:val="auto"/>
        </w:rPr>
      </w:pPr>
      <w:r>
        <w:rPr>
          <w:rFonts w:ascii="Arial" w:eastAsia="Arial" w:hAnsi="Arial" w:cs="Arial"/>
          <w:color w:val="auto"/>
          <w:sz w:val="14"/>
          <w:szCs w:val="14"/>
          <w:lang w:bidi="en-US"/>
        </w:rPr>
        <w:t xml:space="preserve">6 </w:t>
      </w:r>
      <w:r>
        <w:rPr>
          <w:color w:val="auto"/>
        </w:rPr>
        <w:t xml:space="preserve">предложения с конструкцией </w:t>
      </w:r>
      <w:r>
        <w:rPr>
          <w:color w:val="auto"/>
          <w:lang w:bidi="en-US"/>
        </w:rPr>
        <w:t>either … or, neither … nor;</w:t>
      </w:r>
    </w:p>
    <w:p w:rsidR="00091AF1" w:rsidRDefault="00091AF1" w:rsidP="00091AF1">
      <w:pPr>
        <w:pStyle w:val="1d"/>
        <w:ind w:left="240" w:hanging="240"/>
        <w:jc w:val="both"/>
        <w:rPr>
          <w:color w:val="auto"/>
        </w:rPr>
      </w:pPr>
      <w:r>
        <w:rPr>
          <w:rFonts w:ascii="Arial" w:eastAsia="Arial" w:hAnsi="Arial" w:cs="Arial"/>
          <w:color w:val="auto"/>
          <w:sz w:val="14"/>
          <w:szCs w:val="14"/>
          <w:lang w:bidi="en-US"/>
        </w:rPr>
        <w:t xml:space="preserve">6 </w:t>
      </w:r>
      <w:r>
        <w:rPr>
          <w:color w:val="auto"/>
        </w:rPr>
        <w:t xml:space="preserve">формы страдательного залога </w:t>
      </w:r>
      <w:r>
        <w:rPr>
          <w:color w:val="auto"/>
          <w:lang w:bidi="en-US"/>
        </w:rPr>
        <w:t>Present Perfect Passive;</w:t>
      </w:r>
    </w:p>
    <w:p w:rsidR="00091AF1" w:rsidRDefault="00091AF1" w:rsidP="00091AF1">
      <w:pPr>
        <w:pStyle w:val="1d"/>
        <w:ind w:left="240" w:hanging="240"/>
        <w:jc w:val="both"/>
        <w:rPr>
          <w:color w:val="auto"/>
        </w:rPr>
      </w:pPr>
      <w:r>
        <w:rPr>
          <w:rFonts w:ascii="Arial" w:eastAsia="Arial" w:hAnsi="Arial" w:cs="Arial"/>
          <w:color w:val="auto"/>
          <w:sz w:val="14"/>
          <w:szCs w:val="14"/>
          <w:lang w:bidi="en-US"/>
        </w:rPr>
        <w:t xml:space="preserve">6 </w:t>
      </w:r>
      <w:r>
        <w:rPr>
          <w:color w:val="auto"/>
        </w:rPr>
        <w:t xml:space="preserve">порядок следования имён прилагательных </w:t>
      </w:r>
      <w:r>
        <w:rPr>
          <w:color w:val="auto"/>
          <w:lang w:bidi="en-US"/>
        </w:rPr>
        <w:t>(nice long blond hair);</w:t>
      </w:r>
    </w:p>
    <w:p w:rsidR="00091AF1" w:rsidRDefault="00091AF1" w:rsidP="00804D18">
      <w:pPr>
        <w:pStyle w:val="1d"/>
        <w:numPr>
          <w:ilvl w:val="0"/>
          <w:numId w:val="120"/>
        </w:numPr>
        <w:tabs>
          <w:tab w:val="left" w:pos="566"/>
        </w:tabs>
        <w:ind w:firstLine="240"/>
        <w:jc w:val="both"/>
        <w:rPr>
          <w:color w:val="auto"/>
        </w:rPr>
      </w:pPr>
      <w:r>
        <w:rPr>
          <w:i/>
          <w:iCs/>
          <w:color w:val="auto"/>
        </w:rPr>
        <w:t>владеть</w:t>
      </w:r>
      <w:r>
        <w:rPr>
          <w:color w:val="auto"/>
        </w:rPr>
        <w:t xml:space="preserve"> социокультурными знаниями и умениями:</w:t>
      </w:r>
    </w:p>
    <w:p w:rsidR="00091AF1" w:rsidRDefault="00091AF1" w:rsidP="00091AF1">
      <w:pPr>
        <w:pStyle w:val="1d"/>
        <w:jc w:val="both"/>
        <w:rPr>
          <w:color w:val="auto"/>
        </w:rPr>
      </w:pPr>
      <w:r>
        <w:rPr>
          <w:i/>
          <w:iCs/>
          <w:color w:val="auto"/>
        </w:rPr>
        <w:t>знать/понимать и использовать</w:t>
      </w:r>
      <w:r>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091AF1" w:rsidRDefault="00091AF1" w:rsidP="00091AF1">
      <w:pPr>
        <w:pStyle w:val="1d"/>
        <w:spacing w:after="40"/>
        <w:jc w:val="both"/>
        <w:rPr>
          <w:color w:val="auto"/>
        </w:rPr>
      </w:pPr>
      <w:r>
        <w:rPr>
          <w:i/>
          <w:iCs/>
          <w:color w:val="auto"/>
        </w:rPr>
        <w:t>выражать</w:t>
      </w:r>
      <w:r>
        <w:rPr>
          <w:color w:val="auto"/>
        </w:rPr>
        <w:t xml:space="preserve"> модальные значения, чувства и эмоции;</w:t>
      </w:r>
    </w:p>
    <w:p w:rsidR="00091AF1" w:rsidRDefault="00091AF1" w:rsidP="00091AF1">
      <w:pPr>
        <w:pStyle w:val="1d"/>
        <w:jc w:val="both"/>
        <w:rPr>
          <w:color w:val="auto"/>
        </w:rPr>
      </w:pPr>
      <w:r>
        <w:rPr>
          <w:i/>
          <w:iCs/>
          <w:color w:val="auto"/>
        </w:rPr>
        <w:t>иметь</w:t>
      </w:r>
      <w:r>
        <w:rPr>
          <w:color w:val="auto"/>
        </w:rPr>
        <w:t xml:space="preserve"> элементарные представления о различных вариантах английского языка;</w:t>
      </w:r>
    </w:p>
    <w:p w:rsidR="00091AF1" w:rsidRDefault="00091AF1" w:rsidP="00091AF1">
      <w:pPr>
        <w:pStyle w:val="1d"/>
        <w:jc w:val="both"/>
        <w:rPr>
          <w:color w:val="auto"/>
        </w:rPr>
      </w:pPr>
      <w:r>
        <w:rPr>
          <w:i/>
          <w:iCs/>
          <w:color w:val="auto"/>
        </w:rPr>
        <w:t>обладать</w:t>
      </w:r>
      <w:r>
        <w:rPr>
          <w:color w:val="auto"/>
        </w:rPr>
        <w:t xml:space="preserve"> базовыми знаниями о социокультурном портрете и культурном наследии родной страны и страны/стран изучаемого языка; </w:t>
      </w:r>
      <w:r>
        <w:rPr>
          <w:i/>
          <w:iCs/>
          <w:color w:val="auto"/>
        </w:rPr>
        <w:t>уметь представлять</w:t>
      </w:r>
      <w:r>
        <w:rPr>
          <w:color w:val="auto"/>
        </w:rPr>
        <w:t xml:space="preserve"> Россию и страну/страны изучаемого языка; </w:t>
      </w:r>
      <w:r>
        <w:rPr>
          <w:i/>
          <w:iCs/>
          <w:color w:val="auto"/>
        </w:rPr>
        <w:t>оказывать помощь</w:t>
      </w:r>
      <w:r>
        <w:rPr>
          <w:color w:val="auto"/>
        </w:rPr>
        <w:t xml:space="preserve"> зарубежным гостям в ситуациях повседневного общения;</w:t>
      </w:r>
    </w:p>
    <w:p w:rsidR="00091AF1" w:rsidRDefault="00091AF1" w:rsidP="00804D18">
      <w:pPr>
        <w:pStyle w:val="1d"/>
        <w:numPr>
          <w:ilvl w:val="0"/>
          <w:numId w:val="120"/>
        </w:numPr>
        <w:tabs>
          <w:tab w:val="left" w:pos="566"/>
        </w:tabs>
        <w:ind w:firstLine="240"/>
        <w:jc w:val="both"/>
        <w:rPr>
          <w:color w:val="auto"/>
        </w:rPr>
      </w:pPr>
      <w:r>
        <w:rPr>
          <w:i/>
          <w:iCs/>
          <w:color w:val="auto"/>
        </w:rPr>
        <w:t>владеть</w:t>
      </w:r>
      <w:r>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Pr>
          <w:color w:val="auto"/>
          <w:lang w:bidi="en-US"/>
        </w:rPr>
        <w:t xml:space="preserve">— </w:t>
      </w:r>
      <w:r>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91AF1" w:rsidRDefault="00091AF1" w:rsidP="00804D18">
      <w:pPr>
        <w:pStyle w:val="1d"/>
        <w:numPr>
          <w:ilvl w:val="0"/>
          <w:numId w:val="120"/>
        </w:numPr>
        <w:tabs>
          <w:tab w:val="left" w:pos="566"/>
        </w:tabs>
        <w:ind w:firstLine="240"/>
        <w:jc w:val="both"/>
        <w:rPr>
          <w:color w:val="auto"/>
        </w:rPr>
      </w:pPr>
      <w:r>
        <w:rPr>
          <w:i/>
          <w:iCs/>
          <w:color w:val="auto"/>
        </w:rPr>
        <w:lastRenderedPageBreak/>
        <w:t>уметь рассматривать</w:t>
      </w:r>
      <w:r>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091AF1" w:rsidRDefault="00091AF1" w:rsidP="00804D18">
      <w:pPr>
        <w:pStyle w:val="1d"/>
        <w:numPr>
          <w:ilvl w:val="0"/>
          <w:numId w:val="120"/>
        </w:numPr>
        <w:tabs>
          <w:tab w:val="left" w:pos="566"/>
        </w:tabs>
        <w:ind w:firstLine="240"/>
        <w:jc w:val="both"/>
        <w:rPr>
          <w:color w:val="auto"/>
        </w:rPr>
      </w:pPr>
      <w:r>
        <w:rPr>
          <w:i/>
          <w:iCs/>
          <w:color w:val="auto"/>
        </w:rPr>
        <w:t>участвовать</w:t>
      </w:r>
      <w:r>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91AF1" w:rsidRDefault="00091AF1" w:rsidP="00804D18">
      <w:pPr>
        <w:pStyle w:val="1d"/>
        <w:numPr>
          <w:ilvl w:val="0"/>
          <w:numId w:val="120"/>
        </w:numPr>
        <w:tabs>
          <w:tab w:val="left" w:pos="571"/>
        </w:tabs>
        <w:ind w:firstLine="240"/>
        <w:jc w:val="both"/>
        <w:rPr>
          <w:color w:val="auto"/>
        </w:rPr>
      </w:pPr>
      <w:r>
        <w:rPr>
          <w:i/>
          <w:iCs/>
          <w:color w:val="auto"/>
        </w:rPr>
        <w:t>использовать</w:t>
      </w:r>
      <w:r>
        <w:rPr>
          <w:color w:val="auto"/>
        </w:rPr>
        <w:t xml:space="preserve"> иноязычные словари и справочники, в том числе информационно-справочные системы в электронной форме;</w:t>
      </w:r>
    </w:p>
    <w:p w:rsidR="00091AF1" w:rsidRDefault="00091AF1" w:rsidP="00804D18">
      <w:pPr>
        <w:pStyle w:val="1d"/>
        <w:numPr>
          <w:ilvl w:val="0"/>
          <w:numId w:val="120"/>
        </w:numPr>
        <w:tabs>
          <w:tab w:val="left" w:pos="668"/>
        </w:tabs>
        <w:ind w:firstLine="240"/>
        <w:jc w:val="both"/>
        <w:rPr>
          <w:color w:val="auto"/>
        </w:rPr>
      </w:pPr>
      <w:r>
        <w:rPr>
          <w:i/>
          <w:iCs/>
          <w:color w:val="auto"/>
        </w:rPr>
        <w:t>достигать взаимопонимания</w:t>
      </w:r>
      <w:r>
        <w:rPr>
          <w:color w:val="auto"/>
        </w:rPr>
        <w:t xml:space="preserve"> в процессе устного и письменного общения с носителями иностранного языка, людьми другой культуры;</w:t>
      </w:r>
    </w:p>
    <w:p w:rsidR="00091AF1" w:rsidRDefault="00091AF1" w:rsidP="00091AF1">
      <w:pPr>
        <w:widowControl/>
      </w:pPr>
      <w:r>
        <w:rPr>
          <w:i/>
          <w:iCs/>
        </w:rPr>
        <w:t>сравнивать</w:t>
      </w:r>
      <w: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091AF1" w:rsidRDefault="00091AF1" w:rsidP="00091AF1">
      <w:pPr>
        <w:pStyle w:val="af4"/>
        <w:spacing w:before="156" w:line="252" w:lineRule="auto"/>
        <w:ind w:right="154"/>
      </w:pPr>
    </w:p>
    <w:p w:rsidR="00091AF1" w:rsidRDefault="00091AF1" w:rsidP="00804D18">
      <w:pPr>
        <w:pStyle w:val="1"/>
        <w:numPr>
          <w:ilvl w:val="2"/>
          <w:numId w:val="121"/>
        </w:numPr>
        <w:tabs>
          <w:tab w:val="left" w:pos="915"/>
        </w:tabs>
        <w:spacing w:before="71"/>
        <w:rPr>
          <w:color w:val="231F20"/>
          <w:sz w:val="20"/>
          <w:szCs w:val="20"/>
        </w:rPr>
      </w:pPr>
      <w:r>
        <w:pict>
          <v:shape id="_x0000_s1076" style="position:absolute;left:0;text-align:left;margin-left:36.85pt;margin-top:20.8pt;width:317.5pt;height:.1pt;z-index:-251658240;mso-wrap-distance-left:0;mso-wrap-distance-right:0;mso-position-horizontal-relative:page" coordorigin="737,416" coordsize="6350,0" path="m737,416r6350,e" filled="f" strokecolor="#231f20" strokeweight=".5pt">
            <v:path arrowok="t"/>
            <w10:wrap type="topAndBottom" anchorx="page"/>
          </v:shape>
        </w:pict>
      </w:r>
      <w:bookmarkStart w:id="314" w:name="15-1579-01-0559-0613o12"/>
      <w:bookmarkStart w:id="315" w:name="_TOC_250011"/>
      <w:bookmarkEnd w:id="314"/>
      <w:r>
        <w:rPr>
          <w:color w:val="231F20"/>
          <w:w w:val="80"/>
          <w:sz w:val="20"/>
          <w:szCs w:val="20"/>
        </w:rPr>
        <w:t>ИСТОРИЯ</w:t>
      </w:r>
      <w:bookmarkEnd w:id="315"/>
    </w:p>
    <w:p w:rsidR="00091AF1" w:rsidRDefault="00091AF1" w:rsidP="00091AF1">
      <w:pPr>
        <w:pStyle w:val="af4"/>
        <w:spacing w:before="157" w:line="252" w:lineRule="auto"/>
        <w:ind w:right="154"/>
      </w:pPr>
      <w:r>
        <w:rPr>
          <w:color w:val="231F20"/>
          <w:w w:val="115"/>
        </w:rPr>
        <w:t>Рабочая программа по истории на уровне основного</w:t>
      </w:r>
      <w:r>
        <w:rPr>
          <w:color w:val="231F20"/>
          <w:spacing w:val="34"/>
          <w:w w:val="115"/>
        </w:rPr>
        <w:t xml:space="preserve"> </w:t>
      </w:r>
      <w:r>
        <w:rPr>
          <w:color w:val="231F20"/>
          <w:w w:val="115"/>
        </w:rPr>
        <w:t xml:space="preserve">общего </w:t>
      </w:r>
      <w:r>
        <w:rPr>
          <w:color w:val="231F20"/>
          <w:spacing w:val="32"/>
          <w:w w:val="115"/>
        </w:rPr>
        <w:t xml:space="preserve"> </w:t>
      </w:r>
      <w:r>
        <w:rPr>
          <w:color w:val="231F20"/>
          <w:w w:val="115"/>
        </w:rPr>
        <w:t xml:space="preserve">образования </w:t>
      </w:r>
      <w:r>
        <w:rPr>
          <w:color w:val="231F20"/>
          <w:spacing w:val="33"/>
          <w:w w:val="115"/>
        </w:rPr>
        <w:t xml:space="preserve"> </w:t>
      </w:r>
      <w:r>
        <w:rPr>
          <w:color w:val="231F20"/>
          <w:w w:val="115"/>
        </w:rPr>
        <w:t xml:space="preserve">составлена </w:t>
      </w:r>
      <w:r>
        <w:rPr>
          <w:color w:val="231F20"/>
          <w:spacing w:val="32"/>
          <w:w w:val="115"/>
        </w:rPr>
        <w:t xml:space="preserve"> </w:t>
      </w:r>
      <w:r>
        <w:rPr>
          <w:color w:val="231F20"/>
          <w:w w:val="115"/>
        </w:rPr>
        <w:t xml:space="preserve">на </w:t>
      </w:r>
      <w:r>
        <w:rPr>
          <w:color w:val="231F20"/>
          <w:spacing w:val="33"/>
          <w:w w:val="115"/>
        </w:rPr>
        <w:t xml:space="preserve"> </w:t>
      </w:r>
      <w:r>
        <w:rPr>
          <w:color w:val="231F20"/>
          <w:w w:val="115"/>
        </w:rPr>
        <w:t xml:space="preserve">основе </w:t>
      </w:r>
      <w:r>
        <w:rPr>
          <w:color w:val="231F20"/>
          <w:spacing w:val="32"/>
          <w:w w:val="115"/>
        </w:rPr>
        <w:t xml:space="preserve"> </w:t>
      </w:r>
      <w:r>
        <w:rPr>
          <w:color w:val="231F20"/>
          <w:w w:val="115"/>
        </w:rPr>
        <w:t>положений</w:t>
      </w:r>
      <w:r>
        <w:rPr>
          <w:color w:val="231F20"/>
          <w:spacing w:val="-56"/>
          <w:w w:val="115"/>
        </w:rPr>
        <w:t xml:space="preserve"> </w:t>
      </w:r>
      <w:r>
        <w:rPr>
          <w:color w:val="231F20"/>
          <w:w w:val="115"/>
        </w:rPr>
        <w:t>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Pr>
          <w:color w:val="231F20"/>
          <w:spacing w:val="-55"/>
          <w:w w:val="115"/>
        </w:rPr>
        <w:t xml:space="preserve"> </w:t>
      </w:r>
      <w:r>
        <w:rPr>
          <w:color w:val="231F20"/>
          <w:w w:val="115"/>
        </w:rPr>
        <w:t>а</w:t>
      </w:r>
      <w:r>
        <w:rPr>
          <w:color w:val="231F20"/>
          <w:spacing w:val="21"/>
          <w:w w:val="115"/>
        </w:rPr>
        <w:t xml:space="preserve"> </w:t>
      </w:r>
      <w:r>
        <w:rPr>
          <w:color w:val="231F20"/>
          <w:w w:val="115"/>
        </w:rPr>
        <w:t>также</w:t>
      </w:r>
      <w:r>
        <w:rPr>
          <w:color w:val="231F20"/>
          <w:spacing w:val="21"/>
          <w:w w:val="115"/>
        </w:rPr>
        <w:t xml:space="preserve"> </w:t>
      </w:r>
      <w:r>
        <w:rPr>
          <w:color w:val="231F20"/>
          <w:w w:val="115"/>
        </w:rPr>
        <w:t>с</w:t>
      </w:r>
      <w:r>
        <w:rPr>
          <w:color w:val="231F20"/>
          <w:spacing w:val="22"/>
          <w:w w:val="115"/>
        </w:rPr>
        <w:t xml:space="preserve"> </w:t>
      </w:r>
      <w:r>
        <w:rPr>
          <w:color w:val="231F20"/>
          <w:w w:val="115"/>
        </w:rPr>
        <w:t>учетом</w:t>
      </w:r>
      <w:r>
        <w:rPr>
          <w:color w:val="231F20"/>
          <w:spacing w:val="21"/>
          <w:w w:val="115"/>
        </w:rPr>
        <w:t xml:space="preserve"> </w:t>
      </w:r>
      <w:r>
        <w:rPr>
          <w:color w:val="231F20"/>
          <w:w w:val="115"/>
        </w:rPr>
        <w:t>программы</w:t>
      </w:r>
      <w:r>
        <w:rPr>
          <w:color w:val="231F20"/>
          <w:spacing w:val="21"/>
          <w:w w:val="115"/>
        </w:rPr>
        <w:t xml:space="preserve"> </w:t>
      </w:r>
      <w:r>
        <w:rPr>
          <w:color w:val="231F20"/>
          <w:w w:val="115"/>
        </w:rPr>
        <w:t>воспитания.</w:t>
      </w:r>
    </w:p>
    <w:p w:rsidR="00091AF1" w:rsidRDefault="00091AF1" w:rsidP="00091AF1">
      <w:pPr>
        <w:pStyle w:val="af4"/>
        <w:ind w:left="0" w:right="0" w:firstLine="0"/>
        <w:jc w:val="left"/>
      </w:pPr>
    </w:p>
    <w:p w:rsidR="00091AF1" w:rsidRDefault="00091AF1" w:rsidP="00091AF1">
      <w:pPr>
        <w:spacing w:before="169"/>
        <w:ind w:left="158"/>
        <w:rPr>
          <w:rFonts w:ascii="Tahoma" w:hAnsi="Tahoma"/>
          <w:b/>
          <w:sz w:val="20"/>
          <w:szCs w:val="20"/>
        </w:rPr>
      </w:pPr>
      <w:r>
        <w:pict>
          <v:shape id="_x0000_s1077" style="position:absolute;left:0;text-align:left;margin-left:36.85pt;margin-top:25.7pt;width:317.5pt;height:.1pt;z-index:-251658240;mso-wrap-distance-left:0;mso-wrap-distance-right:0;mso-position-horizontal-relative:page" coordorigin="737,514" coordsize="6350,0" path="m737,514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51"/>
          <w:sz w:val="20"/>
          <w:szCs w:val="20"/>
        </w:rPr>
        <w:t xml:space="preserve"> </w:t>
      </w:r>
      <w:r>
        <w:rPr>
          <w:rFonts w:ascii="Tahoma" w:hAnsi="Tahoma"/>
          <w:b/>
          <w:color w:val="231F20"/>
          <w:w w:val="80"/>
          <w:sz w:val="20"/>
          <w:szCs w:val="20"/>
        </w:rPr>
        <w:t>ЗАПИСКА</w:t>
      </w:r>
    </w:p>
    <w:p w:rsidR="00091AF1" w:rsidRDefault="00091AF1" w:rsidP="00091AF1">
      <w:pPr>
        <w:pStyle w:val="af4"/>
        <w:spacing w:before="157" w:line="252" w:lineRule="auto"/>
        <w:ind w:right="154"/>
      </w:pPr>
      <w:r>
        <w:rPr>
          <w:color w:val="231F20"/>
          <w:w w:val="115"/>
        </w:rPr>
        <w:t>Рабочая программа</w:t>
      </w:r>
      <w:r>
        <w:rPr>
          <w:color w:val="231F20"/>
          <w:spacing w:val="1"/>
          <w:w w:val="115"/>
        </w:rPr>
        <w:t xml:space="preserve"> </w:t>
      </w:r>
      <w:r>
        <w:rPr>
          <w:color w:val="231F20"/>
          <w:w w:val="115"/>
        </w:rPr>
        <w:t>дает</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целях,</w:t>
      </w:r>
      <w:r>
        <w:rPr>
          <w:color w:val="231F20"/>
          <w:spacing w:val="1"/>
          <w:w w:val="115"/>
        </w:rPr>
        <w:t xml:space="preserve"> </w:t>
      </w:r>
      <w:r>
        <w:rPr>
          <w:color w:val="231F20"/>
          <w:w w:val="115"/>
        </w:rPr>
        <w:t>общей</w:t>
      </w:r>
      <w:r>
        <w:rPr>
          <w:color w:val="231F20"/>
          <w:spacing w:val="1"/>
          <w:w w:val="115"/>
        </w:rPr>
        <w:t xml:space="preserve"> </w:t>
      </w:r>
      <w:r>
        <w:rPr>
          <w:color w:val="231F20"/>
          <w:w w:val="115"/>
        </w:rPr>
        <w:t>стратегии</w:t>
      </w:r>
      <w:r>
        <w:rPr>
          <w:color w:val="231F20"/>
          <w:spacing w:val="-55"/>
          <w:w w:val="115"/>
        </w:rPr>
        <w:t xml:space="preserve"> </w:t>
      </w:r>
      <w:r>
        <w:rPr>
          <w:color w:val="231F20"/>
          <w:w w:val="115"/>
        </w:rPr>
        <w:t>обучения,</w:t>
      </w:r>
      <w:r>
        <w:rPr>
          <w:color w:val="231F20"/>
          <w:spacing w:val="1"/>
          <w:w w:val="115"/>
        </w:rPr>
        <w:t xml:space="preserve"> </w:t>
      </w:r>
      <w:r>
        <w:rPr>
          <w:color w:val="231F20"/>
          <w:w w:val="115"/>
        </w:rPr>
        <w:t>воспитания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средствами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«История»;</w:t>
      </w:r>
      <w:r>
        <w:rPr>
          <w:color w:val="231F20"/>
          <w:spacing w:val="1"/>
          <w:w w:val="115"/>
        </w:rPr>
        <w:t xml:space="preserve"> </w:t>
      </w:r>
      <w:r>
        <w:rPr>
          <w:color w:val="231F20"/>
          <w:w w:val="115"/>
        </w:rPr>
        <w:t>устанавливает</w:t>
      </w:r>
      <w:r>
        <w:rPr>
          <w:color w:val="231F20"/>
          <w:spacing w:val="1"/>
          <w:w w:val="115"/>
        </w:rPr>
        <w:t xml:space="preserve"> </w:t>
      </w:r>
      <w:r>
        <w:rPr>
          <w:color w:val="231F20"/>
          <w:w w:val="115"/>
        </w:rPr>
        <w:t>обязательное</w:t>
      </w:r>
      <w:r>
        <w:rPr>
          <w:color w:val="231F20"/>
          <w:spacing w:val="-55"/>
          <w:w w:val="115"/>
        </w:rPr>
        <w:t xml:space="preserve"> </w:t>
      </w:r>
      <w:r>
        <w:rPr>
          <w:color w:val="231F20"/>
          <w:w w:val="115"/>
        </w:rPr>
        <w:t>предметное содержание, предусматривает распределение его по</w:t>
      </w:r>
      <w:r>
        <w:rPr>
          <w:color w:val="231F20"/>
          <w:spacing w:val="-55"/>
          <w:w w:val="115"/>
        </w:rPr>
        <w:t xml:space="preserve"> </w:t>
      </w:r>
      <w:r>
        <w:rPr>
          <w:color w:val="231F20"/>
          <w:w w:val="115"/>
        </w:rPr>
        <w:t>классам</w:t>
      </w:r>
      <w:r>
        <w:rPr>
          <w:color w:val="231F20"/>
          <w:spacing w:val="26"/>
          <w:w w:val="115"/>
        </w:rPr>
        <w:t xml:space="preserve"> </w:t>
      </w:r>
      <w:r>
        <w:rPr>
          <w:color w:val="231F20"/>
          <w:w w:val="115"/>
        </w:rPr>
        <w:t>и</w:t>
      </w:r>
      <w:r>
        <w:rPr>
          <w:color w:val="231F20"/>
          <w:spacing w:val="26"/>
          <w:w w:val="115"/>
        </w:rPr>
        <w:t xml:space="preserve"> </w:t>
      </w:r>
      <w:r>
        <w:rPr>
          <w:color w:val="231F20"/>
          <w:w w:val="115"/>
        </w:rPr>
        <w:t>структурирование</w:t>
      </w:r>
      <w:r>
        <w:rPr>
          <w:color w:val="231F20"/>
          <w:spacing w:val="27"/>
          <w:w w:val="115"/>
        </w:rPr>
        <w:t xml:space="preserve"> </w:t>
      </w:r>
      <w:r>
        <w:rPr>
          <w:color w:val="231F20"/>
          <w:w w:val="115"/>
        </w:rPr>
        <w:t>его</w:t>
      </w:r>
      <w:r>
        <w:rPr>
          <w:color w:val="231F20"/>
          <w:spacing w:val="26"/>
          <w:w w:val="115"/>
        </w:rPr>
        <w:t xml:space="preserve"> </w:t>
      </w:r>
      <w:r>
        <w:rPr>
          <w:color w:val="231F20"/>
          <w:w w:val="115"/>
        </w:rPr>
        <w:t>по</w:t>
      </w:r>
      <w:r>
        <w:rPr>
          <w:color w:val="231F20"/>
          <w:spacing w:val="27"/>
          <w:w w:val="115"/>
        </w:rPr>
        <w:t xml:space="preserve"> </w:t>
      </w:r>
      <w:r>
        <w:rPr>
          <w:color w:val="231F20"/>
          <w:w w:val="115"/>
        </w:rPr>
        <w:t>разделам</w:t>
      </w:r>
      <w:r>
        <w:rPr>
          <w:color w:val="231F20"/>
          <w:spacing w:val="26"/>
          <w:w w:val="115"/>
        </w:rPr>
        <w:t xml:space="preserve"> </w:t>
      </w:r>
      <w:r>
        <w:rPr>
          <w:color w:val="231F20"/>
          <w:w w:val="115"/>
        </w:rPr>
        <w:t>и</w:t>
      </w:r>
      <w:r>
        <w:rPr>
          <w:color w:val="231F20"/>
          <w:spacing w:val="27"/>
          <w:w w:val="115"/>
        </w:rPr>
        <w:t xml:space="preserve"> </w:t>
      </w:r>
      <w:r>
        <w:rPr>
          <w:color w:val="231F20"/>
          <w:w w:val="115"/>
        </w:rPr>
        <w:t>темам</w:t>
      </w:r>
      <w:r>
        <w:rPr>
          <w:color w:val="231F20"/>
          <w:spacing w:val="26"/>
          <w:w w:val="115"/>
        </w:rPr>
        <w:t xml:space="preserve"> </w:t>
      </w:r>
      <w:r>
        <w:rPr>
          <w:color w:val="231F20"/>
          <w:w w:val="115"/>
        </w:rPr>
        <w:t>курса.</w:t>
      </w:r>
    </w:p>
    <w:p w:rsidR="00091AF1" w:rsidRDefault="00091AF1" w:rsidP="00091AF1">
      <w:pPr>
        <w:pStyle w:val="3"/>
        <w:spacing w:before="155"/>
        <w:ind w:left="158"/>
        <w:rPr>
          <w:sz w:val="20"/>
          <w:szCs w:val="20"/>
        </w:rPr>
      </w:pPr>
      <w:r>
        <w:rPr>
          <w:color w:val="231F20"/>
          <w:w w:val="90"/>
          <w:sz w:val="20"/>
          <w:szCs w:val="20"/>
        </w:rPr>
        <w:t>ОБЩАЯ</w:t>
      </w:r>
      <w:r>
        <w:rPr>
          <w:color w:val="231F20"/>
          <w:spacing w:val="28"/>
          <w:w w:val="90"/>
          <w:sz w:val="20"/>
          <w:szCs w:val="20"/>
        </w:rPr>
        <w:t xml:space="preserve"> </w:t>
      </w:r>
      <w:r>
        <w:rPr>
          <w:color w:val="231F20"/>
          <w:w w:val="90"/>
          <w:sz w:val="20"/>
          <w:szCs w:val="20"/>
        </w:rPr>
        <w:t>ХАРАКТЕРИСТИКА</w:t>
      </w:r>
      <w:r>
        <w:rPr>
          <w:color w:val="231F20"/>
          <w:spacing w:val="29"/>
          <w:w w:val="90"/>
          <w:sz w:val="20"/>
          <w:szCs w:val="20"/>
        </w:rPr>
        <w:t xml:space="preserve"> </w:t>
      </w:r>
      <w:r>
        <w:rPr>
          <w:color w:val="231F20"/>
          <w:w w:val="90"/>
          <w:sz w:val="20"/>
          <w:szCs w:val="20"/>
        </w:rPr>
        <w:t>УЧЕБНОГО</w:t>
      </w:r>
      <w:r>
        <w:rPr>
          <w:color w:val="231F20"/>
          <w:spacing w:val="28"/>
          <w:w w:val="90"/>
          <w:sz w:val="20"/>
          <w:szCs w:val="20"/>
        </w:rPr>
        <w:t xml:space="preserve"> </w:t>
      </w:r>
      <w:r>
        <w:rPr>
          <w:color w:val="231F20"/>
          <w:w w:val="90"/>
          <w:sz w:val="20"/>
          <w:szCs w:val="20"/>
        </w:rPr>
        <w:t>ПРЕДМЕТА</w:t>
      </w:r>
      <w:r>
        <w:rPr>
          <w:color w:val="231F20"/>
          <w:spacing w:val="28"/>
          <w:w w:val="90"/>
          <w:sz w:val="20"/>
          <w:szCs w:val="20"/>
        </w:rPr>
        <w:t xml:space="preserve"> </w:t>
      </w:r>
      <w:r>
        <w:rPr>
          <w:color w:val="231F20"/>
          <w:w w:val="90"/>
          <w:sz w:val="20"/>
          <w:szCs w:val="20"/>
        </w:rPr>
        <w:t>«ИСТОРИЯ»</w:t>
      </w:r>
    </w:p>
    <w:p w:rsidR="00091AF1" w:rsidRDefault="00091AF1" w:rsidP="00091AF1">
      <w:pPr>
        <w:pStyle w:val="af4"/>
        <w:spacing w:before="67" w:line="252" w:lineRule="auto"/>
        <w:ind w:right="154"/>
      </w:pPr>
      <w:r>
        <w:rPr>
          <w:color w:val="231F20"/>
          <w:w w:val="115"/>
        </w:rPr>
        <w:t>Место предмета «История» в системе школьного образования</w:t>
      </w:r>
      <w:r>
        <w:rPr>
          <w:color w:val="231F20"/>
          <w:spacing w:val="-55"/>
          <w:w w:val="115"/>
        </w:rPr>
        <w:t xml:space="preserve"> </w:t>
      </w:r>
      <w:r>
        <w:rPr>
          <w:color w:val="231F20"/>
          <w:w w:val="115"/>
        </w:rPr>
        <w:t>определяется его познавательным и мировоззренческим значе-</w:t>
      </w:r>
      <w:r>
        <w:rPr>
          <w:color w:val="231F20"/>
          <w:spacing w:val="1"/>
          <w:w w:val="115"/>
        </w:rPr>
        <w:t xml:space="preserve"> </w:t>
      </w:r>
      <w:r>
        <w:rPr>
          <w:color w:val="231F20"/>
          <w:w w:val="115"/>
        </w:rPr>
        <w:t>нием,</w:t>
      </w:r>
      <w:r>
        <w:rPr>
          <w:color w:val="231F20"/>
          <w:spacing w:val="1"/>
          <w:w w:val="115"/>
        </w:rPr>
        <w:t xml:space="preserve"> </w:t>
      </w:r>
      <w:r>
        <w:rPr>
          <w:color w:val="231F20"/>
          <w:w w:val="115"/>
        </w:rPr>
        <w:t>воспитательным</w:t>
      </w:r>
      <w:r>
        <w:rPr>
          <w:color w:val="231F20"/>
          <w:spacing w:val="1"/>
          <w:w w:val="115"/>
        </w:rPr>
        <w:t xml:space="preserve"> </w:t>
      </w:r>
      <w:r>
        <w:rPr>
          <w:color w:val="231F20"/>
          <w:w w:val="115"/>
        </w:rPr>
        <w:t>потенциалом,</w:t>
      </w:r>
      <w:r>
        <w:rPr>
          <w:color w:val="231F20"/>
          <w:spacing w:val="1"/>
          <w:w w:val="115"/>
        </w:rPr>
        <w:t xml:space="preserve"> </w:t>
      </w:r>
      <w:r>
        <w:rPr>
          <w:color w:val="231F20"/>
          <w:w w:val="115"/>
        </w:rPr>
        <w:t>вкладом</w:t>
      </w:r>
      <w:r>
        <w:rPr>
          <w:color w:val="231F20"/>
          <w:spacing w:val="1"/>
          <w:w w:val="115"/>
        </w:rPr>
        <w:t xml:space="preserve"> </w:t>
      </w:r>
      <w:r>
        <w:rPr>
          <w:color w:val="231F20"/>
          <w:w w:val="115"/>
        </w:rPr>
        <w:t>в</w:t>
      </w:r>
      <w:r>
        <w:rPr>
          <w:color w:val="231F20"/>
          <w:spacing w:val="1"/>
          <w:w w:val="115"/>
        </w:rPr>
        <w:t xml:space="preserve"> </w:t>
      </w:r>
      <w:r>
        <w:rPr>
          <w:color w:val="231F20"/>
          <w:w w:val="115"/>
        </w:rPr>
        <w:t>становление</w:t>
      </w:r>
      <w:r>
        <w:rPr>
          <w:color w:val="231F20"/>
          <w:spacing w:val="1"/>
          <w:w w:val="115"/>
        </w:rPr>
        <w:t xml:space="preserve"> </w:t>
      </w:r>
      <w:r>
        <w:rPr>
          <w:color w:val="231F20"/>
          <w:w w:val="115"/>
        </w:rPr>
        <w:t>личности</w:t>
      </w:r>
      <w:r>
        <w:rPr>
          <w:color w:val="231F20"/>
          <w:spacing w:val="1"/>
          <w:w w:val="115"/>
        </w:rPr>
        <w:t xml:space="preserve"> </w:t>
      </w:r>
      <w:r>
        <w:rPr>
          <w:color w:val="231F20"/>
          <w:w w:val="115"/>
        </w:rPr>
        <w:t>молодого</w:t>
      </w:r>
      <w:r>
        <w:rPr>
          <w:color w:val="231F20"/>
          <w:spacing w:val="1"/>
          <w:w w:val="115"/>
        </w:rPr>
        <w:t xml:space="preserve"> </w:t>
      </w:r>
      <w:r>
        <w:rPr>
          <w:color w:val="231F20"/>
          <w:w w:val="115"/>
        </w:rPr>
        <w:lastRenderedPageBreak/>
        <w:t>человека.</w:t>
      </w:r>
      <w:r>
        <w:rPr>
          <w:color w:val="231F20"/>
          <w:spacing w:val="1"/>
          <w:w w:val="115"/>
        </w:rPr>
        <w:t xml:space="preserve"> </w:t>
      </w:r>
      <w:r>
        <w:rPr>
          <w:color w:val="231F20"/>
          <w:w w:val="115"/>
        </w:rPr>
        <w:t>История</w:t>
      </w:r>
      <w:r>
        <w:rPr>
          <w:color w:val="231F20"/>
          <w:spacing w:val="1"/>
          <w:w w:val="115"/>
        </w:rPr>
        <w:t xml:space="preserve"> </w:t>
      </w:r>
      <w:r>
        <w:rPr>
          <w:color w:val="231F20"/>
          <w:w w:val="115"/>
        </w:rPr>
        <w:t>представляет</w:t>
      </w:r>
      <w:r>
        <w:rPr>
          <w:color w:val="231F20"/>
          <w:spacing w:val="1"/>
          <w:w w:val="115"/>
        </w:rPr>
        <w:t xml:space="preserve"> </w:t>
      </w:r>
      <w:r>
        <w:rPr>
          <w:color w:val="231F20"/>
          <w:w w:val="115"/>
        </w:rPr>
        <w:t>собира-</w:t>
      </w:r>
      <w:r>
        <w:rPr>
          <w:color w:val="231F20"/>
          <w:spacing w:val="1"/>
          <w:w w:val="115"/>
        </w:rPr>
        <w:t xml:space="preserve"> </w:t>
      </w:r>
      <w:r>
        <w:rPr>
          <w:color w:val="231F20"/>
          <w:w w:val="115"/>
        </w:rPr>
        <w:t>тельную</w:t>
      </w:r>
      <w:r>
        <w:rPr>
          <w:color w:val="231F20"/>
          <w:spacing w:val="1"/>
          <w:w w:val="115"/>
        </w:rPr>
        <w:t xml:space="preserve"> </w:t>
      </w:r>
      <w:r>
        <w:rPr>
          <w:color w:val="231F20"/>
          <w:w w:val="115"/>
        </w:rPr>
        <w:t>картину</w:t>
      </w:r>
      <w:r>
        <w:rPr>
          <w:color w:val="231F20"/>
          <w:spacing w:val="1"/>
          <w:w w:val="115"/>
        </w:rPr>
        <w:t xml:space="preserve"> </w:t>
      </w:r>
      <w:r>
        <w:rPr>
          <w:color w:val="231F20"/>
          <w:w w:val="115"/>
        </w:rPr>
        <w:t>жизни</w:t>
      </w:r>
      <w:r>
        <w:rPr>
          <w:color w:val="231F20"/>
          <w:spacing w:val="1"/>
          <w:w w:val="115"/>
        </w:rPr>
        <w:t xml:space="preserve"> </w:t>
      </w:r>
      <w:r>
        <w:rPr>
          <w:color w:val="231F20"/>
          <w:w w:val="115"/>
        </w:rPr>
        <w:t>людей</w:t>
      </w:r>
      <w:r>
        <w:rPr>
          <w:color w:val="231F20"/>
          <w:spacing w:val="1"/>
          <w:w w:val="115"/>
        </w:rPr>
        <w:t xml:space="preserve"> </w:t>
      </w:r>
      <w:r>
        <w:rPr>
          <w:color w:val="231F20"/>
          <w:w w:val="115"/>
        </w:rPr>
        <w:t>во</w:t>
      </w:r>
      <w:r>
        <w:rPr>
          <w:color w:val="231F20"/>
          <w:spacing w:val="1"/>
          <w:w w:val="115"/>
        </w:rPr>
        <w:t xml:space="preserve"> </w:t>
      </w:r>
      <w:r>
        <w:rPr>
          <w:color w:val="231F20"/>
          <w:w w:val="115"/>
        </w:rPr>
        <w:t>времени,</w:t>
      </w:r>
      <w:r>
        <w:rPr>
          <w:color w:val="231F20"/>
          <w:spacing w:val="1"/>
          <w:w w:val="115"/>
        </w:rPr>
        <w:t xml:space="preserve"> </w:t>
      </w:r>
      <w:r>
        <w:rPr>
          <w:color w:val="231F20"/>
          <w:w w:val="115"/>
        </w:rPr>
        <w:t>их</w:t>
      </w:r>
      <w:r>
        <w:rPr>
          <w:color w:val="231F20"/>
          <w:spacing w:val="1"/>
          <w:w w:val="115"/>
        </w:rPr>
        <w:t xml:space="preserve"> </w:t>
      </w:r>
      <w:r>
        <w:rPr>
          <w:color w:val="231F20"/>
          <w:w w:val="115"/>
        </w:rPr>
        <w:t>социального,</w:t>
      </w:r>
      <w:r>
        <w:rPr>
          <w:color w:val="231F20"/>
          <w:spacing w:val="-55"/>
          <w:w w:val="115"/>
        </w:rPr>
        <w:t xml:space="preserve"> </w:t>
      </w:r>
      <w:r>
        <w:rPr>
          <w:color w:val="231F20"/>
          <w:w w:val="115"/>
        </w:rPr>
        <w:t>созидательного, нравственного опыта. Она служит важным ре-</w:t>
      </w:r>
      <w:r>
        <w:rPr>
          <w:color w:val="231F20"/>
          <w:spacing w:val="1"/>
          <w:w w:val="115"/>
        </w:rPr>
        <w:t xml:space="preserve"> </w:t>
      </w:r>
      <w:r>
        <w:rPr>
          <w:color w:val="231F20"/>
          <w:w w:val="115"/>
        </w:rPr>
        <w:t>сурсом самоидентификации личности в окружающем социуме,</w:t>
      </w:r>
      <w:r>
        <w:rPr>
          <w:color w:val="231F20"/>
          <w:spacing w:val="1"/>
          <w:w w:val="115"/>
        </w:rPr>
        <w:t xml:space="preserve"> </w:t>
      </w:r>
      <w:r>
        <w:rPr>
          <w:color w:val="231F20"/>
          <w:w w:val="115"/>
        </w:rPr>
        <w:t>культурной среде от уровня семьи до уровня своей страны и</w:t>
      </w:r>
      <w:r>
        <w:rPr>
          <w:color w:val="231F20"/>
          <w:spacing w:val="1"/>
          <w:w w:val="115"/>
        </w:rPr>
        <w:t xml:space="preserve"> </w:t>
      </w:r>
      <w:r>
        <w:rPr>
          <w:color w:val="231F20"/>
          <w:w w:val="115"/>
        </w:rPr>
        <w:t>мира в целом. История дает возможность познания и понима-</w:t>
      </w:r>
      <w:r>
        <w:rPr>
          <w:color w:val="231F20"/>
          <w:spacing w:val="1"/>
          <w:w w:val="115"/>
        </w:rPr>
        <w:t xml:space="preserve"> </w:t>
      </w:r>
      <w:r>
        <w:rPr>
          <w:color w:val="231F20"/>
          <w:w w:val="115"/>
        </w:rPr>
        <w:t>ния человека и общества в связи прошлого, настоящего и бу-</w:t>
      </w:r>
      <w:r>
        <w:rPr>
          <w:color w:val="231F20"/>
          <w:spacing w:val="1"/>
          <w:w w:val="115"/>
        </w:rPr>
        <w:t xml:space="preserve"> </w:t>
      </w:r>
      <w:r>
        <w:rPr>
          <w:color w:val="231F20"/>
          <w:w w:val="115"/>
        </w:rPr>
        <w:t>дущего.</w:t>
      </w:r>
    </w:p>
    <w:p w:rsidR="00091AF1" w:rsidRDefault="00091AF1" w:rsidP="00091AF1">
      <w:pPr>
        <w:pStyle w:val="affd"/>
      </w:pPr>
      <w:r>
        <w:t>ОБЩАЯ ХАРАКТЕРИСТИКА УЧЕБНОГО ПРЕДМЕТА «ИСТОРИЯ»</w:t>
      </w:r>
    </w:p>
    <w:p w:rsidR="00091AF1" w:rsidRDefault="00091AF1" w:rsidP="00091AF1">
      <w:pPr>
        <w:pStyle w:val="1d"/>
        <w:jc w:val="both"/>
        <w:rPr>
          <w:color w:val="auto"/>
        </w:rPr>
      </w:pPr>
      <w:r>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91AF1" w:rsidRDefault="00091AF1" w:rsidP="00091AF1">
      <w:pPr>
        <w:pStyle w:val="affd"/>
      </w:pPr>
      <w:bookmarkStart w:id="316" w:name="bookmark767"/>
    </w:p>
    <w:p w:rsidR="00091AF1" w:rsidRDefault="00091AF1" w:rsidP="00091AF1">
      <w:pPr>
        <w:pStyle w:val="affd"/>
      </w:pPr>
      <w:r>
        <w:t>ЦЕЛИ ИЗУЧЕНИЯ УЧЕБНОГО ПРЕДМЕТА «ИСТОРИЯ»</w:t>
      </w:r>
      <w:bookmarkEnd w:id="316"/>
    </w:p>
    <w:p w:rsidR="00091AF1" w:rsidRDefault="00091AF1" w:rsidP="00091AF1">
      <w:pPr>
        <w:pStyle w:val="1d"/>
        <w:jc w:val="both"/>
        <w:rPr>
          <w:color w:val="auto"/>
        </w:rPr>
      </w:pPr>
      <w:r>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91AF1" w:rsidRDefault="00091AF1" w:rsidP="00091AF1">
      <w:pPr>
        <w:pStyle w:val="1d"/>
        <w:jc w:val="both"/>
        <w:rPr>
          <w:color w:val="auto"/>
        </w:rPr>
      </w:pPr>
      <w:r>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091AF1" w:rsidRDefault="00091AF1" w:rsidP="00091AF1">
      <w:pPr>
        <w:pStyle w:val="1d"/>
        <w:jc w:val="both"/>
        <w:rPr>
          <w:color w:val="auto"/>
        </w:rPr>
      </w:pPr>
      <w:r>
        <w:rPr>
          <w:color w:val="auto"/>
        </w:rPr>
        <w:t>В основной школе ключевыми задачами являются:</w:t>
      </w:r>
    </w:p>
    <w:p w:rsidR="00091AF1" w:rsidRDefault="00091AF1" w:rsidP="00091AF1">
      <w:pPr>
        <w:pStyle w:val="1d"/>
        <w:ind w:left="240" w:hanging="240"/>
        <w:jc w:val="both"/>
        <w:rPr>
          <w:color w:val="auto"/>
        </w:rPr>
      </w:pPr>
      <w:r>
        <w:rPr>
          <w:color w:val="auto"/>
        </w:rPr>
        <w:t xml:space="preserve">—формирование у молодого поколения ориентиров для гражданской, этнонациональной, социальной, культурной </w:t>
      </w:r>
      <w:r>
        <w:rPr>
          <w:color w:val="auto"/>
        </w:rPr>
        <w:lastRenderedPageBreak/>
        <w:t>самоидентификации в окружающем мире;</w:t>
      </w:r>
    </w:p>
    <w:p w:rsidR="00091AF1" w:rsidRDefault="00091AF1" w:rsidP="00091AF1">
      <w:pPr>
        <w:pStyle w:val="1d"/>
        <w:ind w:left="240" w:hanging="240"/>
        <w:jc w:val="both"/>
        <w:rPr>
          <w:color w:val="auto"/>
        </w:rPr>
      </w:pPr>
      <w:r>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91AF1" w:rsidRDefault="00091AF1" w:rsidP="00091AF1">
      <w:pPr>
        <w:pStyle w:val="1d"/>
        <w:ind w:left="240" w:hanging="240"/>
        <w:jc w:val="both"/>
        <w:rPr>
          <w:color w:val="auto"/>
        </w:rPr>
      </w:pPr>
      <w:r>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91AF1" w:rsidRDefault="00091AF1" w:rsidP="00091AF1">
      <w:pPr>
        <w:pStyle w:val="1d"/>
        <w:ind w:left="240" w:hanging="240"/>
        <w:jc w:val="both"/>
        <w:rPr>
          <w:color w:val="auto"/>
        </w:rPr>
      </w:pPr>
      <w:r>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91AF1" w:rsidRDefault="00091AF1" w:rsidP="00091AF1">
      <w:pPr>
        <w:pStyle w:val="1d"/>
        <w:spacing w:after="160"/>
        <w:ind w:left="240" w:hanging="240"/>
        <w:jc w:val="both"/>
        <w:rPr>
          <w:color w:val="auto"/>
        </w:rPr>
      </w:pPr>
      <w:r>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Pr>
          <w:color w:val="auto"/>
          <w:vertAlign w:val="superscript"/>
        </w:rPr>
        <w:footnoteReference w:id="3"/>
      </w:r>
      <w:r>
        <w:rPr>
          <w:color w:val="auto"/>
        </w:rPr>
        <w:t>.</w:t>
      </w:r>
    </w:p>
    <w:p w:rsidR="00091AF1" w:rsidRDefault="00091AF1" w:rsidP="00091AF1">
      <w:pPr>
        <w:pStyle w:val="affd"/>
      </w:pPr>
      <w:bookmarkStart w:id="317" w:name="bookmark769"/>
      <w:r>
        <w:t>МЕСТО УЧЕБНОГО ПРЕДМЕТА «ИСТОРИЯ» В УЧЕБНОМ ПЛАНЕ</w:t>
      </w:r>
      <w:bookmarkEnd w:id="317"/>
    </w:p>
    <w:p w:rsidR="00091AF1" w:rsidRDefault="00091AF1" w:rsidP="00091AF1">
      <w:pPr>
        <w:pStyle w:val="1d"/>
        <w:spacing w:after="100" w:line="240" w:lineRule="auto"/>
        <w:jc w:val="both"/>
        <w:rPr>
          <w:color w:val="auto"/>
        </w:rPr>
      </w:pPr>
      <w:r>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Pr>
          <w:color w:val="auto"/>
        </w:rPr>
        <w:br w:type="page"/>
      </w:r>
    </w:p>
    <w:p w:rsidR="00091AF1" w:rsidRDefault="00091AF1" w:rsidP="00091AF1">
      <w:pPr>
        <w:pStyle w:val="affd"/>
        <w:pBdr>
          <w:bottom w:val="single" w:sz="12" w:space="1" w:color="auto"/>
        </w:pBdr>
      </w:pPr>
      <w:bookmarkStart w:id="318" w:name="bookmark771"/>
      <w:r>
        <w:lastRenderedPageBreak/>
        <w:t>СОДЕРЖАНИЕ УЧЕБНОГО ПРЕДМЕТА «ИСТОРИЯ»</w:t>
      </w:r>
      <w:bookmarkEnd w:id="318"/>
      <w:r>
        <w:rPr>
          <w:bCs/>
          <w:vertAlign w:val="superscript"/>
        </w:rPr>
        <w:t xml:space="preserve"> </w:t>
      </w:r>
      <w:r>
        <w:rPr>
          <w:rFonts w:ascii="Times New Roman" w:hAnsi="Times New Roman" w:cs="Times New Roman"/>
          <w:sz w:val="16"/>
          <w:szCs w:val="16"/>
          <w:vertAlign w:val="superscript"/>
        </w:rPr>
        <w:footnoteReference w:id="4"/>
      </w:r>
    </w:p>
    <w:p w:rsidR="00091AF1" w:rsidRDefault="00091AF1" w:rsidP="00091AF1">
      <w:pPr>
        <w:pStyle w:val="afff5"/>
        <w:ind w:left="206"/>
        <w:rPr>
          <w:color w:val="auto"/>
        </w:rPr>
      </w:pPr>
    </w:p>
    <w:p w:rsidR="00091AF1" w:rsidRDefault="00091AF1" w:rsidP="00091AF1">
      <w:pPr>
        <w:pStyle w:val="afff5"/>
        <w:ind w:left="206"/>
        <w:rPr>
          <w:color w:val="auto"/>
        </w:rPr>
      </w:pPr>
    </w:p>
    <w:p w:rsidR="00091AF1" w:rsidRDefault="00091AF1" w:rsidP="00091AF1">
      <w:pPr>
        <w:pStyle w:val="afff5"/>
        <w:ind w:left="206"/>
        <w:rPr>
          <w:color w:val="auto"/>
        </w:rPr>
      </w:pPr>
      <w:r>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4A0"/>
      </w:tblPr>
      <w:tblGrid>
        <w:gridCol w:w="797"/>
        <w:gridCol w:w="4243"/>
        <w:gridCol w:w="1315"/>
      </w:tblGrid>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b/>
                <w:bCs/>
                <w:color w:val="auto"/>
                <w:sz w:val="16"/>
                <w:szCs w:val="16"/>
              </w:rPr>
              <w:t>Класс</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b/>
                <w:bCs/>
                <w:color w:val="auto"/>
                <w:sz w:val="16"/>
                <w:szCs w:val="16"/>
              </w:rPr>
              <w:t>Разделы курсов</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b/>
                <w:bCs/>
                <w:color w:val="auto"/>
                <w:sz w:val="16"/>
                <w:szCs w:val="16"/>
              </w:rPr>
              <w:t>Количество учебных часов</w:t>
            </w:r>
            <w:r>
              <w:rPr>
                <w:color w:val="auto"/>
                <w:sz w:val="16"/>
                <w:szCs w:val="16"/>
                <w:vertAlign w:val="superscript"/>
              </w:rPr>
              <w:footnoteReference w:id="5"/>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5</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68</w:t>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6</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45</w:t>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7</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rPr>
              <w:t>Всеобщая история. Новая история.</w:t>
            </w:r>
          </w:p>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lang w:bidi="en-US"/>
              </w:rPr>
              <w:t xml:space="preserve">XVI—XVII </w:t>
            </w:r>
            <w:r>
              <w:rPr>
                <w:rFonts w:eastAsia="Courier New"/>
                <w:color w:val="auto"/>
                <w:sz w:val="16"/>
                <w:szCs w:val="16"/>
              </w:rPr>
              <w:t>вв.</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 xml:space="preserve">История России. Россия в </w:t>
            </w:r>
            <w:r>
              <w:rPr>
                <w:rFonts w:eastAsia="Courier New"/>
                <w:color w:val="auto"/>
                <w:sz w:val="16"/>
                <w:szCs w:val="16"/>
                <w:lang w:bidi="en-US"/>
              </w:rPr>
              <w:t xml:space="preserve">XVI—XVII </w:t>
            </w:r>
            <w:r>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after="180"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45</w:t>
            </w:r>
          </w:p>
        </w:tc>
      </w:tr>
      <w:tr w:rsidR="00091AF1" w:rsidTr="00091AF1">
        <w:trPr>
          <w:jc w:val="center"/>
        </w:trPr>
        <w:tc>
          <w:tcPr>
            <w:tcW w:w="797"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8</w:t>
            </w:r>
          </w:p>
        </w:tc>
        <w:tc>
          <w:tcPr>
            <w:tcW w:w="4243" w:type="dxa"/>
            <w:tcBorders>
              <w:top w:val="single" w:sz="4" w:space="0" w:color="auto"/>
              <w:left w:val="single" w:sz="4" w:space="0" w:color="auto"/>
              <w:bottom w:val="nil"/>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 xml:space="preserve">Всеобщая история. Новая история. </w:t>
            </w:r>
            <w:r>
              <w:rPr>
                <w:rFonts w:eastAsia="Courier New"/>
                <w:color w:val="auto"/>
                <w:sz w:val="16"/>
                <w:szCs w:val="16"/>
                <w:lang w:bidi="en-US"/>
              </w:rPr>
              <w:t xml:space="preserve">XVIII </w:t>
            </w:r>
            <w:r>
              <w:rPr>
                <w:rFonts w:eastAsia="Courier New"/>
                <w:color w:val="auto"/>
                <w:sz w:val="16"/>
                <w:szCs w:val="16"/>
              </w:rPr>
              <w:t xml:space="preserve">в. История России. Россия в конце </w:t>
            </w:r>
            <w:r>
              <w:rPr>
                <w:rFonts w:eastAsia="Courier New"/>
                <w:color w:val="auto"/>
                <w:sz w:val="16"/>
                <w:szCs w:val="16"/>
                <w:lang w:bidi="en-US"/>
              </w:rPr>
              <w:t xml:space="preserve">XVII— XVIII </w:t>
            </w:r>
            <w:r>
              <w:rPr>
                <w:rFonts w:eastAsia="Courier New"/>
                <w:color w:val="auto"/>
                <w:sz w:val="16"/>
                <w:szCs w:val="16"/>
              </w:rPr>
              <w:t>вв.: от царства к империи</w:t>
            </w:r>
          </w:p>
        </w:tc>
        <w:tc>
          <w:tcPr>
            <w:tcW w:w="1315"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28" w:lineRule="auto"/>
              <w:ind w:firstLine="0"/>
              <w:jc w:val="center"/>
              <w:rPr>
                <w:color w:val="auto"/>
                <w:sz w:val="16"/>
                <w:szCs w:val="16"/>
                <w:lang w:bidi="ru-RU"/>
              </w:rPr>
            </w:pPr>
            <w:r>
              <w:rPr>
                <w:rFonts w:eastAsia="Courier New"/>
                <w:color w:val="auto"/>
                <w:sz w:val="16"/>
                <w:szCs w:val="16"/>
              </w:rPr>
              <w:t>45</w:t>
            </w:r>
          </w:p>
        </w:tc>
      </w:tr>
      <w:tr w:rsidR="00091AF1" w:rsidTr="00091AF1">
        <w:trPr>
          <w:jc w:val="center"/>
        </w:trPr>
        <w:tc>
          <w:tcPr>
            <w:tcW w:w="797"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9</w:t>
            </w:r>
          </w:p>
        </w:tc>
        <w:tc>
          <w:tcPr>
            <w:tcW w:w="4243"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rPr>
              <w:t>Всеобщая история. Новая история.</w:t>
            </w:r>
          </w:p>
          <w:p w:rsidR="00091AF1" w:rsidRDefault="00091AF1">
            <w:pPr>
              <w:pStyle w:val="afff1"/>
              <w:autoSpaceDE w:val="0"/>
              <w:autoSpaceDN w:val="0"/>
              <w:spacing w:line="240" w:lineRule="auto"/>
              <w:ind w:firstLine="0"/>
              <w:jc w:val="center"/>
              <w:rPr>
                <w:color w:val="auto"/>
                <w:sz w:val="16"/>
                <w:szCs w:val="16"/>
              </w:rPr>
            </w:pPr>
            <w:r>
              <w:rPr>
                <w:rFonts w:eastAsia="Courier New"/>
                <w:color w:val="auto"/>
                <w:sz w:val="16"/>
                <w:szCs w:val="16"/>
                <w:lang w:bidi="en-US"/>
              </w:rPr>
              <w:t xml:space="preserve">XIX </w:t>
            </w:r>
            <w:r>
              <w:rPr>
                <w:rFonts w:eastAsia="Courier New"/>
                <w:color w:val="auto"/>
                <w:sz w:val="16"/>
                <w:szCs w:val="16"/>
              </w:rPr>
              <w:t>— начало ХХ в.</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 xml:space="preserve">История России. Российская империя в </w:t>
            </w:r>
            <w:r>
              <w:rPr>
                <w:rFonts w:eastAsia="Courier New"/>
                <w:color w:val="auto"/>
                <w:sz w:val="16"/>
                <w:szCs w:val="16"/>
                <w:lang w:bidi="en-US"/>
              </w:rPr>
              <w:t xml:space="preserve">XIX </w:t>
            </w:r>
            <w:r>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hideMark/>
          </w:tcPr>
          <w:p w:rsidR="00091AF1" w:rsidRDefault="00091AF1">
            <w:pPr>
              <w:pStyle w:val="afff1"/>
              <w:autoSpaceDE w:val="0"/>
              <w:autoSpaceDN w:val="0"/>
              <w:spacing w:after="180" w:line="240" w:lineRule="auto"/>
              <w:ind w:firstLine="0"/>
              <w:jc w:val="center"/>
              <w:rPr>
                <w:color w:val="auto"/>
                <w:sz w:val="16"/>
                <w:szCs w:val="16"/>
                <w:lang w:val="en-US"/>
              </w:rPr>
            </w:pPr>
            <w:r>
              <w:rPr>
                <w:rFonts w:eastAsia="Courier New"/>
                <w:color w:val="auto"/>
                <w:sz w:val="16"/>
                <w:szCs w:val="16"/>
              </w:rPr>
              <w:t>23</w:t>
            </w:r>
          </w:p>
          <w:p w:rsidR="00091AF1" w:rsidRDefault="00091AF1">
            <w:pPr>
              <w:pStyle w:val="afff1"/>
              <w:autoSpaceDE w:val="0"/>
              <w:autoSpaceDN w:val="0"/>
              <w:spacing w:line="240" w:lineRule="auto"/>
              <w:ind w:firstLine="0"/>
              <w:jc w:val="center"/>
              <w:rPr>
                <w:color w:val="auto"/>
                <w:sz w:val="16"/>
                <w:szCs w:val="16"/>
                <w:lang w:bidi="ru-RU"/>
              </w:rPr>
            </w:pPr>
            <w:r>
              <w:rPr>
                <w:rFonts w:eastAsia="Courier New"/>
                <w:color w:val="auto"/>
                <w:sz w:val="16"/>
                <w:szCs w:val="16"/>
              </w:rPr>
              <w:t>45</w:t>
            </w:r>
          </w:p>
        </w:tc>
      </w:tr>
    </w:tbl>
    <w:p w:rsidR="00091AF1" w:rsidRDefault="00091AF1" w:rsidP="00091AF1">
      <w:pPr>
        <w:spacing w:after="339" w:line="1" w:lineRule="exact"/>
        <w:rPr>
          <w:rFonts w:ascii="Courier New" w:hAnsi="Courier New" w:cs="Courier New"/>
          <w:lang w:bidi="ru-RU"/>
        </w:rPr>
      </w:pPr>
    </w:p>
    <w:p w:rsidR="00091AF1" w:rsidRDefault="00091AF1" w:rsidP="00091AF1">
      <w:pPr>
        <w:pStyle w:val="affd"/>
      </w:pPr>
      <w:bookmarkStart w:id="319" w:name="bookmark773"/>
      <w:r>
        <w:t>5 КЛАСС</w:t>
      </w:r>
      <w:bookmarkEnd w:id="319"/>
    </w:p>
    <w:p w:rsidR="00091AF1" w:rsidRDefault="00091AF1" w:rsidP="00091AF1">
      <w:pPr>
        <w:pStyle w:val="affd"/>
      </w:pPr>
    </w:p>
    <w:p w:rsidR="00091AF1" w:rsidRDefault="00091AF1" w:rsidP="00091AF1">
      <w:pPr>
        <w:pStyle w:val="affd"/>
      </w:pPr>
      <w:r>
        <w:t xml:space="preserve">ИСТОРИЯ ДРЕВНЕГО МИРА </w:t>
      </w:r>
      <w:r>
        <w:rPr>
          <w:bCs/>
        </w:rPr>
        <w:t>(68 ч)</w:t>
      </w:r>
    </w:p>
    <w:p w:rsidR="00091AF1" w:rsidRDefault="00091AF1" w:rsidP="00091AF1">
      <w:pPr>
        <w:pStyle w:val="1d"/>
        <w:spacing w:after="160" w:line="240" w:lineRule="auto"/>
        <w:jc w:val="both"/>
        <w:rPr>
          <w:color w:val="auto"/>
        </w:rPr>
      </w:pPr>
      <w:r>
        <w:rPr>
          <w:b/>
          <w:bCs/>
          <w:color w:val="auto"/>
          <w:sz w:val="19"/>
          <w:szCs w:val="19"/>
        </w:rPr>
        <w:t xml:space="preserve">Введение </w:t>
      </w:r>
      <w:r>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91AF1" w:rsidRDefault="00091AF1" w:rsidP="00091AF1">
      <w:pPr>
        <w:pStyle w:val="affd"/>
      </w:pPr>
      <w:bookmarkStart w:id="320" w:name="bookmark776"/>
      <w:r>
        <w:t xml:space="preserve">ПЕРВОБЫТНОСТЬ </w:t>
      </w:r>
      <w:r>
        <w:rPr>
          <w:bCs/>
        </w:rPr>
        <w:t>(4 ч)</w:t>
      </w:r>
      <w:bookmarkEnd w:id="320"/>
    </w:p>
    <w:p w:rsidR="00091AF1" w:rsidRDefault="00091AF1" w:rsidP="00091AF1">
      <w:pPr>
        <w:pStyle w:val="1d"/>
        <w:spacing w:after="100" w:line="240" w:lineRule="auto"/>
        <w:jc w:val="both"/>
        <w:rPr>
          <w:color w:val="auto"/>
        </w:rPr>
      </w:pPr>
      <w:r>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91AF1" w:rsidRDefault="00091AF1" w:rsidP="00091AF1">
      <w:pPr>
        <w:pStyle w:val="1d"/>
        <w:spacing w:line="254" w:lineRule="auto"/>
        <w:jc w:val="both"/>
        <w:rPr>
          <w:color w:val="auto"/>
        </w:rPr>
      </w:pPr>
      <w:r>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91AF1" w:rsidRDefault="00091AF1" w:rsidP="00091AF1">
      <w:pPr>
        <w:pStyle w:val="1d"/>
        <w:spacing w:after="180" w:line="254" w:lineRule="auto"/>
        <w:jc w:val="both"/>
        <w:rPr>
          <w:color w:val="auto"/>
        </w:rPr>
      </w:pPr>
      <w:r>
        <w:rPr>
          <w:color w:val="auto"/>
        </w:rPr>
        <w:t>Разложение первобытнообщинных отношений. На пороге цивилизации.</w:t>
      </w:r>
    </w:p>
    <w:p w:rsidR="00091AF1" w:rsidRDefault="00091AF1" w:rsidP="00091AF1">
      <w:pPr>
        <w:pStyle w:val="affd"/>
      </w:pPr>
      <w:bookmarkStart w:id="321" w:name="bookmark778"/>
      <w:r>
        <w:t xml:space="preserve">ДРЕВНИЙ МИР </w:t>
      </w:r>
      <w:r>
        <w:rPr>
          <w:bCs/>
        </w:rPr>
        <w:t>(62 ч)</w:t>
      </w:r>
      <w:bookmarkEnd w:id="321"/>
    </w:p>
    <w:p w:rsidR="00091AF1" w:rsidRDefault="00091AF1" w:rsidP="00091AF1">
      <w:pPr>
        <w:pStyle w:val="1d"/>
        <w:spacing w:after="180" w:line="254" w:lineRule="auto"/>
        <w:jc w:val="both"/>
        <w:rPr>
          <w:color w:val="auto"/>
        </w:rPr>
      </w:pPr>
      <w:r>
        <w:rPr>
          <w:color w:val="auto"/>
        </w:rPr>
        <w:t xml:space="preserve">Понятие и хронологические рамки истории Древнего мира. </w:t>
      </w:r>
      <w:r>
        <w:rPr>
          <w:color w:val="auto"/>
        </w:rPr>
        <w:lastRenderedPageBreak/>
        <w:t>Карта Древнего мира.</w:t>
      </w:r>
    </w:p>
    <w:p w:rsidR="00091AF1" w:rsidRDefault="00091AF1" w:rsidP="00091AF1">
      <w:pPr>
        <w:pStyle w:val="affd"/>
      </w:pPr>
      <w:bookmarkStart w:id="322" w:name="bookmark780"/>
      <w:r>
        <w:t xml:space="preserve">Древний Восток </w:t>
      </w:r>
      <w:r>
        <w:rPr>
          <w:bCs/>
        </w:rPr>
        <w:t>(20 ч)</w:t>
      </w:r>
      <w:bookmarkEnd w:id="322"/>
    </w:p>
    <w:p w:rsidR="00091AF1" w:rsidRDefault="00091AF1" w:rsidP="00091AF1">
      <w:pPr>
        <w:pStyle w:val="1d"/>
        <w:spacing w:after="180" w:line="254" w:lineRule="auto"/>
        <w:jc w:val="both"/>
        <w:rPr>
          <w:color w:val="auto"/>
        </w:rPr>
      </w:pPr>
      <w:r>
        <w:rPr>
          <w:color w:val="auto"/>
        </w:rPr>
        <w:t>Понятие «Древний Восток». Карта Древневосточного мира.</w:t>
      </w:r>
    </w:p>
    <w:p w:rsidR="00091AF1" w:rsidRDefault="00091AF1" w:rsidP="00091AF1">
      <w:pPr>
        <w:pStyle w:val="affd"/>
      </w:pPr>
      <w:bookmarkStart w:id="323" w:name="bookmark782"/>
      <w:r>
        <w:t xml:space="preserve">Древний Египет </w:t>
      </w:r>
      <w:r>
        <w:rPr>
          <w:bCs/>
        </w:rPr>
        <w:t>(7 ч)</w:t>
      </w:r>
      <w:bookmarkEnd w:id="323"/>
    </w:p>
    <w:p w:rsidR="00091AF1" w:rsidRDefault="00091AF1" w:rsidP="00091AF1">
      <w:pPr>
        <w:pStyle w:val="1d"/>
        <w:spacing w:line="254" w:lineRule="auto"/>
        <w:jc w:val="both"/>
        <w:rPr>
          <w:color w:val="auto"/>
        </w:rPr>
      </w:pPr>
      <w:r>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91AF1" w:rsidRDefault="00091AF1" w:rsidP="00091AF1">
      <w:pPr>
        <w:pStyle w:val="1d"/>
        <w:spacing w:line="254" w:lineRule="auto"/>
        <w:jc w:val="both"/>
        <w:rPr>
          <w:color w:val="auto"/>
        </w:rPr>
      </w:pPr>
      <w:r>
        <w:rPr>
          <w:color w:val="auto"/>
        </w:rPr>
        <w:t xml:space="preserve">Отношения Египта с соседними народами. Египетское войско. Завоевательные походы фараонов; Тутмос </w:t>
      </w:r>
      <w:r>
        <w:rPr>
          <w:color w:val="auto"/>
          <w:lang w:bidi="en-US"/>
        </w:rPr>
        <w:t xml:space="preserve">III. </w:t>
      </w:r>
      <w:r>
        <w:rPr>
          <w:color w:val="auto"/>
        </w:rPr>
        <w:t xml:space="preserve">Могущество Египта при Рамсесе </w:t>
      </w:r>
      <w:r>
        <w:rPr>
          <w:color w:val="auto"/>
          <w:lang w:bidi="en-US"/>
        </w:rPr>
        <w:t>II.</w:t>
      </w:r>
    </w:p>
    <w:p w:rsidR="00091AF1" w:rsidRDefault="00091AF1" w:rsidP="00091AF1">
      <w:pPr>
        <w:pStyle w:val="1d"/>
        <w:spacing w:after="180" w:line="254" w:lineRule="auto"/>
        <w:jc w:val="both"/>
        <w:rPr>
          <w:color w:val="auto"/>
        </w:rPr>
      </w:pPr>
      <w:r>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91AF1" w:rsidRDefault="00091AF1" w:rsidP="00091AF1">
      <w:pPr>
        <w:pStyle w:val="affd"/>
      </w:pPr>
      <w:bookmarkStart w:id="324" w:name="bookmark784"/>
      <w:r>
        <w:t xml:space="preserve">Древние цивилизации Месопотамии </w:t>
      </w:r>
      <w:r>
        <w:rPr>
          <w:bCs/>
        </w:rPr>
        <w:t>(4 ч)</w:t>
      </w:r>
      <w:bookmarkEnd w:id="324"/>
    </w:p>
    <w:p w:rsidR="00091AF1" w:rsidRDefault="00091AF1" w:rsidP="00091AF1">
      <w:pPr>
        <w:pStyle w:val="1d"/>
        <w:spacing w:line="254" w:lineRule="auto"/>
        <w:jc w:val="both"/>
        <w:rPr>
          <w:color w:val="auto"/>
        </w:rPr>
      </w:pPr>
      <w:r>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91AF1" w:rsidRDefault="00091AF1" w:rsidP="00091AF1">
      <w:pPr>
        <w:pStyle w:val="1d"/>
        <w:spacing w:line="254" w:lineRule="auto"/>
        <w:jc w:val="both"/>
        <w:rPr>
          <w:color w:val="auto"/>
        </w:rPr>
      </w:pPr>
      <w:r>
        <w:rPr>
          <w:color w:val="auto"/>
        </w:rPr>
        <w:t>Древний Вавилон. Царь Хаммурапи и его законы.</w:t>
      </w:r>
    </w:p>
    <w:p w:rsidR="00091AF1" w:rsidRDefault="00091AF1" w:rsidP="00091AF1">
      <w:pPr>
        <w:pStyle w:val="1d"/>
        <w:spacing w:line="254" w:lineRule="auto"/>
        <w:jc w:val="both"/>
        <w:rPr>
          <w:color w:val="auto"/>
        </w:rPr>
      </w:pPr>
      <w:r>
        <w:rPr>
          <w:color w:val="auto"/>
        </w:rPr>
        <w:t>Ассирия. Завоевания ассирийцев. Создание сильной державы. Культурные сокровища Ниневии. Гибель империи.</w:t>
      </w:r>
    </w:p>
    <w:p w:rsidR="00091AF1" w:rsidRDefault="00091AF1" w:rsidP="00091AF1">
      <w:pPr>
        <w:pStyle w:val="1d"/>
        <w:spacing w:after="120" w:line="254" w:lineRule="auto"/>
        <w:jc w:val="both"/>
        <w:rPr>
          <w:color w:val="auto"/>
        </w:rPr>
      </w:pPr>
      <w:r>
        <w:rPr>
          <w:color w:val="auto"/>
        </w:rPr>
        <w:t>Усиление Нововавилонского царства. Легендарные памятники города Вавилона.</w:t>
      </w:r>
    </w:p>
    <w:p w:rsidR="00091AF1" w:rsidRDefault="00091AF1" w:rsidP="00091AF1">
      <w:pPr>
        <w:pStyle w:val="affd"/>
      </w:pPr>
      <w:bookmarkStart w:id="325" w:name="bookmark786"/>
      <w:r>
        <w:t xml:space="preserve">Восточное Средиземноморье в древности </w:t>
      </w:r>
      <w:r>
        <w:rPr>
          <w:bCs/>
        </w:rPr>
        <w:t>(2 ч)</w:t>
      </w:r>
      <w:bookmarkEnd w:id="325"/>
    </w:p>
    <w:p w:rsidR="00091AF1" w:rsidRDefault="00091AF1" w:rsidP="00091AF1">
      <w:pPr>
        <w:pStyle w:val="1d"/>
        <w:spacing w:after="180" w:line="254" w:lineRule="auto"/>
        <w:jc w:val="both"/>
        <w:rPr>
          <w:color w:val="auto"/>
        </w:rPr>
      </w:pPr>
      <w:r>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91AF1" w:rsidRDefault="00091AF1" w:rsidP="00091AF1">
      <w:pPr>
        <w:pStyle w:val="affd"/>
      </w:pPr>
      <w:bookmarkStart w:id="326" w:name="bookmark788"/>
      <w:r>
        <w:t xml:space="preserve">Персидская держава </w:t>
      </w:r>
      <w:r>
        <w:rPr>
          <w:bCs/>
        </w:rPr>
        <w:t>(2 ч)</w:t>
      </w:r>
      <w:bookmarkEnd w:id="326"/>
    </w:p>
    <w:p w:rsidR="00091AF1" w:rsidRDefault="00091AF1" w:rsidP="00091AF1">
      <w:pPr>
        <w:pStyle w:val="1d"/>
        <w:spacing w:after="180" w:line="254" w:lineRule="auto"/>
        <w:jc w:val="both"/>
        <w:rPr>
          <w:color w:val="auto"/>
        </w:rPr>
      </w:pPr>
      <w:r>
        <w:rPr>
          <w:color w:val="auto"/>
        </w:rPr>
        <w:t xml:space="preserve">Завоевания персов. Государство Ахеменидов. Великие цари: Кир </w:t>
      </w:r>
      <w:r>
        <w:rPr>
          <w:color w:val="auto"/>
          <w:lang w:bidi="en-US"/>
        </w:rPr>
        <w:lastRenderedPageBreak/>
        <w:t xml:space="preserve">II </w:t>
      </w:r>
      <w:r>
        <w:rPr>
          <w:color w:val="auto"/>
        </w:rPr>
        <w:t xml:space="preserve">Великий, Дарий </w:t>
      </w:r>
      <w:r>
        <w:rPr>
          <w:color w:val="auto"/>
          <w:lang w:bidi="en-US"/>
        </w:rPr>
        <w:t xml:space="preserve">I. </w:t>
      </w:r>
      <w:r>
        <w:rPr>
          <w:color w:val="auto"/>
        </w:rPr>
        <w:t>Расширение территории державы. Государственное устройство. Центр и сатрапии, управление империей. Религия персов.</w:t>
      </w:r>
    </w:p>
    <w:p w:rsidR="00091AF1" w:rsidRDefault="00091AF1" w:rsidP="00091AF1">
      <w:pPr>
        <w:pStyle w:val="affd"/>
      </w:pPr>
      <w:bookmarkStart w:id="327" w:name="bookmark790"/>
      <w:r>
        <w:t xml:space="preserve">Древняя Индия </w:t>
      </w:r>
      <w:r>
        <w:rPr>
          <w:bCs/>
        </w:rPr>
        <w:t>(2 ч)</w:t>
      </w:r>
      <w:bookmarkEnd w:id="327"/>
    </w:p>
    <w:p w:rsidR="00091AF1" w:rsidRDefault="00091AF1" w:rsidP="00091AF1">
      <w:pPr>
        <w:pStyle w:val="1d"/>
        <w:spacing w:after="180" w:line="254" w:lineRule="auto"/>
        <w:jc w:val="both"/>
        <w:rPr>
          <w:color w:val="auto"/>
        </w:rPr>
      </w:pPr>
      <w:r>
        <w:rPr>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91AF1" w:rsidRDefault="00091AF1" w:rsidP="00091AF1">
      <w:pPr>
        <w:pStyle w:val="affd"/>
      </w:pPr>
      <w:bookmarkStart w:id="328" w:name="bookmark792"/>
      <w:r>
        <w:t xml:space="preserve">Древний Китай </w:t>
      </w:r>
      <w:r>
        <w:rPr>
          <w:bCs/>
        </w:rPr>
        <w:t>(3 ч)</w:t>
      </w:r>
      <w:bookmarkEnd w:id="328"/>
    </w:p>
    <w:p w:rsidR="00091AF1" w:rsidRDefault="00091AF1" w:rsidP="00091AF1">
      <w:pPr>
        <w:pStyle w:val="1d"/>
        <w:spacing w:after="180" w:line="254" w:lineRule="auto"/>
        <w:jc w:val="both"/>
        <w:rPr>
          <w:color w:val="auto"/>
        </w:rPr>
      </w:pPr>
      <w:r>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91AF1" w:rsidRDefault="00091AF1" w:rsidP="00091AF1">
      <w:pPr>
        <w:pStyle w:val="affd"/>
      </w:pPr>
      <w:bookmarkStart w:id="329" w:name="bookmark794"/>
      <w:r>
        <w:t xml:space="preserve">Древняя Греция. Эллинизм </w:t>
      </w:r>
      <w:r>
        <w:rPr>
          <w:bCs/>
        </w:rPr>
        <w:t>(20 ч)</w:t>
      </w:r>
      <w:bookmarkEnd w:id="329"/>
    </w:p>
    <w:p w:rsidR="00091AF1" w:rsidRDefault="00091AF1" w:rsidP="00091AF1">
      <w:pPr>
        <w:pStyle w:val="affd"/>
      </w:pPr>
      <w:r>
        <w:t xml:space="preserve">Древнейшая Греция </w:t>
      </w:r>
      <w:r>
        <w:rPr>
          <w:bCs/>
        </w:rPr>
        <w:t>(4 ч)</w:t>
      </w:r>
    </w:p>
    <w:p w:rsidR="00091AF1" w:rsidRDefault="00091AF1" w:rsidP="00091AF1">
      <w:pPr>
        <w:pStyle w:val="1d"/>
        <w:spacing w:after="60" w:line="254" w:lineRule="auto"/>
        <w:jc w:val="both"/>
        <w:rPr>
          <w:color w:val="auto"/>
        </w:rPr>
      </w:pPr>
      <w:r>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091AF1" w:rsidRDefault="00091AF1" w:rsidP="00091AF1">
      <w:pPr>
        <w:pStyle w:val="affd"/>
      </w:pPr>
      <w:bookmarkStart w:id="330" w:name="bookmark797"/>
      <w:r>
        <w:t xml:space="preserve">Греческие полисы </w:t>
      </w:r>
      <w:r>
        <w:rPr>
          <w:bCs/>
        </w:rPr>
        <w:t>(10 ч)</w:t>
      </w:r>
      <w:bookmarkEnd w:id="330"/>
    </w:p>
    <w:p w:rsidR="00091AF1" w:rsidRDefault="00091AF1" w:rsidP="00091AF1">
      <w:pPr>
        <w:pStyle w:val="1d"/>
        <w:spacing w:line="254" w:lineRule="auto"/>
        <w:jc w:val="both"/>
        <w:rPr>
          <w:color w:val="auto"/>
        </w:rPr>
      </w:pPr>
      <w:r>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91AF1" w:rsidRDefault="00091AF1" w:rsidP="00091AF1">
      <w:pPr>
        <w:pStyle w:val="1d"/>
        <w:spacing w:line="254" w:lineRule="auto"/>
        <w:jc w:val="both"/>
        <w:rPr>
          <w:color w:val="auto"/>
        </w:rPr>
      </w:pPr>
      <w:r>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91AF1" w:rsidRDefault="00091AF1" w:rsidP="00091AF1">
      <w:pPr>
        <w:pStyle w:val="1d"/>
        <w:spacing w:line="254" w:lineRule="auto"/>
        <w:jc w:val="both"/>
        <w:rPr>
          <w:color w:val="auto"/>
        </w:rPr>
      </w:pPr>
      <w:r>
        <w:rPr>
          <w:color w:val="auto"/>
        </w:rPr>
        <w:t xml:space="preserve">Греко-персидские войны. Причины войн. Походы персов на </w:t>
      </w:r>
      <w:r>
        <w:rPr>
          <w:color w:val="auto"/>
        </w:rPr>
        <w:lastRenderedPageBreak/>
        <w:t>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091AF1" w:rsidRDefault="00091AF1" w:rsidP="00091AF1">
      <w:pPr>
        <w:pStyle w:val="1d"/>
        <w:spacing w:after="140" w:line="254" w:lineRule="auto"/>
        <w:jc w:val="both"/>
        <w:rPr>
          <w:color w:val="auto"/>
        </w:rPr>
      </w:pPr>
      <w:r>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91AF1" w:rsidRDefault="00091AF1" w:rsidP="00091AF1">
      <w:pPr>
        <w:pStyle w:val="affd"/>
      </w:pPr>
      <w:bookmarkStart w:id="331" w:name="bookmark799"/>
      <w:r>
        <w:t xml:space="preserve">Культура Древней Греции </w:t>
      </w:r>
      <w:r>
        <w:rPr>
          <w:bCs/>
        </w:rPr>
        <w:t>(3 ч)</w:t>
      </w:r>
      <w:bookmarkEnd w:id="331"/>
    </w:p>
    <w:p w:rsidR="00091AF1" w:rsidRDefault="00091AF1" w:rsidP="00091AF1">
      <w:pPr>
        <w:pStyle w:val="1d"/>
        <w:spacing w:after="140" w:line="254" w:lineRule="auto"/>
        <w:jc w:val="both"/>
        <w:rPr>
          <w:color w:val="auto"/>
        </w:rPr>
      </w:pPr>
      <w:r>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91AF1" w:rsidRDefault="00091AF1" w:rsidP="00091AF1">
      <w:pPr>
        <w:pStyle w:val="affd"/>
      </w:pPr>
      <w:bookmarkStart w:id="332" w:name="bookmark801"/>
      <w:r>
        <w:t xml:space="preserve">Македонские завоевания. Эллинизм </w:t>
      </w:r>
      <w:r>
        <w:rPr>
          <w:bCs/>
        </w:rPr>
        <w:t>(3 ч)</w:t>
      </w:r>
      <w:bookmarkEnd w:id="332"/>
    </w:p>
    <w:p w:rsidR="00091AF1" w:rsidRDefault="00091AF1" w:rsidP="00091AF1">
      <w:pPr>
        <w:pStyle w:val="1d"/>
        <w:spacing w:after="140" w:line="254" w:lineRule="auto"/>
        <w:jc w:val="both"/>
        <w:rPr>
          <w:color w:val="auto"/>
        </w:rPr>
      </w:pPr>
      <w:r>
        <w:rPr>
          <w:color w:val="auto"/>
        </w:rPr>
        <w:t xml:space="preserve">Возвышение Македонии. Политика Филиппа </w:t>
      </w:r>
      <w:r>
        <w:rPr>
          <w:color w:val="auto"/>
          <w:lang w:bidi="en-US"/>
        </w:rPr>
        <w:t xml:space="preserve">II. </w:t>
      </w:r>
      <w:r>
        <w:rPr>
          <w:color w:val="auto"/>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91AF1" w:rsidRDefault="00091AF1" w:rsidP="00091AF1">
      <w:pPr>
        <w:pStyle w:val="affd"/>
      </w:pPr>
      <w:bookmarkStart w:id="333" w:name="bookmark803"/>
      <w:r>
        <w:t xml:space="preserve">Древний Рим </w:t>
      </w:r>
      <w:r>
        <w:rPr>
          <w:bCs/>
        </w:rPr>
        <w:t>(20 ч)</w:t>
      </w:r>
      <w:bookmarkEnd w:id="333"/>
    </w:p>
    <w:p w:rsidR="00091AF1" w:rsidRDefault="00091AF1" w:rsidP="00091AF1">
      <w:pPr>
        <w:pStyle w:val="affd"/>
      </w:pPr>
      <w:r>
        <w:t xml:space="preserve">Возникновение Римского государства </w:t>
      </w:r>
      <w:r>
        <w:rPr>
          <w:bCs/>
        </w:rPr>
        <w:t>(3 ч)</w:t>
      </w:r>
    </w:p>
    <w:p w:rsidR="00091AF1" w:rsidRDefault="00091AF1" w:rsidP="00091AF1">
      <w:pPr>
        <w:pStyle w:val="1d"/>
        <w:spacing w:after="60" w:line="254" w:lineRule="auto"/>
        <w:jc w:val="both"/>
        <w:rPr>
          <w:color w:val="auto"/>
        </w:rPr>
      </w:pPr>
      <w:r>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91AF1" w:rsidRDefault="00091AF1" w:rsidP="00091AF1">
      <w:pPr>
        <w:pStyle w:val="affd"/>
      </w:pPr>
      <w:bookmarkStart w:id="334" w:name="bookmark806"/>
      <w:r>
        <w:t xml:space="preserve">Римские завоевания в Средиземноморье </w:t>
      </w:r>
      <w:r>
        <w:rPr>
          <w:bCs/>
        </w:rPr>
        <w:t>(3 ч)</w:t>
      </w:r>
      <w:bookmarkEnd w:id="334"/>
    </w:p>
    <w:p w:rsidR="00091AF1" w:rsidRDefault="00091AF1" w:rsidP="00091AF1">
      <w:pPr>
        <w:pStyle w:val="1d"/>
        <w:spacing w:after="140" w:line="254" w:lineRule="auto"/>
        <w:jc w:val="both"/>
        <w:rPr>
          <w:color w:val="auto"/>
        </w:rPr>
      </w:pPr>
      <w:r>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91AF1" w:rsidRDefault="00091AF1" w:rsidP="00091AF1">
      <w:pPr>
        <w:pStyle w:val="affd"/>
      </w:pPr>
      <w:bookmarkStart w:id="335" w:name="bookmark808"/>
      <w:r>
        <w:t xml:space="preserve">Поздняя Римская республика. Гражданские войны </w:t>
      </w:r>
      <w:r>
        <w:rPr>
          <w:bCs/>
        </w:rPr>
        <w:t>(5 ч)</w:t>
      </w:r>
      <w:bookmarkEnd w:id="335"/>
    </w:p>
    <w:p w:rsidR="00091AF1" w:rsidRDefault="00091AF1" w:rsidP="00091AF1">
      <w:pPr>
        <w:pStyle w:val="1d"/>
        <w:spacing w:after="140" w:line="254" w:lineRule="auto"/>
        <w:jc w:val="both"/>
        <w:rPr>
          <w:color w:val="auto"/>
        </w:rPr>
      </w:pPr>
      <w:r>
        <w:rPr>
          <w:color w:val="auto"/>
        </w:rPr>
        <w:t xml:space="preserve">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w:t>
      </w:r>
      <w:r>
        <w:rPr>
          <w:color w:val="auto"/>
        </w:rPr>
        <w:lastRenderedPageBreak/>
        <w:t>гражданских войнах. Первый триумвират. Гай Юлий Цезарь: путь к власти, диктатура. Борьба между наследниками Цезаря. Победа Октавиана.</w:t>
      </w:r>
    </w:p>
    <w:p w:rsidR="00091AF1" w:rsidRDefault="00091AF1" w:rsidP="00091AF1">
      <w:pPr>
        <w:pStyle w:val="affd"/>
      </w:pPr>
      <w:bookmarkStart w:id="336" w:name="bookmark810"/>
      <w:r>
        <w:t xml:space="preserve">Расцвет и падение Римской империи </w:t>
      </w:r>
      <w:r>
        <w:rPr>
          <w:bCs/>
        </w:rPr>
        <w:t>(6 ч)</w:t>
      </w:r>
      <w:bookmarkEnd w:id="336"/>
    </w:p>
    <w:p w:rsidR="00091AF1" w:rsidRDefault="00091AF1" w:rsidP="00091AF1">
      <w:pPr>
        <w:pStyle w:val="1d"/>
        <w:spacing w:line="254" w:lineRule="auto"/>
        <w:jc w:val="both"/>
        <w:rPr>
          <w:color w:val="auto"/>
        </w:rPr>
      </w:pPr>
      <w:r>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Pr>
          <w:color w:val="auto"/>
          <w:lang w:bidi="en-US"/>
        </w:rPr>
        <w:t xml:space="preserve">I, </w:t>
      </w:r>
      <w:r>
        <w:rPr>
          <w:color w:val="auto"/>
        </w:rPr>
        <w:t>перенос столицы в Константинополь. Разделение Римской империи на Западную и Восточную части.</w:t>
      </w:r>
    </w:p>
    <w:p w:rsidR="00091AF1" w:rsidRDefault="00091AF1" w:rsidP="00091AF1">
      <w:pPr>
        <w:pStyle w:val="1d"/>
        <w:spacing w:after="140" w:line="254" w:lineRule="auto"/>
        <w:jc w:val="both"/>
        <w:rPr>
          <w:color w:val="auto"/>
        </w:rPr>
      </w:pPr>
      <w:r>
        <w:rPr>
          <w:color w:val="auto"/>
        </w:rPr>
        <w:t>Начало Великого переселения народов. Рим и варвары. Падение Западной Римской империи.</w:t>
      </w:r>
    </w:p>
    <w:p w:rsidR="00091AF1" w:rsidRDefault="00091AF1" w:rsidP="00091AF1">
      <w:pPr>
        <w:pStyle w:val="affd"/>
      </w:pPr>
      <w:bookmarkStart w:id="337" w:name="bookmark812"/>
      <w:r>
        <w:t xml:space="preserve">Культура Древнего Рима </w:t>
      </w:r>
      <w:r>
        <w:rPr>
          <w:bCs/>
        </w:rPr>
        <w:t>(3 ч)</w:t>
      </w:r>
      <w:bookmarkEnd w:id="337"/>
    </w:p>
    <w:p w:rsidR="00091AF1" w:rsidRDefault="00091AF1" w:rsidP="00091AF1">
      <w:pPr>
        <w:pStyle w:val="1d"/>
        <w:spacing w:line="254" w:lineRule="auto"/>
        <w:jc w:val="both"/>
        <w:rPr>
          <w:color w:val="auto"/>
        </w:rPr>
      </w:pPr>
      <w:r>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91AF1" w:rsidRDefault="00091AF1" w:rsidP="00091AF1">
      <w:pPr>
        <w:pStyle w:val="1d"/>
        <w:spacing w:after="400" w:line="254" w:lineRule="auto"/>
        <w:jc w:val="both"/>
        <w:rPr>
          <w:color w:val="auto"/>
        </w:rPr>
      </w:pPr>
      <w:r>
        <w:rPr>
          <w:b/>
          <w:bCs/>
          <w:color w:val="auto"/>
          <w:sz w:val="19"/>
          <w:szCs w:val="19"/>
        </w:rPr>
        <w:t xml:space="preserve">Обобщение </w:t>
      </w:r>
      <w:r>
        <w:rPr>
          <w:color w:val="auto"/>
        </w:rPr>
        <w:t>(2 ч). Историческое и культурное наследие цивилизаций Древнего мира.</w:t>
      </w:r>
    </w:p>
    <w:p w:rsidR="00091AF1" w:rsidRDefault="00091AF1" w:rsidP="00091AF1">
      <w:pPr>
        <w:pStyle w:val="affd"/>
      </w:pPr>
      <w:bookmarkStart w:id="338" w:name="bookmark814"/>
      <w:r>
        <w:t>6 КЛАСС</w:t>
      </w:r>
      <w:bookmarkEnd w:id="338"/>
    </w:p>
    <w:p w:rsidR="00091AF1" w:rsidRDefault="00091AF1" w:rsidP="00091AF1">
      <w:pPr>
        <w:pStyle w:val="affd"/>
      </w:pPr>
    </w:p>
    <w:p w:rsidR="00091AF1" w:rsidRDefault="00091AF1" w:rsidP="00091AF1">
      <w:pPr>
        <w:pStyle w:val="affd"/>
      </w:pPr>
      <w:r>
        <w:t xml:space="preserve">ВСЕОБЩАЯ ИСТОРИЯ. ИСТОРИЯ СРЕДНИХ ВЕКОВ </w:t>
      </w:r>
      <w:r>
        <w:rPr>
          <w:bCs/>
        </w:rPr>
        <w:t>(23 ч)</w:t>
      </w:r>
    </w:p>
    <w:p w:rsidR="00091AF1" w:rsidRDefault="00091AF1" w:rsidP="00091AF1">
      <w:pPr>
        <w:pStyle w:val="1d"/>
        <w:spacing w:after="140" w:line="259" w:lineRule="auto"/>
        <w:jc w:val="both"/>
        <w:rPr>
          <w:color w:val="auto"/>
        </w:rPr>
      </w:pPr>
      <w:r>
        <w:rPr>
          <w:b/>
          <w:bCs/>
          <w:color w:val="auto"/>
          <w:sz w:val="19"/>
          <w:szCs w:val="19"/>
        </w:rPr>
        <w:t xml:space="preserve">Введение </w:t>
      </w:r>
      <w:r>
        <w:rPr>
          <w:color w:val="auto"/>
        </w:rPr>
        <w:t>(1 ч). Средние века: понятие, хронологические рамки и периодизация Средневековья.</w:t>
      </w:r>
    </w:p>
    <w:p w:rsidR="00091AF1" w:rsidRDefault="00091AF1" w:rsidP="00091AF1">
      <w:pPr>
        <w:pStyle w:val="affd"/>
      </w:pPr>
      <w:bookmarkStart w:id="339" w:name="bookmark817"/>
      <w:r>
        <w:t xml:space="preserve">Народы Европы в раннее Средневековье </w:t>
      </w:r>
      <w:r>
        <w:rPr>
          <w:bCs/>
        </w:rPr>
        <w:t>(4 ч)</w:t>
      </w:r>
      <w:bookmarkEnd w:id="339"/>
    </w:p>
    <w:p w:rsidR="00091AF1" w:rsidRDefault="00091AF1" w:rsidP="00091AF1">
      <w:pPr>
        <w:pStyle w:val="1d"/>
        <w:spacing w:line="254" w:lineRule="auto"/>
        <w:jc w:val="both"/>
        <w:rPr>
          <w:color w:val="auto"/>
        </w:rPr>
      </w:pPr>
      <w:r>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91AF1" w:rsidRDefault="00091AF1" w:rsidP="00091AF1">
      <w:pPr>
        <w:pStyle w:val="1d"/>
        <w:spacing w:line="254" w:lineRule="auto"/>
        <w:jc w:val="both"/>
        <w:rPr>
          <w:color w:val="auto"/>
        </w:rPr>
      </w:pPr>
      <w:r>
        <w:rPr>
          <w:color w:val="auto"/>
        </w:rPr>
        <w:t xml:space="preserve">Франкское государство в </w:t>
      </w:r>
      <w:r>
        <w:rPr>
          <w:color w:val="auto"/>
          <w:lang w:bidi="en-US"/>
        </w:rPr>
        <w:t xml:space="preserve">VIII—IX </w:t>
      </w:r>
      <w:r>
        <w:rPr>
          <w:color w:val="auto"/>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091AF1" w:rsidRDefault="00091AF1" w:rsidP="00091AF1">
      <w:pPr>
        <w:pStyle w:val="1d"/>
        <w:spacing w:after="180" w:line="254" w:lineRule="auto"/>
        <w:jc w:val="both"/>
        <w:rPr>
          <w:color w:val="auto"/>
        </w:rPr>
      </w:pPr>
      <w:r>
        <w:rPr>
          <w:color w:val="auto"/>
        </w:rP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w:t>
      </w:r>
      <w:r>
        <w:rPr>
          <w:color w:val="auto"/>
        </w:rPr>
        <w:lastRenderedPageBreak/>
        <w:t>королевства. Христианизация Европы. Светские правители и папы.</w:t>
      </w:r>
    </w:p>
    <w:p w:rsidR="00091AF1" w:rsidRDefault="00091AF1" w:rsidP="00091AF1">
      <w:pPr>
        <w:pStyle w:val="affd"/>
      </w:pPr>
      <w:bookmarkStart w:id="340" w:name="bookmark819"/>
      <w:r>
        <w:t xml:space="preserve">Византийская империя в </w:t>
      </w:r>
      <w:r>
        <w:rPr>
          <w:lang w:val="en-US" w:eastAsia="en-US" w:bidi="en-US"/>
        </w:rPr>
        <w:t>VI</w:t>
      </w:r>
      <w:r>
        <w:rPr>
          <w:lang w:eastAsia="en-US" w:bidi="en-US"/>
        </w:rPr>
        <w:t>—</w:t>
      </w:r>
      <w:r>
        <w:rPr>
          <w:lang w:val="en-US" w:eastAsia="en-US" w:bidi="en-US"/>
        </w:rPr>
        <w:t xml:space="preserve">XI </w:t>
      </w:r>
      <w:r>
        <w:t xml:space="preserve">вв. </w:t>
      </w:r>
      <w:r>
        <w:rPr>
          <w:bCs/>
        </w:rPr>
        <w:t>(2 ч)</w:t>
      </w:r>
      <w:bookmarkEnd w:id="340"/>
    </w:p>
    <w:p w:rsidR="00091AF1" w:rsidRDefault="00091AF1" w:rsidP="00091AF1">
      <w:pPr>
        <w:pStyle w:val="1d"/>
        <w:spacing w:after="180" w:line="254" w:lineRule="auto"/>
        <w:jc w:val="both"/>
        <w:rPr>
          <w:color w:val="auto"/>
        </w:rPr>
      </w:pPr>
      <w:r>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91AF1" w:rsidRDefault="00091AF1" w:rsidP="00091AF1">
      <w:pPr>
        <w:pStyle w:val="affd"/>
      </w:pPr>
      <w:bookmarkStart w:id="341" w:name="bookmark821"/>
      <w:r>
        <w:t xml:space="preserve">Арабы в </w:t>
      </w:r>
      <w:r>
        <w:rPr>
          <w:lang w:val="en-US" w:eastAsia="en-US" w:bidi="en-US"/>
        </w:rPr>
        <w:t>VI</w:t>
      </w:r>
      <w:r>
        <w:rPr>
          <w:lang w:eastAsia="en-US" w:bidi="en-US"/>
        </w:rPr>
        <w:t>—</w:t>
      </w:r>
      <w:r>
        <w:rPr>
          <w:lang w:val="en-US" w:eastAsia="en-US" w:bidi="en-US"/>
        </w:rPr>
        <w:t xml:space="preserve">XI </w:t>
      </w:r>
      <w:r>
        <w:t xml:space="preserve">вв. </w:t>
      </w:r>
      <w:r>
        <w:rPr>
          <w:bCs/>
        </w:rPr>
        <w:t>(2 ч)</w:t>
      </w:r>
      <w:bookmarkEnd w:id="341"/>
    </w:p>
    <w:p w:rsidR="00091AF1" w:rsidRDefault="00091AF1" w:rsidP="00091AF1">
      <w:pPr>
        <w:pStyle w:val="1d"/>
        <w:spacing w:after="180" w:line="254" w:lineRule="auto"/>
        <w:jc w:val="both"/>
        <w:rPr>
          <w:color w:val="auto"/>
        </w:rPr>
      </w:pPr>
      <w:r>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91AF1" w:rsidRDefault="00091AF1" w:rsidP="00091AF1">
      <w:pPr>
        <w:pStyle w:val="affd"/>
      </w:pPr>
      <w:bookmarkStart w:id="342" w:name="bookmark823"/>
      <w:r>
        <w:t xml:space="preserve">Средневековое европейское общество </w:t>
      </w:r>
      <w:r>
        <w:rPr>
          <w:bCs/>
        </w:rPr>
        <w:t>(3 ч)</w:t>
      </w:r>
      <w:bookmarkEnd w:id="342"/>
    </w:p>
    <w:p w:rsidR="00091AF1" w:rsidRDefault="00091AF1" w:rsidP="00091AF1">
      <w:pPr>
        <w:pStyle w:val="1d"/>
        <w:spacing w:line="254" w:lineRule="auto"/>
        <w:jc w:val="both"/>
        <w:rPr>
          <w:color w:val="auto"/>
        </w:rPr>
      </w:pPr>
      <w:r>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91AF1" w:rsidRDefault="00091AF1" w:rsidP="00091AF1">
      <w:pPr>
        <w:pStyle w:val="1d"/>
        <w:spacing w:after="120" w:line="254" w:lineRule="auto"/>
        <w:jc w:val="both"/>
        <w:rPr>
          <w:color w:val="auto"/>
        </w:rPr>
      </w:pPr>
      <w:r>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91AF1" w:rsidRDefault="00091AF1" w:rsidP="00091AF1">
      <w:pPr>
        <w:pStyle w:val="1d"/>
        <w:spacing w:after="140"/>
        <w:jc w:val="both"/>
        <w:rPr>
          <w:color w:val="auto"/>
        </w:rPr>
      </w:pPr>
      <w:r>
        <w:rPr>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91AF1" w:rsidRDefault="00091AF1" w:rsidP="00091AF1">
      <w:pPr>
        <w:pStyle w:val="affd"/>
      </w:pPr>
      <w:bookmarkStart w:id="343" w:name="bookmark825"/>
      <w:r>
        <w:t xml:space="preserve">Государства Европы в </w:t>
      </w:r>
      <w:r>
        <w:rPr>
          <w:lang w:val="en-US" w:eastAsia="en-US" w:bidi="en-US"/>
        </w:rPr>
        <w:t>XII</w:t>
      </w:r>
      <w:r>
        <w:rPr>
          <w:lang w:eastAsia="en-US" w:bidi="en-US"/>
        </w:rPr>
        <w:t>—</w:t>
      </w:r>
      <w:r>
        <w:rPr>
          <w:lang w:val="en-US" w:eastAsia="en-US" w:bidi="en-US"/>
        </w:rPr>
        <w:t xml:space="preserve">XV </w:t>
      </w:r>
      <w:r>
        <w:t xml:space="preserve">вв. </w:t>
      </w:r>
      <w:r>
        <w:rPr>
          <w:bCs/>
        </w:rPr>
        <w:t>(4 ч)</w:t>
      </w:r>
      <w:bookmarkEnd w:id="343"/>
    </w:p>
    <w:p w:rsidR="00091AF1" w:rsidRDefault="00091AF1" w:rsidP="00091AF1">
      <w:pPr>
        <w:pStyle w:val="1d"/>
        <w:jc w:val="both"/>
        <w:rPr>
          <w:color w:val="auto"/>
        </w:rPr>
      </w:pPr>
      <w:r>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w:t>
      </w:r>
      <w:r>
        <w:rPr>
          <w:color w:val="auto"/>
        </w:rPr>
        <w:lastRenderedPageBreak/>
        <w:t xml:space="preserve">война; Ж. Д’Арк. Священная Римская империя в XII—XV вв. Польско-литовское государство в </w:t>
      </w:r>
      <w:r>
        <w:rPr>
          <w:color w:val="auto"/>
          <w:lang w:bidi="en-US"/>
        </w:rPr>
        <w:t xml:space="preserve">XIV—XV </w:t>
      </w:r>
      <w:r>
        <w:rPr>
          <w:color w:val="auto"/>
        </w:rPr>
        <w:t xml:space="preserve">вв. Реконкиста и образование централизованных государств на Пиренейском полуострове. Итальянские государства в </w:t>
      </w:r>
      <w:r>
        <w:rPr>
          <w:color w:val="auto"/>
          <w:lang w:bidi="en-US"/>
        </w:rPr>
        <w:t xml:space="preserve">XII—XV </w:t>
      </w:r>
      <w:r>
        <w:rPr>
          <w:color w:val="auto"/>
        </w:rPr>
        <w:t xml:space="preserve">вв. Развитие экономики в европейских странах в период зрелого Средневековья. Обострение социальных противоречий в </w:t>
      </w:r>
      <w:r>
        <w:rPr>
          <w:color w:val="auto"/>
          <w:lang w:bidi="en-US"/>
        </w:rPr>
        <w:t xml:space="preserve">XIV </w:t>
      </w:r>
      <w:r>
        <w:rPr>
          <w:color w:val="auto"/>
        </w:rPr>
        <w:t>в. (Жакерия, восстание Уота Тайлера). Гуситское движение в Чехии.</w:t>
      </w:r>
    </w:p>
    <w:p w:rsidR="00091AF1" w:rsidRDefault="00091AF1" w:rsidP="00091AF1">
      <w:pPr>
        <w:pStyle w:val="1d"/>
        <w:spacing w:after="140"/>
        <w:jc w:val="both"/>
        <w:rPr>
          <w:color w:val="auto"/>
        </w:rPr>
      </w:pPr>
      <w:r>
        <w:rPr>
          <w:color w:val="auto"/>
        </w:rPr>
        <w:t xml:space="preserve">Византийская империя и славянские государства в </w:t>
      </w:r>
      <w:r>
        <w:rPr>
          <w:color w:val="auto"/>
          <w:lang w:bidi="en-US"/>
        </w:rPr>
        <w:t xml:space="preserve">XII— XV </w:t>
      </w:r>
      <w:r>
        <w:rPr>
          <w:color w:val="auto"/>
        </w:rPr>
        <w:t>вв. Экспансия турок-османов. Османские завоевания на Балканах. Падение Константинополя.</w:t>
      </w:r>
    </w:p>
    <w:p w:rsidR="00091AF1" w:rsidRDefault="00091AF1" w:rsidP="00091AF1">
      <w:pPr>
        <w:pStyle w:val="affd"/>
      </w:pPr>
      <w:bookmarkStart w:id="344" w:name="bookmark827"/>
      <w:r>
        <w:t xml:space="preserve">Культура средневековой Европы </w:t>
      </w:r>
      <w:r>
        <w:rPr>
          <w:bCs/>
        </w:rPr>
        <w:t>(2 ч)</w:t>
      </w:r>
      <w:bookmarkEnd w:id="344"/>
    </w:p>
    <w:p w:rsidR="00091AF1" w:rsidRDefault="00091AF1" w:rsidP="00091AF1">
      <w:pPr>
        <w:pStyle w:val="1d"/>
        <w:spacing w:after="140"/>
        <w:jc w:val="both"/>
        <w:rPr>
          <w:color w:val="auto"/>
        </w:rPr>
      </w:pPr>
      <w:r>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091AF1" w:rsidRDefault="00091AF1" w:rsidP="00091AF1">
      <w:pPr>
        <w:pStyle w:val="affd"/>
      </w:pPr>
      <w:bookmarkStart w:id="345" w:name="bookmark829"/>
      <w:r>
        <w:t xml:space="preserve">Страны Востока в Средние века </w:t>
      </w:r>
      <w:r>
        <w:rPr>
          <w:bCs/>
        </w:rPr>
        <w:t>(3 ч)</w:t>
      </w:r>
      <w:bookmarkEnd w:id="345"/>
    </w:p>
    <w:p w:rsidR="00091AF1" w:rsidRDefault="00091AF1" w:rsidP="00091AF1">
      <w:pPr>
        <w:pStyle w:val="1d"/>
        <w:spacing w:line="254" w:lineRule="auto"/>
        <w:ind w:firstLine="238"/>
        <w:jc w:val="both"/>
        <w:rPr>
          <w:color w:val="auto"/>
        </w:rPr>
      </w:pPr>
      <w:r>
        <w:rPr>
          <w:b/>
          <w:bCs/>
          <w:i/>
          <w:iCs/>
          <w:color w:val="auto"/>
          <w:sz w:val="19"/>
          <w:szCs w:val="19"/>
        </w:rPr>
        <w:t>Османская империя</w:t>
      </w:r>
      <w:r>
        <w:rPr>
          <w:color w:val="auto"/>
        </w:rPr>
        <w:t xml:space="preserve">: завоевания турок-османов (Балканы, падение Византии), управление империей, положение покоренных народов. </w:t>
      </w:r>
      <w:r>
        <w:rPr>
          <w:b/>
          <w:bCs/>
          <w:i/>
          <w:iCs/>
          <w:color w:val="auto"/>
          <w:sz w:val="19"/>
          <w:szCs w:val="19"/>
        </w:rPr>
        <w:t>Монгольская держава</w:t>
      </w:r>
      <w:r>
        <w:rPr>
          <w:color w:val="auto"/>
        </w:rPr>
        <w:t xml:space="preserve">: общественный строй монгольских племен, завоевания Чингисхана и его потомков, управление подчиненными территориями. </w:t>
      </w:r>
      <w:r>
        <w:rPr>
          <w:b/>
          <w:bCs/>
          <w:i/>
          <w:iCs/>
          <w:color w:val="auto"/>
          <w:sz w:val="19"/>
          <w:szCs w:val="19"/>
        </w:rPr>
        <w:t>Китай</w:t>
      </w:r>
      <w:r>
        <w:rPr>
          <w:color w:val="auto"/>
        </w:rPr>
        <w:t xml:space="preserve">: империи, правители и подданные, борьба против завоевателей. </w:t>
      </w:r>
      <w:r>
        <w:rPr>
          <w:b/>
          <w:bCs/>
          <w:i/>
          <w:iCs/>
          <w:color w:val="auto"/>
          <w:sz w:val="19"/>
          <w:szCs w:val="19"/>
        </w:rPr>
        <w:t>Япония</w:t>
      </w:r>
      <w:r>
        <w:rPr>
          <w:color w:val="auto"/>
        </w:rPr>
        <w:t xml:space="preserve"> в Средние века: образование государства, власть императоров и управление сегунов. </w:t>
      </w:r>
      <w:r>
        <w:rPr>
          <w:b/>
          <w:bCs/>
          <w:i/>
          <w:iCs/>
          <w:color w:val="auto"/>
          <w:sz w:val="19"/>
          <w:szCs w:val="19"/>
        </w:rPr>
        <w:t>Индия</w:t>
      </w:r>
      <w:r>
        <w:rPr>
          <w:color w:val="auto"/>
        </w:rPr>
        <w:t>: раздробленность индийских княжеств, вторжение мусульман, Делийский султанат.</w:t>
      </w:r>
    </w:p>
    <w:p w:rsidR="00091AF1" w:rsidRDefault="00091AF1" w:rsidP="00091AF1">
      <w:pPr>
        <w:pStyle w:val="1d"/>
        <w:spacing w:line="240" w:lineRule="auto"/>
        <w:ind w:firstLine="238"/>
        <w:jc w:val="both"/>
        <w:rPr>
          <w:color w:val="auto"/>
        </w:rPr>
      </w:pPr>
      <w:r>
        <w:rPr>
          <w:color w:val="auto"/>
        </w:rPr>
        <w:t>Культура народов Востока. Литература. Архитектура. Традиционные искусства и ремесла.</w:t>
      </w:r>
    </w:p>
    <w:p w:rsidR="00091AF1" w:rsidRDefault="00091AF1" w:rsidP="00091AF1">
      <w:pPr>
        <w:pStyle w:val="affd"/>
      </w:pPr>
      <w:bookmarkStart w:id="346" w:name="bookmark831"/>
    </w:p>
    <w:p w:rsidR="00091AF1" w:rsidRDefault="00091AF1" w:rsidP="00091AF1">
      <w:pPr>
        <w:pStyle w:val="affd"/>
      </w:pPr>
      <w:r>
        <w:t xml:space="preserve">Государства доколумбовой Америки в Средние века </w:t>
      </w:r>
      <w:r>
        <w:rPr>
          <w:bCs/>
        </w:rPr>
        <w:t>(1 ч)</w:t>
      </w:r>
      <w:bookmarkEnd w:id="346"/>
    </w:p>
    <w:p w:rsidR="00091AF1" w:rsidRDefault="00091AF1" w:rsidP="00091AF1">
      <w:pPr>
        <w:pStyle w:val="1d"/>
        <w:jc w:val="both"/>
        <w:rPr>
          <w:color w:val="auto"/>
        </w:rPr>
      </w:pPr>
      <w:r>
        <w:rPr>
          <w:color w:val="auto"/>
        </w:rPr>
        <w:t>Цивилизации майя, ацтеков и инков: общественный строй, религиозные верования, культура. Появление европейских завоевателей.</w:t>
      </w:r>
    </w:p>
    <w:p w:rsidR="00091AF1" w:rsidRDefault="00091AF1" w:rsidP="00091AF1">
      <w:pPr>
        <w:pStyle w:val="1d"/>
        <w:spacing w:after="140" w:line="259" w:lineRule="auto"/>
        <w:jc w:val="both"/>
        <w:rPr>
          <w:color w:val="auto"/>
        </w:rPr>
      </w:pPr>
      <w:r>
        <w:rPr>
          <w:b/>
          <w:bCs/>
          <w:color w:val="auto"/>
          <w:sz w:val="19"/>
          <w:szCs w:val="19"/>
        </w:rPr>
        <w:t xml:space="preserve">Обобщение </w:t>
      </w:r>
      <w:r>
        <w:rPr>
          <w:color w:val="auto"/>
        </w:rPr>
        <w:t>(1 ч). Историческое и культурное наследие Средних веков.</w:t>
      </w:r>
    </w:p>
    <w:p w:rsidR="00091AF1" w:rsidRDefault="00091AF1" w:rsidP="00091AF1">
      <w:pPr>
        <w:pStyle w:val="affd"/>
      </w:pPr>
      <w:bookmarkStart w:id="347" w:name="bookmark833"/>
      <w:r>
        <w:lastRenderedPageBreak/>
        <w:t>ИСТОРИЯ РОССИИ. ОТ РУСИ К РОССИЙСКОМУ ГОСУДАРСТВУ (45 ч)</w:t>
      </w:r>
      <w:bookmarkEnd w:id="347"/>
    </w:p>
    <w:p w:rsidR="00091AF1" w:rsidRDefault="00091AF1" w:rsidP="00091AF1">
      <w:pPr>
        <w:pStyle w:val="1d"/>
        <w:spacing w:after="140" w:line="254" w:lineRule="auto"/>
        <w:jc w:val="both"/>
        <w:rPr>
          <w:color w:val="auto"/>
        </w:rPr>
      </w:pPr>
      <w:r>
        <w:rPr>
          <w:b/>
          <w:bCs/>
          <w:color w:val="auto"/>
          <w:sz w:val="19"/>
          <w:szCs w:val="19"/>
        </w:rPr>
        <w:t xml:space="preserve">Введение </w:t>
      </w:r>
      <w:r>
        <w:rPr>
          <w:color w:val="auto"/>
        </w:rPr>
        <w:t>(1 ч). Роль и место России в мировой истории. Проблемы периодизации российской истории. Источники по истории России.</w:t>
      </w:r>
    </w:p>
    <w:p w:rsidR="00091AF1" w:rsidRDefault="00091AF1" w:rsidP="00091AF1">
      <w:pPr>
        <w:pStyle w:val="affd"/>
      </w:pPr>
      <w:bookmarkStart w:id="348" w:name="bookmark835"/>
      <w:r>
        <w:t>Народы и государства на территории нашей страны</w:t>
      </w:r>
      <w:bookmarkEnd w:id="348"/>
    </w:p>
    <w:p w:rsidR="00091AF1" w:rsidRDefault="00091AF1" w:rsidP="00091AF1">
      <w:pPr>
        <w:pStyle w:val="affd"/>
      </w:pPr>
      <w:r>
        <w:t xml:space="preserve">в древности. Восточная Европа в середине </w:t>
      </w:r>
      <w:r>
        <w:rPr>
          <w:lang w:val="en-US" w:eastAsia="en-US" w:bidi="en-US"/>
        </w:rPr>
        <w:t xml:space="preserve">I </w:t>
      </w:r>
      <w:r>
        <w:t xml:space="preserve">тыс. н. э. </w:t>
      </w:r>
      <w:r>
        <w:rPr>
          <w:bCs/>
        </w:rPr>
        <w:t>(5 ч)</w:t>
      </w:r>
    </w:p>
    <w:p w:rsidR="00091AF1" w:rsidRDefault="00091AF1" w:rsidP="00091AF1">
      <w:pPr>
        <w:pStyle w:val="1d"/>
        <w:jc w:val="both"/>
        <w:rPr>
          <w:color w:val="auto"/>
        </w:rPr>
      </w:pPr>
      <w:r>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91AF1" w:rsidRDefault="00091AF1" w:rsidP="00091AF1">
      <w:pPr>
        <w:pStyle w:val="1d"/>
        <w:jc w:val="both"/>
        <w:rPr>
          <w:color w:val="auto"/>
        </w:rPr>
      </w:pPr>
      <w:r>
        <w:rPr>
          <w:color w:val="auto"/>
        </w:rPr>
        <w:t xml:space="preserve">Народы, проживавшие на этой территории до середины </w:t>
      </w:r>
      <w:r>
        <w:rPr>
          <w:color w:val="auto"/>
          <w:lang w:bidi="en-US"/>
        </w:rPr>
        <w:t xml:space="preserve">I </w:t>
      </w:r>
      <w:r>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91AF1" w:rsidRDefault="00091AF1" w:rsidP="00091AF1">
      <w:pPr>
        <w:pStyle w:val="1d"/>
        <w:jc w:val="both"/>
        <w:rPr>
          <w:color w:val="auto"/>
        </w:rPr>
      </w:pPr>
      <w:r>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91AF1" w:rsidRDefault="00091AF1" w:rsidP="00091AF1">
      <w:pPr>
        <w:pStyle w:val="1d"/>
        <w:jc w:val="both"/>
        <w:rPr>
          <w:color w:val="auto"/>
        </w:rPr>
      </w:pPr>
      <w:r>
        <w:rPr>
          <w:color w:val="auto"/>
        </w:rPr>
        <w:t>Страны и народы Восточной Европы, Сибири и Дальнего Востока</w:t>
      </w:r>
      <w:r>
        <w:rPr>
          <w:i/>
          <w:iCs/>
          <w:color w:val="auto"/>
        </w:rPr>
        <w:t>.</w:t>
      </w:r>
      <w:r>
        <w:rPr>
          <w:color w:val="auto"/>
        </w:rPr>
        <w:t xml:space="preserve"> Тюркский каганат. Хазарский каганат. Волжская Булгария.</w:t>
      </w:r>
    </w:p>
    <w:p w:rsidR="00091AF1" w:rsidRDefault="00091AF1" w:rsidP="00091AF1">
      <w:pPr>
        <w:pStyle w:val="affd"/>
      </w:pPr>
      <w:bookmarkStart w:id="349" w:name="bookmark838"/>
    </w:p>
    <w:p w:rsidR="00091AF1" w:rsidRDefault="00091AF1" w:rsidP="00091AF1">
      <w:pPr>
        <w:pStyle w:val="affd"/>
      </w:pPr>
      <w:r>
        <w:t xml:space="preserve">Русь в </w:t>
      </w:r>
      <w:r>
        <w:rPr>
          <w:lang w:val="en-US" w:eastAsia="en-US" w:bidi="en-US"/>
        </w:rPr>
        <w:t xml:space="preserve">IX </w:t>
      </w:r>
      <w:r>
        <w:t xml:space="preserve">— начале </w:t>
      </w:r>
      <w:r>
        <w:rPr>
          <w:lang w:val="en-US" w:eastAsia="en-US" w:bidi="en-US"/>
        </w:rPr>
        <w:t xml:space="preserve">XII </w:t>
      </w:r>
      <w:r>
        <w:t xml:space="preserve">в. </w:t>
      </w:r>
      <w:r>
        <w:rPr>
          <w:bCs/>
        </w:rPr>
        <w:t>(13 ч)</w:t>
      </w:r>
      <w:bookmarkEnd w:id="349"/>
    </w:p>
    <w:p w:rsidR="00091AF1" w:rsidRDefault="00091AF1" w:rsidP="00091AF1">
      <w:pPr>
        <w:pStyle w:val="1d"/>
        <w:jc w:val="both"/>
        <w:rPr>
          <w:color w:val="auto"/>
        </w:rPr>
      </w:pPr>
      <w:r>
        <w:rPr>
          <w:b/>
          <w:bCs/>
          <w:i/>
          <w:iCs/>
          <w:color w:val="auto"/>
          <w:sz w:val="19"/>
          <w:szCs w:val="19"/>
        </w:rPr>
        <w:t>Образование государства Русь.</w:t>
      </w:r>
      <w:r>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Pr>
          <w:color w:val="auto"/>
          <w:lang w:bidi="en-US"/>
        </w:rPr>
        <w:t xml:space="preserve">I </w:t>
      </w:r>
      <w:r>
        <w:rPr>
          <w:color w:val="auto"/>
        </w:rPr>
        <w:t>тыс. н. э. Формирование новой политической и этнической карты континента.</w:t>
      </w:r>
    </w:p>
    <w:p w:rsidR="00091AF1" w:rsidRDefault="00091AF1" w:rsidP="00091AF1">
      <w:pPr>
        <w:pStyle w:val="1d"/>
        <w:jc w:val="both"/>
        <w:rPr>
          <w:color w:val="auto"/>
        </w:rPr>
      </w:pPr>
      <w:r>
        <w:rPr>
          <w:color w:val="auto"/>
        </w:rPr>
        <w:t>Первые известия о Руси</w:t>
      </w:r>
      <w:r>
        <w:rPr>
          <w:i/>
          <w:iCs/>
          <w:color w:val="auto"/>
        </w:rPr>
        <w:t>.</w:t>
      </w:r>
      <w:r>
        <w:rPr>
          <w:color w:val="auto"/>
        </w:rPr>
        <w:t xml:space="preserve"> Проблема образования государства Русь. Скандинавы на Руси. Начало династии Рюриковичей.</w:t>
      </w:r>
    </w:p>
    <w:p w:rsidR="00091AF1" w:rsidRDefault="00091AF1" w:rsidP="00091AF1">
      <w:pPr>
        <w:pStyle w:val="1d"/>
        <w:jc w:val="both"/>
        <w:rPr>
          <w:color w:val="auto"/>
        </w:rPr>
      </w:pPr>
      <w:r>
        <w:rPr>
          <w:color w:val="auto"/>
        </w:rPr>
        <w:t xml:space="preserve">Формирование территории государства Русь. Дань и полюдье. </w:t>
      </w:r>
      <w:r>
        <w:rPr>
          <w:color w:val="auto"/>
        </w:rPr>
        <w:lastRenderedPageBreak/>
        <w:t>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91AF1" w:rsidRDefault="00091AF1" w:rsidP="00091AF1">
      <w:pPr>
        <w:pStyle w:val="1d"/>
        <w:widowControl/>
        <w:ind w:firstLine="238"/>
        <w:jc w:val="both"/>
        <w:rPr>
          <w:color w:val="auto"/>
        </w:rPr>
      </w:pPr>
      <w:r>
        <w:rPr>
          <w:color w:val="auto"/>
        </w:rPr>
        <w:t>Принятие христианства и его значение. Византийское наследие на Руси.</w:t>
      </w:r>
    </w:p>
    <w:p w:rsidR="00091AF1" w:rsidRDefault="00091AF1" w:rsidP="00091AF1">
      <w:pPr>
        <w:pStyle w:val="1d"/>
        <w:jc w:val="both"/>
        <w:rPr>
          <w:color w:val="auto"/>
        </w:rPr>
      </w:pPr>
      <w:r>
        <w:rPr>
          <w:b/>
          <w:bCs/>
          <w:i/>
          <w:iCs/>
          <w:color w:val="auto"/>
          <w:sz w:val="19"/>
          <w:szCs w:val="19"/>
        </w:rPr>
        <w:t xml:space="preserve">Русь в конце </w:t>
      </w:r>
      <w:r>
        <w:rPr>
          <w:b/>
          <w:bCs/>
          <w:i/>
          <w:iCs/>
          <w:color w:val="auto"/>
          <w:sz w:val="19"/>
          <w:szCs w:val="19"/>
          <w:lang w:bidi="en-US"/>
        </w:rPr>
        <w:t xml:space="preserve">X </w:t>
      </w:r>
      <w:r>
        <w:rPr>
          <w:b/>
          <w:bCs/>
          <w:i/>
          <w:iCs/>
          <w:color w:val="auto"/>
          <w:sz w:val="19"/>
          <w:szCs w:val="19"/>
        </w:rPr>
        <w:t xml:space="preserve">— начале </w:t>
      </w:r>
      <w:r>
        <w:rPr>
          <w:b/>
          <w:bCs/>
          <w:i/>
          <w:iCs/>
          <w:color w:val="auto"/>
          <w:sz w:val="19"/>
          <w:szCs w:val="19"/>
          <w:lang w:bidi="en-US"/>
        </w:rPr>
        <w:t xml:space="preserve">XII </w:t>
      </w:r>
      <w:r>
        <w:rPr>
          <w:b/>
          <w:bCs/>
          <w:i/>
          <w:iCs/>
          <w:color w:val="auto"/>
          <w:sz w:val="19"/>
          <w:szCs w:val="19"/>
        </w:rPr>
        <w:t>в.</w:t>
      </w:r>
      <w:r>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91AF1" w:rsidRDefault="00091AF1" w:rsidP="00091AF1">
      <w:pPr>
        <w:pStyle w:val="1d"/>
        <w:jc w:val="both"/>
        <w:rPr>
          <w:color w:val="auto"/>
        </w:rPr>
      </w:pPr>
      <w:r>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91AF1" w:rsidRDefault="00091AF1" w:rsidP="00091AF1">
      <w:pPr>
        <w:pStyle w:val="1d"/>
        <w:jc w:val="both"/>
        <w:rPr>
          <w:color w:val="auto"/>
        </w:rPr>
      </w:pPr>
      <w:r>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91AF1" w:rsidRDefault="00091AF1" w:rsidP="00091AF1">
      <w:pPr>
        <w:pStyle w:val="1d"/>
        <w:jc w:val="both"/>
        <w:rPr>
          <w:color w:val="auto"/>
        </w:rPr>
      </w:pPr>
      <w:r>
        <w:rPr>
          <w:b/>
          <w:bCs/>
          <w:i/>
          <w:iCs/>
          <w:color w:val="auto"/>
          <w:sz w:val="19"/>
          <w:szCs w:val="19"/>
        </w:rPr>
        <w:t>Культурное пространство.</w:t>
      </w:r>
      <w:r>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91AF1" w:rsidRDefault="00091AF1" w:rsidP="00091AF1">
      <w:pPr>
        <w:pStyle w:val="1d"/>
        <w:jc w:val="both"/>
        <w:rPr>
          <w:color w:val="auto"/>
        </w:rPr>
      </w:pPr>
      <w:r>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Pr>
          <w:i/>
          <w:iCs/>
          <w:color w:val="auto"/>
        </w:rPr>
        <w:t>».</w:t>
      </w:r>
      <w:r>
        <w:rPr>
          <w:color w:val="auto"/>
        </w:rPr>
        <w:t xml:space="preserve"> Появление древнерусской литературы. «Слово о Законе и Благодати».</w:t>
      </w:r>
    </w:p>
    <w:p w:rsidR="00091AF1" w:rsidRDefault="00091AF1" w:rsidP="00091AF1">
      <w:pPr>
        <w:pStyle w:val="1d"/>
        <w:spacing w:after="140"/>
        <w:ind w:firstLine="0"/>
        <w:jc w:val="both"/>
        <w:rPr>
          <w:color w:val="auto"/>
        </w:rPr>
      </w:pPr>
      <w:r>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91AF1" w:rsidRDefault="00091AF1" w:rsidP="00091AF1">
      <w:pPr>
        <w:pStyle w:val="affd"/>
      </w:pPr>
      <w:bookmarkStart w:id="350" w:name="bookmark840"/>
      <w:r>
        <w:t xml:space="preserve">Русь в середине </w:t>
      </w:r>
      <w:r>
        <w:rPr>
          <w:lang w:val="en-US" w:eastAsia="en-US" w:bidi="en-US"/>
        </w:rPr>
        <w:t xml:space="preserve">XII </w:t>
      </w:r>
      <w:r>
        <w:t xml:space="preserve">— начале </w:t>
      </w:r>
      <w:r>
        <w:rPr>
          <w:lang w:val="en-US" w:eastAsia="en-US" w:bidi="en-US"/>
        </w:rPr>
        <w:t xml:space="preserve">XIII </w:t>
      </w:r>
      <w:r>
        <w:t xml:space="preserve">в. </w:t>
      </w:r>
      <w:r>
        <w:rPr>
          <w:bCs/>
        </w:rPr>
        <w:t>(6 ч)</w:t>
      </w:r>
      <w:bookmarkEnd w:id="350"/>
    </w:p>
    <w:p w:rsidR="00091AF1" w:rsidRDefault="00091AF1" w:rsidP="00091AF1">
      <w:pPr>
        <w:pStyle w:val="1d"/>
        <w:jc w:val="both"/>
        <w:rPr>
          <w:color w:val="auto"/>
        </w:rPr>
      </w:pPr>
      <w:r>
        <w:rPr>
          <w:color w:val="auto"/>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91AF1" w:rsidRDefault="00091AF1" w:rsidP="00091AF1">
      <w:pPr>
        <w:pStyle w:val="1d"/>
        <w:spacing w:after="140"/>
        <w:jc w:val="both"/>
        <w:rPr>
          <w:color w:val="auto"/>
        </w:rPr>
      </w:pPr>
      <w:r>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91AF1" w:rsidRDefault="00091AF1" w:rsidP="00091AF1">
      <w:pPr>
        <w:pStyle w:val="affd"/>
      </w:pPr>
      <w:bookmarkStart w:id="351" w:name="bookmark842"/>
      <w:r>
        <w:t xml:space="preserve">Русские земли и их соседи в середине </w:t>
      </w:r>
      <w:r>
        <w:rPr>
          <w:lang w:val="en-US" w:eastAsia="en-US" w:bidi="en-US"/>
        </w:rPr>
        <w:t xml:space="preserve">XIII </w:t>
      </w:r>
      <w:r>
        <w:t xml:space="preserve">— </w:t>
      </w:r>
      <w:r>
        <w:rPr>
          <w:lang w:val="en-US" w:eastAsia="en-US" w:bidi="en-US"/>
        </w:rPr>
        <w:t xml:space="preserve">XIV </w:t>
      </w:r>
      <w:r>
        <w:t xml:space="preserve">в. </w:t>
      </w:r>
      <w:r>
        <w:rPr>
          <w:bCs/>
        </w:rPr>
        <w:t>(10 ч)</w:t>
      </w:r>
      <w:bookmarkEnd w:id="351"/>
    </w:p>
    <w:p w:rsidR="00091AF1" w:rsidRDefault="00091AF1" w:rsidP="00091AF1">
      <w:pPr>
        <w:pStyle w:val="1d"/>
        <w:jc w:val="both"/>
        <w:rPr>
          <w:color w:val="auto"/>
        </w:rPr>
      </w:pPr>
      <w:r>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91AF1" w:rsidRDefault="00091AF1" w:rsidP="00091AF1">
      <w:pPr>
        <w:pStyle w:val="1d"/>
        <w:jc w:val="both"/>
        <w:rPr>
          <w:color w:val="auto"/>
        </w:rPr>
      </w:pPr>
      <w:r>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91AF1" w:rsidRDefault="00091AF1" w:rsidP="00091AF1">
      <w:pPr>
        <w:pStyle w:val="1d"/>
        <w:jc w:val="both"/>
        <w:rPr>
          <w:color w:val="auto"/>
        </w:rPr>
      </w:pPr>
      <w:r>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91AF1" w:rsidRDefault="00091AF1" w:rsidP="00091AF1">
      <w:pPr>
        <w:pStyle w:val="1d"/>
        <w:jc w:val="both"/>
        <w:rPr>
          <w:color w:val="auto"/>
        </w:rPr>
      </w:pPr>
      <w:r>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91AF1" w:rsidRDefault="00091AF1" w:rsidP="00091AF1">
      <w:pPr>
        <w:pStyle w:val="1d"/>
        <w:spacing w:line="254" w:lineRule="auto"/>
        <w:ind w:firstLine="260"/>
        <w:jc w:val="both"/>
        <w:rPr>
          <w:color w:val="auto"/>
        </w:rPr>
      </w:pPr>
      <w:r>
        <w:rPr>
          <w:b/>
          <w:bCs/>
          <w:i/>
          <w:iCs/>
          <w:color w:val="auto"/>
          <w:sz w:val="19"/>
          <w:szCs w:val="19"/>
        </w:rPr>
        <w:t xml:space="preserve">Народы и государства степной зоны Восточной Европы и Сибири в </w:t>
      </w:r>
      <w:r>
        <w:rPr>
          <w:b/>
          <w:bCs/>
          <w:i/>
          <w:iCs/>
          <w:color w:val="auto"/>
          <w:sz w:val="19"/>
          <w:szCs w:val="19"/>
          <w:lang w:bidi="en-US"/>
        </w:rPr>
        <w:t xml:space="preserve">XIII—XV </w:t>
      </w:r>
      <w:r>
        <w:rPr>
          <w:b/>
          <w:bCs/>
          <w:i/>
          <w:iCs/>
          <w:color w:val="auto"/>
          <w:sz w:val="19"/>
          <w:szCs w:val="19"/>
        </w:rPr>
        <w:t>вв.</w:t>
      </w:r>
      <w:r>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Pr>
          <w:color w:val="auto"/>
          <w:lang w:bidi="en-US"/>
        </w:rPr>
        <w:t xml:space="preserve">XIV </w:t>
      </w:r>
      <w:r>
        <w:rPr>
          <w:color w:val="auto"/>
        </w:rPr>
        <w:t>в., нашествие Тимура.</w:t>
      </w:r>
    </w:p>
    <w:p w:rsidR="00091AF1" w:rsidRDefault="00091AF1" w:rsidP="00091AF1">
      <w:pPr>
        <w:pStyle w:val="1d"/>
        <w:ind w:firstLine="260"/>
        <w:jc w:val="both"/>
        <w:rPr>
          <w:color w:val="auto"/>
        </w:rPr>
      </w:pPr>
      <w:r>
        <w:rPr>
          <w:color w:val="auto"/>
        </w:rPr>
        <w:t xml:space="preserve">Распад Золотой Орды, образование татарских ханств. Казанское ханство. Сибирское ханство. Астраханское ханство. Ногайская </w:t>
      </w:r>
      <w:r>
        <w:rPr>
          <w:color w:val="auto"/>
        </w:rPr>
        <w:lastRenderedPageBreak/>
        <w:t>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91AF1" w:rsidRDefault="00091AF1" w:rsidP="00091AF1">
      <w:pPr>
        <w:pStyle w:val="1d"/>
        <w:spacing w:line="254" w:lineRule="auto"/>
        <w:ind w:firstLine="260"/>
        <w:jc w:val="both"/>
        <w:rPr>
          <w:color w:val="auto"/>
        </w:rPr>
      </w:pPr>
      <w:r>
        <w:rPr>
          <w:b/>
          <w:bCs/>
          <w:i/>
          <w:iCs/>
          <w:color w:val="auto"/>
          <w:sz w:val="19"/>
          <w:szCs w:val="19"/>
        </w:rPr>
        <w:t>Культурное пространство.</w:t>
      </w:r>
      <w:r>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091AF1" w:rsidRDefault="00091AF1" w:rsidP="00091AF1">
      <w:pPr>
        <w:pStyle w:val="affd"/>
      </w:pPr>
      <w:bookmarkStart w:id="352" w:name="bookmark844"/>
    </w:p>
    <w:p w:rsidR="00091AF1" w:rsidRDefault="00091AF1" w:rsidP="00091AF1">
      <w:pPr>
        <w:pStyle w:val="affd"/>
      </w:pPr>
      <w:r>
        <w:t xml:space="preserve">Формирование единого Русского государства в </w:t>
      </w:r>
      <w:r>
        <w:rPr>
          <w:lang w:val="en-US" w:eastAsia="en-US" w:bidi="en-US"/>
        </w:rPr>
        <w:t xml:space="preserve">XV </w:t>
      </w:r>
      <w:r>
        <w:t xml:space="preserve">в. </w:t>
      </w:r>
      <w:r>
        <w:rPr>
          <w:bCs/>
        </w:rPr>
        <w:t>(8 ч)</w:t>
      </w:r>
      <w:bookmarkEnd w:id="352"/>
    </w:p>
    <w:p w:rsidR="00091AF1" w:rsidRDefault="00091AF1" w:rsidP="00091AF1">
      <w:pPr>
        <w:pStyle w:val="1d"/>
        <w:ind w:firstLine="260"/>
        <w:jc w:val="both"/>
        <w:rPr>
          <w:color w:val="auto"/>
        </w:rPr>
      </w:pPr>
      <w:r>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Pr>
          <w:color w:val="auto"/>
          <w:lang w:bidi="en-US"/>
        </w:rPr>
        <w:t xml:space="preserve">XV </w:t>
      </w:r>
      <w:r>
        <w:rPr>
          <w:color w:val="auto"/>
        </w:rPr>
        <w:t xml:space="preserve">в. Василий Темный. Новгород и Псков в </w:t>
      </w:r>
      <w:r>
        <w:rPr>
          <w:color w:val="auto"/>
          <w:lang w:bidi="en-US"/>
        </w:rPr>
        <w:t xml:space="preserve">XV </w:t>
      </w:r>
      <w:r>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Pr>
          <w:color w:val="auto"/>
          <w:lang w:bidi="en-US"/>
        </w:rPr>
        <w:t xml:space="preserve">III. </w:t>
      </w:r>
      <w:r>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91AF1" w:rsidRDefault="00091AF1" w:rsidP="00091AF1">
      <w:pPr>
        <w:pStyle w:val="1d"/>
        <w:spacing w:line="254" w:lineRule="auto"/>
        <w:ind w:firstLine="260"/>
        <w:jc w:val="both"/>
        <w:rPr>
          <w:color w:val="auto"/>
        </w:rPr>
      </w:pPr>
      <w:r>
        <w:rPr>
          <w:b/>
          <w:bCs/>
          <w:i/>
          <w:iCs/>
          <w:color w:val="auto"/>
          <w:sz w:val="19"/>
          <w:szCs w:val="19"/>
        </w:rPr>
        <w:t>Культурное пространство</w:t>
      </w:r>
      <w:r>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91AF1" w:rsidRDefault="00091AF1" w:rsidP="00091AF1">
      <w:pPr>
        <w:pStyle w:val="1d"/>
        <w:spacing w:line="264" w:lineRule="auto"/>
        <w:jc w:val="both"/>
        <w:rPr>
          <w:color w:val="auto"/>
        </w:rPr>
      </w:pPr>
      <w:r>
        <w:rPr>
          <w:b/>
          <w:bCs/>
          <w:i/>
          <w:iCs/>
          <w:color w:val="auto"/>
          <w:sz w:val="19"/>
          <w:szCs w:val="19"/>
        </w:rPr>
        <w:lastRenderedPageBreak/>
        <w:t>Наш край</w:t>
      </w:r>
      <w:r>
        <w:rPr>
          <w:color w:val="auto"/>
          <w:vertAlign w:val="superscript"/>
        </w:rPr>
        <w:footnoteReference w:id="6"/>
      </w:r>
      <w:r>
        <w:rPr>
          <w:color w:val="auto"/>
        </w:rPr>
        <w:t xml:space="preserve"> с древнейших времен до конца </w:t>
      </w:r>
      <w:r>
        <w:rPr>
          <w:color w:val="auto"/>
          <w:lang w:bidi="en-US"/>
        </w:rPr>
        <w:t xml:space="preserve">XV </w:t>
      </w:r>
      <w:r>
        <w:rPr>
          <w:color w:val="auto"/>
        </w:rPr>
        <w:t>в.</w:t>
      </w:r>
    </w:p>
    <w:p w:rsidR="00091AF1" w:rsidRDefault="00091AF1" w:rsidP="00091AF1">
      <w:pPr>
        <w:pStyle w:val="1d"/>
        <w:spacing w:after="380" w:line="264" w:lineRule="auto"/>
        <w:jc w:val="both"/>
        <w:rPr>
          <w:color w:val="auto"/>
        </w:rPr>
      </w:pPr>
      <w:r>
        <w:rPr>
          <w:b/>
          <w:bCs/>
          <w:color w:val="auto"/>
          <w:sz w:val="19"/>
          <w:szCs w:val="19"/>
        </w:rPr>
        <w:t xml:space="preserve">Обобщение </w:t>
      </w:r>
      <w:r>
        <w:rPr>
          <w:color w:val="auto"/>
        </w:rPr>
        <w:t>(2 ч).</w:t>
      </w:r>
    </w:p>
    <w:p w:rsidR="00091AF1" w:rsidRDefault="00091AF1" w:rsidP="00091AF1">
      <w:pPr>
        <w:pStyle w:val="affd"/>
      </w:pPr>
      <w:bookmarkStart w:id="353" w:name="bookmark846"/>
      <w:r>
        <w:t>7 КЛАСС</w:t>
      </w:r>
      <w:bookmarkEnd w:id="353"/>
    </w:p>
    <w:p w:rsidR="00091AF1" w:rsidRDefault="00091AF1" w:rsidP="00091AF1">
      <w:pPr>
        <w:pStyle w:val="affd"/>
      </w:pPr>
    </w:p>
    <w:p w:rsidR="00091AF1" w:rsidRDefault="00091AF1" w:rsidP="00091AF1">
      <w:pPr>
        <w:pStyle w:val="affd"/>
      </w:pPr>
      <w:r>
        <w:t>ВСЕОБЩАЯ ИСТОРИЯ. ИСТОРИЯ НОВОГО ВРЕМЕНИ.</w:t>
      </w:r>
    </w:p>
    <w:p w:rsidR="00091AF1" w:rsidRDefault="00091AF1" w:rsidP="00091AF1">
      <w:pPr>
        <w:pStyle w:val="affd"/>
      </w:pPr>
      <w:bookmarkStart w:id="354" w:name="bookmark849"/>
      <w:r>
        <w:t xml:space="preserve">КОНЕЦ </w:t>
      </w:r>
      <w:r>
        <w:rPr>
          <w:lang w:val="en-US" w:eastAsia="en-US" w:bidi="en-US"/>
        </w:rPr>
        <w:t xml:space="preserve">XV </w:t>
      </w:r>
      <w:r>
        <w:t xml:space="preserve">— </w:t>
      </w:r>
      <w:r>
        <w:rPr>
          <w:lang w:val="en-US" w:eastAsia="en-US" w:bidi="en-US"/>
        </w:rPr>
        <w:t xml:space="preserve">XVII </w:t>
      </w:r>
      <w:r>
        <w:t xml:space="preserve">в. </w:t>
      </w:r>
      <w:r>
        <w:rPr>
          <w:bCs/>
        </w:rPr>
        <w:t>(23 ч)</w:t>
      </w:r>
      <w:bookmarkEnd w:id="354"/>
    </w:p>
    <w:p w:rsidR="00091AF1" w:rsidRDefault="00091AF1" w:rsidP="00091AF1">
      <w:pPr>
        <w:pStyle w:val="1d"/>
        <w:spacing w:after="140" w:line="254" w:lineRule="auto"/>
        <w:jc w:val="both"/>
        <w:rPr>
          <w:color w:val="auto"/>
        </w:rPr>
      </w:pPr>
      <w:r>
        <w:rPr>
          <w:b/>
          <w:bCs/>
          <w:color w:val="auto"/>
          <w:sz w:val="19"/>
          <w:szCs w:val="19"/>
        </w:rPr>
        <w:t xml:space="preserve">Введение </w:t>
      </w:r>
      <w:r>
        <w:rPr>
          <w:color w:val="auto"/>
        </w:rPr>
        <w:t>(1 ч). Понятие «Новое время». Хронологические рамки и периодизация истории Нового времени.</w:t>
      </w:r>
    </w:p>
    <w:p w:rsidR="00091AF1" w:rsidRDefault="00091AF1" w:rsidP="00091AF1">
      <w:pPr>
        <w:pStyle w:val="affd"/>
      </w:pPr>
      <w:bookmarkStart w:id="355" w:name="bookmark851"/>
      <w:r>
        <w:t xml:space="preserve">Великие географические открытия </w:t>
      </w:r>
      <w:r>
        <w:rPr>
          <w:bCs/>
        </w:rPr>
        <w:t>(2 ч)</w:t>
      </w:r>
      <w:bookmarkEnd w:id="355"/>
    </w:p>
    <w:p w:rsidR="00091AF1" w:rsidRDefault="00091AF1" w:rsidP="00091AF1">
      <w:pPr>
        <w:pStyle w:val="1d"/>
        <w:spacing w:after="140" w:line="240" w:lineRule="auto"/>
        <w:jc w:val="both"/>
        <w:rPr>
          <w:color w:val="auto"/>
        </w:rPr>
      </w:pPr>
      <w:r>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color w:val="auto"/>
          <w:lang w:bidi="en-US"/>
        </w:rPr>
        <w:t xml:space="preserve">XV </w:t>
      </w:r>
      <w:r>
        <w:rPr>
          <w:color w:val="auto"/>
        </w:rPr>
        <w:t xml:space="preserve">— </w:t>
      </w:r>
      <w:r>
        <w:rPr>
          <w:color w:val="auto"/>
          <w:lang w:bidi="en-US"/>
        </w:rPr>
        <w:t xml:space="preserve">XVI </w:t>
      </w:r>
      <w:r>
        <w:rPr>
          <w:color w:val="auto"/>
        </w:rPr>
        <w:t>в.</w:t>
      </w:r>
    </w:p>
    <w:p w:rsidR="00091AF1" w:rsidRDefault="00091AF1" w:rsidP="00091AF1">
      <w:pPr>
        <w:pStyle w:val="affd"/>
      </w:pPr>
      <w:bookmarkStart w:id="356" w:name="bookmark853"/>
      <w:r>
        <w:t xml:space="preserve">Изменения в европейском обществе в </w:t>
      </w:r>
      <w:r>
        <w:rPr>
          <w:lang w:val="en-US" w:eastAsia="en-US" w:bidi="en-US"/>
        </w:rPr>
        <w:t>XVI</w:t>
      </w:r>
      <w:r>
        <w:rPr>
          <w:lang w:eastAsia="en-US" w:bidi="en-US"/>
        </w:rPr>
        <w:t>—</w:t>
      </w:r>
      <w:r>
        <w:rPr>
          <w:lang w:val="en-US" w:eastAsia="en-US" w:bidi="en-US"/>
        </w:rPr>
        <w:t xml:space="preserve">XVII </w:t>
      </w:r>
      <w:r>
        <w:t xml:space="preserve">вв. </w:t>
      </w:r>
      <w:r>
        <w:rPr>
          <w:bCs/>
        </w:rPr>
        <w:t>(2 ч)</w:t>
      </w:r>
      <w:bookmarkEnd w:id="356"/>
    </w:p>
    <w:p w:rsidR="00091AF1" w:rsidRDefault="00091AF1" w:rsidP="00091AF1">
      <w:pPr>
        <w:pStyle w:val="1d"/>
        <w:spacing w:after="140" w:line="240" w:lineRule="auto"/>
        <w:jc w:val="both"/>
        <w:rPr>
          <w:color w:val="auto"/>
        </w:rPr>
      </w:pPr>
      <w:r>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91AF1" w:rsidRDefault="00091AF1" w:rsidP="00091AF1">
      <w:pPr>
        <w:pStyle w:val="affd"/>
      </w:pPr>
      <w:bookmarkStart w:id="357" w:name="bookmark855"/>
      <w:r>
        <w:t xml:space="preserve">Реформация и контрреформация в Европе </w:t>
      </w:r>
      <w:r>
        <w:rPr>
          <w:bCs/>
        </w:rPr>
        <w:t>(2 ч)</w:t>
      </w:r>
      <w:bookmarkEnd w:id="357"/>
    </w:p>
    <w:p w:rsidR="00091AF1" w:rsidRDefault="00091AF1" w:rsidP="00091AF1">
      <w:pPr>
        <w:pStyle w:val="1d"/>
        <w:spacing w:after="140" w:line="240" w:lineRule="auto"/>
        <w:jc w:val="both"/>
        <w:rPr>
          <w:color w:val="auto"/>
        </w:rPr>
      </w:pPr>
      <w:r>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91AF1" w:rsidRDefault="00091AF1" w:rsidP="00091AF1">
      <w:pPr>
        <w:pStyle w:val="affd"/>
      </w:pPr>
      <w:bookmarkStart w:id="358" w:name="bookmark857"/>
      <w:r>
        <w:t xml:space="preserve">Государства Европы в </w:t>
      </w:r>
      <w:r>
        <w:rPr>
          <w:lang w:val="en-US" w:eastAsia="en-US" w:bidi="en-US"/>
        </w:rPr>
        <w:t>XVI</w:t>
      </w:r>
      <w:r>
        <w:rPr>
          <w:lang w:eastAsia="en-US" w:bidi="en-US"/>
        </w:rPr>
        <w:t>—</w:t>
      </w:r>
      <w:r>
        <w:rPr>
          <w:lang w:val="en-US" w:eastAsia="en-US" w:bidi="en-US"/>
        </w:rPr>
        <w:t xml:space="preserve">XVII </w:t>
      </w:r>
      <w:r>
        <w:t xml:space="preserve">вв. </w:t>
      </w:r>
      <w:r>
        <w:rPr>
          <w:bCs/>
        </w:rPr>
        <w:t>(7 ч)</w:t>
      </w:r>
      <w:bookmarkEnd w:id="358"/>
    </w:p>
    <w:p w:rsidR="00091AF1" w:rsidRDefault="00091AF1" w:rsidP="00091AF1">
      <w:pPr>
        <w:pStyle w:val="1d"/>
        <w:ind w:firstLine="260"/>
        <w:jc w:val="both"/>
        <w:rPr>
          <w:color w:val="auto"/>
        </w:rPr>
      </w:pPr>
      <w:r>
        <w:rPr>
          <w:color w:val="auto"/>
        </w:rPr>
        <w:t xml:space="preserve">Абсолютизм и сословное представительство. Преодоление раздробленности. Борьба за колониальные владения. Начало </w:t>
      </w:r>
      <w:r>
        <w:rPr>
          <w:color w:val="auto"/>
        </w:rPr>
        <w:lastRenderedPageBreak/>
        <w:t>формирования колониальных империй.</w:t>
      </w:r>
    </w:p>
    <w:p w:rsidR="00091AF1" w:rsidRDefault="00091AF1" w:rsidP="00091AF1">
      <w:pPr>
        <w:pStyle w:val="1d"/>
        <w:spacing w:line="254" w:lineRule="auto"/>
        <w:ind w:firstLine="260"/>
        <w:jc w:val="both"/>
        <w:rPr>
          <w:color w:val="auto"/>
        </w:rPr>
      </w:pPr>
      <w:r>
        <w:rPr>
          <w:b/>
          <w:bCs/>
          <w:i/>
          <w:iCs/>
          <w:color w:val="auto"/>
          <w:sz w:val="19"/>
          <w:szCs w:val="19"/>
        </w:rPr>
        <w:t>Испания</w:t>
      </w:r>
      <w:r>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Pr>
          <w:b/>
          <w:bCs/>
          <w:i/>
          <w:iCs/>
          <w:color w:val="auto"/>
          <w:sz w:val="19"/>
          <w:szCs w:val="19"/>
        </w:rPr>
        <w:t>Нидерландах</w:t>
      </w:r>
      <w:r>
        <w:rPr>
          <w:color w:val="auto"/>
        </w:rPr>
        <w:t>: цели, участники, формы борьбы. Итоги и значение Нидерландской революции.</w:t>
      </w:r>
    </w:p>
    <w:p w:rsidR="00091AF1" w:rsidRDefault="00091AF1" w:rsidP="00091AF1">
      <w:pPr>
        <w:pStyle w:val="1d"/>
        <w:spacing w:line="254" w:lineRule="auto"/>
        <w:ind w:firstLine="260"/>
        <w:jc w:val="both"/>
        <w:rPr>
          <w:color w:val="auto"/>
        </w:rPr>
      </w:pPr>
      <w:r>
        <w:rPr>
          <w:b/>
          <w:bCs/>
          <w:i/>
          <w:iCs/>
          <w:color w:val="auto"/>
          <w:sz w:val="19"/>
          <w:szCs w:val="19"/>
        </w:rPr>
        <w:t>Франция: путь к абсолютизму</w:t>
      </w:r>
      <w:r>
        <w:rPr>
          <w:i/>
          <w:iCs/>
          <w:color w:val="auto"/>
        </w:rPr>
        <w:t>.</w:t>
      </w:r>
      <w:r>
        <w:rPr>
          <w:color w:val="auto"/>
        </w:rPr>
        <w:t xml:space="preserve"> Королевская власть и централизация управления страной. Католики и гугеноты. Религиозные войны. Генрих </w:t>
      </w:r>
      <w:r>
        <w:rPr>
          <w:color w:val="auto"/>
          <w:lang w:bidi="en-US"/>
        </w:rPr>
        <w:t xml:space="preserve">IV. </w:t>
      </w:r>
      <w:r>
        <w:rPr>
          <w:color w:val="auto"/>
        </w:rPr>
        <w:t xml:space="preserve">Нантский эдикт 1598 г. Людовик </w:t>
      </w:r>
      <w:r>
        <w:rPr>
          <w:color w:val="auto"/>
          <w:lang w:bidi="en-US"/>
        </w:rPr>
        <w:t xml:space="preserve">XIII </w:t>
      </w:r>
      <w:r>
        <w:rPr>
          <w:color w:val="auto"/>
        </w:rPr>
        <w:t xml:space="preserve">и кардинал Ришелье. Фронда. Французский абсолютизм при Людовике </w:t>
      </w:r>
      <w:r>
        <w:rPr>
          <w:color w:val="auto"/>
          <w:lang w:bidi="en-US"/>
        </w:rPr>
        <w:t>XIV.</w:t>
      </w:r>
    </w:p>
    <w:p w:rsidR="00091AF1" w:rsidRDefault="00091AF1" w:rsidP="00091AF1">
      <w:pPr>
        <w:pStyle w:val="1d"/>
        <w:spacing w:line="254" w:lineRule="auto"/>
        <w:ind w:firstLine="260"/>
        <w:jc w:val="both"/>
        <w:rPr>
          <w:color w:val="auto"/>
        </w:rPr>
      </w:pPr>
      <w:r>
        <w:rPr>
          <w:b/>
          <w:bCs/>
          <w:i/>
          <w:iCs/>
          <w:color w:val="auto"/>
          <w:sz w:val="19"/>
          <w:szCs w:val="19"/>
        </w:rPr>
        <w:t>Англия.</w:t>
      </w:r>
      <w:r>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Pr>
          <w:color w:val="auto"/>
          <w:lang w:bidi="en-US"/>
        </w:rPr>
        <w:t xml:space="preserve">VIII </w:t>
      </w:r>
      <w:r>
        <w:rPr>
          <w:color w:val="auto"/>
        </w:rPr>
        <w:t xml:space="preserve">и королевская реформация. «Золотой век» Елизаветы </w:t>
      </w:r>
      <w:r>
        <w:rPr>
          <w:color w:val="auto"/>
          <w:lang w:bidi="en-US"/>
        </w:rPr>
        <w:t>I.</w:t>
      </w:r>
    </w:p>
    <w:p w:rsidR="00091AF1" w:rsidRDefault="00091AF1" w:rsidP="00091AF1">
      <w:pPr>
        <w:pStyle w:val="1d"/>
        <w:spacing w:line="254" w:lineRule="auto"/>
        <w:ind w:firstLine="260"/>
        <w:jc w:val="both"/>
        <w:rPr>
          <w:color w:val="auto"/>
        </w:rPr>
      </w:pPr>
      <w:r>
        <w:rPr>
          <w:b/>
          <w:bCs/>
          <w:i/>
          <w:iCs/>
          <w:color w:val="auto"/>
          <w:sz w:val="19"/>
          <w:szCs w:val="19"/>
        </w:rPr>
        <w:t xml:space="preserve">Английская революция середины </w:t>
      </w:r>
      <w:r>
        <w:rPr>
          <w:b/>
          <w:bCs/>
          <w:i/>
          <w:iCs/>
          <w:color w:val="auto"/>
          <w:sz w:val="19"/>
          <w:szCs w:val="19"/>
          <w:lang w:bidi="en-US"/>
        </w:rPr>
        <w:t xml:space="preserve">XVII </w:t>
      </w:r>
      <w:r>
        <w:rPr>
          <w:b/>
          <w:bCs/>
          <w:i/>
          <w:iCs/>
          <w:color w:val="auto"/>
          <w:sz w:val="19"/>
          <w:szCs w:val="19"/>
        </w:rPr>
        <w:t>в</w:t>
      </w:r>
      <w:r>
        <w:rPr>
          <w:i/>
          <w:iCs/>
          <w:color w:val="auto"/>
        </w:rPr>
        <w:t>.</w:t>
      </w:r>
      <w:r>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91AF1" w:rsidRDefault="00091AF1" w:rsidP="00091AF1">
      <w:pPr>
        <w:pStyle w:val="1d"/>
        <w:spacing w:after="140" w:line="259" w:lineRule="auto"/>
        <w:ind w:firstLine="260"/>
        <w:jc w:val="both"/>
        <w:rPr>
          <w:color w:val="auto"/>
        </w:rPr>
      </w:pPr>
      <w:r>
        <w:rPr>
          <w:b/>
          <w:bCs/>
          <w:i/>
          <w:iCs/>
          <w:color w:val="auto"/>
          <w:sz w:val="19"/>
          <w:szCs w:val="19"/>
        </w:rPr>
        <w:t>Страны Центральной, Южной и Юго-Восточной Европы</w:t>
      </w:r>
      <w:r>
        <w:rPr>
          <w:color w:val="auto"/>
        </w:rPr>
        <w:t>. В мире империй и вне его. Германские государства. Итальянские земли. Положение славянских народов. Образование Речи Посполитой.</w:t>
      </w:r>
    </w:p>
    <w:p w:rsidR="00091AF1" w:rsidRDefault="00091AF1" w:rsidP="00091AF1">
      <w:pPr>
        <w:pStyle w:val="affd"/>
      </w:pPr>
      <w:bookmarkStart w:id="359" w:name="bookmark859"/>
      <w:r>
        <w:t xml:space="preserve">Международные отношения в </w:t>
      </w:r>
      <w:r>
        <w:rPr>
          <w:lang w:val="en-US" w:eastAsia="en-US" w:bidi="en-US"/>
        </w:rPr>
        <w:t>XVI</w:t>
      </w:r>
      <w:r>
        <w:rPr>
          <w:lang w:eastAsia="en-US" w:bidi="en-US"/>
        </w:rPr>
        <w:t>—</w:t>
      </w:r>
      <w:r>
        <w:rPr>
          <w:lang w:val="en-US" w:eastAsia="en-US" w:bidi="en-US"/>
        </w:rPr>
        <w:t xml:space="preserve">XVII </w:t>
      </w:r>
      <w:r>
        <w:t xml:space="preserve">вв. </w:t>
      </w:r>
      <w:r>
        <w:rPr>
          <w:bCs/>
        </w:rPr>
        <w:t>(2 ч)</w:t>
      </w:r>
      <w:bookmarkEnd w:id="359"/>
    </w:p>
    <w:p w:rsidR="00091AF1" w:rsidRDefault="00091AF1" w:rsidP="00091AF1">
      <w:pPr>
        <w:pStyle w:val="1d"/>
        <w:spacing w:after="140"/>
        <w:ind w:firstLine="260"/>
        <w:jc w:val="both"/>
        <w:rPr>
          <w:color w:val="auto"/>
        </w:rPr>
      </w:pPr>
      <w:r>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91AF1" w:rsidRDefault="00091AF1" w:rsidP="00091AF1">
      <w:pPr>
        <w:pStyle w:val="affd"/>
      </w:pPr>
      <w:bookmarkStart w:id="360" w:name="bookmark861"/>
      <w:r>
        <w:t xml:space="preserve">Европейская культура в раннее Новое время </w:t>
      </w:r>
      <w:r>
        <w:rPr>
          <w:bCs/>
        </w:rPr>
        <w:t>(3 ч)</w:t>
      </w:r>
      <w:bookmarkEnd w:id="360"/>
    </w:p>
    <w:p w:rsidR="00091AF1" w:rsidRDefault="00091AF1" w:rsidP="00091AF1">
      <w:pPr>
        <w:pStyle w:val="1d"/>
        <w:spacing w:after="180" w:line="254" w:lineRule="auto"/>
        <w:ind w:firstLine="260"/>
        <w:jc w:val="both"/>
        <w:rPr>
          <w:color w:val="auto"/>
        </w:rPr>
      </w:pPr>
      <w:r>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091AF1" w:rsidRDefault="00091AF1" w:rsidP="00091AF1">
      <w:pPr>
        <w:pStyle w:val="affd"/>
      </w:pPr>
      <w:bookmarkStart w:id="361" w:name="bookmark863"/>
      <w:r>
        <w:lastRenderedPageBreak/>
        <w:t xml:space="preserve">Страны Востока в </w:t>
      </w:r>
      <w:r>
        <w:rPr>
          <w:lang w:val="en-US" w:eastAsia="en-US" w:bidi="en-US"/>
        </w:rPr>
        <w:t>XVI</w:t>
      </w:r>
      <w:r>
        <w:rPr>
          <w:lang w:eastAsia="en-US" w:bidi="en-US"/>
        </w:rPr>
        <w:t>—</w:t>
      </w:r>
      <w:r>
        <w:rPr>
          <w:lang w:val="en-US" w:eastAsia="en-US" w:bidi="en-US"/>
        </w:rPr>
        <w:t xml:space="preserve">XVII </w:t>
      </w:r>
      <w:r>
        <w:t xml:space="preserve">вв. </w:t>
      </w:r>
      <w:r>
        <w:rPr>
          <w:bCs/>
        </w:rPr>
        <w:t>(3 ч)</w:t>
      </w:r>
      <w:bookmarkEnd w:id="361"/>
    </w:p>
    <w:p w:rsidR="00091AF1" w:rsidRDefault="00091AF1" w:rsidP="00091AF1">
      <w:pPr>
        <w:pStyle w:val="1d"/>
        <w:spacing w:line="254" w:lineRule="auto"/>
        <w:jc w:val="both"/>
        <w:rPr>
          <w:color w:val="auto"/>
        </w:rPr>
      </w:pPr>
      <w:r>
        <w:rPr>
          <w:b/>
          <w:bCs/>
          <w:i/>
          <w:iCs/>
          <w:color w:val="auto"/>
          <w:sz w:val="19"/>
          <w:szCs w:val="19"/>
        </w:rPr>
        <w:t>Османская империя</w:t>
      </w:r>
      <w:r>
        <w:rPr>
          <w:color w:val="auto"/>
        </w:rPr>
        <w:t xml:space="preserve">: на вершине могущества. Сулейман </w:t>
      </w:r>
      <w:r>
        <w:rPr>
          <w:color w:val="auto"/>
          <w:lang w:bidi="en-US"/>
        </w:rPr>
        <w:t xml:space="preserve">I </w:t>
      </w:r>
      <w:r>
        <w:rPr>
          <w:color w:val="auto"/>
        </w:rPr>
        <w:t xml:space="preserve">Великолепный: завоеватель, законодатель. Управление многонациональной империей. Османская армия. </w:t>
      </w:r>
      <w:r>
        <w:rPr>
          <w:b/>
          <w:bCs/>
          <w:i/>
          <w:iCs/>
          <w:color w:val="auto"/>
          <w:sz w:val="19"/>
          <w:szCs w:val="19"/>
        </w:rPr>
        <w:t>Индия</w:t>
      </w:r>
      <w:r>
        <w:rPr>
          <w:color w:val="auto"/>
        </w:rPr>
        <w:t xml:space="preserve"> при Великих Моголах. Начало проникновения европейцев. Ост-Индские компании. </w:t>
      </w:r>
      <w:r>
        <w:rPr>
          <w:b/>
          <w:bCs/>
          <w:i/>
          <w:iCs/>
          <w:color w:val="auto"/>
          <w:sz w:val="19"/>
          <w:szCs w:val="19"/>
        </w:rPr>
        <w:t>Китай</w:t>
      </w:r>
      <w:r>
        <w:rPr>
          <w:color w:val="auto"/>
        </w:rPr>
        <w:t xml:space="preserve"> в эпоху Мин. Экономическая и социальная политика государства. Утверждение маньчжурской династии Цин. </w:t>
      </w:r>
      <w:r>
        <w:rPr>
          <w:b/>
          <w:bCs/>
          <w:i/>
          <w:iCs/>
          <w:color w:val="auto"/>
          <w:sz w:val="19"/>
          <w:szCs w:val="19"/>
        </w:rPr>
        <w:t>Япония</w:t>
      </w:r>
      <w:r>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Pr>
          <w:color w:val="auto"/>
          <w:lang w:bidi="en-US"/>
        </w:rPr>
        <w:t xml:space="preserve">XVI—XVII </w:t>
      </w:r>
      <w:r>
        <w:rPr>
          <w:color w:val="auto"/>
        </w:rPr>
        <w:t>вв.</w:t>
      </w:r>
    </w:p>
    <w:p w:rsidR="00091AF1" w:rsidRDefault="00091AF1" w:rsidP="00091AF1">
      <w:pPr>
        <w:pStyle w:val="1d"/>
        <w:spacing w:after="260" w:line="264" w:lineRule="auto"/>
        <w:jc w:val="both"/>
        <w:rPr>
          <w:color w:val="auto"/>
        </w:rPr>
      </w:pPr>
      <w:r>
        <w:rPr>
          <w:b/>
          <w:bCs/>
          <w:color w:val="auto"/>
          <w:sz w:val="19"/>
          <w:szCs w:val="19"/>
        </w:rPr>
        <w:t xml:space="preserve">Обобщение </w:t>
      </w:r>
      <w:r>
        <w:rPr>
          <w:color w:val="auto"/>
        </w:rPr>
        <w:t>(1 ч). Историческое и культурное наследие Раннего Нового времени.</w:t>
      </w:r>
    </w:p>
    <w:p w:rsidR="00091AF1" w:rsidRDefault="00091AF1" w:rsidP="00091AF1">
      <w:pPr>
        <w:pStyle w:val="affd"/>
      </w:pPr>
      <w:bookmarkStart w:id="362" w:name="bookmark865"/>
      <w:r>
        <w:t xml:space="preserve">ИСТОРИЯ РОССИИ. РОССИЯ В </w:t>
      </w:r>
      <w:r>
        <w:rPr>
          <w:lang w:val="en-US" w:eastAsia="en-US" w:bidi="en-US"/>
        </w:rPr>
        <w:t>XVI</w:t>
      </w:r>
      <w:r>
        <w:rPr>
          <w:lang w:eastAsia="en-US" w:bidi="en-US"/>
        </w:rPr>
        <w:t>—</w:t>
      </w:r>
      <w:r>
        <w:rPr>
          <w:lang w:val="en-US" w:eastAsia="en-US" w:bidi="en-US"/>
        </w:rPr>
        <w:t xml:space="preserve">XVII </w:t>
      </w:r>
      <w:r>
        <w:t>вв.:</w:t>
      </w:r>
      <w:bookmarkEnd w:id="362"/>
    </w:p>
    <w:p w:rsidR="00091AF1" w:rsidRDefault="00091AF1" w:rsidP="00091AF1">
      <w:pPr>
        <w:pStyle w:val="affd"/>
      </w:pPr>
      <w:r>
        <w:t xml:space="preserve">ОТ ВЕЛИКОГО КНЯЖЕСТВА К ЦАРСТВУ </w:t>
      </w:r>
      <w:r>
        <w:rPr>
          <w:bCs/>
        </w:rPr>
        <w:t>(45 ч)</w:t>
      </w:r>
    </w:p>
    <w:p w:rsidR="00091AF1" w:rsidRDefault="00091AF1" w:rsidP="00091AF1">
      <w:pPr>
        <w:pStyle w:val="affd"/>
      </w:pPr>
      <w:bookmarkStart w:id="363" w:name="bookmark868"/>
    </w:p>
    <w:p w:rsidR="00091AF1" w:rsidRDefault="00091AF1" w:rsidP="00091AF1">
      <w:pPr>
        <w:pStyle w:val="affd"/>
      </w:pPr>
      <w:r>
        <w:t xml:space="preserve">Россия в </w:t>
      </w:r>
      <w:r>
        <w:rPr>
          <w:lang w:val="en-US" w:eastAsia="en-US" w:bidi="en-US"/>
        </w:rPr>
        <w:t xml:space="preserve">XVI </w:t>
      </w:r>
      <w:r>
        <w:t xml:space="preserve">в. </w:t>
      </w:r>
      <w:r>
        <w:rPr>
          <w:bCs/>
        </w:rPr>
        <w:t>(13 ч)</w:t>
      </w:r>
      <w:bookmarkEnd w:id="363"/>
    </w:p>
    <w:p w:rsidR="00091AF1" w:rsidRDefault="00091AF1" w:rsidP="00091AF1">
      <w:pPr>
        <w:pStyle w:val="1d"/>
        <w:spacing w:line="259" w:lineRule="auto"/>
        <w:jc w:val="both"/>
        <w:rPr>
          <w:color w:val="auto"/>
        </w:rPr>
      </w:pPr>
      <w:r>
        <w:rPr>
          <w:b/>
          <w:bCs/>
          <w:i/>
          <w:iCs/>
          <w:color w:val="auto"/>
          <w:sz w:val="19"/>
          <w:szCs w:val="19"/>
        </w:rPr>
        <w:t>Завершение объединения русских земель</w:t>
      </w:r>
      <w:r>
        <w:rPr>
          <w:color w:val="auto"/>
        </w:rPr>
        <w:t xml:space="preserve">. Княжение Василия </w:t>
      </w:r>
      <w:r>
        <w:rPr>
          <w:color w:val="auto"/>
          <w:lang w:bidi="en-US"/>
        </w:rPr>
        <w:t xml:space="preserve">III. </w:t>
      </w:r>
      <w:r>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Pr>
          <w:color w:val="auto"/>
          <w:lang w:bidi="en-US"/>
        </w:rPr>
        <w:t xml:space="preserve">XVI </w:t>
      </w:r>
      <w:r>
        <w:rPr>
          <w:color w:val="auto"/>
        </w:rPr>
        <w:t>в.: война с Великим княжеством Литовским, отношения с Крымским и Казанским ханствами, посольства в европейские государства.</w:t>
      </w:r>
    </w:p>
    <w:p w:rsidR="00091AF1" w:rsidRDefault="00091AF1" w:rsidP="00091AF1">
      <w:pPr>
        <w:pStyle w:val="1d"/>
        <w:spacing w:line="254" w:lineRule="auto"/>
        <w:jc w:val="both"/>
        <w:rPr>
          <w:color w:val="auto"/>
        </w:rPr>
      </w:pPr>
      <w:r>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91AF1" w:rsidRDefault="00091AF1" w:rsidP="00091AF1">
      <w:pPr>
        <w:pStyle w:val="1d"/>
        <w:spacing w:after="80" w:line="264" w:lineRule="auto"/>
        <w:jc w:val="both"/>
        <w:rPr>
          <w:color w:val="auto"/>
        </w:rPr>
      </w:pPr>
      <w:r>
        <w:rPr>
          <w:b/>
          <w:bCs/>
          <w:i/>
          <w:iCs/>
          <w:color w:val="auto"/>
          <w:sz w:val="19"/>
          <w:szCs w:val="19"/>
        </w:rPr>
        <w:t xml:space="preserve">Царствование Ивана </w:t>
      </w:r>
      <w:r>
        <w:rPr>
          <w:b/>
          <w:bCs/>
          <w:i/>
          <w:iCs/>
          <w:color w:val="auto"/>
          <w:sz w:val="19"/>
          <w:szCs w:val="19"/>
          <w:lang w:bidi="en-US"/>
        </w:rPr>
        <w:t>IV</w:t>
      </w:r>
      <w:r>
        <w:rPr>
          <w:color w:val="auto"/>
          <w:lang w:bidi="en-US"/>
        </w:rPr>
        <w:t xml:space="preserve">. </w:t>
      </w:r>
      <w:r>
        <w:rPr>
          <w:color w:val="auto"/>
        </w:rPr>
        <w:t>Регентство Елены Глинской. Сопротивление удельных князей великокняжеской власти. Унификация денежной системы.</w:t>
      </w:r>
    </w:p>
    <w:p w:rsidR="00091AF1" w:rsidRDefault="00091AF1" w:rsidP="00091AF1">
      <w:pPr>
        <w:pStyle w:val="1d"/>
        <w:jc w:val="both"/>
        <w:rPr>
          <w:color w:val="auto"/>
        </w:rPr>
      </w:pPr>
      <w:r>
        <w:rPr>
          <w:color w:val="auto"/>
        </w:rPr>
        <w:t>Период боярского правления. Борьба за власть между боярскими кланами. Губная реформа. Московское восстание 1547 г. Ереси.</w:t>
      </w:r>
    </w:p>
    <w:p w:rsidR="00091AF1" w:rsidRDefault="00091AF1" w:rsidP="00091AF1">
      <w:pPr>
        <w:pStyle w:val="1d"/>
        <w:jc w:val="both"/>
        <w:rPr>
          <w:color w:val="auto"/>
        </w:rPr>
      </w:pPr>
      <w:r>
        <w:rPr>
          <w:color w:val="auto"/>
        </w:rPr>
        <w:t xml:space="preserve">Принятие Иваном </w:t>
      </w:r>
      <w:r>
        <w:rPr>
          <w:color w:val="auto"/>
          <w:lang w:bidi="en-US"/>
        </w:rPr>
        <w:t xml:space="preserve">IV </w:t>
      </w:r>
      <w:r>
        <w:rPr>
          <w:color w:val="auto"/>
        </w:rPr>
        <w:t xml:space="preserve">царского титула. Реформы середины </w:t>
      </w:r>
      <w:r>
        <w:rPr>
          <w:color w:val="auto"/>
          <w:lang w:bidi="en-US"/>
        </w:rPr>
        <w:t xml:space="preserve">XVI </w:t>
      </w:r>
      <w:r>
        <w:rPr>
          <w:color w:val="auto"/>
        </w:rPr>
        <w:t>в. «Избранная рада»: ее состав и значение. Появление Земских соборов: дискуссии о характере народного представительства</w:t>
      </w:r>
      <w:r>
        <w:rPr>
          <w:i/>
          <w:iCs/>
          <w:color w:val="auto"/>
        </w:rPr>
        <w:t>.</w:t>
      </w:r>
      <w:r>
        <w:rPr>
          <w:color w:val="auto"/>
        </w:rPr>
        <w:t xml:space="preserve"> </w:t>
      </w:r>
      <w:r>
        <w:rPr>
          <w:color w:val="auto"/>
        </w:rPr>
        <w:lastRenderedPageBreak/>
        <w:t>Отмена кормлений. Система налогообложения. Судебник 1550 г. Стоглавый собор. Земская реформа — формирование органов местного самоуправления.</w:t>
      </w:r>
    </w:p>
    <w:p w:rsidR="00091AF1" w:rsidRDefault="00091AF1" w:rsidP="00091AF1">
      <w:pPr>
        <w:pStyle w:val="1d"/>
        <w:jc w:val="both"/>
        <w:rPr>
          <w:color w:val="auto"/>
        </w:rPr>
      </w:pPr>
      <w:r>
        <w:rPr>
          <w:color w:val="auto"/>
        </w:rPr>
        <w:t xml:space="preserve">Внешняя политика России в </w:t>
      </w:r>
      <w:r>
        <w:rPr>
          <w:color w:val="auto"/>
          <w:lang w:bidi="en-US"/>
        </w:rPr>
        <w:t xml:space="preserve">XVI </w:t>
      </w:r>
      <w:r>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91AF1" w:rsidRDefault="00091AF1" w:rsidP="00091AF1">
      <w:pPr>
        <w:pStyle w:val="1d"/>
        <w:jc w:val="both"/>
        <w:rPr>
          <w:color w:val="auto"/>
        </w:rPr>
      </w:pPr>
      <w:r>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91AF1" w:rsidRDefault="00091AF1" w:rsidP="00091AF1">
      <w:pPr>
        <w:pStyle w:val="1d"/>
        <w:jc w:val="both"/>
        <w:rPr>
          <w:color w:val="auto"/>
        </w:rPr>
      </w:pPr>
      <w:r>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i/>
          <w:iCs/>
          <w:color w:val="auto"/>
        </w:rPr>
        <w:t>.</w:t>
      </w:r>
      <w:r>
        <w:rPr>
          <w:color w:val="auto"/>
        </w:rPr>
        <w:t xml:space="preserve"> Сосуществование религий в Российском государстве</w:t>
      </w:r>
      <w:r>
        <w:rPr>
          <w:i/>
          <w:iCs/>
          <w:color w:val="auto"/>
        </w:rPr>
        <w:t>.</w:t>
      </w:r>
      <w:r>
        <w:rPr>
          <w:color w:val="auto"/>
        </w:rPr>
        <w:t xml:space="preserve"> Русская православная церковь. Мусульманское духовенство</w:t>
      </w:r>
      <w:r>
        <w:rPr>
          <w:i/>
          <w:iCs/>
          <w:color w:val="auto"/>
        </w:rPr>
        <w:t>.</w:t>
      </w:r>
    </w:p>
    <w:p w:rsidR="00091AF1" w:rsidRDefault="00091AF1" w:rsidP="00091AF1">
      <w:pPr>
        <w:pStyle w:val="1d"/>
        <w:jc w:val="both"/>
        <w:rPr>
          <w:color w:val="auto"/>
        </w:rPr>
      </w:pPr>
      <w:r>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91AF1" w:rsidRDefault="00091AF1" w:rsidP="00091AF1">
      <w:pPr>
        <w:pStyle w:val="1d"/>
        <w:spacing w:line="254" w:lineRule="auto"/>
        <w:jc w:val="both"/>
        <w:rPr>
          <w:color w:val="auto"/>
        </w:rPr>
      </w:pPr>
      <w:r>
        <w:rPr>
          <w:b/>
          <w:bCs/>
          <w:i/>
          <w:iCs/>
          <w:color w:val="auto"/>
          <w:sz w:val="19"/>
          <w:szCs w:val="19"/>
        </w:rPr>
        <w:t xml:space="preserve">Россия в конце </w:t>
      </w:r>
      <w:r>
        <w:rPr>
          <w:b/>
          <w:bCs/>
          <w:i/>
          <w:iCs/>
          <w:color w:val="auto"/>
          <w:sz w:val="19"/>
          <w:szCs w:val="19"/>
          <w:lang w:bidi="en-US"/>
        </w:rPr>
        <w:t xml:space="preserve">XVI </w:t>
      </w:r>
      <w:r>
        <w:rPr>
          <w:b/>
          <w:bCs/>
          <w:i/>
          <w:iCs/>
          <w:color w:val="auto"/>
          <w:sz w:val="19"/>
          <w:szCs w:val="19"/>
        </w:rPr>
        <w:t>в</w:t>
      </w:r>
      <w:r>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91AF1" w:rsidRDefault="00091AF1" w:rsidP="00091AF1">
      <w:pPr>
        <w:pStyle w:val="affd"/>
      </w:pPr>
      <w:bookmarkStart w:id="364" w:name="bookmark870"/>
    </w:p>
    <w:p w:rsidR="00091AF1" w:rsidRDefault="00091AF1" w:rsidP="00091AF1">
      <w:pPr>
        <w:pStyle w:val="affd"/>
      </w:pPr>
      <w:r>
        <w:t xml:space="preserve">Смута в России </w:t>
      </w:r>
      <w:r>
        <w:rPr>
          <w:bCs/>
        </w:rPr>
        <w:t>(9 ч)</w:t>
      </w:r>
      <w:bookmarkEnd w:id="364"/>
    </w:p>
    <w:p w:rsidR="00091AF1" w:rsidRDefault="00091AF1" w:rsidP="00091AF1">
      <w:pPr>
        <w:pStyle w:val="1d"/>
        <w:jc w:val="both"/>
        <w:rPr>
          <w:color w:val="auto"/>
        </w:rPr>
      </w:pPr>
      <w:r>
        <w:rPr>
          <w:b/>
          <w:bCs/>
          <w:i/>
          <w:iCs/>
          <w:color w:val="auto"/>
          <w:sz w:val="19"/>
          <w:szCs w:val="19"/>
        </w:rPr>
        <w:t>Накануне Смуты.</w:t>
      </w:r>
      <w:r>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Pr>
          <w:i/>
          <w:iCs/>
          <w:color w:val="auto"/>
        </w:rPr>
        <w:t>.</w:t>
      </w:r>
      <w:r>
        <w:rPr>
          <w:color w:val="auto"/>
        </w:rPr>
        <w:t xml:space="preserve"> Голод 1601—1603 гг. и обострение социально-экономического кризиса.</w:t>
      </w:r>
    </w:p>
    <w:p w:rsidR="00091AF1" w:rsidRDefault="00091AF1" w:rsidP="00091AF1">
      <w:pPr>
        <w:pStyle w:val="1d"/>
        <w:jc w:val="both"/>
        <w:rPr>
          <w:color w:val="auto"/>
        </w:rPr>
      </w:pPr>
      <w:r>
        <w:rPr>
          <w:b/>
          <w:bCs/>
          <w:i/>
          <w:iCs/>
          <w:color w:val="auto"/>
          <w:sz w:val="19"/>
          <w:szCs w:val="19"/>
        </w:rPr>
        <w:lastRenderedPageBreak/>
        <w:t xml:space="preserve">Смутное время начала </w:t>
      </w:r>
      <w:r>
        <w:rPr>
          <w:b/>
          <w:bCs/>
          <w:i/>
          <w:iCs/>
          <w:color w:val="auto"/>
          <w:sz w:val="19"/>
          <w:szCs w:val="19"/>
          <w:lang w:bidi="en-US"/>
        </w:rPr>
        <w:t xml:space="preserve">XVII </w:t>
      </w:r>
      <w:r>
        <w:rPr>
          <w:b/>
          <w:bCs/>
          <w:i/>
          <w:iCs/>
          <w:color w:val="auto"/>
          <w:sz w:val="19"/>
          <w:szCs w:val="19"/>
        </w:rPr>
        <w:t>в.</w:t>
      </w:r>
      <w:r>
        <w:rPr>
          <w:color w:val="auto"/>
        </w:rPr>
        <w:t xml:space="preserve"> Дискуссия о его причинах. Самозванцы и самозванство. Личность Лжедмитрия </w:t>
      </w:r>
      <w:r>
        <w:rPr>
          <w:color w:val="auto"/>
          <w:lang w:bidi="en-US"/>
        </w:rPr>
        <w:t xml:space="preserve">I </w:t>
      </w:r>
      <w:r>
        <w:rPr>
          <w:color w:val="auto"/>
        </w:rPr>
        <w:t>и его политика. Восстание 1606 г. и убийство самозванца.</w:t>
      </w:r>
    </w:p>
    <w:p w:rsidR="00091AF1" w:rsidRDefault="00091AF1" w:rsidP="00091AF1">
      <w:pPr>
        <w:pStyle w:val="1d"/>
        <w:jc w:val="both"/>
        <w:rPr>
          <w:color w:val="auto"/>
        </w:rPr>
      </w:pPr>
      <w:r>
        <w:rPr>
          <w:color w:val="auto"/>
        </w:rPr>
        <w:t xml:space="preserve">Царь Василий Шуйский. Восстание Ивана Болотникова. Перерастание внутреннего кризиса в гражданскую войну. Лжедмитрий </w:t>
      </w:r>
      <w:r>
        <w:rPr>
          <w:color w:val="auto"/>
          <w:lang w:bidi="en-US"/>
        </w:rPr>
        <w:t xml:space="preserve">II. </w:t>
      </w:r>
      <w:r>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Pr>
          <w:i/>
          <w:iCs/>
          <w:color w:val="auto"/>
        </w:rPr>
        <w:t>.</w:t>
      </w:r>
      <w:r>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91AF1" w:rsidRDefault="00091AF1" w:rsidP="00091AF1">
      <w:pPr>
        <w:pStyle w:val="1d"/>
        <w:jc w:val="both"/>
        <w:rPr>
          <w:color w:val="auto"/>
        </w:rPr>
      </w:pPr>
      <w:r>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91AF1" w:rsidRDefault="00091AF1" w:rsidP="00091AF1">
      <w:pPr>
        <w:pStyle w:val="1d"/>
        <w:spacing w:after="140"/>
        <w:jc w:val="both"/>
        <w:rPr>
          <w:color w:val="auto"/>
        </w:rPr>
      </w:pPr>
      <w:r>
        <w:rPr>
          <w:b/>
          <w:bCs/>
          <w:i/>
          <w:iCs/>
          <w:color w:val="auto"/>
          <w:sz w:val="19"/>
          <w:szCs w:val="19"/>
        </w:rPr>
        <w:t>Окончание Смуты</w:t>
      </w:r>
      <w:r>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91AF1" w:rsidRDefault="00091AF1" w:rsidP="00091AF1">
      <w:pPr>
        <w:pStyle w:val="affd"/>
      </w:pPr>
      <w:bookmarkStart w:id="365" w:name="bookmark872"/>
      <w:r>
        <w:t xml:space="preserve">Россия в </w:t>
      </w:r>
      <w:r>
        <w:rPr>
          <w:lang w:val="en-US" w:eastAsia="en-US" w:bidi="en-US"/>
        </w:rPr>
        <w:t xml:space="preserve">XVII </w:t>
      </w:r>
      <w:r>
        <w:t xml:space="preserve">в. </w:t>
      </w:r>
      <w:r>
        <w:rPr>
          <w:bCs/>
        </w:rPr>
        <w:t>(16 ч)</w:t>
      </w:r>
      <w:bookmarkEnd w:id="365"/>
    </w:p>
    <w:p w:rsidR="00091AF1" w:rsidRDefault="00091AF1" w:rsidP="00091AF1">
      <w:pPr>
        <w:pStyle w:val="1d"/>
        <w:jc w:val="both"/>
        <w:rPr>
          <w:color w:val="auto"/>
        </w:rPr>
      </w:pPr>
      <w:r>
        <w:rPr>
          <w:b/>
          <w:bCs/>
          <w:i/>
          <w:iCs/>
          <w:color w:val="auto"/>
          <w:sz w:val="19"/>
          <w:szCs w:val="19"/>
        </w:rPr>
        <w:t>Россия при первых Романовых.</w:t>
      </w:r>
      <w:r>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91AF1" w:rsidRDefault="00091AF1" w:rsidP="00091AF1">
      <w:pPr>
        <w:pStyle w:val="1d"/>
        <w:jc w:val="both"/>
        <w:rPr>
          <w:color w:val="auto"/>
        </w:rPr>
      </w:pPr>
      <w:r>
        <w:rPr>
          <w:color w:val="auto"/>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w:t>
      </w:r>
      <w:r>
        <w:rPr>
          <w:color w:val="auto"/>
        </w:rPr>
        <w:lastRenderedPageBreak/>
        <w:t>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91AF1" w:rsidRDefault="00091AF1" w:rsidP="00091AF1">
      <w:pPr>
        <w:pStyle w:val="1d"/>
        <w:spacing w:line="254" w:lineRule="auto"/>
        <w:jc w:val="both"/>
        <w:rPr>
          <w:color w:val="auto"/>
        </w:rPr>
      </w:pPr>
      <w:r>
        <w:rPr>
          <w:b/>
          <w:bCs/>
          <w:i/>
          <w:iCs/>
          <w:color w:val="auto"/>
          <w:sz w:val="19"/>
          <w:szCs w:val="19"/>
        </w:rPr>
        <w:t xml:space="preserve">Экономическое развитие России в </w:t>
      </w:r>
      <w:r>
        <w:rPr>
          <w:b/>
          <w:bCs/>
          <w:i/>
          <w:iCs/>
          <w:color w:val="auto"/>
          <w:sz w:val="19"/>
          <w:szCs w:val="19"/>
          <w:lang w:bidi="en-US"/>
        </w:rPr>
        <w:t xml:space="preserve">XVII </w:t>
      </w:r>
      <w:r>
        <w:rPr>
          <w:b/>
          <w:bCs/>
          <w:i/>
          <w:iCs/>
          <w:color w:val="auto"/>
          <w:sz w:val="19"/>
          <w:szCs w:val="19"/>
        </w:rPr>
        <w:t>в</w:t>
      </w:r>
      <w:r>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91AF1" w:rsidRDefault="00091AF1" w:rsidP="00091AF1">
      <w:pPr>
        <w:pStyle w:val="1d"/>
        <w:spacing w:line="254" w:lineRule="auto"/>
        <w:jc w:val="both"/>
        <w:rPr>
          <w:color w:val="auto"/>
        </w:rPr>
      </w:pPr>
      <w:r>
        <w:rPr>
          <w:b/>
          <w:bCs/>
          <w:i/>
          <w:iCs/>
          <w:color w:val="auto"/>
          <w:sz w:val="19"/>
          <w:szCs w:val="19"/>
        </w:rPr>
        <w:t>Социальная структура российского общества.</w:t>
      </w:r>
      <w:r>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Pr>
          <w:color w:val="auto"/>
          <w:lang w:bidi="en-US"/>
        </w:rPr>
        <w:t xml:space="preserve">XVII </w:t>
      </w:r>
      <w:r>
        <w:rPr>
          <w:color w:val="auto"/>
        </w:rPr>
        <w:t xml:space="preserve">в. Городские восстания середины </w:t>
      </w:r>
      <w:r>
        <w:rPr>
          <w:color w:val="auto"/>
          <w:lang w:bidi="en-US"/>
        </w:rPr>
        <w:t xml:space="preserve">XVII </w:t>
      </w:r>
      <w:r>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91AF1" w:rsidRDefault="00091AF1" w:rsidP="00091AF1">
      <w:pPr>
        <w:pStyle w:val="1d"/>
        <w:jc w:val="both"/>
        <w:rPr>
          <w:color w:val="auto"/>
        </w:rPr>
      </w:pPr>
      <w:r>
        <w:rPr>
          <w:b/>
          <w:bCs/>
          <w:i/>
          <w:iCs/>
          <w:color w:val="auto"/>
          <w:sz w:val="19"/>
          <w:szCs w:val="19"/>
        </w:rPr>
        <w:t xml:space="preserve">Внешняя политика России в </w:t>
      </w:r>
      <w:r>
        <w:rPr>
          <w:b/>
          <w:bCs/>
          <w:i/>
          <w:iCs/>
          <w:color w:val="auto"/>
          <w:sz w:val="19"/>
          <w:szCs w:val="19"/>
          <w:lang w:bidi="en-US"/>
        </w:rPr>
        <w:t xml:space="preserve">XVII </w:t>
      </w:r>
      <w:r>
        <w:rPr>
          <w:b/>
          <w:bCs/>
          <w:i/>
          <w:iCs/>
          <w:color w:val="auto"/>
          <w:sz w:val="19"/>
          <w:szCs w:val="19"/>
        </w:rPr>
        <w:t>в.</w:t>
      </w:r>
      <w:r>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91AF1" w:rsidRDefault="00091AF1" w:rsidP="00091AF1">
      <w:pPr>
        <w:pStyle w:val="1d"/>
        <w:spacing w:after="160" w:line="254" w:lineRule="auto"/>
        <w:jc w:val="both"/>
        <w:rPr>
          <w:color w:val="auto"/>
        </w:rPr>
      </w:pPr>
      <w:r>
        <w:rPr>
          <w:b/>
          <w:bCs/>
          <w:i/>
          <w:iCs/>
          <w:color w:val="auto"/>
          <w:sz w:val="19"/>
          <w:szCs w:val="19"/>
        </w:rPr>
        <w:t>Освоение новых территорий.</w:t>
      </w:r>
      <w:r>
        <w:rPr>
          <w:color w:val="auto"/>
        </w:rPr>
        <w:t xml:space="preserve"> Народы России в </w:t>
      </w:r>
      <w:r>
        <w:rPr>
          <w:color w:val="auto"/>
          <w:lang w:bidi="en-US"/>
        </w:rPr>
        <w:t xml:space="preserve">XVII </w:t>
      </w:r>
      <w:r>
        <w:rPr>
          <w:color w:val="auto"/>
        </w:rPr>
        <w:t xml:space="preserve">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w:t>
      </w:r>
      <w:r>
        <w:rPr>
          <w:color w:val="auto"/>
        </w:rPr>
        <w:lastRenderedPageBreak/>
        <w:t>отношения. Формирование многонациональной элиты.</w:t>
      </w:r>
    </w:p>
    <w:p w:rsidR="00091AF1" w:rsidRDefault="00091AF1" w:rsidP="00091AF1">
      <w:pPr>
        <w:pStyle w:val="affd"/>
      </w:pPr>
      <w:bookmarkStart w:id="366" w:name="bookmark874"/>
      <w:r>
        <w:t xml:space="preserve">Культурное пространство </w:t>
      </w:r>
      <w:r>
        <w:rPr>
          <w:lang w:val="en-US" w:eastAsia="en-US" w:bidi="en-US"/>
        </w:rPr>
        <w:t>XVI</w:t>
      </w:r>
      <w:r>
        <w:rPr>
          <w:lang w:eastAsia="en-US" w:bidi="en-US"/>
        </w:rPr>
        <w:t>-</w:t>
      </w:r>
      <w:r>
        <w:rPr>
          <w:lang w:val="en-US" w:eastAsia="en-US" w:bidi="en-US"/>
        </w:rPr>
        <w:t xml:space="preserve">XVII </w:t>
      </w:r>
      <w:r>
        <w:t xml:space="preserve">вв. </w:t>
      </w:r>
      <w:r>
        <w:rPr>
          <w:bCs/>
        </w:rPr>
        <w:t>(5 ч)</w:t>
      </w:r>
      <w:bookmarkEnd w:id="366"/>
    </w:p>
    <w:p w:rsidR="00091AF1" w:rsidRDefault="00091AF1" w:rsidP="00091AF1">
      <w:pPr>
        <w:pStyle w:val="1d"/>
        <w:spacing w:line="240" w:lineRule="auto"/>
        <w:jc w:val="both"/>
        <w:rPr>
          <w:color w:val="auto"/>
        </w:rPr>
      </w:pPr>
      <w:r>
        <w:rPr>
          <w:color w:val="auto"/>
        </w:rPr>
        <w:t xml:space="preserve">Изменения в картине мира человека в </w:t>
      </w:r>
      <w:r>
        <w:rPr>
          <w:color w:val="auto"/>
          <w:lang w:bidi="en-US"/>
        </w:rPr>
        <w:t xml:space="preserve">XVI—XVII </w:t>
      </w:r>
      <w:r>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091AF1" w:rsidRDefault="00091AF1" w:rsidP="00091AF1">
      <w:pPr>
        <w:pStyle w:val="1d"/>
        <w:spacing w:line="240" w:lineRule="auto"/>
        <w:jc w:val="both"/>
        <w:rPr>
          <w:color w:val="auto"/>
        </w:rPr>
      </w:pPr>
      <w:r>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91AF1" w:rsidRDefault="00091AF1" w:rsidP="00091AF1">
      <w:pPr>
        <w:pStyle w:val="1d"/>
        <w:spacing w:line="240" w:lineRule="auto"/>
        <w:jc w:val="both"/>
        <w:rPr>
          <w:color w:val="auto"/>
        </w:rPr>
      </w:pPr>
      <w:r>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i/>
          <w:iCs/>
          <w:color w:val="auto"/>
        </w:rPr>
        <w:t>.</w:t>
      </w:r>
      <w:r>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color w:val="auto"/>
          <w:lang w:bidi="en-US"/>
        </w:rPr>
        <w:t xml:space="preserve">XVII </w:t>
      </w:r>
      <w:r>
        <w:rPr>
          <w:color w:val="auto"/>
        </w:rPr>
        <w:t>в.</w:t>
      </w:r>
    </w:p>
    <w:p w:rsidR="00091AF1" w:rsidRDefault="00091AF1" w:rsidP="00091AF1">
      <w:pPr>
        <w:pStyle w:val="1d"/>
        <w:spacing w:line="240" w:lineRule="auto"/>
        <w:jc w:val="both"/>
        <w:rPr>
          <w:color w:val="auto"/>
        </w:rPr>
      </w:pPr>
      <w:r>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91AF1" w:rsidRDefault="00091AF1" w:rsidP="00091AF1">
      <w:pPr>
        <w:pStyle w:val="1d"/>
        <w:spacing w:line="264" w:lineRule="auto"/>
        <w:jc w:val="both"/>
        <w:rPr>
          <w:color w:val="auto"/>
        </w:rPr>
      </w:pPr>
      <w:r>
        <w:rPr>
          <w:b/>
          <w:bCs/>
          <w:i/>
          <w:iCs/>
          <w:color w:val="auto"/>
          <w:sz w:val="19"/>
          <w:szCs w:val="19"/>
        </w:rPr>
        <w:t>Наш край</w:t>
      </w:r>
      <w:r>
        <w:rPr>
          <w:color w:val="auto"/>
        </w:rPr>
        <w:t xml:space="preserve"> в </w:t>
      </w:r>
      <w:r>
        <w:rPr>
          <w:color w:val="auto"/>
          <w:lang w:bidi="en-US"/>
        </w:rPr>
        <w:t xml:space="preserve">XVI—XVII </w:t>
      </w:r>
      <w:r>
        <w:rPr>
          <w:color w:val="auto"/>
        </w:rPr>
        <w:t>вв.</w:t>
      </w:r>
    </w:p>
    <w:p w:rsidR="00091AF1" w:rsidRDefault="00091AF1" w:rsidP="00091AF1">
      <w:pPr>
        <w:pStyle w:val="1d"/>
        <w:spacing w:line="264" w:lineRule="auto"/>
        <w:jc w:val="both"/>
        <w:rPr>
          <w:color w:val="auto"/>
        </w:rPr>
      </w:pPr>
      <w:r>
        <w:rPr>
          <w:b/>
          <w:bCs/>
          <w:color w:val="auto"/>
          <w:sz w:val="19"/>
          <w:szCs w:val="19"/>
        </w:rPr>
        <w:t xml:space="preserve">Обобщение </w:t>
      </w:r>
      <w:r>
        <w:rPr>
          <w:color w:val="auto"/>
        </w:rPr>
        <w:t>(2 ч).</w:t>
      </w:r>
    </w:p>
    <w:p w:rsidR="00091AF1" w:rsidRDefault="00091AF1" w:rsidP="00091AF1">
      <w:pPr>
        <w:pStyle w:val="affd"/>
      </w:pPr>
      <w:bookmarkStart w:id="367" w:name="bookmark876"/>
    </w:p>
    <w:p w:rsidR="00091AF1" w:rsidRDefault="00091AF1" w:rsidP="00091AF1">
      <w:pPr>
        <w:pStyle w:val="affd"/>
      </w:pPr>
      <w:r>
        <w:t>8 КЛАСС</w:t>
      </w:r>
      <w:bookmarkEnd w:id="367"/>
    </w:p>
    <w:p w:rsidR="00091AF1" w:rsidRDefault="00091AF1" w:rsidP="00091AF1">
      <w:pPr>
        <w:pStyle w:val="affd"/>
      </w:pPr>
    </w:p>
    <w:p w:rsidR="00091AF1" w:rsidRDefault="00091AF1" w:rsidP="00091AF1">
      <w:pPr>
        <w:pStyle w:val="affd"/>
      </w:pPr>
      <w:r>
        <w:t xml:space="preserve">ВСЕОБЩАЯ ИСТОРИЯ. ИСТОРИЯ НОВОГО ВРЕМЕНИ. </w:t>
      </w:r>
      <w:r>
        <w:rPr>
          <w:lang w:val="en-US" w:eastAsia="en-US" w:bidi="en-US"/>
        </w:rPr>
        <w:t xml:space="preserve">XVIII </w:t>
      </w:r>
      <w:r>
        <w:t xml:space="preserve">в. </w:t>
      </w:r>
      <w:r>
        <w:rPr>
          <w:bCs/>
        </w:rPr>
        <w:t>(23 ч)</w:t>
      </w:r>
    </w:p>
    <w:p w:rsidR="00091AF1" w:rsidRDefault="00091AF1" w:rsidP="00091AF1">
      <w:pPr>
        <w:pStyle w:val="1d"/>
        <w:spacing w:line="324" w:lineRule="auto"/>
        <w:jc w:val="both"/>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68" w:name="bookmark879"/>
    </w:p>
    <w:p w:rsidR="00091AF1" w:rsidRDefault="00091AF1" w:rsidP="00091AF1">
      <w:pPr>
        <w:pStyle w:val="affd"/>
      </w:pPr>
      <w:r>
        <w:t xml:space="preserve">Век Просвещения </w:t>
      </w:r>
      <w:r>
        <w:rPr>
          <w:bCs/>
        </w:rPr>
        <w:t>(2 ч)</w:t>
      </w:r>
      <w:bookmarkEnd w:id="368"/>
    </w:p>
    <w:p w:rsidR="00091AF1" w:rsidRDefault="00091AF1" w:rsidP="00091AF1">
      <w:pPr>
        <w:pStyle w:val="1d"/>
        <w:spacing w:line="240" w:lineRule="auto"/>
        <w:jc w:val="both"/>
        <w:rPr>
          <w:color w:val="auto"/>
        </w:rPr>
      </w:pPr>
      <w:r>
        <w:rPr>
          <w:color w:val="auto"/>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w:t>
      </w:r>
      <w:r>
        <w:rPr>
          <w:color w:val="auto"/>
        </w:rPr>
        <w:lastRenderedPageBreak/>
        <w:t>представлений об отношениях власти и общества. «Союз королей и философов».</w:t>
      </w:r>
    </w:p>
    <w:p w:rsidR="00091AF1" w:rsidRDefault="00091AF1" w:rsidP="00091AF1">
      <w:pPr>
        <w:pStyle w:val="affd"/>
      </w:pPr>
      <w:bookmarkStart w:id="369" w:name="bookmark881"/>
    </w:p>
    <w:p w:rsidR="00091AF1" w:rsidRDefault="00091AF1" w:rsidP="00091AF1">
      <w:pPr>
        <w:pStyle w:val="affd"/>
      </w:pPr>
      <w:r>
        <w:t xml:space="preserve">Государства Европы в </w:t>
      </w:r>
      <w:r>
        <w:rPr>
          <w:lang w:val="en-US" w:eastAsia="en-US" w:bidi="en-US"/>
        </w:rPr>
        <w:t xml:space="preserve">XVIII </w:t>
      </w:r>
      <w:r>
        <w:t xml:space="preserve">в. </w:t>
      </w:r>
      <w:r>
        <w:rPr>
          <w:bCs/>
        </w:rPr>
        <w:t>(6 ч)</w:t>
      </w:r>
      <w:bookmarkEnd w:id="369"/>
    </w:p>
    <w:p w:rsidR="00091AF1" w:rsidRDefault="00091AF1" w:rsidP="00091AF1">
      <w:pPr>
        <w:pStyle w:val="1d"/>
        <w:spacing w:line="254" w:lineRule="auto"/>
        <w:jc w:val="both"/>
        <w:rPr>
          <w:color w:val="auto"/>
        </w:rPr>
      </w:pPr>
      <w:r>
        <w:rPr>
          <w:b/>
          <w:bCs/>
          <w:i/>
          <w:iCs/>
          <w:color w:val="auto"/>
          <w:sz w:val="19"/>
          <w:szCs w:val="19"/>
        </w:rPr>
        <w:t xml:space="preserve">Монархии в Европе </w:t>
      </w:r>
      <w:r>
        <w:rPr>
          <w:b/>
          <w:bCs/>
          <w:i/>
          <w:iCs/>
          <w:color w:val="auto"/>
          <w:sz w:val="19"/>
          <w:szCs w:val="19"/>
          <w:lang w:bidi="en-US"/>
        </w:rPr>
        <w:t xml:space="preserve">XVIII </w:t>
      </w:r>
      <w:r>
        <w:rPr>
          <w:b/>
          <w:bCs/>
          <w:i/>
          <w:iCs/>
          <w:color w:val="auto"/>
          <w:sz w:val="19"/>
          <w:szCs w:val="19"/>
        </w:rPr>
        <w:t>в</w:t>
      </w:r>
      <w:r>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91AF1" w:rsidRDefault="00091AF1" w:rsidP="00091AF1">
      <w:pPr>
        <w:pStyle w:val="1d"/>
        <w:spacing w:line="254" w:lineRule="auto"/>
        <w:jc w:val="both"/>
        <w:rPr>
          <w:color w:val="auto"/>
        </w:rPr>
      </w:pPr>
      <w:r>
        <w:rPr>
          <w:b/>
          <w:bCs/>
          <w:i/>
          <w:iCs/>
          <w:color w:val="auto"/>
          <w:sz w:val="19"/>
          <w:szCs w:val="19"/>
        </w:rPr>
        <w:t xml:space="preserve">Великобритания в </w:t>
      </w:r>
      <w:r>
        <w:rPr>
          <w:b/>
          <w:bCs/>
          <w:i/>
          <w:iCs/>
          <w:color w:val="auto"/>
          <w:sz w:val="19"/>
          <w:szCs w:val="19"/>
          <w:lang w:bidi="en-US"/>
        </w:rPr>
        <w:t xml:space="preserve">XVIII </w:t>
      </w:r>
      <w:r>
        <w:rPr>
          <w:b/>
          <w:bCs/>
          <w:i/>
          <w:iCs/>
          <w:color w:val="auto"/>
          <w:sz w:val="19"/>
          <w:szCs w:val="19"/>
        </w:rPr>
        <w:t>в</w:t>
      </w:r>
      <w:r>
        <w:rPr>
          <w:i/>
          <w:iCs/>
          <w:color w:val="auto"/>
        </w:rPr>
        <w:t>.</w:t>
      </w:r>
      <w:r>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91AF1" w:rsidRDefault="00091AF1" w:rsidP="00091AF1">
      <w:pPr>
        <w:pStyle w:val="1d"/>
        <w:spacing w:line="254" w:lineRule="auto"/>
        <w:jc w:val="both"/>
        <w:rPr>
          <w:color w:val="auto"/>
        </w:rPr>
      </w:pPr>
      <w:r>
        <w:rPr>
          <w:b/>
          <w:bCs/>
          <w:i/>
          <w:iCs/>
          <w:color w:val="auto"/>
          <w:sz w:val="19"/>
          <w:szCs w:val="19"/>
        </w:rPr>
        <w:t>Франция</w:t>
      </w:r>
      <w:r>
        <w:rPr>
          <w:color w:val="auto"/>
        </w:rPr>
        <w:t>. Абсолютная монархия: политика сохранения старого порядка. Попытки проведения реформ. Королевская власть и сословия.</w:t>
      </w:r>
    </w:p>
    <w:p w:rsidR="00091AF1" w:rsidRDefault="00091AF1" w:rsidP="00091AF1">
      <w:pPr>
        <w:pStyle w:val="1d"/>
        <w:spacing w:line="254" w:lineRule="auto"/>
        <w:jc w:val="both"/>
        <w:rPr>
          <w:color w:val="auto"/>
        </w:rPr>
      </w:pPr>
      <w:r>
        <w:rPr>
          <w:b/>
          <w:bCs/>
          <w:i/>
          <w:iCs/>
          <w:color w:val="auto"/>
          <w:sz w:val="19"/>
          <w:szCs w:val="19"/>
        </w:rPr>
        <w:t xml:space="preserve">Германские государства, монархия Габсбургов, итальянские земли в </w:t>
      </w:r>
      <w:r>
        <w:rPr>
          <w:b/>
          <w:bCs/>
          <w:i/>
          <w:iCs/>
          <w:color w:val="auto"/>
          <w:sz w:val="19"/>
          <w:szCs w:val="19"/>
          <w:lang w:bidi="en-US"/>
        </w:rPr>
        <w:t xml:space="preserve">XVIII </w:t>
      </w:r>
      <w:r>
        <w:rPr>
          <w:b/>
          <w:bCs/>
          <w:i/>
          <w:iCs/>
          <w:color w:val="auto"/>
          <w:sz w:val="19"/>
          <w:szCs w:val="19"/>
        </w:rPr>
        <w:t>в.</w:t>
      </w:r>
      <w:r>
        <w:rPr>
          <w:color w:val="auto"/>
        </w:rPr>
        <w:t xml:space="preserve"> Раздробленность Германии. Возвышение Пруссии. Фридрих </w:t>
      </w:r>
      <w:r>
        <w:rPr>
          <w:color w:val="auto"/>
          <w:lang w:bidi="en-US"/>
        </w:rPr>
        <w:t xml:space="preserve">II </w:t>
      </w:r>
      <w:r>
        <w:rPr>
          <w:color w:val="auto"/>
        </w:rPr>
        <w:t xml:space="preserve">Великий. Габсбургская монархия в </w:t>
      </w:r>
      <w:r>
        <w:rPr>
          <w:color w:val="auto"/>
          <w:lang w:bidi="en-US"/>
        </w:rPr>
        <w:t xml:space="preserve">XVIII </w:t>
      </w:r>
      <w:r>
        <w:rPr>
          <w:color w:val="auto"/>
        </w:rPr>
        <w:t xml:space="preserve">в. Правление Марии Терезии и Иосифа </w:t>
      </w:r>
      <w:r>
        <w:rPr>
          <w:color w:val="auto"/>
          <w:lang w:bidi="en-US"/>
        </w:rPr>
        <w:t xml:space="preserve">II. </w:t>
      </w:r>
      <w:r>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91AF1" w:rsidRDefault="00091AF1" w:rsidP="00091AF1">
      <w:pPr>
        <w:pStyle w:val="1d"/>
        <w:spacing w:after="140" w:line="254" w:lineRule="auto"/>
        <w:jc w:val="both"/>
        <w:rPr>
          <w:color w:val="auto"/>
        </w:rPr>
      </w:pPr>
      <w:r>
        <w:rPr>
          <w:b/>
          <w:bCs/>
          <w:i/>
          <w:iCs/>
          <w:color w:val="auto"/>
          <w:sz w:val="19"/>
          <w:szCs w:val="19"/>
        </w:rPr>
        <w:t>Государства Пиренейского полуострова</w:t>
      </w:r>
      <w:r>
        <w:rPr>
          <w:i/>
          <w:iCs/>
          <w:color w:val="auto"/>
        </w:rPr>
        <w:t>.</w:t>
      </w:r>
      <w:r>
        <w:rPr>
          <w:color w:val="auto"/>
        </w:rPr>
        <w:t xml:space="preserve"> Испания: проблемы внутреннего развития, ослабление международных позиций. Реформы в правление Карла </w:t>
      </w:r>
      <w:r>
        <w:rPr>
          <w:color w:val="auto"/>
          <w:lang w:bidi="en-US"/>
        </w:rPr>
        <w:t xml:space="preserve">III. </w:t>
      </w:r>
      <w:r>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91AF1" w:rsidRDefault="00091AF1" w:rsidP="00091AF1">
      <w:pPr>
        <w:pStyle w:val="affd"/>
      </w:pPr>
      <w:bookmarkStart w:id="370" w:name="bookmark883"/>
      <w:r>
        <w:t>Британские колонии в Северной Америке:</w:t>
      </w:r>
      <w:bookmarkEnd w:id="370"/>
    </w:p>
    <w:p w:rsidR="00091AF1" w:rsidRDefault="00091AF1" w:rsidP="00091AF1">
      <w:pPr>
        <w:pStyle w:val="affd"/>
      </w:pPr>
      <w:r>
        <w:t xml:space="preserve">борьба за независимость </w:t>
      </w:r>
      <w:r>
        <w:rPr>
          <w:bCs/>
        </w:rPr>
        <w:t>(2 ч)</w:t>
      </w:r>
    </w:p>
    <w:p w:rsidR="00091AF1" w:rsidRDefault="00091AF1" w:rsidP="00091AF1">
      <w:pPr>
        <w:pStyle w:val="1d"/>
        <w:spacing w:after="140" w:line="254" w:lineRule="auto"/>
        <w:jc w:val="both"/>
        <w:rPr>
          <w:color w:val="auto"/>
        </w:rPr>
      </w:pPr>
      <w:r>
        <w:rPr>
          <w:color w:val="auto"/>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w:t>
      </w:r>
      <w:r>
        <w:rPr>
          <w:color w:val="auto"/>
        </w:rPr>
        <w:lastRenderedPageBreak/>
        <w:t>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91AF1" w:rsidRDefault="00091AF1" w:rsidP="00091AF1">
      <w:pPr>
        <w:pStyle w:val="affd"/>
      </w:pPr>
      <w:bookmarkStart w:id="371" w:name="bookmark886"/>
      <w:r>
        <w:t xml:space="preserve">Французская революция конца </w:t>
      </w:r>
      <w:r>
        <w:rPr>
          <w:lang w:val="en-US" w:eastAsia="en-US" w:bidi="en-US"/>
        </w:rPr>
        <w:t xml:space="preserve">XVIII </w:t>
      </w:r>
      <w:r>
        <w:t xml:space="preserve">в. </w:t>
      </w:r>
      <w:r>
        <w:rPr>
          <w:bCs/>
        </w:rPr>
        <w:t>(3 ч)</w:t>
      </w:r>
      <w:bookmarkEnd w:id="371"/>
    </w:p>
    <w:p w:rsidR="00091AF1" w:rsidRDefault="00091AF1" w:rsidP="00091AF1">
      <w:pPr>
        <w:pStyle w:val="1d"/>
        <w:spacing w:after="140"/>
        <w:jc w:val="both"/>
        <w:rPr>
          <w:color w:val="auto"/>
        </w:rPr>
      </w:pPr>
      <w:r>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91AF1" w:rsidRDefault="00091AF1" w:rsidP="00091AF1">
      <w:pPr>
        <w:pStyle w:val="affd"/>
      </w:pPr>
      <w:bookmarkStart w:id="372" w:name="bookmark888"/>
      <w:r>
        <w:t xml:space="preserve">Европейская культура в </w:t>
      </w:r>
      <w:r>
        <w:rPr>
          <w:lang w:val="en-US" w:eastAsia="en-US" w:bidi="en-US"/>
        </w:rPr>
        <w:t xml:space="preserve">XVIII </w:t>
      </w:r>
      <w:r>
        <w:t xml:space="preserve">в. </w:t>
      </w:r>
      <w:r>
        <w:rPr>
          <w:bCs/>
        </w:rPr>
        <w:t>(3 ч)</w:t>
      </w:r>
      <w:bookmarkEnd w:id="372"/>
    </w:p>
    <w:p w:rsidR="00091AF1" w:rsidRDefault="00091AF1" w:rsidP="00091AF1">
      <w:pPr>
        <w:pStyle w:val="1d"/>
        <w:spacing w:after="140"/>
        <w:jc w:val="both"/>
        <w:rPr>
          <w:color w:val="auto"/>
        </w:rPr>
      </w:pPr>
      <w:r>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color w:val="auto"/>
          <w:lang w:bidi="en-US"/>
        </w:rPr>
        <w:t xml:space="preserve">XVIII </w:t>
      </w:r>
      <w:r>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91AF1" w:rsidRDefault="00091AF1" w:rsidP="00091AF1">
      <w:pPr>
        <w:pStyle w:val="affd"/>
      </w:pPr>
      <w:bookmarkStart w:id="373" w:name="bookmark890"/>
      <w:r>
        <w:t xml:space="preserve">Международные отношения в </w:t>
      </w:r>
      <w:r>
        <w:rPr>
          <w:lang w:val="en-US" w:eastAsia="en-US" w:bidi="en-US"/>
        </w:rPr>
        <w:t xml:space="preserve">XVIII </w:t>
      </w:r>
      <w:r>
        <w:t xml:space="preserve">в. </w:t>
      </w:r>
      <w:r>
        <w:rPr>
          <w:bCs/>
        </w:rPr>
        <w:t>(2 ч)</w:t>
      </w:r>
      <w:bookmarkEnd w:id="373"/>
    </w:p>
    <w:p w:rsidR="00091AF1" w:rsidRDefault="00091AF1" w:rsidP="00091AF1">
      <w:pPr>
        <w:pStyle w:val="1d"/>
        <w:spacing w:after="140"/>
        <w:jc w:val="both"/>
        <w:rPr>
          <w:color w:val="auto"/>
        </w:rPr>
      </w:pPr>
      <w:r>
        <w:rPr>
          <w:color w:val="auto"/>
        </w:rPr>
        <w:t xml:space="preserve">Проблемы европейского баланса сил и дипломатия. Участие России в международных отношениях в </w:t>
      </w:r>
      <w:r>
        <w:rPr>
          <w:color w:val="auto"/>
          <w:lang w:bidi="en-US"/>
        </w:rPr>
        <w:t xml:space="preserve">XVIII </w:t>
      </w:r>
      <w:r>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91AF1" w:rsidRDefault="00091AF1" w:rsidP="00091AF1">
      <w:pPr>
        <w:pStyle w:val="affd"/>
      </w:pPr>
      <w:bookmarkStart w:id="374" w:name="bookmark892"/>
      <w:r>
        <w:lastRenderedPageBreak/>
        <w:t xml:space="preserve">Страны Востока в </w:t>
      </w:r>
      <w:r>
        <w:rPr>
          <w:lang w:val="en-US" w:eastAsia="en-US" w:bidi="en-US"/>
        </w:rPr>
        <w:t xml:space="preserve">XVIII </w:t>
      </w:r>
      <w:r>
        <w:t xml:space="preserve">в. </w:t>
      </w:r>
      <w:r>
        <w:rPr>
          <w:bCs/>
        </w:rPr>
        <w:t>(3 ч)</w:t>
      </w:r>
      <w:bookmarkEnd w:id="374"/>
    </w:p>
    <w:p w:rsidR="00091AF1" w:rsidRDefault="00091AF1" w:rsidP="00091AF1">
      <w:pPr>
        <w:pStyle w:val="1d"/>
        <w:spacing w:line="254" w:lineRule="auto"/>
        <w:jc w:val="both"/>
        <w:rPr>
          <w:color w:val="auto"/>
        </w:rPr>
      </w:pPr>
      <w:r>
        <w:rPr>
          <w:b/>
          <w:bCs/>
          <w:i/>
          <w:iCs/>
          <w:color w:val="auto"/>
          <w:sz w:val="19"/>
          <w:szCs w:val="19"/>
        </w:rPr>
        <w:t>Османская империя</w:t>
      </w:r>
      <w:r>
        <w:rPr>
          <w:color w:val="auto"/>
        </w:rPr>
        <w:t xml:space="preserve">: от могущества к упадку. Положение населения. Попытки проведения реформ; Селим </w:t>
      </w:r>
      <w:r>
        <w:rPr>
          <w:color w:val="auto"/>
          <w:lang w:bidi="en-US"/>
        </w:rPr>
        <w:t xml:space="preserve">III. </w:t>
      </w:r>
      <w:r>
        <w:rPr>
          <w:b/>
          <w:bCs/>
          <w:i/>
          <w:iCs/>
          <w:color w:val="auto"/>
          <w:sz w:val="19"/>
          <w:szCs w:val="19"/>
        </w:rPr>
        <w:t xml:space="preserve">Индия. </w:t>
      </w:r>
      <w:r>
        <w:rPr>
          <w:color w:val="auto"/>
        </w:rPr>
        <w:t xml:space="preserve">Ослабление империи Великих Моголов. Борьба европейцев за владения в Индии. Утверждение британского владычества. </w:t>
      </w:r>
      <w:r>
        <w:rPr>
          <w:b/>
          <w:bCs/>
          <w:i/>
          <w:iCs/>
          <w:color w:val="auto"/>
          <w:sz w:val="19"/>
          <w:szCs w:val="19"/>
        </w:rPr>
        <w:t>Китай</w:t>
      </w:r>
      <w:r>
        <w:rPr>
          <w:color w:val="auto"/>
        </w:rPr>
        <w:t xml:space="preserve">. Империя Цин в </w:t>
      </w:r>
      <w:r>
        <w:rPr>
          <w:color w:val="auto"/>
          <w:lang w:bidi="en-US"/>
        </w:rPr>
        <w:t xml:space="preserve">XVIII </w:t>
      </w:r>
      <w:r>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Pr>
          <w:b/>
          <w:bCs/>
          <w:i/>
          <w:iCs/>
          <w:color w:val="auto"/>
          <w:sz w:val="19"/>
          <w:szCs w:val="19"/>
        </w:rPr>
        <w:t>Япония</w:t>
      </w:r>
      <w:r>
        <w:rPr>
          <w:color w:val="auto"/>
        </w:rPr>
        <w:t xml:space="preserve"> в </w:t>
      </w:r>
      <w:r>
        <w:rPr>
          <w:color w:val="auto"/>
          <w:lang w:bidi="en-US"/>
        </w:rPr>
        <w:t xml:space="preserve">XVIII </w:t>
      </w:r>
      <w:r>
        <w:rPr>
          <w:color w:val="auto"/>
        </w:rPr>
        <w:t xml:space="preserve">в. Сегуны и дайме. Положение сословий. Культура стран Востока в </w:t>
      </w:r>
      <w:r>
        <w:rPr>
          <w:color w:val="auto"/>
          <w:lang w:bidi="en-US"/>
        </w:rPr>
        <w:t xml:space="preserve">XVIII </w:t>
      </w:r>
      <w:r>
        <w:rPr>
          <w:color w:val="auto"/>
        </w:rPr>
        <w:t>в.</w:t>
      </w:r>
    </w:p>
    <w:p w:rsidR="00091AF1" w:rsidRDefault="00091AF1" w:rsidP="00091AF1">
      <w:pPr>
        <w:pStyle w:val="1d"/>
        <w:spacing w:after="140" w:line="259" w:lineRule="auto"/>
        <w:jc w:val="both"/>
        <w:rPr>
          <w:color w:val="auto"/>
        </w:rPr>
      </w:pPr>
      <w:r>
        <w:rPr>
          <w:b/>
          <w:bCs/>
          <w:color w:val="auto"/>
          <w:sz w:val="19"/>
          <w:szCs w:val="19"/>
        </w:rPr>
        <w:t xml:space="preserve">Обобщение </w:t>
      </w:r>
      <w:r>
        <w:rPr>
          <w:color w:val="auto"/>
        </w:rPr>
        <w:t xml:space="preserve">(1 ч). Историческое и культурное наследие </w:t>
      </w:r>
      <w:r>
        <w:rPr>
          <w:color w:val="auto"/>
          <w:lang w:bidi="en-US"/>
        </w:rPr>
        <w:t xml:space="preserve">XVIII </w:t>
      </w:r>
      <w:r>
        <w:rPr>
          <w:color w:val="auto"/>
        </w:rPr>
        <w:t>в.</w:t>
      </w:r>
    </w:p>
    <w:p w:rsidR="00091AF1" w:rsidRDefault="00091AF1" w:rsidP="00091AF1">
      <w:pPr>
        <w:pStyle w:val="affd"/>
      </w:pPr>
      <w:bookmarkStart w:id="375" w:name="bookmark894"/>
      <w:r>
        <w:t xml:space="preserve">ИСТОРИЯ РОССИИ. РОССИЯ В КОНЦЕ </w:t>
      </w:r>
      <w:r>
        <w:rPr>
          <w:lang w:val="en-US" w:eastAsia="en-US" w:bidi="en-US"/>
        </w:rPr>
        <w:t xml:space="preserve">XVII </w:t>
      </w:r>
      <w:r>
        <w:t xml:space="preserve">— </w:t>
      </w:r>
      <w:r>
        <w:rPr>
          <w:lang w:val="en-US" w:eastAsia="en-US" w:bidi="en-US"/>
        </w:rPr>
        <w:t xml:space="preserve">XVIII </w:t>
      </w:r>
      <w:r>
        <w:t>в.:</w:t>
      </w:r>
      <w:bookmarkEnd w:id="375"/>
    </w:p>
    <w:p w:rsidR="00091AF1" w:rsidRDefault="00091AF1" w:rsidP="00091AF1">
      <w:pPr>
        <w:pStyle w:val="affd"/>
      </w:pPr>
      <w:r>
        <w:t xml:space="preserve">ОТ ЦАРСТВА К ИМПЕРИИ </w:t>
      </w:r>
      <w:r>
        <w:rPr>
          <w:bCs/>
        </w:rPr>
        <w:t>(45 ч)</w:t>
      </w:r>
    </w:p>
    <w:p w:rsidR="00091AF1" w:rsidRDefault="00091AF1" w:rsidP="00091AF1">
      <w:pPr>
        <w:pStyle w:val="1d"/>
        <w:spacing w:after="140" w:line="266" w:lineRule="auto"/>
        <w:jc w:val="both"/>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76" w:name="bookmark897"/>
      <w:r>
        <w:t xml:space="preserve">Россия в эпоху преобразований Петра </w:t>
      </w:r>
      <w:r>
        <w:rPr>
          <w:lang w:val="en-US" w:eastAsia="en-US" w:bidi="en-US"/>
        </w:rPr>
        <w:t xml:space="preserve">I </w:t>
      </w:r>
      <w:r>
        <w:rPr>
          <w:bCs/>
        </w:rPr>
        <w:t>(11 ч)</w:t>
      </w:r>
      <w:bookmarkEnd w:id="376"/>
    </w:p>
    <w:p w:rsidR="00091AF1" w:rsidRDefault="00091AF1" w:rsidP="00091AF1">
      <w:pPr>
        <w:pStyle w:val="1d"/>
        <w:spacing w:line="254" w:lineRule="auto"/>
        <w:jc w:val="both"/>
        <w:rPr>
          <w:color w:val="auto"/>
        </w:rPr>
      </w:pPr>
      <w:r>
        <w:rPr>
          <w:b/>
          <w:bCs/>
          <w:i/>
          <w:iCs/>
          <w:color w:val="auto"/>
          <w:sz w:val="19"/>
          <w:szCs w:val="19"/>
        </w:rPr>
        <w:t>Причины и предпосылки преобразований</w:t>
      </w:r>
      <w:r>
        <w:rPr>
          <w:i/>
          <w:iCs/>
          <w:color w:val="auto"/>
        </w:rPr>
        <w:t>.</w:t>
      </w:r>
      <w:r>
        <w:rPr>
          <w:color w:val="auto"/>
        </w:rPr>
        <w:t xml:space="preserve"> Россия и Европа в конце </w:t>
      </w:r>
      <w:r>
        <w:rPr>
          <w:color w:val="auto"/>
          <w:lang w:bidi="en-US"/>
        </w:rPr>
        <w:t xml:space="preserve">XVII </w:t>
      </w:r>
      <w:r>
        <w:rPr>
          <w:color w:val="auto"/>
        </w:rPr>
        <w:t xml:space="preserve">в. Модернизация как жизненно важная национальная задача. Начало царствования Петра </w:t>
      </w:r>
      <w:r>
        <w:rPr>
          <w:color w:val="auto"/>
          <w:lang w:bidi="en-US"/>
        </w:rPr>
        <w:t xml:space="preserve">I, </w:t>
      </w:r>
      <w:r>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Pr>
          <w:color w:val="auto"/>
          <w:lang w:bidi="en-US"/>
        </w:rPr>
        <w:t>I.</w:t>
      </w:r>
    </w:p>
    <w:p w:rsidR="00091AF1" w:rsidRDefault="00091AF1" w:rsidP="00091AF1">
      <w:pPr>
        <w:pStyle w:val="1d"/>
        <w:spacing w:line="254" w:lineRule="auto"/>
        <w:jc w:val="both"/>
        <w:rPr>
          <w:color w:val="auto"/>
        </w:rPr>
      </w:pPr>
      <w:r>
        <w:rPr>
          <w:b/>
          <w:bCs/>
          <w:i/>
          <w:iCs/>
          <w:color w:val="auto"/>
          <w:sz w:val="19"/>
          <w:szCs w:val="19"/>
        </w:rPr>
        <w:t>Экономическая политика.</w:t>
      </w:r>
      <w:r>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91AF1" w:rsidRDefault="00091AF1" w:rsidP="00091AF1">
      <w:pPr>
        <w:pStyle w:val="1d"/>
        <w:spacing w:after="60" w:line="254" w:lineRule="auto"/>
        <w:jc w:val="both"/>
        <w:rPr>
          <w:color w:val="auto"/>
        </w:rPr>
      </w:pPr>
      <w:r>
        <w:rPr>
          <w:b/>
          <w:bCs/>
          <w:i/>
          <w:iCs/>
          <w:color w:val="auto"/>
          <w:sz w:val="19"/>
          <w:szCs w:val="19"/>
        </w:rPr>
        <w:t>Социальная политика.</w:t>
      </w:r>
      <w:r>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91AF1" w:rsidRDefault="00091AF1" w:rsidP="00091AF1">
      <w:pPr>
        <w:pStyle w:val="1d"/>
        <w:jc w:val="both"/>
        <w:rPr>
          <w:color w:val="auto"/>
        </w:rPr>
      </w:pPr>
      <w:r>
        <w:rPr>
          <w:b/>
          <w:bCs/>
          <w:i/>
          <w:iCs/>
          <w:color w:val="auto"/>
          <w:sz w:val="19"/>
          <w:szCs w:val="19"/>
        </w:rPr>
        <w:t>Реформы управления</w:t>
      </w:r>
      <w:r>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91AF1" w:rsidRDefault="00091AF1" w:rsidP="00091AF1">
      <w:pPr>
        <w:pStyle w:val="1d"/>
        <w:jc w:val="both"/>
        <w:rPr>
          <w:color w:val="auto"/>
        </w:rPr>
      </w:pPr>
      <w:r>
        <w:rPr>
          <w:color w:val="auto"/>
        </w:rPr>
        <w:lastRenderedPageBreak/>
        <w:t xml:space="preserve">Первые гвардейские полки. </w:t>
      </w:r>
      <w:r>
        <w:rPr>
          <w:b/>
          <w:bCs/>
          <w:i/>
          <w:iCs/>
          <w:color w:val="auto"/>
          <w:sz w:val="19"/>
          <w:szCs w:val="19"/>
        </w:rPr>
        <w:t>Создание регулярной армии, военного флота</w:t>
      </w:r>
      <w:r>
        <w:rPr>
          <w:color w:val="auto"/>
        </w:rPr>
        <w:t>. Рекрутские наборы.</w:t>
      </w:r>
    </w:p>
    <w:p w:rsidR="00091AF1" w:rsidRDefault="00091AF1" w:rsidP="00091AF1">
      <w:pPr>
        <w:pStyle w:val="1d"/>
        <w:jc w:val="both"/>
        <w:rPr>
          <w:color w:val="auto"/>
        </w:rPr>
      </w:pPr>
      <w:r>
        <w:rPr>
          <w:b/>
          <w:bCs/>
          <w:i/>
          <w:iCs/>
          <w:color w:val="auto"/>
          <w:sz w:val="19"/>
          <w:szCs w:val="19"/>
        </w:rPr>
        <w:t>Церковная реформа</w:t>
      </w:r>
      <w:r>
        <w:rPr>
          <w:color w:val="auto"/>
        </w:rPr>
        <w:t>. Упразднение патриаршества, учреждение Синода. Положение инославных конфессий.</w:t>
      </w:r>
    </w:p>
    <w:p w:rsidR="00091AF1" w:rsidRDefault="00091AF1" w:rsidP="00091AF1">
      <w:pPr>
        <w:pStyle w:val="1d"/>
        <w:spacing w:line="254" w:lineRule="auto"/>
        <w:jc w:val="both"/>
        <w:rPr>
          <w:color w:val="auto"/>
        </w:rPr>
      </w:pPr>
      <w:r>
        <w:rPr>
          <w:b/>
          <w:bCs/>
          <w:i/>
          <w:iCs/>
          <w:color w:val="auto"/>
          <w:sz w:val="19"/>
          <w:szCs w:val="19"/>
        </w:rPr>
        <w:t xml:space="preserve">Оппозиция реформам Петра </w:t>
      </w:r>
      <w:r>
        <w:rPr>
          <w:b/>
          <w:bCs/>
          <w:i/>
          <w:iCs/>
          <w:color w:val="auto"/>
          <w:sz w:val="19"/>
          <w:szCs w:val="19"/>
          <w:lang w:bidi="en-US"/>
        </w:rPr>
        <w:t>I</w:t>
      </w:r>
      <w:r>
        <w:rPr>
          <w:color w:val="auto"/>
          <w:lang w:bidi="en-US"/>
        </w:rPr>
        <w:t xml:space="preserve">. </w:t>
      </w:r>
      <w:r>
        <w:rPr>
          <w:color w:val="auto"/>
        </w:rPr>
        <w:t xml:space="preserve">Социальные движения в первой четверти </w:t>
      </w:r>
      <w:r>
        <w:rPr>
          <w:color w:val="auto"/>
          <w:lang w:bidi="en-US"/>
        </w:rPr>
        <w:t xml:space="preserve">XVIII </w:t>
      </w:r>
      <w:r>
        <w:rPr>
          <w:color w:val="auto"/>
        </w:rPr>
        <w:t>в. Восстания в Астрахани, Башкирии, на Дону. Дело царевича Алексея.</w:t>
      </w:r>
    </w:p>
    <w:p w:rsidR="00091AF1" w:rsidRDefault="00091AF1" w:rsidP="00091AF1">
      <w:pPr>
        <w:pStyle w:val="1d"/>
        <w:jc w:val="both"/>
        <w:rPr>
          <w:color w:val="auto"/>
        </w:rPr>
      </w:pPr>
      <w:r>
        <w:rPr>
          <w:b/>
          <w:bCs/>
          <w:i/>
          <w:iCs/>
          <w:color w:val="auto"/>
          <w:sz w:val="19"/>
          <w:szCs w:val="19"/>
        </w:rPr>
        <w:t>Внешняя политика</w:t>
      </w:r>
      <w:r>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Pr>
          <w:color w:val="auto"/>
          <w:lang w:bidi="en-US"/>
        </w:rPr>
        <w:t>I.</w:t>
      </w:r>
    </w:p>
    <w:p w:rsidR="00091AF1" w:rsidRDefault="00091AF1" w:rsidP="00091AF1">
      <w:pPr>
        <w:pStyle w:val="1d"/>
        <w:spacing w:line="254" w:lineRule="auto"/>
        <w:jc w:val="both"/>
        <w:rPr>
          <w:color w:val="auto"/>
        </w:rPr>
      </w:pPr>
      <w:r>
        <w:rPr>
          <w:b/>
          <w:bCs/>
          <w:i/>
          <w:iCs/>
          <w:color w:val="auto"/>
          <w:sz w:val="19"/>
          <w:szCs w:val="19"/>
        </w:rPr>
        <w:t xml:space="preserve">Преобразования Петра </w:t>
      </w:r>
      <w:r>
        <w:rPr>
          <w:b/>
          <w:bCs/>
          <w:i/>
          <w:iCs/>
          <w:color w:val="auto"/>
          <w:sz w:val="19"/>
          <w:szCs w:val="19"/>
          <w:lang w:bidi="en-US"/>
        </w:rPr>
        <w:t xml:space="preserve">I </w:t>
      </w:r>
      <w:r>
        <w:rPr>
          <w:b/>
          <w:bCs/>
          <w:i/>
          <w:iCs/>
          <w:color w:val="auto"/>
          <w:sz w:val="19"/>
          <w:szCs w:val="19"/>
        </w:rPr>
        <w:t>в области культуры</w:t>
      </w:r>
      <w:r>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91AF1" w:rsidRDefault="00091AF1" w:rsidP="00091AF1">
      <w:pPr>
        <w:pStyle w:val="1d"/>
        <w:jc w:val="both"/>
        <w:rPr>
          <w:color w:val="auto"/>
        </w:rPr>
      </w:pPr>
      <w:r>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91AF1" w:rsidRDefault="00091AF1" w:rsidP="00091AF1">
      <w:pPr>
        <w:pStyle w:val="1d"/>
        <w:spacing w:after="140"/>
        <w:jc w:val="both"/>
        <w:rPr>
          <w:color w:val="auto"/>
        </w:rPr>
      </w:pPr>
      <w:r>
        <w:rPr>
          <w:color w:val="auto"/>
        </w:rPr>
        <w:t xml:space="preserve">Итоги, последствия и значение петровских преобразований. Образ Петра </w:t>
      </w:r>
      <w:r>
        <w:rPr>
          <w:color w:val="auto"/>
          <w:lang w:bidi="en-US"/>
        </w:rPr>
        <w:t xml:space="preserve">I </w:t>
      </w:r>
      <w:r>
        <w:rPr>
          <w:color w:val="auto"/>
        </w:rPr>
        <w:t>в русской культуре.</w:t>
      </w:r>
    </w:p>
    <w:p w:rsidR="00091AF1" w:rsidRDefault="00091AF1" w:rsidP="00091AF1">
      <w:pPr>
        <w:pStyle w:val="affd"/>
      </w:pPr>
      <w:bookmarkStart w:id="377" w:name="bookmark899"/>
      <w:r>
        <w:t xml:space="preserve">Россия после Петра </w:t>
      </w:r>
      <w:r>
        <w:rPr>
          <w:lang w:val="en-US" w:eastAsia="en-US" w:bidi="en-US"/>
        </w:rPr>
        <w:t>I</w:t>
      </w:r>
      <w:r>
        <w:rPr>
          <w:lang w:eastAsia="en-US" w:bidi="en-US"/>
        </w:rPr>
        <w:t xml:space="preserve">. </w:t>
      </w:r>
      <w:r>
        <w:t xml:space="preserve">Дворцовые перевороты </w:t>
      </w:r>
      <w:r>
        <w:rPr>
          <w:bCs/>
        </w:rPr>
        <w:t>(7 ч)</w:t>
      </w:r>
      <w:bookmarkEnd w:id="377"/>
    </w:p>
    <w:p w:rsidR="00091AF1" w:rsidRDefault="00091AF1" w:rsidP="00091AF1">
      <w:pPr>
        <w:pStyle w:val="1d"/>
        <w:spacing w:line="254" w:lineRule="auto"/>
        <w:jc w:val="both"/>
        <w:rPr>
          <w:color w:val="auto"/>
        </w:rPr>
      </w:pPr>
      <w:r>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091AF1" w:rsidRDefault="00091AF1" w:rsidP="00091AF1">
      <w:pPr>
        <w:pStyle w:val="1d"/>
        <w:spacing w:line="254" w:lineRule="auto"/>
        <w:jc w:val="both"/>
        <w:rPr>
          <w:color w:val="auto"/>
        </w:rPr>
      </w:pPr>
      <w:r>
        <w:rPr>
          <w:color w:val="auto"/>
        </w:rPr>
        <w:t xml:space="preserve">Укрепление границ империи на восточной и юго-восточной окраинах. Переход Младшего жуза под суверенитет Российской </w:t>
      </w:r>
      <w:r>
        <w:rPr>
          <w:color w:val="auto"/>
        </w:rPr>
        <w:lastRenderedPageBreak/>
        <w:t>империи. Война с Османской империей.</w:t>
      </w:r>
    </w:p>
    <w:p w:rsidR="00091AF1" w:rsidRDefault="00091AF1" w:rsidP="00091AF1">
      <w:pPr>
        <w:pStyle w:val="1d"/>
        <w:spacing w:line="259" w:lineRule="auto"/>
        <w:jc w:val="both"/>
        <w:rPr>
          <w:color w:val="auto"/>
        </w:rPr>
      </w:pPr>
      <w:r>
        <w:rPr>
          <w:b/>
          <w:bCs/>
          <w:i/>
          <w:iCs/>
          <w:color w:val="auto"/>
          <w:sz w:val="19"/>
          <w:szCs w:val="19"/>
        </w:rPr>
        <w:t>Россия при Елизавете Петровне</w:t>
      </w:r>
      <w:r>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091AF1" w:rsidRDefault="00091AF1" w:rsidP="00091AF1">
      <w:pPr>
        <w:pStyle w:val="1d"/>
        <w:spacing w:after="140" w:line="264" w:lineRule="auto"/>
        <w:jc w:val="both"/>
        <w:rPr>
          <w:color w:val="auto"/>
        </w:rPr>
      </w:pPr>
      <w:r>
        <w:rPr>
          <w:b/>
          <w:bCs/>
          <w:i/>
          <w:iCs/>
          <w:color w:val="auto"/>
          <w:sz w:val="19"/>
          <w:szCs w:val="19"/>
        </w:rPr>
        <w:t xml:space="preserve">Петр </w:t>
      </w:r>
      <w:r>
        <w:rPr>
          <w:b/>
          <w:bCs/>
          <w:i/>
          <w:iCs/>
          <w:color w:val="auto"/>
          <w:sz w:val="19"/>
          <w:szCs w:val="19"/>
          <w:lang w:bidi="en-US"/>
        </w:rPr>
        <w:t>III</w:t>
      </w:r>
      <w:r>
        <w:rPr>
          <w:color w:val="auto"/>
          <w:lang w:bidi="en-US"/>
        </w:rPr>
        <w:t xml:space="preserve">. </w:t>
      </w:r>
      <w:r>
        <w:rPr>
          <w:color w:val="auto"/>
        </w:rPr>
        <w:t>Манифест о вольности дворянства. Причины переворота 28 июня 1762 г.</w:t>
      </w:r>
    </w:p>
    <w:p w:rsidR="00091AF1" w:rsidRDefault="00091AF1" w:rsidP="00091AF1">
      <w:pPr>
        <w:pStyle w:val="affd"/>
      </w:pPr>
      <w:bookmarkStart w:id="378" w:name="bookmark901"/>
      <w:r>
        <w:t>Россия в 1760—1790-х гг.</w:t>
      </w:r>
      <w:bookmarkEnd w:id="378"/>
    </w:p>
    <w:p w:rsidR="00091AF1" w:rsidRDefault="00091AF1" w:rsidP="00091AF1">
      <w:pPr>
        <w:pStyle w:val="affd"/>
      </w:pPr>
      <w:r>
        <w:t xml:space="preserve">Правление Екатерины </w:t>
      </w:r>
      <w:r>
        <w:rPr>
          <w:lang w:val="en-US" w:eastAsia="en-US" w:bidi="en-US"/>
        </w:rPr>
        <w:t xml:space="preserve">II </w:t>
      </w:r>
      <w:r>
        <w:t xml:space="preserve">и Павла </w:t>
      </w:r>
      <w:r>
        <w:rPr>
          <w:lang w:val="en-US" w:eastAsia="en-US" w:bidi="en-US"/>
        </w:rPr>
        <w:t xml:space="preserve">I </w:t>
      </w:r>
      <w:r>
        <w:rPr>
          <w:bCs/>
        </w:rPr>
        <w:t>(18 ч)</w:t>
      </w:r>
    </w:p>
    <w:p w:rsidR="00091AF1" w:rsidRDefault="00091AF1" w:rsidP="00091AF1">
      <w:pPr>
        <w:pStyle w:val="1d"/>
        <w:spacing w:line="259" w:lineRule="auto"/>
        <w:jc w:val="both"/>
        <w:rPr>
          <w:color w:val="auto"/>
        </w:rPr>
      </w:pPr>
      <w:r>
        <w:rPr>
          <w:b/>
          <w:bCs/>
          <w:i/>
          <w:iCs/>
          <w:color w:val="auto"/>
          <w:sz w:val="19"/>
          <w:szCs w:val="19"/>
        </w:rPr>
        <w:t xml:space="preserve">Внутренняя политика Екатерины </w:t>
      </w:r>
      <w:r>
        <w:rPr>
          <w:b/>
          <w:bCs/>
          <w:i/>
          <w:iCs/>
          <w:color w:val="auto"/>
          <w:sz w:val="19"/>
          <w:szCs w:val="19"/>
          <w:lang w:bidi="en-US"/>
        </w:rPr>
        <w:t>II</w:t>
      </w:r>
      <w:r>
        <w:rPr>
          <w:color w:val="auto"/>
          <w:lang w:bidi="en-US"/>
        </w:rPr>
        <w:t xml:space="preserve">. </w:t>
      </w:r>
      <w:r>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i/>
          <w:iCs/>
          <w:color w:val="auto"/>
        </w:rPr>
        <w:t>.</w:t>
      </w:r>
    </w:p>
    <w:p w:rsidR="00091AF1" w:rsidRDefault="00091AF1" w:rsidP="00091AF1">
      <w:pPr>
        <w:pStyle w:val="1d"/>
        <w:spacing w:after="40" w:line="254" w:lineRule="auto"/>
        <w:jc w:val="both"/>
        <w:rPr>
          <w:color w:val="auto"/>
        </w:rPr>
      </w:pPr>
      <w:r>
        <w:rPr>
          <w:color w:val="auto"/>
        </w:rPr>
        <w:t xml:space="preserve">Национальная политика и народы России в </w:t>
      </w:r>
      <w:r>
        <w:rPr>
          <w:color w:val="auto"/>
          <w:lang w:bidi="en-US"/>
        </w:rPr>
        <w:t xml:space="preserve">XVIII </w:t>
      </w:r>
      <w:r>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Pr>
          <w:i/>
          <w:iCs/>
          <w:color w:val="auto"/>
        </w:rPr>
        <w:t>.</w:t>
      </w:r>
      <w:r>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91AF1" w:rsidRDefault="00091AF1" w:rsidP="00091AF1">
      <w:pPr>
        <w:pStyle w:val="1d"/>
        <w:spacing w:line="259" w:lineRule="auto"/>
        <w:jc w:val="both"/>
        <w:rPr>
          <w:color w:val="auto"/>
        </w:rPr>
      </w:pPr>
      <w:r>
        <w:rPr>
          <w:b/>
          <w:bCs/>
          <w:i/>
          <w:iCs/>
          <w:color w:val="auto"/>
          <w:sz w:val="19"/>
          <w:szCs w:val="19"/>
        </w:rPr>
        <w:t xml:space="preserve">Экономическое развитие России во второй половине </w:t>
      </w:r>
      <w:r>
        <w:rPr>
          <w:b/>
          <w:bCs/>
          <w:i/>
          <w:iCs/>
          <w:color w:val="auto"/>
          <w:sz w:val="19"/>
          <w:szCs w:val="19"/>
          <w:lang w:bidi="en-US"/>
        </w:rPr>
        <w:t xml:space="preserve">XVIII </w:t>
      </w:r>
      <w:r>
        <w:rPr>
          <w:b/>
          <w:bCs/>
          <w:i/>
          <w:iCs/>
          <w:color w:val="auto"/>
          <w:sz w:val="19"/>
          <w:szCs w:val="19"/>
        </w:rPr>
        <w:t>в.</w:t>
      </w:r>
      <w:r>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w:t>
      </w:r>
      <w:r>
        <w:rPr>
          <w:color w:val="auto"/>
        </w:rPr>
        <w:lastRenderedPageBreak/>
        <w:t>люди</w:t>
      </w:r>
      <w:r>
        <w:rPr>
          <w:i/>
          <w:iCs/>
          <w:color w:val="auto"/>
        </w:rPr>
        <w:t>.</w:t>
      </w:r>
      <w:r>
        <w:rPr>
          <w:color w:val="auto"/>
        </w:rPr>
        <w:t xml:space="preserve"> Роль крепостного строя в экономике страны.</w:t>
      </w:r>
    </w:p>
    <w:p w:rsidR="00091AF1" w:rsidRDefault="00091AF1" w:rsidP="00091AF1">
      <w:pPr>
        <w:pStyle w:val="1d"/>
        <w:spacing w:line="254" w:lineRule="auto"/>
        <w:jc w:val="both"/>
        <w:rPr>
          <w:color w:val="auto"/>
        </w:rPr>
      </w:pPr>
      <w:r>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Pr>
          <w:i/>
          <w:iCs/>
          <w:color w:val="auto"/>
        </w:rPr>
        <w:t>.</w:t>
      </w:r>
      <w:r>
        <w:rPr>
          <w:color w:val="auto"/>
        </w:rPr>
        <w:t xml:space="preserve"> Привлечение крепостных оброчных крестьян к работе на мануфактурах</w:t>
      </w:r>
      <w:r>
        <w:rPr>
          <w:i/>
          <w:iCs/>
          <w:color w:val="auto"/>
        </w:rPr>
        <w:t>.</w:t>
      </w:r>
      <w:r>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91AF1" w:rsidRDefault="00091AF1" w:rsidP="00091AF1">
      <w:pPr>
        <w:pStyle w:val="1d"/>
        <w:spacing w:line="254" w:lineRule="auto"/>
        <w:jc w:val="both"/>
        <w:rPr>
          <w:color w:val="auto"/>
        </w:rPr>
      </w:pPr>
      <w:r>
        <w:rPr>
          <w:color w:val="auto"/>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i/>
          <w:iCs/>
          <w:color w:val="auto"/>
        </w:rPr>
        <w:t>.</w:t>
      </w:r>
      <w:r>
        <w:rPr>
          <w:color w:val="auto"/>
        </w:rPr>
        <w:t xml:space="preserve"> Обеспечение активного внешнеторгового баланса</w:t>
      </w:r>
      <w:r>
        <w:rPr>
          <w:i/>
          <w:iCs/>
          <w:color w:val="auto"/>
        </w:rPr>
        <w:t>.</w:t>
      </w:r>
    </w:p>
    <w:p w:rsidR="00091AF1" w:rsidRDefault="00091AF1" w:rsidP="00091AF1">
      <w:pPr>
        <w:pStyle w:val="1d"/>
        <w:spacing w:line="259" w:lineRule="auto"/>
        <w:jc w:val="both"/>
        <w:rPr>
          <w:color w:val="auto"/>
        </w:rPr>
      </w:pPr>
      <w:r>
        <w:rPr>
          <w:b/>
          <w:bCs/>
          <w:i/>
          <w:iCs/>
          <w:color w:val="auto"/>
          <w:sz w:val="19"/>
          <w:szCs w:val="19"/>
        </w:rPr>
        <w:t>Обострение социальных противоречий</w:t>
      </w:r>
      <w:r>
        <w:rPr>
          <w:color w:val="auto"/>
        </w:rPr>
        <w:t>. Чумной бунт в Москве</w:t>
      </w:r>
      <w:r>
        <w:rPr>
          <w:i/>
          <w:iCs/>
          <w:color w:val="auto"/>
        </w:rPr>
        <w:t>.</w:t>
      </w:r>
      <w:r>
        <w:rPr>
          <w:color w:val="auto"/>
        </w:rPr>
        <w:t xml:space="preserve"> Восстание под предводительством Емельяна Пугачева. Антидворянский и антикрепостнический характер движения</w:t>
      </w:r>
      <w:r>
        <w:rPr>
          <w:i/>
          <w:iCs/>
          <w:color w:val="auto"/>
        </w:rPr>
        <w:t>.</w:t>
      </w:r>
      <w:r>
        <w:rPr>
          <w:color w:val="auto"/>
        </w:rPr>
        <w:t xml:space="preserve"> Роль казачества, народов Урала и Поволжья в восстании</w:t>
      </w:r>
      <w:r>
        <w:rPr>
          <w:i/>
          <w:iCs/>
          <w:color w:val="auto"/>
        </w:rPr>
        <w:t xml:space="preserve">. </w:t>
      </w:r>
      <w:r>
        <w:rPr>
          <w:color w:val="auto"/>
        </w:rPr>
        <w:t>Влияние восстания на внутреннюю политику и развитие общественной мысли.</w:t>
      </w:r>
    </w:p>
    <w:p w:rsidR="00091AF1" w:rsidRDefault="00091AF1" w:rsidP="00091AF1">
      <w:pPr>
        <w:pStyle w:val="1d"/>
        <w:spacing w:line="259" w:lineRule="auto"/>
        <w:jc w:val="both"/>
        <w:rPr>
          <w:color w:val="auto"/>
        </w:rPr>
      </w:pPr>
      <w:r>
        <w:rPr>
          <w:b/>
          <w:bCs/>
          <w:i/>
          <w:iCs/>
          <w:color w:val="auto"/>
          <w:sz w:val="19"/>
          <w:szCs w:val="19"/>
        </w:rPr>
        <w:t xml:space="preserve">Внешняя политика России второй половины </w:t>
      </w:r>
      <w:r>
        <w:rPr>
          <w:b/>
          <w:bCs/>
          <w:i/>
          <w:iCs/>
          <w:color w:val="auto"/>
          <w:sz w:val="19"/>
          <w:szCs w:val="19"/>
          <w:lang w:bidi="en-US"/>
        </w:rPr>
        <w:t xml:space="preserve">XVIII </w:t>
      </w:r>
      <w:r>
        <w:rPr>
          <w:b/>
          <w:bCs/>
          <w:i/>
          <w:iCs/>
          <w:color w:val="auto"/>
          <w:sz w:val="19"/>
          <w:szCs w:val="19"/>
        </w:rPr>
        <w:t>в., ее основные задачи.</w:t>
      </w:r>
      <w:r>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Pr>
          <w:color w:val="auto"/>
          <w:lang w:bidi="en-US"/>
        </w:rPr>
        <w:t xml:space="preserve">II </w:t>
      </w:r>
      <w:r>
        <w:rPr>
          <w:color w:val="auto"/>
        </w:rPr>
        <w:t>на юг в 1787 г.</w:t>
      </w:r>
    </w:p>
    <w:p w:rsidR="00091AF1" w:rsidRDefault="00091AF1" w:rsidP="00091AF1">
      <w:pPr>
        <w:pStyle w:val="1d"/>
        <w:spacing w:line="254" w:lineRule="auto"/>
        <w:jc w:val="both"/>
        <w:rPr>
          <w:color w:val="auto"/>
        </w:rPr>
      </w:pPr>
      <w:r>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091AF1" w:rsidRDefault="00091AF1" w:rsidP="00091AF1">
      <w:pPr>
        <w:pStyle w:val="1d"/>
        <w:ind w:firstLine="0"/>
        <w:jc w:val="both"/>
        <w:rPr>
          <w:color w:val="auto"/>
        </w:rPr>
      </w:pPr>
      <w:r>
        <w:rPr>
          <w:color w:val="auto"/>
        </w:rPr>
        <w:t>Борьба поляков за национальную независимость. Восстание под предводительством Т. Костюшко</w:t>
      </w:r>
      <w:r>
        <w:rPr>
          <w:i/>
          <w:iCs/>
          <w:color w:val="auto"/>
        </w:rPr>
        <w:t>.</w:t>
      </w:r>
    </w:p>
    <w:p w:rsidR="00091AF1" w:rsidRDefault="00091AF1" w:rsidP="00091AF1">
      <w:pPr>
        <w:pStyle w:val="1d"/>
        <w:jc w:val="both"/>
        <w:rPr>
          <w:color w:val="auto"/>
        </w:rPr>
      </w:pPr>
      <w:r>
        <w:rPr>
          <w:b/>
          <w:bCs/>
          <w:i/>
          <w:iCs/>
          <w:color w:val="auto"/>
          <w:sz w:val="19"/>
          <w:szCs w:val="19"/>
        </w:rPr>
        <w:t xml:space="preserve">Россия при Павле </w:t>
      </w:r>
      <w:r>
        <w:rPr>
          <w:b/>
          <w:bCs/>
          <w:i/>
          <w:iCs/>
          <w:color w:val="auto"/>
          <w:sz w:val="19"/>
          <w:szCs w:val="19"/>
          <w:lang w:bidi="en-US"/>
        </w:rPr>
        <w:t>I.</w:t>
      </w:r>
      <w:r>
        <w:rPr>
          <w:color w:val="auto"/>
          <w:lang w:bidi="en-US"/>
        </w:rPr>
        <w:t xml:space="preserve"> </w:t>
      </w:r>
      <w:r>
        <w:rPr>
          <w:color w:val="auto"/>
        </w:rPr>
        <w:t xml:space="preserve">Личность Павла </w:t>
      </w:r>
      <w:r>
        <w:rPr>
          <w:color w:val="auto"/>
          <w:lang w:bidi="en-US"/>
        </w:rPr>
        <w:t xml:space="preserve">I </w:t>
      </w:r>
      <w:r>
        <w:rPr>
          <w:color w:val="auto"/>
        </w:rPr>
        <w:t xml:space="preserve">и ее влияние на политику страны. Основные принципы внутренней политики. Ограничение </w:t>
      </w:r>
      <w:r>
        <w:rPr>
          <w:color w:val="auto"/>
        </w:rPr>
        <w:lastRenderedPageBreak/>
        <w:t>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91AF1" w:rsidRDefault="00091AF1" w:rsidP="00091AF1">
      <w:pPr>
        <w:pStyle w:val="1d"/>
        <w:spacing w:after="140"/>
        <w:jc w:val="both"/>
        <w:rPr>
          <w:color w:val="auto"/>
        </w:rPr>
      </w:pPr>
      <w:r>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091AF1" w:rsidRDefault="00091AF1" w:rsidP="00091AF1">
      <w:pPr>
        <w:pStyle w:val="affd"/>
      </w:pPr>
      <w:bookmarkStart w:id="379" w:name="bookmark904"/>
      <w:r>
        <w:t xml:space="preserve">Культурное пространство Российской империи в </w:t>
      </w:r>
      <w:r>
        <w:rPr>
          <w:lang w:val="en-US" w:eastAsia="en-US" w:bidi="en-US"/>
        </w:rPr>
        <w:t xml:space="preserve">XVIII </w:t>
      </w:r>
      <w:r>
        <w:t xml:space="preserve">в. </w:t>
      </w:r>
      <w:r>
        <w:rPr>
          <w:bCs/>
        </w:rPr>
        <w:t>(6 ч)</w:t>
      </w:r>
      <w:bookmarkEnd w:id="379"/>
    </w:p>
    <w:p w:rsidR="00091AF1" w:rsidRDefault="00091AF1" w:rsidP="00091AF1">
      <w:pPr>
        <w:pStyle w:val="1d"/>
        <w:jc w:val="both"/>
        <w:rPr>
          <w:color w:val="auto"/>
        </w:rPr>
      </w:pPr>
      <w:r>
        <w:rPr>
          <w:color w:val="auto"/>
        </w:rPr>
        <w:t xml:space="preserve">Идеи Просвещения в российской общественной мысли, публицистике и литературе. Литература народов России в </w:t>
      </w:r>
      <w:r>
        <w:rPr>
          <w:color w:val="auto"/>
          <w:lang w:bidi="en-US"/>
        </w:rPr>
        <w:t xml:space="preserve">XVIII </w:t>
      </w:r>
      <w:r>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091AF1" w:rsidRDefault="00091AF1" w:rsidP="00091AF1">
      <w:pPr>
        <w:pStyle w:val="1d"/>
        <w:jc w:val="both"/>
        <w:rPr>
          <w:color w:val="auto"/>
        </w:rPr>
      </w:pPr>
      <w:r>
        <w:rPr>
          <w:color w:val="auto"/>
        </w:rPr>
        <w:t xml:space="preserve">Русская культура и культура народов России в </w:t>
      </w:r>
      <w:r>
        <w:rPr>
          <w:color w:val="auto"/>
          <w:lang w:bidi="en-US"/>
        </w:rPr>
        <w:t xml:space="preserve">XVIII </w:t>
      </w:r>
      <w:r>
        <w:rPr>
          <w:color w:val="auto"/>
        </w:rPr>
        <w:t xml:space="preserve">в. Развитие новой светской культуры после преобразований Петра </w:t>
      </w:r>
      <w:r>
        <w:rPr>
          <w:color w:val="auto"/>
          <w:lang w:bidi="en-US"/>
        </w:rPr>
        <w:t xml:space="preserve">I. </w:t>
      </w:r>
      <w:r>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i/>
          <w:iCs/>
          <w:color w:val="auto"/>
        </w:rPr>
        <w:t xml:space="preserve">. </w:t>
      </w:r>
      <w:r>
        <w:rPr>
          <w:color w:val="auto"/>
        </w:rPr>
        <w:t>Усиление внимания к жизни и культуре русского народа и историческому прошлому России к концу столетия.</w:t>
      </w:r>
    </w:p>
    <w:p w:rsidR="00091AF1" w:rsidRDefault="00091AF1" w:rsidP="00091AF1">
      <w:pPr>
        <w:pStyle w:val="1d"/>
        <w:jc w:val="both"/>
        <w:rPr>
          <w:color w:val="auto"/>
        </w:rPr>
      </w:pPr>
      <w:r>
        <w:rPr>
          <w:color w:val="auto"/>
        </w:rPr>
        <w:t>Культура и быт российских сословий. Дворянство: жизнь и быт дворянской усадьбы. Духовенство. Купечество. Крестьянство.</w:t>
      </w:r>
    </w:p>
    <w:p w:rsidR="00091AF1" w:rsidRDefault="00091AF1" w:rsidP="00091AF1">
      <w:pPr>
        <w:pStyle w:val="1d"/>
        <w:jc w:val="both"/>
        <w:rPr>
          <w:color w:val="auto"/>
        </w:rPr>
      </w:pPr>
      <w:r>
        <w:rPr>
          <w:color w:val="auto"/>
        </w:rPr>
        <w:t xml:space="preserve">Российская наука в </w:t>
      </w:r>
      <w:r>
        <w:rPr>
          <w:color w:val="auto"/>
          <w:lang w:bidi="en-US"/>
        </w:rPr>
        <w:t xml:space="preserve">XVIII </w:t>
      </w:r>
      <w:r>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i/>
          <w:iCs/>
          <w:color w:val="auto"/>
        </w:rPr>
        <w:t>.</w:t>
      </w:r>
      <w:r>
        <w:rPr>
          <w:color w:val="auto"/>
        </w:rPr>
        <w:t xml:space="preserve"> Изучение российской словесности и развитие русского литературного языка</w:t>
      </w:r>
      <w:r>
        <w:rPr>
          <w:i/>
          <w:iCs/>
          <w:color w:val="auto"/>
        </w:rPr>
        <w:t>.</w:t>
      </w:r>
      <w:r>
        <w:rPr>
          <w:color w:val="auto"/>
        </w:rPr>
        <w:t xml:space="preserve"> Российская академия</w:t>
      </w:r>
      <w:r>
        <w:rPr>
          <w:i/>
          <w:iCs/>
          <w:color w:val="auto"/>
        </w:rPr>
        <w:t>.</w:t>
      </w:r>
      <w:r>
        <w:rPr>
          <w:color w:val="auto"/>
        </w:rPr>
        <w:t xml:space="preserve"> Е. Р. Дашкова. М. В. Ломоносов и его роль в становлении российской науки и образования.</w:t>
      </w:r>
    </w:p>
    <w:p w:rsidR="00091AF1" w:rsidRDefault="00091AF1" w:rsidP="00091AF1">
      <w:pPr>
        <w:pStyle w:val="1d"/>
        <w:spacing w:line="240" w:lineRule="auto"/>
        <w:jc w:val="both"/>
        <w:rPr>
          <w:color w:val="auto"/>
        </w:rPr>
      </w:pPr>
      <w:r>
        <w:rPr>
          <w:color w:val="auto"/>
        </w:rPr>
        <w:t xml:space="preserve">Образование в России в </w:t>
      </w:r>
      <w:r>
        <w:rPr>
          <w:color w:val="auto"/>
          <w:lang w:bidi="en-US"/>
        </w:rPr>
        <w:t xml:space="preserve">XVIII </w:t>
      </w:r>
      <w:r>
        <w:rPr>
          <w:color w:val="auto"/>
        </w:rPr>
        <w:t>в. Основные педагогические идеи</w:t>
      </w:r>
      <w:r>
        <w:rPr>
          <w:i/>
          <w:iCs/>
          <w:color w:val="auto"/>
        </w:rPr>
        <w:t>.</w:t>
      </w:r>
      <w:r>
        <w:rPr>
          <w:color w:val="auto"/>
        </w:rPr>
        <w:t xml:space="preserve"> Воспитание «новой породы» людей. Основание воспитательных </w:t>
      </w:r>
      <w:r>
        <w:rPr>
          <w:color w:val="auto"/>
        </w:rPr>
        <w:lastRenderedPageBreak/>
        <w:t>домов в Санкт-Петербурге и Москве</w:t>
      </w:r>
      <w:r>
        <w:rPr>
          <w:i/>
          <w:iCs/>
          <w:color w:val="auto"/>
        </w:rPr>
        <w:t>,</w:t>
      </w:r>
      <w:r>
        <w:rPr>
          <w:color w:val="auto"/>
        </w:rPr>
        <w:t xml:space="preserve"> Института благородных девиц в Смольном монастыре</w:t>
      </w:r>
      <w:r>
        <w:rPr>
          <w:i/>
          <w:iCs/>
          <w:color w:val="auto"/>
        </w:rPr>
        <w:t>.</w:t>
      </w:r>
      <w:r>
        <w:rPr>
          <w:color w:val="auto"/>
        </w:rPr>
        <w:t xml:space="preserve"> Сословные учебные заведения для юношества из дворянства</w:t>
      </w:r>
      <w:r>
        <w:rPr>
          <w:i/>
          <w:iCs/>
          <w:color w:val="auto"/>
        </w:rPr>
        <w:t>.</w:t>
      </w:r>
      <w:r>
        <w:rPr>
          <w:color w:val="auto"/>
        </w:rPr>
        <w:t xml:space="preserve"> Московский университет — первый российский университет.</w:t>
      </w:r>
    </w:p>
    <w:p w:rsidR="00091AF1" w:rsidRDefault="00091AF1" w:rsidP="00091AF1">
      <w:pPr>
        <w:pStyle w:val="1d"/>
        <w:spacing w:line="240" w:lineRule="auto"/>
        <w:jc w:val="both"/>
        <w:rPr>
          <w:color w:val="auto"/>
        </w:rPr>
      </w:pPr>
      <w:r>
        <w:rPr>
          <w:color w:val="auto"/>
        </w:rPr>
        <w:t xml:space="preserve">Русская архитектура </w:t>
      </w:r>
      <w:r>
        <w:rPr>
          <w:color w:val="auto"/>
          <w:lang w:bidi="en-US"/>
        </w:rPr>
        <w:t xml:space="preserve">XVIII </w:t>
      </w:r>
      <w:r>
        <w:rPr>
          <w:color w:val="auto"/>
        </w:rPr>
        <w:t>в. Строительство Петербурга, формирование его городского плана. Регулярный характер застройки Петербурга и других городов</w:t>
      </w:r>
      <w:r>
        <w:rPr>
          <w:i/>
          <w:iCs/>
          <w:color w:val="auto"/>
        </w:rPr>
        <w:t>.</w:t>
      </w:r>
      <w:r>
        <w:rPr>
          <w:color w:val="auto"/>
        </w:rPr>
        <w:t xml:space="preserve"> Барокко в архитектуре Москвы и Петербурга</w:t>
      </w:r>
      <w:r>
        <w:rPr>
          <w:i/>
          <w:iCs/>
          <w:color w:val="auto"/>
        </w:rPr>
        <w:t>.</w:t>
      </w:r>
      <w:r>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091AF1" w:rsidRDefault="00091AF1" w:rsidP="00091AF1">
      <w:pPr>
        <w:pStyle w:val="1d"/>
        <w:spacing w:line="240" w:lineRule="auto"/>
        <w:jc w:val="both"/>
        <w:rPr>
          <w:color w:val="auto"/>
        </w:rPr>
      </w:pPr>
      <w:r>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Pr>
          <w:color w:val="auto"/>
          <w:lang w:bidi="en-US"/>
        </w:rPr>
        <w:t xml:space="preserve">XVIII </w:t>
      </w:r>
      <w:r>
        <w:rPr>
          <w:color w:val="auto"/>
        </w:rPr>
        <w:t>в. Новые веяния в изобразительном искусстве в конце столетия</w:t>
      </w:r>
      <w:r>
        <w:rPr>
          <w:i/>
          <w:iCs/>
          <w:color w:val="auto"/>
        </w:rPr>
        <w:t>.</w:t>
      </w:r>
    </w:p>
    <w:p w:rsidR="00091AF1" w:rsidRDefault="00091AF1" w:rsidP="00091AF1">
      <w:pPr>
        <w:pStyle w:val="1d"/>
        <w:spacing w:line="264" w:lineRule="auto"/>
        <w:rPr>
          <w:color w:val="auto"/>
        </w:rPr>
      </w:pPr>
      <w:r>
        <w:rPr>
          <w:b/>
          <w:bCs/>
          <w:i/>
          <w:iCs/>
          <w:color w:val="auto"/>
          <w:sz w:val="19"/>
          <w:szCs w:val="19"/>
        </w:rPr>
        <w:t>Наш край</w:t>
      </w:r>
      <w:r>
        <w:rPr>
          <w:color w:val="auto"/>
        </w:rPr>
        <w:t xml:space="preserve"> в </w:t>
      </w:r>
      <w:r>
        <w:rPr>
          <w:color w:val="auto"/>
          <w:lang w:bidi="en-US"/>
        </w:rPr>
        <w:t xml:space="preserve">XVIII </w:t>
      </w:r>
      <w:r>
        <w:rPr>
          <w:color w:val="auto"/>
        </w:rPr>
        <w:t>в.</w:t>
      </w:r>
    </w:p>
    <w:p w:rsidR="00091AF1" w:rsidRDefault="00091AF1" w:rsidP="00091AF1">
      <w:pPr>
        <w:pStyle w:val="1d"/>
        <w:spacing w:after="380" w:line="264" w:lineRule="auto"/>
        <w:rPr>
          <w:color w:val="auto"/>
        </w:rPr>
      </w:pPr>
      <w:r>
        <w:rPr>
          <w:b/>
          <w:bCs/>
          <w:color w:val="auto"/>
          <w:sz w:val="19"/>
          <w:szCs w:val="19"/>
        </w:rPr>
        <w:t xml:space="preserve">Обобщение </w:t>
      </w:r>
      <w:r>
        <w:rPr>
          <w:color w:val="auto"/>
        </w:rPr>
        <w:t>(2 ч).</w:t>
      </w:r>
    </w:p>
    <w:p w:rsidR="00091AF1" w:rsidRDefault="00091AF1" w:rsidP="00091AF1">
      <w:pPr>
        <w:pStyle w:val="affd"/>
      </w:pPr>
      <w:bookmarkStart w:id="380" w:name="bookmark906"/>
      <w:r>
        <w:t>9 КЛАСС</w:t>
      </w:r>
      <w:bookmarkEnd w:id="380"/>
    </w:p>
    <w:p w:rsidR="00091AF1" w:rsidRDefault="00091AF1" w:rsidP="00091AF1">
      <w:pPr>
        <w:pStyle w:val="affd"/>
      </w:pPr>
    </w:p>
    <w:p w:rsidR="00091AF1" w:rsidRDefault="00091AF1" w:rsidP="00091AF1">
      <w:pPr>
        <w:pStyle w:val="affd"/>
      </w:pPr>
      <w:r>
        <w:t>ВСЕОБЩАЯ ИСТОРИЯ. ИСТОРИЯ НОВОГО ВРЕМЕНИ.</w:t>
      </w:r>
    </w:p>
    <w:p w:rsidR="00091AF1" w:rsidRDefault="00091AF1" w:rsidP="00091AF1">
      <w:pPr>
        <w:pStyle w:val="affd"/>
      </w:pPr>
      <w:bookmarkStart w:id="381" w:name="bookmark909"/>
      <w:r>
        <w:rPr>
          <w:lang w:val="en-US" w:eastAsia="en-US" w:bidi="en-US"/>
        </w:rPr>
        <w:t xml:space="preserve">XIX </w:t>
      </w:r>
      <w:r>
        <w:t xml:space="preserve">— НАЧАЛО ХХ в. </w:t>
      </w:r>
      <w:r>
        <w:rPr>
          <w:bCs/>
        </w:rPr>
        <w:t>(23 ч)</w:t>
      </w:r>
      <w:bookmarkEnd w:id="381"/>
    </w:p>
    <w:p w:rsidR="00091AF1" w:rsidRDefault="00091AF1" w:rsidP="00091AF1">
      <w:pPr>
        <w:pStyle w:val="1d"/>
        <w:spacing w:after="140" w:line="264" w:lineRule="auto"/>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82" w:name="bookmark911"/>
      <w:r>
        <w:t xml:space="preserve">Европа в начале </w:t>
      </w:r>
      <w:r>
        <w:rPr>
          <w:lang w:val="en-US" w:eastAsia="en-US" w:bidi="en-US"/>
        </w:rPr>
        <w:t xml:space="preserve">XIX </w:t>
      </w:r>
      <w:r>
        <w:t xml:space="preserve">в. </w:t>
      </w:r>
      <w:r>
        <w:rPr>
          <w:bCs/>
        </w:rPr>
        <w:t>(2 ч)</w:t>
      </w:r>
      <w:bookmarkEnd w:id="382"/>
    </w:p>
    <w:p w:rsidR="00091AF1" w:rsidRDefault="00091AF1" w:rsidP="00091AF1">
      <w:pPr>
        <w:pStyle w:val="1d"/>
        <w:spacing w:after="140" w:line="240" w:lineRule="auto"/>
        <w:jc w:val="both"/>
        <w:rPr>
          <w:color w:val="auto"/>
        </w:rPr>
      </w:pPr>
      <w:r>
        <w:rPr>
          <w:color w:val="auto"/>
        </w:rPr>
        <w:t xml:space="preserve">Провозглашение империи Наполеона </w:t>
      </w:r>
      <w:r>
        <w:rPr>
          <w:color w:val="auto"/>
          <w:lang w:bidi="en-US"/>
        </w:rPr>
        <w:t xml:space="preserve">I </w:t>
      </w:r>
      <w:r>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91AF1" w:rsidRDefault="00091AF1" w:rsidP="00091AF1">
      <w:pPr>
        <w:pStyle w:val="affd"/>
      </w:pPr>
      <w:bookmarkStart w:id="383" w:name="bookmark913"/>
      <w:r>
        <w:t xml:space="preserve">Развитие индустриального общества в первой половине </w:t>
      </w:r>
      <w:r>
        <w:rPr>
          <w:lang w:val="en-US" w:eastAsia="en-US" w:bidi="en-US"/>
        </w:rPr>
        <w:t xml:space="preserve">XIX </w:t>
      </w:r>
      <w:r>
        <w:t xml:space="preserve">в.: экономика, социальные отношения, политические процессы </w:t>
      </w:r>
    </w:p>
    <w:p w:rsidR="00091AF1" w:rsidRDefault="00091AF1" w:rsidP="00091AF1">
      <w:pPr>
        <w:pStyle w:val="affd"/>
      </w:pPr>
      <w:r>
        <w:rPr>
          <w:bCs/>
        </w:rPr>
        <w:t>(2 ч)</w:t>
      </w:r>
      <w:bookmarkEnd w:id="383"/>
    </w:p>
    <w:p w:rsidR="00091AF1" w:rsidRDefault="00091AF1" w:rsidP="00091AF1">
      <w:pPr>
        <w:pStyle w:val="1d"/>
        <w:spacing w:after="140" w:line="240" w:lineRule="auto"/>
        <w:jc w:val="both"/>
        <w:rPr>
          <w:color w:val="auto"/>
        </w:rPr>
      </w:pPr>
      <w:r>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91AF1" w:rsidRDefault="00091AF1" w:rsidP="00091AF1">
      <w:pPr>
        <w:pStyle w:val="affd"/>
      </w:pPr>
      <w:bookmarkStart w:id="384" w:name="bookmark915"/>
      <w:r>
        <w:lastRenderedPageBreak/>
        <w:t xml:space="preserve">Политическое развитие европейских стран в 1815—1840-е гг. </w:t>
      </w:r>
    </w:p>
    <w:p w:rsidR="00091AF1" w:rsidRDefault="00091AF1" w:rsidP="00091AF1">
      <w:pPr>
        <w:pStyle w:val="affd"/>
      </w:pPr>
      <w:r>
        <w:rPr>
          <w:bCs/>
        </w:rPr>
        <w:t>(2 ч)</w:t>
      </w:r>
      <w:bookmarkEnd w:id="384"/>
    </w:p>
    <w:p w:rsidR="00091AF1" w:rsidRDefault="00091AF1" w:rsidP="00091AF1">
      <w:pPr>
        <w:pStyle w:val="1d"/>
        <w:spacing w:after="140" w:line="240" w:lineRule="auto"/>
        <w:jc w:val="both"/>
        <w:rPr>
          <w:color w:val="auto"/>
        </w:rPr>
      </w:pPr>
      <w:r>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91AF1" w:rsidRDefault="00091AF1" w:rsidP="00091AF1">
      <w:pPr>
        <w:pStyle w:val="affd"/>
      </w:pPr>
      <w:bookmarkStart w:id="385" w:name="bookmark917"/>
      <w:r>
        <w:t xml:space="preserve">Страны Европы и Северной Америки в середине XIX — начале ХХ в. </w:t>
      </w:r>
      <w:r>
        <w:rPr>
          <w:bCs/>
        </w:rPr>
        <w:t>(6 ч)</w:t>
      </w:r>
      <w:bookmarkEnd w:id="385"/>
    </w:p>
    <w:p w:rsidR="00091AF1" w:rsidRDefault="00091AF1" w:rsidP="00091AF1">
      <w:pPr>
        <w:pStyle w:val="1d"/>
        <w:jc w:val="both"/>
        <w:rPr>
          <w:color w:val="auto"/>
        </w:rPr>
      </w:pPr>
      <w:r>
        <w:rPr>
          <w:b/>
          <w:bCs/>
          <w:i/>
          <w:iCs/>
          <w:color w:val="auto"/>
          <w:sz w:val="19"/>
          <w:szCs w:val="19"/>
        </w:rPr>
        <w:t>Великобритания</w:t>
      </w:r>
      <w:r>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091AF1" w:rsidRDefault="00091AF1" w:rsidP="00091AF1">
      <w:pPr>
        <w:pStyle w:val="1d"/>
        <w:jc w:val="both"/>
        <w:rPr>
          <w:color w:val="auto"/>
        </w:rPr>
      </w:pPr>
      <w:r>
        <w:rPr>
          <w:b/>
          <w:bCs/>
          <w:i/>
          <w:iCs/>
          <w:color w:val="auto"/>
          <w:sz w:val="19"/>
          <w:szCs w:val="19"/>
        </w:rPr>
        <w:t>Франция.</w:t>
      </w:r>
      <w:r>
        <w:rPr>
          <w:color w:val="auto"/>
        </w:rPr>
        <w:t xml:space="preserve"> Империя Наполеона </w:t>
      </w:r>
      <w:r>
        <w:rPr>
          <w:color w:val="auto"/>
          <w:lang w:bidi="en-US"/>
        </w:rPr>
        <w:t xml:space="preserve">III: </w:t>
      </w:r>
      <w:r>
        <w:rPr>
          <w:color w:val="auto"/>
        </w:rPr>
        <w:t>внутренняя и внешняя политика. Активизация колониальной экспансии. Франко-германская война 1870—1871 гг. Парижская коммуна.</w:t>
      </w:r>
    </w:p>
    <w:p w:rsidR="00091AF1" w:rsidRDefault="00091AF1" w:rsidP="00091AF1">
      <w:pPr>
        <w:pStyle w:val="1d"/>
        <w:jc w:val="both"/>
        <w:rPr>
          <w:color w:val="auto"/>
        </w:rPr>
      </w:pPr>
      <w:r>
        <w:rPr>
          <w:b/>
          <w:bCs/>
          <w:i/>
          <w:iCs/>
          <w:color w:val="auto"/>
          <w:sz w:val="19"/>
          <w:szCs w:val="19"/>
        </w:rPr>
        <w:t>Италия.</w:t>
      </w:r>
      <w:r>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Pr>
          <w:color w:val="auto"/>
          <w:lang w:bidi="en-US"/>
        </w:rPr>
        <w:t>II.</w:t>
      </w:r>
    </w:p>
    <w:p w:rsidR="00091AF1" w:rsidRDefault="00091AF1" w:rsidP="00091AF1">
      <w:pPr>
        <w:pStyle w:val="1d"/>
        <w:jc w:val="both"/>
        <w:rPr>
          <w:color w:val="auto"/>
        </w:rPr>
      </w:pPr>
      <w:r>
        <w:rPr>
          <w:b/>
          <w:bCs/>
          <w:i/>
          <w:iCs/>
          <w:color w:val="auto"/>
          <w:sz w:val="19"/>
          <w:szCs w:val="19"/>
        </w:rPr>
        <w:t>Германия.</w:t>
      </w:r>
      <w:r>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91AF1" w:rsidRDefault="00091AF1" w:rsidP="00091AF1">
      <w:pPr>
        <w:pStyle w:val="1d"/>
        <w:jc w:val="both"/>
        <w:rPr>
          <w:color w:val="auto"/>
        </w:rPr>
      </w:pPr>
      <w:r>
        <w:rPr>
          <w:b/>
          <w:bCs/>
          <w:i/>
          <w:iCs/>
          <w:color w:val="auto"/>
          <w:sz w:val="19"/>
          <w:szCs w:val="19"/>
        </w:rPr>
        <w:t xml:space="preserve">Страны Центральной и Юго-Восточной Европы во второй половине </w:t>
      </w:r>
      <w:r>
        <w:rPr>
          <w:b/>
          <w:bCs/>
          <w:i/>
          <w:iCs/>
          <w:color w:val="auto"/>
          <w:sz w:val="19"/>
          <w:szCs w:val="19"/>
          <w:lang w:bidi="en-US"/>
        </w:rPr>
        <w:t xml:space="preserve">XIX </w:t>
      </w:r>
      <w:r>
        <w:rPr>
          <w:b/>
          <w:bCs/>
          <w:i/>
          <w:iCs/>
          <w:color w:val="auto"/>
          <w:sz w:val="19"/>
          <w:szCs w:val="19"/>
        </w:rPr>
        <w:t xml:space="preserve">— начале </w:t>
      </w:r>
      <w:r>
        <w:rPr>
          <w:b/>
          <w:bCs/>
          <w:i/>
          <w:iCs/>
          <w:color w:val="auto"/>
          <w:sz w:val="19"/>
          <w:szCs w:val="19"/>
          <w:lang w:bidi="en-US"/>
        </w:rPr>
        <w:t xml:space="preserve">XX </w:t>
      </w:r>
      <w:r>
        <w:rPr>
          <w:b/>
          <w:bCs/>
          <w:i/>
          <w:iCs/>
          <w:color w:val="auto"/>
          <w:sz w:val="19"/>
          <w:szCs w:val="19"/>
        </w:rPr>
        <w:t>в</w:t>
      </w:r>
      <w:r>
        <w:rPr>
          <w:i/>
          <w:iCs/>
          <w:color w:val="auto"/>
        </w:rPr>
        <w:t>.</w:t>
      </w:r>
      <w:r>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091AF1" w:rsidRDefault="00091AF1" w:rsidP="00091AF1">
      <w:pPr>
        <w:pStyle w:val="1d"/>
        <w:spacing w:line="240" w:lineRule="auto"/>
        <w:jc w:val="both"/>
        <w:rPr>
          <w:color w:val="auto"/>
        </w:rPr>
      </w:pPr>
      <w:r>
        <w:rPr>
          <w:b/>
          <w:bCs/>
          <w:i/>
          <w:iCs/>
          <w:color w:val="auto"/>
          <w:sz w:val="19"/>
          <w:szCs w:val="19"/>
        </w:rPr>
        <w:t>Соединенные Штаты Америки</w:t>
      </w:r>
      <w:r>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Pr>
          <w:color w:val="auto"/>
          <w:lang w:bidi="en-US"/>
        </w:rPr>
        <w:t xml:space="preserve">XIX </w:t>
      </w:r>
      <w:r>
        <w:rPr>
          <w:color w:val="auto"/>
        </w:rPr>
        <w:t>в.</w:t>
      </w:r>
    </w:p>
    <w:p w:rsidR="00091AF1" w:rsidRDefault="00091AF1" w:rsidP="00091AF1">
      <w:pPr>
        <w:pStyle w:val="1d"/>
        <w:spacing w:line="259" w:lineRule="auto"/>
        <w:jc w:val="both"/>
        <w:rPr>
          <w:color w:val="auto"/>
          <w:sz w:val="19"/>
          <w:szCs w:val="19"/>
        </w:rPr>
      </w:pPr>
      <w:r>
        <w:rPr>
          <w:b/>
          <w:bCs/>
          <w:i/>
          <w:iCs/>
          <w:color w:val="auto"/>
          <w:sz w:val="19"/>
          <w:szCs w:val="19"/>
        </w:rPr>
        <w:t xml:space="preserve">Экономическое и социально-политическое развитие стран Европы и США в конце </w:t>
      </w:r>
      <w:r>
        <w:rPr>
          <w:b/>
          <w:bCs/>
          <w:i/>
          <w:iCs/>
          <w:color w:val="auto"/>
          <w:sz w:val="19"/>
          <w:szCs w:val="19"/>
          <w:lang w:bidi="en-US"/>
        </w:rPr>
        <w:t xml:space="preserve">XIX </w:t>
      </w:r>
      <w:r>
        <w:rPr>
          <w:b/>
          <w:bCs/>
          <w:i/>
          <w:iCs/>
          <w:color w:val="auto"/>
          <w:sz w:val="19"/>
          <w:szCs w:val="19"/>
        </w:rPr>
        <w:t>— начале ХХ в.</w:t>
      </w:r>
    </w:p>
    <w:p w:rsidR="00091AF1" w:rsidRDefault="00091AF1" w:rsidP="00091AF1">
      <w:pPr>
        <w:pStyle w:val="1d"/>
        <w:spacing w:after="140" w:line="240" w:lineRule="auto"/>
        <w:jc w:val="both"/>
        <w:rPr>
          <w:color w:val="auto"/>
          <w:sz w:val="20"/>
          <w:szCs w:val="20"/>
        </w:rPr>
      </w:pPr>
      <w:r>
        <w:rPr>
          <w:color w:val="auto"/>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w:t>
      </w:r>
      <w:r>
        <w:rPr>
          <w:color w:val="auto"/>
        </w:rPr>
        <w:lastRenderedPageBreak/>
        <w:t>Новый Свет. Положение основных социальных групп. Рабочее движение и профсоюзы. Образование социалистических партий.</w:t>
      </w:r>
    </w:p>
    <w:p w:rsidR="00091AF1" w:rsidRDefault="00091AF1" w:rsidP="00091AF1">
      <w:pPr>
        <w:pStyle w:val="affd"/>
      </w:pPr>
      <w:bookmarkStart w:id="386" w:name="bookmark919"/>
      <w:r>
        <w:t xml:space="preserve">Страны Латинской Америки в </w:t>
      </w:r>
      <w:r>
        <w:rPr>
          <w:lang w:val="en-US" w:eastAsia="en-US" w:bidi="en-US"/>
        </w:rPr>
        <w:t xml:space="preserve">XIX </w:t>
      </w:r>
      <w:r>
        <w:t xml:space="preserve">— начале ХХ в. </w:t>
      </w:r>
      <w:r>
        <w:rPr>
          <w:bCs/>
        </w:rPr>
        <w:t>(2 ч)</w:t>
      </w:r>
      <w:bookmarkEnd w:id="386"/>
    </w:p>
    <w:p w:rsidR="00091AF1" w:rsidRDefault="00091AF1" w:rsidP="00091AF1">
      <w:pPr>
        <w:pStyle w:val="1d"/>
        <w:spacing w:after="140" w:line="240" w:lineRule="auto"/>
        <w:jc w:val="both"/>
        <w:rPr>
          <w:color w:val="auto"/>
        </w:rPr>
      </w:pPr>
      <w:r>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91AF1" w:rsidRDefault="00091AF1" w:rsidP="00091AF1">
      <w:pPr>
        <w:pStyle w:val="affd"/>
      </w:pPr>
      <w:bookmarkStart w:id="387" w:name="bookmark921"/>
      <w:r>
        <w:t xml:space="preserve">Страны Азии в XIX — начале ХХ в. </w:t>
      </w:r>
      <w:r>
        <w:rPr>
          <w:bCs/>
        </w:rPr>
        <w:t>(3 ч)</w:t>
      </w:r>
      <w:bookmarkEnd w:id="387"/>
    </w:p>
    <w:p w:rsidR="00091AF1" w:rsidRDefault="00091AF1" w:rsidP="00091AF1">
      <w:pPr>
        <w:pStyle w:val="1d"/>
        <w:spacing w:line="240" w:lineRule="auto"/>
        <w:jc w:val="both"/>
        <w:rPr>
          <w:color w:val="auto"/>
        </w:rPr>
      </w:pPr>
      <w:r>
        <w:rPr>
          <w:b/>
          <w:bCs/>
          <w:i/>
          <w:iCs/>
          <w:color w:val="auto"/>
          <w:sz w:val="19"/>
          <w:szCs w:val="19"/>
        </w:rPr>
        <w:t>Япония.</w:t>
      </w:r>
      <w:r>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91AF1" w:rsidRDefault="00091AF1" w:rsidP="00091AF1">
      <w:pPr>
        <w:pStyle w:val="1d"/>
        <w:jc w:val="both"/>
        <w:rPr>
          <w:color w:val="auto"/>
        </w:rPr>
      </w:pPr>
      <w:r>
        <w:rPr>
          <w:b/>
          <w:bCs/>
          <w:i/>
          <w:iCs/>
          <w:color w:val="auto"/>
          <w:sz w:val="19"/>
          <w:szCs w:val="19"/>
        </w:rPr>
        <w:t>Китай.</w:t>
      </w:r>
      <w:r>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091AF1" w:rsidRDefault="00091AF1" w:rsidP="00091AF1">
      <w:pPr>
        <w:pStyle w:val="1d"/>
        <w:jc w:val="both"/>
        <w:rPr>
          <w:color w:val="auto"/>
        </w:rPr>
      </w:pPr>
      <w:r>
        <w:rPr>
          <w:b/>
          <w:bCs/>
          <w:i/>
          <w:iCs/>
          <w:color w:val="auto"/>
          <w:sz w:val="19"/>
          <w:szCs w:val="19"/>
        </w:rPr>
        <w:t>Османская империя</w:t>
      </w:r>
      <w:r>
        <w:rPr>
          <w:i/>
          <w:iCs/>
          <w:color w:val="auto"/>
        </w:rPr>
        <w:t>.</w:t>
      </w:r>
      <w:r>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091AF1" w:rsidRDefault="00091AF1" w:rsidP="00091AF1">
      <w:pPr>
        <w:pStyle w:val="1d"/>
        <w:spacing w:line="240" w:lineRule="auto"/>
        <w:jc w:val="both"/>
        <w:rPr>
          <w:color w:val="auto"/>
          <w:sz w:val="19"/>
          <w:szCs w:val="19"/>
        </w:rPr>
      </w:pPr>
      <w:r>
        <w:rPr>
          <w:color w:val="auto"/>
        </w:rPr>
        <w:t xml:space="preserve">Революция 1905—1911 г. в </w:t>
      </w:r>
      <w:r>
        <w:rPr>
          <w:b/>
          <w:bCs/>
          <w:i/>
          <w:iCs/>
          <w:color w:val="auto"/>
          <w:sz w:val="19"/>
          <w:szCs w:val="19"/>
        </w:rPr>
        <w:t>Иране.</w:t>
      </w:r>
    </w:p>
    <w:p w:rsidR="00091AF1" w:rsidRDefault="00091AF1" w:rsidP="00091AF1">
      <w:pPr>
        <w:pStyle w:val="1d"/>
        <w:spacing w:after="140" w:line="240" w:lineRule="auto"/>
        <w:jc w:val="both"/>
        <w:rPr>
          <w:color w:val="auto"/>
          <w:sz w:val="20"/>
          <w:szCs w:val="20"/>
        </w:rPr>
      </w:pPr>
      <w:r>
        <w:rPr>
          <w:b/>
          <w:bCs/>
          <w:i/>
          <w:iCs/>
          <w:color w:val="auto"/>
          <w:sz w:val="19"/>
          <w:szCs w:val="19"/>
        </w:rPr>
        <w:t>Индия.</w:t>
      </w:r>
      <w:r>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Pr>
          <w:color w:val="auto"/>
          <w:lang w:bidi="en-US"/>
        </w:rPr>
        <w:t xml:space="preserve">XIX </w:t>
      </w:r>
      <w:r>
        <w:rPr>
          <w:color w:val="auto"/>
        </w:rPr>
        <w:t>в. Создание Индийского национального конгресса. Б. Тилак, М.К. Ганди.</w:t>
      </w:r>
    </w:p>
    <w:p w:rsidR="00091AF1" w:rsidRDefault="00091AF1" w:rsidP="00091AF1">
      <w:pPr>
        <w:pStyle w:val="affd"/>
      </w:pPr>
      <w:bookmarkStart w:id="388" w:name="bookmark923"/>
      <w:r>
        <w:t xml:space="preserve">Народы Африки в XIX — начале XX в. </w:t>
      </w:r>
      <w:r>
        <w:rPr>
          <w:bCs/>
        </w:rPr>
        <w:t>(1 ч)</w:t>
      </w:r>
      <w:bookmarkEnd w:id="388"/>
    </w:p>
    <w:p w:rsidR="00091AF1" w:rsidRDefault="00091AF1" w:rsidP="00091AF1">
      <w:pPr>
        <w:pStyle w:val="1d"/>
        <w:spacing w:after="140" w:line="240" w:lineRule="auto"/>
        <w:jc w:val="both"/>
        <w:rPr>
          <w:color w:val="auto"/>
        </w:rPr>
      </w:pPr>
      <w:r>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91AF1" w:rsidRDefault="00091AF1" w:rsidP="00091AF1">
      <w:pPr>
        <w:pStyle w:val="affd"/>
      </w:pPr>
      <w:bookmarkStart w:id="389" w:name="bookmark925"/>
      <w:r>
        <w:t xml:space="preserve">Развитие культуры в </w:t>
      </w:r>
      <w:r>
        <w:rPr>
          <w:lang w:val="en-US" w:eastAsia="en-US" w:bidi="en-US"/>
        </w:rPr>
        <w:t xml:space="preserve">XIX </w:t>
      </w:r>
      <w:r>
        <w:t xml:space="preserve">— начале </w:t>
      </w:r>
      <w:r>
        <w:rPr>
          <w:lang w:val="en-US" w:eastAsia="en-US" w:bidi="en-US"/>
        </w:rPr>
        <w:t xml:space="preserve">XX </w:t>
      </w:r>
      <w:r>
        <w:t xml:space="preserve">в. </w:t>
      </w:r>
      <w:r>
        <w:rPr>
          <w:bCs/>
        </w:rPr>
        <w:t>(2 ч)</w:t>
      </w:r>
      <w:bookmarkEnd w:id="389"/>
    </w:p>
    <w:p w:rsidR="00091AF1" w:rsidRDefault="00091AF1" w:rsidP="00091AF1">
      <w:pPr>
        <w:pStyle w:val="1d"/>
        <w:spacing w:after="140" w:line="240" w:lineRule="auto"/>
        <w:jc w:val="both"/>
        <w:rPr>
          <w:color w:val="auto"/>
        </w:rPr>
      </w:pPr>
      <w:r>
        <w:rPr>
          <w:color w:val="auto"/>
        </w:rPr>
        <w:t xml:space="preserve">Научные открытия и технические изобретения в </w:t>
      </w:r>
      <w:r>
        <w:rPr>
          <w:color w:val="auto"/>
          <w:lang w:bidi="en-US"/>
        </w:rPr>
        <w:t xml:space="preserve">XIX </w:t>
      </w:r>
      <w:r>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Pr>
          <w:color w:val="auto"/>
          <w:lang w:bidi="en-US"/>
        </w:rPr>
        <w:t xml:space="preserve">XIX </w:t>
      </w:r>
      <w:r>
        <w:rPr>
          <w:color w:val="auto"/>
        </w:rPr>
        <w:t xml:space="preserve">— начала ХХ в. Эволюция стилей в литературе, </w:t>
      </w:r>
      <w:r>
        <w:rPr>
          <w:color w:val="auto"/>
        </w:rPr>
        <w:lastRenderedPageBreak/>
        <w:t>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91AF1" w:rsidRDefault="00091AF1" w:rsidP="00091AF1">
      <w:pPr>
        <w:pStyle w:val="affd"/>
      </w:pPr>
      <w:bookmarkStart w:id="390" w:name="bookmark927"/>
      <w:r>
        <w:t xml:space="preserve">Международные отношения в </w:t>
      </w:r>
      <w:r>
        <w:rPr>
          <w:lang w:val="en-US" w:eastAsia="en-US" w:bidi="en-US"/>
        </w:rPr>
        <w:t xml:space="preserve">XIX </w:t>
      </w:r>
      <w:r>
        <w:t xml:space="preserve">— начале </w:t>
      </w:r>
      <w:r>
        <w:rPr>
          <w:lang w:val="en-US" w:eastAsia="en-US" w:bidi="en-US"/>
        </w:rPr>
        <w:t xml:space="preserve">XX </w:t>
      </w:r>
      <w:r>
        <w:t xml:space="preserve">в. </w:t>
      </w:r>
      <w:r>
        <w:rPr>
          <w:bCs/>
        </w:rPr>
        <w:t>(1 ч)</w:t>
      </w:r>
      <w:bookmarkEnd w:id="390"/>
    </w:p>
    <w:p w:rsidR="00091AF1" w:rsidRDefault="00091AF1" w:rsidP="00091AF1">
      <w:pPr>
        <w:pStyle w:val="1d"/>
        <w:jc w:val="both"/>
        <w:rPr>
          <w:color w:val="auto"/>
        </w:rPr>
      </w:pPr>
      <w:r>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Pr>
          <w:color w:val="auto"/>
          <w:lang w:bidi="en-US"/>
        </w:rPr>
        <w:t xml:space="preserve">XIX </w:t>
      </w:r>
      <w:r>
        <w:rPr>
          <w:color w:val="auto"/>
        </w:rPr>
        <w:t>— начале ХХ в. (испано-американская война, русско-японская война, боснийский кризис). Балканские войны.</w:t>
      </w:r>
    </w:p>
    <w:p w:rsidR="00091AF1" w:rsidRDefault="00091AF1" w:rsidP="00091AF1">
      <w:pPr>
        <w:pStyle w:val="1d"/>
        <w:spacing w:after="140" w:line="259" w:lineRule="auto"/>
        <w:jc w:val="both"/>
        <w:rPr>
          <w:color w:val="auto"/>
        </w:rPr>
      </w:pPr>
      <w:r>
        <w:rPr>
          <w:b/>
          <w:bCs/>
          <w:color w:val="auto"/>
          <w:sz w:val="19"/>
          <w:szCs w:val="19"/>
        </w:rPr>
        <w:t xml:space="preserve">Обобщение </w:t>
      </w:r>
      <w:r>
        <w:rPr>
          <w:color w:val="auto"/>
        </w:rPr>
        <w:t xml:space="preserve">(1 ч). Историческое и культурное наследие </w:t>
      </w:r>
      <w:r>
        <w:rPr>
          <w:color w:val="auto"/>
          <w:lang w:bidi="en-US"/>
        </w:rPr>
        <w:t xml:space="preserve">XIX </w:t>
      </w:r>
      <w:r>
        <w:rPr>
          <w:color w:val="auto"/>
        </w:rPr>
        <w:t>в.</w:t>
      </w:r>
    </w:p>
    <w:p w:rsidR="00091AF1" w:rsidRDefault="00091AF1" w:rsidP="00091AF1">
      <w:pPr>
        <w:pStyle w:val="affd"/>
      </w:pPr>
      <w:bookmarkStart w:id="391" w:name="bookmark929"/>
      <w:r>
        <w:t>ИСТОРИЯ РОССИИ. РОССИЙСКАЯ ИМПЕРИЯ</w:t>
      </w:r>
      <w:bookmarkEnd w:id="391"/>
    </w:p>
    <w:p w:rsidR="00091AF1" w:rsidRDefault="00091AF1" w:rsidP="00091AF1">
      <w:pPr>
        <w:pStyle w:val="affd"/>
      </w:pPr>
      <w:bookmarkStart w:id="392" w:name="bookmark931"/>
      <w:r>
        <w:t xml:space="preserve">В </w:t>
      </w:r>
      <w:r>
        <w:rPr>
          <w:lang w:val="en-US" w:eastAsia="en-US" w:bidi="en-US"/>
        </w:rPr>
        <w:t xml:space="preserve">XIX </w:t>
      </w:r>
      <w:r>
        <w:t xml:space="preserve">— НАЧАЛЕ </w:t>
      </w:r>
      <w:r>
        <w:rPr>
          <w:lang w:val="en-US" w:eastAsia="en-US" w:bidi="en-US"/>
        </w:rPr>
        <w:t xml:space="preserve">XX </w:t>
      </w:r>
      <w:r>
        <w:t xml:space="preserve">В. </w:t>
      </w:r>
      <w:r>
        <w:rPr>
          <w:bCs/>
        </w:rPr>
        <w:t>(45 ч)</w:t>
      </w:r>
      <w:bookmarkEnd w:id="392"/>
    </w:p>
    <w:p w:rsidR="00091AF1" w:rsidRDefault="00091AF1" w:rsidP="00091AF1">
      <w:pPr>
        <w:pStyle w:val="1d"/>
        <w:spacing w:after="140" w:line="264" w:lineRule="auto"/>
        <w:jc w:val="both"/>
        <w:rPr>
          <w:color w:val="auto"/>
        </w:rPr>
      </w:pPr>
      <w:r>
        <w:rPr>
          <w:b/>
          <w:bCs/>
          <w:color w:val="auto"/>
          <w:sz w:val="19"/>
          <w:szCs w:val="19"/>
        </w:rPr>
        <w:t xml:space="preserve">Введение </w:t>
      </w:r>
      <w:r>
        <w:rPr>
          <w:color w:val="auto"/>
        </w:rPr>
        <w:t>(1 ч).</w:t>
      </w:r>
    </w:p>
    <w:p w:rsidR="00091AF1" w:rsidRDefault="00091AF1" w:rsidP="00091AF1">
      <w:pPr>
        <w:pStyle w:val="affd"/>
      </w:pPr>
      <w:bookmarkStart w:id="393" w:name="bookmark933"/>
      <w:r>
        <w:t xml:space="preserve">Александровская эпоха: государственный либерализм </w:t>
      </w:r>
      <w:r>
        <w:rPr>
          <w:bCs/>
        </w:rPr>
        <w:t>(7 ч)</w:t>
      </w:r>
      <w:bookmarkEnd w:id="393"/>
    </w:p>
    <w:p w:rsidR="00091AF1" w:rsidRDefault="00091AF1" w:rsidP="00091AF1">
      <w:pPr>
        <w:pStyle w:val="1d"/>
        <w:jc w:val="both"/>
        <w:rPr>
          <w:color w:val="auto"/>
        </w:rPr>
      </w:pPr>
      <w:r>
        <w:rPr>
          <w:color w:val="auto"/>
        </w:rPr>
        <w:t xml:space="preserve">Проекты либеральных реформ Александра </w:t>
      </w:r>
      <w:r>
        <w:rPr>
          <w:color w:val="auto"/>
          <w:lang w:bidi="en-US"/>
        </w:rPr>
        <w:t xml:space="preserve">I. </w:t>
      </w:r>
      <w:r>
        <w:rPr>
          <w:color w:val="auto"/>
        </w:rPr>
        <w:t>Внешние и внутренние факторы. Негласный комитет. Реформы государственного управления. М. М. Сперанский.</w:t>
      </w:r>
    </w:p>
    <w:p w:rsidR="00091AF1" w:rsidRDefault="00091AF1" w:rsidP="00091AF1">
      <w:pPr>
        <w:pStyle w:val="1d"/>
        <w:jc w:val="both"/>
        <w:rPr>
          <w:color w:val="auto"/>
        </w:rPr>
      </w:pPr>
      <w:r>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Pr>
          <w:color w:val="auto"/>
          <w:lang w:bidi="en-US"/>
        </w:rPr>
        <w:t xml:space="preserve">XIX </w:t>
      </w:r>
      <w:r>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91AF1" w:rsidRDefault="00091AF1" w:rsidP="00091AF1">
      <w:pPr>
        <w:pStyle w:val="1d"/>
        <w:spacing w:after="100"/>
        <w:jc w:val="both"/>
        <w:rPr>
          <w:color w:val="auto"/>
        </w:rPr>
      </w:pPr>
      <w:r>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i/>
          <w:iCs/>
          <w:color w:val="auto"/>
        </w:rPr>
        <w:t>.</w:t>
      </w:r>
      <w:r>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091AF1" w:rsidRDefault="00091AF1" w:rsidP="00091AF1">
      <w:pPr>
        <w:pStyle w:val="affd"/>
      </w:pPr>
      <w:bookmarkStart w:id="394" w:name="bookmark935"/>
      <w:r>
        <w:t xml:space="preserve">Николаевское самодержавие: государственный консерватизм </w:t>
      </w:r>
      <w:r>
        <w:rPr>
          <w:bCs/>
        </w:rPr>
        <w:t>(5 ч)</w:t>
      </w:r>
      <w:bookmarkEnd w:id="394"/>
    </w:p>
    <w:p w:rsidR="00091AF1" w:rsidRDefault="00091AF1" w:rsidP="00091AF1">
      <w:pPr>
        <w:pStyle w:val="1d"/>
        <w:jc w:val="both"/>
        <w:rPr>
          <w:color w:val="auto"/>
        </w:rPr>
      </w:pPr>
      <w:r>
        <w:rPr>
          <w:color w:val="auto"/>
        </w:rPr>
        <w:t xml:space="preserve">Реформаторские и консервативные тенденции в политике </w:t>
      </w:r>
      <w:r>
        <w:rPr>
          <w:color w:val="auto"/>
        </w:rPr>
        <w:lastRenderedPageBreak/>
        <w:t xml:space="preserve">Николая </w:t>
      </w:r>
      <w:r>
        <w:rPr>
          <w:color w:val="auto"/>
          <w:lang w:bidi="en-US"/>
        </w:rPr>
        <w:t xml:space="preserve">I. </w:t>
      </w:r>
      <w:r>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091AF1" w:rsidRDefault="00091AF1" w:rsidP="00091AF1">
      <w:pPr>
        <w:pStyle w:val="1d"/>
        <w:jc w:val="both"/>
        <w:rPr>
          <w:color w:val="auto"/>
        </w:rPr>
      </w:pPr>
      <w:r>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91AF1" w:rsidRDefault="00091AF1" w:rsidP="00091AF1">
      <w:pPr>
        <w:pStyle w:val="1d"/>
        <w:jc w:val="both"/>
        <w:rPr>
          <w:color w:val="auto"/>
        </w:rPr>
      </w:pPr>
      <w:r>
        <w:rPr>
          <w:color w:val="auto"/>
        </w:rPr>
        <w:t>Сословная структура российского общества. Крепостное хозяйство. Помещик и крестьянин, конфликты и сотрудничество</w:t>
      </w:r>
      <w:r>
        <w:rPr>
          <w:i/>
          <w:iCs/>
          <w:color w:val="auto"/>
        </w:rPr>
        <w:t xml:space="preserve">. </w:t>
      </w:r>
      <w:r>
        <w:rPr>
          <w:color w:val="auto"/>
        </w:rPr>
        <w:t>Промышленный переворот и его особенности в России. Начало железнодорожного строительства. Москва и Петербург: спор двух столиц</w:t>
      </w:r>
      <w:r>
        <w:rPr>
          <w:i/>
          <w:iCs/>
          <w:color w:val="auto"/>
        </w:rPr>
        <w:t>.</w:t>
      </w:r>
      <w:r>
        <w:rPr>
          <w:color w:val="auto"/>
        </w:rPr>
        <w:t xml:space="preserve"> Города как административные, торговые и промышленные центры. Городское самоуправление.</w:t>
      </w:r>
    </w:p>
    <w:p w:rsidR="00091AF1" w:rsidRDefault="00091AF1" w:rsidP="00091AF1">
      <w:pPr>
        <w:pStyle w:val="1d"/>
        <w:spacing w:after="140"/>
        <w:jc w:val="both"/>
        <w:rPr>
          <w:color w:val="auto"/>
        </w:rPr>
      </w:pPr>
      <w:r>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iCs/>
          <w:color w:val="auto"/>
        </w:rPr>
        <w:t>.</w:t>
      </w:r>
      <w:r>
        <w:rPr>
          <w:color w:val="auto"/>
        </w:rPr>
        <w:t xml:space="preserve"> А. И. Герцен</w:t>
      </w:r>
      <w:r>
        <w:rPr>
          <w:i/>
          <w:iCs/>
          <w:color w:val="auto"/>
        </w:rPr>
        <w:t>.</w:t>
      </w:r>
      <w:r>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iCs/>
          <w:color w:val="auto"/>
        </w:rPr>
        <w:t>.</w:t>
      </w:r>
    </w:p>
    <w:p w:rsidR="00091AF1" w:rsidRDefault="00091AF1" w:rsidP="00091AF1">
      <w:pPr>
        <w:pStyle w:val="affd"/>
      </w:pPr>
      <w:bookmarkStart w:id="395" w:name="bookmark937"/>
      <w:r>
        <w:t xml:space="preserve">Культурное пространство империи в первой половине XIX в. </w:t>
      </w:r>
    </w:p>
    <w:p w:rsidR="00091AF1" w:rsidRDefault="00091AF1" w:rsidP="00091AF1">
      <w:pPr>
        <w:pStyle w:val="affd"/>
      </w:pPr>
      <w:r>
        <w:t>(3 ч)</w:t>
      </w:r>
      <w:bookmarkEnd w:id="395"/>
    </w:p>
    <w:p w:rsidR="00091AF1" w:rsidRDefault="00091AF1" w:rsidP="00091AF1">
      <w:pPr>
        <w:pStyle w:val="1d"/>
        <w:spacing w:after="140"/>
        <w:jc w:val="both"/>
        <w:rPr>
          <w:color w:val="auto"/>
        </w:rPr>
      </w:pPr>
      <w:r>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i/>
          <w:iCs/>
          <w:color w:val="auto"/>
        </w:rPr>
        <w:t>.</w:t>
      </w:r>
      <w:r>
        <w:rPr>
          <w:color w:val="auto"/>
        </w:rPr>
        <w:t xml:space="preserve"> </w:t>
      </w:r>
      <w:r>
        <w:rPr>
          <w:color w:val="auto"/>
        </w:rPr>
        <w:lastRenderedPageBreak/>
        <w:t>Российская культура как часть европейской культуры.</w:t>
      </w:r>
    </w:p>
    <w:p w:rsidR="00091AF1" w:rsidRDefault="00091AF1" w:rsidP="00091AF1">
      <w:pPr>
        <w:pStyle w:val="affd"/>
      </w:pPr>
      <w:bookmarkStart w:id="396" w:name="bookmark939"/>
      <w:r>
        <w:t xml:space="preserve">Народы России в первой половине </w:t>
      </w:r>
      <w:r>
        <w:rPr>
          <w:lang w:val="en-US" w:eastAsia="en-US" w:bidi="en-US"/>
        </w:rPr>
        <w:t xml:space="preserve">XIX </w:t>
      </w:r>
      <w:r>
        <w:t xml:space="preserve">в. </w:t>
      </w:r>
      <w:r>
        <w:rPr>
          <w:bCs/>
        </w:rPr>
        <w:t>(2 ч)</w:t>
      </w:r>
      <w:bookmarkEnd w:id="396"/>
    </w:p>
    <w:p w:rsidR="00091AF1" w:rsidRDefault="00091AF1" w:rsidP="00091AF1">
      <w:pPr>
        <w:pStyle w:val="1d"/>
        <w:spacing w:after="140"/>
        <w:jc w:val="both"/>
        <w:rPr>
          <w:color w:val="auto"/>
        </w:rPr>
      </w:pPr>
      <w:r>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91AF1" w:rsidRDefault="00091AF1" w:rsidP="00091AF1">
      <w:pPr>
        <w:pStyle w:val="affd"/>
      </w:pPr>
      <w:bookmarkStart w:id="397" w:name="bookmark941"/>
      <w:r>
        <w:t>Социальная и правовая модернизация страны</w:t>
      </w:r>
      <w:bookmarkEnd w:id="397"/>
    </w:p>
    <w:p w:rsidR="00091AF1" w:rsidRDefault="00091AF1" w:rsidP="00091AF1">
      <w:pPr>
        <w:pStyle w:val="affd"/>
      </w:pPr>
      <w:r>
        <w:t xml:space="preserve">при Александре </w:t>
      </w:r>
      <w:r>
        <w:rPr>
          <w:lang w:val="en-US" w:eastAsia="en-US" w:bidi="en-US"/>
        </w:rPr>
        <w:t xml:space="preserve">II </w:t>
      </w:r>
      <w:r>
        <w:rPr>
          <w:bCs/>
        </w:rPr>
        <w:t>(6 ч)</w:t>
      </w:r>
    </w:p>
    <w:p w:rsidR="00091AF1" w:rsidRDefault="00091AF1" w:rsidP="00091AF1">
      <w:pPr>
        <w:pStyle w:val="1d"/>
        <w:jc w:val="both"/>
        <w:rPr>
          <w:color w:val="auto"/>
        </w:rPr>
      </w:pPr>
      <w:r>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iCs/>
          <w:color w:val="auto"/>
        </w:rPr>
        <w:t>.</w:t>
      </w:r>
      <w:r>
        <w:rPr>
          <w:color w:val="auto"/>
        </w:rPr>
        <w:t xml:space="preserve"> Конституционный вопрос.</w:t>
      </w:r>
    </w:p>
    <w:p w:rsidR="00091AF1" w:rsidRDefault="00091AF1" w:rsidP="00091AF1">
      <w:pPr>
        <w:pStyle w:val="1d"/>
        <w:spacing w:after="140"/>
        <w:jc w:val="both"/>
        <w:rPr>
          <w:color w:val="auto"/>
        </w:rPr>
      </w:pPr>
      <w:r>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91AF1" w:rsidRDefault="00091AF1" w:rsidP="00091AF1">
      <w:pPr>
        <w:pStyle w:val="affd"/>
      </w:pPr>
      <w:bookmarkStart w:id="398" w:name="bookmark944"/>
      <w:r>
        <w:t xml:space="preserve">Россия в 1880—1890-х гг. </w:t>
      </w:r>
      <w:r>
        <w:rPr>
          <w:bCs/>
        </w:rPr>
        <w:t>(4 ч)</w:t>
      </w:r>
      <w:bookmarkEnd w:id="398"/>
    </w:p>
    <w:p w:rsidR="00091AF1" w:rsidRDefault="00091AF1" w:rsidP="00091AF1">
      <w:pPr>
        <w:pStyle w:val="1d"/>
        <w:jc w:val="both"/>
        <w:rPr>
          <w:color w:val="auto"/>
        </w:rPr>
      </w:pPr>
      <w:r>
        <w:rPr>
          <w:color w:val="auto"/>
        </w:rPr>
        <w:t xml:space="preserve">«Народное самодержавие» Александра </w:t>
      </w:r>
      <w:r>
        <w:rPr>
          <w:color w:val="auto"/>
          <w:lang w:bidi="en-US"/>
        </w:rPr>
        <w:t xml:space="preserve">III. </w:t>
      </w:r>
      <w:r>
        <w:rPr>
          <w:color w:val="auto"/>
        </w:rPr>
        <w:t>Идеология самобытного развития России. Государственный национализм. Реформы и «контрреформы». Политика консервативной стабилизации</w:t>
      </w:r>
      <w:r>
        <w:rPr>
          <w:i/>
          <w:iCs/>
          <w:color w:val="auto"/>
        </w:rPr>
        <w:t>.</w:t>
      </w:r>
      <w:r>
        <w:rPr>
          <w:color w:val="auto"/>
        </w:rPr>
        <w:t xml:space="preserve"> Ограничение общественной самодеятельности</w:t>
      </w:r>
      <w:r>
        <w:rPr>
          <w:i/>
          <w:iCs/>
          <w:color w:val="auto"/>
        </w:rPr>
        <w:t>.</w:t>
      </w:r>
      <w:r>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iCs/>
          <w:color w:val="auto"/>
        </w:rPr>
        <w:t>.</w:t>
      </w:r>
    </w:p>
    <w:p w:rsidR="00091AF1" w:rsidRDefault="00091AF1" w:rsidP="00091AF1">
      <w:pPr>
        <w:pStyle w:val="1d"/>
        <w:jc w:val="both"/>
        <w:rPr>
          <w:color w:val="auto"/>
        </w:rPr>
      </w:pPr>
      <w:r>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i/>
          <w:iCs/>
          <w:color w:val="auto"/>
        </w:rPr>
        <w:t>.</w:t>
      </w:r>
    </w:p>
    <w:p w:rsidR="00091AF1" w:rsidRDefault="00091AF1" w:rsidP="00091AF1">
      <w:pPr>
        <w:pStyle w:val="1d"/>
        <w:jc w:val="both"/>
        <w:rPr>
          <w:color w:val="auto"/>
        </w:rPr>
      </w:pPr>
      <w:r>
        <w:rPr>
          <w:color w:val="auto"/>
        </w:rPr>
        <w:t>Сельское хозяйство и промышленность</w:t>
      </w:r>
      <w:r>
        <w:rPr>
          <w:b/>
          <w:bCs/>
          <w:i/>
          <w:iCs/>
          <w:color w:val="auto"/>
          <w:sz w:val="19"/>
          <w:szCs w:val="19"/>
        </w:rPr>
        <w:t>.</w:t>
      </w:r>
      <w:r>
        <w:rPr>
          <w:color w:val="auto"/>
        </w:rPr>
        <w:t xml:space="preserve"> Пореформенная деревня: традиции и новации. Общинное землевладение и </w:t>
      </w:r>
      <w:r>
        <w:rPr>
          <w:color w:val="auto"/>
        </w:rPr>
        <w:lastRenderedPageBreak/>
        <w:t>крестьянское хозяйство. Взаимозависимость помещичьего и крестьянского хозяйств. Помещичье «оскудение»</w:t>
      </w:r>
      <w:r>
        <w:rPr>
          <w:i/>
          <w:iCs/>
          <w:color w:val="auto"/>
        </w:rPr>
        <w:t>.</w:t>
      </w:r>
      <w:r>
        <w:rPr>
          <w:color w:val="auto"/>
        </w:rPr>
        <w:t xml:space="preserve"> Социальные типы крестьян и помещиков</w:t>
      </w:r>
      <w:r>
        <w:rPr>
          <w:i/>
          <w:iCs/>
          <w:color w:val="auto"/>
        </w:rPr>
        <w:t>.</w:t>
      </w:r>
      <w:r>
        <w:rPr>
          <w:color w:val="auto"/>
        </w:rPr>
        <w:t xml:space="preserve"> Дворяне-предприниматели.</w:t>
      </w:r>
    </w:p>
    <w:p w:rsidR="00091AF1" w:rsidRDefault="00091AF1" w:rsidP="00091AF1">
      <w:pPr>
        <w:pStyle w:val="1d"/>
        <w:spacing w:after="140"/>
        <w:jc w:val="both"/>
        <w:rPr>
          <w:color w:val="auto"/>
        </w:rPr>
      </w:pPr>
      <w:r>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i/>
          <w:iCs/>
          <w:color w:val="auto"/>
        </w:rPr>
        <w:t>.</w:t>
      </w:r>
    </w:p>
    <w:p w:rsidR="00091AF1" w:rsidRDefault="00091AF1" w:rsidP="00091AF1">
      <w:pPr>
        <w:pStyle w:val="affd"/>
      </w:pPr>
      <w:bookmarkStart w:id="399" w:name="bookmark946"/>
      <w:r>
        <w:t xml:space="preserve">Культурное пространство империи во второй половине </w:t>
      </w:r>
      <w:r>
        <w:rPr>
          <w:lang w:val="en-US" w:eastAsia="en-US" w:bidi="en-US"/>
        </w:rPr>
        <w:t xml:space="preserve">XIX </w:t>
      </w:r>
      <w:r>
        <w:t xml:space="preserve">в. </w:t>
      </w:r>
      <w:r>
        <w:rPr>
          <w:bCs/>
        </w:rPr>
        <w:t>(3 ч)</w:t>
      </w:r>
      <w:bookmarkEnd w:id="399"/>
    </w:p>
    <w:p w:rsidR="00091AF1" w:rsidRDefault="00091AF1" w:rsidP="00091AF1">
      <w:pPr>
        <w:pStyle w:val="1d"/>
        <w:spacing w:after="140"/>
        <w:jc w:val="both"/>
        <w:rPr>
          <w:color w:val="auto"/>
        </w:rPr>
      </w:pPr>
      <w:r>
        <w:rPr>
          <w:color w:val="auto"/>
        </w:rPr>
        <w:t xml:space="preserve">Культура и быт народов России во второй половине </w:t>
      </w:r>
      <w:r>
        <w:rPr>
          <w:color w:val="auto"/>
          <w:lang w:bidi="en-US"/>
        </w:rPr>
        <w:t xml:space="preserve">XIX </w:t>
      </w:r>
      <w:r>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i/>
          <w:iCs/>
          <w:color w:val="auto"/>
        </w:rPr>
        <w:t>.</w:t>
      </w:r>
      <w:r>
        <w:rPr>
          <w:color w:val="auto"/>
        </w:rPr>
        <w:t xml:space="preserve"> Народная, элитарная и массовая культура</w:t>
      </w:r>
      <w:r>
        <w:rPr>
          <w:i/>
          <w:iCs/>
          <w:color w:val="auto"/>
        </w:rPr>
        <w:t xml:space="preserve">. </w:t>
      </w:r>
      <w:r>
        <w:rPr>
          <w:color w:val="auto"/>
        </w:rPr>
        <w:t xml:space="preserve">Российская культура </w:t>
      </w:r>
      <w:r>
        <w:rPr>
          <w:color w:val="auto"/>
          <w:lang w:bidi="en-US"/>
        </w:rPr>
        <w:t xml:space="preserve">XIX </w:t>
      </w:r>
      <w:r>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91AF1" w:rsidRDefault="00091AF1" w:rsidP="00091AF1">
      <w:pPr>
        <w:pStyle w:val="affd"/>
      </w:pPr>
      <w:bookmarkStart w:id="400" w:name="bookmark948"/>
      <w:r>
        <w:t xml:space="preserve">Этнокультурный облик империи </w:t>
      </w:r>
      <w:r>
        <w:rPr>
          <w:bCs/>
        </w:rPr>
        <w:t>(2 ч)</w:t>
      </w:r>
      <w:bookmarkEnd w:id="400"/>
    </w:p>
    <w:p w:rsidR="00091AF1" w:rsidRDefault="00091AF1" w:rsidP="00091AF1">
      <w:pPr>
        <w:pStyle w:val="1d"/>
        <w:spacing w:after="140"/>
        <w:jc w:val="both"/>
        <w:rPr>
          <w:color w:val="auto"/>
        </w:rPr>
      </w:pPr>
      <w:r>
        <w:rPr>
          <w:color w:val="auto"/>
        </w:rPr>
        <w:t>Основные регионы и народы Российской империи и их роль в жизни страны. Правовое положение различных этносов и конфессий</w:t>
      </w:r>
      <w:r>
        <w:rPr>
          <w:i/>
          <w:iCs/>
          <w:color w:val="auto"/>
        </w:rPr>
        <w:t>.</w:t>
      </w:r>
      <w:r>
        <w:rPr>
          <w:color w:val="auto"/>
        </w:rPr>
        <w:t xml:space="preserve"> Процессы национального и религиозного возрождения у народов Российской империи</w:t>
      </w:r>
      <w:r>
        <w:rPr>
          <w:i/>
          <w:iCs/>
          <w:color w:val="auto"/>
        </w:rPr>
        <w:t>.</w:t>
      </w:r>
      <w:r>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Pr>
          <w:i/>
          <w:iCs/>
          <w:color w:val="auto"/>
        </w:rPr>
        <w:t>.</w:t>
      </w:r>
      <w:r>
        <w:rPr>
          <w:color w:val="auto"/>
        </w:rPr>
        <w:t xml:space="preserve"> Укрепление автономии Финляндии</w:t>
      </w:r>
      <w:r>
        <w:rPr>
          <w:i/>
          <w:iCs/>
          <w:color w:val="auto"/>
        </w:rPr>
        <w:t>.</w:t>
      </w:r>
      <w:r>
        <w:rPr>
          <w:color w:val="auto"/>
        </w:rPr>
        <w:t xml:space="preserve"> Польское восстание 1863 г. Прибалтика</w:t>
      </w:r>
      <w:r>
        <w:rPr>
          <w:i/>
          <w:iCs/>
          <w:color w:val="auto"/>
        </w:rPr>
        <w:t>.</w:t>
      </w:r>
      <w:r>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91AF1" w:rsidRDefault="00091AF1" w:rsidP="00091AF1">
      <w:pPr>
        <w:pStyle w:val="affd"/>
      </w:pPr>
      <w:bookmarkStart w:id="401" w:name="bookmark950"/>
      <w:r>
        <w:t>Формирование гражданского общества</w:t>
      </w:r>
      <w:bookmarkEnd w:id="401"/>
    </w:p>
    <w:p w:rsidR="00091AF1" w:rsidRDefault="00091AF1" w:rsidP="00091AF1">
      <w:pPr>
        <w:pStyle w:val="affd"/>
      </w:pPr>
      <w:r>
        <w:t xml:space="preserve">и основные направления общественных движений </w:t>
      </w:r>
      <w:r>
        <w:rPr>
          <w:bCs/>
        </w:rPr>
        <w:t>(2 ч)</w:t>
      </w:r>
    </w:p>
    <w:p w:rsidR="00091AF1" w:rsidRDefault="00091AF1" w:rsidP="00091AF1">
      <w:pPr>
        <w:pStyle w:val="1d"/>
        <w:jc w:val="both"/>
        <w:rPr>
          <w:color w:val="auto"/>
        </w:rPr>
      </w:pPr>
      <w:r>
        <w:rPr>
          <w:color w:val="auto"/>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color w:val="auto"/>
        </w:rPr>
        <w:lastRenderedPageBreak/>
        <w:t>Студенческое движение</w:t>
      </w:r>
      <w:r>
        <w:rPr>
          <w:i/>
          <w:iCs/>
          <w:color w:val="auto"/>
        </w:rPr>
        <w:t>.</w:t>
      </w:r>
      <w:r>
        <w:rPr>
          <w:color w:val="auto"/>
        </w:rPr>
        <w:t xml:space="preserve"> Рабочее движение</w:t>
      </w:r>
      <w:r>
        <w:rPr>
          <w:i/>
          <w:iCs/>
          <w:color w:val="auto"/>
        </w:rPr>
        <w:t>.</w:t>
      </w:r>
      <w:r>
        <w:rPr>
          <w:color w:val="auto"/>
        </w:rPr>
        <w:t xml:space="preserve"> Женское движение</w:t>
      </w:r>
      <w:r>
        <w:rPr>
          <w:i/>
          <w:iCs/>
          <w:color w:val="auto"/>
        </w:rPr>
        <w:t>.</w:t>
      </w:r>
    </w:p>
    <w:p w:rsidR="00091AF1" w:rsidRDefault="00091AF1" w:rsidP="00091AF1">
      <w:pPr>
        <w:pStyle w:val="1d"/>
        <w:spacing w:after="140"/>
        <w:jc w:val="both"/>
        <w:rPr>
          <w:color w:val="auto"/>
        </w:rPr>
      </w:pPr>
      <w:r>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Pr>
          <w:i/>
          <w:iCs/>
          <w:color w:val="auto"/>
        </w:rPr>
        <w:t>.</w:t>
      </w:r>
      <w:r>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Pr>
          <w:i/>
          <w:iCs/>
          <w:color w:val="auto"/>
        </w:rPr>
        <w:t>.</w:t>
      </w:r>
      <w:r>
        <w:rPr>
          <w:color w:val="auto"/>
        </w:rPr>
        <w:t xml:space="preserve"> «Хождение в народ»</w:t>
      </w:r>
      <w:r>
        <w:rPr>
          <w:i/>
          <w:iCs/>
          <w:color w:val="auto"/>
        </w:rPr>
        <w:t>.</w:t>
      </w:r>
      <w:r>
        <w:rPr>
          <w:color w:val="auto"/>
        </w:rPr>
        <w:t xml:space="preserve"> «Земля и воля» и ее раскол</w:t>
      </w:r>
      <w:r>
        <w:rPr>
          <w:i/>
          <w:iCs/>
          <w:color w:val="auto"/>
        </w:rPr>
        <w:t>.</w:t>
      </w:r>
      <w:r>
        <w:rPr>
          <w:color w:val="auto"/>
        </w:rPr>
        <w:t xml:space="preserve"> «Черный передел» и «Народная воля»</w:t>
      </w:r>
      <w:r>
        <w:rPr>
          <w:i/>
          <w:iCs/>
          <w:color w:val="auto"/>
        </w:rPr>
        <w:t>.</w:t>
      </w:r>
      <w:r>
        <w:rPr>
          <w:color w:val="auto"/>
        </w:rPr>
        <w:t xml:space="preserve"> Политический терроризм. Распространение марксизма и формирование социал-демократии. Группа «Освобождение труда»</w:t>
      </w:r>
      <w:r>
        <w:rPr>
          <w:i/>
          <w:iCs/>
          <w:color w:val="auto"/>
        </w:rPr>
        <w:t>.</w:t>
      </w:r>
      <w:r>
        <w:rPr>
          <w:color w:val="auto"/>
        </w:rPr>
        <w:t xml:space="preserve"> «Союз борьбы за освобождение рабочего класса</w:t>
      </w:r>
      <w:r>
        <w:rPr>
          <w:i/>
          <w:iCs/>
          <w:color w:val="auto"/>
        </w:rPr>
        <w:t>».</w:t>
      </w:r>
      <w:r>
        <w:rPr>
          <w:color w:val="auto"/>
        </w:rPr>
        <w:t xml:space="preserve"> </w:t>
      </w:r>
      <w:r>
        <w:rPr>
          <w:color w:val="auto"/>
          <w:lang w:bidi="en-US"/>
        </w:rPr>
        <w:t xml:space="preserve">I </w:t>
      </w:r>
      <w:r>
        <w:rPr>
          <w:color w:val="auto"/>
        </w:rPr>
        <w:t>съезд РСДРП</w:t>
      </w:r>
      <w:r>
        <w:rPr>
          <w:i/>
          <w:iCs/>
          <w:color w:val="auto"/>
        </w:rPr>
        <w:t>.</w:t>
      </w:r>
    </w:p>
    <w:p w:rsidR="00091AF1" w:rsidRDefault="00091AF1" w:rsidP="00091AF1">
      <w:pPr>
        <w:pStyle w:val="affd"/>
      </w:pPr>
      <w:bookmarkStart w:id="402" w:name="bookmark953"/>
      <w:r>
        <w:t xml:space="preserve">Россия на пороге ХХ в. </w:t>
      </w:r>
      <w:r>
        <w:rPr>
          <w:bCs/>
        </w:rPr>
        <w:t>(9 ч)</w:t>
      </w:r>
      <w:bookmarkEnd w:id="402"/>
    </w:p>
    <w:p w:rsidR="00091AF1" w:rsidRDefault="00091AF1" w:rsidP="00091AF1">
      <w:pPr>
        <w:pStyle w:val="1d"/>
        <w:jc w:val="both"/>
        <w:rPr>
          <w:color w:val="auto"/>
        </w:rPr>
      </w:pPr>
      <w:r>
        <w:rPr>
          <w:b/>
          <w:bCs/>
          <w:i/>
          <w:iCs/>
          <w:color w:val="auto"/>
          <w:sz w:val="19"/>
          <w:szCs w:val="19"/>
        </w:rPr>
        <w:t>На пороге нового века</w:t>
      </w:r>
      <w:r>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i/>
          <w:iCs/>
          <w:color w:val="auto"/>
        </w:rPr>
        <w:t>.</w:t>
      </w:r>
      <w:r>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iCs/>
          <w:color w:val="auto"/>
        </w:rPr>
        <w:t>.</w:t>
      </w:r>
      <w:r>
        <w:rPr>
          <w:color w:val="auto"/>
        </w:rPr>
        <w:t xml:space="preserve"> Церковь в условиях кризиса имперской идеологии</w:t>
      </w:r>
      <w:r>
        <w:rPr>
          <w:i/>
          <w:iCs/>
          <w:color w:val="auto"/>
        </w:rPr>
        <w:t>.</w:t>
      </w:r>
      <w:r>
        <w:rPr>
          <w:color w:val="auto"/>
        </w:rPr>
        <w:t xml:space="preserve"> Распространение светской этики и культуры</w:t>
      </w:r>
      <w:r>
        <w:rPr>
          <w:i/>
          <w:iCs/>
          <w:color w:val="auto"/>
        </w:rPr>
        <w:t>.</w:t>
      </w:r>
    </w:p>
    <w:p w:rsidR="00091AF1" w:rsidRDefault="00091AF1" w:rsidP="00091AF1">
      <w:pPr>
        <w:pStyle w:val="1d"/>
        <w:jc w:val="both"/>
        <w:rPr>
          <w:color w:val="auto"/>
        </w:rPr>
      </w:pPr>
      <w:r>
        <w:rPr>
          <w:color w:val="auto"/>
        </w:rPr>
        <w:t>Имперский центр и регионы. Национальная политика, этнические элиты и национально-культурные движения.</w:t>
      </w:r>
    </w:p>
    <w:p w:rsidR="00091AF1" w:rsidRDefault="00091AF1" w:rsidP="00091AF1">
      <w:pPr>
        <w:pStyle w:val="1d"/>
        <w:jc w:val="both"/>
        <w:rPr>
          <w:color w:val="auto"/>
        </w:rPr>
      </w:pPr>
      <w:r>
        <w:rPr>
          <w:b/>
          <w:bCs/>
          <w:i/>
          <w:iCs/>
          <w:color w:val="auto"/>
          <w:sz w:val="19"/>
          <w:szCs w:val="19"/>
        </w:rPr>
        <w:t>Россия в системе международных отношений.</w:t>
      </w:r>
      <w:r>
        <w:rPr>
          <w:color w:val="auto"/>
        </w:rPr>
        <w:t xml:space="preserve"> Политика на Дальнем Востоке. Русско-японская война 1904— 1905 гг. Оборона Порт-Артура. Цусимское сражение.</w:t>
      </w:r>
    </w:p>
    <w:p w:rsidR="00091AF1" w:rsidRDefault="00091AF1" w:rsidP="00091AF1">
      <w:pPr>
        <w:pStyle w:val="1d"/>
        <w:spacing w:line="254" w:lineRule="auto"/>
        <w:jc w:val="both"/>
        <w:rPr>
          <w:color w:val="auto"/>
        </w:rPr>
      </w:pPr>
      <w:r>
        <w:rPr>
          <w:b/>
          <w:bCs/>
          <w:i/>
          <w:iCs/>
          <w:color w:val="auto"/>
          <w:sz w:val="19"/>
          <w:szCs w:val="19"/>
        </w:rPr>
        <w:t>Первая российская революция 1905—1907 гг. Начало парламентаризма в России.</w:t>
      </w:r>
      <w:r>
        <w:rPr>
          <w:color w:val="auto"/>
        </w:rPr>
        <w:t xml:space="preserve"> Николай </w:t>
      </w:r>
      <w:r>
        <w:rPr>
          <w:color w:val="auto"/>
          <w:lang w:bidi="en-US"/>
        </w:rPr>
        <w:t xml:space="preserve">II </w:t>
      </w:r>
      <w:r>
        <w:rPr>
          <w:color w:val="auto"/>
        </w:rPr>
        <w:t>и его окружение. Деятельность В. К. Плеве на посту министра внутренних дел. Оппозиционное либеральное движение. «Союз освобождения»</w:t>
      </w:r>
      <w:r>
        <w:rPr>
          <w:i/>
          <w:iCs/>
          <w:color w:val="auto"/>
        </w:rPr>
        <w:t xml:space="preserve">. </w:t>
      </w:r>
      <w:r>
        <w:rPr>
          <w:color w:val="auto"/>
        </w:rPr>
        <w:t>Банкетная кампания</w:t>
      </w:r>
      <w:r>
        <w:rPr>
          <w:i/>
          <w:iCs/>
          <w:color w:val="auto"/>
        </w:rPr>
        <w:t>.</w:t>
      </w:r>
    </w:p>
    <w:p w:rsidR="00091AF1" w:rsidRDefault="00091AF1" w:rsidP="00091AF1">
      <w:pPr>
        <w:pStyle w:val="1d"/>
        <w:spacing w:after="60"/>
        <w:jc w:val="both"/>
        <w:rPr>
          <w:color w:val="auto"/>
        </w:rPr>
      </w:pPr>
      <w:r>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91AF1" w:rsidRDefault="00091AF1" w:rsidP="00091AF1">
      <w:pPr>
        <w:pStyle w:val="1d"/>
        <w:jc w:val="both"/>
        <w:rPr>
          <w:color w:val="auto"/>
        </w:rPr>
      </w:pPr>
      <w:r>
        <w:rPr>
          <w:color w:val="auto"/>
        </w:rPr>
        <w:t xml:space="preserve">«Кровавое воскресенье» 9 января 1905 г. Выступления рабочих, </w:t>
      </w:r>
      <w:r>
        <w:rPr>
          <w:color w:val="auto"/>
        </w:rPr>
        <w:lastRenderedPageBreak/>
        <w:t>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Pr>
          <w:i/>
          <w:iCs/>
          <w:color w:val="auto"/>
        </w:rPr>
        <w:t>.</w:t>
      </w:r>
      <w:r>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091AF1" w:rsidRDefault="00091AF1" w:rsidP="00091AF1">
      <w:pPr>
        <w:pStyle w:val="1d"/>
        <w:jc w:val="both"/>
        <w:rPr>
          <w:color w:val="auto"/>
        </w:rPr>
      </w:pPr>
      <w:r>
        <w:rPr>
          <w:color w:val="auto"/>
        </w:rPr>
        <w:t xml:space="preserve">Избирательный закон 11 декабря 1905 г. Избирательная кампания в </w:t>
      </w:r>
      <w:r>
        <w:rPr>
          <w:color w:val="auto"/>
          <w:lang w:bidi="en-US"/>
        </w:rPr>
        <w:t xml:space="preserve">I </w:t>
      </w:r>
      <w:r>
        <w:rPr>
          <w:color w:val="auto"/>
        </w:rPr>
        <w:t>Государственную думу</w:t>
      </w:r>
      <w:r>
        <w:rPr>
          <w:i/>
          <w:iCs/>
          <w:color w:val="auto"/>
        </w:rPr>
        <w:t>.</w:t>
      </w:r>
      <w:r>
        <w:rPr>
          <w:color w:val="auto"/>
        </w:rPr>
        <w:t xml:space="preserve"> Основные государственные законы 23 апреля 1906 г. Деятельность </w:t>
      </w:r>
      <w:r>
        <w:rPr>
          <w:color w:val="auto"/>
          <w:lang w:bidi="en-US"/>
        </w:rPr>
        <w:t xml:space="preserve">I </w:t>
      </w:r>
      <w:r>
        <w:rPr>
          <w:color w:val="auto"/>
        </w:rPr>
        <w:t xml:space="preserve">и </w:t>
      </w:r>
      <w:r>
        <w:rPr>
          <w:color w:val="auto"/>
          <w:lang w:bidi="en-US"/>
        </w:rPr>
        <w:t xml:space="preserve">II </w:t>
      </w:r>
      <w:r>
        <w:rPr>
          <w:color w:val="auto"/>
        </w:rPr>
        <w:t>Государственной думы: итоги и уроки.</w:t>
      </w:r>
    </w:p>
    <w:p w:rsidR="00091AF1" w:rsidRDefault="00091AF1" w:rsidP="00091AF1">
      <w:pPr>
        <w:pStyle w:val="1d"/>
        <w:spacing w:line="254" w:lineRule="auto"/>
        <w:jc w:val="both"/>
        <w:rPr>
          <w:color w:val="auto"/>
        </w:rPr>
      </w:pPr>
      <w:r>
        <w:rPr>
          <w:b/>
          <w:bCs/>
          <w:i/>
          <w:iCs/>
          <w:color w:val="auto"/>
          <w:sz w:val="19"/>
          <w:szCs w:val="19"/>
        </w:rPr>
        <w:t>Общество и власть после революции.</w:t>
      </w:r>
      <w:r>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Pr>
          <w:color w:val="auto"/>
          <w:lang w:bidi="en-US"/>
        </w:rPr>
        <w:t xml:space="preserve">III </w:t>
      </w:r>
      <w:r>
        <w:rPr>
          <w:color w:val="auto"/>
        </w:rPr>
        <w:t xml:space="preserve">и </w:t>
      </w:r>
      <w:r>
        <w:rPr>
          <w:color w:val="auto"/>
          <w:lang w:bidi="en-US"/>
        </w:rPr>
        <w:t xml:space="preserve">IV </w:t>
      </w:r>
      <w:r>
        <w:rPr>
          <w:color w:val="auto"/>
        </w:rPr>
        <w:t>Государственная дума. Идейно-политический спектр. Общественный и социальный подъем.</w:t>
      </w:r>
    </w:p>
    <w:p w:rsidR="00091AF1" w:rsidRDefault="00091AF1" w:rsidP="00091AF1">
      <w:pPr>
        <w:pStyle w:val="1d"/>
        <w:jc w:val="both"/>
        <w:rPr>
          <w:color w:val="auto"/>
        </w:rPr>
      </w:pPr>
      <w:r>
        <w:rPr>
          <w:color w:val="auto"/>
        </w:rPr>
        <w:t>Обострение международной обстановки. Блоковая система и участие в ней России. Россия в преддверии мировой катастрофы.</w:t>
      </w:r>
    </w:p>
    <w:p w:rsidR="00091AF1" w:rsidRDefault="00091AF1" w:rsidP="00091AF1">
      <w:pPr>
        <w:pStyle w:val="1d"/>
        <w:spacing w:line="254" w:lineRule="auto"/>
        <w:jc w:val="both"/>
        <w:rPr>
          <w:color w:val="auto"/>
        </w:rPr>
      </w:pPr>
      <w:r>
        <w:rPr>
          <w:b/>
          <w:bCs/>
          <w:i/>
          <w:iCs/>
          <w:color w:val="auto"/>
          <w:sz w:val="19"/>
          <w:szCs w:val="19"/>
        </w:rPr>
        <w:t>Серебряный век российской культуры.</w:t>
      </w:r>
      <w:r>
        <w:rPr>
          <w:color w:val="auto"/>
        </w:rPr>
        <w:t xml:space="preserve"> Новые явления в художественной литературе и искусстве. Мировоззренческие ценности и стиль жизни. Литература начала </w:t>
      </w:r>
      <w:r>
        <w:rPr>
          <w:color w:val="auto"/>
          <w:lang w:bidi="en-US"/>
        </w:rPr>
        <w:t xml:space="preserve">XX </w:t>
      </w:r>
      <w:r>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91AF1" w:rsidRDefault="00091AF1" w:rsidP="00091AF1">
      <w:pPr>
        <w:pStyle w:val="1d"/>
        <w:jc w:val="both"/>
        <w:rPr>
          <w:color w:val="auto"/>
        </w:rPr>
      </w:pPr>
      <w:r>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Pr>
          <w:color w:val="auto"/>
          <w:lang w:bidi="en-US"/>
        </w:rPr>
        <w:t xml:space="preserve">XX </w:t>
      </w:r>
      <w:r>
        <w:rPr>
          <w:color w:val="auto"/>
        </w:rPr>
        <w:t>в. в мировую культуру.</w:t>
      </w:r>
    </w:p>
    <w:p w:rsidR="00091AF1" w:rsidRDefault="00091AF1" w:rsidP="00091AF1">
      <w:pPr>
        <w:pStyle w:val="1d"/>
        <w:spacing w:line="266" w:lineRule="auto"/>
        <w:jc w:val="both"/>
        <w:rPr>
          <w:color w:val="auto"/>
        </w:rPr>
      </w:pPr>
      <w:r>
        <w:rPr>
          <w:b/>
          <w:bCs/>
          <w:i/>
          <w:iCs/>
          <w:color w:val="auto"/>
          <w:sz w:val="19"/>
          <w:szCs w:val="19"/>
        </w:rPr>
        <w:t>Наш край</w:t>
      </w:r>
      <w:r>
        <w:rPr>
          <w:color w:val="auto"/>
        </w:rPr>
        <w:t xml:space="preserve"> в </w:t>
      </w:r>
      <w:r>
        <w:rPr>
          <w:color w:val="auto"/>
          <w:lang w:bidi="en-US"/>
        </w:rPr>
        <w:t xml:space="preserve">XIX </w:t>
      </w:r>
      <w:r>
        <w:rPr>
          <w:color w:val="auto"/>
        </w:rPr>
        <w:t>— начале ХХ в.</w:t>
      </w:r>
    </w:p>
    <w:p w:rsidR="00091AF1" w:rsidRDefault="00091AF1" w:rsidP="00091AF1">
      <w:pPr>
        <w:pStyle w:val="1d"/>
        <w:spacing w:line="266" w:lineRule="auto"/>
        <w:jc w:val="both"/>
        <w:rPr>
          <w:color w:val="auto"/>
        </w:rPr>
      </w:pPr>
      <w:r>
        <w:rPr>
          <w:b/>
          <w:bCs/>
          <w:color w:val="auto"/>
          <w:sz w:val="19"/>
          <w:szCs w:val="19"/>
        </w:rPr>
        <w:t xml:space="preserve">Обобщение </w:t>
      </w:r>
      <w:r>
        <w:rPr>
          <w:color w:val="auto"/>
        </w:rPr>
        <w:t>(1 ч)</w:t>
      </w:r>
    </w:p>
    <w:p w:rsidR="00091AF1" w:rsidRDefault="00091AF1" w:rsidP="00091AF1">
      <w:pPr>
        <w:rPr>
          <w:rFonts w:ascii="Arial" w:eastAsia="Arial" w:hAnsi="Arial" w:cs="Arial"/>
          <w:b/>
          <w:bCs/>
          <w:sz w:val="20"/>
          <w:szCs w:val="20"/>
        </w:rPr>
      </w:pPr>
      <w:r>
        <w:br w:type="page"/>
      </w:r>
      <w:bookmarkStart w:id="403" w:name="bookmark955"/>
    </w:p>
    <w:p w:rsidR="00091AF1" w:rsidRDefault="00091AF1" w:rsidP="00091AF1">
      <w:pPr>
        <w:rPr>
          <w:rFonts w:ascii="Courier New" w:eastAsia="Courier New" w:hAnsi="Courier New" w:cs="Courier New"/>
          <w:color w:val="000000"/>
          <w:sz w:val="24"/>
          <w:szCs w:val="24"/>
        </w:rPr>
      </w:pPr>
    </w:p>
    <w:p w:rsidR="00091AF1" w:rsidRDefault="00091AF1" w:rsidP="00091AF1">
      <w:pPr>
        <w:pStyle w:val="affd"/>
      </w:pPr>
      <w:r>
        <w:t>ПЛАНИРУЕМЫЕ РЕЗУЛЬТАТЫ ОСВОЕНИЯ</w:t>
      </w:r>
      <w:bookmarkEnd w:id="403"/>
    </w:p>
    <w:p w:rsidR="00091AF1" w:rsidRDefault="00091AF1" w:rsidP="00091AF1">
      <w:pPr>
        <w:pStyle w:val="affd"/>
      </w:pPr>
      <w:r>
        <w:t>УЧЕБНОГО ПРЕДМЕТА «ИСТОРИЯ»</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bookmarkStart w:id="404" w:name="bookmark959"/>
    </w:p>
    <w:p w:rsidR="00091AF1" w:rsidRDefault="00091AF1" w:rsidP="00091AF1">
      <w:pPr>
        <w:pStyle w:val="affd"/>
      </w:pPr>
    </w:p>
    <w:p w:rsidR="00091AF1" w:rsidRDefault="00091AF1" w:rsidP="00091AF1">
      <w:pPr>
        <w:pStyle w:val="affd"/>
      </w:pPr>
      <w:r>
        <w:t>ЛИЧНОСТНЫЕ РЕЗУЛЬТАТЫ</w:t>
      </w:r>
      <w:bookmarkEnd w:id="404"/>
    </w:p>
    <w:p w:rsidR="00091AF1" w:rsidRDefault="00091AF1" w:rsidP="00091AF1">
      <w:pPr>
        <w:pStyle w:val="1d"/>
        <w:jc w:val="both"/>
        <w:rPr>
          <w:color w:val="auto"/>
        </w:rPr>
      </w:pPr>
      <w:r>
        <w:rPr>
          <w:color w:val="auto"/>
        </w:rPr>
        <w:t xml:space="preserve">К важнейшим </w:t>
      </w:r>
      <w:r>
        <w:rPr>
          <w:b/>
          <w:bCs/>
          <w:i/>
          <w:iCs/>
          <w:color w:val="auto"/>
          <w:sz w:val="19"/>
          <w:szCs w:val="19"/>
        </w:rPr>
        <w:t>личностным результатам</w:t>
      </w:r>
      <w:r>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091AF1" w:rsidRDefault="00091AF1" w:rsidP="00091AF1">
      <w:pPr>
        <w:pStyle w:val="1d"/>
        <w:ind w:left="240" w:hanging="240"/>
        <w:jc w:val="both"/>
        <w:rPr>
          <w:color w:val="auto"/>
        </w:rPr>
      </w:pPr>
      <w:r>
        <w:rPr>
          <w:color w:val="auto"/>
        </w:rPr>
        <w:t xml:space="preserve">—в сфере </w:t>
      </w:r>
      <w:r>
        <w:rPr>
          <w:i/>
          <w:iCs/>
          <w:color w:val="auto"/>
        </w:rPr>
        <w:t>патриотического воспитания</w:t>
      </w:r>
      <w:r>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ind w:left="240" w:hanging="240"/>
        <w:jc w:val="both"/>
        <w:rPr>
          <w:color w:val="auto"/>
        </w:rPr>
      </w:pPr>
      <w:r>
        <w:rPr>
          <w:color w:val="auto"/>
        </w:rPr>
        <w:t xml:space="preserve">—в сфере </w:t>
      </w:r>
      <w:r>
        <w:rPr>
          <w:i/>
          <w:iCs/>
          <w:color w:val="auto"/>
        </w:rPr>
        <w:t>гражданского воспитания</w:t>
      </w:r>
      <w:r>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91AF1" w:rsidRDefault="00091AF1" w:rsidP="00091AF1">
      <w:pPr>
        <w:pStyle w:val="1d"/>
        <w:ind w:left="240" w:hanging="240"/>
        <w:jc w:val="both"/>
        <w:rPr>
          <w:color w:val="auto"/>
        </w:rPr>
      </w:pPr>
      <w:r>
        <w:rPr>
          <w:color w:val="auto"/>
        </w:rPr>
        <w:t xml:space="preserve">—в </w:t>
      </w:r>
      <w:r>
        <w:rPr>
          <w:i/>
          <w:iCs/>
          <w:color w:val="auto"/>
        </w:rPr>
        <w:t>духовно-нравственной</w:t>
      </w:r>
      <w:r>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91AF1" w:rsidRDefault="00091AF1" w:rsidP="00091AF1">
      <w:pPr>
        <w:pStyle w:val="1d"/>
        <w:ind w:left="240" w:hanging="240"/>
        <w:jc w:val="both"/>
        <w:rPr>
          <w:color w:val="auto"/>
        </w:rPr>
      </w:pPr>
      <w:r>
        <w:rPr>
          <w:color w:val="auto"/>
        </w:rPr>
        <w:t xml:space="preserve">—в понимании </w:t>
      </w:r>
      <w:r>
        <w:rPr>
          <w:i/>
          <w:iCs/>
          <w:color w:val="auto"/>
        </w:rPr>
        <w:t>ценности научного познания</w:t>
      </w:r>
      <w:r>
        <w:rPr>
          <w:color w:val="auto"/>
        </w:rPr>
        <w:t xml:space="preserve">: осмысление значения </w:t>
      </w:r>
      <w:r>
        <w:rPr>
          <w:color w:val="auto"/>
        </w:rPr>
        <w:lastRenderedPageBreak/>
        <w:t>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91AF1" w:rsidRDefault="00091AF1" w:rsidP="00091AF1">
      <w:pPr>
        <w:pStyle w:val="1d"/>
        <w:ind w:left="240" w:hanging="240"/>
        <w:jc w:val="both"/>
        <w:rPr>
          <w:color w:val="auto"/>
        </w:rPr>
      </w:pPr>
      <w:r>
        <w:rPr>
          <w:color w:val="auto"/>
        </w:rPr>
        <w:t xml:space="preserve">—в сфере </w:t>
      </w:r>
      <w:r>
        <w:rPr>
          <w:i/>
          <w:iCs/>
          <w:color w:val="auto"/>
        </w:rPr>
        <w:t>эстетического воспитания</w:t>
      </w:r>
      <w:r>
        <w:rPr>
          <w:color w:val="auto"/>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91AF1" w:rsidRDefault="00091AF1" w:rsidP="00091AF1">
      <w:pPr>
        <w:pStyle w:val="1d"/>
        <w:ind w:left="240" w:hanging="240"/>
        <w:jc w:val="both"/>
        <w:rPr>
          <w:color w:val="auto"/>
        </w:rPr>
      </w:pPr>
      <w:r>
        <w:rPr>
          <w:color w:val="auto"/>
        </w:rPr>
        <w:t xml:space="preserve">—в формировании </w:t>
      </w:r>
      <w:r>
        <w:rPr>
          <w:i/>
          <w:iCs/>
          <w:color w:val="auto"/>
        </w:rPr>
        <w:t>ценностного отношения к жизни и здоровью</w:t>
      </w:r>
      <w:r>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91AF1" w:rsidRDefault="00091AF1" w:rsidP="00091AF1">
      <w:pPr>
        <w:pStyle w:val="1d"/>
        <w:ind w:left="240" w:hanging="240"/>
        <w:jc w:val="both"/>
        <w:rPr>
          <w:color w:val="auto"/>
        </w:rPr>
      </w:pPr>
      <w:r>
        <w:rPr>
          <w:color w:val="auto"/>
        </w:rPr>
        <w:t xml:space="preserve">—в сфере </w:t>
      </w:r>
      <w:r>
        <w:rPr>
          <w:i/>
          <w:iCs/>
          <w:color w:val="auto"/>
        </w:rPr>
        <w:t>трудового воспитания</w:t>
      </w:r>
      <w:r>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91AF1" w:rsidRDefault="00091AF1" w:rsidP="00091AF1">
      <w:pPr>
        <w:pStyle w:val="1d"/>
        <w:ind w:left="240" w:hanging="240"/>
        <w:jc w:val="both"/>
        <w:rPr>
          <w:color w:val="auto"/>
        </w:rPr>
      </w:pPr>
      <w:r>
        <w:rPr>
          <w:color w:val="auto"/>
        </w:rPr>
        <w:t xml:space="preserve">—в сфере </w:t>
      </w:r>
      <w:r>
        <w:rPr>
          <w:i/>
          <w:iCs/>
          <w:color w:val="auto"/>
        </w:rPr>
        <w:t>экологического воспитания</w:t>
      </w:r>
      <w:r>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91AF1" w:rsidRDefault="00091AF1" w:rsidP="00091AF1">
      <w:pPr>
        <w:pStyle w:val="1d"/>
        <w:spacing w:after="160"/>
        <w:ind w:left="240" w:hanging="240"/>
        <w:jc w:val="both"/>
        <w:rPr>
          <w:color w:val="auto"/>
        </w:rPr>
      </w:pPr>
      <w:r>
        <w:rPr>
          <w:color w:val="auto"/>
        </w:rPr>
        <w:t xml:space="preserve">—в сфере </w:t>
      </w:r>
      <w:r>
        <w:rPr>
          <w:i/>
          <w:iCs/>
          <w:color w:val="auto"/>
        </w:rPr>
        <w:t>адаптации к меняющимся условиям социальной и природной среды</w:t>
      </w:r>
      <w:r>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91AF1" w:rsidRDefault="00091AF1" w:rsidP="00091AF1">
      <w:pPr>
        <w:pStyle w:val="affd"/>
      </w:pPr>
      <w:bookmarkStart w:id="405" w:name="bookmark961"/>
      <w:r>
        <w:lastRenderedPageBreak/>
        <w:t>МЕТАПРЕДМЕТНЫЕ РЕЗУЛЬТАТЫ</w:t>
      </w:r>
      <w:bookmarkEnd w:id="405"/>
    </w:p>
    <w:p w:rsidR="00091AF1" w:rsidRDefault="00091AF1" w:rsidP="00091AF1">
      <w:pPr>
        <w:pStyle w:val="1d"/>
        <w:spacing w:line="254" w:lineRule="auto"/>
        <w:jc w:val="both"/>
        <w:rPr>
          <w:color w:val="auto"/>
        </w:rPr>
      </w:pPr>
      <w:r>
        <w:rPr>
          <w:b/>
          <w:bCs/>
          <w:i/>
          <w:iCs/>
          <w:color w:val="auto"/>
          <w:sz w:val="19"/>
          <w:szCs w:val="19"/>
        </w:rPr>
        <w:t>Метапредметные результаты</w:t>
      </w:r>
      <w:r>
        <w:rPr>
          <w:color w:val="auto"/>
        </w:rPr>
        <w:t xml:space="preserve"> изучения истории в основной школе выражаются в следующих качествах и действиях.</w:t>
      </w:r>
    </w:p>
    <w:p w:rsidR="00091AF1" w:rsidRDefault="00091AF1" w:rsidP="00091AF1">
      <w:pPr>
        <w:pStyle w:val="1d"/>
        <w:jc w:val="both"/>
        <w:rPr>
          <w:color w:val="auto"/>
        </w:rPr>
      </w:pPr>
      <w:r>
        <w:rPr>
          <w:i/>
          <w:iCs/>
          <w:color w:val="auto"/>
        </w:rPr>
        <w:t xml:space="preserve">В сфере универсальных учебных познавательных действий: </w:t>
      </w:r>
      <w:r>
        <w:rPr>
          <w:color w:val="auto"/>
        </w:rPr>
        <w:t xml:space="preserve">— </w:t>
      </w:r>
      <w:r>
        <w:rPr>
          <w:i/>
          <w:iCs/>
          <w:color w:val="auto"/>
        </w:rPr>
        <w:t>владение базовыми логическими действиями</w:t>
      </w:r>
      <w:r>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91AF1" w:rsidRDefault="00091AF1" w:rsidP="00091AF1">
      <w:pPr>
        <w:pStyle w:val="1d"/>
        <w:ind w:left="240" w:hanging="240"/>
        <w:jc w:val="both"/>
        <w:rPr>
          <w:color w:val="auto"/>
        </w:rPr>
      </w:pPr>
      <w:r>
        <w:rPr>
          <w:color w:val="auto"/>
        </w:rPr>
        <w:t xml:space="preserve">— </w:t>
      </w:r>
      <w:r>
        <w:rPr>
          <w:i/>
          <w:iCs/>
          <w:color w:val="auto"/>
        </w:rPr>
        <w:t>владение базовыми исследовательскими действиями</w:t>
      </w:r>
      <w:r>
        <w:rPr>
          <w:color w:val="auto"/>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091AF1" w:rsidRDefault="00091AF1" w:rsidP="00091AF1">
      <w:pPr>
        <w:pStyle w:val="1d"/>
        <w:ind w:left="240" w:hanging="240"/>
        <w:jc w:val="both"/>
        <w:rPr>
          <w:color w:val="auto"/>
        </w:rPr>
      </w:pPr>
      <w:r>
        <w:rPr>
          <w:color w:val="auto"/>
        </w:rPr>
        <w:t xml:space="preserve">— </w:t>
      </w:r>
      <w:r>
        <w:rPr>
          <w:i/>
          <w:iCs/>
          <w:color w:val="auto"/>
        </w:rPr>
        <w:t>работа с информацией</w:t>
      </w:r>
      <w:r>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91AF1" w:rsidRDefault="00091AF1" w:rsidP="00091AF1">
      <w:pPr>
        <w:pStyle w:val="1d"/>
        <w:jc w:val="both"/>
        <w:rPr>
          <w:color w:val="auto"/>
        </w:rPr>
      </w:pPr>
      <w:r>
        <w:rPr>
          <w:i/>
          <w:iCs/>
          <w:color w:val="auto"/>
        </w:rPr>
        <w:t>В сфере универсальных учебных коммуникативных действий:</w:t>
      </w:r>
    </w:p>
    <w:p w:rsidR="00091AF1" w:rsidRDefault="00091AF1" w:rsidP="00091AF1">
      <w:pPr>
        <w:pStyle w:val="1d"/>
        <w:ind w:left="240" w:hanging="240"/>
        <w:jc w:val="both"/>
        <w:rPr>
          <w:color w:val="auto"/>
        </w:rPr>
      </w:pPr>
      <w:r>
        <w:rPr>
          <w:color w:val="auto"/>
        </w:rPr>
        <w:t xml:space="preserve">— </w:t>
      </w:r>
      <w:r>
        <w:rPr>
          <w:i/>
          <w:iCs/>
          <w:color w:val="auto"/>
        </w:rPr>
        <w:t>общение</w:t>
      </w:r>
      <w:r>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91AF1" w:rsidRDefault="00091AF1" w:rsidP="00091AF1">
      <w:pPr>
        <w:pStyle w:val="1d"/>
        <w:ind w:left="240" w:hanging="240"/>
        <w:jc w:val="both"/>
        <w:rPr>
          <w:color w:val="auto"/>
        </w:rPr>
      </w:pPr>
      <w:r>
        <w:rPr>
          <w:color w:val="auto"/>
        </w:rPr>
        <w:t xml:space="preserve">— </w:t>
      </w:r>
      <w:r>
        <w:rPr>
          <w:i/>
          <w:iCs/>
          <w:color w:val="auto"/>
        </w:rPr>
        <w:t>осуществление совместной деятельности</w:t>
      </w:r>
      <w:r>
        <w:rPr>
          <w:color w:val="auto"/>
        </w:rPr>
        <w:t xml:space="preserve">: осознавать на основе </w:t>
      </w:r>
      <w:r>
        <w:rPr>
          <w:color w:val="auto"/>
        </w:rPr>
        <w:lastRenderedPageBreak/>
        <w:t>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091AF1" w:rsidRDefault="00091AF1" w:rsidP="00091AF1">
      <w:pPr>
        <w:pStyle w:val="1d"/>
        <w:jc w:val="both"/>
        <w:rPr>
          <w:color w:val="auto"/>
        </w:rPr>
      </w:pPr>
      <w:r>
        <w:rPr>
          <w:i/>
          <w:iCs/>
          <w:color w:val="auto"/>
        </w:rPr>
        <w:t xml:space="preserve">В сфере универсальных учебных регулятивных действий: </w:t>
      </w:r>
      <w:r>
        <w:rPr>
          <w:color w:val="auto"/>
        </w:rPr>
        <w:t xml:space="preserve">— </w:t>
      </w:r>
      <w:r>
        <w:rPr>
          <w:i/>
          <w:iCs/>
          <w:color w:val="auto"/>
        </w:rPr>
        <w:t>владение</w:t>
      </w:r>
      <w:r>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91AF1" w:rsidRDefault="00091AF1" w:rsidP="00091AF1">
      <w:pPr>
        <w:pStyle w:val="1d"/>
        <w:ind w:left="240" w:hanging="240"/>
        <w:jc w:val="both"/>
        <w:rPr>
          <w:color w:val="auto"/>
        </w:rPr>
      </w:pPr>
      <w:r>
        <w:rPr>
          <w:color w:val="auto"/>
        </w:rPr>
        <w:t xml:space="preserve">— </w:t>
      </w:r>
      <w:r>
        <w:rPr>
          <w:i/>
          <w:iCs/>
          <w:color w:val="auto"/>
        </w:rPr>
        <w:t>владение приемами самоконтроля</w:t>
      </w:r>
      <w:r>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91AF1" w:rsidRDefault="00091AF1" w:rsidP="00091AF1">
      <w:pPr>
        <w:pStyle w:val="1d"/>
        <w:jc w:val="both"/>
        <w:rPr>
          <w:color w:val="auto"/>
        </w:rPr>
      </w:pPr>
      <w:r>
        <w:rPr>
          <w:i/>
          <w:iCs/>
          <w:color w:val="auto"/>
        </w:rPr>
        <w:t>В сфере эмоционального интеллекта, понимания себя и других:</w:t>
      </w:r>
    </w:p>
    <w:p w:rsidR="00091AF1" w:rsidRDefault="00091AF1" w:rsidP="00091AF1">
      <w:pPr>
        <w:pStyle w:val="1d"/>
        <w:ind w:left="240" w:hanging="240"/>
        <w:jc w:val="both"/>
        <w:rPr>
          <w:color w:val="auto"/>
        </w:rPr>
      </w:pPr>
      <w:r>
        <w:rPr>
          <w:color w:val="auto"/>
        </w:rPr>
        <w:t>—выявлять на примерах исторических ситуаций роль эмоций в отношениях между людьми;</w:t>
      </w:r>
    </w:p>
    <w:p w:rsidR="00091AF1" w:rsidRDefault="00091AF1" w:rsidP="00091AF1">
      <w:pPr>
        <w:pStyle w:val="1d"/>
        <w:ind w:left="240" w:hanging="240"/>
        <w:jc w:val="both"/>
        <w:rPr>
          <w:color w:val="auto"/>
        </w:rPr>
      </w:pPr>
      <w:r>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091AF1" w:rsidRDefault="00091AF1" w:rsidP="00091AF1">
      <w:pPr>
        <w:pStyle w:val="1d"/>
        <w:spacing w:after="160"/>
        <w:ind w:left="240" w:hanging="240"/>
        <w:jc w:val="both"/>
        <w:rPr>
          <w:color w:val="auto"/>
        </w:rPr>
      </w:pPr>
      <w:r>
        <w:rPr>
          <w:color w:val="auto"/>
        </w:rPr>
        <w:t>—регулировать способ выражения своих эмоций с учетом позиций и мнений других участников общения.</w:t>
      </w:r>
    </w:p>
    <w:p w:rsidR="00091AF1" w:rsidRDefault="00091AF1" w:rsidP="00091AF1">
      <w:pPr>
        <w:pStyle w:val="affd"/>
      </w:pPr>
      <w:bookmarkStart w:id="406" w:name="bookmark963"/>
      <w:r>
        <w:t>ПРЕДМЕТНЫЕ РЕЗУЛЬТАТЫ</w:t>
      </w:r>
      <w:bookmarkEnd w:id="406"/>
    </w:p>
    <w:p w:rsidR="00091AF1" w:rsidRDefault="00091AF1" w:rsidP="00091AF1">
      <w:pPr>
        <w:pStyle w:val="1d"/>
        <w:jc w:val="both"/>
        <w:rPr>
          <w:color w:val="auto"/>
        </w:rPr>
      </w:pPr>
      <w:r>
        <w:rPr>
          <w:color w:val="auto"/>
        </w:rPr>
        <w:t>Во ФГОС ООО 2021 г. установлено, что предметные результаты по учебному предмету «История» должны обеспечивать:</w:t>
      </w:r>
    </w:p>
    <w:p w:rsidR="00091AF1" w:rsidRDefault="00091AF1" w:rsidP="00804D18">
      <w:pPr>
        <w:pStyle w:val="1d"/>
        <w:numPr>
          <w:ilvl w:val="0"/>
          <w:numId w:val="122"/>
        </w:numPr>
        <w:tabs>
          <w:tab w:val="left" w:pos="543"/>
        </w:tabs>
        <w:ind w:firstLine="238"/>
        <w:jc w:val="both"/>
        <w:rPr>
          <w:color w:val="auto"/>
        </w:rPr>
      </w:pPr>
      <w:r>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91AF1" w:rsidRDefault="00091AF1" w:rsidP="00804D18">
      <w:pPr>
        <w:pStyle w:val="1d"/>
        <w:numPr>
          <w:ilvl w:val="0"/>
          <w:numId w:val="122"/>
        </w:numPr>
        <w:tabs>
          <w:tab w:val="left" w:pos="543"/>
        </w:tabs>
        <w:ind w:firstLine="238"/>
        <w:jc w:val="both"/>
        <w:rPr>
          <w:color w:val="auto"/>
        </w:rPr>
      </w:pPr>
      <w:r>
        <w:rPr>
          <w:color w:val="auto"/>
        </w:rPr>
        <w:t>умение выявлять особенности развития культуры, быта и нравов народов в различные исторические эпохи;</w:t>
      </w:r>
    </w:p>
    <w:p w:rsidR="00091AF1" w:rsidRDefault="00091AF1" w:rsidP="00804D18">
      <w:pPr>
        <w:pStyle w:val="1d"/>
        <w:numPr>
          <w:ilvl w:val="0"/>
          <w:numId w:val="122"/>
        </w:numPr>
        <w:tabs>
          <w:tab w:val="left" w:pos="548"/>
        </w:tabs>
        <w:ind w:firstLine="238"/>
        <w:jc w:val="both"/>
        <w:rPr>
          <w:color w:val="auto"/>
        </w:rPr>
      </w:pPr>
      <w:r>
        <w:rPr>
          <w:color w:val="auto"/>
        </w:rPr>
        <w:t>овладение историческими понятиями и их использование для решения учебных и практических задач;</w:t>
      </w:r>
    </w:p>
    <w:p w:rsidR="00091AF1" w:rsidRDefault="00091AF1" w:rsidP="00804D18">
      <w:pPr>
        <w:pStyle w:val="1d"/>
        <w:numPr>
          <w:ilvl w:val="0"/>
          <w:numId w:val="122"/>
        </w:numPr>
        <w:tabs>
          <w:tab w:val="left" w:pos="548"/>
        </w:tabs>
        <w:ind w:firstLine="238"/>
        <w:jc w:val="both"/>
        <w:rPr>
          <w:color w:val="auto"/>
        </w:rPr>
      </w:pPr>
      <w:r>
        <w:rPr>
          <w:color w:val="auto"/>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w:t>
      </w:r>
      <w:r>
        <w:rPr>
          <w:color w:val="auto"/>
        </w:rPr>
        <w:lastRenderedPageBreak/>
        <w:t>истории и их участниках, демонстрируя понимание исторических явлений, процессов и знание необходимых фактов, дат, исторических понятий;</w:t>
      </w:r>
    </w:p>
    <w:p w:rsidR="00091AF1" w:rsidRDefault="00091AF1" w:rsidP="00804D18">
      <w:pPr>
        <w:pStyle w:val="1d"/>
        <w:numPr>
          <w:ilvl w:val="0"/>
          <w:numId w:val="122"/>
        </w:numPr>
        <w:tabs>
          <w:tab w:val="left" w:pos="543"/>
        </w:tabs>
        <w:ind w:firstLine="238"/>
        <w:jc w:val="both"/>
        <w:rPr>
          <w:color w:val="auto"/>
        </w:rPr>
      </w:pPr>
      <w:r>
        <w:rPr>
          <w:color w:val="auto"/>
        </w:rPr>
        <w:t>умение выявлять существенные черты и характерные признаки исторических событий, явлений, процессов;</w:t>
      </w:r>
    </w:p>
    <w:p w:rsidR="00091AF1" w:rsidRDefault="00091AF1" w:rsidP="00804D18">
      <w:pPr>
        <w:pStyle w:val="1d"/>
        <w:numPr>
          <w:ilvl w:val="0"/>
          <w:numId w:val="122"/>
        </w:numPr>
        <w:tabs>
          <w:tab w:val="left" w:pos="549"/>
        </w:tabs>
        <w:spacing w:line="254" w:lineRule="auto"/>
        <w:ind w:firstLine="238"/>
        <w:jc w:val="both"/>
        <w:rPr>
          <w:color w:val="auto"/>
        </w:rPr>
      </w:pPr>
      <w:r>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Pr>
          <w:color w:val="auto"/>
          <w:lang w:bidi="en-US"/>
        </w:rPr>
        <w:t xml:space="preserve">XXI </w:t>
      </w:r>
      <w:r>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91AF1" w:rsidRDefault="00091AF1" w:rsidP="00804D18">
      <w:pPr>
        <w:pStyle w:val="1d"/>
        <w:numPr>
          <w:ilvl w:val="0"/>
          <w:numId w:val="122"/>
        </w:numPr>
        <w:tabs>
          <w:tab w:val="left" w:pos="549"/>
        </w:tabs>
        <w:spacing w:line="254" w:lineRule="auto"/>
        <w:ind w:firstLine="240"/>
        <w:jc w:val="both"/>
        <w:rPr>
          <w:color w:val="auto"/>
        </w:rPr>
      </w:pPr>
      <w:r>
        <w:rPr>
          <w:color w:val="auto"/>
        </w:rPr>
        <w:t>умение сравнивать исторические события, явления, процессы в различные исторические эпохи;</w:t>
      </w:r>
    </w:p>
    <w:p w:rsidR="00091AF1" w:rsidRDefault="00091AF1" w:rsidP="00804D18">
      <w:pPr>
        <w:pStyle w:val="1d"/>
        <w:numPr>
          <w:ilvl w:val="0"/>
          <w:numId w:val="122"/>
        </w:numPr>
        <w:tabs>
          <w:tab w:val="left" w:pos="549"/>
        </w:tabs>
        <w:spacing w:line="254" w:lineRule="auto"/>
        <w:ind w:firstLine="240"/>
        <w:jc w:val="both"/>
        <w:rPr>
          <w:color w:val="auto"/>
        </w:rPr>
      </w:pPr>
      <w:r>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91AF1" w:rsidRDefault="00091AF1" w:rsidP="00804D18">
      <w:pPr>
        <w:pStyle w:val="1d"/>
        <w:numPr>
          <w:ilvl w:val="0"/>
          <w:numId w:val="122"/>
        </w:numPr>
        <w:tabs>
          <w:tab w:val="left" w:pos="549"/>
        </w:tabs>
        <w:spacing w:line="254" w:lineRule="auto"/>
        <w:ind w:firstLine="240"/>
        <w:jc w:val="both"/>
        <w:rPr>
          <w:color w:val="auto"/>
        </w:rPr>
      </w:pPr>
      <w:r>
        <w:rPr>
          <w:color w:val="auto"/>
        </w:rPr>
        <w:t>умение различать основные типы исторических источников: письменные, вещественные, аудиовизуальные;</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 xml:space="preserve">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w:t>
      </w:r>
      <w:r>
        <w:rPr>
          <w:color w:val="auto"/>
        </w:rPr>
        <w:lastRenderedPageBreak/>
        <w:t>задач, оценивать полноту и верифицированность информации;</w:t>
      </w:r>
    </w:p>
    <w:p w:rsidR="00091AF1" w:rsidRDefault="00091AF1" w:rsidP="00804D18">
      <w:pPr>
        <w:pStyle w:val="1d"/>
        <w:numPr>
          <w:ilvl w:val="0"/>
          <w:numId w:val="122"/>
        </w:numPr>
        <w:tabs>
          <w:tab w:val="left" w:pos="663"/>
        </w:tabs>
        <w:spacing w:line="254" w:lineRule="auto"/>
        <w:ind w:firstLine="240"/>
        <w:jc w:val="both"/>
        <w:rPr>
          <w:color w:val="auto"/>
        </w:rPr>
      </w:pPr>
      <w:r>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091AF1" w:rsidRDefault="00091AF1" w:rsidP="00091AF1">
      <w:pPr>
        <w:pStyle w:val="1d"/>
        <w:jc w:val="both"/>
        <w:rPr>
          <w:color w:val="auto"/>
        </w:rPr>
      </w:pPr>
      <w:r>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91AF1" w:rsidRDefault="00091AF1" w:rsidP="00091AF1">
      <w:pPr>
        <w:pStyle w:val="1d"/>
        <w:spacing w:line="254" w:lineRule="auto"/>
        <w:jc w:val="both"/>
        <w:rPr>
          <w:color w:val="auto"/>
        </w:rPr>
      </w:pPr>
      <w:r>
        <w:rPr>
          <w:b/>
          <w:bCs/>
          <w:i/>
          <w:iCs/>
          <w:color w:val="auto"/>
          <w:sz w:val="19"/>
          <w:szCs w:val="19"/>
        </w:rPr>
        <w:t>Предметные результаты</w:t>
      </w:r>
      <w:r>
        <w:rPr>
          <w:color w:val="auto"/>
        </w:rPr>
        <w:t xml:space="preserve"> изучения истории учащимися 5—9 классов включают:</w:t>
      </w:r>
    </w:p>
    <w:p w:rsidR="00091AF1" w:rsidRDefault="00091AF1" w:rsidP="00091AF1">
      <w:pPr>
        <w:pStyle w:val="1d"/>
        <w:ind w:left="240" w:hanging="240"/>
        <w:jc w:val="both"/>
        <w:rPr>
          <w:color w:val="auto"/>
        </w:rPr>
      </w:pPr>
      <w:r>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91AF1" w:rsidRDefault="00091AF1" w:rsidP="00091AF1">
      <w:pPr>
        <w:pStyle w:val="1d"/>
        <w:ind w:left="240" w:hanging="240"/>
        <w:jc w:val="both"/>
        <w:rPr>
          <w:color w:val="auto"/>
        </w:rPr>
      </w:pPr>
      <w:r>
        <w:rPr>
          <w:color w:val="auto"/>
        </w:rPr>
        <w:t>—базовые знания об основных этапах и ключевых событиях отечественной и всемирной истории;</w:t>
      </w:r>
    </w:p>
    <w:p w:rsidR="00091AF1" w:rsidRDefault="00091AF1" w:rsidP="00091AF1">
      <w:pPr>
        <w:pStyle w:val="1d"/>
        <w:ind w:left="240" w:hanging="240"/>
        <w:jc w:val="both"/>
        <w:rPr>
          <w:color w:val="auto"/>
        </w:rPr>
      </w:pPr>
      <w:r>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91AF1" w:rsidRDefault="00091AF1" w:rsidP="00091AF1">
      <w:pPr>
        <w:pStyle w:val="1d"/>
        <w:ind w:left="240" w:hanging="240"/>
        <w:jc w:val="both"/>
        <w:rPr>
          <w:color w:val="auto"/>
        </w:rPr>
      </w:pPr>
      <w:r>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91AF1" w:rsidRDefault="00091AF1" w:rsidP="00091AF1">
      <w:pPr>
        <w:pStyle w:val="1d"/>
        <w:ind w:left="240" w:hanging="240"/>
        <w:jc w:val="both"/>
        <w:rPr>
          <w:color w:val="auto"/>
        </w:rPr>
      </w:pPr>
      <w:r>
        <w:rPr>
          <w:color w:val="auto"/>
        </w:rPr>
        <w:t xml:space="preserve">—способность представлять описание (устное или письменное) событий, явлений, процессов истории родного края, истории </w:t>
      </w:r>
      <w:r>
        <w:rPr>
          <w:color w:val="auto"/>
        </w:rPr>
        <w:lastRenderedPageBreak/>
        <w:t>России и мировой истории и их участников, основанное на знании исторических фактов, дат, понятий;</w:t>
      </w:r>
    </w:p>
    <w:p w:rsidR="00091AF1" w:rsidRDefault="00091AF1" w:rsidP="00091AF1">
      <w:pPr>
        <w:pStyle w:val="1d"/>
        <w:ind w:left="240" w:hanging="240"/>
        <w:jc w:val="both"/>
        <w:rPr>
          <w:color w:val="auto"/>
        </w:rPr>
      </w:pPr>
      <w:r>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091AF1" w:rsidRDefault="00091AF1" w:rsidP="00091AF1">
      <w:pPr>
        <w:pStyle w:val="1d"/>
        <w:ind w:left="240" w:hanging="240"/>
        <w:jc w:val="both"/>
        <w:rPr>
          <w:color w:val="auto"/>
        </w:rPr>
      </w:pPr>
      <w:r>
        <w:rPr>
          <w:color w:val="auto"/>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91AF1" w:rsidRDefault="00091AF1" w:rsidP="00091AF1">
      <w:pPr>
        <w:pStyle w:val="1d"/>
        <w:spacing w:line="240" w:lineRule="auto"/>
        <w:ind w:left="240" w:hanging="240"/>
        <w:jc w:val="both"/>
        <w:rPr>
          <w:color w:val="auto"/>
        </w:rPr>
      </w:pPr>
      <w:r>
        <w:rPr>
          <w:color w:val="auto"/>
        </w:rPr>
        <w:t>—осознание необходимости сохранения исторических и культурных памятников своей страны и мира;</w:t>
      </w:r>
    </w:p>
    <w:p w:rsidR="00091AF1" w:rsidRDefault="00091AF1" w:rsidP="00091AF1">
      <w:pPr>
        <w:pStyle w:val="1d"/>
        <w:spacing w:line="240" w:lineRule="auto"/>
        <w:ind w:left="240" w:hanging="240"/>
        <w:jc w:val="both"/>
        <w:rPr>
          <w:color w:val="auto"/>
        </w:rPr>
      </w:pPr>
      <w:r>
        <w:rPr>
          <w:color w:val="auto"/>
        </w:rPr>
        <w:t xml:space="preserve">—умение устанавливать взаимосвязи событий, явлений, процессов прошлого с важнейшими событиями ХХ — начала </w:t>
      </w:r>
      <w:r>
        <w:rPr>
          <w:color w:val="auto"/>
          <w:lang w:bidi="en-US"/>
        </w:rPr>
        <w:t xml:space="preserve">XXI </w:t>
      </w:r>
      <w:r>
        <w:rPr>
          <w:color w:val="auto"/>
        </w:rPr>
        <w:t>в.</w:t>
      </w:r>
    </w:p>
    <w:p w:rsidR="00091AF1" w:rsidRDefault="00091AF1" w:rsidP="00091AF1">
      <w:pPr>
        <w:pStyle w:val="1d"/>
        <w:spacing w:line="240" w:lineRule="auto"/>
        <w:jc w:val="both"/>
        <w:rPr>
          <w:color w:val="auto"/>
        </w:rPr>
      </w:pPr>
      <w:r>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color w:val="auto"/>
          <w:vertAlign w:val="superscript"/>
        </w:rPr>
        <w:footnoteReference w:id="7"/>
      </w:r>
      <w:r>
        <w:rPr>
          <w:color w:val="auto"/>
        </w:rPr>
        <w:t xml:space="preserve">, предваряющего систематическое изучение отечественной истории </w:t>
      </w:r>
      <w:r>
        <w:rPr>
          <w:color w:val="auto"/>
          <w:lang w:bidi="en-US"/>
        </w:rPr>
        <w:t xml:space="preserve">XX— XXI </w:t>
      </w:r>
      <w:r>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091AF1" w:rsidRDefault="00091AF1" w:rsidP="00091AF1">
      <w:pPr>
        <w:pStyle w:val="1d"/>
        <w:spacing w:line="240" w:lineRule="auto"/>
        <w:jc w:val="both"/>
        <w:rPr>
          <w:color w:val="auto"/>
        </w:rPr>
      </w:pPr>
      <w:r>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091AF1" w:rsidRDefault="00091AF1" w:rsidP="00091AF1">
      <w:pPr>
        <w:pStyle w:val="1d"/>
        <w:spacing w:line="240" w:lineRule="auto"/>
        <w:jc w:val="both"/>
        <w:rPr>
          <w:color w:val="auto"/>
          <w:lang w:val="en-US"/>
        </w:rPr>
      </w:pPr>
      <w:r>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091AF1" w:rsidRDefault="00091AF1" w:rsidP="00804D18">
      <w:pPr>
        <w:pStyle w:val="1d"/>
        <w:numPr>
          <w:ilvl w:val="0"/>
          <w:numId w:val="123"/>
        </w:numPr>
        <w:tabs>
          <w:tab w:val="left" w:pos="529"/>
        </w:tabs>
        <w:spacing w:line="240" w:lineRule="auto"/>
        <w:ind w:firstLine="240"/>
        <w:jc w:val="both"/>
        <w:rPr>
          <w:color w:val="auto"/>
        </w:rPr>
      </w:pPr>
      <w:r>
        <w:rPr>
          <w:i/>
          <w:iCs/>
          <w:color w:val="auto"/>
        </w:rPr>
        <w:t>Знание хронологии, работа с хронологией</w:t>
      </w:r>
      <w:r>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91AF1" w:rsidRDefault="00091AF1" w:rsidP="00804D18">
      <w:pPr>
        <w:pStyle w:val="1d"/>
        <w:numPr>
          <w:ilvl w:val="0"/>
          <w:numId w:val="123"/>
        </w:numPr>
        <w:tabs>
          <w:tab w:val="left" w:pos="529"/>
        </w:tabs>
        <w:spacing w:line="240" w:lineRule="auto"/>
        <w:ind w:firstLine="240"/>
        <w:jc w:val="both"/>
        <w:rPr>
          <w:color w:val="auto"/>
        </w:rPr>
      </w:pPr>
      <w:r>
        <w:rPr>
          <w:i/>
          <w:iCs/>
          <w:color w:val="auto"/>
        </w:rPr>
        <w:t>Знание исторических фактов, работа с фактами</w:t>
      </w:r>
      <w:r>
        <w:rPr>
          <w:color w:val="auto"/>
        </w:rPr>
        <w:t xml:space="preserve">: характеризовать место, обстоятельства, участников, результаты </w:t>
      </w:r>
      <w:r>
        <w:rPr>
          <w:color w:val="auto"/>
        </w:rPr>
        <w:lastRenderedPageBreak/>
        <w:t>важнейших исторических событий; группировать (классифицировать) факты по различным признакам.</w:t>
      </w:r>
    </w:p>
    <w:p w:rsidR="00091AF1" w:rsidRDefault="00091AF1" w:rsidP="00804D18">
      <w:pPr>
        <w:pStyle w:val="1d"/>
        <w:numPr>
          <w:ilvl w:val="0"/>
          <w:numId w:val="123"/>
        </w:numPr>
        <w:tabs>
          <w:tab w:val="left" w:pos="529"/>
        </w:tabs>
        <w:spacing w:line="240" w:lineRule="auto"/>
        <w:ind w:firstLine="240"/>
        <w:jc w:val="both"/>
        <w:rPr>
          <w:color w:val="auto"/>
        </w:rPr>
      </w:pPr>
      <w:r>
        <w:rPr>
          <w:i/>
          <w:iCs/>
          <w:color w:val="auto"/>
        </w:rPr>
        <w:t>Работа с исторической картой</w:t>
      </w:r>
      <w:r>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091AF1" w:rsidRDefault="00091AF1" w:rsidP="00804D18">
      <w:pPr>
        <w:pStyle w:val="1d"/>
        <w:numPr>
          <w:ilvl w:val="0"/>
          <w:numId w:val="123"/>
        </w:numPr>
        <w:tabs>
          <w:tab w:val="left" w:pos="529"/>
        </w:tabs>
        <w:ind w:firstLine="240"/>
        <w:jc w:val="both"/>
        <w:rPr>
          <w:color w:val="auto"/>
        </w:rPr>
      </w:pPr>
      <w:r>
        <w:rPr>
          <w:i/>
          <w:iCs/>
          <w:color w:val="auto"/>
        </w:rPr>
        <w:t>Работа с историческими источниками</w:t>
      </w:r>
      <w:r>
        <w:rPr>
          <w:color w:val="auto"/>
        </w:rPr>
        <w:t xml:space="preserve"> (фрагментами аутентичных источников)</w:t>
      </w:r>
      <w:r>
        <w:rPr>
          <w:color w:val="auto"/>
          <w:vertAlign w:val="superscript"/>
        </w:rPr>
        <w:footnoteReference w:id="8"/>
      </w:r>
      <w:r>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91AF1" w:rsidRDefault="00091AF1" w:rsidP="00804D18">
      <w:pPr>
        <w:pStyle w:val="1d"/>
        <w:numPr>
          <w:ilvl w:val="0"/>
          <w:numId w:val="123"/>
        </w:numPr>
        <w:tabs>
          <w:tab w:val="left" w:pos="529"/>
        </w:tabs>
        <w:ind w:firstLine="240"/>
        <w:jc w:val="both"/>
        <w:rPr>
          <w:color w:val="auto"/>
        </w:rPr>
      </w:pPr>
      <w:r>
        <w:rPr>
          <w:i/>
          <w:iCs/>
          <w:color w:val="auto"/>
        </w:rPr>
        <w:t>Описание (реконструкция)</w:t>
      </w:r>
      <w:r>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091AF1" w:rsidRDefault="00091AF1" w:rsidP="00804D18">
      <w:pPr>
        <w:pStyle w:val="1d"/>
        <w:numPr>
          <w:ilvl w:val="0"/>
          <w:numId w:val="123"/>
        </w:numPr>
        <w:tabs>
          <w:tab w:val="left" w:pos="529"/>
        </w:tabs>
        <w:ind w:firstLine="240"/>
        <w:jc w:val="both"/>
        <w:rPr>
          <w:color w:val="auto"/>
        </w:rPr>
      </w:pPr>
      <w:r>
        <w:rPr>
          <w:i/>
          <w:iCs/>
          <w:color w:val="auto"/>
        </w:rPr>
        <w:t>Анализ, объяснение:</w:t>
      </w:r>
      <w:r>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91AF1" w:rsidRDefault="00091AF1" w:rsidP="00804D18">
      <w:pPr>
        <w:pStyle w:val="1d"/>
        <w:numPr>
          <w:ilvl w:val="0"/>
          <w:numId w:val="123"/>
        </w:numPr>
        <w:tabs>
          <w:tab w:val="left" w:pos="534"/>
        </w:tabs>
        <w:ind w:firstLine="240"/>
        <w:jc w:val="both"/>
        <w:rPr>
          <w:color w:val="auto"/>
        </w:rPr>
      </w:pPr>
      <w:r>
        <w:rPr>
          <w:i/>
          <w:iCs/>
          <w:color w:val="auto"/>
        </w:rPr>
        <w:t>Работа с версиями, оценками</w:t>
      </w:r>
      <w:r>
        <w:rPr>
          <w:color w:val="auto"/>
        </w:rPr>
        <w:t xml:space="preserve">: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w:t>
      </w:r>
      <w:r>
        <w:rPr>
          <w:color w:val="auto"/>
        </w:rPr>
        <w:lastRenderedPageBreak/>
        <w:t>плану).</w:t>
      </w:r>
    </w:p>
    <w:p w:rsidR="00091AF1" w:rsidRDefault="00091AF1" w:rsidP="00804D18">
      <w:pPr>
        <w:pStyle w:val="1d"/>
        <w:numPr>
          <w:ilvl w:val="0"/>
          <w:numId w:val="123"/>
        </w:numPr>
        <w:tabs>
          <w:tab w:val="left" w:pos="534"/>
        </w:tabs>
        <w:ind w:firstLine="240"/>
        <w:jc w:val="both"/>
        <w:rPr>
          <w:color w:val="auto"/>
        </w:rPr>
      </w:pPr>
      <w:r>
        <w:rPr>
          <w:i/>
          <w:iCs/>
          <w:color w:val="auto"/>
        </w:rPr>
        <w:t>Применение исторических знаний и умений</w:t>
      </w:r>
      <w:r>
        <w:rPr>
          <w:color w:val="auto"/>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91AF1" w:rsidRDefault="00091AF1" w:rsidP="00091AF1">
      <w:pPr>
        <w:pStyle w:val="1d"/>
        <w:spacing w:after="400"/>
        <w:jc w:val="both"/>
        <w:rPr>
          <w:color w:val="auto"/>
        </w:rPr>
      </w:pPr>
      <w:r>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091AF1" w:rsidRDefault="00091AF1" w:rsidP="00091AF1">
      <w:pPr>
        <w:pStyle w:val="affd"/>
      </w:pPr>
      <w:bookmarkStart w:id="407" w:name="bookmark965"/>
      <w:r>
        <w:t>5 КЛАСС</w:t>
      </w:r>
      <w:r>
        <w:rPr>
          <w:bCs/>
          <w:vertAlign w:val="superscript"/>
        </w:rPr>
        <w:footnoteReference w:id="9"/>
      </w:r>
      <w:bookmarkEnd w:id="407"/>
    </w:p>
    <w:p w:rsidR="00091AF1" w:rsidRDefault="00091AF1" w:rsidP="00091AF1">
      <w:pPr>
        <w:pStyle w:val="affd"/>
      </w:pPr>
    </w:p>
    <w:p w:rsidR="00091AF1" w:rsidRDefault="00091AF1" w:rsidP="00804D18">
      <w:pPr>
        <w:pStyle w:val="1d"/>
        <w:numPr>
          <w:ilvl w:val="0"/>
          <w:numId w:val="124"/>
        </w:numPr>
        <w:tabs>
          <w:tab w:val="left" w:pos="558"/>
        </w:tabs>
        <w:spacing w:line="240"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40" w:lineRule="auto"/>
        <w:ind w:left="240" w:hanging="240"/>
        <w:jc w:val="both"/>
        <w:rPr>
          <w:color w:val="auto"/>
        </w:rPr>
      </w:pPr>
      <w:r>
        <w:rPr>
          <w:color w:val="auto"/>
        </w:rPr>
        <w:t>—объяснять смысл основных хронологических понятий (век, тысячелетие, до нашей эры, наша эра);</w:t>
      </w:r>
    </w:p>
    <w:p w:rsidR="00091AF1" w:rsidRDefault="00091AF1" w:rsidP="00091AF1">
      <w:pPr>
        <w:pStyle w:val="1d"/>
        <w:spacing w:line="240" w:lineRule="auto"/>
        <w:ind w:left="240" w:hanging="240"/>
        <w:jc w:val="both"/>
        <w:rPr>
          <w:color w:val="auto"/>
        </w:rPr>
      </w:pPr>
      <w:r>
        <w:rPr>
          <w:color w:val="auto"/>
        </w:rPr>
        <w:t>—называть даты важнейших событий истории Древнего мира; по дате устанавливать принадлежность события к веку, тысячелетию;</w:t>
      </w:r>
    </w:p>
    <w:p w:rsidR="00091AF1" w:rsidRDefault="00091AF1" w:rsidP="00091AF1">
      <w:pPr>
        <w:pStyle w:val="1d"/>
        <w:spacing w:line="240" w:lineRule="auto"/>
        <w:ind w:left="240" w:hanging="240"/>
        <w:jc w:val="both"/>
        <w:rPr>
          <w:color w:val="auto"/>
        </w:rPr>
      </w:pPr>
      <w:r>
        <w:rPr>
          <w:color w:val="auto"/>
        </w:rPr>
        <w:t>—определять длительность и последовательность событий, периодов истории Древнего мира, вести счет лет до нашей эры и нашей эры.</w:t>
      </w:r>
    </w:p>
    <w:p w:rsidR="00091AF1" w:rsidRDefault="00091AF1" w:rsidP="00804D18">
      <w:pPr>
        <w:pStyle w:val="1d"/>
        <w:numPr>
          <w:ilvl w:val="0"/>
          <w:numId w:val="124"/>
        </w:numPr>
        <w:tabs>
          <w:tab w:val="left" w:pos="567"/>
        </w:tabs>
        <w:spacing w:line="240" w:lineRule="auto"/>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spacing w:line="240" w:lineRule="auto"/>
        <w:ind w:left="240" w:hanging="240"/>
        <w:jc w:val="both"/>
        <w:rPr>
          <w:color w:val="auto"/>
        </w:rPr>
      </w:pPr>
      <w:r>
        <w:rPr>
          <w:color w:val="auto"/>
        </w:rPr>
        <w:t>—указывать (называть) место, обстоятельства, участников, результаты важнейших событий истории Древнего мира;</w:t>
      </w:r>
    </w:p>
    <w:p w:rsidR="00091AF1" w:rsidRDefault="00091AF1" w:rsidP="00091AF1">
      <w:pPr>
        <w:pStyle w:val="1d"/>
        <w:spacing w:line="240" w:lineRule="auto"/>
        <w:ind w:left="240" w:hanging="240"/>
        <w:jc w:val="both"/>
        <w:rPr>
          <w:color w:val="auto"/>
        </w:rPr>
      </w:pPr>
      <w:r>
        <w:rPr>
          <w:color w:val="auto"/>
        </w:rPr>
        <w:t>—группировать, систематизировать факты по заданному признаку.</w:t>
      </w:r>
    </w:p>
    <w:p w:rsidR="00091AF1" w:rsidRDefault="00091AF1" w:rsidP="00804D18">
      <w:pPr>
        <w:pStyle w:val="1d"/>
        <w:numPr>
          <w:ilvl w:val="0"/>
          <w:numId w:val="124"/>
        </w:numPr>
        <w:tabs>
          <w:tab w:val="left" w:pos="567"/>
        </w:tabs>
        <w:spacing w:line="240" w:lineRule="auto"/>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spacing w:line="240" w:lineRule="auto"/>
        <w:ind w:left="240" w:hanging="240"/>
        <w:jc w:val="both"/>
        <w:rPr>
          <w:color w:val="auto"/>
        </w:rPr>
      </w:pPr>
      <w:r>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91AF1" w:rsidRDefault="00091AF1" w:rsidP="00091AF1">
      <w:pPr>
        <w:pStyle w:val="1d"/>
        <w:spacing w:line="240" w:lineRule="auto"/>
        <w:ind w:left="240" w:hanging="240"/>
        <w:jc w:val="both"/>
        <w:rPr>
          <w:color w:val="auto"/>
        </w:rPr>
      </w:pPr>
      <w:r>
        <w:rPr>
          <w:color w:val="auto"/>
        </w:rPr>
        <w:lastRenderedPageBreak/>
        <w:t>—устанавливать на основе картографических сведений связь между условиями среды обитания людей и их занятиями.</w:t>
      </w:r>
    </w:p>
    <w:p w:rsidR="00091AF1" w:rsidRDefault="00091AF1" w:rsidP="00804D18">
      <w:pPr>
        <w:pStyle w:val="1d"/>
        <w:numPr>
          <w:ilvl w:val="0"/>
          <w:numId w:val="124"/>
        </w:numPr>
        <w:tabs>
          <w:tab w:val="left" w:pos="567"/>
        </w:tabs>
        <w:spacing w:line="240" w:lineRule="auto"/>
        <w:ind w:firstLine="240"/>
        <w:jc w:val="both"/>
        <w:rPr>
          <w:color w:val="auto"/>
          <w:lang w:val="en-US"/>
        </w:rPr>
      </w:pPr>
      <w:r>
        <w:rPr>
          <w:i/>
          <w:iCs/>
          <w:color w:val="auto"/>
        </w:rPr>
        <w:t>Работа с историческими источниками:</w:t>
      </w:r>
    </w:p>
    <w:p w:rsidR="00091AF1" w:rsidRDefault="00091AF1" w:rsidP="00091AF1">
      <w:pPr>
        <w:pStyle w:val="1d"/>
        <w:spacing w:line="240" w:lineRule="auto"/>
        <w:ind w:left="240" w:hanging="240"/>
        <w:jc w:val="both"/>
        <w:rPr>
          <w:color w:val="auto"/>
        </w:rPr>
      </w:pPr>
      <w:r>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91AF1" w:rsidRDefault="00091AF1" w:rsidP="00091AF1">
      <w:pPr>
        <w:pStyle w:val="1d"/>
        <w:spacing w:line="240" w:lineRule="auto"/>
        <w:ind w:left="240" w:hanging="240"/>
        <w:jc w:val="both"/>
        <w:rPr>
          <w:color w:val="auto"/>
        </w:rPr>
      </w:pPr>
      <w:r>
        <w:rPr>
          <w:color w:val="auto"/>
        </w:rPr>
        <w:t>—различать памятники культуры изучаемой эпохи и источники, созданные в последующие эпохи, приводить примеры;</w:t>
      </w:r>
    </w:p>
    <w:p w:rsidR="00091AF1" w:rsidRDefault="00091AF1" w:rsidP="00091AF1">
      <w:pPr>
        <w:pStyle w:val="1d"/>
        <w:spacing w:line="240" w:lineRule="auto"/>
        <w:ind w:left="240" w:hanging="240"/>
        <w:jc w:val="both"/>
        <w:rPr>
          <w:color w:val="auto"/>
        </w:rPr>
      </w:pPr>
      <w:r>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Pr>
          <w:i/>
          <w:iCs/>
          <w:color w:val="auto"/>
        </w:rPr>
        <w:t>Историческое описание (реконструкция)</w:t>
      </w:r>
      <w:r>
        <w:rPr>
          <w:color w:val="auto"/>
        </w:rPr>
        <w:t>:</w:t>
      </w:r>
    </w:p>
    <w:p w:rsidR="00091AF1" w:rsidRDefault="00091AF1" w:rsidP="00091AF1">
      <w:pPr>
        <w:pStyle w:val="1d"/>
        <w:spacing w:line="240" w:lineRule="auto"/>
        <w:ind w:firstLine="0"/>
        <w:jc w:val="both"/>
        <w:rPr>
          <w:color w:val="auto"/>
        </w:rPr>
      </w:pPr>
      <w:r>
        <w:rPr>
          <w:color w:val="auto"/>
        </w:rPr>
        <w:t>—характеризовать условия жизни людей в древности;</w:t>
      </w:r>
    </w:p>
    <w:p w:rsidR="00091AF1" w:rsidRDefault="00091AF1" w:rsidP="00091AF1">
      <w:pPr>
        <w:pStyle w:val="1d"/>
        <w:spacing w:line="240" w:lineRule="auto"/>
        <w:ind w:left="240" w:hanging="240"/>
        <w:jc w:val="both"/>
        <w:rPr>
          <w:color w:val="auto"/>
        </w:rPr>
      </w:pPr>
      <w:r>
        <w:rPr>
          <w:color w:val="auto"/>
        </w:rPr>
        <w:t>—рассказывать о значительных событиях древней истории, их участниках;</w:t>
      </w:r>
    </w:p>
    <w:p w:rsidR="00091AF1" w:rsidRDefault="00091AF1" w:rsidP="00091AF1">
      <w:pPr>
        <w:pStyle w:val="1d"/>
        <w:spacing w:line="240" w:lineRule="auto"/>
        <w:ind w:left="240" w:hanging="240"/>
        <w:jc w:val="both"/>
        <w:rPr>
          <w:color w:val="auto"/>
        </w:rPr>
      </w:pPr>
      <w:r>
        <w:rPr>
          <w:color w:val="auto"/>
        </w:rPr>
        <w:t>—рассказывать об исторических личностях Древнего мира (ключевых моментах их биографии, роли в исторических событиях);</w:t>
      </w:r>
    </w:p>
    <w:p w:rsidR="00091AF1" w:rsidRDefault="00091AF1" w:rsidP="00091AF1">
      <w:pPr>
        <w:pStyle w:val="1d"/>
        <w:spacing w:line="240" w:lineRule="auto"/>
        <w:ind w:left="240" w:hanging="240"/>
        <w:jc w:val="both"/>
        <w:rPr>
          <w:color w:val="auto"/>
        </w:rPr>
      </w:pPr>
      <w:r>
        <w:rPr>
          <w:color w:val="auto"/>
        </w:rPr>
        <w:t>—давать краткое описание памятников культуры эпохи первобытности и древнейших цивилизаций.</w:t>
      </w:r>
    </w:p>
    <w:p w:rsidR="00091AF1" w:rsidRDefault="00091AF1" w:rsidP="00804D18">
      <w:pPr>
        <w:pStyle w:val="1d"/>
        <w:numPr>
          <w:ilvl w:val="0"/>
          <w:numId w:val="125"/>
        </w:numPr>
        <w:tabs>
          <w:tab w:val="left" w:pos="567"/>
        </w:tabs>
        <w:spacing w:line="240" w:lineRule="auto"/>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spacing w:line="240" w:lineRule="auto"/>
        <w:ind w:left="240" w:hanging="240"/>
        <w:jc w:val="both"/>
        <w:rPr>
          <w:color w:val="auto"/>
        </w:rPr>
      </w:pPr>
      <w:r>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91AF1" w:rsidRDefault="00091AF1" w:rsidP="00091AF1">
      <w:pPr>
        <w:pStyle w:val="1d"/>
        <w:spacing w:line="240" w:lineRule="auto"/>
        <w:ind w:left="240" w:hanging="240"/>
        <w:jc w:val="both"/>
        <w:rPr>
          <w:color w:val="auto"/>
        </w:rPr>
      </w:pPr>
      <w:r>
        <w:rPr>
          <w:color w:val="auto"/>
        </w:rPr>
        <w:t>—сравнивать исторические явления, определять их общие черты;</w:t>
      </w:r>
    </w:p>
    <w:p w:rsidR="00091AF1" w:rsidRDefault="00091AF1" w:rsidP="00091AF1">
      <w:pPr>
        <w:pStyle w:val="1d"/>
        <w:spacing w:line="240" w:lineRule="auto"/>
        <w:ind w:left="240" w:hanging="240"/>
        <w:jc w:val="both"/>
        <w:rPr>
          <w:color w:val="auto"/>
        </w:rPr>
      </w:pPr>
      <w:r>
        <w:rPr>
          <w:color w:val="auto"/>
        </w:rPr>
        <w:t>—иллюстрировать общие явления, черты конкретными примерами;</w:t>
      </w:r>
    </w:p>
    <w:p w:rsidR="00091AF1" w:rsidRDefault="00091AF1" w:rsidP="00091AF1">
      <w:pPr>
        <w:pStyle w:val="1d"/>
        <w:spacing w:line="240" w:lineRule="auto"/>
        <w:ind w:left="240" w:hanging="240"/>
        <w:jc w:val="both"/>
        <w:rPr>
          <w:color w:val="auto"/>
        </w:rPr>
      </w:pPr>
      <w:r>
        <w:rPr>
          <w:color w:val="auto"/>
        </w:rPr>
        <w:t>—объяснять причины и следствия важнейших событий древней истории.</w:t>
      </w:r>
    </w:p>
    <w:p w:rsidR="00091AF1" w:rsidRDefault="00091AF1" w:rsidP="00804D18">
      <w:pPr>
        <w:pStyle w:val="1d"/>
        <w:numPr>
          <w:ilvl w:val="0"/>
          <w:numId w:val="125"/>
        </w:numPr>
        <w:tabs>
          <w:tab w:val="left" w:pos="557"/>
        </w:tabs>
        <w:spacing w:line="240" w:lineRule="auto"/>
        <w:ind w:firstLine="240"/>
        <w:jc w:val="both"/>
        <w:rPr>
          <w:color w:val="auto"/>
        </w:rPr>
      </w:pPr>
      <w:r>
        <w:rPr>
          <w:i/>
          <w:iCs/>
          <w:color w:val="auto"/>
        </w:rPr>
        <w:t>Рассмотрение исторических версий и оценок,</w:t>
      </w:r>
      <w:r>
        <w:rPr>
          <w:color w:val="auto"/>
        </w:rPr>
        <w:t xml:space="preserve"> определение своего отношения к наиболее значимым событиям и личностям прошлого:</w:t>
      </w:r>
    </w:p>
    <w:p w:rsidR="00091AF1" w:rsidRDefault="00091AF1" w:rsidP="00091AF1">
      <w:pPr>
        <w:pStyle w:val="1d"/>
        <w:spacing w:line="240" w:lineRule="auto"/>
        <w:ind w:left="240" w:hanging="240"/>
        <w:jc w:val="both"/>
        <w:rPr>
          <w:color w:val="auto"/>
        </w:rPr>
      </w:pPr>
      <w:r>
        <w:rPr>
          <w:color w:val="auto"/>
        </w:rPr>
        <w:t>—излагать оценки наиболее значительных событий и личностей древней истории, приводимые в учебной литературе;</w:t>
      </w:r>
    </w:p>
    <w:p w:rsidR="00091AF1" w:rsidRDefault="00091AF1" w:rsidP="00091AF1">
      <w:pPr>
        <w:pStyle w:val="1d"/>
        <w:spacing w:line="240" w:lineRule="auto"/>
        <w:ind w:left="240" w:hanging="240"/>
        <w:jc w:val="both"/>
        <w:rPr>
          <w:color w:val="auto"/>
        </w:rPr>
      </w:pPr>
      <w:r>
        <w:rPr>
          <w:color w:val="auto"/>
        </w:rPr>
        <w:t>—высказывать на уровне эмоциональных оценок отношение к поступкам людей прошлого, к памятникам культуры.</w:t>
      </w:r>
    </w:p>
    <w:p w:rsidR="00091AF1" w:rsidRDefault="00091AF1" w:rsidP="00804D18">
      <w:pPr>
        <w:pStyle w:val="1d"/>
        <w:numPr>
          <w:ilvl w:val="0"/>
          <w:numId w:val="125"/>
        </w:numPr>
        <w:tabs>
          <w:tab w:val="left" w:pos="567"/>
        </w:tabs>
        <w:spacing w:line="240" w:lineRule="auto"/>
        <w:ind w:firstLine="240"/>
        <w:jc w:val="both"/>
        <w:rPr>
          <w:color w:val="auto"/>
          <w:lang w:val="en-US"/>
        </w:rPr>
      </w:pPr>
      <w:r>
        <w:rPr>
          <w:i/>
          <w:iCs/>
          <w:color w:val="auto"/>
        </w:rPr>
        <w:t>Применение исторических знаний:</w:t>
      </w:r>
    </w:p>
    <w:p w:rsidR="00091AF1" w:rsidRDefault="00091AF1" w:rsidP="00091AF1">
      <w:pPr>
        <w:pStyle w:val="1d"/>
        <w:spacing w:line="240" w:lineRule="auto"/>
        <w:ind w:left="240" w:hanging="240"/>
        <w:jc w:val="both"/>
        <w:rPr>
          <w:color w:val="auto"/>
        </w:rPr>
      </w:pPr>
      <w:r>
        <w:rPr>
          <w:color w:val="auto"/>
        </w:rPr>
        <w:t>—раскрывать значение памятников древней истории и культуры, необходимость сохранения их в современном мире;</w:t>
      </w:r>
    </w:p>
    <w:p w:rsidR="00091AF1" w:rsidRDefault="00091AF1" w:rsidP="00091AF1">
      <w:pPr>
        <w:pStyle w:val="1d"/>
        <w:spacing w:after="380" w:line="240" w:lineRule="auto"/>
        <w:ind w:left="240" w:hanging="240"/>
        <w:jc w:val="both"/>
        <w:rPr>
          <w:color w:val="auto"/>
        </w:rPr>
      </w:pPr>
      <w:r>
        <w:rPr>
          <w:color w:val="auto"/>
        </w:rPr>
        <w:t xml:space="preserve">—выполнять учебные проекты по истории Первобытности и Древнего мира (в том числе с привлечением регионального </w:t>
      </w:r>
      <w:r>
        <w:rPr>
          <w:color w:val="auto"/>
        </w:rPr>
        <w:lastRenderedPageBreak/>
        <w:t>материала), оформлять полученные результаты в форме сообщения, альбома, презентации.</w:t>
      </w:r>
    </w:p>
    <w:p w:rsidR="00091AF1" w:rsidRDefault="00091AF1" w:rsidP="00091AF1">
      <w:pPr>
        <w:pStyle w:val="affd"/>
      </w:pPr>
      <w:bookmarkStart w:id="408" w:name="bookmark967"/>
      <w:r>
        <w:t>6 КЛАСС</w:t>
      </w:r>
      <w:bookmarkEnd w:id="408"/>
    </w:p>
    <w:p w:rsidR="00091AF1" w:rsidRDefault="00091AF1" w:rsidP="00091AF1">
      <w:pPr>
        <w:pStyle w:val="affd"/>
      </w:pPr>
    </w:p>
    <w:p w:rsidR="00091AF1" w:rsidRDefault="00091AF1" w:rsidP="00804D18">
      <w:pPr>
        <w:pStyle w:val="1d"/>
        <w:numPr>
          <w:ilvl w:val="0"/>
          <w:numId w:val="126"/>
        </w:numPr>
        <w:tabs>
          <w:tab w:val="left" w:pos="557"/>
        </w:tabs>
        <w:spacing w:line="240"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40" w:lineRule="auto"/>
        <w:ind w:left="240" w:hanging="240"/>
        <w:jc w:val="both"/>
        <w:rPr>
          <w:color w:val="auto"/>
        </w:rPr>
      </w:pPr>
      <w:r>
        <w:rPr>
          <w:color w:val="auto"/>
        </w:rPr>
        <w:t>—называть даты важнейших событий Средневековья, определять их принадлежность к веку, историческому периоду;</w:t>
      </w:r>
    </w:p>
    <w:p w:rsidR="00091AF1" w:rsidRDefault="00091AF1" w:rsidP="00091AF1">
      <w:pPr>
        <w:pStyle w:val="1d"/>
        <w:ind w:left="240" w:hanging="240"/>
        <w:jc w:val="both"/>
        <w:rPr>
          <w:color w:val="auto"/>
        </w:rPr>
      </w:pPr>
      <w:r>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91AF1" w:rsidRDefault="00091AF1" w:rsidP="00091AF1">
      <w:pPr>
        <w:pStyle w:val="1d"/>
        <w:ind w:left="240" w:hanging="240"/>
        <w:jc w:val="both"/>
        <w:rPr>
          <w:color w:val="auto"/>
        </w:rPr>
      </w:pPr>
      <w:r>
        <w:rPr>
          <w:color w:val="auto"/>
        </w:rPr>
        <w:t>—устанавливать длительность и синхронность событий истории Руси и всеобщей истории.</w:t>
      </w:r>
    </w:p>
    <w:p w:rsidR="00091AF1" w:rsidRDefault="00091AF1" w:rsidP="00804D18">
      <w:pPr>
        <w:pStyle w:val="1d"/>
        <w:numPr>
          <w:ilvl w:val="0"/>
          <w:numId w:val="126"/>
        </w:numPr>
        <w:tabs>
          <w:tab w:val="left" w:pos="548"/>
        </w:tabs>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ind w:left="240" w:hanging="240"/>
        <w:jc w:val="both"/>
        <w:rPr>
          <w:color w:val="auto"/>
        </w:rPr>
      </w:pPr>
      <w:r>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91AF1" w:rsidRDefault="00091AF1" w:rsidP="00091AF1">
      <w:pPr>
        <w:pStyle w:val="1d"/>
        <w:ind w:left="240" w:hanging="240"/>
        <w:jc w:val="both"/>
        <w:rPr>
          <w:color w:val="auto"/>
        </w:rPr>
      </w:pPr>
      <w:r>
        <w:rPr>
          <w:color w:val="auto"/>
        </w:rPr>
        <w:t>—группировать, систематизировать факты по заданному признаку (составление систематических таблиц).</w:t>
      </w:r>
    </w:p>
    <w:p w:rsidR="00091AF1" w:rsidRDefault="00091AF1" w:rsidP="00804D18">
      <w:pPr>
        <w:pStyle w:val="1d"/>
        <w:numPr>
          <w:ilvl w:val="0"/>
          <w:numId w:val="126"/>
        </w:numPr>
        <w:tabs>
          <w:tab w:val="left" w:pos="553"/>
        </w:tabs>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ind w:left="240" w:hanging="240"/>
        <w:jc w:val="both"/>
        <w:rPr>
          <w:color w:val="auto"/>
        </w:rPr>
      </w:pPr>
      <w:r>
        <w:rPr>
          <w:color w:val="auto"/>
        </w:rPr>
        <w:t>—находить и показывать на карте исторические объекты, используя легенду карты; давать словесное описание их местоположения;</w:t>
      </w:r>
    </w:p>
    <w:p w:rsidR="00091AF1" w:rsidRDefault="00091AF1" w:rsidP="00091AF1">
      <w:pPr>
        <w:pStyle w:val="1d"/>
        <w:ind w:left="240" w:hanging="240"/>
        <w:jc w:val="both"/>
        <w:rPr>
          <w:color w:val="auto"/>
        </w:rPr>
      </w:pPr>
      <w:r>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91AF1" w:rsidRDefault="00091AF1" w:rsidP="00804D18">
      <w:pPr>
        <w:pStyle w:val="1d"/>
        <w:numPr>
          <w:ilvl w:val="0"/>
          <w:numId w:val="126"/>
        </w:numPr>
        <w:tabs>
          <w:tab w:val="left" w:pos="553"/>
        </w:tabs>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ind w:left="240" w:hanging="240"/>
        <w:jc w:val="both"/>
        <w:rPr>
          <w:color w:val="auto"/>
        </w:rPr>
      </w:pPr>
      <w:r>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91AF1" w:rsidRDefault="00091AF1" w:rsidP="00091AF1">
      <w:pPr>
        <w:pStyle w:val="1d"/>
        <w:ind w:left="240" w:hanging="240"/>
        <w:jc w:val="both"/>
        <w:rPr>
          <w:color w:val="auto"/>
        </w:rPr>
      </w:pPr>
      <w:r>
        <w:rPr>
          <w:color w:val="auto"/>
        </w:rPr>
        <w:t>—характеризовать авторство, время, место создания источника;</w:t>
      </w:r>
    </w:p>
    <w:p w:rsidR="00091AF1" w:rsidRDefault="00091AF1" w:rsidP="00091AF1">
      <w:pPr>
        <w:pStyle w:val="1d"/>
        <w:ind w:left="240" w:hanging="240"/>
        <w:jc w:val="both"/>
        <w:rPr>
          <w:color w:val="auto"/>
        </w:rPr>
      </w:pPr>
      <w:r>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91AF1" w:rsidRDefault="00091AF1" w:rsidP="00091AF1">
      <w:pPr>
        <w:pStyle w:val="1d"/>
        <w:ind w:left="240" w:hanging="240"/>
        <w:jc w:val="both"/>
        <w:rPr>
          <w:color w:val="auto"/>
        </w:rPr>
      </w:pPr>
      <w:r>
        <w:rPr>
          <w:color w:val="auto"/>
        </w:rPr>
        <w:t>—находить в визуальном источнике и вещественном памятнике ключевые символы, образы;</w:t>
      </w:r>
    </w:p>
    <w:p w:rsidR="00091AF1" w:rsidRDefault="00091AF1" w:rsidP="00091AF1">
      <w:pPr>
        <w:pStyle w:val="1d"/>
        <w:ind w:left="240" w:hanging="240"/>
        <w:jc w:val="both"/>
        <w:rPr>
          <w:color w:val="auto"/>
        </w:rPr>
      </w:pPr>
      <w:r>
        <w:rPr>
          <w:color w:val="auto"/>
        </w:rPr>
        <w:t xml:space="preserve">—характеризовать позицию автора письменного и визуального </w:t>
      </w:r>
      <w:r>
        <w:rPr>
          <w:color w:val="auto"/>
        </w:rPr>
        <w:lastRenderedPageBreak/>
        <w:t>исторического источника.</w:t>
      </w:r>
    </w:p>
    <w:p w:rsidR="00091AF1" w:rsidRDefault="00091AF1" w:rsidP="00804D18">
      <w:pPr>
        <w:pStyle w:val="1d"/>
        <w:numPr>
          <w:ilvl w:val="0"/>
          <w:numId w:val="126"/>
        </w:numPr>
        <w:tabs>
          <w:tab w:val="left" w:pos="548"/>
        </w:tabs>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ind w:left="240" w:hanging="240"/>
        <w:jc w:val="both"/>
        <w:rPr>
          <w:color w:val="auto"/>
        </w:rPr>
      </w:pPr>
      <w:r>
        <w:rPr>
          <w:color w:val="auto"/>
        </w:rPr>
        <w:t>—рассказывать о ключевых событиях отечественной и всеобщей истории в эпоху Средневековья, их участниках;</w:t>
      </w:r>
    </w:p>
    <w:p w:rsidR="00091AF1" w:rsidRDefault="00091AF1" w:rsidP="00091AF1">
      <w:pPr>
        <w:pStyle w:val="1d"/>
        <w:ind w:left="240" w:hanging="240"/>
        <w:jc w:val="both"/>
        <w:rPr>
          <w:color w:val="auto"/>
        </w:rPr>
      </w:pPr>
      <w:r>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91AF1" w:rsidRDefault="00091AF1" w:rsidP="00091AF1">
      <w:pPr>
        <w:pStyle w:val="1d"/>
        <w:ind w:left="240" w:hanging="240"/>
        <w:jc w:val="both"/>
        <w:rPr>
          <w:color w:val="auto"/>
        </w:rPr>
      </w:pPr>
      <w:r>
        <w:rPr>
          <w:color w:val="auto"/>
        </w:rPr>
        <w:t>—рассказывать об образе жизни различных групп населения в средневековых обществах на Руси и в других странах;</w:t>
      </w:r>
    </w:p>
    <w:p w:rsidR="00091AF1" w:rsidRDefault="00091AF1" w:rsidP="00091AF1">
      <w:pPr>
        <w:pStyle w:val="1d"/>
        <w:ind w:left="240" w:hanging="240"/>
        <w:jc w:val="both"/>
        <w:rPr>
          <w:color w:val="auto"/>
        </w:rPr>
      </w:pPr>
      <w:r>
        <w:rPr>
          <w:color w:val="auto"/>
        </w:rPr>
        <w:t>—представлять описание памятников материальной и художественной культуры изучаемой эпохи.</w:t>
      </w:r>
    </w:p>
    <w:p w:rsidR="00091AF1" w:rsidRDefault="00091AF1" w:rsidP="00804D18">
      <w:pPr>
        <w:pStyle w:val="1d"/>
        <w:numPr>
          <w:ilvl w:val="0"/>
          <w:numId w:val="126"/>
        </w:numPr>
        <w:tabs>
          <w:tab w:val="left" w:pos="538"/>
        </w:tabs>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ind w:left="240" w:hanging="240"/>
        <w:jc w:val="both"/>
        <w:rPr>
          <w:color w:val="auto"/>
        </w:rPr>
      </w:pPr>
      <w:r>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091AF1" w:rsidRDefault="00091AF1" w:rsidP="00091AF1">
      <w:pPr>
        <w:pStyle w:val="1d"/>
        <w:ind w:left="240" w:hanging="240"/>
        <w:jc w:val="both"/>
        <w:rPr>
          <w:color w:val="auto"/>
        </w:rPr>
      </w:pPr>
      <w:r>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1AF1" w:rsidRDefault="00091AF1" w:rsidP="00091AF1">
      <w:pPr>
        <w:pStyle w:val="1d"/>
        <w:ind w:left="240" w:hanging="240"/>
        <w:jc w:val="both"/>
        <w:rPr>
          <w:color w:val="auto"/>
        </w:rPr>
      </w:pPr>
      <w:r>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91AF1" w:rsidRDefault="00091AF1" w:rsidP="00091AF1">
      <w:pPr>
        <w:pStyle w:val="1d"/>
        <w:ind w:left="240" w:hanging="240"/>
        <w:jc w:val="both"/>
        <w:rPr>
          <w:color w:val="auto"/>
        </w:rPr>
      </w:pPr>
      <w:r>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91AF1" w:rsidRDefault="00091AF1" w:rsidP="00804D18">
      <w:pPr>
        <w:pStyle w:val="1d"/>
        <w:numPr>
          <w:ilvl w:val="0"/>
          <w:numId w:val="126"/>
        </w:numPr>
        <w:tabs>
          <w:tab w:val="left" w:pos="529"/>
        </w:tabs>
        <w:ind w:firstLine="240"/>
        <w:jc w:val="both"/>
        <w:rPr>
          <w:color w:val="auto"/>
        </w:rPr>
      </w:pP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91AF1" w:rsidRDefault="00091AF1" w:rsidP="00091AF1">
      <w:pPr>
        <w:pStyle w:val="1d"/>
        <w:ind w:left="240" w:hanging="240"/>
        <w:jc w:val="both"/>
        <w:rPr>
          <w:color w:val="auto"/>
        </w:rPr>
      </w:pPr>
      <w:r>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91AF1" w:rsidRDefault="00091AF1" w:rsidP="00804D18">
      <w:pPr>
        <w:pStyle w:val="1d"/>
        <w:numPr>
          <w:ilvl w:val="0"/>
          <w:numId w:val="126"/>
        </w:numPr>
        <w:tabs>
          <w:tab w:val="left" w:pos="538"/>
        </w:tabs>
        <w:ind w:firstLine="240"/>
        <w:jc w:val="both"/>
        <w:rPr>
          <w:color w:val="auto"/>
          <w:lang w:val="en-US"/>
        </w:rPr>
      </w:pPr>
      <w:r>
        <w:rPr>
          <w:i/>
          <w:iCs/>
          <w:color w:val="auto"/>
        </w:rPr>
        <w:lastRenderedPageBreak/>
        <w:t>Применение исторических знаний</w:t>
      </w:r>
      <w:r>
        <w:rPr>
          <w:color w:val="auto"/>
        </w:rPr>
        <w:t>:</w:t>
      </w:r>
    </w:p>
    <w:p w:rsidR="00091AF1" w:rsidRDefault="00091AF1" w:rsidP="00091AF1">
      <w:pPr>
        <w:pStyle w:val="1d"/>
        <w:ind w:left="240" w:hanging="240"/>
        <w:jc w:val="both"/>
        <w:rPr>
          <w:color w:val="auto"/>
        </w:rPr>
      </w:pPr>
      <w:r>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091AF1" w:rsidRDefault="00091AF1" w:rsidP="00091AF1">
      <w:pPr>
        <w:pStyle w:val="1d"/>
        <w:spacing w:after="380"/>
        <w:ind w:left="240" w:hanging="240"/>
        <w:jc w:val="both"/>
        <w:rPr>
          <w:color w:val="auto"/>
        </w:rPr>
      </w:pPr>
      <w:r>
        <w:rPr>
          <w:color w:val="auto"/>
        </w:rPr>
        <w:t>—выполнять учебные проекты по истории Средних веков (в том числе на региональном материале).</w:t>
      </w:r>
    </w:p>
    <w:p w:rsidR="00091AF1" w:rsidRDefault="00091AF1" w:rsidP="00091AF1">
      <w:pPr>
        <w:pStyle w:val="affd"/>
      </w:pPr>
      <w:bookmarkStart w:id="409" w:name="bookmark969"/>
      <w:r>
        <w:t>7 КЛАСС</w:t>
      </w:r>
      <w:bookmarkEnd w:id="409"/>
    </w:p>
    <w:p w:rsidR="00091AF1" w:rsidRDefault="00091AF1" w:rsidP="00091AF1">
      <w:pPr>
        <w:pStyle w:val="affd"/>
      </w:pPr>
    </w:p>
    <w:p w:rsidR="00091AF1" w:rsidRDefault="00091AF1" w:rsidP="00804D18">
      <w:pPr>
        <w:pStyle w:val="1d"/>
        <w:numPr>
          <w:ilvl w:val="0"/>
          <w:numId w:val="127"/>
        </w:numPr>
        <w:tabs>
          <w:tab w:val="left" w:pos="529"/>
        </w:tabs>
        <w:spacing w:line="254"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54" w:lineRule="auto"/>
        <w:ind w:left="240" w:hanging="240"/>
        <w:jc w:val="both"/>
        <w:rPr>
          <w:color w:val="auto"/>
        </w:rPr>
      </w:pPr>
      <w:r>
        <w:rPr>
          <w:color w:val="auto"/>
        </w:rPr>
        <w:t>—называть этапы отечественной и всеобщей истории Нового времени, их хронологические рамки;</w:t>
      </w:r>
    </w:p>
    <w:p w:rsidR="00091AF1" w:rsidRDefault="00091AF1" w:rsidP="00091AF1">
      <w:pPr>
        <w:pStyle w:val="1d"/>
        <w:spacing w:line="240" w:lineRule="auto"/>
        <w:ind w:left="240" w:hanging="240"/>
        <w:jc w:val="both"/>
        <w:rPr>
          <w:color w:val="auto"/>
        </w:rPr>
      </w:pPr>
      <w:r>
        <w:rPr>
          <w:color w:val="auto"/>
        </w:rPr>
        <w:t xml:space="preserve">—локализовать во времени ключевые события отечественной и всеобщей истории </w:t>
      </w:r>
      <w:r>
        <w:rPr>
          <w:color w:val="auto"/>
          <w:lang w:bidi="en-US"/>
        </w:rPr>
        <w:t xml:space="preserve">XVI—XVII </w:t>
      </w:r>
      <w:r>
        <w:rPr>
          <w:color w:val="auto"/>
        </w:rPr>
        <w:t>вв.; определять их принадлежность к части века (половина, треть, четверть);</w:t>
      </w:r>
    </w:p>
    <w:p w:rsidR="00091AF1" w:rsidRDefault="00091AF1" w:rsidP="00091AF1">
      <w:pPr>
        <w:pStyle w:val="1d"/>
        <w:spacing w:line="240" w:lineRule="auto"/>
        <w:ind w:left="240" w:hanging="240"/>
        <w:jc w:val="both"/>
        <w:rPr>
          <w:color w:val="auto"/>
        </w:rPr>
      </w:pPr>
      <w:r>
        <w:rPr>
          <w:color w:val="auto"/>
        </w:rPr>
        <w:t xml:space="preserve">—устанавливать синхронность событий отечественной и всеобщей истории </w:t>
      </w:r>
      <w:r>
        <w:rPr>
          <w:color w:val="auto"/>
          <w:lang w:bidi="en-US"/>
        </w:rPr>
        <w:t xml:space="preserve">XVI—XVII </w:t>
      </w:r>
      <w:r>
        <w:rPr>
          <w:color w:val="auto"/>
        </w:rPr>
        <w:t>вв.</w:t>
      </w:r>
    </w:p>
    <w:p w:rsidR="00091AF1" w:rsidRDefault="00091AF1" w:rsidP="00804D18">
      <w:pPr>
        <w:pStyle w:val="1d"/>
        <w:numPr>
          <w:ilvl w:val="0"/>
          <w:numId w:val="127"/>
        </w:numPr>
        <w:tabs>
          <w:tab w:val="left" w:pos="561"/>
        </w:tabs>
        <w:spacing w:line="240" w:lineRule="auto"/>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spacing w:line="240" w:lineRule="auto"/>
        <w:ind w:left="240" w:hanging="240"/>
        <w:jc w:val="both"/>
        <w:rPr>
          <w:color w:val="auto"/>
        </w:rPr>
      </w:pPr>
      <w:r>
        <w:rPr>
          <w:color w:val="auto"/>
        </w:rPr>
        <w:t xml:space="preserve">—указывать (называть) место, обстоятельства, участников, результаты важнейших событий отечественной и всеобщей истории </w:t>
      </w:r>
      <w:r>
        <w:rPr>
          <w:color w:val="auto"/>
          <w:lang w:bidi="en-US"/>
        </w:rPr>
        <w:t xml:space="preserve">XVI—XVII </w:t>
      </w:r>
      <w:r>
        <w:rPr>
          <w:color w:val="auto"/>
        </w:rPr>
        <w:t>вв.;</w:t>
      </w:r>
    </w:p>
    <w:p w:rsidR="00091AF1" w:rsidRDefault="00091AF1" w:rsidP="00091AF1">
      <w:pPr>
        <w:pStyle w:val="1d"/>
        <w:spacing w:line="240" w:lineRule="auto"/>
        <w:ind w:left="240" w:hanging="240"/>
        <w:jc w:val="both"/>
        <w:rPr>
          <w:color w:val="auto"/>
        </w:rPr>
      </w:pPr>
      <w:r>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91AF1" w:rsidRDefault="00091AF1" w:rsidP="00804D18">
      <w:pPr>
        <w:pStyle w:val="1d"/>
        <w:numPr>
          <w:ilvl w:val="0"/>
          <w:numId w:val="127"/>
        </w:numPr>
        <w:tabs>
          <w:tab w:val="left" w:pos="566"/>
        </w:tabs>
        <w:spacing w:line="240" w:lineRule="auto"/>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spacing w:line="240" w:lineRule="auto"/>
        <w:ind w:left="240" w:hanging="240"/>
        <w:jc w:val="both"/>
        <w:rPr>
          <w:color w:val="auto"/>
        </w:rPr>
      </w:pPr>
      <w:r>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color w:val="auto"/>
          <w:lang w:bidi="en-US"/>
        </w:rPr>
        <w:t xml:space="preserve">XVI—XVII </w:t>
      </w:r>
      <w:r>
        <w:rPr>
          <w:color w:val="auto"/>
        </w:rPr>
        <w:t>вв.;</w:t>
      </w:r>
    </w:p>
    <w:p w:rsidR="00091AF1" w:rsidRDefault="00091AF1" w:rsidP="00091AF1">
      <w:pPr>
        <w:pStyle w:val="1d"/>
        <w:spacing w:line="240" w:lineRule="auto"/>
        <w:ind w:left="240" w:hanging="240"/>
        <w:jc w:val="both"/>
        <w:rPr>
          <w:color w:val="auto"/>
        </w:rPr>
      </w:pPr>
      <w:r>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91AF1" w:rsidRDefault="00091AF1" w:rsidP="00804D18">
      <w:pPr>
        <w:pStyle w:val="1d"/>
        <w:numPr>
          <w:ilvl w:val="0"/>
          <w:numId w:val="127"/>
        </w:numPr>
        <w:tabs>
          <w:tab w:val="left" w:pos="566"/>
        </w:tabs>
        <w:spacing w:line="240" w:lineRule="auto"/>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spacing w:line="240" w:lineRule="auto"/>
        <w:ind w:left="240" w:hanging="240"/>
        <w:jc w:val="both"/>
        <w:rPr>
          <w:color w:val="auto"/>
        </w:rPr>
      </w:pPr>
      <w:r>
        <w:rPr>
          <w:color w:val="auto"/>
        </w:rPr>
        <w:t>—различать виды письменных исторических источников (официальные, личные, литературные и др.);</w:t>
      </w:r>
    </w:p>
    <w:p w:rsidR="00091AF1" w:rsidRDefault="00091AF1" w:rsidP="00091AF1">
      <w:pPr>
        <w:pStyle w:val="1d"/>
        <w:spacing w:line="240" w:lineRule="auto"/>
        <w:ind w:left="240" w:hanging="240"/>
        <w:jc w:val="both"/>
        <w:rPr>
          <w:color w:val="auto"/>
        </w:rPr>
      </w:pPr>
      <w:r>
        <w:rPr>
          <w:color w:val="auto"/>
        </w:rPr>
        <w:t>—характеризовать обстоятельства и цель создания источника, раскрывать его информационную ценность;</w:t>
      </w:r>
    </w:p>
    <w:p w:rsidR="00091AF1" w:rsidRDefault="00091AF1" w:rsidP="00091AF1">
      <w:pPr>
        <w:pStyle w:val="1d"/>
        <w:spacing w:line="240" w:lineRule="auto"/>
        <w:ind w:left="240" w:hanging="240"/>
        <w:jc w:val="both"/>
        <w:rPr>
          <w:color w:val="auto"/>
        </w:rPr>
      </w:pPr>
      <w:r>
        <w:rPr>
          <w:color w:val="auto"/>
        </w:rPr>
        <w:t>—проводить поиск информации в тексте письменного источника, визуальных и вещественных памятниках эпохи;</w:t>
      </w:r>
    </w:p>
    <w:p w:rsidR="00091AF1" w:rsidRDefault="00091AF1" w:rsidP="00091AF1">
      <w:pPr>
        <w:pStyle w:val="1d"/>
        <w:spacing w:line="240" w:lineRule="auto"/>
        <w:ind w:left="240" w:hanging="240"/>
        <w:jc w:val="both"/>
        <w:rPr>
          <w:color w:val="auto"/>
        </w:rPr>
      </w:pPr>
      <w:r>
        <w:rPr>
          <w:color w:val="auto"/>
        </w:rPr>
        <w:t xml:space="preserve">—сопоставлять и систематизировать информацию из нескольких </w:t>
      </w:r>
      <w:r>
        <w:rPr>
          <w:color w:val="auto"/>
        </w:rPr>
        <w:lastRenderedPageBreak/>
        <w:t>однотипных источников.</w:t>
      </w:r>
    </w:p>
    <w:p w:rsidR="00091AF1" w:rsidRDefault="00091AF1" w:rsidP="00804D18">
      <w:pPr>
        <w:pStyle w:val="1d"/>
        <w:numPr>
          <w:ilvl w:val="0"/>
          <w:numId w:val="127"/>
        </w:numPr>
        <w:tabs>
          <w:tab w:val="left" w:pos="561"/>
        </w:tabs>
        <w:spacing w:line="240" w:lineRule="auto"/>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spacing w:line="240" w:lineRule="auto"/>
        <w:ind w:left="240" w:hanging="240"/>
        <w:jc w:val="both"/>
        <w:rPr>
          <w:color w:val="auto"/>
        </w:rPr>
      </w:pPr>
      <w:r>
        <w:rPr>
          <w:color w:val="auto"/>
        </w:rPr>
        <w:t xml:space="preserve">—рассказывать о ключевых событиях отечественной и всеобщей истории </w:t>
      </w:r>
      <w:r>
        <w:rPr>
          <w:color w:val="auto"/>
          <w:lang w:bidi="en-US"/>
        </w:rPr>
        <w:t xml:space="preserve">XVI—XVII </w:t>
      </w:r>
      <w:r>
        <w:rPr>
          <w:color w:val="auto"/>
        </w:rPr>
        <w:t>вв., их участниках;</w:t>
      </w:r>
    </w:p>
    <w:p w:rsidR="00091AF1" w:rsidRDefault="00091AF1" w:rsidP="00091AF1">
      <w:pPr>
        <w:pStyle w:val="1d"/>
        <w:spacing w:line="240" w:lineRule="auto"/>
        <w:ind w:left="240" w:hanging="240"/>
        <w:jc w:val="both"/>
        <w:rPr>
          <w:color w:val="auto"/>
        </w:rPr>
      </w:pPr>
      <w:r>
        <w:rPr>
          <w:color w:val="auto"/>
        </w:rPr>
        <w:t xml:space="preserve">—составлять краткую характеристику известных персоналий отечественной и всеобщей истории </w:t>
      </w:r>
      <w:r>
        <w:rPr>
          <w:color w:val="auto"/>
          <w:lang w:bidi="en-US"/>
        </w:rPr>
        <w:t xml:space="preserve">XVI—XVII </w:t>
      </w:r>
      <w:r>
        <w:rPr>
          <w:color w:val="auto"/>
        </w:rPr>
        <w:t>вв. (ключевые факты биографии, личные качества, деятельность);</w:t>
      </w:r>
    </w:p>
    <w:p w:rsidR="00091AF1" w:rsidRDefault="00091AF1" w:rsidP="00091AF1">
      <w:pPr>
        <w:pStyle w:val="1d"/>
        <w:spacing w:line="240" w:lineRule="auto"/>
        <w:ind w:left="240" w:hanging="240"/>
        <w:jc w:val="both"/>
        <w:rPr>
          <w:color w:val="auto"/>
        </w:rPr>
      </w:pPr>
      <w:r>
        <w:rPr>
          <w:color w:val="auto"/>
        </w:rPr>
        <w:t>—рассказывать об образе жизни различных групп населения в России и других странах в раннее Новое время;</w:t>
      </w:r>
    </w:p>
    <w:p w:rsidR="00091AF1" w:rsidRDefault="00091AF1" w:rsidP="00091AF1">
      <w:pPr>
        <w:pStyle w:val="1d"/>
        <w:spacing w:line="240" w:lineRule="auto"/>
        <w:ind w:left="240" w:hanging="240"/>
        <w:jc w:val="both"/>
        <w:rPr>
          <w:color w:val="auto"/>
        </w:rPr>
      </w:pPr>
      <w:r>
        <w:rPr>
          <w:color w:val="auto"/>
        </w:rPr>
        <w:t>—представлять описание памятников материальной и художественной культуры изучаемой эпохи.</w:t>
      </w:r>
    </w:p>
    <w:p w:rsidR="00091AF1" w:rsidRDefault="00091AF1" w:rsidP="00804D18">
      <w:pPr>
        <w:pStyle w:val="1d"/>
        <w:numPr>
          <w:ilvl w:val="0"/>
          <w:numId w:val="127"/>
        </w:numPr>
        <w:tabs>
          <w:tab w:val="left" w:pos="566"/>
        </w:tabs>
        <w:spacing w:line="240" w:lineRule="auto"/>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spacing w:line="240" w:lineRule="auto"/>
        <w:ind w:left="240" w:hanging="240"/>
        <w:jc w:val="both"/>
        <w:rPr>
          <w:color w:val="auto"/>
        </w:rPr>
      </w:pPr>
      <w:r>
        <w:rPr>
          <w:color w:val="auto"/>
        </w:rPr>
        <w:t xml:space="preserve">—раскрывать существенные черты: а) экономического, социального и политического развития России и других стран в </w:t>
      </w:r>
      <w:r>
        <w:rPr>
          <w:color w:val="auto"/>
          <w:lang w:bidi="en-US"/>
        </w:rPr>
        <w:t xml:space="preserve">XVI—XVII </w:t>
      </w:r>
      <w:r>
        <w:rPr>
          <w:color w:val="auto"/>
        </w:rPr>
        <w:t xml:space="preserve">вв.; б) европейской реформации; в) новых веяний в духовной жизни общества, культуре; г) революций </w:t>
      </w:r>
      <w:r>
        <w:rPr>
          <w:color w:val="auto"/>
          <w:lang w:bidi="en-US"/>
        </w:rPr>
        <w:t xml:space="preserve">XVI—XVII </w:t>
      </w:r>
      <w:r>
        <w:rPr>
          <w:color w:val="auto"/>
        </w:rPr>
        <w:t>вв. в европейских странах;</w:t>
      </w:r>
    </w:p>
    <w:p w:rsidR="00091AF1" w:rsidRDefault="00091AF1" w:rsidP="00091AF1">
      <w:pPr>
        <w:pStyle w:val="1d"/>
        <w:ind w:left="240" w:hanging="240"/>
        <w:jc w:val="both"/>
        <w:rPr>
          <w:color w:val="auto"/>
        </w:rPr>
      </w:pPr>
      <w:r>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1AF1" w:rsidRDefault="00091AF1" w:rsidP="00091AF1">
      <w:pPr>
        <w:pStyle w:val="1d"/>
        <w:ind w:left="240" w:hanging="240"/>
        <w:jc w:val="both"/>
        <w:rPr>
          <w:color w:val="auto"/>
        </w:rPr>
      </w:pPr>
      <w:r>
        <w:rPr>
          <w:color w:val="auto"/>
        </w:rPr>
        <w:t xml:space="preserve">—объяснять причины и следствия важнейших событий отечественной и всеобщей истории </w:t>
      </w:r>
      <w:r>
        <w:rPr>
          <w:color w:val="auto"/>
          <w:lang w:bidi="en-US"/>
        </w:rPr>
        <w:t xml:space="preserve">XVI—XVII </w:t>
      </w:r>
      <w:r>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091AF1" w:rsidRDefault="00091AF1" w:rsidP="00091AF1">
      <w:pPr>
        <w:pStyle w:val="1d"/>
        <w:ind w:left="240" w:hanging="240"/>
        <w:jc w:val="both"/>
        <w:rPr>
          <w:color w:val="auto"/>
        </w:rPr>
      </w:pPr>
      <w:r>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91AF1" w:rsidRDefault="00091AF1" w:rsidP="00804D18">
      <w:pPr>
        <w:pStyle w:val="1d"/>
        <w:numPr>
          <w:ilvl w:val="0"/>
          <w:numId w:val="127"/>
        </w:numPr>
        <w:tabs>
          <w:tab w:val="left" w:pos="529"/>
        </w:tabs>
        <w:ind w:firstLine="240"/>
        <w:jc w:val="both"/>
        <w:rPr>
          <w:color w:val="auto"/>
        </w:rPr>
      </w:pP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 xml:space="preserve">—излагать альтернативные оценки событий и личностей отечественной и всеобщей истории </w:t>
      </w:r>
      <w:r>
        <w:rPr>
          <w:color w:val="auto"/>
          <w:lang w:bidi="en-US"/>
        </w:rPr>
        <w:t xml:space="preserve">XVI—XVII </w:t>
      </w:r>
      <w:r>
        <w:rPr>
          <w:color w:val="auto"/>
        </w:rPr>
        <w:t>вв., представленные в учебной литературе; объяснять, на чем основываются отдельные мнения;</w:t>
      </w:r>
    </w:p>
    <w:p w:rsidR="00091AF1" w:rsidRDefault="00091AF1" w:rsidP="00091AF1">
      <w:pPr>
        <w:pStyle w:val="1d"/>
        <w:ind w:left="240" w:hanging="240"/>
        <w:jc w:val="both"/>
        <w:rPr>
          <w:color w:val="auto"/>
        </w:rPr>
      </w:pPr>
      <w:r>
        <w:rPr>
          <w:color w:val="auto"/>
        </w:rPr>
        <w:t xml:space="preserve">—выражать отношение к деятельности исторических личностей </w:t>
      </w:r>
      <w:r>
        <w:rPr>
          <w:color w:val="auto"/>
          <w:lang w:bidi="en-US"/>
        </w:rPr>
        <w:t xml:space="preserve">XVI—XVII </w:t>
      </w:r>
      <w:r>
        <w:rPr>
          <w:color w:val="auto"/>
        </w:rPr>
        <w:t>вв. с учетом обстоятельств изучаемой эпохи и в современной шкале ценностей.</w:t>
      </w:r>
    </w:p>
    <w:p w:rsidR="00091AF1" w:rsidRDefault="00091AF1" w:rsidP="00804D18">
      <w:pPr>
        <w:pStyle w:val="1d"/>
        <w:numPr>
          <w:ilvl w:val="0"/>
          <w:numId w:val="127"/>
        </w:numPr>
        <w:tabs>
          <w:tab w:val="left" w:pos="538"/>
        </w:tabs>
        <w:ind w:firstLine="240"/>
        <w:jc w:val="both"/>
        <w:rPr>
          <w:color w:val="auto"/>
          <w:lang w:val="en-US"/>
        </w:rPr>
      </w:pPr>
      <w:r>
        <w:rPr>
          <w:i/>
          <w:iCs/>
          <w:color w:val="auto"/>
        </w:rPr>
        <w:t>Применение исторических знаний:</w:t>
      </w:r>
    </w:p>
    <w:p w:rsidR="00091AF1" w:rsidRDefault="00091AF1" w:rsidP="00091AF1">
      <w:pPr>
        <w:pStyle w:val="1d"/>
        <w:ind w:left="240" w:hanging="240"/>
        <w:jc w:val="both"/>
        <w:rPr>
          <w:color w:val="auto"/>
        </w:rPr>
      </w:pPr>
      <w:r>
        <w:rPr>
          <w:color w:val="auto"/>
        </w:rPr>
        <w:lastRenderedPageBreak/>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91AF1" w:rsidRDefault="00091AF1" w:rsidP="00091AF1">
      <w:pPr>
        <w:pStyle w:val="1d"/>
        <w:ind w:left="240" w:hanging="240"/>
        <w:jc w:val="both"/>
        <w:rPr>
          <w:color w:val="auto"/>
        </w:rPr>
      </w:pPr>
      <w:r>
        <w:rPr>
          <w:color w:val="auto"/>
        </w:rPr>
        <w:t xml:space="preserve">—объяснять значение памятников истории и культуры России и других стран </w:t>
      </w:r>
      <w:r>
        <w:rPr>
          <w:color w:val="auto"/>
          <w:lang w:bidi="en-US"/>
        </w:rPr>
        <w:t xml:space="preserve">XVI—XVII </w:t>
      </w:r>
      <w:r>
        <w:rPr>
          <w:color w:val="auto"/>
        </w:rPr>
        <w:t>вв. для времени, когда они появились, и для современного общества;</w:t>
      </w:r>
    </w:p>
    <w:p w:rsidR="00091AF1" w:rsidRDefault="00091AF1" w:rsidP="00091AF1">
      <w:pPr>
        <w:pStyle w:val="1d"/>
        <w:ind w:left="240" w:hanging="240"/>
        <w:jc w:val="both"/>
        <w:rPr>
          <w:color w:val="auto"/>
          <w:lang w:val="en-US"/>
        </w:rPr>
      </w:pPr>
      <w:r>
        <w:rPr>
          <w:color w:val="auto"/>
        </w:rPr>
        <w:t xml:space="preserve">—выполнять учебные проекты по отечественной и всеобщей истории </w:t>
      </w:r>
      <w:r>
        <w:rPr>
          <w:color w:val="auto"/>
          <w:lang w:bidi="en-US"/>
        </w:rPr>
        <w:t xml:space="preserve">XVI—XVII </w:t>
      </w:r>
      <w:r>
        <w:rPr>
          <w:color w:val="auto"/>
        </w:rPr>
        <w:t>вв. (в том числе на региональном материале).</w:t>
      </w:r>
    </w:p>
    <w:p w:rsidR="00091AF1" w:rsidRDefault="00091AF1" w:rsidP="00091AF1">
      <w:pPr>
        <w:pStyle w:val="affd"/>
      </w:pPr>
      <w:bookmarkStart w:id="410" w:name="bookmark971"/>
    </w:p>
    <w:p w:rsidR="00091AF1" w:rsidRDefault="00091AF1" w:rsidP="00091AF1">
      <w:pPr>
        <w:pStyle w:val="affd"/>
      </w:pPr>
      <w:r>
        <w:t>8 КЛАСС</w:t>
      </w:r>
      <w:bookmarkEnd w:id="410"/>
    </w:p>
    <w:p w:rsidR="00091AF1" w:rsidRDefault="00091AF1" w:rsidP="00091AF1">
      <w:pPr>
        <w:pStyle w:val="affd"/>
      </w:pPr>
    </w:p>
    <w:p w:rsidR="00091AF1" w:rsidRDefault="00091AF1" w:rsidP="00804D18">
      <w:pPr>
        <w:pStyle w:val="1d"/>
        <w:numPr>
          <w:ilvl w:val="0"/>
          <w:numId w:val="128"/>
        </w:numPr>
        <w:tabs>
          <w:tab w:val="left" w:pos="529"/>
        </w:tabs>
        <w:spacing w:line="254" w:lineRule="auto"/>
        <w:ind w:firstLine="240"/>
        <w:jc w:val="both"/>
        <w:rPr>
          <w:color w:val="auto"/>
        </w:rPr>
      </w:pPr>
      <w:r>
        <w:rPr>
          <w:i/>
          <w:iCs/>
          <w:color w:val="auto"/>
        </w:rPr>
        <w:t>Знание хронологии, работа с хронологией:</w:t>
      </w:r>
    </w:p>
    <w:p w:rsidR="00091AF1" w:rsidRDefault="00091AF1" w:rsidP="00091AF1">
      <w:pPr>
        <w:pStyle w:val="1d"/>
        <w:spacing w:line="254" w:lineRule="auto"/>
        <w:ind w:left="240" w:hanging="240"/>
        <w:jc w:val="both"/>
        <w:rPr>
          <w:color w:val="auto"/>
        </w:rPr>
      </w:pPr>
      <w:r>
        <w:rPr>
          <w:color w:val="auto"/>
        </w:rPr>
        <w:t xml:space="preserve">—называть даты важнейших событий отечественной и всеобщей истории </w:t>
      </w:r>
      <w:r>
        <w:rPr>
          <w:color w:val="auto"/>
          <w:lang w:bidi="en-US"/>
        </w:rPr>
        <w:t xml:space="preserve">XVIII </w:t>
      </w:r>
      <w:r>
        <w:rPr>
          <w:color w:val="auto"/>
        </w:rPr>
        <w:t>в.; определять их принадлежность к историческому периоду, этапу;</w:t>
      </w:r>
    </w:p>
    <w:p w:rsidR="00091AF1" w:rsidRDefault="00091AF1" w:rsidP="00091AF1">
      <w:pPr>
        <w:pStyle w:val="1d"/>
        <w:ind w:left="240" w:hanging="240"/>
        <w:jc w:val="both"/>
        <w:rPr>
          <w:color w:val="auto"/>
        </w:rPr>
      </w:pPr>
      <w:r>
        <w:rPr>
          <w:color w:val="auto"/>
        </w:rPr>
        <w:t xml:space="preserve">—устанавливать синхронность событий отечественной и всеобщей истории </w:t>
      </w:r>
      <w:r>
        <w:rPr>
          <w:color w:val="auto"/>
          <w:lang w:bidi="en-US"/>
        </w:rPr>
        <w:t xml:space="preserve">XVIII </w:t>
      </w:r>
      <w:r>
        <w:rPr>
          <w:color w:val="auto"/>
        </w:rPr>
        <w:t>в.</w:t>
      </w:r>
    </w:p>
    <w:p w:rsidR="00091AF1" w:rsidRDefault="00091AF1" w:rsidP="00804D18">
      <w:pPr>
        <w:pStyle w:val="1d"/>
        <w:numPr>
          <w:ilvl w:val="0"/>
          <w:numId w:val="128"/>
        </w:numPr>
        <w:tabs>
          <w:tab w:val="left" w:pos="539"/>
        </w:tabs>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ind w:left="240" w:hanging="240"/>
        <w:jc w:val="both"/>
        <w:rPr>
          <w:color w:val="auto"/>
        </w:rPr>
      </w:pPr>
      <w:r>
        <w:rPr>
          <w:color w:val="auto"/>
        </w:rPr>
        <w:t xml:space="preserve">—указывать (называть) место, обстоятельства, участников, результаты важнейших событий отечественной и всеобщей истории </w:t>
      </w:r>
      <w:r>
        <w:rPr>
          <w:color w:val="auto"/>
          <w:lang w:bidi="en-US"/>
        </w:rPr>
        <w:t xml:space="preserve">XVIII </w:t>
      </w:r>
      <w:r>
        <w:rPr>
          <w:color w:val="auto"/>
        </w:rPr>
        <w:t>в.;</w:t>
      </w:r>
    </w:p>
    <w:p w:rsidR="00091AF1" w:rsidRDefault="00091AF1" w:rsidP="00091AF1">
      <w:pPr>
        <w:pStyle w:val="1d"/>
        <w:ind w:left="240" w:hanging="240"/>
        <w:jc w:val="both"/>
        <w:rPr>
          <w:color w:val="auto"/>
        </w:rPr>
      </w:pPr>
      <w:r>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091AF1" w:rsidRDefault="00091AF1" w:rsidP="00804D18">
      <w:pPr>
        <w:pStyle w:val="1d"/>
        <w:numPr>
          <w:ilvl w:val="0"/>
          <w:numId w:val="128"/>
        </w:numPr>
        <w:tabs>
          <w:tab w:val="left" w:pos="544"/>
        </w:tabs>
        <w:ind w:firstLine="240"/>
        <w:jc w:val="both"/>
        <w:rPr>
          <w:color w:val="auto"/>
          <w:lang w:val="en-US"/>
        </w:rPr>
      </w:pPr>
      <w:r>
        <w:rPr>
          <w:i/>
          <w:iCs/>
          <w:color w:val="auto"/>
        </w:rPr>
        <w:t>Работа с исторической картой</w:t>
      </w:r>
      <w:r>
        <w:rPr>
          <w:color w:val="auto"/>
        </w:rPr>
        <w:t>:</w:t>
      </w:r>
    </w:p>
    <w:p w:rsidR="00091AF1" w:rsidRDefault="00091AF1" w:rsidP="00091AF1">
      <w:pPr>
        <w:pStyle w:val="1d"/>
        <w:ind w:left="240" w:hanging="240"/>
        <w:jc w:val="both"/>
        <w:rPr>
          <w:color w:val="auto"/>
        </w:rPr>
      </w:pPr>
      <w:r>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color w:val="auto"/>
          <w:lang w:bidi="en-US"/>
        </w:rPr>
        <w:t xml:space="preserve">XVIII </w:t>
      </w:r>
      <w:r>
        <w:rPr>
          <w:color w:val="auto"/>
        </w:rPr>
        <w:t>в.</w:t>
      </w:r>
    </w:p>
    <w:p w:rsidR="00091AF1" w:rsidRDefault="00091AF1" w:rsidP="00804D18">
      <w:pPr>
        <w:pStyle w:val="1d"/>
        <w:numPr>
          <w:ilvl w:val="0"/>
          <w:numId w:val="128"/>
        </w:numPr>
        <w:tabs>
          <w:tab w:val="left" w:pos="544"/>
        </w:tabs>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ind w:left="240" w:hanging="240"/>
        <w:jc w:val="both"/>
        <w:rPr>
          <w:color w:val="auto"/>
        </w:rPr>
      </w:pPr>
      <w:r>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91AF1" w:rsidRDefault="00091AF1" w:rsidP="00091AF1">
      <w:pPr>
        <w:pStyle w:val="1d"/>
        <w:ind w:left="240" w:hanging="240"/>
        <w:jc w:val="both"/>
        <w:rPr>
          <w:color w:val="auto"/>
        </w:rPr>
      </w:pPr>
      <w:r>
        <w:rPr>
          <w:color w:val="auto"/>
        </w:rPr>
        <w:t>—объяснять назначение исторического источника, раскрывать его информационную ценность;</w:t>
      </w:r>
    </w:p>
    <w:p w:rsidR="00091AF1" w:rsidRDefault="00091AF1" w:rsidP="00091AF1">
      <w:pPr>
        <w:pStyle w:val="1d"/>
        <w:ind w:left="240" w:hanging="240"/>
        <w:jc w:val="both"/>
        <w:rPr>
          <w:color w:val="auto"/>
        </w:rPr>
      </w:pPr>
      <w:r>
        <w:rPr>
          <w:color w:val="auto"/>
        </w:rPr>
        <w:t xml:space="preserve">—извлекать, сопоставлять и систематизировать информацию о событиях отечественной и всеобщей истории </w:t>
      </w:r>
      <w:r>
        <w:rPr>
          <w:color w:val="auto"/>
          <w:lang w:bidi="en-US"/>
        </w:rPr>
        <w:t xml:space="preserve">XVIII </w:t>
      </w:r>
      <w:r>
        <w:rPr>
          <w:color w:val="auto"/>
        </w:rPr>
        <w:t xml:space="preserve">в. из </w:t>
      </w:r>
      <w:r>
        <w:rPr>
          <w:color w:val="auto"/>
        </w:rPr>
        <w:lastRenderedPageBreak/>
        <w:t>взаимодополняющих письменных, визуальных и вещественных источников.</w:t>
      </w:r>
    </w:p>
    <w:p w:rsidR="00091AF1" w:rsidRDefault="00091AF1" w:rsidP="00804D18">
      <w:pPr>
        <w:pStyle w:val="1d"/>
        <w:numPr>
          <w:ilvl w:val="0"/>
          <w:numId w:val="128"/>
        </w:numPr>
        <w:tabs>
          <w:tab w:val="left" w:pos="539"/>
        </w:tabs>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ind w:left="240" w:hanging="240"/>
        <w:jc w:val="both"/>
        <w:rPr>
          <w:color w:val="auto"/>
        </w:rPr>
      </w:pPr>
      <w:r>
        <w:rPr>
          <w:color w:val="auto"/>
        </w:rPr>
        <w:t xml:space="preserve">—рассказывать о ключевых событиях отечественной и всеобщей истории </w:t>
      </w:r>
      <w:r>
        <w:rPr>
          <w:color w:val="auto"/>
          <w:lang w:bidi="en-US"/>
        </w:rPr>
        <w:t xml:space="preserve">XVIII </w:t>
      </w:r>
      <w:r>
        <w:rPr>
          <w:color w:val="auto"/>
        </w:rPr>
        <w:t>в., их участниках;</w:t>
      </w:r>
    </w:p>
    <w:p w:rsidR="00091AF1" w:rsidRDefault="00091AF1" w:rsidP="00091AF1">
      <w:pPr>
        <w:pStyle w:val="1d"/>
        <w:ind w:left="240" w:hanging="240"/>
        <w:jc w:val="both"/>
        <w:rPr>
          <w:color w:val="auto"/>
        </w:rPr>
      </w:pPr>
      <w:r>
        <w:rPr>
          <w:color w:val="auto"/>
        </w:rPr>
        <w:t xml:space="preserve">—составлять характеристику (исторический портрет) известных деятелей отечественной и всеобщей истории </w:t>
      </w:r>
      <w:r>
        <w:rPr>
          <w:color w:val="auto"/>
          <w:lang w:bidi="en-US"/>
        </w:rPr>
        <w:t xml:space="preserve">XVIII </w:t>
      </w:r>
      <w:r>
        <w:rPr>
          <w:color w:val="auto"/>
        </w:rPr>
        <w:t>в. на основе информации учебника и дополнительных материалов;</w:t>
      </w:r>
    </w:p>
    <w:p w:rsidR="00091AF1" w:rsidRDefault="00091AF1" w:rsidP="00091AF1">
      <w:pPr>
        <w:pStyle w:val="1d"/>
        <w:ind w:left="240" w:hanging="240"/>
        <w:jc w:val="both"/>
        <w:rPr>
          <w:color w:val="auto"/>
        </w:rPr>
      </w:pPr>
      <w:r>
        <w:rPr>
          <w:color w:val="auto"/>
        </w:rPr>
        <w:t xml:space="preserve">—составлять описание образа жизни различных групп населения в России и других странах в </w:t>
      </w:r>
      <w:r>
        <w:rPr>
          <w:color w:val="auto"/>
          <w:lang w:bidi="en-US"/>
        </w:rPr>
        <w:t xml:space="preserve">XVIII </w:t>
      </w:r>
      <w:r>
        <w:rPr>
          <w:color w:val="auto"/>
        </w:rPr>
        <w:t>в.;</w:t>
      </w:r>
    </w:p>
    <w:p w:rsidR="00091AF1" w:rsidRDefault="00091AF1" w:rsidP="00091AF1">
      <w:pPr>
        <w:pStyle w:val="1d"/>
        <w:ind w:left="240" w:hanging="240"/>
        <w:jc w:val="both"/>
        <w:rPr>
          <w:color w:val="auto"/>
        </w:rPr>
      </w:pPr>
      <w:r>
        <w:rPr>
          <w:color w:val="auto"/>
        </w:rPr>
        <w:t>—представлять описание памятников материальной и художественной культуры изучаемой эпохи (в виде сообщения, аннотации).</w:t>
      </w:r>
    </w:p>
    <w:p w:rsidR="00091AF1" w:rsidRDefault="00091AF1" w:rsidP="00804D18">
      <w:pPr>
        <w:pStyle w:val="1d"/>
        <w:numPr>
          <w:ilvl w:val="0"/>
          <w:numId w:val="128"/>
        </w:numPr>
        <w:tabs>
          <w:tab w:val="left" w:pos="544"/>
        </w:tabs>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ind w:left="240" w:hanging="240"/>
        <w:jc w:val="both"/>
        <w:rPr>
          <w:color w:val="auto"/>
        </w:rPr>
      </w:pPr>
      <w:r>
        <w:rPr>
          <w:color w:val="auto"/>
        </w:rPr>
        <w:t xml:space="preserve">—раскрывать существенные черты: а) экономического, социального и политического развития России и других стран в </w:t>
      </w:r>
      <w:r>
        <w:rPr>
          <w:color w:val="auto"/>
          <w:lang w:bidi="en-US"/>
        </w:rPr>
        <w:t xml:space="preserve">XVIII </w:t>
      </w:r>
      <w:r>
        <w:rPr>
          <w:color w:val="auto"/>
        </w:rPr>
        <w:t xml:space="preserve">в.; б) изменений, происшедших в </w:t>
      </w:r>
      <w:r>
        <w:rPr>
          <w:color w:val="auto"/>
          <w:lang w:bidi="en-US"/>
        </w:rPr>
        <w:t xml:space="preserve">XVIII </w:t>
      </w:r>
      <w:r>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Pr>
          <w:color w:val="auto"/>
          <w:lang w:bidi="en-US"/>
        </w:rPr>
        <w:t xml:space="preserve">XVIII </w:t>
      </w:r>
      <w:r>
        <w:rPr>
          <w:color w:val="auto"/>
        </w:rPr>
        <w:t>в.; ж) внешней политики Российской империи в системе международных отношений рассматриваемого периода;</w:t>
      </w:r>
    </w:p>
    <w:p w:rsidR="00091AF1" w:rsidRDefault="00091AF1" w:rsidP="00091AF1">
      <w:pPr>
        <w:pStyle w:val="1d"/>
        <w:ind w:left="240" w:hanging="240"/>
        <w:jc w:val="both"/>
        <w:rPr>
          <w:color w:val="auto"/>
        </w:rPr>
      </w:pPr>
      <w:r>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91AF1" w:rsidRDefault="00091AF1" w:rsidP="00091AF1">
      <w:pPr>
        <w:pStyle w:val="1d"/>
        <w:ind w:left="240" w:hanging="240"/>
        <w:jc w:val="both"/>
        <w:rPr>
          <w:color w:val="auto"/>
        </w:rPr>
      </w:pPr>
      <w:r>
        <w:rPr>
          <w:color w:val="auto"/>
        </w:rPr>
        <w:t xml:space="preserve">—объяснять причины и следствия важнейших событий отечественной и всеобщей истории </w:t>
      </w:r>
      <w:r>
        <w:rPr>
          <w:color w:val="auto"/>
          <w:lang w:bidi="en-US"/>
        </w:rPr>
        <w:t xml:space="preserve">XVIII </w:t>
      </w:r>
      <w:r>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091AF1" w:rsidRDefault="00091AF1" w:rsidP="00091AF1">
      <w:pPr>
        <w:pStyle w:val="1d"/>
        <w:ind w:left="240" w:hanging="240"/>
        <w:jc w:val="both"/>
        <w:rPr>
          <w:color w:val="auto"/>
        </w:rPr>
      </w:pPr>
      <w:r>
        <w:rPr>
          <w:color w:val="auto"/>
        </w:rPr>
        <w:t xml:space="preserve">—проводить сопоставление однотипных событий и процессов отечественной и всеобщей истории </w:t>
      </w:r>
      <w:r>
        <w:rPr>
          <w:color w:val="auto"/>
          <w:lang w:bidi="en-US"/>
        </w:rPr>
        <w:t xml:space="preserve">XVIII </w:t>
      </w:r>
      <w:r>
        <w:rPr>
          <w:color w:val="auto"/>
        </w:rPr>
        <w:t>в.: а) раскрывать повторяющиеся черты исторических ситуаций; б) выделять черты сходства и различия.</w:t>
      </w:r>
    </w:p>
    <w:p w:rsidR="00091AF1" w:rsidRDefault="00091AF1" w:rsidP="00804D18">
      <w:pPr>
        <w:pStyle w:val="1d"/>
        <w:numPr>
          <w:ilvl w:val="0"/>
          <w:numId w:val="128"/>
        </w:numPr>
        <w:tabs>
          <w:tab w:val="left" w:pos="529"/>
        </w:tabs>
        <w:ind w:firstLine="240"/>
        <w:jc w:val="both"/>
        <w:rPr>
          <w:color w:val="auto"/>
        </w:rPr>
      </w:pP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 xml:space="preserve">—анализировать высказывания историков по спорным вопросам отечественной и всеобщей истории </w:t>
      </w:r>
      <w:r>
        <w:rPr>
          <w:color w:val="auto"/>
          <w:lang w:bidi="en-US"/>
        </w:rPr>
        <w:t xml:space="preserve">XVIII </w:t>
      </w:r>
      <w:r>
        <w:rPr>
          <w:color w:val="auto"/>
        </w:rPr>
        <w:t xml:space="preserve">в. (выявлять </w:t>
      </w:r>
      <w:r>
        <w:rPr>
          <w:color w:val="auto"/>
        </w:rPr>
        <w:lastRenderedPageBreak/>
        <w:t>обсуждаемую проблему, мнение автора, приводимые аргументы, оценивать степень их убедительности);</w:t>
      </w:r>
    </w:p>
    <w:p w:rsidR="00091AF1" w:rsidRDefault="00091AF1" w:rsidP="00091AF1">
      <w:pPr>
        <w:pStyle w:val="1d"/>
        <w:ind w:left="240" w:hanging="240"/>
        <w:jc w:val="both"/>
        <w:rPr>
          <w:color w:val="auto"/>
        </w:rPr>
      </w:pPr>
      <w:r>
        <w:rPr>
          <w:color w:val="auto"/>
        </w:rPr>
        <w:t xml:space="preserve">—различать в описаниях событий и личностей </w:t>
      </w:r>
      <w:r>
        <w:rPr>
          <w:color w:val="auto"/>
          <w:lang w:bidi="en-US"/>
        </w:rPr>
        <w:t xml:space="preserve">XVIII </w:t>
      </w:r>
      <w:r>
        <w:rPr>
          <w:color w:val="auto"/>
        </w:rPr>
        <w:t>в. ценностные категории, значимые для данной эпохи (в том числе для разных социальных слоев), выражать свое отношение к ним.</w:t>
      </w:r>
    </w:p>
    <w:p w:rsidR="00091AF1" w:rsidRDefault="00091AF1" w:rsidP="00804D18">
      <w:pPr>
        <w:pStyle w:val="1d"/>
        <w:numPr>
          <w:ilvl w:val="0"/>
          <w:numId w:val="128"/>
        </w:numPr>
        <w:tabs>
          <w:tab w:val="left" w:pos="538"/>
        </w:tabs>
        <w:ind w:firstLine="240"/>
        <w:jc w:val="both"/>
        <w:rPr>
          <w:color w:val="auto"/>
          <w:lang w:val="en-US"/>
        </w:rPr>
      </w:pPr>
      <w:r>
        <w:rPr>
          <w:i/>
          <w:iCs/>
          <w:color w:val="auto"/>
        </w:rPr>
        <w:t>Применение исторических знаний</w:t>
      </w:r>
      <w:r>
        <w:rPr>
          <w:color w:val="auto"/>
        </w:rPr>
        <w:t>:</w:t>
      </w:r>
    </w:p>
    <w:p w:rsidR="00091AF1" w:rsidRDefault="00091AF1" w:rsidP="00091AF1">
      <w:pPr>
        <w:pStyle w:val="1d"/>
        <w:ind w:left="240" w:hanging="240"/>
        <w:jc w:val="both"/>
        <w:rPr>
          <w:color w:val="auto"/>
        </w:rPr>
      </w:pPr>
      <w:r>
        <w:rPr>
          <w:color w:val="auto"/>
        </w:rPr>
        <w:t xml:space="preserve">—раскрывать (объяснять), как сочетались в памятниках культуры России </w:t>
      </w:r>
      <w:r>
        <w:rPr>
          <w:color w:val="auto"/>
          <w:lang w:bidi="en-US"/>
        </w:rPr>
        <w:t xml:space="preserve">XVIII </w:t>
      </w:r>
      <w:r>
        <w:rPr>
          <w:color w:val="auto"/>
        </w:rPr>
        <w:t>в. европейские влияния и национальные традиции, показывать на примерах;</w:t>
      </w:r>
    </w:p>
    <w:p w:rsidR="00091AF1" w:rsidRDefault="00091AF1" w:rsidP="00091AF1">
      <w:pPr>
        <w:pStyle w:val="1d"/>
        <w:spacing w:after="380"/>
        <w:ind w:left="240" w:hanging="240"/>
        <w:jc w:val="both"/>
        <w:rPr>
          <w:color w:val="auto"/>
        </w:rPr>
      </w:pPr>
      <w:r>
        <w:rPr>
          <w:color w:val="auto"/>
        </w:rPr>
        <w:t xml:space="preserve">—выполнять учебные проекты по отечественной и всеобщей истории </w:t>
      </w:r>
      <w:r>
        <w:rPr>
          <w:color w:val="auto"/>
          <w:lang w:bidi="en-US"/>
        </w:rPr>
        <w:t xml:space="preserve">XVIII </w:t>
      </w:r>
      <w:r>
        <w:rPr>
          <w:color w:val="auto"/>
        </w:rPr>
        <w:t>в. (в том числе на региональном материале).</w:t>
      </w:r>
    </w:p>
    <w:p w:rsidR="00091AF1" w:rsidRDefault="00091AF1" w:rsidP="00091AF1">
      <w:pPr>
        <w:pStyle w:val="affd"/>
      </w:pPr>
      <w:bookmarkStart w:id="411" w:name="bookmark973"/>
      <w:r>
        <w:t>9 КЛАСС</w:t>
      </w:r>
      <w:bookmarkEnd w:id="411"/>
    </w:p>
    <w:p w:rsidR="00091AF1" w:rsidRDefault="00091AF1" w:rsidP="00091AF1">
      <w:pPr>
        <w:pStyle w:val="affd"/>
      </w:pPr>
    </w:p>
    <w:p w:rsidR="00091AF1" w:rsidRDefault="00091AF1" w:rsidP="00804D18">
      <w:pPr>
        <w:pStyle w:val="1d"/>
        <w:numPr>
          <w:ilvl w:val="0"/>
          <w:numId w:val="129"/>
        </w:numPr>
        <w:tabs>
          <w:tab w:val="left" w:pos="529"/>
        </w:tabs>
        <w:spacing w:line="254" w:lineRule="auto"/>
        <w:ind w:firstLine="240"/>
        <w:jc w:val="both"/>
        <w:rPr>
          <w:color w:val="auto"/>
        </w:rPr>
      </w:pPr>
      <w:r>
        <w:rPr>
          <w:i/>
          <w:iCs/>
          <w:color w:val="auto"/>
        </w:rPr>
        <w:t>Знание хронологии, работа с хронологией</w:t>
      </w:r>
      <w:r>
        <w:rPr>
          <w:color w:val="auto"/>
        </w:rPr>
        <w:t>:</w:t>
      </w:r>
    </w:p>
    <w:p w:rsidR="00091AF1" w:rsidRDefault="00091AF1" w:rsidP="00091AF1">
      <w:pPr>
        <w:pStyle w:val="1d"/>
        <w:spacing w:line="254" w:lineRule="auto"/>
        <w:ind w:left="240" w:hanging="240"/>
        <w:jc w:val="both"/>
        <w:rPr>
          <w:color w:val="auto"/>
        </w:rPr>
      </w:pPr>
      <w:r>
        <w:rPr>
          <w:color w:val="auto"/>
        </w:rPr>
        <w:t xml:space="preserve">—называть даты (хронологические границы) важнейших событий и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выделять этапы (периоды) в развитии ключевых событий и процессов;</w:t>
      </w:r>
    </w:p>
    <w:p w:rsidR="00091AF1" w:rsidRDefault="00091AF1" w:rsidP="00091AF1">
      <w:pPr>
        <w:pStyle w:val="1d"/>
        <w:spacing w:after="220" w:line="254" w:lineRule="auto"/>
        <w:ind w:left="240" w:hanging="240"/>
        <w:jc w:val="both"/>
        <w:rPr>
          <w:color w:val="auto"/>
        </w:rPr>
      </w:pPr>
      <w:r>
        <w:rPr>
          <w:color w:val="auto"/>
        </w:rPr>
        <w:t xml:space="preserve">—выявлять синхронность / асинхронность исторических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w:t>
      </w:r>
    </w:p>
    <w:p w:rsidR="00091AF1" w:rsidRDefault="00091AF1" w:rsidP="00091AF1">
      <w:pPr>
        <w:pStyle w:val="1d"/>
        <w:ind w:left="240" w:hanging="240"/>
        <w:jc w:val="both"/>
        <w:rPr>
          <w:color w:val="auto"/>
        </w:rPr>
      </w:pPr>
      <w:r>
        <w:rPr>
          <w:color w:val="auto"/>
        </w:rPr>
        <w:t xml:space="preserve">—определять последовательность событий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на основе анализа причинно-следственных связей.</w:t>
      </w:r>
    </w:p>
    <w:p w:rsidR="00091AF1" w:rsidRDefault="00091AF1" w:rsidP="00804D18">
      <w:pPr>
        <w:pStyle w:val="1d"/>
        <w:numPr>
          <w:ilvl w:val="0"/>
          <w:numId w:val="129"/>
        </w:numPr>
        <w:tabs>
          <w:tab w:val="left" w:pos="534"/>
        </w:tabs>
        <w:ind w:firstLine="240"/>
        <w:jc w:val="both"/>
        <w:rPr>
          <w:color w:val="auto"/>
        </w:rPr>
      </w:pPr>
      <w:r>
        <w:rPr>
          <w:i/>
          <w:iCs/>
          <w:color w:val="auto"/>
        </w:rPr>
        <w:t>Знание исторических фактов, работа с фактами</w:t>
      </w:r>
      <w:r>
        <w:rPr>
          <w:color w:val="auto"/>
        </w:rPr>
        <w:t>:</w:t>
      </w:r>
    </w:p>
    <w:p w:rsidR="00091AF1" w:rsidRDefault="00091AF1" w:rsidP="00091AF1">
      <w:pPr>
        <w:pStyle w:val="1d"/>
        <w:ind w:left="240" w:hanging="240"/>
        <w:jc w:val="both"/>
        <w:rPr>
          <w:color w:val="auto"/>
        </w:rPr>
      </w:pPr>
      <w:r>
        <w:rPr>
          <w:color w:val="auto"/>
        </w:rPr>
        <w:t xml:space="preserve">—характеризовать место, обстоятельства, участников, результаты важнейших событий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w:t>
      </w:r>
    </w:p>
    <w:p w:rsidR="00091AF1" w:rsidRDefault="00091AF1" w:rsidP="00091AF1">
      <w:pPr>
        <w:pStyle w:val="1d"/>
        <w:ind w:left="240" w:hanging="240"/>
        <w:jc w:val="both"/>
        <w:rPr>
          <w:color w:val="auto"/>
        </w:rPr>
      </w:pPr>
      <w:r>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091AF1" w:rsidRDefault="00091AF1" w:rsidP="00091AF1">
      <w:pPr>
        <w:pStyle w:val="1d"/>
        <w:ind w:firstLine="0"/>
        <w:jc w:val="both"/>
        <w:rPr>
          <w:color w:val="auto"/>
          <w:lang w:val="en-US"/>
        </w:rPr>
      </w:pPr>
      <w:r>
        <w:rPr>
          <w:color w:val="auto"/>
        </w:rPr>
        <w:t>—составлять систематические таблицы.</w:t>
      </w:r>
    </w:p>
    <w:p w:rsidR="00091AF1" w:rsidRDefault="00091AF1" w:rsidP="00804D18">
      <w:pPr>
        <w:pStyle w:val="1d"/>
        <w:numPr>
          <w:ilvl w:val="0"/>
          <w:numId w:val="129"/>
        </w:numPr>
        <w:tabs>
          <w:tab w:val="left" w:pos="538"/>
        </w:tabs>
        <w:ind w:firstLine="240"/>
        <w:jc w:val="both"/>
        <w:rPr>
          <w:color w:val="auto"/>
        </w:rPr>
      </w:pPr>
      <w:r>
        <w:rPr>
          <w:i/>
          <w:iCs/>
          <w:color w:val="auto"/>
        </w:rPr>
        <w:t>Работа с исторической картой</w:t>
      </w:r>
      <w:r>
        <w:rPr>
          <w:color w:val="auto"/>
        </w:rPr>
        <w:t>:</w:t>
      </w:r>
    </w:p>
    <w:p w:rsidR="00091AF1" w:rsidRDefault="00091AF1" w:rsidP="00091AF1">
      <w:pPr>
        <w:pStyle w:val="1d"/>
        <w:ind w:left="240" w:hanging="240"/>
        <w:jc w:val="both"/>
        <w:rPr>
          <w:color w:val="auto"/>
        </w:rPr>
      </w:pPr>
      <w:r>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w:t>
      </w:r>
    </w:p>
    <w:p w:rsidR="00091AF1" w:rsidRDefault="00091AF1" w:rsidP="00091AF1">
      <w:pPr>
        <w:pStyle w:val="1d"/>
        <w:ind w:left="240" w:hanging="240"/>
        <w:jc w:val="both"/>
        <w:rPr>
          <w:color w:val="auto"/>
        </w:rPr>
      </w:pPr>
      <w:r>
        <w:rPr>
          <w:color w:val="auto"/>
        </w:rPr>
        <w:t xml:space="preserve">—определять на основе карты влияние географического фактора на </w:t>
      </w:r>
      <w:r>
        <w:rPr>
          <w:color w:val="auto"/>
        </w:rPr>
        <w:lastRenderedPageBreak/>
        <w:t>развитие различных сфер жизни страны (группы стран).</w:t>
      </w:r>
    </w:p>
    <w:p w:rsidR="00091AF1" w:rsidRDefault="00091AF1" w:rsidP="00804D18">
      <w:pPr>
        <w:pStyle w:val="1d"/>
        <w:numPr>
          <w:ilvl w:val="0"/>
          <w:numId w:val="129"/>
        </w:numPr>
        <w:tabs>
          <w:tab w:val="left" w:pos="538"/>
        </w:tabs>
        <w:ind w:firstLine="240"/>
        <w:jc w:val="both"/>
        <w:rPr>
          <w:color w:val="auto"/>
          <w:lang w:val="en-US"/>
        </w:rPr>
      </w:pPr>
      <w:r>
        <w:rPr>
          <w:i/>
          <w:iCs/>
          <w:color w:val="auto"/>
        </w:rPr>
        <w:t>Работа с историческими источниками</w:t>
      </w:r>
      <w:r>
        <w:rPr>
          <w:color w:val="auto"/>
        </w:rPr>
        <w:t>:</w:t>
      </w:r>
    </w:p>
    <w:p w:rsidR="00091AF1" w:rsidRDefault="00091AF1" w:rsidP="00091AF1">
      <w:pPr>
        <w:pStyle w:val="1d"/>
        <w:ind w:left="240" w:hanging="240"/>
        <w:jc w:val="both"/>
        <w:rPr>
          <w:color w:val="auto"/>
        </w:rPr>
      </w:pPr>
      <w:r>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91AF1" w:rsidRDefault="00091AF1" w:rsidP="00091AF1">
      <w:pPr>
        <w:pStyle w:val="1d"/>
        <w:ind w:left="240" w:hanging="240"/>
        <w:jc w:val="both"/>
        <w:rPr>
          <w:color w:val="auto"/>
        </w:rPr>
      </w:pPr>
      <w:r>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091AF1" w:rsidRDefault="00091AF1" w:rsidP="00091AF1">
      <w:pPr>
        <w:pStyle w:val="1d"/>
        <w:ind w:left="240" w:hanging="240"/>
        <w:jc w:val="both"/>
        <w:rPr>
          <w:color w:val="auto"/>
        </w:rPr>
      </w:pPr>
      <w:r>
        <w:rPr>
          <w:color w:val="auto"/>
        </w:rPr>
        <w:t xml:space="preserve">—извлекать, сопоставлять и систематизировать информацию о событиях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из разных письменных, визуальных и вещественных источников;</w:t>
      </w:r>
    </w:p>
    <w:p w:rsidR="00091AF1" w:rsidRDefault="00091AF1" w:rsidP="00091AF1">
      <w:pPr>
        <w:pStyle w:val="1d"/>
        <w:ind w:left="240" w:hanging="240"/>
        <w:jc w:val="both"/>
        <w:rPr>
          <w:color w:val="auto"/>
        </w:rPr>
      </w:pPr>
      <w:r>
        <w:rPr>
          <w:color w:val="auto"/>
        </w:rPr>
        <w:t>—различать в тексте письменных источников факты и интерпретации событий прошлого.</w:t>
      </w:r>
    </w:p>
    <w:p w:rsidR="00091AF1" w:rsidRDefault="00091AF1" w:rsidP="00804D18">
      <w:pPr>
        <w:pStyle w:val="1d"/>
        <w:numPr>
          <w:ilvl w:val="0"/>
          <w:numId w:val="129"/>
        </w:numPr>
        <w:tabs>
          <w:tab w:val="left" w:pos="534"/>
        </w:tabs>
        <w:ind w:firstLine="240"/>
        <w:jc w:val="both"/>
        <w:rPr>
          <w:color w:val="auto"/>
          <w:lang w:val="en-US"/>
        </w:rPr>
      </w:pPr>
      <w:r>
        <w:rPr>
          <w:i/>
          <w:iCs/>
          <w:color w:val="auto"/>
        </w:rPr>
        <w:t>Историческое описание (реконструкция)</w:t>
      </w:r>
      <w:r>
        <w:rPr>
          <w:color w:val="auto"/>
        </w:rPr>
        <w:t>:</w:t>
      </w:r>
    </w:p>
    <w:p w:rsidR="00091AF1" w:rsidRDefault="00091AF1" w:rsidP="00091AF1">
      <w:pPr>
        <w:pStyle w:val="1d"/>
        <w:ind w:left="240" w:hanging="240"/>
        <w:jc w:val="both"/>
        <w:rPr>
          <w:color w:val="auto"/>
        </w:rPr>
      </w:pPr>
      <w:r>
        <w:rPr>
          <w:color w:val="auto"/>
        </w:rPr>
        <w:t xml:space="preserve">—представлять развернутый рассказ о ключевых событиях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с использованием визуальных материалов (устно, письменно в форме короткого эссе, презентации);</w:t>
      </w:r>
    </w:p>
    <w:p w:rsidR="00091AF1" w:rsidRDefault="00091AF1" w:rsidP="00091AF1">
      <w:pPr>
        <w:pStyle w:val="1d"/>
        <w:ind w:left="240" w:hanging="240"/>
        <w:jc w:val="both"/>
        <w:rPr>
          <w:color w:val="auto"/>
        </w:rPr>
      </w:pPr>
      <w:r>
        <w:rPr>
          <w:color w:val="auto"/>
        </w:rPr>
        <w:t xml:space="preserve">—составлять развернутую характеристику исторических личностей </w:t>
      </w:r>
      <w:r>
        <w:rPr>
          <w:color w:val="auto"/>
          <w:lang w:bidi="en-US"/>
        </w:rPr>
        <w:t xml:space="preserve">XIX </w:t>
      </w:r>
      <w:r>
        <w:rPr>
          <w:color w:val="auto"/>
        </w:rPr>
        <w:t xml:space="preserve">— начала </w:t>
      </w:r>
      <w:r>
        <w:rPr>
          <w:color w:val="auto"/>
          <w:lang w:bidi="en-US"/>
        </w:rPr>
        <w:t xml:space="preserve">XX </w:t>
      </w:r>
      <w:r>
        <w:rPr>
          <w:color w:val="auto"/>
        </w:rPr>
        <w:t>в. с описанием и оценкой их деятельности (сообщение, презентация, эссе);</w:t>
      </w:r>
    </w:p>
    <w:p w:rsidR="00091AF1" w:rsidRDefault="00091AF1" w:rsidP="00091AF1">
      <w:pPr>
        <w:pStyle w:val="1d"/>
        <w:ind w:left="240" w:hanging="240"/>
        <w:jc w:val="both"/>
        <w:rPr>
          <w:color w:val="auto"/>
        </w:rPr>
      </w:pPr>
      <w:r>
        <w:rPr>
          <w:color w:val="auto"/>
        </w:rPr>
        <w:t xml:space="preserve">—составлять описание образа жизни различных групп населения в России и других странах в </w:t>
      </w:r>
      <w:r>
        <w:rPr>
          <w:color w:val="auto"/>
          <w:lang w:bidi="en-US"/>
        </w:rPr>
        <w:t xml:space="preserve">XIX </w:t>
      </w:r>
      <w:r>
        <w:rPr>
          <w:color w:val="auto"/>
        </w:rPr>
        <w:t xml:space="preserve">— начале </w:t>
      </w:r>
      <w:r>
        <w:rPr>
          <w:color w:val="auto"/>
          <w:lang w:bidi="en-US"/>
        </w:rPr>
        <w:t xml:space="preserve">XX </w:t>
      </w:r>
      <w:r>
        <w:rPr>
          <w:color w:val="auto"/>
        </w:rPr>
        <w:t>в., показывая изменения, происшедшие в течение рассматриваемого периода;</w:t>
      </w:r>
    </w:p>
    <w:p w:rsidR="00091AF1" w:rsidRDefault="00091AF1" w:rsidP="00091AF1">
      <w:pPr>
        <w:pStyle w:val="1d"/>
        <w:ind w:left="240" w:hanging="240"/>
        <w:jc w:val="both"/>
        <w:rPr>
          <w:color w:val="auto"/>
        </w:rPr>
      </w:pPr>
      <w:r>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091AF1" w:rsidRDefault="00091AF1" w:rsidP="00804D18">
      <w:pPr>
        <w:pStyle w:val="1d"/>
        <w:numPr>
          <w:ilvl w:val="0"/>
          <w:numId w:val="129"/>
        </w:numPr>
        <w:tabs>
          <w:tab w:val="left" w:pos="538"/>
        </w:tabs>
        <w:ind w:firstLine="240"/>
        <w:jc w:val="both"/>
        <w:rPr>
          <w:color w:val="auto"/>
        </w:rPr>
      </w:pPr>
      <w:r>
        <w:rPr>
          <w:i/>
          <w:iCs/>
          <w:color w:val="auto"/>
        </w:rPr>
        <w:t>Анализ, объяснение исторических событий, явлений</w:t>
      </w:r>
      <w:r>
        <w:rPr>
          <w:color w:val="auto"/>
        </w:rPr>
        <w:t>:</w:t>
      </w:r>
    </w:p>
    <w:p w:rsidR="00091AF1" w:rsidRDefault="00091AF1" w:rsidP="00091AF1">
      <w:pPr>
        <w:pStyle w:val="1d"/>
        <w:ind w:left="240" w:hanging="240"/>
        <w:jc w:val="both"/>
        <w:rPr>
          <w:color w:val="auto"/>
        </w:rPr>
      </w:pPr>
      <w:r>
        <w:rPr>
          <w:color w:val="auto"/>
        </w:rPr>
        <w:t xml:space="preserve">—раскрывать существенные черты: а) экономического, социального и политического развития России и других стран в </w:t>
      </w:r>
      <w:r>
        <w:rPr>
          <w:color w:val="auto"/>
          <w:lang w:bidi="en-US"/>
        </w:rPr>
        <w:t xml:space="preserve">XIX </w:t>
      </w:r>
      <w:r>
        <w:rPr>
          <w:color w:val="auto"/>
        </w:rPr>
        <w:t xml:space="preserve">— начале </w:t>
      </w:r>
      <w:r>
        <w:rPr>
          <w:color w:val="auto"/>
          <w:lang w:bidi="en-US"/>
        </w:rPr>
        <w:t xml:space="preserve">XX </w:t>
      </w:r>
      <w:r>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91AF1" w:rsidRDefault="00091AF1" w:rsidP="00091AF1">
      <w:pPr>
        <w:pStyle w:val="1d"/>
        <w:ind w:left="240" w:hanging="240"/>
        <w:jc w:val="both"/>
        <w:rPr>
          <w:color w:val="auto"/>
        </w:rPr>
      </w:pPr>
      <w:r>
        <w:rPr>
          <w:color w:val="auto"/>
        </w:rPr>
        <w:t xml:space="preserve">—объяснять смысл ключевых понятий, относящихся к данной эпохе отечественной и всеобщей истории; соотносить общие </w:t>
      </w:r>
      <w:r>
        <w:rPr>
          <w:color w:val="auto"/>
        </w:rPr>
        <w:lastRenderedPageBreak/>
        <w:t>понятия и факты;</w:t>
      </w:r>
    </w:p>
    <w:p w:rsidR="00091AF1" w:rsidRDefault="00091AF1" w:rsidP="00091AF1">
      <w:pPr>
        <w:pStyle w:val="1d"/>
        <w:ind w:left="240" w:hanging="240"/>
        <w:jc w:val="both"/>
        <w:rPr>
          <w:color w:val="auto"/>
        </w:rPr>
      </w:pPr>
      <w:r>
        <w:rPr>
          <w:color w:val="auto"/>
        </w:rPr>
        <w:t xml:space="preserve">—объяснять причины и следствия важнейших событий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91AF1" w:rsidRDefault="00091AF1" w:rsidP="00091AF1">
      <w:pPr>
        <w:pStyle w:val="1d"/>
        <w:ind w:left="240" w:hanging="240"/>
        <w:jc w:val="both"/>
        <w:rPr>
          <w:color w:val="auto"/>
        </w:rPr>
      </w:pPr>
      <w:r>
        <w:rPr>
          <w:color w:val="auto"/>
        </w:rPr>
        <w:t xml:space="preserve">—проводить сопоставление однотипных событий и процессов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Pr>
          <w:i/>
          <w:iCs/>
          <w:color w:val="auto"/>
        </w:rPr>
        <w:t>Рассмотрение исторических версий и оценок</w:t>
      </w:r>
      <w:r>
        <w:rPr>
          <w:color w:val="auto"/>
        </w:rPr>
        <w:t>, определение своего отношения к наиболее значимым событиям и личностям прошлого:</w:t>
      </w:r>
    </w:p>
    <w:p w:rsidR="00091AF1" w:rsidRDefault="00091AF1" w:rsidP="00091AF1">
      <w:pPr>
        <w:pStyle w:val="1d"/>
        <w:ind w:left="240" w:hanging="240"/>
        <w:jc w:val="both"/>
        <w:rPr>
          <w:color w:val="auto"/>
        </w:rPr>
      </w:pPr>
      <w:r>
        <w:rPr>
          <w:color w:val="auto"/>
        </w:rPr>
        <w:t xml:space="preserve">—сопоставлять высказывания историков, содержащие разные мнения по спорным вопросам отечественной и всеобщей истории </w:t>
      </w:r>
      <w:r>
        <w:rPr>
          <w:color w:val="auto"/>
          <w:lang w:bidi="en-US"/>
        </w:rPr>
        <w:t xml:space="preserve">XIX </w:t>
      </w:r>
      <w:r>
        <w:rPr>
          <w:color w:val="auto"/>
        </w:rPr>
        <w:t xml:space="preserve">— начала </w:t>
      </w:r>
      <w:r>
        <w:rPr>
          <w:color w:val="auto"/>
          <w:lang w:bidi="en-US"/>
        </w:rPr>
        <w:t xml:space="preserve">XX </w:t>
      </w:r>
      <w:r>
        <w:rPr>
          <w:color w:val="auto"/>
        </w:rPr>
        <w:t>в., объяснять, что могло лежать в их основе;</w:t>
      </w:r>
    </w:p>
    <w:p w:rsidR="00091AF1" w:rsidRDefault="00091AF1" w:rsidP="00091AF1">
      <w:pPr>
        <w:pStyle w:val="1d"/>
        <w:ind w:left="240" w:hanging="240"/>
        <w:jc w:val="both"/>
        <w:rPr>
          <w:color w:val="auto"/>
        </w:rPr>
      </w:pPr>
      <w:r>
        <w:rPr>
          <w:color w:val="auto"/>
        </w:rPr>
        <w:t>—оценивать степень убедительности предложенных точек зрения, формулировать и аргументировать свое мнение;</w:t>
      </w:r>
    </w:p>
    <w:p w:rsidR="00091AF1" w:rsidRDefault="00091AF1" w:rsidP="00091AF1">
      <w:pPr>
        <w:pStyle w:val="1d"/>
        <w:ind w:left="240" w:hanging="240"/>
        <w:jc w:val="both"/>
        <w:rPr>
          <w:color w:val="auto"/>
        </w:rPr>
      </w:pPr>
      <w:r>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91AF1" w:rsidRDefault="00091AF1" w:rsidP="00091AF1">
      <w:pPr>
        <w:pStyle w:val="1d"/>
        <w:spacing w:line="240" w:lineRule="auto"/>
        <w:jc w:val="both"/>
        <w:rPr>
          <w:color w:val="auto"/>
        </w:rPr>
      </w:pPr>
      <w:r>
        <w:rPr>
          <w:color w:val="auto"/>
        </w:rPr>
        <w:t xml:space="preserve">8. </w:t>
      </w:r>
      <w:r>
        <w:rPr>
          <w:i/>
          <w:iCs/>
          <w:color w:val="auto"/>
        </w:rPr>
        <w:t>Применение исторических знаний</w:t>
      </w:r>
      <w:r>
        <w:rPr>
          <w:color w:val="auto"/>
        </w:rPr>
        <w:t>:</w:t>
      </w:r>
    </w:p>
    <w:p w:rsidR="00091AF1" w:rsidRDefault="00091AF1" w:rsidP="00091AF1">
      <w:pPr>
        <w:pStyle w:val="1d"/>
        <w:spacing w:line="240" w:lineRule="auto"/>
        <w:ind w:left="240" w:hanging="240"/>
        <w:jc w:val="both"/>
        <w:rPr>
          <w:color w:val="auto"/>
        </w:rPr>
      </w:pPr>
      <w:r>
        <w:rPr>
          <w:color w:val="auto"/>
        </w:rPr>
        <w:t xml:space="preserve">—распознавать в окружающей среде, в том числе в родном городе, регионе памятники материальной и художественной культуры </w:t>
      </w:r>
      <w:r>
        <w:rPr>
          <w:color w:val="auto"/>
          <w:lang w:bidi="en-US"/>
        </w:rPr>
        <w:t xml:space="preserve">XIX </w:t>
      </w:r>
      <w:r>
        <w:rPr>
          <w:color w:val="auto"/>
        </w:rPr>
        <w:t>— начала ХХ в., объяснять, в чем заключалось их значение для времени их создания и для современного общества;</w:t>
      </w:r>
    </w:p>
    <w:p w:rsidR="00091AF1" w:rsidRDefault="00091AF1" w:rsidP="00091AF1">
      <w:pPr>
        <w:pStyle w:val="1d"/>
        <w:spacing w:line="240" w:lineRule="auto"/>
        <w:ind w:left="240" w:hanging="240"/>
        <w:jc w:val="both"/>
        <w:rPr>
          <w:color w:val="auto"/>
        </w:rPr>
      </w:pPr>
      <w:r>
        <w:rPr>
          <w:color w:val="auto"/>
        </w:rPr>
        <w:t xml:space="preserve">—выполнять учебные проекты по отечественной и всеобщей истории </w:t>
      </w:r>
      <w:r>
        <w:rPr>
          <w:color w:val="auto"/>
          <w:lang w:bidi="en-US"/>
        </w:rPr>
        <w:t xml:space="preserve">XIX </w:t>
      </w:r>
      <w:r>
        <w:rPr>
          <w:color w:val="auto"/>
        </w:rPr>
        <w:t>— начала ХХ в. (в том числе на региональном материале);</w:t>
      </w:r>
    </w:p>
    <w:p w:rsidR="00091AF1" w:rsidRDefault="00091AF1" w:rsidP="00091AF1">
      <w:pPr>
        <w:pStyle w:val="1d"/>
        <w:spacing w:line="240" w:lineRule="auto"/>
        <w:ind w:left="240" w:hanging="240"/>
        <w:jc w:val="both"/>
        <w:rPr>
          <w:color w:val="auto"/>
        </w:rPr>
      </w:pPr>
      <w:r>
        <w:rPr>
          <w:color w:val="auto"/>
        </w:rPr>
        <w:t xml:space="preserve">—объяснять, в чем состоит наследие истории </w:t>
      </w:r>
      <w:r>
        <w:rPr>
          <w:color w:val="auto"/>
          <w:lang w:bidi="en-US"/>
        </w:rPr>
        <w:t xml:space="preserve">XIX </w:t>
      </w:r>
      <w:r>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091AF1" w:rsidRDefault="00091AF1" w:rsidP="00091AF1">
      <w:pPr>
        <w:widowControl/>
        <w:autoSpaceDE/>
        <w:autoSpaceDN/>
        <w:rPr>
          <w:sz w:val="20"/>
          <w:szCs w:val="20"/>
        </w:rPr>
        <w:sectPr w:rsidR="00091AF1">
          <w:footnotePr>
            <w:numRestart w:val="eachPage"/>
          </w:footnotePr>
          <w:pgSz w:w="7824" w:h="12019"/>
          <w:pgMar w:top="584" w:right="697" w:bottom="929" w:left="715" w:header="0" w:footer="3" w:gutter="0"/>
          <w:cols w:space="720"/>
        </w:sectPr>
      </w:pPr>
    </w:p>
    <w:p w:rsidR="00091AF1" w:rsidRDefault="00091AF1" w:rsidP="00091AF1">
      <w:pPr>
        <w:pStyle w:val="33"/>
        <w:pBdr>
          <w:bottom w:val="single" w:sz="12" w:space="1" w:color="auto"/>
        </w:pBdr>
        <w:rPr>
          <w:szCs w:val="24"/>
        </w:rPr>
      </w:pPr>
      <w:r>
        <w:lastRenderedPageBreak/>
        <w:t xml:space="preserve">2.1.10 </w:t>
      </w:r>
      <w:r>
        <w:rPr>
          <w:szCs w:val="24"/>
        </w:rPr>
        <w:t>ОБЩЕСТВОЗНАНИЕ</w:t>
      </w:r>
    </w:p>
    <w:p w:rsidR="00091AF1" w:rsidRDefault="00091AF1" w:rsidP="00091AF1">
      <w:pPr>
        <w:pStyle w:val="1d"/>
        <w:spacing w:after="340"/>
        <w:jc w:val="both"/>
        <w:rPr>
          <w:color w:val="auto"/>
        </w:rPr>
      </w:pPr>
      <w:r>
        <w:rPr>
          <w:color w:val="auto"/>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Pr>
          <w:color w:val="auto"/>
          <w:vertAlign w:val="superscript"/>
        </w:rPr>
        <w:t>1</w:t>
      </w:r>
      <w:r>
        <w:rPr>
          <w:color w:val="auto"/>
        </w:rPr>
        <w:t>, а также с учётом Программы воспитания (2020 г.)</w:t>
      </w:r>
      <w:r>
        <w:rPr>
          <w:color w:val="auto"/>
          <w:vertAlign w:val="superscript"/>
        </w:rPr>
        <w:footnoteReference w:id="10"/>
      </w:r>
      <w:r>
        <w:rPr>
          <w:color w:val="auto"/>
          <w:vertAlign w:val="superscript"/>
        </w:rPr>
        <w:t xml:space="preserve"> </w:t>
      </w:r>
      <w:r>
        <w:rPr>
          <w:color w:val="auto"/>
          <w:vertAlign w:val="superscript"/>
        </w:rPr>
        <w:footnoteReference w:id="11"/>
      </w:r>
      <w:r>
        <w:rPr>
          <w:color w:val="auto"/>
        </w:rPr>
        <w:t>.</w:t>
      </w:r>
    </w:p>
    <w:p w:rsidR="00091AF1" w:rsidRDefault="00091AF1" w:rsidP="00091AF1">
      <w:pPr>
        <w:pStyle w:val="affd"/>
        <w:pBdr>
          <w:bottom w:val="single" w:sz="12" w:space="1" w:color="auto"/>
        </w:pBdr>
        <w:rPr>
          <w:szCs w:val="24"/>
        </w:rPr>
      </w:pPr>
      <w:bookmarkStart w:id="412" w:name="bookmark977"/>
      <w:r>
        <w:rPr>
          <w:szCs w:val="24"/>
        </w:rPr>
        <w:t>ПОЯСНИТЕЛЬНАЯ ЗАПИСКА</w:t>
      </w:r>
      <w:bookmarkEnd w:id="412"/>
    </w:p>
    <w:p w:rsidR="00091AF1" w:rsidRDefault="00091AF1" w:rsidP="00091AF1">
      <w:pPr>
        <w:pStyle w:val="affd"/>
        <w:rPr>
          <w:szCs w:val="24"/>
        </w:rPr>
      </w:pPr>
    </w:p>
    <w:p w:rsidR="00091AF1" w:rsidRDefault="00091AF1" w:rsidP="00091AF1">
      <w:pPr>
        <w:pStyle w:val="affd"/>
      </w:pPr>
      <w:bookmarkStart w:id="413" w:name="bookmark979"/>
      <w:r>
        <w:t>ОБЩАЯ ХАРАКТЕРИСТИКА УЧЕБНОГО ПРЕДМЕТА «ОБЩЕСТВОЗНАНИЕ»</w:t>
      </w:r>
      <w:bookmarkEnd w:id="413"/>
    </w:p>
    <w:p w:rsidR="00091AF1" w:rsidRDefault="00091AF1" w:rsidP="00091AF1">
      <w:pPr>
        <w:pStyle w:val="1d"/>
        <w:jc w:val="both"/>
        <w:rPr>
          <w:color w:val="auto"/>
        </w:rPr>
      </w:pPr>
      <w:r>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091AF1" w:rsidRDefault="00091AF1" w:rsidP="00091AF1">
      <w:pPr>
        <w:pStyle w:val="1d"/>
        <w:jc w:val="both"/>
        <w:rPr>
          <w:color w:val="auto"/>
        </w:rPr>
      </w:pPr>
      <w:r>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91AF1" w:rsidRDefault="00091AF1" w:rsidP="00091AF1">
      <w:pPr>
        <w:pStyle w:val="1d"/>
        <w:jc w:val="both"/>
        <w:rPr>
          <w:color w:val="auto"/>
        </w:rPr>
      </w:pPr>
      <w:r>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091AF1" w:rsidRDefault="00091AF1" w:rsidP="00091AF1">
      <w:pPr>
        <w:pStyle w:val="1d"/>
        <w:jc w:val="both"/>
        <w:rPr>
          <w:color w:val="auto"/>
        </w:rPr>
      </w:pPr>
      <w:r>
        <w:rPr>
          <w:color w:val="auto"/>
        </w:rPr>
        <w:t xml:space="preserve">Изучение учебного курса «Обществознание» содействует </w:t>
      </w:r>
      <w:r>
        <w:rPr>
          <w:color w:val="auto"/>
        </w:rPr>
        <w:lastRenderedPageBreak/>
        <w:t>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091AF1" w:rsidRDefault="00091AF1" w:rsidP="00091AF1">
      <w:pPr>
        <w:pStyle w:val="affd"/>
      </w:pPr>
      <w:bookmarkStart w:id="414" w:name="bookmark981"/>
    </w:p>
    <w:p w:rsidR="00091AF1" w:rsidRDefault="00091AF1" w:rsidP="00091AF1">
      <w:pPr>
        <w:pStyle w:val="affd"/>
      </w:pPr>
      <w:r>
        <w:t>ЦЕЛИ ИЗУЧЕНИЯ УЧЕБНОГО ПРЕДМЕТА «ОБЩЕСТВОЗНАНИЕ»</w:t>
      </w:r>
      <w:bookmarkEnd w:id="414"/>
    </w:p>
    <w:p w:rsidR="00091AF1" w:rsidRDefault="00091AF1" w:rsidP="00091AF1">
      <w:pPr>
        <w:pStyle w:val="1d"/>
        <w:jc w:val="both"/>
        <w:rPr>
          <w:color w:val="auto"/>
        </w:rPr>
      </w:pPr>
      <w:r>
        <w:rPr>
          <w:color w:val="auto"/>
        </w:rPr>
        <w:t>Целями обществоведческого образования в основной школе являются:</w:t>
      </w:r>
    </w:p>
    <w:p w:rsidR="00091AF1" w:rsidRDefault="00091AF1" w:rsidP="00804D18">
      <w:pPr>
        <w:pStyle w:val="1d"/>
        <w:numPr>
          <w:ilvl w:val="0"/>
          <w:numId w:val="130"/>
        </w:numPr>
        <w:tabs>
          <w:tab w:val="left" w:pos="332"/>
        </w:tabs>
        <w:ind w:left="300" w:hanging="300"/>
        <w:jc w:val="both"/>
        <w:rPr>
          <w:color w:val="auto"/>
        </w:rPr>
      </w:pPr>
      <w:r>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091AF1" w:rsidRDefault="00091AF1" w:rsidP="00804D18">
      <w:pPr>
        <w:pStyle w:val="1d"/>
        <w:numPr>
          <w:ilvl w:val="0"/>
          <w:numId w:val="130"/>
        </w:numPr>
        <w:tabs>
          <w:tab w:val="left" w:pos="332"/>
        </w:tabs>
        <w:ind w:left="300" w:hanging="300"/>
        <w:jc w:val="both"/>
        <w:rPr>
          <w:color w:val="auto"/>
        </w:rPr>
      </w:pPr>
      <w:r>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091AF1" w:rsidRDefault="00091AF1" w:rsidP="00804D18">
      <w:pPr>
        <w:pStyle w:val="1d"/>
        <w:numPr>
          <w:ilvl w:val="0"/>
          <w:numId w:val="130"/>
        </w:numPr>
        <w:tabs>
          <w:tab w:val="left" w:pos="332"/>
        </w:tabs>
        <w:ind w:left="300" w:hanging="300"/>
        <w:jc w:val="both"/>
        <w:rPr>
          <w:color w:val="auto"/>
        </w:rPr>
      </w:pPr>
      <w:r>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091AF1" w:rsidRDefault="00091AF1" w:rsidP="00804D18">
      <w:pPr>
        <w:pStyle w:val="1d"/>
        <w:numPr>
          <w:ilvl w:val="0"/>
          <w:numId w:val="130"/>
        </w:numPr>
        <w:tabs>
          <w:tab w:val="left" w:pos="332"/>
        </w:tabs>
        <w:ind w:left="300" w:hanging="300"/>
        <w:jc w:val="both"/>
        <w:rPr>
          <w:color w:val="auto"/>
        </w:rPr>
      </w:pPr>
      <w:r>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091AF1" w:rsidRDefault="00091AF1" w:rsidP="00091AF1">
      <w:pPr>
        <w:pStyle w:val="1d"/>
        <w:ind w:left="300" w:hanging="300"/>
        <w:jc w:val="both"/>
        <w:rPr>
          <w:color w:val="auto"/>
        </w:rPr>
      </w:pPr>
      <w:r>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091AF1" w:rsidRDefault="00091AF1" w:rsidP="00091AF1">
      <w:pPr>
        <w:pStyle w:val="1d"/>
        <w:ind w:left="300" w:hanging="300"/>
        <w:jc w:val="both"/>
        <w:rPr>
          <w:color w:val="auto"/>
        </w:rPr>
      </w:pPr>
      <w:r>
        <w:rPr>
          <w:color w:val="auto"/>
        </w:rPr>
        <w:lastRenderedPageBreak/>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091AF1" w:rsidRDefault="00091AF1" w:rsidP="00091AF1">
      <w:pPr>
        <w:pStyle w:val="1d"/>
        <w:spacing w:after="140"/>
        <w:ind w:left="300" w:hanging="300"/>
        <w:jc w:val="both"/>
        <w:rPr>
          <w:color w:val="auto"/>
        </w:rPr>
      </w:pPr>
      <w:r>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091AF1" w:rsidRDefault="00091AF1" w:rsidP="00091AF1">
      <w:pPr>
        <w:pStyle w:val="affd"/>
      </w:pPr>
      <w:bookmarkStart w:id="415" w:name="bookmark983"/>
      <w:r>
        <w:t>МЕСТО УЧЕБНОГО ПРЕДМЕТА «ОБЩЕСТВОЗНАНИЕ»</w:t>
      </w:r>
      <w:bookmarkEnd w:id="415"/>
    </w:p>
    <w:p w:rsidR="00091AF1" w:rsidRDefault="00091AF1" w:rsidP="00091AF1">
      <w:pPr>
        <w:pStyle w:val="affd"/>
      </w:pPr>
      <w:r>
        <w:t>В УЧЕБНОМ ПЛАНЕ</w:t>
      </w:r>
    </w:p>
    <w:p w:rsidR="00091AF1" w:rsidRDefault="00091AF1" w:rsidP="00091AF1">
      <w:pPr>
        <w:pStyle w:val="1d"/>
        <w:spacing w:after="100"/>
        <w:jc w:val="both"/>
        <w:rPr>
          <w:color w:val="auto"/>
        </w:rPr>
      </w:pPr>
      <w:r>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81" w:right="711" w:bottom="867" w:left="714" w:header="0" w:footer="3" w:gutter="0"/>
          <w:cols w:space="720"/>
        </w:sectPr>
      </w:pPr>
    </w:p>
    <w:p w:rsidR="00091AF1" w:rsidRDefault="00091AF1" w:rsidP="00091AF1">
      <w:pPr>
        <w:pStyle w:val="affd"/>
        <w:pBdr>
          <w:bottom w:val="single" w:sz="12" w:space="1" w:color="auto"/>
        </w:pBdr>
        <w:rPr>
          <w:szCs w:val="24"/>
        </w:rPr>
      </w:pPr>
      <w:bookmarkStart w:id="416" w:name="bookmark986"/>
      <w:r>
        <w:rPr>
          <w:szCs w:val="24"/>
        </w:rPr>
        <w:lastRenderedPageBreak/>
        <w:t>СОДЕРЖАНИЕ УЧЕБНОГО ПРЕДМЕТА «ОБЩЕСТВОЗНАНИЕ»</w:t>
      </w:r>
      <w:bookmarkEnd w:id="416"/>
    </w:p>
    <w:p w:rsidR="00091AF1" w:rsidRDefault="00091AF1" w:rsidP="00091AF1">
      <w:pPr>
        <w:pStyle w:val="affd"/>
      </w:pPr>
      <w:bookmarkStart w:id="417" w:name="bookmark988"/>
    </w:p>
    <w:p w:rsidR="00091AF1" w:rsidRDefault="00091AF1" w:rsidP="00091AF1">
      <w:pPr>
        <w:pStyle w:val="affd"/>
      </w:pPr>
    </w:p>
    <w:p w:rsidR="00091AF1" w:rsidRDefault="00091AF1" w:rsidP="00091AF1">
      <w:pPr>
        <w:pStyle w:val="affd"/>
      </w:pPr>
      <w:r>
        <w:t>6 КЛАСС</w:t>
      </w:r>
      <w:bookmarkEnd w:id="417"/>
    </w:p>
    <w:p w:rsidR="00091AF1" w:rsidRDefault="00091AF1" w:rsidP="00091AF1">
      <w:pPr>
        <w:pStyle w:val="affd"/>
      </w:pPr>
    </w:p>
    <w:p w:rsidR="00091AF1" w:rsidRDefault="00091AF1" w:rsidP="00091AF1">
      <w:pPr>
        <w:pStyle w:val="affd"/>
      </w:pPr>
      <w:r>
        <w:t>Человек и его социальное окружение</w:t>
      </w:r>
    </w:p>
    <w:p w:rsidR="00091AF1" w:rsidRDefault="00091AF1" w:rsidP="00091AF1">
      <w:pPr>
        <w:pStyle w:val="1d"/>
        <w:jc w:val="both"/>
        <w:rPr>
          <w:color w:val="auto"/>
        </w:rPr>
      </w:pPr>
      <w:r>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091AF1" w:rsidRDefault="00091AF1" w:rsidP="00091AF1">
      <w:pPr>
        <w:pStyle w:val="1d"/>
        <w:jc w:val="both"/>
        <w:rPr>
          <w:color w:val="auto"/>
        </w:rPr>
      </w:pPr>
      <w:r>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091AF1" w:rsidRDefault="00091AF1" w:rsidP="00091AF1">
      <w:pPr>
        <w:pStyle w:val="1d"/>
        <w:jc w:val="both"/>
        <w:rPr>
          <w:color w:val="auto"/>
        </w:rPr>
      </w:pPr>
      <w:r>
        <w:rPr>
          <w:color w:val="auto"/>
        </w:rPr>
        <w:t>Люди с ограниченными возможностями здоровья, их особые потребности и социальная позиция.</w:t>
      </w:r>
    </w:p>
    <w:p w:rsidR="00091AF1" w:rsidRDefault="00091AF1" w:rsidP="00091AF1">
      <w:pPr>
        <w:pStyle w:val="1d"/>
        <w:jc w:val="both"/>
        <w:rPr>
          <w:color w:val="auto"/>
        </w:rPr>
      </w:pPr>
      <w:r>
        <w:rPr>
          <w:color w:val="auto"/>
        </w:rPr>
        <w:t>Цели и мотивы деятельности. Виды деятельности (игра, труд, учение). Познание человеком мира и самого себя как вид деятельности.</w:t>
      </w:r>
    </w:p>
    <w:p w:rsidR="00091AF1" w:rsidRDefault="00091AF1" w:rsidP="00091AF1">
      <w:pPr>
        <w:pStyle w:val="1d"/>
        <w:jc w:val="both"/>
        <w:rPr>
          <w:color w:val="auto"/>
        </w:rPr>
      </w:pPr>
      <w:r>
        <w:rPr>
          <w:color w:val="auto"/>
        </w:rPr>
        <w:t>Право человека на образование. Школьное образование. Права и обязанности учащегося.</w:t>
      </w:r>
    </w:p>
    <w:p w:rsidR="00091AF1" w:rsidRDefault="00091AF1" w:rsidP="00091AF1">
      <w:pPr>
        <w:pStyle w:val="1d"/>
        <w:jc w:val="both"/>
        <w:rPr>
          <w:color w:val="auto"/>
        </w:rPr>
      </w:pPr>
      <w:r>
        <w:rPr>
          <w:color w:val="auto"/>
        </w:rPr>
        <w:t>Общение. Цели и средства общения. Особенности общения подростков. Общение в современных условиях.</w:t>
      </w:r>
    </w:p>
    <w:p w:rsidR="00091AF1" w:rsidRDefault="00091AF1" w:rsidP="00091AF1">
      <w:pPr>
        <w:pStyle w:val="1d"/>
        <w:jc w:val="both"/>
        <w:rPr>
          <w:color w:val="auto"/>
        </w:rPr>
      </w:pPr>
      <w:r>
        <w:rPr>
          <w:color w:val="auto"/>
        </w:rPr>
        <w:t>Отношения в малых группах. Групповые нормы и правила. Лидерство в группе. Межличностные отношения (деловые, личные).</w:t>
      </w:r>
    </w:p>
    <w:p w:rsidR="00091AF1" w:rsidRDefault="00091AF1" w:rsidP="00091AF1">
      <w:pPr>
        <w:pStyle w:val="1d"/>
        <w:jc w:val="both"/>
        <w:rPr>
          <w:color w:val="auto"/>
        </w:rPr>
      </w:pPr>
      <w:r>
        <w:rPr>
          <w:color w:val="auto"/>
        </w:rPr>
        <w:t>Отношения в семье. Роль семьи в жизни человека и общества. Семейные традиции. Семейный досуг. Свободное время подростка.</w:t>
      </w:r>
    </w:p>
    <w:p w:rsidR="00091AF1" w:rsidRDefault="00091AF1" w:rsidP="00091AF1">
      <w:pPr>
        <w:pStyle w:val="1d"/>
        <w:spacing w:after="140"/>
        <w:jc w:val="both"/>
        <w:rPr>
          <w:color w:val="auto"/>
        </w:rPr>
      </w:pPr>
      <w:r>
        <w:rPr>
          <w:color w:val="auto"/>
        </w:rPr>
        <w:t>Отношения с друзьями и сверстниками. Конфликты в межличностных отношениях.</w:t>
      </w:r>
    </w:p>
    <w:p w:rsidR="00091AF1" w:rsidRDefault="00091AF1" w:rsidP="00091AF1">
      <w:pPr>
        <w:pStyle w:val="affd"/>
      </w:pPr>
      <w:r>
        <w:t>Общество, в котором мы живём</w:t>
      </w:r>
    </w:p>
    <w:p w:rsidR="00091AF1" w:rsidRDefault="00091AF1" w:rsidP="00091AF1">
      <w:pPr>
        <w:pStyle w:val="1d"/>
        <w:jc w:val="both"/>
        <w:rPr>
          <w:color w:val="auto"/>
        </w:rPr>
      </w:pPr>
      <w:r>
        <w:rPr>
          <w:color w:val="auto"/>
        </w:rPr>
        <w:t>Что такое общество. Связь общества и природы. Устройство общественной жизни. Основные сферы жизни общества и их взаимодействие.</w:t>
      </w:r>
    </w:p>
    <w:p w:rsidR="00091AF1" w:rsidRDefault="00091AF1" w:rsidP="00091AF1">
      <w:pPr>
        <w:pStyle w:val="1d"/>
        <w:jc w:val="both"/>
        <w:rPr>
          <w:color w:val="auto"/>
        </w:rPr>
      </w:pPr>
      <w:r>
        <w:rPr>
          <w:color w:val="auto"/>
        </w:rPr>
        <w:t>Социальные общности и группы. Положение человека в обществе.</w:t>
      </w:r>
    </w:p>
    <w:p w:rsidR="00091AF1" w:rsidRDefault="00091AF1" w:rsidP="00091AF1">
      <w:pPr>
        <w:pStyle w:val="1d"/>
        <w:jc w:val="both"/>
        <w:rPr>
          <w:color w:val="auto"/>
        </w:rPr>
      </w:pPr>
      <w:r>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091AF1" w:rsidRDefault="00091AF1" w:rsidP="00091AF1">
      <w:pPr>
        <w:pStyle w:val="1d"/>
        <w:jc w:val="both"/>
        <w:rPr>
          <w:color w:val="auto"/>
        </w:rPr>
      </w:pPr>
      <w:r>
        <w:rPr>
          <w:color w:val="auto"/>
        </w:rPr>
        <w:t xml:space="preserve">Политическая жизнь общества. Россия — многонациональное государство. Государственная власть в нашей стране. </w:t>
      </w:r>
      <w:r>
        <w:rPr>
          <w:color w:val="auto"/>
        </w:rPr>
        <w:lastRenderedPageBreak/>
        <w:t xml:space="preserve">Государственный Герб, Государственный Флаг, Государственный Гимн Российской Федерации. Наша страна в начале </w:t>
      </w:r>
      <w:r>
        <w:rPr>
          <w:color w:val="auto"/>
          <w:lang w:bidi="en-US"/>
        </w:rPr>
        <w:t xml:space="preserve">XXI </w:t>
      </w:r>
      <w:r>
        <w:rPr>
          <w:color w:val="auto"/>
        </w:rPr>
        <w:t>века. Место нашей Родины среди современных государств.</w:t>
      </w:r>
    </w:p>
    <w:p w:rsidR="00091AF1" w:rsidRDefault="00091AF1" w:rsidP="00091AF1">
      <w:pPr>
        <w:pStyle w:val="1d"/>
        <w:jc w:val="both"/>
        <w:rPr>
          <w:color w:val="auto"/>
        </w:rPr>
      </w:pPr>
      <w:r>
        <w:rPr>
          <w:color w:val="auto"/>
        </w:rPr>
        <w:t>Культурная жизнь. Духовные ценности, традиционные ценности российского народа.</w:t>
      </w:r>
    </w:p>
    <w:p w:rsidR="00091AF1" w:rsidRDefault="00091AF1" w:rsidP="00091AF1">
      <w:pPr>
        <w:pStyle w:val="1d"/>
        <w:jc w:val="both"/>
        <w:rPr>
          <w:color w:val="auto"/>
        </w:rPr>
      </w:pPr>
      <w:r>
        <w:rPr>
          <w:color w:val="auto"/>
        </w:rPr>
        <w:t>Развитие общества. Усиление взаимосвязей стран и народов в условиях современного общества.</w:t>
      </w:r>
    </w:p>
    <w:p w:rsidR="00091AF1" w:rsidRDefault="00091AF1" w:rsidP="00091AF1">
      <w:pPr>
        <w:pStyle w:val="1d"/>
        <w:spacing w:after="420"/>
        <w:jc w:val="both"/>
        <w:rPr>
          <w:color w:val="auto"/>
        </w:rPr>
      </w:pPr>
      <w:r>
        <w:rPr>
          <w:color w:val="auto"/>
        </w:rPr>
        <w:t>Глобальные проблемы современности и возможности их решения усилиями международного сообщества и международных организаций.</w:t>
      </w:r>
    </w:p>
    <w:p w:rsidR="00091AF1" w:rsidRDefault="00091AF1" w:rsidP="00091AF1">
      <w:pPr>
        <w:pStyle w:val="affd"/>
      </w:pPr>
      <w:bookmarkStart w:id="418" w:name="bookmark990"/>
      <w:r>
        <w:t>7 КЛАСС</w:t>
      </w:r>
      <w:bookmarkEnd w:id="418"/>
    </w:p>
    <w:p w:rsidR="00091AF1" w:rsidRDefault="00091AF1" w:rsidP="00091AF1">
      <w:pPr>
        <w:pStyle w:val="affd"/>
        <w:rPr>
          <w:bCs/>
        </w:rPr>
      </w:pPr>
    </w:p>
    <w:p w:rsidR="00091AF1" w:rsidRDefault="00091AF1" w:rsidP="00091AF1">
      <w:pPr>
        <w:pStyle w:val="affd"/>
      </w:pPr>
      <w:r>
        <w:rPr>
          <w:bCs/>
        </w:rPr>
        <w:t>Социальные ценности и нормы</w:t>
      </w:r>
    </w:p>
    <w:p w:rsidR="00091AF1" w:rsidRDefault="00091AF1" w:rsidP="00091AF1">
      <w:pPr>
        <w:pStyle w:val="1d"/>
        <w:jc w:val="both"/>
        <w:rPr>
          <w:color w:val="auto"/>
        </w:rPr>
      </w:pPr>
      <w:r>
        <w:rPr>
          <w:color w:val="auto"/>
        </w:rPr>
        <w:t>Общественные ценности. Свобода и ответственность гражданина. Гражданственность и патриотизм. Гуманизм.</w:t>
      </w:r>
    </w:p>
    <w:p w:rsidR="00091AF1" w:rsidRDefault="00091AF1" w:rsidP="00091AF1">
      <w:pPr>
        <w:pStyle w:val="1d"/>
        <w:jc w:val="both"/>
        <w:rPr>
          <w:color w:val="auto"/>
        </w:rPr>
      </w:pPr>
      <w:r>
        <w:rPr>
          <w:color w:val="auto"/>
        </w:rPr>
        <w:t>Социальные нормы как регуляторы общественной жизни и поведения человека в обществе. Виды социальных норм. Традиции и обычаи.</w:t>
      </w:r>
    </w:p>
    <w:p w:rsidR="00091AF1" w:rsidRDefault="00091AF1" w:rsidP="00091AF1">
      <w:pPr>
        <w:pStyle w:val="1d"/>
        <w:jc w:val="both"/>
        <w:rPr>
          <w:color w:val="auto"/>
        </w:rPr>
      </w:pPr>
      <w:r>
        <w:rPr>
          <w:color w:val="auto"/>
        </w:rPr>
        <w:t>Принципы и нормы морали. Добро и зло. Нравственные чувства человека. Совесть и стыд.</w:t>
      </w:r>
    </w:p>
    <w:p w:rsidR="00091AF1" w:rsidRDefault="00091AF1" w:rsidP="00091AF1">
      <w:pPr>
        <w:pStyle w:val="1d"/>
        <w:jc w:val="both"/>
        <w:rPr>
          <w:color w:val="auto"/>
        </w:rPr>
      </w:pPr>
      <w:r>
        <w:rPr>
          <w:color w:val="auto"/>
        </w:rPr>
        <w:t>Моральный выбор. Моральная оценка поведения людей и собственного поведения. Влияние моральных норм на общество и человека.</w:t>
      </w:r>
    </w:p>
    <w:p w:rsidR="00091AF1" w:rsidRDefault="00091AF1" w:rsidP="00091AF1">
      <w:pPr>
        <w:pStyle w:val="1d"/>
        <w:spacing w:after="100"/>
        <w:jc w:val="both"/>
        <w:rPr>
          <w:color w:val="auto"/>
        </w:rPr>
      </w:pPr>
      <w:r>
        <w:rPr>
          <w:color w:val="auto"/>
        </w:rPr>
        <w:t>Право и его роль в жизни общества. Право и мораль.</w:t>
      </w:r>
    </w:p>
    <w:p w:rsidR="00091AF1" w:rsidRDefault="00091AF1" w:rsidP="00091AF1">
      <w:pPr>
        <w:pStyle w:val="affd"/>
      </w:pPr>
      <w:r>
        <w:t>Человек как участник правовых отношений</w:t>
      </w:r>
    </w:p>
    <w:p w:rsidR="00091AF1" w:rsidRDefault="00091AF1" w:rsidP="00091AF1">
      <w:pPr>
        <w:pStyle w:val="1d"/>
        <w:jc w:val="both"/>
        <w:rPr>
          <w:color w:val="auto"/>
        </w:rPr>
      </w:pPr>
      <w:r>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091AF1" w:rsidRDefault="00091AF1" w:rsidP="00091AF1">
      <w:pPr>
        <w:pStyle w:val="1d"/>
        <w:jc w:val="both"/>
        <w:rPr>
          <w:color w:val="auto"/>
        </w:rPr>
      </w:pPr>
      <w:r>
        <w:rPr>
          <w:color w:val="auto"/>
        </w:rPr>
        <w:t>Правонарушение и юридическая ответственность. Проступок и преступление. Опасность правонарушений для личности и общества.</w:t>
      </w:r>
    </w:p>
    <w:p w:rsidR="00091AF1" w:rsidRDefault="00091AF1" w:rsidP="00091AF1">
      <w:pPr>
        <w:pStyle w:val="1d"/>
        <w:spacing w:after="160"/>
        <w:jc w:val="both"/>
        <w:rPr>
          <w:color w:val="auto"/>
        </w:rPr>
      </w:pPr>
      <w:r>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091AF1" w:rsidRDefault="00091AF1" w:rsidP="00091AF1">
      <w:pPr>
        <w:pStyle w:val="affd"/>
      </w:pPr>
      <w:r>
        <w:lastRenderedPageBreak/>
        <w:t>Основы российского права</w:t>
      </w:r>
    </w:p>
    <w:p w:rsidR="00091AF1" w:rsidRDefault="00091AF1" w:rsidP="00091AF1">
      <w:pPr>
        <w:pStyle w:val="1d"/>
        <w:spacing w:after="60" w:line="254" w:lineRule="auto"/>
        <w:jc w:val="both"/>
        <w:rPr>
          <w:color w:val="auto"/>
        </w:rPr>
      </w:pPr>
      <w:r>
        <w:rPr>
          <w:color w:val="auto"/>
        </w:rPr>
        <w:t>Конституция Российской Федерации — основной закон. Законы и подзаконные акты. Отрасли права.</w:t>
      </w:r>
    </w:p>
    <w:p w:rsidR="00091AF1" w:rsidRDefault="00091AF1" w:rsidP="00091AF1">
      <w:pPr>
        <w:pStyle w:val="1d"/>
        <w:jc w:val="both"/>
        <w:rPr>
          <w:color w:val="auto"/>
        </w:rPr>
      </w:pPr>
      <w:r>
        <w:rPr>
          <w:color w:val="auto"/>
        </w:rPr>
        <w:t>Основы гражданского права. Физические и юридические лица в гражданском праве. Право собственности, защита прав собственности.</w:t>
      </w:r>
    </w:p>
    <w:p w:rsidR="00091AF1" w:rsidRDefault="00091AF1" w:rsidP="00091AF1">
      <w:pPr>
        <w:pStyle w:val="1d"/>
        <w:jc w:val="both"/>
        <w:rPr>
          <w:color w:val="auto"/>
        </w:rPr>
      </w:pPr>
      <w:r>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091AF1" w:rsidRDefault="00091AF1" w:rsidP="00091AF1">
      <w:pPr>
        <w:pStyle w:val="1d"/>
        <w:jc w:val="both"/>
        <w:rPr>
          <w:color w:val="auto"/>
        </w:rPr>
      </w:pPr>
      <w:r>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091AF1" w:rsidRDefault="00091AF1" w:rsidP="00091AF1">
      <w:pPr>
        <w:pStyle w:val="1d"/>
        <w:jc w:val="both"/>
        <w:rPr>
          <w:color w:val="auto"/>
        </w:rPr>
      </w:pPr>
      <w:r>
        <w:rPr>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091AF1" w:rsidRDefault="00091AF1" w:rsidP="00091AF1">
      <w:pPr>
        <w:pStyle w:val="1d"/>
        <w:jc w:val="both"/>
        <w:rPr>
          <w:color w:val="auto"/>
        </w:rPr>
      </w:pPr>
      <w:r>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091AF1" w:rsidRDefault="00091AF1" w:rsidP="00091AF1">
      <w:pPr>
        <w:pStyle w:val="1d"/>
        <w:spacing w:after="360"/>
        <w:jc w:val="both"/>
        <w:rPr>
          <w:color w:val="auto"/>
        </w:rPr>
      </w:pPr>
      <w:r>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091AF1" w:rsidRDefault="00091AF1" w:rsidP="00091AF1">
      <w:pPr>
        <w:pStyle w:val="affd"/>
      </w:pPr>
      <w:bookmarkStart w:id="419" w:name="bookmark992"/>
      <w:r>
        <w:t>8 КЛАСС</w:t>
      </w:r>
      <w:bookmarkEnd w:id="419"/>
    </w:p>
    <w:p w:rsidR="00091AF1" w:rsidRDefault="00091AF1" w:rsidP="00091AF1">
      <w:pPr>
        <w:pStyle w:val="affd"/>
        <w:rPr>
          <w:bCs/>
        </w:rPr>
      </w:pPr>
    </w:p>
    <w:p w:rsidR="00091AF1" w:rsidRDefault="00091AF1" w:rsidP="00091AF1">
      <w:pPr>
        <w:pStyle w:val="affd"/>
      </w:pPr>
      <w:r>
        <w:rPr>
          <w:bCs/>
        </w:rPr>
        <w:t>Человек в экономических отношениях</w:t>
      </w:r>
    </w:p>
    <w:p w:rsidR="00091AF1" w:rsidRDefault="00091AF1" w:rsidP="00091AF1">
      <w:pPr>
        <w:pStyle w:val="1d"/>
        <w:jc w:val="both"/>
        <w:rPr>
          <w:color w:val="auto"/>
        </w:rPr>
      </w:pPr>
      <w:r>
        <w:rPr>
          <w:color w:val="auto"/>
        </w:rPr>
        <w:t>Экономическая жизнь общества. Потребности и ресурсы, ограниченность ресурсов. Экономический выбор.</w:t>
      </w:r>
    </w:p>
    <w:p w:rsidR="00091AF1" w:rsidRDefault="00091AF1" w:rsidP="00091AF1">
      <w:pPr>
        <w:pStyle w:val="1d"/>
        <w:jc w:val="both"/>
        <w:rPr>
          <w:color w:val="auto"/>
        </w:rPr>
      </w:pPr>
      <w:r>
        <w:rPr>
          <w:color w:val="auto"/>
        </w:rPr>
        <w:t>Экономическая система и её функции. Собственность.</w:t>
      </w:r>
    </w:p>
    <w:p w:rsidR="00091AF1" w:rsidRDefault="00091AF1" w:rsidP="00091AF1">
      <w:pPr>
        <w:pStyle w:val="1d"/>
        <w:jc w:val="both"/>
        <w:rPr>
          <w:color w:val="auto"/>
        </w:rPr>
      </w:pPr>
      <w:r>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091AF1" w:rsidRDefault="00091AF1" w:rsidP="00091AF1">
      <w:pPr>
        <w:pStyle w:val="1d"/>
        <w:jc w:val="both"/>
        <w:rPr>
          <w:color w:val="auto"/>
        </w:rPr>
      </w:pPr>
      <w:r>
        <w:rPr>
          <w:color w:val="auto"/>
        </w:rPr>
        <w:t xml:space="preserve">Предпринимательство. Виды и формы предпринимательской </w:t>
      </w:r>
      <w:r>
        <w:rPr>
          <w:color w:val="auto"/>
        </w:rPr>
        <w:lastRenderedPageBreak/>
        <w:t>деятельности.</w:t>
      </w:r>
    </w:p>
    <w:p w:rsidR="00091AF1" w:rsidRDefault="00091AF1" w:rsidP="00091AF1">
      <w:pPr>
        <w:pStyle w:val="1d"/>
        <w:jc w:val="both"/>
        <w:rPr>
          <w:color w:val="auto"/>
        </w:rPr>
      </w:pPr>
      <w:r>
        <w:rPr>
          <w:color w:val="auto"/>
        </w:rPr>
        <w:t>Обмен. Деньги и их функции. Торговля и её формы.</w:t>
      </w:r>
    </w:p>
    <w:p w:rsidR="00091AF1" w:rsidRDefault="00091AF1" w:rsidP="00091AF1">
      <w:pPr>
        <w:pStyle w:val="1d"/>
        <w:jc w:val="both"/>
        <w:rPr>
          <w:color w:val="auto"/>
        </w:rPr>
      </w:pPr>
      <w:r>
        <w:rPr>
          <w:color w:val="auto"/>
        </w:rPr>
        <w:t>Рыночная экономика. Конкуренция. Спрос и предложение. Рыночное равновесие. Невидимая рука рынка. Многообразие рынков.</w:t>
      </w:r>
    </w:p>
    <w:p w:rsidR="00091AF1" w:rsidRDefault="00091AF1" w:rsidP="00091AF1">
      <w:pPr>
        <w:pStyle w:val="1d"/>
        <w:spacing w:line="254" w:lineRule="auto"/>
        <w:jc w:val="both"/>
        <w:rPr>
          <w:color w:val="auto"/>
        </w:rPr>
      </w:pPr>
      <w:r>
        <w:rPr>
          <w:color w:val="auto"/>
        </w:rPr>
        <w:t>Предприятие в экономике. Издержки, выручка и прибыль. Как повысить эффективность производства.</w:t>
      </w:r>
    </w:p>
    <w:p w:rsidR="00091AF1" w:rsidRDefault="00091AF1" w:rsidP="00091AF1">
      <w:pPr>
        <w:pStyle w:val="1d"/>
        <w:spacing w:line="254" w:lineRule="auto"/>
        <w:jc w:val="both"/>
        <w:rPr>
          <w:color w:val="auto"/>
        </w:rPr>
      </w:pPr>
      <w:r>
        <w:rPr>
          <w:color w:val="auto"/>
        </w:rPr>
        <w:t>Заработная плата и стимулирование труда. Занятость и безработица.</w:t>
      </w:r>
    </w:p>
    <w:p w:rsidR="00091AF1" w:rsidRDefault="00091AF1" w:rsidP="00091AF1">
      <w:pPr>
        <w:pStyle w:val="1d"/>
        <w:spacing w:line="254" w:lineRule="auto"/>
        <w:jc w:val="both"/>
        <w:rPr>
          <w:color w:val="auto"/>
        </w:rPr>
      </w:pPr>
      <w:r>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091AF1" w:rsidRDefault="00091AF1" w:rsidP="00091AF1">
      <w:pPr>
        <w:pStyle w:val="1d"/>
        <w:spacing w:line="254" w:lineRule="auto"/>
        <w:jc w:val="both"/>
        <w:rPr>
          <w:color w:val="auto"/>
        </w:rPr>
      </w:pPr>
      <w:r>
        <w:rPr>
          <w:color w:val="auto"/>
        </w:rPr>
        <w:t>Основные типы финансовых инструментов: акции и облигации.</w:t>
      </w:r>
    </w:p>
    <w:p w:rsidR="00091AF1" w:rsidRDefault="00091AF1" w:rsidP="00091AF1">
      <w:pPr>
        <w:pStyle w:val="1d"/>
        <w:spacing w:line="254" w:lineRule="auto"/>
        <w:jc w:val="both"/>
        <w:rPr>
          <w:color w:val="auto"/>
        </w:rPr>
      </w:pPr>
      <w:r>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091AF1" w:rsidRDefault="00091AF1" w:rsidP="00091AF1">
      <w:pPr>
        <w:pStyle w:val="1d"/>
        <w:spacing w:line="254" w:lineRule="auto"/>
        <w:jc w:val="both"/>
        <w:rPr>
          <w:color w:val="auto"/>
        </w:rPr>
      </w:pPr>
      <w:r>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091AF1" w:rsidRDefault="00091AF1" w:rsidP="00091AF1">
      <w:pPr>
        <w:pStyle w:val="1d"/>
        <w:spacing w:after="180" w:line="254" w:lineRule="auto"/>
        <w:jc w:val="both"/>
        <w:rPr>
          <w:color w:val="auto"/>
        </w:rPr>
      </w:pPr>
      <w:r>
        <w:rPr>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091AF1" w:rsidRDefault="00091AF1" w:rsidP="00091AF1">
      <w:pPr>
        <w:pStyle w:val="affd"/>
      </w:pPr>
      <w:r>
        <w:t>Человек в мире культуры</w:t>
      </w:r>
    </w:p>
    <w:p w:rsidR="00091AF1" w:rsidRDefault="00091AF1" w:rsidP="00091AF1">
      <w:pPr>
        <w:pStyle w:val="1d"/>
        <w:spacing w:line="254" w:lineRule="auto"/>
        <w:jc w:val="both"/>
        <w:rPr>
          <w:color w:val="auto"/>
        </w:rPr>
      </w:pPr>
      <w:r>
        <w:rPr>
          <w:color w:val="auto"/>
        </w:rPr>
        <w:t>Культура, её многообразие и формы. Влияние духовной культуры на формирование личности. Современная молодёжная культура.</w:t>
      </w:r>
    </w:p>
    <w:p w:rsidR="00091AF1" w:rsidRDefault="00091AF1" w:rsidP="00091AF1">
      <w:pPr>
        <w:pStyle w:val="1d"/>
        <w:spacing w:line="254" w:lineRule="auto"/>
        <w:jc w:val="both"/>
        <w:rPr>
          <w:color w:val="auto"/>
        </w:rPr>
      </w:pPr>
      <w:r>
        <w:rPr>
          <w:color w:val="auto"/>
        </w:rPr>
        <w:t>Наука. Естественные и социально-гуманитарные науки. Роль науки в развитии общества.</w:t>
      </w:r>
    </w:p>
    <w:p w:rsidR="00091AF1" w:rsidRDefault="00091AF1" w:rsidP="00091AF1">
      <w:pPr>
        <w:pStyle w:val="1d"/>
        <w:spacing w:line="254" w:lineRule="auto"/>
        <w:jc w:val="both"/>
        <w:rPr>
          <w:color w:val="auto"/>
        </w:rPr>
      </w:pPr>
      <w:r>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091AF1" w:rsidRDefault="00091AF1" w:rsidP="00091AF1">
      <w:pPr>
        <w:pStyle w:val="1d"/>
        <w:spacing w:line="254" w:lineRule="auto"/>
        <w:jc w:val="both"/>
        <w:rPr>
          <w:color w:val="auto"/>
        </w:rPr>
      </w:pPr>
      <w:r>
        <w:rPr>
          <w:color w:val="auto"/>
        </w:rPr>
        <w:t>Политика в сфере культуры и образования в Российской Федерации.</w:t>
      </w:r>
    </w:p>
    <w:p w:rsidR="00091AF1" w:rsidRDefault="00091AF1" w:rsidP="00091AF1">
      <w:pPr>
        <w:pStyle w:val="1d"/>
        <w:spacing w:line="254" w:lineRule="auto"/>
        <w:jc w:val="both"/>
        <w:rPr>
          <w:color w:val="auto"/>
        </w:rPr>
      </w:pPr>
      <w:r>
        <w:rPr>
          <w:color w:val="auto"/>
        </w:rPr>
        <w:t xml:space="preserve">Понятие религии. Роль религии в жизни человека и общества. Свобода совести и свобода вероисповедания. Национальные и </w:t>
      </w:r>
      <w:r>
        <w:rPr>
          <w:color w:val="auto"/>
        </w:rPr>
        <w:lastRenderedPageBreak/>
        <w:t>мировые религии. Религии и религиозные объединения в Российской Федерации.</w:t>
      </w:r>
    </w:p>
    <w:p w:rsidR="00091AF1" w:rsidRDefault="00091AF1" w:rsidP="00091AF1">
      <w:pPr>
        <w:pStyle w:val="1d"/>
        <w:spacing w:after="120" w:line="254" w:lineRule="auto"/>
        <w:jc w:val="both"/>
        <w:rPr>
          <w:color w:val="auto"/>
        </w:rPr>
      </w:pPr>
      <w:r>
        <w:rPr>
          <w:color w:val="auto"/>
        </w:rPr>
        <w:t>Что такое искусство. Виды искусств. Роль искусства в жизни человека и общества.</w:t>
      </w:r>
    </w:p>
    <w:p w:rsidR="00091AF1" w:rsidRDefault="00091AF1" w:rsidP="00091AF1">
      <w:pPr>
        <w:pStyle w:val="1d"/>
        <w:spacing w:after="200" w:line="254" w:lineRule="auto"/>
        <w:jc w:val="both"/>
        <w:rPr>
          <w:color w:val="auto"/>
        </w:rPr>
      </w:pPr>
      <w:r>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091AF1" w:rsidRDefault="00091AF1" w:rsidP="00091AF1">
      <w:pPr>
        <w:pStyle w:val="affd"/>
      </w:pPr>
      <w:bookmarkStart w:id="420" w:name="bookmark994"/>
      <w:r>
        <w:t>9 КЛАСС</w:t>
      </w:r>
      <w:bookmarkEnd w:id="420"/>
    </w:p>
    <w:p w:rsidR="00091AF1" w:rsidRDefault="00091AF1" w:rsidP="00091AF1">
      <w:pPr>
        <w:pStyle w:val="affd"/>
      </w:pPr>
    </w:p>
    <w:p w:rsidR="00091AF1" w:rsidRDefault="00091AF1" w:rsidP="00091AF1">
      <w:pPr>
        <w:pStyle w:val="affd"/>
      </w:pPr>
      <w:r>
        <w:rPr>
          <w:bCs/>
        </w:rPr>
        <w:t>Человек в политическом измерении</w:t>
      </w:r>
    </w:p>
    <w:p w:rsidR="00091AF1" w:rsidRDefault="00091AF1" w:rsidP="00091AF1">
      <w:pPr>
        <w:pStyle w:val="1d"/>
        <w:spacing w:line="254" w:lineRule="auto"/>
        <w:jc w:val="both"/>
        <w:rPr>
          <w:color w:val="auto"/>
        </w:rPr>
      </w:pPr>
      <w:r>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091AF1" w:rsidRDefault="00091AF1" w:rsidP="00091AF1">
      <w:pPr>
        <w:pStyle w:val="1d"/>
        <w:spacing w:line="254" w:lineRule="auto"/>
        <w:jc w:val="both"/>
        <w:rPr>
          <w:color w:val="auto"/>
        </w:rPr>
      </w:pPr>
      <w:r>
        <w:rPr>
          <w:color w:val="auto"/>
        </w:rPr>
        <w:t>Форма государства. Монархия и республика — основные формы правления. Унитарное и федеративное государственно территориальное устройство.</w:t>
      </w:r>
    </w:p>
    <w:p w:rsidR="00091AF1" w:rsidRDefault="00091AF1" w:rsidP="00091AF1">
      <w:pPr>
        <w:pStyle w:val="1d"/>
        <w:spacing w:line="254" w:lineRule="auto"/>
        <w:jc w:val="both"/>
        <w:rPr>
          <w:color w:val="auto"/>
        </w:rPr>
      </w:pPr>
      <w:r>
        <w:rPr>
          <w:color w:val="auto"/>
        </w:rPr>
        <w:t>Политический режим и его виды.</w:t>
      </w:r>
    </w:p>
    <w:p w:rsidR="00091AF1" w:rsidRDefault="00091AF1" w:rsidP="00091AF1">
      <w:pPr>
        <w:pStyle w:val="1d"/>
        <w:spacing w:line="254" w:lineRule="auto"/>
        <w:jc w:val="both"/>
        <w:rPr>
          <w:color w:val="auto"/>
        </w:rPr>
      </w:pPr>
      <w:r>
        <w:rPr>
          <w:color w:val="auto"/>
        </w:rPr>
        <w:t>Демократия, демократические ценности. Правовое государство и гражданское общество.</w:t>
      </w:r>
    </w:p>
    <w:p w:rsidR="00091AF1" w:rsidRDefault="00091AF1" w:rsidP="00091AF1">
      <w:pPr>
        <w:pStyle w:val="1d"/>
        <w:spacing w:line="254" w:lineRule="auto"/>
        <w:jc w:val="both"/>
        <w:rPr>
          <w:color w:val="auto"/>
        </w:rPr>
      </w:pPr>
      <w:r>
        <w:rPr>
          <w:color w:val="auto"/>
        </w:rPr>
        <w:t>Участие граждан в политике. Выборы, референдум.</w:t>
      </w:r>
    </w:p>
    <w:p w:rsidR="00091AF1" w:rsidRDefault="00091AF1" w:rsidP="00091AF1">
      <w:pPr>
        <w:pStyle w:val="1d"/>
        <w:spacing w:after="80" w:line="254" w:lineRule="auto"/>
        <w:jc w:val="both"/>
        <w:rPr>
          <w:color w:val="auto"/>
        </w:rPr>
      </w:pPr>
      <w:r>
        <w:rPr>
          <w:color w:val="auto"/>
        </w:rPr>
        <w:t>Политические партии, их роль в демократическом обществе. Общественно-политические организации.</w:t>
      </w:r>
    </w:p>
    <w:p w:rsidR="00091AF1" w:rsidRDefault="00091AF1" w:rsidP="00091AF1">
      <w:pPr>
        <w:pStyle w:val="affd"/>
      </w:pPr>
      <w:r>
        <w:t>Гражданин и государство</w:t>
      </w:r>
    </w:p>
    <w:p w:rsidR="00091AF1" w:rsidRDefault="00091AF1" w:rsidP="00091AF1">
      <w:pPr>
        <w:pStyle w:val="1d"/>
        <w:spacing w:line="254" w:lineRule="auto"/>
        <w:jc w:val="both"/>
        <w:rPr>
          <w:color w:val="auto"/>
        </w:rPr>
      </w:pPr>
      <w:r>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091AF1" w:rsidRDefault="00091AF1" w:rsidP="00091AF1">
      <w:pPr>
        <w:pStyle w:val="1d"/>
        <w:spacing w:line="254" w:lineRule="auto"/>
        <w:jc w:val="both"/>
        <w:rPr>
          <w:color w:val="auto"/>
        </w:rPr>
      </w:pPr>
      <w:r>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091AF1" w:rsidRDefault="00091AF1" w:rsidP="00091AF1">
      <w:pPr>
        <w:pStyle w:val="1d"/>
        <w:spacing w:line="254" w:lineRule="auto"/>
        <w:jc w:val="both"/>
        <w:rPr>
          <w:color w:val="auto"/>
        </w:rPr>
      </w:pPr>
      <w:r>
        <w:rPr>
          <w:color w:val="auto"/>
        </w:rPr>
        <w:t>Государственное управление. Противодействие коррупции в Российской Федерации.</w:t>
      </w:r>
    </w:p>
    <w:p w:rsidR="00091AF1" w:rsidRDefault="00091AF1" w:rsidP="00091AF1">
      <w:pPr>
        <w:pStyle w:val="1d"/>
        <w:spacing w:line="254" w:lineRule="auto"/>
        <w:jc w:val="both"/>
        <w:rPr>
          <w:color w:val="auto"/>
        </w:rPr>
      </w:pPr>
      <w:r>
        <w:rPr>
          <w:color w:val="auto"/>
        </w:rPr>
        <w:lastRenderedPageBreak/>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091AF1" w:rsidRDefault="00091AF1" w:rsidP="00091AF1">
      <w:pPr>
        <w:pStyle w:val="1d"/>
        <w:spacing w:after="80" w:line="254" w:lineRule="auto"/>
        <w:jc w:val="both"/>
        <w:rPr>
          <w:color w:val="auto"/>
        </w:rPr>
      </w:pPr>
      <w:r>
        <w:rPr>
          <w:color w:val="auto"/>
        </w:rPr>
        <w:t>Местное самоуправление.</w:t>
      </w:r>
    </w:p>
    <w:p w:rsidR="00091AF1" w:rsidRDefault="00091AF1" w:rsidP="00091AF1">
      <w:pPr>
        <w:pStyle w:val="1d"/>
        <w:spacing w:after="80" w:line="254" w:lineRule="auto"/>
        <w:jc w:val="both"/>
        <w:rPr>
          <w:color w:val="auto"/>
        </w:rPr>
      </w:pPr>
      <w:r>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091AF1" w:rsidRDefault="00091AF1" w:rsidP="00091AF1">
      <w:pPr>
        <w:pStyle w:val="affd"/>
      </w:pPr>
      <w:r>
        <w:t>Человек в системе социальных отношений</w:t>
      </w:r>
    </w:p>
    <w:p w:rsidR="00091AF1" w:rsidRDefault="00091AF1" w:rsidP="00091AF1">
      <w:pPr>
        <w:pStyle w:val="1d"/>
        <w:spacing w:line="254" w:lineRule="auto"/>
        <w:jc w:val="both"/>
        <w:rPr>
          <w:color w:val="auto"/>
        </w:rPr>
      </w:pPr>
      <w:r>
        <w:rPr>
          <w:color w:val="auto"/>
        </w:rPr>
        <w:t>Социальная структура общества. Многообразие социальных общностей и групп.</w:t>
      </w:r>
    </w:p>
    <w:p w:rsidR="00091AF1" w:rsidRDefault="00091AF1" w:rsidP="00091AF1">
      <w:pPr>
        <w:pStyle w:val="1d"/>
        <w:spacing w:line="254" w:lineRule="auto"/>
        <w:jc w:val="both"/>
        <w:rPr>
          <w:color w:val="auto"/>
        </w:rPr>
      </w:pPr>
      <w:r>
        <w:rPr>
          <w:color w:val="auto"/>
        </w:rPr>
        <w:t>Социальная мобильность.</w:t>
      </w:r>
    </w:p>
    <w:p w:rsidR="00091AF1" w:rsidRDefault="00091AF1" w:rsidP="00091AF1">
      <w:pPr>
        <w:pStyle w:val="1d"/>
        <w:spacing w:line="254" w:lineRule="auto"/>
        <w:jc w:val="both"/>
        <w:rPr>
          <w:color w:val="auto"/>
        </w:rPr>
      </w:pPr>
      <w:r>
        <w:rPr>
          <w:color w:val="auto"/>
        </w:rPr>
        <w:t>Социальный статус человека в обществе. Социальные роли.</w:t>
      </w:r>
    </w:p>
    <w:p w:rsidR="00091AF1" w:rsidRDefault="00091AF1" w:rsidP="00091AF1">
      <w:pPr>
        <w:pStyle w:val="1d"/>
        <w:spacing w:line="254" w:lineRule="auto"/>
        <w:ind w:firstLine="0"/>
        <w:jc w:val="both"/>
        <w:rPr>
          <w:color w:val="auto"/>
        </w:rPr>
      </w:pPr>
      <w:r>
        <w:rPr>
          <w:color w:val="auto"/>
        </w:rPr>
        <w:t>Ролевой набор подростка.</w:t>
      </w:r>
    </w:p>
    <w:p w:rsidR="00091AF1" w:rsidRDefault="00091AF1" w:rsidP="00091AF1">
      <w:pPr>
        <w:pStyle w:val="1d"/>
        <w:spacing w:line="254" w:lineRule="auto"/>
        <w:jc w:val="both"/>
        <w:rPr>
          <w:color w:val="auto"/>
        </w:rPr>
      </w:pPr>
      <w:r>
        <w:rPr>
          <w:color w:val="auto"/>
        </w:rPr>
        <w:t>Социализация личности.</w:t>
      </w:r>
    </w:p>
    <w:p w:rsidR="00091AF1" w:rsidRDefault="00091AF1" w:rsidP="00091AF1">
      <w:pPr>
        <w:pStyle w:val="1d"/>
        <w:spacing w:line="254" w:lineRule="auto"/>
        <w:jc w:val="both"/>
        <w:rPr>
          <w:color w:val="auto"/>
        </w:rPr>
      </w:pPr>
      <w:r>
        <w:rPr>
          <w:color w:val="auto"/>
        </w:rPr>
        <w:t>Роль семьи в социализации личности. Функции семьи. Семейные ценности. Основные роли членов семьи.</w:t>
      </w:r>
    </w:p>
    <w:p w:rsidR="00091AF1" w:rsidRDefault="00091AF1" w:rsidP="00091AF1">
      <w:pPr>
        <w:pStyle w:val="1d"/>
        <w:spacing w:line="254" w:lineRule="auto"/>
        <w:jc w:val="both"/>
        <w:rPr>
          <w:color w:val="auto"/>
        </w:rPr>
      </w:pPr>
      <w:r>
        <w:rPr>
          <w:color w:val="auto"/>
        </w:rPr>
        <w:t>Этнос и нация. Россия — многонациональное государство.</w:t>
      </w:r>
    </w:p>
    <w:p w:rsidR="00091AF1" w:rsidRDefault="00091AF1" w:rsidP="00091AF1">
      <w:pPr>
        <w:pStyle w:val="1d"/>
        <w:spacing w:line="254" w:lineRule="auto"/>
        <w:ind w:firstLine="0"/>
        <w:jc w:val="both"/>
        <w:rPr>
          <w:color w:val="auto"/>
        </w:rPr>
      </w:pPr>
      <w:r>
        <w:rPr>
          <w:color w:val="auto"/>
        </w:rPr>
        <w:t>Этносы и нации в диалоге культур.</w:t>
      </w:r>
    </w:p>
    <w:p w:rsidR="00091AF1" w:rsidRDefault="00091AF1" w:rsidP="00091AF1">
      <w:pPr>
        <w:pStyle w:val="1d"/>
        <w:spacing w:line="254" w:lineRule="auto"/>
        <w:jc w:val="both"/>
        <w:rPr>
          <w:color w:val="auto"/>
        </w:rPr>
      </w:pPr>
      <w:r>
        <w:rPr>
          <w:color w:val="auto"/>
        </w:rPr>
        <w:t>Социальная политика Российского государства.</w:t>
      </w:r>
    </w:p>
    <w:p w:rsidR="00091AF1" w:rsidRDefault="00091AF1" w:rsidP="00091AF1">
      <w:pPr>
        <w:pStyle w:val="1d"/>
        <w:spacing w:line="254" w:lineRule="auto"/>
        <w:jc w:val="both"/>
        <w:rPr>
          <w:color w:val="auto"/>
        </w:rPr>
      </w:pPr>
      <w:r>
        <w:rPr>
          <w:color w:val="auto"/>
        </w:rPr>
        <w:t>Социальные конфликты и пути их разрешения.</w:t>
      </w:r>
    </w:p>
    <w:p w:rsidR="00091AF1" w:rsidRDefault="00091AF1" w:rsidP="00091AF1">
      <w:pPr>
        <w:pStyle w:val="1d"/>
        <w:spacing w:after="160" w:line="254" w:lineRule="auto"/>
        <w:jc w:val="both"/>
        <w:rPr>
          <w:color w:val="auto"/>
        </w:rPr>
      </w:pPr>
      <w:r>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091AF1" w:rsidRDefault="00091AF1" w:rsidP="00091AF1">
      <w:pPr>
        <w:pStyle w:val="affd"/>
      </w:pPr>
      <w:r>
        <w:t>Человек в современном изменяющемся мире</w:t>
      </w:r>
    </w:p>
    <w:p w:rsidR="00091AF1" w:rsidRDefault="00091AF1" w:rsidP="00091AF1">
      <w:pPr>
        <w:pStyle w:val="1d"/>
        <w:spacing w:line="254" w:lineRule="auto"/>
        <w:jc w:val="both"/>
        <w:rPr>
          <w:color w:val="auto"/>
        </w:rPr>
      </w:pPr>
      <w:r>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091AF1" w:rsidRDefault="00091AF1" w:rsidP="00091AF1">
      <w:pPr>
        <w:pStyle w:val="1d"/>
        <w:spacing w:line="254" w:lineRule="auto"/>
        <w:jc w:val="both"/>
        <w:rPr>
          <w:color w:val="auto"/>
        </w:rPr>
      </w:pPr>
      <w:r>
        <w:rPr>
          <w:color w:val="auto"/>
        </w:rPr>
        <w:t>Молодёжь — активный участник общественной жизни. Волонтёрское движение.</w:t>
      </w:r>
    </w:p>
    <w:p w:rsidR="00091AF1" w:rsidRDefault="00091AF1" w:rsidP="00091AF1">
      <w:pPr>
        <w:pStyle w:val="1d"/>
        <w:spacing w:line="254" w:lineRule="auto"/>
        <w:jc w:val="both"/>
        <w:rPr>
          <w:color w:val="auto"/>
        </w:rPr>
      </w:pPr>
      <w:r>
        <w:rPr>
          <w:color w:val="auto"/>
        </w:rPr>
        <w:t>Профессии настоящего и будущего. Непрерывное образование и карьера.</w:t>
      </w:r>
    </w:p>
    <w:p w:rsidR="00091AF1" w:rsidRDefault="00091AF1" w:rsidP="00091AF1">
      <w:pPr>
        <w:pStyle w:val="1d"/>
        <w:spacing w:line="254" w:lineRule="auto"/>
        <w:jc w:val="both"/>
        <w:rPr>
          <w:color w:val="auto"/>
        </w:rPr>
      </w:pPr>
      <w:r>
        <w:rPr>
          <w:color w:val="auto"/>
        </w:rPr>
        <w:t>Здоровый образ жизни. Социальная и личная значимость здорового образа жизни. Мода и спорт.</w:t>
      </w:r>
    </w:p>
    <w:p w:rsidR="00091AF1" w:rsidRDefault="00091AF1" w:rsidP="00091AF1">
      <w:pPr>
        <w:pStyle w:val="1d"/>
        <w:spacing w:line="254" w:lineRule="auto"/>
        <w:jc w:val="both"/>
        <w:rPr>
          <w:color w:val="auto"/>
        </w:rPr>
      </w:pPr>
      <w:r>
        <w:rPr>
          <w:color w:val="auto"/>
        </w:rPr>
        <w:lastRenderedPageBreak/>
        <w:t>Современные формы связи и коммуникации: как они изменили мир. Особенности общения в виртуальном пространстве.</w:t>
      </w:r>
    </w:p>
    <w:p w:rsidR="00091AF1" w:rsidRDefault="00091AF1" w:rsidP="00091AF1">
      <w:pPr>
        <w:pStyle w:val="1d"/>
        <w:spacing w:after="80" w:line="254" w:lineRule="auto"/>
        <w:jc w:val="both"/>
        <w:rPr>
          <w:color w:val="auto"/>
        </w:rPr>
      </w:pPr>
      <w:r>
        <w:rPr>
          <w:color w:val="auto"/>
        </w:rPr>
        <w:t>Перспективы развития общества.</w:t>
      </w:r>
    </w:p>
    <w:p w:rsidR="00091AF1" w:rsidRDefault="00091AF1" w:rsidP="00091AF1">
      <w:pPr>
        <w:rPr>
          <w:rFonts w:ascii="Arial" w:hAnsi="Arial" w:cs="Arial"/>
          <w:b/>
          <w:color w:val="000000"/>
          <w:sz w:val="20"/>
        </w:rPr>
      </w:pPr>
      <w:r>
        <w:br w:type="page"/>
      </w:r>
      <w:bookmarkStart w:id="421" w:name="bookmark996"/>
    </w:p>
    <w:p w:rsidR="00091AF1" w:rsidRDefault="00091AF1" w:rsidP="00091AF1">
      <w:pPr>
        <w:pStyle w:val="affd"/>
        <w:rPr>
          <w:szCs w:val="24"/>
        </w:rPr>
      </w:pPr>
    </w:p>
    <w:p w:rsidR="00091AF1" w:rsidRDefault="00091AF1" w:rsidP="00091AF1">
      <w:pPr>
        <w:pStyle w:val="affd"/>
        <w:pBdr>
          <w:bottom w:val="single" w:sz="12" w:space="1" w:color="auto"/>
        </w:pBdr>
        <w:rPr>
          <w:szCs w:val="24"/>
        </w:rPr>
      </w:pPr>
      <w:r>
        <w:rPr>
          <w:szCs w:val="24"/>
        </w:rPr>
        <w:t>ПЛАНИРУЕМЫЕ РЕЗУЛЬТАТЫ ОСВОЕНИЯ УЧЕБНОГО ПРЕДМЕТА «ОБЩЕСТВОЗНАНИЕ» НА УРОВНЕ ОСНОВНОГО ОБЩЕГО ОБРАЗОВАНИЯ</w:t>
      </w:r>
      <w:bookmarkEnd w:id="421"/>
    </w:p>
    <w:p w:rsidR="00091AF1" w:rsidRDefault="00091AF1" w:rsidP="00091AF1">
      <w:pPr>
        <w:pStyle w:val="1d"/>
        <w:jc w:val="both"/>
        <w:rPr>
          <w:color w:val="auto"/>
          <w:szCs w:val="20"/>
        </w:rPr>
      </w:pPr>
    </w:p>
    <w:p w:rsidR="00091AF1" w:rsidRDefault="00091AF1" w:rsidP="00091AF1">
      <w:pPr>
        <w:pStyle w:val="1d"/>
        <w:jc w:val="both"/>
        <w:rPr>
          <w:color w:val="auto"/>
        </w:rPr>
      </w:pPr>
      <w:r>
        <w:rPr>
          <w:color w:val="auto"/>
        </w:rPr>
        <w:t>Личностные и метапредметные результаты представлены с учётом особенностей преподавания обществознания в основной школе.</w:t>
      </w:r>
    </w:p>
    <w:p w:rsidR="00091AF1" w:rsidRDefault="00091AF1" w:rsidP="00091AF1">
      <w:pPr>
        <w:pStyle w:val="1d"/>
        <w:jc w:val="both"/>
        <w:rPr>
          <w:color w:val="auto"/>
        </w:rPr>
      </w:pPr>
      <w:r>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091AF1" w:rsidRDefault="00091AF1" w:rsidP="00091AF1">
      <w:pPr>
        <w:pStyle w:val="1d"/>
        <w:jc w:val="both"/>
        <w:rPr>
          <w:color w:val="auto"/>
        </w:rPr>
      </w:pPr>
      <w:r>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091AF1" w:rsidRDefault="00091AF1" w:rsidP="00091AF1">
      <w:pPr>
        <w:pStyle w:val="affd"/>
      </w:pPr>
    </w:p>
    <w:p w:rsidR="00091AF1" w:rsidRDefault="00091AF1" w:rsidP="00091AF1">
      <w:pPr>
        <w:pStyle w:val="affd"/>
      </w:pPr>
      <w:r>
        <w:t>Личностные результаты</w:t>
      </w:r>
    </w:p>
    <w:p w:rsidR="00091AF1" w:rsidRDefault="00091AF1" w:rsidP="00091AF1">
      <w:pPr>
        <w:pStyle w:val="1d"/>
        <w:spacing w:line="254" w:lineRule="auto"/>
        <w:jc w:val="both"/>
        <w:rPr>
          <w:color w:val="auto"/>
        </w:rPr>
      </w:pPr>
      <w:r>
        <w:rPr>
          <w:b/>
          <w:bCs/>
          <w:color w:val="auto"/>
          <w:sz w:val="19"/>
          <w:szCs w:val="19"/>
        </w:rPr>
        <w:t xml:space="preserve">Личностные результаты </w:t>
      </w:r>
      <w:r>
        <w:rPr>
          <w:color w:val="auto"/>
        </w:rPr>
        <w:t>освоения Примерной рабочей программы по обществознанию для основного общего образования (6—9 классы).</w:t>
      </w:r>
    </w:p>
    <w:p w:rsidR="00091AF1" w:rsidRDefault="00091AF1" w:rsidP="00091AF1">
      <w:pPr>
        <w:pStyle w:val="1d"/>
        <w:jc w:val="both"/>
        <w:rPr>
          <w:color w:val="auto"/>
        </w:rPr>
      </w:pPr>
      <w:r>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091AF1" w:rsidRDefault="00091AF1" w:rsidP="00091AF1">
      <w:pPr>
        <w:pStyle w:val="1d"/>
        <w:spacing w:line="264" w:lineRule="auto"/>
        <w:jc w:val="both"/>
        <w:rPr>
          <w:color w:val="auto"/>
          <w:sz w:val="19"/>
          <w:szCs w:val="19"/>
        </w:rPr>
      </w:pPr>
      <w:r>
        <w:rPr>
          <w:b/>
          <w:bCs/>
          <w:i/>
          <w:iCs/>
          <w:color w:val="auto"/>
          <w:sz w:val="19"/>
          <w:szCs w:val="19"/>
        </w:rPr>
        <w:t>Гражданского воспитания:</w:t>
      </w:r>
    </w:p>
    <w:p w:rsidR="00091AF1" w:rsidRDefault="00091AF1" w:rsidP="00091AF1">
      <w:pPr>
        <w:pStyle w:val="1d"/>
        <w:jc w:val="both"/>
        <w:rPr>
          <w:color w:val="auto"/>
          <w:sz w:val="20"/>
          <w:szCs w:val="20"/>
        </w:rPr>
      </w:pPr>
      <w:r>
        <w:rPr>
          <w:color w:val="auto"/>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91AF1" w:rsidRDefault="00091AF1" w:rsidP="00091AF1">
      <w:pPr>
        <w:pStyle w:val="1d"/>
        <w:spacing w:line="264" w:lineRule="auto"/>
        <w:jc w:val="both"/>
        <w:rPr>
          <w:color w:val="auto"/>
          <w:sz w:val="19"/>
          <w:szCs w:val="19"/>
        </w:rPr>
      </w:pPr>
      <w:r>
        <w:rPr>
          <w:b/>
          <w:bCs/>
          <w:i/>
          <w:iCs/>
          <w:color w:val="auto"/>
          <w:sz w:val="19"/>
          <w:szCs w:val="19"/>
        </w:rPr>
        <w:t>Патриотического воспитания:</w:t>
      </w:r>
    </w:p>
    <w:p w:rsidR="00091AF1" w:rsidRDefault="00091AF1" w:rsidP="00091AF1">
      <w:pPr>
        <w:pStyle w:val="1d"/>
        <w:jc w:val="both"/>
        <w:rPr>
          <w:color w:val="auto"/>
          <w:sz w:val="20"/>
          <w:szCs w:val="20"/>
        </w:rPr>
      </w:pPr>
      <w:r>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091AF1" w:rsidRDefault="00091AF1" w:rsidP="00091AF1">
      <w:pPr>
        <w:pStyle w:val="1d"/>
        <w:spacing w:line="264" w:lineRule="auto"/>
        <w:jc w:val="both"/>
        <w:rPr>
          <w:color w:val="auto"/>
          <w:sz w:val="19"/>
          <w:szCs w:val="19"/>
        </w:rPr>
      </w:pPr>
      <w:r>
        <w:rPr>
          <w:b/>
          <w:bCs/>
          <w:i/>
          <w:iCs/>
          <w:color w:val="auto"/>
          <w:sz w:val="19"/>
          <w:szCs w:val="19"/>
        </w:rPr>
        <w:t>Духовно-нравственного воспитания:</w:t>
      </w:r>
    </w:p>
    <w:p w:rsidR="00091AF1" w:rsidRDefault="00091AF1" w:rsidP="00091AF1">
      <w:pPr>
        <w:pStyle w:val="1d"/>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64" w:lineRule="auto"/>
        <w:jc w:val="both"/>
        <w:rPr>
          <w:color w:val="auto"/>
          <w:sz w:val="19"/>
          <w:szCs w:val="19"/>
        </w:rPr>
      </w:pPr>
      <w:r>
        <w:rPr>
          <w:b/>
          <w:bCs/>
          <w:i/>
          <w:iCs/>
          <w:color w:val="auto"/>
          <w:sz w:val="19"/>
          <w:szCs w:val="19"/>
        </w:rPr>
        <w:t>Эстетического воспитания:</w:t>
      </w:r>
    </w:p>
    <w:p w:rsidR="00091AF1" w:rsidRDefault="00091AF1" w:rsidP="00091AF1">
      <w:pPr>
        <w:pStyle w:val="1d"/>
        <w:jc w:val="both"/>
        <w:rPr>
          <w:color w:val="auto"/>
          <w:sz w:val="20"/>
          <w:szCs w:val="20"/>
        </w:rPr>
      </w:pPr>
      <w:r>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r>
        <w:rPr>
          <w:color w:val="auto"/>
        </w:rPr>
        <w:lastRenderedPageBreak/>
        <w:t>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091AF1" w:rsidRDefault="00091AF1" w:rsidP="00091AF1">
      <w:pPr>
        <w:pStyle w:val="1d"/>
        <w:spacing w:line="264" w:lineRule="auto"/>
        <w:jc w:val="both"/>
        <w:rPr>
          <w:color w:val="auto"/>
          <w:sz w:val="19"/>
          <w:szCs w:val="19"/>
        </w:rPr>
      </w:pPr>
      <w:r>
        <w:rPr>
          <w:b/>
          <w:bCs/>
          <w:i/>
          <w:iCs/>
          <w:color w:val="auto"/>
          <w:sz w:val="19"/>
          <w:szCs w:val="19"/>
        </w:rPr>
        <w:t>Физического воспитания, формирования культуры здоровья и эмоционального благополучия:</w:t>
      </w:r>
    </w:p>
    <w:p w:rsidR="00091AF1" w:rsidRDefault="00091AF1" w:rsidP="00091AF1">
      <w:pPr>
        <w:pStyle w:val="1d"/>
        <w:jc w:val="both"/>
        <w:rPr>
          <w:color w:val="auto"/>
          <w:sz w:val="20"/>
          <w:szCs w:val="20"/>
        </w:rPr>
      </w:pPr>
      <w:r>
        <w:rPr>
          <w:color w:val="auto"/>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091AF1" w:rsidRDefault="00091AF1" w:rsidP="00091AF1">
      <w:pPr>
        <w:pStyle w:val="1d"/>
        <w:jc w:val="both"/>
        <w:rPr>
          <w:color w:val="auto"/>
        </w:rPr>
      </w:pPr>
      <w:r>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91AF1" w:rsidRDefault="00091AF1" w:rsidP="00091AF1">
      <w:pPr>
        <w:pStyle w:val="1d"/>
        <w:jc w:val="both"/>
        <w:rPr>
          <w:color w:val="auto"/>
        </w:rPr>
      </w:pPr>
      <w:r>
        <w:rPr>
          <w:color w:val="auto"/>
        </w:rPr>
        <w:t>умение принимать себя и других, не осуждая; &lt;...&gt;</w:t>
      </w:r>
    </w:p>
    <w:p w:rsidR="00091AF1" w:rsidRDefault="00091AF1" w:rsidP="00091AF1">
      <w:pPr>
        <w:pStyle w:val="1d"/>
        <w:jc w:val="both"/>
        <w:rPr>
          <w:color w:val="auto"/>
        </w:rPr>
      </w:pPr>
      <w:r>
        <w:rPr>
          <w:color w:val="auto"/>
        </w:rPr>
        <w:t>сформированность навыков рефлексии, признание своего права на ошибку и такого же права другого человека.</w:t>
      </w:r>
    </w:p>
    <w:p w:rsidR="00091AF1" w:rsidRDefault="00091AF1" w:rsidP="00091AF1">
      <w:pPr>
        <w:pStyle w:val="1d"/>
        <w:spacing w:line="264" w:lineRule="auto"/>
        <w:jc w:val="both"/>
        <w:rPr>
          <w:color w:val="auto"/>
          <w:sz w:val="19"/>
          <w:szCs w:val="19"/>
        </w:rPr>
      </w:pPr>
      <w:r>
        <w:rPr>
          <w:b/>
          <w:bCs/>
          <w:i/>
          <w:iCs/>
          <w:color w:val="auto"/>
          <w:sz w:val="19"/>
          <w:szCs w:val="19"/>
        </w:rPr>
        <w:t>Трудового воспитания:</w:t>
      </w:r>
    </w:p>
    <w:p w:rsidR="00091AF1" w:rsidRDefault="00091AF1" w:rsidP="00091AF1">
      <w:pPr>
        <w:pStyle w:val="1d"/>
        <w:jc w:val="both"/>
        <w:rPr>
          <w:color w:val="auto"/>
          <w:sz w:val="20"/>
          <w:szCs w:val="20"/>
        </w:rPr>
      </w:pPr>
      <w:r>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line="264" w:lineRule="auto"/>
        <w:jc w:val="both"/>
        <w:rPr>
          <w:color w:val="auto"/>
          <w:sz w:val="19"/>
          <w:szCs w:val="19"/>
        </w:rPr>
      </w:pPr>
      <w:r>
        <w:rPr>
          <w:b/>
          <w:bCs/>
          <w:i/>
          <w:iCs/>
          <w:color w:val="auto"/>
          <w:sz w:val="19"/>
          <w:szCs w:val="19"/>
        </w:rPr>
        <w:t>Экологического воспитания:</w:t>
      </w:r>
    </w:p>
    <w:p w:rsidR="00091AF1" w:rsidRDefault="00091AF1" w:rsidP="00091AF1">
      <w:pPr>
        <w:pStyle w:val="1d"/>
        <w:jc w:val="both"/>
        <w:rPr>
          <w:color w:val="auto"/>
          <w:sz w:val="20"/>
          <w:szCs w:val="20"/>
        </w:rPr>
      </w:pPr>
      <w:r>
        <w:rPr>
          <w:color w:val="auto"/>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w:t>
      </w:r>
      <w:r>
        <w:rPr>
          <w:color w:val="auto"/>
        </w:rPr>
        <w:lastRenderedPageBreak/>
        <w:t>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line="264" w:lineRule="auto"/>
        <w:jc w:val="both"/>
        <w:rPr>
          <w:color w:val="auto"/>
          <w:sz w:val="19"/>
          <w:szCs w:val="19"/>
        </w:rPr>
      </w:pPr>
      <w:r>
        <w:rPr>
          <w:b/>
          <w:bCs/>
          <w:i/>
          <w:iCs/>
          <w:color w:val="auto"/>
          <w:sz w:val="19"/>
          <w:szCs w:val="19"/>
        </w:rPr>
        <w:t>Ценности научного познания:</w:t>
      </w:r>
    </w:p>
    <w:p w:rsidR="00091AF1" w:rsidRDefault="00091AF1" w:rsidP="00091AF1">
      <w:pPr>
        <w:pStyle w:val="1d"/>
        <w:jc w:val="both"/>
        <w:rPr>
          <w:color w:val="auto"/>
          <w:sz w:val="20"/>
          <w:szCs w:val="20"/>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64" w:lineRule="auto"/>
        <w:jc w:val="both"/>
        <w:rPr>
          <w:color w:val="auto"/>
        </w:rPr>
      </w:pPr>
      <w:r>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Pr>
          <w:color w:val="auto"/>
        </w:rPr>
        <w:t>:</w:t>
      </w:r>
    </w:p>
    <w:p w:rsidR="00091AF1" w:rsidRDefault="00091AF1" w:rsidP="00091AF1">
      <w:pPr>
        <w:pStyle w:val="1d"/>
        <w:jc w:val="both"/>
        <w:rPr>
          <w:color w:val="auto"/>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91AF1" w:rsidRDefault="00091AF1" w:rsidP="00091AF1">
      <w:pPr>
        <w:pStyle w:val="1d"/>
        <w:jc w:val="both"/>
        <w:rPr>
          <w:color w:val="auto"/>
        </w:rPr>
      </w:pPr>
      <w:r>
        <w:rPr>
          <w:color w:val="auto"/>
        </w:rPr>
        <w:t>способность обучающихся во взаимодействии в условиях неопределённости, открытость опыту и знаниям других;</w:t>
      </w:r>
    </w:p>
    <w:p w:rsidR="00091AF1" w:rsidRDefault="00091AF1" w:rsidP="00091AF1">
      <w:pPr>
        <w:pStyle w:val="1d"/>
        <w:jc w:val="both"/>
        <w:rPr>
          <w:color w:val="auto"/>
        </w:rPr>
      </w:pPr>
      <w:r>
        <w:rPr>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091AF1" w:rsidRDefault="00091AF1" w:rsidP="00091AF1">
      <w:pPr>
        <w:pStyle w:val="1d"/>
        <w:jc w:val="both"/>
        <w:rPr>
          <w:color w:val="auto"/>
        </w:rPr>
      </w:pPr>
      <w:r>
        <w:rPr>
          <w:color w:val="auto"/>
        </w:rPr>
        <w:t xml:space="preserve">умение распознавать конкретные примеры понятия по характерным признакам, выполнять операции в соответствии с </w:t>
      </w:r>
      <w:r>
        <w:rPr>
          <w:color w:val="auto"/>
        </w:rPr>
        <w:lastRenderedPageBreak/>
        <w:t>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91AF1" w:rsidRDefault="00091AF1" w:rsidP="00091AF1">
      <w:pPr>
        <w:pStyle w:val="1d"/>
        <w:jc w:val="both"/>
        <w:rPr>
          <w:color w:val="auto"/>
        </w:rPr>
      </w:pPr>
      <w:r>
        <w:rPr>
          <w:color w:val="auto"/>
        </w:rPr>
        <w:t>умение анализировать и выявлять взаимосвязи природы, общества и экономики;</w:t>
      </w:r>
    </w:p>
    <w:p w:rsidR="00091AF1" w:rsidRDefault="00091AF1" w:rsidP="00091AF1">
      <w:pPr>
        <w:pStyle w:val="1d"/>
        <w:jc w:val="both"/>
        <w:rPr>
          <w:color w:val="auto"/>
        </w:rPr>
      </w:pPr>
      <w:r>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91AF1" w:rsidRDefault="00091AF1" w:rsidP="00091AF1">
      <w:pPr>
        <w:pStyle w:val="1d"/>
        <w:jc w:val="both"/>
        <w:rPr>
          <w:color w:val="auto"/>
        </w:rPr>
      </w:pPr>
      <w:r>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091AF1" w:rsidRDefault="00091AF1" w:rsidP="00091AF1">
      <w:pPr>
        <w:pStyle w:val="affd"/>
      </w:pPr>
    </w:p>
    <w:p w:rsidR="00091AF1" w:rsidRDefault="00091AF1" w:rsidP="00091AF1">
      <w:pPr>
        <w:pStyle w:val="affd"/>
      </w:pPr>
      <w:r>
        <w:t>Метапредметные результаты</w:t>
      </w:r>
    </w:p>
    <w:p w:rsidR="00091AF1" w:rsidRDefault="00091AF1" w:rsidP="00091AF1">
      <w:pPr>
        <w:pStyle w:val="1d"/>
        <w:spacing w:line="259" w:lineRule="auto"/>
        <w:jc w:val="both"/>
        <w:rPr>
          <w:b/>
          <w:bCs/>
          <w:color w:val="auto"/>
          <w:sz w:val="19"/>
          <w:szCs w:val="19"/>
        </w:rPr>
      </w:pPr>
      <w:r>
        <w:rPr>
          <w:b/>
          <w:bCs/>
          <w:color w:val="auto"/>
          <w:sz w:val="19"/>
          <w:szCs w:val="19"/>
        </w:rPr>
        <w:t xml:space="preserve">Метапредметные результаты </w:t>
      </w:r>
      <w:r>
        <w:rPr>
          <w:color w:val="auto"/>
        </w:rPr>
        <w:t xml:space="preserve">освоения основной образовательной программы, формируемые при изучении </w:t>
      </w:r>
      <w:r>
        <w:rPr>
          <w:b/>
          <w:bCs/>
          <w:color w:val="auto"/>
          <w:sz w:val="19"/>
          <w:szCs w:val="19"/>
        </w:rPr>
        <w:t>обществознания:</w:t>
      </w:r>
    </w:p>
    <w:p w:rsidR="00091AF1" w:rsidRDefault="00091AF1" w:rsidP="00091AF1">
      <w:pPr>
        <w:pStyle w:val="1d"/>
        <w:spacing w:line="259" w:lineRule="auto"/>
        <w:jc w:val="both"/>
        <w:rPr>
          <w:color w:val="auto"/>
          <w:sz w:val="19"/>
          <w:szCs w:val="19"/>
        </w:rPr>
      </w:pPr>
    </w:p>
    <w:p w:rsidR="00091AF1" w:rsidRDefault="00091AF1" w:rsidP="00804D18">
      <w:pPr>
        <w:pStyle w:val="54"/>
        <w:numPr>
          <w:ilvl w:val="0"/>
          <w:numId w:val="131"/>
        </w:numPr>
        <w:tabs>
          <w:tab w:val="left" w:pos="304"/>
        </w:tabs>
        <w:spacing w:after="0"/>
        <w:jc w:val="both"/>
        <w:rPr>
          <w:color w:val="auto"/>
          <w:lang w:val="en-US"/>
        </w:rPr>
      </w:pPr>
      <w:r>
        <w:rPr>
          <w:b/>
          <w:bCs/>
          <w:color w:val="auto"/>
        </w:rPr>
        <w:t>Овладение универсальными учебными познавательными действиями</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jc w:val="both"/>
        <w:rPr>
          <w:color w:val="auto"/>
          <w:sz w:val="20"/>
          <w:szCs w:val="20"/>
        </w:rPr>
      </w:pPr>
      <w:r>
        <w:rPr>
          <w:color w:val="auto"/>
        </w:rPr>
        <w:t>выявлять и характеризовать существенные признаки социальных явлений и процессов;</w:t>
      </w:r>
    </w:p>
    <w:p w:rsidR="00091AF1" w:rsidRDefault="00091AF1" w:rsidP="00091AF1">
      <w:pPr>
        <w:pStyle w:val="1d"/>
        <w:jc w:val="both"/>
        <w:rPr>
          <w:color w:val="auto"/>
        </w:rPr>
      </w:pPr>
      <w:r>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091AF1" w:rsidRDefault="00091AF1" w:rsidP="00091AF1">
      <w:pPr>
        <w:pStyle w:val="1d"/>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w:t>
      </w:r>
    </w:p>
    <w:p w:rsidR="00091AF1" w:rsidRDefault="00091AF1" w:rsidP="00091AF1">
      <w:pPr>
        <w:pStyle w:val="1d"/>
        <w:jc w:val="both"/>
        <w:rPr>
          <w:color w:val="auto"/>
        </w:rPr>
      </w:pPr>
      <w:r>
        <w:rPr>
          <w:color w:val="auto"/>
        </w:rPr>
        <w:t>предлагать критерии для выявления закономерностей и противоречий;</w:t>
      </w:r>
    </w:p>
    <w:p w:rsidR="00091AF1" w:rsidRDefault="00091AF1" w:rsidP="00091AF1">
      <w:pPr>
        <w:pStyle w:val="1d"/>
        <w:jc w:val="both"/>
        <w:rPr>
          <w:color w:val="auto"/>
        </w:rPr>
      </w:pPr>
      <w:r>
        <w:rPr>
          <w:color w:val="auto"/>
        </w:rPr>
        <w:t>выявлять дефицит информации, данных, необходимых для решения поставленной задачи;</w:t>
      </w:r>
    </w:p>
    <w:p w:rsidR="00091AF1" w:rsidRDefault="00091AF1" w:rsidP="00091AF1">
      <w:pPr>
        <w:pStyle w:val="1d"/>
        <w:jc w:val="both"/>
        <w:rPr>
          <w:color w:val="auto"/>
          <w:sz w:val="19"/>
          <w:szCs w:val="19"/>
        </w:rPr>
      </w:pPr>
      <w:r>
        <w:rPr>
          <w:color w:val="auto"/>
        </w:rPr>
        <w:t xml:space="preserve">выявлять причинно-следственные связи при изучении явлений и процессов; </w:t>
      </w:r>
      <w:r>
        <w:rPr>
          <w:b/>
          <w:bCs/>
          <w:i/>
          <w:iCs/>
          <w:color w:val="auto"/>
          <w:sz w:val="19"/>
          <w:szCs w:val="19"/>
        </w:rPr>
        <w:t>&lt;</w:t>
      </w:r>
      <w:r>
        <w:rPr>
          <w:bCs/>
          <w:iCs/>
          <w:color w:val="auto"/>
          <w:sz w:val="19"/>
          <w:szCs w:val="19"/>
        </w:rPr>
        <w:t>…</w:t>
      </w:r>
      <w:r>
        <w:rPr>
          <w:b/>
          <w:bCs/>
          <w:i/>
          <w:iCs/>
          <w:color w:val="auto"/>
          <w:sz w:val="19"/>
          <w:szCs w:val="19"/>
        </w:rPr>
        <w:t>&gt;</w:t>
      </w:r>
    </w:p>
    <w:p w:rsidR="00091AF1" w:rsidRDefault="00091AF1" w:rsidP="00091AF1">
      <w:pPr>
        <w:pStyle w:val="1d"/>
        <w:jc w:val="both"/>
        <w:rPr>
          <w:color w:val="auto"/>
          <w:sz w:val="20"/>
          <w:szCs w:val="20"/>
        </w:rPr>
      </w:pPr>
      <w:r>
        <w:rPr>
          <w:color w:val="auto"/>
        </w:rPr>
        <w:t xml:space="preserve">делать выводы с использованием дедуктивных и индуктивных </w:t>
      </w:r>
      <w:r>
        <w:rPr>
          <w:color w:val="auto"/>
        </w:rPr>
        <w:lastRenderedPageBreak/>
        <w:t>умозаключений, умозаключений по аналогии, формулировать гипотезы о взаимосвязях;</w:t>
      </w:r>
    </w:p>
    <w:p w:rsidR="00091AF1" w:rsidRDefault="00091AF1" w:rsidP="00091AF1">
      <w:pPr>
        <w:pStyle w:val="1d"/>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4" w:lineRule="auto"/>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jc w:val="both"/>
        <w:rPr>
          <w:color w:val="auto"/>
          <w:sz w:val="20"/>
          <w:szCs w:val="20"/>
        </w:rPr>
      </w:pPr>
      <w:r>
        <w:rPr>
          <w:color w:val="auto"/>
        </w:rPr>
        <w:t>использовать вопросы как исследовательский инструмент познания;</w:t>
      </w:r>
    </w:p>
    <w:p w:rsidR="00091AF1" w:rsidRDefault="00091AF1" w:rsidP="00091AF1">
      <w:pPr>
        <w:pStyle w:val="1d"/>
        <w:jc w:val="both"/>
        <w:rPr>
          <w:color w:val="auto"/>
        </w:rPr>
      </w:pPr>
      <w:r>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91AF1" w:rsidRDefault="00091AF1" w:rsidP="00091AF1">
      <w:pPr>
        <w:pStyle w:val="1d"/>
        <w:jc w:val="both"/>
        <w:rPr>
          <w:color w:val="auto"/>
        </w:rPr>
      </w:pPr>
      <w:r>
        <w:rPr>
          <w:color w:val="auto"/>
        </w:rPr>
        <w:t>формулировать гипотезу об истинности собственных суждений и суждений других, аргументировать свою позицию, мнение;</w:t>
      </w:r>
    </w:p>
    <w:p w:rsidR="00091AF1" w:rsidRDefault="00091AF1" w:rsidP="00091AF1">
      <w:pPr>
        <w:pStyle w:val="1d"/>
        <w:jc w:val="both"/>
        <w:rPr>
          <w:color w:val="auto"/>
        </w:rPr>
      </w:pPr>
      <w:r>
        <w:rPr>
          <w:color w:val="auto"/>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091AF1" w:rsidRDefault="00091AF1" w:rsidP="00091AF1">
      <w:pPr>
        <w:pStyle w:val="1d"/>
        <w:spacing w:line="240" w:lineRule="auto"/>
        <w:jc w:val="both"/>
        <w:rPr>
          <w:color w:val="auto"/>
        </w:rPr>
      </w:pPr>
      <w:r>
        <w:rPr>
          <w:color w:val="auto"/>
        </w:rPr>
        <w:t>оценивать на применимость и достоверность информацию, полученную в ходе исследования &lt;...&gt;;</w:t>
      </w:r>
    </w:p>
    <w:p w:rsidR="00091AF1" w:rsidRDefault="00091AF1" w:rsidP="00091AF1">
      <w:pPr>
        <w:pStyle w:val="1d"/>
        <w:spacing w:line="240" w:lineRule="auto"/>
        <w:jc w:val="both"/>
        <w:rPr>
          <w:color w:val="auto"/>
        </w:rPr>
      </w:pPr>
      <w:r>
        <w:rPr>
          <w:color w:val="auto"/>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091AF1" w:rsidRDefault="00091AF1" w:rsidP="00091AF1">
      <w:pPr>
        <w:pStyle w:val="1d"/>
        <w:spacing w:line="240" w:lineRule="auto"/>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91AF1" w:rsidRDefault="00091AF1" w:rsidP="00091AF1">
      <w:pPr>
        <w:pStyle w:val="1d"/>
        <w:spacing w:line="254" w:lineRule="auto"/>
        <w:jc w:val="both"/>
        <w:rPr>
          <w:color w:val="auto"/>
          <w:sz w:val="19"/>
          <w:szCs w:val="19"/>
        </w:rPr>
      </w:pPr>
      <w:r>
        <w:rPr>
          <w:b/>
          <w:bCs/>
          <w:i/>
          <w:iCs/>
          <w:color w:val="auto"/>
          <w:sz w:val="19"/>
          <w:szCs w:val="19"/>
        </w:rPr>
        <w:t>Работа с информацией:</w:t>
      </w:r>
    </w:p>
    <w:p w:rsidR="00091AF1" w:rsidRDefault="00091AF1" w:rsidP="00091AF1">
      <w:pPr>
        <w:pStyle w:val="1d"/>
        <w:spacing w:line="240" w:lineRule="auto"/>
        <w:jc w:val="both"/>
        <w:rPr>
          <w:color w:val="auto"/>
          <w:sz w:val="20"/>
          <w:szCs w:val="20"/>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spacing w:line="240" w:lineRule="auto"/>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spacing w:line="240" w:lineRule="auto"/>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spacing w:line="240" w:lineRule="auto"/>
        <w:jc w:val="both"/>
        <w:rPr>
          <w:color w:val="auto"/>
        </w:rPr>
      </w:pPr>
      <w:r>
        <w:rPr>
          <w:color w:val="auto"/>
        </w:rPr>
        <w:t>самостоятельно выбирать оптимальную форму представления информации &lt;…&gt;;</w:t>
      </w:r>
    </w:p>
    <w:p w:rsidR="00091AF1" w:rsidRDefault="00091AF1" w:rsidP="00091AF1">
      <w:pPr>
        <w:pStyle w:val="1d"/>
        <w:spacing w:line="240" w:lineRule="auto"/>
        <w:jc w:val="both"/>
        <w:rPr>
          <w:color w:val="auto"/>
        </w:rPr>
      </w:pPr>
      <w:r>
        <w:rPr>
          <w:color w:val="auto"/>
        </w:rPr>
        <w:t xml:space="preserve">оценивать надёжность информации по критериям, </w:t>
      </w:r>
      <w:r>
        <w:rPr>
          <w:color w:val="auto"/>
        </w:rPr>
        <w:lastRenderedPageBreak/>
        <w:t>предложенным педагогическим работником или сформулированным самостоятельно;</w:t>
      </w:r>
    </w:p>
    <w:p w:rsidR="00091AF1" w:rsidRDefault="00091AF1" w:rsidP="00091AF1">
      <w:pPr>
        <w:pStyle w:val="1d"/>
        <w:spacing w:line="240" w:lineRule="auto"/>
        <w:jc w:val="both"/>
        <w:rPr>
          <w:color w:val="auto"/>
        </w:rPr>
      </w:pPr>
      <w:r>
        <w:rPr>
          <w:color w:val="auto"/>
        </w:rPr>
        <w:t>эффективно запоминать и систематизировать информацию.</w:t>
      </w:r>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p>
    <w:p w:rsidR="00091AF1" w:rsidRDefault="00091AF1" w:rsidP="00804D18">
      <w:pPr>
        <w:pStyle w:val="54"/>
        <w:numPr>
          <w:ilvl w:val="0"/>
          <w:numId w:val="131"/>
        </w:numPr>
        <w:tabs>
          <w:tab w:val="left" w:pos="289"/>
        </w:tabs>
        <w:spacing w:after="0"/>
        <w:jc w:val="both"/>
        <w:rPr>
          <w:color w:val="auto"/>
          <w:lang w:val="en-US"/>
        </w:rPr>
      </w:pPr>
      <w:r>
        <w:rPr>
          <w:b/>
          <w:bCs/>
          <w:color w:val="auto"/>
        </w:rPr>
        <w:t>Овладение универсальными учебными коммуникативными действиями</w:t>
      </w:r>
    </w:p>
    <w:p w:rsidR="00091AF1" w:rsidRDefault="00091AF1" w:rsidP="00091AF1">
      <w:pPr>
        <w:pStyle w:val="1d"/>
        <w:spacing w:line="254" w:lineRule="auto"/>
        <w:jc w:val="both"/>
        <w:rPr>
          <w:color w:val="auto"/>
          <w:sz w:val="19"/>
          <w:szCs w:val="19"/>
        </w:rPr>
      </w:pPr>
      <w:r>
        <w:rPr>
          <w:b/>
          <w:bCs/>
          <w:i/>
          <w:iCs/>
          <w:color w:val="auto"/>
          <w:sz w:val="19"/>
          <w:szCs w:val="19"/>
        </w:rPr>
        <w:t>Общение:</w:t>
      </w:r>
    </w:p>
    <w:p w:rsidR="00091AF1" w:rsidRDefault="00091AF1" w:rsidP="00091AF1">
      <w:pPr>
        <w:pStyle w:val="1d"/>
        <w:spacing w:line="240" w:lineRule="auto"/>
        <w:jc w:val="both"/>
        <w:rPr>
          <w:color w:val="auto"/>
          <w:sz w:val="20"/>
          <w:szCs w:val="20"/>
        </w:rPr>
      </w:pPr>
      <w:r>
        <w:rPr>
          <w:color w:val="auto"/>
        </w:rPr>
        <w:t>воспринимать и формулировать суждения, выражать эмоции в соответствии с целями и условиями общения;</w:t>
      </w:r>
    </w:p>
    <w:p w:rsidR="00091AF1" w:rsidRDefault="00091AF1" w:rsidP="00091AF1">
      <w:pPr>
        <w:pStyle w:val="1d"/>
        <w:spacing w:line="240" w:lineRule="auto"/>
        <w:jc w:val="both"/>
        <w:rPr>
          <w:color w:val="auto"/>
        </w:rPr>
      </w:pPr>
      <w:r>
        <w:rPr>
          <w:color w:val="auto"/>
        </w:rPr>
        <w:t>выражать себя (свою точку зрения) в устных и письменных текстах;</w:t>
      </w:r>
    </w:p>
    <w:p w:rsidR="00091AF1" w:rsidRDefault="00091AF1" w:rsidP="00091AF1">
      <w:pPr>
        <w:pStyle w:val="1d"/>
        <w:spacing w:line="240" w:lineRule="auto"/>
        <w:jc w:val="both"/>
        <w:rPr>
          <w:color w:val="auto"/>
        </w:rPr>
      </w:pPr>
      <w:r>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F1" w:rsidRDefault="00091AF1" w:rsidP="00091AF1">
      <w:pPr>
        <w:pStyle w:val="1d"/>
        <w:spacing w:line="240" w:lineRule="auto"/>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spacing w:line="240" w:lineRule="auto"/>
        <w:jc w:val="both"/>
        <w:rPr>
          <w:color w:val="auto"/>
        </w:rPr>
      </w:pPr>
      <w:r>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spacing w:line="240" w:lineRule="auto"/>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line="240" w:lineRule="auto"/>
        <w:jc w:val="both"/>
        <w:rPr>
          <w:color w:val="auto"/>
        </w:rPr>
      </w:pPr>
      <w:r>
        <w:rPr>
          <w:color w:val="auto"/>
        </w:rPr>
        <w:t>публично представлять результаты выполненного &lt;...&gt; исследования, проекта;</w:t>
      </w:r>
    </w:p>
    <w:p w:rsidR="00091AF1" w:rsidRDefault="00091AF1" w:rsidP="00091AF1">
      <w:pPr>
        <w:pStyle w:val="1d"/>
        <w:spacing w:line="240" w:lineRule="auto"/>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w:t>
      </w:r>
      <w:r>
        <w:rPr>
          <w:b/>
          <w:bCs/>
          <w:color w:val="auto"/>
          <w:sz w:val="19"/>
          <w:szCs w:val="19"/>
        </w:rPr>
        <w:t>:</w:t>
      </w:r>
    </w:p>
    <w:p w:rsidR="00091AF1" w:rsidRDefault="00091AF1" w:rsidP="00091AF1">
      <w:pPr>
        <w:pStyle w:val="1d"/>
        <w:spacing w:line="240" w:lineRule="auto"/>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91AF1" w:rsidRDefault="00091AF1" w:rsidP="00091AF1">
      <w:pPr>
        <w:pStyle w:val="1d"/>
        <w:spacing w:line="240" w:lineRule="auto"/>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091AF1">
      <w:pPr>
        <w:pStyle w:val="1d"/>
        <w:spacing w:line="240" w:lineRule="auto"/>
        <w:jc w:val="both"/>
        <w:rPr>
          <w:color w:val="auto"/>
        </w:rPr>
      </w:pPr>
      <w:r>
        <w:rPr>
          <w:color w:val="auto"/>
        </w:rPr>
        <w:t xml:space="preserve">планировать организацию совместной работы, определять свою роль (с учётом предпочтений и возможностей всех участников </w:t>
      </w:r>
      <w:r>
        <w:rPr>
          <w:color w:val="auto"/>
        </w:rPr>
        <w:lastRenderedPageBreak/>
        <w:t>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91AF1" w:rsidRDefault="00091AF1" w:rsidP="00091AF1">
      <w:pPr>
        <w:pStyle w:val="1d"/>
        <w:spacing w:line="240" w:lineRule="auto"/>
        <w:jc w:val="both"/>
        <w:rPr>
          <w:color w:val="auto"/>
        </w:rPr>
      </w:pPr>
      <w:r>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091AF1">
      <w:pPr>
        <w:pStyle w:val="1d"/>
        <w:spacing w:line="240" w:lineRule="auto"/>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1d"/>
        <w:spacing w:line="240" w:lineRule="auto"/>
        <w:jc w:val="both"/>
        <w:rPr>
          <w:color w:val="auto"/>
        </w:rPr>
      </w:pPr>
    </w:p>
    <w:p w:rsidR="00091AF1" w:rsidRDefault="00091AF1" w:rsidP="00804D18">
      <w:pPr>
        <w:pStyle w:val="54"/>
        <w:numPr>
          <w:ilvl w:val="0"/>
          <w:numId w:val="131"/>
        </w:numPr>
        <w:tabs>
          <w:tab w:val="left" w:pos="279"/>
        </w:tabs>
        <w:spacing w:after="60"/>
        <w:jc w:val="both"/>
        <w:rPr>
          <w:color w:val="auto"/>
          <w:lang w:val="en-US"/>
        </w:rPr>
      </w:pPr>
      <w:r>
        <w:rPr>
          <w:b/>
          <w:bCs/>
          <w:color w:val="auto"/>
        </w:rPr>
        <w:t>Овладение универсальными учебными регулятивными действиями</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spacing w:line="240" w:lineRule="auto"/>
        <w:jc w:val="both"/>
        <w:rPr>
          <w:color w:val="auto"/>
          <w:sz w:val="20"/>
          <w:szCs w:val="20"/>
        </w:rPr>
      </w:pPr>
      <w:r>
        <w:rPr>
          <w:color w:val="auto"/>
        </w:rPr>
        <w:t>выявлять проблемы для решения в жизненных и учебных ситуациях;</w:t>
      </w:r>
    </w:p>
    <w:p w:rsidR="00091AF1" w:rsidRDefault="00091AF1" w:rsidP="00091AF1">
      <w:pPr>
        <w:pStyle w:val="1d"/>
        <w:spacing w:line="240" w:lineRule="auto"/>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в группе);</w:t>
      </w:r>
    </w:p>
    <w:p w:rsidR="00091AF1" w:rsidRDefault="00091AF1" w:rsidP="00091AF1">
      <w:pPr>
        <w:pStyle w:val="1d"/>
        <w:spacing w:line="240" w:lineRule="auto"/>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091AF1">
      <w:pPr>
        <w:pStyle w:val="1d"/>
        <w:jc w:val="both"/>
        <w:rPr>
          <w:color w:val="auto"/>
        </w:rPr>
      </w:pPr>
      <w:r>
        <w:rPr>
          <w:color w:val="auto"/>
        </w:rPr>
        <w:t>делать выбор и брать ответственность за решение.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w:t>
      </w:r>
    </w:p>
    <w:p w:rsidR="00091AF1" w:rsidRDefault="00091AF1" w:rsidP="00091AF1">
      <w:pPr>
        <w:pStyle w:val="1d"/>
        <w:jc w:val="both"/>
        <w:rPr>
          <w:color w:val="auto"/>
          <w:sz w:val="20"/>
          <w:szCs w:val="20"/>
        </w:rPr>
      </w:pPr>
      <w:r>
        <w:rPr>
          <w:color w:val="auto"/>
        </w:rPr>
        <w:t>владеть способами самоконтроля, самомотивации и рефлексии;</w:t>
      </w:r>
    </w:p>
    <w:p w:rsidR="00091AF1" w:rsidRDefault="00091AF1" w:rsidP="00091AF1">
      <w:pPr>
        <w:pStyle w:val="1d"/>
        <w:jc w:val="both"/>
        <w:rPr>
          <w:color w:val="auto"/>
        </w:rPr>
      </w:pPr>
      <w:r>
        <w:rPr>
          <w:color w:val="auto"/>
        </w:rPr>
        <w:t>давать адекватную оценку ситуации и предлагать план её изменения;</w:t>
      </w:r>
    </w:p>
    <w:p w:rsidR="00091AF1" w:rsidRDefault="00091AF1" w:rsidP="00091AF1">
      <w:pPr>
        <w:pStyle w:val="1d"/>
        <w:jc w:val="both"/>
        <w:rPr>
          <w:color w:val="auto"/>
        </w:rPr>
      </w:pPr>
      <w:r>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091AF1">
      <w:pPr>
        <w:pStyle w:val="1d"/>
        <w:jc w:val="both"/>
        <w:rPr>
          <w:color w:val="auto"/>
        </w:rPr>
      </w:pPr>
      <w:r>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091AF1">
      <w:pPr>
        <w:pStyle w:val="1d"/>
        <w:jc w:val="both"/>
        <w:rPr>
          <w:color w:val="auto"/>
        </w:rPr>
      </w:pPr>
      <w:r>
        <w:rPr>
          <w:color w:val="auto"/>
        </w:rPr>
        <w:t xml:space="preserve">вносить коррективы в деятельность на основе новых </w:t>
      </w:r>
      <w:r>
        <w:rPr>
          <w:color w:val="auto"/>
        </w:rPr>
        <w:lastRenderedPageBreak/>
        <w:t>обстоятельств, изменившихся ситуаций, установленных ошибок, возникших трудностей;</w:t>
      </w:r>
    </w:p>
    <w:p w:rsidR="00091AF1" w:rsidRDefault="00091AF1" w:rsidP="00091AF1">
      <w:pPr>
        <w:pStyle w:val="1d"/>
        <w:jc w:val="both"/>
        <w:rPr>
          <w:color w:val="auto"/>
        </w:rPr>
      </w:pPr>
      <w:r>
        <w:rPr>
          <w:color w:val="auto"/>
        </w:rPr>
        <w:t>оценивать соответствие результата цели и условиям.</w:t>
      </w:r>
    </w:p>
    <w:p w:rsidR="00091AF1" w:rsidRDefault="00091AF1" w:rsidP="00091AF1">
      <w:pPr>
        <w:pStyle w:val="1d"/>
        <w:spacing w:line="264" w:lineRule="auto"/>
        <w:jc w:val="both"/>
        <w:rPr>
          <w:color w:val="auto"/>
          <w:sz w:val="19"/>
          <w:szCs w:val="19"/>
        </w:rPr>
      </w:pPr>
      <w:r>
        <w:rPr>
          <w:b/>
          <w:bCs/>
          <w:i/>
          <w:iCs/>
          <w:color w:val="auto"/>
          <w:sz w:val="19"/>
          <w:szCs w:val="19"/>
        </w:rPr>
        <w:t>Эмоциональный интеллект:</w:t>
      </w:r>
    </w:p>
    <w:p w:rsidR="00091AF1" w:rsidRDefault="00091AF1" w:rsidP="00091AF1">
      <w:pPr>
        <w:pStyle w:val="1d"/>
        <w:jc w:val="both"/>
        <w:rPr>
          <w:color w:val="auto"/>
          <w:sz w:val="20"/>
          <w:szCs w:val="20"/>
        </w:rPr>
      </w:pPr>
      <w:r>
        <w:rPr>
          <w:color w:val="auto"/>
        </w:rPr>
        <w:t>различать, называть и управлять собственными эмоциями и эмоциями других;</w:t>
      </w:r>
    </w:p>
    <w:p w:rsidR="00091AF1" w:rsidRDefault="00091AF1" w:rsidP="00091AF1">
      <w:pPr>
        <w:pStyle w:val="1d"/>
        <w:jc w:val="both"/>
        <w:rPr>
          <w:color w:val="auto"/>
        </w:rPr>
      </w:pPr>
      <w:r>
        <w:rPr>
          <w:color w:val="auto"/>
        </w:rPr>
        <w:t>выявлять и анализировать причины эмоций;</w:t>
      </w:r>
    </w:p>
    <w:p w:rsidR="00091AF1" w:rsidRDefault="00091AF1" w:rsidP="00091AF1">
      <w:pPr>
        <w:pStyle w:val="1d"/>
        <w:jc w:val="both"/>
        <w:rPr>
          <w:color w:val="auto"/>
        </w:rPr>
      </w:pPr>
      <w:r>
        <w:rPr>
          <w:color w:val="auto"/>
        </w:rPr>
        <w:t>ставить себя на место другого человека, понимать мотивы и намерения другого;</w:t>
      </w:r>
    </w:p>
    <w:p w:rsidR="00091AF1" w:rsidRDefault="00091AF1" w:rsidP="00091AF1">
      <w:pPr>
        <w:pStyle w:val="1d"/>
        <w:jc w:val="both"/>
        <w:rPr>
          <w:color w:val="auto"/>
        </w:rPr>
      </w:pPr>
      <w:r>
        <w:rPr>
          <w:color w:val="auto"/>
        </w:rPr>
        <w:t>регулировать способ выражения эмоций.</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p>
    <w:p w:rsidR="00091AF1" w:rsidRDefault="00091AF1" w:rsidP="00091AF1">
      <w:pPr>
        <w:pStyle w:val="1d"/>
        <w:jc w:val="both"/>
        <w:rPr>
          <w:color w:val="auto"/>
          <w:sz w:val="20"/>
          <w:szCs w:val="20"/>
        </w:rPr>
      </w:pPr>
      <w:r>
        <w:rPr>
          <w:color w:val="auto"/>
        </w:rPr>
        <w:t>осознанно относиться к другому человеку, его мнению;</w:t>
      </w:r>
    </w:p>
    <w:p w:rsidR="00091AF1" w:rsidRDefault="00091AF1" w:rsidP="00091AF1">
      <w:pPr>
        <w:pStyle w:val="1d"/>
        <w:jc w:val="both"/>
        <w:rPr>
          <w:color w:val="auto"/>
        </w:rPr>
      </w:pPr>
      <w:r>
        <w:rPr>
          <w:color w:val="auto"/>
        </w:rPr>
        <w:t>признавать своё право на ошибку и такое же право другого;</w:t>
      </w:r>
    </w:p>
    <w:p w:rsidR="00091AF1" w:rsidRDefault="00091AF1" w:rsidP="00091AF1">
      <w:pPr>
        <w:pStyle w:val="1d"/>
        <w:jc w:val="both"/>
        <w:rPr>
          <w:color w:val="auto"/>
        </w:rPr>
      </w:pPr>
      <w:r>
        <w:rPr>
          <w:color w:val="auto"/>
        </w:rPr>
        <w:t>принимать себя и других, не осуждая;</w:t>
      </w:r>
    </w:p>
    <w:p w:rsidR="00091AF1" w:rsidRDefault="00091AF1" w:rsidP="00091AF1">
      <w:pPr>
        <w:pStyle w:val="1d"/>
        <w:jc w:val="both"/>
        <w:rPr>
          <w:color w:val="auto"/>
        </w:rPr>
      </w:pPr>
      <w:r>
        <w:rPr>
          <w:color w:val="auto"/>
        </w:rPr>
        <w:t>открытость себе и другим;</w:t>
      </w:r>
    </w:p>
    <w:p w:rsidR="00091AF1" w:rsidRDefault="00091AF1" w:rsidP="00091AF1">
      <w:pPr>
        <w:pStyle w:val="1d"/>
        <w:jc w:val="both"/>
        <w:rPr>
          <w:color w:val="auto"/>
        </w:rPr>
      </w:pPr>
      <w:r>
        <w:rPr>
          <w:color w:val="auto"/>
        </w:rPr>
        <w:t>осознавать невозможность контролировать всё вокруг.</w:t>
      </w:r>
    </w:p>
    <w:p w:rsidR="00091AF1" w:rsidRDefault="00091AF1" w:rsidP="00091AF1">
      <w:pPr>
        <w:pStyle w:val="affd"/>
      </w:pPr>
    </w:p>
    <w:p w:rsidR="00091AF1" w:rsidRDefault="00091AF1" w:rsidP="00091AF1">
      <w:pPr>
        <w:pStyle w:val="affd"/>
      </w:pPr>
      <w:r>
        <w:t>Предметные результаты</w:t>
      </w:r>
    </w:p>
    <w:p w:rsidR="00091AF1" w:rsidRDefault="00091AF1" w:rsidP="00091AF1">
      <w:pPr>
        <w:pStyle w:val="1d"/>
        <w:spacing w:line="254" w:lineRule="auto"/>
        <w:jc w:val="both"/>
        <w:rPr>
          <w:color w:val="auto"/>
        </w:rPr>
      </w:pPr>
      <w:r>
        <w:rPr>
          <w:b/>
          <w:bCs/>
          <w:color w:val="auto"/>
          <w:sz w:val="19"/>
          <w:szCs w:val="19"/>
        </w:rPr>
        <w:t xml:space="preserve">Предметные результаты </w:t>
      </w:r>
      <w:r>
        <w:rPr>
          <w:color w:val="auto"/>
        </w:rPr>
        <w:t>освоения рабочей программы по предмету «Обществознание» (6—9 классы):</w:t>
      </w:r>
    </w:p>
    <w:p w:rsidR="00091AF1" w:rsidRDefault="00091AF1" w:rsidP="00804D18">
      <w:pPr>
        <w:pStyle w:val="1d"/>
        <w:numPr>
          <w:ilvl w:val="0"/>
          <w:numId w:val="132"/>
        </w:numPr>
        <w:tabs>
          <w:tab w:val="left" w:pos="603"/>
        </w:tabs>
        <w:ind w:firstLine="240"/>
        <w:jc w:val="both"/>
        <w:rPr>
          <w:color w:val="auto"/>
        </w:rPr>
      </w:pPr>
      <w:r>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091AF1" w:rsidRDefault="00091AF1" w:rsidP="00804D18">
      <w:pPr>
        <w:pStyle w:val="1d"/>
        <w:numPr>
          <w:ilvl w:val="0"/>
          <w:numId w:val="132"/>
        </w:numPr>
        <w:tabs>
          <w:tab w:val="left" w:pos="543"/>
        </w:tabs>
        <w:spacing w:line="240" w:lineRule="auto"/>
        <w:ind w:firstLine="240"/>
        <w:jc w:val="both"/>
        <w:rPr>
          <w:color w:val="auto"/>
        </w:rPr>
      </w:pPr>
      <w:r>
        <w:rPr>
          <w:color w:val="auto"/>
        </w:rPr>
        <w:lastRenderedPageBreak/>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091AF1" w:rsidRDefault="00091AF1" w:rsidP="00804D18">
      <w:pPr>
        <w:pStyle w:val="1d"/>
        <w:numPr>
          <w:ilvl w:val="0"/>
          <w:numId w:val="132"/>
        </w:numPr>
        <w:tabs>
          <w:tab w:val="left" w:pos="548"/>
        </w:tabs>
        <w:spacing w:line="240" w:lineRule="auto"/>
        <w:ind w:firstLine="240"/>
        <w:jc w:val="both"/>
        <w:rPr>
          <w:color w:val="auto"/>
        </w:rPr>
      </w:pPr>
      <w:r>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091AF1" w:rsidRDefault="00091AF1" w:rsidP="00804D18">
      <w:pPr>
        <w:pStyle w:val="1d"/>
        <w:numPr>
          <w:ilvl w:val="0"/>
          <w:numId w:val="132"/>
        </w:numPr>
        <w:tabs>
          <w:tab w:val="left" w:pos="548"/>
        </w:tabs>
        <w:spacing w:line="240" w:lineRule="auto"/>
        <w:ind w:firstLine="240"/>
        <w:jc w:val="both"/>
        <w:rPr>
          <w:color w:val="auto"/>
        </w:rPr>
      </w:pPr>
      <w:r>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91AF1" w:rsidRDefault="00091AF1" w:rsidP="00804D18">
      <w:pPr>
        <w:pStyle w:val="1d"/>
        <w:numPr>
          <w:ilvl w:val="0"/>
          <w:numId w:val="132"/>
        </w:numPr>
        <w:tabs>
          <w:tab w:val="left" w:pos="548"/>
        </w:tabs>
        <w:spacing w:line="240" w:lineRule="auto"/>
        <w:ind w:firstLine="240"/>
        <w:jc w:val="both"/>
        <w:rPr>
          <w:color w:val="auto"/>
        </w:rPr>
      </w:pPr>
      <w:r>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91AF1" w:rsidRDefault="00091AF1" w:rsidP="00804D18">
      <w:pPr>
        <w:pStyle w:val="1d"/>
        <w:numPr>
          <w:ilvl w:val="0"/>
          <w:numId w:val="132"/>
        </w:numPr>
        <w:tabs>
          <w:tab w:val="left" w:pos="543"/>
        </w:tabs>
        <w:spacing w:line="240" w:lineRule="auto"/>
        <w:ind w:firstLine="240"/>
        <w:jc w:val="both"/>
        <w:rPr>
          <w:color w:val="auto"/>
        </w:rPr>
      </w:pPr>
      <w:r>
        <w:rPr>
          <w:color w:val="auto"/>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091AF1" w:rsidRDefault="00091AF1" w:rsidP="00804D18">
      <w:pPr>
        <w:pStyle w:val="1d"/>
        <w:numPr>
          <w:ilvl w:val="0"/>
          <w:numId w:val="132"/>
        </w:numPr>
        <w:tabs>
          <w:tab w:val="left" w:pos="550"/>
        </w:tabs>
        <w:ind w:firstLine="240"/>
        <w:jc w:val="both"/>
        <w:rPr>
          <w:color w:val="auto"/>
        </w:rPr>
      </w:pPr>
      <w:r>
        <w:rPr>
          <w:color w:val="auto"/>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w:t>
      </w:r>
      <w:r>
        <w:rPr>
          <w:color w:val="auto"/>
        </w:rPr>
        <w:lastRenderedPageBreak/>
        <w:t>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091AF1" w:rsidRDefault="00091AF1" w:rsidP="00804D18">
      <w:pPr>
        <w:pStyle w:val="1d"/>
        <w:numPr>
          <w:ilvl w:val="0"/>
          <w:numId w:val="132"/>
        </w:numPr>
        <w:tabs>
          <w:tab w:val="left" w:pos="550"/>
        </w:tabs>
        <w:ind w:firstLine="240"/>
        <w:jc w:val="both"/>
        <w:rPr>
          <w:color w:val="auto"/>
        </w:rPr>
      </w:pPr>
      <w:r>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091AF1" w:rsidRDefault="00091AF1" w:rsidP="00804D18">
      <w:pPr>
        <w:pStyle w:val="1d"/>
        <w:numPr>
          <w:ilvl w:val="0"/>
          <w:numId w:val="132"/>
        </w:numPr>
        <w:tabs>
          <w:tab w:val="left" w:pos="550"/>
        </w:tabs>
        <w:ind w:firstLine="240"/>
        <w:jc w:val="both"/>
        <w:rPr>
          <w:color w:val="auto"/>
        </w:rPr>
      </w:pPr>
      <w:r>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91AF1" w:rsidRDefault="00091AF1" w:rsidP="00804D18">
      <w:pPr>
        <w:pStyle w:val="1d"/>
        <w:numPr>
          <w:ilvl w:val="0"/>
          <w:numId w:val="132"/>
        </w:numPr>
        <w:tabs>
          <w:tab w:val="left" w:pos="663"/>
        </w:tabs>
        <w:ind w:firstLine="240"/>
        <w:jc w:val="both"/>
        <w:rPr>
          <w:color w:val="auto"/>
        </w:rPr>
      </w:pPr>
      <w:r>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91AF1" w:rsidRDefault="00091AF1" w:rsidP="00804D18">
      <w:pPr>
        <w:pStyle w:val="1d"/>
        <w:numPr>
          <w:ilvl w:val="0"/>
          <w:numId w:val="132"/>
        </w:numPr>
        <w:tabs>
          <w:tab w:val="left" w:pos="668"/>
        </w:tabs>
        <w:ind w:firstLine="240"/>
        <w:jc w:val="both"/>
        <w:rPr>
          <w:color w:val="auto"/>
        </w:rPr>
      </w:pPr>
      <w:r>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091AF1" w:rsidRDefault="00091AF1" w:rsidP="00804D18">
      <w:pPr>
        <w:pStyle w:val="1d"/>
        <w:numPr>
          <w:ilvl w:val="0"/>
          <w:numId w:val="132"/>
        </w:numPr>
        <w:tabs>
          <w:tab w:val="left" w:pos="663"/>
        </w:tabs>
        <w:ind w:firstLine="240"/>
        <w:jc w:val="both"/>
        <w:rPr>
          <w:color w:val="auto"/>
        </w:rPr>
      </w:pPr>
      <w:r>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91AF1" w:rsidRDefault="00091AF1" w:rsidP="00804D18">
      <w:pPr>
        <w:pStyle w:val="1d"/>
        <w:numPr>
          <w:ilvl w:val="0"/>
          <w:numId w:val="132"/>
        </w:numPr>
        <w:tabs>
          <w:tab w:val="left" w:pos="663"/>
        </w:tabs>
        <w:ind w:firstLine="240"/>
        <w:jc w:val="both"/>
        <w:rPr>
          <w:color w:val="auto"/>
        </w:rPr>
      </w:pPr>
      <w:r>
        <w:rPr>
          <w:color w:val="auto"/>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w:t>
      </w:r>
      <w:r>
        <w:rPr>
          <w:color w:val="auto"/>
        </w:rPr>
        <w:lastRenderedPageBreak/>
        <w:t>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091AF1" w:rsidRDefault="00091AF1" w:rsidP="00804D18">
      <w:pPr>
        <w:pStyle w:val="1d"/>
        <w:numPr>
          <w:ilvl w:val="0"/>
          <w:numId w:val="132"/>
        </w:numPr>
        <w:tabs>
          <w:tab w:val="left" w:pos="663"/>
        </w:tabs>
        <w:ind w:firstLine="240"/>
        <w:jc w:val="both"/>
        <w:rPr>
          <w:color w:val="auto"/>
        </w:rPr>
      </w:pPr>
      <w:r>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091AF1" w:rsidRDefault="00091AF1" w:rsidP="00804D18">
      <w:pPr>
        <w:pStyle w:val="1d"/>
        <w:numPr>
          <w:ilvl w:val="0"/>
          <w:numId w:val="132"/>
        </w:numPr>
        <w:tabs>
          <w:tab w:val="left" w:pos="668"/>
        </w:tabs>
        <w:ind w:firstLine="240"/>
        <w:jc w:val="both"/>
        <w:rPr>
          <w:color w:val="auto"/>
        </w:rPr>
      </w:pPr>
      <w:r>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91AF1" w:rsidRDefault="00091AF1" w:rsidP="00804D18">
      <w:pPr>
        <w:pStyle w:val="1d"/>
        <w:numPr>
          <w:ilvl w:val="0"/>
          <w:numId w:val="132"/>
        </w:numPr>
        <w:tabs>
          <w:tab w:val="left" w:pos="663"/>
        </w:tabs>
        <w:ind w:firstLine="240"/>
        <w:jc w:val="both"/>
        <w:rPr>
          <w:color w:val="auto"/>
        </w:rPr>
      </w:pPr>
      <w:r>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color w:val="auto"/>
          <w:vertAlign w:val="superscript"/>
        </w:rPr>
        <w:footnoteReference w:id="12"/>
      </w:r>
      <w:r>
        <w:rPr>
          <w:color w:val="auto"/>
        </w:rPr>
        <w:t>.</w:t>
      </w:r>
    </w:p>
    <w:p w:rsidR="00091AF1" w:rsidRDefault="00091AF1" w:rsidP="00091AF1">
      <w:pPr>
        <w:rPr>
          <w:color w:val="000000"/>
        </w:rPr>
      </w:pPr>
      <w:bookmarkStart w:id="422" w:name="bookmark998"/>
    </w:p>
    <w:p w:rsidR="00091AF1" w:rsidRDefault="00091AF1" w:rsidP="00091AF1">
      <w:pPr>
        <w:pStyle w:val="affd"/>
      </w:pPr>
      <w:r>
        <w:t>6 КЛАСС</w:t>
      </w:r>
      <w:bookmarkEnd w:id="422"/>
    </w:p>
    <w:p w:rsidR="00091AF1" w:rsidRDefault="00091AF1" w:rsidP="00091AF1">
      <w:pPr>
        <w:pStyle w:val="affd"/>
        <w:rPr>
          <w:bCs/>
        </w:rPr>
      </w:pPr>
    </w:p>
    <w:p w:rsidR="00091AF1" w:rsidRDefault="00091AF1" w:rsidP="00091AF1">
      <w:pPr>
        <w:pStyle w:val="affd"/>
      </w:pPr>
      <w:r>
        <w:rPr>
          <w:bCs/>
        </w:rPr>
        <w:t>Человек и его социальное окружение</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осваивать и применять знания </w:t>
      </w:r>
      <w:r>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lastRenderedPageBreak/>
        <w:t xml:space="preserve">характеризовать </w:t>
      </w:r>
      <w:r>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приводить примеры </w:t>
      </w:r>
      <w:r>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классифицировать </w:t>
      </w:r>
      <w:r>
        <w:rPr>
          <w:color w:val="auto"/>
        </w:rPr>
        <w:t>по разным признакам виды деятельности человека, потребности людей;</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сравнивать </w:t>
      </w:r>
      <w:r>
        <w:rPr>
          <w:color w:val="auto"/>
        </w:rPr>
        <w:t>понятия «индивид», «индивидуальность», «личность»; свойства человека и животных; виды деятельности (игра, труд, учение);</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устанавливать и объяснять взаимосвязи </w:t>
      </w:r>
      <w:r>
        <w:rPr>
          <w:color w:val="auto"/>
        </w:rPr>
        <w:t>людей в малых группах; целей, способов и результатов деятельности, целей и средств общения;</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использовать полученные знания </w:t>
      </w:r>
      <w:r>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091AF1" w:rsidRDefault="00091AF1" w:rsidP="00804D18">
      <w:pPr>
        <w:pStyle w:val="1d"/>
        <w:numPr>
          <w:ilvl w:val="0"/>
          <w:numId w:val="133"/>
        </w:numPr>
        <w:tabs>
          <w:tab w:val="left" w:pos="332"/>
        </w:tabs>
        <w:spacing w:line="240" w:lineRule="auto"/>
        <w:ind w:left="280" w:hanging="280"/>
        <w:jc w:val="both"/>
        <w:rPr>
          <w:color w:val="auto"/>
        </w:rPr>
      </w:pPr>
      <w:r>
        <w:rPr>
          <w:b/>
          <w:bCs/>
          <w:color w:val="auto"/>
          <w:sz w:val="19"/>
          <w:szCs w:val="19"/>
        </w:rPr>
        <w:t xml:space="preserve">решать </w:t>
      </w:r>
      <w:r>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овладевать смысловым чтением </w:t>
      </w:r>
      <w:r>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искать и извлекать </w:t>
      </w:r>
      <w:r>
        <w:rPr>
          <w:color w:val="auto"/>
        </w:rPr>
        <w:t xml:space="preserve">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w:t>
      </w:r>
      <w:r>
        <w:rPr>
          <w:color w:val="auto"/>
        </w:rPr>
        <w:lastRenderedPageBreak/>
        <w:t>(в том числе учебных материалов) и публикаций СМИ с соблюдением правил информационной безопасности при работе в Интернете;</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оценивать собственные поступки и поведение других людей </w:t>
      </w:r>
      <w:r>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приобретать опыт </w:t>
      </w:r>
      <w:r>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091AF1" w:rsidRDefault="00091AF1" w:rsidP="00091AF1">
      <w:pPr>
        <w:pStyle w:val="1d"/>
        <w:spacing w:after="180"/>
        <w:ind w:left="300" w:hanging="300"/>
        <w:jc w:val="both"/>
        <w:rPr>
          <w:color w:val="auto"/>
        </w:rPr>
      </w:pPr>
      <w:r>
        <w:rPr>
          <w:color w:val="auto"/>
        </w:rPr>
        <w:t xml:space="preserve">— </w:t>
      </w:r>
      <w:r>
        <w:rPr>
          <w:b/>
          <w:bCs/>
          <w:color w:val="auto"/>
          <w:sz w:val="19"/>
          <w:szCs w:val="19"/>
        </w:rPr>
        <w:t>приобретать опыт совместной деятельности</w:t>
      </w:r>
      <w:r>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91AF1" w:rsidRDefault="00091AF1" w:rsidP="00091AF1">
      <w:pPr>
        <w:pStyle w:val="affd"/>
      </w:pPr>
      <w:r>
        <w:t>Общество, в котором мы живём</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осваивать и применять знания </w:t>
      </w:r>
      <w:r>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характеризовать </w:t>
      </w:r>
      <w:r>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091AF1" w:rsidRDefault="00091AF1" w:rsidP="00804D18">
      <w:pPr>
        <w:pStyle w:val="1d"/>
        <w:numPr>
          <w:ilvl w:val="0"/>
          <w:numId w:val="134"/>
        </w:numPr>
        <w:tabs>
          <w:tab w:val="left" w:pos="332"/>
        </w:tabs>
        <w:ind w:left="300" w:hanging="300"/>
        <w:jc w:val="both"/>
        <w:rPr>
          <w:color w:val="auto"/>
        </w:rPr>
      </w:pPr>
      <w:r>
        <w:rPr>
          <w:b/>
          <w:bCs/>
          <w:color w:val="auto"/>
          <w:sz w:val="19"/>
          <w:szCs w:val="19"/>
        </w:rPr>
        <w:t xml:space="preserve">приводить примеры </w:t>
      </w:r>
      <w:r>
        <w:rPr>
          <w:color w:val="auto"/>
        </w:rPr>
        <w:t>разного положения людей в обществе, видов экономической деятельности, глобальных проблем;</w:t>
      </w:r>
    </w:p>
    <w:p w:rsidR="00091AF1" w:rsidRDefault="00091AF1" w:rsidP="00804D18">
      <w:pPr>
        <w:pStyle w:val="1d"/>
        <w:numPr>
          <w:ilvl w:val="0"/>
          <w:numId w:val="134"/>
        </w:numPr>
        <w:tabs>
          <w:tab w:val="left" w:pos="332"/>
        </w:tabs>
        <w:jc w:val="both"/>
        <w:rPr>
          <w:color w:val="auto"/>
        </w:rPr>
      </w:pPr>
      <w:r>
        <w:rPr>
          <w:b/>
          <w:bCs/>
          <w:color w:val="auto"/>
          <w:sz w:val="19"/>
          <w:szCs w:val="19"/>
        </w:rPr>
        <w:t xml:space="preserve">классифицировать </w:t>
      </w:r>
      <w:r>
        <w:rPr>
          <w:color w:val="auto"/>
        </w:rPr>
        <w:t>социальные общности и группы;</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сравнивать </w:t>
      </w:r>
      <w:r>
        <w:rPr>
          <w:color w:val="auto"/>
        </w:rPr>
        <w:t>социальные общности и группы, положение в обществе различных людей; различные формы хозяйствования;</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устанавливать взаимодействия </w:t>
      </w:r>
      <w:r>
        <w:rPr>
          <w:color w:val="auto"/>
        </w:rPr>
        <w:t>общества и природы, человека и общества, деятельности основных участников экономики;</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использовать полученные знания для объяснения </w:t>
      </w:r>
      <w:r>
        <w:rPr>
          <w:color w:val="auto"/>
        </w:rPr>
        <w:t xml:space="preserve">(устного и </w:t>
      </w:r>
      <w:r>
        <w:rPr>
          <w:color w:val="auto"/>
        </w:rPr>
        <w:lastRenderedPageBreak/>
        <w:t>письменного) влияния природы на общество и общества на природу сущности и взаимосвязей явлений, процессов социальной действительности;</w:t>
      </w:r>
    </w:p>
    <w:p w:rsidR="00091AF1" w:rsidRDefault="00091AF1" w:rsidP="00804D18">
      <w:pPr>
        <w:pStyle w:val="1d"/>
        <w:numPr>
          <w:ilvl w:val="0"/>
          <w:numId w:val="134"/>
        </w:numPr>
        <w:tabs>
          <w:tab w:val="left" w:pos="332"/>
        </w:tabs>
        <w:ind w:left="280" w:hanging="280"/>
        <w:jc w:val="both"/>
        <w:rPr>
          <w:color w:val="auto"/>
        </w:rPr>
      </w:pPr>
      <w:r>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решать познавательные и практические задачи </w:t>
      </w:r>
      <w:r>
        <w:rPr>
          <w:color w:val="auto"/>
        </w:rPr>
        <w:t>(в том числе задачи, отражающие возможности юного гражданина внести свой вклад в решение экологической проблемы);</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овладевать смысловым чтением </w:t>
      </w:r>
      <w:r>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извлекать информацию </w:t>
      </w:r>
      <w:r>
        <w:rPr>
          <w:color w:val="auto"/>
        </w:rPr>
        <w:t>из разных источников о человеке и обществе, включая информацию о народах России;</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оценивать собственные поступки и поведение других людей </w:t>
      </w:r>
      <w:r>
        <w:rPr>
          <w:color w:val="auto"/>
        </w:rPr>
        <w:t>с точки зрения их соответствия духовным традициям общества;</w:t>
      </w:r>
    </w:p>
    <w:p w:rsidR="00091AF1" w:rsidRDefault="00091AF1" w:rsidP="00804D18">
      <w:pPr>
        <w:pStyle w:val="1d"/>
        <w:numPr>
          <w:ilvl w:val="0"/>
          <w:numId w:val="134"/>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091AF1" w:rsidRDefault="00091AF1" w:rsidP="00091AF1">
      <w:pPr>
        <w:pStyle w:val="affd"/>
      </w:pPr>
      <w:bookmarkStart w:id="423" w:name="bookmark1000"/>
    </w:p>
    <w:p w:rsidR="00091AF1" w:rsidRDefault="00091AF1" w:rsidP="00091AF1">
      <w:pPr>
        <w:pStyle w:val="affd"/>
      </w:pPr>
      <w:r>
        <w:t>7 КЛАСС</w:t>
      </w:r>
      <w:bookmarkEnd w:id="423"/>
    </w:p>
    <w:p w:rsidR="00091AF1" w:rsidRDefault="00091AF1" w:rsidP="00091AF1">
      <w:pPr>
        <w:pStyle w:val="affd"/>
        <w:rPr>
          <w:bCs/>
        </w:rPr>
      </w:pPr>
    </w:p>
    <w:p w:rsidR="00091AF1" w:rsidRDefault="00091AF1" w:rsidP="00091AF1">
      <w:pPr>
        <w:pStyle w:val="affd"/>
      </w:pPr>
      <w:r>
        <w:rPr>
          <w:bCs/>
        </w:rPr>
        <w:t>Социальные ценности и нормы</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осваивать и применять знания </w:t>
      </w:r>
      <w:r>
        <w:rPr>
          <w:color w:val="auto"/>
        </w:rPr>
        <w:t>о социальных ценностях; о содержании и значении социальных норм, регулирующих общественные отношения;</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lastRenderedPageBreak/>
        <w:t xml:space="preserve">характеризовать </w:t>
      </w:r>
      <w:r>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приводить примеры </w:t>
      </w:r>
      <w:r>
        <w:rPr>
          <w:color w:val="auto"/>
        </w:rPr>
        <w:t>гражданственности и патриотизма; ситуаций морального выбора; ситуаций, регулируемых различными видами социальных норм;</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классифицировать </w:t>
      </w:r>
      <w:r>
        <w:rPr>
          <w:color w:val="auto"/>
        </w:rPr>
        <w:t>социальные нормы, их существенные признаки и элементы;</w:t>
      </w:r>
    </w:p>
    <w:p w:rsidR="00091AF1" w:rsidRDefault="00091AF1" w:rsidP="00804D18">
      <w:pPr>
        <w:pStyle w:val="1d"/>
        <w:numPr>
          <w:ilvl w:val="0"/>
          <w:numId w:val="135"/>
        </w:numPr>
        <w:tabs>
          <w:tab w:val="left" w:pos="332"/>
        </w:tabs>
        <w:spacing w:after="60" w:line="240" w:lineRule="auto"/>
        <w:jc w:val="both"/>
        <w:rPr>
          <w:color w:val="auto"/>
        </w:rPr>
      </w:pPr>
      <w:r>
        <w:rPr>
          <w:b/>
          <w:bCs/>
          <w:color w:val="auto"/>
          <w:sz w:val="19"/>
          <w:szCs w:val="19"/>
        </w:rPr>
        <w:t xml:space="preserve">сравнивать </w:t>
      </w:r>
      <w:r>
        <w:rPr>
          <w:color w:val="auto"/>
        </w:rPr>
        <w:t>отдельные виды социальных норм;</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устанавливать и объяснять </w:t>
      </w:r>
      <w:r>
        <w:rPr>
          <w:color w:val="auto"/>
        </w:rPr>
        <w:t>влияние социальных норм на общество и человека;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использовать </w:t>
      </w:r>
      <w:r>
        <w:rPr>
          <w:color w:val="auto"/>
        </w:rPr>
        <w:t>полученные знания для объяснения (устного и письменного) сущности социальных норм;</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решать </w:t>
      </w:r>
      <w:r>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овладевать </w:t>
      </w:r>
      <w:r>
        <w:rPr>
          <w:color w:val="auto"/>
        </w:rPr>
        <w:t>смысловым чтением текстов обществоведческой тематики, касающихся гуманизма, гражданственности, патриотизма;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извлекать </w:t>
      </w:r>
      <w:r>
        <w:rPr>
          <w:color w:val="auto"/>
        </w:rPr>
        <w:t>информацию из разных источников о принципах и нормах морали, проблеме морального выбора;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оценивать </w:t>
      </w:r>
      <w:r>
        <w:rPr>
          <w:color w:val="auto"/>
        </w:rPr>
        <w:t>собственные поступки, поведение людей с точки зрения их соответствия нормам морали;</w:t>
      </w:r>
    </w:p>
    <w:p w:rsidR="00091AF1" w:rsidRDefault="00091AF1" w:rsidP="00804D18">
      <w:pPr>
        <w:pStyle w:val="1d"/>
        <w:numPr>
          <w:ilvl w:val="0"/>
          <w:numId w:val="135"/>
        </w:numPr>
        <w:tabs>
          <w:tab w:val="left" w:pos="332"/>
        </w:tabs>
        <w:spacing w:line="240" w:lineRule="auto"/>
        <w:ind w:left="300" w:hanging="300"/>
        <w:jc w:val="both"/>
        <w:rPr>
          <w:color w:val="auto"/>
        </w:rPr>
      </w:pPr>
      <w:r>
        <w:rPr>
          <w:b/>
          <w:bCs/>
          <w:color w:val="auto"/>
          <w:sz w:val="19"/>
          <w:szCs w:val="19"/>
        </w:rPr>
        <w:t xml:space="preserve">использовать </w:t>
      </w:r>
      <w:r>
        <w:rPr>
          <w:color w:val="auto"/>
        </w:rPr>
        <w:t>полученные знания о социальных нормах в повседневной жизни;</w:t>
      </w:r>
    </w:p>
    <w:p w:rsidR="00091AF1" w:rsidRDefault="00091AF1" w:rsidP="00804D18">
      <w:pPr>
        <w:pStyle w:val="1d"/>
        <w:numPr>
          <w:ilvl w:val="0"/>
          <w:numId w:val="136"/>
        </w:numPr>
        <w:tabs>
          <w:tab w:val="left" w:pos="332"/>
        </w:tabs>
        <w:ind w:left="280" w:hanging="280"/>
        <w:jc w:val="both"/>
        <w:rPr>
          <w:color w:val="auto"/>
        </w:rPr>
      </w:pPr>
      <w:r>
        <w:rPr>
          <w:color w:val="auto"/>
        </w:rPr>
        <w:t xml:space="preserve">самостоятельно </w:t>
      </w:r>
      <w:r>
        <w:rPr>
          <w:b/>
          <w:bCs/>
          <w:color w:val="auto"/>
          <w:sz w:val="19"/>
          <w:szCs w:val="19"/>
        </w:rPr>
        <w:t xml:space="preserve">заполнять </w:t>
      </w:r>
      <w:r>
        <w:rPr>
          <w:color w:val="auto"/>
        </w:rPr>
        <w:t>форму (в том числе электронную) и составлять простейший документ (заявление);</w:t>
      </w:r>
    </w:p>
    <w:p w:rsidR="00091AF1" w:rsidRDefault="00091AF1" w:rsidP="00091AF1">
      <w:pPr>
        <w:pStyle w:val="1d"/>
        <w:spacing w:after="100"/>
        <w:ind w:left="280" w:hanging="280"/>
        <w:jc w:val="both"/>
        <w:rPr>
          <w:color w:val="auto"/>
        </w:rPr>
      </w:pPr>
      <w:r>
        <w:rPr>
          <w:color w:val="auto"/>
        </w:rPr>
        <w:t xml:space="preserve">— </w:t>
      </w:r>
      <w:r>
        <w:rPr>
          <w:b/>
          <w:bCs/>
          <w:color w:val="auto"/>
          <w:sz w:val="19"/>
          <w:szCs w:val="19"/>
        </w:rPr>
        <w:t xml:space="preserve">осуществлять </w:t>
      </w:r>
      <w:r>
        <w:rPr>
          <w:color w:val="auto"/>
        </w:rPr>
        <w:t xml:space="preserve">совместную деятельность, включая взаимодействие с людьми другой культуры, национальной и </w:t>
      </w:r>
      <w:r>
        <w:rPr>
          <w:color w:val="auto"/>
        </w:rPr>
        <w:lastRenderedPageBreak/>
        <w:t>религиозной принадлежности на основе гуманистических ценностей, взаимопонимания между людьми разных культур.</w:t>
      </w:r>
    </w:p>
    <w:p w:rsidR="00091AF1" w:rsidRDefault="00091AF1" w:rsidP="00091AF1">
      <w:pPr>
        <w:pStyle w:val="affd"/>
      </w:pPr>
      <w:r>
        <w:t>Человек как участник правовых отношений</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осваивать и применять знания </w:t>
      </w:r>
      <w:r>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характеризовать </w:t>
      </w:r>
      <w:r>
        <w:rPr>
          <w:color w:val="auto"/>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приводить примеры </w:t>
      </w:r>
      <w:r>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классифицировать </w:t>
      </w:r>
      <w:r>
        <w:rPr>
          <w:color w:val="auto"/>
        </w:rPr>
        <w:t>по разным признакам (в том числе устанавливать существенный признак классификации) нормы права, выделяя существенные признаки;</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сравнивать </w:t>
      </w:r>
      <w:r>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091AF1" w:rsidRDefault="00091AF1" w:rsidP="00804D18">
      <w:pPr>
        <w:pStyle w:val="1d"/>
        <w:numPr>
          <w:ilvl w:val="0"/>
          <w:numId w:val="136"/>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 xml:space="preserve">с опорой на обществоведческие </w:t>
      </w:r>
      <w:r>
        <w:rPr>
          <w:color w:val="auto"/>
        </w:rPr>
        <w:lastRenderedPageBreak/>
        <w:t>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овладевать </w:t>
      </w:r>
      <w:r>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искать и извлекать </w:t>
      </w:r>
      <w:r>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анализировать, обобщать, систематизировать, оценивать </w:t>
      </w:r>
      <w:r>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91AF1" w:rsidRDefault="00091AF1" w:rsidP="00804D18">
      <w:pPr>
        <w:pStyle w:val="1d"/>
        <w:numPr>
          <w:ilvl w:val="0"/>
          <w:numId w:val="137"/>
        </w:numPr>
        <w:tabs>
          <w:tab w:val="left" w:pos="332"/>
        </w:tabs>
        <w:ind w:left="280" w:hanging="280"/>
        <w:jc w:val="both"/>
        <w:rPr>
          <w:color w:val="auto"/>
        </w:rPr>
      </w:pPr>
      <w:r>
        <w:rPr>
          <w:b/>
          <w:bCs/>
          <w:color w:val="auto"/>
          <w:sz w:val="19"/>
          <w:szCs w:val="19"/>
        </w:rPr>
        <w:t xml:space="preserve">оценивать </w:t>
      </w:r>
      <w:r>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использовать </w:t>
      </w:r>
      <w:r>
        <w:rPr>
          <w:color w:val="auto"/>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w:t>
      </w:r>
      <w:r>
        <w:rPr>
          <w:color w:val="auto"/>
        </w:rPr>
        <w:lastRenderedPageBreak/>
        <w:t>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самостоятельно заполнять </w:t>
      </w:r>
      <w:r>
        <w:rPr>
          <w:color w:val="auto"/>
        </w:rPr>
        <w:t>форму (в том числе электронную) и составлять простейший документ при получении паспорта гражданина Российской Федерации;</w:t>
      </w:r>
    </w:p>
    <w:p w:rsidR="00091AF1" w:rsidRDefault="00091AF1" w:rsidP="00091AF1">
      <w:pPr>
        <w:pStyle w:val="1d"/>
        <w:spacing w:after="160"/>
        <w:ind w:left="300" w:hanging="30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91AF1" w:rsidRDefault="00091AF1" w:rsidP="00091AF1">
      <w:pPr>
        <w:pStyle w:val="affd"/>
      </w:pPr>
      <w:r>
        <w:t>Основы российского права</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осваивать и применять </w:t>
      </w:r>
      <w:r>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091AF1" w:rsidRDefault="00091AF1" w:rsidP="00091AF1">
      <w:pPr>
        <w:pStyle w:val="1d"/>
        <w:ind w:left="300" w:hanging="300"/>
        <w:jc w:val="both"/>
        <w:rPr>
          <w:color w:val="auto"/>
        </w:rPr>
      </w:pPr>
      <w:r>
        <w:rPr>
          <w:color w:val="auto"/>
        </w:rPr>
        <w:t xml:space="preserve">— </w:t>
      </w:r>
      <w:r>
        <w:rPr>
          <w:b/>
          <w:bCs/>
          <w:color w:val="auto"/>
          <w:sz w:val="19"/>
          <w:szCs w:val="19"/>
        </w:rPr>
        <w:t xml:space="preserve">характеризовать </w:t>
      </w:r>
      <w:r>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091AF1" w:rsidRDefault="00091AF1" w:rsidP="00091AF1">
      <w:pPr>
        <w:pStyle w:val="1d"/>
        <w:ind w:left="280" w:firstLine="0"/>
        <w:jc w:val="both"/>
        <w:rPr>
          <w:color w:val="auto"/>
        </w:rPr>
      </w:pPr>
      <w:r>
        <w:rPr>
          <w:color w:val="auto"/>
        </w:rPr>
        <w:t>содержание трудового договора, виды правонарушений и виды наказаний;</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приводить примеры законов и подзаконных актов и моделировать ситуации</w:t>
      </w:r>
      <w:r>
        <w:rPr>
          <w:color w:val="auto"/>
        </w:rPr>
        <w:t xml:space="preserve">, регулируемые нормами гражданского, трудового, </w:t>
      </w:r>
      <w:r>
        <w:rPr>
          <w:color w:val="auto"/>
        </w:rPr>
        <w:lastRenderedPageBreak/>
        <w:t>семейного, административного и уголовного права, в том числе связанные с применением санкций за совершённые правонарушения;</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классифицировать </w:t>
      </w:r>
      <w:r>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сравнивать </w:t>
      </w:r>
      <w:r>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091AF1" w:rsidRDefault="00091AF1" w:rsidP="00804D18">
      <w:pPr>
        <w:pStyle w:val="1d"/>
        <w:numPr>
          <w:ilvl w:val="0"/>
          <w:numId w:val="138"/>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решать </w:t>
      </w:r>
      <w:r>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овладевать </w:t>
      </w:r>
      <w:r>
        <w:rPr>
          <w:color w:val="auto"/>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w:t>
      </w:r>
      <w:r>
        <w:rPr>
          <w:color w:val="auto"/>
        </w:rPr>
        <w:lastRenderedPageBreak/>
        <w:t>о правовых нормах, правоотношениях и специфике их регулирования, преобразовывать текстовую информацию в таблицу, схему;</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искать и извлекать </w:t>
      </w:r>
      <w:r>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обобщать, систематизировать, оценивать </w:t>
      </w:r>
      <w:r>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оценивать </w:t>
      </w:r>
      <w:r>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использовать </w:t>
      </w:r>
      <w:r>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самостоятельно заполнять </w:t>
      </w:r>
      <w:r>
        <w:rPr>
          <w:color w:val="auto"/>
        </w:rPr>
        <w:t>форму (в том числе электронную) и составлять простейший документ (заявление о приёме на работу);</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w:t>
      </w:r>
      <w:r>
        <w:rPr>
          <w:color w:val="auto"/>
        </w:rPr>
        <w:lastRenderedPageBreak/>
        <w:t>взаимопонимания между народами, людьми разных культур.</w:t>
      </w:r>
    </w:p>
    <w:p w:rsidR="00091AF1" w:rsidRDefault="00091AF1" w:rsidP="00091AF1">
      <w:pPr>
        <w:pStyle w:val="affd"/>
      </w:pPr>
      <w:bookmarkStart w:id="424" w:name="bookmark1002"/>
    </w:p>
    <w:p w:rsidR="00091AF1" w:rsidRDefault="00091AF1" w:rsidP="00091AF1">
      <w:pPr>
        <w:pStyle w:val="affd"/>
      </w:pPr>
      <w:r>
        <w:t>8 КЛАСС</w:t>
      </w:r>
      <w:bookmarkEnd w:id="424"/>
    </w:p>
    <w:p w:rsidR="00091AF1" w:rsidRDefault="00091AF1" w:rsidP="00091AF1">
      <w:pPr>
        <w:pStyle w:val="affd"/>
        <w:rPr>
          <w:bCs/>
        </w:rPr>
      </w:pPr>
    </w:p>
    <w:p w:rsidR="00091AF1" w:rsidRDefault="00091AF1" w:rsidP="00091AF1">
      <w:pPr>
        <w:pStyle w:val="affd"/>
      </w:pPr>
      <w:r>
        <w:rPr>
          <w:bCs/>
        </w:rPr>
        <w:t>Человек в экономических отношениях</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осваивать и применять </w:t>
      </w:r>
      <w:r>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характеризовать </w:t>
      </w:r>
      <w:r>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приводить примеры </w:t>
      </w:r>
      <w:r>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классифицировать </w:t>
      </w:r>
      <w:r>
        <w:rPr>
          <w:color w:val="auto"/>
        </w:rPr>
        <w:t>(в том числе устанавливать существенный признак классификации) механизмы государственного регулирования экономики;</w:t>
      </w:r>
    </w:p>
    <w:p w:rsidR="00091AF1" w:rsidRDefault="00091AF1" w:rsidP="00804D18">
      <w:pPr>
        <w:pStyle w:val="1d"/>
        <w:numPr>
          <w:ilvl w:val="0"/>
          <w:numId w:val="139"/>
        </w:numPr>
        <w:tabs>
          <w:tab w:val="left" w:pos="332"/>
        </w:tabs>
        <w:spacing w:line="240" w:lineRule="auto"/>
        <w:jc w:val="both"/>
        <w:rPr>
          <w:color w:val="auto"/>
          <w:lang w:val="en-US"/>
        </w:rPr>
      </w:pPr>
      <w:r>
        <w:rPr>
          <w:b/>
          <w:bCs/>
          <w:color w:val="auto"/>
          <w:sz w:val="19"/>
          <w:szCs w:val="19"/>
        </w:rPr>
        <w:t xml:space="preserve">сравнивать </w:t>
      </w:r>
      <w:r>
        <w:rPr>
          <w:color w:val="auto"/>
        </w:rPr>
        <w:t>различные способы хозяйствования;</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устанавливать и объяснять </w:t>
      </w:r>
      <w:r>
        <w:rPr>
          <w:color w:val="auto"/>
        </w:rPr>
        <w:t>связи политических потрясений и социально-экономических кризисов в государстве;</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использовать </w:t>
      </w:r>
      <w:r>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определять и аргументировать </w:t>
      </w:r>
      <w:r>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091AF1" w:rsidRDefault="00091AF1" w:rsidP="00804D18">
      <w:pPr>
        <w:pStyle w:val="1d"/>
        <w:numPr>
          <w:ilvl w:val="0"/>
          <w:numId w:val="139"/>
        </w:numPr>
        <w:tabs>
          <w:tab w:val="left" w:pos="332"/>
        </w:tabs>
        <w:spacing w:line="240" w:lineRule="auto"/>
        <w:ind w:left="300" w:hanging="300"/>
        <w:jc w:val="both"/>
        <w:rPr>
          <w:color w:val="auto"/>
        </w:rPr>
      </w:pPr>
      <w:r>
        <w:rPr>
          <w:b/>
          <w:bCs/>
          <w:color w:val="auto"/>
          <w:sz w:val="19"/>
          <w:szCs w:val="19"/>
        </w:rPr>
        <w:t xml:space="preserve">решать </w:t>
      </w:r>
      <w:r>
        <w:rPr>
          <w:color w:val="auto"/>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w:t>
      </w:r>
      <w:r>
        <w:rPr>
          <w:color w:val="auto"/>
        </w:rPr>
        <w:lastRenderedPageBreak/>
        <w:t>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овладевать </w:t>
      </w:r>
      <w:r>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извлекать </w:t>
      </w:r>
      <w:r>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обобщать, систематизировать, конкретизировать и критически оценивать </w:t>
      </w:r>
      <w:r>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оценивать </w:t>
      </w:r>
      <w:r>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приобретать опыт </w:t>
      </w:r>
      <w:r>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091AF1" w:rsidRDefault="00091AF1" w:rsidP="00091AF1">
      <w:pPr>
        <w:pStyle w:val="1d"/>
        <w:ind w:left="280" w:hanging="280"/>
        <w:jc w:val="both"/>
        <w:rPr>
          <w:color w:val="auto"/>
        </w:rPr>
      </w:pPr>
      <w:r>
        <w:rPr>
          <w:color w:val="auto"/>
        </w:rPr>
        <w:lastRenderedPageBreak/>
        <w:t xml:space="preserve">— </w:t>
      </w:r>
      <w:r>
        <w:rPr>
          <w:b/>
          <w:bCs/>
          <w:color w:val="auto"/>
          <w:sz w:val="19"/>
          <w:szCs w:val="19"/>
        </w:rPr>
        <w:t xml:space="preserve">приобретать опыт </w:t>
      </w:r>
      <w:r>
        <w:rPr>
          <w:color w:val="auto"/>
        </w:rPr>
        <w:t>составления простейших документов (личный финансовый план, заявление, резюме);</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091AF1" w:rsidRDefault="00091AF1" w:rsidP="00091AF1">
      <w:pPr>
        <w:pStyle w:val="affd"/>
      </w:pPr>
    </w:p>
    <w:p w:rsidR="00091AF1" w:rsidRDefault="00091AF1" w:rsidP="00091AF1">
      <w:pPr>
        <w:pStyle w:val="affd"/>
      </w:pPr>
      <w:r>
        <w:t>Человек в мире культуры</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характеризовать </w:t>
      </w:r>
      <w:r>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приводить примеры </w:t>
      </w:r>
      <w:r>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классифицировать </w:t>
      </w:r>
      <w:r>
        <w:rPr>
          <w:color w:val="auto"/>
        </w:rPr>
        <w:t>по разным признакам формы и виды культуры;</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сравнивать </w:t>
      </w:r>
      <w:r>
        <w:rPr>
          <w:color w:val="auto"/>
        </w:rPr>
        <w:t>формы культуры, естественные и социально-гуманитарные науки, виды искусств;</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взаимосвязь развития духовной культуры и формирования личности, взаимовлияние науки и образования;</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объяснения роли непрерывного образования;</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касающиеся форм и многообразия духовной культуры;</w:t>
      </w:r>
    </w:p>
    <w:p w:rsidR="00091AF1" w:rsidRDefault="00091AF1" w:rsidP="00804D18">
      <w:pPr>
        <w:pStyle w:val="1d"/>
        <w:numPr>
          <w:ilvl w:val="0"/>
          <w:numId w:val="140"/>
        </w:numPr>
        <w:tabs>
          <w:tab w:val="left" w:pos="332"/>
        </w:tabs>
        <w:ind w:left="280" w:hanging="280"/>
        <w:jc w:val="both"/>
        <w:rPr>
          <w:color w:val="auto"/>
        </w:rPr>
      </w:pPr>
      <w:r>
        <w:rPr>
          <w:b/>
          <w:bCs/>
          <w:color w:val="auto"/>
          <w:sz w:val="19"/>
          <w:szCs w:val="19"/>
        </w:rPr>
        <w:t xml:space="preserve">овладевать </w:t>
      </w:r>
      <w:r>
        <w:rPr>
          <w:color w:val="auto"/>
        </w:rPr>
        <w:t xml:space="preserve">смысловым чтением текстов по проблемам развития современной культуры, составлять план, преобразовывать </w:t>
      </w:r>
      <w:r>
        <w:rPr>
          <w:color w:val="auto"/>
        </w:rPr>
        <w:lastRenderedPageBreak/>
        <w:t>текстовую информацию в модели (таблицу, диаграмму, схему) и преобразовывать предложенные модели в текст;</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осуществлять </w:t>
      </w:r>
      <w:r>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систематизировать, критически оценивать и обобщать </w:t>
      </w:r>
      <w:r>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091AF1" w:rsidRDefault="00091AF1" w:rsidP="00804D18">
      <w:pPr>
        <w:pStyle w:val="1d"/>
        <w:numPr>
          <w:ilvl w:val="0"/>
          <w:numId w:val="141"/>
        </w:numPr>
        <w:tabs>
          <w:tab w:val="left" w:pos="332"/>
        </w:tabs>
        <w:ind w:left="280" w:hanging="280"/>
        <w:jc w:val="both"/>
        <w:rPr>
          <w:color w:val="auto"/>
        </w:rPr>
      </w:pPr>
      <w:r>
        <w:rPr>
          <w:b/>
          <w:bCs/>
          <w:color w:val="auto"/>
          <w:sz w:val="19"/>
          <w:szCs w:val="19"/>
        </w:rPr>
        <w:t xml:space="preserve">оценивать </w:t>
      </w:r>
      <w:r>
        <w:rPr>
          <w:color w:val="auto"/>
        </w:rPr>
        <w:t>собственные поступки, поведение людей в духовной сфере жизни общества;</w:t>
      </w:r>
    </w:p>
    <w:p w:rsidR="00091AF1" w:rsidRDefault="00091AF1" w:rsidP="00804D18">
      <w:pPr>
        <w:pStyle w:val="1d"/>
        <w:numPr>
          <w:ilvl w:val="0"/>
          <w:numId w:val="141"/>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091AF1" w:rsidRDefault="00091AF1" w:rsidP="00804D18">
      <w:pPr>
        <w:pStyle w:val="1d"/>
        <w:numPr>
          <w:ilvl w:val="0"/>
          <w:numId w:val="141"/>
        </w:numPr>
        <w:tabs>
          <w:tab w:val="left" w:pos="332"/>
        </w:tabs>
        <w:ind w:left="278" w:hanging="278"/>
        <w:jc w:val="both"/>
        <w:rPr>
          <w:color w:val="auto"/>
        </w:rPr>
      </w:pPr>
      <w:r>
        <w:rPr>
          <w:b/>
          <w:bCs/>
          <w:color w:val="auto"/>
          <w:sz w:val="19"/>
          <w:szCs w:val="19"/>
        </w:rPr>
        <w:t xml:space="preserve">приобретать </w:t>
      </w:r>
      <w:r>
        <w:rPr>
          <w:color w:val="auto"/>
        </w:rPr>
        <w:t>опыт осуществления совместной деятельности при изучении особенностей разных культур, национальных и религиозных ценностей.</w:t>
      </w:r>
    </w:p>
    <w:p w:rsidR="00091AF1" w:rsidRDefault="00091AF1" w:rsidP="00091AF1">
      <w:pPr>
        <w:pStyle w:val="affd"/>
      </w:pPr>
      <w:bookmarkStart w:id="425" w:name="bookmark1004"/>
    </w:p>
    <w:p w:rsidR="00091AF1" w:rsidRDefault="00091AF1" w:rsidP="00091AF1">
      <w:pPr>
        <w:pStyle w:val="affd"/>
      </w:pPr>
      <w:r>
        <w:t>9 КЛАСС</w:t>
      </w:r>
      <w:bookmarkEnd w:id="425"/>
    </w:p>
    <w:p w:rsidR="00091AF1" w:rsidRDefault="00091AF1" w:rsidP="00091AF1">
      <w:pPr>
        <w:pStyle w:val="affd"/>
      </w:pPr>
    </w:p>
    <w:p w:rsidR="00091AF1" w:rsidRDefault="00091AF1" w:rsidP="00091AF1">
      <w:pPr>
        <w:pStyle w:val="affd"/>
      </w:pPr>
      <w:r>
        <w:rPr>
          <w:bCs/>
        </w:rPr>
        <w:t>Человек в политическом измерении</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характеризовать </w:t>
      </w:r>
      <w:r>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приводить примеры </w:t>
      </w:r>
      <w:r>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lastRenderedPageBreak/>
        <w:t xml:space="preserve">классифицировать </w:t>
      </w:r>
      <w:r>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сравнивать </w:t>
      </w:r>
      <w:r>
        <w:rPr>
          <w:color w:val="auto"/>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неприемлемость всех форм антиобщественного поведения в политике с точки зрения социальных ценностей и правовых норм;</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решать </w:t>
      </w:r>
      <w:r>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овладевать </w:t>
      </w:r>
      <w:r>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искать и извлекать </w:t>
      </w:r>
      <w:r>
        <w:rPr>
          <w:color w:val="auto"/>
        </w:rPr>
        <w:t xml:space="preserve">информацию о сущности политики, государстве и его роли в обществе: по заданию учителя </w:t>
      </w:r>
      <w:r>
        <w:rPr>
          <w:color w:val="auto"/>
        </w:rPr>
        <w:lastRenderedPageBreak/>
        <w:t>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анализировать и конкретизировать </w:t>
      </w:r>
      <w:r>
        <w:rPr>
          <w:color w:val="auto"/>
        </w:rPr>
        <w:t>социальную информацию о формах участия граждан нашей страны в политической жизни, о выборах и референдуме;</w:t>
      </w:r>
    </w:p>
    <w:p w:rsidR="00091AF1" w:rsidRDefault="00091AF1" w:rsidP="00804D18">
      <w:pPr>
        <w:pStyle w:val="1d"/>
        <w:numPr>
          <w:ilvl w:val="0"/>
          <w:numId w:val="142"/>
        </w:numPr>
        <w:tabs>
          <w:tab w:val="left" w:pos="332"/>
        </w:tabs>
        <w:ind w:left="280" w:hanging="280"/>
        <w:jc w:val="both"/>
        <w:rPr>
          <w:color w:val="auto"/>
        </w:rPr>
      </w:pPr>
      <w:r>
        <w:rPr>
          <w:b/>
          <w:bCs/>
          <w:color w:val="auto"/>
          <w:sz w:val="19"/>
          <w:szCs w:val="19"/>
        </w:rPr>
        <w:t xml:space="preserve">оценивать </w:t>
      </w:r>
      <w:r>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091AF1" w:rsidRDefault="00091AF1" w:rsidP="00091AF1">
      <w:pPr>
        <w:pStyle w:val="1d"/>
        <w:spacing w:after="160"/>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091AF1" w:rsidRDefault="00091AF1" w:rsidP="00091AF1">
      <w:pPr>
        <w:pStyle w:val="affd"/>
      </w:pPr>
      <w:r>
        <w:t>Гражданин и государство</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осваивать и применять знания </w:t>
      </w:r>
      <w:r>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характеризовать </w:t>
      </w:r>
      <w:r>
        <w:rPr>
          <w:color w:val="auto"/>
        </w:rPr>
        <w:t xml:space="preserve">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w:t>
      </w:r>
      <w:r>
        <w:rPr>
          <w:color w:val="auto"/>
        </w:rPr>
        <w:lastRenderedPageBreak/>
        <w:t>Федерации, Правительства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приводить </w:t>
      </w:r>
      <w:r>
        <w:rPr>
          <w:color w:val="auto"/>
        </w:rPr>
        <w:t xml:space="preserve">примеры и </w:t>
      </w:r>
      <w:r>
        <w:rPr>
          <w:b/>
          <w:bCs/>
          <w:color w:val="auto"/>
          <w:sz w:val="19"/>
          <w:szCs w:val="19"/>
        </w:rPr>
        <w:t xml:space="preserve">моделировать </w:t>
      </w:r>
      <w:r>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091AF1" w:rsidRDefault="00091AF1" w:rsidP="00804D18">
      <w:pPr>
        <w:pStyle w:val="1d"/>
        <w:numPr>
          <w:ilvl w:val="0"/>
          <w:numId w:val="143"/>
        </w:numPr>
        <w:tabs>
          <w:tab w:val="left" w:pos="332"/>
        </w:tabs>
        <w:spacing w:after="60"/>
        <w:ind w:left="280" w:hanging="280"/>
        <w:jc w:val="both"/>
        <w:rPr>
          <w:color w:val="auto"/>
        </w:rPr>
      </w:pPr>
      <w:r>
        <w:rPr>
          <w:b/>
          <w:bCs/>
          <w:color w:val="auto"/>
          <w:sz w:val="19"/>
          <w:szCs w:val="19"/>
        </w:rPr>
        <w:t xml:space="preserve">классифицировать </w:t>
      </w:r>
      <w:r>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сравнивать </w:t>
      </w:r>
      <w:r>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устанавливать и объяснять </w:t>
      </w:r>
      <w:r>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091AF1" w:rsidRDefault="00091AF1" w:rsidP="00804D18">
      <w:pPr>
        <w:pStyle w:val="1d"/>
        <w:numPr>
          <w:ilvl w:val="0"/>
          <w:numId w:val="143"/>
        </w:numPr>
        <w:tabs>
          <w:tab w:val="left" w:pos="332"/>
        </w:tabs>
        <w:ind w:left="280" w:hanging="280"/>
        <w:jc w:val="both"/>
        <w:rPr>
          <w:color w:val="auto"/>
        </w:rPr>
      </w:pPr>
      <w:r>
        <w:rPr>
          <w:color w:val="auto"/>
        </w:rPr>
        <w:t xml:space="preserve">с опорой на обществоведческие знания, факты общественной жизни и личный социальный опыт </w:t>
      </w:r>
      <w:r>
        <w:rPr>
          <w:b/>
          <w:bCs/>
          <w:color w:val="auto"/>
          <w:sz w:val="19"/>
          <w:szCs w:val="19"/>
        </w:rPr>
        <w:t xml:space="preserve">определять и аргументировать </w:t>
      </w:r>
      <w:r>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091AF1" w:rsidRDefault="00091AF1" w:rsidP="00804D18">
      <w:pPr>
        <w:pStyle w:val="1d"/>
        <w:numPr>
          <w:ilvl w:val="0"/>
          <w:numId w:val="143"/>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систематизировать и конкретизировать </w:t>
      </w:r>
      <w:r>
        <w:rPr>
          <w:color w:val="auto"/>
        </w:rPr>
        <w:t xml:space="preserve">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w:t>
      </w:r>
      <w:r>
        <w:rPr>
          <w:color w:val="auto"/>
        </w:rPr>
        <w:lastRenderedPageBreak/>
        <w:t>политики, об усилиях нашего государства в борьбе с экстремизмом и международным терроризмом;</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овладевать </w:t>
      </w:r>
      <w:r>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искать и извлекать </w:t>
      </w:r>
      <w:r>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анализировать, обобщать, систематизировать и конкретизировать </w:t>
      </w:r>
      <w:r>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оценивать </w:t>
      </w:r>
      <w:r>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091AF1" w:rsidRDefault="00091AF1" w:rsidP="00091AF1">
      <w:pPr>
        <w:pStyle w:val="1d"/>
        <w:ind w:left="280" w:hanging="280"/>
        <w:jc w:val="both"/>
        <w:rPr>
          <w:color w:val="auto"/>
        </w:rPr>
      </w:pPr>
      <w:r>
        <w:rPr>
          <w:color w:val="auto"/>
        </w:rPr>
        <w:t xml:space="preserve">— </w:t>
      </w:r>
      <w:r>
        <w:rPr>
          <w:b/>
          <w:bCs/>
          <w:color w:val="auto"/>
          <w:sz w:val="19"/>
          <w:szCs w:val="19"/>
        </w:rPr>
        <w:t xml:space="preserve">использовать </w:t>
      </w:r>
      <w:r>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самостоятельно заполнять </w:t>
      </w:r>
      <w:r>
        <w:rPr>
          <w:color w:val="auto"/>
        </w:rPr>
        <w:t xml:space="preserve">форму (в том числе электронную) и </w:t>
      </w:r>
      <w:r>
        <w:rPr>
          <w:color w:val="auto"/>
        </w:rPr>
        <w:lastRenderedPageBreak/>
        <w:t>составлять простейший документ при использовании портала государственных услуг;</w:t>
      </w:r>
    </w:p>
    <w:p w:rsidR="00091AF1" w:rsidRDefault="00091AF1" w:rsidP="00091AF1">
      <w:pPr>
        <w:pStyle w:val="1d"/>
        <w:spacing w:after="160"/>
        <w:ind w:left="280" w:hanging="280"/>
        <w:jc w:val="both"/>
        <w:rPr>
          <w:color w:val="auto"/>
        </w:rPr>
      </w:pPr>
      <w:r>
        <w:rPr>
          <w:color w:val="auto"/>
        </w:rPr>
        <w:t xml:space="preserve">— </w:t>
      </w:r>
      <w:r>
        <w:rPr>
          <w:b/>
          <w:bCs/>
          <w:color w:val="auto"/>
          <w:sz w:val="19"/>
          <w:szCs w:val="19"/>
        </w:rPr>
        <w:t xml:space="preserve">осуществлять </w:t>
      </w:r>
      <w:r>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091AF1" w:rsidRDefault="00091AF1" w:rsidP="00091AF1">
      <w:pPr>
        <w:pStyle w:val="affd"/>
      </w:pPr>
      <w:r>
        <w:t>Человек в системе социальных отношений</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характеризовать </w:t>
      </w:r>
      <w:r>
        <w:rPr>
          <w:color w:val="auto"/>
        </w:rPr>
        <w:t>функции семьи в обществе; основы социальной политики Российского государства;</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приводить примеры </w:t>
      </w:r>
      <w:r>
        <w:rPr>
          <w:color w:val="auto"/>
        </w:rPr>
        <w:t>различных социальных статусов, социальных ролей, социальной политики Российского государства;</w:t>
      </w:r>
    </w:p>
    <w:p w:rsidR="00091AF1" w:rsidRDefault="00091AF1" w:rsidP="00804D18">
      <w:pPr>
        <w:pStyle w:val="1d"/>
        <w:numPr>
          <w:ilvl w:val="0"/>
          <w:numId w:val="144"/>
        </w:numPr>
        <w:tabs>
          <w:tab w:val="left" w:pos="332"/>
        </w:tabs>
        <w:jc w:val="both"/>
        <w:rPr>
          <w:color w:val="auto"/>
        </w:rPr>
      </w:pPr>
      <w:r>
        <w:rPr>
          <w:b/>
          <w:bCs/>
          <w:color w:val="auto"/>
          <w:sz w:val="19"/>
          <w:szCs w:val="19"/>
        </w:rPr>
        <w:t xml:space="preserve">классифицировать </w:t>
      </w:r>
      <w:r>
        <w:rPr>
          <w:color w:val="auto"/>
        </w:rPr>
        <w:t>социальные общности и группы;</w:t>
      </w:r>
    </w:p>
    <w:p w:rsidR="00091AF1" w:rsidRDefault="00091AF1" w:rsidP="00804D18">
      <w:pPr>
        <w:pStyle w:val="1d"/>
        <w:numPr>
          <w:ilvl w:val="0"/>
          <w:numId w:val="144"/>
        </w:numPr>
        <w:tabs>
          <w:tab w:val="left" w:pos="332"/>
        </w:tabs>
        <w:jc w:val="both"/>
        <w:rPr>
          <w:color w:val="auto"/>
          <w:lang w:val="en-US"/>
        </w:rPr>
      </w:pPr>
      <w:r>
        <w:rPr>
          <w:b/>
          <w:bCs/>
          <w:color w:val="auto"/>
          <w:sz w:val="19"/>
          <w:szCs w:val="19"/>
        </w:rPr>
        <w:t xml:space="preserve">сравнивать </w:t>
      </w:r>
      <w:r>
        <w:rPr>
          <w:color w:val="auto"/>
        </w:rPr>
        <w:t>виды социальной мобильности;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устанавливать и объяснять </w:t>
      </w:r>
      <w:r>
        <w:rPr>
          <w:color w:val="auto"/>
        </w:rPr>
        <w:t>причины существования разных социальных групп; социальных различий и конфликтов;</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факты общественной жизни и личный социальный опыт своё отношение к разным этносам;</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решать </w:t>
      </w:r>
      <w:r>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осуществлять </w:t>
      </w:r>
      <w:r>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lastRenderedPageBreak/>
        <w:t xml:space="preserve">извлекать </w:t>
      </w:r>
      <w:r>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анализировать, обобщать, систематизировать </w:t>
      </w:r>
      <w:r>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оценивать </w:t>
      </w:r>
      <w:r>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использовать </w:t>
      </w:r>
      <w:r>
        <w:rPr>
          <w:color w:val="auto"/>
        </w:rPr>
        <w:t>полученные знания в практической деятельности для выстраивания собственного поведения с позиции здорового образа жизни;</w:t>
      </w:r>
    </w:p>
    <w:p w:rsidR="00091AF1" w:rsidRDefault="00091AF1" w:rsidP="00804D18">
      <w:pPr>
        <w:pStyle w:val="1d"/>
        <w:numPr>
          <w:ilvl w:val="0"/>
          <w:numId w:val="144"/>
        </w:numPr>
        <w:tabs>
          <w:tab w:val="left" w:pos="332"/>
        </w:tabs>
        <w:spacing w:after="180"/>
        <w:ind w:left="280" w:hanging="280"/>
        <w:jc w:val="both"/>
        <w:rPr>
          <w:color w:val="auto"/>
        </w:rPr>
      </w:pPr>
      <w:r>
        <w:rPr>
          <w:b/>
          <w:bCs/>
          <w:color w:val="auto"/>
          <w:sz w:val="19"/>
          <w:szCs w:val="19"/>
        </w:rPr>
        <w:t xml:space="preserve">осуществлять </w:t>
      </w:r>
      <w:r>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091AF1" w:rsidRDefault="00091AF1" w:rsidP="00091AF1">
      <w:pPr>
        <w:pStyle w:val="affd"/>
      </w:pPr>
      <w:r>
        <w:t>Человек в современном изменяющемся мире</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осваивать и применять </w:t>
      </w:r>
      <w:r>
        <w:rPr>
          <w:color w:val="auto"/>
        </w:rPr>
        <w:t>знания об информационном обществе, глобализации, глобальных проблемах;</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характеризовать </w:t>
      </w:r>
      <w:r>
        <w:rPr>
          <w:color w:val="auto"/>
        </w:rPr>
        <w:t>сущность информационного общества; здоровый образ жизни; глобализацию как важный общемировой интеграционный процесс;</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приводить примеры </w:t>
      </w:r>
      <w:r>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091AF1" w:rsidRDefault="00091AF1" w:rsidP="00804D18">
      <w:pPr>
        <w:pStyle w:val="1d"/>
        <w:numPr>
          <w:ilvl w:val="0"/>
          <w:numId w:val="144"/>
        </w:numPr>
        <w:tabs>
          <w:tab w:val="left" w:pos="332"/>
        </w:tabs>
        <w:jc w:val="both"/>
        <w:rPr>
          <w:color w:val="auto"/>
        </w:rPr>
      </w:pPr>
      <w:r>
        <w:rPr>
          <w:b/>
          <w:bCs/>
          <w:color w:val="auto"/>
          <w:sz w:val="19"/>
          <w:szCs w:val="19"/>
        </w:rPr>
        <w:t xml:space="preserve">сравнивать </w:t>
      </w:r>
      <w:r>
        <w:rPr>
          <w:color w:val="auto"/>
        </w:rPr>
        <w:t>требования к современным профессиям;</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устанавливать и объяснять </w:t>
      </w:r>
      <w:r>
        <w:rPr>
          <w:color w:val="auto"/>
        </w:rPr>
        <w:t>причины и последствия глобализации;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использовать </w:t>
      </w:r>
      <w:r>
        <w:rPr>
          <w:color w:val="auto"/>
        </w:rPr>
        <w:t xml:space="preserve">полученные знания о современном обществе для решения познавательных задач и анализа ситуаций, включающих объяснение (устное и письменное) важности </w:t>
      </w:r>
      <w:r>
        <w:rPr>
          <w:color w:val="auto"/>
        </w:rPr>
        <w:lastRenderedPageBreak/>
        <w:t>здорового образа жизни, связи здоровья и спорта в жизни человека;</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определять и аргументировать </w:t>
      </w:r>
      <w:r>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решать </w:t>
      </w:r>
      <w:r>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091AF1" w:rsidRDefault="00091AF1" w:rsidP="00804D18">
      <w:pPr>
        <w:pStyle w:val="1d"/>
        <w:numPr>
          <w:ilvl w:val="0"/>
          <w:numId w:val="144"/>
        </w:numPr>
        <w:tabs>
          <w:tab w:val="left" w:pos="332"/>
        </w:tabs>
        <w:ind w:left="280" w:hanging="280"/>
        <w:jc w:val="both"/>
        <w:rPr>
          <w:color w:val="auto"/>
        </w:rPr>
      </w:pPr>
      <w:r>
        <w:rPr>
          <w:b/>
          <w:bCs/>
          <w:color w:val="auto"/>
          <w:sz w:val="19"/>
          <w:szCs w:val="19"/>
        </w:rPr>
        <w:t xml:space="preserve">осуществлять </w:t>
      </w:r>
      <w:r>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091AF1" w:rsidRDefault="00091AF1" w:rsidP="00804D18">
      <w:pPr>
        <w:pStyle w:val="1d"/>
        <w:numPr>
          <w:ilvl w:val="0"/>
          <w:numId w:val="144"/>
        </w:numPr>
        <w:tabs>
          <w:tab w:val="left" w:pos="332"/>
        </w:tabs>
        <w:spacing w:after="120"/>
        <w:ind w:left="280" w:hanging="280"/>
        <w:jc w:val="both"/>
        <w:rPr>
          <w:color w:val="auto"/>
        </w:rPr>
      </w:pPr>
      <w:r>
        <w:rPr>
          <w:b/>
          <w:bCs/>
          <w:color w:val="auto"/>
          <w:sz w:val="19"/>
          <w:szCs w:val="19"/>
        </w:rPr>
        <w:t xml:space="preserve">осуществлять поиск и извлечение </w:t>
      </w:r>
      <w:r>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79" w:right="708" w:bottom="873" w:left="714" w:header="0" w:footer="3" w:gutter="0"/>
          <w:cols w:space="720"/>
        </w:sectPr>
      </w:pPr>
    </w:p>
    <w:p w:rsidR="00091AF1" w:rsidRDefault="00091AF1" w:rsidP="00091AF1">
      <w:pPr>
        <w:rPr>
          <w:rFonts w:ascii="Arial" w:eastAsia="Arial" w:hAnsi="Arial" w:cs="Arial"/>
          <w:b/>
          <w:bCs/>
          <w:color w:val="231E20"/>
          <w:sz w:val="20"/>
          <w:szCs w:val="20"/>
        </w:rPr>
      </w:pPr>
      <w:r>
        <w:lastRenderedPageBreak/>
        <w:br w:type="page"/>
      </w:r>
    </w:p>
    <w:p w:rsidR="00091AF1" w:rsidRDefault="00091AF1" w:rsidP="00091AF1">
      <w:pPr>
        <w:pStyle w:val="af4"/>
        <w:spacing w:before="2" w:line="244" w:lineRule="auto"/>
        <w:ind w:left="383" w:right="156" w:hanging="227"/>
      </w:pPr>
    </w:p>
    <w:p w:rsidR="00091AF1" w:rsidRDefault="00091AF1" w:rsidP="00091AF1">
      <w:pPr>
        <w:pStyle w:val="af4"/>
        <w:ind w:left="0" w:right="0" w:firstLine="0"/>
        <w:jc w:val="left"/>
        <w:rPr>
          <w:b/>
        </w:rPr>
      </w:pPr>
    </w:p>
    <w:p w:rsidR="00091AF1" w:rsidRDefault="00091AF1" w:rsidP="00091AF1">
      <w:pPr>
        <w:spacing w:line="247" w:lineRule="auto"/>
        <w:rPr>
          <w:b/>
          <w:sz w:val="20"/>
          <w:szCs w:val="20"/>
        </w:rPr>
      </w:pPr>
      <w:r>
        <w:rPr>
          <w:b/>
          <w:sz w:val="20"/>
          <w:szCs w:val="20"/>
        </w:rPr>
        <w:t>2.1.11 ОСНОВЫ ДУХОВНО-НРАВСТВЕННОЙ КУЛЬТУРЫ НАРОДОВ РОССИИ</w:t>
      </w:r>
    </w:p>
    <w:p w:rsidR="00091AF1" w:rsidRDefault="00091AF1" w:rsidP="00091AF1">
      <w:pPr>
        <w:spacing w:before="67"/>
        <w:outlineLvl w:val="0"/>
        <w:rPr>
          <w:rFonts w:eastAsia="Tahoma"/>
          <w:b/>
          <w:bCs/>
          <w:sz w:val="28"/>
          <w:szCs w:val="28"/>
        </w:rPr>
      </w:pPr>
      <w:r>
        <w:rPr>
          <w:color w:val="000000"/>
          <w:sz w:val="20"/>
          <w:szCs w:val="20"/>
          <w:lang w:eastAsia="ru-RU"/>
        </w:rPr>
        <w:t xml:space="preserve">         </w:t>
      </w:r>
      <w:r>
        <w:pict>
          <v:shape id="Полилиния 56" o:spid="_x0000_s1090" style="position:absolute;margin-left:36.85pt;margin-top:25.35pt;width:317.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0+9FgMAAK0GAAAOAAAAZHJzL2Uyb0RvYy54bWysVW2O0zAQ/Y/EHSz/BHXz0WzbrTZdoaZF&#10;SAustOUAbuI0EY4dbLfpgjgDR+AaKyE4Q7kRYzvptl2QECJS0rFn/ObNjGd6ebWtGNpQqUrBYxyc&#10;+RhRnoqs5KsYv1vMeyOMlCY8I0xwGuM7qvDV5OmTy6Ye01AUgmVUIgDhatzUMS60rseep9KCVkSd&#10;iZpyUOZCVkTDUq68TJIG0Cvmhb4/8Bohs1qKlCoFu4lT4onFz3Oa6rd5rqhGLMbATduvtN+l+XqT&#10;SzJeSVIXZdrSIP/AoiIlB6d7qIRogtayfARVlakUSuT6LBWVJ/K8TKmNAaIJ/JNobgtSUxsLJEfV&#10;+zSp/webvtncSFRmMT4fYMRJBTXafd392H3b3dv3++7+5xcESshUU6sxHLitb6SJVdXXIn2vQOEd&#10;acxCgQ1aNq9FBoBkrYXNzjaXlTkJcaOtLcLdvgh0q1EKm5HfD8NzqFUKuiAc2hp5ZNydTddKv6TC&#10;4pDNtdKuhBlItgBZG8UCIPKKQTWf95CPhv2heduC742CzuiZhxY+atCgD75byA4p7Iwckj/6LVS/&#10;szJQ4QEUkF919EjRMU63vKUMEiKmX3ybpFook5wFUOuyAwhgZML7gy34PrV1Z1oXEhrhtAUkRtAC&#10;SxdsTbRhZlwYETUxtpkwG5XY0IWwKn1SNnDyoGX80MoeP2Tl1HDCOIA74wTr1HA9KCsX85IxWwTG&#10;j6gowcrMKA0bJVfLKZNoQ0xz28cEA2BHZrVUOiGqcHZW5WKWYs0z66WgJJu1siYlczIAMZt0uJpt&#10;bswltW396cK/mI1mo6gXhYNZL/KTpPdiPo16g3kwPE/6yXSaBJ9NPYNoXJRZRrmh3Y2YIPq7Fm6H&#10;nRsO+yFzFN5RFub2eZwF75iGTRLE0v26InR96xp9KbI76GEp3MyEGQ9CIeRHjBqYlzFWH9ZEUozY&#10;Kw4D6SKIIjNg7SI6H4awkIea5aGG8BSgYqwx3HwjTrUbyutalqsCPAW2F7h4AbMjL02T2yHjWLUL&#10;mIk2gnZ+m6F7uLZWD/8yk18AAAD//wMAUEsDBBQABgAIAAAAIQDbIjyL3gAAAAgBAAAPAAAAZHJz&#10;L2Rvd25yZXYueG1sTI/NTsMwEITvSLyDtUhcELULgrQhTgVISHBBoi3tdRubJMJeh9hp07dne4LT&#10;/sxo9ttiMXon9raPbSAN04kCYakKpqVaw3r1cj0DEROSQRfIajjaCIvy/KzA3IQDfdj9MtWCQyjm&#10;qKFJqculjFVjPcZJ6Cyx9hV6j4nHvpamxwOHeydvlLqXHlviCw129rmx1fdy8Brmw1U4vm62T1lY&#10;rbF+/5l+dm9O68uL8fEBRLJj+jPDCZ/RoWSmXRjIROE0ZLcZOzXcKa6sZ2rGze60mIMsC/n/gfIX&#10;AAD//wMAUEsBAi0AFAAGAAgAAAAhALaDOJL+AAAA4QEAABMAAAAAAAAAAAAAAAAAAAAAAFtDb250&#10;ZW50X1R5cGVzXS54bWxQSwECLQAUAAYACAAAACEAOP0h/9YAAACUAQAACwAAAAAAAAAAAAAAAAAv&#10;AQAAX3JlbHMvLnJlbHNQSwECLQAUAAYACAAAACEAQmtPvRYDAACtBgAADgAAAAAAAAAAAAAAAAAu&#10;AgAAZHJzL2Uyb0RvYy54bWxQSwECLQAUAAYACAAAACEA2yI8i94AAAAIAQAADwAAAAAAAAAAAAAA&#10;AABwBQAAZHJzL2Rvd25yZXYueG1sUEsFBgAAAAAEAAQA8wAAAHsGAAAAAA==&#10;" path="m,l6350,e" filled="f" strokeweight=".5pt">
            <v:path arrowok="t" o:connecttype="custom" o:connectlocs="0,0;4032250,0" o:connectangles="0,0"/>
            <w10:wrap type="topAndBottom" anchorx="page"/>
          </v:shape>
        </w:pict>
      </w:r>
      <w:bookmarkStart w:id="426" w:name="_TOC_250006"/>
      <w:r>
        <w:rPr>
          <w:rFonts w:eastAsia="Tahoma"/>
          <w:b/>
          <w:bCs/>
          <w:w w:val="85"/>
          <w:sz w:val="28"/>
          <w:szCs w:val="28"/>
        </w:rPr>
        <w:t>ПОяСНИтЕльНАя</w:t>
      </w:r>
      <w:r>
        <w:rPr>
          <w:rFonts w:eastAsia="Tahoma"/>
          <w:b/>
          <w:bCs/>
          <w:spacing w:val="53"/>
          <w:w w:val="85"/>
          <w:sz w:val="28"/>
          <w:szCs w:val="28"/>
        </w:rPr>
        <w:t xml:space="preserve"> </w:t>
      </w:r>
      <w:bookmarkEnd w:id="426"/>
      <w:r>
        <w:rPr>
          <w:rFonts w:eastAsia="Tahoma"/>
          <w:b/>
          <w:bCs/>
          <w:w w:val="85"/>
          <w:sz w:val="28"/>
          <w:szCs w:val="28"/>
        </w:rPr>
        <w:t>зАПИСкА</w:t>
      </w:r>
    </w:p>
    <w:p w:rsidR="00091AF1" w:rsidRDefault="00091AF1" w:rsidP="00091AF1">
      <w:pPr>
        <w:spacing w:before="229" w:line="216" w:lineRule="auto"/>
        <w:outlineLvl w:val="2"/>
        <w:rPr>
          <w:rFonts w:eastAsia="Tahoma"/>
          <w:sz w:val="28"/>
          <w:szCs w:val="28"/>
        </w:rPr>
      </w:pPr>
      <w:r>
        <w:rPr>
          <w:rFonts w:eastAsia="Tahoma"/>
          <w:sz w:val="28"/>
          <w:szCs w:val="28"/>
        </w:rPr>
        <w:t>Общая</w:t>
      </w:r>
      <w:r>
        <w:rPr>
          <w:rFonts w:eastAsia="Tahoma"/>
          <w:spacing w:val="31"/>
          <w:sz w:val="28"/>
          <w:szCs w:val="28"/>
        </w:rPr>
        <w:t xml:space="preserve"> </w:t>
      </w:r>
      <w:r>
        <w:rPr>
          <w:rFonts w:eastAsia="Tahoma"/>
          <w:sz w:val="28"/>
          <w:szCs w:val="28"/>
        </w:rPr>
        <w:t>характеристика</w:t>
      </w:r>
      <w:r>
        <w:rPr>
          <w:rFonts w:eastAsia="Tahoma"/>
          <w:spacing w:val="31"/>
          <w:sz w:val="28"/>
          <w:szCs w:val="28"/>
        </w:rPr>
        <w:t xml:space="preserve"> </w:t>
      </w:r>
      <w:r>
        <w:rPr>
          <w:rFonts w:eastAsia="Tahoma"/>
          <w:sz w:val="28"/>
          <w:szCs w:val="28"/>
        </w:rPr>
        <w:t>учебнОгО</w:t>
      </w:r>
      <w:r>
        <w:rPr>
          <w:rFonts w:eastAsia="Tahoma"/>
          <w:spacing w:val="32"/>
          <w:sz w:val="28"/>
          <w:szCs w:val="28"/>
        </w:rPr>
        <w:t xml:space="preserve"> </w:t>
      </w:r>
      <w:r>
        <w:rPr>
          <w:rFonts w:eastAsia="Tahoma"/>
          <w:sz w:val="28"/>
          <w:szCs w:val="28"/>
        </w:rPr>
        <w:t>курса</w:t>
      </w:r>
      <w:r>
        <w:rPr>
          <w:rFonts w:eastAsia="Tahoma"/>
          <w:spacing w:val="30"/>
          <w:sz w:val="28"/>
          <w:szCs w:val="28"/>
        </w:rPr>
        <w:t xml:space="preserve"> </w:t>
      </w:r>
      <w:r>
        <w:rPr>
          <w:rFonts w:eastAsia="Tahoma"/>
          <w:sz w:val="28"/>
          <w:szCs w:val="28"/>
        </w:rPr>
        <w:t>«ОснОвы</w:t>
      </w:r>
      <w:r>
        <w:rPr>
          <w:rFonts w:eastAsia="Tahoma"/>
          <w:spacing w:val="32"/>
          <w:sz w:val="28"/>
          <w:szCs w:val="28"/>
        </w:rPr>
        <w:t xml:space="preserve"> </w:t>
      </w:r>
      <w:r>
        <w:rPr>
          <w:rFonts w:eastAsia="Tahoma"/>
          <w:sz w:val="28"/>
          <w:szCs w:val="28"/>
        </w:rPr>
        <w:t>духОвнО-</w:t>
      </w:r>
      <w:r>
        <w:rPr>
          <w:rFonts w:eastAsia="Tahoma"/>
          <w:spacing w:val="-66"/>
          <w:sz w:val="28"/>
          <w:szCs w:val="28"/>
        </w:rPr>
        <w:t xml:space="preserve"> </w:t>
      </w:r>
      <w:r>
        <w:rPr>
          <w:rFonts w:eastAsia="Tahoma"/>
          <w:sz w:val="28"/>
          <w:szCs w:val="28"/>
        </w:rPr>
        <w:t>нравственнОй</w:t>
      </w:r>
      <w:r>
        <w:rPr>
          <w:rFonts w:eastAsia="Tahoma"/>
          <w:spacing w:val="14"/>
          <w:sz w:val="28"/>
          <w:szCs w:val="28"/>
        </w:rPr>
        <w:t xml:space="preserve"> </w:t>
      </w:r>
      <w:r>
        <w:rPr>
          <w:rFonts w:eastAsia="Tahoma"/>
          <w:sz w:val="28"/>
          <w:szCs w:val="28"/>
        </w:rPr>
        <w:t>культуры</w:t>
      </w:r>
      <w:r>
        <w:rPr>
          <w:rFonts w:eastAsia="Tahoma"/>
          <w:spacing w:val="14"/>
          <w:sz w:val="28"/>
          <w:szCs w:val="28"/>
        </w:rPr>
        <w:t xml:space="preserve"> </w:t>
      </w:r>
      <w:r>
        <w:rPr>
          <w:rFonts w:eastAsia="Tahoma"/>
          <w:sz w:val="28"/>
          <w:szCs w:val="28"/>
        </w:rPr>
        <w:t>нарОдОв</w:t>
      </w:r>
      <w:r>
        <w:rPr>
          <w:rFonts w:eastAsia="Tahoma"/>
          <w:spacing w:val="15"/>
          <w:sz w:val="28"/>
          <w:szCs w:val="28"/>
        </w:rPr>
        <w:t xml:space="preserve"> </w:t>
      </w:r>
      <w:r>
        <w:rPr>
          <w:rFonts w:eastAsia="Tahoma"/>
          <w:sz w:val="28"/>
          <w:szCs w:val="28"/>
        </w:rPr>
        <w:t>рОссии»</w:t>
      </w:r>
    </w:p>
    <w:p w:rsidR="00091AF1" w:rsidRDefault="00091AF1" w:rsidP="00091AF1">
      <w:pPr>
        <w:spacing w:before="64"/>
        <w:ind w:right="114"/>
        <w:jc w:val="both"/>
        <w:rPr>
          <w:rFonts w:ascii="Cambria" w:eastAsia="Cambria" w:hAnsi="Cambria" w:cs="Cambria"/>
          <w:sz w:val="20"/>
          <w:szCs w:val="20"/>
        </w:rPr>
      </w:pPr>
      <w:r>
        <w:rPr>
          <w:rFonts w:ascii="Cambria" w:eastAsia="Cambria" w:hAnsi="Cambria" w:cs="Cambria"/>
          <w:w w:val="105"/>
          <w:sz w:val="20"/>
          <w:szCs w:val="20"/>
        </w:rPr>
        <w:t>Программа</w:t>
      </w:r>
      <w:r>
        <w:rPr>
          <w:rFonts w:ascii="Cambria" w:eastAsia="Cambria" w:hAnsi="Cambria" w:cs="Cambria"/>
          <w:spacing w:val="1"/>
          <w:w w:val="105"/>
          <w:sz w:val="20"/>
          <w:szCs w:val="20"/>
        </w:rPr>
        <w:t xml:space="preserve"> </w:t>
      </w:r>
      <w:r>
        <w:rPr>
          <w:rFonts w:ascii="Cambria" w:eastAsia="Cambria" w:hAnsi="Cambria" w:cs="Cambria"/>
          <w:w w:val="105"/>
          <w:sz w:val="20"/>
          <w:szCs w:val="20"/>
        </w:rPr>
        <w:t>по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(далее  —  ОДНКНР)  для</w:t>
      </w:r>
      <w:r>
        <w:rPr>
          <w:rFonts w:ascii="Cambria" w:eastAsia="Cambria" w:hAnsi="Cambria" w:cs="Cambria"/>
          <w:spacing w:val="1"/>
          <w:w w:val="105"/>
          <w:sz w:val="20"/>
          <w:szCs w:val="20"/>
        </w:rPr>
        <w:t xml:space="preserve"> </w:t>
      </w:r>
      <w:r>
        <w:rPr>
          <w:rFonts w:ascii="Cambria" w:eastAsia="Cambria" w:hAnsi="Cambria" w:cs="Cambria"/>
          <w:w w:val="105"/>
          <w:sz w:val="20"/>
          <w:szCs w:val="20"/>
        </w:rPr>
        <w:t>5—6</w:t>
      </w:r>
      <w:r>
        <w:rPr>
          <w:rFonts w:ascii="Cambria" w:eastAsia="Cambria" w:hAnsi="Cambria" w:cs="Cambria"/>
          <w:spacing w:val="1"/>
          <w:w w:val="105"/>
          <w:sz w:val="20"/>
          <w:szCs w:val="20"/>
        </w:rPr>
        <w:t xml:space="preserve"> </w:t>
      </w:r>
      <w:r>
        <w:rPr>
          <w:rFonts w:ascii="Cambria" w:eastAsia="Cambria" w:hAnsi="Cambria" w:cs="Cambria"/>
          <w:w w:val="105"/>
          <w:sz w:val="20"/>
          <w:szCs w:val="20"/>
        </w:rPr>
        <w:t>классов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образовательных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организаций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составлена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w:t>
      </w:r>
      <w:r>
        <w:rPr>
          <w:rFonts w:ascii="Cambria" w:eastAsia="Cambria" w:hAnsi="Cambria" w:cs="Cambria"/>
          <w:spacing w:val="-44"/>
          <w:w w:val="105"/>
          <w:sz w:val="20"/>
          <w:szCs w:val="20"/>
        </w:rPr>
        <w:t xml:space="preserve"> </w:t>
      </w:r>
      <w:r>
        <w:rPr>
          <w:rFonts w:ascii="Cambria" w:eastAsia="Cambria" w:hAnsi="Cambria" w:cs="Cambria"/>
          <w:w w:val="105"/>
          <w:sz w:val="20"/>
          <w:szCs w:val="20"/>
        </w:rPr>
        <w:t>ветствии</w:t>
      </w:r>
      <w:r>
        <w:rPr>
          <w:rFonts w:ascii="Cambria" w:eastAsia="Cambria" w:hAnsi="Cambria" w:cs="Cambria"/>
          <w:spacing w:val="25"/>
          <w:w w:val="105"/>
          <w:sz w:val="20"/>
          <w:szCs w:val="20"/>
        </w:rPr>
        <w:t xml:space="preserve"> </w:t>
      </w:r>
      <w:r>
        <w:rPr>
          <w:rFonts w:ascii="Cambria" w:eastAsia="Cambria" w:hAnsi="Cambria" w:cs="Cambria"/>
          <w:w w:val="105"/>
          <w:sz w:val="20"/>
          <w:szCs w:val="20"/>
        </w:rPr>
        <w:t>с:</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требованиями Федерального государственного образователь-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стандарта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(ФГОС</w:t>
      </w:r>
      <w:r>
        <w:rPr>
          <w:rFonts w:ascii="Cambria" w:eastAsia="Cambria" w:hAnsi="Cambria" w:cs="Cambria"/>
          <w:spacing w:val="1"/>
          <w:w w:val="105"/>
          <w:sz w:val="20"/>
          <w:szCs w:val="20"/>
        </w:rPr>
        <w:t xml:space="preserve"> </w:t>
      </w:r>
      <w:r>
        <w:rPr>
          <w:rFonts w:ascii="Cambria" w:eastAsia="Cambria" w:hAnsi="Cambria" w:cs="Cambria"/>
          <w:w w:val="105"/>
          <w:sz w:val="20"/>
          <w:szCs w:val="20"/>
        </w:rPr>
        <w:t>ООО)</w:t>
      </w:r>
      <w:r>
        <w:rPr>
          <w:rFonts w:ascii="Cambria" w:eastAsia="Cambria" w:hAnsi="Cambria" w:cs="Cambria"/>
          <w:spacing w:val="1"/>
          <w:w w:val="105"/>
          <w:sz w:val="20"/>
          <w:szCs w:val="20"/>
        </w:rPr>
        <w:t xml:space="preserve"> </w:t>
      </w:r>
      <w:r>
        <w:rPr>
          <w:rFonts w:ascii="Cambria" w:eastAsia="Cambria" w:hAnsi="Cambria" w:cs="Cambria"/>
          <w:w w:val="105"/>
          <w:sz w:val="20"/>
          <w:szCs w:val="20"/>
        </w:rPr>
        <w:t>(утверждён</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приказом</w:t>
      </w:r>
      <w:r>
        <w:rPr>
          <w:rFonts w:ascii="Cambria" w:eastAsia="Cambria" w:hAnsi="Cambria" w:cs="Cambria"/>
          <w:spacing w:val="1"/>
          <w:w w:val="105"/>
          <w:sz w:val="20"/>
          <w:szCs w:val="20"/>
        </w:rPr>
        <w:t xml:space="preserve"> </w:t>
      </w:r>
      <w:r>
        <w:rPr>
          <w:rFonts w:ascii="Cambria" w:eastAsia="Cambria" w:hAnsi="Cambria" w:cs="Cambria"/>
          <w:w w:val="105"/>
          <w:sz w:val="20"/>
          <w:szCs w:val="20"/>
        </w:rPr>
        <w:t>Министерства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просвещения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26"/>
          <w:w w:val="105"/>
          <w:sz w:val="20"/>
          <w:szCs w:val="20"/>
        </w:rPr>
        <w:t xml:space="preserve"> </w:t>
      </w:r>
      <w:r>
        <w:rPr>
          <w:rFonts w:ascii="Cambria" w:eastAsia="Cambria" w:hAnsi="Cambria" w:cs="Cambria"/>
          <w:w w:val="105"/>
          <w:sz w:val="20"/>
          <w:szCs w:val="20"/>
        </w:rPr>
        <w:t>от</w:t>
      </w:r>
      <w:r>
        <w:rPr>
          <w:rFonts w:ascii="Cambria" w:eastAsia="Cambria" w:hAnsi="Cambria" w:cs="Cambria"/>
          <w:spacing w:val="26"/>
          <w:w w:val="105"/>
          <w:sz w:val="20"/>
          <w:szCs w:val="20"/>
        </w:rPr>
        <w:t xml:space="preserve"> </w:t>
      </w:r>
      <w:r>
        <w:rPr>
          <w:rFonts w:ascii="Cambria" w:eastAsia="Cambria" w:hAnsi="Cambria" w:cs="Cambria"/>
          <w:w w:val="105"/>
          <w:sz w:val="20"/>
          <w:szCs w:val="20"/>
        </w:rPr>
        <w:t>31</w:t>
      </w:r>
      <w:r>
        <w:rPr>
          <w:rFonts w:ascii="Cambria" w:eastAsia="Cambria" w:hAnsi="Cambria" w:cs="Cambria"/>
          <w:spacing w:val="27"/>
          <w:w w:val="105"/>
          <w:sz w:val="20"/>
          <w:szCs w:val="20"/>
        </w:rPr>
        <w:t xml:space="preserve"> </w:t>
      </w:r>
      <w:r>
        <w:rPr>
          <w:rFonts w:ascii="Cambria" w:eastAsia="Cambria" w:hAnsi="Cambria" w:cs="Cambria"/>
          <w:w w:val="105"/>
          <w:sz w:val="20"/>
          <w:szCs w:val="20"/>
        </w:rPr>
        <w:t>мая</w:t>
      </w:r>
      <w:r>
        <w:rPr>
          <w:rFonts w:ascii="Cambria" w:eastAsia="Cambria" w:hAnsi="Cambria" w:cs="Cambria"/>
          <w:spacing w:val="26"/>
          <w:w w:val="105"/>
          <w:sz w:val="20"/>
          <w:szCs w:val="20"/>
        </w:rPr>
        <w:t xml:space="preserve"> </w:t>
      </w:r>
      <w:r>
        <w:rPr>
          <w:rFonts w:ascii="Cambria" w:eastAsia="Cambria" w:hAnsi="Cambria" w:cs="Cambria"/>
          <w:w w:val="105"/>
          <w:sz w:val="20"/>
          <w:szCs w:val="20"/>
        </w:rPr>
        <w:t>2021</w:t>
      </w:r>
      <w:r>
        <w:rPr>
          <w:rFonts w:ascii="Cambria" w:eastAsia="Cambria" w:hAnsi="Cambria" w:cs="Cambria"/>
          <w:spacing w:val="27"/>
          <w:w w:val="105"/>
          <w:sz w:val="20"/>
          <w:szCs w:val="20"/>
        </w:rPr>
        <w:t xml:space="preserve"> </w:t>
      </w:r>
      <w:r>
        <w:rPr>
          <w:rFonts w:ascii="Cambria" w:eastAsia="Cambria" w:hAnsi="Cambria" w:cs="Cambria"/>
          <w:w w:val="105"/>
          <w:sz w:val="20"/>
          <w:szCs w:val="20"/>
        </w:rPr>
        <w:t>г</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r>
        <w:rPr>
          <w:rFonts w:ascii="Cambria" w:eastAsia="Cambria" w:hAnsi="Cambria" w:cs="Cambria"/>
          <w:spacing w:val="27"/>
          <w:w w:val="105"/>
          <w:sz w:val="20"/>
          <w:szCs w:val="20"/>
        </w:rPr>
        <w:t xml:space="preserve"> </w:t>
      </w:r>
      <w:r>
        <w:rPr>
          <w:rFonts w:ascii="Cambria" w:eastAsia="Cambria" w:hAnsi="Cambria" w:cs="Cambria"/>
          <w:w w:val="105"/>
          <w:sz w:val="20"/>
          <w:szCs w:val="20"/>
        </w:rPr>
        <w:t>№</w:t>
      </w:r>
      <w:r>
        <w:rPr>
          <w:rFonts w:ascii="Cambria" w:eastAsia="Cambria" w:hAnsi="Cambria" w:cs="Cambria"/>
          <w:spacing w:val="26"/>
          <w:w w:val="105"/>
          <w:sz w:val="20"/>
          <w:szCs w:val="20"/>
        </w:rPr>
        <w:t xml:space="preserve"> </w:t>
      </w:r>
      <w:r>
        <w:rPr>
          <w:rFonts w:ascii="Cambria" w:eastAsia="Cambria" w:hAnsi="Cambria" w:cs="Cambria"/>
          <w:w w:val="105"/>
          <w:sz w:val="20"/>
          <w:szCs w:val="20"/>
        </w:rPr>
        <w:t>287);</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требованиями к результатам освоения программы основного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метапредметным,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w:t>
      </w:r>
      <w:r>
        <w:rPr>
          <w:rFonts w:ascii="Cambria" w:eastAsia="Cambria" w:hAnsi="Cambria" w:cs="Cambria"/>
          <w:spacing w:val="1"/>
          <w:w w:val="105"/>
          <w:sz w:val="20"/>
          <w:szCs w:val="20"/>
        </w:rPr>
        <w:t xml:space="preserve"> </w:t>
      </w:r>
      <w:r>
        <w:rPr>
          <w:rFonts w:ascii="Cambria" w:eastAsia="Cambria" w:hAnsi="Cambria" w:cs="Cambria"/>
          <w:w w:val="105"/>
          <w:sz w:val="20"/>
          <w:szCs w:val="20"/>
        </w:rPr>
        <w:t>ным);</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основными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подходами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универ-</w:t>
      </w:r>
      <w:r>
        <w:rPr>
          <w:rFonts w:ascii="Cambria" w:eastAsia="Cambria" w:hAnsi="Cambria" w:cs="Cambria"/>
          <w:spacing w:val="-44"/>
          <w:w w:val="105"/>
          <w:sz w:val="20"/>
          <w:szCs w:val="20"/>
        </w:rPr>
        <w:t xml:space="preserve"> </w:t>
      </w:r>
      <w:r>
        <w:rPr>
          <w:rFonts w:ascii="Cambria" w:eastAsia="Cambria" w:hAnsi="Cambria" w:cs="Cambria"/>
          <w:w w:val="105"/>
          <w:sz w:val="20"/>
          <w:szCs w:val="20"/>
        </w:rPr>
        <w:t>сальных учебных действий (УУД) для основного общего образо-</w:t>
      </w:r>
      <w:r>
        <w:rPr>
          <w:rFonts w:ascii="Cambria" w:eastAsia="Cambria" w:hAnsi="Cambria" w:cs="Cambria"/>
          <w:spacing w:val="1"/>
          <w:w w:val="105"/>
          <w:sz w:val="20"/>
          <w:szCs w:val="20"/>
        </w:rPr>
        <w:t xml:space="preserve"> </w:t>
      </w:r>
      <w:r>
        <w:rPr>
          <w:rFonts w:ascii="Cambria" w:eastAsia="Cambria" w:hAnsi="Cambria" w:cs="Cambria"/>
          <w:w w:val="105"/>
          <w:sz w:val="20"/>
          <w:szCs w:val="20"/>
        </w:rPr>
        <w:t>вания</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программе</w:t>
      </w:r>
      <w:r>
        <w:rPr>
          <w:rFonts w:ascii="Cambria" w:eastAsia="Cambria" w:hAnsi="Cambria" w:cs="Cambria"/>
          <w:spacing w:val="28"/>
          <w:w w:val="105"/>
          <w:sz w:val="20"/>
          <w:szCs w:val="20"/>
        </w:rPr>
        <w:t xml:space="preserve"> </w:t>
      </w:r>
      <w:r>
        <w:rPr>
          <w:rFonts w:ascii="Cambria" w:eastAsia="Cambria" w:hAnsi="Cambria" w:cs="Cambria"/>
          <w:w w:val="105"/>
          <w:sz w:val="20"/>
          <w:szCs w:val="20"/>
        </w:rPr>
        <w:t>по</w:t>
      </w:r>
      <w:r>
        <w:rPr>
          <w:rFonts w:ascii="Cambria" w:eastAsia="Cambria" w:hAnsi="Cambria" w:cs="Cambria"/>
          <w:spacing w:val="28"/>
          <w:w w:val="105"/>
          <w:sz w:val="20"/>
          <w:szCs w:val="20"/>
        </w:rPr>
        <w:t xml:space="preserve"> </w:t>
      </w:r>
      <w:r>
        <w:rPr>
          <w:rFonts w:ascii="Cambria" w:eastAsia="Cambria" w:hAnsi="Cambria" w:cs="Cambria"/>
          <w:w w:val="105"/>
          <w:sz w:val="20"/>
          <w:szCs w:val="20"/>
        </w:rPr>
        <w:t>данному</w:t>
      </w:r>
      <w:r>
        <w:rPr>
          <w:rFonts w:ascii="Cambria" w:eastAsia="Cambria" w:hAnsi="Cambria" w:cs="Cambria"/>
          <w:spacing w:val="28"/>
          <w:w w:val="105"/>
          <w:sz w:val="20"/>
          <w:szCs w:val="20"/>
        </w:rPr>
        <w:t xml:space="preserve"> </w:t>
      </w:r>
      <w:r>
        <w:rPr>
          <w:rFonts w:ascii="Cambria" w:eastAsia="Cambria" w:hAnsi="Cambria" w:cs="Cambria"/>
          <w:w w:val="105"/>
          <w:sz w:val="20"/>
          <w:szCs w:val="20"/>
        </w:rPr>
        <w:t>курсу</w:t>
      </w:r>
      <w:r>
        <w:rPr>
          <w:rFonts w:ascii="Cambria" w:eastAsia="Cambria" w:hAnsi="Cambria" w:cs="Cambria"/>
          <w:spacing w:val="28"/>
          <w:w w:val="105"/>
          <w:sz w:val="20"/>
          <w:szCs w:val="20"/>
        </w:rPr>
        <w:t xml:space="preserve"> </w:t>
      </w:r>
      <w:r>
        <w:rPr>
          <w:rFonts w:ascii="Cambria" w:eastAsia="Cambria" w:hAnsi="Cambria" w:cs="Cambria"/>
          <w:w w:val="105"/>
          <w:sz w:val="20"/>
          <w:szCs w:val="20"/>
        </w:rPr>
        <w:t>соблюдается</w:t>
      </w:r>
      <w:r>
        <w:rPr>
          <w:rFonts w:ascii="Cambria" w:eastAsia="Cambria" w:hAnsi="Cambria" w:cs="Cambria"/>
          <w:spacing w:val="28"/>
          <w:w w:val="105"/>
          <w:sz w:val="20"/>
          <w:szCs w:val="20"/>
        </w:rPr>
        <w:t xml:space="preserve"> </w:t>
      </w:r>
      <w:r>
        <w:rPr>
          <w:rFonts w:ascii="Cambria" w:eastAsia="Cambria" w:hAnsi="Cambria" w:cs="Cambria"/>
          <w:w w:val="105"/>
          <w:sz w:val="20"/>
          <w:szCs w:val="20"/>
        </w:rPr>
        <w:t>преемственность</w:t>
      </w:r>
      <w:r>
        <w:rPr>
          <w:rFonts w:ascii="Cambria" w:eastAsia="Cambria" w:hAnsi="Cambria" w:cs="Cambria"/>
          <w:spacing w:val="-44"/>
          <w:w w:val="105"/>
          <w:sz w:val="20"/>
          <w:szCs w:val="20"/>
        </w:rPr>
        <w:t xml:space="preserve"> </w:t>
      </w:r>
      <w:r>
        <w:rPr>
          <w:rFonts w:ascii="Cambria" w:eastAsia="Cambria" w:hAnsi="Cambria" w:cs="Cambria"/>
          <w:w w:val="105"/>
          <w:sz w:val="20"/>
          <w:szCs w:val="20"/>
        </w:rPr>
        <w:t>с Федеральным государственным образовательным стандартом</w:t>
      </w:r>
      <w:r>
        <w:rPr>
          <w:rFonts w:ascii="Cambria" w:eastAsia="Cambria" w:hAnsi="Cambria" w:cs="Cambria"/>
          <w:spacing w:val="1"/>
          <w:w w:val="105"/>
          <w:sz w:val="20"/>
          <w:szCs w:val="20"/>
        </w:rPr>
        <w:t xml:space="preserve"> </w:t>
      </w:r>
      <w:r>
        <w:rPr>
          <w:rFonts w:ascii="Cambria" w:eastAsia="Cambria" w:hAnsi="Cambria" w:cs="Cambria"/>
          <w:w w:val="105"/>
          <w:sz w:val="20"/>
          <w:szCs w:val="20"/>
        </w:rPr>
        <w:t>начального общего образования, а также учитываются возраст-</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психологические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ступени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межпредметных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связей .</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Также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программе</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учитывается,</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дисциплина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носит</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культурологический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позволяет</w:t>
      </w:r>
      <w:r>
        <w:rPr>
          <w:rFonts w:ascii="Cambria" w:eastAsia="Cambria" w:hAnsi="Cambria" w:cs="Cambria"/>
          <w:spacing w:val="1"/>
          <w:w w:val="105"/>
          <w:sz w:val="20"/>
          <w:szCs w:val="20"/>
        </w:rPr>
        <w:t xml:space="preserve"> </w:t>
      </w:r>
      <w:r>
        <w:rPr>
          <w:rFonts w:ascii="Cambria" w:eastAsia="Cambria" w:hAnsi="Cambria" w:cs="Cambria"/>
          <w:w w:val="105"/>
          <w:sz w:val="20"/>
          <w:szCs w:val="20"/>
        </w:rPr>
        <w:t>утверждать,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именно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общероссийской</w:t>
      </w:r>
      <w:r>
        <w:rPr>
          <w:rFonts w:ascii="Cambria" w:eastAsia="Cambria" w:hAnsi="Cambria" w:cs="Cambria"/>
          <w:spacing w:val="-44"/>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  россий-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ских духовно-нравственных ценностей — важнейший результат</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ОДНКНР</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Сохранение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традиционных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российских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8"/>
          <w:w w:val="105"/>
          <w:sz w:val="20"/>
          <w:szCs w:val="20"/>
        </w:rPr>
        <w:t xml:space="preserve"> </w:t>
      </w:r>
      <w:r>
        <w:rPr>
          <w:rFonts w:ascii="Cambria" w:eastAsia="Cambria" w:hAnsi="Cambria" w:cs="Cambria"/>
          <w:w w:val="105"/>
          <w:sz w:val="20"/>
          <w:szCs w:val="20"/>
        </w:rPr>
        <w:t>как</w:t>
      </w:r>
      <w:r>
        <w:rPr>
          <w:rFonts w:ascii="Cambria" w:eastAsia="Cambria" w:hAnsi="Cambria" w:cs="Cambria"/>
          <w:spacing w:val="28"/>
          <w:w w:val="105"/>
          <w:sz w:val="20"/>
          <w:szCs w:val="20"/>
        </w:rPr>
        <w:t xml:space="preserve"> </w:t>
      </w:r>
      <w:r>
        <w:rPr>
          <w:rFonts w:ascii="Cambria" w:eastAsia="Cambria" w:hAnsi="Cambria" w:cs="Cambria"/>
          <w:w w:val="105"/>
          <w:sz w:val="20"/>
          <w:szCs w:val="20"/>
        </w:rPr>
        <w:t>значимой</w:t>
      </w:r>
      <w:r>
        <w:rPr>
          <w:rFonts w:ascii="Cambria" w:eastAsia="Cambria" w:hAnsi="Cambria" w:cs="Cambria"/>
          <w:spacing w:val="28"/>
          <w:w w:val="105"/>
          <w:sz w:val="20"/>
          <w:szCs w:val="20"/>
        </w:rPr>
        <w:t xml:space="preserve"> </w:t>
      </w:r>
      <w:r>
        <w:rPr>
          <w:rFonts w:ascii="Cambria" w:eastAsia="Cambria" w:hAnsi="Cambria" w:cs="Cambria"/>
          <w:w w:val="105"/>
          <w:sz w:val="20"/>
          <w:szCs w:val="20"/>
        </w:rPr>
        <w:t>части</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историческо-</w:t>
      </w:r>
      <w:r>
        <w:rPr>
          <w:rFonts w:ascii="Cambria" w:eastAsia="Cambria" w:hAnsi="Cambria" w:cs="Cambria"/>
          <w:spacing w:val="-44"/>
          <w:w w:val="105"/>
          <w:sz w:val="20"/>
          <w:szCs w:val="20"/>
        </w:rPr>
        <w:t xml:space="preserve"> </w:t>
      </w:r>
      <w:r>
        <w:rPr>
          <w:rFonts w:ascii="Cambria" w:eastAsia="Cambria" w:hAnsi="Cambria" w:cs="Cambria"/>
          <w:w w:val="105"/>
          <w:sz w:val="20"/>
          <w:szCs w:val="20"/>
        </w:rPr>
        <w:t>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наследия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один</w:t>
      </w:r>
      <w:r>
        <w:rPr>
          <w:rFonts w:ascii="Cambria" w:eastAsia="Cambria" w:hAnsi="Cambria" w:cs="Cambria"/>
          <w:spacing w:val="1"/>
          <w:w w:val="105"/>
          <w:sz w:val="20"/>
          <w:szCs w:val="20"/>
        </w:rPr>
        <w:t xml:space="preserve"> </w:t>
      </w:r>
      <w:r>
        <w:rPr>
          <w:rFonts w:ascii="Cambria" w:eastAsia="Cambria" w:hAnsi="Cambria" w:cs="Cambria"/>
          <w:w w:val="105"/>
          <w:sz w:val="20"/>
          <w:szCs w:val="20"/>
        </w:rPr>
        <w:t>из  ключевых  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способствующих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дальнейшей</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4"/>
          <w:w w:val="105"/>
          <w:sz w:val="20"/>
          <w:szCs w:val="20"/>
        </w:rPr>
        <w:t xml:space="preserve"> </w:t>
      </w:r>
      <w:r>
        <w:rPr>
          <w:rFonts w:ascii="Cambria" w:eastAsia="Cambria" w:hAnsi="Cambria" w:cs="Cambria"/>
          <w:w w:val="105"/>
          <w:sz w:val="20"/>
          <w:szCs w:val="20"/>
        </w:rPr>
        <w:t>формированию гражданской идентичности у подрастающих по-</w:t>
      </w:r>
      <w:r>
        <w:rPr>
          <w:rFonts w:ascii="Cambria" w:eastAsia="Cambria" w:hAnsi="Cambria" w:cs="Cambria"/>
          <w:spacing w:val="1"/>
          <w:w w:val="105"/>
          <w:sz w:val="20"/>
          <w:szCs w:val="20"/>
        </w:rPr>
        <w:t xml:space="preserve"> </w:t>
      </w:r>
      <w:r>
        <w:rPr>
          <w:rFonts w:ascii="Cambria" w:eastAsia="Cambria" w:hAnsi="Cambria" w:cs="Cambria"/>
          <w:w w:val="105"/>
          <w:sz w:val="20"/>
          <w:szCs w:val="20"/>
        </w:rPr>
        <w:t>колений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Согласно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Стратегии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безопасности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(утверждена</w:t>
      </w:r>
      <w:r>
        <w:rPr>
          <w:rFonts w:ascii="Cambria" w:eastAsia="Cambria" w:hAnsi="Cambria" w:cs="Cambria"/>
          <w:spacing w:val="1"/>
          <w:w w:val="105"/>
          <w:sz w:val="20"/>
          <w:szCs w:val="20"/>
        </w:rPr>
        <w:t xml:space="preserve"> </w:t>
      </w:r>
      <w:r>
        <w:rPr>
          <w:rFonts w:ascii="Cambria" w:eastAsia="Cambria" w:hAnsi="Cambria" w:cs="Cambria"/>
          <w:w w:val="105"/>
          <w:sz w:val="20"/>
          <w:szCs w:val="20"/>
        </w:rPr>
        <w:t>указом</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Президента</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w:t>
      </w:r>
      <w:r>
        <w:rPr>
          <w:rFonts w:ascii="Cambria" w:eastAsia="Cambria" w:hAnsi="Cambria" w:cs="Cambria"/>
          <w:spacing w:val="1"/>
          <w:w w:val="105"/>
          <w:sz w:val="20"/>
          <w:szCs w:val="20"/>
        </w:rPr>
        <w:t xml:space="preserve"> </w:t>
      </w:r>
      <w:r>
        <w:rPr>
          <w:rFonts w:ascii="Cambria" w:eastAsia="Cambria" w:hAnsi="Cambria" w:cs="Cambria"/>
          <w:w w:val="105"/>
          <w:sz w:val="20"/>
          <w:szCs w:val="20"/>
        </w:rPr>
        <w:t>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2</w:t>
      </w:r>
      <w:r>
        <w:rPr>
          <w:rFonts w:ascii="Cambria" w:eastAsia="Cambria" w:hAnsi="Cambria" w:cs="Cambria"/>
          <w:spacing w:val="1"/>
          <w:w w:val="105"/>
          <w:sz w:val="20"/>
          <w:szCs w:val="20"/>
        </w:rPr>
        <w:t xml:space="preserve"> </w:t>
      </w:r>
      <w:r>
        <w:rPr>
          <w:rFonts w:ascii="Cambria" w:eastAsia="Cambria" w:hAnsi="Cambria" w:cs="Cambria"/>
          <w:w w:val="105"/>
          <w:sz w:val="20"/>
          <w:szCs w:val="20"/>
        </w:rPr>
        <w:t>июля</w:t>
      </w:r>
      <w:r>
        <w:rPr>
          <w:rFonts w:ascii="Cambria" w:eastAsia="Cambria" w:hAnsi="Cambria" w:cs="Cambria"/>
          <w:spacing w:val="1"/>
          <w:w w:val="105"/>
          <w:sz w:val="20"/>
          <w:szCs w:val="20"/>
        </w:rPr>
        <w:t xml:space="preserve"> </w:t>
      </w:r>
      <w:r>
        <w:rPr>
          <w:rFonts w:ascii="Cambria" w:eastAsia="Cambria" w:hAnsi="Cambria" w:cs="Cambria"/>
          <w:w w:val="105"/>
          <w:sz w:val="20"/>
          <w:szCs w:val="20"/>
        </w:rPr>
        <w:t>2021</w:t>
      </w:r>
      <w:r>
        <w:rPr>
          <w:rFonts w:ascii="Cambria" w:eastAsia="Cambria" w:hAnsi="Cambria" w:cs="Cambria"/>
          <w:spacing w:val="1"/>
          <w:w w:val="105"/>
          <w:sz w:val="20"/>
          <w:szCs w:val="20"/>
        </w:rPr>
        <w:t xml:space="preserve"> </w:t>
      </w:r>
      <w:r>
        <w:rPr>
          <w:rFonts w:ascii="Cambria" w:eastAsia="Cambria" w:hAnsi="Cambria" w:cs="Cambria"/>
          <w:w w:val="105"/>
          <w:sz w:val="20"/>
          <w:szCs w:val="20"/>
        </w:rPr>
        <w:t>г .</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400,</w:t>
      </w:r>
      <w:r>
        <w:rPr>
          <w:rFonts w:ascii="Cambria" w:eastAsia="Cambria" w:hAnsi="Cambria" w:cs="Cambria"/>
          <w:spacing w:val="1"/>
          <w:w w:val="105"/>
          <w:sz w:val="20"/>
          <w:szCs w:val="20"/>
        </w:rPr>
        <w:t xml:space="preserve"> </w:t>
      </w:r>
      <w:r>
        <w:rPr>
          <w:rFonts w:ascii="Cambria" w:eastAsia="Cambria" w:hAnsi="Cambria" w:cs="Cambria"/>
          <w:w w:val="105"/>
          <w:sz w:val="20"/>
          <w:szCs w:val="20"/>
        </w:rPr>
        <w:t>пункт</w:t>
      </w:r>
      <w:r>
        <w:rPr>
          <w:rFonts w:ascii="Cambria" w:eastAsia="Cambria" w:hAnsi="Cambria" w:cs="Cambria"/>
          <w:spacing w:val="1"/>
          <w:w w:val="105"/>
          <w:sz w:val="20"/>
          <w:szCs w:val="20"/>
        </w:rPr>
        <w:t xml:space="preserve"> </w:t>
      </w:r>
      <w:r>
        <w:rPr>
          <w:rFonts w:ascii="Cambria" w:eastAsia="Cambria" w:hAnsi="Cambria" w:cs="Cambria"/>
          <w:w w:val="105"/>
          <w:sz w:val="20"/>
          <w:szCs w:val="20"/>
        </w:rPr>
        <w:t>91),</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lastRenderedPageBreak/>
        <w:t>российским духовно-нравственным ценностям относятся жизнь,</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достоинство,</w:t>
      </w:r>
      <w:r>
        <w:rPr>
          <w:rFonts w:ascii="Cambria" w:eastAsia="Cambria" w:hAnsi="Cambria" w:cs="Cambria"/>
          <w:spacing w:val="9"/>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9"/>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9"/>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9"/>
          <w:w w:val="105"/>
          <w:sz w:val="20"/>
          <w:szCs w:val="20"/>
        </w:rPr>
        <w:t xml:space="preserve"> </w:t>
      </w:r>
      <w:r>
        <w:rPr>
          <w:rFonts w:ascii="Cambria" w:eastAsia="Cambria" w:hAnsi="Cambria" w:cs="Cambria"/>
          <w:w w:val="105"/>
          <w:sz w:val="20"/>
          <w:szCs w:val="20"/>
        </w:rPr>
        <w:t>граждан-</w:t>
      </w:r>
    </w:p>
    <w:p w:rsidR="00091AF1" w:rsidRDefault="00091AF1" w:rsidP="00091AF1">
      <w:pPr>
        <w:widowControl/>
        <w:autoSpaceDE/>
        <w:autoSpaceDN/>
        <w:rPr>
          <w:rFonts w:ascii="Cambria" w:eastAsia="Cambria" w:hAnsi="Cambria" w:cs="Cambria"/>
        </w:rPr>
        <w:sectPr w:rsidR="00091AF1">
          <w:pgSz w:w="7830" w:h="12020"/>
          <w:pgMar w:top="56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ственность, служение Отечеству и ответственность за его судьбу,</w:t>
      </w:r>
      <w:r>
        <w:rPr>
          <w:rFonts w:ascii="Cambria" w:eastAsia="Cambria" w:hAnsi="Cambria" w:cs="Cambria"/>
          <w:spacing w:val="1"/>
          <w:w w:val="105"/>
          <w:sz w:val="20"/>
          <w:szCs w:val="20"/>
        </w:rPr>
        <w:t xml:space="preserve"> </w:t>
      </w:r>
      <w:r>
        <w:rPr>
          <w:rFonts w:ascii="Cambria" w:eastAsia="Cambria" w:hAnsi="Cambria" w:cs="Cambria"/>
          <w:w w:val="105"/>
          <w:sz w:val="20"/>
          <w:szCs w:val="20"/>
        </w:rPr>
        <w:t>высокие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идеалы,</w:t>
      </w:r>
      <w:r>
        <w:rPr>
          <w:rFonts w:ascii="Cambria" w:eastAsia="Cambria" w:hAnsi="Cambria" w:cs="Cambria"/>
          <w:spacing w:val="1"/>
          <w:w w:val="105"/>
          <w:sz w:val="20"/>
          <w:szCs w:val="20"/>
        </w:rPr>
        <w:t xml:space="preserve"> </w:t>
      </w:r>
      <w:r>
        <w:rPr>
          <w:rFonts w:ascii="Cambria" w:eastAsia="Cambria" w:hAnsi="Cambria" w:cs="Cambria"/>
          <w:w w:val="105"/>
          <w:sz w:val="20"/>
          <w:szCs w:val="20"/>
        </w:rPr>
        <w:t>крепкая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 приоритет духовного над материальным, гуманизм, мило-</w:t>
      </w:r>
      <w:r>
        <w:rPr>
          <w:rFonts w:ascii="Cambria" w:eastAsia="Cambria" w:hAnsi="Cambria" w:cs="Cambria"/>
          <w:spacing w:val="1"/>
          <w:w w:val="105"/>
          <w:sz w:val="20"/>
          <w:szCs w:val="20"/>
        </w:rPr>
        <w:t xml:space="preserve"> </w:t>
      </w:r>
      <w:r>
        <w:rPr>
          <w:rFonts w:ascii="Cambria" w:eastAsia="Cambria" w:hAnsi="Cambria" w:cs="Cambria"/>
          <w:w w:val="105"/>
          <w:sz w:val="20"/>
          <w:szCs w:val="20"/>
        </w:rPr>
        <w:t>сердие, справедливость, коллективизм, взаимопомощь и взаимо-</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преемственность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поколений,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 народов России . Именно традиционные российские 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ховно-нравственные ценности объединяют Россию как многона-</w:t>
      </w:r>
      <w:r>
        <w:rPr>
          <w:rFonts w:ascii="Cambria" w:eastAsia="Cambria" w:hAnsi="Cambria" w:cs="Cambria"/>
          <w:spacing w:val="1"/>
          <w:w w:val="105"/>
          <w:sz w:val="20"/>
          <w:szCs w:val="20"/>
        </w:rPr>
        <w:t xml:space="preserve"> </w:t>
      </w:r>
      <w:r>
        <w:rPr>
          <w:rFonts w:ascii="Cambria" w:eastAsia="Cambria" w:hAnsi="Cambria" w:cs="Cambria"/>
          <w:w w:val="105"/>
          <w:sz w:val="20"/>
          <w:szCs w:val="20"/>
        </w:rPr>
        <w:t>циональное и многоконфессиональное государство, лежат в ос-</w:t>
      </w:r>
      <w:r>
        <w:rPr>
          <w:rFonts w:ascii="Cambria" w:eastAsia="Cambria" w:hAnsi="Cambria" w:cs="Cambria"/>
          <w:spacing w:val="1"/>
          <w:w w:val="105"/>
          <w:sz w:val="20"/>
          <w:szCs w:val="20"/>
        </w:rPr>
        <w:t xml:space="preserve"> </w:t>
      </w:r>
      <w:r>
        <w:rPr>
          <w:rFonts w:ascii="Cambria" w:eastAsia="Cambria" w:hAnsi="Cambria" w:cs="Cambria"/>
          <w:w w:val="105"/>
          <w:sz w:val="20"/>
          <w:szCs w:val="20"/>
        </w:rPr>
        <w:t>нове представлений о гражданской идентичности как ключевом</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ориентире</w:t>
      </w:r>
      <w:r>
        <w:rPr>
          <w:rFonts w:ascii="Cambria" w:eastAsia="Cambria" w:hAnsi="Cambria" w:cs="Cambria"/>
          <w:spacing w:val="20"/>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0"/>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0"/>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Центральная идея гражданской идентичности — образ буду-</w:t>
      </w:r>
      <w:r>
        <w:rPr>
          <w:rFonts w:ascii="Cambria" w:eastAsia="Cambria" w:hAnsi="Cambria" w:cs="Cambria"/>
          <w:spacing w:val="1"/>
          <w:w w:val="105"/>
          <w:sz w:val="20"/>
          <w:szCs w:val="20"/>
        </w:rPr>
        <w:t xml:space="preserve"> </w:t>
      </w:r>
      <w:r>
        <w:rPr>
          <w:rFonts w:ascii="Cambria" w:eastAsia="Cambria" w:hAnsi="Cambria" w:cs="Cambria"/>
          <w:w w:val="105"/>
          <w:sz w:val="20"/>
          <w:szCs w:val="20"/>
        </w:rPr>
        <w:t>щего нашей страны, который формируется с учётом 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ных и стратегических приоритетов российского общества,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турно-исторических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присущих</w:t>
      </w:r>
      <w:r>
        <w:rPr>
          <w:rFonts w:ascii="Cambria" w:eastAsia="Cambria" w:hAnsi="Cambria" w:cs="Cambria"/>
          <w:spacing w:val="1"/>
          <w:w w:val="105"/>
          <w:sz w:val="20"/>
          <w:szCs w:val="20"/>
        </w:rPr>
        <w:t xml:space="preserve"> </w:t>
      </w:r>
      <w:r>
        <w:rPr>
          <w:rFonts w:ascii="Cambria" w:eastAsia="Cambria" w:hAnsi="Cambria" w:cs="Cambria"/>
          <w:w w:val="105"/>
          <w:sz w:val="20"/>
          <w:szCs w:val="20"/>
        </w:rPr>
        <w:t>ей</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протяжении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всей</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ОДНКНР</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получают</w:t>
      </w:r>
      <w:r>
        <w:rPr>
          <w:rFonts w:ascii="Cambria" w:eastAsia="Cambria" w:hAnsi="Cambria" w:cs="Cambria"/>
          <w:spacing w:val="-44"/>
          <w:w w:val="105"/>
          <w:sz w:val="20"/>
          <w:szCs w:val="20"/>
        </w:rPr>
        <w:t xml:space="preserve"> </w:t>
      </w:r>
      <w:r>
        <w:rPr>
          <w:rFonts w:ascii="Cambria" w:eastAsia="Cambria" w:hAnsi="Cambria" w:cs="Cambria"/>
          <w:w w:val="105"/>
          <w:sz w:val="20"/>
          <w:szCs w:val="20"/>
        </w:rPr>
        <w:t>возможность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систематизировать,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расширять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углублять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w:t>
      </w:r>
      <w:r>
        <w:rPr>
          <w:rFonts w:ascii="Cambria" w:eastAsia="Cambria" w:hAnsi="Cambria" w:cs="Cambria"/>
          <w:spacing w:val="-44"/>
          <w:w w:val="105"/>
          <w:sz w:val="20"/>
          <w:szCs w:val="20"/>
        </w:rPr>
        <w:t xml:space="preserve"> </w:t>
      </w:r>
      <w:r>
        <w:rPr>
          <w:rFonts w:ascii="Cambria" w:eastAsia="Cambria" w:hAnsi="Cambria" w:cs="Cambria"/>
          <w:w w:val="105"/>
          <w:sz w:val="20"/>
          <w:szCs w:val="20"/>
        </w:rPr>
        <w:t>ченные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рамках</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общественно-научных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дисциплин</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представления о структуре и закономерностях развития социу-</w:t>
      </w:r>
      <w:r>
        <w:rPr>
          <w:rFonts w:ascii="Cambria" w:eastAsia="Cambria" w:hAnsi="Cambria" w:cs="Cambria"/>
          <w:spacing w:val="1"/>
          <w:w w:val="105"/>
          <w:sz w:val="20"/>
          <w:szCs w:val="20"/>
        </w:rPr>
        <w:t xml:space="preserve"> </w:t>
      </w:r>
      <w:r>
        <w:rPr>
          <w:rFonts w:ascii="Cambria" w:eastAsia="Cambria" w:hAnsi="Cambria" w:cs="Cambria"/>
          <w:w w:val="105"/>
          <w:sz w:val="20"/>
          <w:szCs w:val="20"/>
        </w:rPr>
        <w:t>ма, о прошлом и настоящем родной страны, находить в 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 общества существенные связи с традиционной 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определять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свою</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w:t>
      </w:r>
      <w:r>
        <w:rPr>
          <w:rFonts w:ascii="Cambria" w:eastAsia="Cambria" w:hAnsi="Cambria" w:cs="Cambria"/>
          <w:spacing w:val="1"/>
          <w:w w:val="105"/>
          <w:sz w:val="20"/>
          <w:szCs w:val="20"/>
        </w:rPr>
        <w:t xml:space="preserve"> </w:t>
      </w:r>
      <w:r>
        <w:rPr>
          <w:rFonts w:ascii="Cambria" w:eastAsia="Cambria" w:hAnsi="Cambria" w:cs="Cambria"/>
          <w:w w:val="105"/>
          <w:sz w:val="20"/>
          <w:szCs w:val="20"/>
        </w:rPr>
        <w:t>тичность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члена</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коллектива,  региональ-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1"/>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опорой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менее</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отметить,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формируется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преподаётся</w:t>
      </w:r>
      <w:r>
        <w:rPr>
          <w:rFonts w:ascii="Cambria" w:eastAsia="Cambria" w:hAnsi="Cambria" w:cs="Cambria"/>
          <w:spacing w:val="34"/>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соответствии</w:t>
      </w:r>
      <w:r>
        <w:rPr>
          <w:rFonts w:ascii="Cambria" w:eastAsia="Cambria" w:hAnsi="Cambria" w:cs="Cambria"/>
          <w:spacing w:val="35"/>
          <w:w w:val="105"/>
          <w:sz w:val="20"/>
          <w:szCs w:val="20"/>
        </w:rPr>
        <w:t xml:space="preserve"> </w:t>
      </w:r>
      <w:r>
        <w:rPr>
          <w:rFonts w:ascii="Cambria" w:eastAsia="Cambria" w:hAnsi="Cambria" w:cs="Cambria"/>
          <w:w w:val="105"/>
          <w:sz w:val="20"/>
          <w:szCs w:val="20"/>
        </w:rPr>
        <w:t>с</w:t>
      </w:r>
      <w:r>
        <w:rPr>
          <w:rFonts w:ascii="Cambria" w:eastAsia="Cambria" w:hAnsi="Cambria" w:cs="Cambria"/>
          <w:spacing w:val="35"/>
          <w:w w:val="105"/>
          <w:sz w:val="20"/>
          <w:szCs w:val="20"/>
        </w:rPr>
        <w:t xml:space="preserve"> </w:t>
      </w:r>
      <w:r>
        <w:rPr>
          <w:rFonts w:ascii="Cambria" w:eastAsia="Cambria" w:hAnsi="Cambria" w:cs="Cambria"/>
          <w:w w:val="105"/>
          <w:sz w:val="20"/>
          <w:szCs w:val="20"/>
        </w:rPr>
        <w:t>принципами</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культурологичности</w:t>
      </w:r>
      <w:r>
        <w:rPr>
          <w:rFonts w:ascii="Cambria" w:eastAsia="Cambria" w:hAnsi="Cambria" w:cs="Cambria"/>
          <w:spacing w:val="-44"/>
          <w:w w:val="105"/>
          <w:sz w:val="20"/>
          <w:szCs w:val="20"/>
        </w:rPr>
        <w:t xml:space="preserve"> </w:t>
      </w:r>
      <w:r>
        <w:rPr>
          <w:rFonts w:ascii="Cambria" w:eastAsia="Cambria" w:hAnsi="Cambria" w:cs="Cambria"/>
          <w:w w:val="105"/>
          <w:sz w:val="20"/>
          <w:szCs w:val="20"/>
        </w:rPr>
        <w:t>и культуросообразности, научности содержания и подхода к от-</w:t>
      </w:r>
      <w:r>
        <w:rPr>
          <w:rFonts w:ascii="Cambria" w:eastAsia="Cambria" w:hAnsi="Cambria" w:cs="Cambria"/>
          <w:spacing w:val="1"/>
          <w:w w:val="105"/>
          <w:sz w:val="20"/>
          <w:szCs w:val="20"/>
        </w:rPr>
        <w:t xml:space="preserve"> </w:t>
      </w:r>
      <w:r>
        <w:rPr>
          <w:rFonts w:ascii="Cambria" w:eastAsia="Cambria" w:hAnsi="Cambria" w:cs="Cambria"/>
          <w:w w:val="105"/>
          <w:sz w:val="20"/>
          <w:szCs w:val="20"/>
        </w:rPr>
        <w:t>бору</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требованиям</w:t>
      </w:r>
      <w:r>
        <w:rPr>
          <w:rFonts w:ascii="Cambria" w:eastAsia="Cambria" w:hAnsi="Cambria" w:cs="Cambria"/>
          <w:spacing w:val="1"/>
          <w:w w:val="105"/>
          <w:sz w:val="20"/>
          <w:szCs w:val="20"/>
        </w:rPr>
        <w:t xml:space="preserve"> </w:t>
      </w:r>
      <w:r>
        <w:rPr>
          <w:rFonts w:ascii="Cambria" w:eastAsia="Cambria" w:hAnsi="Cambria" w:cs="Cambria"/>
          <w:w w:val="105"/>
          <w:sz w:val="20"/>
          <w:szCs w:val="20"/>
        </w:rPr>
        <w:t>возрастной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w:t>
      </w:r>
      <w:r>
        <w:rPr>
          <w:rFonts w:ascii="Cambria" w:eastAsia="Cambria" w:hAnsi="Cambria" w:cs="Cambria"/>
          <w:spacing w:val="-44"/>
          <w:w w:val="105"/>
          <w:sz w:val="20"/>
          <w:szCs w:val="20"/>
        </w:rPr>
        <w:t xml:space="preserve"> </w:t>
      </w:r>
      <w:r>
        <w:rPr>
          <w:rFonts w:ascii="Cambria" w:eastAsia="Cambria" w:hAnsi="Cambria" w:cs="Cambria"/>
          <w:w w:val="105"/>
          <w:sz w:val="20"/>
          <w:szCs w:val="20"/>
        </w:rPr>
        <w:t>гогики</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психологии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В процессе изучения курса обучающиеся получают представ-</w:t>
      </w:r>
      <w:r>
        <w:rPr>
          <w:rFonts w:ascii="Cambria" w:eastAsia="Cambria" w:hAnsi="Cambria" w:cs="Cambria"/>
          <w:spacing w:val="1"/>
          <w:w w:val="105"/>
          <w:sz w:val="20"/>
          <w:szCs w:val="20"/>
        </w:rPr>
        <w:t xml:space="preserve"> </w:t>
      </w:r>
      <w:r>
        <w:rPr>
          <w:rFonts w:ascii="Cambria" w:eastAsia="Cambria" w:hAnsi="Cambria" w:cs="Cambria"/>
          <w:w w:val="105"/>
          <w:sz w:val="20"/>
          <w:szCs w:val="20"/>
        </w:rPr>
        <w:t>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существенных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взаимосвязях</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материальной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обусловленности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обликом .</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Изучаются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компоненты</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специфические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инструменты</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самопрезентации,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современные</w:t>
      </w:r>
      <w:r>
        <w:rPr>
          <w:rFonts w:ascii="Cambria" w:eastAsia="Cambria" w:hAnsi="Cambria" w:cs="Cambria"/>
          <w:spacing w:val="-44"/>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35"/>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36"/>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3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Содержание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направлено</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 идеала, гражданской идентичности личности обучающего-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чувств  к  Родине  (осознание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себя как гражданина своего Отечества), формирование истори-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ческой</w:t>
      </w:r>
      <w:r>
        <w:rPr>
          <w:rFonts w:ascii="Cambria" w:eastAsia="Cambria" w:hAnsi="Cambria" w:cs="Cambria"/>
          <w:spacing w:val="25"/>
          <w:w w:val="105"/>
          <w:sz w:val="20"/>
          <w:szCs w:val="20"/>
        </w:rPr>
        <w:t xml:space="preserve"> </w:t>
      </w:r>
      <w:r>
        <w:rPr>
          <w:rFonts w:ascii="Cambria" w:eastAsia="Cambria" w:hAnsi="Cambria" w:cs="Cambria"/>
          <w:w w:val="105"/>
          <w:sz w:val="20"/>
          <w:szCs w:val="20"/>
        </w:rPr>
        <w:t>памяти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Материал курса представлен через актуализацию макроуров-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ня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поликонфессио-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сийскими духовно-нравственными и культурными ценностями)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микроуровне</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осознанная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малой  Родины,  семьи  и  семейных  традиций,  этнической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которой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принадлежит  обучающийся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24"/>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eastAsia="Cambria" w:cs="Cambria"/>
          <w:i/>
          <w:w w:val="110"/>
          <w:sz w:val="20"/>
          <w:szCs w:val="20"/>
        </w:rPr>
        <w:t>Принцип</w:t>
      </w:r>
      <w:r>
        <w:rPr>
          <w:rFonts w:eastAsia="Cambria" w:cs="Cambria"/>
          <w:i/>
          <w:spacing w:val="1"/>
          <w:w w:val="110"/>
          <w:sz w:val="20"/>
          <w:szCs w:val="20"/>
        </w:rPr>
        <w:t xml:space="preserve"> </w:t>
      </w:r>
      <w:r>
        <w:rPr>
          <w:rFonts w:eastAsia="Cambria" w:cs="Cambria"/>
          <w:i/>
          <w:w w:val="110"/>
          <w:sz w:val="20"/>
          <w:szCs w:val="20"/>
        </w:rPr>
        <w:t>культурологичности</w:t>
      </w:r>
      <w:r>
        <w:rPr>
          <w:rFonts w:eastAsia="Cambria" w:cs="Cambria"/>
          <w:i/>
          <w:spacing w:val="1"/>
          <w:w w:val="110"/>
          <w:sz w:val="20"/>
          <w:szCs w:val="20"/>
        </w:rPr>
        <w:t xml:space="preserve"> </w:t>
      </w:r>
      <w:r>
        <w:rPr>
          <w:rFonts w:ascii="Cambria" w:eastAsia="Cambria" w:hAnsi="Cambria" w:cs="Cambria"/>
          <w:w w:val="110"/>
          <w:sz w:val="20"/>
          <w:szCs w:val="20"/>
        </w:rPr>
        <w:t>в</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преподавании</w:t>
      </w:r>
      <w:r>
        <w:rPr>
          <w:rFonts w:ascii="Cambria" w:eastAsia="Cambria" w:hAnsi="Cambria" w:cs="Cambria"/>
          <w:spacing w:val="1"/>
          <w:w w:val="110"/>
          <w:sz w:val="20"/>
          <w:szCs w:val="20"/>
        </w:rPr>
        <w:t xml:space="preserve"> </w:t>
      </w:r>
      <w:r>
        <w:rPr>
          <w:rFonts w:ascii="Cambria" w:eastAsia="Cambria" w:hAnsi="Cambria" w:cs="Cambria"/>
          <w:w w:val="110"/>
          <w:sz w:val="20"/>
          <w:szCs w:val="20"/>
        </w:rPr>
        <w:t>означает</w:t>
      </w:r>
      <w:r>
        <w:rPr>
          <w:rFonts w:ascii="Cambria" w:eastAsia="Cambria" w:hAnsi="Cambria" w:cs="Cambria"/>
          <w:spacing w:val="1"/>
          <w:w w:val="110"/>
          <w:sz w:val="20"/>
          <w:szCs w:val="20"/>
        </w:rPr>
        <w:t xml:space="preserve"> </w:t>
      </w:r>
      <w:r>
        <w:rPr>
          <w:rFonts w:ascii="Cambria" w:eastAsia="Cambria" w:hAnsi="Cambria" w:cs="Cambria"/>
          <w:w w:val="105"/>
          <w:sz w:val="20"/>
          <w:szCs w:val="20"/>
        </w:rPr>
        <w:t>важность культурологического, а не конфессионального подхо-</w:t>
      </w:r>
      <w:r>
        <w:rPr>
          <w:rFonts w:ascii="Cambria" w:eastAsia="Cambria" w:hAnsi="Cambria" w:cs="Cambria"/>
          <w:spacing w:val="1"/>
          <w:w w:val="105"/>
          <w:sz w:val="20"/>
          <w:szCs w:val="20"/>
        </w:rPr>
        <w:t xml:space="preserve"> </w:t>
      </w:r>
      <w:r>
        <w:rPr>
          <w:rFonts w:ascii="Cambria" w:eastAsia="Cambria" w:hAnsi="Cambria" w:cs="Cambria"/>
          <w:spacing w:val="-1"/>
          <w:w w:val="110"/>
          <w:sz w:val="20"/>
          <w:szCs w:val="20"/>
        </w:rPr>
        <w:t>да,</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отсутствие</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культурной,</w:t>
      </w:r>
      <w:r>
        <w:rPr>
          <w:rFonts w:ascii="Cambria" w:eastAsia="Cambria" w:hAnsi="Cambria" w:cs="Cambria"/>
          <w:spacing w:val="-10"/>
          <w:w w:val="110"/>
          <w:sz w:val="20"/>
          <w:szCs w:val="20"/>
        </w:rPr>
        <w:t xml:space="preserve"> </w:t>
      </w:r>
      <w:r>
        <w:rPr>
          <w:rFonts w:ascii="Cambria" w:eastAsia="Cambria" w:hAnsi="Cambria" w:cs="Cambria"/>
          <w:w w:val="110"/>
          <w:sz w:val="20"/>
          <w:szCs w:val="20"/>
        </w:rPr>
        <w:t>этнической,</w:t>
      </w:r>
      <w:r>
        <w:rPr>
          <w:rFonts w:ascii="Cambria" w:eastAsia="Cambria" w:hAnsi="Cambria" w:cs="Cambria"/>
          <w:spacing w:val="-9"/>
          <w:w w:val="110"/>
          <w:sz w:val="20"/>
          <w:szCs w:val="20"/>
        </w:rPr>
        <w:t xml:space="preserve"> </w:t>
      </w:r>
      <w:r>
        <w:rPr>
          <w:rFonts w:ascii="Cambria" w:eastAsia="Cambria" w:hAnsi="Cambria" w:cs="Cambria"/>
          <w:w w:val="110"/>
          <w:sz w:val="20"/>
          <w:szCs w:val="20"/>
        </w:rPr>
        <w:t>религиозной</w:t>
      </w:r>
      <w:r>
        <w:rPr>
          <w:rFonts w:ascii="Cambria" w:eastAsia="Cambria" w:hAnsi="Cambria" w:cs="Cambria"/>
          <w:spacing w:val="-10"/>
          <w:w w:val="110"/>
          <w:sz w:val="20"/>
          <w:szCs w:val="20"/>
        </w:rPr>
        <w:t xml:space="preserve"> </w:t>
      </w:r>
      <w:r>
        <w:rPr>
          <w:rFonts w:ascii="Cambria" w:eastAsia="Cambria" w:hAnsi="Cambria" w:cs="Cambria"/>
          <w:w w:val="110"/>
          <w:sz w:val="20"/>
          <w:szCs w:val="20"/>
        </w:rPr>
        <w:t>ангажиро-</w:t>
      </w:r>
      <w:r>
        <w:rPr>
          <w:rFonts w:ascii="Cambria" w:eastAsia="Cambria" w:hAnsi="Cambria" w:cs="Cambria"/>
          <w:spacing w:val="-46"/>
          <w:w w:val="110"/>
          <w:sz w:val="20"/>
          <w:szCs w:val="20"/>
        </w:rPr>
        <w:t xml:space="preserve"> </w:t>
      </w:r>
      <w:r>
        <w:rPr>
          <w:rFonts w:ascii="Cambria" w:eastAsia="Cambria" w:hAnsi="Cambria" w:cs="Cambria"/>
          <w:w w:val="105"/>
          <w:sz w:val="20"/>
          <w:szCs w:val="20"/>
        </w:rPr>
        <w:t>ванности</w:t>
      </w:r>
      <w:r>
        <w:rPr>
          <w:rFonts w:ascii="Cambria" w:eastAsia="Cambria" w:hAnsi="Cambria" w:cs="Cambria"/>
          <w:spacing w:val="33"/>
          <w:w w:val="105"/>
          <w:sz w:val="20"/>
          <w:szCs w:val="20"/>
        </w:rPr>
        <w:t xml:space="preserve"> </w:t>
      </w:r>
      <w:r>
        <w:rPr>
          <w:rFonts w:ascii="Cambria" w:eastAsia="Cambria" w:hAnsi="Cambria" w:cs="Cambria"/>
          <w:w w:val="105"/>
          <w:sz w:val="20"/>
          <w:szCs w:val="20"/>
        </w:rPr>
        <w:t>в</w:t>
      </w:r>
      <w:r>
        <w:rPr>
          <w:rFonts w:ascii="Cambria" w:eastAsia="Cambria" w:hAnsi="Cambria" w:cs="Cambria"/>
          <w:spacing w:val="34"/>
          <w:w w:val="105"/>
          <w:sz w:val="20"/>
          <w:szCs w:val="20"/>
        </w:rPr>
        <w:t xml:space="preserve"> </w:t>
      </w:r>
      <w:r>
        <w:rPr>
          <w:rFonts w:ascii="Cambria" w:eastAsia="Cambria" w:hAnsi="Cambria" w:cs="Cambria"/>
          <w:w w:val="105"/>
          <w:sz w:val="20"/>
          <w:szCs w:val="20"/>
        </w:rPr>
        <w:t>содержании</w:t>
      </w:r>
      <w:r>
        <w:rPr>
          <w:rFonts w:ascii="Cambria" w:eastAsia="Cambria" w:hAnsi="Cambria" w:cs="Cambria"/>
          <w:spacing w:val="34"/>
          <w:w w:val="105"/>
          <w:sz w:val="20"/>
          <w:szCs w:val="20"/>
        </w:rPr>
        <w:t xml:space="preserve"> </w:t>
      </w:r>
      <w:r>
        <w:rPr>
          <w:rFonts w:ascii="Cambria" w:eastAsia="Cambria" w:hAnsi="Cambria" w:cs="Cambria"/>
          <w:w w:val="105"/>
          <w:sz w:val="20"/>
          <w:szCs w:val="20"/>
        </w:rPr>
        <w:t>предмета</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4"/>
          <w:w w:val="105"/>
          <w:sz w:val="20"/>
          <w:szCs w:val="20"/>
        </w:rPr>
        <w:t xml:space="preserve"> </w:t>
      </w:r>
      <w:r>
        <w:rPr>
          <w:rFonts w:ascii="Cambria" w:eastAsia="Cambria" w:hAnsi="Cambria" w:cs="Cambria"/>
          <w:w w:val="105"/>
          <w:sz w:val="20"/>
          <w:szCs w:val="20"/>
        </w:rPr>
        <w:t>его</w:t>
      </w:r>
      <w:r>
        <w:rPr>
          <w:rFonts w:ascii="Cambria" w:eastAsia="Cambria" w:hAnsi="Cambria" w:cs="Cambria"/>
          <w:spacing w:val="34"/>
          <w:w w:val="105"/>
          <w:sz w:val="20"/>
          <w:szCs w:val="20"/>
        </w:rPr>
        <w:t xml:space="preserve"> </w:t>
      </w:r>
      <w:r>
        <w:rPr>
          <w:rFonts w:ascii="Cambria" w:eastAsia="Cambria" w:hAnsi="Cambria" w:cs="Cambria"/>
          <w:w w:val="105"/>
          <w:sz w:val="20"/>
          <w:szCs w:val="20"/>
        </w:rPr>
        <w:t>смысловых</w:t>
      </w:r>
      <w:r>
        <w:rPr>
          <w:rFonts w:ascii="Cambria" w:eastAsia="Cambria" w:hAnsi="Cambria" w:cs="Cambria"/>
          <w:spacing w:val="34"/>
          <w:w w:val="105"/>
          <w:sz w:val="20"/>
          <w:szCs w:val="20"/>
        </w:rPr>
        <w:t xml:space="preserve"> </w:t>
      </w:r>
      <w:r>
        <w:rPr>
          <w:rFonts w:ascii="Cambria" w:eastAsia="Cambria" w:hAnsi="Cambria" w:cs="Cambria"/>
          <w:w w:val="105"/>
          <w:sz w:val="20"/>
          <w:szCs w:val="20"/>
        </w:rPr>
        <w:t>акцентах</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eastAsia="Cambria" w:cs="Cambria"/>
          <w:i/>
          <w:w w:val="110"/>
          <w:sz w:val="20"/>
          <w:szCs w:val="20"/>
        </w:rPr>
        <w:t>Принцип</w:t>
      </w:r>
      <w:r>
        <w:rPr>
          <w:rFonts w:eastAsia="Cambria" w:cs="Cambria"/>
          <w:i/>
          <w:spacing w:val="1"/>
          <w:w w:val="110"/>
          <w:sz w:val="20"/>
          <w:szCs w:val="20"/>
        </w:rPr>
        <w:t xml:space="preserve"> </w:t>
      </w:r>
      <w:r>
        <w:rPr>
          <w:rFonts w:eastAsia="Cambria" w:cs="Cambria"/>
          <w:i/>
          <w:w w:val="110"/>
          <w:sz w:val="20"/>
          <w:szCs w:val="20"/>
        </w:rPr>
        <w:t xml:space="preserve">научности  подходов  и  содержания  </w:t>
      </w:r>
      <w:r>
        <w:rPr>
          <w:rFonts w:ascii="Cambria" w:eastAsia="Cambria" w:hAnsi="Cambria" w:cs="Cambria"/>
          <w:w w:val="110"/>
          <w:sz w:val="20"/>
          <w:szCs w:val="20"/>
        </w:rPr>
        <w:t xml:space="preserve">в </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преподава-</w:t>
      </w:r>
      <w:r>
        <w:rPr>
          <w:rFonts w:ascii="Cambria" w:eastAsia="Cambria" w:hAnsi="Cambria" w:cs="Cambria"/>
          <w:spacing w:val="1"/>
          <w:w w:val="110"/>
          <w:sz w:val="20"/>
          <w:szCs w:val="20"/>
        </w:rPr>
        <w:t xml:space="preserve"> </w:t>
      </w:r>
      <w:r>
        <w:rPr>
          <w:rFonts w:ascii="Cambria" w:eastAsia="Cambria" w:hAnsi="Cambria" w:cs="Cambria"/>
          <w:w w:val="105"/>
          <w:sz w:val="20"/>
          <w:szCs w:val="20"/>
        </w:rPr>
        <w:t>нии данной дисциплины означает важность терминологического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единства,</w:t>
      </w:r>
      <w:r>
        <w:rPr>
          <w:rFonts w:ascii="Cambria" w:eastAsia="Cambria" w:hAnsi="Cambria" w:cs="Cambria"/>
          <w:spacing w:val="32"/>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33"/>
          <w:w w:val="105"/>
          <w:sz w:val="20"/>
          <w:szCs w:val="20"/>
        </w:rPr>
        <w:t xml:space="preserve"> </w:t>
      </w:r>
      <w:r>
        <w:rPr>
          <w:rFonts w:ascii="Cambria" w:eastAsia="Cambria" w:hAnsi="Cambria" w:cs="Cambria"/>
          <w:w w:val="105"/>
          <w:sz w:val="20"/>
          <w:szCs w:val="20"/>
        </w:rPr>
        <w:t>освоения</w:t>
      </w:r>
      <w:r>
        <w:rPr>
          <w:rFonts w:ascii="Cambria" w:eastAsia="Cambria" w:hAnsi="Cambria" w:cs="Cambria"/>
          <w:spacing w:val="33"/>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научных</w:t>
      </w:r>
      <w:r>
        <w:rPr>
          <w:rFonts w:ascii="Cambria" w:eastAsia="Cambria" w:hAnsi="Cambria" w:cs="Cambria"/>
          <w:spacing w:val="33"/>
          <w:w w:val="105"/>
          <w:sz w:val="20"/>
          <w:szCs w:val="20"/>
        </w:rPr>
        <w:t xml:space="preserve"> </w:t>
      </w:r>
      <w:r>
        <w:rPr>
          <w:rFonts w:ascii="Cambria" w:eastAsia="Cambria" w:hAnsi="Cambria" w:cs="Cambria"/>
          <w:w w:val="105"/>
          <w:sz w:val="20"/>
          <w:szCs w:val="20"/>
        </w:rPr>
        <w:t>подходов</w:t>
      </w:r>
      <w:r>
        <w:rPr>
          <w:rFonts w:ascii="Cambria" w:eastAsia="Cambria" w:hAnsi="Cambria" w:cs="Cambria"/>
          <w:spacing w:val="-44"/>
          <w:w w:val="105"/>
          <w:sz w:val="20"/>
          <w:szCs w:val="20"/>
        </w:rPr>
        <w:t xml:space="preserve"> </w:t>
      </w:r>
      <w:r>
        <w:rPr>
          <w:rFonts w:ascii="Cambria" w:eastAsia="Cambria" w:hAnsi="Cambria" w:cs="Cambria"/>
          <w:w w:val="110"/>
          <w:sz w:val="20"/>
          <w:szCs w:val="20"/>
        </w:rPr>
        <w:t>к рассмотрению культуры и усвоению научной терминологии</w:t>
      </w:r>
      <w:r>
        <w:rPr>
          <w:rFonts w:ascii="Cambria" w:eastAsia="Cambria" w:hAnsi="Cambria" w:cs="Cambria"/>
          <w:spacing w:val="1"/>
          <w:w w:val="110"/>
          <w:sz w:val="20"/>
          <w:szCs w:val="20"/>
        </w:rPr>
        <w:t xml:space="preserve"> </w:t>
      </w:r>
      <w:r>
        <w:rPr>
          <w:rFonts w:ascii="Cambria" w:eastAsia="Cambria" w:hAnsi="Cambria" w:cs="Cambria"/>
          <w:spacing w:val="-1"/>
          <w:w w:val="110"/>
          <w:sz w:val="20"/>
          <w:szCs w:val="20"/>
        </w:rPr>
        <w:t xml:space="preserve">для понимания </w:t>
      </w:r>
      <w:r>
        <w:rPr>
          <w:rFonts w:ascii="Cambria" w:eastAsia="Cambria" w:hAnsi="Cambria" w:cs="Cambria"/>
          <w:w w:val="110"/>
          <w:sz w:val="20"/>
          <w:szCs w:val="20"/>
        </w:rPr>
        <w:t>культурообразующих элементов и формирова-</w:t>
      </w:r>
      <w:r>
        <w:rPr>
          <w:rFonts w:ascii="Cambria" w:eastAsia="Cambria" w:hAnsi="Cambria" w:cs="Cambria"/>
          <w:spacing w:val="1"/>
          <w:w w:val="110"/>
          <w:sz w:val="20"/>
          <w:szCs w:val="20"/>
        </w:rPr>
        <w:t xml:space="preserve"> </w:t>
      </w:r>
      <w:r>
        <w:rPr>
          <w:rFonts w:ascii="Cambria" w:eastAsia="Cambria" w:hAnsi="Cambria" w:cs="Cambria"/>
          <w:w w:val="110"/>
          <w:sz w:val="20"/>
          <w:szCs w:val="20"/>
        </w:rPr>
        <w:t>ния познавательного интереса к этнокультурным и религиоз-</w:t>
      </w:r>
      <w:r>
        <w:rPr>
          <w:rFonts w:ascii="Cambria" w:eastAsia="Cambria" w:hAnsi="Cambria" w:cs="Cambria"/>
          <w:spacing w:val="1"/>
          <w:w w:val="110"/>
          <w:sz w:val="20"/>
          <w:szCs w:val="20"/>
        </w:rPr>
        <w:t xml:space="preserve"> </w:t>
      </w:r>
      <w:r>
        <w:rPr>
          <w:rFonts w:ascii="Cambria" w:eastAsia="Cambria" w:hAnsi="Cambria" w:cs="Cambria"/>
          <w:w w:val="110"/>
          <w:sz w:val="20"/>
          <w:szCs w:val="20"/>
        </w:rPr>
        <w:t>ным</w:t>
      </w:r>
      <w:r>
        <w:rPr>
          <w:rFonts w:ascii="Cambria" w:eastAsia="Cambria" w:hAnsi="Cambria" w:cs="Cambria"/>
          <w:spacing w:val="21"/>
          <w:w w:val="110"/>
          <w:sz w:val="20"/>
          <w:szCs w:val="20"/>
        </w:rPr>
        <w:t xml:space="preserve"> </w:t>
      </w:r>
      <w:r>
        <w:rPr>
          <w:rFonts w:ascii="Cambria" w:eastAsia="Cambria" w:hAnsi="Cambria" w:cs="Cambria"/>
          <w:w w:val="110"/>
          <w:sz w:val="20"/>
          <w:szCs w:val="20"/>
        </w:rPr>
        <w:t>феноменам</w:t>
      </w:r>
      <w:r>
        <w:rPr>
          <w:rFonts w:ascii="Cambria" w:eastAsia="Cambria" w:hAnsi="Cambria" w:cs="Cambria"/>
          <w:spacing w:val="-12"/>
          <w:w w:val="110"/>
          <w:sz w:val="20"/>
          <w:szCs w:val="20"/>
        </w:rPr>
        <w:t xml:space="preserve"> </w:t>
      </w:r>
      <w:r>
        <w:rPr>
          <w:rFonts w:ascii="Cambria" w:eastAsia="Cambria" w:hAnsi="Cambria" w:cs="Cambria"/>
          <w:w w:val="110"/>
          <w:sz w:val="20"/>
          <w:szCs w:val="20"/>
        </w:rPr>
        <w:t>.</w:t>
      </w:r>
    </w:p>
    <w:p w:rsidR="00091AF1" w:rsidRDefault="00091AF1" w:rsidP="00091AF1">
      <w:pPr>
        <w:spacing w:before="5"/>
        <w:ind w:right="114"/>
        <w:jc w:val="both"/>
        <w:rPr>
          <w:rFonts w:ascii="Cambria" w:eastAsia="Cambria" w:hAnsi="Cambria" w:cs="Cambria"/>
          <w:sz w:val="20"/>
        </w:rPr>
      </w:pPr>
      <w:r>
        <w:rPr>
          <w:rFonts w:eastAsia="Cambria" w:cs="Cambria"/>
          <w:i/>
          <w:w w:val="110"/>
          <w:sz w:val="20"/>
        </w:rPr>
        <w:t xml:space="preserve">Принцип </w:t>
      </w:r>
      <w:r>
        <w:rPr>
          <w:rFonts w:eastAsia="Cambria" w:cs="Cambria"/>
          <w:i/>
          <w:spacing w:val="1"/>
          <w:w w:val="110"/>
          <w:sz w:val="20"/>
        </w:rPr>
        <w:t xml:space="preserve"> </w:t>
      </w:r>
      <w:r>
        <w:rPr>
          <w:rFonts w:eastAsia="Cambria" w:cs="Cambria"/>
          <w:i/>
          <w:w w:val="110"/>
          <w:sz w:val="20"/>
        </w:rPr>
        <w:t xml:space="preserve">соответствия </w:t>
      </w:r>
      <w:r>
        <w:rPr>
          <w:rFonts w:eastAsia="Cambria" w:cs="Cambria"/>
          <w:i/>
          <w:spacing w:val="1"/>
          <w:w w:val="110"/>
          <w:sz w:val="20"/>
        </w:rPr>
        <w:t xml:space="preserve"> </w:t>
      </w:r>
      <w:r>
        <w:rPr>
          <w:rFonts w:eastAsia="Cambria" w:cs="Cambria"/>
          <w:i/>
          <w:w w:val="110"/>
          <w:sz w:val="20"/>
        </w:rPr>
        <w:t xml:space="preserve">требованиям </w:t>
      </w:r>
      <w:r>
        <w:rPr>
          <w:rFonts w:eastAsia="Cambria" w:cs="Cambria"/>
          <w:i/>
          <w:spacing w:val="1"/>
          <w:w w:val="110"/>
          <w:sz w:val="20"/>
        </w:rPr>
        <w:t xml:space="preserve"> </w:t>
      </w:r>
      <w:r>
        <w:rPr>
          <w:rFonts w:eastAsia="Cambria" w:cs="Cambria"/>
          <w:i/>
          <w:w w:val="110"/>
          <w:sz w:val="20"/>
        </w:rPr>
        <w:t>возрастной   педаго-</w:t>
      </w:r>
      <w:r>
        <w:rPr>
          <w:rFonts w:eastAsia="Cambria" w:cs="Cambria"/>
          <w:i/>
          <w:spacing w:val="1"/>
          <w:w w:val="110"/>
          <w:sz w:val="20"/>
        </w:rPr>
        <w:t xml:space="preserve"> </w:t>
      </w:r>
      <w:r>
        <w:rPr>
          <w:rFonts w:eastAsia="Cambria" w:cs="Cambria"/>
          <w:i/>
          <w:w w:val="110"/>
          <w:sz w:val="20"/>
        </w:rPr>
        <w:t>гики</w:t>
      </w:r>
      <w:r>
        <w:rPr>
          <w:rFonts w:eastAsia="Cambria" w:cs="Cambria"/>
          <w:i/>
          <w:spacing w:val="1"/>
          <w:w w:val="110"/>
          <w:sz w:val="20"/>
        </w:rPr>
        <w:t xml:space="preserve"> </w:t>
      </w:r>
      <w:r>
        <w:rPr>
          <w:rFonts w:eastAsia="Cambria" w:cs="Cambria"/>
          <w:i/>
          <w:w w:val="110"/>
          <w:sz w:val="20"/>
        </w:rPr>
        <w:t>и</w:t>
      </w:r>
      <w:r>
        <w:rPr>
          <w:rFonts w:eastAsia="Cambria" w:cs="Cambria"/>
          <w:i/>
          <w:spacing w:val="1"/>
          <w:w w:val="110"/>
          <w:sz w:val="20"/>
        </w:rPr>
        <w:t xml:space="preserve"> </w:t>
      </w:r>
      <w:r>
        <w:rPr>
          <w:rFonts w:eastAsia="Cambria" w:cs="Cambria"/>
          <w:i/>
          <w:w w:val="110"/>
          <w:sz w:val="20"/>
        </w:rPr>
        <w:t>психологии</w:t>
      </w:r>
      <w:r>
        <w:rPr>
          <w:rFonts w:eastAsia="Cambria" w:cs="Cambria"/>
          <w:i/>
          <w:spacing w:val="1"/>
          <w:w w:val="110"/>
          <w:sz w:val="20"/>
        </w:rPr>
        <w:t xml:space="preserve"> </w:t>
      </w:r>
      <w:r>
        <w:rPr>
          <w:rFonts w:ascii="Cambria" w:eastAsia="Cambria" w:hAnsi="Cambria" w:cs="Cambria"/>
          <w:w w:val="110"/>
          <w:sz w:val="20"/>
        </w:rPr>
        <w:t>включает</w:t>
      </w:r>
      <w:r>
        <w:rPr>
          <w:rFonts w:ascii="Cambria" w:eastAsia="Cambria" w:hAnsi="Cambria" w:cs="Cambria"/>
          <w:spacing w:val="1"/>
          <w:w w:val="110"/>
          <w:sz w:val="20"/>
        </w:rPr>
        <w:t xml:space="preserve"> </w:t>
      </w:r>
      <w:r>
        <w:rPr>
          <w:rFonts w:ascii="Cambria" w:eastAsia="Cambria" w:hAnsi="Cambria" w:cs="Cambria"/>
          <w:w w:val="110"/>
          <w:sz w:val="20"/>
        </w:rPr>
        <w:t>отбор</w:t>
      </w:r>
      <w:r>
        <w:rPr>
          <w:rFonts w:ascii="Cambria" w:eastAsia="Cambria" w:hAnsi="Cambria" w:cs="Cambria"/>
          <w:spacing w:val="1"/>
          <w:w w:val="110"/>
          <w:sz w:val="20"/>
        </w:rPr>
        <w:t xml:space="preserve"> </w:t>
      </w:r>
      <w:r>
        <w:rPr>
          <w:rFonts w:ascii="Cambria" w:eastAsia="Cambria" w:hAnsi="Cambria" w:cs="Cambria"/>
          <w:w w:val="110"/>
          <w:sz w:val="20"/>
        </w:rPr>
        <w:t>тем</w:t>
      </w:r>
      <w:r>
        <w:rPr>
          <w:rFonts w:ascii="Cambria" w:eastAsia="Cambria" w:hAnsi="Cambria" w:cs="Cambria"/>
          <w:spacing w:val="1"/>
          <w:w w:val="110"/>
          <w:sz w:val="20"/>
        </w:rPr>
        <w:t xml:space="preserve"> </w:t>
      </w:r>
      <w:r>
        <w:rPr>
          <w:rFonts w:ascii="Cambria" w:eastAsia="Cambria" w:hAnsi="Cambria" w:cs="Cambria"/>
          <w:w w:val="110"/>
          <w:sz w:val="20"/>
        </w:rPr>
        <w:t>и</w:t>
      </w:r>
      <w:r>
        <w:rPr>
          <w:rFonts w:ascii="Cambria" w:eastAsia="Cambria" w:hAnsi="Cambria" w:cs="Cambria"/>
          <w:spacing w:val="1"/>
          <w:w w:val="110"/>
          <w:sz w:val="20"/>
        </w:rPr>
        <w:t xml:space="preserve"> </w:t>
      </w:r>
      <w:r>
        <w:rPr>
          <w:rFonts w:ascii="Cambria" w:eastAsia="Cambria" w:hAnsi="Cambria" w:cs="Cambria"/>
          <w:w w:val="110"/>
          <w:sz w:val="20"/>
        </w:rPr>
        <w:t>содержания</w:t>
      </w:r>
      <w:r>
        <w:rPr>
          <w:rFonts w:ascii="Cambria" w:eastAsia="Cambria" w:hAnsi="Cambria" w:cs="Cambria"/>
          <w:spacing w:val="1"/>
          <w:w w:val="110"/>
          <w:sz w:val="20"/>
        </w:rPr>
        <w:t xml:space="preserve"> </w:t>
      </w:r>
      <w:r>
        <w:rPr>
          <w:rFonts w:ascii="Cambria" w:eastAsia="Cambria" w:hAnsi="Cambria" w:cs="Cambria"/>
          <w:w w:val="110"/>
          <w:sz w:val="20"/>
        </w:rPr>
        <w:t>курса</w:t>
      </w:r>
      <w:r>
        <w:rPr>
          <w:rFonts w:ascii="Cambria" w:eastAsia="Cambria" w:hAnsi="Cambria" w:cs="Cambria"/>
          <w:spacing w:val="1"/>
          <w:w w:val="110"/>
          <w:sz w:val="20"/>
        </w:rPr>
        <w:t xml:space="preserve"> </w:t>
      </w:r>
      <w:r>
        <w:rPr>
          <w:rFonts w:ascii="Cambria" w:eastAsia="Cambria" w:hAnsi="Cambria" w:cs="Cambria"/>
          <w:w w:val="110"/>
          <w:sz w:val="20"/>
        </w:rPr>
        <w:t>согласно</w:t>
      </w:r>
      <w:r>
        <w:rPr>
          <w:rFonts w:ascii="Cambria" w:eastAsia="Cambria" w:hAnsi="Cambria" w:cs="Cambria"/>
          <w:spacing w:val="1"/>
          <w:w w:val="110"/>
          <w:sz w:val="20"/>
        </w:rPr>
        <w:t xml:space="preserve"> </w:t>
      </w:r>
      <w:r>
        <w:rPr>
          <w:rFonts w:ascii="Cambria" w:eastAsia="Cambria" w:hAnsi="Cambria" w:cs="Cambria"/>
          <w:w w:val="110"/>
          <w:sz w:val="20"/>
        </w:rPr>
        <w:t>приоритетным</w:t>
      </w:r>
      <w:r>
        <w:rPr>
          <w:rFonts w:ascii="Cambria" w:eastAsia="Cambria" w:hAnsi="Cambria" w:cs="Cambria"/>
          <w:spacing w:val="1"/>
          <w:w w:val="110"/>
          <w:sz w:val="20"/>
        </w:rPr>
        <w:t xml:space="preserve"> </w:t>
      </w:r>
      <w:r>
        <w:rPr>
          <w:rFonts w:ascii="Cambria" w:eastAsia="Cambria" w:hAnsi="Cambria" w:cs="Cambria"/>
          <w:w w:val="110"/>
          <w:sz w:val="20"/>
        </w:rPr>
        <w:t>зонам</w:t>
      </w:r>
      <w:r>
        <w:rPr>
          <w:rFonts w:ascii="Cambria" w:eastAsia="Cambria" w:hAnsi="Cambria" w:cs="Cambria"/>
          <w:spacing w:val="1"/>
          <w:w w:val="110"/>
          <w:sz w:val="20"/>
        </w:rPr>
        <w:t xml:space="preserve"> </w:t>
      </w:r>
      <w:r>
        <w:rPr>
          <w:rFonts w:ascii="Cambria" w:eastAsia="Cambria" w:hAnsi="Cambria" w:cs="Cambria"/>
          <w:w w:val="110"/>
          <w:sz w:val="20"/>
        </w:rPr>
        <w:t xml:space="preserve">ближайшего </w:t>
      </w:r>
      <w:r>
        <w:rPr>
          <w:rFonts w:ascii="Cambria" w:eastAsia="Cambria" w:hAnsi="Cambria" w:cs="Cambria"/>
          <w:spacing w:val="1"/>
          <w:w w:val="110"/>
          <w:sz w:val="20"/>
        </w:rPr>
        <w:t xml:space="preserve"> </w:t>
      </w:r>
      <w:r>
        <w:rPr>
          <w:rFonts w:ascii="Cambria" w:eastAsia="Cambria" w:hAnsi="Cambria" w:cs="Cambria"/>
          <w:w w:val="110"/>
          <w:sz w:val="20"/>
        </w:rPr>
        <w:t xml:space="preserve">развития </w:t>
      </w:r>
      <w:r>
        <w:rPr>
          <w:rFonts w:ascii="Cambria" w:eastAsia="Cambria" w:hAnsi="Cambria" w:cs="Cambria"/>
          <w:spacing w:val="1"/>
          <w:w w:val="110"/>
          <w:sz w:val="20"/>
        </w:rPr>
        <w:t xml:space="preserve"> </w:t>
      </w:r>
      <w:r>
        <w:rPr>
          <w:rFonts w:ascii="Cambria" w:eastAsia="Cambria" w:hAnsi="Cambria" w:cs="Cambria"/>
          <w:w w:val="110"/>
          <w:sz w:val="20"/>
        </w:rPr>
        <w:t>для</w:t>
      </w:r>
      <w:r>
        <w:rPr>
          <w:rFonts w:ascii="Cambria" w:eastAsia="Cambria" w:hAnsi="Cambria" w:cs="Cambria"/>
          <w:spacing w:val="1"/>
          <w:w w:val="110"/>
          <w:sz w:val="20"/>
        </w:rPr>
        <w:t xml:space="preserve"> </w:t>
      </w:r>
      <w:r>
        <w:rPr>
          <w:rFonts w:ascii="Cambria" w:eastAsia="Cambria" w:hAnsi="Cambria" w:cs="Cambria"/>
          <w:w w:val="110"/>
          <w:sz w:val="20"/>
        </w:rPr>
        <w:t>5—6</w:t>
      </w:r>
      <w:r>
        <w:rPr>
          <w:rFonts w:ascii="Cambria" w:eastAsia="Cambria" w:hAnsi="Cambria" w:cs="Cambria"/>
          <w:spacing w:val="1"/>
          <w:w w:val="110"/>
          <w:sz w:val="20"/>
        </w:rPr>
        <w:t xml:space="preserve"> </w:t>
      </w:r>
      <w:r>
        <w:rPr>
          <w:rFonts w:ascii="Cambria" w:eastAsia="Cambria" w:hAnsi="Cambria" w:cs="Cambria"/>
          <w:w w:val="110"/>
          <w:sz w:val="20"/>
        </w:rPr>
        <w:t>классов,</w:t>
      </w:r>
      <w:r>
        <w:rPr>
          <w:rFonts w:ascii="Cambria" w:eastAsia="Cambria" w:hAnsi="Cambria" w:cs="Cambria"/>
          <w:spacing w:val="1"/>
          <w:w w:val="110"/>
          <w:sz w:val="20"/>
        </w:rPr>
        <w:t xml:space="preserve"> </w:t>
      </w:r>
      <w:r>
        <w:rPr>
          <w:rFonts w:ascii="Cambria" w:eastAsia="Cambria" w:hAnsi="Cambria" w:cs="Cambria"/>
          <w:w w:val="110"/>
          <w:sz w:val="20"/>
        </w:rPr>
        <w:t>когнитивным</w:t>
      </w:r>
      <w:r>
        <w:rPr>
          <w:rFonts w:ascii="Cambria" w:eastAsia="Cambria" w:hAnsi="Cambria" w:cs="Cambria"/>
          <w:spacing w:val="1"/>
          <w:w w:val="110"/>
          <w:sz w:val="20"/>
        </w:rPr>
        <w:t xml:space="preserve"> </w:t>
      </w:r>
      <w:r>
        <w:rPr>
          <w:rFonts w:ascii="Cambria" w:eastAsia="Cambria" w:hAnsi="Cambria" w:cs="Cambria"/>
          <w:w w:val="110"/>
          <w:sz w:val="20"/>
        </w:rPr>
        <w:t>способностям</w:t>
      </w:r>
      <w:r>
        <w:rPr>
          <w:rFonts w:ascii="Cambria" w:eastAsia="Cambria" w:hAnsi="Cambria" w:cs="Cambria"/>
          <w:spacing w:val="1"/>
          <w:w w:val="110"/>
          <w:sz w:val="20"/>
        </w:rPr>
        <w:t xml:space="preserve"> </w:t>
      </w:r>
      <w:r>
        <w:rPr>
          <w:rFonts w:ascii="Cambria" w:eastAsia="Cambria" w:hAnsi="Cambria" w:cs="Cambria"/>
          <w:w w:val="110"/>
          <w:sz w:val="20"/>
        </w:rPr>
        <w:t>и</w:t>
      </w:r>
      <w:r>
        <w:rPr>
          <w:rFonts w:ascii="Cambria" w:eastAsia="Cambria" w:hAnsi="Cambria" w:cs="Cambria"/>
          <w:spacing w:val="1"/>
          <w:w w:val="110"/>
          <w:sz w:val="20"/>
        </w:rPr>
        <w:t xml:space="preserve"> </w:t>
      </w:r>
      <w:r>
        <w:rPr>
          <w:rFonts w:ascii="Cambria" w:eastAsia="Cambria" w:hAnsi="Cambria" w:cs="Cambria"/>
          <w:w w:val="110"/>
          <w:sz w:val="20"/>
        </w:rPr>
        <w:t>социальным</w:t>
      </w:r>
      <w:r>
        <w:rPr>
          <w:rFonts w:ascii="Cambria" w:eastAsia="Cambria" w:hAnsi="Cambria" w:cs="Cambria"/>
          <w:spacing w:val="1"/>
          <w:w w:val="110"/>
          <w:sz w:val="20"/>
        </w:rPr>
        <w:t xml:space="preserve"> </w:t>
      </w:r>
      <w:r>
        <w:rPr>
          <w:rFonts w:ascii="Cambria" w:eastAsia="Cambria" w:hAnsi="Cambria" w:cs="Cambria"/>
          <w:w w:val="110"/>
          <w:sz w:val="20"/>
        </w:rPr>
        <w:t>по-</w:t>
      </w:r>
      <w:r>
        <w:rPr>
          <w:rFonts w:ascii="Cambria" w:eastAsia="Cambria" w:hAnsi="Cambria" w:cs="Cambria"/>
          <w:spacing w:val="-46"/>
          <w:w w:val="110"/>
          <w:sz w:val="20"/>
        </w:rPr>
        <w:t xml:space="preserve"> </w:t>
      </w:r>
      <w:r>
        <w:rPr>
          <w:rFonts w:ascii="Cambria" w:eastAsia="Cambria" w:hAnsi="Cambria" w:cs="Cambria"/>
          <w:w w:val="110"/>
          <w:sz w:val="20"/>
        </w:rPr>
        <w:t>требностям обучающихся, содержанию гуманитарных и обще-</w:t>
      </w:r>
      <w:r>
        <w:rPr>
          <w:rFonts w:ascii="Cambria" w:eastAsia="Cambria" w:hAnsi="Cambria" w:cs="Cambria"/>
          <w:spacing w:val="1"/>
          <w:w w:val="110"/>
          <w:sz w:val="20"/>
        </w:rPr>
        <w:t xml:space="preserve"> </w:t>
      </w:r>
      <w:r>
        <w:rPr>
          <w:rFonts w:ascii="Cambria" w:eastAsia="Cambria" w:hAnsi="Cambria" w:cs="Cambria"/>
          <w:w w:val="105"/>
          <w:sz w:val="20"/>
        </w:rPr>
        <w:t>ственно-научных</w:t>
      </w:r>
      <w:r>
        <w:rPr>
          <w:rFonts w:ascii="Cambria" w:eastAsia="Cambria" w:hAnsi="Cambria" w:cs="Cambria"/>
          <w:spacing w:val="26"/>
          <w:w w:val="105"/>
          <w:sz w:val="20"/>
        </w:rPr>
        <w:t xml:space="preserve"> </w:t>
      </w:r>
      <w:r>
        <w:rPr>
          <w:rFonts w:ascii="Cambria" w:eastAsia="Cambria" w:hAnsi="Cambria" w:cs="Cambria"/>
          <w:w w:val="105"/>
          <w:sz w:val="20"/>
        </w:rPr>
        <w:t>учебных</w:t>
      </w:r>
      <w:r>
        <w:rPr>
          <w:rFonts w:ascii="Cambria" w:eastAsia="Cambria" w:hAnsi="Cambria" w:cs="Cambria"/>
          <w:spacing w:val="26"/>
          <w:w w:val="105"/>
          <w:sz w:val="20"/>
        </w:rPr>
        <w:t xml:space="preserve"> </w:t>
      </w:r>
      <w:r>
        <w:rPr>
          <w:rFonts w:ascii="Cambria" w:eastAsia="Cambria" w:hAnsi="Cambria" w:cs="Cambria"/>
          <w:w w:val="105"/>
          <w:sz w:val="20"/>
        </w:rPr>
        <w:t>предметов</w:t>
      </w:r>
      <w:r>
        <w:rPr>
          <w:rFonts w:ascii="Cambria" w:eastAsia="Cambria" w:hAnsi="Cambria" w:cs="Cambria"/>
          <w:spacing w:val="-9"/>
          <w:w w:val="105"/>
          <w:sz w:val="20"/>
        </w:rPr>
        <w:t xml:space="preserve"> </w:t>
      </w:r>
      <w:r>
        <w:rPr>
          <w:rFonts w:ascii="Cambria" w:eastAsia="Cambria" w:hAnsi="Cambria" w:cs="Cambria"/>
          <w:w w:val="105"/>
          <w:sz w:val="20"/>
        </w:rPr>
        <w:t>.</w:t>
      </w:r>
    </w:p>
    <w:p w:rsidR="00091AF1" w:rsidRDefault="00091AF1" w:rsidP="00091AF1">
      <w:pPr>
        <w:spacing w:before="5"/>
        <w:ind w:right="114"/>
        <w:jc w:val="both"/>
        <w:rPr>
          <w:rFonts w:ascii="Cambria" w:eastAsia="Cambria" w:hAnsi="Cambria" w:cs="Cambria"/>
          <w:sz w:val="20"/>
          <w:szCs w:val="20"/>
        </w:rPr>
      </w:pPr>
      <w:r>
        <w:rPr>
          <w:rFonts w:eastAsia="Cambria" w:cs="Cambria"/>
          <w:i/>
          <w:w w:val="105"/>
          <w:sz w:val="20"/>
          <w:szCs w:val="20"/>
        </w:rPr>
        <w:t>Принцип</w:t>
      </w:r>
      <w:r>
        <w:rPr>
          <w:rFonts w:eastAsia="Cambria" w:cs="Cambria"/>
          <w:i/>
          <w:spacing w:val="1"/>
          <w:w w:val="105"/>
          <w:sz w:val="20"/>
          <w:szCs w:val="20"/>
        </w:rPr>
        <w:t xml:space="preserve"> </w:t>
      </w:r>
      <w:r>
        <w:rPr>
          <w:rFonts w:eastAsia="Cambria" w:cs="Cambria"/>
          <w:i/>
          <w:w w:val="105"/>
          <w:sz w:val="20"/>
          <w:szCs w:val="20"/>
        </w:rPr>
        <w:t>формирования</w:t>
      </w:r>
      <w:r>
        <w:rPr>
          <w:rFonts w:eastAsia="Cambria" w:cs="Cambria"/>
          <w:i/>
          <w:spacing w:val="1"/>
          <w:w w:val="105"/>
          <w:sz w:val="20"/>
          <w:szCs w:val="20"/>
        </w:rPr>
        <w:t xml:space="preserve"> </w:t>
      </w:r>
      <w:r>
        <w:rPr>
          <w:rFonts w:eastAsia="Cambria" w:cs="Cambria"/>
          <w:i/>
          <w:w w:val="105"/>
          <w:sz w:val="20"/>
          <w:szCs w:val="20"/>
        </w:rPr>
        <w:t>гражданского</w:t>
      </w:r>
      <w:r>
        <w:rPr>
          <w:rFonts w:eastAsia="Cambria" w:cs="Cambria"/>
          <w:i/>
          <w:spacing w:val="1"/>
          <w:w w:val="105"/>
          <w:sz w:val="20"/>
          <w:szCs w:val="20"/>
        </w:rPr>
        <w:t xml:space="preserve"> </w:t>
      </w:r>
      <w:r>
        <w:rPr>
          <w:rFonts w:eastAsia="Cambria" w:cs="Cambria"/>
          <w:i/>
          <w:w w:val="105"/>
          <w:sz w:val="20"/>
          <w:szCs w:val="20"/>
        </w:rPr>
        <w:t>самосознания</w:t>
      </w:r>
      <w:r>
        <w:rPr>
          <w:rFonts w:eastAsia="Cambria" w:cs="Cambria"/>
          <w:i/>
          <w:spacing w:val="1"/>
          <w:w w:val="105"/>
          <w:sz w:val="20"/>
          <w:szCs w:val="20"/>
        </w:rPr>
        <w:t xml:space="preserve"> </w:t>
      </w:r>
      <w:r>
        <w:rPr>
          <w:rFonts w:eastAsia="Cambria" w:cs="Cambria"/>
          <w:i/>
          <w:w w:val="105"/>
          <w:sz w:val="20"/>
          <w:szCs w:val="20"/>
        </w:rPr>
        <w:t>и</w:t>
      </w:r>
      <w:r>
        <w:rPr>
          <w:rFonts w:eastAsia="Cambria" w:cs="Cambria"/>
          <w:i/>
          <w:spacing w:val="1"/>
          <w:w w:val="105"/>
          <w:sz w:val="20"/>
          <w:szCs w:val="20"/>
        </w:rPr>
        <w:t xml:space="preserve"> </w:t>
      </w:r>
      <w:r>
        <w:rPr>
          <w:rFonts w:eastAsia="Cambria" w:cs="Cambria"/>
          <w:i/>
          <w:w w:val="105"/>
          <w:sz w:val="20"/>
          <w:szCs w:val="20"/>
        </w:rPr>
        <w:t>об-</w:t>
      </w:r>
      <w:r>
        <w:rPr>
          <w:rFonts w:eastAsia="Cambria" w:cs="Cambria"/>
          <w:i/>
          <w:spacing w:val="1"/>
          <w:w w:val="105"/>
          <w:sz w:val="20"/>
          <w:szCs w:val="20"/>
        </w:rPr>
        <w:t xml:space="preserve"> </w:t>
      </w:r>
      <w:r>
        <w:rPr>
          <w:rFonts w:eastAsia="Cambria" w:cs="Cambria"/>
          <w:i/>
          <w:w w:val="105"/>
          <w:sz w:val="20"/>
          <w:szCs w:val="20"/>
        </w:rPr>
        <w:t>щероссийской</w:t>
      </w:r>
      <w:r>
        <w:rPr>
          <w:rFonts w:eastAsia="Cambria" w:cs="Cambria"/>
          <w:i/>
          <w:spacing w:val="1"/>
          <w:w w:val="105"/>
          <w:sz w:val="20"/>
          <w:szCs w:val="20"/>
        </w:rPr>
        <w:t xml:space="preserve"> </w:t>
      </w:r>
      <w:r>
        <w:rPr>
          <w:rFonts w:eastAsia="Cambria" w:cs="Cambria"/>
          <w:i/>
          <w:w w:val="105"/>
          <w:sz w:val="20"/>
          <w:szCs w:val="20"/>
        </w:rPr>
        <w:t>гражданской</w:t>
      </w:r>
      <w:r>
        <w:rPr>
          <w:rFonts w:eastAsia="Cambria" w:cs="Cambria"/>
          <w:i/>
          <w:spacing w:val="1"/>
          <w:w w:val="105"/>
          <w:sz w:val="20"/>
          <w:szCs w:val="20"/>
        </w:rPr>
        <w:t xml:space="preserve"> </w:t>
      </w:r>
      <w:r>
        <w:rPr>
          <w:rFonts w:eastAsia="Cambria" w:cs="Cambria"/>
          <w:i/>
          <w:w w:val="105"/>
          <w:sz w:val="20"/>
          <w:szCs w:val="20"/>
        </w:rPr>
        <w:t xml:space="preserve">идентичности </w:t>
      </w:r>
      <w:r>
        <w:rPr>
          <w:rFonts w:eastAsia="Cambria" w:cs="Cambria"/>
          <w:i/>
          <w:spacing w:val="1"/>
          <w:w w:val="105"/>
          <w:sz w:val="20"/>
          <w:szCs w:val="20"/>
        </w:rPr>
        <w:t xml:space="preserve"> </w:t>
      </w:r>
      <w:r>
        <w:rPr>
          <w:rFonts w:ascii="Cambria" w:eastAsia="Cambria" w:hAnsi="Cambria" w:cs="Cambria"/>
          <w:w w:val="105"/>
          <w:sz w:val="20"/>
          <w:szCs w:val="20"/>
        </w:rPr>
        <w:t xml:space="preserve">обучающихся </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ОДНКНР  вклю-</w:t>
      </w:r>
      <w:r>
        <w:rPr>
          <w:rFonts w:ascii="Cambria" w:eastAsia="Cambria" w:hAnsi="Cambria" w:cs="Cambria"/>
          <w:spacing w:val="1"/>
          <w:w w:val="105"/>
          <w:sz w:val="20"/>
          <w:szCs w:val="20"/>
        </w:rPr>
        <w:t xml:space="preserve"> </w:t>
      </w:r>
      <w:r>
        <w:rPr>
          <w:rFonts w:ascii="Cambria" w:eastAsia="Cambria" w:hAnsi="Cambria" w:cs="Cambria"/>
          <w:w w:val="105"/>
          <w:sz w:val="20"/>
          <w:szCs w:val="20"/>
        </w:rPr>
        <w:t>чает</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наднационального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надконфессио-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нального гражданского единства народов России как основопо-</w:t>
      </w:r>
      <w:r>
        <w:rPr>
          <w:rFonts w:ascii="Cambria" w:eastAsia="Cambria" w:hAnsi="Cambria" w:cs="Cambria"/>
          <w:spacing w:val="1"/>
          <w:w w:val="105"/>
          <w:sz w:val="20"/>
          <w:szCs w:val="20"/>
        </w:rPr>
        <w:t xml:space="preserve"> </w:t>
      </w:r>
      <w:r>
        <w:rPr>
          <w:rFonts w:ascii="Cambria" w:eastAsia="Cambria" w:hAnsi="Cambria" w:cs="Cambria"/>
          <w:w w:val="105"/>
          <w:sz w:val="20"/>
          <w:szCs w:val="20"/>
        </w:rPr>
        <w:t>лагающего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элемента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любви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Ро-</w:t>
      </w:r>
      <w:r>
        <w:rPr>
          <w:rFonts w:ascii="Cambria" w:eastAsia="Cambria" w:hAnsi="Cambria" w:cs="Cambria"/>
          <w:spacing w:val="-44"/>
          <w:w w:val="105"/>
          <w:sz w:val="20"/>
          <w:szCs w:val="20"/>
        </w:rPr>
        <w:t xml:space="preserve"> </w:t>
      </w:r>
      <w:r>
        <w:rPr>
          <w:rFonts w:ascii="Cambria" w:eastAsia="Cambria" w:hAnsi="Cambria" w:cs="Cambria"/>
          <w:w w:val="105"/>
          <w:sz w:val="20"/>
          <w:szCs w:val="20"/>
        </w:rPr>
        <w:t>дине .</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принцип</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должен</w:t>
      </w:r>
      <w:r>
        <w:rPr>
          <w:rFonts w:ascii="Cambria" w:eastAsia="Cambria" w:hAnsi="Cambria" w:cs="Cambria"/>
          <w:spacing w:val="1"/>
          <w:w w:val="105"/>
          <w:sz w:val="20"/>
          <w:szCs w:val="20"/>
        </w:rPr>
        <w:t xml:space="preserve"> </w:t>
      </w:r>
      <w:r>
        <w:rPr>
          <w:rFonts w:ascii="Cambria" w:eastAsia="Cambria" w:hAnsi="Cambria" w:cs="Cambria"/>
          <w:w w:val="105"/>
          <w:sz w:val="20"/>
          <w:szCs w:val="20"/>
        </w:rPr>
        <w:t>быть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реализован</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1"/>
          <w:w w:val="105"/>
          <w:sz w:val="20"/>
          <w:szCs w:val="20"/>
        </w:rPr>
        <w:t xml:space="preserve"> </w:t>
      </w:r>
      <w:r>
        <w:rPr>
          <w:rFonts w:ascii="Cambria" w:eastAsia="Cambria" w:hAnsi="Cambria" w:cs="Cambria"/>
          <w:w w:val="105"/>
          <w:sz w:val="20"/>
          <w:szCs w:val="20"/>
        </w:rPr>
        <w:t>поиск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объединяющих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черт</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4"/>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6"/>
          <w:w w:val="105"/>
          <w:sz w:val="20"/>
          <w:szCs w:val="20"/>
        </w:rPr>
        <w:t xml:space="preserve"> </w:t>
      </w:r>
      <w:r>
        <w:rPr>
          <w:rFonts w:ascii="Cambria" w:eastAsia="Cambria" w:hAnsi="Cambria" w:cs="Cambria"/>
          <w:w w:val="105"/>
          <w:sz w:val="20"/>
          <w:szCs w:val="20"/>
        </w:rPr>
        <w:t>их</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7"/>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историческом</w:t>
      </w:r>
      <w:r>
        <w:rPr>
          <w:rFonts w:ascii="Cambria" w:eastAsia="Cambria" w:hAnsi="Cambria" w:cs="Cambria"/>
          <w:spacing w:val="37"/>
          <w:w w:val="105"/>
          <w:sz w:val="20"/>
          <w:szCs w:val="20"/>
        </w:rPr>
        <w:t xml:space="preserve"> </w:t>
      </w:r>
      <w:r>
        <w:rPr>
          <w:rFonts w:ascii="Cambria" w:eastAsia="Cambria" w:hAnsi="Cambria" w:cs="Cambria"/>
          <w:w w:val="105"/>
          <w:sz w:val="20"/>
          <w:szCs w:val="20"/>
        </w:rPr>
        <w:t>развитии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11"/>
        <w:rPr>
          <w:rFonts w:ascii="Cambria" w:eastAsia="Cambria" w:hAnsi="Cambria" w:cs="Cambria"/>
          <w:sz w:val="26"/>
          <w:szCs w:val="20"/>
        </w:rPr>
      </w:pPr>
    </w:p>
    <w:p w:rsidR="00091AF1" w:rsidRDefault="00091AF1" w:rsidP="00091AF1">
      <w:pPr>
        <w:outlineLvl w:val="2"/>
        <w:rPr>
          <w:rFonts w:ascii="Tahoma" w:eastAsia="Tahoma" w:hAnsi="Tahoma" w:cs="Tahoma"/>
        </w:rPr>
      </w:pPr>
      <w:bookmarkStart w:id="427" w:name="_TOC_250005"/>
      <w:r>
        <w:rPr>
          <w:rFonts w:ascii="Tahoma" w:eastAsia="Tahoma" w:hAnsi="Tahoma" w:cs="Tahoma"/>
        </w:rPr>
        <w:t>Цели</w:t>
      </w:r>
      <w:r>
        <w:rPr>
          <w:rFonts w:ascii="Tahoma" w:eastAsia="Tahoma" w:hAnsi="Tahoma" w:cs="Tahoma"/>
          <w:spacing w:val="41"/>
        </w:rPr>
        <w:t xml:space="preserve"> </w:t>
      </w:r>
      <w:r>
        <w:rPr>
          <w:rFonts w:ascii="Tahoma" w:eastAsia="Tahoma" w:hAnsi="Tahoma" w:cs="Tahoma"/>
        </w:rPr>
        <w:t>изучения</w:t>
      </w:r>
      <w:r>
        <w:rPr>
          <w:rFonts w:ascii="Tahoma" w:eastAsia="Tahoma" w:hAnsi="Tahoma" w:cs="Tahoma"/>
          <w:spacing w:val="42"/>
        </w:rPr>
        <w:t xml:space="preserve"> </w:t>
      </w:r>
      <w:r>
        <w:rPr>
          <w:rFonts w:ascii="Tahoma" w:eastAsia="Tahoma" w:hAnsi="Tahoma" w:cs="Tahoma"/>
        </w:rPr>
        <w:t>учебнОгО</w:t>
      </w:r>
      <w:r>
        <w:rPr>
          <w:rFonts w:ascii="Tahoma" w:eastAsia="Tahoma" w:hAnsi="Tahoma" w:cs="Tahoma"/>
          <w:spacing w:val="42"/>
        </w:rPr>
        <w:t xml:space="preserve"> </w:t>
      </w:r>
      <w:bookmarkEnd w:id="427"/>
      <w:r>
        <w:rPr>
          <w:rFonts w:ascii="Tahoma" w:eastAsia="Tahoma" w:hAnsi="Tahoma" w:cs="Tahoma"/>
        </w:rPr>
        <w:t>курса</w:t>
      </w:r>
    </w:p>
    <w:p w:rsidR="00091AF1" w:rsidRDefault="00091AF1" w:rsidP="00091AF1">
      <w:pPr>
        <w:spacing w:before="32"/>
        <w:rPr>
          <w:rFonts w:ascii="Tahoma" w:eastAsia="Cambria" w:hAnsi="Tahoma" w:cs="Cambria"/>
        </w:rPr>
      </w:pPr>
      <w:r>
        <w:rPr>
          <w:rFonts w:ascii="Tahoma" w:eastAsia="Cambria" w:hAnsi="Tahoma" w:cs="Cambria"/>
        </w:rPr>
        <w:t>«ОснОвы</w:t>
      </w:r>
      <w:r>
        <w:rPr>
          <w:rFonts w:ascii="Tahoma" w:eastAsia="Cambria" w:hAnsi="Tahoma" w:cs="Cambria"/>
          <w:spacing w:val="2"/>
        </w:rPr>
        <w:t xml:space="preserve"> </w:t>
      </w:r>
      <w:r>
        <w:rPr>
          <w:rFonts w:ascii="Tahoma" w:eastAsia="Cambria" w:hAnsi="Tahoma" w:cs="Cambria"/>
        </w:rPr>
        <w:t>духОвнО-нравственнОй</w:t>
      </w:r>
      <w:r>
        <w:rPr>
          <w:rFonts w:ascii="Tahoma" w:eastAsia="Cambria" w:hAnsi="Tahoma" w:cs="Cambria"/>
          <w:spacing w:val="3"/>
        </w:rPr>
        <w:t xml:space="preserve"> </w:t>
      </w:r>
      <w:r>
        <w:rPr>
          <w:rFonts w:ascii="Tahoma" w:eastAsia="Cambria" w:hAnsi="Tahoma" w:cs="Cambria"/>
        </w:rPr>
        <w:t>культуры</w:t>
      </w:r>
      <w:r>
        <w:rPr>
          <w:rFonts w:ascii="Tahoma" w:eastAsia="Cambria" w:hAnsi="Tahoma" w:cs="Cambria"/>
          <w:spacing w:val="3"/>
        </w:rPr>
        <w:t xml:space="preserve"> </w:t>
      </w:r>
      <w:r>
        <w:rPr>
          <w:rFonts w:ascii="Tahoma" w:eastAsia="Cambria" w:hAnsi="Tahoma" w:cs="Cambria"/>
        </w:rPr>
        <w:t>нарОдОв</w:t>
      </w:r>
      <w:r>
        <w:rPr>
          <w:rFonts w:ascii="Tahoma" w:eastAsia="Cambria" w:hAnsi="Tahoma" w:cs="Cambria"/>
          <w:spacing w:val="3"/>
        </w:rPr>
        <w:t xml:space="preserve"> </w:t>
      </w:r>
      <w:r>
        <w:rPr>
          <w:rFonts w:ascii="Tahoma" w:eastAsia="Cambria" w:hAnsi="Tahoma" w:cs="Cambria"/>
        </w:rPr>
        <w:t>рОссии»</w:t>
      </w:r>
    </w:p>
    <w:p w:rsidR="00091AF1" w:rsidRDefault="00091AF1" w:rsidP="00091AF1">
      <w:pPr>
        <w:spacing w:before="58"/>
        <w:jc w:val="both"/>
        <w:rPr>
          <w:rFonts w:ascii="Cambria" w:eastAsia="Cambria" w:hAnsi="Cambria" w:cs="Cambria"/>
          <w:sz w:val="20"/>
          <w:szCs w:val="20"/>
        </w:rPr>
      </w:pPr>
      <w:r>
        <w:rPr>
          <w:rFonts w:ascii="Georgia" w:eastAsia="Cambria" w:hAnsi="Georgia" w:cs="Cambria"/>
          <w:b/>
          <w:w w:val="105"/>
          <w:sz w:val="20"/>
          <w:szCs w:val="20"/>
        </w:rPr>
        <w:t>Целями</w:t>
      </w:r>
      <w:r>
        <w:rPr>
          <w:rFonts w:ascii="Georgia" w:eastAsia="Cambria" w:hAnsi="Georgia" w:cs="Cambria"/>
          <w:b/>
          <w:spacing w:val="20"/>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учебного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26"/>
          <w:w w:val="105"/>
          <w:sz w:val="20"/>
          <w:szCs w:val="20"/>
        </w:rPr>
        <w:t xml:space="preserve"> </w:t>
      </w:r>
      <w:r>
        <w:rPr>
          <w:rFonts w:ascii="Cambria" w:eastAsia="Cambria" w:hAnsi="Cambria" w:cs="Cambria"/>
          <w:w w:val="105"/>
          <w:sz w:val="20"/>
          <w:szCs w:val="20"/>
        </w:rPr>
        <w:t>являются:</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 через изучение культуры (единого 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пространства)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процессов</w:t>
      </w:r>
      <w:r>
        <w:rPr>
          <w:rFonts w:ascii="Cambria" w:eastAsia="Cambria" w:hAnsi="Cambria" w:cs="Cambria"/>
          <w:spacing w:val="1"/>
          <w:w w:val="105"/>
          <w:sz w:val="20"/>
          <w:szCs w:val="20"/>
        </w:rPr>
        <w:t xml:space="preserve"> </w:t>
      </w:r>
      <w:r>
        <w:rPr>
          <w:rFonts w:ascii="Cambria" w:eastAsia="Cambria" w:hAnsi="Cambria" w:cs="Cambria"/>
          <w:w w:val="105"/>
          <w:sz w:val="20"/>
          <w:szCs w:val="20"/>
        </w:rPr>
        <w:t>этноконфессио-</w:t>
      </w:r>
      <w:r>
        <w:rPr>
          <w:rFonts w:ascii="Cambria" w:eastAsia="Cambria" w:hAnsi="Cambria" w:cs="Cambria"/>
          <w:spacing w:val="-44"/>
          <w:w w:val="105"/>
          <w:sz w:val="20"/>
          <w:szCs w:val="20"/>
        </w:rPr>
        <w:t xml:space="preserve"> </w:t>
      </w:r>
      <w:r>
        <w:rPr>
          <w:rFonts w:ascii="Cambria" w:eastAsia="Cambria" w:hAnsi="Cambria" w:cs="Cambria"/>
          <w:w w:val="105"/>
          <w:sz w:val="20"/>
          <w:szCs w:val="20"/>
        </w:rPr>
        <w:t>нального</w:t>
      </w:r>
      <w:r>
        <w:rPr>
          <w:rFonts w:ascii="Cambria" w:eastAsia="Cambria" w:hAnsi="Cambria" w:cs="Cambria"/>
          <w:spacing w:val="14"/>
          <w:w w:val="105"/>
          <w:sz w:val="20"/>
          <w:szCs w:val="20"/>
        </w:rPr>
        <w:t xml:space="preserve"> </w:t>
      </w:r>
      <w:r>
        <w:rPr>
          <w:rFonts w:ascii="Cambria" w:eastAsia="Cambria" w:hAnsi="Cambria" w:cs="Cambria"/>
          <w:w w:val="105"/>
          <w:sz w:val="20"/>
          <w:szCs w:val="20"/>
        </w:rPr>
        <w:t>согласия</w:t>
      </w:r>
      <w:r>
        <w:rPr>
          <w:rFonts w:ascii="Cambria" w:eastAsia="Cambria" w:hAnsi="Cambria" w:cs="Cambria"/>
          <w:spacing w:val="14"/>
          <w:w w:val="105"/>
          <w:sz w:val="20"/>
          <w:szCs w:val="20"/>
        </w:rPr>
        <w:t xml:space="preserve"> </w:t>
      </w:r>
      <w:r>
        <w:rPr>
          <w:rFonts w:ascii="Cambria" w:eastAsia="Cambria" w:hAnsi="Cambria" w:cs="Cambria"/>
          <w:w w:val="105"/>
          <w:sz w:val="20"/>
          <w:szCs w:val="20"/>
        </w:rPr>
        <w:t>и</w:t>
      </w:r>
      <w:r>
        <w:rPr>
          <w:rFonts w:ascii="Cambria" w:eastAsia="Cambria" w:hAnsi="Cambria" w:cs="Cambria"/>
          <w:spacing w:val="14"/>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4"/>
          <w:w w:val="105"/>
          <w:sz w:val="20"/>
          <w:szCs w:val="20"/>
        </w:rPr>
        <w:t xml:space="preserve"> </w:t>
      </w:r>
      <w:r>
        <w:rPr>
          <w:rFonts w:ascii="Cambria" w:eastAsia="Cambria" w:hAnsi="Cambria" w:cs="Cambria"/>
          <w:w w:val="105"/>
          <w:sz w:val="20"/>
          <w:szCs w:val="20"/>
        </w:rPr>
        <w:t>взаимопроникновения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и мирного сосуществования народов, религий, национальных</w:t>
      </w:r>
      <w:r>
        <w:rPr>
          <w:rFonts w:ascii="Cambria" w:eastAsia="Cambria" w:hAnsi="Cambria" w:cs="Cambria"/>
          <w:spacing w:val="1"/>
          <w:w w:val="105"/>
          <w:sz w:val="20"/>
          <w:szCs w:val="20"/>
        </w:rPr>
        <w:t xml:space="preserve"> </w:t>
      </w:r>
      <w:r>
        <w:rPr>
          <w:rFonts w:ascii="Cambria" w:eastAsia="Cambria" w:hAnsi="Cambria" w:cs="Cambria"/>
          <w:w w:val="110"/>
          <w:sz w:val="20"/>
          <w:szCs w:val="20"/>
        </w:rPr>
        <w:t>культур;</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создание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условий</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становления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у</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мировоз-</w:t>
      </w:r>
      <w:r>
        <w:rPr>
          <w:rFonts w:ascii="Cambria" w:eastAsia="Cambria" w:hAnsi="Cambria" w:cs="Cambria"/>
          <w:spacing w:val="1"/>
          <w:w w:val="105"/>
          <w:sz w:val="20"/>
          <w:szCs w:val="20"/>
        </w:rPr>
        <w:t xml:space="preserve"> </w:t>
      </w:r>
      <w:r>
        <w:rPr>
          <w:rFonts w:ascii="Cambria" w:eastAsia="Cambria" w:hAnsi="Cambria" w:cs="Cambria"/>
          <w:w w:val="105"/>
          <w:sz w:val="20"/>
          <w:szCs w:val="20"/>
        </w:rPr>
        <w:t>зрения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ственных ценностей, ведущих к осознанию своей принадлеж-</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37"/>
          <w:w w:val="105"/>
          <w:sz w:val="20"/>
          <w:szCs w:val="20"/>
        </w:rPr>
        <w:t xml:space="preserve"> </w:t>
      </w:r>
      <w:r>
        <w:rPr>
          <w:rFonts w:ascii="Cambria" w:eastAsia="Cambria" w:hAnsi="Cambria" w:cs="Cambria"/>
          <w:w w:val="105"/>
          <w:sz w:val="20"/>
          <w:szCs w:val="20"/>
        </w:rPr>
        <w:t>к</w:t>
      </w:r>
      <w:r>
        <w:rPr>
          <w:rFonts w:ascii="Cambria" w:eastAsia="Cambria" w:hAnsi="Cambria" w:cs="Cambria"/>
          <w:spacing w:val="38"/>
          <w:w w:val="105"/>
          <w:sz w:val="20"/>
          <w:szCs w:val="20"/>
        </w:rPr>
        <w:t xml:space="preserve"> </w:t>
      </w:r>
      <w:r>
        <w:rPr>
          <w:rFonts w:ascii="Cambria" w:eastAsia="Cambria" w:hAnsi="Cambria" w:cs="Cambria"/>
          <w:w w:val="105"/>
          <w:sz w:val="20"/>
          <w:szCs w:val="20"/>
        </w:rPr>
        <w:t>многонациональному</w:t>
      </w:r>
      <w:r>
        <w:rPr>
          <w:rFonts w:ascii="Cambria" w:eastAsia="Cambria" w:hAnsi="Cambria" w:cs="Cambria"/>
          <w:spacing w:val="38"/>
          <w:w w:val="105"/>
          <w:sz w:val="20"/>
          <w:szCs w:val="20"/>
        </w:rPr>
        <w:t xml:space="preserve"> </w:t>
      </w:r>
      <w:r>
        <w:rPr>
          <w:rFonts w:ascii="Cambria" w:eastAsia="Cambria" w:hAnsi="Cambria" w:cs="Cambria"/>
          <w:w w:val="105"/>
          <w:sz w:val="20"/>
          <w:szCs w:val="20"/>
        </w:rPr>
        <w:t>народу</w:t>
      </w:r>
      <w:r>
        <w:rPr>
          <w:rFonts w:ascii="Cambria" w:eastAsia="Cambria" w:hAnsi="Cambria" w:cs="Cambria"/>
          <w:spacing w:val="38"/>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38"/>
          <w:w w:val="105"/>
          <w:sz w:val="20"/>
          <w:szCs w:val="20"/>
        </w:rPr>
        <w:t xml:space="preserve"> </w:t>
      </w:r>
      <w:r>
        <w:rPr>
          <w:rFonts w:ascii="Cambria" w:eastAsia="Cambria" w:hAnsi="Cambria" w:cs="Cambria"/>
          <w:w w:val="105"/>
          <w:sz w:val="20"/>
          <w:szCs w:val="20"/>
        </w:rPr>
        <w:t>Федерации;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сохранение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убеж-</w:t>
      </w:r>
      <w:r>
        <w:rPr>
          <w:rFonts w:ascii="Cambria" w:eastAsia="Cambria" w:hAnsi="Cambria" w:cs="Cambria"/>
          <w:spacing w:val="1"/>
          <w:w w:val="105"/>
          <w:sz w:val="20"/>
          <w:szCs w:val="20"/>
        </w:rPr>
        <w:t xml:space="preserve"> </w:t>
      </w:r>
      <w:r>
        <w:rPr>
          <w:rFonts w:ascii="Cambria" w:eastAsia="Cambria" w:hAnsi="Cambria" w:cs="Cambria"/>
          <w:w w:val="105"/>
          <w:sz w:val="20"/>
          <w:szCs w:val="20"/>
        </w:rPr>
        <w:t>дениям представителей разных национальностей и вероиспо-</w:t>
      </w:r>
      <w:r>
        <w:rPr>
          <w:rFonts w:ascii="Cambria" w:eastAsia="Cambria" w:hAnsi="Cambria" w:cs="Cambria"/>
          <w:spacing w:val="1"/>
          <w:w w:val="105"/>
          <w:sz w:val="20"/>
          <w:szCs w:val="20"/>
        </w:rPr>
        <w:t xml:space="preserve"> </w:t>
      </w:r>
      <w:r>
        <w:rPr>
          <w:rFonts w:ascii="Cambria" w:eastAsia="Cambria" w:hAnsi="Cambria" w:cs="Cambria"/>
          <w:w w:val="105"/>
          <w:sz w:val="20"/>
          <w:szCs w:val="20"/>
        </w:rPr>
        <w:t>веданий,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а</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также</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диалогу</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представителями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мировоззрений;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идентификация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полноправного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субъекта</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цивилизационного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5"/>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Цели</w:t>
      </w:r>
      <w:r>
        <w:rPr>
          <w:rFonts w:ascii="Cambria" w:eastAsia="Cambria" w:hAnsi="Cambria" w:cs="Cambria"/>
          <w:spacing w:val="28"/>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28"/>
          <w:w w:val="105"/>
          <w:sz w:val="20"/>
          <w:szCs w:val="20"/>
        </w:rPr>
        <w:t xml:space="preserve"> </w:t>
      </w:r>
      <w:r>
        <w:rPr>
          <w:rFonts w:ascii="Cambria" w:eastAsia="Cambria" w:hAnsi="Cambria" w:cs="Cambria"/>
          <w:w w:val="105"/>
          <w:sz w:val="20"/>
          <w:szCs w:val="20"/>
        </w:rPr>
        <w:t>определяют</w:t>
      </w:r>
      <w:r>
        <w:rPr>
          <w:rFonts w:ascii="Cambria" w:eastAsia="Cambria" w:hAnsi="Cambria" w:cs="Cambria"/>
          <w:spacing w:val="28"/>
          <w:w w:val="105"/>
          <w:sz w:val="20"/>
          <w:szCs w:val="20"/>
        </w:rPr>
        <w:t xml:space="preserve"> </w:t>
      </w:r>
      <w:r>
        <w:rPr>
          <w:rFonts w:ascii="Cambria" w:eastAsia="Cambria" w:hAnsi="Cambria" w:cs="Cambria"/>
          <w:w w:val="105"/>
          <w:sz w:val="20"/>
          <w:szCs w:val="20"/>
        </w:rPr>
        <w:t>следующие</w:t>
      </w:r>
      <w:r>
        <w:rPr>
          <w:rFonts w:ascii="Cambria" w:eastAsia="Cambria" w:hAnsi="Cambria" w:cs="Cambria"/>
          <w:spacing w:val="29"/>
          <w:w w:val="105"/>
          <w:sz w:val="20"/>
          <w:szCs w:val="20"/>
        </w:rPr>
        <w:t xml:space="preserve"> </w:t>
      </w:r>
      <w:r>
        <w:rPr>
          <w:rFonts w:ascii="Georgia" w:eastAsia="Cambria" w:hAnsi="Georgia" w:cs="Cambria"/>
          <w:b/>
          <w:w w:val="105"/>
          <w:sz w:val="20"/>
          <w:szCs w:val="20"/>
        </w:rPr>
        <w:t>задачи</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овладение предметными компетенциями, имеющими преи-</w:t>
      </w:r>
      <w:r>
        <w:rPr>
          <w:rFonts w:ascii="Cambria" w:eastAsia="Cambria" w:hAnsi="Cambria" w:cs="Cambria"/>
          <w:spacing w:val="1"/>
          <w:w w:val="110"/>
          <w:sz w:val="20"/>
          <w:szCs w:val="20"/>
        </w:rPr>
        <w:t xml:space="preserve"> </w:t>
      </w:r>
      <w:r>
        <w:rPr>
          <w:rFonts w:ascii="Cambria" w:eastAsia="Cambria" w:hAnsi="Cambria" w:cs="Cambria"/>
          <w:w w:val="110"/>
          <w:sz w:val="20"/>
          <w:szCs w:val="20"/>
        </w:rPr>
        <w:t>мущественное</w:t>
      </w:r>
      <w:r>
        <w:rPr>
          <w:rFonts w:ascii="Cambria" w:eastAsia="Cambria" w:hAnsi="Cambria" w:cs="Cambria"/>
          <w:spacing w:val="1"/>
          <w:w w:val="110"/>
          <w:sz w:val="20"/>
          <w:szCs w:val="20"/>
        </w:rPr>
        <w:t xml:space="preserve"> </w:t>
      </w:r>
      <w:r>
        <w:rPr>
          <w:rFonts w:ascii="Cambria" w:eastAsia="Cambria" w:hAnsi="Cambria" w:cs="Cambria"/>
          <w:w w:val="110"/>
          <w:sz w:val="20"/>
          <w:szCs w:val="20"/>
        </w:rPr>
        <w:t>значение</w:t>
      </w:r>
      <w:r>
        <w:rPr>
          <w:rFonts w:ascii="Cambria" w:eastAsia="Cambria" w:hAnsi="Cambria" w:cs="Cambria"/>
          <w:spacing w:val="1"/>
          <w:w w:val="110"/>
          <w:sz w:val="20"/>
          <w:szCs w:val="20"/>
        </w:rPr>
        <w:t xml:space="preserve"> </w:t>
      </w:r>
      <w:r>
        <w:rPr>
          <w:rFonts w:ascii="Cambria" w:eastAsia="Cambria" w:hAnsi="Cambria" w:cs="Cambria"/>
          <w:w w:val="110"/>
          <w:sz w:val="20"/>
          <w:szCs w:val="20"/>
        </w:rPr>
        <w:t>для</w:t>
      </w:r>
      <w:r>
        <w:rPr>
          <w:rFonts w:ascii="Cambria" w:eastAsia="Cambria" w:hAnsi="Cambria" w:cs="Cambria"/>
          <w:spacing w:val="1"/>
          <w:w w:val="110"/>
          <w:sz w:val="20"/>
          <w:szCs w:val="20"/>
        </w:rPr>
        <w:t xml:space="preserve"> </w:t>
      </w:r>
      <w:r>
        <w:rPr>
          <w:rFonts w:ascii="Cambria" w:eastAsia="Cambria" w:hAnsi="Cambria" w:cs="Cambria"/>
          <w:w w:val="110"/>
          <w:sz w:val="20"/>
          <w:szCs w:val="20"/>
        </w:rPr>
        <w:t>формирования</w:t>
      </w:r>
      <w:r>
        <w:rPr>
          <w:rFonts w:ascii="Cambria" w:eastAsia="Cambria" w:hAnsi="Cambria" w:cs="Cambria"/>
          <w:spacing w:val="1"/>
          <w:w w:val="110"/>
          <w:sz w:val="20"/>
          <w:szCs w:val="20"/>
        </w:rPr>
        <w:t xml:space="preserve"> </w:t>
      </w:r>
      <w:r>
        <w:rPr>
          <w:rFonts w:ascii="Cambria" w:eastAsia="Cambria" w:hAnsi="Cambria" w:cs="Cambria"/>
          <w:w w:val="110"/>
          <w:sz w:val="20"/>
          <w:szCs w:val="20"/>
        </w:rPr>
        <w:t>гражданской</w:t>
      </w:r>
      <w:r>
        <w:rPr>
          <w:rFonts w:ascii="Cambria" w:eastAsia="Cambria" w:hAnsi="Cambria" w:cs="Cambria"/>
          <w:spacing w:val="1"/>
          <w:w w:val="110"/>
          <w:sz w:val="20"/>
          <w:szCs w:val="20"/>
        </w:rPr>
        <w:t xml:space="preserve"> </w:t>
      </w:r>
      <w:r>
        <w:rPr>
          <w:rFonts w:ascii="Cambria" w:eastAsia="Cambria" w:hAnsi="Cambria" w:cs="Cambria"/>
          <w:w w:val="110"/>
          <w:sz w:val="20"/>
          <w:szCs w:val="20"/>
        </w:rPr>
        <w:t>идентичности</w:t>
      </w:r>
      <w:r>
        <w:rPr>
          <w:rFonts w:ascii="Cambria" w:eastAsia="Cambria" w:hAnsi="Cambria" w:cs="Cambria"/>
          <w:spacing w:val="20"/>
          <w:w w:val="110"/>
          <w:sz w:val="20"/>
          <w:szCs w:val="20"/>
        </w:rPr>
        <w:t xml:space="preserve"> </w:t>
      </w:r>
      <w:r>
        <w:rPr>
          <w:rFonts w:ascii="Cambria" w:eastAsia="Cambria" w:hAnsi="Cambria" w:cs="Cambria"/>
          <w:w w:val="110"/>
          <w:sz w:val="20"/>
          <w:szCs w:val="20"/>
        </w:rPr>
        <w:t>обучающегося;</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приобретение и усвоение знаний о нормах общественной мо-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рали и нравственности как основополагающих элементах 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норм</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достойной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лич-</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 семьи, общества, ответственного отношения к будуще-</w:t>
      </w:r>
      <w:r>
        <w:rPr>
          <w:rFonts w:ascii="Cambria" w:eastAsia="Cambria" w:hAnsi="Cambria" w:cs="Cambria"/>
          <w:spacing w:val="1"/>
          <w:w w:val="105"/>
          <w:sz w:val="20"/>
          <w:szCs w:val="20"/>
        </w:rPr>
        <w:t xml:space="preserve"> </w:t>
      </w:r>
      <w:r>
        <w:rPr>
          <w:rFonts w:ascii="Cambria" w:eastAsia="Cambria" w:hAnsi="Cambria" w:cs="Cambria"/>
          <w:w w:val="105"/>
          <w:sz w:val="20"/>
          <w:szCs w:val="20"/>
        </w:rPr>
        <w:t>му</w:t>
      </w:r>
      <w:r>
        <w:rPr>
          <w:rFonts w:ascii="Cambria" w:eastAsia="Cambria" w:hAnsi="Cambria" w:cs="Cambria"/>
          <w:spacing w:val="25"/>
          <w:w w:val="105"/>
          <w:sz w:val="20"/>
          <w:szCs w:val="20"/>
        </w:rPr>
        <w:t xml:space="preserve"> </w:t>
      </w:r>
      <w:r>
        <w:rPr>
          <w:rFonts w:ascii="Cambria" w:eastAsia="Cambria" w:hAnsi="Cambria" w:cs="Cambria"/>
          <w:w w:val="105"/>
          <w:sz w:val="20"/>
          <w:szCs w:val="20"/>
        </w:rPr>
        <w:t>отцовству</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материнству;</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становление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компетенций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межкультурного  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вести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межличностный,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меж-</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межконфессиональный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диалог</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сохранении</w:t>
      </w:r>
      <w:r>
        <w:rPr>
          <w:rFonts w:ascii="Cambria" w:eastAsia="Cambria" w:hAnsi="Cambria" w:cs="Cambria"/>
          <w:spacing w:val="29"/>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30"/>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29"/>
          <w:w w:val="105"/>
          <w:sz w:val="20"/>
          <w:szCs w:val="20"/>
        </w:rPr>
        <w:t xml:space="preserve"> </w:t>
      </w:r>
      <w:r>
        <w:rPr>
          <w:rFonts w:ascii="Cambria" w:eastAsia="Cambria" w:hAnsi="Cambria" w:cs="Cambria"/>
          <w:w w:val="105"/>
          <w:sz w:val="20"/>
          <w:szCs w:val="20"/>
        </w:rPr>
        <w:t>идентичности;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формирование основ научного мышления обучающихся через</w:t>
      </w:r>
      <w:r>
        <w:rPr>
          <w:rFonts w:ascii="Cambria" w:eastAsia="Cambria" w:hAnsi="Cambria" w:cs="Cambria"/>
          <w:spacing w:val="1"/>
          <w:w w:val="105"/>
          <w:sz w:val="20"/>
          <w:szCs w:val="20"/>
        </w:rPr>
        <w:t xml:space="preserve"> </w:t>
      </w:r>
      <w:r>
        <w:rPr>
          <w:rFonts w:ascii="Cambria" w:eastAsia="Cambria" w:hAnsi="Cambria" w:cs="Cambria"/>
          <w:w w:val="110"/>
          <w:sz w:val="20"/>
          <w:szCs w:val="20"/>
        </w:rPr>
        <w:t>систематизацию</w:t>
      </w:r>
      <w:r>
        <w:rPr>
          <w:rFonts w:ascii="Cambria" w:eastAsia="Cambria" w:hAnsi="Cambria" w:cs="Cambria"/>
          <w:spacing w:val="1"/>
          <w:w w:val="110"/>
          <w:sz w:val="20"/>
          <w:szCs w:val="20"/>
        </w:rPr>
        <w:t xml:space="preserve"> </w:t>
      </w:r>
      <w:r>
        <w:rPr>
          <w:rFonts w:ascii="Cambria" w:eastAsia="Cambria" w:hAnsi="Cambria" w:cs="Cambria"/>
          <w:w w:val="110"/>
          <w:sz w:val="20"/>
          <w:szCs w:val="20"/>
        </w:rPr>
        <w:t>знаний</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представлений,</w:t>
      </w:r>
      <w:r>
        <w:rPr>
          <w:rFonts w:ascii="Cambria" w:eastAsia="Cambria" w:hAnsi="Cambria" w:cs="Cambria"/>
          <w:spacing w:val="1"/>
          <w:w w:val="110"/>
          <w:sz w:val="20"/>
          <w:szCs w:val="20"/>
        </w:rPr>
        <w:t xml:space="preserve"> </w:t>
      </w:r>
      <w:r>
        <w:rPr>
          <w:rFonts w:ascii="Cambria" w:eastAsia="Cambria" w:hAnsi="Cambria" w:cs="Cambria"/>
          <w:w w:val="110"/>
          <w:sz w:val="20"/>
          <w:szCs w:val="20"/>
        </w:rPr>
        <w:t>полученных</w:t>
      </w:r>
      <w:r>
        <w:rPr>
          <w:rFonts w:ascii="Cambria" w:eastAsia="Cambria" w:hAnsi="Cambria" w:cs="Cambria"/>
          <w:spacing w:val="1"/>
          <w:w w:val="110"/>
          <w:sz w:val="20"/>
          <w:szCs w:val="20"/>
        </w:rPr>
        <w:t xml:space="preserve"> </w:t>
      </w:r>
      <w:r>
        <w:rPr>
          <w:rFonts w:ascii="Cambria" w:eastAsia="Cambria" w:hAnsi="Cambria" w:cs="Cambria"/>
          <w:w w:val="110"/>
          <w:sz w:val="20"/>
          <w:szCs w:val="20"/>
        </w:rPr>
        <w:t>на</w:t>
      </w:r>
      <w:r>
        <w:rPr>
          <w:rFonts w:ascii="Cambria" w:eastAsia="Cambria" w:hAnsi="Cambria" w:cs="Cambria"/>
          <w:spacing w:val="1"/>
          <w:w w:val="110"/>
          <w:sz w:val="20"/>
          <w:szCs w:val="20"/>
        </w:rPr>
        <w:t xml:space="preserve"> </w:t>
      </w:r>
      <w:r>
        <w:rPr>
          <w:rFonts w:ascii="Cambria" w:eastAsia="Cambria" w:hAnsi="Cambria" w:cs="Cambria"/>
          <w:w w:val="110"/>
          <w:sz w:val="20"/>
          <w:szCs w:val="20"/>
        </w:rPr>
        <w:t>уроках</w:t>
      </w:r>
      <w:r>
        <w:rPr>
          <w:rFonts w:ascii="Cambria" w:eastAsia="Cambria" w:hAnsi="Cambria" w:cs="Cambria"/>
          <w:spacing w:val="1"/>
          <w:w w:val="110"/>
          <w:sz w:val="20"/>
          <w:szCs w:val="20"/>
        </w:rPr>
        <w:t xml:space="preserve"> </w:t>
      </w:r>
      <w:r>
        <w:rPr>
          <w:rFonts w:ascii="Cambria" w:eastAsia="Cambria" w:hAnsi="Cambria" w:cs="Cambria"/>
          <w:w w:val="110"/>
          <w:sz w:val="20"/>
          <w:szCs w:val="20"/>
        </w:rPr>
        <w:t>литературы,</w:t>
      </w:r>
      <w:r>
        <w:rPr>
          <w:rFonts w:ascii="Cambria" w:eastAsia="Cambria" w:hAnsi="Cambria" w:cs="Cambria"/>
          <w:spacing w:val="1"/>
          <w:w w:val="110"/>
          <w:sz w:val="20"/>
          <w:szCs w:val="20"/>
        </w:rPr>
        <w:t xml:space="preserve"> </w:t>
      </w:r>
      <w:r>
        <w:rPr>
          <w:rFonts w:ascii="Cambria" w:eastAsia="Cambria" w:hAnsi="Cambria" w:cs="Cambria"/>
          <w:w w:val="110"/>
          <w:sz w:val="20"/>
          <w:szCs w:val="20"/>
        </w:rPr>
        <w:t>истории,</w:t>
      </w:r>
      <w:r>
        <w:rPr>
          <w:rFonts w:ascii="Cambria" w:eastAsia="Cambria" w:hAnsi="Cambria" w:cs="Cambria"/>
          <w:spacing w:val="1"/>
          <w:w w:val="110"/>
          <w:sz w:val="20"/>
          <w:szCs w:val="20"/>
        </w:rPr>
        <w:t xml:space="preserve"> </w:t>
      </w:r>
      <w:r>
        <w:rPr>
          <w:rFonts w:ascii="Cambria" w:eastAsia="Cambria" w:hAnsi="Cambria" w:cs="Cambria"/>
          <w:w w:val="110"/>
          <w:sz w:val="20"/>
          <w:szCs w:val="20"/>
        </w:rPr>
        <w:t>изобразительного</w:t>
      </w:r>
      <w:r>
        <w:rPr>
          <w:rFonts w:ascii="Cambria" w:eastAsia="Cambria" w:hAnsi="Cambria" w:cs="Cambria"/>
          <w:spacing w:val="1"/>
          <w:w w:val="110"/>
          <w:sz w:val="20"/>
          <w:szCs w:val="20"/>
        </w:rPr>
        <w:t xml:space="preserve"> </w:t>
      </w:r>
      <w:r>
        <w:rPr>
          <w:rFonts w:ascii="Cambria" w:eastAsia="Cambria" w:hAnsi="Cambria" w:cs="Cambria"/>
          <w:w w:val="110"/>
          <w:sz w:val="20"/>
          <w:szCs w:val="20"/>
        </w:rPr>
        <w:t>искусства,</w:t>
      </w:r>
      <w:r>
        <w:rPr>
          <w:rFonts w:ascii="Cambria" w:eastAsia="Cambria" w:hAnsi="Cambria" w:cs="Cambria"/>
          <w:spacing w:val="1"/>
          <w:w w:val="110"/>
          <w:sz w:val="20"/>
          <w:szCs w:val="20"/>
        </w:rPr>
        <w:t xml:space="preserve"> </w:t>
      </w:r>
      <w:r>
        <w:rPr>
          <w:rFonts w:ascii="Cambria" w:eastAsia="Cambria" w:hAnsi="Cambria" w:cs="Cambria"/>
          <w:w w:val="110"/>
          <w:sz w:val="20"/>
          <w:szCs w:val="20"/>
        </w:rPr>
        <w:t>музыки;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обучение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рефлексии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окружающих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навыков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обоснованных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суждений,</w:t>
      </w:r>
      <w:r>
        <w:rPr>
          <w:rFonts w:ascii="Cambria" w:eastAsia="Cambria" w:hAnsi="Cambria" w:cs="Cambria"/>
          <w:spacing w:val="29"/>
          <w:w w:val="105"/>
          <w:sz w:val="20"/>
          <w:szCs w:val="20"/>
        </w:rPr>
        <w:t xml:space="preserve"> </w:t>
      </w:r>
      <w:r>
        <w:rPr>
          <w:rFonts w:ascii="Cambria" w:eastAsia="Cambria" w:hAnsi="Cambria" w:cs="Cambria"/>
          <w:w w:val="105"/>
          <w:sz w:val="20"/>
          <w:szCs w:val="20"/>
        </w:rPr>
        <w:t>оценок</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выводов;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воспитание уважительного и бережного отношения к истори-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ческому,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наследию</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содействие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мировоззренческих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основанных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сийских</w:t>
      </w:r>
      <w:r>
        <w:rPr>
          <w:rFonts w:ascii="Cambria" w:eastAsia="Cambria" w:hAnsi="Cambria" w:cs="Cambria"/>
          <w:spacing w:val="28"/>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ценностей;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формирование патриотизма как формы гражданского самосо-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39"/>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39"/>
          <w:w w:val="105"/>
          <w:sz w:val="20"/>
          <w:szCs w:val="20"/>
        </w:rPr>
        <w:t xml:space="preserve"> </w:t>
      </w:r>
      <w:r>
        <w:rPr>
          <w:rFonts w:ascii="Cambria" w:eastAsia="Cambria" w:hAnsi="Cambria" w:cs="Cambria"/>
          <w:w w:val="105"/>
          <w:sz w:val="20"/>
          <w:szCs w:val="20"/>
        </w:rPr>
        <w:t>понимание</w:t>
      </w:r>
      <w:r>
        <w:rPr>
          <w:rFonts w:ascii="Cambria" w:eastAsia="Cambria" w:hAnsi="Cambria" w:cs="Cambria"/>
          <w:spacing w:val="39"/>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39"/>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Cambria" w:eastAsia="Cambria" w:hAnsi="Cambria" w:cs="Cambria"/>
          <w:w w:val="110"/>
          <w:sz w:val="20"/>
          <w:szCs w:val="20"/>
        </w:rPr>
        <w:lastRenderedPageBreak/>
        <w:t>ре, осознание важности социального взаимодействия, граж-</w:t>
      </w:r>
      <w:r>
        <w:rPr>
          <w:rFonts w:ascii="Cambria" w:eastAsia="Cambria" w:hAnsi="Cambria" w:cs="Cambria"/>
          <w:spacing w:val="1"/>
          <w:w w:val="110"/>
          <w:sz w:val="20"/>
          <w:szCs w:val="20"/>
        </w:rPr>
        <w:t xml:space="preserve"> </w:t>
      </w:r>
      <w:r>
        <w:rPr>
          <w:rFonts w:ascii="Cambria" w:eastAsia="Cambria" w:hAnsi="Cambria" w:cs="Cambria"/>
          <w:w w:val="105"/>
          <w:sz w:val="20"/>
          <w:szCs w:val="20"/>
        </w:rPr>
        <w:t>данской</w:t>
      </w:r>
      <w:r>
        <w:rPr>
          <w:rFonts w:ascii="Cambria" w:eastAsia="Cambria" w:hAnsi="Cambria" w:cs="Cambria"/>
          <w:spacing w:val="30"/>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30"/>
          <w:w w:val="105"/>
          <w:sz w:val="20"/>
          <w:szCs w:val="20"/>
        </w:rPr>
        <w:t xml:space="preserve"> </w:t>
      </w:r>
      <w:r>
        <w:rPr>
          <w:rFonts w:ascii="Cambria" w:eastAsia="Cambria" w:hAnsi="Cambria" w:cs="Cambria"/>
          <w:w w:val="105"/>
          <w:sz w:val="20"/>
          <w:szCs w:val="20"/>
        </w:rPr>
        <w:t>для</w:t>
      </w:r>
      <w:r>
        <w:rPr>
          <w:rFonts w:ascii="Cambria" w:eastAsia="Cambria" w:hAnsi="Cambria" w:cs="Cambria"/>
          <w:spacing w:val="30"/>
          <w:w w:val="105"/>
          <w:sz w:val="20"/>
          <w:szCs w:val="20"/>
        </w:rPr>
        <w:t xml:space="preserve"> </w:t>
      </w:r>
      <w:r>
        <w:rPr>
          <w:rFonts w:ascii="Cambria" w:eastAsia="Cambria" w:hAnsi="Cambria" w:cs="Cambria"/>
          <w:w w:val="105"/>
          <w:sz w:val="20"/>
          <w:szCs w:val="20"/>
        </w:rPr>
        <w:t>процветания</w:t>
      </w:r>
      <w:r>
        <w:rPr>
          <w:rFonts w:ascii="Cambria" w:eastAsia="Cambria" w:hAnsi="Cambria" w:cs="Cambria"/>
          <w:spacing w:val="30"/>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30"/>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Изучение курса «Основы духовно-нравственной культуры на-</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родов России» вносит значительный вклад в достижение глав-</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целей</w:t>
      </w:r>
      <w:r>
        <w:rPr>
          <w:rFonts w:ascii="Cambria" w:eastAsia="Cambria" w:hAnsi="Cambria" w:cs="Cambria"/>
          <w:spacing w:val="31"/>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3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31"/>
          <w:w w:val="105"/>
          <w:sz w:val="20"/>
          <w:szCs w:val="20"/>
        </w:rPr>
        <w:t xml:space="preserve"> </w:t>
      </w:r>
      <w:r>
        <w:rPr>
          <w:rFonts w:ascii="Cambria" w:eastAsia="Cambria" w:hAnsi="Cambria" w:cs="Cambria"/>
          <w:w w:val="105"/>
          <w:sz w:val="20"/>
          <w:szCs w:val="20"/>
        </w:rPr>
        <w:t>способствуя: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расширению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систематизации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школьников</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44"/>
          <w:w w:val="105"/>
          <w:sz w:val="20"/>
          <w:szCs w:val="20"/>
        </w:rPr>
        <w:t xml:space="preserve"> </w:t>
      </w:r>
      <w:r>
        <w:rPr>
          <w:rFonts w:ascii="Cambria" w:eastAsia="Cambria" w:hAnsi="Cambria" w:cs="Cambria"/>
          <w:w w:val="105"/>
          <w:sz w:val="20"/>
          <w:szCs w:val="20"/>
        </w:rPr>
        <w:t>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 религиозной культуры и светской этики, окружающего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чтения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начальной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школы;</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углублению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светской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этике,</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  нравственности,  воплощён-</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этнокультурных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ориентированных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соизмерение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своих</w:t>
      </w:r>
      <w:r>
        <w:rPr>
          <w:rFonts w:ascii="Cambria" w:eastAsia="Cambria" w:hAnsi="Cambria" w:cs="Cambria"/>
          <w:spacing w:val="1"/>
          <w:w w:val="105"/>
          <w:sz w:val="20"/>
          <w:szCs w:val="20"/>
        </w:rPr>
        <w:t xml:space="preserve"> </w:t>
      </w:r>
      <w:r>
        <w:rPr>
          <w:rFonts w:ascii="Cambria" w:eastAsia="Cambria" w:hAnsi="Cambria" w:cs="Cambria"/>
          <w:w w:val="105"/>
          <w:sz w:val="20"/>
          <w:szCs w:val="20"/>
        </w:rPr>
        <w:t>поступков</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ственными идеалами, на осознание своих обязанностей перед</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обществом</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государством;</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воспитанию патриотизма; уважения к истории, языку, куль-</w:t>
      </w:r>
      <w:r>
        <w:rPr>
          <w:rFonts w:ascii="Cambria" w:eastAsia="Cambria" w:hAnsi="Cambria" w:cs="Cambria"/>
          <w:spacing w:val="1"/>
          <w:w w:val="110"/>
          <w:sz w:val="20"/>
          <w:szCs w:val="20"/>
        </w:rPr>
        <w:t xml:space="preserve"> </w:t>
      </w:r>
      <w:r>
        <w:rPr>
          <w:rFonts w:ascii="Cambria" w:eastAsia="Cambria" w:hAnsi="Cambria" w:cs="Cambria"/>
          <w:w w:val="110"/>
          <w:sz w:val="20"/>
          <w:szCs w:val="20"/>
        </w:rPr>
        <w:t>турным и религиозным традициям своего народа и других</w:t>
      </w:r>
      <w:r>
        <w:rPr>
          <w:rFonts w:ascii="Cambria" w:eastAsia="Cambria" w:hAnsi="Cambria" w:cs="Cambria"/>
          <w:spacing w:val="1"/>
          <w:w w:val="110"/>
          <w:sz w:val="20"/>
          <w:szCs w:val="20"/>
        </w:rPr>
        <w:t xml:space="preserve"> </w:t>
      </w:r>
      <w:r>
        <w:rPr>
          <w:rFonts w:ascii="Cambria" w:eastAsia="Cambria" w:hAnsi="Cambria" w:cs="Cambria"/>
          <w:w w:val="110"/>
          <w:sz w:val="20"/>
          <w:szCs w:val="20"/>
        </w:rPr>
        <w:t>народов России, толерантному отношению к людям другой</w:t>
      </w:r>
      <w:r>
        <w:rPr>
          <w:rFonts w:ascii="Cambria" w:eastAsia="Cambria" w:hAnsi="Cambria" w:cs="Cambria"/>
          <w:spacing w:val="1"/>
          <w:w w:val="110"/>
          <w:sz w:val="20"/>
          <w:szCs w:val="20"/>
        </w:rPr>
        <w:t xml:space="preserve"> </w:t>
      </w:r>
      <w:r>
        <w:rPr>
          <w:rFonts w:ascii="Cambria" w:eastAsia="Cambria" w:hAnsi="Cambria" w:cs="Cambria"/>
          <w:w w:val="110"/>
          <w:sz w:val="20"/>
          <w:szCs w:val="20"/>
        </w:rPr>
        <w:t>культуры,</w:t>
      </w:r>
      <w:r>
        <w:rPr>
          <w:rFonts w:ascii="Cambria" w:eastAsia="Cambria" w:hAnsi="Cambria" w:cs="Cambria"/>
          <w:spacing w:val="1"/>
          <w:w w:val="110"/>
          <w:sz w:val="20"/>
          <w:szCs w:val="20"/>
        </w:rPr>
        <w:t xml:space="preserve"> </w:t>
      </w:r>
      <w:r>
        <w:rPr>
          <w:rFonts w:ascii="Cambria" w:eastAsia="Cambria" w:hAnsi="Cambria" w:cs="Cambria"/>
          <w:w w:val="110"/>
          <w:sz w:val="20"/>
          <w:szCs w:val="20"/>
        </w:rPr>
        <w:t>умению</w:t>
      </w:r>
      <w:r>
        <w:rPr>
          <w:rFonts w:ascii="Cambria" w:eastAsia="Cambria" w:hAnsi="Cambria" w:cs="Cambria"/>
          <w:spacing w:val="1"/>
          <w:w w:val="110"/>
          <w:sz w:val="20"/>
          <w:szCs w:val="20"/>
        </w:rPr>
        <w:t xml:space="preserve"> </w:t>
      </w:r>
      <w:r>
        <w:rPr>
          <w:rFonts w:ascii="Cambria" w:eastAsia="Cambria" w:hAnsi="Cambria" w:cs="Cambria"/>
          <w:w w:val="110"/>
          <w:sz w:val="20"/>
          <w:szCs w:val="20"/>
        </w:rPr>
        <w:t>принимать</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ценить</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ценности</w:t>
      </w:r>
      <w:r>
        <w:rPr>
          <w:rFonts w:ascii="Cambria" w:eastAsia="Cambria" w:hAnsi="Cambria" w:cs="Cambria"/>
          <w:spacing w:val="1"/>
          <w:w w:val="110"/>
          <w:sz w:val="20"/>
          <w:szCs w:val="20"/>
        </w:rPr>
        <w:t xml:space="preserve"> </w:t>
      </w:r>
      <w:r>
        <w:rPr>
          <w:rFonts w:ascii="Cambria" w:eastAsia="Cambria" w:hAnsi="Cambria" w:cs="Cambria"/>
          <w:w w:val="110"/>
          <w:sz w:val="20"/>
          <w:szCs w:val="20"/>
        </w:rPr>
        <w:t>других</w:t>
      </w:r>
      <w:r>
        <w:rPr>
          <w:rFonts w:ascii="Cambria" w:eastAsia="Cambria" w:hAnsi="Cambria" w:cs="Cambria"/>
          <w:spacing w:val="1"/>
          <w:w w:val="110"/>
          <w:sz w:val="20"/>
          <w:szCs w:val="20"/>
        </w:rPr>
        <w:t xml:space="preserve"> </w:t>
      </w:r>
      <w:r>
        <w:rPr>
          <w:rFonts w:ascii="Cambria" w:eastAsia="Cambria" w:hAnsi="Cambria" w:cs="Cambria"/>
          <w:w w:val="110"/>
          <w:sz w:val="20"/>
          <w:szCs w:val="20"/>
        </w:rPr>
        <w:t>культур, находить в них общее и особенное, черты, способ-</w:t>
      </w:r>
      <w:r>
        <w:rPr>
          <w:rFonts w:ascii="Cambria" w:eastAsia="Cambria" w:hAnsi="Cambria" w:cs="Cambria"/>
          <w:spacing w:val="1"/>
          <w:w w:val="110"/>
          <w:sz w:val="20"/>
          <w:szCs w:val="20"/>
        </w:rPr>
        <w:t xml:space="preserve"> </w:t>
      </w:r>
      <w:r>
        <w:rPr>
          <w:rFonts w:ascii="Cambria" w:eastAsia="Cambria" w:hAnsi="Cambria" w:cs="Cambria"/>
          <w:w w:val="110"/>
          <w:sz w:val="20"/>
          <w:szCs w:val="20"/>
        </w:rPr>
        <w:t>ствующие</w:t>
      </w:r>
      <w:r>
        <w:rPr>
          <w:rFonts w:ascii="Cambria" w:eastAsia="Cambria" w:hAnsi="Cambria" w:cs="Cambria"/>
          <w:spacing w:val="19"/>
          <w:w w:val="110"/>
          <w:sz w:val="20"/>
          <w:szCs w:val="20"/>
        </w:rPr>
        <w:t xml:space="preserve"> </w:t>
      </w:r>
      <w:r>
        <w:rPr>
          <w:rFonts w:ascii="Cambria" w:eastAsia="Cambria" w:hAnsi="Cambria" w:cs="Cambria"/>
          <w:w w:val="110"/>
          <w:sz w:val="20"/>
          <w:szCs w:val="20"/>
        </w:rPr>
        <w:t>взаимному</w:t>
      </w:r>
      <w:r>
        <w:rPr>
          <w:rFonts w:ascii="Cambria" w:eastAsia="Cambria" w:hAnsi="Cambria" w:cs="Cambria"/>
          <w:spacing w:val="19"/>
          <w:w w:val="110"/>
          <w:sz w:val="20"/>
          <w:szCs w:val="20"/>
        </w:rPr>
        <w:t xml:space="preserve"> </w:t>
      </w:r>
      <w:r>
        <w:rPr>
          <w:rFonts w:ascii="Cambria" w:eastAsia="Cambria" w:hAnsi="Cambria" w:cs="Cambria"/>
          <w:w w:val="110"/>
          <w:sz w:val="20"/>
          <w:szCs w:val="20"/>
        </w:rPr>
        <w:t>обогащению</w:t>
      </w:r>
      <w:r>
        <w:rPr>
          <w:rFonts w:ascii="Cambria" w:eastAsia="Cambria" w:hAnsi="Cambria" w:cs="Cambria"/>
          <w:spacing w:val="19"/>
          <w:w w:val="110"/>
          <w:sz w:val="20"/>
          <w:szCs w:val="20"/>
        </w:rPr>
        <w:t xml:space="preserve"> </w:t>
      </w:r>
      <w:r>
        <w:rPr>
          <w:rFonts w:ascii="Cambria" w:eastAsia="Cambria" w:hAnsi="Cambria" w:cs="Cambria"/>
          <w:w w:val="110"/>
          <w:sz w:val="20"/>
          <w:szCs w:val="20"/>
        </w:rPr>
        <w:t>культур;</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пробуждению интереса к культуре других народов, проявле-</w:t>
      </w:r>
      <w:r>
        <w:rPr>
          <w:rFonts w:ascii="Cambria" w:eastAsia="Cambria" w:hAnsi="Cambria" w:cs="Cambria"/>
          <w:spacing w:val="-46"/>
          <w:w w:val="110"/>
          <w:sz w:val="20"/>
          <w:szCs w:val="20"/>
        </w:rPr>
        <w:t xml:space="preserve"> </w:t>
      </w:r>
      <w:r>
        <w:rPr>
          <w:rFonts w:ascii="Cambria" w:eastAsia="Cambria" w:hAnsi="Cambria" w:cs="Cambria"/>
          <w:w w:val="110"/>
          <w:sz w:val="20"/>
          <w:szCs w:val="20"/>
        </w:rPr>
        <w:t>нию</w:t>
      </w:r>
      <w:r>
        <w:rPr>
          <w:rFonts w:ascii="Cambria" w:eastAsia="Cambria" w:hAnsi="Cambria" w:cs="Cambria"/>
          <w:spacing w:val="1"/>
          <w:w w:val="110"/>
          <w:sz w:val="20"/>
          <w:szCs w:val="20"/>
        </w:rPr>
        <w:t xml:space="preserve"> </w:t>
      </w:r>
      <w:r>
        <w:rPr>
          <w:rFonts w:ascii="Cambria" w:eastAsia="Cambria" w:hAnsi="Cambria" w:cs="Cambria"/>
          <w:w w:val="110"/>
          <w:sz w:val="20"/>
          <w:szCs w:val="20"/>
        </w:rPr>
        <w:t>уважения,</w:t>
      </w:r>
      <w:r>
        <w:rPr>
          <w:rFonts w:ascii="Cambria" w:eastAsia="Cambria" w:hAnsi="Cambria" w:cs="Cambria"/>
          <w:spacing w:val="1"/>
          <w:w w:val="110"/>
          <w:sz w:val="20"/>
          <w:szCs w:val="20"/>
        </w:rPr>
        <w:t xml:space="preserve"> </w:t>
      </w:r>
      <w:r>
        <w:rPr>
          <w:rFonts w:ascii="Cambria" w:eastAsia="Cambria" w:hAnsi="Cambria" w:cs="Cambria"/>
          <w:w w:val="110"/>
          <w:sz w:val="20"/>
          <w:szCs w:val="20"/>
        </w:rPr>
        <w:t>способности</w:t>
      </w:r>
      <w:r>
        <w:rPr>
          <w:rFonts w:ascii="Cambria" w:eastAsia="Cambria" w:hAnsi="Cambria" w:cs="Cambria"/>
          <w:spacing w:val="1"/>
          <w:w w:val="110"/>
          <w:sz w:val="20"/>
          <w:szCs w:val="20"/>
        </w:rPr>
        <w:t xml:space="preserve"> </w:t>
      </w:r>
      <w:r>
        <w:rPr>
          <w:rFonts w:ascii="Cambria" w:eastAsia="Cambria" w:hAnsi="Cambria" w:cs="Cambria"/>
          <w:w w:val="110"/>
          <w:sz w:val="20"/>
          <w:szCs w:val="20"/>
        </w:rPr>
        <w:t>к</w:t>
      </w:r>
      <w:r>
        <w:rPr>
          <w:rFonts w:ascii="Cambria" w:eastAsia="Cambria" w:hAnsi="Cambria" w:cs="Cambria"/>
          <w:spacing w:val="1"/>
          <w:w w:val="110"/>
          <w:sz w:val="20"/>
          <w:szCs w:val="20"/>
        </w:rPr>
        <w:t xml:space="preserve"> </w:t>
      </w:r>
      <w:r>
        <w:rPr>
          <w:rFonts w:ascii="Cambria" w:eastAsia="Cambria" w:hAnsi="Cambria" w:cs="Cambria"/>
          <w:w w:val="110"/>
          <w:sz w:val="20"/>
          <w:szCs w:val="20"/>
        </w:rPr>
        <w:t>сотрудничеству,</w:t>
      </w:r>
      <w:r>
        <w:rPr>
          <w:rFonts w:ascii="Cambria" w:eastAsia="Cambria" w:hAnsi="Cambria" w:cs="Cambria"/>
          <w:spacing w:val="1"/>
          <w:w w:val="110"/>
          <w:sz w:val="20"/>
          <w:szCs w:val="20"/>
        </w:rPr>
        <w:t xml:space="preserve"> </w:t>
      </w:r>
      <w:r>
        <w:rPr>
          <w:rFonts w:ascii="Cambria" w:eastAsia="Cambria" w:hAnsi="Cambria" w:cs="Cambria"/>
          <w:w w:val="110"/>
          <w:sz w:val="20"/>
          <w:szCs w:val="20"/>
        </w:rPr>
        <w:t>взаимодей-</w:t>
      </w:r>
      <w:r>
        <w:rPr>
          <w:rFonts w:ascii="Cambria" w:eastAsia="Cambria" w:hAnsi="Cambria" w:cs="Cambria"/>
          <w:spacing w:val="-46"/>
          <w:w w:val="110"/>
          <w:sz w:val="20"/>
          <w:szCs w:val="20"/>
        </w:rPr>
        <w:t xml:space="preserve"> </w:t>
      </w:r>
      <w:r>
        <w:rPr>
          <w:rFonts w:ascii="Cambria" w:eastAsia="Cambria" w:hAnsi="Cambria" w:cs="Cambria"/>
          <w:w w:val="110"/>
          <w:sz w:val="20"/>
          <w:szCs w:val="20"/>
        </w:rPr>
        <w:t>ствию</w:t>
      </w:r>
      <w:r>
        <w:rPr>
          <w:rFonts w:ascii="Cambria" w:eastAsia="Cambria" w:hAnsi="Cambria" w:cs="Cambria"/>
          <w:spacing w:val="21"/>
          <w:w w:val="110"/>
          <w:sz w:val="20"/>
          <w:szCs w:val="20"/>
        </w:rPr>
        <w:t xml:space="preserve"> </w:t>
      </w:r>
      <w:r>
        <w:rPr>
          <w:rFonts w:ascii="Cambria" w:eastAsia="Cambria" w:hAnsi="Cambria" w:cs="Cambria"/>
          <w:w w:val="110"/>
          <w:sz w:val="20"/>
          <w:szCs w:val="20"/>
        </w:rPr>
        <w:t>на</w:t>
      </w:r>
      <w:r>
        <w:rPr>
          <w:rFonts w:ascii="Cambria" w:eastAsia="Cambria" w:hAnsi="Cambria" w:cs="Cambria"/>
          <w:spacing w:val="22"/>
          <w:w w:val="110"/>
          <w:sz w:val="20"/>
          <w:szCs w:val="20"/>
        </w:rPr>
        <w:t xml:space="preserve"> </w:t>
      </w:r>
      <w:r>
        <w:rPr>
          <w:rFonts w:ascii="Cambria" w:eastAsia="Cambria" w:hAnsi="Cambria" w:cs="Cambria"/>
          <w:w w:val="110"/>
          <w:sz w:val="20"/>
          <w:szCs w:val="20"/>
        </w:rPr>
        <w:t>основе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7"/>
          <w:w w:val="110"/>
          <w:sz w:val="14"/>
          <w:szCs w:val="20"/>
        </w:rPr>
        <w:t xml:space="preserve"> </w:t>
      </w:r>
      <w:r>
        <w:rPr>
          <w:rFonts w:ascii="Cambria" w:eastAsia="Cambria" w:hAnsi="Cambria" w:cs="Cambria"/>
          <w:w w:val="110"/>
          <w:sz w:val="20"/>
          <w:szCs w:val="20"/>
        </w:rPr>
        <w:t>поиска</w:t>
      </w:r>
      <w:r>
        <w:rPr>
          <w:rFonts w:ascii="Cambria" w:eastAsia="Cambria" w:hAnsi="Cambria" w:cs="Cambria"/>
          <w:spacing w:val="7"/>
          <w:w w:val="110"/>
          <w:sz w:val="20"/>
          <w:szCs w:val="20"/>
        </w:rPr>
        <w:t xml:space="preserve"> </w:t>
      </w:r>
      <w:r>
        <w:rPr>
          <w:rFonts w:ascii="Cambria" w:eastAsia="Cambria" w:hAnsi="Cambria" w:cs="Cambria"/>
          <w:w w:val="110"/>
          <w:sz w:val="20"/>
          <w:szCs w:val="20"/>
        </w:rPr>
        <w:t>общих</w:t>
      </w:r>
      <w:r>
        <w:rPr>
          <w:rFonts w:ascii="Cambria" w:eastAsia="Cambria" w:hAnsi="Cambria" w:cs="Cambria"/>
          <w:spacing w:val="7"/>
          <w:w w:val="110"/>
          <w:sz w:val="20"/>
          <w:szCs w:val="20"/>
        </w:rPr>
        <w:t xml:space="preserve"> </w:t>
      </w:r>
      <w:r>
        <w:rPr>
          <w:rFonts w:ascii="Cambria" w:eastAsia="Cambria" w:hAnsi="Cambria" w:cs="Cambria"/>
          <w:w w:val="110"/>
          <w:sz w:val="20"/>
          <w:szCs w:val="20"/>
        </w:rPr>
        <w:t>культурных</w:t>
      </w:r>
      <w:r>
        <w:rPr>
          <w:rFonts w:ascii="Cambria" w:eastAsia="Cambria" w:hAnsi="Cambria" w:cs="Cambria"/>
          <w:spacing w:val="7"/>
          <w:w w:val="110"/>
          <w:sz w:val="20"/>
          <w:szCs w:val="20"/>
        </w:rPr>
        <w:t xml:space="preserve"> </w:t>
      </w:r>
      <w:r>
        <w:rPr>
          <w:rFonts w:ascii="Cambria" w:eastAsia="Cambria" w:hAnsi="Cambria" w:cs="Cambria"/>
          <w:w w:val="110"/>
          <w:sz w:val="20"/>
          <w:szCs w:val="20"/>
        </w:rPr>
        <w:t>стратегий</w:t>
      </w:r>
      <w:r>
        <w:rPr>
          <w:rFonts w:ascii="Cambria" w:eastAsia="Cambria" w:hAnsi="Cambria" w:cs="Cambria"/>
          <w:spacing w:val="7"/>
          <w:w w:val="110"/>
          <w:sz w:val="20"/>
          <w:szCs w:val="20"/>
        </w:rPr>
        <w:t xml:space="preserve"> </w:t>
      </w:r>
      <w:r>
        <w:rPr>
          <w:rFonts w:ascii="Cambria" w:eastAsia="Cambria" w:hAnsi="Cambria" w:cs="Cambria"/>
          <w:w w:val="110"/>
          <w:sz w:val="20"/>
          <w:szCs w:val="20"/>
        </w:rPr>
        <w:t>и</w:t>
      </w:r>
      <w:r>
        <w:rPr>
          <w:rFonts w:ascii="Cambria" w:eastAsia="Cambria" w:hAnsi="Cambria" w:cs="Cambria"/>
          <w:spacing w:val="8"/>
          <w:w w:val="110"/>
          <w:sz w:val="20"/>
          <w:szCs w:val="20"/>
        </w:rPr>
        <w:t xml:space="preserve"> </w:t>
      </w:r>
      <w:r>
        <w:rPr>
          <w:rFonts w:ascii="Cambria" w:eastAsia="Cambria" w:hAnsi="Cambria" w:cs="Cambria"/>
          <w:w w:val="110"/>
          <w:sz w:val="20"/>
          <w:szCs w:val="20"/>
        </w:rPr>
        <w:t>идеалов;</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проявляющейся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преобладании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этических,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ин-</w:t>
      </w:r>
      <w:r>
        <w:rPr>
          <w:rFonts w:ascii="Cambria" w:eastAsia="Cambria" w:hAnsi="Cambria" w:cs="Cambria"/>
          <w:spacing w:val="1"/>
          <w:w w:val="105"/>
          <w:sz w:val="20"/>
          <w:szCs w:val="20"/>
        </w:rPr>
        <w:t xml:space="preserve"> </w:t>
      </w:r>
      <w:r>
        <w:rPr>
          <w:rFonts w:ascii="Cambria" w:eastAsia="Cambria" w:hAnsi="Cambria" w:cs="Cambria"/>
          <w:w w:val="105"/>
          <w:sz w:val="20"/>
          <w:szCs w:val="20"/>
        </w:rPr>
        <w:t>теллектуальных,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альтруистических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мотивов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над</w:t>
      </w:r>
      <w:r>
        <w:rPr>
          <w:rFonts w:ascii="Cambria" w:eastAsia="Cambria" w:hAnsi="Cambria" w:cs="Cambria"/>
          <w:spacing w:val="1"/>
          <w:w w:val="105"/>
          <w:sz w:val="20"/>
          <w:szCs w:val="20"/>
        </w:rPr>
        <w:t xml:space="preserve"> </w:t>
      </w:r>
      <w:r>
        <w:rPr>
          <w:rFonts w:ascii="Cambria" w:eastAsia="Cambria" w:hAnsi="Cambria" w:cs="Cambria"/>
          <w:w w:val="105"/>
          <w:sz w:val="20"/>
          <w:szCs w:val="20"/>
        </w:rPr>
        <w:t>потреби-</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тельскими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эгоистическими;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раскрытию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сийского</w:t>
      </w:r>
      <w:r>
        <w:rPr>
          <w:rFonts w:ascii="Cambria" w:eastAsia="Cambria" w:hAnsi="Cambria" w:cs="Cambria"/>
          <w:spacing w:val="43"/>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4"/>
          <w:w w:val="105"/>
          <w:sz w:val="20"/>
          <w:szCs w:val="20"/>
        </w:rPr>
        <w:t xml:space="preserve"> </w:t>
      </w:r>
      <w:r>
        <w:rPr>
          <w:rFonts w:ascii="Cambria" w:eastAsia="Cambria" w:hAnsi="Cambria" w:cs="Cambria"/>
          <w:w w:val="105"/>
          <w:sz w:val="20"/>
          <w:szCs w:val="20"/>
        </w:rPr>
        <w:t>объединяющих</w:t>
      </w:r>
      <w:r>
        <w:rPr>
          <w:rFonts w:ascii="Cambria" w:eastAsia="Cambria" w:hAnsi="Cambria" w:cs="Cambria"/>
          <w:spacing w:val="44"/>
          <w:w w:val="105"/>
          <w:sz w:val="20"/>
          <w:szCs w:val="20"/>
        </w:rPr>
        <w:t xml:space="preserve"> </w:t>
      </w:r>
      <w:r>
        <w:rPr>
          <w:rFonts w:ascii="Cambria" w:eastAsia="Cambria" w:hAnsi="Cambria" w:cs="Cambria"/>
          <w:w w:val="105"/>
          <w:sz w:val="20"/>
          <w:szCs w:val="20"/>
        </w:rPr>
        <w:t>светскость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3"/>
          <w:w w:val="105"/>
          <w:sz w:val="20"/>
          <w:szCs w:val="20"/>
        </w:rPr>
        <w:t xml:space="preserve"> </w:t>
      </w:r>
      <w:r>
        <w:rPr>
          <w:rFonts w:ascii="Cambria" w:eastAsia="Cambria" w:hAnsi="Cambria" w:cs="Cambria"/>
          <w:w w:val="105"/>
          <w:sz w:val="20"/>
          <w:szCs w:val="20"/>
        </w:rPr>
        <w:t>духовность;</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 ответственного отношения к учению и труду,</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готовности и способности обучающихся к саморазвитию и са-</w:t>
      </w:r>
      <w:r>
        <w:rPr>
          <w:rFonts w:ascii="Cambria" w:eastAsia="Cambria" w:hAnsi="Cambria" w:cs="Cambria"/>
          <w:spacing w:val="1"/>
          <w:w w:val="105"/>
          <w:sz w:val="20"/>
          <w:szCs w:val="20"/>
        </w:rPr>
        <w:t xml:space="preserve"> </w:t>
      </w:r>
      <w:r>
        <w:rPr>
          <w:rFonts w:ascii="Cambria" w:eastAsia="Cambria" w:hAnsi="Cambria" w:cs="Cambria"/>
          <w:w w:val="105"/>
          <w:sz w:val="20"/>
          <w:szCs w:val="20"/>
        </w:rPr>
        <w:t>мообразованию на основе мотивации к обучению и познанию,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выбору</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ориентаций,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способствую-</w:t>
      </w:r>
      <w:r>
        <w:rPr>
          <w:rFonts w:ascii="Cambria" w:eastAsia="Cambria" w:hAnsi="Cambria" w:cs="Cambria"/>
          <w:spacing w:val="1"/>
          <w:w w:val="105"/>
          <w:sz w:val="20"/>
          <w:szCs w:val="20"/>
        </w:rPr>
        <w:t xml:space="preserve"> </w:t>
      </w:r>
      <w:r>
        <w:rPr>
          <w:rFonts w:ascii="Cambria" w:eastAsia="Cambria" w:hAnsi="Cambria" w:cs="Cambria"/>
          <w:w w:val="105"/>
          <w:sz w:val="20"/>
          <w:szCs w:val="20"/>
        </w:rPr>
        <w:t>щих</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целом;</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получению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  и  её  функци-</w:t>
      </w:r>
      <w:r>
        <w:rPr>
          <w:rFonts w:ascii="Cambria" w:eastAsia="Cambria" w:hAnsi="Cambria" w:cs="Cambria"/>
          <w:spacing w:val="-44"/>
          <w:w w:val="105"/>
          <w:sz w:val="20"/>
          <w:szCs w:val="20"/>
        </w:rPr>
        <w:t xml:space="preserve"> </w:t>
      </w:r>
      <w:r>
        <w:rPr>
          <w:rFonts w:ascii="Cambria" w:eastAsia="Cambria" w:hAnsi="Cambria" w:cs="Cambria"/>
          <w:w w:val="105"/>
          <w:sz w:val="20"/>
          <w:szCs w:val="20"/>
        </w:rPr>
        <w:t>ях,</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института-</w:t>
      </w:r>
      <w:r>
        <w:rPr>
          <w:rFonts w:ascii="Cambria" w:eastAsia="Cambria" w:hAnsi="Cambria" w:cs="Cambria"/>
          <w:spacing w:val="1"/>
          <w:w w:val="105"/>
          <w:sz w:val="20"/>
          <w:szCs w:val="20"/>
        </w:rPr>
        <w:t xml:space="preserve"> </w:t>
      </w:r>
      <w:r>
        <w:rPr>
          <w:rFonts w:ascii="Cambria" w:eastAsia="Cambria" w:hAnsi="Cambria" w:cs="Cambria"/>
          <w:w w:val="105"/>
          <w:sz w:val="20"/>
          <w:szCs w:val="20"/>
        </w:rPr>
        <w:t>ми,</w:t>
      </w:r>
      <w:r>
        <w:rPr>
          <w:rFonts w:ascii="Cambria" w:eastAsia="Cambria" w:hAnsi="Cambria" w:cs="Cambria"/>
          <w:spacing w:val="41"/>
          <w:w w:val="105"/>
          <w:sz w:val="20"/>
          <w:szCs w:val="20"/>
        </w:rPr>
        <w:t xml:space="preserve"> </w:t>
      </w:r>
      <w:r>
        <w:rPr>
          <w:rFonts w:ascii="Cambria" w:eastAsia="Cambria" w:hAnsi="Cambria" w:cs="Cambria"/>
          <w:w w:val="105"/>
          <w:sz w:val="20"/>
          <w:szCs w:val="20"/>
        </w:rPr>
        <w:t>а,</w:t>
      </w:r>
      <w:r>
        <w:rPr>
          <w:rFonts w:ascii="Cambria" w:eastAsia="Cambria" w:hAnsi="Cambria" w:cs="Cambria"/>
          <w:spacing w:val="42"/>
          <w:w w:val="105"/>
          <w:sz w:val="20"/>
          <w:szCs w:val="20"/>
        </w:rPr>
        <w:t xml:space="preserve"> </w:t>
      </w:r>
      <w:r>
        <w:rPr>
          <w:rFonts w:ascii="Cambria" w:eastAsia="Cambria" w:hAnsi="Cambria" w:cs="Cambria"/>
          <w:w w:val="105"/>
          <w:sz w:val="20"/>
          <w:szCs w:val="20"/>
        </w:rPr>
        <w:t>следовательно,</w:t>
      </w:r>
      <w:r>
        <w:rPr>
          <w:rFonts w:ascii="Cambria" w:eastAsia="Cambria" w:hAnsi="Cambria" w:cs="Cambria"/>
          <w:spacing w:val="4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42"/>
          <w:w w:val="105"/>
          <w:sz w:val="20"/>
          <w:szCs w:val="20"/>
        </w:rPr>
        <w:t xml:space="preserve"> </w:t>
      </w:r>
      <w:r>
        <w:rPr>
          <w:rFonts w:ascii="Cambria" w:eastAsia="Cambria" w:hAnsi="Cambria" w:cs="Cambria"/>
          <w:w w:val="105"/>
          <w:sz w:val="20"/>
          <w:szCs w:val="20"/>
        </w:rPr>
        <w:t>их</w:t>
      </w:r>
      <w:r>
        <w:rPr>
          <w:rFonts w:ascii="Cambria" w:eastAsia="Cambria" w:hAnsi="Cambria" w:cs="Cambria"/>
          <w:spacing w:val="41"/>
          <w:w w:val="105"/>
          <w:sz w:val="20"/>
          <w:szCs w:val="20"/>
        </w:rPr>
        <w:t xml:space="preserve"> </w:t>
      </w:r>
      <w:r>
        <w:rPr>
          <w:rFonts w:ascii="Cambria" w:eastAsia="Cambria" w:hAnsi="Cambria" w:cs="Cambria"/>
          <w:w w:val="105"/>
          <w:sz w:val="20"/>
          <w:szCs w:val="20"/>
        </w:rPr>
        <w:t>применять</w:t>
      </w:r>
      <w:r>
        <w:rPr>
          <w:rFonts w:ascii="Cambria" w:eastAsia="Cambria" w:hAnsi="Cambria" w:cs="Cambria"/>
          <w:spacing w:val="42"/>
          <w:w w:val="105"/>
          <w:sz w:val="20"/>
          <w:szCs w:val="20"/>
        </w:rPr>
        <w:t xml:space="preserve"> </w:t>
      </w:r>
      <w:r>
        <w:rPr>
          <w:rFonts w:ascii="Cambria" w:eastAsia="Cambria" w:hAnsi="Cambria" w:cs="Cambria"/>
          <w:w w:val="105"/>
          <w:sz w:val="20"/>
          <w:szCs w:val="20"/>
        </w:rPr>
        <w:t>в</w:t>
      </w:r>
      <w:r>
        <w:rPr>
          <w:rFonts w:ascii="Cambria" w:eastAsia="Cambria" w:hAnsi="Cambria" w:cs="Cambria"/>
          <w:spacing w:val="41"/>
          <w:w w:val="105"/>
          <w:sz w:val="20"/>
          <w:szCs w:val="20"/>
        </w:rPr>
        <w:t xml:space="preserve"> </w:t>
      </w:r>
      <w:r>
        <w:rPr>
          <w:rFonts w:ascii="Cambria" w:eastAsia="Cambria" w:hAnsi="Cambria" w:cs="Cambria"/>
          <w:w w:val="105"/>
          <w:sz w:val="20"/>
          <w:szCs w:val="20"/>
        </w:rPr>
        <w:t>анализе</w:t>
      </w:r>
      <w:r>
        <w:rPr>
          <w:rFonts w:ascii="Cambria" w:eastAsia="Cambria" w:hAnsi="Cambria" w:cs="Cambria"/>
          <w:spacing w:val="42"/>
          <w:w w:val="105"/>
          <w:sz w:val="20"/>
          <w:szCs w:val="20"/>
        </w:rPr>
        <w:t xml:space="preserve"> </w:t>
      </w:r>
      <w:r>
        <w:rPr>
          <w:rFonts w:ascii="Cambria" w:eastAsia="Cambria" w:hAnsi="Cambria" w:cs="Cambria"/>
          <w:w w:val="105"/>
          <w:sz w:val="20"/>
          <w:szCs w:val="20"/>
        </w:rPr>
        <w:t>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изучении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оценки поступков и событий на основе осознания главенству-</w:t>
      </w:r>
      <w:r>
        <w:rPr>
          <w:rFonts w:ascii="Cambria" w:eastAsia="Cambria" w:hAnsi="Cambria" w:cs="Cambria"/>
          <w:spacing w:val="1"/>
          <w:w w:val="105"/>
          <w:sz w:val="20"/>
          <w:szCs w:val="20"/>
        </w:rPr>
        <w:t xml:space="preserve"> </w:t>
      </w:r>
      <w:r>
        <w:rPr>
          <w:rFonts w:ascii="Cambria" w:eastAsia="Cambria" w:hAnsi="Cambria" w:cs="Cambria"/>
          <w:w w:val="105"/>
          <w:sz w:val="20"/>
          <w:szCs w:val="20"/>
        </w:rPr>
        <w:t>ющей роли духовно-нравственных ценностей в социальных 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культурно-исторических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процессах;</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информационной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школьников,</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w:t>
      </w:r>
      <w:r>
        <w:rPr>
          <w:rFonts w:ascii="Cambria" w:eastAsia="Cambria" w:hAnsi="Cambria" w:cs="Cambria"/>
          <w:spacing w:val="1"/>
          <w:w w:val="105"/>
          <w:sz w:val="20"/>
          <w:szCs w:val="20"/>
        </w:rPr>
        <w:t xml:space="preserve"> </w:t>
      </w:r>
      <w:r>
        <w:rPr>
          <w:rFonts w:ascii="Cambria" w:eastAsia="Cambria" w:hAnsi="Cambria" w:cs="Cambria"/>
          <w:w w:val="105"/>
          <w:sz w:val="20"/>
          <w:szCs w:val="20"/>
        </w:rPr>
        <w:t>тенций в отборе, использовании и структурировании инфор-</w:t>
      </w:r>
      <w:r>
        <w:rPr>
          <w:rFonts w:ascii="Cambria" w:eastAsia="Cambria" w:hAnsi="Cambria" w:cs="Cambria"/>
          <w:spacing w:val="1"/>
          <w:w w:val="105"/>
          <w:sz w:val="20"/>
          <w:szCs w:val="20"/>
        </w:rPr>
        <w:t xml:space="preserve"> </w:t>
      </w:r>
      <w:r>
        <w:rPr>
          <w:rFonts w:ascii="Cambria" w:eastAsia="Cambria" w:hAnsi="Cambria" w:cs="Cambria"/>
          <w:w w:val="105"/>
          <w:sz w:val="20"/>
          <w:szCs w:val="20"/>
        </w:rPr>
        <w:t>мации, а также возможностей для активной самостоятельной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познавательной</w:t>
      </w:r>
      <w:r>
        <w:rPr>
          <w:rFonts w:ascii="Cambria" w:eastAsia="Cambria" w:hAnsi="Cambria" w:cs="Cambria"/>
          <w:spacing w:val="24"/>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65" w:line="216" w:lineRule="auto"/>
        <w:outlineLvl w:val="2"/>
        <w:rPr>
          <w:rFonts w:ascii="Tahoma" w:eastAsia="Tahoma" w:hAnsi="Tahoma" w:cs="Tahoma"/>
        </w:rPr>
      </w:pPr>
      <w:r>
        <w:rPr>
          <w:rFonts w:ascii="Tahoma" w:eastAsia="Tahoma" w:hAnsi="Tahoma" w:cs="Tahoma"/>
        </w:rPr>
        <w:t>МестО</w:t>
      </w:r>
      <w:r>
        <w:rPr>
          <w:rFonts w:ascii="Tahoma" w:eastAsia="Tahoma" w:hAnsi="Tahoma" w:cs="Tahoma"/>
          <w:spacing w:val="33"/>
        </w:rPr>
        <w:t xml:space="preserve"> </w:t>
      </w:r>
      <w:r>
        <w:rPr>
          <w:rFonts w:ascii="Tahoma" w:eastAsia="Tahoma" w:hAnsi="Tahoma" w:cs="Tahoma"/>
        </w:rPr>
        <w:t>курса</w:t>
      </w:r>
      <w:r>
        <w:rPr>
          <w:rFonts w:ascii="Tahoma" w:eastAsia="Tahoma" w:hAnsi="Tahoma" w:cs="Tahoma"/>
          <w:spacing w:val="32"/>
        </w:rPr>
        <w:t xml:space="preserve"> </w:t>
      </w:r>
      <w:r>
        <w:rPr>
          <w:rFonts w:ascii="Tahoma" w:eastAsia="Tahoma" w:hAnsi="Tahoma" w:cs="Tahoma"/>
        </w:rPr>
        <w:t>«ОснОвы</w:t>
      </w:r>
      <w:r>
        <w:rPr>
          <w:rFonts w:ascii="Tahoma" w:eastAsia="Tahoma" w:hAnsi="Tahoma" w:cs="Tahoma"/>
          <w:spacing w:val="33"/>
        </w:rPr>
        <w:t xml:space="preserve"> </w:t>
      </w:r>
      <w:r>
        <w:rPr>
          <w:rFonts w:ascii="Tahoma" w:eastAsia="Tahoma" w:hAnsi="Tahoma" w:cs="Tahoma"/>
        </w:rPr>
        <w:t>духОвнО-нравственнОй</w:t>
      </w:r>
      <w:r>
        <w:rPr>
          <w:rFonts w:ascii="Tahoma" w:eastAsia="Tahoma" w:hAnsi="Tahoma" w:cs="Tahoma"/>
          <w:spacing w:val="33"/>
        </w:rPr>
        <w:t xml:space="preserve"> </w:t>
      </w:r>
      <w:r>
        <w:rPr>
          <w:rFonts w:ascii="Tahoma" w:eastAsia="Tahoma" w:hAnsi="Tahoma" w:cs="Tahoma"/>
        </w:rPr>
        <w:t>культуры</w:t>
      </w:r>
      <w:r>
        <w:rPr>
          <w:rFonts w:ascii="Tahoma" w:eastAsia="Tahoma" w:hAnsi="Tahoma" w:cs="Tahoma"/>
          <w:spacing w:val="-66"/>
        </w:rPr>
        <w:t xml:space="preserve"> </w:t>
      </w:r>
      <w:r>
        <w:rPr>
          <w:rFonts w:ascii="Tahoma" w:eastAsia="Tahoma" w:hAnsi="Tahoma" w:cs="Tahoma"/>
        </w:rPr>
        <w:t>нарОдОв</w:t>
      </w:r>
      <w:r>
        <w:rPr>
          <w:rFonts w:ascii="Tahoma" w:eastAsia="Tahoma" w:hAnsi="Tahoma" w:cs="Tahoma"/>
          <w:spacing w:val="11"/>
        </w:rPr>
        <w:t xml:space="preserve"> </w:t>
      </w:r>
      <w:r>
        <w:rPr>
          <w:rFonts w:ascii="Tahoma" w:eastAsia="Tahoma" w:hAnsi="Tahoma" w:cs="Tahoma"/>
        </w:rPr>
        <w:t>рОссии»</w:t>
      </w:r>
      <w:r>
        <w:rPr>
          <w:rFonts w:ascii="Tahoma" w:eastAsia="Tahoma" w:hAnsi="Tahoma" w:cs="Tahoma"/>
          <w:spacing w:val="10"/>
        </w:rPr>
        <w:t xml:space="preserve"> </w:t>
      </w:r>
      <w:r>
        <w:rPr>
          <w:rFonts w:ascii="Tahoma" w:eastAsia="Tahoma" w:hAnsi="Tahoma" w:cs="Tahoma"/>
        </w:rPr>
        <w:t>в</w:t>
      </w:r>
      <w:r>
        <w:rPr>
          <w:rFonts w:ascii="Tahoma" w:eastAsia="Tahoma" w:hAnsi="Tahoma" w:cs="Tahoma"/>
          <w:spacing w:val="11"/>
        </w:rPr>
        <w:t xml:space="preserve"> </w:t>
      </w:r>
      <w:r>
        <w:rPr>
          <w:rFonts w:ascii="Tahoma" w:eastAsia="Tahoma" w:hAnsi="Tahoma" w:cs="Tahoma"/>
        </w:rPr>
        <w:t>учебнОМ</w:t>
      </w:r>
      <w:r>
        <w:rPr>
          <w:rFonts w:ascii="Tahoma" w:eastAsia="Tahoma" w:hAnsi="Tahoma" w:cs="Tahoma"/>
          <w:spacing w:val="11"/>
        </w:rPr>
        <w:t xml:space="preserve"> </w:t>
      </w:r>
      <w:r>
        <w:rPr>
          <w:rFonts w:ascii="Tahoma" w:eastAsia="Tahoma" w:hAnsi="Tahoma" w:cs="Tahoma"/>
        </w:rPr>
        <w:t>плане</w:t>
      </w:r>
    </w:p>
    <w:p w:rsidR="00091AF1" w:rsidRDefault="00091AF1" w:rsidP="00091AF1">
      <w:pPr>
        <w:spacing w:before="64"/>
        <w:ind w:right="116"/>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соответствии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Федеральным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тельным стандартом основного общего образования предметная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область «Основы духовно-нравственной культуры народов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сии»</w:t>
      </w:r>
      <w:r>
        <w:rPr>
          <w:rFonts w:ascii="Cambria" w:eastAsia="Cambria" w:hAnsi="Cambria" w:cs="Cambria"/>
          <w:spacing w:val="27"/>
          <w:w w:val="105"/>
          <w:sz w:val="20"/>
          <w:szCs w:val="20"/>
        </w:rPr>
        <w:t xml:space="preserve"> </w:t>
      </w:r>
      <w:r>
        <w:rPr>
          <w:rFonts w:ascii="Cambria" w:eastAsia="Cambria" w:hAnsi="Cambria" w:cs="Cambria"/>
          <w:w w:val="105"/>
          <w:sz w:val="20"/>
          <w:szCs w:val="20"/>
        </w:rPr>
        <w:t>является</w:t>
      </w:r>
      <w:r>
        <w:rPr>
          <w:rFonts w:ascii="Cambria" w:eastAsia="Cambria" w:hAnsi="Cambria" w:cs="Cambria"/>
          <w:spacing w:val="28"/>
          <w:w w:val="105"/>
          <w:sz w:val="20"/>
          <w:szCs w:val="20"/>
        </w:rPr>
        <w:t xml:space="preserve"> </w:t>
      </w:r>
      <w:r>
        <w:rPr>
          <w:rFonts w:ascii="Cambria" w:eastAsia="Cambria" w:hAnsi="Cambria" w:cs="Cambria"/>
          <w:w w:val="105"/>
          <w:sz w:val="20"/>
          <w:szCs w:val="20"/>
        </w:rPr>
        <w:t>обязательной</w:t>
      </w:r>
      <w:r>
        <w:rPr>
          <w:rFonts w:ascii="Cambria" w:eastAsia="Cambria" w:hAnsi="Cambria" w:cs="Cambria"/>
          <w:spacing w:val="28"/>
          <w:w w:val="105"/>
          <w:sz w:val="20"/>
          <w:szCs w:val="20"/>
        </w:rPr>
        <w:t xml:space="preserve"> </w:t>
      </w:r>
      <w:r>
        <w:rPr>
          <w:rFonts w:ascii="Cambria" w:eastAsia="Cambria" w:hAnsi="Cambria" w:cs="Cambria"/>
          <w:w w:val="105"/>
          <w:sz w:val="20"/>
          <w:szCs w:val="20"/>
        </w:rPr>
        <w:t>для</w:t>
      </w:r>
      <w:r>
        <w:rPr>
          <w:rFonts w:ascii="Cambria" w:eastAsia="Cambria" w:hAnsi="Cambria" w:cs="Cambria"/>
          <w:spacing w:val="28"/>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Данная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программа</w:t>
      </w:r>
      <w:r>
        <w:rPr>
          <w:rFonts w:ascii="Cambria" w:eastAsia="Cambria" w:hAnsi="Cambria" w:cs="Cambria"/>
          <w:spacing w:val="1"/>
          <w:w w:val="105"/>
          <w:sz w:val="20"/>
          <w:szCs w:val="20"/>
        </w:rPr>
        <w:t xml:space="preserve"> </w:t>
      </w:r>
      <w:r>
        <w:rPr>
          <w:rFonts w:ascii="Cambria" w:eastAsia="Cambria" w:hAnsi="Cambria" w:cs="Cambria"/>
          <w:w w:val="105"/>
          <w:sz w:val="20"/>
          <w:szCs w:val="20"/>
        </w:rPr>
        <w:t>направлена</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  5—6  клас-</w:t>
      </w:r>
      <w:r>
        <w:rPr>
          <w:rFonts w:ascii="Cambria" w:eastAsia="Cambria" w:hAnsi="Cambria" w:cs="Cambria"/>
          <w:spacing w:val="1"/>
          <w:w w:val="105"/>
          <w:sz w:val="20"/>
          <w:szCs w:val="20"/>
        </w:rPr>
        <w:t xml:space="preserve"> </w:t>
      </w:r>
      <w:r>
        <w:rPr>
          <w:rFonts w:ascii="Cambria" w:eastAsia="Cambria" w:hAnsi="Cambria" w:cs="Cambria"/>
          <w:w w:val="105"/>
          <w:sz w:val="20"/>
          <w:szCs w:val="20"/>
        </w:rPr>
        <w:t>сах</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целях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настоящей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программы  на  изучение  кур-</w:t>
      </w:r>
      <w:r>
        <w:rPr>
          <w:rFonts w:ascii="Cambria" w:eastAsia="Cambria" w:hAnsi="Cambria" w:cs="Cambria"/>
          <w:spacing w:val="-44"/>
          <w:w w:val="105"/>
          <w:sz w:val="20"/>
          <w:szCs w:val="20"/>
        </w:rPr>
        <w:t xml:space="preserve"> </w:t>
      </w:r>
      <w:r>
        <w:rPr>
          <w:rFonts w:ascii="Cambria" w:eastAsia="Cambria" w:hAnsi="Cambria" w:cs="Cambria"/>
          <w:w w:val="105"/>
          <w:sz w:val="20"/>
          <w:szCs w:val="20"/>
        </w:rPr>
        <w:t>са</w:t>
      </w:r>
      <w:r>
        <w:rPr>
          <w:rFonts w:ascii="Cambria" w:eastAsia="Cambria" w:hAnsi="Cambria" w:cs="Cambria"/>
          <w:spacing w:val="40"/>
          <w:w w:val="105"/>
          <w:sz w:val="20"/>
          <w:szCs w:val="20"/>
        </w:rPr>
        <w:t xml:space="preserve"> </w:t>
      </w:r>
      <w:r>
        <w:rPr>
          <w:rFonts w:ascii="Cambria" w:eastAsia="Cambria" w:hAnsi="Cambria" w:cs="Cambria"/>
          <w:w w:val="105"/>
          <w:sz w:val="20"/>
          <w:szCs w:val="20"/>
        </w:rPr>
        <w:t>на</w:t>
      </w:r>
      <w:r>
        <w:rPr>
          <w:rFonts w:ascii="Cambria" w:eastAsia="Cambria" w:hAnsi="Cambria" w:cs="Cambria"/>
          <w:spacing w:val="40"/>
          <w:w w:val="105"/>
          <w:sz w:val="20"/>
          <w:szCs w:val="20"/>
        </w:rPr>
        <w:t xml:space="preserve"> </w:t>
      </w:r>
      <w:r>
        <w:rPr>
          <w:rFonts w:ascii="Cambria" w:eastAsia="Cambria" w:hAnsi="Cambria" w:cs="Cambria"/>
          <w:w w:val="105"/>
          <w:sz w:val="20"/>
          <w:szCs w:val="20"/>
        </w:rPr>
        <w:t>уровне</w:t>
      </w:r>
      <w:r>
        <w:rPr>
          <w:rFonts w:ascii="Cambria" w:eastAsia="Cambria" w:hAnsi="Cambria" w:cs="Cambria"/>
          <w:spacing w:val="40"/>
          <w:w w:val="105"/>
          <w:sz w:val="20"/>
          <w:szCs w:val="20"/>
        </w:rPr>
        <w:t xml:space="preserve"> </w:t>
      </w:r>
      <w:r>
        <w:rPr>
          <w:rFonts w:ascii="Cambria" w:eastAsia="Cambria" w:hAnsi="Cambria" w:cs="Cambria"/>
          <w:w w:val="105"/>
          <w:sz w:val="20"/>
          <w:szCs w:val="20"/>
        </w:rPr>
        <w:t>основного</w:t>
      </w:r>
      <w:r>
        <w:rPr>
          <w:rFonts w:ascii="Cambria" w:eastAsia="Cambria" w:hAnsi="Cambria" w:cs="Cambria"/>
          <w:spacing w:val="41"/>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40"/>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40"/>
          <w:w w:val="105"/>
          <w:sz w:val="20"/>
          <w:szCs w:val="20"/>
        </w:rPr>
        <w:t xml:space="preserve"> </w:t>
      </w:r>
      <w:r>
        <w:rPr>
          <w:rFonts w:ascii="Cambria" w:eastAsia="Cambria" w:hAnsi="Cambria" w:cs="Cambria"/>
          <w:w w:val="105"/>
          <w:sz w:val="20"/>
          <w:szCs w:val="20"/>
        </w:rPr>
        <w:t>отводится</w:t>
      </w:r>
      <w:r>
        <w:rPr>
          <w:rFonts w:ascii="Cambria" w:eastAsia="Cambria" w:hAnsi="Cambria" w:cs="Cambria"/>
          <w:spacing w:val="41"/>
          <w:w w:val="105"/>
          <w:sz w:val="20"/>
          <w:szCs w:val="20"/>
        </w:rPr>
        <w:t xml:space="preserve"> </w:t>
      </w:r>
      <w:r>
        <w:rPr>
          <w:rFonts w:ascii="Cambria" w:eastAsia="Cambria" w:hAnsi="Cambria" w:cs="Cambria"/>
          <w:w w:val="105"/>
          <w:sz w:val="20"/>
          <w:szCs w:val="20"/>
        </w:rPr>
        <w:t>34</w:t>
      </w:r>
      <w:r>
        <w:rPr>
          <w:rFonts w:ascii="Cambria" w:eastAsia="Cambria" w:hAnsi="Cambria" w:cs="Cambria"/>
          <w:spacing w:val="40"/>
          <w:w w:val="105"/>
          <w:sz w:val="20"/>
          <w:szCs w:val="20"/>
        </w:rPr>
        <w:t xml:space="preserve"> </w:t>
      </w:r>
      <w:r>
        <w:rPr>
          <w:rFonts w:ascii="Cambria" w:eastAsia="Cambria" w:hAnsi="Cambria" w:cs="Cambria"/>
          <w:w w:val="105"/>
          <w:sz w:val="20"/>
          <w:szCs w:val="20"/>
        </w:rPr>
        <w:t>часа</w:t>
      </w:r>
      <w:r>
        <w:rPr>
          <w:rFonts w:ascii="Cambria" w:eastAsia="Cambria" w:hAnsi="Cambria" w:cs="Cambria"/>
          <w:spacing w:val="-44"/>
          <w:w w:val="105"/>
          <w:sz w:val="20"/>
          <w:szCs w:val="20"/>
        </w:rPr>
        <w:t xml:space="preserve"> </w:t>
      </w:r>
      <w:r>
        <w:rPr>
          <w:rFonts w:ascii="Cambria" w:eastAsia="Cambria" w:hAnsi="Cambria" w:cs="Cambria"/>
          <w:w w:val="105"/>
          <w:sz w:val="20"/>
          <w:szCs w:val="20"/>
        </w:rPr>
        <w:t>на</w:t>
      </w:r>
      <w:r>
        <w:rPr>
          <w:rFonts w:ascii="Cambria" w:eastAsia="Cambria" w:hAnsi="Cambria" w:cs="Cambria"/>
          <w:spacing w:val="31"/>
          <w:w w:val="105"/>
          <w:sz w:val="20"/>
          <w:szCs w:val="20"/>
        </w:rPr>
        <w:t xml:space="preserve"> </w:t>
      </w:r>
      <w:r>
        <w:rPr>
          <w:rFonts w:ascii="Cambria" w:eastAsia="Cambria" w:hAnsi="Cambria" w:cs="Cambria"/>
          <w:w w:val="105"/>
          <w:sz w:val="20"/>
          <w:szCs w:val="20"/>
        </w:rPr>
        <w:t>каждый</w:t>
      </w:r>
      <w:r>
        <w:rPr>
          <w:rFonts w:ascii="Cambria" w:eastAsia="Cambria" w:hAnsi="Cambria" w:cs="Cambria"/>
          <w:spacing w:val="32"/>
          <w:w w:val="105"/>
          <w:sz w:val="20"/>
          <w:szCs w:val="20"/>
        </w:rPr>
        <w:t xml:space="preserve"> </w:t>
      </w:r>
      <w:r>
        <w:rPr>
          <w:rFonts w:ascii="Cambria" w:eastAsia="Cambria" w:hAnsi="Cambria" w:cs="Cambria"/>
          <w:w w:val="105"/>
          <w:sz w:val="20"/>
          <w:szCs w:val="20"/>
        </w:rPr>
        <w:t>учебный</w:t>
      </w:r>
      <w:r>
        <w:rPr>
          <w:rFonts w:ascii="Cambria" w:eastAsia="Cambria" w:hAnsi="Cambria" w:cs="Cambria"/>
          <w:spacing w:val="31"/>
          <w:w w:val="105"/>
          <w:sz w:val="20"/>
          <w:szCs w:val="20"/>
        </w:rPr>
        <w:t xml:space="preserve"> </w:t>
      </w:r>
      <w:r>
        <w:rPr>
          <w:rFonts w:ascii="Cambria" w:eastAsia="Cambria" w:hAnsi="Cambria" w:cs="Cambria"/>
          <w:w w:val="105"/>
          <w:sz w:val="20"/>
          <w:szCs w:val="20"/>
        </w:rPr>
        <w:t>год,</w:t>
      </w:r>
      <w:r>
        <w:rPr>
          <w:rFonts w:ascii="Cambria" w:eastAsia="Cambria" w:hAnsi="Cambria" w:cs="Cambria"/>
          <w:spacing w:val="32"/>
          <w:w w:val="105"/>
          <w:sz w:val="20"/>
          <w:szCs w:val="20"/>
        </w:rPr>
        <w:t xml:space="preserve"> </w:t>
      </w:r>
      <w:r>
        <w:rPr>
          <w:rFonts w:ascii="Cambria" w:eastAsia="Cambria" w:hAnsi="Cambria" w:cs="Cambria"/>
          <w:w w:val="105"/>
          <w:sz w:val="20"/>
          <w:szCs w:val="20"/>
        </w:rPr>
        <w:t>не</w:t>
      </w:r>
      <w:r>
        <w:rPr>
          <w:rFonts w:ascii="Cambria" w:eastAsia="Cambria" w:hAnsi="Cambria" w:cs="Cambria"/>
          <w:spacing w:val="31"/>
          <w:w w:val="105"/>
          <w:sz w:val="20"/>
          <w:szCs w:val="20"/>
        </w:rPr>
        <w:t xml:space="preserve"> </w:t>
      </w:r>
      <w:r>
        <w:rPr>
          <w:rFonts w:ascii="Cambria" w:eastAsia="Cambria" w:hAnsi="Cambria" w:cs="Cambria"/>
          <w:w w:val="105"/>
          <w:sz w:val="20"/>
          <w:szCs w:val="20"/>
        </w:rPr>
        <w:t>менее</w:t>
      </w:r>
      <w:r>
        <w:rPr>
          <w:rFonts w:ascii="Cambria" w:eastAsia="Cambria" w:hAnsi="Cambria" w:cs="Cambria"/>
          <w:spacing w:val="32"/>
          <w:w w:val="105"/>
          <w:sz w:val="20"/>
          <w:szCs w:val="20"/>
        </w:rPr>
        <w:t xml:space="preserve"> </w:t>
      </w:r>
      <w:r>
        <w:rPr>
          <w:rFonts w:ascii="Cambria" w:eastAsia="Cambria" w:hAnsi="Cambria" w:cs="Cambria"/>
          <w:w w:val="105"/>
          <w:sz w:val="20"/>
          <w:szCs w:val="20"/>
        </w:rPr>
        <w:t>1</w:t>
      </w:r>
      <w:r>
        <w:rPr>
          <w:rFonts w:ascii="Cambria" w:eastAsia="Cambria" w:hAnsi="Cambria" w:cs="Cambria"/>
          <w:spacing w:val="31"/>
          <w:w w:val="105"/>
          <w:sz w:val="20"/>
          <w:szCs w:val="20"/>
        </w:rPr>
        <w:t xml:space="preserve"> </w:t>
      </w:r>
      <w:r>
        <w:rPr>
          <w:rFonts w:ascii="Cambria" w:eastAsia="Cambria" w:hAnsi="Cambria" w:cs="Cambria"/>
          <w:w w:val="105"/>
          <w:sz w:val="20"/>
          <w:szCs w:val="20"/>
        </w:rPr>
        <w:t>учебного</w:t>
      </w:r>
      <w:r>
        <w:rPr>
          <w:rFonts w:ascii="Cambria" w:eastAsia="Cambria" w:hAnsi="Cambria" w:cs="Cambria"/>
          <w:spacing w:val="32"/>
          <w:w w:val="105"/>
          <w:sz w:val="20"/>
          <w:szCs w:val="20"/>
        </w:rPr>
        <w:t xml:space="preserve"> </w:t>
      </w:r>
      <w:r>
        <w:rPr>
          <w:rFonts w:ascii="Cambria" w:eastAsia="Cambria" w:hAnsi="Cambria" w:cs="Cambria"/>
          <w:w w:val="105"/>
          <w:sz w:val="20"/>
          <w:szCs w:val="20"/>
        </w:rPr>
        <w:t>часа</w:t>
      </w:r>
      <w:r>
        <w:rPr>
          <w:rFonts w:ascii="Cambria" w:eastAsia="Cambria" w:hAnsi="Cambria" w:cs="Cambria"/>
          <w:spacing w:val="31"/>
          <w:w w:val="105"/>
          <w:sz w:val="20"/>
          <w:szCs w:val="20"/>
        </w:rPr>
        <w:t xml:space="preserve"> </w:t>
      </w:r>
      <w:r>
        <w:rPr>
          <w:rFonts w:ascii="Cambria" w:eastAsia="Cambria" w:hAnsi="Cambria" w:cs="Cambria"/>
          <w:w w:val="105"/>
          <w:sz w:val="20"/>
          <w:szCs w:val="20"/>
        </w:rPr>
        <w:t>в</w:t>
      </w:r>
      <w:r>
        <w:rPr>
          <w:rFonts w:ascii="Cambria" w:eastAsia="Cambria" w:hAnsi="Cambria" w:cs="Cambria"/>
          <w:spacing w:val="32"/>
          <w:w w:val="105"/>
          <w:sz w:val="20"/>
          <w:szCs w:val="20"/>
        </w:rPr>
        <w:t xml:space="preserve"> </w:t>
      </w:r>
      <w:r>
        <w:rPr>
          <w:rFonts w:ascii="Cambria" w:eastAsia="Cambria" w:hAnsi="Cambria" w:cs="Cambria"/>
          <w:w w:val="105"/>
          <w:sz w:val="20"/>
          <w:szCs w:val="20"/>
        </w:rPr>
        <w:t>неделю</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133" w:line="196" w:lineRule="auto"/>
        <w:outlineLvl w:val="0"/>
        <w:rPr>
          <w:rFonts w:ascii="Tahoma" w:eastAsia="Tahoma" w:hAnsi="Tahoma" w:cs="Tahoma"/>
          <w:b/>
          <w:bCs/>
          <w:sz w:val="24"/>
          <w:szCs w:val="24"/>
        </w:rPr>
      </w:pPr>
      <w:r>
        <w:lastRenderedPageBreak/>
        <w:pict>
          <v:shape id="Полилиния 55" o:spid="_x0000_s1091" style="position:absolute;margin-left:36.85pt;margin-top:37.35pt;width:317.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4QLFgMAAK0GAAAOAAAAZHJzL2Uyb0RvYy54bWysVWuO0zAQ/o/EHSz/BHXzaPrYatMVarYI&#10;aYGVthzATZwmwrGD7TZdEGfgCFxjJQRnKDdibCfdtgsSQkRKOvaMv/lmxjO9uNxWDG2oVKXgMQ7O&#10;fIwoT0VW8lWM3y3mvTFGShOeESY4jfEdVfhy+vTJRVNPaCgKwTIqEYBwNWnqGBda1xPPU2lBK6LO&#10;RE05KHMhK6JhKVdeJkkD6BXzQt8feo2QWS1FSpWC3cQp8dTi5zlN9ds8V1QjFmPgpu1X2u/SfL3p&#10;BZmsJKmLMm1pkH9gUZGSg9M9VEI0QWtZPoKqylQKJXJ9lorKE3leptTGANEE/kk0twWpqY0FkqPq&#10;fZrU/4NN32xuJCqzGA8GGHFSQY12X3c/dt929/b9vrv/+QWBEjLV1GoCB27rG2liVfW1SN8rUHhH&#10;GrNQYIOWzWuRASBZa2Gzs81lZU5C3Ghri3C3LwLdapTCZuT3w3AAtUpBF4QjWyOPTLqz6Vrpl1RY&#10;HLK5VtqVMAPJFiBro1gARF4xqObzHvLRqD8yb1vwvVHQGT3z0MJHDRr2wXcL2SGFnZFD8se/hep3&#10;VgYqPIAC8quOHik6xumWt5RBQsT0i2+TVAtlkrMAal12AAGMTHh/sAXfp7buTOtCQiOctoDECFpg&#10;6YKtiTbMjAsjoibGNhNmoxIbuhBWpU/KBk4etIwfWtnjh6ycGk4YB3BnnGCdGq4HZeViXjJmi8D4&#10;ERUlWJkZpWGj5Go5YxJtiGlu+5hgAOzIrJZKJ0QVzs6qXMxSrHlmvRSUZFetrEnJnAxAzCYdrmab&#10;G3NJbVt/OvfPr8ZX46gXhcOrXuQnSe/FfBb1hvNgNEj6yWyWBJ9NPYNoUpRZRrmh3Y2YIPq7Fm6H&#10;nRsO+yFzFN5RFub2eZwF75iGTRLE0v26InR96xp9KbI76GEp3MyEGQ9CIeRHjBqYlzFWH9ZEUozY&#10;Kw4D6TyIIjNg7SIajEJYyEPN8lBDeApQMdYYbr4RZ9oN5XUty1UBngLbC1y8gNmRl6bJ7ZBxrNoF&#10;zEQbQTu/zdA9XFurh3+Z6S8AAAD//wMAUEsDBBQABgAIAAAAIQDFYyaP3QAAAAgBAAAPAAAAZHJz&#10;L2Rvd25yZXYueG1sTE9BTsNADLwj8YeVkbgguikg0oZsKkBCggsSbWmvbtYkEVlvyG7a9Pe4JziN&#10;7RnNjPPF6Fq1pz40ng1MJwko4tLbhisD69XL9QxUiMgWW89k4EgBFsX5WY6Z9Qf+oP0yVkpMOGRo&#10;oI6xy7QOZU0Ow8R3xMJ9+d5hlLWvtO3xIOau1TdJcq8dNiwJNXb0XFP5vRycgflw5Y+vm+1T6ldr&#10;rN5/pp/dW2vM5cX4+AAq0hj/xHCqL9WhkE47P7ANqjWQ3qaiFLwTFD5NZjLsToc56CLX/x8ofgEA&#10;AP//AwBQSwECLQAUAAYACAAAACEAtoM4kv4AAADhAQAAEwAAAAAAAAAAAAAAAAAAAAAAW0NvbnRl&#10;bnRfVHlwZXNdLnhtbFBLAQItABQABgAIAAAAIQA4/SH/1gAAAJQBAAALAAAAAAAAAAAAAAAAAC8B&#10;AABfcmVscy8ucmVsc1BLAQItABQABgAIAAAAIQAPz4QLFgMAAK0GAAAOAAAAAAAAAAAAAAAAAC4C&#10;AABkcnMvZTJvRG9jLnhtbFBLAQItABQABgAIAAAAIQDFYyaP3QAAAAgBAAAPAAAAAAAAAAAAAAAA&#10;AHAFAABkcnMvZG93bnJldi54bWxQSwUGAAAAAAQABADzAAAAegYAAAAA&#10;" path="m,l6350,e" filled="f" strokeweight=".5pt">
            <v:path arrowok="t" o:connecttype="custom" o:connectlocs="0,0;4032250,0" o:connectangles="0,0"/>
            <w10:wrap type="topAndBottom" anchorx="page"/>
          </v:shape>
        </w:pict>
      </w:r>
      <w:r>
        <w:rPr>
          <w:rFonts w:ascii="Tahoma" w:eastAsia="Tahoma" w:hAnsi="Tahoma" w:cs="Tahoma"/>
          <w:b/>
          <w:bCs/>
          <w:w w:val="90"/>
          <w:sz w:val="24"/>
          <w:szCs w:val="24"/>
        </w:rPr>
        <w:t>Содержание</w:t>
      </w:r>
      <w:r>
        <w:rPr>
          <w:rFonts w:ascii="Tahoma" w:eastAsia="Tahoma" w:hAnsi="Tahoma" w:cs="Tahoma"/>
          <w:b/>
          <w:bCs/>
          <w:spacing w:val="1"/>
          <w:w w:val="90"/>
          <w:sz w:val="24"/>
          <w:szCs w:val="24"/>
        </w:rPr>
        <w:t xml:space="preserve"> </w:t>
      </w:r>
      <w:r>
        <w:rPr>
          <w:rFonts w:ascii="Tahoma" w:eastAsia="Tahoma" w:hAnsi="Tahoma" w:cs="Tahoma"/>
          <w:b/>
          <w:bCs/>
          <w:w w:val="90"/>
          <w:sz w:val="24"/>
          <w:szCs w:val="24"/>
        </w:rPr>
        <w:t>учебного</w:t>
      </w:r>
      <w:r>
        <w:rPr>
          <w:rFonts w:ascii="Tahoma" w:eastAsia="Tahoma" w:hAnsi="Tahoma" w:cs="Tahoma"/>
          <w:b/>
          <w:bCs/>
          <w:spacing w:val="1"/>
          <w:w w:val="90"/>
          <w:sz w:val="24"/>
          <w:szCs w:val="24"/>
        </w:rPr>
        <w:t xml:space="preserve"> </w:t>
      </w:r>
      <w:r>
        <w:rPr>
          <w:rFonts w:ascii="Tahoma" w:eastAsia="Tahoma" w:hAnsi="Tahoma" w:cs="Tahoma"/>
          <w:b/>
          <w:bCs/>
          <w:w w:val="90"/>
          <w:sz w:val="24"/>
          <w:szCs w:val="24"/>
        </w:rPr>
        <w:t>курСа</w:t>
      </w:r>
      <w:r>
        <w:rPr>
          <w:rFonts w:ascii="Tahoma" w:eastAsia="Tahoma" w:hAnsi="Tahoma" w:cs="Tahoma"/>
          <w:b/>
          <w:bCs/>
          <w:spacing w:val="1"/>
          <w:w w:val="90"/>
          <w:sz w:val="24"/>
          <w:szCs w:val="24"/>
        </w:rPr>
        <w:t xml:space="preserve"> </w:t>
      </w:r>
      <w:r>
        <w:rPr>
          <w:rFonts w:ascii="Tahoma" w:eastAsia="Tahoma" w:hAnsi="Tahoma" w:cs="Tahoma"/>
          <w:b/>
          <w:bCs/>
          <w:w w:val="90"/>
          <w:sz w:val="24"/>
          <w:szCs w:val="24"/>
        </w:rPr>
        <w:t>«оСновы</w:t>
      </w:r>
      <w:r>
        <w:rPr>
          <w:rFonts w:ascii="Tahoma" w:eastAsia="Tahoma" w:hAnsi="Tahoma" w:cs="Tahoma"/>
          <w:b/>
          <w:bCs/>
          <w:spacing w:val="1"/>
          <w:w w:val="90"/>
          <w:sz w:val="24"/>
          <w:szCs w:val="24"/>
        </w:rPr>
        <w:t xml:space="preserve"> </w:t>
      </w:r>
      <w:r>
        <w:rPr>
          <w:rFonts w:ascii="Tahoma" w:eastAsia="Tahoma" w:hAnsi="Tahoma" w:cs="Tahoma"/>
          <w:b/>
          <w:bCs/>
          <w:w w:val="90"/>
          <w:sz w:val="24"/>
          <w:szCs w:val="24"/>
        </w:rPr>
        <w:t>духовно-</w:t>
      </w:r>
      <w:r>
        <w:rPr>
          <w:rFonts w:ascii="Tahoma" w:eastAsia="Tahoma" w:hAnsi="Tahoma" w:cs="Tahoma"/>
          <w:b/>
          <w:bCs/>
          <w:spacing w:val="-61"/>
          <w:w w:val="90"/>
          <w:sz w:val="24"/>
          <w:szCs w:val="24"/>
        </w:rPr>
        <w:t xml:space="preserve"> </w:t>
      </w:r>
      <w:r>
        <w:rPr>
          <w:rFonts w:ascii="Tahoma" w:eastAsia="Tahoma" w:hAnsi="Tahoma" w:cs="Tahoma"/>
          <w:b/>
          <w:bCs/>
          <w:w w:val="95"/>
          <w:sz w:val="24"/>
          <w:szCs w:val="24"/>
        </w:rPr>
        <w:t>нравСтвенной</w:t>
      </w:r>
      <w:r>
        <w:rPr>
          <w:rFonts w:ascii="Tahoma" w:eastAsia="Tahoma" w:hAnsi="Tahoma" w:cs="Tahoma"/>
          <w:b/>
          <w:bCs/>
          <w:spacing w:val="10"/>
          <w:w w:val="95"/>
          <w:sz w:val="24"/>
          <w:szCs w:val="24"/>
        </w:rPr>
        <w:t xml:space="preserve"> </w:t>
      </w:r>
      <w:r>
        <w:rPr>
          <w:rFonts w:ascii="Tahoma" w:eastAsia="Tahoma" w:hAnsi="Tahoma" w:cs="Tahoma"/>
          <w:b/>
          <w:bCs/>
          <w:w w:val="95"/>
          <w:sz w:val="24"/>
          <w:szCs w:val="24"/>
        </w:rPr>
        <w:t>культуры</w:t>
      </w:r>
      <w:r>
        <w:rPr>
          <w:rFonts w:ascii="Tahoma" w:eastAsia="Tahoma" w:hAnsi="Tahoma" w:cs="Tahoma"/>
          <w:b/>
          <w:bCs/>
          <w:spacing w:val="10"/>
          <w:w w:val="95"/>
          <w:sz w:val="24"/>
          <w:szCs w:val="24"/>
        </w:rPr>
        <w:t xml:space="preserve"> </w:t>
      </w:r>
      <w:r>
        <w:rPr>
          <w:rFonts w:ascii="Tahoma" w:eastAsia="Tahoma" w:hAnsi="Tahoma" w:cs="Tahoma"/>
          <w:b/>
          <w:bCs/>
          <w:w w:val="95"/>
          <w:sz w:val="24"/>
          <w:szCs w:val="24"/>
        </w:rPr>
        <w:t>народов</w:t>
      </w:r>
      <w:r>
        <w:rPr>
          <w:rFonts w:ascii="Tahoma" w:eastAsia="Tahoma" w:hAnsi="Tahoma" w:cs="Tahoma"/>
          <w:b/>
          <w:bCs/>
          <w:spacing w:val="10"/>
          <w:w w:val="95"/>
          <w:sz w:val="24"/>
          <w:szCs w:val="24"/>
        </w:rPr>
        <w:t xml:space="preserve"> </w:t>
      </w:r>
      <w:r>
        <w:rPr>
          <w:rFonts w:ascii="Tahoma" w:eastAsia="Tahoma" w:hAnsi="Tahoma" w:cs="Tahoma"/>
          <w:b/>
          <w:bCs/>
          <w:w w:val="95"/>
          <w:sz w:val="24"/>
          <w:szCs w:val="24"/>
        </w:rPr>
        <w:t>роССии»</w:t>
      </w:r>
    </w:p>
    <w:p w:rsidR="00091AF1" w:rsidRDefault="00091AF1" w:rsidP="00091AF1">
      <w:pPr>
        <w:spacing w:before="6"/>
        <w:rPr>
          <w:rFonts w:ascii="Tahoma" w:eastAsia="Cambria" w:hAnsi="Cambria" w:cs="Cambria"/>
          <w:b/>
          <w:sz w:val="26"/>
          <w:szCs w:val="20"/>
        </w:rPr>
      </w:pPr>
    </w:p>
    <w:p w:rsidR="00091AF1" w:rsidRDefault="00091AF1" w:rsidP="00804D18">
      <w:pPr>
        <w:numPr>
          <w:ilvl w:val="0"/>
          <w:numId w:val="145"/>
        </w:numPr>
        <w:tabs>
          <w:tab w:val="left" w:pos="332"/>
        </w:tabs>
        <w:ind w:hanging="194"/>
        <w:rPr>
          <w:rFonts w:ascii="Verdana" w:eastAsia="Georgia" w:hAnsi="Verdana" w:cs="Georgia"/>
          <w:i/>
        </w:rPr>
      </w:pP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87"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1.</w:t>
      </w:r>
    </w:p>
    <w:p w:rsidR="00091AF1" w:rsidRDefault="00091AF1" w:rsidP="00091AF1">
      <w:pPr>
        <w:spacing w:line="253" w:lineRule="exact"/>
        <w:rPr>
          <w:rFonts w:ascii="Tahoma" w:eastAsia="Cambria" w:hAnsi="Tahoma" w:cs="Cambria"/>
          <w:b/>
        </w:rPr>
      </w:pPr>
      <w:r>
        <w:rPr>
          <w:rFonts w:ascii="Tahoma" w:eastAsia="Cambria" w:hAnsi="Tahoma" w:cs="Cambria"/>
          <w:b/>
          <w:w w:val="90"/>
        </w:rPr>
        <w:t>«россия</w:t>
      </w:r>
      <w:r>
        <w:rPr>
          <w:rFonts w:ascii="Tahoma" w:eastAsia="Cambria" w:hAnsi="Tahoma" w:cs="Cambria"/>
          <w:b/>
          <w:spacing w:val="-8"/>
          <w:w w:val="90"/>
        </w:rPr>
        <w:t xml:space="preserve"> </w:t>
      </w:r>
      <w:r>
        <w:rPr>
          <w:rFonts w:ascii="Tahoma" w:eastAsia="Cambria" w:hAnsi="Tahoma" w:cs="Cambria"/>
          <w:b/>
          <w:w w:val="90"/>
        </w:rPr>
        <w:t>—</w:t>
      </w:r>
      <w:r>
        <w:rPr>
          <w:rFonts w:ascii="Tahoma" w:eastAsia="Cambria" w:hAnsi="Tahoma" w:cs="Cambria"/>
          <w:b/>
          <w:spacing w:val="-8"/>
          <w:w w:val="90"/>
        </w:rPr>
        <w:t xml:space="preserve"> </w:t>
      </w:r>
      <w:r>
        <w:rPr>
          <w:rFonts w:ascii="Tahoma" w:eastAsia="Cambria" w:hAnsi="Tahoma" w:cs="Cambria"/>
          <w:b/>
          <w:w w:val="90"/>
        </w:rPr>
        <w:t>наш</w:t>
      </w:r>
      <w:r>
        <w:rPr>
          <w:rFonts w:ascii="Tahoma" w:eastAsia="Cambria" w:hAnsi="Tahoma" w:cs="Cambria"/>
          <w:b/>
          <w:spacing w:val="-8"/>
          <w:w w:val="90"/>
        </w:rPr>
        <w:t xml:space="preserve"> </w:t>
      </w:r>
      <w:r>
        <w:rPr>
          <w:rFonts w:ascii="Tahoma" w:eastAsia="Cambria" w:hAnsi="Tahoma" w:cs="Cambria"/>
          <w:b/>
          <w:w w:val="90"/>
        </w:rPr>
        <w:t>общий</w:t>
      </w:r>
      <w:r>
        <w:rPr>
          <w:rFonts w:ascii="Tahoma" w:eastAsia="Cambria" w:hAnsi="Tahoma" w:cs="Cambria"/>
          <w:b/>
          <w:spacing w:val="-8"/>
          <w:w w:val="90"/>
        </w:rPr>
        <w:t xml:space="preserve"> </w:t>
      </w:r>
      <w:r>
        <w:rPr>
          <w:rFonts w:ascii="Tahoma" w:eastAsia="Cambria" w:hAnsi="Tahoma" w:cs="Cambria"/>
          <w:b/>
          <w:w w:val="90"/>
        </w:rPr>
        <w:t>дом»</w:t>
      </w:r>
    </w:p>
    <w:p w:rsidR="00091AF1" w:rsidRDefault="00091AF1" w:rsidP="00091AF1">
      <w:pPr>
        <w:spacing w:before="58"/>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1 .</w:t>
      </w:r>
      <w:r>
        <w:rPr>
          <w:rFonts w:ascii="Cambria" w:eastAsia="Cambria" w:hAnsi="Cambria" w:cs="Cambria"/>
          <w:spacing w:val="1"/>
          <w:w w:val="105"/>
          <w:sz w:val="20"/>
          <w:szCs w:val="20"/>
        </w:rPr>
        <w:t xml:space="preserve"> </w:t>
      </w:r>
      <w:r>
        <w:rPr>
          <w:rFonts w:ascii="Cambria" w:eastAsia="Cambria" w:hAnsi="Cambria" w:cs="Cambria"/>
          <w:w w:val="105"/>
          <w:sz w:val="20"/>
          <w:szCs w:val="20"/>
        </w:rPr>
        <w:t>Зачем</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0"/>
        <w:jc w:val="both"/>
        <w:rPr>
          <w:rFonts w:ascii="Cambria" w:eastAsia="Cambria" w:hAnsi="Cambria" w:cs="Cambria"/>
          <w:sz w:val="20"/>
          <w:szCs w:val="20"/>
        </w:rPr>
      </w:pPr>
      <w:r>
        <w:rPr>
          <w:rFonts w:ascii="Cambria" w:eastAsia="Cambria" w:hAnsi="Cambria" w:cs="Cambria"/>
          <w:w w:val="105"/>
          <w:sz w:val="20"/>
          <w:szCs w:val="20"/>
        </w:rPr>
        <w:t xml:space="preserve">Формирование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закрепление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гражданского </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41"/>
          <w:w w:val="105"/>
          <w:sz w:val="20"/>
          <w:szCs w:val="20"/>
        </w:rPr>
        <w:t xml:space="preserve"> </w:t>
      </w:r>
      <w:r>
        <w:rPr>
          <w:rFonts w:ascii="Cambria" w:eastAsia="Cambria" w:hAnsi="Cambria" w:cs="Cambria"/>
          <w:w w:val="105"/>
          <w:sz w:val="20"/>
          <w:szCs w:val="20"/>
        </w:rPr>
        <w:t>и</w:t>
      </w:r>
      <w:r>
        <w:rPr>
          <w:rFonts w:ascii="Cambria" w:eastAsia="Cambria" w:hAnsi="Cambria" w:cs="Cambria"/>
          <w:spacing w:val="41"/>
          <w:w w:val="105"/>
          <w:sz w:val="20"/>
          <w:szCs w:val="20"/>
        </w:rPr>
        <w:t xml:space="preserve"> </w:t>
      </w:r>
      <w:r>
        <w:rPr>
          <w:rFonts w:ascii="Cambria" w:eastAsia="Cambria" w:hAnsi="Cambria" w:cs="Cambria"/>
          <w:w w:val="105"/>
          <w:sz w:val="20"/>
          <w:szCs w:val="20"/>
        </w:rPr>
        <w:t>Отечество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Традиционные</w:t>
      </w:r>
      <w:r>
        <w:rPr>
          <w:rFonts w:ascii="Cambria" w:eastAsia="Cambria" w:hAnsi="Cambria" w:cs="Cambria"/>
          <w:spacing w:val="4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41"/>
          <w:w w:val="105"/>
          <w:sz w:val="20"/>
          <w:szCs w:val="20"/>
        </w:rPr>
        <w:t xml:space="preserve"> </w:t>
      </w:r>
      <w:r>
        <w:rPr>
          <w:rFonts w:ascii="Cambria" w:eastAsia="Cambria" w:hAnsi="Cambria" w:cs="Cambria"/>
          <w:w w:val="105"/>
          <w:sz w:val="20"/>
          <w:szCs w:val="20"/>
        </w:rPr>
        <w:t>и</w:t>
      </w:r>
      <w:r>
        <w:rPr>
          <w:rFonts w:ascii="Cambria" w:eastAsia="Cambria" w:hAnsi="Cambria" w:cs="Cambria"/>
          <w:spacing w:val="42"/>
          <w:w w:val="105"/>
          <w:sz w:val="20"/>
          <w:szCs w:val="20"/>
        </w:rPr>
        <w:t xml:space="preserve"> </w:t>
      </w:r>
      <w:r>
        <w:rPr>
          <w:rFonts w:ascii="Cambria" w:eastAsia="Cambria" w:hAnsi="Cambria" w:cs="Cambria"/>
          <w:w w:val="105"/>
          <w:sz w:val="20"/>
          <w:szCs w:val="20"/>
        </w:rPr>
        <w:t>ролевые</w:t>
      </w:r>
      <w:r>
        <w:rPr>
          <w:rFonts w:ascii="Cambria" w:eastAsia="Cambria" w:hAnsi="Cambria" w:cs="Cambria"/>
          <w:spacing w:val="41"/>
          <w:w w:val="105"/>
          <w:sz w:val="20"/>
          <w:szCs w:val="20"/>
        </w:rPr>
        <w:t xml:space="preserve"> </w:t>
      </w:r>
      <w:r>
        <w:rPr>
          <w:rFonts w:ascii="Cambria" w:eastAsia="Cambria" w:hAnsi="Cambria" w:cs="Cambria"/>
          <w:w w:val="105"/>
          <w:sz w:val="20"/>
          <w:szCs w:val="20"/>
        </w:rPr>
        <w:t>моде-</w:t>
      </w:r>
      <w:r>
        <w:rPr>
          <w:rFonts w:ascii="Cambria" w:eastAsia="Cambria" w:hAnsi="Cambria" w:cs="Cambria"/>
          <w:spacing w:val="-44"/>
          <w:w w:val="105"/>
          <w:sz w:val="20"/>
          <w:szCs w:val="20"/>
        </w:rPr>
        <w:t xml:space="preserve"> </w:t>
      </w:r>
      <w:r>
        <w:rPr>
          <w:rFonts w:ascii="Cambria" w:eastAsia="Cambria" w:hAnsi="Cambria" w:cs="Cambria"/>
          <w:w w:val="105"/>
          <w:sz w:val="20"/>
          <w:szCs w:val="20"/>
        </w:rPr>
        <w:t>ли .</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 .</w:t>
      </w:r>
      <w:r>
        <w:rPr>
          <w:rFonts w:ascii="Cambria" w:eastAsia="Cambria" w:hAnsi="Cambria" w:cs="Cambria"/>
          <w:spacing w:val="1"/>
          <w:w w:val="105"/>
          <w:sz w:val="20"/>
          <w:szCs w:val="20"/>
        </w:rPr>
        <w:t xml:space="preserve"> </w:t>
      </w:r>
      <w:r>
        <w:rPr>
          <w:rFonts w:ascii="Cambria" w:eastAsia="Cambria" w:hAnsi="Cambria" w:cs="Cambria"/>
          <w:w w:val="105"/>
          <w:sz w:val="20"/>
          <w:szCs w:val="20"/>
        </w:rPr>
        <w:t>Всеобщий</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ственности .</w:t>
      </w:r>
      <w:r>
        <w:rPr>
          <w:rFonts w:ascii="Cambria" w:eastAsia="Cambria" w:hAnsi="Cambria" w:cs="Cambria"/>
          <w:spacing w:val="1"/>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пространство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Риски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угрозы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духовно-нравственной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культуре </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Наш</w:t>
      </w:r>
      <w:r>
        <w:rPr>
          <w:rFonts w:ascii="Cambria" w:eastAsia="Cambria" w:hAnsi="Cambria" w:cs="Cambria"/>
          <w:spacing w:val="39"/>
          <w:w w:val="105"/>
          <w:sz w:val="20"/>
          <w:szCs w:val="20"/>
        </w:rPr>
        <w:t xml:space="preserve"> </w:t>
      </w:r>
      <w:r>
        <w:rPr>
          <w:rFonts w:ascii="Cambria" w:eastAsia="Cambria" w:hAnsi="Cambria" w:cs="Cambria"/>
          <w:w w:val="105"/>
          <w:sz w:val="20"/>
          <w:szCs w:val="20"/>
        </w:rPr>
        <w:t>дом</w:t>
      </w:r>
      <w:r>
        <w:rPr>
          <w:rFonts w:ascii="Cambria" w:eastAsia="Cambria" w:hAnsi="Cambria" w:cs="Cambria"/>
          <w:spacing w:val="40"/>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Россия</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страна .</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 .</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общий</w:t>
      </w:r>
      <w:r>
        <w:rPr>
          <w:rFonts w:ascii="Cambria" w:eastAsia="Cambria" w:hAnsi="Cambria" w:cs="Cambria"/>
          <w:spacing w:val="1"/>
          <w:w w:val="105"/>
          <w:sz w:val="20"/>
          <w:szCs w:val="20"/>
        </w:rPr>
        <w:t xml:space="preserve"> </w:t>
      </w:r>
      <w:r>
        <w:rPr>
          <w:rFonts w:ascii="Cambria" w:eastAsia="Cambria" w:hAnsi="Cambria" w:cs="Cambria"/>
          <w:w w:val="105"/>
          <w:sz w:val="20"/>
          <w:szCs w:val="20"/>
        </w:rPr>
        <w:t>дом .</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Дружба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5"/>
          <w:w w:val="105"/>
          <w:sz w:val="20"/>
          <w:szCs w:val="20"/>
        </w:rPr>
        <w:t xml:space="preserve"> </w:t>
      </w:r>
      <w:r>
        <w:rPr>
          <w:rFonts w:ascii="Cambria" w:eastAsia="Cambria" w:hAnsi="Cambria" w:cs="Cambria"/>
          <w:w w:val="105"/>
          <w:sz w:val="20"/>
          <w:szCs w:val="20"/>
        </w:rPr>
        <w:t>3</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5"/>
        <w:jc w:val="both"/>
        <w:rPr>
          <w:rFonts w:ascii="Cambria" w:eastAsia="Cambria" w:hAnsi="Cambria" w:cs="Cambria"/>
          <w:sz w:val="20"/>
          <w:szCs w:val="20"/>
        </w:rPr>
      </w:pPr>
      <w:r>
        <w:rPr>
          <w:rFonts w:ascii="Cambria" w:eastAsia="Cambria" w:hAnsi="Cambria" w:cs="Cambria"/>
          <w:w w:val="110"/>
          <w:sz w:val="20"/>
          <w:szCs w:val="20"/>
        </w:rPr>
        <w:t>Что</w:t>
      </w:r>
      <w:r>
        <w:rPr>
          <w:rFonts w:ascii="Cambria" w:eastAsia="Cambria" w:hAnsi="Cambria" w:cs="Cambria"/>
          <w:spacing w:val="-5"/>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5"/>
          <w:w w:val="110"/>
          <w:sz w:val="20"/>
          <w:szCs w:val="20"/>
        </w:rPr>
        <w:t xml:space="preserve"> </w:t>
      </w:r>
      <w:r>
        <w:rPr>
          <w:rFonts w:ascii="Cambria" w:eastAsia="Cambria" w:hAnsi="Cambria" w:cs="Cambria"/>
          <w:w w:val="110"/>
          <w:sz w:val="20"/>
          <w:szCs w:val="20"/>
        </w:rPr>
        <w:t>язык?</w:t>
      </w:r>
      <w:r>
        <w:rPr>
          <w:rFonts w:ascii="Cambria" w:eastAsia="Cambria" w:hAnsi="Cambria" w:cs="Cambria"/>
          <w:spacing w:val="-5"/>
          <w:w w:val="110"/>
          <w:sz w:val="20"/>
          <w:szCs w:val="20"/>
        </w:rPr>
        <w:t xml:space="preserve"> </w:t>
      </w:r>
      <w:r>
        <w:rPr>
          <w:rFonts w:ascii="Cambria" w:eastAsia="Cambria" w:hAnsi="Cambria" w:cs="Cambria"/>
          <w:w w:val="110"/>
          <w:sz w:val="20"/>
          <w:szCs w:val="20"/>
        </w:rPr>
        <w:t>Как</w:t>
      </w:r>
      <w:r>
        <w:rPr>
          <w:rFonts w:ascii="Cambria" w:eastAsia="Cambria" w:hAnsi="Cambria" w:cs="Cambria"/>
          <w:spacing w:val="-5"/>
          <w:w w:val="110"/>
          <w:sz w:val="20"/>
          <w:szCs w:val="20"/>
        </w:rPr>
        <w:t xml:space="preserve"> </w:t>
      </w:r>
      <w:r>
        <w:rPr>
          <w:rFonts w:ascii="Cambria" w:eastAsia="Cambria" w:hAnsi="Cambria" w:cs="Cambria"/>
          <w:w w:val="110"/>
          <w:sz w:val="20"/>
          <w:szCs w:val="20"/>
        </w:rPr>
        <w:t>в</w:t>
      </w:r>
      <w:r>
        <w:rPr>
          <w:rFonts w:ascii="Cambria" w:eastAsia="Cambria" w:hAnsi="Cambria" w:cs="Cambria"/>
          <w:spacing w:val="-5"/>
          <w:w w:val="110"/>
          <w:sz w:val="20"/>
          <w:szCs w:val="20"/>
        </w:rPr>
        <w:t xml:space="preserve"> </w:t>
      </w:r>
      <w:r>
        <w:rPr>
          <w:rFonts w:ascii="Cambria" w:eastAsia="Cambria" w:hAnsi="Cambria" w:cs="Cambria"/>
          <w:w w:val="110"/>
          <w:sz w:val="20"/>
          <w:szCs w:val="20"/>
        </w:rPr>
        <w:t>языке</w:t>
      </w:r>
      <w:r>
        <w:rPr>
          <w:rFonts w:ascii="Cambria" w:eastAsia="Cambria" w:hAnsi="Cambria" w:cs="Cambria"/>
          <w:spacing w:val="-4"/>
          <w:w w:val="110"/>
          <w:sz w:val="20"/>
          <w:szCs w:val="20"/>
        </w:rPr>
        <w:t xml:space="preserve"> </w:t>
      </w:r>
      <w:r>
        <w:rPr>
          <w:rFonts w:ascii="Cambria" w:eastAsia="Cambria" w:hAnsi="Cambria" w:cs="Cambria"/>
          <w:w w:val="110"/>
          <w:sz w:val="20"/>
          <w:szCs w:val="20"/>
        </w:rPr>
        <w:t>народа</w:t>
      </w:r>
      <w:r>
        <w:rPr>
          <w:rFonts w:ascii="Cambria" w:eastAsia="Cambria" w:hAnsi="Cambria" w:cs="Cambria"/>
          <w:spacing w:val="-5"/>
          <w:w w:val="110"/>
          <w:sz w:val="20"/>
          <w:szCs w:val="20"/>
        </w:rPr>
        <w:t xml:space="preserve"> </w:t>
      </w:r>
      <w:r>
        <w:rPr>
          <w:rFonts w:ascii="Cambria" w:eastAsia="Cambria" w:hAnsi="Cambria" w:cs="Cambria"/>
          <w:w w:val="110"/>
          <w:sz w:val="20"/>
          <w:szCs w:val="20"/>
        </w:rPr>
        <w:t>отражается</w:t>
      </w:r>
      <w:r>
        <w:rPr>
          <w:rFonts w:ascii="Cambria" w:eastAsia="Cambria" w:hAnsi="Cambria" w:cs="Cambria"/>
          <w:spacing w:val="-5"/>
          <w:w w:val="110"/>
          <w:sz w:val="20"/>
          <w:szCs w:val="20"/>
        </w:rPr>
        <w:t xml:space="preserve"> </w:t>
      </w:r>
      <w:r>
        <w:rPr>
          <w:rFonts w:ascii="Cambria" w:eastAsia="Cambria" w:hAnsi="Cambria" w:cs="Cambria"/>
          <w:w w:val="110"/>
          <w:sz w:val="20"/>
          <w:szCs w:val="20"/>
        </w:rPr>
        <w:t>его</w:t>
      </w:r>
      <w:r>
        <w:rPr>
          <w:rFonts w:ascii="Cambria" w:eastAsia="Cambria" w:hAnsi="Cambria" w:cs="Cambria"/>
          <w:spacing w:val="-5"/>
          <w:w w:val="110"/>
          <w:sz w:val="20"/>
          <w:szCs w:val="20"/>
        </w:rPr>
        <w:t xml:space="preserve"> </w:t>
      </w:r>
      <w:r>
        <w:rPr>
          <w:rFonts w:ascii="Cambria" w:eastAsia="Cambria" w:hAnsi="Cambria" w:cs="Cambria"/>
          <w:w w:val="110"/>
          <w:sz w:val="20"/>
          <w:szCs w:val="20"/>
        </w:rPr>
        <w:t>история?</w:t>
      </w:r>
      <w:r>
        <w:rPr>
          <w:rFonts w:ascii="Cambria" w:eastAsia="Cambria" w:hAnsi="Cambria" w:cs="Cambria"/>
          <w:spacing w:val="-46"/>
          <w:w w:val="110"/>
          <w:sz w:val="20"/>
          <w:szCs w:val="20"/>
        </w:rPr>
        <w:t xml:space="preserve"> </w:t>
      </w:r>
      <w:r>
        <w:rPr>
          <w:rFonts w:ascii="Cambria" w:eastAsia="Cambria" w:hAnsi="Cambria" w:cs="Cambria"/>
          <w:w w:val="105"/>
          <w:sz w:val="20"/>
          <w:szCs w:val="20"/>
        </w:rPr>
        <w:t>Язык</w:t>
      </w:r>
      <w:r>
        <w:rPr>
          <w:rFonts w:ascii="Cambria" w:eastAsia="Cambria" w:hAnsi="Cambria" w:cs="Cambria"/>
          <w:spacing w:val="35"/>
          <w:w w:val="105"/>
          <w:sz w:val="20"/>
          <w:szCs w:val="20"/>
        </w:rPr>
        <w:t xml:space="preserve"> </w:t>
      </w:r>
      <w:r>
        <w:rPr>
          <w:rFonts w:ascii="Cambria" w:eastAsia="Cambria" w:hAnsi="Cambria" w:cs="Cambria"/>
          <w:w w:val="105"/>
          <w:sz w:val="20"/>
          <w:szCs w:val="20"/>
        </w:rPr>
        <w:t>как</w:t>
      </w:r>
      <w:r>
        <w:rPr>
          <w:rFonts w:ascii="Cambria" w:eastAsia="Cambria" w:hAnsi="Cambria" w:cs="Cambria"/>
          <w:spacing w:val="35"/>
          <w:w w:val="105"/>
          <w:sz w:val="20"/>
          <w:szCs w:val="20"/>
        </w:rPr>
        <w:t xml:space="preserve"> </w:t>
      </w:r>
      <w:r>
        <w:rPr>
          <w:rFonts w:ascii="Cambria" w:eastAsia="Cambria" w:hAnsi="Cambria" w:cs="Cambria"/>
          <w:w w:val="105"/>
          <w:sz w:val="20"/>
          <w:szCs w:val="20"/>
        </w:rPr>
        <w:t>инструмент</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5"/>
          <w:w w:val="105"/>
          <w:sz w:val="20"/>
          <w:szCs w:val="20"/>
        </w:rPr>
        <w:t xml:space="preserve"> </w:t>
      </w:r>
      <w:r>
        <w:rPr>
          <w:rFonts w:ascii="Cambria" w:eastAsia="Cambria" w:hAnsi="Cambria" w:cs="Cambria"/>
          <w:w w:val="105"/>
          <w:sz w:val="20"/>
          <w:szCs w:val="20"/>
        </w:rPr>
        <w:t>коммуникации</w:t>
      </w:r>
      <w:r>
        <w:rPr>
          <w:rFonts w:ascii="Cambria" w:eastAsia="Cambria" w:hAnsi="Cambria" w:cs="Cambria"/>
          <w:spacing w:val="35"/>
          <w:w w:val="105"/>
          <w:sz w:val="20"/>
          <w:szCs w:val="20"/>
        </w:rPr>
        <w:t xml:space="preserve"> </w:t>
      </w:r>
      <w:r>
        <w:rPr>
          <w:rFonts w:ascii="Cambria" w:eastAsia="Cambria" w:hAnsi="Cambria" w:cs="Cambria"/>
          <w:w w:val="105"/>
          <w:sz w:val="20"/>
          <w:szCs w:val="20"/>
        </w:rPr>
        <w:t>меж-</w:t>
      </w:r>
      <w:r>
        <w:rPr>
          <w:rFonts w:ascii="Cambria" w:eastAsia="Cambria" w:hAnsi="Cambria" w:cs="Cambria"/>
          <w:spacing w:val="-44"/>
          <w:w w:val="105"/>
          <w:sz w:val="20"/>
          <w:szCs w:val="20"/>
        </w:rPr>
        <w:t xml:space="preserve"> </w:t>
      </w:r>
      <w:r>
        <w:rPr>
          <w:rFonts w:ascii="Cambria" w:eastAsia="Cambria" w:hAnsi="Cambria" w:cs="Cambria"/>
          <w:w w:val="105"/>
          <w:sz w:val="20"/>
          <w:szCs w:val="20"/>
        </w:rPr>
        <w:t>ду</w:t>
      </w:r>
      <w:r>
        <w:rPr>
          <w:rFonts w:ascii="Cambria" w:eastAsia="Cambria" w:hAnsi="Cambria" w:cs="Cambria"/>
          <w:spacing w:val="30"/>
          <w:w w:val="105"/>
          <w:sz w:val="20"/>
          <w:szCs w:val="20"/>
        </w:rPr>
        <w:t xml:space="preserve"> </w:t>
      </w:r>
      <w:r>
        <w:rPr>
          <w:rFonts w:ascii="Cambria" w:eastAsia="Cambria" w:hAnsi="Cambria" w:cs="Cambria"/>
          <w:w w:val="105"/>
          <w:sz w:val="20"/>
          <w:szCs w:val="20"/>
        </w:rPr>
        <w:t>людьми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Языки</w:t>
      </w:r>
      <w:r>
        <w:rPr>
          <w:rFonts w:ascii="Cambria" w:eastAsia="Cambria" w:hAnsi="Cambria" w:cs="Cambria"/>
          <w:spacing w:val="30"/>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0"/>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30"/>
          <w:w w:val="105"/>
          <w:sz w:val="20"/>
          <w:szCs w:val="20"/>
        </w:rPr>
        <w:t xml:space="preserve"> </w:t>
      </w:r>
      <w:r>
        <w:rPr>
          <w:rFonts w:ascii="Cambria" w:eastAsia="Cambria" w:hAnsi="Cambria" w:cs="Cambria"/>
          <w:w w:val="105"/>
          <w:sz w:val="20"/>
          <w:szCs w:val="20"/>
        </w:rPr>
        <w:t>их</w:t>
      </w:r>
      <w:r>
        <w:rPr>
          <w:rFonts w:ascii="Cambria" w:eastAsia="Cambria" w:hAnsi="Cambria" w:cs="Cambria"/>
          <w:spacing w:val="3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6"/>
          <w:w w:val="105"/>
          <w:sz w:val="20"/>
          <w:szCs w:val="20"/>
        </w:rPr>
        <w:t xml:space="preserve"> </w:t>
      </w:r>
      <w:r>
        <w:rPr>
          <w:rFonts w:ascii="Cambria" w:eastAsia="Cambria" w:hAnsi="Cambria" w:cs="Cambria"/>
          <w:w w:val="105"/>
          <w:sz w:val="20"/>
          <w:szCs w:val="20"/>
        </w:rPr>
        <w:t>4</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16"/>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1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6"/>
          <w:w w:val="105"/>
          <w:sz w:val="20"/>
          <w:szCs w:val="20"/>
        </w:rPr>
        <w:t xml:space="preserve"> </w:t>
      </w:r>
      <w:r>
        <w:rPr>
          <w:rFonts w:ascii="Cambria" w:eastAsia="Cambria" w:hAnsi="Cambria" w:cs="Cambria"/>
          <w:w w:val="105"/>
          <w:sz w:val="20"/>
          <w:szCs w:val="20"/>
        </w:rPr>
        <w:t>—</w:t>
      </w:r>
      <w:r>
        <w:rPr>
          <w:rFonts w:ascii="Cambria" w:eastAsia="Cambria" w:hAnsi="Cambria" w:cs="Cambria"/>
          <w:spacing w:val="1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6"/>
          <w:w w:val="105"/>
          <w:sz w:val="20"/>
          <w:szCs w:val="20"/>
        </w:rPr>
        <w:t xml:space="preserve"> </w:t>
      </w:r>
      <w:r>
        <w:rPr>
          <w:rFonts w:ascii="Cambria" w:eastAsia="Cambria" w:hAnsi="Cambria" w:cs="Cambria"/>
          <w:w w:val="105"/>
          <w:sz w:val="20"/>
          <w:szCs w:val="20"/>
        </w:rPr>
        <w:t>общения</w:t>
      </w:r>
      <w:r>
        <w:rPr>
          <w:rFonts w:ascii="Cambria" w:eastAsia="Cambria" w:hAnsi="Cambria" w:cs="Cambria"/>
          <w:spacing w:val="16"/>
          <w:w w:val="105"/>
          <w:sz w:val="20"/>
          <w:szCs w:val="20"/>
        </w:rPr>
        <w:t xml:space="preserve"> </w:t>
      </w:r>
      <w:r>
        <w:rPr>
          <w:rFonts w:ascii="Cambria" w:eastAsia="Cambria" w:hAnsi="Cambria" w:cs="Cambria"/>
          <w:w w:val="105"/>
          <w:sz w:val="20"/>
          <w:szCs w:val="20"/>
        </w:rPr>
        <w:t>и</w:t>
      </w:r>
      <w:r>
        <w:rPr>
          <w:rFonts w:ascii="Cambria" w:eastAsia="Cambria" w:hAnsi="Cambria" w:cs="Cambria"/>
          <w:spacing w:val="17"/>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6"/>
          <w:w w:val="105"/>
          <w:sz w:val="20"/>
          <w:szCs w:val="20"/>
        </w:rPr>
        <w:t xml:space="preserve"> </w:t>
      </w:r>
      <w:r>
        <w:rPr>
          <w:rFonts w:ascii="Cambria" w:eastAsia="Cambria" w:hAnsi="Cambria" w:cs="Cambria"/>
          <w:w w:val="105"/>
          <w:sz w:val="20"/>
          <w:szCs w:val="20"/>
        </w:rPr>
        <w:t>возможностей</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10"/>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r>
        <w:rPr>
          <w:rFonts w:ascii="Cambria" w:eastAsia="Cambria" w:hAnsi="Cambria" w:cs="Cambria"/>
          <w:spacing w:val="10"/>
          <w:w w:val="105"/>
          <w:sz w:val="20"/>
          <w:szCs w:val="20"/>
        </w:rPr>
        <w:t xml:space="preserve"> </w:t>
      </w:r>
      <w:r>
        <w:rPr>
          <w:rFonts w:ascii="Cambria" w:eastAsia="Cambria" w:hAnsi="Cambria" w:cs="Cambria"/>
          <w:w w:val="105"/>
          <w:sz w:val="20"/>
          <w:szCs w:val="20"/>
        </w:rPr>
        <w:t>основа</w:t>
      </w:r>
      <w:r>
        <w:rPr>
          <w:rFonts w:ascii="Cambria" w:eastAsia="Cambria" w:hAnsi="Cambria" w:cs="Cambria"/>
          <w:spacing w:val="10"/>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0"/>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0"/>
          <w:w w:val="105"/>
          <w:sz w:val="20"/>
          <w:szCs w:val="20"/>
        </w:rPr>
        <w:t xml:space="preserve"> </w:t>
      </w:r>
      <w:r>
        <w:rPr>
          <w:rFonts w:ascii="Cambria" w:eastAsia="Cambria" w:hAnsi="Cambria" w:cs="Cambria"/>
          <w:w w:val="105"/>
          <w:sz w:val="20"/>
          <w:szCs w:val="20"/>
        </w:rPr>
        <w:t xml:space="preserve">Как </w:t>
      </w:r>
      <w:r>
        <w:rPr>
          <w:rFonts w:ascii="Cambria" w:eastAsia="Cambria" w:hAnsi="Cambria" w:cs="Cambria"/>
          <w:spacing w:val="9"/>
          <w:w w:val="105"/>
          <w:sz w:val="20"/>
          <w:szCs w:val="20"/>
        </w:rPr>
        <w:t xml:space="preserve"> </w:t>
      </w:r>
      <w:r>
        <w:rPr>
          <w:rFonts w:ascii="Cambria" w:eastAsia="Cambria" w:hAnsi="Cambria" w:cs="Cambria"/>
          <w:w w:val="105"/>
          <w:sz w:val="20"/>
          <w:szCs w:val="20"/>
        </w:rPr>
        <w:t>склады-</w:t>
      </w:r>
      <w:r>
        <w:rPr>
          <w:rFonts w:ascii="Cambria" w:eastAsia="Cambria" w:hAnsi="Cambria" w:cs="Cambria"/>
          <w:spacing w:val="1"/>
          <w:w w:val="105"/>
          <w:sz w:val="20"/>
          <w:szCs w:val="20"/>
        </w:rPr>
        <w:t xml:space="preserve"> </w:t>
      </w:r>
      <w:r>
        <w:rPr>
          <w:rFonts w:ascii="Cambria" w:eastAsia="Cambria" w:hAnsi="Cambria" w:cs="Cambria"/>
          <w:w w:val="105"/>
          <w:sz w:val="20"/>
          <w:szCs w:val="20"/>
        </w:rPr>
        <w:t>вался</w:t>
      </w:r>
      <w:r>
        <w:rPr>
          <w:rFonts w:ascii="Cambria" w:eastAsia="Cambria" w:hAnsi="Cambria" w:cs="Cambria"/>
          <w:spacing w:val="32"/>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32"/>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2"/>
          <w:w w:val="105"/>
          <w:sz w:val="20"/>
          <w:szCs w:val="20"/>
        </w:rPr>
        <w:t xml:space="preserve"> </w:t>
      </w:r>
      <w:r>
        <w:rPr>
          <w:rFonts w:ascii="Cambria" w:eastAsia="Cambria" w:hAnsi="Cambria" w:cs="Cambria"/>
          <w:w w:val="105"/>
          <w:sz w:val="20"/>
          <w:szCs w:val="20"/>
        </w:rPr>
        <w:t>вклад</w:t>
      </w:r>
      <w:r>
        <w:rPr>
          <w:rFonts w:ascii="Cambria" w:eastAsia="Cambria" w:hAnsi="Cambria" w:cs="Cambria"/>
          <w:spacing w:val="32"/>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2"/>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3"/>
          <w:w w:val="105"/>
          <w:sz w:val="20"/>
          <w:szCs w:val="20"/>
        </w:rPr>
        <w:t xml:space="preserve"> </w:t>
      </w:r>
      <w:r>
        <w:rPr>
          <w:rFonts w:ascii="Cambria" w:eastAsia="Cambria" w:hAnsi="Cambria" w:cs="Cambria"/>
          <w:w w:val="105"/>
          <w:sz w:val="20"/>
          <w:szCs w:val="20"/>
        </w:rPr>
        <w:t>его</w:t>
      </w:r>
      <w:r>
        <w:rPr>
          <w:rFonts w:ascii="Cambria" w:eastAsia="Cambria" w:hAnsi="Cambria" w:cs="Cambria"/>
          <w:spacing w:val="32"/>
          <w:w w:val="105"/>
          <w:sz w:val="20"/>
          <w:szCs w:val="20"/>
        </w:rPr>
        <w:t xml:space="preserve">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Рус-</w:t>
      </w:r>
      <w:r>
        <w:rPr>
          <w:rFonts w:ascii="Cambria" w:eastAsia="Cambria" w:hAnsi="Cambria" w:cs="Cambria"/>
          <w:spacing w:val="-43"/>
          <w:w w:val="105"/>
          <w:sz w:val="20"/>
          <w:szCs w:val="20"/>
        </w:rPr>
        <w:t xml:space="preserve"> </w:t>
      </w:r>
      <w:r>
        <w:rPr>
          <w:rFonts w:ascii="Cambria" w:eastAsia="Cambria" w:hAnsi="Cambria" w:cs="Cambria"/>
          <w:w w:val="105"/>
          <w:sz w:val="20"/>
          <w:szCs w:val="20"/>
        </w:rPr>
        <w:t>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культурообразующий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проект</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межнацио-</w:t>
      </w:r>
      <w:r>
        <w:rPr>
          <w:rFonts w:ascii="Cambria" w:eastAsia="Cambria" w:hAnsi="Cambria" w:cs="Cambria"/>
          <w:spacing w:val="-44"/>
          <w:w w:val="105"/>
          <w:sz w:val="20"/>
          <w:szCs w:val="20"/>
        </w:rPr>
        <w:t xml:space="preserve"> </w:t>
      </w:r>
      <w:r>
        <w:rPr>
          <w:rFonts w:ascii="Cambria" w:eastAsia="Cambria" w:hAnsi="Cambria" w:cs="Cambria"/>
          <w:w w:val="105"/>
          <w:sz w:val="20"/>
          <w:szCs w:val="20"/>
        </w:rPr>
        <w:t>нального</w:t>
      </w:r>
      <w:r>
        <w:rPr>
          <w:rFonts w:ascii="Cambria" w:eastAsia="Cambria" w:hAnsi="Cambria" w:cs="Cambria"/>
          <w:spacing w:val="16"/>
          <w:w w:val="105"/>
          <w:sz w:val="20"/>
          <w:szCs w:val="20"/>
        </w:rPr>
        <w:t xml:space="preserve"> </w:t>
      </w:r>
      <w:r>
        <w:rPr>
          <w:rFonts w:ascii="Cambria" w:eastAsia="Cambria" w:hAnsi="Cambria" w:cs="Cambria"/>
          <w:w w:val="105"/>
          <w:sz w:val="20"/>
          <w:szCs w:val="20"/>
        </w:rPr>
        <w:t>общения</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15"/>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5"/>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15"/>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5"/>
          <w:w w:val="105"/>
          <w:sz w:val="20"/>
          <w:szCs w:val="20"/>
        </w:rPr>
        <w:t xml:space="preserve"> </w:t>
      </w:r>
      <w:r>
        <w:rPr>
          <w:rFonts w:ascii="Cambria" w:eastAsia="Cambria" w:hAnsi="Cambria" w:cs="Cambria"/>
          <w:w w:val="105"/>
          <w:sz w:val="20"/>
          <w:szCs w:val="20"/>
        </w:rPr>
        <w:t>для</w:t>
      </w:r>
      <w:r>
        <w:rPr>
          <w:rFonts w:ascii="Cambria" w:eastAsia="Cambria" w:hAnsi="Cambria" w:cs="Cambria"/>
          <w:spacing w:val="15"/>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5"/>
          <w:w w:val="105"/>
          <w:sz w:val="20"/>
          <w:szCs w:val="20"/>
        </w:rPr>
        <w:t xml:space="preserve"> </w:t>
      </w:r>
      <w:r>
        <w:rPr>
          <w:rFonts w:ascii="Cambria" w:eastAsia="Cambria" w:hAnsi="Cambria" w:cs="Cambria"/>
          <w:w w:val="105"/>
          <w:sz w:val="20"/>
          <w:szCs w:val="20"/>
        </w:rPr>
        <w:t>народов</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России .</w:t>
      </w:r>
      <w:r>
        <w:rPr>
          <w:rFonts w:ascii="Cambria" w:eastAsia="Cambria" w:hAnsi="Cambria" w:cs="Cambria"/>
          <w:spacing w:val="43"/>
          <w:w w:val="105"/>
          <w:sz w:val="20"/>
          <w:szCs w:val="20"/>
        </w:rPr>
        <w:t xml:space="preserve"> </w:t>
      </w:r>
      <w:r>
        <w:rPr>
          <w:rFonts w:ascii="Cambria" w:eastAsia="Cambria" w:hAnsi="Cambria" w:cs="Cambria"/>
          <w:w w:val="105"/>
          <w:sz w:val="20"/>
          <w:szCs w:val="20"/>
        </w:rPr>
        <w:t>Возможности,</w:t>
      </w:r>
      <w:r>
        <w:rPr>
          <w:rFonts w:ascii="Cambria" w:eastAsia="Cambria" w:hAnsi="Cambria" w:cs="Cambria"/>
          <w:spacing w:val="43"/>
          <w:w w:val="105"/>
          <w:sz w:val="20"/>
          <w:szCs w:val="20"/>
        </w:rPr>
        <w:t xml:space="preserve"> </w:t>
      </w:r>
      <w:r>
        <w:rPr>
          <w:rFonts w:ascii="Cambria" w:eastAsia="Cambria" w:hAnsi="Cambria" w:cs="Cambria"/>
          <w:w w:val="105"/>
          <w:sz w:val="20"/>
          <w:szCs w:val="20"/>
        </w:rPr>
        <w:t>которые</w:t>
      </w:r>
      <w:r>
        <w:rPr>
          <w:rFonts w:ascii="Cambria" w:eastAsia="Cambria" w:hAnsi="Cambria" w:cs="Cambria"/>
          <w:spacing w:val="44"/>
          <w:w w:val="105"/>
          <w:sz w:val="20"/>
          <w:szCs w:val="20"/>
        </w:rPr>
        <w:t xml:space="preserve"> </w:t>
      </w:r>
      <w:r>
        <w:rPr>
          <w:rFonts w:ascii="Cambria" w:eastAsia="Cambria" w:hAnsi="Cambria" w:cs="Cambria"/>
          <w:w w:val="105"/>
          <w:sz w:val="20"/>
          <w:szCs w:val="20"/>
        </w:rPr>
        <w:t>даёт</w:t>
      </w:r>
      <w:r>
        <w:rPr>
          <w:rFonts w:ascii="Cambria" w:eastAsia="Cambria" w:hAnsi="Cambria" w:cs="Cambria"/>
          <w:spacing w:val="43"/>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43"/>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2"/>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0"/>
          <w:sz w:val="20"/>
          <w:szCs w:val="20"/>
        </w:rPr>
        <w:t xml:space="preserve"> </w:t>
      </w:r>
      <w:r>
        <w:rPr>
          <w:rFonts w:ascii="Cambria" w:eastAsia="Cambria" w:hAnsi="Cambria" w:cs="Cambria"/>
          <w:sz w:val="20"/>
          <w:szCs w:val="20"/>
        </w:rPr>
        <w:t>5</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1"/>
          <w:sz w:val="20"/>
          <w:szCs w:val="20"/>
        </w:rPr>
        <w:t xml:space="preserve"> </w:t>
      </w:r>
      <w:r>
        <w:rPr>
          <w:rFonts w:ascii="Cambria" w:eastAsia="Cambria" w:hAnsi="Cambria" w:cs="Cambria"/>
          <w:sz w:val="20"/>
          <w:szCs w:val="20"/>
        </w:rPr>
        <w:t>Истоки</w:t>
      </w:r>
      <w:r>
        <w:rPr>
          <w:rFonts w:ascii="Cambria" w:eastAsia="Cambria" w:hAnsi="Cambria" w:cs="Cambria"/>
          <w:spacing w:val="60"/>
          <w:sz w:val="20"/>
          <w:szCs w:val="20"/>
        </w:rPr>
        <w:t xml:space="preserve"> </w:t>
      </w:r>
      <w:r>
        <w:rPr>
          <w:rFonts w:ascii="Cambria" w:eastAsia="Cambria" w:hAnsi="Cambria" w:cs="Cambria"/>
          <w:sz w:val="20"/>
          <w:szCs w:val="20"/>
        </w:rPr>
        <w:t>родной</w:t>
      </w:r>
      <w:r>
        <w:rPr>
          <w:rFonts w:ascii="Cambria" w:eastAsia="Cambria" w:hAnsi="Cambria" w:cs="Cambria"/>
          <w:spacing w:val="61"/>
          <w:sz w:val="20"/>
          <w:szCs w:val="20"/>
        </w:rPr>
        <w:t xml:space="preserve"> </w:t>
      </w:r>
      <w:r>
        <w:rPr>
          <w:rFonts w:ascii="Cambria" w:eastAsia="Cambria" w:hAnsi="Cambria" w:cs="Cambria"/>
          <w:sz w:val="20"/>
          <w:szCs w:val="20"/>
        </w:rPr>
        <w:t>культуры</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 .</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природа .</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 общества . Многообразие культур и его причины .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ство</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пространства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70"/>
          <w:sz w:val="20"/>
          <w:szCs w:val="20"/>
        </w:rPr>
        <w:t xml:space="preserve"> </w:t>
      </w:r>
      <w:r>
        <w:rPr>
          <w:rFonts w:ascii="Cambria" w:eastAsia="Cambria" w:hAnsi="Cambria" w:cs="Cambria"/>
          <w:sz w:val="20"/>
          <w:szCs w:val="20"/>
        </w:rPr>
        <w:t>6</w:t>
      </w:r>
      <w:r>
        <w:rPr>
          <w:rFonts w:ascii="Cambria" w:eastAsia="Cambria" w:hAnsi="Cambria" w:cs="Cambria"/>
          <w:spacing w:val="16"/>
          <w:sz w:val="20"/>
          <w:szCs w:val="20"/>
        </w:rPr>
        <w:t xml:space="preserve"> </w:t>
      </w:r>
      <w:r>
        <w:rPr>
          <w:rFonts w:ascii="Cambria" w:eastAsia="Cambria" w:hAnsi="Cambria" w:cs="Cambria"/>
          <w:sz w:val="20"/>
          <w:szCs w:val="20"/>
        </w:rPr>
        <w:t>.</w:t>
      </w:r>
      <w:r>
        <w:rPr>
          <w:rFonts w:ascii="Cambria" w:eastAsia="Cambria" w:hAnsi="Cambria" w:cs="Cambria"/>
          <w:spacing w:val="71"/>
          <w:sz w:val="20"/>
          <w:szCs w:val="20"/>
        </w:rPr>
        <w:t xml:space="preserve"> </w:t>
      </w:r>
      <w:r>
        <w:rPr>
          <w:rFonts w:ascii="Cambria" w:eastAsia="Cambria" w:hAnsi="Cambria" w:cs="Cambria"/>
          <w:sz w:val="20"/>
          <w:szCs w:val="20"/>
        </w:rPr>
        <w:t>Материальная</w:t>
      </w:r>
      <w:r>
        <w:rPr>
          <w:rFonts w:ascii="Cambria" w:eastAsia="Cambria" w:hAnsi="Cambria" w:cs="Cambria"/>
          <w:spacing w:val="71"/>
          <w:sz w:val="20"/>
          <w:szCs w:val="20"/>
        </w:rPr>
        <w:t xml:space="preserve"> </w:t>
      </w:r>
      <w:r>
        <w:rPr>
          <w:rFonts w:ascii="Cambria" w:eastAsia="Cambria" w:hAnsi="Cambria" w:cs="Cambria"/>
          <w:sz w:val="20"/>
          <w:szCs w:val="20"/>
        </w:rPr>
        <w:t>культура</w:t>
      </w:r>
      <w:r>
        <w:rPr>
          <w:rFonts w:ascii="Cambria" w:eastAsia="Cambria" w:hAnsi="Cambria" w:cs="Cambria"/>
          <w:spacing w:val="16"/>
          <w:sz w:val="20"/>
          <w:szCs w:val="20"/>
        </w:rPr>
        <w:t xml:space="preserve"> </w:t>
      </w:r>
      <w:r>
        <w:rPr>
          <w:rFonts w:ascii="Cambria" w:eastAsia="Cambria" w:hAnsi="Cambria" w:cs="Cambria"/>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Материальная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одежда,</w:t>
      </w:r>
      <w:r>
        <w:rPr>
          <w:rFonts w:ascii="Cambria" w:eastAsia="Cambria" w:hAnsi="Cambria" w:cs="Cambria"/>
          <w:spacing w:val="1"/>
          <w:w w:val="105"/>
          <w:sz w:val="20"/>
          <w:szCs w:val="20"/>
        </w:rPr>
        <w:t xml:space="preserve"> </w:t>
      </w:r>
      <w:r>
        <w:rPr>
          <w:rFonts w:ascii="Cambria" w:eastAsia="Cambria" w:hAnsi="Cambria" w:cs="Cambria"/>
          <w:w w:val="105"/>
          <w:sz w:val="20"/>
          <w:szCs w:val="20"/>
        </w:rPr>
        <w:t>пища,</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w:t>
      </w:r>
      <w:r>
        <w:rPr>
          <w:rFonts w:ascii="Cambria" w:eastAsia="Cambria" w:hAnsi="Cambria" w:cs="Cambria"/>
          <w:spacing w:val="1"/>
          <w:w w:val="105"/>
          <w:sz w:val="20"/>
          <w:szCs w:val="20"/>
        </w:rPr>
        <w:t xml:space="preserve"> </w:t>
      </w:r>
      <w:r>
        <w:rPr>
          <w:rFonts w:ascii="Cambria" w:eastAsia="Cambria" w:hAnsi="Cambria" w:cs="Cambria"/>
          <w:w w:val="105"/>
          <w:sz w:val="20"/>
          <w:szCs w:val="20"/>
        </w:rPr>
        <w:t>порт,</w:t>
      </w:r>
      <w:r>
        <w:rPr>
          <w:rFonts w:ascii="Cambria" w:eastAsia="Cambria" w:hAnsi="Cambria" w:cs="Cambria"/>
          <w:spacing w:val="1"/>
          <w:w w:val="105"/>
          <w:sz w:val="20"/>
          <w:szCs w:val="20"/>
        </w:rPr>
        <w:t xml:space="preserve"> </w:t>
      </w:r>
      <w:r>
        <w:rPr>
          <w:rFonts w:ascii="Cambria" w:eastAsia="Cambria" w:hAnsi="Cambria" w:cs="Cambria"/>
          <w:w w:val="105"/>
          <w:sz w:val="20"/>
          <w:szCs w:val="20"/>
        </w:rPr>
        <w:t>техника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материальной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но-нравственными</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ценностями</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7 .</w:t>
      </w:r>
      <w:r>
        <w:rPr>
          <w:rFonts w:ascii="Cambria" w:eastAsia="Cambria" w:hAnsi="Cambria" w:cs="Cambria"/>
          <w:spacing w:val="42"/>
          <w:w w:val="105"/>
          <w:sz w:val="20"/>
          <w:szCs w:val="20"/>
        </w:rPr>
        <w:t xml:space="preserve"> </w:t>
      </w:r>
      <w:r>
        <w:rPr>
          <w:rFonts w:ascii="Cambria" w:eastAsia="Cambria" w:hAnsi="Cambria" w:cs="Cambria"/>
          <w:w w:val="105"/>
          <w:sz w:val="20"/>
          <w:szCs w:val="20"/>
        </w:rPr>
        <w:t>Духовная</w:t>
      </w:r>
      <w:r>
        <w:rPr>
          <w:rFonts w:ascii="Cambria" w:eastAsia="Cambria" w:hAnsi="Cambria" w:cs="Cambria"/>
          <w:spacing w:val="42"/>
          <w:w w:val="105"/>
          <w:sz w:val="20"/>
          <w:szCs w:val="20"/>
        </w:rPr>
        <w:t xml:space="preserve"> </w:t>
      </w:r>
      <w:r>
        <w:rPr>
          <w:rFonts w:ascii="Cambria" w:eastAsia="Cambria" w:hAnsi="Cambria" w:cs="Cambria"/>
          <w:w w:val="105"/>
          <w:sz w:val="20"/>
          <w:szCs w:val="20"/>
        </w:rPr>
        <w:t>культура .</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Духовно-нравственная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 .</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наука,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ценности .</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ос-</w:t>
      </w:r>
      <w:r>
        <w:rPr>
          <w:rFonts w:ascii="Cambria" w:eastAsia="Cambria" w:hAnsi="Cambria" w:cs="Cambria"/>
          <w:spacing w:val="1"/>
          <w:w w:val="105"/>
          <w:sz w:val="20"/>
          <w:szCs w:val="20"/>
        </w:rPr>
        <w:t xml:space="preserve"> </w:t>
      </w:r>
      <w:r>
        <w:rPr>
          <w:rFonts w:ascii="Cambria" w:eastAsia="Cambria" w:hAnsi="Cambria" w:cs="Cambria"/>
          <w:w w:val="105"/>
          <w:sz w:val="20"/>
          <w:szCs w:val="20"/>
        </w:rPr>
        <w:t>мысление мира . Символ и знак . Духовная культура как реали-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зация</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56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5"/>
        <w:jc w:val="both"/>
        <w:rPr>
          <w:rFonts w:ascii="Cambria" w:eastAsia="Cambria" w:hAnsi="Cambria" w:cs="Cambria"/>
          <w:sz w:val="20"/>
          <w:szCs w:val="20"/>
        </w:rPr>
      </w:pPr>
      <w:r>
        <w:rPr>
          <w:rFonts w:ascii="Cambria" w:eastAsia="Cambria" w:hAnsi="Cambria" w:cs="Cambria"/>
          <w:w w:val="105"/>
          <w:sz w:val="20"/>
          <w:szCs w:val="20"/>
        </w:rPr>
        <w:t>Религия и культура . Что такое религия, её роль в жизни об-</w:t>
      </w:r>
      <w:r>
        <w:rPr>
          <w:rFonts w:ascii="Cambria" w:eastAsia="Cambria" w:hAnsi="Cambria" w:cs="Cambria"/>
          <w:spacing w:val="1"/>
          <w:w w:val="105"/>
          <w:sz w:val="20"/>
          <w:szCs w:val="20"/>
        </w:rPr>
        <w:t xml:space="preserve"> </w:t>
      </w:r>
      <w:r>
        <w:rPr>
          <w:rFonts w:ascii="Cambria" w:eastAsia="Cambria" w:hAnsi="Cambria" w:cs="Cambria"/>
          <w:w w:val="105"/>
          <w:sz w:val="20"/>
          <w:szCs w:val="20"/>
        </w:rPr>
        <w:t>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 .</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27"/>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религиях</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5"/>
          <w:sz w:val="20"/>
          <w:szCs w:val="20"/>
        </w:rPr>
        <w:t xml:space="preserve"> </w:t>
      </w:r>
      <w:r>
        <w:rPr>
          <w:rFonts w:ascii="Cambria" w:eastAsia="Cambria" w:hAnsi="Cambria" w:cs="Cambria"/>
          <w:sz w:val="20"/>
          <w:szCs w:val="20"/>
        </w:rPr>
        <w:t>9</w:t>
      </w:r>
      <w:r>
        <w:rPr>
          <w:rFonts w:ascii="Cambria" w:eastAsia="Cambria" w:hAnsi="Cambria" w:cs="Cambria"/>
          <w:spacing w:val="13"/>
          <w:sz w:val="20"/>
          <w:szCs w:val="20"/>
        </w:rPr>
        <w:t xml:space="preserve"> </w:t>
      </w:r>
      <w:r>
        <w:rPr>
          <w:rFonts w:ascii="Cambria" w:eastAsia="Cambria" w:hAnsi="Cambria" w:cs="Cambria"/>
          <w:sz w:val="20"/>
          <w:szCs w:val="20"/>
        </w:rPr>
        <w:t>.</w:t>
      </w:r>
      <w:r>
        <w:rPr>
          <w:rFonts w:ascii="Cambria" w:eastAsia="Cambria" w:hAnsi="Cambria" w:cs="Cambria"/>
          <w:spacing w:val="65"/>
          <w:sz w:val="20"/>
          <w:szCs w:val="20"/>
        </w:rPr>
        <w:t xml:space="preserve"> </w:t>
      </w:r>
      <w:r>
        <w:rPr>
          <w:rFonts w:ascii="Cambria" w:eastAsia="Cambria" w:hAnsi="Cambria" w:cs="Cambria"/>
          <w:sz w:val="20"/>
          <w:szCs w:val="20"/>
        </w:rPr>
        <w:t>Культура</w:t>
      </w:r>
      <w:r>
        <w:rPr>
          <w:rFonts w:ascii="Cambria" w:eastAsia="Cambria" w:hAnsi="Cambria" w:cs="Cambria"/>
          <w:spacing w:val="66"/>
          <w:sz w:val="20"/>
          <w:szCs w:val="20"/>
        </w:rPr>
        <w:t xml:space="preserve"> </w:t>
      </w:r>
      <w:r>
        <w:rPr>
          <w:rFonts w:ascii="Cambria" w:eastAsia="Cambria" w:hAnsi="Cambria" w:cs="Cambria"/>
          <w:sz w:val="20"/>
          <w:szCs w:val="20"/>
        </w:rPr>
        <w:t>и</w:t>
      </w:r>
      <w:r>
        <w:rPr>
          <w:rFonts w:ascii="Cambria" w:eastAsia="Cambria" w:hAnsi="Cambria" w:cs="Cambria"/>
          <w:spacing w:val="65"/>
          <w:sz w:val="20"/>
          <w:szCs w:val="20"/>
        </w:rPr>
        <w:t xml:space="preserve"> </w:t>
      </w:r>
      <w:r>
        <w:rPr>
          <w:rFonts w:ascii="Cambria" w:eastAsia="Cambria" w:hAnsi="Cambria" w:cs="Cambria"/>
          <w:sz w:val="20"/>
          <w:szCs w:val="20"/>
        </w:rPr>
        <w:t>образование</w:t>
      </w:r>
      <w:r>
        <w:rPr>
          <w:rFonts w:ascii="Cambria" w:eastAsia="Cambria" w:hAnsi="Cambria" w:cs="Cambria"/>
          <w:spacing w:val="13"/>
          <w:sz w:val="20"/>
          <w:szCs w:val="20"/>
        </w:rPr>
        <w:t xml:space="preserve"> </w:t>
      </w:r>
      <w:r>
        <w:rPr>
          <w:rFonts w:ascii="Cambria" w:eastAsia="Cambria" w:hAnsi="Cambria" w:cs="Cambria"/>
          <w:sz w:val="20"/>
          <w:szCs w:val="20"/>
        </w:rPr>
        <w:t>.</w:t>
      </w:r>
    </w:p>
    <w:p w:rsidR="00091AF1" w:rsidRDefault="00091AF1" w:rsidP="00091AF1">
      <w:pPr>
        <w:spacing w:before="2"/>
        <w:ind w:right="115"/>
        <w:jc w:val="both"/>
        <w:rPr>
          <w:rFonts w:ascii="Cambria" w:eastAsia="Cambria" w:hAnsi="Cambria" w:cs="Cambria"/>
          <w:sz w:val="20"/>
          <w:szCs w:val="20"/>
        </w:rPr>
      </w:pPr>
      <w:r>
        <w:rPr>
          <w:rFonts w:ascii="Cambria" w:eastAsia="Cambria" w:hAnsi="Cambria" w:cs="Cambria"/>
          <w:w w:val="105"/>
          <w:sz w:val="20"/>
          <w:szCs w:val="20"/>
        </w:rPr>
        <w:t>Зачем</w:t>
      </w:r>
      <w:r>
        <w:rPr>
          <w:rFonts w:ascii="Cambria" w:eastAsia="Cambria" w:hAnsi="Cambria" w:cs="Cambria"/>
          <w:spacing w:val="1"/>
          <w:w w:val="105"/>
          <w:sz w:val="20"/>
          <w:szCs w:val="20"/>
        </w:rPr>
        <w:t xml:space="preserve"> </w:t>
      </w:r>
      <w:r>
        <w:rPr>
          <w:rFonts w:ascii="Cambria" w:eastAsia="Cambria" w:hAnsi="Cambria" w:cs="Cambria"/>
          <w:w w:val="105"/>
          <w:sz w:val="20"/>
          <w:szCs w:val="20"/>
        </w:rPr>
        <w:t>нужно</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учиться?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получения  нуж-</w:t>
      </w:r>
      <w:r>
        <w:rPr>
          <w:rFonts w:ascii="Cambria" w:eastAsia="Cambria" w:hAnsi="Cambria" w:cs="Cambria"/>
          <w:spacing w:val="1"/>
          <w:w w:val="105"/>
          <w:sz w:val="20"/>
          <w:szCs w:val="20"/>
        </w:rPr>
        <w:t xml:space="preserve"> </w:t>
      </w:r>
      <w:r>
        <w:rPr>
          <w:rFonts w:ascii="Cambria" w:eastAsia="Cambria" w:hAnsi="Cambria" w:cs="Cambria"/>
          <w:w w:val="105"/>
          <w:sz w:val="20"/>
          <w:szCs w:val="20"/>
        </w:rPr>
        <w:t>ных знаний . Образование как ключ к социализации и 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нравственному</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5"/>
        <w:jc w:val="both"/>
        <w:rPr>
          <w:rFonts w:ascii="Cambria" w:eastAsia="Cambria" w:hAnsi="Cambria" w:cs="Cambria"/>
          <w:sz w:val="20"/>
        </w:rPr>
      </w:pPr>
      <w:r>
        <w:rPr>
          <w:rFonts w:ascii="Cambria" w:eastAsia="Cambria" w:hAnsi="Cambria" w:cs="Cambria"/>
          <w:w w:val="110"/>
          <w:sz w:val="20"/>
        </w:rPr>
        <w:t xml:space="preserve">Тема 10 . Многообразие культур России </w:t>
      </w:r>
      <w:r>
        <w:rPr>
          <w:rFonts w:eastAsia="Cambria" w:cs="Cambria"/>
          <w:i/>
          <w:w w:val="110"/>
          <w:sz w:val="20"/>
        </w:rPr>
        <w:t>(практическое заня-</w:t>
      </w:r>
      <w:r>
        <w:rPr>
          <w:rFonts w:eastAsia="Cambria" w:cs="Cambria"/>
          <w:i/>
          <w:spacing w:val="1"/>
          <w:w w:val="110"/>
          <w:sz w:val="20"/>
        </w:rPr>
        <w:t xml:space="preserve"> </w:t>
      </w:r>
      <w:r>
        <w:rPr>
          <w:rFonts w:eastAsia="Cambria" w:cs="Cambria"/>
          <w:i/>
          <w:w w:val="110"/>
          <w:sz w:val="20"/>
        </w:rPr>
        <w:t>тие)</w:t>
      </w:r>
      <w:r>
        <w:rPr>
          <w:rFonts w:eastAsia="Cambria" w:cs="Cambria"/>
          <w:i/>
          <w:spacing w:val="-18"/>
          <w:w w:val="110"/>
          <w:sz w:val="20"/>
        </w:rPr>
        <w:t xml:space="preserve"> </w:t>
      </w:r>
      <w:r>
        <w:rPr>
          <w:rFonts w:ascii="Cambria" w:eastAsia="Cambria" w:hAnsi="Cambria" w:cs="Cambria"/>
          <w:w w:val="110"/>
          <w:sz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Единство культур народов России . Что значит быть культур-</w:t>
      </w:r>
      <w:r>
        <w:rPr>
          <w:rFonts w:ascii="Cambria" w:eastAsia="Cambria" w:hAnsi="Cambria" w:cs="Cambria"/>
          <w:spacing w:val="1"/>
          <w:w w:val="105"/>
          <w:sz w:val="20"/>
          <w:szCs w:val="20"/>
        </w:rPr>
        <w:t xml:space="preserve"> </w:t>
      </w:r>
      <w:r>
        <w:rPr>
          <w:rFonts w:ascii="Cambria" w:eastAsia="Cambria" w:hAnsi="Cambria" w:cs="Cambria"/>
          <w:w w:val="105"/>
          <w:sz w:val="20"/>
          <w:szCs w:val="20"/>
        </w:rPr>
        <w:t>ным</w:t>
      </w:r>
      <w:r>
        <w:rPr>
          <w:rFonts w:ascii="Cambria" w:eastAsia="Cambria" w:hAnsi="Cambria" w:cs="Cambria"/>
          <w:spacing w:val="29"/>
          <w:w w:val="105"/>
          <w:sz w:val="20"/>
          <w:szCs w:val="20"/>
        </w:rPr>
        <w:t xml:space="preserve"> </w:t>
      </w:r>
      <w:r>
        <w:rPr>
          <w:rFonts w:ascii="Cambria" w:eastAsia="Cambria" w:hAnsi="Cambria" w:cs="Cambria"/>
          <w:w w:val="105"/>
          <w:sz w:val="20"/>
          <w:szCs w:val="20"/>
        </w:rPr>
        <w:t>человеком?</w:t>
      </w:r>
      <w:r>
        <w:rPr>
          <w:rFonts w:ascii="Cambria" w:eastAsia="Cambria" w:hAnsi="Cambria" w:cs="Cambria"/>
          <w:spacing w:val="30"/>
          <w:w w:val="105"/>
          <w:sz w:val="20"/>
          <w:szCs w:val="20"/>
        </w:rPr>
        <w:t xml:space="preserve"> </w:t>
      </w:r>
      <w:r>
        <w:rPr>
          <w:rFonts w:ascii="Cambria" w:eastAsia="Cambria" w:hAnsi="Cambria" w:cs="Cambria"/>
          <w:w w:val="105"/>
          <w:sz w:val="20"/>
          <w:szCs w:val="20"/>
        </w:rPr>
        <w:t>Знание</w:t>
      </w:r>
      <w:r>
        <w:rPr>
          <w:rFonts w:ascii="Cambria" w:eastAsia="Cambria" w:hAnsi="Cambria" w:cs="Cambria"/>
          <w:spacing w:val="30"/>
          <w:w w:val="105"/>
          <w:sz w:val="20"/>
          <w:szCs w:val="20"/>
        </w:rPr>
        <w:t xml:space="preserve"> </w:t>
      </w:r>
      <w:r>
        <w:rPr>
          <w:rFonts w:ascii="Cambria" w:eastAsia="Cambria" w:hAnsi="Cambria" w:cs="Cambria"/>
          <w:w w:val="105"/>
          <w:sz w:val="20"/>
          <w:szCs w:val="20"/>
        </w:rPr>
        <w:t>о</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0"/>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0"/>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44"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2.</w:t>
      </w:r>
    </w:p>
    <w:p w:rsidR="00091AF1" w:rsidRDefault="00091AF1" w:rsidP="00091AF1">
      <w:pPr>
        <w:spacing w:line="253" w:lineRule="exact"/>
        <w:rPr>
          <w:rFonts w:ascii="Tahoma" w:eastAsia="Cambria" w:hAnsi="Tahoma" w:cs="Cambria"/>
          <w:b/>
        </w:rPr>
      </w:pPr>
      <w:r>
        <w:rPr>
          <w:rFonts w:ascii="Tahoma" w:eastAsia="Cambria" w:hAnsi="Tahoma" w:cs="Cambria"/>
          <w:b/>
          <w:w w:val="85"/>
        </w:rPr>
        <w:t>«Семья</w:t>
      </w:r>
      <w:r>
        <w:rPr>
          <w:rFonts w:ascii="Tahoma" w:eastAsia="Cambria" w:hAnsi="Tahoma" w:cs="Cambria"/>
          <w:b/>
          <w:spacing w:val="-1"/>
          <w:w w:val="85"/>
        </w:rPr>
        <w:t xml:space="preserve"> </w:t>
      </w:r>
      <w:r>
        <w:rPr>
          <w:rFonts w:ascii="Tahoma" w:eastAsia="Cambria" w:hAnsi="Tahoma" w:cs="Cambria"/>
          <w:b/>
          <w:w w:val="85"/>
        </w:rPr>
        <w:t>и</w:t>
      </w:r>
      <w:r>
        <w:rPr>
          <w:rFonts w:ascii="Tahoma" w:eastAsia="Cambria" w:hAnsi="Tahoma" w:cs="Cambria"/>
          <w:b/>
          <w:spacing w:val="-1"/>
          <w:w w:val="85"/>
        </w:rPr>
        <w:t xml:space="preserve"> </w:t>
      </w:r>
      <w:r>
        <w:rPr>
          <w:rFonts w:ascii="Tahoma" w:eastAsia="Cambria" w:hAnsi="Tahoma" w:cs="Cambria"/>
          <w:b/>
          <w:w w:val="85"/>
        </w:rPr>
        <w:t>духовно-нравственные</w:t>
      </w:r>
      <w:r>
        <w:rPr>
          <w:rFonts w:ascii="Tahoma" w:eastAsia="Cambria" w:hAnsi="Tahoma" w:cs="Cambria"/>
          <w:b/>
          <w:spacing w:val="-1"/>
          <w:w w:val="85"/>
        </w:rPr>
        <w:t xml:space="preserve"> </w:t>
      </w:r>
      <w:r>
        <w:rPr>
          <w:rFonts w:ascii="Tahoma" w:eastAsia="Cambria" w:hAnsi="Tahoma" w:cs="Cambria"/>
          <w:b/>
          <w:w w:val="85"/>
        </w:rPr>
        <w:t>ценности»</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11</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39"/>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хранитель</w:t>
      </w:r>
      <w:r>
        <w:rPr>
          <w:rFonts w:ascii="Cambria" w:eastAsia="Cambria" w:hAnsi="Cambria" w:cs="Cambria"/>
          <w:spacing w:val="38"/>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3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базовый</w:t>
      </w:r>
      <w:r>
        <w:rPr>
          <w:rFonts w:ascii="Cambria" w:eastAsia="Cambria" w:hAnsi="Cambria" w:cs="Cambria"/>
          <w:spacing w:val="1"/>
          <w:w w:val="105"/>
          <w:sz w:val="20"/>
          <w:szCs w:val="20"/>
        </w:rPr>
        <w:t xml:space="preserve"> </w:t>
      </w:r>
      <w:r>
        <w:rPr>
          <w:rFonts w:ascii="Cambria" w:eastAsia="Cambria" w:hAnsi="Cambria" w:cs="Cambria"/>
          <w:w w:val="105"/>
          <w:sz w:val="20"/>
          <w:szCs w:val="20"/>
        </w:rPr>
        <w:t>элемент</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Семейные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традиции и культура . Помощь сиротам как духовно-нравствен-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долг</w:t>
      </w:r>
      <w:r>
        <w:rPr>
          <w:rFonts w:ascii="Cambria" w:eastAsia="Cambria" w:hAnsi="Cambria" w:cs="Cambria"/>
          <w:spacing w:val="2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12</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37"/>
          <w:w w:val="105"/>
          <w:sz w:val="20"/>
          <w:szCs w:val="20"/>
        </w:rPr>
        <w:t xml:space="preserve"> </w:t>
      </w:r>
      <w:r>
        <w:rPr>
          <w:rFonts w:ascii="Cambria" w:eastAsia="Cambria" w:hAnsi="Cambria" w:cs="Cambria"/>
          <w:w w:val="105"/>
          <w:sz w:val="20"/>
          <w:szCs w:val="20"/>
        </w:rPr>
        <w:t>начинается</w:t>
      </w:r>
      <w:r>
        <w:rPr>
          <w:rFonts w:ascii="Cambria" w:eastAsia="Cambria" w:hAnsi="Cambria" w:cs="Cambria"/>
          <w:spacing w:val="36"/>
          <w:w w:val="105"/>
          <w:sz w:val="20"/>
          <w:szCs w:val="20"/>
        </w:rPr>
        <w:t xml:space="preserve"> </w:t>
      </w:r>
      <w:r>
        <w:rPr>
          <w:rFonts w:ascii="Cambria" w:eastAsia="Cambria" w:hAnsi="Cambria" w:cs="Cambria"/>
          <w:w w:val="105"/>
          <w:sz w:val="20"/>
          <w:szCs w:val="20"/>
        </w:rPr>
        <w:t>с</w:t>
      </w:r>
      <w:r>
        <w:rPr>
          <w:rFonts w:ascii="Cambria" w:eastAsia="Cambria" w:hAnsi="Cambria" w:cs="Cambria"/>
          <w:spacing w:val="37"/>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10"/>
          <w:sz w:val="20"/>
          <w:szCs w:val="20"/>
        </w:rPr>
        <w:t>История семьи как часть истории народа, государства, чело-</w:t>
      </w:r>
      <w:r>
        <w:rPr>
          <w:rFonts w:ascii="Cambria" w:eastAsia="Cambria" w:hAnsi="Cambria" w:cs="Cambria"/>
          <w:spacing w:val="1"/>
          <w:w w:val="110"/>
          <w:sz w:val="20"/>
          <w:szCs w:val="20"/>
        </w:rPr>
        <w:t xml:space="preserve"> </w:t>
      </w:r>
      <w:r>
        <w:rPr>
          <w:rFonts w:ascii="Cambria" w:eastAsia="Cambria" w:hAnsi="Cambria" w:cs="Cambria"/>
          <w:w w:val="105"/>
          <w:sz w:val="20"/>
          <w:szCs w:val="20"/>
        </w:rPr>
        <w:t>вечества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связаны</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10"/>
          <w:sz w:val="20"/>
          <w:szCs w:val="20"/>
        </w:rPr>
        <w:t>Отечество?</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13</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39"/>
          <w:w w:val="105"/>
          <w:sz w:val="20"/>
          <w:szCs w:val="20"/>
        </w:rPr>
        <w:t xml:space="preserve"> </w:t>
      </w:r>
      <w:r>
        <w:rPr>
          <w:rFonts w:ascii="Cambria" w:eastAsia="Cambria" w:hAnsi="Cambria" w:cs="Cambria"/>
          <w:w w:val="105"/>
          <w:sz w:val="20"/>
          <w:szCs w:val="20"/>
        </w:rPr>
        <w:t>семейного</w:t>
      </w:r>
      <w:r>
        <w:rPr>
          <w:rFonts w:ascii="Cambria" w:eastAsia="Cambria" w:hAnsi="Cambria" w:cs="Cambria"/>
          <w:spacing w:val="40"/>
          <w:w w:val="105"/>
          <w:sz w:val="20"/>
          <w:szCs w:val="20"/>
        </w:rPr>
        <w:t xml:space="preserve"> </w:t>
      </w:r>
      <w:r>
        <w:rPr>
          <w:rFonts w:ascii="Cambria" w:eastAsia="Cambria" w:hAnsi="Cambria" w:cs="Cambria"/>
          <w:w w:val="105"/>
          <w:sz w:val="20"/>
          <w:szCs w:val="20"/>
        </w:rPr>
        <w:t>воспитания</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Семейные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народов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России . </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Межнациональные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Семейное</w:t>
      </w:r>
      <w:r>
        <w:rPr>
          <w:rFonts w:ascii="Cambria" w:eastAsia="Cambria" w:hAnsi="Cambria" w:cs="Cambria"/>
          <w:spacing w:val="3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30"/>
          <w:w w:val="105"/>
          <w:sz w:val="20"/>
          <w:szCs w:val="20"/>
        </w:rPr>
        <w:t xml:space="preserve"> </w:t>
      </w:r>
      <w:r>
        <w:rPr>
          <w:rFonts w:ascii="Cambria" w:eastAsia="Cambria" w:hAnsi="Cambria" w:cs="Cambria"/>
          <w:w w:val="105"/>
          <w:sz w:val="20"/>
          <w:szCs w:val="20"/>
        </w:rPr>
        <w:t>как</w:t>
      </w:r>
      <w:r>
        <w:rPr>
          <w:rFonts w:ascii="Cambria" w:eastAsia="Cambria" w:hAnsi="Cambria" w:cs="Cambria"/>
          <w:spacing w:val="30"/>
          <w:w w:val="105"/>
          <w:sz w:val="20"/>
          <w:szCs w:val="20"/>
        </w:rPr>
        <w:t xml:space="preserve"> </w:t>
      </w:r>
      <w:r>
        <w:rPr>
          <w:rFonts w:ascii="Cambria" w:eastAsia="Cambria" w:hAnsi="Cambria" w:cs="Cambria"/>
          <w:w w:val="105"/>
          <w:sz w:val="20"/>
          <w:szCs w:val="20"/>
        </w:rPr>
        <w:t>трансляция</w:t>
      </w:r>
      <w:r>
        <w:rPr>
          <w:rFonts w:ascii="Cambria" w:eastAsia="Cambria" w:hAnsi="Cambria" w:cs="Cambria"/>
          <w:spacing w:val="30"/>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14 . Образ семьи в культуре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Произведения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устного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поэтического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(сказки,</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поговорки</w:t>
      </w:r>
      <w:r>
        <w:rPr>
          <w:rFonts w:ascii="Cambria" w:eastAsia="Cambria" w:hAnsi="Cambria" w:cs="Cambria"/>
          <w:spacing w:val="23"/>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22"/>
          <w:w w:val="105"/>
          <w:sz w:val="20"/>
          <w:szCs w:val="20"/>
        </w:rPr>
        <w:t xml:space="preserve"> </w:t>
      </w:r>
      <w:r>
        <w:rPr>
          <w:rFonts w:ascii="Cambria" w:eastAsia="Cambria" w:hAnsi="Cambria" w:cs="Cambria"/>
          <w:w w:val="105"/>
          <w:sz w:val="20"/>
          <w:szCs w:val="20"/>
        </w:rPr>
        <w:t>т</w:t>
      </w:r>
      <w:r>
        <w:rPr>
          <w:rFonts w:ascii="Cambria" w:eastAsia="Cambria" w:hAnsi="Cambria" w:cs="Cambria"/>
          <w:spacing w:val="-8"/>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22"/>
          <w:w w:val="105"/>
          <w:sz w:val="20"/>
          <w:szCs w:val="20"/>
        </w:rPr>
        <w:t xml:space="preserve"> </w:t>
      </w:r>
      <w:r>
        <w:rPr>
          <w:rFonts w:ascii="Cambria" w:eastAsia="Cambria" w:hAnsi="Cambria" w:cs="Cambria"/>
          <w:w w:val="105"/>
          <w:sz w:val="20"/>
          <w:szCs w:val="20"/>
        </w:rPr>
        <w:t>д</w:t>
      </w:r>
      <w:r>
        <w:rPr>
          <w:rFonts w:ascii="Cambria" w:eastAsia="Cambria" w:hAnsi="Cambria" w:cs="Cambria"/>
          <w:spacing w:val="-8"/>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22"/>
          <w:w w:val="105"/>
          <w:sz w:val="20"/>
          <w:szCs w:val="20"/>
        </w:rPr>
        <w:t xml:space="preserve"> </w:t>
      </w:r>
      <w:r>
        <w:rPr>
          <w:rFonts w:ascii="Cambria" w:eastAsia="Cambria" w:hAnsi="Cambria" w:cs="Cambria"/>
          <w:w w:val="105"/>
          <w:sz w:val="20"/>
          <w:szCs w:val="20"/>
        </w:rPr>
        <w:t xml:space="preserve">о </w:t>
      </w:r>
      <w:r>
        <w:rPr>
          <w:rFonts w:ascii="Cambria" w:eastAsia="Cambria" w:hAnsi="Cambria" w:cs="Cambria"/>
          <w:spacing w:val="23"/>
          <w:w w:val="105"/>
          <w:sz w:val="20"/>
          <w:szCs w:val="20"/>
        </w:rPr>
        <w:t xml:space="preserve"> </w:t>
      </w:r>
      <w:r>
        <w:rPr>
          <w:rFonts w:ascii="Cambria" w:eastAsia="Cambria" w:hAnsi="Cambria" w:cs="Cambria"/>
          <w:w w:val="105"/>
          <w:sz w:val="20"/>
          <w:szCs w:val="20"/>
        </w:rPr>
        <w:t xml:space="preserve">семье </w:t>
      </w:r>
      <w:r>
        <w:rPr>
          <w:rFonts w:ascii="Cambria" w:eastAsia="Cambria" w:hAnsi="Cambria" w:cs="Cambria"/>
          <w:spacing w:val="22"/>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22"/>
          <w:w w:val="105"/>
          <w:sz w:val="20"/>
          <w:szCs w:val="20"/>
        </w:rPr>
        <w:t xml:space="preserve"> </w:t>
      </w:r>
      <w:r>
        <w:rPr>
          <w:rFonts w:ascii="Cambria" w:eastAsia="Cambria" w:hAnsi="Cambria" w:cs="Cambria"/>
          <w:w w:val="105"/>
          <w:sz w:val="20"/>
          <w:szCs w:val="20"/>
        </w:rPr>
        <w:t xml:space="preserve">семейных </w:t>
      </w:r>
      <w:r>
        <w:rPr>
          <w:rFonts w:ascii="Cambria" w:eastAsia="Cambria" w:hAnsi="Cambria" w:cs="Cambria"/>
          <w:spacing w:val="22"/>
          <w:w w:val="105"/>
          <w:sz w:val="20"/>
          <w:szCs w:val="20"/>
        </w:rPr>
        <w:t xml:space="preserve"> </w:t>
      </w:r>
      <w:r>
        <w:rPr>
          <w:rFonts w:ascii="Cambria" w:eastAsia="Cambria" w:hAnsi="Cambria" w:cs="Cambria"/>
          <w:w w:val="105"/>
          <w:sz w:val="20"/>
          <w:szCs w:val="20"/>
        </w:rPr>
        <w:t>обязанностях</w:t>
      </w:r>
      <w:r>
        <w:rPr>
          <w:rFonts w:ascii="Cambria" w:eastAsia="Cambria" w:hAnsi="Cambria" w:cs="Cambria"/>
          <w:spacing w:val="-8"/>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23"/>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44"/>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литературе</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произведениях</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разных</w:t>
      </w:r>
      <w:r>
        <w:rPr>
          <w:rFonts w:ascii="Cambria" w:eastAsia="Cambria" w:hAnsi="Cambria" w:cs="Cambria"/>
          <w:spacing w:val="30"/>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30"/>
          <w:w w:val="105"/>
          <w:sz w:val="20"/>
          <w:szCs w:val="20"/>
        </w:rPr>
        <w:t xml:space="preserve"> </w:t>
      </w:r>
      <w:r>
        <w:rPr>
          <w:rFonts w:ascii="Cambria" w:eastAsia="Cambria" w:hAnsi="Cambria" w:cs="Cambria"/>
          <w:w w:val="105"/>
          <w:sz w:val="20"/>
          <w:szCs w:val="20"/>
        </w:rPr>
        <w:t>искусства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2"/>
          <w:w w:val="105"/>
          <w:sz w:val="20"/>
          <w:szCs w:val="20"/>
        </w:rPr>
        <w:t xml:space="preserve"> </w:t>
      </w:r>
      <w:r>
        <w:rPr>
          <w:rFonts w:ascii="Cambria" w:eastAsia="Cambria" w:hAnsi="Cambria" w:cs="Cambria"/>
          <w:w w:val="105"/>
          <w:sz w:val="20"/>
          <w:szCs w:val="20"/>
        </w:rPr>
        <w:t>15</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2"/>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2"/>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Социальные</w:t>
      </w:r>
      <w:r>
        <w:rPr>
          <w:rFonts w:ascii="Cambria" w:eastAsia="Cambria" w:hAnsi="Cambria" w:cs="Cambria"/>
          <w:spacing w:val="13"/>
          <w:w w:val="105"/>
          <w:sz w:val="20"/>
          <w:szCs w:val="20"/>
        </w:rPr>
        <w:t xml:space="preserve"> </w:t>
      </w:r>
      <w:r>
        <w:rPr>
          <w:rFonts w:ascii="Cambria" w:eastAsia="Cambria" w:hAnsi="Cambria" w:cs="Cambria"/>
          <w:w w:val="105"/>
          <w:sz w:val="20"/>
          <w:szCs w:val="20"/>
        </w:rPr>
        <w:t xml:space="preserve">роли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в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истории </w:t>
      </w:r>
      <w:r>
        <w:rPr>
          <w:rFonts w:ascii="Cambria" w:eastAsia="Cambria" w:hAnsi="Cambria" w:cs="Cambria"/>
          <w:spacing w:val="12"/>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5"/>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Роль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домашнего </w:t>
      </w:r>
      <w:r>
        <w:rPr>
          <w:rFonts w:ascii="Cambria" w:eastAsia="Cambria" w:hAnsi="Cambria" w:cs="Cambria"/>
          <w:spacing w:val="13"/>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Роль</w:t>
      </w:r>
      <w:r>
        <w:rPr>
          <w:rFonts w:ascii="Cambria" w:eastAsia="Cambria" w:hAnsi="Cambria" w:cs="Cambria"/>
          <w:spacing w:val="38"/>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38"/>
          <w:w w:val="105"/>
          <w:sz w:val="20"/>
          <w:szCs w:val="20"/>
        </w:rPr>
        <w:t xml:space="preserve"> </w:t>
      </w:r>
      <w:r>
        <w:rPr>
          <w:rFonts w:ascii="Cambria" w:eastAsia="Cambria" w:hAnsi="Cambria" w:cs="Cambria"/>
          <w:w w:val="105"/>
          <w:sz w:val="20"/>
          <w:szCs w:val="20"/>
        </w:rPr>
        <w:t>норм</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8"/>
          <w:w w:val="105"/>
          <w:sz w:val="20"/>
          <w:szCs w:val="20"/>
        </w:rPr>
        <w:t xml:space="preserve"> </w:t>
      </w:r>
      <w:r>
        <w:rPr>
          <w:rFonts w:ascii="Cambria" w:eastAsia="Cambria" w:hAnsi="Cambria" w:cs="Cambria"/>
          <w:w w:val="105"/>
          <w:sz w:val="20"/>
          <w:szCs w:val="20"/>
        </w:rPr>
        <w:t>благополучии</w:t>
      </w:r>
      <w:r>
        <w:rPr>
          <w:rFonts w:ascii="Cambria" w:eastAsia="Cambria" w:hAnsi="Cambria" w:cs="Cambria"/>
          <w:spacing w:val="38"/>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 xml:space="preserve">Тема 16 . Семья в современном мире </w:t>
      </w:r>
      <w:r>
        <w:rPr>
          <w:rFonts w:eastAsia="Cambria" w:cs="Cambria"/>
          <w:i/>
          <w:w w:val="105"/>
          <w:sz w:val="20"/>
          <w:szCs w:val="20"/>
        </w:rPr>
        <w:t xml:space="preserve">(практическое занятие)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Рассказ</w:t>
      </w:r>
      <w:r>
        <w:rPr>
          <w:rFonts w:ascii="Cambria" w:eastAsia="Cambria" w:hAnsi="Cambria" w:cs="Cambria"/>
          <w:spacing w:val="9"/>
          <w:w w:val="105"/>
          <w:sz w:val="20"/>
          <w:szCs w:val="20"/>
        </w:rPr>
        <w:t xml:space="preserve"> </w:t>
      </w:r>
      <w:r>
        <w:rPr>
          <w:rFonts w:ascii="Cambria" w:eastAsia="Cambria" w:hAnsi="Cambria" w:cs="Cambria"/>
          <w:w w:val="105"/>
          <w:sz w:val="20"/>
          <w:szCs w:val="20"/>
        </w:rPr>
        <w:t>о</w:t>
      </w:r>
      <w:r>
        <w:rPr>
          <w:rFonts w:ascii="Cambria" w:eastAsia="Cambria" w:hAnsi="Cambria" w:cs="Cambria"/>
          <w:spacing w:val="9"/>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9"/>
          <w:w w:val="105"/>
          <w:sz w:val="20"/>
          <w:szCs w:val="20"/>
        </w:rPr>
        <w:t xml:space="preserve"> </w:t>
      </w:r>
      <w:r>
        <w:rPr>
          <w:rFonts w:ascii="Cambria" w:eastAsia="Cambria" w:hAnsi="Cambria" w:cs="Cambria"/>
          <w:w w:val="105"/>
          <w:sz w:val="20"/>
          <w:szCs w:val="20"/>
        </w:rPr>
        <w:t>семье</w:t>
      </w:r>
      <w:r>
        <w:rPr>
          <w:rFonts w:ascii="Cambria" w:eastAsia="Cambria" w:hAnsi="Cambria" w:cs="Cambria"/>
          <w:spacing w:val="9"/>
          <w:w w:val="105"/>
          <w:sz w:val="20"/>
          <w:szCs w:val="20"/>
        </w:rPr>
        <w:t xml:space="preserve"> </w:t>
      </w:r>
      <w:r>
        <w:rPr>
          <w:rFonts w:ascii="Cambria" w:eastAsia="Cambria" w:hAnsi="Cambria" w:cs="Cambria"/>
          <w:w w:val="105"/>
          <w:sz w:val="20"/>
          <w:szCs w:val="20"/>
        </w:rPr>
        <w:t>(с</w:t>
      </w:r>
      <w:r>
        <w:rPr>
          <w:rFonts w:ascii="Cambria" w:eastAsia="Cambria" w:hAnsi="Cambria" w:cs="Cambria"/>
          <w:spacing w:val="9"/>
          <w:w w:val="105"/>
          <w:sz w:val="20"/>
          <w:szCs w:val="20"/>
        </w:rPr>
        <w:t xml:space="preserve"> </w:t>
      </w:r>
      <w:r>
        <w:rPr>
          <w:rFonts w:ascii="Cambria" w:eastAsia="Cambria" w:hAnsi="Cambria" w:cs="Cambria"/>
          <w:w w:val="105"/>
          <w:sz w:val="20"/>
          <w:szCs w:val="20"/>
        </w:rPr>
        <w:t>использованием</w:t>
      </w:r>
      <w:r>
        <w:rPr>
          <w:rFonts w:ascii="Cambria" w:eastAsia="Cambria" w:hAnsi="Cambria" w:cs="Cambria"/>
          <w:spacing w:val="9"/>
          <w:w w:val="105"/>
          <w:sz w:val="20"/>
          <w:szCs w:val="20"/>
        </w:rPr>
        <w:t xml:space="preserve"> </w:t>
      </w:r>
      <w:r>
        <w:rPr>
          <w:rFonts w:ascii="Cambria" w:eastAsia="Cambria" w:hAnsi="Cambria" w:cs="Cambria"/>
          <w:w w:val="105"/>
          <w:sz w:val="20"/>
          <w:szCs w:val="20"/>
        </w:rPr>
        <w:t>фотографий,</w:t>
      </w:r>
      <w:r>
        <w:rPr>
          <w:rFonts w:ascii="Cambria" w:eastAsia="Cambria" w:hAnsi="Cambria" w:cs="Cambria"/>
          <w:spacing w:val="9"/>
          <w:w w:val="105"/>
          <w:sz w:val="20"/>
          <w:szCs w:val="20"/>
        </w:rPr>
        <w:t xml:space="preserve"> </w:t>
      </w:r>
      <w:r>
        <w:rPr>
          <w:rFonts w:ascii="Cambria" w:eastAsia="Cambria" w:hAnsi="Cambria" w:cs="Cambria"/>
          <w:w w:val="105"/>
          <w:sz w:val="20"/>
          <w:szCs w:val="20"/>
        </w:rPr>
        <w:t>книг,</w:t>
      </w:r>
    </w:p>
    <w:p w:rsidR="00091AF1" w:rsidRDefault="00091AF1" w:rsidP="00091AF1">
      <w:pPr>
        <w:spacing w:before="1"/>
        <w:jc w:val="both"/>
        <w:rPr>
          <w:rFonts w:ascii="Cambria" w:eastAsia="Cambria" w:hAnsi="Cambria" w:cs="Cambria"/>
          <w:sz w:val="20"/>
          <w:szCs w:val="20"/>
        </w:rPr>
      </w:pPr>
      <w:r>
        <w:rPr>
          <w:rFonts w:ascii="Cambria" w:eastAsia="Cambria" w:hAnsi="Cambria" w:cs="Cambria"/>
          <w:sz w:val="20"/>
          <w:szCs w:val="20"/>
        </w:rPr>
        <w:t>писем</w:t>
      </w:r>
      <w:r>
        <w:rPr>
          <w:rFonts w:ascii="Cambria" w:eastAsia="Cambria" w:hAnsi="Cambria" w:cs="Cambria"/>
          <w:spacing w:val="53"/>
          <w:sz w:val="20"/>
          <w:szCs w:val="20"/>
        </w:rPr>
        <w:t xml:space="preserve"> </w:t>
      </w:r>
      <w:r>
        <w:rPr>
          <w:rFonts w:ascii="Cambria" w:eastAsia="Cambria" w:hAnsi="Cambria" w:cs="Cambria"/>
          <w:sz w:val="20"/>
          <w:szCs w:val="20"/>
        </w:rPr>
        <w:t>и</w:t>
      </w:r>
      <w:r>
        <w:rPr>
          <w:rFonts w:ascii="Cambria" w:eastAsia="Cambria" w:hAnsi="Cambria" w:cs="Cambria"/>
          <w:spacing w:val="54"/>
          <w:sz w:val="20"/>
          <w:szCs w:val="20"/>
        </w:rPr>
        <w:t xml:space="preserve"> </w:t>
      </w:r>
      <w:r>
        <w:rPr>
          <w:rFonts w:ascii="Cambria" w:eastAsia="Cambria" w:hAnsi="Cambria" w:cs="Cambria"/>
          <w:sz w:val="20"/>
          <w:szCs w:val="20"/>
        </w:rPr>
        <w:t>др</w:t>
      </w:r>
      <w:r>
        <w:rPr>
          <w:rFonts w:ascii="Cambria" w:eastAsia="Cambria" w:hAnsi="Cambria" w:cs="Cambria"/>
          <w:spacing w:val="7"/>
          <w:sz w:val="20"/>
          <w:szCs w:val="20"/>
        </w:rPr>
        <w:t xml:space="preserve"> </w:t>
      </w:r>
      <w:r>
        <w:rPr>
          <w:rFonts w:ascii="Cambria" w:eastAsia="Cambria" w:hAnsi="Cambria" w:cs="Cambria"/>
          <w:sz w:val="20"/>
          <w:szCs w:val="20"/>
        </w:rPr>
        <w:t>.)</w:t>
      </w:r>
      <w:r>
        <w:rPr>
          <w:rFonts w:ascii="Cambria" w:eastAsia="Cambria" w:hAnsi="Cambria" w:cs="Cambria"/>
          <w:spacing w:val="7"/>
          <w:sz w:val="20"/>
          <w:szCs w:val="20"/>
        </w:rPr>
        <w:t xml:space="preserve"> </w:t>
      </w:r>
      <w:r>
        <w:rPr>
          <w:rFonts w:ascii="Cambria" w:eastAsia="Cambria" w:hAnsi="Cambria" w:cs="Cambria"/>
          <w:sz w:val="20"/>
          <w:szCs w:val="20"/>
        </w:rPr>
        <w:t>.</w:t>
      </w:r>
      <w:r>
        <w:rPr>
          <w:rFonts w:ascii="Cambria" w:eastAsia="Cambria" w:hAnsi="Cambria" w:cs="Cambria"/>
          <w:spacing w:val="54"/>
          <w:sz w:val="20"/>
          <w:szCs w:val="20"/>
        </w:rPr>
        <w:t xml:space="preserve"> </w:t>
      </w:r>
      <w:r>
        <w:rPr>
          <w:rFonts w:ascii="Cambria" w:eastAsia="Cambria" w:hAnsi="Cambria" w:cs="Cambria"/>
          <w:sz w:val="20"/>
          <w:szCs w:val="20"/>
        </w:rPr>
        <w:t>Семейное</w:t>
      </w:r>
      <w:r>
        <w:rPr>
          <w:rFonts w:ascii="Cambria" w:eastAsia="Cambria" w:hAnsi="Cambria" w:cs="Cambria"/>
          <w:spacing w:val="54"/>
          <w:sz w:val="20"/>
          <w:szCs w:val="20"/>
        </w:rPr>
        <w:t xml:space="preserve"> </w:t>
      </w:r>
      <w:r>
        <w:rPr>
          <w:rFonts w:ascii="Cambria" w:eastAsia="Cambria" w:hAnsi="Cambria" w:cs="Cambria"/>
          <w:sz w:val="20"/>
          <w:szCs w:val="20"/>
        </w:rPr>
        <w:t>древо</w:t>
      </w:r>
      <w:r>
        <w:rPr>
          <w:rFonts w:ascii="Cambria" w:eastAsia="Cambria" w:hAnsi="Cambria" w:cs="Cambria"/>
          <w:spacing w:val="6"/>
          <w:sz w:val="20"/>
          <w:szCs w:val="20"/>
        </w:rPr>
        <w:t xml:space="preserve"> </w:t>
      </w:r>
      <w:r>
        <w:rPr>
          <w:rFonts w:ascii="Cambria" w:eastAsia="Cambria" w:hAnsi="Cambria" w:cs="Cambria"/>
          <w:sz w:val="20"/>
          <w:szCs w:val="20"/>
        </w:rPr>
        <w:t>.</w:t>
      </w:r>
      <w:r>
        <w:rPr>
          <w:rFonts w:ascii="Cambria" w:eastAsia="Cambria" w:hAnsi="Cambria" w:cs="Cambria"/>
          <w:spacing w:val="54"/>
          <w:sz w:val="20"/>
          <w:szCs w:val="20"/>
        </w:rPr>
        <w:t xml:space="preserve"> </w:t>
      </w:r>
      <w:r>
        <w:rPr>
          <w:rFonts w:ascii="Cambria" w:eastAsia="Cambria" w:hAnsi="Cambria" w:cs="Cambria"/>
          <w:sz w:val="20"/>
          <w:szCs w:val="20"/>
        </w:rPr>
        <w:t>Семейные</w:t>
      </w:r>
      <w:r>
        <w:rPr>
          <w:rFonts w:ascii="Cambria" w:eastAsia="Cambria" w:hAnsi="Cambria" w:cs="Cambria"/>
          <w:spacing w:val="54"/>
          <w:sz w:val="20"/>
          <w:szCs w:val="20"/>
        </w:rPr>
        <w:t xml:space="preserve"> </w:t>
      </w:r>
      <w:r>
        <w:rPr>
          <w:rFonts w:ascii="Cambria" w:eastAsia="Cambria" w:hAnsi="Cambria" w:cs="Cambria"/>
          <w:sz w:val="20"/>
          <w:szCs w:val="20"/>
        </w:rPr>
        <w:t>традиции</w:t>
      </w:r>
      <w:r>
        <w:rPr>
          <w:rFonts w:ascii="Cambria" w:eastAsia="Cambria" w:hAnsi="Cambria" w:cs="Cambria"/>
          <w:spacing w:val="7"/>
          <w:sz w:val="20"/>
          <w:szCs w:val="20"/>
        </w:rPr>
        <w:t xml:space="preserve"> </w:t>
      </w:r>
      <w:r>
        <w:rPr>
          <w:rFonts w:ascii="Cambria" w:eastAsia="Cambria" w:hAnsi="Cambria" w:cs="Cambria"/>
          <w:sz w:val="20"/>
          <w:szCs w:val="20"/>
        </w:rPr>
        <w:t>.</w:t>
      </w:r>
    </w:p>
    <w:p w:rsidR="00091AF1" w:rsidRDefault="00091AF1" w:rsidP="00091AF1">
      <w:pPr>
        <w:spacing w:before="145"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3.</w:t>
      </w:r>
    </w:p>
    <w:p w:rsidR="00091AF1" w:rsidRDefault="00091AF1" w:rsidP="00091AF1">
      <w:pPr>
        <w:spacing w:line="253" w:lineRule="exact"/>
        <w:rPr>
          <w:rFonts w:ascii="Tahoma" w:eastAsia="Cambria" w:hAnsi="Tahoma" w:cs="Cambria"/>
          <w:b/>
        </w:rPr>
      </w:pPr>
      <w:r>
        <w:rPr>
          <w:rFonts w:ascii="Tahoma" w:eastAsia="Cambria" w:hAnsi="Tahoma" w:cs="Cambria"/>
          <w:b/>
          <w:w w:val="80"/>
        </w:rPr>
        <w:t>«духовно-нравственное</w:t>
      </w:r>
      <w:r>
        <w:rPr>
          <w:rFonts w:ascii="Tahoma" w:eastAsia="Cambria" w:hAnsi="Tahoma" w:cs="Cambria"/>
          <w:b/>
          <w:spacing w:val="67"/>
        </w:rPr>
        <w:t xml:space="preserve"> </w:t>
      </w:r>
      <w:r>
        <w:rPr>
          <w:rFonts w:ascii="Tahoma" w:eastAsia="Cambria" w:hAnsi="Tahoma" w:cs="Cambria"/>
          <w:b/>
          <w:w w:val="80"/>
        </w:rPr>
        <w:t>богатство</w:t>
      </w:r>
      <w:r>
        <w:rPr>
          <w:rFonts w:ascii="Tahoma" w:eastAsia="Cambria" w:hAnsi="Tahoma" w:cs="Cambria"/>
          <w:b/>
          <w:spacing w:val="68"/>
        </w:rPr>
        <w:t xml:space="preserve"> </w:t>
      </w:r>
      <w:r>
        <w:rPr>
          <w:rFonts w:ascii="Tahoma" w:eastAsia="Cambria" w:hAnsi="Tahoma" w:cs="Cambria"/>
          <w:b/>
          <w:w w:val="80"/>
        </w:rPr>
        <w:t>личности»</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4"/>
          <w:w w:val="105"/>
          <w:sz w:val="20"/>
          <w:szCs w:val="20"/>
        </w:rPr>
        <w:t xml:space="preserve"> </w:t>
      </w:r>
      <w:r>
        <w:rPr>
          <w:rFonts w:ascii="Cambria" w:eastAsia="Cambria" w:hAnsi="Cambria" w:cs="Cambria"/>
          <w:w w:val="105"/>
          <w:sz w:val="20"/>
          <w:szCs w:val="20"/>
        </w:rPr>
        <w:t>17</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5"/>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5"/>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делает</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человеком?</w:t>
      </w:r>
      <w:r>
        <w:rPr>
          <w:rFonts w:ascii="Cambria" w:eastAsia="Cambria" w:hAnsi="Cambria" w:cs="Cambria"/>
          <w:spacing w:val="1"/>
          <w:w w:val="105"/>
          <w:sz w:val="20"/>
          <w:szCs w:val="20"/>
        </w:rPr>
        <w:t xml:space="preserve"> </w:t>
      </w:r>
      <w:r>
        <w:rPr>
          <w:rFonts w:ascii="Cambria" w:eastAsia="Cambria" w:hAnsi="Cambria" w:cs="Cambria"/>
          <w:w w:val="105"/>
          <w:sz w:val="20"/>
          <w:szCs w:val="20"/>
        </w:rPr>
        <w:t>Почему</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не  может</w:t>
      </w:r>
      <w:r>
        <w:rPr>
          <w:rFonts w:ascii="Cambria" w:eastAsia="Cambria" w:hAnsi="Cambria" w:cs="Cambria"/>
          <w:spacing w:val="1"/>
          <w:w w:val="105"/>
          <w:sz w:val="20"/>
          <w:szCs w:val="20"/>
        </w:rPr>
        <w:t xml:space="preserve"> </w:t>
      </w:r>
      <w:r>
        <w:rPr>
          <w:rFonts w:ascii="Cambria" w:eastAsia="Cambria" w:hAnsi="Cambria" w:cs="Cambria"/>
          <w:w w:val="105"/>
          <w:sz w:val="20"/>
          <w:szCs w:val="20"/>
        </w:rPr>
        <w:t>жить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вне</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реализация</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right"/>
        <w:rPr>
          <w:rFonts w:ascii="Cambria" w:eastAsia="Cambria" w:hAnsi="Cambria" w:cs="Cambria"/>
          <w:sz w:val="20"/>
          <w:szCs w:val="20"/>
        </w:rPr>
      </w:pPr>
      <w:r>
        <w:rPr>
          <w:rFonts w:ascii="Cambria" w:eastAsia="Cambria" w:hAnsi="Cambria" w:cs="Cambria"/>
          <w:spacing w:val="-1"/>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spacing w:val="-1"/>
          <w:w w:val="105"/>
          <w:sz w:val="20"/>
          <w:szCs w:val="20"/>
        </w:rPr>
        <w:t>18</w:t>
      </w:r>
      <w:r>
        <w:rPr>
          <w:rFonts w:ascii="Cambria" w:eastAsia="Cambria" w:hAnsi="Cambria" w:cs="Cambria"/>
          <w:spacing w:val="-10"/>
          <w:w w:val="105"/>
          <w:sz w:val="20"/>
          <w:szCs w:val="20"/>
        </w:rPr>
        <w:t xml:space="preserve"> </w:t>
      </w:r>
      <w:r>
        <w:rPr>
          <w:rFonts w:ascii="Cambria" w:eastAsia="Cambria" w:hAnsi="Cambria" w:cs="Cambria"/>
          <w:spacing w:val="-1"/>
          <w:w w:val="105"/>
          <w:sz w:val="20"/>
          <w:szCs w:val="20"/>
        </w:rPr>
        <w:t>. Духовный</w:t>
      </w:r>
      <w:r>
        <w:rPr>
          <w:rFonts w:ascii="Cambria" w:eastAsia="Cambria" w:hAnsi="Cambria" w:cs="Cambria"/>
          <w:w w:val="105"/>
          <w:sz w:val="20"/>
          <w:szCs w:val="20"/>
        </w:rPr>
        <w:t xml:space="preserve"> </w:t>
      </w:r>
      <w:r>
        <w:rPr>
          <w:rFonts w:ascii="Cambria" w:eastAsia="Cambria" w:hAnsi="Cambria" w:cs="Cambria"/>
          <w:spacing w:val="-1"/>
          <w:w w:val="105"/>
          <w:sz w:val="20"/>
          <w:szCs w:val="20"/>
        </w:rPr>
        <w:t>мир</w:t>
      </w:r>
      <w:r>
        <w:rPr>
          <w:rFonts w:ascii="Cambria" w:eastAsia="Cambria" w:hAnsi="Cambria" w:cs="Cambria"/>
          <w:spacing w:val="-19"/>
          <w:w w:val="105"/>
          <w:sz w:val="20"/>
          <w:szCs w:val="20"/>
        </w:rPr>
        <w:t xml:space="preserve"> </w:t>
      </w:r>
      <w:r>
        <w:rPr>
          <w:rFonts w:ascii="Cambria" w:eastAsia="Cambria" w:hAnsi="Cambria" w:cs="Cambria"/>
          <w:spacing w:val="-1"/>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spacing w:val="-1"/>
          <w:w w:val="105"/>
          <w:sz w:val="20"/>
          <w:szCs w:val="20"/>
        </w:rPr>
        <w:t>. Человек</w:t>
      </w:r>
      <w:r>
        <w:rPr>
          <w:rFonts w:ascii="Cambria" w:eastAsia="Cambria" w:hAnsi="Cambria" w:cs="Cambria"/>
          <w:w w:val="105"/>
          <w:sz w:val="20"/>
          <w:szCs w:val="20"/>
        </w:rPr>
        <w:t xml:space="preserve"> </w:t>
      </w:r>
      <w:r>
        <w:rPr>
          <w:rFonts w:ascii="Cambria" w:eastAsia="Cambria" w:hAnsi="Cambria" w:cs="Cambria"/>
          <w:spacing w:val="-1"/>
          <w:w w:val="105"/>
          <w:sz w:val="20"/>
          <w:szCs w:val="20"/>
        </w:rPr>
        <w:t xml:space="preserve">— творец </w:t>
      </w:r>
      <w:r>
        <w:rPr>
          <w:rFonts w:ascii="Cambria" w:eastAsia="Cambria" w:hAnsi="Cambria" w:cs="Cambria"/>
          <w:w w:val="105"/>
          <w:sz w:val="20"/>
          <w:szCs w:val="20"/>
        </w:rPr>
        <w:t>культуры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мир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человека .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Мораль . </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Реализация</w:t>
      </w:r>
      <w:r>
        <w:rPr>
          <w:rFonts w:ascii="Cambria" w:eastAsia="Cambria" w:hAnsi="Cambria" w:cs="Cambria"/>
          <w:spacing w:val="3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37"/>
          <w:w w:val="105"/>
          <w:sz w:val="20"/>
          <w:szCs w:val="20"/>
        </w:rPr>
        <w:t xml:space="preserve"> </w:t>
      </w:r>
      <w:r>
        <w:rPr>
          <w:rFonts w:ascii="Cambria" w:eastAsia="Cambria" w:hAnsi="Cambria" w:cs="Cambria"/>
          <w:w w:val="105"/>
          <w:sz w:val="20"/>
          <w:szCs w:val="20"/>
        </w:rPr>
        <w:t>в</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Творче-</w:t>
      </w:r>
      <w:r>
        <w:rPr>
          <w:rFonts w:ascii="Cambria" w:eastAsia="Cambria" w:hAnsi="Cambria" w:cs="Cambria"/>
          <w:spacing w:val="-43"/>
          <w:w w:val="105"/>
          <w:sz w:val="20"/>
          <w:szCs w:val="20"/>
        </w:rPr>
        <w:t xml:space="preserve"> </w:t>
      </w:r>
      <w:r>
        <w:rPr>
          <w:rFonts w:ascii="Cambria" w:eastAsia="Cambria" w:hAnsi="Cambria" w:cs="Cambria"/>
          <w:w w:val="105"/>
          <w:sz w:val="20"/>
          <w:szCs w:val="20"/>
        </w:rPr>
        <w:t>ство:</w:t>
      </w:r>
      <w:r>
        <w:rPr>
          <w:rFonts w:ascii="Cambria" w:eastAsia="Cambria" w:hAnsi="Cambria" w:cs="Cambria"/>
          <w:spacing w:val="38"/>
          <w:w w:val="105"/>
          <w:sz w:val="20"/>
          <w:szCs w:val="20"/>
        </w:rPr>
        <w:t xml:space="preserve"> </w:t>
      </w:r>
      <w:r>
        <w:rPr>
          <w:rFonts w:ascii="Cambria" w:eastAsia="Cambria" w:hAnsi="Cambria" w:cs="Cambria"/>
          <w:w w:val="105"/>
          <w:sz w:val="20"/>
          <w:szCs w:val="20"/>
        </w:rPr>
        <w:t>что</w:t>
      </w:r>
      <w:r>
        <w:rPr>
          <w:rFonts w:ascii="Cambria" w:eastAsia="Cambria" w:hAnsi="Cambria" w:cs="Cambria"/>
          <w:spacing w:val="38"/>
          <w:w w:val="105"/>
          <w:sz w:val="20"/>
          <w:szCs w:val="20"/>
        </w:rPr>
        <w:t xml:space="preserve"> </w:t>
      </w:r>
      <w:r>
        <w:rPr>
          <w:rFonts w:ascii="Cambria" w:eastAsia="Cambria" w:hAnsi="Cambria" w:cs="Cambria"/>
          <w:w w:val="105"/>
          <w:sz w:val="20"/>
          <w:szCs w:val="20"/>
        </w:rPr>
        <w:t>это</w:t>
      </w:r>
      <w:r>
        <w:rPr>
          <w:rFonts w:ascii="Cambria" w:eastAsia="Cambria" w:hAnsi="Cambria" w:cs="Cambria"/>
          <w:spacing w:val="39"/>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38"/>
          <w:w w:val="105"/>
          <w:sz w:val="20"/>
          <w:szCs w:val="20"/>
        </w:rPr>
        <w:t xml:space="preserve"> </w:t>
      </w:r>
      <w:r>
        <w:rPr>
          <w:rFonts w:ascii="Cambria" w:eastAsia="Cambria" w:hAnsi="Cambria" w:cs="Cambria"/>
          <w:w w:val="105"/>
          <w:sz w:val="20"/>
          <w:szCs w:val="20"/>
        </w:rPr>
        <w:t>Границы</w:t>
      </w:r>
      <w:r>
        <w:rPr>
          <w:rFonts w:ascii="Cambria" w:eastAsia="Cambria" w:hAnsi="Cambria" w:cs="Cambria"/>
          <w:spacing w:val="39"/>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новации</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4"/>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4"/>
          <w:w w:val="105"/>
          <w:sz w:val="20"/>
          <w:szCs w:val="20"/>
        </w:rPr>
        <w:t xml:space="preserve"> </w:t>
      </w:r>
      <w:r>
        <w:rPr>
          <w:rFonts w:ascii="Cambria" w:eastAsia="Cambria" w:hAnsi="Cambria" w:cs="Cambria"/>
          <w:w w:val="105"/>
          <w:sz w:val="20"/>
          <w:szCs w:val="20"/>
        </w:rPr>
        <w:t>Границы</w:t>
      </w:r>
      <w:r>
        <w:rPr>
          <w:rFonts w:ascii="Cambria" w:eastAsia="Cambria" w:hAnsi="Cambria" w:cs="Cambria"/>
          <w:spacing w:val="4"/>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4"/>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4"/>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
          <w:w w:val="105"/>
          <w:sz w:val="20"/>
          <w:szCs w:val="20"/>
        </w:rPr>
        <w:t xml:space="preserve"> </w:t>
      </w:r>
      <w:r>
        <w:rPr>
          <w:rFonts w:ascii="Cambria" w:eastAsia="Cambria" w:hAnsi="Cambria" w:cs="Cambria"/>
          <w:w w:val="105"/>
          <w:sz w:val="20"/>
          <w:szCs w:val="20"/>
        </w:rPr>
        <w:t>Важность</w:t>
      </w:r>
    </w:p>
    <w:p w:rsidR="00091AF1" w:rsidRDefault="00091AF1" w:rsidP="00091AF1">
      <w:pPr>
        <w:spacing w:before="1"/>
        <w:rPr>
          <w:rFonts w:ascii="Cambria" w:eastAsia="Cambria" w:hAnsi="Cambria" w:cs="Cambria"/>
          <w:sz w:val="20"/>
          <w:szCs w:val="20"/>
        </w:rPr>
      </w:pPr>
      <w:r>
        <w:rPr>
          <w:rFonts w:ascii="Cambria" w:eastAsia="Cambria" w:hAnsi="Cambria" w:cs="Cambria"/>
          <w:w w:val="105"/>
          <w:sz w:val="20"/>
          <w:szCs w:val="20"/>
        </w:rPr>
        <w:t>труда</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творческой</w:t>
      </w:r>
      <w:r>
        <w:rPr>
          <w:rFonts w:ascii="Cambria" w:eastAsia="Cambria" w:hAnsi="Cambria" w:cs="Cambria"/>
          <w:spacing w:val="39"/>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реализации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3"/>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19 .</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Личность  и  духовно-нравственные  ценности .</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40"/>
          <w:w w:val="105"/>
          <w:sz w:val="20"/>
          <w:szCs w:val="20"/>
        </w:rPr>
        <w:t xml:space="preserve"> </w:t>
      </w:r>
      <w:r>
        <w:rPr>
          <w:rFonts w:ascii="Cambria" w:eastAsia="Cambria" w:hAnsi="Cambria" w:cs="Cambria"/>
          <w:w w:val="105"/>
          <w:sz w:val="20"/>
          <w:szCs w:val="20"/>
        </w:rPr>
        <w:t>и</w:t>
      </w:r>
      <w:r>
        <w:rPr>
          <w:rFonts w:ascii="Cambria" w:eastAsia="Cambria" w:hAnsi="Cambria" w:cs="Cambria"/>
          <w:spacing w:val="4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41"/>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41"/>
          <w:w w:val="105"/>
          <w:sz w:val="20"/>
          <w:szCs w:val="20"/>
        </w:rPr>
        <w:t xml:space="preserve"> </w:t>
      </w:r>
      <w:r>
        <w:rPr>
          <w:rFonts w:ascii="Cambria" w:eastAsia="Cambria" w:hAnsi="Cambria" w:cs="Cambria"/>
          <w:w w:val="105"/>
          <w:sz w:val="20"/>
          <w:szCs w:val="20"/>
        </w:rPr>
        <w:t>человека .</w:t>
      </w:r>
      <w:r>
        <w:rPr>
          <w:rFonts w:ascii="Cambria" w:eastAsia="Cambria" w:hAnsi="Cambria" w:cs="Cambria"/>
          <w:spacing w:val="41"/>
          <w:w w:val="105"/>
          <w:sz w:val="20"/>
          <w:szCs w:val="20"/>
        </w:rPr>
        <w:t xml:space="preserve"> </w:t>
      </w:r>
      <w:r>
        <w:rPr>
          <w:rFonts w:ascii="Cambria" w:eastAsia="Cambria" w:hAnsi="Cambria" w:cs="Cambria"/>
          <w:w w:val="105"/>
          <w:sz w:val="20"/>
          <w:szCs w:val="20"/>
        </w:rPr>
        <w:t>Взаимопомощь,</w:t>
      </w:r>
    </w:p>
    <w:p w:rsidR="00091AF1" w:rsidRDefault="00091AF1" w:rsidP="00091AF1">
      <w:pPr>
        <w:spacing w:before="1"/>
        <w:rPr>
          <w:rFonts w:ascii="Cambria" w:eastAsia="Cambria" w:hAnsi="Cambria" w:cs="Cambria"/>
          <w:sz w:val="20"/>
          <w:szCs w:val="20"/>
        </w:rPr>
      </w:pPr>
      <w:r>
        <w:rPr>
          <w:rFonts w:ascii="Cambria" w:eastAsia="Cambria" w:hAnsi="Cambria" w:cs="Cambria"/>
          <w:w w:val="110"/>
          <w:sz w:val="20"/>
          <w:szCs w:val="20"/>
        </w:rPr>
        <w:t>сострадание,</w:t>
      </w:r>
      <w:r>
        <w:rPr>
          <w:rFonts w:ascii="Cambria" w:eastAsia="Cambria" w:hAnsi="Cambria" w:cs="Cambria"/>
          <w:spacing w:val="34"/>
          <w:w w:val="110"/>
          <w:sz w:val="20"/>
          <w:szCs w:val="20"/>
        </w:rPr>
        <w:t xml:space="preserve"> </w:t>
      </w:r>
      <w:r>
        <w:rPr>
          <w:rFonts w:ascii="Cambria" w:eastAsia="Cambria" w:hAnsi="Cambria" w:cs="Cambria"/>
          <w:w w:val="110"/>
          <w:sz w:val="20"/>
          <w:szCs w:val="20"/>
        </w:rPr>
        <w:t>милосердие,</w:t>
      </w:r>
      <w:r>
        <w:rPr>
          <w:rFonts w:ascii="Cambria" w:eastAsia="Cambria" w:hAnsi="Cambria" w:cs="Cambria"/>
          <w:spacing w:val="34"/>
          <w:w w:val="110"/>
          <w:sz w:val="20"/>
          <w:szCs w:val="20"/>
        </w:rPr>
        <w:t xml:space="preserve"> </w:t>
      </w:r>
      <w:r>
        <w:rPr>
          <w:rFonts w:ascii="Cambria" w:eastAsia="Cambria" w:hAnsi="Cambria" w:cs="Cambria"/>
          <w:w w:val="110"/>
          <w:sz w:val="20"/>
          <w:szCs w:val="20"/>
        </w:rPr>
        <w:t>любовь,</w:t>
      </w:r>
      <w:r>
        <w:rPr>
          <w:rFonts w:ascii="Cambria" w:eastAsia="Cambria" w:hAnsi="Cambria" w:cs="Cambria"/>
          <w:spacing w:val="34"/>
          <w:w w:val="110"/>
          <w:sz w:val="20"/>
          <w:szCs w:val="20"/>
        </w:rPr>
        <w:t xml:space="preserve"> </w:t>
      </w:r>
      <w:r>
        <w:rPr>
          <w:rFonts w:ascii="Cambria" w:eastAsia="Cambria" w:hAnsi="Cambria" w:cs="Cambria"/>
          <w:w w:val="110"/>
          <w:sz w:val="20"/>
          <w:szCs w:val="20"/>
        </w:rPr>
        <w:t>дружба,</w:t>
      </w:r>
      <w:r>
        <w:rPr>
          <w:rFonts w:ascii="Cambria" w:eastAsia="Cambria" w:hAnsi="Cambria" w:cs="Cambria"/>
          <w:spacing w:val="34"/>
          <w:w w:val="110"/>
          <w:sz w:val="20"/>
          <w:szCs w:val="20"/>
        </w:rPr>
        <w:t xml:space="preserve"> </w:t>
      </w:r>
      <w:r>
        <w:rPr>
          <w:rFonts w:ascii="Cambria" w:eastAsia="Cambria" w:hAnsi="Cambria" w:cs="Cambria"/>
          <w:w w:val="110"/>
          <w:sz w:val="20"/>
          <w:szCs w:val="20"/>
        </w:rPr>
        <w:t>коллективизм,</w:t>
      </w:r>
      <w:r>
        <w:rPr>
          <w:rFonts w:ascii="Cambria" w:eastAsia="Cambria" w:hAnsi="Cambria" w:cs="Cambria"/>
          <w:spacing w:val="35"/>
          <w:w w:val="110"/>
          <w:sz w:val="20"/>
          <w:szCs w:val="20"/>
        </w:rPr>
        <w:t xml:space="preserve"> </w:t>
      </w:r>
      <w:r>
        <w:rPr>
          <w:rFonts w:ascii="Cambria" w:eastAsia="Cambria" w:hAnsi="Cambria" w:cs="Cambria"/>
          <w:w w:val="110"/>
          <w:sz w:val="20"/>
          <w:szCs w:val="20"/>
        </w:rPr>
        <w:t>па-</w:t>
      </w:r>
      <w:r>
        <w:rPr>
          <w:rFonts w:ascii="Cambria" w:eastAsia="Cambria" w:hAnsi="Cambria" w:cs="Cambria"/>
          <w:spacing w:val="-46"/>
          <w:w w:val="110"/>
          <w:sz w:val="20"/>
          <w:szCs w:val="20"/>
        </w:rPr>
        <w:t xml:space="preserve"> </w:t>
      </w:r>
      <w:r>
        <w:rPr>
          <w:rFonts w:ascii="Cambria" w:eastAsia="Cambria" w:hAnsi="Cambria" w:cs="Cambria"/>
          <w:w w:val="105"/>
          <w:sz w:val="20"/>
          <w:szCs w:val="20"/>
        </w:rPr>
        <w:t>триотизм,</w:t>
      </w:r>
      <w:r>
        <w:rPr>
          <w:rFonts w:ascii="Cambria" w:eastAsia="Cambria" w:hAnsi="Cambria" w:cs="Cambria"/>
          <w:spacing w:val="25"/>
          <w:w w:val="105"/>
          <w:sz w:val="20"/>
          <w:szCs w:val="20"/>
        </w:rPr>
        <w:t xml:space="preserve"> </w:t>
      </w:r>
      <w:r>
        <w:rPr>
          <w:rFonts w:ascii="Cambria" w:eastAsia="Cambria" w:hAnsi="Cambria" w:cs="Cambria"/>
          <w:w w:val="105"/>
          <w:sz w:val="20"/>
          <w:szCs w:val="20"/>
        </w:rPr>
        <w:t>любовь</w:t>
      </w:r>
      <w:r>
        <w:rPr>
          <w:rFonts w:ascii="Cambria" w:eastAsia="Cambria" w:hAnsi="Cambria" w:cs="Cambria"/>
          <w:spacing w:val="26"/>
          <w:w w:val="105"/>
          <w:sz w:val="20"/>
          <w:szCs w:val="20"/>
        </w:rPr>
        <w:t xml:space="preserve"> </w:t>
      </w:r>
      <w:r>
        <w:rPr>
          <w:rFonts w:ascii="Cambria" w:eastAsia="Cambria" w:hAnsi="Cambria" w:cs="Cambria"/>
          <w:w w:val="105"/>
          <w:sz w:val="20"/>
          <w:szCs w:val="20"/>
        </w:rPr>
        <w:t>к</w:t>
      </w:r>
      <w:r>
        <w:rPr>
          <w:rFonts w:ascii="Cambria" w:eastAsia="Cambria" w:hAnsi="Cambria" w:cs="Cambria"/>
          <w:spacing w:val="25"/>
          <w:w w:val="105"/>
          <w:sz w:val="20"/>
          <w:szCs w:val="20"/>
        </w:rPr>
        <w:t xml:space="preserve"> </w:t>
      </w:r>
      <w:r>
        <w:rPr>
          <w:rFonts w:ascii="Cambria" w:eastAsia="Cambria" w:hAnsi="Cambria" w:cs="Cambria"/>
          <w:w w:val="105"/>
          <w:sz w:val="20"/>
          <w:szCs w:val="20"/>
        </w:rPr>
        <w:t>близким</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3"/>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2"/>
          <w:w w:val="85"/>
        </w:rPr>
        <w:t xml:space="preserve"> </w:t>
      </w:r>
      <w:r>
        <w:rPr>
          <w:rFonts w:ascii="Tahoma" w:eastAsia="Tahoma" w:hAnsi="Tahoma" w:cs="Tahoma"/>
          <w:b/>
          <w:bCs/>
          <w:w w:val="85"/>
        </w:rPr>
        <w:t>блок</w:t>
      </w:r>
      <w:r>
        <w:rPr>
          <w:rFonts w:ascii="Tahoma" w:eastAsia="Tahoma" w:hAnsi="Tahoma" w:cs="Tahoma"/>
          <w:b/>
          <w:bCs/>
          <w:spacing w:val="12"/>
          <w:w w:val="85"/>
        </w:rPr>
        <w:t xml:space="preserve"> </w:t>
      </w:r>
      <w:r>
        <w:rPr>
          <w:rFonts w:ascii="Tahoma" w:eastAsia="Tahoma" w:hAnsi="Tahoma" w:cs="Tahoma"/>
          <w:b/>
          <w:bCs/>
          <w:w w:val="85"/>
        </w:rPr>
        <w:t>4.</w:t>
      </w:r>
      <w:r>
        <w:rPr>
          <w:rFonts w:ascii="Tahoma" w:eastAsia="Tahoma" w:hAnsi="Tahoma" w:cs="Tahoma"/>
          <w:b/>
          <w:bCs/>
          <w:spacing w:val="12"/>
          <w:w w:val="85"/>
        </w:rPr>
        <w:t xml:space="preserve"> </w:t>
      </w:r>
      <w:r>
        <w:rPr>
          <w:rFonts w:ascii="Tahoma" w:eastAsia="Tahoma" w:hAnsi="Tahoma" w:cs="Tahoma"/>
          <w:b/>
          <w:bCs/>
          <w:w w:val="85"/>
        </w:rPr>
        <w:t>«культурное</w:t>
      </w:r>
      <w:r>
        <w:rPr>
          <w:rFonts w:ascii="Tahoma" w:eastAsia="Tahoma" w:hAnsi="Tahoma" w:cs="Tahoma"/>
          <w:b/>
          <w:bCs/>
          <w:spacing w:val="12"/>
          <w:w w:val="85"/>
        </w:rPr>
        <w:t xml:space="preserve"> </w:t>
      </w:r>
      <w:r>
        <w:rPr>
          <w:rFonts w:ascii="Tahoma" w:eastAsia="Tahoma" w:hAnsi="Tahoma" w:cs="Tahoma"/>
          <w:b/>
          <w:bCs/>
          <w:w w:val="85"/>
        </w:rPr>
        <w:t>единство</w:t>
      </w:r>
      <w:r>
        <w:rPr>
          <w:rFonts w:ascii="Tahoma" w:eastAsia="Tahoma" w:hAnsi="Tahoma" w:cs="Tahoma"/>
          <w:b/>
          <w:bCs/>
          <w:spacing w:val="12"/>
          <w:w w:val="85"/>
        </w:rPr>
        <w:t xml:space="preserve"> </w:t>
      </w:r>
      <w:r>
        <w:rPr>
          <w:rFonts w:ascii="Tahoma" w:eastAsia="Tahoma" w:hAnsi="Tahoma" w:cs="Tahoma"/>
          <w:b/>
          <w:bCs/>
          <w:w w:val="85"/>
        </w:rPr>
        <w:t>россии»</w:t>
      </w:r>
    </w:p>
    <w:p w:rsidR="00091AF1" w:rsidRDefault="00091AF1" w:rsidP="00091AF1">
      <w:pPr>
        <w:spacing w:before="58"/>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20 .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почему</w:t>
      </w:r>
      <w:r>
        <w:rPr>
          <w:rFonts w:ascii="Cambria" w:eastAsia="Cambria" w:hAnsi="Cambria" w:cs="Cambria"/>
          <w:spacing w:val="1"/>
          <w:w w:val="105"/>
          <w:sz w:val="20"/>
          <w:szCs w:val="20"/>
        </w:rPr>
        <w:t xml:space="preserve"> </w:t>
      </w:r>
      <w:r>
        <w:rPr>
          <w:rFonts w:ascii="Cambria" w:eastAsia="Cambria" w:hAnsi="Cambria" w:cs="Cambria"/>
          <w:w w:val="105"/>
          <w:sz w:val="20"/>
          <w:szCs w:val="20"/>
        </w:rPr>
        <w:t>она</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важна?  История  семьи  —</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человечества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исторической памяти, недопустимость её фальсификации . Пре-</w:t>
      </w:r>
      <w:r>
        <w:rPr>
          <w:rFonts w:ascii="Cambria" w:eastAsia="Cambria" w:hAnsi="Cambria" w:cs="Cambria"/>
          <w:spacing w:val="1"/>
          <w:w w:val="105"/>
          <w:sz w:val="20"/>
          <w:szCs w:val="20"/>
        </w:rPr>
        <w:t xml:space="preserve"> </w:t>
      </w:r>
      <w:r>
        <w:rPr>
          <w:rFonts w:ascii="Cambria" w:eastAsia="Cambria" w:hAnsi="Cambria" w:cs="Cambria"/>
          <w:w w:val="105"/>
          <w:sz w:val="20"/>
          <w:szCs w:val="20"/>
        </w:rPr>
        <w:t>емственность</w:t>
      </w:r>
      <w:r>
        <w:rPr>
          <w:rFonts w:ascii="Cambria" w:eastAsia="Cambria" w:hAnsi="Cambria" w:cs="Cambria"/>
          <w:spacing w:val="24"/>
          <w:w w:val="105"/>
          <w:sz w:val="20"/>
          <w:szCs w:val="20"/>
        </w:rPr>
        <w:t xml:space="preserve"> </w:t>
      </w:r>
      <w:r>
        <w:rPr>
          <w:rFonts w:ascii="Cambria" w:eastAsia="Cambria" w:hAnsi="Cambria" w:cs="Cambria"/>
          <w:w w:val="105"/>
          <w:sz w:val="20"/>
          <w:szCs w:val="20"/>
        </w:rPr>
        <w:t>поколений</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21</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40"/>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Литература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осмысление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действительно-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сти . От сказки к роману . Зачем нужны литературные произве-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дения?</w:t>
      </w:r>
      <w:r>
        <w:rPr>
          <w:rFonts w:ascii="Cambria" w:eastAsia="Cambria" w:hAnsi="Cambria" w:cs="Cambria"/>
          <w:spacing w:val="28"/>
          <w:w w:val="105"/>
          <w:sz w:val="20"/>
          <w:szCs w:val="20"/>
        </w:rPr>
        <w:t xml:space="preserve"> </w:t>
      </w:r>
      <w:r>
        <w:rPr>
          <w:rFonts w:ascii="Cambria" w:eastAsia="Cambria" w:hAnsi="Cambria" w:cs="Cambria"/>
          <w:w w:val="105"/>
          <w:sz w:val="20"/>
          <w:szCs w:val="20"/>
        </w:rPr>
        <w:t>Внутренний</w:t>
      </w:r>
      <w:r>
        <w:rPr>
          <w:rFonts w:ascii="Cambria" w:eastAsia="Cambria" w:hAnsi="Cambria" w:cs="Cambria"/>
          <w:spacing w:val="29"/>
          <w:w w:val="105"/>
          <w:sz w:val="20"/>
          <w:szCs w:val="20"/>
        </w:rPr>
        <w:t xml:space="preserve"> </w:t>
      </w:r>
      <w:r>
        <w:rPr>
          <w:rFonts w:ascii="Cambria" w:eastAsia="Cambria" w:hAnsi="Cambria" w:cs="Cambria"/>
          <w:w w:val="105"/>
          <w:sz w:val="20"/>
          <w:szCs w:val="20"/>
        </w:rPr>
        <w:t>мир</w:t>
      </w:r>
      <w:r>
        <w:rPr>
          <w:rFonts w:ascii="Cambria" w:eastAsia="Cambria" w:hAnsi="Cambria" w:cs="Cambria"/>
          <w:spacing w:val="29"/>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духовность</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73"/>
          <w:sz w:val="20"/>
          <w:szCs w:val="20"/>
        </w:rPr>
        <w:t xml:space="preserve"> </w:t>
      </w:r>
      <w:r>
        <w:rPr>
          <w:rFonts w:ascii="Cambria" w:eastAsia="Cambria" w:hAnsi="Cambria" w:cs="Cambria"/>
          <w:sz w:val="20"/>
          <w:szCs w:val="20"/>
        </w:rPr>
        <w:t>22</w:t>
      </w:r>
      <w:r>
        <w:rPr>
          <w:rFonts w:ascii="Cambria" w:eastAsia="Cambria" w:hAnsi="Cambria" w:cs="Cambria"/>
          <w:spacing w:val="17"/>
          <w:sz w:val="20"/>
          <w:szCs w:val="20"/>
        </w:rPr>
        <w:t xml:space="preserve"> </w:t>
      </w:r>
      <w:r>
        <w:rPr>
          <w:rFonts w:ascii="Cambria" w:eastAsia="Cambria" w:hAnsi="Cambria" w:cs="Cambria"/>
          <w:sz w:val="20"/>
          <w:szCs w:val="20"/>
        </w:rPr>
        <w:t>.</w:t>
      </w:r>
      <w:r>
        <w:rPr>
          <w:rFonts w:ascii="Cambria" w:eastAsia="Cambria" w:hAnsi="Cambria" w:cs="Cambria"/>
          <w:spacing w:val="73"/>
          <w:sz w:val="20"/>
          <w:szCs w:val="20"/>
        </w:rPr>
        <w:t xml:space="preserve"> </w:t>
      </w:r>
      <w:r>
        <w:rPr>
          <w:rFonts w:ascii="Cambria" w:eastAsia="Cambria" w:hAnsi="Cambria" w:cs="Cambria"/>
          <w:sz w:val="20"/>
          <w:szCs w:val="20"/>
        </w:rPr>
        <w:t>Взаимовлияние</w:t>
      </w:r>
      <w:r>
        <w:rPr>
          <w:rFonts w:ascii="Cambria" w:eastAsia="Cambria" w:hAnsi="Cambria" w:cs="Cambria"/>
          <w:spacing w:val="74"/>
          <w:sz w:val="20"/>
          <w:szCs w:val="20"/>
        </w:rPr>
        <w:t xml:space="preserve"> </w:t>
      </w:r>
      <w:r>
        <w:rPr>
          <w:rFonts w:ascii="Cambria" w:eastAsia="Cambria" w:hAnsi="Cambria" w:cs="Cambria"/>
          <w:sz w:val="20"/>
          <w:szCs w:val="20"/>
        </w:rPr>
        <w:t>культур</w:t>
      </w:r>
      <w:r>
        <w:rPr>
          <w:rFonts w:ascii="Cambria" w:eastAsia="Cambria" w:hAnsi="Cambria" w:cs="Cambria"/>
          <w:spacing w:val="17"/>
          <w:sz w:val="20"/>
          <w:szCs w:val="20"/>
        </w:rPr>
        <w:t xml:space="preserve"> </w:t>
      </w:r>
      <w:r>
        <w:rPr>
          <w:rFonts w:ascii="Cambria" w:eastAsia="Cambria" w:hAnsi="Cambria" w:cs="Cambria"/>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Взаимодействие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 .</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Межпоколенная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трансляция .</w:t>
      </w:r>
      <w:r>
        <w:rPr>
          <w:rFonts w:ascii="Cambria" w:eastAsia="Cambria" w:hAnsi="Cambria" w:cs="Cambria"/>
          <w:spacing w:val="1"/>
          <w:w w:val="105"/>
          <w:sz w:val="20"/>
          <w:szCs w:val="20"/>
        </w:rPr>
        <w:t xml:space="preserve"> </w:t>
      </w:r>
      <w:r>
        <w:rPr>
          <w:rFonts w:ascii="Cambria" w:eastAsia="Cambria" w:hAnsi="Cambria" w:cs="Cambria"/>
          <w:w w:val="105"/>
          <w:sz w:val="20"/>
          <w:szCs w:val="20"/>
        </w:rPr>
        <w:t>Обмен</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установками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идеями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44"/>
          <w:w w:val="105"/>
          <w:sz w:val="20"/>
          <w:szCs w:val="20"/>
        </w:rPr>
        <w:t xml:space="preserve"> </w:t>
      </w:r>
      <w:r>
        <w:rPr>
          <w:rFonts w:ascii="Cambria" w:eastAsia="Cambria" w:hAnsi="Cambria" w:cs="Cambria"/>
          <w:w w:val="105"/>
          <w:sz w:val="20"/>
          <w:szCs w:val="20"/>
        </w:rPr>
        <w:t>меры межкультурной коммуникации как способ 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общих</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right"/>
        <w:rPr>
          <w:rFonts w:ascii="Cambria" w:eastAsia="Cambria" w:hAnsi="Cambria" w:cs="Cambria"/>
          <w:sz w:val="20"/>
          <w:szCs w:val="20"/>
        </w:rPr>
      </w:pPr>
      <w:r>
        <w:rPr>
          <w:rFonts w:ascii="Cambria" w:eastAsia="Cambria" w:hAnsi="Cambria" w:cs="Cambria"/>
          <w:w w:val="105"/>
          <w:sz w:val="20"/>
          <w:szCs w:val="20"/>
        </w:rPr>
        <w:t>Тема 23 . Духовно-нравственные ценности российского народа .</w:t>
      </w:r>
      <w:r>
        <w:rPr>
          <w:rFonts w:ascii="Cambria" w:eastAsia="Cambria" w:hAnsi="Cambria" w:cs="Cambria"/>
          <w:spacing w:val="-44"/>
          <w:w w:val="105"/>
          <w:sz w:val="20"/>
          <w:szCs w:val="20"/>
        </w:rPr>
        <w:t xml:space="preserve"> </w:t>
      </w:r>
      <w:r>
        <w:rPr>
          <w:rFonts w:ascii="Cambria" w:eastAsia="Cambria" w:hAnsi="Cambria" w:cs="Cambria"/>
          <w:w w:val="105"/>
          <w:sz w:val="20"/>
          <w:szCs w:val="20"/>
        </w:rPr>
        <w:t>Жизнь,</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достоинство,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гражданственность,</w:t>
      </w:r>
      <w:r>
        <w:rPr>
          <w:rFonts w:ascii="Cambria" w:eastAsia="Cambria" w:hAnsi="Cambria" w:cs="Cambria"/>
          <w:spacing w:val="21"/>
          <w:w w:val="105"/>
          <w:sz w:val="20"/>
          <w:szCs w:val="20"/>
        </w:rPr>
        <w:t xml:space="preserve"> </w:t>
      </w:r>
      <w:r>
        <w:rPr>
          <w:rFonts w:ascii="Cambria" w:eastAsia="Cambria" w:hAnsi="Cambria" w:cs="Cambria"/>
          <w:w w:val="105"/>
          <w:sz w:val="20"/>
          <w:szCs w:val="20"/>
        </w:rPr>
        <w:t>служение</w:t>
      </w:r>
      <w:r>
        <w:rPr>
          <w:rFonts w:ascii="Cambria" w:eastAsia="Cambria" w:hAnsi="Cambria" w:cs="Cambria"/>
          <w:spacing w:val="21"/>
          <w:w w:val="105"/>
          <w:sz w:val="20"/>
          <w:szCs w:val="20"/>
        </w:rPr>
        <w:t xml:space="preserve"> </w:t>
      </w:r>
      <w:r>
        <w:rPr>
          <w:rFonts w:ascii="Cambria" w:eastAsia="Cambria" w:hAnsi="Cambria" w:cs="Cambria"/>
          <w:w w:val="105"/>
          <w:sz w:val="20"/>
          <w:szCs w:val="20"/>
        </w:rPr>
        <w:t>Отечеству</w:t>
      </w:r>
      <w:r>
        <w:rPr>
          <w:rFonts w:ascii="Cambria" w:eastAsia="Cambria" w:hAnsi="Cambria" w:cs="Cambria"/>
          <w:spacing w:val="21"/>
          <w:w w:val="105"/>
          <w:sz w:val="20"/>
          <w:szCs w:val="20"/>
        </w:rPr>
        <w:t xml:space="preserve"> </w:t>
      </w:r>
      <w:r>
        <w:rPr>
          <w:rFonts w:ascii="Cambria" w:eastAsia="Cambria" w:hAnsi="Cambria" w:cs="Cambria"/>
          <w:w w:val="105"/>
          <w:sz w:val="20"/>
          <w:szCs w:val="20"/>
        </w:rPr>
        <w:t>и</w:t>
      </w:r>
      <w:r>
        <w:rPr>
          <w:rFonts w:ascii="Cambria" w:eastAsia="Cambria" w:hAnsi="Cambria" w:cs="Cambria"/>
          <w:spacing w:val="21"/>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21"/>
          <w:w w:val="105"/>
          <w:sz w:val="20"/>
          <w:szCs w:val="20"/>
        </w:rPr>
        <w:t xml:space="preserve"> </w:t>
      </w:r>
      <w:r>
        <w:rPr>
          <w:rFonts w:ascii="Cambria" w:eastAsia="Cambria" w:hAnsi="Cambria" w:cs="Cambria"/>
          <w:w w:val="105"/>
          <w:sz w:val="20"/>
          <w:szCs w:val="20"/>
        </w:rPr>
        <w:t>за</w:t>
      </w:r>
      <w:r>
        <w:rPr>
          <w:rFonts w:ascii="Cambria" w:eastAsia="Cambria" w:hAnsi="Cambria" w:cs="Cambria"/>
          <w:spacing w:val="-44"/>
          <w:w w:val="105"/>
          <w:sz w:val="20"/>
          <w:szCs w:val="20"/>
        </w:rPr>
        <w:t xml:space="preserve"> </w:t>
      </w:r>
      <w:r>
        <w:rPr>
          <w:rFonts w:ascii="Cambria" w:eastAsia="Cambria" w:hAnsi="Cambria" w:cs="Cambria"/>
          <w:w w:val="105"/>
          <w:sz w:val="20"/>
          <w:szCs w:val="20"/>
        </w:rPr>
        <w:t>его</w:t>
      </w:r>
      <w:r>
        <w:rPr>
          <w:rFonts w:ascii="Cambria" w:eastAsia="Cambria" w:hAnsi="Cambria" w:cs="Cambria"/>
          <w:spacing w:val="30"/>
          <w:w w:val="105"/>
          <w:sz w:val="20"/>
          <w:szCs w:val="20"/>
        </w:rPr>
        <w:t xml:space="preserve"> </w:t>
      </w:r>
      <w:r>
        <w:rPr>
          <w:rFonts w:ascii="Cambria" w:eastAsia="Cambria" w:hAnsi="Cambria" w:cs="Cambria"/>
          <w:w w:val="105"/>
          <w:sz w:val="20"/>
          <w:szCs w:val="20"/>
        </w:rPr>
        <w:t>судьбу,</w:t>
      </w:r>
      <w:r>
        <w:rPr>
          <w:rFonts w:ascii="Cambria" w:eastAsia="Cambria" w:hAnsi="Cambria" w:cs="Cambria"/>
          <w:spacing w:val="30"/>
          <w:w w:val="105"/>
          <w:sz w:val="20"/>
          <w:szCs w:val="20"/>
        </w:rPr>
        <w:t xml:space="preserve"> </w:t>
      </w:r>
      <w:r>
        <w:rPr>
          <w:rFonts w:ascii="Cambria" w:eastAsia="Cambria" w:hAnsi="Cambria" w:cs="Cambria"/>
          <w:w w:val="105"/>
          <w:sz w:val="20"/>
          <w:szCs w:val="20"/>
        </w:rPr>
        <w:t>высокие</w:t>
      </w:r>
      <w:r>
        <w:rPr>
          <w:rFonts w:ascii="Cambria" w:eastAsia="Cambria" w:hAnsi="Cambria" w:cs="Cambria"/>
          <w:spacing w:val="30"/>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30"/>
          <w:w w:val="105"/>
          <w:sz w:val="20"/>
          <w:szCs w:val="20"/>
        </w:rPr>
        <w:t xml:space="preserve"> </w:t>
      </w:r>
      <w:r>
        <w:rPr>
          <w:rFonts w:ascii="Cambria" w:eastAsia="Cambria" w:hAnsi="Cambria" w:cs="Cambria"/>
          <w:w w:val="105"/>
          <w:sz w:val="20"/>
          <w:szCs w:val="20"/>
        </w:rPr>
        <w:t>идеалы,</w:t>
      </w:r>
      <w:r>
        <w:rPr>
          <w:rFonts w:ascii="Cambria" w:eastAsia="Cambria" w:hAnsi="Cambria" w:cs="Cambria"/>
          <w:spacing w:val="30"/>
          <w:w w:val="105"/>
          <w:sz w:val="20"/>
          <w:szCs w:val="20"/>
        </w:rPr>
        <w:t xml:space="preserve"> </w:t>
      </w:r>
      <w:r>
        <w:rPr>
          <w:rFonts w:ascii="Cambria" w:eastAsia="Cambria" w:hAnsi="Cambria" w:cs="Cambria"/>
          <w:w w:val="105"/>
          <w:sz w:val="20"/>
          <w:szCs w:val="20"/>
        </w:rPr>
        <w:t>крепкая</w:t>
      </w:r>
      <w:r>
        <w:rPr>
          <w:rFonts w:ascii="Cambria" w:eastAsia="Cambria" w:hAnsi="Cambria" w:cs="Cambria"/>
          <w:spacing w:val="30"/>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44"/>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10"/>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0"/>
          <w:w w:val="105"/>
          <w:sz w:val="20"/>
          <w:szCs w:val="20"/>
        </w:rPr>
        <w:t xml:space="preserve"> </w:t>
      </w:r>
      <w:r>
        <w:rPr>
          <w:rFonts w:ascii="Cambria" w:eastAsia="Cambria" w:hAnsi="Cambria" w:cs="Cambria"/>
          <w:w w:val="105"/>
          <w:sz w:val="20"/>
          <w:szCs w:val="20"/>
        </w:rPr>
        <w:t>приоритет</w:t>
      </w:r>
      <w:r>
        <w:rPr>
          <w:rFonts w:ascii="Cambria" w:eastAsia="Cambria" w:hAnsi="Cambria" w:cs="Cambria"/>
          <w:spacing w:val="10"/>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10"/>
          <w:w w:val="105"/>
          <w:sz w:val="20"/>
          <w:szCs w:val="20"/>
        </w:rPr>
        <w:t xml:space="preserve"> </w:t>
      </w:r>
      <w:r>
        <w:rPr>
          <w:rFonts w:ascii="Cambria" w:eastAsia="Cambria" w:hAnsi="Cambria" w:cs="Cambria"/>
          <w:w w:val="105"/>
          <w:sz w:val="20"/>
          <w:szCs w:val="20"/>
        </w:rPr>
        <w:t>над</w:t>
      </w:r>
      <w:r>
        <w:rPr>
          <w:rFonts w:ascii="Cambria" w:eastAsia="Cambria" w:hAnsi="Cambria" w:cs="Cambria"/>
          <w:spacing w:val="10"/>
          <w:w w:val="105"/>
          <w:sz w:val="20"/>
          <w:szCs w:val="20"/>
        </w:rPr>
        <w:t xml:space="preserve"> </w:t>
      </w:r>
      <w:r>
        <w:rPr>
          <w:rFonts w:ascii="Cambria" w:eastAsia="Cambria" w:hAnsi="Cambria" w:cs="Cambria"/>
          <w:w w:val="105"/>
          <w:sz w:val="20"/>
          <w:szCs w:val="20"/>
        </w:rPr>
        <w:t>материальным,</w:t>
      </w:r>
      <w:r>
        <w:rPr>
          <w:rFonts w:ascii="Cambria" w:eastAsia="Cambria" w:hAnsi="Cambria" w:cs="Cambria"/>
          <w:spacing w:val="-44"/>
          <w:w w:val="105"/>
          <w:sz w:val="20"/>
          <w:szCs w:val="20"/>
        </w:rPr>
        <w:t xml:space="preserve"> </w:t>
      </w:r>
      <w:r>
        <w:rPr>
          <w:rFonts w:ascii="Cambria" w:eastAsia="Cambria" w:hAnsi="Cambria" w:cs="Cambria"/>
          <w:w w:val="105"/>
          <w:sz w:val="20"/>
          <w:szCs w:val="20"/>
        </w:rPr>
        <w:t>гуманизм,</w:t>
      </w:r>
      <w:r>
        <w:rPr>
          <w:rFonts w:ascii="Cambria" w:eastAsia="Cambria" w:hAnsi="Cambria" w:cs="Cambria"/>
          <w:spacing w:val="7"/>
          <w:w w:val="105"/>
          <w:sz w:val="20"/>
          <w:szCs w:val="20"/>
        </w:rPr>
        <w:t xml:space="preserve"> </w:t>
      </w:r>
      <w:r>
        <w:rPr>
          <w:rFonts w:ascii="Cambria" w:eastAsia="Cambria" w:hAnsi="Cambria" w:cs="Cambria"/>
          <w:w w:val="105"/>
          <w:sz w:val="20"/>
          <w:szCs w:val="20"/>
        </w:rPr>
        <w:t>милосердие,</w:t>
      </w:r>
      <w:r>
        <w:rPr>
          <w:rFonts w:ascii="Cambria" w:eastAsia="Cambria" w:hAnsi="Cambria" w:cs="Cambria"/>
          <w:spacing w:val="7"/>
          <w:w w:val="105"/>
          <w:sz w:val="20"/>
          <w:szCs w:val="20"/>
        </w:rPr>
        <w:t xml:space="preserve"> </w:t>
      </w:r>
      <w:r>
        <w:rPr>
          <w:rFonts w:ascii="Cambria" w:eastAsia="Cambria" w:hAnsi="Cambria" w:cs="Cambria"/>
          <w:w w:val="105"/>
          <w:sz w:val="20"/>
          <w:szCs w:val="20"/>
        </w:rPr>
        <w:t>справедливость,</w:t>
      </w:r>
      <w:r>
        <w:rPr>
          <w:rFonts w:ascii="Cambria" w:eastAsia="Cambria" w:hAnsi="Cambria" w:cs="Cambria"/>
          <w:spacing w:val="7"/>
          <w:w w:val="105"/>
          <w:sz w:val="20"/>
          <w:szCs w:val="20"/>
        </w:rPr>
        <w:t xml:space="preserve"> </w:t>
      </w:r>
      <w:r>
        <w:rPr>
          <w:rFonts w:ascii="Cambria" w:eastAsia="Cambria" w:hAnsi="Cambria" w:cs="Cambria"/>
          <w:w w:val="105"/>
          <w:sz w:val="20"/>
          <w:szCs w:val="20"/>
        </w:rPr>
        <w:t>коллективизм,</w:t>
      </w:r>
      <w:r>
        <w:rPr>
          <w:rFonts w:ascii="Cambria" w:eastAsia="Cambria" w:hAnsi="Cambria" w:cs="Cambria"/>
          <w:spacing w:val="7"/>
          <w:w w:val="105"/>
          <w:sz w:val="20"/>
          <w:szCs w:val="20"/>
        </w:rPr>
        <w:t xml:space="preserve"> </w:t>
      </w:r>
      <w:r>
        <w:rPr>
          <w:rFonts w:ascii="Cambria" w:eastAsia="Cambria" w:hAnsi="Cambria" w:cs="Cambria"/>
          <w:w w:val="105"/>
          <w:sz w:val="20"/>
          <w:szCs w:val="20"/>
        </w:rPr>
        <w:t>взаимо-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помощь,</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38"/>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преемственность</w:t>
      </w:r>
      <w:r>
        <w:rPr>
          <w:rFonts w:ascii="Cambria" w:eastAsia="Cambria" w:hAnsi="Cambria" w:cs="Cambria"/>
          <w:spacing w:val="38"/>
          <w:w w:val="105"/>
          <w:sz w:val="20"/>
          <w:szCs w:val="20"/>
        </w:rPr>
        <w:t xml:space="preserve"> </w:t>
      </w:r>
      <w:r>
        <w:rPr>
          <w:rFonts w:ascii="Cambria" w:eastAsia="Cambria" w:hAnsi="Cambria" w:cs="Cambria"/>
          <w:w w:val="105"/>
          <w:sz w:val="20"/>
          <w:szCs w:val="20"/>
        </w:rPr>
        <w:t>поколений,</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единство</w:t>
      </w:r>
      <w:r>
        <w:rPr>
          <w:rFonts w:ascii="Cambria" w:eastAsia="Cambria" w:hAnsi="Cambria" w:cs="Cambria"/>
          <w:spacing w:val="3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Тема 24 . Регионы России: культурное многообразие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5"/>
          <w:w w:val="105"/>
          <w:sz w:val="20"/>
          <w:szCs w:val="20"/>
        </w:rPr>
        <w:t xml:space="preserve"> </w:t>
      </w:r>
      <w:r>
        <w:rPr>
          <w:rFonts w:ascii="Cambria" w:eastAsia="Cambria" w:hAnsi="Cambria" w:cs="Cambria"/>
          <w:w w:val="105"/>
          <w:sz w:val="20"/>
          <w:szCs w:val="20"/>
        </w:rPr>
        <w:t>и</w:t>
      </w:r>
      <w:r>
        <w:rPr>
          <w:rFonts w:ascii="Cambria" w:eastAsia="Cambria" w:hAnsi="Cambria" w:cs="Cambria"/>
          <w:spacing w:val="15"/>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5"/>
          <w:w w:val="105"/>
          <w:sz w:val="20"/>
          <w:szCs w:val="20"/>
        </w:rPr>
        <w:t xml:space="preserve"> </w:t>
      </w:r>
      <w:r>
        <w:rPr>
          <w:rFonts w:ascii="Cambria" w:eastAsia="Cambria" w:hAnsi="Cambria" w:cs="Cambria"/>
          <w:w w:val="105"/>
          <w:sz w:val="20"/>
          <w:szCs w:val="20"/>
        </w:rPr>
        <w:t>причины</w:t>
      </w:r>
      <w:r>
        <w:rPr>
          <w:rFonts w:ascii="Cambria" w:eastAsia="Cambria" w:hAnsi="Cambria" w:cs="Cambria"/>
          <w:spacing w:val="15"/>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5"/>
          <w:w w:val="105"/>
          <w:sz w:val="20"/>
          <w:szCs w:val="20"/>
        </w:rPr>
        <w:t xml:space="preserve"> </w:t>
      </w:r>
      <w:r>
        <w:rPr>
          <w:rFonts w:ascii="Cambria" w:eastAsia="Cambria" w:hAnsi="Cambria" w:cs="Cambria"/>
          <w:w w:val="105"/>
          <w:sz w:val="20"/>
          <w:szCs w:val="20"/>
        </w:rPr>
        <w:t>разно-</w:t>
      </w:r>
    </w:p>
    <w:p w:rsidR="00091AF1" w:rsidRDefault="00091AF1" w:rsidP="00091AF1">
      <w:pPr>
        <w:spacing w:before="1"/>
        <w:ind w:right="115"/>
        <w:jc w:val="both"/>
        <w:rPr>
          <w:rFonts w:ascii="Cambria" w:eastAsia="Cambria" w:hAnsi="Cambria" w:cs="Cambria"/>
          <w:sz w:val="20"/>
          <w:szCs w:val="20"/>
        </w:rPr>
      </w:pPr>
      <w:r>
        <w:rPr>
          <w:rFonts w:ascii="Cambria" w:eastAsia="Cambria" w:hAnsi="Cambria" w:cs="Cambria"/>
          <w:w w:val="105"/>
          <w:sz w:val="20"/>
          <w:szCs w:val="20"/>
        </w:rPr>
        <w:t>образия .</w:t>
      </w:r>
      <w:r>
        <w:rPr>
          <w:rFonts w:ascii="Cambria" w:eastAsia="Cambria" w:hAnsi="Cambria" w:cs="Cambria"/>
          <w:spacing w:val="1"/>
          <w:w w:val="105"/>
          <w:sz w:val="20"/>
          <w:szCs w:val="20"/>
        </w:rPr>
        <w:t xml:space="preserve"> </w:t>
      </w:r>
      <w:r>
        <w:rPr>
          <w:rFonts w:ascii="Cambria" w:eastAsia="Cambria" w:hAnsi="Cambria" w:cs="Cambria"/>
          <w:w w:val="105"/>
          <w:sz w:val="20"/>
          <w:szCs w:val="20"/>
        </w:rPr>
        <w:t>Каждый</w:t>
      </w:r>
      <w:r>
        <w:rPr>
          <w:rFonts w:ascii="Cambria" w:eastAsia="Cambria" w:hAnsi="Cambria" w:cs="Cambria"/>
          <w:spacing w:val="1"/>
          <w:w w:val="105"/>
          <w:sz w:val="20"/>
          <w:szCs w:val="20"/>
        </w:rPr>
        <w:t xml:space="preserve"> </w:t>
      </w:r>
      <w:r>
        <w:rPr>
          <w:rFonts w:ascii="Cambria" w:eastAsia="Cambria" w:hAnsi="Cambria" w:cs="Cambria"/>
          <w:w w:val="105"/>
          <w:sz w:val="20"/>
          <w:szCs w:val="20"/>
        </w:rPr>
        <w:t>регион</w:t>
      </w:r>
      <w:r>
        <w:rPr>
          <w:rFonts w:ascii="Cambria" w:eastAsia="Cambria" w:hAnsi="Cambria" w:cs="Cambria"/>
          <w:spacing w:val="1"/>
          <w:w w:val="105"/>
          <w:sz w:val="20"/>
          <w:szCs w:val="20"/>
        </w:rPr>
        <w:t xml:space="preserve"> </w:t>
      </w:r>
      <w:r>
        <w:rPr>
          <w:rFonts w:ascii="Cambria" w:eastAsia="Cambria" w:hAnsi="Cambria" w:cs="Cambria"/>
          <w:w w:val="105"/>
          <w:sz w:val="20"/>
          <w:szCs w:val="20"/>
        </w:rPr>
        <w:t>уникален .</w:t>
      </w:r>
      <w:r>
        <w:rPr>
          <w:rFonts w:ascii="Cambria" w:eastAsia="Cambria" w:hAnsi="Cambria" w:cs="Cambria"/>
          <w:spacing w:val="1"/>
          <w:w w:val="105"/>
          <w:sz w:val="20"/>
          <w:szCs w:val="20"/>
        </w:rPr>
        <w:t xml:space="preserve"> </w:t>
      </w:r>
      <w:r>
        <w:rPr>
          <w:rFonts w:ascii="Cambria" w:eastAsia="Cambria" w:hAnsi="Cambria" w:cs="Cambria"/>
          <w:w w:val="105"/>
          <w:sz w:val="20"/>
          <w:szCs w:val="20"/>
        </w:rPr>
        <w:t>Малая</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44"/>
          <w:w w:val="105"/>
          <w:sz w:val="20"/>
          <w:szCs w:val="20"/>
        </w:rPr>
        <w:t xml:space="preserve"> </w:t>
      </w:r>
      <w:r>
        <w:rPr>
          <w:rFonts w:ascii="Cambria" w:eastAsia="Cambria" w:hAnsi="Cambria" w:cs="Cambria"/>
          <w:w w:val="105"/>
          <w:sz w:val="20"/>
          <w:szCs w:val="20"/>
        </w:rPr>
        <w:t>общего</w:t>
      </w:r>
      <w:r>
        <w:rPr>
          <w:rFonts w:ascii="Cambria" w:eastAsia="Cambria" w:hAnsi="Cambria" w:cs="Cambria"/>
          <w:spacing w:val="24"/>
          <w:w w:val="105"/>
          <w:sz w:val="20"/>
          <w:szCs w:val="20"/>
        </w:rPr>
        <w:t xml:space="preserve"> </w:t>
      </w:r>
      <w:r>
        <w:rPr>
          <w:rFonts w:ascii="Cambria" w:eastAsia="Cambria" w:hAnsi="Cambria" w:cs="Cambria"/>
          <w:w w:val="105"/>
          <w:sz w:val="20"/>
          <w:szCs w:val="20"/>
        </w:rPr>
        <w:t>Отечества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25</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Праздники</w:t>
      </w:r>
      <w:r>
        <w:rPr>
          <w:rFonts w:ascii="Cambria" w:eastAsia="Cambria" w:hAnsi="Cambria" w:cs="Cambria"/>
          <w:spacing w:val="38"/>
          <w:w w:val="105"/>
          <w:sz w:val="20"/>
          <w:szCs w:val="20"/>
        </w:rPr>
        <w:t xml:space="preserve"> </w:t>
      </w:r>
      <w:r>
        <w:rPr>
          <w:rFonts w:ascii="Cambria" w:eastAsia="Cambria" w:hAnsi="Cambria" w:cs="Cambria"/>
          <w:w w:val="105"/>
          <w:sz w:val="20"/>
          <w:szCs w:val="20"/>
        </w:rPr>
        <w:t>в</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8"/>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праздник?</w:t>
      </w:r>
      <w:r>
        <w:rPr>
          <w:rFonts w:ascii="Cambria" w:eastAsia="Cambria" w:hAnsi="Cambria" w:cs="Cambria"/>
          <w:spacing w:val="1"/>
          <w:w w:val="105"/>
          <w:sz w:val="20"/>
          <w:szCs w:val="20"/>
        </w:rPr>
        <w:t xml:space="preserve"> </w:t>
      </w:r>
      <w:r>
        <w:rPr>
          <w:rFonts w:ascii="Cambria" w:eastAsia="Cambria" w:hAnsi="Cambria" w:cs="Cambria"/>
          <w:w w:val="105"/>
          <w:sz w:val="20"/>
          <w:szCs w:val="20"/>
        </w:rPr>
        <w:t>Почему  праздники  важны .  Празднич-</w:t>
      </w:r>
      <w:r>
        <w:rPr>
          <w:rFonts w:ascii="Cambria" w:eastAsia="Cambria" w:hAnsi="Cambria" w:cs="Cambria"/>
          <w:spacing w:val="1"/>
          <w:w w:val="105"/>
          <w:sz w:val="20"/>
          <w:szCs w:val="20"/>
        </w:rPr>
        <w:t xml:space="preserve"> </w:t>
      </w:r>
      <w:r>
        <w:rPr>
          <w:rFonts w:ascii="Cambria" w:eastAsia="Cambria" w:hAnsi="Cambria" w:cs="Cambria"/>
          <w:w w:val="105"/>
          <w:sz w:val="20"/>
          <w:szCs w:val="20"/>
        </w:rPr>
        <w:t>ные традиции в России . Народные праздники как память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туры,</w:t>
      </w:r>
      <w:r>
        <w:rPr>
          <w:rFonts w:ascii="Cambria" w:eastAsia="Cambria" w:hAnsi="Cambria" w:cs="Cambria"/>
          <w:spacing w:val="31"/>
          <w:w w:val="105"/>
          <w:sz w:val="20"/>
          <w:szCs w:val="20"/>
        </w:rPr>
        <w:t xml:space="preserve"> </w:t>
      </w:r>
      <w:r>
        <w:rPr>
          <w:rFonts w:ascii="Cambria" w:eastAsia="Cambria" w:hAnsi="Cambria" w:cs="Cambria"/>
          <w:w w:val="105"/>
          <w:sz w:val="20"/>
          <w:szCs w:val="20"/>
        </w:rPr>
        <w:t>как</w:t>
      </w:r>
      <w:r>
        <w:rPr>
          <w:rFonts w:ascii="Cambria" w:eastAsia="Cambria" w:hAnsi="Cambria" w:cs="Cambria"/>
          <w:spacing w:val="31"/>
          <w:w w:val="105"/>
          <w:sz w:val="20"/>
          <w:szCs w:val="20"/>
        </w:rPr>
        <w:t xml:space="preserve"> </w:t>
      </w:r>
      <w:r>
        <w:rPr>
          <w:rFonts w:ascii="Cambria" w:eastAsia="Cambria" w:hAnsi="Cambria" w:cs="Cambria"/>
          <w:w w:val="105"/>
          <w:sz w:val="20"/>
          <w:szCs w:val="20"/>
        </w:rPr>
        <w:t>воплощение</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26 .</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архитектуры  в  культуре  народов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Памятники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архитектурные .</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 .</w:t>
      </w:r>
      <w:r>
        <w:rPr>
          <w:rFonts w:ascii="Cambria" w:eastAsia="Cambria" w:hAnsi="Cambria" w:cs="Cambria"/>
          <w:spacing w:val="1"/>
          <w:w w:val="105"/>
          <w:sz w:val="20"/>
          <w:szCs w:val="20"/>
        </w:rPr>
        <w:t xml:space="preserve"> </w:t>
      </w:r>
      <w:r>
        <w:rPr>
          <w:rFonts w:ascii="Cambria" w:eastAsia="Cambria" w:hAnsi="Cambria" w:cs="Cambria"/>
          <w:w w:val="105"/>
          <w:sz w:val="20"/>
          <w:szCs w:val="20"/>
        </w:rPr>
        <w:t>Музеи .</w:t>
      </w:r>
      <w:r>
        <w:rPr>
          <w:rFonts w:ascii="Cambria" w:eastAsia="Cambria" w:hAnsi="Cambria" w:cs="Cambria"/>
          <w:spacing w:val="1"/>
          <w:w w:val="105"/>
          <w:sz w:val="20"/>
          <w:szCs w:val="20"/>
        </w:rPr>
        <w:t xml:space="preserve"> </w:t>
      </w:r>
      <w:r>
        <w:rPr>
          <w:rFonts w:ascii="Cambria" w:eastAsia="Cambria" w:hAnsi="Cambria" w:cs="Cambria"/>
          <w:w w:val="105"/>
          <w:sz w:val="20"/>
          <w:szCs w:val="20"/>
        </w:rPr>
        <w:t>Храмы .</w:t>
      </w:r>
      <w:r>
        <w:rPr>
          <w:rFonts w:ascii="Cambria" w:eastAsia="Cambria" w:hAnsi="Cambria" w:cs="Cambria"/>
          <w:spacing w:val="1"/>
          <w:w w:val="105"/>
          <w:sz w:val="20"/>
          <w:szCs w:val="20"/>
        </w:rPr>
        <w:t xml:space="preserve"> </w:t>
      </w:r>
      <w:r>
        <w:rPr>
          <w:rFonts w:ascii="Cambria" w:eastAsia="Cambria" w:hAnsi="Cambria" w:cs="Cambria"/>
          <w:w w:val="105"/>
          <w:sz w:val="20"/>
          <w:szCs w:val="20"/>
        </w:rPr>
        <w:t>Дворцы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здания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свидетели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w:t>
      </w:r>
      <w:r>
        <w:rPr>
          <w:rFonts w:ascii="Cambria" w:eastAsia="Cambria" w:hAnsi="Cambria" w:cs="Cambria"/>
          <w:spacing w:val="1"/>
          <w:w w:val="105"/>
          <w:sz w:val="20"/>
          <w:szCs w:val="20"/>
        </w:rPr>
        <w:t xml:space="preserve"> </w:t>
      </w:r>
      <w:r>
        <w:rPr>
          <w:rFonts w:ascii="Cambria" w:eastAsia="Cambria" w:hAnsi="Cambria" w:cs="Cambria"/>
          <w:w w:val="105"/>
          <w:sz w:val="20"/>
          <w:szCs w:val="20"/>
        </w:rPr>
        <w:t>тектура</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3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3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3"/>
          <w:w w:val="105"/>
          <w:sz w:val="20"/>
          <w:szCs w:val="20"/>
        </w:rPr>
        <w:t xml:space="preserve"> </w:t>
      </w:r>
      <w:r>
        <w:rPr>
          <w:rFonts w:ascii="Cambria" w:eastAsia="Cambria" w:hAnsi="Cambria" w:cs="Cambria"/>
          <w:w w:val="105"/>
          <w:sz w:val="20"/>
          <w:szCs w:val="20"/>
        </w:rPr>
        <w:t>27</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Музыкальная</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4"/>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4"/>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Музыка .</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Музыкальные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произведения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форма</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выражения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эмоциональных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связей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между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людьми .  </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w:t>
      </w:r>
      <w:r>
        <w:rPr>
          <w:rFonts w:ascii="Cambria" w:eastAsia="Cambria" w:hAnsi="Cambria" w:cs="Cambria"/>
          <w:spacing w:val="-44"/>
          <w:w w:val="105"/>
          <w:sz w:val="20"/>
          <w:szCs w:val="20"/>
        </w:rPr>
        <w:t xml:space="preserve"> </w:t>
      </w:r>
      <w:r>
        <w:rPr>
          <w:rFonts w:ascii="Cambria" w:eastAsia="Cambria" w:hAnsi="Cambria" w:cs="Cambria"/>
          <w:w w:val="105"/>
          <w:sz w:val="20"/>
          <w:szCs w:val="20"/>
        </w:rPr>
        <w:t>ные</w:t>
      </w:r>
      <w:r>
        <w:rPr>
          <w:rFonts w:ascii="Cambria" w:eastAsia="Cambria" w:hAnsi="Cambria" w:cs="Cambria"/>
          <w:spacing w:val="43"/>
          <w:w w:val="105"/>
          <w:sz w:val="20"/>
          <w:szCs w:val="20"/>
        </w:rPr>
        <w:t xml:space="preserve"> </w:t>
      </w:r>
      <w:r>
        <w:rPr>
          <w:rFonts w:ascii="Cambria" w:eastAsia="Cambria" w:hAnsi="Cambria" w:cs="Cambria"/>
          <w:w w:val="105"/>
          <w:sz w:val="20"/>
          <w:szCs w:val="20"/>
        </w:rPr>
        <w:t>инструменты</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44"/>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44"/>
          <w:w w:val="105"/>
          <w:sz w:val="20"/>
          <w:szCs w:val="20"/>
        </w:rPr>
        <w:t xml:space="preserve"> </w:t>
      </w:r>
      <w:r>
        <w:rPr>
          <w:rFonts w:ascii="Cambria" w:eastAsia="Cambria" w:hAnsi="Cambria" w:cs="Cambria"/>
          <w:w w:val="105"/>
          <w:sz w:val="20"/>
          <w:szCs w:val="20"/>
        </w:rPr>
        <w:t>его</w:t>
      </w:r>
      <w:r>
        <w:rPr>
          <w:rFonts w:ascii="Cambria" w:eastAsia="Cambria" w:hAnsi="Cambria" w:cs="Cambria"/>
          <w:spacing w:val="44"/>
          <w:w w:val="105"/>
          <w:sz w:val="20"/>
          <w:szCs w:val="20"/>
        </w:rPr>
        <w:t xml:space="preserve"> </w:t>
      </w:r>
      <w:r>
        <w:rPr>
          <w:rFonts w:ascii="Cambria" w:eastAsia="Cambria" w:hAnsi="Cambria" w:cs="Cambria"/>
          <w:w w:val="105"/>
          <w:sz w:val="20"/>
          <w:szCs w:val="20"/>
        </w:rPr>
        <w:t>музыке</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инструмен-</w:t>
      </w:r>
      <w:r>
        <w:rPr>
          <w:rFonts w:ascii="Cambria" w:eastAsia="Cambria" w:hAnsi="Cambria" w:cs="Cambria"/>
          <w:spacing w:val="-44"/>
          <w:w w:val="105"/>
          <w:sz w:val="20"/>
          <w:szCs w:val="20"/>
        </w:rPr>
        <w:t xml:space="preserve"> </w:t>
      </w:r>
      <w:r>
        <w:rPr>
          <w:rFonts w:ascii="Cambria" w:eastAsia="Cambria" w:hAnsi="Cambria" w:cs="Cambria"/>
          <w:w w:val="105"/>
          <w:sz w:val="20"/>
          <w:szCs w:val="20"/>
        </w:rPr>
        <w:t>тах</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28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Изобразительное</w:t>
      </w:r>
      <w:r>
        <w:rPr>
          <w:rFonts w:ascii="Cambria" w:eastAsia="Cambria" w:hAnsi="Cambria" w:cs="Cambria"/>
          <w:spacing w:val="37"/>
          <w:w w:val="105"/>
          <w:sz w:val="20"/>
          <w:szCs w:val="20"/>
        </w:rPr>
        <w:t xml:space="preserve"> </w:t>
      </w:r>
      <w:r>
        <w:rPr>
          <w:rFonts w:ascii="Cambria" w:eastAsia="Cambria" w:hAnsi="Cambria" w:cs="Cambria"/>
          <w:w w:val="105"/>
          <w:sz w:val="20"/>
          <w:szCs w:val="20"/>
        </w:rPr>
        <w:t>искусство</w:t>
      </w:r>
      <w:r>
        <w:rPr>
          <w:rFonts w:ascii="Cambria" w:eastAsia="Cambria" w:hAnsi="Cambria" w:cs="Cambria"/>
          <w:spacing w:val="3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Художественная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реальность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Скульптура: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сюжетов к современному искусству . Храмовые росписи и фоль-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клорные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орнаменты .</w:t>
      </w:r>
      <w:r>
        <w:rPr>
          <w:rFonts w:ascii="Cambria" w:eastAsia="Cambria" w:hAnsi="Cambria" w:cs="Cambria"/>
          <w:spacing w:val="1"/>
          <w:w w:val="105"/>
          <w:sz w:val="20"/>
          <w:szCs w:val="20"/>
        </w:rPr>
        <w:t xml:space="preserve"> </w:t>
      </w:r>
      <w:r>
        <w:rPr>
          <w:rFonts w:ascii="Cambria" w:eastAsia="Cambria" w:hAnsi="Cambria" w:cs="Cambria"/>
          <w:w w:val="105"/>
          <w:sz w:val="20"/>
          <w:szCs w:val="20"/>
        </w:rPr>
        <w:t>Живопись,</w:t>
      </w:r>
      <w:r>
        <w:rPr>
          <w:rFonts w:ascii="Cambria" w:eastAsia="Cambria" w:hAnsi="Cambria" w:cs="Cambria"/>
          <w:spacing w:val="1"/>
          <w:w w:val="105"/>
          <w:sz w:val="20"/>
          <w:szCs w:val="20"/>
        </w:rPr>
        <w:t xml:space="preserve"> </w:t>
      </w:r>
      <w:r>
        <w:rPr>
          <w:rFonts w:ascii="Cambria" w:eastAsia="Cambria" w:hAnsi="Cambria" w:cs="Cambria"/>
          <w:w w:val="105"/>
          <w:sz w:val="20"/>
          <w:szCs w:val="20"/>
        </w:rPr>
        <w:t>графика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w:t>
      </w:r>
      <w:r>
        <w:rPr>
          <w:rFonts w:ascii="Cambria" w:eastAsia="Cambria" w:hAnsi="Cambria" w:cs="Cambria"/>
          <w:spacing w:val="1"/>
          <w:w w:val="105"/>
          <w:sz w:val="20"/>
          <w:szCs w:val="20"/>
        </w:rPr>
        <w:t xml:space="preserve"> </w:t>
      </w:r>
      <w:r>
        <w:rPr>
          <w:rFonts w:ascii="Cambria" w:eastAsia="Cambria" w:hAnsi="Cambria" w:cs="Cambria"/>
          <w:w w:val="105"/>
          <w:sz w:val="20"/>
          <w:szCs w:val="20"/>
        </w:rPr>
        <w:t>ники</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29 .  Фольклор  и  литература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Пословицы</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поговорки</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Эпос</w:t>
      </w:r>
      <w:r>
        <w:rPr>
          <w:rFonts w:ascii="Cambria" w:eastAsia="Cambria" w:hAnsi="Cambria" w:cs="Cambria"/>
          <w:spacing w:val="45"/>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сказка</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Фольклор</w:t>
      </w:r>
      <w:r>
        <w:rPr>
          <w:rFonts w:ascii="Cambria" w:eastAsia="Cambria" w:hAnsi="Cambria" w:cs="Cambria"/>
          <w:spacing w:val="44"/>
          <w:w w:val="105"/>
          <w:sz w:val="20"/>
          <w:szCs w:val="20"/>
        </w:rPr>
        <w:t xml:space="preserve"> </w:t>
      </w:r>
      <w:r>
        <w:rPr>
          <w:rFonts w:ascii="Cambria" w:eastAsia="Cambria" w:hAnsi="Cambria" w:cs="Cambria"/>
          <w:w w:val="105"/>
          <w:sz w:val="20"/>
          <w:szCs w:val="20"/>
        </w:rPr>
        <w:t>как</w:t>
      </w:r>
      <w:r>
        <w:rPr>
          <w:rFonts w:ascii="Cambria" w:eastAsia="Cambria" w:hAnsi="Cambria" w:cs="Cambria"/>
          <w:spacing w:val="45"/>
          <w:w w:val="105"/>
          <w:sz w:val="20"/>
          <w:szCs w:val="20"/>
        </w:rPr>
        <w:t xml:space="preserve"> </w:t>
      </w:r>
      <w:r>
        <w:rPr>
          <w:rFonts w:ascii="Cambria" w:eastAsia="Cambria" w:hAnsi="Cambria" w:cs="Cambria"/>
          <w:w w:val="105"/>
          <w:sz w:val="20"/>
          <w:szCs w:val="20"/>
        </w:rPr>
        <w:t>отра-</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 .  Национальная  литература .  Богатство  культуры  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24"/>
          <w:w w:val="105"/>
          <w:sz w:val="20"/>
          <w:szCs w:val="20"/>
        </w:rPr>
        <w:t xml:space="preserve"> </w:t>
      </w:r>
      <w:r>
        <w:rPr>
          <w:rFonts w:ascii="Cambria" w:eastAsia="Cambria" w:hAnsi="Cambria" w:cs="Cambria"/>
          <w:w w:val="105"/>
          <w:sz w:val="20"/>
          <w:szCs w:val="20"/>
        </w:rPr>
        <w:t>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литературе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eastAsia="Cambria" w:cs="Cambria"/>
          <w:i/>
          <w:sz w:val="20"/>
        </w:rPr>
      </w:pPr>
      <w:r>
        <w:rPr>
          <w:rFonts w:ascii="Cambria" w:eastAsia="Cambria" w:hAnsi="Cambria" w:cs="Cambria"/>
          <w:w w:val="105"/>
          <w:sz w:val="20"/>
        </w:rPr>
        <w:t>Тема</w:t>
      </w:r>
      <w:r>
        <w:rPr>
          <w:rFonts w:ascii="Cambria" w:eastAsia="Cambria" w:hAnsi="Cambria" w:cs="Cambria"/>
          <w:spacing w:val="1"/>
          <w:w w:val="105"/>
          <w:sz w:val="20"/>
        </w:rPr>
        <w:t xml:space="preserve"> </w:t>
      </w:r>
      <w:r>
        <w:rPr>
          <w:rFonts w:ascii="Cambria" w:eastAsia="Cambria" w:hAnsi="Cambria" w:cs="Cambria"/>
          <w:w w:val="105"/>
          <w:sz w:val="20"/>
        </w:rPr>
        <w:t>30 .</w:t>
      </w:r>
      <w:r>
        <w:rPr>
          <w:rFonts w:ascii="Cambria" w:eastAsia="Cambria" w:hAnsi="Cambria" w:cs="Cambria"/>
          <w:spacing w:val="1"/>
          <w:w w:val="105"/>
          <w:sz w:val="20"/>
        </w:rPr>
        <w:t xml:space="preserve"> </w:t>
      </w:r>
      <w:r>
        <w:rPr>
          <w:rFonts w:ascii="Cambria" w:eastAsia="Cambria" w:hAnsi="Cambria" w:cs="Cambria"/>
          <w:w w:val="105"/>
          <w:sz w:val="20"/>
        </w:rPr>
        <w:t>Бытовые</w:t>
      </w:r>
      <w:r>
        <w:rPr>
          <w:rFonts w:ascii="Cambria" w:eastAsia="Cambria" w:hAnsi="Cambria" w:cs="Cambria"/>
          <w:spacing w:val="1"/>
          <w:w w:val="105"/>
          <w:sz w:val="20"/>
        </w:rPr>
        <w:t xml:space="preserve"> </w:t>
      </w:r>
      <w:r>
        <w:rPr>
          <w:rFonts w:ascii="Cambria" w:eastAsia="Cambria" w:hAnsi="Cambria" w:cs="Cambria"/>
          <w:w w:val="105"/>
          <w:sz w:val="20"/>
        </w:rPr>
        <w:t>традиции</w:t>
      </w:r>
      <w:r>
        <w:rPr>
          <w:rFonts w:ascii="Cambria" w:eastAsia="Cambria" w:hAnsi="Cambria" w:cs="Cambria"/>
          <w:spacing w:val="1"/>
          <w:w w:val="105"/>
          <w:sz w:val="20"/>
        </w:rPr>
        <w:t xml:space="preserve"> </w:t>
      </w:r>
      <w:r>
        <w:rPr>
          <w:rFonts w:ascii="Cambria" w:eastAsia="Cambria" w:hAnsi="Cambria" w:cs="Cambria"/>
          <w:w w:val="105"/>
          <w:sz w:val="20"/>
        </w:rPr>
        <w:t>народов</w:t>
      </w:r>
      <w:r>
        <w:rPr>
          <w:rFonts w:ascii="Cambria" w:eastAsia="Cambria" w:hAnsi="Cambria" w:cs="Cambria"/>
          <w:spacing w:val="1"/>
          <w:w w:val="105"/>
          <w:sz w:val="20"/>
        </w:rPr>
        <w:t xml:space="preserve"> </w:t>
      </w:r>
      <w:r>
        <w:rPr>
          <w:rFonts w:ascii="Cambria" w:eastAsia="Cambria" w:hAnsi="Cambria" w:cs="Cambria"/>
          <w:w w:val="105"/>
          <w:sz w:val="20"/>
        </w:rPr>
        <w:t>России:</w:t>
      </w:r>
      <w:r>
        <w:rPr>
          <w:rFonts w:ascii="Cambria" w:eastAsia="Cambria" w:hAnsi="Cambria" w:cs="Cambria"/>
          <w:spacing w:val="1"/>
          <w:w w:val="105"/>
          <w:sz w:val="20"/>
        </w:rPr>
        <w:t xml:space="preserve"> </w:t>
      </w:r>
      <w:r>
        <w:rPr>
          <w:rFonts w:ascii="Cambria" w:eastAsia="Cambria" w:hAnsi="Cambria" w:cs="Cambria"/>
          <w:w w:val="105"/>
          <w:sz w:val="20"/>
        </w:rPr>
        <w:t>пища,  одежда,</w:t>
      </w:r>
      <w:r>
        <w:rPr>
          <w:rFonts w:ascii="Cambria" w:eastAsia="Cambria" w:hAnsi="Cambria" w:cs="Cambria"/>
          <w:spacing w:val="1"/>
          <w:w w:val="105"/>
          <w:sz w:val="20"/>
        </w:rPr>
        <w:t xml:space="preserve"> </w:t>
      </w:r>
      <w:r>
        <w:rPr>
          <w:rFonts w:ascii="Cambria" w:eastAsia="Cambria" w:hAnsi="Cambria" w:cs="Cambria"/>
          <w:w w:val="110"/>
          <w:sz w:val="20"/>
        </w:rPr>
        <w:t>дом</w:t>
      </w:r>
      <w:r>
        <w:rPr>
          <w:rFonts w:ascii="Cambria" w:eastAsia="Cambria" w:hAnsi="Cambria" w:cs="Cambria"/>
          <w:spacing w:val="27"/>
          <w:w w:val="110"/>
          <w:sz w:val="20"/>
        </w:rPr>
        <w:t xml:space="preserve"> </w:t>
      </w:r>
      <w:r>
        <w:rPr>
          <w:rFonts w:eastAsia="Cambria" w:cs="Cambria"/>
          <w:i/>
          <w:w w:val="110"/>
          <w:sz w:val="20"/>
        </w:rPr>
        <w:t>(практическое</w:t>
      </w:r>
      <w:r>
        <w:rPr>
          <w:rFonts w:eastAsia="Cambria" w:cs="Cambria"/>
          <w:i/>
          <w:spacing w:val="22"/>
          <w:w w:val="110"/>
          <w:sz w:val="20"/>
        </w:rPr>
        <w:t xml:space="preserve"> </w:t>
      </w:r>
      <w:r>
        <w:rPr>
          <w:rFonts w:eastAsia="Cambria" w:cs="Cambria"/>
          <w:i/>
          <w:w w:val="110"/>
          <w:sz w:val="20"/>
        </w:rPr>
        <w:t>занятие).</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Рассказ</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бытовых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региона .</w:t>
      </w:r>
      <w:r>
        <w:rPr>
          <w:rFonts w:ascii="Cambria" w:eastAsia="Cambria" w:hAnsi="Cambria" w:cs="Cambria"/>
          <w:spacing w:val="-44"/>
          <w:w w:val="105"/>
          <w:sz w:val="20"/>
          <w:szCs w:val="20"/>
        </w:rPr>
        <w:t xml:space="preserve"> </w:t>
      </w:r>
      <w:r>
        <w:rPr>
          <w:rFonts w:ascii="Cambria" w:eastAsia="Cambria" w:hAnsi="Cambria" w:cs="Cambria"/>
          <w:w w:val="105"/>
          <w:sz w:val="20"/>
          <w:szCs w:val="20"/>
        </w:rPr>
        <w:t>Доклад</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использованием</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разнообразного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зрительного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ряда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25"/>
          <w:w w:val="105"/>
          <w:sz w:val="20"/>
          <w:szCs w:val="20"/>
        </w:rPr>
        <w:t xml:space="preserve"> </w:t>
      </w:r>
      <w:r>
        <w:rPr>
          <w:rFonts w:ascii="Cambria" w:eastAsia="Cambria" w:hAnsi="Cambria" w:cs="Cambria"/>
          <w:w w:val="105"/>
          <w:sz w:val="20"/>
          <w:szCs w:val="20"/>
        </w:rPr>
        <w:t>источников</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eastAsia="Cambria" w:cs="Cambria"/>
          <w:i/>
          <w:sz w:val="20"/>
        </w:rPr>
      </w:pPr>
      <w:r>
        <w:rPr>
          <w:rFonts w:ascii="Cambria" w:eastAsia="Cambria" w:hAnsi="Cambria" w:cs="Cambria"/>
          <w:w w:val="110"/>
          <w:sz w:val="20"/>
        </w:rPr>
        <w:t>Тема</w:t>
      </w:r>
      <w:r>
        <w:rPr>
          <w:rFonts w:ascii="Cambria" w:eastAsia="Cambria" w:hAnsi="Cambria" w:cs="Cambria"/>
          <w:spacing w:val="40"/>
          <w:w w:val="110"/>
          <w:sz w:val="20"/>
        </w:rPr>
        <w:t xml:space="preserve"> </w:t>
      </w:r>
      <w:r>
        <w:rPr>
          <w:rFonts w:ascii="Cambria" w:eastAsia="Cambria" w:hAnsi="Cambria" w:cs="Cambria"/>
          <w:w w:val="110"/>
          <w:sz w:val="20"/>
        </w:rPr>
        <w:t>31</w:t>
      </w:r>
      <w:r>
        <w:rPr>
          <w:rFonts w:ascii="Cambria" w:eastAsia="Cambria" w:hAnsi="Cambria" w:cs="Cambria"/>
          <w:spacing w:val="13"/>
          <w:w w:val="110"/>
          <w:sz w:val="20"/>
        </w:rPr>
        <w:t xml:space="preserve"> </w:t>
      </w:r>
      <w:r>
        <w:rPr>
          <w:rFonts w:ascii="Cambria" w:eastAsia="Cambria" w:hAnsi="Cambria" w:cs="Cambria"/>
          <w:w w:val="110"/>
          <w:sz w:val="20"/>
        </w:rPr>
        <w:t>.</w:t>
      </w:r>
      <w:r>
        <w:rPr>
          <w:rFonts w:ascii="Cambria" w:eastAsia="Cambria" w:hAnsi="Cambria" w:cs="Cambria"/>
          <w:spacing w:val="41"/>
          <w:w w:val="110"/>
          <w:sz w:val="20"/>
        </w:rPr>
        <w:t xml:space="preserve"> </w:t>
      </w:r>
      <w:r>
        <w:rPr>
          <w:rFonts w:ascii="Cambria" w:eastAsia="Cambria" w:hAnsi="Cambria" w:cs="Cambria"/>
          <w:w w:val="110"/>
          <w:sz w:val="20"/>
        </w:rPr>
        <w:t>Культурная</w:t>
      </w:r>
      <w:r>
        <w:rPr>
          <w:rFonts w:ascii="Cambria" w:eastAsia="Cambria" w:hAnsi="Cambria" w:cs="Cambria"/>
          <w:spacing w:val="40"/>
          <w:w w:val="110"/>
          <w:sz w:val="20"/>
        </w:rPr>
        <w:t xml:space="preserve"> </w:t>
      </w:r>
      <w:r>
        <w:rPr>
          <w:rFonts w:ascii="Cambria" w:eastAsia="Cambria" w:hAnsi="Cambria" w:cs="Cambria"/>
          <w:w w:val="110"/>
          <w:sz w:val="20"/>
        </w:rPr>
        <w:t>карта</w:t>
      </w:r>
      <w:r>
        <w:rPr>
          <w:rFonts w:ascii="Cambria" w:eastAsia="Cambria" w:hAnsi="Cambria" w:cs="Cambria"/>
          <w:spacing w:val="41"/>
          <w:w w:val="110"/>
          <w:sz w:val="20"/>
        </w:rPr>
        <w:t xml:space="preserve"> </w:t>
      </w:r>
      <w:r>
        <w:rPr>
          <w:rFonts w:ascii="Cambria" w:eastAsia="Cambria" w:hAnsi="Cambria" w:cs="Cambria"/>
          <w:w w:val="110"/>
          <w:sz w:val="20"/>
        </w:rPr>
        <w:t>России</w:t>
      </w:r>
      <w:r>
        <w:rPr>
          <w:rFonts w:ascii="Cambria" w:eastAsia="Cambria" w:hAnsi="Cambria" w:cs="Cambria"/>
          <w:spacing w:val="41"/>
          <w:w w:val="110"/>
          <w:sz w:val="20"/>
        </w:rPr>
        <w:t xml:space="preserve"> </w:t>
      </w:r>
      <w:r>
        <w:rPr>
          <w:rFonts w:eastAsia="Cambria" w:cs="Cambria"/>
          <w:i/>
          <w:w w:val="110"/>
          <w:sz w:val="20"/>
        </w:rPr>
        <w:t>(практическое</w:t>
      </w:r>
      <w:r>
        <w:rPr>
          <w:rFonts w:eastAsia="Cambria" w:cs="Cambria"/>
          <w:i/>
          <w:spacing w:val="35"/>
          <w:w w:val="110"/>
          <w:sz w:val="20"/>
        </w:rPr>
        <w:t xml:space="preserve"> </w:t>
      </w:r>
      <w:r>
        <w:rPr>
          <w:rFonts w:eastAsia="Cambria" w:cs="Cambria"/>
          <w:i/>
          <w:w w:val="110"/>
          <w:sz w:val="20"/>
        </w:rPr>
        <w:t>занятие).</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 xml:space="preserve">География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культур  </w:t>
      </w:r>
      <w:r>
        <w:rPr>
          <w:rFonts w:ascii="Cambria" w:eastAsia="Cambria" w:hAnsi="Cambria" w:cs="Cambria"/>
          <w:spacing w:val="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Россия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как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культурная  </w:t>
      </w:r>
      <w:r>
        <w:rPr>
          <w:rFonts w:ascii="Cambria" w:eastAsia="Cambria" w:hAnsi="Cambria" w:cs="Cambria"/>
          <w:spacing w:val="3"/>
          <w:w w:val="105"/>
          <w:sz w:val="20"/>
          <w:szCs w:val="20"/>
        </w:rPr>
        <w:t xml:space="preserve"> </w:t>
      </w:r>
      <w:r>
        <w:rPr>
          <w:rFonts w:ascii="Cambria" w:eastAsia="Cambria" w:hAnsi="Cambria" w:cs="Cambria"/>
          <w:w w:val="105"/>
          <w:sz w:val="20"/>
          <w:szCs w:val="20"/>
        </w:rPr>
        <w:t>карта .</w:t>
      </w:r>
    </w:p>
    <w:p w:rsidR="00091AF1" w:rsidRDefault="00091AF1" w:rsidP="00091AF1">
      <w:pPr>
        <w:spacing w:before="2"/>
        <w:ind w:right="831"/>
        <w:jc w:val="both"/>
        <w:rPr>
          <w:rFonts w:ascii="Cambria" w:eastAsia="Cambria" w:hAnsi="Cambria" w:cs="Cambria"/>
          <w:sz w:val="20"/>
          <w:szCs w:val="20"/>
        </w:rPr>
      </w:pPr>
      <w:r>
        <w:rPr>
          <w:rFonts w:ascii="Cambria" w:eastAsia="Cambria" w:hAnsi="Cambria" w:cs="Cambria"/>
          <w:w w:val="105"/>
          <w:sz w:val="20"/>
          <w:szCs w:val="20"/>
        </w:rPr>
        <w:t>Описание регионов в соответствии с их особенностями .</w:t>
      </w:r>
      <w:r>
        <w:rPr>
          <w:rFonts w:ascii="Cambria" w:eastAsia="Cambria" w:hAnsi="Cambria" w:cs="Cambria"/>
          <w:spacing w:val="1"/>
          <w:w w:val="105"/>
          <w:sz w:val="20"/>
          <w:szCs w:val="20"/>
        </w:rPr>
        <w:t xml:space="preserve"> </w:t>
      </w: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32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38"/>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38"/>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залог</w:t>
      </w:r>
      <w:r>
        <w:rPr>
          <w:rFonts w:ascii="Cambria" w:eastAsia="Cambria" w:hAnsi="Cambria" w:cs="Cambria"/>
          <w:spacing w:val="37"/>
          <w:w w:val="105"/>
          <w:sz w:val="20"/>
          <w:szCs w:val="20"/>
        </w:rPr>
        <w:t xml:space="preserve"> </w:t>
      </w:r>
      <w:r>
        <w:rPr>
          <w:rFonts w:ascii="Cambria" w:eastAsia="Cambria" w:hAnsi="Cambria" w:cs="Cambria"/>
          <w:w w:val="105"/>
          <w:sz w:val="20"/>
          <w:szCs w:val="20"/>
        </w:rPr>
        <w:t>будущего</w:t>
      </w:r>
      <w:r>
        <w:rPr>
          <w:rFonts w:ascii="Cambria" w:eastAsia="Cambria" w:hAnsi="Cambria" w:cs="Cambria"/>
          <w:spacing w:val="38"/>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Россия — единая страна . Русский мир . Общая история, сход-</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ство культурных традиций, единые духовно-нравственные цен-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9"/>
        <w:rPr>
          <w:rFonts w:ascii="Cambria" w:eastAsia="Cambria" w:hAnsi="Cambria" w:cs="Cambria"/>
          <w:sz w:val="21"/>
          <w:szCs w:val="20"/>
        </w:rPr>
      </w:pPr>
    </w:p>
    <w:p w:rsidR="00091AF1" w:rsidRDefault="00091AF1" w:rsidP="00804D18">
      <w:pPr>
        <w:numPr>
          <w:ilvl w:val="0"/>
          <w:numId w:val="145"/>
        </w:numPr>
        <w:tabs>
          <w:tab w:val="left" w:pos="332"/>
        </w:tabs>
        <w:ind w:hanging="194"/>
        <w:rPr>
          <w:rFonts w:ascii="Verdana" w:eastAsia="Georgia" w:hAnsi="Verdana" w:cs="Georgia"/>
          <w:i/>
        </w:rPr>
      </w:pP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87"/>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8"/>
          <w:w w:val="85"/>
        </w:rPr>
        <w:t xml:space="preserve"> </w:t>
      </w:r>
      <w:r>
        <w:rPr>
          <w:rFonts w:ascii="Tahoma" w:eastAsia="Tahoma" w:hAnsi="Tahoma" w:cs="Tahoma"/>
          <w:b/>
          <w:bCs/>
          <w:w w:val="85"/>
        </w:rPr>
        <w:t>блок</w:t>
      </w:r>
      <w:r>
        <w:rPr>
          <w:rFonts w:ascii="Tahoma" w:eastAsia="Tahoma" w:hAnsi="Tahoma" w:cs="Tahoma"/>
          <w:b/>
          <w:bCs/>
          <w:spacing w:val="8"/>
          <w:w w:val="85"/>
        </w:rPr>
        <w:t xml:space="preserve"> </w:t>
      </w:r>
      <w:r>
        <w:rPr>
          <w:rFonts w:ascii="Tahoma" w:eastAsia="Tahoma" w:hAnsi="Tahoma" w:cs="Tahoma"/>
          <w:b/>
          <w:bCs/>
          <w:w w:val="85"/>
        </w:rPr>
        <w:t>1.</w:t>
      </w:r>
      <w:r>
        <w:rPr>
          <w:rFonts w:ascii="Tahoma" w:eastAsia="Tahoma" w:hAnsi="Tahoma" w:cs="Tahoma"/>
          <w:b/>
          <w:bCs/>
          <w:spacing w:val="8"/>
          <w:w w:val="85"/>
        </w:rPr>
        <w:t xml:space="preserve"> </w:t>
      </w:r>
      <w:r>
        <w:rPr>
          <w:rFonts w:ascii="Tahoma" w:eastAsia="Tahoma" w:hAnsi="Tahoma" w:cs="Tahoma"/>
          <w:b/>
          <w:bCs/>
          <w:w w:val="85"/>
        </w:rPr>
        <w:t>«культура</w:t>
      </w:r>
      <w:r>
        <w:rPr>
          <w:rFonts w:ascii="Tahoma" w:eastAsia="Tahoma" w:hAnsi="Tahoma" w:cs="Tahoma"/>
          <w:b/>
          <w:bCs/>
          <w:spacing w:val="8"/>
          <w:w w:val="85"/>
        </w:rPr>
        <w:t xml:space="preserve"> </w:t>
      </w:r>
      <w:r>
        <w:rPr>
          <w:rFonts w:ascii="Tahoma" w:eastAsia="Tahoma" w:hAnsi="Tahoma" w:cs="Tahoma"/>
          <w:b/>
          <w:bCs/>
          <w:w w:val="85"/>
        </w:rPr>
        <w:t>как</w:t>
      </w:r>
      <w:r>
        <w:rPr>
          <w:rFonts w:ascii="Tahoma" w:eastAsia="Tahoma" w:hAnsi="Tahoma" w:cs="Tahoma"/>
          <w:b/>
          <w:bCs/>
          <w:spacing w:val="8"/>
          <w:w w:val="85"/>
        </w:rPr>
        <w:t xml:space="preserve"> </w:t>
      </w:r>
      <w:r>
        <w:rPr>
          <w:rFonts w:ascii="Tahoma" w:eastAsia="Tahoma" w:hAnsi="Tahoma" w:cs="Tahoma"/>
          <w:b/>
          <w:bCs/>
          <w:w w:val="85"/>
        </w:rPr>
        <w:t>социальность»</w:t>
      </w:r>
    </w:p>
    <w:p w:rsidR="00091AF1" w:rsidRDefault="00091AF1" w:rsidP="00091AF1">
      <w:pPr>
        <w:spacing w:before="59"/>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Мир</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8"/>
          <w:w w:val="105"/>
          <w:sz w:val="20"/>
          <w:szCs w:val="20"/>
        </w:rPr>
        <w:t xml:space="preserve"> </w:t>
      </w:r>
      <w:r>
        <w:rPr>
          <w:rFonts w:ascii="Cambria" w:eastAsia="Cambria" w:hAnsi="Cambria" w:cs="Cambria"/>
          <w:w w:val="105"/>
          <w:sz w:val="20"/>
          <w:szCs w:val="20"/>
        </w:rPr>
        <w:t>его</w:t>
      </w:r>
      <w:r>
        <w:rPr>
          <w:rFonts w:ascii="Cambria" w:eastAsia="Cambria" w:hAnsi="Cambria" w:cs="Cambria"/>
          <w:spacing w:val="38"/>
          <w:w w:val="105"/>
          <w:sz w:val="20"/>
          <w:szCs w:val="20"/>
        </w:rPr>
        <w:t xml:space="preserve"> </w:t>
      </w:r>
      <w:r>
        <w:rPr>
          <w:rFonts w:ascii="Cambria" w:eastAsia="Cambria" w:hAnsi="Cambria" w:cs="Cambria"/>
          <w:w w:val="105"/>
          <w:sz w:val="20"/>
          <w:szCs w:val="20"/>
        </w:rPr>
        <w:t>структура</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Культура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форма</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взаимодействия . </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 миром материальной культуры и социальной структурой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Расстояние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людей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Научно-техниче-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ский прогресс как один из источников формирования социаль-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24"/>
          <w:w w:val="105"/>
          <w:sz w:val="20"/>
          <w:szCs w:val="20"/>
        </w:rPr>
        <w:t xml:space="preserve"> </w:t>
      </w:r>
      <w:r>
        <w:rPr>
          <w:rFonts w:ascii="Cambria" w:eastAsia="Cambria" w:hAnsi="Cambria" w:cs="Cambria"/>
          <w:w w:val="105"/>
          <w:sz w:val="20"/>
          <w:szCs w:val="20"/>
        </w:rPr>
        <w:t>облика</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0"/>
          <w:w w:val="105"/>
          <w:sz w:val="20"/>
          <w:szCs w:val="20"/>
        </w:rPr>
        <w:t xml:space="preserve"> </w:t>
      </w:r>
      <w:r>
        <w:rPr>
          <w:rFonts w:ascii="Cambria" w:eastAsia="Cambria" w:hAnsi="Cambria" w:cs="Cambria"/>
          <w:w w:val="105"/>
          <w:sz w:val="20"/>
          <w:szCs w:val="20"/>
        </w:rPr>
        <w:t>многообразие</w:t>
      </w:r>
      <w:r>
        <w:rPr>
          <w:rFonts w:ascii="Cambria" w:eastAsia="Cambria" w:hAnsi="Cambria" w:cs="Cambria"/>
          <w:spacing w:val="40"/>
          <w:w w:val="105"/>
          <w:sz w:val="20"/>
          <w:szCs w:val="20"/>
        </w:rPr>
        <w:t xml:space="preserve"> </w:t>
      </w:r>
      <w:r>
        <w:rPr>
          <w:rFonts w:ascii="Cambria" w:eastAsia="Cambria" w:hAnsi="Cambria" w:cs="Cambria"/>
          <w:w w:val="105"/>
          <w:sz w:val="20"/>
          <w:szCs w:val="20"/>
        </w:rPr>
        <w:t>регионов</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Территория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живущие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ней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 взаимодействия в обществе с многообразием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 . Сохранение и поддержка принципов толерантности и ува-</w:t>
      </w:r>
      <w:r>
        <w:rPr>
          <w:rFonts w:ascii="Cambria" w:eastAsia="Cambria" w:hAnsi="Cambria" w:cs="Cambria"/>
          <w:spacing w:val="1"/>
          <w:w w:val="105"/>
          <w:sz w:val="20"/>
          <w:szCs w:val="20"/>
        </w:rPr>
        <w:t xml:space="preserve"> </w:t>
      </w:r>
      <w:r>
        <w:rPr>
          <w:rFonts w:ascii="Cambria" w:eastAsia="Cambria" w:hAnsi="Cambria" w:cs="Cambria"/>
          <w:w w:val="105"/>
          <w:sz w:val="20"/>
          <w:szCs w:val="20"/>
        </w:rPr>
        <w:t>жения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ко</w:t>
      </w:r>
      <w:r>
        <w:rPr>
          <w:rFonts w:ascii="Cambria" w:eastAsia="Cambria" w:hAnsi="Cambria" w:cs="Cambria"/>
          <w:spacing w:val="28"/>
          <w:w w:val="105"/>
          <w:sz w:val="20"/>
          <w:szCs w:val="20"/>
        </w:rPr>
        <w:t xml:space="preserve"> </w:t>
      </w:r>
      <w:r>
        <w:rPr>
          <w:rFonts w:ascii="Cambria" w:eastAsia="Cambria" w:hAnsi="Cambria" w:cs="Cambria"/>
          <w:w w:val="105"/>
          <w:sz w:val="20"/>
          <w:szCs w:val="20"/>
        </w:rPr>
        <w:t>всем</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культурам</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8"/>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3</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7"/>
          <w:w w:val="105"/>
          <w:sz w:val="20"/>
          <w:szCs w:val="20"/>
        </w:rPr>
        <w:t xml:space="preserve"> </w:t>
      </w:r>
      <w:r>
        <w:rPr>
          <w:rFonts w:ascii="Cambria" w:eastAsia="Cambria" w:hAnsi="Cambria" w:cs="Cambria"/>
          <w:w w:val="105"/>
          <w:sz w:val="20"/>
          <w:szCs w:val="20"/>
        </w:rPr>
        <w:t>быта</w:t>
      </w:r>
      <w:r>
        <w:rPr>
          <w:rFonts w:ascii="Cambria" w:eastAsia="Cambria" w:hAnsi="Cambria" w:cs="Cambria"/>
          <w:spacing w:val="36"/>
          <w:w w:val="105"/>
          <w:sz w:val="20"/>
          <w:szCs w:val="20"/>
        </w:rPr>
        <w:t xml:space="preserve"> </w:t>
      </w:r>
      <w:r>
        <w:rPr>
          <w:rFonts w:ascii="Cambria" w:eastAsia="Cambria" w:hAnsi="Cambria" w:cs="Cambria"/>
          <w:w w:val="105"/>
          <w:sz w:val="20"/>
          <w:szCs w:val="20"/>
        </w:rPr>
        <w:t>как</w:t>
      </w:r>
      <w:r>
        <w:rPr>
          <w:rFonts w:ascii="Cambria" w:eastAsia="Cambria" w:hAnsi="Cambria" w:cs="Cambria"/>
          <w:spacing w:val="37"/>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Домашнее</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типы .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Хозяйственная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w:t>
      </w:r>
      <w:r>
        <w:rPr>
          <w:rFonts w:ascii="Cambria" w:eastAsia="Cambria" w:hAnsi="Cambria" w:cs="Cambria"/>
          <w:spacing w:val="-44"/>
          <w:w w:val="105"/>
          <w:sz w:val="20"/>
          <w:szCs w:val="20"/>
        </w:rPr>
        <w:t xml:space="preserve"> </w:t>
      </w:r>
      <w:r>
        <w:rPr>
          <w:rFonts w:ascii="Cambria" w:eastAsia="Cambria" w:hAnsi="Cambria" w:cs="Cambria"/>
          <w:w w:val="105"/>
          <w:sz w:val="20"/>
          <w:szCs w:val="20"/>
        </w:rPr>
        <w:t>ность народов России в разные исторические периоды . Много-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результат</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w:t>
      </w:r>
      <w:r>
        <w:rPr>
          <w:rFonts w:ascii="Cambria" w:eastAsia="Cambria" w:hAnsi="Cambria" w:cs="Cambria"/>
          <w:spacing w:val="-44"/>
          <w:w w:val="105"/>
          <w:sz w:val="20"/>
          <w:szCs w:val="20"/>
        </w:rPr>
        <w:t xml:space="preserve"> </w:t>
      </w:r>
      <w:r>
        <w:rPr>
          <w:rFonts w:ascii="Cambria" w:eastAsia="Cambria" w:hAnsi="Cambria" w:cs="Cambria"/>
          <w:w w:val="105"/>
          <w:sz w:val="20"/>
          <w:szCs w:val="20"/>
        </w:rPr>
        <w:t>вития</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sz w:val="20"/>
          <w:szCs w:val="20"/>
        </w:rPr>
        <w:t>Тема 4 . Прогресс: технический и социальный .</w:t>
      </w:r>
      <w:r>
        <w:rPr>
          <w:rFonts w:ascii="Cambria" w:eastAsia="Cambria" w:hAnsi="Cambria" w:cs="Cambria"/>
          <w:spacing w:val="1"/>
          <w:sz w:val="20"/>
          <w:szCs w:val="20"/>
        </w:rPr>
        <w:t xml:space="preserve"> </w:t>
      </w:r>
      <w:r>
        <w:rPr>
          <w:rFonts w:ascii="Cambria" w:eastAsia="Cambria" w:hAnsi="Cambria" w:cs="Cambria"/>
          <w:sz w:val="20"/>
          <w:szCs w:val="20"/>
        </w:rPr>
        <w:t>Производительность</w:t>
      </w:r>
      <w:r>
        <w:rPr>
          <w:rFonts w:ascii="Cambria" w:eastAsia="Cambria" w:hAnsi="Cambria" w:cs="Cambria"/>
          <w:spacing w:val="23"/>
          <w:sz w:val="20"/>
          <w:szCs w:val="20"/>
        </w:rPr>
        <w:t xml:space="preserve"> </w:t>
      </w:r>
      <w:r>
        <w:rPr>
          <w:rFonts w:ascii="Cambria" w:eastAsia="Cambria" w:hAnsi="Cambria" w:cs="Cambria"/>
          <w:sz w:val="20"/>
          <w:szCs w:val="20"/>
        </w:rPr>
        <w:t>труда</w:t>
      </w:r>
      <w:r>
        <w:rPr>
          <w:rFonts w:ascii="Cambria" w:eastAsia="Cambria" w:hAnsi="Cambria" w:cs="Cambria"/>
          <w:spacing w:val="20"/>
          <w:sz w:val="20"/>
          <w:szCs w:val="20"/>
        </w:rPr>
        <w:t xml:space="preserve"> </w:t>
      </w:r>
      <w:r>
        <w:rPr>
          <w:rFonts w:ascii="Cambria" w:eastAsia="Cambria" w:hAnsi="Cambria" w:cs="Cambria"/>
          <w:sz w:val="20"/>
          <w:szCs w:val="20"/>
        </w:rPr>
        <w:t>.</w:t>
      </w:r>
      <w:r>
        <w:rPr>
          <w:rFonts w:ascii="Cambria" w:eastAsia="Cambria" w:hAnsi="Cambria" w:cs="Cambria"/>
          <w:spacing w:val="23"/>
          <w:sz w:val="20"/>
          <w:szCs w:val="20"/>
        </w:rPr>
        <w:t xml:space="preserve"> </w:t>
      </w:r>
      <w:r>
        <w:rPr>
          <w:rFonts w:ascii="Cambria" w:eastAsia="Cambria" w:hAnsi="Cambria" w:cs="Cambria"/>
          <w:sz w:val="20"/>
          <w:szCs w:val="20"/>
        </w:rPr>
        <w:t>Разделение</w:t>
      </w:r>
      <w:r>
        <w:rPr>
          <w:rFonts w:ascii="Cambria" w:eastAsia="Cambria" w:hAnsi="Cambria" w:cs="Cambria"/>
          <w:spacing w:val="23"/>
          <w:sz w:val="20"/>
          <w:szCs w:val="20"/>
        </w:rPr>
        <w:t xml:space="preserve"> </w:t>
      </w:r>
      <w:r>
        <w:rPr>
          <w:rFonts w:ascii="Cambria" w:eastAsia="Cambria" w:hAnsi="Cambria" w:cs="Cambria"/>
          <w:sz w:val="20"/>
          <w:szCs w:val="20"/>
        </w:rPr>
        <w:t>труда</w:t>
      </w:r>
      <w:r>
        <w:rPr>
          <w:rFonts w:ascii="Cambria" w:eastAsia="Cambria" w:hAnsi="Cambria" w:cs="Cambria"/>
          <w:spacing w:val="21"/>
          <w:sz w:val="20"/>
          <w:szCs w:val="20"/>
        </w:rPr>
        <w:t xml:space="preserve"> </w:t>
      </w:r>
      <w:r>
        <w:rPr>
          <w:rFonts w:ascii="Cambria" w:eastAsia="Cambria" w:hAnsi="Cambria" w:cs="Cambria"/>
          <w:sz w:val="20"/>
          <w:szCs w:val="20"/>
        </w:rPr>
        <w:t>.</w:t>
      </w:r>
      <w:r>
        <w:rPr>
          <w:rFonts w:ascii="Cambria" w:eastAsia="Cambria" w:hAnsi="Cambria" w:cs="Cambria"/>
          <w:spacing w:val="23"/>
          <w:sz w:val="20"/>
          <w:szCs w:val="20"/>
        </w:rPr>
        <w:t xml:space="preserve"> </w:t>
      </w:r>
      <w:r>
        <w:rPr>
          <w:rFonts w:ascii="Cambria" w:eastAsia="Cambria" w:hAnsi="Cambria" w:cs="Cambria"/>
          <w:sz w:val="20"/>
          <w:szCs w:val="20"/>
        </w:rPr>
        <w:t>Обслуживаю-</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щий и производящий труд . Домашний труд и его механизация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 такое технологии и как они влияют на культуру и ценности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5 . Образование в культуре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5"/>
          <w:w w:val="105"/>
          <w:sz w:val="20"/>
          <w:szCs w:val="20"/>
        </w:rPr>
        <w:t xml:space="preserve"> </w:t>
      </w:r>
      <w:r>
        <w:rPr>
          <w:rFonts w:ascii="Cambria" w:eastAsia="Cambria" w:hAnsi="Cambria" w:cs="Cambria"/>
          <w:w w:val="105"/>
          <w:sz w:val="20"/>
          <w:szCs w:val="20"/>
        </w:rPr>
        <w:t>об</w:t>
      </w:r>
      <w:r>
        <w:rPr>
          <w:rFonts w:ascii="Cambria" w:eastAsia="Cambria" w:hAnsi="Cambria" w:cs="Cambria"/>
          <w:spacing w:val="14"/>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14"/>
          <w:w w:val="105"/>
          <w:sz w:val="20"/>
          <w:szCs w:val="20"/>
        </w:rPr>
        <w:t xml:space="preserve"> </w:t>
      </w:r>
      <w:r>
        <w:rPr>
          <w:rFonts w:ascii="Cambria" w:eastAsia="Cambria" w:hAnsi="Cambria" w:cs="Cambria"/>
          <w:w w:val="105"/>
          <w:sz w:val="20"/>
          <w:szCs w:val="20"/>
        </w:rPr>
        <w:t>этапах</w:t>
      </w:r>
      <w:r>
        <w:rPr>
          <w:rFonts w:ascii="Cambria" w:eastAsia="Cambria" w:hAnsi="Cambria" w:cs="Cambria"/>
          <w:spacing w:val="14"/>
          <w:w w:val="105"/>
          <w:sz w:val="20"/>
          <w:szCs w:val="20"/>
        </w:rPr>
        <w:t xml:space="preserve"> </w:t>
      </w:r>
      <w:r>
        <w:rPr>
          <w:rFonts w:ascii="Cambria" w:eastAsia="Cambria" w:hAnsi="Cambria" w:cs="Cambria"/>
          <w:w w:val="105"/>
          <w:sz w:val="20"/>
          <w:szCs w:val="20"/>
        </w:rPr>
        <w:t>в</w:t>
      </w:r>
      <w:r>
        <w:rPr>
          <w:rFonts w:ascii="Cambria" w:eastAsia="Cambria" w:hAnsi="Cambria" w:cs="Cambria"/>
          <w:spacing w:val="1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4"/>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Социальная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обусловленность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мира .</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смыслов,</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w:t>
      </w:r>
      <w:r>
        <w:rPr>
          <w:rFonts w:ascii="Cambria" w:eastAsia="Cambria" w:hAnsi="Cambria" w:cs="Cambria"/>
          <w:spacing w:val="25"/>
          <w:w w:val="105"/>
          <w:sz w:val="20"/>
          <w:szCs w:val="20"/>
        </w:rPr>
        <w:t xml:space="preserve"> </w:t>
      </w:r>
      <w:r>
        <w:rPr>
          <w:rFonts w:ascii="Cambria" w:eastAsia="Cambria" w:hAnsi="Cambria" w:cs="Cambria"/>
          <w:w w:val="105"/>
          <w:sz w:val="20"/>
          <w:szCs w:val="20"/>
        </w:rPr>
        <w:t>передачи</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4"/>
          <w:w w:val="105"/>
          <w:sz w:val="20"/>
          <w:szCs w:val="20"/>
        </w:rPr>
        <w:t xml:space="preserve"> </w:t>
      </w:r>
      <w:r>
        <w:rPr>
          <w:rFonts w:ascii="Cambria" w:eastAsia="Cambria" w:hAnsi="Cambria" w:cs="Cambria"/>
          <w:w w:val="105"/>
          <w:sz w:val="20"/>
          <w:szCs w:val="20"/>
        </w:rPr>
        <w:t>6</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обязанности</w:t>
      </w:r>
      <w:r>
        <w:rPr>
          <w:rFonts w:ascii="Cambria" w:eastAsia="Cambria" w:hAnsi="Cambria" w:cs="Cambria"/>
          <w:spacing w:val="3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Права и обязанности человека в культурной традиции наро-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ченные</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Конституции</w:t>
      </w:r>
      <w:r>
        <w:rPr>
          <w:rFonts w:ascii="Cambria" w:eastAsia="Cambria" w:hAnsi="Cambria" w:cs="Cambria"/>
          <w:spacing w:val="29"/>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29"/>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7 .</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действие</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Мир</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сегодня .</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Государствообразующие и традиционные религии как источник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rPr>
      </w:pPr>
      <w:r>
        <w:rPr>
          <w:rFonts w:ascii="Cambria" w:eastAsia="Cambria" w:hAnsi="Cambria" w:cs="Cambria"/>
          <w:w w:val="110"/>
          <w:sz w:val="20"/>
        </w:rPr>
        <w:t xml:space="preserve">Тема 8 . Современный мир: самое важное </w:t>
      </w:r>
      <w:r>
        <w:rPr>
          <w:rFonts w:eastAsia="Cambria" w:cs="Cambria"/>
          <w:i/>
          <w:w w:val="110"/>
          <w:sz w:val="20"/>
        </w:rPr>
        <w:t>(практическое за-</w:t>
      </w:r>
      <w:r>
        <w:rPr>
          <w:rFonts w:eastAsia="Cambria" w:cs="Cambria"/>
          <w:i/>
          <w:spacing w:val="1"/>
          <w:w w:val="110"/>
          <w:sz w:val="20"/>
        </w:rPr>
        <w:t xml:space="preserve"> </w:t>
      </w:r>
      <w:r>
        <w:rPr>
          <w:rFonts w:eastAsia="Cambria" w:cs="Cambria"/>
          <w:i/>
          <w:w w:val="110"/>
          <w:sz w:val="20"/>
        </w:rPr>
        <w:t>нятие)</w:t>
      </w:r>
      <w:r>
        <w:rPr>
          <w:rFonts w:eastAsia="Cambria" w:cs="Cambria"/>
          <w:i/>
          <w:spacing w:val="-18"/>
          <w:w w:val="110"/>
          <w:sz w:val="20"/>
        </w:rPr>
        <w:t xml:space="preserve"> </w:t>
      </w:r>
      <w:r>
        <w:rPr>
          <w:rFonts w:ascii="Cambria" w:eastAsia="Cambria" w:hAnsi="Cambria" w:cs="Cambria"/>
          <w:w w:val="110"/>
          <w:sz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Современное общество: его портрет . Проект: описание самых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важных черт современного общества с точки зрения материаль-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3" w:line="253" w:lineRule="exact"/>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2.</w:t>
      </w:r>
    </w:p>
    <w:p w:rsidR="00091AF1" w:rsidRDefault="00091AF1" w:rsidP="00091AF1">
      <w:pPr>
        <w:spacing w:line="253" w:lineRule="exact"/>
        <w:jc w:val="both"/>
        <w:rPr>
          <w:rFonts w:ascii="Tahoma" w:eastAsia="Cambria" w:hAnsi="Tahoma" w:cs="Cambria"/>
          <w:b/>
        </w:rPr>
      </w:pPr>
      <w:r>
        <w:rPr>
          <w:rFonts w:ascii="Tahoma" w:eastAsia="Cambria" w:hAnsi="Tahoma" w:cs="Cambria"/>
          <w:b/>
          <w:w w:val="85"/>
        </w:rPr>
        <w:t>«человек</w:t>
      </w:r>
      <w:r>
        <w:rPr>
          <w:rFonts w:ascii="Tahoma" w:eastAsia="Cambria" w:hAnsi="Tahoma" w:cs="Cambria"/>
          <w:b/>
          <w:spacing w:val="14"/>
          <w:w w:val="85"/>
        </w:rPr>
        <w:t xml:space="preserve"> </w:t>
      </w:r>
      <w:r>
        <w:rPr>
          <w:rFonts w:ascii="Tahoma" w:eastAsia="Cambria" w:hAnsi="Tahoma" w:cs="Cambria"/>
          <w:b/>
          <w:w w:val="85"/>
        </w:rPr>
        <w:t>и</w:t>
      </w:r>
      <w:r>
        <w:rPr>
          <w:rFonts w:ascii="Tahoma" w:eastAsia="Cambria" w:hAnsi="Tahoma" w:cs="Cambria"/>
          <w:b/>
          <w:spacing w:val="15"/>
          <w:w w:val="85"/>
        </w:rPr>
        <w:t xml:space="preserve"> </w:t>
      </w:r>
      <w:r>
        <w:rPr>
          <w:rFonts w:ascii="Tahoma" w:eastAsia="Cambria" w:hAnsi="Tahoma" w:cs="Cambria"/>
          <w:b/>
          <w:w w:val="85"/>
        </w:rPr>
        <w:t>его</w:t>
      </w:r>
      <w:r>
        <w:rPr>
          <w:rFonts w:ascii="Tahoma" w:eastAsia="Cambria" w:hAnsi="Tahoma" w:cs="Cambria"/>
          <w:b/>
          <w:spacing w:val="15"/>
          <w:w w:val="85"/>
        </w:rPr>
        <w:t xml:space="preserve"> </w:t>
      </w:r>
      <w:r>
        <w:rPr>
          <w:rFonts w:ascii="Tahoma" w:eastAsia="Cambria" w:hAnsi="Tahoma" w:cs="Cambria"/>
          <w:b/>
          <w:w w:val="85"/>
        </w:rPr>
        <w:t>отражение</w:t>
      </w:r>
      <w:r>
        <w:rPr>
          <w:rFonts w:ascii="Tahoma" w:eastAsia="Cambria" w:hAnsi="Tahoma" w:cs="Cambria"/>
          <w:b/>
          <w:spacing w:val="15"/>
          <w:w w:val="85"/>
        </w:rPr>
        <w:t xml:space="preserve"> </w:t>
      </w:r>
      <w:r>
        <w:rPr>
          <w:rFonts w:ascii="Tahoma" w:eastAsia="Cambria" w:hAnsi="Tahoma" w:cs="Cambria"/>
          <w:b/>
          <w:w w:val="85"/>
        </w:rPr>
        <w:t>в</w:t>
      </w:r>
      <w:r>
        <w:rPr>
          <w:rFonts w:ascii="Tahoma" w:eastAsia="Cambria" w:hAnsi="Tahoma" w:cs="Cambria"/>
          <w:b/>
          <w:spacing w:val="15"/>
          <w:w w:val="85"/>
        </w:rPr>
        <w:t xml:space="preserve"> </w:t>
      </w:r>
      <w:r>
        <w:rPr>
          <w:rFonts w:ascii="Tahoma" w:eastAsia="Cambria" w:hAnsi="Tahoma" w:cs="Cambria"/>
          <w:b/>
          <w:w w:val="85"/>
        </w:rPr>
        <w:t>культуре»</w:t>
      </w:r>
    </w:p>
    <w:p w:rsidR="00091AF1" w:rsidRDefault="00091AF1" w:rsidP="00091AF1">
      <w:pPr>
        <w:spacing w:before="58"/>
        <w:ind w:right="115"/>
        <w:jc w:val="both"/>
        <w:rPr>
          <w:rFonts w:ascii="Cambria" w:eastAsia="Cambria" w:hAnsi="Cambria" w:cs="Cambria"/>
          <w:sz w:val="20"/>
          <w:szCs w:val="20"/>
        </w:rPr>
      </w:pPr>
      <w:r>
        <w:rPr>
          <w:rFonts w:ascii="Cambria" w:eastAsia="Cambria" w:hAnsi="Cambria" w:cs="Cambria"/>
          <w:w w:val="105"/>
          <w:sz w:val="20"/>
          <w:szCs w:val="20"/>
        </w:rPr>
        <w:t>Тема 9 . Каким должен быть человек? Духовно-нравственный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облик</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2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5"/>
        <w:jc w:val="both"/>
        <w:rPr>
          <w:rFonts w:ascii="Cambria" w:eastAsia="Cambria" w:hAnsi="Cambria" w:cs="Cambria"/>
          <w:sz w:val="20"/>
          <w:szCs w:val="20"/>
        </w:rPr>
      </w:pP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этикет</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культурах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равенство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в  правах .  Свобода  как  ценность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Долг</w:t>
      </w:r>
      <w:r>
        <w:rPr>
          <w:rFonts w:ascii="Cambria" w:eastAsia="Cambria" w:hAnsi="Cambria" w:cs="Cambria"/>
          <w:spacing w:val="33"/>
          <w:w w:val="105"/>
          <w:sz w:val="20"/>
          <w:szCs w:val="20"/>
        </w:rPr>
        <w:t xml:space="preserve"> </w:t>
      </w:r>
      <w:r>
        <w:rPr>
          <w:rFonts w:ascii="Cambria" w:eastAsia="Cambria" w:hAnsi="Cambria" w:cs="Cambria"/>
          <w:w w:val="105"/>
          <w:sz w:val="20"/>
          <w:szCs w:val="20"/>
        </w:rPr>
        <w:t>как</w:t>
      </w:r>
      <w:r>
        <w:rPr>
          <w:rFonts w:ascii="Cambria" w:eastAsia="Cambria" w:hAnsi="Cambria" w:cs="Cambria"/>
          <w:spacing w:val="32"/>
          <w:w w:val="105"/>
          <w:sz w:val="20"/>
          <w:szCs w:val="20"/>
        </w:rPr>
        <w:t xml:space="preserve"> </w:t>
      </w:r>
      <w:r>
        <w:rPr>
          <w:rFonts w:ascii="Cambria" w:eastAsia="Cambria" w:hAnsi="Cambria" w:cs="Cambria"/>
          <w:w w:val="105"/>
          <w:sz w:val="20"/>
          <w:szCs w:val="20"/>
        </w:rPr>
        <w:t>её</w:t>
      </w:r>
      <w:r>
        <w:rPr>
          <w:rFonts w:ascii="Cambria" w:eastAsia="Cambria" w:hAnsi="Cambria" w:cs="Cambria"/>
          <w:spacing w:val="32"/>
          <w:w w:val="105"/>
          <w:sz w:val="20"/>
          <w:szCs w:val="20"/>
        </w:rPr>
        <w:t xml:space="preserve"> </w:t>
      </w:r>
      <w:r>
        <w:rPr>
          <w:rFonts w:ascii="Cambria" w:eastAsia="Cambria" w:hAnsi="Cambria" w:cs="Cambria"/>
          <w:w w:val="105"/>
          <w:sz w:val="20"/>
          <w:szCs w:val="20"/>
        </w:rPr>
        <w:t>ограничение</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2"/>
          <w:w w:val="105"/>
          <w:sz w:val="20"/>
          <w:szCs w:val="20"/>
        </w:rPr>
        <w:t xml:space="preserve"> </w:t>
      </w:r>
      <w:r>
        <w:rPr>
          <w:rFonts w:ascii="Cambria" w:eastAsia="Cambria" w:hAnsi="Cambria" w:cs="Cambria"/>
          <w:w w:val="105"/>
          <w:sz w:val="20"/>
          <w:szCs w:val="20"/>
        </w:rPr>
        <w:t>как</w:t>
      </w:r>
      <w:r>
        <w:rPr>
          <w:rFonts w:ascii="Cambria" w:eastAsia="Cambria" w:hAnsi="Cambria" w:cs="Cambria"/>
          <w:spacing w:val="32"/>
          <w:w w:val="105"/>
          <w:sz w:val="20"/>
          <w:szCs w:val="20"/>
        </w:rPr>
        <w:t xml:space="preserve"> </w:t>
      </w:r>
      <w:r>
        <w:rPr>
          <w:rFonts w:ascii="Cambria" w:eastAsia="Cambria" w:hAnsi="Cambria" w:cs="Cambria"/>
          <w:w w:val="105"/>
          <w:sz w:val="20"/>
          <w:szCs w:val="20"/>
        </w:rPr>
        <w:t>регулятор</w:t>
      </w:r>
      <w:r>
        <w:rPr>
          <w:rFonts w:ascii="Cambria" w:eastAsia="Cambria" w:hAnsi="Cambria" w:cs="Cambria"/>
          <w:spacing w:val="32"/>
          <w:w w:val="105"/>
          <w:sz w:val="20"/>
          <w:szCs w:val="20"/>
        </w:rPr>
        <w:t xml:space="preserve"> </w:t>
      </w:r>
      <w:r>
        <w:rPr>
          <w:rFonts w:ascii="Cambria" w:eastAsia="Cambria" w:hAnsi="Cambria" w:cs="Cambria"/>
          <w:w w:val="105"/>
          <w:sz w:val="20"/>
          <w:szCs w:val="20"/>
        </w:rPr>
        <w:t>свободы</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Свойства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 .</w:t>
      </w:r>
      <w:r>
        <w:rPr>
          <w:rFonts w:ascii="Cambria" w:eastAsia="Cambria" w:hAnsi="Cambria" w:cs="Cambria"/>
          <w:spacing w:val="1"/>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 10 . Взросление человека в культуре народов 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Социальное</w:t>
      </w:r>
      <w:r>
        <w:rPr>
          <w:rFonts w:ascii="Cambria" w:eastAsia="Cambria" w:hAnsi="Cambria" w:cs="Cambria"/>
          <w:spacing w:val="36"/>
          <w:w w:val="105"/>
          <w:sz w:val="20"/>
          <w:szCs w:val="20"/>
        </w:rPr>
        <w:t xml:space="preserve"> </w:t>
      </w:r>
      <w:r>
        <w:rPr>
          <w:rFonts w:ascii="Cambria" w:eastAsia="Cambria" w:hAnsi="Cambria" w:cs="Cambria"/>
          <w:w w:val="105"/>
          <w:sz w:val="20"/>
          <w:szCs w:val="20"/>
        </w:rPr>
        <w:t>измерение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5"/>
          <w:w w:val="105"/>
          <w:sz w:val="20"/>
          <w:szCs w:val="20"/>
        </w:rPr>
        <w:t xml:space="preserve"> </w:t>
      </w:r>
      <w:r>
        <w:rPr>
          <w:rFonts w:ascii="Cambria" w:eastAsia="Cambria" w:hAnsi="Cambria" w:cs="Cambria"/>
          <w:w w:val="105"/>
          <w:sz w:val="20"/>
          <w:szCs w:val="20"/>
        </w:rPr>
        <w:t>Детство,</w:t>
      </w:r>
      <w:r>
        <w:rPr>
          <w:rFonts w:ascii="Cambria" w:eastAsia="Cambria" w:hAnsi="Cambria" w:cs="Cambria"/>
          <w:spacing w:val="35"/>
          <w:w w:val="105"/>
          <w:sz w:val="20"/>
          <w:szCs w:val="20"/>
        </w:rPr>
        <w:t xml:space="preserve"> </w:t>
      </w:r>
      <w:r>
        <w:rPr>
          <w:rFonts w:ascii="Cambria" w:eastAsia="Cambria" w:hAnsi="Cambria" w:cs="Cambria"/>
          <w:w w:val="105"/>
          <w:sz w:val="20"/>
          <w:szCs w:val="20"/>
        </w:rPr>
        <w:t>взросление,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зре-</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лость, пожилой возраст . Проблема одиночества . Необходимость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 во взаимодействии с другими людьми . Самостоятель-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24"/>
          <w:w w:val="105"/>
          <w:sz w:val="20"/>
          <w:szCs w:val="20"/>
        </w:rPr>
        <w:t xml:space="preserve"> </w:t>
      </w:r>
      <w:r>
        <w:rPr>
          <w:rFonts w:ascii="Cambria" w:eastAsia="Cambria" w:hAnsi="Cambria" w:cs="Cambria"/>
          <w:w w:val="105"/>
          <w:sz w:val="20"/>
          <w:szCs w:val="20"/>
        </w:rPr>
        <w:t>как</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11</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38"/>
          <w:w w:val="105"/>
          <w:sz w:val="20"/>
          <w:szCs w:val="20"/>
        </w:rPr>
        <w:t xml:space="preserve"> </w:t>
      </w:r>
      <w:r>
        <w:rPr>
          <w:rFonts w:ascii="Cambria" w:eastAsia="Cambria" w:hAnsi="Cambria" w:cs="Cambria"/>
          <w:w w:val="105"/>
          <w:sz w:val="20"/>
          <w:szCs w:val="20"/>
        </w:rPr>
        <w:t>как</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38"/>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right"/>
        <w:rPr>
          <w:rFonts w:ascii="Cambria" w:eastAsia="Cambria" w:hAnsi="Cambria" w:cs="Cambria"/>
          <w:sz w:val="20"/>
          <w:szCs w:val="20"/>
        </w:rPr>
      </w:pPr>
      <w:r>
        <w:rPr>
          <w:rFonts w:ascii="Cambria" w:eastAsia="Cambria" w:hAnsi="Cambria" w:cs="Cambria"/>
          <w:w w:val="105"/>
          <w:sz w:val="20"/>
          <w:szCs w:val="20"/>
        </w:rPr>
        <w:t>Религия</w:t>
      </w:r>
      <w:r>
        <w:rPr>
          <w:rFonts w:ascii="Cambria" w:eastAsia="Cambria" w:hAnsi="Cambria" w:cs="Cambria"/>
          <w:spacing w:val="38"/>
          <w:w w:val="105"/>
          <w:sz w:val="20"/>
          <w:szCs w:val="20"/>
        </w:rPr>
        <w:t xml:space="preserve"> </w:t>
      </w:r>
      <w:r>
        <w:rPr>
          <w:rFonts w:ascii="Cambria" w:eastAsia="Cambria" w:hAnsi="Cambria" w:cs="Cambria"/>
          <w:w w:val="105"/>
          <w:sz w:val="20"/>
          <w:szCs w:val="20"/>
        </w:rPr>
        <w:t>как</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38"/>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гуманистического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мышления</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40"/>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4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1"/>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40"/>
          <w:w w:val="105"/>
          <w:sz w:val="20"/>
          <w:szCs w:val="20"/>
        </w:rPr>
        <w:t xml:space="preserve"> </w:t>
      </w:r>
      <w:r>
        <w:rPr>
          <w:rFonts w:ascii="Cambria" w:eastAsia="Cambria" w:hAnsi="Cambria" w:cs="Cambria"/>
          <w:w w:val="105"/>
          <w:sz w:val="20"/>
          <w:szCs w:val="20"/>
        </w:rPr>
        <w:t>ре-</w:t>
      </w:r>
      <w:r>
        <w:rPr>
          <w:rFonts w:ascii="Cambria" w:eastAsia="Cambria" w:hAnsi="Cambria" w:cs="Cambria"/>
          <w:spacing w:val="-43"/>
          <w:w w:val="105"/>
          <w:sz w:val="20"/>
          <w:szCs w:val="20"/>
        </w:rPr>
        <w:t xml:space="preserve"> </w:t>
      </w:r>
      <w:r>
        <w:rPr>
          <w:rFonts w:ascii="Cambria" w:eastAsia="Cambria" w:hAnsi="Cambria" w:cs="Cambria"/>
          <w:w w:val="105"/>
          <w:sz w:val="20"/>
          <w:szCs w:val="20"/>
        </w:rPr>
        <w:t>лигиях</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1"/>
          <w:w w:val="105"/>
          <w:sz w:val="20"/>
          <w:szCs w:val="20"/>
        </w:rPr>
        <w:t xml:space="preserve"> </w:t>
      </w:r>
      <w:r>
        <w:rPr>
          <w:rFonts w:ascii="Cambria" w:eastAsia="Cambria" w:hAnsi="Cambria" w:cs="Cambria"/>
          <w:w w:val="105"/>
          <w:sz w:val="20"/>
          <w:szCs w:val="20"/>
        </w:rPr>
        <w:t>Современное</w:t>
      </w:r>
      <w:r>
        <w:rPr>
          <w:rFonts w:ascii="Cambria" w:eastAsia="Cambria" w:hAnsi="Cambria" w:cs="Cambria"/>
          <w:spacing w:val="30"/>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религиозный</w:t>
      </w:r>
      <w:r>
        <w:rPr>
          <w:rFonts w:ascii="Cambria" w:eastAsia="Cambria" w:hAnsi="Cambria" w:cs="Cambria"/>
          <w:spacing w:val="31"/>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3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12</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39"/>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40"/>
          <w:w w:val="105"/>
          <w:sz w:val="20"/>
          <w:szCs w:val="20"/>
        </w:rPr>
        <w:t xml:space="preserve"> </w:t>
      </w:r>
      <w:r>
        <w:rPr>
          <w:rFonts w:ascii="Cambria" w:eastAsia="Cambria" w:hAnsi="Cambria" w:cs="Cambria"/>
          <w:w w:val="105"/>
          <w:sz w:val="20"/>
          <w:szCs w:val="20"/>
        </w:rPr>
        <w:t>о</w:t>
      </w:r>
      <w:r>
        <w:rPr>
          <w:rFonts w:ascii="Cambria" w:eastAsia="Cambria" w:hAnsi="Cambria" w:cs="Cambria"/>
          <w:spacing w:val="39"/>
          <w:w w:val="105"/>
          <w:sz w:val="20"/>
          <w:szCs w:val="20"/>
        </w:rPr>
        <w:t xml:space="preserve"> </w:t>
      </w:r>
      <w:r>
        <w:rPr>
          <w:rFonts w:ascii="Cambria" w:eastAsia="Cambria" w:hAnsi="Cambria" w:cs="Cambria"/>
          <w:w w:val="105"/>
          <w:sz w:val="20"/>
          <w:szCs w:val="20"/>
        </w:rPr>
        <w:t>человеке</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9"/>
          <w:w w:val="105"/>
          <w:sz w:val="20"/>
          <w:szCs w:val="20"/>
        </w:rPr>
        <w:t xml:space="preserve"> </w:t>
      </w:r>
      <w:r>
        <w:rPr>
          <w:rFonts w:ascii="Cambria" w:eastAsia="Cambria" w:hAnsi="Cambria" w:cs="Cambria"/>
          <w:w w:val="105"/>
          <w:sz w:val="20"/>
          <w:szCs w:val="20"/>
        </w:rPr>
        <w:t>человече-</w:t>
      </w:r>
    </w:p>
    <w:p w:rsidR="00091AF1" w:rsidRDefault="00091AF1" w:rsidP="00091AF1">
      <w:pPr>
        <w:rPr>
          <w:rFonts w:ascii="Cambria" w:eastAsia="Cambria" w:hAnsi="Cambria" w:cs="Cambria"/>
          <w:sz w:val="20"/>
          <w:szCs w:val="20"/>
        </w:rPr>
      </w:pPr>
      <w:r>
        <w:rPr>
          <w:rFonts w:ascii="Cambria" w:eastAsia="Cambria" w:hAnsi="Cambria" w:cs="Cambria"/>
          <w:sz w:val="20"/>
          <w:szCs w:val="20"/>
        </w:rPr>
        <w:t>ском</w:t>
      </w:r>
      <w:r>
        <w:rPr>
          <w:rFonts w:ascii="Cambria" w:eastAsia="Cambria" w:hAnsi="Cambria" w:cs="Cambria"/>
          <w:spacing w:val="2"/>
          <w:sz w:val="20"/>
          <w:szCs w:val="20"/>
        </w:rPr>
        <w:t xml:space="preserve"> </w:t>
      </w:r>
      <w:r>
        <w:rPr>
          <w:rFonts w:ascii="Cambria" w:eastAsia="Cambria" w:hAnsi="Cambria" w:cs="Cambria"/>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Гуманитарное знание и его особенности . Культура как само-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Эстетика .</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Право</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ственных</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13 .</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категории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Что такое этика . Добро и его проявления в реальной жизни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20"/>
          <w:w w:val="105"/>
          <w:sz w:val="20"/>
          <w:szCs w:val="20"/>
        </w:rPr>
        <w:t xml:space="preserve"> </w:t>
      </w:r>
      <w:r>
        <w:rPr>
          <w:rFonts w:ascii="Cambria" w:eastAsia="Cambria" w:hAnsi="Cambria" w:cs="Cambria"/>
          <w:w w:val="105"/>
          <w:sz w:val="20"/>
          <w:szCs w:val="20"/>
        </w:rPr>
        <w:t>значит</w:t>
      </w:r>
      <w:r>
        <w:rPr>
          <w:rFonts w:ascii="Cambria" w:eastAsia="Cambria" w:hAnsi="Cambria" w:cs="Cambria"/>
          <w:spacing w:val="20"/>
          <w:w w:val="105"/>
          <w:sz w:val="20"/>
          <w:szCs w:val="20"/>
        </w:rPr>
        <w:t xml:space="preserve"> </w:t>
      </w:r>
      <w:r>
        <w:rPr>
          <w:rFonts w:ascii="Cambria" w:eastAsia="Cambria" w:hAnsi="Cambria" w:cs="Cambria"/>
          <w:w w:val="105"/>
          <w:sz w:val="20"/>
          <w:szCs w:val="20"/>
        </w:rPr>
        <w:t>быть</w:t>
      </w:r>
      <w:r>
        <w:rPr>
          <w:rFonts w:ascii="Cambria" w:eastAsia="Cambria" w:hAnsi="Cambria" w:cs="Cambria"/>
          <w:spacing w:val="21"/>
          <w:w w:val="105"/>
          <w:sz w:val="20"/>
          <w:szCs w:val="20"/>
        </w:rPr>
        <w:t xml:space="preserve"> </w:t>
      </w:r>
      <w:r>
        <w:rPr>
          <w:rFonts w:ascii="Cambria" w:eastAsia="Cambria" w:hAnsi="Cambria" w:cs="Cambria"/>
          <w:w w:val="105"/>
          <w:sz w:val="20"/>
          <w:szCs w:val="20"/>
        </w:rPr>
        <w:t>нравственным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20"/>
          <w:w w:val="105"/>
          <w:sz w:val="20"/>
          <w:szCs w:val="20"/>
        </w:rPr>
        <w:t xml:space="preserve"> </w:t>
      </w:r>
      <w:r>
        <w:rPr>
          <w:rFonts w:ascii="Cambria" w:eastAsia="Cambria" w:hAnsi="Cambria" w:cs="Cambria"/>
          <w:w w:val="105"/>
          <w:sz w:val="20"/>
          <w:szCs w:val="20"/>
        </w:rPr>
        <w:t>Почему</w:t>
      </w:r>
      <w:r>
        <w:rPr>
          <w:rFonts w:ascii="Cambria" w:eastAsia="Cambria" w:hAnsi="Cambria" w:cs="Cambria"/>
          <w:spacing w:val="2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20"/>
          <w:w w:val="105"/>
          <w:sz w:val="20"/>
          <w:szCs w:val="20"/>
        </w:rPr>
        <w:t xml:space="preserve"> </w:t>
      </w:r>
      <w:r>
        <w:rPr>
          <w:rFonts w:ascii="Cambria" w:eastAsia="Cambria" w:hAnsi="Cambria" w:cs="Cambria"/>
          <w:w w:val="105"/>
          <w:sz w:val="20"/>
          <w:szCs w:val="20"/>
        </w:rPr>
        <w:t>важна?</w:t>
      </w:r>
    </w:p>
    <w:p w:rsidR="00091AF1" w:rsidRDefault="00091AF1" w:rsidP="00091AF1">
      <w:pPr>
        <w:jc w:val="both"/>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14"/>
          <w:w w:val="110"/>
          <w:sz w:val="20"/>
        </w:rPr>
        <w:t xml:space="preserve"> </w:t>
      </w:r>
      <w:r>
        <w:rPr>
          <w:rFonts w:ascii="Cambria" w:eastAsia="Cambria" w:hAnsi="Cambria" w:cs="Cambria"/>
          <w:w w:val="110"/>
          <w:sz w:val="20"/>
        </w:rPr>
        <w:t>14</w:t>
      </w:r>
      <w:r>
        <w:rPr>
          <w:rFonts w:ascii="Cambria" w:eastAsia="Cambria" w:hAnsi="Cambria" w:cs="Cambria"/>
          <w:spacing w:val="9"/>
          <w:w w:val="110"/>
          <w:sz w:val="20"/>
        </w:rPr>
        <w:t xml:space="preserve"> </w:t>
      </w:r>
      <w:r>
        <w:rPr>
          <w:rFonts w:ascii="Cambria" w:eastAsia="Cambria" w:hAnsi="Cambria" w:cs="Cambria"/>
          <w:w w:val="110"/>
          <w:sz w:val="20"/>
        </w:rPr>
        <w:t xml:space="preserve">. </w:t>
      </w:r>
      <w:r>
        <w:rPr>
          <w:rFonts w:ascii="Cambria" w:eastAsia="Cambria" w:hAnsi="Cambria" w:cs="Cambria"/>
          <w:spacing w:val="14"/>
          <w:w w:val="110"/>
          <w:sz w:val="20"/>
        </w:rPr>
        <w:t xml:space="preserve"> </w:t>
      </w:r>
      <w:r>
        <w:rPr>
          <w:rFonts w:ascii="Cambria" w:eastAsia="Cambria" w:hAnsi="Cambria" w:cs="Cambria"/>
          <w:w w:val="110"/>
          <w:sz w:val="20"/>
        </w:rPr>
        <w:t xml:space="preserve">Самопознание </w:t>
      </w:r>
      <w:r>
        <w:rPr>
          <w:rFonts w:ascii="Cambria" w:eastAsia="Cambria" w:hAnsi="Cambria" w:cs="Cambria"/>
          <w:spacing w:val="14"/>
          <w:w w:val="110"/>
          <w:sz w:val="20"/>
        </w:rPr>
        <w:t xml:space="preserve"> </w:t>
      </w:r>
      <w:r>
        <w:rPr>
          <w:rFonts w:eastAsia="Cambria" w:cs="Cambria"/>
          <w:i/>
          <w:w w:val="110"/>
          <w:sz w:val="20"/>
        </w:rPr>
        <w:t xml:space="preserve">(практическое </w:t>
      </w:r>
      <w:r>
        <w:rPr>
          <w:rFonts w:eastAsia="Cambria" w:cs="Cambria"/>
          <w:i/>
          <w:spacing w:val="3"/>
          <w:w w:val="110"/>
          <w:sz w:val="20"/>
        </w:rPr>
        <w:t xml:space="preserve"> </w:t>
      </w:r>
      <w:r>
        <w:rPr>
          <w:rFonts w:eastAsia="Cambria" w:cs="Cambria"/>
          <w:i/>
          <w:w w:val="110"/>
          <w:sz w:val="20"/>
        </w:rPr>
        <w:t>занятие).</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Автобиография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автопортрет:</w:t>
      </w:r>
      <w:r>
        <w:rPr>
          <w:rFonts w:ascii="Cambria" w:eastAsia="Cambria" w:hAnsi="Cambria" w:cs="Cambria"/>
          <w:spacing w:val="1"/>
          <w:w w:val="105"/>
          <w:sz w:val="20"/>
          <w:szCs w:val="20"/>
        </w:rPr>
        <w:t xml:space="preserve"> </w:t>
      </w:r>
      <w:r>
        <w:rPr>
          <w:rFonts w:ascii="Cambria" w:eastAsia="Cambria" w:hAnsi="Cambria" w:cs="Cambria"/>
          <w:w w:val="105"/>
          <w:sz w:val="20"/>
          <w:szCs w:val="20"/>
        </w:rPr>
        <w:t>кто</w:t>
      </w:r>
      <w:r>
        <w:rPr>
          <w:rFonts w:ascii="Cambria" w:eastAsia="Cambria" w:hAnsi="Cambria" w:cs="Cambria"/>
          <w:spacing w:val="1"/>
          <w:w w:val="105"/>
          <w:sz w:val="20"/>
          <w:szCs w:val="20"/>
        </w:rPr>
        <w:t xml:space="preserve"> </w:t>
      </w:r>
      <w:r>
        <w:rPr>
          <w:rFonts w:ascii="Cambria" w:eastAsia="Cambria" w:hAnsi="Cambria" w:cs="Cambria"/>
          <w:w w:val="105"/>
          <w:sz w:val="20"/>
          <w:szCs w:val="20"/>
        </w:rPr>
        <w:t>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я</w:t>
      </w:r>
      <w:r>
        <w:rPr>
          <w:rFonts w:ascii="Cambria" w:eastAsia="Cambria" w:hAnsi="Cambria" w:cs="Cambria"/>
          <w:spacing w:val="1"/>
          <w:w w:val="105"/>
          <w:sz w:val="20"/>
          <w:szCs w:val="20"/>
        </w:rPr>
        <w:t xml:space="preserve"> </w:t>
      </w:r>
      <w:r>
        <w:rPr>
          <w:rFonts w:ascii="Cambria" w:eastAsia="Cambria" w:hAnsi="Cambria" w:cs="Cambria"/>
          <w:w w:val="105"/>
          <w:sz w:val="20"/>
          <w:szCs w:val="20"/>
        </w:rPr>
        <w:t>люблю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устроена</w:t>
      </w:r>
      <w:r>
        <w:rPr>
          <w:rFonts w:ascii="Cambria" w:eastAsia="Cambria" w:hAnsi="Cambria" w:cs="Cambria"/>
          <w:spacing w:val="26"/>
          <w:w w:val="105"/>
          <w:sz w:val="20"/>
          <w:szCs w:val="20"/>
        </w:rPr>
        <w:t xml:space="preserve"> </w:t>
      </w:r>
      <w:r>
        <w:rPr>
          <w:rFonts w:ascii="Cambria" w:eastAsia="Cambria" w:hAnsi="Cambria" w:cs="Cambria"/>
          <w:w w:val="105"/>
          <w:sz w:val="20"/>
          <w:szCs w:val="20"/>
        </w:rPr>
        <w:t>моя</w:t>
      </w:r>
      <w:r>
        <w:rPr>
          <w:rFonts w:ascii="Cambria" w:eastAsia="Cambria" w:hAnsi="Cambria" w:cs="Cambria"/>
          <w:spacing w:val="27"/>
          <w:w w:val="105"/>
          <w:sz w:val="20"/>
          <w:szCs w:val="20"/>
        </w:rPr>
        <w:t xml:space="preserve"> </w:t>
      </w:r>
      <w:r>
        <w:rPr>
          <w:rFonts w:ascii="Cambria" w:eastAsia="Cambria" w:hAnsi="Cambria" w:cs="Cambria"/>
          <w:w w:val="105"/>
          <w:sz w:val="20"/>
          <w:szCs w:val="20"/>
        </w:rPr>
        <w:t>жизнь</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r>
        <w:rPr>
          <w:rFonts w:ascii="Cambria" w:eastAsia="Cambria" w:hAnsi="Cambria" w:cs="Cambria"/>
          <w:spacing w:val="27"/>
          <w:w w:val="105"/>
          <w:sz w:val="20"/>
          <w:szCs w:val="20"/>
        </w:rPr>
        <w:t xml:space="preserve"> </w:t>
      </w:r>
      <w:r>
        <w:rPr>
          <w:rFonts w:ascii="Cambria" w:eastAsia="Cambria" w:hAnsi="Cambria" w:cs="Cambria"/>
          <w:w w:val="105"/>
          <w:sz w:val="20"/>
          <w:szCs w:val="20"/>
        </w:rPr>
        <w:t>Выполнение</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проекта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3"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3.</w:t>
      </w:r>
    </w:p>
    <w:p w:rsidR="00091AF1" w:rsidRDefault="00091AF1" w:rsidP="00091AF1">
      <w:pPr>
        <w:spacing w:line="253" w:lineRule="exact"/>
        <w:rPr>
          <w:rFonts w:ascii="Tahoma" w:eastAsia="Cambria" w:hAnsi="Tahoma" w:cs="Cambria"/>
          <w:b/>
        </w:rPr>
      </w:pPr>
      <w:r>
        <w:rPr>
          <w:rFonts w:ascii="Tahoma" w:eastAsia="Cambria" w:hAnsi="Tahoma" w:cs="Cambria"/>
          <w:b/>
          <w:w w:val="85"/>
        </w:rPr>
        <w:t>«человек</w:t>
      </w:r>
      <w:r>
        <w:rPr>
          <w:rFonts w:ascii="Tahoma" w:eastAsia="Cambria" w:hAnsi="Tahoma" w:cs="Cambria"/>
          <w:b/>
          <w:spacing w:val="11"/>
          <w:w w:val="85"/>
        </w:rPr>
        <w:t xml:space="preserve"> </w:t>
      </w:r>
      <w:r>
        <w:rPr>
          <w:rFonts w:ascii="Tahoma" w:eastAsia="Cambria" w:hAnsi="Tahoma" w:cs="Cambria"/>
          <w:b/>
          <w:w w:val="85"/>
        </w:rPr>
        <w:t>как</w:t>
      </w:r>
      <w:r>
        <w:rPr>
          <w:rFonts w:ascii="Tahoma" w:eastAsia="Cambria" w:hAnsi="Tahoma" w:cs="Cambria"/>
          <w:b/>
          <w:spacing w:val="11"/>
          <w:w w:val="85"/>
        </w:rPr>
        <w:t xml:space="preserve"> </w:t>
      </w:r>
      <w:r>
        <w:rPr>
          <w:rFonts w:ascii="Tahoma" w:eastAsia="Cambria" w:hAnsi="Tahoma" w:cs="Cambria"/>
          <w:b/>
          <w:w w:val="85"/>
        </w:rPr>
        <w:t>член</w:t>
      </w:r>
      <w:r>
        <w:rPr>
          <w:rFonts w:ascii="Tahoma" w:eastAsia="Cambria" w:hAnsi="Tahoma" w:cs="Cambria"/>
          <w:b/>
          <w:spacing w:val="11"/>
          <w:w w:val="85"/>
        </w:rPr>
        <w:t xml:space="preserve"> </w:t>
      </w:r>
      <w:r>
        <w:rPr>
          <w:rFonts w:ascii="Tahoma" w:eastAsia="Cambria" w:hAnsi="Tahoma" w:cs="Cambria"/>
          <w:b/>
          <w:w w:val="85"/>
        </w:rPr>
        <w:t>общества»</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29"/>
          <w:w w:val="105"/>
          <w:sz w:val="20"/>
          <w:szCs w:val="20"/>
        </w:rPr>
        <w:t xml:space="preserve"> </w:t>
      </w:r>
      <w:r>
        <w:rPr>
          <w:rFonts w:ascii="Cambria" w:eastAsia="Cambria" w:hAnsi="Cambria" w:cs="Cambria"/>
          <w:w w:val="105"/>
          <w:sz w:val="20"/>
          <w:szCs w:val="20"/>
        </w:rPr>
        <w:t>15</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29"/>
          <w:w w:val="105"/>
          <w:sz w:val="20"/>
          <w:szCs w:val="20"/>
        </w:rPr>
        <w:t xml:space="preserve"> </w:t>
      </w:r>
      <w:r>
        <w:rPr>
          <w:rFonts w:ascii="Cambria" w:eastAsia="Cambria" w:hAnsi="Cambria" w:cs="Cambria"/>
          <w:w w:val="105"/>
          <w:sz w:val="20"/>
          <w:szCs w:val="20"/>
        </w:rPr>
        <w:t>делает</w:t>
      </w:r>
      <w:r>
        <w:rPr>
          <w:rFonts w:ascii="Cambria" w:eastAsia="Cambria" w:hAnsi="Cambria" w:cs="Cambria"/>
          <w:spacing w:val="3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0"/>
          <w:w w:val="105"/>
          <w:sz w:val="20"/>
          <w:szCs w:val="20"/>
        </w:rPr>
        <w:t xml:space="preserve"> </w:t>
      </w:r>
      <w:r>
        <w:rPr>
          <w:rFonts w:ascii="Cambria" w:eastAsia="Cambria" w:hAnsi="Cambria" w:cs="Cambria"/>
          <w:w w:val="105"/>
          <w:sz w:val="20"/>
          <w:szCs w:val="20"/>
        </w:rPr>
        <w:t>человеком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экономическая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стои-</w:t>
      </w:r>
      <w:r>
        <w:rPr>
          <w:rFonts w:ascii="Cambria" w:eastAsia="Cambria" w:hAnsi="Cambria" w:cs="Cambria"/>
          <w:spacing w:val="1"/>
          <w:w w:val="105"/>
          <w:sz w:val="20"/>
          <w:szCs w:val="20"/>
        </w:rPr>
        <w:t xml:space="preserve"> </w:t>
      </w:r>
      <w:r>
        <w:rPr>
          <w:rFonts w:ascii="Cambria" w:eastAsia="Cambria" w:hAnsi="Cambria" w:cs="Cambria"/>
          <w:w w:val="105"/>
          <w:sz w:val="20"/>
          <w:szCs w:val="20"/>
        </w:rPr>
        <w:t>мость .</w:t>
      </w:r>
      <w:r>
        <w:rPr>
          <w:rFonts w:ascii="Cambria" w:eastAsia="Cambria" w:hAnsi="Cambria" w:cs="Cambria"/>
          <w:spacing w:val="1"/>
          <w:w w:val="105"/>
          <w:sz w:val="20"/>
          <w:szCs w:val="20"/>
        </w:rPr>
        <w:t xml:space="preserve"> </w:t>
      </w:r>
      <w:r>
        <w:rPr>
          <w:rFonts w:ascii="Cambria" w:eastAsia="Cambria" w:hAnsi="Cambria" w:cs="Cambria"/>
          <w:w w:val="105"/>
          <w:sz w:val="20"/>
          <w:szCs w:val="20"/>
        </w:rPr>
        <w:t>Безделье,</w:t>
      </w:r>
      <w:r>
        <w:rPr>
          <w:rFonts w:ascii="Cambria" w:eastAsia="Cambria" w:hAnsi="Cambria" w:cs="Cambria"/>
          <w:spacing w:val="1"/>
          <w:w w:val="105"/>
          <w:sz w:val="20"/>
          <w:szCs w:val="20"/>
        </w:rPr>
        <w:t xml:space="preserve"> </w:t>
      </w:r>
      <w:r>
        <w:rPr>
          <w:rFonts w:ascii="Cambria" w:eastAsia="Cambria" w:hAnsi="Cambria" w:cs="Cambria"/>
          <w:w w:val="105"/>
          <w:sz w:val="20"/>
          <w:szCs w:val="20"/>
        </w:rPr>
        <w:t>лень,</w:t>
      </w:r>
      <w:r>
        <w:rPr>
          <w:rFonts w:ascii="Cambria" w:eastAsia="Cambria" w:hAnsi="Cambria" w:cs="Cambria"/>
          <w:spacing w:val="1"/>
          <w:w w:val="105"/>
          <w:sz w:val="20"/>
          <w:szCs w:val="20"/>
        </w:rPr>
        <w:t xml:space="preserve"> </w:t>
      </w:r>
      <w:r>
        <w:rPr>
          <w:rFonts w:ascii="Cambria" w:eastAsia="Cambria" w:hAnsi="Cambria" w:cs="Cambria"/>
          <w:w w:val="105"/>
          <w:sz w:val="20"/>
          <w:szCs w:val="20"/>
        </w:rPr>
        <w:t>тунеядство .</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Трудолюбие,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Общественная</w:t>
      </w:r>
      <w:r>
        <w:rPr>
          <w:rFonts w:ascii="Cambria" w:eastAsia="Cambria" w:hAnsi="Cambria" w:cs="Cambria"/>
          <w:spacing w:val="24"/>
          <w:w w:val="105"/>
          <w:sz w:val="20"/>
          <w:szCs w:val="20"/>
        </w:rPr>
        <w:t xml:space="preserve"> </w:t>
      </w:r>
      <w:r>
        <w:rPr>
          <w:rFonts w:ascii="Cambria" w:eastAsia="Cambria" w:hAnsi="Cambria" w:cs="Cambria"/>
          <w:w w:val="105"/>
          <w:sz w:val="20"/>
          <w:szCs w:val="20"/>
        </w:rPr>
        <w:t>оценка</w:t>
      </w:r>
      <w:r>
        <w:rPr>
          <w:rFonts w:ascii="Cambria" w:eastAsia="Cambria" w:hAnsi="Cambria" w:cs="Cambria"/>
          <w:spacing w:val="25"/>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16 .</w:t>
      </w:r>
      <w:r>
        <w:rPr>
          <w:rFonts w:ascii="Cambria" w:eastAsia="Cambria" w:hAnsi="Cambria" w:cs="Cambria"/>
          <w:spacing w:val="43"/>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3"/>
          <w:w w:val="105"/>
          <w:sz w:val="20"/>
          <w:szCs w:val="20"/>
        </w:rPr>
        <w:t xml:space="preserve"> </w:t>
      </w:r>
      <w:r>
        <w:rPr>
          <w:rFonts w:ascii="Cambria" w:eastAsia="Cambria" w:hAnsi="Cambria" w:cs="Cambria"/>
          <w:w w:val="105"/>
          <w:sz w:val="20"/>
          <w:szCs w:val="20"/>
        </w:rPr>
        <w:t>как</w:t>
      </w:r>
      <w:r>
        <w:rPr>
          <w:rFonts w:ascii="Cambria" w:eastAsia="Cambria" w:hAnsi="Cambria" w:cs="Cambria"/>
          <w:spacing w:val="42"/>
          <w:w w:val="105"/>
          <w:sz w:val="20"/>
          <w:szCs w:val="20"/>
        </w:rPr>
        <w:t xml:space="preserve"> </w:t>
      </w:r>
      <w:r>
        <w:rPr>
          <w:rFonts w:ascii="Cambria" w:eastAsia="Cambria" w:hAnsi="Cambria" w:cs="Cambria"/>
          <w:w w:val="105"/>
          <w:sz w:val="20"/>
          <w:szCs w:val="20"/>
        </w:rPr>
        <w:t>узнать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героя?</w:t>
      </w:r>
    </w:p>
    <w:p w:rsidR="00091AF1" w:rsidRDefault="00091AF1" w:rsidP="00091AF1">
      <w:pPr>
        <w:spacing w:before="3"/>
        <w:ind w:right="114"/>
        <w:jc w:val="right"/>
        <w:rPr>
          <w:rFonts w:ascii="Cambria" w:eastAsia="Cambria" w:hAnsi="Cambria" w:cs="Cambria"/>
          <w:sz w:val="20"/>
          <w:szCs w:val="20"/>
        </w:rPr>
      </w:pPr>
      <w:r>
        <w:rPr>
          <w:rFonts w:ascii="Cambria" w:eastAsia="Cambria" w:hAnsi="Cambria" w:cs="Cambria"/>
          <w:w w:val="105"/>
          <w:sz w:val="20"/>
          <w:szCs w:val="20"/>
        </w:rPr>
        <w:t>Что</w:t>
      </w:r>
      <w:r>
        <w:rPr>
          <w:rFonts w:ascii="Cambria" w:eastAsia="Cambria" w:hAnsi="Cambria" w:cs="Cambria"/>
          <w:spacing w:val="36"/>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36"/>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Героизм</w:t>
      </w:r>
      <w:r>
        <w:rPr>
          <w:rFonts w:ascii="Cambria" w:eastAsia="Cambria" w:hAnsi="Cambria" w:cs="Cambria"/>
          <w:spacing w:val="36"/>
          <w:w w:val="105"/>
          <w:sz w:val="20"/>
          <w:szCs w:val="20"/>
        </w:rPr>
        <w:t xml:space="preserve"> </w:t>
      </w:r>
      <w:r>
        <w:rPr>
          <w:rFonts w:ascii="Cambria" w:eastAsia="Cambria" w:hAnsi="Cambria" w:cs="Cambria"/>
          <w:w w:val="105"/>
          <w:sz w:val="20"/>
          <w:szCs w:val="20"/>
        </w:rPr>
        <w:t>как</w:t>
      </w:r>
      <w:r>
        <w:rPr>
          <w:rFonts w:ascii="Cambria" w:eastAsia="Cambria" w:hAnsi="Cambria" w:cs="Cambria"/>
          <w:spacing w:val="36"/>
          <w:w w:val="105"/>
          <w:sz w:val="20"/>
          <w:szCs w:val="20"/>
        </w:rPr>
        <w:t xml:space="preserve"> </w:t>
      </w:r>
      <w:r>
        <w:rPr>
          <w:rFonts w:ascii="Cambria" w:eastAsia="Cambria" w:hAnsi="Cambria" w:cs="Cambria"/>
          <w:w w:val="105"/>
          <w:sz w:val="20"/>
          <w:szCs w:val="20"/>
        </w:rPr>
        <w:t>самопожертвование</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Героизм</w:t>
      </w:r>
      <w:r>
        <w:rPr>
          <w:rFonts w:ascii="Cambria" w:eastAsia="Cambria" w:hAnsi="Cambria" w:cs="Cambria"/>
          <w:spacing w:val="-43"/>
          <w:w w:val="105"/>
          <w:sz w:val="20"/>
          <w:szCs w:val="20"/>
        </w:rPr>
        <w:t xml:space="preserve"> </w:t>
      </w:r>
      <w:r>
        <w:rPr>
          <w:rFonts w:ascii="Cambria" w:eastAsia="Cambria" w:hAnsi="Cambria" w:cs="Cambria"/>
          <w:w w:val="105"/>
          <w:sz w:val="20"/>
          <w:szCs w:val="20"/>
        </w:rPr>
        <w:t>на</w:t>
      </w:r>
      <w:r>
        <w:rPr>
          <w:rFonts w:ascii="Cambria" w:eastAsia="Cambria" w:hAnsi="Cambria" w:cs="Cambria"/>
          <w:spacing w:val="24"/>
          <w:w w:val="105"/>
          <w:sz w:val="20"/>
          <w:szCs w:val="20"/>
        </w:rPr>
        <w:t xml:space="preserve"> </w:t>
      </w:r>
      <w:r>
        <w:rPr>
          <w:rFonts w:ascii="Cambria" w:eastAsia="Cambria" w:hAnsi="Cambria" w:cs="Cambria"/>
          <w:w w:val="105"/>
          <w:sz w:val="20"/>
          <w:szCs w:val="20"/>
        </w:rPr>
        <w:t>войне</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25"/>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4"/>
          <w:w w:val="105"/>
          <w:sz w:val="20"/>
          <w:szCs w:val="20"/>
        </w:rPr>
        <w:t xml:space="preserve"> </w:t>
      </w:r>
      <w:r>
        <w:rPr>
          <w:rFonts w:ascii="Cambria" w:eastAsia="Cambria" w:hAnsi="Cambria" w:cs="Cambria"/>
          <w:w w:val="105"/>
          <w:sz w:val="20"/>
          <w:szCs w:val="20"/>
        </w:rPr>
        <w:t>мирное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время</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25"/>
          <w:w w:val="105"/>
          <w:sz w:val="20"/>
          <w:szCs w:val="20"/>
        </w:rPr>
        <w:t xml:space="preserve"> </w:t>
      </w:r>
      <w:r>
        <w:rPr>
          <w:rFonts w:ascii="Cambria" w:eastAsia="Cambria" w:hAnsi="Cambria" w:cs="Cambria"/>
          <w:w w:val="105"/>
          <w:sz w:val="20"/>
          <w:szCs w:val="20"/>
        </w:rPr>
        <w:t>Милосердие,</w:t>
      </w:r>
      <w:r>
        <w:rPr>
          <w:rFonts w:ascii="Cambria" w:eastAsia="Cambria" w:hAnsi="Cambria" w:cs="Cambria"/>
          <w:spacing w:val="24"/>
          <w:w w:val="105"/>
          <w:sz w:val="20"/>
          <w:szCs w:val="20"/>
        </w:rPr>
        <w:t xml:space="preserve"> </w:t>
      </w:r>
      <w:r>
        <w:rPr>
          <w:rFonts w:ascii="Cambria" w:eastAsia="Cambria" w:hAnsi="Cambria" w:cs="Cambria"/>
          <w:w w:val="105"/>
          <w:sz w:val="20"/>
          <w:szCs w:val="20"/>
        </w:rPr>
        <w:t>взаимопомощь</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05"/>
          <w:sz w:val="20"/>
          <w:szCs w:val="20"/>
        </w:rPr>
        <w:t>Тема</w:t>
      </w:r>
      <w:r>
        <w:rPr>
          <w:rFonts w:ascii="Cambria" w:eastAsia="Cambria" w:hAnsi="Cambria" w:cs="Cambria"/>
          <w:spacing w:val="20"/>
          <w:w w:val="105"/>
          <w:sz w:val="20"/>
          <w:szCs w:val="20"/>
        </w:rPr>
        <w:t xml:space="preserve"> </w:t>
      </w:r>
      <w:r>
        <w:rPr>
          <w:rFonts w:ascii="Cambria" w:eastAsia="Cambria" w:hAnsi="Cambria" w:cs="Cambria"/>
          <w:w w:val="105"/>
          <w:sz w:val="20"/>
          <w:szCs w:val="20"/>
        </w:rPr>
        <w:t>17</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20"/>
          <w:w w:val="105"/>
          <w:sz w:val="20"/>
          <w:szCs w:val="20"/>
        </w:rPr>
        <w:t xml:space="preserve"> </w:t>
      </w:r>
      <w:r>
        <w:rPr>
          <w:rFonts w:ascii="Cambria" w:eastAsia="Cambria" w:hAnsi="Cambria" w:cs="Cambria"/>
          <w:w w:val="105"/>
          <w:sz w:val="20"/>
          <w:szCs w:val="20"/>
        </w:rPr>
        <w:t>Люди</w:t>
      </w:r>
      <w:r>
        <w:rPr>
          <w:rFonts w:ascii="Cambria" w:eastAsia="Cambria" w:hAnsi="Cambria" w:cs="Cambria"/>
          <w:spacing w:val="20"/>
          <w:w w:val="105"/>
          <w:sz w:val="20"/>
          <w:szCs w:val="20"/>
        </w:rPr>
        <w:t xml:space="preserve"> </w:t>
      </w:r>
      <w:r>
        <w:rPr>
          <w:rFonts w:ascii="Cambria" w:eastAsia="Cambria" w:hAnsi="Cambria" w:cs="Cambria"/>
          <w:w w:val="105"/>
          <w:sz w:val="20"/>
          <w:szCs w:val="20"/>
        </w:rPr>
        <w:t>в</w:t>
      </w:r>
      <w:r>
        <w:rPr>
          <w:rFonts w:ascii="Cambria" w:eastAsia="Cambria" w:hAnsi="Cambria" w:cs="Cambria"/>
          <w:spacing w:val="20"/>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21"/>
          <w:w w:val="105"/>
          <w:sz w:val="20"/>
          <w:szCs w:val="20"/>
        </w:rPr>
        <w:t xml:space="preserve"> </w:t>
      </w:r>
      <w:r>
        <w:rPr>
          <w:rFonts w:ascii="Cambria" w:eastAsia="Cambria" w:hAnsi="Cambria" w:cs="Cambria"/>
          <w:w w:val="105"/>
          <w:sz w:val="20"/>
          <w:szCs w:val="20"/>
        </w:rPr>
        <w:t>духовно-нравственное</w:t>
      </w:r>
      <w:r>
        <w:rPr>
          <w:rFonts w:ascii="Cambria" w:eastAsia="Cambria" w:hAnsi="Cambria" w:cs="Cambria"/>
          <w:spacing w:val="20"/>
          <w:w w:val="105"/>
          <w:sz w:val="20"/>
          <w:szCs w:val="20"/>
        </w:rPr>
        <w:t xml:space="preserve"> </w:t>
      </w:r>
      <w:r>
        <w:rPr>
          <w:rFonts w:ascii="Cambria" w:eastAsia="Cambria" w:hAnsi="Cambria" w:cs="Cambria"/>
          <w:w w:val="105"/>
          <w:sz w:val="20"/>
          <w:szCs w:val="20"/>
        </w:rPr>
        <w:t>взаимовли-</w:t>
      </w:r>
    </w:p>
    <w:p w:rsidR="00091AF1" w:rsidRDefault="00091AF1" w:rsidP="00091AF1">
      <w:pPr>
        <w:spacing w:before="1"/>
        <w:rPr>
          <w:rFonts w:ascii="Cambria" w:eastAsia="Cambria" w:hAnsi="Cambria" w:cs="Cambria"/>
          <w:sz w:val="20"/>
          <w:szCs w:val="20"/>
        </w:rPr>
      </w:pPr>
      <w:r>
        <w:rPr>
          <w:rFonts w:ascii="Cambria" w:eastAsia="Cambria" w:hAnsi="Cambria" w:cs="Cambria"/>
          <w:sz w:val="20"/>
          <w:szCs w:val="20"/>
        </w:rPr>
        <w:t>яние</w:t>
      </w:r>
      <w:r>
        <w:rPr>
          <w:rFonts w:ascii="Cambria" w:eastAsia="Cambria" w:hAnsi="Cambria" w:cs="Cambria"/>
          <w:spacing w:val="3"/>
          <w:sz w:val="20"/>
          <w:szCs w:val="20"/>
        </w:rPr>
        <w:t xml:space="preserve"> </w:t>
      </w:r>
      <w:r>
        <w:rPr>
          <w:rFonts w:ascii="Cambria" w:eastAsia="Cambria" w:hAnsi="Cambria" w:cs="Cambria"/>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измерении .</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Дружба,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предательство .</w:t>
      </w:r>
      <w:r>
        <w:rPr>
          <w:rFonts w:ascii="Cambria" w:eastAsia="Cambria" w:hAnsi="Cambria" w:cs="Cambria"/>
          <w:spacing w:val="1"/>
          <w:w w:val="105"/>
          <w:sz w:val="20"/>
          <w:szCs w:val="20"/>
        </w:rPr>
        <w:t xml:space="preserve"> </w:t>
      </w:r>
      <w:r>
        <w:rPr>
          <w:rFonts w:ascii="Cambria" w:eastAsia="Cambria" w:hAnsi="Cambria" w:cs="Cambria"/>
          <w:w w:val="105"/>
          <w:sz w:val="20"/>
          <w:szCs w:val="20"/>
        </w:rPr>
        <w:t>Коллектив .</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границы</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предпринимательства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Социальная</w:t>
      </w:r>
      <w:r>
        <w:rPr>
          <w:rFonts w:ascii="Cambria" w:eastAsia="Cambria" w:hAnsi="Cambria" w:cs="Cambria"/>
          <w:spacing w:val="25"/>
          <w:w w:val="105"/>
          <w:sz w:val="20"/>
          <w:szCs w:val="20"/>
        </w:rPr>
        <w:t xml:space="preserve"> </w:t>
      </w:r>
      <w:r>
        <w:rPr>
          <w:rFonts w:ascii="Cambria" w:eastAsia="Cambria" w:hAnsi="Cambria" w:cs="Cambria"/>
          <w:w w:val="105"/>
          <w:sz w:val="20"/>
          <w:szCs w:val="20"/>
        </w:rPr>
        <w:t>помощь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18 .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  общества  как  отражение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самосознания</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Бедность</w:t>
      </w:r>
      <w:r>
        <w:rPr>
          <w:rFonts w:ascii="Cambria" w:eastAsia="Cambria" w:hAnsi="Cambria" w:cs="Cambria"/>
          <w:spacing w:val="8"/>
          <w:sz w:val="20"/>
          <w:szCs w:val="20"/>
        </w:rPr>
        <w:t xml:space="preserve"> </w:t>
      </w:r>
      <w:r>
        <w:rPr>
          <w:rFonts w:ascii="Cambria" w:eastAsia="Cambria" w:hAnsi="Cambria" w:cs="Cambria"/>
          <w:sz w:val="20"/>
          <w:szCs w:val="20"/>
        </w:rPr>
        <w:t xml:space="preserve">.    </w:t>
      </w:r>
      <w:r>
        <w:rPr>
          <w:rFonts w:ascii="Cambria" w:eastAsia="Cambria" w:hAnsi="Cambria" w:cs="Cambria"/>
          <w:spacing w:val="3"/>
          <w:sz w:val="20"/>
          <w:szCs w:val="20"/>
        </w:rPr>
        <w:t xml:space="preserve"> </w:t>
      </w:r>
      <w:r>
        <w:rPr>
          <w:rFonts w:ascii="Cambria" w:eastAsia="Cambria" w:hAnsi="Cambria" w:cs="Cambria"/>
          <w:sz w:val="20"/>
          <w:szCs w:val="20"/>
        </w:rPr>
        <w:t>Инвалидность</w:t>
      </w:r>
      <w:r>
        <w:rPr>
          <w:rFonts w:ascii="Cambria" w:eastAsia="Cambria" w:hAnsi="Cambria" w:cs="Cambria"/>
          <w:spacing w:val="8"/>
          <w:sz w:val="20"/>
          <w:szCs w:val="20"/>
        </w:rPr>
        <w:t xml:space="preserve"> </w:t>
      </w:r>
      <w:r>
        <w:rPr>
          <w:rFonts w:ascii="Cambria" w:eastAsia="Cambria" w:hAnsi="Cambria" w:cs="Cambria"/>
          <w:sz w:val="20"/>
          <w:szCs w:val="20"/>
        </w:rPr>
        <w:t xml:space="preserve">.    </w:t>
      </w:r>
      <w:r>
        <w:rPr>
          <w:rFonts w:ascii="Cambria" w:eastAsia="Cambria" w:hAnsi="Cambria" w:cs="Cambria"/>
          <w:spacing w:val="3"/>
          <w:sz w:val="20"/>
          <w:szCs w:val="20"/>
        </w:rPr>
        <w:t xml:space="preserve"> </w:t>
      </w:r>
      <w:r>
        <w:rPr>
          <w:rFonts w:ascii="Cambria" w:eastAsia="Cambria" w:hAnsi="Cambria" w:cs="Cambria"/>
          <w:sz w:val="20"/>
          <w:szCs w:val="20"/>
        </w:rPr>
        <w:t xml:space="preserve">Асоциальная    </w:t>
      </w:r>
      <w:r>
        <w:rPr>
          <w:rFonts w:ascii="Cambria" w:eastAsia="Cambria" w:hAnsi="Cambria" w:cs="Cambria"/>
          <w:spacing w:val="3"/>
          <w:sz w:val="20"/>
          <w:szCs w:val="20"/>
        </w:rPr>
        <w:t xml:space="preserve"> </w:t>
      </w:r>
      <w:r>
        <w:rPr>
          <w:rFonts w:ascii="Cambria" w:eastAsia="Cambria" w:hAnsi="Cambria" w:cs="Cambria"/>
          <w:sz w:val="20"/>
          <w:szCs w:val="20"/>
        </w:rPr>
        <w:t>семья</w:t>
      </w:r>
      <w:r>
        <w:rPr>
          <w:rFonts w:ascii="Cambria" w:eastAsia="Cambria" w:hAnsi="Cambria" w:cs="Cambria"/>
          <w:spacing w:val="8"/>
          <w:sz w:val="20"/>
          <w:szCs w:val="20"/>
        </w:rPr>
        <w:t xml:space="preserve"> </w:t>
      </w:r>
      <w:r>
        <w:rPr>
          <w:rFonts w:ascii="Cambria" w:eastAsia="Cambria" w:hAnsi="Cambria" w:cs="Cambria"/>
          <w:sz w:val="20"/>
          <w:szCs w:val="20"/>
        </w:rPr>
        <w:t xml:space="preserve">.    </w:t>
      </w:r>
      <w:r>
        <w:rPr>
          <w:rFonts w:ascii="Cambria" w:eastAsia="Cambria" w:hAnsi="Cambria" w:cs="Cambria"/>
          <w:spacing w:val="4"/>
          <w:sz w:val="20"/>
          <w:szCs w:val="20"/>
        </w:rPr>
        <w:t xml:space="preserve"> </w:t>
      </w:r>
      <w:r>
        <w:rPr>
          <w:rFonts w:ascii="Cambria" w:eastAsia="Cambria" w:hAnsi="Cambria" w:cs="Cambria"/>
          <w:sz w:val="20"/>
          <w:szCs w:val="20"/>
        </w:rPr>
        <w:t>Сиротство</w:t>
      </w:r>
      <w:r>
        <w:rPr>
          <w:rFonts w:ascii="Cambria" w:eastAsia="Cambria" w:hAnsi="Cambria" w:cs="Cambria"/>
          <w:spacing w:val="8"/>
          <w:sz w:val="20"/>
          <w:szCs w:val="20"/>
        </w:rPr>
        <w:t xml:space="preserve"> </w:t>
      </w:r>
      <w:r>
        <w:rPr>
          <w:rFonts w:ascii="Cambria" w:eastAsia="Cambria" w:hAnsi="Cambria" w:cs="Cambria"/>
          <w:sz w:val="20"/>
          <w:szCs w:val="20"/>
        </w:rPr>
        <w:t>.</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Отражение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35"/>
          <w:w w:val="105"/>
          <w:sz w:val="20"/>
          <w:szCs w:val="20"/>
        </w:rPr>
        <w:t xml:space="preserve"> </w:t>
      </w:r>
      <w:r>
        <w:rPr>
          <w:rFonts w:ascii="Cambria" w:eastAsia="Cambria" w:hAnsi="Cambria" w:cs="Cambria"/>
          <w:w w:val="105"/>
          <w:sz w:val="20"/>
          <w:szCs w:val="20"/>
        </w:rPr>
        <w:t>явлений</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19 .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ориентиры</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sz w:val="20"/>
          <w:szCs w:val="20"/>
        </w:rPr>
        <w:t>Милосердие .</w:t>
      </w:r>
      <w:r>
        <w:rPr>
          <w:rFonts w:ascii="Cambria" w:eastAsia="Cambria" w:hAnsi="Cambria" w:cs="Cambria"/>
          <w:spacing w:val="1"/>
          <w:sz w:val="20"/>
          <w:szCs w:val="20"/>
        </w:rPr>
        <w:t xml:space="preserve"> </w:t>
      </w:r>
      <w:r>
        <w:rPr>
          <w:rFonts w:ascii="Cambria" w:eastAsia="Cambria" w:hAnsi="Cambria" w:cs="Cambria"/>
          <w:sz w:val="20"/>
          <w:szCs w:val="20"/>
        </w:rPr>
        <w:t>Взаимопомощь .</w:t>
      </w:r>
      <w:r>
        <w:rPr>
          <w:rFonts w:ascii="Cambria" w:eastAsia="Cambria" w:hAnsi="Cambria" w:cs="Cambria"/>
          <w:spacing w:val="1"/>
          <w:sz w:val="20"/>
          <w:szCs w:val="20"/>
        </w:rPr>
        <w:t xml:space="preserve"> </w:t>
      </w:r>
      <w:r>
        <w:rPr>
          <w:rFonts w:ascii="Cambria" w:eastAsia="Cambria" w:hAnsi="Cambria" w:cs="Cambria"/>
          <w:sz w:val="20"/>
          <w:szCs w:val="20"/>
        </w:rPr>
        <w:t>Социальное</w:t>
      </w:r>
      <w:r>
        <w:rPr>
          <w:rFonts w:ascii="Cambria" w:eastAsia="Cambria" w:hAnsi="Cambria" w:cs="Cambria"/>
          <w:spacing w:val="1"/>
          <w:sz w:val="20"/>
          <w:szCs w:val="20"/>
        </w:rPr>
        <w:t xml:space="preserve"> </w:t>
      </w:r>
      <w:r>
        <w:rPr>
          <w:rFonts w:ascii="Cambria" w:eastAsia="Cambria" w:hAnsi="Cambria" w:cs="Cambria"/>
          <w:sz w:val="20"/>
          <w:szCs w:val="20"/>
        </w:rPr>
        <w:t>служение .</w:t>
      </w:r>
      <w:r>
        <w:rPr>
          <w:rFonts w:ascii="Cambria" w:eastAsia="Cambria" w:hAnsi="Cambria" w:cs="Cambria"/>
          <w:spacing w:val="1"/>
          <w:sz w:val="20"/>
          <w:szCs w:val="20"/>
        </w:rPr>
        <w:t xml:space="preserve"> </w:t>
      </w:r>
      <w:r>
        <w:rPr>
          <w:rFonts w:ascii="Cambria" w:eastAsia="Cambria" w:hAnsi="Cambria" w:cs="Cambria"/>
          <w:sz w:val="20"/>
          <w:szCs w:val="20"/>
        </w:rPr>
        <w:t>Благо-</w:t>
      </w:r>
      <w:r>
        <w:rPr>
          <w:rFonts w:ascii="Cambria" w:eastAsia="Cambria" w:hAnsi="Cambria" w:cs="Cambria"/>
          <w:spacing w:val="1"/>
          <w:sz w:val="20"/>
          <w:szCs w:val="20"/>
        </w:rPr>
        <w:t xml:space="preserve"> </w:t>
      </w:r>
      <w:r>
        <w:rPr>
          <w:rFonts w:ascii="Cambria" w:eastAsia="Cambria" w:hAnsi="Cambria" w:cs="Cambria"/>
          <w:sz w:val="20"/>
          <w:szCs w:val="20"/>
        </w:rPr>
        <w:t>творительность</w:t>
      </w:r>
      <w:r>
        <w:rPr>
          <w:rFonts w:ascii="Cambria" w:eastAsia="Cambria" w:hAnsi="Cambria" w:cs="Cambria"/>
          <w:spacing w:val="-2"/>
          <w:sz w:val="20"/>
          <w:szCs w:val="20"/>
        </w:rPr>
        <w:t xml:space="preserve"> </w:t>
      </w:r>
      <w:r>
        <w:rPr>
          <w:rFonts w:ascii="Cambria" w:eastAsia="Cambria" w:hAnsi="Cambria" w:cs="Cambria"/>
          <w:sz w:val="20"/>
          <w:szCs w:val="20"/>
        </w:rPr>
        <w:t>.</w:t>
      </w:r>
      <w:r>
        <w:rPr>
          <w:rFonts w:ascii="Cambria" w:eastAsia="Cambria" w:hAnsi="Cambria" w:cs="Cambria"/>
          <w:spacing w:val="39"/>
          <w:sz w:val="20"/>
          <w:szCs w:val="20"/>
        </w:rPr>
        <w:t xml:space="preserve"> </w:t>
      </w:r>
      <w:r>
        <w:rPr>
          <w:rFonts w:ascii="Cambria" w:eastAsia="Cambria" w:hAnsi="Cambria" w:cs="Cambria"/>
          <w:sz w:val="20"/>
          <w:szCs w:val="20"/>
        </w:rPr>
        <w:t>Волонтёрство</w:t>
      </w:r>
      <w:r>
        <w:rPr>
          <w:rFonts w:ascii="Cambria" w:eastAsia="Cambria" w:hAnsi="Cambria" w:cs="Cambria"/>
          <w:spacing w:val="-2"/>
          <w:sz w:val="20"/>
          <w:szCs w:val="20"/>
        </w:rPr>
        <w:t xml:space="preserve"> </w:t>
      </w:r>
      <w:r>
        <w:rPr>
          <w:rFonts w:ascii="Cambria" w:eastAsia="Cambria" w:hAnsi="Cambria" w:cs="Cambria"/>
          <w:sz w:val="20"/>
          <w:szCs w:val="20"/>
        </w:rPr>
        <w:t>.</w:t>
      </w:r>
      <w:r>
        <w:rPr>
          <w:rFonts w:ascii="Cambria" w:eastAsia="Cambria" w:hAnsi="Cambria" w:cs="Cambria"/>
          <w:spacing w:val="39"/>
          <w:sz w:val="20"/>
          <w:szCs w:val="20"/>
        </w:rPr>
        <w:t xml:space="preserve"> </w:t>
      </w:r>
      <w:r>
        <w:rPr>
          <w:rFonts w:ascii="Cambria" w:eastAsia="Cambria" w:hAnsi="Cambria" w:cs="Cambria"/>
          <w:sz w:val="20"/>
          <w:szCs w:val="20"/>
        </w:rPr>
        <w:t>Общественные</w:t>
      </w:r>
      <w:r>
        <w:rPr>
          <w:rFonts w:ascii="Cambria" w:eastAsia="Cambria" w:hAnsi="Cambria" w:cs="Cambria"/>
          <w:spacing w:val="38"/>
          <w:sz w:val="20"/>
          <w:szCs w:val="20"/>
        </w:rPr>
        <w:t xml:space="preserve"> </w:t>
      </w:r>
      <w:r>
        <w:rPr>
          <w:rFonts w:ascii="Cambria" w:eastAsia="Cambria" w:hAnsi="Cambria" w:cs="Cambria"/>
          <w:sz w:val="20"/>
          <w:szCs w:val="20"/>
        </w:rPr>
        <w:t>блага</w:t>
      </w:r>
      <w:r>
        <w:rPr>
          <w:rFonts w:ascii="Cambria" w:eastAsia="Cambria" w:hAnsi="Cambria" w:cs="Cambria"/>
          <w:spacing w:val="-1"/>
          <w:sz w:val="20"/>
          <w:szCs w:val="20"/>
        </w:rPr>
        <w:t xml:space="preserve"> </w:t>
      </w:r>
      <w:r>
        <w:rPr>
          <w:rFonts w:ascii="Cambria" w:eastAsia="Cambria" w:hAnsi="Cambria" w:cs="Cambria"/>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 20 . Гуманизм как сущностная характеристика 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Гуманизм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Истоки</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гуманистического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мышления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Философия</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гуманизма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историко-культурном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следии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21 .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  для  сохране-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облика</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врач,</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пожарный,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полицей-</w:t>
      </w:r>
      <w:r>
        <w:rPr>
          <w:rFonts w:ascii="Cambria" w:eastAsia="Cambria" w:hAnsi="Cambria" w:cs="Cambria"/>
          <w:spacing w:val="1"/>
          <w:w w:val="105"/>
          <w:sz w:val="20"/>
          <w:szCs w:val="20"/>
        </w:rPr>
        <w:t xml:space="preserve"> </w:t>
      </w:r>
      <w:r>
        <w:rPr>
          <w:rFonts w:ascii="Cambria" w:eastAsia="Cambria" w:hAnsi="Cambria" w:cs="Cambria"/>
          <w:w w:val="105"/>
          <w:sz w:val="20"/>
          <w:szCs w:val="20"/>
        </w:rPr>
        <w:t>ский,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работник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необходимые</w:t>
      </w:r>
      <w:r>
        <w:rPr>
          <w:rFonts w:ascii="Cambria" w:eastAsia="Cambria" w:hAnsi="Cambria" w:cs="Cambria"/>
          <w:spacing w:val="26"/>
          <w:w w:val="105"/>
          <w:sz w:val="20"/>
          <w:szCs w:val="20"/>
        </w:rPr>
        <w:t xml:space="preserve"> </w:t>
      </w:r>
      <w:r>
        <w:rPr>
          <w:rFonts w:ascii="Cambria" w:eastAsia="Cambria" w:hAnsi="Cambria" w:cs="Cambria"/>
          <w:w w:val="105"/>
          <w:sz w:val="20"/>
          <w:szCs w:val="20"/>
        </w:rPr>
        <w:t>представителям</w:t>
      </w:r>
      <w:r>
        <w:rPr>
          <w:rFonts w:ascii="Cambria" w:eastAsia="Cambria" w:hAnsi="Cambria" w:cs="Cambria"/>
          <w:spacing w:val="27"/>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профессий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22 .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w:t>
      </w:r>
      <w:r>
        <w:rPr>
          <w:rFonts w:ascii="Cambria" w:eastAsia="Cambria" w:hAnsi="Cambria" w:cs="Cambria"/>
          <w:spacing w:val="-44"/>
          <w:w w:val="105"/>
          <w:sz w:val="20"/>
          <w:szCs w:val="20"/>
        </w:rPr>
        <w:t xml:space="preserve"> </w:t>
      </w:r>
      <w:r>
        <w:rPr>
          <w:rFonts w:ascii="Cambria" w:eastAsia="Cambria" w:hAnsi="Cambria" w:cs="Cambria"/>
          <w:w w:val="105"/>
          <w:sz w:val="20"/>
          <w:szCs w:val="20"/>
        </w:rPr>
        <w:t>рительность</w:t>
      </w:r>
      <w:r>
        <w:rPr>
          <w:rFonts w:ascii="Cambria" w:eastAsia="Cambria" w:hAnsi="Cambria" w:cs="Cambria"/>
          <w:spacing w:val="25"/>
          <w:w w:val="105"/>
          <w:sz w:val="20"/>
          <w:szCs w:val="20"/>
        </w:rPr>
        <w:t xml:space="preserve"> </w:t>
      </w:r>
      <w:r>
        <w:rPr>
          <w:rFonts w:ascii="Cambria" w:eastAsia="Cambria" w:hAnsi="Cambria" w:cs="Cambria"/>
          <w:w w:val="105"/>
          <w:sz w:val="20"/>
          <w:szCs w:val="20"/>
        </w:rPr>
        <w:t>как</w:t>
      </w:r>
      <w:r>
        <w:rPr>
          <w:rFonts w:ascii="Cambria" w:eastAsia="Cambria" w:hAnsi="Cambria" w:cs="Cambria"/>
          <w:spacing w:val="25"/>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долг</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Меценаты,</w:t>
      </w:r>
      <w:r>
        <w:rPr>
          <w:rFonts w:ascii="Cambria" w:eastAsia="Cambria" w:hAnsi="Cambria" w:cs="Cambria"/>
          <w:spacing w:val="1"/>
          <w:w w:val="105"/>
          <w:sz w:val="20"/>
          <w:szCs w:val="20"/>
        </w:rPr>
        <w:t xml:space="preserve"> </w:t>
      </w:r>
      <w:r>
        <w:rPr>
          <w:rFonts w:ascii="Cambria" w:eastAsia="Cambria" w:hAnsi="Cambria" w:cs="Cambria"/>
          <w:w w:val="105"/>
          <w:sz w:val="20"/>
          <w:szCs w:val="20"/>
        </w:rPr>
        <w:t>философы,</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лидеры,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врачи,</w:t>
      </w:r>
      <w:r>
        <w:rPr>
          <w:rFonts w:ascii="Cambria" w:eastAsia="Cambria" w:hAnsi="Cambria" w:cs="Cambria"/>
          <w:spacing w:val="1"/>
          <w:w w:val="105"/>
          <w:sz w:val="20"/>
          <w:szCs w:val="20"/>
        </w:rPr>
        <w:t xml:space="preserve"> </w:t>
      </w: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 .</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меценатства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8"/>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29"/>
          <w:w w:val="105"/>
          <w:sz w:val="20"/>
          <w:szCs w:val="20"/>
        </w:rPr>
        <w:t xml:space="preserve"> </w:t>
      </w:r>
      <w:r>
        <w:rPr>
          <w:rFonts w:ascii="Cambria" w:eastAsia="Cambria" w:hAnsi="Cambria" w:cs="Cambria"/>
          <w:w w:val="105"/>
          <w:sz w:val="20"/>
          <w:szCs w:val="20"/>
        </w:rPr>
        <w:t>самого</w:t>
      </w:r>
      <w:r>
        <w:rPr>
          <w:rFonts w:ascii="Cambria" w:eastAsia="Cambria" w:hAnsi="Cambria" w:cs="Cambria"/>
          <w:spacing w:val="28"/>
          <w:w w:val="105"/>
          <w:sz w:val="20"/>
          <w:szCs w:val="20"/>
        </w:rPr>
        <w:t xml:space="preserve"> </w:t>
      </w:r>
      <w:r>
        <w:rPr>
          <w:rFonts w:ascii="Cambria" w:eastAsia="Cambria" w:hAnsi="Cambria" w:cs="Cambria"/>
          <w:w w:val="105"/>
          <w:sz w:val="20"/>
          <w:szCs w:val="20"/>
        </w:rPr>
        <w:t>мецената</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23 .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прогресса</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Почему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важно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помнить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историю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науки .</w:t>
      </w:r>
      <w:r>
        <w:rPr>
          <w:rFonts w:ascii="Cambria" w:eastAsia="Cambria" w:hAnsi="Cambria" w:cs="Cambria"/>
          <w:spacing w:val="1"/>
          <w:w w:val="105"/>
          <w:sz w:val="20"/>
          <w:szCs w:val="20"/>
        </w:rPr>
        <w:t xml:space="preserve"> </w:t>
      </w:r>
      <w:r>
        <w:rPr>
          <w:rFonts w:ascii="Cambria" w:eastAsia="Cambria" w:hAnsi="Cambria" w:cs="Cambria"/>
          <w:w w:val="105"/>
          <w:sz w:val="20"/>
          <w:szCs w:val="20"/>
        </w:rPr>
        <w:t>Вклад науки в благополучие страны . Важность морали и 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науке,</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учёных</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jc w:val="both"/>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10"/>
          <w:w w:val="110"/>
          <w:sz w:val="20"/>
        </w:rPr>
        <w:t xml:space="preserve"> </w:t>
      </w:r>
      <w:r>
        <w:rPr>
          <w:rFonts w:ascii="Cambria" w:eastAsia="Cambria" w:hAnsi="Cambria" w:cs="Cambria"/>
          <w:w w:val="110"/>
          <w:sz w:val="20"/>
        </w:rPr>
        <w:t>24</w:t>
      </w:r>
      <w:r>
        <w:rPr>
          <w:rFonts w:ascii="Cambria" w:eastAsia="Cambria" w:hAnsi="Cambria" w:cs="Cambria"/>
          <w:spacing w:val="8"/>
          <w:w w:val="110"/>
          <w:sz w:val="20"/>
        </w:rPr>
        <w:t xml:space="preserve"> </w:t>
      </w:r>
      <w:r>
        <w:rPr>
          <w:rFonts w:ascii="Cambria" w:eastAsia="Cambria" w:hAnsi="Cambria" w:cs="Cambria"/>
          <w:w w:val="110"/>
          <w:sz w:val="20"/>
        </w:rPr>
        <w:t xml:space="preserve">. </w:t>
      </w:r>
      <w:r>
        <w:rPr>
          <w:rFonts w:ascii="Cambria" w:eastAsia="Cambria" w:hAnsi="Cambria" w:cs="Cambria"/>
          <w:spacing w:val="11"/>
          <w:w w:val="110"/>
          <w:sz w:val="20"/>
        </w:rPr>
        <w:t xml:space="preserve"> </w:t>
      </w:r>
      <w:r>
        <w:rPr>
          <w:rFonts w:ascii="Cambria" w:eastAsia="Cambria" w:hAnsi="Cambria" w:cs="Cambria"/>
          <w:w w:val="110"/>
          <w:sz w:val="20"/>
        </w:rPr>
        <w:t xml:space="preserve">Моя </w:t>
      </w:r>
      <w:r>
        <w:rPr>
          <w:rFonts w:ascii="Cambria" w:eastAsia="Cambria" w:hAnsi="Cambria" w:cs="Cambria"/>
          <w:spacing w:val="10"/>
          <w:w w:val="110"/>
          <w:sz w:val="20"/>
        </w:rPr>
        <w:t xml:space="preserve"> </w:t>
      </w:r>
      <w:r>
        <w:rPr>
          <w:rFonts w:ascii="Cambria" w:eastAsia="Cambria" w:hAnsi="Cambria" w:cs="Cambria"/>
          <w:w w:val="110"/>
          <w:sz w:val="20"/>
        </w:rPr>
        <w:t xml:space="preserve">профессия </w:t>
      </w:r>
      <w:r>
        <w:rPr>
          <w:rFonts w:ascii="Cambria" w:eastAsia="Cambria" w:hAnsi="Cambria" w:cs="Cambria"/>
          <w:spacing w:val="11"/>
          <w:w w:val="110"/>
          <w:sz w:val="20"/>
        </w:rPr>
        <w:t xml:space="preserve"> </w:t>
      </w:r>
      <w:r>
        <w:rPr>
          <w:rFonts w:eastAsia="Cambria" w:cs="Cambria"/>
          <w:i/>
          <w:w w:val="110"/>
          <w:sz w:val="20"/>
        </w:rPr>
        <w:t>(практическое</w:t>
      </w:r>
      <w:r>
        <w:rPr>
          <w:rFonts w:eastAsia="Cambria" w:cs="Cambria"/>
          <w:i/>
          <w:spacing w:val="54"/>
          <w:w w:val="110"/>
          <w:sz w:val="20"/>
        </w:rPr>
        <w:t xml:space="preserve"> </w:t>
      </w:r>
      <w:r>
        <w:rPr>
          <w:rFonts w:eastAsia="Cambria" w:cs="Cambria"/>
          <w:i/>
          <w:w w:val="110"/>
          <w:sz w:val="20"/>
        </w:rPr>
        <w:t>занятие).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 xml:space="preserve">Труд </w:t>
      </w:r>
      <w:r>
        <w:rPr>
          <w:rFonts w:ascii="Cambria" w:eastAsia="Cambria" w:hAnsi="Cambria" w:cs="Cambria"/>
          <w:spacing w:val="1"/>
          <w:w w:val="105"/>
          <w:sz w:val="20"/>
          <w:szCs w:val="20"/>
        </w:rPr>
        <w:t xml:space="preserve"> </w:t>
      </w:r>
      <w:r>
        <w:rPr>
          <w:rFonts w:ascii="Cambria" w:eastAsia="Cambria" w:hAnsi="Cambria" w:cs="Cambria"/>
          <w:w w:val="105"/>
          <w:sz w:val="20"/>
          <w:szCs w:val="20"/>
        </w:rPr>
        <w:t>как   самореализация,   как   вклад   в   общество .   Рассказ</w:t>
      </w:r>
      <w:r>
        <w:rPr>
          <w:rFonts w:ascii="Cambria" w:eastAsia="Cambria" w:hAnsi="Cambria" w:cs="Cambria"/>
          <w:spacing w:val="-44"/>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26"/>
          <w:w w:val="105"/>
          <w:sz w:val="20"/>
          <w:szCs w:val="20"/>
        </w:rPr>
        <w:t xml:space="preserve"> </w:t>
      </w:r>
      <w:r>
        <w:rPr>
          <w:rFonts w:ascii="Cambria" w:eastAsia="Cambria" w:hAnsi="Cambria" w:cs="Cambria"/>
          <w:w w:val="105"/>
          <w:sz w:val="20"/>
          <w:szCs w:val="20"/>
        </w:rPr>
        <w:t>будущей</w:t>
      </w:r>
      <w:r>
        <w:rPr>
          <w:rFonts w:ascii="Cambria" w:eastAsia="Cambria" w:hAnsi="Cambria" w:cs="Cambria"/>
          <w:spacing w:val="25"/>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3"/>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4.</w:t>
      </w:r>
      <w:r>
        <w:rPr>
          <w:rFonts w:ascii="Tahoma" w:eastAsia="Tahoma" w:hAnsi="Tahoma" w:cs="Tahoma"/>
          <w:b/>
          <w:bCs/>
          <w:spacing w:val="9"/>
          <w:w w:val="85"/>
        </w:rPr>
        <w:t xml:space="preserve"> </w:t>
      </w:r>
      <w:r>
        <w:rPr>
          <w:rFonts w:ascii="Tahoma" w:eastAsia="Tahoma" w:hAnsi="Tahoma" w:cs="Tahoma"/>
          <w:b/>
          <w:bCs/>
          <w:w w:val="85"/>
        </w:rPr>
        <w:t>«родина</w:t>
      </w:r>
      <w:r>
        <w:rPr>
          <w:rFonts w:ascii="Tahoma" w:eastAsia="Tahoma" w:hAnsi="Tahoma" w:cs="Tahoma"/>
          <w:b/>
          <w:bCs/>
          <w:spacing w:val="9"/>
          <w:w w:val="85"/>
        </w:rPr>
        <w:t xml:space="preserve"> </w:t>
      </w:r>
      <w:r>
        <w:rPr>
          <w:rFonts w:ascii="Tahoma" w:eastAsia="Tahoma" w:hAnsi="Tahoma" w:cs="Tahoma"/>
          <w:b/>
          <w:bCs/>
          <w:w w:val="85"/>
        </w:rPr>
        <w:t>и</w:t>
      </w:r>
      <w:r>
        <w:rPr>
          <w:rFonts w:ascii="Tahoma" w:eastAsia="Tahoma" w:hAnsi="Tahoma" w:cs="Tahoma"/>
          <w:b/>
          <w:bCs/>
          <w:spacing w:val="9"/>
          <w:w w:val="85"/>
        </w:rPr>
        <w:t xml:space="preserve"> </w:t>
      </w:r>
      <w:r>
        <w:rPr>
          <w:rFonts w:ascii="Tahoma" w:eastAsia="Tahoma" w:hAnsi="Tahoma" w:cs="Tahoma"/>
          <w:b/>
          <w:bCs/>
          <w:w w:val="85"/>
        </w:rPr>
        <w:t>патриотизм»</w:t>
      </w:r>
    </w:p>
    <w:p w:rsidR="00091AF1" w:rsidRDefault="00091AF1" w:rsidP="00091AF1">
      <w:pPr>
        <w:spacing w:before="58"/>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3"/>
          <w:sz w:val="20"/>
          <w:szCs w:val="20"/>
        </w:rPr>
        <w:t xml:space="preserve"> </w:t>
      </w:r>
      <w:r>
        <w:rPr>
          <w:rFonts w:ascii="Cambria" w:eastAsia="Cambria" w:hAnsi="Cambria" w:cs="Cambria"/>
          <w:sz w:val="20"/>
          <w:szCs w:val="20"/>
        </w:rPr>
        <w:t>25</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4"/>
          <w:sz w:val="20"/>
          <w:szCs w:val="20"/>
        </w:rPr>
        <w:t xml:space="preserve"> </w:t>
      </w:r>
      <w:r>
        <w:rPr>
          <w:rFonts w:ascii="Cambria" w:eastAsia="Cambria" w:hAnsi="Cambria" w:cs="Cambria"/>
          <w:sz w:val="20"/>
          <w:szCs w:val="20"/>
        </w:rPr>
        <w:t>Гражданин</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Родина и гражданство, их взаимосвязь . Что делает 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гражданином</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r>
        <w:rPr>
          <w:rFonts w:ascii="Cambria" w:eastAsia="Cambria" w:hAnsi="Cambria" w:cs="Cambria"/>
          <w:spacing w:val="30"/>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31"/>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30"/>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1"/>
          <w:sz w:val="20"/>
          <w:szCs w:val="20"/>
        </w:rPr>
        <w:t xml:space="preserve"> </w:t>
      </w:r>
      <w:r>
        <w:rPr>
          <w:rFonts w:ascii="Cambria" w:eastAsia="Cambria" w:hAnsi="Cambria" w:cs="Cambria"/>
          <w:sz w:val="20"/>
          <w:szCs w:val="20"/>
        </w:rPr>
        <w:t>26</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Патриотизм</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sz w:val="20"/>
          <w:szCs w:val="20"/>
        </w:rPr>
        <w:t>Патриотизм .</w:t>
      </w:r>
      <w:r>
        <w:rPr>
          <w:rFonts w:ascii="Cambria" w:eastAsia="Cambria" w:hAnsi="Cambria" w:cs="Cambria"/>
          <w:spacing w:val="45"/>
          <w:sz w:val="20"/>
          <w:szCs w:val="20"/>
        </w:rPr>
        <w:t xml:space="preserve"> </w:t>
      </w:r>
      <w:r>
        <w:rPr>
          <w:rFonts w:ascii="Cambria" w:eastAsia="Cambria" w:hAnsi="Cambria" w:cs="Cambria"/>
          <w:sz w:val="20"/>
          <w:szCs w:val="20"/>
        </w:rPr>
        <w:t>Толерантность .</w:t>
      </w:r>
      <w:r>
        <w:rPr>
          <w:rFonts w:ascii="Cambria" w:eastAsia="Cambria" w:hAnsi="Cambria" w:cs="Cambria"/>
          <w:spacing w:val="45"/>
          <w:sz w:val="20"/>
          <w:szCs w:val="20"/>
        </w:rPr>
        <w:t xml:space="preserve"> </w:t>
      </w:r>
      <w:r>
        <w:rPr>
          <w:rFonts w:ascii="Cambria" w:eastAsia="Cambria" w:hAnsi="Cambria" w:cs="Cambria"/>
          <w:sz w:val="20"/>
          <w:szCs w:val="20"/>
        </w:rPr>
        <w:t>Уважение   к   другим   народам   и</w:t>
      </w:r>
      <w:r>
        <w:rPr>
          <w:rFonts w:ascii="Cambria" w:eastAsia="Cambria" w:hAnsi="Cambria" w:cs="Cambria"/>
          <w:spacing w:val="1"/>
          <w:sz w:val="20"/>
          <w:szCs w:val="20"/>
        </w:rPr>
        <w:t xml:space="preserve"> </w:t>
      </w:r>
      <w:r>
        <w:rPr>
          <w:rFonts w:ascii="Cambria" w:eastAsia="Cambria" w:hAnsi="Cambria" w:cs="Cambria"/>
          <w:sz w:val="20"/>
          <w:szCs w:val="20"/>
        </w:rPr>
        <w:t>их</w:t>
      </w:r>
      <w:r>
        <w:rPr>
          <w:rFonts w:ascii="Cambria" w:eastAsia="Cambria" w:hAnsi="Cambria" w:cs="Cambria"/>
          <w:spacing w:val="32"/>
          <w:sz w:val="20"/>
          <w:szCs w:val="20"/>
        </w:rPr>
        <w:t xml:space="preserve"> </w:t>
      </w:r>
      <w:r>
        <w:rPr>
          <w:rFonts w:ascii="Cambria" w:eastAsia="Cambria" w:hAnsi="Cambria" w:cs="Cambria"/>
          <w:sz w:val="20"/>
          <w:szCs w:val="20"/>
        </w:rPr>
        <w:t>истории</w:t>
      </w:r>
      <w:r>
        <w:rPr>
          <w:rFonts w:ascii="Cambria" w:eastAsia="Cambria" w:hAnsi="Cambria" w:cs="Cambria"/>
          <w:spacing w:val="-4"/>
          <w:sz w:val="20"/>
          <w:szCs w:val="20"/>
        </w:rPr>
        <w:t xml:space="preserve"> </w:t>
      </w:r>
      <w:r>
        <w:rPr>
          <w:rFonts w:ascii="Cambria" w:eastAsia="Cambria" w:hAnsi="Cambria" w:cs="Cambria"/>
          <w:sz w:val="20"/>
          <w:szCs w:val="20"/>
        </w:rPr>
        <w:t>.</w:t>
      </w:r>
      <w:r>
        <w:rPr>
          <w:rFonts w:ascii="Cambria" w:eastAsia="Cambria" w:hAnsi="Cambria" w:cs="Cambria"/>
          <w:spacing w:val="32"/>
          <w:sz w:val="20"/>
          <w:szCs w:val="20"/>
        </w:rPr>
        <w:t xml:space="preserve"> </w:t>
      </w:r>
      <w:r>
        <w:rPr>
          <w:rFonts w:ascii="Cambria" w:eastAsia="Cambria" w:hAnsi="Cambria" w:cs="Cambria"/>
          <w:sz w:val="20"/>
          <w:szCs w:val="20"/>
        </w:rPr>
        <w:t>Важность</w:t>
      </w:r>
      <w:r>
        <w:rPr>
          <w:rFonts w:ascii="Cambria" w:eastAsia="Cambria" w:hAnsi="Cambria" w:cs="Cambria"/>
          <w:spacing w:val="32"/>
          <w:sz w:val="20"/>
          <w:szCs w:val="20"/>
        </w:rPr>
        <w:t xml:space="preserve"> </w:t>
      </w:r>
      <w:r>
        <w:rPr>
          <w:rFonts w:ascii="Cambria" w:eastAsia="Cambria" w:hAnsi="Cambria" w:cs="Cambria"/>
          <w:sz w:val="20"/>
          <w:szCs w:val="20"/>
        </w:rPr>
        <w:t>патриотизма</w:t>
      </w:r>
      <w:r>
        <w:rPr>
          <w:rFonts w:ascii="Cambria" w:eastAsia="Cambria" w:hAnsi="Cambria" w:cs="Cambria"/>
          <w:spacing w:val="-4"/>
          <w:sz w:val="20"/>
          <w:szCs w:val="20"/>
        </w:rPr>
        <w:t xml:space="preserve"> </w:t>
      </w:r>
      <w:r>
        <w:rPr>
          <w:rFonts w:ascii="Cambria" w:eastAsia="Cambria" w:hAnsi="Cambria" w:cs="Cambria"/>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27</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2"/>
          <w:w w:val="105"/>
          <w:sz w:val="20"/>
          <w:szCs w:val="20"/>
        </w:rPr>
        <w:t xml:space="preserve"> </w:t>
      </w:r>
      <w:r>
        <w:rPr>
          <w:rFonts w:ascii="Cambria" w:eastAsia="Cambria" w:hAnsi="Cambria" w:cs="Cambria"/>
          <w:w w:val="105"/>
          <w:sz w:val="20"/>
          <w:szCs w:val="20"/>
        </w:rPr>
        <w:t>Защита</w:t>
      </w:r>
      <w:r>
        <w:rPr>
          <w:rFonts w:ascii="Cambria" w:eastAsia="Cambria" w:hAnsi="Cambria" w:cs="Cambria"/>
          <w:spacing w:val="43"/>
          <w:w w:val="105"/>
          <w:sz w:val="20"/>
          <w:szCs w:val="20"/>
        </w:rPr>
        <w:t xml:space="preserve"> </w:t>
      </w:r>
      <w:r>
        <w:rPr>
          <w:rFonts w:ascii="Cambria" w:eastAsia="Cambria" w:hAnsi="Cambria" w:cs="Cambria"/>
          <w:w w:val="105"/>
          <w:sz w:val="20"/>
          <w:szCs w:val="20"/>
        </w:rPr>
        <w:t>Родины:</w:t>
      </w:r>
      <w:r>
        <w:rPr>
          <w:rFonts w:ascii="Cambria" w:eastAsia="Cambria" w:hAnsi="Cambria" w:cs="Cambria"/>
          <w:spacing w:val="42"/>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2"/>
          <w:w w:val="105"/>
          <w:sz w:val="20"/>
          <w:szCs w:val="20"/>
        </w:rPr>
        <w:t xml:space="preserve"> </w:t>
      </w:r>
      <w:r>
        <w:rPr>
          <w:rFonts w:ascii="Cambria" w:eastAsia="Cambria" w:hAnsi="Cambria" w:cs="Cambria"/>
          <w:w w:val="105"/>
          <w:sz w:val="20"/>
          <w:szCs w:val="20"/>
        </w:rPr>
        <w:t>или</w:t>
      </w:r>
      <w:r>
        <w:rPr>
          <w:rFonts w:ascii="Cambria" w:eastAsia="Cambria" w:hAnsi="Cambria" w:cs="Cambria"/>
          <w:spacing w:val="42"/>
          <w:w w:val="105"/>
          <w:sz w:val="20"/>
          <w:szCs w:val="20"/>
        </w:rPr>
        <w:t xml:space="preserve"> </w:t>
      </w:r>
      <w:r>
        <w:rPr>
          <w:rFonts w:ascii="Cambria" w:eastAsia="Cambria" w:hAnsi="Cambria" w:cs="Cambria"/>
          <w:w w:val="105"/>
          <w:sz w:val="20"/>
          <w:szCs w:val="20"/>
        </w:rPr>
        <w:t>долг?</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sz w:val="20"/>
          <w:szCs w:val="20"/>
        </w:rPr>
        <w:t>Война</w:t>
      </w:r>
      <w:r>
        <w:rPr>
          <w:rFonts w:ascii="Cambria" w:eastAsia="Cambria" w:hAnsi="Cambria" w:cs="Cambria"/>
          <w:spacing w:val="1"/>
          <w:sz w:val="20"/>
          <w:szCs w:val="20"/>
        </w:rPr>
        <w:t xml:space="preserve"> </w:t>
      </w:r>
      <w:r>
        <w:rPr>
          <w:rFonts w:ascii="Cambria" w:eastAsia="Cambria" w:hAnsi="Cambria" w:cs="Cambria"/>
          <w:sz w:val="20"/>
          <w:szCs w:val="20"/>
        </w:rPr>
        <w:t>и</w:t>
      </w:r>
      <w:r>
        <w:rPr>
          <w:rFonts w:ascii="Cambria" w:eastAsia="Cambria" w:hAnsi="Cambria" w:cs="Cambria"/>
          <w:spacing w:val="44"/>
          <w:sz w:val="20"/>
          <w:szCs w:val="20"/>
        </w:rPr>
        <w:t xml:space="preserve"> </w:t>
      </w:r>
      <w:r>
        <w:rPr>
          <w:rFonts w:ascii="Cambria" w:eastAsia="Cambria" w:hAnsi="Cambria" w:cs="Cambria"/>
          <w:sz w:val="20"/>
          <w:szCs w:val="20"/>
        </w:rPr>
        <w:t>мир .</w:t>
      </w:r>
      <w:r>
        <w:rPr>
          <w:rFonts w:ascii="Cambria" w:eastAsia="Cambria" w:hAnsi="Cambria" w:cs="Cambria"/>
          <w:spacing w:val="44"/>
          <w:sz w:val="20"/>
          <w:szCs w:val="20"/>
        </w:rPr>
        <w:t xml:space="preserve"> </w:t>
      </w:r>
      <w:r>
        <w:rPr>
          <w:rFonts w:ascii="Cambria" w:eastAsia="Cambria" w:hAnsi="Cambria" w:cs="Cambria"/>
          <w:sz w:val="20"/>
          <w:szCs w:val="20"/>
        </w:rPr>
        <w:t>Роль</w:t>
      </w:r>
      <w:r>
        <w:rPr>
          <w:rFonts w:ascii="Cambria" w:eastAsia="Cambria" w:hAnsi="Cambria" w:cs="Cambria"/>
          <w:spacing w:val="44"/>
          <w:sz w:val="20"/>
          <w:szCs w:val="20"/>
        </w:rPr>
        <w:t xml:space="preserve"> </w:t>
      </w:r>
      <w:r>
        <w:rPr>
          <w:rFonts w:ascii="Cambria" w:eastAsia="Cambria" w:hAnsi="Cambria" w:cs="Cambria"/>
          <w:sz w:val="20"/>
          <w:szCs w:val="20"/>
        </w:rPr>
        <w:t>знания</w:t>
      </w:r>
      <w:r>
        <w:rPr>
          <w:rFonts w:ascii="Cambria" w:eastAsia="Cambria" w:hAnsi="Cambria" w:cs="Cambria"/>
          <w:spacing w:val="44"/>
          <w:sz w:val="20"/>
          <w:szCs w:val="20"/>
        </w:rPr>
        <w:t xml:space="preserve"> </w:t>
      </w:r>
      <w:r>
        <w:rPr>
          <w:rFonts w:ascii="Cambria" w:eastAsia="Cambria" w:hAnsi="Cambria" w:cs="Cambria"/>
          <w:sz w:val="20"/>
          <w:szCs w:val="20"/>
        </w:rPr>
        <w:t>в</w:t>
      </w:r>
      <w:r>
        <w:rPr>
          <w:rFonts w:ascii="Cambria" w:eastAsia="Cambria" w:hAnsi="Cambria" w:cs="Cambria"/>
          <w:spacing w:val="44"/>
          <w:sz w:val="20"/>
          <w:szCs w:val="20"/>
        </w:rPr>
        <w:t xml:space="preserve"> </w:t>
      </w:r>
      <w:r>
        <w:rPr>
          <w:rFonts w:ascii="Cambria" w:eastAsia="Cambria" w:hAnsi="Cambria" w:cs="Cambria"/>
          <w:sz w:val="20"/>
          <w:szCs w:val="20"/>
        </w:rPr>
        <w:t>защите</w:t>
      </w:r>
      <w:r>
        <w:rPr>
          <w:rFonts w:ascii="Cambria" w:eastAsia="Cambria" w:hAnsi="Cambria" w:cs="Cambria"/>
          <w:spacing w:val="44"/>
          <w:sz w:val="20"/>
          <w:szCs w:val="20"/>
        </w:rPr>
        <w:t xml:space="preserve"> </w:t>
      </w:r>
      <w:r>
        <w:rPr>
          <w:rFonts w:ascii="Cambria" w:eastAsia="Cambria" w:hAnsi="Cambria" w:cs="Cambria"/>
          <w:sz w:val="20"/>
          <w:szCs w:val="20"/>
        </w:rPr>
        <w:t>Родины .</w:t>
      </w:r>
      <w:r>
        <w:rPr>
          <w:rFonts w:ascii="Cambria" w:eastAsia="Cambria" w:hAnsi="Cambria" w:cs="Cambria"/>
          <w:spacing w:val="44"/>
          <w:sz w:val="20"/>
          <w:szCs w:val="20"/>
        </w:rPr>
        <w:t xml:space="preserve"> </w:t>
      </w:r>
      <w:r>
        <w:rPr>
          <w:rFonts w:ascii="Cambria" w:eastAsia="Cambria" w:hAnsi="Cambria" w:cs="Cambria"/>
          <w:sz w:val="20"/>
          <w:szCs w:val="20"/>
        </w:rPr>
        <w:t>Долг</w:t>
      </w:r>
      <w:r>
        <w:rPr>
          <w:rFonts w:ascii="Cambria" w:eastAsia="Cambria" w:hAnsi="Cambria" w:cs="Cambria"/>
          <w:spacing w:val="44"/>
          <w:sz w:val="20"/>
          <w:szCs w:val="20"/>
        </w:rPr>
        <w:t xml:space="preserve"> </w:t>
      </w:r>
      <w:r>
        <w:rPr>
          <w:rFonts w:ascii="Cambria" w:eastAsia="Cambria" w:hAnsi="Cambria" w:cs="Cambria"/>
          <w:sz w:val="20"/>
          <w:szCs w:val="20"/>
        </w:rPr>
        <w:t>граждани-</w:t>
      </w:r>
      <w:r>
        <w:rPr>
          <w:rFonts w:ascii="Cambria" w:eastAsia="Cambria" w:hAnsi="Cambria" w:cs="Cambria"/>
          <w:spacing w:val="1"/>
          <w:sz w:val="20"/>
          <w:szCs w:val="20"/>
        </w:rPr>
        <w:t xml:space="preserve"> </w:t>
      </w:r>
      <w:r>
        <w:rPr>
          <w:rFonts w:ascii="Cambria" w:eastAsia="Cambria" w:hAnsi="Cambria" w:cs="Cambria"/>
          <w:sz w:val="20"/>
          <w:szCs w:val="20"/>
        </w:rPr>
        <w:t>на</w:t>
      </w:r>
      <w:r>
        <w:rPr>
          <w:rFonts w:ascii="Cambria" w:eastAsia="Cambria" w:hAnsi="Cambria" w:cs="Cambria"/>
          <w:spacing w:val="42"/>
          <w:sz w:val="20"/>
          <w:szCs w:val="20"/>
        </w:rPr>
        <w:t xml:space="preserve"> </w:t>
      </w:r>
      <w:r>
        <w:rPr>
          <w:rFonts w:ascii="Cambria" w:eastAsia="Cambria" w:hAnsi="Cambria" w:cs="Cambria"/>
          <w:sz w:val="20"/>
          <w:szCs w:val="20"/>
        </w:rPr>
        <w:t>перед</w:t>
      </w:r>
      <w:r>
        <w:rPr>
          <w:rFonts w:ascii="Cambria" w:eastAsia="Cambria" w:hAnsi="Cambria" w:cs="Cambria"/>
          <w:spacing w:val="42"/>
          <w:sz w:val="20"/>
          <w:szCs w:val="20"/>
        </w:rPr>
        <w:t xml:space="preserve"> </w:t>
      </w:r>
      <w:r>
        <w:rPr>
          <w:rFonts w:ascii="Cambria" w:eastAsia="Cambria" w:hAnsi="Cambria" w:cs="Cambria"/>
          <w:sz w:val="20"/>
          <w:szCs w:val="20"/>
        </w:rPr>
        <w:t>обществом</w:t>
      </w:r>
      <w:r>
        <w:rPr>
          <w:rFonts w:ascii="Cambria" w:eastAsia="Cambria" w:hAnsi="Cambria" w:cs="Cambria"/>
          <w:spacing w:val="1"/>
          <w:sz w:val="20"/>
          <w:szCs w:val="20"/>
        </w:rPr>
        <w:t xml:space="preserve"> </w:t>
      </w:r>
      <w:r>
        <w:rPr>
          <w:rFonts w:ascii="Cambria" w:eastAsia="Cambria" w:hAnsi="Cambria" w:cs="Cambria"/>
          <w:sz w:val="20"/>
          <w:szCs w:val="20"/>
        </w:rPr>
        <w:t>.</w:t>
      </w:r>
      <w:r>
        <w:rPr>
          <w:rFonts w:ascii="Cambria" w:eastAsia="Cambria" w:hAnsi="Cambria" w:cs="Cambria"/>
          <w:spacing w:val="42"/>
          <w:sz w:val="20"/>
          <w:szCs w:val="20"/>
        </w:rPr>
        <w:t xml:space="preserve"> </w:t>
      </w:r>
      <w:r>
        <w:rPr>
          <w:rFonts w:ascii="Cambria" w:eastAsia="Cambria" w:hAnsi="Cambria" w:cs="Cambria"/>
          <w:sz w:val="20"/>
          <w:szCs w:val="20"/>
        </w:rPr>
        <w:t>Военные</w:t>
      </w:r>
      <w:r>
        <w:rPr>
          <w:rFonts w:ascii="Cambria" w:eastAsia="Cambria" w:hAnsi="Cambria" w:cs="Cambria"/>
          <w:spacing w:val="43"/>
          <w:sz w:val="20"/>
          <w:szCs w:val="20"/>
        </w:rPr>
        <w:t xml:space="preserve"> </w:t>
      </w:r>
      <w:r>
        <w:rPr>
          <w:rFonts w:ascii="Cambria" w:eastAsia="Cambria" w:hAnsi="Cambria" w:cs="Cambria"/>
          <w:sz w:val="20"/>
          <w:szCs w:val="20"/>
        </w:rPr>
        <w:t>подвиги .</w:t>
      </w:r>
      <w:r>
        <w:rPr>
          <w:rFonts w:ascii="Cambria" w:eastAsia="Cambria" w:hAnsi="Cambria" w:cs="Cambria"/>
          <w:spacing w:val="43"/>
          <w:sz w:val="20"/>
          <w:szCs w:val="20"/>
        </w:rPr>
        <w:t xml:space="preserve"> </w:t>
      </w:r>
      <w:r>
        <w:rPr>
          <w:rFonts w:ascii="Cambria" w:eastAsia="Cambria" w:hAnsi="Cambria" w:cs="Cambria"/>
          <w:sz w:val="20"/>
          <w:szCs w:val="20"/>
        </w:rPr>
        <w:t>Честь</w:t>
      </w:r>
      <w:r>
        <w:rPr>
          <w:rFonts w:ascii="Cambria" w:eastAsia="Cambria" w:hAnsi="Cambria" w:cs="Cambria"/>
          <w:spacing w:val="1"/>
          <w:sz w:val="20"/>
          <w:szCs w:val="20"/>
        </w:rPr>
        <w:t xml:space="preserve"> </w:t>
      </w:r>
      <w:r>
        <w:rPr>
          <w:rFonts w:ascii="Cambria" w:eastAsia="Cambria" w:hAnsi="Cambria" w:cs="Cambria"/>
          <w:sz w:val="20"/>
          <w:szCs w:val="20"/>
        </w:rPr>
        <w:t>.</w:t>
      </w:r>
      <w:r>
        <w:rPr>
          <w:rFonts w:ascii="Cambria" w:eastAsia="Cambria" w:hAnsi="Cambria" w:cs="Cambria"/>
          <w:spacing w:val="42"/>
          <w:sz w:val="20"/>
          <w:szCs w:val="20"/>
        </w:rPr>
        <w:t xml:space="preserve"> </w:t>
      </w:r>
      <w:r>
        <w:rPr>
          <w:rFonts w:ascii="Cambria" w:eastAsia="Cambria" w:hAnsi="Cambria" w:cs="Cambria"/>
          <w:sz w:val="20"/>
          <w:szCs w:val="20"/>
        </w:rPr>
        <w:t>Доблесть</w:t>
      </w:r>
      <w:r>
        <w:rPr>
          <w:rFonts w:ascii="Cambria" w:eastAsia="Cambria" w:hAnsi="Cambria" w:cs="Cambria"/>
          <w:spacing w:val="1"/>
          <w:sz w:val="20"/>
          <w:szCs w:val="20"/>
        </w:rPr>
        <w:t xml:space="preserve"> </w:t>
      </w:r>
      <w:r>
        <w:rPr>
          <w:rFonts w:ascii="Cambria" w:eastAsia="Cambria" w:hAnsi="Cambria" w:cs="Cambria"/>
          <w:sz w:val="20"/>
          <w:szCs w:val="20"/>
        </w:rPr>
        <w:t>.</w:t>
      </w:r>
    </w:p>
    <w:p w:rsidR="00091AF1" w:rsidRDefault="00091AF1" w:rsidP="00091AF1">
      <w:pPr>
        <w:jc w:val="both"/>
        <w:rPr>
          <w:rFonts w:ascii="Cambria" w:eastAsia="Cambria" w:hAnsi="Cambria" w:cs="Cambria"/>
          <w:sz w:val="20"/>
          <w:szCs w:val="20"/>
        </w:rPr>
      </w:pPr>
      <w:r>
        <w:rPr>
          <w:rFonts w:ascii="Cambria" w:eastAsia="Cambria" w:hAnsi="Cambria" w:cs="Cambria"/>
          <w:sz w:val="20"/>
          <w:szCs w:val="20"/>
        </w:rPr>
        <w:t>Тема</w:t>
      </w:r>
      <w:r>
        <w:rPr>
          <w:rFonts w:ascii="Cambria" w:eastAsia="Cambria" w:hAnsi="Cambria" w:cs="Cambria"/>
          <w:spacing w:val="62"/>
          <w:sz w:val="20"/>
          <w:szCs w:val="20"/>
        </w:rPr>
        <w:t xml:space="preserve"> </w:t>
      </w:r>
      <w:r>
        <w:rPr>
          <w:rFonts w:ascii="Cambria" w:eastAsia="Cambria" w:hAnsi="Cambria" w:cs="Cambria"/>
          <w:sz w:val="20"/>
          <w:szCs w:val="20"/>
        </w:rPr>
        <w:t>28</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Государство</w:t>
      </w:r>
      <w:r>
        <w:rPr>
          <w:rFonts w:ascii="Cambria" w:eastAsia="Cambria" w:hAnsi="Cambria" w:cs="Cambria"/>
          <w:spacing w:val="11"/>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Россия</w:t>
      </w:r>
      <w:r>
        <w:rPr>
          <w:rFonts w:ascii="Cambria" w:eastAsia="Cambria" w:hAnsi="Cambria" w:cs="Cambria"/>
          <w:spacing w:val="63"/>
          <w:sz w:val="20"/>
          <w:szCs w:val="20"/>
        </w:rPr>
        <w:t xml:space="preserve"> </w:t>
      </w:r>
      <w:r>
        <w:rPr>
          <w:rFonts w:ascii="Cambria" w:eastAsia="Cambria" w:hAnsi="Cambria" w:cs="Cambria"/>
          <w:sz w:val="20"/>
          <w:szCs w:val="20"/>
        </w:rPr>
        <w:t>—</w:t>
      </w:r>
      <w:r>
        <w:rPr>
          <w:rFonts w:ascii="Cambria" w:eastAsia="Cambria" w:hAnsi="Cambria" w:cs="Cambria"/>
          <w:spacing w:val="62"/>
          <w:sz w:val="20"/>
          <w:szCs w:val="20"/>
        </w:rPr>
        <w:t xml:space="preserve"> </w:t>
      </w:r>
      <w:r>
        <w:rPr>
          <w:rFonts w:ascii="Cambria" w:eastAsia="Cambria" w:hAnsi="Cambria" w:cs="Cambria"/>
          <w:sz w:val="20"/>
          <w:szCs w:val="20"/>
        </w:rPr>
        <w:t>наша</w:t>
      </w:r>
      <w:r>
        <w:rPr>
          <w:rFonts w:ascii="Cambria" w:eastAsia="Cambria" w:hAnsi="Cambria" w:cs="Cambria"/>
          <w:spacing w:val="62"/>
          <w:sz w:val="20"/>
          <w:szCs w:val="20"/>
        </w:rPr>
        <w:t xml:space="preserve"> </w:t>
      </w:r>
      <w:r>
        <w:rPr>
          <w:rFonts w:ascii="Cambria" w:eastAsia="Cambria" w:hAnsi="Cambria" w:cs="Cambria"/>
          <w:sz w:val="20"/>
          <w:szCs w:val="20"/>
        </w:rPr>
        <w:t>родина</w:t>
      </w:r>
      <w:r>
        <w:rPr>
          <w:rFonts w:ascii="Cambria" w:eastAsia="Cambria" w:hAnsi="Cambria" w:cs="Cambria"/>
          <w:spacing w:val="11"/>
          <w:sz w:val="20"/>
          <w:szCs w:val="20"/>
        </w:rPr>
        <w:t xml:space="preserve"> </w:t>
      </w:r>
      <w:r>
        <w:rPr>
          <w:rFonts w:ascii="Cambria" w:eastAsia="Cambria" w:hAnsi="Cambria" w:cs="Cambria"/>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Государство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объединяющее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начало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сторона</w:t>
      </w:r>
      <w:r>
        <w:rPr>
          <w:rFonts w:ascii="Cambria" w:eastAsia="Cambria" w:hAnsi="Cambria" w:cs="Cambria"/>
          <w:spacing w:val="-44"/>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 .</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 государство? Необходимость быть гражданином . Россий-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ская</w:t>
      </w:r>
      <w:r>
        <w:rPr>
          <w:rFonts w:ascii="Cambria" w:eastAsia="Cambria" w:hAnsi="Cambria" w:cs="Cambria"/>
          <w:spacing w:val="26"/>
          <w:w w:val="105"/>
          <w:sz w:val="20"/>
          <w:szCs w:val="20"/>
        </w:rPr>
        <w:t xml:space="preserve"> </w:t>
      </w:r>
      <w:r>
        <w:rPr>
          <w:rFonts w:ascii="Cambria" w:eastAsia="Cambria" w:hAnsi="Cambria" w:cs="Cambria"/>
          <w:w w:val="105"/>
          <w:sz w:val="20"/>
          <w:szCs w:val="20"/>
        </w:rPr>
        <w:t>гражданская</w:t>
      </w:r>
      <w:r>
        <w:rPr>
          <w:rFonts w:ascii="Cambria" w:eastAsia="Cambria" w:hAnsi="Cambria" w:cs="Cambria"/>
          <w:spacing w:val="26"/>
          <w:w w:val="105"/>
          <w:sz w:val="20"/>
          <w:szCs w:val="20"/>
        </w:rPr>
        <w:t xml:space="preserve"> </w:t>
      </w:r>
      <w:r>
        <w:rPr>
          <w:rFonts w:ascii="Cambria" w:eastAsia="Cambria" w:hAnsi="Cambria" w:cs="Cambria"/>
          <w:w w:val="105"/>
          <w:sz w:val="20"/>
          <w:szCs w:val="20"/>
        </w:rPr>
        <w:t>идентичность</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line="242" w:lineRule="auto"/>
        <w:ind w:right="124"/>
        <w:rPr>
          <w:rFonts w:eastAsia="Cambria" w:cs="Cambria"/>
          <w:i/>
          <w:sz w:val="20"/>
        </w:rPr>
      </w:pPr>
      <w:r>
        <w:rPr>
          <w:rFonts w:ascii="Cambria" w:eastAsia="Cambria" w:hAnsi="Cambria" w:cs="Cambria"/>
          <w:w w:val="110"/>
          <w:sz w:val="20"/>
        </w:rPr>
        <w:lastRenderedPageBreak/>
        <w:t>Тема</w:t>
      </w:r>
      <w:r>
        <w:rPr>
          <w:rFonts w:ascii="Cambria" w:eastAsia="Cambria" w:hAnsi="Cambria" w:cs="Cambria"/>
          <w:spacing w:val="1"/>
          <w:w w:val="110"/>
          <w:sz w:val="20"/>
        </w:rPr>
        <w:t xml:space="preserve"> </w:t>
      </w:r>
      <w:r>
        <w:rPr>
          <w:rFonts w:ascii="Cambria" w:eastAsia="Cambria" w:hAnsi="Cambria" w:cs="Cambria"/>
          <w:w w:val="110"/>
          <w:sz w:val="20"/>
        </w:rPr>
        <w:t>29 .</w:t>
      </w:r>
      <w:r>
        <w:rPr>
          <w:rFonts w:ascii="Cambria" w:eastAsia="Cambria" w:hAnsi="Cambria" w:cs="Cambria"/>
          <w:spacing w:val="1"/>
          <w:w w:val="110"/>
          <w:sz w:val="20"/>
        </w:rPr>
        <w:t xml:space="preserve"> </w:t>
      </w:r>
      <w:r>
        <w:rPr>
          <w:rFonts w:ascii="Cambria" w:eastAsia="Cambria" w:hAnsi="Cambria" w:cs="Cambria"/>
          <w:w w:val="110"/>
          <w:sz w:val="20"/>
        </w:rPr>
        <w:t>Гражданская</w:t>
      </w:r>
      <w:r>
        <w:rPr>
          <w:rFonts w:ascii="Cambria" w:eastAsia="Cambria" w:hAnsi="Cambria" w:cs="Cambria"/>
          <w:spacing w:val="1"/>
          <w:w w:val="110"/>
          <w:sz w:val="20"/>
        </w:rPr>
        <w:t xml:space="preserve"> </w:t>
      </w:r>
      <w:r>
        <w:rPr>
          <w:rFonts w:ascii="Cambria" w:eastAsia="Cambria" w:hAnsi="Cambria" w:cs="Cambria"/>
          <w:w w:val="110"/>
          <w:sz w:val="20"/>
        </w:rPr>
        <w:t>идентичность</w:t>
      </w:r>
      <w:r>
        <w:rPr>
          <w:rFonts w:ascii="Cambria" w:eastAsia="Cambria" w:hAnsi="Cambria" w:cs="Cambria"/>
          <w:spacing w:val="1"/>
          <w:w w:val="110"/>
          <w:sz w:val="20"/>
        </w:rPr>
        <w:t xml:space="preserve"> </w:t>
      </w:r>
      <w:r>
        <w:rPr>
          <w:rFonts w:eastAsia="Cambria" w:cs="Cambria"/>
          <w:i/>
          <w:w w:val="110"/>
          <w:sz w:val="20"/>
        </w:rPr>
        <w:t>(практическое</w:t>
      </w:r>
      <w:r>
        <w:rPr>
          <w:rFonts w:eastAsia="Cambria" w:cs="Cambria"/>
          <w:i/>
          <w:spacing w:val="1"/>
          <w:w w:val="110"/>
          <w:sz w:val="20"/>
        </w:rPr>
        <w:t xml:space="preserve"> </w:t>
      </w:r>
      <w:r>
        <w:rPr>
          <w:rFonts w:eastAsia="Cambria" w:cs="Cambria"/>
          <w:i/>
          <w:w w:val="110"/>
          <w:sz w:val="20"/>
        </w:rPr>
        <w:t>заня-</w:t>
      </w:r>
      <w:r>
        <w:rPr>
          <w:rFonts w:eastAsia="Cambria" w:cs="Cambria"/>
          <w:i/>
          <w:spacing w:val="-52"/>
          <w:w w:val="110"/>
          <w:sz w:val="20"/>
        </w:rPr>
        <w:t xml:space="preserve"> </w:t>
      </w:r>
      <w:r>
        <w:rPr>
          <w:rFonts w:eastAsia="Cambria" w:cs="Cambria"/>
          <w:i/>
          <w:w w:val="110"/>
          <w:sz w:val="20"/>
        </w:rPr>
        <w:t>тие).</w:t>
      </w:r>
    </w:p>
    <w:p w:rsidR="00091AF1" w:rsidRDefault="00091AF1" w:rsidP="00091AF1">
      <w:pPr>
        <w:rPr>
          <w:rFonts w:ascii="Cambria" w:eastAsia="Cambria" w:hAnsi="Cambria" w:cs="Cambria"/>
          <w:sz w:val="20"/>
          <w:szCs w:val="20"/>
        </w:rPr>
      </w:pPr>
      <w:r>
        <w:rPr>
          <w:rFonts w:ascii="Cambria" w:eastAsia="Cambria" w:hAnsi="Cambria" w:cs="Cambria"/>
          <w:w w:val="105"/>
          <w:sz w:val="20"/>
          <w:szCs w:val="20"/>
        </w:rPr>
        <w:t>Какими</w:t>
      </w:r>
      <w:r>
        <w:rPr>
          <w:rFonts w:ascii="Cambria" w:eastAsia="Cambria" w:hAnsi="Cambria" w:cs="Cambria"/>
          <w:spacing w:val="21"/>
          <w:w w:val="105"/>
          <w:sz w:val="20"/>
          <w:szCs w:val="20"/>
        </w:rPr>
        <w:t xml:space="preserve"> </w:t>
      </w:r>
      <w:r>
        <w:rPr>
          <w:rFonts w:ascii="Cambria" w:eastAsia="Cambria" w:hAnsi="Cambria" w:cs="Cambria"/>
          <w:w w:val="105"/>
          <w:sz w:val="20"/>
          <w:szCs w:val="20"/>
        </w:rPr>
        <w:t>качествами</w:t>
      </w:r>
      <w:r>
        <w:rPr>
          <w:rFonts w:ascii="Cambria" w:eastAsia="Cambria" w:hAnsi="Cambria" w:cs="Cambria"/>
          <w:spacing w:val="21"/>
          <w:w w:val="105"/>
          <w:sz w:val="20"/>
          <w:szCs w:val="20"/>
        </w:rPr>
        <w:t xml:space="preserve"> </w:t>
      </w:r>
      <w:r>
        <w:rPr>
          <w:rFonts w:ascii="Cambria" w:eastAsia="Cambria" w:hAnsi="Cambria" w:cs="Cambria"/>
          <w:w w:val="105"/>
          <w:sz w:val="20"/>
          <w:szCs w:val="20"/>
        </w:rPr>
        <w:t>должен</w:t>
      </w:r>
      <w:r>
        <w:rPr>
          <w:rFonts w:ascii="Cambria" w:eastAsia="Cambria" w:hAnsi="Cambria" w:cs="Cambria"/>
          <w:spacing w:val="21"/>
          <w:w w:val="105"/>
          <w:sz w:val="20"/>
          <w:szCs w:val="20"/>
        </w:rPr>
        <w:t xml:space="preserve"> </w:t>
      </w:r>
      <w:r>
        <w:rPr>
          <w:rFonts w:ascii="Cambria" w:eastAsia="Cambria" w:hAnsi="Cambria" w:cs="Cambria"/>
          <w:w w:val="105"/>
          <w:sz w:val="20"/>
          <w:szCs w:val="20"/>
        </w:rPr>
        <w:t>обладать</w:t>
      </w:r>
      <w:r>
        <w:rPr>
          <w:rFonts w:ascii="Cambria" w:eastAsia="Cambria" w:hAnsi="Cambria" w:cs="Cambria"/>
          <w:spacing w:val="2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21"/>
          <w:w w:val="105"/>
          <w:sz w:val="20"/>
          <w:szCs w:val="20"/>
        </w:rPr>
        <w:t xml:space="preserve"> </w:t>
      </w:r>
      <w:r>
        <w:rPr>
          <w:rFonts w:ascii="Cambria" w:eastAsia="Cambria" w:hAnsi="Cambria" w:cs="Cambria"/>
          <w:w w:val="105"/>
          <w:sz w:val="20"/>
          <w:szCs w:val="20"/>
        </w:rPr>
        <w:t>как</w:t>
      </w:r>
      <w:r>
        <w:rPr>
          <w:rFonts w:ascii="Cambria" w:eastAsia="Cambria" w:hAnsi="Cambria" w:cs="Cambria"/>
          <w:spacing w:val="21"/>
          <w:w w:val="105"/>
          <w:sz w:val="20"/>
          <w:szCs w:val="20"/>
        </w:rPr>
        <w:t xml:space="preserve"> </w:t>
      </w:r>
      <w:r>
        <w:rPr>
          <w:rFonts w:ascii="Cambria" w:eastAsia="Cambria" w:hAnsi="Cambria" w:cs="Cambria"/>
          <w:w w:val="105"/>
          <w:sz w:val="20"/>
          <w:szCs w:val="20"/>
        </w:rPr>
        <w:t>гражданин</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3"/>
          <w:w w:val="105"/>
          <w:sz w:val="20"/>
          <w:szCs w:val="20"/>
        </w:rPr>
        <w:t xml:space="preserve"> </w:t>
      </w:r>
      <w:r>
        <w:rPr>
          <w:rFonts w:ascii="Cambria" w:eastAsia="Cambria" w:hAnsi="Cambria" w:cs="Cambria"/>
          <w:w w:val="110"/>
          <w:sz w:val="20"/>
          <w:szCs w:val="20"/>
        </w:rPr>
        <w:t>Тема</w:t>
      </w:r>
      <w:r>
        <w:rPr>
          <w:rFonts w:ascii="Cambria" w:eastAsia="Cambria" w:hAnsi="Cambria" w:cs="Cambria"/>
          <w:spacing w:val="1"/>
          <w:w w:val="110"/>
          <w:sz w:val="20"/>
          <w:szCs w:val="20"/>
        </w:rPr>
        <w:t xml:space="preserve"> </w:t>
      </w:r>
      <w:r>
        <w:rPr>
          <w:rFonts w:ascii="Cambria" w:eastAsia="Cambria" w:hAnsi="Cambria" w:cs="Cambria"/>
          <w:w w:val="110"/>
          <w:sz w:val="20"/>
          <w:szCs w:val="20"/>
        </w:rPr>
        <w:t>30 .</w:t>
      </w:r>
      <w:r>
        <w:rPr>
          <w:rFonts w:ascii="Cambria" w:eastAsia="Cambria" w:hAnsi="Cambria" w:cs="Cambria"/>
          <w:spacing w:val="1"/>
          <w:w w:val="110"/>
          <w:sz w:val="20"/>
          <w:szCs w:val="20"/>
        </w:rPr>
        <w:t xml:space="preserve"> </w:t>
      </w:r>
      <w:r>
        <w:rPr>
          <w:rFonts w:ascii="Cambria" w:eastAsia="Cambria" w:hAnsi="Cambria" w:cs="Cambria"/>
          <w:w w:val="110"/>
          <w:sz w:val="20"/>
          <w:szCs w:val="20"/>
        </w:rPr>
        <w:t>Моя</w:t>
      </w:r>
      <w:r>
        <w:rPr>
          <w:rFonts w:ascii="Cambria" w:eastAsia="Cambria" w:hAnsi="Cambria" w:cs="Cambria"/>
          <w:spacing w:val="1"/>
          <w:w w:val="110"/>
          <w:sz w:val="20"/>
          <w:szCs w:val="20"/>
        </w:rPr>
        <w:t xml:space="preserve"> </w:t>
      </w:r>
      <w:r>
        <w:rPr>
          <w:rFonts w:ascii="Cambria" w:eastAsia="Cambria" w:hAnsi="Cambria" w:cs="Cambria"/>
          <w:w w:val="110"/>
          <w:sz w:val="20"/>
          <w:szCs w:val="20"/>
        </w:rPr>
        <w:t>школа</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мой</w:t>
      </w:r>
      <w:r>
        <w:rPr>
          <w:rFonts w:ascii="Cambria" w:eastAsia="Cambria" w:hAnsi="Cambria" w:cs="Cambria"/>
          <w:spacing w:val="1"/>
          <w:w w:val="110"/>
          <w:sz w:val="20"/>
          <w:szCs w:val="20"/>
        </w:rPr>
        <w:t xml:space="preserve"> </w:t>
      </w:r>
      <w:r>
        <w:rPr>
          <w:rFonts w:ascii="Cambria" w:eastAsia="Cambria" w:hAnsi="Cambria" w:cs="Cambria"/>
          <w:w w:val="110"/>
          <w:sz w:val="20"/>
          <w:szCs w:val="20"/>
        </w:rPr>
        <w:t>класс</w:t>
      </w:r>
      <w:r>
        <w:rPr>
          <w:rFonts w:ascii="Cambria" w:eastAsia="Cambria" w:hAnsi="Cambria" w:cs="Cambria"/>
          <w:spacing w:val="1"/>
          <w:w w:val="110"/>
          <w:sz w:val="20"/>
          <w:szCs w:val="20"/>
        </w:rPr>
        <w:t xml:space="preserve"> </w:t>
      </w:r>
      <w:r>
        <w:rPr>
          <w:rFonts w:eastAsia="Cambria" w:cs="Cambria"/>
          <w:i/>
          <w:w w:val="110"/>
          <w:sz w:val="20"/>
          <w:szCs w:val="20"/>
        </w:rPr>
        <w:t>(практическое</w:t>
      </w:r>
      <w:r>
        <w:rPr>
          <w:rFonts w:eastAsia="Cambria" w:cs="Cambria"/>
          <w:i/>
          <w:spacing w:val="1"/>
          <w:w w:val="110"/>
          <w:sz w:val="20"/>
          <w:szCs w:val="20"/>
        </w:rPr>
        <w:t xml:space="preserve"> </w:t>
      </w:r>
      <w:r>
        <w:rPr>
          <w:rFonts w:eastAsia="Cambria" w:cs="Cambria"/>
          <w:i/>
          <w:w w:val="110"/>
          <w:sz w:val="20"/>
          <w:szCs w:val="20"/>
        </w:rPr>
        <w:t>занятие).</w:t>
      </w:r>
      <w:r>
        <w:rPr>
          <w:rFonts w:eastAsia="Cambria" w:cs="Cambria"/>
          <w:i/>
          <w:spacing w:val="1"/>
          <w:w w:val="110"/>
          <w:sz w:val="20"/>
          <w:szCs w:val="20"/>
        </w:rPr>
        <w:t xml:space="preserve"> </w:t>
      </w:r>
      <w:r>
        <w:rPr>
          <w:rFonts w:ascii="Cambria" w:eastAsia="Cambria" w:hAnsi="Cambria" w:cs="Cambria"/>
          <w:w w:val="105"/>
          <w:sz w:val="20"/>
          <w:szCs w:val="20"/>
        </w:rPr>
        <w:t>Портрет</w:t>
      </w:r>
      <w:r>
        <w:rPr>
          <w:rFonts w:ascii="Cambria" w:eastAsia="Cambria" w:hAnsi="Cambria" w:cs="Cambria"/>
          <w:spacing w:val="26"/>
          <w:w w:val="105"/>
          <w:sz w:val="20"/>
          <w:szCs w:val="20"/>
        </w:rPr>
        <w:t xml:space="preserve"> </w:t>
      </w:r>
      <w:r>
        <w:rPr>
          <w:rFonts w:ascii="Cambria" w:eastAsia="Cambria" w:hAnsi="Cambria" w:cs="Cambria"/>
          <w:w w:val="105"/>
          <w:sz w:val="20"/>
          <w:szCs w:val="20"/>
        </w:rPr>
        <w:t>школы</w:t>
      </w:r>
      <w:r>
        <w:rPr>
          <w:rFonts w:ascii="Cambria" w:eastAsia="Cambria" w:hAnsi="Cambria" w:cs="Cambria"/>
          <w:spacing w:val="27"/>
          <w:w w:val="105"/>
          <w:sz w:val="20"/>
          <w:szCs w:val="20"/>
        </w:rPr>
        <w:t xml:space="preserve"> </w:t>
      </w:r>
      <w:r>
        <w:rPr>
          <w:rFonts w:ascii="Cambria" w:eastAsia="Cambria" w:hAnsi="Cambria" w:cs="Cambria"/>
          <w:w w:val="105"/>
          <w:sz w:val="20"/>
          <w:szCs w:val="20"/>
        </w:rPr>
        <w:t>или</w:t>
      </w:r>
      <w:r>
        <w:rPr>
          <w:rFonts w:ascii="Cambria" w:eastAsia="Cambria" w:hAnsi="Cambria" w:cs="Cambria"/>
          <w:spacing w:val="27"/>
          <w:w w:val="105"/>
          <w:sz w:val="20"/>
          <w:szCs w:val="20"/>
        </w:rPr>
        <w:t xml:space="preserve"> </w:t>
      </w:r>
      <w:r>
        <w:rPr>
          <w:rFonts w:ascii="Cambria" w:eastAsia="Cambria" w:hAnsi="Cambria" w:cs="Cambria"/>
          <w:w w:val="105"/>
          <w:sz w:val="20"/>
          <w:szCs w:val="20"/>
        </w:rPr>
        <w:t>класса</w:t>
      </w:r>
      <w:r>
        <w:rPr>
          <w:rFonts w:ascii="Cambria" w:eastAsia="Cambria" w:hAnsi="Cambria" w:cs="Cambria"/>
          <w:spacing w:val="27"/>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27"/>
          <w:w w:val="105"/>
          <w:sz w:val="20"/>
          <w:szCs w:val="20"/>
        </w:rPr>
        <w:t xml:space="preserve"> </w:t>
      </w:r>
      <w:r>
        <w:rPr>
          <w:rFonts w:ascii="Cambria" w:eastAsia="Cambria" w:hAnsi="Cambria" w:cs="Cambria"/>
          <w:w w:val="105"/>
          <w:sz w:val="20"/>
          <w:szCs w:val="20"/>
        </w:rPr>
        <w:t>добрые</w:t>
      </w:r>
      <w:r>
        <w:rPr>
          <w:rFonts w:ascii="Cambria" w:eastAsia="Cambria" w:hAnsi="Cambria" w:cs="Cambria"/>
          <w:spacing w:val="27"/>
          <w:w w:val="105"/>
          <w:sz w:val="20"/>
          <w:szCs w:val="20"/>
        </w:rPr>
        <w:t xml:space="preserve"> </w:t>
      </w:r>
      <w:r>
        <w:rPr>
          <w:rFonts w:ascii="Cambria" w:eastAsia="Cambria" w:hAnsi="Cambria" w:cs="Cambria"/>
          <w:w w:val="105"/>
          <w:sz w:val="20"/>
          <w:szCs w:val="20"/>
        </w:rPr>
        <w:t>дела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6"/>
          <w:w w:val="110"/>
          <w:sz w:val="20"/>
        </w:rPr>
        <w:t xml:space="preserve"> </w:t>
      </w:r>
      <w:r>
        <w:rPr>
          <w:rFonts w:ascii="Cambria" w:eastAsia="Cambria" w:hAnsi="Cambria" w:cs="Cambria"/>
          <w:w w:val="110"/>
          <w:sz w:val="20"/>
        </w:rPr>
        <w:t>31</w:t>
      </w:r>
      <w:r>
        <w:rPr>
          <w:rFonts w:ascii="Cambria" w:eastAsia="Cambria" w:hAnsi="Cambria" w:cs="Cambria"/>
          <w:spacing w:val="5"/>
          <w:w w:val="110"/>
          <w:sz w:val="20"/>
        </w:rPr>
        <w:t xml:space="preserve"> </w:t>
      </w:r>
      <w:r>
        <w:rPr>
          <w:rFonts w:ascii="Cambria" w:eastAsia="Cambria" w:hAnsi="Cambria" w:cs="Cambria"/>
          <w:w w:val="110"/>
          <w:sz w:val="20"/>
        </w:rPr>
        <w:t xml:space="preserve">. </w:t>
      </w:r>
      <w:r>
        <w:rPr>
          <w:rFonts w:ascii="Cambria" w:eastAsia="Cambria" w:hAnsi="Cambria" w:cs="Cambria"/>
          <w:spacing w:val="6"/>
          <w:w w:val="110"/>
          <w:sz w:val="20"/>
        </w:rPr>
        <w:t xml:space="preserve"> </w:t>
      </w:r>
      <w:r>
        <w:rPr>
          <w:rFonts w:ascii="Cambria" w:eastAsia="Cambria" w:hAnsi="Cambria" w:cs="Cambria"/>
          <w:w w:val="110"/>
          <w:sz w:val="20"/>
        </w:rPr>
        <w:t xml:space="preserve">Человек: </w:t>
      </w:r>
      <w:r>
        <w:rPr>
          <w:rFonts w:ascii="Cambria" w:eastAsia="Cambria" w:hAnsi="Cambria" w:cs="Cambria"/>
          <w:spacing w:val="7"/>
          <w:w w:val="110"/>
          <w:sz w:val="20"/>
        </w:rPr>
        <w:t xml:space="preserve"> </w:t>
      </w:r>
      <w:r>
        <w:rPr>
          <w:rFonts w:ascii="Cambria" w:eastAsia="Cambria" w:hAnsi="Cambria" w:cs="Cambria"/>
          <w:w w:val="110"/>
          <w:sz w:val="20"/>
        </w:rPr>
        <w:t xml:space="preserve">какой </w:t>
      </w:r>
      <w:r>
        <w:rPr>
          <w:rFonts w:ascii="Cambria" w:eastAsia="Cambria" w:hAnsi="Cambria" w:cs="Cambria"/>
          <w:spacing w:val="6"/>
          <w:w w:val="110"/>
          <w:sz w:val="20"/>
        </w:rPr>
        <w:t xml:space="preserve"> </w:t>
      </w:r>
      <w:r>
        <w:rPr>
          <w:rFonts w:ascii="Cambria" w:eastAsia="Cambria" w:hAnsi="Cambria" w:cs="Cambria"/>
          <w:w w:val="110"/>
          <w:sz w:val="20"/>
        </w:rPr>
        <w:t xml:space="preserve">он? </w:t>
      </w:r>
      <w:r>
        <w:rPr>
          <w:rFonts w:ascii="Cambria" w:eastAsia="Cambria" w:hAnsi="Cambria" w:cs="Cambria"/>
          <w:spacing w:val="6"/>
          <w:w w:val="110"/>
          <w:sz w:val="20"/>
        </w:rPr>
        <w:t xml:space="preserve"> </w:t>
      </w:r>
      <w:r>
        <w:rPr>
          <w:rFonts w:eastAsia="Cambria" w:cs="Cambria"/>
          <w:i/>
          <w:w w:val="110"/>
          <w:sz w:val="20"/>
        </w:rPr>
        <w:t>(практическое</w:t>
      </w:r>
      <w:r>
        <w:rPr>
          <w:rFonts w:eastAsia="Cambria" w:cs="Cambria"/>
          <w:i/>
          <w:spacing w:val="50"/>
          <w:w w:val="110"/>
          <w:sz w:val="20"/>
        </w:rPr>
        <w:t xml:space="preserve"> </w:t>
      </w:r>
      <w:r>
        <w:rPr>
          <w:rFonts w:eastAsia="Cambria" w:cs="Cambria"/>
          <w:i/>
          <w:w w:val="110"/>
          <w:sz w:val="20"/>
        </w:rPr>
        <w:t>занятие).</w:t>
      </w:r>
    </w:p>
    <w:p w:rsidR="00091AF1" w:rsidRDefault="00091AF1" w:rsidP="00091AF1">
      <w:pPr>
        <w:spacing w:before="2"/>
        <w:rPr>
          <w:rFonts w:ascii="Cambria" w:eastAsia="Cambria" w:hAnsi="Cambria" w:cs="Cambria"/>
          <w:sz w:val="20"/>
          <w:szCs w:val="20"/>
        </w:rPr>
      </w:pPr>
      <w:r>
        <w:rPr>
          <w:rFonts w:ascii="Cambria" w:eastAsia="Cambria" w:hAnsi="Cambria" w:cs="Cambria"/>
          <w:w w:val="105"/>
          <w:sz w:val="20"/>
          <w:szCs w:val="20"/>
        </w:rPr>
        <w:t>Человек</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29"/>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образы</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29"/>
          <w:w w:val="105"/>
          <w:sz w:val="20"/>
          <w:szCs w:val="20"/>
        </w:rPr>
        <w:t xml:space="preserve"> </w:t>
      </w:r>
      <w:r>
        <w:rPr>
          <w:rFonts w:ascii="Cambria" w:eastAsia="Cambria" w:hAnsi="Cambria" w:cs="Cambria"/>
          <w:w w:val="105"/>
          <w:sz w:val="20"/>
          <w:szCs w:val="20"/>
        </w:rPr>
        <w:t>Духовность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нравствен-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26"/>
          <w:w w:val="105"/>
          <w:sz w:val="20"/>
          <w:szCs w:val="20"/>
        </w:rPr>
        <w:t xml:space="preserve"> </w:t>
      </w:r>
      <w:r>
        <w:rPr>
          <w:rFonts w:ascii="Cambria" w:eastAsia="Cambria" w:hAnsi="Cambria" w:cs="Cambria"/>
          <w:w w:val="105"/>
          <w:sz w:val="20"/>
          <w:szCs w:val="20"/>
        </w:rPr>
        <w:t>как</w:t>
      </w:r>
      <w:r>
        <w:rPr>
          <w:rFonts w:ascii="Cambria" w:eastAsia="Cambria" w:hAnsi="Cambria" w:cs="Cambria"/>
          <w:spacing w:val="27"/>
          <w:w w:val="105"/>
          <w:sz w:val="20"/>
          <w:szCs w:val="20"/>
        </w:rPr>
        <w:t xml:space="preserve"> </w:t>
      </w:r>
      <w:r>
        <w:rPr>
          <w:rFonts w:ascii="Cambria" w:eastAsia="Cambria" w:hAnsi="Cambria" w:cs="Cambria"/>
          <w:w w:val="105"/>
          <w:sz w:val="20"/>
          <w:szCs w:val="20"/>
        </w:rPr>
        <w:t>важнейшие</w:t>
      </w:r>
      <w:r>
        <w:rPr>
          <w:rFonts w:ascii="Cambria" w:eastAsia="Cambria" w:hAnsi="Cambria" w:cs="Cambria"/>
          <w:spacing w:val="26"/>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rPr>
          <w:rFonts w:eastAsia="Cambria" w:cs="Cambria"/>
          <w:i/>
          <w:sz w:val="20"/>
        </w:rPr>
      </w:pPr>
      <w:r>
        <w:rPr>
          <w:rFonts w:ascii="Cambria" w:eastAsia="Cambria" w:hAnsi="Cambria" w:cs="Cambria"/>
          <w:w w:val="110"/>
          <w:sz w:val="20"/>
        </w:rPr>
        <w:t>Тема</w:t>
      </w:r>
      <w:r>
        <w:rPr>
          <w:rFonts w:ascii="Cambria" w:eastAsia="Cambria" w:hAnsi="Cambria" w:cs="Cambria"/>
          <w:spacing w:val="37"/>
          <w:w w:val="110"/>
          <w:sz w:val="20"/>
        </w:rPr>
        <w:t xml:space="preserve"> </w:t>
      </w:r>
      <w:r>
        <w:rPr>
          <w:rFonts w:ascii="Cambria" w:eastAsia="Cambria" w:hAnsi="Cambria" w:cs="Cambria"/>
          <w:w w:val="110"/>
          <w:sz w:val="20"/>
        </w:rPr>
        <w:t>Человек</w:t>
      </w:r>
      <w:r>
        <w:rPr>
          <w:rFonts w:ascii="Cambria" w:eastAsia="Cambria" w:hAnsi="Cambria" w:cs="Cambria"/>
          <w:spacing w:val="37"/>
          <w:w w:val="110"/>
          <w:sz w:val="20"/>
        </w:rPr>
        <w:t xml:space="preserve"> </w:t>
      </w:r>
      <w:r>
        <w:rPr>
          <w:rFonts w:ascii="Cambria" w:eastAsia="Cambria" w:hAnsi="Cambria" w:cs="Cambria"/>
          <w:w w:val="110"/>
          <w:sz w:val="20"/>
        </w:rPr>
        <w:t>и</w:t>
      </w:r>
      <w:r>
        <w:rPr>
          <w:rFonts w:ascii="Cambria" w:eastAsia="Cambria" w:hAnsi="Cambria" w:cs="Cambria"/>
          <w:spacing w:val="37"/>
          <w:w w:val="110"/>
          <w:sz w:val="20"/>
        </w:rPr>
        <w:t xml:space="preserve"> </w:t>
      </w:r>
      <w:r>
        <w:rPr>
          <w:rFonts w:ascii="Cambria" w:eastAsia="Cambria" w:hAnsi="Cambria" w:cs="Cambria"/>
          <w:w w:val="110"/>
          <w:sz w:val="20"/>
        </w:rPr>
        <w:t>культура</w:t>
      </w:r>
      <w:r>
        <w:rPr>
          <w:rFonts w:ascii="Cambria" w:eastAsia="Cambria" w:hAnsi="Cambria" w:cs="Cambria"/>
          <w:spacing w:val="37"/>
          <w:w w:val="110"/>
          <w:sz w:val="20"/>
        </w:rPr>
        <w:t xml:space="preserve"> </w:t>
      </w:r>
      <w:r>
        <w:rPr>
          <w:rFonts w:eastAsia="Cambria" w:cs="Cambria"/>
          <w:i/>
          <w:w w:val="110"/>
          <w:sz w:val="20"/>
        </w:rPr>
        <w:t>(проект).</w:t>
      </w:r>
    </w:p>
    <w:p w:rsidR="00091AF1" w:rsidRDefault="00091AF1" w:rsidP="00091AF1">
      <w:pPr>
        <w:spacing w:before="3"/>
        <w:rPr>
          <w:rFonts w:ascii="Cambria" w:eastAsia="Cambria" w:hAnsi="Cambria" w:cs="Cambria"/>
          <w:sz w:val="20"/>
          <w:szCs w:val="20"/>
        </w:rPr>
      </w:pPr>
      <w:r>
        <w:rPr>
          <w:rFonts w:ascii="Cambria" w:eastAsia="Cambria" w:hAnsi="Cambria" w:cs="Cambria"/>
          <w:w w:val="105"/>
          <w:sz w:val="20"/>
          <w:szCs w:val="20"/>
        </w:rPr>
        <w:t>Итоговый</w:t>
      </w:r>
      <w:r>
        <w:rPr>
          <w:rFonts w:ascii="Cambria" w:eastAsia="Cambria" w:hAnsi="Cambria" w:cs="Cambria"/>
          <w:spacing w:val="41"/>
          <w:w w:val="105"/>
          <w:sz w:val="20"/>
          <w:szCs w:val="20"/>
        </w:rPr>
        <w:t xml:space="preserve"> </w:t>
      </w:r>
      <w:r>
        <w:rPr>
          <w:rFonts w:ascii="Cambria" w:eastAsia="Cambria" w:hAnsi="Cambria" w:cs="Cambria"/>
          <w:w w:val="105"/>
          <w:sz w:val="20"/>
          <w:szCs w:val="20"/>
        </w:rPr>
        <w:t>проект:</w:t>
      </w:r>
      <w:r>
        <w:rPr>
          <w:rFonts w:ascii="Cambria" w:eastAsia="Cambria" w:hAnsi="Cambria" w:cs="Cambria"/>
          <w:spacing w:val="42"/>
          <w:w w:val="105"/>
          <w:sz w:val="20"/>
          <w:szCs w:val="20"/>
        </w:rPr>
        <w:t xml:space="preserve"> </w:t>
      </w:r>
      <w:r>
        <w:rPr>
          <w:rFonts w:ascii="Cambria" w:eastAsia="Cambria" w:hAnsi="Cambria" w:cs="Cambria"/>
          <w:w w:val="105"/>
          <w:sz w:val="20"/>
          <w:szCs w:val="20"/>
        </w:rPr>
        <w:t>«Что</w:t>
      </w:r>
      <w:r>
        <w:rPr>
          <w:rFonts w:ascii="Cambria" w:eastAsia="Cambria" w:hAnsi="Cambria" w:cs="Cambria"/>
          <w:spacing w:val="42"/>
          <w:w w:val="105"/>
          <w:sz w:val="20"/>
          <w:szCs w:val="20"/>
        </w:rPr>
        <w:t xml:space="preserve"> </w:t>
      </w:r>
      <w:r>
        <w:rPr>
          <w:rFonts w:ascii="Cambria" w:eastAsia="Cambria" w:hAnsi="Cambria" w:cs="Cambria"/>
          <w:w w:val="105"/>
          <w:sz w:val="20"/>
          <w:szCs w:val="20"/>
        </w:rPr>
        <w:t>значит</w:t>
      </w:r>
      <w:r>
        <w:rPr>
          <w:rFonts w:ascii="Cambria" w:eastAsia="Cambria" w:hAnsi="Cambria" w:cs="Cambria"/>
          <w:spacing w:val="42"/>
          <w:w w:val="105"/>
          <w:sz w:val="20"/>
          <w:szCs w:val="20"/>
        </w:rPr>
        <w:t xml:space="preserve"> </w:t>
      </w:r>
      <w:r>
        <w:rPr>
          <w:rFonts w:ascii="Cambria" w:eastAsia="Cambria" w:hAnsi="Cambria" w:cs="Cambria"/>
          <w:w w:val="105"/>
          <w:sz w:val="20"/>
          <w:szCs w:val="20"/>
        </w:rPr>
        <w:t>быть</w:t>
      </w:r>
      <w:r>
        <w:rPr>
          <w:rFonts w:ascii="Cambria" w:eastAsia="Cambria" w:hAnsi="Cambria" w:cs="Cambria"/>
          <w:spacing w:val="42"/>
          <w:w w:val="105"/>
          <w:sz w:val="20"/>
          <w:szCs w:val="20"/>
        </w:rPr>
        <w:t xml:space="preserve"> </w:t>
      </w:r>
      <w:r>
        <w:rPr>
          <w:rFonts w:ascii="Cambria" w:eastAsia="Cambria" w:hAnsi="Cambria" w:cs="Cambria"/>
          <w:w w:val="105"/>
          <w:sz w:val="20"/>
          <w:szCs w:val="20"/>
        </w:rPr>
        <w:t>человеком?» .</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92" w:line="265" w:lineRule="exact"/>
        <w:outlineLvl w:val="0"/>
        <w:rPr>
          <w:rFonts w:ascii="Tahoma" w:eastAsia="Tahoma" w:hAnsi="Tahoma" w:cs="Tahoma"/>
          <w:b/>
          <w:bCs/>
          <w:sz w:val="24"/>
          <w:szCs w:val="24"/>
        </w:rPr>
      </w:pPr>
      <w:bookmarkStart w:id="428" w:name="_TOC_250004"/>
      <w:r>
        <w:rPr>
          <w:rFonts w:ascii="Tahoma" w:eastAsia="Tahoma" w:hAnsi="Tahoma" w:cs="Tahoma"/>
          <w:b/>
          <w:bCs/>
          <w:w w:val="90"/>
          <w:sz w:val="24"/>
          <w:szCs w:val="24"/>
        </w:rPr>
        <w:lastRenderedPageBreak/>
        <w:t>Планируемые</w:t>
      </w:r>
      <w:r>
        <w:rPr>
          <w:rFonts w:ascii="Tahoma" w:eastAsia="Tahoma" w:hAnsi="Tahoma" w:cs="Tahoma"/>
          <w:b/>
          <w:bCs/>
          <w:spacing w:val="61"/>
          <w:w w:val="90"/>
          <w:sz w:val="24"/>
          <w:szCs w:val="24"/>
        </w:rPr>
        <w:t xml:space="preserve"> </w:t>
      </w:r>
      <w:r>
        <w:rPr>
          <w:rFonts w:ascii="Tahoma" w:eastAsia="Tahoma" w:hAnsi="Tahoma" w:cs="Tahoma"/>
          <w:b/>
          <w:bCs/>
          <w:w w:val="90"/>
          <w:sz w:val="24"/>
          <w:szCs w:val="24"/>
        </w:rPr>
        <w:t>результаты</w:t>
      </w:r>
      <w:r>
        <w:rPr>
          <w:rFonts w:ascii="Tahoma" w:eastAsia="Tahoma" w:hAnsi="Tahoma" w:cs="Tahoma"/>
          <w:b/>
          <w:bCs/>
          <w:spacing w:val="61"/>
          <w:w w:val="90"/>
          <w:sz w:val="24"/>
          <w:szCs w:val="24"/>
        </w:rPr>
        <w:t xml:space="preserve"> </w:t>
      </w:r>
      <w:r>
        <w:rPr>
          <w:rFonts w:ascii="Tahoma" w:eastAsia="Tahoma" w:hAnsi="Tahoma" w:cs="Tahoma"/>
          <w:b/>
          <w:bCs/>
          <w:w w:val="90"/>
          <w:sz w:val="24"/>
          <w:szCs w:val="24"/>
        </w:rPr>
        <w:t>оСвоения</w:t>
      </w:r>
      <w:r>
        <w:rPr>
          <w:rFonts w:ascii="Tahoma" w:eastAsia="Tahoma" w:hAnsi="Tahoma" w:cs="Tahoma"/>
          <w:b/>
          <w:bCs/>
          <w:spacing w:val="62"/>
          <w:w w:val="90"/>
          <w:sz w:val="24"/>
          <w:szCs w:val="24"/>
        </w:rPr>
        <w:t xml:space="preserve"> </w:t>
      </w:r>
      <w:r>
        <w:rPr>
          <w:rFonts w:ascii="Tahoma" w:eastAsia="Tahoma" w:hAnsi="Tahoma" w:cs="Tahoma"/>
          <w:b/>
          <w:bCs/>
          <w:w w:val="90"/>
          <w:sz w:val="24"/>
          <w:szCs w:val="24"/>
        </w:rPr>
        <w:t>учебного</w:t>
      </w:r>
      <w:r>
        <w:rPr>
          <w:rFonts w:ascii="Tahoma" w:eastAsia="Tahoma" w:hAnsi="Tahoma" w:cs="Tahoma"/>
          <w:b/>
          <w:bCs/>
          <w:spacing w:val="61"/>
          <w:w w:val="90"/>
          <w:sz w:val="24"/>
          <w:szCs w:val="24"/>
        </w:rPr>
        <w:t xml:space="preserve"> </w:t>
      </w:r>
      <w:bookmarkEnd w:id="428"/>
      <w:r>
        <w:rPr>
          <w:rFonts w:ascii="Tahoma" w:eastAsia="Tahoma" w:hAnsi="Tahoma" w:cs="Tahoma"/>
          <w:b/>
          <w:bCs/>
          <w:w w:val="90"/>
          <w:sz w:val="24"/>
          <w:szCs w:val="24"/>
        </w:rPr>
        <w:t>курСа</w:t>
      </w:r>
    </w:p>
    <w:p w:rsidR="00091AF1" w:rsidRDefault="00091AF1" w:rsidP="00091AF1">
      <w:pPr>
        <w:spacing w:before="16" w:line="196" w:lineRule="auto"/>
        <w:ind w:right="114"/>
        <w:rPr>
          <w:rFonts w:ascii="Tahoma" w:eastAsia="Cambria" w:hAnsi="Tahoma" w:cs="Cambria"/>
          <w:b/>
          <w:sz w:val="24"/>
        </w:rPr>
      </w:pPr>
      <w:r>
        <w:pict>
          <v:shape id="Полилиния 54" o:spid="_x0000_s1092" style="position:absolute;margin-left:36.85pt;margin-top:31.5pt;width:317.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3QFgMAAK0GAAAOAAAAZHJzL2Uyb0RvYy54bWysVW2O0zAQ/Y/EHSz/BHXz0WzbrTZdoaZF&#10;SAustOUAbuI0EY4dbLfpgjgDR+AaKyE4Q7kRYzvptl2QECJS0rFn/ObNjGd6ebWtGNpQqUrBYxyc&#10;+RhRnoqs5KsYv1vMeyOMlCY8I0xwGuM7qvDV5OmTy6Ye01AUgmVUIgDhatzUMS60rseep9KCVkSd&#10;iZpyUOZCVkTDUq68TJIG0Cvmhb4/8Bohs1qKlCoFu4lT4onFz3Oa6rd5rqhGLMbATduvtN+l+XqT&#10;SzJeSVIXZdrSIP/AoiIlB6d7qIRogtayfARVlakUSuT6LBWVJ/K8TKmNAaIJ/JNobgtSUxsLJEfV&#10;+zSp/webvtncSFRmMT6PMOKkghrtvu5+7L7t7u37fXf/8wsCJWSqqdUYDtzWN9LEquprkb5XoPCO&#10;NGahwAYtm9ciA0Cy1sJmZ5vLypyEuNHWFuFuXwS61SiFzcjvh+E51CoFXRAObY08Mu7OpmulX1Jh&#10;ccjmWmlXwgwkW4CsjWIBEHnFoJrPe8hHw/7QvG3B90ZBZ/TMQwsfNWjQB98tZIcUdkYOyR/9Fqrf&#10;WRmo8AAKyK86eqToGKdb3lIGCRHTL75NUi2USc4CqHXZAQQwMuH9wRZ8n9q6M60LCY1w2gISI2iB&#10;pQu2JtowMy6MiJoY20yYjUps6EJYlT4pGzh50DJ+aGWPH7JyajhhHMCdcYJ1argelJWLecmYLQLj&#10;R1SUYGVmlIaNkqvllEm0Iaa57WOCAbAjs1oqnRBVODurcjFLseaZ9VJQks1aWZOSORmAmE06XM02&#10;N+aS2rb+dOFfzEazUdSLwsGsF/lJ0nsxn0a9wTwYnif9ZDpNgs+mnkE0Lsoso9zQ7kZMEP1dC7fD&#10;zg2H/ZA5Cu8oC3P7PM6Cd0zDJgli6X5dEbq+dY2+FNkd9LAUbmbCjAehEPIjRg3MyxirD2siKUbs&#10;FYeBdBFEkRmwdhGdD0NYyEPN8lBDeApQMdYYbr4Rp9oN5XUty1UBngLbC1y8gNmRl6bJ7ZBxrNoF&#10;zEQbQTu/zdA9XFurh3+ZyS8AAAD//wMAUEsDBBQABgAIAAAAIQCwakW+3gAAAAgBAAAPAAAAZHJz&#10;L2Rvd25yZXYueG1sTI/NTsMwEITvSLyDtUhcEHXaSk0JcSpAQoILUn+A6zZZkgh7HWKnTd+e7QmO&#10;OzOa/SZfjc6qA/Wh9WxgOklAEZe+ark2sNs+3y5BhYhcofVMBk4UYFVcXuSYVf7IazpsYq2khEOG&#10;BpoYu0zrUDbkMEx8Ryzel+8dRjn7Wlc9HqXcWT1LkoV22LJ8aLCjp4bK783gDNwNN/708vH5mPrt&#10;Duu3n+l792qNub4aH+5BRRrjXxjO+IIOhTDt/cBVUNZAOk8laWAxl0nip8lShP1ZmIEucv1/QPEL&#10;AAD//wMAUEsBAi0AFAAGAAgAAAAhALaDOJL+AAAA4QEAABMAAAAAAAAAAAAAAAAAAAAAAFtDb250&#10;ZW50X1R5cGVzXS54bWxQSwECLQAUAAYACAAAACEAOP0h/9YAAACUAQAACwAAAAAAAAAAAAAAAAAv&#10;AQAAX3JlbHMvLnJlbHNQSwECLQAUAAYACAAAACEAC1Ht0BYDAACtBgAADgAAAAAAAAAAAAAAAAAu&#10;AgAAZHJzL2Uyb0RvYy54bWxQSwECLQAUAAYACAAAACEAsGpFvt4AAAAIAQAADwAAAAAAAAAAAAAA&#10;AABwBQAAZHJzL2Rvd25yZXYueG1sUEsFBgAAAAAEAAQA8wAAAHsGAAAAAA==&#10;" path="m,l6350,e" filled="f" strokeweight=".5pt">
            <v:path arrowok="t" o:connecttype="custom" o:connectlocs="0,0;4032250,0" o:connectangles="0,0"/>
            <w10:wrap type="topAndBottom" anchorx="page"/>
          </v:shape>
        </w:pict>
      </w:r>
      <w:r>
        <w:rPr>
          <w:rFonts w:ascii="Tahoma" w:eastAsia="Cambria" w:hAnsi="Tahoma" w:cs="Cambria"/>
          <w:b/>
          <w:w w:val="95"/>
          <w:sz w:val="24"/>
        </w:rPr>
        <w:t>«оСновы</w:t>
      </w:r>
      <w:r>
        <w:rPr>
          <w:rFonts w:ascii="Tahoma" w:eastAsia="Cambria" w:hAnsi="Tahoma" w:cs="Cambria"/>
          <w:b/>
          <w:spacing w:val="5"/>
          <w:w w:val="95"/>
          <w:sz w:val="24"/>
        </w:rPr>
        <w:t xml:space="preserve"> </w:t>
      </w:r>
      <w:r>
        <w:rPr>
          <w:rFonts w:ascii="Tahoma" w:eastAsia="Cambria" w:hAnsi="Tahoma" w:cs="Cambria"/>
          <w:b/>
          <w:w w:val="95"/>
          <w:sz w:val="24"/>
        </w:rPr>
        <w:t>духовно-нравСтвенной</w:t>
      </w:r>
      <w:r>
        <w:rPr>
          <w:rFonts w:ascii="Tahoma" w:eastAsia="Cambria" w:hAnsi="Tahoma" w:cs="Cambria"/>
          <w:b/>
          <w:spacing w:val="5"/>
          <w:w w:val="95"/>
          <w:sz w:val="24"/>
        </w:rPr>
        <w:t xml:space="preserve"> </w:t>
      </w:r>
      <w:r>
        <w:rPr>
          <w:rFonts w:ascii="Tahoma" w:eastAsia="Cambria" w:hAnsi="Tahoma" w:cs="Cambria"/>
          <w:b/>
          <w:w w:val="95"/>
          <w:sz w:val="24"/>
        </w:rPr>
        <w:t>культуры</w:t>
      </w:r>
      <w:r>
        <w:rPr>
          <w:rFonts w:ascii="Tahoma" w:eastAsia="Cambria" w:hAnsi="Tahoma" w:cs="Cambria"/>
          <w:b/>
          <w:spacing w:val="5"/>
          <w:w w:val="95"/>
          <w:sz w:val="24"/>
        </w:rPr>
        <w:t xml:space="preserve"> </w:t>
      </w:r>
      <w:r>
        <w:rPr>
          <w:rFonts w:ascii="Tahoma" w:eastAsia="Cambria" w:hAnsi="Tahoma" w:cs="Cambria"/>
          <w:b/>
          <w:w w:val="95"/>
          <w:sz w:val="24"/>
        </w:rPr>
        <w:t>народов</w:t>
      </w:r>
      <w:r>
        <w:rPr>
          <w:rFonts w:ascii="Tahoma" w:eastAsia="Cambria" w:hAnsi="Tahoma" w:cs="Cambria"/>
          <w:b/>
          <w:spacing w:val="1"/>
          <w:w w:val="95"/>
          <w:sz w:val="24"/>
        </w:rPr>
        <w:t xml:space="preserve"> </w:t>
      </w:r>
      <w:r>
        <w:rPr>
          <w:rFonts w:ascii="Tahoma" w:eastAsia="Cambria" w:hAnsi="Tahoma" w:cs="Cambria"/>
          <w:b/>
          <w:w w:val="95"/>
          <w:sz w:val="24"/>
        </w:rPr>
        <w:t>роССии»</w:t>
      </w:r>
      <w:r>
        <w:rPr>
          <w:rFonts w:ascii="Tahoma" w:eastAsia="Cambria" w:hAnsi="Tahoma" w:cs="Cambria"/>
          <w:b/>
          <w:spacing w:val="10"/>
          <w:w w:val="95"/>
          <w:sz w:val="24"/>
        </w:rPr>
        <w:t xml:space="preserve"> </w:t>
      </w:r>
      <w:r>
        <w:rPr>
          <w:rFonts w:ascii="Tahoma" w:eastAsia="Cambria" w:hAnsi="Tahoma" w:cs="Cambria"/>
          <w:b/>
          <w:w w:val="95"/>
          <w:sz w:val="24"/>
        </w:rPr>
        <w:t>на</w:t>
      </w:r>
      <w:r>
        <w:rPr>
          <w:rFonts w:ascii="Tahoma" w:eastAsia="Cambria" w:hAnsi="Tahoma" w:cs="Cambria"/>
          <w:b/>
          <w:spacing w:val="12"/>
          <w:w w:val="95"/>
          <w:sz w:val="24"/>
        </w:rPr>
        <w:t xml:space="preserve"> </w:t>
      </w:r>
      <w:r>
        <w:rPr>
          <w:rFonts w:ascii="Tahoma" w:eastAsia="Cambria" w:hAnsi="Tahoma" w:cs="Cambria"/>
          <w:b/>
          <w:w w:val="95"/>
          <w:sz w:val="24"/>
        </w:rPr>
        <w:t>уровне</w:t>
      </w:r>
      <w:r>
        <w:rPr>
          <w:rFonts w:ascii="Tahoma" w:eastAsia="Cambria" w:hAnsi="Tahoma" w:cs="Cambria"/>
          <w:b/>
          <w:spacing w:val="12"/>
          <w:w w:val="95"/>
          <w:sz w:val="24"/>
        </w:rPr>
        <w:t xml:space="preserve"> </w:t>
      </w:r>
      <w:r>
        <w:rPr>
          <w:rFonts w:ascii="Tahoma" w:eastAsia="Cambria" w:hAnsi="Tahoma" w:cs="Cambria"/>
          <w:b/>
          <w:w w:val="95"/>
          <w:sz w:val="24"/>
        </w:rPr>
        <w:t>оСновного</w:t>
      </w:r>
      <w:r>
        <w:rPr>
          <w:rFonts w:ascii="Tahoma" w:eastAsia="Cambria" w:hAnsi="Tahoma" w:cs="Cambria"/>
          <w:b/>
          <w:spacing w:val="12"/>
          <w:w w:val="95"/>
          <w:sz w:val="24"/>
        </w:rPr>
        <w:t xml:space="preserve"> </w:t>
      </w:r>
      <w:r>
        <w:rPr>
          <w:rFonts w:ascii="Tahoma" w:eastAsia="Cambria" w:hAnsi="Tahoma" w:cs="Cambria"/>
          <w:b/>
          <w:w w:val="95"/>
          <w:sz w:val="24"/>
        </w:rPr>
        <w:t>общего</w:t>
      </w:r>
      <w:r>
        <w:rPr>
          <w:rFonts w:ascii="Tahoma" w:eastAsia="Cambria" w:hAnsi="Tahoma" w:cs="Cambria"/>
          <w:b/>
          <w:spacing w:val="12"/>
          <w:w w:val="95"/>
          <w:sz w:val="24"/>
        </w:rPr>
        <w:t xml:space="preserve"> </w:t>
      </w:r>
      <w:r>
        <w:rPr>
          <w:rFonts w:ascii="Tahoma" w:eastAsia="Cambria" w:hAnsi="Tahoma" w:cs="Cambria"/>
          <w:b/>
          <w:w w:val="95"/>
          <w:sz w:val="24"/>
        </w:rPr>
        <w:t>образования</w:t>
      </w:r>
    </w:p>
    <w:p w:rsidR="00091AF1" w:rsidRDefault="00091AF1" w:rsidP="00091AF1">
      <w:pPr>
        <w:spacing w:before="185"/>
        <w:outlineLvl w:val="1"/>
        <w:rPr>
          <w:rFonts w:ascii="Comic Sans MS" w:eastAsia="Tahoma" w:hAnsi="Comic Sans MS" w:cs="Tahoma"/>
          <w:b/>
          <w:bCs/>
        </w:rPr>
      </w:pPr>
      <w:r>
        <w:rPr>
          <w:rFonts w:ascii="Comic Sans MS" w:eastAsia="Tahoma" w:hAnsi="Comic Sans MS" w:cs="Tahoma"/>
          <w:b/>
          <w:bCs/>
          <w:w w:val="90"/>
        </w:rPr>
        <w:t>личностные</w:t>
      </w:r>
      <w:r>
        <w:rPr>
          <w:rFonts w:ascii="Comic Sans MS" w:eastAsia="Tahoma" w:hAnsi="Comic Sans MS" w:cs="Tahoma"/>
          <w:b/>
          <w:bCs/>
          <w:spacing w:val="4"/>
          <w:w w:val="90"/>
        </w:rPr>
        <w:t xml:space="preserve"> </w:t>
      </w:r>
      <w:r>
        <w:rPr>
          <w:rFonts w:ascii="Comic Sans MS" w:eastAsia="Tahoma" w:hAnsi="Comic Sans MS" w:cs="Tahoma"/>
          <w:b/>
          <w:bCs/>
          <w:w w:val="90"/>
        </w:rPr>
        <w:t>результаты</w:t>
      </w:r>
    </w:p>
    <w:p w:rsidR="00091AF1" w:rsidRDefault="00091AF1" w:rsidP="00091AF1">
      <w:pPr>
        <w:spacing w:before="40"/>
        <w:ind w:right="116"/>
        <w:jc w:val="both"/>
        <w:rPr>
          <w:rFonts w:ascii="Cambria" w:eastAsia="Cambria" w:hAnsi="Cambria" w:cs="Cambria"/>
          <w:sz w:val="20"/>
          <w:szCs w:val="20"/>
        </w:rPr>
      </w:pPr>
      <w:r>
        <w:rPr>
          <w:rFonts w:ascii="Cambria" w:eastAsia="Cambria" w:hAnsi="Cambria" w:cs="Cambria"/>
          <w:w w:val="105"/>
          <w:sz w:val="20"/>
          <w:szCs w:val="20"/>
        </w:rPr>
        <w:t>Планируемые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результаты</w:t>
      </w:r>
      <w:r>
        <w:rPr>
          <w:rFonts w:ascii="Cambria" w:eastAsia="Cambria" w:hAnsi="Cambria" w:cs="Cambria"/>
          <w:spacing w:val="1"/>
          <w:w w:val="105"/>
          <w:sz w:val="20"/>
          <w:szCs w:val="20"/>
        </w:rPr>
        <w:t xml:space="preserve"> </w:t>
      </w:r>
      <w:r>
        <w:rPr>
          <w:rFonts w:ascii="Cambria" w:eastAsia="Cambria" w:hAnsi="Cambria" w:cs="Cambria"/>
          <w:w w:val="105"/>
          <w:sz w:val="20"/>
          <w:szCs w:val="20"/>
        </w:rPr>
        <w:t>освоения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представляют  со-</w:t>
      </w:r>
      <w:r>
        <w:rPr>
          <w:rFonts w:ascii="Cambria" w:eastAsia="Cambria" w:hAnsi="Cambria" w:cs="Cambria"/>
          <w:spacing w:val="1"/>
          <w:w w:val="105"/>
          <w:sz w:val="20"/>
          <w:szCs w:val="20"/>
        </w:rPr>
        <w:t xml:space="preserve"> </w:t>
      </w:r>
      <w:r>
        <w:rPr>
          <w:rFonts w:ascii="Cambria" w:eastAsia="Cambria" w:hAnsi="Cambria" w:cs="Cambria"/>
          <w:w w:val="105"/>
          <w:sz w:val="20"/>
          <w:szCs w:val="20"/>
        </w:rPr>
        <w:t>бой</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систему</w:t>
      </w:r>
      <w:r>
        <w:rPr>
          <w:rFonts w:ascii="Cambria" w:eastAsia="Cambria" w:hAnsi="Cambria" w:cs="Cambria"/>
          <w:spacing w:val="1"/>
          <w:w w:val="105"/>
          <w:sz w:val="20"/>
          <w:szCs w:val="20"/>
        </w:rPr>
        <w:t xml:space="preserve"> </w:t>
      </w:r>
      <w:r>
        <w:rPr>
          <w:rFonts w:ascii="Cambria" w:eastAsia="Cambria" w:hAnsi="Cambria" w:cs="Cambria"/>
          <w:w w:val="105"/>
          <w:sz w:val="20"/>
          <w:szCs w:val="20"/>
        </w:rPr>
        <w:t>ведущих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целевых</w:t>
      </w:r>
      <w:r>
        <w:rPr>
          <w:rFonts w:ascii="Cambria" w:eastAsia="Cambria" w:hAnsi="Cambria" w:cs="Cambria"/>
          <w:spacing w:val="1"/>
          <w:w w:val="105"/>
          <w:sz w:val="20"/>
          <w:szCs w:val="20"/>
        </w:rPr>
        <w:t xml:space="preserve"> </w:t>
      </w:r>
      <w:r>
        <w:rPr>
          <w:rFonts w:ascii="Cambria" w:eastAsia="Cambria" w:hAnsi="Cambria" w:cs="Cambria"/>
          <w:w w:val="105"/>
          <w:sz w:val="20"/>
          <w:szCs w:val="20"/>
        </w:rPr>
        <w:t>установок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ожидаемых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резуль-</w:t>
      </w:r>
      <w:r>
        <w:rPr>
          <w:rFonts w:ascii="Cambria" w:eastAsia="Cambria" w:hAnsi="Cambria" w:cs="Cambria"/>
          <w:spacing w:val="-44"/>
          <w:w w:val="105"/>
          <w:sz w:val="20"/>
          <w:szCs w:val="20"/>
        </w:rPr>
        <w:t xml:space="preserve"> </w:t>
      </w:r>
      <w:r>
        <w:rPr>
          <w:rFonts w:ascii="Cambria" w:eastAsia="Cambria" w:hAnsi="Cambria" w:cs="Cambria"/>
          <w:w w:val="105"/>
          <w:sz w:val="20"/>
          <w:szCs w:val="20"/>
        </w:rPr>
        <w:t>татов</w:t>
      </w:r>
      <w:r>
        <w:rPr>
          <w:rFonts w:ascii="Cambria" w:eastAsia="Cambria" w:hAnsi="Cambria" w:cs="Cambria"/>
          <w:spacing w:val="1"/>
          <w:w w:val="105"/>
          <w:sz w:val="20"/>
          <w:szCs w:val="20"/>
        </w:rPr>
        <w:t xml:space="preserve"> </w:t>
      </w:r>
      <w:r>
        <w:rPr>
          <w:rFonts w:ascii="Cambria" w:eastAsia="Cambria" w:hAnsi="Cambria" w:cs="Cambria"/>
          <w:w w:val="105"/>
          <w:sz w:val="20"/>
          <w:szCs w:val="20"/>
        </w:rPr>
        <w:t>освоения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всех</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компонентов,</w:t>
      </w:r>
      <w:r>
        <w:rPr>
          <w:rFonts w:ascii="Cambria" w:eastAsia="Cambria" w:hAnsi="Cambria" w:cs="Cambria"/>
          <w:spacing w:val="1"/>
          <w:w w:val="105"/>
          <w:sz w:val="20"/>
          <w:szCs w:val="20"/>
        </w:rPr>
        <w:t xml:space="preserve"> </w:t>
      </w:r>
      <w:r>
        <w:rPr>
          <w:rFonts w:ascii="Cambria" w:eastAsia="Cambria" w:hAnsi="Cambria" w:cs="Cambria"/>
          <w:w w:val="105"/>
          <w:sz w:val="20"/>
          <w:szCs w:val="20"/>
        </w:rPr>
        <w:t>составляющих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содержатель-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ную</w:t>
      </w:r>
      <w:r>
        <w:rPr>
          <w:rFonts w:ascii="Cambria" w:eastAsia="Cambria" w:hAnsi="Cambria" w:cs="Cambria"/>
          <w:spacing w:val="26"/>
          <w:w w:val="105"/>
          <w:sz w:val="20"/>
          <w:szCs w:val="20"/>
        </w:rPr>
        <w:t xml:space="preserve"> </w:t>
      </w:r>
      <w:r>
        <w:rPr>
          <w:rFonts w:ascii="Cambria" w:eastAsia="Cambria" w:hAnsi="Cambria" w:cs="Cambria"/>
          <w:w w:val="105"/>
          <w:sz w:val="20"/>
          <w:szCs w:val="20"/>
        </w:rPr>
        <w:t>основу</w:t>
      </w:r>
      <w:r>
        <w:rPr>
          <w:rFonts w:ascii="Cambria" w:eastAsia="Cambria" w:hAnsi="Cambria" w:cs="Cambria"/>
          <w:spacing w:val="26"/>
          <w:w w:val="105"/>
          <w:sz w:val="20"/>
          <w:szCs w:val="20"/>
        </w:rPr>
        <w:t xml:space="preserve"> </w:t>
      </w:r>
      <w:r>
        <w:rPr>
          <w:rFonts w:ascii="Cambria" w:eastAsia="Cambria" w:hAnsi="Cambria" w:cs="Cambria"/>
          <w:w w:val="105"/>
          <w:sz w:val="20"/>
          <w:szCs w:val="20"/>
        </w:rPr>
        <w:t>образовательной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программы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rPr>
          <w:rFonts w:ascii="Cambria" w:eastAsia="Cambria" w:hAnsi="Cambria" w:cs="Cambria"/>
          <w:w w:val="105"/>
          <w:sz w:val="20"/>
          <w:szCs w:val="20"/>
        </w:rPr>
        <w:t>Личностные результаты освоения курса достигаются в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w:t>
      </w:r>
      <w:r>
        <w:rPr>
          <w:rFonts w:ascii="Cambria" w:eastAsia="Cambria" w:hAnsi="Cambria" w:cs="Cambria"/>
          <w:spacing w:val="25"/>
          <w:w w:val="105"/>
          <w:sz w:val="20"/>
          <w:szCs w:val="20"/>
        </w:rPr>
        <w:t xml:space="preserve"> </w:t>
      </w:r>
      <w:r>
        <w:rPr>
          <w:rFonts w:ascii="Cambria" w:eastAsia="Cambria" w:hAnsi="Cambria" w:cs="Cambria"/>
          <w:w w:val="105"/>
          <w:sz w:val="20"/>
          <w:szCs w:val="20"/>
        </w:rPr>
        <w:t>учебной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воспитательной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eastAsia="Cambria" w:cs="Cambria"/>
          <w:i/>
          <w:w w:val="105"/>
          <w:sz w:val="20"/>
          <w:szCs w:val="20"/>
        </w:rPr>
        <w:t>Личностные</w:t>
      </w:r>
      <w:r>
        <w:rPr>
          <w:rFonts w:eastAsia="Cambria" w:cs="Cambria"/>
          <w:i/>
          <w:spacing w:val="1"/>
          <w:w w:val="105"/>
          <w:sz w:val="20"/>
          <w:szCs w:val="20"/>
        </w:rPr>
        <w:t xml:space="preserve"> </w:t>
      </w:r>
      <w:r>
        <w:rPr>
          <w:rFonts w:eastAsia="Cambria" w:cs="Cambria"/>
          <w:i/>
          <w:w w:val="105"/>
          <w:sz w:val="20"/>
          <w:szCs w:val="20"/>
        </w:rPr>
        <w:t xml:space="preserve">результаты  </w:t>
      </w:r>
      <w:r>
        <w:rPr>
          <w:rFonts w:ascii="Cambria" w:eastAsia="Cambria" w:hAnsi="Cambria" w:cs="Cambria"/>
          <w:w w:val="105"/>
          <w:sz w:val="20"/>
          <w:szCs w:val="20"/>
        </w:rPr>
        <w:t xml:space="preserve">освоения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курса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включают </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w:t>
      </w:r>
      <w:r>
        <w:rPr>
          <w:rFonts w:ascii="Cambria" w:eastAsia="Cambria" w:hAnsi="Cambria" w:cs="Cambria"/>
          <w:spacing w:val="1"/>
          <w:w w:val="105"/>
          <w:sz w:val="20"/>
          <w:szCs w:val="20"/>
        </w:rPr>
        <w:t xml:space="preserve"> </w:t>
      </w:r>
      <w:r>
        <w:rPr>
          <w:rFonts w:ascii="Cambria" w:eastAsia="Cambria" w:hAnsi="Cambria" w:cs="Cambria"/>
          <w:w w:val="105"/>
          <w:sz w:val="20"/>
          <w:szCs w:val="20"/>
        </w:rPr>
        <w:t>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самостоятельности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самоопределению;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самостоятельности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инициативы;</w:t>
      </w:r>
      <w:r>
        <w:rPr>
          <w:rFonts w:ascii="Cambria" w:eastAsia="Cambria" w:hAnsi="Cambria" w:cs="Cambria"/>
          <w:spacing w:val="-44"/>
          <w:w w:val="105"/>
          <w:sz w:val="20"/>
          <w:szCs w:val="20"/>
        </w:rPr>
        <w:t xml:space="preserve"> </w:t>
      </w:r>
      <w:r>
        <w:rPr>
          <w:rFonts w:ascii="Cambria" w:eastAsia="Cambria" w:hAnsi="Cambria" w:cs="Cambria"/>
          <w:w w:val="105"/>
          <w:sz w:val="20"/>
          <w:szCs w:val="20"/>
        </w:rPr>
        <w:t>наличие</w:t>
      </w:r>
      <w:r>
        <w:rPr>
          <w:rFonts w:ascii="Cambria" w:eastAsia="Cambria" w:hAnsi="Cambria" w:cs="Cambria"/>
          <w:spacing w:val="1"/>
          <w:w w:val="105"/>
          <w:sz w:val="20"/>
          <w:szCs w:val="20"/>
        </w:rPr>
        <w:t xml:space="preserve"> </w:t>
      </w:r>
      <w:r>
        <w:rPr>
          <w:rFonts w:ascii="Cambria" w:eastAsia="Cambria" w:hAnsi="Cambria" w:cs="Cambria"/>
          <w:w w:val="105"/>
          <w:sz w:val="20"/>
          <w:szCs w:val="20"/>
        </w:rPr>
        <w:t>мотивации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целенаправленной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значимой</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внутренней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позиции  лично-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себе,</w:t>
      </w:r>
      <w:r>
        <w:rPr>
          <w:rFonts w:ascii="Cambria" w:eastAsia="Cambria" w:hAnsi="Cambria" w:cs="Cambria"/>
          <w:spacing w:val="1"/>
          <w:w w:val="105"/>
          <w:sz w:val="20"/>
          <w:szCs w:val="20"/>
        </w:rPr>
        <w:t xml:space="preserve"> </w:t>
      </w:r>
      <w:r>
        <w:rPr>
          <w:rFonts w:ascii="Cambria" w:eastAsia="Cambria" w:hAnsi="Cambria" w:cs="Cambria"/>
          <w:w w:val="105"/>
          <w:sz w:val="20"/>
          <w:szCs w:val="20"/>
        </w:rPr>
        <w:t>окружающим</w:t>
      </w:r>
      <w:r>
        <w:rPr>
          <w:rFonts w:ascii="Cambria" w:eastAsia="Cambria" w:hAnsi="Cambria" w:cs="Cambria"/>
          <w:spacing w:val="1"/>
          <w:w w:val="105"/>
          <w:sz w:val="20"/>
          <w:szCs w:val="20"/>
        </w:rPr>
        <w:t xml:space="preserve"> </w:t>
      </w:r>
      <w:r>
        <w:rPr>
          <w:rFonts w:ascii="Cambria" w:eastAsia="Cambria" w:hAnsi="Cambria" w:cs="Cambria"/>
          <w:w w:val="105"/>
          <w:sz w:val="20"/>
          <w:szCs w:val="20"/>
        </w:rPr>
        <w:t>людям</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целом</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804D18">
      <w:pPr>
        <w:numPr>
          <w:ilvl w:val="1"/>
          <w:numId w:val="145"/>
        </w:numPr>
        <w:tabs>
          <w:tab w:val="left" w:pos="643"/>
        </w:tabs>
        <w:spacing w:before="121"/>
        <w:ind w:hanging="280"/>
        <w:outlineLvl w:val="3"/>
        <w:rPr>
          <w:rFonts w:ascii="Georgia" w:eastAsia="Georgia" w:hAnsi="Georgia" w:cs="Georgia"/>
          <w:b/>
          <w:bCs/>
          <w:sz w:val="20"/>
          <w:szCs w:val="20"/>
        </w:rPr>
      </w:pPr>
      <w:r>
        <w:rPr>
          <w:rFonts w:ascii="Georgia" w:eastAsia="Georgia" w:hAnsi="Georgia" w:cs="Georgia"/>
          <w:b/>
          <w:bCs/>
          <w:w w:val="90"/>
          <w:sz w:val="20"/>
          <w:szCs w:val="20"/>
        </w:rPr>
        <w:t>Патриотическое</w:t>
      </w:r>
      <w:r>
        <w:rPr>
          <w:rFonts w:ascii="Georgia" w:eastAsia="Georgia" w:hAnsi="Georgia" w:cs="Georgia"/>
          <w:b/>
          <w:bCs/>
          <w:spacing w:val="45"/>
          <w:w w:val="90"/>
          <w:sz w:val="20"/>
          <w:szCs w:val="20"/>
        </w:rPr>
        <w:t xml:space="preserve"> </w:t>
      </w:r>
      <w:r>
        <w:rPr>
          <w:rFonts w:ascii="Georgia" w:eastAsia="Georgia" w:hAnsi="Georgia" w:cs="Georgia"/>
          <w:b/>
          <w:bCs/>
          <w:w w:val="90"/>
          <w:sz w:val="20"/>
          <w:szCs w:val="20"/>
        </w:rPr>
        <w:t>воспитание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Самоопределение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профессиональное,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гражданской </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Отечеству,</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прошлому</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настоя-</w:t>
      </w:r>
      <w:r>
        <w:rPr>
          <w:rFonts w:ascii="Cambria" w:eastAsia="Cambria" w:hAnsi="Cambria" w:cs="Cambria"/>
          <w:spacing w:val="1"/>
          <w:w w:val="105"/>
          <w:sz w:val="20"/>
          <w:szCs w:val="20"/>
        </w:rPr>
        <w:t xml:space="preserve"> </w:t>
      </w:r>
      <w:r>
        <w:rPr>
          <w:rFonts w:ascii="Cambria" w:eastAsia="Cambria" w:hAnsi="Cambria" w:cs="Cambria"/>
          <w:w w:val="105"/>
          <w:sz w:val="20"/>
          <w:szCs w:val="20"/>
        </w:rPr>
        <w:t>щему</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  представления</w:t>
      </w:r>
      <w:r>
        <w:rPr>
          <w:rFonts w:ascii="Cambria" w:eastAsia="Cambria" w:hAnsi="Cambria" w:cs="Cambria"/>
          <w:spacing w:val="-44"/>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религий,</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становлении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сийской</w:t>
      </w:r>
      <w:r>
        <w:rPr>
          <w:rFonts w:ascii="Cambria" w:eastAsia="Cambria" w:hAnsi="Cambria" w:cs="Cambria"/>
          <w:spacing w:val="25"/>
          <w:w w:val="105"/>
          <w:sz w:val="20"/>
          <w:szCs w:val="20"/>
        </w:rPr>
        <w:t xml:space="preserve"> </w:t>
      </w:r>
      <w:r>
        <w:rPr>
          <w:rFonts w:ascii="Cambria" w:eastAsia="Cambria" w:hAnsi="Cambria" w:cs="Cambria"/>
          <w:w w:val="105"/>
          <w:sz w:val="20"/>
          <w:szCs w:val="20"/>
        </w:rPr>
        <w:t>государственности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804D18">
      <w:pPr>
        <w:numPr>
          <w:ilvl w:val="1"/>
          <w:numId w:val="145"/>
        </w:numPr>
        <w:tabs>
          <w:tab w:val="left" w:pos="643"/>
        </w:tabs>
        <w:spacing w:before="122"/>
        <w:ind w:hanging="280"/>
        <w:outlineLvl w:val="3"/>
        <w:rPr>
          <w:rFonts w:ascii="Georgia" w:eastAsia="Georgia" w:hAnsi="Georgia" w:cs="Georgia"/>
          <w:b/>
          <w:bCs/>
          <w:sz w:val="20"/>
          <w:szCs w:val="20"/>
        </w:rPr>
      </w:pPr>
      <w:r>
        <w:rPr>
          <w:rFonts w:ascii="Georgia" w:eastAsia="Georgia" w:hAnsi="Georgia" w:cs="Georgia"/>
          <w:b/>
          <w:bCs/>
          <w:w w:val="90"/>
          <w:sz w:val="20"/>
          <w:szCs w:val="20"/>
        </w:rPr>
        <w:t>Гражданское</w:t>
      </w:r>
      <w:r>
        <w:rPr>
          <w:rFonts w:ascii="Georgia" w:eastAsia="Georgia" w:hAnsi="Georgia" w:cs="Georgia"/>
          <w:b/>
          <w:bCs/>
          <w:spacing w:val="47"/>
          <w:sz w:val="20"/>
          <w:szCs w:val="20"/>
        </w:rPr>
        <w:t xml:space="preserve"> </w:t>
      </w:r>
      <w:r>
        <w:rPr>
          <w:rFonts w:ascii="Georgia" w:eastAsia="Georgia" w:hAnsi="Georgia" w:cs="Georgia"/>
          <w:b/>
          <w:bCs/>
          <w:w w:val="90"/>
          <w:sz w:val="20"/>
          <w:szCs w:val="20"/>
        </w:rPr>
        <w:t>воспитание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Осознанность своей гражданской идентичности через 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края,</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 наследия народов России и человечества и 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основных норм морали, нравственных и духовных идеалов, хра-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нимых</w:t>
      </w:r>
      <w:r>
        <w:rPr>
          <w:rFonts w:ascii="Cambria" w:eastAsia="Cambria" w:hAnsi="Cambria" w:cs="Cambria"/>
          <w:spacing w:val="37"/>
          <w:w w:val="105"/>
          <w:sz w:val="20"/>
          <w:szCs w:val="20"/>
        </w:rPr>
        <w:t xml:space="preserve"> </w:t>
      </w:r>
      <w:r>
        <w:rPr>
          <w:rFonts w:ascii="Cambria" w:eastAsia="Cambria" w:hAnsi="Cambria" w:cs="Cambria"/>
          <w:w w:val="105"/>
          <w:sz w:val="20"/>
          <w:szCs w:val="20"/>
        </w:rPr>
        <w:t>в</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37"/>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3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8"/>
          <w:w w:val="105"/>
          <w:sz w:val="20"/>
          <w:szCs w:val="20"/>
        </w:rPr>
        <w:t xml:space="preserve"> </w:t>
      </w:r>
      <w:r>
        <w:rPr>
          <w:rFonts w:ascii="Cambria" w:eastAsia="Cambria" w:hAnsi="Cambria" w:cs="Cambria"/>
          <w:w w:val="105"/>
          <w:sz w:val="20"/>
          <w:szCs w:val="20"/>
        </w:rPr>
        <w:t>готовность</w:t>
      </w:r>
      <w:r>
        <w:rPr>
          <w:rFonts w:ascii="Cambria" w:eastAsia="Cambria" w:hAnsi="Cambria" w:cs="Cambria"/>
          <w:spacing w:val="37"/>
          <w:w w:val="105"/>
          <w:sz w:val="20"/>
          <w:szCs w:val="20"/>
        </w:rPr>
        <w:t xml:space="preserve"> </w:t>
      </w:r>
      <w:r>
        <w:rPr>
          <w:rFonts w:ascii="Cambria" w:eastAsia="Cambria" w:hAnsi="Cambria" w:cs="Cambria"/>
          <w:w w:val="105"/>
          <w:sz w:val="20"/>
          <w:szCs w:val="20"/>
        </w:rPr>
        <w:t>на</w:t>
      </w:r>
      <w:r>
        <w:rPr>
          <w:rFonts w:ascii="Cambria" w:eastAsia="Cambria" w:hAnsi="Cambria" w:cs="Cambria"/>
          <w:spacing w:val="-44"/>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сознательному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самоограничению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поступках,</w:t>
      </w:r>
      <w:r>
        <w:rPr>
          <w:rFonts w:ascii="Cambria" w:eastAsia="Cambria" w:hAnsi="Cambria" w:cs="Cambria"/>
          <w:spacing w:val="1"/>
          <w:w w:val="105"/>
          <w:sz w:val="20"/>
          <w:szCs w:val="20"/>
        </w:rPr>
        <w:t xml:space="preserve"> </w:t>
      </w:r>
      <w:r>
        <w:rPr>
          <w:rFonts w:ascii="Cambria" w:eastAsia="Cambria" w:hAnsi="Cambria" w:cs="Cambria"/>
          <w:w w:val="105"/>
          <w:sz w:val="20"/>
          <w:szCs w:val="20"/>
        </w:rPr>
        <w:t>по-</w:t>
      </w:r>
      <w:r>
        <w:rPr>
          <w:rFonts w:ascii="Cambria" w:eastAsia="Cambria" w:hAnsi="Cambria" w:cs="Cambria"/>
          <w:spacing w:val="1"/>
          <w:w w:val="105"/>
          <w:sz w:val="20"/>
          <w:szCs w:val="20"/>
        </w:rPr>
        <w:t xml:space="preserve"> </w:t>
      </w:r>
      <w:r>
        <w:rPr>
          <w:rFonts w:ascii="Cambria" w:eastAsia="Cambria" w:hAnsi="Cambria" w:cs="Cambria"/>
          <w:w w:val="105"/>
          <w:sz w:val="20"/>
          <w:szCs w:val="20"/>
        </w:rPr>
        <w:t>ведении,</w:t>
      </w:r>
      <w:r>
        <w:rPr>
          <w:rFonts w:ascii="Cambria" w:eastAsia="Cambria" w:hAnsi="Cambria" w:cs="Cambria"/>
          <w:spacing w:val="26"/>
          <w:w w:val="105"/>
          <w:sz w:val="20"/>
          <w:szCs w:val="20"/>
        </w:rPr>
        <w:t xml:space="preserve"> </w:t>
      </w:r>
      <w:r>
        <w:rPr>
          <w:rFonts w:ascii="Cambria" w:eastAsia="Cambria" w:hAnsi="Cambria" w:cs="Cambria"/>
          <w:w w:val="105"/>
          <w:sz w:val="20"/>
          <w:szCs w:val="20"/>
        </w:rPr>
        <w:t>расточительном</w:t>
      </w:r>
      <w:r>
        <w:rPr>
          <w:rFonts w:ascii="Cambria" w:eastAsia="Cambria" w:hAnsi="Cambria" w:cs="Cambria"/>
          <w:spacing w:val="26"/>
          <w:w w:val="105"/>
          <w:sz w:val="20"/>
          <w:szCs w:val="20"/>
        </w:rPr>
        <w:t xml:space="preserve"> </w:t>
      </w:r>
      <w:r>
        <w:rPr>
          <w:rFonts w:ascii="Cambria" w:eastAsia="Cambria" w:hAnsi="Cambria" w:cs="Cambria"/>
          <w:w w:val="105"/>
          <w:sz w:val="20"/>
          <w:szCs w:val="20"/>
        </w:rPr>
        <w:t>потребительстве;</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сформированность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гуманистических,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демократических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30"/>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30"/>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30"/>
          <w:w w:val="105"/>
          <w:sz w:val="20"/>
          <w:szCs w:val="20"/>
        </w:rPr>
        <w:t xml:space="preserve"> </w:t>
      </w:r>
      <w:r>
        <w:rPr>
          <w:rFonts w:ascii="Cambria" w:eastAsia="Cambria" w:hAnsi="Cambria" w:cs="Cambria"/>
          <w:w w:val="105"/>
          <w:sz w:val="20"/>
          <w:szCs w:val="20"/>
        </w:rPr>
        <w:t>с</w:t>
      </w:r>
      <w:r>
        <w:rPr>
          <w:rFonts w:ascii="Cambria" w:eastAsia="Cambria" w:hAnsi="Cambria" w:cs="Cambria"/>
          <w:spacing w:val="30"/>
          <w:w w:val="105"/>
          <w:sz w:val="20"/>
          <w:szCs w:val="20"/>
        </w:rPr>
        <w:t xml:space="preserve"> </w:t>
      </w:r>
      <w:r>
        <w:rPr>
          <w:rFonts w:ascii="Cambria" w:eastAsia="Cambria" w:hAnsi="Cambria" w:cs="Cambria"/>
          <w:w w:val="105"/>
          <w:sz w:val="20"/>
          <w:szCs w:val="20"/>
        </w:rPr>
        <w:t>помощью</w:t>
      </w:r>
      <w:r>
        <w:rPr>
          <w:rFonts w:ascii="Cambria" w:eastAsia="Cambria" w:hAnsi="Cambria" w:cs="Cambria"/>
          <w:spacing w:val="31"/>
          <w:w w:val="105"/>
          <w:sz w:val="20"/>
          <w:szCs w:val="20"/>
        </w:rPr>
        <w:t xml:space="preserve"> </w:t>
      </w:r>
      <w:r>
        <w:rPr>
          <w:rFonts w:ascii="Cambria" w:eastAsia="Cambria" w:hAnsi="Cambria" w:cs="Cambria"/>
          <w:w w:val="105"/>
          <w:sz w:val="20"/>
          <w:szCs w:val="20"/>
        </w:rPr>
        <w:t>воспитания</w:t>
      </w:r>
      <w:r>
        <w:rPr>
          <w:rFonts w:ascii="Cambria" w:eastAsia="Cambria" w:hAnsi="Cambria" w:cs="Cambria"/>
          <w:spacing w:val="30"/>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44"/>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нравственному </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самосовершенствова-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веротерпимости,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44"/>
          <w:w w:val="105"/>
          <w:sz w:val="20"/>
          <w:szCs w:val="20"/>
        </w:rPr>
        <w:t xml:space="preserve"> </w:t>
      </w:r>
      <w:r>
        <w:rPr>
          <w:rFonts w:ascii="Cambria" w:eastAsia="Cambria" w:hAnsi="Cambria" w:cs="Cambria"/>
          <w:w w:val="105"/>
          <w:sz w:val="20"/>
          <w:szCs w:val="20"/>
        </w:rPr>
        <w:t>религиозным</w:t>
      </w:r>
      <w:r>
        <w:rPr>
          <w:rFonts w:ascii="Cambria" w:eastAsia="Cambria" w:hAnsi="Cambria" w:cs="Cambria"/>
          <w:spacing w:val="38"/>
          <w:w w:val="105"/>
          <w:sz w:val="20"/>
          <w:szCs w:val="20"/>
        </w:rPr>
        <w:t xml:space="preserve"> </w:t>
      </w:r>
      <w:r>
        <w:rPr>
          <w:rFonts w:ascii="Cambria" w:eastAsia="Cambria" w:hAnsi="Cambria" w:cs="Cambria"/>
          <w:w w:val="105"/>
          <w:sz w:val="20"/>
          <w:szCs w:val="20"/>
        </w:rPr>
        <w:t>чувствам,</w:t>
      </w:r>
      <w:r>
        <w:rPr>
          <w:rFonts w:ascii="Cambria" w:eastAsia="Cambria" w:hAnsi="Cambria" w:cs="Cambria"/>
          <w:spacing w:val="38"/>
          <w:w w:val="105"/>
          <w:sz w:val="20"/>
          <w:szCs w:val="20"/>
        </w:rPr>
        <w:t xml:space="preserve"> </w:t>
      </w:r>
      <w:r>
        <w:rPr>
          <w:rFonts w:ascii="Cambria" w:eastAsia="Cambria" w:hAnsi="Cambria" w:cs="Cambria"/>
          <w:w w:val="105"/>
          <w:sz w:val="20"/>
          <w:szCs w:val="20"/>
        </w:rPr>
        <w:t>взглядам</w:t>
      </w:r>
      <w:r>
        <w:rPr>
          <w:rFonts w:ascii="Cambria" w:eastAsia="Cambria" w:hAnsi="Cambria" w:cs="Cambria"/>
          <w:spacing w:val="38"/>
          <w:w w:val="105"/>
          <w:sz w:val="20"/>
          <w:szCs w:val="20"/>
        </w:rPr>
        <w:t xml:space="preserve"> </w:t>
      </w:r>
      <w:r>
        <w:rPr>
          <w:rFonts w:ascii="Cambria" w:eastAsia="Cambria" w:hAnsi="Cambria" w:cs="Cambria"/>
          <w:w w:val="105"/>
          <w:sz w:val="20"/>
          <w:szCs w:val="20"/>
        </w:rPr>
        <w:t>людей</w:t>
      </w:r>
      <w:r>
        <w:rPr>
          <w:rFonts w:ascii="Cambria" w:eastAsia="Cambria" w:hAnsi="Cambria" w:cs="Cambria"/>
          <w:spacing w:val="38"/>
          <w:w w:val="105"/>
          <w:sz w:val="20"/>
          <w:szCs w:val="20"/>
        </w:rPr>
        <w:t xml:space="preserve"> </w:t>
      </w:r>
      <w:r>
        <w:rPr>
          <w:rFonts w:ascii="Cambria" w:eastAsia="Cambria" w:hAnsi="Cambria" w:cs="Cambria"/>
          <w:w w:val="105"/>
          <w:sz w:val="20"/>
          <w:szCs w:val="20"/>
        </w:rPr>
        <w:t>или</w:t>
      </w:r>
      <w:r>
        <w:rPr>
          <w:rFonts w:ascii="Cambria" w:eastAsia="Cambria" w:hAnsi="Cambria" w:cs="Cambria"/>
          <w:spacing w:val="38"/>
          <w:w w:val="105"/>
          <w:sz w:val="20"/>
          <w:szCs w:val="20"/>
        </w:rPr>
        <w:t xml:space="preserve"> </w:t>
      </w:r>
      <w:r>
        <w:rPr>
          <w:rFonts w:ascii="Cambria" w:eastAsia="Cambria" w:hAnsi="Cambria" w:cs="Cambria"/>
          <w:w w:val="105"/>
          <w:sz w:val="20"/>
          <w:szCs w:val="20"/>
        </w:rPr>
        <w:t>их</w:t>
      </w:r>
      <w:r>
        <w:rPr>
          <w:rFonts w:ascii="Cambria" w:eastAsia="Cambria" w:hAnsi="Cambria" w:cs="Cambria"/>
          <w:spacing w:val="38"/>
          <w:w w:val="105"/>
          <w:sz w:val="20"/>
          <w:szCs w:val="20"/>
        </w:rPr>
        <w:t xml:space="preserve"> </w:t>
      </w:r>
      <w:r>
        <w:rPr>
          <w:rFonts w:ascii="Cambria" w:eastAsia="Cambria" w:hAnsi="Cambria" w:cs="Cambria"/>
          <w:w w:val="105"/>
          <w:sz w:val="20"/>
          <w:szCs w:val="20"/>
        </w:rPr>
        <w:t>отсутствию</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560" w:right="620" w:bottom="800" w:left="600" w:header="0" w:footer="618" w:gutter="0"/>
          <w:cols w:space="720"/>
        </w:sectPr>
      </w:pPr>
    </w:p>
    <w:p w:rsidR="00091AF1" w:rsidRDefault="00091AF1" w:rsidP="00804D18">
      <w:pPr>
        <w:numPr>
          <w:ilvl w:val="1"/>
          <w:numId w:val="145"/>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lastRenderedPageBreak/>
        <w:t>Ценности</w:t>
      </w:r>
      <w:r>
        <w:rPr>
          <w:rFonts w:ascii="Georgia" w:eastAsia="Georgia" w:hAnsi="Georgia" w:cs="Georgia"/>
          <w:b/>
          <w:bCs/>
          <w:spacing w:val="39"/>
          <w:w w:val="90"/>
          <w:sz w:val="20"/>
          <w:szCs w:val="20"/>
        </w:rPr>
        <w:t xml:space="preserve"> </w:t>
      </w:r>
      <w:r>
        <w:rPr>
          <w:rFonts w:ascii="Georgia" w:eastAsia="Georgia" w:hAnsi="Georgia" w:cs="Georgia"/>
          <w:b/>
          <w:bCs/>
          <w:w w:val="90"/>
          <w:sz w:val="20"/>
          <w:szCs w:val="20"/>
        </w:rPr>
        <w:t>познавательной</w:t>
      </w:r>
      <w:r>
        <w:rPr>
          <w:rFonts w:ascii="Georgia" w:eastAsia="Georgia" w:hAnsi="Georgia" w:cs="Georgia"/>
          <w:b/>
          <w:bCs/>
          <w:spacing w:val="40"/>
          <w:w w:val="90"/>
          <w:sz w:val="20"/>
          <w:szCs w:val="20"/>
        </w:rPr>
        <w:t xml:space="preserve"> </w:t>
      </w:r>
      <w:r>
        <w:rPr>
          <w:rFonts w:ascii="Georgia" w:eastAsia="Georgia" w:hAnsi="Georgia" w:cs="Georgia"/>
          <w:b/>
          <w:bCs/>
          <w:w w:val="90"/>
          <w:sz w:val="20"/>
          <w:szCs w:val="20"/>
        </w:rPr>
        <w:t>деятельности</w:t>
      </w:r>
    </w:p>
    <w:p w:rsidR="00091AF1" w:rsidRDefault="00091AF1" w:rsidP="00091AF1">
      <w:pPr>
        <w:spacing w:before="4"/>
        <w:ind w:right="114"/>
        <w:jc w:val="both"/>
        <w:rPr>
          <w:rFonts w:ascii="Cambria" w:eastAsia="Cambria" w:hAnsi="Cambria" w:cs="Cambria"/>
          <w:sz w:val="20"/>
          <w:szCs w:val="20"/>
        </w:rPr>
      </w:pPr>
      <w:r>
        <w:rPr>
          <w:rFonts w:ascii="Cambria" w:eastAsia="Cambria" w:hAnsi="Cambria" w:cs="Cambria"/>
          <w:w w:val="105"/>
          <w:sz w:val="20"/>
          <w:szCs w:val="20"/>
        </w:rPr>
        <w:t>Сформированность целостного мировоззрения, соответствую-</w:t>
      </w:r>
      <w:r>
        <w:rPr>
          <w:rFonts w:ascii="Cambria" w:eastAsia="Cambria" w:hAnsi="Cambria" w:cs="Cambria"/>
          <w:spacing w:val="1"/>
          <w:w w:val="105"/>
          <w:sz w:val="20"/>
          <w:szCs w:val="20"/>
        </w:rPr>
        <w:t xml:space="preserve"> </w:t>
      </w:r>
      <w:r>
        <w:rPr>
          <w:rFonts w:ascii="Cambria" w:eastAsia="Cambria" w:hAnsi="Cambria" w:cs="Cambria"/>
          <w:w w:val="105"/>
          <w:sz w:val="20"/>
          <w:szCs w:val="20"/>
        </w:rPr>
        <w:t>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уровню</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практики,</w:t>
      </w:r>
      <w:r>
        <w:rPr>
          <w:rFonts w:ascii="Cambria" w:eastAsia="Cambria" w:hAnsi="Cambria" w:cs="Cambria"/>
          <w:spacing w:val="1"/>
          <w:w w:val="105"/>
          <w:sz w:val="20"/>
          <w:szCs w:val="20"/>
        </w:rPr>
        <w:t xml:space="preserve"> </w:t>
      </w:r>
      <w:r>
        <w:rPr>
          <w:rFonts w:ascii="Cambria" w:eastAsia="Cambria" w:hAnsi="Cambria" w:cs="Cambria"/>
          <w:w w:val="105"/>
          <w:sz w:val="20"/>
          <w:szCs w:val="20"/>
        </w:rPr>
        <w:t>учитывающего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языковое,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многообразие</w:t>
      </w:r>
      <w:r>
        <w:rPr>
          <w:rFonts w:ascii="Cambria" w:eastAsia="Cambria" w:hAnsi="Cambria" w:cs="Cambria"/>
          <w:spacing w:val="26"/>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ind w:right="114"/>
        <w:jc w:val="both"/>
        <w:rPr>
          <w:rFonts w:ascii="Cambria" w:eastAsia="Cambria" w:hAnsi="Cambria" w:cs="Cambria"/>
          <w:sz w:val="20"/>
          <w:szCs w:val="20"/>
        </w:rPr>
      </w:pPr>
      <w:r>
        <w:pict>
          <v:line id="Прямая соединительная линия 53" o:spid="_x0000_s1084" style="position:absolute;left:0;text-align:left;z-index:-251658240;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rSWAIAAHIEAAAOAAAAZHJzL2Uyb0RvYy54bWysVMFuEzEQvSPxD9be082m27RZdVOhbMKl&#10;QKWWD3Bsb9bCa1u2m02EkIAzUj+BX+AAUqUC37D5I8beJErhghA5OGPPzPObmec9v1jVAi2ZsVzJ&#10;PEqO+hFikijK5SKPXt/MemcRsg5LioWSLI/WzEYX46dPzhudsYGqlKDMIACRNmt0HlXO6SyOLalY&#10;je2R0kyCs1Smxg62ZhFTgxtAr0U86PeHcaMM1UYRZi2cFp0zGgf8smTEvSpLyxwSeQTcXFhNWOd+&#10;jcfnOFsYrCtOtjTwP7CoMZdw6R6qwA6jW8P/gKo5Mcqq0h0RVceqLDlhoQaoJun/Vs11hTULtUBz&#10;rN63yf4/WPJyeWUQp3l0chwhiWuYUft5835z135vv2zu0OZD+7P91n5t79sf7f3mI9gPm09ge2f7&#10;sD2+Q5AOvWy0zQByIq+M7wZZyWt9qcgbi6SaVFguWKjpZq3hnsRnxI9S/MZqYDRvXigKMfjWqdDY&#10;VWlqDwktQ6swv/V+fmzlEIHDNBklMGSy88Q426VpY91zpmrkjTwSXPrG4gwvL63zNHC2C/HHUs24&#10;EEEcQqIGuJ6ORsOQYZXg1Ht9nDWL+UQYtMReX+EXigLPYZiHLrCturjg6pRn1K2k4ZqKYTrd2g5z&#10;0dlAS0h/EZQIRLdWp6y3o/5oejY9S3vpYDjtpf2i6D2bTdLecJacnhTHxWRSJO885yTNKk4pk572&#10;TuVJ+ncq2r63Tp97ne8bFD9GD50Esrv/QDrM2I+1E8hc0fWV2c0ehB2Ct4/Qv5zDPdiHn4rxLwAA&#10;AP//AwBQSwMEFAAGAAgAAAAhAL2izobcAAAACQEAAA8AAABkcnMvZG93bnJldi54bWxMj01OwzAQ&#10;RvdI3MEaJHbUTiKghDgVIKUsgcIB3NiNA/Y4ip0mcHoGsYDd/Dx986baLN6xoxljH1BCthLADLZB&#10;99hJeHttLtbAYlKolQtoJHyaCJv69KRSpQ4zvpjjLnWMQjCWSoJNaSg5j601XsVVGAzS7hBGrxK1&#10;Y8f1qGYK947nQlxxr3qkC1YN5sGa9mM3eQl5c/P0frl9dtP9/LUt7GPW4aGR8vxsubsFlsyS/mD4&#10;0Sd1qMlpHybUkTkJhcgzQqkocmAEFGJ9DWz/O+B1xf9/UH8DAAD//wMAUEsBAi0AFAAGAAgAAAAh&#10;ALaDOJL+AAAA4QEAABMAAAAAAAAAAAAAAAAAAAAAAFtDb250ZW50X1R5cGVzXS54bWxQSwECLQAU&#10;AAYACAAAACEAOP0h/9YAAACUAQAACwAAAAAAAAAAAAAAAAAvAQAAX3JlbHMvLnJlbHNQSwECLQAU&#10;AAYACAAAACEAXwF60lgCAAByBAAADgAAAAAAAAAAAAAAAAAuAgAAZHJzL2Uyb0RvYy54bWxQSwEC&#10;LQAUAAYACAAAACEAvaLOhtwAAAAJAQAADwAAAAAAAAAAAAAAAACyBAAAZHJzL2Rvd25yZXYueG1s&#10;UEsFBgAAAAAEAAQA8wAAALsFAAAAAA==&#10;" strokeweight=".49989mm">
            <w10:wrap anchorx="page"/>
          </v:line>
        </w:pict>
      </w:r>
      <w:r>
        <w:rPr>
          <w:rFonts w:ascii="Cambria" w:eastAsia="Cambria" w:hAnsi="Cambria" w:cs="Cambria"/>
          <w:w w:val="105"/>
          <w:sz w:val="20"/>
          <w:szCs w:val="20"/>
          <w:u w:val="single"/>
        </w:rPr>
        <w:t>Смыслообразование:</w:t>
      </w:r>
      <w:r>
        <w:rPr>
          <w:rFonts w:ascii="Cambria" w:eastAsia="Cambria" w:hAnsi="Cambria" w:cs="Cambria"/>
          <w:w w:val="105"/>
          <w:sz w:val="20"/>
          <w:szCs w:val="20"/>
        </w:rPr>
        <w:t xml:space="preserve"> сформированность ответственного отно-</w:t>
      </w:r>
      <w:r>
        <w:rPr>
          <w:rFonts w:ascii="Cambria" w:eastAsia="Cambria" w:hAnsi="Cambria" w:cs="Cambria"/>
          <w:spacing w:val="1"/>
          <w:w w:val="105"/>
          <w:sz w:val="20"/>
          <w:szCs w:val="20"/>
        </w:rPr>
        <w:t xml:space="preserve"> </w:t>
      </w:r>
      <w:r>
        <w:rPr>
          <w:rFonts w:ascii="Cambria" w:eastAsia="Cambria" w:hAnsi="Cambria" w:cs="Cambria"/>
          <w:w w:val="105"/>
          <w:sz w:val="20"/>
          <w:szCs w:val="20"/>
        </w:rPr>
        <w:t>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готовности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са-</w:t>
      </w:r>
      <w:r>
        <w:rPr>
          <w:rFonts w:ascii="Cambria" w:eastAsia="Cambria" w:hAnsi="Cambria" w:cs="Cambria"/>
          <w:spacing w:val="-44"/>
          <w:w w:val="105"/>
          <w:sz w:val="20"/>
          <w:szCs w:val="20"/>
        </w:rPr>
        <w:t xml:space="preserve"> </w:t>
      </w:r>
      <w:r>
        <w:rPr>
          <w:rFonts w:ascii="Cambria" w:eastAsia="Cambria" w:hAnsi="Cambria" w:cs="Cambria"/>
          <w:w w:val="105"/>
          <w:sz w:val="20"/>
          <w:szCs w:val="20"/>
        </w:rPr>
        <w:t>моразвитию и самообразованию на основе мотивации к обуче-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нию и познанию через развитие способностей к духовному 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витию,</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самосовершенствованию;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воспитание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веротерпимости,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религиозным</w:t>
      </w:r>
      <w:r>
        <w:rPr>
          <w:rFonts w:ascii="Cambria" w:eastAsia="Cambria" w:hAnsi="Cambria" w:cs="Cambria"/>
          <w:spacing w:val="-44"/>
          <w:w w:val="105"/>
          <w:sz w:val="20"/>
          <w:szCs w:val="20"/>
        </w:rPr>
        <w:t xml:space="preserve"> </w:t>
      </w:r>
      <w:r>
        <w:rPr>
          <w:rFonts w:ascii="Cambria" w:eastAsia="Cambria" w:hAnsi="Cambria" w:cs="Cambria"/>
          <w:w w:val="105"/>
          <w:sz w:val="20"/>
          <w:szCs w:val="20"/>
        </w:rPr>
        <w:t>чувствам,</w:t>
      </w:r>
      <w:r>
        <w:rPr>
          <w:rFonts w:ascii="Cambria" w:eastAsia="Cambria" w:hAnsi="Cambria" w:cs="Cambria"/>
          <w:spacing w:val="28"/>
          <w:w w:val="105"/>
          <w:sz w:val="20"/>
          <w:szCs w:val="20"/>
        </w:rPr>
        <w:t xml:space="preserve"> </w:t>
      </w:r>
      <w:r>
        <w:rPr>
          <w:rFonts w:ascii="Cambria" w:eastAsia="Cambria" w:hAnsi="Cambria" w:cs="Cambria"/>
          <w:w w:val="105"/>
          <w:sz w:val="20"/>
          <w:szCs w:val="20"/>
        </w:rPr>
        <w:t>взглядам</w:t>
      </w:r>
      <w:r>
        <w:rPr>
          <w:rFonts w:ascii="Cambria" w:eastAsia="Cambria" w:hAnsi="Cambria" w:cs="Cambria"/>
          <w:spacing w:val="29"/>
          <w:w w:val="105"/>
          <w:sz w:val="20"/>
          <w:szCs w:val="20"/>
        </w:rPr>
        <w:t xml:space="preserve"> </w:t>
      </w:r>
      <w:r>
        <w:rPr>
          <w:rFonts w:ascii="Cambria" w:eastAsia="Cambria" w:hAnsi="Cambria" w:cs="Cambria"/>
          <w:w w:val="105"/>
          <w:sz w:val="20"/>
          <w:szCs w:val="20"/>
        </w:rPr>
        <w:t>людей</w:t>
      </w:r>
      <w:r>
        <w:rPr>
          <w:rFonts w:ascii="Cambria" w:eastAsia="Cambria" w:hAnsi="Cambria" w:cs="Cambria"/>
          <w:spacing w:val="28"/>
          <w:w w:val="105"/>
          <w:sz w:val="20"/>
          <w:szCs w:val="20"/>
        </w:rPr>
        <w:t xml:space="preserve"> </w:t>
      </w:r>
      <w:r>
        <w:rPr>
          <w:rFonts w:ascii="Cambria" w:eastAsia="Cambria" w:hAnsi="Cambria" w:cs="Cambria"/>
          <w:w w:val="105"/>
          <w:sz w:val="20"/>
          <w:szCs w:val="20"/>
        </w:rPr>
        <w:t>или</w:t>
      </w:r>
      <w:r>
        <w:rPr>
          <w:rFonts w:ascii="Cambria" w:eastAsia="Cambria" w:hAnsi="Cambria" w:cs="Cambria"/>
          <w:spacing w:val="29"/>
          <w:w w:val="105"/>
          <w:sz w:val="20"/>
          <w:szCs w:val="20"/>
        </w:rPr>
        <w:t xml:space="preserve"> </w:t>
      </w:r>
      <w:r>
        <w:rPr>
          <w:rFonts w:ascii="Cambria" w:eastAsia="Cambria" w:hAnsi="Cambria" w:cs="Cambria"/>
          <w:w w:val="105"/>
          <w:sz w:val="20"/>
          <w:szCs w:val="20"/>
        </w:rPr>
        <w:t>их</w:t>
      </w:r>
      <w:r>
        <w:rPr>
          <w:rFonts w:ascii="Cambria" w:eastAsia="Cambria" w:hAnsi="Cambria" w:cs="Cambria"/>
          <w:spacing w:val="29"/>
          <w:w w:val="105"/>
          <w:sz w:val="20"/>
          <w:szCs w:val="20"/>
        </w:rPr>
        <w:t xml:space="preserve"> </w:t>
      </w:r>
      <w:r>
        <w:rPr>
          <w:rFonts w:ascii="Cambria" w:eastAsia="Cambria" w:hAnsi="Cambria" w:cs="Cambria"/>
          <w:w w:val="105"/>
          <w:sz w:val="20"/>
          <w:szCs w:val="20"/>
        </w:rPr>
        <w:t>отсутствию</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804D18">
      <w:pPr>
        <w:numPr>
          <w:ilvl w:val="1"/>
          <w:numId w:val="145"/>
        </w:numPr>
        <w:tabs>
          <w:tab w:val="left" w:pos="643"/>
        </w:tabs>
        <w:spacing w:before="122"/>
        <w:ind w:hanging="280"/>
        <w:outlineLvl w:val="3"/>
        <w:rPr>
          <w:rFonts w:ascii="Georgia" w:eastAsia="Georgia" w:hAnsi="Georgia" w:cs="Georgia"/>
          <w:b/>
          <w:bCs/>
          <w:sz w:val="20"/>
          <w:szCs w:val="20"/>
        </w:rPr>
      </w:pPr>
      <w:r>
        <w:rPr>
          <w:rFonts w:ascii="Georgia" w:eastAsia="Georgia" w:hAnsi="Georgia" w:cs="Georgia"/>
          <w:b/>
          <w:bCs/>
          <w:w w:val="90"/>
          <w:sz w:val="20"/>
          <w:szCs w:val="20"/>
        </w:rPr>
        <w:t>Духовно-нравственное</w:t>
      </w:r>
      <w:r>
        <w:rPr>
          <w:rFonts w:ascii="Georgia" w:eastAsia="Georgia" w:hAnsi="Georgia" w:cs="Georgia"/>
          <w:b/>
          <w:bCs/>
          <w:spacing w:val="45"/>
          <w:sz w:val="20"/>
          <w:szCs w:val="20"/>
        </w:rPr>
        <w:t xml:space="preserve"> </w:t>
      </w:r>
      <w:r>
        <w:rPr>
          <w:rFonts w:ascii="Georgia" w:eastAsia="Georgia" w:hAnsi="Georgia" w:cs="Georgia"/>
          <w:b/>
          <w:bCs/>
          <w:w w:val="90"/>
          <w:sz w:val="20"/>
          <w:szCs w:val="20"/>
        </w:rPr>
        <w:t>воспитание</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05"/>
          <w:sz w:val="20"/>
          <w:szCs w:val="20"/>
        </w:rPr>
        <w:t>Сформированность осознанного, уважительного и доброжела-</w:t>
      </w:r>
      <w:r>
        <w:rPr>
          <w:rFonts w:ascii="Cambria" w:eastAsia="Cambria" w:hAnsi="Cambria" w:cs="Cambria"/>
          <w:spacing w:val="1"/>
          <w:w w:val="105"/>
          <w:sz w:val="20"/>
          <w:szCs w:val="20"/>
        </w:rPr>
        <w:t xml:space="preserve"> </w:t>
      </w:r>
      <w:r>
        <w:rPr>
          <w:rFonts w:ascii="Cambria" w:eastAsia="Cambria" w:hAnsi="Cambria" w:cs="Cambria"/>
          <w:w w:val="110"/>
          <w:sz w:val="20"/>
          <w:szCs w:val="20"/>
        </w:rPr>
        <w:t>тельного</w:t>
      </w:r>
      <w:r>
        <w:rPr>
          <w:rFonts w:ascii="Cambria" w:eastAsia="Cambria" w:hAnsi="Cambria" w:cs="Cambria"/>
          <w:spacing w:val="-8"/>
          <w:w w:val="110"/>
          <w:sz w:val="20"/>
          <w:szCs w:val="20"/>
        </w:rPr>
        <w:t xml:space="preserve"> </w:t>
      </w:r>
      <w:r>
        <w:rPr>
          <w:rFonts w:ascii="Cambria" w:eastAsia="Cambria" w:hAnsi="Cambria" w:cs="Cambria"/>
          <w:w w:val="110"/>
          <w:sz w:val="20"/>
          <w:szCs w:val="20"/>
        </w:rPr>
        <w:t>отношения</w:t>
      </w:r>
      <w:r>
        <w:rPr>
          <w:rFonts w:ascii="Cambria" w:eastAsia="Cambria" w:hAnsi="Cambria" w:cs="Cambria"/>
          <w:spacing w:val="-8"/>
          <w:w w:val="110"/>
          <w:sz w:val="20"/>
          <w:szCs w:val="20"/>
        </w:rPr>
        <w:t xml:space="preserve"> </w:t>
      </w:r>
      <w:r>
        <w:rPr>
          <w:rFonts w:ascii="Cambria" w:eastAsia="Cambria" w:hAnsi="Cambria" w:cs="Cambria"/>
          <w:w w:val="110"/>
          <w:sz w:val="20"/>
          <w:szCs w:val="20"/>
        </w:rPr>
        <w:t>к</w:t>
      </w:r>
      <w:r>
        <w:rPr>
          <w:rFonts w:ascii="Cambria" w:eastAsia="Cambria" w:hAnsi="Cambria" w:cs="Cambria"/>
          <w:spacing w:val="-8"/>
          <w:w w:val="110"/>
          <w:sz w:val="20"/>
          <w:szCs w:val="20"/>
        </w:rPr>
        <w:t xml:space="preserve"> </w:t>
      </w:r>
      <w:r>
        <w:rPr>
          <w:rFonts w:ascii="Cambria" w:eastAsia="Cambria" w:hAnsi="Cambria" w:cs="Cambria"/>
          <w:w w:val="110"/>
          <w:sz w:val="20"/>
          <w:szCs w:val="20"/>
        </w:rPr>
        <w:t>другому</w:t>
      </w:r>
      <w:r>
        <w:rPr>
          <w:rFonts w:ascii="Cambria" w:eastAsia="Cambria" w:hAnsi="Cambria" w:cs="Cambria"/>
          <w:spacing w:val="-8"/>
          <w:w w:val="110"/>
          <w:sz w:val="20"/>
          <w:szCs w:val="20"/>
        </w:rPr>
        <w:t xml:space="preserve"> </w:t>
      </w:r>
      <w:r>
        <w:rPr>
          <w:rFonts w:ascii="Cambria" w:eastAsia="Cambria" w:hAnsi="Cambria" w:cs="Cambria"/>
          <w:w w:val="110"/>
          <w:sz w:val="20"/>
          <w:szCs w:val="20"/>
        </w:rPr>
        <w:t>человеку,</w:t>
      </w:r>
      <w:r>
        <w:rPr>
          <w:rFonts w:ascii="Cambria" w:eastAsia="Cambria" w:hAnsi="Cambria" w:cs="Cambria"/>
          <w:spacing w:val="-8"/>
          <w:w w:val="110"/>
          <w:sz w:val="20"/>
          <w:szCs w:val="20"/>
        </w:rPr>
        <w:t xml:space="preserve"> </w:t>
      </w:r>
      <w:r>
        <w:rPr>
          <w:rFonts w:ascii="Cambria" w:eastAsia="Cambria" w:hAnsi="Cambria" w:cs="Cambria"/>
          <w:w w:val="110"/>
          <w:sz w:val="20"/>
          <w:szCs w:val="20"/>
        </w:rPr>
        <w:t>его</w:t>
      </w:r>
      <w:r>
        <w:rPr>
          <w:rFonts w:ascii="Cambria" w:eastAsia="Cambria" w:hAnsi="Cambria" w:cs="Cambria"/>
          <w:spacing w:val="-8"/>
          <w:w w:val="110"/>
          <w:sz w:val="20"/>
          <w:szCs w:val="20"/>
        </w:rPr>
        <w:t xml:space="preserve"> </w:t>
      </w:r>
      <w:r>
        <w:rPr>
          <w:rFonts w:ascii="Cambria" w:eastAsia="Cambria" w:hAnsi="Cambria" w:cs="Cambria"/>
          <w:w w:val="110"/>
          <w:sz w:val="20"/>
          <w:szCs w:val="20"/>
        </w:rPr>
        <w:t>мнению,</w:t>
      </w:r>
      <w:r>
        <w:rPr>
          <w:rFonts w:ascii="Cambria" w:eastAsia="Cambria" w:hAnsi="Cambria" w:cs="Cambria"/>
          <w:spacing w:val="-8"/>
          <w:w w:val="110"/>
          <w:sz w:val="20"/>
          <w:szCs w:val="20"/>
        </w:rPr>
        <w:t xml:space="preserve"> </w:t>
      </w:r>
      <w:r>
        <w:rPr>
          <w:rFonts w:ascii="Cambria" w:eastAsia="Cambria" w:hAnsi="Cambria" w:cs="Cambria"/>
          <w:w w:val="110"/>
          <w:sz w:val="20"/>
          <w:szCs w:val="20"/>
        </w:rPr>
        <w:t>мировоз-</w:t>
      </w:r>
      <w:r>
        <w:rPr>
          <w:rFonts w:ascii="Cambria" w:eastAsia="Cambria" w:hAnsi="Cambria" w:cs="Cambria"/>
          <w:spacing w:val="-46"/>
          <w:w w:val="110"/>
          <w:sz w:val="20"/>
          <w:szCs w:val="20"/>
        </w:rPr>
        <w:t xml:space="preserve"> </w:t>
      </w:r>
      <w:r>
        <w:rPr>
          <w:rFonts w:ascii="Cambria" w:eastAsia="Cambria" w:hAnsi="Cambria" w:cs="Cambria"/>
          <w:w w:val="110"/>
          <w:sz w:val="20"/>
          <w:szCs w:val="20"/>
        </w:rPr>
        <w:t>зрению, культуре, языку, вере, гражданской позиции, к исто-</w:t>
      </w:r>
      <w:r>
        <w:rPr>
          <w:rFonts w:ascii="Cambria" w:eastAsia="Cambria" w:hAnsi="Cambria" w:cs="Cambria"/>
          <w:spacing w:val="1"/>
          <w:w w:val="110"/>
          <w:sz w:val="20"/>
          <w:szCs w:val="20"/>
        </w:rPr>
        <w:t xml:space="preserve"> </w:t>
      </w:r>
      <w:r>
        <w:rPr>
          <w:rFonts w:ascii="Cambria" w:eastAsia="Cambria" w:hAnsi="Cambria" w:cs="Cambria"/>
          <w:w w:val="110"/>
          <w:sz w:val="20"/>
          <w:szCs w:val="20"/>
        </w:rPr>
        <w:t>рии, культуре, религии, традициям, языкам, ценностям наро-</w:t>
      </w:r>
      <w:r>
        <w:rPr>
          <w:rFonts w:ascii="Cambria" w:eastAsia="Cambria" w:hAnsi="Cambria" w:cs="Cambria"/>
          <w:spacing w:val="1"/>
          <w:w w:val="110"/>
          <w:sz w:val="20"/>
          <w:szCs w:val="20"/>
        </w:rPr>
        <w:t xml:space="preserve"> </w:t>
      </w:r>
      <w:r>
        <w:rPr>
          <w:rFonts w:ascii="Cambria" w:eastAsia="Cambria" w:hAnsi="Cambria" w:cs="Cambria"/>
          <w:w w:val="110"/>
          <w:sz w:val="20"/>
          <w:szCs w:val="20"/>
        </w:rPr>
        <w:t>дов</w:t>
      </w:r>
      <w:r>
        <w:rPr>
          <w:rFonts w:ascii="Cambria" w:eastAsia="Cambria" w:hAnsi="Cambria" w:cs="Cambria"/>
          <w:spacing w:val="20"/>
          <w:w w:val="110"/>
          <w:sz w:val="20"/>
          <w:szCs w:val="20"/>
        </w:rPr>
        <w:t xml:space="preserve"> </w:t>
      </w:r>
      <w:r>
        <w:rPr>
          <w:rFonts w:ascii="Cambria" w:eastAsia="Cambria" w:hAnsi="Cambria" w:cs="Cambria"/>
          <w:w w:val="110"/>
          <w:sz w:val="20"/>
          <w:szCs w:val="20"/>
        </w:rPr>
        <w:t>родного</w:t>
      </w:r>
      <w:r>
        <w:rPr>
          <w:rFonts w:ascii="Cambria" w:eastAsia="Cambria" w:hAnsi="Cambria" w:cs="Cambria"/>
          <w:spacing w:val="21"/>
          <w:w w:val="110"/>
          <w:sz w:val="20"/>
          <w:szCs w:val="20"/>
        </w:rPr>
        <w:t xml:space="preserve"> </w:t>
      </w:r>
      <w:r>
        <w:rPr>
          <w:rFonts w:ascii="Cambria" w:eastAsia="Cambria" w:hAnsi="Cambria" w:cs="Cambria"/>
          <w:w w:val="110"/>
          <w:sz w:val="20"/>
          <w:szCs w:val="20"/>
        </w:rPr>
        <w:t>края,</w:t>
      </w:r>
      <w:r>
        <w:rPr>
          <w:rFonts w:ascii="Cambria" w:eastAsia="Cambria" w:hAnsi="Cambria" w:cs="Cambria"/>
          <w:spacing w:val="21"/>
          <w:w w:val="110"/>
          <w:sz w:val="20"/>
          <w:szCs w:val="20"/>
        </w:rPr>
        <w:t xml:space="preserve"> </w:t>
      </w:r>
      <w:r>
        <w:rPr>
          <w:rFonts w:ascii="Cambria" w:eastAsia="Cambria" w:hAnsi="Cambria" w:cs="Cambria"/>
          <w:w w:val="110"/>
          <w:sz w:val="20"/>
          <w:szCs w:val="20"/>
        </w:rPr>
        <w:t>России</w:t>
      </w:r>
      <w:r>
        <w:rPr>
          <w:rFonts w:ascii="Cambria" w:eastAsia="Cambria" w:hAnsi="Cambria" w:cs="Cambria"/>
          <w:spacing w:val="20"/>
          <w:w w:val="110"/>
          <w:sz w:val="20"/>
          <w:szCs w:val="20"/>
        </w:rPr>
        <w:t xml:space="preserve"> </w:t>
      </w:r>
      <w:r>
        <w:rPr>
          <w:rFonts w:ascii="Cambria" w:eastAsia="Cambria" w:hAnsi="Cambria" w:cs="Cambria"/>
          <w:w w:val="110"/>
          <w:sz w:val="20"/>
          <w:szCs w:val="20"/>
        </w:rPr>
        <w:t>и</w:t>
      </w:r>
      <w:r>
        <w:rPr>
          <w:rFonts w:ascii="Cambria" w:eastAsia="Cambria" w:hAnsi="Cambria" w:cs="Cambria"/>
          <w:spacing w:val="21"/>
          <w:w w:val="110"/>
          <w:sz w:val="20"/>
          <w:szCs w:val="20"/>
        </w:rPr>
        <w:t xml:space="preserve"> </w:t>
      </w:r>
      <w:r>
        <w:rPr>
          <w:rFonts w:ascii="Cambria" w:eastAsia="Cambria" w:hAnsi="Cambria" w:cs="Cambria"/>
          <w:w w:val="110"/>
          <w:sz w:val="20"/>
          <w:szCs w:val="20"/>
        </w:rPr>
        <w:t>народов</w:t>
      </w:r>
      <w:r>
        <w:rPr>
          <w:rFonts w:ascii="Cambria" w:eastAsia="Cambria" w:hAnsi="Cambria" w:cs="Cambria"/>
          <w:spacing w:val="21"/>
          <w:w w:val="110"/>
          <w:sz w:val="20"/>
          <w:szCs w:val="20"/>
        </w:rPr>
        <w:t xml:space="preserve"> </w:t>
      </w:r>
      <w:r>
        <w:rPr>
          <w:rFonts w:ascii="Cambria" w:eastAsia="Cambria" w:hAnsi="Cambria" w:cs="Cambria"/>
          <w:w w:val="110"/>
          <w:sz w:val="20"/>
          <w:szCs w:val="20"/>
        </w:rPr>
        <w:t>мира;</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10"/>
          <w:sz w:val="20"/>
          <w:szCs w:val="20"/>
        </w:rPr>
        <w:t>освоение</w:t>
      </w:r>
      <w:r>
        <w:rPr>
          <w:rFonts w:ascii="Cambria" w:eastAsia="Cambria" w:hAnsi="Cambria" w:cs="Cambria"/>
          <w:spacing w:val="-4"/>
          <w:w w:val="110"/>
          <w:sz w:val="20"/>
          <w:szCs w:val="20"/>
        </w:rPr>
        <w:t xml:space="preserve"> </w:t>
      </w:r>
      <w:r>
        <w:rPr>
          <w:rFonts w:ascii="Cambria" w:eastAsia="Cambria" w:hAnsi="Cambria" w:cs="Cambria"/>
          <w:w w:val="110"/>
          <w:sz w:val="20"/>
          <w:szCs w:val="20"/>
        </w:rPr>
        <w:t>социальных</w:t>
      </w:r>
      <w:r>
        <w:rPr>
          <w:rFonts w:ascii="Cambria" w:eastAsia="Cambria" w:hAnsi="Cambria" w:cs="Cambria"/>
          <w:spacing w:val="-3"/>
          <w:w w:val="110"/>
          <w:sz w:val="20"/>
          <w:szCs w:val="20"/>
        </w:rPr>
        <w:t xml:space="preserve"> </w:t>
      </w:r>
      <w:r>
        <w:rPr>
          <w:rFonts w:ascii="Cambria" w:eastAsia="Cambria" w:hAnsi="Cambria" w:cs="Cambria"/>
          <w:w w:val="110"/>
          <w:sz w:val="20"/>
          <w:szCs w:val="20"/>
        </w:rPr>
        <w:t>норм,</w:t>
      </w:r>
      <w:r>
        <w:rPr>
          <w:rFonts w:ascii="Cambria" w:eastAsia="Cambria" w:hAnsi="Cambria" w:cs="Cambria"/>
          <w:spacing w:val="-3"/>
          <w:w w:val="110"/>
          <w:sz w:val="20"/>
          <w:szCs w:val="20"/>
        </w:rPr>
        <w:t xml:space="preserve"> </w:t>
      </w:r>
      <w:r>
        <w:rPr>
          <w:rFonts w:ascii="Cambria" w:eastAsia="Cambria" w:hAnsi="Cambria" w:cs="Cambria"/>
          <w:w w:val="110"/>
          <w:sz w:val="20"/>
          <w:szCs w:val="20"/>
        </w:rPr>
        <w:t>правил</w:t>
      </w:r>
      <w:r>
        <w:rPr>
          <w:rFonts w:ascii="Cambria" w:eastAsia="Cambria" w:hAnsi="Cambria" w:cs="Cambria"/>
          <w:spacing w:val="-4"/>
          <w:w w:val="110"/>
          <w:sz w:val="20"/>
          <w:szCs w:val="20"/>
        </w:rPr>
        <w:t xml:space="preserve"> </w:t>
      </w:r>
      <w:r>
        <w:rPr>
          <w:rFonts w:ascii="Cambria" w:eastAsia="Cambria" w:hAnsi="Cambria" w:cs="Cambria"/>
          <w:w w:val="110"/>
          <w:sz w:val="20"/>
          <w:szCs w:val="20"/>
        </w:rPr>
        <w:t>поведения,</w:t>
      </w:r>
      <w:r>
        <w:rPr>
          <w:rFonts w:ascii="Cambria" w:eastAsia="Cambria" w:hAnsi="Cambria" w:cs="Cambria"/>
          <w:spacing w:val="-3"/>
          <w:w w:val="110"/>
          <w:sz w:val="20"/>
          <w:szCs w:val="20"/>
        </w:rPr>
        <w:t xml:space="preserve"> </w:t>
      </w:r>
      <w:r>
        <w:rPr>
          <w:rFonts w:ascii="Cambria" w:eastAsia="Cambria" w:hAnsi="Cambria" w:cs="Cambria"/>
          <w:w w:val="110"/>
          <w:sz w:val="20"/>
          <w:szCs w:val="20"/>
        </w:rPr>
        <w:t>ролей</w:t>
      </w:r>
      <w:r>
        <w:rPr>
          <w:rFonts w:ascii="Cambria" w:eastAsia="Cambria" w:hAnsi="Cambria" w:cs="Cambria"/>
          <w:spacing w:val="-3"/>
          <w:w w:val="110"/>
          <w:sz w:val="20"/>
          <w:szCs w:val="20"/>
        </w:rPr>
        <w:t xml:space="preserve"> </w:t>
      </w:r>
      <w:r>
        <w:rPr>
          <w:rFonts w:ascii="Cambria" w:eastAsia="Cambria" w:hAnsi="Cambria" w:cs="Cambria"/>
          <w:w w:val="110"/>
          <w:sz w:val="20"/>
          <w:szCs w:val="20"/>
        </w:rPr>
        <w:t>и</w:t>
      </w:r>
      <w:r>
        <w:rPr>
          <w:rFonts w:ascii="Cambria" w:eastAsia="Cambria" w:hAnsi="Cambria" w:cs="Cambria"/>
          <w:spacing w:val="-3"/>
          <w:w w:val="110"/>
          <w:sz w:val="20"/>
          <w:szCs w:val="20"/>
        </w:rPr>
        <w:t xml:space="preserve"> </w:t>
      </w:r>
      <w:r>
        <w:rPr>
          <w:rFonts w:ascii="Cambria" w:eastAsia="Cambria" w:hAnsi="Cambria" w:cs="Cambria"/>
          <w:w w:val="110"/>
          <w:sz w:val="20"/>
          <w:szCs w:val="20"/>
        </w:rPr>
        <w:t>форм</w:t>
      </w:r>
      <w:r>
        <w:rPr>
          <w:rFonts w:ascii="Cambria" w:eastAsia="Cambria" w:hAnsi="Cambria" w:cs="Cambria"/>
          <w:spacing w:val="-46"/>
          <w:w w:val="110"/>
          <w:sz w:val="20"/>
          <w:szCs w:val="20"/>
        </w:rPr>
        <w:t xml:space="preserve"> </w:t>
      </w:r>
      <w:r>
        <w:rPr>
          <w:rFonts w:ascii="Cambria" w:eastAsia="Cambria" w:hAnsi="Cambria" w:cs="Cambria"/>
          <w:w w:val="110"/>
          <w:sz w:val="20"/>
          <w:szCs w:val="20"/>
        </w:rPr>
        <w:t>социальной жизни в группах и сообществах, включая взрослые</w:t>
      </w:r>
      <w:r>
        <w:rPr>
          <w:rFonts w:ascii="Cambria" w:eastAsia="Cambria" w:hAnsi="Cambria" w:cs="Cambria"/>
          <w:spacing w:val="-46"/>
          <w:w w:val="110"/>
          <w:sz w:val="20"/>
          <w:szCs w:val="20"/>
        </w:rPr>
        <w:t xml:space="preserve"> </w:t>
      </w:r>
      <w:r>
        <w:rPr>
          <w:rFonts w:ascii="Cambria" w:eastAsia="Cambria" w:hAnsi="Cambria" w:cs="Cambria"/>
          <w:w w:val="110"/>
          <w:sz w:val="20"/>
          <w:szCs w:val="20"/>
        </w:rPr>
        <w:t>и</w:t>
      </w:r>
      <w:r>
        <w:rPr>
          <w:rFonts w:ascii="Cambria" w:eastAsia="Cambria" w:hAnsi="Cambria" w:cs="Cambria"/>
          <w:spacing w:val="21"/>
          <w:w w:val="110"/>
          <w:sz w:val="20"/>
          <w:szCs w:val="20"/>
        </w:rPr>
        <w:t xml:space="preserve"> </w:t>
      </w:r>
      <w:r>
        <w:rPr>
          <w:rFonts w:ascii="Cambria" w:eastAsia="Cambria" w:hAnsi="Cambria" w:cs="Cambria"/>
          <w:w w:val="110"/>
          <w:sz w:val="20"/>
          <w:szCs w:val="20"/>
        </w:rPr>
        <w:t>социальные</w:t>
      </w:r>
      <w:r>
        <w:rPr>
          <w:rFonts w:ascii="Cambria" w:eastAsia="Cambria" w:hAnsi="Cambria" w:cs="Cambria"/>
          <w:spacing w:val="21"/>
          <w:w w:val="110"/>
          <w:sz w:val="20"/>
          <w:szCs w:val="20"/>
        </w:rPr>
        <w:t xml:space="preserve"> </w:t>
      </w:r>
      <w:r>
        <w:rPr>
          <w:rFonts w:ascii="Cambria" w:eastAsia="Cambria" w:hAnsi="Cambria" w:cs="Cambria"/>
          <w:w w:val="110"/>
          <w:sz w:val="20"/>
          <w:szCs w:val="20"/>
        </w:rPr>
        <w:t>сообщества;</w:t>
      </w:r>
    </w:p>
    <w:p w:rsidR="00091AF1" w:rsidRDefault="00091AF1" w:rsidP="00091AF1">
      <w:pPr>
        <w:ind w:right="114"/>
        <w:jc w:val="right"/>
        <w:rPr>
          <w:rFonts w:ascii="Cambria" w:eastAsia="Cambria" w:hAnsi="Cambria" w:cs="Cambria"/>
          <w:sz w:val="20"/>
          <w:szCs w:val="20"/>
        </w:rPr>
      </w:pPr>
      <w:r>
        <w:rPr>
          <w:rFonts w:ascii="Cambria" w:eastAsia="Cambria" w:hAnsi="Cambria" w:cs="Cambria"/>
          <w:w w:val="105"/>
          <w:sz w:val="20"/>
          <w:szCs w:val="20"/>
        </w:rPr>
        <w:t>сформированность</w:t>
      </w:r>
      <w:r>
        <w:rPr>
          <w:rFonts w:ascii="Cambria" w:eastAsia="Cambria" w:hAnsi="Cambria" w:cs="Cambria"/>
          <w:spacing w:val="15"/>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15"/>
          <w:w w:val="105"/>
          <w:sz w:val="20"/>
          <w:szCs w:val="20"/>
        </w:rPr>
        <w:t xml:space="preserve"> </w:t>
      </w:r>
      <w:r>
        <w:rPr>
          <w:rFonts w:ascii="Cambria" w:eastAsia="Cambria" w:hAnsi="Cambria" w:cs="Cambria"/>
          <w:w w:val="105"/>
          <w:sz w:val="20"/>
          <w:szCs w:val="20"/>
        </w:rPr>
        <w:t>рефлексии</w:t>
      </w:r>
      <w:r>
        <w:rPr>
          <w:rFonts w:ascii="Cambria" w:eastAsia="Cambria" w:hAnsi="Cambria" w:cs="Cambria"/>
          <w:spacing w:val="15"/>
          <w:w w:val="105"/>
          <w:sz w:val="20"/>
          <w:szCs w:val="20"/>
        </w:rPr>
        <w:t xml:space="preserve"> </w:t>
      </w:r>
      <w:r>
        <w:rPr>
          <w:rFonts w:ascii="Cambria" w:eastAsia="Cambria" w:hAnsi="Cambria" w:cs="Cambria"/>
          <w:w w:val="105"/>
          <w:sz w:val="20"/>
          <w:szCs w:val="20"/>
        </w:rPr>
        <w:t>и</w:t>
      </w:r>
      <w:r>
        <w:rPr>
          <w:rFonts w:ascii="Cambria" w:eastAsia="Cambria" w:hAnsi="Cambria" w:cs="Cambria"/>
          <w:spacing w:val="15"/>
          <w:w w:val="105"/>
          <w:sz w:val="20"/>
          <w:szCs w:val="20"/>
        </w:rPr>
        <w:t xml:space="preserve"> </w:t>
      </w:r>
      <w:r>
        <w:rPr>
          <w:rFonts w:ascii="Cambria" w:eastAsia="Cambria" w:hAnsi="Cambria" w:cs="Cambria"/>
          <w:w w:val="105"/>
          <w:sz w:val="20"/>
          <w:szCs w:val="20"/>
        </w:rPr>
        <w:t>компетентно-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сти</w:t>
      </w:r>
      <w:r>
        <w:rPr>
          <w:rFonts w:ascii="Cambria" w:eastAsia="Cambria" w:hAnsi="Cambria" w:cs="Cambria"/>
          <w:spacing w:val="40"/>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решении</w:t>
      </w:r>
      <w:r>
        <w:rPr>
          <w:rFonts w:ascii="Cambria" w:eastAsia="Cambria" w:hAnsi="Cambria" w:cs="Cambria"/>
          <w:spacing w:val="40"/>
          <w:w w:val="105"/>
          <w:sz w:val="20"/>
          <w:szCs w:val="20"/>
        </w:rPr>
        <w:t xml:space="preserve"> </w:t>
      </w:r>
      <w:r>
        <w:rPr>
          <w:rFonts w:ascii="Cambria" w:eastAsia="Cambria" w:hAnsi="Cambria" w:cs="Cambria"/>
          <w:w w:val="105"/>
          <w:sz w:val="20"/>
          <w:szCs w:val="20"/>
        </w:rPr>
        <w:t>моральных</w:t>
      </w:r>
      <w:r>
        <w:rPr>
          <w:rFonts w:ascii="Cambria" w:eastAsia="Cambria" w:hAnsi="Cambria" w:cs="Cambria"/>
          <w:spacing w:val="41"/>
          <w:w w:val="105"/>
          <w:sz w:val="20"/>
          <w:szCs w:val="20"/>
        </w:rPr>
        <w:t xml:space="preserve"> </w:t>
      </w:r>
      <w:r>
        <w:rPr>
          <w:rFonts w:ascii="Cambria" w:eastAsia="Cambria" w:hAnsi="Cambria" w:cs="Cambria"/>
          <w:w w:val="105"/>
          <w:sz w:val="20"/>
          <w:szCs w:val="20"/>
        </w:rPr>
        <w:t>проблем</w:t>
      </w:r>
      <w:r>
        <w:rPr>
          <w:rFonts w:ascii="Cambria" w:eastAsia="Cambria" w:hAnsi="Cambria" w:cs="Cambria"/>
          <w:spacing w:val="40"/>
          <w:w w:val="105"/>
          <w:sz w:val="20"/>
          <w:szCs w:val="20"/>
        </w:rPr>
        <w:t xml:space="preserve"> </w:t>
      </w:r>
      <w:r>
        <w:rPr>
          <w:rFonts w:ascii="Cambria" w:eastAsia="Cambria" w:hAnsi="Cambria" w:cs="Cambria"/>
          <w:w w:val="105"/>
          <w:sz w:val="20"/>
          <w:szCs w:val="20"/>
        </w:rPr>
        <w:t>на</w:t>
      </w:r>
      <w:r>
        <w:rPr>
          <w:rFonts w:ascii="Cambria" w:eastAsia="Cambria" w:hAnsi="Cambria" w:cs="Cambria"/>
          <w:spacing w:val="40"/>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40"/>
          <w:w w:val="105"/>
          <w:sz w:val="20"/>
          <w:szCs w:val="20"/>
        </w:rPr>
        <w:t xml:space="preserve"> </w:t>
      </w:r>
      <w:r>
        <w:rPr>
          <w:rFonts w:ascii="Cambria" w:eastAsia="Cambria" w:hAnsi="Cambria" w:cs="Cambria"/>
          <w:w w:val="105"/>
          <w:sz w:val="20"/>
          <w:szCs w:val="20"/>
        </w:rPr>
        <w:t>личностного</w:t>
      </w:r>
      <w:r>
        <w:rPr>
          <w:rFonts w:ascii="Cambria" w:eastAsia="Cambria" w:hAnsi="Cambria" w:cs="Cambria"/>
          <w:spacing w:val="41"/>
          <w:w w:val="105"/>
          <w:sz w:val="20"/>
          <w:szCs w:val="20"/>
        </w:rPr>
        <w:t xml:space="preserve"> </w:t>
      </w:r>
      <w:r>
        <w:rPr>
          <w:rFonts w:ascii="Cambria" w:eastAsia="Cambria" w:hAnsi="Cambria" w:cs="Cambria"/>
          <w:w w:val="105"/>
          <w:sz w:val="20"/>
          <w:szCs w:val="20"/>
        </w:rPr>
        <w:t>вы-</w:t>
      </w:r>
      <w:r>
        <w:rPr>
          <w:rFonts w:ascii="Cambria" w:eastAsia="Cambria" w:hAnsi="Cambria" w:cs="Cambria"/>
          <w:spacing w:val="-44"/>
          <w:w w:val="105"/>
          <w:sz w:val="20"/>
          <w:szCs w:val="20"/>
        </w:rPr>
        <w:t xml:space="preserve"> </w:t>
      </w:r>
      <w:r>
        <w:rPr>
          <w:rFonts w:ascii="Cambria" w:eastAsia="Cambria" w:hAnsi="Cambria" w:cs="Cambria"/>
          <w:w w:val="105"/>
          <w:sz w:val="20"/>
          <w:szCs w:val="20"/>
        </w:rPr>
        <w:t>бора,</w:t>
      </w:r>
      <w:r>
        <w:rPr>
          <w:rFonts w:ascii="Cambria" w:eastAsia="Cambria" w:hAnsi="Cambria" w:cs="Cambria"/>
          <w:spacing w:val="3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чувств</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поведения,</w:t>
      </w:r>
      <w:r>
        <w:rPr>
          <w:rFonts w:ascii="Cambria" w:eastAsia="Cambria" w:hAnsi="Cambria" w:cs="Cambria"/>
          <w:spacing w:val="31"/>
          <w:w w:val="105"/>
          <w:sz w:val="20"/>
          <w:szCs w:val="20"/>
        </w:rPr>
        <w:t xml:space="preserve"> </w:t>
      </w:r>
      <w:r>
        <w:rPr>
          <w:rFonts w:ascii="Cambria" w:eastAsia="Cambria" w:hAnsi="Cambria" w:cs="Cambria"/>
          <w:w w:val="105"/>
          <w:sz w:val="20"/>
          <w:szCs w:val="20"/>
        </w:rPr>
        <w:t>осоз-</w:t>
      </w:r>
      <w:r>
        <w:rPr>
          <w:rFonts w:ascii="Cambria" w:eastAsia="Cambria" w:hAnsi="Cambria" w:cs="Cambria"/>
          <w:spacing w:val="-44"/>
          <w:w w:val="105"/>
          <w:sz w:val="20"/>
          <w:szCs w:val="20"/>
        </w:rPr>
        <w:t xml:space="preserve"> </w:t>
      </w:r>
      <w:r>
        <w:rPr>
          <w:rFonts w:ascii="Cambria" w:eastAsia="Cambria" w:hAnsi="Cambria" w:cs="Cambria"/>
          <w:w w:val="105"/>
          <w:sz w:val="20"/>
          <w:szCs w:val="20"/>
        </w:rPr>
        <w:t>нанного</w:t>
      </w:r>
      <w:r>
        <w:rPr>
          <w:rFonts w:ascii="Cambria" w:eastAsia="Cambria" w:hAnsi="Cambria" w:cs="Cambria"/>
          <w:spacing w:val="13"/>
          <w:w w:val="105"/>
          <w:sz w:val="20"/>
          <w:szCs w:val="20"/>
        </w:rPr>
        <w:t xml:space="preserve"> </w:t>
      </w:r>
      <w:r>
        <w:rPr>
          <w:rFonts w:ascii="Cambria" w:eastAsia="Cambria" w:hAnsi="Cambria" w:cs="Cambria"/>
          <w:w w:val="105"/>
          <w:sz w:val="20"/>
          <w:szCs w:val="20"/>
        </w:rPr>
        <w:t>и</w:t>
      </w:r>
      <w:r>
        <w:rPr>
          <w:rFonts w:ascii="Cambria" w:eastAsia="Cambria" w:hAnsi="Cambria" w:cs="Cambria"/>
          <w:spacing w:val="14"/>
          <w:w w:val="105"/>
          <w:sz w:val="20"/>
          <w:szCs w:val="20"/>
        </w:rPr>
        <w:t xml:space="preserve"> </w:t>
      </w:r>
      <w:r>
        <w:rPr>
          <w:rFonts w:ascii="Cambria" w:eastAsia="Cambria" w:hAnsi="Cambria" w:cs="Cambria"/>
          <w:w w:val="105"/>
          <w:sz w:val="20"/>
          <w:szCs w:val="20"/>
        </w:rPr>
        <w:t>ответственного</w:t>
      </w:r>
      <w:r>
        <w:rPr>
          <w:rFonts w:ascii="Cambria" w:eastAsia="Cambria" w:hAnsi="Cambria" w:cs="Cambria"/>
          <w:spacing w:val="14"/>
          <w:w w:val="105"/>
          <w:sz w:val="20"/>
          <w:szCs w:val="20"/>
        </w:rPr>
        <w:t xml:space="preserve"> </w:t>
      </w:r>
      <w:r>
        <w:rPr>
          <w:rFonts w:ascii="Cambria" w:eastAsia="Cambria" w:hAnsi="Cambria" w:cs="Cambria"/>
          <w:w w:val="105"/>
          <w:sz w:val="20"/>
          <w:szCs w:val="20"/>
        </w:rPr>
        <w:t>отношения</w:t>
      </w:r>
      <w:r>
        <w:rPr>
          <w:rFonts w:ascii="Cambria" w:eastAsia="Cambria" w:hAnsi="Cambria" w:cs="Cambria"/>
          <w:spacing w:val="14"/>
          <w:w w:val="105"/>
          <w:sz w:val="20"/>
          <w:szCs w:val="20"/>
        </w:rPr>
        <w:t xml:space="preserve"> </w:t>
      </w:r>
      <w:r>
        <w:rPr>
          <w:rFonts w:ascii="Cambria" w:eastAsia="Cambria" w:hAnsi="Cambria" w:cs="Cambria"/>
          <w:w w:val="105"/>
          <w:sz w:val="20"/>
          <w:szCs w:val="20"/>
        </w:rPr>
        <w:t>к</w:t>
      </w:r>
      <w:r>
        <w:rPr>
          <w:rFonts w:ascii="Cambria" w:eastAsia="Cambria" w:hAnsi="Cambria" w:cs="Cambria"/>
          <w:spacing w:val="14"/>
          <w:w w:val="105"/>
          <w:sz w:val="20"/>
          <w:szCs w:val="20"/>
        </w:rPr>
        <w:t xml:space="preserve"> </w:t>
      </w:r>
      <w:r>
        <w:rPr>
          <w:rFonts w:ascii="Cambria" w:eastAsia="Cambria" w:hAnsi="Cambria" w:cs="Cambria"/>
          <w:w w:val="105"/>
          <w:sz w:val="20"/>
          <w:szCs w:val="20"/>
        </w:rPr>
        <w:t>собственным</w:t>
      </w:r>
      <w:r>
        <w:rPr>
          <w:rFonts w:ascii="Cambria" w:eastAsia="Cambria" w:hAnsi="Cambria" w:cs="Cambria"/>
          <w:spacing w:val="13"/>
          <w:w w:val="105"/>
          <w:sz w:val="20"/>
          <w:szCs w:val="20"/>
        </w:rPr>
        <w:t xml:space="preserve"> </w:t>
      </w:r>
      <w:r>
        <w:rPr>
          <w:rFonts w:ascii="Cambria" w:eastAsia="Cambria" w:hAnsi="Cambria" w:cs="Cambria"/>
          <w:w w:val="105"/>
          <w:sz w:val="20"/>
          <w:szCs w:val="20"/>
        </w:rPr>
        <w:t>поступкам;</w:t>
      </w:r>
      <w:r>
        <w:rPr>
          <w:rFonts w:ascii="Cambria" w:eastAsia="Cambria" w:hAnsi="Cambria" w:cs="Cambria"/>
          <w:spacing w:val="-43"/>
          <w:w w:val="105"/>
          <w:sz w:val="20"/>
          <w:szCs w:val="20"/>
        </w:rPr>
        <w:t xml:space="preserve"> </w:t>
      </w:r>
      <w:r>
        <w:rPr>
          <w:rFonts w:ascii="Cambria" w:eastAsia="Cambria" w:hAnsi="Cambria" w:cs="Cambria"/>
          <w:w w:val="105"/>
          <w:sz w:val="20"/>
          <w:szCs w:val="20"/>
        </w:rPr>
        <w:t>осознание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нятие</w:t>
      </w:r>
      <w:r>
        <w:rPr>
          <w:rFonts w:ascii="Cambria" w:eastAsia="Cambria" w:hAnsi="Cambria" w:cs="Cambria"/>
          <w:spacing w:val="2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21"/>
          <w:w w:val="105"/>
          <w:sz w:val="20"/>
          <w:szCs w:val="20"/>
        </w:rPr>
        <w:t xml:space="preserve"> </w:t>
      </w:r>
      <w:r>
        <w:rPr>
          <w:rFonts w:ascii="Cambria" w:eastAsia="Cambria" w:hAnsi="Cambria" w:cs="Cambria"/>
          <w:w w:val="105"/>
          <w:sz w:val="20"/>
          <w:szCs w:val="20"/>
        </w:rPr>
        <w:t>семейной</w:t>
      </w:r>
      <w:r>
        <w:rPr>
          <w:rFonts w:ascii="Cambria" w:eastAsia="Cambria" w:hAnsi="Cambria" w:cs="Cambria"/>
          <w:spacing w:val="21"/>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1"/>
          <w:w w:val="105"/>
          <w:sz w:val="20"/>
          <w:szCs w:val="20"/>
        </w:rPr>
        <w:t xml:space="preserve"> </w:t>
      </w:r>
      <w:r>
        <w:rPr>
          <w:rFonts w:ascii="Cambria" w:eastAsia="Cambria" w:hAnsi="Cambria" w:cs="Cambria"/>
          <w:w w:val="105"/>
          <w:sz w:val="20"/>
          <w:szCs w:val="20"/>
        </w:rPr>
        <w:t>уважительное</w:t>
      </w:r>
      <w:r>
        <w:rPr>
          <w:rFonts w:ascii="Cambria" w:eastAsia="Cambria" w:hAnsi="Cambria" w:cs="Cambria"/>
          <w:spacing w:val="21"/>
          <w:w w:val="105"/>
          <w:sz w:val="20"/>
          <w:szCs w:val="20"/>
        </w:rPr>
        <w:t xml:space="preserve"> </w:t>
      </w:r>
      <w:r>
        <w:rPr>
          <w:rFonts w:ascii="Cambria" w:eastAsia="Cambria" w:hAnsi="Cambria" w:cs="Cambria"/>
          <w:w w:val="105"/>
          <w:sz w:val="20"/>
          <w:szCs w:val="20"/>
        </w:rPr>
        <w:t>и</w:t>
      </w:r>
      <w:r>
        <w:rPr>
          <w:rFonts w:ascii="Cambria" w:eastAsia="Cambria" w:hAnsi="Cambria" w:cs="Cambria"/>
          <w:spacing w:val="21"/>
          <w:w w:val="105"/>
          <w:sz w:val="20"/>
          <w:szCs w:val="20"/>
        </w:rPr>
        <w:t xml:space="preserve"> </w:t>
      </w:r>
      <w:r>
        <w:rPr>
          <w:rFonts w:ascii="Cambria" w:eastAsia="Cambria" w:hAnsi="Cambria" w:cs="Cambria"/>
          <w:w w:val="105"/>
          <w:sz w:val="20"/>
          <w:szCs w:val="20"/>
        </w:rPr>
        <w:t>заботливое</w:t>
      </w:r>
      <w:r>
        <w:rPr>
          <w:rFonts w:ascii="Cambria" w:eastAsia="Cambria" w:hAnsi="Cambria" w:cs="Cambria"/>
          <w:spacing w:val="-44"/>
          <w:w w:val="105"/>
          <w:sz w:val="20"/>
          <w:szCs w:val="20"/>
        </w:rPr>
        <w:t xml:space="preserve"> </w:t>
      </w:r>
      <w:r>
        <w:rPr>
          <w:rFonts w:ascii="Cambria" w:eastAsia="Cambria" w:hAnsi="Cambria" w:cs="Cambria"/>
          <w:w w:val="105"/>
          <w:sz w:val="20"/>
          <w:szCs w:val="20"/>
        </w:rPr>
        <w:t>отношение</w:t>
      </w:r>
      <w:r>
        <w:rPr>
          <w:rFonts w:ascii="Cambria" w:eastAsia="Cambria" w:hAnsi="Cambria" w:cs="Cambria"/>
          <w:spacing w:val="42"/>
          <w:w w:val="105"/>
          <w:sz w:val="20"/>
          <w:szCs w:val="20"/>
        </w:rPr>
        <w:t xml:space="preserve"> </w:t>
      </w:r>
      <w:r>
        <w:rPr>
          <w:rFonts w:ascii="Cambria" w:eastAsia="Cambria" w:hAnsi="Cambria" w:cs="Cambria"/>
          <w:w w:val="105"/>
          <w:sz w:val="20"/>
          <w:szCs w:val="20"/>
        </w:rPr>
        <w:t>к</w:t>
      </w:r>
      <w:r>
        <w:rPr>
          <w:rFonts w:ascii="Cambria" w:eastAsia="Cambria" w:hAnsi="Cambria" w:cs="Cambria"/>
          <w:spacing w:val="43"/>
          <w:w w:val="105"/>
          <w:sz w:val="20"/>
          <w:szCs w:val="20"/>
        </w:rPr>
        <w:t xml:space="preserve"> </w:t>
      </w:r>
      <w:r>
        <w:rPr>
          <w:rFonts w:ascii="Cambria" w:eastAsia="Cambria" w:hAnsi="Cambria" w:cs="Cambria"/>
          <w:w w:val="105"/>
          <w:sz w:val="20"/>
          <w:szCs w:val="20"/>
        </w:rPr>
        <w:t>членам</w:t>
      </w:r>
      <w:r>
        <w:rPr>
          <w:rFonts w:ascii="Cambria" w:eastAsia="Cambria" w:hAnsi="Cambria" w:cs="Cambria"/>
          <w:spacing w:val="42"/>
          <w:w w:val="105"/>
          <w:sz w:val="20"/>
          <w:szCs w:val="20"/>
        </w:rPr>
        <w:t xml:space="preserve"> </w:t>
      </w:r>
      <w:r>
        <w:rPr>
          <w:rFonts w:ascii="Cambria" w:eastAsia="Cambria" w:hAnsi="Cambria" w:cs="Cambria"/>
          <w:w w:val="105"/>
          <w:sz w:val="20"/>
          <w:szCs w:val="20"/>
        </w:rPr>
        <w:t>своей</w:t>
      </w:r>
      <w:r>
        <w:rPr>
          <w:rFonts w:ascii="Cambria" w:eastAsia="Cambria" w:hAnsi="Cambria" w:cs="Cambria"/>
          <w:spacing w:val="43"/>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42"/>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43"/>
          <w:w w:val="105"/>
          <w:sz w:val="20"/>
          <w:szCs w:val="20"/>
        </w:rPr>
        <w:t xml:space="preserve"> </w:t>
      </w:r>
      <w:r>
        <w:rPr>
          <w:rFonts w:ascii="Cambria" w:eastAsia="Cambria" w:hAnsi="Cambria" w:cs="Cambria"/>
          <w:w w:val="105"/>
          <w:sz w:val="20"/>
          <w:szCs w:val="20"/>
        </w:rPr>
        <w:t>знание</w:t>
      </w:r>
      <w:r>
        <w:rPr>
          <w:rFonts w:ascii="Cambria" w:eastAsia="Cambria" w:hAnsi="Cambria" w:cs="Cambria"/>
          <w:spacing w:val="42"/>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43"/>
          <w:w w:val="105"/>
          <w:sz w:val="20"/>
          <w:szCs w:val="20"/>
        </w:rPr>
        <w:t xml:space="preserve"> </w:t>
      </w:r>
      <w:r>
        <w:rPr>
          <w:rFonts w:ascii="Cambria" w:eastAsia="Cambria" w:hAnsi="Cambria" w:cs="Cambria"/>
          <w:w w:val="105"/>
          <w:sz w:val="20"/>
          <w:szCs w:val="20"/>
        </w:rPr>
        <w:t>норм</w:t>
      </w:r>
      <w:r>
        <w:rPr>
          <w:rFonts w:ascii="Cambria" w:eastAsia="Cambria" w:hAnsi="Cambria" w:cs="Cambria"/>
          <w:spacing w:val="-44"/>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1"/>
          <w:w w:val="105"/>
          <w:sz w:val="20"/>
          <w:szCs w:val="20"/>
        </w:rPr>
        <w:t xml:space="preserve"> </w:t>
      </w:r>
      <w:r>
        <w:rPr>
          <w:rFonts w:ascii="Cambria" w:eastAsia="Cambria" w:hAnsi="Cambria" w:cs="Cambria"/>
          <w:w w:val="105"/>
          <w:sz w:val="20"/>
          <w:szCs w:val="20"/>
        </w:rPr>
        <w:t>хранимых</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44"/>
          <w:w w:val="105"/>
          <w:sz w:val="20"/>
          <w:szCs w:val="20"/>
        </w:rPr>
        <w:t xml:space="preserve"> </w:t>
      </w:r>
      <w:r>
        <w:rPr>
          <w:rFonts w:ascii="Cambria" w:eastAsia="Cambria" w:hAnsi="Cambria" w:cs="Cambria"/>
          <w:w w:val="105"/>
          <w:sz w:val="20"/>
          <w:szCs w:val="20"/>
        </w:rPr>
        <w:t>турных</w:t>
      </w:r>
      <w:r>
        <w:rPr>
          <w:rFonts w:ascii="Cambria" w:eastAsia="Cambria" w:hAnsi="Cambria" w:cs="Cambria"/>
          <w:spacing w:val="6"/>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готовность</w:t>
      </w:r>
      <w:r>
        <w:rPr>
          <w:rFonts w:ascii="Cambria" w:eastAsia="Cambria" w:hAnsi="Cambria" w:cs="Cambria"/>
          <w:spacing w:val="6"/>
          <w:w w:val="105"/>
          <w:sz w:val="20"/>
          <w:szCs w:val="20"/>
        </w:rPr>
        <w:t xml:space="preserve"> </w:t>
      </w:r>
      <w:r>
        <w:rPr>
          <w:rFonts w:ascii="Cambria" w:eastAsia="Cambria" w:hAnsi="Cambria" w:cs="Cambria"/>
          <w:w w:val="105"/>
          <w:sz w:val="20"/>
          <w:szCs w:val="20"/>
        </w:rPr>
        <w:t>на</w:t>
      </w:r>
      <w:r>
        <w:rPr>
          <w:rFonts w:ascii="Cambria" w:eastAsia="Cambria" w:hAnsi="Cambria" w:cs="Cambria"/>
          <w:spacing w:val="6"/>
          <w:w w:val="105"/>
          <w:sz w:val="20"/>
          <w:szCs w:val="20"/>
        </w:rPr>
        <w:t xml:space="preserve"> </w:t>
      </w:r>
      <w:r>
        <w:rPr>
          <w:rFonts w:ascii="Cambria" w:eastAsia="Cambria" w:hAnsi="Cambria" w:cs="Cambria"/>
          <w:w w:val="105"/>
          <w:sz w:val="20"/>
          <w:szCs w:val="20"/>
        </w:rPr>
        <w:t>их</w:t>
      </w:r>
      <w:r>
        <w:rPr>
          <w:rFonts w:ascii="Cambria" w:eastAsia="Cambria" w:hAnsi="Cambria" w:cs="Cambria"/>
          <w:spacing w:val="6"/>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6"/>
          <w:w w:val="105"/>
          <w:sz w:val="20"/>
          <w:szCs w:val="20"/>
        </w:rPr>
        <w:t xml:space="preserve"> </w:t>
      </w:r>
      <w:r>
        <w:rPr>
          <w:rFonts w:ascii="Cambria" w:eastAsia="Cambria" w:hAnsi="Cambria" w:cs="Cambria"/>
          <w:w w:val="105"/>
          <w:sz w:val="20"/>
          <w:szCs w:val="20"/>
        </w:rPr>
        <w:t>к</w:t>
      </w:r>
      <w:r>
        <w:rPr>
          <w:rFonts w:ascii="Cambria" w:eastAsia="Cambria" w:hAnsi="Cambria" w:cs="Cambria"/>
          <w:spacing w:val="-44"/>
          <w:w w:val="105"/>
          <w:sz w:val="20"/>
          <w:szCs w:val="20"/>
        </w:rPr>
        <w:t xml:space="preserve"> </w:t>
      </w:r>
      <w:r>
        <w:rPr>
          <w:rFonts w:ascii="Cambria" w:eastAsia="Cambria" w:hAnsi="Cambria" w:cs="Cambria"/>
          <w:w w:val="105"/>
          <w:sz w:val="20"/>
          <w:szCs w:val="20"/>
        </w:rPr>
        <w:t>сознательному</w:t>
      </w:r>
      <w:r>
        <w:rPr>
          <w:rFonts w:ascii="Cambria" w:eastAsia="Cambria" w:hAnsi="Cambria" w:cs="Cambria"/>
          <w:spacing w:val="19"/>
          <w:w w:val="105"/>
          <w:sz w:val="20"/>
          <w:szCs w:val="20"/>
        </w:rPr>
        <w:t xml:space="preserve"> </w:t>
      </w:r>
      <w:r>
        <w:rPr>
          <w:rFonts w:ascii="Cambria" w:eastAsia="Cambria" w:hAnsi="Cambria" w:cs="Cambria"/>
          <w:w w:val="105"/>
          <w:sz w:val="20"/>
          <w:szCs w:val="20"/>
        </w:rPr>
        <w:t>самоограничению</w:t>
      </w:r>
      <w:r>
        <w:rPr>
          <w:rFonts w:ascii="Cambria" w:eastAsia="Cambria" w:hAnsi="Cambria" w:cs="Cambria"/>
          <w:spacing w:val="19"/>
          <w:w w:val="105"/>
          <w:sz w:val="20"/>
          <w:szCs w:val="20"/>
        </w:rPr>
        <w:t xml:space="preserve"> </w:t>
      </w:r>
      <w:r>
        <w:rPr>
          <w:rFonts w:ascii="Cambria" w:eastAsia="Cambria" w:hAnsi="Cambria" w:cs="Cambria"/>
          <w:w w:val="105"/>
          <w:sz w:val="20"/>
          <w:szCs w:val="20"/>
        </w:rPr>
        <w:t>в</w:t>
      </w:r>
      <w:r>
        <w:rPr>
          <w:rFonts w:ascii="Cambria" w:eastAsia="Cambria" w:hAnsi="Cambria" w:cs="Cambria"/>
          <w:spacing w:val="19"/>
          <w:w w:val="105"/>
          <w:sz w:val="20"/>
          <w:szCs w:val="20"/>
        </w:rPr>
        <w:t xml:space="preserve"> </w:t>
      </w:r>
      <w:r>
        <w:rPr>
          <w:rFonts w:ascii="Cambria" w:eastAsia="Cambria" w:hAnsi="Cambria" w:cs="Cambria"/>
          <w:w w:val="105"/>
          <w:sz w:val="20"/>
          <w:szCs w:val="20"/>
        </w:rPr>
        <w:t>поступках,</w:t>
      </w:r>
      <w:r>
        <w:rPr>
          <w:rFonts w:ascii="Cambria" w:eastAsia="Cambria" w:hAnsi="Cambria" w:cs="Cambria"/>
          <w:spacing w:val="19"/>
          <w:w w:val="105"/>
          <w:sz w:val="20"/>
          <w:szCs w:val="20"/>
        </w:rPr>
        <w:t xml:space="preserve"> </w:t>
      </w:r>
      <w:r>
        <w:rPr>
          <w:rFonts w:ascii="Cambria" w:eastAsia="Cambria" w:hAnsi="Cambria" w:cs="Cambria"/>
          <w:w w:val="105"/>
          <w:sz w:val="20"/>
          <w:szCs w:val="20"/>
        </w:rPr>
        <w:t>поведении,</w:t>
      </w:r>
      <w:r>
        <w:rPr>
          <w:rFonts w:ascii="Cambria" w:eastAsia="Cambria" w:hAnsi="Cambria" w:cs="Cambria"/>
          <w:spacing w:val="19"/>
          <w:w w:val="105"/>
          <w:sz w:val="20"/>
          <w:szCs w:val="20"/>
        </w:rPr>
        <w:t xml:space="preserve"> </w:t>
      </w:r>
      <w:r>
        <w:rPr>
          <w:rFonts w:ascii="Cambria" w:eastAsia="Cambria" w:hAnsi="Cambria" w:cs="Cambria"/>
          <w:w w:val="105"/>
          <w:sz w:val="20"/>
          <w:szCs w:val="20"/>
        </w:rPr>
        <w:t>рас-</w:t>
      </w:r>
    </w:p>
    <w:p w:rsidR="00091AF1" w:rsidRDefault="00091AF1" w:rsidP="00091AF1">
      <w:pPr>
        <w:spacing w:before="2"/>
        <w:rPr>
          <w:rFonts w:ascii="Cambria" w:eastAsia="Cambria" w:hAnsi="Cambria" w:cs="Cambria"/>
          <w:sz w:val="20"/>
          <w:szCs w:val="20"/>
        </w:rPr>
      </w:pPr>
      <w:r>
        <w:rPr>
          <w:rFonts w:ascii="Cambria" w:eastAsia="Cambria" w:hAnsi="Cambria" w:cs="Cambria"/>
          <w:sz w:val="20"/>
          <w:szCs w:val="20"/>
        </w:rPr>
        <w:t>точительном</w:t>
      </w:r>
      <w:r>
        <w:rPr>
          <w:rFonts w:ascii="Cambria" w:eastAsia="Cambria" w:hAnsi="Cambria" w:cs="Cambria"/>
          <w:spacing w:val="73"/>
          <w:sz w:val="20"/>
          <w:szCs w:val="20"/>
        </w:rPr>
        <w:t xml:space="preserve"> </w:t>
      </w:r>
      <w:r>
        <w:rPr>
          <w:rFonts w:ascii="Cambria" w:eastAsia="Cambria" w:hAnsi="Cambria" w:cs="Cambria"/>
          <w:sz w:val="20"/>
          <w:szCs w:val="20"/>
        </w:rPr>
        <w:t>потреблении</w:t>
      </w:r>
      <w:r>
        <w:rPr>
          <w:rFonts w:ascii="Cambria" w:eastAsia="Cambria" w:hAnsi="Cambria" w:cs="Cambria"/>
          <w:spacing w:val="17"/>
          <w:sz w:val="20"/>
          <w:szCs w:val="20"/>
        </w:rPr>
        <w:t xml:space="preserve"> </w:t>
      </w:r>
      <w:r>
        <w:rPr>
          <w:rFonts w:ascii="Cambria" w:eastAsia="Cambria" w:hAnsi="Cambria" w:cs="Cambria"/>
          <w:sz w:val="20"/>
          <w:szCs w:val="20"/>
        </w:rPr>
        <w:t>.</w:t>
      </w:r>
    </w:p>
    <w:p w:rsidR="00091AF1" w:rsidRDefault="00091AF1" w:rsidP="00091AF1">
      <w:pPr>
        <w:spacing w:before="5"/>
        <w:rPr>
          <w:rFonts w:ascii="Cambria" w:eastAsia="Cambria" w:hAnsi="Cambria" w:cs="Cambria"/>
          <w:sz w:val="20"/>
          <w:szCs w:val="20"/>
        </w:rPr>
      </w:pPr>
    </w:p>
    <w:p w:rsidR="00091AF1" w:rsidRDefault="00091AF1" w:rsidP="00091AF1">
      <w:pPr>
        <w:spacing w:before="1"/>
        <w:outlineLvl w:val="1"/>
        <w:rPr>
          <w:rFonts w:ascii="Comic Sans MS" w:eastAsia="Tahoma" w:hAnsi="Comic Sans MS" w:cs="Tahoma"/>
          <w:b/>
          <w:bCs/>
        </w:rPr>
      </w:pPr>
      <w:r>
        <w:rPr>
          <w:rFonts w:ascii="Comic Sans MS" w:eastAsia="Tahoma" w:hAnsi="Comic Sans MS" w:cs="Tahoma"/>
          <w:b/>
          <w:bCs/>
          <w:w w:val="90"/>
        </w:rPr>
        <w:t>Метапредметные</w:t>
      </w:r>
      <w:r>
        <w:rPr>
          <w:rFonts w:ascii="Comic Sans MS" w:eastAsia="Tahoma" w:hAnsi="Comic Sans MS" w:cs="Tahoma"/>
          <w:b/>
          <w:bCs/>
          <w:spacing w:val="-10"/>
          <w:w w:val="90"/>
        </w:rPr>
        <w:t xml:space="preserve"> </w:t>
      </w:r>
      <w:r>
        <w:rPr>
          <w:rFonts w:ascii="Comic Sans MS" w:eastAsia="Tahoma" w:hAnsi="Comic Sans MS" w:cs="Tahoma"/>
          <w:b/>
          <w:bCs/>
          <w:w w:val="90"/>
        </w:rPr>
        <w:t>результаты</w:t>
      </w:r>
    </w:p>
    <w:p w:rsidR="00091AF1" w:rsidRDefault="00091AF1" w:rsidP="00091AF1">
      <w:pPr>
        <w:spacing w:before="39"/>
        <w:ind w:right="114"/>
        <w:jc w:val="both"/>
        <w:rPr>
          <w:rFonts w:ascii="Cambria" w:eastAsia="Cambria" w:hAnsi="Cambria" w:cs="Cambria"/>
          <w:sz w:val="20"/>
          <w:szCs w:val="20"/>
        </w:rPr>
      </w:pPr>
      <w:r>
        <w:rPr>
          <w:rFonts w:eastAsia="Cambria" w:cs="Cambria"/>
          <w:i/>
          <w:w w:val="110"/>
          <w:sz w:val="20"/>
          <w:szCs w:val="20"/>
        </w:rPr>
        <w:t>Метапредметные</w:t>
      </w:r>
      <w:r>
        <w:rPr>
          <w:rFonts w:eastAsia="Cambria" w:cs="Cambria"/>
          <w:i/>
          <w:spacing w:val="1"/>
          <w:w w:val="110"/>
          <w:sz w:val="20"/>
          <w:szCs w:val="20"/>
        </w:rPr>
        <w:t xml:space="preserve"> </w:t>
      </w:r>
      <w:r>
        <w:rPr>
          <w:rFonts w:eastAsia="Cambria" w:cs="Cambria"/>
          <w:i/>
          <w:w w:val="110"/>
          <w:sz w:val="20"/>
          <w:szCs w:val="20"/>
        </w:rPr>
        <w:t>результаты</w:t>
      </w:r>
      <w:r>
        <w:rPr>
          <w:rFonts w:eastAsia="Cambria" w:cs="Cambria"/>
          <w:i/>
          <w:spacing w:val="1"/>
          <w:w w:val="110"/>
          <w:sz w:val="20"/>
          <w:szCs w:val="20"/>
        </w:rPr>
        <w:t xml:space="preserve"> </w:t>
      </w:r>
      <w:r>
        <w:rPr>
          <w:rFonts w:ascii="Cambria" w:eastAsia="Cambria" w:hAnsi="Cambria" w:cs="Cambria"/>
          <w:w w:val="110"/>
          <w:sz w:val="20"/>
          <w:szCs w:val="20"/>
        </w:rPr>
        <w:t>освоения</w:t>
      </w:r>
      <w:r>
        <w:rPr>
          <w:rFonts w:ascii="Cambria" w:eastAsia="Cambria" w:hAnsi="Cambria" w:cs="Cambria"/>
          <w:spacing w:val="1"/>
          <w:w w:val="110"/>
          <w:sz w:val="20"/>
          <w:szCs w:val="20"/>
        </w:rPr>
        <w:t xml:space="preserve"> </w:t>
      </w:r>
      <w:r>
        <w:rPr>
          <w:rFonts w:ascii="Cambria" w:eastAsia="Cambria" w:hAnsi="Cambria" w:cs="Cambria"/>
          <w:w w:val="110"/>
          <w:sz w:val="20"/>
          <w:szCs w:val="20"/>
        </w:rPr>
        <w:t>курса</w:t>
      </w:r>
      <w:r>
        <w:rPr>
          <w:rFonts w:ascii="Cambria" w:eastAsia="Cambria" w:hAnsi="Cambria" w:cs="Cambria"/>
          <w:spacing w:val="1"/>
          <w:w w:val="110"/>
          <w:sz w:val="20"/>
          <w:szCs w:val="20"/>
        </w:rPr>
        <w:t xml:space="preserve"> </w:t>
      </w:r>
      <w:r>
        <w:rPr>
          <w:rFonts w:ascii="Cambria" w:eastAsia="Cambria" w:hAnsi="Cambria" w:cs="Cambria"/>
          <w:w w:val="110"/>
          <w:sz w:val="20"/>
          <w:szCs w:val="20"/>
        </w:rPr>
        <w:t>включают</w:t>
      </w:r>
      <w:r>
        <w:rPr>
          <w:rFonts w:ascii="Cambria" w:eastAsia="Cambria" w:hAnsi="Cambria" w:cs="Cambria"/>
          <w:spacing w:val="1"/>
          <w:w w:val="110"/>
          <w:sz w:val="20"/>
          <w:szCs w:val="20"/>
        </w:rPr>
        <w:t xml:space="preserve"> </w:t>
      </w:r>
      <w:r>
        <w:rPr>
          <w:rFonts w:ascii="Cambria" w:eastAsia="Cambria" w:hAnsi="Cambria" w:cs="Cambria"/>
          <w:w w:val="110"/>
          <w:sz w:val="20"/>
          <w:szCs w:val="20"/>
        </w:rPr>
        <w:t>освоение обучающимися межпредметных понятий (использу-</w:t>
      </w:r>
      <w:r>
        <w:rPr>
          <w:rFonts w:ascii="Cambria" w:eastAsia="Cambria" w:hAnsi="Cambria" w:cs="Cambria"/>
          <w:spacing w:val="1"/>
          <w:w w:val="110"/>
          <w:sz w:val="20"/>
          <w:szCs w:val="20"/>
        </w:rPr>
        <w:t xml:space="preserve"> </w:t>
      </w:r>
      <w:r>
        <w:rPr>
          <w:rFonts w:ascii="Cambria" w:eastAsia="Cambria" w:hAnsi="Cambria" w:cs="Cambria"/>
          <w:w w:val="110"/>
          <w:sz w:val="20"/>
          <w:szCs w:val="20"/>
        </w:rPr>
        <w:t>ются</w:t>
      </w:r>
      <w:r>
        <w:rPr>
          <w:rFonts w:ascii="Cambria" w:eastAsia="Cambria" w:hAnsi="Cambria" w:cs="Cambria"/>
          <w:spacing w:val="1"/>
          <w:w w:val="110"/>
          <w:sz w:val="20"/>
          <w:szCs w:val="20"/>
        </w:rPr>
        <w:t xml:space="preserve"> </w:t>
      </w:r>
      <w:r>
        <w:rPr>
          <w:rFonts w:ascii="Cambria" w:eastAsia="Cambria" w:hAnsi="Cambria" w:cs="Cambria"/>
          <w:w w:val="110"/>
          <w:sz w:val="20"/>
          <w:szCs w:val="20"/>
        </w:rPr>
        <w:t>в</w:t>
      </w:r>
      <w:r>
        <w:rPr>
          <w:rFonts w:ascii="Cambria" w:eastAsia="Cambria" w:hAnsi="Cambria" w:cs="Cambria"/>
          <w:spacing w:val="1"/>
          <w:w w:val="110"/>
          <w:sz w:val="20"/>
          <w:szCs w:val="20"/>
        </w:rPr>
        <w:t xml:space="preserve"> </w:t>
      </w:r>
      <w:r>
        <w:rPr>
          <w:rFonts w:ascii="Cambria" w:eastAsia="Cambria" w:hAnsi="Cambria" w:cs="Cambria"/>
          <w:w w:val="110"/>
          <w:sz w:val="20"/>
          <w:szCs w:val="20"/>
        </w:rPr>
        <w:t>нескольких</w:t>
      </w:r>
      <w:r>
        <w:rPr>
          <w:rFonts w:ascii="Cambria" w:eastAsia="Cambria" w:hAnsi="Cambria" w:cs="Cambria"/>
          <w:spacing w:val="1"/>
          <w:w w:val="110"/>
          <w:sz w:val="20"/>
          <w:szCs w:val="20"/>
        </w:rPr>
        <w:t xml:space="preserve"> </w:t>
      </w:r>
      <w:r>
        <w:rPr>
          <w:rFonts w:ascii="Cambria" w:eastAsia="Cambria" w:hAnsi="Cambria" w:cs="Cambria"/>
          <w:w w:val="110"/>
          <w:sz w:val="20"/>
          <w:szCs w:val="20"/>
        </w:rPr>
        <w:t>предметных</w:t>
      </w:r>
      <w:r>
        <w:rPr>
          <w:rFonts w:ascii="Cambria" w:eastAsia="Cambria" w:hAnsi="Cambria" w:cs="Cambria"/>
          <w:spacing w:val="1"/>
          <w:w w:val="110"/>
          <w:sz w:val="20"/>
          <w:szCs w:val="20"/>
        </w:rPr>
        <w:t xml:space="preserve"> </w:t>
      </w:r>
      <w:r>
        <w:rPr>
          <w:rFonts w:ascii="Cambria" w:eastAsia="Cambria" w:hAnsi="Cambria" w:cs="Cambria"/>
          <w:w w:val="110"/>
          <w:sz w:val="20"/>
          <w:szCs w:val="20"/>
        </w:rPr>
        <w:t>областях)</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универсальные</w:t>
      </w:r>
      <w:r>
        <w:rPr>
          <w:rFonts w:ascii="Cambria" w:eastAsia="Cambria" w:hAnsi="Cambria" w:cs="Cambria"/>
          <w:spacing w:val="1"/>
          <w:w w:val="110"/>
          <w:sz w:val="20"/>
          <w:szCs w:val="20"/>
        </w:rPr>
        <w:t xml:space="preserve"> </w:t>
      </w:r>
      <w:r>
        <w:rPr>
          <w:rFonts w:ascii="Cambria" w:eastAsia="Cambria" w:hAnsi="Cambria" w:cs="Cambria"/>
          <w:w w:val="105"/>
          <w:sz w:val="20"/>
          <w:szCs w:val="20"/>
        </w:rPr>
        <w:t>учебные действия (познавательные, коммуникативные, регуля-</w:t>
      </w:r>
      <w:r>
        <w:rPr>
          <w:rFonts w:ascii="Cambria" w:eastAsia="Cambria" w:hAnsi="Cambria" w:cs="Cambria"/>
          <w:spacing w:val="1"/>
          <w:w w:val="105"/>
          <w:sz w:val="20"/>
          <w:szCs w:val="20"/>
        </w:rPr>
        <w:t xml:space="preserve"> </w:t>
      </w:r>
      <w:r>
        <w:rPr>
          <w:rFonts w:ascii="Cambria" w:eastAsia="Cambria" w:hAnsi="Cambria" w:cs="Cambria"/>
          <w:w w:val="105"/>
          <w:sz w:val="20"/>
          <w:szCs w:val="20"/>
        </w:rPr>
        <w:t>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использовать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w:t>
      </w:r>
      <w:r>
        <w:rPr>
          <w:rFonts w:ascii="Cambria" w:eastAsia="Cambria" w:hAnsi="Cambria" w:cs="Cambria"/>
          <w:spacing w:val="-44"/>
          <w:w w:val="105"/>
          <w:sz w:val="20"/>
          <w:szCs w:val="20"/>
        </w:rPr>
        <w:t xml:space="preserve"> </w:t>
      </w:r>
      <w:r>
        <w:rPr>
          <w:rFonts w:ascii="Cambria" w:eastAsia="Cambria" w:hAnsi="Cambria" w:cs="Cambria"/>
          <w:w w:val="110"/>
          <w:sz w:val="20"/>
          <w:szCs w:val="20"/>
        </w:rPr>
        <w:t>ной и социальной практике; готовность к самостоятельному</w:t>
      </w:r>
      <w:r>
        <w:rPr>
          <w:rFonts w:ascii="Cambria" w:eastAsia="Cambria" w:hAnsi="Cambria" w:cs="Cambria"/>
          <w:spacing w:val="1"/>
          <w:w w:val="110"/>
          <w:sz w:val="20"/>
          <w:szCs w:val="20"/>
        </w:rPr>
        <w:t xml:space="preserve"> </w:t>
      </w:r>
      <w:r>
        <w:rPr>
          <w:rFonts w:ascii="Cambria" w:eastAsia="Cambria" w:hAnsi="Cambria" w:cs="Cambria"/>
          <w:w w:val="105"/>
          <w:sz w:val="20"/>
          <w:szCs w:val="20"/>
        </w:rPr>
        <w:t>планированию и осуществлению учебной деятельности и орга-</w:t>
      </w:r>
      <w:r>
        <w:rPr>
          <w:rFonts w:ascii="Cambria" w:eastAsia="Cambria" w:hAnsi="Cambria" w:cs="Cambria"/>
          <w:spacing w:val="1"/>
          <w:w w:val="105"/>
          <w:sz w:val="20"/>
          <w:szCs w:val="20"/>
        </w:rPr>
        <w:t xml:space="preserve"> </w:t>
      </w:r>
      <w:r>
        <w:rPr>
          <w:rFonts w:ascii="Cambria" w:eastAsia="Cambria" w:hAnsi="Cambria" w:cs="Cambria"/>
          <w:spacing w:val="-1"/>
          <w:w w:val="110"/>
          <w:sz w:val="20"/>
          <w:szCs w:val="20"/>
        </w:rPr>
        <w:t>низации</w:t>
      </w:r>
      <w:r>
        <w:rPr>
          <w:rFonts w:ascii="Cambria" w:eastAsia="Cambria" w:hAnsi="Cambria" w:cs="Cambria"/>
          <w:spacing w:val="-5"/>
          <w:w w:val="110"/>
          <w:sz w:val="20"/>
          <w:szCs w:val="20"/>
        </w:rPr>
        <w:t xml:space="preserve"> </w:t>
      </w:r>
      <w:r>
        <w:rPr>
          <w:rFonts w:ascii="Cambria" w:eastAsia="Cambria" w:hAnsi="Cambria" w:cs="Cambria"/>
          <w:spacing w:val="-1"/>
          <w:w w:val="110"/>
          <w:sz w:val="20"/>
          <w:szCs w:val="20"/>
        </w:rPr>
        <w:t>учебного</w:t>
      </w:r>
      <w:r>
        <w:rPr>
          <w:rFonts w:ascii="Cambria" w:eastAsia="Cambria" w:hAnsi="Cambria" w:cs="Cambria"/>
          <w:spacing w:val="-4"/>
          <w:w w:val="110"/>
          <w:sz w:val="20"/>
          <w:szCs w:val="20"/>
        </w:rPr>
        <w:t xml:space="preserve"> </w:t>
      </w:r>
      <w:r>
        <w:rPr>
          <w:rFonts w:ascii="Cambria" w:eastAsia="Cambria" w:hAnsi="Cambria" w:cs="Cambria"/>
          <w:w w:val="110"/>
          <w:sz w:val="20"/>
          <w:szCs w:val="20"/>
        </w:rPr>
        <w:t>сотрудничества</w:t>
      </w:r>
      <w:r>
        <w:rPr>
          <w:rFonts w:ascii="Cambria" w:eastAsia="Cambria" w:hAnsi="Cambria" w:cs="Cambria"/>
          <w:spacing w:val="-4"/>
          <w:w w:val="110"/>
          <w:sz w:val="20"/>
          <w:szCs w:val="20"/>
        </w:rPr>
        <w:t xml:space="preserve"> </w:t>
      </w:r>
      <w:r>
        <w:rPr>
          <w:rFonts w:ascii="Cambria" w:eastAsia="Cambria" w:hAnsi="Cambria" w:cs="Cambria"/>
          <w:w w:val="110"/>
          <w:sz w:val="20"/>
          <w:szCs w:val="20"/>
        </w:rPr>
        <w:t>с</w:t>
      </w:r>
      <w:r>
        <w:rPr>
          <w:rFonts w:ascii="Cambria" w:eastAsia="Cambria" w:hAnsi="Cambria" w:cs="Cambria"/>
          <w:spacing w:val="-4"/>
          <w:w w:val="110"/>
          <w:sz w:val="20"/>
          <w:szCs w:val="20"/>
        </w:rPr>
        <w:t xml:space="preserve"> </w:t>
      </w:r>
      <w:r>
        <w:rPr>
          <w:rFonts w:ascii="Cambria" w:eastAsia="Cambria" w:hAnsi="Cambria" w:cs="Cambria"/>
          <w:w w:val="110"/>
          <w:sz w:val="20"/>
          <w:szCs w:val="20"/>
        </w:rPr>
        <w:t>педагогом</w:t>
      </w:r>
      <w:r>
        <w:rPr>
          <w:rFonts w:ascii="Cambria" w:eastAsia="Cambria" w:hAnsi="Cambria" w:cs="Cambria"/>
          <w:spacing w:val="-4"/>
          <w:w w:val="110"/>
          <w:sz w:val="20"/>
          <w:szCs w:val="20"/>
        </w:rPr>
        <w:t xml:space="preserve"> </w:t>
      </w:r>
      <w:r>
        <w:rPr>
          <w:rFonts w:ascii="Cambria" w:eastAsia="Cambria" w:hAnsi="Cambria" w:cs="Cambria"/>
          <w:w w:val="110"/>
          <w:sz w:val="20"/>
          <w:szCs w:val="20"/>
        </w:rPr>
        <w:t>и</w:t>
      </w:r>
      <w:r>
        <w:rPr>
          <w:rFonts w:ascii="Cambria" w:eastAsia="Cambria" w:hAnsi="Cambria" w:cs="Cambria"/>
          <w:spacing w:val="-4"/>
          <w:w w:val="110"/>
          <w:sz w:val="20"/>
          <w:szCs w:val="20"/>
        </w:rPr>
        <w:t xml:space="preserve"> </w:t>
      </w:r>
      <w:r>
        <w:rPr>
          <w:rFonts w:ascii="Cambria" w:eastAsia="Cambria" w:hAnsi="Cambria" w:cs="Cambria"/>
          <w:w w:val="110"/>
          <w:sz w:val="20"/>
          <w:szCs w:val="20"/>
        </w:rPr>
        <w:t>сверстниками,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к участию в построении индивидуальной образовательной тра-</w:t>
      </w:r>
      <w:r>
        <w:rPr>
          <w:rFonts w:ascii="Cambria" w:eastAsia="Cambria" w:hAnsi="Cambria" w:cs="Cambria"/>
          <w:spacing w:val="1"/>
          <w:w w:val="105"/>
          <w:sz w:val="20"/>
          <w:szCs w:val="20"/>
        </w:rPr>
        <w:t xml:space="preserve"> </w:t>
      </w:r>
      <w:r>
        <w:rPr>
          <w:rFonts w:ascii="Cambria" w:eastAsia="Cambria" w:hAnsi="Cambria" w:cs="Cambria"/>
          <w:spacing w:val="-1"/>
          <w:w w:val="110"/>
          <w:sz w:val="20"/>
          <w:szCs w:val="20"/>
        </w:rPr>
        <w:t xml:space="preserve">ектории; </w:t>
      </w:r>
      <w:r>
        <w:rPr>
          <w:rFonts w:ascii="Cambria" w:eastAsia="Cambria" w:hAnsi="Cambria" w:cs="Cambria"/>
          <w:w w:val="110"/>
          <w:sz w:val="20"/>
          <w:szCs w:val="20"/>
        </w:rPr>
        <w:t>овладение навыками работы с информацией: воспри-</w:t>
      </w:r>
      <w:r>
        <w:rPr>
          <w:rFonts w:ascii="Cambria" w:eastAsia="Cambria" w:hAnsi="Cambria" w:cs="Cambria"/>
          <w:spacing w:val="-46"/>
          <w:w w:val="110"/>
          <w:sz w:val="20"/>
          <w:szCs w:val="20"/>
        </w:rPr>
        <w:t xml:space="preserve"> </w:t>
      </w:r>
      <w:r>
        <w:rPr>
          <w:rFonts w:ascii="Cambria" w:eastAsia="Cambria" w:hAnsi="Cambria" w:cs="Cambria"/>
          <w:w w:val="110"/>
          <w:sz w:val="20"/>
          <w:szCs w:val="20"/>
        </w:rPr>
        <w:t>ятие</w:t>
      </w:r>
      <w:r>
        <w:rPr>
          <w:rFonts w:ascii="Cambria" w:eastAsia="Cambria" w:hAnsi="Cambria" w:cs="Cambria"/>
          <w:spacing w:val="-4"/>
          <w:w w:val="110"/>
          <w:sz w:val="20"/>
          <w:szCs w:val="20"/>
        </w:rPr>
        <w:t xml:space="preserve"> </w:t>
      </w:r>
      <w:r>
        <w:rPr>
          <w:rFonts w:ascii="Cambria" w:eastAsia="Cambria" w:hAnsi="Cambria" w:cs="Cambria"/>
          <w:w w:val="110"/>
          <w:sz w:val="20"/>
          <w:szCs w:val="20"/>
        </w:rPr>
        <w:t>и</w:t>
      </w:r>
      <w:r>
        <w:rPr>
          <w:rFonts w:ascii="Cambria" w:eastAsia="Cambria" w:hAnsi="Cambria" w:cs="Cambria"/>
          <w:spacing w:val="-4"/>
          <w:w w:val="110"/>
          <w:sz w:val="20"/>
          <w:szCs w:val="20"/>
        </w:rPr>
        <w:t xml:space="preserve"> </w:t>
      </w:r>
      <w:r>
        <w:rPr>
          <w:rFonts w:ascii="Cambria" w:eastAsia="Cambria" w:hAnsi="Cambria" w:cs="Cambria"/>
          <w:w w:val="110"/>
          <w:sz w:val="20"/>
          <w:szCs w:val="20"/>
        </w:rPr>
        <w:t>создание</w:t>
      </w:r>
      <w:r>
        <w:rPr>
          <w:rFonts w:ascii="Cambria" w:eastAsia="Cambria" w:hAnsi="Cambria" w:cs="Cambria"/>
          <w:spacing w:val="-3"/>
          <w:w w:val="110"/>
          <w:sz w:val="20"/>
          <w:szCs w:val="20"/>
        </w:rPr>
        <w:t xml:space="preserve"> </w:t>
      </w:r>
      <w:r>
        <w:rPr>
          <w:rFonts w:ascii="Cambria" w:eastAsia="Cambria" w:hAnsi="Cambria" w:cs="Cambria"/>
          <w:w w:val="110"/>
          <w:sz w:val="20"/>
          <w:szCs w:val="20"/>
        </w:rPr>
        <w:t>информационных</w:t>
      </w:r>
      <w:r>
        <w:rPr>
          <w:rFonts w:ascii="Cambria" w:eastAsia="Cambria" w:hAnsi="Cambria" w:cs="Cambria"/>
          <w:spacing w:val="-4"/>
          <w:w w:val="110"/>
          <w:sz w:val="20"/>
          <w:szCs w:val="20"/>
        </w:rPr>
        <w:t xml:space="preserve"> </w:t>
      </w:r>
      <w:r>
        <w:rPr>
          <w:rFonts w:ascii="Cambria" w:eastAsia="Cambria" w:hAnsi="Cambria" w:cs="Cambria"/>
          <w:w w:val="110"/>
          <w:sz w:val="20"/>
          <w:szCs w:val="20"/>
        </w:rPr>
        <w:t>текстов</w:t>
      </w:r>
      <w:r>
        <w:rPr>
          <w:rFonts w:ascii="Cambria" w:eastAsia="Cambria" w:hAnsi="Cambria" w:cs="Cambria"/>
          <w:spacing w:val="-4"/>
          <w:w w:val="110"/>
          <w:sz w:val="20"/>
          <w:szCs w:val="20"/>
        </w:rPr>
        <w:t xml:space="preserve"> </w:t>
      </w:r>
      <w:r>
        <w:rPr>
          <w:rFonts w:ascii="Cambria" w:eastAsia="Cambria" w:hAnsi="Cambria" w:cs="Cambria"/>
          <w:w w:val="110"/>
          <w:sz w:val="20"/>
          <w:szCs w:val="20"/>
        </w:rPr>
        <w:t>в</w:t>
      </w:r>
      <w:r>
        <w:rPr>
          <w:rFonts w:ascii="Cambria" w:eastAsia="Cambria" w:hAnsi="Cambria" w:cs="Cambria"/>
          <w:spacing w:val="-3"/>
          <w:w w:val="110"/>
          <w:sz w:val="20"/>
          <w:szCs w:val="20"/>
        </w:rPr>
        <w:t xml:space="preserve"> </w:t>
      </w:r>
      <w:r>
        <w:rPr>
          <w:rFonts w:ascii="Cambria" w:eastAsia="Cambria" w:hAnsi="Cambria" w:cs="Cambria"/>
          <w:w w:val="110"/>
          <w:sz w:val="20"/>
          <w:szCs w:val="20"/>
        </w:rPr>
        <w:t>различных</w:t>
      </w:r>
      <w:r>
        <w:rPr>
          <w:rFonts w:ascii="Cambria" w:eastAsia="Cambria" w:hAnsi="Cambria" w:cs="Cambria"/>
          <w:spacing w:val="-4"/>
          <w:w w:val="110"/>
          <w:sz w:val="20"/>
          <w:szCs w:val="20"/>
        </w:rPr>
        <w:t xml:space="preserve"> </w:t>
      </w:r>
      <w:r>
        <w:rPr>
          <w:rFonts w:ascii="Cambria" w:eastAsia="Cambria" w:hAnsi="Cambria" w:cs="Cambria"/>
          <w:w w:val="110"/>
          <w:sz w:val="20"/>
          <w:szCs w:val="20"/>
        </w:rPr>
        <w:t>форма-</w:t>
      </w:r>
      <w:r>
        <w:rPr>
          <w:rFonts w:ascii="Cambria" w:eastAsia="Cambria" w:hAnsi="Cambria" w:cs="Cambria"/>
          <w:spacing w:val="-46"/>
          <w:w w:val="110"/>
          <w:sz w:val="20"/>
          <w:szCs w:val="20"/>
        </w:rPr>
        <w:t xml:space="preserve"> </w:t>
      </w:r>
      <w:r>
        <w:rPr>
          <w:rFonts w:ascii="Cambria" w:eastAsia="Cambria" w:hAnsi="Cambria" w:cs="Cambria"/>
          <w:w w:val="110"/>
          <w:sz w:val="20"/>
          <w:szCs w:val="20"/>
        </w:rPr>
        <w:t>тах,</w:t>
      </w:r>
      <w:r>
        <w:rPr>
          <w:rFonts w:ascii="Cambria" w:eastAsia="Cambria" w:hAnsi="Cambria" w:cs="Cambria"/>
          <w:spacing w:val="20"/>
          <w:w w:val="110"/>
          <w:sz w:val="20"/>
          <w:szCs w:val="20"/>
        </w:rPr>
        <w:t xml:space="preserve"> </w:t>
      </w:r>
      <w:r>
        <w:rPr>
          <w:rFonts w:ascii="Cambria" w:eastAsia="Cambria" w:hAnsi="Cambria" w:cs="Cambria"/>
          <w:w w:val="110"/>
          <w:sz w:val="20"/>
          <w:szCs w:val="20"/>
        </w:rPr>
        <w:t>в</w:t>
      </w:r>
      <w:r>
        <w:rPr>
          <w:rFonts w:ascii="Cambria" w:eastAsia="Cambria" w:hAnsi="Cambria" w:cs="Cambria"/>
          <w:spacing w:val="20"/>
          <w:w w:val="110"/>
          <w:sz w:val="20"/>
          <w:szCs w:val="20"/>
        </w:rPr>
        <w:t xml:space="preserve"> </w:t>
      </w:r>
      <w:r>
        <w:rPr>
          <w:rFonts w:ascii="Cambria" w:eastAsia="Cambria" w:hAnsi="Cambria" w:cs="Cambria"/>
          <w:w w:val="110"/>
          <w:sz w:val="20"/>
          <w:szCs w:val="20"/>
        </w:rPr>
        <w:t>том</w:t>
      </w:r>
      <w:r>
        <w:rPr>
          <w:rFonts w:ascii="Cambria" w:eastAsia="Cambria" w:hAnsi="Cambria" w:cs="Cambria"/>
          <w:spacing w:val="20"/>
          <w:w w:val="110"/>
          <w:sz w:val="20"/>
          <w:szCs w:val="20"/>
        </w:rPr>
        <w:t xml:space="preserve"> </w:t>
      </w:r>
      <w:r>
        <w:rPr>
          <w:rFonts w:ascii="Cambria" w:eastAsia="Cambria" w:hAnsi="Cambria" w:cs="Cambria"/>
          <w:w w:val="110"/>
          <w:sz w:val="20"/>
          <w:szCs w:val="20"/>
        </w:rPr>
        <w:t>числе</w:t>
      </w:r>
      <w:r>
        <w:rPr>
          <w:rFonts w:ascii="Cambria" w:eastAsia="Cambria" w:hAnsi="Cambria" w:cs="Cambria"/>
          <w:spacing w:val="20"/>
          <w:w w:val="110"/>
          <w:sz w:val="20"/>
          <w:szCs w:val="20"/>
        </w:rPr>
        <w:t xml:space="preserve"> </w:t>
      </w:r>
      <w:r>
        <w:rPr>
          <w:rFonts w:ascii="Cambria" w:eastAsia="Cambria" w:hAnsi="Cambria" w:cs="Cambria"/>
          <w:w w:val="110"/>
          <w:sz w:val="20"/>
          <w:szCs w:val="20"/>
        </w:rPr>
        <w:t>цифровых,</w:t>
      </w:r>
      <w:r>
        <w:rPr>
          <w:rFonts w:ascii="Cambria" w:eastAsia="Cambria" w:hAnsi="Cambria" w:cs="Cambria"/>
          <w:spacing w:val="20"/>
          <w:w w:val="110"/>
          <w:sz w:val="20"/>
          <w:szCs w:val="20"/>
        </w:rPr>
        <w:t xml:space="preserve"> </w:t>
      </w:r>
      <w:r>
        <w:rPr>
          <w:rFonts w:ascii="Cambria" w:eastAsia="Cambria" w:hAnsi="Cambria" w:cs="Cambria"/>
          <w:w w:val="110"/>
          <w:sz w:val="20"/>
          <w:szCs w:val="20"/>
        </w:rPr>
        <w:t>с</w:t>
      </w:r>
      <w:r>
        <w:rPr>
          <w:rFonts w:ascii="Cambria" w:eastAsia="Cambria" w:hAnsi="Cambria" w:cs="Cambria"/>
          <w:spacing w:val="20"/>
          <w:w w:val="110"/>
          <w:sz w:val="20"/>
          <w:szCs w:val="20"/>
        </w:rPr>
        <w:t xml:space="preserve"> </w:t>
      </w:r>
      <w:r>
        <w:rPr>
          <w:rFonts w:ascii="Cambria" w:eastAsia="Cambria" w:hAnsi="Cambria" w:cs="Cambria"/>
          <w:w w:val="110"/>
          <w:sz w:val="20"/>
          <w:szCs w:val="20"/>
        </w:rPr>
        <w:t>учётом</w:t>
      </w:r>
      <w:r>
        <w:rPr>
          <w:rFonts w:ascii="Cambria" w:eastAsia="Cambria" w:hAnsi="Cambria" w:cs="Cambria"/>
          <w:spacing w:val="21"/>
          <w:w w:val="110"/>
          <w:sz w:val="20"/>
          <w:szCs w:val="20"/>
        </w:rPr>
        <w:t xml:space="preserve"> </w:t>
      </w:r>
      <w:r>
        <w:rPr>
          <w:rFonts w:ascii="Cambria" w:eastAsia="Cambria" w:hAnsi="Cambria" w:cs="Cambria"/>
          <w:w w:val="110"/>
          <w:sz w:val="20"/>
          <w:szCs w:val="20"/>
        </w:rPr>
        <w:t>назначения</w:t>
      </w:r>
      <w:r>
        <w:rPr>
          <w:rFonts w:ascii="Cambria" w:eastAsia="Cambria" w:hAnsi="Cambria" w:cs="Cambria"/>
          <w:spacing w:val="20"/>
          <w:w w:val="110"/>
          <w:sz w:val="20"/>
          <w:szCs w:val="20"/>
        </w:rPr>
        <w:t xml:space="preserve"> </w:t>
      </w:r>
      <w:r>
        <w:rPr>
          <w:rFonts w:ascii="Cambria" w:eastAsia="Cambria" w:hAnsi="Cambria" w:cs="Cambria"/>
          <w:w w:val="110"/>
          <w:sz w:val="20"/>
          <w:szCs w:val="20"/>
        </w:rPr>
        <w:t>информации</w:t>
      </w:r>
      <w:r>
        <w:rPr>
          <w:rFonts w:ascii="Cambria" w:eastAsia="Cambria" w:hAnsi="Cambria" w:cs="Cambria"/>
          <w:spacing w:val="-46"/>
          <w:w w:val="110"/>
          <w:sz w:val="20"/>
          <w:szCs w:val="20"/>
        </w:rPr>
        <w:t xml:space="preserve"> </w:t>
      </w:r>
      <w:r>
        <w:rPr>
          <w:rFonts w:ascii="Cambria" w:eastAsia="Cambria" w:hAnsi="Cambria" w:cs="Cambria"/>
          <w:w w:val="110"/>
          <w:sz w:val="20"/>
          <w:szCs w:val="20"/>
        </w:rPr>
        <w:t>и</w:t>
      </w:r>
      <w:r>
        <w:rPr>
          <w:rFonts w:ascii="Cambria" w:eastAsia="Cambria" w:hAnsi="Cambria" w:cs="Cambria"/>
          <w:spacing w:val="21"/>
          <w:w w:val="110"/>
          <w:sz w:val="20"/>
          <w:szCs w:val="20"/>
        </w:rPr>
        <w:t xml:space="preserve"> </w:t>
      </w:r>
      <w:r>
        <w:rPr>
          <w:rFonts w:ascii="Cambria" w:eastAsia="Cambria" w:hAnsi="Cambria" w:cs="Cambria"/>
          <w:w w:val="110"/>
          <w:sz w:val="20"/>
          <w:szCs w:val="20"/>
        </w:rPr>
        <w:t>её</w:t>
      </w:r>
      <w:r>
        <w:rPr>
          <w:rFonts w:ascii="Cambria" w:eastAsia="Cambria" w:hAnsi="Cambria" w:cs="Cambria"/>
          <w:spacing w:val="22"/>
          <w:w w:val="110"/>
          <w:sz w:val="20"/>
          <w:szCs w:val="20"/>
        </w:rPr>
        <w:t xml:space="preserve"> </w:t>
      </w:r>
      <w:r>
        <w:rPr>
          <w:rFonts w:ascii="Cambria" w:eastAsia="Cambria" w:hAnsi="Cambria" w:cs="Cambria"/>
          <w:w w:val="110"/>
          <w:sz w:val="20"/>
          <w:szCs w:val="20"/>
        </w:rPr>
        <w:t>аудитории</w:t>
      </w:r>
      <w:r>
        <w:rPr>
          <w:rFonts w:ascii="Cambria" w:eastAsia="Cambria" w:hAnsi="Cambria" w:cs="Cambria"/>
          <w:spacing w:val="-12"/>
          <w:w w:val="110"/>
          <w:sz w:val="20"/>
          <w:szCs w:val="20"/>
        </w:rPr>
        <w:t xml:space="preserve"> </w:t>
      </w:r>
      <w:r>
        <w:rPr>
          <w:rFonts w:ascii="Cambria" w:eastAsia="Cambria" w:hAnsi="Cambria" w:cs="Cambria"/>
          <w:w w:val="110"/>
          <w:sz w:val="20"/>
          <w:szCs w:val="20"/>
        </w:rPr>
        <w:t>.</w:t>
      </w:r>
    </w:p>
    <w:p w:rsidR="00091AF1" w:rsidRDefault="00091AF1" w:rsidP="00804D18">
      <w:pPr>
        <w:numPr>
          <w:ilvl w:val="0"/>
          <w:numId w:val="146"/>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t>Познавательные</w:t>
      </w:r>
      <w:r>
        <w:rPr>
          <w:rFonts w:ascii="Georgia" w:eastAsia="Georgia" w:hAnsi="Georgia" w:cs="Georgia"/>
          <w:b/>
          <w:bCs/>
          <w:spacing w:val="42"/>
          <w:w w:val="90"/>
          <w:sz w:val="20"/>
          <w:szCs w:val="20"/>
        </w:rPr>
        <w:t xml:space="preserve"> </w:t>
      </w:r>
      <w:r>
        <w:rPr>
          <w:rFonts w:ascii="Georgia" w:eastAsia="Georgia" w:hAnsi="Georgia" w:cs="Georgia"/>
          <w:b/>
          <w:bCs/>
          <w:w w:val="90"/>
          <w:sz w:val="20"/>
          <w:szCs w:val="20"/>
        </w:rPr>
        <w:t>универсальные</w:t>
      </w:r>
      <w:r>
        <w:rPr>
          <w:rFonts w:ascii="Georgia" w:eastAsia="Georgia" w:hAnsi="Georgia" w:cs="Georgia"/>
          <w:b/>
          <w:bCs/>
          <w:spacing w:val="43"/>
          <w:w w:val="90"/>
          <w:sz w:val="20"/>
          <w:szCs w:val="20"/>
        </w:rPr>
        <w:t xml:space="preserve"> </w:t>
      </w:r>
      <w:r>
        <w:rPr>
          <w:rFonts w:ascii="Georgia" w:eastAsia="Georgia" w:hAnsi="Georgia" w:cs="Georgia"/>
          <w:b/>
          <w:bCs/>
          <w:w w:val="90"/>
          <w:sz w:val="20"/>
          <w:szCs w:val="20"/>
        </w:rPr>
        <w:t>учебные</w:t>
      </w:r>
      <w:r>
        <w:rPr>
          <w:rFonts w:ascii="Georgia" w:eastAsia="Georgia" w:hAnsi="Georgia" w:cs="Georgia"/>
          <w:b/>
          <w:bCs/>
          <w:spacing w:val="42"/>
          <w:w w:val="90"/>
          <w:sz w:val="20"/>
          <w:szCs w:val="20"/>
        </w:rPr>
        <w:t xml:space="preserve"> </w:t>
      </w:r>
      <w:r>
        <w:rPr>
          <w:rFonts w:ascii="Georgia" w:eastAsia="Georgia" w:hAnsi="Georgia" w:cs="Georgia"/>
          <w:b/>
          <w:bCs/>
          <w:w w:val="90"/>
          <w:sz w:val="20"/>
          <w:szCs w:val="20"/>
        </w:rPr>
        <w:t>действия</w:t>
      </w:r>
    </w:p>
    <w:p w:rsidR="00091AF1" w:rsidRDefault="00091AF1" w:rsidP="00091AF1">
      <w:pPr>
        <w:spacing w:before="3"/>
        <w:ind w:right="114"/>
        <w:jc w:val="right"/>
        <w:rPr>
          <w:rFonts w:ascii="Cambria" w:eastAsia="Cambria" w:hAnsi="Cambria" w:cs="Cambria"/>
          <w:sz w:val="20"/>
          <w:szCs w:val="20"/>
        </w:rPr>
      </w:pPr>
      <w:r>
        <w:rPr>
          <w:rFonts w:ascii="Cambria" w:eastAsia="Cambria" w:hAnsi="Cambria" w:cs="Cambria"/>
          <w:w w:val="105"/>
          <w:sz w:val="20"/>
          <w:szCs w:val="20"/>
        </w:rPr>
        <w:t>Познавательные</w:t>
      </w:r>
      <w:r>
        <w:rPr>
          <w:rFonts w:ascii="Cambria" w:eastAsia="Cambria" w:hAnsi="Cambria" w:cs="Cambria"/>
          <w:spacing w:val="19"/>
          <w:w w:val="105"/>
          <w:sz w:val="20"/>
          <w:szCs w:val="20"/>
        </w:rPr>
        <w:t xml:space="preserve"> </w:t>
      </w:r>
      <w:r>
        <w:rPr>
          <w:rFonts w:ascii="Cambria" w:eastAsia="Cambria" w:hAnsi="Cambria" w:cs="Cambria"/>
          <w:w w:val="105"/>
          <w:sz w:val="20"/>
          <w:szCs w:val="20"/>
        </w:rPr>
        <w:t>универсальные</w:t>
      </w:r>
      <w:r>
        <w:rPr>
          <w:rFonts w:ascii="Cambria" w:eastAsia="Cambria" w:hAnsi="Cambria" w:cs="Cambria"/>
          <w:spacing w:val="20"/>
          <w:w w:val="105"/>
          <w:sz w:val="20"/>
          <w:szCs w:val="20"/>
        </w:rPr>
        <w:t xml:space="preserve"> </w:t>
      </w:r>
      <w:r>
        <w:rPr>
          <w:rFonts w:ascii="Cambria" w:eastAsia="Cambria" w:hAnsi="Cambria" w:cs="Cambria"/>
          <w:w w:val="105"/>
          <w:sz w:val="20"/>
          <w:szCs w:val="20"/>
        </w:rPr>
        <w:t>учебные</w:t>
      </w:r>
      <w:r>
        <w:rPr>
          <w:rFonts w:ascii="Cambria" w:eastAsia="Cambria" w:hAnsi="Cambria" w:cs="Cambria"/>
          <w:spacing w:val="19"/>
          <w:w w:val="105"/>
          <w:sz w:val="20"/>
          <w:szCs w:val="20"/>
        </w:rPr>
        <w:t xml:space="preserve"> </w:t>
      </w:r>
      <w:r>
        <w:rPr>
          <w:rFonts w:ascii="Cambria" w:eastAsia="Cambria" w:hAnsi="Cambria" w:cs="Cambria"/>
          <w:w w:val="105"/>
          <w:sz w:val="20"/>
          <w:szCs w:val="20"/>
        </w:rPr>
        <w:t>действия</w:t>
      </w:r>
      <w:r>
        <w:rPr>
          <w:rFonts w:ascii="Cambria" w:eastAsia="Cambria" w:hAnsi="Cambria" w:cs="Cambria"/>
          <w:spacing w:val="20"/>
          <w:w w:val="105"/>
          <w:sz w:val="20"/>
          <w:szCs w:val="20"/>
        </w:rPr>
        <w:t xml:space="preserve"> </w:t>
      </w:r>
      <w:r>
        <w:rPr>
          <w:rFonts w:ascii="Cambria" w:eastAsia="Cambria" w:hAnsi="Cambria" w:cs="Cambria"/>
          <w:w w:val="105"/>
          <w:sz w:val="20"/>
          <w:szCs w:val="20"/>
        </w:rPr>
        <w:t>включают:</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умение</w:t>
      </w:r>
      <w:r>
        <w:rPr>
          <w:rFonts w:ascii="Cambria" w:eastAsia="Cambria" w:hAnsi="Cambria" w:cs="Cambria"/>
          <w:spacing w:val="16"/>
          <w:w w:val="105"/>
          <w:sz w:val="20"/>
          <w:szCs w:val="20"/>
        </w:rPr>
        <w:t xml:space="preserve"> </w:t>
      </w:r>
      <w:r>
        <w:rPr>
          <w:rFonts w:ascii="Cambria" w:eastAsia="Cambria" w:hAnsi="Cambria" w:cs="Cambria"/>
          <w:w w:val="105"/>
          <w:sz w:val="20"/>
          <w:szCs w:val="20"/>
        </w:rPr>
        <w:t>определять</w:t>
      </w:r>
      <w:r>
        <w:rPr>
          <w:rFonts w:ascii="Cambria" w:eastAsia="Cambria" w:hAnsi="Cambria" w:cs="Cambria"/>
          <w:spacing w:val="16"/>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6"/>
          <w:w w:val="105"/>
          <w:sz w:val="20"/>
          <w:szCs w:val="20"/>
        </w:rPr>
        <w:t xml:space="preserve"> </w:t>
      </w:r>
      <w:r>
        <w:rPr>
          <w:rFonts w:ascii="Cambria" w:eastAsia="Cambria" w:hAnsi="Cambria" w:cs="Cambria"/>
          <w:w w:val="105"/>
          <w:sz w:val="20"/>
          <w:szCs w:val="20"/>
        </w:rPr>
        <w:t>создавать</w:t>
      </w:r>
      <w:r>
        <w:rPr>
          <w:rFonts w:ascii="Cambria" w:eastAsia="Cambria" w:hAnsi="Cambria" w:cs="Cambria"/>
          <w:spacing w:val="16"/>
          <w:w w:val="105"/>
          <w:sz w:val="20"/>
          <w:szCs w:val="20"/>
        </w:rPr>
        <w:t xml:space="preserve"> </w:t>
      </w:r>
      <w:r>
        <w:rPr>
          <w:rFonts w:ascii="Cambria" w:eastAsia="Cambria" w:hAnsi="Cambria" w:cs="Cambria"/>
          <w:w w:val="105"/>
          <w:sz w:val="20"/>
          <w:szCs w:val="20"/>
        </w:rPr>
        <w:t>обобщения,</w:t>
      </w:r>
      <w:r>
        <w:rPr>
          <w:rFonts w:ascii="Cambria" w:eastAsia="Cambria" w:hAnsi="Cambria" w:cs="Cambria"/>
          <w:spacing w:val="16"/>
          <w:w w:val="105"/>
          <w:sz w:val="20"/>
          <w:szCs w:val="20"/>
        </w:rPr>
        <w:t xml:space="preserve"> </w:t>
      </w:r>
      <w:r>
        <w:rPr>
          <w:rFonts w:ascii="Cambria" w:eastAsia="Cambria" w:hAnsi="Cambria" w:cs="Cambria"/>
          <w:w w:val="105"/>
          <w:sz w:val="20"/>
          <w:szCs w:val="20"/>
        </w:rPr>
        <w:t>устанав-</w:t>
      </w:r>
      <w:r>
        <w:rPr>
          <w:rFonts w:ascii="Cambria" w:eastAsia="Cambria" w:hAnsi="Cambria" w:cs="Cambria"/>
          <w:spacing w:val="-44"/>
          <w:w w:val="105"/>
          <w:sz w:val="20"/>
          <w:szCs w:val="20"/>
        </w:rPr>
        <w:t xml:space="preserve"> </w:t>
      </w:r>
      <w:r>
        <w:rPr>
          <w:rFonts w:ascii="Cambria" w:eastAsia="Cambria" w:hAnsi="Cambria" w:cs="Cambria"/>
          <w:w w:val="105"/>
          <w:sz w:val="20"/>
          <w:szCs w:val="20"/>
        </w:rPr>
        <w:t>ливать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аналогии,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классифицировать,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самостоятельно </w:t>
      </w:r>
      <w:r>
        <w:rPr>
          <w:rFonts w:ascii="Cambria" w:eastAsia="Cambria" w:hAnsi="Cambria" w:cs="Cambria"/>
          <w:spacing w:val="1"/>
          <w:w w:val="105"/>
          <w:sz w:val="20"/>
          <w:szCs w:val="20"/>
        </w:rPr>
        <w:t xml:space="preserve"> </w:t>
      </w:r>
      <w:r>
        <w:rPr>
          <w:rFonts w:ascii="Cambria" w:eastAsia="Cambria" w:hAnsi="Cambria" w:cs="Cambria"/>
          <w:w w:val="105"/>
          <w:sz w:val="20"/>
          <w:szCs w:val="20"/>
        </w:rPr>
        <w:t>выби-</w:t>
      </w:r>
      <w:r>
        <w:rPr>
          <w:rFonts w:ascii="Cambria" w:eastAsia="Cambria" w:hAnsi="Cambria" w:cs="Cambria"/>
          <w:spacing w:val="1"/>
          <w:w w:val="105"/>
          <w:sz w:val="20"/>
          <w:szCs w:val="20"/>
        </w:rPr>
        <w:t xml:space="preserve"> </w:t>
      </w:r>
      <w:r>
        <w:rPr>
          <w:rFonts w:ascii="Cambria" w:eastAsia="Cambria" w:hAnsi="Cambria" w:cs="Cambria"/>
          <w:w w:val="105"/>
          <w:sz w:val="20"/>
          <w:szCs w:val="20"/>
        </w:rPr>
        <w:t>рать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критерии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для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классификации, </w:t>
      </w:r>
      <w:r>
        <w:rPr>
          <w:rFonts w:ascii="Cambria" w:eastAsia="Cambria" w:hAnsi="Cambria" w:cs="Cambria"/>
          <w:spacing w:val="1"/>
          <w:w w:val="105"/>
          <w:sz w:val="20"/>
          <w:szCs w:val="20"/>
        </w:rPr>
        <w:t xml:space="preserve"> </w:t>
      </w:r>
      <w:r>
        <w:rPr>
          <w:rFonts w:ascii="Cambria" w:eastAsia="Cambria" w:hAnsi="Cambria" w:cs="Cambria"/>
          <w:w w:val="105"/>
          <w:sz w:val="20"/>
          <w:szCs w:val="20"/>
        </w:rPr>
        <w:t>устанавли-</w:t>
      </w:r>
      <w:r>
        <w:rPr>
          <w:rFonts w:ascii="Cambria" w:eastAsia="Cambria" w:hAnsi="Cambria" w:cs="Cambria"/>
          <w:spacing w:val="-44"/>
          <w:w w:val="105"/>
          <w:sz w:val="20"/>
          <w:szCs w:val="20"/>
        </w:rPr>
        <w:t xml:space="preserve"> </w:t>
      </w:r>
      <w:r>
        <w:rPr>
          <w:rFonts w:ascii="Cambria" w:eastAsia="Cambria" w:hAnsi="Cambria" w:cs="Cambria"/>
          <w:w w:val="105"/>
          <w:sz w:val="20"/>
          <w:szCs w:val="20"/>
        </w:rPr>
        <w:t>вать</w:t>
      </w:r>
      <w:r>
        <w:rPr>
          <w:rFonts w:ascii="Cambria" w:eastAsia="Cambria" w:hAnsi="Cambria" w:cs="Cambria"/>
          <w:spacing w:val="7"/>
          <w:w w:val="105"/>
          <w:sz w:val="20"/>
          <w:szCs w:val="20"/>
        </w:rPr>
        <w:t xml:space="preserve"> </w:t>
      </w:r>
      <w:r>
        <w:rPr>
          <w:rFonts w:ascii="Cambria" w:eastAsia="Cambria" w:hAnsi="Cambria" w:cs="Cambria"/>
          <w:w w:val="105"/>
          <w:sz w:val="20"/>
          <w:szCs w:val="20"/>
        </w:rPr>
        <w:t>причинно-следственные</w:t>
      </w:r>
      <w:r>
        <w:rPr>
          <w:rFonts w:ascii="Cambria" w:eastAsia="Cambria" w:hAnsi="Cambria" w:cs="Cambria"/>
          <w:spacing w:val="7"/>
          <w:w w:val="105"/>
          <w:sz w:val="20"/>
          <w:szCs w:val="20"/>
        </w:rPr>
        <w:t xml:space="preserve"> </w:t>
      </w:r>
      <w:r>
        <w:rPr>
          <w:rFonts w:ascii="Cambria" w:eastAsia="Cambria" w:hAnsi="Cambria" w:cs="Cambria"/>
          <w:w w:val="105"/>
          <w:sz w:val="20"/>
          <w:szCs w:val="20"/>
        </w:rPr>
        <w:t>связи,</w:t>
      </w:r>
      <w:r>
        <w:rPr>
          <w:rFonts w:ascii="Cambria" w:eastAsia="Cambria" w:hAnsi="Cambria" w:cs="Cambria"/>
          <w:spacing w:val="7"/>
          <w:w w:val="105"/>
          <w:sz w:val="20"/>
          <w:szCs w:val="20"/>
        </w:rPr>
        <w:t xml:space="preserve"> </w:t>
      </w:r>
      <w:r>
        <w:rPr>
          <w:rFonts w:ascii="Cambria" w:eastAsia="Cambria" w:hAnsi="Cambria" w:cs="Cambria"/>
          <w:w w:val="105"/>
          <w:sz w:val="20"/>
          <w:szCs w:val="20"/>
        </w:rPr>
        <w:t>строить</w:t>
      </w:r>
      <w:r>
        <w:rPr>
          <w:rFonts w:ascii="Cambria" w:eastAsia="Cambria" w:hAnsi="Cambria" w:cs="Cambria"/>
          <w:spacing w:val="7"/>
          <w:w w:val="105"/>
          <w:sz w:val="20"/>
          <w:szCs w:val="20"/>
        </w:rPr>
        <w:t xml:space="preserve"> </w:t>
      </w:r>
      <w:r>
        <w:rPr>
          <w:rFonts w:ascii="Cambria" w:eastAsia="Cambria" w:hAnsi="Cambria" w:cs="Cambria"/>
          <w:w w:val="105"/>
          <w:sz w:val="20"/>
          <w:szCs w:val="20"/>
        </w:rPr>
        <w:t>логическое</w:t>
      </w:r>
      <w:r>
        <w:rPr>
          <w:rFonts w:ascii="Cambria" w:eastAsia="Cambria" w:hAnsi="Cambria" w:cs="Cambria"/>
          <w:spacing w:val="7"/>
          <w:w w:val="105"/>
          <w:sz w:val="20"/>
          <w:szCs w:val="20"/>
        </w:rPr>
        <w:t xml:space="preserve"> </w:t>
      </w:r>
      <w:r>
        <w:rPr>
          <w:rFonts w:ascii="Cambria" w:eastAsia="Cambria" w:hAnsi="Cambria" w:cs="Cambria"/>
          <w:w w:val="105"/>
          <w:sz w:val="20"/>
          <w:szCs w:val="20"/>
        </w:rPr>
        <w:t>рас-</w:t>
      </w:r>
      <w:r>
        <w:rPr>
          <w:rFonts w:ascii="Cambria" w:eastAsia="Cambria" w:hAnsi="Cambria" w:cs="Cambria"/>
          <w:spacing w:val="1"/>
          <w:w w:val="105"/>
          <w:sz w:val="20"/>
          <w:szCs w:val="20"/>
        </w:rPr>
        <w:t xml:space="preserve"> </w:t>
      </w:r>
      <w:r>
        <w:rPr>
          <w:rFonts w:ascii="Cambria" w:eastAsia="Cambria" w:hAnsi="Cambria" w:cs="Cambria"/>
          <w:w w:val="105"/>
          <w:sz w:val="20"/>
          <w:szCs w:val="20"/>
        </w:rPr>
        <w:t>суждение,</w:t>
      </w:r>
      <w:r>
        <w:rPr>
          <w:rFonts w:ascii="Cambria" w:eastAsia="Cambria" w:hAnsi="Cambria" w:cs="Cambria"/>
          <w:spacing w:val="43"/>
          <w:w w:val="105"/>
          <w:sz w:val="20"/>
          <w:szCs w:val="20"/>
        </w:rPr>
        <w:t xml:space="preserve"> </w:t>
      </w:r>
      <w:r>
        <w:rPr>
          <w:rFonts w:ascii="Cambria" w:eastAsia="Cambria" w:hAnsi="Cambria" w:cs="Cambria"/>
          <w:w w:val="105"/>
          <w:sz w:val="20"/>
          <w:szCs w:val="20"/>
        </w:rPr>
        <w:t>умозаключение</w:t>
      </w:r>
      <w:r>
        <w:rPr>
          <w:rFonts w:ascii="Cambria" w:eastAsia="Cambria" w:hAnsi="Cambria" w:cs="Cambria"/>
          <w:spacing w:val="43"/>
          <w:w w:val="105"/>
          <w:sz w:val="20"/>
          <w:szCs w:val="20"/>
        </w:rPr>
        <w:t xml:space="preserve"> </w:t>
      </w:r>
      <w:r>
        <w:rPr>
          <w:rFonts w:ascii="Cambria" w:eastAsia="Cambria" w:hAnsi="Cambria" w:cs="Cambria"/>
          <w:w w:val="105"/>
          <w:sz w:val="20"/>
          <w:szCs w:val="20"/>
        </w:rPr>
        <w:t>(индуктивное,</w:t>
      </w:r>
      <w:r>
        <w:rPr>
          <w:rFonts w:ascii="Cambria" w:eastAsia="Cambria" w:hAnsi="Cambria" w:cs="Cambria"/>
          <w:spacing w:val="43"/>
          <w:w w:val="105"/>
          <w:sz w:val="20"/>
          <w:szCs w:val="20"/>
        </w:rPr>
        <w:t xml:space="preserve"> </w:t>
      </w:r>
      <w:r>
        <w:rPr>
          <w:rFonts w:ascii="Cambria" w:eastAsia="Cambria" w:hAnsi="Cambria" w:cs="Cambria"/>
          <w:w w:val="105"/>
          <w:sz w:val="20"/>
          <w:szCs w:val="20"/>
        </w:rPr>
        <w:t>дедуктивное,</w:t>
      </w:r>
      <w:r>
        <w:rPr>
          <w:rFonts w:ascii="Cambria" w:eastAsia="Cambria" w:hAnsi="Cambria" w:cs="Cambria"/>
          <w:spacing w:val="43"/>
          <w:w w:val="105"/>
          <w:sz w:val="20"/>
          <w:szCs w:val="20"/>
        </w:rPr>
        <w:t xml:space="preserve"> </w:t>
      </w:r>
      <w:r>
        <w:rPr>
          <w:rFonts w:ascii="Cambria" w:eastAsia="Cambria" w:hAnsi="Cambria" w:cs="Cambria"/>
          <w:w w:val="105"/>
          <w:sz w:val="20"/>
          <w:szCs w:val="20"/>
        </w:rPr>
        <w:t>по</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аналогии)</w:t>
      </w:r>
      <w:r>
        <w:rPr>
          <w:rFonts w:ascii="Cambria" w:eastAsia="Cambria" w:hAnsi="Cambria" w:cs="Cambria"/>
          <w:spacing w:val="42"/>
          <w:w w:val="105"/>
          <w:sz w:val="20"/>
          <w:szCs w:val="20"/>
        </w:rPr>
        <w:t xml:space="preserve"> </w:t>
      </w:r>
      <w:r>
        <w:rPr>
          <w:rFonts w:ascii="Cambria" w:eastAsia="Cambria" w:hAnsi="Cambria" w:cs="Cambria"/>
          <w:w w:val="105"/>
          <w:sz w:val="20"/>
          <w:szCs w:val="20"/>
        </w:rPr>
        <w:t>и</w:t>
      </w:r>
      <w:r>
        <w:rPr>
          <w:rFonts w:ascii="Cambria" w:eastAsia="Cambria" w:hAnsi="Cambria" w:cs="Cambria"/>
          <w:spacing w:val="42"/>
          <w:w w:val="105"/>
          <w:sz w:val="20"/>
          <w:szCs w:val="20"/>
        </w:rPr>
        <w:t xml:space="preserve"> </w:t>
      </w:r>
      <w:r>
        <w:rPr>
          <w:rFonts w:ascii="Cambria" w:eastAsia="Cambria" w:hAnsi="Cambria" w:cs="Cambria"/>
          <w:w w:val="105"/>
          <w:sz w:val="20"/>
          <w:szCs w:val="20"/>
        </w:rPr>
        <w:t>делать</w:t>
      </w:r>
      <w:r>
        <w:rPr>
          <w:rFonts w:ascii="Cambria" w:eastAsia="Cambria" w:hAnsi="Cambria" w:cs="Cambria"/>
          <w:spacing w:val="42"/>
          <w:w w:val="105"/>
          <w:sz w:val="20"/>
          <w:szCs w:val="20"/>
        </w:rPr>
        <w:t xml:space="preserve"> </w:t>
      </w:r>
      <w:r>
        <w:rPr>
          <w:rFonts w:ascii="Cambria" w:eastAsia="Cambria" w:hAnsi="Cambria" w:cs="Cambria"/>
          <w:w w:val="105"/>
          <w:sz w:val="20"/>
          <w:szCs w:val="20"/>
        </w:rPr>
        <w:t>выводы</w:t>
      </w:r>
      <w:r>
        <w:rPr>
          <w:rFonts w:ascii="Cambria" w:eastAsia="Cambria" w:hAnsi="Cambria" w:cs="Cambria"/>
          <w:spacing w:val="42"/>
          <w:w w:val="105"/>
          <w:sz w:val="20"/>
          <w:szCs w:val="20"/>
        </w:rPr>
        <w:t xml:space="preserve"> </w:t>
      </w:r>
      <w:r>
        <w:rPr>
          <w:rFonts w:ascii="Cambria" w:eastAsia="Cambria" w:hAnsi="Cambria" w:cs="Cambria"/>
          <w:w w:val="105"/>
          <w:sz w:val="20"/>
          <w:szCs w:val="20"/>
        </w:rPr>
        <w:t>(логические</w:t>
      </w:r>
      <w:r>
        <w:rPr>
          <w:rFonts w:ascii="Cambria" w:eastAsia="Cambria" w:hAnsi="Cambria" w:cs="Cambria"/>
          <w:spacing w:val="42"/>
          <w:w w:val="105"/>
          <w:sz w:val="20"/>
          <w:szCs w:val="20"/>
        </w:rPr>
        <w:t xml:space="preserve"> </w:t>
      </w:r>
      <w:r>
        <w:rPr>
          <w:rFonts w:ascii="Cambria" w:eastAsia="Cambria" w:hAnsi="Cambria" w:cs="Cambria"/>
          <w:w w:val="105"/>
          <w:sz w:val="20"/>
          <w:szCs w:val="20"/>
        </w:rPr>
        <w:t>УУД);</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умение создавать, применять и преобразовывать знаки и сим-</w:t>
      </w:r>
      <w:r>
        <w:rPr>
          <w:rFonts w:ascii="Cambria" w:eastAsia="Cambria" w:hAnsi="Cambria" w:cs="Cambria"/>
          <w:spacing w:val="1"/>
          <w:w w:val="105"/>
          <w:sz w:val="20"/>
          <w:szCs w:val="20"/>
        </w:rPr>
        <w:t xml:space="preserve"> </w:t>
      </w:r>
      <w:r>
        <w:rPr>
          <w:rFonts w:ascii="Cambria" w:eastAsia="Cambria" w:hAnsi="Cambria" w:cs="Cambria"/>
          <w:w w:val="105"/>
          <w:sz w:val="20"/>
          <w:szCs w:val="20"/>
        </w:rPr>
        <w:t>волы,</w:t>
      </w:r>
      <w:r>
        <w:rPr>
          <w:rFonts w:ascii="Cambria" w:eastAsia="Cambria" w:hAnsi="Cambria" w:cs="Cambria"/>
          <w:spacing w:val="1"/>
          <w:w w:val="105"/>
          <w:sz w:val="20"/>
          <w:szCs w:val="20"/>
        </w:rPr>
        <w:t xml:space="preserve"> </w:t>
      </w:r>
      <w:r>
        <w:rPr>
          <w:rFonts w:ascii="Cambria" w:eastAsia="Cambria" w:hAnsi="Cambria" w:cs="Cambria"/>
          <w:w w:val="105"/>
          <w:sz w:val="20"/>
          <w:szCs w:val="20"/>
        </w:rPr>
        <w:t>модели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схемы</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решения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  познаватель-</w:t>
      </w:r>
      <w:r>
        <w:rPr>
          <w:rFonts w:ascii="Cambria" w:eastAsia="Cambria" w:hAnsi="Cambria" w:cs="Cambria"/>
          <w:spacing w:val="-44"/>
          <w:w w:val="105"/>
          <w:sz w:val="20"/>
          <w:szCs w:val="20"/>
        </w:rPr>
        <w:t xml:space="preserve"> </w:t>
      </w:r>
      <w:r>
        <w:rPr>
          <w:rFonts w:ascii="Cambria" w:eastAsia="Cambria" w:hAnsi="Cambria" w:cs="Cambria"/>
          <w:w w:val="105"/>
          <w:sz w:val="20"/>
          <w:szCs w:val="20"/>
        </w:rPr>
        <w:t>ных</w:t>
      </w:r>
      <w:r>
        <w:rPr>
          <w:rFonts w:ascii="Cambria" w:eastAsia="Cambria" w:hAnsi="Cambria" w:cs="Cambria"/>
          <w:spacing w:val="30"/>
          <w:w w:val="105"/>
          <w:sz w:val="20"/>
          <w:szCs w:val="20"/>
        </w:rPr>
        <w:t xml:space="preserve"> </w:t>
      </w:r>
      <w:r>
        <w:rPr>
          <w:rFonts w:ascii="Cambria" w:eastAsia="Cambria" w:hAnsi="Cambria" w:cs="Cambria"/>
          <w:w w:val="105"/>
          <w:sz w:val="20"/>
          <w:szCs w:val="20"/>
        </w:rPr>
        <w:t>задач</w:t>
      </w:r>
      <w:r>
        <w:rPr>
          <w:rFonts w:ascii="Cambria" w:eastAsia="Cambria" w:hAnsi="Cambria" w:cs="Cambria"/>
          <w:spacing w:val="31"/>
          <w:w w:val="105"/>
          <w:sz w:val="20"/>
          <w:szCs w:val="20"/>
        </w:rPr>
        <w:t xml:space="preserve"> </w:t>
      </w:r>
      <w:r>
        <w:rPr>
          <w:rFonts w:ascii="Cambria" w:eastAsia="Cambria" w:hAnsi="Cambria" w:cs="Cambria"/>
          <w:w w:val="105"/>
          <w:sz w:val="20"/>
          <w:szCs w:val="20"/>
        </w:rPr>
        <w:t>(знаково-</w:t>
      </w:r>
      <w:r>
        <w:rPr>
          <w:rFonts w:ascii="Cambria" w:eastAsia="Cambria" w:hAnsi="Cambria" w:cs="Cambria"/>
          <w:spacing w:val="31"/>
          <w:w w:val="105"/>
          <w:sz w:val="20"/>
          <w:szCs w:val="20"/>
        </w:rPr>
        <w:t xml:space="preserve"> </w:t>
      </w:r>
      <w:r>
        <w:rPr>
          <w:rFonts w:ascii="Cambria" w:eastAsia="Cambria" w:hAnsi="Cambria" w:cs="Cambria"/>
          <w:w w:val="105"/>
          <w:sz w:val="20"/>
          <w:szCs w:val="20"/>
        </w:rPr>
        <w:t>символические</w:t>
      </w:r>
      <w:r>
        <w:rPr>
          <w:rFonts w:ascii="Cambria" w:eastAsia="Cambria" w:hAnsi="Cambria" w:cs="Cambria"/>
          <w:spacing w:val="31"/>
          <w:w w:val="105"/>
          <w:sz w:val="20"/>
          <w:szCs w:val="20"/>
        </w:rPr>
        <w:t xml:space="preserve"> </w:t>
      </w:r>
      <w:r>
        <w:rPr>
          <w:rFonts w:ascii="Cambria" w:eastAsia="Cambria" w:hAnsi="Cambria" w:cs="Cambria"/>
          <w:w w:val="105"/>
          <w:sz w:val="20"/>
          <w:szCs w:val="20"/>
        </w:rPr>
        <w:t>/</w:t>
      </w:r>
      <w:r>
        <w:rPr>
          <w:rFonts w:ascii="Cambria" w:eastAsia="Cambria" w:hAnsi="Cambria" w:cs="Cambria"/>
          <w:spacing w:val="31"/>
          <w:w w:val="105"/>
          <w:sz w:val="20"/>
          <w:szCs w:val="20"/>
        </w:rPr>
        <w:t xml:space="preserve"> </w:t>
      </w:r>
      <w:r>
        <w:rPr>
          <w:rFonts w:ascii="Cambria" w:eastAsia="Cambria" w:hAnsi="Cambria" w:cs="Cambria"/>
          <w:w w:val="105"/>
          <w:sz w:val="20"/>
          <w:szCs w:val="20"/>
        </w:rPr>
        <w:t>моделирование);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смысловое</w:t>
      </w:r>
      <w:r>
        <w:rPr>
          <w:rFonts w:ascii="Cambria" w:eastAsia="Cambria" w:hAnsi="Cambria" w:cs="Cambria"/>
          <w:spacing w:val="35"/>
          <w:w w:val="105"/>
          <w:sz w:val="20"/>
          <w:szCs w:val="20"/>
        </w:rPr>
        <w:t xml:space="preserve"> </w:t>
      </w:r>
      <w:r>
        <w:rPr>
          <w:rFonts w:ascii="Cambria" w:eastAsia="Cambria" w:hAnsi="Cambria" w:cs="Cambria"/>
          <w:w w:val="105"/>
          <w:sz w:val="20"/>
          <w:szCs w:val="20"/>
        </w:rPr>
        <w:t>чтение;</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развитие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мотивации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w:t>
      </w:r>
      <w:r>
        <w:rPr>
          <w:rFonts w:ascii="Cambria" w:eastAsia="Cambria" w:hAnsi="Cambria" w:cs="Cambria"/>
          <w:spacing w:val="1"/>
          <w:w w:val="105"/>
          <w:sz w:val="20"/>
          <w:szCs w:val="20"/>
        </w:rPr>
        <w:t xml:space="preserve"> </w:t>
      </w:r>
      <w:r>
        <w:rPr>
          <w:rFonts w:ascii="Cambria" w:eastAsia="Cambria" w:hAnsi="Cambria" w:cs="Cambria"/>
          <w:w w:val="105"/>
          <w:sz w:val="20"/>
          <w:szCs w:val="20"/>
        </w:rPr>
        <w:t>овладению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активного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пользования</w:t>
      </w:r>
      <w:r>
        <w:rPr>
          <w:rFonts w:ascii="Cambria" w:eastAsia="Cambria" w:hAnsi="Cambria" w:cs="Cambria"/>
          <w:spacing w:val="30"/>
          <w:w w:val="105"/>
          <w:sz w:val="20"/>
          <w:szCs w:val="20"/>
        </w:rPr>
        <w:t xml:space="preserve"> </w:t>
      </w:r>
      <w:r>
        <w:rPr>
          <w:rFonts w:ascii="Cambria" w:eastAsia="Cambria" w:hAnsi="Cambria" w:cs="Cambria"/>
          <w:w w:val="105"/>
          <w:sz w:val="20"/>
          <w:szCs w:val="20"/>
        </w:rPr>
        <w:t>словарей</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31"/>
          <w:w w:val="105"/>
          <w:sz w:val="20"/>
          <w:szCs w:val="20"/>
        </w:rPr>
        <w:t xml:space="preserve"> </w:t>
      </w:r>
      <w:r>
        <w:rPr>
          <w:rFonts w:ascii="Cambria" w:eastAsia="Cambria" w:hAnsi="Cambria" w:cs="Cambria"/>
          <w:w w:val="105"/>
          <w:sz w:val="20"/>
          <w:szCs w:val="20"/>
        </w:rPr>
        <w:t>поисковых</w:t>
      </w:r>
      <w:r>
        <w:rPr>
          <w:rFonts w:ascii="Cambria" w:eastAsia="Cambria" w:hAnsi="Cambria" w:cs="Cambria"/>
          <w:spacing w:val="30"/>
          <w:w w:val="105"/>
          <w:sz w:val="20"/>
          <w:szCs w:val="20"/>
        </w:rPr>
        <w:t xml:space="preserve"> </w:t>
      </w:r>
      <w:r>
        <w:rPr>
          <w:rFonts w:ascii="Cambria" w:eastAsia="Cambria" w:hAnsi="Cambria" w:cs="Cambria"/>
          <w:w w:val="105"/>
          <w:sz w:val="20"/>
          <w:szCs w:val="20"/>
        </w:rPr>
        <w:t>систем</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804D18">
      <w:pPr>
        <w:numPr>
          <w:ilvl w:val="0"/>
          <w:numId w:val="146"/>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t>Коммуникативные</w:t>
      </w:r>
      <w:r>
        <w:rPr>
          <w:rFonts w:ascii="Georgia" w:eastAsia="Georgia" w:hAnsi="Georgia" w:cs="Georgia"/>
          <w:b/>
          <w:bCs/>
          <w:spacing w:val="44"/>
          <w:w w:val="90"/>
          <w:sz w:val="20"/>
          <w:szCs w:val="20"/>
        </w:rPr>
        <w:t xml:space="preserve"> </w:t>
      </w:r>
      <w:r>
        <w:rPr>
          <w:rFonts w:ascii="Georgia" w:eastAsia="Georgia" w:hAnsi="Georgia" w:cs="Georgia"/>
          <w:b/>
          <w:bCs/>
          <w:w w:val="90"/>
          <w:sz w:val="20"/>
          <w:szCs w:val="20"/>
        </w:rPr>
        <w:t>универсальные</w:t>
      </w:r>
      <w:r>
        <w:rPr>
          <w:rFonts w:ascii="Georgia" w:eastAsia="Georgia" w:hAnsi="Georgia" w:cs="Georgia"/>
          <w:b/>
          <w:bCs/>
          <w:spacing w:val="44"/>
          <w:w w:val="90"/>
          <w:sz w:val="20"/>
          <w:szCs w:val="20"/>
        </w:rPr>
        <w:t xml:space="preserve"> </w:t>
      </w:r>
      <w:r>
        <w:rPr>
          <w:rFonts w:ascii="Georgia" w:eastAsia="Georgia" w:hAnsi="Georgia" w:cs="Georgia"/>
          <w:b/>
          <w:bCs/>
          <w:w w:val="90"/>
          <w:sz w:val="20"/>
          <w:szCs w:val="20"/>
        </w:rPr>
        <w:t>учебные</w:t>
      </w:r>
      <w:r>
        <w:rPr>
          <w:rFonts w:ascii="Georgia" w:eastAsia="Georgia" w:hAnsi="Georgia" w:cs="Georgia"/>
          <w:b/>
          <w:bCs/>
          <w:spacing w:val="44"/>
          <w:w w:val="90"/>
          <w:sz w:val="20"/>
          <w:szCs w:val="20"/>
        </w:rPr>
        <w:t xml:space="preserve"> </w:t>
      </w:r>
      <w:r>
        <w:rPr>
          <w:rFonts w:ascii="Georgia" w:eastAsia="Georgia" w:hAnsi="Georgia" w:cs="Georgia"/>
          <w:b/>
          <w:bCs/>
          <w:w w:val="90"/>
          <w:sz w:val="20"/>
          <w:szCs w:val="20"/>
        </w:rPr>
        <w:t>действия</w:t>
      </w:r>
    </w:p>
    <w:p w:rsidR="00091AF1" w:rsidRDefault="00091AF1" w:rsidP="00091AF1">
      <w:pPr>
        <w:spacing w:before="3"/>
        <w:ind w:right="115"/>
        <w:jc w:val="both"/>
        <w:rPr>
          <w:rFonts w:ascii="Cambria" w:eastAsia="Cambria" w:hAnsi="Cambria" w:cs="Cambria"/>
          <w:sz w:val="20"/>
          <w:szCs w:val="20"/>
        </w:rPr>
      </w:pPr>
      <w:r>
        <w:rPr>
          <w:rFonts w:ascii="Cambria" w:eastAsia="Cambria" w:hAnsi="Cambria" w:cs="Cambria"/>
          <w:w w:val="105"/>
          <w:sz w:val="20"/>
          <w:szCs w:val="20"/>
        </w:rPr>
        <w:t>Коммуникативные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универсальные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w:t>
      </w:r>
      <w:r>
        <w:rPr>
          <w:rFonts w:ascii="Cambria" w:eastAsia="Cambria" w:hAnsi="Cambria" w:cs="Cambria"/>
          <w:spacing w:val="1"/>
          <w:w w:val="105"/>
          <w:sz w:val="20"/>
          <w:szCs w:val="20"/>
        </w:rPr>
        <w:t xml:space="preserve"> </w:t>
      </w:r>
      <w:r>
        <w:rPr>
          <w:rFonts w:ascii="Cambria" w:eastAsia="Cambria" w:hAnsi="Cambria" w:cs="Cambria"/>
          <w:w w:val="105"/>
          <w:sz w:val="20"/>
          <w:szCs w:val="20"/>
        </w:rPr>
        <w:t>чают:</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организовывать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сотрудничество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  совмест-</w:t>
      </w:r>
      <w:r>
        <w:rPr>
          <w:rFonts w:ascii="Cambria" w:eastAsia="Cambria" w:hAnsi="Cambria" w:cs="Cambria"/>
          <w:spacing w:val="1"/>
          <w:w w:val="105"/>
          <w:sz w:val="20"/>
          <w:szCs w:val="20"/>
        </w:rPr>
        <w:t xml:space="preserve"> </w:t>
      </w:r>
      <w:r>
        <w:rPr>
          <w:rFonts w:ascii="Cambria" w:eastAsia="Cambria" w:hAnsi="Cambria" w:cs="Cambria"/>
          <w:w w:val="105"/>
          <w:sz w:val="20"/>
          <w:szCs w:val="20"/>
        </w:rPr>
        <w:t>ную деятельность с учителем и сверстниками; работать инди-</w:t>
      </w:r>
      <w:r>
        <w:rPr>
          <w:rFonts w:ascii="Cambria" w:eastAsia="Cambria" w:hAnsi="Cambria" w:cs="Cambria"/>
          <w:spacing w:val="1"/>
          <w:w w:val="105"/>
          <w:sz w:val="20"/>
          <w:szCs w:val="20"/>
        </w:rPr>
        <w:t xml:space="preserve"> </w:t>
      </w:r>
      <w:r>
        <w:rPr>
          <w:rFonts w:ascii="Cambria" w:eastAsia="Cambria" w:hAnsi="Cambria" w:cs="Cambria"/>
          <w:w w:val="105"/>
          <w:sz w:val="20"/>
          <w:szCs w:val="20"/>
        </w:rPr>
        <w:t>видуально и в группе: находить общее решение и разрешать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конфликты на основе согласования позиций и учёта интере-</w:t>
      </w:r>
      <w:r>
        <w:rPr>
          <w:rFonts w:ascii="Cambria" w:eastAsia="Cambria" w:hAnsi="Cambria" w:cs="Cambria"/>
          <w:spacing w:val="1"/>
          <w:w w:val="105"/>
          <w:sz w:val="20"/>
          <w:szCs w:val="20"/>
        </w:rPr>
        <w:t xml:space="preserve"> </w:t>
      </w:r>
      <w:r>
        <w:rPr>
          <w:rFonts w:ascii="Cambria" w:eastAsia="Cambria" w:hAnsi="Cambria" w:cs="Cambria"/>
          <w:w w:val="105"/>
          <w:sz w:val="20"/>
          <w:szCs w:val="20"/>
        </w:rPr>
        <w:t>сов; формулировать, аргументировать и отстаивать своё мне-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(учебное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сотрудничество);</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использовать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речевые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w:t>
      </w:r>
      <w:r>
        <w:rPr>
          <w:rFonts w:ascii="Cambria" w:eastAsia="Cambria" w:hAnsi="Cambria" w:cs="Cambria"/>
          <w:spacing w:val="-44"/>
          <w:w w:val="105"/>
          <w:sz w:val="20"/>
          <w:szCs w:val="20"/>
        </w:rPr>
        <w:t xml:space="preserve"> </w:t>
      </w:r>
      <w:r>
        <w:rPr>
          <w:rFonts w:ascii="Cambria" w:eastAsia="Cambria" w:hAnsi="Cambria" w:cs="Cambria"/>
          <w:w w:val="110"/>
          <w:sz w:val="20"/>
          <w:szCs w:val="20"/>
        </w:rPr>
        <w:t>ствии с задачей коммуникации для выражения своих чувств,</w:t>
      </w:r>
      <w:r>
        <w:rPr>
          <w:rFonts w:ascii="Cambria" w:eastAsia="Cambria" w:hAnsi="Cambria" w:cs="Cambria"/>
          <w:spacing w:val="-46"/>
          <w:w w:val="110"/>
          <w:sz w:val="20"/>
          <w:szCs w:val="20"/>
        </w:rPr>
        <w:t xml:space="preserve"> </w:t>
      </w:r>
      <w:r>
        <w:rPr>
          <w:rFonts w:ascii="Cambria" w:eastAsia="Cambria" w:hAnsi="Cambria" w:cs="Cambria"/>
          <w:spacing w:val="-1"/>
          <w:w w:val="110"/>
          <w:sz w:val="20"/>
          <w:szCs w:val="20"/>
        </w:rPr>
        <w:t>мыслей</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и</w:t>
      </w:r>
      <w:r>
        <w:rPr>
          <w:rFonts w:ascii="Cambria" w:eastAsia="Cambria" w:hAnsi="Cambria" w:cs="Cambria"/>
          <w:spacing w:val="-10"/>
          <w:w w:val="110"/>
          <w:sz w:val="20"/>
          <w:szCs w:val="20"/>
        </w:rPr>
        <w:t xml:space="preserve"> </w:t>
      </w:r>
      <w:r>
        <w:rPr>
          <w:rFonts w:ascii="Cambria" w:eastAsia="Cambria" w:hAnsi="Cambria" w:cs="Cambria"/>
          <w:spacing w:val="-1"/>
          <w:w w:val="110"/>
          <w:sz w:val="20"/>
          <w:szCs w:val="20"/>
        </w:rPr>
        <w:t>потребностей</w:t>
      </w:r>
      <w:r>
        <w:rPr>
          <w:rFonts w:ascii="Cambria" w:eastAsia="Cambria" w:hAnsi="Cambria" w:cs="Cambria"/>
          <w:spacing w:val="-10"/>
          <w:w w:val="110"/>
          <w:sz w:val="20"/>
          <w:szCs w:val="20"/>
        </w:rPr>
        <w:t xml:space="preserve"> </w:t>
      </w:r>
      <w:r>
        <w:rPr>
          <w:rFonts w:ascii="Cambria" w:eastAsia="Cambria" w:hAnsi="Cambria" w:cs="Cambria"/>
          <w:w w:val="110"/>
          <w:sz w:val="20"/>
          <w:szCs w:val="20"/>
        </w:rPr>
        <w:t>для</w:t>
      </w:r>
      <w:r>
        <w:rPr>
          <w:rFonts w:ascii="Cambria" w:eastAsia="Cambria" w:hAnsi="Cambria" w:cs="Cambria"/>
          <w:spacing w:val="-10"/>
          <w:w w:val="110"/>
          <w:sz w:val="20"/>
          <w:szCs w:val="20"/>
        </w:rPr>
        <w:t xml:space="preserve"> </w:t>
      </w:r>
      <w:r>
        <w:rPr>
          <w:rFonts w:ascii="Cambria" w:eastAsia="Cambria" w:hAnsi="Cambria" w:cs="Cambria"/>
          <w:w w:val="110"/>
          <w:sz w:val="20"/>
          <w:szCs w:val="20"/>
        </w:rPr>
        <w:t>планирования</w:t>
      </w:r>
      <w:r>
        <w:rPr>
          <w:rFonts w:ascii="Cambria" w:eastAsia="Cambria" w:hAnsi="Cambria" w:cs="Cambria"/>
          <w:spacing w:val="-9"/>
          <w:w w:val="110"/>
          <w:sz w:val="20"/>
          <w:szCs w:val="20"/>
        </w:rPr>
        <w:t xml:space="preserve"> </w:t>
      </w:r>
      <w:r>
        <w:rPr>
          <w:rFonts w:ascii="Cambria" w:eastAsia="Cambria" w:hAnsi="Cambria" w:cs="Cambria"/>
          <w:w w:val="110"/>
          <w:sz w:val="20"/>
          <w:szCs w:val="20"/>
        </w:rPr>
        <w:t>и</w:t>
      </w:r>
      <w:r>
        <w:rPr>
          <w:rFonts w:ascii="Cambria" w:eastAsia="Cambria" w:hAnsi="Cambria" w:cs="Cambria"/>
          <w:spacing w:val="-10"/>
          <w:w w:val="110"/>
          <w:sz w:val="20"/>
          <w:szCs w:val="20"/>
        </w:rPr>
        <w:t xml:space="preserve"> </w:t>
      </w:r>
      <w:r>
        <w:rPr>
          <w:rFonts w:ascii="Cambria" w:eastAsia="Cambria" w:hAnsi="Cambria" w:cs="Cambria"/>
          <w:w w:val="110"/>
          <w:sz w:val="20"/>
          <w:szCs w:val="20"/>
        </w:rPr>
        <w:t>регуляции</w:t>
      </w:r>
      <w:r>
        <w:rPr>
          <w:rFonts w:ascii="Cambria" w:eastAsia="Cambria" w:hAnsi="Cambria" w:cs="Cambria"/>
          <w:spacing w:val="-10"/>
          <w:w w:val="110"/>
          <w:sz w:val="20"/>
          <w:szCs w:val="20"/>
        </w:rPr>
        <w:t xml:space="preserve"> </w:t>
      </w:r>
      <w:r>
        <w:rPr>
          <w:rFonts w:ascii="Cambria" w:eastAsia="Cambria" w:hAnsi="Cambria" w:cs="Cambria"/>
          <w:w w:val="110"/>
          <w:sz w:val="20"/>
          <w:szCs w:val="20"/>
        </w:rPr>
        <w:t>своей</w:t>
      </w:r>
      <w:r>
        <w:rPr>
          <w:rFonts w:ascii="Cambria" w:eastAsia="Cambria" w:hAnsi="Cambria" w:cs="Cambria"/>
          <w:spacing w:val="-46"/>
          <w:w w:val="110"/>
          <w:sz w:val="20"/>
          <w:szCs w:val="20"/>
        </w:rPr>
        <w:t xml:space="preserve"> </w:t>
      </w:r>
      <w:r>
        <w:rPr>
          <w:rFonts w:ascii="Cambria" w:eastAsia="Cambria" w:hAnsi="Cambria" w:cs="Cambria"/>
          <w:w w:val="110"/>
          <w:sz w:val="20"/>
          <w:szCs w:val="20"/>
        </w:rPr>
        <w:t>деятельности; владение устной и письменной речью, моно-</w:t>
      </w:r>
      <w:r>
        <w:rPr>
          <w:rFonts w:ascii="Cambria" w:eastAsia="Cambria" w:hAnsi="Cambria" w:cs="Cambria"/>
          <w:spacing w:val="1"/>
          <w:w w:val="110"/>
          <w:sz w:val="20"/>
          <w:szCs w:val="20"/>
        </w:rPr>
        <w:t xml:space="preserve"> </w:t>
      </w:r>
      <w:r>
        <w:rPr>
          <w:rFonts w:ascii="Cambria" w:eastAsia="Cambria" w:hAnsi="Cambria" w:cs="Cambria"/>
          <w:w w:val="110"/>
          <w:sz w:val="20"/>
          <w:szCs w:val="20"/>
        </w:rPr>
        <w:t>логической</w:t>
      </w:r>
      <w:r>
        <w:rPr>
          <w:rFonts w:ascii="Cambria" w:eastAsia="Cambria" w:hAnsi="Cambria" w:cs="Cambria"/>
          <w:spacing w:val="16"/>
          <w:w w:val="110"/>
          <w:sz w:val="20"/>
          <w:szCs w:val="20"/>
        </w:rPr>
        <w:t xml:space="preserve"> </w:t>
      </w:r>
      <w:r>
        <w:rPr>
          <w:rFonts w:ascii="Cambria" w:eastAsia="Cambria" w:hAnsi="Cambria" w:cs="Cambria"/>
          <w:w w:val="110"/>
          <w:sz w:val="20"/>
          <w:szCs w:val="20"/>
        </w:rPr>
        <w:t>контекстной</w:t>
      </w:r>
      <w:r>
        <w:rPr>
          <w:rFonts w:ascii="Cambria" w:eastAsia="Cambria" w:hAnsi="Cambria" w:cs="Cambria"/>
          <w:spacing w:val="16"/>
          <w:w w:val="110"/>
          <w:sz w:val="20"/>
          <w:szCs w:val="20"/>
        </w:rPr>
        <w:t xml:space="preserve"> </w:t>
      </w:r>
      <w:r>
        <w:rPr>
          <w:rFonts w:ascii="Cambria" w:eastAsia="Cambria" w:hAnsi="Cambria" w:cs="Cambria"/>
          <w:w w:val="110"/>
          <w:sz w:val="20"/>
          <w:szCs w:val="20"/>
        </w:rPr>
        <w:t>речью</w:t>
      </w:r>
      <w:r>
        <w:rPr>
          <w:rFonts w:ascii="Cambria" w:eastAsia="Cambria" w:hAnsi="Cambria" w:cs="Cambria"/>
          <w:spacing w:val="17"/>
          <w:w w:val="110"/>
          <w:sz w:val="20"/>
          <w:szCs w:val="20"/>
        </w:rPr>
        <w:t xml:space="preserve"> </w:t>
      </w:r>
      <w:r>
        <w:rPr>
          <w:rFonts w:ascii="Cambria" w:eastAsia="Cambria" w:hAnsi="Cambria" w:cs="Cambria"/>
          <w:w w:val="110"/>
          <w:sz w:val="20"/>
          <w:szCs w:val="20"/>
        </w:rPr>
        <w:t>(коммуникация);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формирование и развитие компетентности в области исполь-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информационно-коммуникационных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технологий</w:t>
      </w:r>
      <w:r>
        <w:rPr>
          <w:rFonts w:ascii="Cambria" w:eastAsia="Cambria" w:hAnsi="Cambria" w:cs="Cambria"/>
          <w:spacing w:val="1"/>
          <w:w w:val="105"/>
          <w:sz w:val="20"/>
          <w:szCs w:val="20"/>
        </w:rPr>
        <w:t xml:space="preserve"> </w:t>
      </w:r>
      <w:r>
        <w:rPr>
          <w:rFonts w:ascii="Cambria" w:eastAsia="Cambria" w:hAnsi="Cambria" w:cs="Cambria"/>
          <w:w w:val="105"/>
          <w:sz w:val="20"/>
          <w:szCs w:val="20"/>
        </w:rPr>
        <w:t>(ИКТ-компетентность)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804D18">
      <w:pPr>
        <w:numPr>
          <w:ilvl w:val="0"/>
          <w:numId w:val="146"/>
        </w:numPr>
        <w:tabs>
          <w:tab w:val="left" w:pos="643"/>
        </w:tabs>
        <w:spacing w:before="92"/>
        <w:ind w:hanging="280"/>
        <w:outlineLvl w:val="3"/>
        <w:rPr>
          <w:rFonts w:ascii="Georgia" w:eastAsia="Georgia" w:hAnsi="Georgia" w:cs="Georgia"/>
          <w:b/>
          <w:bCs/>
          <w:sz w:val="20"/>
          <w:szCs w:val="20"/>
        </w:rPr>
      </w:pPr>
      <w:r>
        <w:rPr>
          <w:rFonts w:ascii="Georgia" w:eastAsia="Georgia" w:hAnsi="Georgia" w:cs="Georgia"/>
          <w:b/>
          <w:bCs/>
          <w:w w:val="90"/>
          <w:sz w:val="20"/>
          <w:szCs w:val="20"/>
        </w:rPr>
        <w:t>Регулятивные</w:t>
      </w:r>
      <w:r>
        <w:rPr>
          <w:rFonts w:ascii="Georgia" w:eastAsia="Georgia" w:hAnsi="Georgia" w:cs="Georgia"/>
          <w:b/>
          <w:bCs/>
          <w:spacing w:val="42"/>
          <w:w w:val="90"/>
          <w:sz w:val="20"/>
          <w:szCs w:val="20"/>
        </w:rPr>
        <w:t xml:space="preserve"> </w:t>
      </w:r>
      <w:r>
        <w:rPr>
          <w:rFonts w:ascii="Georgia" w:eastAsia="Georgia" w:hAnsi="Georgia" w:cs="Georgia"/>
          <w:b/>
          <w:bCs/>
          <w:w w:val="90"/>
          <w:sz w:val="20"/>
          <w:szCs w:val="20"/>
        </w:rPr>
        <w:t>универсальные</w:t>
      </w:r>
      <w:r>
        <w:rPr>
          <w:rFonts w:ascii="Georgia" w:eastAsia="Georgia" w:hAnsi="Georgia" w:cs="Georgia"/>
          <w:b/>
          <w:bCs/>
          <w:spacing w:val="43"/>
          <w:w w:val="90"/>
          <w:sz w:val="20"/>
          <w:szCs w:val="20"/>
        </w:rPr>
        <w:t xml:space="preserve"> </w:t>
      </w:r>
      <w:r>
        <w:rPr>
          <w:rFonts w:ascii="Georgia" w:eastAsia="Georgia" w:hAnsi="Georgia" w:cs="Georgia"/>
          <w:b/>
          <w:bCs/>
          <w:w w:val="90"/>
          <w:sz w:val="20"/>
          <w:szCs w:val="20"/>
        </w:rPr>
        <w:t>учебные</w:t>
      </w:r>
      <w:r>
        <w:rPr>
          <w:rFonts w:ascii="Georgia" w:eastAsia="Georgia" w:hAnsi="Georgia" w:cs="Georgia"/>
          <w:b/>
          <w:bCs/>
          <w:spacing w:val="43"/>
          <w:w w:val="90"/>
          <w:sz w:val="20"/>
          <w:szCs w:val="20"/>
        </w:rPr>
        <w:t xml:space="preserve"> </w:t>
      </w:r>
      <w:r>
        <w:rPr>
          <w:rFonts w:ascii="Georgia" w:eastAsia="Georgia" w:hAnsi="Georgia" w:cs="Georgia"/>
          <w:b/>
          <w:bCs/>
          <w:w w:val="90"/>
          <w:sz w:val="20"/>
          <w:szCs w:val="20"/>
        </w:rPr>
        <w:t>действия</w:t>
      </w:r>
    </w:p>
    <w:p w:rsidR="00091AF1" w:rsidRDefault="00091AF1" w:rsidP="00091AF1">
      <w:pPr>
        <w:spacing w:before="3"/>
        <w:jc w:val="both"/>
        <w:rPr>
          <w:rFonts w:ascii="Cambria" w:eastAsia="Cambria" w:hAnsi="Cambria" w:cs="Cambria"/>
          <w:sz w:val="20"/>
          <w:szCs w:val="20"/>
        </w:rPr>
      </w:pPr>
      <w:r>
        <w:rPr>
          <w:rFonts w:ascii="Cambria" w:eastAsia="Cambria" w:hAnsi="Cambria" w:cs="Cambria"/>
          <w:w w:val="105"/>
          <w:sz w:val="20"/>
          <w:szCs w:val="20"/>
        </w:rPr>
        <w:t xml:space="preserve">Регулятивные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универсальные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учебные </w:t>
      </w:r>
      <w:r>
        <w:rPr>
          <w:rFonts w:ascii="Cambria" w:eastAsia="Cambria" w:hAnsi="Cambria" w:cs="Cambria"/>
          <w:spacing w:val="5"/>
          <w:w w:val="105"/>
          <w:sz w:val="20"/>
          <w:szCs w:val="20"/>
        </w:rPr>
        <w:t xml:space="preserve"> </w:t>
      </w:r>
      <w:r>
        <w:rPr>
          <w:rFonts w:ascii="Cambria" w:eastAsia="Cambria" w:hAnsi="Cambria" w:cs="Cambria"/>
          <w:w w:val="105"/>
          <w:sz w:val="20"/>
          <w:szCs w:val="20"/>
        </w:rPr>
        <w:t xml:space="preserve">действия </w:t>
      </w:r>
      <w:r>
        <w:rPr>
          <w:rFonts w:ascii="Cambria" w:eastAsia="Cambria" w:hAnsi="Cambria" w:cs="Cambria"/>
          <w:spacing w:val="4"/>
          <w:w w:val="105"/>
          <w:sz w:val="20"/>
          <w:szCs w:val="20"/>
        </w:rPr>
        <w:t xml:space="preserve"> </w:t>
      </w:r>
      <w:r>
        <w:rPr>
          <w:rFonts w:ascii="Cambria" w:eastAsia="Cambria" w:hAnsi="Cambria" w:cs="Cambria"/>
          <w:w w:val="105"/>
          <w:sz w:val="20"/>
          <w:szCs w:val="20"/>
        </w:rPr>
        <w:t>включают:</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 самостоятельно определять цели обучения, ставить и</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формулировать для себя новые задачи в учёбе и познаватель-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 деятельности, развивать мотивы и интересы своей позна-</w:t>
      </w:r>
      <w:r>
        <w:rPr>
          <w:rFonts w:ascii="Cambria" w:eastAsia="Cambria" w:hAnsi="Cambria" w:cs="Cambria"/>
          <w:spacing w:val="1"/>
          <w:w w:val="105"/>
          <w:sz w:val="20"/>
          <w:szCs w:val="20"/>
        </w:rPr>
        <w:t xml:space="preserve"> </w:t>
      </w:r>
      <w:r>
        <w:rPr>
          <w:rFonts w:ascii="Cambria" w:eastAsia="Cambria" w:hAnsi="Cambria" w:cs="Cambria"/>
          <w:w w:val="105"/>
          <w:sz w:val="20"/>
          <w:szCs w:val="20"/>
        </w:rPr>
        <w:t>вательной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(целеполагание);</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6</w:t>
      </w:r>
      <w:r>
        <w:rPr>
          <w:rFonts w:ascii="Trebuchet MS" w:eastAsia="Cambria" w:hAnsi="Trebuchet MS" w:cs="Cambria"/>
          <w:spacing w:val="42"/>
          <w:w w:val="105"/>
          <w:sz w:val="14"/>
          <w:szCs w:val="20"/>
        </w:rPr>
        <w:t xml:space="preserve"> </w:t>
      </w:r>
      <w:r>
        <w:rPr>
          <w:rFonts w:ascii="Cambria" w:eastAsia="Cambria" w:hAnsi="Cambria" w:cs="Cambria"/>
          <w:w w:val="105"/>
          <w:sz w:val="20"/>
          <w:szCs w:val="20"/>
        </w:rPr>
        <w:t>умение</w:t>
      </w:r>
      <w:r>
        <w:rPr>
          <w:rFonts w:ascii="Cambria" w:eastAsia="Cambria" w:hAnsi="Cambria" w:cs="Cambria"/>
          <w:spacing w:val="28"/>
          <w:w w:val="105"/>
          <w:sz w:val="20"/>
          <w:szCs w:val="20"/>
        </w:rPr>
        <w:t xml:space="preserve"> </w:t>
      </w:r>
      <w:r>
        <w:rPr>
          <w:rFonts w:ascii="Cambria" w:eastAsia="Cambria" w:hAnsi="Cambria" w:cs="Cambria"/>
          <w:w w:val="105"/>
          <w:sz w:val="20"/>
          <w:szCs w:val="20"/>
        </w:rPr>
        <w:t>самостоятельно</w:t>
      </w:r>
      <w:r>
        <w:rPr>
          <w:rFonts w:ascii="Cambria" w:eastAsia="Cambria" w:hAnsi="Cambria" w:cs="Cambria"/>
          <w:spacing w:val="28"/>
          <w:w w:val="105"/>
          <w:sz w:val="20"/>
          <w:szCs w:val="20"/>
        </w:rPr>
        <w:t xml:space="preserve"> </w:t>
      </w:r>
      <w:r>
        <w:rPr>
          <w:rFonts w:ascii="Cambria" w:eastAsia="Cambria" w:hAnsi="Cambria" w:cs="Cambria"/>
          <w:w w:val="105"/>
          <w:sz w:val="20"/>
          <w:szCs w:val="20"/>
        </w:rPr>
        <w:t>планировать</w:t>
      </w:r>
      <w:r>
        <w:rPr>
          <w:rFonts w:ascii="Cambria" w:eastAsia="Cambria" w:hAnsi="Cambria" w:cs="Cambria"/>
          <w:spacing w:val="28"/>
          <w:w w:val="105"/>
          <w:sz w:val="20"/>
          <w:szCs w:val="20"/>
        </w:rPr>
        <w:t xml:space="preserve"> </w:t>
      </w:r>
      <w:r>
        <w:rPr>
          <w:rFonts w:ascii="Cambria" w:eastAsia="Cambria" w:hAnsi="Cambria" w:cs="Cambria"/>
          <w:w w:val="105"/>
          <w:sz w:val="20"/>
          <w:szCs w:val="20"/>
        </w:rPr>
        <w:t>пути</w:t>
      </w:r>
      <w:r>
        <w:rPr>
          <w:rFonts w:ascii="Cambria" w:eastAsia="Cambria" w:hAnsi="Cambria" w:cs="Cambria"/>
          <w:spacing w:val="28"/>
          <w:w w:val="105"/>
          <w:sz w:val="20"/>
          <w:szCs w:val="20"/>
        </w:rPr>
        <w:t xml:space="preserve"> </w:t>
      </w:r>
      <w:r>
        <w:rPr>
          <w:rFonts w:ascii="Cambria" w:eastAsia="Cambria" w:hAnsi="Cambria" w:cs="Cambria"/>
          <w:w w:val="105"/>
          <w:sz w:val="20"/>
          <w:szCs w:val="20"/>
        </w:rPr>
        <w:t>достижения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целей,</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том</w:t>
      </w:r>
      <w:r>
        <w:rPr>
          <w:rFonts w:ascii="Cambria" w:eastAsia="Cambria" w:hAnsi="Cambria" w:cs="Cambria"/>
          <w:spacing w:val="1"/>
          <w:w w:val="105"/>
          <w:sz w:val="20"/>
          <w:szCs w:val="20"/>
        </w:rPr>
        <w:t xml:space="preserve"> </w:t>
      </w:r>
      <w:r>
        <w:rPr>
          <w:rFonts w:ascii="Cambria" w:eastAsia="Cambria" w:hAnsi="Cambria" w:cs="Cambria"/>
          <w:w w:val="105"/>
          <w:sz w:val="20"/>
          <w:szCs w:val="20"/>
        </w:rPr>
        <w:t>числе</w:t>
      </w:r>
      <w:r>
        <w:rPr>
          <w:rFonts w:ascii="Cambria" w:eastAsia="Cambria" w:hAnsi="Cambria" w:cs="Cambria"/>
          <w:spacing w:val="1"/>
          <w:w w:val="105"/>
          <w:sz w:val="20"/>
          <w:szCs w:val="20"/>
        </w:rPr>
        <w:t xml:space="preserve"> </w:t>
      </w:r>
      <w:r>
        <w:rPr>
          <w:rFonts w:ascii="Cambria" w:eastAsia="Cambria" w:hAnsi="Cambria" w:cs="Cambria"/>
          <w:w w:val="105"/>
          <w:sz w:val="20"/>
          <w:szCs w:val="20"/>
        </w:rPr>
        <w:t>альтернативные,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осознанно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выбирать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наиболее</w:t>
      </w:r>
      <w:r>
        <w:rPr>
          <w:rFonts w:ascii="Cambria" w:eastAsia="Cambria" w:hAnsi="Cambria" w:cs="Cambria"/>
          <w:spacing w:val="1"/>
          <w:w w:val="105"/>
          <w:sz w:val="20"/>
          <w:szCs w:val="20"/>
        </w:rPr>
        <w:t xml:space="preserve"> </w:t>
      </w:r>
      <w:r>
        <w:rPr>
          <w:rFonts w:ascii="Cambria" w:eastAsia="Cambria" w:hAnsi="Cambria" w:cs="Cambria"/>
          <w:w w:val="105"/>
          <w:sz w:val="20"/>
          <w:szCs w:val="20"/>
        </w:rPr>
        <w:t>эффективные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способы</w:t>
      </w:r>
      <w:r>
        <w:rPr>
          <w:rFonts w:ascii="Cambria" w:eastAsia="Cambria" w:hAnsi="Cambria" w:cs="Cambria"/>
          <w:spacing w:val="1"/>
          <w:w w:val="105"/>
          <w:sz w:val="20"/>
          <w:szCs w:val="20"/>
        </w:rPr>
        <w:t xml:space="preserve"> </w:t>
      </w:r>
      <w:r>
        <w:rPr>
          <w:rFonts w:ascii="Cambria" w:eastAsia="Cambria" w:hAnsi="Cambria" w:cs="Cambria"/>
          <w:w w:val="105"/>
          <w:sz w:val="20"/>
          <w:szCs w:val="20"/>
        </w:rPr>
        <w:t>решения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учебных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задач</w:t>
      </w:r>
      <w:r>
        <w:rPr>
          <w:rFonts w:ascii="Cambria" w:eastAsia="Cambria" w:hAnsi="Cambria" w:cs="Cambria"/>
          <w:spacing w:val="25"/>
          <w:w w:val="105"/>
          <w:sz w:val="20"/>
          <w:szCs w:val="20"/>
        </w:rPr>
        <w:t xml:space="preserve"> </w:t>
      </w:r>
      <w:r>
        <w:rPr>
          <w:rFonts w:ascii="Cambria" w:eastAsia="Cambria" w:hAnsi="Cambria" w:cs="Cambria"/>
          <w:w w:val="105"/>
          <w:sz w:val="20"/>
          <w:szCs w:val="20"/>
        </w:rPr>
        <w:t>(планирование);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умение соотносить свои действия с планируемыми результа-</w:t>
      </w:r>
      <w:r>
        <w:rPr>
          <w:rFonts w:ascii="Cambria" w:eastAsia="Cambria" w:hAnsi="Cambria" w:cs="Cambria"/>
          <w:spacing w:val="1"/>
          <w:w w:val="105"/>
          <w:sz w:val="20"/>
          <w:szCs w:val="20"/>
        </w:rPr>
        <w:t xml:space="preserve"> </w:t>
      </w:r>
      <w:r>
        <w:rPr>
          <w:rFonts w:ascii="Cambria" w:eastAsia="Cambria" w:hAnsi="Cambria" w:cs="Cambria"/>
          <w:w w:val="105"/>
          <w:sz w:val="20"/>
          <w:szCs w:val="20"/>
        </w:rPr>
        <w:t>тами, осуществлять контроль своей деятельности в процессе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достижения результата, определять способы действий в рам-</w:t>
      </w:r>
      <w:r>
        <w:rPr>
          <w:rFonts w:ascii="Cambria" w:eastAsia="Cambria" w:hAnsi="Cambria" w:cs="Cambria"/>
          <w:spacing w:val="1"/>
          <w:w w:val="105"/>
          <w:sz w:val="20"/>
          <w:szCs w:val="20"/>
        </w:rPr>
        <w:t xml:space="preserve"> </w:t>
      </w:r>
      <w:r>
        <w:rPr>
          <w:rFonts w:ascii="Cambria" w:eastAsia="Cambria" w:hAnsi="Cambria" w:cs="Cambria"/>
          <w:w w:val="105"/>
          <w:sz w:val="20"/>
          <w:szCs w:val="20"/>
        </w:rPr>
        <w:t>ках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предложенных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требований, </w:t>
      </w:r>
      <w:r>
        <w:rPr>
          <w:rFonts w:ascii="Cambria" w:eastAsia="Cambria" w:hAnsi="Cambria" w:cs="Cambria"/>
          <w:spacing w:val="1"/>
          <w:w w:val="105"/>
          <w:sz w:val="20"/>
          <w:szCs w:val="20"/>
        </w:rPr>
        <w:t xml:space="preserve"> </w:t>
      </w:r>
      <w:r>
        <w:rPr>
          <w:rFonts w:ascii="Cambria" w:eastAsia="Cambria" w:hAnsi="Cambria" w:cs="Cambria"/>
          <w:w w:val="105"/>
          <w:sz w:val="20"/>
          <w:szCs w:val="20"/>
        </w:rPr>
        <w:t>корректировать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свои</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соответствии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изменяющейся</w:t>
      </w:r>
      <w:r>
        <w:rPr>
          <w:rFonts w:ascii="Cambria" w:eastAsia="Cambria" w:hAnsi="Cambria" w:cs="Cambria"/>
          <w:spacing w:val="1"/>
          <w:w w:val="105"/>
          <w:sz w:val="20"/>
          <w:szCs w:val="20"/>
        </w:rPr>
        <w:t xml:space="preserve"> </w:t>
      </w:r>
      <w:r>
        <w:rPr>
          <w:rFonts w:ascii="Cambria" w:eastAsia="Cambria" w:hAnsi="Cambria" w:cs="Cambria"/>
          <w:w w:val="105"/>
          <w:sz w:val="20"/>
          <w:szCs w:val="20"/>
        </w:rPr>
        <w:t>ситуацией</w:t>
      </w:r>
      <w:r>
        <w:rPr>
          <w:rFonts w:ascii="Cambria" w:eastAsia="Cambria" w:hAnsi="Cambria" w:cs="Cambria"/>
          <w:spacing w:val="-44"/>
          <w:w w:val="105"/>
          <w:sz w:val="20"/>
          <w:szCs w:val="20"/>
        </w:rPr>
        <w:t xml:space="preserve"> </w:t>
      </w:r>
      <w:r>
        <w:rPr>
          <w:rFonts w:ascii="Cambria" w:eastAsia="Cambria" w:hAnsi="Cambria" w:cs="Cambria"/>
          <w:w w:val="105"/>
          <w:sz w:val="20"/>
          <w:szCs w:val="20"/>
        </w:rPr>
        <w:t>(контроль</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коррекция);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умение оценивать правильность выполнения учебной задачи,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собственные</w:t>
      </w:r>
      <w:r>
        <w:rPr>
          <w:rFonts w:ascii="Cambria" w:eastAsia="Cambria" w:hAnsi="Cambria" w:cs="Cambria"/>
          <w:spacing w:val="26"/>
          <w:w w:val="105"/>
          <w:sz w:val="20"/>
          <w:szCs w:val="20"/>
        </w:rPr>
        <w:t xml:space="preserve"> </w:t>
      </w:r>
      <w:r>
        <w:rPr>
          <w:rFonts w:ascii="Cambria" w:eastAsia="Cambria" w:hAnsi="Cambria" w:cs="Cambria"/>
          <w:w w:val="105"/>
          <w:sz w:val="20"/>
          <w:szCs w:val="20"/>
        </w:rPr>
        <w:t>возможности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её</w:t>
      </w:r>
      <w:r>
        <w:rPr>
          <w:rFonts w:ascii="Cambria" w:eastAsia="Cambria" w:hAnsi="Cambria" w:cs="Cambria"/>
          <w:spacing w:val="26"/>
          <w:w w:val="105"/>
          <w:sz w:val="20"/>
          <w:szCs w:val="20"/>
        </w:rPr>
        <w:t xml:space="preserve"> </w:t>
      </w:r>
      <w:r>
        <w:rPr>
          <w:rFonts w:ascii="Cambria" w:eastAsia="Cambria" w:hAnsi="Cambria" w:cs="Cambria"/>
          <w:w w:val="105"/>
          <w:sz w:val="20"/>
          <w:szCs w:val="20"/>
        </w:rPr>
        <w:t>решения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(оценка);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владение основами самоконтроля, самооценки, принятия ре-</w:t>
      </w:r>
      <w:r>
        <w:rPr>
          <w:rFonts w:ascii="Cambria" w:eastAsia="Cambria" w:hAnsi="Cambria" w:cs="Cambria"/>
          <w:spacing w:val="1"/>
          <w:w w:val="105"/>
          <w:sz w:val="20"/>
          <w:szCs w:val="20"/>
        </w:rPr>
        <w:t xml:space="preserve"> </w:t>
      </w:r>
      <w:r>
        <w:rPr>
          <w:rFonts w:ascii="Cambria" w:eastAsia="Cambria" w:hAnsi="Cambria" w:cs="Cambria"/>
          <w:w w:val="105"/>
          <w:sz w:val="20"/>
          <w:szCs w:val="20"/>
        </w:rPr>
        <w:t>шений и осуществления осознанного выбора в учебной и по-</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знавательной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(познавательная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рефлексия,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саморегуляция)</w:t>
      </w:r>
      <w:r>
        <w:rPr>
          <w:rFonts w:ascii="Cambria" w:eastAsia="Cambria" w:hAnsi="Cambria" w:cs="Cambria"/>
          <w:spacing w:val="-44"/>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rPr>
          <w:rFonts w:ascii="Cambria" w:eastAsia="Cambria" w:hAnsi="Cambria" w:cs="Cambria"/>
          <w:sz w:val="30"/>
          <w:szCs w:val="20"/>
        </w:rPr>
      </w:pPr>
    </w:p>
    <w:p w:rsidR="00091AF1" w:rsidRDefault="00091AF1" w:rsidP="00091AF1">
      <w:pPr>
        <w:outlineLvl w:val="1"/>
        <w:rPr>
          <w:rFonts w:ascii="Comic Sans MS" w:eastAsia="Tahoma" w:hAnsi="Comic Sans MS" w:cs="Tahoma"/>
          <w:b/>
          <w:bCs/>
        </w:rPr>
      </w:pPr>
      <w:r>
        <w:rPr>
          <w:rFonts w:ascii="Comic Sans MS" w:eastAsia="Tahoma" w:hAnsi="Comic Sans MS" w:cs="Tahoma"/>
          <w:b/>
          <w:bCs/>
          <w:w w:val="85"/>
        </w:rPr>
        <w:t>Предметные</w:t>
      </w:r>
      <w:r>
        <w:rPr>
          <w:rFonts w:ascii="Comic Sans MS" w:eastAsia="Tahoma" w:hAnsi="Comic Sans MS" w:cs="Tahoma"/>
          <w:b/>
          <w:bCs/>
          <w:spacing w:val="55"/>
          <w:w w:val="85"/>
        </w:rPr>
        <w:t xml:space="preserve"> </w:t>
      </w:r>
      <w:r>
        <w:rPr>
          <w:rFonts w:ascii="Comic Sans MS" w:eastAsia="Tahoma" w:hAnsi="Comic Sans MS" w:cs="Tahoma"/>
          <w:b/>
          <w:bCs/>
          <w:w w:val="85"/>
        </w:rPr>
        <w:t>результаты</w:t>
      </w:r>
    </w:p>
    <w:p w:rsidR="00091AF1" w:rsidRDefault="00091AF1" w:rsidP="00091AF1">
      <w:pPr>
        <w:spacing w:before="40"/>
        <w:ind w:right="114"/>
        <w:jc w:val="both"/>
        <w:rPr>
          <w:rFonts w:ascii="Cambria" w:eastAsia="Cambria" w:hAnsi="Cambria" w:cs="Cambria"/>
          <w:sz w:val="20"/>
          <w:szCs w:val="20"/>
        </w:rPr>
      </w:pPr>
      <w:r>
        <w:rPr>
          <w:rFonts w:eastAsia="Cambria" w:cs="Cambria"/>
          <w:i/>
          <w:w w:val="105"/>
          <w:sz w:val="20"/>
          <w:szCs w:val="20"/>
        </w:rPr>
        <w:t xml:space="preserve">Предметные </w:t>
      </w:r>
      <w:r>
        <w:rPr>
          <w:rFonts w:eastAsia="Cambria" w:cs="Cambria"/>
          <w:i/>
          <w:spacing w:val="1"/>
          <w:w w:val="105"/>
          <w:sz w:val="20"/>
          <w:szCs w:val="20"/>
        </w:rPr>
        <w:t xml:space="preserve"> </w:t>
      </w:r>
      <w:r>
        <w:rPr>
          <w:rFonts w:eastAsia="Cambria" w:cs="Cambria"/>
          <w:i/>
          <w:w w:val="105"/>
          <w:sz w:val="20"/>
          <w:szCs w:val="20"/>
        </w:rPr>
        <w:t xml:space="preserve">результаты </w:t>
      </w:r>
      <w:r>
        <w:rPr>
          <w:rFonts w:eastAsia="Cambria" w:cs="Cambria"/>
          <w:i/>
          <w:spacing w:val="1"/>
          <w:w w:val="105"/>
          <w:sz w:val="20"/>
          <w:szCs w:val="20"/>
        </w:rPr>
        <w:t xml:space="preserve"> </w:t>
      </w:r>
      <w:r>
        <w:rPr>
          <w:rFonts w:ascii="Cambria" w:eastAsia="Cambria" w:hAnsi="Cambria" w:cs="Cambria"/>
          <w:w w:val="105"/>
          <w:sz w:val="20"/>
          <w:szCs w:val="20"/>
        </w:rPr>
        <w:t xml:space="preserve">освоения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курса </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включают   освое-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1"/>
          <w:w w:val="105"/>
          <w:sz w:val="20"/>
          <w:szCs w:val="20"/>
        </w:rPr>
        <w:t xml:space="preserve"> </w:t>
      </w:r>
      <w:r>
        <w:rPr>
          <w:rFonts w:ascii="Cambria" w:eastAsia="Cambria" w:hAnsi="Cambria" w:cs="Cambria"/>
          <w:w w:val="105"/>
          <w:sz w:val="20"/>
          <w:szCs w:val="20"/>
        </w:rPr>
        <w:t>умений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способов</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действий,</w:t>
      </w:r>
      <w:r>
        <w:rPr>
          <w:rFonts w:ascii="Cambria" w:eastAsia="Cambria" w:hAnsi="Cambria" w:cs="Cambria"/>
          <w:spacing w:val="1"/>
          <w:w w:val="105"/>
          <w:sz w:val="20"/>
          <w:szCs w:val="20"/>
        </w:rPr>
        <w:t xml:space="preserve"> </w:t>
      </w:r>
      <w:r>
        <w:rPr>
          <w:rFonts w:ascii="Cambria" w:eastAsia="Cambria" w:hAnsi="Cambria" w:cs="Cambria"/>
          <w:w w:val="105"/>
          <w:sz w:val="20"/>
          <w:szCs w:val="20"/>
        </w:rPr>
        <w:t>специфиче-</w:t>
      </w:r>
      <w:r>
        <w:rPr>
          <w:rFonts w:ascii="Cambria" w:eastAsia="Cambria" w:hAnsi="Cambria" w:cs="Cambria"/>
          <w:spacing w:val="-44"/>
          <w:w w:val="105"/>
          <w:sz w:val="20"/>
          <w:szCs w:val="20"/>
        </w:rPr>
        <w:t xml:space="preserve"> </w:t>
      </w:r>
      <w:r>
        <w:rPr>
          <w:rFonts w:ascii="Cambria" w:eastAsia="Cambria" w:hAnsi="Cambria" w:cs="Cambria"/>
          <w:w w:val="105"/>
          <w:sz w:val="20"/>
          <w:szCs w:val="20"/>
        </w:rPr>
        <w:t>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соответствующей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предметной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предпосылки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типа</w:t>
      </w:r>
      <w:r>
        <w:rPr>
          <w:rFonts w:ascii="Cambria" w:eastAsia="Cambria" w:hAnsi="Cambria" w:cs="Cambria"/>
          <w:spacing w:val="1"/>
          <w:w w:val="105"/>
          <w:sz w:val="20"/>
          <w:szCs w:val="20"/>
        </w:rPr>
        <w:t xml:space="preserve"> </w:t>
      </w:r>
      <w:r>
        <w:rPr>
          <w:rFonts w:ascii="Cambria" w:eastAsia="Cambria" w:hAnsi="Cambria" w:cs="Cambria"/>
          <w:w w:val="105"/>
          <w:sz w:val="20"/>
          <w:szCs w:val="20"/>
        </w:rPr>
        <w:t>мышления;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виды</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получению</w:t>
      </w:r>
      <w:r>
        <w:rPr>
          <w:rFonts w:ascii="Cambria" w:eastAsia="Cambria" w:hAnsi="Cambria" w:cs="Cambria"/>
          <w:spacing w:val="1"/>
          <w:w w:val="105"/>
          <w:sz w:val="20"/>
          <w:szCs w:val="20"/>
        </w:rPr>
        <w:t xml:space="preserve"> </w:t>
      </w:r>
      <w:r>
        <w:rPr>
          <w:rFonts w:ascii="Cambria" w:eastAsia="Cambria" w:hAnsi="Cambria" w:cs="Cambria"/>
          <w:w w:val="105"/>
          <w:sz w:val="20"/>
          <w:szCs w:val="20"/>
        </w:rPr>
        <w:t>нового знания, его интерпретации, преобразованию и примене-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нию в различных учебных ситуациях, в том числе при создании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проектов</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
        <w:rPr>
          <w:rFonts w:ascii="Cambria" w:eastAsia="Cambria" w:hAnsi="Cambria" w:cs="Cambria"/>
          <w:sz w:val="21"/>
          <w:szCs w:val="20"/>
        </w:rPr>
      </w:pPr>
    </w:p>
    <w:p w:rsidR="00091AF1" w:rsidRDefault="00091AF1" w:rsidP="00804D18">
      <w:pPr>
        <w:numPr>
          <w:ilvl w:val="0"/>
          <w:numId w:val="147"/>
        </w:numPr>
        <w:tabs>
          <w:tab w:val="left" w:pos="332"/>
        </w:tabs>
        <w:ind w:hanging="194"/>
        <w:rPr>
          <w:rFonts w:ascii="Tahoma" w:eastAsia="Georgia" w:hAnsi="Tahoma" w:cs="Georgia"/>
        </w:rPr>
      </w:pPr>
      <w:r>
        <w:rPr>
          <w:rFonts w:ascii="Tahoma" w:eastAsia="Georgia" w:hAnsi="Tahoma" w:cs="Georgia"/>
          <w:w w:val="105"/>
        </w:rPr>
        <w:t>класс</w:t>
      </w:r>
    </w:p>
    <w:p w:rsidR="00091AF1" w:rsidRDefault="00091AF1" w:rsidP="00091AF1">
      <w:pPr>
        <w:spacing w:before="88"/>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9"/>
          <w:w w:val="85"/>
        </w:rPr>
        <w:t xml:space="preserve"> </w:t>
      </w:r>
      <w:r>
        <w:rPr>
          <w:rFonts w:ascii="Tahoma" w:eastAsia="Tahoma" w:hAnsi="Tahoma" w:cs="Tahoma"/>
          <w:b/>
          <w:bCs/>
          <w:w w:val="85"/>
        </w:rPr>
        <w:t>блок</w:t>
      </w:r>
      <w:r>
        <w:rPr>
          <w:rFonts w:ascii="Tahoma" w:eastAsia="Tahoma" w:hAnsi="Tahoma" w:cs="Tahoma"/>
          <w:b/>
          <w:bCs/>
          <w:spacing w:val="19"/>
          <w:w w:val="85"/>
        </w:rPr>
        <w:t xml:space="preserve"> </w:t>
      </w:r>
      <w:r>
        <w:rPr>
          <w:rFonts w:ascii="Tahoma" w:eastAsia="Tahoma" w:hAnsi="Tahoma" w:cs="Tahoma"/>
          <w:b/>
          <w:bCs/>
          <w:w w:val="85"/>
        </w:rPr>
        <w:t>1.</w:t>
      </w:r>
      <w:r>
        <w:rPr>
          <w:rFonts w:ascii="Tahoma" w:eastAsia="Tahoma" w:hAnsi="Tahoma" w:cs="Tahoma"/>
          <w:b/>
          <w:bCs/>
          <w:spacing w:val="20"/>
          <w:w w:val="85"/>
        </w:rPr>
        <w:t xml:space="preserve"> </w:t>
      </w:r>
      <w:r>
        <w:rPr>
          <w:rFonts w:ascii="Tahoma" w:eastAsia="Tahoma" w:hAnsi="Tahoma" w:cs="Tahoma"/>
          <w:b/>
          <w:bCs/>
          <w:w w:val="85"/>
        </w:rPr>
        <w:t>«россия</w:t>
      </w:r>
      <w:r>
        <w:rPr>
          <w:rFonts w:ascii="Tahoma" w:eastAsia="Tahoma" w:hAnsi="Tahoma" w:cs="Tahoma"/>
          <w:b/>
          <w:bCs/>
          <w:spacing w:val="19"/>
          <w:w w:val="85"/>
        </w:rPr>
        <w:t xml:space="preserve"> </w:t>
      </w:r>
      <w:r>
        <w:rPr>
          <w:rFonts w:ascii="Tahoma" w:eastAsia="Tahoma" w:hAnsi="Tahoma" w:cs="Tahoma"/>
          <w:b/>
          <w:bCs/>
          <w:w w:val="85"/>
        </w:rPr>
        <w:t>—</w:t>
      </w:r>
      <w:r>
        <w:rPr>
          <w:rFonts w:ascii="Tahoma" w:eastAsia="Tahoma" w:hAnsi="Tahoma" w:cs="Tahoma"/>
          <w:b/>
          <w:bCs/>
          <w:spacing w:val="19"/>
          <w:w w:val="85"/>
        </w:rPr>
        <w:t xml:space="preserve"> </w:t>
      </w:r>
      <w:r>
        <w:rPr>
          <w:rFonts w:ascii="Tahoma" w:eastAsia="Tahoma" w:hAnsi="Tahoma" w:cs="Tahoma"/>
          <w:b/>
          <w:bCs/>
          <w:w w:val="85"/>
        </w:rPr>
        <w:t>наш</w:t>
      </w:r>
      <w:r>
        <w:rPr>
          <w:rFonts w:ascii="Tahoma" w:eastAsia="Tahoma" w:hAnsi="Tahoma" w:cs="Tahoma"/>
          <w:b/>
          <w:bCs/>
          <w:spacing w:val="20"/>
          <w:w w:val="85"/>
        </w:rPr>
        <w:t xml:space="preserve"> </w:t>
      </w:r>
      <w:r>
        <w:rPr>
          <w:rFonts w:ascii="Tahoma" w:eastAsia="Tahoma" w:hAnsi="Tahoma" w:cs="Tahoma"/>
          <w:b/>
          <w:bCs/>
          <w:w w:val="85"/>
        </w:rPr>
        <w:t>общий</w:t>
      </w:r>
      <w:r>
        <w:rPr>
          <w:rFonts w:ascii="Tahoma" w:eastAsia="Tahoma" w:hAnsi="Tahoma" w:cs="Tahoma"/>
          <w:b/>
          <w:bCs/>
          <w:spacing w:val="19"/>
          <w:w w:val="85"/>
        </w:rPr>
        <w:t xml:space="preserve"> </w:t>
      </w:r>
      <w:r>
        <w:rPr>
          <w:rFonts w:ascii="Tahoma" w:eastAsia="Tahoma" w:hAnsi="Tahoma" w:cs="Tahoma"/>
          <w:b/>
          <w:bCs/>
          <w:w w:val="85"/>
        </w:rPr>
        <w:t>дом»</w:t>
      </w:r>
    </w:p>
    <w:p w:rsidR="00091AF1" w:rsidRDefault="00091AF1" w:rsidP="00091AF1">
      <w:pPr>
        <w:spacing w:before="58"/>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1 .</w:t>
      </w:r>
      <w:r>
        <w:rPr>
          <w:rFonts w:ascii="Cambria" w:eastAsia="Cambria" w:hAnsi="Cambria" w:cs="Cambria"/>
          <w:spacing w:val="1"/>
          <w:w w:val="105"/>
          <w:sz w:val="20"/>
          <w:szCs w:val="20"/>
        </w:rPr>
        <w:t xml:space="preserve"> </w:t>
      </w:r>
      <w:r>
        <w:rPr>
          <w:rFonts w:ascii="Cambria" w:eastAsia="Cambria" w:hAnsi="Cambria" w:cs="Cambria"/>
          <w:w w:val="105"/>
          <w:sz w:val="20"/>
          <w:szCs w:val="20"/>
        </w:rPr>
        <w:t>Зачем</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курс</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Знать цель и предназначение курса «Основы духовно-нрав-</w:t>
      </w:r>
      <w:r>
        <w:rPr>
          <w:rFonts w:ascii="Cambria" w:eastAsia="Cambria" w:hAnsi="Cambria" w:cs="Cambria"/>
          <w:spacing w:val="1"/>
          <w:w w:val="110"/>
          <w:sz w:val="20"/>
          <w:szCs w:val="20"/>
        </w:rPr>
        <w:t xml:space="preserve"> </w:t>
      </w:r>
      <w:r>
        <w:rPr>
          <w:rFonts w:ascii="Cambria" w:eastAsia="Cambria" w:hAnsi="Cambria" w:cs="Cambria"/>
          <w:w w:val="110"/>
          <w:sz w:val="20"/>
          <w:szCs w:val="20"/>
        </w:rPr>
        <w:t>ственной культуры народов России», понимать важность из-</w:t>
      </w:r>
      <w:r>
        <w:rPr>
          <w:rFonts w:ascii="Cambria" w:eastAsia="Cambria" w:hAnsi="Cambria" w:cs="Cambria"/>
          <w:spacing w:val="-46"/>
          <w:w w:val="110"/>
          <w:sz w:val="20"/>
          <w:szCs w:val="20"/>
        </w:rPr>
        <w:t xml:space="preserve"> </w:t>
      </w:r>
      <w:r>
        <w:rPr>
          <w:rFonts w:ascii="Cambria" w:eastAsia="Cambria" w:hAnsi="Cambria" w:cs="Cambria"/>
          <w:w w:val="110"/>
          <w:sz w:val="20"/>
          <w:szCs w:val="20"/>
        </w:rPr>
        <w:t>учения</w:t>
      </w:r>
      <w:r>
        <w:rPr>
          <w:rFonts w:ascii="Cambria" w:eastAsia="Cambria" w:hAnsi="Cambria" w:cs="Cambria"/>
          <w:spacing w:val="1"/>
          <w:w w:val="110"/>
          <w:sz w:val="20"/>
          <w:szCs w:val="20"/>
        </w:rPr>
        <w:t xml:space="preserve"> </w:t>
      </w:r>
      <w:r>
        <w:rPr>
          <w:rFonts w:ascii="Cambria" w:eastAsia="Cambria" w:hAnsi="Cambria" w:cs="Cambria"/>
          <w:w w:val="110"/>
          <w:sz w:val="20"/>
          <w:szCs w:val="20"/>
        </w:rPr>
        <w:t>культуры</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гражданствообразующих</w:t>
      </w:r>
      <w:r>
        <w:rPr>
          <w:rFonts w:ascii="Cambria" w:eastAsia="Cambria" w:hAnsi="Cambria" w:cs="Cambria"/>
          <w:spacing w:val="1"/>
          <w:w w:val="110"/>
          <w:sz w:val="20"/>
          <w:szCs w:val="20"/>
        </w:rPr>
        <w:t xml:space="preserve"> </w:t>
      </w:r>
      <w:r>
        <w:rPr>
          <w:rFonts w:ascii="Cambria" w:eastAsia="Cambria" w:hAnsi="Cambria" w:cs="Cambria"/>
          <w:w w:val="110"/>
          <w:sz w:val="20"/>
          <w:szCs w:val="20"/>
        </w:rPr>
        <w:t>религий</w:t>
      </w:r>
      <w:r>
        <w:rPr>
          <w:rFonts w:ascii="Cambria" w:eastAsia="Cambria" w:hAnsi="Cambria" w:cs="Cambria"/>
          <w:spacing w:val="1"/>
          <w:w w:val="110"/>
          <w:sz w:val="20"/>
          <w:szCs w:val="20"/>
        </w:rPr>
        <w:t xml:space="preserve"> </w:t>
      </w:r>
      <w:r>
        <w:rPr>
          <w:rFonts w:ascii="Cambria" w:eastAsia="Cambria" w:hAnsi="Cambria" w:cs="Cambria"/>
          <w:w w:val="110"/>
          <w:sz w:val="20"/>
          <w:szCs w:val="20"/>
        </w:rPr>
        <w:t>для</w:t>
      </w:r>
      <w:r>
        <w:rPr>
          <w:rFonts w:ascii="Cambria" w:eastAsia="Cambria" w:hAnsi="Cambria" w:cs="Cambria"/>
          <w:spacing w:val="1"/>
          <w:w w:val="110"/>
          <w:sz w:val="20"/>
          <w:szCs w:val="20"/>
        </w:rPr>
        <w:t xml:space="preserve"> </w:t>
      </w:r>
      <w:r>
        <w:rPr>
          <w:rFonts w:ascii="Cambria" w:eastAsia="Cambria" w:hAnsi="Cambria" w:cs="Cambria"/>
          <w:w w:val="110"/>
          <w:sz w:val="20"/>
          <w:szCs w:val="20"/>
        </w:rPr>
        <w:t>формирования</w:t>
      </w:r>
      <w:r>
        <w:rPr>
          <w:rFonts w:ascii="Cambria" w:eastAsia="Cambria" w:hAnsi="Cambria" w:cs="Cambria"/>
          <w:spacing w:val="20"/>
          <w:w w:val="110"/>
          <w:sz w:val="20"/>
          <w:szCs w:val="20"/>
        </w:rPr>
        <w:t xml:space="preserve"> </w:t>
      </w:r>
      <w:r>
        <w:rPr>
          <w:rFonts w:ascii="Cambria" w:eastAsia="Cambria" w:hAnsi="Cambria" w:cs="Cambria"/>
          <w:w w:val="110"/>
          <w:sz w:val="20"/>
          <w:szCs w:val="20"/>
        </w:rPr>
        <w:t>личности</w:t>
      </w:r>
      <w:r>
        <w:rPr>
          <w:rFonts w:ascii="Cambria" w:eastAsia="Cambria" w:hAnsi="Cambria" w:cs="Cambria"/>
          <w:spacing w:val="20"/>
          <w:w w:val="110"/>
          <w:sz w:val="20"/>
          <w:szCs w:val="20"/>
        </w:rPr>
        <w:t xml:space="preserve"> </w:t>
      </w:r>
      <w:r>
        <w:rPr>
          <w:rFonts w:ascii="Cambria" w:eastAsia="Cambria" w:hAnsi="Cambria" w:cs="Cambria"/>
          <w:w w:val="110"/>
          <w:sz w:val="20"/>
          <w:szCs w:val="20"/>
        </w:rPr>
        <w:t>гражданина</w:t>
      </w:r>
      <w:r>
        <w:rPr>
          <w:rFonts w:ascii="Cambria" w:eastAsia="Cambria" w:hAnsi="Cambria" w:cs="Cambria"/>
          <w:spacing w:val="21"/>
          <w:w w:val="110"/>
          <w:sz w:val="20"/>
          <w:szCs w:val="20"/>
        </w:rPr>
        <w:t xml:space="preserve"> </w:t>
      </w:r>
      <w:r>
        <w:rPr>
          <w:rFonts w:ascii="Cambria" w:eastAsia="Cambria" w:hAnsi="Cambria" w:cs="Cambria"/>
          <w:w w:val="110"/>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25"/>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о</w:t>
      </w:r>
      <w:r>
        <w:rPr>
          <w:rFonts w:ascii="Cambria" w:eastAsia="Cambria" w:hAnsi="Cambria" w:cs="Cambria"/>
          <w:spacing w:val="26"/>
          <w:w w:val="105"/>
          <w:sz w:val="20"/>
          <w:szCs w:val="20"/>
        </w:rPr>
        <w:t xml:space="preserve"> </w:t>
      </w:r>
      <w:r>
        <w:rPr>
          <w:rFonts w:ascii="Cambria" w:eastAsia="Cambria" w:hAnsi="Cambria" w:cs="Cambria"/>
          <w:w w:val="105"/>
          <w:sz w:val="20"/>
          <w:szCs w:val="20"/>
        </w:rPr>
        <w:t>содержании</w:t>
      </w:r>
      <w:r>
        <w:rPr>
          <w:rFonts w:ascii="Cambria" w:eastAsia="Cambria" w:hAnsi="Cambria" w:cs="Cambria"/>
          <w:spacing w:val="25"/>
          <w:w w:val="105"/>
          <w:sz w:val="20"/>
          <w:szCs w:val="20"/>
        </w:rPr>
        <w:t xml:space="preserve"> </w:t>
      </w:r>
      <w:r>
        <w:rPr>
          <w:rFonts w:ascii="Cambria" w:eastAsia="Cambria" w:hAnsi="Cambria" w:cs="Cambria"/>
          <w:w w:val="105"/>
          <w:sz w:val="20"/>
          <w:szCs w:val="20"/>
        </w:rPr>
        <w:t>данного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курса,</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том</w:t>
      </w:r>
      <w:r>
        <w:rPr>
          <w:rFonts w:ascii="Cambria" w:eastAsia="Cambria" w:hAnsi="Cambria" w:cs="Cambria"/>
          <w:spacing w:val="25"/>
          <w:w w:val="105"/>
          <w:sz w:val="20"/>
          <w:szCs w:val="20"/>
        </w:rPr>
        <w:t xml:space="preserve"> </w:t>
      </w:r>
      <w:r>
        <w:rPr>
          <w:rFonts w:ascii="Cambria" w:eastAsia="Cambria" w:hAnsi="Cambria" w:cs="Cambria"/>
          <w:w w:val="105"/>
          <w:sz w:val="20"/>
          <w:szCs w:val="20"/>
        </w:rPr>
        <w:t>чис-</w:t>
      </w:r>
      <w:r>
        <w:rPr>
          <w:rFonts w:ascii="Cambria" w:eastAsia="Cambria" w:hAnsi="Cambria" w:cs="Cambria"/>
          <w:spacing w:val="-44"/>
          <w:w w:val="105"/>
          <w:sz w:val="20"/>
          <w:szCs w:val="20"/>
        </w:rPr>
        <w:t xml:space="preserve"> </w:t>
      </w:r>
      <w:r>
        <w:rPr>
          <w:rFonts w:ascii="Cambria" w:eastAsia="Cambria" w:hAnsi="Cambria" w:cs="Cambria"/>
          <w:w w:val="105"/>
          <w:sz w:val="20"/>
          <w:szCs w:val="20"/>
        </w:rPr>
        <w:t>ле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понятиях</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w:t>
      </w:r>
      <w:r>
        <w:rPr>
          <w:rFonts w:ascii="Cambria" w:eastAsia="Cambria" w:hAnsi="Cambria" w:cs="Cambria"/>
          <w:spacing w:val="1"/>
          <w:w w:val="105"/>
          <w:sz w:val="20"/>
          <w:szCs w:val="20"/>
        </w:rPr>
        <w:t xml:space="preserve"> </w:t>
      </w:r>
      <w:r>
        <w:rPr>
          <w:rFonts w:ascii="Cambria" w:eastAsia="Cambria" w:hAnsi="Cambria" w:cs="Cambria"/>
          <w:w w:val="105"/>
          <w:sz w:val="20"/>
          <w:szCs w:val="20"/>
        </w:rPr>
        <w:t>ционные ценности», об угрозах духовно-нравственному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ству</w:t>
      </w:r>
      <w:r>
        <w:rPr>
          <w:rFonts w:ascii="Cambria" w:eastAsia="Cambria" w:hAnsi="Cambria" w:cs="Cambria"/>
          <w:spacing w:val="25"/>
          <w:w w:val="105"/>
          <w:sz w:val="20"/>
          <w:szCs w:val="20"/>
        </w:rPr>
        <w:t xml:space="preserve"> </w:t>
      </w:r>
      <w:r>
        <w:rPr>
          <w:rFonts w:ascii="Cambria" w:eastAsia="Cambria" w:hAnsi="Cambria" w:cs="Cambria"/>
          <w:w w:val="105"/>
          <w:sz w:val="20"/>
          <w:szCs w:val="20"/>
        </w:rPr>
        <w:t>страны;</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языком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нравственным</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развитием</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социальным </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поведе-</w:t>
      </w:r>
      <w:r>
        <w:rPr>
          <w:rFonts w:ascii="Cambria" w:eastAsia="Cambria" w:hAnsi="Cambria" w:cs="Cambria"/>
          <w:spacing w:val="-44"/>
          <w:w w:val="105"/>
          <w:sz w:val="20"/>
          <w:szCs w:val="20"/>
        </w:rPr>
        <w:t xml:space="preserve"> </w:t>
      </w:r>
      <w:r>
        <w:rPr>
          <w:rFonts w:ascii="Cambria" w:eastAsia="Cambria" w:hAnsi="Cambria" w:cs="Cambria"/>
          <w:w w:val="105"/>
          <w:sz w:val="20"/>
          <w:szCs w:val="20"/>
        </w:rPr>
        <w:t>нием</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41"/>
          <w:w w:val="105"/>
          <w:sz w:val="20"/>
          <w:szCs w:val="20"/>
        </w:rPr>
        <w:t xml:space="preserve"> </w:t>
      </w:r>
      <w:r>
        <w:rPr>
          <w:rFonts w:ascii="Cambria" w:eastAsia="Cambria" w:hAnsi="Cambria" w:cs="Cambria"/>
          <w:w w:val="105"/>
          <w:sz w:val="20"/>
          <w:szCs w:val="20"/>
        </w:rPr>
        <w:t>2 .</w:t>
      </w:r>
      <w:r>
        <w:rPr>
          <w:rFonts w:ascii="Cambria" w:eastAsia="Cambria" w:hAnsi="Cambria" w:cs="Cambria"/>
          <w:spacing w:val="41"/>
          <w:w w:val="105"/>
          <w:sz w:val="20"/>
          <w:szCs w:val="20"/>
        </w:rPr>
        <w:t xml:space="preserve"> </w:t>
      </w:r>
      <w:r>
        <w:rPr>
          <w:rFonts w:ascii="Cambria" w:eastAsia="Cambria" w:hAnsi="Cambria" w:cs="Cambria"/>
          <w:w w:val="105"/>
          <w:sz w:val="20"/>
          <w:szCs w:val="20"/>
        </w:rPr>
        <w:t>Наш</w:t>
      </w:r>
      <w:r>
        <w:rPr>
          <w:rFonts w:ascii="Cambria" w:eastAsia="Cambria" w:hAnsi="Cambria" w:cs="Cambria"/>
          <w:spacing w:val="42"/>
          <w:w w:val="105"/>
          <w:sz w:val="20"/>
          <w:szCs w:val="20"/>
        </w:rPr>
        <w:t xml:space="preserve"> </w:t>
      </w:r>
      <w:r>
        <w:rPr>
          <w:rFonts w:ascii="Cambria" w:eastAsia="Cambria" w:hAnsi="Cambria" w:cs="Cambria"/>
          <w:w w:val="105"/>
          <w:sz w:val="20"/>
          <w:szCs w:val="20"/>
        </w:rPr>
        <w:t>дом</w:t>
      </w:r>
      <w:r>
        <w:rPr>
          <w:rFonts w:ascii="Cambria" w:eastAsia="Cambria" w:hAnsi="Cambria" w:cs="Cambria"/>
          <w:spacing w:val="42"/>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историческом</w:t>
      </w:r>
      <w:r>
        <w:rPr>
          <w:rFonts w:ascii="Cambria" w:eastAsia="Cambria" w:hAnsi="Cambria" w:cs="Cambria"/>
          <w:spacing w:val="1"/>
          <w:w w:val="105"/>
          <w:sz w:val="20"/>
          <w:szCs w:val="20"/>
        </w:rPr>
        <w:t xml:space="preserve"> </w:t>
      </w:r>
      <w:r>
        <w:rPr>
          <w:rFonts w:ascii="Cambria" w:eastAsia="Cambria" w:hAnsi="Cambria" w:cs="Cambria"/>
          <w:w w:val="105"/>
          <w:sz w:val="20"/>
          <w:szCs w:val="20"/>
        </w:rPr>
        <w:t>пути</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состава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населения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w:t>
      </w:r>
      <w:r>
        <w:rPr>
          <w:rFonts w:ascii="Cambria" w:eastAsia="Cambria" w:hAnsi="Cambria" w:cs="Cambria"/>
          <w:spacing w:val="1"/>
          <w:w w:val="105"/>
          <w:sz w:val="20"/>
          <w:szCs w:val="20"/>
        </w:rPr>
        <w:t xml:space="preserve"> </w:t>
      </w:r>
      <w:r>
        <w:rPr>
          <w:rFonts w:ascii="Cambria" w:eastAsia="Cambria" w:hAnsi="Cambria" w:cs="Cambria"/>
          <w:w w:val="105"/>
          <w:sz w:val="20"/>
          <w:szCs w:val="20"/>
        </w:rPr>
        <w:t>ции,</w:t>
      </w:r>
      <w:r>
        <w:rPr>
          <w:rFonts w:ascii="Cambria" w:eastAsia="Cambria" w:hAnsi="Cambria" w:cs="Cambria"/>
          <w:spacing w:val="42"/>
          <w:w w:val="105"/>
          <w:sz w:val="20"/>
          <w:szCs w:val="20"/>
        </w:rPr>
        <w:t xml:space="preserve"> </w:t>
      </w:r>
      <w:r>
        <w:rPr>
          <w:rFonts w:ascii="Cambria" w:eastAsia="Cambria" w:hAnsi="Cambria" w:cs="Cambria"/>
          <w:w w:val="105"/>
          <w:sz w:val="20"/>
          <w:szCs w:val="20"/>
        </w:rPr>
        <w:t>его</w:t>
      </w:r>
      <w:r>
        <w:rPr>
          <w:rFonts w:ascii="Cambria" w:eastAsia="Cambria" w:hAnsi="Cambria" w:cs="Cambria"/>
          <w:spacing w:val="43"/>
          <w:w w:val="105"/>
          <w:sz w:val="20"/>
          <w:szCs w:val="20"/>
        </w:rPr>
        <w:t xml:space="preserve"> </w:t>
      </w:r>
      <w:r>
        <w:rPr>
          <w:rFonts w:ascii="Cambria" w:eastAsia="Cambria" w:hAnsi="Cambria" w:cs="Cambria"/>
          <w:w w:val="105"/>
          <w:sz w:val="20"/>
          <w:szCs w:val="20"/>
        </w:rPr>
        <w:t>мирном</w:t>
      </w:r>
      <w:r>
        <w:rPr>
          <w:rFonts w:ascii="Cambria" w:eastAsia="Cambria" w:hAnsi="Cambria" w:cs="Cambria"/>
          <w:spacing w:val="43"/>
          <w:w w:val="105"/>
          <w:sz w:val="20"/>
          <w:szCs w:val="20"/>
        </w:rPr>
        <w:t xml:space="preserve"> </w:t>
      </w:r>
      <w:r>
        <w:rPr>
          <w:rFonts w:ascii="Cambria" w:eastAsia="Cambria" w:hAnsi="Cambria" w:cs="Cambria"/>
          <w:w w:val="105"/>
          <w:sz w:val="20"/>
          <w:szCs w:val="20"/>
        </w:rPr>
        <w:t>характере</w:t>
      </w:r>
      <w:r>
        <w:rPr>
          <w:rFonts w:ascii="Cambria" w:eastAsia="Cambria" w:hAnsi="Cambria" w:cs="Cambria"/>
          <w:spacing w:val="43"/>
          <w:w w:val="105"/>
          <w:sz w:val="20"/>
          <w:szCs w:val="20"/>
        </w:rPr>
        <w:t xml:space="preserve"> </w:t>
      </w:r>
      <w:r>
        <w:rPr>
          <w:rFonts w:ascii="Cambria" w:eastAsia="Cambria" w:hAnsi="Cambria" w:cs="Cambria"/>
          <w:w w:val="105"/>
          <w:sz w:val="20"/>
          <w:szCs w:val="20"/>
        </w:rPr>
        <w:t>и</w:t>
      </w:r>
      <w:r>
        <w:rPr>
          <w:rFonts w:ascii="Cambria" w:eastAsia="Cambria" w:hAnsi="Cambria" w:cs="Cambria"/>
          <w:spacing w:val="43"/>
          <w:w w:val="105"/>
          <w:sz w:val="20"/>
          <w:szCs w:val="20"/>
        </w:rPr>
        <w:t xml:space="preserve"> </w:t>
      </w:r>
      <w:r>
        <w:rPr>
          <w:rFonts w:ascii="Cambria" w:eastAsia="Cambria" w:hAnsi="Cambria" w:cs="Cambria"/>
          <w:w w:val="105"/>
          <w:sz w:val="20"/>
          <w:szCs w:val="20"/>
        </w:rPr>
        <w:t>причинах</w:t>
      </w:r>
      <w:r>
        <w:rPr>
          <w:rFonts w:ascii="Cambria" w:eastAsia="Cambria" w:hAnsi="Cambria" w:cs="Cambria"/>
          <w:spacing w:val="42"/>
          <w:w w:val="105"/>
          <w:sz w:val="20"/>
          <w:szCs w:val="20"/>
        </w:rPr>
        <w:t xml:space="preserve"> </w:t>
      </w:r>
      <w:r>
        <w:rPr>
          <w:rFonts w:ascii="Cambria" w:eastAsia="Cambria" w:hAnsi="Cambria" w:cs="Cambria"/>
          <w:w w:val="105"/>
          <w:sz w:val="20"/>
          <w:szCs w:val="20"/>
        </w:rPr>
        <w:t>его</w:t>
      </w:r>
      <w:r>
        <w:rPr>
          <w:rFonts w:ascii="Cambria" w:eastAsia="Cambria" w:hAnsi="Cambria" w:cs="Cambria"/>
          <w:spacing w:val="43"/>
          <w:w w:val="105"/>
          <w:sz w:val="20"/>
          <w:szCs w:val="20"/>
        </w:rPr>
        <w:t xml:space="preserve"> </w:t>
      </w:r>
      <w:r>
        <w:rPr>
          <w:rFonts w:ascii="Cambria" w:eastAsia="Cambria" w:hAnsi="Cambria" w:cs="Cambria"/>
          <w:w w:val="105"/>
          <w:sz w:val="20"/>
          <w:szCs w:val="20"/>
        </w:rPr>
        <w:t>формирования;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о современном состоянии культурного и религиозного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разнообразия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причинах</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различий;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необходимость межнационального и межрелигиоз-</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сотрудничества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сотрудни-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дружбы</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  народами  и  нациями,  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25"/>
          <w:w w:val="105"/>
          <w:sz w:val="20"/>
          <w:szCs w:val="20"/>
        </w:rPr>
        <w:t xml:space="preserve"> </w:t>
      </w:r>
      <w:r>
        <w:rPr>
          <w:rFonts w:ascii="Cambria" w:eastAsia="Cambria" w:hAnsi="Cambria" w:cs="Cambria"/>
          <w:w w:val="105"/>
          <w:sz w:val="20"/>
          <w:szCs w:val="20"/>
        </w:rPr>
        <w:t>необходимость</w:t>
      </w:r>
    </w:p>
    <w:p w:rsidR="00091AF1" w:rsidRDefault="00091AF1" w:rsidP="00091AF1">
      <w:pPr>
        <w:spacing w:before="143"/>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3</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история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1"/>
          <w:w w:val="105"/>
          <w:sz w:val="20"/>
          <w:szCs w:val="20"/>
        </w:rPr>
        <w:t xml:space="preserve"> </w:t>
      </w:r>
      <w:r>
        <w:rPr>
          <w:rFonts w:ascii="Cambria" w:eastAsia="Cambria" w:hAnsi="Cambria" w:cs="Cambria"/>
          <w:w w:val="105"/>
          <w:sz w:val="20"/>
          <w:szCs w:val="20"/>
        </w:rPr>
        <w:t>каковы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влияние</w:t>
      </w:r>
      <w:r>
        <w:rPr>
          <w:rFonts w:ascii="Cambria" w:eastAsia="Cambria" w:hAnsi="Cambria" w:cs="Cambria"/>
          <w:spacing w:val="32"/>
          <w:w w:val="105"/>
          <w:sz w:val="20"/>
          <w:szCs w:val="20"/>
        </w:rPr>
        <w:t xml:space="preserve"> </w:t>
      </w:r>
      <w:r>
        <w:rPr>
          <w:rFonts w:ascii="Cambria" w:eastAsia="Cambria" w:hAnsi="Cambria" w:cs="Cambria"/>
          <w:w w:val="105"/>
          <w:sz w:val="20"/>
          <w:szCs w:val="20"/>
        </w:rPr>
        <w:t>на</w:t>
      </w:r>
      <w:r>
        <w:rPr>
          <w:rFonts w:ascii="Cambria" w:eastAsia="Cambria" w:hAnsi="Cambria" w:cs="Cambria"/>
          <w:spacing w:val="32"/>
          <w:w w:val="105"/>
          <w:sz w:val="20"/>
          <w:szCs w:val="20"/>
        </w:rPr>
        <w:t xml:space="preserve"> </w:t>
      </w:r>
      <w:r>
        <w:rPr>
          <w:rFonts w:ascii="Cambria" w:eastAsia="Cambria" w:hAnsi="Cambria" w:cs="Cambria"/>
          <w:w w:val="105"/>
          <w:sz w:val="20"/>
          <w:szCs w:val="20"/>
        </w:rPr>
        <w:t>миропонимание</w:t>
      </w:r>
      <w:r>
        <w:rPr>
          <w:rFonts w:ascii="Cambria" w:eastAsia="Cambria" w:hAnsi="Cambria" w:cs="Cambria"/>
          <w:spacing w:val="32"/>
          <w:w w:val="105"/>
          <w:sz w:val="20"/>
          <w:szCs w:val="20"/>
        </w:rPr>
        <w:t xml:space="preserve"> </w:t>
      </w:r>
      <w:r>
        <w:rPr>
          <w:rFonts w:ascii="Cambria" w:eastAsia="Cambria" w:hAnsi="Cambria" w:cs="Cambria"/>
          <w:w w:val="105"/>
          <w:sz w:val="20"/>
          <w:szCs w:val="20"/>
        </w:rPr>
        <w:t>личности;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базовые представления о формировании языка как но-</w:t>
      </w:r>
      <w:r>
        <w:rPr>
          <w:rFonts w:ascii="Cambria" w:eastAsia="Cambria" w:hAnsi="Cambria" w:cs="Cambria"/>
          <w:spacing w:val="1"/>
          <w:w w:val="105"/>
          <w:sz w:val="20"/>
          <w:szCs w:val="20"/>
        </w:rPr>
        <w:t xml:space="preserve"> </w:t>
      </w:r>
      <w:r>
        <w:rPr>
          <w:rFonts w:ascii="Cambria" w:eastAsia="Cambria" w:hAnsi="Cambria" w:cs="Cambria"/>
          <w:w w:val="105"/>
          <w:sz w:val="20"/>
          <w:szCs w:val="20"/>
        </w:rPr>
        <w:t>сителя</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1"/>
          <w:w w:val="105"/>
          <w:sz w:val="20"/>
          <w:szCs w:val="20"/>
        </w:rPr>
        <w:t xml:space="preserve"> </w:t>
      </w:r>
      <w:r>
        <w:rPr>
          <w:rFonts w:ascii="Cambria" w:eastAsia="Cambria" w:hAnsi="Cambria" w:cs="Cambria"/>
          <w:w w:val="105"/>
          <w:sz w:val="20"/>
          <w:szCs w:val="20"/>
        </w:rPr>
        <w:t>смыслов</w:t>
      </w:r>
      <w:r>
        <w:rPr>
          <w:rFonts w:ascii="Cambria" w:eastAsia="Cambria" w:hAnsi="Cambria" w:cs="Cambria"/>
          <w:spacing w:val="31"/>
          <w:w w:val="105"/>
          <w:sz w:val="20"/>
          <w:szCs w:val="20"/>
        </w:rPr>
        <w:t xml:space="preserve"> </w:t>
      </w:r>
      <w:r>
        <w:rPr>
          <w:rFonts w:ascii="Cambria" w:eastAsia="Cambria" w:hAnsi="Cambria" w:cs="Cambria"/>
          <w:w w:val="105"/>
          <w:sz w:val="20"/>
          <w:szCs w:val="20"/>
        </w:rPr>
        <w:t>культуры;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суть и смысл коммуникативной роли языка, в том</w:t>
      </w:r>
      <w:r>
        <w:rPr>
          <w:rFonts w:ascii="Cambria" w:eastAsia="Cambria" w:hAnsi="Cambria" w:cs="Cambria"/>
          <w:spacing w:val="1"/>
          <w:w w:val="105"/>
          <w:sz w:val="20"/>
          <w:szCs w:val="20"/>
        </w:rPr>
        <w:t xml:space="preserve"> </w:t>
      </w:r>
      <w:r>
        <w:rPr>
          <w:rFonts w:ascii="Cambria" w:eastAsia="Cambria" w:hAnsi="Cambria" w:cs="Cambria"/>
          <w:w w:val="105"/>
          <w:sz w:val="20"/>
          <w:szCs w:val="20"/>
        </w:rPr>
        <w:t>числе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организации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диалога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своё</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чистоты</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лингвистической  гигиены,  речево-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24"/>
          <w:w w:val="105"/>
          <w:sz w:val="20"/>
          <w:szCs w:val="20"/>
        </w:rPr>
        <w:t xml:space="preserve"> </w:t>
      </w:r>
      <w:r>
        <w:rPr>
          <w:rFonts w:ascii="Cambria" w:eastAsia="Cambria" w:hAnsi="Cambria" w:cs="Cambria"/>
          <w:w w:val="105"/>
          <w:sz w:val="20"/>
          <w:szCs w:val="20"/>
        </w:rPr>
        <w:t>этикета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2"/>
        <w:ind w:right="114"/>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26"/>
          <w:w w:val="105"/>
          <w:sz w:val="20"/>
          <w:szCs w:val="20"/>
        </w:rPr>
        <w:t xml:space="preserve"> </w:t>
      </w:r>
      <w:r>
        <w:rPr>
          <w:rFonts w:ascii="Cambria" w:eastAsia="Cambria" w:hAnsi="Cambria" w:cs="Cambria"/>
          <w:w w:val="105"/>
          <w:sz w:val="20"/>
          <w:szCs w:val="20"/>
        </w:rPr>
        <w:t>4</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27"/>
          <w:w w:val="105"/>
          <w:sz w:val="20"/>
          <w:szCs w:val="20"/>
        </w:rPr>
        <w:t xml:space="preserve"> </w:t>
      </w:r>
      <w:r>
        <w:rPr>
          <w:rFonts w:ascii="Cambria" w:eastAsia="Cambria" w:hAnsi="Cambria" w:cs="Cambria"/>
          <w:w w:val="105"/>
          <w:sz w:val="20"/>
          <w:szCs w:val="20"/>
        </w:rPr>
        <w:t>Русский</w:t>
      </w:r>
      <w:r>
        <w:rPr>
          <w:rFonts w:ascii="Cambria" w:eastAsia="Cambria" w:hAnsi="Cambria" w:cs="Cambria"/>
          <w:spacing w:val="2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27"/>
          <w:w w:val="105"/>
          <w:sz w:val="20"/>
          <w:szCs w:val="20"/>
        </w:rPr>
        <w:t xml:space="preserve"> </w:t>
      </w:r>
      <w:r>
        <w:rPr>
          <w:rFonts w:ascii="Cambria" w:eastAsia="Cambria" w:hAnsi="Cambria" w:cs="Cambria"/>
          <w:w w:val="105"/>
          <w:sz w:val="20"/>
          <w:szCs w:val="20"/>
        </w:rPr>
        <w:t>—</w:t>
      </w:r>
      <w:r>
        <w:rPr>
          <w:rFonts w:ascii="Cambria" w:eastAsia="Cambria" w:hAnsi="Cambria" w:cs="Cambria"/>
          <w:spacing w:val="2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27"/>
          <w:w w:val="105"/>
          <w:sz w:val="20"/>
          <w:szCs w:val="20"/>
        </w:rPr>
        <w:t xml:space="preserve"> </w:t>
      </w:r>
      <w:r>
        <w:rPr>
          <w:rFonts w:ascii="Cambria" w:eastAsia="Cambria" w:hAnsi="Cambria" w:cs="Cambria"/>
          <w:w w:val="105"/>
          <w:sz w:val="20"/>
          <w:szCs w:val="20"/>
        </w:rPr>
        <w:t>возможностей</w:t>
      </w:r>
      <w:r>
        <w:rPr>
          <w:rFonts w:ascii="Cambria" w:eastAsia="Cambria" w:hAnsi="Cambria" w:cs="Cambria"/>
          <w:spacing w:val="-43"/>
          <w:w w:val="105"/>
          <w:sz w:val="20"/>
          <w:szCs w:val="20"/>
        </w:rPr>
        <w:t xml:space="preserve"> </w:t>
      </w:r>
      <w:r>
        <w:rPr>
          <w:rFonts w:ascii="Trebuchet MS" w:eastAsia="Cambria" w:hAnsi="Trebuchet MS" w:cs="Cambria"/>
          <w:w w:val="110"/>
          <w:sz w:val="14"/>
          <w:szCs w:val="20"/>
        </w:rPr>
        <w:t>6</w:t>
      </w:r>
      <w:r>
        <w:rPr>
          <w:rFonts w:ascii="Trebuchet MS" w:eastAsia="Cambria" w:hAnsi="Trebuchet MS" w:cs="Cambria"/>
          <w:spacing w:val="1"/>
          <w:w w:val="110"/>
          <w:sz w:val="14"/>
          <w:szCs w:val="20"/>
        </w:rPr>
        <w:t xml:space="preserve"> </w:t>
      </w:r>
      <w:r>
        <w:rPr>
          <w:rFonts w:ascii="Cambria" w:eastAsia="Cambria" w:hAnsi="Cambria" w:cs="Cambria"/>
          <w:w w:val="110"/>
          <w:sz w:val="20"/>
          <w:szCs w:val="20"/>
        </w:rPr>
        <w:t>Иметь</w:t>
      </w:r>
      <w:r>
        <w:rPr>
          <w:rFonts w:ascii="Cambria" w:eastAsia="Cambria" w:hAnsi="Cambria" w:cs="Cambria"/>
          <w:spacing w:val="13"/>
          <w:w w:val="110"/>
          <w:sz w:val="20"/>
          <w:szCs w:val="20"/>
        </w:rPr>
        <w:t xml:space="preserve"> </w:t>
      </w:r>
      <w:r>
        <w:rPr>
          <w:rFonts w:ascii="Cambria" w:eastAsia="Cambria" w:hAnsi="Cambria" w:cs="Cambria"/>
          <w:w w:val="110"/>
          <w:sz w:val="20"/>
          <w:szCs w:val="20"/>
        </w:rPr>
        <w:t>базовые</w:t>
      </w:r>
      <w:r>
        <w:rPr>
          <w:rFonts w:ascii="Cambria" w:eastAsia="Cambria" w:hAnsi="Cambria" w:cs="Cambria"/>
          <w:spacing w:val="13"/>
          <w:w w:val="110"/>
          <w:sz w:val="20"/>
          <w:szCs w:val="20"/>
        </w:rPr>
        <w:t xml:space="preserve"> </w:t>
      </w:r>
      <w:r>
        <w:rPr>
          <w:rFonts w:ascii="Cambria" w:eastAsia="Cambria" w:hAnsi="Cambria" w:cs="Cambria"/>
          <w:w w:val="110"/>
          <w:sz w:val="20"/>
          <w:szCs w:val="20"/>
        </w:rPr>
        <w:t>представления</w:t>
      </w:r>
      <w:r>
        <w:rPr>
          <w:rFonts w:ascii="Cambria" w:eastAsia="Cambria" w:hAnsi="Cambria" w:cs="Cambria"/>
          <w:spacing w:val="13"/>
          <w:w w:val="110"/>
          <w:sz w:val="20"/>
          <w:szCs w:val="20"/>
        </w:rPr>
        <w:t xml:space="preserve"> </w:t>
      </w:r>
      <w:r>
        <w:rPr>
          <w:rFonts w:ascii="Cambria" w:eastAsia="Cambria" w:hAnsi="Cambria" w:cs="Cambria"/>
          <w:w w:val="110"/>
          <w:sz w:val="20"/>
          <w:szCs w:val="20"/>
        </w:rPr>
        <w:t>о</w:t>
      </w:r>
      <w:r>
        <w:rPr>
          <w:rFonts w:ascii="Cambria" w:eastAsia="Cambria" w:hAnsi="Cambria" w:cs="Cambria"/>
          <w:spacing w:val="14"/>
          <w:w w:val="110"/>
          <w:sz w:val="20"/>
          <w:szCs w:val="20"/>
        </w:rPr>
        <w:t xml:space="preserve"> </w:t>
      </w:r>
      <w:r>
        <w:rPr>
          <w:rFonts w:ascii="Cambria" w:eastAsia="Cambria" w:hAnsi="Cambria" w:cs="Cambria"/>
          <w:w w:val="110"/>
          <w:sz w:val="20"/>
          <w:szCs w:val="20"/>
        </w:rPr>
        <w:t>происхождении</w:t>
      </w:r>
      <w:r>
        <w:rPr>
          <w:rFonts w:ascii="Cambria" w:eastAsia="Cambria" w:hAnsi="Cambria" w:cs="Cambria"/>
          <w:spacing w:val="13"/>
          <w:w w:val="110"/>
          <w:sz w:val="20"/>
          <w:szCs w:val="20"/>
        </w:rPr>
        <w:t xml:space="preserve"> </w:t>
      </w:r>
      <w:r>
        <w:rPr>
          <w:rFonts w:ascii="Cambria" w:eastAsia="Cambria" w:hAnsi="Cambria" w:cs="Cambria"/>
          <w:w w:val="110"/>
          <w:sz w:val="20"/>
          <w:szCs w:val="20"/>
        </w:rPr>
        <w:t>и</w:t>
      </w:r>
      <w:r>
        <w:rPr>
          <w:rFonts w:ascii="Cambria" w:eastAsia="Cambria" w:hAnsi="Cambria" w:cs="Cambria"/>
          <w:spacing w:val="13"/>
          <w:w w:val="110"/>
          <w:sz w:val="20"/>
          <w:szCs w:val="20"/>
        </w:rPr>
        <w:t xml:space="preserve"> </w:t>
      </w:r>
      <w:r>
        <w:rPr>
          <w:rFonts w:ascii="Cambria" w:eastAsia="Cambria" w:hAnsi="Cambria" w:cs="Cambria"/>
          <w:w w:val="110"/>
          <w:sz w:val="20"/>
          <w:szCs w:val="20"/>
        </w:rPr>
        <w:t>развитии</w:t>
      </w:r>
      <w:r>
        <w:rPr>
          <w:rFonts w:ascii="Cambria" w:eastAsia="Cambria" w:hAnsi="Cambria" w:cs="Cambria"/>
          <w:spacing w:val="-46"/>
          <w:w w:val="110"/>
          <w:sz w:val="20"/>
          <w:szCs w:val="20"/>
        </w:rPr>
        <w:t xml:space="preserve"> </w:t>
      </w:r>
      <w:r>
        <w:rPr>
          <w:rFonts w:ascii="Cambria" w:eastAsia="Cambria" w:hAnsi="Cambria" w:cs="Cambria"/>
          <w:w w:val="110"/>
          <w:sz w:val="20"/>
          <w:szCs w:val="20"/>
        </w:rPr>
        <w:t>русского</w:t>
      </w:r>
      <w:r>
        <w:rPr>
          <w:rFonts w:ascii="Cambria" w:eastAsia="Cambria" w:hAnsi="Cambria" w:cs="Cambria"/>
          <w:spacing w:val="24"/>
          <w:w w:val="110"/>
          <w:sz w:val="20"/>
          <w:szCs w:val="20"/>
        </w:rPr>
        <w:t xml:space="preserve"> </w:t>
      </w:r>
      <w:r>
        <w:rPr>
          <w:rFonts w:ascii="Cambria" w:eastAsia="Cambria" w:hAnsi="Cambria" w:cs="Cambria"/>
          <w:w w:val="110"/>
          <w:sz w:val="20"/>
          <w:szCs w:val="20"/>
        </w:rPr>
        <w:t>языка,</w:t>
      </w:r>
      <w:r>
        <w:rPr>
          <w:rFonts w:ascii="Cambria" w:eastAsia="Cambria" w:hAnsi="Cambria" w:cs="Cambria"/>
          <w:spacing w:val="24"/>
          <w:w w:val="110"/>
          <w:sz w:val="20"/>
          <w:szCs w:val="20"/>
        </w:rPr>
        <w:t xml:space="preserve"> </w:t>
      </w:r>
      <w:r>
        <w:rPr>
          <w:rFonts w:ascii="Cambria" w:eastAsia="Cambria" w:hAnsi="Cambria" w:cs="Cambria"/>
          <w:w w:val="110"/>
          <w:sz w:val="20"/>
          <w:szCs w:val="20"/>
        </w:rPr>
        <w:t>его</w:t>
      </w:r>
      <w:r>
        <w:rPr>
          <w:rFonts w:ascii="Cambria" w:eastAsia="Cambria" w:hAnsi="Cambria" w:cs="Cambria"/>
          <w:spacing w:val="25"/>
          <w:w w:val="110"/>
          <w:sz w:val="20"/>
          <w:szCs w:val="20"/>
        </w:rPr>
        <w:t xml:space="preserve"> </w:t>
      </w:r>
      <w:r>
        <w:rPr>
          <w:rFonts w:ascii="Cambria" w:eastAsia="Cambria" w:hAnsi="Cambria" w:cs="Cambria"/>
          <w:w w:val="110"/>
          <w:sz w:val="20"/>
          <w:szCs w:val="20"/>
        </w:rPr>
        <w:t>взаимосвязи</w:t>
      </w:r>
      <w:r>
        <w:rPr>
          <w:rFonts w:ascii="Cambria" w:eastAsia="Cambria" w:hAnsi="Cambria" w:cs="Cambria"/>
          <w:spacing w:val="24"/>
          <w:w w:val="110"/>
          <w:sz w:val="20"/>
          <w:szCs w:val="20"/>
        </w:rPr>
        <w:t xml:space="preserve"> </w:t>
      </w:r>
      <w:r>
        <w:rPr>
          <w:rFonts w:ascii="Cambria" w:eastAsia="Cambria" w:hAnsi="Cambria" w:cs="Cambria"/>
          <w:w w:val="110"/>
          <w:sz w:val="20"/>
          <w:szCs w:val="20"/>
        </w:rPr>
        <w:t>с</w:t>
      </w:r>
      <w:r>
        <w:rPr>
          <w:rFonts w:ascii="Cambria" w:eastAsia="Cambria" w:hAnsi="Cambria" w:cs="Cambria"/>
          <w:spacing w:val="24"/>
          <w:w w:val="110"/>
          <w:sz w:val="20"/>
          <w:szCs w:val="20"/>
        </w:rPr>
        <w:t xml:space="preserve"> </w:t>
      </w:r>
      <w:r>
        <w:rPr>
          <w:rFonts w:ascii="Cambria" w:eastAsia="Cambria" w:hAnsi="Cambria" w:cs="Cambria"/>
          <w:w w:val="110"/>
          <w:sz w:val="20"/>
          <w:szCs w:val="20"/>
        </w:rPr>
        <w:t>языками</w:t>
      </w:r>
      <w:r>
        <w:rPr>
          <w:rFonts w:ascii="Cambria" w:eastAsia="Cambria" w:hAnsi="Cambria" w:cs="Cambria"/>
          <w:spacing w:val="25"/>
          <w:w w:val="110"/>
          <w:sz w:val="20"/>
          <w:szCs w:val="20"/>
        </w:rPr>
        <w:t xml:space="preserve"> </w:t>
      </w:r>
      <w:r>
        <w:rPr>
          <w:rFonts w:ascii="Cambria" w:eastAsia="Cambria" w:hAnsi="Cambria" w:cs="Cambria"/>
          <w:w w:val="110"/>
          <w:sz w:val="20"/>
          <w:szCs w:val="20"/>
        </w:rPr>
        <w:t>других</w:t>
      </w:r>
      <w:r>
        <w:rPr>
          <w:rFonts w:ascii="Cambria" w:eastAsia="Cambria" w:hAnsi="Cambria" w:cs="Cambria"/>
          <w:spacing w:val="24"/>
          <w:w w:val="110"/>
          <w:sz w:val="20"/>
          <w:szCs w:val="20"/>
        </w:rPr>
        <w:t xml:space="preserve"> </w:t>
      </w:r>
      <w:r>
        <w:rPr>
          <w:rFonts w:ascii="Cambria" w:eastAsia="Cambria" w:hAnsi="Cambria" w:cs="Cambria"/>
          <w:w w:val="110"/>
          <w:sz w:val="20"/>
          <w:szCs w:val="20"/>
        </w:rPr>
        <w:t>народов</w:t>
      </w:r>
    </w:p>
    <w:p w:rsidR="00091AF1" w:rsidRDefault="00091AF1" w:rsidP="00091AF1">
      <w:pPr>
        <w:rPr>
          <w:rFonts w:ascii="Cambria" w:eastAsia="Cambria" w:hAnsi="Cambria" w:cs="Cambria"/>
          <w:sz w:val="20"/>
          <w:szCs w:val="20"/>
        </w:rPr>
      </w:pPr>
      <w:r>
        <w:rPr>
          <w:rFonts w:ascii="Cambria" w:eastAsia="Cambria" w:hAnsi="Cambria" w:cs="Cambria"/>
          <w:w w:val="115"/>
          <w:sz w:val="20"/>
          <w:szCs w:val="20"/>
        </w:rPr>
        <w:t>России;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уметь обосновать важность русского языка как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турообразующего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существования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что русский язык — не только важнейший элемент</w:t>
      </w:r>
      <w:r>
        <w:rPr>
          <w:rFonts w:ascii="Cambria" w:eastAsia="Cambria" w:hAnsi="Cambria" w:cs="Cambria"/>
          <w:spacing w:val="1"/>
          <w:w w:val="105"/>
          <w:sz w:val="20"/>
          <w:szCs w:val="20"/>
        </w:rPr>
        <w:t xml:space="preserve"> </w:t>
      </w:r>
      <w:r>
        <w:rPr>
          <w:rFonts w:ascii="Cambria" w:eastAsia="Cambria" w:hAnsi="Cambria" w:cs="Cambria"/>
          <w:w w:val="105"/>
          <w:sz w:val="20"/>
          <w:szCs w:val="20"/>
        </w:rPr>
        <w:t>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но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историко-культурное </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w:t>
      </w:r>
      <w:r>
        <w:rPr>
          <w:rFonts w:ascii="Cambria" w:eastAsia="Cambria" w:hAnsi="Cambria" w:cs="Cambria"/>
          <w:spacing w:val="-44"/>
          <w:w w:val="105"/>
          <w:sz w:val="20"/>
          <w:szCs w:val="20"/>
        </w:rPr>
        <w:t xml:space="preserve"> </w:t>
      </w:r>
      <w:r>
        <w:rPr>
          <w:rFonts w:ascii="Cambria" w:eastAsia="Cambria" w:hAnsi="Cambria" w:cs="Cambria"/>
          <w:w w:val="105"/>
          <w:sz w:val="20"/>
          <w:szCs w:val="20"/>
        </w:rPr>
        <w:t>дие,</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достояние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категориях</w:t>
      </w:r>
      <w:r>
        <w:rPr>
          <w:rFonts w:ascii="Cambria" w:eastAsia="Cambria" w:hAnsi="Cambria" w:cs="Cambria"/>
          <w:spacing w:val="1"/>
          <w:w w:val="105"/>
          <w:sz w:val="20"/>
          <w:szCs w:val="20"/>
        </w:rPr>
        <w:t xml:space="preserve"> </w:t>
      </w:r>
      <w:r>
        <w:rPr>
          <w:rFonts w:ascii="Cambria" w:eastAsia="Cambria" w:hAnsi="Cambria" w:cs="Cambria"/>
          <w:w w:val="105"/>
          <w:sz w:val="20"/>
          <w:szCs w:val="20"/>
        </w:rPr>
        <w:t>русского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языка</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происхождении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5</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Истоки</w:t>
      </w:r>
      <w:r>
        <w:rPr>
          <w:rFonts w:ascii="Cambria" w:eastAsia="Cambria" w:hAnsi="Cambria" w:cs="Cambria"/>
          <w:spacing w:val="37"/>
          <w:w w:val="105"/>
          <w:sz w:val="20"/>
          <w:szCs w:val="20"/>
        </w:rPr>
        <w:t xml:space="preserve"> </w:t>
      </w:r>
      <w:r>
        <w:rPr>
          <w:rFonts w:ascii="Cambria" w:eastAsia="Cambria" w:hAnsi="Cambria" w:cs="Cambria"/>
          <w:w w:val="105"/>
          <w:sz w:val="20"/>
          <w:szCs w:val="20"/>
        </w:rPr>
        <w:t>родной</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4"/>
        <w:jc w:val="right"/>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25"/>
          <w:w w:val="105"/>
          <w:sz w:val="20"/>
          <w:szCs w:val="20"/>
        </w:rPr>
        <w:t xml:space="preserve"> </w:t>
      </w:r>
      <w:r>
        <w:rPr>
          <w:rFonts w:ascii="Cambria" w:eastAsia="Cambria" w:hAnsi="Cambria" w:cs="Cambria"/>
          <w:w w:val="105"/>
          <w:sz w:val="20"/>
          <w:szCs w:val="20"/>
        </w:rPr>
        <w:t>сформированное</w:t>
      </w:r>
      <w:r>
        <w:rPr>
          <w:rFonts w:ascii="Cambria" w:eastAsia="Cambria" w:hAnsi="Cambria" w:cs="Cambria"/>
          <w:spacing w:val="25"/>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при-</w:t>
      </w:r>
      <w:r>
        <w:rPr>
          <w:rFonts w:ascii="Cambria" w:eastAsia="Cambria" w:hAnsi="Cambria" w:cs="Cambria"/>
          <w:spacing w:val="-43"/>
          <w:w w:val="105"/>
          <w:sz w:val="20"/>
          <w:szCs w:val="20"/>
        </w:rPr>
        <w:t xml:space="preserve"> </w:t>
      </w:r>
      <w:r>
        <w:rPr>
          <w:rFonts w:ascii="Cambria" w:eastAsia="Cambria" w:hAnsi="Cambria" w:cs="Cambria"/>
          <w:w w:val="105"/>
          <w:sz w:val="20"/>
          <w:szCs w:val="20"/>
        </w:rPr>
        <w:t>роды;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1"/>
          <w:w w:val="105"/>
          <w:sz w:val="20"/>
          <w:szCs w:val="20"/>
        </w:rPr>
        <w:t xml:space="preserve"> </w:t>
      </w:r>
      <w:r>
        <w:rPr>
          <w:rFonts w:ascii="Cambria" w:eastAsia="Cambria" w:hAnsi="Cambria" w:cs="Cambria"/>
          <w:w w:val="105"/>
          <w:sz w:val="20"/>
          <w:szCs w:val="20"/>
        </w:rPr>
        <w:t>репрезентации  культуры,  уметь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их</w:t>
      </w:r>
      <w:r>
        <w:rPr>
          <w:rFonts w:ascii="Cambria" w:eastAsia="Cambria" w:hAnsi="Cambria" w:cs="Cambria"/>
          <w:spacing w:val="33"/>
          <w:w w:val="105"/>
          <w:sz w:val="20"/>
          <w:szCs w:val="20"/>
        </w:rPr>
        <w:t xml:space="preserve"> </w:t>
      </w:r>
      <w:r>
        <w:rPr>
          <w:rFonts w:ascii="Cambria" w:eastAsia="Cambria" w:hAnsi="Cambria" w:cs="Cambria"/>
          <w:w w:val="105"/>
          <w:sz w:val="20"/>
          <w:szCs w:val="20"/>
        </w:rPr>
        <w:t>различать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3"/>
          <w:w w:val="105"/>
          <w:sz w:val="20"/>
          <w:szCs w:val="20"/>
        </w:rPr>
        <w:t xml:space="preserve"> </w:t>
      </w:r>
      <w:r>
        <w:rPr>
          <w:rFonts w:ascii="Cambria" w:eastAsia="Cambria" w:hAnsi="Cambria" w:cs="Cambria"/>
          <w:w w:val="105"/>
          <w:sz w:val="20"/>
          <w:szCs w:val="20"/>
        </w:rPr>
        <w:t>соотносить</w:t>
      </w:r>
      <w:r>
        <w:rPr>
          <w:rFonts w:ascii="Cambria" w:eastAsia="Cambria" w:hAnsi="Cambria" w:cs="Cambria"/>
          <w:spacing w:val="34"/>
          <w:w w:val="105"/>
          <w:sz w:val="20"/>
          <w:szCs w:val="20"/>
        </w:rPr>
        <w:t xml:space="preserve"> </w:t>
      </w:r>
      <w:r>
        <w:rPr>
          <w:rFonts w:ascii="Cambria" w:eastAsia="Cambria" w:hAnsi="Cambria" w:cs="Cambria"/>
          <w:w w:val="105"/>
          <w:sz w:val="20"/>
          <w:szCs w:val="20"/>
        </w:rPr>
        <w:t>с</w:t>
      </w:r>
      <w:r>
        <w:rPr>
          <w:rFonts w:ascii="Cambria" w:eastAsia="Cambria" w:hAnsi="Cambria" w:cs="Cambria"/>
          <w:spacing w:val="33"/>
          <w:w w:val="105"/>
          <w:sz w:val="20"/>
          <w:szCs w:val="20"/>
        </w:rPr>
        <w:t xml:space="preserve"> </w:t>
      </w:r>
      <w:r>
        <w:rPr>
          <w:rFonts w:ascii="Cambria" w:eastAsia="Cambria" w:hAnsi="Cambria" w:cs="Cambria"/>
          <w:w w:val="105"/>
          <w:sz w:val="20"/>
          <w:szCs w:val="20"/>
        </w:rPr>
        <w:t>реальными</w:t>
      </w:r>
      <w:r>
        <w:rPr>
          <w:rFonts w:ascii="Cambria" w:eastAsia="Cambria" w:hAnsi="Cambria" w:cs="Cambria"/>
          <w:spacing w:val="34"/>
          <w:w w:val="105"/>
          <w:sz w:val="20"/>
          <w:szCs w:val="20"/>
        </w:rPr>
        <w:t xml:space="preserve"> </w:t>
      </w:r>
      <w:r>
        <w:rPr>
          <w:rFonts w:ascii="Cambria" w:eastAsia="Cambria" w:hAnsi="Cambria" w:cs="Cambria"/>
          <w:w w:val="105"/>
          <w:sz w:val="20"/>
          <w:szCs w:val="20"/>
        </w:rPr>
        <w:t>проявлениями</w:t>
      </w:r>
      <w:r>
        <w:rPr>
          <w:rFonts w:ascii="Cambria" w:eastAsia="Cambria" w:hAnsi="Cambria" w:cs="Cambria"/>
          <w:spacing w:val="33"/>
          <w:w w:val="105"/>
          <w:sz w:val="20"/>
          <w:szCs w:val="20"/>
        </w:rPr>
        <w:t xml:space="preserve"> </w:t>
      </w:r>
      <w:r>
        <w:rPr>
          <w:rFonts w:ascii="Cambria" w:eastAsia="Cambria" w:hAnsi="Cambria" w:cs="Cambria"/>
          <w:w w:val="105"/>
          <w:sz w:val="20"/>
          <w:szCs w:val="20"/>
        </w:rPr>
        <w:t>куль-</w:t>
      </w:r>
    </w:p>
    <w:p w:rsidR="00091AF1" w:rsidRDefault="00091AF1" w:rsidP="00091AF1">
      <w:pPr>
        <w:spacing w:before="1"/>
        <w:rPr>
          <w:rFonts w:ascii="Cambria" w:eastAsia="Cambria" w:hAnsi="Cambria" w:cs="Cambria"/>
          <w:sz w:val="20"/>
          <w:szCs w:val="20"/>
        </w:rPr>
      </w:pPr>
      <w:r>
        <w:rPr>
          <w:rFonts w:ascii="Cambria" w:eastAsia="Cambria" w:hAnsi="Cambria" w:cs="Cambria"/>
          <w:w w:val="105"/>
          <w:sz w:val="20"/>
          <w:szCs w:val="20"/>
        </w:rPr>
        <w:t>турного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многообразия;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уметь выделять общие черты в культуре различных 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причины</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4"/>
          <w:w w:val="105"/>
          <w:sz w:val="20"/>
          <w:szCs w:val="20"/>
        </w:rPr>
        <w:t xml:space="preserve"> </w:t>
      </w:r>
      <w:r>
        <w:rPr>
          <w:rFonts w:ascii="Cambria" w:eastAsia="Cambria" w:hAnsi="Cambria" w:cs="Cambria"/>
          <w:w w:val="105"/>
          <w:sz w:val="20"/>
          <w:szCs w:val="20"/>
        </w:rPr>
        <w:t>6</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4"/>
          <w:w w:val="105"/>
          <w:sz w:val="20"/>
          <w:szCs w:val="20"/>
        </w:rPr>
        <w:t xml:space="preserve"> </w:t>
      </w:r>
      <w:r>
        <w:rPr>
          <w:rFonts w:ascii="Cambria" w:eastAsia="Cambria" w:hAnsi="Cambria" w:cs="Cambria"/>
          <w:w w:val="105"/>
          <w:sz w:val="20"/>
          <w:szCs w:val="20"/>
        </w:rPr>
        <w:t>Материальная</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культура</w:t>
      </w:r>
    </w:p>
    <w:p w:rsidR="00091AF1" w:rsidRDefault="00091AF1" w:rsidP="00091AF1">
      <w:pPr>
        <w:spacing w:before="2"/>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39"/>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9"/>
          <w:w w:val="105"/>
          <w:sz w:val="20"/>
          <w:szCs w:val="20"/>
        </w:rPr>
        <w:t xml:space="preserve"> </w:t>
      </w:r>
      <w:r>
        <w:rPr>
          <w:rFonts w:ascii="Cambria" w:eastAsia="Cambria" w:hAnsi="Cambria" w:cs="Cambria"/>
          <w:w w:val="105"/>
          <w:sz w:val="20"/>
          <w:szCs w:val="20"/>
        </w:rPr>
        <w:t>об</w:t>
      </w:r>
      <w:r>
        <w:rPr>
          <w:rFonts w:ascii="Cambria" w:eastAsia="Cambria" w:hAnsi="Cambria" w:cs="Cambria"/>
          <w:spacing w:val="40"/>
          <w:w w:val="105"/>
          <w:sz w:val="20"/>
          <w:szCs w:val="20"/>
        </w:rPr>
        <w:t xml:space="preserve"> </w:t>
      </w:r>
      <w:r>
        <w:rPr>
          <w:rFonts w:ascii="Cambria" w:eastAsia="Cambria" w:hAnsi="Cambria" w:cs="Cambria"/>
          <w:w w:val="105"/>
          <w:sz w:val="20"/>
          <w:szCs w:val="20"/>
        </w:rPr>
        <w:t>артефактах</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базовое представление о традиционных укладах хозяй-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ства:</w:t>
      </w:r>
      <w:r>
        <w:rPr>
          <w:rFonts w:ascii="Cambria" w:eastAsia="Cambria" w:hAnsi="Cambria" w:cs="Cambria"/>
          <w:spacing w:val="31"/>
          <w:w w:val="105"/>
          <w:sz w:val="20"/>
          <w:szCs w:val="20"/>
        </w:rPr>
        <w:t xml:space="preserve"> </w:t>
      </w:r>
      <w:r>
        <w:rPr>
          <w:rFonts w:ascii="Cambria" w:eastAsia="Cambria" w:hAnsi="Cambria" w:cs="Cambria"/>
          <w:w w:val="105"/>
          <w:sz w:val="20"/>
          <w:szCs w:val="20"/>
        </w:rPr>
        <w:t>земледелии,</w:t>
      </w:r>
      <w:r>
        <w:rPr>
          <w:rFonts w:ascii="Cambria" w:eastAsia="Cambria" w:hAnsi="Cambria" w:cs="Cambria"/>
          <w:spacing w:val="32"/>
          <w:w w:val="105"/>
          <w:sz w:val="20"/>
          <w:szCs w:val="20"/>
        </w:rPr>
        <w:t xml:space="preserve"> </w:t>
      </w:r>
      <w:r>
        <w:rPr>
          <w:rFonts w:ascii="Cambria" w:eastAsia="Cambria" w:hAnsi="Cambria" w:cs="Cambria"/>
          <w:w w:val="105"/>
          <w:sz w:val="20"/>
          <w:szCs w:val="20"/>
        </w:rPr>
        <w:t>скотоводстве,</w:t>
      </w:r>
      <w:r>
        <w:rPr>
          <w:rFonts w:ascii="Cambria" w:eastAsia="Cambria" w:hAnsi="Cambria" w:cs="Cambria"/>
          <w:spacing w:val="31"/>
          <w:w w:val="105"/>
          <w:sz w:val="20"/>
          <w:szCs w:val="20"/>
        </w:rPr>
        <w:t xml:space="preserve"> </w:t>
      </w:r>
      <w:r>
        <w:rPr>
          <w:rFonts w:ascii="Cambria" w:eastAsia="Cambria" w:hAnsi="Cambria" w:cs="Cambria"/>
          <w:w w:val="105"/>
          <w:sz w:val="20"/>
          <w:szCs w:val="20"/>
        </w:rPr>
        <w:t>охоте,</w:t>
      </w:r>
      <w:r>
        <w:rPr>
          <w:rFonts w:ascii="Cambria" w:eastAsia="Cambria" w:hAnsi="Cambria" w:cs="Cambria"/>
          <w:spacing w:val="32"/>
          <w:w w:val="105"/>
          <w:sz w:val="20"/>
          <w:szCs w:val="20"/>
        </w:rPr>
        <w:t xml:space="preserve"> </w:t>
      </w:r>
      <w:r>
        <w:rPr>
          <w:rFonts w:ascii="Cambria" w:eastAsia="Cambria" w:hAnsi="Cambria" w:cs="Cambria"/>
          <w:w w:val="105"/>
          <w:sz w:val="20"/>
          <w:szCs w:val="20"/>
        </w:rPr>
        <w:t>рыболовстве;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взаимосвязь между хозяйственным укладом и про-</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явлениями</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географии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массового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расселе-</w:t>
      </w:r>
      <w:r>
        <w:rPr>
          <w:rFonts w:ascii="Cambria" w:eastAsia="Cambria" w:hAnsi="Cambria" w:cs="Cambria"/>
          <w:spacing w:val="-44"/>
          <w:w w:val="105"/>
          <w:sz w:val="20"/>
          <w:szCs w:val="20"/>
        </w:rPr>
        <w:t xml:space="preserve"> </w:t>
      </w:r>
      <w:r>
        <w:rPr>
          <w:rFonts w:ascii="Cambria" w:eastAsia="Cambria" w:hAnsi="Cambria" w:cs="Cambria"/>
          <w:w w:val="105"/>
          <w:sz w:val="20"/>
          <w:szCs w:val="20"/>
        </w:rPr>
        <w:t>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другими</w:t>
      </w:r>
      <w:r>
        <w:rPr>
          <w:rFonts w:ascii="Cambria" w:eastAsia="Cambria" w:hAnsi="Cambria" w:cs="Cambria"/>
          <w:spacing w:val="1"/>
          <w:w w:val="105"/>
          <w:sz w:val="20"/>
          <w:szCs w:val="20"/>
        </w:rPr>
        <w:t xml:space="preserve"> </w:t>
      </w:r>
      <w:r>
        <w:rPr>
          <w:rFonts w:ascii="Cambria" w:eastAsia="Cambria" w:hAnsi="Cambria" w:cs="Cambria"/>
          <w:w w:val="105"/>
          <w:sz w:val="20"/>
          <w:szCs w:val="20"/>
        </w:rPr>
        <w:t>этно-</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6"/>
          <w:w w:val="105"/>
          <w:sz w:val="20"/>
          <w:szCs w:val="20"/>
        </w:rPr>
        <w:t xml:space="preserve"> </w:t>
      </w:r>
      <w:r>
        <w:rPr>
          <w:rFonts w:ascii="Cambria" w:eastAsia="Cambria" w:hAnsi="Cambria" w:cs="Cambria"/>
          <w:w w:val="105"/>
          <w:sz w:val="20"/>
          <w:szCs w:val="20"/>
        </w:rPr>
        <w:t>7</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6"/>
          <w:w w:val="105"/>
          <w:sz w:val="20"/>
          <w:szCs w:val="20"/>
        </w:rPr>
        <w:t xml:space="preserve"> </w:t>
      </w:r>
      <w:r>
        <w:rPr>
          <w:rFonts w:ascii="Cambria" w:eastAsia="Cambria" w:hAnsi="Cambria" w:cs="Cambria"/>
          <w:w w:val="105"/>
          <w:sz w:val="20"/>
          <w:szCs w:val="20"/>
        </w:rPr>
        <w:t>Духовная  культура</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Иметь представление о таких культурных концептах как «ис-</w:t>
      </w:r>
      <w:r>
        <w:rPr>
          <w:rFonts w:ascii="Cambria" w:eastAsia="Cambria" w:hAnsi="Cambria" w:cs="Cambria"/>
          <w:spacing w:val="1"/>
          <w:w w:val="105"/>
          <w:sz w:val="20"/>
          <w:szCs w:val="20"/>
        </w:rPr>
        <w:t xml:space="preserve"> </w:t>
      </w:r>
      <w:r>
        <w:rPr>
          <w:rFonts w:ascii="Cambria" w:eastAsia="Cambria" w:hAnsi="Cambria" w:cs="Cambria"/>
          <w:w w:val="105"/>
          <w:sz w:val="20"/>
          <w:szCs w:val="20"/>
        </w:rPr>
        <w:t>кусство»,</w:t>
      </w:r>
      <w:r>
        <w:rPr>
          <w:rFonts w:ascii="Cambria" w:eastAsia="Cambria" w:hAnsi="Cambria" w:cs="Cambria"/>
          <w:spacing w:val="29"/>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«религия»;</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
          <w:w w:val="110"/>
          <w:sz w:val="14"/>
          <w:szCs w:val="20"/>
        </w:rPr>
        <w:t xml:space="preserve"> </w:t>
      </w:r>
      <w:r>
        <w:rPr>
          <w:rFonts w:ascii="Cambria" w:eastAsia="Cambria" w:hAnsi="Cambria" w:cs="Cambria"/>
          <w:w w:val="110"/>
          <w:sz w:val="20"/>
          <w:szCs w:val="20"/>
        </w:rPr>
        <w:t>знать</w:t>
      </w:r>
      <w:r>
        <w:rPr>
          <w:rFonts w:ascii="Cambria" w:eastAsia="Cambria" w:hAnsi="Cambria" w:cs="Cambria"/>
          <w:spacing w:val="-8"/>
          <w:w w:val="110"/>
          <w:sz w:val="20"/>
          <w:szCs w:val="20"/>
        </w:rPr>
        <w:t xml:space="preserve"> </w:t>
      </w:r>
      <w:r>
        <w:rPr>
          <w:rFonts w:ascii="Cambria" w:eastAsia="Cambria" w:hAnsi="Cambria" w:cs="Cambria"/>
          <w:w w:val="110"/>
          <w:sz w:val="20"/>
          <w:szCs w:val="20"/>
        </w:rPr>
        <w:t>и</w:t>
      </w:r>
      <w:r>
        <w:rPr>
          <w:rFonts w:ascii="Cambria" w:eastAsia="Cambria" w:hAnsi="Cambria" w:cs="Cambria"/>
          <w:spacing w:val="-8"/>
          <w:w w:val="110"/>
          <w:sz w:val="20"/>
          <w:szCs w:val="20"/>
        </w:rPr>
        <w:t xml:space="preserve"> </w:t>
      </w:r>
      <w:r>
        <w:rPr>
          <w:rFonts w:ascii="Cambria" w:eastAsia="Cambria" w:hAnsi="Cambria" w:cs="Cambria"/>
          <w:w w:val="110"/>
          <w:sz w:val="20"/>
          <w:szCs w:val="20"/>
        </w:rPr>
        <w:t>давать</w:t>
      </w:r>
      <w:r>
        <w:rPr>
          <w:rFonts w:ascii="Cambria" w:eastAsia="Cambria" w:hAnsi="Cambria" w:cs="Cambria"/>
          <w:spacing w:val="-7"/>
          <w:w w:val="110"/>
          <w:sz w:val="20"/>
          <w:szCs w:val="20"/>
        </w:rPr>
        <w:t xml:space="preserve"> </w:t>
      </w:r>
      <w:r>
        <w:rPr>
          <w:rFonts w:ascii="Cambria" w:eastAsia="Cambria" w:hAnsi="Cambria" w:cs="Cambria"/>
          <w:w w:val="110"/>
          <w:sz w:val="20"/>
          <w:szCs w:val="20"/>
        </w:rPr>
        <w:t>определения</w:t>
      </w:r>
      <w:r>
        <w:rPr>
          <w:rFonts w:ascii="Cambria" w:eastAsia="Cambria" w:hAnsi="Cambria" w:cs="Cambria"/>
          <w:spacing w:val="-8"/>
          <w:w w:val="110"/>
          <w:sz w:val="20"/>
          <w:szCs w:val="20"/>
        </w:rPr>
        <w:t xml:space="preserve"> </w:t>
      </w:r>
      <w:r>
        <w:rPr>
          <w:rFonts w:ascii="Cambria" w:eastAsia="Cambria" w:hAnsi="Cambria" w:cs="Cambria"/>
          <w:w w:val="110"/>
          <w:sz w:val="20"/>
          <w:szCs w:val="20"/>
        </w:rPr>
        <w:t>терминам</w:t>
      </w:r>
      <w:r>
        <w:rPr>
          <w:rFonts w:ascii="Cambria" w:eastAsia="Cambria" w:hAnsi="Cambria" w:cs="Cambria"/>
          <w:spacing w:val="-8"/>
          <w:w w:val="110"/>
          <w:sz w:val="20"/>
          <w:szCs w:val="20"/>
        </w:rPr>
        <w:t xml:space="preserve"> </w:t>
      </w:r>
      <w:r>
        <w:rPr>
          <w:rFonts w:ascii="Cambria" w:eastAsia="Cambria" w:hAnsi="Cambria" w:cs="Cambria"/>
          <w:w w:val="110"/>
          <w:sz w:val="20"/>
          <w:szCs w:val="20"/>
        </w:rPr>
        <w:t>«мораль»,</w:t>
      </w:r>
      <w:r>
        <w:rPr>
          <w:rFonts w:ascii="Cambria" w:eastAsia="Cambria" w:hAnsi="Cambria" w:cs="Cambria"/>
          <w:spacing w:val="-7"/>
          <w:w w:val="110"/>
          <w:sz w:val="20"/>
          <w:szCs w:val="20"/>
        </w:rPr>
        <w:t xml:space="preserve"> </w:t>
      </w:r>
      <w:r>
        <w:rPr>
          <w:rFonts w:ascii="Cambria" w:eastAsia="Cambria" w:hAnsi="Cambria" w:cs="Cambria"/>
          <w:w w:val="110"/>
          <w:sz w:val="20"/>
          <w:szCs w:val="20"/>
        </w:rPr>
        <w:t>«нравствен-</w:t>
      </w:r>
      <w:r>
        <w:rPr>
          <w:rFonts w:ascii="Cambria" w:eastAsia="Cambria" w:hAnsi="Cambria" w:cs="Cambria"/>
          <w:spacing w:val="-46"/>
          <w:w w:val="110"/>
          <w:sz w:val="20"/>
          <w:szCs w:val="20"/>
        </w:rPr>
        <w:t xml:space="preserve"> </w:t>
      </w:r>
      <w:r>
        <w:rPr>
          <w:rFonts w:ascii="Cambria" w:eastAsia="Cambria" w:hAnsi="Cambria" w:cs="Cambria"/>
          <w:w w:val="110"/>
          <w:sz w:val="20"/>
          <w:szCs w:val="20"/>
        </w:rPr>
        <w:t>ность»,</w:t>
      </w:r>
      <w:r>
        <w:rPr>
          <w:rFonts w:ascii="Cambria" w:eastAsia="Cambria" w:hAnsi="Cambria" w:cs="Cambria"/>
          <w:spacing w:val="1"/>
          <w:w w:val="110"/>
          <w:sz w:val="20"/>
          <w:szCs w:val="20"/>
        </w:rPr>
        <w:t xml:space="preserve"> </w:t>
      </w:r>
      <w:r>
        <w:rPr>
          <w:rFonts w:ascii="Cambria" w:eastAsia="Cambria" w:hAnsi="Cambria" w:cs="Cambria"/>
          <w:w w:val="110"/>
          <w:sz w:val="20"/>
          <w:szCs w:val="20"/>
        </w:rPr>
        <w:t>«духовные</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ценности»,</w:t>
      </w:r>
      <w:r>
        <w:rPr>
          <w:rFonts w:ascii="Cambria" w:eastAsia="Cambria" w:hAnsi="Cambria" w:cs="Cambria"/>
          <w:spacing w:val="1"/>
          <w:w w:val="110"/>
          <w:sz w:val="20"/>
          <w:szCs w:val="20"/>
        </w:rPr>
        <w:t xml:space="preserve"> </w:t>
      </w:r>
      <w:r>
        <w:rPr>
          <w:rFonts w:ascii="Cambria" w:eastAsia="Cambria" w:hAnsi="Cambria" w:cs="Cambria"/>
          <w:w w:val="110"/>
          <w:sz w:val="20"/>
          <w:szCs w:val="20"/>
        </w:rPr>
        <w:t>«духовность»</w:t>
      </w:r>
      <w:r>
        <w:rPr>
          <w:rFonts w:ascii="Cambria" w:eastAsia="Cambria" w:hAnsi="Cambria" w:cs="Cambria"/>
          <w:spacing w:val="1"/>
          <w:w w:val="110"/>
          <w:sz w:val="20"/>
          <w:szCs w:val="20"/>
        </w:rPr>
        <w:t xml:space="preserve"> </w:t>
      </w:r>
      <w:r>
        <w:rPr>
          <w:rFonts w:ascii="Cambria" w:eastAsia="Cambria" w:hAnsi="Cambria" w:cs="Cambria"/>
          <w:w w:val="110"/>
          <w:sz w:val="20"/>
          <w:szCs w:val="20"/>
        </w:rPr>
        <w:t>на</w:t>
      </w:r>
      <w:r>
        <w:rPr>
          <w:rFonts w:ascii="Cambria" w:eastAsia="Cambria" w:hAnsi="Cambria" w:cs="Cambria"/>
          <w:spacing w:val="1"/>
          <w:w w:val="110"/>
          <w:sz w:val="20"/>
          <w:szCs w:val="20"/>
        </w:rPr>
        <w:t xml:space="preserve"> </w:t>
      </w:r>
      <w:r>
        <w:rPr>
          <w:rFonts w:ascii="Cambria" w:eastAsia="Cambria" w:hAnsi="Cambria" w:cs="Cambria"/>
          <w:w w:val="110"/>
          <w:sz w:val="20"/>
          <w:szCs w:val="20"/>
        </w:rPr>
        <w:t>доступном</w:t>
      </w:r>
      <w:r>
        <w:rPr>
          <w:rFonts w:ascii="Cambria" w:eastAsia="Cambria" w:hAnsi="Cambria" w:cs="Cambria"/>
          <w:spacing w:val="1"/>
          <w:w w:val="110"/>
          <w:sz w:val="20"/>
          <w:szCs w:val="20"/>
        </w:rPr>
        <w:t xml:space="preserve"> </w:t>
      </w:r>
      <w:r>
        <w:rPr>
          <w:rFonts w:ascii="Cambria" w:eastAsia="Cambria" w:hAnsi="Cambria" w:cs="Cambria"/>
          <w:w w:val="110"/>
          <w:sz w:val="20"/>
          <w:szCs w:val="20"/>
        </w:rPr>
        <w:t>для</w:t>
      </w:r>
      <w:r>
        <w:rPr>
          <w:rFonts w:ascii="Cambria" w:eastAsia="Cambria" w:hAnsi="Cambria" w:cs="Cambria"/>
          <w:spacing w:val="21"/>
          <w:w w:val="110"/>
          <w:sz w:val="20"/>
          <w:szCs w:val="20"/>
        </w:rPr>
        <w:t xml:space="preserve"> </w:t>
      </w:r>
      <w:r>
        <w:rPr>
          <w:rFonts w:ascii="Cambria" w:eastAsia="Cambria" w:hAnsi="Cambria" w:cs="Cambria"/>
          <w:w w:val="110"/>
          <w:sz w:val="20"/>
          <w:szCs w:val="20"/>
        </w:rPr>
        <w:t>обучающихся</w:t>
      </w:r>
      <w:r>
        <w:rPr>
          <w:rFonts w:ascii="Cambria" w:eastAsia="Cambria" w:hAnsi="Cambria" w:cs="Cambria"/>
          <w:spacing w:val="21"/>
          <w:w w:val="110"/>
          <w:sz w:val="20"/>
          <w:szCs w:val="20"/>
        </w:rPr>
        <w:t xml:space="preserve"> </w:t>
      </w:r>
      <w:r>
        <w:rPr>
          <w:rFonts w:ascii="Cambria" w:eastAsia="Cambria" w:hAnsi="Cambria" w:cs="Cambria"/>
          <w:w w:val="110"/>
          <w:sz w:val="20"/>
          <w:szCs w:val="20"/>
        </w:rPr>
        <w:t>уровне</w:t>
      </w:r>
      <w:r>
        <w:rPr>
          <w:rFonts w:ascii="Cambria" w:eastAsia="Cambria" w:hAnsi="Cambria" w:cs="Cambria"/>
          <w:spacing w:val="21"/>
          <w:w w:val="110"/>
          <w:sz w:val="20"/>
          <w:szCs w:val="20"/>
        </w:rPr>
        <w:t xml:space="preserve"> </w:t>
      </w:r>
      <w:r>
        <w:rPr>
          <w:rFonts w:ascii="Cambria" w:eastAsia="Cambria" w:hAnsi="Cambria" w:cs="Cambria"/>
          <w:w w:val="110"/>
          <w:sz w:val="20"/>
          <w:szCs w:val="20"/>
        </w:rPr>
        <w:t>осмысления;</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смысл и взаимосвязь названных терминов с форма-</w:t>
      </w:r>
      <w:r>
        <w:rPr>
          <w:rFonts w:ascii="Cambria" w:eastAsia="Cambria" w:hAnsi="Cambria" w:cs="Cambria"/>
          <w:spacing w:val="1"/>
          <w:w w:val="105"/>
          <w:sz w:val="20"/>
          <w:szCs w:val="20"/>
        </w:rPr>
        <w:t xml:space="preserve"> </w:t>
      </w:r>
      <w:r>
        <w:rPr>
          <w:rFonts w:ascii="Cambria" w:eastAsia="Cambria" w:hAnsi="Cambria" w:cs="Cambria"/>
          <w:w w:val="105"/>
          <w:sz w:val="20"/>
          <w:szCs w:val="20"/>
        </w:rPr>
        <w:t>ми</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репрезентации</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символов,</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духовный</w:t>
      </w:r>
      <w:r>
        <w:rPr>
          <w:rFonts w:ascii="Cambria" w:eastAsia="Cambria" w:hAnsi="Cambria" w:cs="Cambria"/>
          <w:spacing w:val="28"/>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артефактов;</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знать,</w:t>
      </w:r>
      <w:r>
        <w:rPr>
          <w:rFonts w:ascii="Cambria" w:eastAsia="Cambria" w:hAnsi="Cambria" w:cs="Cambria"/>
          <w:spacing w:val="1"/>
          <w:w w:val="110"/>
          <w:sz w:val="20"/>
          <w:szCs w:val="20"/>
        </w:rPr>
        <w:t xml:space="preserve"> </w:t>
      </w:r>
      <w:r>
        <w:rPr>
          <w:rFonts w:ascii="Cambria" w:eastAsia="Cambria" w:hAnsi="Cambria" w:cs="Cambria"/>
          <w:w w:val="110"/>
          <w:sz w:val="20"/>
          <w:szCs w:val="20"/>
        </w:rPr>
        <w:t>что</w:t>
      </w:r>
      <w:r>
        <w:rPr>
          <w:rFonts w:ascii="Cambria" w:eastAsia="Cambria" w:hAnsi="Cambria" w:cs="Cambria"/>
          <w:spacing w:val="1"/>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1"/>
          <w:w w:val="110"/>
          <w:sz w:val="20"/>
          <w:szCs w:val="20"/>
        </w:rPr>
        <w:t xml:space="preserve"> </w:t>
      </w:r>
      <w:r>
        <w:rPr>
          <w:rFonts w:ascii="Cambria" w:eastAsia="Cambria" w:hAnsi="Cambria" w:cs="Cambria"/>
          <w:w w:val="110"/>
          <w:sz w:val="20"/>
          <w:szCs w:val="20"/>
        </w:rPr>
        <w:t>знаки</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1"/>
          <w:w w:val="110"/>
          <w:sz w:val="20"/>
          <w:szCs w:val="20"/>
        </w:rPr>
        <w:t xml:space="preserve"> </w:t>
      </w:r>
      <w:r>
        <w:rPr>
          <w:rFonts w:ascii="Cambria" w:eastAsia="Cambria" w:hAnsi="Cambria" w:cs="Cambria"/>
          <w:w w:val="110"/>
          <w:sz w:val="20"/>
          <w:szCs w:val="20"/>
        </w:rPr>
        <w:t>символы,</w:t>
      </w:r>
      <w:r>
        <w:rPr>
          <w:rFonts w:ascii="Cambria" w:eastAsia="Cambria" w:hAnsi="Cambria" w:cs="Cambria"/>
          <w:spacing w:val="1"/>
          <w:w w:val="110"/>
          <w:sz w:val="20"/>
          <w:szCs w:val="20"/>
        </w:rPr>
        <w:t xml:space="preserve"> </w:t>
      </w:r>
      <w:r>
        <w:rPr>
          <w:rFonts w:ascii="Cambria" w:eastAsia="Cambria" w:hAnsi="Cambria" w:cs="Cambria"/>
          <w:w w:val="110"/>
          <w:sz w:val="20"/>
          <w:szCs w:val="20"/>
        </w:rPr>
        <w:t>уметь</w:t>
      </w:r>
      <w:r>
        <w:rPr>
          <w:rFonts w:ascii="Cambria" w:eastAsia="Cambria" w:hAnsi="Cambria" w:cs="Cambria"/>
          <w:spacing w:val="1"/>
          <w:w w:val="110"/>
          <w:sz w:val="20"/>
          <w:szCs w:val="20"/>
        </w:rPr>
        <w:t xml:space="preserve"> </w:t>
      </w:r>
      <w:r>
        <w:rPr>
          <w:rFonts w:ascii="Cambria" w:eastAsia="Cambria" w:hAnsi="Cambria" w:cs="Cambria"/>
          <w:w w:val="110"/>
          <w:sz w:val="20"/>
          <w:szCs w:val="20"/>
        </w:rPr>
        <w:t>соотносить</w:t>
      </w:r>
      <w:r>
        <w:rPr>
          <w:rFonts w:ascii="Cambria" w:eastAsia="Cambria" w:hAnsi="Cambria" w:cs="Cambria"/>
          <w:spacing w:val="1"/>
          <w:w w:val="110"/>
          <w:sz w:val="20"/>
          <w:szCs w:val="20"/>
        </w:rPr>
        <w:t xml:space="preserve"> </w:t>
      </w:r>
      <w:r>
        <w:rPr>
          <w:rFonts w:ascii="Cambria" w:eastAsia="Cambria" w:hAnsi="Cambria" w:cs="Cambria"/>
          <w:w w:val="110"/>
          <w:sz w:val="20"/>
          <w:szCs w:val="20"/>
        </w:rPr>
        <w:t>их</w:t>
      </w:r>
      <w:r>
        <w:rPr>
          <w:rFonts w:ascii="Cambria" w:eastAsia="Cambria" w:hAnsi="Cambria" w:cs="Cambria"/>
          <w:spacing w:val="1"/>
          <w:w w:val="110"/>
          <w:sz w:val="20"/>
          <w:szCs w:val="20"/>
        </w:rPr>
        <w:t xml:space="preserve"> </w:t>
      </w:r>
      <w:r>
        <w:rPr>
          <w:rFonts w:ascii="Cambria" w:eastAsia="Cambria" w:hAnsi="Cambria" w:cs="Cambria"/>
          <w:w w:val="110"/>
          <w:sz w:val="20"/>
          <w:szCs w:val="20"/>
        </w:rPr>
        <w:t>с</w:t>
      </w:r>
      <w:r>
        <w:rPr>
          <w:rFonts w:ascii="Cambria" w:eastAsia="Cambria" w:hAnsi="Cambria" w:cs="Cambria"/>
          <w:spacing w:val="-46"/>
          <w:w w:val="110"/>
          <w:sz w:val="20"/>
          <w:szCs w:val="20"/>
        </w:rPr>
        <w:t xml:space="preserve"> </w:t>
      </w:r>
      <w:r>
        <w:rPr>
          <w:rFonts w:ascii="Cambria" w:eastAsia="Cambria" w:hAnsi="Cambria" w:cs="Cambria"/>
          <w:w w:val="105"/>
          <w:sz w:val="20"/>
          <w:szCs w:val="20"/>
        </w:rPr>
        <w:t>культурными</w:t>
      </w:r>
      <w:r>
        <w:rPr>
          <w:rFonts w:ascii="Cambria" w:eastAsia="Cambria" w:hAnsi="Cambria" w:cs="Cambria"/>
          <w:spacing w:val="32"/>
          <w:w w:val="105"/>
          <w:sz w:val="20"/>
          <w:szCs w:val="20"/>
        </w:rPr>
        <w:t xml:space="preserve"> </w:t>
      </w:r>
      <w:r>
        <w:rPr>
          <w:rFonts w:ascii="Cambria" w:eastAsia="Cambria" w:hAnsi="Cambria" w:cs="Cambria"/>
          <w:w w:val="105"/>
          <w:sz w:val="20"/>
          <w:szCs w:val="20"/>
        </w:rPr>
        <w:t>явлениями,</w:t>
      </w:r>
      <w:r>
        <w:rPr>
          <w:rFonts w:ascii="Cambria" w:eastAsia="Cambria" w:hAnsi="Cambria" w:cs="Cambria"/>
          <w:spacing w:val="33"/>
          <w:w w:val="105"/>
          <w:sz w:val="20"/>
          <w:szCs w:val="20"/>
        </w:rPr>
        <w:t xml:space="preserve"> </w:t>
      </w:r>
      <w:r>
        <w:rPr>
          <w:rFonts w:ascii="Cambria" w:eastAsia="Cambria" w:hAnsi="Cambria" w:cs="Cambria"/>
          <w:w w:val="105"/>
          <w:sz w:val="20"/>
          <w:szCs w:val="20"/>
        </w:rPr>
        <w:t>с</w:t>
      </w:r>
      <w:r>
        <w:rPr>
          <w:rFonts w:ascii="Cambria" w:eastAsia="Cambria" w:hAnsi="Cambria" w:cs="Cambria"/>
          <w:spacing w:val="33"/>
          <w:w w:val="105"/>
          <w:sz w:val="20"/>
          <w:szCs w:val="20"/>
        </w:rPr>
        <w:t xml:space="preserve"> </w:t>
      </w:r>
      <w:r>
        <w:rPr>
          <w:rFonts w:ascii="Cambria" w:eastAsia="Cambria" w:hAnsi="Cambria" w:cs="Cambria"/>
          <w:w w:val="105"/>
          <w:sz w:val="20"/>
          <w:szCs w:val="20"/>
        </w:rPr>
        <w:t>которыми</w:t>
      </w:r>
      <w:r>
        <w:rPr>
          <w:rFonts w:ascii="Cambria" w:eastAsia="Cambria" w:hAnsi="Cambria" w:cs="Cambria"/>
          <w:spacing w:val="32"/>
          <w:w w:val="105"/>
          <w:sz w:val="20"/>
          <w:szCs w:val="20"/>
        </w:rPr>
        <w:t xml:space="preserve"> </w:t>
      </w:r>
      <w:r>
        <w:rPr>
          <w:rFonts w:ascii="Cambria" w:eastAsia="Cambria" w:hAnsi="Cambria" w:cs="Cambria"/>
          <w:w w:val="105"/>
          <w:sz w:val="20"/>
          <w:szCs w:val="20"/>
        </w:rPr>
        <w:t>они</w:t>
      </w:r>
      <w:r>
        <w:rPr>
          <w:rFonts w:ascii="Cambria" w:eastAsia="Cambria" w:hAnsi="Cambria" w:cs="Cambria"/>
          <w:spacing w:val="33"/>
          <w:w w:val="105"/>
          <w:sz w:val="20"/>
          <w:szCs w:val="20"/>
        </w:rPr>
        <w:t xml:space="preserve"> </w:t>
      </w:r>
      <w:r>
        <w:rPr>
          <w:rFonts w:ascii="Cambria" w:eastAsia="Cambria" w:hAnsi="Cambria" w:cs="Cambria"/>
          <w:w w:val="105"/>
          <w:sz w:val="20"/>
          <w:szCs w:val="20"/>
        </w:rPr>
        <w:t>связаны</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p>
    <w:p w:rsidR="00091AF1" w:rsidRDefault="00091AF1" w:rsidP="00091AF1">
      <w:pPr>
        <w:spacing w:before="113"/>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8</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1"/>
          <w:w w:val="105"/>
          <w:sz w:val="20"/>
          <w:szCs w:val="20"/>
        </w:rPr>
        <w:t xml:space="preserve"> </w:t>
      </w:r>
      <w:r>
        <w:rPr>
          <w:rFonts w:ascii="Cambria" w:eastAsia="Cambria" w:hAnsi="Cambria" w:cs="Cambria"/>
          <w:w w:val="105"/>
          <w:sz w:val="20"/>
          <w:szCs w:val="20"/>
        </w:rPr>
        <w:t>и</w:t>
      </w:r>
      <w:r>
        <w:rPr>
          <w:rFonts w:ascii="Cambria" w:eastAsia="Cambria" w:hAnsi="Cambria" w:cs="Cambria"/>
          <w:spacing w:val="40"/>
          <w:w w:val="105"/>
          <w:sz w:val="20"/>
          <w:szCs w:val="20"/>
        </w:rPr>
        <w:t xml:space="preserve"> </w:t>
      </w:r>
      <w:r>
        <w:rPr>
          <w:rFonts w:ascii="Cambria" w:eastAsia="Cambria" w:hAnsi="Cambria" w:cs="Cambria"/>
          <w:w w:val="105"/>
          <w:sz w:val="20"/>
          <w:szCs w:val="20"/>
        </w:rPr>
        <w:t>религия</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  о  понятии  «религия»,  уметь  пояснить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её роль в жизни общества и основные социально-культурные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функции;</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39"/>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морали;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религиях</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картины</w:t>
      </w:r>
      <w:r>
        <w:rPr>
          <w:rFonts w:ascii="Cambria" w:eastAsia="Cambria" w:hAnsi="Cambria" w:cs="Cambria"/>
          <w:spacing w:val="26"/>
          <w:w w:val="105"/>
          <w:sz w:val="20"/>
          <w:szCs w:val="20"/>
        </w:rPr>
        <w:t xml:space="preserve"> </w:t>
      </w:r>
      <w:r>
        <w:rPr>
          <w:rFonts w:ascii="Cambria" w:eastAsia="Cambria" w:hAnsi="Cambria" w:cs="Cambria"/>
          <w:w w:val="105"/>
          <w:sz w:val="20"/>
          <w:szCs w:val="20"/>
        </w:rPr>
        <w:t>мира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образование</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термин</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  уметь  обосновать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7"/>
          <w:w w:val="105"/>
          <w:sz w:val="20"/>
          <w:szCs w:val="20"/>
        </w:rPr>
        <w:t xml:space="preserve"> </w:t>
      </w:r>
      <w:r>
        <w:rPr>
          <w:rFonts w:ascii="Cambria" w:eastAsia="Cambria" w:hAnsi="Cambria" w:cs="Cambria"/>
          <w:w w:val="105"/>
          <w:sz w:val="20"/>
          <w:szCs w:val="20"/>
        </w:rPr>
        <w:t>для</w:t>
      </w:r>
      <w:r>
        <w:rPr>
          <w:rFonts w:ascii="Cambria" w:eastAsia="Cambria" w:hAnsi="Cambria" w:cs="Cambria"/>
          <w:spacing w:val="26"/>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ступенях</w:t>
      </w:r>
      <w:r>
        <w:rPr>
          <w:rFonts w:ascii="Cambria" w:eastAsia="Cambria" w:hAnsi="Cambria" w:cs="Cambria"/>
          <w:spacing w:val="1"/>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необходимости;</w:t>
      </w:r>
    </w:p>
    <w:p w:rsidR="00091AF1" w:rsidRDefault="00091AF1" w:rsidP="00091AF1">
      <w:pPr>
        <w:ind w:right="114"/>
        <w:jc w:val="center"/>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9"/>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38"/>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образованности</w:t>
      </w:r>
      <w:r>
        <w:rPr>
          <w:rFonts w:ascii="Cambria" w:eastAsia="Cambria" w:hAnsi="Cambria" w:cs="Cambria"/>
          <w:spacing w:val="38"/>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18"/>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7"/>
          <w:w w:val="105"/>
          <w:sz w:val="20"/>
          <w:szCs w:val="20"/>
        </w:rPr>
        <w:t xml:space="preserve"> </w:t>
      </w:r>
      <w:r>
        <w:rPr>
          <w:rFonts w:ascii="Cambria" w:eastAsia="Cambria" w:hAnsi="Cambria" w:cs="Cambria"/>
          <w:w w:val="105"/>
          <w:sz w:val="20"/>
          <w:szCs w:val="20"/>
        </w:rPr>
        <w:t>взаимосвязи</w:t>
      </w:r>
      <w:r>
        <w:rPr>
          <w:rFonts w:ascii="Cambria" w:eastAsia="Cambria" w:hAnsi="Cambria" w:cs="Cambria"/>
          <w:spacing w:val="17"/>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7"/>
          <w:w w:val="105"/>
          <w:sz w:val="20"/>
          <w:szCs w:val="20"/>
        </w:rPr>
        <w:t xml:space="preserve"> </w:t>
      </w:r>
      <w:r>
        <w:rPr>
          <w:rFonts w:ascii="Cambria" w:eastAsia="Cambria" w:hAnsi="Cambria" w:cs="Cambria"/>
          <w:w w:val="105"/>
          <w:sz w:val="20"/>
          <w:szCs w:val="20"/>
        </w:rPr>
        <w:t>знанием,</w:t>
      </w:r>
      <w:r>
        <w:rPr>
          <w:rFonts w:ascii="Cambria" w:eastAsia="Cambria" w:hAnsi="Cambria" w:cs="Cambria"/>
          <w:spacing w:val="17"/>
          <w:w w:val="105"/>
          <w:sz w:val="20"/>
          <w:szCs w:val="20"/>
        </w:rPr>
        <w:t xml:space="preserve"> </w:t>
      </w:r>
      <w:r>
        <w:rPr>
          <w:rFonts w:ascii="Cambria" w:eastAsia="Cambria" w:hAnsi="Cambria" w:cs="Cambria"/>
          <w:w w:val="105"/>
          <w:sz w:val="20"/>
          <w:szCs w:val="20"/>
        </w:rPr>
        <w:t>образова-</w:t>
      </w:r>
      <w:r>
        <w:rPr>
          <w:rFonts w:ascii="Cambria" w:eastAsia="Cambria" w:hAnsi="Cambria" w:cs="Cambria"/>
          <w:spacing w:val="-44"/>
          <w:w w:val="105"/>
          <w:sz w:val="20"/>
          <w:szCs w:val="20"/>
        </w:rPr>
        <w:t xml:space="preserve"> </w:t>
      </w:r>
      <w:r>
        <w:rPr>
          <w:rFonts w:ascii="Cambria" w:eastAsia="Cambria" w:hAnsi="Cambria" w:cs="Cambria"/>
          <w:w w:val="105"/>
          <w:sz w:val="20"/>
          <w:szCs w:val="20"/>
        </w:rPr>
        <w:t>нием</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личностным</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профессиональным</w:t>
      </w:r>
      <w:r>
        <w:rPr>
          <w:rFonts w:ascii="Cambria" w:eastAsia="Cambria" w:hAnsi="Cambria" w:cs="Cambria"/>
          <w:spacing w:val="36"/>
          <w:w w:val="105"/>
          <w:sz w:val="20"/>
          <w:szCs w:val="20"/>
        </w:rPr>
        <w:t xml:space="preserve"> </w:t>
      </w:r>
      <w:r>
        <w:rPr>
          <w:rFonts w:ascii="Cambria" w:eastAsia="Cambria" w:hAnsi="Cambria" w:cs="Cambria"/>
          <w:w w:val="105"/>
          <w:sz w:val="20"/>
          <w:szCs w:val="20"/>
        </w:rPr>
        <w:t>ростом</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человека;</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знанием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ным развитием общества, осознавать ценность знания, исти-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ны,</w:t>
      </w:r>
      <w:r>
        <w:rPr>
          <w:rFonts w:ascii="Cambria" w:eastAsia="Cambria" w:hAnsi="Cambria" w:cs="Cambria"/>
          <w:spacing w:val="1"/>
          <w:w w:val="105"/>
          <w:sz w:val="20"/>
          <w:szCs w:val="20"/>
        </w:rPr>
        <w:t xml:space="preserve"> </w:t>
      </w:r>
      <w:r>
        <w:rPr>
          <w:rFonts w:ascii="Cambria" w:eastAsia="Cambria" w:hAnsi="Cambria" w:cs="Cambria"/>
          <w:w w:val="105"/>
          <w:sz w:val="20"/>
          <w:szCs w:val="20"/>
        </w:rPr>
        <w:t>востребованность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процесса</w:t>
      </w:r>
      <w:r>
        <w:rPr>
          <w:rFonts w:ascii="Cambria" w:eastAsia="Cambria" w:hAnsi="Cambria" w:cs="Cambria"/>
          <w:spacing w:val="1"/>
          <w:w w:val="105"/>
          <w:sz w:val="20"/>
          <w:szCs w:val="20"/>
        </w:rPr>
        <w:t xml:space="preserve"> </w:t>
      </w:r>
      <w:r>
        <w:rPr>
          <w:rFonts w:ascii="Cambria" w:eastAsia="Cambria" w:hAnsi="Cambria" w:cs="Cambria"/>
          <w:w w:val="105"/>
          <w:sz w:val="20"/>
          <w:szCs w:val="20"/>
        </w:rPr>
        <w:t>познания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но-</w:t>
      </w:r>
      <w:r>
        <w:rPr>
          <w:rFonts w:ascii="Cambria" w:eastAsia="Cambria" w:hAnsi="Cambria" w:cs="Cambria"/>
          <w:spacing w:val="1"/>
          <w:w w:val="105"/>
          <w:sz w:val="20"/>
          <w:szCs w:val="20"/>
        </w:rPr>
        <w:t xml:space="preserve"> </w:t>
      </w:r>
      <w:r>
        <w:rPr>
          <w:rFonts w:ascii="Cambria" w:eastAsia="Cambria" w:hAnsi="Cambria" w:cs="Cambria"/>
          <w:w w:val="105"/>
          <w:sz w:val="20"/>
          <w:szCs w:val="20"/>
        </w:rPr>
        <w:t>вых</w:t>
      </w:r>
      <w:r>
        <w:rPr>
          <w:rFonts w:ascii="Cambria" w:eastAsia="Cambria" w:hAnsi="Cambria" w:cs="Cambria"/>
          <w:spacing w:val="25"/>
          <w:w w:val="105"/>
          <w:sz w:val="20"/>
          <w:szCs w:val="20"/>
        </w:rPr>
        <w:t xml:space="preserve"> </w:t>
      </w:r>
      <w:r>
        <w:rPr>
          <w:rFonts w:ascii="Cambria" w:eastAsia="Cambria" w:hAnsi="Cambria" w:cs="Cambria"/>
          <w:w w:val="105"/>
          <w:sz w:val="20"/>
          <w:szCs w:val="20"/>
        </w:rPr>
        <w:t>сведений</w:t>
      </w:r>
      <w:r>
        <w:rPr>
          <w:rFonts w:ascii="Cambria" w:eastAsia="Cambria" w:hAnsi="Cambria" w:cs="Cambria"/>
          <w:spacing w:val="25"/>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мире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99" w:line="242" w:lineRule="auto"/>
        <w:ind w:right="115"/>
        <w:jc w:val="both"/>
        <w:rPr>
          <w:rFonts w:eastAsia="Cambria" w:cs="Cambria"/>
          <w:i/>
          <w:sz w:val="20"/>
        </w:rPr>
      </w:pPr>
      <w:r>
        <w:rPr>
          <w:rFonts w:ascii="Cambria" w:eastAsia="Cambria" w:hAnsi="Cambria" w:cs="Cambria"/>
          <w:w w:val="110"/>
          <w:sz w:val="20"/>
        </w:rPr>
        <w:t xml:space="preserve">Тема 10 . Многообразие культур России </w:t>
      </w:r>
      <w:r>
        <w:rPr>
          <w:rFonts w:eastAsia="Cambria" w:cs="Cambria"/>
          <w:i/>
          <w:w w:val="110"/>
          <w:sz w:val="20"/>
        </w:rPr>
        <w:t>(практическое заня-</w:t>
      </w:r>
      <w:r>
        <w:rPr>
          <w:rFonts w:eastAsia="Cambria" w:cs="Cambria"/>
          <w:i/>
          <w:spacing w:val="1"/>
          <w:w w:val="110"/>
          <w:sz w:val="20"/>
        </w:rPr>
        <w:t xml:space="preserve"> </w:t>
      </w:r>
      <w:r>
        <w:rPr>
          <w:rFonts w:eastAsia="Cambria" w:cs="Cambria"/>
          <w:i/>
          <w:w w:val="110"/>
          <w:sz w:val="20"/>
        </w:rPr>
        <w:t>тие)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закономерностях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осо-</w:t>
      </w:r>
      <w:r>
        <w:rPr>
          <w:rFonts w:ascii="Cambria" w:eastAsia="Cambria" w:hAnsi="Cambria" w:cs="Cambria"/>
          <w:spacing w:val="1"/>
          <w:w w:val="105"/>
          <w:sz w:val="20"/>
          <w:szCs w:val="20"/>
        </w:rPr>
        <w:t xml:space="preserve"> </w:t>
      </w:r>
      <w:r>
        <w:rPr>
          <w:rFonts w:ascii="Cambria" w:eastAsia="Cambria" w:hAnsi="Cambria" w:cs="Cambria"/>
          <w:w w:val="105"/>
          <w:sz w:val="20"/>
          <w:szCs w:val="20"/>
        </w:rPr>
        <w:t>бенностях;</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выделять общее и единичное в культуре на основе предмет-</w:t>
      </w:r>
      <w:r>
        <w:rPr>
          <w:rFonts w:ascii="Cambria" w:eastAsia="Cambria" w:hAnsi="Cambria" w:cs="Cambria"/>
          <w:spacing w:val="1"/>
          <w:w w:val="105"/>
          <w:sz w:val="20"/>
          <w:szCs w:val="20"/>
        </w:rPr>
        <w:t xml:space="preserve"> </w:t>
      </w:r>
      <w:r>
        <w:rPr>
          <w:rFonts w:ascii="Cambria" w:eastAsia="Cambria" w:hAnsi="Cambria" w:cs="Cambria"/>
          <w:w w:val="105"/>
          <w:sz w:val="20"/>
          <w:szCs w:val="20"/>
        </w:rPr>
        <w:t>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27"/>
          <w:w w:val="105"/>
          <w:sz w:val="20"/>
          <w:szCs w:val="20"/>
        </w:rPr>
        <w:t xml:space="preserve"> </w:t>
      </w:r>
      <w:r>
        <w:rPr>
          <w:rFonts w:ascii="Cambria" w:eastAsia="Cambria" w:hAnsi="Cambria" w:cs="Cambria"/>
          <w:w w:val="105"/>
          <w:sz w:val="20"/>
          <w:szCs w:val="20"/>
        </w:rPr>
        <w:t>о</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27"/>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предполагать и доказывать наличие взаимосвязи между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турой и духовно-нравственными ценностями на основе мест-</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культурно-исторической</w:t>
      </w:r>
      <w:r>
        <w:rPr>
          <w:rFonts w:ascii="Cambria" w:eastAsia="Cambria" w:hAnsi="Cambria" w:cs="Cambria"/>
          <w:spacing w:val="28"/>
          <w:w w:val="105"/>
          <w:sz w:val="20"/>
          <w:szCs w:val="20"/>
        </w:rPr>
        <w:t xml:space="preserve"> </w:t>
      </w:r>
      <w:r>
        <w:rPr>
          <w:rFonts w:ascii="Cambria" w:eastAsia="Cambria" w:hAnsi="Cambria" w:cs="Cambria"/>
          <w:w w:val="105"/>
          <w:sz w:val="20"/>
          <w:szCs w:val="20"/>
        </w:rPr>
        <w:t>специфики;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сохранения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многообра-</w:t>
      </w:r>
      <w:r>
        <w:rPr>
          <w:rFonts w:ascii="Cambria" w:eastAsia="Cambria" w:hAnsi="Cambria" w:cs="Cambria"/>
          <w:spacing w:val="1"/>
          <w:w w:val="105"/>
          <w:sz w:val="20"/>
          <w:szCs w:val="20"/>
        </w:rPr>
        <w:t xml:space="preserve"> </w:t>
      </w:r>
      <w:r>
        <w:rPr>
          <w:rFonts w:ascii="Cambria" w:eastAsia="Cambria" w:hAnsi="Cambria" w:cs="Cambria"/>
          <w:w w:val="105"/>
          <w:sz w:val="20"/>
          <w:szCs w:val="20"/>
        </w:rPr>
        <w:t>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источника  духовно-нравственных  ценностей,  морали</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00" w:line="253"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2.</w:t>
      </w:r>
    </w:p>
    <w:p w:rsidR="00091AF1" w:rsidRDefault="00091AF1" w:rsidP="00091AF1">
      <w:pPr>
        <w:spacing w:line="253" w:lineRule="exact"/>
        <w:rPr>
          <w:rFonts w:ascii="Tahoma" w:eastAsia="Cambria" w:hAnsi="Tahoma" w:cs="Cambria"/>
          <w:b/>
        </w:rPr>
      </w:pPr>
      <w:r>
        <w:rPr>
          <w:rFonts w:ascii="Tahoma" w:eastAsia="Cambria" w:hAnsi="Tahoma" w:cs="Cambria"/>
          <w:b/>
          <w:w w:val="85"/>
        </w:rPr>
        <w:t>«Семья</w:t>
      </w:r>
      <w:r>
        <w:rPr>
          <w:rFonts w:ascii="Tahoma" w:eastAsia="Cambria" w:hAnsi="Tahoma" w:cs="Cambria"/>
          <w:b/>
          <w:spacing w:val="-1"/>
          <w:w w:val="85"/>
        </w:rPr>
        <w:t xml:space="preserve"> </w:t>
      </w:r>
      <w:r>
        <w:rPr>
          <w:rFonts w:ascii="Tahoma" w:eastAsia="Cambria" w:hAnsi="Tahoma" w:cs="Cambria"/>
          <w:b/>
          <w:w w:val="85"/>
        </w:rPr>
        <w:t>и</w:t>
      </w:r>
      <w:r>
        <w:rPr>
          <w:rFonts w:ascii="Tahoma" w:eastAsia="Cambria" w:hAnsi="Tahoma" w:cs="Cambria"/>
          <w:b/>
          <w:spacing w:val="-1"/>
          <w:w w:val="85"/>
        </w:rPr>
        <w:t xml:space="preserve"> </w:t>
      </w:r>
      <w:r>
        <w:rPr>
          <w:rFonts w:ascii="Tahoma" w:eastAsia="Cambria" w:hAnsi="Tahoma" w:cs="Cambria"/>
          <w:b/>
          <w:w w:val="85"/>
        </w:rPr>
        <w:t>духовно-нравственные</w:t>
      </w:r>
      <w:r>
        <w:rPr>
          <w:rFonts w:ascii="Tahoma" w:eastAsia="Cambria" w:hAnsi="Tahoma" w:cs="Cambria"/>
          <w:b/>
          <w:spacing w:val="-1"/>
          <w:w w:val="85"/>
        </w:rPr>
        <w:t xml:space="preserve"> </w:t>
      </w:r>
      <w:r>
        <w:rPr>
          <w:rFonts w:ascii="Tahoma" w:eastAsia="Cambria" w:hAnsi="Tahoma" w:cs="Cambria"/>
          <w:b/>
          <w:w w:val="85"/>
        </w:rPr>
        <w:t>ценности»</w:t>
      </w:r>
    </w:p>
    <w:p w:rsidR="00091AF1" w:rsidRDefault="00091AF1" w:rsidP="00091AF1">
      <w:pPr>
        <w:spacing w:before="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11</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40"/>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хранитель</w:t>
      </w:r>
      <w:r>
        <w:rPr>
          <w:rFonts w:ascii="Cambria" w:eastAsia="Cambria" w:hAnsi="Cambria" w:cs="Cambria"/>
          <w:spacing w:val="40"/>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41"/>
          <w:w w:val="105"/>
          <w:sz w:val="20"/>
          <w:szCs w:val="20"/>
        </w:rPr>
        <w:t xml:space="preserve"> </w:t>
      </w:r>
      <w:r>
        <w:rPr>
          <w:rFonts w:ascii="Cambria" w:eastAsia="Cambria" w:hAnsi="Cambria" w:cs="Cambria"/>
          <w:w w:val="105"/>
          <w:sz w:val="20"/>
          <w:szCs w:val="20"/>
        </w:rPr>
        <w:t>ценностей</w:t>
      </w:r>
    </w:p>
    <w:p w:rsidR="00091AF1" w:rsidRDefault="00091AF1" w:rsidP="00091AF1">
      <w:pPr>
        <w:spacing w:before="2"/>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45"/>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45"/>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45"/>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44"/>
          <w:w w:val="105"/>
          <w:sz w:val="20"/>
          <w:szCs w:val="20"/>
        </w:rPr>
        <w:t xml:space="preserve"> </w:t>
      </w:r>
      <w:r>
        <w:rPr>
          <w:rFonts w:ascii="Cambria" w:eastAsia="Cambria" w:hAnsi="Cambria" w:cs="Cambria"/>
          <w:w w:val="105"/>
          <w:sz w:val="20"/>
          <w:szCs w:val="20"/>
        </w:rPr>
        <w:t>«семья»;</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37"/>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6"/>
          <w:w w:val="105"/>
          <w:sz w:val="20"/>
          <w:szCs w:val="20"/>
        </w:rPr>
        <w:t xml:space="preserve"> </w:t>
      </w:r>
      <w:r>
        <w:rPr>
          <w:rFonts w:ascii="Cambria" w:eastAsia="Cambria" w:hAnsi="Cambria" w:cs="Cambria"/>
          <w:w w:val="105"/>
          <w:sz w:val="20"/>
          <w:szCs w:val="20"/>
        </w:rPr>
        <w:t>о</w:t>
      </w:r>
      <w:r>
        <w:rPr>
          <w:rFonts w:ascii="Cambria" w:eastAsia="Cambria" w:hAnsi="Cambria" w:cs="Cambria"/>
          <w:spacing w:val="37"/>
          <w:w w:val="105"/>
          <w:sz w:val="20"/>
          <w:szCs w:val="20"/>
        </w:rPr>
        <w:t xml:space="preserve"> </w:t>
      </w:r>
      <w:r>
        <w:rPr>
          <w:rFonts w:ascii="Cambria" w:eastAsia="Cambria" w:hAnsi="Cambria" w:cs="Cambria"/>
          <w:w w:val="105"/>
          <w:sz w:val="20"/>
          <w:szCs w:val="20"/>
        </w:rPr>
        <w:t>взаимосвязях</w:t>
      </w:r>
      <w:r>
        <w:rPr>
          <w:rFonts w:ascii="Cambria" w:eastAsia="Cambria" w:hAnsi="Cambria" w:cs="Cambria"/>
          <w:spacing w:val="36"/>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37"/>
          <w:w w:val="105"/>
          <w:sz w:val="20"/>
          <w:szCs w:val="20"/>
        </w:rPr>
        <w:t xml:space="preserve"> </w:t>
      </w:r>
      <w:r>
        <w:rPr>
          <w:rFonts w:ascii="Cambria" w:eastAsia="Cambria" w:hAnsi="Cambria" w:cs="Cambria"/>
          <w:w w:val="105"/>
          <w:sz w:val="20"/>
          <w:szCs w:val="20"/>
        </w:rPr>
        <w:t>типом</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28"/>
          <w:w w:val="105"/>
          <w:sz w:val="20"/>
          <w:szCs w:val="20"/>
        </w:rPr>
        <w:t xml:space="preserve"> </w:t>
      </w:r>
      <w:r>
        <w:rPr>
          <w:rFonts w:ascii="Cambria" w:eastAsia="Cambria" w:hAnsi="Cambria" w:cs="Cambria"/>
          <w:w w:val="105"/>
          <w:sz w:val="20"/>
          <w:szCs w:val="20"/>
        </w:rPr>
        <w:t>семейного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быта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отношений</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семье;</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30"/>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30"/>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30"/>
          <w:w w:val="105"/>
          <w:sz w:val="20"/>
          <w:szCs w:val="20"/>
        </w:rPr>
        <w:t xml:space="preserve"> </w:t>
      </w:r>
      <w:r>
        <w:rPr>
          <w:rFonts w:ascii="Cambria" w:eastAsia="Cambria" w:hAnsi="Cambria" w:cs="Cambria"/>
          <w:w w:val="105"/>
          <w:sz w:val="20"/>
          <w:szCs w:val="20"/>
        </w:rPr>
        <w:t>«поколение»</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его</w:t>
      </w:r>
      <w:r>
        <w:rPr>
          <w:rFonts w:ascii="Cambria" w:eastAsia="Cambria" w:hAnsi="Cambria" w:cs="Cambria"/>
          <w:spacing w:val="30"/>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44"/>
          <w:w w:val="105"/>
          <w:sz w:val="20"/>
          <w:szCs w:val="20"/>
        </w:rPr>
        <w:t xml:space="preserve"> </w:t>
      </w:r>
      <w:r>
        <w:rPr>
          <w:rFonts w:ascii="Cambria" w:eastAsia="Cambria" w:hAnsi="Cambria" w:cs="Cambria"/>
          <w:w w:val="105"/>
          <w:sz w:val="20"/>
          <w:szCs w:val="20"/>
        </w:rPr>
        <w:t>с</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культурными</w:t>
      </w:r>
      <w:r>
        <w:rPr>
          <w:rFonts w:ascii="Cambria" w:eastAsia="Cambria" w:hAnsi="Cambria" w:cs="Cambria"/>
          <w:spacing w:val="28"/>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28"/>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8"/>
          <w:w w:val="105"/>
          <w:sz w:val="20"/>
          <w:szCs w:val="20"/>
        </w:rPr>
        <w:t xml:space="preserve"> </w:t>
      </w:r>
      <w:r>
        <w:rPr>
          <w:rFonts w:ascii="Cambria" w:eastAsia="Cambria" w:hAnsi="Cambria" w:cs="Cambria"/>
          <w:w w:val="105"/>
          <w:sz w:val="20"/>
          <w:szCs w:val="20"/>
        </w:rPr>
        <w:t>времени;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составить рассказ о своей семье в соответствии с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турно-историческими</w:t>
      </w:r>
      <w:r>
        <w:rPr>
          <w:rFonts w:ascii="Cambria" w:eastAsia="Cambria" w:hAnsi="Cambria" w:cs="Cambria"/>
          <w:spacing w:val="33"/>
          <w:w w:val="105"/>
          <w:sz w:val="20"/>
          <w:szCs w:val="20"/>
        </w:rPr>
        <w:t xml:space="preserve"> </w:t>
      </w:r>
      <w:r>
        <w:rPr>
          <w:rFonts w:ascii="Cambria" w:eastAsia="Cambria" w:hAnsi="Cambria" w:cs="Cambria"/>
          <w:w w:val="105"/>
          <w:sz w:val="20"/>
          <w:szCs w:val="20"/>
        </w:rPr>
        <w:t>условиями</w:t>
      </w:r>
      <w:r>
        <w:rPr>
          <w:rFonts w:ascii="Cambria" w:eastAsia="Cambria" w:hAnsi="Cambria" w:cs="Cambria"/>
          <w:spacing w:val="33"/>
          <w:w w:val="105"/>
          <w:sz w:val="20"/>
          <w:szCs w:val="20"/>
        </w:rPr>
        <w:t xml:space="preserve"> </w:t>
      </w:r>
      <w:r>
        <w:rPr>
          <w:rFonts w:ascii="Cambria" w:eastAsia="Cambria" w:hAnsi="Cambria" w:cs="Cambria"/>
          <w:w w:val="105"/>
          <w:sz w:val="20"/>
          <w:szCs w:val="20"/>
        </w:rPr>
        <w:t>её</w:t>
      </w:r>
      <w:r>
        <w:rPr>
          <w:rFonts w:ascii="Cambria" w:eastAsia="Cambria" w:hAnsi="Cambria" w:cs="Cambria"/>
          <w:spacing w:val="33"/>
          <w:w w:val="105"/>
          <w:sz w:val="20"/>
          <w:szCs w:val="20"/>
        </w:rPr>
        <w:t xml:space="preserve"> </w:t>
      </w:r>
      <w:r>
        <w:rPr>
          <w:rFonts w:ascii="Cambria" w:eastAsia="Cambria" w:hAnsi="Cambria" w:cs="Cambria"/>
          <w:w w:val="105"/>
          <w:sz w:val="20"/>
          <w:szCs w:val="20"/>
        </w:rPr>
        <w:t>существования;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обосновывать такие понятия, как «счастливая</w:t>
      </w:r>
      <w:r>
        <w:rPr>
          <w:rFonts w:ascii="Cambria" w:eastAsia="Cambria" w:hAnsi="Cambria" w:cs="Cambria"/>
          <w:spacing w:val="1"/>
          <w:w w:val="110"/>
          <w:sz w:val="20"/>
          <w:szCs w:val="20"/>
        </w:rPr>
        <w:t xml:space="preserve"> </w:t>
      </w:r>
      <w:r>
        <w:rPr>
          <w:rFonts w:ascii="Cambria" w:eastAsia="Cambria" w:hAnsi="Cambria" w:cs="Cambria"/>
          <w:w w:val="110"/>
          <w:sz w:val="20"/>
          <w:szCs w:val="20"/>
        </w:rPr>
        <w:t>семья»,</w:t>
      </w:r>
      <w:r>
        <w:rPr>
          <w:rFonts w:ascii="Cambria" w:eastAsia="Cambria" w:hAnsi="Cambria" w:cs="Cambria"/>
          <w:spacing w:val="22"/>
          <w:w w:val="110"/>
          <w:sz w:val="20"/>
          <w:szCs w:val="20"/>
        </w:rPr>
        <w:t xml:space="preserve"> </w:t>
      </w:r>
      <w:r>
        <w:rPr>
          <w:rFonts w:ascii="Cambria" w:eastAsia="Cambria" w:hAnsi="Cambria" w:cs="Cambria"/>
          <w:w w:val="110"/>
          <w:sz w:val="20"/>
          <w:szCs w:val="20"/>
        </w:rPr>
        <w:t>«семейное</w:t>
      </w:r>
      <w:r>
        <w:rPr>
          <w:rFonts w:ascii="Cambria" w:eastAsia="Cambria" w:hAnsi="Cambria" w:cs="Cambria"/>
          <w:spacing w:val="23"/>
          <w:w w:val="110"/>
          <w:sz w:val="20"/>
          <w:szCs w:val="20"/>
        </w:rPr>
        <w:t xml:space="preserve"> </w:t>
      </w:r>
      <w:r>
        <w:rPr>
          <w:rFonts w:ascii="Cambria" w:eastAsia="Cambria" w:hAnsi="Cambria" w:cs="Cambria"/>
          <w:w w:val="110"/>
          <w:sz w:val="20"/>
          <w:szCs w:val="20"/>
        </w:rPr>
        <w:t>счастье»;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 уметь доказывать важность семьи как хранителя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её</w:t>
      </w:r>
      <w:r>
        <w:rPr>
          <w:rFonts w:ascii="Cambria" w:eastAsia="Cambria" w:hAnsi="Cambria" w:cs="Cambria"/>
          <w:spacing w:val="26"/>
          <w:w w:val="105"/>
          <w:sz w:val="20"/>
          <w:szCs w:val="20"/>
        </w:rPr>
        <w:t xml:space="preserve"> </w:t>
      </w:r>
      <w:r>
        <w:rPr>
          <w:rFonts w:ascii="Cambria" w:eastAsia="Cambria" w:hAnsi="Cambria" w:cs="Cambria"/>
          <w:w w:val="105"/>
          <w:sz w:val="20"/>
          <w:szCs w:val="20"/>
        </w:rPr>
        <w:t>воспитательную</w:t>
      </w:r>
      <w:r>
        <w:rPr>
          <w:rFonts w:ascii="Cambria" w:eastAsia="Cambria" w:hAnsi="Cambria" w:cs="Cambria"/>
          <w:spacing w:val="26"/>
          <w:w w:val="105"/>
          <w:sz w:val="20"/>
          <w:szCs w:val="20"/>
        </w:rPr>
        <w:t xml:space="preserve"> </w:t>
      </w:r>
      <w:r>
        <w:rPr>
          <w:rFonts w:ascii="Cambria" w:eastAsia="Cambria" w:hAnsi="Cambria" w:cs="Cambria"/>
          <w:w w:val="105"/>
          <w:sz w:val="20"/>
          <w:szCs w:val="20"/>
        </w:rPr>
        <w:t>роль;</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
          <w:w w:val="105"/>
          <w:sz w:val="20"/>
          <w:szCs w:val="20"/>
        </w:rPr>
        <w:t xml:space="preserve"> </w:t>
      </w:r>
      <w:r>
        <w:rPr>
          <w:rFonts w:ascii="Cambria" w:eastAsia="Cambria" w:hAnsi="Cambria" w:cs="Cambria"/>
          <w:w w:val="105"/>
          <w:sz w:val="20"/>
          <w:szCs w:val="20"/>
        </w:rPr>
        <w:t>терминов</w:t>
      </w:r>
      <w:r>
        <w:rPr>
          <w:rFonts w:ascii="Cambria" w:eastAsia="Cambria" w:hAnsi="Cambria" w:cs="Cambria"/>
          <w:spacing w:val="1"/>
          <w:w w:val="105"/>
          <w:sz w:val="20"/>
          <w:szCs w:val="20"/>
        </w:rPr>
        <w:t xml:space="preserve"> </w:t>
      </w:r>
      <w:r>
        <w:rPr>
          <w:rFonts w:ascii="Cambria" w:eastAsia="Cambria" w:hAnsi="Cambria" w:cs="Cambria"/>
          <w:w w:val="105"/>
          <w:sz w:val="20"/>
          <w:szCs w:val="20"/>
        </w:rPr>
        <w:t>«сиротство»,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«социальное</w:t>
      </w:r>
      <w:r>
        <w:rPr>
          <w:rFonts w:ascii="Cambria" w:eastAsia="Cambria" w:hAnsi="Cambria" w:cs="Cambria"/>
          <w:spacing w:val="1"/>
          <w:w w:val="105"/>
          <w:sz w:val="20"/>
          <w:szCs w:val="20"/>
        </w:rPr>
        <w:t xml:space="preserve"> </w:t>
      </w:r>
      <w:r>
        <w:rPr>
          <w:rFonts w:ascii="Cambria" w:eastAsia="Cambria" w:hAnsi="Cambria" w:cs="Cambria"/>
          <w:w w:val="105"/>
          <w:sz w:val="20"/>
          <w:szCs w:val="20"/>
        </w:rPr>
        <w:t>сирот-</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нравственную</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заботы</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сиро-</w:t>
      </w:r>
      <w:r>
        <w:rPr>
          <w:rFonts w:ascii="Cambria" w:eastAsia="Cambria" w:hAnsi="Cambria" w:cs="Cambria"/>
          <w:spacing w:val="1"/>
          <w:w w:val="105"/>
          <w:sz w:val="20"/>
          <w:szCs w:val="20"/>
        </w:rPr>
        <w:t xml:space="preserve"> </w:t>
      </w:r>
      <w:r>
        <w:rPr>
          <w:rFonts w:ascii="Cambria" w:eastAsia="Cambria" w:hAnsi="Cambria" w:cs="Cambria"/>
          <w:w w:val="105"/>
          <w:sz w:val="20"/>
          <w:szCs w:val="20"/>
        </w:rPr>
        <w:t>тах,</w:t>
      </w:r>
      <w:r>
        <w:rPr>
          <w:rFonts w:ascii="Cambria" w:eastAsia="Cambria" w:hAnsi="Cambria" w:cs="Cambria"/>
          <w:spacing w:val="22"/>
          <w:w w:val="105"/>
          <w:sz w:val="20"/>
          <w:szCs w:val="20"/>
        </w:rPr>
        <w:t xml:space="preserve"> </w:t>
      </w:r>
      <w:r>
        <w:rPr>
          <w:rFonts w:ascii="Cambria" w:eastAsia="Cambria" w:hAnsi="Cambria" w:cs="Cambria"/>
          <w:w w:val="105"/>
          <w:sz w:val="20"/>
          <w:szCs w:val="20"/>
        </w:rPr>
        <w:t>знать</w:t>
      </w:r>
      <w:r>
        <w:rPr>
          <w:rFonts w:ascii="Cambria" w:eastAsia="Cambria" w:hAnsi="Cambria" w:cs="Cambria"/>
          <w:spacing w:val="23"/>
          <w:w w:val="105"/>
          <w:sz w:val="20"/>
          <w:szCs w:val="20"/>
        </w:rPr>
        <w:t xml:space="preserve"> </w:t>
      </w:r>
      <w:r>
        <w:rPr>
          <w:rFonts w:ascii="Cambria" w:eastAsia="Cambria" w:hAnsi="Cambria" w:cs="Cambria"/>
          <w:w w:val="105"/>
          <w:sz w:val="20"/>
          <w:szCs w:val="20"/>
        </w:rPr>
        <w:t>о</w:t>
      </w:r>
      <w:r>
        <w:rPr>
          <w:rFonts w:ascii="Cambria" w:eastAsia="Cambria" w:hAnsi="Cambria" w:cs="Cambria"/>
          <w:spacing w:val="22"/>
          <w:w w:val="105"/>
          <w:sz w:val="20"/>
          <w:szCs w:val="20"/>
        </w:rPr>
        <w:t xml:space="preserve"> </w:t>
      </w:r>
      <w:r>
        <w:rPr>
          <w:rFonts w:ascii="Cambria" w:eastAsia="Cambria" w:hAnsi="Cambria" w:cs="Cambria"/>
          <w:w w:val="105"/>
          <w:sz w:val="20"/>
          <w:szCs w:val="20"/>
        </w:rPr>
        <w:t>формах</w:t>
      </w:r>
      <w:r>
        <w:rPr>
          <w:rFonts w:ascii="Cambria" w:eastAsia="Cambria" w:hAnsi="Cambria" w:cs="Cambria"/>
          <w:spacing w:val="23"/>
          <w:w w:val="105"/>
          <w:sz w:val="20"/>
          <w:szCs w:val="20"/>
        </w:rPr>
        <w:t xml:space="preserve"> </w:t>
      </w:r>
      <w:r>
        <w:rPr>
          <w:rFonts w:ascii="Cambria" w:eastAsia="Cambria" w:hAnsi="Cambria" w:cs="Cambria"/>
          <w:w w:val="105"/>
          <w:sz w:val="20"/>
          <w:szCs w:val="20"/>
        </w:rPr>
        <w:t>помощи</w:t>
      </w:r>
      <w:r>
        <w:rPr>
          <w:rFonts w:ascii="Cambria" w:eastAsia="Cambria" w:hAnsi="Cambria" w:cs="Cambria"/>
          <w:spacing w:val="22"/>
          <w:w w:val="105"/>
          <w:sz w:val="20"/>
          <w:szCs w:val="20"/>
        </w:rPr>
        <w:t xml:space="preserve"> </w:t>
      </w:r>
      <w:r>
        <w:rPr>
          <w:rFonts w:ascii="Cambria" w:eastAsia="Cambria" w:hAnsi="Cambria" w:cs="Cambria"/>
          <w:w w:val="105"/>
          <w:sz w:val="20"/>
          <w:szCs w:val="20"/>
        </w:rPr>
        <w:t>сиротам</w:t>
      </w:r>
      <w:r>
        <w:rPr>
          <w:rFonts w:ascii="Cambria" w:eastAsia="Cambria" w:hAnsi="Cambria" w:cs="Cambria"/>
          <w:spacing w:val="23"/>
          <w:w w:val="105"/>
          <w:sz w:val="20"/>
          <w:szCs w:val="20"/>
        </w:rPr>
        <w:t xml:space="preserve"> </w:t>
      </w:r>
      <w:r>
        <w:rPr>
          <w:rFonts w:ascii="Cambria" w:eastAsia="Cambria" w:hAnsi="Cambria" w:cs="Cambria"/>
          <w:w w:val="105"/>
          <w:sz w:val="20"/>
          <w:szCs w:val="20"/>
        </w:rPr>
        <w:t>со</w:t>
      </w:r>
      <w:r>
        <w:rPr>
          <w:rFonts w:ascii="Cambria" w:eastAsia="Cambria" w:hAnsi="Cambria" w:cs="Cambria"/>
          <w:spacing w:val="22"/>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23"/>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170"/>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12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Родина</w:t>
      </w:r>
      <w:r>
        <w:rPr>
          <w:rFonts w:ascii="Cambria" w:eastAsia="Cambria" w:hAnsi="Cambria" w:cs="Cambria"/>
          <w:spacing w:val="39"/>
          <w:w w:val="105"/>
          <w:sz w:val="20"/>
          <w:szCs w:val="20"/>
        </w:rPr>
        <w:t xml:space="preserve"> </w:t>
      </w:r>
      <w:r>
        <w:rPr>
          <w:rFonts w:ascii="Cambria" w:eastAsia="Cambria" w:hAnsi="Cambria" w:cs="Cambria"/>
          <w:w w:val="105"/>
          <w:sz w:val="20"/>
          <w:szCs w:val="20"/>
        </w:rPr>
        <w:t>начинается</w:t>
      </w:r>
      <w:r>
        <w:rPr>
          <w:rFonts w:ascii="Cambria" w:eastAsia="Cambria" w:hAnsi="Cambria" w:cs="Cambria"/>
          <w:spacing w:val="39"/>
          <w:w w:val="105"/>
          <w:sz w:val="20"/>
          <w:szCs w:val="20"/>
        </w:rPr>
        <w:t xml:space="preserve"> </w:t>
      </w:r>
      <w:r>
        <w:rPr>
          <w:rFonts w:ascii="Cambria" w:eastAsia="Cambria" w:hAnsi="Cambria" w:cs="Cambria"/>
          <w:w w:val="105"/>
          <w:sz w:val="20"/>
          <w:szCs w:val="20"/>
        </w:rPr>
        <w:t>с</w:t>
      </w:r>
      <w:r>
        <w:rPr>
          <w:rFonts w:ascii="Cambria" w:eastAsia="Cambria" w:hAnsi="Cambria" w:cs="Cambria"/>
          <w:spacing w:val="38"/>
          <w:w w:val="105"/>
          <w:sz w:val="20"/>
          <w:szCs w:val="20"/>
        </w:rPr>
        <w:t xml:space="preserve"> </w:t>
      </w:r>
      <w:r>
        <w:rPr>
          <w:rFonts w:ascii="Cambria" w:eastAsia="Cambria" w:hAnsi="Cambria" w:cs="Cambria"/>
          <w:w w:val="105"/>
          <w:sz w:val="20"/>
          <w:szCs w:val="20"/>
        </w:rPr>
        <w:t>семьи</w:t>
      </w:r>
    </w:p>
    <w:p w:rsidR="00091AF1" w:rsidRDefault="00091AF1" w:rsidP="00091AF1">
      <w:pPr>
        <w:spacing w:before="3"/>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0"/>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42"/>
          <w:w w:val="105"/>
          <w:sz w:val="20"/>
          <w:szCs w:val="20"/>
        </w:rPr>
        <w:t xml:space="preserve"> </w:t>
      </w:r>
      <w:r>
        <w:rPr>
          <w:rFonts w:ascii="Cambria" w:eastAsia="Cambria" w:hAnsi="Cambria" w:cs="Cambria"/>
          <w:w w:val="105"/>
          <w:sz w:val="20"/>
          <w:szCs w:val="20"/>
        </w:rPr>
        <w:t>и</w:t>
      </w:r>
      <w:r>
        <w:rPr>
          <w:rFonts w:ascii="Cambria" w:eastAsia="Cambria" w:hAnsi="Cambria" w:cs="Cambria"/>
          <w:spacing w:val="42"/>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4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42"/>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42"/>
          <w:w w:val="105"/>
          <w:sz w:val="20"/>
          <w:szCs w:val="20"/>
        </w:rPr>
        <w:t xml:space="preserve"> </w:t>
      </w:r>
      <w:r>
        <w:rPr>
          <w:rFonts w:ascii="Cambria" w:eastAsia="Cambria" w:hAnsi="Cambria" w:cs="Cambria"/>
          <w:w w:val="105"/>
          <w:sz w:val="20"/>
          <w:szCs w:val="20"/>
        </w:rPr>
        <w:t>«Родина»;</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5"/>
          <w:w w:val="110"/>
          <w:sz w:val="14"/>
          <w:szCs w:val="20"/>
        </w:rPr>
        <w:t xml:space="preserve"> </w:t>
      </w:r>
      <w:r>
        <w:rPr>
          <w:rFonts w:ascii="Cambria" w:eastAsia="Cambria" w:hAnsi="Cambria" w:cs="Cambria"/>
          <w:w w:val="110"/>
          <w:sz w:val="20"/>
          <w:szCs w:val="20"/>
        </w:rPr>
        <w:t>осознавать</w:t>
      </w:r>
      <w:r>
        <w:rPr>
          <w:rFonts w:ascii="Cambria" w:eastAsia="Cambria" w:hAnsi="Cambria" w:cs="Cambria"/>
          <w:spacing w:val="13"/>
          <w:w w:val="110"/>
          <w:sz w:val="20"/>
          <w:szCs w:val="20"/>
        </w:rPr>
        <w:t xml:space="preserve"> </w:t>
      </w:r>
      <w:r>
        <w:rPr>
          <w:rFonts w:ascii="Cambria" w:eastAsia="Cambria" w:hAnsi="Cambria" w:cs="Cambria"/>
          <w:w w:val="110"/>
          <w:sz w:val="20"/>
          <w:szCs w:val="20"/>
        </w:rPr>
        <w:t>взаимосвязь</w:t>
      </w:r>
      <w:r>
        <w:rPr>
          <w:rFonts w:ascii="Cambria" w:eastAsia="Cambria" w:hAnsi="Cambria" w:cs="Cambria"/>
          <w:spacing w:val="13"/>
          <w:w w:val="110"/>
          <w:sz w:val="20"/>
          <w:szCs w:val="20"/>
        </w:rPr>
        <w:t xml:space="preserve"> </w:t>
      </w:r>
      <w:r>
        <w:rPr>
          <w:rFonts w:ascii="Cambria" w:eastAsia="Cambria" w:hAnsi="Cambria" w:cs="Cambria"/>
          <w:w w:val="110"/>
          <w:sz w:val="20"/>
          <w:szCs w:val="20"/>
        </w:rPr>
        <w:t>и</w:t>
      </w:r>
      <w:r>
        <w:rPr>
          <w:rFonts w:ascii="Cambria" w:eastAsia="Cambria" w:hAnsi="Cambria" w:cs="Cambria"/>
          <w:spacing w:val="14"/>
          <w:w w:val="110"/>
          <w:sz w:val="20"/>
          <w:szCs w:val="20"/>
        </w:rPr>
        <w:t xml:space="preserve"> </w:t>
      </w:r>
      <w:r>
        <w:rPr>
          <w:rFonts w:ascii="Cambria" w:eastAsia="Cambria" w:hAnsi="Cambria" w:cs="Cambria"/>
          <w:w w:val="110"/>
          <w:sz w:val="20"/>
          <w:szCs w:val="20"/>
        </w:rPr>
        <w:t>различия</w:t>
      </w:r>
      <w:r>
        <w:rPr>
          <w:rFonts w:ascii="Cambria" w:eastAsia="Cambria" w:hAnsi="Cambria" w:cs="Cambria"/>
          <w:spacing w:val="13"/>
          <w:w w:val="110"/>
          <w:sz w:val="20"/>
          <w:szCs w:val="20"/>
        </w:rPr>
        <w:t xml:space="preserve"> </w:t>
      </w:r>
      <w:r>
        <w:rPr>
          <w:rFonts w:ascii="Cambria" w:eastAsia="Cambria" w:hAnsi="Cambria" w:cs="Cambria"/>
          <w:w w:val="110"/>
          <w:sz w:val="20"/>
          <w:szCs w:val="20"/>
        </w:rPr>
        <w:t>между</w:t>
      </w:r>
      <w:r>
        <w:rPr>
          <w:rFonts w:ascii="Cambria" w:eastAsia="Cambria" w:hAnsi="Cambria" w:cs="Cambria"/>
          <w:spacing w:val="13"/>
          <w:w w:val="110"/>
          <w:sz w:val="20"/>
          <w:szCs w:val="20"/>
        </w:rPr>
        <w:t xml:space="preserve"> </w:t>
      </w:r>
      <w:r>
        <w:rPr>
          <w:rFonts w:ascii="Cambria" w:eastAsia="Cambria" w:hAnsi="Cambria" w:cs="Cambria"/>
          <w:w w:val="110"/>
          <w:sz w:val="20"/>
          <w:szCs w:val="20"/>
        </w:rPr>
        <w:t>концептами</w:t>
      </w:r>
      <w:r>
        <w:rPr>
          <w:rFonts w:ascii="Cambria" w:eastAsia="Cambria" w:hAnsi="Cambria" w:cs="Cambria"/>
          <w:spacing w:val="14"/>
          <w:w w:val="110"/>
          <w:sz w:val="20"/>
          <w:szCs w:val="20"/>
        </w:rPr>
        <w:t xml:space="preserve"> </w:t>
      </w:r>
      <w:r>
        <w:rPr>
          <w:rFonts w:ascii="Cambria" w:eastAsia="Cambria" w:hAnsi="Cambria" w:cs="Cambria"/>
          <w:w w:val="110"/>
          <w:sz w:val="20"/>
          <w:szCs w:val="20"/>
        </w:rPr>
        <w:t>«От-</w:t>
      </w:r>
      <w:r>
        <w:rPr>
          <w:rFonts w:ascii="Cambria" w:eastAsia="Cambria" w:hAnsi="Cambria" w:cs="Cambria"/>
          <w:spacing w:val="-46"/>
          <w:w w:val="110"/>
          <w:sz w:val="20"/>
          <w:szCs w:val="20"/>
        </w:rPr>
        <w:t xml:space="preserve"> </w:t>
      </w:r>
      <w:r>
        <w:rPr>
          <w:rFonts w:ascii="Cambria" w:eastAsia="Cambria" w:hAnsi="Cambria" w:cs="Cambria"/>
          <w:w w:val="110"/>
          <w:sz w:val="20"/>
          <w:szCs w:val="20"/>
        </w:rPr>
        <w:t>ечество»</w:t>
      </w:r>
      <w:r>
        <w:rPr>
          <w:rFonts w:ascii="Cambria" w:eastAsia="Cambria" w:hAnsi="Cambria" w:cs="Cambria"/>
          <w:spacing w:val="22"/>
          <w:w w:val="110"/>
          <w:sz w:val="20"/>
          <w:szCs w:val="20"/>
        </w:rPr>
        <w:t xml:space="preserve"> </w:t>
      </w:r>
      <w:r>
        <w:rPr>
          <w:rFonts w:ascii="Cambria" w:eastAsia="Cambria" w:hAnsi="Cambria" w:cs="Cambria"/>
          <w:w w:val="110"/>
          <w:sz w:val="20"/>
          <w:szCs w:val="20"/>
        </w:rPr>
        <w:t>и</w:t>
      </w:r>
      <w:r>
        <w:rPr>
          <w:rFonts w:ascii="Cambria" w:eastAsia="Cambria" w:hAnsi="Cambria" w:cs="Cambria"/>
          <w:spacing w:val="23"/>
          <w:w w:val="110"/>
          <w:sz w:val="20"/>
          <w:szCs w:val="20"/>
        </w:rPr>
        <w:t xml:space="preserve"> </w:t>
      </w:r>
      <w:r>
        <w:rPr>
          <w:rFonts w:ascii="Cambria" w:eastAsia="Cambria" w:hAnsi="Cambria" w:cs="Cambria"/>
          <w:w w:val="110"/>
          <w:sz w:val="20"/>
          <w:szCs w:val="20"/>
        </w:rPr>
        <w:t>«Родина»;</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7"/>
          <w:w w:val="110"/>
          <w:sz w:val="14"/>
          <w:szCs w:val="20"/>
        </w:rPr>
        <w:t xml:space="preserve"> </w:t>
      </w:r>
      <w:r>
        <w:rPr>
          <w:rFonts w:ascii="Cambria" w:eastAsia="Cambria" w:hAnsi="Cambria" w:cs="Cambria"/>
          <w:w w:val="110"/>
          <w:sz w:val="20"/>
          <w:szCs w:val="20"/>
        </w:rPr>
        <w:t>понимать,</w:t>
      </w:r>
      <w:r>
        <w:rPr>
          <w:rFonts w:ascii="Cambria" w:eastAsia="Cambria" w:hAnsi="Cambria" w:cs="Cambria"/>
          <w:spacing w:val="12"/>
          <w:w w:val="110"/>
          <w:sz w:val="20"/>
          <w:szCs w:val="20"/>
        </w:rPr>
        <w:t xml:space="preserve"> </w:t>
      </w:r>
      <w:r>
        <w:rPr>
          <w:rFonts w:ascii="Cambria" w:eastAsia="Cambria" w:hAnsi="Cambria" w:cs="Cambria"/>
          <w:w w:val="110"/>
          <w:sz w:val="20"/>
          <w:szCs w:val="20"/>
        </w:rPr>
        <w:t>что</w:t>
      </w:r>
      <w:r>
        <w:rPr>
          <w:rFonts w:ascii="Cambria" w:eastAsia="Cambria" w:hAnsi="Cambria" w:cs="Cambria"/>
          <w:spacing w:val="12"/>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12"/>
          <w:w w:val="110"/>
          <w:sz w:val="20"/>
          <w:szCs w:val="20"/>
        </w:rPr>
        <w:t xml:space="preserve"> </w:t>
      </w:r>
      <w:r>
        <w:rPr>
          <w:rFonts w:ascii="Cambria" w:eastAsia="Cambria" w:hAnsi="Cambria" w:cs="Cambria"/>
          <w:w w:val="110"/>
          <w:sz w:val="20"/>
          <w:szCs w:val="20"/>
        </w:rPr>
        <w:t>история</w:t>
      </w:r>
      <w:r>
        <w:rPr>
          <w:rFonts w:ascii="Cambria" w:eastAsia="Cambria" w:hAnsi="Cambria" w:cs="Cambria"/>
          <w:spacing w:val="12"/>
          <w:w w:val="110"/>
          <w:sz w:val="20"/>
          <w:szCs w:val="20"/>
        </w:rPr>
        <w:t xml:space="preserve"> </w:t>
      </w:r>
      <w:r>
        <w:rPr>
          <w:rFonts w:ascii="Cambria" w:eastAsia="Cambria" w:hAnsi="Cambria" w:cs="Cambria"/>
          <w:w w:val="110"/>
          <w:sz w:val="20"/>
          <w:szCs w:val="20"/>
        </w:rPr>
        <w:t>семьи,</w:t>
      </w:r>
      <w:r>
        <w:rPr>
          <w:rFonts w:ascii="Cambria" w:eastAsia="Cambria" w:hAnsi="Cambria" w:cs="Cambria"/>
          <w:spacing w:val="11"/>
          <w:w w:val="110"/>
          <w:sz w:val="20"/>
          <w:szCs w:val="20"/>
        </w:rPr>
        <w:t xml:space="preserve"> </w:t>
      </w:r>
      <w:r>
        <w:rPr>
          <w:rFonts w:ascii="Cambria" w:eastAsia="Cambria" w:hAnsi="Cambria" w:cs="Cambria"/>
          <w:w w:val="110"/>
          <w:sz w:val="20"/>
          <w:szCs w:val="20"/>
        </w:rPr>
        <w:t>каковы</w:t>
      </w:r>
      <w:r>
        <w:rPr>
          <w:rFonts w:ascii="Cambria" w:eastAsia="Cambria" w:hAnsi="Cambria" w:cs="Cambria"/>
          <w:spacing w:val="12"/>
          <w:w w:val="110"/>
          <w:sz w:val="20"/>
          <w:szCs w:val="20"/>
        </w:rPr>
        <w:t xml:space="preserve"> </w:t>
      </w:r>
      <w:r>
        <w:rPr>
          <w:rFonts w:ascii="Cambria" w:eastAsia="Cambria" w:hAnsi="Cambria" w:cs="Cambria"/>
          <w:w w:val="110"/>
          <w:sz w:val="20"/>
          <w:szCs w:val="20"/>
        </w:rPr>
        <w:t>формы</w:t>
      </w:r>
      <w:r>
        <w:rPr>
          <w:rFonts w:ascii="Cambria" w:eastAsia="Cambria" w:hAnsi="Cambria" w:cs="Cambria"/>
          <w:spacing w:val="12"/>
          <w:w w:val="110"/>
          <w:sz w:val="20"/>
          <w:szCs w:val="20"/>
        </w:rPr>
        <w:t xml:space="preserve"> </w:t>
      </w:r>
      <w:r>
        <w:rPr>
          <w:rFonts w:ascii="Cambria" w:eastAsia="Cambria" w:hAnsi="Cambria" w:cs="Cambria"/>
          <w:w w:val="110"/>
          <w:sz w:val="20"/>
          <w:szCs w:val="20"/>
        </w:rPr>
        <w:t>её</w:t>
      </w:r>
      <w:r>
        <w:rPr>
          <w:rFonts w:ascii="Cambria" w:eastAsia="Cambria" w:hAnsi="Cambria" w:cs="Cambria"/>
          <w:spacing w:val="12"/>
          <w:w w:val="110"/>
          <w:sz w:val="20"/>
          <w:szCs w:val="20"/>
        </w:rPr>
        <w:t xml:space="preserve"> </w:t>
      </w:r>
      <w:r>
        <w:rPr>
          <w:rFonts w:ascii="Cambria" w:eastAsia="Cambria" w:hAnsi="Cambria" w:cs="Cambria"/>
          <w:w w:val="110"/>
          <w:sz w:val="20"/>
          <w:szCs w:val="20"/>
        </w:rPr>
        <w:t>выра-</w:t>
      </w:r>
      <w:r>
        <w:rPr>
          <w:rFonts w:ascii="Cambria" w:eastAsia="Cambria" w:hAnsi="Cambria" w:cs="Cambria"/>
          <w:spacing w:val="-45"/>
          <w:w w:val="110"/>
          <w:sz w:val="20"/>
          <w:szCs w:val="20"/>
        </w:rPr>
        <w:t xml:space="preserve"> </w:t>
      </w:r>
      <w:r>
        <w:rPr>
          <w:rFonts w:ascii="Cambria" w:eastAsia="Cambria" w:hAnsi="Cambria" w:cs="Cambria"/>
          <w:w w:val="110"/>
          <w:sz w:val="20"/>
          <w:szCs w:val="20"/>
        </w:rPr>
        <w:t>жения</w:t>
      </w:r>
      <w:r>
        <w:rPr>
          <w:rFonts w:ascii="Cambria" w:eastAsia="Cambria" w:hAnsi="Cambria" w:cs="Cambria"/>
          <w:spacing w:val="22"/>
          <w:w w:val="110"/>
          <w:sz w:val="20"/>
          <w:szCs w:val="20"/>
        </w:rPr>
        <w:t xml:space="preserve"> </w:t>
      </w:r>
      <w:r>
        <w:rPr>
          <w:rFonts w:ascii="Cambria" w:eastAsia="Cambria" w:hAnsi="Cambria" w:cs="Cambria"/>
          <w:w w:val="110"/>
          <w:sz w:val="20"/>
          <w:szCs w:val="20"/>
        </w:rPr>
        <w:t>и</w:t>
      </w:r>
      <w:r>
        <w:rPr>
          <w:rFonts w:ascii="Cambria" w:eastAsia="Cambria" w:hAnsi="Cambria" w:cs="Cambria"/>
          <w:spacing w:val="23"/>
          <w:w w:val="110"/>
          <w:sz w:val="20"/>
          <w:szCs w:val="20"/>
        </w:rPr>
        <w:t xml:space="preserve"> </w:t>
      </w:r>
      <w:r>
        <w:rPr>
          <w:rFonts w:ascii="Cambria" w:eastAsia="Cambria" w:hAnsi="Cambria" w:cs="Cambria"/>
          <w:w w:val="110"/>
          <w:sz w:val="20"/>
          <w:szCs w:val="20"/>
        </w:rPr>
        <w:t>сохранения;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8"/>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28"/>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человечества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1"/>
          <w:w w:val="105"/>
          <w:sz w:val="20"/>
          <w:szCs w:val="20"/>
        </w:rPr>
        <w:t xml:space="preserve"> </w:t>
      </w:r>
      <w:r>
        <w:rPr>
          <w:rFonts w:ascii="Cambria" w:eastAsia="Cambria" w:hAnsi="Cambria" w:cs="Cambria"/>
          <w:w w:val="105"/>
          <w:sz w:val="20"/>
          <w:szCs w:val="20"/>
        </w:rPr>
        <w:t>13 .</w:t>
      </w:r>
      <w:r>
        <w:rPr>
          <w:rFonts w:ascii="Cambria" w:eastAsia="Cambria" w:hAnsi="Cambria" w:cs="Cambria"/>
          <w:spacing w:val="41"/>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42"/>
          <w:w w:val="105"/>
          <w:sz w:val="20"/>
          <w:szCs w:val="20"/>
        </w:rPr>
        <w:t xml:space="preserve"> </w:t>
      </w:r>
      <w:r>
        <w:rPr>
          <w:rFonts w:ascii="Cambria" w:eastAsia="Cambria" w:hAnsi="Cambria" w:cs="Cambria"/>
          <w:w w:val="105"/>
          <w:sz w:val="20"/>
          <w:szCs w:val="20"/>
        </w:rPr>
        <w:t>семейного</w:t>
      </w:r>
      <w:r>
        <w:rPr>
          <w:rFonts w:ascii="Cambria" w:eastAsia="Cambria" w:hAnsi="Cambria" w:cs="Cambria"/>
          <w:spacing w:val="41"/>
          <w:w w:val="105"/>
          <w:sz w:val="20"/>
          <w:szCs w:val="20"/>
        </w:rPr>
        <w:t xml:space="preserve"> </w:t>
      </w:r>
      <w:r>
        <w:rPr>
          <w:rFonts w:ascii="Cambria" w:eastAsia="Cambria" w:hAnsi="Cambria" w:cs="Cambria"/>
          <w:w w:val="105"/>
          <w:sz w:val="20"/>
          <w:szCs w:val="20"/>
        </w:rPr>
        <w:t>воспитания</w:t>
      </w:r>
      <w:r>
        <w:rPr>
          <w:rFonts w:ascii="Cambria" w:eastAsia="Cambria" w:hAnsi="Cambria" w:cs="Cambria"/>
          <w:spacing w:val="42"/>
          <w:w w:val="105"/>
          <w:sz w:val="20"/>
          <w:szCs w:val="20"/>
        </w:rPr>
        <w:t xml:space="preserve"> </w:t>
      </w:r>
      <w:r>
        <w:rPr>
          <w:rFonts w:ascii="Cambria" w:eastAsia="Cambria" w:hAnsi="Cambria" w:cs="Cambria"/>
          <w:w w:val="105"/>
          <w:sz w:val="20"/>
          <w:szCs w:val="20"/>
        </w:rPr>
        <w:t>в</w:t>
      </w:r>
      <w:r>
        <w:rPr>
          <w:rFonts w:ascii="Cambria" w:eastAsia="Cambria" w:hAnsi="Cambria" w:cs="Cambria"/>
          <w:spacing w:val="42"/>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35"/>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5"/>
          <w:w w:val="105"/>
          <w:sz w:val="20"/>
          <w:szCs w:val="20"/>
        </w:rPr>
        <w:t xml:space="preserve"> </w:t>
      </w:r>
      <w:r>
        <w:rPr>
          <w:rFonts w:ascii="Cambria" w:eastAsia="Cambria" w:hAnsi="Cambria" w:cs="Cambria"/>
          <w:w w:val="105"/>
          <w:sz w:val="20"/>
          <w:szCs w:val="20"/>
        </w:rPr>
        <w:t>о</w:t>
      </w:r>
      <w:r>
        <w:rPr>
          <w:rFonts w:ascii="Cambria" w:eastAsia="Cambria" w:hAnsi="Cambria" w:cs="Cambria"/>
          <w:spacing w:val="36"/>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35"/>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их</w:t>
      </w:r>
      <w:r>
        <w:rPr>
          <w:rFonts w:ascii="Cambria" w:eastAsia="Cambria" w:hAnsi="Cambria" w:cs="Cambria"/>
          <w:spacing w:val="2"/>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
          <w:w w:val="105"/>
          <w:sz w:val="20"/>
          <w:szCs w:val="20"/>
        </w:rPr>
        <w:t xml:space="preserve"> </w:t>
      </w:r>
      <w:r>
        <w:rPr>
          <w:rFonts w:ascii="Cambria" w:eastAsia="Cambria" w:hAnsi="Cambria" w:cs="Cambria"/>
          <w:w w:val="105"/>
          <w:sz w:val="20"/>
          <w:szCs w:val="20"/>
        </w:rPr>
        <w:t>как</w:t>
      </w:r>
      <w:r>
        <w:rPr>
          <w:rFonts w:ascii="Cambria" w:eastAsia="Cambria" w:hAnsi="Cambria" w:cs="Cambria"/>
          <w:spacing w:val="2"/>
          <w:w w:val="105"/>
          <w:sz w:val="20"/>
          <w:szCs w:val="20"/>
        </w:rPr>
        <w:t xml:space="preserve"> </w:t>
      </w:r>
      <w:r>
        <w:rPr>
          <w:rFonts w:ascii="Cambria" w:eastAsia="Cambria" w:hAnsi="Cambria" w:cs="Cambria"/>
          <w:w w:val="105"/>
          <w:sz w:val="20"/>
          <w:szCs w:val="20"/>
        </w:rPr>
        <w:t>ключевых</w:t>
      </w:r>
      <w:r>
        <w:rPr>
          <w:rFonts w:ascii="Cambria" w:eastAsia="Cambria" w:hAnsi="Cambria" w:cs="Cambria"/>
          <w:spacing w:val="2"/>
          <w:w w:val="105"/>
          <w:sz w:val="20"/>
          <w:szCs w:val="20"/>
        </w:rPr>
        <w:t xml:space="preserve"> </w:t>
      </w:r>
      <w:r>
        <w:rPr>
          <w:rFonts w:ascii="Cambria" w:eastAsia="Cambria" w:hAnsi="Cambria" w:cs="Cambria"/>
          <w:w w:val="105"/>
          <w:sz w:val="20"/>
          <w:szCs w:val="20"/>
        </w:rPr>
        <w:t>элементах</w:t>
      </w:r>
      <w:r>
        <w:rPr>
          <w:rFonts w:ascii="Cambria" w:eastAsia="Cambria" w:hAnsi="Cambria" w:cs="Cambria"/>
          <w:spacing w:val="2"/>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2"/>
          <w:w w:val="105"/>
          <w:sz w:val="20"/>
          <w:szCs w:val="20"/>
        </w:rPr>
        <w:t xml:space="preserve"> </w:t>
      </w:r>
      <w:r>
        <w:rPr>
          <w:rFonts w:ascii="Cambria" w:eastAsia="Cambria" w:hAnsi="Cambria" w:cs="Cambria"/>
          <w:w w:val="105"/>
          <w:sz w:val="20"/>
          <w:szCs w:val="20"/>
        </w:rPr>
        <w:t>отношений;</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3"/>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33"/>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34"/>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33"/>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33"/>
          <w:w w:val="105"/>
          <w:sz w:val="20"/>
          <w:szCs w:val="20"/>
        </w:rPr>
        <w:t xml:space="preserve"> </w:t>
      </w:r>
      <w:r>
        <w:rPr>
          <w:rFonts w:ascii="Cambria" w:eastAsia="Cambria" w:hAnsi="Cambria" w:cs="Cambria"/>
          <w:w w:val="105"/>
          <w:sz w:val="20"/>
          <w:szCs w:val="20"/>
        </w:rPr>
        <w:t>и</w:t>
      </w:r>
      <w:r>
        <w:rPr>
          <w:rFonts w:ascii="Cambria" w:eastAsia="Cambria" w:hAnsi="Cambria" w:cs="Cambria"/>
          <w:spacing w:val="34"/>
          <w:w w:val="105"/>
          <w:sz w:val="20"/>
          <w:szCs w:val="20"/>
        </w:rPr>
        <w:t xml:space="preserve"> </w:t>
      </w:r>
      <w:r>
        <w:rPr>
          <w:rFonts w:ascii="Cambria" w:eastAsia="Cambria" w:hAnsi="Cambria" w:cs="Cambria"/>
          <w:w w:val="105"/>
          <w:sz w:val="20"/>
          <w:szCs w:val="20"/>
        </w:rPr>
        <w:t>культу-</w:t>
      </w:r>
      <w:r>
        <w:rPr>
          <w:rFonts w:ascii="Cambria" w:eastAsia="Cambria" w:hAnsi="Cambria" w:cs="Cambria"/>
          <w:spacing w:val="-44"/>
          <w:w w:val="105"/>
          <w:sz w:val="20"/>
          <w:szCs w:val="20"/>
        </w:rPr>
        <w:t xml:space="preserve"> </w:t>
      </w:r>
      <w:r>
        <w:rPr>
          <w:rFonts w:ascii="Cambria" w:eastAsia="Cambria" w:hAnsi="Cambria" w:cs="Cambria"/>
          <w:w w:val="105"/>
          <w:sz w:val="20"/>
          <w:szCs w:val="20"/>
        </w:rPr>
        <w:t>ры</w:t>
      </w:r>
      <w:r>
        <w:rPr>
          <w:rFonts w:ascii="Cambria" w:eastAsia="Cambria" w:hAnsi="Cambria" w:cs="Cambria"/>
          <w:spacing w:val="25"/>
          <w:w w:val="105"/>
          <w:sz w:val="20"/>
          <w:szCs w:val="20"/>
        </w:rPr>
        <w:t xml:space="preserve"> </w:t>
      </w:r>
      <w:r>
        <w:rPr>
          <w:rFonts w:ascii="Cambria" w:eastAsia="Cambria" w:hAnsi="Cambria" w:cs="Cambria"/>
          <w:w w:val="105"/>
          <w:sz w:val="20"/>
          <w:szCs w:val="20"/>
        </w:rPr>
        <w:t>собственного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этноса;</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13"/>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2"/>
          <w:w w:val="105"/>
          <w:sz w:val="20"/>
          <w:szCs w:val="20"/>
        </w:rPr>
        <w:t xml:space="preserve"> </w:t>
      </w:r>
      <w:r>
        <w:rPr>
          <w:rFonts w:ascii="Cambria" w:eastAsia="Cambria" w:hAnsi="Cambria" w:cs="Cambria"/>
          <w:w w:val="105"/>
          <w:sz w:val="20"/>
          <w:szCs w:val="20"/>
        </w:rPr>
        <w:t>о</w:t>
      </w:r>
      <w:r>
        <w:rPr>
          <w:rFonts w:ascii="Cambria" w:eastAsia="Cambria" w:hAnsi="Cambria" w:cs="Cambria"/>
          <w:spacing w:val="12"/>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12"/>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2"/>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12"/>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2"/>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27"/>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27"/>
          <w:w w:val="105"/>
          <w:sz w:val="20"/>
          <w:szCs w:val="20"/>
        </w:rPr>
        <w:t xml:space="preserve"> </w:t>
      </w:r>
      <w:r>
        <w:rPr>
          <w:rFonts w:ascii="Cambria" w:eastAsia="Cambria" w:hAnsi="Cambria" w:cs="Cambria"/>
          <w:w w:val="105"/>
          <w:sz w:val="20"/>
          <w:szCs w:val="20"/>
        </w:rPr>
        <w:t>семьи;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5"/>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35"/>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44"/>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34"/>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34"/>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4"/>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5"/>
          <w:w w:val="105"/>
          <w:sz w:val="20"/>
          <w:szCs w:val="20"/>
        </w:rPr>
        <w:t xml:space="preserve"> </w:t>
      </w:r>
      <w:r>
        <w:rPr>
          <w:rFonts w:ascii="Cambria" w:eastAsia="Cambria" w:hAnsi="Cambria" w:cs="Cambria"/>
          <w:w w:val="105"/>
          <w:sz w:val="20"/>
          <w:szCs w:val="20"/>
        </w:rPr>
        <w:t>14</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35"/>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5"/>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традиционные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сказочные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фольклорные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сюжеты</w:t>
      </w:r>
      <w:r>
        <w:rPr>
          <w:rFonts w:ascii="Cambria" w:eastAsia="Cambria" w:hAnsi="Cambria" w:cs="Cambria"/>
          <w:spacing w:val="28"/>
          <w:w w:val="105"/>
          <w:sz w:val="20"/>
          <w:szCs w:val="20"/>
        </w:rPr>
        <w:t xml:space="preserve"> </w:t>
      </w:r>
      <w:r>
        <w:rPr>
          <w:rFonts w:ascii="Cambria" w:eastAsia="Cambria" w:hAnsi="Cambria" w:cs="Cambria"/>
          <w:w w:val="105"/>
          <w:sz w:val="20"/>
          <w:szCs w:val="20"/>
        </w:rPr>
        <w:t>о</w:t>
      </w:r>
      <w:r>
        <w:rPr>
          <w:rFonts w:ascii="Cambria" w:eastAsia="Cambria" w:hAnsi="Cambria" w:cs="Cambria"/>
          <w:spacing w:val="29"/>
          <w:w w:val="105"/>
          <w:sz w:val="20"/>
          <w:szCs w:val="20"/>
        </w:rPr>
        <w:t xml:space="preserve"> </w:t>
      </w:r>
      <w:r>
        <w:rPr>
          <w:rFonts w:ascii="Cambria" w:eastAsia="Cambria" w:hAnsi="Cambria" w:cs="Cambria"/>
          <w:w w:val="105"/>
          <w:sz w:val="20"/>
          <w:szCs w:val="20"/>
        </w:rPr>
        <w:t>семье,</w:t>
      </w:r>
      <w:r>
        <w:rPr>
          <w:rFonts w:ascii="Cambria" w:eastAsia="Cambria" w:hAnsi="Cambria" w:cs="Cambria"/>
          <w:spacing w:val="29"/>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обязанностях;</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обосновывать своё понимание семейных ценностей, вы-</w:t>
      </w:r>
      <w:r>
        <w:rPr>
          <w:rFonts w:ascii="Cambria" w:eastAsia="Cambria" w:hAnsi="Cambria" w:cs="Cambria"/>
          <w:spacing w:val="1"/>
          <w:w w:val="105"/>
          <w:sz w:val="20"/>
          <w:szCs w:val="20"/>
        </w:rPr>
        <w:t xml:space="preserve"> </w:t>
      </w:r>
      <w:r>
        <w:rPr>
          <w:rFonts w:ascii="Cambria" w:eastAsia="Cambria" w:hAnsi="Cambria" w:cs="Cambria"/>
          <w:w w:val="105"/>
          <w:sz w:val="20"/>
          <w:szCs w:val="20"/>
        </w:rPr>
        <w:t>раженных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8"/>
          <w:w w:val="105"/>
          <w:sz w:val="20"/>
          <w:szCs w:val="20"/>
        </w:rPr>
        <w:t xml:space="preserve"> </w:t>
      </w:r>
      <w:r>
        <w:rPr>
          <w:rFonts w:ascii="Cambria" w:eastAsia="Cambria" w:hAnsi="Cambria" w:cs="Cambria"/>
          <w:w w:val="105"/>
          <w:sz w:val="20"/>
          <w:szCs w:val="20"/>
        </w:rPr>
        <w:t>фольклорных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сюжетах;</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морально-нравственное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литературных произведениях, иметь представление о ключе-</w:t>
      </w:r>
      <w:r>
        <w:rPr>
          <w:rFonts w:ascii="Cambria" w:eastAsia="Cambria" w:hAnsi="Cambria" w:cs="Cambria"/>
          <w:spacing w:val="1"/>
          <w:w w:val="105"/>
          <w:sz w:val="20"/>
          <w:szCs w:val="20"/>
        </w:rPr>
        <w:t xml:space="preserve"> </w:t>
      </w:r>
      <w:r>
        <w:rPr>
          <w:rFonts w:ascii="Cambria" w:eastAsia="Cambria" w:hAnsi="Cambria" w:cs="Cambria"/>
          <w:w w:val="105"/>
          <w:sz w:val="20"/>
          <w:szCs w:val="20"/>
        </w:rPr>
        <w:t>вых сюжетах с участием семьи в произведениях художествен-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обосновывать важность семейных ценностей с ис-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пользованием</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различного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иллюстративного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материала</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3"/>
          <w:w w:val="105"/>
          <w:sz w:val="20"/>
          <w:szCs w:val="20"/>
        </w:rPr>
        <w:t xml:space="preserve"> </w:t>
      </w:r>
      <w:r>
        <w:rPr>
          <w:rFonts w:ascii="Cambria" w:eastAsia="Cambria" w:hAnsi="Cambria" w:cs="Cambria"/>
          <w:w w:val="105"/>
          <w:sz w:val="20"/>
          <w:szCs w:val="20"/>
        </w:rPr>
        <w:t>15</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4"/>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4"/>
          <w:w w:val="105"/>
          <w:sz w:val="20"/>
          <w:szCs w:val="20"/>
        </w:rPr>
        <w:t xml:space="preserve"> </w:t>
      </w:r>
      <w:r>
        <w:rPr>
          <w:rFonts w:ascii="Cambria" w:eastAsia="Cambria" w:hAnsi="Cambria" w:cs="Cambria"/>
          <w:w w:val="105"/>
          <w:sz w:val="20"/>
          <w:szCs w:val="20"/>
        </w:rPr>
        <w:t>в</w:t>
      </w:r>
      <w:r>
        <w:rPr>
          <w:rFonts w:ascii="Cambria" w:eastAsia="Cambria" w:hAnsi="Cambria" w:cs="Cambria"/>
          <w:spacing w:val="3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3"/>
          <w:w w:val="105"/>
          <w:sz w:val="20"/>
          <w:szCs w:val="20"/>
        </w:rPr>
        <w:t xml:space="preserve"> </w:t>
      </w:r>
      <w:r>
        <w:rPr>
          <w:rFonts w:ascii="Cambria" w:eastAsia="Cambria" w:hAnsi="Cambria" w:cs="Cambria"/>
          <w:w w:val="105"/>
          <w:sz w:val="20"/>
          <w:szCs w:val="20"/>
        </w:rPr>
        <w:t>семьи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понимать, что такое семейное хозяйство и домашний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специфику</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 института, характеризовать роль домашнего труда и рас-</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пределение</w:t>
      </w:r>
      <w:r>
        <w:rPr>
          <w:rFonts w:ascii="Cambria" w:eastAsia="Cambria" w:hAnsi="Cambria" w:cs="Cambria"/>
          <w:spacing w:val="28"/>
          <w:w w:val="105"/>
          <w:sz w:val="20"/>
          <w:szCs w:val="20"/>
        </w:rPr>
        <w:t xml:space="preserve"> </w:t>
      </w:r>
      <w:r>
        <w:rPr>
          <w:rFonts w:ascii="Cambria" w:eastAsia="Cambria" w:hAnsi="Cambria" w:cs="Cambria"/>
          <w:w w:val="105"/>
          <w:sz w:val="20"/>
          <w:szCs w:val="20"/>
        </w:rPr>
        <w:t>экономических</w:t>
      </w:r>
      <w:r>
        <w:rPr>
          <w:rFonts w:ascii="Cambria" w:eastAsia="Cambria" w:hAnsi="Cambria" w:cs="Cambria"/>
          <w:spacing w:val="29"/>
          <w:w w:val="105"/>
          <w:sz w:val="20"/>
          <w:szCs w:val="20"/>
        </w:rPr>
        <w:t xml:space="preserve"> </w:t>
      </w:r>
      <w:r>
        <w:rPr>
          <w:rFonts w:ascii="Cambria" w:eastAsia="Cambria" w:hAnsi="Cambria" w:cs="Cambria"/>
          <w:w w:val="105"/>
          <w:sz w:val="20"/>
          <w:szCs w:val="20"/>
        </w:rPr>
        <w:t>функций</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семье;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 оценивать семейный уклад и взаимосвязь с со-</w:t>
      </w:r>
      <w:r>
        <w:rPr>
          <w:rFonts w:ascii="Cambria" w:eastAsia="Cambria" w:hAnsi="Cambria" w:cs="Cambria"/>
          <w:spacing w:val="1"/>
          <w:w w:val="105"/>
          <w:sz w:val="20"/>
          <w:szCs w:val="20"/>
        </w:rPr>
        <w:t xml:space="preserve"> </w:t>
      </w:r>
      <w:r>
        <w:rPr>
          <w:rFonts w:ascii="Cambria" w:eastAsia="Cambria" w:hAnsi="Cambria" w:cs="Cambria"/>
          <w:w w:val="105"/>
          <w:sz w:val="20"/>
          <w:szCs w:val="20"/>
        </w:rPr>
        <w:t>циально-экономической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структурой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форме</w:t>
      </w:r>
      <w:r>
        <w:rPr>
          <w:rFonts w:ascii="Cambria" w:eastAsia="Cambria" w:hAnsi="Cambria" w:cs="Cambria"/>
          <w:spacing w:val="1"/>
          <w:w w:val="105"/>
          <w:sz w:val="20"/>
          <w:szCs w:val="20"/>
        </w:rPr>
        <w:t xml:space="preserve"> </w:t>
      </w:r>
      <w:r>
        <w:rPr>
          <w:rFonts w:ascii="Cambria" w:eastAsia="Cambria" w:hAnsi="Cambria" w:cs="Cambria"/>
          <w:w w:val="105"/>
          <w:sz w:val="20"/>
          <w:szCs w:val="20"/>
        </w:rPr>
        <w:t>боль-</w:t>
      </w:r>
      <w:r>
        <w:rPr>
          <w:rFonts w:ascii="Cambria" w:eastAsia="Cambria" w:hAnsi="Cambria" w:cs="Cambria"/>
          <w:spacing w:val="1"/>
          <w:w w:val="105"/>
          <w:sz w:val="20"/>
          <w:szCs w:val="20"/>
        </w:rPr>
        <w:t xml:space="preserve"> </w:t>
      </w:r>
      <w:r>
        <w:rPr>
          <w:rFonts w:ascii="Cambria" w:eastAsia="Cambria" w:hAnsi="Cambria" w:cs="Cambria"/>
          <w:w w:val="105"/>
          <w:sz w:val="20"/>
          <w:szCs w:val="20"/>
        </w:rPr>
        <w:t>шой</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малой</w:t>
      </w:r>
      <w:r>
        <w:rPr>
          <w:rFonts w:ascii="Cambria" w:eastAsia="Cambria" w:hAnsi="Cambria" w:cs="Cambria"/>
          <w:spacing w:val="26"/>
          <w:w w:val="105"/>
          <w:sz w:val="20"/>
          <w:szCs w:val="20"/>
        </w:rPr>
        <w:t xml:space="preserve"> </w:t>
      </w:r>
      <w:r>
        <w:rPr>
          <w:rFonts w:ascii="Cambria" w:eastAsia="Cambria" w:hAnsi="Cambria" w:cs="Cambria"/>
          <w:w w:val="105"/>
          <w:sz w:val="20"/>
          <w:szCs w:val="20"/>
        </w:rPr>
        <w:t>семей;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 распределение семейного труда и 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8"/>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8"/>
          <w:w w:val="105"/>
          <w:sz w:val="20"/>
          <w:szCs w:val="20"/>
        </w:rPr>
        <w:t xml:space="preserve"> </w:t>
      </w:r>
      <w:r>
        <w:rPr>
          <w:rFonts w:ascii="Cambria" w:eastAsia="Cambria" w:hAnsi="Cambria" w:cs="Cambria"/>
          <w:w w:val="105"/>
          <w:sz w:val="20"/>
          <w:szCs w:val="20"/>
        </w:rPr>
        <w:t>для</w:t>
      </w:r>
      <w:r>
        <w:rPr>
          <w:rFonts w:ascii="Cambria" w:eastAsia="Cambria" w:hAnsi="Cambria" w:cs="Cambria"/>
          <w:spacing w:val="28"/>
          <w:w w:val="105"/>
          <w:sz w:val="20"/>
          <w:szCs w:val="20"/>
        </w:rPr>
        <w:t xml:space="preserve"> </w:t>
      </w:r>
      <w:r>
        <w:rPr>
          <w:rFonts w:ascii="Cambria" w:eastAsia="Cambria" w:hAnsi="Cambria" w:cs="Cambria"/>
          <w:w w:val="105"/>
          <w:sz w:val="20"/>
          <w:szCs w:val="20"/>
        </w:rPr>
        <w:t>укрепления</w:t>
      </w:r>
      <w:r>
        <w:rPr>
          <w:rFonts w:ascii="Cambria" w:eastAsia="Cambria" w:hAnsi="Cambria" w:cs="Cambria"/>
          <w:spacing w:val="28"/>
          <w:w w:val="105"/>
          <w:sz w:val="20"/>
          <w:szCs w:val="20"/>
        </w:rPr>
        <w:t xml:space="preserve"> </w:t>
      </w:r>
      <w:r>
        <w:rPr>
          <w:rFonts w:ascii="Cambria" w:eastAsia="Cambria" w:hAnsi="Cambria" w:cs="Cambria"/>
          <w:w w:val="105"/>
          <w:sz w:val="20"/>
          <w:szCs w:val="20"/>
        </w:rPr>
        <w:t>целостности</w:t>
      </w:r>
      <w:r>
        <w:rPr>
          <w:rFonts w:ascii="Cambria" w:eastAsia="Cambria" w:hAnsi="Cambria" w:cs="Cambria"/>
          <w:spacing w:val="28"/>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3"/>
        <w:ind w:right="114"/>
        <w:jc w:val="right"/>
        <w:rPr>
          <w:rFonts w:ascii="Cambria" w:eastAsia="Cambria" w:hAnsi="Cambria" w:cs="Cambria"/>
          <w:sz w:val="20"/>
          <w:szCs w:val="20"/>
        </w:rPr>
      </w:pPr>
      <w:r>
        <w:rPr>
          <w:rFonts w:ascii="Cambria" w:eastAsia="Cambria" w:hAnsi="Cambria" w:cs="Cambria"/>
          <w:w w:val="105"/>
          <w:sz w:val="20"/>
          <w:szCs w:val="20"/>
        </w:rPr>
        <w:t xml:space="preserve">Тема </w:t>
      </w:r>
      <w:r>
        <w:rPr>
          <w:rFonts w:ascii="Cambria" w:eastAsia="Cambria" w:hAnsi="Cambria" w:cs="Cambria"/>
          <w:spacing w:val="6"/>
          <w:w w:val="105"/>
          <w:sz w:val="20"/>
          <w:szCs w:val="20"/>
        </w:rPr>
        <w:t xml:space="preserve"> </w:t>
      </w:r>
      <w:r>
        <w:rPr>
          <w:rFonts w:ascii="Cambria" w:eastAsia="Cambria" w:hAnsi="Cambria" w:cs="Cambria"/>
          <w:w w:val="105"/>
          <w:sz w:val="20"/>
          <w:szCs w:val="20"/>
        </w:rPr>
        <w:t>16</w:t>
      </w:r>
      <w:r>
        <w:rPr>
          <w:rFonts w:ascii="Cambria" w:eastAsia="Cambria" w:hAnsi="Cambria" w:cs="Cambria"/>
          <w:spacing w:val="16"/>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Семья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в </w:t>
      </w:r>
      <w:r>
        <w:rPr>
          <w:rFonts w:ascii="Cambria" w:eastAsia="Cambria" w:hAnsi="Cambria" w:cs="Cambria"/>
          <w:spacing w:val="6"/>
          <w:w w:val="105"/>
          <w:sz w:val="20"/>
          <w:szCs w:val="20"/>
        </w:rPr>
        <w:t xml:space="preserve"> </w:t>
      </w:r>
      <w:r>
        <w:rPr>
          <w:rFonts w:ascii="Cambria" w:eastAsia="Cambria" w:hAnsi="Cambria" w:cs="Cambria"/>
          <w:w w:val="105"/>
          <w:sz w:val="20"/>
          <w:szCs w:val="20"/>
        </w:rPr>
        <w:t xml:space="preserve">современном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мире </w:t>
      </w:r>
      <w:r>
        <w:rPr>
          <w:rFonts w:ascii="Cambria" w:eastAsia="Cambria" w:hAnsi="Cambria" w:cs="Cambria"/>
          <w:spacing w:val="7"/>
          <w:w w:val="105"/>
          <w:sz w:val="20"/>
          <w:szCs w:val="20"/>
        </w:rPr>
        <w:t xml:space="preserve"> </w:t>
      </w:r>
      <w:r>
        <w:rPr>
          <w:rFonts w:eastAsia="Cambria" w:cs="Cambria"/>
          <w:i/>
          <w:w w:val="105"/>
          <w:sz w:val="20"/>
          <w:szCs w:val="20"/>
        </w:rPr>
        <w:t>(практическое</w:t>
      </w:r>
      <w:r>
        <w:rPr>
          <w:rFonts w:eastAsia="Cambria" w:cs="Cambria"/>
          <w:i/>
          <w:spacing w:val="48"/>
          <w:w w:val="105"/>
          <w:sz w:val="20"/>
          <w:szCs w:val="20"/>
        </w:rPr>
        <w:t xml:space="preserve"> </w:t>
      </w:r>
      <w:r>
        <w:rPr>
          <w:rFonts w:eastAsia="Cambria" w:cs="Cambria"/>
          <w:i/>
          <w:w w:val="105"/>
          <w:sz w:val="20"/>
          <w:szCs w:val="20"/>
        </w:rPr>
        <w:t>занятие)</w:t>
      </w:r>
      <w:r>
        <w:rPr>
          <w:rFonts w:eastAsia="Cambria" w:cs="Cambria"/>
          <w:i/>
          <w:spacing w:val="-49"/>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9"/>
          <w:w w:val="105"/>
          <w:sz w:val="20"/>
          <w:szCs w:val="20"/>
        </w:rPr>
        <w:t xml:space="preserve"> </w:t>
      </w:r>
      <w:r>
        <w:rPr>
          <w:rFonts w:ascii="Cambria" w:eastAsia="Cambria" w:hAnsi="Cambria" w:cs="Cambria"/>
          <w:w w:val="105"/>
          <w:sz w:val="20"/>
          <w:szCs w:val="20"/>
        </w:rPr>
        <w:t>сформированные</w:t>
      </w:r>
      <w:r>
        <w:rPr>
          <w:rFonts w:ascii="Cambria" w:eastAsia="Cambria" w:hAnsi="Cambria" w:cs="Cambria"/>
          <w:spacing w:val="9"/>
          <w:w w:val="105"/>
          <w:sz w:val="20"/>
          <w:szCs w:val="20"/>
        </w:rPr>
        <w:t xml:space="preserve"> </w:t>
      </w:r>
      <w:r>
        <w:rPr>
          <w:rFonts w:ascii="Cambria" w:eastAsia="Cambria" w:hAnsi="Cambria" w:cs="Cambria"/>
          <w:w w:val="105"/>
          <w:sz w:val="20"/>
          <w:szCs w:val="20"/>
        </w:rPr>
        <w:t>представления</w:t>
      </w:r>
      <w:r>
        <w:rPr>
          <w:rFonts w:ascii="Cambria" w:eastAsia="Cambria" w:hAnsi="Cambria" w:cs="Cambria"/>
          <w:spacing w:val="9"/>
          <w:w w:val="105"/>
          <w:sz w:val="20"/>
          <w:szCs w:val="20"/>
        </w:rPr>
        <w:t xml:space="preserve"> </w:t>
      </w:r>
      <w:r>
        <w:rPr>
          <w:rFonts w:ascii="Cambria" w:eastAsia="Cambria" w:hAnsi="Cambria" w:cs="Cambria"/>
          <w:w w:val="105"/>
          <w:sz w:val="20"/>
          <w:szCs w:val="20"/>
        </w:rPr>
        <w:t>о</w:t>
      </w:r>
      <w:r>
        <w:rPr>
          <w:rFonts w:ascii="Cambria" w:eastAsia="Cambria" w:hAnsi="Cambria" w:cs="Cambria"/>
          <w:spacing w:val="9"/>
          <w:w w:val="105"/>
          <w:sz w:val="20"/>
          <w:szCs w:val="20"/>
        </w:rPr>
        <w:t xml:space="preserve"> </w:t>
      </w:r>
      <w:r>
        <w:rPr>
          <w:rFonts w:ascii="Cambria" w:eastAsia="Cambria" w:hAnsi="Cambria" w:cs="Cambria"/>
          <w:w w:val="105"/>
          <w:sz w:val="20"/>
          <w:szCs w:val="20"/>
        </w:rPr>
        <w:t>закономерностях</w:t>
      </w:r>
      <w:r>
        <w:rPr>
          <w:rFonts w:ascii="Cambria" w:eastAsia="Cambria" w:hAnsi="Cambria" w:cs="Cambria"/>
          <w:spacing w:val="-44"/>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5"/>
          <w:w w:val="105"/>
          <w:sz w:val="20"/>
          <w:szCs w:val="20"/>
        </w:rPr>
        <w:t xml:space="preserve"> </w:t>
      </w:r>
      <w:r>
        <w:rPr>
          <w:rFonts w:ascii="Cambria" w:eastAsia="Cambria" w:hAnsi="Cambria" w:cs="Cambria"/>
          <w:w w:val="105"/>
          <w:sz w:val="20"/>
          <w:szCs w:val="20"/>
        </w:rPr>
        <w:t>данные</w:t>
      </w:r>
      <w:r>
        <w:rPr>
          <w:rFonts w:ascii="Cambria" w:eastAsia="Cambria" w:hAnsi="Cambria" w:cs="Cambria"/>
          <w:spacing w:val="16"/>
          <w:w w:val="105"/>
          <w:sz w:val="20"/>
          <w:szCs w:val="20"/>
        </w:rPr>
        <w:t xml:space="preserve"> </w:t>
      </w:r>
      <w:r>
        <w:rPr>
          <w:rFonts w:ascii="Cambria" w:eastAsia="Cambria" w:hAnsi="Cambria" w:cs="Cambria"/>
          <w:w w:val="105"/>
          <w:sz w:val="20"/>
          <w:szCs w:val="20"/>
        </w:rPr>
        <w:t>закономерности</w:t>
      </w:r>
      <w:r>
        <w:rPr>
          <w:rFonts w:ascii="Cambria" w:eastAsia="Cambria" w:hAnsi="Cambria" w:cs="Cambria"/>
          <w:spacing w:val="16"/>
          <w:w w:val="105"/>
          <w:sz w:val="20"/>
          <w:szCs w:val="20"/>
        </w:rPr>
        <w:t xml:space="preserve"> </w:t>
      </w:r>
      <w:r>
        <w:rPr>
          <w:rFonts w:ascii="Cambria" w:eastAsia="Cambria" w:hAnsi="Cambria" w:cs="Cambria"/>
          <w:w w:val="105"/>
          <w:sz w:val="20"/>
          <w:szCs w:val="20"/>
        </w:rPr>
        <w:t>на</w:t>
      </w:r>
      <w:r>
        <w:rPr>
          <w:rFonts w:ascii="Cambria" w:eastAsia="Cambria" w:hAnsi="Cambria" w:cs="Cambria"/>
          <w:spacing w:val="16"/>
          <w:w w:val="105"/>
          <w:sz w:val="20"/>
          <w:szCs w:val="20"/>
        </w:rPr>
        <w:t xml:space="preserve"> </w:t>
      </w:r>
      <w:r>
        <w:rPr>
          <w:rFonts w:ascii="Cambria" w:eastAsia="Cambria" w:hAnsi="Cambria" w:cs="Cambria"/>
          <w:w w:val="105"/>
          <w:sz w:val="20"/>
          <w:szCs w:val="20"/>
        </w:rPr>
        <w:t>региональных</w:t>
      </w:r>
      <w:r>
        <w:rPr>
          <w:rFonts w:ascii="Cambria" w:eastAsia="Cambria" w:hAnsi="Cambria" w:cs="Cambria"/>
          <w:spacing w:val="16"/>
          <w:w w:val="105"/>
          <w:sz w:val="20"/>
          <w:szCs w:val="20"/>
        </w:rPr>
        <w:t xml:space="preserve"> </w:t>
      </w:r>
      <w:r>
        <w:rPr>
          <w:rFonts w:ascii="Cambria" w:eastAsia="Cambria" w:hAnsi="Cambria" w:cs="Cambria"/>
          <w:w w:val="105"/>
          <w:sz w:val="20"/>
          <w:szCs w:val="20"/>
        </w:rPr>
        <w:t>мате-</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10"/>
          <w:sz w:val="20"/>
          <w:szCs w:val="20"/>
        </w:rPr>
        <w:t>риалах</w:t>
      </w:r>
      <w:r>
        <w:rPr>
          <w:rFonts w:ascii="Cambria" w:eastAsia="Cambria" w:hAnsi="Cambria" w:cs="Cambria"/>
          <w:spacing w:val="11"/>
          <w:w w:val="110"/>
          <w:sz w:val="20"/>
          <w:szCs w:val="20"/>
        </w:rPr>
        <w:t xml:space="preserve"> </w:t>
      </w:r>
      <w:r>
        <w:rPr>
          <w:rFonts w:ascii="Cambria" w:eastAsia="Cambria" w:hAnsi="Cambria" w:cs="Cambria"/>
          <w:w w:val="110"/>
          <w:sz w:val="20"/>
          <w:szCs w:val="20"/>
        </w:rPr>
        <w:t>и</w:t>
      </w:r>
      <w:r>
        <w:rPr>
          <w:rFonts w:ascii="Cambria" w:eastAsia="Cambria" w:hAnsi="Cambria" w:cs="Cambria"/>
          <w:spacing w:val="12"/>
          <w:w w:val="110"/>
          <w:sz w:val="20"/>
          <w:szCs w:val="20"/>
        </w:rPr>
        <w:t xml:space="preserve"> </w:t>
      </w:r>
      <w:r>
        <w:rPr>
          <w:rFonts w:ascii="Cambria" w:eastAsia="Cambria" w:hAnsi="Cambria" w:cs="Cambria"/>
          <w:w w:val="110"/>
          <w:sz w:val="20"/>
          <w:szCs w:val="20"/>
        </w:rPr>
        <w:t>примерах</w:t>
      </w:r>
      <w:r>
        <w:rPr>
          <w:rFonts w:ascii="Cambria" w:eastAsia="Cambria" w:hAnsi="Cambria" w:cs="Cambria"/>
          <w:spacing w:val="12"/>
          <w:w w:val="110"/>
          <w:sz w:val="20"/>
          <w:szCs w:val="20"/>
        </w:rPr>
        <w:t xml:space="preserve"> </w:t>
      </w:r>
      <w:r>
        <w:rPr>
          <w:rFonts w:ascii="Cambria" w:eastAsia="Cambria" w:hAnsi="Cambria" w:cs="Cambria"/>
          <w:w w:val="110"/>
          <w:sz w:val="20"/>
          <w:szCs w:val="20"/>
        </w:rPr>
        <w:t>из</w:t>
      </w:r>
      <w:r>
        <w:rPr>
          <w:rFonts w:ascii="Cambria" w:eastAsia="Cambria" w:hAnsi="Cambria" w:cs="Cambria"/>
          <w:spacing w:val="12"/>
          <w:w w:val="110"/>
          <w:sz w:val="20"/>
          <w:szCs w:val="20"/>
        </w:rPr>
        <w:t xml:space="preserve"> </w:t>
      </w:r>
      <w:r>
        <w:rPr>
          <w:rFonts w:ascii="Cambria" w:eastAsia="Cambria" w:hAnsi="Cambria" w:cs="Cambria"/>
          <w:w w:val="110"/>
          <w:sz w:val="20"/>
          <w:szCs w:val="20"/>
        </w:rPr>
        <w:t>жизни</w:t>
      </w:r>
      <w:r>
        <w:rPr>
          <w:rFonts w:ascii="Cambria" w:eastAsia="Cambria" w:hAnsi="Cambria" w:cs="Cambria"/>
          <w:spacing w:val="12"/>
          <w:w w:val="110"/>
          <w:sz w:val="20"/>
          <w:szCs w:val="20"/>
        </w:rPr>
        <w:t xml:space="preserve"> </w:t>
      </w:r>
      <w:r>
        <w:rPr>
          <w:rFonts w:ascii="Cambria" w:eastAsia="Cambria" w:hAnsi="Cambria" w:cs="Cambria"/>
          <w:w w:val="110"/>
          <w:sz w:val="20"/>
          <w:szCs w:val="20"/>
        </w:rPr>
        <w:t>собственной</w:t>
      </w:r>
      <w:r>
        <w:rPr>
          <w:rFonts w:ascii="Cambria" w:eastAsia="Cambria" w:hAnsi="Cambria" w:cs="Cambria"/>
          <w:spacing w:val="11"/>
          <w:w w:val="110"/>
          <w:sz w:val="20"/>
          <w:szCs w:val="20"/>
        </w:rPr>
        <w:t xml:space="preserve"> </w:t>
      </w:r>
      <w:r>
        <w:rPr>
          <w:rFonts w:ascii="Cambria" w:eastAsia="Cambria" w:hAnsi="Cambria" w:cs="Cambria"/>
          <w:w w:val="110"/>
          <w:sz w:val="20"/>
          <w:szCs w:val="20"/>
        </w:rPr>
        <w:t>семьи;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выделять</w:t>
      </w:r>
      <w:r>
        <w:rPr>
          <w:rFonts w:ascii="Cambria" w:eastAsia="Cambria" w:hAnsi="Cambria" w:cs="Cambria"/>
          <w:spacing w:val="19"/>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20"/>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20"/>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0"/>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20"/>
          <w:w w:val="105"/>
          <w:sz w:val="20"/>
          <w:szCs w:val="20"/>
        </w:rPr>
        <w:t xml:space="preserve"> </w:t>
      </w:r>
      <w:r>
        <w:rPr>
          <w:rFonts w:ascii="Cambria" w:eastAsia="Cambria" w:hAnsi="Cambria" w:cs="Cambria"/>
          <w:w w:val="105"/>
          <w:sz w:val="20"/>
          <w:szCs w:val="20"/>
        </w:rPr>
        <w:t>в</w:t>
      </w:r>
      <w:r>
        <w:rPr>
          <w:rFonts w:ascii="Cambria" w:eastAsia="Cambria" w:hAnsi="Cambria" w:cs="Cambria"/>
          <w:spacing w:val="20"/>
          <w:w w:val="105"/>
          <w:sz w:val="20"/>
          <w:szCs w:val="20"/>
        </w:rPr>
        <w:t xml:space="preserve"> </w:t>
      </w:r>
      <w:r>
        <w:rPr>
          <w:rFonts w:ascii="Cambria" w:eastAsia="Cambria" w:hAnsi="Cambria" w:cs="Cambria"/>
          <w:w w:val="105"/>
          <w:sz w:val="20"/>
          <w:szCs w:val="20"/>
        </w:rPr>
        <w:t>фольклоре</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на</w:t>
      </w:r>
      <w:r>
        <w:rPr>
          <w:rFonts w:ascii="Cambria" w:eastAsia="Cambria" w:hAnsi="Cambria" w:cs="Cambria"/>
          <w:spacing w:val="26"/>
          <w:w w:val="105"/>
          <w:sz w:val="20"/>
          <w:szCs w:val="20"/>
        </w:rPr>
        <w:t xml:space="preserve"> </w:t>
      </w:r>
      <w:r>
        <w:rPr>
          <w:rFonts w:ascii="Cambria" w:eastAsia="Cambria" w:hAnsi="Cambria" w:cs="Cambria"/>
          <w:w w:val="105"/>
          <w:sz w:val="20"/>
          <w:szCs w:val="20"/>
        </w:rPr>
        <w:t>основе</w:t>
      </w:r>
      <w:r>
        <w:rPr>
          <w:rFonts w:ascii="Cambria" w:eastAsia="Cambria" w:hAnsi="Cambria" w:cs="Cambria"/>
          <w:spacing w:val="25"/>
          <w:w w:val="105"/>
          <w:sz w:val="20"/>
          <w:szCs w:val="20"/>
        </w:rPr>
        <w:t xml:space="preserve"> </w:t>
      </w:r>
      <w:r>
        <w:rPr>
          <w:rFonts w:ascii="Cambria" w:eastAsia="Cambria" w:hAnsi="Cambria" w:cs="Cambria"/>
          <w:w w:val="105"/>
          <w:sz w:val="20"/>
          <w:szCs w:val="20"/>
        </w:rPr>
        <w:t>предметных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знаний</w:t>
      </w:r>
      <w:r>
        <w:rPr>
          <w:rFonts w:ascii="Cambria" w:eastAsia="Cambria" w:hAnsi="Cambria" w:cs="Cambria"/>
          <w:spacing w:val="-44"/>
          <w:w w:val="105"/>
          <w:sz w:val="20"/>
          <w:szCs w:val="20"/>
        </w:rPr>
        <w:t xml:space="preserve"> </w:t>
      </w:r>
      <w:r>
        <w:rPr>
          <w:rFonts w:ascii="Cambria" w:eastAsia="Cambria" w:hAnsi="Cambria" w:cs="Cambria"/>
          <w:w w:val="105"/>
          <w:sz w:val="20"/>
          <w:szCs w:val="20"/>
        </w:rPr>
        <w:t>о</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26"/>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народа;</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предполагать и доказывать наличие взаимосвязи между 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турой</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духовно-нравственными</w:t>
      </w:r>
      <w:r>
        <w:rPr>
          <w:rFonts w:ascii="Cambria" w:eastAsia="Cambria" w:hAnsi="Cambria" w:cs="Cambria"/>
          <w:spacing w:val="31"/>
          <w:w w:val="105"/>
          <w:sz w:val="20"/>
          <w:szCs w:val="20"/>
        </w:rPr>
        <w:t xml:space="preserve"> </w:t>
      </w:r>
      <w:r>
        <w:rPr>
          <w:rFonts w:ascii="Cambria" w:eastAsia="Cambria" w:hAnsi="Cambria" w:cs="Cambria"/>
          <w:w w:val="105"/>
          <w:sz w:val="20"/>
          <w:szCs w:val="20"/>
        </w:rPr>
        <w:t>ценностями</w:t>
      </w:r>
      <w:r>
        <w:rPr>
          <w:rFonts w:ascii="Cambria" w:eastAsia="Cambria" w:hAnsi="Cambria" w:cs="Cambria"/>
          <w:spacing w:val="31"/>
          <w:w w:val="105"/>
          <w:sz w:val="20"/>
          <w:szCs w:val="20"/>
        </w:rPr>
        <w:t xml:space="preserve"> </w:t>
      </w:r>
      <w:r>
        <w:rPr>
          <w:rFonts w:ascii="Cambria" w:eastAsia="Cambria" w:hAnsi="Cambria" w:cs="Cambria"/>
          <w:w w:val="105"/>
          <w:sz w:val="20"/>
          <w:szCs w:val="20"/>
        </w:rPr>
        <w:t>семьи;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как</w:t>
      </w:r>
      <w:r>
        <w:rPr>
          <w:rFonts w:ascii="Cambria" w:eastAsia="Cambria" w:hAnsi="Cambria" w:cs="Cambria"/>
          <w:spacing w:val="33"/>
          <w:w w:val="105"/>
          <w:sz w:val="20"/>
          <w:szCs w:val="20"/>
        </w:rPr>
        <w:t xml:space="preserve"> </w:t>
      </w:r>
      <w:r>
        <w:rPr>
          <w:rFonts w:ascii="Cambria" w:eastAsia="Cambria" w:hAnsi="Cambria" w:cs="Cambria"/>
          <w:w w:val="105"/>
          <w:sz w:val="20"/>
          <w:szCs w:val="20"/>
        </w:rPr>
        <w:t>фактора</w:t>
      </w:r>
      <w:r>
        <w:rPr>
          <w:rFonts w:ascii="Cambria" w:eastAsia="Cambria" w:hAnsi="Cambria" w:cs="Cambria"/>
          <w:spacing w:val="32"/>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33"/>
          <w:w w:val="105"/>
          <w:sz w:val="20"/>
          <w:szCs w:val="20"/>
        </w:rPr>
        <w:t xml:space="preserve"> </w:t>
      </w:r>
      <w:r>
        <w:rPr>
          <w:rFonts w:ascii="Cambria" w:eastAsia="Cambria" w:hAnsi="Cambria" w:cs="Cambria"/>
          <w:w w:val="105"/>
          <w:sz w:val="20"/>
          <w:szCs w:val="20"/>
        </w:rPr>
        <w:t>преемственности</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p>
    <w:p w:rsidR="00091AF1" w:rsidRDefault="00091AF1" w:rsidP="00091AF1">
      <w:pPr>
        <w:spacing w:before="87" w:line="242" w:lineRule="exact"/>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3.</w:t>
      </w:r>
    </w:p>
    <w:p w:rsidR="00091AF1" w:rsidRDefault="00091AF1" w:rsidP="00091AF1">
      <w:pPr>
        <w:spacing w:line="283" w:lineRule="exact"/>
        <w:rPr>
          <w:rFonts w:ascii="Tahoma" w:eastAsia="Cambria" w:hAnsi="Tahoma" w:cs="Cambria"/>
          <w:b/>
        </w:rPr>
      </w:pPr>
      <w:r>
        <w:rPr>
          <w:rFonts w:ascii="Comic Sans MS" w:eastAsia="Cambria" w:hAnsi="Comic Sans MS" w:cs="Cambria"/>
          <w:b/>
          <w:w w:val="85"/>
        </w:rPr>
        <w:t>«</w:t>
      </w:r>
      <w:r>
        <w:rPr>
          <w:rFonts w:ascii="Tahoma" w:eastAsia="Cambria" w:hAnsi="Tahoma" w:cs="Cambria"/>
          <w:b/>
          <w:w w:val="85"/>
        </w:rPr>
        <w:t>духовно-нравственное</w:t>
      </w:r>
      <w:r>
        <w:rPr>
          <w:rFonts w:ascii="Tahoma" w:eastAsia="Cambria" w:hAnsi="Tahoma" w:cs="Cambria"/>
          <w:b/>
          <w:spacing w:val="-4"/>
          <w:w w:val="85"/>
        </w:rPr>
        <w:t xml:space="preserve"> </w:t>
      </w:r>
      <w:r>
        <w:rPr>
          <w:rFonts w:ascii="Tahoma" w:eastAsia="Cambria" w:hAnsi="Tahoma" w:cs="Cambria"/>
          <w:b/>
          <w:w w:val="85"/>
        </w:rPr>
        <w:t>богатство</w:t>
      </w:r>
      <w:r>
        <w:rPr>
          <w:rFonts w:ascii="Tahoma" w:eastAsia="Cambria" w:hAnsi="Tahoma" w:cs="Cambria"/>
          <w:b/>
          <w:spacing w:val="-3"/>
          <w:w w:val="85"/>
        </w:rPr>
        <w:t xml:space="preserve"> </w:t>
      </w:r>
      <w:r>
        <w:rPr>
          <w:rFonts w:ascii="Tahoma" w:eastAsia="Cambria" w:hAnsi="Tahoma" w:cs="Cambria"/>
          <w:b/>
          <w:w w:val="85"/>
        </w:rPr>
        <w:t>личности»</w:t>
      </w:r>
    </w:p>
    <w:p w:rsidR="00091AF1" w:rsidRDefault="00091AF1" w:rsidP="00091AF1">
      <w:pPr>
        <w:spacing w:before="40"/>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17</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7"/>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37"/>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культура</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12"/>
          <w:w w:val="105"/>
          <w:sz w:val="20"/>
          <w:szCs w:val="20"/>
        </w:rPr>
        <w:t xml:space="preserve"> </w:t>
      </w:r>
      <w:r>
        <w:rPr>
          <w:rFonts w:ascii="Cambria" w:eastAsia="Cambria" w:hAnsi="Cambria" w:cs="Cambria"/>
          <w:w w:val="105"/>
          <w:sz w:val="20"/>
          <w:szCs w:val="20"/>
        </w:rPr>
        <w:t>и</w:t>
      </w:r>
      <w:r>
        <w:rPr>
          <w:rFonts w:ascii="Cambria" w:eastAsia="Cambria" w:hAnsi="Cambria" w:cs="Cambria"/>
          <w:spacing w:val="1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1"/>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1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1"/>
          <w:w w:val="105"/>
          <w:sz w:val="20"/>
          <w:szCs w:val="20"/>
        </w:rPr>
        <w:t xml:space="preserve"> </w:t>
      </w:r>
      <w:r>
        <w:rPr>
          <w:rFonts w:ascii="Cambria" w:eastAsia="Cambria" w:hAnsi="Cambria" w:cs="Cambria"/>
          <w:w w:val="105"/>
          <w:sz w:val="20"/>
          <w:szCs w:val="20"/>
        </w:rPr>
        <w:t>в</w:t>
      </w:r>
      <w:r>
        <w:rPr>
          <w:rFonts w:ascii="Cambria" w:eastAsia="Cambria" w:hAnsi="Cambria" w:cs="Cambria"/>
          <w:spacing w:val="11"/>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44"/>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8"/>
          <w:w w:val="105"/>
          <w:sz w:val="20"/>
          <w:szCs w:val="20"/>
        </w:rPr>
        <w:t xml:space="preserve"> </w:t>
      </w:r>
      <w:r>
        <w:rPr>
          <w:rFonts w:ascii="Cambria" w:eastAsia="Cambria" w:hAnsi="Cambria" w:cs="Cambria"/>
          <w:w w:val="105"/>
          <w:sz w:val="20"/>
          <w:szCs w:val="20"/>
        </w:rPr>
        <w:t>обосновать</w:t>
      </w:r>
      <w:r>
        <w:rPr>
          <w:rFonts w:ascii="Cambria" w:eastAsia="Cambria" w:hAnsi="Cambria" w:cs="Cambria"/>
          <w:spacing w:val="7"/>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8"/>
          <w:w w:val="105"/>
          <w:sz w:val="20"/>
          <w:szCs w:val="20"/>
        </w:rPr>
        <w:t xml:space="preserve"> </w:t>
      </w:r>
      <w:r>
        <w:rPr>
          <w:rFonts w:ascii="Cambria" w:eastAsia="Cambria" w:hAnsi="Cambria" w:cs="Cambria"/>
          <w:w w:val="105"/>
          <w:sz w:val="20"/>
          <w:szCs w:val="20"/>
        </w:rPr>
        <w:t>и</w:t>
      </w:r>
      <w:r>
        <w:rPr>
          <w:rFonts w:ascii="Cambria" w:eastAsia="Cambria" w:hAnsi="Cambria" w:cs="Cambria"/>
          <w:spacing w:val="7"/>
          <w:w w:val="105"/>
          <w:sz w:val="20"/>
          <w:szCs w:val="20"/>
        </w:rPr>
        <w:t xml:space="preserve"> </w:t>
      </w:r>
      <w:r>
        <w:rPr>
          <w:rFonts w:ascii="Cambria" w:eastAsia="Cambria" w:hAnsi="Cambria" w:cs="Cambria"/>
          <w:w w:val="105"/>
          <w:sz w:val="20"/>
          <w:szCs w:val="20"/>
        </w:rPr>
        <w:t>взаимообусловленность</w:t>
      </w:r>
      <w:r>
        <w:rPr>
          <w:rFonts w:ascii="Cambria" w:eastAsia="Cambria" w:hAnsi="Cambria" w:cs="Cambria"/>
          <w:spacing w:val="8"/>
          <w:w w:val="105"/>
          <w:sz w:val="20"/>
          <w:szCs w:val="20"/>
        </w:rPr>
        <w:t xml:space="preserve"> </w:t>
      </w:r>
      <w:r>
        <w:rPr>
          <w:rFonts w:ascii="Cambria" w:eastAsia="Cambria" w:hAnsi="Cambria" w:cs="Cambria"/>
          <w:w w:val="105"/>
          <w:sz w:val="20"/>
          <w:szCs w:val="20"/>
        </w:rPr>
        <w:t>чело-</w:t>
      </w:r>
      <w:r>
        <w:rPr>
          <w:rFonts w:ascii="Cambria" w:eastAsia="Cambria" w:hAnsi="Cambria" w:cs="Cambria"/>
          <w:spacing w:val="-44"/>
          <w:w w:val="105"/>
          <w:sz w:val="20"/>
          <w:szCs w:val="20"/>
        </w:rPr>
        <w:t xml:space="preserve"> </w:t>
      </w:r>
      <w:r>
        <w:rPr>
          <w:rFonts w:ascii="Cambria" w:eastAsia="Cambria" w:hAnsi="Cambria" w:cs="Cambria"/>
          <w:w w:val="105"/>
          <w:sz w:val="20"/>
          <w:szCs w:val="20"/>
        </w:rPr>
        <w:t>века</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3"/>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32"/>
          <w:w w:val="105"/>
          <w:sz w:val="20"/>
          <w:szCs w:val="20"/>
        </w:rPr>
        <w:t xml:space="preserve"> </w:t>
      </w:r>
      <w:r>
        <w:rPr>
          <w:rFonts w:ascii="Cambria" w:eastAsia="Cambria" w:hAnsi="Cambria" w:cs="Cambria"/>
          <w:w w:val="105"/>
          <w:sz w:val="20"/>
          <w:szCs w:val="20"/>
        </w:rPr>
        <w:t>различия</w:t>
      </w:r>
      <w:r>
        <w:rPr>
          <w:rFonts w:ascii="Cambria" w:eastAsia="Cambria" w:hAnsi="Cambria" w:cs="Cambria"/>
          <w:spacing w:val="32"/>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33"/>
          <w:w w:val="105"/>
          <w:sz w:val="20"/>
          <w:szCs w:val="20"/>
        </w:rPr>
        <w:t xml:space="preserve"> </w:t>
      </w:r>
      <w:r>
        <w:rPr>
          <w:rFonts w:ascii="Cambria" w:eastAsia="Cambria" w:hAnsi="Cambria" w:cs="Cambria"/>
          <w:w w:val="105"/>
          <w:sz w:val="20"/>
          <w:szCs w:val="20"/>
        </w:rPr>
        <w:t>обоснованием</w:t>
      </w:r>
      <w:r>
        <w:rPr>
          <w:rFonts w:ascii="Cambria" w:eastAsia="Cambria" w:hAnsi="Cambria" w:cs="Cambria"/>
          <w:spacing w:val="32"/>
          <w:w w:val="105"/>
          <w:sz w:val="20"/>
          <w:szCs w:val="20"/>
        </w:rPr>
        <w:t xml:space="preserve"> </w:t>
      </w:r>
      <w:r>
        <w:rPr>
          <w:rFonts w:ascii="Cambria" w:eastAsia="Cambria" w:hAnsi="Cambria" w:cs="Cambria"/>
          <w:w w:val="105"/>
          <w:sz w:val="20"/>
          <w:szCs w:val="20"/>
        </w:rPr>
        <w:t>терми-</w:t>
      </w:r>
      <w:r>
        <w:rPr>
          <w:rFonts w:ascii="Cambria" w:eastAsia="Cambria" w:hAnsi="Cambria" w:cs="Cambria"/>
          <w:spacing w:val="-43"/>
          <w:w w:val="105"/>
          <w:sz w:val="20"/>
          <w:szCs w:val="20"/>
        </w:rPr>
        <w:t xml:space="preserve"> </w:t>
      </w:r>
      <w:r>
        <w:rPr>
          <w:rFonts w:ascii="Cambria" w:eastAsia="Cambria" w:hAnsi="Cambria" w:cs="Cambria"/>
          <w:w w:val="105"/>
          <w:sz w:val="20"/>
          <w:szCs w:val="20"/>
        </w:rPr>
        <w:t>на</w:t>
      </w:r>
      <w:r>
        <w:rPr>
          <w:rFonts w:ascii="Cambria" w:eastAsia="Cambria" w:hAnsi="Cambria" w:cs="Cambria"/>
          <w:spacing w:val="35"/>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6"/>
          <w:w w:val="105"/>
          <w:sz w:val="20"/>
          <w:szCs w:val="20"/>
        </w:rPr>
        <w:t xml:space="preserve"> </w:t>
      </w:r>
      <w:r>
        <w:rPr>
          <w:rFonts w:ascii="Cambria" w:eastAsia="Cambria" w:hAnsi="Cambria" w:cs="Cambria"/>
          <w:w w:val="105"/>
          <w:sz w:val="20"/>
          <w:szCs w:val="20"/>
        </w:rPr>
        <w:t>быту,</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6"/>
          <w:w w:val="105"/>
          <w:sz w:val="20"/>
          <w:szCs w:val="20"/>
        </w:rPr>
        <w:t xml:space="preserve"> </w:t>
      </w:r>
      <w:r>
        <w:rPr>
          <w:rFonts w:ascii="Cambria" w:eastAsia="Cambria" w:hAnsi="Cambria" w:cs="Cambria"/>
          <w:w w:val="105"/>
          <w:sz w:val="20"/>
          <w:szCs w:val="20"/>
        </w:rPr>
        <w:t>контексте</w:t>
      </w:r>
      <w:r>
        <w:rPr>
          <w:rFonts w:ascii="Cambria" w:eastAsia="Cambria" w:hAnsi="Cambria" w:cs="Cambria"/>
          <w:spacing w:val="3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творчества;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31"/>
          <w:w w:val="105"/>
          <w:sz w:val="20"/>
          <w:szCs w:val="20"/>
        </w:rPr>
        <w:t xml:space="preserve"> </w:t>
      </w:r>
      <w:r>
        <w:rPr>
          <w:rFonts w:ascii="Cambria" w:eastAsia="Cambria" w:hAnsi="Cambria" w:cs="Cambria"/>
          <w:w w:val="105"/>
          <w:sz w:val="20"/>
          <w:szCs w:val="20"/>
        </w:rPr>
        <w:t>что</w:t>
      </w:r>
      <w:r>
        <w:rPr>
          <w:rFonts w:ascii="Cambria" w:eastAsia="Cambria" w:hAnsi="Cambria" w:cs="Cambria"/>
          <w:spacing w:val="3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31"/>
          <w:w w:val="105"/>
          <w:sz w:val="20"/>
          <w:szCs w:val="20"/>
        </w:rPr>
        <w:t xml:space="preserve"> </w:t>
      </w:r>
      <w:r>
        <w:rPr>
          <w:rFonts w:ascii="Cambria" w:eastAsia="Cambria" w:hAnsi="Cambria" w:cs="Cambria"/>
          <w:w w:val="105"/>
          <w:sz w:val="20"/>
          <w:szCs w:val="20"/>
        </w:rPr>
        <w:t>гуманизм,</w:t>
      </w:r>
      <w:r>
        <w:rPr>
          <w:rFonts w:ascii="Cambria" w:eastAsia="Cambria" w:hAnsi="Cambria" w:cs="Cambria"/>
          <w:spacing w:val="31"/>
          <w:w w:val="105"/>
          <w:sz w:val="20"/>
          <w:szCs w:val="20"/>
        </w:rPr>
        <w:t xml:space="preserve"> </w:t>
      </w:r>
      <w:r>
        <w:rPr>
          <w:rFonts w:ascii="Cambria" w:eastAsia="Cambria" w:hAnsi="Cambria" w:cs="Cambria"/>
          <w:w w:val="105"/>
          <w:sz w:val="20"/>
          <w:szCs w:val="20"/>
        </w:rPr>
        <w:t>иметь</w:t>
      </w:r>
      <w:r>
        <w:rPr>
          <w:rFonts w:ascii="Cambria" w:eastAsia="Cambria" w:hAnsi="Cambria" w:cs="Cambria"/>
          <w:spacing w:val="3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31"/>
          <w:w w:val="105"/>
          <w:sz w:val="20"/>
          <w:szCs w:val="20"/>
        </w:rPr>
        <w:t xml:space="preserve"> </w:t>
      </w:r>
      <w:r>
        <w:rPr>
          <w:rFonts w:ascii="Cambria" w:eastAsia="Cambria" w:hAnsi="Cambria" w:cs="Cambria"/>
          <w:w w:val="105"/>
          <w:sz w:val="20"/>
          <w:szCs w:val="20"/>
        </w:rPr>
        <w:t>о</w:t>
      </w:r>
      <w:r>
        <w:rPr>
          <w:rFonts w:ascii="Cambria" w:eastAsia="Cambria" w:hAnsi="Cambria" w:cs="Cambria"/>
          <w:spacing w:val="31"/>
          <w:w w:val="105"/>
          <w:sz w:val="20"/>
          <w:szCs w:val="20"/>
        </w:rPr>
        <w:t xml:space="preserve"> </w:t>
      </w:r>
      <w:r>
        <w:rPr>
          <w:rFonts w:ascii="Cambria" w:eastAsia="Cambria" w:hAnsi="Cambria" w:cs="Cambria"/>
          <w:w w:val="105"/>
          <w:sz w:val="20"/>
          <w:szCs w:val="20"/>
        </w:rPr>
        <w:t>его</w:t>
      </w:r>
      <w:r>
        <w:rPr>
          <w:rFonts w:ascii="Cambria" w:eastAsia="Cambria" w:hAnsi="Cambria" w:cs="Cambria"/>
          <w:spacing w:val="31"/>
          <w:w w:val="105"/>
          <w:sz w:val="20"/>
          <w:szCs w:val="20"/>
        </w:rPr>
        <w:t xml:space="preserve"> </w:t>
      </w:r>
      <w:r>
        <w:rPr>
          <w:rFonts w:ascii="Cambria" w:eastAsia="Cambria" w:hAnsi="Cambria" w:cs="Cambria"/>
          <w:w w:val="105"/>
          <w:sz w:val="20"/>
          <w:szCs w:val="20"/>
        </w:rPr>
        <w:t>источ-</w:t>
      </w:r>
      <w:r>
        <w:rPr>
          <w:rFonts w:ascii="Cambria" w:eastAsia="Cambria" w:hAnsi="Cambria" w:cs="Cambria"/>
          <w:spacing w:val="-43"/>
          <w:w w:val="105"/>
          <w:sz w:val="20"/>
          <w:szCs w:val="20"/>
        </w:rPr>
        <w:t xml:space="preserve"> </w:t>
      </w:r>
      <w:r>
        <w:rPr>
          <w:rFonts w:ascii="Cambria" w:eastAsia="Cambria" w:hAnsi="Cambria" w:cs="Cambria"/>
          <w:w w:val="105"/>
          <w:sz w:val="20"/>
          <w:szCs w:val="20"/>
        </w:rPr>
        <w:t>никах</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5"/>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5"/>
          <w:w w:val="105"/>
          <w:sz w:val="20"/>
          <w:szCs w:val="20"/>
        </w:rPr>
        <w:t xml:space="preserve"> </w:t>
      </w:r>
      <w:r>
        <w:rPr>
          <w:rFonts w:ascii="Cambria" w:eastAsia="Cambria" w:hAnsi="Cambria" w:cs="Cambria"/>
          <w:w w:val="105"/>
          <w:sz w:val="20"/>
          <w:szCs w:val="20"/>
        </w:rPr>
        <w:t>18</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5"/>
          <w:w w:val="105"/>
          <w:sz w:val="20"/>
          <w:szCs w:val="20"/>
        </w:rPr>
        <w:t xml:space="preserve"> </w:t>
      </w:r>
      <w:r>
        <w:rPr>
          <w:rFonts w:ascii="Cambria" w:eastAsia="Cambria" w:hAnsi="Cambria" w:cs="Cambria"/>
          <w:w w:val="105"/>
          <w:sz w:val="20"/>
          <w:szCs w:val="20"/>
        </w:rPr>
        <w:t>Духовный</w:t>
      </w:r>
      <w:r>
        <w:rPr>
          <w:rFonts w:ascii="Cambria" w:eastAsia="Cambria" w:hAnsi="Cambria" w:cs="Cambria"/>
          <w:spacing w:val="6"/>
          <w:w w:val="105"/>
          <w:sz w:val="20"/>
          <w:szCs w:val="20"/>
        </w:rPr>
        <w:t xml:space="preserve"> </w:t>
      </w:r>
      <w:r>
        <w:rPr>
          <w:rFonts w:ascii="Cambria" w:eastAsia="Cambria" w:hAnsi="Cambria" w:cs="Cambria"/>
          <w:w w:val="105"/>
          <w:sz w:val="20"/>
          <w:szCs w:val="20"/>
        </w:rPr>
        <w:t>мир</w:t>
      </w:r>
      <w:r>
        <w:rPr>
          <w:rFonts w:ascii="Cambria" w:eastAsia="Cambria" w:hAnsi="Cambria" w:cs="Cambria"/>
          <w:spacing w:val="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5"/>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6"/>
          <w:w w:val="105"/>
          <w:sz w:val="20"/>
          <w:szCs w:val="20"/>
        </w:rPr>
        <w:t xml:space="preserve"> </w:t>
      </w:r>
      <w:r>
        <w:rPr>
          <w:rFonts w:ascii="Cambria" w:eastAsia="Cambria" w:hAnsi="Cambria" w:cs="Cambria"/>
          <w:w w:val="105"/>
          <w:sz w:val="20"/>
          <w:szCs w:val="20"/>
        </w:rPr>
        <w:t>творец</w:t>
      </w:r>
      <w:r>
        <w:rPr>
          <w:rFonts w:ascii="Cambria" w:eastAsia="Cambria" w:hAnsi="Cambria" w:cs="Cambria"/>
          <w:spacing w:val="5"/>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2"/>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2"/>
          <w:w w:val="110"/>
          <w:sz w:val="14"/>
          <w:szCs w:val="20"/>
        </w:rPr>
        <w:t xml:space="preserve"> </w:t>
      </w:r>
      <w:r>
        <w:rPr>
          <w:rFonts w:ascii="Cambria" w:eastAsia="Cambria" w:hAnsi="Cambria" w:cs="Cambria"/>
          <w:w w:val="110"/>
          <w:sz w:val="20"/>
          <w:szCs w:val="20"/>
        </w:rPr>
        <w:t>Знать</w:t>
      </w:r>
      <w:r>
        <w:rPr>
          <w:rFonts w:ascii="Cambria" w:eastAsia="Cambria" w:hAnsi="Cambria" w:cs="Cambria"/>
          <w:spacing w:val="-4"/>
          <w:w w:val="110"/>
          <w:sz w:val="20"/>
          <w:szCs w:val="20"/>
        </w:rPr>
        <w:t xml:space="preserve"> </w:t>
      </w:r>
      <w:r>
        <w:rPr>
          <w:rFonts w:ascii="Cambria" w:eastAsia="Cambria" w:hAnsi="Cambria" w:cs="Cambria"/>
          <w:w w:val="110"/>
          <w:sz w:val="20"/>
          <w:szCs w:val="20"/>
        </w:rPr>
        <w:t>значение</w:t>
      </w:r>
      <w:r>
        <w:rPr>
          <w:rFonts w:ascii="Cambria" w:eastAsia="Cambria" w:hAnsi="Cambria" w:cs="Cambria"/>
          <w:spacing w:val="-4"/>
          <w:w w:val="110"/>
          <w:sz w:val="20"/>
          <w:szCs w:val="20"/>
        </w:rPr>
        <w:t xml:space="preserve"> </w:t>
      </w:r>
      <w:r>
        <w:rPr>
          <w:rFonts w:ascii="Cambria" w:eastAsia="Cambria" w:hAnsi="Cambria" w:cs="Cambria"/>
          <w:w w:val="110"/>
          <w:sz w:val="20"/>
          <w:szCs w:val="20"/>
        </w:rPr>
        <w:t>термина</w:t>
      </w:r>
      <w:r>
        <w:rPr>
          <w:rFonts w:ascii="Cambria" w:eastAsia="Cambria" w:hAnsi="Cambria" w:cs="Cambria"/>
          <w:spacing w:val="-4"/>
          <w:w w:val="110"/>
          <w:sz w:val="20"/>
          <w:szCs w:val="20"/>
        </w:rPr>
        <w:t xml:space="preserve"> </w:t>
      </w:r>
      <w:r>
        <w:rPr>
          <w:rFonts w:ascii="Cambria" w:eastAsia="Cambria" w:hAnsi="Cambria" w:cs="Cambria"/>
          <w:w w:val="110"/>
          <w:sz w:val="20"/>
          <w:szCs w:val="20"/>
        </w:rPr>
        <w:t>«творчество»</w:t>
      </w:r>
      <w:r>
        <w:rPr>
          <w:rFonts w:ascii="Cambria" w:eastAsia="Cambria" w:hAnsi="Cambria" w:cs="Cambria"/>
          <w:spacing w:val="-4"/>
          <w:w w:val="110"/>
          <w:sz w:val="20"/>
          <w:szCs w:val="20"/>
        </w:rPr>
        <w:t xml:space="preserve"> </w:t>
      </w:r>
      <w:r>
        <w:rPr>
          <w:rFonts w:ascii="Cambria" w:eastAsia="Cambria" w:hAnsi="Cambria" w:cs="Cambria"/>
          <w:w w:val="110"/>
          <w:sz w:val="20"/>
          <w:szCs w:val="20"/>
        </w:rPr>
        <w:t>в</w:t>
      </w:r>
      <w:r>
        <w:rPr>
          <w:rFonts w:ascii="Cambria" w:eastAsia="Cambria" w:hAnsi="Cambria" w:cs="Cambria"/>
          <w:spacing w:val="-5"/>
          <w:w w:val="110"/>
          <w:sz w:val="20"/>
          <w:szCs w:val="20"/>
        </w:rPr>
        <w:t xml:space="preserve"> </w:t>
      </w:r>
      <w:r>
        <w:rPr>
          <w:rFonts w:ascii="Cambria" w:eastAsia="Cambria" w:hAnsi="Cambria" w:cs="Cambria"/>
          <w:w w:val="110"/>
          <w:sz w:val="20"/>
          <w:szCs w:val="20"/>
        </w:rPr>
        <w:t>нескольких</w:t>
      </w:r>
      <w:r>
        <w:rPr>
          <w:rFonts w:ascii="Cambria" w:eastAsia="Cambria" w:hAnsi="Cambria" w:cs="Cambria"/>
          <w:spacing w:val="-4"/>
          <w:w w:val="110"/>
          <w:sz w:val="20"/>
          <w:szCs w:val="20"/>
        </w:rPr>
        <w:t xml:space="preserve"> </w:t>
      </w:r>
      <w:r>
        <w:rPr>
          <w:rFonts w:ascii="Cambria" w:eastAsia="Cambria" w:hAnsi="Cambria" w:cs="Cambria"/>
          <w:w w:val="110"/>
          <w:sz w:val="20"/>
          <w:szCs w:val="20"/>
        </w:rPr>
        <w:t>аспектах</w:t>
      </w:r>
      <w:r>
        <w:rPr>
          <w:rFonts w:ascii="Cambria" w:eastAsia="Cambria" w:hAnsi="Cambria" w:cs="Cambria"/>
          <w:spacing w:val="-45"/>
          <w:w w:val="110"/>
          <w:sz w:val="20"/>
          <w:szCs w:val="20"/>
        </w:rPr>
        <w:t xml:space="preserve"> </w:t>
      </w:r>
      <w:r>
        <w:rPr>
          <w:rFonts w:ascii="Cambria" w:eastAsia="Cambria" w:hAnsi="Cambria" w:cs="Cambria"/>
          <w:w w:val="110"/>
          <w:sz w:val="20"/>
          <w:szCs w:val="20"/>
        </w:rPr>
        <w:t>и</w:t>
      </w:r>
      <w:r>
        <w:rPr>
          <w:rFonts w:ascii="Cambria" w:eastAsia="Cambria" w:hAnsi="Cambria" w:cs="Cambria"/>
          <w:spacing w:val="20"/>
          <w:w w:val="110"/>
          <w:sz w:val="20"/>
          <w:szCs w:val="20"/>
        </w:rPr>
        <w:t xml:space="preserve"> </w:t>
      </w:r>
      <w:r>
        <w:rPr>
          <w:rFonts w:ascii="Cambria" w:eastAsia="Cambria" w:hAnsi="Cambria" w:cs="Cambria"/>
          <w:w w:val="110"/>
          <w:sz w:val="20"/>
          <w:szCs w:val="20"/>
        </w:rPr>
        <w:t>понимать</w:t>
      </w:r>
      <w:r>
        <w:rPr>
          <w:rFonts w:ascii="Cambria" w:eastAsia="Cambria" w:hAnsi="Cambria" w:cs="Cambria"/>
          <w:spacing w:val="21"/>
          <w:w w:val="110"/>
          <w:sz w:val="20"/>
          <w:szCs w:val="20"/>
        </w:rPr>
        <w:t xml:space="preserve"> </w:t>
      </w:r>
      <w:r>
        <w:rPr>
          <w:rFonts w:ascii="Cambria" w:eastAsia="Cambria" w:hAnsi="Cambria" w:cs="Cambria"/>
          <w:w w:val="110"/>
          <w:sz w:val="20"/>
          <w:szCs w:val="20"/>
        </w:rPr>
        <w:t>границы</w:t>
      </w:r>
      <w:r>
        <w:rPr>
          <w:rFonts w:ascii="Cambria" w:eastAsia="Cambria" w:hAnsi="Cambria" w:cs="Cambria"/>
          <w:spacing w:val="21"/>
          <w:w w:val="110"/>
          <w:sz w:val="20"/>
          <w:szCs w:val="20"/>
        </w:rPr>
        <w:t xml:space="preserve"> </w:t>
      </w:r>
      <w:r>
        <w:rPr>
          <w:rFonts w:ascii="Cambria" w:eastAsia="Cambria" w:hAnsi="Cambria" w:cs="Cambria"/>
          <w:w w:val="110"/>
          <w:sz w:val="20"/>
          <w:szCs w:val="20"/>
        </w:rPr>
        <w:t>их</w:t>
      </w:r>
      <w:r>
        <w:rPr>
          <w:rFonts w:ascii="Cambria" w:eastAsia="Cambria" w:hAnsi="Cambria" w:cs="Cambria"/>
          <w:spacing w:val="21"/>
          <w:w w:val="110"/>
          <w:sz w:val="20"/>
          <w:szCs w:val="20"/>
        </w:rPr>
        <w:t xml:space="preserve"> </w:t>
      </w:r>
      <w:r>
        <w:rPr>
          <w:rFonts w:ascii="Cambria" w:eastAsia="Cambria" w:hAnsi="Cambria" w:cs="Cambria"/>
          <w:w w:val="110"/>
          <w:sz w:val="20"/>
          <w:szCs w:val="20"/>
        </w:rPr>
        <w:t>применимости;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9"/>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морально-</w:t>
      </w:r>
      <w:r>
        <w:rPr>
          <w:rFonts w:ascii="Cambria" w:eastAsia="Cambria" w:hAnsi="Cambria" w:cs="Cambria"/>
          <w:spacing w:val="9"/>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44"/>
          <w:w w:val="105"/>
          <w:sz w:val="20"/>
          <w:szCs w:val="20"/>
        </w:rPr>
        <w:t xml:space="preserve"> </w:t>
      </w:r>
      <w:r>
        <w:rPr>
          <w:rFonts w:ascii="Cambria" w:eastAsia="Cambria" w:hAnsi="Cambria" w:cs="Cambria"/>
          <w:w w:val="105"/>
          <w:sz w:val="20"/>
          <w:szCs w:val="20"/>
        </w:rPr>
        <w:t>ограничений</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творчестве;</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реализацию</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6"/>
          <w:w w:val="105"/>
          <w:sz w:val="14"/>
          <w:szCs w:val="20"/>
        </w:rPr>
        <w:t xml:space="preserve"> </w:t>
      </w:r>
      <w:r>
        <w:rPr>
          <w:rFonts w:ascii="Cambria" w:eastAsia="Cambria" w:hAnsi="Cambria" w:cs="Cambria"/>
          <w:w w:val="105"/>
          <w:sz w:val="20"/>
          <w:szCs w:val="20"/>
        </w:rPr>
        <w:t>доказывать</w:t>
      </w:r>
      <w:r>
        <w:rPr>
          <w:rFonts w:ascii="Cambria" w:eastAsia="Cambria" w:hAnsi="Cambria" w:cs="Cambria"/>
          <w:spacing w:val="15"/>
          <w:w w:val="105"/>
          <w:sz w:val="20"/>
          <w:szCs w:val="20"/>
        </w:rPr>
        <w:t xml:space="preserve"> </w:t>
      </w:r>
      <w:r>
        <w:rPr>
          <w:rFonts w:ascii="Cambria" w:eastAsia="Cambria" w:hAnsi="Cambria" w:cs="Cambria"/>
          <w:w w:val="105"/>
          <w:sz w:val="20"/>
          <w:szCs w:val="20"/>
        </w:rPr>
        <w:t>детерминированность</w:t>
      </w:r>
      <w:r>
        <w:rPr>
          <w:rFonts w:ascii="Cambria" w:eastAsia="Cambria" w:hAnsi="Cambria" w:cs="Cambria"/>
          <w:spacing w:val="15"/>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5"/>
          <w:w w:val="105"/>
          <w:sz w:val="20"/>
          <w:szCs w:val="20"/>
        </w:rPr>
        <w:t xml:space="preserve"> </w:t>
      </w:r>
      <w:r>
        <w:rPr>
          <w:rFonts w:ascii="Cambria" w:eastAsia="Cambria" w:hAnsi="Cambria" w:cs="Cambria"/>
          <w:w w:val="105"/>
          <w:sz w:val="20"/>
          <w:szCs w:val="20"/>
        </w:rPr>
        <w:t>культурой</w:t>
      </w:r>
      <w:r>
        <w:rPr>
          <w:rFonts w:ascii="Cambria" w:eastAsia="Cambria" w:hAnsi="Cambria" w:cs="Cambria"/>
          <w:spacing w:val="15"/>
          <w:w w:val="105"/>
          <w:sz w:val="20"/>
          <w:szCs w:val="20"/>
        </w:rPr>
        <w:t xml:space="preserve"> </w:t>
      </w:r>
      <w:r>
        <w:rPr>
          <w:rFonts w:ascii="Cambria" w:eastAsia="Cambria" w:hAnsi="Cambria" w:cs="Cambria"/>
          <w:w w:val="105"/>
          <w:sz w:val="20"/>
          <w:szCs w:val="20"/>
        </w:rPr>
        <w:t>свое-</w:t>
      </w:r>
      <w:r>
        <w:rPr>
          <w:rFonts w:ascii="Cambria" w:eastAsia="Cambria" w:hAnsi="Cambria" w:cs="Cambria"/>
          <w:spacing w:val="-43"/>
          <w:w w:val="105"/>
          <w:sz w:val="20"/>
          <w:szCs w:val="20"/>
        </w:rPr>
        <w:t xml:space="preserve"> </w:t>
      </w:r>
      <w:r>
        <w:rPr>
          <w:rFonts w:ascii="Cambria" w:eastAsia="Cambria" w:hAnsi="Cambria" w:cs="Cambria"/>
          <w:w w:val="105"/>
          <w:sz w:val="20"/>
          <w:szCs w:val="20"/>
        </w:rPr>
        <w:t>го</w:t>
      </w:r>
      <w:r>
        <w:rPr>
          <w:rFonts w:ascii="Cambria" w:eastAsia="Cambria" w:hAnsi="Cambria" w:cs="Cambria"/>
          <w:spacing w:val="25"/>
          <w:w w:val="105"/>
          <w:sz w:val="20"/>
          <w:szCs w:val="20"/>
        </w:rPr>
        <w:t xml:space="preserve"> </w:t>
      </w:r>
      <w:r>
        <w:rPr>
          <w:rFonts w:ascii="Cambria" w:eastAsia="Cambria" w:hAnsi="Cambria" w:cs="Cambria"/>
          <w:w w:val="105"/>
          <w:sz w:val="20"/>
          <w:szCs w:val="20"/>
        </w:rPr>
        <w:t>этноса;</w:t>
      </w:r>
    </w:p>
    <w:p w:rsidR="00091AF1" w:rsidRDefault="00091AF1" w:rsidP="00091AF1">
      <w:pPr>
        <w:spacing w:before="1"/>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29"/>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29"/>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87"/>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19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Личность</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37"/>
          <w:w w:val="105"/>
          <w:sz w:val="20"/>
          <w:szCs w:val="20"/>
        </w:rPr>
        <w:t xml:space="preserve"> </w:t>
      </w:r>
      <w:r>
        <w:rPr>
          <w:rFonts w:ascii="Cambria" w:eastAsia="Cambria" w:hAnsi="Cambria" w:cs="Cambria"/>
          <w:w w:val="105"/>
          <w:sz w:val="20"/>
          <w:szCs w:val="20"/>
        </w:rPr>
        <w:t>ценности</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происхождение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25"/>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25"/>
          <w:w w:val="105"/>
          <w:sz w:val="20"/>
          <w:szCs w:val="20"/>
        </w:rPr>
        <w:t xml:space="preserve"> </w:t>
      </w:r>
      <w:r>
        <w:rPr>
          <w:rFonts w:ascii="Cambria" w:eastAsia="Cambria" w:hAnsi="Cambria" w:cs="Cambria"/>
          <w:w w:val="105"/>
          <w:sz w:val="20"/>
          <w:szCs w:val="20"/>
        </w:rPr>
        <w:t>добра</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зла;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уметь показывать на примерах значение таких</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ценностей, как «взаимопомощь», «сострадание», «милосер-</w:t>
      </w:r>
      <w:r>
        <w:rPr>
          <w:rFonts w:ascii="Cambria" w:eastAsia="Cambria" w:hAnsi="Cambria" w:cs="Cambria"/>
          <w:spacing w:val="1"/>
          <w:w w:val="110"/>
          <w:sz w:val="20"/>
          <w:szCs w:val="20"/>
        </w:rPr>
        <w:t xml:space="preserve"> </w:t>
      </w:r>
      <w:r>
        <w:rPr>
          <w:rFonts w:ascii="Cambria" w:eastAsia="Cambria" w:hAnsi="Cambria" w:cs="Cambria"/>
          <w:w w:val="110"/>
          <w:sz w:val="20"/>
          <w:szCs w:val="20"/>
        </w:rPr>
        <w:t>дие»,</w:t>
      </w:r>
      <w:r>
        <w:rPr>
          <w:rFonts w:ascii="Cambria" w:eastAsia="Cambria" w:hAnsi="Cambria" w:cs="Cambria"/>
          <w:spacing w:val="7"/>
          <w:w w:val="110"/>
          <w:sz w:val="20"/>
          <w:szCs w:val="20"/>
        </w:rPr>
        <w:t xml:space="preserve"> </w:t>
      </w:r>
      <w:r>
        <w:rPr>
          <w:rFonts w:ascii="Cambria" w:eastAsia="Cambria" w:hAnsi="Cambria" w:cs="Cambria"/>
          <w:w w:val="110"/>
          <w:sz w:val="20"/>
          <w:szCs w:val="20"/>
        </w:rPr>
        <w:t>«любовь»,</w:t>
      </w:r>
      <w:r>
        <w:rPr>
          <w:rFonts w:ascii="Cambria" w:eastAsia="Cambria" w:hAnsi="Cambria" w:cs="Cambria"/>
          <w:spacing w:val="7"/>
          <w:w w:val="110"/>
          <w:sz w:val="20"/>
          <w:szCs w:val="20"/>
        </w:rPr>
        <w:t xml:space="preserve"> </w:t>
      </w:r>
      <w:r>
        <w:rPr>
          <w:rFonts w:ascii="Cambria" w:eastAsia="Cambria" w:hAnsi="Cambria" w:cs="Cambria"/>
          <w:w w:val="110"/>
          <w:sz w:val="20"/>
          <w:szCs w:val="20"/>
        </w:rPr>
        <w:t>«дружба»,</w:t>
      </w:r>
      <w:r>
        <w:rPr>
          <w:rFonts w:ascii="Cambria" w:eastAsia="Cambria" w:hAnsi="Cambria" w:cs="Cambria"/>
          <w:spacing w:val="7"/>
          <w:w w:val="110"/>
          <w:sz w:val="20"/>
          <w:szCs w:val="20"/>
        </w:rPr>
        <w:t xml:space="preserve"> </w:t>
      </w:r>
      <w:r>
        <w:rPr>
          <w:rFonts w:ascii="Cambria" w:eastAsia="Cambria" w:hAnsi="Cambria" w:cs="Cambria"/>
          <w:w w:val="110"/>
          <w:sz w:val="20"/>
          <w:szCs w:val="20"/>
        </w:rPr>
        <w:t>«коллективизм»,</w:t>
      </w:r>
      <w:r>
        <w:rPr>
          <w:rFonts w:ascii="Cambria" w:eastAsia="Cambria" w:hAnsi="Cambria" w:cs="Cambria"/>
          <w:spacing w:val="7"/>
          <w:w w:val="110"/>
          <w:sz w:val="20"/>
          <w:szCs w:val="20"/>
        </w:rPr>
        <w:t xml:space="preserve"> </w:t>
      </w:r>
      <w:r>
        <w:rPr>
          <w:rFonts w:ascii="Cambria" w:eastAsia="Cambria" w:hAnsi="Cambria" w:cs="Cambria"/>
          <w:w w:val="110"/>
          <w:sz w:val="20"/>
          <w:szCs w:val="20"/>
        </w:rPr>
        <w:t>«патриотизм»,</w:t>
      </w: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«любовь</w:t>
      </w:r>
      <w:r>
        <w:rPr>
          <w:rFonts w:ascii="Cambria" w:eastAsia="Cambria" w:hAnsi="Cambria" w:cs="Cambria"/>
          <w:spacing w:val="37"/>
          <w:w w:val="105"/>
          <w:sz w:val="20"/>
          <w:szCs w:val="20"/>
        </w:rPr>
        <w:t xml:space="preserve"> </w:t>
      </w:r>
      <w:r>
        <w:rPr>
          <w:rFonts w:ascii="Cambria" w:eastAsia="Cambria" w:hAnsi="Cambria" w:cs="Cambria"/>
          <w:w w:val="105"/>
          <w:sz w:val="20"/>
          <w:szCs w:val="20"/>
        </w:rPr>
        <w:t>к</w:t>
      </w:r>
      <w:r>
        <w:rPr>
          <w:rFonts w:ascii="Cambria" w:eastAsia="Cambria" w:hAnsi="Cambria" w:cs="Cambria"/>
          <w:spacing w:val="37"/>
          <w:w w:val="105"/>
          <w:sz w:val="20"/>
          <w:szCs w:val="20"/>
        </w:rPr>
        <w:t xml:space="preserve"> </w:t>
      </w:r>
      <w:r>
        <w:rPr>
          <w:rFonts w:ascii="Cambria" w:eastAsia="Cambria" w:hAnsi="Cambria" w:cs="Cambria"/>
          <w:w w:val="105"/>
          <w:sz w:val="20"/>
          <w:szCs w:val="20"/>
        </w:rPr>
        <w:t>близким»</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p>
    <w:p w:rsidR="00091AF1" w:rsidRDefault="00091AF1" w:rsidP="00091AF1">
      <w:pPr>
        <w:spacing w:before="66"/>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5"/>
          <w:w w:val="85"/>
        </w:rPr>
        <w:t xml:space="preserve"> </w:t>
      </w:r>
      <w:r>
        <w:rPr>
          <w:rFonts w:ascii="Tahoma" w:eastAsia="Tahoma" w:hAnsi="Tahoma" w:cs="Tahoma"/>
          <w:b/>
          <w:bCs/>
          <w:w w:val="85"/>
        </w:rPr>
        <w:t>блок</w:t>
      </w:r>
      <w:r>
        <w:rPr>
          <w:rFonts w:ascii="Tahoma" w:eastAsia="Tahoma" w:hAnsi="Tahoma" w:cs="Tahoma"/>
          <w:b/>
          <w:bCs/>
          <w:spacing w:val="15"/>
          <w:w w:val="85"/>
        </w:rPr>
        <w:t xml:space="preserve"> </w:t>
      </w:r>
      <w:r>
        <w:rPr>
          <w:rFonts w:ascii="Tahoma" w:eastAsia="Tahoma" w:hAnsi="Tahoma" w:cs="Tahoma"/>
          <w:b/>
          <w:bCs/>
          <w:w w:val="85"/>
        </w:rPr>
        <w:t>4.</w:t>
      </w:r>
      <w:r>
        <w:rPr>
          <w:rFonts w:ascii="Tahoma" w:eastAsia="Tahoma" w:hAnsi="Tahoma" w:cs="Tahoma"/>
          <w:b/>
          <w:bCs/>
          <w:spacing w:val="15"/>
          <w:w w:val="85"/>
        </w:rPr>
        <w:t xml:space="preserve"> </w:t>
      </w:r>
      <w:r>
        <w:rPr>
          <w:rFonts w:ascii="Comic Sans MS" w:eastAsia="Tahoma" w:hAnsi="Comic Sans MS" w:cs="Tahoma"/>
          <w:b/>
          <w:bCs/>
          <w:w w:val="85"/>
        </w:rPr>
        <w:t>«</w:t>
      </w:r>
      <w:r>
        <w:rPr>
          <w:rFonts w:ascii="Tahoma" w:eastAsia="Tahoma" w:hAnsi="Tahoma" w:cs="Tahoma"/>
          <w:b/>
          <w:bCs/>
          <w:w w:val="85"/>
        </w:rPr>
        <w:t>культурное</w:t>
      </w:r>
      <w:r>
        <w:rPr>
          <w:rFonts w:ascii="Tahoma" w:eastAsia="Tahoma" w:hAnsi="Tahoma" w:cs="Tahoma"/>
          <w:b/>
          <w:bCs/>
          <w:spacing w:val="16"/>
          <w:w w:val="85"/>
        </w:rPr>
        <w:t xml:space="preserve"> </w:t>
      </w:r>
      <w:r>
        <w:rPr>
          <w:rFonts w:ascii="Tahoma" w:eastAsia="Tahoma" w:hAnsi="Tahoma" w:cs="Tahoma"/>
          <w:b/>
          <w:bCs/>
          <w:w w:val="85"/>
        </w:rPr>
        <w:t>единство</w:t>
      </w:r>
      <w:r>
        <w:rPr>
          <w:rFonts w:ascii="Tahoma" w:eastAsia="Tahoma" w:hAnsi="Tahoma" w:cs="Tahoma"/>
          <w:b/>
          <w:bCs/>
          <w:spacing w:val="15"/>
          <w:w w:val="85"/>
        </w:rPr>
        <w:t xml:space="preserve"> </w:t>
      </w:r>
      <w:r>
        <w:rPr>
          <w:rFonts w:ascii="Tahoma" w:eastAsia="Tahoma" w:hAnsi="Tahoma" w:cs="Tahoma"/>
          <w:b/>
          <w:bCs/>
          <w:w w:val="85"/>
        </w:rPr>
        <w:t>россии»</w:t>
      </w:r>
    </w:p>
    <w:p w:rsidR="00091AF1" w:rsidRDefault="00091AF1" w:rsidP="00091AF1">
      <w:pPr>
        <w:spacing w:before="40"/>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20 .</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духовно-нравственная</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суть</w:t>
      </w:r>
      <w:r>
        <w:rPr>
          <w:rFonts w:ascii="Cambria" w:eastAsia="Cambria" w:hAnsi="Cambria" w:cs="Cambria"/>
          <w:spacing w:val="1"/>
          <w:w w:val="105"/>
          <w:sz w:val="20"/>
          <w:szCs w:val="20"/>
        </w:rPr>
        <w:t xml:space="preserve"> </w:t>
      </w:r>
      <w:r>
        <w:rPr>
          <w:rFonts w:ascii="Cambria" w:eastAsia="Cambria" w:hAnsi="Cambria" w:cs="Cambria"/>
          <w:w w:val="105"/>
          <w:sz w:val="20"/>
          <w:szCs w:val="20"/>
        </w:rPr>
        <w:t>термина</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периоды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сущ-</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черты;</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иметь представление о значении и функциях изучения исто-</w:t>
      </w:r>
      <w:r>
        <w:rPr>
          <w:rFonts w:ascii="Cambria" w:eastAsia="Cambria" w:hAnsi="Cambria" w:cs="Cambria"/>
          <w:spacing w:val="1"/>
          <w:w w:val="105"/>
          <w:sz w:val="20"/>
          <w:szCs w:val="20"/>
        </w:rPr>
        <w:t xml:space="preserve"> </w:t>
      </w:r>
      <w:r>
        <w:rPr>
          <w:rFonts w:ascii="Cambria" w:eastAsia="Cambria" w:hAnsi="Cambria" w:cs="Cambria"/>
          <w:w w:val="105"/>
          <w:sz w:val="20"/>
          <w:szCs w:val="20"/>
        </w:rPr>
        <w:t>рии;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историю своей семьи и народа как часть мирового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исторического процесса . Знать о существовании связи 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историческими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событиями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культурой .</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изучения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долга</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гражданина</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патриота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7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1"/>
          <w:w w:val="105"/>
          <w:sz w:val="20"/>
          <w:szCs w:val="20"/>
        </w:rPr>
        <w:t xml:space="preserve"> </w:t>
      </w:r>
      <w:r>
        <w:rPr>
          <w:rFonts w:ascii="Cambria" w:eastAsia="Cambria" w:hAnsi="Cambria" w:cs="Cambria"/>
          <w:w w:val="105"/>
          <w:sz w:val="20"/>
          <w:szCs w:val="20"/>
        </w:rPr>
        <w:t>21 .</w:t>
      </w:r>
      <w:r>
        <w:rPr>
          <w:rFonts w:ascii="Cambria" w:eastAsia="Cambria" w:hAnsi="Cambria" w:cs="Cambria"/>
          <w:spacing w:val="42"/>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41"/>
          <w:w w:val="105"/>
          <w:sz w:val="20"/>
          <w:szCs w:val="20"/>
        </w:rPr>
        <w:t xml:space="preserve"> </w:t>
      </w:r>
      <w:r>
        <w:rPr>
          <w:rFonts w:ascii="Cambria" w:eastAsia="Cambria" w:hAnsi="Cambria" w:cs="Cambria"/>
          <w:w w:val="105"/>
          <w:sz w:val="20"/>
          <w:szCs w:val="20"/>
        </w:rPr>
        <w:t>как</w:t>
      </w:r>
      <w:r>
        <w:rPr>
          <w:rFonts w:ascii="Cambria" w:eastAsia="Cambria" w:hAnsi="Cambria" w:cs="Cambria"/>
          <w:spacing w:val="42"/>
          <w:w w:val="105"/>
          <w:sz w:val="20"/>
          <w:szCs w:val="20"/>
        </w:rPr>
        <w:t xml:space="preserve"> </w:t>
      </w:r>
      <w:r>
        <w:rPr>
          <w:rFonts w:ascii="Cambria" w:eastAsia="Cambria" w:hAnsi="Cambria" w:cs="Cambria"/>
          <w:w w:val="105"/>
          <w:sz w:val="20"/>
          <w:szCs w:val="20"/>
        </w:rPr>
        <w:t>язык</w:t>
      </w:r>
      <w:r>
        <w:rPr>
          <w:rFonts w:ascii="Cambria" w:eastAsia="Cambria" w:hAnsi="Cambria" w:cs="Cambria"/>
          <w:spacing w:val="42"/>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понимать отличия литературы от других видов худо-</w:t>
      </w:r>
      <w:r>
        <w:rPr>
          <w:rFonts w:ascii="Cambria" w:eastAsia="Cambria" w:hAnsi="Cambria" w:cs="Cambria"/>
          <w:spacing w:val="1"/>
          <w:w w:val="105"/>
          <w:sz w:val="20"/>
          <w:szCs w:val="20"/>
        </w:rPr>
        <w:t xml:space="preserve"> </w:t>
      </w:r>
      <w:r>
        <w:rPr>
          <w:rFonts w:ascii="Cambria" w:eastAsia="Cambria" w:hAnsi="Cambria" w:cs="Cambria"/>
          <w:w w:val="105"/>
          <w:sz w:val="20"/>
          <w:szCs w:val="20"/>
        </w:rPr>
        <w:t>жественного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творчества;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рассказывать об особенностях литературного повествования,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простые</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литературного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языка;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смысла</w:t>
      </w:r>
      <w:r>
        <w:rPr>
          <w:rFonts w:ascii="Cambria" w:eastAsia="Cambria" w:hAnsi="Cambria" w:cs="Cambria"/>
          <w:spacing w:val="31"/>
          <w:w w:val="105"/>
          <w:sz w:val="20"/>
          <w:szCs w:val="20"/>
        </w:rPr>
        <w:t xml:space="preserve"> </w:t>
      </w:r>
      <w:r>
        <w:rPr>
          <w:rFonts w:ascii="Cambria" w:eastAsia="Cambria" w:hAnsi="Cambria" w:cs="Cambria"/>
          <w:w w:val="105"/>
          <w:sz w:val="20"/>
          <w:szCs w:val="20"/>
        </w:rPr>
        <w:t>в</w:t>
      </w:r>
      <w:r>
        <w:rPr>
          <w:rFonts w:ascii="Cambria" w:eastAsia="Cambria" w:hAnsi="Cambria" w:cs="Cambria"/>
          <w:spacing w:val="31"/>
          <w:w w:val="105"/>
          <w:sz w:val="20"/>
          <w:szCs w:val="20"/>
        </w:rPr>
        <w:t xml:space="preserve"> </w:t>
      </w:r>
      <w:r>
        <w:rPr>
          <w:rFonts w:ascii="Cambria" w:eastAsia="Cambria" w:hAnsi="Cambria" w:cs="Cambria"/>
          <w:w w:val="105"/>
          <w:sz w:val="20"/>
          <w:szCs w:val="20"/>
        </w:rPr>
        <w:t>литературных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произведениях</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70"/>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5"/>
          <w:w w:val="105"/>
          <w:sz w:val="20"/>
          <w:szCs w:val="20"/>
        </w:rPr>
        <w:t xml:space="preserve"> </w:t>
      </w:r>
      <w:r>
        <w:rPr>
          <w:rFonts w:ascii="Cambria" w:eastAsia="Cambria" w:hAnsi="Cambria" w:cs="Cambria"/>
          <w:w w:val="105"/>
          <w:sz w:val="20"/>
          <w:szCs w:val="20"/>
        </w:rPr>
        <w:t>22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5"/>
          <w:w w:val="105"/>
          <w:sz w:val="20"/>
          <w:szCs w:val="20"/>
        </w:rPr>
        <w:t xml:space="preserve"> </w:t>
      </w:r>
      <w:r>
        <w:rPr>
          <w:rFonts w:ascii="Cambria" w:eastAsia="Cambria" w:hAnsi="Cambria" w:cs="Cambria"/>
          <w:w w:val="105"/>
          <w:sz w:val="20"/>
          <w:szCs w:val="20"/>
        </w:rPr>
        <w:t>Взаимовлияние  культур</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представление о значении терминов «взаимодействие</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«культурный  обмен»  как  формах  распространения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обогащения</w:t>
      </w:r>
      <w:r>
        <w:rPr>
          <w:rFonts w:ascii="Cambria" w:eastAsia="Cambria" w:hAnsi="Cambria" w:cs="Cambria"/>
          <w:spacing w:val="32"/>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идеалов</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обосновывать важность сохранения 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наследия;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глобализация,</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межкультурной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коммуникации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способа</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общих</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ind w:right="114"/>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9"/>
          <w:w w:val="105"/>
          <w:sz w:val="20"/>
          <w:szCs w:val="20"/>
        </w:rPr>
        <w:t xml:space="preserve"> </w:t>
      </w:r>
      <w:r>
        <w:rPr>
          <w:rFonts w:ascii="Cambria" w:eastAsia="Cambria" w:hAnsi="Cambria" w:cs="Cambria"/>
          <w:w w:val="105"/>
          <w:sz w:val="20"/>
          <w:szCs w:val="20"/>
        </w:rPr>
        <w:t>23</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r>
        <w:rPr>
          <w:rFonts w:ascii="Cambria" w:eastAsia="Cambria" w:hAnsi="Cambria" w:cs="Cambria"/>
          <w:spacing w:val="19"/>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9"/>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19"/>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9"/>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11"/>
          <w:w w:val="105"/>
          <w:sz w:val="20"/>
          <w:szCs w:val="20"/>
        </w:rPr>
        <w:t xml:space="preserve"> </w:t>
      </w:r>
      <w:r>
        <w:rPr>
          <w:rFonts w:ascii="Cambria" w:eastAsia="Cambria" w:hAnsi="Cambria" w:cs="Cambria"/>
          <w:w w:val="105"/>
          <w:sz w:val="20"/>
          <w:szCs w:val="20"/>
        </w:rPr>
        <w:t>и</w:t>
      </w:r>
      <w:r>
        <w:rPr>
          <w:rFonts w:ascii="Cambria" w:eastAsia="Cambria" w:hAnsi="Cambria" w:cs="Cambria"/>
          <w:spacing w:val="1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2"/>
          <w:w w:val="105"/>
          <w:sz w:val="20"/>
          <w:szCs w:val="20"/>
        </w:rPr>
        <w:t xml:space="preserve"> </w:t>
      </w:r>
      <w:r>
        <w:rPr>
          <w:rFonts w:ascii="Cambria" w:eastAsia="Cambria" w:hAnsi="Cambria" w:cs="Cambria"/>
          <w:w w:val="105"/>
          <w:sz w:val="20"/>
          <w:szCs w:val="20"/>
        </w:rPr>
        <w:t>суть</w:t>
      </w:r>
      <w:r>
        <w:rPr>
          <w:rFonts w:ascii="Cambria" w:eastAsia="Cambria" w:hAnsi="Cambria" w:cs="Cambria"/>
          <w:spacing w:val="11"/>
          <w:w w:val="105"/>
          <w:sz w:val="20"/>
          <w:szCs w:val="20"/>
        </w:rPr>
        <w:t xml:space="preserve"> </w:t>
      </w:r>
      <w:r>
        <w:rPr>
          <w:rFonts w:ascii="Cambria" w:eastAsia="Cambria" w:hAnsi="Cambria" w:cs="Cambria"/>
          <w:w w:val="105"/>
          <w:sz w:val="20"/>
          <w:szCs w:val="20"/>
        </w:rPr>
        <w:t>и</w:t>
      </w:r>
      <w:r>
        <w:rPr>
          <w:rFonts w:ascii="Cambria" w:eastAsia="Cambria" w:hAnsi="Cambria" w:cs="Cambria"/>
          <w:spacing w:val="1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1"/>
          <w:w w:val="105"/>
          <w:sz w:val="20"/>
          <w:szCs w:val="20"/>
        </w:rPr>
        <w:t xml:space="preserve"> </w:t>
      </w:r>
      <w:r>
        <w:rPr>
          <w:rFonts w:ascii="Cambria" w:eastAsia="Cambria" w:hAnsi="Cambria" w:cs="Cambria"/>
          <w:w w:val="105"/>
          <w:sz w:val="20"/>
          <w:szCs w:val="20"/>
        </w:rPr>
        <w:t>следующих</w:t>
      </w:r>
      <w:r>
        <w:rPr>
          <w:rFonts w:ascii="Cambria" w:eastAsia="Cambria" w:hAnsi="Cambria" w:cs="Cambria"/>
          <w:spacing w:val="11"/>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43"/>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жизнь,</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достоинство,  права  и  свобо-</w:t>
      </w:r>
      <w:r>
        <w:rPr>
          <w:rFonts w:ascii="Cambria" w:eastAsia="Cambria" w:hAnsi="Cambria" w:cs="Cambria"/>
          <w:spacing w:val="1"/>
          <w:w w:val="105"/>
          <w:sz w:val="20"/>
          <w:szCs w:val="20"/>
        </w:rPr>
        <w:t xml:space="preserve"> </w:t>
      </w:r>
      <w:r>
        <w:rPr>
          <w:rFonts w:ascii="Cambria" w:eastAsia="Cambria" w:hAnsi="Cambria" w:cs="Cambria"/>
          <w:w w:val="105"/>
          <w:sz w:val="20"/>
          <w:szCs w:val="20"/>
        </w:rPr>
        <w:t>ды</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служение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44"/>
          <w:w w:val="105"/>
          <w:sz w:val="20"/>
          <w:szCs w:val="20"/>
        </w:rPr>
        <w:t xml:space="preserve"> </w:t>
      </w:r>
      <w:r>
        <w:rPr>
          <w:rFonts w:ascii="Cambria" w:eastAsia="Cambria" w:hAnsi="Cambria" w:cs="Cambria"/>
          <w:w w:val="105"/>
          <w:sz w:val="20"/>
          <w:szCs w:val="20"/>
        </w:rPr>
        <w:t>ечеству</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судьбу,</w:t>
      </w:r>
      <w:r>
        <w:rPr>
          <w:rFonts w:ascii="Cambria" w:eastAsia="Cambria" w:hAnsi="Cambria" w:cs="Cambria"/>
          <w:spacing w:val="1"/>
          <w:w w:val="105"/>
          <w:sz w:val="20"/>
          <w:szCs w:val="20"/>
        </w:rPr>
        <w:t xml:space="preserve"> </w:t>
      </w:r>
      <w:r>
        <w:rPr>
          <w:rFonts w:ascii="Cambria" w:eastAsia="Cambria" w:hAnsi="Cambria" w:cs="Cambria"/>
          <w:w w:val="105"/>
          <w:sz w:val="20"/>
          <w:szCs w:val="20"/>
        </w:rPr>
        <w:t>высокие  нравствен-</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идеалы,</w:t>
      </w:r>
      <w:r>
        <w:rPr>
          <w:rFonts w:ascii="Cambria" w:eastAsia="Cambria" w:hAnsi="Cambria" w:cs="Cambria"/>
          <w:spacing w:val="1"/>
          <w:w w:val="105"/>
          <w:sz w:val="20"/>
          <w:szCs w:val="20"/>
        </w:rPr>
        <w:t xml:space="preserve"> </w:t>
      </w:r>
      <w:r>
        <w:rPr>
          <w:rFonts w:ascii="Cambria" w:eastAsia="Cambria" w:hAnsi="Cambria" w:cs="Cambria"/>
          <w:w w:val="105"/>
          <w:sz w:val="20"/>
          <w:szCs w:val="20"/>
        </w:rPr>
        <w:t>крепкая</w:t>
      </w:r>
      <w:r>
        <w:rPr>
          <w:rFonts w:ascii="Cambria" w:eastAsia="Cambria" w:hAnsi="Cambria" w:cs="Cambria"/>
          <w:spacing w:val="1"/>
          <w:w w:val="105"/>
          <w:sz w:val="20"/>
          <w:szCs w:val="20"/>
        </w:rPr>
        <w:t xml:space="preserve"> </w:t>
      </w:r>
      <w:r>
        <w:rPr>
          <w:rFonts w:ascii="Cambria" w:eastAsia="Cambria" w:hAnsi="Cambria" w:cs="Cambria"/>
          <w:w w:val="105"/>
          <w:sz w:val="20"/>
          <w:szCs w:val="20"/>
        </w:rPr>
        <w:t>семья,</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созидательный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приоритет</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над</w:t>
      </w:r>
      <w:r>
        <w:rPr>
          <w:rFonts w:ascii="Cambria" w:eastAsia="Cambria" w:hAnsi="Cambria" w:cs="Cambria"/>
          <w:spacing w:val="1"/>
          <w:w w:val="105"/>
          <w:sz w:val="20"/>
          <w:szCs w:val="20"/>
        </w:rPr>
        <w:t xml:space="preserve"> </w:t>
      </w:r>
      <w:r>
        <w:rPr>
          <w:rFonts w:ascii="Cambria" w:eastAsia="Cambria" w:hAnsi="Cambria" w:cs="Cambria"/>
          <w:w w:val="105"/>
          <w:sz w:val="20"/>
          <w:szCs w:val="20"/>
        </w:rPr>
        <w:t>материальным,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гуманизм,</w:t>
      </w:r>
      <w:r>
        <w:rPr>
          <w:rFonts w:ascii="Cambria" w:eastAsia="Cambria" w:hAnsi="Cambria" w:cs="Cambria"/>
          <w:spacing w:val="1"/>
          <w:w w:val="105"/>
          <w:sz w:val="20"/>
          <w:szCs w:val="20"/>
        </w:rPr>
        <w:t xml:space="preserve"> </w:t>
      </w:r>
      <w:r>
        <w:rPr>
          <w:rFonts w:ascii="Cambria" w:eastAsia="Cambria" w:hAnsi="Cambria" w:cs="Cambria"/>
          <w:w w:val="105"/>
          <w:sz w:val="20"/>
          <w:szCs w:val="20"/>
        </w:rPr>
        <w:t>милосердие,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спра-</w:t>
      </w:r>
      <w:r>
        <w:rPr>
          <w:rFonts w:ascii="Cambria" w:eastAsia="Cambria" w:hAnsi="Cambria" w:cs="Cambria"/>
          <w:spacing w:val="1"/>
          <w:w w:val="105"/>
          <w:sz w:val="20"/>
          <w:szCs w:val="20"/>
        </w:rPr>
        <w:t xml:space="preserve"> </w:t>
      </w:r>
      <w:r>
        <w:rPr>
          <w:rFonts w:ascii="Cambria" w:eastAsia="Cambria" w:hAnsi="Cambria" w:cs="Cambria"/>
          <w:w w:val="105"/>
          <w:sz w:val="20"/>
          <w:szCs w:val="20"/>
        </w:rPr>
        <w:t>ведливость,</w:t>
      </w:r>
      <w:r>
        <w:rPr>
          <w:rFonts w:ascii="Cambria" w:eastAsia="Cambria" w:hAnsi="Cambria" w:cs="Cambria"/>
          <w:spacing w:val="11"/>
          <w:w w:val="105"/>
          <w:sz w:val="20"/>
          <w:szCs w:val="20"/>
        </w:rPr>
        <w:t xml:space="preserve"> </w:t>
      </w:r>
      <w:r>
        <w:rPr>
          <w:rFonts w:ascii="Cambria" w:eastAsia="Cambria" w:hAnsi="Cambria" w:cs="Cambria"/>
          <w:w w:val="105"/>
          <w:sz w:val="20"/>
          <w:szCs w:val="20"/>
        </w:rPr>
        <w:t>коллективизм,</w:t>
      </w:r>
      <w:r>
        <w:rPr>
          <w:rFonts w:ascii="Cambria" w:eastAsia="Cambria" w:hAnsi="Cambria" w:cs="Cambria"/>
          <w:spacing w:val="11"/>
          <w:w w:val="105"/>
          <w:sz w:val="20"/>
          <w:szCs w:val="20"/>
        </w:rPr>
        <w:t xml:space="preserve"> </w:t>
      </w:r>
      <w:r>
        <w:rPr>
          <w:rFonts w:ascii="Cambria" w:eastAsia="Cambria" w:hAnsi="Cambria" w:cs="Cambria"/>
          <w:w w:val="105"/>
          <w:sz w:val="20"/>
          <w:szCs w:val="20"/>
        </w:rPr>
        <w:t>взаимопомощь,</w:t>
      </w:r>
      <w:r>
        <w:rPr>
          <w:rFonts w:ascii="Cambria" w:eastAsia="Cambria" w:hAnsi="Cambria" w:cs="Cambria"/>
          <w:spacing w:val="11"/>
          <w:w w:val="105"/>
          <w:sz w:val="20"/>
          <w:szCs w:val="20"/>
        </w:rPr>
        <w:t xml:space="preserve"> </w:t>
      </w:r>
      <w:r>
        <w:rPr>
          <w:rFonts w:ascii="Cambria" w:eastAsia="Cambria" w:hAnsi="Cambria" w:cs="Cambria"/>
          <w:w w:val="105"/>
          <w:sz w:val="20"/>
          <w:szCs w:val="20"/>
        </w:rPr>
        <w:t>историческая</w:t>
      </w:r>
      <w:r>
        <w:rPr>
          <w:rFonts w:ascii="Cambria" w:eastAsia="Cambria" w:hAnsi="Cambria" w:cs="Cambria"/>
          <w:spacing w:val="11"/>
          <w:w w:val="105"/>
          <w:sz w:val="20"/>
          <w:szCs w:val="20"/>
        </w:rPr>
        <w:t xml:space="preserve"> </w:t>
      </w:r>
      <w:r>
        <w:rPr>
          <w:rFonts w:ascii="Cambria" w:eastAsia="Cambria" w:hAnsi="Cambria" w:cs="Cambria"/>
          <w:w w:val="105"/>
          <w:sz w:val="20"/>
          <w:szCs w:val="20"/>
        </w:rPr>
        <w:t>па-</w:t>
      </w:r>
      <w:r>
        <w:rPr>
          <w:rFonts w:ascii="Cambria" w:eastAsia="Cambria" w:hAnsi="Cambria" w:cs="Cambria"/>
          <w:spacing w:val="1"/>
          <w:w w:val="105"/>
          <w:sz w:val="20"/>
          <w:szCs w:val="20"/>
        </w:rPr>
        <w:t xml:space="preserve"> </w:t>
      </w:r>
      <w:r>
        <w:rPr>
          <w:rFonts w:ascii="Cambria" w:eastAsia="Cambria" w:hAnsi="Cambria" w:cs="Cambria"/>
          <w:w w:val="105"/>
          <w:sz w:val="20"/>
          <w:szCs w:val="20"/>
        </w:rPr>
        <w:t>мять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и  преемственность  поколений,  единство  народов  России</w:t>
      </w:r>
      <w:r>
        <w:rPr>
          <w:rFonts w:ascii="Cambria" w:eastAsia="Cambria" w:hAnsi="Cambria" w:cs="Cambria"/>
          <w:spacing w:val="-44"/>
          <w:w w:val="105"/>
          <w:sz w:val="20"/>
          <w:szCs w:val="20"/>
        </w:rPr>
        <w:t xml:space="preserve"> </w:t>
      </w:r>
      <w:r>
        <w:rPr>
          <w:rFonts w:ascii="Cambria" w:eastAsia="Cambria" w:hAnsi="Cambria" w:cs="Cambria"/>
          <w:w w:val="105"/>
          <w:sz w:val="20"/>
          <w:szCs w:val="20"/>
        </w:rPr>
        <w:t>с</w:t>
      </w:r>
      <w:r>
        <w:rPr>
          <w:rFonts w:ascii="Cambria" w:eastAsia="Cambria" w:hAnsi="Cambria" w:cs="Cambria"/>
          <w:spacing w:val="31"/>
          <w:w w:val="105"/>
          <w:sz w:val="20"/>
          <w:szCs w:val="20"/>
        </w:rPr>
        <w:t xml:space="preserve"> </w:t>
      </w:r>
      <w:r>
        <w:rPr>
          <w:rFonts w:ascii="Cambria" w:eastAsia="Cambria" w:hAnsi="Cambria" w:cs="Cambria"/>
          <w:w w:val="105"/>
          <w:sz w:val="20"/>
          <w:szCs w:val="20"/>
        </w:rPr>
        <w:t>опорой</w:t>
      </w:r>
      <w:r>
        <w:rPr>
          <w:rFonts w:ascii="Cambria" w:eastAsia="Cambria" w:hAnsi="Cambria" w:cs="Cambria"/>
          <w:spacing w:val="31"/>
          <w:w w:val="105"/>
          <w:sz w:val="20"/>
          <w:szCs w:val="20"/>
        </w:rPr>
        <w:t xml:space="preserve"> </w:t>
      </w:r>
      <w:r>
        <w:rPr>
          <w:rFonts w:ascii="Cambria" w:eastAsia="Cambria" w:hAnsi="Cambria" w:cs="Cambria"/>
          <w:w w:val="105"/>
          <w:sz w:val="20"/>
          <w:szCs w:val="20"/>
        </w:rPr>
        <w:t>на</w:t>
      </w:r>
      <w:r>
        <w:rPr>
          <w:rFonts w:ascii="Cambria" w:eastAsia="Cambria" w:hAnsi="Cambria" w:cs="Cambria"/>
          <w:spacing w:val="32"/>
          <w:w w:val="105"/>
          <w:sz w:val="20"/>
          <w:szCs w:val="20"/>
        </w:rPr>
        <w:t xml:space="preserve"> </w:t>
      </w:r>
      <w:r>
        <w:rPr>
          <w:rFonts w:ascii="Cambria" w:eastAsia="Cambria" w:hAnsi="Cambria" w:cs="Cambria"/>
          <w:w w:val="105"/>
          <w:sz w:val="20"/>
          <w:szCs w:val="20"/>
        </w:rPr>
        <w:t>культурные</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31"/>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россий-</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05"/>
          <w:sz w:val="20"/>
          <w:szCs w:val="20"/>
        </w:rPr>
        <w:t>ского</w:t>
      </w:r>
      <w:r>
        <w:rPr>
          <w:rFonts w:ascii="Cambria" w:eastAsia="Cambria" w:hAnsi="Cambria" w:cs="Cambria"/>
          <w:spacing w:val="39"/>
          <w:w w:val="105"/>
          <w:sz w:val="20"/>
          <w:szCs w:val="20"/>
        </w:rPr>
        <w:t xml:space="preserve"> </w:t>
      </w:r>
      <w:r>
        <w:rPr>
          <w:rFonts w:ascii="Cambria" w:eastAsia="Cambria" w:hAnsi="Cambria" w:cs="Cambria"/>
          <w:w w:val="105"/>
          <w:sz w:val="20"/>
          <w:szCs w:val="20"/>
        </w:rPr>
        <w:t>народа:</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базо-</w:t>
      </w:r>
      <w:r>
        <w:rPr>
          <w:rFonts w:ascii="Cambria" w:eastAsia="Cambria" w:hAnsi="Cambria" w:cs="Cambria"/>
          <w:spacing w:val="1"/>
          <w:w w:val="105"/>
          <w:sz w:val="20"/>
          <w:szCs w:val="20"/>
        </w:rPr>
        <w:t xml:space="preserve"> </w:t>
      </w:r>
      <w:r>
        <w:rPr>
          <w:rFonts w:ascii="Cambria" w:eastAsia="Cambria" w:hAnsi="Cambria" w:cs="Cambria"/>
          <w:w w:val="105"/>
          <w:sz w:val="20"/>
          <w:szCs w:val="20"/>
        </w:rPr>
        <w:t>вых</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общегражданских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общества </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4"/>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25"/>
          <w:w w:val="105"/>
          <w:sz w:val="20"/>
          <w:szCs w:val="20"/>
        </w:rPr>
        <w:t xml:space="preserve"> </w:t>
      </w:r>
      <w:r>
        <w:rPr>
          <w:rFonts w:ascii="Cambria" w:eastAsia="Cambria" w:hAnsi="Cambria" w:cs="Cambria"/>
          <w:w w:val="105"/>
          <w:sz w:val="20"/>
          <w:szCs w:val="20"/>
        </w:rPr>
        <w:t>это</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43"/>
          <w:w w:val="105"/>
          <w:sz w:val="20"/>
          <w:szCs w:val="20"/>
        </w:rPr>
        <w:t xml:space="preserve"> </w:t>
      </w:r>
      <w:r>
        <w:rPr>
          <w:rFonts w:ascii="Cambria" w:eastAsia="Cambria" w:hAnsi="Cambria" w:cs="Cambria"/>
          <w:w w:val="105"/>
          <w:sz w:val="20"/>
          <w:szCs w:val="20"/>
        </w:rPr>
        <w:t>24 .</w:t>
      </w:r>
      <w:r>
        <w:rPr>
          <w:rFonts w:ascii="Cambria" w:eastAsia="Cambria" w:hAnsi="Cambria" w:cs="Cambria"/>
          <w:spacing w:val="44"/>
          <w:w w:val="105"/>
          <w:sz w:val="20"/>
          <w:szCs w:val="20"/>
        </w:rPr>
        <w:t xml:space="preserve"> </w:t>
      </w:r>
      <w:r>
        <w:rPr>
          <w:rFonts w:ascii="Cambria" w:eastAsia="Cambria" w:hAnsi="Cambria" w:cs="Cambria"/>
          <w:w w:val="105"/>
          <w:sz w:val="20"/>
          <w:szCs w:val="20"/>
        </w:rPr>
        <w:t>Регионы</w:t>
      </w:r>
      <w:r>
        <w:rPr>
          <w:rFonts w:ascii="Cambria" w:eastAsia="Cambria" w:hAnsi="Cambria" w:cs="Cambria"/>
          <w:spacing w:val="4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4"/>
          <w:w w:val="105"/>
          <w:sz w:val="20"/>
          <w:szCs w:val="20"/>
        </w:rPr>
        <w:t xml:space="preserve"> </w:t>
      </w:r>
      <w:r>
        <w:rPr>
          <w:rFonts w:ascii="Cambria" w:eastAsia="Cambria" w:hAnsi="Cambria" w:cs="Cambria"/>
          <w:w w:val="105"/>
          <w:sz w:val="20"/>
          <w:szCs w:val="20"/>
        </w:rPr>
        <w:t>культурное</w:t>
      </w:r>
      <w:r>
        <w:rPr>
          <w:rFonts w:ascii="Cambria" w:eastAsia="Cambria" w:hAnsi="Cambria" w:cs="Cambria"/>
          <w:spacing w:val="43"/>
          <w:w w:val="105"/>
          <w:sz w:val="20"/>
          <w:szCs w:val="20"/>
        </w:rPr>
        <w:t xml:space="preserve"> </w:t>
      </w:r>
      <w:r>
        <w:rPr>
          <w:rFonts w:ascii="Cambria" w:eastAsia="Cambria" w:hAnsi="Cambria" w:cs="Cambria"/>
          <w:w w:val="105"/>
          <w:sz w:val="20"/>
          <w:szCs w:val="20"/>
        </w:rPr>
        <w:t>многообразие</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 принципы федеративного устройства России и кон-</w:t>
      </w:r>
      <w:r>
        <w:rPr>
          <w:rFonts w:ascii="Cambria" w:eastAsia="Cambria" w:hAnsi="Cambria" w:cs="Cambria"/>
          <w:spacing w:val="1"/>
          <w:w w:val="105"/>
          <w:sz w:val="20"/>
          <w:szCs w:val="20"/>
        </w:rPr>
        <w:t xml:space="preserve"> </w:t>
      </w:r>
      <w:r>
        <w:rPr>
          <w:rFonts w:ascii="Cambria" w:eastAsia="Cambria" w:hAnsi="Cambria" w:cs="Cambria"/>
          <w:w w:val="110"/>
          <w:sz w:val="20"/>
          <w:szCs w:val="20"/>
        </w:rPr>
        <w:t>цепт</w:t>
      </w:r>
      <w:r>
        <w:rPr>
          <w:rFonts w:ascii="Cambria" w:eastAsia="Cambria" w:hAnsi="Cambria" w:cs="Cambria"/>
          <w:spacing w:val="21"/>
          <w:w w:val="110"/>
          <w:sz w:val="20"/>
          <w:szCs w:val="20"/>
        </w:rPr>
        <w:t xml:space="preserve"> </w:t>
      </w:r>
      <w:r>
        <w:rPr>
          <w:rFonts w:ascii="Cambria" w:eastAsia="Cambria" w:hAnsi="Cambria" w:cs="Cambria"/>
          <w:w w:val="110"/>
          <w:sz w:val="20"/>
          <w:szCs w:val="20"/>
        </w:rPr>
        <w:t>«полиэтничность»;</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называть основные этносы Российской Федерации и регионы,</w:t>
      </w:r>
      <w:r>
        <w:rPr>
          <w:rFonts w:ascii="Cambria" w:eastAsia="Cambria" w:hAnsi="Cambria" w:cs="Cambria"/>
          <w:spacing w:val="1"/>
          <w:w w:val="105"/>
          <w:sz w:val="20"/>
          <w:szCs w:val="20"/>
        </w:rPr>
        <w:t xml:space="preserve"> </w:t>
      </w:r>
      <w:r>
        <w:rPr>
          <w:rFonts w:ascii="Cambria" w:eastAsia="Cambria" w:hAnsi="Cambria" w:cs="Cambria"/>
          <w:w w:val="105"/>
          <w:sz w:val="20"/>
          <w:szCs w:val="20"/>
        </w:rPr>
        <w:t>где</w:t>
      </w:r>
      <w:r>
        <w:rPr>
          <w:rFonts w:ascii="Cambria" w:eastAsia="Cambria" w:hAnsi="Cambria" w:cs="Cambria"/>
          <w:spacing w:val="26"/>
          <w:w w:val="105"/>
          <w:sz w:val="20"/>
          <w:szCs w:val="20"/>
        </w:rPr>
        <w:t xml:space="preserve"> </w:t>
      </w:r>
      <w:r>
        <w:rPr>
          <w:rFonts w:ascii="Cambria" w:eastAsia="Cambria" w:hAnsi="Cambria" w:cs="Cambria"/>
          <w:w w:val="105"/>
          <w:sz w:val="20"/>
          <w:szCs w:val="20"/>
        </w:rPr>
        <w:t>они</w:t>
      </w:r>
      <w:r>
        <w:rPr>
          <w:rFonts w:ascii="Cambria" w:eastAsia="Cambria" w:hAnsi="Cambria" w:cs="Cambria"/>
          <w:spacing w:val="26"/>
          <w:w w:val="105"/>
          <w:sz w:val="20"/>
          <w:szCs w:val="20"/>
        </w:rPr>
        <w:t xml:space="preserve"> </w:t>
      </w:r>
      <w:r>
        <w:rPr>
          <w:rFonts w:ascii="Cambria" w:eastAsia="Cambria" w:hAnsi="Cambria" w:cs="Cambria"/>
          <w:w w:val="105"/>
          <w:sz w:val="20"/>
          <w:szCs w:val="20"/>
        </w:rPr>
        <w:t>традиционно</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проживают;</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объяснить значение словосочетаний «многонациональ-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ный</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народ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Российской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Федерации», </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«государствообразую-</w:t>
      </w:r>
      <w:r>
        <w:rPr>
          <w:rFonts w:ascii="Cambria" w:eastAsia="Cambria" w:hAnsi="Cambria" w:cs="Cambria"/>
          <w:spacing w:val="1"/>
          <w:w w:val="105"/>
          <w:sz w:val="20"/>
          <w:szCs w:val="20"/>
        </w:rPr>
        <w:t xml:space="preserve"> </w:t>
      </w:r>
      <w:r>
        <w:rPr>
          <w:rFonts w:ascii="Cambria" w:eastAsia="Cambria" w:hAnsi="Cambria" w:cs="Cambria"/>
          <w:w w:val="105"/>
          <w:sz w:val="20"/>
          <w:szCs w:val="20"/>
        </w:rPr>
        <w:t>щий</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w:t>
      </w:r>
      <w:r>
        <w:rPr>
          <w:rFonts w:ascii="Cambria" w:eastAsia="Cambria" w:hAnsi="Cambria" w:cs="Cambria"/>
          <w:spacing w:val="28"/>
          <w:w w:val="105"/>
          <w:sz w:val="20"/>
          <w:szCs w:val="20"/>
        </w:rPr>
        <w:t xml:space="preserve"> </w:t>
      </w:r>
      <w:r>
        <w:rPr>
          <w:rFonts w:ascii="Cambria" w:eastAsia="Cambria" w:hAnsi="Cambria" w:cs="Cambria"/>
          <w:w w:val="105"/>
          <w:sz w:val="20"/>
          <w:szCs w:val="20"/>
        </w:rPr>
        <w:t>«титульный</w:t>
      </w:r>
      <w:r>
        <w:rPr>
          <w:rFonts w:ascii="Cambria" w:eastAsia="Cambria" w:hAnsi="Cambria" w:cs="Cambria"/>
          <w:spacing w:val="28"/>
          <w:w w:val="105"/>
          <w:sz w:val="20"/>
          <w:szCs w:val="20"/>
        </w:rPr>
        <w:t xml:space="preserve"> </w:t>
      </w:r>
      <w:r>
        <w:rPr>
          <w:rFonts w:ascii="Cambria" w:eastAsia="Cambria" w:hAnsi="Cambria" w:cs="Cambria"/>
          <w:w w:val="105"/>
          <w:sz w:val="20"/>
          <w:szCs w:val="20"/>
        </w:rPr>
        <w:t>этнос»;</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многообразия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27"/>
          <w:w w:val="105"/>
          <w:sz w:val="20"/>
          <w:szCs w:val="20"/>
        </w:rPr>
        <w:t xml:space="preserve"> </w:t>
      </w:r>
      <w:r>
        <w:rPr>
          <w:rFonts w:ascii="Cambria" w:eastAsia="Cambria" w:hAnsi="Cambria" w:cs="Cambria"/>
          <w:w w:val="105"/>
          <w:sz w:val="20"/>
          <w:szCs w:val="20"/>
        </w:rPr>
        <w:t>Федерации;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демонстрировать готовность к сохранению межнационально-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межрелигиозного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согласия</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выделять общие черты в культуре различных 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6"/>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причины</w:t>
      </w:r>
    </w:p>
    <w:p w:rsidR="00091AF1" w:rsidRDefault="00091AF1" w:rsidP="00091AF1">
      <w:pPr>
        <w:spacing w:before="5"/>
        <w:rPr>
          <w:rFonts w:ascii="Cambria" w:eastAsia="Cambria" w:hAnsi="Cambria" w:cs="Cambria"/>
          <w:sz w:val="19"/>
          <w:szCs w:val="20"/>
        </w:rPr>
      </w:pPr>
    </w:p>
    <w:p w:rsidR="00091AF1" w:rsidRDefault="00091AF1" w:rsidP="00091AF1">
      <w:pPr>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25</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Праздники</w:t>
      </w:r>
      <w:r>
        <w:rPr>
          <w:rFonts w:ascii="Cambria" w:eastAsia="Cambria" w:hAnsi="Cambria" w:cs="Cambria"/>
          <w:spacing w:val="41"/>
          <w:w w:val="105"/>
          <w:sz w:val="20"/>
          <w:szCs w:val="20"/>
        </w:rPr>
        <w:t xml:space="preserve"> </w:t>
      </w:r>
      <w:r>
        <w:rPr>
          <w:rFonts w:ascii="Cambria" w:eastAsia="Cambria" w:hAnsi="Cambria" w:cs="Cambria"/>
          <w:w w:val="105"/>
          <w:sz w:val="20"/>
          <w:szCs w:val="20"/>
        </w:rPr>
        <w:t>в</w:t>
      </w:r>
      <w:r>
        <w:rPr>
          <w:rFonts w:ascii="Cambria" w:eastAsia="Cambria" w:hAnsi="Cambria" w:cs="Cambria"/>
          <w:spacing w:val="40"/>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4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природе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праздников  и  обосновывать</w:t>
      </w:r>
      <w:r>
        <w:rPr>
          <w:rFonts w:ascii="Cambria" w:eastAsia="Cambria" w:hAnsi="Cambria" w:cs="Cambria"/>
          <w:spacing w:val="-44"/>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7"/>
          <w:w w:val="105"/>
          <w:sz w:val="20"/>
          <w:szCs w:val="20"/>
        </w:rPr>
        <w:t xml:space="preserve"> </w:t>
      </w:r>
      <w:r>
        <w:rPr>
          <w:rFonts w:ascii="Cambria" w:eastAsia="Cambria" w:hAnsi="Cambria" w:cs="Cambria"/>
          <w:w w:val="105"/>
          <w:sz w:val="20"/>
          <w:szCs w:val="20"/>
        </w:rPr>
        <w:t>как</w:t>
      </w:r>
      <w:r>
        <w:rPr>
          <w:rFonts w:ascii="Cambria" w:eastAsia="Cambria" w:hAnsi="Cambria" w:cs="Cambria"/>
          <w:spacing w:val="27"/>
          <w:w w:val="105"/>
          <w:sz w:val="20"/>
          <w:szCs w:val="20"/>
        </w:rPr>
        <w:t xml:space="preserve"> </w:t>
      </w:r>
      <w:r>
        <w:rPr>
          <w:rFonts w:ascii="Cambria" w:eastAsia="Cambria" w:hAnsi="Cambria" w:cs="Cambria"/>
          <w:w w:val="105"/>
          <w:sz w:val="20"/>
          <w:szCs w:val="20"/>
        </w:rPr>
        <w:t>элементов</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культуры;</w:t>
      </w:r>
    </w:p>
    <w:p w:rsidR="00091AF1" w:rsidRDefault="00091AF1" w:rsidP="00091AF1">
      <w:pPr>
        <w:tabs>
          <w:tab w:val="left" w:pos="2033"/>
          <w:tab w:val="left" w:pos="3499"/>
          <w:tab w:val="left" w:pos="4886"/>
          <w:tab w:val="left" w:pos="5250"/>
        </w:tabs>
        <w:spacing w:before="1"/>
        <w:ind w:right="114"/>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2"/>
          <w:w w:val="105"/>
          <w:sz w:val="14"/>
          <w:szCs w:val="20"/>
        </w:rPr>
        <w:t xml:space="preserve"> </w:t>
      </w:r>
      <w:r>
        <w:rPr>
          <w:rFonts w:ascii="Cambria" w:eastAsia="Cambria" w:hAnsi="Cambria" w:cs="Cambria"/>
          <w:w w:val="105"/>
          <w:sz w:val="20"/>
          <w:szCs w:val="20"/>
        </w:rPr>
        <w:t>устанавливать</w:t>
      </w:r>
      <w:r>
        <w:rPr>
          <w:rFonts w:ascii="Cambria" w:eastAsia="Cambria" w:hAnsi="Cambria" w:cs="Cambria"/>
          <w:w w:val="105"/>
          <w:sz w:val="20"/>
          <w:szCs w:val="20"/>
        </w:rPr>
        <w:tab/>
        <w:t>взаимосвязь</w:t>
      </w:r>
      <w:r>
        <w:rPr>
          <w:rFonts w:ascii="Cambria" w:eastAsia="Cambria" w:hAnsi="Cambria" w:cs="Cambria"/>
          <w:w w:val="105"/>
          <w:sz w:val="20"/>
          <w:szCs w:val="20"/>
        </w:rPr>
        <w:tab/>
        <w:t>праздников</w:t>
      </w:r>
      <w:r>
        <w:rPr>
          <w:rFonts w:ascii="Cambria" w:eastAsia="Cambria" w:hAnsi="Cambria" w:cs="Cambria"/>
          <w:w w:val="105"/>
          <w:sz w:val="20"/>
          <w:szCs w:val="20"/>
        </w:rPr>
        <w:tab/>
        <w:t>и</w:t>
      </w:r>
      <w:r>
        <w:rPr>
          <w:rFonts w:ascii="Cambria" w:eastAsia="Cambria" w:hAnsi="Cambria" w:cs="Cambria"/>
          <w:w w:val="105"/>
          <w:sz w:val="20"/>
          <w:szCs w:val="20"/>
        </w:rPr>
        <w:tab/>
        <w:t>культурного</w:t>
      </w:r>
      <w:r>
        <w:rPr>
          <w:rFonts w:ascii="Cambria" w:eastAsia="Cambria" w:hAnsi="Cambria" w:cs="Cambria"/>
          <w:spacing w:val="-44"/>
          <w:w w:val="105"/>
          <w:sz w:val="20"/>
          <w:szCs w:val="20"/>
        </w:rPr>
        <w:t xml:space="preserve"> </w:t>
      </w:r>
      <w:r>
        <w:rPr>
          <w:rFonts w:ascii="Cambria" w:eastAsia="Cambria" w:hAnsi="Cambria" w:cs="Cambria"/>
          <w:w w:val="105"/>
          <w:sz w:val="20"/>
          <w:szCs w:val="20"/>
        </w:rPr>
        <w:t>уклада;</w:t>
      </w:r>
    </w:p>
    <w:p w:rsidR="00091AF1" w:rsidRDefault="00091AF1" w:rsidP="00091AF1">
      <w:pPr>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различать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38"/>
          <w:w w:val="105"/>
          <w:sz w:val="20"/>
          <w:szCs w:val="20"/>
        </w:rPr>
        <w:t xml:space="preserve"> </w:t>
      </w:r>
      <w:r>
        <w:rPr>
          <w:rFonts w:ascii="Cambria" w:eastAsia="Cambria" w:hAnsi="Cambria" w:cs="Cambria"/>
          <w:w w:val="105"/>
          <w:sz w:val="20"/>
          <w:szCs w:val="20"/>
        </w:rPr>
        <w:t>типы</w:t>
      </w:r>
      <w:r>
        <w:rPr>
          <w:rFonts w:ascii="Cambria" w:eastAsia="Cambria" w:hAnsi="Cambria" w:cs="Cambria"/>
          <w:spacing w:val="39"/>
          <w:w w:val="105"/>
          <w:sz w:val="20"/>
          <w:szCs w:val="20"/>
        </w:rPr>
        <w:t xml:space="preserve"> </w:t>
      </w:r>
      <w:r>
        <w:rPr>
          <w:rFonts w:ascii="Cambria" w:eastAsia="Cambria" w:hAnsi="Cambria" w:cs="Cambria"/>
          <w:w w:val="105"/>
          <w:sz w:val="20"/>
          <w:szCs w:val="20"/>
        </w:rPr>
        <w:t>праздников;</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6"/>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10"/>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о</w:t>
      </w:r>
      <w:r>
        <w:rPr>
          <w:rFonts w:ascii="Cambria" w:eastAsia="Cambria" w:hAnsi="Cambria" w:cs="Cambria"/>
          <w:spacing w:val="10"/>
          <w:w w:val="105"/>
          <w:sz w:val="20"/>
          <w:szCs w:val="20"/>
        </w:rPr>
        <w:t xml:space="preserve"> </w:t>
      </w:r>
      <w:r>
        <w:rPr>
          <w:rFonts w:ascii="Cambria" w:eastAsia="Cambria" w:hAnsi="Cambria" w:cs="Cambria"/>
          <w:w w:val="105"/>
          <w:sz w:val="20"/>
          <w:szCs w:val="20"/>
        </w:rPr>
        <w:t>праздничных</w:t>
      </w:r>
      <w:r>
        <w:rPr>
          <w:rFonts w:ascii="Cambria" w:eastAsia="Cambria" w:hAnsi="Cambria" w:cs="Cambria"/>
          <w:spacing w:val="10"/>
          <w:w w:val="105"/>
          <w:sz w:val="20"/>
          <w:szCs w:val="20"/>
        </w:rPr>
        <w:t xml:space="preserve"> </w:t>
      </w:r>
      <w:r>
        <w:rPr>
          <w:rFonts w:ascii="Cambria" w:eastAsia="Cambria" w:hAnsi="Cambria" w:cs="Cambria"/>
          <w:w w:val="105"/>
          <w:sz w:val="20"/>
          <w:szCs w:val="20"/>
        </w:rPr>
        <w:t>традициях</w:t>
      </w:r>
      <w:r>
        <w:rPr>
          <w:rFonts w:ascii="Cambria" w:eastAsia="Cambria" w:hAnsi="Cambria" w:cs="Cambria"/>
          <w:spacing w:val="10"/>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0"/>
          <w:w w:val="105"/>
          <w:sz w:val="20"/>
          <w:szCs w:val="20"/>
        </w:rPr>
        <w:t xml:space="preserve"> </w:t>
      </w:r>
      <w:r>
        <w:rPr>
          <w:rFonts w:ascii="Cambria" w:eastAsia="Cambria" w:hAnsi="Cambria" w:cs="Cambria"/>
          <w:w w:val="105"/>
          <w:sz w:val="20"/>
          <w:szCs w:val="20"/>
        </w:rPr>
        <w:t>Рос-</w:t>
      </w:r>
      <w:r>
        <w:rPr>
          <w:rFonts w:ascii="Cambria" w:eastAsia="Cambria" w:hAnsi="Cambria" w:cs="Cambria"/>
          <w:spacing w:val="-44"/>
          <w:w w:val="105"/>
          <w:sz w:val="20"/>
          <w:szCs w:val="20"/>
        </w:rPr>
        <w:t xml:space="preserve"> </w:t>
      </w:r>
      <w:r>
        <w:rPr>
          <w:rFonts w:ascii="Cambria" w:eastAsia="Cambria" w:hAnsi="Cambria" w:cs="Cambria"/>
          <w:w w:val="105"/>
          <w:sz w:val="20"/>
          <w:szCs w:val="20"/>
        </w:rPr>
        <w:t>сии</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собственной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семьи;</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анализировать</w:t>
      </w:r>
      <w:r>
        <w:rPr>
          <w:rFonts w:ascii="Cambria" w:eastAsia="Cambria" w:hAnsi="Cambria" w:cs="Cambria"/>
          <w:spacing w:val="3"/>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3"/>
          <w:w w:val="105"/>
          <w:sz w:val="20"/>
          <w:szCs w:val="20"/>
        </w:rPr>
        <w:t xml:space="preserve"> </w:t>
      </w:r>
      <w:r>
        <w:rPr>
          <w:rFonts w:ascii="Cambria" w:eastAsia="Cambria" w:hAnsi="Cambria" w:cs="Cambria"/>
          <w:w w:val="105"/>
          <w:sz w:val="20"/>
          <w:szCs w:val="20"/>
        </w:rPr>
        <w:t>праздников</w:t>
      </w:r>
      <w:r>
        <w:rPr>
          <w:rFonts w:ascii="Cambria" w:eastAsia="Cambria" w:hAnsi="Cambria" w:cs="Cambria"/>
          <w:spacing w:val="3"/>
          <w:w w:val="105"/>
          <w:sz w:val="20"/>
          <w:szCs w:val="20"/>
        </w:rPr>
        <w:t xml:space="preserve"> </w:t>
      </w:r>
      <w:r>
        <w:rPr>
          <w:rFonts w:ascii="Cambria" w:eastAsia="Cambria" w:hAnsi="Cambria" w:cs="Cambria"/>
          <w:w w:val="105"/>
          <w:sz w:val="20"/>
          <w:szCs w:val="20"/>
        </w:rPr>
        <w:t>и</w:t>
      </w:r>
      <w:r>
        <w:rPr>
          <w:rFonts w:ascii="Cambria" w:eastAsia="Cambria" w:hAnsi="Cambria" w:cs="Cambria"/>
          <w:spacing w:val="3"/>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
          <w:w w:val="105"/>
          <w:sz w:val="20"/>
          <w:szCs w:val="20"/>
        </w:rPr>
        <w:t xml:space="preserve"> </w:t>
      </w:r>
      <w:r>
        <w:rPr>
          <w:rFonts w:ascii="Cambria" w:eastAsia="Cambria" w:hAnsi="Cambria" w:cs="Cambria"/>
          <w:w w:val="105"/>
          <w:sz w:val="20"/>
          <w:szCs w:val="20"/>
        </w:rPr>
        <w:t>наро-</w:t>
      </w:r>
      <w:r>
        <w:rPr>
          <w:rFonts w:ascii="Cambria" w:eastAsia="Cambria" w:hAnsi="Cambria" w:cs="Cambria"/>
          <w:spacing w:val="-44"/>
          <w:w w:val="105"/>
          <w:sz w:val="20"/>
          <w:szCs w:val="20"/>
        </w:rPr>
        <w:t xml:space="preserve"> </w:t>
      </w:r>
      <w:r>
        <w:rPr>
          <w:rFonts w:ascii="Cambria" w:eastAsia="Cambria" w:hAnsi="Cambria" w:cs="Cambria"/>
          <w:w w:val="105"/>
          <w:sz w:val="20"/>
          <w:szCs w:val="20"/>
        </w:rPr>
        <w:t>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p>
    <w:p w:rsidR="00091AF1" w:rsidRDefault="00091AF1" w:rsidP="00091AF1">
      <w:pPr>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основной</w:t>
      </w:r>
      <w:r>
        <w:rPr>
          <w:rFonts w:ascii="Cambria" w:eastAsia="Cambria" w:hAnsi="Cambria" w:cs="Cambria"/>
          <w:spacing w:val="43"/>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43"/>
          <w:w w:val="105"/>
          <w:sz w:val="20"/>
          <w:szCs w:val="20"/>
        </w:rPr>
        <w:t xml:space="preserve"> </w:t>
      </w:r>
      <w:r>
        <w:rPr>
          <w:rFonts w:ascii="Cambria" w:eastAsia="Cambria" w:hAnsi="Cambria" w:cs="Cambria"/>
          <w:w w:val="105"/>
          <w:sz w:val="20"/>
          <w:szCs w:val="20"/>
        </w:rPr>
        <w:t>семейных</w:t>
      </w:r>
      <w:r>
        <w:rPr>
          <w:rFonts w:ascii="Cambria" w:eastAsia="Cambria" w:hAnsi="Cambria" w:cs="Cambria"/>
          <w:spacing w:val="43"/>
          <w:w w:val="105"/>
          <w:sz w:val="20"/>
          <w:szCs w:val="20"/>
        </w:rPr>
        <w:t xml:space="preserve"> </w:t>
      </w:r>
      <w:r>
        <w:rPr>
          <w:rFonts w:ascii="Cambria" w:eastAsia="Cambria" w:hAnsi="Cambria" w:cs="Cambria"/>
          <w:w w:val="105"/>
          <w:sz w:val="20"/>
          <w:szCs w:val="20"/>
        </w:rPr>
        <w:t>праздников:</w:t>
      </w:r>
    </w:p>
    <w:p w:rsidR="00091AF1" w:rsidRDefault="00091AF1" w:rsidP="00091AF1">
      <w:pPr>
        <w:spacing w:before="3"/>
        <w:ind w:right="114"/>
        <w:jc w:val="right"/>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2"/>
          <w:w w:val="105"/>
          <w:sz w:val="14"/>
          <w:szCs w:val="20"/>
        </w:rPr>
        <w:t xml:space="preserve"> </w:t>
      </w:r>
      <w:r>
        <w:rPr>
          <w:rFonts w:ascii="Cambria" w:eastAsia="Cambria" w:hAnsi="Cambria" w:cs="Cambria"/>
          <w:w w:val="105"/>
          <w:sz w:val="20"/>
          <w:szCs w:val="20"/>
        </w:rPr>
        <w:t>определять</w:t>
      </w:r>
      <w:r>
        <w:rPr>
          <w:rFonts w:ascii="Cambria" w:eastAsia="Cambria" w:hAnsi="Cambria" w:cs="Cambria"/>
          <w:spacing w:val="19"/>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20"/>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20"/>
          <w:w w:val="105"/>
          <w:sz w:val="20"/>
          <w:szCs w:val="20"/>
        </w:rPr>
        <w:t xml:space="preserve"> </w:t>
      </w:r>
      <w:r>
        <w:rPr>
          <w:rFonts w:ascii="Cambria" w:eastAsia="Cambria" w:hAnsi="Cambria" w:cs="Cambria"/>
          <w:w w:val="105"/>
          <w:sz w:val="20"/>
          <w:szCs w:val="20"/>
        </w:rPr>
        <w:t>праздников</w:t>
      </w:r>
      <w:r>
        <w:rPr>
          <w:rFonts w:ascii="Cambria" w:eastAsia="Cambria" w:hAnsi="Cambria" w:cs="Cambria"/>
          <w:spacing w:val="19"/>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0"/>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16"/>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5"/>
          <w:w w:val="105"/>
          <w:sz w:val="20"/>
          <w:szCs w:val="20"/>
        </w:rPr>
        <w:t xml:space="preserve"> </w:t>
      </w:r>
      <w:r>
        <w:rPr>
          <w:rFonts w:ascii="Cambria" w:eastAsia="Cambria" w:hAnsi="Cambria" w:cs="Cambria"/>
          <w:w w:val="105"/>
          <w:sz w:val="20"/>
          <w:szCs w:val="20"/>
        </w:rPr>
        <w:t>праздников</w:t>
      </w:r>
      <w:r>
        <w:rPr>
          <w:rFonts w:ascii="Cambria" w:eastAsia="Cambria" w:hAnsi="Cambria" w:cs="Cambria"/>
          <w:spacing w:val="15"/>
          <w:w w:val="105"/>
          <w:sz w:val="20"/>
          <w:szCs w:val="20"/>
        </w:rPr>
        <w:t xml:space="preserve"> </w:t>
      </w:r>
      <w:r>
        <w:rPr>
          <w:rFonts w:ascii="Cambria" w:eastAsia="Cambria" w:hAnsi="Cambria" w:cs="Cambria"/>
          <w:w w:val="105"/>
          <w:sz w:val="20"/>
          <w:szCs w:val="20"/>
        </w:rPr>
        <w:t>как</w:t>
      </w:r>
      <w:r>
        <w:rPr>
          <w:rFonts w:ascii="Cambria" w:eastAsia="Cambria" w:hAnsi="Cambria" w:cs="Cambria"/>
          <w:spacing w:val="15"/>
          <w:w w:val="105"/>
          <w:sz w:val="20"/>
          <w:szCs w:val="20"/>
        </w:rPr>
        <w:t xml:space="preserve"> </w:t>
      </w:r>
      <w:r>
        <w:rPr>
          <w:rFonts w:ascii="Cambria" w:eastAsia="Cambria" w:hAnsi="Cambria" w:cs="Cambria"/>
          <w:w w:val="105"/>
          <w:sz w:val="20"/>
          <w:szCs w:val="20"/>
        </w:rPr>
        <w:t>элементов</w:t>
      </w:r>
      <w:r>
        <w:rPr>
          <w:rFonts w:ascii="Cambria" w:eastAsia="Cambria" w:hAnsi="Cambria" w:cs="Cambria"/>
          <w:spacing w:val="15"/>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44"/>
          <w:w w:val="105"/>
          <w:sz w:val="20"/>
          <w:szCs w:val="20"/>
        </w:rPr>
        <w:t xml:space="preserve"> </w:t>
      </w:r>
      <w:r>
        <w:rPr>
          <w:rFonts w:ascii="Cambria" w:eastAsia="Cambria" w:hAnsi="Cambria" w:cs="Cambria"/>
          <w:w w:val="105"/>
          <w:sz w:val="20"/>
          <w:szCs w:val="20"/>
        </w:rPr>
        <w:t>памяти</w:t>
      </w:r>
      <w:r>
        <w:rPr>
          <w:rFonts w:ascii="Cambria" w:eastAsia="Cambria" w:hAnsi="Cambria" w:cs="Cambria"/>
          <w:spacing w:val="43"/>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44"/>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4"/>
          <w:w w:val="105"/>
          <w:sz w:val="20"/>
          <w:szCs w:val="20"/>
        </w:rPr>
        <w:t xml:space="preserve"> </w:t>
      </w:r>
      <w:r>
        <w:rPr>
          <w:rFonts w:ascii="Cambria" w:eastAsia="Cambria" w:hAnsi="Cambria" w:cs="Cambria"/>
          <w:w w:val="105"/>
          <w:sz w:val="20"/>
          <w:szCs w:val="20"/>
        </w:rPr>
        <w:t>как</w:t>
      </w:r>
      <w:r>
        <w:rPr>
          <w:rFonts w:ascii="Cambria" w:eastAsia="Cambria" w:hAnsi="Cambria" w:cs="Cambria"/>
          <w:spacing w:val="44"/>
          <w:w w:val="105"/>
          <w:sz w:val="20"/>
          <w:szCs w:val="20"/>
        </w:rPr>
        <w:t xml:space="preserve"> </w:t>
      </w:r>
      <w:r>
        <w:rPr>
          <w:rFonts w:ascii="Cambria" w:eastAsia="Cambria" w:hAnsi="Cambria" w:cs="Cambria"/>
          <w:w w:val="105"/>
          <w:sz w:val="20"/>
          <w:szCs w:val="20"/>
        </w:rPr>
        <w:t>воплощение</w:t>
      </w:r>
      <w:r>
        <w:rPr>
          <w:rFonts w:ascii="Cambria" w:eastAsia="Cambria" w:hAnsi="Cambria" w:cs="Cambria"/>
          <w:spacing w:val="44"/>
          <w:w w:val="105"/>
          <w:sz w:val="20"/>
          <w:szCs w:val="20"/>
        </w:rPr>
        <w:t xml:space="preserve"> </w:t>
      </w:r>
      <w:r>
        <w:rPr>
          <w:rFonts w:ascii="Cambria" w:eastAsia="Cambria" w:hAnsi="Cambria" w:cs="Cambria"/>
          <w:w w:val="105"/>
          <w:sz w:val="20"/>
          <w:szCs w:val="20"/>
        </w:rPr>
        <w:t>духовно-нравствен-</w:t>
      </w:r>
    </w:p>
    <w:p w:rsidR="00091AF1" w:rsidRDefault="00091AF1" w:rsidP="00091AF1">
      <w:pPr>
        <w:rPr>
          <w:rFonts w:ascii="Cambria" w:eastAsia="Cambria" w:hAnsi="Cambria" w:cs="Cambria"/>
          <w:sz w:val="20"/>
          <w:szCs w:val="20"/>
        </w:rPr>
      </w:pPr>
      <w:r>
        <w:rPr>
          <w:rFonts w:ascii="Cambria" w:eastAsia="Cambria" w:hAnsi="Cambria" w:cs="Cambria"/>
          <w:sz w:val="20"/>
          <w:szCs w:val="20"/>
        </w:rPr>
        <w:t>ных</w:t>
      </w:r>
      <w:r>
        <w:rPr>
          <w:rFonts w:ascii="Cambria" w:eastAsia="Cambria" w:hAnsi="Cambria" w:cs="Cambria"/>
          <w:spacing w:val="56"/>
          <w:sz w:val="20"/>
          <w:szCs w:val="20"/>
        </w:rPr>
        <w:t xml:space="preserve"> </w:t>
      </w:r>
      <w:r>
        <w:rPr>
          <w:rFonts w:ascii="Cambria" w:eastAsia="Cambria" w:hAnsi="Cambria" w:cs="Cambria"/>
          <w:sz w:val="20"/>
          <w:szCs w:val="20"/>
        </w:rPr>
        <w:t>идеалов</w:t>
      </w:r>
      <w:r>
        <w:rPr>
          <w:rFonts w:ascii="Cambria" w:eastAsia="Cambria" w:hAnsi="Cambria" w:cs="Cambria"/>
          <w:spacing w:val="8"/>
          <w:sz w:val="20"/>
          <w:szCs w:val="20"/>
        </w:rPr>
        <w:t xml:space="preserve"> </w:t>
      </w:r>
      <w:r>
        <w:rPr>
          <w:rFonts w:ascii="Cambria" w:eastAsia="Cambria" w:hAnsi="Cambria" w:cs="Cambria"/>
          <w:sz w:val="20"/>
          <w:szCs w:val="20"/>
        </w:rPr>
        <w:t>.</w:t>
      </w:r>
    </w:p>
    <w:p w:rsidR="00091AF1" w:rsidRDefault="00091AF1" w:rsidP="00091AF1">
      <w:pPr>
        <w:spacing w:before="7"/>
        <w:rPr>
          <w:rFonts w:ascii="Cambria" w:eastAsia="Cambria" w:hAnsi="Cambria" w:cs="Cambria"/>
          <w:sz w:val="19"/>
          <w:szCs w:val="20"/>
        </w:rPr>
      </w:pPr>
    </w:p>
    <w:p w:rsidR="00091AF1" w:rsidRDefault="00091AF1" w:rsidP="00091AF1">
      <w:pPr>
        <w:jc w:val="both"/>
        <w:rPr>
          <w:rFonts w:ascii="Cambria" w:eastAsia="Cambria" w:hAnsi="Cambria" w:cs="Cambria"/>
          <w:sz w:val="20"/>
          <w:szCs w:val="20"/>
        </w:rPr>
      </w:pPr>
      <w:r>
        <w:rPr>
          <w:rFonts w:ascii="Cambria" w:eastAsia="Cambria" w:hAnsi="Cambria" w:cs="Cambria"/>
          <w:w w:val="105"/>
          <w:sz w:val="20"/>
          <w:szCs w:val="20"/>
        </w:rPr>
        <w:t>Тема  26</w:t>
      </w:r>
      <w:r>
        <w:rPr>
          <w:rFonts w:ascii="Cambria" w:eastAsia="Cambria" w:hAnsi="Cambria" w:cs="Cambria"/>
          <w:spacing w:val="2"/>
          <w:w w:val="105"/>
          <w:sz w:val="20"/>
          <w:szCs w:val="20"/>
        </w:rPr>
        <w:t xml:space="preserve"> </w:t>
      </w:r>
      <w:r>
        <w:rPr>
          <w:rFonts w:ascii="Cambria" w:eastAsia="Cambria" w:hAnsi="Cambria" w:cs="Cambria"/>
          <w:w w:val="105"/>
          <w:sz w:val="20"/>
          <w:szCs w:val="20"/>
        </w:rPr>
        <w:t xml:space="preserve">.  Памятники </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архитектуры  народов  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что такое архитектура, уметь охарактеризовать основ-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35"/>
          <w:w w:val="105"/>
          <w:sz w:val="20"/>
          <w:szCs w:val="20"/>
        </w:rPr>
        <w:t xml:space="preserve"> </w:t>
      </w:r>
      <w:r>
        <w:rPr>
          <w:rFonts w:ascii="Cambria" w:eastAsia="Cambria" w:hAnsi="Cambria" w:cs="Cambria"/>
          <w:w w:val="105"/>
          <w:sz w:val="20"/>
          <w:szCs w:val="20"/>
        </w:rPr>
        <w:t>типы</w:t>
      </w:r>
      <w:r>
        <w:rPr>
          <w:rFonts w:ascii="Cambria" w:eastAsia="Cambria" w:hAnsi="Cambria" w:cs="Cambria"/>
          <w:spacing w:val="36"/>
          <w:w w:val="105"/>
          <w:sz w:val="20"/>
          <w:szCs w:val="20"/>
        </w:rPr>
        <w:t xml:space="preserve"> </w:t>
      </w:r>
      <w:r>
        <w:rPr>
          <w:rFonts w:ascii="Cambria" w:eastAsia="Cambria" w:hAnsi="Cambria" w:cs="Cambria"/>
          <w:w w:val="105"/>
          <w:sz w:val="20"/>
          <w:szCs w:val="20"/>
        </w:rPr>
        <w:t>памятников</w:t>
      </w:r>
      <w:r>
        <w:rPr>
          <w:rFonts w:ascii="Cambria" w:eastAsia="Cambria" w:hAnsi="Cambria" w:cs="Cambria"/>
          <w:spacing w:val="36"/>
          <w:w w:val="105"/>
          <w:sz w:val="20"/>
          <w:szCs w:val="20"/>
        </w:rPr>
        <w:t xml:space="preserve"> </w:t>
      </w:r>
      <w:r>
        <w:rPr>
          <w:rFonts w:ascii="Cambria" w:eastAsia="Cambria" w:hAnsi="Cambria" w:cs="Cambria"/>
          <w:w w:val="105"/>
          <w:sz w:val="20"/>
          <w:szCs w:val="20"/>
        </w:rPr>
        <w:t>архитектуры</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проследить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36"/>
          <w:w w:val="105"/>
          <w:sz w:val="20"/>
          <w:szCs w:val="20"/>
        </w:rPr>
        <w:t xml:space="preserve"> </w:t>
      </w:r>
      <w:r>
        <w:rPr>
          <w:rFonts w:ascii="Cambria" w:eastAsia="Cambria" w:hAnsi="Cambria" w:cs="Cambria"/>
          <w:w w:val="105"/>
          <w:sz w:val="20"/>
          <w:szCs w:val="20"/>
        </w:rPr>
        <w:t>меж-</w:t>
      </w:r>
      <w:r>
        <w:rPr>
          <w:rFonts w:ascii="Cambria" w:eastAsia="Cambria" w:hAnsi="Cambria" w:cs="Cambria"/>
          <w:spacing w:val="-44"/>
          <w:w w:val="105"/>
          <w:sz w:val="20"/>
          <w:szCs w:val="20"/>
        </w:rPr>
        <w:t xml:space="preserve"> </w:t>
      </w:r>
      <w:r>
        <w:rPr>
          <w:rFonts w:ascii="Cambria" w:eastAsia="Cambria" w:hAnsi="Cambria" w:cs="Cambria"/>
          <w:w w:val="105"/>
          <w:sz w:val="20"/>
          <w:szCs w:val="20"/>
        </w:rPr>
        <w:t>ду их структурой и особенностями культуры и этапами исто-</w:t>
      </w:r>
      <w:r>
        <w:rPr>
          <w:rFonts w:ascii="Cambria" w:eastAsia="Cambria" w:hAnsi="Cambria" w:cs="Cambria"/>
          <w:spacing w:val="1"/>
          <w:w w:val="105"/>
          <w:sz w:val="20"/>
          <w:szCs w:val="20"/>
        </w:rPr>
        <w:t xml:space="preserve"> </w:t>
      </w:r>
      <w:r>
        <w:rPr>
          <w:rFonts w:ascii="Cambria" w:eastAsia="Cambria" w:hAnsi="Cambria" w:cs="Cambria"/>
          <w:w w:val="105"/>
          <w:sz w:val="20"/>
          <w:szCs w:val="20"/>
        </w:rPr>
        <w:t>рического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развития;</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типом</w:t>
      </w:r>
      <w:r>
        <w:rPr>
          <w:rFonts w:ascii="Cambria" w:eastAsia="Cambria" w:hAnsi="Cambria" w:cs="Cambria"/>
          <w:spacing w:val="1"/>
          <w:w w:val="105"/>
          <w:sz w:val="20"/>
          <w:szCs w:val="20"/>
        </w:rPr>
        <w:t xml:space="preserve"> </w:t>
      </w:r>
      <w:r>
        <w:rPr>
          <w:rFonts w:ascii="Cambria" w:eastAsia="Cambria" w:hAnsi="Cambria" w:cs="Cambria"/>
          <w:w w:val="105"/>
          <w:sz w:val="20"/>
          <w:szCs w:val="20"/>
        </w:rPr>
        <w:t>жилищ</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типом</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деятельности;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уровнем</w:t>
      </w:r>
      <w:r>
        <w:rPr>
          <w:rFonts w:ascii="Cambria" w:eastAsia="Cambria" w:hAnsi="Cambria" w:cs="Cambria"/>
          <w:spacing w:val="1"/>
          <w:w w:val="105"/>
          <w:sz w:val="20"/>
          <w:szCs w:val="20"/>
        </w:rPr>
        <w:t xml:space="preserve"> </w:t>
      </w:r>
      <w:r>
        <w:rPr>
          <w:rFonts w:ascii="Cambria" w:eastAsia="Cambria" w:hAnsi="Cambria" w:cs="Cambria"/>
          <w:w w:val="105"/>
          <w:sz w:val="20"/>
          <w:szCs w:val="20"/>
        </w:rPr>
        <w:t>научно-технического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32"/>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типами</w:t>
      </w:r>
      <w:r>
        <w:rPr>
          <w:rFonts w:ascii="Cambria" w:eastAsia="Cambria" w:hAnsi="Cambria" w:cs="Cambria"/>
          <w:spacing w:val="32"/>
          <w:w w:val="105"/>
          <w:sz w:val="20"/>
          <w:szCs w:val="20"/>
        </w:rPr>
        <w:t xml:space="preserve"> </w:t>
      </w:r>
      <w:r>
        <w:rPr>
          <w:rFonts w:ascii="Cambria" w:eastAsia="Cambria" w:hAnsi="Cambria" w:cs="Cambria"/>
          <w:w w:val="105"/>
          <w:sz w:val="20"/>
          <w:szCs w:val="20"/>
        </w:rPr>
        <w:t>жилищ;</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архитектуры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5"/>
          <w:w w:val="105"/>
          <w:sz w:val="20"/>
          <w:szCs w:val="20"/>
        </w:rPr>
        <w:t xml:space="preserve"> </w:t>
      </w:r>
      <w:r>
        <w:rPr>
          <w:rFonts w:ascii="Cambria" w:eastAsia="Cambria" w:hAnsi="Cambria" w:cs="Cambria"/>
          <w:w w:val="105"/>
          <w:sz w:val="20"/>
          <w:szCs w:val="20"/>
        </w:rPr>
        <w:t>России;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устанавливать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историей</w:t>
      </w:r>
      <w:r>
        <w:rPr>
          <w:rFonts w:ascii="Cambria" w:eastAsia="Cambria" w:hAnsi="Cambria" w:cs="Cambria"/>
          <w:spacing w:val="1"/>
          <w:w w:val="105"/>
          <w:sz w:val="20"/>
          <w:szCs w:val="20"/>
        </w:rPr>
        <w:t xml:space="preserve"> </w:t>
      </w:r>
      <w:r>
        <w:rPr>
          <w:rFonts w:ascii="Cambria" w:eastAsia="Cambria" w:hAnsi="Cambria" w:cs="Cambria"/>
          <w:w w:val="105"/>
          <w:sz w:val="20"/>
          <w:szCs w:val="20"/>
        </w:rPr>
        <w:t>памятника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историей</w:t>
      </w:r>
      <w:r>
        <w:rPr>
          <w:rFonts w:ascii="Cambria" w:eastAsia="Cambria" w:hAnsi="Cambria" w:cs="Cambria"/>
          <w:spacing w:val="1"/>
          <w:w w:val="105"/>
          <w:sz w:val="20"/>
          <w:szCs w:val="20"/>
        </w:rPr>
        <w:t xml:space="preserve"> </w:t>
      </w:r>
      <w:r>
        <w:rPr>
          <w:rFonts w:ascii="Cambria" w:eastAsia="Cambria" w:hAnsi="Cambria" w:cs="Cambria"/>
          <w:w w:val="105"/>
          <w:sz w:val="20"/>
          <w:szCs w:val="20"/>
        </w:rPr>
        <w:t>края,</w:t>
      </w:r>
      <w:r>
        <w:rPr>
          <w:rFonts w:ascii="Cambria" w:eastAsia="Cambria" w:hAnsi="Cambria" w:cs="Cambria"/>
          <w:spacing w:val="38"/>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39"/>
          <w:w w:val="105"/>
          <w:sz w:val="20"/>
          <w:szCs w:val="20"/>
        </w:rPr>
        <w:t xml:space="preserve"> </w:t>
      </w:r>
      <w:r>
        <w:rPr>
          <w:rFonts w:ascii="Cambria" w:eastAsia="Cambria" w:hAnsi="Cambria" w:cs="Cambria"/>
          <w:w w:val="105"/>
          <w:sz w:val="20"/>
          <w:szCs w:val="20"/>
        </w:rPr>
        <w:t>памятники</w:t>
      </w:r>
      <w:r>
        <w:rPr>
          <w:rFonts w:ascii="Cambria" w:eastAsia="Cambria" w:hAnsi="Cambria" w:cs="Cambria"/>
          <w:spacing w:val="38"/>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9"/>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культуры;</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иметь представление о нравственном и научном смысле кра-</w:t>
      </w:r>
      <w:r>
        <w:rPr>
          <w:rFonts w:ascii="Cambria" w:eastAsia="Cambria" w:hAnsi="Cambria" w:cs="Cambria"/>
          <w:spacing w:val="1"/>
          <w:w w:val="105"/>
          <w:sz w:val="20"/>
          <w:szCs w:val="20"/>
        </w:rPr>
        <w:t xml:space="preserve"> </w:t>
      </w:r>
      <w:r>
        <w:rPr>
          <w:rFonts w:ascii="Cambria" w:eastAsia="Cambria" w:hAnsi="Cambria" w:cs="Cambria"/>
          <w:w w:val="105"/>
          <w:sz w:val="20"/>
          <w:szCs w:val="20"/>
        </w:rPr>
        <w:t>еведческой</w:t>
      </w:r>
      <w:r>
        <w:rPr>
          <w:rFonts w:ascii="Cambria" w:eastAsia="Cambria" w:hAnsi="Cambria" w:cs="Cambria"/>
          <w:spacing w:val="24"/>
          <w:w w:val="105"/>
          <w:sz w:val="20"/>
          <w:szCs w:val="20"/>
        </w:rPr>
        <w:t xml:space="preserve"> </w:t>
      </w:r>
      <w:r>
        <w:rPr>
          <w:rFonts w:ascii="Cambria" w:eastAsia="Cambria" w:hAnsi="Cambria" w:cs="Cambria"/>
          <w:w w:val="105"/>
          <w:sz w:val="20"/>
          <w:szCs w:val="20"/>
        </w:rPr>
        <w:t>работы</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5"/>
        <w:jc w:val="both"/>
        <w:rPr>
          <w:rFonts w:ascii="Cambria" w:eastAsia="Cambria" w:hAnsi="Cambria" w:cs="Cambria"/>
          <w:sz w:val="20"/>
          <w:szCs w:val="20"/>
        </w:rPr>
      </w:pPr>
      <w:r>
        <w:rPr>
          <w:rFonts w:ascii="Cambria" w:eastAsia="Cambria" w:hAnsi="Cambria" w:cs="Cambria"/>
          <w:w w:val="105"/>
          <w:sz w:val="20"/>
          <w:szCs w:val="20"/>
        </w:rPr>
        <w:t>Тема  27</w:t>
      </w:r>
      <w:r>
        <w:rPr>
          <w:rFonts w:ascii="Cambria" w:eastAsia="Cambria" w:hAnsi="Cambria" w:cs="Cambria"/>
          <w:spacing w:val="2"/>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Музыкальная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культура  народов </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музыки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музы-</w:t>
      </w:r>
      <w:r>
        <w:rPr>
          <w:rFonts w:ascii="Cambria" w:eastAsia="Cambria" w:hAnsi="Cambria" w:cs="Cambria"/>
          <w:spacing w:val="1"/>
          <w:w w:val="105"/>
          <w:sz w:val="20"/>
          <w:szCs w:val="20"/>
        </w:rPr>
        <w:t xml:space="preserve"> </w:t>
      </w:r>
      <w:r>
        <w:rPr>
          <w:rFonts w:ascii="Cambria" w:eastAsia="Cambria" w:hAnsi="Cambria" w:cs="Cambria"/>
          <w:w w:val="105"/>
          <w:sz w:val="20"/>
          <w:szCs w:val="20"/>
        </w:rPr>
        <w:t>кального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повествования,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выделять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простые</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музыкального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языка;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и доказывать важность музыки как культурно-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3"/>
          <w:w w:val="105"/>
          <w:sz w:val="20"/>
          <w:szCs w:val="20"/>
        </w:rPr>
        <w:t xml:space="preserve"> </w:t>
      </w:r>
      <w:r>
        <w:rPr>
          <w:rFonts w:ascii="Cambria" w:eastAsia="Cambria" w:hAnsi="Cambria" w:cs="Cambria"/>
          <w:w w:val="105"/>
          <w:sz w:val="20"/>
          <w:szCs w:val="20"/>
        </w:rPr>
        <w:t>явления,</w:t>
      </w:r>
      <w:r>
        <w:rPr>
          <w:rFonts w:ascii="Cambria" w:eastAsia="Cambria" w:hAnsi="Cambria" w:cs="Cambria"/>
          <w:spacing w:val="3"/>
          <w:w w:val="105"/>
          <w:sz w:val="20"/>
          <w:szCs w:val="20"/>
        </w:rPr>
        <w:t xml:space="preserve"> </w:t>
      </w:r>
      <w:r>
        <w:rPr>
          <w:rFonts w:ascii="Cambria" w:eastAsia="Cambria" w:hAnsi="Cambria" w:cs="Cambria"/>
          <w:w w:val="105"/>
          <w:sz w:val="20"/>
          <w:szCs w:val="20"/>
        </w:rPr>
        <w:t>как</w:t>
      </w:r>
      <w:r>
        <w:rPr>
          <w:rFonts w:ascii="Cambria" w:eastAsia="Cambria" w:hAnsi="Cambria" w:cs="Cambria"/>
          <w:spacing w:val="3"/>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3"/>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3"/>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3"/>
          <w:w w:val="105"/>
          <w:sz w:val="20"/>
          <w:szCs w:val="20"/>
        </w:rPr>
        <w:t xml:space="preserve"> </w:t>
      </w:r>
      <w:r>
        <w:rPr>
          <w:rFonts w:ascii="Cambria" w:eastAsia="Cambria" w:hAnsi="Cambria" w:cs="Cambria"/>
          <w:w w:val="105"/>
          <w:sz w:val="20"/>
          <w:szCs w:val="20"/>
        </w:rPr>
        <w:t>ценностей;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31"/>
          <w:w w:val="105"/>
          <w:sz w:val="20"/>
          <w:szCs w:val="20"/>
        </w:rPr>
        <w:t xml:space="preserve"> </w:t>
      </w:r>
      <w:r>
        <w:rPr>
          <w:rFonts w:ascii="Cambria" w:eastAsia="Cambria" w:hAnsi="Cambria" w:cs="Cambria"/>
          <w:w w:val="105"/>
          <w:sz w:val="20"/>
          <w:szCs w:val="20"/>
        </w:rPr>
        <w:t>смысла</w:t>
      </w:r>
      <w:r>
        <w:rPr>
          <w:rFonts w:ascii="Cambria" w:eastAsia="Cambria" w:hAnsi="Cambria" w:cs="Cambria"/>
          <w:spacing w:val="32"/>
          <w:w w:val="105"/>
          <w:sz w:val="20"/>
          <w:szCs w:val="20"/>
        </w:rPr>
        <w:t xml:space="preserve"> </w:t>
      </w:r>
      <w:r>
        <w:rPr>
          <w:rFonts w:ascii="Cambria" w:eastAsia="Cambria" w:hAnsi="Cambria" w:cs="Cambria"/>
          <w:w w:val="105"/>
          <w:sz w:val="20"/>
          <w:szCs w:val="20"/>
        </w:rPr>
        <w:t>музыкальных</w:t>
      </w:r>
      <w:r>
        <w:rPr>
          <w:rFonts w:ascii="Cambria" w:eastAsia="Cambria" w:hAnsi="Cambria" w:cs="Cambria"/>
          <w:spacing w:val="32"/>
          <w:w w:val="105"/>
          <w:sz w:val="20"/>
          <w:szCs w:val="20"/>
        </w:rPr>
        <w:t xml:space="preserve"> </w:t>
      </w:r>
      <w:r>
        <w:rPr>
          <w:rFonts w:ascii="Cambria" w:eastAsia="Cambria" w:hAnsi="Cambria" w:cs="Cambria"/>
          <w:w w:val="105"/>
          <w:sz w:val="20"/>
          <w:szCs w:val="20"/>
        </w:rPr>
        <w:t>произведений;</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основные темы музыкального творчества народов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сии,</w:t>
      </w:r>
      <w:r>
        <w:rPr>
          <w:rFonts w:ascii="Cambria" w:eastAsia="Cambria" w:hAnsi="Cambria" w:cs="Cambria"/>
          <w:spacing w:val="26"/>
          <w:w w:val="105"/>
          <w:sz w:val="20"/>
          <w:szCs w:val="20"/>
        </w:rPr>
        <w:t xml:space="preserve"> </w:t>
      </w:r>
      <w:r>
        <w:rPr>
          <w:rFonts w:ascii="Cambria" w:eastAsia="Cambria" w:hAnsi="Cambria" w:cs="Cambria"/>
          <w:w w:val="105"/>
          <w:sz w:val="20"/>
          <w:szCs w:val="20"/>
        </w:rPr>
        <w:t>народные</w:t>
      </w:r>
      <w:r>
        <w:rPr>
          <w:rFonts w:ascii="Cambria" w:eastAsia="Cambria" w:hAnsi="Cambria" w:cs="Cambria"/>
          <w:spacing w:val="26"/>
          <w:w w:val="105"/>
          <w:sz w:val="20"/>
          <w:szCs w:val="20"/>
        </w:rPr>
        <w:t xml:space="preserve"> </w:t>
      </w:r>
      <w:r>
        <w:rPr>
          <w:rFonts w:ascii="Cambria" w:eastAsia="Cambria" w:hAnsi="Cambria" w:cs="Cambria"/>
          <w:w w:val="105"/>
          <w:sz w:val="20"/>
          <w:szCs w:val="20"/>
        </w:rPr>
        <w:t>инструменты</w:t>
      </w:r>
    </w:p>
    <w:p w:rsidR="00091AF1" w:rsidRDefault="00091AF1" w:rsidP="00091AF1">
      <w:pPr>
        <w:spacing w:before="8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Изобразительное</w:t>
      </w:r>
      <w:r>
        <w:rPr>
          <w:rFonts w:ascii="Cambria" w:eastAsia="Cambria" w:hAnsi="Cambria" w:cs="Cambria"/>
          <w:spacing w:val="40"/>
          <w:w w:val="105"/>
          <w:sz w:val="20"/>
          <w:szCs w:val="20"/>
        </w:rPr>
        <w:t xml:space="preserve"> </w:t>
      </w:r>
      <w:r>
        <w:rPr>
          <w:rFonts w:ascii="Cambria" w:eastAsia="Cambria" w:hAnsi="Cambria" w:cs="Cambria"/>
          <w:w w:val="105"/>
          <w:sz w:val="20"/>
          <w:szCs w:val="20"/>
        </w:rPr>
        <w:t>искусство</w:t>
      </w:r>
      <w:r>
        <w:rPr>
          <w:rFonts w:ascii="Cambria" w:eastAsia="Cambria" w:hAnsi="Cambria" w:cs="Cambria"/>
          <w:spacing w:val="39"/>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видов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художественного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творчества,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рассказывать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w:t>
      </w:r>
      <w:r>
        <w:rPr>
          <w:rFonts w:ascii="Cambria" w:eastAsia="Cambria" w:hAnsi="Cambria" w:cs="Cambria"/>
          <w:spacing w:val="1"/>
          <w:w w:val="105"/>
          <w:sz w:val="20"/>
          <w:szCs w:val="20"/>
        </w:rPr>
        <w:t xml:space="preserve"> </w:t>
      </w:r>
      <w:r>
        <w:rPr>
          <w:rFonts w:ascii="Cambria" w:eastAsia="Cambria" w:hAnsi="Cambria" w:cs="Cambria"/>
          <w:w w:val="105"/>
          <w:sz w:val="20"/>
          <w:szCs w:val="20"/>
        </w:rPr>
        <w:t>особенностях</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средствах</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скульптура,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живопись,</w:t>
      </w:r>
      <w:r>
        <w:rPr>
          <w:rFonts w:ascii="Cambria" w:eastAsia="Cambria" w:hAnsi="Cambria" w:cs="Cambria"/>
          <w:spacing w:val="1"/>
          <w:w w:val="105"/>
          <w:sz w:val="20"/>
          <w:szCs w:val="20"/>
        </w:rPr>
        <w:t xml:space="preserve"> </w:t>
      </w:r>
      <w:r>
        <w:rPr>
          <w:rFonts w:ascii="Cambria" w:eastAsia="Cambria" w:hAnsi="Cambria" w:cs="Cambria"/>
          <w:w w:val="105"/>
          <w:sz w:val="20"/>
          <w:szCs w:val="20"/>
        </w:rPr>
        <w:t>графика,</w:t>
      </w:r>
      <w:r>
        <w:rPr>
          <w:rFonts w:ascii="Cambria" w:eastAsia="Cambria" w:hAnsi="Cambria" w:cs="Cambria"/>
          <w:spacing w:val="1"/>
          <w:w w:val="105"/>
          <w:sz w:val="20"/>
          <w:szCs w:val="20"/>
        </w:rPr>
        <w:t xml:space="preserve"> </w:t>
      </w:r>
      <w:r>
        <w:rPr>
          <w:rFonts w:ascii="Cambria" w:eastAsia="Cambria" w:hAnsi="Cambria" w:cs="Cambria"/>
          <w:w w:val="105"/>
          <w:sz w:val="20"/>
          <w:szCs w:val="20"/>
        </w:rPr>
        <w:t>фольклорные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орнаменты;</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w:t>
      </w:r>
      <w:r>
        <w:rPr>
          <w:rFonts w:ascii="Cambria" w:eastAsia="Cambria" w:hAnsi="Cambria" w:cs="Cambria"/>
          <w:spacing w:val="1"/>
          <w:w w:val="105"/>
          <w:sz w:val="20"/>
          <w:szCs w:val="20"/>
        </w:rPr>
        <w:t xml:space="preserve"> </w:t>
      </w:r>
      <w:r>
        <w:rPr>
          <w:rFonts w:ascii="Cambria" w:eastAsia="Cambria" w:hAnsi="Cambria" w:cs="Cambria"/>
          <w:w w:val="105"/>
          <w:sz w:val="20"/>
          <w:szCs w:val="20"/>
        </w:rPr>
        <w:t>кусства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формы</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трансляции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обозначать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средства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смысла</w:t>
      </w:r>
      <w:r>
        <w:rPr>
          <w:rFonts w:ascii="Cambria" w:eastAsia="Cambria" w:hAnsi="Cambria" w:cs="Cambria"/>
          <w:spacing w:val="30"/>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30"/>
          <w:w w:val="105"/>
          <w:sz w:val="20"/>
          <w:szCs w:val="20"/>
        </w:rPr>
        <w:t xml:space="preserve"> </w:t>
      </w:r>
      <w:r>
        <w:rPr>
          <w:rFonts w:ascii="Cambria" w:eastAsia="Cambria" w:hAnsi="Cambria" w:cs="Cambria"/>
          <w:w w:val="105"/>
          <w:sz w:val="20"/>
          <w:szCs w:val="20"/>
        </w:rPr>
        <w:t>искусства;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темы</w:t>
      </w:r>
      <w:r>
        <w:rPr>
          <w:rFonts w:ascii="Cambria" w:eastAsia="Cambria" w:hAnsi="Cambria" w:cs="Cambria"/>
          <w:spacing w:val="1"/>
          <w:w w:val="105"/>
          <w:sz w:val="20"/>
          <w:szCs w:val="20"/>
        </w:rPr>
        <w:t xml:space="preserve"> </w:t>
      </w:r>
      <w:r>
        <w:rPr>
          <w:rFonts w:ascii="Cambria" w:eastAsia="Cambria" w:hAnsi="Cambria" w:cs="Cambria"/>
          <w:w w:val="105"/>
          <w:sz w:val="20"/>
          <w:szCs w:val="20"/>
        </w:rPr>
        <w:t>изобразительного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искусства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29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8"/>
          <w:w w:val="105"/>
          <w:sz w:val="20"/>
          <w:szCs w:val="20"/>
        </w:rPr>
        <w:t xml:space="preserve"> </w:t>
      </w:r>
      <w:r>
        <w:rPr>
          <w:rFonts w:ascii="Cambria" w:eastAsia="Cambria" w:hAnsi="Cambria" w:cs="Cambria"/>
          <w:w w:val="105"/>
          <w:sz w:val="20"/>
          <w:szCs w:val="20"/>
        </w:rPr>
        <w:t>Фольклор</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38"/>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7"/>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понимать, что такое пословицы и поговорки, обосно-</w:t>
      </w:r>
      <w:r>
        <w:rPr>
          <w:rFonts w:ascii="Cambria" w:eastAsia="Cambria" w:hAnsi="Cambria" w:cs="Cambria"/>
          <w:spacing w:val="1"/>
          <w:w w:val="105"/>
          <w:sz w:val="20"/>
          <w:szCs w:val="20"/>
        </w:rPr>
        <w:t xml:space="preserve"> </w:t>
      </w:r>
      <w:r>
        <w:rPr>
          <w:rFonts w:ascii="Cambria" w:eastAsia="Cambria" w:hAnsi="Cambria" w:cs="Cambria"/>
          <w:w w:val="105"/>
          <w:sz w:val="20"/>
          <w:szCs w:val="20"/>
        </w:rPr>
        <w:t>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нужность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1"/>
          <w:w w:val="105"/>
          <w:sz w:val="20"/>
          <w:szCs w:val="20"/>
        </w:rPr>
        <w:t xml:space="preserve"> </w:t>
      </w:r>
      <w:r>
        <w:rPr>
          <w:rFonts w:ascii="Cambria" w:eastAsia="Cambria" w:hAnsi="Cambria" w:cs="Cambria"/>
          <w:w w:val="105"/>
          <w:sz w:val="20"/>
          <w:szCs w:val="20"/>
        </w:rPr>
        <w:t>языковых</w:t>
      </w:r>
      <w:r>
        <w:rPr>
          <w:rFonts w:ascii="Cambria" w:eastAsia="Cambria" w:hAnsi="Cambria" w:cs="Cambria"/>
          <w:spacing w:val="1"/>
          <w:w w:val="105"/>
          <w:sz w:val="20"/>
          <w:szCs w:val="20"/>
        </w:rPr>
        <w:t xml:space="preserve"> </w:t>
      </w:r>
      <w:r>
        <w:rPr>
          <w:rFonts w:ascii="Cambria" w:eastAsia="Cambria" w:hAnsi="Cambria" w:cs="Cambria"/>
          <w:w w:val="105"/>
          <w:sz w:val="20"/>
          <w:szCs w:val="20"/>
        </w:rPr>
        <w:t>выразительных</w:t>
      </w:r>
      <w:r>
        <w:rPr>
          <w:rFonts w:ascii="Cambria" w:eastAsia="Cambria" w:hAnsi="Cambria" w:cs="Cambria"/>
          <w:spacing w:val="-44"/>
          <w:w w:val="105"/>
          <w:sz w:val="20"/>
          <w:szCs w:val="20"/>
        </w:rPr>
        <w:t xml:space="preserve"> </w:t>
      </w:r>
      <w:r>
        <w:rPr>
          <w:rFonts w:ascii="Cambria" w:eastAsia="Cambria" w:hAnsi="Cambria" w:cs="Cambria"/>
          <w:w w:val="105"/>
          <w:sz w:val="20"/>
          <w:szCs w:val="20"/>
        </w:rPr>
        <w:t>средств;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объяснять, что такое эпос, миф, сказка, былина,</w:t>
      </w:r>
      <w:r>
        <w:rPr>
          <w:rFonts w:ascii="Cambria" w:eastAsia="Cambria" w:hAnsi="Cambria" w:cs="Cambria"/>
          <w:spacing w:val="1"/>
          <w:w w:val="110"/>
          <w:sz w:val="20"/>
          <w:szCs w:val="20"/>
        </w:rPr>
        <w:t xml:space="preserve"> </w:t>
      </w:r>
      <w:r>
        <w:rPr>
          <w:rFonts w:ascii="Cambria" w:eastAsia="Cambria" w:hAnsi="Cambria" w:cs="Cambria"/>
          <w:w w:val="110"/>
          <w:sz w:val="20"/>
          <w:szCs w:val="20"/>
        </w:rPr>
        <w:t>песня;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воспринимать и объяснять на примерах важность понимания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фольклора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отражения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нравственности;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национальная</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каковы</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вы-</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разительные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средства;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оценивать морально-нравственный потенциал 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литературы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30 .</w:t>
      </w:r>
      <w:r>
        <w:rPr>
          <w:rFonts w:ascii="Cambria" w:eastAsia="Cambria" w:hAnsi="Cambria" w:cs="Cambria"/>
          <w:spacing w:val="1"/>
          <w:w w:val="105"/>
          <w:sz w:val="20"/>
          <w:szCs w:val="20"/>
        </w:rPr>
        <w:t xml:space="preserve"> </w:t>
      </w:r>
      <w:r>
        <w:rPr>
          <w:rFonts w:ascii="Cambria" w:eastAsia="Cambria" w:hAnsi="Cambria" w:cs="Cambria"/>
          <w:w w:val="105"/>
          <w:sz w:val="20"/>
          <w:szCs w:val="20"/>
        </w:rPr>
        <w:t>Бытовые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пища,  одежда,</w:t>
      </w:r>
      <w:r>
        <w:rPr>
          <w:rFonts w:ascii="Cambria" w:eastAsia="Cambria" w:hAnsi="Cambria" w:cs="Cambria"/>
          <w:spacing w:val="1"/>
          <w:w w:val="105"/>
          <w:sz w:val="20"/>
          <w:szCs w:val="20"/>
        </w:rPr>
        <w:t xml:space="preserve"> </w:t>
      </w:r>
      <w:r>
        <w:rPr>
          <w:rFonts w:ascii="Cambria" w:eastAsia="Cambria" w:hAnsi="Cambria" w:cs="Cambria"/>
          <w:w w:val="105"/>
          <w:sz w:val="20"/>
          <w:szCs w:val="20"/>
        </w:rPr>
        <w:t>дом</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бытом</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при-</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условиями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проживания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народа</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примерах</w:t>
      </w:r>
      <w:r>
        <w:rPr>
          <w:rFonts w:ascii="Cambria" w:eastAsia="Cambria" w:hAnsi="Cambria" w:cs="Cambria"/>
          <w:spacing w:val="1"/>
          <w:w w:val="105"/>
          <w:sz w:val="20"/>
          <w:szCs w:val="20"/>
        </w:rPr>
        <w:t xml:space="preserve"> </w:t>
      </w:r>
      <w:r>
        <w:rPr>
          <w:rFonts w:ascii="Cambria" w:eastAsia="Cambria" w:hAnsi="Cambria" w:cs="Cambria"/>
          <w:w w:val="105"/>
          <w:sz w:val="20"/>
          <w:szCs w:val="20"/>
        </w:rPr>
        <w:t>из</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6"/>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7"/>
          <w:w w:val="105"/>
          <w:sz w:val="20"/>
          <w:szCs w:val="20"/>
        </w:rPr>
        <w:t xml:space="preserve"> </w:t>
      </w:r>
      <w:r>
        <w:rPr>
          <w:rFonts w:ascii="Cambria" w:eastAsia="Cambria" w:hAnsi="Cambria" w:cs="Cambria"/>
          <w:w w:val="105"/>
          <w:sz w:val="20"/>
          <w:szCs w:val="20"/>
        </w:rPr>
        <w:t>региона;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уметь доказывать и отстаивать важность сохранения и раз-</w:t>
      </w:r>
      <w:r>
        <w:rPr>
          <w:rFonts w:ascii="Cambria" w:eastAsia="Cambria" w:hAnsi="Cambria" w:cs="Cambria"/>
          <w:spacing w:val="1"/>
          <w:w w:val="110"/>
          <w:sz w:val="20"/>
          <w:szCs w:val="20"/>
        </w:rPr>
        <w:t xml:space="preserve"> </w:t>
      </w:r>
      <w:r>
        <w:rPr>
          <w:rFonts w:ascii="Cambria" w:eastAsia="Cambria" w:hAnsi="Cambria" w:cs="Cambria"/>
          <w:w w:val="110"/>
          <w:sz w:val="20"/>
          <w:szCs w:val="20"/>
        </w:rPr>
        <w:t>вития</w:t>
      </w:r>
      <w:r>
        <w:rPr>
          <w:rFonts w:ascii="Cambria" w:eastAsia="Cambria" w:hAnsi="Cambria" w:cs="Cambria"/>
          <w:spacing w:val="-5"/>
          <w:w w:val="110"/>
          <w:sz w:val="20"/>
          <w:szCs w:val="20"/>
        </w:rPr>
        <w:t xml:space="preserve"> </w:t>
      </w:r>
      <w:r>
        <w:rPr>
          <w:rFonts w:ascii="Cambria" w:eastAsia="Cambria" w:hAnsi="Cambria" w:cs="Cambria"/>
          <w:w w:val="110"/>
          <w:sz w:val="20"/>
          <w:szCs w:val="20"/>
        </w:rPr>
        <w:t>культурных,</w:t>
      </w:r>
      <w:r>
        <w:rPr>
          <w:rFonts w:ascii="Cambria" w:eastAsia="Cambria" w:hAnsi="Cambria" w:cs="Cambria"/>
          <w:spacing w:val="-5"/>
          <w:w w:val="110"/>
          <w:sz w:val="20"/>
          <w:szCs w:val="20"/>
        </w:rPr>
        <w:t xml:space="preserve"> </w:t>
      </w:r>
      <w:r>
        <w:rPr>
          <w:rFonts w:ascii="Cambria" w:eastAsia="Cambria" w:hAnsi="Cambria" w:cs="Cambria"/>
          <w:w w:val="110"/>
          <w:sz w:val="20"/>
          <w:szCs w:val="20"/>
        </w:rPr>
        <w:t>духовно-нравственных,</w:t>
      </w:r>
      <w:r>
        <w:rPr>
          <w:rFonts w:ascii="Cambria" w:eastAsia="Cambria" w:hAnsi="Cambria" w:cs="Cambria"/>
          <w:spacing w:val="-5"/>
          <w:w w:val="110"/>
          <w:sz w:val="20"/>
          <w:szCs w:val="20"/>
        </w:rPr>
        <w:t xml:space="preserve"> </w:t>
      </w:r>
      <w:r>
        <w:rPr>
          <w:rFonts w:ascii="Cambria" w:eastAsia="Cambria" w:hAnsi="Cambria" w:cs="Cambria"/>
          <w:w w:val="110"/>
          <w:sz w:val="20"/>
          <w:szCs w:val="20"/>
        </w:rPr>
        <w:t>семейных</w:t>
      </w:r>
      <w:r>
        <w:rPr>
          <w:rFonts w:ascii="Cambria" w:eastAsia="Cambria" w:hAnsi="Cambria" w:cs="Cambria"/>
          <w:spacing w:val="-5"/>
          <w:w w:val="110"/>
          <w:sz w:val="20"/>
          <w:szCs w:val="20"/>
        </w:rPr>
        <w:t xml:space="preserve"> </w:t>
      </w:r>
      <w:r>
        <w:rPr>
          <w:rFonts w:ascii="Cambria" w:eastAsia="Cambria" w:hAnsi="Cambria" w:cs="Cambria"/>
          <w:w w:val="110"/>
          <w:sz w:val="20"/>
          <w:szCs w:val="20"/>
        </w:rPr>
        <w:t>и</w:t>
      </w:r>
      <w:r>
        <w:rPr>
          <w:rFonts w:ascii="Cambria" w:eastAsia="Cambria" w:hAnsi="Cambria" w:cs="Cambria"/>
          <w:spacing w:val="-5"/>
          <w:w w:val="110"/>
          <w:sz w:val="20"/>
          <w:szCs w:val="20"/>
        </w:rPr>
        <w:t xml:space="preserve"> </w:t>
      </w:r>
      <w:r>
        <w:rPr>
          <w:rFonts w:ascii="Cambria" w:eastAsia="Cambria" w:hAnsi="Cambria" w:cs="Cambria"/>
          <w:w w:val="110"/>
          <w:sz w:val="20"/>
          <w:szCs w:val="20"/>
        </w:rPr>
        <w:t>этни-</w:t>
      </w:r>
      <w:r>
        <w:rPr>
          <w:rFonts w:ascii="Cambria" w:eastAsia="Cambria" w:hAnsi="Cambria" w:cs="Cambria"/>
          <w:spacing w:val="-46"/>
          <w:w w:val="110"/>
          <w:sz w:val="20"/>
          <w:szCs w:val="20"/>
        </w:rPr>
        <w:t xml:space="preserve"> </w:t>
      </w:r>
      <w:r>
        <w:rPr>
          <w:rFonts w:ascii="Cambria" w:eastAsia="Cambria" w:hAnsi="Cambria" w:cs="Cambria"/>
          <w:w w:val="110"/>
          <w:sz w:val="20"/>
          <w:szCs w:val="20"/>
        </w:rPr>
        <w:t>ческих</w:t>
      </w:r>
      <w:r>
        <w:rPr>
          <w:rFonts w:ascii="Cambria" w:eastAsia="Cambria" w:hAnsi="Cambria" w:cs="Cambria"/>
          <w:spacing w:val="20"/>
          <w:w w:val="110"/>
          <w:sz w:val="20"/>
          <w:szCs w:val="20"/>
        </w:rPr>
        <w:t xml:space="preserve"> </w:t>
      </w:r>
      <w:r>
        <w:rPr>
          <w:rFonts w:ascii="Cambria" w:eastAsia="Cambria" w:hAnsi="Cambria" w:cs="Cambria"/>
          <w:w w:val="110"/>
          <w:sz w:val="20"/>
          <w:szCs w:val="20"/>
        </w:rPr>
        <w:t>традиций,</w:t>
      </w:r>
      <w:r>
        <w:rPr>
          <w:rFonts w:ascii="Cambria" w:eastAsia="Cambria" w:hAnsi="Cambria" w:cs="Cambria"/>
          <w:spacing w:val="21"/>
          <w:w w:val="110"/>
          <w:sz w:val="20"/>
          <w:szCs w:val="20"/>
        </w:rPr>
        <w:t xml:space="preserve"> </w:t>
      </w:r>
      <w:r>
        <w:rPr>
          <w:rFonts w:ascii="Cambria" w:eastAsia="Cambria" w:hAnsi="Cambria" w:cs="Cambria"/>
          <w:w w:val="110"/>
          <w:sz w:val="20"/>
          <w:szCs w:val="20"/>
        </w:rPr>
        <w:t>многообразия</w:t>
      </w:r>
      <w:r>
        <w:rPr>
          <w:rFonts w:ascii="Cambria" w:eastAsia="Cambria" w:hAnsi="Cambria" w:cs="Cambria"/>
          <w:spacing w:val="21"/>
          <w:w w:val="110"/>
          <w:sz w:val="20"/>
          <w:szCs w:val="20"/>
        </w:rPr>
        <w:t xml:space="preserve"> </w:t>
      </w:r>
      <w:r>
        <w:rPr>
          <w:rFonts w:ascii="Cambria" w:eastAsia="Cambria" w:hAnsi="Cambria" w:cs="Cambria"/>
          <w:w w:val="110"/>
          <w:sz w:val="20"/>
          <w:szCs w:val="20"/>
        </w:rPr>
        <w:t>культур;</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оценивать и устанавливать границы и приоритеты вза-</w:t>
      </w:r>
      <w:r>
        <w:rPr>
          <w:rFonts w:ascii="Cambria" w:eastAsia="Cambria" w:hAnsi="Cambria" w:cs="Cambria"/>
          <w:spacing w:val="1"/>
          <w:w w:val="105"/>
          <w:sz w:val="20"/>
          <w:szCs w:val="20"/>
        </w:rPr>
        <w:t xml:space="preserve"> </w:t>
      </w:r>
      <w:r>
        <w:rPr>
          <w:rFonts w:ascii="Cambria" w:eastAsia="Cambria" w:hAnsi="Cambria" w:cs="Cambria"/>
          <w:w w:val="105"/>
          <w:sz w:val="20"/>
          <w:szCs w:val="20"/>
        </w:rPr>
        <w:t>имодействия</w:t>
      </w:r>
      <w:r>
        <w:rPr>
          <w:rFonts w:ascii="Cambria" w:eastAsia="Cambria" w:hAnsi="Cambria" w:cs="Cambria"/>
          <w:spacing w:val="29"/>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30"/>
          <w:w w:val="105"/>
          <w:sz w:val="20"/>
          <w:szCs w:val="20"/>
        </w:rPr>
        <w:t xml:space="preserve"> </w:t>
      </w:r>
      <w:r>
        <w:rPr>
          <w:rFonts w:ascii="Cambria" w:eastAsia="Cambria" w:hAnsi="Cambria" w:cs="Cambria"/>
          <w:w w:val="105"/>
          <w:sz w:val="20"/>
          <w:szCs w:val="20"/>
        </w:rPr>
        <w:t>людьми</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разной</w:t>
      </w:r>
      <w:r>
        <w:rPr>
          <w:rFonts w:ascii="Cambria" w:eastAsia="Cambria" w:hAnsi="Cambria" w:cs="Cambria"/>
          <w:spacing w:val="29"/>
          <w:w w:val="105"/>
          <w:sz w:val="20"/>
          <w:szCs w:val="20"/>
        </w:rPr>
        <w:t xml:space="preserve"> </w:t>
      </w:r>
      <w:r>
        <w:rPr>
          <w:rFonts w:ascii="Cambria" w:eastAsia="Cambria" w:hAnsi="Cambria" w:cs="Cambria"/>
          <w:w w:val="105"/>
          <w:sz w:val="20"/>
          <w:szCs w:val="20"/>
        </w:rPr>
        <w:t>этнической,</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религиозной</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доступном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шестикласс-</w:t>
      </w:r>
      <w:r>
        <w:rPr>
          <w:rFonts w:ascii="Cambria" w:eastAsia="Cambria" w:hAnsi="Cambria" w:cs="Cambria"/>
          <w:spacing w:val="1"/>
          <w:w w:val="105"/>
          <w:sz w:val="20"/>
          <w:szCs w:val="20"/>
        </w:rPr>
        <w:t xml:space="preserve"> </w:t>
      </w:r>
      <w:r>
        <w:rPr>
          <w:rFonts w:ascii="Cambria" w:eastAsia="Cambria" w:hAnsi="Cambria" w:cs="Cambria"/>
          <w:w w:val="105"/>
          <w:sz w:val="20"/>
          <w:szCs w:val="20"/>
        </w:rPr>
        <w:t>ников</w:t>
      </w:r>
      <w:r>
        <w:rPr>
          <w:rFonts w:ascii="Cambria" w:eastAsia="Cambria" w:hAnsi="Cambria" w:cs="Cambria"/>
          <w:spacing w:val="28"/>
          <w:w w:val="105"/>
          <w:sz w:val="20"/>
          <w:szCs w:val="20"/>
        </w:rPr>
        <w:t xml:space="preserve"> </w:t>
      </w:r>
      <w:r>
        <w:rPr>
          <w:rFonts w:ascii="Cambria" w:eastAsia="Cambria" w:hAnsi="Cambria" w:cs="Cambria"/>
          <w:w w:val="105"/>
          <w:sz w:val="20"/>
          <w:szCs w:val="20"/>
        </w:rPr>
        <w:t>уровне</w:t>
      </w:r>
      <w:r>
        <w:rPr>
          <w:rFonts w:ascii="Cambria" w:eastAsia="Cambria" w:hAnsi="Cambria" w:cs="Cambria"/>
          <w:spacing w:val="28"/>
          <w:w w:val="105"/>
          <w:sz w:val="20"/>
          <w:szCs w:val="20"/>
        </w:rPr>
        <w:t xml:space="preserve"> </w:t>
      </w:r>
      <w:r>
        <w:rPr>
          <w:rFonts w:ascii="Cambria" w:eastAsia="Cambria" w:hAnsi="Cambria" w:cs="Cambria"/>
          <w:w w:val="105"/>
          <w:sz w:val="20"/>
          <w:szCs w:val="20"/>
        </w:rPr>
        <w:t>(с</w:t>
      </w:r>
      <w:r>
        <w:rPr>
          <w:rFonts w:ascii="Cambria" w:eastAsia="Cambria" w:hAnsi="Cambria" w:cs="Cambria"/>
          <w:spacing w:val="29"/>
          <w:w w:val="105"/>
          <w:sz w:val="20"/>
          <w:szCs w:val="20"/>
        </w:rPr>
        <w:t xml:space="preserve"> </w:t>
      </w:r>
      <w:r>
        <w:rPr>
          <w:rFonts w:ascii="Cambria" w:eastAsia="Cambria" w:hAnsi="Cambria" w:cs="Cambria"/>
          <w:w w:val="105"/>
          <w:sz w:val="20"/>
          <w:szCs w:val="20"/>
        </w:rPr>
        <w:t>учётом</w:t>
      </w:r>
      <w:r>
        <w:rPr>
          <w:rFonts w:ascii="Cambria" w:eastAsia="Cambria" w:hAnsi="Cambria" w:cs="Cambria"/>
          <w:spacing w:val="28"/>
          <w:w w:val="105"/>
          <w:sz w:val="20"/>
          <w:szCs w:val="20"/>
        </w:rPr>
        <w:t xml:space="preserve"> </w:t>
      </w:r>
      <w:r>
        <w:rPr>
          <w:rFonts w:ascii="Cambria" w:eastAsia="Cambria" w:hAnsi="Cambria" w:cs="Cambria"/>
          <w:w w:val="105"/>
          <w:sz w:val="20"/>
          <w:szCs w:val="20"/>
        </w:rPr>
        <w:t>их</w:t>
      </w:r>
      <w:r>
        <w:rPr>
          <w:rFonts w:ascii="Cambria" w:eastAsia="Cambria" w:hAnsi="Cambria" w:cs="Cambria"/>
          <w:spacing w:val="28"/>
          <w:w w:val="105"/>
          <w:sz w:val="20"/>
          <w:szCs w:val="20"/>
        </w:rPr>
        <w:t xml:space="preserve"> </w:t>
      </w:r>
      <w:r>
        <w:rPr>
          <w:rFonts w:ascii="Cambria" w:eastAsia="Cambria" w:hAnsi="Cambria" w:cs="Cambria"/>
          <w:w w:val="105"/>
          <w:sz w:val="20"/>
          <w:szCs w:val="20"/>
        </w:rPr>
        <w:t>возрастных</w:t>
      </w:r>
      <w:r>
        <w:rPr>
          <w:rFonts w:ascii="Cambria" w:eastAsia="Cambria" w:hAnsi="Cambria" w:cs="Cambria"/>
          <w:spacing w:val="29"/>
          <w:w w:val="105"/>
          <w:sz w:val="20"/>
          <w:szCs w:val="20"/>
        </w:rPr>
        <w:t xml:space="preserve"> </w:t>
      </w:r>
      <w:r>
        <w:rPr>
          <w:rFonts w:ascii="Cambria" w:eastAsia="Cambria" w:hAnsi="Cambria" w:cs="Cambria"/>
          <w:w w:val="105"/>
          <w:sz w:val="20"/>
          <w:szCs w:val="20"/>
        </w:rPr>
        <w:t>особенностей);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и уметь показывать на примерах значение таких</w:t>
      </w:r>
      <w:r>
        <w:rPr>
          <w:rFonts w:ascii="Cambria" w:eastAsia="Cambria" w:hAnsi="Cambria" w:cs="Cambria"/>
          <w:spacing w:val="1"/>
          <w:w w:val="110"/>
          <w:sz w:val="20"/>
          <w:szCs w:val="20"/>
        </w:rPr>
        <w:t xml:space="preserve"> </w:t>
      </w:r>
      <w:r>
        <w:rPr>
          <w:rFonts w:ascii="Cambria" w:eastAsia="Cambria" w:hAnsi="Cambria" w:cs="Cambria"/>
          <w:w w:val="110"/>
          <w:sz w:val="20"/>
          <w:szCs w:val="20"/>
        </w:rPr>
        <w:t>ценностей,</w:t>
      </w:r>
      <w:r>
        <w:rPr>
          <w:rFonts w:ascii="Cambria" w:eastAsia="Cambria" w:hAnsi="Cambria" w:cs="Cambria"/>
          <w:spacing w:val="-8"/>
          <w:w w:val="110"/>
          <w:sz w:val="20"/>
          <w:szCs w:val="20"/>
        </w:rPr>
        <w:t xml:space="preserve"> </w:t>
      </w:r>
      <w:r>
        <w:rPr>
          <w:rFonts w:ascii="Cambria" w:eastAsia="Cambria" w:hAnsi="Cambria" w:cs="Cambria"/>
          <w:w w:val="110"/>
          <w:sz w:val="20"/>
          <w:szCs w:val="20"/>
        </w:rPr>
        <w:t>как</w:t>
      </w:r>
      <w:r>
        <w:rPr>
          <w:rFonts w:ascii="Cambria" w:eastAsia="Cambria" w:hAnsi="Cambria" w:cs="Cambria"/>
          <w:spacing w:val="-7"/>
          <w:w w:val="110"/>
          <w:sz w:val="20"/>
          <w:szCs w:val="20"/>
        </w:rPr>
        <w:t xml:space="preserve"> </w:t>
      </w:r>
      <w:r>
        <w:rPr>
          <w:rFonts w:ascii="Cambria" w:eastAsia="Cambria" w:hAnsi="Cambria" w:cs="Cambria"/>
          <w:w w:val="110"/>
          <w:sz w:val="20"/>
          <w:szCs w:val="20"/>
        </w:rPr>
        <w:t>взаимопомощь,</w:t>
      </w:r>
      <w:r>
        <w:rPr>
          <w:rFonts w:ascii="Cambria" w:eastAsia="Cambria" w:hAnsi="Cambria" w:cs="Cambria"/>
          <w:spacing w:val="-7"/>
          <w:w w:val="110"/>
          <w:sz w:val="20"/>
          <w:szCs w:val="20"/>
        </w:rPr>
        <w:t xml:space="preserve"> </w:t>
      </w:r>
      <w:r>
        <w:rPr>
          <w:rFonts w:ascii="Cambria" w:eastAsia="Cambria" w:hAnsi="Cambria" w:cs="Cambria"/>
          <w:w w:val="110"/>
          <w:sz w:val="20"/>
          <w:szCs w:val="20"/>
        </w:rPr>
        <w:t>сострадание,</w:t>
      </w:r>
      <w:r>
        <w:rPr>
          <w:rFonts w:ascii="Cambria" w:eastAsia="Cambria" w:hAnsi="Cambria" w:cs="Cambria"/>
          <w:spacing w:val="-7"/>
          <w:w w:val="110"/>
          <w:sz w:val="20"/>
          <w:szCs w:val="20"/>
        </w:rPr>
        <w:t xml:space="preserve"> </w:t>
      </w:r>
      <w:r>
        <w:rPr>
          <w:rFonts w:ascii="Cambria" w:eastAsia="Cambria" w:hAnsi="Cambria" w:cs="Cambria"/>
          <w:w w:val="110"/>
          <w:sz w:val="20"/>
          <w:szCs w:val="20"/>
        </w:rPr>
        <w:t>милосердие,</w:t>
      </w:r>
      <w:r>
        <w:rPr>
          <w:rFonts w:ascii="Cambria" w:eastAsia="Cambria" w:hAnsi="Cambria" w:cs="Cambria"/>
          <w:spacing w:val="-7"/>
          <w:w w:val="110"/>
          <w:sz w:val="20"/>
          <w:szCs w:val="20"/>
        </w:rPr>
        <w:t xml:space="preserve"> </w:t>
      </w:r>
      <w:r>
        <w:rPr>
          <w:rFonts w:ascii="Cambria" w:eastAsia="Cambria" w:hAnsi="Cambria" w:cs="Cambria"/>
          <w:w w:val="110"/>
          <w:sz w:val="20"/>
          <w:szCs w:val="20"/>
        </w:rPr>
        <w:t>лю-</w:t>
      </w:r>
      <w:r>
        <w:rPr>
          <w:rFonts w:ascii="Cambria" w:eastAsia="Cambria" w:hAnsi="Cambria" w:cs="Cambria"/>
          <w:spacing w:val="-47"/>
          <w:w w:val="110"/>
          <w:sz w:val="20"/>
          <w:szCs w:val="20"/>
        </w:rPr>
        <w:t xml:space="preserve"> </w:t>
      </w:r>
      <w:r>
        <w:rPr>
          <w:rFonts w:ascii="Cambria" w:eastAsia="Cambria" w:hAnsi="Cambria" w:cs="Cambria"/>
          <w:w w:val="110"/>
          <w:sz w:val="20"/>
          <w:szCs w:val="20"/>
        </w:rPr>
        <w:t>бовь, дружба, коллективизм, патриотизм, любовь к близким</w:t>
      </w:r>
      <w:r>
        <w:rPr>
          <w:rFonts w:ascii="Cambria" w:eastAsia="Cambria" w:hAnsi="Cambria" w:cs="Cambria"/>
          <w:spacing w:val="1"/>
          <w:w w:val="110"/>
          <w:sz w:val="20"/>
          <w:szCs w:val="20"/>
        </w:rPr>
        <w:t xml:space="preserve"> </w:t>
      </w:r>
      <w:r>
        <w:rPr>
          <w:rFonts w:ascii="Cambria" w:eastAsia="Cambria" w:hAnsi="Cambria" w:cs="Cambria"/>
          <w:w w:val="105"/>
          <w:sz w:val="20"/>
          <w:szCs w:val="20"/>
        </w:rPr>
        <w:t>через</w:t>
      </w:r>
      <w:r>
        <w:rPr>
          <w:rFonts w:ascii="Cambria" w:eastAsia="Cambria" w:hAnsi="Cambria" w:cs="Cambria"/>
          <w:spacing w:val="25"/>
          <w:w w:val="105"/>
          <w:sz w:val="20"/>
          <w:szCs w:val="20"/>
        </w:rPr>
        <w:t xml:space="preserve"> </w:t>
      </w:r>
      <w:r>
        <w:rPr>
          <w:rFonts w:ascii="Cambria" w:eastAsia="Cambria" w:hAnsi="Cambria" w:cs="Cambria"/>
          <w:w w:val="105"/>
          <w:sz w:val="20"/>
          <w:szCs w:val="20"/>
        </w:rPr>
        <w:t>бытовые</w:t>
      </w:r>
      <w:r>
        <w:rPr>
          <w:rFonts w:ascii="Cambria" w:eastAsia="Cambria" w:hAnsi="Cambria" w:cs="Cambria"/>
          <w:spacing w:val="25"/>
          <w:w w:val="105"/>
          <w:sz w:val="20"/>
          <w:szCs w:val="20"/>
        </w:rPr>
        <w:t xml:space="preserve"> </w:t>
      </w:r>
      <w:r>
        <w:rPr>
          <w:rFonts w:ascii="Cambria" w:eastAsia="Cambria" w:hAnsi="Cambria" w:cs="Cambria"/>
          <w:w w:val="105"/>
          <w:sz w:val="20"/>
          <w:szCs w:val="20"/>
        </w:rPr>
        <w:t>традиции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своего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края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jc w:val="both"/>
        <w:rPr>
          <w:rFonts w:eastAsia="Cambria" w:cs="Cambria"/>
          <w:i/>
          <w:sz w:val="20"/>
        </w:rPr>
      </w:pPr>
      <w:r>
        <w:rPr>
          <w:rFonts w:ascii="Cambria" w:eastAsia="Cambria" w:hAnsi="Cambria" w:cs="Cambria"/>
          <w:w w:val="110"/>
          <w:sz w:val="20"/>
        </w:rPr>
        <w:t>Тема</w:t>
      </w:r>
      <w:r>
        <w:rPr>
          <w:rFonts w:ascii="Cambria" w:eastAsia="Cambria" w:hAnsi="Cambria" w:cs="Cambria"/>
          <w:spacing w:val="45"/>
          <w:w w:val="110"/>
          <w:sz w:val="20"/>
        </w:rPr>
        <w:t xml:space="preserve"> </w:t>
      </w:r>
      <w:r>
        <w:rPr>
          <w:rFonts w:ascii="Cambria" w:eastAsia="Cambria" w:hAnsi="Cambria" w:cs="Cambria"/>
          <w:w w:val="110"/>
          <w:sz w:val="20"/>
        </w:rPr>
        <w:t>31</w:t>
      </w:r>
      <w:r>
        <w:rPr>
          <w:rFonts w:ascii="Cambria" w:eastAsia="Cambria" w:hAnsi="Cambria" w:cs="Cambria"/>
          <w:spacing w:val="6"/>
          <w:w w:val="110"/>
          <w:sz w:val="20"/>
        </w:rPr>
        <w:t xml:space="preserve"> </w:t>
      </w:r>
      <w:r>
        <w:rPr>
          <w:rFonts w:ascii="Cambria" w:eastAsia="Cambria" w:hAnsi="Cambria" w:cs="Cambria"/>
          <w:w w:val="110"/>
          <w:sz w:val="20"/>
        </w:rPr>
        <w:t>.</w:t>
      </w:r>
      <w:r>
        <w:rPr>
          <w:rFonts w:ascii="Cambria" w:eastAsia="Cambria" w:hAnsi="Cambria" w:cs="Cambria"/>
          <w:spacing w:val="45"/>
          <w:w w:val="110"/>
          <w:sz w:val="20"/>
        </w:rPr>
        <w:t xml:space="preserve"> </w:t>
      </w:r>
      <w:r>
        <w:rPr>
          <w:rFonts w:ascii="Cambria" w:eastAsia="Cambria" w:hAnsi="Cambria" w:cs="Cambria"/>
          <w:w w:val="110"/>
          <w:sz w:val="20"/>
        </w:rPr>
        <w:t>Культурная</w:t>
      </w:r>
      <w:r>
        <w:rPr>
          <w:rFonts w:ascii="Cambria" w:eastAsia="Cambria" w:hAnsi="Cambria" w:cs="Cambria"/>
          <w:spacing w:val="46"/>
          <w:w w:val="110"/>
          <w:sz w:val="20"/>
        </w:rPr>
        <w:t xml:space="preserve"> </w:t>
      </w:r>
      <w:r>
        <w:rPr>
          <w:rFonts w:ascii="Cambria" w:eastAsia="Cambria" w:hAnsi="Cambria" w:cs="Cambria"/>
          <w:w w:val="110"/>
          <w:sz w:val="20"/>
        </w:rPr>
        <w:t>карта</w:t>
      </w:r>
      <w:r>
        <w:rPr>
          <w:rFonts w:ascii="Cambria" w:eastAsia="Cambria" w:hAnsi="Cambria" w:cs="Cambria"/>
          <w:spacing w:val="45"/>
          <w:w w:val="110"/>
          <w:sz w:val="20"/>
        </w:rPr>
        <w:t xml:space="preserve"> </w:t>
      </w:r>
      <w:r>
        <w:rPr>
          <w:rFonts w:ascii="Cambria" w:eastAsia="Cambria" w:hAnsi="Cambria" w:cs="Cambria"/>
          <w:w w:val="110"/>
          <w:sz w:val="20"/>
        </w:rPr>
        <w:t>России</w:t>
      </w:r>
      <w:r>
        <w:rPr>
          <w:rFonts w:ascii="Cambria" w:eastAsia="Cambria" w:hAnsi="Cambria" w:cs="Cambria"/>
          <w:spacing w:val="45"/>
          <w:w w:val="110"/>
          <w:sz w:val="20"/>
        </w:rPr>
        <w:t xml:space="preserve"> </w:t>
      </w:r>
      <w:r>
        <w:rPr>
          <w:rFonts w:eastAsia="Cambria" w:cs="Cambria"/>
          <w:i/>
          <w:w w:val="110"/>
          <w:sz w:val="20"/>
        </w:rPr>
        <w:t>(практическое</w:t>
      </w:r>
      <w:r>
        <w:rPr>
          <w:rFonts w:eastAsia="Cambria" w:cs="Cambria"/>
          <w:i/>
          <w:spacing w:val="41"/>
          <w:w w:val="110"/>
          <w:sz w:val="20"/>
        </w:rPr>
        <w:t xml:space="preserve"> </w:t>
      </w:r>
      <w:r>
        <w:rPr>
          <w:rFonts w:eastAsia="Cambria" w:cs="Cambria"/>
          <w:i/>
          <w:w w:val="110"/>
          <w:sz w:val="20"/>
        </w:rPr>
        <w:t>занятие)</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географии</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физической</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политической</w:t>
      </w:r>
      <w:r>
        <w:rPr>
          <w:rFonts w:ascii="Cambria" w:eastAsia="Cambria" w:hAnsi="Cambria" w:cs="Cambria"/>
          <w:spacing w:val="28"/>
          <w:w w:val="105"/>
          <w:sz w:val="20"/>
          <w:szCs w:val="20"/>
        </w:rPr>
        <w:t xml:space="preserve"> </w:t>
      </w:r>
      <w:r>
        <w:rPr>
          <w:rFonts w:ascii="Cambria" w:eastAsia="Cambria" w:hAnsi="Cambria" w:cs="Cambria"/>
          <w:w w:val="105"/>
          <w:sz w:val="20"/>
          <w:szCs w:val="20"/>
        </w:rPr>
        <w:t>географии;</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8"/>
          <w:w w:val="110"/>
          <w:sz w:val="14"/>
          <w:szCs w:val="20"/>
        </w:rPr>
        <w:t xml:space="preserve"> </w:t>
      </w:r>
      <w:r>
        <w:rPr>
          <w:rFonts w:ascii="Cambria" w:eastAsia="Cambria" w:hAnsi="Cambria" w:cs="Cambria"/>
          <w:w w:val="110"/>
          <w:sz w:val="20"/>
          <w:szCs w:val="20"/>
        </w:rPr>
        <w:t>понимать,</w:t>
      </w:r>
      <w:r>
        <w:rPr>
          <w:rFonts w:ascii="Cambria" w:eastAsia="Cambria" w:hAnsi="Cambria" w:cs="Cambria"/>
          <w:spacing w:val="8"/>
          <w:w w:val="110"/>
          <w:sz w:val="20"/>
          <w:szCs w:val="20"/>
        </w:rPr>
        <w:t xml:space="preserve"> </w:t>
      </w:r>
      <w:r>
        <w:rPr>
          <w:rFonts w:ascii="Cambria" w:eastAsia="Cambria" w:hAnsi="Cambria" w:cs="Cambria"/>
          <w:w w:val="110"/>
          <w:sz w:val="20"/>
          <w:szCs w:val="20"/>
        </w:rPr>
        <w:t>что</w:t>
      </w:r>
      <w:r>
        <w:rPr>
          <w:rFonts w:ascii="Cambria" w:eastAsia="Cambria" w:hAnsi="Cambria" w:cs="Cambria"/>
          <w:spacing w:val="9"/>
          <w:w w:val="110"/>
          <w:sz w:val="20"/>
          <w:szCs w:val="20"/>
        </w:rPr>
        <w:t xml:space="preserve"> </w:t>
      </w:r>
      <w:r>
        <w:rPr>
          <w:rFonts w:ascii="Cambria" w:eastAsia="Cambria" w:hAnsi="Cambria" w:cs="Cambria"/>
          <w:w w:val="110"/>
          <w:sz w:val="20"/>
          <w:szCs w:val="20"/>
        </w:rPr>
        <w:t>такое</w:t>
      </w:r>
      <w:r>
        <w:rPr>
          <w:rFonts w:ascii="Cambria" w:eastAsia="Cambria" w:hAnsi="Cambria" w:cs="Cambria"/>
          <w:spacing w:val="8"/>
          <w:w w:val="110"/>
          <w:sz w:val="20"/>
          <w:szCs w:val="20"/>
        </w:rPr>
        <w:t xml:space="preserve"> </w:t>
      </w:r>
      <w:r>
        <w:rPr>
          <w:rFonts w:ascii="Cambria" w:eastAsia="Cambria" w:hAnsi="Cambria" w:cs="Cambria"/>
          <w:w w:val="110"/>
          <w:sz w:val="20"/>
          <w:szCs w:val="20"/>
        </w:rPr>
        <w:t>культурная</w:t>
      </w:r>
      <w:r>
        <w:rPr>
          <w:rFonts w:ascii="Cambria" w:eastAsia="Cambria" w:hAnsi="Cambria" w:cs="Cambria"/>
          <w:spacing w:val="8"/>
          <w:w w:val="110"/>
          <w:sz w:val="20"/>
          <w:szCs w:val="20"/>
        </w:rPr>
        <w:t xml:space="preserve"> </w:t>
      </w:r>
      <w:r>
        <w:rPr>
          <w:rFonts w:ascii="Cambria" w:eastAsia="Cambria" w:hAnsi="Cambria" w:cs="Cambria"/>
          <w:w w:val="110"/>
          <w:sz w:val="20"/>
          <w:szCs w:val="20"/>
        </w:rPr>
        <w:t>карта</w:t>
      </w:r>
      <w:r>
        <w:rPr>
          <w:rFonts w:ascii="Cambria" w:eastAsia="Cambria" w:hAnsi="Cambria" w:cs="Cambria"/>
          <w:spacing w:val="9"/>
          <w:w w:val="110"/>
          <w:sz w:val="20"/>
          <w:szCs w:val="20"/>
        </w:rPr>
        <w:t xml:space="preserve"> </w:t>
      </w:r>
      <w:r>
        <w:rPr>
          <w:rFonts w:ascii="Cambria" w:eastAsia="Cambria" w:hAnsi="Cambria" w:cs="Cambria"/>
          <w:w w:val="110"/>
          <w:sz w:val="20"/>
          <w:szCs w:val="20"/>
        </w:rPr>
        <w:t>народов</w:t>
      </w:r>
      <w:r>
        <w:rPr>
          <w:rFonts w:ascii="Cambria" w:eastAsia="Cambria" w:hAnsi="Cambria" w:cs="Cambria"/>
          <w:spacing w:val="8"/>
          <w:w w:val="110"/>
          <w:sz w:val="20"/>
          <w:szCs w:val="20"/>
        </w:rPr>
        <w:t xml:space="preserve"> </w:t>
      </w:r>
      <w:r>
        <w:rPr>
          <w:rFonts w:ascii="Cambria" w:eastAsia="Cambria" w:hAnsi="Cambria" w:cs="Cambria"/>
          <w:w w:val="110"/>
          <w:sz w:val="20"/>
          <w:szCs w:val="20"/>
        </w:rPr>
        <w:t>России;</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описывать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отдельные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карты</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соответ-</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ствии</w:t>
      </w:r>
      <w:r>
        <w:rPr>
          <w:rFonts w:ascii="Cambria" w:eastAsia="Cambria" w:hAnsi="Cambria" w:cs="Cambria"/>
          <w:spacing w:val="25"/>
          <w:w w:val="105"/>
          <w:sz w:val="20"/>
          <w:szCs w:val="20"/>
        </w:rPr>
        <w:t xml:space="preserve"> </w:t>
      </w:r>
      <w:r>
        <w:rPr>
          <w:rFonts w:ascii="Cambria" w:eastAsia="Cambria" w:hAnsi="Cambria" w:cs="Cambria"/>
          <w:w w:val="105"/>
          <w:sz w:val="20"/>
          <w:szCs w:val="20"/>
        </w:rPr>
        <w:t>с</w:t>
      </w:r>
      <w:r>
        <w:rPr>
          <w:rFonts w:ascii="Cambria" w:eastAsia="Cambria" w:hAnsi="Cambria" w:cs="Cambria"/>
          <w:spacing w:val="25"/>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32</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Единство</w:t>
      </w:r>
      <w:r>
        <w:rPr>
          <w:rFonts w:ascii="Cambria" w:eastAsia="Cambria" w:hAnsi="Cambria" w:cs="Cambria"/>
          <w:spacing w:val="40"/>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40"/>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залог</w:t>
      </w:r>
      <w:r>
        <w:rPr>
          <w:rFonts w:ascii="Cambria" w:eastAsia="Cambria" w:hAnsi="Cambria" w:cs="Cambria"/>
          <w:spacing w:val="40"/>
          <w:w w:val="105"/>
          <w:sz w:val="20"/>
          <w:szCs w:val="20"/>
        </w:rPr>
        <w:t xml:space="preserve"> </w:t>
      </w:r>
      <w:r>
        <w:rPr>
          <w:rFonts w:ascii="Cambria" w:eastAsia="Cambria" w:hAnsi="Cambria" w:cs="Cambria"/>
          <w:w w:val="105"/>
          <w:sz w:val="20"/>
          <w:szCs w:val="20"/>
        </w:rPr>
        <w:t>будущего</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уметь объяснить значение и роль общих элементов в</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территориаль-</w:t>
      </w:r>
      <w:r>
        <w:rPr>
          <w:rFonts w:ascii="Cambria" w:eastAsia="Cambria" w:hAnsi="Cambria" w:cs="Cambria"/>
          <w:spacing w:val="-44"/>
          <w:w w:val="105"/>
          <w:sz w:val="20"/>
          <w:szCs w:val="20"/>
        </w:rPr>
        <w:t xml:space="preserve"> </w:t>
      </w:r>
      <w:r>
        <w:rPr>
          <w:rFonts w:ascii="Cambria" w:eastAsia="Cambria" w:hAnsi="Cambria" w:cs="Cambria"/>
          <w:w w:val="105"/>
          <w:sz w:val="20"/>
          <w:szCs w:val="20"/>
        </w:rPr>
        <w:t>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политического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экономического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единства;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доказывать важность и преимущества этого един-</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ства перед требованиями национального самоопределения от-</w:t>
      </w:r>
      <w:r>
        <w:rPr>
          <w:rFonts w:ascii="Cambria" w:eastAsia="Cambria" w:hAnsi="Cambria" w:cs="Cambria"/>
          <w:spacing w:val="1"/>
          <w:w w:val="105"/>
          <w:sz w:val="20"/>
          <w:szCs w:val="20"/>
        </w:rPr>
        <w:t xml:space="preserve"> </w:t>
      </w:r>
      <w:r>
        <w:rPr>
          <w:rFonts w:ascii="Cambria" w:eastAsia="Cambria" w:hAnsi="Cambria" w:cs="Cambria"/>
          <w:w w:val="105"/>
          <w:sz w:val="20"/>
          <w:szCs w:val="20"/>
        </w:rPr>
        <w:t>дельных</w:t>
      </w:r>
      <w:r>
        <w:rPr>
          <w:rFonts w:ascii="Cambria" w:eastAsia="Cambria" w:hAnsi="Cambria" w:cs="Cambria"/>
          <w:spacing w:val="24"/>
          <w:w w:val="105"/>
          <w:sz w:val="20"/>
          <w:szCs w:val="20"/>
        </w:rPr>
        <w:t xml:space="preserve"> </w:t>
      </w:r>
      <w:r>
        <w:rPr>
          <w:rFonts w:ascii="Cambria" w:eastAsia="Cambria" w:hAnsi="Cambria" w:cs="Cambria"/>
          <w:w w:val="105"/>
          <w:sz w:val="20"/>
          <w:szCs w:val="20"/>
        </w:rPr>
        <w:t>этносов</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804D18">
      <w:pPr>
        <w:numPr>
          <w:ilvl w:val="0"/>
          <w:numId w:val="147"/>
        </w:numPr>
        <w:tabs>
          <w:tab w:val="left" w:pos="332"/>
        </w:tabs>
        <w:spacing w:before="143"/>
        <w:ind w:hanging="194"/>
        <w:rPr>
          <w:rFonts w:ascii="Tahoma" w:eastAsia="Georgia" w:hAnsi="Tahoma" w:cs="Georgia"/>
        </w:rPr>
      </w:pPr>
      <w:r>
        <w:rPr>
          <w:rFonts w:ascii="Tahoma" w:eastAsia="Georgia" w:hAnsi="Tahoma" w:cs="Georgia"/>
          <w:w w:val="105"/>
        </w:rPr>
        <w:t>класс</w:t>
      </w:r>
    </w:p>
    <w:p w:rsidR="00091AF1" w:rsidRDefault="00091AF1" w:rsidP="00091AF1">
      <w:pPr>
        <w:spacing w:before="31"/>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8"/>
          <w:w w:val="85"/>
        </w:rPr>
        <w:t xml:space="preserve"> </w:t>
      </w:r>
      <w:r>
        <w:rPr>
          <w:rFonts w:ascii="Tahoma" w:eastAsia="Tahoma" w:hAnsi="Tahoma" w:cs="Tahoma"/>
          <w:b/>
          <w:bCs/>
          <w:w w:val="85"/>
        </w:rPr>
        <w:t>блок</w:t>
      </w:r>
      <w:r>
        <w:rPr>
          <w:rFonts w:ascii="Tahoma" w:eastAsia="Tahoma" w:hAnsi="Tahoma" w:cs="Tahoma"/>
          <w:b/>
          <w:bCs/>
          <w:spacing w:val="8"/>
          <w:w w:val="85"/>
        </w:rPr>
        <w:t xml:space="preserve"> </w:t>
      </w:r>
      <w:r>
        <w:rPr>
          <w:rFonts w:ascii="Tahoma" w:eastAsia="Tahoma" w:hAnsi="Tahoma" w:cs="Tahoma"/>
          <w:b/>
          <w:bCs/>
          <w:w w:val="85"/>
        </w:rPr>
        <w:t>1.</w:t>
      </w:r>
      <w:r>
        <w:rPr>
          <w:rFonts w:ascii="Tahoma" w:eastAsia="Tahoma" w:hAnsi="Tahoma" w:cs="Tahoma"/>
          <w:b/>
          <w:bCs/>
          <w:spacing w:val="8"/>
          <w:w w:val="85"/>
        </w:rPr>
        <w:t xml:space="preserve"> </w:t>
      </w:r>
      <w:r>
        <w:rPr>
          <w:rFonts w:ascii="Tahoma" w:eastAsia="Tahoma" w:hAnsi="Tahoma" w:cs="Tahoma"/>
          <w:b/>
          <w:bCs/>
          <w:w w:val="85"/>
        </w:rPr>
        <w:t>«культура</w:t>
      </w:r>
      <w:r>
        <w:rPr>
          <w:rFonts w:ascii="Tahoma" w:eastAsia="Tahoma" w:hAnsi="Tahoma" w:cs="Tahoma"/>
          <w:b/>
          <w:bCs/>
          <w:spacing w:val="8"/>
          <w:w w:val="85"/>
        </w:rPr>
        <w:t xml:space="preserve"> </w:t>
      </w:r>
      <w:r>
        <w:rPr>
          <w:rFonts w:ascii="Tahoma" w:eastAsia="Tahoma" w:hAnsi="Tahoma" w:cs="Tahoma"/>
          <w:b/>
          <w:bCs/>
          <w:w w:val="85"/>
        </w:rPr>
        <w:t>как</w:t>
      </w:r>
      <w:r>
        <w:rPr>
          <w:rFonts w:ascii="Tahoma" w:eastAsia="Tahoma" w:hAnsi="Tahoma" w:cs="Tahoma"/>
          <w:b/>
          <w:bCs/>
          <w:spacing w:val="8"/>
          <w:w w:val="85"/>
        </w:rPr>
        <w:t xml:space="preserve"> </w:t>
      </w:r>
      <w:r>
        <w:rPr>
          <w:rFonts w:ascii="Tahoma" w:eastAsia="Tahoma" w:hAnsi="Tahoma" w:cs="Tahoma"/>
          <w:b/>
          <w:bCs/>
          <w:w w:val="85"/>
        </w:rPr>
        <w:t>социальность»</w:t>
      </w:r>
    </w:p>
    <w:p w:rsidR="00091AF1" w:rsidRDefault="00091AF1" w:rsidP="00091AF1">
      <w:pPr>
        <w:spacing w:before="59"/>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1</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Мир</w:t>
      </w:r>
      <w:r>
        <w:rPr>
          <w:rFonts w:ascii="Cambria" w:eastAsia="Cambria" w:hAnsi="Cambria" w:cs="Cambria"/>
          <w:spacing w:val="4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41"/>
          <w:w w:val="105"/>
          <w:sz w:val="20"/>
          <w:szCs w:val="20"/>
        </w:rPr>
        <w:t xml:space="preserve"> </w:t>
      </w:r>
      <w:r>
        <w:rPr>
          <w:rFonts w:ascii="Cambria" w:eastAsia="Cambria" w:hAnsi="Cambria" w:cs="Cambria"/>
          <w:w w:val="105"/>
          <w:sz w:val="20"/>
          <w:szCs w:val="20"/>
        </w:rPr>
        <w:t>его</w:t>
      </w:r>
      <w:r>
        <w:rPr>
          <w:rFonts w:ascii="Cambria" w:eastAsia="Cambria" w:hAnsi="Cambria" w:cs="Cambria"/>
          <w:spacing w:val="40"/>
          <w:w w:val="105"/>
          <w:sz w:val="20"/>
          <w:szCs w:val="20"/>
        </w:rPr>
        <w:t xml:space="preserve"> </w:t>
      </w:r>
      <w:r>
        <w:rPr>
          <w:rFonts w:ascii="Cambria" w:eastAsia="Cambria" w:hAnsi="Cambria" w:cs="Cambria"/>
          <w:w w:val="105"/>
          <w:sz w:val="20"/>
          <w:szCs w:val="20"/>
        </w:rPr>
        <w:t>структура</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7"/>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27"/>
          <w:w w:val="105"/>
          <w:sz w:val="20"/>
          <w:szCs w:val="20"/>
        </w:rPr>
        <w:t xml:space="preserve"> </w:t>
      </w:r>
      <w:r>
        <w:rPr>
          <w:rFonts w:ascii="Cambria" w:eastAsia="Cambria" w:hAnsi="Cambria" w:cs="Cambria"/>
          <w:w w:val="105"/>
          <w:sz w:val="20"/>
          <w:szCs w:val="20"/>
        </w:rPr>
        <w:t>структуру</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как</w:t>
      </w:r>
      <w:r>
        <w:rPr>
          <w:rFonts w:ascii="Cambria" w:eastAsia="Cambria" w:hAnsi="Cambria" w:cs="Cambria"/>
          <w:spacing w:val="27"/>
          <w:w w:val="105"/>
          <w:sz w:val="20"/>
          <w:szCs w:val="20"/>
        </w:rPr>
        <w:t xml:space="preserve"> </w:t>
      </w:r>
      <w:r>
        <w:rPr>
          <w:rFonts w:ascii="Cambria" w:eastAsia="Cambria" w:hAnsi="Cambria" w:cs="Cambria"/>
          <w:w w:val="105"/>
          <w:sz w:val="20"/>
          <w:szCs w:val="20"/>
        </w:rPr>
        <w:t>социально-</w:t>
      </w:r>
      <w:r>
        <w:rPr>
          <w:rFonts w:ascii="Cambria" w:eastAsia="Cambria" w:hAnsi="Cambria" w:cs="Cambria"/>
          <w:spacing w:val="-44"/>
          <w:w w:val="105"/>
          <w:sz w:val="20"/>
          <w:szCs w:val="20"/>
        </w:rPr>
        <w:t xml:space="preserve"> </w:t>
      </w:r>
      <w:r>
        <w:rPr>
          <w:rFonts w:ascii="Cambria" w:eastAsia="Cambria" w:hAnsi="Cambria" w:cs="Cambria"/>
          <w:w w:val="105"/>
          <w:sz w:val="20"/>
          <w:szCs w:val="20"/>
        </w:rPr>
        <w:t>го</w:t>
      </w:r>
      <w:r>
        <w:rPr>
          <w:rFonts w:ascii="Cambria" w:eastAsia="Cambria" w:hAnsi="Cambria" w:cs="Cambria"/>
          <w:spacing w:val="25"/>
          <w:w w:val="105"/>
          <w:sz w:val="20"/>
          <w:szCs w:val="20"/>
        </w:rPr>
        <w:t xml:space="preserve"> </w:t>
      </w:r>
      <w:r>
        <w:rPr>
          <w:rFonts w:ascii="Cambria" w:eastAsia="Cambria" w:hAnsi="Cambria" w:cs="Cambria"/>
          <w:w w:val="105"/>
          <w:sz w:val="20"/>
          <w:szCs w:val="20"/>
        </w:rPr>
        <w:t>явления;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специфику социальных явлений, их ключевые от-</w:t>
      </w:r>
      <w:r>
        <w:rPr>
          <w:rFonts w:ascii="Cambria" w:eastAsia="Cambria" w:hAnsi="Cambria" w:cs="Cambria"/>
          <w:spacing w:val="1"/>
          <w:w w:val="110"/>
          <w:sz w:val="20"/>
          <w:szCs w:val="20"/>
        </w:rPr>
        <w:t xml:space="preserve"> </w:t>
      </w:r>
      <w:r>
        <w:rPr>
          <w:rFonts w:ascii="Cambria" w:eastAsia="Cambria" w:hAnsi="Cambria" w:cs="Cambria"/>
          <w:w w:val="110"/>
          <w:sz w:val="20"/>
          <w:szCs w:val="20"/>
        </w:rPr>
        <w:t>личия</w:t>
      </w:r>
      <w:r>
        <w:rPr>
          <w:rFonts w:ascii="Cambria" w:eastAsia="Cambria" w:hAnsi="Cambria" w:cs="Cambria"/>
          <w:spacing w:val="21"/>
          <w:w w:val="110"/>
          <w:sz w:val="20"/>
          <w:szCs w:val="20"/>
        </w:rPr>
        <w:t xml:space="preserve"> </w:t>
      </w:r>
      <w:r>
        <w:rPr>
          <w:rFonts w:ascii="Cambria" w:eastAsia="Cambria" w:hAnsi="Cambria" w:cs="Cambria"/>
          <w:w w:val="110"/>
          <w:sz w:val="20"/>
          <w:szCs w:val="20"/>
        </w:rPr>
        <w:t>от</w:t>
      </w:r>
      <w:r>
        <w:rPr>
          <w:rFonts w:ascii="Cambria" w:eastAsia="Cambria" w:hAnsi="Cambria" w:cs="Cambria"/>
          <w:spacing w:val="22"/>
          <w:w w:val="110"/>
          <w:sz w:val="20"/>
          <w:szCs w:val="20"/>
        </w:rPr>
        <w:t xml:space="preserve"> </w:t>
      </w:r>
      <w:r>
        <w:rPr>
          <w:rFonts w:ascii="Cambria" w:eastAsia="Cambria" w:hAnsi="Cambria" w:cs="Cambria"/>
          <w:w w:val="110"/>
          <w:sz w:val="20"/>
          <w:szCs w:val="20"/>
        </w:rPr>
        <w:t>природных</w:t>
      </w:r>
      <w:r>
        <w:rPr>
          <w:rFonts w:ascii="Cambria" w:eastAsia="Cambria" w:hAnsi="Cambria" w:cs="Cambria"/>
          <w:spacing w:val="21"/>
          <w:w w:val="110"/>
          <w:sz w:val="20"/>
          <w:szCs w:val="20"/>
        </w:rPr>
        <w:t xml:space="preserve"> </w:t>
      </w:r>
      <w:r>
        <w:rPr>
          <w:rFonts w:ascii="Cambria" w:eastAsia="Cambria" w:hAnsi="Cambria" w:cs="Cambria"/>
          <w:w w:val="110"/>
          <w:sz w:val="20"/>
          <w:szCs w:val="20"/>
        </w:rPr>
        <w:t>явлений;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этапом</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  материаль-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структурой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w:t>
      </w:r>
      <w:r>
        <w:rPr>
          <w:rFonts w:ascii="Cambria" w:eastAsia="Cambria" w:hAnsi="Cambria" w:cs="Cambria"/>
          <w:spacing w:val="1"/>
          <w:w w:val="105"/>
          <w:sz w:val="20"/>
          <w:szCs w:val="20"/>
        </w:rPr>
        <w:t xml:space="preserve"> </w:t>
      </w:r>
      <w:r>
        <w:rPr>
          <w:rFonts w:ascii="Cambria" w:eastAsia="Cambria" w:hAnsi="Cambria" w:cs="Cambria"/>
          <w:w w:val="105"/>
          <w:sz w:val="20"/>
          <w:szCs w:val="20"/>
        </w:rPr>
        <w:t>мосвязь</w:t>
      </w:r>
      <w:r>
        <w:rPr>
          <w:rFonts w:ascii="Cambria" w:eastAsia="Cambria" w:hAnsi="Cambria" w:cs="Cambria"/>
          <w:spacing w:val="32"/>
          <w:w w:val="105"/>
          <w:sz w:val="20"/>
          <w:szCs w:val="20"/>
        </w:rPr>
        <w:t xml:space="preserve"> </w:t>
      </w:r>
      <w:r>
        <w:rPr>
          <w:rFonts w:ascii="Cambria" w:eastAsia="Cambria" w:hAnsi="Cambria" w:cs="Cambria"/>
          <w:w w:val="105"/>
          <w:sz w:val="20"/>
          <w:szCs w:val="20"/>
        </w:rPr>
        <w:t>с</w:t>
      </w:r>
      <w:r>
        <w:rPr>
          <w:rFonts w:ascii="Cambria" w:eastAsia="Cambria" w:hAnsi="Cambria" w:cs="Cambria"/>
          <w:spacing w:val="33"/>
          <w:w w:val="105"/>
          <w:sz w:val="20"/>
          <w:szCs w:val="20"/>
        </w:rPr>
        <w:t xml:space="preserve"> </w:t>
      </w:r>
      <w:r>
        <w:rPr>
          <w:rFonts w:ascii="Cambria" w:eastAsia="Cambria" w:hAnsi="Cambria" w:cs="Cambria"/>
          <w:w w:val="105"/>
          <w:sz w:val="20"/>
          <w:szCs w:val="20"/>
        </w:rPr>
        <w:t>духовно-</w:t>
      </w:r>
      <w:r>
        <w:rPr>
          <w:rFonts w:ascii="Cambria" w:eastAsia="Cambria" w:hAnsi="Cambria" w:cs="Cambria"/>
          <w:spacing w:val="32"/>
          <w:w w:val="105"/>
          <w:sz w:val="20"/>
          <w:szCs w:val="20"/>
        </w:rPr>
        <w:t xml:space="preserve"> </w:t>
      </w:r>
      <w:r>
        <w:rPr>
          <w:rFonts w:ascii="Cambria" w:eastAsia="Cambria" w:hAnsi="Cambria" w:cs="Cambria"/>
          <w:w w:val="105"/>
          <w:sz w:val="20"/>
          <w:szCs w:val="20"/>
        </w:rPr>
        <w:t>нравственным</w:t>
      </w:r>
      <w:r>
        <w:rPr>
          <w:rFonts w:ascii="Cambria" w:eastAsia="Cambria" w:hAnsi="Cambria" w:cs="Cambria"/>
          <w:spacing w:val="33"/>
          <w:w w:val="105"/>
          <w:sz w:val="20"/>
          <w:szCs w:val="20"/>
        </w:rPr>
        <w:t xml:space="preserve"> </w:t>
      </w:r>
      <w:r>
        <w:rPr>
          <w:rFonts w:ascii="Cambria" w:eastAsia="Cambria" w:hAnsi="Cambria" w:cs="Cambria"/>
          <w:w w:val="105"/>
          <w:sz w:val="20"/>
          <w:szCs w:val="20"/>
        </w:rPr>
        <w:t>состоянием</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процессов</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исторических</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процессов;</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10"/>
          <w:sz w:val="14"/>
          <w:szCs w:val="20"/>
        </w:rPr>
        <w:lastRenderedPageBreak/>
        <w:t xml:space="preserve">6 </w:t>
      </w:r>
      <w:r>
        <w:rPr>
          <w:rFonts w:ascii="Cambria" w:eastAsia="Cambria" w:hAnsi="Cambria" w:cs="Cambria"/>
          <w:w w:val="110"/>
          <w:sz w:val="20"/>
          <w:szCs w:val="20"/>
        </w:rPr>
        <w:t>уметь</w:t>
      </w:r>
      <w:r>
        <w:rPr>
          <w:rFonts w:ascii="Cambria" w:eastAsia="Cambria" w:hAnsi="Cambria" w:cs="Cambria"/>
          <w:spacing w:val="1"/>
          <w:w w:val="110"/>
          <w:sz w:val="20"/>
          <w:szCs w:val="20"/>
        </w:rPr>
        <w:t xml:space="preserve"> </w:t>
      </w:r>
      <w:r>
        <w:rPr>
          <w:rFonts w:ascii="Cambria" w:eastAsia="Cambria" w:hAnsi="Cambria" w:cs="Cambria"/>
          <w:w w:val="110"/>
          <w:sz w:val="20"/>
          <w:szCs w:val="20"/>
        </w:rPr>
        <w:t>объяснить</w:t>
      </w:r>
      <w:r>
        <w:rPr>
          <w:rFonts w:ascii="Cambria" w:eastAsia="Cambria" w:hAnsi="Cambria" w:cs="Cambria"/>
          <w:spacing w:val="1"/>
          <w:w w:val="110"/>
          <w:sz w:val="20"/>
          <w:szCs w:val="20"/>
        </w:rPr>
        <w:t xml:space="preserve"> </w:t>
      </w:r>
      <w:r>
        <w:rPr>
          <w:rFonts w:ascii="Cambria" w:eastAsia="Cambria" w:hAnsi="Cambria" w:cs="Cambria"/>
          <w:w w:val="110"/>
          <w:sz w:val="20"/>
          <w:szCs w:val="20"/>
        </w:rPr>
        <w:t>взаимосвязь</w:t>
      </w:r>
      <w:r>
        <w:rPr>
          <w:rFonts w:ascii="Cambria" w:eastAsia="Cambria" w:hAnsi="Cambria" w:cs="Cambria"/>
          <w:spacing w:val="1"/>
          <w:w w:val="110"/>
          <w:sz w:val="20"/>
          <w:szCs w:val="20"/>
        </w:rPr>
        <w:t xml:space="preserve"> </w:t>
      </w:r>
      <w:r>
        <w:rPr>
          <w:rFonts w:ascii="Cambria" w:eastAsia="Cambria" w:hAnsi="Cambria" w:cs="Cambria"/>
          <w:w w:val="110"/>
          <w:sz w:val="20"/>
          <w:szCs w:val="20"/>
        </w:rPr>
        <w:t>между</w:t>
      </w:r>
      <w:r>
        <w:rPr>
          <w:rFonts w:ascii="Cambria" w:eastAsia="Cambria" w:hAnsi="Cambria" w:cs="Cambria"/>
          <w:spacing w:val="1"/>
          <w:w w:val="110"/>
          <w:sz w:val="20"/>
          <w:szCs w:val="20"/>
        </w:rPr>
        <w:t xml:space="preserve"> </w:t>
      </w:r>
      <w:r>
        <w:rPr>
          <w:rFonts w:ascii="Cambria" w:eastAsia="Cambria" w:hAnsi="Cambria" w:cs="Cambria"/>
          <w:w w:val="110"/>
          <w:sz w:val="20"/>
          <w:szCs w:val="20"/>
        </w:rPr>
        <w:t>научно-техническим</w:t>
      </w:r>
      <w:r>
        <w:rPr>
          <w:rFonts w:ascii="Cambria" w:eastAsia="Cambria" w:hAnsi="Cambria" w:cs="Cambria"/>
          <w:spacing w:val="1"/>
          <w:w w:val="110"/>
          <w:sz w:val="20"/>
          <w:szCs w:val="20"/>
        </w:rPr>
        <w:t xml:space="preserve"> </w:t>
      </w:r>
      <w:r>
        <w:rPr>
          <w:rFonts w:ascii="Cambria" w:eastAsia="Cambria" w:hAnsi="Cambria" w:cs="Cambria"/>
          <w:w w:val="105"/>
          <w:sz w:val="20"/>
          <w:szCs w:val="20"/>
        </w:rPr>
        <w:t>прогрессом</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этапами</w:t>
      </w:r>
      <w:r>
        <w:rPr>
          <w:rFonts w:ascii="Cambria" w:eastAsia="Cambria" w:hAnsi="Cambria" w:cs="Cambria"/>
          <w:spacing w:val="27"/>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8"/>
          <w:w w:val="105"/>
          <w:sz w:val="20"/>
          <w:szCs w:val="20"/>
        </w:rPr>
        <w:t xml:space="preserve"> </w:t>
      </w:r>
      <w:r>
        <w:rPr>
          <w:rFonts w:ascii="Cambria" w:eastAsia="Cambria" w:hAnsi="Cambria" w:cs="Cambria"/>
          <w:w w:val="105"/>
          <w:sz w:val="20"/>
          <w:szCs w:val="20"/>
        </w:rPr>
        <w:t>социума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2"/>
        <w:rPr>
          <w:rFonts w:ascii="Cambria" w:eastAsia="Cambria" w:hAnsi="Cambria" w:cs="Cambria"/>
          <w:sz w:val="20"/>
          <w:szCs w:val="20"/>
        </w:rPr>
      </w:pPr>
    </w:p>
    <w:p w:rsidR="00091AF1" w:rsidRDefault="00091AF1" w:rsidP="00091AF1">
      <w:pPr>
        <w:spacing w:before="1"/>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2 .</w:t>
      </w:r>
      <w:r>
        <w:rPr>
          <w:rFonts w:ascii="Cambria" w:eastAsia="Cambria" w:hAnsi="Cambria" w:cs="Cambria"/>
          <w:spacing w:val="43"/>
          <w:w w:val="105"/>
          <w:sz w:val="20"/>
          <w:szCs w:val="20"/>
        </w:rPr>
        <w:t xml:space="preserve"> </w:t>
      </w:r>
      <w:r>
        <w:rPr>
          <w:rFonts w:ascii="Cambria" w:eastAsia="Cambria" w:hAnsi="Cambria" w:cs="Cambria"/>
          <w:w w:val="105"/>
          <w:sz w:val="20"/>
          <w:szCs w:val="20"/>
        </w:rPr>
        <w:t>Культура</w:t>
      </w:r>
      <w:r>
        <w:rPr>
          <w:rFonts w:ascii="Cambria" w:eastAsia="Cambria" w:hAnsi="Cambria" w:cs="Cambria"/>
          <w:spacing w:val="4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42"/>
          <w:w w:val="105"/>
          <w:sz w:val="20"/>
          <w:szCs w:val="20"/>
        </w:rPr>
        <w:t xml:space="preserve"> </w:t>
      </w:r>
      <w:r>
        <w:rPr>
          <w:rFonts w:ascii="Cambria" w:eastAsia="Cambria" w:hAnsi="Cambria" w:cs="Cambria"/>
          <w:w w:val="105"/>
          <w:sz w:val="20"/>
          <w:szCs w:val="20"/>
        </w:rPr>
        <w:t>многообразие</w:t>
      </w:r>
      <w:r>
        <w:rPr>
          <w:rFonts w:ascii="Cambria" w:eastAsia="Cambria" w:hAnsi="Cambria" w:cs="Cambria"/>
          <w:spacing w:val="43"/>
          <w:w w:val="105"/>
          <w:sz w:val="20"/>
          <w:szCs w:val="20"/>
        </w:rPr>
        <w:t xml:space="preserve"> </w:t>
      </w:r>
      <w:r>
        <w:rPr>
          <w:rFonts w:ascii="Cambria" w:eastAsia="Cambria" w:hAnsi="Cambria" w:cs="Cambria"/>
          <w:w w:val="105"/>
          <w:sz w:val="20"/>
          <w:szCs w:val="20"/>
        </w:rPr>
        <w:t>регионов</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 административно-территориальное деление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количество регионов, различать субъекты и федераль-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округа,</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показать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административной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карте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федеративного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устройства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полиэтничном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  сохране-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исторической</w:t>
      </w:r>
      <w:r>
        <w:rPr>
          <w:rFonts w:ascii="Cambria" w:eastAsia="Cambria" w:hAnsi="Cambria" w:cs="Cambria"/>
          <w:spacing w:val="28"/>
          <w:w w:val="105"/>
          <w:sz w:val="20"/>
          <w:szCs w:val="20"/>
        </w:rPr>
        <w:t xml:space="preserve"> </w:t>
      </w:r>
      <w:r>
        <w:rPr>
          <w:rFonts w:ascii="Cambria" w:eastAsia="Cambria" w:hAnsi="Cambria" w:cs="Cambria"/>
          <w:w w:val="105"/>
          <w:sz w:val="20"/>
          <w:szCs w:val="20"/>
        </w:rPr>
        <w:t>памяти</w:t>
      </w:r>
      <w:r>
        <w:rPr>
          <w:rFonts w:ascii="Cambria" w:eastAsia="Cambria" w:hAnsi="Cambria" w:cs="Cambria"/>
          <w:spacing w:val="28"/>
          <w:w w:val="105"/>
          <w:sz w:val="20"/>
          <w:szCs w:val="20"/>
        </w:rPr>
        <w:t xml:space="preserve"> </w:t>
      </w:r>
      <w:r>
        <w:rPr>
          <w:rFonts w:ascii="Cambria" w:eastAsia="Cambria" w:hAnsi="Cambria" w:cs="Cambria"/>
          <w:w w:val="105"/>
          <w:sz w:val="20"/>
          <w:szCs w:val="20"/>
        </w:rPr>
        <w:t>отдельных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этносов;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объяснять принцип равенства прав каждого человека, вне за-</w:t>
      </w:r>
      <w:r>
        <w:rPr>
          <w:rFonts w:ascii="Cambria" w:eastAsia="Cambria" w:hAnsi="Cambria" w:cs="Cambria"/>
          <w:spacing w:val="1"/>
          <w:w w:val="105"/>
          <w:sz w:val="20"/>
          <w:szCs w:val="20"/>
        </w:rPr>
        <w:t xml:space="preserve"> </w:t>
      </w:r>
      <w:r>
        <w:rPr>
          <w:rFonts w:ascii="Cambria" w:eastAsia="Cambria" w:hAnsi="Cambria" w:cs="Cambria"/>
          <w:w w:val="105"/>
          <w:sz w:val="20"/>
          <w:szCs w:val="20"/>
        </w:rPr>
        <w:t>висимости</w:t>
      </w:r>
      <w:r>
        <w:rPr>
          <w:rFonts w:ascii="Cambria" w:eastAsia="Cambria" w:hAnsi="Cambria" w:cs="Cambria"/>
          <w:spacing w:val="33"/>
          <w:w w:val="105"/>
          <w:sz w:val="20"/>
          <w:szCs w:val="20"/>
        </w:rPr>
        <w:t xml:space="preserve"> </w:t>
      </w:r>
      <w:r>
        <w:rPr>
          <w:rFonts w:ascii="Cambria" w:eastAsia="Cambria" w:hAnsi="Cambria" w:cs="Cambria"/>
          <w:w w:val="105"/>
          <w:sz w:val="20"/>
          <w:szCs w:val="20"/>
        </w:rPr>
        <w:t>от</w:t>
      </w:r>
      <w:r>
        <w:rPr>
          <w:rFonts w:ascii="Cambria" w:eastAsia="Cambria" w:hAnsi="Cambria" w:cs="Cambria"/>
          <w:spacing w:val="34"/>
          <w:w w:val="105"/>
          <w:sz w:val="20"/>
          <w:szCs w:val="20"/>
        </w:rPr>
        <w:t xml:space="preserve"> </w:t>
      </w:r>
      <w:r>
        <w:rPr>
          <w:rFonts w:ascii="Cambria" w:eastAsia="Cambria" w:hAnsi="Cambria" w:cs="Cambria"/>
          <w:w w:val="105"/>
          <w:sz w:val="20"/>
          <w:szCs w:val="20"/>
        </w:rPr>
        <w:t>его</w:t>
      </w:r>
      <w:r>
        <w:rPr>
          <w:rFonts w:ascii="Cambria" w:eastAsia="Cambria" w:hAnsi="Cambria" w:cs="Cambria"/>
          <w:spacing w:val="33"/>
          <w:w w:val="105"/>
          <w:sz w:val="20"/>
          <w:szCs w:val="20"/>
        </w:rPr>
        <w:t xml:space="preserve"> </w:t>
      </w:r>
      <w:r>
        <w:rPr>
          <w:rFonts w:ascii="Cambria" w:eastAsia="Cambria" w:hAnsi="Cambria" w:cs="Cambria"/>
          <w:w w:val="105"/>
          <w:sz w:val="20"/>
          <w:szCs w:val="20"/>
        </w:rPr>
        <w:t>принадлежности</w:t>
      </w:r>
      <w:r>
        <w:rPr>
          <w:rFonts w:ascii="Cambria" w:eastAsia="Cambria" w:hAnsi="Cambria" w:cs="Cambria"/>
          <w:spacing w:val="34"/>
          <w:w w:val="105"/>
          <w:sz w:val="20"/>
          <w:szCs w:val="20"/>
        </w:rPr>
        <w:t xml:space="preserve"> </w:t>
      </w:r>
      <w:r>
        <w:rPr>
          <w:rFonts w:ascii="Cambria" w:eastAsia="Cambria" w:hAnsi="Cambria" w:cs="Cambria"/>
          <w:w w:val="105"/>
          <w:sz w:val="20"/>
          <w:szCs w:val="20"/>
        </w:rPr>
        <w:t>к</w:t>
      </w:r>
      <w:r>
        <w:rPr>
          <w:rFonts w:ascii="Cambria" w:eastAsia="Cambria" w:hAnsi="Cambria" w:cs="Cambria"/>
          <w:spacing w:val="33"/>
          <w:w w:val="105"/>
          <w:sz w:val="20"/>
          <w:szCs w:val="20"/>
        </w:rPr>
        <w:t xml:space="preserve"> </w:t>
      </w:r>
      <w:r>
        <w:rPr>
          <w:rFonts w:ascii="Cambria" w:eastAsia="Cambria" w:hAnsi="Cambria" w:cs="Cambria"/>
          <w:w w:val="105"/>
          <w:sz w:val="20"/>
          <w:szCs w:val="20"/>
        </w:rPr>
        <w:t>тому</w:t>
      </w:r>
      <w:r>
        <w:rPr>
          <w:rFonts w:ascii="Cambria" w:eastAsia="Cambria" w:hAnsi="Cambria" w:cs="Cambria"/>
          <w:spacing w:val="34"/>
          <w:w w:val="105"/>
          <w:sz w:val="20"/>
          <w:szCs w:val="20"/>
        </w:rPr>
        <w:t xml:space="preserve"> </w:t>
      </w:r>
      <w:r>
        <w:rPr>
          <w:rFonts w:ascii="Cambria" w:eastAsia="Cambria" w:hAnsi="Cambria" w:cs="Cambria"/>
          <w:w w:val="105"/>
          <w:sz w:val="20"/>
          <w:szCs w:val="20"/>
        </w:rPr>
        <w:t>или</w:t>
      </w:r>
      <w:r>
        <w:rPr>
          <w:rFonts w:ascii="Cambria" w:eastAsia="Cambria" w:hAnsi="Cambria" w:cs="Cambria"/>
          <w:spacing w:val="33"/>
          <w:w w:val="105"/>
          <w:sz w:val="20"/>
          <w:szCs w:val="20"/>
        </w:rPr>
        <w:t xml:space="preserve"> </w:t>
      </w:r>
      <w:r>
        <w:rPr>
          <w:rFonts w:ascii="Cambria" w:eastAsia="Cambria" w:hAnsi="Cambria" w:cs="Cambria"/>
          <w:w w:val="105"/>
          <w:sz w:val="20"/>
          <w:szCs w:val="20"/>
        </w:rPr>
        <w:t>иному</w:t>
      </w:r>
      <w:r>
        <w:rPr>
          <w:rFonts w:ascii="Cambria" w:eastAsia="Cambria" w:hAnsi="Cambria" w:cs="Cambria"/>
          <w:spacing w:val="34"/>
          <w:w w:val="105"/>
          <w:sz w:val="20"/>
          <w:szCs w:val="20"/>
        </w:rPr>
        <w:t xml:space="preserve"> </w:t>
      </w:r>
      <w:r>
        <w:rPr>
          <w:rFonts w:ascii="Cambria" w:eastAsia="Cambria" w:hAnsi="Cambria" w:cs="Cambria"/>
          <w:w w:val="105"/>
          <w:sz w:val="20"/>
          <w:szCs w:val="20"/>
        </w:rPr>
        <w:t>народу;</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многообразия</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укладов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Российской</w:t>
      </w:r>
      <w:r>
        <w:rPr>
          <w:rFonts w:ascii="Cambria" w:eastAsia="Cambria" w:hAnsi="Cambria" w:cs="Cambria"/>
          <w:spacing w:val="27"/>
          <w:w w:val="105"/>
          <w:sz w:val="20"/>
          <w:szCs w:val="20"/>
        </w:rPr>
        <w:t xml:space="preserve"> </w:t>
      </w:r>
      <w:r>
        <w:rPr>
          <w:rFonts w:ascii="Cambria" w:eastAsia="Cambria" w:hAnsi="Cambria" w:cs="Cambria"/>
          <w:w w:val="105"/>
          <w:sz w:val="20"/>
          <w:szCs w:val="20"/>
        </w:rPr>
        <w:t>Федерации;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демонстрировать готовность к сохранению межнационально-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го</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межрелигиозного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согласия</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 духовную культуру всех народов России 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общее</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достояние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богатство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нашей</w:t>
      </w:r>
      <w:r>
        <w:rPr>
          <w:rFonts w:ascii="Cambria" w:eastAsia="Cambria" w:hAnsi="Cambria" w:cs="Cambria"/>
          <w:spacing w:val="1"/>
          <w:w w:val="105"/>
          <w:sz w:val="20"/>
          <w:szCs w:val="20"/>
        </w:rPr>
        <w:t xml:space="preserve"> </w:t>
      </w:r>
      <w:r>
        <w:rPr>
          <w:rFonts w:ascii="Cambria" w:eastAsia="Cambria" w:hAnsi="Cambria" w:cs="Cambria"/>
          <w:w w:val="105"/>
          <w:sz w:val="20"/>
          <w:szCs w:val="20"/>
        </w:rPr>
        <w:t>многонациональной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Ро-</w:t>
      </w:r>
      <w:r>
        <w:rPr>
          <w:rFonts w:ascii="Cambria" w:eastAsia="Cambria" w:hAnsi="Cambria" w:cs="Cambria"/>
          <w:spacing w:val="-44"/>
          <w:w w:val="105"/>
          <w:sz w:val="20"/>
          <w:szCs w:val="20"/>
        </w:rPr>
        <w:t xml:space="preserve"> </w:t>
      </w:r>
      <w:r>
        <w:rPr>
          <w:rFonts w:ascii="Cambria" w:eastAsia="Cambria" w:hAnsi="Cambria" w:cs="Cambria"/>
          <w:w w:val="105"/>
          <w:sz w:val="20"/>
          <w:szCs w:val="20"/>
        </w:rPr>
        <w:t>дины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8"/>
          <w:w w:val="105"/>
          <w:sz w:val="20"/>
          <w:szCs w:val="20"/>
        </w:rPr>
        <w:t xml:space="preserve"> </w:t>
      </w:r>
      <w:r>
        <w:rPr>
          <w:rFonts w:ascii="Cambria" w:eastAsia="Cambria" w:hAnsi="Cambria" w:cs="Cambria"/>
          <w:w w:val="105"/>
          <w:sz w:val="20"/>
          <w:szCs w:val="20"/>
        </w:rPr>
        <w:t>3</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9"/>
          <w:w w:val="105"/>
          <w:sz w:val="20"/>
          <w:szCs w:val="20"/>
        </w:rPr>
        <w:t xml:space="preserve"> </w:t>
      </w:r>
      <w:r>
        <w:rPr>
          <w:rFonts w:ascii="Cambria" w:eastAsia="Cambria" w:hAnsi="Cambria" w:cs="Cambria"/>
          <w:w w:val="105"/>
          <w:sz w:val="20"/>
          <w:szCs w:val="20"/>
        </w:rPr>
        <w:t>быта</w:t>
      </w:r>
      <w:r>
        <w:rPr>
          <w:rFonts w:ascii="Cambria" w:eastAsia="Cambria" w:hAnsi="Cambria" w:cs="Cambria"/>
          <w:spacing w:val="38"/>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история</w:t>
      </w:r>
      <w:r>
        <w:rPr>
          <w:rFonts w:ascii="Cambria" w:eastAsia="Cambria" w:hAnsi="Cambria" w:cs="Cambria"/>
          <w:spacing w:val="39"/>
          <w:w w:val="105"/>
          <w:sz w:val="20"/>
          <w:szCs w:val="20"/>
        </w:rPr>
        <w:t xml:space="preserve"> </w:t>
      </w:r>
      <w:r>
        <w:rPr>
          <w:rFonts w:ascii="Cambria" w:eastAsia="Cambria" w:hAnsi="Cambria" w:cs="Cambria"/>
          <w:w w:val="105"/>
          <w:sz w:val="20"/>
          <w:szCs w:val="20"/>
        </w:rPr>
        <w:t>культуры</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«домашнее</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w:t>
      </w:r>
      <w:r>
        <w:rPr>
          <w:rFonts w:ascii="Cambria" w:eastAsia="Cambria" w:hAnsi="Cambria" w:cs="Cambria"/>
          <w:spacing w:val="1"/>
          <w:w w:val="105"/>
          <w:sz w:val="20"/>
          <w:szCs w:val="20"/>
        </w:rPr>
        <w:t xml:space="preserve"> </w:t>
      </w:r>
      <w:r>
        <w:rPr>
          <w:rFonts w:ascii="Cambria" w:eastAsia="Cambria" w:hAnsi="Cambria" w:cs="Cambria"/>
          <w:w w:val="105"/>
          <w:sz w:val="20"/>
          <w:szCs w:val="20"/>
        </w:rPr>
        <w:t>ризовать</w:t>
      </w:r>
      <w:r>
        <w:rPr>
          <w:rFonts w:ascii="Cambria" w:eastAsia="Cambria" w:hAnsi="Cambria" w:cs="Cambria"/>
          <w:spacing w:val="25"/>
          <w:w w:val="105"/>
          <w:sz w:val="20"/>
          <w:szCs w:val="20"/>
        </w:rPr>
        <w:t xml:space="preserve"> </w:t>
      </w:r>
      <w:r>
        <w:rPr>
          <w:rFonts w:ascii="Cambria" w:eastAsia="Cambria" w:hAnsi="Cambria" w:cs="Cambria"/>
          <w:w w:val="105"/>
          <w:sz w:val="20"/>
          <w:szCs w:val="20"/>
        </w:rPr>
        <w:t>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типы;</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взаимосвязь</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хозяйственной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деятельностью</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3"/>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34"/>
          <w:w w:val="105"/>
          <w:sz w:val="20"/>
          <w:szCs w:val="20"/>
        </w:rPr>
        <w:t xml:space="preserve"> </w:t>
      </w:r>
      <w:r>
        <w:rPr>
          <w:rFonts w:ascii="Cambria" w:eastAsia="Cambria" w:hAnsi="Cambria" w:cs="Cambria"/>
          <w:w w:val="105"/>
          <w:sz w:val="20"/>
          <w:szCs w:val="20"/>
        </w:rPr>
        <w:t>и</w:t>
      </w:r>
      <w:r>
        <w:rPr>
          <w:rFonts w:ascii="Cambria" w:eastAsia="Cambria" w:hAnsi="Cambria" w:cs="Cambria"/>
          <w:spacing w:val="33"/>
          <w:w w:val="105"/>
          <w:sz w:val="20"/>
          <w:szCs w:val="20"/>
        </w:rPr>
        <w:t xml:space="preserve"> </w:t>
      </w:r>
      <w:r>
        <w:rPr>
          <w:rFonts w:ascii="Cambria" w:eastAsia="Cambria" w:hAnsi="Cambria" w:cs="Cambria"/>
          <w:w w:val="105"/>
          <w:sz w:val="20"/>
          <w:szCs w:val="20"/>
        </w:rPr>
        <w:t>особенностями</w:t>
      </w:r>
      <w:r>
        <w:rPr>
          <w:rFonts w:ascii="Cambria" w:eastAsia="Cambria" w:hAnsi="Cambria" w:cs="Cambria"/>
          <w:spacing w:val="34"/>
          <w:w w:val="105"/>
          <w:sz w:val="20"/>
          <w:szCs w:val="20"/>
        </w:rPr>
        <w:t xml:space="preserve"> </w:t>
      </w:r>
      <w:r>
        <w:rPr>
          <w:rFonts w:ascii="Cambria" w:eastAsia="Cambria" w:hAnsi="Cambria" w:cs="Cambria"/>
          <w:w w:val="105"/>
          <w:sz w:val="20"/>
          <w:szCs w:val="20"/>
        </w:rPr>
        <w:t>исторического</w:t>
      </w:r>
      <w:r>
        <w:rPr>
          <w:rFonts w:ascii="Cambria" w:eastAsia="Cambria" w:hAnsi="Cambria" w:cs="Cambria"/>
          <w:spacing w:val="33"/>
          <w:w w:val="105"/>
          <w:sz w:val="20"/>
          <w:szCs w:val="20"/>
        </w:rPr>
        <w:t xml:space="preserve"> </w:t>
      </w:r>
      <w:r>
        <w:rPr>
          <w:rFonts w:ascii="Cambria" w:eastAsia="Cambria" w:hAnsi="Cambria" w:cs="Cambria"/>
          <w:w w:val="105"/>
          <w:sz w:val="20"/>
          <w:szCs w:val="20"/>
        </w:rPr>
        <w:t>периода;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народов России от их локализации в конкретных климатиче-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ских,</w:t>
      </w:r>
      <w:r>
        <w:rPr>
          <w:rFonts w:ascii="Cambria" w:eastAsia="Cambria" w:hAnsi="Cambria" w:cs="Cambria"/>
          <w:spacing w:val="9"/>
          <w:w w:val="105"/>
          <w:sz w:val="20"/>
          <w:szCs w:val="20"/>
        </w:rPr>
        <w:t xml:space="preserve"> </w:t>
      </w:r>
      <w:r>
        <w:rPr>
          <w:rFonts w:ascii="Cambria" w:eastAsia="Cambria" w:hAnsi="Cambria" w:cs="Cambria"/>
          <w:w w:val="105"/>
          <w:sz w:val="20"/>
          <w:szCs w:val="20"/>
        </w:rPr>
        <w:t>географических</w:t>
      </w:r>
      <w:r>
        <w:rPr>
          <w:rFonts w:ascii="Cambria" w:eastAsia="Cambria" w:hAnsi="Cambria" w:cs="Cambria"/>
          <w:spacing w:val="9"/>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культурно-исторических</w:t>
      </w:r>
      <w:r>
        <w:rPr>
          <w:rFonts w:ascii="Cambria" w:eastAsia="Cambria" w:hAnsi="Cambria" w:cs="Cambria"/>
          <w:spacing w:val="9"/>
          <w:w w:val="105"/>
          <w:sz w:val="20"/>
          <w:szCs w:val="20"/>
        </w:rPr>
        <w:t xml:space="preserve"> </w:t>
      </w:r>
      <w:r>
        <w:rPr>
          <w:rFonts w:ascii="Cambria" w:eastAsia="Cambria" w:hAnsi="Cambria" w:cs="Cambria"/>
          <w:w w:val="105"/>
          <w:sz w:val="20"/>
          <w:szCs w:val="20"/>
        </w:rPr>
        <w:t>условиях</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5"/>
          <w:w w:val="105"/>
          <w:sz w:val="20"/>
          <w:szCs w:val="20"/>
        </w:rPr>
        <w:t xml:space="preserve"> </w:t>
      </w:r>
      <w:r>
        <w:rPr>
          <w:rFonts w:ascii="Cambria" w:eastAsia="Cambria" w:hAnsi="Cambria" w:cs="Cambria"/>
          <w:w w:val="105"/>
          <w:sz w:val="20"/>
          <w:szCs w:val="20"/>
        </w:rPr>
        <w:t>4</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5"/>
          <w:w w:val="105"/>
          <w:sz w:val="20"/>
          <w:szCs w:val="20"/>
        </w:rPr>
        <w:t xml:space="preserve"> </w:t>
      </w:r>
      <w:r>
        <w:rPr>
          <w:rFonts w:ascii="Cambria" w:eastAsia="Cambria" w:hAnsi="Cambria" w:cs="Cambria"/>
          <w:w w:val="105"/>
          <w:sz w:val="20"/>
          <w:szCs w:val="20"/>
        </w:rPr>
        <w:t>Прогресс:  технический</w:t>
      </w:r>
      <w:r>
        <w:rPr>
          <w:rFonts w:ascii="Cambria" w:eastAsia="Cambria" w:hAnsi="Cambria" w:cs="Cambria"/>
          <w:spacing w:val="46"/>
          <w:w w:val="105"/>
          <w:sz w:val="20"/>
          <w:szCs w:val="20"/>
        </w:rPr>
        <w:t xml:space="preserve"> </w:t>
      </w:r>
      <w:r>
        <w:rPr>
          <w:rFonts w:ascii="Cambria" w:eastAsia="Cambria" w:hAnsi="Cambria" w:cs="Cambria"/>
          <w:w w:val="105"/>
          <w:sz w:val="20"/>
          <w:szCs w:val="20"/>
        </w:rPr>
        <w:t>и</w:t>
      </w:r>
      <w:r>
        <w:rPr>
          <w:rFonts w:ascii="Cambria" w:eastAsia="Cambria" w:hAnsi="Cambria" w:cs="Cambria"/>
          <w:spacing w:val="45"/>
          <w:w w:val="105"/>
          <w:sz w:val="20"/>
          <w:szCs w:val="20"/>
        </w:rPr>
        <w:t xml:space="preserve"> </w:t>
      </w:r>
      <w:r>
        <w:rPr>
          <w:rFonts w:ascii="Cambria" w:eastAsia="Cambria" w:hAnsi="Cambria" w:cs="Cambria"/>
          <w:w w:val="105"/>
          <w:sz w:val="20"/>
          <w:szCs w:val="20"/>
        </w:rPr>
        <w:t>социальный</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что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такое</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производительность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и  разделе-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обществе;</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взаимозависимость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членов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созидательного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добросовестного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44"/>
          <w:w w:val="105"/>
          <w:sz w:val="20"/>
          <w:szCs w:val="20"/>
        </w:rPr>
        <w:t xml:space="preserve"> </w:t>
      </w:r>
      <w:r>
        <w:rPr>
          <w:rFonts w:ascii="Cambria" w:eastAsia="Cambria" w:hAnsi="Cambria" w:cs="Cambria"/>
          <w:w w:val="105"/>
          <w:sz w:val="20"/>
          <w:szCs w:val="20"/>
        </w:rPr>
        <w:t>создания</w:t>
      </w:r>
      <w:r>
        <w:rPr>
          <w:rFonts w:ascii="Cambria" w:eastAsia="Cambria" w:hAnsi="Cambria" w:cs="Cambria"/>
          <w:spacing w:val="40"/>
          <w:w w:val="105"/>
          <w:sz w:val="20"/>
          <w:szCs w:val="20"/>
        </w:rPr>
        <w:t xml:space="preserve"> </w:t>
      </w:r>
      <w:r>
        <w:rPr>
          <w:rFonts w:ascii="Cambria" w:eastAsia="Cambria" w:hAnsi="Cambria" w:cs="Cambria"/>
          <w:w w:val="105"/>
          <w:sz w:val="20"/>
          <w:szCs w:val="20"/>
        </w:rPr>
        <w:t>социально</w:t>
      </w:r>
      <w:r>
        <w:rPr>
          <w:rFonts w:ascii="Cambria" w:eastAsia="Cambria" w:hAnsi="Cambria" w:cs="Cambria"/>
          <w:spacing w:val="40"/>
          <w:w w:val="105"/>
          <w:sz w:val="20"/>
          <w:szCs w:val="20"/>
        </w:rPr>
        <w:t xml:space="preserve"> </w:t>
      </w:r>
      <w:r>
        <w:rPr>
          <w:rFonts w:ascii="Cambria" w:eastAsia="Cambria" w:hAnsi="Cambria" w:cs="Cambria"/>
          <w:w w:val="105"/>
          <w:sz w:val="20"/>
          <w:szCs w:val="20"/>
        </w:rPr>
        <w:t>и</w:t>
      </w:r>
      <w:r>
        <w:rPr>
          <w:rFonts w:ascii="Cambria" w:eastAsia="Cambria" w:hAnsi="Cambria" w:cs="Cambria"/>
          <w:spacing w:val="40"/>
          <w:w w:val="105"/>
          <w:sz w:val="20"/>
          <w:szCs w:val="20"/>
        </w:rPr>
        <w:t xml:space="preserve"> </w:t>
      </w:r>
      <w:r>
        <w:rPr>
          <w:rFonts w:ascii="Cambria" w:eastAsia="Cambria" w:hAnsi="Cambria" w:cs="Cambria"/>
          <w:w w:val="105"/>
          <w:sz w:val="20"/>
          <w:szCs w:val="20"/>
        </w:rPr>
        <w:t>экономически</w:t>
      </w:r>
      <w:r>
        <w:rPr>
          <w:rFonts w:ascii="Cambria" w:eastAsia="Cambria" w:hAnsi="Cambria" w:cs="Cambria"/>
          <w:spacing w:val="40"/>
          <w:w w:val="105"/>
          <w:sz w:val="20"/>
          <w:szCs w:val="20"/>
        </w:rPr>
        <w:t xml:space="preserve"> </w:t>
      </w:r>
      <w:r>
        <w:rPr>
          <w:rFonts w:ascii="Cambria" w:eastAsia="Cambria" w:hAnsi="Cambria" w:cs="Cambria"/>
          <w:w w:val="105"/>
          <w:sz w:val="20"/>
          <w:szCs w:val="20"/>
        </w:rPr>
        <w:t>благоприятной</w:t>
      </w:r>
      <w:r>
        <w:rPr>
          <w:rFonts w:ascii="Cambria" w:eastAsia="Cambria" w:hAnsi="Cambria" w:cs="Cambria"/>
          <w:spacing w:val="40"/>
          <w:w w:val="105"/>
          <w:sz w:val="20"/>
          <w:szCs w:val="20"/>
        </w:rPr>
        <w:t xml:space="preserve"> </w:t>
      </w:r>
      <w:r>
        <w:rPr>
          <w:rFonts w:ascii="Cambria" w:eastAsia="Cambria" w:hAnsi="Cambria" w:cs="Cambria"/>
          <w:w w:val="105"/>
          <w:sz w:val="20"/>
          <w:szCs w:val="20"/>
        </w:rPr>
        <w:t>среды;</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 xml:space="preserve">демонстрировать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понимание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роли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обслуживающего </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духовно-нравственной</w:t>
      </w:r>
      <w:r>
        <w:rPr>
          <w:rFonts w:ascii="Cambria" w:eastAsia="Cambria" w:hAnsi="Cambria" w:cs="Cambria"/>
          <w:spacing w:val="30"/>
          <w:w w:val="105"/>
          <w:sz w:val="20"/>
          <w:szCs w:val="20"/>
        </w:rPr>
        <w:t xml:space="preserve"> </w:t>
      </w:r>
      <w:r>
        <w:rPr>
          <w:rFonts w:ascii="Cambria" w:eastAsia="Cambria" w:hAnsi="Cambria" w:cs="Cambria"/>
          <w:w w:val="105"/>
          <w:sz w:val="20"/>
          <w:szCs w:val="20"/>
        </w:rPr>
        <w:t>важности;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взаимосвязи между механизацией домашнего тру-</w:t>
      </w:r>
      <w:r>
        <w:rPr>
          <w:rFonts w:ascii="Cambria" w:eastAsia="Cambria" w:hAnsi="Cambria" w:cs="Cambria"/>
          <w:spacing w:val="-46"/>
          <w:w w:val="110"/>
          <w:sz w:val="20"/>
          <w:szCs w:val="20"/>
        </w:rPr>
        <w:t xml:space="preserve"> </w:t>
      </w:r>
      <w:r>
        <w:rPr>
          <w:rFonts w:ascii="Cambria" w:eastAsia="Cambria" w:hAnsi="Cambria" w:cs="Cambria"/>
          <w:w w:val="110"/>
          <w:sz w:val="20"/>
          <w:szCs w:val="20"/>
        </w:rPr>
        <w:t>да</w:t>
      </w:r>
      <w:r>
        <w:rPr>
          <w:rFonts w:ascii="Cambria" w:eastAsia="Cambria" w:hAnsi="Cambria" w:cs="Cambria"/>
          <w:spacing w:val="11"/>
          <w:w w:val="110"/>
          <w:sz w:val="20"/>
          <w:szCs w:val="20"/>
        </w:rPr>
        <w:t xml:space="preserve"> </w:t>
      </w:r>
      <w:r>
        <w:rPr>
          <w:rFonts w:ascii="Cambria" w:eastAsia="Cambria" w:hAnsi="Cambria" w:cs="Cambria"/>
          <w:w w:val="110"/>
          <w:sz w:val="20"/>
          <w:szCs w:val="20"/>
        </w:rPr>
        <w:t>и</w:t>
      </w:r>
      <w:r>
        <w:rPr>
          <w:rFonts w:ascii="Cambria" w:eastAsia="Cambria" w:hAnsi="Cambria" w:cs="Cambria"/>
          <w:spacing w:val="11"/>
          <w:w w:val="110"/>
          <w:sz w:val="20"/>
          <w:szCs w:val="20"/>
        </w:rPr>
        <w:t xml:space="preserve"> </w:t>
      </w:r>
      <w:r>
        <w:rPr>
          <w:rFonts w:ascii="Cambria" w:eastAsia="Cambria" w:hAnsi="Cambria" w:cs="Cambria"/>
          <w:w w:val="110"/>
          <w:sz w:val="20"/>
          <w:szCs w:val="20"/>
        </w:rPr>
        <w:t>изменениями</w:t>
      </w:r>
      <w:r>
        <w:rPr>
          <w:rFonts w:ascii="Cambria" w:eastAsia="Cambria" w:hAnsi="Cambria" w:cs="Cambria"/>
          <w:spacing w:val="11"/>
          <w:w w:val="110"/>
          <w:sz w:val="20"/>
          <w:szCs w:val="20"/>
        </w:rPr>
        <w:t xml:space="preserve"> </w:t>
      </w:r>
      <w:r>
        <w:rPr>
          <w:rFonts w:ascii="Cambria" w:eastAsia="Cambria" w:hAnsi="Cambria" w:cs="Cambria"/>
          <w:w w:val="110"/>
          <w:sz w:val="20"/>
          <w:szCs w:val="20"/>
        </w:rPr>
        <w:t>социальных</w:t>
      </w:r>
      <w:r>
        <w:rPr>
          <w:rFonts w:ascii="Cambria" w:eastAsia="Cambria" w:hAnsi="Cambria" w:cs="Cambria"/>
          <w:spacing w:val="11"/>
          <w:w w:val="110"/>
          <w:sz w:val="20"/>
          <w:szCs w:val="20"/>
        </w:rPr>
        <w:t xml:space="preserve"> </w:t>
      </w:r>
      <w:r>
        <w:rPr>
          <w:rFonts w:ascii="Cambria" w:eastAsia="Cambria" w:hAnsi="Cambria" w:cs="Cambria"/>
          <w:w w:val="110"/>
          <w:sz w:val="20"/>
          <w:szCs w:val="20"/>
        </w:rPr>
        <w:t>взаимосвязей</w:t>
      </w:r>
      <w:r>
        <w:rPr>
          <w:rFonts w:ascii="Cambria" w:eastAsia="Cambria" w:hAnsi="Cambria" w:cs="Cambria"/>
          <w:spacing w:val="12"/>
          <w:w w:val="110"/>
          <w:sz w:val="20"/>
          <w:szCs w:val="20"/>
        </w:rPr>
        <w:t xml:space="preserve"> </w:t>
      </w:r>
      <w:r>
        <w:rPr>
          <w:rFonts w:ascii="Cambria" w:eastAsia="Cambria" w:hAnsi="Cambria" w:cs="Cambria"/>
          <w:w w:val="110"/>
          <w:sz w:val="20"/>
          <w:szCs w:val="20"/>
        </w:rPr>
        <w:t>в</w:t>
      </w:r>
      <w:r>
        <w:rPr>
          <w:rFonts w:ascii="Cambria" w:eastAsia="Cambria" w:hAnsi="Cambria" w:cs="Cambria"/>
          <w:spacing w:val="11"/>
          <w:w w:val="110"/>
          <w:sz w:val="20"/>
          <w:szCs w:val="20"/>
        </w:rPr>
        <w:t xml:space="preserve"> </w:t>
      </w:r>
      <w:r>
        <w:rPr>
          <w:rFonts w:ascii="Cambria" w:eastAsia="Cambria" w:hAnsi="Cambria" w:cs="Cambria"/>
          <w:w w:val="110"/>
          <w:sz w:val="20"/>
          <w:szCs w:val="20"/>
        </w:rPr>
        <w:t>обществе;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  влияние  технологий  на  культуру</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4"/>
          <w:w w:val="105"/>
          <w:sz w:val="20"/>
          <w:szCs w:val="20"/>
        </w:rPr>
        <w:t xml:space="preserve"> </w:t>
      </w:r>
      <w:r>
        <w:rPr>
          <w:rFonts w:ascii="Cambria" w:eastAsia="Cambria" w:hAnsi="Cambria" w:cs="Cambria"/>
          <w:w w:val="105"/>
          <w:sz w:val="20"/>
          <w:szCs w:val="20"/>
        </w:rPr>
        <w:t>ценности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rPr>
          <w:rFonts w:ascii="Cambria" w:eastAsia="Cambria" w:hAnsi="Cambria" w:cs="Cambria"/>
          <w:sz w:val="20"/>
          <w:szCs w:val="20"/>
        </w:rPr>
      </w:pPr>
      <w:r>
        <w:rPr>
          <w:rFonts w:ascii="Cambria" w:eastAsia="Cambria" w:hAnsi="Cambria" w:cs="Cambria"/>
          <w:w w:val="105"/>
          <w:sz w:val="20"/>
          <w:szCs w:val="20"/>
        </w:rPr>
        <w:lastRenderedPageBreak/>
        <w:t>Тема</w:t>
      </w:r>
      <w:r>
        <w:rPr>
          <w:rFonts w:ascii="Cambria" w:eastAsia="Cambria" w:hAnsi="Cambria" w:cs="Cambria"/>
          <w:spacing w:val="35"/>
          <w:w w:val="105"/>
          <w:sz w:val="20"/>
          <w:szCs w:val="20"/>
        </w:rPr>
        <w:t xml:space="preserve"> </w:t>
      </w:r>
      <w:r>
        <w:rPr>
          <w:rFonts w:ascii="Cambria" w:eastAsia="Cambria" w:hAnsi="Cambria" w:cs="Cambria"/>
          <w:w w:val="105"/>
          <w:sz w:val="20"/>
          <w:szCs w:val="20"/>
        </w:rPr>
        <w:t>5</w:t>
      </w:r>
      <w:r>
        <w:rPr>
          <w:rFonts w:ascii="Cambria" w:eastAsia="Cambria" w:hAnsi="Cambria" w:cs="Cambria"/>
          <w:spacing w:val="-4"/>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6"/>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6"/>
          <w:w w:val="105"/>
          <w:sz w:val="20"/>
          <w:szCs w:val="20"/>
        </w:rPr>
        <w:t xml:space="preserve"> </w:t>
      </w:r>
      <w:r>
        <w:rPr>
          <w:rFonts w:ascii="Cambria" w:eastAsia="Cambria" w:hAnsi="Cambria" w:cs="Cambria"/>
          <w:w w:val="105"/>
          <w:sz w:val="20"/>
          <w:szCs w:val="20"/>
        </w:rPr>
        <w:t>России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7"/>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8"/>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8"/>
          <w:w w:val="105"/>
          <w:sz w:val="20"/>
          <w:szCs w:val="20"/>
        </w:rPr>
        <w:t xml:space="preserve"> </w:t>
      </w:r>
      <w:r>
        <w:rPr>
          <w:rFonts w:ascii="Cambria" w:eastAsia="Cambria" w:hAnsi="Cambria" w:cs="Cambria"/>
          <w:w w:val="105"/>
          <w:sz w:val="20"/>
          <w:szCs w:val="20"/>
        </w:rPr>
        <w:t>об</w:t>
      </w:r>
      <w:r>
        <w:rPr>
          <w:rFonts w:ascii="Cambria" w:eastAsia="Cambria" w:hAnsi="Cambria" w:cs="Cambria"/>
          <w:spacing w:val="8"/>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8"/>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8"/>
          <w:w w:val="105"/>
          <w:sz w:val="20"/>
          <w:szCs w:val="20"/>
        </w:rPr>
        <w:t xml:space="preserve"> </w:t>
      </w:r>
      <w:r>
        <w:rPr>
          <w:rFonts w:ascii="Cambria" w:eastAsia="Cambria" w:hAnsi="Cambria" w:cs="Cambria"/>
          <w:w w:val="105"/>
          <w:sz w:val="20"/>
          <w:szCs w:val="20"/>
        </w:rPr>
        <w:t>и</w:t>
      </w:r>
      <w:r>
        <w:rPr>
          <w:rFonts w:ascii="Cambria" w:eastAsia="Cambria" w:hAnsi="Cambria" w:cs="Cambria"/>
          <w:spacing w:val="8"/>
          <w:w w:val="105"/>
          <w:sz w:val="20"/>
          <w:szCs w:val="20"/>
        </w:rPr>
        <w:t xml:space="preserve"> </w:t>
      </w:r>
      <w:r>
        <w:rPr>
          <w:rFonts w:ascii="Cambria" w:eastAsia="Cambria" w:hAnsi="Cambria" w:cs="Cambria"/>
          <w:w w:val="105"/>
          <w:sz w:val="20"/>
          <w:szCs w:val="20"/>
        </w:rPr>
        <w:t>его</w:t>
      </w:r>
      <w:r>
        <w:rPr>
          <w:rFonts w:ascii="Cambria" w:eastAsia="Cambria" w:hAnsi="Cambria" w:cs="Cambria"/>
          <w:spacing w:val="8"/>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8"/>
          <w:w w:val="105"/>
          <w:sz w:val="20"/>
          <w:szCs w:val="20"/>
        </w:rPr>
        <w:t xml:space="preserve"> </w:t>
      </w:r>
      <w:r>
        <w:rPr>
          <w:rFonts w:ascii="Cambria" w:eastAsia="Cambria" w:hAnsi="Cambria" w:cs="Cambria"/>
          <w:w w:val="105"/>
          <w:sz w:val="20"/>
          <w:szCs w:val="20"/>
        </w:rPr>
        <w:t>в</w:t>
      </w:r>
      <w:r>
        <w:rPr>
          <w:rFonts w:ascii="Cambria" w:eastAsia="Cambria" w:hAnsi="Cambria" w:cs="Cambria"/>
          <w:spacing w:val="-44"/>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28"/>
          <w:w w:val="105"/>
          <w:sz w:val="20"/>
          <w:szCs w:val="20"/>
        </w:rPr>
        <w:t xml:space="preserve"> </w:t>
      </w:r>
      <w:r>
        <w:rPr>
          <w:rFonts w:ascii="Cambria" w:eastAsia="Cambria" w:hAnsi="Cambria" w:cs="Cambria"/>
          <w:w w:val="105"/>
          <w:sz w:val="20"/>
          <w:szCs w:val="20"/>
        </w:rPr>
        <w:t>на</w:t>
      </w:r>
      <w:r>
        <w:rPr>
          <w:rFonts w:ascii="Cambria" w:eastAsia="Cambria" w:hAnsi="Cambria" w:cs="Cambria"/>
          <w:spacing w:val="28"/>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этапах</w:t>
      </w:r>
      <w:r>
        <w:rPr>
          <w:rFonts w:ascii="Cambria" w:eastAsia="Cambria" w:hAnsi="Cambria" w:cs="Cambria"/>
          <w:spacing w:val="28"/>
          <w:w w:val="105"/>
          <w:sz w:val="20"/>
          <w:szCs w:val="20"/>
        </w:rPr>
        <w:t xml:space="preserve"> </w:t>
      </w:r>
      <w:r>
        <w:rPr>
          <w:rFonts w:ascii="Cambria" w:eastAsia="Cambria" w:hAnsi="Cambria" w:cs="Cambria"/>
          <w:w w:val="105"/>
          <w:sz w:val="20"/>
          <w:szCs w:val="20"/>
        </w:rPr>
        <w:t>его</w:t>
      </w:r>
      <w:r>
        <w:rPr>
          <w:rFonts w:ascii="Cambria" w:eastAsia="Cambria" w:hAnsi="Cambria" w:cs="Cambria"/>
          <w:spacing w:val="29"/>
          <w:w w:val="105"/>
          <w:sz w:val="20"/>
          <w:szCs w:val="20"/>
        </w:rPr>
        <w:t xml:space="preserve"> </w:t>
      </w:r>
      <w:r>
        <w:rPr>
          <w:rFonts w:ascii="Cambria" w:eastAsia="Cambria" w:hAnsi="Cambria" w:cs="Cambria"/>
          <w:w w:val="105"/>
          <w:sz w:val="20"/>
          <w:szCs w:val="20"/>
        </w:rPr>
        <w:t>развития;</w:t>
      </w:r>
    </w:p>
    <w:p w:rsidR="00091AF1" w:rsidRDefault="00091AF1" w:rsidP="00091AF1">
      <w:pPr>
        <w:spacing w:before="1"/>
        <w:ind w:right="113"/>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и</w:t>
      </w:r>
      <w:r>
        <w:rPr>
          <w:rFonts w:ascii="Cambria" w:eastAsia="Cambria" w:hAnsi="Cambria" w:cs="Cambria"/>
          <w:spacing w:val="38"/>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8"/>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39"/>
          <w:w w:val="105"/>
          <w:sz w:val="20"/>
          <w:szCs w:val="20"/>
        </w:rPr>
        <w:t xml:space="preserve"> </w:t>
      </w:r>
      <w:r>
        <w:rPr>
          <w:rFonts w:ascii="Cambria" w:eastAsia="Cambria" w:hAnsi="Cambria" w:cs="Cambria"/>
          <w:w w:val="105"/>
          <w:sz w:val="20"/>
          <w:szCs w:val="20"/>
        </w:rPr>
        <w:t>в</w:t>
      </w:r>
      <w:r>
        <w:rPr>
          <w:rFonts w:ascii="Cambria" w:eastAsia="Cambria" w:hAnsi="Cambria" w:cs="Cambria"/>
          <w:spacing w:val="38"/>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38"/>
          <w:w w:val="105"/>
          <w:sz w:val="20"/>
          <w:szCs w:val="20"/>
        </w:rPr>
        <w:t xml:space="preserve"> </w:t>
      </w:r>
      <w:r>
        <w:rPr>
          <w:rFonts w:ascii="Cambria" w:eastAsia="Cambria" w:hAnsi="Cambria" w:cs="Cambria"/>
          <w:w w:val="105"/>
          <w:sz w:val="20"/>
          <w:szCs w:val="20"/>
        </w:rPr>
        <w:t>их</w:t>
      </w:r>
      <w:r>
        <w:rPr>
          <w:rFonts w:ascii="Cambria" w:eastAsia="Cambria" w:hAnsi="Cambria" w:cs="Cambria"/>
          <w:spacing w:val="38"/>
          <w:w w:val="105"/>
          <w:sz w:val="20"/>
          <w:szCs w:val="20"/>
        </w:rPr>
        <w:t xml:space="preserve"> </w:t>
      </w:r>
      <w:r>
        <w:rPr>
          <w:rFonts w:ascii="Cambria" w:eastAsia="Cambria" w:hAnsi="Cambria" w:cs="Cambria"/>
          <w:w w:val="105"/>
          <w:sz w:val="20"/>
          <w:szCs w:val="20"/>
        </w:rPr>
        <w:t>за-</w:t>
      </w:r>
      <w:r>
        <w:rPr>
          <w:rFonts w:ascii="Cambria" w:eastAsia="Cambria" w:hAnsi="Cambria" w:cs="Cambria"/>
          <w:spacing w:val="-43"/>
          <w:w w:val="105"/>
          <w:sz w:val="20"/>
          <w:szCs w:val="20"/>
        </w:rPr>
        <w:t xml:space="preserve"> </w:t>
      </w:r>
      <w:r>
        <w:rPr>
          <w:rFonts w:ascii="Cambria" w:eastAsia="Cambria" w:hAnsi="Cambria" w:cs="Cambria"/>
          <w:w w:val="105"/>
          <w:sz w:val="20"/>
          <w:szCs w:val="20"/>
        </w:rPr>
        <w:t>висимость</w:t>
      </w:r>
      <w:r>
        <w:rPr>
          <w:rFonts w:ascii="Cambria" w:eastAsia="Cambria" w:hAnsi="Cambria" w:cs="Cambria"/>
          <w:spacing w:val="26"/>
          <w:w w:val="105"/>
          <w:sz w:val="20"/>
          <w:szCs w:val="20"/>
        </w:rPr>
        <w:t xml:space="preserve"> </w:t>
      </w:r>
      <w:r>
        <w:rPr>
          <w:rFonts w:ascii="Cambria" w:eastAsia="Cambria" w:hAnsi="Cambria" w:cs="Cambria"/>
          <w:w w:val="105"/>
          <w:sz w:val="20"/>
          <w:szCs w:val="20"/>
        </w:rPr>
        <w:t>от</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w:t>
      </w:r>
      <w:r>
        <w:rPr>
          <w:rFonts w:ascii="Cambria" w:eastAsia="Cambria" w:hAnsi="Cambria" w:cs="Cambria"/>
          <w:spacing w:val="26"/>
          <w:w w:val="105"/>
          <w:sz w:val="20"/>
          <w:szCs w:val="20"/>
        </w:rPr>
        <w:t xml:space="preserve"> </w:t>
      </w:r>
      <w:r>
        <w:rPr>
          <w:rFonts w:ascii="Cambria" w:eastAsia="Cambria" w:hAnsi="Cambria" w:cs="Cambria"/>
          <w:w w:val="105"/>
          <w:sz w:val="20"/>
          <w:szCs w:val="20"/>
        </w:rPr>
        <w:t>познания;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специфику</w:t>
      </w:r>
      <w:r>
        <w:rPr>
          <w:rFonts w:ascii="Cambria" w:eastAsia="Cambria" w:hAnsi="Cambria" w:cs="Cambria"/>
          <w:spacing w:val="37"/>
          <w:w w:val="105"/>
          <w:sz w:val="20"/>
          <w:szCs w:val="20"/>
        </w:rPr>
        <w:t xml:space="preserve"> </w:t>
      </w:r>
      <w:r>
        <w:rPr>
          <w:rFonts w:ascii="Cambria" w:eastAsia="Cambria" w:hAnsi="Cambria" w:cs="Cambria"/>
          <w:w w:val="105"/>
          <w:sz w:val="20"/>
          <w:szCs w:val="20"/>
        </w:rPr>
        <w:t>каждой</w:t>
      </w:r>
      <w:r>
        <w:rPr>
          <w:rFonts w:ascii="Cambria" w:eastAsia="Cambria" w:hAnsi="Cambria" w:cs="Cambria"/>
          <w:spacing w:val="36"/>
          <w:w w:val="105"/>
          <w:sz w:val="20"/>
          <w:szCs w:val="20"/>
        </w:rPr>
        <w:t xml:space="preserve"> </w:t>
      </w:r>
      <w:r>
        <w:rPr>
          <w:rFonts w:ascii="Cambria" w:eastAsia="Cambria" w:hAnsi="Cambria" w:cs="Cambria"/>
          <w:w w:val="105"/>
          <w:sz w:val="20"/>
          <w:szCs w:val="20"/>
        </w:rPr>
        <w:t>ступени</w:t>
      </w:r>
      <w:r>
        <w:rPr>
          <w:rFonts w:ascii="Cambria" w:eastAsia="Cambria" w:hAnsi="Cambria" w:cs="Cambria"/>
          <w:spacing w:val="36"/>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36"/>
          <w:w w:val="105"/>
          <w:sz w:val="20"/>
          <w:szCs w:val="20"/>
        </w:rPr>
        <w:t xml:space="preserve"> </w:t>
      </w:r>
      <w:r>
        <w:rPr>
          <w:rFonts w:ascii="Cambria" w:eastAsia="Cambria" w:hAnsi="Cambria" w:cs="Cambria"/>
          <w:w w:val="105"/>
          <w:sz w:val="20"/>
          <w:szCs w:val="20"/>
        </w:rPr>
        <w:t>её</w:t>
      </w:r>
      <w:r>
        <w:rPr>
          <w:rFonts w:ascii="Cambria" w:eastAsia="Cambria" w:hAnsi="Cambria" w:cs="Cambria"/>
          <w:spacing w:val="36"/>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7"/>
          <w:w w:val="105"/>
          <w:sz w:val="20"/>
          <w:szCs w:val="20"/>
        </w:rPr>
        <w:t xml:space="preserve"> </w:t>
      </w:r>
      <w:r>
        <w:rPr>
          <w:rFonts w:ascii="Cambria" w:eastAsia="Cambria" w:hAnsi="Cambria" w:cs="Cambria"/>
          <w:w w:val="105"/>
          <w:sz w:val="20"/>
          <w:szCs w:val="20"/>
        </w:rPr>
        <w:t>в</w:t>
      </w:r>
      <w:r>
        <w:rPr>
          <w:rFonts w:ascii="Cambria" w:eastAsia="Cambria" w:hAnsi="Cambria" w:cs="Cambria"/>
          <w:spacing w:val="-44"/>
          <w:w w:val="105"/>
          <w:sz w:val="20"/>
          <w:szCs w:val="20"/>
        </w:rPr>
        <w:t xml:space="preserve"> </w:t>
      </w:r>
      <w:r>
        <w:rPr>
          <w:rFonts w:ascii="Cambria" w:eastAsia="Cambria" w:hAnsi="Cambria" w:cs="Cambria"/>
          <w:w w:val="105"/>
          <w:sz w:val="20"/>
          <w:szCs w:val="20"/>
        </w:rPr>
        <w:t>современных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общественных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процессах;</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7"/>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12"/>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2"/>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12"/>
          <w:w w:val="105"/>
          <w:sz w:val="20"/>
          <w:szCs w:val="20"/>
        </w:rPr>
        <w:t xml:space="preserve"> </w:t>
      </w:r>
      <w:r>
        <w:rPr>
          <w:rFonts w:ascii="Cambria" w:eastAsia="Cambria" w:hAnsi="Cambria" w:cs="Cambria"/>
          <w:w w:val="105"/>
          <w:sz w:val="20"/>
          <w:szCs w:val="20"/>
        </w:rPr>
        <w:t>в</w:t>
      </w:r>
      <w:r>
        <w:rPr>
          <w:rFonts w:ascii="Cambria" w:eastAsia="Cambria" w:hAnsi="Cambria" w:cs="Cambria"/>
          <w:spacing w:val="12"/>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2"/>
          <w:w w:val="105"/>
          <w:sz w:val="20"/>
          <w:szCs w:val="20"/>
        </w:rPr>
        <w:t xml:space="preserve"> </w:t>
      </w:r>
      <w:r>
        <w:rPr>
          <w:rFonts w:ascii="Cambria" w:eastAsia="Cambria" w:hAnsi="Cambria" w:cs="Cambria"/>
          <w:w w:val="105"/>
          <w:sz w:val="20"/>
          <w:szCs w:val="20"/>
        </w:rPr>
        <w:t>мире</w:t>
      </w:r>
      <w:r>
        <w:rPr>
          <w:rFonts w:ascii="Cambria" w:eastAsia="Cambria" w:hAnsi="Cambria" w:cs="Cambria"/>
          <w:spacing w:val="12"/>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ценность</w:t>
      </w:r>
      <w:r>
        <w:rPr>
          <w:rFonts w:ascii="Cambria" w:eastAsia="Cambria" w:hAnsi="Cambria" w:cs="Cambria"/>
          <w:spacing w:val="25"/>
          <w:w w:val="105"/>
          <w:sz w:val="20"/>
          <w:szCs w:val="20"/>
        </w:rPr>
        <w:t xml:space="preserve"> </w:t>
      </w:r>
      <w:r>
        <w:rPr>
          <w:rFonts w:ascii="Cambria" w:eastAsia="Cambria" w:hAnsi="Cambria" w:cs="Cambria"/>
          <w:w w:val="105"/>
          <w:sz w:val="20"/>
          <w:szCs w:val="20"/>
        </w:rPr>
        <w:t>знания;</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образование</w:t>
      </w:r>
      <w:r>
        <w:rPr>
          <w:rFonts w:ascii="Cambria" w:eastAsia="Cambria" w:hAnsi="Cambria" w:cs="Cambria"/>
          <w:spacing w:val="34"/>
          <w:w w:val="105"/>
          <w:sz w:val="20"/>
          <w:szCs w:val="20"/>
        </w:rPr>
        <w:t xml:space="preserve"> </w:t>
      </w:r>
      <w:r>
        <w:rPr>
          <w:rFonts w:ascii="Cambria" w:eastAsia="Cambria" w:hAnsi="Cambria" w:cs="Cambria"/>
          <w:w w:val="105"/>
          <w:sz w:val="20"/>
          <w:szCs w:val="20"/>
        </w:rPr>
        <w:t>как</w:t>
      </w:r>
      <w:r>
        <w:rPr>
          <w:rFonts w:ascii="Cambria" w:eastAsia="Cambria" w:hAnsi="Cambria" w:cs="Cambria"/>
          <w:spacing w:val="34"/>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34"/>
          <w:w w:val="105"/>
          <w:sz w:val="20"/>
          <w:szCs w:val="20"/>
        </w:rPr>
        <w:t xml:space="preserve"> </w:t>
      </w:r>
      <w:r>
        <w:rPr>
          <w:rFonts w:ascii="Cambria" w:eastAsia="Cambria" w:hAnsi="Cambria" w:cs="Cambria"/>
          <w:w w:val="105"/>
          <w:sz w:val="20"/>
          <w:szCs w:val="20"/>
        </w:rPr>
        <w:t>процесса</w:t>
      </w:r>
      <w:r>
        <w:rPr>
          <w:rFonts w:ascii="Cambria" w:eastAsia="Cambria" w:hAnsi="Cambria" w:cs="Cambria"/>
          <w:spacing w:val="33"/>
          <w:w w:val="105"/>
          <w:sz w:val="20"/>
          <w:szCs w:val="20"/>
        </w:rPr>
        <w:t xml:space="preserve"> </w:t>
      </w:r>
      <w:r>
        <w:rPr>
          <w:rFonts w:ascii="Cambria" w:eastAsia="Cambria" w:hAnsi="Cambria" w:cs="Cambria"/>
          <w:w w:val="105"/>
          <w:sz w:val="20"/>
          <w:szCs w:val="20"/>
        </w:rPr>
        <w:t>формирова-</w:t>
      </w:r>
      <w:r>
        <w:rPr>
          <w:rFonts w:ascii="Cambria" w:eastAsia="Cambria" w:hAnsi="Cambria" w:cs="Cambria"/>
          <w:spacing w:val="-43"/>
          <w:w w:val="105"/>
          <w:sz w:val="20"/>
          <w:szCs w:val="20"/>
        </w:rPr>
        <w:t xml:space="preserve"> </w:t>
      </w:r>
      <w:r>
        <w:rPr>
          <w:rFonts w:ascii="Cambria" w:eastAsia="Cambria" w:hAnsi="Cambria" w:cs="Cambria"/>
          <w:w w:val="105"/>
          <w:sz w:val="20"/>
          <w:szCs w:val="20"/>
        </w:rPr>
        <w:t>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28"/>
          <w:w w:val="105"/>
          <w:sz w:val="20"/>
          <w:szCs w:val="20"/>
        </w:rPr>
        <w:t xml:space="preserve"> </w:t>
      </w:r>
      <w:r>
        <w:rPr>
          <w:rFonts w:ascii="Cambria" w:eastAsia="Cambria" w:hAnsi="Cambria" w:cs="Cambria"/>
          <w:w w:val="105"/>
          <w:sz w:val="20"/>
          <w:szCs w:val="20"/>
        </w:rPr>
        <w:t>ориентиров</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85"/>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6"/>
          <w:w w:val="105"/>
          <w:sz w:val="20"/>
          <w:szCs w:val="20"/>
        </w:rPr>
        <w:t xml:space="preserve"> </w:t>
      </w:r>
      <w:r>
        <w:rPr>
          <w:rFonts w:ascii="Cambria" w:eastAsia="Cambria" w:hAnsi="Cambria" w:cs="Cambria"/>
          <w:w w:val="105"/>
          <w:sz w:val="20"/>
          <w:szCs w:val="20"/>
        </w:rPr>
        <w:t>6</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6"/>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обязанности</w:t>
      </w:r>
      <w:r>
        <w:rPr>
          <w:rFonts w:ascii="Cambria" w:eastAsia="Cambria" w:hAnsi="Cambria" w:cs="Cambria"/>
          <w:spacing w:val="37"/>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2"/>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термины</w:t>
      </w:r>
      <w:r>
        <w:rPr>
          <w:rFonts w:ascii="Cambria" w:eastAsia="Cambria" w:hAnsi="Cambria" w:cs="Cambria"/>
          <w:spacing w:val="37"/>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6"/>
          <w:w w:val="105"/>
          <w:sz w:val="20"/>
          <w:szCs w:val="20"/>
        </w:rPr>
        <w:t xml:space="preserve"> </w:t>
      </w:r>
      <w:r>
        <w:rPr>
          <w:rFonts w:ascii="Cambria" w:eastAsia="Cambria" w:hAnsi="Cambria" w:cs="Cambria"/>
          <w:w w:val="105"/>
          <w:sz w:val="20"/>
          <w:szCs w:val="20"/>
        </w:rPr>
        <w:t>«естественные</w:t>
      </w:r>
      <w:r>
        <w:rPr>
          <w:rFonts w:ascii="Cambria" w:eastAsia="Cambria" w:hAnsi="Cambria" w:cs="Cambria"/>
          <w:spacing w:val="37"/>
          <w:w w:val="105"/>
          <w:sz w:val="20"/>
          <w:szCs w:val="20"/>
        </w:rPr>
        <w:t xml:space="preserve"> </w:t>
      </w:r>
      <w:r>
        <w:rPr>
          <w:rFonts w:ascii="Cambria" w:eastAsia="Cambria" w:hAnsi="Cambria" w:cs="Cambria"/>
          <w:w w:val="105"/>
          <w:sz w:val="20"/>
          <w:szCs w:val="20"/>
        </w:rPr>
        <w:t>права</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w:t>
      </w:r>
      <w:r>
        <w:rPr>
          <w:rFonts w:ascii="Cambria" w:eastAsia="Cambria" w:hAnsi="Cambria" w:cs="Cambria"/>
          <w:spacing w:val="-43"/>
          <w:w w:val="105"/>
          <w:sz w:val="20"/>
          <w:szCs w:val="20"/>
        </w:rPr>
        <w:t xml:space="preserve"> </w:t>
      </w:r>
      <w:r>
        <w:rPr>
          <w:rFonts w:ascii="Cambria" w:eastAsia="Cambria" w:hAnsi="Cambria" w:cs="Cambria"/>
          <w:w w:val="105"/>
          <w:sz w:val="20"/>
          <w:szCs w:val="20"/>
        </w:rPr>
        <w:t>века»,</w:t>
      </w:r>
      <w:r>
        <w:rPr>
          <w:rFonts w:ascii="Cambria" w:eastAsia="Cambria" w:hAnsi="Cambria" w:cs="Cambria"/>
          <w:spacing w:val="28"/>
          <w:w w:val="105"/>
          <w:sz w:val="20"/>
          <w:szCs w:val="20"/>
        </w:rPr>
        <w:t xml:space="preserve"> </w:t>
      </w:r>
      <w:r>
        <w:rPr>
          <w:rFonts w:ascii="Cambria" w:eastAsia="Cambria" w:hAnsi="Cambria" w:cs="Cambria"/>
          <w:w w:val="105"/>
          <w:sz w:val="20"/>
          <w:szCs w:val="20"/>
        </w:rPr>
        <w:t>«правовая</w:t>
      </w:r>
      <w:r>
        <w:rPr>
          <w:rFonts w:ascii="Cambria" w:eastAsia="Cambria" w:hAnsi="Cambria" w:cs="Cambria"/>
          <w:spacing w:val="28"/>
          <w:w w:val="105"/>
          <w:sz w:val="20"/>
          <w:szCs w:val="20"/>
        </w:rPr>
        <w:t xml:space="preserve"> </w:t>
      </w:r>
      <w:r>
        <w:rPr>
          <w:rFonts w:ascii="Cambria" w:eastAsia="Cambria" w:hAnsi="Cambria" w:cs="Cambria"/>
          <w:w w:val="105"/>
          <w:sz w:val="20"/>
          <w:szCs w:val="20"/>
        </w:rPr>
        <w:t>культура»: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9"/>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историю</w:t>
      </w:r>
      <w:r>
        <w:rPr>
          <w:rFonts w:ascii="Cambria" w:eastAsia="Cambria" w:hAnsi="Cambria" w:cs="Cambria"/>
          <w:spacing w:val="27"/>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комплекса</w:t>
      </w:r>
      <w:r>
        <w:rPr>
          <w:rFonts w:ascii="Cambria" w:eastAsia="Cambria" w:hAnsi="Cambria" w:cs="Cambria"/>
          <w:spacing w:val="28"/>
          <w:w w:val="105"/>
          <w:sz w:val="20"/>
          <w:szCs w:val="20"/>
        </w:rPr>
        <w:t xml:space="preserve"> </w:t>
      </w:r>
      <w:r>
        <w:rPr>
          <w:rFonts w:ascii="Cambria" w:eastAsia="Cambria" w:hAnsi="Cambria" w:cs="Cambria"/>
          <w:w w:val="105"/>
          <w:sz w:val="20"/>
          <w:szCs w:val="20"/>
        </w:rPr>
        <w:t>понятий,</w:t>
      </w:r>
      <w:r>
        <w:rPr>
          <w:rFonts w:ascii="Cambria" w:eastAsia="Cambria" w:hAnsi="Cambria" w:cs="Cambria"/>
          <w:spacing w:val="-44"/>
          <w:w w:val="105"/>
          <w:sz w:val="20"/>
          <w:szCs w:val="20"/>
        </w:rPr>
        <w:t xml:space="preserve"> </w:t>
      </w:r>
      <w:r>
        <w:rPr>
          <w:rFonts w:ascii="Cambria" w:eastAsia="Cambria" w:hAnsi="Cambria" w:cs="Cambria"/>
          <w:w w:val="105"/>
          <w:sz w:val="20"/>
          <w:szCs w:val="20"/>
        </w:rPr>
        <w:t>связанных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с</w:t>
      </w:r>
      <w:r>
        <w:rPr>
          <w:rFonts w:ascii="Cambria" w:eastAsia="Cambria" w:hAnsi="Cambria" w:cs="Cambria"/>
          <w:spacing w:val="26"/>
          <w:w w:val="105"/>
          <w:sz w:val="20"/>
          <w:szCs w:val="20"/>
        </w:rPr>
        <w:t xml:space="preserve"> </w:t>
      </w:r>
      <w:r>
        <w:rPr>
          <w:rFonts w:ascii="Cambria" w:eastAsia="Cambria" w:hAnsi="Cambria" w:cs="Cambria"/>
          <w:w w:val="105"/>
          <w:sz w:val="20"/>
          <w:szCs w:val="20"/>
        </w:rPr>
        <w:t>правами;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9"/>
          <w:w w:val="105"/>
          <w:sz w:val="20"/>
          <w:szCs w:val="20"/>
        </w:rPr>
        <w:t xml:space="preserve"> </w:t>
      </w:r>
      <w:r>
        <w:rPr>
          <w:rFonts w:ascii="Cambria" w:eastAsia="Cambria" w:hAnsi="Cambria" w:cs="Cambria"/>
          <w:w w:val="105"/>
          <w:sz w:val="20"/>
          <w:szCs w:val="20"/>
        </w:rPr>
        <w:t>и</w:t>
      </w:r>
      <w:r>
        <w:rPr>
          <w:rFonts w:ascii="Cambria" w:eastAsia="Cambria" w:hAnsi="Cambria" w:cs="Cambria"/>
          <w:spacing w:val="9"/>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9"/>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9"/>
          <w:w w:val="105"/>
          <w:sz w:val="20"/>
          <w:szCs w:val="20"/>
        </w:rPr>
        <w:t xml:space="preserve"> </w:t>
      </w:r>
      <w:r>
        <w:rPr>
          <w:rFonts w:ascii="Cambria" w:eastAsia="Cambria" w:hAnsi="Cambria" w:cs="Cambria"/>
          <w:w w:val="105"/>
          <w:sz w:val="20"/>
          <w:szCs w:val="20"/>
        </w:rPr>
        <w:t>прав</w:t>
      </w:r>
      <w:r>
        <w:rPr>
          <w:rFonts w:ascii="Cambria" w:eastAsia="Cambria" w:hAnsi="Cambria" w:cs="Cambria"/>
          <w:spacing w:val="9"/>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9"/>
          <w:w w:val="105"/>
          <w:sz w:val="20"/>
          <w:szCs w:val="20"/>
        </w:rPr>
        <w:t xml:space="preserve"> </w:t>
      </w:r>
      <w:r>
        <w:rPr>
          <w:rFonts w:ascii="Cambria" w:eastAsia="Cambria" w:hAnsi="Cambria" w:cs="Cambria"/>
          <w:w w:val="105"/>
          <w:sz w:val="20"/>
          <w:szCs w:val="20"/>
        </w:rPr>
        <w:t>как</w:t>
      </w:r>
      <w:r>
        <w:rPr>
          <w:rFonts w:ascii="Cambria" w:eastAsia="Cambria" w:hAnsi="Cambria" w:cs="Cambria"/>
          <w:spacing w:val="9"/>
          <w:w w:val="105"/>
          <w:sz w:val="20"/>
          <w:szCs w:val="20"/>
        </w:rPr>
        <w:t xml:space="preserve"> </w:t>
      </w:r>
      <w:r>
        <w:rPr>
          <w:rFonts w:ascii="Cambria" w:eastAsia="Cambria" w:hAnsi="Cambria" w:cs="Cambria"/>
          <w:w w:val="105"/>
          <w:sz w:val="20"/>
          <w:szCs w:val="20"/>
        </w:rPr>
        <w:t>при-</w:t>
      </w:r>
      <w:r>
        <w:rPr>
          <w:rFonts w:ascii="Cambria" w:eastAsia="Cambria" w:hAnsi="Cambria" w:cs="Cambria"/>
          <w:spacing w:val="-44"/>
          <w:w w:val="105"/>
          <w:sz w:val="20"/>
          <w:szCs w:val="20"/>
        </w:rPr>
        <w:t xml:space="preserve"> </w:t>
      </w:r>
      <w:r>
        <w:rPr>
          <w:rFonts w:ascii="Cambria" w:eastAsia="Cambria" w:hAnsi="Cambria" w:cs="Cambria"/>
          <w:w w:val="105"/>
          <w:sz w:val="20"/>
          <w:szCs w:val="20"/>
        </w:rPr>
        <w:t>вилегии</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обязанности</w:t>
      </w:r>
      <w:r>
        <w:rPr>
          <w:rFonts w:ascii="Cambria" w:eastAsia="Cambria" w:hAnsi="Cambria" w:cs="Cambria"/>
          <w:spacing w:val="26"/>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1"/>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соблюдения</w:t>
      </w:r>
      <w:r>
        <w:rPr>
          <w:rFonts w:ascii="Cambria" w:eastAsia="Cambria" w:hAnsi="Cambria" w:cs="Cambria"/>
          <w:spacing w:val="35"/>
          <w:w w:val="105"/>
          <w:sz w:val="20"/>
          <w:szCs w:val="20"/>
        </w:rPr>
        <w:t xml:space="preserve"> </w:t>
      </w:r>
      <w:r>
        <w:rPr>
          <w:rFonts w:ascii="Cambria" w:eastAsia="Cambria" w:hAnsi="Cambria" w:cs="Cambria"/>
          <w:w w:val="105"/>
          <w:sz w:val="20"/>
          <w:szCs w:val="20"/>
        </w:rPr>
        <w:t>прав</w:t>
      </w:r>
      <w:r>
        <w:rPr>
          <w:rFonts w:ascii="Cambria" w:eastAsia="Cambria" w:hAnsi="Cambria" w:cs="Cambria"/>
          <w:spacing w:val="36"/>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5"/>
          <w:w w:val="105"/>
          <w:sz w:val="20"/>
          <w:szCs w:val="20"/>
        </w:rPr>
        <w:t xml:space="preserve"> </w:t>
      </w:r>
      <w:r>
        <w:rPr>
          <w:rFonts w:ascii="Cambria" w:eastAsia="Cambria" w:hAnsi="Cambria" w:cs="Cambria"/>
          <w:w w:val="105"/>
          <w:sz w:val="20"/>
          <w:szCs w:val="20"/>
        </w:rPr>
        <w:t>и</w:t>
      </w:r>
      <w:r>
        <w:rPr>
          <w:rFonts w:ascii="Cambria" w:eastAsia="Cambria" w:hAnsi="Cambria" w:cs="Cambria"/>
          <w:spacing w:val="5"/>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5"/>
          <w:w w:val="105"/>
          <w:sz w:val="20"/>
          <w:szCs w:val="20"/>
        </w:rPr>
        <w:t xml:space="preserve"> </w:t>
      </w:r>
      <w:r>
        <w:rPr>
          <w:rFonts w:ascii="Cambria" w:eastAsia="Cambria" w:hAnsi="Cambria" w:cs="Cambria"/>
          <w:w w:val="105"/>
          <w:sz w:val="20"/>
          <w:szCs w:val="20"/>
        </w:rPr>
        <w:t>объяснить</w:t>
      </w:r>
      <w:r>
        <w:rPr>
          <w:rFonts w:ascii="Cambria" w:eastAsia="Cambria" w:hAnsi="Cambria" w:cs="Cambria"/>
          <w:spacing w:val="5"/>
          <w:w w:val="105"/>
          <w:sz w:val="20"/>
          <w:szCs w:val="20"/>
        </w:rPr>
        <w:t xml:space="preserve"> </w:t>
      </w:r>
      <w:r>
        <w:rPr>
          <w:rFonts w:ascii="Cambria" w:eastAsia="Cambria" w:hAnsi="Cambria" w:cs="Cambria"/>
          <w:w w:val="105"/>
          <w:sz w:val="20"/>
          <w:szCs w:val="20"/>
        </w:rPr>
        <w:t>необходимость</w:t>
      </w:r>
      <w:r>
        <w:rPr>
          <w:rFonts w:ascii="Cambria" w:eastAsia="Cambria" w:hAnsi="Cambria" w:cs="Cambria"/>
          <w:spacing w:val="5"/>
          <w:w w:val="105"/>
          <w:sz w:val="20"/>
          <w:szCs w:val="20"/>
        </w:rPr>
        <w:t xml:space="preserve"> </w:t>
      </w:r>
      <w:r>
        <w:rPr>
          <w:rFonts w:ascii="Cambria" w:eastAsia="Cambria" w:hAnsi="Cambria" w:cs="Cambria"/>
          <w:w w:val="105"/>
          <w:sz w:val="20"/>
          <w:szCs w:val="20"/>
        </w:rPr>
        <w:t>сохранения</w:t>
      </w:r>
      <w:r>
        <w:rPr>
          <w:rFonts w:ascii="Cambria" w:eastAsia="Cambria" w:hAnsi="Cambria" w:cs="Cambria"/>
          <w:spacing w:val="5"/>
          <w:w w:val="105"/>
          <w:sz w:val="20"/>
          <w:szCs w:val="20"/>
        </w:rPr>
        <w:t xml:space="preserve"> </w:t>
      </w:r>
      <w:r>
        <w:rPr>
          <w:rFonts w:ascii="Cambria" w:eastAsia="Cambria" w:hAnsi="Cambria" w:cs="Cambria"/>
          <w:w w:val="105"/>
          <w:sz w:val="20"/>
          <w:szCs w:val="20"/>
        </w:rPr>
        <w:t>па-</w:t>
      </w:r>
      <w:r>
        <w:rPr>
          <w:rFonts w:ascii="Cambria" w:eastAsia="Cambria" w:hAnsi="Cambria" w:cs="Cambria"/>
          <w:spacing w:val="-44"/>
          <w:w w:val="105"/>
          <w:sz w:val="20"/>
          <w:szCs w:val="20"/>
        </w:rPr>
        <w:t xml:space="preserve"> </w:t>
      </w:r>
      <w:r>
        <w:rPr>
          <w:rFonts w:ascii="Cambria" w:eastAsia="Cambria" w:hAnsi="Cambria" w:cs="Cambria"/>
          <w:w w:val="105"/>
          <w:sz w:val="20"/>
          <w:szCs w:val="20"/>
        </w:rPr>
        <w:t>ритета</w:t>
      </w:r>
      <w:r>
        <w:rPr>
          <w:rFonts w:ascii="Cambria" w:eastAsia="Cambria" w:hAnsi="Cambria" w:cs="Cambria"/>
          <w:spacing w:val="2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22"/>
          <w:w w:val="105"/>
          <w:sz w:val="20"/>
          <w:szCs w:val="20"/>
        </w:rPr>
        <w:t xml:space="preserve"> </w:t>
      </w:r>
      <w:r>
        <w:rPr>
          <w:rFonts w:ascii="Cambria" w:eastAsia="Cambria" w:hAnsi="Cambria" w:cs="Cambria"/>
          <w:w w:val="105"/>
          <w:sz w:val="20"/>
          <w:szCs w:val="20"/>
        </w:rPr>
        <w:t>правами</w:t>
      </w:r>
      <w:r>
        <w:rPr>
          <w:rFonts w:ascii="Cambria" w:eastAsia="Cambria" w:hAnsi="Cambria" w:cs="Cambria"/>
          <w:spacing w:val="21"/>
          <w:w w:val="105"/>
          <w:sz w:val="20"/>
          <w:szCs w:val="20"/>
        </w:rPr>
        <w:t xml:space="preserve"> </w:t>
      </w:r>
      <w:r>
        <w:rPr>
          <w:rFonts w:ascii="Cambria" w:eastAsia="Cambria" w:hAnsi="Cambria" w:cs="Cambria"/>
          <w:w w:val="105"/>
          <w:sz w:val="20"/>
          <w:szCs w:val="20"/>
        </w:rPr>
        <w:t>и</w:t>
      </w:r>
      <w:r>
        <w:rPr>
          <w:rFonts w:ascii="Cambria" w:eastAsia="Cambria" w:hAnsi="Cambria" w:cs="Cambria"/>
          <w:spacing w:val="22"/>
          <w:w w:val="105"/>
          <w:sz w:val="20"/>
          <w:szCs w:val="20"/>
        </w:rPr>
        <w:t xml:space="preserve"> </w:t>
      </w:r>
      <w:r>
        <w:rPr>
          <w:rFonts w:ascii="Cambria" w:eastAsia="Cambria" w:hAnsi="Cambria" w:cs="Cambria"/>
          <w:w w:val="105"/>
          <w:sz w:val="20"/>
          <w:szCs w:val="20"/>
        </w:rPr>
        <w:t>обязанностями</w:t>
      </w:r>
      <w:r>
        <w:rPr>
          <w:rFonts w:ascii="Cambria" w:eastAsia="Cambria" w:hAnsi="Cambria" w:cs="Cambria"/>
          <w:spacing w:val="2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2"/>
          <w:w w:val="105"/>
          <w:sz w:val="20"/>
          <w:szCs w:val="20"/>
        </w:rPr>
        <w:t xml:space="preserve"> </w:t>
      </w:r>
      <w:r>
        <w:rPr>
          <w:rFonts w:ascii="Cambria" w:eastAsia="Cambria" w:hAnsi="Cambria" w:cs="Cambria"/>
          <w:w w:val="105"/>
          <w:sz w:val="20"/>
          <w:szCs w:val="20"/>
        </w:rPr>
        <w:t>в</w:t>
      </w:r>
      <w:r>
        <w:rPr>
          <w:rFonts w:ascii="Cambria" w:eastAsia="Cambria" w:hAnsi="Cambria" w:cs="Cambria"/>
          <w:spacing w:val="21"/>
          <w:w w:val="105"/>
          <w:sz w:val="20"/>
          <w:szCs w:val="20"/>
        </w:rPr>
        <w:t xml:space="preserve"> </w:t>
      </w:r>
      <w:r>
        <w:rPr>
          <w:rFonts w:ascii="Cambria" w:eastAsia="Cambria" w:hAnsi="Cambria" w:cs="Cambria"/>
          <w:w w:val="105"/>
          <w:sz w:val="20"/>
          <w:szCs w:val="20"/>
        </w:rPr>
        <w:t>обществе;</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формирования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правовой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1"/>
          <w:w w:val="105"/>
          <w:sz w:val="20"/>
          <w:szCs w:val="20"/>
        </w:rPr>
        <w:t xml:space="preserve"> </w:t>
      </w:r>
      <w:r>
        <w:rPr>
          <w:rFonts w:ascii="Cambria" w:eastAsia="Cambria" w:hAnsi="Cambria" w:cs="Cambria"/>
          <w:w w:val="105"/>
          <w:sz w:val="20"/>
          <w:szCs w:val="20"/>
        </w:rPr>
        <w:t>из</w:t>
      </w:r>
      <w:r>
        <w:rPr>
          <w:rFonts w:ascii="Cambria" w:eastAsia="Cambria" w:hAnsi="Cambria" w:cs="Cambria"/>
          <w:spacing w:val="-4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5"/>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5"/>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7"/>
          <w:w w:val="105"/>
          <w:sz w:val="20"/>
          <w:szCs w:val="20"/>
        </w:rPr>
        <w:t xml:space="preserve"> </w:t>
      </w:r>
      <w:r>
        <w:rPr>
          <w:rFonts w:ascii="Cambria" w:eastAsia="Cambria" w:hAnsi="Cambria" w:cs="Cambria"/>
          <w:w w:val="105"/>
          <w:sz w:val="20"/>
          <w:szCs w:val="20"/>
        </w:rPr>
        <w:t>7</w:t>
      </w:r>
      <w:r>
        <w:rPr>
          <w:rFonts w:ascii="Cambria" w:eastAsia="Cambria" w:hAnsi="Cambria" w:cs="Cambria"/>
          <w:spacing w:val="-5"/>
          <w:w w:val="105"/>
          <w:sz w:val="20"/>
          <w:szCs w:val="20"/>
        </w:rPr>
        <w:t xml:space="preserve"> </w:t>
      </w:r>
      <w:r>
        <w:rPr>
          <w:rFonts w:ascii="Cambria" w:eastAsia="Cambria" w:hAnsi="Cambria" w:cs="Cambria"/>
          <w:w w:val="105"/>
          <w:sz w:val="20"/>
          <w:szCs w:val="20"/>
        </w:rPr>
        <w:t>.</w:t>
      </w:r>
      <w:r>
        <w:rPr>
          <w:rFonts w:ascii="Cambria" w:eastAsia="Cambria" w:hAnsi="Cambria" w:cs="Cambria"/>
          <w:spacing w:val="6"/>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6"/>
          <w:w w:val="105"/>
          <w:sz w:val="20"/>
          <w:szCs w:val="20"/>
        </w:rPr>
        <w:t xml:space="preserve"> </w:t>
      </w:r>
      <w:r>
        <w:rPr>
          <w:rFonts w:ascii="Cambria" w:eastAsia="Cambria" w:hAnsi="Cambria" w:cs="Cambria"/>
          <w:w w:val="105"/>
          <w:sz w:val="20"/>
          <w:szCs w:val="20"/>
        </w:rPr>
        <w:t>и</w:t>
      </w:r>
      <w:r>
        <w:rPr>
          <w:rFonts w:ascii="Cambria" w:eastAsia="Cambria" w:hAnsi="Cambria" w:cs="Cambria"/>
          <w:spacing w:val="6"/>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5"/>
          <w:w w:val="105"/>
          <w:sz w:val="20"/>
          <w:szCs w:val="20"/>
        </w:rPr>
        <w:t xml:space="preserve"> </w:t>
      </w:r>
      <w:r>
        <w:rPr>
          <w:rFonts w:ascii="Cambria" w:eastAsia="Cambria" w:hAnsi="Cambria" w:cs="Cambria"/>
          <w:w w:val="105"/>
          <w:sz w:val="20"/>
          <w:szCs w:val="20"/>
        </w:rPr>
        <w:t>духовно-нравственное</w:t>
      </w:r>
      <w:r>
        <w:rPr>
          <w:rFonts w:ascii="Cambria" w:eastAsia="Cambria" w:hAnsi="Cambria" w:cs="Cambria"/>
          <w:spacing w:val="6"/>
          <w:w w:val="105"/>
          <w:sz w:val="20"/>
          <w:szCs w:val="20"/>
        </w:rPr>
        <w:t xml:space="preserve"> </w:t>
      </w:r>
      <w:r>
        <w:rPr>
          <w:rFonts w:ascii="Cambria" w:eastAsia="Cambria" w:hAnsi="Cambria" w:cs="Cambria"/>
          <w:w w:val="105"/>
          <w:sz w:val="20"/>
          <w:szCs w:val="20"/>
        </w:rPr>
        <w:t>взаимо-</w:t>
      </w:r>
      <w:r>
        <w:rPr>
          <w:rFonts w:ascii="Cambria" w:eastAsia="Cambria" w:hAnsi="Cambria" w:cs="Cambria"/>
          <w:spacing w:val="-44"/>
          <w:w w:val="105"/>
          <w:sz w:val="20"/>
          <w:szCs w:val="20"/>
        </w:rPr>
        <w:t xml:space="preserve"> </w:t>
      </w:r>
      <w:r>
        <w:rPr>
          <w:rFonts w:ascii="Cambria" w:eastAsia="Cambria" w:hAnsi="Cambria" w:cs="Cambria"/>
          <w:w w:val="105"/>
          <w:sz w:val="20"/>
          <w:szCs w:val="20"/>
        </w:rPr>
        <w:t>действие</w:t>
      </w:r>
    </w:p>
    <w:p w:rsidR="00091AF1" w:rsidRDefault="00091AF1" w:rsidP="00091AF1">
      <w:pPr>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8"/>
          <w:w w:val="110"/>
          <w:sz w:val="14"/>
          <w:szCs w:val="20"/>
        </w:rPr>
        <w:t xml:space="preserve"> </w:t>
      </w:r>
      <w:r>
        <w:rPr>
          <w:rFonts w:ascii="Cambria" w:eastAsia="Cambria" w:hAnsi="Cambria" w:cs="Cambria"/>
          <w:w w:val="110"/>
          <w:sz w:val="20"/>
          <w:szCs w:val="20"/>
        </w:rPr>
        <w:t>Знать</w:t>
      </w:r>
      <w:r>
        <w:rPr>
          <w:rFonts w:ascii="Cambria" w:eastAsia="Cambria" w:hAnsi="Cambria" w:cs="Cambria"/>
          <w:spacing w:val="20"/>
          <w:w w:val="110"/>
          <w:sz w:val="20"/>
          <w:szCs w:val="20"/>
        </w:rPr>
        <w:t xml:space="preserve"> </w:t>
      </w:r>
      <w:r>
        <w:rPr>
          <w:rFonts w:ascii="Cambria" w:eastAsia="Cambria" w:hAnsi="Cambria" w:cs="Cambria"/>
          <w:w w:val="110"/>
          <w:sz w:val="20"/>
          <w:szCs w:val="20"/>
        </w:rPr>
        <w:t>и</w:t>
      </w:r>
      <w:r>
        <w:rPr>
          <w:rFonts w:ascii="Cambria" w:eastAsia="Cambria" w:hAnsi="Cambria" w:cs="Cambria"/>
          <w:spacing w:val="19"/>
          <w:w w:val="110"/>
          <w:sz w:val="20"/>
          <w:szCs w:val="20"/>
        </w:rPr>
        <w:t xml:space="preserve"> </w:t>
      </w:r>
      <w:r>
        <w:rPr>
          <w:rFonts w:ascii="Cambria" w:eastAsia="Cambria" w:hAnsi="Cambria" w:cs="Cambria"/>
          <w:w w:val="110"/>
          <w:sz w:val="20"/>
          <w:szCs w:val="20"/>
        </w:rPr>
        <w:t>понимать</w:t>
      </w:r>
      <w:r>
        <w:rPr>
          <w:rFonts w:ascii="Cambria" w:eastAsia="Cambria" w:hAnsi="Cambria" w:cs="Cambria"/>
          <w:spacing w:val="19"/>
          <w:w w:val="110"/>
          <w:sz w:val="20"/>
          <w:szCs w:val="20"/>
        </w:rPr>
        <w:t xml:space="preserve"> </w:t>
      </w:r>
      <w:r>
        <w:rPr>
          <w:rFonts w:ascii="Cambria" w:eastAsia="Cambria" w:hAnsi="Cambria" w:cs="Cambria"/>
          <w:w w:val="110"/>
          <w:sz w:val="20"/>
          <w:szCs w:val="20"/>
        </w:rPr>
        <w:t>смысл</w:t>
      </w:r>
      <w:r>
        <w:rPr>
          <w:rFonts w:ascii="Cambria" w:eastAsia="Cambria" w:hAnsi="Cambria" w:cs="Cambria"/>
          <w:spacing w:val="20"/>
          <w:w w:val="110"/>
          <w:sz w:val="20"/>
          <w:szCs w:val="20"/>
        </w:rPr>
        <w:t xml:space="preserve"> </w:t>
      </w:r>
      <w:r>
        <w:rPr>
          <w:rFonts w:ascii="Cambria" w:eastAsia="Cambria" w:hAnsi="Cambria" w:cs="Cambria"/>
          <w:w w:val="110"/>
          <w:sz w:val="20"/>
          <w:szCs w:val="20"/>
        </w:rPr>
        <w:t>терминов</w:t>
      </w:r>
      <w:r>
        <w:rPr>
          <w:rFonts w:ascii="Cambria" w:eastAsia="Cambria" w:hAnsi="Cambria" w:cs="Cambria"/>
          <w:spacing w:val="19"/>
          <w:w w:val="110"/>
          <w:sz w:val="20"/>
          <w:szCs w:val="20"/>
        </w:rPr>
        <w:t xml:space="preserve"> </w:t>
      </w:r>
      <w:r>
        <w:rPr>
          <w:rFonts w:ascii="Cambria" w:eastAsia="Cambria" w:hAnsi="Cambria" w:cs="Cambria"/>
          <w:w w:val="110"/>
          <w:sz w:val="20"/>
          <w:szCs w:val="20"/>
        </w:rPr>
        <w:t>«религия»,</w:t>
      </w:r>
      <w:r>
        <w:rPr>
          <w:rFonts w:ascii="Cambria" w:eastAsia="Cambria" w:hAnsi="Cambria" w:cs="Cambria"/>
          <w:spacing w:val="19"/>
          <w:w w:val="110"/>
          <w:sz w:val="20"/>
          <w:szCs w:val="20"/>
        </w:rPr>
        <w:t xml:space="preserve"> </w:t>
      </w:r>
      <w:r>
        <w:rPr>
          <w:rFonts w:ascii="Cambria" w:eastAsia="Cambria" w:hAnsi="Cambria" w:cs="Cambria"/>
          <w:w w:val="110"/>
          <w:sz w:val="20"/>
          <w:szCs w:val="20"/>
        </w:rPr>
        <w:t>«конфессия»,</w:t>
      </w:r>
    </w:p>
    <w:p w:rsidR="00091AF1" w:rsidRDefault="00091AF1" w:rsidP="00091AF1">
      <w:pPr>
        <w:spacing w:before="3"/>
        <w:rPr>
          <w:rFonts w:ascii="Cambria" w:eastAsia="Cambria" w:hAnsi="Cambria" w:cs="Cambria"/>
          <w:sz w:val="20"/>
          <w:szCs w:val="20"/>
        </w:rPr>
      </w:pPr>
      <w:r>
        <w:rPr>
          <w:rFonts w:ascii="Cambria" w:eastAsia="Cambria" w:hAnsi="Cambria" w:cs="Cambria"/>
          <w:w w:val="110"/>
          <w:sz w:val="20"/>
          <w:szCs w:val="20"/>
        </w:rPr>
        <w:t>«атеизм»,</w:t>
      </w:r>
      <w:r>
        <w:rPr>
          <w:rFonts w:ascii="Cambria" w:eastAsia="Cambria" w:hAnsi="Cambria" w:cs="Cambria"/>
          <w:spacing w:val="22"/>
          <w:w w:val="110"/>
          <w:sz w:val="20"/>
          <w:szCs w:val="20"/>
        </w:rPr>
        <w:t xml:space="preserve"> </w:t>
      </w:r>
      <w:r>
        <w:rPr>
          <w:rFonts w:ascii="Cambria" w:eastAsia="Cambria" w:hAnsi="Cambria" w:cs="Cambria"/>
          <w:w w:val="110"/>
          <w:sz w:val="20"/>
          <w:szCs w:val="20"/>
        </w:rPr>
        <w:t>«свободомыслие»;</w:t>
      </w:r>
    </w:p>
    <w:p w:rsidR="00091AF1" w:rsidRDefault="00091AF1" w:rsidP="00091AF1">
      <w:pPr>
        <w:spacing w:before="3"/>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 xml:space="preserve">характеризовать </w:t>
      </w:r>
      <w:r>
        <w:rPr>
          <w:rFonts w:ascii="Cambria" w:eastAsia="Cambria" w:hAnsi="Cambria" w:cs="Cambria"/>
          <w:spacing w:val="1"/>
          <w:w w:val="105"/>
          <w:sz w:val="20"/>
          <w:szCs w:val="20"/>
        </w:rPr>
        <w:t xml:space="preserve"> </w:t>
      </w:r>
      <w:r>
        <w:rPr>
          <w:rFonts w:ascii="Cambria" w:eastAsia="Cambria" w:hAnsi="Cambria" w:cs="Cambria"/>
          <w:w w:val="105"/>
          <w:sz w:val="20"/>
          <w:szCs w:val="20"/>
        </w:rPr>
        <w:t xml:space="preserve">основные  культурообразующие </w:t>
      </w:r>
      <w:r>
        <w:rPr>
          <w:rFonts w:ascii="Cambria" w:eastAsia="Cambria" w:hAnsi="Cambria" w:cs="Cambria"/>
          <w:spacing w:val="1"/>
          <w:w w:val="105"/>
          <w:sz w:val="20"/>
          <w:szCs w:val="20"/>
        </w:rPr>
        <w:t xml:space="preserve"> </w:t>
      </w:r>
      <w:r>
        <w:rPr>
          <w:rFonts w:ascii="Cambria" w:eastAsia="Cambria" w:hAnsi="Cambria" w:cs="Cambria"/>
          <w:w w:val="105"/>
          <w:sz w:val="20"/>
          <w:szCs w:val="20"/>
        </w:rPr>
        <w:t>конфессии;</w:t>
      </w:r>
    </w:p>
    <w:p w:rsidR="00091AF1" w:rsidRDefault="00091AF1" w:rsidP="00091AF1">
      <w:pPr>
        <w:spacing w:before="2"/>
        <w:ind w:right="113"/>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30"/>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9"/>
          <w:w w:val="105"/>
          <w:sz w:val="20"/>
          <w:szCs w:val="20"/>
        </w:rPr>
        <w:t xml:space="preserve"> </w:t>
      </w:r>
      <w:r>
        <w:rPr>
          <w:rFonts w:ascii="Cambria" w:eastAsia="Cambria" w:hAnsi="Cambria" w:cs="Cambria"/>
          <w:w w:val="105"/>
          <w:sz w:val="20"/>
          <w:szCs w:val="20"/>
        </w:rPr>
        <w:t>религии</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на</w:t>
      </w:r>
      <w:r>
        <w:rPr>
          <w:rFonts w:ascii="Cambria" w:eastAsia="Cambria" w:hAnsi="Cambria" w:cs="Cambria"/>
          <w:spacing w:val="29"/>
          <w:w w:val="105"/>
          <w:sz w:val="20"/>
          <w:szCs w:val="20"/>
        </w:rPr>
        <w:t xml:space="preserve"> </w:t>
      </w:r>
      <w:r>
        <w:rPr>
          <w:rFonts w:ascii="Cambria" w:eastAsia="Cambria" w:hAnsi="Cambria" w:cs="Cambria"/>
          <w:w w:val="105"/>
          <w:sz w:val="20"/>
          <w:szCs w:val="20"/>
        </w:rPr>
        <w:t>совре-</w:t>
      </w:r>
      <w:r>
        <w:rPr>
          <w:rFonts w:ascii="Cambria" w:eastAsia="Cambria" w:hAnsi="Cambria" w:cs="Cambria"/>
          <w:spacing w:val="-43"/>
          <w:w w:val="105"/>
          <w:sz w:val="20"/>
          <w:szCs w:val="20"/>
        </w:rPr>
        <w:t xml:space="preserve"> </w:t>
      </w:r>
      <w:r>
        <w:rPr>
          <w:rFonts w:ascii="Cambria" w:eastAsia="Cambria" w:hAnsi="Cambria" w:cs="Cambria"/>
          <w:w w:val="105"/>
          <w:sz w:val="20"/>
          <w:szCs w:val="20"/>
        </w:rPr>
        <w:t>менном</w:t>
      </w:r>
      <w:r>
        <w:rPr>
          <w:rFonts w:ascii="Cambria" w:eastAsia="Cambria" w:hAnsi="Cambria" w:cs="Cambria"/>
          <w:spacing w:val="26"/>
          <w:w w:val="105"/>
          <w:sz w:val="20"/>
          <w:szCs w:val="20"/>
        </w:rPr>
        <w:t xml:space="preserve"> </w:t>
      </w:r>
      <w:r>
        <w:rPr>
          <w:rFonts w:ascii="Cambria" w:eastAsia="Cambria" w:hAnsi="Cambria" w:cs="Cambria"/>
          <w:w w:val="105"/>
          <w:sz w:val="20"/>
          <w:szCs w:val="20"/>
        </w:rPr>
        <w:t>этапе</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развития;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2"/>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4"/>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34"/>
          <w:w w:val="105"/>
          <w:sz w:val="20"/>
          <w:szCs w:val="20"/>
        </w:rPr>
        <w:t xml:space="preserve"> </w:t>
      </w:r>
      <w:r>
        <w:rPr>
          <w:rFonts w:ascii="Cambria" w:eastAsia="Cambria" w:hAnsi="Cambria" w:cs="Cambria"/>
          <w:w w:val="105"/>
          <w:sz w:val="20"/>
          <w:szCs w:val="20"/>
        </w:rPr>
        <w:t>религий</w:t>
      </w:r>
      <w:r>
        <w:rPr>
          <w:rFonts w:ascii="Cambria" w:eastAsia="Cambria" w:hAnsi="Cambria" w:cs="Cambria"/>
          <w:spacing w:val="35"/>
          <w:w w:val="105"/>
          <w:sz w:val="20"/>
          <w:szCs w:val="20"/>
        </w:rPr>
        <w:t xml:space="preserve"> </w:t>
      </w:r>
      <w:r>
        <w:rPr>
          <w:rFonts w:ascii="Cambria" w:eastAsia="Cambria" w:hAnsi="Cambria" w:cs="Cambria"/>
          <w:w w:val="105"/>
          <w:sz w:val="20"/>
          <w:szCs w:val="20"/>
        </w:rPr>
        <w:t>как</w:t>
      </w:r>
      <w:r>
        <w:rPr>
          <w:rFonts w:ascii="Cambria" w:eastAsia="Cambria" w:hAnsi="Cambria" w:cs="Cambria"/>
          <w:spacing w:val="35"/>
          <w:w w:val="105"/>
          <w:sz w:val="20"/>
          <w:szCs w:val="20"/>
        </w:rPr>
        <w:t xml:space="preserve"> </w:t>
      </w:r>
      <w:r>
        <w:rPr>
          <w:rFonts w:ascii="Cambria" w:eastAsia="Cambria" w:hAnsi="Cambria" w:cs="Cambria"/>
          <w:w w:val="105"/>
          <w:sz w:val="20"/>
          <w:szCs w:val="20"/>
        </w:rPr>
        <w:t>источника</w:t>
      </w:r>
      <w:r>
        <w:rPr>
          <w:rFonts w:ascii="Cambria" w:eastAsia="Cambria" w:hAnsi="Cambria" w:cs="Cambria"/>
          <w:spacing w:val="34"/>
          <w:w w:val="105"/>
          <w:sz w:val="20"/>
          <w:szCs w:val="20"/>
        </w:rPr>
        <w:t xml:space="preserve"> </w:t>
      </w:r>
      <w:r>
        <w:rPr>
          <w:rFonts w:ascii="Cambria" w:eastAsia="Cambria" w:hAnsi="Cambria" w:cs="Cambria"/>
          <w:w w:val="105"/>
          <w:sz w:val="20"/>
          <w:szCs w:val="20"/>
        </w:rPr>
        <w:t>куль-</w:t>
      </w:r>
      <w:r>
        <w:rPr>
          <w:rFonts w:ascii="Cambria" w:eastAsia="Cambria" w:hAnsi="Cambria" w:cs="Cambria"/>
          <w:spacing w:val="-43"/>
          <w:w w:val="105"/>
          <w:sz w:val="20"/>
          <w:szCs w:val="20"/>
        </w:rPr>
        <w:t xml:space="preserve"> </w:t>
      </w:r>
      <w:r>
        <w:rPr>
          <w:rFonts w:ascii="Cambria" w:eastAsia="Cambria" w:hAnsi="Cambria" w:cs="Cambria"/>
          <w:w w:val="105"/>
          <w:sz w:val="20"/>
          <w:szCs w:val="20"/>
        </w:rPr>
        <w:t>турного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line="242" w:lineRule="auto"/>
        <w:rPr>
          <w:rFonts w:eastAsia="Cambria" w:cs="Cambria"/>
          <w:i/>
          <w:sz w:val="20"/>
        </w:rPr>
      </w:pPr>
      <w:r>
        <w:rPr>
          <w:rFonts w:ascii="Cambria" w:eastAsia="Cambria" w:hAnsi="Cambria" w:cs="Cambria"/>
          <w:w w:val="110"/>
          <w:sz w:val="20"/>
        </w:rPr>
        <w:t>Тема</w:t>
      </w:r>
      <w:r>
        <w:rPr>
          <w:rFonts w:ascii="Cambria" w:eastAsia="Cambria" w:hAnsi="Cambria" w:cs="Cambria"/>
          <w:spacing w:val="35"/>
          <w:w w:val="110"/>
          <w:sz w:val="20"/>
        </w:rPr>
        <w:t xml:space="preserve"> </w:t>
      </w:r>
      <w:r>
        <w:rPr>
          <w:rFonts w:ascii="Cambria" w:eastAsia="Cambria" w:hAnsi="Cambria" w:cs="Cambria"/>
          <w:w w:val="110"/>
          <w:sz w:val="20"/>
        </w:rPr>
        <w:t>8</w:t>
      </w:r>
      <w:r>
        <w:rPr>
          <w:rFonts w:ascii="Cambria" w:eastAsia="Cambria" w:hAnsi="Cambria" w:cs="Cambria"/>
          <w:spacing w:val="-8"/>
          <w:w w:val="110"/>
          <w:sz w:val="20"/>
        </w:rPr>
        <w:t xml:space="preserve"> </w:t>
      </w:r>
      <w:r>
        <w:rPr>
          <w:rFonts w:ascii="Cambria" w:eastAsia="Cambria" w:hAnsi="Cambria" w:cs="Cambria"/>
          <w:w w:val="110"/>
          <w:sz w:val="20"/>
        </w:rPr>
        <w:t>.</w:t>
      </w:r>
      <w:r>
        <w:rPr>
          <w:rFonts w:ascii="Cambria" w:eastAsia="Cambria" w:hAnsi="Cambria" w:cs="Cambria"/>
          <w:spacing w:val="35"/>
          <w:w w:val="110"/>
          <w:sz w:val="20"/>
        </w:rPr>
        <w:t xml:space="preserve"> </w:t>
      </w:r>
      <w:r>
        <w:rPr>
          <w:rFonts w:ascii="Cambria" w:eastAsia="Cambria" w:hAnsi="Cambria" w:cs="Cambria"/>
          <w:w w:val="110"/>
          <w:sz w:val="20"/>
        </w:rPr>
        <w:t>Современный</w:t>
      </w:r>
      <w:r>
        <w:rPr>
          <w:rFonts w:ascii="Cambria" w:eastAsia="Cambria" w:hAnsi="Cambria" w:cs="Cambria"/>
          <w:spacing w:val="36"/>
          <w:w w:val="110"/>
          <w:sz w:val="20"/>
        </w:rPr>
        <w:t xml:space="preserve"> </w:t>
      </w:r>
      <w:r>
        <w:rPr>
          <w:rFonts w:ascii="Cambria" w:eastAsia="Cambria" w:hAnsi="Cambria" w:cs="Cambria"/>
          <w:w w:val="110"/>
          <w:sz w:val="20"/>
        </w:rPr>
        <w:t>мир:</w:t>
      </w:r>
      <w:r>
        <w:rPr>
          <w:rFonts w:ascii="Cambria" w:eastAsia="Cambria" w:hAnsi="Cambria" w:cs="Cambria"/>
          <w:spacing w:val="35"/>
          <w:w w:val="110"/>
          <w:sz w:val="20"/>
        </w:rPr>
        <w:t xml:space="preserve"> </w:t>
      </w:r>
      <w:r>
        <w:rPr>
          <w:rFonts w:ascii="Cambria" w:eastAsia="Cambria" w:hAnsi="Cambria" w:cs="Cambria"/>
          <w:w w:val="110"/>
          <w:sz w:val="20"/>
        </w:rPr>
        <w:t>самое</w:t>
      </w:r>
      <w:r>
        <w:rPr>
          <w:rFonts w:ascii="Cambria" w:eastAsia="Cambria" w:hAnsi="Cambria" w:cs="Cambria"/>
          <w:spacing w:val="35"/>
          <w:w w:val="110"/>
          <w:sz w:val="20"/>
        </w:rPr>
        <w:t xml:space="preserve"> </w:t>
      </w:r>
      <w:r>
        <w:rPr>
          <w:rFonts w:ascii="Cambria" w:eastAsia="Cambria" w:hAnsi="Cambria" w:cs="Cambria"/>
          <w:w w:val="110"/>
          <w:sz w:val="20"/>
        </w:rPr>
        <w:t>важное</w:t>
      </w:r>
      <w:r>
        <w:rPr>
          <w:rFonts w:ascii="Cambria" w:eastAsia="Cambria" w:hAnsi="Cambria" w:cs="Cambria"/>
          <w:spacing w:val="36"/>
          <w:w w:val="110"/>
          <w:sz w:val="20"/>
        </w:rPr>
        <w:t xml:space="preserve"> </w:t>
      </w:r>
      <w:r>
        <w:rPr>
          <w:rFonts w:eastAsia="Cambria" w:cs="Cambria"/>
          <w:i/>
          <w:w w:val="110"/>
          <w:sz w:val="20"/>
        </w:rPr>
        <w:t>(практическое</w:t>
      </w:r>
      <w:r>
        <w:rPr>
          <w:rFonts w:eastAsia="Cambria" w:cs="Cambria"/>
          <w:i/>
          <w:spacing w:val="30"/>
          <w:w w:val="110"/>
          <w:sz w:val="20"/>
        </w:rPr>
        <w:t xml:space="preserve"> </w:t>
      </w:r>
      <w:r>
        <w:rPr>
          <w:rFonts w:eastAsia="Cambria" w:cs="Cambria"/>
          <w:i/>
          <w:w w:val="110"/>
          <w:sz w:val="20"/>
        </w:rPr>
        <w:t>за-</w:t>
      </w:r>
      <w:r>
        <w:rPr>
          <w:rFonts w:eastAsia="Cambria" w:cs="Cambria"/>
          <w:i/>
          <w:spacing w:val="-52"/>
          <w:w w:val="110"/>
          <w:sz w:val="20"/>
        </w:rPr>
        <w:t xml:space="preserve"> </w:t>
      </w:r>
      <w:r>
        <w:rPr>
          <w:rFonts w:eastAsia="Cambria" w:cs="Cambria"/>
          <w:i/>
          <w:w w:val="110"/>
          <w:sz w:val="20"/>
        </w:rPr>
        <w:t>нятие)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процессы,</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протекающие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менном</w:t>
      </w:r>
      <w:r>
        <w:rPr>
          <w:rFonts w:ascii="Cambria" w:eastAsia="Cambria" w:hAnsi="Cambria" w:cs="Cambria"/>
          <w:spacing w:val="32"/>
          <w:w w:val="105"/>
          <w:sz w:val="20"/>
          <w:szCs w:val="20"/>
        </w:rPr>
        <w:t xml:space="preserve"> </w:t>
      </w:r>
      <w:r>
        <w:rPr>
          <w:rFonts w:ascii="Cambria" w:eastAsia="Cambria" w:hAnsi="Cambria" w:cs="Cambria"/>
          <w:w w:val="105"/>
          <w:sz w:val="20"/>
          <w:szCs w:val="20"/>
        </w:rPr>
        <w:t>обществе,</w:t>
      </w:r>
      <w:r>
        <w:rPr>
          <w:rFonts w:ascii="Cambria" w:eastAsia="Cambria" w:hAnsi="Cambria" w:cs="Cambria"/>
          <w:spacing w:val="33"/>
          <w:w w:val="105"/>
          <w:sz w:val="20"/>
          <w:szCs w:val="20"/>
        </w:rPr>
        <w:t xml:space="preserve"> </w:t>
      </w:r>
      <w:r>
        <w:rPr>
          <w:rFonts w:ascii="Cambria" w:eastAsia="Cambria" w:hAnsi="Cambria" w:cs="Cambria"/>
          <w:w w:val="105"/>
          <w:sz w:val="20"/>
          <w:szCs w:val="20"/>
        </w:rPr>
        <w:t>его</w:t>
      </w:r>
      <w:r>
        <w:rPr>
          <w:rFonts w:ascii="Cambria" w:eastAsia="Cambria" w:hAnsi="Cambria" w:cs="Cambria"/>
          <w:spacing w:val="32"/>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32"/>
          <w:w w:val="105"/>
          <w:sz w:val="20"/>
          <w:szCs w:val="20"/>
        </w:rPr>
        <w:t xml:space="preserve"> </w:t>
      </w:r>
      <w:r>
        <w:rPr>
          <w:rFonts w:ascii="Cambria" w:eastAsia="Cambria" w:hAnsi="Cambria" w:cs="Cambria"/>
          <w:w w:val="105"/>
          <w:sz w:val="20"/>
          <w:szCs w:val="20"/>
        </w:rPr>
        <w:t>ориентиры;</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и уметь доказать важность духовно-нравственного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 человека и общества в целом для сохранения соци-</w:t>
      </w:r>
      <w:r>
        <w:rPr>
          <w:rFonts w:ascii="Cambria" w:eastAsia="Cambria" w:hAnsi="Cambria" w:cs="Cambria"/>
          <w:spacing w:val="1"/>
          <w:w w:val="105"/>
          <w:sz w:val="20"/>
          <w:szCs w:val="20"/>
        </w:rPr>
        <w:t xml:space="preserve"> </w:t>
      </w:r>
      <w:r>
        <w:rPr>
          <w:rFonts w:ascii="Cambria" w:eastAsia="Cambria" w:hAnsi="Cambria" w:cs="Cambria"/>
          <w:w w:val="105"/>
          <w:sz w:val="20"/>
          <w:szCs w:val="20"/>
        </w:rPr>
        <w:t>ально-экономического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благополучия;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источники</w:t>
      </w:r>
      <w:r>
        <w:rPr>
          <w:rFonts w:ascii="Cambria" w:eastAsia="Cambria" w:hAnsi="Cambria" w:cs="Cambria"/>
          <w:spacing w:val="1"/>
          <w:w w:val="105"/>
          <w:sz w:val="20"/>
          <w:szCs w:val="20"/>
        </w:rPr>
        <w:t xml:space="preserve"> </w:t>
      </w:r>
      <w:r>
        <w:rPr>
          <w:rFonts w:ascii="Cambria" w:eastAsia="Cambria" w:hAnsi="Cambria" w:cs="Cambria"/>
          <w:w w:val="105"/>
          <w:sz w:val="20"/>
          <w:szCs w:val="20"/>
        </w:rPr>
        <w:t>этого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про-</w:t>
      </w:r>
      <w:r>
        <w:rPr>
          <w:rFonts w:ascii="Cambria" w:eastAsia="Cambria" w:hAnsi="Cambria" w:cs="Cambria"/>
          <w:spacing w:val="1"/>
          <w:w w:val="105"/>
          <w:sz w:val="20"/>
          <w:szCs w:val="20"/>
        </w:rPr>
        <w:t xml:space="preserve"> </w:t>
      </w:r>
      <w:r>
        <w:rPr>
          <w:rFonts w:ascii="Cambria" w:eastAsia="Cambria" w:hAnsi="Cambria" w:cs="Cambria"/>
          <w:w w:val="105"/>
          <w:sz w:val="20"/>
          <w:szCs w:val="20"/>
        </w:rPr>
        <w:t>цесса; уметь доказывать теоретические положения, выдвину-</w:t>
      </w:r>
      <w:r>
        <w:rPr>
          <w:rFonts w:ascii="Cambria" w:eastAsia="Cambria" w:hAnsi="Cambria" w:cs="Cambria"/>
          <w:spacing w:val="1"/>
          <w:w w:val="105"/>
          <w:sz w:val="20"/>
          <w:szCs w:val="20"/>
        </w:rPr>
        <w:t xml:space="preserve"> </w:t>
      </w:r>
      <w:r>
        <w:rPr>
          <w:rFonts w:ascii="Cambria" w:eastAsia="Cambria" w:hAnsi="Cambria" w:cs="Cambria"/>
          <w:w w:val="105"/>
          <w:sz w:val="20"/>
          <w:szCs w:val="20"/>
        </w:rPr>
        <w:t>тые</w:t>
      </w:r>
      <w:r>
        <w:rPr>
          <w:rFonts w:ascii="Cambria" w:eastAsia="Cambria" w:hAnsi="Cambria" w:cs="Cambria"/>
          <w:spacing w:val="31"/>
          <w:w w:val="105"/>
          <w:sz w:val="20"/>
          <w:szCs w:val="20"/>
        </w:rPr>
        <w:t xml:space="preserve"> </w:t>
      </w:r>
      <w:r>
        <w:rPr>
          <w:rFonts w:ascii="Cambria" w:eastAsia="Cambria" w:hAnsi="Cambria" w:cs="Cambria"/>
          <w:w w:val="105"/>
          <w:sz w:val="20"/>
          <w:szCs w:val="20"/>
        </w:rPr>
        <w:t>ранее</w:t>
      </w:r>
      <w:r>
        <w:rPr>
          <w:rFonts w:ascii="Cambria" w:eastAsia="Cambria" w:hAnsi="Cambria" w:cs="Cambria"/>
          <w:spacing w:val="32"/>
          <w:w w:val="105"/>
          <w:sz w:val="20"/>
          <w:szCs w:val="20"/>
        </w:rPr>
        <w:t xml:space="preserve"> </w:t>
      </w:r>
      <w:r>
        <w:rPr>
          <w:rFonts w:ascii="Cambria" w:eastAsia="Cambria" w:hAnsi="Cambria" w:cs="Cambria"/>
          <w:w w:val="105"/>
          <w:sz w:val="20"/>
          <w:szCs w:val="20"/>
        </w:rPr>
        <w:t>на</w:t>
      </w:r>
      <w:r>
        <w:rPr>
          <w:rFonts w:ascii="Cambria" w:eastAsia="Cambria" w:hAnsi="Cambria" w:cs="Cambria"/>
          <w:spacing w:val="32"/>
          <w:w w:val="105"/>
          <w:sz w:val="20"/>
          <w:szCs w:val="20"/>
        </w:rPr>
        <w:t xml:space="preserve"> </w:t>
      </w:r>
      <w:r>
        <w:rPr>
          <w:rFonts w:ascii="Cambria" w:eastAsia="Cambria" w:hAnsi="Cambria" w:cs="Cambria"/>
          <w:w w:val="105"/>
          <w:sz w:val="20"/>
          <w:szCs w:val="20"/>
        </w:rPr>
        <w:t>примерах</w:t>
      </w:r>
      <w:r>
        <w:rPr>
          <w:rFonts w:ascii="Cambria" w:eastAsia="Cambria" w:hAnsi="Cambria" w:cs="Cambria"/>
          <w:spacing w:val="32"/>
          <w:w w:val="105"/>
          <w:sz w:val="20"/>
          <w:szCs w:val="20"/>
        </w:rPr>
        <w:t xml:space="preserve"> </w:t>
      </w:r>
      <w:r>
        <w:rPr>
          <w:rFonts w:ascii="Cambria" w:eastAsia="Cambria" w:hAnsi="Cambria" w:cs="Cambria"/>
          <w:w w:val="105"/>
          <w:sz w:val="20"/>
          <w:szCs w:val="20"/>
        </w:rPr>
        <w:t>из</w:t>
      </w:r>
      <w:r>
        <w:rPr>
          <w:rFonts w:ascii="Cambria" w:eastAsia="Cambria" w:hAnsi="Cambria" w:cs="Cambria"/>
          <w:spacing w:val="32"/>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32"/>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77"/>
        <w:jc w:val="both"/>
        <w:outlineLvl w:val="1"/>
        <w:rPr>
          <w:rFonts w:ascii="Tahoma" w:eastAsia="Tahoma" w:hAnsi="Tahoma" w:cs="Tahoma"/>
          <w:b/>
          <w:bCs/>
        </w:rPr>
      </w:pPr>
      <w:r>
        <w:rPr>
          <w:rFonts w:ascii="Tahoma" w:eastAsia="Tahoma" w:hAnsi="Tahoma" w:cs="Tahoma"/>
          <w:b/>
          <w:bCs/>
          <w:w w:val="85"/>
        </w:rPr>
        <w:lastRenderedPageBreak/>
        <w:t>тематический</w:t>
      </w:r>
      <w:r>
        <w:rPr>
          <w:rFonts w:ascii="Tahoma" w:eastAsia="Tahoma" w:hAnsi="Tahoma" w:cs="Tahoma"/>
          <w:b/>
          <w:bCs/>
          <w:spacing w:val="13"/>
          <w:w w:val="85"/>
        </w:rPr>
        <w:t xml:space="preserve"> </w:t>
      </w:r>
      <w:r>
        <w:rPr>
          <w:rFonts w:ascii="Tahoma" w:eastAsia="Tahoma" w:hAnsi="Tahoma" w:cs="Tahoma"/>
          <w:b/>
          <w:bCs/>
          <w:w w:val="85"/>
        </w:rPr>
        <w:t>блок</w:t>
      </w:r>
      <w:r>
        <w:rPr>
          <w:rFonts w:ascii="Tahoma" w:eastAsia="Tahoma" w:hAnsi="Tahoma" w:cs="Tahoma"/>
          <w:b/>
          <w:bCs/>
          <w:spacing w:val="13"/>
          <w:w w:val="85"/>
        </w:rPr>
        <w:t xml:space="preserve"> </w:t>
      </w:r>
      <w:r>
        <w:rPr>
          <w:rFonts w:ascii="Tahoma" w:eastAsia="Tahoma" w:hAnsi="Tahoma" w:cs="Tahoma"/>
          <w:b/>
          <w:bCs/>
          <w:w w:val="85"/>
        </w:rPr>
        <w:t>2.</w:t>
      </w:r>
      <w:r>
        <w:rPr>
          <w:rFonts w:ascii="Tahoma" w:eastAsia="Tahoma" w:hAnsi="Tahoma" w:cs="Tahoma"/>
          <w:b/>
          <w:bCs/>
          <w:spacing w:val="13"/>
          <w:w w:val="85"/>
        </w:rPr>
        <w:t xml:space="preserve"> </w:t>
      </w:r>
      <w:r>
        <w:rPr>
          <w:rFonts w:ascii="Tahoma" w:eastAsia="Tahoma" w:hAnsi="Tahoma" w:cs="Tahoma"/>
          <w:b/>
          <w:bCs/>
          <w:w w:val="85"/>
        </w:rPr>
        <w:t>«человек</w:t>
      </w:r>
      <w:r>
        <w:rPr>
          <w:rFonts w:ascii="Tahoma" w:eastAsia="Tahoma" w:hAnsi="Tahoma" w:cs="Tahoma"/>
          <w:b/>
          <w:bCs/>
          <w:spacing w:val="13"/>
          <w:w w:val="85"/>
        </w:rPr>
        <w:t xml:space="preserve"> </w:t>
      </w:r>
      <w:r>
        <w:rPr>
          <w:rFonts w:ascii="Tahoma" w:eastAsia="Tahoma" w:hAnsi="Tahoma" w:cs="Tahoma"/>
          <w:b/>
          <w:bCs/>
          <w:w w:val="85"/>
        </w:rPr>
        <w:t>и</w:t>
      </w:r>
      <w:r>
        <w:rPr>
          <w:rFonts w:ascii="Tahoma" w:eastAsia="Tahoma" w:hAnsi="Tahoma" w:cs="Tahoma"/>
          <w:b/>
          <w:bCs/>
          <w:spacing w:val="13"/>
          <w:w w:val="85"/>
        </w:rPr>
        <w:t xml:space="preserve"> </w:t>
      </w:r>
      <w:r>
        <w:rPr>
          <w:rFonts w:ascii="Tahoma" w:eastAsia="Tahoma" w:hAnsi="Tahoma" w:cs="Tahoma"/>
          <w:b/>
          <w:bCs/>
          <w:w w:val="85"/>
        </w:rPr>
        <w:t>его</w:t>
      </w:r>
      <w:r>
        <w:rPr>
          <w:rFonts w:ascii="Tahoma" w:eastAsia="Tahoma" w:hAnsi="Tahoma" w:cs="Tahoma"/>
          <w:b/>
          <w:bCs/>
          <w:spacing w:val="13"/>
          <w:w w:val="85"/>
        </w:rPr>
        <w:t xml:space="preserve"> </w:t>
      </w:r>
      <w:r>
        <w:rPr>
          <w:rFonts w:ascii="Tahoma" w:eastAsia="Tahoma" w:hAnsi="Tahoma" w:cs="Tahoma"/>
          <w:b/>
          <w:bCs/>
          <w:w w:val="85"/>
        </w:rPr>
        <w:t>отражение</w:t>
      </w:r>
      <w:r>
        <w:rPr>
          <w:rFonts w:ascii="Tahoma" w:eastAsia="Tahoma" w:hAnsi="Tahoma" w:cs="Tahoma"/>
          <w:b/>
          <w:bCs/>
          <w:spacing w:val="13"/>
          <w:w w:val="85"/>
        </w:rPr>
        <w:t xml:space="preserve"> </w:t>
      </w:r>
      <w:r>
        <w:rPr>
          <w:rFonts w:ascii="Tahoma" w:eastAsia="Tahoma" w:hAnsi="Tahoma" w:cs="Tahoma"/>
          <w:b/>
          <w:bCs/>
          <w:w w:val="85"/>
        </w:rPr>
        <w:t>в</w:t>
      </w:r>
      <w:r>
        <w:rPr>
          <w:rFonts w:ascii="Tahoma" w:eastAsia="Tahoma" w:hAnsi="Tahoma" w:cs="Tahoma"/>
          <w:b/>
          <w:bCs/>
          <w:spacing w:val="14"/>
          <w:w w:val="85"/>
        </w:rPr>
        <w:t xml:space="preserve"> </w:t>
      </w:r>
      <w:r>
        <w:rPr>
          <w:rFonts w:ascii="Tahoma" w:eastAsia="Tahoma" w:hAnsi="Tahoma" w:cs="Tahoma"/>
          <w:b/>
          <w:bCs/>
          <w:w w:val="85"/>
        </w:rPr>
        <w:t>культуре»</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9</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Духовно-нравственный</w:t>
      </w:r>
      <w:r>
        <w:rPr>
          <w:rFonts w:ascii="Cambria" w:eastAsia="Cambria" w:hAnsi="Cambria" w:cs="Cambria"/>
          <w:spacing w:val="38"/>
          <w:w w:val="105"/>
          <w:sz w:val="20"/>
          <w:szCs w:val="20"/>
        </w:rPr>
        <w:t xml:space="preserve"> </w:t>
      </w:r>
      <w:r>
        <w:rPr>
          <w:rFonts w:ascii="Cambria" w:eastAsia="Cambria" w:hAnsi="Cambria" w:cs="Cambria"/>
          <w:w w:val="105"/>
          <w:sz w:val="20"/>
          <w:szCs w:val="20"/>
        </w:rPr>
        <w:t>облик</w:t>
      </w:r>
      <w:r>
        <w:rPr>
          <w:rFonts w:ascii="Cambria" w:eastAsia="Cambria" w:hAnsi="Cambria" w:cs="Cambria"/>
          <w:spacing w:val="37"/>
          <w:w w:val="105"/>
          <w:sz w:val="20"/>
          <w:szCs w:val="20"/>
        </w:rPr>
        <w:t xml:space="preserve"> </w:t>
      </w:r>
      <w:r>
        <w:rPr>
          <w:rFonts w:ascii="Cambria" w:eastAsia="Cambria" w:hAnsi="Cambria" w:cs="Cambria"/>
          <w:w w:val="105"/>
          <w:sz w:val="20"/>
          <w:szCs w:val="20"/>
        </w:rPr>
        <w:t>и</w:t>
      </w:r>
      <w:r>
        <w:rPr>
          <w:rFonts w:ascii="Cambria" w:eastAsia="Cambria" w:hAnsi="Cambria" w:cs="Cambria"/>
          <w:spacing w:val="37"/>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38"/>
          <w:w w:val="105"/>
          <w:sz w:val="20"/>
          <w:szCs w:val="20"/>
        </w:rPr>
        <w:t xml:space="preserve"> </w:t>
      </w:r>
      <w:r>
        <w:rPr>
          <w:rFonts w:ascii="Cambria" w:eastAsia="Cambria" w:hAnsi="Cambria" w:cs="Cambria"/>
          <w:w w:val="105"/>
          <w:sz w:val="20"/>
          <w:szCs w:val="20"/>
        </w:rPr>
        <w:t>человека</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проявляется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мораль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через</w:t>
      </w:r>
      <w:r>
        <w:rPr>
          <w:rFonts w:ascii="Cambria" w:eastAsia="Cambria" w:hAnsi="Cambria" w:cs="Cambria"/>
          <w:spacing w:val="1"/>
          <w:w w:val="105"/>
          <w:sz w:val="20"/>
          <w:szCs w:val="20"/>
        </w:rPr>
        <w:t xml:space="preserve"> </w:t>
      </w:r>
      <w:r>
        <w:rPr>
          <w:rFonts w:ascii="Cambria" w:eastAsia="Cambria" w:hAnsi="Cambria" w:cs="Cambria"/>
          <w:w w:val="105"/>
          <w:sz w:val="20"/>
          <w:szCs w:val="20"/>
        </w:rPr>
        <w:t>описание</w:t>
      </w:r>
      <w:r>
        <w:rPr>
          <w:rFonts w:ascii="Cambria" w:eastAsia="Cambria" w:hAnsi="Cambria" w:cs="Cambria"/>
          <w:spacing w:val="27"/>
          <w:w w:val="105"/>
          <w:sz w:val="20"/>
          <w:szCs w:val="20"/>
        </w:rPr>
        <w:t xml:space="preserve"> </w:t>
      </w:r>
      <w:r>
        <w:rPr>
          <w:rFonts w:ascii="Cambria" w:eastAsia="Cambria" w:hAnsi="Cambria" w:cs="Cambria"/>
          <w:w w:val="105"/>
          <w:sz w:val="20"/>
          <w:szCs w:val="20"/>
        </w:rPr>
        <w:t>личных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качеств</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  соотносятся  с  теми</w:t>
      </w:r>
      <w:r>
        <w:rPr>
          <w:rFonts w:ascii="Cambria" w:eastAsia="Cambria" w:hAnsi="Cambria" w:cs="Cambria"/>
          <w:spacing w:val="1"/>
          <w:w w:val="105"/>
          <w:sz w:val="20"/>
          <w:szCs w:val="20"/>
        </w:rPr>
        <w:t xml:space="preserve"> </w:t>
      </w:r>
      <w:r>
        <w:rPr>
          <w:rFonts w:ascii="Cambria" w:eastAsia="Cambria" w:hAnsi="Cambria" w:cs="Cambria"/>
          <w:w w:val="105"/>
          <w:sz w:val="20"/>
          <w:szCs w:val="20"/>
        </w:rPr>
        <w:t>или</w:t>
      </w:r>
      <w:r>
        <w:rPr>
          <w:rFonts w:ascii="Cambria" w:eastAsia="Cambria" w:hAnsi="Cambria" w:cs="Cambria"/>
          <w:spacing w:val="35"/>
          <w:w w:val="105"/>
          <w:sz w:val="20"/>
          <w:szCs w:val="20"/>
        </w:rPr>
        <w:t xml:space="preserve"> </w:t>
      </w:r>
      <w:r>
        <w:rPr>
          <w:rFonts w:ascii="Cambria" w:eastAsia="Cambria" w:hAnsi="Cambria" w:cs="Cambria"/>
          <w:w w:val="105"/>
          <w:sz w:val="20"/>
          <w:szCs w:val="20"/>
        </w:rPr>
        <w:t>иными</w:t>
      </w:r>
      <w:r>
        <w:rPr>
          <w:rFonts w:ascii="Cambria" w:eastAsia="Cambria" w:hAnsi="Cambria" w:cs="Cambria"/>
          <w:spacing w:val="36"/>
          <w:w w:val="105"/>
          <w:sz w:val="20"/>
          <w:szCs w:val="20"/>
        </w:rPr>
        <w:t xml:space="preserve"> </w:t>
      </w:r>
      <w:r>
        <w:rPr>
          <w:rFonts w:ascii="Cambria" w:eastAsia="Cambria" w:hAnsi="Cambria" w:cs="Cambria"/>
          <w:w w:val="105"/>
          <w:sz w:val="20"/>
          <w:szCs w:val="20"/>
        </w:rPr>
        <w:t>моральными</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нравственными</w:t>
      </w:r>
      <w:r>
        <w:rPr>
          <w:rFonts w:ascii="Cambria" w:eastAsia="Cambria" w:hAnsi="Cambria" w:cs="Cambria"/>
          <w:spacing w:val="35"/>
          <w:w w:val="105"/>
          <w:sz w:val="20"/>
          <w:szCs w:val="20"/>
        </w:rPr>
        <w:t xml:space="preserve"> </w:t>
      </w:r>
      <w:r>
        <w:rPr>
          <w:rFonts w:ascii="Cambria" w:eastAsia="Cambria" w:hAnsi="Cambria" w:cs="Cambria"/>
          <w:w w:val="105"/>
          <w:sz w:val="20"/>
          <w:szCs w:val="20"/>
        </w:rPr>
        <w:t>ценностями;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понимать различия между этикой и этикетом и их взаимос-</w:t>
      </w:r>
      <w:r>
        <w:rPr>
          <w:rFonts w:ascii="Cambria" w:eastAsia="Cambria" w:hAnsi="Cambria" w:cs="Cambria"/>
          <w:spacing w:val="1"/>
          <w:w w:val="110"/>
          <w:sz w:val="20"/>
          <w:szCs w:val="20"/>
        </w:rPr>
        <w:t xml:space="preserve"> </w:t>
      </w:r>
      <w:r>
        <w:rPr>
          <w:rFonts w:ascii="Cambria" w:eastAsia="Cambria" w:hAnsi="Cambria" w:cs="Cambria"/>
          <w:w w:val="110"/>
          <w:sz w:val="20"/>
          <w:szCs w:val="20"/>
        </w:rPr>
        <w:t>вязь;</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и доказывать ценность свободы как залога бла-</w:t>
      </w:r>
      <w:r>
        <w:rPr>
          <w:rFonts w:ascii="Cambria" w:eastAsia="Cambria" w:hAnsi="Cambria" w:cs="Cambria"/>
          <w:spacing w:val="1"/>
          <w:w w:val="105"/>
          <w:sz w:val="20"/>
          <w:szCs w:val="20"/>
        </w:rPr>
        <w:t xml:space="preserve"> </w:t>
      </w:r>
      <w:r>
        <w:rPr>
          <w:rFonts w:ascii="Cambria" w:eastAsia="Cambria" w:hAnsi="Cambria" w:cs="Cambria"/>
          <w:w w:val="105"/>
          <w:sz w:val="20"/>
          <w:szCs w:val="20"/>
        </w:rPr>
        <w:t>гополучия</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уважения  к  правам  человека,  его  месту</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общественных</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процессах;</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9"/>
          <w:w w:val="105"/>
          <w:sz w:val="20"/>
          <w:szCs w:val="20"/>
        </w:rPr>
        <w:t xml:space="preserve"> </w:t>
      </w:r>
      <w:r>
        <w:rPr>
          <w:rFonts w:ascii="Cambria" w:eastAsia="Cambria" w:hAnsi="Cambria" w:cs="Cambria"/>
          <w:w w:val="105"/>
          <w:sz w:val="20"/>
          <w:szCs w:val="20"/>
        </w:rPr>
        <w:t xml:space="preserve">взаимосвязь </w:t>
      </w:r>
      <w:r>
        <w:rPr>
          <w:rFonts w:ascii="Cambria" w:eastAsia="Cambria" w:hAnsi="Cambria" w:cs="Cambria"/>
          <w:spacing w:val="20"/>
          <w:w w:val="105"/>
          <w:sz w:val="20"/>
          <w:szCs w:val="20"/>
        </w:rPr>
        <w:t xml:space="preserve"> </w:t>
      </w:r>
      <w:r>
        <w:rPr>
          <w:rFonts w:ascii="Cambria" w:eastAsia="Cambria" w:hAnsi="Cambria" w:cs="Cambria"/>
          <w:w w:val="105"/>
          <w:sz w:val="20"/>
          <w:szCs w:val="20"/>
        </w:rPr>
        <w:t xml:space="preserve">таких </w:t>
      </w:r>
      <w:r>
        <w:rPr>
          <w:rFonts w:ascii="Cambria" w:eastAsia="Cambria" w:hAnsi="Cambria" w:cs="Cambria"/>
          <w:spacing w:val="19"/>
          <w:w w:val="105"/>
          <w:sz w:val="20"/>
          <w:szCs w:val="20"/>
        </w:rPr>
        <w:t xml:space="preserve"> </w:t>
      </w:r>
      <w:r>
        <w:rPr>
          <w:rFonts w:ascii="Cambria" w:eastAsia="Cambria" w:hAnsi="Cambria" w:cs="Cambria"/>
          <w:w w:val="105"/>
          <w:sz w:val="20"/>
          <w:szCs w:val="20"/>
        </w:rPr>
        <w:t xml:space="preserve">понятий </w:t>
      </w:r>
      <w:r>
        <w:rPr>
          <w:rFonts w:ascii="Cambria" w:eastAsia="Cambria" w:hAnsi="Cambria" w:cs="Cambria"/>
          <w:spacing w:val="20"/>
          <w:w w:val="105"/>
          <w:sz w:val="20"/>
          <w:szCs w:val="20"/>
        </w:rPr>
        <w:t xml:space="preserve"> </w:t>
      </w:r>
      <w:r>
        <w:rPr>
          <w:rFonts w:ascii="Cambria" w:eastAsia="Cambria" w:hAnsi="Cambria" w:cs="Cambria"/>
          <w:w w:val="105"/>
          <w:sz w:val="20"/>
          <w:szCs w:val="20"/>
        </w:rPr>
        <w:t xml:space="preserve">как </w:t>
      </w:r>
      <w:r>
        <w:rPr>
          <w:rFonts w:ascii="Cambria" w:eastAsia="Cambria" w:hAnsi="Cambria" w:cs="Cambria"/>
          <w:spacing w:val="19"/>
          <w:w w:val="105"/>
          <w:sz w:val="20"/>
          <w:szCs w:val="20"/>
        </w:rPr>
        <w:t xml:space="preserve"> </w:t>
      </w:r>
      <w:r>
        <w:rPr>
          <w:rFonts w:ascii="Cambria" w:eastAsia="Cambria" w:hAnsi="Cambria" w:cs="Cambria"/>
          <w:w w:val="105"/>
          <w:sz w:val="20"/>
          <w:szCs w:val="20"/>
        </w:rPr>
        <w:t>«свобода»,</w:t>
      </w:r>
    </w:p>
    <w:p w:rsidR="00091AF1" w:rsidRDefault="00091AF1" w:rsidP="00091AF1">
      <w:pPr>
        <w:spacing w:before="2"/>
        <w:jc w:val="both"/>
        <w:rPr>
          <w:rFonts w:ascii="Cambria" w:eastAsia="Cambria" w:hAnsi="Cambria" w:cs="Cambria"/>
          <w:sz w:val="20"/>
          <w:szCs w:val="20"/>
        </w:rPr>
      </w:pPr>
      <w:r>
        <w:rPr>
          <w:rFonts w:ascii="Cambria" w:eastAsia="Cambria" w:hAnsi="Cambria" w:cs="Cambria"/>
          <w:w w:val="110"/>
          <w:sz w:val="20"/>
          <w:szCs w:val="20"/>
        </w:rPr>
        <w:t>«ответственность»,</w:t>
      </w:r>
      <w:r>
        <w:rPr>
          <w:rFonts w:ascii="Cambria" w:eastAsia="Cambria" w:hAnsi="Cambria" w:cs="Cambria"/>
          <w:spacing w:val="16"/>
          <w:w w:val="110"/>
          <w:sz w:val="20"/>
          <w:szCs w:val="20"/>
        </w:rPr>
        <w:t xml:space="preserve"> </w:t>
      </w:r>
      <w:r>
        <w:rPr>
          <w:rFonts w:ascii="Cambria" w:eastAsia="Cambria" w:hAnsi="Cambria" w:cs="Cambria"/>
          <w:w w:val="110"/>
          <w:sz w:val="20"/>
          <w:szCs w:val="20"/>
        </w:rPr>
        <w:t>«право»</w:t>
      </w:r>
      <w:r>
        <w:rPr>
          <w:rFonts w:ascii="Cambria" w:eastAsia="Cambria" w:hAnsi="Cambria" w:cs="Cambria"/>
          <w:spacing w:val="16"/>
          <w:w w:val="110"/>
          <w:sz w:val="20"/>
          <w:szCs w:val="20"/>
        </w:rPr>
        <w:t xml:space="preserve"> </w:t>
      </w:r>
      <w:r>
        <w:rPr>
          <w:rFonts w:ascii="Cambria" w:eastAsia="Cambria" w:hAnsi="Cambria" w:cs="Cambria"/>
          <w:w w:val="110"/>
          <w:sz w:val="20"/>
          <w:szCs w:val="20"/>
        </w:rPr>
        <w:t>и</w:t>
      </w:r>
      <w:r>
        <w:rPr>
          <w:rFonts w:ascii="Cambria" w:eastAsia="Cambria" w:hAnsi="Cambria" w:cs="Cambria"/>
          <w:spacing w:val="16"/>
          <w:w w:val="110"/>
          <w:sz w:val="20"/>
          <w:szCs w:val="20"/>
        </w:rPr>
        <w:t xml:space="preserve"> </w:t>
      </w:r>
      <w:r>
        <w:rPr>
          <w:rFonts w:ascii="Cambria" w:eastAsia="Cambria" w:hAnsi="Cambria" w:cs="Cambria"/>
          <w:w w:val="110"/>
          <w:sz w:val="20"/>
          <w:szCs w:val="20"/>
        </w:rPr>
        <w:t>«долг»;</w:t>
      </w:r>
    </w:p>
    <w:p w:rsidR="00091AF1" w:rsidRDefault="00091AF1" w:rsidP="00091AF1">
      <w:pPr>
        <w:spacing w:before="3"/>
        <w:ind w:right="116"/>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важность коллективизма как ценности современной</w:t>
      </w:r>
      <w:r>
        <w:rPr>
          <w:rFonts w:ascii="Cambria" w:eastAsia="Cambria" w:hAnsi="Cambria" w:cs="Cambria"/>
          <w:spacing w:val="1"/>
          <w:w w:val="105"/>
          <w:sz w:val="20"/>
          <w:szCs w:val="20"/>
        </w:rPr>
        <w:t xml:space="preserve"> </w:t>
      </w:r>
      <w:r>
        <w:rPr>
          <w:rFonts w:ascii="Cambria" w:eastAsia="Cambria" w:hAnsi="Cambria" w:cs="Cambria"/>
          <w:w w:val="110"/>
          <w:sz w:val="20"/>
          <w:szCs w:val="20"/>
        </w:rPr>
        <w:t>России</w:t>
      </w:r>
      <w:r>
        <w:rPr>
          <w:rFonts w:ascii="Cambria" w:eastAsia="Cambria" w:hAnsi="Cambria" w:cs="Cambria"/>
          <w:spacing w:val="1"/>
          <w:w w:val="110"/>
          <w:sz w:val="20"/>
          <w:szCs w:val="20"/>
        </w:rPr>
        <w:t xml:space="preserve"> </w:t>
      </w:r>
      <w:r>
        <w:rPr>
          <w:rFonts w:ascii="Cambria" w:eastAsia="Cambria" w:hAnsi="Cambria" w:cs="Cambria"/>
          <w:w w:val="110"/>
          <w:sz w:val="20"/>
          <w:szCs w:val="20"/>
        </w:rPr>
        <w:t>и</w:t>
      </w:r>
      <w:r>
        <w:rPr>
          <w:rFonts w:ascii="Cambria" w:eastAsia="Cambria" w:hAnsi="Cambria" w:cs="Cambria"/>
          <w:spacing w:val="2"/>
          <w:w w:val="110"/>
          <w:sz w:val="20"/>
          <w:szCs w:val="20"/>
        </w:rPr>
        <w:t xml:space="preserve"> </w:t>
      </w:r>
      <w:r>
        <w:rPr>
          <w:rFonts w:ascii="Cambria" w:eastAsia="Cambria" w:hAnsi="Cambria" w:cs="Cambria"/>
          <w:w w:val="110"/>
          <w:sz w:val="20"/>
          <w:szCs w:val="20"/>
        </w:rPr>
        <w:t>его</w:t>
      </w:r>
      <w:r>
        <w:rPr>
          <w:rFonts w:ascii="Cambria" w:eastAsia="Cambria" w:hAnsi="Cambria" w:cs="Cambria"/>
          <w:spacing w:val="2"/>
          <w:w w:val="110"/>
          <w:sz w:val="20"/>
          <w:szCs w:val="20"/>
        </w:rPr>
        <w:t xml:space="preserve"> </w:t>
      </w:r>
      <w:r>
        <w:rPr>
          <w:rFonts w:ascii="Cambria" w:eastAsia="Cambria" w:hAnsi="Cambria" w:cs="Cambria"/>
          <w:w w:val="110"/>
          <w:sz w:val="20"/>
          <w:szCs w:val="20"/>
        </w:rPr>
        <w:t>приоритет</w:t>
      </w:r>
      <w:r>
        <w:rPr>
          <w:rFonts w:ascii="Cambria" w:eastAsia="Cambria" w:hAnsi="Cambria" w:cs="Cambria"/>
          <w:spacing w:val="2"/>
          <w:w w:val="110"/>
          <w:sz w:val="20"/>
          <w:szCs w:val="20"/>
        </w:rPr>
        <w:t xml:space="preserve"> </w:t>
      </w:r>
      <w:r>
        <w:rPr>
          <w:rFonts w:ascii="Cambria" w:eastAsia="Cambria" w:hAnsi="Cambria" w:cs="Cambria"/>
          <w:w w:val="110"/>
          <w:sz w:val="20"/>
          <w:szCs w:val="20"/>
        </w:rPr>
        <w:t>перед</w:t>
      </w:r>
      <w:r>
        <w:rPr>
          <w:rFonts w:ascii="Cambria" w:eastAsia="Cambria" w:hAnsi="Cambria" w:cs="Cambria"/>
          <w:spacing w:val="1"/>
          <w:w w:val="110"/>
          <w:sz w:val="20"/>
          <w:szCs w:val="20"/>
        </w:rPr>
        <w:t xml:space="preserve"> </w:t>
      </w:r>
      <w:r>
        <w:rPr>
          <w:rFonts w:ascii="Cambria" w:eastAsia="Cambria" w:hAnsi="Cambria" w:cs="Cambria"/>
          <w:w w:val="110"/>
          <w:sz w:val="20"/>
          <w:szCs w:val="20"/>
        </w:rPr>
        <w:t>идеологией</w:t>
      </w:r>
      <w:r>
        <w:rPr>
          <w:rFonts w:ascii="Cambria" w:eastAsia="Cambria" w:hAnsi="Cambria" w:cs="Cambria"/>
          <w:spacing w:val="2"/>
          <w:w w:val="110"/>
          <w:sz w:val="20"/>
          <w:szCs w:val="20"/>
        </w:rPr>
        <w:t xml:space="preserve"> </w:t>
      </w:r>
      <w:r>
        <w:rPr>
          <w:rFonts w:ascii="Cambria" w:eastAsia="Cambria" w:hAnsi="Cambria" w:cs="Cambria"/>
          <w:w w:val="110"/>
          <w:sz w:val="20"/>
          <w:szCs w:val="20"/>
        </w:rPr>
        <w:t>индивидуализма;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приводить примеры идеалов человека в историко-культурном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пространстве</w:t>
      </w:r>
      <w:r>
        <w:rPr>
          <w:rFonts w:ascii="Cambria" w:eastAsia="Cambria" w:hAnsi="Cambria" w:cs="Cambria"/>
          <w:spacing w:val="25"/>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7"/>
          <w:w w:val="105"/>
          <w:sz w:val="20"/>
          <w:szCs w:val="20"/>
        </w:rPr>
        <w:t xml:space="preserve"> </w:t>
      </w:r>
      <w:r>
        <w:rPr>
          <w:rFonts w:ascii="Cambria" w:eastAsia="Cambria" w:hAnsi="Cambria" w:cs="Cambria"/>
          <w:w w:val="105"/>
          <w:sz w:val="20"/>
          <w:szCs w:val="20"/>
        </w:rPr>
        <w:t>10</w:t>
      </w:r>
      <w:r>
        <w:rPr>
          <w:rFonts w:ascii="Cambria" w:eastAsia="Cambria" w:hAnsi="Cambria" w:cs="Cambria"/>
          <w:spacing w:val="-3"/>
          <w:w w:val="105"/>
          <w:sz w:val="20"/>
          <w:szCs w:val="20"/>
        </w:rPr>
        <w:t xml:space="preserve"> </w:t>
      </w:r>
      <w:r>
        <w:rPr>
          <w:rFonts w:ascii="Cambria" w:eastAsia="Cambria" w:hAnsi="Cambria" w:cs="Cambria"/>
          <w:w w:val="105"/>
          <w:sz w:val="20"/>
          <w:szCs w:val="20"/>
        </w:rPr>
        <w:t>.</w:t>
      </w:r>
      <w:r>
        <w:rPr>
          <w:rFonts w:ascii="Cambria" w:eastAsia="Cambria" w:hAnsi="Cambria" w:cs="Cambria"/>
          <w:spacing w:val="37"/>
          <w:w w:val="105"/>
          <w:sz w:val="20"/>
          <w:szCs w:val="20"/>
        </w:rPr>
        <w:t xml:space="preserve"> </w:t>
      </w:r>
      <w:r>
        <w:rPr>
          <w:rFonts w:ascii="Cambria" w:eastAsia="Cambria" w:hAnsi="Cambria" w:cs="Cambria"/>
          <w:w w:val="105"/>
          <w:sz w:val="20"/>
          <w:szCs w:val="20"/>
        </w:rPr>
        <w:t>Взросление</w:t>
      </w:r>
      <w:r>
        <w:rPr>
          <w:rFonts w:ascii="Cambria" w:eastAsia="Cambria" w:hAnsi="Cambria" w:cs="Cambria"/>
          <w:spacing w:val="3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8"/>
          <w:w w:val="105"/>
          <w:sz w:val="20"/>
          <w:szCs w:val="20"/>
        </w:rPr>
        <w:t xml:space="preserve"> </w:t>
      </w:r>
      <w:r>
        <w:rPr>
          <w:rFonts w:ascii="Cambria" w:eastAsia="Cambria" w:hAnsi="Cambria" w:cs="Cambria"/>
          <w:w w:val="105"/>
          <w:sz w:val="20"/>
          <w:szCs w:val="20"/>
        </w:rPr>
        <w:t>в</w:t>
      </w:r>
      <w:r>
        <w:rPr>
          <w:rFonts w:ascii="Cambria" w:eastAsia="Cambria" w:hAnsi="Cambria" w:cs="Cambria"/>
          <w:spacing w:val="37"/>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3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38"/>
          <w:w w:val="105"/>
          <w:sz w:val="20"/>
          <w:szCs w:val="20"/>
        </w:rPr>
        <w:t xml:space="preserve"> </w:t>
      </w:r>
      <w:r>
        <w:rPr>
          <w:rFonts w:ascii="Cambria" w:eastAsia="Cambria" w:hAnsi="Cambria" w:cs="Cambria"/>
          <w:w w:val="105"/>
          <w:sz w:val="20"/>
          <w:szCs w:val="20"/>
        </w:rPr>
        <w:t>России</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различие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между</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процессами</w:t>
      </w:r>
      <w:r>
        <w:rPr>
          <w:rFonts w:ascii="Cambria" w:eastAsia="Cambria" w:hAnsi="Cambria" w:cs="Cambria"/>
          <w:spacing w:val="1"/>
          <w:w w:val="105"/>
          <w:sz w:val="20"/>
          <w:szCs w:val="20"/>
        </w:rPr>
        <w:t xml:space="preserve"> </w:t>
      </w:r>
      <w:r>
        <w:rPr>
          <w:rFonts w:ascii="Cambria" w:eastAsia="Cambria" w:hAnsi="Cambria" w:cs="Cambria"/>
          <w:w w:val="105"/>
          <w:sz w:val="20"/>
          <w:szCs w:val="20"/>
        </w:rPr>
        <w:t>антропогенеза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ан-</w:t>
      </w:r>
      <w:r>
        <w:rPr>
          <w:rFonts w:ascii="Cambria" w:eastAsia="Cambria" w:hAnsi="Cambria" w:cs="Cambria"/>
          <w:spacing w:val="1"/>
          <w:w w:val="105"/>
          <w:sz w:val="20"/>
          <w:szCs w:val="20"/>
        </w:rPr>
        <w:t xml:space="preserve"> </w:t>
      </w:r>
      <w:r>
        <w:rPr>
          <w:rFonts w:ascii="Cambria" w:eastAsia="Cambria" w:hAnsi="Cambria" w:cs="Cambria"/>
          <w:w w:val="105"/>
          <w:sz w:val="20"/>
          <w:szCs w:val="20"/>
        </w:rPr>
        <w:t>тропосоциогенеза;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 процесс взросления человека и его 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этапы, а также потребности человека для гармоничного раз-</w:t>
      </w:r>
      <w:r>
        <w:rPr>
          <w:rFonts w:ascii="Cambria" w:eastAsia="Cambria" w:hAnsi="Cambria" w:cs="Cambria"/>
          <w:spacing w:val="1"/>
          <w:w w:val="105"/>
          <w:sz w:val="20"/>
          <w:szCs w:val="20"/>
        </w:rPr>
        <w:t xml:space="preserve"> </w:t>
      </w:r>
      <w:r>
        <w:rPr>
          <w:rFonts w:ascii="Cambria" w:eastAsia="Cambria" w:hAnsi="Cambria" w:cs="Cambria"/>
          <w:w w:val="105"/>
          <w:sz w:val="20"/>
          <w:szCs w:val="20"/>
        </w:rPr>
        <w:t>вития</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существования</w:t>
      </w:r>
      <w:r>
        <w:rPr>
          <w:rFonts w:ascii="Cambria" w:eastAsia="Cambria" w:hAnsi="Cambria" w:cs="Cambria"/>
          <w:spacing w:val="29"/>
          <w:w w:val="105"/>
          <w:sz w:val="20"/>
          <w:szCs w:val="20"/>
        </w:rPr>
        <w:t xml:space="preserve"> </w:t>
      </w:r>
      <w:r>
        <w:rPr>
          <w:rFonts w:ascii="Cambria" w:eastAsia="Cambria" w:hAnsi="Cambria" w:cs="Cambria"/>
          <w:w w:val="105"/>
          <w:sz w:val="20"/>
          <w:szCs w:val="20"/>
        </w:rPr>
        <w:t>на</w:t>
      </w:r>
      <w:r>
        <w:rPr>
          <w:rFonts w:ascii="Cambria" w:eastAsia="Cambria" w:hAnsi="Cambria" w:cs="Cambria"/>
          <w:spacing w:val="29"/>
          <w:w w:val="105"/>
          <w:sz w:val="20"/>
          <w:szCs w:val="20"/>
        </w:rPr>
        <w:t xml:space="preserve"> </w:t>
      </w:r>
      <w:r>
        <w:rPr>
          <w:rFonts w:ascii="Cambria" w:eastAsia="Cambria" w:hAnsi="Cambria" w:cs="Cambria"/>
          <w:w w:val="105"/>
          <w:sz w:val="20"/>
          <w:szCs w:val="20"/>
        </w:rPr>
        <w:t>каждом</w:t>
      </w:r>
      <w:r>
        <w:rPr>
          <w:rFonts w:ascii="Cambria" w:eastAsia="Cambria" w:hAnsi="Cambria" w:cs="Cambria"/>
          <w:spacing w:val="29"/>
          <w:w w:val="105"/>
          <w:sz w:val="20"/>
          <w:szCs w:val="20"/>
        </w:rPr>
        <w:t xml:space="preserve"> </w:t>
      </w:r>
      <w:r>
        <w:rPr>
          <w:rFonts w:ascii="Cambria" w:eastAsia="Cambria" w:hAnsi="Cambria" w:cs="Cambria"/>
          <w:w w:val="105"/>
          <w:sz w:val="20"/>
          <w:szCs w:val="20"/>
        </w:rPr>
        <w:t>из</w:t>
      </w:r>
      <w:r>
        <w:rPr>
          <w:rFonts w:ascii="Cambria" w:eastAsia="Cambria" w:hAnsi="Cambria" w:cs="Cambria"/>
          <w:spacing w:val="29"/>
          <w:w w:val="105"/>
          <w:sz w:val="20"/>
          <w:szCs w:val="20"/>
        </w:rPr>
        <w:t xml:space="preserve"> </w:t>
      </w:r>
      <w:r>
        <w:rPr>
          <w:rFonts w:ascii="Cambria" w:eastAsia="Cambria" w:hAnsi="Cambria" w:cs="Cambria"/>
          <w:w w:val="105"/>
          <w:sz w:val="20"/>
          <w:szCs w:val="20"/>
        </w:rPr>
        <w:t>этапов;</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взаимодействия человека и общества,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41"/>
          <w:w w:val="105"/>
          <w:sz w:val="20"/>
          <w:szCs w:val="20"/>
        </w:rPr>
        <w:t xml:space="preserve"> </w:t>
      </w:r>
      <w:r>
        <w:rPr>
          <w:rFonts w:ascii="Cambria" w:eastAsia="Cambria" w:hAnsi="Cambria" w:cs="Cambria"/>
          <w:w w:val="105"/>
          <w:sz w:val="20"/>
          <w:szCs w:val="20"/>
        </w:rPr>
        <w:t>негативные</w:t>
      </w:r>
      <w:r>
        <w:rPr>
          <w:rFonts w:ascii="Cambria" w:eastAsia="Cambria" w:hAnsi="Cambria" w:cs="Cambria"/>
          <w:spacing w:val="41"/>
          <w:w w:val="105"/>
          <w:sz w:val="20"/>
          <w:szCs w:val="20"/>
        </w:rPr>
        <w:t xml:space="preserve"> </w:t>
      </w:r>
      <w:r>
        <w:rPr>
          <w:rFonts w:ascii="Cambria" w:eastAsia="Cambria" w:hAnsi="Cambria" w:cs="Cambria"/>
          <w:w w:val="105"/>
          <w:sz w:val="20"/>
          <w:szCs w:val="20"/>
        </w:rPr>
        <w:t>эффекты</w:t>
      </w:r>
      <w:r>
        <w:rPr>
          <w:rFonts w:ascii="Cambria" w:eastAsia="Cambria" w:hAnsi="Cambria" w:cs="Cambria"/>
          <w:spacing w:val="41"/>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41"/>
          <w:w w:val="105"/>
          <w:sz w:val="20"/>
          <w:szCs w:val="20"/>
        </w:rPr>
        <w:t xml:space="preserve"> </w:t>
      </w:r>
      <w:r>
        <w:rPr>
          <w:rFonts w:ascii="Cambria" w:eastAsia="Cambria" w:hAnsi="Cambria" w:cs="Cambria"/>
          <w:w w:val="105"/>
          <w:sz w:val="20"/>
          <w:szCs w:val="20"/>
        </w:rPr>
        <w:t>изоляции;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уметь демонстрировать своё понимание самостоятель-</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роли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развитии</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во</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взаимодействии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другими</w:t>
      </w:r>
      <w:r>
        <w:rPr>
          <w:rFonts w:ascii="Cambria" w:eastAsia="Cambria" w:hAnsi="Cambria" w:cs="Cambria"/>
          <w:spacing w:val="25"/>
          <w:w w:val="105"/>
          <w:sz w:val="20"/>
          <w:szCs w:val="20"/>
        </w:rPr>
        <w:t xml:space="preserve"> </w:t>
      </w:r>
      <w:r>
        <w:rPr>
          <w:rFonts w:ascii="Cambria" w:eastAsia="Cambria" w:hAnsi="Cambria" w:cs="Cambria"/>
          <w:w w:val="105"/>
          <w:sz w:val="20"/>
          <w:szCs w:val="20"/>
        </w:rPr>
        <w:t>людьми</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11</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1"/>
          <w:w w:val="105"/>
          <w:sz w:val="20"/>
          <w:szCs w:val="20"/>
        </w:rPr>
        <w:t xml:space="preserve"> </w:t>
      </w:r>
      <w:r>
        <w:rPr>
          <w:rFonts w:ascii="Cambria" w:eastAsia="Cambria" w:hAnsi="Cambria" w:cs="Cambria"/>
          <w:w w:val="105"/>
          <w:sz w:val="20"/>
          <w:szCs w:val="20"/>
        </w:rPr>
        <w:t>Религия</w:t>
      </w:r>
      <w:r>
        <w:rPr>
          <w:rFonts w:ascii="Cambria" w:eastAsia="Cambria" w:hAnsi="Cambria" w:cs="Cambria"/>
          <w:spacing w:val="40"/>
          <w:w w:val="105"/>
          <w:sz w:val="20"/>
          <w:szCs w:val="20"/>
        </w:rPr>
        <w:t xml:space="preserve"> </w:t>
      </w:r>
      <w:r>
        <w:rPr>
          <w:rFonts w:ascii="Cambria" w:eastAsia="Cambria" w:hAnsi="Cambria" w:cs="Cambria"/>
          <w:w w:val="105"/>
          <w:sz w:val="20"/>
          <w:szCs w:val="20"/>
        </w:rPr>
        <w:t>как</w:t>
      </w:r>
      <w:r>
        <w:rPr>
          <w:rFonts w:ascii="Cambria" w:eastAsia="Cambria" w:hAnsi="Cambria" w:cs="Cambria"/>
          <w:spacing w:val="41"/>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41"/>
          <w:w w:val="105"/>
          <w:sz w:val="20"/>
          <w:szCs w:val="20"/>
        </w:rPr>
        <w:t xml:space="preserve"> </w:t>
      </w:r>
      <w:r>
        <w:rPr>
          <w:rFonts w:ascii="Cambria" w:eastAsia="Cambria" w:hAnsi="Cambria" w:cs="Cambria"/>
          <w:w w:val="105"/>
          <w:sz w:val="20"/>
          <w:szCs w:val="20"/>
        </w:rPr>
        <w:t>нравственности</w:t>
      </w:r>
    </w:p>
    <w:p w:rsidR="00091AF1" w:rsidRDefault="00091AF1" w:rsidP="00091AF1">
      <w:pPr>
        <w:spacing w:before="3"/>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3"/>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4"/>
          <w:w w:val="105"/>
          <w:sz w:val="20"/>
          <w:szCs w:val="20"/>
        </w:rPr>
        <w:t xml:space="preserve"> </w:t>
      </w:r>
      <w:r>
        <w:rPr>
          <w:rFonts w:ascii="Cambria" w:eastAsia="Cambria" w:hAnsi="Cambria" w:cs="Cambria"/>
          <w:w w:val="105"/>
          <w:sz w:val="20"/>
          <w:szCs w:val="20"/>
        </w:rPr>
        <w:t xml:space="preserve">нравственный </w:t>
      </w:r>
      <w:r>
        <w:rPr>
          <w:rFonts w:ascii="Cambria" w:eastAsia="Cambria" w:hAnsi="Cambria" w:cs="Cambria"/>
          <w:spacing w:val="3"/>
          <w:w w:val="105"/>
          <w:sz w:val="20"/>
          <w:szCs w:val="20"/>
        </w:rPr>
        <w:t xml:space="preserve"> </w:t>
      </w:r>
      <w:r>
        <w:rPr>
          <w:rFonts w:ascii="Cambria" w:eastAsia="Cambria" w:hAnsi="Cambria" w:cs="Cambria"/>
          <w:w w:val="105"/>
          <w:sz w:val="20"/>
          <w:szCs w:val="20"/>
        </w:rPr>
        <w:t xml:space="preserve">потенциал </w:t>
      </w:r>
      <w:r>
        <w:rPr>
          <w:rFonts w:ascii="Cambria" w:eastAsia="Cambria" w:hAnsi="Cambria" w:cs="Cambria"/>
          <w:spacing w:val="3"/>
          <w:w w:val="105"/>
          <w:sz w:val="20"/>
          <w:szCs w:val="20"/>
        </w:rPr>
        <w:t xml:space="preserve"> </w:t>
      </w:r>
      <w:r>
        <w:rPr>
          <w:rFonts w:ascii="Cambria" w:eastAsia="Cambria" w:hAnsi="Cambria" w:cs="Cambria"/>
          <w:w w:val="105"/>
          <w:sz w:val="20"/>
          <w:szCs w:val="20"/>
        </w:rPr>
        <w:t>религии;</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и</w:t>
      </w:r>
      <w:r>
        <w:rPr>
          <w:rFonts w:ascii="Cambria" w:eastAsia="Cambria" w:hAnsi="Cambria" w:cs="Cambria"/>
          <w:spacing w:val="22"/>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22"/>
          <w:w w:val="105"/>
          <w:sz w:val="20"/>
          <w:szCs w:val="20"/>
        </w:rPr>
        <w:t xml:space="preserve"> </w:t>
      </w:r>
      <w:r>
        <w:rPr>
          <w:rFonts w:ascii="Cambria" w:eastAsia="Cambria" w:hAnsi="Cambria" w:cs="Cambria"/>
          <w:w w:val="105"/>
          <w:sz w:val="20"/>
          <w:szCs w:val="20"/>
        </w:rPr>
        <w:t>излагать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22"/>
          <w:w w:val="105"/>
          <w:sz w:val="20"/>
          <w:szCs w:val="20"/>
        </w:rPr>
        <w:t xml:space="preserve"> </w:t>
      </w:r>
      <w:r>
        <w:rPr>
          <w:rFonts w:ascii="Cambria" w:eastAsia="Cambria" w:hAnsi="Cambria" w:cs="Cambria"/>
          <w:w w:val="105"/>
          <w:sz w:val="20"/>
          <w:szCs w:val="20"/>
        </w:rPr>
        <w:t>принципы</w:t>
      </w:r>
      <w:r>
        <w:rPr>
          <w:rFonts w:ascii="Cambria" w:eastAsia="Cambria" w:hAnsi="Cambria" w:cs="Cambria"/>
          <w:spacing w:val="22"/>
          <w:w w:val="105"/>
          <w:sz w:val="20"/>
          <w:szCs w:val="20"/>
        </w:rPr>
        <w:t xml:space="preserve"> </w:t>
      </w:r>
      <w:r>
        <w:rPr>
          <w:rFonts w:ascii="Cambria" w:eastAsia="Cambria" w:hAnsi="Cambria" w:cs="Cambria"/>
          <w:w w:val="105"/>
          <w:sz w:val="20"/>
          <w:szCs w:val="20"/>
        </w:rPr>
        <w:t>государство-</w:t>
      </w:r>
      <w:r>
        <w:rPr>
          <w:rFonts w:ascii="Cambria" w:eastAsia="Cambria" w:hAnsi="Cambria" w:cs="Cambria"/>
          <w:spacing w:val="-43"/>
          <w:w w:val="105"/>
          <w:sz w:val="20"/>
          <w:szCs w:val="20"/>
        </w:rPr>
        <w:t xml:space="preserve"> </w:t>
      </w:r>
      <w:r>
        <w:rPr>
          <w:rFonts w:ascii="Cambria" w:eastAsia="Cambria" w:hAnsi="Cambria" w:cs="Cambria"/>
          <w:w w:val="105"/>
          <w:sz w:val="20"/>
          <w:szCs w:val="20"/>
        </w:rPr>
        <w:t>образующих</w:t>
      </w:r>
      <w:r>
        <w:rPr>
          <w:rFonts w:ascii="Cambria" w:eastAsia="Cambria" w:hAnsi="Cambria" w:cs="Cambria"/>
          <w:spacing w:val="27"/>
          <w:w w:val="105"/>
          <w:sz w:val="20"/>
          <w:szCs w:val="20"/>
        </w:rPr>
        <w:t xml:space="preserve"> </w:t>
      </w:r>
      <w:r>
        <w:rPr>
          <w:rFonts w:ascii="Cambria" w:eastAsia="Cambria" w:hAnsi="Cambria" w:cs="Cambria"/>
          <w:w w:val="105"/>
          <w:sz w:val="20"/>
          <w:szCs w:val="20"/>
        </w:rPr>
        <w:t>конфессий</w:t>
      </w:r>
      <w:r>
        <w:rPr>
          <w:rFonts w:ascii="Cambria" w:eastAsia="Cambria" w:hAnsi="Cambria" w:cs="Cambria"/>
          <w:spacing w:val="28"/>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18"/>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7"/>
          <w:w w:val="105"/>
          <w:sz w:val="20"/>
          <w:szCs w:val="20"/>
        </w:rPr>
        <w:t xml:space="preserve"> </w:t>
      </w:r>
      <w:r>
        <w:rPr>
          <w:rFonts w:ascii="Cambria" w:eastAsia="Cambria" w:hAnsi="Cambria" w:cs="Cambria"/>
          <w:w w:val="105"/>
          <w:sz w:val="20"/>
          <w:szCs w:val="20"/>
        </w:rPr>
        <w:t>требования</w:t>
      </w:r>
      <w:r>
        <w:rPr>
          <w:rFonts w:ascii="Cambria" w:eastAsia="Cambria" w:hAnsi="Cambria" w:cs="Cambria"/>
          <w:spacing w:val="17"/>
          <w:w w:val="105"/>
          <w:sz w:val="20"/>
          <w:szCs w:val="20"/>
        </w:rPr>
        <w:t xml:space="preserve"> </w:t>
      </w:r>
      <w:r>
        <w:rPr>
          <w:rFonts w:ascii="Cambria" w:eastAsia="Cambria" w:hAnsi="Cambria" w:cs="Cambria"/>
          <w:w w:val="105"/>
          <w:sz w:val="20"/>
          <w:szCs w:val="20"/>
        </w:rPr>
        <w:t>к</w:t>
      </w:r>
      <w:r>
        <w:rPr>
          <w:rFonts w:ascii="Cambria" w:eastAsia="Cambria" w:hAnsi="Cambria" w:cs="Cambria"/>
          <w:spacing w:val="18"/>
          <w:w w:val="105"/>
          <w:sz w:val="20"/>
          <w:szCs w:val="20"/>
        </w:rPr>
        <w:t xml:space="preserve"> </w:t>
      </w:r>
      <w:r>
        <w:rPr>
          <w:rFonts w:ascii="Cambria" w:eastAsia="Cambria" w:hAnsi="Cambria" w:cs="Cambria"/>
          <w:w w:val="105"/>
          <w:sz w:val="20"/>
          <w:szCs w:val="20"/>
        </w:rPr>
        <w:t>нравственному</w:t>
      </w:r>
      <w:r>
        <w:rPr>
          <w:rFonts w:ascii="Cambria" w:eastAsia="Cambria" w:hAnsi="Cambria" w:cs="Cambria"/>
          <w:spacing w:val="17"/>
          <w:w w:val="105"/>
          <w:sz w:val="20"/>
          <w:szCs w:val="20"/>
        </w:rPr>
        <w:t xml:space="preserve"> </w:t>
      </w:r>
      <w:r>
        <w:rPr>
          <w:rFonts w:ascii="Cambria" w:eastAsia="Cambria" w:hAnsi="Cambria" w:cs="Cambria"/>
          <w:w w:val="105"/>
          <w:sz w:val="20"/>
          <w:szCs w:val="20"/>
        </w:rPr>
        <w:t>идеалу</w:t>
      </w:r>
      <w:r>
        <w:rPr>
          <w:rFonts w:ascii="Cambria" w:eastAsia="Cambria" w:hAnsi="Cambria" w:cs="Cambria"/>
          <w:spacing w:val="17"/>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3"/>
          <w:w w:val="105"/>
          <w:sz w:val="20"/>
          <w:szCs w:val="20"/>
        </w:rPr>
        <w:t xml:space="preserve"> </w:t>
      </w:r>
      <w:r>
        <w:rPr>
          <w:rFonts w:ascii="Cambria" w:eastAsia="Cambria" w:hAnsi="Cambria" w:cs="Cambria"/>
          <w:w w:val="105"/>
          <w:sz w:val="20"/>
          <w:szCs w:val="20"/>
        </w:rPr>
        <w:t>в</w:t>
      </w:r>
      <w:r>
        <w:rPr>
          <w:rFonts w:ascii="Cambria" w:eastAsia="Cambria" w:hAnsi="Cambria" w:cs="Cambria"/>
          <w:spacing w:val="41"/>
          <w:w w:val="105"/>
          <w:sz w:val="20"/>
          <w:szCs w:val="20"/>
        </w:rPr>
        <w:t xml:space="preserve"> </w:t>
      </w:r>
      <w:r>
        <w:rPr>
          <w:rFonts w:ascii="Cambria" w:eastAsia="Cambria" w:hAnsi="Cambria" w:cs="Cambria"/>
          <w:w w:val="105"/>
          <w:sz w:val="20"/>
          <w:szCs w:val="20"/>
        </w:rPr>
        <w:t>государствообразующих</w:t>
      </w:r>
      <w:r>
        <w:rPr>
          <w:rFonts w:ascii="Cambria" w:eastAsia="Cambria" w:hAnsi="Cambria" w:cs="Cambria"/>
          <w:spacing w:val="41"/>
          <w:w w:val="105"/>
          <w:sz w:val="20"/>
          <w:szCs w:val="20"/>
        </w:rPr>
        <w:t xml:space="preserve"> </w:t>
      </w:r>
      <w:r>
        <w:rPr>
          <w:rFonts w:ascii="Cambria" w:eastAsia="Cambria" w:hAnsi="Cambria" w:cs="Cambria"/>
          <w:w w:val="105"/>
          <w:sz w:val="20"/>
          <w:szCs w:val="20"/>
        </w:rPr>
        <w:t>религиях</w:t>
      </w:r>
      <w:r>
        <w:rPr>
          <w:rFonts w:ascii="Cambria" w:eastAsia="Cambria" w:hAnsi="Cambria" w:cs="Cambria"/>
          <w:spacing w:val="41"/>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41"/>
          <w:w w:val="105"/>
          <w:sz w:val="20"/>
          <w:szCs w:val="20"/>
        </w:rPr>
        <w:t xml:space="preserve"> </w:t>
      </w:r>
      <w:r>
        <w:rPr>
          <w:rFonts w:ascii="Cambria" w:eastAsia="Cambria" w:hAnsi="Cambria" w:cs="Cambria"/>
          <w:w w:val="105"/>
          <w:sz w:val="20"/>
          <w:szCs w:val="20"/>
        </w:rPr>
        <w:t>России;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22"/>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2"/>
          <w:w w:val="105"/>
          <w:sz w:val="20"/>
          <w:szCs w:val="20"/>
        </w:rPr>
        <w:t xml:space="preserve"> </w:t>
      </w:r>
      <w:r>
        <w:rPr>
          <w:rFonts w:ascii="Cambria" w:eastAsia="Cambria" w:hAnsi="Cambria" w:cs="Cambria"/>
          <w:w w:val="105"/>
          <w:sz w:val="20"/>
          <w:szCs w:val="20"/>
        </w:rPr>
        <w:t>религиозных</w:t>
      </w:r>
      <w:r>
        <w:rPr>
          <w:rFonts w:ascii="Cambria" w:eastAsia="Cambria" w:hAnsi="Cambria" w:cs="Cambria"/>
          <w:spacing w:val="22"/>
          <w:w w:val="105"/>
          <w:sz w:val="20"/>
          <w:szCs w:val="20"/>
        </w:rPr>
        <w:t xml:space="preserve"> </w:t>
      </w:r>
      <w:r>
        <w:rPr>
          <w:rFonts w:ascii="Cambria" w:eastAsia="Cambria" w:hAnsi="Cambria" w:cs="Cambria"/>
          <w:w w:val="105"/>
          <w:sz w:val="20"/>
          <w:szCs w:val="20"/>
        </w:rPr>
        <w:t>моральных</w:t>
      </w:r>
      <w:r>
        <w:rPr>
          <w:rFonts w:ascii="Cambria" w:eastAsia="Cambria" w:hAnsi="Cambria" w:cs="Cambria"/>
          <w:spacing w:val="22"/>
          <w:w w:val="105"/>
          <w:sz w:val="20"/>
          <w:szCs w:val="20"/>
        </w:rPr>
        <w:t xml:space="preserve"> </w:t>
      </w:r>
      <w:r>
        <w:rPr>
          <w:rFonts w:ascii="Cambria" w:eastAsia="Cambria" w:hAnsi="Cambria" w:cs="Cambria"/>
          <w:w w:val="105"/>
          <w:sz w:val="20"/>
          <w:szCs w:val="20"/>
        </w:rPr>
        <w:t>и</w:t>
      </w:r>
      <w:r>
        <w:rPr>
          <w:rFonts w:ascii="Cambria" w:eastAsia="Cambria" w:hAnsi="Cambria" w:cs="Cambria"/>
          <w:spacing w:val="-44"/>
          <w:w w:val="105"/>
          <w:sz w:val="20"/>
          <w:szCs w:val="20"/>
        </w:rPr>
        <w:t xml:space="preserve"> </w:t>
      </w:r>
      <w:r>
        <w:rPr>
          <w:rFonts w:ascii="Cambria" w:eastAsia="Cambria" w:hAnsi="Cambria" w:cs="Cambria"/>
          <w:w w:val="105"/>
          <w:sz w:val="20"/>
          <w:szCs w:val="20"/>
        </w:rPr>
        <w:t>нравственных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27"/>
          <w:w w:val="105"/>
          <w:sz w:val="20"/>
          <w:szCs w:val="20"/>
        </w:rPr>
        <w:t xml:space="preserve"> </w:t>
      </w:r>
      <w:r>
        <w:rPr>
          <w:rFonts w:ascii="Cambria" w:eastAsia="Cambria" w:hAnsi="Cambria" w:cs="Cambria"/>
          <w:w w:val="105"/>
          <w:sz w:val="20"/>
          <w:szCs w:val="20"/>
        </w:rPr>
        <w:t>для</w:t>
      </w:r>
      <w:r>
        <w:rPr>
          <w:rFonts w:ascii="Cambria" w:eastAsia="Cambria" w:hAnsi="Cambria" w:cs="Cambria"/>
          <w:spacing w:val="27"/>
          <w:w w:val="105"/>
          <w:sz w:val="20"/>
          <w:szCs w:val="20"/>
        </w:rPr>
        <w:t xml:space="preserve"> </w:t>
      </w:r>
      <w:r>
        <w:rPr>
          <w:rFonts w:ascii="Cambria" w:eastAsia="Cambria" w:hAnsi="Cambria" w:cs="Cambria"/>
          <w:w w:val="105"/>
          <w:sz w:val="20"/>
          <w:szCs w:val="20"/>
        </w:rPr>
        <w:t>современного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12</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39"/>
          <w:w w:val="105"/>
          <w:sz w:val="20"/>
          <w:szCs w:val="20"/>
        </w:rPr>
        <w:t xml:space="preserve"> </w:t>
      </w:r>
      <w:r>
        <w:rPr>
          <w:rFonts w:ascii="Cambria" w:eastAsia="Cambria" w:hAnsi="Cambria" w:cs="Cambria"/>
          <w:w w:val="105"/>
          <w:sz w:val="20"/>
          <w:szCs w:val="20"/>
        </w:rPr>
        <w:t>как</w:t>
      </w:r>
      <w:r>
        <w:rPr>
          <w:rFonts w:ascii="Cambria" w:eastAsia="Cambria" w:hAnsi="Cambria" w:cs="Cambria"/>
          <w:spacing w:val="39"/>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40"/>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39"/>
          <w:w w:val="105"/>
          <w:sz w:val="20"/>
          <w:szCs w:val="20"/>
        </w:rPr>
        <w:t xml:space="preserve"> </w:t>
      </w:r>
      <w:r>
        <w:rPr>
          <w:rFonts w:ascii="Cambria" w:eastAsia="Cambria" w:hAnsi="Cambria" w:cs="Cambria"/>
          <w:w w:val="105"/>
          <w:sz w:val="20"/>
          <w:szCs w:val="20"/>
        </w:rPr>
        <w:t>о</w:t>
      </w:r>
      <w:r>
        <w:rPr>
          <w:rFonts w:ascii="Cambria" w:eastAsia="Cambria" w:hAnsi="Cambria" w:cs="Cambria"/>
          <w:spacing w:val="39"/>
          <w:w w:val="105"/>
          <w:sz w:val="20"/>
          <w:szCs w:val="20"/>
        </w:rPr>
        <w:t xml:space="preserve"> </w:t>
      </w:r>
      <w:r>
        <w:rPr>
          <w:rFonts w:ascii="Cambria" w:eastAsia="Cambria" w:hAnsi="Cambria" w:cs="Cambria"/>
          <w:w w:val="105"/>
          <w:sz w:val="20"/>
          <w:szCs w:val="20"/>
        </w:rPr>
        <w:t>человеке</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и</w:t>
      </w:r>
      <w:r>
        <w:rPr>
          <w:rFonts w:ascii="Cambria" w:eastAsia="Cambria" w:hAnsi="Cambria" w:cs="Cambria"/>
          <w:spacing w:val="10"/>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0"/>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0"/>
          <w:w w:val="105"/>
          <w:sz w:val="20"/>
          <w:szCs w:val="20"/>
        </w:rPr>
        <w:t xml:space="preserve"> </w:t>
      </w:r>
      <w:r>
        <w:rPr>
          <w:rFonts w:ascii="Cambria" w:eastAsia="Cambria" w:hAnsi="Cambria" w:cs="Cambria"/>
          <w:w w:val="105"/>
          <w:sz w:val="20"/>
          <w:szCs w:val="20"/>
        </w:rPr>
        <w:t>«гуманитарное</w:t>
      </w:r>
      <w:r>
        <w:rPr>
          <w:rFonts w:ascii="Cambria" w:eastAsia="Cambria" w:hAnsi="Cambria" w:cs="Cambria"/>
          <w:spacing w:val="-44"/>
          <w:w w:val="105"/>
          <w:sz w:val="20"/>
          <w:szCs w:val="20"/>
        </w:rPr>
        <w:t xml:space="preserve"> </w:t>
      </w:r>
      <w:r>
        <w:rPr>
          <w:rFonts w:ascii="Cambria" w:eastAsia="Cambria" w:hAnsi="Cambria" w:cs="Cambria"/>
          <w:w w:val="105"/>
          <w:sz w:val="20"/>
          <w:szCs w:val="20"/>
        </w:rPr>
        <w:t>знание»;</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определять</w:t>
      </w:r>
      <w:r>
        <w:rPr>
          <w:rFonts w:ascii="Cambria" w:eastAsia="Cambria" w:hAnsi="Cambria" w:cs="Cambria"/>
          <w:spacing w:val="6"/>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6"/>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6"/>
          <w:w w:val="105"/>
          <w:sz w:val="20"/>
          <w:szCs w:val="20"/>
        </w:rPr>
        <w:t xml:space="preserve"> </w:t>
      </w:r>
      <w:r>
        <w:rPr>
          <w:rFonts w:ascii="Cambria" w:eastAsia="Cambria" w:hAnsi="Cambria" w:cs="Cambria"/>
          <w:w w:val="105"/>
          <w:sz w:val="20"/>
          <w:szCs w:val="20"/>
        </w:rPr>
        <w:t>гуманитарного</w:t>
      </w:r>
      <w:r>
        <w:rPr>
          <w:rFonts w:ascii="Cambria" w:eastAsia="Cambria" w:hAnsi="Cambria" w:cs="Cambria"/>
          <w:spacing w:val="6"/>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6"/>
          <w:w w:val="105"/>
          <w:sz w:val="20"/>
          <w:szCs w:val="20"/>
        </w:rPr>
        <w:t xml:space="preserve"> </w:t>
      </w:r>
      <w:r>
        <w:rPr>
          <w:rFonts w:ascii="Cambria" w:eastAsia="Cambria" w:hAnsi="Cambria" w:cs="Cambria"/>
          <w:w w:val="105"/>
          <w:sz w:val="20"/>
          <w:szCs w:val="20"/>
        </w:rPr>
        <w:t>его</w:t>
      </w:r>
      <w:r>
        <w:rPr>
          <w:rFonts w:ascii="Cambria" w:eastAsia="Cambria" w:hAnsi="Cambria" w:cs="Cambria"/>
          <w:spacing w:val="-44"/>
          <w:w w:val="105"/>
          <w:sz w:val="20"/>
          <w:szCs w:val="20"/>
        </w:rPr>
        <w:t xml:space="preserve"> </w:t>
      </w:r>
      <w:r>
        <w:rPr>
          <w:rFonts w:ascii="Cambria" w:eastAsia="Cambria" w:hAnsi="Cambria" w:cs="Cambria"/>
          <w:w w:val="105"/>
          <w:sz w:val="20"/>
          <w:szCs w:val="20"/>
        </w:rPr>
        <w:t>системообразующую</w:t>
      </w:r>
      <w:r>
        <w:rPr>
          <w:rFonts w:ascii="Cambria" w:eastAsia="Cambria" w:hAnsi="Cambria" w:cs="Cambria"/>
          <w:spacing w:val="29"/>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9"/>
          <w:w w:val="105"/>
          <w:sz w:val="20"/>
          <w:szCs w:val="20"/>
        </w:rPr>
        <w:t xml:space="preserve"> </w:t>
      </w:r>
      <w:r>
        <w:rPr>
          <w:rFonts w:ascii="Cambria" w:eastAsia="Cambria" w:hAnsi="Cambria" w:cs="Cambria"/>
          <w:w w:val="105"/>
          <w:sz w:val="20"/>
          <w:szCs w:val="20"/>
        </w:rPr>
        <w:t>в</w:t>
      </w:r>
      <w:r>
        <w:rPr>
          <w:rFonts w:ascii="Cambria" w:eastAsia="Cambria" w:hAnsi="Cambria" w:cs="Cambria"/>
          <w:spacing w:val="30"/>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29"/>
          <w:w w:val="105"/>
          <w:sz w:val="20"/>
          <w:szCs w:val="20"/>
        </w:rPr>
        <w:t xml:space="preserve"> </w:t>
      </w:r>
      <w:r>
        <w:rPr>
          <w:rFonts w:ascii="Cambria" w:eastAsia="Cambria" w:hAnsi="Cambria" w:cs="Cambria"/>
          <w:w w:val="105"/>
          <w:sz w:val="20"/>
          <w:szCs w:val="20"/>
        </w:rPr>
        <w:t>культуре;</w:t>
      </w:r>
    </w:p>
    <w:p w:rsidR="00091AF1" w:rsidRDefault="00091AF1" w:rsidP="00091AF1">
      <w:pPr>
        <w:widowControl/>
        <w:autoSpaceDE/>
        <w:autoSpaceDN/>
        <w:rPr>
          <w:rFonts w:ascii="Cambria" w:eastAsia="Cambria" w:hAnsi="Cambria" w:cs="Cambria"/>
        </w:rPr>
        <w:sectPr w:rsidR="00091AF1">
          <w:pgSz w:w="7830" w:h="12020"/>
          <w:pgMar w:top="58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10"/>
          <w:sz w:val="14"/>
          <w:szCs w:val="20"/>
        </w:rPr>
        <w:lastRenderedPageBreak/>
        <w:t>6</w:t>
      </w:r>
      <w:r>
        <w:rPr>
          <w:rFonts w:ascii="Trebuchet MS" w:eastAsia="Cambria" w:hAnsi="Trebuchet MS" w:cs="Cambria"/>
          <w:spacing w:val="-2"/>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7"/>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7"/>
          <w:w w:val="110"/>
          <w:sz w:val="20"/>
          <w:szCs w:val="20"/>
        </w:rPr>
        <w:t xml:space="preserve"> </w:t>
      </w:r>
      <w:r>
        <w:rPr>
          <w:rFonts w:ascii="Cambria" w:eastAsia="Cambria" w:hAnsi="Cambria" w:cs="Cambria"/>
          <w:w w:val="110"/>
          <w:sz w:val="20"/>
          <w:szCs w:val="20"/>
        </w:rPr>
        <w:t>«культура»</w:t>
      </w:r>
      <w:r>
        <w:rPr>
          <w:rFonts w:ascii="Cambria" w:eastAsia="Cambria" w:hAnsi="Cambria" w:cs="Cambria"/>
          <w:spacing w:val="-6"/>
          <w:w w:val="110"/>
          <w:sz w:val="20"/>
          <w:szCs w:val="20"/>
        </w:rPr>
        <w:t xml:space="preserve"> </w:t>
      </w:r>
      <w:r>
        <w:rPr>
          <w:rFonts w:ascii="Cambria" w:eastAsia="Cambria" w:hAnsi="Cambria" w:cs="Cambria"/>
          <w:w w:val="110"/>
          <w:sz w:val="20"/>
          <w:szCs w:val="20"/>
        </w:rPr>
        <w:t>как</w:t>
      </w:r>
      <w:r>
        <w:rPr>
          <w:rFonts w:ascii="Cambria" w:eastAsia="Cambria" w:hAnsi="Cambria" w:cs="Cambria"/>
          <w:spacing w:val="-7"/>
          <w:w w:val="110"/>
          <w:sz w:val="20"/>
          <w:szCs w:val="20"/>
        </w:rPr>
        <w:t xml:space="preserve"> </w:t>
      </w:r>
      <w:r>
        <w:rPr>
          <w:rFonts w:ascii="Cambria" w:eastAsia="Cambria" w:hAnsi="Cambria" w:cs="Cambria"/>
          <w:w w:val="110"/>
          <w:sz w:val="20"/>
          <w:szCs w:val="20"/>
        </w:rPr>
        <w:t>процесс</w:t>
      </w:r>
      <w:r>
        <w:rPr>
          <w:rFonts w:ascii="Cambria" w:eastAsia="Cambria" w:hAnsi="Cambria" w:cs="Cambria"/>
          <w:spacing w:val="-7"/>
          <w:w w:val="110"/>
          <w:sz w:val="20"/>
          <w:szCs w:val="20"/>
        </w:rPr>
        <w:t xml:space="preserve"> </w:t>
      </w:r>
      <w:r>
        <w:rPr>
          <w:rFonts w:ascii="Cambria" w:eastAsia="Cambria" w:hAnsi="Cambria" w:cs="Cambria"/>
          <w:w w:val="110"/>
          <w:sz w:val="20"/>
          <w:szCs w:val="20"/>
        </w:rPr>
        <w:t>самопозна-</w:t>
      </w:r>
      <w:r>
        <w:rPr>
          <w:rFonts w:ascii="Cambria" w:eastAsia="Cambria" w:hAnsi="Cambria" w:cs="Cambria"/>
          <w:spacing w:val="-46"/>
          <w:w w:val="110"/>
          <w:sz w:val="20"/>
          <w:szCs w:val="20"/>
        </w:rPr>
        <w:t xml:space="preserve"> </w:t>
      </w:r>
      <w:r>
        <w:rPr>
          <w:rFonts w:ascii="Cambria" w:eastAsia="Cambria" w:hAnsi="Cambria" w:cs="Cambria"/>
          <w:w w:val="110"/>
          <w:sz w:val="20"/>
          <w:szCs w:val="20"/>
        </w:rPr>
        <w:t>ния</w:t>
      </w:r>
      <w:r>
        <w:rPr>
          <w:rFonts w:ascii="Cambria" w:eastAsia="Cambria" w:hAnsi="Cambria" w:cs="Cambria"/>
          <w:spacing w:val="15"/>
          <w:w w:val="110"/>
          <w:sz w:val="20"/>
          <w:szCs w:val="20"/>
        </w:rPr>
        <w:t xml:space="preserve"> </w:t>
      </w:r>
      <w:r>
        <w:rPr>
          <w:rFonts w:ascii="Cambria" w:eastAsia="Cambria" w:hAnsi="Cambria" w:cs="Cambria"/>
          <w:w w:val="110"/>
          <w:sz w:val="20"/>
          <w:szCs w:val="20"/>
        </w:rPr>
        <w:t>общества,</w:t>
      </w:r>
      <w:r>
        <w:rPr>
          <w:rFonts w:ascii="Cambria" w:eastAsia="Cambria" w:hAnsi="Cambria" w:cs="Cambria"/>
          <w:spacing w:val="15"/>
          <w:w w:val="110"/>
          <w:sz w:val="20"/>
          <w:szCs w:val="20"/>
        </w:rPr>
        <w:t xml:space="preserve"> </w:t>
      </w:r>
      <w:r>
        <w:rPr>
          <w:rFonts w:ascii="Cambria" w:eastAsia="Cambria" w:hAnsi="Cambria" w:cs="Cambria"/>
          <w:w w:val="110"/>
          <w:sz w:val="20"/>
          <w:szCs w:val="20"/>
        </w:rPr>
        <w:t>как</w:t>
      </w:r>
      <w:r>
        <w:rPr>
          <w:rFonts w:ascii="Cambria" w:eastAsia="Cambria" w:hAnsi="Cambria" w:cs="Cambria"/>
          <w:spacing w:val="15"/>
          <w:w w:val="110"/>
          <w:sz w:val="20"/>
          <w:szCs w:val="20"/>
        </w:rPr>
        <w:t xml:space="preserve"> </w:t>
      </w:r>
      <w:r>
        <w:rPr>
          <w:rFonts w:ascii="Cambria" w:eastAsia="Cambria" w:hAnsi="Cambria" w:cs="Cambria"/>
          <w:w w:val="110"/>
          <w:sz w:val="20"/>
          <w:szCs w:val="20"/>
        </w:rPr>
        <w:t>его</w:t>
      </w:r>
      <w:r>
        <w:rPr>
          <w:rFonts w:ascii="Cambria" w:eastAsia="Cambria" w:hAnsi="Cambria" w:cs="Cambria"/>
          <w:spacing w:val="16"/>
          <w:w w:val="110"/>
          <w:sz w:val="20"/>
          <w:szCs w:val="20"/>
        </w:rPr>
        <w:t xml:space="preserve"> </w:t>
      </w:r>
      <w:r>
        <w:rPr>
          <w:rFonts w:ascii="Cambria" w:eastAsia="Cambria" w:hAnsi="Cambria" w:cs="Cambria"/>
          <w:w w:val="110"/>
          <w:sz w:val="20"/>
          <w:szCs w:val="20"/>
        </w:rPr>
        <w:t>внутреннюю</w:t>
      </w:r>
      <w:r>
        <w:rPr>
          <w:rFonts w:ascii="Cambria" w:eastAsia="Cambria" w:hAnsi="Cambria" w:cs="Cambria"/>
          <w:spacing w:val="15"/>
          <w:w w:val="110"/>
          <w:sz w:val="20"/>
          <w:szCs w:val="20"/>
        </w:rPr>
        <w:t xml:space="preserve"> </w:t>
      </w:r>
      <w:r>
        <w:rPr>
          <w:rFonts w:ascii="Cambria" w:eastAsia="Cambria" w:hAnsi="Cambria" w:cs="Cambria"/>
          <w:w w:val="110"/>
          <w:sz w:val="20"/>
          <w:szCs w:val="20"/>
        </w:rPr>
        <w:t>самоактуализацию;</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 и доказывать взаимосвязь различных областей гу-</w:t>
      </w:r>
      <w:r>
        <w:rPr>
          <w:rFonts w:ascii="Cambria" w:eastAsia="Cambria" w:hAnsi="Cambria" w:cs="Cambria"/>
          <w:spacing w:val="1"/>
          <w:w w:val="105"/>
          <w:sz w:val="20"/>
          <w:szCs w:val="20"/>
        </w:rPr>
        <w:t xml:space="preserve"> </w:t>
      </w:r>
      <w:r>
        <w:rPr>
          <w:rFonts w:ascii="Cambria" w:eastAsia="Cambria" w:hAnsi="Cambria" w:cs="Cambria"/>
          <w:w w:val="105"/>
          <w:sz w:val="20"/>
          <w:szCs w:val="20"/>
        </w:rPr>
        <w:t>манитарного</w:t>
      </w:r>
      <w:r>
        <w:rPr>
          <w:rFonts w:ascii="Cambria" w:eastAsia="Cambria" w:hAnsi="Cambria" w:cs="Cambria"/>
          <w:spacing w:val="25"/>
          <w:w w:val="105"/>
          <w:sz w:val="20"/>
          <w:szCs w:val="20"/>
        </w:rPr>
        <w:t xml:space="preserve"> </w:t>
      </w:r>
      <w:r>
        <w:rPr>
          <w:rFonts w:ascii="Cambria" w:eastAsia="Cambria" w:hAnsi="Cambria" w:cs="Cambria"/>
          <w:w w:val="105"/>
          <w:sz w:val="20"/>
          <w:szCs w:val="20"/>
        </w:rPr>
        <w:t>знания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13 .</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категории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культуры</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6"/>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6"/>
          <w:w w:val="105"/>
          <w:sz w:val="20"/>
          <w:szCs w:val="20"/>
        </w:rPr>
        <w:t xml:space="preserve"> </w:t>
      </w:r>
      <w:r>
        <w:rPr>
          <w:rFonts w:ascii="Cambria" w:eastAsia="Cambria" w:hAnsi="Cambria" w:cs="Cambria"/>
          <w:w w:val="105"/>
          <w:sz w:val="20"/>
          <w:szCs w:val="20"/>
        </w:rPr>
        <w:t xml:space="preserve">многосторонность </w:t>
      </w:r>
      <w:r>
        <w:rPr>
          <w:rFonts w:ascii="Cambria" w:eastAsia="Cambria" w:hAnsi="Cambria" w:cs="Cambria"/>
          <w:spacing w:val="7"/>
          <w:w w:val="105"/>
          <w:sz w:val="20"/>
          <w:szCs w:val="20"/>
        </w:rPr>
        <w:t xml:space="preserve"> </w:t>
      </w:r>
      <w:r>
        <w:rPr>
          <w:rFonts w:ascii="Cambria" w:eastAsia="Cambria" w:hAnsi="Cambria" w:cs="Cambria"/>
          <w:w w:val="105"/>
          <w:sz w:val="20"/>
          <w:szCs w:val="20"/>
        </w:rPr>
        <w:t xml:space="preserve">понятия </w:t>
      </w:r>
      <w:r>
        <w:rPr>
          <w:rFonts w:ascii="Cambria" w:eastAsia="Cambria" w:hAnsi="Cambria" w:cs="Cambria"/>
          <w:spacing w:val="6"/>
          <w:w w:val="105"/>
          <w:sz w:val="20"/>
          <w:szCs w:val="20"/>
        </w:rPr>
        <w:t xml:space="preserve"> </w:t>
      </w:r>
      <w:r>
        <w:rPr>
          <w:rFonts w:ascii="Cambria" w:eastAsia="Cambria" w:hAnsi="Cambria" w:cs="Cambria"/>
          <w:w w:val="105"/>
          <w:sz w:val="20"/>
          <w:szCs w:val="20"/>
        </w:rPr>
        <w:t>«этика»;</w:t>
      </w:r>
    </w:p>
    <w:p w:rsidR="00091AF1" w:rsidRDefault="00091AF1" w:rsidP="00091AF1">
      <w:pPr>
        <w:spacing w:before="3"/>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8"/>
          <w:w w:val="105"/>
          <w:sz w:val="20"/>
          <w:szCs w:val="20"/>
        </w:rPr>
        <w:t xml:space="preserve"> </w:t>
      </w:r>
      <w:r>
        <w:rPr>
          <w:rFonts w:ascii="Cambria" w:eastAsia="Cambria" w:hAnsi="Cambria" w:cs="Cambria"/>
          <w:w w:val="105"/>
          <w:sz w:val="20"/>
          <w:szCs w:val="20"/>
        </w:rPr>
        <w:t>особенности</w:t>
      </w:r>
      <w:r>
        <w:rPr>
          <w:rFonts w:ascii="Cambria" w:eastAsia="Cambria" w:hAnsi="Cambria" w:cs="Cambria"/>
          <w:spacing w:val="37"/>
          <w:w w:val="105"/>
          <w:sz w:val="20"/>
          <w:szCs w:val="20"/>
        </w:rPr>
        <w:t xml:space="preserve"> </w:t>
      </w:r>
      <w:r>
        <w:rPr>
          <w:rFonts w:ascii="Cambria" w:eastAsia="Cambria" w:hAnsi="Cambria" w:cs="Cambria"/>
          <w:w w:val="105"/>
          <w:sz w:val="20"/>
          <w:szCs w:val="20"/>
        </w:rPr>
        <w:t>этики</w:t>
      </w:r>
      <w:r>
        <w:rPr>
          <w:rFonts w:ascii="Cambria" w:eastAsia="Cambria" w:hAnsi="Cambria" w:cs="Cambria"/>
          <w:spacing w:val="37"/>
          <w:w w:val="105"/>
          <w:sz w:val="20"/>
          <w:szCs w:val="20"/>
        </w:rPr>
        <w:t xml:space="preserve"> </w:t>
      </w:r>
      <w:r>
        <w:rPr>
          <w:rFonts w:ascii="Cambria" w:eastAsia="Cambria" w:hAnsi="Cambria" w:cs="Cambria"/>
          <w:w w:val="105"/>
          <w:sz w:val="20"/>
          <w:szCs w:val="20"/>
        </w:rPr>
        <w:t>как</w:t>
      </w:r>
      <w:r>
        <w:rPr>
          <w:rFonts w:ascii="Cambria" w:eastAsia="Cambria" w:hAnsi="Cambria" w:cs="Cambria"/>
          <w:spacing w:val="37"/>
          <w:w w:val="105"/>
          <w:sz w:val="20"/>
          <w:szCs w:val="20"/>
        </w:rPr>
        <w:t xml:space="preserve"> </w:t>
      </w:r>
      <w:r>
        <w:rPr>
          <w:rFonts w:ascii="Cambria" w:eastAsia="Cambria" w:hAnsi="Cambria" w:cs="Cambria"/>
          <w:w w:val="105"/>
          <w:sz w:val="20"/>
          <w:szCs w:val="20"/>
        </w:rPr>
        <w:t>науки;</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«зло»</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помощью</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примеров</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и культуре народов России и соотносить их с личным</w:t>
      </w:r>
      <w:r>
        <w:rPr>
          <w:rFonts w:ascii="Cambria" w:eastAsia="Cambria" w:hAnsi="Cambria" w:cs="Cambria"/>
          <w:spacing w:val="1"/>
          <w:w w:val="105"/>
          <w:sz w:val="20"/>
          <w:szCs w:val="20"/>
        </w:rPr>
        <w:t xml:space="preserve"> </w:t>
      </w:r>
      <w:r>
        <w:rPr>
          <w:rFonts w:ascii="Cambria" w:eastAsia="Cambria" w:hAnsi="Cambria" w:cs="Cambria"/>
          <w:w w:val="105"/>
          <w:sz w:val="20"/>
          <w:szCs w:val="20"/>
        </w:rPr>
        <w:t>опытом;</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и необходимость нравственности для</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28"/>
          <w:w w:val="105"/>
          <w:sz w:val="20"/>
          <w:szCs w:val="20"/>
        </w:rPr>
        <w:t xml:space="preserve"> </w:t>
      </w:r>
      <w:r>
        <w:rPr>
          <w:rFonts w:ascii="Cambria" w:eastAsia="Cambria" w:hAnsi="Cambria" w:cs="Cambria"/>
          <w:w w:val="105"/>
          <w:sz w:val="20"/>
          <w:szCs w:val="20"/>
        </w:rPr>
        <w:t>благополучия</w:t>
      </w:r>
      <w:r>
        <w:rPr>
          <w:rFonts w:ascii="Cambria" w:eastAsia="Cambria" w:hAnsi="Cambria" w:cs="Cambria"/>
          <w:spacing w:val="28"/>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12"/>
          <w:w w:val="110"/>
          <w:sz w:val="20"/>
        </w:rPr>
        <w:t xml:space="preserve"> </w:t>
      </w:r>
      <w:r>
        <w:rPr>
          <w:rFonts w:ascii="Cambria" w:eastAsia="Cambria" w:hAnsi="Cambria" w:cs="Cambria"/>
          <w:w w:val="110"/>
          <w:sz w:val="20"/>
        </w:rPr>
        <w:t>14</w:t>
      </w:r>
      <w:r>
        <w:rPr>
          <w:rFonts w:ascii="Cambria" w:eastAsia="Cambria" w:hAnsi="Cambria" w:cs="Cambria"/>
          <w:spacing w:val="9"/>
          <w:w w:val="110"/>
          <w:sz w:val="20"/>
        </w:rPr>
        <w:t xml:space="preserve"> </w:t>
      </w:r>
      <w:r>
        <w:rPr>
          <w:rFonts w:ascii="Cambria" w:eastAsia="Cambria" w:hAnsi="Cambria" w:cs="Cambria"/>
          <w:w w:val="110"/>
          <w:sz w:val="20"/>
        </w:rPr>
        <w:t xml:space="preserve">. </w:t>
      </w:r>
      <w:r>
        <w:rPr>
          <w:rFonts w:ascii="Cambria" w:eastAsia="Cambria" w:hAnsi="Cambria" w:cs="Cambria"/>
          <w:spacing w:val="13"/>
          <w:w w:val="110"/>
          <w:sz w:val="20"/>
        </w:rPr>
        <w:t xml:space="preserve"> </w:t>
      </w:r>
      <w:r>
        <w:rPr>
          <w:rFonts w:ascii="Cambria" w:eastAsia="Cambria" w:hAnsi="Cambria" w:cs="Cambria"/>
          <w:w w:val="110"/>
          <w:sz w:val="20"/>
        </w:rPr>
        <w:t xml:space="preserve">Самопознание </w:t>
      </w:r>
      <w:r>
        <w:rPr>
          <w:rFonts w:ascii="Cambria" w:eastAsia="Cambria" w:hAnsi="Cambria" w:cs="Cambria"/>
          <w:spacing w:val="12"/>
          <w:w w:val="110"/>
          <w:sz w:val="20"/>
        </w:rPr>
        <w:t xml:space="preserve"> </w:t>
      </w:r>
      <w:r>
        <w:rPr>
          <w:rFonts w:eastAsia="Cambria" w:cs="Cambria"/>
          <w:i/>
          <w:w w:val="110"/>
          <w:sz w:val="20"/>
        </w:rPr>
        <w:t xml:space="preserve">(практическое </w:t>
      </w:r>
      <w:r>
        <w:rPr>
          <w:rFonts w:eastAsia="Cambria" w:cs="Cambria"/>
          <w:i/>
          <w:spacing w:val="1"/>
          <w:w w:val="110"/>
          <w:sz w:val="20"/>
        </w:rPr>
        <w:t xml:space="preserve"> </w:t>
      </w:r>
      <w:r>
        <w:rPr>
          <w:rFonts w:eastAsia="Cambria" w:cs="Cambria"/>
          <w:i/>
          <w:w w:val="110"/>
          <w:sz w:val="20"/>
        </w:rPr>
        <w:t>занятие)</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Характеризовать</w:t>
      </w:r>
      <w:r>
        <w:rPr>
          <w:rFonts w:ascii="Cambria" w:eastAsia="Cambria" w:hAnsi="Cambria" w:cs="Cambria"/>
          <w:spacing w:val="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1"/>
          <w:w w:val="110"/>
          <w:sz w:val="20"/>
          <w:szCs w:val="20"/>
        </w:rPr>
        <w:t xml:space="preserve"> </w:t>
      </w:r>
      <w:r>
        <w:rPr>
          <w:rFonts w:ascii="Cambria" w:eastAsia="Cambria" w:hAnsi="Cambria" w:cs="Cambria"/>
          <w:w w:val="110"/>
          <w:sz w:val="20"/>
          <w:szCs w:val="20"/>
        </w:rPr>
        <w:t>«самопознание»,</w:t>
      </w:r>
      <w:r>
        <w:rPr>
          <w:rFonts w:ascii="Cambria" w:eastAsia="Cambria" w:hAnsi="Cambria" w:cs="Cambria"/>
          <w:spacing w:val="1"/>
          <w:w w:val="110"/>
          <w:sz w:val="20"/>
          <w:szCs w:val="20"/>
        </w:rPr>
        <w:t xml:space="preserve"> </w:t>
      </w:r>
      <w:r>
        <w:rPr>
          <w:rFonts w:ascii="Cambria" w:eastAsia="Cambria" w:hAnsi="Cambria" w:cs="Cambria"/>
          <w:w w:val="110"/>
          <w:sz w:val="20"/>
          <w:szCs w:val="20"/>
        </w:rPr>
        <w:t>«автобиогра-</w:t>
      </w:r>
      <w:r>
        <w:rPr>
          <w:rFonts w:ascii="Cambria" w:eastAsia="Cambria" w:hAnsi="Cambria" w:cs="Cambria"/>
          <w:spacing w:val="1"/>
          <w:w w:val="110"/>
          <w:sz w:val="20"/>
          <w:szCs w:val="20"/>
        </w:rPr>
        <w:t xml:space="preserve"> </w:t>
      </w:r>
      <w:r>
        <w:rPr>
          <w:rFonts w:ascii="Cambria" w:eastAsia="Cambria" w:hAnsi="Cambria" w:cs="Cambria"/>
          <w:w w:val="110"/>
          <w:sz w:val="20"/>
          <w:szCs w:val="20"/>
        </w:rPr>
        <w:t>фия»,</w:t>
      </w:r>
      <w:r>
        <w:rPr>
          <w:rFonts w:ascii="Cambria" w:eastAsia="Cambria" w:hAnsi="Cambria" w:cs="Cambria"/>
          <w:spacing w:val="23"/>
          <w:w w:val="110"/>
          <w:sz w:val="20"/>
          <w:szCs w:val="20"/>
        </w:rPr>
        <w:t xml:space="preserve"> </w:t>
      </w:r>
      <w:r>
        <w:rPr>
          <w:rFonts w:ascii="Cambria" w:eastAsia="Cambria" w:hAnsi="Cambria" w:cs="Cambria"/>
          <w:w w:val="110"/>
          <w:sz w:val="20"/>
          <w:szCs w:val="20"/>
        </w:rPr>
        <w:t>«автопортрет»,</w:t>
      </w:r>
      <w:r>
        <w:rPr>
          <w:rFonts w:ascii="Cambria" w:eastAsia="Cambria" w:hAnsi="Cambria" w:cs="Cambria"/>
          <w:spacing w:val="24"/>
          <w:w w:val="110"/>
          <w:sz w:val="20"/>
          <w:szCs w:val="20"/>
        </w:rPr>
        <w:t xml:space="preserve"> </w:t>
      </w:r>
      <w:r>
        <w:rPr>
          <w:rFonts w:ascii="Cambria" w:eastAsia="Cambria" w:hAnsi="Cambria" w:cs="Cambria"/>
          <w:w w:val="110"/>
          <w:sz w:val="20"/>
          <w:szCs w:val="20"/>
        </w:rPr>
        <w:t>«рефлексия»;</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уметь соотносить понятия «мораль», «нравственность», «цен-</w:t>
      </w:r>
      <w:r>
        <w:rPr>
          <w:rFonts w:ascii="Cambria" w:eastAsia="Cambria" w:hAnsi="Cambria" w:cs="Cambria"/>
          <w:spacing w:val="1"/>
          <w:w w:val="105"/>
          <w:sz w:val="20"/>
          <w:szCs w:val="20"/>
        </w:rPr>
        <w:t xml:space="preserve"> </w:t>
      </w:r>
      <w:r>
        <w:rPr>
          <w:rFonts w:ascii="Cambria" w:eastAsia="Cambria" w:hAnsi="Cambria" w:cs="Cambria"/>
          <w:w w:val="110"/>
          <w:sz w:val="20"/>
          <w:szCs w:val="20"/>
        </w:rPr>
        <w:t>ности» с самопознанием и рефлексией на доступном для об-</w:t>
      </w:r>
      <w:r>
        <w:rPr>
          <w:rFonts w:ascii="Cambria" w:eastAsia="Cambria" w:hAnsi="Cambria" w:cs="Cambria"/>
          <w:spacing w:val="1"/>
          <w:w w:val="110"/>
          <w:sz w:val="20"/>
          <w:szCs w:val="20"/>
        </w:rPr>
        <w:t xml:space="preserve"> </w:t>
      </w:r>
      <w:r>
        <w:rPr>
          <w:rFonts w:ascii="Cambria" w:eastAsia="Cambria" w:hAnsi="Cambria" w:cs="Cambria"/>
          <w:w w:val="110"/>
          <w:sz w:val="20"/>
          <w:szCs w:val="20"/>
        </w:rPr>
        <w:t>учающихся</w:t>
      </w:r>
      <w:r>
        <w:rPr>
          <w:rFonts w:ascii="Cambria" w:eastAsia="Cambria" w:hAnsi="Cambria" w:cs="Cambria"/>
          <w:spacing w:val="22"/>
          <w:w w:val="110"/>
          <w:sz w:val="20"/>
          <w:szCs w:val="20"/>
        </w:rPr>
        <w:t xml:space="preserve"> </w:t>
      </w:r>
      <w:r>
        <w:rPr>
          <w:rFonts w:ascii="Cambria" w:eastAsia="Cambria" w:hAnsi="Cambria" w:cs="Cambria"/>
          <w:w w:val="110"/>
          <w:sz w:val="20"/>
          <w:szCs w:val="20"/>
        </w:rPr>
        <w:t>уровне;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доказывать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и</w:t>
      </w:r>
      <w:r>
        <w:rPr>
          <w:rFonts w:ascii="Cambria" w:eastAsia="Cambria" w:hAnsi="Cambria" w:cs="Cambria"/>
          <w:spacing w:val="29"/>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свои</w:t>
      </w:r>
      <w:r>
        <w:rPr>
          <w:rFonts w:ascii="Cambria" w:eastAsia="Cambria" w:hAnsi="Cambria" w:cs="Cambria"/>
          <w:spacing w:val="29"/>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29"/>
          <w:w w:val="105"/>
          <w:sz w:val="20"/>
          <w:szCs w:val="20"/>
        </w:rPr>
        <w:t xml:space="preserve"> </w:t>
      </w:r>
      <w:r>
        <w:rPr>
          <w:rFonts w:ascii="Cambria" w:eastAsia="Cambria" w:hAnsi="Cambria" w:cs="Cambria"/>
          <w:w w:val="105"/>
          <w:sz w:val="20"/>
          <w:szCs w:val="20"/>
        </w:rPr>
        <w:t>убеждения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46"/>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10"/>
          <w:w w:val="85"/>
        </w:rPr>
        <w:t xml:space="preserve"> </w:t>
      </w:r>
      <w:r>
        <w:rPr>
          <w:rFonts w:ascii="Tahoma" w:eastAsia="Tahoma" w:hAnsi="Tahoma" w:cs="Tahoma"/>
          <w:b/>
          <w:bCs/>
          <w:w w:val="85"/>
        </w:rPr>
        <w:t>блок</w:t>
      </w:r>
      <w:r>
        <w:rPr>
          <w:rFonts w:ascii="Tahoma" w:eastAsia="Tahoma" w:hAnsi="Tahoma" w:cs="Tahoma"/>
          <w:b/>
          <w:bCs/>
          <w:spacing w:val="10"/>
          <w:w w:val="85"/>
        </w:rPr>
        <w:t xml:space="preserve"> </w:t>
      </w:r>
      <w:r>
        <w:rPr>
          <w:rFonts w:ascii="Tahoma" w:eastAsia="Tahoma" w:hAnsi="Tahoma" w:cs="Tahoma"/>
          <w:b/>
          <w:bCs/>
          <w:w w:val="85"/>
        </w:rPr>
        <w:t>3.</w:t>
      </w:r>
      <w:r>
        <w:rPr>
          <w:rFonts w:ascii="Tahoma" w:eastAsia="Tahoma" w:hAnsi="Tahoma" w:cs="Tahoma"/>
          <w:b/>
          <w:bCs/>
          <w:spacing w:val="11"/>
          <w:w w:val="85"/>
        </w:rPr>
        <w:t xml:space="preserve"> </w:t>
      </w:r>
      <w:r>
        <w:rPr>
          <w:rFonts w:ascii="Tahoma" w:eastAsia="Tahoma" w:hAnsi="Tahoma" w:cs="Tahoma"/>
          <w:b/>
          <w:bCs/>
          <w:w w:val="85"/>
        </w:rPr>
        <w:t>«человек</w:t>
      </w:r>
      <w:r>
        <w:rPr>
          <w:rFonts w:ascii="Tahoma" w:eastAsia="Tahoma" w:hAnsi="Tahoma" w:cs="Tahoma"/>
          <w:b/>
          <w:bCs/>
          <w:spacing w:val="10"/>
          <w:w w:val="85"/>
        </w:rPr>
        <w:t xml:space="preserve"> </w:t>
      </w:r>
      <w:r>
        <w:rPr>
          <w:rFonts w:ascii="Tahoma" w:eastAsia="Tahoma" w:hAnsi="Tahoma" w:cs="Tahoma"/>
          <w:b/>
          <w:bCs/>
          <w:w w:val="85"/>
        </w:rPr>
        <w:t>как</w:t>
      </w:r>
      <w:r>
        <w:rPr>
          <w:rFonts w:ascii="Tahoma" w:eastAsia="Tahoma" w:hAnsi="Tahoma" w:cs="Tahoma"/>
          <w:b/>
          <w:bCs/>
          <w:spacing w:val="11"/>
          <w:w w:val="85"/>
        </w:rPr>
        <w:t xml:space="preserve"> </w:t>
      </w:r>
      <w:r>
        <w:rPr>
          <w:rFonts w:ascii="Tahoma" w:eastAsia="Tahoma" w:hAnsi="Tahoma" w:cs="Tahoma"/>
          <w:b/>
          <w:bCs/>
          <w:w w:val="85"/>
        </w:rPr>
        <w:t>член</w:t>
      </w:r>
      <w:r>
        <w:rPr>
          <w:rFonts w:ascii="Tahoma" w:eastAsia="Tahoma" w:hAnsi="Tahoma" w:cs="Tahoma"/>
          <w:b/>
          <w:bCs/>
          <w:spacing w:val="10"/>
          <w:w w:val="85"/>
        </w:rPr>
        <w:t xml:space="preserve"> </w:t>
      </w:r>
      <w:r>
        <w:rPr>
          <w:rFonts w:ascii="Tahoma" w:eastAsia="Tahoma" w:hAnsi="Tahoma" w:cs="Tahoma"/>
          <w:b/>
          <w:bCs/>
          <w:w w:val="85"/>
        </w:rPr>
        <w:t>общества»</w:t>
      </w:r>
    </w:p>
    <w:p w:rsidR="00091AF1" w:rsidRDefault="00091AF1" w:rsidP="00091AF1">
      <w:pPr>
        <w:spacing w:before="58"/>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1"/>
          <w:w w:val="105"/>
          <w:sz w:val="20"/>
          <w:szCs w:val="20"/>
        </w:rPr>
        <w:t xml:space="preserve"> </w:t>
      </w:r>
      <w:r>
        <w:rPr>
          <w:rFonts w:ascii="Cambria" w:eastAsia="Cambria" w:hAnsi="Cambria" w:cs="Cambria"/>
          <w:w w:val="105"/>
          <w:sz w:val="20"/>
          <w:szCs w:val="20"/>
        </w:rPr>
        <w:t>15</w:t>
      </w:r>
      <w:r>
        <w:rPr>
          <w:rFonts w:ascii="Cambria" w:eastAsia="Cambria" w:hAnsi="Cambria" w:cs="Cambria"/>
          <w:spacing w:val="-6"/>
          <w:w w:val="105"/>
          <w:sz w:val="20"/>
          <w:szCs w:val="20"/>
        </w:rPr>
        <w:t xml:space="preserve"> </w:t>
      </w:r>
      <w:r>
        <w:rPr>
          <w:rFonts w:ascii="Cambria" w:eastAsia="Cambria" w:hAnsi="Cambria" w:cs="Cambria"/>
          <w:w w:val="105"/>
          <w:sz w:val="20"/>
          <w:szCs w:val="20"/>
        </w:rPr>
        <w:t>.</w:t>
      </w:r>
      <w:r>
        <w:rPr>
          <w:rFonts w:ascii="Cambria" w:eastAsia="Cambria" w:hAnsi="Cambria" w:cs="Cambria"/>
          <w:spacing w:val="32"/>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32"/>
          <w:w w:val="105"/>
          <w:sz w:val="20"/>
          <w:szCs w:val="20"/>
        </w:rPr>
        <w:t xml:space="preserve"> </w:t>
      </w:r>
      <w:r>
        <w:rPr>
          <w:rFonts w:ascii="Cambria" w:eastAsia="Cambria" w:hAnsi="Cambria" w:cs="Cambria"/>
          <w:w w:val="105"/>
          <w:sz w:val="20"/>
          <w:szCs w:val="20"/>
        </w:rPr>
        <w:t>делает</w:t>
      </w:r>
      <w:r>
        <w:rPr>
          <w:rFonts w:ascii="Cambria" w:eastAsia="Cambria" w:hAnsi="Cambria" w:cs="Cambria"/>
          <w:spacing w:val="31"/>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32"/>
          <w:w w:val="105"/>
          <w:sz w:val="20"/>
          <w:szCs w:val="20"/>
        </w:rPr>
        <w:t xml:space="preserve"> </w:t>
      </w:r>
      <w:r>
        <w:rPr>
          <w:rFonts w:ascii="Cambria" w:eastAsia="Cambria" w:hAnsi="Cambria" w:cs="Cambria"/>
          <w:w w:val="105"/>
          <w:sz w:val="20"/>
          <w:szCs w:val="20"/>
        </w:rPr>
        <w:t>человеком</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соотносить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«добросовестный</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w:t>
      </w:r>
      <w:r>
        <w:rPr>
          <w:rFonts w:ascii="Cambria" w:eastAsia="Cambria" w:hAnsi="Cambria" w:cs="Cambria"/>
          <w:spacing w:val="1"/>
          <w:w w:val="105"/>
          <w:sz w:val="20"/>
          <w:szCs w:val="20"/>
        </w:rPr>
        <w:t xml:space="preserve"> </w:t>
      </w:r>
      <w:r>
        <w:rPr>
          <w:rFonts w:ascii="Cambria" w:eastAsia="Cambria" w:hAnsi="Cambria" w:cs="Cambria"/>
          <w:w w:val="105"/>
          <w:sz w:val="20"/>
          <w:szCs w:val="20"/>
        </w:rPr>
        <w:t>и  «экономиче-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ское</w:t>
      </w:r>
      <w:r>
        <w:rPr>
          <w:rFonts w:ascii="Cambria" w:eastAsia="Cambria" w:hAnsi="Cambria" w:cs="Cambria"/>
          <w:spacing w:val="25"/>
          <w:w w:val="105"/>
          <w:sz w:val="20"/>
          <w:szCs w:val="20"/>
        </w:rPr>
        <w:t xml:space="preserve"> </w:t>
      </w:r>
      <w:r>
        <w:rPr>
          <w:rFonts w:ascii="Cambria" w:eastAsia="Cambria" w:hAnsi="Cambria" w:cs="Cambria"/>
          <w:w w:val="105"/>
          <w:sz w:val="20"/>
          <w:szCs w:val="20"/>
        </w:rPr>
        <w:t>благополучие»;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объяснять понятия «безделье», «лень», «тунеядство»; пони-</w:t>
      </w:r>
      <w:r>
        <w:rPr>
          <w:rFonts w:ascii="Cambria" w:eastAsia="Cambria" w:hAnsi="Cambria" w:cs="Cambria"/>
          <w:spacing w:val="1"/>
          <w:w w:val="110"/>
          <w:sz w:val="20"/>
          <w:szCs w:val="20"/>
        </w:rPr>
        <w:t xml:space="preserve"> </w:t>
      </w:r>
      <w:r>
        <w:rPr>
          <w:rFonts w:ascii="Cambria" w:eastAsia="Cambria" w:hAnsi="Cambria" w:cs="Cambria"/>
          <w:w w:val="105"/>
          <w:sz w:val="20"/>
          <w:szCs w:val="20"/>
        </w:rPr>
        <w:t>мать важность и уметь обосновать необходимость их преодо-</w:t>
      </w:r>
      <w:r>
        <w:rPr>
          <w:rFonts w:ascii="Cambria" w:eastAsia="Cambria" w:hAnsi="Cambria" w:cs="Cambria"/>
          <w:spacing w:val="1"/>
          <w:w w:val="105"/>
          <w:sz w:val="20"/>
          <w:szCs w:val="20"/>
        </w:rPr>
        <w:t xml:space="preserve"> </w:t>
      </w:r>
      <w:r>
        <w:rPr>
          <w:rFonts w:ascii="Cambria" w:eastAsia="Cambria" w:hAnsi="Cambria" w:cs="Cambria"/>
          <w:w w:val="110"/>
          <w:sz w:val="20"/>
          <w:szCs w:val="20"/>
        </w:rPr>
        <w:t>ления</w:t>
      </w:r>
      <w:r>
        <w:rPr>
          <w:rFonts w:ascii="Cambria" w:eastAsia="Cambria" w:hAnsi="Cambria" w:cs="Cambria"/>
          <w:spacing w:val="22"/>
          <w:w w:val="110"/>
          <w:sz w:val="20"/>
          <w:szCs w:val="20"/>
        </w:rPr>
        <w:t xml:space="preserve"> </w:t>
      </w:r>
      <w:r>
        <w:rPr>
          <w:rFonts w:ascii="Cambria" w:eastAsia="Cambria" w:hAnsi="Cambria" w:cs="Cambria"/>
          <w:w w:val="110"/>
          <w:sz w:val="20"/>
          <w:szCs w:val="20"/>
        </w:rPr>
        <w:t>для</w:t>
      </w:r>
      <w:r>
        <w:rPr>
          <w:rFonts w:ascii="Cambria" w:eastAsia="Cambria" w:hAnsi="Cambria" w:cs="Cambria"/>
          <w:spacing w:val="22"/>
          <w:w w:val="110"/>
          <w:sz w:val="20"/>
          <w:szCs w:val="20"/>
        </w:rPr>
        <w:t xml:space="preserve"> </w:t>
      </w:r>
      <w:r>
        <w:rPr>
          <w:rFonts w:ascii="Cambria" w:eastAsia="Cambria" w:hAnsi="Cambria" w:cs="Cambria"/>
          <w:w w:val="110"/>
          <w:sz w:val="20"/>
          <w:szCs w:val="20"/>
        </w:rPr>
        <w:t>самого</w:t>
      </w:r>
      <w:r>
        <w:rPr>
          <w:rFonts w:ascii="Cambria" w:eastAsia="Cambria" w:hAnsi="Cambria" w:cs="Cambria"/>
          <w:spacing w:val="22"/>
          <w:w w:val="110"/>
          <w:sz w:val="20"/>
          <w:szCs w:val="20"/>
        </w:rPr>
        <w:t xml:space="preserve"> </w:t>
      </w:r>
      <w:r>
        <w:rPr>
          <w:rFonts w:ascii="Cambria" w:eastAsia="Cambria" w:hAnsi="Cambria" w:cs="Cambria"/>
          <w:w w:val="110"/>
          <w:sz w:val="20"/>
          <w:szCs w:val="20"/>
        </w:rPr>
        <w:t>себя;</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оценивать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процессы</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области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оценки</w:t>
      </w:r>
      <w:r>
        <w:rPr>
          <w:rFonts w:ascii="Cambria" w:eastAsia="Cambria" w:hAnsi="Cambria" w:cs="Cambria"/>
          <w:spacing w:val="25"/>
          <w:w w:val="105"/>
          <w:sz w:val="20"/>
          <w:szCs w:val="20"/>
        </w:rPr>
        <w:t xml:space="preserve"> </w:t>
      </w:r>
      <w:r>
        <w:rPr>
          <w:rFonts w:ascii="Cambria" w:eastAsia="Cambria" w:hAnsi="Cambria" w:cs="Cambria"/>
          <w:w w:val="105"/>
          <w:sz w:val="20"/>
          <w:szCs w:val="20"/>
        </w:rPr>
        <w:t>труда;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осознавать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демонстрировать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значимость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трудолюбия,</w:t>
      </w:r>
      <w:r>
        <w:rPr>
          <w:rFonts w:ascii="Cambria" w:eastAsia="Cambria" w:hAnsi="Cambria" w:cs="Cambria"/>
          <w:spacing w:val="1"/>
          <w:w w:val="105"/>
          <w:sz w:val="20"/>
          <w:szCs w:val="20"/>
        </w:rPr>
        <w:t xml:space="preserve"> </w:t>
      </w:r>
      <w:r>
        <w:rPr>
          <w:rFonts w:ascii="Cambria" w:eastAsia="Cambria" w:hAnsi="Cambria" w:cs="Cambria"/>
          <w:w w:val="105"/>
          <w:sz w:val="20"/>
          <w:szCs w:val="20"/>
        </w:rPr>
        <w:t>тру-</w:t>
      </w:r>
      <w:r>
        <w:rPr>
          <w:rFonts w:ascii="Cambria" w:eastAsia="Cambria" w:hAnsi="Cambria" w:cs="Cambria"/>
          <w:spacing w:val="1"/>
          <w:w w:val="105"/>
          <w:sz w:val="20"/>
          <w:szCs w:val="20"/>
        </w:rPr>
        <w:t xml:space="preserve"> </w:t>
      </w:r>
      <w:r>
        <w:rPr>
          <w:rFonts w:ascii="Cambria" w:eastAsia="Cambria" w:hAnsi="Cambria" w:cs="Cambria"/>
          <w:w w:val="105"/>
          <w:sz w:val="20"/>
          <w:szCs w:val="20"/>
        </w:rPr>
        <w:t>довых</w:t>
      </w:r>
      <w:r>
        <w:rPr>
          <w:rFonts w:ascii="Cambria" w:eastAsia="Cambria" w:hAnsi="Cambria" w:cs="Cambria"/>
          <w:spacing w:val="33"/>
          <w:w w:val="105"/>
          <w:sz w:val="20"/>
          <w:szCs w:val="20"/>
        </w:rPr>
        <w:t xml:space="preserve"> </w:t>
      </w:r>
      <w:r>
        <w:rPr>
          <w:rFonts w:ascii="Cambria" w:eastAsia="Cambria" w:hAnsi="Cambria" w:cs="Cambria"/>
          <w:w w:val="105"/>
          <w:sz w:val="20"/>
          <w:szCs w:val="20"/>
        </w:rPr>
        <w:t>подвигов,</w:t>
      </w:r>
      <w:r>
        <w:rPr>
          <w:rFonts w:ascii="Cambria" w:eastAsia="Cambria" w:hAnsi="Cambria" w:cs="Cambria"/>
          <w:spacing w:val="34"/>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34"/>
          <w:w w:val="105"/>
          <w:sz w:val="20"/>
          <w:szCs w:val="20"/>
        </w:rPr>
        <w:t xml:space="preserve"> </w:t>
      </w:r>
      <w:r>
        <w:rPr>
          <w:rFonts w:ascii="Cambria" w:eastAsia="Cambria" w:hAnsi="Cambria" w:cs="Cambria"/>
          <w:w w:val="105"/>
          <w:sz w:val="20"/>
          <w:szCs w:val="20"/>
        </w:rPr>
        <w:t>ответственности</w:t>
      </w:r>
      <w:r>
        <w:rPr>
          <w:rFonts w:ascii="Cambria" w:eastAsia="Cambria" w:hAnsi="Cambria" w:cs="Cambria"/>
          <w:spacing w:val="33"/>
          <w:w w:val="105"/>
          <w:sz w:val="20"/>
          <w:szCs w:val="20"/>
        </w:rPr>
        <w:t xml:space="preserve"> </w:t>
      </w:r>
      <w:r>
        <w:rPr>
          <w:rFonts w:ascii="Cambria" w:eastAsia="Cambria" w:hAnsi="Cambria" w:cs="Cambria"/>
          <w:w w:val="105"/>
          <w:sz w:val="20"/>
          <w:szCs w:val="20"/>
        </w:rPr>
        <w:t>за</w:t>
      </w:r>
      <w:r>
        <w:rPr>
          <w:rFonts w:ascii="Cambria" w:eastAsia="Cambria" w:hAnsi="Cambria" w:cs="Cambria"/>
          <w:spacing w:val="34"/>
          <w:w w:val="105"/>
          <w:sz w:val="20"/>
          <w:szCs w:val="20"/>
        </w:rPr>
        <w:t xml:space="preserve"> </w:t>
      </w:r>
      <w:r>
        <w:rPr>
          <w:rFonts w:ascii="Cambria" w:eastAsia="Cambria" w:hAnsi="Cambria" w:cs="Cambria"/>
          <w:w w:val="105"/>
          <w:sz w:val="20"/>
          <w:szCs w:val="20"/>
        </w:rPr>
        <w:t>свой</w:t>
      </w:r>
      <w:r>
        <w:rPr>
          <w:rFonts w:ascii="Cambria" w:eastAsia="Cambria" w:hAnsi="Cambria" w:cs="Cambria"/>
          <w:spacing w:val="34"/>
          <w:w w:val="105"/>
          <w:sz w:val="20"/>
          <w:szCs w:val="20"/>
        </w:rPr>
        <w:t xml:space="preserve"> </w:t>
      </w:r>
      <w:r>
        <w:rPr>
          <w:rFonts w:ascii="Cambria" w:eastAsia="Cambria" w:hAnsi="Cambria" w:cs="Cambria"/>
          <w:w w:val="105"/>
          <w:sz w:val="20"/>
          <w:szCs w:val="20"/>
        </w:rPr>
        <w:t>труд;</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5"/>
          <w:w w:val="105"/>
          <w:sz w:val="14"/>
          <w:szCs w:val="20"/>
        </w:rPr>
        <w:t xml:space="preserve"> </w:t>
      </w:r>
      <w:r>
        <w:rPr>
          <w:rFonts w:ascii="Cambria" w:eastAsia="Cambria" w:hAnsi="Cambria" w:cs="Cambria"/>
          <w:w w:val="105"/>
          <w:sz w:val="20"/>
          <w:szCs w:val="20"/>
        </w:rPr>
        <w:t>объяснять</w:t>
      </w:r>
      <w:r>
        <w:rPr>
          <w:rFonts w:ascii="Cambria" w:eastAsia="Cambria" w:hAnsi="Cambria" w:cs="Cambria"/>
          <w:spacing w:val="36"/>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36"/>
          <w:w w:val="105"/>
          <w:sz w:val="20"/>
          <w:szCs w:val="20"/>
        </w:rPr>
        <w:t xml:space="preserve"> </w:t>
      </w:r>
      <w:r>
        <w:rPr>
          <w:rFonts w:ascii="Cambria" w:eastAsia="Cambria" w:hAnsi="Cambria" w:cs="Cambria"/>
          <w:w w:val="105"/>
          <w:sz w:val="20"/>
          <w:szCs w:val="20"/>
        </w:rPr>
        <w:t>и</w:t>
      </w:r>
      <w:r>
        <w:rPr>
          <w:rFonts w:ascii="Cambria" w:eastAsia="Cambria" w:hAnsi="Cambria" w:cs="Cambria"/>
          <w:spacing w:val="36"/>
          <w:w w:val="105"/>
          <w:sz w:val="20"/>
          <w:szCs w:val="20"/>
        </w:rPr>
        <w:t xml:space="preserve"> </w:t>
      </w:r>
      <w:r>
        <w:rPr>
          <w:rFonts w:ascii="Cambria" w:eastAsia="Cambria" w:hAnsi="Cambria" w:cs="Cambria"/>
          <w:w w:val="105"/>
          <w:sz w:val="20"/>
          <w:szCs w:val="20"/>
        </w:rPr>
        <w:t>его</w:t>
      </w:r>
      <w:r>
        <w:rPr>
          <w:rFonts w:ascii="Cambria" w:eastAsia="Cambria" w:hAnsi="Cambria" w:cs="Cambria"/>
          <w:spacing w:val="37"/>
          <w:w w:val="105"/>
          <w:sz w:val="20"/>
          <w:szCs w:val="20"/>
        </w:rPr>
        <w:t xml:space="preserve"> </w:t>
      </w:r>
      <w:r>
        <w:rPr>
          <w:rFonts w:ascii="Cambria" w:eastAsia="Cambria" w:hAnsi="Cambria" w:cs="Cambria"/>
          <w:w w:val="105"/>
          <w:sz w:val="20"/>
          <w:szCs w:val="20"/>
        </w:rPr>
        <w:t>экономической</w:t>
      </w:r>
      <w:r>
        <w:rPr>
          <w:rFonts w:ascii="Cambria" w:eastAsia="Cambria" w:hAnsi="Cambria" w:cs="Cambria"/>
          <w:spacing w:val="36"/>
          <w:w w:val="105"/>
          <w:sz w:val="20"/>
          <w:szCs w:val="20"/>
        </w:rPr>
        <w:t xml:space="preserve"> </w:t>
      </w:r>
      <w:r>
        <w:rPr>
          <w:rFonts w:ascii="Cambria" w:eastAsia="Cambria" w:hAnsi="Cambria" w:cs="Cambria"/>
          <w:w w:val="105"/>
          <w:sz w:val="20"/>
          <w:szCs w:val="20"/>
        </w:rPr>
        <w:t>стоимости;</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7"/>
          <w:w w:val="105"/>
          <w:sz w:val="14"/>
          <w:szCs w:val="20"/>
        </w:rPr>
        <w:t xml:space="preserve"> </w:t>
      </w:r>
      <w:r>
        <w:rPr>
          <w:rFonts w:ascii="Cambria" w:eastAsia="Cambria" w:hAnsi="Cambria" w:cs="Cambria"/>
          <w:w w:val="105"/>
          <w:sz w:val="20"/>
          <w:szCs w:val="20"/>
        </w:rPr>
        <w:t>знать</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26"/>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26"/>
          <w:w w:val="105"/>
          <w:sz w:val="20"/>
          <w:szCs w:val="20"/>
        </w:rPr>
        <w:t xml:space="preserve"> </w:t>
      </w:r>
      <w:r>
        <w:rPr>
          <w:rFonts w:ascii="Cambria" w:eastAsia="Cambria" w:hAnsi="Cambria" w:cs="Cambria"/>
          <w:w w:val="105"/>
          <w:sz w:val="20"/>
          <w:szCs w:val="20"/>
        </w:rPr>
        <w:t>«безделье»,</w:t>
      </w:r>
      <w:r>
        <w:rPr>
          <w:rFonts w:ascii="Cambria" w:eastAsia="Cambria" w:hAnsi="Cambria" w:cs="Cambria"/>
          <w:spacing w:val="26"/>
          <w:w w:val="105"/>
          <w:sz w:val="20"/>
          <w:szCs w:val="20"/>
        </w:rPr>
        <w:t xml:space="preserve"> </w:t>
      </w:r>
      <w:r>
        <w:rPr>
          <w:rFonts w:ascii="Cambria" w:eastAsia="Cambria" w:hAnsi="Cambria" w:cs="Cambria"/>
          <w:w w:val="105"/>
          <w:sz w:val="20"/>
          <w:szCs w:val="20"/>
        </w:rPr>
        <w:t>«лень»,</w:t>
      </w:r>
      <w:r>
        <w:rPr>
          <w:rFonts w:ascii="Cambria" w:eastAsia="Cambria" w:hAnsi="Cambria" w:cs="Cambria"/>
          <w:spacing w:val="26"/>
          <w:w w:val="105"/>
          <w:sz w:val="20"/>
          <w:szCs w:val="20"/>
        </w:rPr>
        <w:t xml:space="preserve"> </w:t>
      </w:r>
      <w:r>
        <w:rPr>
          <w:rFonts w:ascii="Cambria" w:eastAsia="Cambria" w:hAnsi="Cambria" w:cs="Cambria"/>
          <w:w w:val="105"/>
          <w:sz w:val="20"/>
          <w:szCs w:val="20"/>
        </w:rPr>
        <w:t>«тунеядство»,</w:t>
      </w:r>
      <w:r>
        <w:rPr>
          <w:rFonts w:ascii="Cambria" w:eastAsia="Cambria" w:hAnsi="Cambria" w:cs="Cambria"/>
          <w:spacing w:val="-44"/>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одной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«трудолюбие»,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1"/>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1"/>
          <w:w w:val="105"/>
          <w:sz w:val="20"/>
          <w:szCs w:val="20"/>
        </w:rPr>
        <w:t xml:space="preserve"> </w:t>
      </w:r>
      <w:r>
        <w:rPr>
          <w:rFonts w:ascii="Cambria" w:eastAsia="Cambria" w:hAnsi="Cambria" w:cs="Cambria"/>
          <w:w w:val="105"/>
          <w:sz w:val="20"/>
          <w:szCs w:val="20"/>
        </w:rPr>
        <w:t>«ответ-</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ственность»,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с</w:t>
      </w:r>
      <w:r>
        <w:rPr>
          <w:rFonts w:ascii="Cambria" w:eastAsia="Cambria" w:hAnsi="Cambria" w:cs="Cambria"/>
          <w:spacing w:val="36"/>
          <w:w w:val="105"/>
          <w:sz w:val="20"/>
          <w:szCs w:val="20"/>
        </w:rPr>
        <w:t xml:space="preserve"> </w:t>
      </w:r>
      <w:r>
        <w:rPr>
          <w:rFonts w:ascii="Cambria" w:eastAsia="Cambria" w:hAnsi="Cambria" w:cs="Cambria"/>
          <w:w w:val="105"/>
          <w:sz w:val="20"/>
          <w:szCs w:val="20"/>
        </w:rPr>
        <w:t>другой</w:t>
      </w:r>
      <w:r>
        <w:rPr>
          <w:rFonts w:ascii="Cambria" w:eastAsia="Cambria" w:hAnsi="Cambria" w:cs="Cambria"/>
          <w:spacing w:val="37"/>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36"/>
          <w:w w:val="105"/>
          <w:sz w:val="20"/>
          <w:szCs w:val="20"/>
        </w:rPr>
        <w:t xml:space="preserve"> </w:t>
      </w:r>
      <w:r>
        <w:rPr>
          <w:rFonts w:ascii="Cambria" w:eastAsia="Cambria" w:hAnsi="Cambria" w:cs="Cambria"/>
          <w:w w:val="105"/>
          <w:sz w:val="20"/>
          <w:szCs w:val="20"/>
        </w:rPr>
        <w:t>а</w:t>
      </w:r>
      <w:r>
        <w:rPr>
          <w:rFonts w:ascii="Cambria" w:eastAsia="Cambria" w:hAnsi="Cambria" w:cs="Cambria"/>
          <w:spacing w:val="37"/>
          <w:w w:val="105"/>
          <w:sz w:val="20"/>
          <w:szCs w:val="20"/>
        </w:rPr>
        <w:t xml:space="preserve"> </w:t>
      </w:r>
      <w:r>
        <w:rPr>
          <w:rFonts w:ascii="Cambria" w:eastAsia="Cambria" w:hAnsi="Cambria" w:cs="Cambria"/>
          <w:w w:val="105"/>
          <w:sz w:val="20"/>
          <w:szCs w:val="20"/>
        </w:rPr>
        <w:t>также</w:t>
      </w:r>
      <w:r>
        <w:rPr>
          <w:rFonts w:ascii="Cambria" w:eastAsia="Cambria" w:hAnsi="Cambria" w:cs="Cambria"/>
          <w:spacing w:val="36"/>
          <w:w w:val="105"/>
          <w:sz w:val="20"/>
          <w:szCs w:val="20"/>
        </w:rPr>
        <w:t xml:space="preserve"> </w:t>
      </w:r>
      <w:r>
        <w:rPr>
          <w:rFonts w:ascii="Cambria" w:eastAsia="Cambria" w:hAnsi="Cambria" w:cs="Cambria"/>
          <w:w w:val="105"/>
          <w:sz w:val="20"/>
          <w:szCs w:val="20"/>
        </w:rPr>
        <w:t>«общественная</w:t>
      </w:r>
      <w:r>
        <w:rPr>
          <w:rFonts w:ascii="Cambria" w:eastAsia="Cambria" w:hAnsi="Cambria" w:cs="Cambria"/>
          <w:spacing w:val="37"/>
          <w:w w:val="105"/>
          <w:sz w:val="20"/>
          <w:szCs w:val="20"/>
        </w:rPr>
        <w:t xml:space="preserve"> </w:t>
      </w:r>
      <w:r>
        <w:rPr>
          <w:rFonts w:ascii="Cambria" w:eastAsia="Cambria" w:hAnsi="Cambria" w:cs="Cambria"/>
          <w:w w:val="105"/>
          <w:sz w:val="20"/>
          <w:szCs w:val="20"/>
        </w:rPr>
        <w:t>оцен-</w:t>
      </w:r>
      <w:r>
        <w:rPr>
          <w:rFonts w:ascii="Cambria" w:eastAsia="Cambria" w:hAnsi="Cambria" w:cs="Cambria"/>
          <w:spacing w:val="-44"/>
          <w:w w:val="105"/>
          <w:sz w:val="20"/>
          <w:szCs w:val="20"/>
        </w:rPr>
        <w:t xml:space="preserve"> </w:t>
      </w:r>
      <w:r>
        <w:rPr>
          <w:rFonts w:ascii="Cambria" w:eastAsia="Cambria" w:hAnsi="Cambria" w:cs="Cambria"/>
          <w:w w:val="105"/>
          <w:sz w:val="20"/>
          <w:szCs w:val="20"/>
        </w:rPr>
        <w:t>ка</w:t>
      </w:r>
      <w:r>
        <w:rPr>
          <w:rFonts w:ascii="Cambria" w:eastAsia="Cambria" w:hAnsi="Cambria" w:cs="Cambria"/>
          <w:spacing w:val="25"/>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2"/>
          <w:w w:val="105"/>
          <w:sz w:val="20"/>
          <w:szCs w:val="20"/>
        </w:rPr>
        <w:t xml:space="preserve"> </w:t>
      </w:r>
      <w:r>
        <w:rPr>
          <w:rFonts w:ascii="Cambria" w:eastAsia="Cambria" w:hAnsi="Cambria" w:cs="Cambria"/>
          <w:w w:val="105"/>
          <w:sz w:val="20"/>
          <w:szCs w:val="20"/>
        </w:rPr>
        <w:t>16 .</w:t>
      </w:r>
      <w:r>
        <w:rPr>
          <w:rFonts w:ascii="Cambria" w:eastAsia="Cambria" w:hAnsi="Cambria" w:cs="Cambria"/>
          <w:spacing w:val="43"/>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3"/>
          <w:w w:val="105"/>
          <w:sz w:val="20"/>
          <w:szCs w:val="20"/>
        </w:rPr>
        <w:t xml:space="preserve"> </w:t>
      </w:r>
      <w:r>
        <w:rPr>
          <w:rFonts w:ascii="Cambria" w:eastAsia="Cambria" w:hAnsi="Cambria" w:cs="Cambria"/>
          <w:w w:val="105"/>
          <w:sz w:val="20"/>
          <w:szCs w:val="20"/>
        </w:rPr>
        <w:t>как</w:t>
      </w:r>
      <w:r>
        <w:rPr>
          <w:rFonts w:ascii="Cambria" w:eastAsia="Cambria" w:hAnsi="Cambria" w:cs="Cambria"/>
          <w:spacing w:val="42"/>
          <w:w w:val="105"/>
          <w:sz w:val="20"/>
          <w:szCs w:val="20"/>
        </w:rPr>
        <w:t xml:space="preserve"> </w:t>
      </w:r>
      <w:r>
        <w:rPr>
          <w:rFonts w:ascii="Cambria" w:eastAsia="Cambria" w:hAnsi="Cambria" w:cs="Cambria"/>
          <w:w w:val="105"/>
          <w:sz w:val="20"/>
          <w:szCs w:val="20"/>
        </w:rPr>
        <w:t>узнать</w:t>
      </w:r>
      <w:r>
        <w:rPr>
          <w:rFonts w:ascii="Cambria" w:eastAsia="Cambria" w:hAnsi="Cambria" w:cs="Cambria"/>
          <w:spacing w:val="43"/>
          <w:w w:val="105"/>
          <w:sz w:val="20"/>
          <w:szCs w:val="20"/>
        </w:rPr>
        <w:t xml:space="preserve"> </w:t>
      </w:r>
      <w:r>
        <w:rPr>
          <w:rFonts w:ascii="Cambria" w:eastAsia="Cambria" w:hAnsi="Cambria" w:cs="Cambria"/>
          <w:w w:val="105"/>
          <w:sz w:val="20"/>
          <w:szCs w:val="20"/>
        </w:rPr>
        <w:t>героя?</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10"/>
          <w:sz w:val="14"/>
          <w:szCs w:val="20"/>
        </w:rPr>
        <w:lastRenderedPageBreak/>
        <w:t xml:space="preserve">6 </w:t>
      </w:r>
      <w:r>
        <w:rPr>
          <w:rFonts w:ascii="Cambria" w:eastAsia="Cambria" w:hAnsi="Cambria" w:cs="Cambria"/>
          <w:w w:val="110"/>
          <w:sz w:val="20"/>
          <w:szCs w:val="20"/>
        </w:rPr>
        <w:t>Характеризовать</w:t>
      </w:r>
      <w:r>
        <w:rPr>
          <w:rFonts w:ascii="Cambria" w:eastAsia="Cambria" w:hAnsi="Cambria" w:cs="Cambria"/>
          <w:spacing w:val="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1"/>
          <w:w w:val="110"/>
          <w:sz w:val="20"/>
          <w:szCs w:val="20"/>
        </w:rPr>
        <w:t xml:space="preserve"> </w:t>
      </w:r>
      <w:r>
        <w:rPr>
          <w:rFonts w:ascii="Cambria" w:eastAsia="Cambria" w:hAnsi="Cambria" w:cs="Cambria"/>
          <w:w w:val="110"/>
          <w:sz w:val="20"/>
          <w:szCs w:val="20"/>
        </w:rPr>
        <w:t>«подвиг»,</w:t>
      </w:r>
      <w:r>
        <w:rPr>
          <w:rFonts w:ascii="Cambria" w:eastAsia="Cambria" w:hAnsi="Cambria" w:cs="Cambria"/>
          <w:spacing w:val="1"/>
          <w:w w:val="110"/>
          <w:sz w:val="20"/>
          <w:szCs w:val="20"/>
        </w:rPr>
        <w:t xml:space="preserve"> </w:t>
      </w:r>
      <w:r>
        <w:rPr>
          <w:rFonts w:ascii="Cambria" w:eastAsia="Cambria" w:hAnsi="Cambria" w:cs="Cambria"/>
          <w:w w:val="110"/>
          <w:sz w:val="20"/>
          <w:szCs w:val="20"/>
        </w:rPr>
        <w:t>«героизм»,</w:t>
      </w:r>
      <w:r>
        <w:rPr>
          <w:rFonts w:ascii="Cambria" w:eastAsia="Cambria" w:hAnsi="Cambria" w:cs="Cambria"/>
          <w:spacing w:val="1"/>
          <w:w w:val="110"/>
          <w:sz w:val="20"/>
          <w:szCs w:val="20"/>
        </w:rPr>
        <w:t xml:space="preserve"> </w:t>
      </w:r>
      <w:r>
        <w:rPr>
          <w:rFonts w:ascii="Cambria" w:eastAsia="Cambria" w:hAnsi="Cambria" w:cs="Cambria"/>
          <w:w w:val="110"/>
          <w:sz w:val="20"/>
          <w:szCs w:val="20"/>
        </w:rPr>
        <w:t>«самопо-</w:t>
      </w:r>
      <w:r>
        <w:rPr>
          <w:rFonts w:ascii="Cambria" w:eastAsia="Cambria" w:hAnsi="Cambria" w:cs="Cambria"/>
          <w:spacing w:val="1"/>
          <w:w w:val="110"/>
          <w:sz w:val="20"/>
          <w:szCs w:val="20"/>
        </w:rPr>
        <w:t xml:space="preserve"> </w:t>
      </w:r>
      <w:r>
        <w:rPr>
          <w:rFonts w:ascii="Cambria" w:eastAsia="Cambria" w:hAnsi="Cambria" w:cs="Cambria"/>
          <w:w w:val="110"/>
          <w:sz w:val="20"/>
          <w:szCs w:val="20"/>
        </w:rPr>
        <w:t>жертвование»;</w:t>
      </w:r>
    </w:p>
    <w:p w:rsidR="00091AF1" w:rsidRDefault="00091AF1" w:rsidP="00091AF1">
      <w:pPr>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5"/>
          <w:w w:val="105"/>
          <w:sz w:val="20"/>
          <w:szCs w:val="20"/>
        </w:rPr>
        <w:t xml:space="preserve"> </w:t>
      </w:r>
      <w:r>
        <w:rPr>
          <w:rFonts w:ascii="Cambria" w:eastAsia="Cambria" w:hAnsi="Cambria" w:cs="Cambria"/>
          <w:w w:val="105"/>
          <w:sz w:val="20"/>
          <w:szCs w:val="20"/>
        </w:rPr>
        <w:t>отличия</w:t>
      </w:r>
      <w:r>
        <w:rPr>
          <w:rFonts w:ascii="Cambria" w:eastAsia="Cambria" w:hAnsi="Cambria" w:cs="Cambria"/>
          <w:spacing w:val="34"/>
          <w:w w:val="105"/>
          <w:sz w:val="20"/>
          <w:szCs w:val="20"/>
        </w:rPr>
        <w:t xml:space="preserve"> </w:t>
      </w:r>
      <w:r>
        <w:rPr>
          <w:rFonts w:ascii="Cambria" w:eastAsia="Cambria" w:hAnsi="Cambria" w:cs="Cambria"/>
          <w:w w:val="105"/>
          <w:sz w:val="20"/>
          <w:szCs w:val="20"/>
        </w:rPr>
        <w:t>подвига</w:t>
      </w:r>
      <w:r>
        <w:rPr>
          <w:rFonts w:ascii="Cambria" w:eastAsia="Cambria" w:hAnsi="Cambria" w:cs="Cambria"/>
          <w:spacing w:val="35"/>
          <w:w w:val="105"/>
          <w:sz w:val="20"/>
          <w:szCs w:val="20"/>
        </w:rPr>
        <w:t xml:space="preserve"> </w:t>
      </w:r>
      <w:r>
        <w:rPr>
          <w:rFonts w:ascii="Cambria" w:eastAsia="Cambria" w:hAnsi="Cambria" w:cs="Cambria"/>
          <w:w w:val="105"/>
          <w:sz w:val="20"/>
          <w:szCs w:val="20"/>
        </w:rPr>
        <w:t>на</w:t>
      </w:r>
      <w:r>
        <w:rPr>
          <w:rFonts w:ascii="Cambria" w:eastAsia="Cambria" w:hAnsi="Cambria" w:cs="Cambria"/>
          <w:spacing w:val="34"/>
          <w:w w:val="105"/>
          <w:sz w:val="20"/>
          <w:szCs w:val="20"/>
        </w:rPr>
        <w:t xml:space="preserve"> </w:t>
      </w:r>
      <w:r>
        <w:rPr>
          <w:rFonts w:ascii="Cambria" w:eastAsia="Cambria" w:hAnsi="Cambria" w:cs="Cambria"/>
          <w:w w:val="105"/>
          <w:sz w:val="20"/>
          <w:szCs w:val="20"/>
        </w:rPr>
        <w:t>войне</w:t>
      </w:r>
      <w:r>
        <w:rPr>
          <w:rFonts w:ascii="Cambria" w:eastAsia="Cambria" w:hAnsi="Cambria" w:cs="Cambria"/>
          <w:spacing w:val="35"/>
          <w:w w:val="105"/>
          <w:sz w:val="20"/>
          <w:szCs w:val="20"/>
        </w:rPr>
        <w:t xml:space="preserve"> </w:t>
      </w:r>
      <w:r>
        <w:rPr>
          <w:rFonts w:ascii="Cambria" w:eastAsia="Cambria" w:hAnsi="Cambria" w:cs="Cambria"/>
          <w:w w:val="105"/>
          <w:sz w:val="20"/>
          <w:szCs w:val="20"/>
        </w:rPr>
        <w:t>и</w:t>
      </w:r>
      <w:r>
        <w:rPr>
          <w:rFonts w:ascii="Cambria" w:eastAsia="Cambria" w:hAnsi="Cambria" w:cs="Cambria"/>
          <w:spacing w:val="35"/>
          <w:w w:val="105"/>
          <w:sz w:val="20"/>
          <w:szCs w:val="20"/>
        </w:rPr>
        <w:t xml:space="preserve"> </w:t>
      </w:r>
      <w:r>
        <w:rPr>
          <w:rFonts w:ascii="Cambria" w:eastAsia="Cambria" w:hAnsi="Cambria" w:cs="Cambria"/>
          <w:w w:val="105"/>
          <w:sz w:val="20"/>
          <w:szCs w:val="20"/>
        </w:rPr>
        <w:t>в</w:t>
      </w:r>
      <w:r>
        <w:rPr>
          <w:rFonts w:ascii="Cambria" w:eastAsia="Cambria" w:hAnsi="Cambria" w:cs="Cambria"/>
          <w:spacing w:val="34"/>
          <w:w w:val="105"/>
          <w:sz w:val="20"/>
          <w:szCs w:val="20"/>
        </w:rPr>
        <w:t xml:space="preserve"> </w:t>
      </w:r>
      <w:r>
        <w:rPr>
          <w:rFonts w:ascii="Cambria" w:eastAsia="Cambria" w:hAnsi="Cambria" w:cs="Cambria"/>
          <w:w w:val="105"/>
          <w:sz w:val="20"/>
          <w:szCs w:val="20"/>
        </w:rPr>
        <w:t>мирное</w:t>
      </w:r>
      <w:r>
        <w:rPr>
          <w:rFonts w:ascii="Cambria" w:eastAsia="Cambria" w:hAnsi="Cambria" w:cs="Cambria"/>
          <w:spacing w:val="35"/>
          <w:w w:val="105"/>
          <w:sz w:val="20"/>
          <w:szCs w:val="20"/>
        </w:rPr>
        <w:t xml:space="preserve"> </w:t>
      </w:r>
      <w:r>
        <w:rPr>
          <w:rFonts w:ascii="Cambria" w:eastAsia="Cambria" w:hAnsi="Cambria" w:cs="Cambria"/>
          <w:w w:val="105"/>
          <w:sz w:val="20"/>
          <w:szCs w:val="20"/>
        </w:rPr>
        <w:t>время;</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доказывать важность героических примеров для жизни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знать и называть героев современного общества и историче-</w:t>
      </w:r>
      <w:r>
        <w:rPr>
          <w:rFonts w:ascii="Cambria" w:eastAsia="Cambria" w:hAnsi="Cambria" w:cs="Cambria"/>
          <w:spacing w:val="1"/>
          <w:w w:val="105"/>
          <w:sz w:val="20"/>
          <w:szCs w:val="20"/>
        </w:rPr>
        <w:t xml:space="preserve"> </w:t>
      </w:r>
      <w:r>
        <w:rPr>
          <w:rFonts w:ascii="Cambria" w:eastAsia="Cambria" w:hAnsi="Cambria" w:cs="Cambria"/>
          <w:w w:val="105"/>
          <w:sz w:val="20"/>
          <w:szCs w:val="20"/>
        </w:rPr>
        <w:t>ских</w:t>
      </w:r>
      <w:r>
        <w:rPr>
          <w:rFonts w:ascii="Cambria" w:eastAsia="Cambria" w:hAnsi="Cambria" w:cs="Cambria"/>
          <w:spacing w:val="25"/>
          <w:w w:val="105"/>
          <w:sz w:val="20"/>
          <w:szCs w:val="20"/>
        </w:rPr>
        <w:t xml:space="preserve"> </w:t>
      </w:r>
      <w:r>
        <w:rPr>
          <w:rFonts w:ascii="Cambria" w:eastAsia="Cambria" w:hAnsi="Cambria" w:cs="Cambria"/>
          <w:w w:val="105"/>
          <w:sz w:val="20"/>
          <w:szCs w:val="20"/>
        </w:rPr>
        <w:t>личностей;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обосновывать разграничение понятий «героизм» и «псевдоге-</w:t>
      </w:r>
      <w:r>
        <w:rPr>
          <w:rFonts w:ascii="Cambria" w:eastAsia="Cambria" w:hAnsi="Cambria" w:cs="Cambria"/>
          <w:spacing w:val="1"/>
          <w:w w:val="105"/>
          <w:sz w:val="20"/>
          <w:szCs w:val="20"/>
        </w:rPr>
        <w:t xml:space="preserve"> </w:t>
      </w:r>
      <w:r>
        <w:rPr>
          <w:rFonts w:ascii="Cambria" w:eastAsia="Cambria" w:hAnsi="Cambria" w:cs="Cambria"/>
          <w:w w:val="105"/>
          <w:sz w:val="20"/>
          <w:szCs w:val="20"/>
        </w:rPr>
        <w:t>роизм» через значимость для общества и понимание послед-</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4"/>
        <w:jc w:val="both"/>
        <w:rPr>
          <w:rFonts w:ascii="Cambria" w:eastAsia="Cambria" w:hAnsi="Cambria" w:cs="Cambria"/>
          <w:sz w:val="20"/>
          <w:szCs w:val="20"/>
        </w:rPr>
      </w:pPr>
      <w:r>
        <w:rPr>
          <w:rFonts w:ascii="Cambria" w:eastAsia="Cambria" w:hAnsi="Cambria" w:cs="Cambria"/>
          <w:w w:val="105"/>
          <w:sz w:val="20"/>
          <w:szCs w:val="20"/>
        </w:rPr>
        <w:t>Тема 17 . Люди в обществе: духовно-нравственное взаимовли-</w:t>
      </w:r>
      <w:r>
        <w:rPr>
          <w:rFonts w:ascii="Cambria" w:eastAsia="Cambria" w:hAnsi="Cambria" w:cs="Cambria"/>
          <w:spacing w:val="1"/>
          <w:w w:val="105"/>
          <w:sz w:val="20"/>
          <w:szCs w:val="20"/>
        </w:rPr>
        <w:t xml:space="preserve"> </w:t>
      </w:r>
      <w:r>
        <w:rPr>
          <w:rFonts w:ascii="Cambria" w:eastAsia="Cambria" w:hAnsi="Cambria" w:cs="Cambria"/>
          <w:w w:val="105"/>
          <w:sz w:val="20"/>
          <w:szCs w:val="20"/>
        </w:rPr>
        <w:t>яние</w:t>
      </w:r>
    </w:p>
    <w:p w:rsidR="00091AF1" w:rsidRDefault="00091AF1" w:rsidP="00091AF1">
      <w:pPr>
        <w:spacing w:before="1"/>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9"/>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0"/>
          <w:w w:val="105"/>
          <w:sz w:val="20"/>
          <w:szCs w:val="20"/>
        </w:rPr>
        <w:t xml:space="preserve"> </w:t>
      </w:r>
      <w:r>
        <w:rPr>
          <w:rFonts w:ascii="Cambria" w:eastAsia="Cambria" w:hAnsi="Cambria" w:cs="Cambria"/>
          <w:w w:val="105"/>
          <w:sz w:val="20"/>
          <w:szCs w:val="20"/>
        </w:rPr>
        <w:t xml:space="preserve">понятие </w:t>
      </w:r>
      <w:r>
        <w:rPr>
          <w:rFonts w:ascii="Cambria" w:eastAsia="Cambria" w:hAnsi="Cambria" w:cs="Cambria"/>
          <w:spacing w:val="10"/>
          <w:w w:val="105"/>
          <w:sz w:val="20"/>
          <w:szCs w:val="20"/>
        </w:rPr>
        <w:t xml:space="preserve"> </w:t>
      </w:r>
      <w:r>
        <w:rPr>
          <w:rFonts w:ascii="Cambria" w:eastAsia="Cambria" w:hAnsi="Cambria" w:cs="Cambria"/>
          <w:w w:val="105"/>
          <w:sz w:val="20"/>
          <w:szCs w:val="20"/>
        </w:rPr>
        <w:t xml:space="preserve">«социальные </w:t>
      </w:r>
      <w:r>
        <w:rPr>
          <w:rFonts w:ascii="Cambria" w:eastAsia="Cambria" w:hAnsi="Cambria" w:cs="Cambria"/>
          <w:spacing w:val="10"/>
          <w:w w:val="105"/>
          <w:sz w:val="20"/>
          <w:szCs w:val="20"/>
        </w:rPr>
        <w:t xml:space="preserve"> </w:t>
      </w:r>
      <w:r>
        <w:rPr>
          <w:rFonts w:ascii="Cambria" w:eastAsia="Cambria" w:hAnsi="Cambria" w:cs="Cambria"/>
          <w:w w:val="105"/>
          <w:sz w:val="20"/>
          <w:szCs w:val="20"/>
        </w:rPr>
        <w:t>отношения»;</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смысл</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субъект</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отношений» в приложении к его нравственному и духовному</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развитию;</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осознавать роль малых и больших социальных групп в нрав-</w:t>
      </w:r>
      <w:r>
        <w:rPr>
          <w:rFonts w:ascii="Cambria" w:eastAsia="Cambria" w:hAnsi="Cambria" w:cs="Cambria"/>
          <w:spacing w:val="1"/>
          <w:w w:val="110"/>
          <w:sz w:val="20"/>
          <w:szCs w:val="20"/>
        </w:rPr>
        <w:t xml:space="preserve"> </w:t>
      </w:r>
      <w:r>
        <w:rPr>
          <w:rFonts w:ascii="Cambria" w:eastAsia="Cambria" w:hAnsi="Cambria" w:cs="Cambria"/>
          <w:w w:val="110"/>
          <w:sz w:val="20"/>
          <w:szCs w:val="20"/>
        </w:rPr>
        <w:t>ственном</w:t>
      </w:r>
      <w:r>
        <w:rPr>
          <w:rFonts w:ascii="Cambria" w:eastAsia="Cambria" w:hAnsi="Cambria" w:cs="Cambria"/>
          <w:spacing w:val="20"/>
          <w:w w:val="110"/>
          <w:sz w:val="20"/>
          <w:szCs w:val="20"/>
        </w:rPr>
        <w:t xml:space="preserve"> </w:t>
      </w:r>
      <w:r>
        <w:rPr>
          <w:rFonts w:ascii="Cambria" w:eastAsia="Cambria" w:hAnsi="Cambria" w:cs="Cambria"/>
          <w:w w:val="110"/>
          <w:sz w:val="20"/>
          <w:szCs w:val="20"/>
        </w:rPr>
        <w:t>состоянии</w:t>
      </w:r>
      <w:r>
        <w:rPr>
          <w:rFonts w:ascii="Cambria" w:eastAsia="Cambria" w:hAnsi="Cambria" w:cs="Cambria"/>
          <w:spacing w:val="21"/>
          <w:w w:val="110"/>
          <w:sz w:val="20"/>
          <w:szCs w:val="20"/>
        </w:rPr>
        <w:t xml:space="preserve"> </w:t>
      </w:r>
      <w:r>
        <w:rPr>
          <w:rFonts w:ascii="Cambria" w:eastAsia="Cambria" w:hAnsi="Cambria" w:cs="Cambria"/>
          <w:w w:val="110"/>
          <w:sz w:val="20"/>
          <w:szCs w:val="20"/>
        </w:rPr>
        <w:t>личности;</w:t>
      </w:r>
    </w:p>
    <w:p w:rsidR="00091AF1" w:rsidRDefault="00091AF1" w:rsidP="00091AF1">
      <w:pPr>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4"/>
          <w:w w:val="110"/>
          <w:sz w:val="14"/>
          <w:szCs w:val="20"/>
        </w:rPr>
        <w:t xml:space="preserve"> </w:t>
      </w:r>
      <w:r>
        <w:rPr>
          <w:rFonts w:ascii="Cambria" w:eastAsia="Cambria" w:hAnsi="Cambria" w:cs="Cambria"/>
          <w:w w:val="110"/>
          <w:sz w:val="20"/>
          <w:szCs w:val="20"/>
        </w:rPr>
        <w:t>обосновывать</w:t>
      </w:r>
      <w:r>
        <w:rPr>
          <w:rFonts w:ascii="Cambria" w:eastAsia="Cambria" w:hAnsi="Cambria" w:cs="Cambria"/>
          <w:spacing w:val="30"/>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29"/>
          <w:w w:val="110"/>
          <w:sz w:val="20"/>
          <w:szCs w:val="20"/>
        </w:rPr>
        <w:t xml:space="preserve"> </w:t>
      </w:r>
      <w:r>
        <w:rPr>
          <w:rFonts w:ascii="Cambria" w:eastAsia="Cambria" w:hAnsi="Cambria" w:cs="Cambria"/>
          <w:w w:val="110"/>
          <w:sz w:val="20"/>
          <w:szCs w:val="20"/>
        </w:rPr>
        <w:t>«дружба»,</w:t>
      </w:r>
      <w:r>
        <w:rPr>
          <w:rFonts w:ascii="Cambria" w:eastAsia="Cambria" w:hAnsi="Cambria" w:cs="Cambria"/>
          <w:spacing w:val="30"/>
          <w:w w:val="110"/>
          <w:sz w:val="20"/>
          <w:szCs w:val="20"/>
        </w:rPr>
        <w:t xml:space="preserve"> </w:t>
      </w:r>
      <w:r>
        <w:rPr>
          <w:rFonts w:ascii="Cambria" w:eastAsia="Cambria" w:hAnsi="Cambria" w:cs="Cambria"/>
          <w:w w:val="110"/>
          <w:sz w:val="20"/>
          <w:szCs w:val="20"/>
        </w:rPr>
        <w:t>«предательство»,</w:t>
      </w:r>
      <w:r>
        <w:rPr>
          <w:rFonts w:ascii="Cambria" w:eastAsia="Cambria" w:hAnsi="Cambria" w:cs="Cambria"/>
          <w:spacing w:val="29"/>
          <w:w w:val="110"/>
          <w:sz w:val="20"/>
          <w:szCs w:val="20"/>
        </w:rPr>
        <w:t xml:space="preserve"> </w:t>
      </w:r>
      <w:r>
        <w:rPr>
          <w:rFonts w:ascii="Cambria" w:eastAsia="Cambria" w:hAnsi="Cambria" w:cs="Cambria"/>
          <w:w w:val="110"/>
          <w:sz w:val="20"/>
          <w:szCs w:val="20"/>
        </w:rPr>
        <w:t>«честь»,</w:t>
      </w:r>
    </w:p>
    <w:p w:rsidR="00091AF1" w:rsidRDefault="00091AF1" w:rsidP="00091AF1">
      <w:pPr>
        <w:spacing w:before="3"/>
        <w:ind w:right="114"/>
        <w:jc w:val="both"/>
        <w:rPr>
          <w:rFonts w:ascii="Cambria" w:eastAsia="Cambria" w:hAnsi="Cambria" w:cs="Cambria"/>
          <w:sz w:val="20"/>
          <w:szCs w:val="20"/>
        </w:rPr>
      </w:pPr>
      <w:r>
        <w:rPr>
          <w:rFonts w:ascii="Cambria" w:eastAsia="Cambria" w:hAnsi="Cambria" w:cs="Cambria"/>
          <w:w w:val="110"/>
          <w:sz w:val="20"/>
          <w:szCs w:val="20"/>
        </w:rPr>
        <w:t>«коллективизм»</w:t>
      </w:r>
      <w:r>
        <w:rPr>
          <w:rFonts w:ascii="Cambria" w:eastAsia="Cambria" w:hAnsi="Cambria" w:cs="Cambria"/>
          <w:spacing w:val="-9"/>
          <w:w w:val="110"/>
          <w:sz w:val="20"/>
          <w:szCs w:val="20"/>
        </w:rPr>
        <w:t xml:space="preserve"> </w:t>
      </w:r>
      <w:r>
        <w:rPr>
          <w:rFonts w:ascii="Cambria" w:eastAsia="Cambria" w:hAnsi="Cambria" w:cs="Cambria"/>
          <w:w w:val="110"/>
          <w:sz w:val="20"/>
          <w:szCs w:val="20"/>
        </w:rPr>
        <w:t>и</w:t>
      </w:r>
      <w:r>
        <w:rPr>
          <w:rFonts w:ascii="Cambria" w:eastAsia="Cambria" w:hAnsi="Cambria" w:cs="Cambria"/>
          <w:spacing w:val="-9"/>
          <w:w w:val="110"/>
          <w:sz w:val="20"/>
          <w:szCs w:val="20"/>
        </w:rPr>
        <w:t xml:space="preserve"> </w:t>
      </w:r>
      <w:r>
        <w:rPr>
          <w:rFonts w:ascii="Cambria" w:eastAsia="Cambria" w:hAnsi="Cambria" w:cs="Cambria"/>
          <w:w w:val="110"/>
          <w:sz w:val="20"/>
          <w:szCs w:val="20"/>
        </w:rPr>
        <w:t>приводить</w:t>
      </w:r>
      <w:r>
        <w:rPr>
          <w:rFonts w:ascii="Cambria" w:eastAsia="Cambria" w:hAnsi="Cambria" w:cs="Cambria"/>
          <w:spacing w:val="-9"/>
          <w:w w:val="110"/>
          <w:sz w:val="20"/>
          <w:szCs w:val="20"/>
        </w:rPr>
        <w:t xml:space="preserve"> </w:t>
      </w:r>
      <w:r>
        <w:rPr>
          <w:rFonts w:ascii="Cambria" w:eastAsia="Cambria" w:hAnsi="Cambria" w:cs="Cambria"/>
          <w:w w:val="110"/>
          <w:sz w:val="20"/>
          <w:szCs w:val="20"/>
        </w:rPr>
        <w:t>примеры</w:t>
      </w:r>
      <w:r>
        <w:rPr>
          <w:rFonts w:ascii="Cambria" w:eastAsia="Cambria" w:hAnsi="Cambria" w:cs="Cambria"/>
          <w:spacing w:val="-9"/>
          <w:w w:val="110"/>
          <w:sz w:val="20"/>
          <w:szCs w:val="20"/>
        </w:rPr>
        <w:t xml:space="preserve"> </w:t>
      </w:r>
      <w:r>
        <w:rPr>
          <w:rFonts w:ascii="Cambria" w:eastAsia="Cambria" w:hAnsi="Cambria" w:cs="Cambria"/>
          <w:w w:val="110"/>
          <w:sz w:val="20"/>
          <w:szCs w:val="20"/>
        </w:rPr>
        <w:t>из</w:t>
      </w:r>
      <w:r>
        <w:rPr>
          <w:rFonts w:ascii="Cambria" w:eastAsia="Cambria" w:hAnsi="Cambria" w:cs="Cambria"/>
          <w:spacing w:val="-9"/>
          <w:w w:val="110"/>
          <w:sz w:val="20"/>
          <w:szCs w:val="20"/>
        </w:rPr>
        <w:t xml:space="preserve"> </w:t>
      </w:r>
      <w:r>
        <w:rPr>
          <w:rFonts w:ascii="Cambria" w:eastAsia="Cambria" w:hAnsi="Cambria" w:cs="Cambria"/>
          <w:w w:val="110"/>
          <w:sz w:val="20"/>
          <w:szCs w:val="20"/>
        </w:rPr>
        <w:t>истории,</w:t>
      </w:r>
      <w:r>
        <w:rPr>
          <w:rFonts w:ascii="Cambria" w:eastAsia="Cambria" w:hAnsi="Cambria" w:cs="Cambria"/>
          <w:spacing w:val="-9"/>
          <w:w w:val="110"/>
          <w:sz w:val="20"/>
          <w:szCs w:val="20"/>
        </w:rPr>
        <w:t xml:space="preserve"> </w:t>
      </w:r>
      <w:r>
        <w:rPr>
          <w:rFonts w:ascii="Cambria" w:eastAsia="Cambria" w:hAnsi="Cambria" w:cs="Cambria"/>
          <w:w w:val="110"/>
          <w:sz w:val="20"/>
          <w:szCs w:val="20"/>
        </w:rPr>
        <w:t>культуры</w:t>
      </w:r>
      <w:r>
        <w:rPr>
          <w:rFonts w:ascii="Cambria" w:eastAsia="Cambria" w:hAnsi="Cambria" w:cs="Cambria"/>
          <w:spacing w:val="-46"/>
          <w:w w:val="110"/>
          <w:sz w:val="20"/>
          <w:szCs w:val="20"/>
        </w:rPr>
        <w:t xml:space="preserve"> </w:t>
      </w:r>
      <w:r>
        <w:rPr>
          <w:rFonts w:ascii="Cambria" w:eastAsia="Cambria" w:hAnsi="Cambria" w:cs="Cambria"/>
          <w:w w:val="110"/>
          <w:sz w:val="20"/>
          <w:szCs w:val="20"/>
        </w:rPr>
        <w:t>и</w:t>
      </w:r>
      <w:r>
        <w:rPr>
          <w:rFonts w:ascii="Cambria" w:eastAsia="Cambria" w:hAnsi="Cambria" w:cs="Cambria"/>
          <w:spacing w:val="22"/>
          <w:w w:val="110"/>
          <w:sz w:val="20"/>
          <w:szCs w:val="20"/>
        </w:rPr>
        <w:t xml:space="preserve"> </w:t>
      </w:r>
      <w:r>
        <w:rPr>
          <w:rFonts w:ascii="Cambria" w:eastAsia="Cambria" w:hAnsi="Cambria" w:cs="Cambria"/>
          <w:w w:val="110"/>
          <w:sz w:val="20"/>
          <w:szCs w:val="20"/>
        </w:rPr>
        <w:t>литературы;</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и находить нравственные основания</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взаимопомощи,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том</w:t>
      </w:r>
      <w:r>
        <w:rPr>
          <w:rFonts w:ascii="Cambria" w:eastAsia="Cambria" w:hAnsi="Cambria" w:cs="Cambria"/>
          <w:spacing w:val="1"/>
          <w:w w:val="105"/>
          <w:sz w:val="20"/>
          <w:szCs w:val="20"/>
        </w:rPr>
        <w:t xml:space="preserve"> </w:t>
      </w:r>
      <w:r>
        <w:rPr>
          <w:rFonts w:ascii="Cambria" w:eastAsia="Cambria" w:hAnsi="Cambria" w:cs="Cambria"/>
          <w:w w:val="105"/>
          <w:sz w:val="20"/>
          <w:szCs w:val="20"/>
        </w:rPr>
        <w:t>числе  благотворительно-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сти;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«этика</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предпринима-</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тельства»</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социальном</w:t>
      </w:r>
      <w:r>
        <w:rPr>
          <w:rFonts w:ascii="Cambria" w:eastAsia="Cambria" w:hAnsi="Cambria" w:cs="Cambria"/>
          <w:spacing w:val="26"/>
          <w:w w:val="105"/>
          <w:sz w:val="20"/>
          <w:szCs w:val="20"/>
        </w:rPr>
        <w:t xml:space="preserve"> </w:t>
      </w:r>
      <w:r>
        <w:rPr>
          <w:rFonts w:ascii="Cambria" w:eastAsia="Cambria" w:hAnsi="Cambria" w:cs="Cambria"/>
          <w:w w:val="105"/>
          <w:sz w:val="20"/>
          <w:szCs w:val="20"/>
        </w:rPr>
        <w:t>аспекте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3"/>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18 .</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современного  общества  как  отражение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самосознания</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проблемы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w:t>
      </w:r>
      <w:r>
        <w:rPr>
          <w:rFonts w:ascii="Cambria" w:eastAsia="Cambria" w:hAnsi="Cambria" w:cs="Cambria"/>
          <w:spacing w:val="1"/>
          <w:w w:val="105"/>
          <w:sz w:val="20"/>
          <w:szCs w:val="20"/>
        </w:rPr>
        <w:t xml:space="preserve"> </w:t>
      </w:r>
      <w:r>
        <w:rPr>
          <w:rFonts w:ascii="Cambria" w:eastAsia="Cambria" w:hAnsi="Cambria" w:cs="Cambria"/>
          <w:w w:val="105"/>
          <w:sz w:val="20"/>
          <w:szCs w:val="20"/>
        </w:rPr>
        <w:t>ного общества» как многостороннее явление, в том числе об-</w:t>
      </w:r>
      <w:r>
        <w:rPr>
          <w:rFonts w:ascii="Cambria" w:eastAsia="Cambria" w:hAnsi="Cambria" w:cs="Cambria"/>
          <w:spacing w:val="1"/>
          <w:w w:val="105"/>
          <w:sz w:val="20"/>
          <w:szCs w:val="20"/>
        </w:rPr>
        <w:t xml:space="preserve"> </w:t>
      </w:r>
      <w:r>
        <w:rPr>
          <w:rFonts w:ascii="Cambria" w:eastAsia="Cambria" w:hAnsi="Cambria" w:cs="Cambria"/>
          <w:w w:val="105"/>
          <w:sz w:val="20"/>
          <w:szCs w:val="20"/>
        </w:rPr>
        <w:t>условленное</w:t>
      </w:r>
      <w:r>
        <w:rPr>
          <w:rFonts w:ascii="Cambria" w:eastAsia="Cambria" w:hAnsi="Cambria" w:cs="Cambria"/>
          <w:spacing w:val="1"/>
          <w:w w:val="105"/>
          <w:sz w:val="20"/>
          <w:szCs w:val="20"/>
        </w:rPr>
        <w:t xml:space="preserve"> </w:t>
      </w:r>
      <w:r>
        <w:rPr>
          <w:rFonts w:ascii="Cambria" w:eastAsia="Cambria" w:hAnsi="Cambria" w:cs="Cambria"/>
          <w:w w:val="105"/>
          <w:sz w:val="20"/>
          <w:szCs w:val="20"/>
        </w:rPr>
        <w:t>несовершенством</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идеа-</w:t>
      </w:r>
      <w:r>
        <w:rPr>
          <w:rFonts w:ascii="Cambria" w:eastAsia="Cambria" w:hAnsi="Cambria" w:cs="Cambria"/>
          <w:spacing w:val="1"/>
          <w:w w:val="105"/>
          <w:sz w:val="20"/>
          <w:szCs w:val="20"/>
        </w:rPr>
        <w:t xml:space="preserve"> </w:t>
      </w:r>
      <w:r>
        <w:rPr>
          <w:rFonts w:ascii="Cambria" w:eastAsia="Cambria" w:hAnsi="Cambria" w:cs="Cambria"/>
          <w:w w:val="105"/>
          <w:sz w:val="20"/>
          <w:szCs w:val="20"/>
        </w:rPr>
        <w:t>лов</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ценностей;</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приводить примеры таких понятий как «бедность», «асоци-</w:t>
      </w:r>
      <w:r>
        <w:rPr>
          <w:rFonts w:ascii="Cambria" w:eastAsia="Cambria" w:hAnsi="Cambria" w:cs="Cambria"/>
          <w:spacing w:val="1"/>
          <w:w w:val="110"/>
          <w:sz w:val="20"/>
          <w:szCs w:val="20"/>
        </w:rPr>
        <w:t xml:space="preserve"> </w:t>
      </w:r>
      <w:r>
        <w:rPr>
          <w:rFonts w:ascii="Cambria" w:eastAsia="Cambria" w:hAnsi="Cambria" w:cs="Cambria"/>
          <w:w w:val="110"/>
          <w:sz w:val="20"/>
          <w:szCs w:val="20"/>
        </w:rPr>
        <w:t>альная семья», «сиротство»; знать и уметь обосновывать пу-</w:t>
      </w:r>
      <w:r>
        <w:rPr>
          <w:rFonts w:ascii="Cambria" w:eastAsia="Cambria" w:hAnsi="Cambria" w:cs="Cambria"/>
          <w:spacing w:val="1"/>
          <w:w w:val="110"/>
          <w:sz w:val="20"/>
          <w:szCs w:val="20"/>
        </w:rPr>
        <w:t xml:space="preserve"> </w:t>
      </w:r>
      <w:r>
        <w:rPr>
          <w:rFonts w:ascii="Cambria" w:eastAsia="Cambria" w:hAnsi="Cambria" w:cs="Cambria"/>
          <w:w w:val="105"/>
          <w:sz w:val="20"/>
          <w:szCs w:val="20"/>
        </w:rPr>
        <w:t>ти преодоления их последствий на доступном для понимания</w:t>
      </w:r>
      <w:r>
        <w:rPr>
          <w:rFonts w:ascii="Cambria" w:eastAsia="Cambria" w:hAnsi="Cambria" w:cs="Cambria"/>
          <w:spacing w:val="1"/>
          <w:w w:val="105"/>
          <w:sz w:val="20"/>
          <w:szCs w:val="20"/>
        </w:rPr>
        <w:t xml:space="preserve"> </w:t>
      </w:r>
      <w:r>
        <w:rPr>
          <w:rFonts w:ascii="Cambria" w:eastAsia="Cambria" w:hAnsi="Cambria" w:cs="Cambria"/>
          <w:w w:val="110"/>
          <w:sz w:val="20"/>
          <w:szCs w:val="20"/>
        </w:rPr>
        <w:t>уровне;</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важность понимания роли государства в прео-</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долении этих проблем, а также необходимость помощи в пре-</w:t>
      </w:r>
      <w:r>
        <w:rPr>
          <w:rFonts w:ascii="Cambria" w:eastAsia="Cambria" w:hAnsi="Cambria" w:cs="Cambria"/>
          <w:spacing w:val="1"/>
          <w:w w:val="105"/>
          <w:sz w:val="20"/>
          <w:szCs w:val="20"/>
        </w:rPr>
        <w:t xml:space="preserve"> </w:t>
      </w:r>
      <w:r>
        <w:rPr>
          <w:rFonts w:ascii="Cambria" w:eastAsia="Cambria" w:hAnsi="Cambria" w:cs="Cambria"/>
          <w:w w:val="105"/>
          <w:sz w:val="20"/>
          <w:szCs w:val="20"/>
        </w:rPr>
        <w:t>одолении</w:t>
      </w:r>
      <w:r>
        <w:rPr>
          <w:rFonts w:ascii="Cambria" w:eastAsia="Cambria" w:hAnsi="Cambria" w:cs="Cambria"/>
          <w:spacing w:val="25"/>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26"/>
          <w:w w:val="105"/>
          <w:sz w:val="20"/>
          <w:szCs w:val="20"/>
        </w:rPr>
        <w:t xml:space="preserve"> </w:t>
      </w:r>
      <w:r>
        <w:rPr>
          <w:rFonts w:ascii="Cambria" w:eastAsia="Cambria" w:hAnsi="Cambria" w:cs="Cambria"/>
          <w:w w:val="105"/>
          <w:sz w:val="20"/>
          <w:szCs w:val="20"/>
        </w:rPr>
        <w:t>состояний</w:t>
      </w:r>
      <w:r>
        <w:rPr>
          <w:rFonts w:ascii="Cambria" w:eastAsia="Cambria" w:hAnsi="Cambria" w:cs="Cambria"/>
          <w:spacing w:val="26"/>
          <w:w w:val="105"/>
          <w:sz w:val="20"/>
          <w:szCs w:val="20"/>
        </w:rPr>
        <w:t xml:space="preserve"> </w:t>
      </w:r>
      <w:r>
        <w:rPr>
          <w:rFonts w:ascii="Cambria" w:eastAsia="Cambria" w:hAnsi="Cambria" w:cs="Cambria"/>
          <w:w w:val="105"/>
          <w:sz w:val="20"/>
          <w:szCs w:val="20"/>
        </w:rPr>
        <w:t>со</w:t>
      </w:r>
      <w:r>
        <w:rPr>
          <w:rFonts w:ascii="Cambria" w:eastAsia="Cambria" w:hAnsi="Cambria" w:cs="Cambria"/>
          <w:spacing w:val="26"/>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19 .</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ориентиры</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от-</w:t>
      </w:r>
      <w:r>
        <w:rPr>
          <w:rFonts w:ascii="Cambria" w:eastAsia="Cambria" w:hAnsi="Cambria" w:cs="Cambria"/>
          <w:spacing w:val="1"/>
          <w:w w:val="105"/>
          <w:sz w:val="20"/>
          <w:szCs w:val="20"/>
        </w:rPr>
        <w:t xml:space="preserve"> </w:t>
      </w:r>
      <w:r>
        <w:rPr>
          <w:rFonts w:ascii="Cambria" w:eastAsia="Cambria" w:hAnsi="Cambria" w:cs="Cambria"/>
          <w:w w:val="105"/>
          <w:sz w:val="20"/>
          <w:szCs w:val="20"/>
        </w:rPr>
        <w:t>ношений</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«благотворительность»,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«меценат-</w:t>
      </w:r>
      <w:r>
        <w:rPr>
          <w:rFonts w:ascii="Cambria" w:eastAsia="Cambria" w:hAnsi="Cambria" w:cs="Cambria"/>
          <w:spacing w:val="1"/>
          <w:w w:val="105"/>
          <w:sz w:val="20"/>
          <w:szCs w:val="20"/>
        </w:rPr>
        <w:t xml:space="preserve"> </w:t>
      </w:r>
      <w:r>
        <w:rPr>
          <w:rFonts w:ascii="Cambria" w:eastAsia="Cambria" w:hAnsi="Cambria" w:cs="Cambria"/>
          <w:w w:val="110"/>
          <w:sz w:val="20"/>
          <w:szCs w:val="20"/>
        </w:rPr>
        <w:t>ство»,</w:t>
      </w:r>
      <w:r>
        <w:rPr>
          <w:rFonts w:ascii="Cambria" w:eastAsia="Cambria" w:hAnsi="Cambria" w:cs="Cambria"/>
          <w:spacing w:val="4"/>
          <w:w w:val="110"/>
          <w:sz w:val="20"/>
          <w:szCs w:val="20"/>
        </w:rPr>
        <w:t xml:space="preserve"> </w:t>
      </w:r>
      <w:r>
        <w:rPr>
          <w:rFonts w:ascii="Cambria" w:eastAsia="Cambria" w:hAnsi="Cambria" w:cs="Cambria"/>
          <w:w w:val="110"/>
          <w:sz w:val="20"/>
          <w:szCs w:val="20"/>
        </w:rPr>
        <w:t>«милосердие»,</w:t>
      </w:r>
      <w:r>
        <w:rPr>
          <w:rFonts w:ascii="Cambria" w:eastAsia="Cambria" w:hAnsi="Cambria" w:cs="Cambria"/>
          <w:spacing w:val="5"/>
          <w:w w:val="110"/>
          <w:sz w:val="20"/>
          <w:szCs w:val="20"/>
        </w:rPr>
        <w:t xml:space="preserve"> </w:t>
      </w:r>
      <w:r>
        <w:rPr>
          <w:rFonts w:ascii="Cambria" w:eastAsia="Cambria" w:hAnsi="Cambria" w:cs="Cambria"/>
          <w:w w:val="110"/>
          <w:sz w:val="20"/>
          <w:szCs w:val="20"/>
        </w:rPr>
        <w:t>«волонтерство»,</w:t>
      </w:r>
      <w:r>
        <w:rPr>
          <w:rFonts w:ascii="Cambria" w:eastAsia="Cambria" w:hAnsi="Cambria" w:cs="Cambria"/>
          <w:spacing w:val="5"/>
          <w:w w:val="110"/>
          <w:sz w:val="20"/>
          <w:szCs w:val="20"/>
        </w:rPr>
        <w:t xml:space="preserve"> </w:t>
      </w:r>
      <w:r>
        <w:rPr>
          <w:rFonts w:ascii="Cambria" w:eastAsia="Cambria" w:hAnsi="Cambria" w:cs="Cambria"/>
          <w:w w:val="110"/>
          <w:sz w:val="20"/>
          <w:szCs w:val="20"/>
        </w:rPr>
        <w:t>«социальный</w:t>
      </w:r>
      <w:r>
        <w:rPr>
          <w:rFonts w:ascii="Cambria" w:eastAsia="Cambria" w:hAnsi="Cambria" w:cs="Cambria"/>
          <w:spacing w:val="5"/>
          <w:w w:val="110"/>
          <w:sz w:val="20"/>
          <w:szCs w:val="20"/>
        </w:rPr>
        <w:t xml:space="preserve"> </w:t>
      </w:r>
      <w:r>
        <w:rPr>
          <w:rFonts w:ascii="Cambria" w:eastAsia="Cambria" w:hAnsi="Cambria" w:cs="Cambria"/>
          <w:w w:val="110"/>
          <w:sz w:val="20"/>
          <w:szCs w:val="20"/>
        </w:rPr>
        <w:t>проект»,</w:t>
      </w:r>
    </w:p>
    <w:p w:rsidR="00091AF1" w:rsidRDefault="00091AF1" w:rsidP="00091AF1">
      <w:pPr>
        <w:ind w:right="115"/>
        <w:jc w:val="both"/>
        <w:rPr>
          <w:rFonts w:ascii="Cambria" w:eastAsia="Cambria" w:hAnsi="Cambria" w:cs="Cambria"/>
          <w:sz w:val="20"/>
          <w:szCs w:val="20"/>
        </w:rPr>
      </w:pPr>
      <w:r>
        <w:rPr>
          <w:rFonts w:ascii="Cambria" w:eastAsia="Cambria" w:hAnsi="Cambria" w:cs="Cambria"/>
          <w:w w:val="110"/>
          <w:sz w:val="20"/>
          <w:szCs w:val="20"/>
        </w:rPr>
        <w:t>«гражданская и социальная ответственность», «обществен-</w:t>
      </w:r>
      <w:r>
        <w:rPr>
          <w:rFonts w:ascii="Cambria" w:eastAsia="Cambria" w:hAnsi="Cambria" w:cs="Cambria"/>
          <w:spacing w:val="1"/>
          <w:w w:val="110"/>
          <w:sz w:val="20"/>
          <w:szCs w:val="20"/>
        </w:rPr>
        <w:t xml:space="preserve"> </w:t>
      </w:r>
      <w:r>
        <w:rPr>
          <w:rFonts w:ascii="Cambria" w:eastAsia="Cambria" w:hAnsi="Cambria" w:cs="Cambria"/>
          <w:w w:val="110"/>
          <w:sz w:val="20"/>
          <w:szCs w:val="20"/>
        </w:rPr>
        <w:t>ные</w:t>
      </w:r>
      <w:r>
        <w:rPr>
          <w:rFonts w:ascii="Cambria" w:eastAsia="Cambria" w:hAnsi="Cambria" w:cs="Cambria"/>
          <w:spacing w:val="21"/>
          <w:w w:val="110"/>
          <w:sz w:val="20"/>
          <w:szCs w:val="20"/>
        </w:rPr>
        <w:t xml:space="preserve"> </w:t>
      </w:r>
      <w:r>
        <w:rPr>
          <w:rFonts w:ascii="Cambria" w:eastAsia="Cambria" w:hAnsi="Cambria" w:cs="Cambria"/>
          <w:w w:val="110"/>
          <w:sz w:val="20"/>
          <w:szCs w:val="20"/>
        </w:rPr>
        <w:t>блага»,</w:t>
      </w:r>
      <w:r>
        <w:rPr>
          <w:rFonts w:ascii="Cambria" w:eastAsia="Cambria" w:hAnsi="Cambria" w:cs="Cambria"/>
          <w:spacing w:val="22"/>
          <w:w w:val="110"/>
          <w:sz w:val="20"/>
          <w:szCs w:val="20"/>
        </w:rPr>
        <w:t xml:space="preserve"> </w:t>
      </w:r>
      <w:r>
        <w:rPr>
          <w:rFonts w:ascii="Cambria" w:eastAsia="Cambria" w:hAnsi="Cambria" w:cs="Cambria"/>
          <w:w w:val="110"/>
          <w:sz w:val="20"/>
          <w:szCs w:val="20"/>
        </w:rPr>
        <w:t>«коллективизм»</w:t>
      </w:r>
      <w:r>
        <w:rPr>
          <w:rFonts w:ascii="Cambria" w:eastAsia="Cambria" w:hAnsi="Cambria" w:cs="Cambria"/>
          <w:spacing w:val="22"/>
          <w:w w:val="110"/>
          <w:sz w:val="20"/>
          <w:szCs w:val="20"/>
        </w:rPr>
        <w:t xml:space="preserve"> </w:t>
      </w:r>
      <w:r>
        <w:rPr>
          <w:rFonts w:ascii="Cambria" w:eastAsia="Cambria" w:hAnsi="Cambria" w:cs="Cambria"/>
          <w:w w:val="110"/>
          <w:sz w:val="20"/>
          <w:szCs w:val="20"/>
        </w:rPr>
        <w:t>в</w:t>
      </w:r>
      <w:r>
        <w:rPr>
          <w:rFonts w:ascii="Cambria" w:eastAsia="Cambria" w:hAnsi="Cambria" w:cs="Cambria"/>
          <w:spacing w:val="22"/>
          <w:w w:val="110"/>
          <w:sz w:val="20"/>
          <w:szCs w:val="20"/>
        </w:rPr>
        <w:t xml:space="preserve"> </w:t>
      </w:r>
      <w:r>
        <w:rPr>
          <w:rFonts w:ascii="Cambria" w:eastAsia="Cambria" w:hAnsi="Cambria" w:cs="Cambria"/>
          <w:w w:val="110"/>
          <w:sz w:val="20"/>
          <w:szCs w:val="20"/>
        </w:rPr>
        <w:t>их</w:t>
      </w:r>
      <w:r>
        <w:rPr>
          <w:rFonts w:ascii="Cambria" w:eastAsia="Cambria" w:hAnsi="Cambria" w:cs="Cambria"/>
          <w:spacing w:val="22"/>
          <w:w w:val="110"/>
          <w:sz w:val="20"/>
          <w:szCs w:val="20"/>
        </w:rPr>
        <w:t xml:space="preserve"> </w:t>
      </w:r>
      <w:r>
        <w:rPr>
          <w:rFonts w:ascii="Cambria" w:eastAsia="Cambria" w:hAnsi="Cambria" w:cs="Cambria"/>
          <w:w w:val="110"/>
          <w:sz w:val="20"/>
          <w:szCs w:val="20"/>
        </w:rPr>
        <w:t>взаимосвязи;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анализировать и выявлять общие черты традиций благотво-</w:t>
      </w:r>
      <w:r>
        <w:rPr>
          <w:rFonts w:ascii="Cambria" w:eastAsia="Cambria" w:hAnsi="Cambria" w:cs="Cambria"/>
          <w:spacing w:val="1"/>
          <w:w w:val="105"/>
          <w:sz w:val="20"/>
          <w:szCs w:val="20"/>
        </w:rPr>
        <w:t xml:space="preserve"> </w:t>
      </w:r>
      <w:r>
        <w:rPr>
          <w:rFonts w:ascii="Cambria" w:eastAsia="Cambria" w:hAnsi="Cambria" w:cs="Cambria"/>
          <w:w w:val="105"/>
          <w:sz w:val="20"/>
          <w:szCs w:val="20"/>
        </w:rPr>
        <w:t>рительности,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милосердия,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добровольной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помощи,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взаимовы-</w:t>
      </w:r>
      <w:r>
        <w:rPr>
          <w:rFonts w:ascii="Cambria" w:eastAsia="Cambria" w:hAnsi="Cambria" w:cs="Cambria"/>
          <w:spacing w:val="1"/>
          <w:w w:val="105"/>
          <w:sz w:val="20"/>
          <w:szCs w:val="20"/>
        </w:rPr>
        <w:t xml:space="preserve"> </w:t>
      </w:r>
      <w:r>
        <w:rPr>
          <w:rFonts w:ascii="Cambria" w:eastAsia="Cambria" w:hAnsi="Cambria" w:cs="Cambria"/>
          <w:w w:val="105"/>
          <w:sz w:val="20"/>
          <w:szCs w:val="20"/>
        </w:rPr>
        <w:t>ручки</w:t>
      </w:r>
      <w:r>
        <w:rPr>
          <w:rFonts w:ascii="Cambria" w:eastAsia="Cambria" w:hAnsi="Cambria" w:cs="Cambria"/>
          <w:spacing w:val="30"/>
          <w:w w:val="105"/>
          <w:sz w:val="20"/>
          <w:szCs w:val="20"/>
        </w:rPr>
        <w:t xml:space="preserve"> </w:t>
      </w:r>
      <w:r>
        <w:rPr>
          <w:rFonts w:ascii="Cambria" w:eastAsia="Cambria" w:hAnsi="Cambria" w:cs="Cambria"/>
          <w:w w:val="105"/>
          <w:sz w:val="20"/>
          <w:szCs w:val="20"/>
        </w:rPr>
        <w:t>у</w:t>
      </w:r>
      <w:r>
        <w:rPr>
          <w:rFonts w:ascii="Cambria" w:eastAsia="Cambria" w:hAnsi="Cambria" w:cs="Cambria"/>
          <w:spacing w:val="30"/>
          <w:w w:val="105"/>
          <w:sz w:val="20"/>
          <w:szCs w:val="20"/>
        </w:rPr>
        <w:t xml:space="preserve"> </w:t>
      </w:r>
      <w:r>
        <w:rPr>
          <w:rFonts w:ascii="Cambria" w:eastAsia="Cambria" w:hAnsi="Cambria" w:cs="Cambria"/>
          <w:w w:val="105"/>
          <w:sz w:val="20"/>
          <w:szCs w:val="20"/>
        </w:rPr>
        <w:t>представителей</w:t>
      </w:r>
      <w:r>
        <w:rPr>
          <w:rFonts w:ascii="Cambria" w:eastAsia="Cambria" w:hAnsi="Cambria" w:cs="Cambria"/>
          <w:spacing w:val="30"/>
          <w:w w:val="105"/>
          <w:sz w:val="20"/>
          <w:szCs w:val="20"/>
        </w:rPr>
        <w:t xml:space="preserve"> </w:t>
      </w:r>
      <w:r>
        <w:rPr>
          <w:rFonts w:ascii="Cambria" w:eastAsia="Cambria" w:hAnsi="Cambria" w:cs="Cambria"/>
          <w:w w:val="105"/>
          <w:sz w:val="20"/>
          <w:szCs w:val="20"/>
        </w:rPr>
        <w:t>разных</w:t>
      </w:r>
      <w:r>
        <w:rPr>
          <w:rFonts w:ascii="Cambria" w:eastAsia="Cambria" w:hAnsi="Cambria" w:cs="Cambria"/>
          <w:spacing w:val="30"/>
          <w:w w:val="105"/>
          <w:sz w:val="20"/>
          <w:szCs w:val="20"/>
        </w:rPr>
        <w:t xml:space="preserve"> </w:t>
      </w:r>
      <w:r>
        <w:rPr>
          <w:rFonts w:ascii="Cambria" w:eastAsia="Cambria" w:hAnsi="Cambria" w:cs="Cambria"/>
          <w:w w:val="105"/>
          <w:sz w:val="20"/>
          <w:szCs w:val="20"/>
        </w:rPr>
        <w:t>этносов</w:t>
      </w:r>
      <w:r>
        <w:rPr>
          <w:rFonts w:ascii="Cambria" w:eastAsia="Cambria" w:hAnsi="Cambria" w:cs="Cambria"/>
          <w:spacing w:val="30"/>
          <w:w w:val="105"/>
          <w:sz w:val="20"/>
          <w:szCs w:val="20"/>
        </w:rPr>
        <w:t xml:space="preserve"> </w:t>
      </w:r>
      <w:r>
        <w:rPr>
          <w:rFonts w:ascii="Cambria" w:eastAsia="Cambria" w:hAnsi="Cambria" w:cs="Cambria"/>
          <w:w w:val="105"/>
          <w:sz w:val="20"/>
          <w:szCs w:val="20"/>
        </w:rPr>
        <w:t>и</w:t>
      </w:r>
      <w:r>
        <w:rPr>
          <w:rFonts w:ascii="Cambria" w:eastAsia="Cambria" w:hAnsi="Cambria" w:cs="Cambria"/>
          <w:spacing w:val="30"/>
          <w:w w:val="105"/>
          <w:sz w:val="20"/>
          <w:szCs w:val="20"/>
        </w:rPr>
        <w:t xml:space="preserve"> </w:t>
      </w:r>
      <w:r>
        <w:rPr>
          <w:rFonts w:ascii="Cambria" w:eastAsia="Cambria" w:hAnsi="Cambria" w:cs="Cambria"/>
          <w:w w:val="105"/>
          <w:sz w:val="20"/>
          <w:szCs w:val="20"/>
        </w:rPr>
        <w:t>религий;</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самостоятельно</w:t>
      </w:r>
      <w:r>
        <w:rPr>
          <w:rFonts w:ascii="Cambria" w:eastAsia="Cambria" w:hAnsi="Cambria" w:cs="Cambria"/>
          <w:spacing w:val="1"/>
          <w:w w:val="105"/>
          <w:sz w:val="20"/>
          <w:szCs w:val="20"/>
        </w:rPr>
        <w:t xml:space="preserve">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информацию</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w:t>
      </w:r>
      <w:r>
        <w:rPr>
          <w:rFonts w:ascii="Cambria" w:eastAsia="Cambria" w:hAnsi="Cambria" w:cs="Cambria"/>
          <w:spacing w:val="1"/>
          <w:w w:val="105"/>
          <w:sz w:val="20"/>
          <w:szCs w:val="20"/>
        </w:rPr>
        <w:t xml:space="preserve"> </w:t>
      </w:r>
      <w:r>
        <w:rPr>
          <w:rFonts w:ascii="Cambria" w:eastAsia="Cambria" w:hAnsi="Cambria" w:cs="Cambria"/>
          <w:w w:val="105"/>
          <w:sz w:val="20"/>
          <w:szCs w:val="20"/>
        </w:rPr>
        <w:t>тельных, волонтёрских и социальных проектах в регионе сво-</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5"/>
          <w:w w:val="105"/>
          <w:sz w:val="20"/>
          <w:szCs w:val="20"/>
        </w:rPr>
        <w:t xml:space="preserve"> </w:t>
      </w:r>
      <w:r>
        <w:rPr>
          <w:rFonts w:ascii="Cambria" w:eastAsia="Cambria" w:hAnsi="Cambria" w:cs="Cambria"/>
          <w:w w:val="105"/>
          <w:sz w:val="20"/>
          <w:szCs w:val="20"/>
        </w:rPr>
        <w:t>проживания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ind w:right="114"/>
        <w:jc w:val="both"/>
        <w:rPr>
          <w:rFonts w:ascii="Cambria" w:eastAsia="Cambria" w:hAnsi="Cambria" w:cs="Cambria"/>
          <w:sz w:val="20"/>
          <w:szCs w:val="20"/>
        </w:rPr>
      </w:pPr>
      <w:r>
        <w:rPr>
          <w:rFonts w:ascii="Cambria" w:eastAsia="Cambria" w:hAnsi="Cambria" w:cs="Cambria"/>
          <w:w w:val="105"/>
          <w:sz w:val="20"/>
          <w:szCs w:val="20"/>
        </w:rPr>
        <w:t>Тема 20 . Гуманизм как сущностная характеристика духовно-</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27"/>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2"/>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9"/>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8"/>
          <w:w w:val="110"/>
          <w:sz w:val="20"/>
          <w:szCs w:val="20"/>
        </w:rPr>
        <w:t xml:space="preserve"> </w:t>
      </w:r>
      <w:r>
        <w:rPr>
          <w:rFonts w:ascii="Cambria" w:eastAsia="Cambria" w:hAnsi="Cambria" w:cs="Cambria"/>
          <w:w w:val="110"/>
          <w:sz w:val="20"/>
          <w:szCs w:val="20"/>
        </w:rPr>
        <w:t>«гуманизм»</w:t>
      </w:r>
      <w:r>
        <w:rPr>
          <w:rFonts w:ascii="Cambria" w:eastAsia="Cambria" w:hAnsi="Cambria" w:cs="Cambria"/>
          <w:spacing w:val="-9"/>
          <w:w w:val="110"/>
          <w:sz w:val="20"/>
          <w:szCs w:val="20"/>
        </w:rPr>
        <w:t xml:space="preserve"> </w:t>
      </w:r>
      <w:r>
        <w:rPr>
          <w:rFonts w:ascii="Cambria" w:eastAsia="Cambria" w:hAnsi="Cambria" w:cs="Cambria"/>
          <w:w w:val="110"/>
          <w:sz w:val="20"/>
          <w:szCs w:val="20"/>
        </w:rPr>
        <w:t>как</w:t>
      </w:r>
      <w:r>
        <w:rPr>
          <w:rFonts w:ascii="Cambria" w:eastAsia="Cambria" w:hAnsi="Cambria" w:cs="Cambria"/>
          <w:spacing w:val="-8"/>
          <w:w w:val="110"/>
          <w:sz w:val="20"/>
          <w:szCs w:val="20"/>
        </w:rPr>
        <w:t xml:space="preserve"> </w:t>
      </w:r>
      <w:r>
        <w:rPr>
          <w:rFonts w:ascii="Cambria" w:eastAsia="Cambria" w:hAnsi="Cambria" w:cs="Cambria"/>
          <w:w w:val="110"/>
          <w:sz w:val="20"/>
          <w:szCs w:val="20"/>
        </w:rPr>
        <w:t>источник</w:t>
      </w:r>
      <w:r>
        <w:rPr>
          <w:rFonts w:ascii="Cambria" w:eastAsia="Cambria" w:hAnsi="Cambria" w:cs="Cambria"/>
          <w:spacing w:val="-9"/>
          <w:w w:val="110"/>
          <w:sz w:val="20"/>
          <w:szCs w:val="20"/>
        </w:rPr>
        <w:t xml:space="preserve"> </w:t>
      </w:r>
      <w:r>
        <w:rPr>
          <w:rFonts w:ascii="Cambria" w:eastAsia="Cambria" w:hAnsi="Cambria" w:cs="Cambria"/>
          <w:w w:val="110"/>
          <w:sz w:val="20"/>
          <w:szCs w:val="20"/>
        </w:rPr>
        <w:t>духовно-</w:t>
      </w:r>
      <w:r>
        <w:rPr>
          <w:rFonts w:ascii="Cambria" w:eastAsia="Cambria" w:hAnsi="Cambria" w:cs="Cambria"/>
          <w:spacing w:val="-46"/>
          <w:w w:val="110"/>
          <w:sz w:val="20"/>
          <w:szCs w:val="20"/>
        </w:rPr>
        <w:t xml:space="preserve"> </w:t>
      </w:r>
      <w:r>
        <w:rPr>
          <w:rFonts w:ascii="Cambria" w:eastAsia="Cambria" w:hAnsi="Cambria" w:cs="Cambria"/>
          <w:w w:val="110"/>
          <w:sz w:val="20"/>
          <w:szCs w:val="20"/>
        </w:rPr>
        <w:t>нравственных</w:t>
      </w:r>
      <w:r>
        <w:rPr>
          <w:rFonts w:ascii="Cambria" w:eastAsia="Cambria" w:hAnsi="Cambria" w:cs="Cambria"/>
          <w:spacing w:val="17"/>
          <w:w w:val="110"/>
          <w:sz w:val="20"/>
          <w:szCs w:val="20"/>
        </w:rPr>
        <w:t xml:space="preserve"> </w:t>
      </w:r>
      <w:r>
        <w:rPr>
          <w:rFonts w:ascii="Cambria" w:eastAsia="Cambria" w:hAnsi="Cambria" w:cs="Cambria"/>
          <w:w w:val="110"/>
          <w:sz w:val="20"/>
          <w:szCs w:val="20"/>
        </w:rPr>
        <w:t>ценностей</w:t>
      </w:r>
      <w:r>
        <w:rPr>
          <w:rFonts w:ascii="Cambria" w:eastAsia="Cambria" w:hAnsi="Cambria" w:cs="Cambria"/>
          <w:spacing w:val="17"/>
          <w:w w:val="110"/>
          <w:sz w:val="20"/>
          <w:szCs w:val="20"/>
        </w:rPr>
        <w:t xml:space="preserve"> </w:t>
      </w:r>
      <w:r>
        <w:rPr>
          <w:rFonts w:ascii="Cambria" w:eastAsia="Cambria" w:hAnsi="Cambria" w:cs="Cambria"/>
          <w:w w:val="110"/>
          <w:sz w:val="20"/>
          <w:szCs w:val="20"/>
        </w:rPr>
        <w:t>российского</w:t>
      </w:r>
      <w:r>
        <w:rPr>
          <w:rFonts w:ascii="Cambria" w:eastAsia="Cambria" w:hAnsi="Cambria" w:cs="Cambria"/>
          <w:spacing w:val="18"/>
          <w:w w:val="110"/>
          <w:sz w:val="20"/>
          <w:szCs w:val="20"/>
        </w:rPr>
        <w:t xml:space="preserve"> </w:t>
      </w:r>
      <w:r>
        <w:rPr>
          <w:rFonts w:ascii="Cambria" w:eastAsia="Cambria" w:hAnsi="Cambria" w:cs="Cambria"/>
          <w:w w:val="110"/>
          <w:sz w:val="20"/>
          <w:szCs w:val="20"/>
        </w:rPr>
        <w:t>народа;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 и обосновывать проявления гуманизма в историко-</w:t>
      </w:r>
      <w:r>
        <w:rPr>
          <w:rFonts w:ascii="Cambria" w:eastAsia="Cambria" w:hAnsi="Cambria" w:cs="Cambria"/>
          <w:spacing w:val="1"/>
          <w:w w:val="105"/>
          <w:sz w:val="20"/>
          <w:szCs w:val="20"/>
        </w:rPr>
        <w:t xml:space="preserve"> </w:t>
      </w:r>
      <w:r>
        <w:rPr>
          <w:rFonts w:ascii="Cambria" w:eastAsia="Cambria" w:hAnsi="Cambria" w:cs="Cambria"/>
          <w:w w:val="105"/>
          <w:sz w:val="20"/>
          <w:szCs w:val="20"/>
        </w:rPr>
        <w:t>культурном</w:t>
      </w:r>
      <w:r>
        <w:rPr>
          <w:rFonts w:ascii="Cambria" w:eastAsia="Cambria" w:hAnsi="Cambria" w:cs="Cambria"/>
          <w:spacing w:val="27"/>
          <w:w w:val="105"/>
          <w:sz w:val="20"/>
          <w:szCs w:val="20"/>
        </w:rPr>
        <w:t xml:space="preserve"> </w:t>
      </w:r>
      <w:r>
        <w:rPr>
          <w:rFonts w:ascii="Cambria" w:eastAsia="Cambria" w:hAnsi="Cambria" w:cs="Cambria"/>
          <w:w w:val="105"/>
          <w:sz w:val="20"/>
          <w:szCs w:val="20"/>
        </w:rPr>
        <w:t>наследии</w:t>
      </w:r>
      <w:r>
        <w:rPr>
          <w:rFonts w:ascii="Cambria" w:eastAsia="Cambria" w:hAnsi="Cambria" w:cs="Cambria"/>
          <w:spacing w:val="28"/>
          <w:w w:val="105"/>
          <w:sz w:val="20"/>
          <w:szCs w:val="20"/>
        </w:rPr>
        <w:t xml:space="preserve"> </w:t>
      </w:r>
      <w:r>
        <w:rPr>
          <w:rFonts w:ascii="Cambria" w:eastAsia="Cambria" w:hAnsi="Cambria" w:cs="Cambria"/>
          <w:w w:val="105"/>
          <w:sz w:val="20"/>
          <w:szCs w:val="20"/>
        </w:rPr>
        <w:t>народов</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знать и понимать важность гуманизма для формирования вы-</w:t>
      </w:r>
      <w:r>
        <w:rPr>
          <w:rFonts w:ascii="Cambria" w:eastAsia="Cambria" w:hAnsi="Cambria" w:cs="Cambria"/>
          <w:spacing w:val="1"/>
          <w:w w:val="105"/>
          <w:sz w:val="20"/>
          <w:szCs w:val="20"/>
        </w:rPr>
        <w:t xml:space="preserve"> </w:t>
      </w:r>
      <w:r>
        <w:rPr>
          <w:rFonts w:ascii="Cambria" w:eastAsia="Cambria" w:hAnsi="Cambria" w:cs="Cambria"/>
          <w:w w:val="105"/>
          <w:sz w:val="20"/>
          <w:szCs w:val="20"/>
        </w:rPr>
        <w:t>соконравственной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государственной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политики,</w:t>
      </w:r>
      <w:r>
        <w:rPr>
          <w:rFonts w:ascii="Cambria" w:eastAsia="Cambria" w:hAnsi="Cambria" w:cs="Cambria"/>
          <w:spacing w:val="1"/>
          <w:w w:val="105"/>
          <w:sz w:val="20"/>
          <w:szCs w:val="20"/>
        </w:rPr>
        <w:t xml:space="preserve"> </w:t>
      </w:r>
      <w:r>
        <w:rPr>
          <w:rFonts w:ascii="Cambria" w:eastAsia="Cambria" w:hAnsi="Cambria" w:cs="Cambria"/>
          <w:w w:val="105"/>
          <w:sz w:val="20"/>
          <w:szCs w:val="20"/>
        </w:rPr>
        <w:t>вза-</w:t>
      </w:r>
      <w:r>
        <w:rPr>
          <w:rFonts w:ascii="Cambria" w:eastAsia="Cambria" w:hAnsi="Cambria" w:cs="Cambria"/>
          <w:spacing w:val="-44"/>
          <w:w w:val="105"/>
          <w:sz w:val="20"/>
          <w:szCs w:val="20"/>
        </w:rPr>
        <w:t xml:space="preserve"> </w:t>
      </w:r>
      <w:r>
        <w:rPr>
          <w:rFonts w:ascii="Cambria" w:eastAsia="Cambria" w:hAnsi="Cambria" w:cs="Cambria"/>
          <w:w w:val="105"/>
          <w:sz w:val="20"/>
          <w:szCs w:val="20"/>
        </w:rPr>
        <w:t>имоотношений</w:t>
      </w:r>
      <w:r>
        <w:rPr>
          <w:rFonts w:ascii="Cambria" w:eastAsia="Cambria" w:hAnsi="Cambria" w:cs="Cambria"/>
          <w:spacing w:val="25"/>
          <w:w w:val="105"/>
          <w:sz w:val="20"/>
          <w:szCs w:val="20"/>
        </w:rPr>
        <w:t xml:space="preserve"> </w:t>
      </w:r>
      <w:r>
        <w:rPr>
          <w:rFonts w:ascii="Cambria" w:eastAsia="Cambria" w:hAnsi="Cambria" w:cs="Cambria"/>
          <w:w w:val="105"/>
          <w:sz w:val="20"/>
          <w:szCs w:val="20"/>
        </w:rPr>
        <w:t>в</w:t>
      </w:r>
      <w:r>
        <w:rPr>
          <w:rFonts w:ascii="Cambria" w:eastAsia="Cambria" w:hAnsi="Cambria" w:cs="Cambria"/>
          <w:spacing w:val="25"/>
          <w:w w:val="105"/>
          <w:sz w:val="20"/>
          <w:szCs w:val="20"/>
        </w:rPr>
        <w:t xml:space="preserve"> </w:t>
      </w:r>
      <w:r>
        <w:rPr>
          <w:rFonts w:ascii="Cambria" w:eastAsia="Cambria" w:hAnsi="Cambria" w:cs="Cambria"/>
          <w:w w:val="105"/>
          <w:sz w:val="20"/>
          <w:szCs w:val="20"/>
        </w:rPr>
        <w:t>обществе;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находить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гуманистические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w:t>
      </w:r>
      <w:r>
        <w:rPr>
          <w:rFonts w:ascii="Cambria" w:eastAsia="Cambria" w:hAnsi="Cambria" w:cs="Cambria"/>
          <w:spacing w:val="1"/>
          <w:w w:val="105"/>
          <w:sz w:val="20"/>
          <w:szCs w:val="20"/>
        </w:rPr>
        <w:t xml:space="preserve"> </w:t>
      </w:r>
      <w:r>
        <w:rPr>
          <w:rFonts w:ascii="Cambria" w:eastAsia="Cambria" w:hAnsi="Cambria" w:cs="Cambria"/>
          <w:w w:val="105"/>
          <w:sz w:val="20"/>
          <w:szCs w:val="20"/>
        </w:rPr>
        <w:t>менной</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86"/>
        <w:ind w:right="115"/>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21 .</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  для  сохране-</w:t>
      </w:r>
      <w:r>
        <w:rPr>
          <w:rFonts w:ascii="Cambria" w:eastAsia="Cambria" w:hAnsi="Cambria" w:cs="Cambria"/>
          <w:spacing w:val="1"/>
          <w:w w:val="105"/>
          <w:sz w:val="20"/>
          <w:szCs w:val="20"/>
        </w:rPr>
        <w:t xml:space="preserve"> </w:t>
      </w:r>
      <w:r>
        <w:rPr>
          <w:rFonts w:ascii="Cambria" w:eastAsia="Cambria" w:hAnsi="Cambria" w:cs="Cambria"/>
          <w:w w:val="105"/>
          <w:sz w:val="20"/>
          <w:szCs w:val="20"/>
        </w:rPr>
        <w:t>ния</w:t>
      </w:r>
      <w:r>
        <w:rPr>
          <w:rFonts w:ascii="Cambria" w:eastAsia="Cambria" w:hAnsi="Cambria" w:cs="Cambria"/>
          <w:spacing w:val="26"/>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облика</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1"/>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3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31"/>
          <w:w w:val="110"/>
          <w:sz w:val="20"/>
          <w:szCs w:val="20"/>
        </w:rPr>
        <w:t xml:space="preserve"> </w:t>
      </w:r>
      <w:r>
        <w:rPr>
          <w:rFonts w:ascii="Cambria" w:eastAsia="Cambria" w:hAnsi="Cambria" w:cs="Cambria"/>
          <w:w w:val="110"/>
          <w:sz w:val="20"/>
          <w:szCs w:val="20"/>
        </w:rPr>
        <w:t>«социальные</w:t>
      </w:r>
      <w:r>
        <w:rPr>
          <w:rFonts w:ascii="Cambria" w:eastAsia="Cambria" w:hAnsi="Cambria" w:cs="Cambria"/>
          <w:spacing w:val="31"/>
          <w:w w:val="110"/>
          <w:sz w:val="20"/>
          <w:szCs w:val="20"/>
        </w:rPr>
        <w:t xml:space="preserve"> </w:t>
      </w:r>
      <w:r>
        <w:rPr>
          <w:rFonts w:ascii="Cambria" w:eastAsia="Cambria" w:hAnsi="Cambria" w:cs="Cambria"/>
          <w:w w:val="110"/>
          <w:sz w:val="20"/>
          <w:szCs w:val="20"/>
        </w:rPr>
        <w:t>профессии»,</w:t>
      </w:r>
      <w:r>
        <w:rPr>
          <w:rFonts w:ascii="Cambria" w:eastAsia="Cambria" w:hAnsi="Cambria" w:cs="Cambria"/>
          <w:spacing w:val="31"/>
          <w:w w:val="110"/>
          <w:sz w:val="20"/>
          <w:szCs w:val="20"/>
        </w:rPr>
        <w:t xml:space="preserve"> </w:t>
      </w:r>
      <w:r>
        <w:rPr>
          <w:rFonts w:ascii="Cambria" w:eastAsia="Cambria" w:hAnsi="Cambria" w:cs="Cambria"/>
          <w:w w:val="110"/>
          <w:sz w:val="20"/>
          <w:szCs w:val="20"/>
        </w:rPr>
        <w:t>«помо-</w:t>
      </w:r>
      <w:r>
        <w:rPr>
          <w:rFonts w:ascii="Cambria" w:eastAsia="Cambria" w:hAnsi="Cambria" w:cs="Cambria"/>
          <w:spacing w:val="-46"/>
          <w:w w:val="110"/>
          <w:sz w:val="20"/>
          <w:szCs w:val="20"/>
        </w:rPr>
        <w:t xml:space="preserve"> </w:t>
      </w:r>
      <w:r>
        <w:rPr>
          <w:rFonts w:ascii="Cambria" w:eastAsia="Cambria" w:hAnsi="Cambria" w:cs="Cambria"/>
          <w:w w:val="110"/>
          <w:sz w:val="20"/>
          <w:szCs w:val="20"/>
        </w:rPr>
        <w:t>гающие</w:t>
      </w:r>
      <w:r>
        <w:rPr>
          <w:rFonts w:ascii="Cambria" w:eastAsia="Cambria" w:hAnsi="Cambria" w:cs="Cambria"/>
          <w:spacing w:val="22"/>
          <w:w w:val="110"/>
          <w:sz w:val="20"/>
          <w:szCs w:val="20"/>
        </w:rPr>
        <w:t xml:space="preserve"> </w:t>
      </w:r>
      <w:r>
        <w:rPr>
          <w:rFonts w:ascii="Cambria" w:eastAsia="Cambria" w:hAnsi="Cambria" w:cs="Cambria"/>
          <w:w w:val="110"/>
          <w:sz w:val="20"/>
          <w:szCs w:val="20"/>
        </w:rPr>
        <w:t>профессии»;</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иметь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представление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о</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качествах,</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44"/>
          <w:w w:val="105"/>
          <w:sz w:val="20"/>
          <w:szCs w:val="20"/>
        </w:rPr>
        <w:t xml:space="preserve"> </w:t>
      </w:r>
      <w:r>
        <w:rPr>
          <w:rFonts w:ascii="Cambria" w:eastAsia="Cambria" w:hAnsi="Cambria" w:cs="Cambria"/>
          <w:w w:val="105"/>
          <w:sz w:val="20"/>
          <w:szCs w:val="20"/>
        </w:rPr>
        <w:t>обходимых</w:t>
      </w:r>
      <w:r>
        <w:rPr>
          <w:rFonts w:ascii="Cambria" w:eastAsia="Cambria" w:hAnsi="Cambria" w:cs="Cambria"/>
          <w:spacing w:val="32"/>
          <w:w w:val="105"/>
          <w:sz w:val="20"/>
          <w:szCs w:val="20"/>
        </w:rPr>
        <w:t xml:space="preserve"> </w:t>
      </w:r>
      <w:r>
        <w:rPr>
          <w:rFonts w:ascii="Cambria" w:eastAsia="Cambria" w:hAnsi="Cambria" w:cs="Cambria"/>
          <w:w w:val="105"/>
          <w:sz w:val="20"/>
          <w:szCs w:val="20"/>
        </w:rPr>
        <w:t>представителям</w:t>
      </w:r>
      <w:r>
        <w:rPr>
          <w:rFonts w:ascii="Cambria" w:eastAsia="Cambria" w:hAnsi="Cambria" w:cs="Cambria"/>
          <w:spacing w:val="33"/>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33"/>
          <w:w w:val="105"/>
          <w:sz w:val="20"/>
          <w:szCs w:val="20"/>
        </w:rPr>
        <w:t xml:space="preserve"> </w:t>
      </w:r>
      <w:r>
        <w:rPr>
          <w:rFonts w:ascii="Cambria" w:eastAsia="Cambria" w:hAnsi="Cambria" w:cs="Cambria"/>
          <w:w w:val="105"/>
          <w:sz w:val="20"/>
          <w:szCs w:val="20"/>
        </w:rPr>
        <w:t>профессий;</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2"/>
          <w:w w:val="105"/>
          <w:sz w:val="14"/>
          <w:szCs w:val="20"/>
        </w:rPr>
        <w:t xml:space="preserve"> </w:t>
      </w:r>
      <w:r>
        <w:rPr>
          <w:rFonts w:ascii="Cambria" w:eastAsia="Cambria" w:hAnsi="Cambria" w:cs="Cambria"/>
          <w:w w:val="105"/>
          <w:sz w:val="20"/>
          <w:szCs w:val="20"/>
        </w:rPr>
        <w:t>осознавать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и</w:t>
      </w:r>
      <w:r>
        <w:rPr>
          <w:rFonts w:ascii="Cambria" w:eastAsia="Cambria" w:hAnsi="Cambria" w:cs="Cambria"/>
          <w:spacing w:val="10"/>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0"/>
          <w:w w:val="105"/>
          <w:sz w:val="20"/>
          <w:szCs w:val="20"/>
        </w:rPr>
        <w:t xml:space="preserve"> </w:t>
      </w:r>
      <w:r>
        <w:rPr>
          <w:rFonts w:ascii="Cambria" w:eastAsia="Cambria" w:hAnsi="Cambria" w:cs="Cambria"/>
          <w:w w:val="105"/>
          <w:sz w:val="20"/>
          <w:szCs w:val="20"/>
        </w:rPr>
        <w:t>ответственность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9"/>
          <w:w w:val="105"/>
          <w:sz w:val="20"/>
          <w:szCs w:val="20"/>
        </w:rPr>
        <w:t xml:space="preserve"> </w:t>
      </w:r>
      <w:r>
        <w:rPr>
          <w:rFonts w:ascii="Cambria" w:eastAsia="Cambria" w:hAnsi="Cambria" w:cs="Cambria"/>
          <w:w w:val="105"/>
          <w:sz w:val="20"/>
          <w:szCs w:val="20"/>
        </w:rPr>
        <w:t>при</w:t>
      </w:r>
      <w:r>
        <w:rPr>
          <w:rFonts w:ascii="Cambria" w:eastAsia="Cambria" w:hAnsi="Cambria" w:cs="Cambria"/>
          <w:spacing w:val="10"/>
          <w:w w:val="105"/>
          <w:sz w:val="20"/>
          <w:szCs w:val="20"/>
        </w:rPr>
        <w:t xml:space="preserve"> </w:t>
      </w:r>
      <w:r>
        <w:rPr>
          <w:rFonts w:ascii="Cambria" w:eastAsia="Cambria" w:hAnsi="Cambria" w:cs="Cambria"/>
          <w:w w:val="105"/>
          <w:sz w:val="20"/>
          <w:szCs w:val="20"/>
        </w:rPr>
        <w:t>вы-</w:t>
      </w:r>
      <w:r>
        <w:rPr>
          <w:rFonts w:ascii="Cambria" w:eastAsia="Cambria" w:hAnsi="Cambria" w:cs="Cambria"/>
          <w:spacing w:val="-43"/>
          <w:w w:val="105"/>
          <w:sz w:val="20"/>
          <w:szCs w:val="20"/>
        </w:rPr>
        <w:t xml:space="preserve"> </w:t>
      </w:r>
      <w:r>
        <w:rPr>
          <w:rFonts w:ascii="Cambria" w:eastAsia="Cambria" w:hAnsi="Cambria" w:cs="Cambria"/>
          <w:w w:val="105"/>
          <w:sz w:val="20"/>
          <w:szCs w:val="20"/>
        </w:rPr>
        <w:t>боре</w:t>
      </w:r>
      <w:r>
        <w:rPr>
          <w:rFonts w:ascii="Cambria" w:eastAsia="Cambria" w:hAnsi="Cambria" w:cs="Cambria"/>
          <w:spacing w:val="26"/>
          <w:w w:val="105"/>
          <w:sz w:val="20"/>
          <w:szCs w:val="20"/>
        </w:rPr>
        <w:t xml:space="preserve"> </w:t>
      </w:r>
      <w:r>
        <w:rPr>
          <w:rFonts w:ascii="Cambria" w:eastAsia="Cambria" w:hAnsi="Cambria" w:cs="Cambria"/>
          <w:w w:val="105"/>
          <w:sz w:val="20"/>
          <w:szCs w:val="20"/>
        </w:rPr>
        <w:t>социальных</w:t>
      </w:r>
      <w:r>
        <w:rPr>
          <w:rFonts w:ascii="Cambria" w:eastAsia="Cambria" w:hAnsi="Cambria" w:cs="Cambria"/>
          <w:spacing w:val="26"/>
          <w:w w:val="105"/>
          <w:sz w:val="20"/>
          <w:szCs w:val="20"/>
        </w:rPr>
        <w:t xml:space="preserve"> </w:t>
      </w:r>
      <w:r>
        <w:rPr>
          <w:rFonts w:ascii="Cambria" w:eastAsia="Cambria" w:hAnsi="Cambria" w:cs="Cambria"/>
          <w:w w:val="105"/>
          <w:sz w:val="20"/>
          <w:szCs w:val="20"/>
        </w:rPr>
        <w:t>профессий;</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3"/>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4"/>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4"/>
          <w:w w:val="105"/>
          <w:sz w:val="20"/>
          <w:szCs w:val="20"/>
        </w:rPr>
        <w:t xml:space="preserve"> </w:t>
      </w:r>
      <w:r>
        <w:rPr>
          <w:rFonts w:ascii="Cambria" w:eastAsia="Cambria" w:hAnsi="Cambria" w:cs="Cambria"/>
          <w:w w:val="105"/>
          <w:sz w:val="20"/>
          <w:szCs w:val="20"/>
        </w:rPr>
        <w:t>из</w:t>
      </w:r>
      <w:r>
        <w:rPr>
          <w:rFonts w:ascii="Cambria" w:eastAsia="Cambria" w:hAnsi="Cambria" w:cs="Cambria"/>
          <w:spacing w:val="4"/>
          <w:w w:val="105"/>
          <w:sz w:val="20"/>
          <w:szCs w:val="20"/>
        </w:rPr>
        <w:t xml:space="preserve"> </w:t>
      </w:r>
      <w:r>
        <w:rPr>
          <w:rFonts w:ascii="Cambria" w:eastAsia="Cambria" w:hAnsi="Cambria" w:cs="Cambria"/>
          <w:w w:val="105"/>
          <w:sz w:val="20"/>
          <w:szCs w:val="20"/>
        </w:rPr>
        <w:t>литературы</w:t>
      </w:r>
      <w:r>
        <w:rPr>
          <w:rFonts w:ascii="Cambria" w:eastAsia="Cambria" w:hAnsi="Cambria" w:cs="Cambria"/>
          <w:spacing w:val="4"/>
          <w:w w:val="105"/>
          <w:sz w:val="20"/>
          <w:szCs w:val="20"/>
        </w:rPr>
        <w:t xml:space="preserve"> </w:t>
      </w:r>
      <w:r>
        <w:rPr>
          <w:rFonts w:ascii="Cambria" w:eastAsia="Cambria" w:hAnsi="Cambria" w:cs="Cambria"/>
          <w:w w:val="105"/>
          <w:sz w:val="20"/>
          <w:szCs w:val="20"/>
        </w:rPr>
        <w:t>и</w:t>
      </w:r>
      <w:r>
        <w:rPr>
          <w:rFonts w:ascii="Cambria" w:eastAsia="Cambria" w:hAnsi="Cambria" w:cs="Cambria"/>
          <w:spacing w:val="4"/>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4"/>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44"/>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9"/>
          <w:w w:val="105"/>
          <w:sz w:val="20"/>
          <w:szCs w:val="20"/>
        </w:rPr>
        <w:t xml:space="preserve"> </w:t>
      </w:r>
      <w:r>
        <w:rPr>
          <w:rFonts w:ascii="Cambria" w:eastAsia="Cambria" w:hAnsi="Cambria" w:cs="Cambria"/>
          <w:w w:val="105"/>
          <w:sz w:val="20"/>
          <w:szCs w:val="20"/>
        </w:rPr>
        <w:t>подтверждающие</w:t>
      </w:r>
      <w:r>
        <w:rPr>
          <w:rFonts w:ascii="Cambria" w:eastAsia="Cambria" w:hAnsi="Cambria" w:cs="Cambria"/>
          <w:spacing w:val="30"/>
          <w:w w:val="105"/>
          <w:sz w:val="20"/>
          <w:szCs w:val="20"/>
        </w:rPr>
        <w:t xml:space="preserve"> </w:t>
      </w:r>
      <w:r>
        <w:rPr>
          <w:rFonts w:ascii="Cambria" w:eastAsia="Cambria" w:hAnsi="Cambria" w:cs="Cambria"/>
          <w:w w:val="105"/>
          <w:sz w:val="20"/>
          <w:szCs w:val="20"/>
        </w:rPr>
        <w:t>данную</w:t>
      </w:r>
      <w:r>
        <w:rPr>
          <w:rFonts w:ascii="Cambria" w:eastAsia="Cambria" w:hAnsi="Cambria" w:cs="Cambria"/>
          <w:spacing w:val="30"/>
          <w:w w:val="105"/>
          <w:sz w:val="20"/>
          <w:szCs w:val="20"/>
        </w:rPr>
        <w:t xml:space="preserve"> </w:t>
      </w:r>
      <w:r>
        <w:rPr>
          <w:rFonts w:ascii="Cambria" w:eastAsia="Cambria" w:hAnsi="Cambria" w:cs="Cambria"/>
          <w:w w:val="105"/>
          <w:sz w:val="20"/>
          <w:szCs w:val="20"/>
        </w:rPr>
        <w:t>точку</w:t>
      </w:r>
      <w:r>
        <w:rPr>
          <w:rFonts w:ascii="Cambria" w:eastAsia="Cambria" w:hAnsi="Cambria" w:cs="Cambria"/>
          <w:spacing w:val="30"/>
          <w:w w:val="105"/>
          <w:sz w:val="20"/>
          <w:szCs w:val="20"/>
        </w:rPr>
        <w:t xml:space="preserve"> </w:t>
      </w:r>
      <w:r>
        <w:rPr>
          <w:rFonts w:ascii="Cambria" w:eastAsia="Cambria" w:hAnsi="Cambria" w:cs="Cambria"/>
          <w:w w:val="105"/>
          <w:sz w:val="20"/>
          <w:szCs w:val="20"/>
        </w:rPr>
        <w:t>зрения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86"/>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22 .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благотворители</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 .</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w:t>
      </w:r>
      <w:r>
        <w:rPr>
          <w:rFonts w:ascii="Cambria" w:eastAsia="Cambria" w:hAnsi="Cambria" w:cs="Cambria"/>
          <w:spacing w:val="-44"/>
          <w:w w:val="105"/>
          <w:sz w:val="20"/>
          <w:szCs w:val="20"/>
        </w:rPr>
        <w:t xml:space="preserve"> </w:t>
      </w:r>
      <w:r>
        <w:rPr>
          <w:rFonts w:ascii="Cambria" w:eastAsia="Cambria" w:hAnsi="Cambria" w:cs="Cambria"/>
          <w:w w:val="105"/>
          <w:sz w:val="20"/>
          <w:szCs w:val="20"/>
        </w:rPr>
        <w:t>рительность</w:t>
      </w:r>
      <w:r>
        <w:rPr>
          <w:rFonts w:ascii="Cambria" w:eastAsia="Cambria" w:hAnsi="Cambria" w:cs="Cambria"/>
          <w:spacing w:val="25"/>
          <w:w w:val="105"/>
          <w:sz w:val="20"/>
          <w:szCs w:val="20"/>
        </w:rPr>
        <w:t xml:space="preserve"> </w:t>
      </w:r>
      <w:r>
        <w:rPr>
          <w:rFonts w:ascii="Cambria" w:eastAsia="Cambria" w:hAnsi="Cambria" w:cs="Cambria"/>
          <w:w w:val="105"/>
          <w:sz w:val="20"/>
          <w:szCs w:val="20"/>
        </w:rPr>
        <w:t>как</w:t>
      </w:r>
      <w:r>
        <w:rPr>
          <w:rFonts w:ascii="Cambria" w:eastAsia="Cambria" w:hAnsi="Cambria" w:cs="Cambria"/>
          <w:spacing w:val="26"/>
          <w:w w:val="105"/>
          <w:sz w:val="20"/>
          <w:szCs w:val="20"/>
        </w:rPr>
        <w:t xml:space="preserve"> </w:t>
      </w:r>
      <w:r>
        <w:rPr>
          <w:rFonts w:ascii="Cambria" w:eastAsia="Cambria" w:hAnsi="Cambria" w:cs="Cambria"/>
          <w:w w:val="105"/>
          <w:sz w:val="20"/>
          <w:szCs w:val="20"/>
        </w:rPr>
        <w:t>нравственный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долг</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«благотворительность»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1"/>
          <w:w w:val="105"/>
          <w:sz w:val="20"/>
          <w:szCs w:val="20"/>
        </w:rPr>
        <w:t xml:space="preserve"> </w:t>
      </w:r>
      <w:r>
        <w:rPr>
          <w:rFonts w:ascii="Cambria" w:eastAsia="Cambria" w:hAnsi="Cambria" w:cs="Cambria"/>
          <w:w w:val="105"/>
          <w:sz w:val="20"/>
          <w:szCs w:val="20"/>
        </w:rPr>
        <w:t>эво-</w:t>
      </w:r>
      <w:r>
        <w:rPr>
          <w:rFonts w:ascii="Cambria" w:eastAsia="Cambria" w:hAnsi="Cambria" w:cs="Cambria"/>
          <w:spacing w:val="1"/>
          <w:w w:val="105"/>
          <w:sz w:val="20"/>
          <w:szCs w:val="20"/>
        </w:rPr>
        <w:t xml:space="preserve"> </w:t>
      </w:r>
      <w:r>
        <w:rPr>
          <w:rFonts w:ascii="Cambria" w:eastAsia="Cambria" w:hAnsi="Cambria" w:cs="Cambria"/>
          <w:w w:val="105"/>
          <w:sz w:val="20"/>
          <w:szCs w:val="20"/>
        </w:rPr>
        <w:t>люцию</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7"/>
          <w:w w:val="105"/>
          <w:sz w:val="20"/>
          <w:szCs w:val="20"/>
        </w:rPr>
        <w:t xml:space="preserve"> </w:t>
      </w:r>
      <w:r>
        <w:rPr>
          <w:rFonts w:ascii="Cambria" w:eastAsia="Cambria" w:hAnsi="Cambria" w:cs="Cambria"/>
          <w:w w:val="105"/>
          <w:sz w:val="20"/>
          <w:szCs w:val="20"/>
        </w:rPr>
        <w:t>России;</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меценатства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  обществе</w:t>
      </w:r>
      <w:r>
        <w:rPr>
          <w:rFonts w:ascii="Cambria" w:eastAsia="Cambria" w:hAnsi="Cambria" w:cs="Cambria"/>
          <w:spacing w:val="1"/>
          <w:w w:val="105"/>
          <w:sz w:val="20"/>
          <w:szCs w:val="20"/>
        </w:rPr>
        <w:t xml:space="preserve"> </w:t>
      </w:r>
      <w:r>
        <w:rPr>
          <w:rFonts w:ascii="Cambria" w:eastAsia="Cambria" w:hAnsi="Cambria" w:cs="Cambria"/>
          <w:w w:val="105"/>
          <w:sz w:val="20"/>
          <w:szCs w:val="20"/>
        </w:rPr>
        <w:t>для общества в целом и для духовно-нравственного 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25"/>
          <w:w w:val="105"/>
          <w:sz w:val="20"/>
          <w:szCs w:val="20"/>
        </w:rPr>
        <w:t xml:space="preserve"> </w:t>
      </w:r>
      <w:r>
        <w:rPr>
          <w:rFonts w:ascii="Cambria" w:eastAsia="Cambria" w:hAnsi="Cambria" w:cs="Cambria"/>
          <w:w w:val="105"/>
          <w:sz w:val="20"/>
          <w:szCs w:val="20"/>
        </w:rPr>
        <w:t>самого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мецената;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долг»,  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его</w:t>
      </w:r>
      <w:r>
        <w:rPr>
          <w:rFonts w:ascii="Cambria" w:eastAsia="Cambria" w:hAnsi="Cambria" w:cs="Cambria"/>
          <w:spacing w:val="26"/>
          <w:w w:val="105"/>
          <w:sz w:val="20"/>
          <w:szCs w:val="20"/>
        </w:rPr>
        <w:t xml:space="preserve"> </w:t>
      </w:r>
      <w:r>
        <w:rPr>
          <w:rFonts w:ascii="Cambria" w:eastAsia="Cambria" w:hAnsi="Cambria" w:cs="Cambria"/>
          <w:w w:val="105"/>
          <w:sz w:val="20"/>
          <w:szCs w:val="20"/>
        </w:rPr>
        <w:t>важную</w:t>
      </w:r>
      <w:r>
        <w:rPr>
          <w:rFonts w:ascii="Cambria" w:eastAsia="Cambria" w:hAnsi="Cambria" w:cs="Cambria"/>
          <w:spacing w:val="27"/>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7"/>
          <w:w w:val="105"/>
          <w:sz w:val="20"/>
          <w:szCs w:val="20"/>
        </w:rPr>
        <w:t xml:space="preserve"> </w:t>
      </w:r>
      <w:r>
        <w:rPr>
          <w:rFonts w:ascii="Cambria" w:eastAsia="Cambria" w:hAnsi="Cambria" w:cs="Cambria"/>
          <w:w w:val="105"/>
          <w:sz w:val="20"/>
          <w:szCs w:val="20"/>
        </w:rPr>
        <w:t>в</w:t>
      </w:r>
      <w:r>
        <w:rPr>
          <w:rFonts w:ascii="Cambria" w:eastAsia="Cambria" w:hAnsi="Cambria" w:cs="Cambria"/>
          <w:spacing w:val="27"/>
          <w:w w:val="105"/>
          <w:sz w:val="20"/>
          <w:szCs w:val="20"/>
        </w:rPr>
        <w:t xml:space="preserve"> </w:t>
      </w:r>
      <w:r>
        <w:rPr>
          <w:rFonts w:ascii="Cambria" w:eastAsia="Cambria" w:hAnsi="Cambria" w:cs="Cambria"/>
          <w:w w:val="105"/>
          <w:sz w:val="20"/>
          <w:szCs w:val="20"/>
        </w:rPr>
        <w:t>жизни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общества;</w:t>
      </w:r>
    </w:p>
    <w:p w:rsidR="00091AF1" w:rsidRDefault="00091AF1" w:rsidP="00091AF1">
      <w:pPr>
        <w:ind w:right="115"/>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4"/>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26"/>
          <w:w w:val="105"/>
          <w:sz w:val="20"/>
          <w:szCs w:val="20"/>
        </w:rPr>
        <w:t xml:space="preserve"> </w:t>
      </w:r>
      <w:r>
        <w:rPr>
          <w:rFonts w:ascii="Cambria" w:eastAsia="Cambria" w:hAnsi="Cambria" w:cs="Cambria"/>
          <w:w w:val="105"/>
          <w:sz w:val="20"/>
          <w:szCs w:val="20"/>
        </w:rPr>
        <w:t>выдающихся</w:t>
      </w:r>
      <w:r>
        <w:rPr>
          <w:rFonts w:ascii="Cambria" w:eastAsia="Cambria" w:hAnsi="Cambria" w:cs="Cambria"/>
          <w:spacing w:val="26"/>
          <w:w w:val="105"/>
          <w:sz w:val="20"/>
          <w:szCs w:val="20"/>
        </w:rPr>
        <w:t xml:space="preserve"> </w:t>
      </w:r>
      <w:r>
        <w:rPr>
          <w:rFonts w:ascii="Cambria" w:eastAsia="Cambria" w:hAnsi="Cambria" w:cs="Cambria"/>
          <w:w w:val="105"/>
          <w:sz w:val="20"/>
          <w:szCs w:val="20"/>
        </w:rPr>
        <w:t>благотворителей</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44"/>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современной</w:t>
      </w:r>
      <w:r>
        <w:rPr>
          <w:rFonts w:ascii="Cambria" w:eastAsia="Cambria" w:hAnsi="Cambria" w:cs="Cambria"/>
          <w:spacing w:val="26"/>
          <w:w w:val="105"/>
          <w:sz w:val="20"/>
          <w:szCs w:val="20"/>
        </w:rPr>
        <w:t xml:space="preserve"> </w:t>
      </w:r>
      <w:r>
        <w:rPr>
          <w:rFonts w:ascii="Cambria" w:eastAsia="Cambria" w:hAnsi="Cambria" w:cs="Cambria"/>
          <w:w w:val="105"/>
          <w:sz w:val="20"/>
          <w:szCs w:val="20"/>
        </w:rPr>
        <w:t>России;</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4"/>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понимать смысл внеэкономической благотворительности: во-</w:t>
      </w:r>
      <w:r>
        <w:rPr>
          <w:rFonts w:ascii="Cambria" w:eastAsia="Cambria" w:hAnsi="Cambria" w:cs="Cambria"/>
          <w:spacing w:val="1"/>
          <w:w w:val="105"/>
          <w:sz w:val="20"/>
          <w:szCs w:val="20"/>
        </w:rPr>
        <w:t xml:space="preserve"> </w:t>
      </w:r>
      <w:r>
        <w:rPr>
          <w:rFonts w:ascii="Cambria" w:eastAsia="Cambria" w:hAnsi="Cambria" w:cs="Cambria"/>
          <w:w w:val="105"/>
          <w:sz w:val="20"/>
          <w:szCs w:val="20"/>
        </w:rPr>
        <w:t>лонтёрской</w:t>
      </w:r>
      <w:r>
        <w:rPr>
          <w:rFonts w:ascii="Cambria" w:eastAsia="Cambria" w:hAnsi="Cambria" w:cs="Cambria"/>
          <w:spacing w:val="1"/>
          <w:w w:val="105"/>
          <w:sz w:val="20"/>
          <w:szCs w:val="20"/>
        </w:rPr>
        <w:t xml:space="preserve"> </w:t>
      </w:r>
      <w:r>
        <w:rPr>
          <w:rFonts w:ascii="Cambria" w:eastAsia="Cambria" w:hAnsi="Cambria" w:cs="Cambria"/>
          <w:w w:val="105"/>
          <w:sz w:val="20"/>
          <w:szCs w:val="20"/>
        </w:rPr>
        <w:t>деятельности,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аргументированно</w:t>
      </w:r>
      <w:r>
        <w:rPr>
          <w:rFonts w:ascii="Cambria" w:eastAsia="Cambria" w:hAnsi="Cambria" w:cs="Cambria"/>
          <w:spacing w:val="1"/>
          <w:w w:val="105"/>
          <w:sz w:val="20"/>
          <w:szCs w:val="20"/>
        </w:rPr>
        <w:t xml:space="preserve"> </w:t>
      </w:r>
      <w:r>
        <w:rPr>
          <w:rFonts w:ascii="Cambria" w:eastAsia="Cambria" w:hAnsi="Cambria" w:cs="Cambria"/>
          <w:w w:val="105"/>
          <w:sz w:val="20"/>
          <w:szCs w:val="20"/>
        </w:rPr>
        <w:t>объяснять</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ind w:right="114"/>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1"/>
          <w:w w:val="105"/>
          <w:sz w:val="20"/>
          <w:szCs w:val="20"/>
        </w:rPr>
        <w:t xml:space="preserve"> </w:t>
      </w:r>
      <w:r>
        <w:rPr>
          <w:rFonts w:ascii="Cambria" w:eastAsia="Cambria" w:hAnsi="Cambria" w:cs="Cambria"/>
          <w:w w:val="105"/>
          <w:sz w:val="20"/>
          <w:szCs w:val="20"/>
        </w:rPr>
        <w:t>23 .</w:t>
      </w:r>
      <w:r>
        <w:rPr>
          <w:rFonts w:ascii="Cambria" w:eastAsia="Cambria" w:hAnsi="Cambria" w:cs="Cambria"/>
          <w:spacing w:val="1"/>
          <w:w w:val="105"/>
          <w:sz w:val="20"/>
          <w:szCs w:val="20"/>
        </w:rPr>
        <w:t xml:space="preserve"> </w:t>
      </w:r>
      <w:r>
        <w:rPr>
          <w:rFonts w:ascii="Cambria" w:eastAsia="Cambria" w:hAnsi="Cambria" w:cs="Cambria"/>
          <w:w w:val="105"/>
          <w:sz w:val="20"/>
          <w:szCs w:val="20"/>
        </w:rPr>
        <w:t>Выдающиеся</w:t>
      </w:r>
      <w:r>
        <w:rPr>
          <w:rFonts w:ascii="Cambria" w:eastAsia="Cambria" w:hAnsi="Cambria" w:cs="Cambria"/>
          <w:spacing w:val="1"/>
          <w:w w:val="105"/>
          <w:sz w:val="20"/>
          <w:szCs w:val="20"/>
        </w:rPr>
        <w:t xml:space="preserve"> </w:t>
      </w:r>
      <w:r>
        <w:rPr>
          <w:rFonts w:ascii="Cambria" w:eastAsia="Cambria" w:hAnsi="Cambria" w:cs="Cambria"/>
          <w:w w:val="105"/>
          <w:sz w:val="20"/>
          <w:szCs w:val="20"/>
        </w:rPr>
        <w:t>учёные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России .</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Наука</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источник</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социального</w:t>
      </w:r>
      <w:r>
        <w:rPr>
          <w:rFonts w:ascii="Cambria" w:eastAsia="Cambria" w:hAnsi="Cambria" w:cs="Cambria"/>
          <w:spacing w:val="26"/>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духовного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прогресса</w:t>
      </w:r>
      <w:r>
        <w:rPr>
          <w:rFonts w:ascii="Cambria" w:eastAsia="Cambria" w:hAnsi="Cambria" w:cs="Cambria"/>
          <w:spacing w:val="26"/>
          <w:w w:val="105"/>
          <w:sz w:val="20"/>
          <w:szCs w:val="20"/>
        </w:rPr>
        <w:t xml:space="preserve"> </w:t>
      </w:r>
      <w:r>
        <w:rPr>
          <w:rFonts w:ascii="Cambria" w:eastAsia="Cambria" w:hAnsi="Cambria" w:cs="Cambria"/>
          <w:w w:val="105"/>
          <w:sz w:val="20"/>
          <w:szCs w:val="20"/>
        </w:rPr>
        <w:t>общества</w:t>
      </w:r>
    </w:p>
    <w:p w:rsidR="00091AF1" w:rsidRDefault="00091AF1" w:rsidP="00091AF1">
      <w:pPr>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6"/>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16"/>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17"/>
          <w:w w:val="110"/>
          <w:sz w:val="20"/>
          <w:szCs w:val="20"/>
        </w:rPr>
        <w:t xml:space="preserve"> </w:t>
      </w:r>
      <w:r>
        <w:rPr>
          <w:rFonts w:ascii="Cambria" w:eastAsia="Cambria" w:hAnsi="Cambria" w:cs="Cambria"/>
          <w:w w:val="110"/>
          <w:sz w:val="20"/>
          <w:szCs w:val="20"/>
        </w:rPr>
        <w:t>«наука»;</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аргументированно обосновывать важность науки в со-</w:t>
      </w:r>
      <w:r>
        <w:rPr>
          <w:rFonts w:ascii="Cambria" w:eastAsia="Cambria" w:hAnsi="Cambria" w:cs="Cambria"/>
          <w:spacing w:val="1"/>
          <w:w w:val="105"/>
          <w:sz w:val="20"/>
          <w:szCs w:val="20"/>
        </w:rPr>
        <w:t xml:space="preserve"> </w:t>
      </w:r>
      <w:r>
        <w:rPr>
          <w:rFonts w:ascii="Cambria" w:eastAsia="Cambria" w:hAnsi="Cambria" w:cs="Cambria"/>
          <w:w w:val="105"/>
          <w:sz w:val="20"/>
          <w:szCs w:val="20"/>
        </w:rPr>
        <w:t>временном обществе, прослеживать её связь с научно-техни-</w:t>
      </w:r>
      <w:r>
        <w:rPr>
          <w:rFonts w:ascii="Cambria" w:eastAsia="Cambria" w:hAnsi="Cambria" w:cs="Cambria"/>
          <w:spacing w:val="1"/>
          <w:w w:val="105"/>
          <w:sz w:val="20"/>
          <w:szCs w:val="20"/>
        </w:rPr>
        <w:t xml:space="preserve"> </w:t>
      </w:r>
      <w:r>
        <w:rPr>
          <w:rFonts w:ascii="Cambria" w:eastAsia="Cambria" w:hAnsi="Cambria" w:cs="Cambria"/>
          <w:w w:val="105"/>
          <w:sz w:val="20"/>
          <w:szCs w:val="20"/>
        </w:rPr>
        <w:t>ческим</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социальным</w:t>
      </w:r>
      <w:r>
        <w:rPr>
          <w:rFonts w:ascii="Cambria" w:eastAsia="Cambria" w:hAnsi="Cambria" w:cs="Cambria"/>
          <w:spacing w:val="27"/>
          <w:w w:val="105"/>
          <w:sz w:val="20"/>
          <w:szCs w:val="20"/>
        </w:rPr>
        <w:t xml:space="preserve"> </w:t>
      </w:r>
      <w:r>
        <w:rPr>
          <w:rFonts w:ascii="Cambria" w:eastAsia="Cambria" w:hAnsi="Cambria" w:cs="Cambria"/>
          <w:w w:val="105"/>
          <w:sz w:val="20"/>
          <w:szCs w:val="20"/>
        </w:rPr>
        <w:t>прогрессом;</w:t>
      </w:r>
    </w:p>
    <w:p w:rsidR="00091AF1" w:rsidRDefault="00091AF1" w:rsidP="00091AF1">
      <w:pPr>
        <w:jc w:val="both"/>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3"/>
          <w:w w:val="110"/>
          <w:sz w:val="14"/>
          <w:szCs w:val="20"/>
        </w:rPr>
        <w:t xml:space="preserve"> </w:t>
      </w:r>
      <w:r>
        <w:rPr>
          <w:rFonts w:ascii="Cambria" w:eastAsia="Cambria" w:hAnsi="Cambria" w:cs="Cambria"/>
          <w:w w:val="110"/>
          <w:sz w:val="20"/>
          <w:szCs w:val="20"/>
        </w:rPr>
        <w:t>называть</w:t>
      </w:r>
      <w:r>
        <w:rPr>
          <w:rFonts w:ascii="Cambria" w:eastAsia="Cambria" w:hAnsi="Cambria" w:cs="Cambria"/>
          <w:spacing w:val="14"/>
          <w:w w:val="110"/>
          <w:sz w:val="20"/>
          <w:szCs w:val="20"/>
        </w:rPr>
        <w:t xml:space="preserve"> </w:t>
      </w:r>
      <w:r>
        <w:rPr>
          <w:rFonts w:ascii="Cambria" w:eastAsia="Cambria" w:hAnsi="Cambria" w:cs="Cambria"/>
          <w:w w:val="110"/>
          <w:sz w:val="20"/>
          <w:szCs w:val="20"/>
        </w:rPr>
        <w:t>имена</w:t>
      </w:r>
      <w:r>
        <w:rPr>
          <w:rFonts w:ascii="Cambria" w:eastAsia="Cambria" w:hAnsi="Cambria" w:cs="Cambria"/>
          <w:spacing w:val="14"/>
          <w:w w:val="110"/>
          <w:sz w:val="20"/>
          <w:szCs w:val="20"/>
        </w:rPr>
        <w:t xml:space="preserve"> </w:t>
      </w:r>
      <w:r>
        <w:rPr>
          <w:rFonts w:ascii="Cambria" w:eastAsia="Cambria" w:hAnsi="Cambria" w:cs="Cambria"/>
          <w:w w:val="110"/>
          <w:sz w:val="20"/>
          <w:szCs w:val="20"/>
        </w:rPr>
        <w:t>выдающихся</w:t>
      </w:r>
      <w:r>
        <w:rPr>
          <w:rFonts w:ascii="Cambria" w:eastAsia="Cambria" w:hAnsi="Cambria" w:cs="Cambria"/>
          <w:spacing w:val="14"/>
          <w:w w:val="110"/>
          <w:sz w:val="20"/>
          <w:szCs w:val="20"/>
        </w:rPr>
        <w:t xml:space="preserve"> </w:t>
      </w:r>
      <w:r>
        <w:rPr>
          <w:rFonts w:ascii="Cambria" w:eastAsia="Cambria" w:hAnsi="Cambria" w:cs="Cambria"/>
          <w:w w:val="110"/>
          <w:sz w:val="20"/>
          <w:szCs w:val="20"/>
        </w:rPr>
        <w:t>учёных</w:t>
      </w:r>
      <w:r>
        <w:rPr>
          <w:rFonts w:ascii="Cambria" w:eastAsia="Cambria" w:hAnsi="Cambria" w:cs="Cambria"/>
          <w:spacing w:val="14"/>
          <w:w w:val="110"/>
          <w:sz w:val="20"/>
          <w:szCs w:val="20"/>
        </w:rPr>
        <w:t xml:space="preserve"> </w:t>
      </w:r>
      <w:r>
        <w:rPr>
          <w:rFonts w:ascii="Cambria" w:eastAsia="Cambria" w:hAnsi="Cambria" w:cs="Cambria"/>
          <w:w w:val="110"/>
          <w:sz w:val="20"/>
          <w:szCs w:val="20"/>
        </w:rPr>
        <w:t>России;</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8"/>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7"/>
          <w:w w:val="105"/>
          <w:sz w:val="20"/>
          <w:szCs w:val="20"/>
        </w:rPr>
        <w:t xml:space="preserve"> </w:t>
      </w:r>
      <w:r>
        <w:rPr>
          <w:rFonts w:ascii="Cambria" w:eastAsia="Cambria" w:hAnsi="Cambria" w:cs="Cambria"/>
          <w:w w:val="105"/>
          <w:sz w:val="20"/>
          <w:szCs w:val="20"/>
        </w:rPr>
        <w:t>понимания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7"/>
          <w:w w:val="105"/>
          <w:sz w:val="20"/>
          <w:szCs w:val="20"/>
        </w:rPr>
        <w:t xml:space="preserve"> </w:t>
      </w:r>
      <w:r>
        <w:rPr>
          <w:rFonts w:ascii="Cambria" w:eastAsia="Cambria" w:hAnsi="Cambria" w:cs="Cambria"/>
          <w:w w:val="105"/>
          <w:sz w:val="20"/>
          <w:szCs w:val="20"/>
        </w:rPr>
        <w:t>науки,</w:t>
      </w:r>
      <w:r>
        <w:rPr>
          <w:rFonts w:ascii="Cambria" w:eastAsia="Cambria" w:hAnsi="Cambria" w:cs="Cambria"/>
          <w:spacing w:val="27"/>
          <w:w w:val="105"/>
          <w:sz w:val="20"/>
          <w:szCs w:val="20"/>
        </w:rPr>
        <w:t xml:space="preserve"> </w:t>
      </w:r>
      <w:r>
        <w:rPr>
          <w:rFonts w:ascii="Cambria" w:eastAsia="Cambria" w:hAnsi="Cambria" w:cs="Cambria"/>
          <w:w w:val="105"/>
          <w:sz w:val="20"/>
          <w:szCs w:val="20"/>
        </w:rPr>
        <w:t>получе-</w:t>
      </w:r>
      <w:r>
        <w:rPr>
          <w:rFonts w:ascii="Cambria" w:eastAsia="Cambria" w:hAnsi="Cambria" w:cs="Cambria"/>
          <w:spacing w:val="-44"/>
          <w:w w:val="105"/>
          <w:sz w:val="20"/>
          <w:szCs w:val="20"/>
        </w:rPr>
        <w:t xml:space="preserve"> </w:t>
      </w:r>
      <w:r>
        <w:rPr>
          <w:rFonts w:ascii="Cambria" w:eastAsia="Cambria" w:hAnsi="Cambria" w:cs="Cambria"/>
          <w:w w:val="105"/>
          <w:sz w:val="20"/>
          <w:szCs w:val="20"/>
        </w:rPr>
        <w:t>ния</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обоснования</w:t>
      </w:r>
      <w:r>
        <w:rPr>
          <w:rFonts w:ascii="Cambria" w:eastAsia="Cambria" w:hAnsi="Cambria" w:cs="Cambria"/>
          <w:spacing w:val="28"/>
          <w:w w:val="105"/>
          <w:sz w:val="20"/>
          <w:szCs w:val="20"/>
        </w:rPr>
        <w:t xml:space="preserve"> </w:t>
      </w:r>
      <w:r>
        <w:rPr>
          <w:rFonts w:ascii="Cambria" w:eastAsia="Cambria" w:hAnsi="Cambria" w:cs="Cambria"/>
          <w:w w:val="105"/>
          <w:sz w:val="20"/>
          <w:szCs w:val="20"/>
        </w:rPr>
        <w:t>научного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знания;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доказывать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науки</w:t>
      </w:r>
      <w:r>
        <w:rPr>
          <w:rFonts w:ascii="Cambria" w:eastAsia="Cambria" w:hAnsi="Cambria" w:cs="Cambria"/>
          <w:spacing w:val="1"/>
          <w:w w:val="105"/>
          <w:sz w:val="20"/>
          <w:szCs w:val="20"/>
        </w:rPr>
        <w:t xml:space="preserve"> </w:t>
      </w:r>
      <w:r>
        <w:rPr>
          <w:rFonts w:ascii="Cambria" w:eastAsia="Cambria" w:hAnsi="Cambria" w:cs="Cambria"/>
          <w:w w:val="105"/>
          <w:sz w:val="20"/>
          <w:szCs w:val="20"/>
        </w:rPr>
        <w:t>для</w:t>
      </w:r>
      <w:r>
        <w:rPr>
          <w:rFonts w:ascii="Cambria" w:eastAsia="Cambria" w:hAnsi="Cambria" w:cs="Cambria"/>
          <w:spacing w:val="1"/>
          <w:w w:val="105"/>
          <w:sz w:val="20"/>
          <w:szCs w:val="20"/>
        </w:rPr>
        <w:t xml:space="preserve"> </w:t>
      </w:r>
      <w:r>
        <w:rPr>
          <w:rFonts w:ascii="Cambria" w:eastAsia="Cambria" w:hAnsi="Cambria" w:cs="Cambria"/>
          <w:w w:val="105"/>
          <w:sz w:val="20"/>
          <w:szCs w:val="20"/>
        </w:rPr>
        <w:t>благопо-</w:t>
      </w:r>
      <w:r>
        <w:rPr>
          <w:rFonts w:ascii="Cambria" w:eastAsia="Cambria" w:hAnsi="Cambria" w:cs="Cambria"/>
          <w:spacing w:val="-44"/>
          <w:w w:val="105"/>
          <w:sz w:val="20"/>
          <w:szCs w:val="20"/>
        </w:rPr>
        <w:t xml:space="preserve"> </w:t>
      </w:r>
      <w:r>
        <w:rPr>
          <w:rFonts w:ascii="Cambria" w:eastAsia="Cambria" w:hAnsi="Cambria" w:cs="Cambria"/>
          <w:w w:val="105"/>
          <w:sz w:val="20"/>
          <w:szCs w:val="20"/>
        </w:rPr>
        <w:t>лучия</w:t>
      </w:r>
      <w:r>
        <w:rPr>
          <w:rFonts w:ascii="Cambria" w:eastAsia="Cambria" w:hAnsi="Cambria" w:cs="Cambria"/>
          <w:spacing w:val="28"/>
          <w:w w:val="105"/>
          <w:sz w:val="20"/>
          <w:szCs w:val="20"/>
        </w:rPr>
        <w:t xml:space="preserve"> </w:t>
      </w:r>
      <w:r>
        <w:rPr>
          <w:rFonts w:ascii="Cambria" w:eastAsia="Cambria" w:hAnsi="Cambria" w:cs="Cambria"/>
          <w:w w:val="105"/>
          <w:sz w:val="20"/>
          <w:szCs w:val="20"/>
        </w:rPr>
        <w:t>общества,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страны</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государства;</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3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2"/>
          <w:w w:val="105"/>
          <w:sz w:val="20"/>
          <w:szCs w:val="20"/>
        </w:rPr>
        <w:t xml:space="preserve"> </w:t>
      </w:r>
      <w:r>
        <w:rPr>
          <w:rFonts w:ascii="Cambria" w:eastAsia="Cambria" w:hAnsi="Cambria" w:cs="Cambria"/>
          <w:w w:val="105"/>
          <w:sz w:val="20"/>
          <w:szCs w:val="20"/>
        </w:rPr>
        <w:t>морали</w:t>
      </w:r>
      <w:r>
        <w:rPr>
          <w:rFonts w:ascii="Cambria" w:eastAsia="Cambria" w:hAnsi="Cambria" w:cs="Cambria"/>
          <w:spacing w:val="31"/>
          <w:w w:val="105"/>
          <w:sz w:val="20"/>
          <w:szCs w:val="20"/>
        </w:rPr>
        <w:t xml:space="preserve"> </w:t>
      </w:r>
      <w:r>
        <w:rPr>
          <w:rFonts w:ascii="Cambria" w:eastAsia="Cambria" w:hAnsi="Cambria" w:cs="Cambria"/>
          <w:w w:val="105"/>
          <w:sz w:val="20"/>
          <w:szCs w:val="20"/>
        </w:rPr>
        <w:t>и</w:t>
      </w:r>
      <w:r>
        <w:rPr>
          <w:rFonts w:ascii="Cambria" w:eastAsia="Cambria" w:hAnsi="Cambria" w:cs="Cambria"/>
          <w:spacing w:val="31"/>
          <w:w w:val="105"/>
          <w:sz w:val="20"/>
          <w:szCs w:val="20"/>
        </w:rPr>
        <w:t xml:space="preserve"> </w:t>
      </w:r>
      <w:r>
        <w:rPr>
          <w:rFonts w:ascii="Cambria" w:eastAsia="Cambria" w:hAnsi="Cambria" w:cs="Cambria"/>
          <w:w w:val="105"/>
          <w:sz w:val="20"/>
          <w:szCs w:val="20"/>
        </w:rPr>
        <w:t>нравственности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1"/>
          <w:w w:val="105"/>
          <w:sz w:val="20"/>
          <w:szCs w:val="20"/>
        </w:rPr>
        <w:t xml:space="preserve"> </w:t>
      </w:r>
      <w:r>
        <w:rPr>
          <w:rFonts w:ascii="Cambria" w:eastAsia="Cambria" w:hAnsi="Cambria" w:cs="Cambria"/>
          <w:w w:val="105"/>
          <w:sz w:val="20"/>
          <w:szCs w:val="20"/>
        </w:rPr>
        <w:t>науке,</w:t>
      </w:r>
      <w:r>
        <w:rPr>
          <w:rFonts w:ascii="Cambria" w:eastAsia="Cambria" w:hAnsi="Cambria" w:cs="Cambria"/>
          <w:spacing w:val="32"/>
          <w:w w:val="105"/>
          <w:sz w:val="20"/>
          <w:szCs w:val="20"/>
        </w:rPr>
        <w:t xml:space="preserve"> </w:t>
      </w:r>
      <w:r>
        <w:rPr>
          <w:rFonts w:ascii="Cambria" w:eastAsia="Cambria" w:hAnsi="Cambria" w:cs="Cambria"/>
          <w:w w:val="105"/>
          <w:sz w:val="20"/>
          <w:szCs w:val="20"/>
        </w:rPr>
        <w:t>её</w:t>
      </w:r>
      <w:r>
        <w:rPr>
          <w:rFonts w:ascii="Cambria" w:eastAsia="Cambria" w:hAnsi="Cambria" w:cs="Cambria"/>
          <w:spacing w:val="-44"/>
          <w:w w:val="105"/>
          <w:sz w:val="20"/>
          <w:szCs w:val="20"/>
        </w:rPr>
        <w:t xml:space="preserve"> </w:t>
      </w:r>
      <w:r>
        <w:rPr>
          <w:rFonts w:ascii="Cambria" w:eastAsia="Cambria" w:hAnsi="Cambria" w:cs="Cambria"/>
          <w:w w:val="105"/>
          <w:sz w:val="20"/>
          <w:szCs w:val="20"/>
        </w:rPr>
        <w:t>роль</w:t>
      </w:r>
      <w:r>
        <w:rPr>
          <w:rFonts w:ascii="Cambria" w:eastAsia="Cambria" w:hAnsi="Cambria" w:cs="Cambria"/>
          <w:spacing w:val="25"/>
          <w:w w:val="105"/>
          <w:sz w:val="20"/>
          <w:szCs w:val="20"/>
        </w:rPr>
        <w:t xml:space="preserve"> </w:t>
      </w:r>
      <w:r>
        <w:rPr>
          <w:rFonts w:ascii="Cambria" w:eastAsia="Cambria" w:hAnsi="Cambria" w:cs="Cambria"/>
          <w:w w:val="105"/>
          <w:sz w:val="20"/>
          <w:szCs w:val="20"/>
        </w:rPr>
        <w:t>и</w:t>
      </w:r>
      <w:r>
        <w:rPr>
          <w:rFonts w:ascii="Cambria" w:eastAsia="Cambria" w:hAnsi="Cambria" w:cs="Cambria"/>
          <w:spacing w:val="26"/>
          <w:w w:val="105"/>
          <w:sz w:val="20"/>
          <w:szCs w:val="20"/>
        </w:rPr>
        <w:t xml:space="preserve"> </w:t>
      </w:r>
      <w:r>
        <w:rPr>
          <w:rFonts w:ascii="Cambria" w:eastAsia="Cambria" w:hAnsi="Cambria" w:cs="Cambria"/>
          <w:w w:val="105"/>
          <w:sz w:val="20"/>
          <w:szCs w:val="20"/>
        </w:rPr>
        <w:t>вклад</w:t>
      </w:r>
      <w:r>
        <w:rPr>
          <w:rFonts w:ascii="Cambria" w:eastAsia="Cambria" w:hAnsi="Cambria" w:cs="Cambria"/>
          <w:spacing w:val="26"/>
          <w:w w:val="105"/>
          <w:sz w:val="20"/>
          <w:szCs w:val="20"/>
        </w:rPr>
        <w:t xml:space="preserve"> </w:t>
      </w:r>
      <w:r>
        <w:rPr>
          <w:rFonts w:ascii="Cambria" w:eastAsia="Cambria" w:hAnsi="Cambria" w:cs="Cambria"/>
          <w:w w:val="105"/>
          <w:sz w:val="20"/>
          <w:szCs w:val="20"/>
        </w:rPr>
        <w:t>в</w:t>
      </w:r>
      <w:r>
        <w:rPr>
          <w:rFonts w:ascii="Cambria" w:eastAsia="Cambria" w:hAnsi="Cambria" w:cs="Cambria"/>
          <w:spacing w:val="26"/>
          <w:w w:val="105"/>
          <w:sz w:val="20"/>
          <w:szCs w:val="20"/>
        </w:rPr>
        <w:t xml:space="preserve"> </w:t>
      </w:r>
      <w:r>
        <w:rPr>
          <w:rFonts w:ascii="Cambria" w:eastAsia="Cambria" w:hAnsi="Cambria" w:cs="Cambria"/>
          <w:w w:val="105"/>
          <w:sz w:val="20"/>
          <w:szCs w:val="20"/>
        </w:rPr>
        <w:t>доказательство</w:t>
      </w:r>
      <w:r>
        <w:rPr>
          <w:rFonts w:ascii="Cambria" w:eastAsia="Cambria" w:hAnsi="Cambria" w:cs="Cambria"/>
          <w:spacing w:val="26"/>
          <w:w w:val="105"/>
          <w:sz w:val="20"/>
          <w:szCs w:val="20"/>
        </w:rPr>
        <w:t xml:space="preserve"> </w:t>
      </w:r>
      <w:r>
        <w:rPr>
          <w:rFonts w:ascii="Cambria" w:eastAsia="Cambria" w:hAnsi="Cambria" w:cs="Cambria"/>
          <w:w w:val="105"/>
          <w:sz w:val="20"/>
          <w:szCs w:val="20"/>
        </w:rPr>
        <w:t>этих</w:t>
      </w:r>
      <w:r>
        <w:rPr>
          <w:rFonts w:ascii="Cambria" w:eastAsia="Cambria" w:hAnsi="Cambria" w:cs="Cambria"/>
          <w:spacing w:val="26"/>
          <w:w w:val="105"/>
          <w:sz w:val="20"/>
          <w:szCs w:val="20"/>
        </w:rPr>
        <w:t xml:space="preserve"> </w:t>
      </w:r>
      <w:r>
        <w:rPr>
          <w:rFonts w:ascii="Cambria" w:eastAsia="Cambria" w:hAnsi="Cambria" w:cs="Cambria"/>
          <w:w w:val="105"/>
          <w:sz w:val="20"/>
          <w:szCs w:val="20"/>
        </w:rPr>
        <w:t>понятий</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9"/>
          <w:w w:val="110"/>
          <w:sz w:val="20"/>
        </w:rPr>
        <w:t xml:space="preserve"> </w:t>
      </w:r>
      <w:r>
        <w:rPr>
          <w:rFonts w:ascii="Cambria" w:eastAsia="Cambria" w:hAnsi="Cambria" w:cs="Cambria"/>
          <w:w w:val="110"/>
          <w:sz w:val="20"/>
        </w:rPr>
        <w:t>24</w:t>
      </w:r>
      <w:r>
        <w:rPr>
          <w:rFonts w:ascii="Cambria" w:eastAsia="Cambria" w:hAnsi="Cambria" w:cs="Cambria"/>
          <w:spacing w:val="7"/>
          <w:w w:val="110"/>
          <w:sz w:val="20"/>
        </w:rPr>
        <w:t xml:space="preserve"> </w:t>
      </w:r>
      <w:r>
        <w:rPr>
          <w:rFonts w:ascii="Cambria" w:eastAsia="Cambria" w:hAnsi="Cambria" w:cs="Cambria"/>
          <w:w w:val="110"/>
          <w:sz w:val="20"/>
        </w:rPr>
        <w:t xml:space="preserve">. </w:t>
      </w:r>
      <w:r>
        <w:rPr>
          <w:rFonts w:ascii="Cambria" w:eastAsia="Cambria" w:hAnsi="Cambria" w:cs="Cambria"/>
          <w:spacing w:val="10"/>
          <w:w w:val="110"/>
          <w:sz w:val="20"/>
        </w:rPr>
        <w:t xml:space="preserve"> </w:t>
      </w:r>
      <w:r>
        <w:rPr>
          <w:rFonts w:ascii="Cambria" w:eastAsia="Cambria" w:hAnsi="Cambria" w:cs="Cambria"/>
          <w:w w:val="110"/>
          <w:sz w:val="20"/>
        </w:rPr>
        <w:t xml:space="preserve">Моя </w:t>
      </w:r>
      <w:r>
        <w:rPr>
          <w:rFonts w:ascii="Cambria" w:eastAsia="Cambria" w:hAnsi="Cambria" w:cs="Cambria"/>
          <w:spacing w:val="9"/>
          <w:w w:val="110"/>
          <w:sz w:val="20"/>
        </w:rPr>
        <w:t xml:space="preserve"> </w:t>
      </w:r>
      <w:r>
        <w:rPr>
          <w:rFonts w:ascii="Cambria" w:eastAsia="Cambria" w:hAnsi="Cambria" w:cs="Cambria"/>
          <w:w w:val="110"/>
          <w:sz w:val="20"/>
        </w:rPr>
        <w:t xml:space="preserve">профессия </w:t>
      </w:r>
      <w:r>
        <w:rPr>
          <w:rFonts w:ascii="Cambria" w:eastAsia="Cambria" w:hAnsi="Cambria" w:cs="Cambria"/>
          <w:spacing w:val="10"/>
          <w:w w:val="110"/>
          <w:sz w:val="20"/>
        </w:rPr>
        <w:t xml:space="preserve"> </w:t>
      </w:r>
      <w:r>
        <w:rPr>
          <w:rFonts w:eastAsia="Cambria" w:cs="Cambria"/>
          <w:i/>
          <w:w w:val="110"/>
          <w:sz w:val="20"/>
        </w:rPr>
        <w:t>(практическое</w:t>
      </w:r>
      <w:r>
        <w:rPr>
          <w:rFonts w:eastAsia="Cambria" w:cs="Cambria"/>
          <w:i/>
          <w:spacing w:val="53"/>
          <w:w w:val="110"/>
          <w:sz w:val="20"/>
        </w:rPr>
        <w:t xml:space="preserve"> </w:t>
      </w:r>
      <w:r>
        <w:rPr>
          <w:rFonts w:eastAsia="Cambria" w:cs="Cambria"/>
          <w:i/>
          <w:w w:val="110"/>
          <w:sz w:val="20"/>
        </w:rPr>
        <w:t>занятие)</w:t>
      </w:r>
    </w:p>
    <w:p w:rsidR="00091AF1" w:rsidRDefault="00091AF1" w:rsidP="00091AF1">
      <w:pPr>
        <w:spacing w:before="3"/>
        <w:ind w:right="114"/>
        <w:jc w:val="both"/>
        <w:rPr>
          <w:rFonts w:ascii="Cambria" w:eastAsia="Cambria" w:hAnsi="Cambria" w:cs="Cambria"/>
          <w:sz w:val="20"/>
          <w:szCs w:val="20"/>
        </w:rPr>
      </w:pPr>
      <w:r>
        <w:rPr>
          <w:rFonts w:ascii="Trebuchet MS" w:eastAsia="Cambria" w:hAnsi="Trebuchet MS" w:cs="Cambria"/>
          <w:w w:val="110"/>
          <w:sz w:val="14"/>
          <w:szCs w:val="20"/>
        </w:rPr>
        <w:t xml:space="preserve">6 </w:t>
      </w:r>
      <w:r>
        <w:rPr>
          <w:rFonts w:ascii="Cambria" w:eastAsia="Cambria" w:hAnsi="Cambria" w:cs="Cambria"/>
          <w:w w:val="110"/>
          <w:sz w:val="20"/>
          <w:szCs w:val="20"/>
        </w:rPr>
        <w:t>Характеризовать понятие «профессия», предполагать харак-</w:t>
      </w:r>
      <w:r>
        <w:rPr>
          <w:rFonts w:ascii="Cambria" w:eastAsia="Cambria" w:hAnsi="Cambria" w:cs="Cambria"/>
          <w:spacing w:val="1"/>
          <w:w w:val="110"/>
          <w:sz w:val="20"/>
          <w:szCs w:val="20"/>
        </w:rPr>
        <w:t xml:space="preserve"> </w:t>
      </w:r>
      <w:r>
        <w:rPr>
          <w:rFonts w:ascii="Cambria" w:eastAsia="Cambria" w:hAnsi="Cambria" w:cs="Cambria"/>
          <w:w w:val="110"/>
          <w:sz w:val="20"/>
          <w:szCs w:val="20"/>
        </w:rPr>
        <w:t>тер</w:t>
      </w:r>
      <w:r>
        <w:rPr>
          <w:rFonts w:ascii="Cambria" w:eastAsia="Cambria" w:hAnsi="Cambria" w:cs="Cambria"/>
          <w:spacing w:val="17"/>
          <w:w w:val="110"/>
          <w:sz w:val="20"/>
          <w:szCs w:val="20"/>
        </w:rPr>
        <w:t xml:space="preserve"> </w:t>
      </w:r>
      <w:r>
        <w:rPr>
          <w:rFonts w:ascii="Cambria" w:eastAsia="Cambria" w:hAnsi="Cambria" w:cs="Cambria"/>
          <w:w w:val="110"/>
          <w:sz w:val="20"/>
          <w:szCs w:val="20"/>
        </w:rPr>
        <w:t>и</w:t>
      </w:r>
      <w:r>
        <w:rPr>
          <w:rFonts w:ascii="Cambria" w:eastAsia="Cambria" w:hAnsi="Cambria" w:cs="Cambria"/>
          <w:spacing w:val="18"/>
          <w:w w:val="110"/>
          <w:sz w:val="20"/>
          <w:szCs w:val="20"/>
        </w:rPr>
        <w:t xml:space="preserve"> </w:t>
      </w:r>
      <w:r>
        <w:rPr>
          <w:rFonts w:ascii="Cambria" w:eastAsia="Cambria" w:hAnsi="Cambria" w:cs="Cambria"/>
          <w:w w:val="110"/>
          <w:sz w:val="20"/>
          <w:szCs w:val="20"/>
        </w:rPr>
        <w:t>цель</w:t>
      </w:r>
      <w:r>
        <w:rPr>
          <w:rFonts w:ascii="Cambria" w:eastAsia="Cambria" w:hAnsi="Cambria" w:cs="Cambria"/>
          <w:spacing w:val="18"/>
          <w:w w:val="110"/>
          <w:sz w:val="20"/>
          <w:szCs w:val="20"/>
        </w:rPr>
        <w:t xml:space="preserve"> </w:t>
      </w:r>
      <w:r>
        <w:rPr>
          <w:rFonts w:ascii="Cambria" w:eastAsia="Cambria" w:hAnsi="Cambria" w:cs="Cambria"/>
          <w:w w:val="110"/>
          <w:sz w:val="20"/>
          <w:szCs w:val="20"/>
        </w:rPr>
        <w:t>труда</w:t>
      </w:r>
      <w:r>
        <w:rPr>
          <w:rFonts w:ascii="Cambria" w:eastAsia="Cambria" w:hAnsi="Cambria" w:cs="Cambria"/>
          <w:spacing w:val="18"/>
          <w:w w:val="110"/>
          <w:sz w:val="20"/>
          <w:szCs w:val="20"/>
        </w:rPr>
        <w:t xml:space="preserve"> </w:t>
      </w:r>
      <w:r>
        <w:rPr>
          <w:rFonts w:ascii="Cambria" w:eastAsia="Cambria" w:hAnsi="Cambria" w:cs="Cambria"/>
          <w:w w:val="110"/>
          <w:sz w:val="20"/>
          <w:szCs w:val="20"/>
        </w:rPr>
        <w:t>в</w:t>
      </w:r>
      <w:r>
        <w:rPr>
          <w:rFonts w:ascii="Cambria" w:eastAsia="Cambria" w:hAnsi="Cambria" w:cs="Cambria"/>
          <w:spacing w:val="18"/>
          <w:w w:val="110"/>
          <w:sz w:val="20"/>
          <w:szCs w:val="20"/>
        </w:rPr>
        <w:t xml:space="preserve"> </w:t>
      </w:r>
      <w:r>
        <w:rPr>
          <w:rFonts w:ascii="Cambria" w:eastAsia="Cambria" w:hAnsi="Cambria" w:cs="Cambria"/>
          <w:w w:val="110"/>
          <w:sz w:val="20"/>
          <w:szCs w:val="20"/>
        </w:rPr>
        <w:t>определённой</w:t>
      </w:r>
      <w:r>
        <w:rPr>
          <w:rFonts w:ascii="Cambria" w:eastAsia="Cambria" w:hAnsi="Cambria" w:cs="Cambria"/>
          <w:spacing w:val="18"/>
          <w:w w:val="110"/>
          <w:sz w:val="20"/>
          <w:szCs w:val="20"/>
        </w:rPr>
        <w:t xml:space="preserve"> </w:t>
      </w:r>
      <w:r>
        <w:rPr>
          <w:rFonts w:ascii="Cambria" w:eastAsia="Cambria" w:hAnsi="Cambria" w:cs="Cambria"/>
          <w:w w:val="110"/>
          <w:sz w:val="20"/>
          <w:szCs w:val="20"/>
        </w:rPr>
        <w:t>профессии;</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преимущества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выбранной</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профессии,</w:t>
      </w:r>
      <w:r>
        <w:rPr>
          <w:rFonts w:ascii="Cambria" w:eastAsia="Cambria" w:hAnsi="Cambria" w:cs="Cambria"/>
          <w:spacing w:val="1"/>
          <w:w w:val="105"/>
          <w:sz w:val="20"/>
          <w:szCs w:val="20"/>
        </w:rPr>
        <w:t xml:space="preserve"> </w:t>
      </w:r>
      <w:r>
        <w:rPr>
          <w:rFonts w:ascii="Cambria" w:eastAsia="Cambria" w:hAnsi="Cambria" w:cs="Cambria"/>
          <w:w w:val="105"/>
          <w:sz w:val="20"/>
          <w:szCs w:val="20"/>
        </w:rPr>
        <w:t>характе-</w:t>
      </w:r>
      <w:r>
        <w:rPr>
          <w:rFonts w:ascii="Cambria" w:eastAsia="Cambria" w:hAnsi="Cambria" w:cs="Cambria"/>
          <w:spacing w:val="1"/>
          <w:w w:val="105"/>
          <w:sz w:val="20"/>
          <w:szCs w:val="20"/>
        </w:rPr>
        <w:t xml:space="preserve"> </w:t>
      </w:r>
      <w:r>
        <w:rPr>
          <w:rFonts w:ascii="Cambria" w:eastAsia="Cambria" w:hAnsi="Cambria" w:cs="Cambria"/>
          <w:w w:val="105"/>
          <w:sz w:val="20"/>
          <w:szCs w:val="20"/>
        </w:rPr>
        <w:t>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её</w:t>
      </w:r>
      <w:r>
        <w:rPr>
          <w:rFonts w:ascii="Cambria" w:eastAsia="Cambria" w:hAnsi="Cambria" w:cs="Cambria"/>
          <w:spacing w:val="1"/>
          <w:w w:val="105"/>
          <w:sz w:val="20"/>
          <w:szCs w:val="20"/>
        </w:rPr>
        <w:t xml:space="preserve"> </w:t>
      </w:r>
      <w:r>
        <w:rPr>
          <w:rFonts w:ascii="Cambria" w:eastAsia="Cambria" w:hAnsi="Cambria" w:cs="Cambria"/>
          <w:w w:val="105"/>
          <w:sz w:val="20"/>
          <w:szCs w:val="20"/>
        </w:rPr>
        <w:t>вклад</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общество;</w:t>
      </w:r>
      <w:r>
        <w:rPr>
          <w:rFonts w:ascii="Cambria" w:eastAsia="Cambria" w:hAnsi="Cambria" w:cs="Cambria"/>
          <w:spacing w:val="1"/>
          <w:w w:val="105"/>
          <w:sz w:val="20"/>
          <w:szCs w:val="20"/>
        </w:rPr>
        <w:t xml:space="preserve"> </w:t>
      </w:r>
      <w:r>
        <w:rPr>
          <w:rFonts w:ascii="Cambria" w:eastAsia="Cambria" w:hAnsi="Cambria" w:cs="Cambria"/>
          <w:w w:val="105"/>
          <w:sz w:val="20"/>
          <w:szCs w:val="20"/>
        </w:rPr>
        <w:t>называть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ные</w:t>
      </w:r>
      <w:r>
        <w:rPr>
          <w:rFonts w:ascii="Cambria" w:eastAsia="Cambria" w:hAnsi="Cambria" w:cs="Cambria"/>
          <w:spacing w:val="28"/>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28"/>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9"/>
          <w:w w:val="105"/>
          <w:sz w:val="20"/>
          <w:szCs w:val="20"/>
        </w:rPr>
        <w:t xml:space="preserve"> </w:t>
      </w:r>
      <w:r>
        <w:rPr>
          <w:rFonts w:ascii="Cambria" w:eastAsia="Cambria" w:hAnsi="Cambria" w:cs="Cambria"/>
          <w:w w:val="105"/>
          <w:sz w:val="20"/>
          <w:szCs w:val="20"/>
        </w:rPr>
        <w:t>необходимые</w:t>
      </w:r>
      <w:r>
        <w:rPr>
          <w:rFonts w:ascii="Cambria" w:eastAsia="Cambria" w:hAnsi="Cambria" w:cs="Cambria"/>
          <w:spacing w:val="28"/>
          <w:w w:val="105"/>
          <w:sz w:val="20"/>
          <w:szCs w:val="20"/>
        </w:rPr>
        <w:t xml:space="preserve"> </w:t>
      </w:r>
      <w:r>
        <w:rPr>
          <w:rFonts w:ascii="Cambria" w:eastAsia="Cambria" w:hAnsi="Cambria" w:cs="Cambria"/>
          <w:w w:val="105"/>
          <w:sz w:val="20"/>
          <w:szCs w:val="20"/>
        </w:rPr>
        <w:t>в</w:t>
      </w:r>
      <w:r>
        <w:rPr>
          <w:rFonts w:ascii="Cambria" w:eastAsia="Cambria" w:hAnsi="Cambria" w:cs="Cambria"/>
          <w:spacing w:val="29"/>
          <w:w w:val="105"/>
          <w:sz w:val="20"/>
          <w:szCs w:val="20"/>
        </w:rPr>
        <w:t xml:space="preserve"> </w:t>
      </w:r>
      <w:r>
        <w:rPr>
          <w:rFonts w:ascii="Cambria" w:eastAsia="Cambria" w:hAnsi="Cambria" w:cs="Cambria"/>
          <w:w w:val="105"/>
          <w:sz w:val="20"/>
          <w:szCs w:val="20"/>
        </w:rPr>
        <w:t>этом</w:t>
      </w:r>
      <w:r>
        <w:rPr>
          <w:rFonts w:ascii="Cambria" w:eastAsia="Cambria" w:hAnsi="Cambria" w:cs="Cambria"/>
          <w:spacing w:val="28"/>
          <w:w w:val="105"/>
          <w:sz w:val="20"/>
          <w:szCs w:val="20"/>
        </w:rPr>
        <w:t xml:space="preserve"> </w:t>
      </w:r>
      <w:r>
        <w:rPr>
          <w:rFonts w:ascii="Cambria" w:eastAsia="Cambria" w:hAnsi="Cambria" w:cs="Cambria"/>
          <w:w w:val="105"/>
          <w:sz w:val="20"/>
          <w:szCs w:val="20"/>
        </w:rPr>
        <w:t>виде</w:t>
      </w:r>
      <w:r>
        <w:rPr>
          <w:rFonts w:ascii="Cambria" w:eastAsia="Cambria" w:hAnsi="Cambria" w:cs="Cambria"/>
          <w:spacing w:val="29"/>
          <w:w w:val="105"/>
          <w:sz w:val="20"/>
          <w:szCs w:val="20"/>
        </w:rPr>
        <w:t xml:space="preserve"> </w:t>
      </w:r>
      <w:r>
        <w:rPr>
          <w:rFonts w:ascii="Cambria" w:eastAsia="Cambria" w:hAnsi="Cambria" w:cs="Cambria"/>
          <w:w w:val="105"/>
          <w:sz w:val="20"/>
          <w:szCs w:val="20"/>
        </w:rPr>
        <w:t>труда</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4"/>
        <w:jc w:val="both"/>
        <w:outlineLvl w:val="1"/>
        <w:rPr>
          <w:rFonts w:ascii="Tahoma" w:eastAsia="Tahoma" w:hAnsi="Tahoma" w:cs="Tahoma"/>
          <w:b/>
          <w:bCs/>
        </w:rPr>
      </w:pPr>
      <w:r>
        <w:rPr>
          <w:rFonts w:ascii="Tahoma" w:eastAsia="Tahoma" w:hAnsi="Tahoma" w:cs="Tahoma"/>
          <w:b/>
          <w:bCs/>
          <w:w w:val="85"/>
        </w:rPr>
        <w:t>тематический</w:t>
      </w:r>
      <w:r>
        <w:rPr>
          <w:rFonts w:ascii="Tahoma" w:eastAsia="Tahoma" w:hAnsi="Tahoma" w:cs="Tahoma"/>
          <w:b/>
          <w:bCs/>
          <w:spacing w:val="9"/>
          <w:w w:val="85"/>
        </w:rPr>
        <w:t xml:space="preserve"> </w:t>
      </w:r>
      <w:r>
        <w:rPr>
          <w:rFonts w:ascii="Tahoma" w:eastAsia="Tahoma" w:hAnsi="Tahoma" w:cs="Tahoma"/>
          <w:b/>
          <w:bCs/>
          <w:w w:val="85"/>
        </w:rPr>
        <w:t>блок</w:t>
      </w:r>
      <w:r>
        <w:rPr>
          <w:rFonts w:ascii="Tahoma" w:eastAsia="Tahoma" w:hAnsi="Tahoma" w:cs="Tahoma"/>
          <w:b/>
          <w:bCs/>
          <w:spacing w:val="9"/>
          <w:w w:val="85"/>
        </w:rPr>
        <w:t xml:space="preserve"> </w:t>
      </w:r>
      <w:r>
        <w:rPr>
          <w:rFonts w:ascii="Tahoma" w:eastAsia="Tahoma" w:hAnsi="Tahoma" w:cs="Tahoma"/>
          <w:b/>
          <w:bCs/>
          <w:w w:val="85"/>
        </w:rPr>
        <w:t>4.</w:t>
      </w:r>
      <w:r>
        <w:rPr>
          <w:rFonts w:ascii="Tahoma" w:eastAsia="Tahoma" w:hAnsi="Tahoma" w:cs="Tahoma"/>
          <w:b/>
          <w:bCs/>
          <w:spacing w:val="9"/>
          <w:w w:val="85"/>
        </w:rPr>
        <w:t xml:space="preserve"> </w:t>
      </w:r>
      <w:r>
        <w:rPr>
          <w:rFonts w:ascii="Tahoma" w:eastAsia="Tahoma" w:hAnsi="Tahoma" w:cs="Tahoma"/>
          <w:b/>
          <w:bCs/>
          <w:w w:val="85"/>
        </w:rPr>
        <w:t>«родина</w:t>
      </w:r>
      <w:r>
        <w:rPr>
          <w:rFonts w:ascii="Tahoma" w:eastAsia="Tahoma" w:hAnsi="Tahoma" w:cs="Tahoma"/>
          <w:b/>
          <w:bCs/>
          <w:spacing w:val="9"/>
          <w:w w:val="85"/>
        </w:rPr>
        <w:t xml:space="preserve"> </w:t>
      </w:r>
      <w:r>
        <w:rPr>
          <w:rFonts w:ascii="Tahoma" w:eastAsia="Tahoma" w:hAnsi="Tahoma" w:cs="Tahoma"/>
          <w:b/>
          <w:bCs/>
          <w:w w:val="85"/>
        </w:rPr>
        <w:t>и</w:t>
      </w:r>
      <w:r>
        <w:rPr>
          <w:rFonts w:ascii="Tahoma" w:eastAsia="Tahoma" w:hAnsi="Tahoma" w:cs="Tahoma"/>
          <w:b/>
          <w:bCs/>
          <w:spacing w:val="9"/>
          <w:w w:val="85"/>
        </w:rPr>
        <w:t xml:space="preserve"> </w:t>
      </w:r>
      <w:r>
        <w:rPr>
          <w:rFonts w:ascii="Tahoma" w:eastAsia="Tahoma" w:hAnsi="Tahoma" w:cs="Tahoma"/>
          <w:b/>
          <w:bCs/>
          <w:w w:val="85"/>
        </w:rPr>
        <w:t>патриотизм»</w:t>
      </w:r>
    </w:p>
    <w:p w:rsidR="00091AF1" w:rsidRDefault="00091AF1" w:rsidP="00091AF1">
      <w:pPr>
        <w:spacing w:before="58"/>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3"/>
          <w:w w:val="105"/>
          <w:sz w:val="20"/>
          <w:szCs w:val="20"/>
        </w:rPr>
        <w:t xml:space="preserve"> </w:t>
      </w:r>
      <w:r>
        <w:rPr>
          <w:rFonts w:ascii="Cambria" w:eastAsia="Cambria" w:hAnsi="Cambria" w:cs="Cambria"/>
          <w:w w:val="105"/>
          <w:sz w:val="20"/>
          <w:szCs w:val="20"/>
        </w:rPr>
        <w:t>25 .</w:t>
      </w:r>
      <w:r>
        <w:rPr>
          <w:rFonts w:ascii="Cambria" w:eastAsia="Cambria" w:hAnsi="Cambria" w:cs="Cambria"/>
          <w:spacing w:val="43"/>
          <w:w w:val="105"/>
          <w:sz w:val="20"/>
          <w:szCs w:val="20"/>
        </w:rPr>
        <w:t xml:space="preserve"> </w:t>
      </w:r>
      <w:r>
        <w:rPr>
          <w:rFonts w:ascii="Cambria" w:eastAsia="Cambria" w:hAnsi="Cambria" w:cs="Cambria"/>
          <w:w w:val="105"/>
          <w:sz w:val="20"/>
          <w:szCs w:val="20"/>
        </w:rPr>
        <w:t>Гражданин</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3"/>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5"/>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6"/>
          <w:w w:val="110"/>
          <w:sz w:val="20"/>
          <w:szCs w:val="20"/>
        </w:rPr>
        <w:t xml:space="preserve"> </w:t>
      </w:r>
      <w:r>
        <w:rPr>
          <w:rFonts w:ascii="Cambria" w:eastAsia="Cambria" w:hAnsi="Cambria" w:cs="Cambria"/>
          <w:w w:val="110"/>
          <w:sz w:val="20"/>
          <w:szCs w:val="20"/>
        </w:rPr>
        <w:t>«Родина»</w:t>
      </w:r>
      <w:r>
        <w:rPr>
          <w:rFonts w:ascii="Cambria" w:eastAsia="Cambria" w:hAnsi="Cambria" w:cs="Cambria"/>
          <w:spacing w:val="6"/>
          <w:w w:val="110"/>
          <w:sz w:val="20"/>
          <w:szCs w:val="20"/>
        </w:rPr>
        <w:t xml:space="preserve"> </w:t>
      </w:r>
      <w:r>
        <w:rPr>
          <w:rFonts w:ascii="Cambria" w:eastAsia="Cambria" w:hAnsi="Cambria" w:cs="Cambria"/>
          <w:w w:val="110"/>
          <w:sz w:val="20"/>
          <w:szCs w:val="20"/>
        </w:rPr>
        <w:t>и</w:t>
      </w:r>
      <w:r>
        <w:rPr>
          <w:rFonts w:ascii="Cambria" w:eastAsia="Cambria" w:hAnsi="Cambria" w:cs="Cambria"/>
          <w:spacing w:val="5"/>
          <w:w w:val="110"/>
          <w:sz w:val="20"/>
          <w:szCs w:val="20"/>
        </w:rPr>
        <w:t xml:space="preserve"> </w:t>
      </w:r>
      <w:r>
        <w:rPr>
          <w:rFonts w:ascii="Cambria" w:eastAsia="Cambria" w:hAnsi="Cambria" w:cs="Cambria"/>
          <w:w w:val="110"/>
          <w:sz w:val="20"/>
          <w:szCs w:val="20"/>
        </w:rPr>
        <w:t>«гражданство»,</w:t>
      </w:r>
      <w:r>
        <w:rPr>
          <w:rFonts w:ascii="Cambria" w:eastAsia="Cambria" w:hAnsi="Cambria" w:cs="Cambria"/>
          <w:spacing w:val="6"/>
          <w:w w:val="110"/>
          <w:sz w:val="20"/>
          <w:szCs w:val="20"/>
        </w:rPr>
        <w:t xml:space="preserve"> </w:t>
      </w:r>
      <w:r>
        <w:rPr>
          <w:rFonts w:ascii="Cambria" w:eastAsia="Cambria" w:hAnsi="Cambria" w:cs="Cambria"/>
          <w:w w:val="110"/>
          <w:sz w:val="20"/>
          <w:szCs w:val="20"/>
        </w:rPr>
        <w:t>объяс-</w:t>
      </w:r>
      <w:r>
        <w:rPr>
          <w:rFonts w:ascii="Cambria" w:eastAsia="Cambria" w:hAnsi="Cambria" w:cs="Cambria"/>
          <w:spacing w:val="-45"/>
          <w:w w:val="110"/>
          <w:sz w:val="20"/>
          <w:szCs w:val="20"/>
        </w:rPr>
        <w:t xml:space="preserve"> </w:t>
      </w:r>
      <w:r>
        <w:rPr>
          <w:rFonts w:ascii="Cambria" w:eastAsia="Cambria" w:hAnsi="Cambria" w:cs="Cambria"/>
          <w:w w:val="110"/>
          <w:sz w:val="20"/>
          <w:szCs w:val="20"/>
        </w:rPr>
        <w:t>нять</w:t>
      </w:r>
      <w:r>
        <w:rPr>
          <w:rFonts w:ascii="Cambria" w:eastAsia="Cambria" w:hAnsi="Cambria" w:cs="Cambria"/>
          <w:spacing w:val="22"/>
          <w:w w:val="110"/>
          <w:sz w:val="20"/>
          <w:szCs w:val="20"/>
        </w:rPr>
        <w:t xml:space="preserve"> </w:t>
      </w:r>
      <w:r>
        <w:rPr>
          <w:rFonts w:ascii="Cambria" w:eastAsia="Cambria" w:hAnsi="Cambria" w:cs="Cambria"/>
          <w:w w:val="110"/>
          <w:sz w:val="20"/>
          <w:szCs w:val="20"/>
        </w:rPr>
        <w:t>их</w:t>
      </w:r>
      <w:r>
        <w:rPr>
          <w:rFonts w:ascii="Cambria" w:eastAsia="Cambria" w:hAnsi="Cambria" w:cs="Cambria"/>
          <w:spacing w:val="22"/>
          <w:w w:val="110"/>
          <w:sz w:val="20"/>
          <w:szCs w:val="20"/>
        </w:rPr>
        <w:t xml:space="preserve"> </w:t>
      </w:r>
      <w:r>
        <w:rPr>
          <w:rFonts w:ascii="Cambria" w:eastAsia="Cambria" w:hAnsi="Cambria" w:cs="Cambria"/>
          <w:w w:val="110"/>
          <w:sz w:val="20"/>
          <w:szCs w:val="20"/>
        </w:rPr>
        <w:t>взаимосвязь;</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34"/>
          <w:w w:val="105"/>
          <w:sz w:val="20"/>
          <w:szCs w:val="20"/>
        </w:rPr>
        <w:t xml:space="preserve"> </w:t>
      </w:r>
      <w:r>
        <w:rPr>
          <w:rFonts w:ascii="Cambria" w:eastAsia="Cambria" w:hAnsi="Cambria" w:cs="Cambria"/>
          <w:w w:val="105"/>
          <w:sz w:val="20"/>
          <w:szCs w:val="20"/>
        </w:rPr>
        <w:t>духовно-нравственный</w:t>
      </w:r>
      <w:r>
        <w:rPr>
          <w:rFonts w:ascii="Cambria" w:eastAsia="Cambria" w:hAnsi="Cambria" w:cs="Cambria"/>
          <w:spacing w:val="35"/>
          <w:w w:val="105"/>
          <w:sz w:val="20"/>
          <w:szCs w:val="20"/>
        </w:rPr>
        <w:t xml:space="preserve"> </w:t>
      </w:r>
      <w:r>
        <w:rPr>
          <w:rFonts w:ascii="Cambria" w:eastAsia="Cambria" w:hAnsi="Cambria" w:cs="Cambria"/>
          <w:w w:val="105"/>
          <w:sz w:val="20"/>
          <w:szCs w:val="20"/>
        </w:rPr>
        <w:t>характер</w:t>
      </w:r>
      <w:r>
        <w:rPr>
          <w:rFonts w:ascii="Cambria" w:eastAsia="Cambria" w:hAnsi="Cambria" w:cs="Cambria"/>
          <w:spacing w:val="35"/>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34"/>
          <w:w w:val="105"/>
          <w:sz w:val="20"/>
          <w:szCs w:val="20"/>
        </w:rPr>
        <w:t xml:space="preserve"> </w:t>
      </w:r>
      <w:r>
        <w:rPr>
          <w:rFonts w:ascii="Cambria" w:eastAsia="Cambria" w:hAnsi="Cambria" w:cs="Cambria"/>
          <w:w w:val="105"/>
          <w:sz w:val="20"/>
          <w:szCs w:val="20"/>
        </w:rPr>
        <w:t>цен-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ностей</w:t>
      </w:r>
      <w:r>
        <w:rPr>
          <w:rFonts w:ascii="Cambria" w:eastAsia="Cambria" w:hAnsi="Cambria" w:cs="Cambria"/>
          <w:spacing w:val="27"/>
          <w:w w:val="105"/>
          <w:sz w:val="20"/>
          <w:szCs w:val="20"/>
        </w:rPr>
        <w:t xml:space="preserve"> </w:t>
      </w:r>
      <w:r>
        <w:rPr>
          <w:rFonts w:ascii="Cambria" w:eastAsia="Cambria" w:hAnsi="Cambria" w:cs="Cambria"/>
          <w:w w:val="105"/>
          <w:sz w:val="20"/>
          <w:szCs w:val="20"/>
        </w:rPr>
        <w:t>гражданского</w:t>
      </w:r>
      <w:r>
        <w:rPr>
          <w:rFonts w:ascii="Cambria" w:eastAsia="Cambria" w:hAnsi="Cambria" w:cs="Cambria"/>
          <w:spacing w:val="27"/>
          <w:w w:val="105"/>
          <w:sz w:val="20"/>
          <w:szCs w:val="20"/>
        </w:rPr>
        <w:t xml:space="preserve"> </w:t>
      </w:r>
      <w:r>
        <w:rPr>
          <w:rFonts w:ascii="Cambria" w:eastAsia="Cambria" w:hAnsi="Cambria" w:cs="Cambria"/>
          <w:w w:val="105"/>
          <w:sz w:val="20"/>
          <w:szCs w:val="20"/>
        </w:rPr>
        <w:t>самосознания;</w:t>
      </w:r>
    </w:p>
    <w:p w:rsidR="00091AF1" w:rsidRDefault="00091AF1" w:rsidP="00091AF1">
      <w:pPr>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2"/>
          <w:w w:val="105"/>
          <w:sz w:val="14"/>
          <w:szCs w:val="20"/>
        </w:rPr>
        <w:t xml:space="preserve"> </w:t>
      </w:r>
      <w:r>
        <w:rPr>
          <w:rFonts w:ascii="Cambria" w:eastAsia="Cambria" w:hAnsi="Cambria" w:cs="Cambria"/>
          <w:w w:val="105"/>
          <w:sz w:val="20"/>
          <w:szCs w:val="20"/>
        </w:rPr>
        <w:t>понимать</w:t>
      </w:r>
      <w:r>
        <w:rPr>
          <w:rFonts w:ascii="Cambria" w:eastAsia="Cambria" w:hAnsi="Cambria" w:cs="Cambria"/>
          <w:spacing w:val="15"/>
          <w:w w:val="105"/>
          <w:sz w:val="20"/>
          <w:szCs w:val="20"/>
        </w:rPr>
        <w:t xml:space="preserve"> </w:t>
      </w:r>
      <w:r>
        <w:rPr>
          <w:rFonts w:ascii="Cambria" w:eastAsia="Cambria" w:hAnsi="Cambria" w:cs="Cambria"/>
          <w:w w:val="105"/>
          <w:sz w:val="20"/>
          <w:szCs w:val="20"/>
        </w:rPr>
        <w:t>и</w:t>
      </w:r>
      <w:r>
        <w:rPr>
          <w:rFonts w:ascii="Cambria" w:eastAsia="Cambria" w:hAnsi="Cambria" w:cs="Cambria"/>
          <w:spacing w:val="14"/>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15"/>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4"/>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15"/>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14"/>
          <w:w w:val="105"/>
          <w:sz w:val="20"/>
          <w:szCs w:val="20"/>
        </w:rPr>
        <w:t xml:space="preserve"> </w:t>
      </w:r>
      <w:r>
        <w:rPr>
          <w:rFonts w:ascii="Cambria" w:eastAsia="Cambria" w:hAnsi="Cambria" w:cs="Cambria"/>
          <w:w w:val="105"/>
          <w:sz w:val="20"/>
          <w:szCs w:val="20"/>
        </w:rPr>
        <w:t>граж-</w:t>
      </w:r>
      <w:r>
        <w:rPr>
          <w:rFonts w:ascii="Cambria" w:eastAsia="Cambria" w:hAnsi="Cambria" w:cs="Cambria"/>
          <w:spacing w:val="-43"/>
          <w:w w:val="105"/>
          <w:sz w:val="20"/>
          <w:szCs w:val="20"/>
        </w:rPr>
        <w:t xml:space="preserve"> </w:t>
      </w:r>
      <w:r>
        <w:rPr>
          <w:rFonts w:ascii="Cambria" w:eastAsia="Cambria" w:hAnsi="Cambria" w:cs="Cambria"/>
          <w:w w:val="105"/>
          <w:sz w:val="20"/>
          <w:szCs w:val="20"/>
        </w:rPr>
        <w:t>данина</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14"/>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0"/>
          <w:w w:val="105"/>
          <w:sz w:val="20"/>
          <w:szCs w:val="20"/>
        </w:rPr>
        <w:t xml:space="preserve"> </w:t>
      </w:r>
      <w:r>
        <w:rPr>
          <w:rFonts w:ascii="Cambria" w:eastAsia="Cambria" w:hAnsi="Cambria" w:cs="Cambria"/>
          <w:w w:val="105"/>
          <w:sz w:val="20"/>
          <w:szCs w:val="20"/>
        </w:rPr>
        <w:t>26</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0"/>
          <w:w w:val="105"/>
          <w:sz w:val="20"/>
          <w:szCs w:val="20"/>
        </w:rPr>
        <w:t xml:space="preserve"> </w:t>
      </w:r>
      <w:r>
        <w:rPr>
          <w:rFonts w:ascii="Cambria" w:eastAsia="Cambria" w:hAnsi="Cambria" w:cs="Cambria"/>
          <w:w w:val="105"/>
          <w:sz w:val="20"/>
          <w:szCs w:val="20"/>
        </w:rPr>
        <w:t>Патриотизм</w:t>
      </w:r>
    </w:p>
    <w:p w:rsidR="00091AF1" w:rsidRDefault="00091AF1" w:rsidP="00091AF1">
      <w:pPr>
        <w:spacing w:before="2"/>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12"/>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3"/>
          <w:w w:val="105"/>
          <w:sz w:val="20"/>
          <w:szCs w:val="20"/>
        </w:rPr>
        <w:t xml:space="preserve"> </w:t>
      </w:r>
      <w:r>
        <w:rPr>
          <w:rFonts w:ascii="Cambria" w:eastAsia="Cambria" w:hAnsi="Cambria" w:cs="Cambria"/>
          <w:w w:val="105"/>
          <w:sz w:val="20"/>
          <w:szCs w:val="20"/>
        </w:rPr>
        <w:t xml:space="preserve">понятие </w:t>
      </w:r>
      <w:r>
        <w:rPr>
          <w:rFonts w:ascii="Cambria" w:eastAsia="Cambria" w:hAnsi="Cambria" w:cs="Cambria"/>
          <w:spacing w:val="13"/>
          <w:w w:val="105"/>
          <w:sz w:val="20"/>
          <w:szCs w:val="20"/>
        </w:rPr>
        <w:t xml:space="preserve"> </w:t>
      </w:r>
      <w:r>
        <w:rPr>
          <w:rFonts w:ascii="Cambria" w:eastAsia="Cambria" w:hAnsi="Cambria" w:cs="Cambria"/>
          <w:w w:val="105"/>
          <w:sz w:val="20"/>
          <w:szCs w:val="20"/>
        </w:rPr>
        <w:t>«патриотизм»;</w:t>
      </w:r>
    </w:p>
    <w:p w:rsidR="00091AF1" w:rsidRDefault="00091AF1" w:rsidP="00091AF1">
      <w:pPr>
        <w:spacing w:before="3"/>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современном</w:t>
      </w:r>
      <w:r>
        <w:rPr>
          <w:rFonts w:ascii="Cambria" w:eastAsia="Cambria" w:hAnsi="Cambria" w:cs="Cambria"/>
          <w:spacing w:val="1"/>
          <w:w w:val="105"/>
          <w:sz w:val="20"/>
          <w:szCs w:val="20"/>
        </w:rPr>
        <w:t xml:space="preserve"> </w:t>
      </w:r>
      <w:r>
        <w:rPr>
          <w:rFonts w:ascii="Cambria" w:eastAsia="Cambria" w:hAnsi="Cambria" w:cs="Cambria"/>
          <w:w w:val="105"/>
          <w:sz w:val="20"/>
          <w:szCs w:val="20"/>
        </w:rPr>
        <w:t>обществе;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различать истинный и ложный патриотизм через ориентиро-</w:t>
      </w:r>
      <w:r>
        <w:rPr>
          <w:rFonts w:ascii="Cambria" w:eastAsia="Cambria" w:hAnsi="Cambria" w:cs="Cambria"/>
          <w:spacing w:val="1"/>
          <w:w w:val="105"/>
          <w:sz w:val="20"/>
          <w:szCs w:val="20"/>
        </w:rPr>
        <w:t xml:space="preserve"> </w:t>
      </w:r>
      <w:r>
        <w:rPr>
          <w:rFonts w:ascii="Cambria" w:eastAsia="Cambria" w:hAnsi="Cambria" w:cs="Cambria"/>
          <w:w w:val="105"/>
          <w:sz w:val="20"/>
          <w:szCs w:val="20"/>
        </w:rPr>
        <w:t>ванность на ценности толерантности, уважения к другим на-</w:t>
      </w:r>
      <w:r>
        <w:rPr>
          <w:rFonts w:ascii="Cambria" w:eastAsia="Cambria" w:hAnsi="Cambria" w:cs="Cambria"/>
          <w:spacing w:val="1"/>
          <w:w w:val="105"/>
          <w:sz w:val="20"/>
          <w:szCs w:val="20"/>
        </w:rPr>
        <w:t xml:space="preserve"> </w:t>
      </w:r>
      <w:r>
        <w:rPr>
          <w:rFonts w:ascii="Cambria" w:eastAsia="Cambria" w:hAnsi="Cambria" w:cs="Cambria"/>
          <w:w w:val="105"/>
          <w:sz w:val="20"/>
          <w:szCs w:val="20"/>
        </w:rPr>
        <w:t>родам,</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истории</w:t>
      </w:r>
      <w:r>
        <w:rPr>
          <w:rFonts w:ascii="Cambria" w:eastAsia="Cambria" w:hAnsi="Cambria" w:cs="Cambria"/>
          <w:spacing w:val="27"/>
          <w:w w:val="105"/>
          <w:sz w:val="20"/>
          <w:szCs w:val="20"/>
        </w:rPr>
        <w:t xml:space="preserve"> </w:t>
      </w:r>
      <w:r>
        <w:rPr>
          <w:rFonts w:ascii="Cambria" w:eastAsia="Cambria" w:hAnsi="Cambria" w:cs="Cambria"/>
          <w:w w:val="105"/>
          <w:sz w:val="20"/>
          <w:szCs w:val="20"/>
        </w:rPr>
        <w:t>и</w:t>
      </w:r>
      <w:r>
        <w:rPr>
          <w:rFonts w:ascii="Cambria" w:eastAsia="Cambria" w:hAnsi="Cambria" w:cs="Cambria"/>
          <w:spacing w:val="27"/>
          <w:w w:val="105"/>
          <w:sz w:val="20"/>
          <w:szCs w:val="20"/>
        </w:rPr>
        <w:t xml:space="preserve"> </w:t>
      </w:r>
      <w:r>
        <w:rPr>
          <w:rFonts w:ascii="Cambria" w:eastAsia="Cambria" w:hAnsi="Cambria" w:cs="Cambria"/>
          <w:w w:val="105"/>
          <w:sz w:val="20"/>
          <w:szCs w:val="20"/>
        </w:rPr>
        <w:t>культуре;</w:t>
      </w:r>
    </w:p>
    <w:p w:rsidR="00091AF1" w:rsidRDefault="00091AF1" w:rsidP="00091AF1">
      <w:pPr>
        <w:spacing w:before="1"/>
        <w:ind w:right="1839"/>
        <w:jc w:val="right"/>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29"/>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29"/>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29"/>
          <w:w w:val="105"/>
          <w:sz w:val="20"/>
          <w:szCs w:val="20"/>
        </w:rPr>
        <w:t xml:space="preserve"> </w:t>
      </w:r>
      <w:r>
        <w:rPr>
          <w:rFonts w:ascii="Cambria" w:eastAsia="Cambria" w:hAnsi="Cambria" w:cs="Cambria"/>
          <w:w w:val="105"/>
          <w:sz w:val="20"/>
          <w:szCs w:val="20"/>
        </w:rPr>
        <w:t>патриотизма</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16"/>
        <w:ind w:right="1798"/>
        <w:jc w:val="right"/>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44"/>
          <w:w w:val="105"/>
          <w:sz w:val="20"/>
          <w:szCs w:val="20"/>
        </w:rPr>
        <w:t xml:space="preserve"> </w:t>
      </w:r>
      <w:r>
        <w:rPr>
          <w:rFonts w:ascii="Cambria" w:eastAsia="Cambria" w:hAnsi="Cambria" w:cs="Cambria"/>
          <w:w w:val="105"/>
          <w:sz w:val="20"/>
          <w:szCs w:val="20"/>
        </w:rPr>
        <w:t>27</w:t>
      </w:r>
      <w:r>
        <w:rPr>
          <w:rFonts w:ascii="Cambria" w:eastAsia="Cambria" w:hAnsi="Cambria" w:cs="Cambria"/>
          <w:spacing w:val="1"/>
          <w:w w:val="105"/>
          <w:sz w:val="20"/>
          <w:szCs w:val="20"/>
        </w:rPr>
        <w:t xml:space="preserve"> </w:t>
      </w:r>
      <w:r>
        <w:rPr>
          <w:rFonts w:ascii="Cambria" w:eastAsia="Cambria" w:hAnsi="Cambria" w:cs="Cambria"/>
          <w:w w:val="105"/>
          <w:sz w:val="20"/>
          <w:szCs w:val="20"/>
        </w:rPr>
        <w:t>.</w:t>
      </w:r>
      <w:r>
        <w:rPr>
          <w:rFonts w:ascii="Cambria" w:eastAsia="Cambria" w:hAnsi="Cambria" w:cs="Cambria"/>
          <w:spacing w:val="45"/>
          <w:w w:val="105"/>
          <w:sz w:val="20"/>
          <w:szCs w:val="20"/>
        </w:rPr>
        <w:t xml:space="preserve"> </w:t>
      </w:r>
      <w:r>
        <w:rPr>
          <w:rFonts w:ascii="Cambria" w:eastAsia="Cambria" w:hAnsi="Cambria" w:cs="Cambria"/>
          <w:w w:val="105"/>
          <w:sz w:val="20"/>
          <w:szCs w:val="20"/>
        </w:rPr>
        <w:t>Защита</w:t>
      </w:r>
      <w:r>
        <w:rPr>
          <w:rFonts w:ascii="Cambria" w:eastAsia="Cambria" w:hAnsi="Cambria" w:cs="Cambria"/>
          <w:spacing w:val="44"/>
          <w:w w:val="105"/>
          <w:sz w:val="20"/>
          <w:szCs w:val="20"/>
        </w:rPr>
        <w:t xml:space="preserve"> </w:t>
      </w:r>
      <w:r>
        <w:rPr>
          <w:rFonts w:ascii="Cambria" w:eastAsia="Cambria" w:hAnsi="Cambria" w:cs="Cambria"/>
          <w:w w:val="105"/>
          <w:sz w:val="20"/>
          <w:szCs w:val="20"/>
        </w:rPr>
        <w:t>Родины:</w:t>
      </w:r>
      <w:r>
        <w:rPr>
          <w:rFonts w:ascii="Cambria" w:eastAsia="Cambria" w:hAnsi="Cambria" w:cs="Cambria"/>
          <w:spacing w:val="45"/>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44"/>
          <w:w w:val="105"/>
          <w:sz w:val="20"/>
          <w:szCs w:val="20"/>
        </w:rPr>
        <w:t xml:space="preserve"> </w:t>
      </w:r>
      <w:r>
        <w:rPr>
          <w:rFonts w:ascii="Cambria" w:eastAsia="Cambria" w:hAnsi="Cambria" w:cs="Cambria"/>
          <w:w w:val="105"/>
          <w:sz w:val="20"/>
          <w:szCs w:val="20"/>
        </w:rPr>
        <w:t>или</w:t>
      </w:r>
      <w:r>
        <w:rPr>
          <w:rFonts w:ascii="Cambria" w:eastAsia="Cambria" w:hAnsi="Cambria" w:cs="Cambria"/>
          <w:spacing w:val="45"/>
          <w:w w:val="105"/>
          <w:sz w:val="20"/>
          <w:szCs w:val="20"/>
        </w:rPr>
        <w:t xml:space="preserve"> </w:t>
      </w:r>
      <w:r>
        <w:rPr>
          <w:rFonts w:ascii="Cambria" w:eastAsia="Cambria" w:hAnsi="Cambria" w:cs="Cambria"/>
          <w:w w:val="105"/>
          <w:sz w:val="20"/>
          <w:szCs w:val="20"/>
        </w:rPr>
        <w:t>долг?</w:t>
      </w:r>
    </w:p>
    <w:p w:rsidR="00091AF1" w:rsidRDefault="00091AF1" w:rsidP="00091AF1">
      <w:pPr>
        <w:spacing w:before="2"/>
        <w:ind w:right="1776"/>
        <w:jc w:val="right"/>
        <w:rPr>
          <w:rFonts w:ascii="Cambria" w:eastAsia="Cambria" w:hAnsi="Cambria" w:cs="Cambria"/>
          <w:sz w:val="20"/>
          <w:szCs w:val="20"/>
        </w:rPr>
      </w:pPr>
      <w:r>
        <w:rPr>
          <w:rFonts w:ascii="Trebuchet MS" w:eastAsia="Cambria" w:hAnsi="Trebuchet MS" w:cs="Cambria"/>
          <w:w w:val="110"/>
          <w:sz w:val="14"/>
          <w:szCs w:val="20"/>
        </w:rPr>
        <w:t>6</w:t>
      </w:r>
      <w:r>
        <w:rPr>
          <w:rFonts w:ascii="Trebuchet MS" w:eastAsia="Cambria" w:hAnsi="Trebuchet MS" w:cs="Cambria"/>
          <w:spacing w:val="19"/>
          <w:w w:val="110"/>
          <w:sz w:val="14"/>
          <w:szCs w:val="20"/>
        </w:rPr>
        <w:t xml:space="preserve"> </w:t>
      </w:r>
      <w:r>
        <w:rPr>
          <w:rFonts w:ascii="Cambria" w:eastAsia="Cambria" w:hAnsi="Cambria" w:cs="Cambria"/>
          <w:w w:val="110"/>
          <w:sz w:val="20"/>
          <w:szCs w:val="20"/>
        </w:rPr>
        <w:t>Характеризовать</w:t>
      </w:r>
      <w:r>
        <w:rPr>
          <w:rFonts w:ascii="Cambria" w:eastAsia="Cambria" w:hAnsi="Cambria" w:cs="Cambria"/>
          <w:spacing w:val="21"/>
          <w:w w:val="110"/>
          <w:sz w:val="20"/>
          <w:szCs w:val="20"/>
        </w:rPr>
        <w:t xml:space="preserve"> </w:t>
      </w:r>
      <w:r>
        <w:rPr>
          <w:rFonts w:ascii="Cambria" w:eastAsia="Cambria" w:hAnsi="Cambria" w:cs="Cambria"/>
          <w:w w:val="110"/>
          <w:sz w:val="20"/>
          <w:szCs w:val="20"/>
        </w:rPr>
        <w:t>понятия</w:t>
      </w:r>
      <w:r>
        <w:rPr>
          <w:rFonts w:ascii="Cambria" w:eastAsia="Cambria" w:hAnsi="Cambria" w:cs="Cambria"/>
          <w:spacing w:val="20"/>
          <w:w w:val="110"/>
          <w:sz w:val="20"/>
          <w:szCs w:val="20"/>
        </w:rPr>
        <w:t xml:space="preserve"> </w:t>
      </w:r>
      <w:r>
        <w:rPr>
          <w:rFonts w:ascii="Cambria" w:eastAsia="Cambria" w:hAnsi="Cambria" w:cs="Cambria"/>
          <w:w w:val="110"/>
          <w:sz w:val="20"/>
          <w:szCs w:val="20"/>
        </w:rPr>
        <w:t>«война»</w:t>
      </w:r>
      <w:r>
        <w:rPr>
          <w:rFonts w:ascii="Cambria" w:eastAsia="Cambria" w:hAnsi="Cambria" w:cs="Cambria"/>
          <w:spacing w:val="21"/>
          <w:w w:val="110"/>
          <w:sz w:val="20"/>
          <w:szCs w:val="20"/>
        </w:rPr>
        <w:t xml:space="preserve"> </w:t>
      </w:r>
      <w:r>
        <w:rPr>
          <w:rFonts w:ascii="Cambria" w:eastAsia="Cambria" w:hAnsi="Cambria" w:cs="Cambria"/>
          <w:w w:val="110"/>
          <w:sz w:val="20"/>
          <w:szCs w:val="20"/>
        </w:rPr>
        <w:t>и</w:t>
      </w:r>
      <w:r>
        <w:rPr>
          <w:rFonts w:ascii="Cambria" w:eastAsia="Cambria" w:hAnsi="Cambria" w:cs="Cambria"/>
          <w:spacing w:val="20"/>
          <w:w w:val="110"/>
          <w:sz w:val="20"/>
          <w:szCs w:val="20"/>
        </w:rPr>
        <w:t xml:space="preserve"> </w:t>
      </w:r>
      <w:r>
        <w:rPr>
          <w:rFonts w:ascii="Cambria" w:eastAsia="Cambria" w:hAnsi="Cambria" w:cs="Cambria"/>
          <w:w w:val="110"/>
          <w:sz w:val="20"/>
          <w:szCs w:val="20"/>
        </w:rPr>
        <w:t>«мир»;</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jc w:val="both"/>
        <w:rPr>
          <w:rFonts w:ascii="Cambria" w:eastAsia="Cambria" w:hAnsi="Cambria" w:cs="Cambria"/>
          <w:sz w:val="20"/>
          <w:szCs w:val="20"/>
        </w:rPr>
      </w:pPr>
      <w:r>
        <w:rPr>
          <w:rFonts w:ascii="Trebuchet MS" w:eastAsia="Cambria" w:hAnsi="Trebuchet MS" w:cs="Cambria"/>
          <w:w w:val="110"/>
          <w:sz w:val="14"/>
          <w:szCs w:val="20"/>
        </w:rPr>
        <w:lastRenderedPageBreak/>
        <w:t>6</w:t>
      </w:r>
      <w:r>
        <w:rPr>
          <w:rFonts w:ascii="Trebuchet MS" w:eastAsia="Cambria" w:hAnsi="Trebuchet MS" w:cs="Cambria"/>
          <w:spacing w:val="8"/>
          <w:w w:val="110"/>
          <w:sz w:val="14"/>
          <w:szCs w:val="20"/>
        </w:rPr>
        <w:t xml:space="preserve"> </w:t>
      </w:r>
      <w:r>
        <w:rPr>
          <w:rFonts w:ascii="Cambria" w:eastAsia="Cambria" w:hAnsi="Cambria" w:cs="Cambria"/>
          <w:w w:val="110"/>
          <w:sz w:val="20"/>
          <w:szCs w:val="20"/>
        </w:rPr>
        <w:t>доказывать</w:t>
      </w:r>
      <w:r>
        <w:rPr>
          <w:rFonts w:ascii="Cambria" w:eastAsia="Cambria" w:hAnsi="Cambria" w:cs="Cambria"/>
          <w:spacing w:val="8"/>
          <w:w w:val="110"/>
          <w:sz w:val="20"/>
          <w:szCs w:val="20"/>
        </w:rPr>
        <w:t xml:space="preserve"> </w:t>
      </w:r>
      <w:r>
        <w:rPr>
          <w:rFonts w:ascii="Cambria" w:eastAsia="Cambria" w:hAnsi="Cambria" w:cs="Cambria"/>
          <w:w w:val="110"/>
          <w:sz w:val="20"/>
          <w:szCs w:val="20"/>
        </w:rPr>
        <w:t>важность</w:t>
      </w:r>
      <w:r>
        <w:rPr>
          <w:rFonts w:ascii="Cambria" w:eastAsia="Cambria" w:hAnsi="Cambria" w:cs="Cambria"/>
          <w:spacing w:val="8"/>
          <w:w w:val="110"/>
          <w:sz w:val="20"/>
          <w:szCs w:val="20"/>
        </w:rPr>
        <w:t xml:space="preserve"> </w:t>
      </w:r>
      <w:r>
        <w:rPr>
          <w:rFonts w:ascii="Cambria" w:eastAsia="Cambria" w:hAnsi="Cambria" w:cs="Cambria"/>
          <w:w w:val="110"/>
          <w:sz w:val="20"/>
          <w:szCs w:val="20"/>
        </w:rPr>
        <w:t>сохранения</w:t>
      </w:r>
      <w:r>
        <w:rPr>
          <w:rFonts w:ascii="Cambria" w:eastAsia="Cambria" w:hAnsi="Cambria" w:cs="Cambria"/>
          <w:spacing w:val="9"/>
          <w:w w:val="110"/>
          <w:sz w:val="20"/>
          <w:szCs w:val="20"/>
        </w:rPr>
        <w:t xml:space="preserve"> </w:t>
      </w:r>
      <w:r>
        <w:rPr>
          <w:rFonts w:ascii="Cambria" w:eastAsia="Cambria" w:hAnsi="Cambria" w:cs="Cambria"/>
          <w:w w:val="110"/>
          <w:sz w:val="20"/>
          <w:szCs w:val="20"/>
        </w:rPr>
        <w:t>мира</w:t>
      </w:r>
      <w:r>
        <w:rPr>
          <w:rFonts w:ascii="Cambria" w:eastAsia="Cambria" w:hAnsi="Cambria" w:cs="Cambria"/>
          <w:spacing w:val="8"/>
          <w:w w:val="110"/>
          <w:sz w:val="20"/>
          <w:szCs w:val="20"/>
        </w:rPr>
        <w:t xml:space="preserve"> </w:t>
      </w:r>
      <w:r>
        <w:rPr>
          <w:rFonts w:ascii="Cambria" w:eastAsia="Cambria" w:hAnsi="Cambria" w:cs="Cambria"/>
          <w:w w:val="110"/>
          <w:sz w:val="20"/>
          <w:szCs w:val="20"/>
        </w:rPr>
        <w:t>и</w:t>
      </w:r>
      <w:r>
        <w:rPr>
          <w:rFonts w:ascii="Cambria" w:eastAsia="Cambria" w:hAnsi="Cambria" w:cs="Cambria"/>
          <w:spacing w:val="8"/>
          <w:w w:val="110"/>
          <w:sz w:val="20"/>
          <w:szCs w:val="20"/>
        </w:rPr>
        <w:t xml:space="preserve"> </w:t>
      </w:r>
      <w:r>
        <w:rPr>
          <w:rFonts w:ascii="Cambria" w:eastAsia="Cambria" w:hAnsi="Cambria" w:cs="Cambria"/>
          <w:w w:val="110"/>
          <w:sz w:val="20"/>
          <w:szCs w:val="20"/>
        </w:rPr>
        <w:t>согласия;</w:t>
      </w:r>
    </w:p>
    <w:p w:rsidR="00091AF1" w:rsidRDefault="00091AF1" w:rsidP="00091AF1">
      <w:pPr>
        <w:spacing w:before="2"/>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обосновывать роль защиты Отечества, её важность для граж-</w:t>
      </w:r>
      <w:r>
        <w:rPr>
          <w:rFonts w:ascii="Cambria" w:eastAsia="Cambria" w:hAnsi="Cambria" w:cs="Cambria"/>
          <w:spacing w:val="1"/>
          <w:w w:val="105"/>
          <w:sz w:val="20"/>
          <w:szCs w:val="20"/>
        </w:rPr>
        <w:t xml:space="preserve"> </w:t>
      </w:r>
      <w:r>
        <w:rPr>
          <w:rFonts w:ascii="Cambria" w:eastAsia="Cambria" w:hAnsi="Cambria" w:cs="Cambria"/>
          <w:w w:val="105"/>
          <w:sz w:val="20"/>
          <w:szCs w:val="20"/>
        </w:rPr>
        <w:t>данина;</w:t>
      </w:r>
    </w:p>
    <w:p w:rsidR="00091AF1" w:rsidRDefault="00091AF1" w:rsidP="00091AF1">
      <w:pPr>
        <w:spacing w:before="1"/>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понимать особенности защиты чести Отечества в спорте, на-</w:t>
      </w:r>
      <w:r>
        <w:rPr>
          <w:rFonts w:ascii="Cambria" w:eastAsia="Cambria" w:hAnsi="Cambria" w:cs="Cambria"/>
          <w:spacing w:val="1"/>
          <w:w w:val="105"/>
          <w:sz w:val="20"/>
          <w:szCs w:val="20"/>
        </w:rPr>
        <w:t xml:space="preserve"> </w:t>
      </w:r>
      <w:r>
        <w:rPr>
          <w:rFonts w:ascii="Cambria" w:eastAsia="Cambria" w:hAnsi="Cambria" w:cs="Cambria"/>
          <w:w w:val="105"/>
          <w:sz w:val="20"/>
          <w:szCs w:val="20"/>
        </w:rPr>
        <w:t>уке,</w:t>
      </w:r>
      <w:r>
        <w:rPr>
          <w:rFonts w:ascii="Cambria" w:eastAsia="Cambria" w:hAnsi="Cambria" w:cs="Cambria"/>
          <w:spacing w:val="25"/>
          <w:w w:val="105"/>
          <w:sz w:val="20"/>
          <w:szCs w:val="20"/>
        </w:rPr>
        <w:t xml:space="preserve"> </w:t>
      </w:r>
      <w:r>
        <w:rPr>
          <w:rFonts w:ascii="Cambria" w:eastAsia="Cambria" w:hAnsi="Cambria" w:cs="Cambria"/>
          <w:w w:val="105"/>
          <w:sz w:val="20"/>
          <w:szCs w:val="20"/>
        </w:rPr>
        <w:t>культуре;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«военный</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подвиг»,</w:t>
      </w:r>
      <w:r>
        <w:rPr>
          <w:rFonts w:ascii="Cambria" w:eastAsia="Cambria" w:hAnsi="Cambria" w:cs="Cambria"/>
          <w:spacing w:val="1"/>
          <w:w w:val="105"/>
          <w:sz w:val="20"/>
          <w:szCs w:val="20"/>
        </w:rPr>
        <w:t xml:space="preserve"> </w:t>
      </w:r>
      <w:r>
        <w:rPr>
          <w:rFonts w:ascii="Cambria" w:eastAsia="Cambria" w:hAnsi="Cambria" w:cs="Cambria"/>
          <w:w w:val="105"/>
          <w:sz w:val="20"/>
          <w:szCs w:val="20"/>
        </w:rPr>
        <w:t>«честь»,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«до-</w:t>
      </w:r>
      <w:r>
        <w:rPr>
          <w:rFonts w:ascii="Cambria" w:eastAsia="Cambria" w:hAnsi="Cambria" w:cs="Cambria"/>
          <w:spacing w:val="-44"/>
          <w:w w:val="105"/>
          <w:sz w:val="20"/>
          <w:szCs w:val="20"/>
        </w:rPr>
        <w:t xml:space="preserve"> </w:t>
      </w:r>
      <w:r>
        <w:rPr>
          <w:rFonts w:ascii="Cambria" w:eastAsia="Cambria" w:hAnsi="Cambria" w:cs="Cambria"/>
          <w:w w:val="105"/>
          <w:sz w:val="20"/>
          <w:szCs w:val="20"/>
        </w:rPr>
        <w:t>блесть»;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обосновывать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приводить</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проявлений</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42"/>
        <w:jc w:val="both"/>
        <w:rPr>
          <w:rFonts w:ascii="Cambria" w:eastAsia="Cambria" w:hAnsi="Cambria" w:cs="Cambria"/>
          <w:sz w:val="20"/>
          <w:szCs w:val="20"/>
        </w:rPr>
      </w:pPr>
      <w:r>
        <w:rPr>
          <w:rFonts w:ascii="Cambria" w:eastAsia="Cambria" w:hAnsi="Cambria" w:cs="Cambria"/>
          <w:w w:val="105"/>
          <w:sz w:val="20"/>
          <w:szCs w:val="20"/>
        </w:rPr>
        <w:t>Тема</w:t>
      </w:r>
      <w:r>
        <w:rPr>
          <w:rFonts w:ascii="Cambria" w:eastAsia="Cambria" w:hAnsi="Cambria" w:cs="Cambria"/>
          <w:spacing w:val="39"/>
          <w:w w:val="105"/>
          <w:sz w:val="20"/>
          <w:szCs w:val="20"/>
        </w:rPr>
        <w:t xml:space="preserve"> </w:t>
      </w:r>
      <w:r>
        <w:rPr>
          <w:rFonts w:ascii="Cambria" w:eastAsia="Cambria" w:hAnsi="Cambria" w:cs="Cambria"/>
          <w:w w:val="105"/>
          <w:sz w:val="20"/>
          <w:szCs w:val="20"/>
        </w:rPr>
        <w:t>28</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Государство</w:t>
      </w:r>
      <w:r>
        <w:rPr>
          <w:rFonts w:ascii="Cambria" w:eastAsia="Cambria" w:hAnsi="Cambria" w:cs="Cambria"/>
          <w:spacing w:val="-2"/>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Россия</w:t>
      </w:r>
      <w:r>
        <w:rPr>
          <w:rFonts w:ascii="Cambria" w:eastAsia="Cambria" w:hAnsi="Cambria" w:cs="Cambria"/>
          <w:spacing w:val="39"/>
          <w:w w:val="105"/>
          <w:sz w:val="20"/>
          <w:szCs w:val="20"/>
        </w:rPr>
        <w:t xml:space="preserve"> </w:t>
      </w:r>
      <w:r>
        <w:rPr>
          <w:rFonts w:ascii="Cambria" w:eastAsia="Cambria" w:hAnsi="Cambria" w:cs="Cambria"/>
          <w:w w:val="105"/>
          <w:sz w:val="20"/>
          <w:szCs w:val="20"/>
        </w:rPr>
        <w:t>—</w:t>
      </w:r>
      <w:r>
        <w:rPr>
          <w:rFonts w:ascii="Cambria" w:eastAsia="Cambria" w:hAnsi="Cambria" w:cs="Cambria"/>
          <w:spacing w:val="39"/>
          <w:w w:val="105"/>
          <w:sz w:val="20"/>
          <w:szCs w:val="20"/>
        </w:rPr>
        <w:t xml:space="preserve"> </w:t>
      </w:r>
      <w:r>
        <w:rPr>
          <w:rFonts w:ascii="Cambria" w:eastAsia="Cambria" w:hAnsi="Cambria" w:cs="Cambria"/>
          <w:w w:val="105"/>
          <w:sz w:val="20"/>
          <w:szCs w:val="20"/>
        </w:rPr>
        <w:t>наша</w:t>
      </w:r>
      <w:r>
        <w:rPr>
          <w:rFonts w:ascii="Cambria" w:eastAsia="Cambria" w:hAnsi="Cambria" w:cs="Cambria"/>
          <w:spacing w:val="39"/>
          <w:w w:val="105"/>
          <w:sz w:val="20"/>
          <w:szCs w:val="20"/>
        </w:rPr>
        <w:t xml:space="preserve"> </w:t>
      </w:r>
      <w:r>
        <w:rPr>
          <w:rFonts w:ascii="Cambria" w:eastAsia="Cambria" w:hAnsi="Cambria" w:cs="Cambria"/>
          <w:w w:val="105"/>
          <w:sz w:val="20"/>
          <w:szCs w:val="20"/>
        </w:rPr>
        <w:t>родина</w:t>
      </w:r>
    </w:p>
    <w:p w:rsidR="00091AF1" w:rsidRDefault="00091AF1" w:rsidP="00091AF1">
      <w:pPr>
        <w:spacing w:before="3"/>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Trebuchet MS" w:eastAsia="Cambria" w:hAnsi="Trebuchet MS" w:cs="Cambria"/>
          <w:spacing w:val="12"/>
          <w:w w:val="105"/>
          <w:sz w:val="14"/>
          <w:szCs w:val="20"/>
        </w:rPr>
        <w:t xml:space="preserve"> </w:t>
      </w:r>
      <w:r>
        <w:rPr>
          <w:rFonts w:ascii="Cambria" w:eastAsia="Cambria" w:hAnsi="Cambria" w:cs="Cambria"/>
          <w:w w:val="105"/>
          <w:sz w:val="20"/>
          <w:szCs w:val="20"/>
        </w:rPr>
        <w:t xml:space="preserve">Характеризовать </w:t>
      </w:r>
      <w:r>
        <w:rPr>
          <w:rFonts w:ascii="Cambria" w:eastAsia="Cambria" w:hAnsi="Cambria" w:cs="Cambria"/>
          <w:spacing w:val="12"/>
          <w:w w:val="105"/>
          <w:sz w:val="20"/>
          <w:szCs w:val="20"/>
        </w:rPr>
        <w:t xml:space="preserve"> </w:t>
      </w:r>
      <w:r>
        <w:rPr>
          <w:rFonts w:ascii="Cambria" w:eastAsia="Cambria" w:hAnsi="Cambria" w:cs="Cambria"/>
          <w:w w:val="105"/>
          <w:sz w:val="20"/>
          <w:szCs w:val="20"/>
        </w:rPr>
        <w:t xml:space="preserve">понятие </w:t>
      </w:r>
      <w:r>
        <w:rPr>
          <w:rFonts w:ascii="Cambria" w:eastAsia="Cambria" w:hAnsi="Cambria" w:cs="Cambria"/>
          <w:spacing w:val="13"/>
          <w:w w:val="105"/>
          <w:sz w:val="20"/>
          <w:szCs w:val="20"/>
        </w:rPr>
        <w:t xml:space="preserve"> </w:t>
      </w:r>
      <w:r>
        <w:rPr>
          <w:rFonts w:ascii="Cambria" w:eastAsia="Cambria" w:hAnsi="Cambria" w:cs="Cambria"/>
          <w:w w:val="105"/>
          <w:sz w:val="20"/>
          <w:szCs w:val="20"/>
        </w:rPr>
        <w:t>«государство»;</w:t>
      </w:r>
    </w:p>
    <w:p w:rsidR="00091AF1" w:rsidRDefault="00091AF1" w:rsidP="00091AF1">
      <w:pPr>
        <w:spacing w:before="2"/>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уметь выделять и формулировать основные особенности Рос-</w:t>
      </w:r>
      <w:r>
        <w:rPr>
          <w:rFonts w:ascii="Cambria" w:eastAsia="Cambria" w:hAnsi="Cambria" w:cs="Cambria"/>
          <w:spacing w:val="1"/>
          <w:w w:val="105"/>
          <w:sz w:val="20"/>
          <w:szCs w:val="20"/>
        </w:rPr>
        <w:t xml:space="preserve"> </w:t>
      </w:r>
      <w:r>
        <w:rPr>
          <w:rFonts w:ascii="Cambria" w:eastAsia="Cambria" w:hAnsi="Cambria" w:cs="Cambria"/>
          <w:w w:val="105"/>
          <w:sz w:val="20"/>
          <w:szCs w:val="20"/>
        </w:rPr>
        <w:t>сийского</w:t>
      </w:r>
      <w:r>
        <w:rPr>
          <w:rFonts w:ascii="Cambria" w:eastAsia="Cambria" w:hAnsi="Cambria" w:cs="Cambria"/>
          <w:spacing w:val="1"/>
          <w:w w:val="105"/>
          <w:sz w:val="20"/>
          <w:szCs w:val="20"/>
        </w:rPr>
        <w:t xml:space="preserve"> </w:t>
      </w:r>
      <w:r>
        <w:rPr>
          <w:rFonts w:ascii="Cambria" w:eastAsia="Cambria" w:hAnsi="Cambria" w:cs="Cambria"/>
          <w:w w:val="105"/>
          <w:sz w:val="20"/>
          <w:szCs w:val="20"/>
        </w:rPr>
        <w:t>государства</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опорой</w:t>
      </w:r>
      <w:r>
        <w:rPr>
          <w:rFonts w:ascii="Cambria" w:eastAsia="Cambria" w:hAnsi="Cambria" w:cs="Cambria"/>
          <w:spacing w:val="1"/>
          <w:w w:val="105"/>
          <w:sz w:val="20"/>
          <w:szCs w:val="20"/>
        </w:rPr>
        <w:t xml:space="preserve"> </w:t>
      </w:r>
      <w:r>
        <w:rPr>
          <w:rFonts w:ascii="Cambria" w:eastAsia="Cambria" w:hAnsi="Cambria" w:cs="Cambria"/>
          <w:w w:val="105"/>
          <w:sz w:val="20"/>
          <w:szCs w:val="20"/>
        </w:rPr>
        <w:t>на</w:t>
      </w:r>
      <w:r>
        <w:rPr>
          <w:rFonts w:ascii="Cambria" w:eastAsia="Cambria" w:hAnsi="Cambria" w:cs="Cambria"/>
          <w:spacing w:val="1"/>
          <w:w w:val="105"/>
          <w:sz w:val="20"/>
          <w:szCs w:val="20"/>
        </w:rPr>
        <w:t xml:space="preserve"> </w:t>
      </w:r>
      <w:r>
        <w:rPr>
          <w:rFonts w:ascii="Cambria" w:eastAsia="Cambria" w:hAnsi="Cambria" w:cs="Cambria"/>
          <w:w w:val="105"/>
          <w:sz w:val="20"/>
          <w:szCs w:val="20"/>
        </w:rPr>
        <w:t>исторические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факты</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ду-</w:t>
      </w:r>
      <w:r>
        <w:rPr>
          <w:rFonts w:ascii="Cambria" w:eastAsia="Cambria" w:hAnsi="Cambria" w:cs="Cambria"/>
          <w:spacing w:val="-44"/>
          <w:w w:val="105"/>
          <w:sz w:val="20"/>
          <w:szCs w:val="20"/>
        </w:rPr>
        <w:t xml:space="preserve"> </w:t>
      </w:r>
      <w:r>
        <w:rPr>
          <w:rFonts w:ascii="Cambria" w:eastAsia="Cambria" w:hAnsi="Cambria" w:cs="Cambria"/>
          <w:w w:val="105"/>
          <w:sz w:val="20"/>
          <w:szCs w:val="20"/>
        </w:rPr>
        <w:t>ховно-нравственные</w:t>
      </w:r>
      <w:r>
        <w:rPr>
          <w:rFonts w:ascii="Cambria" w:eastAsia="Cambria" w:hAnsi="Cambria" w:cs="Cambria"/>
          <w:spacing w:val="25"/>
          <w:w w:val="105"/>
          <w:sz w:val="20"/>
          <w:szCs w:val="20"/>
        </w:rPr>
        <w:t xml:space="preserve"> </w:t>
      </w:r>
      <w:r>
        <w:rPr>
          <w:rFonts w:ascii="Cambria" w:eastAsia="Cambria" w:hAnsi="Cambria" w:cs="Cambria"/>
          <w:w w:val="105"/>
          <w:sz w:val="20"/>
          <w:szCs w:val="20"/>
        </w:rPr>
        <w:t>ценности;</w:t>
      </w:r>
    </w:p>
    <w:p w:rsidR="00091AF1" w:rsidRDefault="00091AF1" w:rsidP="00091AF1">
      <w:pPr>
        <w:spacing w:before="1"/>
        <w:ind w:right="115"/>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«закон»</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существенную</w:t>
      </w:r>
      <w:r>
        <w:rPr>
          <w:rFonts w:ascii="Cambria" w:eastAsia="Cambria" w:hAnsi="Cambria" w:cs="Cambria"/>
          <w:spacing w:val="1"/>
          <w:w w:val="105"/>
          <w:sz w:val="20"/>
          <w:szCs w:val="20"/>
        </w:rPr>
        <w:t xml:space="preserve"> </w:t>
      </w:r>
      <w:r>
        <w:rPr>
          <w:rFonts w:ascii="Cambria" w:eastAsia="Cambria" w:hAnsi="Cambria" w:cs="Cambria"/>
          <w:w w:val="105"/>
          <w:sz w:val="20"/>
          <w:szCs w:val="20"/>
        </w:rPr>
        <w:t>часть</w:t>
      </w:r>
      <w:r>
        <w:rPr>
          <w:rFonts w:ascii="Cambria" w:eastAsia="Cambria" w:hAnsi="Cambria" w:cs="Cambria"/>
          <w:spacing w:val="1"/>
          <w:w w:val="105"/>
          <w:sz w:val="20"/>
          <w:szCs w:val="20"/>
        </w:rPr>
        <w:t xml:space="preserve"> </w:t>
      </w:r>
      <w:r>
        <w:rPr>
          <w:rFonts w:ascii="Cambria" w:eastAsia="Cambria" w:hAnsi="Cambria" w:cs="Cambria"/>
          <w:w w:val="105"/>
          <w:sz w:val="20"/>
          <w:szCs w:val="20"/>
        </w:rPr>
        <w:t>гражданской</w:t>
      </w:r>
      <w:r>
        <w:rPr>
          <w:rFonts w:ascii="Cambria" w:eastAsia="Cambria" w:hAnsi="Cambria" w:cs="Cambria"/>
          <w:spacing w:val="26"/>
          <w:w w:val="105"/>
          <w:sz w:val="20"/>
          <w:szCs w:val="20"/>
        </w:rPr>
        <w:t xml:space="preserve"> </w:t>
      </w:r>
      <w:r>
        <w:rPr>
          <w:rFonts w:ascii="Cambria" w:eastAsia="Cambria" w:hAnsi="Cambria" w:cs="Cambria"/>
          <w:w w:val="105"/>
          <w:sz w:val="20"/>
          <w:szCs w:val="20"/>
        </w:rPr>
        <w:t>идентичности</w:t>
      </w:r>
      <w:r>
        <w:rPr>
          <w:rFonts w:ascii="Cambria" w:eastAsia="Cambria" w:hAnsi="Cambria" w:cs="Cambria"/>
          <w:spacing w:val="27"/>
          <w:w w:val="105"/>
          <w:sz w:val="20"/>
          <w:szCs w:val="20"/>
        </w:rPr>
        <w:t xml:space="preserve"> </w:t>
      </w:r>
      <w:r>
        <w:rPr>
          <w:rFonts w:ascii="Cambria" w:eastAsia="Cambria" w:hAnsi="Cambria" w:cs="Cambria"/>
          <w:w w:val="105"/>
          <w:sz w:val="20"/>
          <w:szCs w:val="20"/>
        </w:rPr>
        <w:t>человека;</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1"/>
          <w:w w:val="105"/>
          <w:sz w:val="14"/>
          <w:szCs w:val="20"/>
        </w:rPr>
        <w:t xml:space="preserve"> </w:t>
      </w:r>
      <w:r>
        <w:rPr>
          <w:rFonts w:ascii="Cambria" w:eastAsia="Cambria" w:hAnsi="Cambria" w:cs="Cambria"/>
          <w:w w:val="105"/>
          <w:sz w:val="20"/>
          <w:szCs w:val="20"/>
        </w:rPr>
        <w:t>характеризовать понятие «гражданская идентичность», соот-</w:t>
      </w:r>
      <w:r>
        <w:rPr>
          <w:rFonts w:ascii="Cambria" w:eastAsia="Cambria" w:hAnsi="Cambria" w:cs="Cambria"/>
          <w:spacing w:val="1"/>
          <w:w w:val="105"/>
          <w:sz w:val="20"/>
          <w:szCs w:val="20"/>
        </w:rPr>
        <w:t xml:space="preserve"> </w:t>
      </w:r>
      <w:r>
        <w:rPr>
          <w:rFonts w:ascii="Cambria" w:eastAsia="Cambria" w:hAnsi="Cambria" w:cs="Cambria"/>
          <w:w w:val="105"/>
          <w:sz w:val="20"/>
          <w:szCs w:val="20"/>
        </w:rPr>
        <w:t>носить</w:t>
      </w:r>
      <w:r>
        <w:rPr>
          <w:rFonts w:ascii="Cambria" w:eastAsia="Cambria" w:hAnsi="Cambria" w:cs="Cambria"/>
          <w:spacing w:val="1"/>
          <w:w w:val="105"/>
          <w:sz w:val="20"/>
          <w:szCs w:val="20"/>
        </w:rPr>
        <w:t xml:space="preserve"> </w:t>
      </w:r>
      <w:r>
        <w:rPr>
          <w:rFonts w:ascii="Cambria" w:eastAsia="Cambria" w:hAnsi="Cambria" w:cs="Cambria"/>
          <w:w w:val="105"/>
          <w:sz w:val="20"/>
          <w:szCs w:val="20"/>
        </w:rPr>
        <w:t>это</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необходимыми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нравственными</w:t>
      </w:r>
      <w:r>
        <w:rPr>
          <w:rFonts w:ascii="Cambria" w:eastAsia="Cambria" w:hAnsi="Cambria" w:cs="Cambria"/>
          <w:spacing w:val="1"/>
          <w:w w:val="105"/>
          <w:sz w:val="20"/>
          <w:szCs w:val="20"/>
        </w:rPr>
        <w:t xml:space="preserve"> </w:t>
      </w:r>
      <w:r>
        <w:rPr>
          <w:rFonts w:ascii="Cambria" w:eastAsia="Cambria" w:hAnsi="Cambria" w:cs="Cambria"/>
          <w:w w:val="105"/>
          <w:sz w:val="20"/>
          <w:szCs w:val="20"/>
        </w:rPr>
        <w:t>каче-</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ствами</w:t>
      </w:r>
      <w:r>
        <w:rPr>
          <w:rFonts w:ascii="Cambria" w:eastAsia="Cambria" w:hAnsi="Cambria" w:cs="Cambria"/>
          <w:spacing w:val="25"/>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43"/>
        <w:ind w:right="114"/>
        <w:jc w:val="right"/>
        <w:rPr>
          <w:rFonts w:ascii="Cambria" w:eastAsia="Cambria" w:hAnsi="Cambria" w:cs="Cambria"/>
          <w:sz w:val="20"/>
          <w:szCs w:val="20"/>
        </w:rPr>
      </w:pPr>
      <w:r>
        <w:rPr>
          <w:rFonts w:ascii="Cambria" w:eastAsia="Cambria" w:hAnsi="Cambria" w:cs="Cambria"/>
          <w:w w:val="105"/>
          <w:sz w:val="20"/>
          <w:szCs w:val="20"/>
        </w:rPr>
        <w:t xml:space="preserve">Тема </w:t>
      </w:r>
      <w:r>
        <w:rPr>
          <w:rFonts w:ascii="Cambria" w:eastAsia="Cambria" w:hAnsi="Cambria" w:cs="Cambria"/>
          <w:spacing w:val="15"/>
          <w:w w:val="105"/>
          <w:sz w:val="20"/>
          <w:szCs w:val="20"/>
        </w:rPr>
        <w:t xml:space="preserve"> </w:t>
      </w:r>
      <w:r>
        <w:rPr>
          <w:rFonts w:ascii="Cambria" w:eastAsia="Cambria" w:hAnsi="Cambria" w:cs="Cambria"/>
          <w:w w:val="105"/>
          <w:sz w:val="20"/>
          <w:szCs w:val="20"/>
        </w:rPr>
        <w:t>29</w:t>
      </w:r>
      <w:r>
        <w:rPr>
          <w:rFonts w:ascii="Cambria" w:eastAsia="Cambria" w:hAnsi="Cambria" w:cs="Cambria"/>
          <w:spacing w:val="32"/>
          <w:w w:val="105"/>
          <w:sz w:val="20"/>
          <w:szCs w:val="20"/>
        </w:rPr>
        <w:t xml:space="preserve"> </w:t>
      </w:r>
      <w:r>
        <w:rPr>
          <w:rFonts w:ascii="Cambria" w:eastAsia="Cambria" w:hAnsi="Cambria" w:cs="Cambria"/>
          <w:w w:val="105"/>
          <w:sz w:val="20"/>
          <w:szCs w:val="20"/>
        </w:rPr>
        <w:t xml:space="preserve">. </w:t>
      </w:r>
      <w:r>
        <w:rPr>
          <w:rFonts w:ascii="Cambria" w:eastAsia="Cambria" w:hAnsi="Cambria" w:cs="Cambria"/>
          <w:spacing w:val="16"/>
          <w:w w:val="105"/>
          <w:sz w:val="20"/>
          <w:szCs w:val="20"/>
        </w:rPr>
        <w:t xml:space="preserve"> </w:t>
      </w:r>
      <w:r>
        <w:rPr>
          <w:rFonts w:ascii="Cambria" w:eastAsia="Cambria" w:hAnsi="Cambria" w:cs="Cambria"/>
          <w:w w:val="105"/>
          <w:sz w:val="20"/>
          <w:szCs w:val="20"/>
        </w:rPr>
        <w:t xml:space="preserve">Гражданская </w:t>
      </w:r>
      <w:r>
        <w:rPr>
          <w:rFonts w:ascii="Cambria" w:eastAsia="Cambria" w:hAnsi="Cambria" w:cs="Cambria"/>
          <w:spacing w:val="16"/>
          <w:w w:val="105"/>
          <w:sz w:val="20"/>
          <w:szCs w:val="20"/>
        </w:rPr>
        <w:t xml:space="preserve"> </w:t>
      </w:r>
      <w:r>
        <w:rPr>
          <w:rFonts w:ascii="Cambria" w:eastAsia="Cambria" w:hAnsi="Cambria" w:cs="Cambria"/>
          <w:w w:val="105"/>
          <w:sz w:val="20"/>
          <w:szCs w:val="20"/>
        </w:rPr>
        <w:t xml:space="preserve">идентичность </w:t>
      </w:r>
      <w:r>
        <w:rPr>
          <w:rFonts w:ascii="Cambria" w:eastAsia="Cambria" w:hAnsi="Cambria" w:cs="Cambria"/>
          <w:spacing w:val="16"/>
          <w:w w:val="105"/>
          <w:sz w:val="20"/>
          <w:szCs w:val="20"/>
        </w:rPr>
        <w:t xml:space="preserve"> </w:t>
      </w:r>
      <w:r>
        <w:rPr>
          <w:rFonts w:eastAsia="Cambria" w:cs="Cambria"/>
          <w:i/>
          <w:w w:val="105"/>
          <w:sz w:val="20"/>
          <w:szCs w:val="20"/>
        </w:rPr>
        <w:t xml:space="preserve">(практическое </w:t>
      </w:r>
      <w:r>
        <w:rPr>
          <w:rFonts w:eastAsia="Cambria" w:cs="Cambria"/>
          <w:i/>
          <w:spacing w:val="5"/>
          <w:w w:val="105"/>
          <w:sz w:val="20"/>
          <w:szCs w:val="20"/>
        </w:rPr>
        <w:t xml:space="preserve"> </w:t>
      </w:r>
      <w:r>
        <w:rPr>
          <w:rFonts w:eastAsia="Cambria" w:cs="Cambria"/>
          <w:i/>
          <w:w w:val="105"/>
          <w:sz w:val="20"/>
          <w:szCs w:val="20"/>
        </w:rPr>
        <w:t>занятие)</w:t>
      </w:r>
      <w:r>
        <w:rPr>
          <w:rFonts w:eastAsia="Cambria" w:cs="Cambria"/>
          <w:i/>
          <w:spacing w:val="-49"/>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2"/>
          <w:w w:val="105"/>
          <w:sz w:val="14"/>
          <w:szCs w:val="20"/>
        </w:rPr>
        <w:t xml:space="preserve"> </w:t>
      </w:r>
      <w:r>
        <w:rPr>
          <w:rFonts w:ascii="Cambria" w:eastAsia="Cambria" w:hAnsi="Cambria" w:cs="Cambria"/>
          <w:w w:val="105"/>
          <w:sz w:val="20"/>
          <w:szCs w:val="20"/>
        </w:rPr>
        <w:t>Охарактеризовать</w:t>
      </w:r>
      <w:r>
        <w:rPr>
          <w:rFonts w:ascii="Cambria" w:eastAsia="Cambria" w:hAnsi="Cambria" w:cs="Cambria"/>
          <w:spacing w:val="4"/>
          <w:w w:val="105"/>
          <w:sz w:val="20"/>
          <w:szCs w:val="20"/>
        </w:rPr>
        <w:t xml:space="preserve"> </w:t>
      </w:r>
      <w:r>
        <w:rPr>
          <w:rFonts w:ascii="Cambria" w:eastAsia="Cambria" w:hAnsi="Cambria" w:cs="Cambria"/>
          <w:w w:val="105"/>
          <w:sz w:val="20"/>
          <w:szCs w:val="20"/>
        </w:rPr>
        <w:t>свою</w:t>
      </w:r>
      <w:r>
        <w:rPr>
          <w:rFonts w:ascii="Cambria" w:eastAsia="Cambria" w:hAnsi="Cambria" w:cs="Cambria"/>
          <w:spacing w:val="3"/>
          <w:w w:val="105"/>
          <w:sz w:val="20"/>
          <w:szCs w:val="20"/>
        </w:rPr>
        <w:t xml:space="preserve"> </w:t>
      </w:r>
      <w:r>
        <w:rPr>
          <w:rFonts w:ascii="Cambria" w:eastAsia="Cambria" w:hAnsi="Cambria" w:cs="Cambria"/>
          <w:w w:val="105"/>
          <w:sz w:val="20"/>
          <w:szCs w:val="20"/>
        </w:rPr>
        <w:t>гражданскую</w:t>
      </w:r>
      <w:r>
        <w:rPr>
          <w:rFonts w:ascii="Cambria" w:eastAsia="Cambria" w:hAnsi="Cambria" w:cs="Cambria"/>
          <w:spacing w:val="3"/>
          <w:w w:val="105"/>
          <w:sz w:val="20"/>
          <w:szCs w:val="20"/>
        </w:rPr>
        <w:t xml:space="preserve"> </w:t>
      </w:r>
      <w:r>
        <w:rPr>
          <w:rFonts w:ascii="Cambria" w:eastAsia="Cambria" w:hAnsi="Cambria" w:cs="Cambria"/>
          <w:w w:val="105"/>
          <w:sz w:val="20"/>
          <w:szCs w:val="20"/>
        </w:rPr>
        <w:t>идентичность,</w:t>
      </w:r>
      <w:r>
        <w:rPr>
          <w:rFonts w:ascii="Cambria" w:eastAsia="Cambria" w:hAnsi="Cambria" w:cs="Cambria"/>
          <w:spacing w:val="3"/>
          <w:w w:val="105"/>
          <w:sz w:val="20"/>
          <w:szCs w:val="20"/>
        </w:rPr>
        <w:t xml:space="preserve"> </w:t>
      </w:r>
      <w:r>
        <w:rPr>
          <w:rFonts w:ascii="Cambria" w:eastAsia="Cambria" w:hAnsi="Cambria" w:cs="Cambria"/>
          <w:w w:val="105"/>
          <w:sz w:val="20"/>
          <w:szCs w:val="20"/>
        </w:rPr>
        <w:t>её</w:t>
      </w:r>
      <w:r>
        <w:rPr>
          <w:rFonts w:ascii="Cambria" w:eastAsia="Cambria" w:hAnsi="Cambria" w:cs="Cambria"/>
          <w:spacing w:val="3"/>
          <w:w w:val="105"/>
          <w:sz w:val="20"/>
          <w:szCs w:val="20"/>
        </w:rPr>
        <w:t xml:space="preserve"> </w:t>
      </w:r>
      <w:r>
        <w:rPr>
          <w:rFonts w:ascii="Cambria" w:eastAsia="Cambria" w:hAnsi="Cambria" w:cs="Cambria"/>
          <w:w w:val="105"/>
          <w:sz w:val="20"/>
          <w:szCs w:val="20"/>
        </w:rPr>
        <w:t>со-</w:t>
      </w:r>
      <w:r>
        <w:rPr>
          <w:rFonts w:ascii="Cambria" w:eastAsia="Cambria" w:hAnsi="Cambria" w:cs="Cambria"/>
          <w:spacing w:val="-44"/>
          <w:w w:val="105"/>
          <w:sz w:val="20"/>
          <w:szCs w:val="20"/>
        </w:rPr>
        <w:t xml:space="preserve"> </w:t>
      </w:r>
      <w:r>
        <w:rPr>
          <w:rFonts w:ascii="Cambria" w:eastAsia="Cambria" w:hAnsi="Cambria" w:cs="Cambria"/>
          <w:w w:val="105"/>
          <w:sz w:val="20"/>
          <w:szCs w:val="20"/>
        </w:rPr>
        <w:t>ставляющие:</w:t>
      </w:r>
      <w:r>
        <w:rPr>
          <w:rFonts w:ascii="Cambria" w:eastAsia="Cambria" w:hAnsi="Cambria" w:cs="Cambria"/>
          <w:spacing w:val="4"/>
          <w:w w:val="105"/>
          <w:sz w:val="20"/>
          <w:szCs w:val="20"/>
        </w:rPr>
        <w:t xml:space="preserve"> </w:t>
      </w:r>
      <w:r>
        <w:rPr>
          <w:rFonts w:ascii="Cambria" w:eastAsia="Cambria" w:hAnsi="Cambria" w:cs="Cambria"/>
          <w:w w:val="105"/>
          <w:sz w:val="20"/>
          <w:szCs w:val="20"/>
        </w:rPr>
        <w:t>этническую,</w:t>
      </w:r>
      <w:r>
        <w:rPr>
          <w:rFonts w:ascii="Cambria" w:eastAsia="Cambria" w:hAnsi="Cambria" w:cs="Cambria"/>
          <w:spacing w:val="4"/>
          <w:w w:val="105"/>
          <w:sz w:val="20"/>
          <w:szCs w:val="20"/>
        </w:rPr>
        <w:t xml:space="preserve"> </w:t>
      </w:r>
      <w:r>
        <w:rPr>
          <w:rFonts w:ascii="Cambria" w:eastAsia="Cambria" w:hAnsi="Cambria" w:cs="Cambria"/>
          <w:w w:val="105"/>
          <w:sz w:val="20"/>
          <w:szCs w:val="20"/>
        </w:rPr>
        <w:t>религиозную,</w:t>
      </w:r>
      <w:r>
        <w:rPr>
          <w:rFonts w:ascii="Cambria" w:eastAsia="Cambria" w:hAnsi="Cambria" w:cs="Cambria"/>
          <w:spacing w:val="4"/>
          <w:w w:val="105"/>
          <w:sz w:val="20"/>
          <w:szCs w:val="20"/>
        </w:rPr>
        <w:t xml:space="preserve"> </w:t>
      </w:r>
      <w:r>
        <w:rPr>
          <w:rFonts w:ascii="Cambria" w:eastAsia="Cambria" w:hAnsi="Cambria" w:cs="Cambria"/>
          <w:w w:val="105"/>
          <w:sz w:val="20"/>
          <w:szCs w:val="20"/>
        </w:rPr>
        <w:t>гендерную</w:t>
      </w:r>
      <w:r>
        <w:rPr>
          <w:rFonts w:ascii="Cambria" w:eastAsia="Cambria" w:hAnsi="Cambria" w:cs="Cambria"/>
          <w:spacing w:val="4"/>
          <w:w w:val="105"/>
          <w:sz w:val="20"/>
          <w:szCs w:val="20"/>
        </w:rPr>
        <w:t xml:space="preserve"> </w:t>
      </w:r>
      <w:r>
        <w:rPr>
          <w:rFonts w:ascii="Cambria" w:eastAsia="Cambria" w:hAnsi="Cambria" w:cs="Cambria"/>
          <w:w w:val="105"/>
          <w:sz w:val="20"/>
          <w:szCs w:val="20"/>
        </w:rPr>
        <w:t>идентич-</w:t>
      </w:r>
    </w:p>
    <w:p w:rsidR="00091AF1" w:rsidRDefault="00091AF1" w:rsidP="00091AF1">
      <w:pPr>
        <w:rPr>
          <w:rFonts w:ascii="Cambria" w:eastAsia="Cambria" w:hAnsi="Cambria" w:cs="Cambria"/>
          <w:sz w:val="20"/>
          <w:szCs w:val="20"/>
        </w:rPr>
      </w:pPr>
      <w:r>
        <w:rPr>
          <w:rFonts w:ascii="Cambria" w:eastAsia="Cambria" w:hAnsi="Cambria" w:cs="Cambria"/>
          <w:w w:val="110"/>
          <w:sz w:val="20"/>
          <w:szCs w:val="20"/>
        </w:rPr>
        <w:t>ности;</w:t>
      </w:r>
    </w:p>
    <w:p w:rsidR="00091AF1" w:rsidRDefault="00091AF1" w:rsidP="00091AF1">
      <w:pPr>
        <w:spacing w:before="3"/>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7"/>
          <w:w w:val="105"/>
          <w:sz w:val="14"/>
          <w:szCs w:val="20"/>
        </w:rPr>
        <w:t xml:space="preserve"> </w:t>
      </w:r>
      <w:r>
        <w:rPr>
          <w:rFonts w:ascii="Cambria" w:eastAsia="Cambria" w:hAnsi="Cambria" w:cs="Cambria"/>
          <w:w w:val="105"/>
          <w:sz w:val="20"/>
          <w:szCs w:val="20"/>
        </w:rPr>
        <w:t>обосновывать</w:t>
      </w:r>
      <w:r>
        <w:rPr>
          <w:rFonts w:ascii="Cambria" w:eastAsia="Cambria" w:hAnsi="Cambria" w:cs="Cambria"/>
          <w:spacing w:val="37"/>
          <w:w w:val="105"/>
          <w:sz w:val="20"/>
          <w:szCs w:val="20"/>
        </w:rPr>
        <w:t xml:space="preserve"> </w:t>
      </w:r>
      <w:r>
        <w:rPr>
          <w:rFonts w:ascii="Cambria" w:eastAsia="Cambria" w:hAnsi="Cambria" w:cs="Cambria"/>
          <w:w w:val="105"/>
          <w:sz w:val="20"/>
          <w:szCs w:val="20"/>
        </w:rPr>
        <w:t>важность</w:t>
      </w:r>
      <w:r>
        <w:rPr>
          <w:rFonts w:ascii="Cambria" w:eastAsia="Cambria" w:hAnsi="Cambria" w:cs="Cambria"/>
          <w:spacing w:val="36"/>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37"/>
          <w:w w:val="105"/>
          <w:sz w:val="20"/>
          <w:szCs w:val="20"/>
        </w:rPr>
        <w:t xml:space="preserve"> </w:t>
      </w:r>
      <w:r>
        <w:rPr>
          <w:rFonts w:ascii="Cambria" w:eastAsia="Cambria" w:hAnsi="Cambria" w:cs="Cambria"/>
          <w:w w:val="105"/>
          <w:sz w:val="20"/>
          <w:szCs w:val="20"/>
        </w:rPr>
        <w:t>качеств</w:t>
      </w:r>
      <w:r>
        <w:rPr>
          <w:rFonts w:ascii="Cambria" w:eastAsia="Cambria" w:hAnsi="Cambria" w:cs="Cambria"/>
          <w:spacing w:val="36"/>
          <w:w w:val="105"/>
          <w:sz w:val="20"/>
          <w:szCs w:val="20"/>
        </w:rPr>
        <w:t xml:space="preserve"> </w:t>
      </w:r>
      <w:r>
        <w:rPr>
          <w:rFonts w:ascii="Cambria" w:eastAsia="Cambria" w:hAnsi="Cambria" w:cs="Cambria"/>
          <w:w w:val="105"/>
          <w:sz w:val="20"/>
          <w:szCs w:val="20"/>
        </w:rPr>
        <w:t>граж-</w:t>
      </w:r>
      <w:r>
        <w:rPr>
          <w:rFonts w:ascii="Cambria" w:eastAsia="Cambria" w:hAnsi="Cambria" w:cs="Cambria"/>
          <w:spacing w:val="-43"/>
          <w:w w:val="105"/>
          <w:sz w:val="20"/>
          <w:szCs w:val="20"/>
        </w:rPr>
        <w:t xml:space="preserve"> </w:t>
      </w:r>
      <w:r>
        <w:rPr>
          <w:rFonts w:ascii="Cambria" w:eastAsia="Cambria" w:hAnsi="Cambria" w:cs="Cambria"/>
          <w:w w:val="105"/>
          <w:sz w:val="20"/>
          <w:szCs w:val="20"/>
        </w:rPr>
        <w:t>данина,</w:t>
      </w:r>
      <w:r>
        <w:rPr>
          <w:rFonts w:ascii="Cambria" w:eastAsia="Cambria" w:hAnsi="Cambria" w:cs="Cambria"/>
          <w:spacing w:val="27"/>
          <w:w w:val="105"/>
          <w:sz w:val="20"/>
          <w:szCs w:val="20"/>
        </w:rPr>
        <w:t xml:space="preserve"> </w:t>
      </w:r>
      <w:r>
        <w:rPr>
          <w:rFonts w:ascii="Cambria" w:eastAsia="Cambria" w:hAnsi="Cambria" w:cs="Cambria"/>
          <w:w w:val="105"/>
          <w:sz w:val="20"/>
          <w:szCs w:val="20"/>
        </w:rPr>
        <w:t>указывать</w:t>
      </w:r>
      <w:r>
        <w:rPr>
          <w:rFonts w:ascii="Cambria" w:eastAsia="Cambria" w:hAnsi="Cambria" w:cs="Cambria"/>
          <w:spacing w:val="27"/>
          <w:w w:val="105"/>
          <w:sz w:val="20"/>
          <w:szCs w:val="20"/>
        </w:rPr>
        <w:t xml:space="preserve"> </w:t>
      </w:r>
      <w:r>
        <w:rPr>
          <w:rFonts w:ascii="Cambria" w:eastAsia="Cambria" w:hAnsi="Cambria" w:cs="Cambria"/>
          <w:w w:val="105"/>
          <w:sz w:val="20"/>
          <w:szCs w:val="20"/>
        </w:rPr>
        <w:t>их</w:t>
      </w:r>
      <w:r>
        <w:rPr>
          <w:rFonts w:ascii="Cambria" w:eastAsia="Cambria" w:hAnsi="Cambria" w:cs="Cambria"/>
          <w:spacing w:val="27"/>
          <w:w w:val="105"/>
          <w:sz w:val="20"/>
          <w:szCs w:val="20"/>
        </w:rPr>
        <w:t xml:space="preserve"> </w:t>
      </w:r>
      <w:r>
        <w:rPr>
          <w:rFonts w:ascii="Cambria" w:eastAsia="Cambria" w:hAnsi="Cambria" w:cs="Cambria"/>
          <w:w w:val="105"/>
          <w:sz w:val="20"/>
          <w:szCs w:val="20"/>
        </w:rPr>
        <w:t>источники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eastAsia="Cambria" w:cs="Cambria"/>
          <w:i/>
          <w:sz w:val="20"/>
        </w:rPr>
      </w:pPr>
      <w:r>
        <w:rPr>
          <w:rFonts w:ascii="Cambria" w:eastAsia="Cambria" w:hAnsi="Cambria" w:cs="Cambria"/>
          <w:w w:val="110"/>
          <w:sz w:val="20"/>
        </w:rPr>
        <w:t>Тема</w:t>
      </w:r>
      <w:r>
        <w:rPr>
          <w:rFonts w:ascii="Cambria" w:eastAsia="Cambria" w:hAnsi="Cambria" w:cs="Cambria"/>
          <w:spacing w:val="46"/>
          <w:w w:val="110"/>
          <w:sz w:val="20"/>
        </w:rPr>
        <w:t xml:space="preserve"> </w:t>
      </w:r>
      <w:r>
        <w:rPr>
          <w:rFonts w:ascii="Cambria" w:eastAsia="Cambria" w:hAnsi="Cambria" w:cs="Cambria"/>
          <w:w w:val="110"/>
          <w:sz w:val="20"/>
        </w:rPr>
        <w:t>30 .</w:t>
      </w:r>
      <w:r>
        <w:rPr>
          <w:rFonts w:ascii="Cambria" w:eastAsia="Cambria" w:hAnsi="Cambria" w:cs="Cambria"/>
          <w:spacing w:val="47"/>
          <w:w w:val="110"/>
          <w:sz w:val="20"/>
        </w:rPr>
        <w:t xml:space="preserve"> </w:t>
      </w:r>
      <w:r>
        <w:rPr>
          <w:rFonts w:ascii="Cambria" w:eastAsia="Cambria" w:hAnsi="Cambria" w:cs="Cambria"/>
          <w:w w:val="110"/>
          <w:sz w:val="20"/>
        </w:rPr>
        <w:t>Моя</w:t>
      </w:r>
      <w:r>
        <w:rPr>
          <w:rFonts w:ascii="Cambria" w:eastAsia="Cambria" w:hAnsi="Cambria" w:cs="Cambria"/>
          <w:spacing w:val="46"/>
          <w:w w:val="110"/>
          <w:sz w:val="20"/>
        </w:rPr>
        <w:t xml:space="preserve"> </w:t>
      </w:r>
      <w:r>
        <w:rPr>
          <w:rFonts w:ascii="Cambria" w:eastAsia="Cambria" w:hAnsi="Cambria" w:cs="Cambria"/>
          <w:w w:val="110"/>
          <w:sz w:val="20"/>
        </w:rPr>
        <w:t>школа</w:t>
      </w:r>
      <w:r>
        <w:rPr>
          <w:rFonts w:ascii="Cambria" w:eastAsia="Cambria" w:hAnsi="Cambria" w:cs="Cambria"/>
          <w:spacing w:val="46"/>
          <w:w w:val="110"/>
          <w:sz w:val="20"/>
        </w:rPr>
        <w:t xml:space="preserve"> </w:t>
      </w:r>
      <w:r>
        <w:rPr>
          <w:rFonts w:ascii="Cambria" w:eastAsia="Cambria" w:hAnsi="Cambria" w:cs="Cambria"/>
          <w:w w:val="110"/>
          <w:sz w:val="20"/>
        </w:rPr>
        <w:t>и</w:t>
      </w:r>
      <w:r>
        <w:rPr>
          <w:rFonts w:ascii="Cambria" w:eastAsia="Cambria" w:hAnsi="Cambria" w:cs="Cambria"/>
          <w:spacing w:val="46"/>
          <w:w w:val="110"/>
          <w:sz w:val="20"/>
        </w:rPr>
        <w:t xml:space="preserve"> </w:t>
      </w:r>
      <w:r>
        <w:rPr>
          <w:rFonts w:ascii="Cambria" w:eastAsia="Cambria" w:hAnsi="Cambria" w:cs="Cambria"/>
          <w:w w:val="110"/>
          <w:sz w:val="20"/>
        </w:rPr>
        <w:t>мой</w:t>
      </w:r>
      <w:r>
        <w:rPr>
          <w:rFonts w:ascii="Cambria" w:eastAsia="Cambria" w:hAnsi="Cambria" w:cs="Cambria"/>
          <w:spacing w:val="46"/>
          <w:w w:val="110"/>
          <w:sz w:val="20"/>
        </w:rPr>
        <w:t xml:space="preserve"> </w:t>
      </w:r>
      <w:r>
        <w:rPr>
          <w:rFonts w:ascii="Cambria" w:eastAsia="Cambria" w:hAnsi="Cambria" w:cs="Cambria"/>
          <w:w w:val="110"/>
          <w:sz w:val="20"/>
        </w:rPr>
        <w:t>класс</w:t>
      </w:r>
      <w:r>
        <w:rPr>
          <w:rFonts w:ascii="Cambria" w:eastAsia="Cambria" w:hAnsi="Cambria" w:cs="Cambria"/>
          <w:spacing w:val="47"/>
          <w:w w:val="110"/>
          <w:sz w:val="20"/>
        </w:rPr>
        <w:t xml:space="preserve"> </w:t>
      </w:r>
      <w:r>
        <w:rPr>
          <w:rFonts w:eastAsia="Cambria" w:cs="Cambria"/>
          <w:i/>
          <w:w w:val="110"/>
          <w:sz w:val="20"/>
        </w:rPr>
        <w:t>(практическое</w:t>
      </w:r>
      <w:r>
        <w:rPr>
          <w:rFonts w:eastAsia="Cambria" w:cs="Cambria"/>
          <w:i/>
          <w:spacing w:val="40"/>
          <w:w w:val="110"/>
          <w:sz w:val="20"/>
        </w:rPr>
        <w:t xml:space="preserve"> </w:t>
      </w:r>
      <w:r>
        <w:rPr>
          <w:rFonts w:eastAsia="Cambria" w:cs="Cambria"/>
          <w:i/>
          <w:w w:val="110"/>
          <w:sz w:val="20"/>
        </w:rPr>
        <w:t>занятие)</w:t>
      </w:r>
    </w:p>
    <w:p w:rsidR="00091AF1" w:rsidRDefault="00091AF1" w:rsidP="00091AF1">
      <w:pPr>
        <w:spacing w:before="2"/>
        <w:ind w:right="112"/>
        <w:rPr>
          <w:rFonts w:ascii="Cambria" w:eastAsia="Cambria" w:hAnsi="Cambria" w:cs="Cambria"/>
          <w:sz w:val="20"/>
          <w:szCs w:val="20"/>
        </w:rPr>
      </w:pPr>
      <w:r>
        <w:rPr>
          <w:rFonts w:ascii="Trebuchet MS" w:eastAsia="Cambria" w:hAnsi="Trebuchet MS" w:cs="Cambria"/>
          <w:spacing w:val="-1"/>
          <w:w w:val="110"/>
          <w:sz w:val="14"/>
          <w:szCs w:val="20"/>
        </w:rPr>
        <w:t xml:space="preserve">6 </w:t>
      </w:r>
      <w:r>
        <w:rPr>
          <w:rFonts w:ascii="Cambria" w:eastAsia="Cambria" w:hAnsi="Cambria" w:cs="Cambria"/>
          <w:spacing w:val="-1"/>
          <w:w w:val="110"/>
          <w:sz w:val="20"/>
          <w:szCs w:val="20"/>
        </w:rPr>
        <w:t>Характеризовать</w:t>
      </w:r>
      <w:r>
        <w:rPr>
          <w:rFonts w:ascii="Cambria" w:eastAsia="Cambria" w:hAnsi="Cambria" w:cs="Cambria"/>
          <w:spacing w:val="2"/>
          <w:w w:val="110"/>
          <w:sz w:val="20"/>
          <w:szCs w:val="20"/>
        </w:rPr>
        <w:t xml:space="preserve"> </w:t>
      </w:r>
      <w:r>
        <w:rPr>
          <w:rFonts w:ascii="Cambria" w:eastAsia="Cambria" w:hAnsi="Cambria" w:cs="Cambria"/>
          <w:w w:val="110"/>
          <w:sz w:val="20"/>
          <w:szCs w:val="20"/>
        </w:rPr>
        <w:t>понятие</w:t>
      </w:r>
      <w:r>
        <w:rPr>
          <w:rFonts w:ascii="Cambria" w:eastAsia="Cambria" w:hAnsi="Cambria" w:cs="Cambria"/>
          <w:spacing w:val="3"/>
          <w:w w:val="110"/>
          <w:sz w:val="20"/>
          <w:szCs w:val="20"/>
        </w:rPr>
        <w:t xml:space="preserve"> </w:t>
      </w:r>
      <w:r>
        <w:rPr>
          <w:rFonts w:ascii="Cambria" w:eastAsia="Cambria" w:hAnsi="Cambria" w:cs="Cambria"/>
          <w:w w:val="110"/>
          <w:sz w:val="20"/>
          <w:szCs w:val="20"/>
        </w:rPr>
        <w:t>«добрые</w:t>
      </w:r>
      <w:r>
        <w:rPr>
          <w:rFonts w:ascii="Cambria" w:eastAsia="Cambria" w:hAnsi="Cambria" w:cs="Cambria"/>
          <w:spacing w:val="2"/>
          <w:w w:val="110"/>
          <w:sz w:val="20"/>
          <w:szCs w:val="20"/>
        </w:rPr>
        <w:t xml:space="preserve"> </w:t>
      </w:r>
      <w:r>
        <w:rPr>
          <w:rFonts w:ascii="Cambria" w:eastAsia="Cambria" w:hAnsi="Cambria" w:cs="Cambria"/>
          <w:w w:val="110"/>
          <w:sz w:val="20"/>
          <w:szCs w:val="20"/>
        </w:rPr>
        <w:t>дела»</w:t>
      </w:r>
      <w:r>
        <w:rPr>
          <w:rFonts w:ascii="Cambria" w:eastAsia="Cambria" w:hAnsi="Cambria" w:cs="Cambria"/>
          <w:spacing w:val="2"/>
          <w:w w:val="110"/>
          <w:sz w:val="20"/>
          <w:szCs w:val="20"/>
        </w:rPr>
        <w:t xml:space="preserve"> </w:t>
      </w:r>
      <w:r>
        <w:rPr>
          <w:rFonts w:ascii="Cambria" w:eastAsia="Cambria" w:hAnsi="Cambria" w:cs="Cambria"/>
          <w:w w:val="110"/>
          <w:sz w:val="20"/>
          <w:szCs w:val="20"/>
        </w:rPr>
        <w:t>в</w:t>
      </w:r>
      <w:r>
        <w:rPr>
          <w:rFonts w:ascii="Cambria" w:eastAsia="Cambria" w:hAnsi="Cambria" w:cs="Cambria"/>
          <w:spacing w:val="2"/>
          <w:w w:val="110"/>
          <w:sz w:val="20"/>
          <w:szCs w:val="20"/>
        </w:rPr>
        <w:t xml:space="preserve"> </w:t>
      </w:r>
      <w:r>
        <w:rPr>
          <w:rFonts w:ascii="Cambria" w:eastAsia="Cambria" w:hAnsi="Cambria" w:cs="Cambria"/>
          <w:w w:val="110"/>
          <w:sz w:val="20"/>
          <w:szCs w:val="20"/>
        </w:rPr>
        <w:t>контексте</w:t>
      </w:r>
      <w:r>
        <w:rPr>
          <w:rFonts w:ascii="Cambria" w:eastAsia="Cambria" w:hAnsi="Cambria" w:cs="Cambria"/>
          <w:spacing w:val="2"/>
          <w:w w:val="110"/>
          <w:sz w:val="20"/>
          <w:szCs w:val="20"/>
        </w:rPr>
        <w:t xml:space="preserve"> </w:t>
      </w:r>
      <w:r>
        <w:rPr>
          <w:rFonts w:ascii="Cambria" w:eastAsia="Cambria" w:hAnsi="Cambria" w:cs="Cambria"/>
          <w:w w:val="110"/>
          <w:sz w:val="20"/>
          <w:szCs w:val="20"/>
        </w:rPr>
        <w:t>оценки</w:t>
      </w:r>
      <w:r>
        <w:rPr>
          <w:rFonts w:ascii="Cambria" w:eastAsia="Cambria" w:hAnsi="Cambria" w:cs="Cambria"/>
          <w:spacing w:val="-45"/>
          <w:w w:val="110"/>
          <w:sz w:val="20"/>
          <w:szCs w:val="20"/>
        </w:rPr>
        <w:t xml:space="preserve"> </w:t>
      </w:r>
      <w:r>
        <w:rPr>
          <w:rFonts w:ascii="Cambria" w:eastAsia="Cambria" w:hAnsi="Cambria" w:cs="Cambria"/>
          <w:w w:val="110"/>
          <w:sz w:val="20"/>
          <w:szCs w:val="20"/>
        </w:rPr>
        <w:t>собственных</w:t>
      </w:r>
      <w:r>
        <w:rPr>
          <w:rFonts w:ascii="Cambria" w:eastAsia="Cambria" w:hAnsi="Cambria" w:cs="Cambria"/>
          <w:spacing w:val="15"/>
          <w:w w:val="110"/>
          <w:sz w:val="20"/>
          <w:szCs w:val="20"/>
        </w:rPr>
        <w:t xml:space="preserve"> </w:t>
      </w:r>
      <w:r>
        <w:rPr>
          <w:rFonts w:ascii="Cambria" w:eastAsia="Cambria" w:hAnsi="Cambria" w:cs="Cambria"/>
          <w:w w:val="110"/>
          <w:sz w:val="20"/>
          <w:szCs w:val="20"/>
        </w:rPr>
        <w:t>действий,</w:t>
      </w:r>
      <w:r>
        <w:rPr>
          <w:rFonts w:ascii="Cambria" w:eastAsia="Cambria" w:hAnsi="Cambria" w:cs="Cambria"/>
          <w:spacing w:val="15"/>
          <w:w w:val="110"/>
          <w:sz w:val="20"/>
          <w:szCs w:val="20"/>
        </w:rPr>
        <w:t xml:space="preserve"> </w:t>
      </w:r>
      <w:r>
        <w:rPr>
          <w:rFonts w:ascii="Cambria" w:eastAsia="Cambria" w:hAnsi="Cambria" w:cs="Cambria"/>
          <w:w w:val="110"/>
          <w:sz w:val="20"/>
          <w:szCs w:val="20"/>
        </w:rPr>
        <w:t>их</w:t>
      </w:r>
      <w:r>
        <w:rPr>
          <w:rFonts w:ascii="Cambria" w:eastAsia="Cambria" w:hAnsi="Cambria" w:cs="Cambria"/>
          <w:spacing w:val="16"/>
          <w:w w:val="110"/>
          <w:sz w:val="20"/>
          <w:szCs w:val="20"/>
        </w:rPr>
        <w:t xml:space="preserve"> </w:t>
      </w:r>
      <w:r>
        <w:rPr>
          <w:rFonts w:ascii="Cambria" w:eastAsia="Cambria" w:hAnsi="Cambria" w:cs="Cambria"/>
          <w:w w:val="110"/>
          <w:sz w:val="20"/>
          <w:szCs w:val="20"/>
        </w:rPr>
        <w:t>нравственного</w:t>
      </w:r>
      <w:r>
        <w:rPr>
          <w:rFonts w:ascii="Cambria" w:eastAsia="Cambria" w:hAnsi="Cambria" w:cs="Cambria"/>
          <w:spacing w:val="15"/>
          <w:w w:val="110"/>
          <w:sz w:val="20"/>
          <w:szCs w:val="20"/>
        </w:rPr>
        <w:t xml:space="preserve"> </w:t>
      </w:r>
      <w:r>
        <w:rPr>
          <w:rFonts w:ascii="Cambria" w:eastAsia="Cambria" w:hAnsi="Cambria" w:cs="Cambria"/>
          <w:w w:val="110"/>
          <w:sz w:val="20"/>
          <w:szCs w:val="20"/>
        </w:rPr>
        <w:t>характера;</w:t>
      </w:r>
    </w:p>
    <w:p w:rsidR="00091AF1" w:rsidRDefault="00091AF1" w:rsidP="00091AF1">
      <w:pPr>
        <w:spacing w:before="1"/>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8"/>
          <w:w w:val="105"/>
          <w:sz w:val="14"/>
          <w:szCs w:val="20"/>
        </w:rPr>
        <w:t xml:space="preserve"> </w:t>
      </w:r>
      <w:r>
        <w:rPr>
          <w:rFonts w:ascii="Cambria" w:eastAsia="Cambria" w:hAnsi="Cambria" w:cs="Cambria"/>
          <w:w w:val="105"/>
          <w:sz w:val="20"/>
          <w:szCs w:val="20"/>
        </w:rPr>
        <w:t>находить</w:t>
      </w:r>
      <w:r>
        <w:rPr>
          <w:rFonts w:ascii="Cambria" w:eastAsia="Cambria" w:hAnsi="Cambria" w:cs="Cambria"/>
          <w:spacing w:val="32"/>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32"/>
          <w:w w:val="105"/>
          <w:sz w:val="20"/>
          <w:szCs w:val="20"/>
        </w:rPr>
        <w:t xml:space="preserve"> </w:t>
      </w:r>
      <w:r>
        <w:rPr>
          <w:rFonts w:ascii="Cambria" w:eastAsia="Cambria" w:hAnsi="Cambria" w:cs="Cambria"/>
          <w:w w:val="105"/>
          <w:sz w:val="20"/>
          <w:szCs w:val="20"/>
        </w:rPr>
        <w:t>добрых</w:t>
      </w:r>
      <w:r>
        <w:rPr>
          <w:rFonts w:ascii="Cambria" w:eastAsia="Cambria" w:hAnsi="Cambria" w:cs="Cambria"/>
          <w:spacing w:val="32"/>
          <w:w w:val="105"/>
          <w:sz w:val="20"/>
          <w:szCs w:val="20"/>
        </w:rPr>
        <w:t xml:space="preserve"> </w:t>
      </w:r>
      <w:r>
        <w:rPr>
          <w:rFonts w:ascii="Cambria" w:eastAsia="Cambria" w:hAnsi="Cambria" w:cs="Cambria"/>
          <w:w w:val="105"/>
          <w:sz w:val="20"/>
          <w:szCs w:val="20"/>
        </w:rPr>
        <w:t>дел</w:t>
      </w:r>
      <w:r>
        <w:rPr>
          <w:rFonts w:ascii="Cambria" w:eastAsia="Cambria" w:hAnsi="Cambria" w:cs="Cambria"/>
          <w:spacing w:val="32"/>
          <w:w w:val="105"/>
          <w:sz w:val="20"/>
          <w:szCs w:val="20"/>
        </w:rPr>
        <w:t xml:space="preserve"> </w:t>
      </w:r>
      <w:r>
        <w:rPr>
          <w:rFonts w:ascii="Cambria" w:eastAsia="Cambria" w:hAnsi="Cambria" w:cs="Cambria"/>
          <w:w w:val="105"/>
          <w:sz w:val="20"/>
          <w:szCs w:val="20"/>
        </w:rPr>
        <w:t>в</w:t>
      </w:r>
      <w:r>
        <w:rPr>
          <w:rFonts w:ascii="Cambria" w:eastAsia="Cambria" w:hAnsi="Cambria" w:cs="Cambria"/>
          <w:spacing w:val="32"/>
          <w:w w:val="105"/>
          <w:sz w:val="20"/>
          <w:szCs w:val="20"/>
        </w:rPr>
        <w:t xml:space="preserve"> </w:t>
      </w:r>
      <w:r>
        <w:rPr>
          <w:rFonts w:ascii="Cambria" w:eastAsia="Cambria" w:hAnsi="Cambria" w:cs="Cambria"/>
          <w:w w:val="105"/>
          <w:sz w:val="20"/>
          <w:szCs w:val="20"/>
        </w:rPr>
        <w:t>реальности</w:t>
      </w:r>
      <w:r>
        <w:rPr>
          <w:rFonts w:ascii="Cambria" w:eastAsia="Cambria" w:hAnsi="Cambria" w:cs="Cambria"/>
          <w:spacing w:val="32"/>
          <w:w w:val="105"/>
          <w:sz w:val="20"/>
          <w:szCs w:val="20"/>
        </w:rPr>
        <w:t xml:space="preserve"> </w:t>
      </w:r>
      <w:r>
        <w:rPr>
          <w:rFonts w:ascii="Cambria" w:eastAsia="Cambria" w:hAnsi="Cambria" w:cs="Cambria"/>
          <w:w w:val="105"/>
          <w:sz w:val="20"/>
          <w:szCs w:val="20"/>
        </w:rPr>
        <w:t>и</w:t>
      </w:r>
      <w:r>
        <w:rPr>
          <w:rFonts w:ascii="Cambria" w:eastAsia="Cambria" w:hAnsi="Cambria" w:cs="Cambria"/>
          <w:spacing w:val="32"/>
          <w:w w:val="105"/>
          <w:sz w:val="20"/>
          <w:szCs w:val="20"/>
        </w:rPr>
        <w:t xml:space="preserve"> </w:t>
      </w:r>
      <w:r>
        <w:rPr>
          <w:rFonts w:ascii="Cambria" w:eastAsia="Cambria" w:hAnsi="Cambria" w:cs="Cambria"/>
          <w:w w:val="105"/>
          <w:sz w:val="20"/>
          <w:szCs w:val="20"/>
        </w:rPr>
        <w:t>уметь</w:t>
      </w:r>
      <w:r>
        <w:rPr>
          <w:rFonts w:ascii="Cambria" w:eastAsia="Cambria" w:hAnsi="Cambria" w:cs="Cambria"/>
          <w:spacing w:val="32"/>
          <w:w w:val="105"/>
          <w:sz w:val="20"/>
          <w:szCs w:val="20"/>
        </w:rPr>
        <w:t xml:space="preserve"> </w:t>
      </w:r>
      <w:r>
        <w:rPr>
          <w:rFonts w:ascii="Cambria" w:eastAsia="Cambria" w:hAnsi="Cambria" w:cs="Cambria"/>
          <w:w w:val="105"/>
          <w:sz w:val="20"/>
          <w:szCs w:val="20"/>
        </w:rPr>
        <w:t>адапти-</w:t>
      </w:r>
      <w:r>
        <w:rPr>
          <w:rFonts w:ascii="Cambria" w:eastAsia="Cambria" w:hAnsi="Cambria" w:cs="Cambria"/>
          <w:spacing w:val="-43"/>
          <w:w w:val="105"/>
          <w:sz w:val="20"/>
          <w:szCs w:val="20"/>
        </w:rPr>
        <w:t xml:space="preserve"> </w:t>
      </w:r>
      <w:r>
        <w:rPr>
          <w:rFonts w:ascii="Cambria" w:eastAsia="Cambria" w:hAnsi="Cambria" w:cs="Cambria"/>
          <w:w w:val="105"/>
          <w:sz w:val="20"/>
          <w:szCs w:val="20"/>
        </w:rPr>
        <w:t>ровать</w:t>
      </w:r>
      <w:r>
        <w:rPr>
          <w:rFonts w:ascii="Cambria" w:eastAsia="Cambria" w:hAnsi="Cambria" w:cs="Cambria"/>
          <w:spacing w:val="25"/>
          <w:w w:val="105"/>
          <w:sz w:val="20"/>
          <w:szCs w:val="20"/>
        </w:rPr>
        <w:t xml:space="preserve"> </w:t>
      </w:r>
      <w:r>
        <w:rPr>
          <w:rFonts w:ascii="Cambria" w:eastAsia="Cambria" w:hAnsi="Cambria" w:cs="Cambria"/>
          <w:w w:val="105"/>
          <w:sz w:val="20"/>
          <w:szCs w:val="20"/>
        </w:rPr>
        <w:t>их</w:t>
      </w:r>
      <w:r>
        <w:rPr>
          <w:rFonts w:ascii="Cambria" w:eastAsia="Cambria" w:hAnsi="Cambria" w:cs="Cambria"/>
          <w:spacing w:val="26"/>
          <w:w w:val="105"/>
          <w:sz w:val="20"/>
          <w:szCs w:val="20"/>
        </w:rPr>
        <w:t xml:space="preserve"> </w:t>
      </w:r>
      <w:r>
        <w:rPr>
          <w:rFonts w:ascii="Cambria" w:eastAsia="Cambria" w:hAnsi="Cambria" w:cs="Cambria"/>
          <w:w w:val="105"/>
          <w:sz w:val="20"/>
          <w:szCs w:val="20"/>
        </w:rPr>
        <w:t>к</w:t>
      </w:r>
      <w:r>
        <w:rPr>
          <w:rFonts w:ascii="Cambria" w:eastAsia="Cambria" w:hAnsi="Cambria" w:cs="Cambria"/>
          <w:spacing w:val="26"/>
          <w:w w:val="105"/>
          <w:sz w:val="20"/>
          <w:szCs w:val="20"/>
        </w:rPr>
        <w:t xml:space="preserve"> </w:t>
      </w:r>
      <w:r>
        <w:rPr>
          <w:rFonts w:ascii="Cambria" w:eastAsia="Cambria" w:hAnsi="Cambria" w:cs="Cambria"/>
          <w:w w:val="105"/>
          <w:sz w:val="20"/>
          <w:szCs w:val="20"/>
        </w:rPr>
        <w:t>потребностям</w:t>
      </w:r>
      <w:r>
        <w:rPr>
          <w:rFonts w:ascii="Cambria" w:eastAsia="Cambria" w:hAnsi="Cambria" w:cs="Cambria"/>
          <w:spacing w:val="26"/>
          <w:w w:val="105"/>
          <w:sz w:val="20"/>
          <w:szCs w:val="20"/>
        </w:rPr>
        <w:t xml:space="preserve"> </w:t>
      </w:r>
      <w:r>
        <w:rPr>
          <w:rFonts w:ascii="Cambria" w:eastAsia="Cambria" w:hAnsi="Cambria" w:cs="Cambria"/>
          <w:w w:val="105"/>
          <w:sz w:val="20"/>
          <w:szCs w:val="20"/>
        </w:rPr>
        <w:t>класса</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eastAsia="Cambria" w:cs="Cambria"/>
          <w:i/>
          <w:sz w:val="20"/>
        </w:rPr>
      </w:pPr>
      <w:r>
        <w:rPr>
          <w:rFonts w:ascii="Cambria" w:eastAsia="Cambria" w:hAnsi="Cambria" w:cs="Cambria"/>
          <w:w w:val="110"/>
          <w:sz w:val="20"/>
        </w:rPr>
        <w:t xml:space="preserve">Тема </w:t>
      </w:r>
      <w:r>
        <w:rPr>
          <w:rFonts w:ascii="Cambria" w:eastAsia="Cambria" w:hAnsi="Cambria" w:cs="Cambria"/>
          <w:spacing w:val="5"/>
          <w:w w:val="110"/>
          <w:sz w:val="20"/>
        </w:rPr>
        <w:t xml:space="preserve"> </w:t>
      </w:r>
      <w:r>
        <w:rPr>
          <w:rFonts w:ascii="Cambria" w:eastAsia="Cambria" w:hAnsi="Cambria" w:cs="Cambria"/>
          <w:w w:val="110"/>
          <w:sz w:val="20"/>
        </w:rPr>
        <w:t>31</w:t>
      </w:r>
      <w:r>
        <w:rPr>
          <w:rFonts w:ascii="Cambria" w:eastAsia="Cambria" w:hAnsi="Cambria" w:cs="Cambria"/>
          <w:spacing w:val="4"/>
          <w:w w:val="110"/>
          <w:sz w:val="20"/>
        </w:rPr>
        <w:t xml:space="preserve"> </w:t>
      </w:r>
      <w:r>
        <w:rPr>
          <w:rFonts w:ascii="Cambria" w:eastAsia="Cambria" w:hAnsi="Cambria" w:cs="Cambria"/>
          <w:w w:val="110"/>
          <w:sz w:val="20"/>
        </w:rPr>
        <w:t xml:space="preserve">. </w:t>
      </w:r>
      <w:r>
        <w:rPr>
          <w:rFonts w:ascii="Cambria" w:eastAsia="Cambria" w:hAnsi="Cambria" w:cs="Cambria"/>
          <w:spacing w:val="6"/>
          <w:w w:val="110"/>
          <w:sz w:val="20"/>
        </w:rPr>
        <w:t xml:space="preserve"> </w:t>
      </w:r>
      <w:r>
        <w:rPr>
          <w:rFonts w:ascii="Cambria" w:eastAsia="Cambria" w:hAnsi="Cambria" w:cs="Cambria"/>
          <w:w w:val="110"/>
          <w:sz w:val="20"/>
        </w:rPr>
        <w:t xml:space="preserve">Человек: </w:t>
      </w:r>
      <w:r>
        <w:rPr>
          <w:rFonts w:ascii="Cambria" w:eastAsia="Cambria" w:hAnsi="Cambria" w:cs="Cambria"/>
          <w:spacing w:val="5"/>
          <w:w w:val="110"/>
          <w:sz w:val="20"/>
        </w:rPr>
        <w:t xml:space="preserve"> </w:t>
      </w:r>
      <w:r>
        <w:rPr>
          <w:rFonts w:ascii="Cambria" w:eastAsia="Cambria" w:hAnsi="Cambria" w:cs="Cambria"/>
          <w:w w:val="110"/>
          <w:sz w:val="20"/>
        </w:rPr>
        <w:t xml:space="preserve">какой </w:t>
      </w:r>
      <w:r>
        <w:rPr>
          <w:rFonts w:ascii="Cambria" w:eastAsia="Cambria" w:hAnsi="Cambria" w:cs="Cambria"/>
          <w:spacing w:val="5"/>
          <w:w w:val="110"/>
          <w:sz w:val="20"/>
        </w:rPr>
        <w:t xml:space="preserve"> </w:t>
      </w:r>
      <w:r>
        <w:rPr>
          <w:rFonts w:ascii="Cambria" w:eastAsia="Cambria" w:hAnsi="Cambria" w:cs="Cambria"/>
          <w:w w:val="110"/>
          <w:sz w:val="20"/>
        </w:rPr>
        <w:t xml:space="preserve">он? </w:t>
      </w:r>
      <w:r>
        <w:rPr>
          <w:rFonts w:ascii="Cambria" w:eastAsia="Cambria" w:hAnsi="Cambria" w:cs="Cambria"/>
          <w:spacing w:val="5"/>
          <w:w w:val="110"/>
          <w:sz w:val="20"/>
        </w:rPr>
        <w:t xml:space="preserve"> </w:t>
      </w:r>
      <w:r>
        <w:rPr>
          <w:rFonts w:eastAsia="Cambria" w:cs="Cambria"/>
          <w:i/>
          <w:w w:val="110"/>
          <w:sz w:val="20"/>
        </w:rPr>
        <w:t>(практическое</w:t>
      </w:r>
      <w:r>
        <w:rPr>
          <w:rFonts w:eastAsia="Cambria" w:cs="Cambria"/>
          <w:i/>
          <w:spacing w:val="49"/>
          <w:w w:val="110"/>
          <w:sz w:val="20"/>
        </w:rPr>
        <w:t xml:space="preserve"> </w:t>
      </w:r>
      <w:r>
        <w:rPr>
          <w:rFonts w:eastAsia="Cambria" w:cs="Cambria"/>
          <w:i/>
          <w:w w:val="110"/>
          <w:sz w:val="20"/>
        </w:rPr>
        <w:t>занятие)</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43"/>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16"/>
          <w:w w:val="105"/>
          <w:sz w:val="20"/>
          <w:szCs w:val="20"/>
        </w:rPr>
        <w:t xml:space="preserve"> </w:t>
      </w:r>
      <w:r>
        <w:rPr>
          <w:rFonts w:ascii="Cambria" w:eastAsia="Cambria" w:hAnsi="Cambria" w:cs="Cambria"/>
          <w:w w:val="105"/>
          <w:sz w:val="20"/>
          <w:szCs w:val="20"/>
        </w:rPr>
        <w:t>понятие</w:t>
      </w:r>
      <w:r>
        <w:rPr>
          <w:rFonts w:ascii="Cambria" w:eastAsia="Cambria" w:hAnsi="Cambria" w:cs="Cambria"/>
          <w:spacing w:val="15"/>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5"/>
          <w:w w:val="105"/>
          <w:sz w:val="20"/>
          <w:szCs w:val="20"/>
        </w:rPr>
        <w:t xml:space="preserve"> </w:t>
      </w:r>
      <w:r>
        <w:rPr>
          <w:rFonts w:ascii="Cambria" w:eastAsia="Cambria" w:hAnsi="Cambria" w:cs="Cambria"/>
          <w:w w:val="105"/>
          <w:sz w:val="20"/>
          <w:szCs w:val="20"/>
        </w:rPr>
        <w:t>как</w:t>
      </w:r>
      <w:r>
        <w:rPr>
          <w:rFonts w:ascii="Cambria" w:eastAsia="Cambria" w:hAnsi="Cambria" w:cs="Cambria"/>
          <w:spacing w:val="15"/>
          <w:w w:val="105"/>
          <w:sz w:val="20"/>
          <w:szCs w:val="20"/>
        </w:rPr>
        <w:t xml:space="preserve"> </w:t>
      </w:r>
      <w:r>
        <w:rPr>
          <w:rFonts w:ascii="Cambria" w:eastAsia="Cambria" w:hAnsi="Cambria" w:cs="Cambria"/>
          <w:w w:val="105"/>
          <w:sz w:val="20"/>
          <w:szCs w:val="20"/>
        </w:rPr>
        <w:t>духовно-нравствен-</w:t>
      </w:r>
      <w:r>
        <w:rPr>
          <w:rFonts w:ascii="Cambria" w:eastAsia="Cambria" w:hAnsi="Cambria" w:cs="Cambria"/>
          <w:spacing w:val="-44"/>
          <w:w w:val="105"/>
          <w:sz w:val="20"/>
          <w:szCs w:val="20"/>
        </w:rPr>
        <w:t xml:space="preserve"> </w:t>
      </w:r>
      <w:r>
        <w:rPr>
          <w:rFonts w:ascii="Cambria" w:eastAsia="Cambria" w:hAnsi="Cambria" w:cs="Cambria"/>
          <w:w w:val="105"/>
          <w:sz w:val="20"/>
          <w:szCs w:val="20"/>
        </w:rPr>
        <w:t>ный</w:t>
      </w:r>
      <w:r>
        <w:rPr>
          <w:rFonts w:ascii="Cambria" w:eastAsia="Cambria" w:hAnsi="Cambria" w:cs="Cambria"/>
          <w:spacing w:val="25"/>
          <w:w w:val="105"/>
          <w:sz w:val="20"/>
          <w:szCs w:val="20"/>
        </w:rPr>
        <w:t xml:space="preserve"> </w:t>
      </w:r>
      <w:r>
        <w:rPr>
          <w:rFonts w:ascii="Cambria" w:eastAsia="Cambria" w:hAnsi="Cambria" w:cs="Cambria"/>
          <w:w w:val="105"/>
          <w:sz w:val="20"/>
          <w:szCs w:val="20"/>
        </w:rPr>
        <w:t>идеал;</w:t>
      </w:r>
    </w:p>
    <w:p w:rsidR="00091AF1" w:rsidRDefault="00091AF1" w:rsidP="00091AF1">
      <w:pPr>
        <w:spacing w:before="1"/>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2"/>
          <w:w w:val="105"/>
          <w:sz w:val="14"/>
          <w:szCs w:val="20"/>
        </w:rPr>
        <w:t xml:space="preserve"> </w:t>
      </w:r>
      <w:r>
        <w:rPr>
          <w:rFonts w:ascii="Cambria" w:eastAsia="Cambria" w:hAnsi="Cambria" w:cs="Cambria"/>
          <w:w w:val="105"/>
          <w:sz w:val="20"/>
          <w:szCs w:val="20"/>
        </w:rPr>
        <w:t>приводить</w:t>
      </w:r>
      <w:r>
        <w:rPr>
          <w:rFonts w:ascii="Cambria" w:eastAsia="Cambria" w:hAnsi="Cambria" w:cs="Cambria"/>
          <w:spacing w:val="-2"/>
          <w:w w:val="105"/>
          <w:sz w:val="20"/>
          <w:szCs w:val="20"/>
        </w:rPr>
        <w:t xml:space="preserve"> </w:t>
      </w:r>
      <w:r>
        <w:rPr>
          <w:rFonts w:ascii="Cambria" w:eastAsia="Cambria" w:hAnsi="Cambria" w:cs="Cambria"/>
          <w:w w:val="105"/>
          <w:sz w:val="20"/>
          <w:szCs w:val="20"/>
        </w:rPr>
        <w:t>примеры</w:t>
      </w:r>
      <w:r>
        <w:rPr>
          <w:rFonts w:ascii="Cambria" w:eastAsia="Cambria" w:hAnsi="Cambria" w:cs="Cambria"/>
          <w:spacing w:val="-3"/>
          <w:w w:val="105"/>
          <w:sz w:val="20"/>
          <w:szCs w:val="20"/>
        </w:rPr>
        <w:t xml:space="preserve"> </w:t>
      </w:r>
      <w:r>
        <w:rPr>
          <w:rFonts w:ascii="Cambria" w:eastAsia="Cambria" w:hAnsi="Cambria" w:cs="Cambria"/>
          <w:w w:val="105"/>
          <w:sz w:val="20"/>
          <w:szCs w:val="20"/>
        </w:rPr>
        <w:t>духовно-нравственного</w:t>
      </w:r>
      <w:r>
        <w:rPr>
          <w:rFonts w:ascii="Cambria" w:eastAsia="Cambria" w:hAnsi="Cambria" w:cs="Cambria"/>
          <w:spacing w:val="-2"/>
          <w:w w:val="105"/>
          <w:sz w:val="20"/>
          <w:szCs w:val="20"/>
        </w:rPr>
        <w:t xml:space="preserve"> </w:t>
      </w:r>
      <w:r>
        <w:rPr>
          <w:rFonts w:ascii="Cambria" w:eastAsia="Cambria" w:hAnsi="Cambria" w:cs="Cambria"/>
          <w:w w:val="105"/>
          <w:sz w:val="20"/>
          <w:szCs w:val="20"/>
        </w:rPr>
        <w:t>идеала</w:t>
      </w:r>
      <w:r>
        <w:rPr>
          <w:rFonts w:ascii="Cambria" w:eastAsia="Cambria" w:hAnsi="Cambria" w:cs="Cambria"/>
          <w:spacing w:val="-2"/>
          <w:w w:val="105"/>
          <w:sz w:val="20"/>
          <w:szCs w:val="20"/>
        </w:rPr>
        <w:t xml:space="preserve"> </w:t>
      </w:r>
      <w:r>
        <w:rPr>
          <w:rFonts w:ascii="Cambria" w:eastAsia="Cambria" w:hAnsi="Cambria" w:cs="Cambria"/>
          <w:w w:val="105"/>
          <w:sz w:val="20"/>
          <w:szCs w:val="20"/>
        </w:rPr>
        <w:t>в</w:t>
      </w:r>
      <w:r>
        <w:rPr>
          <w:rFonts w:ascii="Cambria" w:eastAsia="Cambria" w:hAnsi="Cambria" w:cs="Cambria"/>
          <w:spacing w:val="-2"/>
          <w:w w:val="105"/>
          <w:sz w:val="20"/>
          <w:szCs w:val="20"/>
        </w:rPr>
        <w:t xml:space="preserve"> </w:t>
      </w:r>
      <w:r>
        <w:rPr>
          <w:rFonts w:ascii="Cambria" w:eastAsia="Cambria" w:hAnsi="Cambria" w:cs="Cambria"/>
          <w:w w:val="105"/>
          <w:sz w:val="20"/>
          <w:szCs w:val="20"/>
        </w:rPr>
        <w:t>культуре;</w:t>
      </w:r>
    </w:p>
    <w:p w:rsidR="00091AF1" w:rsidRDefault="00091AF1" w:rsidP="00091AF1">
      <w:pPr>
        <w:spacing w:before="2"/>
        <w:ind w:right="114"/>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29"/>
          <w:w w:val="105"/>
          <w:sz w:val="14"/>
          <w:szCs w:val="20"/>
        </w:rPr>
        <w:t xml:space="preserve"> </w:t>
      </w:r>
      <w:r>
        <w:rPr>
          <w:rFonts w:ascii="Cambria" w:eastAsia="Cambria" w:hAnsi="Cambria" w:cs="Cambria"/>
          <w:w w:val="105"/>
          <w:sz w:val="20"/>
          <w:szCs w:val="20"/>
        </w:rPr>
        <w:t>формулировать</w:t>
      </w:r>
      <w:r>
        <w:rPr>
          <w:rFonts w:ascii="Cambria" w:eastAsia="Cambria" w:hAnsi="Cambria" w:cs="Cambria"/>
          <w:spacing w:val="28"/>
          <w:w w:val="105"/>
          <w:sz w:val="20"/>
          <w:szCs w:val="20"/>
        </w:rPr>
        <w:t xml:space="preserve"> </w:t>
      </w:r>
      <w:r>
        <w:rPr>
          <w:rFonts w:ascii="Cambria" w:eastAsia="Cambria" w:hAnsi="Cambria" w:cs="Cambria"/>
          <w:w w:val="105"/>
          <w:sz w:val="20"/>
          <w:szCs w:val="20"/>
        </w:rPr>
        <w:t>свой</w:t>
      </w:r>
      <w:r>
        <w:rPr>
          <w:rFonts w:ascii="Cambria" w:eastAsia="Cambria" w:hAnsi="Cambria" w:cs="Cambria"/>
          <w:spacing w:val="28"/>
          <w:w w:val="105"/>
          <w:sz w:val="20"/>
          <w:szCs w:val="20"/>
        </w:rPr>
        <w:t xml:space="preserve"> </w:t>
      </w:r>
      <w:r>
        <w:rPr>
          <w:rFonts w:ascii="Cambria" w:eastAsia="Cambria" w:hAnsi="Cambria" w:cs="Cambria"/>
          <w:w w:val="105"/>
          <w:sz w:val="20"/>
          <w:szCs w:val="20"/>
        </w:rPr>
        <w:t>идеал</w:t>
      </w:r>
      <w:r>
        <w:rPr>
          <w:rFonts w:ascii="Cambria" w:eastAsia="Cambria" w:hAnsi="Cambria" w:cs="Cambria"/>
          <w:spacing w:val="28"/>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8"/>
          <w:w w:val="105"/>
          <w:sz w:val="20"/>
          <w:szCs w:val="20"/>
        </w:rPr>
        <w:t xml:space="preserve"> </w:t>
      </w:r>
      <w:r>
        <w:rPr>
          <w:rFonts w:ascii="Cambria" w:eastAsia="Cambria" w:hAnsi="Cambria" w:cs="Cambria"/>
          <w:w w:val="105"/>
          <w:sz w:val="20"/>
          <w:szCs w:val="20"/>
        </w:rPr>
        <w:t>и</w:t>
      </w:r>
      <w:r>
        <w:rPr>
          <w:rFonts w:ascii="Cambria" w:eastAsia="Cambria" w:hAnsi="Cambria" w:cs="Cambria"/>
          <w:spacing w:val="28"/>
          <w:w w:val="105"/>
          <w:sz w:val="20"/>
          <w:szCs w:val="20"/>
        </w:rPr>
        <w:t xml:space="preserve"> </w:t>
      </w:r>
      <w:r>
        <w:rPr>
          <w:rFonts w:ascii="Cambria" w:eastAsia="Cambria" w:hAnsi="Cambria" w:cs="Cambria"/>
          <w:w w:val="105"/>
          <w:sz w:val="20"/>
          <w:szCs w:val="20"/>
        </w:rPr>
        <w:t>нравственные</w:t>
      </w:r>
      <w:r>
        <w:rPr>
          <w:rFonts w:ascii="Cambria" w:eastAsia="Cambria" w:hAnsi="Cambria" w:cs="Cambria"/>
          <w:spacing w:val="28"/>
          <w:w w:val="105"/>
          <w:sz w:val="20"/>
          <w:szCs w:val="20"/>
        </w:rPr>
        <w:t xml:space="preserve"> </w:t>
      </w:r>
      <w:r>
        <w:rPr>
          <w:rFonts w:ascii="Cambria" w:eastAsia="Cambria" w:hAnsi="Cambria" w:cs="Cambria"/>
          <w:w w:val="105"/>
          <w:sz w:val="20"/>
          <w:szCs w:val="20"/>
        </w:rPr>
        <w:t>каче-</w:t>
      </w:r>
      <w:r>
        <w:rPr>
          <w:rFonts w:ascii="Cambria" w:eastAsia="Cambria" w:hAnsi="Cambria" w:cs="Cambria"/>
          <w:spacing w:val="-44"/>
          <w:w w:val="105"/>
          <w:sz w:val="20"/>
          <w:szCs w:val="20"/>
        </w:rPr>
        <w:t xml:space="preserve"> </w:t>
      </w:r>
      <w:r>
        <w:rPr>
          <w:rFonts w:ascii="Cambria" w:eastAsia="Cambria" w:hAnsi="Cambria" w:cs="Cambria"/>
          <w:w w:val="105"/>
          <w:sz w:val="20"/>
          <w:szCs w:val="20"/>
        </w:rPr>
        <w:t>ства,</w:t>
      </w:r>
      <w:r>
        <w:rPr>
          <w:rFonts w:ascii="Cambria" w:eastAsia="Cambria" w:hAnsi="Cambria" w:cs="Cambria"/>
          <w:spacing w:val="26"/>
          <w:w w:val="105"/>
          <w:sz w:val="20"/>
          <w:szCs w:val="20"/>
        </w:rPr>
        <w:t xml:space="preserve"> </w:t>
      </w:r>
      <w:r>
        <w:rPr>
          <w:rFonts w:ascii="Cambria" w:eastAsia="Cambria" w:hAnsi="Cambria" w:cs="Cambria"/>
          <w:w w:val="105"/>
          <w:sz w:val="20"/>
          <w:szCs w:val="20"/>
        </w:rPr>
        <w:t>которые</w:t>
      </w:r>
      <w:r>
        <w:rPr>
          <w:rFonts w:ascii="Cambria" w:eastAsia="Cambria" w:hAnsi="Cambria" w:cs="Cambria"/>
          <w:spacing w:val="26"/>
          <w:w w:val="105"/>
          <w:sz w:val="20"/>
          <w:szCs w:val="20"/>
        </w:rPr>
        <w:t xml:space="preserve"> </w:t>
      </w:r>
      <w:r>
        <w:rPr>
          <w:rFonts w:ascii="Cambria" w:eastAsia="Cambria" w:hAnsi="Cambria" w:cs="Cambria"/>
          <w:w w:val="105"/>
          <w:sz w:val="20"/>
          <w:szCs w:val="20"/>
        </w:rPr>
        <w:t>ему</w:t>
      </w:r>
      <w:r>
        <w:rPr>
          <w:rFonts w:ascii="Cambria" w:eastAsia="Cambria" w:hAnsi="Cambria" w:cs="Cambria"/>
          <w:spacing w:val="26"/>
          <w:w w:val="105"/>
          <w:sz w:val="20"/>
          <w:szCs w:val="20"/>
        </w:rPr>
        <w:t xml:space="preserve"> </w:t>
      </w:r>
      <w:r>
        <w:rPr>
          <w:rFonts w:ascii="Cambria" w:eastAsia="Cambria" w:hAnsi="Cambria" w:cs="Cambria"/>
          <w:w w:val="105"/>
          <w:sz w:val="20"/>
          <w:szCs w:val="20"/>
        </w:rPr>
        <w:t>присущи</w:t>
      </w:r>
      <w:r>
        <w:rPr>
          <w:rFonts w:ascii="Cambria" w:eastAsia="Cambria" w:hAnsi="Cambria" w:cs="Cambria"/>
          <w:spacing w:val="-8"/>
          <w:w w:val="105"/>
          <w:sz w:val="20"/>
          <w:szCs w:val="20"/>
        </w:rPr>
        <w:t xml:space="preserve"> </w:t>
      </w:r>
      <w:r>
        <w:rPr>
          <w:rFonts w:ascii="Cambria" w:eastAsia="Cambria" w:hAnsi="Cambria" w:cs="Cambria"/>
          <w:w w:val="105"/>
          <w:sz w:val="20"/>
          <w:szCs w:val="20"/>
        </w:rPr>
        <w:t>.</w:t>
      </w:r>
    </w:p>
    <w:p w:rsidR="00091AF1" w:rsidRDefault="00091AF1" w:rsidP="00091AF1">
      <w:pPr>
        <w:spacing w:before="142"/>
        <w:rPr>
          <w:rFonts w:eastAsia="Cambria" w:cs="Cambria"/>
          <w:i/>
          <w:sz w:val="20"/>
        </w:rPr>
      </w:pPr>
      <w:r>
        <w:rPr>
          <w:rFonts w:ascii="Cambria" w:eastAsia="Cambria" w:hAnsi="Cambria" w:cs="Cambria"/>
          <w:w w:val="110"/>
          <w:sz w:val="20"/>
        </w:rPr>
        <w:t>Тема</w:t>
      </w:r>
      <w:r>
        <w:rPr>
          <w:rFonts w:ascii="Cambria" w:eastAsia="Cambria" w:hAnsi="Cambria" w:cs="Cambria"/>
          <w:spacing w:val="30"/>
          <w:w w:val="110"/>
          <w:sz w:val="20"/>
        </w:rPr>
        <w:t xml:space="preserve"> </w:t>
      </w:r>
      <w:r>
        <w:rPr>
          <w:rFonts w:ascii="Cambria" w:eastAsia="Cambria" w:hAnsi="Cambria" w:cs="Cambria"/>
          <w:w w:val="110"/>
          <w:sz w:val="20"/>
        </w:rPr>
        <w:t>32</w:t>
      </w:r>
      <w:r>
        <w:rPr>
          <w:rFonts w:ascii="Cambria" w:eastAsia="Cambria" w:hAnsi="Cambria" w:cs="Cambria"/>
          <w:spacing w:val="-8"/>
          <w:w w:val="110"/>
          <w:sz w:val="20"/>
        </w:rPr>
        <w:t xml:space="preserve"> </w:t>
      </w:r>
      <w:r>
        <w:rPr>
          <w:rFonts w:ascii="Cambria" w:eastAsia="Cambria" w:hAnsi="Cambria" w:cs="Cambria"/>
          <w:w w:val="110"/>
          <w:sz w:val="20"/>
        </w:rPr>
        <w:t>.</w:t>
      </w:r>
      <w:r>
        <w:rPr>
          <w:rFonts w:ascii="Cambria" w:eastAsia="Cambria" w:hAnsi="Cambria" w:cs="Cambria"/>
          <w:spacing w:val="30"/>
          <w:w w:val="110"/>
          <w:sz w:val="20"/>
        </w:rPr>
        <w:t xml:space="preserve"> </w:t>
      </w:r>
      <w:r>
        <w:rPr>
          <w:rFonts w:ascii="Cambria" w:eastAsia="Cambria" w:hAnsi="Cambria" w:cs="Cambria"/>
          <w:w w:val="110"/>
          <w:sz w:val="20"/>
        </w:rPr>
        <w:t>Человек</w:t>
      </w:r>
      <w:r>
        <w:rPr>
          <w:rFonts w:ascii="Cambria" w:eastAsia="Cambria" w:hAnsi="Cambria" w:cs="Cambria"/>
          <w:spacing w:val="31"/>
          <w:w w:val="110"/>
          <w:sz w:val="20"/>
        </w:rPr>
        <w:t xml:space="preserve"> </w:t>
      </w:r>
      <w:r>
        <w:rPr>
          <w:rFonts w:ascii="Cambria" w:eastAsia="Cambria" w:hAnsi="Cambria" w:cs="Cambria"/>
          <w:w w:val="110"/>
          <w:sz w:val="20"/>
        </w:rPr>
        <w:t>и</w:t>
      </w:r>
      <w:r>
        <w:rPr>
          <w:rFonts w:ascii="Cambria" w:eastAsia="Cambria" w:hAnsi="Cambria" w:cs="Cambria"/>
          <w:spacing w:val="30"/>
          <w:w w:val="110"/>
          <w:sz w:val="20"/>
        </w:rPr>
        <w:t xml:space="preserve"> </w:t>
      </w:r>
      <w:r>
        <w:rPr>
          <w:rFonts w:ascii="Cambria" w:eastAsia="Cambria" w:hAnsi="Cambria" w:cs="Cambria"/>
          <w:w w:val="110"/>
          <w:sz w:val="20"/>
        </w:rPr>
        <w:t>культура</w:t>
      </w:r>
      <w:r>
        <w:rPr>
          <w:rFonts w:ascii="Cambria" w:eastAsia="Cambria" w:hAnsi="Cambria" w:cs="Cambria"/>
          <w:spacing w:val="30"/>
          <w:w w:val="110"/>
          <w:sz w:val="20"/>
        </w:rPr>
        <w:t xml:space="preserve"> </w:t>
      </w:r>
      <w:r>
        <w:rPr>
          <w:rFonts w:eastAsia="Cambria" w:cs="Cambria"/>
          <w:i/>
          <w:w w:val="110"/>
          <w:sz w:val="20"/>
        </w:rPr>
        <w:t>(проект)</w:t>
      </w:r>
    </w:p>
    <w:p w:rsidR="00091AF1" w:rsidRDefault="00091AF1" w:rsidP="00091AF1">
      <w:pPr>
        <w:spacing w:before="3"/>
        <w:ind w:right="114"/>
        <w:jc w:val="right"/>
        <w:rPr>
          <w:rFonts w:ascii="Cambria" w:eastAsia="Cambria" w:hAnsi="Cambria" w:cs="Cambria"/>
          <w:sz w:val="20"/>
          <w:szCs w:val="20"/>
        </w:rPr>
      </w:pPr>
      <w:r>
        <w:rPr>
          <w:rFonts w:ascii="Trebuchet MS" w:eastAsia="Cambria" w:hAnsi="Trebuchet MS" w:cs="Cambria"/>
          <w:w w:val="105"/>
          <w:sz w:val="14"/>
          <w:szCs w:val="20"/>
        </w:rPr>
        <w:t>6</w:t>
      </w:r>
      <w:r>
        <w:rPr>
          <w:rFonts w:ascii="Trebuchet MS" w:eastAsia="Cambria" w:hAnsi="Trebuchet MS" w:cs="Cambria"/>
          <w:spacing w:val="30"/>
          <w:w w:val="105"/>
          <w:sz w:val="14"/>
          <w:szCs w:val="20"/>
        </w:rPr>
        <w:t xml:space="preserve"> </w:t>
      </w:r>
      <w:r>
        <w:rPr>
          <w:rFonts w:ascii="Cambria" w:eastAsia="Cambria" w:hAnsi="Cambria" w:cs="Cambria"/>
          <w:w w:val="105"/>
          <w:sz w:val="20"/>
          <w:szCs w:val="20"/>
        </w:rPr>
        <w:t>Характеризовать</w:t>
      </w:r>
      <w:r>
        <w:rPr>
          <w:rFonts w:ascii="Cambria" w:eastAsia="Cambria" w:hAnsi="Cambria" w:cs="Cambria"/>
          <w:spacing w:val="22"/>
          <w:w w:val="105"/>
          <w:sz w:val="20"/>
          <w:szCs w:val="20"/>
        </w:rPr>
        <w:t xml:space="preserve"> </w:t>
      </w:r>
      <w:r>
        <w:rPr>
          <w:rFonts w:ascii="Cambria" w:eastAsia="Cambria" w:hAnsi="Cambria" w:cs="Cambria"/>
          <w:w w:val="105"/>
          <w:sz w:val="20"/>
          <w:szCs w:val="20"/>
        </w:rPr>
        <w:t>грани</w:t>
      </w:r>
      <w:r>
        <w:rPr>
          <w:rFonts w:ascii="Cambria" w:eastAsia="Cambria" w:hAnsi="Cambria" w:cs="Cambria"/>
          <w:spacing w:val="22"/>
          <w:w w:val="105"/>
          <w:sz w:val="20"/>
          <w:szCs w:val="20"/>
        </w:rPr>
        <w:t xml:space="preserve"> </w:t>
      </w:r>
      <w:r>
        <w:rPr>
          <w:rFonts w:ascii="Cambria" w:eastAsia="Cambria" w:hAnsi="Cambria" w:cs="Cambria"/>
          <w:w w:val="105"/>
          <w:sz w:val="20"/>
          <w:szCs w:val="20"/>
        </w:rPr>
        <w:t>взаимодействия</w:t>
      </w:r>
      <w:r>
        <w:rPr>
          <w:rFonts w:ascii="Cambria" w:eastAsia="Cambria" w:hAnsi="Cambria" w:cs="Cambria"/>
          <w:spacing w:val="22"/>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22"/>
          <w:w w:val="105"/>
          <w:sz w:val="20"/>
          <w:szCs w:val="20"/>
        </w:rPr>
        <w:t xml:space="preserve"> </w:t>
      </w:r>
      <w:r>
        <w:rPr>
          <w:rFonts w:ascii="Cambria" w:eastAsia="Cambria" w:hAnsi="Cambria" w:cs="Cambria"/>
          <w:w w:val="105"/>
          <w:sz w:val="20"/>
          <w:szCs w:val="20"/>
        </w:rPr>
        <w:t>и</w:t>
      </w:r>
      <w:r>
        <w:rPr>
          <w:rFonts w:ascii="Cambria" w:eastAsia="Cambria" w:hAnsi="Cambria" w:cs="Cambria"/>
          <w:spacing w:val="22"/>
          <w:w w:val="105"/>
          <w:sz w:val="20"/>
          <w:szCs w:val="20"/>
        </w:rPr>
        <w:t xml:space="preserve"> </w:t>
      </w:r>
      <w:r>
        <w:rPr>
          <w:rFonts w:ascii="Cambria" w:eastAsia="Cambria" w:hAnsi="Cambria" w:cs="Cambria"/>
          <w:w w:val="105"/>
          <w:sz w:val="20"/>
          <w:szCs w:val="20"/>
        </w:rPr>
        <w:t>культуры;</w:t>
      </w:r>
      <w:r>
        <w:rPr>
          <w:rFonts w:ascii="Cambria" w:eastAsia="Cambria" w:hAnsi="Cambria" w:cs="Cambria"/>
          <w:spacing w:val="-43"/>
          <w:w w:val="105"/>
          <w:sz w:val="20"/>
          <w:szCs w:val="20"/>
        </w:rPr>
        <w:t xml:space="preserve"> </w:t>
      </w:r>
      <w:r>
        <w:rPr>
          <w:rFonts w:ascii="Trebuchet MS" w:eastAsia="Cambria" w:hAnsi="Trebuchet MS" w:cs="Cambria"/>
          <w:w w:val="105"/>
          <w:sz w:val="14"/>
          <w:szCs w:val="20"/>
        </w:rPr>
        <w:t>6</w:t>
      </w:r>
      <w:r>
        <w:rPr>
          <w:rFonts w:ascii="Trebuchet MS" w:eastAsia="Cambria" w:hAnsi="Trebuchet MS" w:cs="Cambria"/>
          <w:spacing w:val="31"/>
          <w:w w:val="105"/>
          <w:sz w:val="14"/>
          <w:szCs w:val="20"/>
        </w:rPr>
        <w:t xml:space="preserve"> </w:t>
      </w:r>
      <w:r>
        <w:rPr>
          <w:rFonts w:ascii="Cambria" w:eastAsia="Cambria" w:hAnsi="Cambria" w:cs="Cambria"/>
          <w:w w:val="105"/>
          <w:sz w:val="20"/>
          <w:szCs w:val="20"/>
        </w:rPr>
        <w:t>уметь</w:t>
      </w:r>
      <w:r>
        <w:rPr>
          <w:rFonts w:ascii="Cambria" w:eastAsia="Cambria" w:hAnsi="Cambria" w:cs="Cambria"/>
          <w:spacing w:val="37"/>
          <w:w w:val="105"/>
          <w:sz w:val="20"/>
          <w:szCs w:val="20"/>
        </w:rPr>
        <w:t xml:space="preserve"> </w:t>
      </w:r>
      <w:r>
        <w:rPr>
          <w:rFonts w:ascii="Cambria" w:eastAsia="Cambria" w:hAnsi="Cambria" w:cs="Cambria"/>
          <w:w w:val="105"/>
          <w:sz w:val="20"/>
          <w:szCs w:val="20"/>
        </w:rPr>
        <w:t>описать</w:t>
      </w:r>
      <w:r>
        <w:rPr>
          <w:rFonts w:ascii="Cambria" w:eastAsia="Cambria" w:hAnsi="Cambria" w:cs="Cambria"/>
          <w:spacing w:val="36"/>
          <w:w w:val="105"/>
          <w:sz w:val="20"/>
          <w:szCs w:val="20"/>
        </w:rPr>
        <w:t xml:space="preserve"> </w:t>
      </w:r>
      <w:r>
        <w:rPr>
          <w:rFonts w:ascii="Cambria" w:eastAsia="Cambria" w:hAnsi="Cambria" w:cs="Cambria"/>
          <w:w w:val="105"/>
          <w:sz w:val="20"/>
          <w:szCs w:val="20"/>
        </w:rPr>
        <w:t>в</w:t>
      </w:r>
      <w:r>
        <w:rPr>
          <w:rFonts w:ascii="Cambria" w:eastAsia="Cambria" w:hAnsi="Cambria" w:cs="Cambria"/>
          <w:spacing w:val="36"/>
          <w:w w:val="105"/>
          <w:sz w:val="20"/>
          <w:szCs w:val="20"/>
        </w:rPr>
        <w:t xml:space="preserve"> </w:t>
      </w:r>
      <w:r>
        <w:rPr>
          <w:rFonts w:ascii="Cambria" w:eastAsia="Cambria" w:hAnsi="Cambria" w:cs="Cambria"/>
          <w:w w:val="105"/>
          <w:sz w:val="20"/>
          <w:szCs w:val="20"/>
        </w:rPr>
        <w:t>выбранном</w:t>
      </w:r>
      <w:r>
        <w:rPr>
          <w:rFonts w:ascii="Cambria" w:eastAsia="Cambria" w:hAnsi="Cambria" w:cs="Cambria"/>
          <w:spacing w:val="36"/>
          <w:w w:val="105"/>
          <w:sz w:val="20"/>
          <w:szCs w:val="20"/>
        </w:rPr>
        <w:t xml:space="preserve"> </w:t>
      </w:r>
      <w:r>
        <w:rPr>
          <w:rFonts w:ascii="Cambria" w:eastAsia="Cambria" w:hAnsi="Cambria" w:cs="Cambria"/>
          <w:w w:val="105"/>
          <w:sz w:val="20"/>
          <w:szCs w:val="20"/>
        </w:rPr>
        <w:t>направлении</w:t>
      </w:r>
      <w:r>
        <w:rPr>
          <w:rFonts w:ascii="Cambria" w:eastAsia="Cambria" w:hAnsi="Cambria" w:cs="Cambria"/>
          <w:spacing w:val="36"/>
          <w:w w:val="105"/>
          <w:sz w:val="20"/>
          <w:szCs w:val="20"/>
        </w:rPr>
        <w:t xml:space="preserve"> </w:t>
      </w:r>
      <w:r>
        <w:rPr>
          <w:rFonts w:ascii="Cambria" w:eastAsia="Cambria" w:hAnsi="Cambria" w:cs="Cambria"/>
          <w:w w:val="105"/>
          <w:sz w:val="20"/>
          <w:szCs w:val="20"/>
        </w:rPr>
        <w:t>с</w:t>
      </w:r>
      <w:r>
        <w:rPr>
          <w:rFonts w:ascii="Cambria" w:eastAsia="Cambria" w:hAnsi="Cambria" w:cs="Cambria"/>
          <w:spacing w:val="37"/>
          <w:w w:val="105"/>
          <w:sz w:val="20"/>
          <w:szCs w:val="20"/>
        </w:rPr>
        <w:t xml:space="preserve"> </w:t>
      </w:r>
      <w:r>
        <w:rPr>
          <w:rFonts w:ascii="Cambria" w:eastAsia="Cambria" w:hAnsi="Cambria" w:cs="Cambria"/>
          <w:w w:val="105"/>
          <w:sz w:val="20"/>
          <w:szCs w:val="20"/>
        </w:rPr>
        <w:t>помощью</w:t>
      </w:r>
      <w:r>
        <w:rPr>
          <w:rFonts w:ascii="Cambria" w:eastAsia="Cambria" w:hAnsi="Cambria" w:cs="Cambria"/>
          <w:spacing w:val="36"/>
          <w:w w:val="105"/>
          <w:sz w:val="20"/>
          <w:szCs w:val="20"/>
        </w:rPr>
        <w:t xml:space="preserve"> </w:t>
      </w:r>
      <w:r>
        <w:rPr>
          <w:rFonts w:ascii="Cambria" w:eastAsia="Cambria" w:hAnsi="Cambria" w:cs="Cambria"/>
          <w:w w:val="105"/>
          <w:sz w:val="20"/>
          <w:szCs w:val="20"/>
        </w:rPr>
        <w:t>извест-</w:t>
      </w:r>
      <w:r>
        <w:rPr>
          <w:rFonts w:ascii="Cambria" w:eastAsia="Cambria" w:hAnsi="Cambria" w:cs="Cambria"/>
          <w:spacing w:val="-43"/>
          <w:w w:val="105"/>
          <w:sz w:val="20"/>
          <w:szCs w:val="20"/>
        </w:rPr>
        <w:t xml:space="preserve"> </w:t>
      </w:r>
      <w:r>
        <w:rPr>
          <w:rFonts w:ascii="Cambria" w:eastAsia="Cambria" w:hAnsi="Cambria" w:cs="Cambria"/>
          <w:w w:val="105"/>
          <w:sz w:val="20"/>
          <w:szCs w:val="20"/>
        </w:rPr>
        <w:t>ных</w:t>
      </w:r>
      <w:r>
        <w:rPr>
          <w:rFonts w:ascii="Cambria" w:eastAsia="Cambria" w:hAnsi="Cambria" w:cs="Cambria"/>
          <w:spacing w:val="39"/>
          <w:w w:val="105"/>
          <w:sz w:val="20"/>
          <w:szCs w:val="20"/>
        </w:rPr>
        <w:t xml:space="preserve"> </w:t>
      </w:r>
      <w:r>
        <w:rPr>
          <w:rFonts w:ascii="Cambria" w:eastAsia="Cambria" w:hAnsi="Cambria" w:cs="Cambria"/>
          <w:w w:val="105"/>
          <w:sz w:val="20"/>
          <w:szCs w:val="20"/>
        </w:rPr>
        <w:t>примеров</w:t>
      </w:r>
      <w:r>
        <w:rPr>
          <w:rFonts w:ascii="Cambria" w:eastAsia="Cambria" w:hAnsi="Cambria" w:cs="Cambria"/>
          <w:spacing w:val="40"/>
          <w:w w:val="105"/>
          <w:sz w:val="20"/>
          <w:szCs w:val="20"/>
        </w:rPr>
        <w:t xml:space="preserve"> </w:t>
      </w:r>
      <w:r>
        <w:rPr>
          <w:rFonts w:ascii="Cambria" w:eastAsia="Cambria" w:hAnsi="Cambria" w:cs="Cambria"/>
          <w:w w:val="105"/>
          <w:sz w:val="20"/>
          <w:szCs w:val="20"/>
        </w:rPr>
        <w:t>образ</w:t>
      </w:r>
      <w:r>
        <w:rPr>
          <w:rFonts w:ascii="Cambria" w:eastAsia="Cambria" w:hAnsi="Cambria" w:cs="Cambria"/>
          <w:spacing w:val="40"/>
          <w:w w:val="105"/>
          <w:sz w:val="20"/>
          <w:szCs w:val="20"/>
        </w:rPr>
        <w:t xml:space="preserve"> </w:t>
      </w:r>
      <w:r>
        <w:rPr>
          <w:rFonts w:ascii="Cambria" w:eastAsia="Cambria" w:hAnsi="Cambria" w:cs="Cambria"/>
          <w:w w:val="105"/>
          <w:sz w:val="20"/>
          <w:szCs w:val="20"/>
        </w:rPr>
        <w:t>человека,</w:t>
      </w:r>
      <w:r>
        <w:rPr>
          <w:rFonts w:ascii="Cambria" w:eastAsia="Cambria" w:hAnsi="Cambria" w:cs="Cambria"/>
          <w:spacing w:val="40"/>
          <w:w w:val="105"/>
          <w:sz w:val="20"/>
          <w:szCs w:val="20"/>
        </w:rPr>
        <w:t xml:space="preserve"> </w:t>
      </w:r>
      <w:r>
        <w:rPr>
          <w:rFonts w:ascii="Cambria" w:eastAsia="Cambria" w:hAnsi="Cambria" w:cs="Cambria"/>
          <w:w w:val="105"/>
          <w:sz w:val="20"/>
          <w:szCs w:val="20"/>
        </w:rPr>
        <w:t>создаваемый</w:t>
      </w:r>
      <w:r>
        <w:rPr>
          <w:rFonts w:ascii="Cambria" w:eastAsia="Cambria" w:hAnsi="Cambria" w:cs="Cambria"/>
          <w:spacing w:val="40"/>
          <w:w w:val="105"/>
          <w:sz w:val="20"/>
          <w:szCs w:val="20"/>
        </w:rPr>
        <w:t xml:space="preserve"> </w:t>
      </w:r>
      <w:r>
        <w:rPr>
          <w:rFonts w:ascii="Cambria" w:eastAsia="Cambria" w:hAnsi="Cambria" w:cs="Cambria"/>
          <w:w w:val="105"/>
          <w:sz w:val="20"/>
          <w:szCs w:val="20"/>
        </w:rPr>
        <w:t>произведениями</w:t>
      </w:r>
    </w:p>
    <w:p w:rsidR="00091AF1" w:rsidRDefault="00091AF1" w:rsidP="00091AF1">
      <w:pPr>
        <w:rPr>
          <w:rFonts w:ascii="Cambria" w:eastAsia="Cambria" w:hAnsi="Cambria" w:cs="Cambria"/>
          <w:sz w:val="20"/>
          <w:szCs w:val="20"/>
        </w:rPr>
      </w:pPr>
      <w:r>
        <w:rPr>
          <w:rFonts w:ascii="Cambria" w:eastAsia="Cambria" w:hAnsi="Cambria" w:cs="Cambria"/>
          <w:w w:val="110"/>
          <w:sz w:val="20"/>
          <w:szCs w:val="20"/>
        </w:rPr>
        <w:t>культуры;</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spacing w:before="86"/>
        <w:ind w:right="115"/>
        <w:jc w:val="both"/>
        <w:rPr>
          <w:rFonts w:ascii="Cambria" w:eastAsia="Cambria" w:hAnsi="Cambria" w:cs="Cambria"/>
          <w:sz w:val="20"/>
          <w:szCs w:val="20"/>
        </w:rPr>
      </w:pPr>
      <w:r>
        <w:rPr>
          <w:rFonts w:ascii="Trebuchet MS" w:eastAsia="Cambria" w:hAnsi="Trebuchet MS" w:cs="Cambria"/>
          <w:w w:val="105"/>
          <w:sz w:val="14"/>
          <w:szCs w:val="20"/>
        </w:rPr>
        <w:lastRenderedPageBreak/>
        <w:t xml:space="preserve">6 </w:t>
      </w:r>
      <w:r>
        <w:rPr>
          <w:rFonts w:ascii="Cambria" w:eastAsia="Cambria" w:hAnsi="Cambria" w:cs="Cambria"/>
          <w:w w:val="105"/>
          <w:sz w:val="20"/>
          <w:szCs w:val="20"/>
        </w:rPr>
        <w:t>показать взаимосвязь человека и культуры через их взаимов-</w:t>
      </w:r>
      <w:r>
        <w:rPr>
          <w:rFonts w:ascii="Cambria" w:eastAsia="Cambria" w:hAnsi="Cambria" w:cs="Cambria"/>
          <w:spacing w:val="1"/>
          <w:w w:val="105"/>
          <w:sz w:val="20"/>
          <w:szCs w:val="20"/>
        </w:rPr>
        <w:t xml:space="preserve"> </w:t>
      </w:r>
      <w:r>
        <w:rPr>
          <w:rFonts w:ascii="Cambria" w:eastAsia="Cambria" w:hAnsi="Cambria" w:cs="Cambria"/>
          <w:w w:val="105"/>
          <w:sz w:val="20"/>
          <w:szCs w:val="20"/>
        </w:rPr>
        <w:t>лияние;</w:t>
      </w:r>
    </w:p>
    <w:p w:rsidR="00091AF1" w:rsidRDefault="00091AF1" w:rsidP="00091AF1">
      <w:pPr>
        <w:ind w:right="114"/>
        <w:jc w:val="both"/>
        <w:rPr>
          <w:rFonts w:ascii="Cambria" w:eastAsia="Cambria" w:hAnsi="Cambria" w:cs="Cambria"/>
          <w:sz w:val="20"/>
          <w:szCs w:val="20"/>
        </w:rPr>
      </w:pPr>
      <w:r>
        <w:rPr>
          <w:rFonts w:ascii="Trebuchet MS" w:eastAsia="Cambria" w:hAnsi="Trebuchet MS" w:cs="Cambria"/>
          <w:w w:val="105"/>
          <w:sz w:val="14"/>
          <w:szCs w:val="20"/>
        </w:rPr>
        <w:t xml:space="preserve">6 </w:t>
      </w:r>
      <w:r>
        <w:rPr>
          <w:rFonts w:ascii="Cambria" w:eastAsia="Cambria" w:hAnsi="Cambria" w:cs="Cambria"/>
          <w:w w:val="105"/>
          <w:sz w:val="20"/>
          <w:szCs w:val="20"/>
        </w:rPr>
        <w:t>характеризовать</w:t>
      </w:r>
      <w:r>
        <w:rPr>
          <w:rFonts w:ascii="Cambria" w:eastAsia="Cambria" w:hAnsi="Cambria" w:cs="Cambria"/>
          <w:spacing w:val="1"/>
          <w:w w:val="105"/>
          <w:sz w:val="20"/>
          <w:szCs w:val="20"/>
        </w:rPr>
        <w:t xml:space="preserve"> </w:t>
      </w:r>
      <w:r>
        <w:rPr>
          <w:rFonts w:ascii="Cambria" w:eastAsia="Cambria" w:hAnsi="Cambria" w:cs="Cambria"/>
          <w:w w:val="105"/>
          <w:sz w:val="20"/>
          <w:szCs w:val="20"/>
        </w:rPr>
        <w:t>основные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признаки</w:t>
      </w:r>
      <w:r>
        <w:rPr>
          <w:rFonts w:ascii="Cambria" w:eastAsia="Cambria" w:hAnsi="Cambria" w:cs="Cambria"/>
          <w:spacing w:val="1"/>
          <w:w w:val="105"/>
          <w:sz w:val="20"/>
          <w:szCs w:val="20"/>
        </w:rPr>
        <w:t xml:space="preserve"> </w:t>
      </w:r>
      <w:r>
        <w:rPr>
          <w:rFonts w:ascii="Cambria" w:eastAsia="Cambria" w:hAnsi="Cambria" w:cs="Cambria"/>
          <w:w w:val="105"/>
          <w:sz w:val="20"/>
          <w:szCs w:val="20"/>
        </w:rPr>
        <w:t>понятия</w:t>
      </w:r>
      <w:r>
        <w:rPr>
          <w:rFonts w:ascii="Cambria" w:eastAsia="Cambria" w:hAnsi="Cambria" w:cs="Cambria"/>
          <w:spacing w:val="1"/>
          <w:w w:val="105"/>
          <w:sz w:val="20"/>
          <w:szCs w:val="20"/>
        </w:rPr>
        <w:t xml:space="preserve"> </w:t>
      </w:r>
      <w:r>
        <w:rPr>
          <w:rFonts w:ascii="Cambria" w:eastAsia="Cambria" w:hAnsi="Cambria" w:cs="Cambria"/>
          <w:w w:val="105"/>
          <w:sz w:val="20"/>
          <w:szCs w:val="20"/>
        </w:rPr>
        <w:t>«человек»</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опорой на исторические и культурные примеры, их осмысле-</w:t>
      </w:r>
      <w:r>
        <w:rPr>
          <w:rFonts w:ascii="Cambria" w:eastAsia="Cambria" w:hAnsi="Cambria" w:cs="Cambria"/>
          <w:spacing w:val="1"/>
          <w:w w:val="105"/>
          <w:sz w:val="20"/>
          <w:szCs w:val="20"/>
        </w:rPr>
        <w:t xml:space="preserve"> </w:t>
      </w:r>
      <w:r>
        <w:rPr>
          <w:rFonts w:ascii="Cambria" w:eastAsia="Cambria" w:hAnsi="Cambria" w:cs="Cambria"/>
          <w:w w:val="105"/>
          <w:sz w:val="20"/>
          <w:szCs w:val="20"/>
        </w:rPr>
        <w:t>ние</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оценку,</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положительной,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так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отрицательной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стороны</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spacing w:before="144"/>
        <w:outlineLvl w:val="1"/>
        <w:rPr>
          <w:rFonts w:ascii="Tahoma" w:eastAsia="Tahoma" w:hAnsi="Tahoma" w:cs="Tahoma"/>
          <w:b/>
          <w:bCs/>
        </w:rPr>
      </w:pPr>
      <w:r>
        <w:rPr>
          <w:rFonts w:ascii="Tahoma" w:eastAsia="Tahoma" w:hAnsi="Tahoma" w:cs="Tahoma"/>
          <w:b/>
          <w:bCs/>
          <w:w w:val="85"/>
        </w:rPr>
        <w:t>Система</w:t>
      </w:r>
      <w:r>
        <w:rPr>
          <w:rFonts w:ascii="Tahoma" w:eastAsia="Tahoma" w:hAnsi="Tahoma" w:cs="Tahoma"/>
          <w:b/>
          <w:bCs/>
          <w:spacing w:val="-5"/>
          <w:w w:val="85"/>
        </w:rPr>
        <w:t xml:space="preserve"> </w:t>
      </w:r>
      <w:r>
        <w:rPr>
          <w:rFonts w:ascii="Tahoma" w:eastAsia="Tahoma" w:hAnsi="Tahoma" w:cs="Tahoma"/>
          <w:b/>
          <w:bCs/>
          <w:w w:val="85"/>
        </w:rPr>
        <w:t>оценки</w:t>
      </w:r>
      <w:r>
        <w:rPr>
          <w:rFonts w:ascii="Tahoma" w:eastAsia="Tahoma" w:hAnsi="Tahoma" w:cs="Tahoma"/>
          <w:b/>
          <w:bCs/>
          <w:spacing w:val="-4"/>
          <w:w w:val="85"/>
        </w:rPr>
        <w:t xml:space="preserve"> </w:t>
      </w:r>
      <w:r>
        <w:rPr>
          <w:rFonts w:ascii="Tahoma" w:eastAsia="Tahoma" w:hAnsi="Tahoma" w:cs="Tahoma"/>
          <w:b/>
          <w:bCs/>
          <w:w w:val="85"/>
        </w:rPr>
        <w:t>результатов</w:t>
      </w:r>
      <w:r>
        <w:rPr>
          <w:rFonts w:ascii="Tahoma" w:eastAsia="Tahoma" w:hAnsi="Tahoma" w:cs="Tahoma"/>
          <w:b/>
          <w:bCs/>
          <w:spacing w:val="-5"/>
          <w:w w:val="85"/>
        </w:rPr>
        <w:t xml:space="preserve"> </w:t>
      </w:r>
      <w:r>
        <w:rPr>
          <w:rFonts w:ascii="Tahoma" w:eastAsia="Tahoma" w:hAnsi="Tahoma" w:cs="Tahoma"/>
          <w:b/>
          <w:bCs/>
          <w:w w:val="85"/>
        </w:rPr>
        <w:t>обучения</w:t>
      </w:r>
    </w:p>
    <w:p w:rsidR="00091AF1" w:rsidRDefault="00091AF1" w:rsidP="00091AF1">
      <w:pPr>
        <w:spacing w:before="58"/>
        <w:ind w:right="115"/>
        <w:jc w:val="both"/>
        <w:rPr>
          <w:rFonts w:ascii="Cambria" w:eastAsia="Cambria" w:hAnsi="Cambria" w:cs="Cambria"/>
          <w:sz w:val="20"/>
          <w:szCs w:val="20"/>
        </w:rPr>
      </w:pPr>
      <w:r>
        <w:rPr>
          <w:rFonts w:ascii="Cambria" w:eastAsia="Cambria" w:hAnsi="Cambria" w:cs="Cambria"/>
          <w:w w:val="110"/>
          <w:sz w:val="20"/>
          <w:szCs w:val="20"/>
        </w:rPr>
        <w:t>Оценка результатов обучения должна быть основана на по-</w:t>
      </w:r>
      <w:r>
        <w:rPr>
          <w:rFonts w:ascii="Cambria" w:eastAsia="Cambria" w:hAnsi="Cambria" w:cs="Cambria"/>
          <w:spacing w:val="1"/>
          <w:w w:val="110"/>
          <w:sz w:val="20"/>
          <w:szCs w:val="20"/>
        </w:rPr>
        <w:t xml:space="preserve"> </w:t>
      </w:r>
      <w:r>
        <w:rPr>
          <w:rFonts w:ascii="Cambria" w:eastAsia="Cambria" w:hAnsi="Cambria" w:cs="Cambria"/>
          <w:w w:val="110"/>
          <w:sz w:val="20"/>
          <w:szCs w:val="20"/>
        </w:rPr>
        <w:t>нятных, прозрачных и структурированных принципах, обеспе-</w:t>
      </w:r>
      <w:r>
        <w:rPr>
          <w:rFonts w:ascii="Cambria" w:eastAsia="Cambria" w:hAnsi="Cambria" w:cs="Cambria"/>
          <w:spacing w:val="1"/>
          <w:w w:val="110"/>
          <w:sz w:val="20"/>
          <w:szCs w:val="20"/>
        </w:rPr>
        <w:t xml:space="preserve"> </w:t>
      </w:r>
      <w:r>
        <w:rPr>
          <w:rFonts w:ascii="Cambria" w:eastAsia="Cambria" w:hAnsi="Cambria" w:cs="Cambria"/>
          <w:w w:val="105"/>
          <w:sz w:val="20"/>
          <w:szCs w:val="20"/>
        </w:rPr>
        <w:t>чивающих</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оценивание</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различных</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компетенций</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 .</w:t>
      </w:r>
      <w:r>
        <w:rPr>
          <w:rFonts w:ascii="Cambria" w:eastAsia="Cambria" w:hAnsi="Cambria" w:cs="Cambria"/>
          <w:spacing w:val="1"/>
          <w:w w:val="105"/>
          <w:sz w:val="20"/>
          <w:szCs w:val="20"/>
        </w:rPr>
        <w:t xml:space="preserve"> </w:t>
      </w:r>
      <w:r>
        <w:rPr>
          <w:rFonts w:ascii="Cambria" w:eastAsia="Cambria" w:hAnsi="Cambria" w:cs="Cambria"/>
          <w:w w:val="110"/>
          <w:sz w:val="20"/>
          <w:szCs w:val="20"/>
        </w:rPr>
        <w:t>Принципы</w:t>
      </w:r>
      <w:r>
        <w:rPr>
          <w:rFonts w:ascii="Cambria" w:eastAsia="Cambria" w:hAnsi="Cambria" w:cs="Cambria"/>
          <w:spacing w:val="21"/>
          <w:w w:val="110"/>
          <w:sz w:val="20"/>
          <w:szCs w:val="20"/>
        </w:rPr>
        <w:t xml:space="preserve"> </w:t>
      </w:r>
      <w:r>
        <w:rPr>
          <w:rFonts w:ascii="Cambria" w:eastAsia="Cambria" w:hAnsi="Cambria" w:cs="Cambria"/>
          <w:w w:val="110"/>
          <w:sz w:val="20"/>
          <w:szCs w:val="20"/>
        </w:rPr>
        <w:t>оценки</w:t>
      </w:r>
      <w:r>
        <w:rPr>
          <w:rFonts w:ascii="Cambria" w:eastAsia="Cambria" w:hAnsi="Cambria" w:cs="Cambria"/>
          <w:spacing w:val="22"/>
          <w:w w:val="110"/>
          <w:sz w:val="20"/>
          <w:szCs w:val="20"/>
        </w:rPr>
        <w:t xml:space="preserve"> </w:t>
      </w:r>
      <w:r>
        <w:rPr>
          <w:rFonts w:ascii="Cambria" w:eastAsia="Cambria" w:hAnsi="Cambria" w:cs="Cambria"/>
          <w:w w:val="110"/>
          <w:sz w:val="20"/>
          <w:szCs w:val="20"/>
        </w:rPr>
        <w:t>следующие</w:t>
      </w:r>
      <w:r>
        <w:rPr>
          <w:rFonts w:ascii="Cambria" w:eastAsia="Cambria" w:hAnsi="Cambria" w:cs="Cambria"/>
          <w:spacing w:val="-13"/>
          <w:w w:val="110"/>
          <w:sz w:val="20"/>
          <w:szCs w:val="20"/>
        </w:rPr>
        <w:t xml:space="preserve"> </w:t>
      </w:r>
      <w:r>
        <w:rPr>
          <w:rFonts w:ascii="Cambria" w:eastAsia="Cambria" w:hAnsi="Cambria" w:cs="Cambria"/>
          <w:w w:val="110"/>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1 .</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Личностные</w:t>
      </w:r>
      <w:r>
        <w:rPr>
          <w:rFonts w:ascii="Cambria" w:eastAsia="Cambria" w:hAnsi="Cambria" w:cs="Cambria"/>
          <w:spacing w:val="1"/>
          <w:w w:val="105"/>
          <w:sz w:val="20"/>
          <w:szCs w:val="20"/>
        </w:rPr>
        <w:t xml:space="preserve"> </w:t>
      </w:r>
      <w:r>
        <w:rPr>
          <w:rFonts w:ascii="Cambria" w:eastAsia="Cambria" w:hAnsi="Cambria" w:cs="Cambria"/>
          <w:w w:val="105"/>
          <w:sz w:val="20"/>
          <w:szCs w:val="20"/>
        </w:rPr>
        <w:t>компетенции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подлежат</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посредственной оценке, не являются непосредственным основа-</w:t>
      </w:r>
      <w:r>
        <w:rPr>
          <w:rFonts w:ascii="Cambria" w:eastAsia="Cambria" w:hAnsi="Cambria" w:cs="Cambria"/>
          <w:spacing w:val="1"/>
          <w:w w:val="105"/>
          <w:sz w:val="20"/>
          <w:szCs w:val="20"/>
        </w:rPr>
        <w:t xml:space="preserve"> </w:t>
      </w:r>
      <w:r>
        <w:rPr>
          <w:rFonts w:ascii="Cambria" w:eastAsia="Cambria" w:hAnsi="Cambria" w:cs="Cambria"/>
          <w:w w:val="105"/>
          <w:sz w:val="20"/>
          <w:szCs w:val="20"/>
        </w:rPr>
        <w:t>нием</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оценки</w:t>
      </w:r>
      <w:r>
        <w:rPr>
          <w:rFonts w:ascii="Cambria" w:eastAsia="Cambria" w:hAnsi="Cambria" w:cs="Cambria"/>
          <w:spacing w:val="1"/>
          <w:w w:val="105"/>
          <w:sz w:val="20"/>
          <w:szCs w:val="20"/>
        </w:rPr>
        <w:t xml:space="preserve"> </w:t>
      </w:r>
      <w:r>
        <w:rPr>
          <w:rFonts w:ascii="Cambria" w:eastAsia="Cambria" w:hAnsi="Cambria" w:cs="Cambria"/>
          <w:w w:val="105"/>
          <w:sz w:val="20"/>
          <w:szCs w:val="20"/>
        </w:rPr>
        <w:t>как</w:t>
      </w:r>
      <w:r>
        <w:rPr>
          <w:rFonts w:ascii="Cambria" w:eastAsia="Cambria" w:hAnsi="Cambria" w:cs="Cambria"/>
          <w:spacing w:val="1"/>
          <w:w w:val="105"/>
          <w:sz w:val="20"/>
          <w:szCs w:val="20"/>
        </w:rPr>
        <w:t xml:space="preserve"> </w:t>
      </w:r>
      <w:r>
        <w:rPr>
          <w:rFonts w:ascii="Cambria" w:eastAsia="Cambria" w:hAnsi="Cambria" w:cs="Cambria"/>
          <w:w w:val="105"/>
          <w:sz w:val="20"/>
          <w:szCs w:val="20"/>
        </w:rPr>
        <w:t>итогового,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так</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промежуточного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уровня</w:t>
      </w:r>
      <w:r>
        <w:rPr>
          <w:rFonts w:ascii="Cambria" w:eastAsia="Cambria" w:hAnsi="Cambria" w:cs="Cambria"/>
          <w:spacing w:val="1"/>
          <w:w w:val="105"/>
          <w:sz w:val="20"/>
          <w:szCs w:val="20"/>
        </w:rPr>
        <w:t xml:space="preserve"> </w:t>
      </w:r>
      <w:r>
        <w:rPr>
          <w:rFonts w:ascii="Cambria" w:eastAsia="Cambria" w:hAnsi="Cambria" w:cs="Cambria"/>
          <w:w w:val="105"/>
          <w:sz w:val="20"/>
          <w:szCs w:val="20"/>
        </w:rPr>
        <w:t>ду-</w:t>
      </w:r>
      <w:r>
        <w:rPr>
          <w:rFonts w:ascii="Cambria" w:eastAsia="Cambria" w:hAnsi="Cambria" w:cs="Cambria"/>
          <w:spacing w:val="1"/>
          <w:w w:val="105"/>
          <w:sz w:val="20"/>
          <w:szCs w:val="20"/>
        </w:rPr>
        <w:t xml:space="preserve"> </w:t>
      </w:r>
      <w:r>
        <w:rPr>
          <w:rFonts w:ascii="Cambria" w:eastAsia="Cambria" w:hAnsi="Cambria" w:cs="Cambria"/>
          <w:w w:val="105"/>
          <w:sz w:val="20"/>
          <w:szCs w:val="20"/>
        </w:rPr>
        <w:t>ховно-нравственного</w:t>
      </w:r>
      <w:r>
        <w:rPr>
          <w:rFonts w:ascii="Cambria" w:eastAsia="Cambria" w:hAnsi="Cambria" w:cs="Cambria"/>
          <w:spacing w:val="1"/>
          <w:w w:val="105"/>
          <w:sz w:val="20"/>
          <w:szCs w:val="20"/>
        </w:rPr>
        <w:t xml:space="preserve"> </w:t>
      </w:r>
      <w:r>
        <w:rPr>
          <w:rFonts w:ascii="Cambria" w:eastAsia="Cambria" w:hAnsi="Cambria" w:cs="Cambria"/>
          <w:w w:val="105"/>
          <w:sz w:val="20"/>
          <w:szCs w:val="20"/>
        </w:rPr>
        <w:t>развития</w:t>
      </w:r>
      <w:r>
        <w:rPr>
          <w:rFonts w:ascii="Cambria" w:eastAsia="Cambria" w:hAnsi="Cambria" w:cs="Cambria"/>
          <w:spacing w:val="1"/>
          <w:w w:val="105"/>
          <w:sz w:val="20"/>
          <w:szCs w:val="20"/>
        </w:rPr>
        <w:t xml:space="preserve"> </w:t>
      </w:r>
      <w:r>
        <w:rPr>
          <w:rFonts w:ascii="Cambria" w:eastAsia="Cambria" w:hAnsi="Cambria" w:cs="Cambria"/>
          <w:w w:val="105"/>
          <w:sz w:val="20"/>
          <w:szCs w:val="20"/>
        </w:rPr>
        <w:t>детей,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не</w:t>
      </w:r>
      <w:r>
        <w:rPr>
          <w:rFonts w:ascii="Cambria" w:eastAsia="Cambria" w:hAnsi="Cambria" w:cs="Cambria"/>
          <w:spacing w:val="1"/>
          <w:w w:val="105"/>
          <w:sz w:val="20"/>
          <w:szCs w:val="20"/>
        </w:rPr>
        <w:t xml:space="preserve"> </w:t>
      </w:r>
      <w:r>
        <w:rPr>
          <w:rFonts w:ascii="Cambria" w:eastAsia="Cambria" w:hAnsi="Cambria" w:cs="Cambria"/>
          <w:w w:val="105"/>
          <w:sz w:val="20"/>
          <w:szCs w:val="20"/>
        </w:rPr>
        <w:t>являются</w:t>
      </w:r>
      <w:r>
        <w:rPr>
          <w:rFonts w:ascii="Cambria" w:eastAsia="Cambria" w:hAnsi="Cambria" w:cs="Cambria"/>
          <w:spacing w:val="1"/>
          <w:w w:val="105"/>
          <w:sz w:val="20"/>
          <w:szCs w:val="20"/>
        </w:rPr>
        <w:t xml:space="preserve"> </w:t>
      </w:r>
      <w:r>
        <w:rPr>
          <w:rFonts w:ascii="Cambria" w:eastAsia="Cambria" w:hAnsi="Cambria" w:cs="Cambria"/>
          <w:w w:val="105"/>
          <w:sz w:val="20"/>
          <w:szCs w:val="20"/>
        </w:rPr>
        <w:t>непосред-</w:t>
      </w:r>
      <w:r>
        <w:rPr>
          <w:rFonts w:ascii="Cambria" w:eastAsia="Cambria" w:hAnsi="Cambria" w:cs="Cambria"/>
          <w:spacing w:val="-44"/>
          <w:w w:val="105"/>
          <w:sz w:val="20"/>
          <w:szCs w:val="20"/>
        </w:rPr>
        <w:t xml:space="preserve"> </w:t>
      </w:r>
      <w:r>
        <w:rPr>
          <w:rFonts w:ascii="Cambria" w:eastAsia="Cambria" w:hAnsi="Cambria" w:cs="Cambria"/>
          <w:w w:val="105"/>
          <w:sz w:val="20"/>
          <w:szCs w:val="20"/>
        </w:rPr>
        <w:t>ственным</w:t>
      </w:r>
      <w:r>
        <w:rPr>
          <w:rFonts w:ascii="Cambria" w:eastAsia="Cambria" w:hAnsi="Cambria" w:cs="Cambria"/>
          <w:spacing w:val="29"/>
          <w:w w:val="105"/>
          <w:sz w:val="20"/>
          <w:szCs w:val="20"/>
        </w:rPr>
        <w:t xml:space="preserve"> </w:t>
      </w:r>
      <w:r>
        <w:rPr>
          <w:rFonts w:ascii="Cambria" w:eastAsia="Cambria" w:hAnsi="Cambria" w:cs="Cambria"/>
          <w:w w:val="105"/>
          <w:sz w:val="20"/>
          <w:szCs w:val="20"/>
        </w:rPr>
        <w:t>основанием</w:t>
      </w:r>
      <w:r>
        <w:rPr>
          <w:rFonts w:ascii="Cambria" w:eastAsia="Cambria" w:hAnsi="Cambria" w:cs="Cambria"/>
          <w:spacing w:val="29"/>
          <w:w w:val="105"/>
          <w:sz w:val="20"/>
          <w:szCs w:val="20"/>
        </w:rPr>
        <w:t xml:space="preserve"> </w:t>
      </w:r>
      <w:r>
        <w:rPr>
          <w:rFonts w:ascii="Cambria" w:eastAsia="Cambria" w:hAnsi="Cambria" w:cs="Cambria"/>
          <w:w w:val="105"/>
          <w:sz w:val="20"/>
          <w:szCs w:val="20"/>
        </w:rPr>
        <w:t>при</w:t>
      </w:r>
      <w:r>
        <w:rPr>
          <w:rFonts w:ascii="Cambria" w:eastAsia="Cambria" w:hAnsi="Cambria" w:cs="Cambria"/>
          <w:spacing w:val="29"/>
          <w:w w:val="105"/>
          <w:sz w:val="20"/>
          <w:szCs w:val="20"/>
        </w:rPr>
        <w:t xml:space="preserve"> </w:t>
      </w:r>
      <w:r>
        <w:rPr>
          <w:rFonts w:ascii="Cambria" w:eastAsia="Cambria" w:hAnsi="Cambria" w:cs="Cambria"/>
          <w:w w:val="105"/>
          <w:sz w:val="20"/>
          <w:szCs w:val="20"/>
        </w:rPr>
        <w:t>оценке</w:t>
      </w:r>
      <w:r>
        <w:rPr>
          <w:rFonts w:ascii="Cambria" w:eastAsia="Cambria" w:hAnsi="Cambria" w:cs="Cambria"/>
          <w:spacing w:val="29"/>
          <w:w w:val="105"/>
          <w:sz w:val="20"/>
          <w:szCs w:val="20"/>
        </w:rPr>
        <w:t xml:space="preserve"> </w:t>
      </w:r>
      <w:r>
        <w:rPr>
          <w:rFonts w:ascii="Cambria" w:eastAsia="Cambria" w:hAnsi="Cambria" w:cs="Cambria"/>
          <w:w w:val="105"/>
          <w:sz w:val="20"/>
          <w:szCs w:val="20"/>
        </w:rPr>
        <w:t>качества</w:t>
      </w:r>
      <w:r>
        <w:rPr>
          <w:rFonts w:ascii="Cambria" w:eastAsia="Cambria" w:hAnsi="Cambria" w:cs="Cambria"/>
          <w:spacing w:val="29"/>
          <w:w w:val="105"/>
          <w:sz w:val="20"/>
          <w:szCs w:val="20"/>
        </w:rPr>
        <w:t xml:space="preserve"> </w:t>
      </w:r>
      <w:r>
        <w:rPr>
          <w:rFonts w:ascii="Cambria" w:eastAsia="Cambria" w:hAnsi="Cambria" w:cs="Cambria"/>
          <w:w w:val="105"/>
          <w:sz w:val="20"/>
          <w:szCs w:val="20"/>
        </w:rPr>
        <w:t>образования</w:t>
      </w:r>
      <w:r>
        <w:rPr>
          <w:rFonts w:ascii="Cambria" w:eastAsia="Cambria" w:hAnsi="Cambria" w:cs="Cambria"/>
          <w:spacing w:val="-7"/>
          <w:w w:val="105"/>
          <w:sz w:val="20"/>
          <w:szCs w:val="20"/>
        </w:rPr>
        <w:t xml:space="preserve"> </w:t>
      </w:r>
      <w:r>
        <w:rPr>
          <w:rFonts w:ascii="Cambria" w:eastAsia="Cambria" w:hAnsi="Cambria" w:cs="Cambria"/>
          <w:w w:val="105"/>
          <w:sz w:val="20"/>
          <w:szCs w:val="20"/>
        </w:rPr>
        <w:t>.</w:t>
      </w:r>
    </w:p>
    <w:p w:rsidR="00091AF1" w:rsidRDefault="00091AF1" w:rsidP="00091AF1">
      <w:pPr>
        <w:spacing w:before="1"/>
        <w:ind w:right="114"/>
        <w:jc w:val="both"/>
        <w:rPr>
          <w:rFonts w:ascii="Cambria" w:eastAsia="Cambria" w:hAnsi="Cambria" w:cs="Cambria"/>
          <w:sz w:val="20"/>
          <w:szCs w:val="20"/>
        </w:rPr>
      </w:pPr>
      <w:r>
        <w:rPr>
          <w:rFonts w:ascii="Cambria" w:eastAsia="Cambria" w:hAnsi="Cambria" w:cs="Cambria"/>
          <w:w w:val="105"/>
          <w:sz w:val="20"/>
          <w:szCs w:val="20"/>
        </w:rPr>
        <w:t>2 .</w:t>
      </w:r>
      <w:r>
        <w:rPr>
          <w:rFonts w:ascii="Cambria" w:eastAsia="Cambria" w:hAnsi="Cambria" w:cs="Cambria"/>
          <w:spacing w:val="1"/>
          <w:w w:val="105"/>
          <w:sz w:val="20"/>
          <w:szCs w:val="20"/>
        </w:rPr>
        <w:t xml:space="preserve"> </w:t>
      </w:r>
      <w:r>
        <w:rPr>
          <w:rFonts w:ascii="Cambria" w:eastAsia="Cambria" w:hAnsi="Cambria" w:cs="Cambria"/>
          <w:w w:val="105"/>
          <w:sz w:val="20"/>
          <w:szCs w:val="20"/>
        </w:rPr>
        <w:t>Система оценки образовательных достижений основана на</w:t>
      </w:r>
      <w:r>
        <w:rPr>
          <w:rFonts w:ascii="Cambria" w:eastAsia="Cambria" w:hAnsi="Cambria" w:cs="Cambria"/>
          <w:spacing w:val="1"/>
          <w:w w:val="105"/>
          <w:sz w:val="20"/>
          <w:szCs w:val="20"/>
        </w:rPr>
        <w:t xml:space="preserve"> </w:t>
      </w:r>
      <w:r>
        <w:rPr>
          <w:rFonts w:ascii="Cambria" w:eastAsia="Cambria" w:hAnsi="Cambria" w:cs="Cambria"/>
          <w:w w:val="105"/>
          <w:sz w:val="20"/>
          <w:szCs w:val="20"/>
        </w:rPr>
        <w:t>методе</w:t>
      </w:r>
      <w:r>
        <w:rPr>
          <w:rFonts w:ascii="Cambria" w:eastAsia="Cambria" w:hAnsi="Cambria" w:cs="Cambria"/>
          <w:spacing w:val="1"/>
          <w:w w:val="105"/>
          <w:sz w:val="20"/>
          <w:szCs w:val="20"/>
        </w:rPr>
        <w:t xml:space="preserve"> </w:t>
      </w:r>
      <w:r>
        <w:rPr>
          <w:rFonts w:ascii="Cambria" w:eastAsia="Cambria" w:hAnsi="Cambria" w:cs="Cambria"/>
          <w:w w:val="105"/>
          <w:sz w:val="20"/>
          <w:szCs w:val="20"/>
        </w:rPr>
        <w:t>наблюдения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и</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включает:</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педагогические</w:t>
      </w:r>
      <w:r>
        <w:rPr>
          <w:rFonts w:ascii="Cambria" w:eastAsia="Cambria" w:hAnsi="Cambria" w:cs="Cambria"/>
          <w:spacing w:val="1"/>
          <w:w w:val="105"/>
          <w:sz w:val="20"/>
          <w:szCs w:val="20"/>
        </w:rPr>
        <w:t xml:space="preserve"> </w:t>
      </w:r>
      <w:r>
        <w:rPr>
          <w:rFonts w:ascii="Cambria" w:eastAsia="Cambria" w:hAnsi="Cambria" w:cs="Cambria"/>
          <w:w w:val="105"/>
          <w:sz w:val="20"/>
          <w:szCs w:val="20"/>
        </w:rPr>
        <w:t>наблюдения,</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педагогическую</w:t>
      </w:r>
      <w:r>
        <w:rPr>
          <w:rFonts w:ascii="Cambria" w:eastAsia="Cambria" w:hAnsi="Cambria" w:cs="Cambria"/>
          <w:spacing w:val="1"/>
          <w:w w:val="105"/>
          <w:sz w:val="20"/>
          <w:szCs w:val="20"/>
        </w:rPr>
        <w:t xml:space="preserve"> </w:t>
      </w:r>
      <w:r>
        <w:rPr>
          <w:rFonts w:ascii="Cambria" w:eastAsia="Cambria" w:hAnsi="Cambria" w:cs="Cambria"/>
          <w:w w:val="105"/>
          <w:sz w:val="20"/>
          <w:szCs w:val="20"/>
        </w:rPr>
        <w:t>диагностику,</w:t>
      </w:r>
      <w:r>
        <w:rPr>
          <w:rFonts w:ascii="Cambria" w:eastAsia="Cambria" w:hAnsi="Cambria" w:cs="Cambria"/>
          <w:spacing w:val="1"/>
          <w:w w:val="105"/>
          <w:sz w:val="20"/>
          <w:szCs w:val="20"/>
        </w:rPr>
        <w:t xml:space="preserve"> </w:t>
      </w:r>
      <w:r>
        <w:rPr>
          <w:rFonts w:ascii="Cambria" w:eastAsia="Cambria" w:hAnsi="Cambria" w:cs="Cambria"/>
          <w:w w:val="105"/>
          <w:sz w:val="20"/>
          <w:szCs w:val="20"/>
        </w:rPr>
        <w:t>связанную</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оценкой</w:t>
      </w:r>
      <w:r>
        <w:rPr>
          <w:rFonts w:ascii="Cambria" w:eastAsia="Cambria" w:hAnsi="Cambria" w:cs="Cambria"/>
          <w:spacing w:val="1"/>
          <w:w w:val="105"/>
          <w:sz w:val="20"/>
          <w:szCs w:val="20"/>
        </w:rPr>
        <w:t xml:space="preserve"> </w:t>
      </w:r>
      <w:r>
        <w:rPr>
          <w:rFonts w:ascii="Cambria" w:eastAsia="Cambria" w:hAnsi="Cambria" w:cs="Cambria"/>
          <w:w w:val="105"/>
          <w:sz w:val="20"/>
          <w:szCs w:val="20"/>
        </w:rPr>
        <w:t>эффектив-</w:t>
      </w:r>
      <w:r>
        <w:rPr>
          <w:rFonts w:ascii="Cambria" w:eastAsia="Cambria" w:hAnsi="Cambria" w:cs="Cambria"/>
          <w:spacing w:val="1"/>
          <w:w w:val="105"/>
          <w:sz w:val="20"/>
          <w:szCs w:val="20"/>
        </w:rPr>
        <w:t xml:space="preserve"> </w:t>
      </w:r>
      <w:r>
        <w:rPr>
          <w:rFonts w:ascii="Cambria" w:eastAsia="Cambria" w:hAnsi="Cambria" w:cs="Cambria"/>
          <w:w w:val="105"/>
          <w:sz w:val="20"/>
          <w:szCs w:val="20"/>
        </w:rPr>
        <w:t>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педагогических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действий</w:t>
      </w:r>
      <w:r>
        <w:rPr>
          <w:rFonts w:ascii="Cambria" w:eastAsia="Cambria" w:hAnsi="Cambria" w:cs="Cambria"/>
          <w:spacing w:val="1"/>
          <w:w w:val="105"/>
          <w:sz w:val="20"/>
          <w:szCs w:val="20"/>
        </w:rPr>
        <w:t xml:space="preserve"> </w:t>
      </w:r>
      <w:r>
        <w:rPr>
          <w:rFonts w:ascii="Cambria" w:eastAsia="Cambria" w:hAnsi="Cambria" w:cs="Cambria"/>
          <w:w w:val="105"/>
          <w:sz w:val="20"/>
          <w:szCs w:val="20"/>
        </w:rPr>
        <w:t>с</w:t>
      </w:r>
      <w:r>
        <w:rPr>
          <w:rFonts w:ascii="Cambria" w:eastAsia="Cambria" w:hAnsi="Cambria" w:cs="Cambria"/>
          <w:spacing w:val="1"/>
          <w:w w:val="105"/>
          <w:sz w:val="20"/>
          <w:szCs w:val="20"/>
        </w:rPr>
        <w:t xml:space="preserve"> </w:t>
      </w:r>
      <w:r>
        <w:rPr>
          <w:rFonts w:ascii="Cambria" w:eastAsia="Cambria" w:hAnsi="Cambria" w:cs="Cambria"/>
          <w:w w:val="105"/>
          <w:sz w:val="20"/>
          <w:szCs w:val="20"/>
        </w:rPr>
        <w:t>целью</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дальнейшей</w:t>
      </w:r>
      <w:r>
        <w:rPr>
          <w:rFonts w:ascii="Cambria" w:eastAsia="Cambria" w:hAnsi="Cambria" w:cs="Cambria"/>
          <w:spacing w:val="1"/>
          <w:w w:val="105"/>
          <w:sz w:val="20"/>
          <w:szCs w:val="20"/>
        </w:rPr>
        <w:t xml:space="preserve"> </w:t>
      </w:r>
      <w:r>
        <w:rPr>
          <w:rFonts w:ascii="Cambria" w:eastAsia="Cambria" w:hAnsi="Cambria" w:cs="Cambria"/>
          <w:w w:val="105"/>
          <w:sz w:val="20"/>
          <w:szCs w:val="20"/>
        </w:rPr>
        <w:t>опти-</w:t>
      </w:r>
      <w:r>
        <w:rPr>
          <w:rFonts w:ascii="Cambria" w:eastAsia="Cambria" w:hAnsi="Cambria" w:cs="Cambria"/>
          <w:spacing w:val="1"/>
          <w:w w:val="105"/>
          <w:sz w:val="20"/>
          <w:szCs w:val="20"/>
        </w:rPr>
        <w:t xml:space="preserve"> </w:t>
      </w:r>
      <w:r>
        <w:rPr>
          <w:rFonts w:ascii="Cambria" w:eastAsia="Cambria" w:hAnsi="Cambria" w:cs="Cambria"/>
          <w:w w:val="105"/>
          <w:sz w:val="20"/>
          <w:szCs w:val="20"/>
        </w:rPr>
        <w:t>мизации;</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проектные</w:t>
      </w:r>
      <w:r>
        <w:rPr>
          <w:rFonts w:ascii="Cambria" w:eastAsia="Cambria" w:hAnsi="Cambria" w:cs="Cambria"/>
          <w:spacing w:val="1"/>
          <w:w w:val="105"/>
          <w:sz w:val="20"/>
          <w:szCs w:val="20"/>
        </w:rPr>
        <w:t xml:space="preserve"> </w:t>
      </w:r>
      <w:r>
        <w:rPr>
          <w:rFonts w:ascii="Cambria" w:eastAsia="Cambria" w:hAnsi="Cambria" w:cs="Cambria"/>
          <w:w w:val="105"/>
          <w:sz w:val="20"/>
          <w:szCs w:val="20"/>
        </w:rPr>
        <w:t>работы</w:t>
      </w:r>
      <w:r>
        <w:rPr>
          <w:rFonts w:ascii="Cambria" w:eastAsia="Cambria" w:hAnsi="Cambria" w:cs="Cambria"/>
          <w:spacing w:val="1"/>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1"/>
          <w:w w:val="105"/>
          <w:sz w:val="20"/>
          <w:szCs w:val="20"/>
        </w:rPr>
        <w:t xml:space="preserve"> </w:t>
      </w:r>
      <w:r>
        <w:rPr>
          <w:rFonts w:ascii="Cambria" w:eastAsia="Cambria" w:hAnsi="Cambria" w:cs="Cambria"/>
          <w:w w:val="105"/>
          <w:sz w:val="20"/>
          <w:szCs w:val="20"/>
        </w:rPr>
        <w:t>фиксирующие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их</w:t>
      </w:r>
      <w:r>
        <w:rPr>
          <w:rFonts w:ascii="Cambria" w:eastAsia="Cambria" w:hAnsi="Cambria" w:cs="Cambria"/>
          <w:spacing w:val="1"/>
          <w:w w:val="105"/>
          <w:sz w:val="20"/>
          <w:szCs w:val="20"/>
        </w:rPr>
        <w:t xml:space="preserve"> </w:t>
      </w:r>
      <w:r>
        <w:rPr>
          <w:rFonts w:ascii="Cambria" w:eastAsia="Cambria" w:hAnsi="Cambria" w:cs="Cambria"/>
          <w:w w:val="105"/>
          <w:sz w:val="20"/>
          <w:szCs w:val="20"/>
        </w:rPr>
        <w:t>достижения в ходе образовательной деятельности и взаимодей-</w:t>
      </w:r>
      <w:r>
        <w:rPr>
          <w:rFonts w:ascii="Cambria" w:eastAsia="Cambria" w:hAnsi="Cambria" w:cs="Cambria"/>
          <w:spacing w:val="1"/>
          <w:w w:val="105"/>
          <w:sz w:val="20"/>
          <w:szCs w:val="20"/>
        </w:rPr>
        <w:t xml:space="preserve"> </w:t>
      </w:r>
      <w:r>
        <w:rPr>
          <w:rFonts w:ascii="Cambria" w:eastAsia="Cambria" w:hAnsi="Cambria" w:cs="Cambria"/>
          <w:w w:val="105"/>
          <w:sz w:val="20"/>
          <w:szCs w:val="20"/>
        </w:rPr>
        <w:t>ствия</w:t>
      </w:r>
      <w:r>
        <w:rPr>
          <w:rFonts w:ascii="Cambria" w:eastAsia="Cambria" w:hAnsi="Cambria" w:cs="Cambria"/>
          <w:spacing w:val="1"/>
          <w:w w:val="105"/>
          <w:sz w:val="20"/>
          <w:szCs w:val="20"/>
        </w:rPr>
        <w:t xml:space="preserve"> </w:t>
      </w:r>
      <w:r>
        <w:rPr>
          <w:rFonts w:ascii="Cambria" w:eastAsia="Cambria" w:hAnsi="Cambria" w:cs="Cambria"/>
          <w:w w:val="105"/>
          <w:sz w:val="20"/>
          <w:szCs w:val="20"/>
        </w:rPr>
        <w:t>в</w:t>
      </w:r>
      <w:r>
        <w:rPr>
          <w:rFonts w:ascii="Cambria" w:eastAsia="Cambria" w:hAnsi="Cambria" w:cs="Cambria"/>
          <w:spacing w:val="1"/>
          <w:w w:val="105"/>
          <w:sz w:val="20"/>
          <w:szCs w:val="20"/>
        </w:rPr>
        <w:t xml:space="preserve"> </w:t>
      </w:r>
      <w:r>
        <w:rPr>
          <w:rFonts w:ascii="Cambria" w:eastAsia="Cambria" w:hAnsi="Cambria" w:cs="Cambria"/>
          <w:w w:val="105"/>
          <w:sz w:val="20"/>
          <w:szCs w:val="20"/>
        </w:rPr>
        <w:t>социуме</w:t>
      </w:r>
      <w:r>
        <w:rPr>
          <w:rFonts w:ascii="Cambria" w:eastAsia="Cambria" w:hAnsi="Cambria" w:cs="Cambria"/>
          <w:spacing w:val="1"/>
          <w:w w:val="105"/>
          <w:sz w:val="20"/>
          <w:szCs w:val="20"/>
        </w:rPr>
        <w:t xml:space="preserve"> </w:t>
      </w:r>
      <w:r>
        <w:rPr>
          <w:rFonts w:ascii="Cambria" w:eastAsia="Cambria" w:hAnsi="Cambria" w:cs="Cambria"/>
          <w:w w:val="105"/>
          <w:sz w:val="20"/>
          <w:szCs w:val="20"/>
        </w:rPr>
        <w:t>(классе);</w:t>
      </w:r>
      <w:r>
        <w:rPr>
          <w:rFonts w:ascii="Cambria" w:eastAsia="Cambria" w:hAnsi="Cambria" w:cs="Cambria"/>
          <w:spacing w:val="1"/>
          <w:w w:val="105"/>
          <w:sz w:val="20"/>
          <w:szCs w:val="20"/>
        </w:rPr>
        <w:t xml:space="preserve"> </w:t>
      </w:r>
      <w:r>
        <w:rPr>
          <w:rFonts w:ascii="Cambria" w:eastAsia="Cambria" w:hAnsi="Cambria" w:cs="Cambria"/>
          <w:w w:val="105"/>
          <w:sz w:val="20"/>
          <w:szCs w:val="20"/>
        </w:rPr>
        <w:t>мониторинги</w:t>
      </w:r>
      <w:r>
        <w:rPr>
          <w:rFonts w:ascii="Cambria" w:eastAsia="Cambria" w:hAnsi="Cambria" w:cs="Cambria"/>
          <w:spacing w:val="1"/>
          <w:w w:val="105"/>
          <w:sz w:val="20"/>
          <w:szCs w:val="20"/>
        </w:rPr>
        <w:t xml:space="preserve"> </w:t>
      </w:r>
      <w:r>
        <w:rPr>
          <w:rFonts w:ascii="Cambria" w:eastAsia="Cambria" w:hAnsi="Cambria" w:cs="Cambria"/>
          <w:w w:val="105"/>
          <w:sz w:val="20"/>
          <w:szCs w:val="20"/>
        </w:rPr>
        <w:t>сформированности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духовно-нравственных</w:t>
      </w:r>
      <w:r>
        <w:rPr>
          <w:rFonts w:ascii="Cambria" w:eastAsia="Cambria" w:hAnsi="Cambria" w:cs="Cambria"/>
          <w:spacing w:val="1"/>
          <w:w w:val="105"/>
          <w:sz w:val="20"/>
          <w:szCs w:val="20"/>
        </w:rPr>
        <w:t xml:space="preserve"> </w:t>
      </w:r>
      <w:r>
        <w:rPr>
          <w:rFonts w:ascii="Cambria" w:eastAsia="Cambria" w:hAnsi="Cambria" w:cs="Cambria"/>
          <w:w w:val="105"/>
          <w:sz w:val="20"/>
          <w:szCs w:val="20"/>
        </w:rPr>
        <w:t>ценностей</w:t>
      </w:r>
      <w:r>
        <w:rPr>
          <w:rFonts w:ascii="Cambria" w:eastAsia="Cambria" w:hAnsi="Cambria" w:cs="Cambria"/>
          <w:spacing w:val="1"/>
          <w:w w:val="105"/>
          <w:sz w:val="20"/>
          <w:szCs w:val="20"/>
        </w:rPr>
        <w:t xml:space="preserve"> </w:t>
      </w:r>
      <w:r>
        <w:rPr>
          <w:rFonts w:ascii="Cambria" w:eastAsia="Cambria" w:hAnsi="Cambria" w:cs="Cambria"/>
          <w:w w:val="105"/>
          <w:sz w:val="20"/>
          <w:szCs w:val="20"/>
        </w:rPr>
        <w:t>личности,</w:t>
      </w:r>
      <w:r>
        <w:rPr>
          <w:rFonts w:ascii="Cambria" w:eastAsia="Cambria" w:hAnsi="Cambria" w:cs="Cambria"/>
          <w:spacing w:val="1"/>
          <w:w w:val="105"/>
          <w:sz w:val="20"/>
          <w:szCs w:val="20"/>
        </w:rPr>
        <w:t xml:space="preserve"> </w:t>
      </w:r>
      <w:r>
        <w:rPr>
          <w:rFonts w:ascii="Cambria" w:eastAsia="Cambria" w:hAnsi="Cambria" w:cs="Cambria"/>
          <w:w w:val="105"/>
          <w:sz w:val="20"/>
          <w:szCs w:val="20"/>
        </w:rPr>
        <w:t>включающие</w:t>
      </w:r>
      <w:r>
        <w:rPr>
          <w:rFonts w:ascii="Cambria" w:eastAsia="Cambria" w:hAnsi="Cambria" w:cs="Cambria"/>
          <w:spacing w:val="1"/>
          <w:w w:val="105"/>
          <w:sz w:val="20"/>
          <w:szCs w:val="20"/>
        </w:rPr>
        <w:t xml:space="preserve"> </w:t>
      </w:r>
      <w:r>
        <w:rPr>
          <w:rFonts w:ascii="Cambria" w:eastAsia="Cambria" w:hAnsi="Cambria" w:cs="Cambria"/>
          <w:w w:val="105"/>
          <w:sz w:val="20"/>
          <w:szCs w:val="20"/>
        </w:rPr>
        <w:t>тра-</w:t>
      </w:r>
      <w:r>
        <w:rPr>
          <w:rFonts w:ascii="Cambria" w:eastAsia="Cambria" w:hAnsi="Cambria" w:cs="Cambria"/>
          <w:spacing w:val="1"/>
          <w:w w:val="105"/>
          <w:sz w:val="20"/>
          <w:szCs w:val="20"/>
        </w:rPr>
        <w:t xml:space="preserve"> </w:t>
      </w:r>
      <w:r>
        <w:rPr>
          <w:rFonts w:ascii="Cambria" w:eastAsia="Cambria" w:hAnsi="Cambria" w:cs="Cambria"/>
          <w:w w:val="105"/>
          <w:sz w:val="20"/>
          <w:szCs w:val="20"/>
        </w:rPr>
        <w:t>диционные ценности как опорные элементы ценностных ориен-</w:t>
      </w:r>
      <w:r>
        <w:rPr>
          <w:rFonts w:ascii="Cambria" w:eastAsia="Cambria" w:hAnsi="Cambria" w:cs="Cambria"/>
          <w:spacing w:val="1"/>
          <w:w w:val="105"/>
          <w:sz w:val="20"/>
          <w:szCs w:val="20"/>
        </w:rPr>
        <w:t xml:space="preserve"> </w:t>
      </w:r>
      <w:r>
        <w:rPr>
          <w:rFonts w:ascii="Cambria" w:eastAsia="Cambria" w:hAnsi="Cambria" w:cs="Cambria"/>
          <w:w w:val="105"/>
          <w:sz w:val="20"/>
          <w:szCs w:val="20"/>
        </w:rPr>
        <w:t>таций</w:t>
      </w:r>
      <w:r>
        <w:rPr>
          <w:rFonts w:ascii="Cambria" w:eastAsia="Cambria" w:hAnsi="Cambria" w:cs="Cambria"/>
          <w:spacing w:val="25"/>
          <w:w w:val="105"/>
          <w:sz w:val="20"/>
          <w:szCs w:val="20"/>
        </w:rPr>
        <w:t xml:space="preserve"> </w:t>
      </w:r>
      <w:r>
        <w:rPr>
          <w:rFonts w:ascii="Cambria" w:eastAsia="Cambria" w:hAnsi="Cambria" w:cs="Cambria"/>
          <w:w w:val="105"/>
          <w:sz w:val="20"/>
          <w:szCs w:val="20"/>
        </w:rPr>
        <w:t>обучающихся</w:t>
      </w:r>
      <w:r>
        <w:rPr>
          <w:rFonts w:ascii="Cambria" w:eastAsia="Cambria" w:hAnsi="Cambria" w:cs="Cambria"/>
          <w:spacing w:val="-9"/>
          <w:w w:val="105"/>
          <w:sz w:val="20"/>
          <w:szCs w:val="20"/>
        </w:rPr>
        <w:t xml:space="preserve"> </w:t>
      </w:r>
      <w:r>
        <w:rPr>
          <w:rFonts w:ascii="Cambria" w:eastAsia="Cambria" w:hAnsi="Cambria" w:cs="Cambria"/>
          <w:w w:val="105"/>
          <w:sz w:val="20"/>
          <w:szCs w:val="20"/>
        </w:rPr>
        <w:t>.</w:t>
      </w:r>
    </w:p>
    <w:p w:rsidR="00091AF1" w:rsidRDefault="00091AF1" w:rsidP="00091AF1">
      <w:pPr>
        <w:spacing w:before="2"/>
        <w:ind w:right="114"/>
        <w:jc w:val="both"/>
        <w:rPr>
          <w:rFonts w:ascii="Cambria" w:eastAsia="Cambria" w:hAnsi="Cambria" w:cs="Cambria"/>
          <w:sz w:val="20"/>
          <w:szCs w:val="20"/>
        </w:rPr>
      </w:pPr>
      <w:r>
        <w:rPr>
          <w:rFonts w:ascii="Cambria" w:eastAsia="Cambria" w:hAnsi="Cambria" w:cs="Cambria"/>
          <w:w w:val="105"/>
          <w:sz w:val="20"/>
          <w:szCs w:val="20"/>
        </w:rPr>
        <w:t>3 .</w:t>
      </w:r>
      <w:r>
        <w:rPr>
          <w:rFonts w:ascii="Cambria" w:eastAsia="Cambria" w:hAnsi="Cambria" w:cs="Cambria"/>
          <w:spacing w:val="1"/>
          <w:w w:val="105"/>
          <w:sz w:val="20"/>
          <w:szCs w:val="20"/>
        </w:rPr>
        <w:t xml:space="preserve"> </w:t>
      </w:r>
      <w:r>
        <w:rPr>
          <w:rFonts w:ascii="Cambria" w:eastAsia="Cambria" w:hAnsi="Cambria" w:cs="Cambria"/>
          <w:w w:val="105"/>
          <w:sz w:val="20"/>
          <w:szCs w:val="20"/>
        </w:rPr>
        <w:t>При этом непосредственное оценивание остаётся прерога-</w:t>
      </w:r>
      <w:r>
        <w:rPr>
          <w:rFonts w:ascii="Cambria" w:eastAsia="Cambria" w:hAnsi="Cambria" w:cs="Cambria"/>
          <w:spacing w:val="1"/>
          <w:w w:val="105"/>
          <w:sz w:val="20"/>
          <w:szCs w:val="20"/>
        </w:rPr>
        <w:t xml:space="preserve"> </w:t>
      </w:r>
      <w:r>
        <w:rPr>
          <w:rFonts w:ascii="Cambria" w:eastAsia="Cambria" w:hAnsi="Cambria" w:cs="Cambria"/>
          <w:w w:val="105"/>
          <w:sz w:val="20"/>
          <w:szCs w:val="20"/>
        </w:rPr>
        <w:t>тивной образовательного учреждения с учётом обозначенных в</w:t>
      </w:r>
      <w:r>
        <w:rPr>
          <w:rFonts w:ascii="Cambria" w:eastAsia="Cambria" w:hAnsi="Cambria" w:cs="Cambria"/>
          <w:spacing w:val="1"/>
          <w:w w:val="105"/>
          <w:sz w:val="20"/>
          <w:szCs w:val="20"/>
        </w:rPr>
        <w:t xml:space="preserve"> </w:t>
      </w:r>
      <w:r>
        <w:rPr>
          <w:rFonts w:ascii="Cambria" w:eastAsia="Cambria" w:hAnsi="Cambria" w:cs="Cambria"/>
          <w:w w:val="105"/>
          <w:sz w:val="20"/>
          <w:szCs w:val="20"/>
        </w:rPr>
        <w:t>программе предметных, личностных и метапредметных резуль-</w:t>
      </w:r>
      <w:r>
        <w:rPr>
          <w:rFonts w:ascii="Cambria" w:eastAsia="Cambria" w:hAnsi="Cambria" w:cs="Cambria"/>
          <w:spacing w:val="1"/>
          <w:w w:val="105"/>
          <w:sz w:val="20"/>
          <w:szCs w:val="20"/>
        </w:rPr>
        <w:t xml:space="preserve"> </w:t>
      </w:r>
      <w:r>
        <w:rPr>
          <w:rFonts w:ascii="Cambria" w:eastAsia="Cambria" w:hAnsi="Cambria" w:cs="Cambria"/>
          <w:w w:val="105"/>
          <w:sz w:val="20"/>
          <w:szCs w:val="20"/>
        </w:rPr>
        <w:t>татов</w:t>
      </w:r>
      <w:r>
        <w:rPr>
          <w:rFonts w:ascii="Cambria" w:eastAsia="Cambria" w:hAnsi="Cambria" w:cs="Cambria"/>
          <w:spacing w:val="-10"/>
          <w:w w:val="105"/>
          <w:sz w:val="20"/>
          <w:szCs w:val="20"/>
        </w:rPr>
        <w:t xml:space="preserve"> </w:t>
      </w:r>
      <w:r>
        <w:rPr>
          <w:rFonts w:ascii="Cambria" w:eastAsia="Cambria" w:hAnsi="Cambria" w:cs="Cambria"/>
          <w:w w:val="105"/>
          <w:sz w:val="20"/>
          <w:szCs w:val="20"/>
        </w:rPr>
        <w:t>.</w:t>
      </w:r>
    </w:p>
    <w:p w:rsidR="00091AF1" w:rsidRDefault="00091AF1" w:rsidP="00091AF1">
      <w:pPr>
        <w:widowControl/>
        <w:autoSpaceDE/>
        <w:autoSpaceDN/>
        <w:rPr>
          <w:rFonts w:ascii="Cambria" w:eastAsia="Cambria" w:hAnsi="Cambria" w:cs="Cambria"/>
        </w:rPr>
        <w:sectPr w:rsidR="00091AF1">
          <w:pgSz w:w="7830" w:h="12020"/>
          <w:pgMar w:top="600" w:right="620" w:bottom="800" w:left="600" w:header="0" w:footer="618" w:gutter="0"/>
          <w:cols w:space="720"/>
        </w:sectPr>
      </w:pPr>
    </w:p>
    <w:p w:rsidR="00091AF1" w:rsidRDefault="00091AF1" w:rsidP="00091AF1">
      <w:pPr>
        <w:outlineLvl w:val="0"/>
        <w:rPr>
          <w:rFonts w:ascii="Tahoma" w:eastAsia="Tahoma" w:hAnsi="Tahoma" w:cs="Tahoma"/>
          <w:b/>
          <w:bCs/>
          <w:sz w:val="24"/>
          <w:szCs w:val="24"/>
        </w:rPr>
      </w:pPr>
      <w:r>
        <w:lastRenderedPageBreak/>
        <w:pict>
          <v:shape id="Полилиния 52" o:spid="_x0000_s1093" style="position:absolute;margin-left:56.7pt;margin-top:25.1pt;width:507.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UgHAMAALUGAAAOAAAAZHJzL2Uyb0RvYy54bWysVWuO0zAQ/o/EHSz/BHXzaNptq01XqNki&#10;pAVW2nIA13GaiMQOttt0QZyBI3CNlRCcodyIsZ102y5ICBGpzjgz/ubl+Xpxua1KtGFSFYLHODjz&#10;MWKcirTgqxi/W8x7I4yUJjwlpeAsxndM4cvp0ycXTT1hochFmTKJAISrSVPHONe6nnieojmriDoT&#10;NeOgzISsiIatXHmpJA2gV6UX+v7Qa4RMaykoUwq+Jk6JpxY/yxjVb7NMMY3KGENs2q7SrkuzetML&#10;MllJUucFbcMg/xBFRQoOTvdQCdEErWXxCKoqqBRKZPqMisoTWVZQZnOAbAL/JJvbnNTM5gLFUfW+&#10;TOr/wdI3mxuJijTGgxAjTiro0e7r7sfu2+7e/r7v7n9+QaCESjW1msCB2/pGmlxVfS3oewUK70hj&#10;Ngps0LJ5LVIAJGstbHW2mazMScgbbW0T7vZNYFuNKHwcRlE0DAYYUdAF4bntkUcm3Vm6VvolExaH&#10;bK6Vdi1MQbINSNssFtDurCqhm897yEdB0I/s0rZ8bxZ0Zs88tPBRgwI/iManVlCcI7BwFP4Wrd/Z&#10;GbTwEA1SWHVBkryLm255GzhIiJip8W2paqFMiRYQXlcjQAAjk+QfbMH5qa0707qQMA6ngyAxgkFY&#10;unxrok1kxoURUQMdsNUwXyqxYQthdfqke+DlQVvyQytzHjjgIC6nhyPGBdwdJ1i3JtqD9nIxL8rS&#10;9rfkJphhf+Cqo0RZpEZpwlFytZyVEm2IGXL7mHQA7MislkonROXOzqpc1lKseWq95IykV62sSVE6&#10;GYBKW3a4om11zGW14/1p7I+vRlejqBeFw6te5CdJ78V8FvWG8+B8kPST2SwJPpuOBtEkL9KUcRN2&#10;RzVB9Hej3JKeI4k92Ryld1SFuX0eV8E7DsMWCXLp3q4J3fy6gV+K9A5mWQrHncD1IORCfsSoAd6M&#10;sfqwJpJhVL7iQEzjIIoM0dpNNDgPYSMPNctDDeEUoGKsMdx9I860I+d1LYtVDp4COw1cvAAOyQoz&#10;7JZsXFTtBrjRZtDyuCHfw721evi3mf4CAAD//wMAUEsDBBQABgAIAAAAIQD7OH2X3gAAAAoBAAAP&#10;AAAAZHJzL2Rvd25yZXYueG1sTI+xbsIwEIb3Sn0H6yp1K3ZCWoU0DkIIBugE7dDRxNckqn2OYgPh&#10;7etMdPzvPv33XbkcrWEXHHznSEIyE8CQaqc7aiR8fW5fcmA+KNLKOEIJN/SwrB4fSlVod6UDXo6h&#10;YbGEfKEktCH0Bee+btEqP3M9Utz9uMGqEOPQcD2oayy3hqdCvHGrOooXWtXjusX693i2EnYkbN6t&#10;ksVmf8j47vZhFt/1Vsrnp3H1DizgGO4wTPpRHarodHJn0p6ZmJN5FlEJryIFNgFJms+BnaZJBrwq&#10;+f8Xqj8AAAD//wMAUEsBAi0AFAAGAAgAAAAhALaDOJL+AAAA4QEAABMAAAAAAAAAAAAAAAAAAAAA&#10;AFtDb250ZW50X1R5cGVzXS54bWxQSwECLQAUAAYACAAAACEAOP0h/9YAAACUAQAACwAAAAAAAAAA&#10;AAAAAAAvAQAAX3JlbHMvLnJlbHNQSwECLQAUAAYACAAAACEAsWTVIBwDAAC1BgAADgAAAAAAAAAA&#10;AAAAAAAuAgAAZHJzL2Uyb0RvYy54bWxQSwECLQAUAAYACAAAACEA+zh9l94AAAAKAQAADwAAAAAA&#10;AAAAAAAAAAB2BQAAZHJzL2Rvd25yZXYueG1sUEsFBgAAAAAEAAQA8wAAAIEGAAAAAA==&#10;" path="m,l10148,e" filled="f" strokeweight=".5pt">
            <v:path arrowok="t" o:connecttype="custom" o:connectlocs="0,0;6443980,0" o:connectangles="0,0"/>
            <w10:wrap type="topAndBottom" anchorx="page"/>
          </v:shape>
        </w:pict>
      </w:r>
      <w:r>
        <w:pict>
          <v:shapetype id="_x0000_t202" coordsize="21600,21600" o:spt="202" path="m,l,21600r21600,l21600,xe">
            <v:stroke joinstyle="miter"/>
            <v:path gradientshapeok="t" o:connecttype="rect"/>
          </v:shapetype>
          <v:shape id="Поле 51" o:spid="_x0000_s1026" type="#_x0000_t202" style="position:absolute;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5FFtQIAAKoFAAAOAAAAZHJzL2Uyb0RvYy54bWysVF2O0zAQfkfiDpbfs0mK+5NoU7TbNAhp&#10;+ZEWDuAmTmOR2MF2m6wQZ+EUPCFxhh6JsdN0u7tCQkAerLE9/ma+mS9z+bJvarRnSnMpEhxeBBgx&#10;kcuCi22CP37IvAVG2lBR0FoKluA7pvHL5fNnl10bs4msZF0whQBE6LhrE1wZ08a+r/OKNVRfyJYJ&#10;uCylaqiBrdr6haIdoDe1PwmCmd9JVbRK5kxrOE2HS7x0+GXJcvOuLDUzqE4w5Gbcqty6sau/vKTx&#10;VtG24vkxDfoXWTSUCwh6gkqpoWin+BOohudKalmai1w2vixLnjPHAdiEwSM2txVtmeMCxdHtqUz6&#10;/8Hmb/fvFeJFgqchRoI20KPDt8PPw4/DdwRHUJ+u1TG43bbgaPpr2UOfHVfd3sj8k0ZCrioqtuxK&#10;KdlVjBaQn3vpnz0dcLQF2XRvZAFx6M5IB9SXqrHFg3IgQIc+3Z16w3qDchtyHpIp3ORwFRICG5ub&#10;T+Pxcau0ecVkg6yRYAWtd+B0f6PN4Dq62FhCZryuXftr8eAAMIcTCA1P7Z1NwnXzSxRE68V6QTwy&#10;ma09EqSpd5WtiDfLwvk0fZGuVmn41cYNSVzxomDChhmVFZI/69xR44MmTtrSsuaFhbMpabXdrGqF&#10;9hSUnbnvWJAzN/9hGq5ewOURpXBCgutJ5GWzxdwjGZl60TxYeEEYXUezgEQkzR5SuuGC/Tsl1CU4&#10;mk6mg5Z+yy1w31NuNG64gdlR8ybBi5MTja0C16JwrTWU14N9Vgqb/n0poN1jo51erUQHsZp+0wOK&#10;FfFGFnegXCVBWSBCGHhg2BWjDoZHgvXnHVUMo/q1APXbSTMaajQ2o0FFXkmYQfB4MFdmmEi7VvFt&#10;BcjD/yXkFfwhJXfqvc8CUrcbGAiOxHF42Ylzvnde9yN2+QsAAP//AwBQSwMEFAAGAAgAAAAhAHNH&#10;pv/fAAAABwEAAA8AAABkcnMvZG93bnJldi54bWxMzs1OwzAQBOA7Eu9gLRI36oSmP4Q4FaVwQSBB&#10;gQO3bewmEfE6xG5j3p7lBMfRrGa/YhVtJ45m8K0jBekkAWGocrqlWsHb6/3FEoQPSBo7R0bBt/Gw&#10;Kk9PCsy1G+nFHLehFjxCPkcFTQh9LqWvGmPRT1xviLu9GywGjkMt9YAjj9tOXibJXFpsiT802Jvb&#10;xlSf24NVcLd+ftg8fcW4H9dpm+Fm9j59/FDq/CzeXIMIJoa/Y/jlMx1KNu3cgbQXnYLZnOVBwSJd&#10;gOB+OeW8U3CVZSDLQv73lz8AAAD//wMAUEsBAi0AFAAGAAgAAAAhALaDOJL+AAAA4QEAABMAAAAA&#10;AAAAAAAAAAAAAAAAAFtDb250ZW50X1R5cGVzXS54bWxQSwECLQAUAAYACAAAACEAOP0h/9YAAACU&#10;AQAACwAAAAAAAAAAAAAAAAAvAQAAX3JlbHMvLnJlbHNQSwECLQAUAAYACAAAACEAe7uRRbUCAACq&#10;BQAADgAAAAAAAAAAAAAAAAAuAgAAZHJzL2Uyb0RvYy54bWxQSwECLQAUAAYACAAAACEAc0em/98A&#10;AAAHAQAADwAAAAAAAAAAAAAAAAAPBQAAZHJzL2Rvd25yZXYueG1sUEsFBgAAAAAEAAQA8wAAABsG&#10;AAAAAA==&#10;" filled="f" stroked="f">
            <v:textbox style="layout-flow:vertical" inset="0,0,0,0">
              <w:txbxContent>
                <w:p w:rsidR="00091AF1" w:rsidRDefault="00091AF1" w:rsidP="00091AF1">
                  <w:pPr>
                    <w:spacing w:before="23"/>
                    <w:rPr>
                      <w:rFonts w:ascii="Tahoma"/>
                      <w:sz w:val="18"/>
                    </w:rPr>
                  </w:pPr>
                  <w:r>
                    <w:rPr>
                      <w:rFonts w:ascii="Tahoma"/>
                      <w:sz w:val="18"/>
                    </w:rPr>
                    <w:t>40</w:t>
                  </w:r>
                </w:p>
              </w:txbxContent>
            </v:textbox>
            <w10:wrap anchorx="page" anchory="page"/>
          </v:shape>
        </w:pict>
      </w:r>
      <w:r>
        <w:rPr>
          <w:rFonts w:ascii="Tahoma" w:eastAsia="Tahoma" w:hAnsi="Tahoma" w:cs="Tahoma"/>
          <w:b/>
          <w:bCs/>
          <w:w w:val="90"/>
          <w:sz w:val="24"/>
          <w:szCs w:val="24"/>
        </w:rPr>
        <w:t>тематичеСкое</w:t>
      </w:r>
      <w:r>
        <w:rPr>
          <w:rFonts w:ascii="Tahoma" w:eastAsia="Tahoma" w:hAnsi="Tahoma" w:cs="Tahoma"/>
          <w:b/>
          <w:bCs/>
          <w:spacing w:val="67"/>
          <w:sz w:val="24"/>
          <w:szCs w:val="24"/>
        </w:rPr>
        <w:t xml:space="preserve"> </w:t>
      </w:r>
      <w:r>
        <w:rPr>
          <w:rFonts w:ascii="Tahoma" w:eastAsia="Tahoma" w:hAnsi="Tahoma" w:cs="Tahoma"/>
          <w:b/>
          <w:bCs/>
          <w:w w:val="90"/>
          <w:sz w:val="24"/>
          <w:szCs w:val="24"/>
        </w:rPr>
        <w:t>Планирование</w:t>
      </w:r>
    </w:p>
    <w:p w:rsidR="00091AF1" w:rsidRDefault="00091AF1" w:rsidP="00804D18">
      <w:pPr>
        <w:numPr>
          <w:ilvl w:val="0"/>
          <w:numId w:val="148"/>
        </w:numPr>
        <w:tabs>
          <w:tab w:val="left" w:pos="308"/>
        </w:tabs>
        <w:spacing w:before="150"/>
        <w:ind w:hanging="194"/>
        <w:rPr>
          <w:rFonts w:ascii="Verdana" w:eastAsia="Georgia" w:hAnsi="Verdana" w:cs="Georgia"/>
          <w:i/>
        </w:rPr>
      </w:pP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10"/>
        <w:rPr>
          <w:rFonts w:ascii="Verdana" w:eastAsia="Cambria" w:hAnsi="Cambria" w:cs="Cambria"/>
          <w:i/>
          <w:sz w:val="14"/>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599"/>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jc w:val="center"/>
              <w:rPr>
                <w:rFonts w:ascii="Georgia" w:eastAsia="Cambria" w:hAnsi="Georgia" w:cs="Cambria"/>
                <w:b/>
                <w:sz w:val="18"/>
              </w:rPr>
            </w:pPr>
            <w:r>
              <w:rPr>
                <w:rFonts w:ascii="Georgia" w:eastAsia="Cambria" w:hAnsi="Georgia" w:cs="Cambria"/>
                <w:b/>
                <w:w w:val="93"/>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1195"/>
              <w:jc w:val="center"/>
              <w:rPr>
                <w:rFonts w:ascii="Georgia" w:eastAsia="Cambria" w:hAnsi="Georgia" w:cs="Cambria"/>
                <w:b/>
                <w:sz w:val="18"/>
              </w:rPr>
            </w:pPr>
            <w:r>
              <w:rPr>
                <w:rFonts w:ascii="Georgia" w:eastAsia="Cambria" w:hAnsi="Georgia" w:cs="Cambria"/>
                <w:b/>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rPr>
                <w:rFonts w:ascii="Georgia" w:eastAsia="Cambria" w:hAnsi="Georgia" w:cs="Cambria"/>
                <w:b/>
                <w:sz w:val="18"/>
              </w:rPr>
            </w:pPr>
            <w:r>
              <w:rPr>
                <w:rFonts w:ascii="Georgia" w:eastAsia="Cambria" w:hAnsi="Georgia" w:cs="Cambria"/>
                <w:b/>
                <w:w w:val="90"/>
                <w:sz w:val="18"/>
              </w:rPr>
              <w:t>Основное</w:t>
            </w:r>
            <w:r>
              <w:rPr>
                <w:rFonts w:ascii="Georgia" w:eastAsia="Cambria" w:hAnsi="Georgia" w:cs="Cambria"/>
                <w:b/>
                <w:spacing w:val="28"/>
                <w:w w:val="90"/>
                <w:sz w:val="18"/>
              </w:rPr>
              <w:t xml:space="preserve"> </w:t>
            </w:r>
            <w:r>
              <w:rPr>
                <w:rFonts w:ascii="Georgia" w:eastAsia="Cambria" w:hAnsi="Georgia" w:cs="Cambria"/>
                <w:b/>
                <w:w w:val="9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line="256" w:lineRule="auto"/>
              <w:ind w:right="160"/>
              <w:rPr>
                <w:rFonts w:ascii="Georgia" w:eastAsia="Cambria" w:hAnsi="Georgia" w:cs="Cambria"/>
                <w:b/>
                <w:sz w:val="18"/>
              </w:rPr>
            </w:pPr>
            <w:r>
              <w:rPr>
                <w:rFonts w:ascii="Georgia" w:eastAsia="Cambria" w:hAnsi="Georgia" w:cs="Cambria"/>
                <w:b/>
                <w:w w:val="90"/>
                <w:sz w:val="18"/>
              </w:rPr>
              <w:t>Основные</w:t>
            </w:r>
            <w:r>
              <w:rPr>
                <w:rFonts w:ascii="Georgia" w:eastAsia="Cambria" w:hAnsi="Georgia" w:cs="Cambria"/>
                <w:b/>
                <w:spacing w:val="23"/>
                <w:w w:val="90"/>
                <w:sz w:val="18"/>
              </w:rPr>
              <w:t xml:space="preserve"> </w:t>
            </w:r>
            <w:r>
              <w:rPr>
                <w:rFonts w:ascii="Georgia" w:eastAsia="Cambria" w:hAnsi="Georgia" w:cs="Cambria"/>
                <w:b/>
                <w:w w:val="90"/>
                <w:sz w:val="18"/>
              </w:rPr>
              <w:t>виды</w:t>
            </w:r>
            <w:r>
              <w:rPr>
                <w:rFonts w:ascii="Georgia" w:eastAsia="Cambria" w:hAnsi="Georgia" w:cs="Cambria"/>
                <w:b/>
                <w:spacing w:val="24"/>
                <w:w w:val="90"/>
                <w:sz w:val="18"/>
              </w:rPr>
              <w:t xml:space="preserve"> </w:t>
            </w:r>
            <w:r>
              <w:rPr>
                <w:rFonts w:ascii="Georgia" w:eastAsia="Cambria" w:hAnsi="Georgia" w:cs="Cambria"/>
                <w:b/>
                <w:w w:val="90"/>
                <w:sz w:val="18"/>
              </w:rPr>
              <w:t>деятельности</w:t>
            </w:r>
            <w:r>
              <w:rPr>
                <w:rFonts w:ascii="Georgia" w:eastAsia="Cambria" w:hAnsi="Georgia" w:cs="Cambria"/>
                <w:b/>
                <w:spacing w:val="-38"/>
                <w:w w:val="90"/>
                <w:sz w:val="18"/>
              </w:rPr>
              <w:t xml:space="preserve"> </w:t>
            </w:r>
            <w:r>
              <w:rPr>
                <w:rFonts w:ascii="Georgia" w:eastAsia="Cambria" w:hAnsi="Georgia" w:cs="Cambria"/>
                <w:b/>
                <w:sz w:val="18"/>
              </w:rPr>
              <w:t>обучающихся</w:t>
            </w:r>
          </w:p>
        </w:tc>
      </w:tr>
      <w:tr w:rsidR="00091AF1" w:rsidTr="00091AF1">
        <w:trPr>
          <w:trHeight w:val="410"/>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6" w:space="0" w:color="000000"/>
              <w:right w:val="single" w:sz="4" w:space="0" w:color="000000"/>
            </w:tcBorders>
            <w:hideMark/>
          </w:tcPr>
          <w:p w:rsidR="00091AF1" w:rsidRDefault="00091AF1">
            <w:pPr>
              <w:spacing w:before="83"/>
              <w:ind w:right="1764"/>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12"/>
                <w:w w:val="95"/>
                <w:sz w:val="18"/>
              </w:rPr>
              <w:t xml:space="preserve"> </w:t>
            </w:r>
            <w:r>
              <w:rPr>
                <w:rFonts w:ascii="Georgia" w:eastAsia="Cambria" w:hAnsi="Georgia" w:cs="Cambria"/>
                <w:b/>
                <w:w w:val="95"/>
                <w:sz w:val="18"/>
              </w:rPr>
              <w:t>блок</w:t>
            </w:r>
            <w:r>
              <w:rPr>
                <w:rFonts w:ascii="Georgia" w:eastAsia="Cambria" w:hAnsi="Georgia" w:cs="Cambria"/>
                <w:b/>
                <w:spacing w:val="13"/>
                <w:w w:val="95"/>
                <w:sz w:val="18"/>
              </w:rPr>
              <w:t xml:space="preserve"> </w:t>
            </w:r>
            <w:r>
              <w:rPr>
                <w:rFonts w:ascii="Georgia" w:eastAsia="Cambria" w:hAnsi="Georgia" w:cs="Cambria"/>
                <w:b/>
                <w:w w:val="95"/>
                <w:sz w:val="18"/>
              </w:rPr>
              <w:t>1.</w:t>
            </w:r>
            <w:r>
              <w:rPr>
                <w:rFonts w:ascii="Georgia" w:eastAsia="Cambria" w:hAnsi="Georgia" w:cs="Cambria"/>
                <w:b/>
                <w:spacing w:val="13"/>
                <w:w w:val="95"/>
                <w:sz w:val="18"/>
              </w:rPr>
              <w:t xml:space="preserve"> </w:t>
            </w:r>
            <w:r>
              <w:rPr>
                <w:rFonts w:ascii="Georgia" w:eastAsia="Cambria" w:hAnsi="Georgia" w:cs="Cambria"/>
                <w:b/>
                <w:w w:val="95"/>
                <w:sz w:val="18"/>
              </w:rPr>
              <w:t>«Россия</w:t>
            </w:r>
            <w:r>
              <w:rPr>
                <w:rFonts w:ascii="Georgia" w:eastAsia="Cambria" w:hAnsi="Georgia" w:cs="Cambria"/>
                <w:b/>
                <w:spacing w:val="12"/>
                <w:w w:val="95"/>
                <w:sz w:val="18"/>
              </w:rPr>
              <w:t xml:space="preserve"> </w:t>
            </w:r>
            <w:r>
              <w:rPr>
                <w:rFonts w:ascii="Georgia" w:eastAsia="Cambria" w:hAnsi="Georgia" w:cs="Cambria"/>
                <w:b/>
                <w:w w:val="95"/>
                <w:sz w:val="18"/>
              </w:rPr>
              <w:t>—</w:t>
            </w:r>
            <w:r>
              <w:rPr>
                <w:rFonts w:ascii="Georgia" w:eastAsia="Cambria" w:hAnsi="Georgia" w:cs="Cambria"/>
                <w:b/>
                <w:spacing w:val="13"/>
                <w:w w:val="95"/>
                <w:sz w:val="18"/>
              </w:rPr>
              <w:t xml:space="preserve"> </w:t>
            </w:r>
            <w:r>
              <w:rPr>
                <w:rFonts w:ascii="Georgia" w:eastAsia="Cambria" w:hAnsi="Georgia" w:cs="Cambria"/>
                <w:b/>
                <w:w w:val="95"/>
                <w:sz w:val="18"/>
              </w:rPr>
              <w:t>наш</w:t>
            </w:r>
            <w:r>
              <w:rPr>
                <w:rFonts w:ascii="Georgia" w:eastAsia="Cambria" w:hAnsi="Georgia" w:cs="Cambria"/>
                <w:b/>
                <w:spacing w:val="13"/>
                <w:w w:val="95"/>
                <w:sz w:val="18"/>
              </w:rPr>
              <w:t xml:space="preserve"> </w:t>
            </w:r>
            <w:r>
              <w:rPr>
                <w:rFonts w:ascii="Georgia" w:eastAsia="Cambria" w:hAnsi="Georgia" w:cs="Cambria"/>
                <w:b/>
                <w:w w:val="95"/>
                <w:sz w:val="18"/>
              </w:rPr>
              <w:t>общий</w:t>
            </w:r>
            <w:r>
              <w:rPr>
                <w:rFonts w:ascii="Georgia" w:eastAsia="Cambria" w:hAnsi="Georgia" w:cs="Cambria"/>
                <w:b/>
                <w:spacing w:val="12"/>
                <w:w w:val="95"/>
                <w:sz w:val="18"/>
              </w:rPr>
              <w:t xml:space="preserve"> </w:t>
            </w:r>
            <w:r>
              <w:rPr>
                <w:rFonts w:ascii="Georgia" w:eastAsia="Cambria" w:hAnsi="Georgia" w:cs="Cambria"/>
                <w:b/>
                <w:w w:val="95"/>
                <w:sz w:val="18"/>
              </w:rPr>
              <w:t>дом»</w:t>
            </w:r>
          </w:p>
        </w:tc>
      </w:tr>
      <w:tr w:rsidR="00091AF1" w:rsidTr="00091AF1">
        <w:trPr>
          <w:trHeight w:val="2667"/>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7"/>
              <w:jc w:val="center"/>
              <w:rPr>
                <w:rFonts w:ascii="Cambria" w:eastAsia="Cambria" w:hAnsi="Cambria" w:cs="Cambria"/>
                <w:sz w:val="18"/>
              </w:rPr>
            </w:pPr>
            <w:r>
              <w:rPr>
                <w:rFonts w:ascii="Cambria" w:eastAsia="Cambria" w:hAnsi="Cambria" w:cs="Cambria"/>
                <w:w w:val="107"/>
                <w:sz w:val="18"/>
              </w:rPr>
              <w:t>1</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7" w:line="247" w:lineRule="auto"/>
              <w:ind w:right="159"/>
              <w:jc w:val="both"/>
              <w:rPr>
                <w:rFonts w:ascii="Cambria" w:eastAsia="Cambria" w:hAnsi="Cambria" w:cs="Cambria"/>
                <w:sz w:val="18"/>
              </w:rPr>
            </w:pPr>
            <w:r>
              <w:rPr>
                <w:rFonts w:ascii="Cambria" w:eastAsia="Cambria" w:hAnsi="Cambria" w:cs="Cambria"/>
                <w:w w:val="110"/>
                <w:sz w:val="18"/>
              </w:rPr>
              <w:t>Зачем изучать курс «Основы</w:t>
            </w:r>
            <w:r>
              <w:rPr>
                <w:rFonts w:ascii="Cambria" w:eastAsia="Cambria" w:hAnsi="Cambria" w:cs="Cambria"/>
                <w:spacing w:val="-41"/>
                <w:w w:val="110"/>
                <w:sz w:val="18"/>
              </w:rPr>
              <w:t xml:space="preserve"> </w:t>
            </w:r>
            <w:r>
              <w:rPr>
                <w:rFonts w:ascii="Cambria" w:eastAsia="Cambria" w:hAnsi="Cambria" w:cs="Cambria"/>
                <w:w w:val="105"/>
                <w:sz w:val="18"/>
              </w:rPr>
              <w:t>духовно-нравственной</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39"/>
                <w:w w:val="105"/>
                <w:sz w:val="18"/>
              </w:rPr>
              <w:t xml:space="preserve"> </w:t>
            </w:r>
            <w:r>
              <w:rPr>
                <w:rFonts w:ascii="Cambria" w:eastAsia="Cambria" w:hAnsi="Cambria" w:cs="Cambria"/>
                <w:w w:val="110"/>
                <w:sz w:val="18"/>
              </w:rPr>
              <w:t>туры</w:t>
            </w:r>
            <w:r>
              <w:rPr>
                <w:rFonts w:ascii="Cambria" w:eastAsia="Cambria" w:hAnsi="Cambria" w:cs="Cambria"/>
                <w:spacing w:val="18"/>
                <w:w w:val="110"/>
                <w:sz w:val="18"/>
              </w:rPr>
              <w:t xml:space="preserve"> </w:t>
            </w:r>
            <w:r>
              <w:rPr>
                <w:rFonts w:ascii="Cambria" w:eastAsia="Cambria" w:hAnsi="Cambria" w:cs="Cambria"/>
                <w:w w:val="110"/>
                <w:sz w:val="18"/>
              </w:rPr>
              <w:t>народов</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7" w:line="247" w:lineRule="auto"/>
              <w:ind w:right="159"/>
              <w:jc w:val="both"/>
              <w:rPr>
                <w:rFonts w:ascii="Cambria" w:eastAsia="Cambria" w:hAnsi="Cambria" w:cs="Cambria"/>
                <w:sz w:val="18"/>
              </w:rPr>
            </w:pPr>
            <w:r>
              <w:rPr>
                <w:rFonts w:ascii="Cambria" w:eastAsia="Cambria" w:hAnsi="Cambria" w:cs="Cambria"/>
                <w:w w:val="105"/>
                <w:sz w:val="18"/>
              </w:rPr>
              <w:t>Формирование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закрепле-</w:t>
            </w:r>
            <w:r>
              <w:rPr>
                <w:rFonts w:ascii="Cambria" w:eastAsia="Cambria" w:hAnsi="Cambria" w:cs="Cambria"/>
                <w:spacing w:val="1"/>
                <w:w w:val="105"/>
                <w:sz w:val="18"/>
              </w:rPr>
              <w:t xml:space="preserve"> </w:t>
            </w:r>
            <w:r>
              <w:rPr>
                <w:rFonts w:ascii="Cambria" w:eastAsia="Cambria" w:hAnsi="Cambria" w:cs="Cambria"/>
                <w:w w:val="105"/>
                <w:sz w:val="18"/>
              </w:rPr>
              <w:t>ние</w:t>
            </w:r>
            <w:r>
              <w:rPr>
                <w:rFonts w:ascii="Cambria" w:eastAsia="Cambria" w:hAnsi="Cambria" w:cs="Cambria"/>
                <w:spacing w:val="1"/>
                <w:w w:val="105"/>
                <w:sz w:val="18"/>
              </w:rPr>
              <w:t xml:space="preserve"> </w:t>
            </w:r>
            <w:r>
              <w:rPr>
                <w:rFonts w:ascii="Cambria" w:eastAsia="Cambria" w:hAnsi="Cambria" w:cs="Cambria"/>
                <w:w w:val="105"/>
                <w:sz w:val="18"/>
              </w:rPr>
              <w:t>гражданского</w:t>
            </w:r>
            <w:r>
              <w:rPr>
                <w:rFonts w:ascii="Cambria" w:eastAsia="Cambria" w:hAnsi="Cambria" w:cs="Cambria"/>
                <w:spacing w:val="1"/>
                <w:w w:val="105"/>
                <w:sz w:val="18"/>
              </w:rPr>
              <w:t xml:space="preserve"> </w:t>
            </w:r>
            <w:r>
              <w:rPr>
                <w:rFonts w:ascii="Cambria" w:eastAsia="Cambria" w:hAnsi="Cambria" w:cs="Cambria"/>
                <w:w w:val="105"/>
                <w:sz w:val="18"/>
              </w:rPr>
              <w:t>единства .</w:t>
            </w:r>
            <w:r>
              <w:rPr>
                <w:rFonts w:ascii="Cambria" w:eastAsia="Cambria" w:hAnsi="Cambria" w:cs="Cambria"/>
                <w:spacing w:val="1"/>
                <w:w w:val="105"/>
                <w:sz w:val="18"/>
              </w:rPr>
              <w:t xml:space="preserve"> </w:t>
            </w: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Отечество .</w:t>
            </w:r>
            <w:r>
              <w:rPr>
                <w:rFonts w:ascii="Cambria" w:eastAsia="Cambria" w:hAnsi="Cambria" w:cs="Cambria"/>
                <w:spacing w:val="1"/>
                <w:w w:val="105"/>
                <w:sz w:val="18"/>
              </w:rPr>
              <w:t xml:space="preserve"> </w:t>
            </w:r>
            <w:r>
              <w:rPr>
                <w:rFonts w:ascii="Cambria" w:eastAsia="Cambria" w:hAnsi="Cambria" w:cs="Cambria"/>
                <w:w w:val="105"/>
                <w:sz w:val="18"/>
              </w:rPr>
              <w:t>Тради-</w:t>
            </w:r>
            <w:r>
              <w:rPr>
                <w:rFonts w:ascii="Cambria" w:eastAsia="Cambria" w:hAnsi="Cambria" w:cs="Cambria"/>
                <w:spacing w:val="1"/>
                <w:w w:val="105"/>
                <w:sz w:val="18"/>
              </w:rPr>
              <w:t xml:space="preserve"> </w:t>
            </w:r>
            <w:r>
              <w:rPr>
                <w:rFonts w:ascii="Cambria" w:eastAsia="Cambria" w:hAnsi="Cambria" w:cs="Cambria"/>
                <w:w w:val="105"/>
                <w:sz w:val="18"/>
              </w:rPr>
              <w:t>ционные ценности и ролевые</w:t>
            </w:r>
            <w:r>
              <w:rPr>
                <w:rFonts w:ascii="Cambria" w:eastAsia="Cambria" w:hAnsi="Cambria" w:cs="Cambria"/>
                <w:spacing w:val="1"/>
                <w:w w:val="105"/>
                <w:sz w:val="18"/>
              </w:rPr>
              <w:t xml:space="preserve"> </w:t>
            </w:r>
            <w:r>
              <w:rPr>
                <w:rFonts w:ascii="Cambria" w:eastAsia="Cambria" w:hAnsi="Cambria" w:cs="Cambria"/>
                <w:w w:val="105"/>
                <w:sz w:val="18"/>
              </w:rPr>
              <w:t>модели .</w:t>
            </w:r>
            <w:r>
              <w:rPr>
                <w:rFonts w:ascii="Cambria" w:eastAsia="Cambria" w:hAnsi="Cambria" w:cs="Cambria"/>
                <w:spacing w:val="1"/>
                <w:w w:val="105"/>
                <w:sz w:val="18"/>
              </w:rPr>
              <w:t xml:space="preserve"> </w:t>
            </w:r>
            <w:r>
              <w:rPr>
                <w:rFonts w:ascii="Cambria" w:eastAsia="Cambria" w:hAnsi="Cambria" w:cs="Cambria"/>
                <w:w w:val="105"/>
                <w:sz w:val="18"/>
              </w:rPr>
              <w:t>Традиционная</w:t>
            </w:r>
            <w:r>
              <w:rPr>
                <w:rFonts w:ascii="Cambria" w:eastAsia="Cambria" w:hAnsi="Cambria" w:cs="Cambria"/>
                <w:spacing w:val="42"/>
                <w:w w:val="105"/>
                <w:sz w:val="18"/>
              </w:rPr>
              <w:t xml:space="preserve"> </w:t>
            </w:r>
            <w:r>
              <w:rPr>
                <w:rFonts w:ascii="Cambria" w:eastAsia="Cambria" w:hAnsi="Cambria" w:cs="Cambria"/>
                <w:w w:val="105"/>
                <w:sz w:val="18"/>
              </w:rPr>
              <w:t>се-</w:t>
            </w:r>
            <w:r>
              <w:rPr>
                <w:rFonts w:ascii="Cambria" w:eastAsia="Cambria" w:hAnsi="Cambria" w:cs="Cambria"/>
                <w:spacing w:val="1"/>
                <w:w w:val="105"/>
                <w:sz w:val="18"/>
              </w:rPr>
              <w:t xml:space="preserve"> </w:t>
            </w:r>
            <w:r>
              <w:rPr>
                <w:rFonts w:ascii="Cambria" w:eastAsia="Cambria" w:hAnsi="Cambria" w:cs="Cambria"/>
                <w:w w:val="105"/>
                <w:sz w:val="18"/>
              </w:rPr>
              <w:t>мья .</w:t>
            </w:r>
            <w:r>
              <w:rPr>
                <w:rFonts w:ascii="Cambria" w:eastAsia="Cambria" w:hAnsi="Cambria" w:cs="Cambria"/>
                <w:spacing w:val="1"/>
                <w:w w:val="105"/>
                <w:sz w:val="18"/>
              </w:rPr>
              <w:t xml:space="preserve"> </w:t>
            </w:r>
            <w:r>
              <w:rPr>
                <w:rFonts w:ascii="Cambria" w:eastAsia="Cambria" w:hAnsi="Cambria" w:cs="Cambria"/>
                <w:w w:val="105"/>
                <w:sz w:val="18"/>
              </w:rPr>
              <w:t>Всеобщий</w:t>
            </w:r>
            <w:r>
              <w:rPr>
                <w:rFonts w:ascii="Cambria" w:eastAsia="Cambria" w:hAnsi="Cambria" w:cs="Cambria"/>
                <w:spacing w:val="1"/>
                <w:w w:val="105"/>
                <w:sz w:val="18"/>
              </w:rPr>
              <w:t xml:space="preserve"> </w:t>
            </w:r>
            <w:r>
              <w:rPr>
                <w:rFonts w:ascii="Cambria" w:eastAsia="Cambria" w:hAnsi="Cambria" w:cs="Cambria"/>
                <w:w w:val="105"/>
                <w:sz w:val="18"/>
              </w:rPr>
              <w:t>характер</w:t>
            </w:r>
            <w:r>
              <w:rPr>
                <w:rFonts w:ascii="Cambria" w:eastAsia="Cambria" w:hAnsi="Cambria" w:cs="Cambria"/>
                <w:spacing w:val="1"/>
                <w:w w:val="105"/>
                <w:sz w:val="18"/>
              </w:rPr>
              <w:t xml:space="preserve"> </w:t>
            </w:r>
            <w:r>
              <w:rPr>
                <w:rFonts w:ascii="Cambria" w:eastAsia="Cambria" w:hAnsi="Cambria" w:cs="Cambria"/>
                <w:w w:val="105"/>
                <w:sz w:val="18"/>
              </w:rPr>
              <w:t>мо-</w:t>
            </w:r>
            <w:r>
              <w:rPr>
                <w:rFonts w:ascii="Cambria" w:eastAsia="Cambria" w:hAnsi="Cambria" w:cs="Cambria"/>
                <w:spacing w:val="1"/>
                <w:w w:val="105"/>
                <w:sz w:val="18"/>
              </w:rPr>
              <w:t xml:space="preserve"> </w:t>
            </w:r>
            <w:r>
              <w:rPr>
                <w:rFonts w:ascii="Cambria" w:eastAsia="Cambria" w:hAnsi="Cambria" w:cs="Cambria"/>
                <w:w w:val="105"/>
                <w:sz w:val="18"/>
              </w:rPr>
              <w:t>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нравственности .</w:t>
            </w:r>
            <w:r>
              <w:rPr>
                <w:rFonts w:ascii="Cambria" w:eastAsia="Cambria" w:hAnsi="Cambria" w:cs="Cambria"/>
                <w:spacing w:val="1"/>
                <w:w w:val="105"/>
                <w:sz w:val="18"/>
              </w:rPr>
              <w:t xml:space="preserve"> </w:t>
            </w:r>
            <w:r>
              <w:rPr>
                <w:rFonts w:ascii="Cambria" w:eastAsia="Cambria" w:hAnsi="Cambria" w:cs="Cambria"/>
                <w:w w:val="105"/>
                <w:sz w:val="18"/>
              </w:rPr>
              <w:t>Рус-</w:t>
            </w:r>
            <w:r>
              <w:rPr>
                <w:rFonts w:ascii="Cambria" w:eastAsia="Cambria" w:hAnsi="Cambria" w:cs="Cambria"/>
                <w:spacing w:val="1"/>
                <w:w w:val="105"/>
                <w:sz w:val="18"/>
              </w:rPr>
              <w:t xml:space="preserve"> </w:t>
            </w:r>
            <w:r>
              <w:rPr>
                <w:rFonts w:ascii="Cambria" w:eastAsia="Cambria" w:hAnsi="Cambria" w:cs="Cambria"/>
                <w:w w:val="105"/>
                <w:sz w:val="18"/>
              </w:rPr>
              <w:t>ский язык и единое культур-</w:t>
            </w:r>
            <w:r>
              <w:rPr>
                <w:rFonts w:ascii="Cambria" w:eastAsia="Cambria" w:hAnsi="Cambria" w:cs="Cambria"/>
                <w:spacing w:val="1"/>
                <w:w w:val="105"/>
                <w:sz w:val="18"/>
              </w:rPr>
              <w:t xml:space="preserve"> </w:t>
            </w:r>
            <w:r>
              <w:rPr>
                <w:rFonts w:ascii="Cambria" w:eastAsia="Cambria" w:hAnsi="Cambria" w:cs="Cambria"/>
                <w:w w:val="105"/>
                <w:sz w:val="18"/>
              </w:rPr>
              <w:t>ное</w:t>
            </w:r>
            <w:r>
              <w:rPr>
                <w:rFonts w:ascii="Cambria" w:eastAsia="Cambria" w:hAnsi="Cambria" w:cs="Cambria"/>
                <w:spacing w:val="1"/>
                <w:w w:val="105"/>
                <w:sz w:val="18"/>
              </w:rPr>
              <w:t xml:space="preserve"> </w:t>
            </w:r>
            <w:r>
              <w:rPr>
                <w:rFonts w:ascii="Cambria" w:eastAsia="Cambria" w:hAnsi="Cambria" w:cs="Cambria"/>
                <w:w w:val="105"/>
                <w:sz w:val="18"/>
              </w:rPr>
              <w:t>пространство .</w:t>
            </w:r>
            <w:r>
              <w:rPr>
                <w:rFonts w:ascii="Cambria" w:eastAsia="Cambria" w:hAnsi="Cambria" w:cs="Cambria"/>
                <w:spacing w:val="1"/>
                <w:w w:val="105"/>
                <w:sz w:val="18"/>
              </w:rPr>
              <w:t xml:space="preserve"> </w:t>
            </w:r>
            <w:r>
              <w:rPr>
                <w:rFonts w:ascii="Cambria" w:eastAsia="Cambria" w:hAnsi="Cambria" w:cs="Cambria"/>
                <w:w w:val="105"/>
                <w:sz w:val="18"/>
              </w:rPr>
              <w:t>Риски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угрозы</w:t>
            </w:r>
            <w:r>
              <w:rPr>
                <w:rFonts w:ascii="Cambria" w:eastAsia="Cambria" w:hAnsi="Cambria" w:cs="Cambria"/>
                <w:spacing w:val="1"/>
                <w:w w:val="105"/>
                <w:sz w:val="18"/>
              </w:rPr>
              <w:t xml:space="preserve"> </w:t>
            </w:r>
            <w:r>
              <w:rPr>
                <w:rFonts w:ascii="Cambria" w:eastAsia="Cambria" w:hAnsi="Cambria" w:cs="Cambria"/>
                <w:w w:val="105"/>
                <w:sz w:val="18"/>
              </w:rPr>
              <w:t>духовно-нравствен-</w:t>
            </w:r>
            <w:r>
              <w:rPr>
                <w:rFonts w:ascii="Cambria" w:eastAsia="Cambria" w:hAnsi="Cambria" w:cs="Cambria"/>
                <w:spacing w:val="1"/>
                <w:w w:val="105"/>
                <w:sz w:val="18"/>
              </w:rPr>
              <w:t xml:space="preserve"> </w:t>
            </w:r>
            <w:r>
              <w:rPr>
                <w:rFonts w:ascii="Cambria" w:eastAsia="Cambria" w:hAnsi="Cambria" w:cs="Cambria"/>
                <w:w w:val="105"/>
                <w:sz w:val="18"/>
              </w:rPr>
              <w:t>ной</w:t>
            </w:r>
            <w:r>
              <w:rPr>
                <w:rFonts w:ascii="Cambria" w:eastAsia="Cambria" w:hAnsi="Cambria" w:cs="Cambria"/>
                <w:spacing w:val="22"/>
                <w:w w:val="105"/>
                <w:sz w:val="18"/>
              </w:rPr>
              <w:t xml:space="preserve"> </w:t>
            </w:r>
            <w:r>
              <w:rPr>
                <w:rFonts w:ascii="Cambria" w:eastAsia="Cambria" w:hAnsi="Cambria" w:cs="Cambria"/>
                <w:w w:val="105"/>
                <w:sz w:val="18"/>
              </w:rPr>
              <w:t>культуре</w:t>
            </w:r>
            <w:r>
              <w:rPr>
                <w:rFonts w:ascii="Cambria" w:eastAsia="Cambria" w:hAnsi="Cambria" w:cs="Cambria"/>
                <w:spacing w:val="23"/>
                <w:w w:val="105"/>
                <w:sz w:val="18"/>
              </w:rPr>
              <w:t xml:space="preserve"> </w:t>
            </w:r>
            <w:r>
              <w:rPr>
                <w:rFonts w:ascii="Cambria" w:eastAsia="Cambria" w:hAnsi="Cambria" w:cs="Cambria"/>
                <w:w w:val="105"/>
                <w:sz w:val="18"/>
              </w:rPr>
              <w:t>народов</w:t>
            </w:r>
            <w:r>
              <w:rPr>
                <w:rFonts w:ascii="Cambria" w:eastAsia="Cambria" w:hAnsi="Cambria" w:cs="Cambria"/>
                <w:spacing w:val="22"/>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rPr>
                <w:rFonts w:ascii="Cambria" w:eastAsia="Cambria" w:hAnsi="Cambria" w:cs="Cambria"/>
                <w:sz w:val="18"/>
              </w:rPr>
            </w:pPr>
            <w:r>
              <w:rPr>
                <w:rFonts w:eastAsia="Cambria" w:cs="Cambria"/>
                <w:i/>
                <w:w w:val="110"/>
                <w:sz w:val="18"/>
              </w:rPr>
              <w:t>Формировать</w:t>
            </w:r>
            <w:r>
              <w:rPr>
                <w:rFonts w:eastAsia="Cambria" w:cs="Cambria"/>
                <w:i/>
                <w:spacing w:val="1"/>
                <w:w w:val="110"/>
                <w:sz w:val="18"/>
              </w:rPr>
              <w:t xml:space="preserve"> </w:t>
            </w:r>
            <w:r>
              <w:rPr>
                <w:rFonts w:eastAsia="Cambria" w:cs="Cambria"/>
                <w:i/>
                <w:w w:val="110"/>
                <w:sz w:val="18"/>
              </w:rPr>
              <w:t>представление</w:t>
            </w:r>
            <w:r>
              <w:rPr>
                <w:rFonts w:eastAsia="Cambria" w:cs="Cambria"/>
                <w:i/>
                <w:spacing w:val="1"/>
                <w:w w:val="110"/>
                <w:sz w:val="18"/>
              </w:rPr>
              <w:t xml:space="preserve"> </w:t>
            </w:r>
            <w:r>
              <w:rPr>
                <w:rFonts w:ascii="Cambria" w:eastAsia="Cambria" w:hAnsi="Cambria" w:cs="Cambria"/>
                <w:w w:val="110"/>
                <w:sz w:val="18"/>
              </w:rPr>
              <w:t>об</w:t>
            </w:r>
            <w:r>
              <w:rPr>
                <w:rFonts w:ascii="Cambria" w:eastAsia="Cambria" w:hAnsi="Cambria" w:cs="Cambria"/>
                <w:spacing w:val="1"/>
                <w:w w:val="110"/>
                <w:sz w:val="18"/>
              </w:rPr>
              <w:t xml:space="preserve"> </w:t>
            </w:r>
            <w:r>
              <w:rPr>
                <w:rFonts w:ascii="Cambria" w:eastAsia="Cambria" w:hAnsi="Cambria" w:cs="Cambria"/>
                <w:w w:val="110"/>
                <w:sz w:val="18"/>
              </w:rPr>
              <w:t>особенностях</w:t>
            </w:r>
            <w:r>
              <w:rPr>
                <w:rFonts w:ascii="Cambria" w:eastAsia="Cambria" w:hAnsi="Cambria" w:cs="Cambria"/>
                <w:spacing w:val="35"/>
                <w:w w:val="110"/>
                <w:sz w:val="18"/>
              </w:rPr>
              <w:t xml:space="preserve"> </w:t>
            </w:r>
            <w:r>
              <w:rPr>
                <w:rFonts w:ascii="Cambria" w:eastAsia="Cambria" w:hAnsi="Cambria" w:cs="Cambria"/>
                <w:w w:val="110"/>
                <w:sz w:val="18"/>
              </w:rPr>
              <w:t>курса</w:t>
            </w:r>
            <w:r>
              <w:rPr>
                <w:rFonts w:ascii="Cambria" w:eastAsia="Cambria" w:hAnsi="Cambria" w:cs="Cambria"/>
                <w:spacing w:val="35"/>
                <w:w w:val="110"/>
                <w:sz w:val="18"/>
              </w:rPr>
              <w:t xml:space="preserve"> </w:t>
            </w:r>
            <w:r>
              <w:rPr>
                <w:rFonts w:ascii="Cambria" w:eastAsia="Cambria" w:hAnsi="Cambria" w:cs="Cambria"/>
                <w:w w:val="110"/>
                <w:sz w:val="18"/>
              </w:rPr>
              <w:t>««Основы</w:t>
            </w:r>
            <w:r>
              <w:rPr>
                <w:rFonts w:ascii="Cambria" w:eastAsia="Cambria" w:hAnsi="Cambria" w:cs="Cambria"/>
                <w:spacing w:val="35"/>
                <w:w w:val="110"/>
                <w:sz w:val="18"/>
              </w:rPr>
              <w:t xml:space="preserve"> </w:t>
            </w:r>
            <w:r>
              <w:rPr>
                <w:rFonts w:ascii="Cambria" w:eastAsia="Cambria" w:hAnsi="Cambria" w:cs="Cambria"/>
                <w:w w:val="110"/>
                <w:sz w:val="18"/>
              </w:rPr>
              <w:t>духов-</w:t>
            </w:r>
            <w:r>
              <w:rPr>
                <w:rFonts w:ascii="Cambria" w:eastAsia="Cambria" w:hAnsi="Cambria" w:cs="Cambria"/>
                <w:spacing w:val="-41"/>
                <w:w w:val="110"/>
                <w:sz w:val="18"/>
              </w:rPr>
              <w:t xml:space="preserve"> </w:t>
            </w:r>
            <w:r>
              <w:rPr>
                <w:rFonts w:ascii="Cambria" w:eastAsia="Cambria" w:hAnsi="Cambria" w:cs="Cambria"/>
                <w:w w:val="105"/>
                <w:sz w:val="18"/>
              </w:rPr>
              <w:t xml:space="preserve">но-нравственной   </w:t>
            </w:r>
            <w:r>
              <w:rPr>
                <w:rFonts w:ascii="Cambria" w:eastAsia="Cambria" w:hAnsi="Cambria" w:cs="Cambria"/>
                <w:spacing w:val="28"/>
                <w:w w:val="105"/>
                <w:sz w:val="18"/>
              </w:rPr>
              <w:t xml:space="preserve"> </w:t>
            </w:r>
            <w:r>
              <w:rPr>
                <w:rFonts w:ascii="Cambria" w:eastAsia="Cambria" w:hAnsi="Cambria" w:cs="Cambria"/>
                <w:w w:val="105"/>
                <w:sz w:val="18"/>
              </w:rPr>
              <w:t xml:space="preserve">культуры     </w:t>
            </w:r>
            <w:r>
              <w:rPr>
                <w:rFonts w:ascii="Cambria" w:eastAsia="Cambria" w:hAnsi="Cambria" w:cs="Cambria"/>
                <w:spacing w:val="-1"/>
                <w:w w:val="105"/>
                <w:sz w:val="18"/>
              </w:rPr>
              <w:t>народов</w:t>
            </w:r>
            <w:r>
              <w:rPr>
                <w:rFonts w:ascii="Cambria" w:eastAsia="Cambria" w:hAnsi="Cambria" w:cs="Cambria"/>
                <w:spacing w:val="-38"/>
                <w:w w:val="105"/>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39"/>
                <w:w w:val="105"/>
                <w:sz w:val="18"/>
              </w:rPr>
              <w:t xml:space="preserve"> </w:t>
            </w:r>
            <w:r>
              <w:rPr>
                <w:rFonts w:ascii="Cambria" w:eastAsia="Cambria" w:hAnsi="Cambria" w:cs="Cambria"/>
                <w:w w:val="105"/>
                <w:sz w:val="18"/>
              </w:rPr>
              <w:t>учителя</w:t>
            </w:r>
            <w:r>
              <w:rPr>
                <w:rFonts w:ascii="Cambria" w:eastAsia="Cambria" w:hAnsi="Cambria" w:cs="Cambria"/>
                <w:spacing w:val="23"/>
                <w:w w:val="105"/>
                <w:sz w:val="18"/>
              </w:rPr>
              <w:t xml:space="preserve"> </w:t>
            </w:r>
            <w:r>
              <w:rPr>
                <w:rFonts w:ascii="Cambria" w:eastAsia="Cambria" w:hAnsi="Cambria" w:cs="Cambria"/>
                <w:w w:val="105"/>
                <w:sz w:val="18"/>
              </w:rPr>
              <w:t>по</w:t>
            </w:r>
            <w:r>
              <w:rPr>
                <w:rFonts w:ascii="Cambria" w:eastAsia="Cambria" w:hAnsi="Cambria" w:cs="Cambria"/>
                <w:spacing w:val="24"/>
                <w:w w:val="105"/>
                <w:sz w:val="18"/>
              </w:rPr>
              <w:t xml:space="preserve"> </w:t>
            </w:r>
            <w:r>
              <w:rPr>
                <w:rFonts w:ascii="Cambria" w:eastAsia="Cambria" w:hAnsi="Cambria" w:cs="Cambria"/>
                <w:w w:val="105"/>
                <w:sz w:val="18"/>
              </w:rPr>
              <w:t>теме</w:t>
            </w:r>
            <w:r>
              <w:rPr>
                <w:rFonts w:ascii="Cambria" w:eastAsia="Cambria" w:hAnsi="Cambria" w:cs="Cambria"/>
                <w:spacing w:val="24"/>
                <w:w w:val="105"/>
                <w:sz w:val="18"/>
              </w:rPr>
              <w:t xml:space="preserve"> </w:t>
            </w:r>
            <w:r>
              <w:rPr>
                <w:rFonts w:ascii="Cambria" w:eastAsia="Cambria" w:hAnsi="Cambria" w:cs="Cambria"/>
                <w:w w:val="105"/>
                <w:sz w:val="18"/>
              </w:rPr>
              <w:t>урока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578"/>
              <w:rPr>
                <w:rFonts w:ascii="Cambria" w:eastAsia="Cambria" w:hAnsi="Cambria" w:cs="Cambria"/>
                <w:sz w:val="18"/>
              </w:rPr>
            </w:pPr>
            <w:r>
              <w:rPr>
                <w:rFonts w:eastAsia="Cambria" w:cs="Cambria"/>
                <w:i/>
                <w:w w:val="110"/>
                <w:sz w:val="18"/>
              </w:rPr>
              <w:t>Вести</w:t>
            </w:r>
            <w:r>
              <w:rPr>
                <w:rFonts w:eastAsia="Cambria" w:cs="Cambria"/>
                <w:i/>
                <w:spacing w:val="4"/>
                <w:w w:val="110"/>
                <w:sz w:val="18"/>
              </w:rPr>
              <w:t xml:space="preserve"> </w:t>
            </w:r>
            <w:r>
              <w:rPr>
                <w:rFonts w:ascii="Cambria" w:eastAsia="Cambria" w:hAnsi="Cambria" w:cs="Cambria"/>
                <w:w w:val="110"/>
                <w:sz w:val="18"/>
              </w:rPr>
              <w:t>самостоятельную</w:t>
            </w:r>
            <w:r>
              <w:rPr>
                <w:rFonts w:ascii="Cambria" w:eastAsia="Cambria" w:hAnsi="Cambria" w:cs="Cambria"/>
                <w:spacing w:val="10"/>
                <w:w w:val="110"/>
                <w:sz w:val="18"/>
              </w:rPr>
              <w:t xml:space="preserve"> </w:t>
            </w:r>
            <w:r>
              <w:rPr>
                <w:rFonts w:ascii="Cambria" w:eastAsia="Cambria" w:hAnsi="Cambria" w:cs="Cambria"/>
                <w:w w:val="110"/>
                <w:sz w:val="18"/>
              </w:rPr>
              <w:t>работу</w:t>
            </w:r>
            <w:r>
              <w:rPr>
                <w:rFonts w:ascii="Cambria" w:eastAsia="Cambria" w:hAnsi="Cambria" w:cs="Cambria"/>
                <w:spacing w:val="10"/>
                <w:w w:val="110"/>
                <w:sz w:val="18"/>
              </w:rPr>
              <w:t xml:space="preserve"> </w:t>
            </w:r>
            <w:r>
              <w:rPr>
                <w:rFonts w:ascii="Cambria" w:eastAsia="Cambria" w:hAnsi="Cambria" w:cs="Cambria"/>
                <w:w w:val="110"/>
                <w:sz w:val="18"/>
              </w:rPr>
              <w:t>с</w:t>
            </w:r>
            <w:r>
              <w:rPr>
                <w:rFonts w:ascii="Cambria" w:eastAsia="Cambria" w:hAnsi="Cambria" w:cs="Cambria"/>
                <w:spacing w:val="-40"/>
                <w:w w:val="110"/>
                <w:sz w:val="18"/>
              </w:rPr>
              <w:t xml:space="preserve"> </w:t>
            </w:r>
            <w:r>
              <w:rPr>
                <w:rFonts w:ascii="Cambria" w:eastAsia="Cambria" w:hAnsi="Cambria" w:cs="Cambria"/>
                <w:w w:val="110"/>
                <w:sz w:val="18"/>
              </w:rPr>
              <w:t>учебником</w:t>
            </w:r>
          </w:p>
        </w:tc>
      </w:tr>
      <w:tr w:rsidR="00091AF1" w:rsidTr="00091AF1">
        <w:trPr>
          <w:trHeight w:val="162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6"/>
              <w:jc w:val="center"/>
              <w:rPr>
                <w:rFonts w:ascii="Cambria" w:eastAsia="Cambria" w:hAnsi="Cambria" w:cs="Cambria"/>
                <w:sz w:val="18"/>
              </w:rPr>
            </w:pPr>
            <w:r>
              <w:rPr>
                <w:rFonts w:ascii="Cambria" w:eastAsia="Cambria" w:hAnsi="Cambria" w:cs="Cambria"/>
                <w:w w:val="107"/>
                <w:sz w:val="18"/>
              </w:rPr>
              <w:t>2</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rPr>
                <w:rFonts w:ascii="Cambria" w:eastAsia="Cambria" w:hAnsi="Cambria" w:cs="Cambria"/>
                <w:sz w:val="18"/>
              </w:rPr>
            </w:pPr>
            <w:r>
              <w:rPr>
                <w:rFonts w:ascii="Cambria" w:eastAsia="Cambria" w:hAnsi="Cambria" w:cs="Cambria"/>
                <w:w w:val="110"/>
                <w:sz w:val="18"/>
              </w:rPr>
              <w:t>Наш</w:t>
            </w:r>
            <w:r>
              <w:rPr>
                <w:rFonts w:ascii="Cambria" w:eastAsia="Cambria" w:hAnsi="Cambria" w:cs="Cambria"/>
                <w:spacing w:val="24"/>
                <w:w w:val="110"/>
                <w:sz w:val="18"/>
              </w:rPr>
              <w:t xml:space="preserve"> </w:t>
            </w:r>
            <w:r>
              <w:rPr>
                <w:rFonts w:ascii="Cambria" w:eastAsia="Cambria" w:hAnsi="Cambria" w:cs="Cambria"/>
                <w:w w:val="110"/>
                <w:sz w:val="18"/>
              </w:rPr>
              <w:t>дом</w:t>
            </w:r>
            <w:r>
              <w:rPr>
                <w:rFonts w:ascii="Cambria" w:eastAsia="Cambria" w:hAnsi="Cambria" w:cs="Cambria"/>
                <w:spacing w:val="24"/>
                <w:w w:val="110"/>
                <w:sz w:val="18"/>
              </w:rPr>
              <w:t xml:space="preserve"> </w:t>
            </w:r>
            <w:r>
              <w:rPr>
                <w:rFonts w:ascii="Cambria" w:eastAsia="Cambria" w:hAnsi="Cambria" w:cs="Cambria"/>
                <w:w w:val="110"/>
                <w:sz w:val="18"/>
              </w:rPr>
              <w:t>—</w:t>
            </w:r>
            <w:r>
              <w:rPr>
                <w:rFonts w:ascii="Cambria" w:eastAsia="Cambria" w:hAnsi="Cambria" w:cs="Cambria"/>
                <w:spacing w:val="25"/>
                <w:w w:val="110"/>
                <w:sz w:val="18"/>
              </w:rPr>
              <w:t xml:space="preserve"> </w:t>
            </w:r>
            <w:r>
              <w:rPr>
                <w:rFonts w:ascii="Cambria" w:eastAsia="Cambria" w:hAnsi="Cambria" w:cs="Cambria"/>
                <w:w w:val="110"/>
                <w:sz w:val="18"/>
              </w:rPr>
              <w:t>Россия</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многонациональ-</w:t>
            </w:r>
            <w:r>
              <w:rPr>
                <w:rFonts w:ascii="Cambria" w:eastAsia="Cambria" w:hAnsi="Cambria" w:cs="Cambria"/>
                <w:spacing w:val="1"/>
                <w:w w:val="105"/>
                <w:sz w:val="18"/>
              </w:rPr>
              <w:t xml:space="preserve"> </w:t>
            </w:r>
            <w:r>
              <w:rPr>
                <w:rFonts w:ascii="Cambria" w:eastAsia="Cambria" w:hAnsi="Cambria" w:cs="Cambria"/>
                <w:w w:val="105"/>
                <w:sz w:val="18"/>
              </w:rPr>
              <w:t>ная</w:t>
            </w:r>
            <w:r>
              <w:rPr>
                <w:rFonts w:ascii="Cambria" w:eastAsia="Cambria" w:hAnsi="Cambria" w:cs="Cambria"/>
                <w:spacing w:val="1"/>
                <w:w w:val="105"/>
                <w:sz w:val="18"/>
              </w:rPr>
              <w:t xml:space="preserve"> </w:t>
            </w:r>
            <w:r>
              <w:rPr>
                <w:rFonts w:ascii="Cambria" w:eastAsia="Cambria" w:hAnsi="Cambria" w:cs="Cambria"/>
                <w:w w:val="105"/>
                <w:sz w:val="18"/>
              </w:rPr>
              <w:t>страна .</w:t>
            </w:r>
            <w:r>
              <w:rPr>
                <w:rFonts w:ascii="Cambria" w:eastAsia="Cambria" w:hAnsi="Cambria" w:cs="Cambria"/>
                <w:spacing w:val="1"/>
                <w:w w:val="105"/>
                <w:sz w:val="18"/>
              </w:rPr>
              <w:t xml:space="preserve"> </w:t>
            </w:r>
            <w:r>
              <w:rPr>
                <w:rFonts w:ascii="Cambria" w:eastAsia="Cambria" w:hAnsi="Cambria" w:cs="Cambria"/>
                <w:w w:val="105"/>
                <w:sz w:val="18"/>
              </w:rPr>
              <w:t>Многонацио-</w:t>
            </w:r>
            <w:r>
              <w:rPr>
                <w:rFonts w:ascii="Cambria" w:eastAsia="Cambria" w:hAnsi="Cambria" w:cs="Cambria"/>
                <w:spacing w:val="-39"/>
                <w:w w:val="105"/>
                <w:sz w:val="18"/>
              </w:rPr>
              <w:t xml:space="preserve"> </w:t>
            </w:r>
            <w:r>
              <w:rPr>
                <w:rFonts w:ascii="Cambria" w:eastAsia="Cambria" w:hAnsi="Cambria" w:cs="Cambria"/>
                <w:w w:val="105"/>
                <w:sz w:val="18"/>
              </w:rPr>
              <w:t>нальный</w:t>
            </w:r>
            <w:r>
              <w:rPr>
                <w:rFonts w:ascii="Cambria" w:eastAsia="Cambria" w:hAnsi="Cambria" w:cs="Cambria"/>
                <w:spacing w:val="1"/>
                <w:w w:val="105"/>
                <w:sz w:val="18"/>
              </w:rPr>
              <w:t xml:space="preserve"> </w:t>
            </w:r>
            <w:r>
              <w:rPr>
                <w:rFonts w:ascii="Cambria" w:eastAsia="Cambria" w:hAnsi="Cambria" w:cs="Cambria"/>
                <w:w w:val="105"/>
                <w:sz w:val="18"/>
              </w:rPr>
              <w:t>народ</w:t>
            </w:r>
            <w:r>
              <w:rPr>
                <w:rFonts w:ascii="Cambria" w:eastAsia="Cambria" w:hAnsi="Cambria" w:cs="Cambria"/>
                <w:spacing w:val="1"/>
                <w:w w:val="105"/>
                <w:sz w:val="18"/>
              </w:rPr>
              <w:t xml:space="preserve"> </w:t>
            </w:r>
            <w:r>
              <w:rPr>
                <w:rFonts w:ascii="Cambria" w:eastAsia="Cambria" w:hAnsi="Cambria" w:cs="Cambria"/>
                <w:w w:val="105"/>
                <w:sz w:val="18"/>
              </w:rPr>
              <w:t>Российской</w:t>
            </w:r>
            <w:r>
              <w:rPr>
                <w:rFonts w:ascii="Cambria" w:eastAsia="Cambria" w:hAnsi="Cambria" w:cs="Cambria"/>
                <w:spacing w:val="-39"/>
                <w:w w:val="105"/>
                <w:sz w:val="18"/>
              </w:rPr>
              <w:t xml:space="preserve"> </w:t>
            </w:r>
            <w:r>
              <w:rPr>
                <w:rFonts w:ascii="Cambria" w:eastAsia="Cambria" w:hAnsi="Cambria" w:cs="Cambria"/>
                <w:w w:val="105"/>
                <w:sz w:val="18"/>
              </w:rPr>
              <w:t>Федерации .</w:t>
            </w:r>
            <w:r>
              <w:rPr>
                <w:rFonts w:ascii="Cambria" w:eastAsia="Cambria" w:hAnsi="Cambria" w:cs="Cambria"/>
                <w:spacing w:val="1"/>
                <w:w w:val="105"/>
                <w:sz w:val="18"/>
              </w:rPr>
              <w:t xml:space="preserve"> </w:t>
            </w: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щий</w:t>
            </w:r>
            <w:r>
              <w:rPr>
                <w:rFonts w:ascii="Cambria" w:eastAsia="Cambria" w:hAnsi="Cambria" w:cs="Cambria"/>
                <w:spacing w:val="28"/>
                <w:w w:val="105"/>
                <w:sz w:val="18"/>
              </w:rPr>
              <w:t xml:space="preserve"> </w:t>
            </w:r>
            <w:r>
              <w:rPr>
                <w:rFonts w:ascii="Cambria" w:eastAsia="Cambria" w:hAnsi="Cambria" w:cs="Cambria"/>
                <w:w w:val="105"/>
                <w:sz w:val="18"/>
              </w:rPr>
              <w:t>дом</w:t>
            </w:r>
            <w:r>
              <w:rPr>
                <w:rFonts w:ascii="Cambria" w:eastAsia="Cambria" w:hAnsi="Cambria" w:cs="Cambria"/>
                <w:spacing w:val="-5"/>
                <w:w w:val="105"/>
                <w:sz w:val="18"/>
              </w:rPr>
              <w:t xml:space="preserve"> </w:t>
            </w:r>
            <w:r>
              <w:rPr>
                <w:rFonts w:ascii="Cambria" w:eastAsia="Cambria" w:hAnsi="Cambria" w:cs="Cambria"/>
                <w:w w:val="105"/>
                <w:sz w:val="18"/>
              </w:rPr>
              <w:t>.</w:t>
            </w:r>
            <w:r>
              <w:rPr>
                <w:rFonts w:ascii="Cambria" w:eastAsia="Cambria" w:hAnsi="Cambria" w:cs="Cambria"/>
                <w:spacing w:val="28"/>
                <w:w w:val="105"/>
                <w:sz w:val="18"/>
              </w:rPr>
              <w:t xml:space="preserve"> </w:t>
            </w:r>
            <w:r>
              <w:rPr>
                <w:rFonts w:ascii="Cambria" w:eastAsia="Cambria" w:hAnsi="Cambria" w:cs="Cambria"/>
                <w:w w:val="105"/>
                <w:sz w:val="18"/>
              </w:rPr>
              <w:t>Дружба</w:t>
            </w:r>
            <w:r>
              <w:rPr>
                <w:rFonts w:ascii="Cambria" w:eastAsia="Cambria" w:hAnsi="Cambria" w:cs="Cambria"/>
                <w:spacing w:val="29"/>
                <w:w w:val="105"/>
                <w:sz w:val="18"/>
              </w:rPr>
              <w:t xml:space="preserve"> </w:t>
            </w:r>
            <w:r>
              <w:rPr>
                <w:rFonts w:ascii="Cambria" w:eastAsia="Cambria" w:hAnsi="Cambria" w:cs="Cambria"/>
                <w:w w:val="105"/>
                <w:sz w:val="18"/>
              </w:rPr>
              <w:t>народов</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434"/>
              <w:jc w:val="both"/>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1"/>
                <w:w w:val="105"/>
                <w:sz w:val="18"/>
              </w:rPr>
              <w:t xml:space="preserve"> </w:t>
            </w:r>
            <w:r>
              <w:rPr>
                <w:rFonts w:ascii="Cambria" w:eastAsia="Cambria" w:hAnsi="Cambria" w:cs="Cambria"/>
                <w:w w:val="105"/>
                <w:sz w:val="18"/>
              </w:rPr>
              <w:t>учителя</w:t>
            </w:r>
            <w:r>
              <w:rPr>
                <w:rFonts w:ascii="Cambria" w:eastAsia="Cambria" w:hAnsi="Cambria" w:cs="Cambria"/>
                <w:spacing w:val="24"/>
                <w:w w:val="105"/>
                <w:sz w:val="18"/>
              </w:rPr>
              <w:t xml:space="preserve"> </w:t>
            </w:r>
            <w:r>
              <w:rPr>
                <w:rFonts w:ascii="Cambria" w:eastAsia="Cambria" w:hAnsi="Cambria" w:cs="Cambria"/>
                <w:w w:val="105"/>
                <w:sz w:val="18"/>
              </w:rPr>
              <w:t>по</w:t>
            </w:r>
            <w:r>
              <w:rPr>
                <w:rFonts w:ascii="Cambria" w:eastAsia="Cambria" w:hAnsi="Cambria" w:cs="Cambria"/>
                <w:spacing w:val="24"/>
                <w:w w:val="105"/>
                <w:sz w:val="18"/>
              </w:rPr>
              <w:t xml:space="preserve"> </w:t>
            </w:r>
            <w:r>
              <w:rPr>
                <w:rFonts w:ascii="Cambria" w:eastAsia="Cambria" w:hAnsi="Cambria" w:cs="Cambria"/>
                <w:w w:val="105"/>
                <w:sz w:val="18"/>
              </w:rPr>
              <w:t>теме</w:t>
            </w:r>
            <w:r>
              <w:rPr>
                <w:rFonts w:ascii="Cambria" w:eastAsia="Cambria" w:hAnsi="Cambria" w:cs="Cambria"/>
                <w:spacing w:val="24"/>
                <w:w w:val="105"/>
                <w:sz w:val="18"/>
              </w:rPr>
              <w:t xml:space="preserve"> </w:t>
            </w:r>
            <w:r>
              <w:rPr>
                <w:rFonts w:ascii="Cambria" w:eastAsia="Cambria" w:hAnsi="Cambria" w:cs="Cambria"/>
                <w:w w:val="105"/>
                <w:sz w:val="18"/>
              </w:rPr>
              <w:t>урока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eastAsia="Cambria" w:cs="Cambria"/>
                <w:i/>
                <w:w w:val="105"/>
                <w:sz w:val="18"/>
              </w:rPr>
              <w:t>представление</w:t>
            </w:r>
            <w:r>
              <w:rPr>
                <w:rFonts w:eastAsia="Cambria" w:cs="Cambria"/>
                <w:i/>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необ-</w:t>
            </w:r>
            <w:r>
              <w:rPr>
                <w:rFonts w:ascii="Cambria" w:eastAsia="Cambria" w:hAnsi="Cambria" w:cs="Cambria"/>
                <w:spacing w:val="1"/>
                <w:w w:val="105"/>
                <w:sz w:val="18"/>
              </w:rPr>
              <w:t xml:space="preserve"> </w:t>
            </w:r>
            <w:r>
              <w:rPr>
                <w:rFonts w:ascii="Cambria" w:eastAsia="Cambria" w:hAnsi="Cambria" w:cs="Cambria"/>
                <w:w w:val="105"/>
                <w:sz w:val="18"/>
              </w:rPr>
              <w:t>ходимости и важности межнациональ-</w:t>
            </w:r>
            <w:r>
              <w:rPr>
                <w:rFonts w:ascii="Cambria" w:eastAsia="Cambria" w:hAnsi="Cambria" w:cs="Cambria"/>
                <w:spacing w:val="1"/>
                <w:w w:val="105"/>
                <w:sz w:val="18"/>
              </w:rPr>
              <w:t xml:space="preserve"> </w:t>
            </w:r>
            <w:r>
              <w:rPr>
                <w:rFonts w:ascii="Cambria" w:eastAsia="Cambria" w:hAnsi="Cambria" w:cs="Cambria"/>
                <w:w w:val="105"/>
                <w:sz w:val="18"/>
              </w:rPr>
              <w:t>ного</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межрелигиозного</w:t>
            </w:r>
            <w:r>
              <w:rPr>
                <w:rFonts w:ascii="Cambria" w:eastAsia="Cambria" w:hAnsi="Cambria" w:cs="Cambria"/>
                <w:spacing w:val="1"/>
                <w:w w:val="105"/>
                <w:sz w:val="18"/>
              </w:rPr>
              <w:t xml:space="preserve"> </w:t>
            </w:r>
            <w:r>
              <w:rPr>
                <w:rFonts w:ascii="Cambria" w:eastAsia="Cambria" w:hAnsi="Cambria" w:cs="Cambria"/>
                <w:w w:val="105"/>
                <w:sz w:val="18"/>
              </w:rPr>
              <w:t>сотрудниче-</w:t>
            </w:r>
            <w:r>
              <w:rPr>
                <w:rFonts w:ascii="Cambria" w:eastAsia="Cambria" w:hAnsi="Cambria" w:cs="Cambria"/>
                <w:spacing w:val="1"/>
                <w:w w:val="105"/>
                <w:sz w:val="18"/>
              </w:rPr>
              <w:t xml:space="preserve"> </w:t>
            </w:r>
            <w:r>
              <w:rPr>
                <w:rFonts w:ascii="Cambria" w:eastAsia="Cambria" w:hAnsi="Cambria" w:cs="Cambria"/>
                <w:w w:val="105"/>
                <w:sz w:val="18"/>
              </w:rPr>
              <w:t>ства,</w:t>
            </w:r>
            <w:r>
              <w:rPr>
                <w:rFonts w:ascii="Cambria" w:eastAsia="Cambria" w:hAnsi="Cambria" w:cs="Cambria"/>
                <w:spacing w:val="24"/>
                <w:w w:val="105"/>
                <w:sz w:val="18"/>
              </w:rPr>
              <w:t xml:space="preserve"> </w:t>
            </w:r>
            <w:r>
              <w:rPr>
                <w:rFonts w:ascii="Cambria" w:eastAsia="Cambria" w:hAnsi="Cambria" w:cs="Cambria"/>
                <w:w w:val="105"/>
                <w:sz w:val="18"/>
              </w:rPr>
              <w:t>взаимодействия</w:t>
            </w:r>
            <w:r>
              <w:rPr>
                <w:rFonts w:ascii="Cambria" w:eastAsia="Cambria" w:hAnsi="Cambria" w:cs="Cambria"/>
                <w:spacing w:val="-7"/>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580" w:right="620" w:bottom="280" w:left="1020" w:header="0" w:footer="0" w:gutter="0"/>
          <w:cols w:space="720"/>
        </w:sectPr>
      </w:pPr>
    </w:p>
    <w:p w:rsidR="00091AF1" w:rsidRDefault="00091AF1" w:rsidP="00091AF1">
      <w:pPr>
        <w:spacing w:before="4"/>
        <w:rPr>
          <w:rFonts w:ascii="Verdana" w:eastAsia="Cambria" w:hAnsi="Cambria" w:cs="Cambria"/>
          <w:i/>
          <w:sz w:val="2"/>
          <w:szCs w:val="20"/>
        </w:rPr>
      </w:pPr>
      <w:r>
        <w:lastRenderedPageBreak/>
        <w:pict>
          <v:shape id="Поле 49" o:spid="_x0000_s1027"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AovgIAALI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wwgjThrgaP99/2v/c/8DwRb0p2tVDG73LTjq/lb0wLOtVbV3Iv+iEBfLivANvZFS&#10;dBUlBeTnm5vuk6sDjjIg6+6dKCAO2WphgfpSNqZ50A4E6MDTw5Eb2muUw2YQTYLZBKMcji6DIJr6&#10;ljyXxOPtVir9hooGGSPBEri36GR3p7TJhsSjiwnGRcbq2vJf87MNcBx2IDZcNWcmC0vnt8iLVvPV&#10;PHTCYLpyQi9NnZtsGTrTzJ9N0st0uUz9RxPXD+OKFQXlJswoLT/8M+oOIh9EcRSXEjUrDJxJScnN&#10;ellLtCMg7cx+tudwcnJzz9OwTYBanpXkB6F3G0RONp3PnDALJ0408+aO50e30dQLozDNzku6Y5z+&#10;e0moSzCwOhnEdEr6WW2e/V7WRuKGaRgeNWsSPD86kdhIcMULS60mrB7sJ60w6Z9aAXSPRFvBGo0O&#10;atX9urdvw6rZiHktigdQsBQgMJApDD4wzIpRB0MkwerrlkiKUf2WwyswE2c05GisR4PwvBIwi+Dy&#10;YC71MJm2rWSbCpCHd8bFDbyUklkRn7I4vC8YDLaWwxAzk+fpv/U6jdrFb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BF0LAovgIAALI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8" o:spid="_x0000_s1028"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iouQIAALE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xMMQGmBG2Bo8O3w8/Dj8N3BFvQn77TCbjdduBo9tdyDzy7WnV3I4tPGgm5rKnYsCul&#10;ZF8zWkJ+ob3pn10dcLQFWfdvZAlx6NZIB7SvVGubB+1AgA483Z24YXuDChtyFpIJnBRwFBICPy4C&#10;TcbLndLmFZMtskaKFVDvwOnuRhubDE1GFxtLyJw3jaO/EQ82wHHYgdBw1Z7ZJBybX+IgXs1Xc+KR&#10;aLrySJBl3lW+JN40D2eT7EW2XGbhVxs3JEnNy5IJG2ZUVkj+jLmjxgdNnLSlZcNLC2dT0mqzXjYK&#10;7SgoO3ffsSFnbv7DNFwToJZHJYURCa6j2Mun85lHcjLx4lkw94Iwvo6nAYlJlj8s6YYL9u8loT7F&#10;8SSaDFr6bW2B+57WRpOWG5gdDW9TPD850cQqcCVKR62hvBnss1bY9O9bAXSPRDu9WokOYjX79d49&#10;jchGt1pey/IOBKwkCAy0CHMPDLti1MMMSbH+vKWKYdS8FvAI7MAZDTUa69GgoqgljCK4PJhLMwym&#10;baf4pgbk4ZkJeQUPpeJOxPdZHJ8XzAVXy3GG2cFz/u+87ift4hcA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BO9Hio&#10;uQIAALE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537"/>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392"/>
              <w:rPr>
                <w:rFonts w:ascii="Cambria" w:eastAsia="Cambria" w:hAnsi="Cambria" w:cs="Cambria"/>
                <w:sz w:val="18"/>
              </w:rPr>
            </w:pPr>
            <w:r>
              <w:rPr>
                <w:rFonts w:eastAsia="Cambria" w:cs="Cambria"/>
                <w:i/>
                <w:w w:val="110"/>
                <w:sz w:val="18"/>
              </w:rPr>
              <w:t>Выполнять</w:t>
            </w:r>
            <w:r>
              <w:rPr>
                <w:rFonts w:eastAsia="Cambria" w:cs="Cambria"/>
                <w:i/>
                <w:spacing w:val="1"/>
                <w:w w:val="110"/>
                <w:sz w:val="18"/>
              </w:rPr>
              <w:t xml:space="preserve"> </w:t>
            </w:r>
            <w:r>
              <w:rPr>
                <w:rFonts w:ascii="Cambria" w:eastAsia="Cambria" w:hAnsi="Cambria" w:cs="Cambria"/>
                <w:w w:val="110"/>
                <w:sz w:val="18"/>
              </w:rPr>
              <w:t>задания</w:t>
            </w:r>
            <w:r>
              <w:rPr>
                <w:rFonts w:ascii="Cambria" w:eastAsia="Cambria" w:hAnsi="Cambria" w:cs="Cambria"/>
                <w:spacing w:val="1"/>
                <w:w w:val="110"/>
                <w:sz w:val="18"/>
              </w:rPr>
              <w:t xml:space="preserve"> </w:t>
            </w:r>
            <w:r>
              <w:rPr>
                <w:rFonts w:ascii="Cambria" w:eastAsia="Cambria" w:hAnsi="Cambria" w:cs="Cambria"/>
                <w:w w:val="110"/>
                <w:sz w:val="18"/>
              </w:rPr>
              <w:t>на  понимание</w:t>
            </w:r>
            <w:r>
              <w:rPr>
                <w:rFonts w:ascii="Cambria" w:eastAsia="Cambria" w:hAnsi="Cambria" w:cs="Cambria"/>
                <w:spacing w:val="-41"/>
                <w:w w:val="110"/>
                <w:sz w:val="18"/>
              </w:rPr>
              <w:t xml:space="preserve"> </w:t>
            </w:r>
            <w:r>
              <w:rPr>
                <w:rFonts w:ascii="Cambria" w:eastAsia="Cambria" w:hAnsi="Cambria" w:cs="Cambria"/>
                <w:w w:val="110"/>
                <w:sz w:val="18"/>
              </w:rPr>
              <w:t>и</w:t>
            </w:r>
            <w:r>
              <w:rPr>
                <w:rFonts w:ascii="Cambria" w:eastAsia="Cambria" w:hAnsi="Cambria" w:cs="Cambria"/>
                <w:spacing w:val="8"/>
                <w:w w:val="110"/>
                <w:sz w:val="18"/>
              </w:rPr>
              <w:t xml:space="preserve"> </w:t>
            </w:r>
            <w:r>
              <w:rPr>
                <w:rFonts w:ascii="Cambria" w:eastAsia="Cambria" w:hAnsi="Cambria" w:cs="Cambria"/>
                <w:w w:val="110"/>
                <w:sz w:val="18"/>
              </w:rPr>
              <w:t>разграничение</w:t>
            </w:r>
            <w:r>
              <w:rPr>
                <w:rFonts w:ascii="Cambria" w:eastAsia="Cambria" w:hAnsi="Cambria" w:cs="Cambria"/>
                <w:spacing w:val="9"/>
                <w:w w:val="110"/>
                <w:sz w:val="18"/>
              </w:rPr>
              <w:t xml:space="preserve"> </w:t>
            </w:r>
            <w:r>
              <w:rPr>
                <w:rFonts w:ascii="Cambria" w:eastAsia="Cambria" w:hAnsi="Cambria" w:cs="Cambria"/>
                <w:w w:val="110"/>
                <w:sz w:val="18"/>
              </w:rPr>
              <w:t>понятий</w:t>
            </w:r>
            <w:r>
              <w:rPr>
                <w:rFonts w:ascii="Cambria" w:eastAsia="Cambria" w:hAnsi="Cambria" w:cs="Cambria"/>
                <w:spacing w:val="8"/>
                <w:w w:val="110"/>
                <w:sz w:val="18"/>
              </w:rPr>
              <w:t xml:space="preserve"> </w:t>
            </w:r>
            <w:r>
              <w:rPr>
                <w:rFonts w:ascii="Cambria" w:eastAsia="Cambria" w:hAnsi="Cambria" w:cs="Cambria"/>
                <w:w w:val="110"/>
                <w:sz w:val="18"/>
              </w:rPr>
              <w:t>по</w:t>
            </w:r>
            <w:r>
              <w:rPr>
                <w:rFonts w:ascii="Cambria" w:eastAsia="Cambria" w:hAnsi="Cambria" w:cs="Cambria"/>
                <w:spacing w:val="9"/>
                <w:w w:val="110"/>
                <w:sz w:val="18"/>
              </w:rPr>
              <w:t xml:space="preserve"> </w:t>
            </w:r>
            <w:r>
              <w:rPr>
                <w:rFonts w:ascii="Cambria" w:eastAsia="Cambria" w:hAnsi="Cambria" w:cs="Cambria"/>
                <w:w w:val="110"/>
                <w:sz w:val="18"/>
              </w:rPr>
              <w:t>курсу</w:t>
            </w:r>
          </w:p>
        </w:tc>
      </w:tr>
      <w:tr w:rsidR="00091AF1" w:rsidTr="00091AF1">
        <w:trPr>
          <w:trHeight w:val="214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3</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Язык</w:t>
            </w:r>
            <w:r>
              <w:rPr>
                <w:rFonts w:ascii="Cambria" w:eastAsia="Cambria" w:hAnsi="Cambria" w:cs="Cambria"/>
                <w:spacing w:val="17"/>
                <w:w w:val="110"/>
                <w:sz w:val="18"/>
              </w:rPr>
              <w:t xml:space="preserve"> </w:t>
            </w:r>
            <w:r>
              <w:rPr>
                <w:rFonts w:ascii="Cambria" w:eastAsia="Cambria" w:hAnsi="Cambria" w:cs="Cambria"/>
                <w:w w:val="110"/>
                <w:sz w:val="18"/>
              </w:rPr>
              <w:t>и</w:t>
            </w:r>
            <w:r>
              <w:rPr>
                <w:rFonts w:ascii="Cambria" w:eastAsia="Cambria" w:hAnsi="Cambria" w:cs="Cambria"/>
                <w:spacing w:val="18"/>
                <w:w w:val="110"/>
                <w:sz w:val="18"/>
              </w:rPr>
              <w:t xml:space="preserve"> </w:t>
            </w:r>
            <w:r>
              <w:rPr>
                <w:rFonts w:ascii="Cambria" w:eastAsia="Cambria" w:hAnsi="Cambria" w:cs="Cambria"/>
                <w:w w:val="110"/>
                <w:sz w:val="18"/>
              </w:rPr>
              <w:t>история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Что такое язык? Как в языке</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отражается</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исто-</w:t>
            </w:r>
            <w:r>
              <w:rPr>
                <w:rFonts w:ascii="Cambria" w:eastAsia="Cambria" w:hAnsi="Cambria" w:cs="Cambria"/>
                <w:spacing w:val="1"/>
                <w:w w:val="105"/>
                <w:sz w:val="18"/>
              </w:rPr>
              <w:t xml:space="preserve"> </w:t>
            </w:r>
            <w:r>
              <w:rPr>
                <w:rFonts w:ascii="Cambria" w:eastAsia="Cambria" w:hAnsi="Cambria" w:cs="Cambria"/>
                <w:w w:val="105"/>
                <w:sz w:val="18"/>
              </w:rPr>
              <w:t>рия?</w:t>
            </w:r>
            <w:r>
              <w:rPr>
                <w:rFonts w:ascii="Cambria" w:eastAsia="Cambria" w:hAnsi="Cambria" w:cs="Cambria"/>
                <w:spacing w:val="1"/>
                <w:w w:val="105"/>
                <w:sz w:val="18"/>
              </w:rPr>
              <w:t xml:space="preserve"> </w:t>
            </w:r>
            <w:r>
              <w:rPr>
                <w:rFonts w:ascii="Cambria" w:eastAsia="Cambria" w:hAnsi="Cambria" w:cs="Cambria"/>
                <w:w w:val="105"/>
                <w:sz w:val="18"/>
              </w:rPr>
              <w:t>Язык</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инструмент</w:t>
            </w:r>
            <w:r>
              <w:rPr>
                <w:rFonts w:ascii="Cambria" w:eastAsia="Cambria" w:hAnsi="Cambria" w:cs="Cambria"/>
                <w:spacing w:val="1"/>
                <w:w w:val="105"/>
                <w:sz w:val="18"/>
              </w:rPr>
              <w:t xml:space="preserve"> </w:t>
            </w:r>
            <w:r>
              <w:rPr>
                <w:rFonts w:ascii="Cambria" w:eastAsia="Cambria" w:hAnsi="Cambria" w:cs="Cambria"/>
                <w:w w:val="105"/>
                <w:sz w:val="18"/>
              </w:rPr>
              <w:t>культуры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комму-</w:t>
            </w:r>
            <w:r>
              <w:rPr>
                <w:rFonts w:ascii="Cambria" w:eastAsia="Cambria" w:hAnsi="Cambria" w:cs="Cambria"/>
                <w:spacing w:val="-39"/>
                <w:w w:val="105"/>
                <w:sz w:val="18"/>
              </w:rPr>
              <w:t xml:space="preserve"> </w:t>
            </w:r>
            <w:r>
              <w:rPr>
                <w:rFonts w:ascii="Cambria" w:eastAsia="Cambria" w:hAnsi="Cambria" w:cs="Cambria"/>
                <w:w w:val="105"/>
                <w:sz w:val="18"/>
              </w:rPr>
              <w:t>никации</w:t>
            </w:r>
            <w:r>
              <w:rPr>
                <w:rFonts w:ascii="Cambria" w:eastAsia="Cambria" w:hAnsi="Cambria" w:cs="Cambria"/>
                <w:spacing w:val="1"/>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людьми .</w:t>
            </w:r>
            <w:r>
              <w:rPr>
                <w:rFonts w:ascii="Cambria" w:eastAsia="Cambria" w:hAnsi="Cambria" w:cs="Cambria"/>
                <w:spacing w:val="1"/>
                <w:w w:val="105"/>
                <w:sz w:val="18"/>
              </w:rPr>
              <w:t xml:space="preserve"> </w:t>
            </w:r>
            <w:r>
              <w:rPr>
                <w:rFonts w:ascii="Cambria" w:eastAsia="Cambria" w:hAnsi="Cambria" w:cs="Cambria"/>
                <w:w w:val="105"/>
                <w:sz w:val="18"/>
              </w:rPr>
              <w:t>Языки народов мира, их вза-</w:t>
            </w:r>
            <w:r>
              <w:rPr>
                <w:rFonts w:ascii="Cambria" w:eastAsia="Cambria" w:hAnsi="Cambria" w:cs="Cambria"/>
                <w:spacing w:val="1"/>
                <w:w w:val="105"/>
                <w:sz w:val="18"/>
              </w:rPr>
              <w:t xml:space="preserve"> </w:t>
            </w:r>
            <w:r>
              <w:rPr>
                <w:rFonts w:ascii="Cambria" w:eastAsia="Cambria" w:hAnsi="Cambria" w:cs="Cambria"/>
                <w:w w:val="105"/>
                <w:sz w:val="18"/>
              </w:rPr>
              <w:t>имосвязь</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представления</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языке</w:t>
            </w:r>
            <w:r>
              <w:rPr>
                <w:rFonts w:ascii="Cambria" w:eastAsia="Cambria" w:hAnsi="Cambria" w:cs="Cambria"/>
                <w:spacing w:val="-39"/>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носителе</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духовно-нравственных</w:t>
            </w:r>
            <w:r>
              <w:rPr>
                <w:rFonts w:ascii="Cambria" w:eastAsia="Cambria" w:hAnsi="Cambria" w:cs="Cambria"/>
                <w:spacing w:val="1"/>
                <w:w w:val="105"/>
                <w:sz w:val="18"/>
              </w:rPr>
              <w:t xml:space="preserve"> </w:t>
            </w:r>
            <w:r>
              <w:rPr>
                <w:rFonts w:ascii="Cambria" w:eastAsia="Cambria" w:hAnsi="Cambria" w:cs="Cambria"/>
                <w:w w:val="105"/>
                <w:sz w:val="18"/>
              </w:rPr>
              <w:t>смыслов</w:t>
            </w:r>
            <w:r>
              <w:rPr>
                <w:rFonts w:ascii="Cambria" w:eastAsia="Cambria" w:hAnsi="Cambria" w:cs="Cambria"/>
                <w:spacing w:val="23"/>
                <w:w w:val="105"/>
                <w:sz w:val="18"/>
              </w:rPr>
              <w:t xml:space="preserve"> </w:t>
            </w:r>
            <w:r>
              <w:rPr>
                <w:rFonts w:ascii="Cambria" w:eastAsia="Cambria" w:hAnsi="Cambria" w:cs="Cambria"/>
                <w:w w:val="105"/>
                <w:sz w:val="18"/>
              </w:rPr>
              <w:t>культуры</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особенности</w:t>
            </w:r>
            <w:r>
              <w:rPr>
                <w:rFonts w:ascii="Cambria" w:eastAsia="Cambria" w:hAnsi="Cambria" w:cs="Cambria"/>
                <w:spacing w:val="1"/>
                <w:w w:val="105"/>
                <w:sz w:val="18"/>
              </w:rPr>
              <w:t xml:space="preserve"> </w:t>
            </w:r>
            <w:r>
              <w:rPr>
                <w:rFonts w:ascii="Cambria" w:eastAsia="Cambria" w:hAnsi="Cambria" w:cs="Cambria"/>
                <w:w w:val="105"/>
                <w:sz w:val="18"/>
              </w:rPr>
              <w:t>коммуника-</w:t>
            </w:r>
            <w:r>
              <w:rPr>
                <w:rFonts w:ascii="Cambria" w:eastAsia="Cambria" w:hAnsi="Cambria" w:cs="Cambria"/>
                <w:spacing w:val="-39"/>
                <w:w w:val="105"/>
                <w:sz w:val="18"/>
              </w:rPr>
              <w:t xml:space="preserve"> </w:t>
            </w:r>
            <w:r>
              <w:rPr>
                <w:rFonts w:ascii="Cambria" w:eastAsia="Cambria" w:hAnsi="Cambria" w:cs="Cambria"/>
                <w:w w:val="105"/>
                <w:sz w:val="18"/>
              </w:rPr>
              <w:t>тивной</w:t>
            </w:r>
            <w:r>
              <w:rPr>
                <w:rFonts w:ascii="Cambria" w:eastAsia="Cambria" w:hAnsi="Cambria" w:cs="Cambria"/>
                <w:spacing w:val="23"/>
                <w:w w:val="105"/>
                <w:sz w:val="18"/>
              </w:rPr>
              <w:t xml:space="preserve"> </w:t>
            </w:r>
            <w:r>
              <w:rPr>
                <w:rFonts w:ascii="Cambria" w:eastAsia="Cambria" w:hAnsi="Cambria" w:cs="Cambria"/>
                <w:w w:val="105"/>
                <w:sz w:val="18"/>
              </w:rPr>
              <w:t>роли</w:t>
            </w:r>
            <w:r>
              <w:rPr>
                <w:rFonts w:ascii="Cambria" w:eastAsia="Cambria" w:hAnsi="Cambria" w:cs="Cambria"/>
                <w:spacing w:val="23"/>
                <w:w w:val="105"/>
                <w:sz w:val="18"/>
              </w:rPr>
              <w:t xml:space="preserve"> </w:t>
            </w:r>
            <w:r>
              <w:rPr>
                <w:rFonts w:ascii="Cambria" w:eastAsia="Cambria" w:hAnsi="Cambria" w:cs="Cambria"/>
                <w:w w:val="105"/>
                <w:sz w:val="18"/>
              </w:rPr>
              <w:t>языка</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выступле-</w:t>
            </w:r>
            <w:r>
              <w:rPr>
                <w:rFonts w:ascii="Cambria" w:eastAsia="Cambria" w:hAnsi="Cambria" w:cs="Cambria"/>
                <w:spacing w:val="1"/>
                <w:w w:val="115"/>
                <w:sz w:val="18"/>
              </w:rPr>
              <w:t xml:space="preserve"> </w:t>
            </w:r>
            <w:r>
              <w:rPr>
                <w:rFonts w:ascii="Cambria" w:eastAsia="Cambria" w:hAnsi="Cambria" w:cs="Cambria"/>
                <w:w w:val="115"/>
                <w:sz w:val="18"/>
              </w:rPr>
              <w:t>ния</w:t>
            </w:r>
            <w:r>
              <w:rPr>
                <w:rFonts w:ascii="Cambria" w:eastAsia="Cambria" w:hAnsi="Cambria" w:cs="Cambria"/>
                <w:spacing w:val="1"/>
                <w:w w:val="115"/>
                <w:sz w:val="18"/>
              </w:rPr>
              <w:t xml:space="preserve"> </w:t>
            </w:r>
            <w:r>
              <w:rPr>
                <w:rFonts w:ascii="Cambria" w:eastAsia="Cambria" w:hAnsi="Cambria" w:cs="Cambria"/>
                <w:w w:val="115"/>
                <w:sz w:val="18"/>
              </w:rPr>
              <w:t>одноклассников,</w:t>
            </w:r>
            <w:r>
              <w:rPr>
                <w:rFonts w:ascii="Cambria" w:eastAsia="Cambria" w:hAnsi="Cambria" w:cs="Cambria"/>
                <w:spacing w:val="1"/>
                <w:w w:val="115"/>
                <w:sz w:val="18"/>
              </w:rPr>
              <w:t xml:space="preserve"> </w:t>
            </w:r>
            <w:r>
              <w:rPr>
                <w:rFonts w:eastAsia="Cambria" w:cs="Cambria"/>
                <w:i/>
                <w:w w:val="115"/>
                <w:sz w:val="18"/>
              </w:rPr>
              <w:t>отбирать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43"/>
                <w:w w:val="115"/>
                <w:sz w:val="18"/>
              </w:rPr>
              <w:t xml:space="preserve"> </w:t>
            </w:r>
            <w:r>
              <w:rPr>
                <w:rFonts w:eastAsia="Cambria" w:cs="Cambria"/>
                <w:i/>
                <w:w w:val="110"/>
                <w:sz w:val="18"/>
              </w:rPr>
              <w:t xml:space="preserve">сравнивать </w:t>
            </w:r>
            <w:r>
              <w:rPr>
                <w:rFonts w:ascii="Cambria" w:eastAsia="Cambria" w:hAnsi="Cambria" w:cs="Cambria"/>
                <w:w w:val="110"/>
                <w:sz w:val="18"/>
              </w:rPr>
              <w:t>учебный материал по не-</w:t>
            </w:r>
            <w:r>
              <w:rPr>
                <w:rFonts w:ascii="Cambria" w:eastAsia="Cambria" w:hAnsi="Cambria" w:cs="Cambria"/>
                <w:spacing w:val="1"/>
                <w:w w:val="110"/>
                <w:sz w:val="18"/>
              </w:rPr>
              <w:t xml:space="preserve"> </w:t>
            </w:r>
            <w:r>
              <w:rPr>
                <w:rFonts w:ascii="Cambria" w:eastAsia="Cambria" w:hAnsi="Cambria" w:cs="Cambria"/>
                <w:w w:val="115"/>
                <w:sz w:val="18"/>
              </w:rPr>
              <w:t>скольким</w:t>
            </w:r>
            <w:r>
              <w:rPr>
                <w:rFonts w:ascii="Cambria" w:eastAsia="Cambria" w:hAnsi="Cambria" w:cs="Cambria"/>
                <w:spacing w:val="13"/>
                <w:w w:val="115"/>
                <w:sz w:val="18"/>
              </w:rPr>
              <w:t xml:space="preserve"> </w:t>
            </w:r>
            <w:r>
              <w:rPr>
                <w:rFonts w:ascii="Cambria" w:eastAsia="Cambria" w:hAnsi="Cambria" w:cs="Cambria"/>
                <w:w w:val="115"/>
                <w:sz w:val="18"/>
              </w:rPr>
              <w:t>источникам</w:t>
            </w:r>
          </w:p>
        </w:tc>
      </w:tr>
      <w:tr w:rsidR="00091AF1" w:rsidTr="00091AF1">
        <w:trPr>
          <w:trHeight w:val="257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4</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9" w:line="247" w:lineRule="auto"/>
              <w:ind w:right="157"/>
              <w:rPr>
                <w:rFonts w:ascii="Cambria" w:eastAsia="Cambria" w:hAnsi="Cambria" w:cs="Cambria"/>
                <w:sz w:val="18"/>
              </w:rPr>
            </w:pPr>
            <w:r>
              <w:rPr>
                <w:rFonts w:ascii="Cambria" w:eastAsia="Cambria" w:hAnsi="Cambria" w:cs="Cambria"/>
                <w:w w:val="110"/>
                <w:sz w:val="18"/>
              </w:rPr>
              <w:t>Русский</w:t>
            </w:r>
            <w:r>
              <w:rPr>
                <w:rFonts w:ascii="Cambria" w:eastAsia="Cambria" w:hAnsi="Cambria" w:cs="Cambria"/>
                <w:spacing w:val="9"/>
                <w:w w:val="110"/>
                <w:sz w:val="18"/>
              </w:rPr>
              <w:t xml:space="preserve"> </w:t>
            </w:r>
            <w:r>
              <w:rPr>
                <w:rFonts w:ascii="Cambria" w:eastAsia="Cambria" w:hAnsi="Cambria" w:cs="Cambria"/>
                <w:w w:val="110"/>
                <w:sz w:val="18"/>
              </w:rPr>
              <w:t>язык</w:t>
            </w:r>
            <w:r>
              <w:rPr>
                <w:rFonts w:ascii="Cambria" w:eastAsia="Cambria" w:hAnsi="Cambria" w:cs="Cambria"/>
                <w:spacing w:val="9"/>
                <w:w w:val="110"/>
                <w:sz w:val="18"/>
              </w:rPr>
              <w:t xml:space="preserve"> </w:t>
            </w:r>
            <w:r>
              <w:rPr>
                <w:rFonts w:ascii="Cambria" w:eastAsia="Cambria" w:hAnsi="Cambria" w:cs="Cambria"/>
                <w:w w:val="110"/>
                <w:sz w:val="18"/>
              </w:rPr>
              <w:t>—</w:t>
            </w:r>
            <w:r>
              <w:rPr>
                <w:rFonts w:ascii="Cambria" w:eastAsia="Cambria" w:hAnsi="Cambria" w:cs="Cambria"/>
                <w:spacing w:val="9"/>
                <w:w w:val="110"/>
                <w:sz w:val="18"/>
              </w:rPr>
              <w:t xml:space="preserve"> </w:t>
            </w:r>
            <w:r>
              <w:rPr>
                <w:rFonts w:ascii="Cambria" w:eastAsia="Cambria" w:hAnsi="Cambria" w:cs="Cambria"/>
                <w:w w:val="110"/>
                <w:sz w:val="18"/>
              </w:rPr>
              <w:t>язык</w:t>
            </w:r>
            <w:r>
              <w:rPr>
                <w:rFonts w:ascii="Cambria" w:eastAsia="Cambria" w:hAnsi="Cambria" w:cs="Cambria"/>
                <w:spacing w:val="9"/>
                <w:w w:val="110"/>
                <w:sz w:val="18"/>
              </w:rPr>
              <w:t xml:space="preserve"> </w:t>
            </w:r>
            <w:r>
              <w:rPr>
                <w:rFonts w:ascii="Cambria" w:eastAsia="Cambria" w:hAnsi="Cambria" w:cs="Cambria"/>
                <w:w w:val="110"/>
                <w:sz w:val="18"/>
              </w:rPr>
              <w:t>обще-</w:t>
            </w:r>
            <w:r>
              <w:rPr>
                <w:rFonts w:ascii="Cambria" w:eastAsia="Cambria" w:hAnsi="Cambria" w:cs="Cambria"/>
                <w:spacing w:val="-41"/>
                <w:w w:val="110"/>
                <w:sz w:val="18"/>
              </w:rPr>
              <w:t xml:space="preserve"> </w:t>
            </w:r>
            <w:r>
              <w:rPr>
                <w:rFonts w:ascii="Cambria" w:eastAsia="Cambria" w:hAnsi="Cambria" w:cs="Cambria"/>
                <w:w w:val="110"/>
                <w:sz w:val="18"/>
              </w:rPr>
              <w:t>ния</w:t>
            </w:r>
            <w:r>
              <w:rPr>
                <w:rFonts w:ascii="Cambria" w:eastAsia="Cambria" w:hAnsi="Cambria" w:cs="Cambria"/>
                <w:spacing w:val="13"/>
                <w:w w:val="110"/>
                <w:sz w:val="18"/>
              </w:rPr>
              <w:t xml:space="preserve"> </w:t>
            </w:r>
            <w:r>
              <w:rPr>
                <w:rFonts w:ascii="Cambria" w:eastAsia="Cambria" w:hAnsi="Cambria" w:cs="Cambria"/>
                <w:w w:val="110"/>
                <w:sz w:val="18"/>
              </w:rPr>
              <w:t>и</w:t>
            </w:r>
            <w:r>
              <w:rPr>
                <w:rFonts w:ascii="Cambria" w:eastAsia="Cambria" w:hAnsi="Cambria" w:cs="Cambria"/>
                <w:spacing w:val="14"/>
                <w:w w:val="110"/>
                <w:sz w:val="18"/>
              </w:rPr>
              <w:t xml:space="preserve"> </w:t>
            </w:r>
            <w:r>
              <w:rPr>
                <w:rFonts w:ascii="Cambria" w:eastAsia="Cambria" w:hAnsi="Cambria" w:cs="Cambria"/>
                <w:w w:val="110"/>
                <w:sz w:val="18"/>
              </w:rPr>
              <w:t>язык</w:t>
            </w:r>
            <w:r>
              <w:rPr>
                <w:rFonts w:ascii="Cambria" w:eastAsia="Cambria" w:hAnsi="Cambria" w:cs="Cambria"/>
                <w:spacing w:val="13"/>
                <w:w w:val="110"/>
                <w:sz w:val="18"/>
              </w:rPr>
              <w:t xml:space="preserve"> </w:t>
            </w:r>
            <w:r>
              <w:rPr>
                <w:rFonts w:ascii="Cambria" w:eastAsia="Cambria" w:hAnsi="Cambria" w:cs="Cambria"/>
                <w:w w:val="110"/>
                <w:sz w:val="18"/>
              </w:rPr>
              <w:t>возможностей</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ascii="Cambria" w:eastAsia="Cambria" w:hAnsi="Cambria" w:cs="Cambria"/>
                <w:w w:val="105"/>
                <w:sz w:val="18"/>
              </w:rPr>
              <w:t>Русский</w:t>
            </w:r>
            <w:r>
              <w:rPr>
                <w:rFonts w:ascii="Cambria" w:eastAsia="Cambria" w:hAnsi="Cambria" w:cs="Cambria"/>
                <w:spacing w:val="1"/>
                <w:w w:val="105"/>
                <w:sz w:val="18"/>
              </w:rPr>
              <w:t xml:space="preserve"> </w:t>
            </w:r>
            <w:r>
              <w:rPr>
                <w:rFonts w:ascii="Cambria" w:eastAsia="Cambria" w:hAnsi="Cambria" w:cs="Cambria"/>
                <w:w w:val="105"/>
                <w:sz w:val="18"/>
              </w:rPr>
              <w:t>язык</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основа</w:t>
            </w:r>
            <w:r>
              <w:rPr>
                <w:rFonts w:ascii="Cambria" w:eastAsia="Cambria" w:hAnsi="Cambria" w:cs="Cambria"/>
                <w:spacing w:val="1"/>
                <w:w w:val="105"/>
                <w:sz w:val="18"/>
              </w:rPr>
              <w:t xml:space="preserve"> </w:t>
            </w:r>
            <w:r>
              <w:rPr>
                <w:rFonts w:ascii="Cambria" w:eastAsia="Cambria" w:hAnsi="Cambria" w:cs="Cambria"/>
                <w:w w:val="105"/>
                <w:sz w:val="18"/>
              </w:rPr>
              <w:t>рос-</w:t>
            </w:r>
            <w:r>
              <w:rPr>
                <w:rFonts w:ascii="Cambria" w:eastAsia="Cambria" w:hAnsi="Cambria" w:cs="Cambria"/>
                <w:spacing w:val="1"/>
                <w:w w:val="105"/>
                <w:sz w:val="18"/>
              </w:rPr>
              <w:t xml:space="preserve"> </w:t>
            </w:r>
            <w:r>
              <w:rPr>
                <w:rFonts w:ascii="Cambria" w:eastAsia="Cambria" w:hAnsi="Cambria" w:cs="Cambria"/>
                <w:w w:val="105"/>
                <w:sz w:val="18"/>
              </w:rPr>
              <w:t>сийской</w:t>
            </w:r>
            <w:r>
              <w:rPr>
                <w:rFonts w:ascii="Cambria" w:eastAsia="Cambria" w:hAnsi="Cambria" w:cs="Cambria"/>
                <w:spacing w:val="1"/>
                <w:w w:val="105"/>
                <w:sz w:val="18"/>
              </w:rPr>
              <w:t xml:space="preserve"> </w:t>
            </w:r>
            <w:r>
              <w:rPr>
                <w:rFonts w:ascii="Cambria" w:eastAsia="Cambria" w:hAnsi="Cambria" w:cs="Cambria"/>
                <w:w w:val="105"/>
                <w:sz w:val="18"/>
              </w:rPr>
              <w:t>культуры .</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скла-</w:t>
            </w:r>
            <w:r>
              <w:rPr>
                <w:rFonts w:ascii="Cambria" w:eastAsia="Cambria" w:hAnsi="Cambria" w:cs="Cambria"/>
                <w:spacing w:val="-39"/>
                <w:w w:val="105"/>
                <w:sz w:val="18"/>
              </w:rPr>
              <w:t xml:space="preserve"> </w:t>
            </w:r>
            <w:r>
              <w:rPr>
                <w:rFonts w:ascii="Cambria" w:eastAsia="Cambria" w:hAnsi="Cambria" w:cs="Cambria"/>
                <w:w w:val="105"/>
                <w:sz w:val="18"/>
              </w:rPr>
              <w:t>дывался русский язык: вклад</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разви-</w:t>
            </w:r>
            <w:r>
              <w:rPr>
                <w:rFonts w:ascii="Cambria" w:eastAsia="Cambria" w:hAnsi="Cambria" w:cs="Cambria"/>
                <w:spacing w:val="1"/>
                <w:w w:val="105"/>
                <w:sz w:val="18"/>
              </w:rPr>
              <w:t xml:space="preserve"> </w:t>
            </w:r>
            <w:r>
              <w:rPr>
                <w:rFonts w:ascii="Cambria" w:eastAsia="Cambria" w:hAnsi="Cambria" w:cs="Cambria"/>
                <w:w w:val="105"/>
                <w:sz w:val="18"/>
              </w:rPr>
              <w:t>тие . Русский язык как культу-</w:t>
            </w:r>
            <w:r>
              <w:rPr>
                <w:rFonts w:ascii="Cambria" w:eastAsia="Cambria" w:hAnsi="Cambria" w:cs="Cambria"/>
                <w:spacing w:val="-39"/>
                <w:w w:val="105"/>
                <w:sz w:val="18"/>
              </w:rPr>
              <w:t xml:space="preserve"> </w:t>
            </w:r>
            <w:r>
              <w:rPr>
                <w:rFonts w:ascii="Cambria" w:eastAsia="Cambria" w:hAnsi="Cambria" w:cs="Cambria"/>
                <w:w w:val="105"/>
                <w:sz w:val="18"/>
              </w:rPr>
              <w:t>рообразующий проект и язык</w:t>
            </w:r>
            <w:r>
              <w:rPr>
                <w:rFonts w:ascii="Cambria" w:eastAsia="Cambria" w:hAnsi="Cambria" w:cs="Cambria"/>
                <w:spacing w:val="1"/>
                <w:w w:val="105"/>
                <w:sz w:val="18"/>
              </w:rPr>
              <w:t xml:space="preserve"> </w:t>
            </w:r>
            <w:r>
              <w:rPr>
                <w:rFonts w:ascii="Cambria" w:eastAsia="Cambria" w:hAnsi="Cambria" w:cs="Cambria"/>
                <w:spacing w:val="-2"/>
                <w:w w:val="105"/>
                <w:sz w:val="18"/>
              </w:rPr>
              <w:t>межнационального</w:t>
            </w:r>
            <w:r>
              <w:rPr>
                <w:rFonts w:ascii="Cambria" w:eastAsia="Cambria" w:hAnsi="Cambria" w:cs="Cambria"/>
                <w:spacing w:val="-1"/>
                <w:w w:val="105"/>
                <w:sz w:val="18"/>
              </w:rPr>
              <w:t xml:space="preserve"> </w:t>
            </w:r>
            <w:r>
              <w:rPr>
                <w:rFonts w:ascii="Cambria" w:eastAsia="Cambria" w:hAnsi="Cambria" w:cs="Cambria"/>
                <w:spacing w:val="-2"/>
                <w:w w:val="105"/>
                <w:sz w:val="18"/>
              </w:rPr>
              <w:t xml:space="preserve">общения </w:t>
            </w:r>
            <w:r>
              <w:rPr>
                <w:rFonts w:ascii="Cambria" w:eastAsia="Cambria" w:hAnsi="Cambria" w:cs="Cambria"/>
                <w:spacing w:val="-1"/>
                <w:w w:val="105"/>
                <w:sz w:val="18"/>
              </w:rPr>
              <w:t>.</w:t>
            </w:r>
            <w:r>
              <w:rPr>
                <w:rFonts w:ascii="Cambria" w:eastAsia="Cambria" w:hAnsi="Cambria" w:cs="Cambria"/>
                <w:spacing w:val="-39"/>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общего</w:t>
            </w:r>
            <w:r>
              <w:rPr>
                <w:rFonts w:ascii="Cambria" w:eastAsia="Cambria" w:hAnsi="Cambria" w:cs="Cambria"/>
                <w:spacing w:val="1"/>
                <w:w w:val="105"/>
                <w:sz w:val="18"/>
              </w:rPr>
              <w:t xml:space="preserve"> </w:t>
            </w:r>
            <w:r>
              <w:rPr>
                <w:rFonts w:ascii="Cambria" w:eastAsia="Cambria" w:hAnsi="Cambria" w:cs="Cambria"/>
                <w:w w:val="105"/>
                <w:sz w:val="18"/>
              </w:rPr>
              <w:t>языка</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spacing w:val="-1"/>
                <w:w w:val="105"/>
                <w:sz w:val="18"/>
              </w:rPr>
              <w:t xml:space="preserve">всех </w:t>
            </w:r>
            <w:r>
              <w:rPr>
                <w:rFonts w:ascii="Cambria" w:eastAsia="Cambria" w:hAnsi="Cambria" w:cs="Cambria"/>
                <w:w w:val="105"/>
                <w:sz w:val="18"/>
              </w:rPr>
              <w:t>народов России . Возмож-</w:t>
            </w:r>
            <w:r>
              <w:rPr>
                <w:rFonts w:ascii="Cambria" w:eastAsia="Cambria" w:hAnsi="Cambria" w:cs="Cambria"/>
                <w:spacing w:val="-39"/>
                <w:w w:val="105"/>
                <w:sz w:val="18"/>
              </w:rPr>
              <w:t xml:space="preserve"> </w:t>
            </w:r>
            <w:r>
              <w:rPr>
                <w:rFonts w:ascii="Cambria" w:eastAsia="Cambria" w:hAnsi="Cambria" w:cs="Cambria"/>
                <w:w w:val="105"/>
                <w:sz w:val="18"/>
              </w:rPr>
              <w:t>ности,</w:t>
            </w:r>
            <w:r>
              <w:rPr>
                <w:rFonts w:ascii="Cambria" w:eastAsia="Cambria" w:hAnsi="Cambria" w:cs="Cambria"/>
                <w:spacing w:val="1"/>
                <w:w w:val="105"/>
                <w:sz w:val="18"/>
              </w:rPr>
              <w:t xml:space="preserve"> </w:t>
            </w:r>
            <w:r>
              <w:rPr>
                <w:rFonts w:ascii="Cambria" w:eastAsia="Cambria" w:hAnsi="Cambria" w:cs="Cambria"/>
                <w:w w:val="105"/>
                <w:sz w:val="18"/>
              </w:rPr>
              <w:t>которые</w:t>
            </w:r>
            <w:r>
              <w:rPr>
                <w:rFonts w:ascii="Cambria" w:eastAsia="Cambria" w:hAnsi="Cambria" w:cs="Cambria"/>
                <w:spacing w:val="1"/>
                <w:w w:val="105"/>
                <w:sz w:val="18"/>
              </w:rPr>
              <w:t xml:space="preserve"> </w:t>
            </w:r>
            <w:r>
              <w:rPr>
                <w:rFonts w:ascii="Cambria" w:eastAsia="Cambria" w:hAnsi="Cambria" w:cs="Cambria"/>
                <w:w w:val="105"/>
                <w:sz w:val="18"/>
              </w:rPr>
              <w:t>даёт</w:t>
            </w:r>
            <w:r>
              <w:rPr>
                <w:rFonts w:ascii="Cambria" w:eastAsia="Cambria" w:hAnsi="Cambria" w:cs="Cambria"/>
                <w:spacing w:val="1"/>
                <w:w w:val="105"/>
                <w:sz w:val="18"/>
              </w:rPr>
              <w:t xml:space="preserve"> </w:t>
            </w:r>
            <w:r>
              <w:rPr>
                <w:rFonts w:ascii="Cambria" w:eastAsia="Cambria" w:hAnsi="Cambria" w:cs="Cambria"/>
                <w:w w:val="105"/>
                <w:sz w:val="18"/>
              </w:rPr>
              <w:t>русский</w:t>
            </w:r>
            <w:r>
              <w:rPr>
                <w:rFonts w:ascii="Cambria" w:eastAsia="Cambria" w:hAnsi="Cambria" w:cs="Cambria"/>
                <w:spacing w:val="-39"/>
                <w:w w:val="105"/>
                <w:sz w:val="18"/>
              </w:rPr>
              <w:t xml:space="preserve"> </w:t>
            </w:r>
            <w:r>
              <w:rPr>
                <w:rFonts w:ascii="Cambria" w:eastAsia="Cambria" w:hAnsi="Cambria" w:cs="Cambria"/>
                <w:w w:val="105"/>
                <w:sz w:val="18"/>
              </w:rPr>
              <w:t>язык</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42"/>
                <w:w w:val="105"/>
                <w:sz w:val="18"/>
              </w:rPr>
              <w:t xml:space="preserve"> </w:t>
            </w:r>
            <w:r>
              <w:rPr>
                <w:rFonts w:ascii="Cambria" w:eastAsia="Cambria" w:hAnsi="Cambria" w:cs="Cambria"/>
                <w:w w:val="105"/>
                <w:sz w:val="18"/>
              </w:rPr>
              <w:t>рус-</w:t>
            </w:r>
            <w:r>
              <w:rPr>
                <w:rFonts w:ascii="Cambria" w:eastAsia="Cambria" w:hAnsi="Cambria" w:cs="Cambria"/>
                <w:spacing w:val="1"/>
                <w:w w:val="105"/>
                <w:sz w:val="18"/>
              </w:rPr>
              <w:t xml:space="preserve"> </w:t>
            </w:r>
            <w:r>
              <w:rPr>
                <w:rFonts w:ascii="Cambria" w:eastAsia="Cambria" w:hAnsi="Cambria" w:cs="Cambria"/>
                <w:w w:val="105"/>
                <w:sz w:val="18"/>
              </w:rPr>
              <w:t>ском языке как языке межнациональ-</w:t>
            </w:r>
            <w:r>
              <w:rPr>
                <w:rFonts w:ascii="Cambria" w:eastAsia="Cambria" w:hAnsi="Cambria" w:cs="Cambria"/>
                <w:spacing w:val="1"/>
                <w:w w:val="105"/>
                <w:sz w:val="18"/>
              </w:rPr>
              <w:t xml:space="preserve"> </w:t>
            </w:r>
            <w:r>
              <w:rPr>
                <w:rFonts w:ascii="Cambria" w:eastAsia="Cambria" w:hAnsi="Cambria" w:cs="Cambria"/>
                <w:w w:val="105"/>
                <w:sz w:val="18"/>
              </w:rPr>
              <w:t>ного</w:t>
            </w:r>
            <w:r>
              <w:rPr>
                <w:rFonts w:ascii="Cambria" w:eastAsia="Cambria" w:hAnsi="Cambria" w:cs="Cambria"/>
                <w:spacing w:val="22"/>
                <w:w w:val="105"/>
                <w:sz w:val="18"/>
              </w:rPr>
              <w:t xml:space="preserve"> </w:t>
            </w:r>
            <w:r>
              <w:rPr>
                <w:rFonts w:ascii="Cambria" w:eastAsia="Cambria" w:hAnsi="Cambria" w:cs="Cambria"/>
                <w:w w:val="105"/>
                <w:sz w:val="18"/>
              </w:rPr>
              <w:t>общения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1"/>
                <w:w w:val="105"/>
                <w:sz w:val="18"/>
              </w:rPr>
              <w:t xml:space="preserve"> </w:t>
            </w:r>
            <w:r>
              <w:rPr>
                <w:rFonts w:ascii="Cambria" w:eastAsia="Cambria" w:hAnsi="Cambria" w:cs="Cambria"/>
                <w:w w:val="105"/>
                <w:sz w:val="18"/>
              </w:rPr>
              <w:t>учителя,</w:t>
            </w:r>
            <w:r>
              <w:rPr>
                <w:rFonts w:ascii="Cambria" w:eastAsia="Cambria" w:hAnsi="Cambria" w:cs="Cambria"/>
                <w:spacing w:val="1"/>
                <w:w w:val="105"/>
                <w:sz w:val="18"/>
              </w:rPr>
              <w:t xml:space="preserve"> </w:t>
            </w:r>
            <w:r>
              <w:rPr>
                <w:rFonts w:ascii="Cambria" w:eastAsia="Cambria" w:hAnsi="Cambria" w:cs="Cambria"/>
                <w:w w:val="105"/>
                <w:sz w:val="18"/>
              </w:rPr>
              <w:t>стара-</w:t>
            </w:r>
            <w:r>
              <w:rPr>
                <w:rFonts w:ascii="Cambria" w:eastAsia="Cambria" w:hAnsi="Cambria" w:cs="Cambria"/>
                <w:spacing w:val="1"/>
                <w:w w:val="105"/>
                <w:sz w:val="18"/>
              </w:rPr>
              <w:t xml:space="preserve"> </w:t>
            </w:r>
            <w:r>
              <w:rPr>
                <w:rFonts w:ascii="Cambria" w:eastAsia="Cambria" w:hAnsi="Cambria" w:cs="Cambria"/>
                <w:w w:val="105"/>
                <w:sz w:val="18"/>
              </w:rPr>
              <w:t>ясь</w:t>
            </w:r>
            <w:r>
              <w:rPr>
                <w:rFonts w:ascii="Cambria" w:eastAsia="Cambria" w:hAnsi="Cambria" w:cs="Cambria"/>
                <w:spacing w:val="23"/>
                <w:w w:val="105"/>
                <w:sz w:val="18"/>
              </w:rPr>
              <w:t xml:space="preserve"> </w:t>
            </w:r>
            <w:r>
              <w:rPr>
                <w:rFonts w:ascii="Cambria" w:eastAsia="Cambria" w:hAnsi="Cambria" w:cs="Cambria"/>
                <w:w w:val="105"/>
                <w:sz w:val="18"/>
              </w:rPr>
              <w:t>выделить</w:t>
            </w:r>
            <w:r>
              <w:rPr>
                <w:rFonts w:ascii="Cambria" w:eastAsia="Cambria" w:hAnsi="Cambria" w:cs="Cambria"/>
                <w:spacing w:val="23"/>
                <w:w w:val="105"/>
                <w:sz w:val="18"/>
              </w:rPr>
              <w:t xml:space="preserve"> </w:t>
            </w:r>
            <w:r>
              <w:rPr>
                <w:rFonts w:ascii="Cambria" w:eastAsia="Cambria" w:hAnsi="Cambria" w:cs="Cambria"/>
                <w:w w:val="105"/>
                <w:sz w:val="18"/>
              </w:rPr>
              <w:t>главное</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наблюдаемые</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практике</w:t>
            </w:r>
            <w:r>
              <w:rPr>
                <w:rFonts w:ascii="Cambria" w:eastAsia="Cambria" w:hAnsi="Cambria" w:cs="Cambria"/>
                <w:spacing w:val="1"/>
                <w:w w:val="105"/>
                <w:sz w:val="18"/>
              </w:rPr>
              <w:t xml:space="preserve"> </w:t>
            </w:r>
            <w:r>
              <w:rPr>
                <w:rFonts w:ascii="Cambria" w:eastAsia="Cambria" w:hAnsi="Cambria" w:cs="Cambria"/>
                <w:w w:val="105"/>
                <w:sz w:val="18"/>
              </w:rPr>
              <w:t>изучения</w:t>
            </w:r>
            <w:r>
              <w:rPr>
                <w:rFonts w:ascii="Cambria" w:eastAsia="Cambria" w:hAnsi="Cambria" w:cs="Cambria"/>
                <w:spacing w:val="26"/>
                <w:w w:val="105"/>
                <w:sz w:val="18"/>
              </w:rPr>
              <w:t xml:space="preserve"> </w:t>
            </w:r>
            <w:r>
              <w:rPr>
                <w:rFonts w:ascii="Cambria" w:eastAsia="Cambria" w:hAnsi="Cambria" w:cs="Cambria"/>
                <w:w w:val="105"/>
                <w:sz w:val="18"/>
              </w:rPr>
              <w:t>языка</w:t>
            </w:r>
            <w:r>
              <w:rPr>
                <w:rFonts w:ascii="Cambria" w:eastAsia="Cambria" w:hAnsi="Cambria" w:cs="Cambria"/>
                <w:spacing w:val="27"/>
                <w:w w:val="105"/>
                <w:sz w:val="18"/>
              </w:rPr>
              <w:t xml:space="preserve"> </w:t>
            </w:r>
            <w:r>
              <w:rPr>
                <w:rFonts w:ascii="Cambria" w:eastAsia="Cambria" w:hAnsi="Cambria" w:cs="Cambria"/>
                <w:w w:val="105"/>
                <w:sz w:val="18"/>
              </w:rPr>
              <w:t>явления</w:t>
            </w:r>
          </w:p>
        </w:tc>
      </w:tr>
      <w:tr w:rsidR="00091AF1" w:rsidTr="00091AF1">
        <w:trPr>
          <w:trHeight w:val="103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6"/>
              <w:jc w:val="center"/>
              <w:rPr>
                <w:rFonts w:ascii="Cambria" w:eastAsia="Cambria" w:hAnsi="Cambria" w:cs="Cambria"/>
                <w:sz w:val="18"/>
              </w:rPr>
            </w:pPr>
            <w:r>
              <w:rPr>
                <w:rFonts w:ascii="Cambria" w:eastAsia="Cambria" w:hAnsi="Cambria" w:cs="Cambria"/>
                <w:w w:val="107"/>
                <w:sz w:val="18"/>
              </w:rPr>
              <w:t>5</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rPr>
                <w:rFonts w:ascii="Cambria" w:eastAsia="Cambria" w:hAnsi="Cambria" w:cs="Cambria"/>
                <w:sz w:val="18"/>
              </w:rPr>
            </w:pPr>
            <w:r>
              <w:rPr>
                <w:rFonts w:ascii="Cambria" w:eastAsia="Cambria" w:hAnsi="Cambria" w:cs="Cambria"/>
                <w:w w:val="105"/>
                <w:sz w:val="18"/>
              </w:rPr>
              <w:t>Истоки</w:t>
            </w:r>
            <w:r>
              <w:rPr>
                <w:rFonts w:ascii="Cambria" w:eastAsia="Cambria" w:hAnsi="Cambria" w:cs="Cambria"/>
                <w:spacing w:val="39"/>
                <w:w w:val="105"/>
                <w:sz w:val="18"/>
              </w:rPr>
              <w:t xml:space="preserve"> </w:t>
            </w:r>
            <w:r>
              <w:rPr>
                <w:rFonts w:ascii="Cambria" w:eastAsia="Cambria" w:hAnsi="Cambria" w:cs="Cambria"/>
                <w:w w:val="105"/>
                <w:sz w:val="18"/>
              </w:rPr>
              <w:t>родной</w:t>
            </w:r>
            <w:r>
              <w:rPr>
                <w:rFonts w:ascii="Cambria" w:eastAsia="Cambria" w:hAnsi="Cambria" w:cs="Cambria"/>
                <w:spacing w:val="39"/>
                <w:w w:val="105"/>
                <w:sz w:val="18"/>
              </w:rPr>
              <w:t xml:space="preserve"> </w:t>
            </w:r>
            <w:r>
              <w:rPr>
                <w:rFonts w:ascii="Cambria" w:eastAsia="Cambria" w:hAnsi="Cambria" w:cs="Cambria"/>
                <w:w w:val="105"/>
                <w:sz w:val="18"/>
              </w:rPr>
              <w:t>культуры</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культура .</w:t>
            </w:r>
            <w:r>
              <w:rPr>
                <w:rFonts w:ascii="Cambria" w:eastAsia="Cambria" w:hAnsi="Cambria" w:cs="Cambria"/>
                <w:spacing w:val="1"/>
                <w:w w:val="105"/>
                <w:sz w:val="18"/>
              </w:rPr>
              <w:t xml:space="preserve"> </w:t>
            </w:r>
            <w:r>
              <w:rPr>
                <w:rFonts w:ascii="Cambria" w:eastAsia="Cambria" w:hAnsi="Cambria" w:cs="Cambria"/>
                <w:w w:val="105"/>
                <w:sz w:val="18"/>
              </w:rPr>
              <w:t>Культу-</w:t>
            </w:r>
            <w:r>
              <w:rPr>
                <w:rFonts w:ascii="Cambria" w:eastAsia="Cambria" w:hAnsi="Cambria" w:cs="Cambria"/>
                <w:spacing w:val="1"/>
                <w:w w:val="105"/>
                <w:sz w:val="18"/>
              </w:rPr>
              <w:t xml:space="preserve"> </w:t>
            </w:r>
            <w:r>
              <w:rPr>
                <w:rFonts w:ascii="Cambria" w:eastAsia="Cambria" w:hAnsi="Cambria" w:cs="Cambria"/>
                <w:w w:val="105"/>
                <w:sz w:val="18"/>
              </w:rPr>
              <w:t>ра</w:t>
            </w:r>
            <w:r>
              <w:rPr>
                <w:rFonts w:ascii="Cambria" w:eastAsia="Cambria" w:hAnsi="Cambria" w:cs="Cambria"/>
                <w:spacing w:val="22"/>
                <w:w w:val="105"/>
                <w:sz w:val="18"/>
              </w:rPr>
              <w:t xml:space="preserve"> </w:t>
            </w:r>
            <w:r>
              <w:rPr>
                <w:rFonts w:ascii="Cambria" w:eastAsia="Cambria" w:hAnsi="Cambria" w:cs="Cambria"/>
                <w:w w:val="105"/>
                <w:sz w:val="18"/>
              </w:rPr>
              <w:t>и</w:t>
            </w:r>
            <w:r>
              <w:rPr>
                <w:rFonts w:ascii="Cambria" w:eastAsia="Cambria" w:hAnsi="Cambria" w:cs="Cambria"/>
                <w:spacing w:val="22"/>
                <w:w w:val="105"/>
                <w:sz w:val="18"/>
              </w:rPr>
              <w:t xml:space="preserve"> </w:t>
            </w:r>
            <w:r>
              <w:rPr>
                <w:rFonts w:ascii="Cambria" w:eastAsia="Cambria" w:hAnsi="Cambria" w:cs="Cambria"/>
                <w:w w:val="105"/>
                <w:sz w:val="18"/>
              </w:rPr>
              <w:t>природа</w:t>
            </w:r>
            <w:r>
              <w:rPr>
                <w:rFonts w:ascii="Cambria" w:eastAsia="Cambria" w:hAnsi="Cambria" w:cs="Cambria"/>
                <w:spacing w:val="-4"/>
                <w:w w:val="105"/>
                <w:sz w:val="18"/>
              </w:rPr>
              <w:t xml:space="preserve"> </w:t>
            </w:r>
            <w:r>
              <w:rPr>
                <w:rFonts w:ascii="Cambria" w:eastAsia="Cambria" w:hAnsi="Cambria" w:cs="Cambria"/>
                <w:w w:val="105"/>
                <w:sz w:val="18"/>
              </w:rPr>
              <w:t>.</w:t>
            </w:r>
            <w:r>
              <w:rPr>
                <w:rFonts w:ascii="Cambria" w:eastAsia="Cambria" w:hAnsi="Cambria" w:cs="Cambria"/>
                <w:spacing w:val="22"/>
                <w:w w:val="105"/>
                <w:sz w:val="18"/>
              </w:rPr>
              <w:t xml:space="preserve"> </w:t>
            </w:r>
            <w:r>
              <w:rPr>
                <w:rFonts w:ascii="Cambria" w:eastAsia="Cambria" w:hAnsi="Cambria" w:cs="Cambria"/>
                <w:w w:val="105"/>
                <w:sz w:val="18"/>
              </w:rPr>
              <w:t>Роль</w:t>
            </w:r>
            <w:r>
              <w:rPr>
                <w:rFonts w:ascii="Cambria" w:eastAsia="Cambria" w:hAnsi="Cambria" w:cs="Cambria"/>
                <w:spacing w:val="22"/>
                <w:w w:val="105"/>
                <w:sz w:val="18"/>
              </w:rPr>
              <w:t xml:space="preserve"> </w:t>
            </w:r>
            <w:r>
              <w:rPr>
                <w:rFonts w:ascii="Cambria" w:eastAsia="Cambria" w:hAnsi="Cambria" w:cs="Cambria"/>
                <w:w w:val="105"/>
                <w:sz w:val="18"/>
              </w:rPr>
              <w:t>культуры</w:t>
            </w:r>
            <w:r>
              <w:rPr>
                <w:rFonts w:ascii="Cambria" w:eastAsia="Cambria" w:hAnsi="Cambria" w:cs="Cambria"/>
                <w:spacing w:val="-39"/>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жизни</w:t>
            </w:r>
            <w:r>
              <w:rPr>
                <w:rFonts w:ascii="Cambria" w:eastAsia="Cambria" w:hAnsi="Cambria" w:cs="Cambria"/>
                <w:spacing w:val="1"/>
                <w:w w:val="105"/>
                <w:sz w:val="18"/>
              </w:rPr>
              <w:t xml:space="preserve"> </w:t>
            </w:r>
            <w:r>
              <w:rPr>
                <w:rFonts w:ascii="Cambria" w:eastAsia="Cambria" w:hAnsi="Cambria" w:cs="Cambria"/>
                <w:w w:val="105"/>
                <w:sz w:val="18"/>
              </w:rPr>
              <w:t>общества .</w:t>
            </w:r>
            <w:r>
              <w:rPr>
                <w:rFonts w:ascii="Cambria" w:eastAsia="Cambria" w:hAnsi="Cambria" w:cs="Cambria"/>
                <w:spacing w:val="1"/>
                <w:w w:val="105"/>
                <w:sz w:val="18"/>
              </w:rPr>
              <w:t xml:space="preserve"> </w:t>
            </w:r>
            <w:r>
              <w:rPr>
                <w:rFonts w:ascii="Cambria" w:eastAsia="Cambria" w:hAnsi="Cambria" w:cs="Cambria"/>
                <w:w w:val="105"/>
                <w:sz w:val="18"/>
              </w:rPr>
              <w:t>Многооб-</w:t>
            </w:r>
            <w:r>
              <w:rPr>
                <w:rFonts w:ascii="Cambria" w:eastAsia="Cambria" w:hAnsi="Cambria" w:cs="Cambria"/>
                <w:spacing w:val="-39"/>
                <w:w w:val="105"/>
                <w:sz w:val="18"/>
              </w:rPr>
              <w:t xml:space="preserve"> </w:t>
            </w:r>
            <w:r>
              <w:rPr>
                <w:rFonts w:ascii="Cambria" w:eastAsia="Cambria" w:hAnsi="Cambria" w:cs="Cambria"/>
                <w:w w:val="105"/>
                <w:sz w:val="18"/>
              </w:rPr>
              <w:t>разие</w:t>
            </w:r>
            <w:r>
              <w:rPr>
                <w:rFonts w:ascii="Cambria" w:eastAsia="Cambria" w:hAnsi="Cambria" w:cs="Cambria"/>
                <w:spacing w:val="24"/>
                <w:w w:val="105"/>
                <w:sz w:val="18"/>
              </w:rPr>
              <w:t xml:space="preserve"> </w:t>
            </w:r>
            <w:r>
              <w:rPr>
                <w:rFonts w:ascii="Cambria" w:eastAsia="Cambria" w:hAnsi="Cambria" w:cs="Cambria"/>
                <w:w w:val="105"/>
                <w:sz w:val="18"/>
              </w:rPr>
              <w:t>культур</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его</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5"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48"/>
                <w:w w:val="105"/>
                <w:sz w:val="18"/>
              </w:rPr>
              <w:t xml:space="preserve"> </w:t>
            </w:r>
            <w:r>
              <w:rPr>
                <w:rFonts w:ascii="Cambria" w:eastAsia="Cambria" w:hAnsi="Cambria" w:cs="Cambria"/>
                <w:w w:val="105"/>
                <w:sz w:val="18"/>
              </w:rPr>
              <w:t>представление</w:t>
            </w:r>
            <w:r>
              <w:rPr>
                <w:rFonts w:ascii="Cambria" w:eastAsia="Cambria" w:hAnsi="Cambria" w:cs="Cambria"/>
                <w:spacing w:val="42"/>
                <w:w w:val="105"/>
                <w:sz w:val="18"/>
              </w:rPr>
              <w:t xml:space="preserve"> </w:t>
            </w:r>
            <w:r>
              <w:rPr>
                <w:rFonts w:ascii="Cambria" w:eastAsia="Cambria" w:hAnsi="Cambria" w:cs="Cambria"/>
                <w:w w:val="105"/>
                <w:sz w:val="18"/>
              </w:rPr>
              <w:t>о</w:t>
            </w:r>
            <w:r>
              <w:rPr>
                <w:rFonts w:ascii="Cambria" w:eastAsia="Cambria" w:hAnsi="Cambria" w:cs="Cambria"/>
                <w:spacing w:val="42"/>
                <w:w w:val="105"/>
                <w:sz w:val="18"/>
              </w:rPr>
              <w:t xml:space="preserve"> </w:t>
            </w:r>
            <w:r>
              <w:rPr>
                <w:rFonts w:ascii="Cambria" w:eastAsia="Cambria" w:hAnsi="Cambria" w:cs="Cambria"/>
                <w:w w:val="105"/>
                <w:sz w:val="18"/>
              </w:rPr>
              <w:t>том,</w:t>
            </w:r>
            <w:r>
              <w:rPr>
                <w:rFonts w:ascii="Cambria" w:eastAsia="Cambria" w:hAnsi="Cambria" w:cs="Cambria"/>
                <w:spacing w:val="1"/>
                <w:w w:val="105"/>
                <w:sz w:val="18"/>
              </w:rPr>
              <w:t xml:space="preserve"> </w:t>
            </w:r>
            <w:r>
              <w:rPr>
                <w:rFonts w:ascii="Cambria" w:eastAsia="Cambria" w:hAnsi="Cambria" w:cs="Cambria"/>
                <w:w w:val="105"/>
                <w:sz w:val="18"/>
              </w:rPr>
              <w:t>что  такое  культура,  об  общих  чертах</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24"/>
                <w:w w:val="105"/>
                <w:sz w:val="18"/>
              </w:rPr>
              <w:t xml:space="preserve"> </w:t>
            </w:r>
            <w:r>
              <w:rPr>
                <w:rFonts w:ascii="Cambria" w:eastAsia="Cambria" w:hAnsi="Cambria" w:cs="Cambria"/>
                <w:w w:val="105"/>
                <w:sz w:val="18"/>
              </w:rPr>
              <w:t>культуре</w:t>
            </w:r>
            <w:r>
              <w:rPr>
                <w:rFonts w:ascii="Cambria" w:eastAsia="Cambria" w:hAnsi="Cambria" w:cs="Cambria"/>
                <w:spacing w:val="24"/>
                <w:w w:val="105"/>
                <w:sz w:val="18"/>
              </w:rPr>
              <w:t xml:space="preserve"> </w:t>
            </w:r>
            <w:r>
              <w:rPr>
                <w:rFonts w:ascii="Cambria" w:eastAsia="Cambria" w:hAnsi="Cambria" w:cs="Cambria"/>
                <w:w w:val="105"/>
                <w:sz w:val="18"/>
              </w:rPr>
              <w:t>разных</w:t>
            </w:r>
            <w:r>
              <w:rPr>
                <w:rFonts w:ascii="Cambria" w:eastAsia="Cambria" w:hAnsi="Cambria" w:cs="Cambria"/>
                <w:spacing w:val="24"/>
                <w:w w:val="105"/>
                <w:sz w:val="18"/>
              </w:rPr>
              <w:t xml:space="preserve"> </w:t>
            </w:r>
            <w:r>
              <w:rPr>
                <w:rFonts w:ascii="Cambria" w:eastAsia="Cambria" w:hAnsi="Cambria" w:cs="Cambria"/>
                <w:w w:val="105"/>
                <w:sz w:val="18"/>
              </w:rPr>
              <w:t>народов</w:t>
            </w:r>
            <w:r>
              <w:rPr>
                <w:rFonts w:ascii="Cambria" w:eastAsia="Cambria" w:hAnsi="Cambria" w:cs="Cambria"/>
                <w:spacing w:val="-7"/>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47" o:spid="_x0000_s1029"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T2ug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UI0Eb6NHh2+Hn4cfhO4ItqE/X6hjc7lpwNPsbuYc+O666vZX5J42EXFZUbNi1&#10;UrKrGC0gv9De9M+u9jjagqy7N7KAOHRrpAPal6qxxYNyIECHPt2fesP2BuU25DQkYzjJ4SgkBH5c&#10;BBoPl1ulzSsmG2SNBCtovQOnu1ttbDI0HlxsLCEzXteu/bV4tAGO/Q6Ehqv2zCbhuvklCqLVbDUj&#10;HhlNVh4J0tS7zpbEm2ThdJxepstlGn61cUMSV7womLBhBmWF5M86d9R4r4mTtrSseWHhbEpabdbL&#10;WqEdBWVn7jsW5MzNf5yGKwJweUIpHJHgZhR52WQ29UhGxl40DWZeEEY30SQgEUmzx5RuuWD/Tgl1&#10;CY7Go3Gvpd9yC9z3nBuNG25gdtS8SfDs5ERjq8CVKFxrDeV1b5+Vwqb/UApo99Bop1cr0V6sZr/e&#10;u6dxaaNbLa9lcQ8CVhIEBlqEuQeGXTHqYIYkWH/eUsUwql8LeAR24AyGGoz1YFCRVxJGEVzuzaXp&#10;B9O2VXxTAXL/zIS8hodScifihyyOzwvmguNynGF28Jz/O6+HSbv4BQ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BjSPT2&#10;ugIAALEFAAAOAAAAAAAAAAAAAAAAAC4CAABkcnMvZTJvRG9jLnhtbFBLAQItABQABgAIAAAAIQBz&#10;R6b/3wAAAAcBAAAPAAAAAAAAAAAAAAAAABQ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42</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217"/>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05"/>
                <w:sz w:val="18"/>
              </w:rPr>
              <w:t>причины</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3"/>
                <w:w w:val="105"/>
                <w:sz w:val="18"/>
              </w:rPr>
              <w:t xml:space="preserve"> </w:t>
            </w:r>
            <w:r>
              <w:rPr>
                <w:rFonts w:ascii="Cambria" w:eastAsia="Cambria" w:hAnsi="Cambria" w:cs="Cambria"/>
                <w:w w:val="105"/>
                <w:sz w:val="18"/>
              </w:rPr>
              <w:t>Единство</w:t>
            </w:r>
            <w:r>
              <w:rPr>
                <w:rFonts w:ascii="Cambria" w:eastAsia="Cambria" w:hAnsi="Cambria" w:cs="Cambria"/>
                <w:spacing w:val="3"/>
                <w:w w:val="105"/>
                <w:sz w:val="18"/>
              </w:rPr>
              <w:t xml:space="preserve"> </w:t>
            </w:r>
            <w:r>
              <w:rPr>
                <w:rFonts w:ascii="Cambria" w:eastAsia="Cambria" w:hAnsi="Cambria" w:cs="Cambria"/>
                <w:w w:val="105"/>
                <w:sz w:val="18"/>
              </w:rPr>
              <w:t>культур-</w:t>
            </w:r>
            <w:r>
              <w:rPr>
                <w:rFonts w:ascii="Cambria" w:eastAsia="Cambria" w:hAnsi="Cambria" w:cs="Cambria"/>
                <w:spacing w:val="-39"/>
                <w:w w:val="105"/>
                <w:sz w:val="18"/>
              </w:rPr>
              <w:t xml:space="preserve"> </w:t>
            </w:r>
            <w:r>
              <w:rPr>
                <w:rFonts w:ascii="Cambria" w:eastAsia="Cambria" w:hAnsi="Cambria" w:cs="Cambria"/>
                <w:w w:val="105"/>
                <w:sz w:val="18"/>
              </w:rPr>
              <w:t>ного</w:t>
            </w:r>
            <w:r>
              <w:rPr>
                <w:rFonts w:ascii="Cambria" w:eastAsia="Cambria" w:hAnsi="Cambria" w:cs="Cambria"/>
                <w:spacing w:val="29"/>
                <w:w w:val="105"/>
                <w:sz w:val="18"/>
              </w:rPr>
              <w:t xml:space="preserve"> </w:t>
            </w:r>
            <w:r>
              <w:rPr>
                <w:rFonts w:ascii="Cambria" w:eastAsia="Cambria" w:hAnsi="Cambria" w:cs="Cambria"/>
                <w:w w:val="105"/>
                <w:sz w:val="18"/>
              </w:rPr>
              <w:t>пространства</w:t>
            </w:r>
            <w:r>
              <w:rPr>
                <w:rFonts w:ascii="Cambria" w:eastAsia="Cambria" w:hAnsi="Cambria" w:cs="Cambria"/>
                <w:spacing w:val="30"/>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05"/>
                <w:sz w:val="18"/>
              </w:rPr>
              <w:t>Слушать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объяснения</w:t>
            </w:r>
            <w:r>
              <w:rPr>
                <w:rFonts w:ascii="Cambria" w:eastAsia="Cambria" w:hAnsi="Cambria" w:cs="Cambria"/>
                <w:spacing w:val="-39"/>
                <w:w w:val="105"/>
                <w:sz w:val="18"/>
              </w:rPr>
              <w:t xml:space="preserve"> </w:t>
            </w:r>
            <w:r>
              <w:rPr>
                <w:rFonts w:ascii="Cambria" w:eastAsia="Cambria" w:hAnsi="Cambria" w:cs="Cambria"/>
                <w:w w:val="105"/>
                <w:sz w:val="18"/>
              </w:rPr>
              <w:t>учителя</w:t>
            </w:r>
            <w:r>
              <w:rPr>
                <w:rFonts w:ascii="Cambria" w:eastAsia="Cambria" w:hAnsi="Cambria" w:cs="Cambria"/>
                <w:spacing w:val="24"/>
                <w:w w:val="105"/>
                <w:sz w:val="18"/>
              </w:rPr>
              <w:t xml:space="preserve"> </w:t>
            </w:r>
            <w:r>
              <w:rPr>
                <w:rFonts w:ascii="Cambria" w:eastAsia="Cambria" w:hAnsi="Cambria" w:cs="Cambria"/>
                <w:w w:val="105"/>
                <w:sz w:val="18"/>
              </w:rPr>
              <w:t>по</w:t>
            </w:r>
            <w:r>
              <w:rPr>
                <w:rFonts w:ascii="Cambria" w:eastAsia="Cambria" w:hAnsi="Cambria" w:cs="Cambria"/>
                <w:spacing w:val="24"/>
                <w:w w:val="105"/>
                <w:sz w:val="18"/>
              </w:rPr>
              <w:t xml:space="preserve"> </w:t>
            </w:r>
            <w:r>
              <w:rPr>
                <w:rFonts w:ascii="Cambria" w:eastAsia="Cambria" w:hAnsi="Cambria" w:cs="Cambria"/>
                <w:w w:val="105"/>
                <w:sz w:val="18"/>
              </w:rPr>
              <w:t>теме</w:t>
            </w:r>
            <w:r>
              <w:rPr>
                <w:rFonts w:ascii="Cambria" w:eastAsia="Cambria" w:hAnsi="Cambria" w:cs="Cambria"/>
                <w:spacing w:val="24"/>
                <w:w w:val="105"/>
                <w:sz w:val="18"/>
              </w:rPr>
              <w:t xml:space="preserve"> </w:t>
            </w:r>
            <w:r>
              <w:rPr>
                <w:rFonts w:ascii="Cambria" w:eastAsia="Cambria" w:hAnsi="Cambria" w:cs="Cambria"/>
                <w:w w:val="105"/>
                <w:sz w:val="18"/>
              </w:rPr>
              <w:t>урока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392"/>
              <w:rPr>
                <w:rFonts w:ascii="Cambria" w:eastAsia="Cambria" w:hAnsi="Cambria" w:cs="Cambria"/>
                <w:sz w:val="18"/>
              </w:rPr>
            </w:pPr>
            <w:r>
              <w:rPr>
                <w:rFonts w:eastAsia="Cambria" w:cs="Cambria"/>
                <w:i/>
                <w:w w:val="110"/>
                <w:sz w:val="18"/>
              </w:rPr>
              <w:t>Выполнять</w:t>
            </w:r>
            <w:r>
              <w:rPr>
                <w:rFonts w:eastAsia="Cambria" w:cs="Cambria"/>
                <w:i/>
                <w:spacing w:val="1"/>
                <w:w w:val="110"/>
                <w:sz w:val="18"/>
              </w:rPr>
              <w:t xml:space="preserve"> </w:t>
            </w:r>
            <w:r>
              <w:rPr>
                <w:rFonts w:ascii="Cambria" w:eastAsia="Cambria" w:hAnsi="Cambria" w:cs="Cambria"/>
                <w:w w:val="110"/>
                <w:sz w:val="18"/>
              </w:rPr>
              <w:t>задания</w:t>
            </w:r>
            <w:r>
              <w:rPr>
                <w:rFonts w:ascii="Cambria" w:eastAsia="Cambria" w:hAnsi="Cambria" w:cs="Cambria"/>
                <w:spacing w:val="1"/>
                <w:w w:val="110"/>
                <w:sz w:val="18"/>
              </w:rPr>
              <w:t xml:space="preserve"> </w:t>
            </w:r>
            <w:r>
              <w:rPr>
                <w:rFonts w:ascii="Cambria" w:eastAsia="Cambria" w:hAnsi="Cambria" w:cs="Cambria"/>
                <w:w w:val="110"/>
                <w:sz w:val="18"/>
              </w:rPr>
              <w:t>на  понимание</w:t>
            </w:r>
            <w:r>
              <w:rPr>
                <w:rFonts w:ascii="Cambria" w:eastAsia="Cambria" w:hAnsi="Cambria" w:cs="Cambria"/>
                <w:spacing w:val="-41"/>
                <w:w w:val="110"/>
                <w:sz w:val="18"/>
              </w:rPr>
              <w:t xml:space="preserve"> </w:t>
            </w:r>
            <w:r>
              <w:rPr>
                <w:rFonts w:ascii="Cambria" w:eastAsia="Cambria" w:hAnsi="Cambria" w:cs="Cambria"/>
                <w:w w:val="110"/>
                <w:sz w:val="18"/>
              </w:rPr>
              <w:t>и</w:t>
            </w:r>
            <w:r>
              <w:rPr>
                <w:rFonts w:ascii="Cambria" w:eastAsia="Cambria" w:hAnsi="Cambria" w:cs="Cambria"/>
                <w:spacing w:val="7"/>
                <w:w w:val="110"/>
                <w:sz w:val="18"/>
              </w:rPr>
              <w:t xml:space="preserve"> </w:t>
            </w:r>
            <w:r>
              <w:rPr>
                <w:rFonts w:ascii="Cambria" w:eastAsia="Cambria" w:hAnsi="Cambria" w:cs="Cambria"/>
                <w:w w:val="110"/>
                <w:sz w:val="18"/>
              </w:rPr>
              <w:t>разграничение</w:t>
            </w:r>
            <w:r>
              <w:rPr>
                <w:rFonts w:ascii="Cambria" w:eastAsia="Cambria" w:hAnsi="Cambria" w:cs="Cambria"/>
                <w:spacing w:val="7"/>
                <w:w w:val="110"/>
                <w:sz w:val="18"/>
              </w:rPr>
              <w:t xml:space="preserve"> </w:t>
            </w:r>
            <w:r>
              <w:rPr>
                <w:rFonts w:ascii="Cambria" w:eastAsia="Cambria" w:hAnsi="Cambria" w:cs="Cambria"/>
                <w:w w:val="110"/>
                <w:sz w:val="18"/>
              </w:rPr>
              <w:t>понятий</w:t>
            </w:r>
            <w:r>
              <w:rPr>
                <w:rFonts w:ascii="Cambria" w:eastAsia="Cambria" w:hAnsi="Cambria" w:cs="Cambria"/>
                <w:spacing w:val="7"/>
                <w:w w:val="110"/>
                <w:sz w:val="18"/>
              </w:rPr>
              <w:t xml:space="preserve"> </w:t>
            </w:r>
            <w:r>
              <w:rPr>
                <w:rFonts w:ascii="Cambria" w:eastAsia="Cambria" w:hAnsi="Cambria" w:cs="Cambria"/>
                <w:w w:val="110"/>
                <w:sz w:val="18"/>
              </w:rPr>
              <w:t>по</w:t>
            </w:r>
            <w:r>
              <w:rPr>
                <w:rFonts w:ascii="Cambria" w:eastAsia="Cambria" w:hAnsi="Cambria" w:cs="Cambria"/>
                <w:spacing w:val="7"/>
                <w:w w:val="110"/>
                <w:sz w:val="18"/>
              </w:rPr>
              <w:t xml:space="preserve"> </w:t>
            </w:r>
            <w:r>
              <w:rPr>
                <w:rFonts w:ascii="Cambria" w:eastAsia="Cambria" w:hAnsi="Cambria" w:cs="Cambria"/>
                <w:w w:val="110"/>
                <w:sz w:val="18"/>
              </w:rPr>
              <w:t>теме</w:t>
            </w:r>
          </w:p>
        </w:tc>
      </w:tr>
      <w:tr w:rsidR="00091AF1" w:rsidTr="00091AF1">
        <w:trPr>
          <w:trHeight w:val="187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Материальная</w:t>
            </w:r>
            <w:r>
              <w:rPr>
                <w:rFonts w:ascii="Cambria" w:eastAsia="Cambria" w:hAnsi="Cambria" w:cs="Cambria"/>
                <w:spacing w:val="4"/>
                <w:w w:val="110"/>
                <w:sz w:val="18"/>
              </w:rPr>
              <w:t xml:space="preserve"> </w:t>
            </w:r>
            <w:r>
              <w:rPr>
                <w:rFonts w:ascii="Cambria" w:eastAsia="Cambria" w:hAnsi="Cambria" w:cs="Cambria"/>
                <w:w w:val="110"/>
                <w:sz w:val="18"/>
              </w:rPr>
              <w:t>культура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Материальная</w:t>
            </w:r>
            <w:r>
              <w:rPr>
                <w:rFonts w:ascii="Cambria" w:eastAsia="Cambria" w:hAnsi="Cambria" w:cs="Cambria"/>
                <w:spacing w:val="1"/>
                <w:w w:val="105"/>
                <w:sz w:val="18"/>
              </w:rPr>
              <w:t xml:space="preserve"> </w:t>
            </w: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ар-</w:t>
            </w:r>
            <w:r>
              <w:rPr>
                <w:rFonts w:ascii="Cambria" w:eastAsia="Cambria" w:hAnsi="Cambria" w:cs="Cambria"/>
                <w:spacing w:val="-39"/>
                <w:w w:val="105"/>
                <w:sz w:val="18"/>
              </w:rPr>
              <w:t xml:space="preserve"> </w:t>
            </w:r>
            <w:r>
              <w:rPr>
                <w:rFonts w:ascii="Cambria" w:eastAsia="Cambria" w:hAnsi="Cambria" w:cs="Cambria"/>
                <w:w w:val="105"/>
                <w:sz w:val="18"/>
              </w:rPr>
              <w:t>хитектура,</w:t>
            </w:r>
            <w:r>
              <w:rPr>
                <w:rFonts w:ascii="Cambria" w:eastAsia="Cambria" w:hAnsi="Cambria" w:cs="Cambria"/>
                <w:spacing w:val="1"/>
                <w:w w:val="105"/>
                <w:sz w:val="18"/>
              </w:rPr>
              <w:t xml:space="preserve"> </w:t>
            </w:r>
            <w:r>
              <w:rPr>
                <w:rFonts w:ascii="Cambria" w:eastAsia="Cambria" w:hAnsi="Cambria" w:cs="Cambria"/>
                <w:w w:val="105"/>
                <w:sz w:val="18"/>
              </w:rPr>
              <w:t>одежда,</w:t>
            </w:r>
            <w:r>
              <w:rPr>
                <w:rFonts w:ascii="Cambria" w:eastAsia="Cambria" w:hAnsi="Cambria" w:cs="Cambria"/>
                <w:spacing w:val="1"/>
                <w:w w:val="105"/>
                <w:sz w:val="18"/>
              </w:rPr>
              <w:t xml:space="preserve"> </w:t>
            </w:r>
            <w:r>
              <w:rPr>
                <w:rFonts w:ascii="Cambria" w:eastAsia="Cambria" w:hAnsi="Cambria" w:cs="Cambria"/>
                <w:w w:val="105"/>
                <w:sz w:val="18"/>
              </w:rPr>
              <w:t>пища,</w:t>
            </w:r>
            <w:r>
              <w:rPr>
                <w:rFonts w:ascii="Cambria" w:eastAsia="Cambria" w:hAnsi="Cambria" w:cs="Cambria"/>
                <w:spacing w:val="1"/>
                <w:w w:val="105"/>
                <w:sz w:val="18"/>
              </w:rPr>
              <w:t xml:space="preserve"> </w:t>
            </w:r>
            <w:r>
              <w:rPr>
                <w:rFonts w:ascii="Cambria" w:eastAsia="Cambria" w:hAnsi="Cambria" w:cs="Cambria"/>
                <w:w w:val="105"/>
                <w:sz w:val="18"/>
              </w:rPr>
              <w:t>транспорт,</w:t>
            </w:r>
            <w:r>
              <w:rPr>
                <w:rFonts w:ascii="Cambria" w:eastAsia="Cambria" w:hAnsi="Cambria" w:cs="Cambria"/>
                <w:spacing w:val="1"/>
                <w:w w:val="105"/>
                <w:sz w:val="18"/>
              </w:rPr>
              <w:t xml:space="preserve"> </w:t>
            </w:r>
            <w:r>
              <w:rPr>
                <w:rFonts w:ascii="Cambria" w:eastAsia="Cambria" w:hAnsi="Cambria" w:cs="Cambria"/>
                <w:w w:val="105"/>
                <w:sz w:val="18"/>
              </w:rPr>
              <w:t>техника .</w:t>
            </w:r>
            <w:r>
              <w:rPr>
                <w:rFonts w:ascii="Cambria" w:eastAsia="Cambria" w:hAnsi="Cambria" w:cs="Cambria"/>
                <w:spacing w:val="1"/>
                <w:w w:val="105"/>
                <w:sz w:val="18"/>
              </w:rPr>
              <w:t xml:space="preserve"> </w:t>
            </w:r>
            <w:r>
              <w:rPr>
                <w:rFonts w:ascii="Cambria" w:eastAsia="Cambria" w:hAnsi="Cambria" w:cs="Cambria"/>
                <w:w w:val="105"/>
                <w:sz w:val="18"/>
              </w:rPr>
              <w:t>Связь</w:t>
            </w:r>
            <w:r>
              <w:rPr>
                <w:rFonts w:ascii="Cambria" w:eastAsia="Cambria" w:hAnsi="Cambria" w:cs="Cambria"/>
                <w:spacing w:val="-39"/>
                <w:w w:val="105"/>
                <w:sz w:val="18"/>
              </w:rPr>
              <w:t xml:space="preserve"> </w:t>
            </w:r>
            <w:r>
              <w:rPr>
                <w:rFonts w:ascii="Cambria" w:eastAsia="Cambria" w:hAnsi="Cambria" w:cs="Cambria"/>
                <w:w w:val="105"/>
                <w:sz w:val="18"/>
              </w:rPr>
              <w:t>между материальной культу-</w:t>
            </w:r>
            <w:r>
              <w:rPr>
                <w:rFonts w:ascii="Cambria" w:eastAsia="Cambria" w:hAnsi="Cambria" w:cs="Cambria"/>
                <w:spacing w:val="1"/>
                <w:w w:val="105"/>
                <w:sz w:val="18"/>
              </w:rPr>
              <w:t xml:space="preserve"> </w:t>
            </w:r>
            <w:r>
              <w:rPr>
                <w:rFonts w:ascii="Cambria" w:eastAsia="Cambria" w:hAnsi="Cambria" w:cs="Cambria"/>
                <w:w w:val="105"/>
                <w:sz w:val="18"/>
              </w:rPr>
              <w:t>рой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w:t>
            </w:r>
            <w:r>
              <w:rPr>
                <w:rFonts w:ascii="Cambria" w:eastAsia="Cambria" w:hAnsi="Cambria" w:cs="Cambria"/>
                <w:spacing w:val="1"/>
                <w:w w:val="105"/>
                <w:sz w:val="18"/>
              </w:rPr>
              <w:t xml:space="preserve"> </w:t>
            </w:r>
            <w:r>
              <w:rPr>
                <w:rFonts w:ascii="Cambria" w:eastAsia="Cambria" w:hAnsi="Cambria" w:cs="Cambria"/>
                <w:w w:val="105"/>
                <w:sz w:val="18"/>
              </w:rPr>
              <w:t>ми</w:t>
            </w:r>
            <w:r>
              <w:rPr>
                <w:rFonts w:ascii="Cambria" w:eastAsia="Cambria" w:hAnsi="Cambria" w:cs="Cambria"/>
                <w:spacing w:val="26"/>
                <w:w w:val="105"/>
                <w:sz w:val="18"/>
              </w:rPr>
              <w:t xml:space="preserve"> </w:t>
            </w:r>
            <w:r>
              <w:rPr>
                <w:rFonts w:ascii="Cambria" w:eastAsia="Cambria" w:hAnsi="Cambria" w:cs="Cambria"/>
                <w:w w:val="105"/>
                <w:sz w:val="18"/>
              </w:rPr>
              <w:t>ценностями</w:t>
            </w:r>
            <w:r>
              <w:rPr>
                <w:rFonts w:ascii="Cambria" w:eastAsia="Cambria" w:hAnsi="Cambria" w:cs="Cambria"/>
                <w:spacing w:val="26"/>
                <w:w w:val="105"/>
                <w:sz w:val="18"/>
              </w:rPr>
              <w:t xml:space="preserve"> </w:t>
            </w:r>
            <w:r>
              <w:rPr>
                <w:rFonts w:ascii="Cambria" w:eastAsia="Cambria" w:hAnsi="Cambria" w:cs="Cambria"/>
                <w:w w:val="105"/>
                <w:sz w:val="18"/>
              </w:rPr>
              <w:t>общества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тради-</w:t>
            </w:r>
            <w:r>
              <w:rPr>
                <w:rFonts w:ascii="Cambria" w:eastAsia="Cambria" w:hAnsi="Cambria" w:cs="Cambria"/>
                <w:spacing w:val="1"/>
                <w:w w:val="105"/>
                <w:sz w:val="18"/>
              </w:rPr>
              <w:t xml:space="preserve"> </w:t>
            </w:r>
            <w:r>
              <w:rPr>
                <w:rFonts w:ascii="Cambria" w:eastAsia="Cambria" w:hAnsi="Cambria" w:cs="Cambria"/>
                <w:w w:val="105"/>
                <w:sz w:val="18"/>
              </w:rPr>
              <w:t>ционных укладах жизни разных наро-</w:t>
            </w:r>
            <w:r>
              <w:rPr>
                <w:rFonts w:ascii="Cambria" w:eastAsia="Cambria" w:hAnsi="Cambria" w:cs="Cambria"/>
                <w:spacing w:val="1"/>
                <w:w w:val="105"/>
                <w:sz w:val="18"/>
              </w:rPr>
              <w:t xml:space="preserve"> </w:t>
            </w:r>
            <w:r>
              <w:rPr>
                <w:rFonts w:ascii="Cambria" w:eastAsia="Cambria" w:hAnsi="Cambria" w:cs="Cambria"/>
                <w:w w:val="105"/>
                <w:sz w:val="18"/>
              </w:rPr>
              <w:t>дов</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выступле-</w:t>
            </w:r>
            <w:r>
              <w:rPr>
                <w:rFonts w:ascii="Cambria" w:eastAsia="Cambria" w:hAnsi="Cambria" w:cs="Cambria"/>
                <w:spacing w:val="1"/>
                <w:w w:val="110"/>
                <w:sz w:val="18"/>
              </w:rPr>
              <w:t xml:space="preserve"> </w:t>
            </w:r>
            <w:r>
              <w:rPr>
                <w:rFonts w:ascii="Cambria" w:eastAsia="Cambria" w:hAnsi="Cambria" w:cs="Cambria"/>
                <w:w w:val="105"/>
                <w:sz w:val="18"/>
              </w:rPr>
              <w:t>ния</w:t>
            </w:r>
            <w:r>
              <w:rPr>
                <w:rFonts w:ascii="Cambria" w:eastAsia="Cambria" w:hAnsi="Cambria" w:cs="Cambria"/>
                <w:spacing w:val="23"/>
                <w:w w:val="105"/>
                <w:sz w:val="18"/>
              </w:rPr>
              <w:t xml:space="preserve"> </w:t>
            </w:r>
            <w:r>
              <w:rPr>
                <w:rFonts w:ascii="Cambria" w:eastAsia="Cambria" w:hAnsi="Cambria" w:cs="Cambria"/>
                <w:w w:val="105"/>
                <w:sz w:val="18"/>
              </w:rPr>
              <w:t>одноклассников</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учебником,</w:t>
            </w:r>
            <w:r>
              <w:rPr>
                <w:rFonts w:ascii="Cambria" w:eastAsia="Cambria" w:hAnsi="Cambria" w:cs="Cambria"/>
                <w:spacing w:val="1"/>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проблемные</w:t>
            </w:r>
            <w:r>
              <w:rPr>
                <w:rFonts w:ascii="Cambria" w:eastAsia="Cambria" w:hAnsi="Cambria" w:cs="Cambria"/>
                <w:spacing w:val="20"/>
                <w:w w:val="110"/>
                <w:sz w:val="18"/>
              </w:rPr>
              <w:t xml:space="preserve"> </w:t>
            </w:r>
            <w:r>
              <w:rPr>
                <w:rFonts w:ascii="Cambria" w:eastAsia="Cambria" w:hAnsi="Cambria" w:cs="Cambria"/>
                <w:w w:val="110"/>
                <w:sz w:val="18"/>
              </w:rPr>
              <w:t>ситуации</w:t>
            </w:r>
          </w:p>
        </w:tc>
      </w:tr>
      <w:tr w:rsidR="00091AF1" w:rsidTr="00091AF1">
        <w:trPr>
          <w:trHeight w:val="231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Духовная</w:t>
            </w:r>
            <w:r>
              <w:rPr>
                <w:rFonts w:ascii="Cambria" w:eastAsia="Cambria" w:hAnsi="Cambria" w:cs="Cambria"/>
                <w:spacing w:val="18"/>
                <w:w w:val="110"/>
                <w:sz w:val="18"/>
              </w:rPr>
              <w:t xml:space="preserve"> </w:t>
            </w:r>
            <w:r>
              <w:rPr>
                <w:rFonts w:ascii="Cambria" w:eastAsia="Cambria" w:hAnsi="Cambria" w:cs="Cambria"/>
                <w:w w:val="110"/>
                <w:sz w:val="18"/>
              </w:rPr>
              <w:t>культура</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ascii="Cambria" w:eastAsia="Cambria" w:hAnsi="Cambria" w:cs="Cambria"/>
                <w:w w:val="105"/>
                <w:sz w:val="18"/>
              </w:rPr>
              <w:t>Духовно-нравственная</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39"/>
                <w:w w:val="105"/>
                <w:sz w:val="18"/>
              </w:rPr>
              <w:t xml:space="preserve"> </w:t>
            </w:r>
            <w:r>
              <w:rPr>
                <w:rFonts w:ascii="Cambria" w:eastAsia="Cambria" w:hAnsi="Cambria" w:cs="Cambria"/>
                <w:w w:val="105"/>
                <w:sz w:val="18"/>
              </w:rPr>
              <w:t>тура .</w:t>
            </w:r>
            <w:r>
              <w:rPr>
                <w:rFonts w:ascii="Cambria" w:eastAsia="Cambria" w:hAnsi="Cambria" w:cs="Cambria"/>
                <w:spacing w:val="1"/>
                <w:w w:val="105"/>
                <w:sz w:val="18"/>
              </w:rPr>
              <w:t xml:space="preserve"> </w:t>
            </w:r>
            <w:r>
              <w:rPr>
                <w:rFonts w:ascii="Cambria" w:eastAsia="Cambria" w:hAnsi="Cambria" w:cs="Cambria"/>
                <w:w w:val="105"/>
                <w:sz w:val="18"/>
              </w:rPr>
              <w:t>Искусство,</w:t>
            </w:r>
            <w:r>
              <w:rPr>
                <w:rFonts w:ascii="Cambria" w:eastAsia="Cambria" w:hAnsi="Cambria" w:cs="Cambria"/>
                <w:spacing w:val="1"/>
                <w:w w:val="105"/>
                <w:sz w:val="18"/>
              </w:rPr>
              <w:t xml:space="preserve"> </w:t>
            </w:r>
            <w:r>
              <w:rPr>
                <w:rFonts w:ascii="Cambria" w:eastAsia="Cambria" w:hAnsi="Cambria" w:cs="Cambria"/>
                <w:w w:val="105"/>
                <w:sz w:val="18"/>
              </w:rPr>
              <w:t>наука,</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ховность . Мораль, нравствен-</w:t>
            </w:r>
            <w:r>
              <w:rPr>
                <w:rFonts w:ascii="Cambria" w:eastAsia="Cambria" w:hAnsi="Cambria" w:cs="Cambria"/>
                <w:spacing w:val="1"/>
                <w:w w:val="105"/>
                <w:sz w:val="18"/>
              </w:rPr>
              <w:t xml:space="preserve"> </w:t>
            </w:r>
            <w:r>
              <w:rPr>
                <w:rFonts w:ascii="Cambria" w:eastAsia="Cambria" w:hAnsi="Cambria" w:cs="Cambria"/>
                <w:w w:val="105"/>
                <w:sz w:val="18"/>
              </w:rPr>
              <w:t>ность,</w:t>
            </w:r>
            <w:r>
              <w:rPr>
                <w:rFonts w:ascii="Cambria" w:eastAsia="Cambria" w:hAnsi="Cambria" w:cs="Cambria"/>
                <w:spacing w:val="1"/>
                <w:w w:val="105"/>
                <w:sz w:val="18"/>
              </w:rPr>
              <w:t xml:space="preserve"> </w:t>
            </w:r>
            <w:r>
              <w:rPr>
                <w:rFonts w:ascii="Cambria" w:eastAsia="Cambria" w:hAnsi="Cambria" w:cs="Cambria"/>
                <w:w w:val="105"/>
                <w:sz w:val="18"/>
              </w:rPr>
              <w:t>ценности .</w:t>
            </w:r>
            <w:r>
              <w:rPr>
                <w:rFonts w:ascii="Cambria" w:eastAsia="Cambria" w:hAnsi="Cambria" w:cs="Cambria"/>
                <w:spacing w:val="1"/>
                <w:w w:val="105"/>
                <w:sz w:val="18"/>
              </w:rPr>
              <w:t xml:space="preserve"> </w:t>
            </w:r>
            <w:r>
              <w:rPr>
                <w:rFonts w:ascii="Cambria" w:eastAsia="Cambria" w:hAnsi="Cambria" w:cs="Cambria"/>
                <w:w w:val="105"/>
                <w:sz w:val="18"/>
              </w:rPr>
              <w:t>Художе-</w:t>
            </w:r>
            <w:r>
              <w:rPr>
                <w:rFonts w:ascii="Cambria" w:eastAsia="Cambria" w:hAnsi="Cambria" w:cs="Cambria"/>
                <w:spacing w:val="-39"/>
                <w:w w:val="105"/>
                <w:sz w:val="18"/>
              </w:rPr>
              <w:t xml:space="preserve"> </w:t>
            </w:r>
            <w:r>
              <w:rPr>
                <w:rFonts w:ascii="Cambria" w:eastAsia="Cambria" w:hAnsi="Cambria" w:cs="Cambria"/>
                <w:w w:val="105"/>
                <w:sz w:val="18"/>
              </w:rPr>
              <w:t>ственное</w:t>
            </w:r>
            <w:r>
              <w:rPr>
                <w:rFonts w:ascii="Cambria" w:eastAsia="Cambria" w:hAnsi="Cambria" w:cs="Cambria"/>
                <w:spacing w:val="1"/>
                <w:w w:val="105"/>
                <w:sz w:val="18"/>
              </w:rPr>
              <w:t xml:space="preserve"> </w:t>
            </w:r>
            <w:r>
              <w:rPr>
                <w:rFonts w:ascii="Cambria" w:eastAsia="Cambria" w:hAnsi="Cambria" w:cs="Cambria"/>
                <w:w w:val="105"/>
                <w:sz w:val="18"/>
              </w:rPr>
              <w:t>осмысление</w:t>
            </w:r>
            <w:r>
              <w:rPr>
                <w:rFonts w:ascii="Cambria" w:eastAsia="Cambria" w:hAnsi="Cambria" w:cs="Cambria"/>
                <w:spacing w:val="1"/>
                <w:w w:val="105"/>
                <w:sz w:val="18"/>
              </w:rPr>
              <w:t xml:space="preserve"> </w:t>
            </w:r>
            <w:r>
              <w:rPr>
                <w:rFonts w:ascii="Cambria" w:eastAsia="Cambria" w:hAnsi="Cambria" w:cs="Cambria"/>
                <w:w w:val="105"/>
                <w:sz w:val="18"/>
              </w:rPr>
              <w:t>мира .</w:t>
            </w:r>
            <w:r>
              <w:rPr>
                <w:rFonts w:ascii="Cambria" w:eastAsia="Cambria" w:hAnsi="Cambria" w:cs="Cambria"/>
                <w:spacing w:val="-39"/>
                <w:w w:val="105"/>
                <w:sz w:val="18"/>
              </w:rPr>
              <w:t xml:space="preserve"> </w:t>
            </w:r>
            <w:r>
              <w:rPr>
                <w:rFonts w:ascii="Cambria" w:eastAsia="Cambria" w:hAnsi="Cambria" w:cs="Cambria"/>
                <w:w w:val="105"/>
                <w:sz w:val="18"/>
              </w:rPr>
              <w:t>Символ</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знак .</w:t>
            </w:r>
            <w:r>
              <w:rPr>
                <w:rFonts w:ascii="Cambria" w:eastAsia="Cambria" w:hAnsi="Cambria" w:cs="Cambria"/>
                <w:spacing w:val="1"/>
                <w:w w:val="105"/>
                <w:sz w:val="18"/>
              </w:rPr>
              <w:t xml:space="preserve"> </w:t>
            </w:r>
            <w:r>
              <w:rPr>
                <w:rFonts w:ascii="Cambria" w:eastAsia="Cambria" w:hAnsi="Cambria" w:cs="Cambria"/>
                <w:w w:val="105"/>
                <w:sz w:val="18"/>
              </w:rPr>
              <w:t>Духовная</w:t>
            </w:r>
            <w:r>
              <w:rPr>
                <w:rFonts w:ascii="Cambria" w:eastAsia="Cambria" w:hAnsi="Cambria" w:cs="Cambria"/>
                <w:spacing w:val="1"/>
                <w:w w:val="105"/>
                <w:sz w:val="18"/>
              </w:rPr>
              <w:t xml:space="preserve"> </w:t>
            </w: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реализация</w:t>
            </w:r>
            <w:r>
              <w:rPr>
                <w:rFonts w:ascii="Cambria" w:eastAsia="Cambria" w:hAnsi="Cambria" w:cs="Cambria"/>
                <w:spacing w:val="1"/>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Формировать</w:t>
            </w:r>
            <w:r>
              <w:rPr>
                <w:rFonts w:eastAsia="Cambria" w:cs="Cambria"/>
                <w:i/>
                <w:spacing w:val="1"/>
                <w:w w:val="105"/>
                <w:sz w:val="18"/>
              </w:rPr>
              <w:t xml:space="preserve"> </w:t>
            </w: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духов-</w:t>
            </w:r>
            <w:r>
              <w:rPr>
                <w:rFonts w:ascii="Cambria" w:eastAsia="Cambria" w:hAnsi="Cambria" w:cs="Cambria"/>
                <w:spacing w:val="1"/>
                <w:w w:val="105"/>
                <w:sz w:val="18"/>
              </w:rPr>
              <w:t xml:space="preserve"> </w:t>
            </w:r>
            <w:r>
              <w:rPr>
                <w:rFonts w:ascii="Cambria" w:eastAsia="Cambria" w:hAnsi="Cambria" w:cs="Cambria"/>
                <w:w w:val="105"/>
                <w:sz w:val="18"/>
              </w:rPr>
              <w:t>ной</w:t>
            </w:r>
            <w:r>
              <w:rPr>
                <w:rFonts w:ascii="Cambria" w:eastAsia="Cambria" w:hAnsi="Cambria" w:cs="Cambria"/>
                <w:spacing w:val="25"/>
                <w:w w:val="105"/>
                <w:sz w:val="18"/>
              </w:rPr>
              <w:t xml:space="preserve"> </w:t>
            </w:r>
            <w:r>
              <w:rPr>
                <w:rFonts w:ascii="Cambria" w:eastAsia="Cambria" w:hAnsi="Cambria" w:cs="Cambria"/>
                <w:w w:val="105"/>
                <w:sz w:val="18"/>
              </w:rPr>
              <w:t>культуре</w:t>
            </w:r>
            <w:r>
              <w:rPr>
                <w:rFonts w:ascii="Cambria" w:eastAsia="Cambria" w:hAnsi="Cambria" w:cs="Cambria"/>
                <w:spacing w:val="25"/>
                <w:w w:val="105"/>
                <w:sz w:val="18"/>
              </w:rPr>
              <w:t xml:space="preserve"> </w:t>
            </w:r>
            <w:r>
              <w:rPr>
                <w:rFonts w:ascii="Cambria" w:eastAsia="Cambria" w:hAnsi="Cambria" w:cs="Cambria"/>
                <w:w w:val="105"/>
                <w:sz w:val="18"/>
              </w:rPr>
              <w:t>разных</w:t>
            </w:r>
            <w:r>
              <w:rPr>
                <w:rFonts w:ascii="Cambria" w:eastAsia="Cambria" w:hAnsi="Cambria" w:cs="Cambria"/>
                <w:spacing w:val="25"/>
                <w:w w:val="105"/>
                <w:sz w:val="18"/>
              </w:rPr>
              <w:t xml:space="preserve"> </w:t>
            </w:r>
            <w:r>
              <w:rPr>
                <w:rFonts w:ascii="Cambria" w:eastAsia="Cambria" w:hAnsi="Cambria" w:cs="Cambria"/>
                <w:w w:val="105"/>
                <w:sz w:val="18"/>
              </w:rPr>
              <w:t>народов</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взаимосвязь</w:t>
            </w:r>
            <w:r>
              <w:rPr>
                <w:rFonts w:ascii="Cambria" w:eastAsia="Cambria" w:hAnsi="Cambria" w:cs="Cambria"/>
                <w:spacing w:val="1"/>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прояв-</w:t>
            </w:r>
            <w:r>
              <w:rPr>
                <w:rFonts w:ascii="Cambria" w:eastAsia="Cambria" w:hAnsi="Cambria" w:cs="Cambria"/>
                <w:spacing w:val="1"/>
                <w:w w:val="105"/>
                <w:sz w:val="18"/>
              </w:rPr>
              <w:t xml:space="preserve"> </w:t>
            </w:r>
            <w:r>
              <w:rPr>
                <w:rFonts w:ascii="Cambria" w:eastAsia="Cambria" w:hAnsi="Cambria" w:cs="Cambria"/>
                <w:w w:val="105"/>
                <w:sz w:val="18"/>
              </w:rPr>
              <w:t>лениями</w:t>
            </w:r>
            <w:r>
              <w:rPr>
                <w:rFonts w:ascii="Cambria" w:eastAsia="Cambria" w:hAnsi="Cambria" w:cs="Cambria"/>
                <w:spacing w:val="1"/>
                <w:w w:val="105"/>
                <w:sz w:val="18"/>
              </w:rPr>
              <w:t xml:space="preserve"> </w:t>
            </w:r>
            <w:r>
              <w:rPr>
                <w:rFonts w:ascii="Cambria" w:eastAsia="Cambria" w:hAnsi="Cambria" w:cs="Cambria"/>
                <w:w w:val="105"/>
                <w:sz w:val="18"/>
              </w:rPr>
              <w:t>материальной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духовной</w:t>
            </w:r>
            <w:r>
              <w:rPr>
                <w:rFonts w:ascii="Cambria" w:eastAsia="Cambria" w:hAnsi="Cambria" w:cs="Cambria"/>
                <w:spacing w:val="-39"/>
                <w:w w:val="105"/>
                <w:sz w:val="18"/>
              </w:rPr>
              <w:t xml:space="preserve"> </w:t>
            </w:r>
            <w:r>
              <w:rPr>
                <w:rFonts w:ascii="Cambria" w:eastAsia="Cambria" w:hAnsi="Cambria" w:cs="Cambria"/>
                <w:w w:val="105"/>
                <w:sz w:val="18"/>
              </w:rPr>
              <w:t>культуры</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Выполнять</w:t>
            </w:r>
            <w:r>
              <w:rPr>
                <w:rFonts w:eastAsia="Cambria" w:cs="Cambria"/>
                <w:i/>
                <w:spacing w:val="1"/>
                <w:w w:val="105"/>
                <w:sz w:val="18"/>
              </w:rPr>
              <w:t xml:space="preserve"> </w:t>
            </w:r>
            <w:r>
              <w:rPr>
                <w:rFonts w:ascii="Cambria" w:eastAsia="Cambria" w:hAnsi="Cambria" w:cs="Cambria"/>
                <w:w w:val="105"/>
                <w:sz w:val="18"/>
              </w:rPr>
              <w:t>задания</w:t>
            </w:r>
            <w:r>
              <w:rPr>
                <w:rFonts w:ascii="Cambria" w:eastAsia="Cambria" w:hAnsi="Cambria" w:cs="Cambria"/>
                <w:spacing w:val="1"/>
                <w:w w:val="105"/>
                <w:sz w:val="18"/>
              </w:rPr>
              <w:t xml:space="preserve"> </w:t>
            </w:r>
            <w:r>
              <w:rPr>
                <w:rFonts w:ascii="Cambria" w:eastAsia="Cambria" w:hAnsi="Cambria" w:cs="Cambria"/>
                <w:w w:val="105"/>
                <w:sz w:val="18"/>
              </w:rPr>
              <w:t>на</w:t>
            </w:r>
            <w:r>
              <w:rPr>
                <w:rFonts w:ascii="Cambria" w:eastAsia="Cambria" w:hAnsi="Cambria" w:cs="Cambria"/>
                <w:spacing w:val="1"/>
                <w:w w:val="105"/>
                <w:sz w:val="18"/>
              </w:rPr>
              <w:t xml:space="preserve"> </w:t>
            </w:r>
            <w:r>
              <w:rPr>
                <w:rFonts w:ascii="Cambria" w:eastAsia="Cambria" w:hAnsi="Cambria" w:cs="Cambria"/>
                <w:w w:val="105"/>
                <w:sz w:val="18"/>
              </w:rPr>
              <w:t>понимание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разграничение</w:t>
            </w:r>
            <w:r>
              <w:rPr>
                <w:rFonts w:ascii="Cambria" w:eastAsia="Cambria" w:hAnsi="Cambria" w:cs="Cambria"/>
                <w:spacing w:val="25"/>
                <w:w w:val="105"/>
                <w:sz w:val="18"/>
              </w:rPr>
              <w:t xml:space="preserve"> </w:t>
            </w:r>
            <w:r>
              <w:rPr>
                <w:rFonts w:ascii="Cambria" w:eastAsia="Cambria" w:hAnsi="Cambria" w:cs="Cambria"/>
                <w:w w:val="105"/>
                <w:sz w:val="18"/>
              </w:rPr>
              <w:t>понятий</w:t>
            </w:r>
            <w:r>
              <w:rPr>
                <w:rFonts w:ascii="Cambria" w:eastAsia="Cambria" w:hAnsi="Cambria" w:cs="Cambria"/>
                <w:spacing w:val="26"/>
                <w:w w:val="105"/>
                <w:sz w:val="18"/>
              </w:rPr>
              <w:t xml:space="preserve"> </w:t>
            </w:r>
            <w:r>
              <w:rPr>
                <w:rFonts w:ascii="Cambria" w:eastAsia="Cambria" w:hAnsi="Cambria" w:cs="Cambria"/>
                <w:w w:val="105"/>
                <w:sz w:val="18"/>
              </w:rPr>
              <w:t>по</w:t>
            </w:r>
            <w:r>
              <w:rPr>
                <w:rFonts w:ascii="Cambria" w:eastAsia="Cambria" w:hAnsi="Cambria" w:cs="Cambria"/>
                <w:spacing w:val="26"/>
                <w:w w:val="105"/>
                <w:sz w:val="18"/>
              </w:rPr>
              <w:t xml:space="preserve"> </w:t>
            </w:r>
            <w:r>
              <w:rPr>
                <w:rFonts w:ascii="Cambria" w:eastAsia="Cambria" w:hAnsi="Cambria" w:cs="Cambria"/>
                <w:w w:val="105"/>
                <w:sz w:val="18"/>
              </w:rPr>
              <w:t>теме</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Учиться</w:t>
            </w:r>
            <w:r>
              <w:rPr>
                <w:rFonts w:eastAsia="Cambria" w:cs="Cambria"/>
                <w:i/>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текстом</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зри-</w:t>
            </w:r>
            <w:r>
              <w:rPr>
                <w:rFonts w:ascii="Cambria" w:eastAsia="Cambria" w:hAnsi="Cambria" w:cs="Cambria"/>
                <w:spacing w:val="1"/>
                <w:w w:val="110"/>
                <w:sz w:val="18"/>
              </w:rPr>
              <w:t xml:space="preserve"> </w:t>
            </w:r>
            <w:r>
              <w:rPr>
                <w:rFonts w:ascii="Cambria" w:eastAsia="Cambria" w:hAnsi="Cambria" w:cs="Cambria"/>
                <w:w w:val="110"/>
                <w:sz w:val="18"/>
              </w:rPr>
              <w:t>тельным</w:t>
            </w:r>
            <w:r>
              <w:rPr>
                <w:rFonts w:ascii="Cambria" w:eastAsia="Cambria" w:hAnsi="Cambria" w:cs="Cambria"/>
                <w:spacing w:val="17"/>
                <w:w w:val="110"/>
                <w:sz w:val="18"/>
              </w:rPr>
              <w:t xml:space="preserve"> </w:t>
            </w:r>
            <w:r>
              <w:rPr>
                <w:rFonts w:ascii="Cambria" w:eastAsia="Cambria" w:hAnsi="Cambria" w:cs="Cambria"/>
                <w:w w:val="110"/>
                <w:sz w:val="18"/>
              </w:rPr>
              <w:t>рядом</w:t>
            </w:r>
            <w:r>
              <w:rPr>
                <w:rFonts w:ascii="Cambria" w:eastAsia="Cambria" w:hAnsi="Cambria" w:cs="Cambria"/>
                <w:spacing w:val="17"/>
                <w:w w:val="110"/>
                <w:sz w:val="18"/>
              </w:rPr>
              <w:t xml:space="preserve"> </w:t>
            </w:r>
            <w:r>
              <w:rPr>
                <w:rFonts w:ascii="Cambria" w:eastAsia="Cambria" w:hAnsi="Cambria" w:cs="Cambria"/>
                <w:w w:val="110"/>
                <w:sz w:val="18"/>
              </w:rPr>
              <w:t>учебника</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45" o:spid="_x0000_s1030"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WOvwIAALIFAAAOAAAAZHJzL2Uyb0RvYy54bWysVEtu2zAQ3RfoHQjuFX0ifyREDhLLKgqk&#10;HyDtAWiJsohKpErSloIiZ+kpuirQM/hIHVKWHSeboq0WxIgcPs7MezNX131Tox2VigmeYP/Cw4jy&#10;XBSMbxL8+VPmzDFSmvCC1ILTBD9Qha8Xr19ddW1MA1GJuqASAQhXcdcmuNK6jV1X5RVtiLoQLeVw&#10;WArZEA2/cuMWknSA3tRu4HlTtxOyaKXIqVKwmw6HeGHxy5Lm+kNZKqpRnWCITdtV2nVtVndxReKN&#10;JG3F8kMY5C+iaAjj8OgRKiWaoK1kL6AalkuhRKkvctG4oixZTm0OkI3vPcvmviIttblAcVR7LJP6&#10;f7D5+91HiViR4HCCEScNcLT/vv+1/7n/gWAL6tO1Kga3+xYcdX8reuDZ5qraO5F/UYiLZUX4ht5I&#10;KbqKkgLi881N98nVAUcZkHX3ThTwDtlqYYH6UjameFAOBOjA08ORG9prlMNmEE2CGYSYw9FlEERT&#10;35Lnkni83Uql31DRIGMkWAL3Fp3s7pQ20ZB4dDGPcZGxurb81/xsAxyHHXgbrpozE4Wl81vkRav5&#10;ah46YTBdOaGXps5NtgydaebPJullulym/qN51w/jihUF5eaZUVp++GfUHUQ+iOIoLiVqVhg4E5KS&#10;m/WylmhHQNqZ/WzN4eTk5p6HYYsAuTxLyQ9C7zaInGw6nzlhFk6caObNHc+PbqOpF0Zhmp2ndMc4&#10;/feUUJdgYHUyiOkU9LPcPPu9zI3EDdMwPGrWJHh+dCKxkeCKF5ZaTVg92E9KYcI/lQLoHom2gjUa&#10;HdSq+3U/9MbYB2tRPICCpQCBgUxh8IFhVow6GCIJVl+3RFKM6rccusBMnNGQo7EeDcLzSsAsgsuD&#10;udTDZNq2km0qQB76jIsb6JSSWRGblhqiOPQXDAaby2GImcnz9N96nUbt4jcA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yloVjr8CAACyBQAADgAAAAAAAAAAAAAAAAAuAgAAZHJzL2Uyb0RvYy54bWxQSwECLQAUAAYA&#10;CAAAACEAq9pqFOEAAAAIAQAADwAAAAAAAAAAAAAAAAAZBQAAZHJzL2Rvd25yZXYueG1sUEsFBgAA&#10;AAAEAAQA8wAAACcGA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4" o:spid="_x0000_s1031"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W/uQIAALEFAAAOAAAAZHJzL2Uyb0RvYy54bWysVF2O0zAQfkfiDpbfs0mK+5NoU7TbNAhp&#10;+ZEWDuAmTmOR2MF2m6wQZ+EUPCFxhh6JsdN0u7tCQkAerIk9/ma+mc9z+bJvarRnSnMpEhxeBBgx&#10;kcuCi22CP37IvAVG2lBR0FoKluA7pvHL5fNnl10bs4msZF0whQBE6LhrE1wZ08a+r/OKNVRfyJYJ&#10;OCylaqiBX7X1C0U7QG9qfxIEM7+TqmiVzJnWsJsOh3jp8MuS5eZdWWpmUJ1gyM24Vbl1Y1d/eUnj&#10;raJtxfNjGvQvsmgoFxD0BJVSQ9FO8SdQDc+V1LI0F7lsfFmWPGeOA7AJg0dsbivaMscFiqPbU5n0&#10;/4PN3+7fK8SLBBOCkaAN9Ojw7fDz8OPwHcEW1KdrdQxuty04mv5a9tBnx1W3NzL/pJGQq4qKLbtS&#10;SnYVowXkF9qb/tnVAUdbkE33RhYQh+6MdEB9qRpbPCgHAnTo092pN6w3KLch5yGZwkkORyEh8OMi&#10;0Hi83CptXjHZIGskWEHrHTjd32hjk6Hx6GJjCZnxunbtr8WDDXAcdiA0XLVnNgnXzS9REK0X6wXx&#10;yGS29kiQpt5VtiLeLAvn0/RFulql4VcbNyRxxYuCCRtmVFZI/qxzR40PmjhpS8uaFxbOpqTVdrOq&#10;FdpTUHbmvmNBztz8h2m4IgCXR5TCCQmuJ5GXzRZzj2Rk6kXzYOEFYXQdzQISkTR7SOmGC/bvlFCX&#10;4Gg6mQ5a+i23wH1PudG44QZmR82bBC9OTjS2ClyLwrXWUF4P9lkpbPr3pYB2j412erUSHcRq+k3v&#10;noaTmtXyRhZ3IGAlQWCgRZh7YNgVow5mSIL15x1VDKP6tYBHYAfOaKjR2IwGFXklYRTB5cFcmWEw&#10;7VrFtxUgD89MyCt4KCV3Ir7P4vi8YC44LscZZgfP+b/zup+0y18A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AbI5W/&#10;uQIAALE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170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8</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Культура</w:t>
            </w:r>
            <w:r>
              <w:rPr>
                <w:rFonts w:ascii="Cambria" w:eastAsia="Cambria" w:hAnsi="Cambria" w:cs="Cambria"/>
                <w:spacing w:val="16"/>
                <w:w w:val="110"/>
                <w:sz w:val="18"/>
              </w:rPr>
              <w:t xml:space="preserve"> </w:t>
            </w:r>
            <w:r>
              <w:rPr>
                <w:rFonts w:ascii="Cambria" w:eastAsia="Cambria" w:hAnsi="Cambria" w:cs="Cambria"/>
                <w:w w:val="110"/>
                <w:sz w:val="18"/>
              </w:rPr>
              <w:t>и</w:t>
            </w:r>
            <w:r>
              <w:rPr>
                <w:rFonts w:ascii="Cambria" w:eastAsia="Cambria" w:hAnsi="Cambria" w:cs="Cambria"/>
                <w:spacing w:val="16"/>
                <w:w w:val="110"/>
                <w:sz w:val="18"/>
              </w:rPr>
              <w:t xml:space="preserve"> </w:t>
            </w:r>
            <w:r>
              <w:rPr>
                <w:rFonts w:ascii="Cambria" w:eastAsia="Cambria" w:hAnsi="Cambria" w:cs="Cambria"/>
                <w:w w:val="110"/>
                <w:sz w:val="18"/>
              </w:rPr>
              <w:t>религия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Религия</w:t>
            </w:r>
            <w:r>
              <w:rPr>
                <w:rFonts w:ascii="Cambria" w:eastAsia="Cambria" w:hAnsi="Cambria" w:cs="Cambria"/>
                <w:spacing w:val="-7"/>
                <w:w w:val="105"/>
                <w:sz w:val="18"/>
              </w:rPr>
              <w:t xml:space="preserve"> </w:t>
            </w:r>
            <w:r>
              <w:rPr>
                <w:rFonts w:ascii="Cambria" w:eastAsia="Cambria" w:hAnsi="Cambria" w:cs="Cambria"/>
                <w:w w:val="105"/>
                <w:sz w:val="18"/>
              </w:rPr>
              <w:t>и</w:t>
            </w:r>
            <w:r>
              <w:rPr>
                <w:rFonts w:ascii="Cambria" w:eastAsia="Cambria" w:hAnsi="Cambria" w:cs="Cambria"/>
                <w:spacing w:val="-7"/>
                <w:w w:val="105"/>
                <w:sz w:val="18"/>
              </w:rPr>
              <w:t xml:space="preserve"> </w:t>
            </w:r>
            <w:r>
              <w:rPr>
                <w:rFonts w:ascii="Cambria" w:eastAsia="Cambria" w:hAnsi="Cambria" w:cs="Cambria"/>
                <w:w w:val="105"/>
                <w:sz w:val="18"/>
              </w:rPr>
              <w:t>культура</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spacing w:val="-7"/>
                <w:w w:val="105"/>
                <w:sz w:val="18"/>
              </w:rPr>
              <w:t xml:space="preserve"> </w:t>
            </w:r>
            <w:r>
              <w:rPr>
                <w:rFonts w:ascii="Cambria" w:eastAsia="Cambria" w:hAnsi="Cambria" w:cs="Cambria"/>
                <w:w w:val="105"/>
                <w:sz w:val="18"/>
              </w:rPr>
              <w:t>Что</w:t>
            </w:r>
            <w:r>
              <w:rPr>
                <w:rFonts w:ascii="Cambria" w:eastAsia="Cambria" w:hAnsi="Cambria" w:cs="Cambria"/>
                <w:spacing w:val="-6"/>
                <w:w w:val="105"/>
                <w:sz w:val="18"/>
              </w:rPr>
              <w:t xml:space="preserve"> </w:t>
            </w:r>
            <w:r>
              <w:rPr>
                <w:rFonts w:ascii="Cambria" w:eastAsia="Cambria" w:hAnsi="Cambria" w:cs="Cambria"/>
                <w:w w:val="105"/>
                <w:sz w:val="18"/>
              </w:rPr>
              <w:t>такое</w:t>
            </w:r>
            <w:r>
              <w:rPr>
                <w:rFonts w:ascii="Cambria" w:eastAsia="Cambria" w:hAnsi="Cambria" w:cs="Cambria"/>
                <w:spacing w:val="-40"/>
                <w:w w:val="105"/>
                <w:sz w:val="18"/>
              </w:rPr>
              <w:t xml:space="preserve"> </w:t>
            </w:r>
            <w:r>
              <w:rPr>
                <w:rFonts w:ascii="Cambria" w:eastAsia="Cambria" w:hAnsi="Cambria" w:cs="Cambria"/>
                <w:w w:val="105"/>
                <w:sz w:val="18"/>
              </w:rPr>
              <w:t>религия, её роль в жизни об-</w:t>
            </w:r>
            <w:r>
              <w:rPr>
                <w:rFonts w:ascii="Cambria" w:eastAsia="Cambria" w:hAnsi="Cambria" w:cs="Cambria"/>
                <w:spacing w:val="1"/>
                <w:w w:val="105"/>
                <w:sz w:val="18"/>
              </w:rPr>
              <w:t xml:space="preserve"> </w:t>
            </w:r>
            <w:r>
              <w:rPr>
                <w:rFonts w:ascii="Cambria" w:eastAsia="Cambria" w:hAnsi="Cambria" w:cs="Cambria"/>
                <w:spacing w:val="-2"/>
                <w:w w:val="105"/>
                <w:sz w:val="18"/>
              </w:rPr>
              <w:t>щества</w:t>
            </w:r>
            <w:r>
              <w:rPr>
                <w:rFonts w:ascii="Cambria" w:eastAsia="Cambria" w:hAnsi="Cambria" w:cs="Cambria"/>
                <w:spacing w:val="-1"/>
                <w:w w:val="105"/>
                <w:sz w:val="18"/>
              </w:rPr>
              <w:t xml:space="preserve"> и</w:t>
            </w:r>
            <w:r>
              <w:rPr>
                <w:rFonts w:ascii="Cambria" w:eastAsia="Cambria" w:hAnsi="Cambria" w:cs="Cambria"/>
                <w:w w:val="105"/>
                <w:sz w:val="18"/>
              </w:rPr>
              <w:t xml:space="preserve"> </w:t>
            </w:r>
            <w:r>
              <w:rPr>
                <w:rFonts w:ascii="Cambria" w:eastAsia="Cambria" w:hAnsi="Cambria" w:cs="Cambria"/>
                <w:spacing w:val="-1"/>
                <w:w w:val="105"/>
                <w:sz w:val="18"/>
              </w:rPr>
              <w:t>человека .</w:t>
            </w:r>
            <w:r>
              <w:rPr>
                <w:rFonts w:ascii="Cambria" w:eastAsia="Cambria" w:hAnsi="Cambria" w:cs="Cambria"/>
                <w:w w:val="105"/>
                <w:sz w:val="18"/>
              </w:rPr>
              <w:t xml:space="preserve"> </w:t>
            </w:r>
            <w:r>
              <w:rPr>
                <w:rFonts w:ascii="Cambria" w:eastAsia="Cambria" w:hAnsi="Cambria" w:cs="Cambria"/>
                <w:spacing w:val="-1"/>
                <w:w w:val="105"/>
                <w:sz w:val="18"/>
              </w:rPr>
              <w:t>Государ-</w:t>
            </w:r>
            <w:r>
              <w:rPr>
                <w:rFonts w:ascii="Cambria" w:eastAsia="Cambria" w:hAnsi="Cambria" w:cs="Cambria"/>
                <w:w w:val="105"/>
                <w:sz w:val="18"/>
              </w:rPr>
              <w:t xml:space="preserve"> ствообразующие религии Рос-</w:t>
            </w:r>
            <w:r>
              <w:rPr>
                <w:rFonts w:ascii="Cambria" w:eastAsia="Cambria" w:hAnsi="Cambria" w:cs="Cambria"/>
                <w:spacing w:val="-39"/>
                <w:w w:val="105"/>
                <w:sz w:val="18"/>
              </w:rPr>
              <w:t xml:space="preserve"> </w:t>
            </w:r>
            <w:r>
              <w:rPr>
                <w:rFonts w:ascii="Cambria" w:eastAsia="Cambria" w:hAnsi="Cambria" w:cs="Cambria"/>
                <w:spacing w:val="-2"/>
                <w:w w:val="105"/>
                <w:sz w:val="18"/>
              </w:rPr>
              <w:t>сии .</w:t>
            </w:r>
            <w:r>
              <w:rPr>
                <w:rFonts w:ascii="Cambria" w:eastAsia="Cambria" w:hAnsi="Cambria" w:cs="Cambria"/>
                <w:spacing w:val="-1"/>
                <w:w w:val="105"/>
                <w:sz w:val="18"/>
              </w:rPr>
              <w:t xml:space="preserve"> </w:t>
            </w:r>
            <w:r>
              <w:rPr>
                <w:rFonts w:ascii="Cambria" w:eastAsia="Cambria" w:hAnsi="Cambria" w:cs="Cambria"/>
                <w:spacing w:val="-2"/>
                <w:w w:val="105"/>
                <w:sz w:val="18"/>
              </w:rPr>
              <w:t>Единство</w:t>
            </w:r>
            <w:r>
              <w:rPr>
                <w:rFonts w:ascii="Cambria" w:eastAsia="Cambria" w:hAnsi="Cambria" w:cs="Cambria"/>
                <w:spacing w:val="-1"/>
                <w:w w:val="105"/>
                <w:sz w:val="18"/>
              </w:rPr>
              <w:t xml:space="preserve"> </w:t>
            </w:r>
            <w:r>
              <w:rPr>
                <w:rFonts w:ascii="Cambria" w:eastAsia="Cambria" w:hAnsi="Cambria" w:cs="Cambria"/>
                <w:spacing w:val="-2"/>
                <w:w w:val="105"/>
                <w:sz w:val="18"/>
              </w:rPr>
              <w:t>ценностей</w:t>
            </w:r>
            <w:r>
              <w:rPr>
                <w:rFonts w:ascii="Cambria" w:eastAsia="Cambria" w:hAnsi="Cambria" w:cs="Cambria"/>
                <w:spacing w:val="-1"/>
                <w:w w:val="105"/>
                <w:sz w:val="18"/>
              </w:rPr>
              <w:t xml:space="preserve"> в</w:t>
            </w:r>
            <w:r>
              <w:rPr>
                <w:rFonts w:ascii="Cambria" w:eastAsia="Cambria" w:hAnsi="Cambria" w:cs="Cambria"/>
                <w:spacing w:val="-40"/>
                <w:w w:val="105"/>
                <w:sz w:val="18"/>
              </w:rPr>
              <w:t xml:space="preserve"> </w:t>
            </w:r>
            <w:r>
              <w:rPr>
                <w:rFonts w:ascii="Cambria" w:eastAsia="Cambria" w:hAnsi="Cambria" w:cs="Cambria"/>
                <w:w w:val="105"/>
                <w:sz w:val="18"/>
              </w:rPr>
              <w:t>религиях</w:t>
            </w:r>
            <w:r>
              <w:rPr>
                <w:rFonts w:ascii="Cambria" w:eastAsia="Cambria" w:hAnsi="Cambria" w:cs="Cambria"/>
                <w:spacing w:val="15"/>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10"/>
                <w:sz w:val="18"/>
              </w:rPr>
              <w:t xml:space="preserve">Формировать </w:t>
            </w:r>
            <w:r>
              <w:rPr>
                <w:rFonts w:ascii="Cambria" w:eastAsia="Cambria" w:hAnsi="Cambria" w:cs="Cambria"/>
                <w:w w:val="110"/>
                <w:sz w:val="18"/>
              </w:rPr>
              <w:t>представление</w:t>
            </w:r>
            <w:r>
              <w:rPr>
                <w:rFonts w:ascii="Cambria" w:eastAsia="Cambria" w:hAnsi="Cambria" w:cs="Cambria"/>
                <w:spacing w:val="1"/>
                <w:w w:val="110"/>
                <w:sz w:val="18"/>
              </w:rPr>
              <w:t xml:space="preserve"> </w:t>
            </w:r>
            <w:r>
              <w:rPr>
                <w:rFonts w:ascii="Cambria" w:eastAsia="Cambria" w:hAnsi="Cambria" w:cs="Cambria"/>
                <w:w w:val="110"/>
                <w:sz w:val="18"/>
              </w:rPr>
              <w:t>о</w:t>
            </w:r>
            <w:r>
              <w:rPr>
                <w:rFonts w:ascii="Cambria" w:eastAsia="Cambria" w:hAnsi="Cambria" w:cs="Cambria"/>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тии</w:t>
            </w:r>
            <w:r>
              <w:rPr>
                <w:rFonts w:ascii="Cambria" w:eastAsia="Cambria" w:hAnsi="Cambria" w:cs="Cambria"/>
                <w:spacing w:val="1"/>
                <w:w w:val="110"/>
                <w:sz w:val="18"/>
              </w:rPr>
              <w:t xml:space="preserve"> </w:t>
            </w:r>
            <w:r>
              <w:rPr>
                <w:rFonts w:ascii="Cambria" w:eastAsia="Cambria" w:hAnsi="Cambria" w:cs="Cambria"/>
                <w:w w:val="110"/>
                <w:sz w:val="18"/>
              </w:rPr>
              <w:t>«религия»,</w:t>
            </w:r>
            <w:r>
              <w:rPr>
                <w:rFonts w:ascii="Cambria" w:eastAsia="Cambria" w:hAnsi="Cambria" w:cs="Cambria"/>
                <w:spacing w:val="1"/>
                <w:w w:val="110"/>
                <w:sz w:val="18"/>
              </w:rPr>
              <w:t xml:space="preserve"> </w:t>
            </w: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объяснять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в</w:t>
            </w:r>
            <w:r>
              <w:rPr>
                <w:rFonts w:ascii="Cambria" w:eastAsia="Cambria" w:hAnsi="Cambria" w:cs="Cambria"/>
                <w:spacing w:val="1"/>
                <w:w w:val="110"/>
                <w:sz w:val="18"/>
              </w:rPr>
              <w:t xml:space="preserve"> </w:t>
            </w:r>
            <w:r>
              <w:rPr>
                <w:rFonts w:ascii="Cambria" w:eastAsia="Cambria" w:hAnsi="Cambria" w:cs="Cambria"/>
                <w:w w:val="110"/>
                <w:sz w:val="18"/>
              </w:rPr>
              <w:t>чём</w:t>
            </w:r>
            <w:r>
              <w:rPr>
                <w:rFonts w:ascii="Cambria" w:eastAsia="Cambria" w:hAnsi="Cambria" w:cs="Cambria"/>
                <w:spacing w:val="1"/>
                <w:w w:val="110"/>
                <w:sz w:val="18"/>
              </w:rPr>
              <w:t xml:space="preserve"> </w:t>
            </w:r>
            <w:r>
              <w:rPr>
                <w:rFonts w:ascii="Cambria" w:eastAsia="Cambria" w:hAnsi="Cambria" w:cs="Cambria"/>
                <w:w w:val="110"/>
                <w:sz w:val="18"/>
              </w:rPr>
              <w:t>заключается</w:t>
            </w:r>
            <w:r>
              <w:rPr>
                <w:rFonts w:ascii="Cambria" w:eastAsia="Cambria" w:hAnsi="Cambria" w:cs="Cambria"/>
                <w:spacing w:val="1"/>
                <w:w w:val="110"/>
                <w:sz w:val="18"/>
              </w:rPr>
              <w:t xml:space="preserve"> </w:t>
            </w:r>
            <w:r>
              <w:rPr>
                <w:rFonts w:ascii="Cambria" w:eastAsia="Cambria" w:hAnsi="Cambria" w:cs="Cambria"/>
                <w:w w:val="110"/>
                <w:sz w:val="18"/>
              </w:rPr>
              <w:t>связь</w:t>
            </w:r>
            <w:r>
              <w:rPr>
                <w:rFonts w:ascii="Cambria" w:eastAsia="Cambria" w:hAnsi="Cambria" w:cs="Cambria"/>
                <w:spacing w:val="1"/>
                <w:w w:val="110"/>
                <w:sz w:val="18"/>
              </w:rPr>
              <w:t xml:space="preserve"> </w:t>
            </w:r>
            <w:r>
              <w:rPr>
                <w:rFonts w:ascii="Cambria" w:eastAsia="Cambria" w:hAnsi="Cambria" w:cs="Cambria"/>
                <w:w w:val="105"/>
                <w:sz w:val="18"/>
              </w:rPr>
              <w:t>культуры</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4"/>
                <w:w w:val="105"/>
                <w:sz w:val="18"/>
              </w:rPr>
              <w:t xml:space="preserve"> </w:t>
            </w:r>
            <w:r>
              <w:rPr>
                <w:rFonts w:ascii="Cambria" w:eastAsia="Cambria" w:hAnsi="Cambria" w:cs="Cambria"/>
                <w:w w:val="105"/>
                <w:sz w:val="18"/>
              </w:rPr>
              <w:t>религии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w:t>
            </w:r>
            <w:r>
              <w:rPr>
                <w:rFonts w:ascii="Cambria" w:eastAsia="Cambria" w:hAnsi="Cambria" w:cs="Cambria"/>
                <w:w w:val="110"/>
                <w:sz w:val="18"/>
              </w:rPr>
              <w:t>ь</w:t>
            </w:r>
            <w:r>
              <w:rPr>
                <w:rFonts w:ascii="Cambria" w:eastAsia="Cambria" w:hAnsi="Cambria" w:cs="Cambria"/>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19"/>
                <w:w w:val="110"/>
                <w:sz w:val="18"/>
              </w:rPr>
              <w:t xml:space="preserve"> </w:t>
            </w:r>
            <w:r>
              <w:rPr>
                <w:rFonts w:ascii="Cambria" w:eastAsia="Cambria" w:hAnsi="Cambria" w:cs="Cambria"/>
                <w:w w:val="110"/>
                <w:sz w:val="18"/>
              </w:rPr>
              <w:t>по</w:t>
            </w:r>
            <w:r>
              <w:rPr>
                <w:rFonts w:ascii="Cambria" w:eastAsia="Cambria" w:hAnsi="Cambria" w:cs="Cambria"/>
                <w:spacing w:val="20"/>
                <w:w w:val="110"/>
                <w:sz w:val="18"/>
              </w:rPr>
              <w:t xml:space="preserve"> </w:t>
            </w:r>
            <w:r>
              <w:rPr>
                <w:rFonts w:ascii="Cambria" w:eastAsia="Cambria" w:hAnsi="Cambria" w:cs="Cambria"/>
                <w:w w:val="110"/>
                <w:sz w:val="18"/>
              </w:rPr>
              <w:t>теме</w:t>
            </w:r>
          </w:p>
        </w:tc>
      </w:tr>
      <w:tr w:rsidR="00091AF1" w:rsidTr="00091AF1">
        <w:trPr>
          <w:trHeight w:val="148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9</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Культура</w:t>
            </w:r>
            <w:r>
              <w:rPr>
                <w:rFonts w:ascii="Cambria" w:eastAsia="Cambria" w:hAnsi="Cambria" w:cs="Cambria"/>
                <w:spacing w:val="3"/>
                <w:w w:val="110"/>
                <w:sz w:val="18"/>
              </w:rPr>
              <w:t xml:space="preserve"> </w:t>
            </w:r>
            <w:r>
              <w:rPr>
                <w:rFonts w:ascii="Cambria" w:eastAsia="Cambria" w:hAnsi="Cambria" w:cs="Cambria"/>
                <w:w w:val="110"/>
                <w:sz w:val="18"/>
              </w:rPr>
              <w:t>и</w:t>
            </w:r>
            <w:r>
              <w:rPr>
                <w:rFonts w:ascii="Cambria" w:eastAsia="Cambria" w:hAnsi="Cambria" w:cs="Cambria"/>
                <w:spacing w:val="3"/>
                <w:w w:val="110"/>
                <w:sz w:val="18"/>
              </w:rPr>
              <w:t xml:space="preserve"> </w:t>
            </w:r>
            <w:r>
              <w:rPr>
                <w:rFonts w:ascii="Cambria" w:eastAsia="Cambria" w:hAnsi="Cambria" w:cs="Cambria"/>
                <w:w w:val="110"/>
                <w:sz w:val="18"/>
              </w:rPr>
              <w:t>образование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Зачем</w:t>
            </w:r>
            <w:r>
              <w:rPr>
                <w:rFonts w:ascii="Cambria" w:eastAsia="Cambria" w:hAnsi="Cambria" w:cs="Cambria"/>
                <w:spacing w:val="1"/>
                <w:w w:val="105"/>
                <w:sz w:val="18"/>
              </w:rPr>
              <w:t xml:space="preserve"> </w:t>
            </w:r>
            <w:r>
              <w:rPr>
                <w:rFonts w:ascii="Cambria" w:eastAsia="Cambria" w:hAnsi="Cambria" w:cs="Cambria"/>
                <w:w w:val="105"/>
                <w:sz w:val="18"/>
              </w:rPr>
              <w:t>нужно</w:t>
            </w:r>
            <w:r>
              <w:rPr>
                <w:rFonts w:ascii="Cambria" w:eastAsia="Cambria" w:hAnsi="Cambria" w:cs="Cambria"/>
                <w:spacing w:val="1"/>
                <w:w w:val="105"/>
                <w:sz w:val="18"/>
              </w:rPr>
              <w:t xml:space="preserve"> </w:t>
            </w:r>
            <w:r>
              <w:rPr>
                <w:rFonts w:ascii="Cambria" w:eastAsia="Cambria" w:hAnsi="Cambria" w:cs="Cambria"/>
                <w:w w:val="105"/>
                <w:sz w:val="18"/>
              </w:rPr>
              <w:t>учиться?</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1"/>
                <w:w w:val="105"/>
                <w:sz w:val="18"/>
              </w:rPr>
              <w:t xml:space="preserve"> </w:t>
            </w:r>
            <w:r>
              <w:rPr>
                <w:rFonts w:ascii="Cambria" w:eastAsia="Cambria" w:hAnsi="Cambria" w:cs="Cambria"/>
                <w:w w:val="105"/>
                <w:sz w:val="18"/>
              </w:rPr>
              <w:t>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способ</w:t>
            </w:r>
            <w:r>
              <w:rPr>
                <w:rFonts w:ascii="Cambria" w:eastAsia="Cambria" w:hAnsi="Cambria" w:cs="Cambria"/>
                <w:spacing w:val="1"/>
                <w:w w:val="105"/>
                <w:sz w:val="18"/>
              </w:rPr>
              <w:t xml:space="preserve"> </w:t>
            </w:r>
            <w:r>
              <w:rPr>
                <w:rFonts w:ascii="Cambria" w:eastAsia="Cambria" w:hAnsi="Cambria" w:cs="Cambria"/>
                <w:w w:val="105"/>
                <w:sz w:val="18"/>
              </w:rPr>
              <w:t>получения</w:t>
            </w:r>
            <w:r>
              <w:rPr>
                <w:rFonts w:ascii="Cambria" w:eastAsia="Cambria" w:hAnsi="Cambria" w:cs="Cambria"/>
                <w:spacing w:val="1"/>
                <w:w w:val="105"/>
                <w:sz w:val="18"/>
              </w:rPr>
              <w:t xml:space="preserve"> </w:t>
            </w:r>
            <w:r>
              <w:rPr>
                <w:rFonts w:ascii="Cambria" w:eastAsia="Cambria" w:hAnsi="Cambria" w:cs="Cambria"/>
                <w:w w:val="105"/>
                <w:sz w:val="18"/>
              </w:rPr>
              <w:t>нужных знаний . Образование</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ключ</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1"/>
                <w:w w:val="105"/>
                <w:sz w:val="18"/>
              </w:rPr>
              <w:t xml:space="preserve"> </w:t>
            </w:r>
            <w:r>
              <w:rPr>
                <w:rFonts w:ascii="Cambria" w:eastAsia="Cambria" w:hAnsi="Cambria" w:cs="Cambria"/>
                <w:w w:val="105"/>
                <w:sz w:val="18"/>
              </w:rPr>
              <w:t>социализации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духовно-нравственному</w:t>
            </w:r>
            <w:r>
              <w:rPr>
                <w:rFonts w:ascii="Cambria" w:eastAsia="Cambria" w:hAnsi="Cambria" w:cs="Cambria"/>
                <w:spacing w:val="1"/>
                <w:w w:val="105"/>
                <w:sz w:val="18"/>
              </w:rPr>
              <w:t xml:space="preserve"> </w:t>
            </w:r>
            <w:r>
              <w:rPr>
                <w:rFonts w:ascii="Cambria" w:eastAsia="Cambria" w:hAnsi="Cambria" w:cs="Cambria"/>
                <w:w w:val="105"/>
                <w:sz w:val="18"/>
              </w:rPr>
              <w:t>раз-</w:t>
            </w:r>
            <w:r>
              <w:rPr>
                <w:rFonts w:ascii="Cambria" w:eastAsia="Cambria" w:hAnsi="Cambria" w:cs="Cambria"/>
                <w:spacing w:val="-39"/>
                <w:w w:val="105"/>
                <w:sz w:val="18"/>
              </w:rPr>
              <w:t xml:space="preserve"> </w:t>
            </w:r>
            <w:r>
              <w:rPr>
                <w:rFonts w:ascii="Cambria" w:eastAsia="Cambria" w:hAnsi="Cambria" w:cs="Cambria"/>
                <w:w w:val="105"/>
                <w:sz w:val="18"/>
              </w:rPr>
              <w:t>витию</w:t>
            </w:r>
            <w:r>
              <w:rPr>
                <w:rFonts w:ascii="Cambria" w:eastAsia="Cambria" w:hAnsi="Cambria" w:cs="Cambria"/>
                <w:spacing w:val="18"/>
                <w:w w:val="105"/>
                <w:sz w:val="18"/>
              </w:rPr>
              <w:t xml:space="preserve"> </w:t>
            </w:r>
            <w:r>
              <w:rPr>
                <w:rFonts w:ascii="Cambria" w:eastAsia="Cambria" w:hAnsi="Cambria" w:cs="Cambria"/>
                <w:w w:val="105"/>
                <w:sz w:val="18"/>
              </w:rPr>
              <w:t>человека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смысл понятия «образова-</w:t>
            </w:r>
            <w:r>
              <w:rPr>
                <w:rFonts w:ascii="Cambria" w:eastAsia="Cambria" w:hAnsi="Cambria" w:cs="Cambria"/>
                <w:spacing w:val="1"/>
                <w:w w:val="110"/>
                <w:sz w:val="18"/>
              </w:rPr>
              <w:t xml:space="preserve"> </w:t>
            </w:r>
            <w:r>
              <w:rPr>
                <w:rFonts w:ascii="Cambria" w:eastAsia="Cambria" w:hAnsi="Cambria" w:cs="Cambria"/>
                <w:w w:val="110"/>
                <w:sz w:val="18"/>
              </w:rPr>
              <w:t xml:space="preserve">ние», </w:t>
            </w:r>
            <w:r>
              <w:rPr>
                <w:rFonts w:eastAsia="Cambria" w:cs="Cambria"/>
                <w:i/>
                <w:w w:val="110"/>
                <w:sz w:val="18"/>
              </w:rPr>
              <w:t xml:space="preserve">уметь объяснять </w:t>
            </w:r>
            <w:r>
              <w:rPr>
                <w:rFonts w:ascii="Cambria" w:eastAsia="Cambria" w:hAnsi="Cambria" w:cs="Cambria"/>
                <w:w w:val="110"/>
                <w:sz w:val="18"/>
              </w:rPr>
              <w:t>важность и не-</w:t>
            </w:r>
            <w:r>
              <w:rPr>
                <w:rFonts w:ascii="Cambria" w:eastAsia="Cambria" w:hAnsi="Cambria" w:cs="Cambria"/>
                <w:spacing w:val="1"/>
                <w:w w:val="110"/>
                <w:sz w:val="18"/>
              </w:rPr>
              <w:t xml:space="preserve"> </w:t>
            </w:r>
            <w:r>
              <w:rPr>
                <w:rFonts w:ascii="Cambria" w:eastAsia="Cambria" w:hAnsi="Cambria" w:cs="Cambria"/>
                <w:spacing w:val="-4"/>
                <w:w w:val="105"/>
                <w:sz w:val="18"/>
              </w:rPr>
              <w:t xml:space="preserve">обходимость </w:t>
            </w:r>
            <w:r>
              <w:rPr>
                <w:rFonts w:ascii="Cambria" w:eastAsia="Cambria" w:hAnsi="Cambria" w:cs="Cambria"/>
                <w:spacing w:val="-3"/>
                <w:w w:val="105"/>
                <w:sz w:val="18"/>
              </w:rPr>
              <w:t>образования для общества .</w:t>
            </w:r>
            <w:r>
              <w:rPr>
                <w:rFonts w:ascii="Cambria" w:eastAsia="Cambria" w:hAnsi="Cambria" w:cs="Cambria"/>
                <w:spacing w:val="-39"/>
                <w:w w:val="105"/>
                <w:sz w:val="18"/>
              </w:rPr>
              <w:t xml:space="preserve"> </w:t>
            </w:r>
            <w:r>
              <w:rPr>
                <w:rFonts w:eastAsia="Cambria" w:cs="Cambria"/>
                <w:i/>
                <w:w w:val="110"/>
                <w:sz w:val="18"/>
              </w:rPr>
              <w:t>Слушат</w:t>
            </w:r>
            <w:r>
              <w:rPr>
                <w:rFonts w:ascii="Cambria" w:eastAsia="Cambria" w:hAnsi="Cambria" w:cs="Cambria"/>
                <w:w w:val="110"/>
                <w:sz w:val="18"/>
              </w:rPr>
              <w:t>ь</w:t>
            </w:r>
            <w:r>
              <w:rPr>
                <w:rFonts w:ascii="Cambria" w:eastAsia="Cambria" w:hAnsi="Cambria" w:cs="Cambria"/>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отби-</w:t>
            </w:r>
            <w:r>
              <w:rPr>
                <w:rFonts w:eastAsia="Cambria" w:cs="Cambria"/>
                <w:i/>
                <w:spacing w:val="-47"/>
                <w:w w:val="110"/>
                <w:sz w:val="18"/>
              </w:rPr>
              <w:t xml:space="preserve"> </w:t>
            </w:r>
            <w:r>
              <w:rPr>
                <w:rFonts w:eastAsia="Cambria" w:cs="Cambria"/>
                <w:i/>
                <w:w w:val="110"/>
                <w:sz w:val="18"/>
              </w:rPr>
              <w:t xml:space="preserve">рать </w:t>
            </w:r>
            <w:r>
              <w:rPr>
                <w:rFonts w:ascii="Cambria" w:eastAsia="Cambria" w:hAnsi="Cambria" w:cs="Cambria"/>
                <w:w w:val="110"/>
                <w:sz w:val="18"/>
              </w:rPr>
              <w:t xml:space="preserve">и </w:t>
            </w:r>
            <w:r>
              <w:rPr>
                <w:rFonts w:eastAsia="Cambria" w:cs="Cambria"/>
                <w:i/>
                <w:w w:val="110"/>
                <w:sz w:val="18"/>
              </w:rPr>
              <w:t xml:space="preserve">сравнивать </w:t>
            </w:r>
            <w:r>
              <w:rPr>
                <w:rFonts w:ascii="Cambria" w:eastAsia="Cambria" w:hAnsi="Cambria" w:cs="Cambria"/>
                <w:w w:val="110"/>
                <w:sz w:val="18"/>
              </w:rPr>
              <w:t>учебные материа-</w:t>
            </w:r>
            <w:r>
              <w:rPr>
                <w:rFonts w:ascii="Cambria" w:eastAsia="Cambria" w:hAnsi="Cambria" w:cs="Cambria"/>
                <w:spacing w:val="1"/>
                <w:w w:val="110"/>
                <w:sz w:val="18"/>
              </w:rPr>
              <w:t xml:space="preserve"> </w:t>
            </w:r>
            <w:r>
              <w:rPr>
                <w:rFonts w:ascii="Cambria" w:eastAsia="Cambria" w:hAnsi="Cambria" w:cs="Cambria"/>
                <w:w w:val="110"/>
                <w:sz w:val="18"/>
              </w:rPr>
              <w:t>лы</w:t>
            </w:r>
            <w:r>
              <w:rPr>
                <w:rFonts w:ascii="Cambria" w:eastAsia="Cambria" w:hAnsi="Cambria" w:cs="Cambria"/>
                <w:spacing w:val="19"/>
                <w:w w:val="110"/>
                <w:sz w:val="18"/>
              </w:rPr>
              <w:t xml:space="preserve"> </w:t>
            </w:r>
            <w:r>
              <w:rPr>
                <w:rFonts w:ascii="Cambria" w:eastAsia="Cambria" w:hAnsi="Cambria" w:cs="Cambria"/>
                <w:w w:val="110"/>
                <w:sz w:val="18"/>
              </w:rPr>
              <w:t>по</w:t>
            </w:r>
            <w:r>
              <w:rPr>
                <w:rFonts w:ascii="Cambria" w:eastAsia="Cambria" w:hAnsi="Cambria" w:cs="Cambria"/>
                <w:spacing w:val="20"/>
                <w:w w:val="110"/>
                <w:sz w:val="18"/>
              </w:rPr>
              <w:t xml:space="preserve"> </w:t>
            </w:r>
            <w:r>
              <w:rPr>
                <w:rFonts w:ascii="Cambria" w:eastAsia="Cambria" w:hAnsi="Cambria" w:cs="Cambria"/>
                <w:w w:val="110"/>
                <w:sz w:val="18"/>
              </w:rPr>
              <w:t>теме</w:t>
            </w:r>
          </w:p>
        </w:tc>
      </w:tr>
      <w:tr w:rsidR="00091AF1" w:rsidTr="00091AF1">
        <w:trPr>
          <w:trHeight w:val="147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5"/>
              <w:jc w:val="center"/>
              <w:rPr>
                <w:rFonts w:ascii="Cambria" w:eastAsia="Cambria" w:hAnsi="Cambria" w:cs="Cambria"/>
                <w:sz w:val="18"/>
              </w:rPr>
            </w:pPr>
            <w:r>
              <w:rPr>
                <w:rFonts w:ascii="Cambria" w:eastAsia="Cambria" w:hAnsi="Cambria" w:cs="Cambria"/>
                <w:w w:val="110"/>
                <w:sz w:val="18"/>
              </w:rPr>
              <w:t>10</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52" w:lineRule="auto"/>
              <w:ind w:right="159"/>
              <w:jc w:val="both"/>
              <w:rPr>
                <w:rFonts w:eastAsia="Cambria" w:cs="Cambria"/>
                <w:i/>
                <w:sz w:val="18"/>
              </w:rPr>
            </w:pPr>
            <w:r>
              <w:rPr>
                <w:rFonts w:ascii="Cambria" w:eastAsia="Cambria" w:hAnsi="Cambria" w:cs="Cambria"/>
                <w:w w:val="110"/>
                <w:sz w:val="18"/>
              </w:rPr>
              <w:t>Многообразие</w:t>
            </w:r>
            <w:r>
              <w:rPr>
                <w:rFonts w:ascii="Cambria" w:eastAsia="Cambria" w:hAnsi="Cambria" w:cs="Cambria"/>
                <w:spacing w:val="1"/>
                <w:w w:val="110"/>
                <w:sz w:val="18"/>
              </w:rPr>
              <w:t xml:space="preserve"> </w:t>
            </w:r>
            <w:r>
              <w:rPr>
                <w:rFonts w:ascii="Cambria" w:eastAsia="Cambria" w:hAnsi="Cambria" w:cs="Cambria"/>
                <w:w w:val="110"/>
                <w:sz w:val="18"/>
              </w:rPr>
              <w:t>культур</w:t>
            </w:r>
            <w:r>
              <w:rPr>
                <w:rFonts w:ascii="Cambria" w:eastAsia="Cambria" w:hAnsi="Cambria" w:cs="Cambria"/>
                <w:spacing w:val="1"/>
                <w:w w:val="110"/>
                <w:sz w:val="18"/>
              </w:rPr>
              <w:t xml:space="preserve"> </w:t>
            </w:r>
            <w:r>
              <w:rPr>
                <w:rFonts w:ascii="Cambria" w:eastAsia="Cambria" w:hAnsi="Cambria" w:cs="Cambria"/>
                <w:w w:val="110"/>
                <w:sz w:val="18"/>
              </w:rPr>
              <w:t>Рос-</w:t>
            </w:r>
            <w:r>
              <w:rPr>
                <w:rFonts w:ascii="Cambria" w:eastAsia="Cambria" w:hAnsi="Cambria" w:cs="Cambria"/>
                <w:spacing w:val="-41"/>
                <w:w w:val="110"/>
                <w:sz w:val="18"/>
              </w:rPr>
              <w:t xml:space="preserve"> </w:t>
            </w:r>
            <w:r>
              <w:rPr>
                <w:rFonts w:ascii="Cambria" w:eastAsia="Cambria" w:hAnsi="Cambria" w:cs="Cambria"/>
                <w:w w:val="115"/>
                <w:sz w:val="18"/>
              </w:rPr>
              <w:t>сии</w:t>
            </w:r>
            <w:r>
              <w:rPr>
                <w:rFonts w:ascii="Cambria" w:eastAsia="Cambria" w:hAnsi="Cambria" w:cs="Cambria"/>
                <w:spacing w:val="1"/>
                <w:w w:val="115"/>
                <w:sz w:val="18"/>
              </w:rPr>
              <w:t xml:space="preserve"> </w:t>
            </w:r>
            <w:r>
              <w:rPr>
                <w:rFonts w:eastAsia="Cambria" w:cs="Cambria"/>
                <w:i/>
                <w:w w:val="115"/>
                <w:sz w:val="18"/>
              </w:rPr>
              <w:t>(практическое</w:t>
            </w:r>
            <w:r>
              <w:rPr>
                <w:rFonts w:eastAsia="Cambria" w:cs="Cambria"/>
                <w:i/>
                <w:spacing w:val="1"/>
                <w:w w:val="115"/>
                <w:sz w:val="18"/>
              </w:rPr>
              <w:t xml:space="preserve"> </w:t>
            </w:r>
            <w:r>
              <w:rPr>
                <w:rFonts w:eastAsia="Cambria" w:cs="Cambria"/>
                <w:i/>
                <w:w w:val="115"/>
                <w:sz w:val="18"/>
              </w:rPr>
              <w:t>заня-</w:t>
            </w:r>
            <w:r>
              <w:rPr>
                <w:rFonts w:eastAsia="Cambria" w:cs="Cambria"/>
                <w:i/>
                <w:spacing w:val="1"/>
                <w:w w:val="115"/>
                <w:sz w:val="18"/>
              </w:rPr>
              <w:t xml:space="preserve"> </w:t>
            </w:r>
            <w:r>
              <w:rPr>
                <w:rFonts w:eastAsia="Cambria" w:cs="Cambria"/>
                <w:i/>
                <w:w w:val="115"/>
                <w:sz w:val="18"/>
              </w:rPr>
              <w:t>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60"/>
              <w:jc w:val="both"/>
              <w:rPr>
                <w:rFonts w:ascii="Cambria" w:eastAsia="Cambria" w:hAnsi="Cambria" w:cs="Cambria"/>
                <w:sz w:val="18"/>
              </w:rPr>
            </w:pPr>
            <w:r>
              <w:rPr>
                <w:rFonts w:ascii="Cambria" w:eastAsia="Cambria" w:hAnsi="Cambria" w:cs="Cambria"/>
                <w:w w:val="110"/>
                <w:sz w:val="18"/>
              </w:rPr>
              <w:t>Единство</w:t>
            </w:r>
            <w:r>
              <w:rPr>
                <w:rFonts w:ascii="Cambria" w:eastAsia="Cambria" w:hAnsi="Cambria" w:cs="Cambria"/>
                <w:spacing w:val="1"/>
                <w:w w:val="110"/>
                <w:sz w:val="18"/>
              </w:rPr>
              <w:t xml:space="preserve"> </w:t>
            </w:r>
            <w:r>
              <w:rPr>
                <w:rFonts w:ascii="Cambria" w:eastAsia="Cambria" w:hAnsi="Cambria" w:cs="Cambria"/>
                <w:w w:val="110"/>
                <w:sz w:val="18"/>
              </w:rPr>
              <w:t>культур</w:t>
            </w:r>
            <w:r>
              <w:rPr>
                <w:rFonts w:ascii="Cambria" w:eastAsia="Cambria" w:hAnsi="Cambria" w:cs="Cambria"/>
                <w:spacing w:val="1"/>
                <w:w w:val="110"/>
                <w:sz w:val="18"/>
              </w:rPr>
              <w:t xml:space="preserve"> </w:t>
            </w:r>
            <w:r>
              <w:rPr>
                <w:rFonts w:ascii="Cambria" w:eastAsia="Cambria" w:hAnsi="Cambria" w:cs="Cambria"/>
                <w:w w:val="110"/>
                <w:sz w:val="18"/>
              </w:rPr>
              <w:t>народов</w:t>
            </w:r>
            <w:r>
              <w:rPr>
                <w:rFonts w:ascii="Cambria" w:eastAsia="Cambria" w:hAnsi="Cambria" w:cs="Cambria"/>
                <w:spacing w:val="1"/>
                <w:w w:val="110"/>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значит</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spacing w:val="-2"/>
                <w:w w:val="110"/>
                <w:sz w:val="18"/>
              </w:rPr>
              <w:t xml:space="preserve">культурным человеком? </w:t>
            </w:r>
            <w:r>
              <w:rPr>
                <w:rFonts w:ascii="Cambria" w:eastAsia="Cambria" w:hAnsi="Cambria" w:cs="Cambria"/>
                <w:spacing w:val="-1"/>
                <w:w w:val="110"/>
                <w:sz w:val="18"/>
              </w:rPr>
              <w:t>Зна-</w:t>
            </w:r>
            <w:r>
              <w:rPr>
                <w:rFonts w:ascii="Cambria" w:eastAsia="Cambria" w:hAnsi="Cambria" w:cs="Cambria"/>
                <w:spacing w:val="-41"/>
                <w:w w:val="110"/>
                <w:sz w:val="18"/>
              </w:rPr>
              <w:t xml:space="preserve"> </w:t>
            </w:r>
            <w:r>
              <w:rPr>
                <w:rFonts w:ascii="Cambria" w:eastAsia="Cambria" w:hAnsi="Cambria" w:cs="Cambria"/>
                <w:w w:val="110"/>
                <w:sz w:val="18"/>
              </w:rPr>
              <w:t>ние о культуре народов Рос-</w:t>
            </w:r>
            <w:r>
              <w:rPr>
                <w:rFonts w:ascii="Cambria" w:eastAsia="Cambria" w:hAnsi="Cambria" w:cs="Cambria"/>
                <w:spacing w:val="1"/>
                <w:w w:val="110"/>
                <w:sz w:val="18"/>
              </w:rPr>
              <w:t xml:space="preserve"> </w:t>
            </w:r>
            <w:r>
              <w:rPr>
                <w:rFonts w:ascii="Cambria" w:eastAsia="Cambria" w:hAnsi="Cambria" w:cs="Cambria"/>
                <w:w w:val="110"/>
                <w:sz w:val="18"/>
              </w:rPr>
              <w:t>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10"/>
                <w:sz w:val="18"/>
              </w:rPr>
              <w:t>Отбирать</w:t>
            </w:r>
            <w:r>
              <w:rPr>
                <w:rFonts w:eastAsia="Cambria" w:cs="Cambria"/>
                <w:i/>
                <w:spacing w:val="1"/>
                <w:w w:val="110"/>
                <w:sz w:val="18"/>
              </w:rPr>
              <w:t xml:space="preserve"> </w:t>
            </w:r>
            <w:r>
              <w:rPr>
                <w:rFonts w:ascii="Cambria" w:eastAsia="Cambria" w:hAnsi="Cambria" w:cs="Cambria"/>
                <w:w w:val="110"/>
                <w:sz w:val="18"/>
              </w:rPr>
              <w:t>материал</w:t>
            </w:r>
            <w:r>
              <w:rPr>
                <w:rFonts w:ascii="Cambria" w:eastAsia="Cambria" w:hAnsi="Cambria" w:cs="Cambria"/>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10"/>
                <w:sz w:val="18"/>
              </w:rPr>
              <w:t>нескольким</w:t>
            </w:r>
            <w:r>
              <w:rPr>
                <w:rFonts w:ascii="Cambria" w:eastAsia="Cambria" w:hAnsi="Cambria" w:cs="Cambria"/>
                <w:spacing w:val="1"/>
                <w:w w:val="110"/>
                <w:sz w:val="18"/>
              </w:rPr>
              <w:t xml:space="preserve"> </w:t>
            </w:r>
            <w:r>
              <w:rPr>
                <w:rFonts w:ascii="Cambria" w:eastAsia="Cambria" w:hAnsi="Cambria" w:cs="Cambria"/>
                <w:w w:val="110"/>
                <w:sz w:val="18"/>
              </w:rPr>
              <w:t>источникам,</w:t>
            </w:r>
            <w:r>
              <w:rPr>
                <w:rFonts w:ascii="Cambria" w:eastAsia="Cambria" w:hAnsi="Cambria" w:cs="Cambria"/>
                <w:spacing w:val="1"/>
                <w:w w:val="110"/>
                <w:sz w:val="18"/>
              </w:rPr>
              <w:t xml:space="preserve"> </w:t>
            </w:r>
            <w:r>
              <w:rPr>
                <w:rFonts w:eastAsia="Cambria" w:cs="Cambria"/>
                <w:i/>
                <w:w w:val="110"/>
                <w:sz w:val="18"/>
              </w:rPr>
              <w:t>готовить</w:t>
            </w:r>
            <w:r>
              <w:rPr>
                <w:rFonts w:eastAsia="Cambria" w:cs="Cambria"/>
                <w:i/>
                <w:spacing w:val="1"/>
                <w:w w:val="110"/>
                <w:sz w:val="18"/>
              </w:rPr>
              <w:t xml:space="preserve"> </w:t>
            </w:r>
            <w:r>
              <w:rPr>
                <w:rFonts w:ascii="Cambria" w:eastAsia="Cambria" w:hAnsi="Cambria" w:cs="Cambria"/>
                <w:w w:val="110"/>
                <w:sz w:val="18"/>
              </w:rPr>
              <w:t>доклады,</w:t>
            </w:r>
            <w:r>
              <w:rPr>
                <w:rFonts w:ascii="Cambria" w:eastAsia="Cambria" w:hAnsi="Cambria" w:cs="Cambria"/>
                <w:spacing w:val="1"/>
                <w:w w:val="110"/>
                <w:sz w:val="18"/>
              </w:rPr>
              <w:t xml:space="preserve"> </w:t>
            </w:r>
            <w:r>
              <w:rPr>
                <w:rFonts w:eastAsia="Cambria" w:cs="Cambria"/>
                <w:i/>
                <w:w w:val="110"/>
                <w:sz w:val="18"/>
              </w:rPr>
              <w:t>ра-</w:t>
            </w:r>
            <w:r>
              <w:rPr>
                <w:rFonts w:eastAsia="Cambria" w:cs="Cambria"/>
                <w:i/>
                <w:spacing w:val="1"/>
                <w:w w:val="110"/>
                <w:sz w:val="18"/>
              </w:rPr>
              <w:t xml:space="preserve"> </w:t>
            </w:r>
            <w:r>
              <w:rPr>
                <w:rFonts w:eastAsia="Cambria" w:cs="Cambria"/>
                <w:i/>
                <w:w w:val="110"/>
                <w:sz w:val="18"/>
              </w:rPr>
              <w:t xml:space="preserve">ботать </w:t>
            </w:r>
            <w:r>
              <w:rPr>
                <w:rFonts w:ascii="Cambria" w:eastAsia="Cambria" w:hAnsi="Cambria" w:cs="Cambria"/>
                <w:w w:val="110"/>
                <w:sz w:val="18"/>
              </w:rPr>
              <w:t>с научно-популярной литера-</w:t>
            </w:r>
            <w:r>
              <w:rPr>
                <w:rFonts w:ascii="Cambria" w:eastAsia="Cambria" w:hAnsi="Cambria" w:cs="Cambria"/>
                <w:spacing w:val="1"/>
                <w:w w:val="110"/>
                <w:sz w:val="18"/>
              </w:rPr>
              <w:t xml:space="preserve"> </w:t>
            </w:r>
            <w:r>
              <w:rPr>
                <w:rFonts w:ascii="Cambria" w:eastAsia="Cambria" w:hAnsi="Cambria" w:cs="Cambria"/>
                <w:w w:val="110"/>
                <w:sz w:val="18"/>
              </w:rPr>
              <w:t>турой</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выступления</w:t>
            </w:r>
            <w:r>
              <w:rPr>
                <w:rFonts w:ascii="Cambria" w:eastAsia="Cambria" w:hAnsi="Cambria" w:cs="Cambria"/>
                <w:spacing w:val="1"/>
                <w:w w:val="110"/>
                <w:sz w:val="18"/>
              </w:rPr>
              <w:t xml:space="preserve"> </w:t>
            </w:r>
            <w:r>
              <w:rPr>
                <w:rFonts w:ascii="Cambria" w:eastAsia="Cambria" w:hAnsi="Cambria" w:cs="Cambria"/>
                <w:w w:val="110"/>
                <w:sz w:val="18"/>
              </w:rPr>
              <w:t>одноклассни-</w:t>
            </w:r>
            <w:r>
              <w:rPr>
                <w:rFonts w:ascii="Cambria" w:eastAsia="Cambria" w:hAnsi="Cambria" w:cs="Cambria"/>
                <w:spacing w:val="1"/>
                <w:w w:val="110"/>
                <w:sz w:val="18"/>
              </w:rPr>
              <w:t xml:space="preserve"> </w:t>
            </w:r>
            <w:r>
              <w:rPr>
                <w:rFonts w:ascii="Cambria" w:eastAsia="Cambria" w:hAnsi="Cambria" w:cs="Cambria"/>
                <w:w w:val="110"/>
                <w:sz w:val="18"/>
              </w:rPr>
              <w:t>ков</w:t>
            </w:r>
          </w:p>
        </w:tc>
      </w:tr>
      <w:tr w:rsidR="00091AF1" w:rsidTr="00091AF1">
        <w:trPr>
          <w:trHeight w:val="376"/>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6" w:space="0" w:color="000000"/>
              <w:right w:val="single" w:sz="4" w:space="0" w:color="000000"/>
            </w:tcBorders>
            <w:hideMark/>
          </w:tcPr>
          <w:p w:rsidR="00091AF1" w:rsidRDefault="00091AF1">
            <w:pPr>
              <w:spacing w:before="82"/>
              <w:ind w:right="1764"/>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38"/>
                <w:w w:val="90"/>
                <w:sz w:val="18"/>
              </w:rPr>
              <w:t xml:space="preserve"> </w:t>
            </w:r>
            <w:r>
              <w:rPr>
                <w:rFonts w:ascii="Georgia" w:eastAsia="Cambria" w:hAnsi="Georgia" w:cs="Cambria"/>
                <w:b/>
                <w:w w:val="90"/>
                <w:sz w:val="18"/>
              </w:rPr>
              <w:t>блок</w:t>
            </w:r>
            <w:r>
              <w:rPr>
                <w:rFonts w:ascii="Georgia" w:eastAsia="Cambria" w:hAnsi="Georgia" w:cs="Cambria"/>
                <w:b/>
                <w:spacing w:val="39"/>
                <w:w w:val="90"/>
                <w:sz w:val="18"/>
              </w:rPr>
              <w:t xml:space="preserve"> </w:t>
            </w:r>
            <w:r>
              <w:rPr>
                <w:rFonts w:ascii="Georgia" w:eastAsia="Cambria" w:hAnsi="Georgia" w:cs="Cambria"/>
                <w:b/>
                <w:w w:val="90"/>
                <w:sz w:val="18"/>
              </w:rPr>
              <w:t>2.</w:t>
            </w:r>
            <w:r>
              <w:rPr>
                <w:rFonts w:ascii="Georgia" w:eastAsia="Cambria" w:hAnsi="Georgia" w:cs="Cambria"/>
                <w:b/>
                <w:spacing w:val="39"/>
                <w:w w:val="90"/>
                <w:sz w:val="18"/>
              </w:rPr>
              <w:t xml:space="preserve"> </w:t>
            </w:r>
            <w:r>
              <w:rPr>
                <w:rFonts w:ascii="Georgia" w:eastAsia="Cambria" w:hAnsi="Georgia" w:cs="Cambria"/>
                <w:b/>
                <w:w w:val="90"/>
                <w:sz w:val="18"/>
              </w:rPr>
              <w:t>«Семья</w:t>
            </w:r>
            <w:r>
              <w:rPr>
                <w:rFonts w:ascii="Georgia" w:eastAsia="Cambria" w:hAnsi="Georgia" w:cs="Cambria"/>
                <w:b/>
                <w:spacing w:val="39"/>
                <w:w w:val="90"/>
                <w:sz w:val="18"/>
              </w:rPr>
              <w:t xml:space="preserve"> </w:t>
            </w:r>
            <w:r>
              <w:rPr>
                <w:rFonts w:ascii="Georgia" w:eastAsia="Cambria" w:hAnsi="Georgia" w:cs="Cambria"/>
                <w:b/>
                <w:w w:val="90"/>
                <w:sz w:val="18"/>
              </w:rPr>
              <w:t>и</w:t>
            </w:r>
            <w:r>
              <w:rPr>
                <w:rFonts w:ascii="Georgia" w:eastAsia="Cambria" w:hAnsi="Georgia" w:cs="Cambria"/>
                <w:b/>
                <w:spacing w:val="39"/>
                <w:w w:val="90"/>
                <w:sz w:val="18"/>
              </w:rPr>
              <w:t xml:space="preserve"> </w:t>
            </w:r>
            <w:r>
              <w:rPr>
                <w:rFonts w:ascii="Georgia" w:eastAsia="Cambria" w:hAnsi="Georgia" w:cs="Cambria"/>
                <w:b/>
                <w:w w:val="90"/>
                <w:sz w:val="18"/>
              </w:rPr>
              <w:t>духовно-нравственные</w:t>
            </w:r>
            <w:r>
              <w:rPr>
                <w:rFonts w:ascii="Georgia" w:eastAsia="Cambria" w:hAnsi="Georgia" w:cs="Cambria"/>
                <w:b/>
                <w:spacing w:val="39"/>
                <w:w w:val="90"/>
                <w:sz w:val="18"/>
              </w:rPr>
              <w:t xml:space="preserve"> </w:t>
            </w:r>
            <w:r>
              <w:rPr>
                <w:rFonts w:ascii="Georgia" w:eastAsia="Cambria" w:hAnsi="Georgia" w:cs="Cambria"/>
                <w:b/>
                <w:w w:val="90"/>
                <w:sz w:val="18"/>
              </w:rPr>
              <w:t>ценности»</w:t>
            </w:r>
          </w:p>
        </w:tc>
      </w:tr>
      <w:tr w:rsidR="00091AF1" w:rsidTr="00091AF1">
        <w:trPr>
          <w:trHeight w:val="1256"/>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6"/>
              <w:ind w:right="85"/>
              <w:jc w:val="center"/>
              <w:rPr>
                <w:rFonts w:ascii="Cambria" w:eastAsia="Cambria" w:hAnsi="Cambria" w:cs="Cambria"/>
                <w:sz w:val="18"/>
              </w:rPr>
            </w:pPr>
            <w:r>
              <w:rPr>
                <w:rFonts w:ascii="Cambria" w:eastAsia="Cambria" w:hAnsi="Cambria" w:cs="Cambria"/>
                <w:w w:val="110"/>
                <w:sz w:val="18"/>
              </w:rPr>
              <w:t>11</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rPr>
                <w:rFonts w:ascii="Cambria" w:eastAsia="Cambria" w:hAnsi="Cambria" w:cs="Cambria"/>
                <w:sz w:val="18"/>
              </w:rPr>
            </w:pPr>
            <w:r>
              <w:rPr>
                <w:rFonts w:ascii="Cambria" w:eastAsia="Cambria" w:hAnsi="Cambria" w:cs="Cambria"/>
                <w:w w:val="110"/>
                <w:sz w:val="18"/>
              </w:rPr>
              <w:t>Семья</w:t>
            </w:r>
            <w:r>
              <w:rPr>
                <w:rFonts w:ascii="Cambria" w:eastAsia="Cambria" w:hAnsi="Cambria" w:cs="Cambria"/>
                <w:spacing w:val="13"/>
                <w:w w:val="110"/>
                <w:sz w:val="18"/>
              </w:rPr>
              <w:t xml:space="preserve"> </w:t>
            </w:r>
            <w:r>
              <w:rPr>
                <w:rFonts w:ascii="Cambria" w:eastAsia="Cambria" w:hAnsi="Cambria" w:cs="Cambria"/>
                <w:w w:val="110"/>
                <w:sz w:val="18"/>
              </w:rPr>
              <w:t>—</w:t>
            </w:r>
            <w:r>
              <w:rPr>
                <w:rFonts w:ascii="Cambria" w:eastAsia="Cambria" w:hAnsi="Cambria" w:cs="Cambria"/>
                <w:spacing w:val="13"/>
                <w:w w:val="110"/>
                <w:sz w:val="18"/>
              </w:rPr>
              <w:t xml:space="preserve"> </w:t>
            </w:r>
            <w:r>
              <w:rPr>
                <w:rFonts w:ascii="Cambria" w:eastAsia="Cambria" w:hAnsi="Cambria" w:cs="Cambria"/>
                <w:w w:val="110"/>
                <w:sz w:val="18"/>
              </w:rPr>
              <w:t>хранитель</w:t>
            </w:r>
            <w:r>
              <w:rPr>
                <w:rFonts w:ascii="Cambria" w:eastAsia="Cambria" w:hAnsi="Cambria" w:cs="Cambria"/>
                <w:spacing w:val="13"/>
                <w:w w:val="110"/>
                <w:sz w:val="18"/>
              </w:rPr>
              <w:t xml:space="preserve"> </w:t>
            </w:r>
            <w:r>
              <w:rPr>
                <w:rFonts w:ascii="Cambria" w:eastAsia="Cambria" w:hAnsi="Cambria" w:cs="Cambria"/>
                <w:w w:val="110"/>
                <w:sz w:val="18"/>
              </w:rPr>
              <w:t>духов-</w:t>
            </w:r>
            <w:r>
              <w:rPr>
                <w:rFonts w:ascii="Cambria" w:eastAsia="Cambria" w:hAnsi="Cambria" w:cs="Cambria"/>
                <w:spacing w:val="-41"/>
                <w:w w:val="110"/>
                <w:sz w:val="18"/>
              </w:rPr>
              <w:t xml:space="preserve"> </w:t>
            </w:r>
            <w:r>
              <w:rPr>
                <w:rFonts w:ascii="Cambria" w:eastAsia="Cambria" w:hAnsi="Cambria" w:cs="Cambria"/>
                <w:w w:val="110"/>
                <w:sz w:val="18"/>
              </w:rPr>
              <w:t>ных</w:t>
            </w:r>
            <w:r>
              <w:rPr>
                <w:rFonts w:ascii="Cambria" w:eastAsia="Cambria" w:hAnsi="Cambria" w:cs="Cambria"/>
                <w:spacing w:val="18"/>
                <w:w w:val="110"/>
                <w:sz w:val="18"/>
              </w:rPr>
              <w:t xml:space="preserve"> </w:t>
            </w:r>
            <w:r>
              <w:rPr>
                <w:rFonts w:ascii="Cambria" w:eastAsia="Cambria" w:hAnsi="Cambria" w:cs="Cambria"/>
                <w:w w:val="110"/>
                <w:sz w:val="18"/>
              </w:rPr>
              <w:t>ценностей</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ascii="Cambria" w:eastAsia="Cambria" w:hAnsi="Cambria" w:cs="Cambria"/>
                <w:w w:val="105"/>
                <w:sz w:val="18"/>
              </w:rPr>
              <w:t>Семья</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базовый</w:t>
            </w:r>
            <w:r>
              <w:rPr>
                <w:rFonts w:ascii="Cambria" w:eastAsia="Cambria" w:hAnsi="Cambria" w:cs="Cambria"/>
                <w:spacing w:val="1"/>
                <w:w w:val="105"/>
                <w:sz w:val="18"/>
              </w:rPr>
              <w:t xml:space="preserve"> </w:t>
            </w:r>
            <w:r>
              <w:rPr>
                <w:rFonts w:ascii="Cambria" w:eastAsia="Cambria" w:hAnsi="Cambria" w:cs="Cambria"/>
                <w:w w:val="105"/>
                <w:sz w:val="18"/>
              </w:rPr>
              <w:t>элемент</w:t>
            </w:r>
            <w:r>
              <w:rPr>
                <w:rFonts w:ascii="Cambria" w:eastAsia="Cambria" w:hAnsi="Cambria" w:cs="Cambria"/>
                <w:spacing w:val="1"/>
                <w:w w:val="105"/>
                <w:sz w:val="18"/>
              </w:rPr>
              <w:t xml:space="preserve"> </w:t>
            </w:r>
            <w:r>
              <w:rPr>
                <w:rFonts w:ascii="Cambria" w:eastAsia="Cambria" w:hAnsi="Cambria" w:cs="Cambria"/>
                <w:spacing w:val="-2"/>
                <w:w w:val="105"/>
                <w:sz w:val="18"/>
              </w:rPr>
              <w:t>общества .</w:t>
            </w:r>
            <w:r>
              <w:rPr>
                <w:rFonts w:ascii="Cambria" w:eastAsia="Cambria" w:hAnsi="Cambria" w:cs="Cambria"/>
                <w:spacing w:val="-1"/>
                <w:w w:val="105"/>
                <w:sz w:val="18"/>
              </w:rPr>
              <w:t xml:space="preserve"> </w:t>
            </w:r>
            <w:r>
              <w:rPr>
                <w:rFonts w:ascii="Cambria" w:eastAsia="Cambria" w:hAnsi="Cambria" w:cs="Cambria"/>
                <w:spacing w:val="-2"/>
                <w:w w:val="105"/>
                <w:sz w:val="18"/>
              </w:rPr>
              <w:t>Семейные</w:t>
            </w:r>
            <w:r>
              <w:rPr>
                <w:rFonts w:ascii="Cambria" w:eastAsia="Cambria" w:hAnsi="Cambria" w:cs="Cambria"/>
                <w:spacing w:val="-1"/>
                <w:w w:val="105"/>
                <w:sz w:val="18"/>
              </w:rPr>
              <w:t xml:space="preserve"> ценно-</w:t>
            </w:r>
            <w:r>
              <w:rPr>
                <w:rFonts w:ascii="Cambria" w:eastAsia="Cambria" w:hAnsi="Cambria" w:cs="Cambria"/>
                <w:w w:val="105"/>
                <w:sz w:val="18"/>
              </w:rPr>
              <w:t xml:space="preserve"> сти,</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культура .</w:t>
            </w:r>
            <w:r>
              <w:rPr>
                <w:rFonts w:ascii="Cambria" w:eastAsia="Cambria" w:hAnsi="Cambria" w:cs="Cambria"/>
                <w:spacing w:val="1"/>
                <w:w w:val="105"/>
                <w:sz w:val="18"/>
              </w:rPr>
              <w:t xml:space="preserve"> </w:t>
            </w:r>
            <w:r>
              <w:rPr>
                <w:rFonts w:ascii="Cambria" w:eastAsia="Cambria" w:hAnsi="Cambria" w:cs="Cambria"/>
                <w:w w:val="105"/>
                <w:sz w:val="18"/>
              </w:rPr>
              <w:t>Помощь сиротам как духовно-</w:t>
            </w:r>
            <w:r>
              <w:rPr>
                <w:rFonts w:ascii="Cambria" w:eastAsia="Cambria" w:hAnsi="Cambria" w:cs="Cambria"/>
                <w:spacing w:val="-39"/>
                <w:w w:val="105"/>
                <w:sz w:val="18"/>
              </w:rPr>
              <w:t xml:space="preserve"> </w:t>
            </w:r>
            <w:r>
              <w:rPr>
                <w:rFonts w:ascii="Cambria" w:eastAsia="Cambria" w:hAnsi="Cambria" w:cs="Cambria"/>
                <w:w w:val="105"/>
                <w:sz w:val="18"/>
              </w:rPr>
              <w:t>нравственный</w:t>
            </w:r>
            <w:r>
              <w:rPr>
                <w:rFonts w:ascii="Cambria" w:eastAsia="Cambria" w:hAnsi="Cambria" w:cs="Cambria"/>
                <w:spacing w:val="12"/>
                <w:w w:val="105"/>
                <w:sz w:val="18"/>
              </w:rPr>
              <w:t xml:space="preserve"> </w:t>
            </w:r>
            <w:r>
              <w:rPr>
                <w:rFonts w:ascii="Cambria" w:eastAsia="Cambria" w:hAnsi="Cambria" w:cs="Cambria"/>
                <w:w w:val="105"/>
                <w:sz w:val="18"/>
              </w:rPr>
              <w:t>долг</w:t>
            </w:r>
            <w:r>
              <w:rPr>
                <w:rFonts w:ascii="Cambria" w:eastAsia="Cambria" w:hAnsi="Cambria" w:cs="Cambria"/>
                <w:spacing w:val="13"/>
                <w:w w:val="105"/>
                <w:sz w:val="18"/>
              </w:rPr>
              <w:t xml:space="preserve"> </w:t>
            </w:r>
            <w:r>
              <w:rPr>
                <w:rFonts w:ascii="Cambria" w:eastAsia="Cambria" w:hAnsi="Cambria" w:cs="Cambria"/>
                <w:w w:val="105"/>
                <w:sz w:val="18"/>
              </w:rPr>
              <w:t>человека</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семья,</w:t>
            </w:r>
            <w:r>
              <w:rPr>
                <w:rFonts w:ascii="Cambria" w:eastAsia="Cambria" w:hAnsi="Cambria" w:cs="Cambria"/>
                <w:spacing w:val="1"/>
                <w:w w:val="110"/>
                <w:sz w:val="18"/>
              </w:rPr>
              <w:t xml:space="preserve"> </w:t>
            </w:r>
            <w:r>
              <w:rPr>
                <w:rFonts w:eastAsia="Cambria" w:cs="Cambria"/>
                <w:i/>
                <w:w w:val="110"/>
                <w:sz w:val="18"/>
              </w:rPr>
              <w:t>форми-</w:t>
            </w:r>
            <w:r>
              <w:rPr>
                <w:rFonts w:eastAsia="Cambria" w:cs="Cambria"/>
                <w:i/>
                <w:spacing w:val="1"/>
                <w:w w:val="110"/>
                <w:sz w:val="18"/>
              </w:rPr>
              <w:t xml:space="preserve"> </w:t>
            </w:r>
            <w:r>
              <w:rPr>
                <w:rFonts w:eastAsia="Cambria" w:cs="Cambria"/>
                <w:i/>
                <w:w w:val="110"/>
                <w:sz w:val="18"/>
              </w:rPr>
              <w:t>ровать</w:t>
            </w:r>
            <w:r>
              <w:rPr>
                <w:rFonts w:eastAsia="Cambria" w:cs="Cambria"/>
                <w:i/>
                <w:spacing w:val="1"/>
                <w:w w:val="110"/>
                <w:sz w:val="18"/>
              </w:rPr>
              <w:t xml:space="preserve"> </w:t>
            </w:r>
            <w:r>
              <w:rPr>
                <w:rFonts w:eastAsia="Cambria" w:cs="Cambria"/>
                <w:i/>
                <w:w w:val="110"/>
                <w:sz w:val="18"/>
              </w:rPr>
              <w:t>представление</w:t>
            </w:r>
            <w:r>
              <w:rPr>
                <w:rFonts w:eastAsia="Cambria" w:cs="Cambria"/>
                <w:i/>
                <w:spacing w:val="1"/>
                <w:w w:val="110"/>
                <w:sz w:val="18"/>
              </w:rPr>
              <w:t xml:space="preserve"> </w:t>
            </w:r>
            <w:r>
              <w:rPr>
                <w:rFonts w:ascii="Cambria" w:eastAsia="Cambria" w:hAnsi="Cambria" w:cs="Cambria"/>
                <w:w w:val="110"/>
                <w:sz w:val="18"/>
              </w:rPr>
              <w:t>о</w:t>
            </w:r>
            <w:r>
              <w:rPr>
                <w:rFonts w:ascii="Cambria" w:eastAsia="Cambria" w:hAnsi="Cambria" w:cs="Cambria"/>
                <w:spacing w:val="44"/>
                <w:w w:val="110"/>
                <w:sz w:val="18"/>
              </w:rPr>
              <w:t xml:space="preserve"> </w:t>
            </w:r>
            <w:r>
              <w:rPr>
                <w:rFonts w:ascii="Cambria" w:eastAsia="Cambria" w:hAnsi="Cambria" w:cs="Cambria"/>
                <w:w w:val="110"/>
                <w:sz w:val="18"/>
              </w:rPr>
              <w:t>взаимосвя-</w:t>
            </w:r>
            <w:r>
              <w:rPr>
                <w:rFonts w:ascii="Cambria" w:eastAsia="Cambria" w:hAnsi="Cambria" w:cs="Cambria"/>
                <w:spacing w:val="1"/>
                <w:w w:val="110"/>
                <w:sz w:val="18"/>
              </w:rPr>
              <w:t xml:space="preserve"> </w:t>
            </w:r>
            <w:r>
              <w:rPr>
                <w:rFonts w:ascii="Cambria" w:eastAsia="Cambria" w:hAnsi="Cambria" w:cs="Cambria"/>
                <w:w w:val="110"/>
                <w:sz w:val="18"/>
              </w:rPr>
              <w:t>зях между типом культуры и особен-</w:t>
            </w:r>
            <w:r>
              <w:rPr>
                <w:rFonts w:ascii="Cambria" w:eastAsia="Cambria" w:hAnsi="Cambria" w:cs="Cambria"/>
                <w:spacing w:val="1"/>
                <w:w w:val="110"/>
                <w:sz w:val="18"/>
              </w:rPr>
              <w:t xml:space="preserve"> </w:t>
            </w:r>
            <w:r>
              <w:rPr>
                <w:rFonts w:ascii="Cambria" w:eastAsia="Cambria" w:hAnsi="Cambria" w:cs="Cambria"/>
                <w:w w:val="110"/>
                <w:sz w:val="18"/>
              </w:rPr>
              <w:t>ностями</w:t>
            </w:r>
            <w:r>
              <w:rPr>
                <w:rFonts w:ascii="Cambria" w:eastAsia="Cambria" w:hAnsi="Cambria" w:cs="Cambria"/>
                <w:spacing w:val="1"/>
                <w:w w:val="110"/>
                <w:sz w:val="18"/>
              </w:rPr>
              <w:t xml:space="preserve"> </w:t>
            </w:r>
            <w:r>
              <w:rPr>
                <w:rFonts w:ascii="Cambria" w:eastAsia="Cambria" w:hAnsi="Cambria" w:cs="Cambria"/>
                <w:w w:val="110"/>
                <w:sz w:val="18"/>
              </w:rPr>
              <w:t>семейного</w:t>
            </w:r>
            <w:r>
              <w:rPr>
                <w:rFonts w:ascii="Cambria" w:eastAsia="Cambria" w:hAnsi="Cambria" w:cs="Cambria"/>
                <w:spacing w:val="1"/>
                <w:w w:val="110"/>
                <w:sz w:val="18"/>
              </w:rPr>
              <w:t xml:space="preserve"> </w:t>
            </w:r>
            <w:r>
              <w:rPr>
                <w:rFonts w:ascii="Cambria" w:eastAsia="Cambria" w:hAnsi="Cambria" w:cs="Cambria"/>
                <w:w w:val="110"/>
                <w:sz w:val="18"/>
              </w:rPr>
              <w:t>уклада</w:t>
            </w:r>
            <w:r>
              <w:rPr>
                <w:rFonts w:ascii="Cambria" w:eastAsia="Cambria" w:hAnsi="Cambria" w:cs="Cambria"/>
                <w:spacing w:val="1"/>
                <w:w w:val="110"/>
                <w:sz w:val="18"/>
              </w:rPr>
              <w:t xml:space="preserve"> </w:t>
            </w:r>
            <w:r>
              <w:rPr>
                <w:rFonts w:ascii="Cambria" w:eastAsia="Cambria" w:hAnsi="Cambria" w:cs="Cambria"/>
                <w:w w:val="110"/>
                <w:sz w:val="18"/>
              </w:rPr>
              <w:t>у</w:t>
            </w:r>
            <w:r>
              <w:rPr>
                <w:rFonts w:ascii="Cambria" w:eastAsia="Cambria" w:hAnsi="Cambria" w:cs="Cambria"/>
                <w:spacing w:val="1"/>
                <w:w w:val="110"/>
                <w:sz w:val="18"/>
              </w:rPr>
              <w:t xml:space="preserve"> </w:t>
            </w:r>
            <w:r>
              <w:rPr>
                <w:rFonts w:ascii="Cambria" w:eastAsia="Cambria" w:hAnsi="Cambria" w:cs="Cambria"/>
                <w:w w:val="110"/>
                <w:sz w:val="18"/>
              </w:rPr>
              <w:t>разных</w:t>
            </w:r>
            <w:r>
              <w:rPr>
                <w:rFonts w:ascii="Cambria" w:eastAsia="Cambria" w:hAnsi="Cambria" w:cs="Cambria"/>
                <w:spacing w:val="-41"/>
                <w:w w:val="110"/>
                <w:sz w:val="18"/>
              </w:rPr>
              <w:t xml:space="preserve"> </w:t>
            </w:r>
            <w:r>
              <w:rPr>
                <w:rFonts w:ascii="Cambria" w:eastAsia="Cambria" w:hAnsi="Cambria" w:cs="Cambria"/>
                <w:w w:val="110"/>
                <w:sz w:val="18"/>
              </w:rPr>
              <w:t>народов</w:t>
            </w:r>
            <w:r>
              <w:rPr>
                <w:rFonts w:ascii="Cambria" w:eastAsia="Cambria" w:hAnsi="Cambria" w:cs="Cambria"/>
                <w:spacing w:val="-11"/>
                <w:w w:val="110"/>
                <w:sz w:val="18"/>
              </w:rPr>
              <w:t xml:space="preserve"> </w:t>
            </w:r>
            <w:r>
              <w:rPr>
                <w:rFonts w:ascii="Cambria" w:eastAsia="Cambria" w:hAnsi="Cambria" w:cs="Cambria"/>
                <w:w w:val="110"/>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43" o:spid="_x0000_s1032"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7ug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lRoI20KPDt8PPw4/DdwRbUJ+u1TG43bXgaPY3cg99dlx1eyvzTxoJuayo2LBr&#10;pWRXMVpAfqG96Z9d7XG0BVl3b2QBcejWSAe0L1VjiwflQIAOfbo/9YbtDcptyGlIxnCSw1FICPy4&#10;CDQeLrdKm1dMNsgaCVbQegdOd7fa2GRoPLjYWEJmvK5d+2vxaAMc+x0IDVftmU3CdfNLFESr2WpG&#10;PDKarDwSpKl3nS2JN8nC6Ti9TJfLNPxq44YkrnhRMGHDDMoKyZ917qjxXhMnbWlZ88LC2ZS02qyX&#10;tUI7CsrO3HcsyJmb/zgNVwTg8oRSOCLBzSjyssls6pGMjL1oGsy8IIxuoklAIpJmjyndcsH+nRLq&#10;EhyNR+NeS7/lFrjvOTcaN9zA7Kh5k+DZyYnGVoErUbjWGsrr3j4rhU3/oRTQ7qHRTq9Wor1YzX69&#10;d09jYqNbLa9lcQ8CVhIEBlqEuQeGXTHqYIYkWH/eUsUwql8LeAR24AyGGoz1YFCRVxJGEVzuzaXp&#10;B9O2VXxTAXL/zIS8hodScifihyyOzwvmguNynGF28Jz/O6+HSbv4BQ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CZj+y7&#10;ugIAALEFAAAOAAAAAAAAAAAAAAAAAC4CAABkcnMvZTJvRG9jLnhtbFBLAQItABQABgAIAAAAIQBz&#10;R6b/3wAAAAcBAAAPAAAAAAAAAAAAAAAAABQ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44</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944"/>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ind w:right="160"/>
              <w:rPr>
                <w:rFonts w:ascii="Cambria" w:eastAsia="Cambria" w:hAnsi="Cambria" w:cs="Cambria"/>
                <w:sz w:val="18"/>
              </w:rPr>
            </w:pPr>
            <w:r>
              <w:rPr>
                <w:rFonts w:eastAsia="Cambria" w:cs="Cambria"/>
                <w:i/>
                <w:w w:val="110"/>
                <w:sz w:val="18"/>
              </w:rPr>
              <w:t>Понимать</w:t>
            </w:r>
            <w:r>
              <w:rPr>
                <w:rFonts w:eastAsia="Cambria" w:cs="Cambria"/>
                <w:i/>
                <w:spacing w:val="11"/>
                <w:w w:val="110"/>
                <w:sz w:val="18"/>
              </w:rPr>
              <w:t xml:space="preserve"> </w:t>
            </w:r>
            <w:r>
              <w:rPr>
                <w:rFonts w:ascii="Cambria" w:eastAsia="Cambria" w:hAnsi="Cambria" w:cs="Cambria"/>
                <w:w w:val="110"/>
                <w:sz w:val="18"/>
              </w:rPr>
              <w:t>значение</w:t>
            </w:r>
            <w:r>
              <w:rPr>
                <w:rFonts w:ascii="Cambria" w:eastAsia="Cambria" w:hAnsi="Cambria" w:cs="Cambria"/>
                <w:spacing w:val="22"/>
                <w:w w:val="110"/>
                <w:sz w:val="18"/>
              </w:rPr>
              <w:t xml:space="preserve"> </w:t>
            </w:r>
            <w:r>
              <w:rPr>
                <w:rFonts w:ascii="Cambria" w:eastAsia="Cambria" w:hAnsi="Cambria" w:cs="Cambria"/>
                <w:w w:val="110"/>
                <w:sz w:val="18"/>
              </w:rPr>
              <w:t>термина</w:t>
            </w:r>
            <w:r>
              <w:rPr>
                <w:rFonts w:ascii="Cambria" w:eastAsia="Cambria" w:hAnsi="Cambria" w:cs="Cambria"/>
                <w:spacing w:val="22"/>
                <w:w w:val="110"/>
                <w:sz w:val="18"/>
              </w:rPr>
              <w:t xml:space="preserve"> </w:t>
            </w:r>
            <w:r>
              <w:rPr>
                <w:rFonts w:ascii="Cambria" w:eastAsia="Cambria" w:hAnsi="Cambria" w:cs="Cambria"/>
                <w:w w:val="110"/>
                <w:sz w:val="18"/>
              </w:rPr>
              <w:t>«поко-</w:t>
            </w:r>
            <w:r>
              <w:rPr>
                <w:rFonts w:ascii="Cambria" w:eastAsia="Cambria" w:hAnsi="Cambria" w:cs="Cambria"/>
                <w:spacing w:val="-41"/>
                <w:w w:val="110"/>
                <w:sz w:val="18"/>
              </w:rPr>
              <w:t xml:space="preserve"> </w:t>
            </w:r>
            <w:r>
              <w:rPr>
                <w:rFonts w:ascii="Cambria" w:eastAsia="Cambria" w:hAnsi="Cambria" w:cs="Cambria"/>
                <w:w w:val="110"/>
                <w:sz w:val="18"/>
              </w:rPr>
              <w:t>ление»</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ind w:right="160"/>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47"/>
                <w:w w:val="110"/>
                <w:sz w:val="18"/>
              </w:rPr>
              <w:t xml:space="preserve"> </w:t>
            </w:r>
            <w:r>
              <w:rPr>
                <w:rFonts w:eastAsia="Cambria" w:cs="Cambria"/>
                <w:i/>
                <w:w w:val="110"/>
                <w:sz w:val="18"/>
              </w:rPr>
              <w:t>шать</w:t>
            </w:r>
            <w:r>
              <w:rPr>
                <w:rFonts w:eastAsia="Cambria" w:cs="Cambria"/>
                <w:i/>
                <w:spacing w:val="13"/>
                <w:w w:val="110"/>
                <w:sz w:val="18"/>
              </w:rPr>
              <w:t xml:space="preserve"> </w:t>
            </w:r>
            <w:r>
              <w:rPr>
                <w:rFonts w:ascii="Cambria" w:eastAsia="Cambria" w:hAnsi="Cambria" w:cs="Cambria"/>
                <w:w w:val="110"/>
                <w:sz w:val="18"/>
              </w:rPr>
              <w:t>проблемные</w:t>
            </w:r>
            <w:r>
              <w:rPr>
                <w:rFonts w:ascii="Cambria" w:eastAsia="Cambria" w:hAnsi="Cambria" w:cs="Cambria"/>
                <w:spacing w:val="19"/>
                <w:w w:val="110"/>
                <w:sz w:val="18"/>
              </w:rPr>
              <w:t xml:space="preserve"> </w:t>
            </w:r>
            <w:r>
              <w:rPr>
                <w:rFonts w:ascii="Cambria" w:eastAsia="Cambria" w:hAnsi="Cambria" w:cs="Cambria"/>
                <w:w w:val="110"/>
                <w:sz w:val="18"/>
              </w:rPr>
              <w:t>задачи</w:t>
            </w:r>
          </w:p>
        </w:tc>
      </w:tr>
      <w:tr w:rsidR="00091AF1" w:rsidTr="00091AF1">
        <w:trPr>
          <w:trHeight w:val="137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12</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rPr>
                <w:rFonts w:ascii="Cambria" w:eastAsia="Cambria" w:hAnsi="Cambria" w:cs="Cambria"/>
                <w:sz w:val="18"/>
              </w:rPr>
            </w:pPr>
            <w:r>
              <w:rPr>
                <w:rFonts w:ascii="Cambria" w:eastAsia="Cambria" w:hAnsi="Cambria" w:cs="Cambria"/>
                <w:w w:val="110"/>
                <w:sz w:val="18"/>
              </w:rPr>
              <w:t>Родина</w:t>
            </w:r>
            <w:r>
              <w:rPr>
                <w:rFonts w:ascii="Cambria" w:eastAsia="Cambria" w:hAnsi="Cambria" w:cs="Cambria"/>
                <w:spacing w:val="10"/>
                <w:w w:val="110"/>
                <w:sz w:val="18"/>
              </w:rPr>
              <w:t xml:space="preserve"> </w:t>
            </w:r>
            <w:r>
              <w:rPr>
                <w:rFonts w:ascii="Cambria" w:eastAsia="Cambria" w:hAnsi="Cambria" w:cs="Cambria"/>
                <w:w w:val="110"/>
                <w:sz w:val="18"/>
              </w:rPr>
              <w:t>начинается</w:t>
            </w:r>
            <w:r>
              <w:rPr>
                <w:rFonts w:ascii="Cambria" w:eastAsia="Cambria" w:hAnsi="Cambria" w:cs="Cambria"/>
                <w:spacing w:val="11"/>
                <w:w w:val="110"/>
                <w:sz w:val="18"/>
              </w:rPr>
              <w:t xml:space="preserve"> </w:t>
            </w:r>
            <w:r>
              <w:rPr>
                <w:rFonts w:ascii="Cambria" w:eastAsia="Cambria" w:hAnsi="Cambria" w:cs="Cambria"/>
                <w:w w:val="110"/>
                <w:sz w:val="18"/>
              </w:rPr>
              <w:t>с</w:t>
            </w:r>
            <w:r>
              <w:rPr>
                <w:rFonts w:ascii="Cambria" w:eastAsia="Cambria" w:hAnsi="Cambria" w:cs="Cambria"/>
                <w:spacing w:val="10"/>
                <w:w w:val="110"/>
                <w:sz w:val="18"/>
              </w:rPr>
              <w:t xml:space="preserve"> </w:t>
            </w:r>
            <w:r>
              <w:rPr>
                <w:rFonts w:ascii="Cambria" w:eastAsia="Cambria" w:hAnsi="Cambria" w:cs="Cambria"/>
                <w:w w:val="110"/>
                <w:sz w:val="18"/>
              </w:rPr>
              <w:t>семьи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ascii="Cambria" w:eastAsia="Cambria" w:hAnsi="Cambria" w:cs="Cambria"/>
                <w:w w:val="105"/>
                <w:sz w:val="18"/>
              </w:rPr>
              <w:t>История</w:t>
            </w:r>
            <w:r>
              <w:rPr>
                <w:rFonts w:ascii="Cambria" w:eastAsia="Cambria" w:hAnsi="Cambria" w:cs="Cambria"/>
                <w:spacing w:val="1"/>
                <w:w w:val="105"/>
                <w:sz w:val="18"/>
              </w:rPr>
              <w:t xml:space="preserve"> </w:t>
            </w:r>
            <w:r>
              <w:rPr>
                <w:rFonts w:ascii="Cambria" w:eastAsia="Cambria" w:hAnsi="Cambria" w:cs="Cambria"/>
                <w:w w:val="105"/>
                <w:sz w:val="18"/>
              </w:rPr>
              <w:t>семьи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часть</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государства,</w:t>
            </w:r>
            <w:r>
              <w:rPr>
                <w:rFonts w:ascii="Cambria" w:eastAsia="Cambria" w:hAnsi="Cambria" w:cs="Cambria"/>
                <w:spacing w:val="-39"/>
                <w:w w:val="105"/>
                <w:sz w:val="18"/>
              </w:rPr>
              <w:t xml:space="preserve"> </w:t>
            </w:r>
            <w:r>
              <w:rPr>
                <w:rFonts w:ascii="Cambria" w:eastAsia="Cambria" w:hAnsi="Cambria" w:cs="Cambria"/>
                <w:w w:val="105"/>
                <w:sz w:val="18"/>
              </w:rPr>
              <w:t>человечества .</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связаны</w:t>
            </w:r>
            <w:r>
              <w:rPr>
                <w:rFonts w:ascii="Cambria" w:eastAsia="Cambria" w:hAnsi="Cambria" w:cs="Cambria"/>
                <w:spacing w:val="-39"/>
                <w:w w:val="105"/>
                <w:sz w:val="18"/>
              </w:rPr>
              <w:t xml:space="preserve"> </w:t>
            </w: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семья?</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39"/>
                <w:w w:val="105"/>
                <w:sz w:val="18"/>
              </w:rPr>
              <w:t xml:space="preserve"> </w:t>
            </w:r>
            <w:r>
              <w:rPr>
                <w:rFonts w:ascii="Cambria" w:eastAsia="Cambria" w:hAnsi="Cambria" w:cs="Cambria"/>
                <w:w w:val="105"/>
                <w:sz w:val="18"/>
              </w:rPr>
              <w:t>Родина</w:t>
            </w:r>
            <w:r>
              <w:rPr>
                <w:rFonts w:ascii="Cambria" w:eastAsia="Cambria" w:hAnsi="Cambria" w:cs="Cambria"/>
                <w:spacing w:val="25"/>
                <w:w w:val="105"/>
                <w:sz w:val="18"/>
              </w:rPr>
              <w:t xml:space="preserve"> </w:t>
            </w:r>
            <w:r>
              <w:rPr>
                <w:rFonts w:ascii="Cambria" w:eastAsia="Cambria" w:hAnsi="Cambria" w:cs="Cambria"/>
                <w:w w:val="105"/>
                <w:sz w:val="18"/>
              </w:rPr>
              <w:t>и</w:t>
            </w:r>
            <w:r>
              <w:rPr>
                <w:rFonts w:ascii="Cambria" w:eastAsia="Cambria" w:hAnsi="Cambria" w:cs="Cambria"/>
                <w:spacing w:val="26"/>
                <w:w w:val="105"/>
                <w:sz w:val="18"/>
              </w:rPr>
              <w:t xml:space="preserve"> </w:t>
            </w:r>
            <w:r>
              <w:rPr>
                <w:rFonts w:ascii="Cambria" w:eastAsia="Cambria" w:hAnsi="Cambria" w:cs="Cambria"/>
                <w:w w:val="105"/>
                <w:sz w:val="18"/>
              </w:rPr>
              <w:t>Отечество?</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как и почему</w:t>
            </w:r>
            <w:r>
              <w:rPr>
                <w:rFonts w:ascii="Cambria" w:eastAsia="Cambria" w:hAnsi="Cambria" w:cs="Cambria"/>
                <w:spacing w:val="1"/>
                <w:w w:val="110"/>
                <w:sz w:val="18"/>
              </w:rPr>
              <w:t xml:space="preserve"> </w:t>
            </w:r>
            <w:r>
              <w:rPr>
                <w:rFonts w:ascii="Cambria" w:eastAsia="Cambria" w:hAnsi="Cambria" w:cs="Cambria"/>
                <w:w w:val="110"/>
                <w:sz w:val="18"/>
              </w:rPr>
              <w:t>история</w:t>
            </w:r>
            <w:r>
              <w:rPr>
                <w:rFonts w:ascii="Cambria" w:eastAsia="Cambria" w:hAnsi="Cambria" w:cs="Cambria"/>
                <w:spacing w:val="-7"/>
                <w:w w:val="110"/>
                <w:sz w:val="18"/>
              </w:rPr>
              <w:t xml:space="preserve"> </w:t>
            </w:r>
            <w:r>
              <w:rPr>
                <w:rFonts w:ascii="Cambria" w:eastAsia="Cambria" w:hAnsi="Cambria" w:cs="Cambria"/>
                <w:w w:val="110"/>
                <w:sz w:val="18"/>
              </w:rPr>
              <w:t>каждой</w:t>
            </w:r>
            <w:r>
              <w:rPr>
                <w:rFonts w:ascii="Cambria" w:eastAsia="Cambria" w:hAnsi="Cambria" w:cs="Cambria"/>
                <w:spacing w:val="-6"/>
                <w:w w:val="110"/>
                <w:sz w:val="18"/>
              </w:rPr>
              <w:t xml:space="preserve"> </w:t>
            </w:r>
            <w:r>
              <w:rPr>
                <w:rFonts w:ascii="Cambria" w:eastAsia="Cambria" w:hAnsi="Cambria" w:cs="Cambria"/>
                <w:w w:val="110"/>
                <w:sz w:val="18"/>
              </w:rPr>
              <w:t>семьи</w:t>
            </w:r>
            <w:r>
              <w:rPr>
                <w:rFonts w:ascii="Cambria" w:eastAsia="Cambria" w:hAnsi="Cambria" w:cs="Cambria"/>
                <w:spacing w:val="-7"/>
                <w:w w:val="110"/>
                <w:sz w:val="18"/>
              </w:rPr>
              <w:t xml:space="preserve"> </w:t>
            </w:r>
            <w:r>
              <w:rPr>
                <w:rFonts w:ascii="Cambria" w:eastAsia="Cambria" w:hAnsi="Cambria" w:cs="Cambria"/>
                <w:w w:val="110"/>
                <w:sz w:val="18"/>
              </w:rPr>
              <w:t>тесно</w:t>
            </w:r>
            <w:r>
              <w:rPr>
                <w:rFonts w:ascii="Cambria" w:eastAsia="Cambria" w:hAnsi="Cambria" w:cs="Cambria"/>
                <w:spacing w:val="-6"/>
                <w:w w:val="110"/>
                <w:sz w:val="18"/>
              </w:rPr>
              <w:t xml:space="preserve"> </w:t>
            </w:r>
            <w:r>
              <w:rPr>
                <w:rFonts w:ascii="Cambria" w:eastAsia="Cambria" w:hAnsi="Cambria" w:cs="Cambria"/>
                <w:w w:val="110"/>
                <w:sz w:val="18"/>
              </w:rPr>
              <w:t>связана</w:t>
            </w:r>
            <w:r>
              <w:rPr>
                <w:rFonts w:ascii="Cambria" w:eastAsia="Cambria" w:hAnsi="Cambria" w:cs="Cambria"/>
                <w:spacing w:val="-6"/>
                <w:w w:val="110"/>
                <w:sz w:val="18"/>
              </w:rPr>
              <w:t xml:space="preserve"> </w:t>
            </w:r>
            <w:r>
              <w:rPr>
                <w:rFonts w:ascii="Cambria" w:eastAsia="Cambria" w:hAnsi="Cambria" w:cs="Cambria"/>
                <w:w w:val="110"/>
                <w:sz w:val="18"/>
              </w:rPr>
              <w:t>с</w:t>
            </w:r>
            <w:r>
              <w:rPr>
                <w:rFonts w:ascii="Cambria" w:eastAsia="Cambria" w:hAnsi="Cambria" w:cs="Cambria"/>
                <w:spacing w:val="-42"/>
                <w:w w:val="110"/>
                <w:sz w:val="18"/>
              </w:rPr>
              <w:t xml:space="preserve"> </w:t>
            </w:r>
            <w:r>
              <w:rPr>
                <w:rFonts w:ascii="Cambria" w:eastAsia="Cambria" w:hAnsi="Cambria" w:cs="Cambria"/>
                <w:w w:val="105"/>
                <w:sz w:val="18"/>
              </w:rPr>
              <w:t>историей</w:t>
            </w:r>
            <w:r>
              <w:rPr>
                <w:rFonts w:ascii="Cambria" w:eastAsia="Cambria" w:hAnsi="Cambria" w:cs="Cambria"/>
                <w:spacing w:val="24"/>
                <w:w w:val="105"/>
                <w:sz w:val="18"/>
              </w:rPr>
              <w:t xml:space="preserve"> </w:t>
            </w:r>
            <w:r>
              <w:rPr>
                <w:rFonts w:ascii="Cambria" w:eastAsia="Cambria" w:hAnsi="Cambria" w:cs="Cambria"/>
                <w:w w:val="105"/>
                <w:sz w:val="18"/>
              </w:rPr>
              <w:t>страны,</w:t>
            </w:r>
            <w:r>
              <w:rPr>
                <w:rFonts w:ascii="Cambria" w:eastAsia="Cambria" w:hAnsi="Cambria" w:cs="Cambria"/>
                <w:spacing w:val="25"/>
                <w:w w:val="105"/>
                <w:sz w:val="18"/>
              </w:rPr>
              <w:t xml:space="preserve"> </w:t>
            </w:r>
            <w:r>
              <w:rPr>
                <w:rFonts w:ascii="Cambria" w:eastAsia="Cambria" w:hAnsi="Cambria" w:cs="Cambria"/>
                <w:w w:val="105"/>
                <w:sz w:val="18"/>
              </w:rPr>
              <w:t>народа</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ind w:right="160"/>
              <w:jc w:val="both"/>
              <w:rPr>
                <w:rFonts w:ascii="Cambria" w:eastAsia="Cambria" w:hAnsi="Cambria" w:cs="Cambria"/>
                <w:sz w:val="18"/>
              </w:rPr>
            </w:pPr>
            <w:r>
              <w:rPr>
                <w:rFonts w:eastAsia="Cambria" w:cs="Cambria"/>
                <w:i/>
                <w:w w:val="115"/>
                <w:sz w:val="18"/>
              </w:rPr>
              <w:t>Слушать</w:t>
            </w:r>
            <w:r>
              <w:rPr>
                <w:rFonts w:eastAsia="Cambria" w:cs="Cambria"/>
                <w:i/>
                <w:spacing w:val="1"/>
                <w:w w:val="115"/>
                <w:sz w:val="18"/>
              </w:rPr>
              <w:t xml:space="preserve"> </w:t>
            </w:r>
            <w:r>
              <w:rPr>
                <w:rFonts w:ascii="Cambria" w:eastAsia="Cambria" w:hAnsi="Cambria" w:cs="Cambria"/>
                <w:w w:val="115"/>
                <w:sz w:val="18"/>
              </w:rPr>
              <w:t>объяснения</w:t>
            </w:r>
            <w:r>
              <w:rPr>
                <w:rFonts w:ascii="Cambria" w:eastAsia="Cambria" w:hAnsi="Cambria" w:cs="Cambria"/>
                <w:spacing w:val="1"/>
                <w:w w:val="115"/>
                <w:sz w:val="18"/>
              </w:rPr>
              <w:t xml:space="preserve"> </w:t>
            </w:r>
            <w:r>
              <w:rPr>
                <w:rFonts w:ascii="Cambria" w:eastAsia="Cambria" w:hAnsi="Cambria" w:cs="Cambria"/>
                <w:w w:val="115"/>
                <w:sz w:val="18"/>
              </w:rPr>
              <w:t>учителя,</w:t>
            </w:r>
            <w:r>
              <w:rPr>
                <w:rFonts w:ascii="Cambria" w:eastAsia="Cambria" w:hAnsi="Cambria" w:cs="Cambria"/>
                <w:spacing w:val="1"/>
                <w:w w:val="115"/>
                <w:sz w:val="18"/>
              </w:rPr>
              <w:t xml:space="preserve"> </w:t>
            </w:r>
            <w:r>
              <w:rPr>
                <w:rFonts w:eastAsia="Cambria" w:cs="Cambria"/>
                <w:i/>
                <w:w w:val="115"/>
                <w:sz w:val="18"/>
              </w:rPr>
              <w:t>раз-</w:t>
            </w:r>
            <w:r>
              <w:rPr>
                <w:rFonts w:eastAsia="Cambria" w:cs="Cambria"/>
                <w:i/>
                <w:spacing w:val="-49"/>
                <w:w w:val="115"/>
                <w:sz w:val="18"/>
              </w:rPr>
              <w:t xml:space="preserve"> </w:t>
            </w:r>
            <w:r>
              <w:rPr>
                <w:rFonts w:eastAsia="Cambria" w:cs="Cambria"/>
                <w:i/>
                <w:w w:val="115"/>
                <w:sz w:val="18"/>
              </w:rPr>
              <w:t xml:space="preserve">граничивать </w:t>
            </w:r>
            <w:r>
              <w:rPr>
                <w:rFonts w:ascii="Cambria" w:eastAsia="Cambria" w:hAnsi="Cambria" w:cs="Cambria"/>
                <w:w w:val="115"/>
                <w:sz w:val="18"/>
              </w:rPr>
              <w:t xml:space="preserve">понятия по теме, </w:t>
            </w:r>
            <w:r>
              <w:rPr>
                <w:rFonts w:eastAsia="Cambria" w:cs="Cambria"/>
                <w:i/>
                <w:w w:val="115"/>
                <w:sz w:val="18"/>
              </w:rPr>
              <w:t>систе-</w:t>
            </w:r>
            <w:r>
              <w:rPr>
                <w:rFonts w:eastAsia="Cambria" w:cs="Cambria"/>
                <w:i/>
                <w:spacing w:val="-49"/>
                <w:w w:val="115"/>
                <w:sz w:val="18"/>
              </w:rPr>
              <w:t xml:space="preserve"> </w:t>
            </w:r>
            <w:r>
              <w:rPr>
                <w:rFonts w:eastAsia="Cambria" w:cs="Cambria"/>
                <w:i/>
                <w:w w:val="115"/>
                <w:sz w:val="18"/>
              </w:rPr>
              <w:t>матизировать</w:t>
            </w:r>
            <w:r>
              <w:rPr>
                <w:rFonts w:eastAsia="Cambria" w:cs="Cambria"/>
                <w:i/>
                <w:spacing w:val="4"/>
                <w:w w:val="115"/>
                <w:sz w:val="18"/>
              </w:rPr>
              <w:t xml:space="preserve"> </w:t>
            </w:r>
            <w:r>
              <w:rPr>
                <w:rFonts w:ascii="Cambria" w:eastAsia="Cambria" w:hAnsi="Cambria" w:cs="Cambria"/>
                <w:w w:val="115"/>
                <w:sz w:val="18"/>
              </w:rPr>
              <w:t>учебный</w:t>
            </w:r>
            <w:r>
              <w:rPr>
                <w:rFonts w:ascii="Cambria" w:eastAsia="Cambria" w:hAnsi="Cambria" w:cs="Cambria"/>
                <w:spacing w:val="12"/>
                <w:w w:val="115"/>
                <w:sz w:val="18"/>
              </w:rPr>
              <w:t xml:space="preserve"> </w:t>
            </w:r>
            <w:r>
              <w:rPr>
                <w:rFonts w:ascii="Cambria" w:eastAsia="Cambria" w:hAnsi="Cambria" w:cs="Cambria"/>
                <w:w w:val="115"/>
                <w:sz w:val="18"/>
              </w:rPr>
              <w:t>материал</w:t>
            </w:r>
          </w:p>
        </w:tc>
      </w:tr>
      <w:tr w:rsidR="00091AF1" w:rsidTr="00091AF1">
        <w:trPr>
          <w:trHeight w:val="222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13</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3"/>
              <w:ind w:right="152"/>
              <w:rPr>
                <w:rFonts w:ascii="Cambria" w:eastAsia="Cambria" w:hAnsi="Cambria" w:cs="Cambria"/>
                <w:sz w:val="18"/>
              </w:rPr>
            </w:pPr>
            <w:r>
              <w:rPr>
                <w:rFonts w:ascii="Cambria" w:eastAsia="Cambria" w:hAnsi="Cambria" w:cs="Cambria"/>
                <w:w w:val="110"/>
                <w:sz w:val="18"/>
              </w:rPr>
              <w:t>Традиции</w:t>
            </w:r>
            <w:r>
              <w:rPr>
                <w:rFonts w:ascii="Cambria" w:eastAsia="Cambria" w:hAnsi="Cambria" w:cs="Cambria"/>
                <w:spacing w:val="26"/>
                <w:w w:val="110"/>
                <w:sz w:val="18"/>
              </w:rPr>
              <w:t xml:space="preserve"> </w:t>
            </w:r>
            <w:r>
              <w:rPr>
                <w:rFonts w:ascii="Cambria" w:eastAsia="Cambria" w:hAnsi="Cambria" w:cs="Cambria"/>
                <w:w w:val="110"/>
                <w:sz w:val="18"/>
              </w:rPr>
              <w:t>семейного</w:t>
            </w:r>
            <w:r>
              <w:rPr>
                <w:rFonts w:ascii="Cambria" w:eastAsia="Cambria" w:hAnsi="Cambria" w:cs="Cambria"/>
                <w:spacing w:val="27"/>
                <w:w w:val="110"/>
                <w:sz w:val="18"/>
              </w:rPr>
              <w:t xml:space="preserve"> </w:t>
            </w:r>
            <w:r>
              <w:rPr>
                <w:rFonts w:ascii="Cambria" w:eastAsia="Cambria" w:hAnsi="Cambria" w:cs="Cambria"/>
                <w:w w:val="110"/>
                <w:sz w:val="18"/>
              </w:rPr>
              <w:t>воспи-</w:t>
            </w:r>
            <w:r>
              <w:rPr>
                <w:rFonts w:ascii="Cambria" w:eastAsia="Cambria" w:hAnsi="Cambria" w:cs="Cambria"/>
                <w:spacing w:val="-41"/>
                <w:w w:val="110"/>
                <w:sz w:val="18"/>
              </w:rPr>
              <w:t xml:space="preserve"> </w:t>
            </w:r>
            <w:r>
              <w:rPr>
                <w:rFonts w:ascii="Cambria" w:eastAsia="Cambria" w:hAnsi="Cambria" w:cs="Cambria"/>
                <w:w w:val="110"/>
                <w:sz w:val="18"/>
              </w:rPr>
              <w:t>тания</w:t>
            </w:r>
            <w:r>
              <w:rPr>
                <w:rFonts w:ascii="Cambria" w:eastAsia="Cambria" w:hAnsi="Cambria" w:cs="Cambria"/>
                <w:spacing w:val="20"/>
                <w:w w:val="110"/>
                <w:sz w:val="18"/>
              </w:rPr>
              <w:t xml:space="preserve"> </w:t>
            </w:r>
            <w:r>
              <w:rPr>
                <w:rFonts w:ascii="Cambria" w:eastAsia="Cambria" w:hAnsi="Cambria" w:cs="Cambria"/>
                <w:w w:val="110"/>
                <w:sz w:val="18"/>
              </w:rPr>
              <w:t>в</w:t>
            </w:r>
            <w:r>
              <w:rPr>
                <w:rFonts w:ascii="Cambria" w:eastAsia="Cambria" w:hAnsi="Cambria" w:cs="Cambria"/>
                <w:spacing w:val="20"/>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ascii="Cambria" w:eastAsia="Cambria" w:hAnsi="Cambria" w:cs="Cambria"/>
                <w:w w:val="105"/>
                <w:sz w:val="18"/>
              </w:rPr>
              <w:t>Семейные</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Межнациональные</w:t>
            </w:r>
            <w:r>
              <w:rPr>
                <w:rFonts w:ascii="Cambria" w:eastAsia="Cambria" w:hAnsi="Cambria" w:cs="Cambria"/>
                <w:spacing w:val="1"/>
                <w:w w:val="105"/>
                <w:sz w:val="18"/>
              </w:rPr>
              <w:t xml:space="preserve"> </w:t>
            </w:r>
            <w:r>
              <w:rPr>
                <w:rFonts w:ascii="Cambria" w:eastAsia="Cambria" w:hAnsi="Cambria" w:cs="Cambria"/>
                <w:w w:val="105"/>
                <w:sz w:val="18"/>
              </w:rPr>
              <w:t>семьи .</w:t>
            </w:r>
            <w:r>
              <w:rPr>
                <w:rFonts w:ascii="Cambria" w:eastAsia="Cambria" w:hAnsi="Cambria" w:cs="Cambria"/>
                <w:spacing w:val="1"/>
                <w:w w:val="105"/>
                <w:sz w:val="18"/>
              </w:rPr>
              <w:t xml:space="preserve"> </w:t>
            </w:r>
            <w:r>
              <w:rPr>
                <w:rFonts w:ascii="Cambria" w:eastAsia="Cambria" w:hAnsi="Cambria" w:cs="Cambria"/>
                <w:w w:val="105"/>
                <w:sz w:val="18"/>
              </w:rPr>
              <w:t>Семейное</w:t>
            </w:r>
            <w:r>
              <w:rPr>
                <w:rFonts w:ascii="Cambria" w:eastAsia="Cambria" w:hAnsi="Cambria" w:cs="Cambria"/>
                <w:spacing w:val="1"/>
                <w:w w:val="105"/>
                <w:sz w:val="18"/>
              </w:rPr>
              <w:t xml:space="preserve"> </w:t>
            </w:r>
            <w:r>
              <w:rPr>
                <w:rFonts w:ascii="Cambria" w:eastAsia="Cambria" w:hAnsi="Cambria" w:cs="Cambria"/>
                <w:w w:val="105"/>
                <w:sz w:val="18"/>
              </w:rPr>
              <w:t>воспитание</w:t>
            </w:r>
            <w:r>
              <w:rPr>
                <w:rFonts w:ascii="Cambria" w:eastAsia="Cambria" w:hAnsi="Cambria" w:cs="Cambria"/>
                <w:spacing w:val="1"/>
                <w:w w:val="105"/>
                <w:sz w:val="18"/>
              </w:rPr>
              <w:t xml:space="preserve"> </w:t>
            </w:r>
            <w:r>
              <w:rPr>
                <w:rFonts w:ascii="Cambria" w:eastAsia="Cambria" w:hAnsi="Cambria" w:cs="Cambria"/>
                <w:w w:val="110"/>
                <w:sz w:val="18"/>
              </w:rPr>
              <w:t>как</w:t>
            </w:r>
            <w:r>
              <w:rPr>
                <w:rFonts w:ascii="Cambria" w:eastAsia="Cambria" w:hAnsi="Cambria" w:cs="Cambria"/>
                <w:spacing w:val="11"/>
                <w:w w:val="110"/>
                <w:sz w:val="18"/>
              </w:rPr>
              <w:t xml:space="preserve"> </w:t>
            </w:r>
            <w:r>
              <w:rPr>
                <w:rFonts w:ascii="Cambria" w:eastAsia="Cambria" w:hAnsi="Cambria" w:cs="Cambria"/>
                <w:w w:val="110"/>
                <w:sz w:val="18"/>
              </w:rPr>
              <w:t>трансляция</w:t>
            </w:r>
            <w:r>
              <w:rPr>
                <w:rFonts w:ascii="Cambria" w:eastAsia="Cambria" w:hAnsi="Cambria" w:cs="Cambria"/>
                <w:spacing w:val="11"/>
                <w:w w:val="110"/>
                <w:sz w:val="18"/>
              </w:rPr>
              <w:t xml:space="preserve"> </w:t>
            </w:r>
            <w:r>
              <w:rPr>
                <w:rFonts w:ascii="Cambria" w:eastAsia="Cambria" w:hAnsi="Cambria" w:cs="Cambria"/>
                <w:w w:val="110"/>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3"/>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 xml:space="preserve">традиция, </w:t>
            </w:r>
            <w:r>
              <w:rPr>
                <w:rFonts w:eastAsia="Cambria" w:cs="Cambria"/>
                <w:i/>
                <w:w w:val="110"/>
                <w:sz w:val="18"/>
              </w:rPr>
              <w:t xml:space="preserve">уметь рассказывать </w:t>
            </w:r>
            <w:r>
              <w:rPr>
                <w:rFonts w:ascii="Cambria" w:eastAsia="Cambria" w:hAnsi="Cambria" w:cs="Cambria"/>
                <w:w w:val="110"/>
                <w:sz w:val="18"/>
              </w:rPr>
              <w:t>о тра-</w:t>
            </w:r>
            <w:r>
              <w:rPr>
                <w:rFonts w:ascii="Cambria" w:eastAsia="Cambria" w:hAnsi="Cambria" w:cs="Cambria"/>
                <w:spacing w:val="1"/>
                <w:w w:val="110"/>
                <w:sz w:val="18"/>
              </w:rPr>
              <w:t xml:space="preserve"> </w:t>
            </w:r>
            <w:r>
              <w:rPr>
                <w:rFonts w:ascii="Cambria" w:eastAsia="Cambria" w:hAnsi="Cambria" w:cs="Cambria"/>
                <w:w w:val="110"/>
                <w:sz w:val="18"/>
              </w:rPr>
              <w:t>дициях своей семьи, семейных тради-</w:t>
            </w:r>
            <w:r>
              <w:rPr>
                <w:rFonts w:ascii="Cambria" w:eastAsia="Cambria" w:hAnsi="Cambria" w:cs="Cambria"/>
                <w:spacing w:val="-41"/>
                <w:w w:val="110"/>
                <w:sz w:val="18"/>
              </w:rPr>
              <w:t xml:space="preserve"> </w:t>
            </w:r>
            <w:r>
              <w:rPr>
                <w:rFonts w:ascii="Cambria" w:eastAsia="Cambria" w:hAnsi="Cambria" w:cs="Cambria"/>
                <w:w w:val="110"/>
                <w:sz w:val="18"/>
              </w:rPr>
              <w:t>циях своего народа и других народов</w:t>
            </w:r>
            <w:r>
              <w:rPr>
                <w:rFonts w:ascii="Cambria" w:eastAsia="Cambria" w:hAnsi="Cambria" w:cs="Cambria"/>
                <w:spacing w:val="1"/>
                <w:w w:val="110"/>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4"/>
              <w:ind w:right="159"/>
              <w:jc w:val="both"/>
              <w:rPr>
                <w:rFonts w:ascii="Cambria" w:eastAsia="Cambria" w:hAnsi="Cambria" w:cs="Cambria"/>
                <w:sz w:val="18"/>
              </w:rPr>
            </w:pP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разграничивать</w:t>
            </w:r>
            <w:r>
              <w:rPr>
                <w:rFonts w:eastAsia="Cambria" w:cs="Cambria"/>
                <w:i/>
                <w:spacing w:val="1"/>
                <w:w w:val="110"/>
                <w:sz w:val="18"/>
              </w:rPr>
              <w:t xml:space="preserve"> </w:t>
            </w:r>
            <w:r>
              <w:rPr>
                <w:rFonts w:ascii="Cambria" w:eastAsia="Cambria" w:hAnsi="Cambria" w:cs="Cambria"/>
                <w:w w:val="105"/>
                <w:sz w:val="18"/>
              </w:rPr>
              <w:t>основные</w:t>
            </w:r>
            <w:r>
              <w:rPr>
                <w:rFonts w:ascii="Cambria" w:eastAsia="Cambria" w:hAnsi="Cambria" w:cs="Cambria"/>
                <w:spacing w:val="1"/>
                <w:w w:val="105"/>
                <w:sz w:val="18"/>
              </w:rPr>
              <w:t xml:space="preserve"> </w:t>
            </w:r>
            <w:r>
              <w:rPr>
                <w:rFonts w:ascii="Cambria" w:eastAsia="Cambria" w:hAnsi="Cambria" w:cs="Cambria"/>
                <w:w w:val="105"/>
                <w:sz w:val="18"/>
              </w:rPr>
              <w:t>понятия</w:t>
            </w:r>
            <w:r>
              <w:rPr>
                <w:rFonts w:ascii="Cambria" w:eastAsia="Cambria" w:hAnsi="Cambria" w:cs="Cambria"/>
                <w:spacing w:val="1"/>
                <w:w w:val="105"/>
                <w:sz w:val="18"/>
              </w:rPr>
              <w:t xml:space="preserve"> </w:t>
            </w:r>
            <w:r>
              <w:rPr>
                <w:rFonts w:ascii="Cambria" w:eastAsia="Cambria" w:hAnsi="Cambria" w:cs="Cambria"/>
                <w:w w:val="105"/>
                <w:sz w:val="18"/>
              </w:rPr>
              <w:t>по</w:t>
            </w:r>
            <w:r>
              <w:rPr>
                <w:rFonts w:ascii="Cambria" w:eastAsia="Cambria" w:hAnsi="Cambria" w:cs="Cambria"/>
                <w:spacing w:val="1"/>
                <w:w w:val="105"/>
                <w:sz w:val="18"/>
              </w:rPr>
              <w:t xml:space="preserve"> </w:t>
            </w:r>
            <w:r>
              <w:rPr>
                <w:rFonts w:ascii="Cambria" w:eastAsia="Cambria" w:hAnsi="Cambria" w:cs="Cambria"/>
                <w:w w:val="105"/>
                <w:sz w:val="18"/>
              </w:rPr>
              <w:t>теме .</w:t>
            </w:r>
            <w:r>
              <w:rPr>
                <w:rFonts w:ascii="Cambria" w:eastAsia="Cambria" w:hAnsi="Cambria" w:cs="Cambria"/>
                <w:spacing w:val="1"/>
                <w:w w:val="105"/>
                <w:sz w:val="18"/>
              </w:rPr>
              <w:t xml:space="preserve"> </w:t>
            </w:r>
            <w:r>
              <w:rPr>
                <w:rFonts w:eastAsia="Cambria" w:cs="Cambria"/>
                <w:i/>
                <w:w w:val="105"/>
                <w:sz w:val="18"/>
              </w:rPr>
              <w:t>Просма-</w:t>
            </w:r>
            <w:r>
              <w:rPr>
                <w:rFonts w:eastAsia="Cambria" w:cs="Cambria"/>
                <w:i/>
                <w:spacing w:val="1"/>
                <w:w w:val="105"/>
                <w:sz w:val="18"/>
              </w:rPr>
              <w:t xml:space="preserve"> </w:t>
            </w:r>
            <w:r>
              <w:rPr>
                <w:rFonts w:eastAsia="Cambria" w:cs="Cambria"/>
                <w:i/>
                <w:w w:val="110"/>
                <w:sz w:val="18"/>
              </w:rPr>
              <w:t>тривать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учебные</w:t>
            </w:r>
            <w:r>
              <w:rPr>
                <w:rFonts w:ascii="Cambria" w:eastAsia="Cambria" w:hAnsi="Cambria" w:cs="Cambria"/>
                <w:spacing w:val="1"/>
                <w:w w:val="110"/>
                <w:sz w:val="18"/>
              </w:rPr>
              <w:t xml:space="preserve"> </w:t>
            </w:r>
            <w:r>
              <w:rPr>
                <w:rFonts w:ascii="Cambria" w:eastAsia="Cambria" w:hAnsi="Cambria" w:cs="Cambria"/>
                <w:w w:val="110"/>
                <w:sz w:val="18"/>
              </w:rPr>
              <w:t>фильмы,</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раздаточным</w:t>
            </w:r>
            <w:r>
              <w:rPr>
                <w:rFonts w:ascii="Cambria" w:eastAsia="Cambria" w:hAnsi="Cambria" w:cs="Cambria"/>
                <w:spacing w:val="1"/>
                <w:w w:val="110"/>
                <w:sz w:val="18"/>
              </w:rPr>
              <w:t xml:space="preserve"> </w:t>
            </w:r>
            <w:r>
              <w:rPr>
                <w:rFonts w:ascii="Cambria" w:eastAsia="Cambria" w:hAnsi="Cambria" w:cs="Cambria"/>
                <w:w w:val="110"/>
                <w:sz w:val="18"/>
              </w:rPr>
              <w:t>материалом</w:t>
            </w:r>
          </w:p>
        </w:tc>
      </w:tr>
      <w:tr w:rsidR="00091AF1" w:rsidTr="00091AF1">
        <w:trPr>
          <w:trHeight w:val="951"/>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0"/>
              <w:ind w:right="87"/>
              <w:jc w:val="center"/>
              <w:rPr>
                <w:rFonts w:ascii="Cambria" w:eastAsia="Cambria" w:hAnsi="Cambria" w:cs="Cambria"/>
                <w:sz w:val="18"/>
              </w:rPr>
            </w:pPr>
            <w:r>
              <w:rPr>
                <w:rFonts w:ascii="Cambria" w:eastAsia="Cambria" w:hAnsi="Cambria" w:cs="Cambria"/>
                <w:w w:val="110"/>
                <w:sz w:val="18"/>
              </w:rPr>
              <w:t>14</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20"/>
              <w:rPr>
                <w:rFonts w:ascii="Cambria" w:eastAsia="Cambria" w:hAnsi="Cambria" w:cs="Cambria"/>
                <w:sz w:val="18"/>
              </w:rPr>
            </w:pPr>
            <w:r>
              <w:rPr>
                <w:rFonts w:ascii="Cambria" w:eastAsia="Cambria" w:hAnsi="Cambria" w:cs="Cambria"/>
                <w:w w:val="105"/>
                <w:sz w:val="18"/>
              </w:rPr>
              <w:t>Образ</w:t>
            </w:r>
            <w:r>
              <w:rPr>
                <w:rFonts w:ascii="Cambria" w:eastAsia="Cambria" w:hAnsi="Cambria" w:cs="Cambria"/>
                <w:spacing w:val="15"/>
                <w:w w:val="105"/>
                <w:sz w:val="18"/>
              </w:rPr>
              <w:t xml:space="preserve"> </w:t>
            </w:r>
            <w:r>
              <w:rPr>
                <w:rFonts w:ascii="Cambria" w:eastAsia="Cambria" w:hAnsi="Cambria" w:cs="Cambria"/>
                <w:w w:val="105"/>
                <w:sz w:val="18"/>
              </w:rPr>
              <w:t>семьи</w:t>
            </w:r>
            <w:r>
              <w:rPr>
                <w:rFonts w:ascii="Cambria" w:eastAsia="Cambria" w:hAnsi="Cambria" w:cs="Cambria"/>
                <w:spacing w:val="15"/>
                <w:w w:val="105"/>
                <w:sz w:val="18"/>
              </w:rPr>
              <w:t xml:space="preserve"> </w:t>
            </w:r>
            <w:r>
              <w:rPr>
                <w:rFonts w:ascii="Cambria" w:eastAsia="Cambria" w:hAnsi="Cambria" w:cs="Cambria"/>
                <w:w w:val="105"/>
                <w:sz w:val="18"/>
              </w:rPr>
              <w:t>в</w:t>
            </w:r>
            <w:r>
              <w:rPr>
                <w:rFonts w:ascii="Cambria" w:eastAsia="Cambria" w:hAnsi="Cambria" w:cs="Cambria"/>
                <w:spacing w:val="15"/>
                <w:w w:val="105"/>
                <w:sz w:val="18"/>
              </w:rPr>
              <w:t xml:space="preserve"> </w:t>
            </w:r>
            <w:r>
              <w:rPr>
                <w:rFonts w:ascii="Cambria" w:eastAsia="Cambria" w:hAnsi="Cambria" w:cs="Cambria"/>
                <w:w w:val="105"/>
                <w:sz w:val="18"/>
              </w:rPr>
              <w:t>культуре</w:t>
            </w:r>
            <w:r>
              <w:rPr>
                <w:rFonts w:ascii="Cambria" w:eastAsia="Cambria" w:hAnsi="Cambria" w:cs="Cambria"/>
                <w:spacing w:val="15"/>
                <w:w w:val="105"/>
                <w:sz w:val="18"/>
              </w:rPr>
              <w:t xml:space="preserve"> </w:t>
            </w:r>
            <w:r>
              <w:rPr>
                <w:rFonts w:ascii="Cambria" w:eastAsia="Cambria" w:hAnsi="Cambria" w:cs="Cambria"/>
                <w:w w:val="105"/>
                <w:sz w:val="18"/>
              </w:rPr>
              <w:t>на-</w:t>
            </w:r>
            <w:r>
              <w:rPr>
                <w:rFonts w:ascii="Cambria" w:eastAsia="Cambria" w:hAnsi="Cambria" w:cs="Cambria"/>
                <w:spacing w:val="-39"/>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20" w:line="244" w:lineRule="auto"/>
              <w:ind w:right="159"/>
              <w:jc w:val="both"/>
              <w:rPr>
                <w:rFonts w:ascii="Cambria" w:eastAsia="Cambria" w:hAnsi="Cambria" w:cs="Cambria"/>
                <w:sz w:val="18"/>
              </w:rPr>
            </w:pPr>
            <w:r>
              <w:rPr>
                <w:rFonts w:ascii="Cambria" w:eastAsia="Cambria" w:hAnsi="Cambria" w:cs="Cambria"/>
                <w:w w:val="105"/>
                <w:sz w:val="18"/>
              </w:rPr>
              <w:t>Произведения устного поэти-</w:t>
            </w:r>
            <w:r>
              <w:rPr>
                <w:rFonts w:ascii="Cambria" w:eastAsia="Cambria" w:hAnsi="Cambria" w:cs="Cambria"/>
                <w:spacing w:val="1"/>
                <w:w w:val="105"/>
                <w:sz w:val="18"/>
              </w:rPr>
              <w:t xml:space="preserve"> </w:t>
            </w:r>
            <w:r>
              <w:rPr>
                <w:rFonts w:ascii="Cambria" w:eastAsia="Cambria" w:hAnsi="Cambria" w:cs="Cambria"/>
                <w:w w:val="105"/>
                <w:sz w:val="18"/>
              </w:rPr>
              <w:t>ческого</w:t>
            </w:r>
            <w:r>
              <w:rPr>
                <w:rFonts w:ascii="Cambria" w:eastAsia="Cambria" w:hAnsi="Cambria" w:cs="Cambria"/>
                <w:spacing w:val="1"/>
                <w:w w:val="105"/>
                <w:sz w:val="18"/>
              </w:rPr>
              <w:t xml:space="preserve"> </w:t>
            </w:r>
            <w:r>
              <w:rPr>
                <w:rFonts w:ascii="Cambria" w:eastAsia="Cambria" w:hAnsi="Cambria" w:cs="Cambria"/>
                <w:w w:val="105"/>
                <w:sz w:val="18"/>
              </w:rPr>
              <w:t>творчества</w:t>
            </w:r>
            <w:r>
              <w:rPr>
                <w:rFonts w:ascii="Cambria" w:eastAsia="Cambria" w:hAnsi="Cambria" w:cs="Cambria"/>
                <w:spacing w:val="1"/>
                <w:w w:val="105"/>
                <w:sz w:val="18"/>
              </w:rPr>
              <w:t xml:space="preserve"> </w:t>
            </w:r>
            <w:r>
              <w:rPr>
                <w:rFonts w:ascii="Cambria" w:eastAsia="Cambria" w:hAnsi="Cambria" w:cs="Cambria"/>
                <w:w w:val="105"/>
                <w:sz w:val="18"/>
              </w:rPr>
              <w:t>(сказки,</w:t>
            </w:r>
            <w:r>
              <w:rPr>
                <w:rFonts w:ascii="Cambria" w:eastAsia="Cambria" w:hAnsi="Cambria" w:cs="Cambria"/>
                <w:spacing w:val="1"/>
                <w:w w:val="105"/>
                <w:sz w:val="18"/>
              </w:rPr>
              <w:t xml:space="preserve"> </w:t>
            </w:r>
            <w:r>
              <w:rPr>
                <w:rFonts w:ascii="Cambria" w:eastAsia="Cambria" w:hAnsi="Cambria" w:cs="Cambria"/>
                <w:w w:val="105"/>
                <w:sz w:val="18"/>
              </w:rPr>
              <w:t>поговорки</w:t>
            </w:r>
            <w:r>
              <w:rPr>
                <w:rFonts w:ascii="Cambria" w:eastAsia="Cambria" w:hAnsi="Cambria" w:cs="Cambria"/>
                <w:spacing w:val="35"/>
                <w:w w:val="105"/>
                <w:sz w:val="18"/>
              </w:rPr>
              <w:t xml:space="preserve"> </w:t>
            </w:r>
            <w:r>
              <w:rPr>
                <w:rFonts w:ascii="Cambria" w:eastAsia="Cambria" w:hAnsi="Cambria" w:cs="Cambria"/>
                <w:w w:val="105"/>
                <w:sz w:val="18"/>
              </w:rPr>
              <w:t>и</w:t>
            </w:r>
            <w:r>
              <w:rPr>
                <w:rFonts w:ascii="Cambria" w:eastAsia="Cambria" w:hAnsi="Cambria" w:cs="Cambria"/>
                <w:spacing w:val="35"/>
                <w:w w:val="105"/>
                <w:sz w:val="18"/>
              </w:rPr>
              <w:t xml:space="preserve"> </w:t>
            </w:r>
            <w:r>
              <w:rPr>
                <w:rFonts w:ascii="Cambria" w:eastAsia="Cambria" w:hAnsi="Cambria" w:cs="Cambria"/>
                <w:w w:val="105"/>
                <w:sz w:val="18"/>
              </w:rPr>
              <w:t>т</w:t>
            </w:r>
            <w:r>
              <w:rPr>
                <w:rFonts w:ascii="Cambria" w:eastAsia="Cambria" w:hAnsi="Cambria" w:cs="Cambria"/>
                <w:spacing w:val="-10"/>
                <w:w w:val="105"/>
                <w:sz w:val="18"/>
              </w:rPr>
              <w:t xml:space="preserve"> </w:t>
            </w:r>
            <w:r>
              <w:rPr>
                <w:rFonts w:ascii="Cambria" w:eastAsia="Cambria" w:hAnsi="Cambria" w:cs="Cambria"/>
                <w:w w:val="105"/>
                <w:sz w:val="18"/>
              </w:rPr>
              <w:t xml:space="preserve">. </w:t>
            </w:r>
            <w:r>
              <w:rPr>
                <w:rFonts w:ascii="Cambria" w:eastAsia="Cambria" w:hAnsi="Cambria" w:cs="Cambria"/>
                <w:spacing w:val="35"/>
                <w:w w:val="105"/>
                <w:sz w:val="18"/>
              </w:rPr>
              <w:t xml:space="preserve"> </w:t>
            </w:r>
            <w:r>
              <w:rPr>
                <w:rFonts w:ascii="Cambria" w:eastAsia="Cambria" w:hAnsi="Cambria" w:cs="Cambria"/>
                <w:w w:val="105"/>
                <w:sz w:val="18"/>
              </w:rPr>
              <w:t>д</w:t>
            </w:r>
            <w:r>
              <w:rPr>
                <w:rFonts w:ascii="Cambria" w:eastAsia="Cambria" w:hAnsi="Cambria" w:cs="Cambria"/>
                <w:spacing w:val="-10"/>
                <w:w w:val="105"/>
                <w:sz w:val="18"/>
              </w:rPr>
              <w:t xml:space="preserve"> </w:t>
            </w:r>
            <w:r>
              <w:rPr>
                <w:rFonts w:ascii="Cambria" w:eastAsia="Cambria" w:hAnsi="Cambria" w:cs="Cambria"/>
                <w:w w:val="105"/>
                <w:sz w:val="18"/>
              </w:rPr>
              <w:t xml:space="preserve">.) </w:t>
            </w:r>
            <w:r>
              <w:rPr>
                <w:rFonts w:ascii="Cambria" w:eastAsia="Cambria" w:hAnsi="Cambria" w:cs="Cambria"/>
                <w:spacing w:val="35"/>
                <w:w w:val="105"/>
                <w:sz w:val="18"/>
              </w:rPr>
              <w:t xml:space="preserve"> </w:t>
            </w:r>
            <w:r>
              <w:rPr>
                <w:rFonts w:ascii="Cambria" w:eastAsia="Cambria" w:hAnsi="Cambria" w:cs="Cambria"/>
                <w:w w:val="105"/>
                <w:sz w:val="18"/>
              </w:rPr>
              <w:t xml:space="preserve">о </w:t>
            </w:r>
            <w:r>
              <w:rPr>
                <w:rFonts w:ascii="Cambria" w:eastAsia="Cambria" w:hAnsi="Cambria" w:cs="Cambria"/>
                <w:spacing w:val="35"/>
                <w:w w:val="105"/>
                <w:sz w:val="18"/>
              </w:rPr>
              <w:t xml:space="preserve"> </w:t>
            </w:r>
            <w:r>
              <w:rPr>
                <w:rFonts w:ascii="Cambria" w:eastAsia="Cambria" w:hAnsi="Cambria" w:cs="Cambria"/>
                <w:w w:val="105"/>
                <w:sz w:val="18"/>
              </w:rPr>
              <w:t>семье</w:t>
            </w:r>
            <w:r>
              <w:rPr>
                <w:rFonts w:ascii="Cambria" w:eastAsia="Cambria" w:hAnsi="Cambria" w:cs="Cambria"/>
                <w:spacing w:val="-40"/>
                <w:w w:val="105"/>
                <w:sz w:val="18"/>
              </w:rPr>
              <w:t xml:space="preserve"> </w:t>
            </w:r>
            <w:r>
              <w:rPr>
                <w:rFonts w:ascii="Cambria" w:eastAsia="Cambria" w:hAnsi="Cambria" w:cs="Cambria"/>
                <w:w w:val="105"/>
                <w:sz w:val="18"/>
              </w:rPr>
              <w:t>и</w:t>
            </w:r>
            <w:r>
              <w:rPr>
                <w:rFonts w:ascii="Cambria" w:eastAsia="Cambria" w:hAnsi="Cambria" w:cs="Cambria"/>
                <w:spacing w:val="37"/>
                <w:w w:val="105"/>
                <w:sz w:val="18"/>
              </w:rPr>
              <w:t xml:space="preserve"> </w:t>
            </w:r>
            <w:r>
              <w:rPr>
                <w:rFonts w:ascii="Cambria" w:eastAsia="Cambria" w:hAnsi="Cambria" w:cs="Cambria"/>
                <w:w w:val="105"/>
                <w:sz w:val="18"/>
              </w:rPr>
              <w:t>семейных</w:t>
            </w:r>
            <w:r>
              <w:rPr>
                <w:rFonts w:ascii="Cambria" w:eastAsia="Cambria" w:hAnsi="Cambria" w:cs="Cambria"/>
                <w:spacing w:val="36"/>
                <w:w w:val="105"/>
                <w:sz w:val="18"/>
              </w:rPr>
              <w:t xml:space="preserve"> </w:t>
            </w:r>
            <w:r>
              <w:rPr>
                <w:rFonts w:ascii="Cambria" w:eastAsia="Cambria" w:hAnsi="Cambria" w:cs="Cambria"/>
                <w:w w:val="105"/>
                <w:sz w:val="18"/>
              </w:rPr>
              <w:t>обязанностях</w:t>
            </w:r>
            <w:r>
              <w:rPr>
                <w:rFonts w:ascii="Cambria" w:eastAsia="Cambria" w:hAnsi="Cambria" w:cs="Cambria"/>
                <w:spacing w:val="-6"/>
                <w:w w:val="105"/>
                <w:sz w:val="18"/>
              </w:rPr>
              <w:t xml:space="preserve"> </w:t>
            </w:r>
            <w:r>
              <w:rPr>
                <w:rFonts w:ascii="Cambria" w:eastAsia="Cambria" w:hAnsi="Cambria" w:cs="Cambria"/>
                <w:w w:val="105"/>
                <w:sz w:val="18"/>
              </w:rPr>
              <w:t>.</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20"/>
              <w:ind w:right="160"/>
              <w:rPr>
                <w:rFonts w:ascii="Cambria" w:eastAsia="Cambria" w:hAnsi="Cambria" w:cs="Cambria"/>
                <w:sz w:val="18"/>
              </w:rPr>
            </w:pPr>
            <w:r>
              <w:rPr>
                <w:rFonts w:eastAsia="Cambria" w:cs="Cambria"/>
                <w:i/>
                <w:w w:val="105"/>
                <w:sz w:val="18"/>
              </w:rPr>
              <w:t>Знать</w:t>
            </w:r>
            <w:r>
              <w:rPr>
                <w:rFonts w:eastAsia="Cambria" w:cs="Cambria"/>
                <w:i/>
                <w:spacing w:val="1"/>
                <w:w w:val="105"/>
                <w:sz w:val="18"/>
              </w:rPr>
              <w:t xml:space="preserve"> </w:t>
            </w:r>
            <w:r>
              <w:rPr>
                <w:rFonts w:ascii="Cambria" w:eastAsia="Cambria" w:hAnsi="Cambria" w:cs="Cambria"/>
                <w:w w:val="105"/>
                <w:sz w:val="18"/>
              </w:rPr>
              <w:t>основные</w:t>
            </w:r>
            <w:r>
              <w:rPr>
                <w:rFonts w:ascii="Cambria" w:eastAsia="Cambria" w:hAnsi="Cambria" w:cs="Cambria"/>
                <w:spacing w:val="1"/>
                <w:w w:val="105"/>
                <w:sz w:val="18"/>
              </w:rPr>
              <w:t xml:space="preserve"> </w:t>
            </w:r>
            <w:r>
              <w:rPr>
                <w:rFonts w:ascii="Cambria" w:eastAsia="Cambria" w:hAnsi="Cambria" w:cs="Cambria"/>
                <w:w w:val="105"/>
                <w:sz w:val="18"/>
              </w:rPr>
              <w:t>фольклорные</w:t>
            </w:r>
            <w:r>
              <w:rPr>
                <w:rFonts w:ascii="Cambria" w:eastAsia="Cambria" w:hAnsi="Cambria" w:cs="Cambria"/>
                <w:spacing w:val="42"/>
                <w:w w:val="105"/>
                <w:sz w:val="18"/>
              </w:rPr>
              <w:t xml:space="preserve"> </w:t>
            </w:r>
            <w:r>
              <w:rPr>
                <w:rFonts w:ascii="Cambria" w:eastAsia="Cambria" w:hAnsi="Cambria" w:cs="Cambria"/>
                <w:w w:val="105"/>
                <w:sz w:val="18"/>
              </w:rPr>
              <w:t>сюже-</w:t>
            </w:r>
            <w:r>
              <w:rPr>
                <w:rFonts w:ascii="Cambria" w:eastAsia="Cambria" w:hAnsi="Cambria" w:cs="Cambria"/>
                <w:spacing w:val="-40"/>
                <w:w w:val="105"/>
                <w:sz w:val="18"/>
              </w:rPr>
              <w:t xml:space="preserve"> </w:t>
            </w:r>
            <w:r>
              <w:rPr>
                <w:rFonts w:ascii="Cambria" w:eastAsia="Cambria" w:hAnsi="Cambria" w:cs="Cambria"/>
                <w:w w:val="105"/>
                <w:sz w:val="18"/>
              </w:rPr>
              <w:t>ты</w:t>
            </w:r>
            <w:r>
              <w:rPr>
                <w:rFonts w:ascii="Cambria" w:eastAsia="Cambria" w:hAnsi="Cambria" w:cs="Cambria"/>
                <w:spacing w:val="28"/>
                <w:w w:val="105"/>
                <w:sz w:val="18"/>
              </w:rPr>
              <w:t xml:space="preserve"> </w:t>
            </w:r>
            <w:r>
              <w:rPr>
                <w:rFonts w:ascii="Cambria" w:eastAsia="Cambria" w:hAnsi="Cambria" w:cs="Cambria"/>
                <w:w w:val="105"/>
                <w:sz w:val="18"/>
              </w:rPr>
              <w:t>о</w:t>
            </w:r>
            <w:r>
              <w:rPr>
                <w:rFonts w:ascii="Cambria" w:eastAsia="Cambria" w:hAnsi="Cambria" w:cs="Cambria"/>
                <w:spacing w:val="28"/>
                <w:w w:val="105"/>
                <w:sz w:val="18"/>
              </w:rPr>
              <w:t xml:space="preserve"> </w:t>
            </w:r>
            <w:r>
              <w:rPr>
                <w:rFonts w:ascii="Cambria" w:eastAsia="Cambria" w:hAnsi="Cambria" w:cs="Cambria"/>
                <w:w w:val="105"/>
                <w:sz w:val="18"/>
              </w:rPr>
              <w:t>семье,</w:t>
            </w:r>
            <w:r>
              <w:rPr>
                <w:rFonts w:ascii="Cambria" w:eastAsia="Cambria" w:hAnsi="Cambria" w:cs="Cambria"/>
                <w:spacing w:val="29"/>
                <w:w w:val="105"/>
                <w:sz w:val="18"/>
              </w:rPr>
              <w:t xml:space="preserve"> </w:t>
            </w:r>
            <w:r>
              <w:rPr>
                <w:rFonts w:ascii="Cambria" w:eastAsia="Cambria" w:hAnsi="Cambria" w:cs="Cambria"/>
                <w:w w:val="105"/>
                <w:sz w:val="18"/>
              </w:rPr>
              <w:t>семейных</w:t>
            </w:r>
            <w:r>
              <w:rPr>
                <w:rFonts w:ascii="Cambria" w:eastAsia="Cambria" w:hAnsi="Cambria" w:cs="Cambria"/>
                <w:spacing w:val="28"/>
                <w:w w:val="105"/>
                <w:sz w:val="18"/>
              </w:rPr>
              <w:t xml:space="preserve"> </w:t>
            </w:r>
            <w:r>
              <w:rPr>
                <w:rFonts w:ascii="Cambria" w:eastAsia="Cambria" w:hAnsi="Cambria" w:cs="Cambria"/>
                <w:w w:val="105"/>
                <w:sz w:val="18"/>
              </w:rPr>
              <w:t>ценностях</w:t>
            </w:r>
            <w:r>
              <w:rPr>
                <w:rFonts w:ascii="Cambria" w:eastAsia="Cambria" w:hAnsi="Cambria" w:cs="Cambria"/>
                <w:spacing w:val="-5"/>
                <w:w w:val="105"/>
                <w:sz w:val="18"/>
              </w:rPr>
              <w:t xml:space="preserve"> </w:t>
            </w:r>
            <w:r>
              <w:rPr>
                <w:rFonts w:ascii="Cambria" w:eastAsia="Cambria" w:hAnsi="Cambria" w:cs="Cambria"/>
                <w:w w:val="105"/>
                <w:sz w:val="18"/>
              </w:rPr>
              <w:t>.</w:t>
            </w:r>
          </w:p>
          <w:p w:rsidR="00091AF1" w:rsidRDefault="00091AF1">
            <w:pPr>
              <w:spacing w:before="2"/>
              <w:ind w:right="160"/>
              <w:rPr>
                <w:rFonts w:ascii="Cambria" w:eastAsia="Cambria" w:hAnsi="Cambria" w:cs="Cambria"/>
                <w:sz w:val="18"/>
              </w:rPr>
            </w:pPr>
            <w:r>
              <w:rPr>
                <w:rFonts w:eastAsia="Cambria" w:cs="Cambria"/>
                <w:i/>
                <w:w w:val="110"/>
                <w:sz w:val="18"/>
              </w:rPr>
              <w:t>Знать</w:t>
            </w:r>
            <w:r>
              <w:rPr>
                <w:rFonts w:eastAsia="Cambria" w:cs="Cambria"/>
                <w:i/>
                <w:spacing w:val="13"/>
                <w:w w:val="110"/>
                <w:sz w:val="18"/>
              </w:rPr>
              <w:t xml:space="preserve"> </w:t>
            </w:r>
            <w:r>
              <w:rPr>
                <w:rFonts w:ascii="Cambria" w:eastAsia="Cambria" w:hAnsi="Cambria" w:cs="Cambria"/>
                <w:w w:val="110"/>
                <w:sz w:val="18"/>
              </w:rPr>
              <w:t>и</w:t>
            </w:r>
            <w:r>
              <w:rPr>
                <w:rFonts w:ascii="Cambria" w:eastAsia="Cambria" w:hAnsi="Cambria" w:cs="Cambria"/>
                <w:spacing w:val="32"/>
                <w:w w:val="110"/>
                <w:sz w:val="18"/>
              </w:rPr>
              <w:t xml:space="preserve"> </w:t>
            </w:r>
            <w:r>
              <w:rPr>
                <w:rFonts w:eastAsia="Cambria" w:cs="Cambria"/>
                <w:i/>
                <w:w w:val="110"/>
                <w:sz w:val="18"/>
              </w:rPr>
              <w:t>понимать</w:t>
            </w:r>
            <w:r>
              <w:rPr>
                <w:rFonts w:eastAsia="Cambria" w:cs="Cambria"/>
                <w:i/>
                <w:spacing w:val="13"/>
                <w:w w:val="110"/>
                <w:sz w:val="18"/>
              </w:rPr>
              <w:t xml:space="preserve"> </w:t>
            </w:r>
            <w:r>
              <w:rPr>
                <w:rFonts w:ascii="Cambria" w:eastAsia="Cambria" w:hAnsi="Cambria" w:cs="Cambria"/>
                <w:w w:val="110"/>
                <w:sz w:val="18"/>
              </w:rPr>
              <w:t>морально-нрав-</w:t>
            </w:r>
            <w:r>
              <w:rPr>
                <w:rFonts w:ascii="Cambria" w:eastAsia="Cambria" w:hAnsi="Cambria" w:cs="Cambria"/>
                <w:spacing w:val="-41"/>
                <w:w w:val="110"/>
                <w:sz w:val="18"/>
              </w:rPr>
              <w:t xml:space="preserve"> </w:t>
            </w:r>
            <w:r>
              <w:rPr>
                <w:rFonts w:ascii="Cambria" w:eastAsia="Cambria" w:hAnsi="Cambria" w:cs="Cambria"/>
                <w:w w:val="105"/>
                <w:sz w:val="18"/>
              </w:rPr>
              <w:t>ственное</w:t>
            </w:r>
            <w:r>
              <w:rPr>
                <w:rFonts w:ascii="Cambria" w:eastAsia="Cambria" w:hAnsi="Cambria" w:cs="Cambria"/>
                <w:spacing w:val="23"/>
                <w:w w:val="105"/>
                <w:sz w:val="18"/>
              </w:rPr>
              <w:t xml:space="preserve"> </w:t>
            </w:r>
            <w:r>
              <w:rPr>
                <w:rFonts w:ascii="Cambria" w:eastAsia="Cambria" w:hAnsi="Cambria" w:cs="Cambria"/>
                <w:w w:val="105"/>
                <w:sz w:val="18"/>
              </w:rPr>
              <w:t>значение</w:t>
            </w:r>
            <w:r>
              <w:rPr>
                <w:rFonts w:ascii="Cambria" w:eastAsia="Cambria" w:hAnsi="Cambria" w:cs="Cambria"/>
                <w:spacing w:val="23"/>
                <w:w w:val="105"/>
                <w:sz w:val="18"/>
              </w:rPr>
              <w:t xml:space="preserve"> </w:t>
            </w:r>
            <w:r>
              <w:rPr>
                <w:rFonts w:ascii="Cambria" w:eastAsia="Cambria" w:hAnsi="Cambria" w:cs="Cambria"/>
                <w:w w:val="105"/>
                <w:sz w:val="18"/>
              </w:rPr>
              <w:t>семьи</w:t>
            </w:r>
            <w:r>
              <w:rPr>
                <w:rFonts w:ascii="Cambria" w:eastAsia="Cambria" w:hAnsi="Cambria" w:cs="Cambria"/>
                <w:spacing w:val="-8"/>
                <w:w w:val="105"/>
                <w:sz w:val="18"/>
              </w:rPr>
              <w:t xml:space="preserve"> </w:t>
            </w:r>
            <w:r>
              <w:rPr>
                <w:rFonts w:ascii="Cambria" w:eastAsia="Cambria" w:hAnsi="Cambria" w:cs="Cambria"/>
                <w:w w:val="105"/>
                <w:sz w:val="18"/>
              </w:rPr>
              <w:t>.</w:t>
            </w:r>
          </w:p>
        </w:tc>
      </w:tr>
    </w:tbl>
    <w:p w:rsidR="00091AF1" w:rsidRDefault="00091AF1" w:rsidP="00091AF1">
      <w:pPr>
        <w:widowControl/>
        <w:autoSpaceDE/>
        <w:autoSpaceDN/>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41" o:spid="_x0000_s1033"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bsvgIAALIFAAAOAAAAZHJzL2Uyb0RvYy54bWysVEtu2zAQ3RfoHQjuFX0ifyREDhzLKgqk&#10;HyDtAWiJsohKpErSloKiZ+kpuirQM/hIHVKRYycoULTVghiRw+G8eW/m6rpvarSnUjHBE+xfeBhR&#10;nouC8W2CP37InDlGShNekFpwmuB7qvD14uWLq66NaSAqURdUIgjCVdy1Ca60bmPXVXlFG6IuREs5&#10;HJZCNkTDr9y6hSQdRG9qN/C8qdsJWbRS5FQp2E2HQ7yw8cuS5vpdWSqqUZ1gyE3bVdp1Y1Z3cUXi&#10;rSRtxfKHNMhfZNEQxuHRY6iUaIJ2kj0L1bBcCiVKfZGLxhVlyXJqMQAa33uC5q4iLbVYoDiqPZZJ&#10;/b+w+dv9e4lYkeDQx4iTBjg6fDv8PPw4fEewBfXpWhWD210Ljrq/ET3wbLGq9lbknxTiYlURvqVL&#10;KUVXUVJAfvame3J1iKNMkE33RhTwDtlpYQP1pWxM8aAcCKIDT/dHbmivUQ6bQTQJZhOMcji6DIJo&#10;6lvyXBKPt1up9CsqGmSMBEvg3kYn+1ulAQe4ji7mMS4yVteW/5qfbYDjsANvw1VzZrKwdH6JvGg9&#10;X89DJwymayf00tRZZqvQmWb+bJJepqtV6n817/phXLGioNw8M0rLD/+MugeRD6I4ikuJmhUmnElJ&#10;ye1mVUu0JyDtzH6GLUj+xM09T8MeA5YnkPwg9G6CyMmm85kTZuHEiWbe3PH86CaaemEUptk5pFvG&#10;6b9DQl2CgdXJIKbfYvPs9xwbiRumYXjUrEnw/OhEYiPBNS8stZqwerBPSmHSfywFVGwk2grWaHRQ&#10;q+43ve2N2dgHG1Hcg4KlAIGBTGHwgWFWjDoYIglWn3dEUozq1xy6wEyc0ZCjsRkNwvNKwCyCy4O5&#10;0sNk2rWSbSuIPPQZF0volJJZEZuWGrIABOYHBoPF8jDEzOQ5/bdej6N28Qs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BPI3bsvgIAALI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0" o:spid="_x0000_s1034"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0kyuQIAALEFAAAOAAAAZHJzL2Uyb0RvYy54bWysVF2O0zAQfkfiDpbfs0mK+5NoU7TbNAhp&#10;+ZEWDuAmTmOR2MF2m6wQZ+EUPCFxhh6JsdN0u7tCQkAerIk9/ma+mc9z+bJvarRnSnMpEhxeBBgx&#10;kcuCi22CP37IvAVG2lBR0FoKluA7pvHL5fNnl10bs4msZF0whQBE6LhrE1wZ08a+r/OKNVRfyJYJ&#10;OCylaqiBX7X1C0U7QG9qfxIEM7+TqmiVzJnWsJsOh3jp8MuS5eZdWWpmUJ1gyM24Vbl1Y1d/eUnj&#10;raJtxfNjGvQvsmgoFxD0BJVSQ9FO8SdQDc+V1LI0F7lsfFmWPGeOA7AJg0dsbivaMscFiqPbU5n0&#10;/4PN3+7fK8SLBBMoj6AN9Ojw7fDz8OPwHcEW1KdrdQxuty04mv5a9tBnx1W3NzL/pJGQq4qKLbtS&#10;SnYVowXkF9qb/tnVAUdbkE33RhYQh+6MdEB9qRpbPCgHAnRI5O7UG9YblNuQ85BM4SSHo5AQ+HER&#10;aDxebpU2r5hskDUSrKD1Dpzub7SxydB4dLGxhMx4Xbv21+LBBjgOOxAartozm4Tr5pcoiNaL9YJ4&#10;ZDJbeyRIU+8qWxFvloXzafoiXa3S8KuNG5K44kXBhA0zKiskf9a5o8YHTZy0pWXNCwtnU9Jqu1nV&#10;Cu0pKDtz37EgZ27+wzRcEYDLI0rhhATXk8jLZou5RzIy9aJ5sPCCMLqOZgGJSJo9pHTDBft3SqhL&#10;cDSdTAct/ZZb4L6n3GjccAOzo+ZNghcnJxpbBa5F4VprKK8H+6wUNv37UkC7x0Y7vVqJDmI1/aZ3&#10;T2Nho1stb2RxBwJWEgQGWoS5B4ZdMepghiRYf95RxTCqXwt4BOBiRkONxmY0qMgrCaMILg/mygyD&#10;adcqvq0AeXhmQl7BQym5E/F9FsfnBXPBcTnOMDt4zv+d1/2kXf4C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C6e0ky&#10;uQIAALE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45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984"/>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10"/>
                <w:sz w:val="18"/>
              </w:rPr>
              <w:t>Семья в литературе и произ-</w:t>
            </w:r>
            <w:r>
              <w:rPr>
                <w:rFonts w:ascii="Cambria" w:eastAsia="Cambria" w:hAnsi="Cambria" w:cs="Cambria"/>
                <w:spacing w:val="1"/>
                <w:w w:val="110"/>
                <w:sz w:val="18"/>
              </w:rPr>
              <w:t xml:space="preserve"> </w:t>
            </w:r>
            <w:r>
              <w:rPr>
                <w:rFonts w:ascii="Cambria" w:eastAsia="Cambria" w:hAnsi="Cambria" w:cs="Cambria"/>
                <w:w w:val="110"/>
                <w:sz w:val="18"/>
              </w:rPr>
              <w:t>ведениях</w:t>
            </w:r>
            <w:r>
              <w:rPr>
                <w:rFonts w:ascii="Cambria" w:eastAsia="Cambria" w:hAnsi="Cambria" w:cs="Cambria"/>
                <w:spacing w:val="1"/>
                <w:w w:val="110"/>
                <w:sz w:val="18"/>
              </w:rPr>
              <w:t xml:space="preserve"> </w:t>
            </w:r>
            <w:r>
              <w:rPr>
                <w:rFonts w:ascii="Cambria" w:eastAsia="Cambria" w:hAnsi="Cambria" w:cs="Cambria"/>
                <w:w w:val="110"/>
                <w:sz w:val="18"/>
              </w:rPr>
              <w:t>разных</w:t>
            </w:r>
            <w:r>
              <w:rPr>
                <w:rFonts w:ascii="Cambria" w:eastAsia="Cambria" w:hAnsi="Cambria" w:cs="Cambria"/>
                <w:spacing w:val="1"/>
                <w:w w:val="110"/>
                <w:sz w:val="18"/>
              </w:rPr>
              <w:t xml:space="preserve"> </w:t>
            </w:r>
            <w:r>
              <w:rPr>
                <w:rFonts w:ascii="Cambria" w:eastAsia="Cambria" w:hAnsi="Cambria" w:cs="Cambria"/>
                <w:w w:val="110"/>
                <w:sz w:val="18"/>
              </w:rPr>
              <w:t>видов</w:t>
            </w:r>
            <w:r>
              <w:rPr>
                <w:rFonts w:ascii="Cambria" w:eastAsia="Cambria" w:hAnsi="Cambria" w:cs="Cambria"/>
                <w:spacing w:val="1"/>
                <w:w w:val="110"/>
                <w:sz w:val="18"/>
              </w:rPr>
              <w:t xml:space="preserve"> </w:t>
            </w:r>
            <w:r>
              <w:rPr>
                <w:rFonts w:ascii="Cambria" w:eastAsia="Cambria" w:hAnsi="Cambria" w:cs="Cambria"/>
                <w:w w:val="110"/>
                <w:sz w:val="18"/>
              </w:rPr>
              <w:t>ис-</w:t>
            </w:r>
            <w:r>
              <w:rPr>
                <w:rFonts w:ascii="Cambria" w:eastAsia="Cambria" w:hAnsi="Cambria" w:cs="Cambria"/>
                <w:spacing w:val="1"/>
                <w:w w:val="110"/>
                <w:sz w:val="18"/>
              </w:rPr>
              <w:t xml:space="preserve"> </w:t>
            </w:r>
            <w:r>
              <w:rPr>
                <w:rFonts w:ascii="Cambria" w:eastAsia="Cambria" w:hAnsi="Cambria" w:cs="Cambria"/>
                <w:w w:val="110"/>
                <w:sz w:val="18"/>
              </w:rPr>
              <w:t>кусства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0"/>
                <w:sz w:val="18"/>
              </w:rPr>
              <w:t>ратурой,</w:t>
            </w:r>
            <w:r>
              <w:rPr>
                <w:rFonts w:ascii="Cambria" w:eastAsia="Cambria" w:hAnsi="Cambria" w:cs="Cambria"/>
                <w:spacing w:val="1"/>
                <w:w w:val="110"/>
                <w:sz w:val="18"/>
              </w:rPr>
              <w:t xml:space="preserve"> </w:t>
            </w:r>
            <w:r>
              <w:rPr>
                <w:rFonts w:eastAsia="Cambria" w:cs="Cambria"/>
                <w:i/>
                <w:w w:val="110"/>
                <w:sz w:val="18"/>
              </w:rPr>
              <w:t>просматривать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w:t>
            </w:r>
            <w:r>
              <w:rPr>
                <w:rFonts w:eastAsia="Cambria" w:cs="Cambria"/>
                <w:i/>
                <w:spacing w:val="1"/>
                <w:w w:val="110"/>
                <w:sz w:val="18"/>
              </w:rPr>
              <w:t xml:space="preserve"> </w:t>
            </w:r>
            <w:r>
              <w:rPr>
                <w:rFonts w:eastAsia="Cambria" w:cs="Cambria"/>
                <w:i/>
                <w:w w:val="110"/>
                <w:sz w:val="18"/>
              </w:rPr>
              <w:t>ровать</w:t>
            </w:r>
            <w:r>
              <w:rPr>
                <w:rFonts w:eastAsia="Cambria" w:cs="Cambria"/>
                <w:i/>
                <w:spacing w:val="1"/>
                <w:w w:val="110"/>
                <w:sz w:val="18"/>
              </w:rPr>
              <w:t xml:space="preserve"> </w:t>
            </w:r>
            <w:r>
              <w:rPr>
                <w:rFonts w:ascii="Cambria" w:eastAsia="Cambria" w:hAnsi="Cambria" w:cs="Cambria"/>
                <w:w w:val="110"/>
                <w:sz w:val="18"/>
              </w:rPr>
              <w:t>учебные</w:t>
            </w:r>
            <w:r>
              <w:rPr>
                <w:rFonts w:ascii="Cambria" w:eastAsia="Cambria" w:hAnsi="Cambria" w:cs="Cambria"/>
                <w:spacing w:val="1"/>
                <w:w w:val="110"/>
                <w:sz w:val="18"/>
              </w:rPr>
              <w:t xml:space="preserve"> </w:t>
            </w:r>
            <w:r>
              <w:rPr>
                <w:rFonts w:ascii="Cambria" w:eastAsia="Cambria" w:hAnsi="Cambria" w:cs="Cambria"/>
                <w:w w:val="110"/>
                <w:sz w:val="18"/>
              </w:rPr>
              <w:t>фильмы,</w:t>
            </w:r>
            <w:r>
              <w:rPr>
                <w:rFonts w:ascii="Cambria" w:eastAsia="Cambria" w:hAnsi="Cambria" w:cs="Cambria"/>
                <w:spacing w:val="1"/>
                <w:w w:val="110"/>
                <w:sz w:val="18"/>
              </w:rPr>
              <w:t xml:space="preserve"> </w:t>
            </w:r>
            <w:r>
              <w:rPr>
                <w:rFonts w:eastAsia="Cambria" w:cs="Cambria"/>
                <w:i/>
                <w:w w:val="110"/>
                <w:sz w:val="18"/>
              </w:rPr>
              <w:t>система-</w:t>
            </w:r>
            <w:r>
              <w:rPr>
                <w:rFonts w:eastAsia="Cambria" w:cs="Cambria"/>
                <w:i/>
                <w:spacing w:val="1"/>
                <w:w w:val="110"/>
                <w:sz w:val="18"/>
              </w:rPr>
              <w:t xml:space="preserve"> </w:t>
            </w:r>
            <w:r>
              <w:rPr>
                <w:rFonts w:eastAsia="Cambria" w:cs="Cambria"/>
                <w:i/>
                <w:w w:val="110"/>
                <w:sz w:val="18"/>
              </w:rPr>
              <w:t>тизировать</w:t>
            </w:r>
            <w:r>
              <w:rPr>
                <w:rFonts w:eastAsia="Cambria" w:cs="Cambria"/>
                <w:i/>
                <w:spacing w:val="19"/>
                <w:w w:val="110"/>
                <w:sz w:val="18"/>
              </w:rPr>
              <w:t xml:space="preserve"> </w:t>
            </w:r>
            <w:r>
              <w:rPr>
                <w:rFonts w:ascii="Cambria" w:eastAsia="Cambria" w:hAnsi="Cambria" w:cs="Cambria"/>
                <w:w w:val="110"/>
                <w:sz w:val="18"/>
              </w:rPr>
              <w:t>учебный</w:t>
            </w:r>
            <w:r>
              <w:rPr>
                <w:rFonts w:ascii="Cambria" w:eastAsia="Cambria" w:hAnsi="Cambria" w:cs="Cambria"/>
                <w:spacing w:val="25"/>
                <w:w w:val="110"/>
                <w:sz w:val="18"/>
              </w:rPr>
              <w:t xml:space="preserve"> </w:t>
            </w:r>
            <w:r>
              <w:rPr>
                <w:rFonts w:ascii="Cambria" w:eastAsia="Cambria" w:hAnsi="Cambria" w:cs="Cambria"/>
                <w:w w:val="110"/>
                <w:sz w:val="18"/>
              </w:rPr>
              <w:t>материал</w:t>
            </w:r>
          </w:p>
        </w:tc>
      </w:tr>
      <w:tr w:rsidR="00091AF1" w:rsidTr="00091AF1">
        <w:trPr>
          <w:trHeight w:val="142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5"/>
              <w:jc w:val="center"/>
              <w:rPr>
                <w:rFonts w:ascii="Cambria" w:eastAsia="Cambria" w:hAnsi="Cambria" w:cs="Cambria"/>
                <w:sz w:val="18"/>
              </w:rPr>
            </w:pPr>
            <w:r>
              <w:rPr>
                <w:rFonts w:ascii="Cambria" w:eastAsia="Cambria" w:hAnsi="Cambria" w:cs="Cambria"/>
                <w:w w:val="110"/>
                <w:sz w:val="18"/>
              </w:rPr>
              <w:t>15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rPr>
                <w:rFonts w:ascii="Cambria" w:eastAsia="Cambria" w:hAnsi="Cambria" w:cs="Cambria"/>
                <w:sz w:val="18"/>
              </w:rPr>
            </w:pPr>
            <w:r>
              <w:rPr>
                <w:rFonts w:ascii="Cambria" w:eastAsia="Cambria" w:hAnsi="Cambria" w:cs="Cambria"/>
                <w:w w:val="105"/>
                <w:sz w:val="18"/>
              </w:rPr>
              <w:t>Труд</w:t>
            </w:r>
            <w:r>
              <w:rPr>
                <w:rFonts w:ascii="Cambria" w:eastAsia="Cambria" w:hAnsi="Cambria" w:cs="Cambria"/>
                <w:spacing w:val="32"/>
                <w:w w:val="105"/>
                <w:sz w:val="18"/>
              </w:rPr>
              <w:t xml:space="preserve"> </w:t>
            </w:r>
            <w:r>
              <w:rPr>
                <w:rFonts w:ascii="Cambria" w:eastAsia="Cambria" w:hAnsi="Cambria" w:cs="Cambria"/>
                <w:w w:val="105"/>
                <w:sz w:val="18"/>
              </w:rPr>
              <w:t>в</w:t>
            </w:r>
            <w:r>
              <w:rPr>
                <w:rFonts w:ascii="Cambria" w:eastAsia="Cambria" w:hAnsi="Cambria" w:cs="Cambria"/>
                <w:spacing w:val="32"/>
                <w:w w:val="105"/>
                <w:sz w:val="18"/>
              </w:rPr>
              <w:t xml:space="preserve"> </w:t>
            </w:r>
            <w:r>
              <w:rPr>
                <w:rFonts w:ascii="Cambria" w:eastAsia="Cambria" w:hAnsi="Cambria" w:cs="Cambria"/>
                <w:w w:val="105"/>
                <w:sz w:val="18"/>
              </w:rPr>
              <w:t>истории</w:t>
            </w:r>
            <w:r>
              <w:rPr>
                <w:rFonts w:ascii="Cambria" w:eastAsia="Cambria" w:hAnsi="Cambria" w:cs="Cambria"/>
                <w:spacing w:val="32"/>
                <w:w w:val="105"/>
                <w:sz w:val="18"/>
              </w:rPr>
              <w:t xml:space="preserve"> </w:t>
            </w:r>
            <w:r>
              <w:rPr>
                <w:rFonts w:ascii="Cambria" w:eastAsia="Cambria" w:hAnsi="Cambria" w:cs="Cambria"/>
                <w:w w:val="105"/>
                <w:sz w:val="18"/>
              </w:rPr>
              <w:t>семьи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Социальные</w:t>
            </w:r>
            <w:r>
              <w:rPr>
                <w:rFonts w:ascii="Cambria" w:eastAsia="Cambria" w:hAnsi="Cambria" w:cs="Cambria"/>
                <w:spacing w:val="1"/>
                <w:w w:val="105"/>
                <w:sz w:val="18"/>
              </w:rPr>
              <w:t xml:space="preserve"> </w:t>
            </w:r>
            <w:r>
              <w:rPr>
                <w:rFonts w:ascii="Cambria" w:eastAsia="Cambria" w:hAnsi="Cambria" w:cs="Cambria"/>
                <w:w w:val="105"/>
                <w:sz w:val="18"/>
              </w:rPr>
              <w:t>роли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семьи .</w:t>
            </w:r>
            <w:r>
              <w:rPr>
                <w:rFonts w:ascii="Cambria" w:eastAsia="Cambria" w:hAnsi="Cambria" w:cs="Cambria"/>
                <w:spacing w:val="1"/>
                <w:w w:val="105"/>
                <w:sz w:val="18"/>
              </w:rPr>
              <w:t xml:space="preserve"> </w:t>
            </w:r>
            <w:r>
              <w:rPr>
                <w:rFonts w:ascii="Cambria" w:eastAsia="Cambria" w:hAnsi="Cambria" w:cs="Cambria"/>
                <w:w w:val="105"/>
                <w:sz w:val="18"/>
              </w:rPr>
              <w:t>Роль</w:t>
            </w:r>
            <w:r>
              <w:rPr>
                <w:rFonts w:ascii="Cambria" w:eastAsia="Cambria" w:hAnsi="Cambria" w:cs="Cambria"/>
                <w:spacing w:val="1"/>
                <w:w w:val="105"/>
                <w:sz w:val="18"/>
              </w:rPr>
              <w:t xml:space="preserve"> </w:t>
            </w:r>
            <w:r>
              <w:rPr>
                <w:rFonts w:ascii="Cambria" w:eastAsia="Cambria" w:hAnsi="Cambria" w:cs="Cambria"/>
                <w:w w:val="105"/>
                <w:sz w:val="18"/>
              </w:rPr>
              <w:t>домашнего</w:t>
            </w:r>
            <w:r>
              <w:rPr>
                <w:rFonts w:ascii="Cambria" w:eastAsia="Cambria" w:hAnsi="Cambria" w:cs="Cambria"/>
                <w:spacing w:val="1"/>
                <w:w w:val="105"/>
                <w:sz w:val="18"/>
              </w:rPr>
              <w:t xml:space="preserve"> </w:t>
            </w:r>
            <w:r>
              <w:rPr>
                <w:rFonts w:ascii="Cambria" w:eastAsia="Cambria" w:hAnsi="Cambria" w:cs="Cambria"/>
                <w:w w:val="105"/>
                <w:sz w:val="18"/>
              </w:rPr>
              <w:t>тру-</w:t>
            </w:r>
            <w:r>
              <w:rPr>
                <w:rFonts w:ascii="Cambria" w:eastAsia="Cambria" w:hAnsi="Cambria" w:cs="Cambria"/>
                <w:spacing w:val="1"/>
                <w:w w:val="105"/>
                <w:sz w:val="18"/>
              </w:rPr>
              <w:t xml:space="preserve"> </w:t>
            </w:r>
            <w:r>
              <w:rPr>
                <w:rFonts w:ascii="Cambria" w:eastAsia="Cambria" w:hAnsi="Cambria" w:cs="Cambria"/>
                <w:w w:val="105"/>
                <w:sz w:val="18"/>
              </w:rPr>
              <w:t>да .</w:t>
            </w:r>
            <w:r>
              <w:rPr>
                <w:rFonts w:ascii="Cambria" w:eastAsia="Cambria" w:hAnsi="Cambria" w:cs="Cambria"/>
                <w:spacing w:val="1"/>
                <w:w w:val="105"/>
                <w:sz w:val="18"/>
              </w:rPr>
              <w:t xml:space="preserve"> </w:t>
            </w:r>
            <w:r>
              <w:rPr>
                <w:rFonts w:ascii="Cambria" w:eastAsia="Cambria" w:hAnsi="Cambria" w:cs="Cambria"/>
                <w:w w:val="105"/>
                <w:sz w:val="18"/>
              </w:rPr>
              <w:t>Роль  нравственных  норм</w:t>
            </w:r>
            <w:r>
              <w:rPr>
                <w:rFonts w:ascii="Cambria" w:eastAsia="Cambria" w:hAnsi="Cambria" w:cs="Cambria"/>
                <w:spacing w:val="-39"/>
                <w:w w:val="105"/>
                <w:sz w:val="18"/>
              </w:rPr>
              <w:t xml:space="preserve"> </w:t>
            </w:r>
            <w:r>
              <w:rPr>
                <w:rFonts w:ascii="Cambria" w:eastAsia="Cambria" w:hAnsi="Cambria" w:cs="Cambria"/>
                <w:w w:val="105"/>
                <w:sz w:val="18"/>
              </w:rPr>
              <w:t>в</w:t>
            </w:r>
            <w:r>
              <w:rPr>
                <w:rFonts w:ascii="Cambria" w:eastAsia="Cambria" w:hAnsi="Cambria" w:cs="Cambria"/>
                <w:spacing w:val="26"/>
                <w:w w:val="105"/>
                <w:sz w:val="18"/>
              </w:rPr>
              <w:t xml:space="preserve"> </w:t>
            </w:r>
            <w:r>
              <w:rPr>
                <w:rFonts w:ascii="Cambria" w:eastAsia="Cambria" w:hAnsi="Cambria" w:cs="Cambria"/>
                <w:w w:val="105"/>
                <w:sz w:val="18"/>
              </w:rPr>
              <w:t>благополучии</w:t>
            </w:r>
            <w:r>
              <w:rPr>
                <w:rFonts w:ascii="Cambria" w:eastAsia="Cambria" w:hAnsi="Cambria" w:cs="Cambria"/>
                <w:spacing w:val="26"/>
                <w:w w:val="105"/>
                <w:sz w:val="18"/>
              </w:rPr>
              <w:t xml:space="preserve"> </w:t>
            </w:r>
            <w:r>
              <w:rPr>
                <w:rFonts w:ascii="Cambria" w:eastAsia="Cambria" w:hAnsi="Cambria" w:cs="Cambria"/>
                <w:w w:val="105"/>
                <w:sz w:val="18"/>
              </w:rPr>
              <w:t>семьи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«семейный</w:t>
            </w:r>
            <w:r>
              <w:rPr>
                <w:rFonts w:ascii="Cambria" w:eastAsia="Cambria" w:hAnsi="Cambria" w:cs="Cambria"/>
                <w:spacing w:val="-41"/>
                <w:w w:val="110"/>
                <w:sz w:val="18"/>
              </w:rPr>
              <w:t xml:space="preserve"> </w:t>
            </w:r>
            <w:r>
              <w:rPr>
                <w:rFonts w:ascii="Cambria" w:eastAsia="Cambria" w:hAnsi="Cambria" w:cs="Cambria"/>
                <w:w w:val="110"/>
                <w:sz w:val="18"/>
              </w:rPr>
              <w:t>труд»,</w:t>
            </w:r>
            <w:r>
              <w:rPr>
                <w:rFonts w:ascii="Cambria" w:eastAsia="Cambria" w:hAnsi="Cambria" w:cs="Cambria"/>
                <w:spacing w:val="1"/>
                <w:w w:val="110"/>
                <w:sz w:val="18"/>
              </w:rPr>
              <w:t xml:space="preserve"> </w:t>
            </w:r>
            <w:r>
              <w:rPr>
                <w:rFonts w:eastAsia="Cambria" w:cs="Cambria"/>
                <w:i/>
                <w:w w:val="110"/>
                <w:sz w:val="18"/>
              </w:rPr>
              <w:t>сознавать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важного общего семейного труда для</w:t>
            </w:r>
            <w:r>
              <w:rPr>
                <w:rFonts w:ascii="Cambria" w:eastAsia="Cambria" w:hAnsi="Cambria" w:cs="Cambria"/>
                <w:spacing w:val="1"/>
                <w:w w:val="110"/>
                <w:sz w:val="18"/>
              </w:rPr>
              <w:t xml:space="preserve"> </w:t>
            </w:r>
            <w:r>
              <w:rPr>
                <w:rFonts w:ascii="Cambria" w:eastAsia="Cambria" w:hAnsi="Cambria" w:cs="Cambria"/>
                <w:w w:val="105"/>
                <w:sz w:val="18"/>
              </w:rPr>
              <w:t>укрепления</w:t>
            </w:r>
            <w:r>
              <w:rPr>
                <w:rFonts w:ascii="Cambria" w:eastAsia="Cambria" w:hAnsi="Cambria" w:cs="Cambria"/>
                <w:spacing w:val="26"/>
                <w:w w:val="105"/>
                <w:sz w:val="18"/>
              </w:rPr>
              <w:t xml:space="preserve"> </w:t>
            </w:r>
            <w:r>
              <w:rPr>
                <w:rFonts w:ascii="Cambria" w:eastAsia="Cambria" w:hAnsi="Cambria" w:cs="Cambria"/>
                <w:w w:val="105"/>
                <w:sz w:val="18"/>
              </w:rPr>
              <w:t>целостности</w:t>
            </w:r>
            <w:r>
              <w:rPr>
                <w:rFonts w:ascii="Cambria" w:eastAsia="Cambria" w:hAnsi="Cambria" w:cs="Cambria"/>
                <w:spacing w:val="26"/>
                <w:w w:val="105"/>
                <w:sz w:val="18"/>
              </w:rPr>
              <w:t xml:space="preserve"> </w:t>
            </w:r>
            <w:r>
              <w:rPr>
                <w:rFonts w:ascii="Cambria" w:eastAsia="Cambria" w:hAnsi="Cambria" w:cs="Cambria"/>
                <w:w w:val="105"/>
                <w:sz w:val="18"/>
              </w:rPr>
              <w:t>семьи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само-</w:t>
            </w:r>
            <w:r>
              <w:rPr>
                <w:rFonts w:eastAsia="Cambria" w:cs="Cambria"/>
                <w:i/>
                <w:spacing w:val="-49"/>
                <w:w w:val="115"/>
                <w:sz w:val="18"/>
              </w:rPr>
              <w:t xml:space="preserve"> </w:t>
            </w:r>
            <w:r>
              <w:rPr>
                <w:rFonts w:eastAsia="Cambria" w:cs="Cambria"/>
                <w:i/>
                <w:w w:val="115"/>
                <w:sz w:val="18"/>
              </w:rPr>
              <w:t>стоятельно</w:t>
            </w:r>
            <w:r>
              <w:rPr>
                <w:rFonts w:eastAsia="Cambria" w:cs="Cambria"/>
                <w:i/>
                <w:spacing w:val="13"/>
                <w:w w:val="115"/>
                <w:sz w:val="18"/>
              </w:rPr>
              <w:t xml:space="preserve"> </w:t>
            </w:r>
            <w:r>
              <w:rPr>
                <w:rFonts w:eastAsia="Cambria" w:cs="Cambria"/>
                <w:i/>
                <w:w w:val="115"/>
                <w:sz w:val="18"/>
              </w:rPr>
              <w:t>работать</w:t>
            </w:r>
            <w:r>
              <w:rPr>
                <w:rFonts w:eastAsia="Cambria" w:cs="Cambria"/>
                <w:i/>
                <w:spacing w:val="12"/>
                <w:w w:val="115"/>
                <w:sz w:val="18"/>
              </w:rPr>
              <w:t xml:space="preserve"> </w:t>
            </w:r>
            <w:r>
              <w:rPr>
                <w:rFonts w:ascii="Cambria" w:eastAsia="Cambria" w:hAnsi="Cambria" w:cs="Cambria"/>
                <w:w w:val="115"/>
                <w:sz w:val="18"/>
              </w:rPr>
              <w:t>с</w:t>
            </w:r>
            <w:r>
              <w:rPr>
                <w:rFonts w:ascii="Cambria" w:eastAsia="Cambria" w:hAnsi="Cambria" w:cs="Cambria"/>
                <w:spacing w:val="19"/>
                <w:w w:val="115"/>
                <w:sz w:val="18"/>
              </w:rPr>
              <w:t xml:space="preserve"> </w:t>
            </w:r>
            <w:r>
              <w:rPr>
                <w:rFonts w:ascii="Cambria" w:eastAsia="Cambria" w:hAnsi="Cambria" w:cs="Cambria"/>
                <w:w w:val="115"/>
                <w:sz w:val="18"/>
              </w:rPr>
              <w:t>учебником</w:t>
            </w:r>
          </w:p>
        </w:tc>
      </w:tr>
      <w:tr w:rsidR="00091AF1" w:rsidTr="00091AF1">
        <w:trPr>
          <w:trHeight w:val="164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5"/>
              <w:jc w:val="center"/>
              <w:rPr>
                <w:rFonts w:ascii="Cambria" w:eastAsia="Cambria" w:hAnsi="Cambria" w:cs="Cambria"/>
                <w:sz w:val="18"/>
              </w:rPr>
            </w:pPr>
            <w:r>
              <w:rPr>
                <w:rFonts w:ascii="Cambria" w:eastAsia="Cambria" w:hAnsi="Cambria" w:cs="Cambria"/>
                <w:w w:val="110"/>
                <w:sz w:val="18"/>
              </w:rPr>
              <w:t>16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rPr>
                <w:rFonts w:ascii="Cambria" w:eastAsia="Cambria" w:hAnsi="Cambria" w:cs="Cambria"/>
                <w:sz w:val="18"/>
              </w:rPr>
            </w:pPr>
            <w:r>
              <w:rPr>
                <w:rFonts w:ascii="Cambria" w:eastAsia="Cambria" w:hAnsi="Cambria" w:cs="Cambria"/>
                <w:w w:val="105"/>
                <w:sz w:val="18"/>
              </w:rPr>
              <w:t>Семья</w:t>
            </w:r>
            <w:r>
              <w:rPr>
                <w:rFonts w:ascii="Cambria" w:eastAsia="Cambria" w:hAnsi="Cambria" w:cs="Cambria"/>
                <w:spacing w:val="42"/>
                <w:w w:val="105"/>
                <w:sz w:val="18"/>
              </w:rPr>
              <w:t xml:space="preserve"> </w:t>
            </w:r>
            <w:r>
              <w:rPr>
                <w:rFonts w:ascii="Cambria" w:eastAsia="Cambria" w:hAnsi="Cambria" w:cs="Cambria"/>
                <w:w w:val="105"/>
                <w:sz w:val="18"/>
              </w:rPr>
              <w:t xml:space="preserve">в </w:t>
            </w:r>
            <w:r>
              <w:rPr>
                <w:rFonts w:ascii="Cambria" w:eastAsia="Cambria" w:hAnsi="Cambria" w:cs="Cambria"/>
                <w:spacing w:val="40"/>
                <w:w w:val="105"/>
                <w:sz w:val="18"/>
              </w:rPr>
              <w:t xml:space="preserve"> </w:t>
            </w:r>
            <w:r>
              <w:rPr>
                <w:rFonts w:ascii="Cambria" w:eastAsia="Cambria" w:hAnsi="Cambria" w:cs="Cambria"/>
                <w:w w:val="105"/>
                <w:sz w:val="18"/>
              </w:rPr>
              <w:t xml:space="preserve">современном </w:t>
            </w:r>
            <w:r>
              <w:rPr>
                <w:rFonts w:ascii="Cambria" w:eastAsia="Cambria" w:hAnsi="Cambria" w:cs="Cambria"/>
                <w:spacing w:val="40"/>
                <w:w w:val="105"/>
                <w:sz w:val="18"/>
              </w:rPr>
              <w:t xml:space="preserve"> </w:t>
            </w:r>
            <w:r>
              <w:rPr>
                <w:rFonts w:ascii="Cambria" w:eastAsia="Cambria" w:hAnsi="Cambria" w:cs="Cambria"/>
                <w:w w:val="105"/>
                <w:sz w:val="18"/>
              </w:rPr>
              <w:t>мире</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Рассказ</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своей</w:t>
            </w:r>
            <w:r>
              <w:rPr>
                <w:rFonts w:ascii="Cambria" w:eastAsia="Cambria" w:hAnsi="Cambria" w:cs="Cambria"/>
                <w:spacing w:val="1"/>
                <w:w w:val="105"/>
                <w:sz w:val="18"/>
              </w:rPr>
              <w:t xml:space="preserve"> </w:t>
            </w:r>
            <w:r>
              <w:rPr>
                <w:rFonts w:ascii="Cambria" w:eastAsia="Cambria" w:hAnsi="Cambria" w:cs="Cambria"/>
                <w:w w:val="105"/>
                <w:sz w:val="18"/>
              </w:rPr>
              <w:t>семье</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ис-</w:t>
            </w:r>
            <w:r>
              <w:rPr>
                <w:rFonts w:ascii="Cambria" w:eastAsia="Cambria" w:hAnsi="Cambria" w:cs="Cambria"/>
                <w:spacing w:val="1"/>
                <w:w w:val="105"/>
                <w:sz w:val="18"/>
              </w:rPr>
              <w:t xml:space="preserve"> </w:t>
            </w:r>
            <w:r>
              <w:rPr>
                <w:rFonts w:ascii="Cambria" w:eastAsia="Cambria" w:hAnsi="Cambria" w:cs="Cambria"/>
                <w:w w:val="105"/>
                <w:sz w:val="18"/>
              </w:rPr>
              <w:t>пользованием</w:t>
            </w:r>
            <w:r>
              <w:rPr>
                <w:rFonts w:ascii="Cambria" w:eastAsia="Cambria" w:hAnsi="Cambria" w:cs="Cambria"/>
                <w:spacing w:val="1"/>
                <w:w w:val="105"/>
                <w:sz w:val="18"/>
              </w:rPr>
              <w:t xml:space="preserve"> </w:t>
            </w:r>
            <w:r>
              <w:rPr>
                <w:rFonts w:ascii="Cambria" w:eastAsia="Cambria" w:hAnsi="Cambria" w:cs="Cambria"/>
                <w:w w:val="105"/>
                <w:sz w:val="18"/>
              </w:rPr>
              <w:t>фотографий,</w:t>
            </w:r>
            <w:r>
              <w:rPr>
                <w:rFonts w:ascii="Cambria" w:eastAsia="Cambria" w:hAnsi="Cambria" w:cs="Cambria"/>
                <w:spacing w:val="1"/>
                <w:w w:val="105"/>
                <w:sz w:val="18"/>
              </w:rPr>
              <w:t xml:space="preserve"> </w:t>
            </w:r>
            <w:r>
              <w:rPr>
                <w:rFonts w:ascii="Cambria" w:eastAsia="Cambria" w:hAnsi="Cambria" w:cs="Cambria"/>
                <w:w w:val="105"/>
                <w:sz w:val="18"/>
              </w:rPr>
              <w:t>книг, писем и др .) . Семейное</w:t>
            </w:r>
            <w:r>
              <w:rPr>
                <w:rFonts w:ascii="Cambria" w:eastAsia="Cambria" w:hAnsi="Cambria" w:cs="Cambria"/>
                <w:spacing w:val="1"/>
                <w:w w:val="105"/>
                <w:sz w:val="18"/>
              </w:rPr>
              <w:t xml:space="preserve"> </w:t>
            </w:r>
            <w:r>
              <w:rPr>
                <w:rFonts w:ascii="Cambria" w:eastAsia="Cambria" w:hAnsi="Cambria" w:cs="Cambria"/>
                <w:w w:val="105"/>
                <w:sz w:val="18"/>
              </w:rPr>
              <w:t>древо</w:t>
            </w:r>
            <w:r>
              <w:rPr>
                <w:rFonts w:ascii="Cambria" w:eastAsia="Cambria" w:hAnsi="Cambria" w:cs="Cambria"/>
                <w:spacing w:val="-7"/>
                <w:w w:val="105"/>
                <w:sz w:val="18"/>
              </w:rPr>
              <w:t xml:space="preserve"> </w:t>
            </w:r>
            <w:r>
              <w:rPr>
                <w:rFonts w:ascii="Cambria" w:eastAsia="Cambria" w:hAnsi="Cambria" w:cs="Cambria"/>
                <w:w w:val="105"/>
                <w:sz w:val="18"/>
              </w:rPr>
              <w:t>.</w:t>
            </w:r>
            <w:r>
              <w:rPr>
                <w:rFonts w:ascii="Cambria" w:eastAsia="Cambria" w:hAnsi="Cambria" w:cs="Cambria"/>
                <w:spacing w:val="26"/>
                <w:w w:val="105"/>
                <w:sz w:val="18"/>
              </w:rPr>
              <w:t xml:space="preserve"> </w:t>
            </w:r>
            <w:r>
              <w:rPr>
                <w:rFonts w:ascii="Cambria" w:eastAsia="Cambria" w:hAnsi="Cambria" w:cs="Cambria"/>
                <w:w w:val="105"/>
                <w:sz w:val="18"/>
              </w:rPr>
              <w:t>Семейные</w:t>
            </w:r>
            <w:r>
              <w:rPr>
                <w:rFonts w:ascii="Cambria" w:eastAsia="Cambria" w:hAnsi="Cambria" w:cs="Cambria"/>
                <w:spacing w:val="25"/>
                <w:w w:val="105"/>
                <w:sz w:val="18"/>
              </w:rPr>
              <w:t xml:space="preserve"> </w:t>
            </w:r>
            <w:r>
              <w:rPr>
                <w:rFonts w:ascii="Cambria" w:eastAsia="Cambria" w:hAnsi="Cambria" w:cs="Cambria"/>
                <w:w w:val="105"/>
                <w:sz w:val="18"/>
              </w:rPr>
              <w:t>традиции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почему</w:t>
            </w:r>
            <w:r>
              <w:rPr>
                <w:rFonts w:ascii="Cambria" w:eastAsia="Cambria" w:hAnsi="Cambria" w:cs="Cambria"/>
                <w:spacing w:val="1"/>
                <w:w w:val="110"/>
                <w:sz w:val="18"/>
              </w:rPr>
              <w:t xml:space="preserve"> </w:t>
            </w:r>
            <w:r>
              <w:rPr>
                <w:rFonts w:ascii="Cambria" w:eastAsia="Cambria" w:hAnsi="Cambria" w:cs="Cambria"/>
                <w:w w:val="110"/>
                <w:sz w:val="18"/>
              </w:rPr>
              <w:t>важно</w:t>
            </w:r>
            <w:r>
              <w:rPr>
                <w:rFonts w:ascii="Cambria" w:eastAsia="Cambria" w:hAnsi="Cambria" w:cs="Cambria"/>
                <w:spacing w:val="1"/>
                <w:w w:val="110"/>
                <w:sz w:val="18"/>
              </w:rPr>
              <w:t xml:space="preserve"> </w:t>
            </w:r>
            <w:r>
              <w:rPr>
                <w:rFonts w:ascii="Cambria" w:eastAsia="Cambria" w:hAnsi="Cambria" w:cs="Cambria"/>
                <w:w w:val="110"/>
                <w:sz w:val="18"/>
              </w:rPr>
              <w:t>изучать</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spacing w:val="-1"/>
                <w:w w:val="110"/>
                <w:sz w:val="18"/>
              </w:rPr>
              <w:t>хранить</w:t>
            </w:r>
            <w:r>
              <w:rPr>
                <w:rFonts w:ascii="Cambria" w:eastAsia="Cambria" w:hAnsi="Cambria" w:cs="Cambria"/>
                <w:spacing w:val="-8"/>
                <w:w w:val="110"/>
                <w:sz w:val="18"/>
              </w:rPr>
              <w:t xml:space="preserve"> </w:t>
            </w:r>
            <w:r>
              <w:rPr>
                <w:rFonts w:ascii="Cambria" w:eastAsia="Cambria" w:hAnsi="Cambria" w:cs="Cambria"/>
                <w:spacing w:val="-1"/>
                <w:w w:val="110"/>
                <w:sz w:val="18"/>
              </w:rPr>
              <w:t>историю</w:t>
            </w:r>
            <w:r>
              <w:rPr>
                <w:rFonts w:ascii="Cambria" w:eastAsia="Cambria" w:hAnsi="Cambria" w:cs="Cambria"/>
                <w:spacing w:val="-8"/>
                <w:w w:val="110"/>
                <w:sz w:val="18"/>
              </w:rPr>
              <w:t xml:space="preserve"> </w:t>
            </w:r>
            <w:r>
              <w:rPr>
                <w:rFonts w:ascii="Cambria" w:eastAsia="Cambria" w:hAnsi="Cambria" w:cs="Cambria"/>
                <w:w w:val="110"/>
                <w:sz w:val="18"/>
              </w:rPr>
              <w:t>своей</w:t>
            </w:r>
            <w:r>
              <w:rPr>
                <w:rFonts w:ascii="Cambria" w:eastAsia="Cambria" w:hAnsi="Cambria" w:cs="Cambria"/>
                <w:spacing w:val="-8"/>
                <w:w w:val="110"/>
                <w:sz w:val="18"/>
              </w:rPr>
              <w:t xml:space="preserve"> </w:t>
            </w:r>
            <w:r>
              <w:rPr>
                <w:rFonts w:ascii="Cambria" w:eastAsia="Cambria" w:hAnsi="Cambria" w:cs="Cambria"/>
                <w:w w:val="110"/>
                <w:sz w:val="18"/>
              </w:rPr>
              <w:t>семьи,</w:t>
            </w:r>
            <w:r>
              <w:rPr>
                <w:rFonts w:ascii="Cambria" w:eastAsia="Cambria" w:hAnsi="Cambria" w:cs="Cambria"/>
                <w:spacing w:val="-7"/>
                <w:w w:val="110"/>
                <w:sz w:val="18"/>
              </w:rPr>
              <w:t xml:space="preserve"> </w:t>
            </w:r>
            <w:r>
              <w:rPr>
                <w:rFonts w:ascii="Cambria" w:eastAsia="Cambria" w:hAnsi="Cambria" w:cs="Cambria"/>
                <w:w w:val="110"/>
                <w:sz w:val="18"/>
              </w:rPr>
              <w:t>переда-</w:t>
            </w:r>
            <w:r>
              <w:rPr>
                <w:rFonts w:ascii="Cambria" w:eastAsia="Cambria" w:hAnsi="Cambria" w:cs="Cambria"/>
                <w:spacing w:val="-41"/>
                <w:w w:val="110"/>
                <w:sz w:val="18"/>
              </w:rPr>
              <w:t xml:space="preserve"> </w:t>
            </w:r>
            <w:r>
              <w:rPr>
                <w:rFonts w:ascii="Cambria" w:eastAsia="Cambria" w:hAnsi="Cambria" w:cs="Cambria"/>
                <w:w w:val="105"/>
                <w:sz w:val="18"/>
              </w:rPr>
              <w:t>вать</w:t>
            </w:r>
            <w:r>
              <w:rPr>
                <w:rFonts w:ascii="Cambria" w:eastAsia="Cambria" w:hAnsi="Cambria" w:cs="Cambria"/>
                <w:spacing w:val="26"/>
                <w:w w:val="105"/>
                <w:sz w:val="18"/>
              </w:rPr>
              <w:t xml:space="preserve"> </w:t>
            </w:r>
            <w:r>
              <w:rPr>
                <w:rFonts w:ascii="Cambria" w:eastAsia="Cambria" w:hAnsi="Cambria" w:cs="Cambria"/>
                <w:w w:val="105"/>
                <w:sz w:val="18"/>
              </w:rPr>
              <w:t>её</w:t>
            </w:r>
            <w:r>
              <w:rPr>
                <w:rFonts w:ascii="Cambria" w:eastAsia="Cambria" w:hAnsi="Cambria" w:cs="Cambria"/>
                <w:spacing w:val="26"/>
                <w:w w:val="105"/>
                <w:sz w:val="18"/>
              </w:rPr>
              <w:t xml:space="preserve"> </w:t>
            </w:r>
            <w:r>
              <w:rPr>
                <w:rFonts w:ascii="Cambria" w:eastAsia="Cambria" w:hAnsi="Cambria" w:cs="Cambria"/>
                <w:w w:val="105"/>
                <w:sz w:val="18"/>
              </w:rPr>
              <w:t>следующим</w:t>
            </w:r>
            <w:r>
              <w:rPr>
                <w:rFonts w:ascii="Cambria" w:eastAsia="Cambria" w:hAnsi="Cambria" w:cs="Cambria"/>
                <w:spacing w:val="26"/>
                <w:w w:val="105"/>
                <w:sz w:val="18"/>
              </w:rPr>
              <w:t xml:space="preserve"> </w:t>
            </w:r>
            <w:r>
              <w:rPr>
                <w:rFonts w:ascii="Cambria" w:eastAsia="Cambria" w:hAnsi="Cambria" w:cs="Cambria"/>
                <w:w w:val="105"/>
                <w:sz w:val="18"/>
              </w:rPr>
              <w:t>поколениям</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spacing w:val="-1"/>
                <w:w w:val="115"/>
                <w:sz w:val="18"/>
              </w:rPr>
              <w:t xml:space="preserve">Готовить </w:t>
            </w:r>
            <w:r>
              <w:rPr>
                <w:rFonts w:ascii="Cambria" w:eastAsia="Cambria" w:hAnsi="Cambria" w:cs="Cambria"/>
                <w:spacing w:val="-1"/>
                <w:w w:val="115"/>
                <w:sz w:val="18"/>
              </w:rPr>
              <w:t xml:space="preserve">доклад, </w:t>
            </w:r>
            <w:r>
              <w:rPr>
                <w:rFonts w:ascii="Cambria" w:eastAsia="Cambria" w:hAnsi="Cambria" w:cs="Cambria"/>
                <w:w w:val="115"/>
                <w:sz w:val="18"/>
              </w:rPr>
              <w:t xml:space="preserve">сообщение; </w:t>
            </w:r>
            <w:r>
              <w:rPr>
                <w:rFonts w:eastAsia="Cambria" w:cs="Cambria"/>
                <w:i/>
                <w:w w:val="115"/>
                <w:sz w:val="18"/>
              </w:rPr>
              <w:t>созда-</w:t>
            </w:r>
            <w:r>
              <w:rPr>
                <w:rFonts w:eastAsia="Cambria" w:cs="Cambria"/>
                <w:i/>
                <w:spacing w:val="1"/>
                <w:w w:val="115"/>
                <w:sz w:val="18"/>
              </w:rPr>
              <w:t xml:space="preserve"> </w:t>
            </w:r>
            <w:r>
              <w:rPr>
                <w:rFonts w:eastAsia="Cambria" w:cs="Cambria"/>
                <w:i/>
                <w:w w:val="115"/>
                <w:sz w:val="18"/>
              </w:rPr>
              <w:t>вать</w:t>
            </w:r>
            <w:r>
              <w:rPr>
                <w:rFonts w:eastAsia="Cambria" w:cs="Cambria"/>
                <w:i/>
                <w:spacing w:val="1"/>
                <w:w w:val="115"/>
                <w:sz w:val="18"/>
              </w:rPr>
              <w:t xml:space="preserve"> </w:t>
            </w:r>
            <w:r>
              <w:rPr>
                <w:rFonts w:ascii="Cambria" w:eastAsia="Cambria" w:hAnsi="Cambria" w:cs="Cambria"/>
                <w:w w:val="115"/>
                <w:sz w:val="18"/>
              </w:rPr>
              <w:t>семейное</w:t>
            </w:r>
            <w:r>
              <w:rPr>
                <w:rFonts w:ascii="Cambria" w:eastAsia="Cambria" w:hAnsi="Cambria" w:cs="Cambria"/>
                <w:spacing w:val="1"/>
                <w:w w:val="115"/>
                <w:sz w:val="18"/>
              </w:rPr>
              <w:t xml:space="preserve"> </w:t>
            </w:r>
            <w:r>
              <w:rPr>
                <w:rFonts w:ascii="Cambria" w:eastAsia="Cambria" w:hAnsi="Cambria" w:cs="Cambria"/>
                <w:w w:val="115"/>
                <w:sz w:val="18"/>
              </w:rPr>
              <w:t>древо;</w:t>
            </w:r>
            <w:r>
              <w:rPr>
                <w:rFonts w:ascii="Cambria" w:eastAsia="Cambria" w:hAnsi="Cambria" w:cs="Cambria"/>
                <w:spacing w:val="1"/>
                <w:w w:val="115"/>
                <w:sz w:val="18"/>
              </w:rPr>
              <w:t xml:space="preserve"> </w:t>
            </w:r>
            <w:r>
              <w:rPr>
                <w:rFonts w:eastAsia="Cambria" w:cs="Cambria"/>
                <w:i/>
                <w:w w:val="115"/>
                <w:sz w:val="18"/>
              </w:rPr>
              <w:t>отбирать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 xml:space="preserve">сравнивать </w:t>
            </w:r>
            <w:r>
              <w:rPr>
                <w:rFonts w:ascii="Cambria" w:eastAsia="Cambria" w:hAnsi="Cambria" w:cs="Cambria"/>
                <w:w w:val="115"/>
                <w:sz w:val="18"/>
              </w:rPr>
              <w:t>материал из нескольких</w:t>
            </w:r>
            <w:r>
              <w:rPr>
                <w:rFonts w:ascii="Cambria" w:eastAsia="Cambria" w:hAnsi="Cambria" w:cs="Cambria"/>
                <w:spacing w:val="1"/>
                <w:w w:val="115"/>
                <w:sz w:val="18"/>
              </w:rPr>
              <w:t xml:space="preserve"> </w:t>
            </w:r>
            <w:r>
              <w:rPr>
                <w:rFonts w:ascii="Cambria" w:eastAsia="Cambria" w:hAnsi="Cambria" w:cs="Cambria"/>
                <w:w w:val="115"/>
                <w:sz w:val="18"/>
              </w:rPr>
              <w:t>источников</w:t>
            </w:r>
          </w:p>
        </w:tc>
      </w:tr>
      <w:tr w:rsidR="00091AF1" w:rsidTr="00091AF1">
        <w:trPr>
          <w:trHeight w:val="322"/>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4" w:space="0" w:color="000000"/>
              <w:right w:val="single" w:sz="4" w:space="0" w:color="000000"/>
            </w:tcBorders>
            <w:hideMark/>
          </w:tcPr>
          <w:p w:rsidR="00091AF1" w:rsidRDefault="00091AF1">
            <w:pPr>
              <w:spacing w:before="48"/>
              <w:ind w:right="1764"/>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3"/>
                <w:w w:val="90"/>
                <w:sz w:val="18"/>
              </w:rPr>
              <w:t xml:space="preserve"> </w:t>
            </w:r>
            <w:r>
              <w:rPr>
                <w:rFonts w:ascii="Georgia" w:eastAsia="Cambria" w:hAnsi="Georgia" w:cs="Cambria"/>
                <w:b/>
                <w:w w:val="90"/>
                <w:sz w:val="18"/>
              </w:rPr>
              <w:t>блок</w:t>
            </w:r>
            <w:r>
              <w:rPr>
                <w:rFonts w:ascii="Georgia" w:eastAsia="Cambria" w:hAnsi="Georgia" w:cs="Cambria"/>
                <w:b/>
                <w:spacing w:val="38"/>
                <w:sz w:val="18"/>
              </w:rPr>
              <w:t xml:space="preserve"> </w:t>
            </w:r>
            <w:r>
              <w:rPr>
                <w:rFonts w:ascii="Georgia" w:eastAsia="Cambria" w:hAnsi="Georgia" w:cs="Cambria"/>
                <w:b/>
                <w:w w:val="90"/>
                <w:sz w:val="18"/>
              </w:rPr>
              <w:t>3.</w:t>
            </w:r>
            <w:r>
              <w:rPr>
                <w:rFonts w:ascii="Georgia" w:eastAsia="Cambria" w:hAnsi="Georgia" w:cs="Cambria"/>
                <w:b/>
                <w:spacing w:val="38"/>
                <w:sz w:val="18"/>
              </w:rPr>
              <w:t xml:space="preserve"> </w:t>
            </w:r>
            <w:r>
              <w:rPr>
                <w:rFonts w:ascii="Georgia" w:eastAsia="Cambria" w:hAnsi="Georgia" w:cs="Cambria"/>
                <w:b/>
                <w:w w:val="90"/>
                <w:sz w:val="18"/>
              </w:rPr>
              <w:t>«Духовно-нравственное</w:t>
            </w:r>
            <w:r>
              <w:rPr>
                <w:rFonts w:ascii="Georgia" w:eastAsia="Cambria" w:hAnsi="Georgia" w:cs="Cambria"/>
                <w:b/>
                <w:spacing w:val="38"/>
                <w:sz w:val="18"/>
              </w:rPr>
              <w:t xml:space="preserve"> </w:t>
            </w:r>
            <w:r>
              <w:rPr>
                <w:rFonts w:ascii="Georgia" w:eastAsia="Cambria" w:hAnsi="Georgia" w:cs="Cambria"/>
                <w:b/>
                <w:w w:val="90"/>
                <w:sz w:val="18"/>
              </w:rPr>
              <w:t>богатство</w:t>
            </w:r>
            <w:r>
              <w:rPr>
                <w:rFonts w:ascii="Georgia" w:eastAsia="Cambria" w:hAnsi="Georgia" w:cs="Cambria"/>
                <w:b/>
                <w:spacing w:val="38"/>
                <w:sz w:val="18"/>
              </w:rPr>
              <w:t xml:space="preserve"> </w:t>
            </w:r>
            <w:r>
              <w:rPr>
                <w:rFonts w:ascii="Georgia" w:eastAsia="Cambria" w:hAnsi="Georgia" w:cs="Cambria"/>
                <w:b/>
                <w:w w:val="90"/>
                <w:sz w:val="18"/>
              </w:rPr>
              <w:t>личности»</w:t>
            </w:r>
          </w:p>
        </w:tc>
      </w:tr>
      <w:tr w:rsidR="00091AF1" w:rsidTr="00091AF1">
        <w:trPr>
          <w:trHeight w:val="1900"/>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5"/>
              <w:jc w:val="center"/>
              <w:rPr>
                <w:rFonts w:ascii="Cambria" w:eastAsia="Cambria" w:hAnsi="Cambria" w:cs="Cambria"/>
                <w:sz w:val="18"/>
              </w:rPr>
            </w:pPr>
            <w:r>
              <w:rPr>
                <w:rFonts w:ascii="Cambria" w:eastAsia="Cambria" w:hAnsi="Cambria" w:cs="Cambria"/>
                <w:w w:val="110"/>
                <w:sz w:val="18"/>
              </w:rPr>
              <w:t>17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rPr>
                <w:rFonts w:ascii="Cambria" w:eastAsia="Cambria" w:hAnsi="Cambria" w:cs="Cambria"/>
                <w:sz w:val="18"/>
              </w:rPr>
            </w:pPr>
            <w:r>
              <w:rPr>
                <w:rFonts w:ascii="Cambria" w:eastAsia="Cambria" w:hAnsi="Cambria" w:cs="Cambria"/>
                <w:w w:val="110"/>
                <w:sz w:val="18"/>
              </w:rPr>
              <w:t>Личность</w:t>
            </w:r>
            <w:r>
              <w:rPr>
                <w:rFonts w:ascii="Cambria" w:eastAsia="Cambria" w:hAnsi="Cambria" w:cs="Cambria"/>
                <w:spacing w:val="17"/>
                <w:w w:val="110"/>
                <w:sz w:val="18"/>
              </w:rPr>
              <w:t xml:space="preserve"> </w:t>
            </w:r>
            <w:r>
              <w:rPr>
                <w:rFonts w:ascii="Cambria" w:eastAsia="Cambria" w:hAnsi="Cambria" w:cs="Cambria"/>
                <w:w w:val="110"/>
                <w:sz w:val="18"/>
              </w:rPr>
              <w:t>—</w:t>
            </w:r>
            <w:r>
              <w:rPr>
                <w:rFonts w:ascii="Cambria" w:eastAsia="Cambria" w:hAnsi="Cambria" w:cs="Cambria"/>
                <w:spacing w:val="17"/>
                <w:w w:val="110"/>
                <w:sz w:val="18"/>
              </w:rPr>
              <w:t xml:space="preserve"> </w:t>
            </w:r>
            <w:r>
              <w:rPr>
                <w:rFonts w:ascii="Cambria" w:eastAsia="Cambria" w:hAnsi="Cambria" w:cs="Cambria"/>
                <w:w w:val="110"/>
                <w:sz w:val="18"/>
              </w:rPr>
              <w:t>общество</w:t>
            </w:r>
            <w:r>
              <w:rPr>
                <w:rFonts w:ascii="Cambria" w:eastAsia="Cambria" w:hAnsi="Cambria" w:cs="Cambria"/>
                <w:spacing w:val="17"/>
                <w:w w:val="110"/>
                <w:sz w:val="18"/>
              </w:rPr>
              <w:t xml:space="preserve"> </w:t>
            </w:r>
            <w:r>
              <w:rPr>
                <w:rFonts w:ascii="Cambria" w:eastAsia="Cambria" w:hAnsi="Cambria" w:cs="Cambria"/>
                <w:w w:val="110"/>
                <w:sz w:val="18"/>
              </w:rPr>
              <w:t>—</w:t>
            </w:r>
            <w:r>
              <w:rPr>
                <w:rFonts w:ascii="Cambria" w:eastAsia="Cambria" w:hAnsi="Cambria" w:cs="Cambria"/>
                <w:spacing w:val="-41"/>
                <w:w w:val="110"/>
                <w:sz w:val="18"/>
              </w:rPr>
              <w:t xml:space="preserve"> </w:t>
            </w:r>
            <w:r>
              <w:rPr>
                <w:rFonts w:ascii="Cambria" w:eastAsia="Cambria" w:hAnsi="Cambria" w:cs="Cambria"/>
                <w:w w:val="110"/>
                <w:sz w:val="18"/>
              </w:rPr>
              <w:t>культура</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делает</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челове-</w:t>
            </w:r>
            <w:r>
              <w:rPr>
                <w:rFonts w:ascii="Cambria" w:eastAsia="Cambria" w:hAnsi="Cambria" w:cs="Cambria"/>
                <w:spacing w:val="1"/>
                <w:w w:val="105"/>
                <w:sz w:val="18"/>
              </w:rPr>
              <w:t xml:space="preserve"> </w:t>
            </w:r>
            <w:r>
              <w:rPr>
                <w:rFonts w:ascii="Cambria" w:eastAsia="Cambria" w:hAnsi="Cambria" w:cs="Cambria"/>
                <w:w w:val="105"/>
                <w:sz w:val="18"/>
              </w:rPr>
              <w:t>ком?</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человек</w:t>
            </w:r>
            <w:r>
              <w:rPr>
                <w:rFonts w:ascii="Cambria" w:eastAsia="Cambria" w:hAnsi="Cambria" w:cs="Cambria"/>
                <w:spacing w:val="1"/>
                <w:w w:val="105"/>
                <w:sz w:val="18"/>
              </w:rPr>
              <w:t xml:space="preserve"> </w:t>
            </w:r>
            <w:r>
              <w:rPr>
                <w:rFonts w:ascii="Cambria" w:eastAsia="Cambria" w:hAnsi="Cambria" w:cs="Cambria"/>
                <w:w w:val="105"/>
                <w:sz w:val="18"/>
              </w:rPr>
              <w:t>не</w:t>
            </w:r>
            <w:r>
              <w:rPr>
                <w:rFonts w:ascii="Cambria" w:eastAsia="Cambria" w:hAnsi="Cambria" w:cs="Cambria"/>
                <w:spacing w:val="1"/>
                <w:w w:val="105"/>
                <w:sz w:val="18"/>
              </w:rPr>
              <w:t xml:space="preserve"> </w:t>
            </w:r>
            <w:r>
              <w:rPr>
                <w:rFonts w:ascii="Cambria" w:eastAsia="Cambria" w:hAnsi="Cambria" w:cs="Cambria"/>
                <w:w w:val="105"/>
                <w:sz w:val="18"/>
              </w:rPr>
              <w:t>мо-</w:t>
            </w:r>
            <w:r>
              <w:rPr>
                <w:rFonts w:ascii="Cambria" w:eastAsia="Cambria" w:hAnsi="Cambria" w:cs="Cambria"/>
                <w:spacing w:val="1"/>
                <w:w w:val="105"/>
                <w:sz w:val="18"/>
              </w:rPr>
              <w:t xml:space="preserve"> </w:t>
            </w:r>
            <w:r>
              <w:rPr>
                <w:rFonts w:ascii="Cambria" w:eastAsia="Cambria" w:hAnsi="Cambria" w:cs="Cambria"/>
                <w:w w:val="105"/>
                <w:sz w:val="18"/>
              </w:rPr>
              <w:t>жет жить вне общества . Связь</w:t>
            </w:r>
            <w:r>
              <w:rPr>
                <w:rFonts w:ascii="Cambria" w:eastAsia="Cambria" w:hAnsi="Cambria" w:cs="Cambria"/>
                <w:spacing w:val="-39"/>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обществом</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культу-</w:t>
            </w:r>
            <w:r>
              <w:rPr>
                <w:rFonts w:ascii="Cambria" w:eastAsia="Cambria" w:hAnsi="Cambria" w:cs="Cambria"/>
                <w:spacing w:val="1"/>
                <w:w w:val="105"/>
                <w:sz w:val="18"/>
              </w:rPr>
              <w:t xml:space="preserve"> </w:t>
            </w:r>
            <w:r>
              <w:rPr>
                <w:rFonts w:ascii="Cambria" w:eastAsia="Cambria" w:hAnsi="Cambria" w:cs="Cambria"/>
                <w:w w:val="105"/>
                <w:sz w:val="18"/>
              </w:rPr>
              <w:t>рой как реализация 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нравственных</w:t>
            </w:r>
            <w:r>
              <w:rPr>
                <w:rFonts w:ascii="Cambria" w:eastAsia="Cambria" w:hAnsi="Cambria" w:cs="Cambria"/>
                <w:spacing w:val="25"/>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15"/>
                <w:sz w:val="18"/>
              </w:rPr>
              <w:t>Знать</w:t>
            </w:r>
            <w:r>
              <w:rPr>
                <w:rFonts w:ascii="Cambria" w:eastAsia="Cambria" w:hAnsi="Cambria" w:cs="Cambria"/>
                <w:w w:val="115"/>
                <w:sz w:val="18"/>
              </w:rPr>
              <w:t>,</w:t>
            </w:r>
            <w:r>
              <w:rPr>
                <w:rFonts w:ascii="Cambria" w:eastAsia="Cambria" w:hAnsi="Cambria" w:cs="Cambria"/>
                <w:spacing w:val="1"/>
                <w:w w:val="115"/>
                <w:sz w:val="18"/>
              </w:rPr>
              <w:t xml:space="preserve"> </w:t>
            </w:r>
            <w:r>
              <w:rPr>
                <w:rFonts w:ascii="Cambria" w:eastAsia="Cambria" w:hAnsi="Cambria" w:cs="Cambria"/>
                <w:w w:val="115"/>
                <w:sz w:val="18"/>
              </w:rPr>
              <w:t>что</w:t>
            </w:r>
            <w:r>
              <w:rPr>
                <w:rFonts w:ascii="Cambria" w:eastAsia="Cambria" w:hAnsi="Cambria" w:cs="Cambria"/>
                <w:spacing w:val="1"/>
                <w:w w:val="115"/>
                <w:sz w:val="18"/>
              </w:rPr>
              <w:t xml:space="preserve"> </w:t>
            </w:r>
            <w:r>
              <w:rPr>
                <w:rFonts w:ascii="Cambria" w:eastAsia="Cambria" w:hAnsi="Cambria" w:cs="Cambria"/>
                <w:w w:val="115"/>
                <w:sz w:val="18"/>
              </w:rPr>
              <w:t>такое</w:t>
            </w:r>
            <w:r>
              <w:rPr>
                <w:rFonts w:ascii="Cambria" w:eastAsia="Cambria" w:hAnsi="Cambria" w:cs="Cambria"/>
                <w:spacing w:val="1"/>
                <w:w w:val="115"/>
                <w:sz w:val="18"/>
              </w:rPr>
              <w:t xml:space="preserve"> </w:t>
            </w:r>
            <w:r>
              <w:rPr>
                <w:rFonts w:ascii="Cambria" w:eastAsia="Cambria" w:hAnsi="Cambria" w:cs="Cambria"/>
                <w:w w:val="115"/>
                <w:sz w:val="18"/>
              </w:rPr>
              <w:t>гуманизм,</w:t>
            </w:r>
            <w:r>
              <w:rPr>
                <w:rFonts w:ascii="Cambria" w:eastAsia="Cambria" w:hAnsi="Cambria" w:cs="Cambria"/>
                <w:spacing w:val="1"/>
                <w:w w:val="115"/>
                <w:sz w:val="18"/>
              </w:rPr>
              <w:t xml:space="preserve"> </w:t>
            </w:r>
            <w:r>
              <w:rPr>
                <w:rFonts w:eastAsia="Cambria" w:cs="Cambria"/>
                <w:i/>
                <w:w w:val="115"/>
                <w:sz w:val="18"/>
              </w:rPr>
              <w:t>пони-</w:t>
            </w:r>
            <w:r>
              <w:rPr>
                <w:rFonts w:eastAsia="Cambria" w:cs="Cambria"/>
                <w:i/>
                <w:spacing w:val="-49"/>
                <w:w w:val="115"/>
                <w:sz w:val="18"/>
              </w:rPr>
              <w:t xml:space="preserve"> </w:t>
            </w:r>
            <w:r>
              <w:rPr>
                <w:rFonts w:eastAsia="Cambria" w:cs="Cambria"/>
                <w:i/>
                <w:w w:val="110"/>
                <w:sz w:val="18"/>
              </w:rPr>
              <w:t>мать</w:t>
            </w:r>
            <w:r>
              <w:rPr>
                <w:rFonts w:ascii="Cambria" w:eastAsia="Cambria" w:hAnsi="Cambria" w:cs="Cambria"/>
                <w:w w:val="110"/>
                <w:sz w:val="18"/>
              </w:rPr>
              <w:t>, что делает человека человеком</w:t>
            </w:r>
            <w:r>
              <w:rPr>
                <w:rFonts w:ascii="Cambria" w:eastAsia="Cambria" w:hAnsi="Cambria" w:cs="Cambria"/>
                <w:spacing w:val="1"/>
                <w:w w:val="110"/>
                <w:sz w:val="18"/>
              </w:rPr>
              <w:t xml:space="preserve"> </w:t>
            </w:r>
            <w:r>
              <w:rPr>
                <w:rFonts w:ascii="Cambria" w:eastAsia="Cambria" w:hAnsi="Cambria" w:cs="Cambria"/>
                <w:w w:val="110"/>
                <w:sz w:val="18"/>
              </w:rPr>
              <w:t>и какие проявления людей можно на-</w:t>
            </w:r>
            <w:r>
              <w:rPr>
                <w:rFonts w:ascii="Cambria" w:eastAsia="Cambria" w:hAnsi="Cambria" w:cs="Cambria"/>
                <w:spacing w:val="-41"/>
                <w:w w:val="110"/>
                <w:sz w:val="18"/>
              </w:rPr>
              <w:t xml:space="preserve"> </w:t>
            </w:r>
            <w:r>
              <w:rPr>
                <w:rFonts w:ascii="Cambria" w:eastAsia="Cambria" w:hAnsi="Cambria" w:cs="Cambria"/>
                <w:w w:val="105"/>
                <w:sz w:val="18"/>
              </w:rPr>
              <w:t>звать</w:t>
            </w:r>
            <w:r>
              <w:rPr>
                <w:rFonts w:ascii="Cambria" w:eastAsia="Cambria" w:hAnsi="Cambria" w:cs="Cambria"/>
                <w:spacing w:val="23"/>
                <w:w w:val="105"/>
                <w:sz w:val="18"/>
              </w:rPr>
              <w:t xml:space="preserve"> </w:t>
            </w:r>
            <w:r>
              <w:rPr>
                <w:rFonts w:ascii="Cambria" w:eastAsia="Cambria" w:hAnsi="Cambria" w:cs="Cambria"/>
                <w:w w:val="105"/>
                <w:sz w:val="18"/>
              </w:rPr>
              <w:t>гуманными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0"/>
                <w:sz w:val="18"/>
              </w:rPr>
              <w:t>ратурой,</w:t>
            </w:r>
            <w:r>
              <w:rPr>
                <w:rFonts w:ascii="Cambria" w:eastAsia="Cambria" w:hAnsi="Cambria" w:cs="Cambria"/>
                <w:spacing w:val="1"/>
                <w:w w:val="110"/>
                <w:sz w:val="18"/>
              </w:rPr>
              <w:t xml:space="preserve"> </w:t>
            </w: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разграничивать</w:t>
            </w:r>
            <w:r>
              <w:rPr>
                <w:rFonts w:eastAsia="Cambria" w:cs="Cambria"/>
                <w:i/>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10"/>
                <w:sz w:val="18"/>
              </w:rPr>
              <w:t>нятия,</w:t>
            </w:r>
            <w:r>
              <w:rPr>
                <w:rFonts w:ascii="Cambria" w:eastAsia="Cambria" w:hAnsi="Cambria" w:cs="Cambria"/>
                <w:spacing w:val="1"/>
                <w:w w:val="110"/>
                <w:sz w:val="18"/>
              </w:rPr>
              <w:t xml:space="preserve"> </w:t>
            </w:r>
            <w:r>
              <w:rPr>
                <w:rFonts w:eastAsia="Cambria" w:cs="Cambria"/>
                <w:i/>
                <w:w w:val="110"/>
                <w:sz w:val="18"/>
              </w:rPr>
              <w:t>осваивать</w:t>
            </w:r>
            <w:r>
              <w:rPr>
                <w:rFonts w:eastAsia="Cambria" w:cs="Cambria"/>
                <w:i/>
                <w:spacing w:val="1"/>
                <w:w w:val="110"/>
                <w:sz w:val="18"/>
              </w:rPr>
              <w:t xml:space="preserve"> </w:t>
            </w:r>
            <w:r>
              <w:rPr>
                <w:rFonts w:ascii="Cambria" w:eastAsia="Cambria" w:hAnsi="Cambria" w:cs="Cambria"/>
                <w:w w:val="110"/>
                <w:sz w:val="18"/>
              </w:rPr>
              <w:t>смысловое</w:t>
            </w:r>
            <w:r>
              <w:rPr>
                <w:rFonts w:ascii="Cambria" w:eastAsia="Cambria" w:hAnsi="Cambria" w:cs="Cambria"/>
                <w:spacing w:val="1"/>
                <w:w w:val="110"/>
                <w:sz w:val="18"/>
              </w:rPr>
              <w:t xml:space="preserve"> </w:t>
            </w:r>
            <w:r>
              <w:rPr>
                <w:rFonts w:ascii="Cambria" w:eastAsia="Cambria" w:hAnsi="Cambria" w:cs="Cambria"/>
                <w:w w:val="110"/>
                <w:sz w:val="18"/>
              </w:rPr>
              <w:t>чтение</w:t>
            </w:r>
            <w:r>
              <w:rPr>
                <w:rFonts w:ascii="Cambria" w:eastAsia="Cambria" w:hAnsi="Cambria" w:cs="Cambria"/>
                <w:spacing w:val="1"/>
                <w:w w:val="110"/>
                <w:sz w:val="18"/>
              </w:rPr>
              <w:t xml:space="preserve"> </w:t>
            </w:r>
            <w:r>
              <w:rPr>
                <w:rFonts w:ascii="Cambria" w:eastAsia="Cambria" w:hAnsi="Cambria" w:cs="Cambria"/>
                <w:w w:val="110"/>
                <w:sz w:val="18"/>
              </w:rPr>
              <w:t>(решать</w:t>
            </w:r>
            <w:r>
              <w:rPr>
                <w:rFonts w:ascii="Cambria" w:eastAsia="Cambria" w:hAnsi="Cambria" w:cs="Cambria"/>
                <w:spacing w:val="14"/>
                <w:w w:val="110"/>
                <w:sz w:val="18"/>
              </w:rPr>
              <w:t xml:space="preserve"> </w:t>
            </w:r>
            <w:r>
              <w:rPr>
                <w:rFonts w:ascii="Cambria" w:eastAsia="Cambria" w:hAnsi="Cambria" w:cs="Cambria"/>
                <w:w w:val="110"/>
                <w:sz w:val="18"/>
              </w:rPr>
              <w:t>текстовые</w:t>
            </w:r>
            <w:r>
              <w:rPr>
                <w:rFonts w:ascii="Cambria" w:eastAsia="Cambria" w:hAnsi="Cambria" w:cs="Cambria"/>
                <w:spacing w:val="15"/>
                <w:w w:val="110"/>
                <w:sz w:val="18"/>
              </w:rPr>
              <w:t xml:space="preserve"> </w:t>
            </w:r>
            <w:r>
              <w:rPr>
                <w:rFonts w:ascii="Cambria" w:eastAsia="Cambria" w:hAnsi="Cambria" w:cs="Cambria"/>
                <w:w w:val="110"/>
                <w:sz w:val="18"/>
              </w:rPr>
              <w:t>задачи)</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39" o:spid="_x0000_s1035"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xGuQIAALEFAAAOAAAAZHJzL2Uyb0RvYy54bWysVEtu2zAQ3RfoHQjuFUkO/ZFgOUgsqyiQ&#10;foC0B6AlyiIqkSpJWw6KnqWn6KpAz+AjdUhZjpOgQNGWC2JIDt/83sz8at/UaMeU5lIkOLwIMGIi&#10;lwUXmwR//JB5M4y0oaKgtRQswfdM46vFyxfzro3ZSFayLphCACJ03LUJroxpY9/XecUaqi9kywQ8&#10;llI11MBRbfxC0Q7Qm9ofBcHE76QqWiVzpjXcpv0jXjj8smS5eVeWmhlUJxh8M25Xbl/b3V/MabxR&#10;tK14fnSD/oUXDeUCjJ6gUmoo2ir+DKrhuZJaluYil40vy5LnzMUA0YTBk2juKtoyFwskR7enNOn/&#10;B5u/3b1XiBcJvowwErSBGh2+HX4efhy+I7iC/HStjkHtrgVFs7+Re6izi1W3tzL/pJGQy4qKDbtW&#10;SnYVowX4F9qf/tnXHkdbkHX3RhZgh26NdED7UjU2eZAOBOhQp/tTbdjeoNyanIZkDC85PIWEwMFZ&#10;oPHwuVXavGKyQVZIsILSO3C6u9XGOkPjQcXaEjLjde3KX4tHF6DY34Bp+GrfrBOuml+iIFrNVjPi&#10;kdFk5ZEgTb3rbEm8SRZOx+llulym4VdrNyRxxYuCCWtmYFZI/qxyR473nDhxS8uaFxbOuqTVZr2s&#10;FdpRYHbm1jEhZ2r+YzdcEiCWJyGFIxLcjCIvm8ymHsnI2IumwcwLwugmmgQkImn2OKRbLti/h4S6&#10;BEfj0bjn0m9jC9x6HhuNG25gdtS8SfDspERjy8CVKFxpDeV1L5+lwrr/kAoo91Box1dL0Z6sZr/e&#10;u9Y4tcFaFvdAYCWBYMBFmHsg2B2jDmZIgvXnLVUMo/q1gCawA2cQ1CCsB4GKvJIwiuBzLy5NP5i2&#10;reKbCpD7NhPyGhql5I7EtqN6L47tBXPBxXKcYXbwnJ+d1sOkXfwC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F0A7Ea5&#10;AgAAsQUAAA4AAAAAAAAAAAAAAAAALgIAAGRycy9lMm9Eb2MueG1sUEsBAi0AFAAGAAgAAAAhAHNH&#10;pv/fAAAABwEAAA8AAAAAAAAAAAAAAAAAEwUAAGRycy9kb3ducmV2LnhtbFBLBQYAAAAABAAEAPMA&#10;AAAfBgAAAAA=&#10;" filled="f" stroked="f">
            <v:textbox style="layout-flow:vertical" inset="0,0,0,0">
              <w:txbxContent>
                <w:p w:rsidR="00091AF1" w:rsidRDefault="00091AF1" w:rsidP="00091AF1">
                  <w:pPr>
                    <w:spacing w:before="23"/>
                    <w:rPr>
                      <w:rFonts w:ascii="Tahoma"/>
                      <w:sz w:val="18"/>
                    </w:rPr>
                  </w:pPr>
                  <w:r>
                    <w:rPr>
                      <w:rFonts w:ascii="Tahoma"/>
                      <w:sz w:val="18"/>
                    </w:rPr>
                    <w:t>46</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2920"/>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ind w:right="85"/>
              <w:jc w:val="center"/>
              <w:rPr>
                <w:rFonts w:ascii="Cambria" w:eastAsia="Cambria" w:hAnsi="Cambria" w:cs="Cambria"/>
                <w:sz w:val="18"/>
              </w:rPr>
            </w:pPr>
            <w:r>
              <w:rPr>
                <w:rFonts w:ascii="Cambria" w:eastAsia="Cambria" w:hAnsi="Cambria" w:cs="Cambria"/>
                <w:w w:val="110"/>
                <w:sz w:val="18"/>
              </w:rPr>
              <w:t>18</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05"/>
                <w:sz w:val="18"/>
              </w:rPr>
              <w:t>Духовный</w:t>
            </w:r>
            <w:r>
              <w:rPr>
                <w:rFonts w:ascii="Cambria" w:eastAsia="Cambria" w:hAnsi="Cambria" w:cs="Cambria"/>
                <w:spacing w:val="1"/>
                <w:w w:val="105"/>
                <w:sz w:val="18"/>
              </w:rPr>
              <w:t xml:space="preserve"> </w:t>
            </w:r>
            <w:r>
              <w:rPr>
                <w:rFonts w:ascii="Cambria" w:eastAsia="Cambria" w:hAnsi="Cambria" w:cs="Cambria"/>
                <w:w w:val="105"/>
                <w:sz w:val="18"/>
              </w:rPr>
              <w:t>мир человека .</w:t>
            </w:r>
            <w:r>
              <w:rPr>
                <w:rFonts w:ascii="Cambria" w:eastAsia="Cambria" w:hAnsi="Cambria" w:cs="Cambria"/>
                <w:spacing w:val="1"/>
                <w:w w:val="105"/>
                <w:sz w:val="18"/>
              </w:rPr>
              <w:t xml:space="preserve"> </w:t>
            </w:r>
            <w:r>
              <w:rPr>
                <w:rFonts w:ascii="Cambria" w:eastAsia="Cambria" w:hAnsi="Cambria" w:cs="Cambria"/>
                <w:w w:val="105"/>
                <w:sz w:val="18"/>
              </w:rPr>
              <w:t>Че-</w:t>
            </w:r>
            <w:r>
              <w:rPr>
                <w:rFonts w:ascii="Cambria" w:eastAsia="Cambria" w:hAnsi="Cambria" w:cs="Cambria"/>
                <w:spacing w:val="-39"/>
                <w:w w:val="105"/>
                <w:sz w:val="18"/>
              </w:rPr>
              <w:t xml:space="preserve"> </w:t>
            </w:r>
            <w:r>
              <w:rPr>
                <w:rFonts w:ascii="Cambria" w:eastAsia="Cambria" w:hAnsi="Cambria" w:cs="Cambria"/>
                <w:w w:val="105"/>
                <w:sz w:val="18"/>
              </w:rPr>
              <w:t>ловек</w:t>
            </w:r>
            <w:r>
              <w:rPr>
                <w:rFonts w:ascii="Cambria" w:eastAsia="Cambria" w:hAnsi="Cambria" w:cs="Cambria"/>
                <w:spacing w:val="27"/>
                <w:w w:val="105"/>
                <w:sz w:val="18"/>
              </w:rPr>
              <w:t xml:space="preserve"> </w:t>
            </w:r>
            <w:r>
              <w:rPr>
                <w:rFonts w:ascii="Cambria" w:eastAsia="Cambria" w:hAnsi="Cambria" w:cs="Cambria"/>
                <w:w w:val="105"/>
                <w:sz w:val="18"/>
              </w:rPr>
              <w:t>—</w:t>
            </w:r>
            <w:r>
              <w:rPr>
                <w:rFonts w:ascii="Cambria" w:eastAsia="Cambria" w:hAnsi="Cambria" w:cs="Cambria"/>
                <w:spacing w:val="27"/>
                <w:w w:val="105"/>
                <w:sz w:val="18"/>
              </w:rPr>
              <w:t xml:space="preserve"> </w:t>
            </w:r>
            <w:r>
              <w:rPr>
                <w:rFonts w:ascii="Cambria" w:eastAsia="Cambria" w:hAnsi="Cambria" w:cs="Cambria"/>
                <w:w w:val="105"/>
                <w:sz w:val="18"/>
              </w:rPr>
              <w:t>творец</w:t>
            </w:r>
            <w:r>
              <w:rPr>
                <w:rFonts w:ascii="Cambria" w:eastAsia="Cambria" w:hAnsi="Cambria" w:cs="Cambria"/>
                <w:spacing w:val="27"/>
                <w:w w:val="105"/>
                <w:sz w:val="18"/>
              </w:rPr>
              <w:t xml:space="preserve"> </w:t>
            </w:r>
            <w:r>
              <w:rPr>
                <w:rFonts w:ascii="Cambria" w:eastAsia="Cambria" w:hAnsi="Cambria" w:cs="Cambria"/>
                <w:w w:val="105"/>
                <w:sz w:val="18"/>
              </w:rPr>
              <w:t>культуры</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духовный</w:t>
            </w:r>
            <w:r>
              <w:rPr>
                <w:rFonts w:ascii="Cambria" w:eastAsia="Cambria" w:hAnsi="Cambria" w:cs="Cambria"/>
                <w:spacing w:val="1"/>
                <w:w w:val="105"/>
                <w:sz w:val="18"/>
              </w:rPr>
              <w:t xml:space="preserve"> </w:t>
            </w:r>
            <w:r>
              <w:rPr>
                <w:rFonts w:ascii="Cambria" w:eastAsia="Cambria" w:hAnsi="Cambria" w:cs="Cambria"/>
                <w:w w:val="105"/>
                <w:sz w:val="18"/>
              </w:rPr>
              <w:t>мир</w:t>
            </w:r>
            <w:r>
              <w:rPr>
                <w:rFonts w:ascii="Cambria" w:eastAsia="Cambria" w:hAnsi="Cambria" w:cs="Cambria"/>
                <w:spacing w:val="1"/>
                <w:w w:val="105"/>
                <w:sz w:val="18"/>
              </w:rPr>
              <w:t xml:space="preserve"> </w:t>
            </w:r>
            <w:r>
              <w:rPr>
                <w:rFonts w:ascii="Cambria" w:eastAsia="Cambria" w:hAnsi="Cambria" w:cs="Cambria"/>
                <w:w w:val="105"/>
                <w:sz w:val="18"/>
              </w:rPr>
              <w:t>человека .</w:t>
            </w:r>
            <w:r>
              <w:rPr>
                <w:rFonts w:ascii="Cambria" w:eastAsia="Cambria" w:hAnsi="Cambria" w:cs="Cambria"/>
                <w:spacing w:val="1"/>
                <w:w w:val="105"/>
                <w:sz w:val="18"/>
              </w:rPr>
              <w:t xml:space="preserve"> </w:t>
            </w:r>
            <w:r>
              <w:rPr>
                <w:rFonts w:ascii="Cambria" w:eastAsia="Cambria" w:hAnsi="Cambria" w:cs="Cambria"/>
                <w:w w:val="105"/>
                <w:sz w:val="18"/>
              </w:rPr>
              <w:t>Мораль .</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w w:val="105"/>
                <w:sz w:val="18"/>
              </w:rPr>
              <w:t>ственность .</w:t>
            </w:r>
            <w:r>
              <w:rPr>
                <w:rFonts w:ascii="Cambria" w:eastAsia="Cambria" w:hAnsi="Cambria" w:cs="Cambria"/>
                <w:spacing w:val="1"/>
                <w:w w:val="105"/>
                <w:sz w:val="18"/>
              </w:rPr>
              <w:t xml:space="preserve"> </w:t>
            </w:r>
            <w:r>
              <w:rPr>
                <w:rFonts w:ascii="Cambria" w:eastAsia="Cambria" w:hAnsi="Cambria" w:cs="Cambria"/>
                <w:w w:val="105"/>
                <w:sz w:val="18"/>
              </w:rPr>
              <w:t>Патриотизм .</w:t>
            </w:r>
            <w:r>
              <w:rPr>
                <w:rFonts w:ascii="Cambria" w:eastAsia="Cambria" w:hAnsi="Cambria" w:cs="Cambria"/>
                <w:spacing w:val="1"/>
                <w:w w:val="105"/>
                <w:sz w:val="18"/>
              </w:rPr>
              <w:t xml:space="preserve"> </w:t>
            </w:r>
            <w:r>
              <w:rPr>
                <w:rFonts w:ascii="Cambria" w:eastAsia="Cambria" w:hAnsi="Cambria" w:cs="Cambria"/>
                <w:w w:val="105"/>
                <w:sz w:val="18"/>
              </w:rPr>
              <w:t>Ре-</w:t>
            </w:r>
            <w:r>
              <w:rPr>
                <w:rFonts w:ascii="Cambria" w:eastAsia="Cambria" w:hAnsi="Cambria" w:cs="Cambria"/>
                <w:spacing w:val="-39"/>
                <w:w w:val="105"/>
                <w:sz w:val="18"/>
              </w:rPr>
              <w:t xml:space="preserve"> </w:t>
            </w:r>
            <w:r>
              <w:rPr>
                <w:rFonts w:ascii="Cambria" w:eastAsia="Cambria" w:hAnsi="Cambria" w:cs="Cambria"/>
                <w:w w:val="105"/>
                <w:sz w:val="18"/>
              </w:rPr>
              <w:t>ализация</w:t>
            </w:r>
            <w:r>
              <w:rPr>
                <w:rFonts w:ascii="Cambria" w:eastAsia="Cambria" w:hAnsi="Cambria" w:cs="Cambria"/>
                <w:spacing w:val="1"/>
                <w:w w:val="105"/>
                <w:sz w:val="18"/>
              </w:rPr>
              <w:t xml:space="preserve"> </w:t>
            </w:r>
            <w:r>
              <w:rPr>
                <w:rFonts w:ascii="Cambria" w:eastAsia="Cambria" w:hAnsi="Cambria" w:cs="Cambria"/>
                <w:w w:val="105"/>
                <w:sz w:val="18"/>
              </w:rPr>
              <w:t>ценностей</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1"/>
                <w:w w:val="105"/>
                <w:sz w:val="18"/>
              </w:rPr>
              <w:t xml:space="preserve"> </w:t>
            </w:r>
            <w:r>
              <w:rPr>
                <w:rFonts w:ascii="Cambria" w:eastAsia="Cambria" w:hAnsi="Cambria" w:cs="Cambria"/>
                <w:w w:val="105"/>
                <w:sz w:val="18"/>
              </w:rPr>
              <w:t>туре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3" w:line="247" w:lineRule="auto"/>
              <w:ind w:right="159"/>
              <w:jc w:val="both"/>
              <w:rPr>
                <w:rFonts w:ascii="Cambria" w:eastAsia="Cambria" w:hAnsi="Cambria" w:cs="Cambria"/>
                <w:sz w:val="18"/>
              </w:rPr>
            </w:pPr>
            <w:r>
              <w:rPr>
                <w:rFonts w:ascii="Cambria" w:eastAsia="Cambria" w:hAnsi="Cambria" w:cs="Cambria"/>
                <w:w w:val="105"/>
                <w:sz w:val="18"/>
              </w:rPr>
              <w:t>Творчество:</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это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Границы</w:t>
            </w:r>
            <w:r>
              <w:rPr>
                <w:rFonts w:ascii="Cambria" w:eastAsia="Cambria" w:hAnsi="Cambria" w:cs="Cambria"/>
                <w:spacing w:val="1"/>
                <w:w w:val="105"/>
                <w:sz w:val="18"/>
              </w:rPr>
              <w:t xml:space="preserve"> </w:t>
            </w:r>
            <w:r>
              <w:rPr>
                <w:rFonts w:ascii="Cambria" w:eastAsia="Cambria" w:hAnsi="Cambria" w:cs="Cambria"/>
                <w:w w:val="105"/>
                <w:sz w:val="18"/>
              </w:rPr>
              <w:t>творчества .</w:t>
            </w:r>
            <w:r>
              <w:rPr>
                <w:rFonts w:ascii="Cambria" w:eastAsia="Cambria" w:hAnsi="Cambria" w:cs="Cambria"/>
                <w:spacing w:val="1"/>
                <w:w w:val="105"/>
                <w:sz w:val="18"/>
              </w:rPr>
              <w:t xml:space="preserve"> </w:t>
            </w:r>
            <w:r>
              <w:rPr>
                <w:rFonts w:ascii="Cambria" w:eastAsia="Cambria" w:hAnsi="Cambria" w:cs="Cambria"/>
                <w:w w:val="105"/>
                <w:sz w:val="18"/>
              </w:rPr>
              <w:t>Тради-</w:t>
            </w:r>
            <w:r>
              <w:rPr>
                <w:rFonts w:ascii="Cambria" w:eastAsia="Cambria" w:hAnsi="Cambria" w:cs="Cambria"/>
                <w:spacing w:val="1"/>
                <w:w w:val="105"/>
                <w:sz w:val="18"/>
              </w:rPr>
              <w:t xml:space="preserve"> </w:t>
            </w:r>
            <w:r>
              <w:rPr>
                <w:rFonts w:ascii="Cambria" w:eastAsia="Cambria" w:hAnsi="Cambria" w:cs="Cambria"/>
                <w:w w:val="105"/>
                <w:sz w:val="18"/>
              </w:rPr>
              <w:t>ции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новации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культуре .</w:t>
            </w:r>
            <w:r>
              <w:rPr>
                <w:rFonts w:ascii="Cambria" w:eastAsia="Cambria" w:hAnsi="Cambria" w:cs="Cambria"/>
                <w:spacing w:val="1"/>
                <w:w w:val="105"/>
                <w:sz w:val="18"/>
              </w:rPr>
              <w:t xml:space="preserve"> </w:t>
            </w:r>
            <w:r>
              <w:rPr>
                <w:rFonts w:ascii="Cambria" w:eastAsia="Cambria" w:hAnsi="Cambria" w:cs="Cambria"/>
                <w:w w:val="105"/>
                <w:sz w:val="18"/>
              </w:rPr>
              <w:t>Границы</w:t>
            </w:r>
            <w:r>
              <w:rPr>
                <w:rFonts w:ascii="Cambria" w:eastAsia="Cambria" w:hAnsi="Cambria" w:cs="Cambria"/>
                <w:spacing w:val="1"/>
                <w:w w:val="105"/>
                <w:sz w:val="18"/>
              </w:rPr>
              <w:t xml:space="preserve"> </w:t>
            </w:r>
            <w:r>
              <w:rPr>
                <w:rFonts w:ascii="Cambria" w:eastAsia="Cambria" w:hAnsi="Cambria" w:cs="Cambria"/>
                <w:w w:val="105"/>
                <w:sz w:val="18"/>
              </w:rPr>
              <w:t>культур .</w:t>
            </w:r>
            <w:r>
              <w:rPr>
                <w:rFonts w:ascii="Cambria" w:eastAsia="Cambria" w:hAnsi="Cambria" w:cs="Cambria"/>
                <w:spacing w:val="1"/>
                <w:w w:val="105"/>
                <w:sz w:val="18"/>
              </w:rPr>
              <w:t xml:space="preserve"> </w:t>
            </w:r>
            <w:r>
              <w:rPr>
                <w:rFonts w:ascii="Cambria" w:eastAsia="Cambria" w:hAnsi="Cambria" w:cs="Cambria"/>
                <w:w w:val="105"/>
                <w:sz w:val="18"/>
              </w:rPr>
              <w:t>Созида-</w:t>
            </w:r>
            <w:r>
              <w:rPr>
                <w:rFonts w:ascii="Cambria" w:eastAsia="Cambria" w:hAnsi="Cambria" w:cs="Cambria"/>
                <w:spacing w:val="1"/>
                <w:w w:val="105"/>
                <w:sz w:val="18"/>
              </w:rPr>
              <w:t xml:space="preserve"> </w:t>
            </w:r>
            <w:r>
              <w:rPr>
                <w:rFonts w:ascii="Cambria" w:eastAsia="Cambria" w:hAnsi="Cambria" w:cs="Cambria"/>
                <w:w w:val="105"/>
                <w:sz w:val="18"/>
              </w:rPr>
              <w:t>тельный труд . Важность тру-</w:t>
            </w:r>
            <w:r>
              <w:rPr>
                <w:rFonts w:ascii="Cambria" w:eastAsia="Cambria" w:hAnsi="Cambria" w:cs="Cambria"/>
                <w:spacing w:val="1"/>
                <w:w w:val="105"/>
                <w:sz w:val="18"/>
              </w:rPr>
              <w:t xml:space="preserve"> </w:t>
            </w:r>
            <w:r>
              <w:rPr>
                <w:rFonts w:ascii="Cambria" w:eastAsia="Cambria" w:hAnsi="Cambria" w:cs="Cambria"/>
                <w:w w:val="105"/>
                <w:sz w:val="18"/>
              </w:rPr>
              <w:t>да как творческой деятельно-</w:t>
            </w:r>
            <w:r>
              <w:rPr>
                <w:rFonts w:ascii="Cambria" w:eastAsia="Cambria" w:hAnsi="Cambria" w:cs="Cambria"/>
                <w:spacing w:val="1"/>
                <w:w w:val="105"/>
                <w:sz w:val="18"/>
              </w:rPr>
              <w:t xml:space="preserve"> </w:t>
            </w:r>
            <w:r>
              <w:rPr>
                <w:rFonts w:ascii="Cambria" w:eastAsia="Cambria" w:hAnsi="Cambria" w:cs="Cambria"/>
                <w:w w:val="105"/>
                <w:sz w:val="18"/>
              </w:rPr>
              <w:t>сти,</w:t>
            </w:r>
            <w:r>
              <w:rPr>
                <w:rFonts w:ascii="Cambria" w:eastAsia="Cambria" w:hAnsi="Cambria" w:cs="Cambria"/>
                <w:spacing w:val="27"/>
                <w:w w:val="105"/>
                <w:sz w:val="18"/>
              </w:rPr>
              <w:t xml:space="preserve"> </w:t>
            </w:r>
            <w:r>
              <w:rPr>
                <w:rFonts w:ascii="Cambria" w:eastAsia="Cambria" w:hAnsi="Cambria" w:cs="Cambria"/>
                <w:w w:val="105"/>
                <w:sz w:val="18"/>
              </w:rPr>
              <w:t>как</w:t>
            </w:r>
            <w:r>
              <w:rPr>
                <w:rFonts w:ascii="Cambria" w:eastAsia="Cambria" w:hAnsi="Cambria" w:cs="Cambria"/>
                <w:spacing w:val="28"/>
                <w:w w:val="105"/>
                <w:sz w:val="18"/>
              </w:rPr>
              <w:t xml:space="preserve"> </w:t>
            </w:r>
            <w:r>
              <w:rPr>
                <w:rFonts w:ascii="Cambria" w:eastAsia="Cambria" w:hAnsi="Cambria" w:cs="Cambria"/>
                <w:w w:val="105"/>
                <w:sz w:val="18"/>
              </w:rPr>
              <w:t>реализации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 xml:space="preserve">и  </w:t>
            </w:r>
            <w:r>
              <w:rPr>
                <w:rFonts w:eastAsia="Cambria" w:cs="Cambria"/>
                <w:i/>
                <w:w w:val="105"/>
                <w:sz w:val="18"/>
              </w:rPr>
              <w:t xml:space="preserve">объяснять  </w:t>
            </w:r>
            <w:r>
              <w:rPr>
                <w:rFonts w:ascii="Cambria" w:eastAsia="Cambria" w:hAnsi="Cambria" w:cs="Cambria"/>
                <w:w w:val="105"/>
                <w:sz w:val="18"/>
              </w:rPr>
              <w:t>значение  сло-</w:t>
            </w:r>
            <w:r>
              <w:rPr>
                <w:rFonts w:ascii="Cambria" w:eastAsia="Cambria" w:hAnsi="Cambria" w:cs="Cambria"/>
                <w:spacing w:val="1"/>
                <w:w w:val="105"/>
                <w:sz w:val="18"/>
              </w:rPr>
              <w:t xml:space="preserve"> </w:t>
            </w:r>
            <w:r>
              <w:rPr>
                <w:rFonts w:ascii="Cambria" w:eastAsia="Cambria" w:hAnsi="Cambria" w:cs="Cambria"/>
                <w:w w:val="105"/>
                <w:sz w:val="18"/>
              </w:rPr>
              <w:t>ва</w:t>
            </w:r>
            <w:r>
              <w:rPr>
                <w:rFonts w:ascii="Cambria" w:eastAsia="Cambria" w:hAnsi="Cambria" w:cs="Cambria"/>
                <w:spacing w:val="1"/>
                <w:w w:val="105"/>
                <w:sz w:val="18"/>
              </w:rPr>
              <w:t xml:space="preserve"> </w:t>
            </w:r>
            <w:r>
              <w:rPr>
                <w:rFonts w:ascii="Cambria" w:eastAsia="Cambria" w:hAnsi="Cambria" w:cs="Cambria"/>
                <w:w w:val="105"/>
                <w:sz w:val="18"/>
              </w:rPr>
              <w:t>«человек»</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контексте</w:t>
            </w:r>
            <w:r>
              <w:rPr>
                <w:rFonts w:ascii="Cambria" w:eastAsia="Cambria" w:hAnsi="Cambria" w:cs="Cambria"/>
                <w:spacing w:val="1"/>
                <w:w w:val="105"/>
                <w:sz w:val="18"/>
              </w:rPr>
              <w:t xml:space="preserve"> </w:t>
            </w:r>
            <w:r>
              <w:rPr>
                <w:rFonts w:ascii="Cambria" w:eastAsia="Cambria" w:hAnsi="Cambria" w:cs="Cambria"/>
                <w:w w:val="105"/>
                <w:sz w:val="18"/>
              </w:rPr>
              <w:t>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нравственной</w:t>
            </w:r>
            <w:r>
              <w:rPr>
                <w:rFonts w:ascii="Cambria" w:eastAsia="Cambria" w:hAnsi="Cambria" w:cs="Cambria"/>
                <w:spacing w:val="23"/>
                <w:w w:val="105"/>
                <w:sz w:val="18"/>
              </w:rPr>
              <w:t xml:space="preserve"> </w:t>
            </w:r>
            <w:r>
              <w:rPr>
                <w:rFonts w:ascii="Cambria" w:eastAsia="Cambria" w:hAnsi="Cambria" w:cs="Cambria"/>
                <w:w w:val="105"/>
                <w:sz w:val="18"/>
              </w:rPr>
              <w:t>культуры</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Слушать</w:t>
            </w:r>
            <w:r>
              <w:rPr>
                <w:rFonts w:eastAsia="Cambria" w:cs="Cambria"/>
                <w:i/>
                <w:spacing w:val="1"/>
                <w:w w:val="115"/>
                <w:sz w:val="18"/>
              </w:rPr>
              <w:t xml:space="preserve"> </w:t>
            </w:r>
            <w:r>
              <w:rPr>
                <w:rFonts w:eastAsia="Cambria" w:cs="Cambria"/>
                <w:i/>
                <w:w w:val="115"/>
                <w:sz w:val="18"/>
              </w:rPr>
              <w:t>объяснения</w:t>
            </w:r>
            <w:r>
              <w:rPr>
                <w:rFonts w:eastAsia="Cambria" w:cs="Cambria"/>
                <w:i/>
                <w:spacing w:val="1"/>
                <w:w w:val="115"/>
                <w:sz w:val="18"/>
              </w:rPr>
              <w:t xml:space="preserve"> </w:t>
            </w:r>
            <w:r>
              <w:rPr>
                <w:rFonts w:ascii="Cambria" w:eastAsia="Cambria" w:hAnsi="Cambria" w:cs="Cambria"/>
                <w:w w:val="115"/>
                <w:sz w:val="18"/>
              </w:rPr>
              <w:t>учителя,</w:t>
            </w:r>
            <w:r>
              <w:rPr>
                <w:rFonts w:ascii="Cambria" w:eastAsia="Cambria" w:hAnsi="Cambria" w:cs="Cambria"/>
                <w:spacing w:val="1"/>
                <w:w w:val="115"/>
                <w:sz w:val="18"/>
              </w:rPr>
              <w:t xml:space="preserve"> </w:t>
            </w:r>
            <w:r>
              <w:rPr>
                <w:rFonts w:eastAsia="Cambria" w:cs="Cambria"/>
                <w:i/>
                <w:w w:val="115"/>
                <w:sz w:val="18"/>
              </w:rPr>
              <w:t>рабо-</w:t>
            </w:r>
            <w:r>
              <w:rPr>
                <w:rFonts w:eastAsia="Cambria" w:cs="Cambria"/>
                <w:i/>
                <w:spacing w:val="-49"/>
                <w:w w:val="115"/>
                <w:sz w:val="18"/>
              </w:rPr>
              <w:t xml:space="preserve"> </w:t>
            </w:r>
            <w:r>
              <w:rPr>
                <w:rFonts w:eastAsia="Cambria" w:cs="Cambria"/>
                <w:i/>
                <w:w w:val="115"/>
                <w:sz w:val="18"/>
              </w:rPr>
              <w:t xml:space="preserve">тать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 xml:space="preserve">учебником,  </w:t>
            </w:r>
            <w:r>
              <w:rPr>
                <w:rFonts w:eastAsia="Cambria" w:cs="Cambria"/>
                <w:i/>
                <w:w w:val="115"/>
                <w:sz w:val="18"/>
              </w:rPr>
              <w:t>уметь понимать</w:t>
            </w:r>
            <w:r>
              <w:rPr>
                <w:rFonts w:eastAsia="Cambria" w:cs="Cambria"/>
                <w:i/>
                <w:spacing w:val="-49"/>
                <w:w w:val="115"/>
                <w:sz w:val="18"/>
              </w:rPr>
              <w:t xml:space="preserve"> </w:t>
            </w:r>
            <w:r>
              <w:rPr>
                <w:rFonts w:ascii="Cambria" w:eastAsia="Cambria" w:hAnsi="Cambria" w:cs="Cambria"/>
                <w:w w:val="115"/>
                <w:sz w:val="18"/>
              </w:rPr>
              <w:t xml:space="preserve">и </w:t>
            </w:r>
            <w:r>
              <w:rPr>
                <w:rFonts w:eastAsia="Cambria" w:cs="Cambria"/>
                <w:i/>
                <w:w w:val="115"/>
                <w:sz w:val="18"/>
              </w:rPr>
              <w:t xml:space="preserve">разграничивать </w:t>
            </w:r>
            <w:r>
              <w:rPr>
                <w:rFonts w:ascii="Cambria" w:eastAsia="Cambria" w:hAnsi="Cambria" w:cs="Cambria"/>
                <w:w w:val="115"/>
                <w:sz w:val="18"/>
              </w:rPr>
              <w:t>основные понятия</w:t>
            </w:r>
            <w:r>
              <w:rPr>
                <w:rFonts w:ascii="Cambria" w:eastAsia="Cambria" w:hAnsi="Cambria" w:cs="Cambria"/>
                <w:spacing w:val="-43"/>
                <w:w w:val="115"/>
                <w:sz w:val="18"/>
              </w:rPr>
              <w:t xml:space="preserve"> </w:t>
            </w:r>
            <w:r>
              <w:rPr>
                <w:rFonts w:ascii="Cambria" w:eastAsia="Cambria" w:hAnsi="Cambria" w:cs="Cambria"/>
                <w:w w:val="115"/>
                <w:sz w:val="18"/>
              </w:rPr>
              <w:t>по</w:t>
            </w:r>
            <w:r>
              <w:rPr>
                <w:rFonts w:ascii="Cambria" w:eastAsia="Cambria" w:hAnsi="Cambria" w:cs="Cambria"/>
                <w:spacing w:val="17"/>
                <w:w w:val="115"/>
                <w:sz w:val="18"/>
              </w:rPr>
              <w:t xml:space="preserve"> </w:t>
            </w:r>
            <w:r>
              <w:rPr>
                <w:rFonts w:ascii="Cambria" w:eastAsia="Cambria" w:hAnsi="Cambria" w:cs="Cambria"/>
                <w:w w:val="115"/>
                <w:sz w:val="18"/>
              </w:rPr>
              <w:t>теме</w:t>
            </w:r>
          </w:p>
        </w:tc>
      </w:tr>
      <w:tr w:rsidR="00091AF1" w:rsidTr="00091AF1">
        <w:trPr>
          <w:trHeight w:val="2506"/>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ind w:right="85"/>
              <w:jc w:val="center"/>
              <w:rPr>
                <w:rFonts w:ascii="Cambria" w:eastAsia="Cambria" w:hAnsi="Cambria" w:cs="Cambria"/>
                <w:sz w:val="18"/>
              </w:rPr>
            </w:pPr>
            <w:r>
              <w:rPr>
                <w:rFonts w:ascii="Cambria" w:eastAsia="Cambria" w:hAnsi="Cambria" w:cs="Cambria"/>
                <w:w w:val="110"/>
                <w:sz w:val="18"/>
              </w:rPr>
              <w:t>19</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9" w:line="247" w:lineRule="auto"/>
              <w:ind w:right="157"/>
              <w:rPr>
                <w:rFonts w:ascii="Cambria" w:eastAsia="Cambria" w:hAnsi="Cambria" w:cs="Cambria"/>
                <w:sz w:val="18"/>
              </w:rPr>
            </w:pPr>
            <w:r>
              <w:rPr>
                <w:rFonts w:ascii="Cambria" w:eastAsia="Cambria" w:hAnsi="Cambria" w:cs="Cambria"/>
                <w:w w:val="105"/>
                <w:sz w:val="18"/>
              </w:rPr>
              <w:t>Личность</w:t>
            </w:r>
            <w:r>
              <w:rPr>
                <w:rFonts w:ascii="Cambria" w:eastAsia="Cambria" w:hAnsi="Cambria" w:cs="Cambria"/>
                <w:spacing w:val="29"/>
                <w:w w:val="105"/>
                <w:sz w:val="18"/>
              </w:rPr>
              <w:t xml:space="preserve"> </w:t>
            </w:r>
            <w:r>
              <w:rPr>
                <w:rFonts w:ascii="Cambria" w:eastAsia="Cambria" w:hAnsi="Cambria" w:cs="Cambria"/>
                <w:w w:val="105"/>
                <w:sz w:val="18"/>
              </w:rPr>
              <w:t>и</w:t>
            </w:r>
            <w:r>
              <w:rPr>
                <w:rFonts w:ascii="Cambria" w:eastAsia="Cambria" w:hAnsi="Cambria" w:cs="Cambria"/>
                <w:spacing w:val="29"/>
                <w:w w:val="105"/>
                <w:sz w:val="18"/>
              </w:rPr>
              <w:t xml:space="preserve"> </w:t>
            </w:r>
            <w:r>
              <w:rPr>
                <w:rFonts w:ascii="Cambria" w:eastAsia="Cambria" w:hAnsi="Cambria" w:cs="Cambria"/>
                <w:w w:val="105"/>
                <w:sz w:val="18"/>
              </w:rPr>
              <w:t>духовно-нрав-</w:t>
            </w:r>
            <w:r>
              <w:rPr>
                <w:rFonts w:ascii="Cambria" w:eastAsia="Cambria" w:hAnsi="Cambria" w:cs="Cambria"/>
                <w:spacing w:val="-39"/>
                <w:w w:val="105"/>
                <w:sz w:val="18"/>
              </w:rPr>
              <w:t xml:space="preserve"> </w:t>
            </w:r>
            <w:r>
              <w:rPr>
                <w:rFonts w:ascii="Cambria" w:eastAsia="Cambria" w:hAnsi="Cambria" w:cs="Cambria"/>
                <w:w w:val="105"/>
                <w:sz w:val="18"/>
              </w:rPr>
              <w:t>ственные</w:t>
            </w:r>
            <w:r>
              <w:rPr>
                <w:rFonts w:ascii="Cambria" w:eastAsia="Cambria" w:hAnsi="Cambria" w:cs="Cambria"/>
                <w:spacing w:val="23"/>
                <w:w w:val="105"/>
                <w:sz w:val="18"/>
              </w:rPr>
              <w:t xml:space="preserve"> </w:t>
            </w:r>
            <w:r>
              <w:rPr>
                <w:rFonts w:ascii="Cambria" w:eastAsia="Cambria" w:hAnsi="Cambria" w:cs="Cambria"/>
                <w:w w:val="105"/>
                <w:sz w:val="18"/>
              </w:rPr>
              <w:t>ценности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Мораль</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нравственность</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39"/>
                <w:w w:val="105"/>
                <w:sz w:val="18"/>
              </w:rPr>
              <w:t xml:space="preserve"> </w:t>
            </w:r>
            <w:r>
              <w:rPr>
                <w:rFonts w:ascii="Cambria" w:eastAsia="Cambria" w:hAnsi="Cambria" w:cs="Cambria"/>
                <w:w w:val="105"/>
                <w:sz w:val="18"/>
              </w:rPr>
              <w:t>жизни</w:t>
            </w:r>
            <w:r>
              <w:rPr>
                <w:rFonts w:ascii="Cambria" w:eastAsia="Cambria" w:hAnsi="Cambria" w:cs="Cambria"/>
                <w:spacing w:val="1"/>
                <w:w w:val="105"/>
                <w:sz w:val="18"/>
              </w:rPr>
              <w:t xml:space="preserve"> </w:t>
            </w:r>
            <w:r>
              <w:rPr>
                <w:rFonts w:ascii="Cambria" w:eastAsia="Cambria" w:hAnsi="Cambria" w:cs="Cambria"/>
                <w:w w:val="105"/>
                <w:sz w:val="18"/>
              </w:rPr>
              <w:t>человека .</w:t>
            </w:r>
            <w:r>
              <w:rPr>
                <w:rFonts w:ascii="Cambria" w:eastAsia="Cambria" w:hAnsi="Cambria" w:cs="Cambria"/>
                <w:spacing w:val="1"/>
                <w:w w:val="105"/>
                <w:sz w:val="18"/>
              </w:rPr>
              <w:t xml:space="preserve"> </w:t>
            </w:r>
            <w:r>
              <w:rPr>
                <w:rFonts w:ascii="Cambria" w:eastAsia="Cambria" w:hAnsi="Cambria" w:cs="Cambria"/>
                <w:w w:val="105"/>
                <w:sz w:val="18"/>
              </w:rPr>
              <w:t>Взаимопо-</w:t>
            </w:r>
            <w:r>
              <w:rPr>
                <w:rFonts w:ascii="Cambria" w:eastAsia="Cambria" w:hAnsi="Cambria" w:cs="Cambria"/>
                <w:spacing w:val="1"/>
                <w:w w:val="105"/>
                <w:sz w:val="18"/>
              </w:rPr>
              <w:t xml:space="preserve"> </w:t>
            </w:r>
            <w:r>
              <w:rPr>
                <w:rFonts w:ascii="Cambria" w:eastAsia="Cambria" w:hAnsi="Cambria" w:cs="Cambria"/>
                <w:w w:val="105"/>
                <w:sz w:val="18"/>
              </w:rPr>
              <w:t>мощь,</w:t>
            </w:r>
            <w:r>
              <w:rPr>
                <w:rFonts w:ascii="Cambria" w:eastAsia="Cambria" w:hAnsi="Cambria" w:cs="Cambria"/>
                <w:spacing w:val="1"/>
                <w:w w:val="105"/>
                <w:sz w:val="18"/>
              </w:rPr>
              <w:t xml:space="preserve"> </w:t>
            </w:r>
            <w:r>
              <w:rPr>
                <w:rFonts w:ascii="Cambria" w:eastAsia="Cambria" w:hAnsi="Cambria" w:cs="Cambria"/>
                <w:w w:val="105"/>
                <w:sz w:val="18"/>
              </w:rPr>
              <w:t>сострадание,</w:t>
            </w:r>
            <w:r>
              <w:rPr>
                <w:rFonts w:ascii="Cambria" w:eastAsia="Cambria" w:hAnsi="Cambria" w:cs="Cambria"/>
                <w:spacing w:val="1"/>
                <w:w w:val="105"/>
                <w:sz w:val="18"/>
              </w:rPr>
              <w:t xml:space="preserve"> </w:t>
            </w:r>
            <w:r>
              <w:rPr>
                <w:rFonts w:ascii="Cambria" w:eastAsia="Cambria" w:hAnsi="Cambria" w:cs="Cambria"/>
                <w:w w:val="105"/>
                <w:sz w:val="18"/>
              </w:rPr>
              <w:t>милосер-</w:t>
            </w:r>
            <w:r>
              <w:rPr>
                <w:rFonts w:ascii="Cambria" w:eastAsia="Cambria" w:hAnsi="Cambria" w:cs="Cambria"/>
                <w:spacing w:val="1"/>
                <w:w w:val="105"/>
                <w:sz w:val="18"/>
              </w:rPr>
              <w:t xml:space="preserve"> </w:t>
            </w:r>
            <w:r>
              <w:rPr>
                <w:rFonts w:ascii="Cambria" w:eastAsia="Cambria" w:hAnsi="Cambria" w:cs="Cambria"/>
                <w:w w:val="105"/>
                <w:sz w:val="18"/>
              </w:rPr>
              <w:t>дие, любовь, дружба, коллек-</w:t>
            </w:r>
            <w:r>
              <w:rPr>
                <w:rFonts w:ascii="Cambria" w:eastAsia="Cambria" w:hAnsi="Cambria" w:cs="Cambria"/>
                <w:spacing w:val="1"/>
                <w:w w:val="105"/>
                <w:sz w:val="18"/>
              </w:rPr>
              <w:t xml:space="preserve"> </w:t>
            </w:r>
            <w:r>
              <w:rPr>
                <w:rFonts w:ascii="Cambria" w:eastAsia="Cambria" w:hAnsi="Cambria" w:cs="Cambria"/>
                <w:w w:val="105"/>
                <w:sz w:val="18"/>
              </w:rPr>
              <w:t>тивизм,  патриотизм,  любовь</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23"/>
                <w:w w:val="105"/>
                <w:sz w:val="18"/>
              </w:rPr>
              <w:t xml:space="preserve"> </w:t>
            </w:r>
            <w:r>
              <w:rPr>
                <w:rFonts w:ascii="Cambria" w:eastAsia="Cambria" w:hAnsi="Cambria" w:cs="Cambria"/>
                <w:w w:val="105"/>
                <w:sz w:val="18"/>
              </w:rPr>
              <w:t>близким</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мораль</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нравственность,</w:t>
            </w:r>
            <w:r>
              <w:rPr>
                <w:rFonts w:ascii="Cambria" w:eastAsia="Cambria" w:hAnsi="Cambria" w:cs="Cambria"/>
                <w:spacing w:val="1"/>
                <w:w w:val="105"/>
                <w:sz w:val="18"/>
              </w:rPr>
              <w:t xml:space="preserve"> </w:t>
            </w:r>
            <w:r>
              <w:rPr>
                <w:rFonts w:ascii="Cambria" w:eastAsia="Cambria" w:hAnsi="Cambria" w:cs="Cambria"/>
                <w:w w:val="105"/>
                <w:sz w:val="18"/>
              </w:rPr>
              <w:t>любовь</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39"/>
                <w:w w:val="105"/>
                <w:sz w:val="18"/>
              </w:rPr>
              <w:t xml:space="preserve"> </w:t>
            </w:r>
            <w:r>
              <w:rPr>
                <w:rFonts w:ascii="Cambria" w:eastAsia="Cambria" w:hAnsi="Cambria" w:cs="Cambria"/>
                <w:w w:val="105"/>
                <w:sz w:val="18"/>
              </w:rPr>
              <w:t>близким</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Показывать</w:t>
            </w:r>
            <w:r>
              <w:rPr>
                <w:rFonts w:eastAsia="Cambria" w:cs="Cambria"/>
                <w:i/>
                <w:spacing w:val="1"/>
                <w:w w:val="110"/>
                <w:sz w:val="18"/>
              </w:rPr>
              <w:t xml:space="preserve"> </w:t>
            </w:r>
            <w:r>
              <w:rPr>
                <w:rFonts w:ascii="Cambria" w:eastAsia="Cambria" w:hAnsi="Cambria" w:cs="Cambria"/>
                <w:w w:val="110"/>
                <w:sz w:val="18"/>
              </w:rPr>
              <w:t>на</w:t>
            </w:r>
            <w:r>
              <w:rPr>
                <w:rFonts w:ascii="Cambria" w:eastAsia="Cambria" w:hAnsi="Cambria" w:cs="Cambria"/>
                <w:spacing w:val="1"/>
                <w:w w:val="110"/>
                <w:sz w:val="18"/>
              </w:rPr>
              <w:t xml:space="preserve"> </w:t>
            </w:r>
            <w:r>
              <w:rPr>
                <w:rFonts w:ascii="Cambria" w:eastAsia="Cambria" w:hAnsi="Cambria" w:cs="Cambria"/>
                <w:w w:val="110"/>
                <w:sz w:val="18"/>
              </w:rPr>
              <w:t>примерах</w:t>
            </w:r>
            <w:r>
              <w:rPr>
                <w:rFonts w:ascii="Cambria" w:eastAsia="Cambria" w:hAnsi="Cambria" w:cs="Cambria"/>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таких ценностей как взаимопомощь,</w:t>
            </w:r>
            <w:r>
              <w:rPr>
                <w:rFonts w:ascii="Cambria" w:eastAsia="Cambria" w:hAnsi="Cambria" w:cs="Cambria"/>
                <w:spacing w:val="1"/>
                <w:w w:val="110"/>
                <w:sz w:val="18"/>
              </w:rPr>
              <w:t xml:space="preserve"> </w:t>
            </w:r>
            <w:r>
              <w:rPr>
                <w:rFonts w:ascii="Cambria" w:eastAsia="Cambria" w:hAnsi="Cambria" w:cs="Cambria"/>
                <w:w w:val="110"/>
                <w:sz w:val="18"/>
              </w:rPr>
              <w:t>сострадание,</w:t>
            </w:r>
            <w:r>
              <w:rPr>
                <w:rFonts w:ascii="Cambria" w:eastAsia="Cambria" w:hAnsi="Cambria" w:cs="Cambria"/>
                <w:spacing w:val="1"/>
                <w:w w:val="110"/>
                <w:sz w:val="18"/>
              </w:rPr>
              <w:t xml:space="preserve"> </w:t>
            </w:r>
            <w:r>
              <w:rPr>
                <w:rFonts w:ascii="Cambria" w:eastAsia="Cambria" w:hAnsi="Cambria" w:cs="Cambria"/>
                <w:w w:val="110"/>
                <w:sz w:val="18"/>
              </w:rPr>
              <w:t>милосердие,</w:t>
            </w:r>
            <w:r>
              <w:rPr>
                <w:rFonts w:ascii="Cambria" w:eastAsia="Cambria" w:hAnsi="Cambria" w:cs="Cambria"/>
                <w:spacing w:val="1"/>
                <w:w w:val="110"/>
                <w:sz w:val="18"/>
              </w:rPr>
              <w:t xml:space="preserve"> </w:t>
            </w:r>
            <w:r>
              <w:rPr>
                <w:rFonts w:ascii="Cambria" w:eastAsia="Cambria" w:hAnsi="Cambria" w:cs="Cambria"/>
                <w:w w:val="110"/>
                <w:sz w:val="18"/>
              </w:rPr>
              <w:t>любовь,</w:t>
            </w:r>
            <w:r>
              <w:rPr>
                <w:rFonts w:ascii="Cambria" w:eastAsia="Cambria" w:hAnsi="Cambria" w:cs="Cambria"/>
                <w:spacing w:val="1"/>
                <w:w w:val="110"/>
                <w:sz w:val="18"/>
              </w:rPr>
              <w:t xml:space="preserve"> </w:t>
            </w:r>
            <w:r>
              <w:rPr>
                <w:rFonts w:ascii="Cambria" w:eastAsia="Cambria" w:hAnsi="Cambria" w:cs="Cambria"/>
                <w:w w:val="110"/>
                <w:sz w:val="18"/>
              </w:rPr>
              <w:t>дружба</w:t>
            </w:r>
            <w:r>
              <w:rPr>
                <w:rFonts w:ascii="Cambria" w:eastAsia="Cambria" w:hAnsi="Cambria" w:cs="Cambria"/>
                <w:spacing w:val="19"/>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др</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 xml:space="preserve">Разграничивать </w:t>
            </w:r>
            <w:r>
              <w:rPr>
                <w:rFonts w:ascii="Cambria" w:eastAsia="Cambria" w:hAnsi="Cambria" w:cs="Cambria"/>
                <w:w w:val="115"/>
                <w:sz w:val="18"/>
              </w:rPr>
              <w:t xml:space="preserve">и </w:t>
            </w:r>
            <w:r>
              <w:rPr>
                <w:rFonts w:eastAsia="Cambria" w:cs="Cambria"/>
                <w:i/>
                <w:w w:val="115"/>
                <w:sz w:val="18"/>
              </w:rPr>
              <w:t xml:space="preserve">определять </w:t>
            </w:r>
            <w:r>
              <w:rPr>
                <w:rFonts w:ascii="Cambria" w:eastAsia="Cambria" w:hAnsi="Cambria" w:cs="Cambria"/>
                <w:w w:val="115"/>
                <w:sz w:val="18"/>
              </w:rPr>
              <w:t>основ-</w:t>
            </w:r>
            <w:r>
              <w:rPr>
                <w:rFonts w:ascii="Cambria" w:eastAsia="Cambria" w:hAnsi="Cambria" w:cs="Cambria"/>
                <w:spacing w:val="1"/>
                <w:w w:val="115"/>
                <w:sz w:val="18"/>
              </w:rPr>
              <w:t xml:space="preserve"> </w:t>
            </w:r>
            <w:r>
              <w:rPr>
                <w:rFonts w:ascii="Cambria" w:eastAsia="Cambria" w:hAnsi="Cambria" w:cs="Cambria"/>
                <w:w w:val="110"/>
                <w:sz w:val="18"/>
              </w:rPr>
              <w:t xml:space="preserve">ные понятия, </w:t>
            </w:r>
            <w:r>
              <w:rPr>
                <w:rFonts w:eastAsia="Cambria" w:cs="Cambria"/>
                <w:i/>
                <w:w w:val="110"/>
                <w:sz w:val="18"/>
              </w:rPr>
              <w:t xml:space="preserve">решать </w:t>
            </w:r>
            <w:r>
              <w:rPr>
                <w:rFonts w:ascii="Cambria" w:eastAsia="Cambria" w:hAnsi="Cambria" w:cs="Cambria"/>
                <w:w w:val="110"/>
                <w:sz w:val="18"/>
              </w:rPr>
              <w:t>текстовые зада-</w:t>
            </w:r>
            <w:r>
              <w:rPr>
                <w:rFonts w:ascii="Cambria" w:eastAsia="Cambria" w:hAnsi="Cambria" w:cs="Cambria"/>
                <w:spacing w:val="-41"/>
                <w:w w:val="110"/>
                <w:sz w:val="18"/>
              </w:rPr>
              <w:t xml:space="preserve"> </w:t>
            </w:r>
            <w:r>
              <w:rPr>
                <w:rFonts w:ascii="Cambria" w:eastAsia="Cambria" w:hAnsi="Cambria" w:cs="Cambria"/>
                <w:w w:val="115"/>
                <w:sz w:val="18"/>
              </w:rPr>
              <w:t>чи,</w:t>
            </w:r>
            <w:r>
              <w:rPr>
                <w:rFonts w:ascii="Cambria" w:eastAsia="Cambria" w:hAnsi="Cambria" w:cs="Cambria"/>
                <w:spacing w:val="16"/>
                <w:w w:val="115"/>
                <w:sz w:val="18"/>
              </w:rPr>
              <w:t xml:space="preserve"> </w:t>
            </w:r>
            <w:r>
              <w:rPr>
                <w:rFonts w:eastAsia="Cambria" w:cs="Cambria"/>
                <w:i/>
                <w:w w:val="115"/>
                <w:sz w:val="18"/>
              </w:rPr>
              <w:t>работать</w:t>
            </w:r>
            <w:r>
              <w:rPr>
                <w:rFonts w:eastAsia="Cambria" w:cs="Cambria"/>
                <w:i/>
                <w:spacing w:val="10"/>
                <w:w w:val="115"/>
                <w:sz w:val="18"/>
              </w:rPr>
              <w:t xml:space="preserve"> </w:t>
            </w:r>
            <w:r>
              <w:rPr>
                <w:rFonts w:ascii="Cambria" w:eastAsia="Cambria" w:hAnsi="Cambria" w:cs="Cambria"/>
                <w:w w:val="115"/>
                <w:sz w:val="18"/>
              </w:rPr>
              <w:t>с</w:t>
            </w:r>
            <w:r>
              <w:rPr>
                <w:rFonts w:ascii="Cambria" w:eastAsia="Cambria" w:hAnsi="Cambria" w:cs="Cambria"/>
                <w:spacing w:val="16"/>
                <w:w w:val="115"/>
                <w:sz w:val="18"/>
              </w:rPr>
              <w:t xml:space="preserve"> </w:t>
            </w:r>
            <w:r>
              <w:rPr>
                <w:rFonts w:ascii="Cambria" w:eastAsia="Cambria" w:hAnsi="Cambria" w:cs="Cambria"/>
                <w:w w:val="115"/>
                <w:sz w:val="18"/>
              </w:rPr>
              <w:t>учебником</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37" o:spid="_x0000_s1036"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NTvgIAALM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L2cYcdIAR/vv+1/7n/sfCLagP12rYnC7b8FR97eiB55traq9E/kXhbhYVoRv6I2U&#10;oqsoKSA/39x0n1wdcJQBWXfvRAFxyFYLC9SXsjHNg3YgQAeeHo7c0F6jHDaDaBLMJhjlcHQZBNHU&#10;t+S5JB5vt1LpN1Q0yBgJlsC9RSe7O6VNNiQeXUwwLjJW15b/mp9tgOOwA7HhqjkzWVg6v0VetJqv&#10;5qETBtOVE3pp6txky9CZZv5skl6my2XqP5q4fhhXrCgoN2FGafnhn1F3EPkgiqO4lKhZYeBMSkpu&#10;1staoh0BaWf2sz2Hk5Obe56GbQLU8qwkPwi92yBysul85oRZOHGimTd3PD+6jaZeGIVpdl7SHeP0&#10;30tCXYKB1ckgplPSz2rz7PeyNhI3TMPwqFmT4PnRicRGgiteWGo1YfVgP2mFSf/UCqB7JNoK1mh0&#10;UKvu1719G4PWjJrXongACUsBCgOdwuQDw6wYdTBFEqy+bomkGNVvOTwDM3JGQ47GejQIzysBwwgu&#10;D+ZSD6Np20q2qQB5eGhc3MBTKZlV8SmLwwODyWCLOUwxM3qe/luv06xd/AY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APcRNTvgIAALM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36" o:spid="_x0000_s1037"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Qd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i8nGAnaQI8O3w4/Dz8O3xFsQX26VsfgdteCo9nfyD302XHV7a3MP2kk5LKiYsOu&#10;lZJdxWgB+YX2pn92tcfRFmTdvZEFxKFbIx3QvlSNLR6UAwE69On+1Bu2Nyi3IachGcNJDkchIfDj&#10;ItB4uNwqbV4x2SBrJFhB6x043d1qY5Oh8eBiYwmZ8bp27a/Fow1w7HcgNFy1ZzYJ180vURCtZqsZ&#10;8chosvJIkKbedbYk3iQLp+P0Ml0u0/CrjRuSuOJFwYQNMygrJH/WuaPGe02ctKVlzQsLZ1PSarNe&#10;1grtKCg7c9+xIGdu/uM0XBGAyxNK4YgEN6PIyyazqUcyMvaiaTDzgjC6iSYBiUiaPaZ0ywX7d0qo&#10;S3A0Ho17Lf2WW+C+59xo3HADs6PmTYJnJycaWwWuROFaayive/usFDb9h1JAu4dGO71aifZiNfv1&#10;3j2N0KnZinkti3tQsJKgMBAjDD4w7IpRB0MkwfrzliqGUf1awCuwE2cw1GCsB4OKvJIwi+Byby5N&#10;P5m2reKbCpD7dybkNbyUkjsVP2RxfF8wGByZ4xCzk+f833k9jNrFLwA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B5K&#10;hB27AgAAsgUAAA4AAAAAAAAAAAAAAAAALgIAAGRycy9lMm9Eb2MueG1sUEsBAi0AFAAGAAgAAAAh&#10;AEMqvUDgAAAACQEAAA8AAAAAAAAAAAAAAAAAFQUAAGRycy9kb3ducmV2LnhtbFBLBQYAAAAABAAE&#10;APMAAAAiBgAAAAA=&#10;" filled="f" stroked="f">
            <v:textbox style="layout-flow:vertical" inset="0,0,0,0">
              <w:txbxContent>
                <w:p w:rsidR="00091AF1" w:rsidRDefault="00091AF1" w:rsidP="00091AF1">
                  <w:pPr>
                    <w:spacing w:before="23"/>
                    <w:rPr>
                      <w:rFonts w:ascii="Tahoma"/>
                      <w:sz w:val="18"/>
                    </w:rPr>
                  </w:pPr>
                  <w:r>
                    <w:rPr>
                      <w:rFonts w:ascii="Tahoma"/>
                      <w:sz w:val="18"/>
                    </w:rPr>
                    <w:t>47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381"/>
        </w:trPr>
        <w:tc>
          <w:tcPr>
            <w:tcW w:w="10140" w:type="dxa"/>
            <w:gridSpan w:val="4"/>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2226"/>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39"/>
                <w:w w:val="90"/>
                <w:sz w:val="18"/>
              </w:rPr>
              <w:t xml:space="preserve"> </w:t>
            </w:r>
            <w:r>
              <w:rPr>
                <w:rFonts w:ascii="Georgia" w:eastAsia="Cambria" w:hAnsi="Georgia" w:cs="Cambria"/>
                <w:b/>
                <w:w w:val="90"/>
                <w:sz w:val="18"/>
              </w:rPr>
              <w:t>блок</w:t>
            </w:r>
            <w:r>
              <w:rPr>
                <w:rFonts w:ascii="Georgia" w:eastAsia="Cambria" w:hAnsi="Georgia" w:cs="Cambria"/>
                <w:b/>
                <w:spacing w:val="40"/>
                <w:w w:val="90"/>
                <w:sz w:val="18"/>
              </w:rPr>
              <w:t xml:space="preserve"> </w:t>
            </w:r>
            <w:r>
              <w:rPr>
                <w:rFonts w:ascii="Georgia" w:eastAsia="Cambria" w:hAnsi="Georgia" w:cs="Cambria"/>
                <w:b/>
                <w:w w:val="90"/>
                <w:sz w:val="18"/>
              </w:rPr>
              <w:t>4.</w:t>
            </w:r>
            <w:r>
              <w:rPr>
                <w:rFonts w:ascii="Georgia" w:eastAsia="Cambria" w:hAnsi="Georgia" w:cs="Cambria"/>
                <w:b/>
                <w:spacing w:val="40"/>
                <w:w w:val="90"/>
                <w:sz w:val="18"/>
              </w:rPr>
              <w:t xml:space="preserve"> </w:t>
            </w:r>
            <w:r>
              <w:rPr>
                <w:rFonts w:ascii="Georgia" w:eastAsia="Cambria" w:hAnsi="Georgia" w:cs="Cambria"/>
                <w:b/>
                <w:w w:val="90"/>
                <w:sz w:val="18"/>
              </w:rPr>
              <w:t>«Культурное</w:t>
            </w:r>
            <w:r>
              <w:rPr>
                <w:rFonts w:ascii="Georgia" w:eastAsia="Cambria" w:hAnsi="Georgia" w:cs="Cambria"/>
                <w:b/>
                <w:spacing w:val="40"/>
                <w:w w:val="90"/>
                <w:sz w:val="18"/>
              </w:rPr>
              <w:t xml:space="preserve"> </w:t>
            </w:r>
            <w:r>
              <w:rPr>
                <w:rFonts w:ascii="Georgia" w:eastAsia="Cambria" w:hAnsi="Georgia" w:cs="Cambria"/>
                <w:b/>
                <w:w w:val="90"/>
                <w:sz w:val="18"/>
              </w:rPr>
              <w:t>единство</w:t>
            </w:r>
            <w:r>
              <w:rPr>
                <w:rFonts w:ascii="Georgia" w:eastAsia="Cambria" w:hAnsi="Georgia" w:cs="Cambria"/>
                <w:b/>
                <w:spacing w:val="40"/>
                <w:w w:val="90"/>
                <w:sz w:val="18"/>
              </w:rPr>
              <w:t xml:space="preserve"> </w:t>
            </w:r>
            <w:r>
              <w:rPr>
                <w:rFonts w:ascii="Georgia" w:eastAsia="Cambria" w:hAnsi="Georgia" w:cs="Cambria"/>
                <w:b/>
                <w:w w:val="90"/>
                <w:sz w:val="18"/>
              </w:rPr>
              <w:t>России»</w:t>
            </w:r>
          </w:p>
        </w:tc>
      </w:tr>
      <w:tr w:rsidR="00091AF1" w:rsidTr="00091AF1">
        <w:trPr>
          <w:trHeight w:val="2632"/>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96"/>
              <w:ind w:right="85"/>
              <w:jc w:val="center"/>
              <w:rPr>
                <w:rFonts w:ascii="Cambria" w:eastAsia="Cambria" w:hAnsi="Cambria" w:cs="Cambria"/>
                <w:sz w:val="18"/>
              </w:rPr>
            </w:pPr>
            <w:r>
              <w:rPr>
                <w:rFonts w:ascii="Cambria" w:eastAsia="Cambria" w:hAnsi="Cambria" w:cs="Cambria"/>
                <w:w w:val="110"/>
                <w:sz w:val="18"/>
              </w:rPr>
              <w:t>20</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96" w:line="247" w:lineRule="auto"/>
              <w:ind w:right="158"/>
              <w:jc w:val="both"/>
              <w:rPr>
                <w:rFonts w:ascii="Cambria" w:eastAsia="Cambria" w:hAnsi="Cambria" w:cs="Cambria"/>
                <w:sz w:val="18"/>
              </w:rPr>
            </w:pPr>
            <w:r>
              <w:rPr>
                <w:rFonts w:ascii="Cambria" w:eastAsia="Cambria" w:hAnsi="Cambria" w:cs="Cambria"/>
                <w:w w:val="110"/>
                <w:sz w:val="18"/>
              </w:rPr>
              <w:t>Историческая</w:t>
            </w:r>
            <w:r>
              <w:rPr>
                <w:rFonts w:ascii="Cambria" w:eastAsia="Cambria" w:hAnsi="Cambria" w:cs="Cambria"/>
                <w:spacing w:val="1"/>
                <w:w w:val="110"/>
                <w:sz w:val="18"/>
              </w:rPr>
              <w:t xml:space="preserve"> </w:t>
            </w:r>
            <w:r>
              <w:rPr>
                <w:rFonts w:ascii="Cambria" w:eastAsia="Cambria" w:hAnsi="Cambria" w:cs="Cambria"/>
                <w:w w:val="110"/>
                <w:sz w:val="18"/>
              </w:rPr>
              <w:t>память</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41"/>
                <w:w w:val="110"/>
                <w:sz w:val="18"/>
              </w:rPr>
              <w:t xml:space="preserve"> </w:t>
            </w:r>
            <w:r>
              <w:rPr>
                <w:rFonts w:ascii="Cambria" w:eastAsia="Cambria" w:hAnsi="Cambria" w:cs="Cambria"/>
                <w:spacing w:val="-1"/>
                <w:w w:val="110"/>
                <w:sz w:val="18"/>
              </w:rPr>
              <w:t>духовно-нравственная</w:t>
            </w:r>
            <w:r>
              <w:rPr>
                <w:rFonts w:ascii="Cambria" w:eastAsia="Cambria" w:hAnsi="Cambria" w:cs="Cambria"/>
                <w:w w:val="110"/>
                <w:sz w:val="18"/>
              </w:rPr>
              <w:t xml:space="preserve"> цен-</w:t>
            </w:r>
            <w:r>
              <w:rPr>
                <w:rFonts w:ascii="Cambria" w:eastAsia="Cambria" w:hAnsi="Cambria" w:cs="Cambria"/>
                <w:spacing w:val="-41"/>
                <w:w w:val="110"/>
                <w:sz w:val="18"/>
              </w:rPr>
              <w:t xml:space="preserve"> </w:t>
            </w:r>
            <w:r>
              <w:rPr>
                <w:rFonts w:ascii="Cambria" w:eastAsia="Cambria" w:hAnsi="Cambria" w:cs="Cambria"/>
                <w:w w:val="110"/>
                <w:sz w:val="18"/>
              </w:rPr>
              <w:t>ность</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96"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история</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она важна? История семьи —</w:t>
            </w:r>
            <w:r>
              <w:rPr>
                <w:rFonts w:ascii="Cambria" w:eastAsia="Cambria" w:hAnsi="Cambria" w:cs="Cambria"/>
                <w:spacing w:val="1"/>
                <w:w w:val="105"/>
                <w:sz w:val="18"/>
              </w:rPr>
              <w:t xml:space="preserve"> </w:t>
            </w:r>
            <w:r>
              <w:rPr>
                <w:rFonts w:ascii="Cambria" w:eastAsia="Cambria" w:hAnsi="Cambria" w:cs="Cambria"/>
                <w:w w:val="105"/>
                <w:sz w:val="18"/>
              </w:rPr>
              <w:t>часть</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госу-</w:t>
            </w:r>
            <w:r>
              <w:rPr>
                <w:rFonts w:ascii="Cambria" w:eastAsia="Cambria" w:hAnsi="Cambria" w:cs="Cambria"/>
                <w:spacing w:val="1"/>
                <w:w w:val="105"/>
                <w:sz w:val="18"/>
              </w:rPr>
              <w:t xml:space="preserve"> </w:t>
            </w:r>
            <w:r>
              <w:rPr>
                <w:rFonts w:ascii="Cambria" w:eastAsia="Cambria" w:hAnsi="Cambria" w:cs="Cambria"/>
                <w:w w:val="105"/>
                <w:sz w:val="18"/>
              </w:rPr>
              <w:t>дарства,</w:t>
            </w:r>
            <w:r>
              <w:rPr>
                <w:rFonts w:ascii="Cambria" w:eastAsia="Cambria" w:hAnsi="Cambria" w:cs="Cambria"/>
                <w:spacing w:val="1"/>
                <w:w w:val="105"/>
                <w:sz w:val="18"/>
              </w:rPr>
              <w:t xml:space="preserve"> </w:t>
            </w:r>
            <w:r>
              <w:rPr>
                <w:rFonts w:ascii="Cambria" w:eastAsia="Cambria" w:hAnsi="Cambria" w:cs="Cambria"/>
                <w:w w:val="105"/>
                <w:sz w:val="18"/>
              </w:rPr>
              <w:t>человечества .</w:t>
            </w:r>
            <w:r>
              <w:rPr>
                <w:rFonts w:ascii="Cambria" w:eastAsia="Cambria" w:hAnsi="Cambria" w:cs="Cambria"/>
                <w:spacing w:val="1"/>
                <w:w w:val="105"/>
                <w:sz w:val="18"/>
              </w:rPr>
              <w:t xml:space="preserve"> </w:t>
            </w:r>
            <w:r>
              <w:rPr>
                <w:rFonts w:ascii="Cambria" w:eastAsia="Cambria" w:hAnsi="Cambria" w:cs="Cambria"/>
                <w:w w:val="105"/>
                <w:sz w:val="18"/>
              </w:rPr>
              <w:t>Важ-</w:t>
            </w:r>
            <w:r>
              <w:rPr>
                <w:rFonts w:ascii="Cambria" w:eastAsia="Cambria" w:hAnsi="Cambria" w:cs="Cambria"/>
                <w:spacing w:val="-39"/>
                <w:w w:val="105"/>
                <w:sz w:val="18"/>
              </w:rPr>
              <w:t xml:space="preserve"> </w:t>
            </w:r>
            <w:r>
              <w:rPr>
                <w:rFonts w:ascii="Cambria" w:eastAsia="Cambria" w:hAnsi="Cambria" w:cs="Cambria"/>
                <w:w w:val="105"/>
                <w:sz w:val="18"/>
              </w:rPr>
              <w:t>ность</w:t>
            </w:r>
            <w:r>
              <w:rPr>
                <w:rFonts w:ascii="Cambria" w:eastAsia="Cambria" w:hAnsi="Cambria" w:cs="Cambria"/>
                <w:spacing w:val="1"/>
                <w:w w:val="105"/>
                <w:sz w:val="18"/>
              </w:rPr>
              <w:t xml:space="preserve"> </w:t>
            </w:r>
            <w:r>
              <w:rPr>
                <w:rFonts w:ascii="Cambria" w:eastAsia="Cambria" w:hAnsi="Cambria" w:cs="Cambria"/>
                <w:w w:val="105"/>
                <w:sz w:val="18"/>
              </w:rPr>
              <w:t>исторической</w:t>
            </w:r>
            <w:r>
              <w:rPr>
                <w:rFonts w:ascii="Cambria" w:eastAsia="Cambria" w:hAnsi="Cambria" w:cs="Cambria"/>
                <w:spacing w:val="1"/>
                <w:w w:val="105"/>
                <w:sz w:val="18"/>
              </w:rPr>
              <w:t xml:space="preserve"> </w:t>
            </w:r>
            <w:r>
              <w:rPr>
                <w:rFonts w:ascii="Cambria" w:eastAsia="Cambria" w:hAnsi="Cambria" w:cs="Cambria"/>
                <w:w w:val="105"/>
                <w:sz w:val="18"/>
              </w:rPr>
              <w:t>памяти,</w:t>
            </w:r>
            <w:r>
              <w:rPr>
                <w:rFonts w:ascii="Cambria" w:eastAsia="Cambria" w:hAnsi="Cambria" w:cs="Cambria"/>
                <w:spacing w:val="-39"/>
                <w:w w:val="105"/>
                <w:sz w:val="18"/>
              </w:rPr>
              <w:t xml:space="preserve"> </w:t>
            </w:r>
            <w:r>
              <w:rPr>
                <w:rFonts w:ascii="Cambria" w:eastAsia="Cambria" w:hAnsi="Cambria" w:cs="Cambria"/>
                <w:w w:val="105"/>
                <w:sz w:val="18"/>
              </w:rPr>
              <w:t>недопустимость</w:t>
            </w:r>
            <w:r>
              <w:rPr>
                <w:rFonts w:ascii="Cambria" w:eastAsia="Cambria" w:hAnsi="Cambria" w:cs="Cambria"/>
                <w:spacing w:val="1"/>
                <w:w w:val="105"/>
                <w:sz w:val="18"/>
              </w:rPr>
              <w:t xml:space="preserve"> </w:t>
            </w:r>
            <w:r>
              <w:rPr>
                <w:rFonts w:ascii="Cambria" w:eastAsia="Cambria" w:hAnsi="Cambria" w:cs="Cambria"/>
                <w:w w:val="105"/>
                <w:sz w:val="18"/>
              </w:rPr>
              <w:t>её</w:t>
            </w:r>
            <w:r>
              <w:rPr>
                <w:rFonts w:ascii="Cambria" w:eastAsia="Cambria" w:hAnsi="Cambria" w:cs="Cambria"/>
                <w:spacing w:val="1"/>
                <w:w w:val="105"/>
                <w:sz w:val="18"/>
              </w:rPr>
              <w:t xml:space="preserve"> </w:t>
            </w:r>
            <w:r>
              <w:rPr>
                <w:rFonts w:ascii="Cambria" w:eastAsia="Cambria" w:hAnsi="Cambria" w:cs="Cambria"/>
                <w:w w:val="105"/>
                <w:sz w:val="18"/>
              </w:rPr>
              <w:t>фальси-</w:t>
            </w:r>
            <w:r>
              <w:rPr>
                <w:rFonts w:ascii="Cambria" w:eastAsia="Cambria" w:hAnsi="Cambria" w:cs="Cambria"/>
                <w:spacing w:val="-39"/>
                <w:w w:val="105"/>
                <w:sz w:val="18"/>
              </w:rPr>
              <w:t xml:space="preserve"> </w:t>
            </w:r>
            <w:r>
              <w:rPr>
                <w:rFonts w:ascii="Cambria" w:eastAsia="Cambria" w:hAnsi="Cambria" w:cs="Cambria"/>
                <w:w w:val="105"/>
                <w:sz w:val="18"/>
              </w:rPr>
              <w:t>фикации .</w:t>
            </w:r>
            <w:r>
              <w:rPr>
                <w:rFonts w:ascii="Cambria" w:eastAsia="Cambria" w:hAnsi="Cambria" w:cs="Cambria"/>
                <w:spacing w:val="1"/>
                <w:w w:val="105"/>
                <w:sz w:val="18"/>
              </w:rPr>
              <w:t xml:space="preserve"> </w:t>
            </w:r>
            <w:r>
              <w:rPr>
                <w:rFonts w:ascii="Cambria" w:eastAsia="Cambria" w:hAnsi="Cambria" w:cs="Cambria"/>
                <w:w w:val="105"/>
                <w:sz w:val="18"/>
              </w:rPr>
              <w:t>Преемственность</w:t>
            </w:r>
            <w:r>
              <w:rPr>
                <w:rFonts w:ascii="Cambria" w:eastAsia="Cambria" w:hAnsi="Cambria" w:cs="Cambria"/>
                <w:spacing w:val="-39"/>
                <w:w w:val="105"/>
                <w:sz w:val="18"/>
              </w:rPr>
              <w:t xml:space="preserve"> </w:t>
            </w:r>
            <w:r>
              <w:rPr>
                <w:rFonts w:ascii="Cambria" w:eastAsia="Cambria" w:hAnsi="Cambria" w:cs="Cambria"/>
                <w:w w:val="105"/>
                <w:sz w:val="18"/>
              </w:rPr>
              <w:t>поколений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96" w:line="247" w:lineRule="auto"/>
              <w:ind w:right="159"/>
              <w:jc w:val="both"/>
              <w:rPr>
                <w:rFonts w:ascii="Cambria" w:eastAsia="Cambria" w:hAnsi="Cambria" w:cs="Cambria"/>
                <w:sz w:val="18"/>
              </w:rPr>
            </w:pP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смысл</w:t>
            </w:r>
            <w:r>
              <w:rPr>
                <w:rFonts w:ascii="Cambria" w:eastAsia="Cambria" w:hAnsi="Cambria" w:cs="Cambria"/>
                <w:spacing w:val="1"/>
                <w:w w:val="110"/>
                <w:sz w:val="18"/>
              </w:rPr>
              <w:t xml:space="preserve"> </w:t>
            </w:r>
            <w:r>
              <w:rPr>
                <w:rFonts w:ascii="Cambria" w:eastAsia="Cambria" w:hAnsi="Cambria" w:cs="Cambria"/>
                <w:w w:val="110"/>
                <w:sz w:val="18"/>
              </w:rPr>
              <w:t>термина</w:t>
            </w:r>
            <w:r>
              <w:rPr>
                <w:rFonts w:ascii="Cambria" w:eastAsia="Cambria" w:hAnsi="Cambria" w:cs="Cambria"/>
                <w:spacing w:val="1"/>
                <w:w w:val="110"/>
                <w:sz w:val="18"/>
              </w:rPr>
              <w:t xml:space="preserve"> </w:t>
            </w:r>
            <w:r>
              <w:rPr>
                <w:rFonts w:ascii="Cambria" w:eastAsia="Cambria" w:hAnsi="Cambria" w:cs="Cambria"/>
                <w:w w:val="110"/>
                <w:sz w:val="18"/>
              </w:rPr>
              <w:t>«исто-</w:t>
            </w:r>
            <w:r>
              <w:rPr>
                <w:rFonts w:ascii="Cambria" w:eastAsia="Cambria" w:hAnsi="Cambria" w:cs="Cambria"/>
                <w:spacing w:val="1"/>
                <w:w w:val="110"/>
                <w:sz w:val="18"/>
              </w:rPr>
              <w:t xml:space="preserve"> </w:t>
            </w:r>
            <w:r>
              <w:rPr>
                <w:rFonts w:ascii="Cambria" w:eastAsia="Cambria" w:hAnsi="Cambria" w:cs="Cambria"/>
                <w:w w:val="110"/>
                <w:sz w:val="18"/>
              </w:rPr>
              <w:t>рия»,</w:t>
            </w:r>
            <w:r>
              <w:rPr>
                <w:rFonts w:ascii="Cambria" w:eastAsia="Cambria" w:hAnsi="Cambria" w:cs="Cambria"/>
                <w:spacing w:val="1"/>
                <w:w w:val="110"/>
                <w:sz w:val="18"/>
              </w:rPr>
              <w:t xml:space="preserve"> </w:t>
            </w: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изучения</w:t>
            </w:r>
            <w:r>
              <w:rPr>
                <w:rFonts w:ascii="Cambria" w:eastAsia="Cambria" w:hAnsi="Cambria" w:cs="Cambria"/>
                <w:spacing w:val="1"/>
                <w:w w:val="110"/>
                <w:sz w:val="18"/>
              </w:rPr>
              <w:t xml:space="preserve"> </w:t>
            </w:r>
            <w:r>
              <w:rPr>
                <w:rFonts w:ascii="Cambria" w:eastAsia="Cambria" w:hAnsi="Cambria" w:cs="Cambria"/>
                <w:w w:val="110"/>
                <w:sz w:val="18"/>
              </w:rPr>
              <w:t>истории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историческая</w:t>
            </w:r>
            <w:r>
              <w:rPr>
                <w:rFonts w:ascii="Cambria" w:eastAsia="Cambria" w:hAnsi="Cambria" w:cs="Cambria"/>
                <w:spacing w:val="1"/>
                <w:w w:val="110"/>
                <w:sz w:val="18"/>
              </w:rPr>
              <w:t xml:space="preserve"> </w:t>
            </w:r>
            <w:r>
              <w:rPr>
                <w:rFonts w:ascii="Cambria" w:eastAsia="Cambria" w:hAnsi="Cambria" w:cs="Cambria"/>
                <w:w w:val="110"/>
                <w:sz w:val="18"/>
              </w:rPr>
              <w:t>память,</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история</w:t>
            </w:r>
            <w:r>
              <w:rPr>
                <w:rFonts w:ascii="Cambria" w:eastAsia="Cambria" w:hAnsi="Cambria" w:cs="Cambria"/>
                <w:spacing w:val="1"/>
                <w:w w:val="110"/>
                <w:sz w:val="18"/>
              </w:rPr>
              <w:t xml:space="preserve"> </w:t>
            </w:r>
            <w:r>
              <w:rPr>
                <w:rFonts w:ascii="Cambria" w:eastAsia="Cambria" w:hAnsi="Cambria" w:cs="Cambria"/>
                <w:w w:val="110"/>
                <w:sz w:val="18"/>
              </w:rPr>
              <w:t>каждой</w:t>
            </w:r>
            <w:r>
              <w:rPr>
                <w:rFonts w:ascii="Cambria" w:eastAsia="Cambria" w:hAnsi="Cambria" w:cs="Cambria"/>
                <w:spacing w:val="1"/>
                <w:w w:val="110"/>
                <w:sz w:val="18"/>
              </w:rPr>
              <w:t xml:space="preserve"> </w:t>
            </w:r>
            <w:r>
              <w:rPr>
                <w:rFonts w:ascii="Cambria" w:eastAsia="Cambria" w:hAnsi="Cambria" w:cs="Cambria"/>
                <w:w w:val="110"/>
                <w:sz w:val="18"/>
              </w:rPr>
              <w:t>семьи</w:t>
            </w:r>
            <w:r>
              <w:rPr>
                <w:rFonts w:ascii="Cambria" w:eastAsia="Cambria" w:hAnsi="Cambria" w:cs="Cambria"/>
                <w:spacing w:val="1"/>
                <w:w w:val="110"/>
                <w:sz w:val="18"/>
              </w:rPr>
              <w:t xml:space="preserve"> </w:t>
            </w:r>
            <w:r>
              <w:rPr>
                <w:rFonts w:ascii="Cambria" w:eastAsia="Cambria" w:hAnsi="Cambria" w:cs="Cambria"/>
                <w:w w:val="110"/>
                <w:sz w:val="18"/>
              </w:rPr>
              <w:t>связана</w:t>
            </w:r>
            <w:r>
              <w:rPr>
                <w:rFonts w:ascii="Cambria" w:eastAsia="Cambria" w:hAnsi="Cambria" w:cs="Cambria"/>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историей</w:t>
            </w:r>
            <w:r>
              <w:rPr>
                <w:rFonts w:ascii="Cambria" w:eastAsia="Cambria" w:hAnsi="Cambria" w:cs="Cambria"/>
                <w:spacing w:val="1"/>
                <w:w w:val="110"/>
                <w:sz w:val="18"/>
              </w:rPr>
              <w:t xml:space="preserve"> </w:t>
            </w:r>
            <w:r>
              <w:rPr>
                <w:rFonts w:ascii="Cambria" w:eastAsia="Cambria" w:hAnsi="Cambria" w:cs="Cambria"/>
                <w:w w:val="110"/>
                <w:sz w:val="18"/>
              </w:rPr>
              <w:t>страны</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 xml:space="preserve">Работать </w:t>
            </w:r>
            <w:r>
              <w:rPr>
                <w:rFonts w:ascii="Cambria" w:eastAsia="Cambria" w:hAnsi="Cambria" w:cs="Cambria"/>
                <w:w w:val="115"/>
                <w:sz w:val="18"/>
              </w:rPr>
              <w:t xml:space="preserve">с учебником, </w:t>
            </w:r>
            <w:r>
              <w:rPr>
                <w:rFonts w:eastAsia="Cambria" w:cs="Cambria"/>
                <w:i/>
                <w:w w:val="115"/>
                <w:sz w:val="18"/>
              </w:rPr>
              <w:t xml:space="preserve">выделять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 xml:space="preserve">определять </w:t>
            </w:r>
            <w:r>
              <w:rPr>
                <w:rFonts w:ascii="Cambria" w:eastAsia="Cambria" w:hAnsi="Cambria" w:cs="Cambria"/>
                <w:w w:val="115"/>
                <w:sz w:val="18"/>
              </w:rPr>
              <w:t>основные</w:t>
            </w:r>
            <w:r>
              <w:rPr>
                <w:rFonts w:ascii="Cambria" w:eastAsia="Cambria" w:hAnsi="Cambria" w:cs="Cambria"/>
                <w:spacing w:val="1"/>
                <w:w w:val="115"/>
                <w:sz w:val="18"/>
              </w:rPr>
              <w:t xml:space="preserve"> </w:t>
            </w:r>
            <w:r>
              <w:rPr>
                <w:rFonts w:ascii="Cambria" w:eastAsia="Cambria" w:hAnsi="Cambria" w:cs="Cambria"/>
                <w:w w:val="115"/>
                <w:sz w:val="18"/>
              </w:rPr>
              <w:t>понятия,</w:t>
            </w:r>
            <w:r>
              <w:rPr>
                <w:rFonts w:ascii="Cambria" w:eastAsia="Cambria" w:hAnsi="Cambria" w:cs="Cambria"/>
                <w:spacing w:val="1"/>
                <w:w w:val="115"/>
                <w:sz w:val="18"/>
              </w:rPr>
              <w:t xml:space="preserve"> </w:t>
            </w:r>
            <w:r>
              <w:rPr>
                <w:rFonts w:eastAsia="Cambria" w:cs="Cambria"/>
                <w:i/>
                <w:w w:val="115"/>
                <w:sz w:val="18"/>
              </w:rPr>
              <w:t>слу-</w:t>
            </w:r>
            <w:r>
              <w:rPr>
                <w:rFonts w:eastAsia="Cambria" w:cs="Cambria"/>
                <w:i/>
                <w:spacing w:val="1"/>
                <w:w w:val="115"/>
                <w:sz w:val="18"/>
              </w:rPr>
              <w:t xml:space="preserve"> </w:t>
            </w:r>
            <w:r>
              <w:rPr>
                <w:rFonts w:eastAsia="Cambria" w:cs="Cambria"/>
                <w:i/>
                <w:w w:val="115"/>
                <w:sz w:val="18"/>
              </w:rPr>
              <w:t xml:space="preserve">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выступления</w:t>
            </w:r>
            <w:r>
              <w:rPr>
                <w:rFonts w:ascii="Cambria" w:eastAsia="Cambria" w:hAnsi="Cambria" w:cs="Cambria"/>
                <w:spacing w:val="1"/>
                <w:w w:val="115"/>
                <w:sz w:val="18"/>
              </w:rPr>
              <w:t xml:space="preserve"> </w:t>
            </w:r>
            <w:r>
              <w:rPr>
                <w:rFonts w:ascii="Cambria" w:eastAsia="Cambria" w:hAnsi="Cambria" w:cs="Cambria"/>
                <w:w w:val="115"/>
                <w:sz w:val="18"/>
              </w:rPr>
              <w:t>одноклассников</w:t>
            </w:r>
          </w:p>
        </w:tc>
      </w:tr>
      <w:tr w:rsidR="00091AF1" w:rsidTr="00091AF1">
        <w:trPr>
          <w:trHeight w:val="2410"/>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95"/>
              <w:ind w:right="85"/>
              <w:jc w:val="center"/>
              <w:rPr>
                <w:rFonts w:ascii="Cambria" w:eastAsia="Cambria" w:hAnsi="Cambria" w:cs="Cambria"/>
                <w:sz w:val="18"/>
              </w:rPr>
            </w:pPr>
            <w:r>
              <w:rPr>
                <w:rFonts w:ascii="Cambria" w:eastAsia="Cambria" w:hAnsi="Cambria" w:cs="Cambria"/>
                <w:w w:val="110"/>
                <w:sz w:val="18"/>
              </w:rPr>
              <w:t>21</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95" w:line="247" w:lineRule="auto"/>
              <w:ind w:right="157"/>
              <w:rPr>
                <w:rFonts w:ascii="Cambria" w:eastAsia="Cambria" w:hAnsi="Cambria" w:cs="Cambria"/>
                <w:sz w:val="18"/>
              </w:rPr>
            </w:pPr>
            <w:r>
              <w:rPr>
                <w:rFonts w:ascii="Cambria" w:eastAsia="Cambria" w:hAnsi="Cambria" w:cs="Cambria"/>
                <w:w w:val="110"/>
                <w:sz w:val="18"/>
              </w:rPr>
              <w:t>Литература</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язык</w:t>
            </w:r>
            <w:r>
              <w:rPr>
                <w:rFonts w:ascii="Cambria" w:eastAsia="Cambria" w:hAnsi="Cambria" w:cs="Cambria"/>
                <w:spacing w:val="1"/>
                <w:w w:val="110"/>
                <w:sz w:val="18"/>
              </w:rPr>
              <w:t xml:space="preserve"> </w:t>
            </w:r>
            <w:r>
              <w:rPr>
                <w:rFonts w:ascii="Cambria" w:eastAsia="Cambria" w:hAnsi="Cambria" w:cs="Cambria"/>
                <w:w w:val="110"/>
                <w:sz w:val="18"/>
              </w:rPr>
              <w:t>куль-</w:t>
            </w:r>
            <w:r>
              <w:rPr>
                <w:rFonts w:ascii="Cambria" w:eastAsia="Cambria" w:hAnsi="Cambria" w:cs="Cambria"/>
                <w:spacing w:val="-41"/>
                <w:w w:val="110"/>
                <w:sz w:val="18"/>
              </w:rPr>
              <w:t xml:space="preserve"> </w:t>
            </w:r>
            <w:r>
              <w:rPr>
                <w:rFonts w:ascii="Cambria" w:eastAsia="Cambria" w:hAnsi="Cambria" w:cs="Cambria"/>
                <w:w w:val="110"/>
                <w:sz w:val="18"/>
              </w:rPr>
              <w:t>туры</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95" w:line="247" w:lineRule="auto"/>
              <w:ind w:right="159"/>
              <w:jc w:val="both"/>
              <w:rPr>
                <w:rFonts w:ascii="Cambria" w:eastAsia="Cambria" w:hAnsi="Cambria" w:cs="Cambria"/>
                <w:sz w:val="18"/>
              </w:rPr>
            </w:pPr>
            <w:r>
              <w:rPr>
                <w:rFonts w:ascii="Cambria" w:eastAsia="Cambria" w:hAnsi="Cambria" w:cs="Cambria"/>
                <w:w w:val="105"/>
                <w:sz w:val="18"/>
              </w:rPr>
              <w:t>Литература как художествен-</w:t>
            </w:r>
            <w:r>
              <w:rPr>
                <w:rFonts w:ascii="Cambria" w:eastAsia="Cambria" w:hAnsi="Cambria" w:cs="Cambria"/>
                <w:spacing w:val="1"/>
                <w:w w:val="105"/>
                <w:sz w:val="18"/>
              </w:rPr>
              <w:t xml:space="preserve"> </w:t>
            </w:r>
            <w:r>
              <w:rPr>
                <w:rFonts w:ascii="Cambria" w:eastAsia="Cambria" w:hAnsi="Cambria" w:cs="Cambria"/>
                <w:w w:val="105"/>
                <w:sz w:val="18"/>
              </w:rPr>
              <w:t>ное осмысление действитель-</w:t>
            </w:r>
            <w:r>
              <w:rPr>
                <w:rFonts w:ascii="Cambria" w:eastAsia="Cambria" w:hAnsi="Cambria" w:cs="Cambria"/>
                <w:spacing w:val="1"/>
                <w:w w:val="105"/>
                <w:sz w:val="18"/>
              </w:rPr>
              <w:t xml:space="preserve"> </w:t>
            </w:r>
            <w:r>
              <w:rPr>
                <w:rFonts w:ascii="Cambria" w:eastAsia="Cambria" w:hAnsi="Cambria" w:cs="Cambria"/>
                <w:w w:val="105"/>
                <w:sz w:val="18"/>
              </w:rPr>
              <w:t>ности .</w:t>
            </w:r>
            <w:r>
              <w:rPr>
                <w:rFonts w:ascii="Cambria" w:eastAsia="Cambria" w:hAnsi="Cambria" w:cs="Cambria"/>
                <w:spacing w:val="1"/>
                <w:w w:val="105"/>
                <w:sz w:val="18"/>
              </w:rPr>
              <w:t xml:space="preserve"> </w:t>
            </w:r>
            <w:r>
              <w:rPr>
                <w:rFonts w:ascii="Cambria" w:eastAsia="Cambria" w:hAnsi="Cambria" w:cs="Cambria"/>
                <w:w w:val="105"/>
                <w:sz w:val="18"/>
              </w:rPr>
              <w:t>От</w:t>
            </w:r>
            <w:r>
              <w:rPr>
                <w:rFonts w:ascii="Cambria" w:eastAsia="Cambria" w:hAnsi="Cambria" w:cs="Cambria"/>
                <w:spacing w:val="1"/>
                <w:w w:val="105"/>
                <w:sz w:val="18"/>
              </w:rPr>
              <w:t xml:space="preserve"> </w:t>
            </w:r>
            <w:r>
              <w:rPr>
                <w:rFonts w:ascii="Cambria" w:eastAsia="Cambria" w:hAnsi="Cambria" w:cs="Cambria"/>
                <w:w w:val="105"/>
                <w:sz w:val="18"/>
              </w:rPr>
              <w:t>сказки</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1"/>
                <w:w w:val="105"/>
                <w:sz w:val="18"/>
              </w:rPr>
              <w:t xml:space="preserve"> </w:t>
            </w:r>
            <w:r>
              <w:rPr>
                <w:rFonts w:ascii="Cambria" w:eastAsia="Cambria" w:hAnsi="Cambria" w:cs="Cambria"/>
                <w:w w:val="105"/>
                <w:sz w:val="18"/>
              </w:rPr>
              <w:t>роману .</w:t>
            </w:r>
            <w:r>
              <w:rPr>
                <w:rFonts w:ascii="Cambria" w:eastAsia="Cambria" w:hAnsi="Cambria" w:cs="Cambria"/>
                <w:spacing w:val="1"/>
                <w:w w:val="105"/>
                <w:sz w:val="18"/>
              </w:rPr>
              <w:t xml:space="preserve"> </w:t>
            </w:r>
            <w:r>
              <w:rPr>
                <w:rFonts w:ascii="Cambria" w:eastAsia="Cambria" w:hAnsi="Cambria" w:cs="Cambria"/>
                <w:w w:val="105"/>
                <w:sz w:val="18"/>
              </w:rPr>
              <w:t>Зачем</w:t>
            </w:r>
            <w:r>
              <w:rPr>
                <w:rFonts w:ascii="Cambria" w:eastAsia="Cambria" w:hAnsi="Cambria" w:cs="Cambria"/>
                <w:spacing w:val="1"/>
                <w:w w:val="105"/>
                <w:sz w:val="18"/>
              </w:rPr>
              <w:t xml:space="preserve"> </w:t>
            </w:r>
            <w:r>
              <w:rPr>
                <w:rFonts w:ascii="Cambria" w:eastAsia="Cambria" w:hAnsi="Cambria" w:cs="Cambria"/>
                <w:w w:val="105"/>
                <w:sz w:val="18"/>
              </w:rPr>
              <w:t>нужны</w:t>
            </w:r>
            <w:r>
              <w:rPr>
                <w:rFonts w:ascii="Cambria" w:eastAsia="Cambria" w:hAnsi="Cambria" w:cs="Cambria"/>
                <w:spacing w:val="1"/>
                <w:w w:val="105"/>
                <w:sz w:val="18"/>
              </w:rPr>
              <w:t xml:space="preserve"> </w:t>
            </w:r>
            <w:r>
              <w:rPr>
                <w:rFonts w:ascii="Cambria" w:eastAsia="Cambria" w:hAnsi="Cambria" w:cs="Cambria"/>
                <w:w w:val="105"/>
                <w:sz w:val="18"/>
              </w:rPr>
              <w:t>литературные</w:t>
            </w:r>
            <w:r>
              <w:rPr>
                <w:rFonts w:ascii="Cambria" w:eastAsia="Cambria" w:hAnsi="Cambria" w:cs="Cambria"/>
                <w:spacing w:val="-39"/>
                <w:w w:val="105"/>
                <w:sz w:val="18"/>
              </w:rPr>
              <w:t xml:space="preserve"> </w:t>
            </w:r>
            <w:r>
              <w:rPr>
                <w:rFonts w:ascii="Cambria" w:eastAsia="Cambria" w:hAnsi="Cambria" w:cs="Cambria"/>
                <w:w w:val="105"/>
                <w:sz w:val="18"/>
              </w:rPr>
              <w:t>произведения?</w:t>
            </w:r>
            <w:r>
              <w:rPr>
                <w:rFonts w:ascii="Cambria" w:eastAsia="Cambria" w:hAnsi="Cambria" w:cs="Cambria"/>
                <w:spacing w:val="1"/>
                <w:w w:val="105"/>
                <w:sz w:val="18"/>
              </w:rPr>
              <w:t xml:space="preserve"> </w:t>
            </w:r>
            <w:r>
              <w:rPr>
                <w:rFonts w:ascii="Cambria" w:eastAsia="Cambria" w:hAnsi="Cambria" w:cs="Cambria"/>
                <w:w w:val="105"/>
                <w:sz w:val="18"/>
              </w:rPr>
              <w:t>Внутренний</w:t>
            </w:r>
            <w:r>
              <w:rPr>
                <w:rFonts w:ascii="Cambria" w:eastAsia="Cambria" w:hAnsi="Cambria" w:cs="Cambria"/>
                <w:spacing w:val="-39"/>
                <w:w w:val="105"/>
                <w:sz w:val="18"/>
              </w:rPr>
              <w:t xml:space="preserve"> </w:t>
            </w:r>
            <w:r>
              <w:rPr>
                <w:rFonts w:ascii="Cambria" w:eastAsia="Cambria" w:hAnsi="Cambria" w:cs="Cambria"/>
                <w:w w:val="105"/>
                <w:sz w:val="18"/>
              </w:rPr>
              <w:t>мир</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духов-</w:t>
            </w:r>
            <w:r>
              <w:rPr>
                <w:rFonts w:ascii="Cambria" w:eastAsia="Cambria" w:hAnsi="Cambria" w:cs="Cambria"/>
                <w:spacing w:val="1"/>
                <w:w w:val="105"/>
                <w:sz w:val="18"/>
              </w:rPr>
              <w:t xml:space="preserve"> </w:t>
            </w:r>
            <w:r>
              <w:rPr>
                <w:rFonts w:ascii="Cambria" w:eastAsia="Cambria" w:hAnsi="Cambria" w:cs="Cambria"/>
                <w:w w:val="105"/>
                <w:sz w:val="18"/>
              </w:rPr>
              <w:t>ность</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95" w:line="247" w:lineRule="auto"/>
              <w:ind w:right="160"/>
              <w:jc w:val="both"/>
              <w:rPr>
                <w:rFonts w:eastAsia="Cambria" w:cs="Cambria"/>
                <w:i/>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особенности</w:t>
            </w:r>
            <w:r>
              <w:rPr>
                <w:rFonts w:ascii="Cambria" w:eastAsia="Cambria" w:hAnsi="Cambria" w:cs="Cambria"/>
                <w:spacing w:val="1"/>
                <w:w w:val="110"/>
                <w:sz w:val="18"/>
              </w:rPr>
              <w:t xml:space="preserve"> </w:t>
            </w:r>
            <w:r>
              <w:rPr>
                <w:rFonts w:ascii="Cambria" w:eastAsia="Cambria" w:hAnsi="Cambria" w:cs="Cambria"/>
                <w:w w:val="110"/>
                <w:sz w:val="18"/>
              </w:rPr>
              <w:t>литературы,</w:t>
            </w:r>
            <w:r>
              <w:rPr>
                <w:rFonts w:ascii="Cambria" w:eastAsia="Cambria" w:hAnsi="Cambria" w:cs="Cambria"/>
                <w:spacing w:val="1"/>
                <w:w w:val="110"/>
                <w:sz w:val="18"/>
              </w:rPr>
              <w:t xml:space="preserve"> </w:t>
            </w:r>
            <w:r>
              <w:rPr>
                <w:rFonts w:ascii="Cambria" w:eastAsia="Cambria" w:hAnsi="Cambria" w:cs="Cambria"/>
                <w:w w:val="110"/>
                <w:sz w:val="18"/>
              </w:rPr>
              <w:t>её отличия от других видов художе-</w:t>
            </w:r>
            <w:r>
              <w:rPr>
                <w:rFonts w:ascii="Cambria" w:eastAsia="Cambria" w:hAnsi="Cambria" w:cs="Cambria"/>
                <w:spacing w:val="1"/>
                <w:w w:val="110"/>
                <w:sz w:val="18"/>
              </w:rPr>
              <w:t xml:space="preserve"> </w:t>
            </w:r>
            <w:r>
              <w:rPr>
                <w:rFonts w:ascii="Cambria" w:eastAsia="Cambria" w:hAnsi="Cambria" w:cs="Cambria"/>
                <w:w w:val="110"/>
                <w:sz w:val="18"/>
              </w:rPr>
              <w:t>ственного</w:t>
            </w:r>
            <w:r>
              <w:rPr>
                <w:rFonts w:ascii="Cambria" w:eastAsia="Cambria" w:hAnsi="Cambria" w:cs="Cambria"/>
                <w:spacing w:val="17"/>
                <w:w w:val="110"/>
                <w:sz w:val="18"/>
              </w:rPr>
              <w:t xml:space="preserve"> </w:t>
            </w:r>
            <w:r>
              <w:rPr>
                <w:rFonts w:ascii="Cambria" w:eastAsia="Cambria" w:hAnsi="Cambria" w:cs="Cambria"/>
                <w:w w:val="110"/>
                <w:sz w:val="18"/>
              </w:rPr>
              <w:t>творчества</w:t>
            </w:r>
            <w:r>
              <w:rPr>
                <w:rFonts w:eastAsia="Cambria" w:cs="Cambria"/>
                <w:i/>
                <w:w w:val="110"/>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средства</w:t>
            </w:r>
            <w:r>
              <w:rPr>
                <w:rFonts w:ascii="Cambria" w:eastAsia="Cambria" w:hAnsi="Cambria" w:cs="Cambria"/>
                <w:spacing w:val="1"/>
                <w:w w:val="105"/>
                <w:sz w:val="18"/>
              </w:rPr>
              <w:t xml:space="preserve"> </w:t>
            </w:r>
            <w:r>
              <w:rPr>
                <w:rFonts w:ascii="Cambria" w:eastAsia="Cambria" w:hAnsi="Cambria" w:cs="Cambria"/>
                <w:w w:val="105"/>
                <w:sz w:val="18"/>
              </w:rPr>
              <w:t>выражения</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ховного</w:t>
            </w:r>
            <w:r>
              <w:rPr>
                <w:rFonts w:ascii="Cambria" w:eastAsia="Cambria" w:hAnsi="Cambria" w:cs="Cambria"/>
                <w:spacing w:val="1"/>
                <w:w w:val="105"/>
                <w:sz w:val="18"/>
              </w:rPr>
              <w:t xml:space="preserve"> </w:t>
            </w:r>
            <w:r>
              <w:rPr>
                <w:rFonts w:ascii="Cambria" w:eastAsia="Cambria" w:hAnsi="Cambria" w:cs="Cambria"/>
                <w:w w:val="105"/>
                <w:sz w:val="18"/>
              </w:rPr>
              <w:t>мира</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морали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нравственности в произведениях лите-</w:t>
            </w:r>
            <w:r>
              <w:rPr>
                <w:rFonts w:ascii="Cambria" w:eastAsia="Cambria" w:hAnsi="Cambria" w:cs="Cambria"/>
                <w:spacing w:val="1"/>
                <w:w w:val="105"/>
                <w:sz w:val="18"/>
              </w:rPr>
              <w:t xml:space="preserve"> </w:t>
            </w:r>
            <w:r>
              <w:rPr>
                <w:rFonts w:ascii="Cambria" w:eastAsia="Cambria" w:hAnsi="Cambria" w:cs="Cambria"/>
                <w:w w:val="105"/>
                <w:sz w:val="18"/>
              </w:rPr>
              <w:t>ратуры</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художественной литературой,</w:t>
            </w:r>
            <w:r>
              <w:rPr>
                <w:rFonts w:ascii="Cambria" w:eastAsia="Cambria" w:hAnsi="Cambria" w:cs="Cambria"/>
                <w:spacing w:val="1"/>
                <w:w w:val="110"/>
                <w:sz w:val="18"/>
              </w:rPr>
              <w:t xml:space="preserve"> </w:t>
            </w:r>
            <w:r>
              <w:rPr>
                <w:rFonts w:ascii="Cambria" w:eastAsia="Cambria" w:hAnsi="Cambria" w:cs="Cambria"/>
                <w:w w:val="110"/>
                <w:sz w:val="18"/>
              </w:rPr>
              <w:t>изучать</w:t>
            </w:r>
            <w:r>
              <w:rPr>
                <w:rFonts w:ascii="Cambria" w:eastAsia="Cambria" w:hAnsi="Cambria" w:cs="Cambria"/>
                <w:spacing w:val="6"/>
                <w:w w:val="110"/>
                <w:sz w:val="18"/>
              </w:rPr>
              <w:t xml:space="preserve"> </w:t>
            </w:r>
            <w:r>
              <w:rPr>
                <w:rFonts w:ascii="Cambria" w:eastAsia="Cambria" w:hAnsi="Cambria" w:cs="Cambria"/>
                <w:w w:val="110"/>
                <w:sz w:val="18"/>
              </w:rPr>
              <w:t>и</w:t>
            </w:r>
            <w:r>
              <w:rPr>
                <w:rFonts w:ascii="Cambria" w:eastAsia="Cambria" w:hAnsi="Cambria" w:cs="Cambria"/>
                <w:spacing w:val="6"/>
                <w:w w:val="110"/>
                <w:sz w:val="18"/>
              </w:rPr>
              <w:t xml:space="preserve"> </w:t>
            </w:r>
            <w:r>
              <w:rPr>
                <w:rFonts w:ascii="Cambria" w:eastAsia="Cambria" w:hAnsi="Cambria" w:cs="Cambria"/>
                <w:w w:val="110"/>
                <w:sz w:val="18"/>
              </w:rPr>
              <w:t>анализировать</w:t>
            </w:r>
            <w:r>
              <w:rPr>
                <w:rFonts w:ascii="Cambria" w:eastAsia="Cambria" w:hAnsi="Cambria" w:cs="Cambria"/>
                <w:spacing w:val="6"/>
                <w:w w:val="110"/>
                <w:sz w:val="18"/>
              </w:rPr>
              <w:t xml:space="preserve"> </w:t>
            </w:r>
            <w:r>
              <w:rPr>
                <w:rFonts w:ascii="Cambria" w:eastAsia="Cambria" w:hAnsi="Cambria" w:cs="Cambria"/>
                <w:w w:val="110"/>
                <w:sz w:val="18"/>
              </w:rPr>
              <w:t>источники</w:t>
            </w:r>
          </w:p>
        </w:tc>
      </w:tr>
      <w:tr w:rsidR="00091AF1" w:rsidTr="00091AF1">
        <w:trPr>
          <w:trHeight w:val="867"/>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92"/>
              <w:ind w:right="87"/>
              <w:jc w:val="center"/>
              <w:rPr>
                <w:rFonts w:ascii="Cambria" w:eastAsia="Cambria" w:hAnsi="Cambria" w:cs="Cambria"/>
                <w:sz w:val="18"/>
              </w:rPr>
            </w:pPr>
            <w:r>
              <w:rPr>
                <w:rFonts w:ascii="Cambria" w:eastAsia="Cambria" w:hAnsi="Cambria" w:cs="Cambria"/>
                <w:w w:val="110"/>
                <w:sz w:val="18"/>
              </w:rPr>
              <w:t>22</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92"/>
              <w:rPr>
                <w:rFonts w:ascii="Cambria" w:eastAsia="Cambria" w:hAnsi="Cambria" w:cs="Cambria"/>
                <w:sz w:val="18"/>
              </w:rPr>
            </w:pPr>
            <w:r>
              <w:rPr>
                <w:rFonts w:ascii="Cambria" w:eastAsia="Cambria" w:hAnsi="Cambria" w:cs="Cambria"/>
                <w:w w:val="110"/>
                <w:sz w:val="18"/>
              </w:rPr>
              <w:t>Взаимовлияние</w:t>
            </w:r>
            <w:r>
              <w:rPr>
                <w:rFonts w:ascii="Cambria" w:eastAsia="Cambria" w:hAnsi="Cambria" w:cs="Cambria"/>
                <w:spacing w:val="5"/>
                <w:w w:val="110"/>
                <w:sz w:val="18"/>
              </w:rPr>
              <w:t xml:space="preserve"> </w:t>
            </w:r>
            <w:r>
              <w:rPr>
                <w:rFonts w:ascii="Cambria" w:eastAsia="Cambria" w:hAnsi="Cambria" w:cs="Cambria"/>
                <w:w w:val="110"/>
                <w:sz w:val="18"/>
              </w:rPr>
              <w:t>культур</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92" w:line="247" w:lineRule="auto"/>
              <w:ind w:right="159"/>
              <w:jc w:val="both"/>
              <w:rPr>
                <w:rFonts w:ascii="Cambria" w:eastAsia="Cambria" w:hAnsi="Cambria" w:cs="Cambria"/>
                <w:sz w:val="18"/>
              </w:rPr>
            </w:pPr>
            <w:r>
              <w:rPr>
                <w:rFonts w:ascii="Cambria" w:eastAsia="Cambria" w:hAnsi="Cambria" w:cs="Cambria"/>
                <w:w w:val="105"/>
                <w:sz w:val="18"/>
              </w:rPr>
              <w:t>Взаимодействие</w:t>
            </w:r>
            <w:r>
              <w:rPr>
                <w:rFonts w:ascii="Cambria" w:eastAsia="Cambria" w:hAnsi="Cambria" w:cs="Cambria"/>
                <w:spacing w:val="1"/>
                <w:w w:val="105"/>
                <w:sz w:val="18"/>
              </w:rPr>
              <w:t xml:space="preserve"> </w:t>
            </w:r>
            <w:r>
              <w:rPr>
                <w:rFonts w:ascii="Cambria" w:eastAsia="Cambria" w:hAnsi="Cambria" w:cs="Cambria"/>
                <w:w w:val="105"/>
                <w:sz w:val="18"/>
              </w:rPr>
              <w:t>культур .</w:t>
            </w:r>
            <w:r>
              <w:rPr>
                <w:rFonts w:ascii="Cambria" w:eastAsia="Cambria" w:hAnsi="Cambria" w:cs="Cambria"/>
                <w:spacing w:val="-39"/>
                <w:w w:val="105"/>
                <w:sz w:val="18"/>
              </w:rPr>
              <w:t xml:space="preserve"> </w:t>
            </w:r>
            <w:r>
              <w:rPr>
                <w:rFonts w:ascii="Cambria" w:eastAsia="Cambria" w:hAnsi="Cambria" w:cs="Cambria"/>
                <w:w w:val="105"/>
                <w:sz w:val="18"/>
              </w:rPr>
              <w:t>Межпоколенная</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межкуль-</w:t>
            </w:r>
            <w:r>
              <w:rPr>
                <w:rFonts w:ascii="Cambria" w:eastAsia="Cambria" w:hAnsi="Cambria" w:cs="Cambria"/>
                <w:spacing w:val="1"/>
                <w:w w:val="105"/>
                <w:sz w:val="18"/>
              </w:rPr>
              <w:t xml:space="preserve"> </w:t>
            </w:r>
            <w:r>
              <w:rPr>
                <w:rFonts w:ascii="Cambria" w:eastAsia="Cambria" w:hAnsi="Cambria" w:cs="Cambria"/>
                <w:w w:val="105"/>
                <w:sz w:val="18"/>
              </w:rPr>
              <w:t>турная</w:t>
            </w:r>
            <w:r>
              <w:rPr>
                <w:rFonts w:ascii="Cambria" w:eastAsia="Cambria" w:hAnsi="Cambria" w:cs="Cambria"/>
                <w:spacing w:val="31"/>
                <w:w w:val="105"/>
                <w:sz w:val="18"/>
              </w:rPr>
              <w:t xml:space="preserve"> </w:t>
            </w:r>
            <w:r>
              <w:rPr>
                <w:rFonts w:ascii="Cambria" w:eastAsia="Cambria" w:hAnsi="Cambria" w:cs="Cambria"/>
                <w:w w:val="105"/>
                <w:sz w:val="18"/>
              </w:rPr>
              <w:t>трансляция</w:t>
            </w:r>
            <w:r>
              <w:rPr>
                <w:rFonts w:ascii="Cambria" w:eastAsia="Cambria" w:hAnsi="Cambria" w:cs="Cambria"/>
                <w:spacing w:val="-3"/>
                <w:w w:val="105"/>
                <w:sz w:val="18"/>
              </w:rPr>
              <w:t xml:space="preserve"> </w:t>
            </w:r>
            <w:r>
              <w:rPr>
                <w:rFonts w:ascii="Cambria" w:eastAsia="Cambria" w:hAnsi="Cambria" w:cs="Cambria"/>
                <w:w w:val="105"/>
                <w:sz w:val="18"/>
              </w:rPr>
              <w:t>.</w:t>
            </w:r>
            <w:r>
              <w:rPr>
                <w:rFonts w:ascii="Cambria" w:eastAsia="Cambria" w:hAnsi="Cambria" w:cs="Cambria"/>
                <w:spacing w:val="32"/>
                <w:w w:val="105"/>
                <w:sz w:val="18"/>
              </w:rPr>
              <w:t xml:space="preserve"> </w:t>
            </w:r>
            <w:r>
              <w:rPr>
                <w:rFonts w:ascii="Cambria" w:eastAsia="Cambria" w:hAnsi="Cambria" w:cs="Cambria"/>
                <w:w w:val="105"/>
                <w:sz w:val="18"/>
              </w:rPr>
              <w:t>Обмен</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92" w:line="247" w:lineRule="auto"/>
              <w:ind w:right="153"/>
              <w:rPr>
                <w:rFonts w:ascii="Cambria" w:eastAsia="Cambria" w:hAnsi="Cambria" w:cs="Cambria"/>
                <w:sz w:val="18"/>
              </w:rPr>
            </w:pPr>
            <w:r>
              <w:rPr>
                <w:rFonts w:eastAsia="Cambria" w:cs="Cambria"/>
                <w:i/>
                <w:w w:val="115"/>
                <w:sz w:val="18"/>
              </w:rPr>
              <w:t>Иметь</w:t>
            </w:r>
            <w:r>
              <w:rPr>
                <w:rFonts w:eastAsia="Cambria" w:cs="Cambria"/>
                <w:i/>
                <w:spacing w:val="1"/>
                <w:w w:val="115"/>
                <w:sz w:val="18"/>
              </w:rPr>
              <w:t xml:space="preserve"> </w:t>
            </w:r>
            <w:r>
              <w:rPr>
                <w:rFonts w:eastAsia="Cambria" w:cs="Cambria"/>
                <w:i/>
                <w:w w:val="115"/>
                <w:sz w:val="18"/>
              </w:rPr>
              <w:t>представление</w:t>
            </w:r>
            <w:r>
              <w:rPr>
                <w:rFonts w:eastAsia="Cambria" w:cs="Cambria"/>
                <w:i/>
                <w:spacing w:val="1"/>
                <w:w w:val="115"/>
                <w:sz w:val="18"/>
              </w:rPr>
              <w:t xml:space="preserve"> </w:t>
            </w:r>
            <w:r>
              <w:rPr>
                <w:rFonts w:ascii="Cambria" w:eastAsia="Cambria" w:hAnsi="Cambria" w:cs="Cambria"/>
                <w:w w:val="115"/>
                <w:sz w:val="18"/>
              </w:rPr>
              <w:t>о</w:t>
            </w:r>
            <w:r>
              <w:rPr>
                <w:rFonts w:ascii="Cambria" w:eastAsia="Cambria" w:hAnsi="Cambria" w:cs="Cambria"/>
                <w:spacing w:val="1"/>
                <w:w w:val="115"/>
                <w:sz w:val="18"/>
              </w:rPr>
              <w:t xml:space="preserve"> </w:t>
            </w:r>
            <w:r>
              <w:rPr>
                <w:rFonts w:ascii="Cambria" w:eastAsia="Cambria" w:hAnsi="Cambria" w:cs="Cambria"/>
                <w:w w:val="115"/>
                <w:sz w:val="18"/>
              </w:rPr>
              <w:t>значении</w:t>
            </w:r>
            <w:r>
              <w:rPr>
                <w:rFonts w:ascii="Cambria" w:eastAsia="Cambria" w:hAnsi="Cambria" w:cs="Cambria"/>
                <w:spacing w:val="-43"/>
                <w:w w:val="115"/>
                <w:sz w:val="18"/>
              </w:rPr>
              <w:t xml:space="preserve"> </w:t>
            </w:r>
            <w:r>
              <w:rPr>
                <w:rFonts w:ascii="Cambria" w:eastAsia="Cambria" w:hAnsi="Cambria" w:cs="Cambria"/>
                <w:spacing w:val="-1"/>
                <w:w w:val="110"/>
                <w:sz w:val="18"/>
              </w:rPr>
              <w:t>терминов</w:t>
            </w:r>
            <w:r>
              <w:rPr>
                <w:rFonts w:ascii="Cambria" w:eastAsia="Cambria" w:hAnsi="Cambria" w:cs="Cambria"/>
                <w:spacing w:val="15"/>
                <w:w w:val="110"/>
                <w:sz w:val="18"/>
              </w:rPr>
              <w:t xml:space="preserve"> </w:t>
            </w:r>
            <w:r>
              <w:rPr>
                <w:rFonts w:ascii="Cambria" w:eastAsia="Cambria" w:hAnsi="Cambria" w:cs="Cambria"/>
                <w:w w:val="110"/>
                <w:sz w:val="18"/>
              </w:rPr>
              <w:t>«взаимодействие</w:t>
            </w:r>
            <w:r>
              <w:rPr>
                <w:rFonts w:ascii="Cambria" w:eastAsia="Cambria" w:hAnsi="Cambria" w:cs="Cambria"/>
                <w:spacing w:val="15"/>
                <w:w w:val="110"/>
                <w:sz w:val="18"/>
              </w:rPr>
              <w:t xml:space="preserve"> </w:t>
            </w:r>
            <w:r>
              <w:rPr>
                <w:rFonts w:ascii="Cambria" w:eastAsia="Cambria" w:hAnsi="Cambria" w:cs="Cambria"/>
                <w:w w:val="110"/>
                <w:sz w:val="18"/>
              </w:rPr>
              <w:t>культур»,</w:t>
            </w:r>
          </w:p>
          <w:p w:rsidR="00091AF1" w:rsidRDefault="00091AF1">
            <w:pPr>
              <w:spacing w:before="1"/>
              <w:rPr>
                <w:rFonts w:ascii="Cambria" w:eastAsia="Cambria" w:hAnsi="Cambria" w:cs="Cambria"/>
                <w:sz w:val="18"/>
              </w:rPr>
            </w:pPr>
            <w:r>
              <w:rPr>
                <w:rFonts w:ascii="Cambria" w:eastAsia="Cambria" w:hAnsi="Cambria" w:cs="Cambria"/>
                <w:sz w:val="18"/>
              </w:rPr>
              <w:t>«культурный   обмен»</w:t>
            </w:r>
            <w:r>
              <w:rPr>
                <w:rFonts w:ascii="Cambria" w:eastAsia="Cambria" w:hAnsi="Cambria" w:cs="Cambria"/>
                <w:spacing w:val="22"/>
                <w:sz w:val="18"/>
              </w:rPr>
              <w:t xml:space="preserve"> </w:t>
            </w:r>
            <w:r>
              <w:rPr>
                <w:rFonts w:ascii="Cambria" w:eastAsia="Cambria" w:hAnsi="Cambria" w:cs="Cambria"/>
                <w:sz w:val="18"/>
              </w:rPr>
              <w:t>.</w:t>
            </w:r>
          </w:p>
        </w:tc>
      </w:tr>
    </w:tbl>
    <w:p w:rsidR="00091AF1" w:rsidRDefault="00091AF1" w:rsidP="00091AF1">
      <w:pPr>
        <w:widowControl/>
        <w:autoSpaceDE/>
        <w:autoSpaceDN/>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35" o:spid="_x0000_s1038"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KKuw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DnBiJMGenT4dvh5+HH4jmAL6tO1Kga3uxYcdX8jeuiz5araW5F/UoiLVUX4ll5L&#10;KbqKkgLy881N9+zqgKMMyKZ7IwqIQ3ZaWKC+lI0pHpQDATr06f7UG9prlJuQMz+cwEkOR34Ywo+N&#10;QOLxciuVfkVFg4yRYAmtt+Bkf6u0SYbEo4uJxUXG6tq2v+aPNsBx2IHQcNWcmSRsN79EXrSer+eh&#10;EwbTtRN6aepcZ6vQmWb+bJJepqtV6n81cf0wrlhRUG7CjMrywz/r3FHjgyZO2lKiZoWBMykpud2s&#10;aon2BJSd2e9YkDM393EatgjA5QklPwi9myBysul85oRZOHGimTd3PD+6iaZeGIVp9pjSLeP03ymh&#10;LsHRJJgMWvotN89+z7mRuGEaZkfNmgTPT04kNgpc88K2VhNWD/ZZKUz6D6WAdo+Ntno1Eh3EqvtN&#10;b5+GH5jwRswbUdyDgqUAhYEYYfCBYVaMOhgiCVafd0RSjOrXHF6BmTijIUdjMxqE55WAWQSXB3Ol&#10;h8m0ayXbVoA8vDMuruGllMyq+CGL4/uCwWDJHIeYmTzn/9brYdQufwE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d3ES&#10;irsCAACyBQAADgAAAAAAAAAAAAAAAAAuAgAAZHJzL2Uyb0RvYy54bWxQSwECLQAUAAYACAAAACEA&#10;c0em/98AAAAHAQAADwAAAAAAAAAAAAAAAAAV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48</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402"/>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159"/>
              <w:jc w:val="both"/>
              <w:rPr>
                <w:rFonts w:ascii="Cambria" w:eastAsia="Cambria" w:hAnsi="Cambria" w:cs="Cambria"/>
                <w:sz w:val="18"/>
              </w:rPr>
            </w:pPr>
            <w:r>
              <w:rPr>
                <w:rFonts w:ascii="Cambria" w:eastAsia="Cambria" w:hAnsi="Cambria" w:cs="Cambria"/>
                <w:w w:val="105"/>
                <w:sz w:val="18"/>
              </w:rPr>
              <w:t>ценностными</w:t>
            </w:r>
            <w:r>
              <w:rPr>
                <w:rFonts w:ascii="Cambria" w:eastAsia="Cambria" w:hAnsi="Cambria" w:cs="Cambria"/>
                <w:spacing w:val="1"/>
                <w:w w:val="105"/>
                <w:sz w:val="18"/>
              </w:rPr>
              <w:t xml:space="preserve"> </w:t>
            </w:r>
            <w:r>
              <w:rPr>
                <w:rFonts w:ascii="Cambria" w:eastAsia="Cambria" w:hAnsi="Cambria" w:cs="Cambria"/>
                <w:w w:val="105"/>
                <w:sz w:val="18"/>
              </w:rPr>
              <w:t>установками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идеями .</w:t>
            </w:r>
            <w:r>
              <w:rPr>
                <w:rFonts w:ascii="Cambria" w:eastAsia="Cambria" w:hAnsi="Cambria" w:cs="Cambria"/>
                <w:spacing w:val="1"/>
                <w:w w:val="105"/>
                <w:sz w:val="18"/>
              </w:rPr>
              <w:t xml:space="preserve"> </w:t>
            </w:r>
            <w:r>
              <w:rPr>
                <w:rFonts w:ascii="Cambria" w:eastAsia="Cambria" w:hAnsi="Cambria" w:cs="Cambria"/>
                <w:w w:val="105"/>
                <w:sz w:val="18"/>
              </w:rPr>
              <w:t>Примеры</w:t>
            </w:r>
            <w:r>
              <w:rPr>
                <w:rFonts w:ascii="Cambria" w:eastAsia="Cambria" w:hAnsi="Cambria" w:cs="Cambria"/>
                <w:spacing w:val="1"/>
                <w:w w:val="105"/>
                <w:sz w:val="18"/>
              </w:rPr>
              <w:t xml:space="preserve"> </w:t>
            </w:r>
            <w:r>
              <w:rPr>
                <w:rFonts w:ascii="Cambria" w:eastAsia="Cambria" w:hAnsi="Cambria" w:cs="Cambria"/>
                <w:w w:val="105"/>
                <w:sz w:val="18"/>
              </w:rPr>
              <w:t>межкуль-</w:t>
            </w:r>
            <w:r>
              <w:rPr>
                <w:rFonts w:ascii="Cambria" w:eastAsia="Cambria" w:hAnsi="Cambria" w:cs="Cambria"/>
                <w:spacing w:val="-39"/>
                <w:w w:val="105"/>
                <w:sz w:val="18"/>
              </w:rPr>
              <w:t xml:space="preserve"> </w:t>
            </w:r>
            <w:r>
              <w:rPr>
                <w:rFonts w:ascii="Cambria" w:eastAsia="Cambria" w:hAnsi="Cambria" w:cs="Cambria"/>
                <w:w w:val="105"/>
                <w:sz w:val="18"/>
              </w:rPr>
              <w:t>турной</w:t>
            </w:r>
            <w:r>
              <w:rPr>
                <w:rFonts w:ascii="Cambria" w:eastAsia="Cambria" w:hAnsi="Cambria" w:cs="Cambria"/>
                <w:spacing w:val="1"/>
                <w:w w:val="105"/>
                <w:sz w:val="18"/>
              </w:rPr>
              <w:t xml:space="preserve"> </w:t>
            </w:r>
            <w:r>
              <w:rPr>
                <w:rFonts w:ascii="Cambria" w:eastAsia="Cambria" w:hAnsi="Cambria" w:cs="Cambria"/>
                <w:w w:val="105"/>
                <w:sz w:val="18"/>
              </w:rPr>
              <w:t>коммуникации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способ</w:t>
            </w:r>
            <w:r>
              <w:rPr>
                <w:rFonts w:ascii="Cambria" w:eastAsia="Cambria" w:hAnsi="Cambria" w:cs="Cambria"/>
                <w:spacing w:val="1"/>
                <w:w w:val="105"/>
                <w:sz w:val="18"/>
              </w:rPr>
              <w:t xml:space="preserve"> </w:t>
            </w:r>
            <w:r>
              <w:rPr>
                <w:rFonts w:ascii="Cambria" w:eastAsia="Cambria" w:hAnsi="Cambria" w:cs="Cambria"/>
                <w:w w:val="105"/>
                <w:sz w:val="18"/>
              </w:rPr>
              <w:t>формирования</w:t>
            </w:r>
            <w:r>
              <w:rPr>
                <w:rFonts w:ascii="Cambria" w:eastAsia="Cambria" w:hAnsi="Cambria" w:cs="Cambria"/>
                <w:spacing w:val="1"/>
                <w:w w:val="105"/>
                <w:sz w:val="18"/>
              </w:rPr>
              <w:t xml:space="preserve"> </w:t>
            </w:r>
            <w:r>
              <w:rPr>
                <w:rFonts w:ascii="Cambria" w:eastAsia="Cambria" w:hAnsi="Cambria" w:cs="Cambria"/>
                <w:w w:val="105"/>
                <w:sz w:val="18"/>
              </w:rPr>
              <w:t>общих</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духовно-нравственных</w:t>
            </w:r>
            <w:r>
              <w:rPr>
                <w:rFonts w:ascii="Cambria" w:eastAsia="Cambria" w:hAnsi="Cambria" w:cs="Cambria"/>
                <w:spacing w:val="1"/>
                <w:w w:val="105"/>
                <w:sz w:val="18"/>
              </w:rPr>
              <w:t xml:space="preserve"> </w:t>
            </w:r>
            <w:r>
              <w:rPr>
                <w:rFonts w:ascii="Cambria" w:eastAsia="Cambria" w:hAnsi="Cambria" w:cs="Cambria"/>
                <w:w w:val="105"/>
                <w:sz w:val="18"/>
              </w:rPr>
              <w:t>цен-</w:t>
            </w:r>
            <w:r>
              <w:rPr>
                <w:rFonts w:ascii="Cambria" w:eastAsia="Cambria" w:hAnsi="Cambria" w:cs="Cambria"/>
                <w:spacing w:val="1"/>
                <w:w w:val="105"/>
                <w:sz w:val="18"/>
              </w:rPr>
              <w:t xml:space="preserve"> </w:t>
            </w:r>
            <w:r>
              <w:rPr>
                <w:rFonts w:ascii="Cambria" w:eastAsia="Cambria" w:hAnsi="Cambria" w:cs="Cambria"/>
                <w:w w:val="105"/>
                <w:sz w:val="18"/>
              </w:rPr>
              <w:t>ностей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со-</w:t>
            </w:r>
            <w:r>
              <w:rPr>
                <w:rFonts w:ascii="Cambria" w:eastAsia="Cambria" w:hAnsi="Cambria" w:cs="Cambria"/>
                <w:spacing w:val="-41"/>
                <w:w w:val="110"/>
                <w:sz w:val="18"/>
              </w:rPr>
              <w:t xml:space="preserve"> </w:t>
            </w:r>
            <w:r>
              <w:rPr>
                <w:rFonts w:ascii="Cambria" w:eastAsia="Cambria" w:hAnsi="Cambria" w:cs="Cambria"/>
                <w:w w:val="105"/>
                <w:sz w:val="18"/>
              </w:rPr>
              <w:t>хранения</w:t>
            </w:r>
            <w:r>
              <w:rPr>
                <w:rFonts w:ascii="Cambria" w:eastAsia="Cambria" w:hAnsi="Cambria" w:cs="Cambria"/>
                <w:spacing w:val="29"/>
                <w:w w:val="105"/>
                <w:sz w:val="18"/>
              </w:rPr>
              <w:t xml:space="preserve"> </w:t>
            </w:r>
            <w:r>
              <w:rPr>
                <w:rFonts w:ascii="Cambria" w:eastAsia="Cambria" w:hAnsi="Cambria" w:cs="Cambria"/>
                <w:w w:val="105"/>
                <w:sz w:val="18"/>
              </w:rPr>
              <w:t>культурного</w:t>
            </w:r>
            <w:r>
              <w:rPr>
                <w:rFonts w:ascii="Cambria" w:eastAsia="Cambria" w:hAnsi="Cambria" w:cs="Cambria"/>
                <w:spacing w:val="29"/>
                <w:w w:val="105"/>
                <w:sz w:val="18"/>
              </w:rPr>
              <w:t xml:space="preserve"> </w:t>
            </w:r>
            <w:r>
              <w:rPr>
                <w:rFonts w:ascii="Cambria" w:eastAsia="Cambria" w:hAnsi="Cambria" w:cs="Cambria"/>
                <w:w w:val="105"/>
                <w:sz w:val="18"/>
              </w:rPr>
              <w:t>наследия</w:t>
            </w:r>
            <w:r>
              <w:rPr>
                <w:rFonts w:ascii="Cambria" w:eastAsia="Cambria" w:hAnsi="Cambria" w:cs="Cambria"/>
                <w:spacing w:val="-5"/>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пони-</w:t>
            </w:r>
            <w:r>
              <w:rPr>
                <w:rFonts w:eastAsia="Cambria" w:cs="Cambria"/>
                <w:i/>
                <w:spacing w:val="1"/>
                <w:w w:val="115"/>
                <w:sz w:val="18"/>
              </w:rPr>
              <w:t xml:space="preserve"> </w:t>
            </w:r>
            <w:r>
              <w:rPr>
                <w:rFonts w:eastAsia="Cambria" w:cs="Cambria"/>
                <w:i/>
                <w:w w:val="115"/>
                <w:sz w:val="18"/>
              </w:rPr>
              <w:t xml:space="preserve">мать </w:t>
            </w:r>
            <w:r>
              <w:rPr>
                <w:rFonts w:ascii="Cambria" w:eastAsia="Cambria" w:hAnsi="Cambria" w:cs="Cambria"/>
                <w:w w:val="115"/>
                <w:sz w:val="18"/>
              </w:rPr>
              <w:t xml:space="preserve">и </w:t>
            </w:r>
            <w:r>
              <w:rPr>
                <w:rFonts w:eastAsia="Cambria" w:cs="Cambria"/>
                <w:i/>
                <w:w w:val="115"/>
                <w:sz w:val="18"/>
              </w:rPr>
              <w:t xml:space="preserve">разграничивать </w:t>
            </w:r>
            <w:r>
              <w:rPr>
                <w:rFonts w:ascii="Cambria" w:eastAsia="Cambria" w:hAnsi="Cambria" w:cs="Cambria"/>
                <w:w w:val="115"/>
                <w:sz w:val="18"/>
              </w:rPr>
              <w:t xml:space="preserve">понятия, </w:t>
            </w:r>
            <w:r>
              <w:rPr>
                <w:rFonts w:eastAsia="Cambria" w:cs="Cambria"/>
                <w:i/>
                <w:w w:val="115"/>
                <w:sz w:val="18"/>
              </w:rPr>
              <w:t>от-</w:t>
            </w:r>
            <w:r>
              <w:rPr>
                <w:rFonts w:eastAsia="Cambria" w:cs="Cambria"/>
                <w:i/>
                <w:spacing w:val="1"/>
                <w:w w:val="115"/>
                <w:sz w:val="18"/>
              </w:rPr>
              <w:t xml:space="preserve"> </w:t>
            </w:r>
            <w:r>
              <w:rPr>
                <w:rFonts w:eastAsia="Cambria" w:cs="Cambria"/>
                <w:i/>
                <w:w w:val="115"/>
                <w:sz w:val="18"/>
              </w:rPr>
              <w:t>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сравнивать</w:t>
            </w:r>
            <w:r>
              <w:rPr>
                <w:rFonts w:eastAsia="Cambria" w:cs="Cambria"/>
                <w:i/>
                <w:spacing w:val="1"/>
                <w:w w:val="115"/>
                <w:sz w:val="18"/>
              </w:rPr>
              <w:t xml:space="preserve"> </w:t>
            </w:r>
            <w:r>
              <w:rPr>
                <w:rFonts w:ascii="Cambria" w:eastAsia="Cambria" w:hAnsi="Cambria" w:cs="Cambria"/>
                <w:w w:val="115"/>
                <w:sz w:val="18"/>
              </w:rPr>
              <w:t>материал</w:t>
            </w:r>
            <w:r>
              <w:rPr>
                <w:rFonts w:ascii="Cambria" w:eastAsia="Cambria" w:hAnsi="Cambria" w:cs="Cambria"/>
                <w:spacing w:val="1"/>
                <w:w w:val="115"/>
                <w:sz w:val="18"/>
              </w:rPr>
              <w:t xml:space="preserve"> </w:t>
            </w:r>
            <w:r>
              <w:rPr>
                <w:rFonts w:ascii="Cambria" w:eastAsia="Cambria" w:hAnsi="Cambria" w:cs="Cambria"/>
                <w:w w:val="115"/>
                <w:sz w:val="18"/>
              </w:rPr>
              <w:t>по</w:t>
            </w:r>
            <w:r>
              <w:rPr>
                <w:rFonts w:ascii="Cambria" w:eastAsia="Cambria" w:hAnsi="Cambria" w:cs="Cambria"/>
                <w:spacing w:val="1"/>
                <w:w w:val="115"/>
                <w:sz w:val="18"/>
              </w:rPr>
              <w:t xml:space="preserve"> </w:t>
            </w:r>
            <w:r>
              <w:rPr>
                <w:rFonts w:ascii="Cambria" w:eastAsia="Cambria" w:hAnsi="Cambria" w:cs="Cambria"/>
                <w:w w:val="115"/>
                <w:sz w:val="18"/>
              </w:rPr>
              <w:t>нескольким</w:t>
            </w:r>
            <w:r>
              <w:rPr>
                <w:rFonts w:ascii="Cambria" w:eastAsia="Cambria" w:hAnsi="Cambria" w:cs="Cambria"/>
                <w:spacing w:val="11"/>
                <w:w w:val="115"/>
                <w:sz w:val="18"/>
              </w:rPr>
              <w:t xml:space="preserve"> </w:t>
            </w:r>
            <w:r>
              <w:rPr>
                <w:rFonts w:ascii="Cambria" w:eastAsia="Cambria" w:hAnsi="Cambria" w:cs="Cambria"/>
                <w:w w:val="115"/>
                <w:sz w:val="18"/>
              </w:rPr>
              <w:t>источникам</w:t>
            </w:r>
          </w:p>
        </w:tc>
      </w:tr>
      <w:tr w:rsidR="00091AF1" w:rsidTr="00091AF1">
        <w:trPr>
          <w:trHeight w:val="315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22"/>
              <w:ind w:right="85"/>
              <w:jc w:val="center"/>
              <w:rPr>
                <w:rFonts w:ascii="Cambria" w:eastAsia="Cambria" w:hAnsi="Cambria" w:cs="Cambria"/>
                <w:sz w:val="18"/>
              </w:rPr>
            </w:pPr>
            <w:r>
              <w:rPr>
                <w:rFonts w:ascii="Cambria" w:eastAsia="Cambria" w:hAnsi="Cambria" w:cs="Cambria"/>
                <w:w w:val="110"/>
                <w:sz w:val="18"/>
              </w:rPr>
              <w:t>23</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22" w:line="247" w:lineRule="auto"/>
              <w:ind w:right="157"/>
              <w:rPr>
                <w:rFonts w:ascii="Cambria" w:eastAsia="Cambria" w:hAnsi="Cambria" w:cs="Cambria"/>
                <w:sz w:val="18"/>
              </w:rPr>
            </w:pPr>
            <w:r>
              <w:rPr>
                <w:rFonts w:ascii="Cambria" w:eastAsia="Cambria" w:hAnsi="Cambria" w:cs="Cambria"/>
                <w:w w:val="105"/>
                <w:sz w:val="18"/>
              </w:rPr>
              <w:t>Духовно-нравственные</w:t>
            </w:r>
            <w:r>
              <w:rPr>
                <w:rFonts w:ascii="Cambria" w:eastAsia="Cambria" w:hAnsi="Cambria" w:cs="Cambria"/>
                <w:spacing w:val="5"/>
                <w:w w:val="105"/>
                <w:sz w:val="18"/>
              </w:rPr>
              <w:t xml:space="preserve"> </w:t>
            </w:r>
            <w:r>
              <w:rPr>
                <w:rFonts w:ascii="Cambria" w:eastAsia="Cambria" w:hAnsi="Cambria" w:cs="Cambria"/>
                <w:w w:val="105"/>
                <w:sz w:val="18"/>
              </w:rPr>
              <w:t>цен-</w:t>
            </w:r>
            <w:r>
              <w:rPr>
                <w:rFonts w:ascii="Cambria" w:eastAsia="Cambria" w:hAnsi="Cambria" w:cs="Cambria"/>
                <w:spacing w:val="-39"/>
                <w:w w:val="105"/>
                <w:sz w:val="18"/>
              </w:rPr>
              <w:t xml:space="preserve"> </w:t>
            </w:r>
            <w:r>
              <w:rPr>
                <w:rFonts w:ascii="Cambria" w:eastAsia="Cambria" w:hAnsi="Cambria" w:cs="Cambria"/>
                <w:w w:val="105"/>
                <w:sz w:val="18"/>
              </w:rPr>
              <w:t>ности</w:t>
            </w:r>
            <w:r>
              <w:rPr>
                <w:rFonts w:ascii="Cambria" w:eastAsia="Cambria" w:hAnsi="Cambria" w:cs="Cambria"/>
                <w:spacing w:val="27"/>
                <w:w w:val="105"/>
                <w:sz w:val="18"/>
              </w:rPr>
              <w:t xml:space="preserve"> </w:t>
            </w:r>
            <w:r>
              <w:rPr>
                <w:rFonts w:ascii="Cambria" w:eastAsia="Cambria" w:hAnsi="Cambria" w:cs="Cambria"/>
                <w:w w:val="105"/>
                <w:sz w:val="18"/>
              </w:rPr>
              <w:t>российского</w:t>
            </w:r>
            <w:r>
              <w:rPr>
                <w:rFonts w:ascii="Cambria" w:eastAsia="Cambria" w:hAnsi="Cambria" w:cs="Cambria"/>
                <w:spacing w:val="28"/>
                <w:w w:val="105"/>
                <w:sz w:val="18"/>
              </w:rPr>
              <w:t xml:space="preserve"> </w:t>
            </w:r>
            <w:r>
              <w:rPr>
                <w:rFonts w:ascii="Cambria" w:eastAsia="Cambria" w:hAnsi="Cambria" w:cs="Cambria"/>
                <w:w w:val="105"/>
                <w:sz w:val="18"/>
              </w:rPr>
              <w:t>народа</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w w:val="110"/>
                <w:sz w:val="18"/>
              </w:rPr>
              <w:t>Жизнь, достоинство, права и</w:t>
            </w:r>
            <w:r>
              <w:rPr>
                <w:rFonts w:ascii="Cambria" w:eastAsia="Cambria" w:hAnsi="Cambria" w:cs="Cambria"/>
                <w:spacing w:val="-41"/>
                <w:w w:val="110"/>
                <w:sz w:val="18"/>
              </w:rPr>
              <w:t xml:space="preserve"> </w:t>
            </w:r>
            <w:r>
              <w:rPr>
                <w:rFonts w:ascii="Cambria" w:eastAsia="Cambria" w:hAnsi="Cambria" w:cs="Cambria"/>
                <w:w w:val="110"/>
                <w:sz w:val="18"/>
              </w:rPr>
              <w:t>свободы</w:t>
            </w:r>
            <w:r>
              <w:rPr>
                <w:rFonts w:ascii="Cambria" w:eastAsia="Cambria" w:hAnsi="Cambria" w:cs="Cambria"/>
                <w:spacing w:val="1"/>
                <w:w w:val="110"/>
                <w:sz w:val="18"/>
              </w:rPr>
              <w:t xml:space="preserve"> </w:t>
            </w:r>
            <w:r>
              <w:rPr>
                <w:rFonts w:ascii="Cambria" w:eastAsia="Cambria" w:hAnsi="Cambria" w:cs="Cambria"/>
                <w:w w:val="110"/>
                <w:sz w:val="18"/>
              </w:rPr>
              <w:t>человека,</w:t>
            </w:r>
            <w:r>
              <w:rPr>
                <w:rFonts w:ascii="Cambria" w:eastAsia="Cambria" w:hAnsi="Cambria" w:cs="Cambria"/>
                <w:spacing w:val="1"/>
                <w:w w:val="110"/>
                <w:sz w:val="18"/>
              </w:rPr>
              <w:t xml:space="preserve"> </w:t>
            </w:r>
            <w:r>
              <w:rPr>
                <w:rFonts w:ascii="Cambria" w:eastAsia="Cambria" w:hAnsi="Cambria" w:cs="Cambria"/>
                <w:w w:val="110"/>
                <w:sz w:val="18"/>
              </w:rPr>
              <w:t>патрио-</w:t>
            </w:r>
            <w:r>
              <w:rPr>
                <w:rFonts w:ascii="Cambria" w:eastAsia="Cambria" w:hAnsi="Cambria" w:cs="Cambria"/>
                <w:spacing w:val="-41"/>
                <w:w w:val="110"/>
                <w:sz w:val="18"/>
              </w:rPr>
              <w:t xml:space="preserve"> </w:t>
            </w:r>
            <w:r>
              <w:rPr>
                <w:rFonts w:ascii="Cambria" w:eastAsia="Cambria" w:hAnsi="Cambria" w:cs="Cambria"/>
                <w:w w:val="105"/>
                <w:sz w:val="18"/>
              </w:rPr>
              <w:t>тизм, гражданственность, слу-</w:t>
            </w:r>
            <w:r>
              <w:rPr>
                <w:rFonts w:ascii="Cambria" w:eastAsia="Cambria" w:hAnsi="Cambria" w:cs="Cambria"/>
                <w:spacing w:val="-39"/>
                <w:w w:val="105"/>
                <w:sz w:val="18"/>
              </w:rPr>
              <w:t xml:space="preserve"> </w:t>
            </w:r>
            <w:r>
              <w:rPr>
                <w:rFonts w:ascii="Cambria" w:eastAsia="Cambria" w:hAnsi="Cambria" w:cs="Cambria"/>
                <w:spacing w:val="-2"/>
                <w:w w:val="105"/>
                <w:sz w:val="18"/>
              </w:rPr>
              <w:t>жение</w:t>
            </w:r>
            <w:r>
              <w:rPr>
                <w:rFonts w:ascii="Cambria" w:eastAsia="Cambria" w:hAnsi="Cambria" w:cs="Cambria"/>
                <w:spacing w:val="-7"/>
                <w:w w:val="105"/>
                <w:sz w:val="18"/>
              </w:rPr>
              <w:t xml:space="preserve"> </w:t>
            </w:r>
            <w:r>
              <w:rPr>
                <w:rFonts w:ascii="Cambria" w:eastAsia="Cambria" w:hAnsi="Cambria" w:cs="Cambria"/>
                <w:spacing w:val="-2"/>
                <w:w w:val="105"/>
                <w:sz w:val="18"/>
              </w:rPr>
              <w:t>Отечеству</w:t>
            </w:r>
            <w:r>
              <w:rPr>
                <w:rFonts w:ascii="Cambria" w:eastAsia="Cambria" w:hAnsi="Cambria" w:cs="Cambria"/>
                <w:spacing w:val="-6"/>
                <w:w w:val="105"/>
                <w:sz w:val="18"/>
              </w:rPr>
              <w:t xml:space="preserve"> </w:t>
            </w:r>
            <w:r>
              <w:rPr>
                <w:rFonts w:ascii="Cambria" w:eastAsia="Cambria" w:hAnsi="Cambria" w:cs="Cambria"/>
                <w:spacing w:val="-1"/>
                <w:w w:val="105"/>
                <w:sz w:val="18"/>
              </w:rPr>
              <w:t>и</w:t>
            </w:r>
            <w:r>
              <w:rPr>
                <w:rFonts w:ascii="Cambria" w:eastAsia="Cambria" w:hAnsi="Cambria" w:cs="Cambria"/>
                <w:spacing w:val="-6"/>
                <w:w w:val="105"/>
                <w:sz w:val="18"/>
              </w:rPr>
              <w:t xml:space="preserve"> </w:t>
            </w:r>
            <w:r>
              <w:rPr>
                <w:rFonts w:ascii="Cambria" w:eastAsia="Cambria" w:hAnsi="Cambria" w:cs="Cambria"/>
                <w:spacing w:val="-1"/>
                <w:w w:val="105"/>
                <w:sz w:val="18"/>
              </w:rPr>
              <w:t>ответствен-</w:t>
            </w:r>
            <w:r>
              <w:rPr>
                <w:rFonts w:ascii="Cambria" w:eastAsia="Cambria" w:hAnsi="Cambria" w:cs="Cambria"/>
                <w:spacing w:val="-39"/>
                <w:w w:val="105"/>
                <w:sz w:val="18"/>
              </w:rPr>
              <w:t xml:space="preserve"> </w:t>
            </w:r>
            <w:r>
              <w:rPr>
                <w:rFonts w:ascii="Cambria" w:eastAsia="Cambria" w:hAnsi="Cambria" w:cs="Cambria"/>
                <w:spacing w:val="-1"/>
                <w:w w:val="110"/>
                <w:sz w:val="18"/>
              </w:rPr>
              <w:t xml:space="preserve">ность за его </w:t>
            </w:r>
            <w:r>
              <w:rPr>
                <w:rFonts w:ascii="Cambria" w:eastAsia="Cambria" w:hAnsi="Cambria" w:cs="Cambria"/>
                <w:w w:val="110"/>
                <w:sz w:val="18"/>
              </w:rPr>
              <w:t>судьбу, высокие</w:t>
            </w:r>
            <w:r>
              <w:rPr>
                <w:rFonts w:ascii="Cambria" w:eastAsia="Cambria" w:hAnsi="Cambria" w:cs="Cambria"/>
                <w:spacing w:val="1"/>
                <w:w w:val="110"/>
                <w:sz w:val="18"/>
              </w:rPr>
              <w:t xml:space="preserve"> </w:t>
            </w:r>
            <w:r>
              <w:rPr>
                <w:rFonts w:ascii="Cambria" w:eastAsia="Cambria" w:hAnsi="Cambria" w:cs="Cambria"/>
                <w:spacing w:val="-2"/>
                <w:w w:val="110"/>
                <w:sz w:val="18"/>
              </w:rPr>
              <w:t>нравственные</w:t>
            </w:r>
            <w:r>
              <w:rPr>
                <w:rFonts w:ascii="Cambria" w:eastAsia="Cambria" w:hAnsi="Cambria" w:cs="Cambria"/>
                <w:spacing w:val="-1"/>
                <w:w w:val="110"/>
                <w:sz w:val="18"/>
              </w:rPr>
              <w:t xml:space="preserve"> </w:t>
            </w:r>
            <w:r>
              <w:rPr>
                <w:rFonts w:ascii="Cambria" w:eastAsia="Cambria" w:hAnsi="Cambria" w:cs="Cambria"/>
                <w:spacing w:val="-2"/>
                <w:w w:val="110"/>
                <w:sz w:val="18"/>
              </w:rPr>
              <w:t>идеалы,</w:t>
            </w:r>
            <w:r>
              <w:rPr>
                <w:rFonts w:ascii="Cambria" w:eastAsia="Cambria" w:hAnsi="Cambria" w:cs="Cambria"/>
                <w:spacing w:val="-1"/>
                <w:w w:val="110"/>
                <w:sz w:val="18"/>
              </w:rPr>
              <w:t xml:space="preserve"> </w:t>
            </w:r>
            <w:r>
              <w:rPr>
                <w:rFonts w:ascii="Cambria" w:eastAsia="Cambria" w:hAnsi="Cambria" w:cs="Cambria"/>
                <w:spacing w:val="-2"/>
                <w:w w:val="110"/>
                <w:sz w:val="18"/>
              </w:rPr>
              <w:t>креп-</w:t>
            </w:r>
            <w:r>
              <w:rPr>
                <w:rFonts w:ascii="Cambria" w:eastAsia="Cambria" w:hAnsi="Cambria" w:cs="Cambria"/>
                <w:spacing w:val="-41"/>
                <w:w w:val="110"/>
                <w:sz w:val="18"/>
              </w:rPr>
              <w:t xml:space="preserve"> </w:t>
            </w:r>
            <w:r>
              <w:rPr>
                <w:rFonts w:ascii="Cambria" w:eastAsia="Cambria" w:hAnsi="Cambria" w:cs="Cambria"/>
                <w:w w:val="110"/>
                <w:sz w:val="18"/>
              </w:rPr>
              <w:t>кая</w:t>
            </w:r>
            <w:r>
              <w:rPr>
                <w:rFonts w:ascii="Cambria" w:eastAsia="Cambria" w:hAnsi="Cambria" w:cs="Cambria"/>
                <w:spacing w:val="1"/>
                <w:w w:val="110"/>
                <w:sz w:val="18"/>
              </w:rPr>
              <w:t xml:space="preserve"> </w:t>
            </w:r>
            <w:r>
              <w:rPr>
                <w:rFonts w:ascii="Cambria" w:eastAsia="Cambria" w:hAnsi="Cambria" w:cs="Cambria"/>
                <w:w w:val="110"/>
                <w:sz w:val="18"/>
              </w:rPr>
              <w:t>семья,</w:t>
            </w:r>
            <w:r>
              <w:rPr>
                <w:rFonts w:ascii="Cambria" w:eastAsia="Cambria" w:hAnsi="Cambria" w:cs="Cambria"/>
                <w:spacing w:val="1"/>
                <w:w w:val="110"/>
                <w:sz w:val="18"/>
              </w:rPr>
              <w:t xml:space="preserve"> </w:t>
            </w:r>
            <w:r>
              <w:rPr>
                <w:rFonts w:ascii="Cambria" w:eastAsia="Cambria" w:hAnsi="Cambria" w:cs="Cambria"/>
                <w:w w:val="110"/>
                <w:sz w:val="18"/>
              </w:rPr>
              <w:t>созидательный</w:t>
            </w:r>
            <w:r>
              <w:rPr>
                <w:rFonts w:ascii="Cambria" w:eastAsia="Cambria" w:hAnsi="Cambria" w:cs="Cambria"/>
                <w:spacing w:val="-41"/>
                <w:w w:val="110"/>
                <w:sz w:val="18"/>
              </w:rPr>
              <w:t xml:space="preserve"> </w:t>
            </w:r>
            <w:r>
              <w:rPr>
                <w:rFonts w:ascii="Cambria" w:eastAsia="Cambria" w:hAnsi="Cambria" w:cs="Cambria"/>
                <w:spacing w:val="-1"/>
                <w:w w:val="110"/>
                <w:sz w:val="18"/>
              </w:rPr>
              <w:t>труд,</w:t>
            </w:r>
            <w:r>
              <w:rPr>
                <w:rFonts w:ascii="Cambria" w:eastAsia="Cambria" w:hAnsi="Cambria" w:cs="Cambria"/>
                <w:w w:val="110"/>
                <w:sz w:val="18"/>
              </w:rPr>
              <w:t xml:space="preserve"> приоритет</w:t>
            </w:r>
            <w:r>
              <w:rPr>
                <w:rFonts w:ascii="Cambria" w:eastAsia="Cambria" w:hAnsi="Cambria" w:cs="Cambria"/>
                <w:spacing w:val="1"/>
                <w:w w:val="110"/>
                <w:sz w:val="18"/>
              </w:rPr>
              <w:t xml:space="preserve"> </w:t>
            </w:r>
            <w:r>
              <w:rPr>
                <w:rFonts w:ascii="Cambria" w:eastAsia="Cambria" w:hAnsi="Cambria" w:cs="Cambria"/>
                <w:w w:val="110"/>
                <w:sz w:val="18"/>
              </w:rPr>
              <w:t>духовного</w:t>
            </w:r>
            <w:r>
              <w:rPr>
                <w:rFonts w:ascii="Cambria" w:eastAsia="Cambria" w:hAnsi="Cambria" w:cs="Cambria"/>
                <w:spacing w:val="-41"/>
                <w:w w:val="110"/>
                <w:sz w:val="18"/>
              </w:rPr>
              <w:t xml:space="preserve"> </w:t>
            </w:r>
            <w:r>
              <w:rPr>
                <w:rFonts w:ascii="Cambria" w:eastAsia="Cambria" w:hAnsi="Cambria" w:cs="Cambria"/>
                <w:spacing w:val="-4"/>
                <w:w w:val="110"/>
                <w:sz w:val="18"/>
              </w:rPr>
              <w:t>над материальным, гуманизм,</w:t>
            </w:r>
            <w:r>
              <w:rPr>
                <w:rFonts w:ascii="Cambria" w:eastAsia="Cambria" w:hAnsi="Cambria" w:cs="Cambria"/>
                <w:spacing w:val="-41"/>
                <w:w w:val="110"/>
                <w:sz w:val="18"/>
              </w:rPr>
              <w:t xml:space="preserve"> </w:t>
            </w:r>
            <w:r>
              <w:rPr>
                <w:rFonts w:ascii="Cambria" w:eastAsia="Cambria" w:hAnsi="Cambria" w:cs="Cambria"/>
                <w:spacing w:val="-4"/>
                <w:w w:val="110"/>
                <w:sz w:val="18"/>
              </w:rPr>
              <w:t>милосердие,</w:t>
            </w:r>
            <w:r>
              <w:rPr>
                <w:rFonts w:ascii="Cambria" w:eastAsia="Cambria" w:hAnsi="Cambria" w:cs="Cambria"/>
                <w:spacing w:val="-3"/>
                <w:w w:val="110"/>
                <w:sz w:val="18"/>
              </w:rPr>
              <w:t xml:space="preserve"> справедливость,</w:t>
            </w:r>
            <w:r>
              <w:rPr>
                <w:rFonts w:ascii="Cambria" w:eastAsia="Cambria" w:hAnsi="Cambria" w:cs="Cambria"/>
                <w:spacing w:val="-2"/>
                <w:w w:val="110"/>
                <w:sz w:val="18"/>
              </w:rPr>
              <w:t xml:space="preserve"> </w:t>
            </w:r>
            <w:r>
              <w:rPr>
                <w:rFonts w:ascii="Cambria" w:eastAsia="Cambria" w:hAnsi="Cambria" w:cs="Cambria"/>
                <w:spacing w:val="-2"/>
                <w:w w:val="105"/>
                <w:sz w:val="18"/>
              </w:rPr>
              <w:t xml:space="preserve">коллективизм, </w:t>
            </w:r>
            <w:r>
              <w:rPr>
                <w:rFonts w:ascii="Cambria" w:eastAsia="Cambria" w:hAnsi="Cambria" w:cs="Cambria"/>
                <w:spacing w:val="-1"/>
                <w:w w:val="105"/>
                <w:sz w:val="18"/>
              </w:rPr>
              <w:t>взаимопомощь,</w:t>
            </w:r>
            <w:r>
              <w:rPr>
                <w:rFonts w:ascii="Cambria" w:eastAsia="Cambria" w:hAnsi="Cambria" w:cs="Cambria"/>
                <w:spacing w:val="-39"/>
                <w:w w:val="105"/>
                <w:sz w:val="18"/>
              </w:rPr>
              <w:t xml:space="preserve"> </w:t>
            </w:r>
            <w:r>
              <w:rPr>
                <w:rFonts w:ascii="Cambria" w:eastAsia="Cambria" w:hAnsi="Cambria" w:cs="Cambria"/>
                <w:w w:val="105"/>
                <w:sz w:val="18"/>
              </w:rPr>
              <w:t>историческая память и преем-</w:t>
            </w:r>
            <w:r>
              <w:rPr>
                <w:rFonts w:ascii="Cambria" w:eastAsia="Cambria" w:hAnsi="Cambria" w:cs="Cambria"/>
                <w:spacing w:val="-39"/>
                <w:w w:val="105"/>
                <w:sz w:val="18"/>
              </w:rPr>
              <w:t xml:space="preserve"> </w:t>
            </w:r>
            <w:r>
              <w:rPr>
                <w:rFonts w:ascii="Cambria" w:eastAsia="Cambria" w:hAnsi="Cambria" w:cs="Cambria"/>
                <w:spacing w:val="-4"/>
                <w:w w:val="110"/>
                <w:sz w:val="18"/>
              </w:rPr>
              <w:t>ственность</w:t>
            </w:r>
            <w:r>
              <w:rPr>
                <w:rFonts w:ascii="Cambria" w:eastAsia="Cambria" w:hAnsi="Cambria" w:cs="Cambria"/>
                <w:spacing w:val="-3"/>
                <w:w w:val="110"/>
                <w:sz w:val="18"/>
              </w:rPr>
              <w:t xml:space="preserve"> поколений,</w:t>
            </w:r>
            <w:r>
              <w:rPr>
                <w:rFonts w:ascii="Cambria" w:eastAsia="Cambria" w:hAnsi="Cambria" w:cs="Cambria"/>
                <w:spacing w:val="-2"/>
                <w:w w:val="110"/>
                <w:sz w:val="18"/>
              </w:rPr>
              <w:t xml:space="preserve"> </w:t>
            </w:r>
            <w:r>
              <w:rPr>
                <w:rFonts w:ascii="Cambria" w:eastAsia="Cambria" w:hAnsi="Cambria" w:cs="Cambria"/>
                <w:spacing w:val="-3"/>
                <w:w w:val="110"/>
                <w:sz w:val="18"/>
              </w:rPr>
              <w:t>един-</w:t>
            </w:r>
            <w:r>
              <w:rPr>
                <w:rFonts w:ascii="Cambria" w:eastAsia="Cambria" w:hAnsi="Cambria" w:cs="Cambria"/>
                <w:spacing w:val="-41"/>
                <w:w w:val="110"/>
                <w:sz w:val="18"/>
              </w:rPr>
              <w:t xml:space="preserve"> </w:t>
            </w:r>
            <w:r>
              <w:rPr>
                <w:rFonts w:ascii="Cambria" w:eastAsia="Cambria" w:hAnsi="Cambria" w:cs="Cambria"/>
                <w:w w:val="110"/>
                <w:sz w:val="18"/>
              </w:rPr>
              <w:t>ство</w:t>
            </w:r>
            <w:r>
              <w:rPr>
                <w:rFonts w:ascii="Cambria" w:eastAsia="Cambria" w:hAnsi="Cambria" w:cs="Cambria"/>
                <w:spacing w:val="6"/>
                <w:w w:val="110"/>
                <w:sz w:val="18"/>
              </w:rPr>
              <w:t xml:space="preserve"> </w:t>
            </w:r>
            <w:r>
              <w:rPr>
                <w:rFonts w:ascii="Cambria" w:eastAsia="Cambria" w:hAnsi="Cambria" w:cs="Cambria"/>
                <w:w w:val="110"/>
                <w:sz w:val="18"/>
              </w:rPr>
              <w:t>народов</w:t>
            </w:r>
            <w:r>
              <w:rPr>
                <w:rFonts w:ascii="Cambria" w:eastAsia="Cambria" w:hAnsi="Cambria" w:cs="Cambria"/>
                <w:spacing w:val="7"/>
                <w:w w:val="110"/>
                <w:sz w:val="18"/>
              </w:rPr>
              <w:t xml:space="preserve"> </w:t>
            </w:r>
            <w:r>
              <w:rPr>
                <w:rFonts w:ascii="Cambria" w:eastAsia="Cambria" w:hAnsi="Cambria" w:cs="Cambria"/>
                <w:w w:val="110"/>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05"/>
                <w:sz w:val="18"/>
              </w:rPr>
              <w:t>Уметь</w:t>
            </w:r>
            <w:r>
              <w:rPr>
                <w:rFonts w:eastAsia="Cambria" w:cs="Cambria"/>
                <w:i/>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значение</w:t>
            </w:r>
            <w:r>
              <w:rPr>
                <w:rFonts w:ascii="Cambria" w:eastAsia="Cambria" w:hAnsi="Cambria" w:cs="Cambria"/>
                <w:spacing w:val="1"/>
                <w:w w:val="105"/>
                <w:sz w:val="18"/>
              </w:rPr>
              <w:t xml:space="preserve"> </w:t>
            </w:r>
            <w:r>
              <w:rPr>
                <w:rFonts w:ascii="Cambria" w:eastAsia="Cambria" w:hAnsi="Cambria" w:cs="Cambria"/>
                <w:w w:val="105"/>
                <w:sz w:val="18"/>
              </w:rPr>
              <w:t>основных</w:t>
            </w:r>
            <w:r>
              <w:rPr>
                <w:rFonts w:ascii="Cambria" w:eastAsia="Cambria" w:hAnsi="Cambria" w:cs="Cambria"/>
                <w:spacing w:val="1"/>
                <w:w w:val="105"/>
                <w:sz w:val="18"/>
              </w:rPr>
              <w:t xml:space="preserve"> </w:t>
            </w:r>
            <w:r>
              <w:rPr>
                <w:rFonts w:ascii="Cambria" w:eastAsia="Cambria" w:hAnsi="Cambria" w:cs="Cambria"/>
                <w:w w:val="105"/>
                <w:sz w:val="18"/>
              </w:rPr>
              <w:t>понятий,</w:t>
            </w:r>
            <w:r>
              <w:rPr>
                <w:rFonts w:ascii="Cambria" w:eastAsia="Cambria" w:hAnsi="Cambria" w:cs="Cambria"/>
                <w:spacing w:val="1"/>
                <w:w w:val="105"/>
                <w:sz w:val="18"/>
              </w:rPr>
              <w:t xml:space="preserve"> </w:t>
            </w:r>
            <w:r>
              <w:rPr>
                <w:rFonts w:ascii="Cambria" w:eastAsia="Cambria" w:hAnsi="Cambria" w:cs="Cambria"/>
                <w:w w:val="105"/>
                <w:sz w:val="18"/>
              </w:rPr>
              <w:t>отражающих</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ственные</w:t>
            </w:r>
            <w:r>
              <w:rPr>
                <w:rFonts w:ascii="Cambria" w:eastAsia="Cambria" w:hAnsi="Cambria" w:cs="Cambria"/>
                <w:spacing w:val="22"/>
                <w:w w:val="105"/>
                <w:sz w:val="18"/>
              </w:rPr>
              <w:t xml:space="preserve"> </w:t>
            </w:r>
            <w:r>
              <w:rPr>
                <w:rFonts w:ascii="Cambria" w:eastAsia="Cambria" w:hAnsi="Cambria" w:cs="Cambria"/>
                <w:w w:val="105"/>
                <w:sz w:val="18"/>
              </w:rPr>
              <w:t>ценности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Осознавать</w:t>
            </w:r>
            <w:r>
              <w:rPr>
                <w:rFonts w:eastAsia="Cambria" w:cs="Cambria"/>
                <w:i/>
                <w:spacing w:val="1"/>
                <w:w w:val="110"/>
                <w:sz w:val="18"/>
              </w:rPr>
              <w:t xml:space="preserve"> </w:t>
            </w:r>
            <w:r>
              <w:rPr>
                <w:rFonts w:ascii="Cambria" w:eastAsia="Cambria" w:hAnsi="Cambria" w:cs="Cambria"/>
                <w:w w:val="110"/>
                <w:sz w:val="18"/>
              </w:rPr>
              <w:t>их</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защищать</w:t>
            </w:r>
            <w:r>
              <w:rPr>
                <w:rFonts w:eastAsia="Cambria" w:cs="Cambria"/>
                <w:i/>
                <w:spacing w:val="1"/>
                <w:w w:val="110"/>
                <w:sz w:val="18"/>
              </w:rPr>
              <w:t xml:space="preserve"> </w:t>
            </w:r>
            <w:r>
              <w:rPr>
                <w:rFonts w:ascii="Cambria" w:eastAsia="Cambria" w:hAnsi="Cambria" w:cs="Cambria"/>
                <w:w w:val="110"/>
                <w:sz w:val="18"/>
              </w:rPr>
              <w:t>в  каче-</w:t>
            </w:r>
            <w:r>
              <w:rPr>
                <w:rFonts w:ascii="Cambria" w:eastAsia="Cambria" w:hAnsi="Cambria" w:cs="Cambria"/>
                <w:spacing w:val="1"/>
                <w:w w:val="110"/>
                <w:sz w:val="18"/>
              </w:rPr>
              <w:t xml:space="preserve"> </w:t>
            </w:r>
            <w:r>
              <w:rPr>
                <w:rFonts w:ascii="Cambria" w:eastAsia="Cambria" w:hAnsi="Cambria" w:cs="Cambria"/>
                <w:w w:val="105"/>
                <w:sz w:val="18"/>
              </w:rPr>
              <w:t>стве базовых общегражданских ценно-</w:t>
            </w:r>
            <w:r>
              <w:rPr>
                <w:rFonts w:ascii="Cambria" w:eastAsia="Cambria" w:hAnsi="Cambria" w:cs="Cambria"/>
                <w:spacing w:val="1"/>
                <w:w w:val="105"/>
                <w:sz w:val="18"/>
              </w:rPr>
              <w:t xml:space="preserve"> </w:t>
            </w:r>
            <w:r>
              <w:rPr>
                <w:rFonts w:ascii="Cambria" w:eastAsia="Cambria" w:hAnsi="Cambria" w:cs="Cambria"/>
                <w:w w:val="105"/>
                <w:sz w:val="18"/>
              </w:rPr>
              <w:t>стей</w:t>
            </w:r>
            <w:r>
              <w:rPr>
                <w:rFonts w:ascii="Cambria" w:eastAsia="Cambria" w:hAnsi="Cambria" w:cs="Cambria"/>
                <w:spacing w:val="23"/>
                <w:w w:val="105"/>
                <w:sz w:val="18"/>
              </w:rPr>
              <w:t xml:space="preserve"> </w:t>
            </w:r>
            <w:r>
              <w:rPr>
                <w:rFonts w:ascii="Cambria" w:eastAsia="Cambria" w:hAnsi="Cambria" w:cs="Cambria"/>
                <w:w w:val="105"/>
                <w:sz w:val="18"/>
              </w:rPr>
              <w:t>российского</w:t>
            </w:r>
            <w:r>
              <w:rPr>
                <w:rFonts w:ascii="Cambria" w:eastAsia="Cambria" w:hAnsi="Cambria" w:cs="Cambria"/>
                <w:spacing w:val="23"/>
                <w:w w:val="105"/>
                <w:sz w:val="18"/>
              </w:rPr>
              <w:t xml:space="preserve"> </w:t>
            </w:r>
            <w:r>
              <w:rPr>
                <w:rFonts w:ascii="Cambria" w:eastAsia="Cambria" w:hAnsi="Cambria" w:cs="Cambria"/>
                <w:w w:val="105"/>
                <w:sz w:val="18"/>
              </w:rPr>
              <w:t>общества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05"/>
                <w:sz w:val="18"/>
              </w:rPr>
              <w:t>тать</w:t>
            </w:r>
            <w:r>
              <w:rPr>
                <w:rFonts w:eastAsia="Cambria" w:cs="Cambria"/>
                <w:i/>
                <w:spacing w:val="18"/>
                <w:w w:val="105"/>
                <w:sz w:val="18"/>
              </w:rPr>
              <w:t xml:space="preserve"> </w:t>
            </w:r>
            <w:r>
              <w:rPr>
                <w:rFonts w:ascii="Cambria" w:eastAsia="Cambria" w:hAnsi="Cambria" w:cs="Cambria"/>
                <w:w w:val="105"/>
                <w:sz w:val="18"/>
              </w:rPr>
              <w:t>с</w:t>
            </w:r>
            <w:r>
              <w:rPr>
                <w:rFonts w:ascii="Cambria" w:eastAsia="Cambria" w:hAnsi="Cambria" w:cs="Cambria"/>
                <w:spacing w:val="23"/>
                <w:w w:val="105"/>
                <w:sz w:val="18"/>
              </w:rPr>
              <w:t xml:space="preserve"> </w:t>
            </w:r>
            <w:r>
              <w:rPr>
                <w:rFonts w:ascii="Cambria" w:eastAsia="Cambria" w:hAnsi="Cambria" w:cs="Cambria"/>
                <w:w w:val="105"/>
                <w:sz w:val="18"/>
              </w:rPr>
              <w:t>учебником</w:t>
            </w:r>
            <w:r>
              <w:rPr>
                <w:rFonts w:ascii="Cambria" w:eastAsia="Cambria" w:hAnsi="Cambria" w:cs="Cambria"/>
                <w:spacing w:val="22"/>
                <w:w w:val="105"/>
                <w:sz w:val="18"/>
              </w:rPr>
              <w:t xml:space="preserve"> </w:t>
            </w:r>
            <w:r>
              <w:rPr>
                <w:rFonts w:ascii="Cambria" w:eastAsia="Cambria" w:hAnsi="Cambria" w:cs="Cambria"/>
                <w:w w:val="105"/>
                <w:sz w:val="18"/>
              </w:rPr>
              <w:t>(смысловое</w:t>
            </w:r>
            <w:r>
              <w:rPr>
                <w:rFonts w:ascii="Cambria" w:eastAsia="Cambria" w:hAnsi="Cambria" w:cs="Cambria"/>
                <w:spacing w:val="23"/>
                <w:w w:val="105"/>
                <w:sz w:val="18"/>
              </w:rPr>
              <w:t xml:space="preserve"> </w:t>
            </w:r>
            <w:r>
              <w:rPr>
                <w:rFonts w:ascii="Cambria" w:eastAsia="Cambria" w:hAnsi="Cambria" w:cs="Cambria"/>
                <w:w w:val="105"/>
                <w:sz w:val="18"/>
              </w:rPr>
              <w:t>чтение)</w:t>
            </w:r>
          </w:p>
        </w:tc>
      </w:tr>
      <w:tr w:rsidR="00091AF1" w:rsidTr="00091AF1">
        <w:trPr>
          <w:trHeight w:val="957"/>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9"/>
              <w:ind w:right="87"/>
              <w:jc w:val="center"/>
              <w:rPr>
                <w:rFonts w:ascii="Cambria" w:eastAsia="Cambria" w:hAnsi="Cambria" w:cs="Cambria"/>
                <w:sz w:val="18"/>
              </w:rPr>
            </w:pPr>
            <w:r>
              <w:rPr>
                <w:rFonts w:ascii="Cambria" w:eastAsia="Cambria" w:hAnsi="Cambria" w:cs="Cambria"/>
                <w:w w:val="110"/>
                <w:sz w:val="18"/>
              </w:rPr>
              <w:t>24</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3"/>
              <w:rPr>
                <w:rFonts w:ascii="Cambria" w:eastAsia="Cambria" w:hAnsi="Cambria" w:cs="Cambria"/>
                <w:sz w:val="18"/>
              </w:rPr>
            </w:pPr>
            <w:r>
              <w:rPr>
                <w:rFonts w:ascii="Cambria" w:eastAsia="Cambria" w:hAnsi="Cambria" w:cs="Cambria"/>
                <w:spacing w:val="-1"/>
                <w:w w:val="110"/>
                <w:sz w:val="18"/>
              </w:rPr>
              <w:t>Регионы</w:t>
            </w:r>
            <w:r>
              <w:rPr>
                <w:rFonts w:ascii="Cambria" w:eastAsia="Cambria" w:hAnsi="Cambria" w:cs="Cambria"/>
                <w:spacing w:val="-9"/>
                <w:w w:val="110"/>
                <w:sz w:val="18"/>
              </w:rPr>
              <w:t xml:space="preserve"> </w:t>
            </w:r>
            <w:r>
              <w:rPr>
                <w:rFonts w:ascii="Cambria" w:eastAsia="Cambria" w:hAnsi="Cambria" w:cs="Cambria"/>
                <w:w w:val="110"/>
                <w:sz w:val="18"/>
              </w:rPr>
              <w:t>России:</w:t>
            </w:r>
            <w:r>
              <w:rPr>
                <w:rFonts w:ascii="Cambria" w:eastAsia="Cambria" w:hAnsi="Cambria" w:cs="Cambria"/>
                <w:spacing w:val="-8"/>
                <w:w w:val="110"/>
                <w:sz w:val="18"/>
              </w:rPr>
              <w:t xml:space="preserve"> </w:t>
            </w:r>
            <w:r>
              <w:rPr>
                <w:rFonts w:ascii="Cambria" w:eastAsia="Cambria" w:hAnsi="Cambria" w:cs="Cambria"/>
                <w:w w:val="110"/>
                <w:sz w:val="18"/>
              </w:rPr>
              <w:t>культурное</w:t>
            </w:r>
            <w:r>
              <w:rPr>
                <w:rFonts w:ascii="Cambria" w:eastAsia="Cambria" w:hAnsi="Cambria" w:cs="Cambria"/>
                <w:spacing w:val="-41"/>
                <w:w w:val="110"/>
                <w:sz w:val="18"/>
              </w:rPr>
              <w:t xml:space="preserve"> </w:t>
            </w:r>
            <w:r>
              <w:rPr>
                <w:rFonts w:ascii="Cambria" w:eastAsia="Cambria" w:hAnsi="Cambria" w:cs="Cambria"/>
                <w:w w:val="110"/>
                <w:sz w:val="18"/>
              </w:rPr>
              <w:t>многообразие</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05"/>
                <w:sz w:val="18"/>
              </w:rPr>
              <w:t>Исторические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социальные</w:t>
            </w:r>
            <w:r>
              <w:rPr>
                <w:rFonts w:ascii="Cambria" w:eastAsia="Cambria" w:hAnsi="Cambria" w:cs="Cambria"/>
                <w:spacing w:val="-39"/>
                <w:w w:val="105"/>
                <w:sz w:val="18"/>
              </w:rPr>
              <w:t xml:space="preserve"> </w:t>
            </w:r>
            <w:r>
              <w:rPr>
                <w:rFonts w:ascii="Cambria" w:eastAsia="Cambria" w:hAnsi="Cambria" w:cs="Cambria"/>
                <w:w w:val="105"/>
                <w:sz w:val="18"/>
              </w:rPr>
              <w:t>причины культурного разноо-</w:t>
            </w:r>
            <w:r>
              <w:rPr>
                <w:rFonts w:ascii="Cambria" w:eastAsia="Cambria" w:hAnsi="Cambria" w:cs="Cambria"/>
                <w:spacing w:val="-39"/>
                <w:w w:val="105"/>
                <w:sz w:val="18"/>
              </w:rPr>
              <w:t xml:space="preserve"> </w:t>
            </w:r>
            <w:r>
              <w:rPr>
                <w:rFonts w:ascii="Cambria" w:eastAsia="Cambria" w:hAnsi="Cambria" w:cs="Cambria"/>
                <w:w w:val="105"/>
                <w:sz w:val="18"/>
              </w:rPr>
              <w:t>бразия .</w:t>
            </w:r>
            <w:r>
              <w:rPr>
                <w:rFonts w:ascii="Cambria" w:eastAsia="Cambria" w:hAnsi="Cambria" w:cs="Cambria"/>
                <w:spacing w:val="1"/>
                <w:w w:val="105"/>
                <w:sz w:val="18"/>
              </w:rPr>
              <w:t xml:space="preserve"> </w:t>
            </w:r>
            <w:r>
              <w:rPr>
                <w:rFonts w:ascii="Cambria" w:eastAsia="Cambria" w:hAnsi="Cambria" w:cs="Cambria"/>
                <w:w w:val="105"/>
                <w:sz w:val="18"/>
              </w:rPr>
              <w:t>Каждый</w:t>
            </w:r>
            <w:r>
              <w:rPr>
                <w:rFonts w:ascii="Cambria" w:eastAsia="Cambria" w:hAnsi="Cambria" w:cs="Cambria"/>
                <w:spacing w:val="1"/>
                <w:w w:val="105"/>
                <w:sz w:val="18"/>
              </w:rPr>
              <w:t xml:space="preserve"> </w:t>
            </w:r>
            <w:r>
              <w:rPr>
                <w:rFonts w:ascii="Cambria" w:eastAsia="Cambria" w:hAnsi="Cambria" w:cs="Cambria"/>
                <w:w w:val="105"/>
                <w:sz w:val="18"/>
              </w:rPr>
              <w:t>регион</w:t>
            </w:r>
            <w:r>
              <w:rPr>
                <w:rFonts w:ascii="Cambria" w:eastAsia="Cambria" w:hAnsi="Cambria" w:cs="Cambria"/>
                <w:spacing w:val="1"/>
                <w:w w:val="105"/>
                <w:sz w:val="18"/>
              </w:rPr>
              <w:t xml:space="preserve"> </w:t>
            </w:r>
            <w:r>
              <w:rPr>
                <w:rFonts w:ascii="Cambria" w:eastAsia="Cambria" w:hAnsi="Cambria" w:cs="Cambria"/>
                <w:w w:val="105"/>
                <w:sz w:val="18"/>
              </w:rPr>
              <w:t>уни-</w:t>
            </w:r>
            <w:r>
              <w:rPr>
                <w:rFonts w:ascii="Cambria" w:eastAsia="Cambria" w:hAnsi="Cambria" w:cs="Cambria"/>
                <w:spacing w:val="-39"/>
                <w:w w:val="105"/>
                <w:sz w:val="18"/>
              </w:rPr>
              <w:t xml:space="preserve"> </w:t>
            </w:r>
            <w:r>
              <w:rPr>
                <w:rFonts w:ascii="Cambria" w:eastAsia="Cambria" w:hAnsi="Cambria" w:cs="Cambria"/>
                <w:w w:val="105"/>
                <w:sz w:val="18"/>
              </w:rPr>
              <w:t>кален</w:t>
            </w:r>
            <w:r>
              <w:rPr>
                <w:rFonts w:ascii="Cambria" w:eastAsia="Cambria" w:hAnsi="Cambria" w:cs="Cambria"/>
                <w:spacing w:val="-9"/>
                <w:w w:val="105"/>
                <w:sz w:val="18"/>
              </w:rPr>
              <w:t xml:space="preserve"> </w:t>
            </w:r>
            <w:r>
              <w:rPr>
                <w:rFonts w:ascii="Cambria" w:eastAsia="Cambria" w:hAnsi="Cambria" w:cs="Cambria"/>
                <w:w w:val="105"/>
                <w:sz w:val="18"/>
              </w:rPr>
              <w:t>.</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принципы</w:t>
            </w:r>
            <w:r>
              <w:rPr>
                <w:rFonts w:ascii="Cambria" w:eastAsia="Cambria" w:hAnsi="Cambria" w:cs="Cambria"/>
                <w:spacing w:val="1"/>
                <w:w w:val="110"/>
                <w:sz w:val="18"/>
              </w:rPr>
              <w:t xml:space="preserve"> </w:t>
            </w:r>
            <w:r>
              <w:rPr>
                <w:rFonts w:ascii="Cambria" w:eastAsia="Cambria" w:hAnsi="Cambria" w:cs="Cambria"/>
                <w:w w:val="110"/>
                <w:sz w:val="18"/>
              </w:rPr>
              <w:t>федеративного</w:t>
            </w:r>
            <w:r>
              <w:rPr>
                <w:rFonts w:ascii="Cambria" w:eastAsia="Cambria" w:hAnsi="Cambria" w:cs="Cambria"/>
                <w:spacing w:val="-41"/>
                <w:w w:val="110"/>
                <w:sz w:val="18"/>
              </w:rPr>
              <w:t xml:space="preserve"> </w:t>
            </w:r>
            <w:r>
              <w:rPr>
                <w:rFonts w:ascii="Cambria" w:eastAsia="Cambria" w:hAnsi="Cambria" w:cs="Cambria"/>
                <w:w w:val="110"/>
                <w:sz w:val="18"/>
              </w:rPr>
              <w:t>устройства</w:t>
            </w:r>
            <w:r>
              <w:rPr>
                <w:rFonts w:ascii="Cambria" w:eastAsia="Cambria" w:hAnsi="Cambria" w:cs="Cambria"/>
                <w:spacing w:val="1"/>
                <w:w w:val="110"/>
                <w:sz w:val="18"/>
              </w:rPr>
              <w:t xml:space="preserve"> </w:t>
            </w:r>
            <w:r>
              <w:rPr>
                <w:rFonts w:ascii="Cambria" w:eastAsia="Cambria" w:hAnsi="Cambria" w:cs="Cambria"/>
                <w:w w:val="110"/>
                <w:sz w:val="18"/>
              </w:rPr>
              <w:t>России,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05"/>
                <w:sz w:val="18"/>
              </w:rPr>
              <w:t>тие</w:t>
            </w:r>
            <w:r>
              <w:rPr>
                <w:rFonts w:ascii="Cambria" w:eastAsia="Cambria" w:hAnsi="Cambria" w:cs="Cambria"/>
                <w:spacing w:val="24"/>
                <w:w w:val="105"/>
                <w:sz w:val="18"/>
              </w:rPr>
              <w:t xml:space="preserve"> </w:t>
            </w:r>
            <w:r>
              <w:rPr>
                <w:rFonts w:ascii="Cambria" w:eastAsia="Cambria" w:hAnsi="Cambria" w:cs="Cambria"/>
                <w:w w:val="105"/>
                <w:sz w:val="18"/>
              </w:rPr>
              <w:t>«полиэтничность»</w:t>
            </w:r>
            <w:r>
              <w:rPr>
                <w:rFonts w:ascii="Cambria" w:eastAsia="Cambria" w:hAnsi="Cambria" w:cs="Cambria"/>
                <w:spacing w:val="-8"/>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33" o:spid="_x0000_s1039"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vGwAIAALMFAAAOAAAAZHJzL2Uyb0RvYy54bWysVEtu2zAQ3RfoHQjuFX0sfyREDhLLKgqk&#10;HyDtAWiJsohKpErSloIiZ+kpuirQM/hIHVKWnc+maKsFMSKHjzPz3szlVd/UaE+lYoIn2L/wMKI8&#10;FwXj2wR//pQ5C4yUJrwgteA0wfdU4avl61eXXRvTQFSiLqhEAMJV3LUJrrRuY9dVeUUboi5ESzkc&#10;lkI2RMOv3LqFJB2gN7UbeN7M7YQsWilyqhTspsMhXlr8sqS5/lCWimpUJxhi03aVdt2Y1V1ekngr&#10;SVux/BgG+YsoGsI4PHqCSokmaCfZC6iG5VIoUeqLXDSuKEuWU5sDZON7z7K5q0hLbS5QHNWeyqT+&#10;H2z+fv9RIlYkeDLBiJMGODp8P/w6/Dz8QLAF9elaFYPbXQuOur8RPfBsc1Xtrci/KMTFqiJ8S6+l&#10;FF1FSQHx+eam++jqgKMMyKZ7Jwp4h+y0sEB9KRtTPCgHAnTg6f7EDe01ymEziKbBfIpRDkeTIIhm&#10;viXPJfF4u5VKv6GiQcZIsATuLTrZ3yptoiHx6GIe4yJjdW35r/mTDXAcduBtuGrOTBSWzm+RF60X&#10;60XohMFs7YRemjrX2Sp0Zpk/n6aTdLVK/Qfzrh/GFSsKys0zo7T88M+oO4p8EMVJXErUrDBwJiQl&#10;t5tVLdGegLQz+9maw8nZzX0ahi0C5PIsJT8IvZsgcrLZYu6EWTh1orm3cDw/uolmXhiFafY0pVvG&#10;6b+nhLoEA6vTQUznoJ/l5tnvZW4kbpiG4VGzJsGLkxOJjQTXvLDUasLqwX5UChP+uRRA90i0FazR&#10;6KBW3W962xv+qRE2orgHCUsBCgOdwuQDw6wYdTBFEqy+7oikGNVvObSBGTmjIUdjMxqE55WAYQSX&#10;B3Olh9G0ayXbVoA8NBoX19AqJbMqNj01RHFsMJgMNpnjFDOj5/G/9TrP2uVvAA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ECrG8bAAgAAswUAAA4AAAAAAAAAAAAAAAAALgIAAGRycy9lMm9Eb2MueG1sUEsBAi0AFAAG&#10;AAgAAAAhAKvaahThAAAACAEAAA8AAAAAAAAAAAAAAAAAGgUAAGRycy9kb3ducmV2LnhtbFBLBQYA&#10;AAAABAAEAPMAAAAoBg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32" o:spid="_x0000_s1040"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hZ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i9HGAnaQI8O3w4/Dz8O3xFsQX26VsfgdteCo9nfyD302XHV7a3MP2kk5LKiYsOu&#10;lZJdxWgB+YX2pn92tcfRFmTdvZEFxKFbIx3QvlSNLR6UAwE69On+1Bu2Nyi3IachGcNJDkchIfDj&#10;ItB4uNwqbV4x2SBrJFhB6x043d1qY5Oh8eBiYwmZ8bp27a/Fow1w7HcgNFy1ZzYJ180vURCtZqsZ&#10;8chosvJIkKbedbYk3iQLp+P0Ml0u0/CrjRuSuOJFwYQNMygrJH/WuaPGe02ctKVlzQsLZ1PSarNe&#10;1grtKCg7c9+xIGdu/uM0XBGAyxNK4YgEN6PIyyazqUcyMvaiaTDzgjC6iSYBiUiaPaZ0ywX7d0qo&#10;S3A0Ho17Lf2WW+C+59xo3HADs6PmTYJnJycaWwWuROFaayive/usFDb9h1JAu4dGO71aifZiNfv1&#10;3j2NkNjwVsxrWdyDgpUEhYEYYfCBYVeMOhgiCdaft1QxjOrXAl6BnTiDoQZjPRhU5JWEWQSXe3Np&#10;+sm0bRXfVIDcvzMhr+GllNyp+CGL4/uCweDIHIeYnTzn/87rYdQufgE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HAa&#10;aFm7AgAAsgUAAA4AAAAAAAAAAAAAAAAALgIAAGRycy9lMm9Eb2MueG1sUEsBAi0AFAAGAAgAAAAh&#10;AEMqvUDgAAAACQEAAA8AAAAAAAAAAAAAAAAAFQUAAGRycy9kb3ducmV2LnhtbFBLBQYAAAAABAAE&#10;APMAAAAiBgAAAAA=&#10;" filled="f" stroked="f">
            <v:textbox style="layout-flow:vertical" inset="0,0,0,0">
              <w:txbxContent>
                <w:p w:rsidR="00091AF1" w:rsidRDefault="00091AF1" w:rsidP="00091AF1">
                  <w:pPr>
                    <w:spacing w:before="23"/>
                    <w:rPr>
                      <w:rFonts w:ascii="Tahoma"/>
                      <w:sz w:val="18"/>
                    </w:rPr>
                  </w:pPr>
                  <w:r>
                    <w:rPr>
                      <w:rFonts w:ascii="Tahoma"/>
                      <w:sz w:val="18"/>
                    </w:rPr>
                    <w:t>49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1656"/>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59"/>
              <w:rPr>
                <w:rFonts w:ascii="Cambria" w:eastAsia="Cambria" w:hAnsi="Cambria" w:cs="Cambria"/>
                <w:sz w:val="18"/>
              </w:rPr>
            </w:pPr>
            <w:r>
              <w:rPr>
                <w:rFonts w:ascii="Cambria" w:eastAsia="Cambria" w:hAnsi="Cambria" w:cs="Cambria"/>
                <w:w w:val="105"/>
                <w:sz w:val="18"/>
              </w:rPr>
              <w:t>Малая</w:t>
            </w:r>
            <w:r>
              <w:rPr>
                <w:rFonts w:ascii="Cambria" w:eastAsia="Cambria" w:hAnsi="Cambria" w:cs="Cambria"/>
                <w:spacing w:val="26"/>
                <w:w w:val="105"/>
                <w:sz w:val="18"/>
              </w:rPr>
              <w:t xml:space="preserve"> </w:t>
            </w:r>
            <w:r>
              <w:rPr>
                <w:rFonts w:ascii="Cambria" w:eastAsia="Cambria" w:hAnsi="Cambria" w:cs="Cambria"/>
                <w:w w:val="105"/>
                <w:sz w:val="18"/>
              </w:rPr>
              <w:t>Родина</w:t>
            </w:r>
            <w:r>
              <w:rPr>
                <w:rFonts w:ascii="Cambria" w:eastAsia="Cambria" w:hAnsi="Cambria" w:cs="Cambria"/>
                <w:spacing w:val="27"/>
                <w:w w:val="105"/>
                <w:sz w:val="18"/>
              </w:rPr>
              <w:t xml:space="preserve"> </w:t>
            </w:r>
            <w:r>
              <w:rPr>
                <w:rFonts w:ascii="Cambria" w:eastAsia="Cambria" w:hAnsi="Cambria" w:cs="Cambria"/>
                <w:w w:val="105"/>
                <w:sz w:val="18"/>
              </w:rPr>
              <w:t>—</w:t>
            </w:r>
            <w:r>
              <w:rPr>
                <w:rFonts w:ascii="Cambria" w:eastAsia="Cambria" w:hAnsi="Cambria" w:cs="Cambria"/>
                <w:spacing w:val="27"/>
                <w:w w:val="105"/>
                <w:sz w:val="18"/>
              </w:rPr>
              <w:t xml:space="preserve"> </w:t>
            </w:r>
            <w:r>
              <w:rPr>
                <w:rFonts w:ascii="Cambria" w:eastAsia="Cambria" w:hAnsi="Cambria" w:cs="Cambria"/>
                <w:w w:val="105"/>
                <w:sz w:val="18"/>
              </w:rPr>
              <w:t>часть</w:t>
            </w:r>
            <w:r>
              <w:rPr>
                <w:rFonts w:ascii="Cambria" w:eastAsia="Cambria" w:hAnsi="Cambria" w:cs="Cambria"/>
                <w:spacing w:val="27"/>
                <w:w w:val="105"/>
                <w:sz w:val="18"/>
              </w:rPr>
              <w:t xml:space="preserve"> </w:t>
            </w:r>
            <w:r>
              <w:rPr>
                <w:rFonts w:ascii="Cambria" w:eastAsia="Cambria" w:hAnsi="Cambria" w:cs="Cambria"/>
                <w:w w:val="105"/>
                <w:sz w:val="18"/>
              </w:rPr>
              <w:t>обще-</w:t>
            </w:r>
            <w:r>
              <w:rPr>
                <w:rFonts w:ascii="Cambria" w:eastAsia="Cambria" w:hAnsi="Cambria" w:cs="Cambria"/>
                <w:spacing w:val="-39"/>
                <w:w w:val="105"/>
                <w:sz w:val="18"/>
              </w:rPr>
              <w:t xml:space="preserve"> </w:t>
            </w:r>
            <w:r>
              <w:rPr>
                <w:rFonts w:ascii="Cambria" w:eastAsia="Cambria" w:hAnsi="Cambria" w:cs="Cambria"/>
                <w:w w:val="105"/>
                <w:sz w:val="18"/>
              </w:rPr>
              <w:t>го</w:t>
            </w:r>
            <w:r>
              <w:rPr>
                <w:rFonts w:ascii="Cambria" w:eastAsia="Cambria" w:hAnsi="Cambria" w:cs="Cambria"/>
                <w:spacing w:val="22"/>
                <w:w w:val="105"/>
                <w:sz w:val="18"/>
              </w:rPr>
              <w:t xml:space="preserve"> </w:t>
            </w:r>
            <w:r>
              <w:rPr>
                <w:rFonts w:ascii="Cambria" w:eastAsia="Cambria" w:hAnsi="Cambria" w:cs="Cambria"/>
                <w:w w:val="105"/>
                <w:sz w:val="18"/>
              </w:rPr>
              <w:t>Отечества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ценность</w:t>
            </w:r>
            <w:r>
              <w:rPr>
                <w:rFonts w:ascii="Cambria" w:eastAsia="Cambria" w:hAnsi="Cambria" w:cs="Cambria"/>
                <w:spacing w:val="1"/>
                <w:w w:val="110"/>
                <w:sz w:val="18"/>
              </w:rPr>
              <w:t xml:space="preserve"> </w:t>
            </w:r>
            <w:r>
              <w:rPr>
                <w:rFonts w:ascii="Cambria" w:eastAsia="Cambria" w:hAnsi="Cambria" w:cs="Cambria"/>
                <w:w w:val="110"/>
                <w:sz w:val="18"/>
              </w:rPr>
              <w:t>многообразия</w:t>
            </w:r>
            <w:r>
              <w:rPr>
                <w:rFonts w:ascii="Cambria" w:eastAsia="Cambria" w:hAnsi="Cambria" w:cs="Cambria"/>
                <w:spacing w:val="1"/>
                <w:w w:val="110"/>
                <w:sz w:val="18"/>
              </w:rPr>
              <w:t xml:space="preserve"> </w:t>
            </w:r>
            <w:r>
              <w:rPr>
                <w:rFonts w:ascii="Cambria" w:eastAsia="Cambria" w:hAnsi="Cambria" w:cs="Cambria"/>
                <w:w w:val="105"/>
                <w:sz w:val="18"/>
              </w:rPr>
              <w:t>культурных</w:t>
            </w:r>
            <w:r>
              <w:rPr>
                <w:rFonts w:ascii="Cambria" w:eastAsia="Cambria" w:hAnsi="Cambria" w:cs="Cambria"/>
                <w:spacing w:val="1"/>
                <w:w w:val="105"/>
                <w:sz w:val="18"/>
              </w:rPr>
              <w:t xml:space="preserve"> </w:t>
            </w:r>
            <w:r>
              <w:rPr>
                <w:rFonts w:ascii="Cambria" w:eastAsia="Cambria" w:hAnsi="Cambria" w:cs="Cambria"/>
                <w:w w:val="105"/>
                <w:sz w:val="18"/>
              </w:rPr>
              <w:t>укладов</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рассказывать</w:t>
            </w:r>
            <w:r>
              <w:rPr>
                <w:rFonts w:eastAsia="Cambria" w:cs="Cambria"/>
                <w:i/>
                <w:spacing w:val="1"/>
                <w:w w:val="110"/>
                <w:sz w:val="18"/>
              </w:rPr>
              <w:t xml:space="preserve"> </w:t>
            </w:r>
            <w:r>
              <w:rPr>
                <w:rFonts w:ascii="Cambria" w:eastAsia="Cambria" w:hAnsi="Cambria" w:cs="Cambria"/>
                <w:w w:val="110"/>
                <w:sz w:val="18"/>
              </w:rPr>
              <w:t>о</w:t>
            </w:r>
            <w:r>
              <w:rPr>
                <w:rFonts w:ascii="Cambria" w:eastAsia="Cambria" w:hAnsi="Cambria" w:cs="Cambria"/>
                <w:spacing w:val="1"/>
                <w:w w:val="110"/>
                <w:sz w:val="18"/>
              </w:rPr>
              <w:t xml:space="preserve"> </w:t>
            </w:r>
            <w:r>
              <w:rPr>
                <w:rFonts w:ascii="Cambria" w:eastAsia="Cambria" w:hAnsi="Cambria" w:cs="Cambria"/>
                <w:w w:val="110"/>
                <w:sz w:val="18"/>
              </w:rPr>
              <w:t>культурном</w:t>
            </w:r>
            <w:r>
              <w:rPr>
                <w:rFonts w:ascii="Cambria" w:eastAsia="Cambria" w:hAnsi="Cambria" w:cs="Cambria"/>
                <w:spacing w:val="1"/>
                <w:w w:val="110"/>
                <w:sz w:val="18"/>
              </w:rPr>
              <w:t xml:space="preserve"> </w:t>
            </w:r>
            <w:r>
              <w:rPr>
                <w:rFonts w:ascii="Cambria" w:eastAsia="Cambria" w:hAnsi="Cambria" w:cs="Cambria"/>
                <w:w w:val="105"/>
                <w:sz w:val="18"/>
              </w:rPr>
              <w:t>своеобразии</w:t>
            </w:r>
            <w:r>
              <w:rPr>
                <w:rFonts w:ascii="Cambria" w:eastAsia="Cambria" w:hAnsi="Cambria" w:cs="Cambria"/>
                <w:spacing w:val="24"/>
                <w:w w:val="105"/>
                <w:sz w:val="18"/>
              </w:rPr>
              <w:t xml:space="preserve"> </w:t>
            </w:r>
            <w:r>
              <w:rPr>
                <w:rFonts w:ascii="Cambria" w:eastAsia="Cambria" w:hAnsi="Cambria" w:cs="Cambria"/>
                <w:w w:val="105"/>
                <w:sz w:val="18"/>
              </w:rPr>
              <w:t>своей</w:t>
            </w:r>
            <w:r>
              <w:rPr>
                <w:rFonts w:ascii="Cambria" w:eastAsia="Cambria" w:hAnsi="Cambria" w:cs="Cambria"/>
                <w:spacing w:val="25"/>
                <w:w w:val="105"/>
                <w:sz w:val="18"/>
              </w:rPr>
              <w:t xml:space="preserve"> </w:t>
            </w:r>
            <w:r>
              <w:rPr>
                <w:rFonts w:ascii="Cambria" w:eastAsia="Cambria" w:hAnsi="Cambria" w:cs="Cambria"/>
                <w:w w:val="105"/>
                <w:sz w:val="18"/>
              </w:rPr>
              <w:t>малой</w:t>
            </w:r>
            <w:r>
              <w:rPr>
                <w:rFonts w:ascii="Cambria" w:eastAsia="Cambria" w:hAnsi="Cambria" w:cs="Cambria"/>
                <w:spacing w:val="25"/>
                <w:w w:val="105"/>
                <w:sz w:val="18"/>
              </w:rPr>
              <w:t xml:space="preserve"> </w:t>
            </w:r>
            <w:r>
              <w:rPr>
                <w:rFonts w:ascii="Cambria" w:eastAsia="Cambria" w:hAnsi="Cambria" w:cs="Cambria"/>
                <w:w w:val="105"/>
                <w:sz w:val="18"/>
              </w:rPr>
              <w:t>родины</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выступле-</w:t>
            </w:r>
            <w:r>
              <w:rPr>
                <w:rFonts w:ascii="Cambria" w:eastAsia="Cambria" w:hAnsi="Cambria" w:cs="Cambria"/>
                <w:spacing w:val="1"/>
                <w:w w:val="115"/>
                <w:sz w:val="18"/>
              </w:rPr>
              <w:t xml:space="preserve"> </w:t>
            </w:r>
            <w:r>
              <w:rPr>
                <w:rFonts w:ascii="Cambria" w:eastAsia="Cambria" w:hAnsi="Cambria" w:cs="Cambria"/>
                <w:w w:val="115"/>
                <w:sz w:val="18"/>
              </w:rPr>
              <w:t xml:space="preserve">ния одноклассников, </w:t>
            </w:r>
            <w:r>
              <w:rPr>
                <w:rFonts w:eastAsia="Cambria" w:cs="Cambria"/>
                <w:i/>
                <w:w w:val="115"/>
                <w:sz w:val="18"/>
              </w:rPr>
              <w:t xml:space="preserve">работать </w:t>
            </w:r>
            <w:r>
              <w:rPr>
                <w:rFonts w:ascii="Cambria" w:eastAsia="Cambria" w:hAnsi="Cambria" w:cs="Cambria"/>
                <w:w w:val="115"/>
                <w:sz w:val="18"/>
              </w:rPr>
              <w:t>с ис-</w:t>
            </w:r>
            <w:r>
              <w:rPr>
                <w:rFonts w:ascii="Cambria" w:eastAsia="Cambria" w:hAnsi="Cambria" w:cs="Cambria"/>
                <w:spacing w:val="-43"/>
                <w:w w:val="115"/>
                <w:sz w:val="18"/>
              </w:rPr>
              <w:t xml:space="preserve"> </w:t>
            </w:r>
            <w:r>
              <w:rPr>
                <w:rFonts w:ascii="Cambria" w:eastAsia="Cambria" w:hAnsi="Cambria" w:cs="Cambria"/>
                <w:w w:val="115"/>
                <w:sz w:val="18"/>
              </w:rPr>
              <w:t>точниками</w:t>
            </w:r>
          </w:p>
        </w:tc>
      </w:tr>
      <w:tr w:rsidR="00091AF1" w:rsidTr="00091AF1">
        <w:trPr>
          <w:trHeight w:val="2316"/>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39"/>
              <w:ind w:right="85"/>
              <w:jc w:val="center"/>
              <w:rPr>
                <w:rFonts w:ascii="Cambria" w:eastAsia="Cambria" w:hAnsi="Cambria" w:cs="Cambria"/>
                <w:sz w:val="18"/>
              </w:rPr>
            </w:pPr>
            <w:r>
              <w:rPr>
                <w:rFonts w:ascii="Cambria" w:eastAsia="Cambria" w:hAnsi="Cambria" w:cs="Cambria"/>
                <w:w w:val="110"/>
                <w:sz w:val="18"/>
              </w:rPr>
              <w:t>25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line="247" w:lineRule="auto"/>
              <w:ind w:right="153"/>
              <w:rPr>
                <w:rFonts w:ascii="Cambria" w:eastAsia="Cambria" w:hAnsi="Cambria" w:cs="Cambria"/>
                <w:sz w:val="18"/>
              </w:rPr>
            </w:pPr>
            <w:r>
              <w:rPr>
                <w:rFonts w:ascii="Cambria" w:eastAsia="Cambria" w:hAnsi="Cambria" w:cs="Cambria"/>
                <w:w w:val="110"/>
                <w:sz w:val="18"/>
              </w:rPr>
              <w:t>Праздники</w:t>
            </w:r>
            <w:r>
              <w:rPr>
                <w:rFonts w:ascii="Cambria" w:eastAsia="Cambria" w:hAnsi="Cambria" w:cs="Cambria"/>
                <w:spacing w:val="6"/>
                <w:w w:val="110"/>
                <w:sz w:val="18"/>
              </w:rPr>
              <w:t xml:space="preserve"> </w:t>
            </w:r>
            <w:r>
              <w:rPr>
                <w:rFonts w:ascii="Cambria" w:eastAsia="Cambria" w:hAnsi="Cambria" w:cs="Cambria"/>
                <w:w w:val="110"/>
                <w:sz w:val="18"/>
              </w:rPr>
              <w:t>в</w:t>
            </w:r>
            <w:r>
              <w:rPr>
                <w:rFonts w:ascii="Cambria" w:eastAsia="Cambria" w:hAnsi="Cambria" w:cs="Cambria"/>
                <w:spacing w:val="6"/>
                <w:w w:val="110"/>
                <w:sz w:val="18"/>
              </w:rPr>
              <w:t xml:space="preserve"> </w:t>
            </w:r>
            <w:r>
              <w:rPr>
                <w:rFonts w:ascii="Cambria" w:eastAsia="Cambria" w:hAnsi="Cambria" w:cs="Cambria"/>
                <w:w w:val="110"/>
                <w:sz w:val="18"/>
              </w:rPr>
              <w:t>культуре</w:t>
            </w:r>
            <w:r>
              <w:rPr>
                <w:rFonts w:ascii="Cambria" w:eastAsia="Cambria" w:hAnsi="Cambria" w:cs="Cambria"/>
                <w:spacing w:val="7"/>
                <w:w w:val="110"/>
                <w:sz w:val="18"/>
              </w:rPr>
              <w:t xml:space="preserve"> </w:t>
            </w:r>
            <w:r>
              <w:rPr>
                <w:rFonts w:ascii="Cambria" w:eastAsia="Cambria" w:hAnsi="Cambria" w:cs="Cambria"/>
                <w:w w:val="110"/>
                <w:sz w:val="18"/>
              </w:rPr>
              <w:t>наро-</w:t>
            </w:r>
            <w:r>
              <w:rPr>
                <w:rFonts w:ascii="Cambria" w:eastAsia="Cambria" w:hAnsi="Cambria" w:cs="Cambria"/>
                <w:spacing w:val="-41"/>
                <w:w w:val="110"/>
                <w:sz w:val="18"/>
              </w:rPr>
              <w:t xml:space="preserve"> </w:t>
            </w:r>
            <w:r>
              <w:rPr>
                <w:rFonts w:ascii="Cambria" w:eastAsia="Cambria" w:hAnsi="Cambria" w:cs="Cambria"/>
                <w:w w:val="110"/>
                <w:sz w:val="18"/>
              </w:rPr>
              <w:t>дов</w:t>
            </w:r>
            <w:r>
              <w:rPr>
                <w:rFonts w:ascii="Cambria" w:eastAsia="Cambria" w:hAnsi="Cambria" w:cs="Cambria"/>
                <w:spacing w:val="20"/>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праздник?</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праздники</w:t>
            </w:r>
            <w:r>
              <w:rPr>
                <w:rFonts w:ascii="Cambria" w:eastAsia="Cambria" w:hAnsi="Cambria" w:cs="Cambria"/>
                <w:spacing w:val="1"/>
                <w:w w:val="105"/>
                <w:sz w:val="18"/>
              </w:rPr>
              <w:t xml:space="preserve"> </w:t>
            </w:r>
            <w:r>
              <w:rPr>
                <w:rFonts w:ascii="Cambria" w:eastAsia="Cambria" w:hAnsi="Cambria" w:cs="Cambria"/>
                <w:w w:val="105"/>
                <w:sz w:val="18"/>
              </w:rPr>
              <w:t>важны .</w:t>
            </w:r>
            <w:r>
              <w:rPr>
                <w:rFonts w:ascii="Cambria" w:eastAsia="Cambria" w:hAnsi="Cambria" w:cs="Cambria"/>
                <w:spacing w:val="1"/>
                <w:w w:val="105"/>
                <w:sz w:val="18"/>
              </w:rPr>
              <w:t xml:space="preserve"> </w:t>
            </w:r>
            <w:r>
              <w:rPr>
                <w:rFonts w:ascii="Cambria" w:eastAsia="Cambria" w:hAnsi="Cambria" w:cs="Cambria"/>
                <w:w w:val="105"/>
                <w:sz w:val="18"/>
              </w:rPr>
              <w:t>Празд-</w:t>
            </w:r>
            <w:r>
              <w:rPr>
                <w:rFonts w:ascii="Cambria" w:eastAsia="Cambria" w:hAnsi="Cambria" w:cs="Cambria"/>
                <w:spacing w:val="1"/>
                <w:w w:val="105"/>
                <w:sz w:val="18"/>
              </w:rPr>
              <w:t xml:space="preserve"> </w:t>
            </w:r>
            <w:r>
              <w:rPr>
                <w:rFonts w:ascii="Cambria" w:eastAsia="Cambria" w:hAnsi="Cambria" w:cs="Cambria"/>
                <w:w w:val="105"/>
                <w:sz w:val="18"/>
              </w:rPr>
              <w:t>ничные</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Народные</w:t>
            </w:r>
            <w:r>
              <w:rPr>
                <w:rFonts w:ascii="Cambria" w:eastAsia="Cambria" w:hAnsi="Cambria" w:cs="Cambria"/>
                <w:spacing w:val="1"/>
                <w:w w:val="105"/>
                <w:sz w:val="18"/>
              </w:rPr>
              <w:t xml:space="preserve"> </w:t>
            </w:r>
            <w:r>
              <w:rPr>
                <w:rFonts w:ascii="Cambria" w:eastAsia="Cambria" w:hAnsi="Cambria" w:cs="Cambria"/>
                <w:w w:val="105"/>
                <w:sz w:val="18"/>
              </w:rPr>
              <w:t>праздники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па-</w:t>
            </w:r>
            <w:r>
              <w:rPr>
                <w:rFonts w:ascii="Cambria" w:eastAsia="Cambria" w:hAnsi="Cambria" w:cs="Cambria"/>
                <w:spacing w:val="-39"/>
                <w:w w:val="105"/>
                <w:sz w:val="18"/>
              </w:rPr>
              <w:t xml:space="preserve"> </w:t>
            </w:r>
            <w:r>
              <w:rPr>
                <w:rFonts w:ascii="Cambria" w:eastAsia="Cambria" w:hAnsi="Cambria" w:cs="Cambria"/>
                <w:w w:val="105"/>
                <w:sz w:val="18"/>
              </w:rPr>
              <w:t>мять культуры, как воплоще-</w:t>
            </w:r>
            <w:r>
              <w:rPr>
                <w:rFonts w:ascii="Cambria" w:eastAsia="Cambria" w:hAnsi="Cambria" w:cs="Cambria"/>
                <w:spacing w:val="1"/>
                <w:w w:val="105"/>
                <w:sz w:val="18"/>
              </w:rPr>
              <w:t xml:space="preserve"> </w:t>
            </w:r>
            <w:r>
              <w:rPr>
                <w:rFonts w:ascii="Cambria" w:eastAsia="Cambria" w:hAnsi="Cambria" w:cs="Cambria"/>
                <w:w w:val="105"/>
                <w:sz w:val="18"/>
              </w:rPr>
              <w:t>ние</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духовно-нравственных</w:t>
            </w:r>
            <w:r>
              <w:rPr>
                <w:rFonts w:ascii="Cambria" w:eastAsia="Cambria" w:hAnsi="Cambria" w:cs="Cambria"/>
                <w:spacing w:val="-39"/>
                <w:w w:val="105"/>
                <w:sz w:val="18"/>
              </w:rPr>
              <w:t xml:space="preserve"> </w:t>
            </w:r>
            <w:r>
              <w:rPr>
                <w:rFonts w:ascii="Cambria" w:eastAsia="Cambria" w:hAnsi="Cambria" w:cs="Cambria"/>
                <w:w w:val="105"/>
                <w:sz w:val="18"/>
              </w:rPr>
              <w:t>идеалов</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jc w:val="both"/>
              <w:rPr>
                <w:rFonts w:ascii="Cambria" w:eastAsia="Cambria" w:hAnsi="Cambria" w:cs="Cambria"/>
                <w:sz w:val="18"/>
              </w:rPr>
            </w:pPr>
            <w:r>
              <w:rPr>
                <w:rFonts w:eastAsia="Cambria" w:cs="Cambria"/>
                <w:i/>
                <w:w w:val="115"/>
                <w:sz w:val="18"/>
              </w:rPr>
              <w:t>Понимать</w:t>
            </w:r>
            <w:r>
              <w:rPr>
                <w:rFonts w:eastAsia="Cambria" w:cs="Cambria"/>
                <w:i/>
                <w:spacing w:val="32"/>
                <w:w w:val="115"/>
                <w:sz w:val="18"/>
              </w:rPr>
              <w:t xml:space="preserve"> </w:t>
            </w:r>
            <w:r>
              <w:rPr>
                <w:rFonts w:ascii="Cambria" w:eastAsia="Cambria" w:hAnsi="Cambria" w:cs="Cambria"/>
                <w:w w:val="115"/>
                <w:sz w:val="18"/>
              </w:rPr>
              <w:t xml:space="preserve">и </w:t>
            </w:r>
            <w:r>
              <w:rPr>
                <w:rFonts w:ascii="Cambria" w:eastAsia="Cambria" w:hAnsi="Cambria" w:cs="Cambria"/>
                <w:spacing w:val="42"/>
                <w:w w:val="115"/>
                <w:sz w:val="18"/>
              </w:rPr>
              <w:t xml:space="preserve"> </w:t>
            </w:r>
            <w:r>
              <w:rPr>
                <w:rFonts w:eastAsia="Cambria" w:cs="Cambria"/>
                <w:i/>
                <w:w w:val="115"/>
                <w:sz w:val="18"/>
              </w:rPr>
              <w:t>объяснять</w:t>
            </w:r>
            <w:r>
              <w:rPr>
                <w:rFonts w:ascii="Cambria" w:eastAsia="Cambria" w:hAnsi="Cambria" w:cs="Cambria"/>
                <w:w w:val="115"/>
                <w:sz w:val="18"/>
              </w:rPr>
              <w:t xml:space="preserve">, </w:t>
            </w:r>
            <w:r>
              <w:rPr>
                <w:rFonts w:ascii="Cambria" w:eastAsia="Cambria" w:hAnsi="Cambria" w:cs="Cambria"/>
                <w:spacing w:val="43"/>
                <w:w w:val="115"/>
                <w:sz w:val="18"/>
              </w:rPr>
              <w:t xml:space="preserve"> </w:t>
            </w:r>
            <w:r>
              <w:rPr>
                <w:rFonts w:ascii="Cambria" w:eastAsia="Cambria" w:hAnsi="Cambria" w:cs="Cambria"/>
                <w:w w:val="115"/>
                <w:sz w:val="18"/>
              </w:rPr>
              <w:t xml:space="preserve">что </w:t>
            </w:r>
            <w:r>
              <w:rPr>
                <w:rFonts w:ascii="Cambria" w:eastAsia="Cambria" w:hAnsi="Cambria" w:cs="Cambria"/>
                <w:spacing w:val="42"/>
                <w:w w:val="115"/>
                <w:sz w:val="18"/>
              </w:rPr>
              <w:t xml:space="preserve"> </w:t>
            </w:r>
            <w:r>
              <w:rPr>
                <w:rFonts w:ascii="Cambria" w:eastAsia="Cambria" w:hAnsi="Cambria" w:cs="Cambria"/>
                <w:w w:val="115"/>
                <w:sz w:val="18"/>
              </w:rPr>
              <w:t>такое</w:t>
            </w:r>
          </w:p>
          <w:p w:rsidR="00091AF1" w:rsidRDefault="00091AF1">
            <w:pPr>
              <w:spacing w:before="9"/>
              <w:jc w:val="both"/>
              <w:rPr>
                <w:rFonts w:ascii="Cambria" w:eastAsia="Cambria" w:hAnsi="Cambria" w:cs="Cambria"/>
                <w:sz w:val="18"/>
              </w:rPr>
            </w:pPr>
            <w:r>
              <w:rPr>
                <w:rFonts w:ascii="Cambria" w:eastAsia="Cambria" w:hAnsi="Cambria" w:cs="Cambria"/>
                <w:sz w:val="18"/>
              </w:rPr>
              <w:t xml:space="preserve">«народный  </w:t>
            </w:r>
            <w:r>
              <w:rPr>
                <w:rFonts w:ascii="Cambria" w:eastAsia="Cambria" w:hAnsi="Cambria" w:cs="Cambria"/>
                <w:spacing w:val="4"/>
                <w:sz w:val="18"/>
              </w:rPr>
              <w:t xml:space="preserve"> </w:t>
            </w:r>
            <w:r>
              <w:rPr>
                <w:rFonts w:ascii="Cambria" w:eastAsia="Cambria" w:hAnsi="Cambria" w:cs="Cambria"/>
                <w:sz w:val="18"/>
              </w:rPr>
              <w:t>праздник»</w:t>
            </w:r>
            <w:r>
              <w:rPr>
                <w:rFonts w:ascii="Cambria" w:eastAsia="Cambria" w:hAnsi="Cambria" w:cs="Cambria"/>
                <w:spacing w:val="24"/>
                <w:sz w:val="18"/>
              </w:rPr>
              <w:t xml:space="preserve"> </w:t>
            </w:r>
            <w:r>
              <w:rPr>
                <w:rFonts w:ascii="Cambria" w:eastAsia="Cambria" w:hAnsi="Cambria" w:cs="Cambria"/>
                <w:sz w:val="18"/>
              </w:rPr>
              <w:t>.</w:t>
            </w:r>
          </w:p>
          <w:p w:rsidR="00091AF1" w:rsidRDefault="00091AF1">
            <w:pPr>
              <w:spacing w:before="9" w:line="247" w:lineRule="auto"/>
              <w:ind w:right="160"/>
              <w:jc w:val="both"/>
              <w:rPr>
                <w:rFonts w:ascii="Cambria" w:eastAsia="Cambria" w:hAnsi="Cambria" w:cs="Cambria"/>
                <w:sz w:val="18"/>
              </w:rPr>
            </w:pPr>
            <w:r>
              <w:rPr>
                <w:rFonts w:eastAsia="Cambria" w:cs="Cambria"/>
                <w:i/>
                <w:w w:val="110"/>
                <w:sz w:val="18"/>
              </w:rPr>
              <w:t>Уметь</w:t>
            </w:r>
            <w:r>
              <w:rPr>
                <w:rFonts w:eastAsia="Cambria" w:cs="Cambria"/>
                <w:i/>
                <w:spacing w:val="1"/>
                <w:w w:val="110"/>
                <w:sz w:val="18"/>
              </w:rPr>
              <w:t xml:space="preserve"> </w:t>
            </w:r>
            <w:r>
              <w:rPr>
                <w:rFonts w:eastAsia="Cambria" w:cs="Cambria"/>
                <w:i/>
                <w:w w:val="110"/>
                <w:sz w:val="18"/>
              </w:rPr>
              <w:t>рассказывать</w:t>
            </w:r>
            <w:r>
              <w:rPr>
                <w:rFonts w:eastAsia="Cambria" w:cs="Cambria"/>
                <w:i/>
                <w:spacing w:val="1"/>
                <w:w w:val="110"/>
                <w:sz w:val="18"/>
              </w:rPr>
              <w:t xml:space="preserve"> </w:t>
            </w:r>
            <w:r>
              <w:rPr>
                <w:rFonts w:ascii="Cambria" w:eastAsia="Cambria" w:hAnsi="Cambria" w:cs="Cambria"/>
                <w:w w:val="110"/>
                <w:sz w:val="18"/>
              </w:rPr>
              <w:t>о</w:t>
            </w:r>
            <w:r>
              <w:rPr>
                <w:rFonts w:ascii="Cambria" w:eastAsia="Cambria" w:hAnsi="Cambria" w:cs="Cambria"/>
                <w:spacing w:val="1"/>
                <w:w w:val="110"/>
                <w:sz w:val="18"/>
              </w:rPr>
              <w:t xml:space="preserve"> </w:t>
            </w:r>
            <w:r>
              <w:rPr>
                <w:rFonts w:ascii="Cambria" w:eastAsia="Cambria" w:hAnsi="Cambria" w:cs="Cambria"/>
                <w:w w:val="110"/>
                <w:sz w:val="18"/>
              </w:rPr>
              <w:t>праздничных</w:t>
            </w:r>
            <w:r>
              <w:rPr>
                <w:rFonts w:ascii="Cambria" w:eastAsia="Cambria" w:hAnsi="Cambria" w:cs="Cambria"/>
                <w:spacing w:val="1"/>
                <w:w w:val="110"/>
                <w:sz w:val="18"/>
              </w:rPr>
              <w:t xml:space="preserve"> </w:t>
            </w:r>
            <w:r>
              <w:rPr>
                <w:rFonts w:ascii="Cambria" w:eastAsia="Cambria" w:hAnsi="Cambria" w:cs="Cambria"/>
                <w:w w:val="110"/>
                <w:sz w:val="18"/>
              </w:rPr>
              <w:t>традициях</w:t>
            </w:r>
            <w:r>
              <w:rPr>
                <w:rFonts w:ascii="Cambria" w:eastAsia="Cambria" w:hAnsi="Cambria" w:cs="Cambria"/>
                <w:spacing w:val="-7"/>
                <w:w w:val="110"/>
                <w:sz w:val="18"/>
              </w:rPr>
              <w:t xml:space="preserve"> </w:t>
            </w:r>
            <w:r>
              <w:rPr>
                <w:rFonts w:ascii="Cambria" w:eastAsia="Cambria" w:hAnsi="Cambria" w:cs="Cambria"/>
                <w:w w:val="110"/>
                <w:sz w:val="18"/>
              </w:rPr>
              <w:t>разных</w:t>
            </w:r>
            <w:r>
              <w:rPr>
                <w:rFonts w:ascii="Cambria" w:eastAsia="Cambria" w:hAnsi="Cambria" w:cs="Cambria"/>
                <w:spacing w:val="-7"/>
                <w:w w:val="110"/>
                <w:sz w:val="18"/>
              </w:rPr>
              <w:t xml:space="preserve"> </w:t>
            </w:r>
            <w:r>
              <w:rPr>
                <w:rFonts w:ascii="Cambria" w:eastAsia="Cambria" w:hAnsi="Cambria" w:cs="Cambria"/>
                <w:w w:val="110"/>
                <w:sz w:val="18"/>
              </w:rPr>
              <w:t>народов</w:t>
            </w:r>
            <w:r>
              <w:rPr>
                <w:rFonts w:ascii="Cambria" w:eastAsia="Cambria" w:hAnsi="Cambria" w:cs="Cambria"/>
                <w:spacing w:val="-6"/>
                <w:w w:val="110"/>
                <w:sz w:val="18"/>
              </w:rPr>
              <w:t xml:space="preserve"> </w:t>
            </w:r>
            <w:r>
              <w:rPr>
                <w:rFonts w:ascii="Cambria" w:eastAsia="Cambria" w:hAnsi="Cambria" w:cs="Cambria"/>
                <w:w w:val="110"/>
                <w:sz w:val="18"/>
              </w:rPr>
              <w:t>и</w:t>
            </w:r>
            <w:r>
              <w:rPr>
                <w:rFonts w:ascii="Cambria" w:eastAsia="Cambria" w:hAnsi="Cambria" w:cs="Cambria"/>
                <w:spacing w:val="-7"/>
                <w:w w:val="110"/>
                <w:sz w:val="18"/>
              </w:rPr>
              <w:t xml:space="preserve"> </w:t>
            </w:r>
            <w:r>
              <w:rPr>
                <w:rFonts w:ascii="Cambria" w:eastAsia="Cambria" w:hAnsi="Cambria" w:cs="Cambria"/>
                <w:w w:val="110"/>
                <w:sz w:val="18"/>
              </w:rPr>
              <w:t>своей</w:t>
            </w:r>
            <w:r>
              <w:rPr>
                <w:rFonts w:ascii="Cambria" w:eastAsia="Cambria" w:hAnsi="Cambria" w:cs="Cambria"/>
                <w:spacing w:val="-7"/>
                <w:w w:val="110"/>
                <w:sz w:val="18"/>
              </w:rPr>
              <w:t xml:space="preserve"> </w:t>
            </w:r>
            <w:r>
              <w:rPr>
                <w:rFonts w:ascii="Cambria" w:eastAsia="Cambria" w:hAnsi="Cambria" w:cs="Cambria"/>
                <w:w w:val="110"/>
                <w:sz w:val="18"/>
              </w:rPr>
              <w:t>се-</w:t>
            </w:r>
            <w:r>
              <w:rPr>
                <w:rFonts w:ascii="Cambria" w:eastAsia="Cambria" w:hAnsi="Cambria" w:cs="Cambria"/>
                <w:spacing w:val="-41"/>
                <w:w w:val="110"/>
                <w:sz w:val="18"/>
              </w:rPr>
              <w:t xml:space="preserve"> </w:t>
            </w:r>
            <w:r>
              <w:rPr>
                <w:rFonts w:ascii="Cambria" w:eastAsia="Cambria" w:hAnsi="Cambria" w:cs="Cambria"/>
                <w:w w:val="110"/>
                <w:sz w:val="18"/>
              </w:rPr>
              <w:t>мьи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 xml:space="preserve">объяснять </w:t>
            </w:r>
            <w:r>
              <w:rPr>
                <w:rFonts w:eastAsia="Cambria" w:cs="Cambria"/>
                <w:i/>
                <w:spacing w:val="1"/>
                <w:w w:val="110"/>
                <w:sz w:val="18"/>
              </w:rPr>
              <w:t xml:space="preserve"> </w:t>
            </w:r>
            <w:r>
              <w:rPr>
                <w:rFonts w:ascii="Cambria" w:eastAsia="Cambria" w:hAnsi="Cambria" w:cs="Cambria"/>
                <w:w w:val="110"/>
                <w:sz w:val="18"/>
              </w:rPr>
              <w:t>нравствен-</w:t>
            </w:r>
            <w:r>
              <w:rPr>
                <w:rFonts w:ascii="Cambria" w:eastAsia="Cambria" w:hAnsi="Cambria" w:cs="Cambria"/>
                <w:spacing w:val="1"/>
                <w:w w:val="110"/>
                <w:sz w:val="18"/>
              </w:rPr>
              <w:t xml:space="preserve"> </w:t>
            </w:r>
            <w:r>
              <w:rPr>
                <w:rFonts w:ascii="Cambria" w:eastAsia="Cambria" w:hAnsi="Cambria" w:cs="Cambria"/>
                <w:w w:val="105"/>
                <w:sz w:val="18"/>
              </w:rPr>
              <w:t>ный</w:t>
            </w:r>
            <w:r>
              <w:rPr>
                <w:rFonts w:ascii="Cambria" w:eastAsia="Cambria" w:hAnsi="Cambria" w:cs="Cambria"/>
                <w:spacing w:val="27"/>
                <w:w w:val="105"/>
                <w:sz w:val="18"/>
              </w:rPr>
              <w:t xml:space="preserve"> </w:t>
            </w:r>
            <w:r>
              <w:rPr>
                <w:rFonts w:ascii="Cambria" w:eastAsia="Cambria" w:hAnsi="Cambria" w:cs="Cambria"/>
                <w:w w:val="105"/>
                <w:sz w:val="18"/>
              </w:rPr>
              <w:t>смысл</w:t>
            </w:r>
            <w:r>
              <w:rPr>
                <w:rFonts w:ascii="Cambria" w:eastAsia="Cambria" w:hAnsi="Cambria" w:cs="Cambria"/>
                <w:spacing w:val="28"/>
                <w:w w:val="105"/>
                <w:sz w:val="18"/>
              </w:rPr>
              <w:t xml:space="preserve"> </w:t>
            </w:r>
            <w:r>
              <w:rPr>
                <w:rFonts w:ascii="Cambria" w:eastAsia="Cambria" w:hAnsi="Cambria" w:cs="Cambria"/>
                <w:w w:val="105"/>
                <w:sz w:val="18"/>
              </w:rPr>
              <w:t>народного</w:t>
            </w:r>
            <w:r>
              <w:rPr>
                <w:rFonts w:ascii="Cambria" w:eastAsia="Cambria" w:hAnsi="Cambria" w:cs="Cambria"/>
                <w:spacing w:val="27"/>
                <w:w w:val="105"/>
                <w:sz w:val="18"/>
              </w:rPr>
              <w:t xml:space="preserve"> </w:t>
            </w:r>
            <w:r>
              <w:rPr>
                <w:rFonts w:ascii="Cambria" w:eastAsia="Cambria" w:hAnsi="Cambria" w:cs="Cambria"/>
                <w:w w:val="105"/>
                <w:sz w:val="18"/>
              </w:rPr>
              <w:t>праздника</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5"/>
                <w:sz w:val="18"/>
              </w:rPr>
              <w:t xml:space="preserve">Работать </w:t>
            </w:r>
            <w:r>
              <w:rPr>
                <w:rFonts w:ascii="Cambria" w:eastAsia="Cambria" w:hAnsi="Cambria" w:cs="Cambria"/>
                <w:w w:val="115"/>
                <w:sz w:val="18"/>
              </w:rPr>
              <w:t xml:space="preserve">с учебником, </w:t>
            </w:r>
            <w:r>
              <w:rPr>
                <w:rFonts w:eastAsia="Cambria" w:cs="Cambria"/>
                <w:i/>
                <w:w w:val="115"/>
                <w:sz w:val="18"/>
              </w:rPr>
              <w:t>просматри-</w:t>
            </w:r>
            <w:r>
              <w:rPr>
                <w:rFonts w:eastAsia="Cambria" w:cs="Cambria"/>
                <w:i/>
                <w:spacing w:val="1"/>
                <w:w w:val="115"/>
                <w:sz w:val="18"/>
              </w:rPr>
              <w:t xml:space="preserve"> </w:t>
            </w:r>
            <w:r>
              <w:rPr>
                <w:rFonts w:eastAsia="Cambria" w:cs="Cambria"/>
                <w:i/>
                <w:w w:val="115"/>
                <w:sz w:val="18"/>
              </w:rPr>
              <w:t>вать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учебные</w:t>
            </w:r>
            <w:r>
              <w:rPr>
                <w:rFonts w:ascii="Cambria" w:eastAsia="Cambria" w:hAnsi="Cambria" w:cs="Cambria"/>
                <w:spacing w:val="1"/>
                <w:w w:val="115"/>
                <w:sz w:val="18"/>
              </w:rPr>
              <w:t xml:space="preserve"> </w:t>
            </w:r>
            <w:r>
              <w:rPr>
                <w:rFonts w:ascii="Cambria" w:eastAsia="Cambria" w:hAnsi="Cambria" w:cs="Cambria"/>
                <w:w w:val="115"/>
                <w:sz w:val="18"/>
              </w:rPr>
              <w:t>фильмы</w:t>
            </w:r>
          </w:p>
        </w:tc>
      </w:tr>
      <w:tr w:rsidR="00091AF1" w:rsidTr="00091AF1">
        <w:trPr>
          <w:trHeight w:val="233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39"/>
              <w:ind w:right="85"/>
              <w:jc w:val="center"/>
              <w:rPr>
                <w:rFonts w:ascii="Cambria" w:eastAsia="Cambria" w:hAnsi="Cambria" w:cs="Cambria"/>
                <w:sz w:val="18"/>
              </w:rPr>
            </w:pPr>
            <w:r>
              <w:rPr>
                <w:rFonts w:ascii="Cambria" w:eastAsia="Cambria" w:hAnsi="Cambria" w:cs="Cambria"/>
                <w:w w:val="110"/>
                <w:sz w:val="18"/>
              </w:rPr>
              <w:t>26</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39" w:line="247" w:lineRule="auto"/>
              <w:ind w:right="144"/>
              <w:rPr>
                <w:rFonts w:ascii="Cambria" w:eastAsia="Cambria" w:hAnsi="Cambria" w:cs="Cambria"/>
                <w:sz w:val="18"/>
              </w:rPr>
            </w:pPr>
            <w:r>
              <w:rPr>
                <w:rFonts w:ascii="Cambria" w:eastAsia="Cambria" w:hAnsi="Cambria" w:cs="Cambria"/>
                <w:w w:val="110"/>
                <w:sz w:val="18"/>
              </w:rPr>
              <w:t>Памятники в культуре наро-</w:t>
            </w:r>
            <w:r>
              <w:rPr>
                <w:rFonts w:ascii="Cambria" w:eastAsia="Cambria" w:hAnsi="Cambria" w:cs="Cambria"/>
                <w:spacing w:val="-41"/>
                <w:w w:val="110"/>
                <w:sz w:val="18"/>
              </w:rPr>
              <w:t xml:space="preserve"> </w:t>
            </w:r>
            <w:r>
              <w:rPr>
                <w:rFonts w:ascii="Cambria" w:eastAsia="Cambria" w:hAnsi="Cambria" w:cs="Cambria"/>
                <w:w w:val="110"/>
                <w:sz w:val="18"/>
              </w:rPr>
              <w:t>дов</w:t>
            </w:r>
            <w:r>
              <w:rPr>
                <w:rFonts w:ascii="Cambria" w:eastAsia="Cambria" w:hAnsi="Cambria" w:cs="Cambria"/>
                <w:spacing w:val="20"/>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Памятники как часть культу-</w:t>
            </w:r>
            <w:r>
              <w:rPr>
                <w:rFonts w:ascii="Cambria" w:eastAsia="Cambria" w:hAnsi="Cambria" w:cs="Cambria"/>
                <w:spacing w:val="1"/>
                <w:w w:val="105"/>
                <w:sz w:val="18"/>
              </w:rPr>
              <w:t xml:space="preserve"> </w:t>
            </w:r>
            <w:r>
              <w:rPr>
                <w:rFonts w:ascii="Cambria" w:eastAsia="Cambria" w:hAnsi="Cambria" w:cs="Cambria"/>
                <w:w w:val="105"/>
                <w:sz w:val="18"/>
              </w:rPr>
              <w:t>ры:</w:t>
            </w:r>
            <w:r>
              <w:rPr>
                <w:rFonts w:ascii="Cambria" w:eastAsia="Cambria" w:hAnsi="Cambria" w:cs="Cambria"/>
                <w:spacing w:val="1"/>
                <w:w w:val="105"/>
                <w:sz w:val="18"/>
              </w:rPr>
              <w:t xml:space="preserve"> </w:t>
            </w:r>
            <w:r>
              <w:rPr>
                <w:rFonts w:ascii="Cambria" w:eastAsia="Cambria" w:hAnsi="Cambria" w:cs="Cambria"/>
                <w:w w:val="105"/>
                <w:sz w:val="18"/>
              </w:rPr>
              <w:t>исторические,</w:t>
            </w:r>
            <w:r>
              <w:rPr>
                <w:rFonts w:ascii="Cambria" w:eastAsia="Cambria" w:hAnsi="Cambria" w:cs="Cambria"/>
                <w:spacing w:val="1"/>
                <w:w w:val="105"/>
                <w:sz w:val="18"/>
              </w:rPr>
              <w:t xml:space="preserve"> </w:t>
            </w:r>
            <w:r>
              <w:rPr>
                <w:rFonts w:ascii="Cambria" w:eastAsia="Cambria" w:hAnsi="Cambria" w:cs="Cambria"/>
                <w:w w:val="105"/>
                <w:sz w:val="18"/>
              </w:rPr>
              <w:t>художе-</w:t>
            </w:r>
            <w:r>
              <w:rPr>
                <w:rFonts w:ascii="Cambria" w:eastAsia="Cambria" w:hAnsi="Cambria" w:cs="Cambria"/>
                <w:spacing w:val="1"/>
                <w:w w:val="105"/>
                <w:sz w:val="18"/>
              </w:rPr>
              <w:t xml:space="preserve"> </w:t>
            </w:r>
            <w:r>
              <w:rPr>
                <w:rFonts w:ascii="Cambria" w:eastAsia="Cambria" w:hAnsi="Cambria" w:cs="Cambria"/>
                <w:w w:val="105"/>
                <w:sz w:val="18"/>
              </w:rPr>
              <w:t>ственные,</w:t>
            </w:r>
            <w:r>
              <w:rPr>
                <w:rFonts w:ascii="Cambria" w:eastAsia="Cambria" w:hAnsi="Cambria" w:cs="Cambria"/>
                <w:spacing w:val="30"/>
                <w:w w:val="105"/>
                <w:sz w:val="18"/>
              </w:rPr>
              <w:t xml:space="preserve"> </w:t>
            </w:r>
            <w:r>
              <w:rPr>
                <w:rFonts w:ascii="Cambria" w:eastAsia="Cambria" w:hAnsi="Cambria" w:cs="Cambria"/>
                <w:w w:val="105"/>
                <w:sz w:val="18"/>
              </w:rPr>
              <w:t>архитектурные</w:t>
            </w:r>
            <w:r>
              <w:rPr>
                <w:rFonts w:ascii="Cambria" w:eastAsia="Cambria" w:hAnsi="Cambria" w:cs="Cambria"/>
                <w:spacing w:val="-4"/>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ascii="Cambria" w:eastAsia="Cambria" w:hAnsi="Cambria" w:cs="Cambria"/>
                <w:w w:val="105"/>
                <w:sz w:val="18"/>
              </w:rPr>
              <w:t>Культура как память . Музеи .</w:t>
            </w:r>
            <w:r>
              <w:rPr>
                <w:rFonts w:ascii="Cambria" w:eastAsia="Cambria" w:hAnsi="Cambria" w:cs="Cambria"/>
                <w:spacing w:val="1"/>
                <w:w w:val="105"/>
                <w:sz w:val="18"/>
              </w:rPr>
              <w:t xml:space="preserve"> </w:t>
            </w:r>
            <w:r>
              <w:rPr>
                <w:rFonts w:ascii="Cambria" w:eastAsia="Cambria" w:hAnsi="Cambria" w:cs="Cambria"/>
                <w:w w:val="105"/>
                <w:sz w:val="18"/>
              </w:rPr>
              <w:t>Храмы .</w:t>
            </w:r>
            <w:r>
              <w:rPr>
                <w:rFonts w:ascii="Cambria" w:eastAsia="Cambria" w:hAnsi="Cambria" w:cs="Cambria"/>
                <w:spacing w:val="1"/>
                <w:w w:val="105"/>
                <w:sz w:val="18"/>
              </w:rPr>
              <w:t xml:space="preserve"> </w:t>
            </w:r>
            <w:r>
              <w:rPr>
                <w:rFonts w:ascii="Cambria" w:eastAsia="Cambria" w:hAnsi="Cambria" w:cs="Cambria"/>
                <w:w w:val="105"/>
                <w:sz w:val="18"/>
              </w:rPr>
              <w:t>Дворцы .</w:t>
            </w:r>
            <w:r>
              <w:rPr>
                <w:rFonts w:ascii="Cambria" w:eastAsia="Cambria" w:hAnsi="Cambria" w:cs="Cambria"/>
                <w:spacing w:val="1"/>
                <w:w w:val="105"/>
                <w:sz w:val="18"/>
              </w:rPr>
              <w:t xml:space="preserve"> </w:t>
            </w:r>
            <w:r>
              <w:rPr>
                <w:rFonts w:ascii="Cambria" w:eastAsia="Cambria" w:hAnsi="Cambria" w:cs="Cambria"/>
                <w:w w:val="105"/>
                <w:sz w:val="18"/>
              </w:rPr>
              <w:t>Историче-</w:t>
            </w:r>
            <w:r>
              <w:rPr>
                <w:rFonts w:ascii="Cambria" w:eastAsia="Cambria" w:hAnsi="Cambria" w:cs="Cambria"/>
                <w:spacing w:val="1"/>
                <w:w w:val="105"/>
                <w:sz w:val="18"/>
              </w:rPr>
              <w:t xml:space="preserve"> </w:t>
            </w:r>
            <w:r>
              <w:rPr>
                <w:rFonts w:ascii="Cambria" w:eastAsia="Cambria" w:hAnsi="Cambria" w:cs="Cambria"/>
                <w:w w:val="105"/>
                <w:sz w:val="18"/>
              </w:rPr>
              <w:t>ские</w:t>
            </w:r>
            <w:r>
              <w:rPr>
                <w:rFonts w:ascii="Cambria" w:eastAsia="Cambria" w:hAnsi="Cambria" w:cs="Cambria"/>
                <w:spacing w:val="1"/>
                <w:w w:val="105"/>
                <w:sz w:val="18"/>
              </w:rPr>
              <w:t xml:space="preserve"> </w:t>
            </w:r>
            <w:r>
              <w:rPr>
                <w:rFonts w:ascii="Cambria" w:eastAsia="Cambria" w:hAnsi="Cambria" w:cs="Cambria"/>
                <w:w w:val="105"/>
                <w:sz w:val="18"/>
              </w:rPr>
              <w:t>здания</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свидетели</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Архитектура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ховно-нравственные</w:t>
            </w:r>
            <w:r>
              <w:rPr>
                <w:rFonts w:ascii="Cambria" w:eastAsia="Cambria" w:hAnsi="Cambria" w:cs="Cambria"/>
                <w:spacing w:val="1"/>
                <w:w w:val="105"/>
                <w:sz w:val="18"/>
              </w:rPr>
              <w:t xml:space="preserve"> </w:t>
            </w:r>
            <w:r>
              <w:rPr>
                <w:rFonts w:ascii="Cambria" w:eastAsia="Cambria" w:hAnsi="Cambria" w:cs="Cambria"/>
                <w:w w:val="105"/>
                <w:sz w:val="18"/>
              </w:rPr>
              <w:t>ценно-</w:t>
            </w:r>
            <w:r>
              <w:rPr>
                <w:rFonts w:ascii="Cambria" w:eastAsia="Cambria" w:hAnsi="Cambria" w:cs="Cambria"/>
                <w:spacing w:val="1"/>
                <w:w w:val="105"/>
                <w:sz w:val="18"/>
              </w:rPr>
              <w:t xml:space="preserve"> </w:t>
            </w:r>
            <w:r>
              <w:rPr>
                <w:rFonts w:ascii="Cambria" w:eastAsia="Cambria" w:hAnsi="Cambria" w:cs="Cambria"/>
                <w:w w:val="105"/>
                <w:sz w:val="18"/>
              </w:rPr>
              <w:t>сти</w:t>
            </w:r>
            <w:r>
              <w:rPr>
                <w:rFonts w:ascii="Cambria" w:eastAsia="Cambria" w:hAnsi="Cambria" w:cs="Cambria"/>
                <w:spacing w:val="24"/>
                <w:w w:val="105"/>
                <w:sz w:val="18"/>
              </w:rPr>
              <w:t xml:space="preserve"> </w:t>
            </w:r>
            <w:r>
              <w:rPr>
                <w:rFonts w:ascii="Cambria" w:eastAsia="Cambria" w:hAnsi="Cambria" w:cs="Cambria"/>
                <w:w w:val="105"/>
                <w:sz w:val="18"/>
              </w:rPr>
              <w:t>народов</w:t>
            </w:r>
            <w:r>
              <w:rPr>
                <w:rFonts w:ascii="Cambria" w:eastAsia="Cambria" w:hAnsi="Cambria" w:cs="Cambria"/>
                <w:spacing w:val="25"/>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8" w:line="247" w:lineRule="auto"/>
              <w:ind w:right="160"/>
              <w:jc w:val="both"/>
              <w:rPr>
                <w:rFonts w:ascii="Cambria" w:eastAsia="Cambria" w:hAnsi="Cambria" w:cs="Cambria"/>
                <w:sz w:val="18"/>
              </w:rPr>
            </w:pPr>
            <w:r>
              <w:rPr>
                <w:rFonts w:eastAsia="Cambria" w:cs="Cambria"/>
                <w:i/>
                <w:w w:val="110"/>
                <w:sz w:val="18"/>
              </w:rPr>
              <w:t>Устанавливать</w:t>
            </w:r>
            <w:r>
              <w:rPr>
                <w:rFonts w:eastAsia="Cambria" w:cs="Cambria"/>
                <w:i/>
                <w:spacing w:val="1"/>
                <w:w w:val="110"/>
                <w:sz w:val="18"/>
              </w:rPr>
              <w:t xml:space="preserve"> </w:t>
            </w:r>
            <w:r>
              <w:rPr>
                <w:rFonts w:eastAsia="Cambria" w:cs="Cambria"/>
                <w:i/>
                <w:w w:val="110"/>
                <w:sz w:val="18"/>
              </w:rPr>
              <w:t>связь</w:t>
            </w:r>
            <w:r>
              <w:rPr>
                <w:rFonts w:eastAsia="Cambria" w:cs="Cambria"/>
                <w:i/>
                <w:spacing w:val="1"/>
                <w:w w:val="110"/>
                <w:sz w:val="18"/>
              </w:rPr>
              <w:t xml:space="preserve"> </w:t>
            </w:r>
            <w:r>
              <w:rPr>
                <w:rFonts w:ascii="Cambria" w:eastAsia="Cambria" w:hAnsi="Cambria" w:cs="Cambria"/>
                <w:w w:val="110"/>
                <w:sz w:val="18"/>
              </w:rPr>
              <w:t>между  истори-</w:t>
            </w:r>
            <w:r>
              <w:rPr>
                <w:rFonts w:ascii="Cambria" w:eastAsia="Cambria" w:hAnsi="Cambria" w:cs="Cambria"/>
                <w:spacing w:val="1"/>
                <w:w w:val="110"/>
                <w:sz w:val="18"/>
              </w:rPr>
              <w:t xml:space="preserve"> </w:t>
            </w:r>
            <w:r>
              <w:rPr>
                <w:rFonts w:ascii="Cambria" w:eastAsia="Cambria" w:hAnsi="Cambria" w:cs="Cambria"/>
                <w:w w:val="105"/>
                <w:sz w:val="18"/>
              </w:rPr>
              <w:t>ей</w:t>
            </w:r>
            <w:r>
              <w:rPr>
                <w:rFonts w:ascii="Cambria" w:eastAsia="Cambria" w:hAnsi="Cambria" w:cs="Cambria"/>
                <w:spacing w:val="27"/>
                <w:w w:val="105"/>
                <w:sz w:val="18"/>
              </w:rPr>
              <w:t xml:space="preserve"> </w:t>
            </w:r>
            <w:r>
              <w:rPr>
                <w:rFonts w:ascii="Cambria" w:eastAsia="Cambria" w:hAnsi="Cambria" w:cs="Cambria"/>
                <w:w w:val="105"/>
                <w:sz w:val="18"/>
              </w:rPr>
              <w:t>памятника</w:t>
            </w:r>
            <w:r>
              <w:rPr>
                <w:rFonts w:ascii="Cambria" w:eastAsia="Cambria" w:hAnsi="Cambria" w:cs="Cambria"/>
                <w:spacing w:val="27"/>
                <w:w w:val="105"/>
                <w:sz w:val="18"/>
              </w:rPr>
              <w:t xml:space="preserve"> </w:t>
            </w:r>
            <w:r>
              <w:rPr>
                <w:rFonts w:ascii="Cambria" w:eastAsia="Cambria" w:hAnsi="Cambria" w:cs="Cambria"/>
                <w:w w:val="105"/>
                <w:sz w:val="18"/>
              </w:rPr>
              <w:t>и</w:t>
            </w:r>
            <w:r>
              <w:rPr>
                <w:rFonts w:ascii="Cambria" w:eastAsia="Cambria" w:hAnsi="Cambria" w:cs="Cambria"/>
                <w:spacing w:val="27"/>
                <w:w w:val="105"/>
                <w:sz w:val="18"/>
              </w:rPr>
              <w:t xml:space="preserve"> </w:t>
            </w:r>
            <w:r>
              <w:rPr>
                <w:rFonts w:ascii="Cambria" w:eastAsia="Cambria" w:hAnsi="Cambria" w:cs="Cambria"/>
                <w:w w:val="105"/>
                <w:sz w:val="18"/>
              </w:rPr>
              <w:t>историей</w:t>
            </w:r>
            <w:r>
              <w:rPr>
                <w:rFonts w:ascii="Cambria" w:eastAsia="Cambria" w:hAnsi="Cambria" w:cs="Cambria"/>
                <w:spacing w:val="27"/>
                <w:w w:val="105"/>
                <w:sz w:val="18"/>
              </w:rPr>
              <w:t xml:space="preserve"> </w:t>
            </w:r>
            <w:r>
              <w:rPr>
                <w:rFonts w:ascii="Cambria" w:eastAsia="Cambria" w:hAnsi="Cambria" w:cs="Cambria"/>
                <w:w w:val="105"/>
                <w:sz w:val="18"/>
              </w:rPr>
              <w:t>края</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памятники</w:t>
            </w:r>
            <w:r>
              <w:rPr>
                <w:rFonts w:ascii="Cambria" w:eastAsia="Cambria" w:hAnsi="Cambria" w:cs="Cambria"/>
                <w:spacing w:val="1"/>
                <w:w w:val="110"/>
                <w:sz w:val="18"/>
              </w:rPr>
              <w:t xml:space="preserve"> </w:t>
            </w:r>
            <w:r>
              <w:rPr>
                <w:rFonts w:ascii="Cambria" w:eastAsia="Cambria" w:hAnsi="Cambria" w:cs="Cambria"/>
                <w:w w:val="110"/>
                <w:sz w:val="18"/>
              </w:rPr>
              <w:t>исто-</w:t>
            </w:r>
            <w:r>
              <w:rPr>
                <w:rFonts w:ascii="Cambria" w:eastAsia="Cambria" w:hAnsi="Cambria" w:cs="Cambria"/>
                <w:spacing w:val="1"/>
                <w:w w:val="110"/>
                <w:sz w:val="18"/>
              </w:rPr>
              <w:t xml:space="preserve"> </w:t>
            </w:r>
            <w:r>
              <w:rPr>
                <w:rFonts w:ascii="Cambria" w:eastAsia="Cambria" w:hAnsi="Cambria" w:cs="Cambria"/>
                <w:w w:val="110"/>
                <w:sz w:val="18"/>
              </w:rPr>
              <w:t>рии</w:t>
            </w:r>
            <w:r>
              <w:rPr>
                <w:rFonts w:ascii="Cambria" w:eastAsia="Cambria" w:hAnsi="Cambria" w:cs="Cambria"/>
                <w:spacing w:val="19"/>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культуры</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нравственный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научный</w:t>
            </w:r>
            <w:r>
              <w:rPr>
                <w:rFonts w:ascii="Cambria" w:eastAsia="Cambria" w:hAnsi="Cambria" w:cs="Cambria"/>
                <w:spacing w:val="1"/>
                <w:w w:val="105"/>
                <w:sz w:val="18"/>
              </w:rPr>
              <w:t xml:space="preserve"> </w:t>
            </w:r>
            <w:r>
              <w:rPr>
                <w:rFonts w:ascii="Cambria" w:eastAsia="Cambria" w:hAnsi="Cambria" w:cs="Cambria"/>
                <w:w w:val="105"/>
                <w:sz w:val="18"/>
              </w:rPr>
              <w:t>смысл</w:t>
            </w:r>
            <w:r>
              <w:rPr>
                <w:rFonts w:ascii="Cambria" w:eastAsia="Cambria" w:hAnsi="Cambria" w:cs="Cambria"/>
                <w:spacing w:val="24"/>
                <w:w w:val="105"/>
                <w:sz w:val="18"/>
              </w:rPr>
              <w:t xml:space="preserve"> </w:t>
            </w:r>
            <w:r>
              <w:rPr>
                <w:rFonts w:ascii="Cambria" w:eastAsia="Cambria" w:hAnsi="Cambria" w:cs="Cambria"/>
                <w:w w:val="105"/>
                <w:sz w:val="18"/>
              </w:rPr>
              <w:t>краеведческой</w:t>
            </w:r>
            <w:r>
              <w:rPr>
                <w:rFonts w:ascii="Cambria" w:eastAsia="Cambria" w:hAnsi="Cambria" w:cs="Cambria"/>
                <w:spacing w:val="24"/>
                <w:w w:val="105"/>
                <w:sz w:val="18"/>
              </w:rPr>
              <w:t xml:space="preserve"> </w:t>
            </w:r>
            <w:r>
              <w:rPr>
                <w:rFonts w:ascii="Cambria" w:eastAsia="Cambria" w:hAnsi="Cambria" w:cs="Cambria"/>
                <w:w w:val="105"/>
                <w:sz w:val="18"/>
              </w:rPr>
              <w:t>работы</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44"/>
                <w:w w:val="110"/>
                <w:sz w:val="18"/>
              </w:rPr>
              <w:t xml:space="preserve"> </w:t>
            </w:r>
            <w:r>
              <w:rPr>
                <w:rFonts w:eastAsia="Cambria" w:cs="Cambria"/>
                <w:i/>
                <w:w w:val="110"/>
                <w:sz w:val="18"/>
              </w:rPr>
              <w:t xml:space="preserve">просматривать </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44"/>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учебные</w:t>
            </w:r>
            <w:r>
              <w:rPr>
                <w:rFonts w:ascii="Cambria" w:eastAsia="Cambria" w:hAnsi="Cambria" w:cs="Cambria"/>
                <w:spacing w:val="20"/>
                <w:w w:val="110"/>
                <w:sz w:val="18"/>
              </w:rPr>
              <w:t xml:space="preserve"> </w:t>
            </w:r>
            <w:r>
              <w:rPr>
                <w:rFonts w:ascii="Cambria" w:eastAsia="Cambria" w:hAnsi="Cambria" w:cs="Cambria"/>
                <w:w w:val="110"/>
                <w:sz w:val="18"/>
              </w:rPr>
              <w:t>фильмы</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31" o:spid="_x0000_s1041"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lugIAALIFAAAOAAAAZHJzL2Uyb0RvYy54bWysVEtu2zAQ3RfoHQjuFUkO/ZFgOUgsqyiQ&#10;foC0B6AlyiIqkSpJWw6KnqWn6KpAz+AjdUhZjpOgQNFWC2FIDt/Mm3mc+dW+qdGOKc2lSHB4EWDE&#10;RC4LLjYJ/vgh82YYaUNFQWspWILvmcZXi5cv5l0bs5GsZF0whQBE6LhrE1wZ08a+r/OKNVRfyJYJ&#10;OCylaqiBpdr4haIdoDe1PwqCid9JVbRK5kxr2E37Q7xw+GXJcvOuLDUzqE4w5GbcX7n/2v79xZzG&#10;G0XbiufHNOhfZNFQLiDoCSqlhqKt4s+gGp4rqWVpLnLZ+LIsec4cB2ATBk/Y3FW0ZY4LFEe3pzLp&#10;/webv929V4gXCb4MMRK0gR4dvh1+Hn4cviPYgvp0rY7B7a4FR7O/kXvos+Oq21uZf9JIyGVFxYZd&#10;KyW7itEC8nM3/bOrPY62IOvujSwgDt0a6YD2pWps8aAcCNChT/en3rC9QbkNOQ3JGE5yOAoJgYXN&#10;zafxcLlV2rxiskHWSLCC1jtwurvVpncdXGwsITNe1679tXi0AZj9DoSGq/bMJuG6+SUKotVsNSMe&#10;GU1WHgnS1LvOlsSbZOF0nF6my2UafrVxQxJXvCiYsGEGZYXkzzp31HiviZO2tKx5YeFsSlpt1sta&#10;oR0FZWfuOxbkzM1/nIarF3B5QikckeBmFHnZZDb1SEbGXjQNZl4QRjfRJCARSbPHlG65YP9OCXUJ&#10;jsajca+l33IL3PecG40bbmB21LxJ8OzkRGOrwJUoXGsN5XVvn5XCpv9QCmj30GinVyvRXqxmv967&#10;pxE6rVkxr2VxDwpWEhQGYoTBB4b9Y9TBEEmw/rylimFUvxbwCuzEGQw1GOvBoCKvJMwiuNybS9NP&#10;pm2r+KYC5P6dCXkNL6XkTsUPWQAFu4DB4Mgch5idPOdr5/Uwahe/AA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B/xKtl&#10;ugIAALIFAAAOAAAAAAAAAAAAAAAAAC4CAABkcnMvZTJvRG9jLnhtbFBLAQItABQABgAIAAAAIQBz&#10;R6b/3wAAAAcBAAAPAAAAAAAAAAAAAAAAABQ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50</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228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27</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rPr>
                <w:rFonts w:ascii="Cambria" w:eastAsia="Cambria" w:hAnsi="Cambria" w:cs="Cambria"/>
                <w:sz w:val="18"/>
              </w:rPr>
            </w:pPr>
            <w:r>
              <w:rPr>
                <w:rFonts w:ascii="Cambria" w:eastAsia="Cambria" w:hAnsi="Cambria" w:cs="Cambria"/>
                <w:w w:val="110"/>
                <w:sz w:val="18"/>
              </w:rPr>
              <w:t>Музыкальная</w:t>
            </w:r>
            <w:r>
              <w:rPr>
                <w:rFonts w:ascii="Cambria" w:eastAsia="Cambria" w:hAnsi="Cambria" w:cs="Cambria"/>
                <w:spacing w:val="28"/>
                <w:w w:val="110"/>
                <w:sz w:val="18"/>
              </w:rPr>
              <w:t xml:space="preserve"> </w:t>
            </w:r>
            <w:r>
              <w:rPr>
                <w:rFonts w:ascii="Cambria" w:eastAsia="Cambria" w:hAnsi="Cambria" w:cs="Cambria"/>
                <w:w w:val="110"/>
                <w:sz w:val="18"/>
              </w:rPr>
              <w:t>культура</w:t>
            </w:r>
            <w:r>
              <w:rPr>
                <w:rFonts w:ascii="Cambria" w:eastAsia="Cambria" w:hAnsi="Cambria" w:cs="Cambria"/>
                <w:spacing w:val="28"/>
                <w:w w:val="110"/>
                <w:sz w:val="18"/>
              </w:rPr>
              <w:t xml:space="preserve"> </w:t>
            </w:r>
            <w:r>
              <w:rPr>
                <w:rFonts w:ascii="Cambria" w:eastAsia="Cambria" w:hAnsi="Cambria" w:cs="Cambria"/>
                <w:w w:val="110"/>
                <w:sz w:val="18"/>
              </w:rPr>
              <w:t>на-</w:t>
            </w:r>
            <w:r>
              <w:rPr>
                <w:rFonts w:ascii="Cambria" w:eastAsia="Cambria" w:hAnsi="Cambria" w:cs="Cambria"/>
                <w:spacing w:val="-41"/>
                <w:w w:val="110"/>
                <w:sz w:val="18"/>
              </w:rPr>
              <w:t xml:space="preserve"> </w:t>
            </w:r>
            <w:r>
              <w:rPr>
                <w:rFonts w:ascii="Cambria" w:eastAsia="Cambria" w:hAnsi="Cambria" w:cs="Cambria"/>
                <w:w w:val="110"/>
                <w:sz w:val="18"/>
              </w:rPr>
              <w:t>родов</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551"/>
              </w:tabs>
              <w:spacing w:before="23" w:line="247" w:lineRule="auto"/>
              <w:ind w:right="159"/>
              <w:jc w:val="both"/>
              <w:rPr>
                <w:rFonts w:ascii="Cambria" w:eastAsia="Cambria" w:hAnsi="Cambria" w:cs="Cambria"/>
                <w:sz w:val="18"/>
              </w:rPr>
            </w:pPr>
            <w:r>
              <w:rPr>
                <w:rFonts w:ascii="Cambria" w:eastAsia="Cambria" w:hAnsi="Cambria" w:cs="Cambria"/>
                <w:w w:val="105"/>
                <w:sz w:val="18"/>
              </w:rPr>
              <w:t>Музыка .</w:t>
            </w:r>
            <w:r>
              <w:rPr>
                <w:rFonts w:ascii="Cambria" w:eastAsia="Cambria" w:hAnsi="Cambria" w:cs="Cambria"/>
                <w:spacing w:val="1"/>
                <w:w w:val="105"/>
                <w:sz w:val="18"/>
              </w:rPr>
              <w:t xml:space="preserve"> </w:t>
            </w:r>
            <w:r>
              <w:rPr>
                <w:rFonts w:ascii="Cambria" w:eastAsia="Cambria" w:hAnsi="Cambria" w:cs="Cambria"/>
                <w:w w:val="105"/>
                <w:sz w:val="18"/>
              </w:rPr>
              <w:t>Музыкальные</w:t>
            </w:r>
            <w:r>
              <w:rPr>
                <w:rFonts w:ascii="Cambria" w:eastAsia="Cambria" w:hAnsi="Cambria" w:cs="Cambria"/>
                <w:spacing w:val="1"/>
                <w:w w:val="105"/>
                <w:sz w:val="18"/>
              </w:rPr>
              <w:t xml:space="preserve"> </w:t>
            </w:r>
            <w:r>
              <w:rPr>
                <w:rFonts w:ascii="Cambria" w:eastAsia="Cambria" w:hAnsi="Cambria" w:cs="Cambria"/>
                <w:w w:val="105"/>
                <w:sz w:val="18"/>
              </w:rPr>
              <w:t>про-</w:t>
            </w:r>
            <w:r>
              <w:rPr>
                <w:rFonts w:ascii="Cambria" w:eastAsia="Cambria" w:hAnsi="Cambria" w:cs="Cambria"/>
                <w:spacing w:val="1"/>
                <w:w w:val="105"/>
                <w:sz w:val="18"/>
              </w:rPr>
              <w:t xml:space="preserve"> </w:t>
            </w:r>
            <w:r>
              <w:rPr>
                <w:rFonts w:ascii="Cambria" w:eastAsia="Cambria" w:hAnsi="Cambria" w:cs="Cambria"/>
                <w:w w:val="105"/>
                <w:sz w:val="18"/>
              </w:rPr>
              <w:t>изведения .</w:t>
            </w:r>
            <w:r>
              <w:rPr>
                <w:rFonts w:ascii="Cambria" w:eastAsia="Cambria" w:hAnsi="Cambria" w:cs="Cambria"/>
                <w:spacing w:val="1"/>
                <w:w w:val="105"/>
                <w:sz w:val="18"/>
              </w:rPr>
              <w:t xml:space="preserve"> </w:t>
            </w:r>
            <w:r>
              <w:rPr>
                <w:rFonts w:ascii="Cambria" w:eastAsia="Cambria" w:hAnsi="Cambria" w:cs="Cambria"/>
                <w:w w:val="105"/>
                <w:sz w:val="18"/>
              </w:rPr>
              <w:t>Музыка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фор-</w:t>
            </w:r>
            <w:r>
              <w:rPr>
                <w:rFonts w:ascii="Cambria" w:eastAsia="Cambria" w:hAnsi="Cambria" w:cs="Cambria"/>
                <w:spacing w:val="-39"/>
                <w:w w:val="105"/>
                <w:sz w:val="18"/>
              </w:rPr>
              <w:t xml:space="preserve"> </w:t>
            </w:r>
            <w:r>
              <w:rPr>
                <w:rFonts w:ascii="Cambria" w:eastAsia="Cambria" w:hAnsi="Cambria" w:cs="Cambria"/>
                <w:w w:val="105"/>
                <w:sz w:val="18"/>
              </w:rPr>
              <w:t>ма</w:t>
            </w:r>
            <w:r>
              <w:rPr>
                <w:rFonts w:ascii="Cambria" w:eastAsia="Cambria" w:hAnsi="Cambria" w:cs="Cambria"/>
                <w:spacing w:val="1"/>
                <w:w w:val="105"/>
                <w:sz w:val="18"/>
              </w:rPr>
              <w:t xml:space="preserve"> </w:t>
            </w:r>
            <w:r>
              <w:rPr>
                <w:rFonts w:ascii="Cambria" w:eastAsia="Cambria" w:hAnsi="Cambria" w:cs="Cambria"/>
                <w:w w:val="105"/>
                <w:sz w:val="18"/>
              </w:rPr>
              <w:t>выражения</w:t>
            </w:r>
            <w:r>
              <w:rPr>
                <w:rFonts w:ascii="Cambria" w:eastAsia="Cambria" w:hAnsi="Cambria" w:cs="Cambria"/>
                <w:spacing w:val="1"/>
                <w:w w:val="105"/>
                <w:sz w:val="18"/>
              </w:rPr>
              <w:t xml:space="preserve"> </w:t>
            </w:r>
            <w:r>
              <w:rPr>
                <w:rFonts w:ascii="Cambria" w:eastAsia="Cambria" w:hAnsi="Cambria" w:cs="Cambria"/>
                <w:w w:val="105"/>
                <w:sz w:val="18"/>
              </w:rPr>
              <w:t>эмоциональ-</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1"/>
                <w:w w:val="105"/>
                <w:sz w:val="18"/>
              </w:rPr>
              <w:t xml:space="preserve"> </w:t>
            </w:r>
            <w:r>
              <w:rPr>
                <w:rFonts w:ascii="Cambria" w:eastAsia="Cambria" w:hAnsi="Cambria" w:cs="Cambria"/>
                <w:w w:val="105"/>
                <w:sz w:val="18"/>
              </w:rPr>
              <w:t>связей</w:t>
            </w:r>
            <w:r>
              <w:rPr>
                <w:rFonts w:ascii="Cambria" w:eastAsia="Cambria" w:hAnsi="Cambria" w:cs="Cambria"/>
                <w:spacing w:val="1"/>
                <w:w w:val="105"/>
                <w:sz w:val="18"/>
              </w:rPr>
              <w:t xml:space="preserve"> </w:t>
            </w:r>
            <w:r>
              <w:rPr>
                <w:rFonts w:ascii="Cambria" w:eastAsia="Cambria" w:hAnsi="Cambria" w:cs="Cambria"/>
                <w:w w:val="105"/>
                <w:sz w:val="18"/>
              </w:rPr>
              <w:t>между</w:t>
            </w:r>
            <w:r>
              <w:rPr>
                <w:rFonts w:ascii="Cambria" w:eastAsia="Cambria" w:hAnsi="Cambria" w:cs="Cambria"/>
                <w:spacing w:val="1"/>
                <w:w w:val="105"/>
                <w:sz w:val="18"/>
              </w:rPr>
              <w:t xml:space="preserve"> </w:t>
            </w:r>
            <w:r>
              <w:rPr>
                <w:rFonts w:ascii="Cambria" w:eastAsia="Cambria" w:hAnsi="Cambria" w:cs="Cambria"/>
                <w:w w:val="105"/>
                <w:sz w:val="18"/>
              </w:rPr>
              <w:t>людьми .</w:t>
            </w:r>
            <w:r>
              <w:rPr>
                <w:rFonts w:ascii="Cambria" w:eastAsia="Cambria" w:hAnsi="Cambria" w:cs="Cambria"/>
                <w:spacing w:val="-39"/>
                <w:w w:val="105"/>
                <w:sz w:val="18"/>
              </w:rPr>
              <w:t xml:space="preserve"> </w:t>
            </w:r>
            <w:r>
              <w:rPr>
                <w:rFonts w:ascii="Cambria" w:eastAsia="Cambria" w:hAnsi="Cambria" w:cs="Cambria"/>
                <w:w w:val="105"/>
                <w:sz w:val="18"/>
              </w:rPr>
              <w:t>Народные</w:t>
            </w:r>
            <w:r>
              <w:rPr>
                <w:rFonts w:ascii="Cambria" w:eastAsia="Cambria" w:hAnsi="Cambria" w:cs="Cambria"/>
                <w:w w:val="105"/>
                <w:sz w:val="18"/>
              </w:rPr>
              <w:tab/>
            </w:r>
            <w:r>
              <w:rPr>
                <w:rFonts w:ascii="Cambria" w:eastAsia="Cambria" w:hAnsi="Cambria" w:cs="Cambria"/>
                <w:spacing w:val="-1"/>
                <w:w w:val="105"/>
                <w:sz w:val="18"/>
              </w:rPr>
              <w:t xml:space="preserve">инструменты </w:t>
            </w:r>
            <w:r>
              <w:rPr>
                <w:rFonts w:ascii="Cambria" w:eastAsia="Cambria" w:hAnsi="Cambria" w:cs="Cambria"/>
                <w:w w:val="105"/>
                <w:sz w:val="18"/>
              </w:rPr>
              <w:t>.</w:t>
            </w:r>
            <w:r>
              <w:rPr>
                <w:rFonts w:ascii="Cambria" w:eastAsia="Cambria" w:hAnsi="Cambria" w:cs="Cambria"/>
                <w:spacing w:val="-39"/>
                <w:w w:val="105"/>
                <w:sz w:val="18"/>
              </w:rPr>
              <w:t xml:space="preserve"> </w:t>
            </w:r>
            <w:r>
              <w:rPr>
                <w:rFonts w:ascii="Cambria" w:eastAsia="Cambria" w:hAnsi="Cambria" w:cs="Cambria"/>
                <w:w w:val="105"/>
                <w:sz w:val="18"/>
              </w:rPr>
              <w:t>История</w:t>
            </w:r>
            <w:r>
              <w:rPr>
                <w:rFonts w:ascii="Cambria" w:eastAsia="Cambria" w:hAnsi="Cambria" w:cs="Cambria"/>
                <w:spacing w:val="23"/>
                <w:w w:val="105"/>
                <w:sz w:val="18"/>
              </w:rPr>
              <w:t xml:space="preserve"> </w:t>
            </w:r>
            <w:r>
              <w:rPr>
                <w:rFonts w:ascii="Cambria" w:eastAsia="Cambria" w:hAnsi="Cambria" w:cs="Cambria"/>
                <w:w w:val="105"/>
                <w:sz w:val="18"/>
              </w:rPr>
              <w:t>народа</w:t>
            </w:r>
            <w:r>
              <w:rPr>
                <w:rFonts w:ascii="Cambria" w:eastAsia="Cambria" w:hAnsi="Cambria" w:cs="Cambria"/>
                <w:spacing w:val="24"/>
                <w:w w:val="105"/>
                <w:sz w:val="18"/>
              </w:rPr>
              <w:t xml:space="preserve"> </w:t>
            </w:r>
            <w:r>
              <w:rPr>
                <w:rFonts w:ascii="Cambria" w:eastAsia="Cambria" w:hAnsi="Cambria" w:cs="Cambria"/>
                <w:w w:val="105"/>
                <w:sz w:val="18"/>
              </w:rPr>
              <w:t>в</w:t>
            </w:r>
            <w:r>
              <w:rPr>
                <w:rFonts w:ascii="Cambria" w:eastAsia="Cambria" w:hAnsi="Cambria" w:cs="Cambria"/>
                <w:spacing w:val="23"/>
                <w:w w:val="105"/>
                <w:sz w:val="18"/>
              </w:rPr>
              <w:t xml:space="preserve"> </w:t>
            </w:r>
            <w:r>
              <w:rPr>
                <w:rFonts w:ascii="Cambria" w:eastAsia="Cambria" w:hAnsi="Cambria" w:cs="Cambria"/>
                <w:w w:val="105"/>
                <w:sz w:val="18"/>
              </w:rPr>
              <w:t>его</w:t>
            </w:r>
            <w:r>
              <w:rPr>
                <w:rFonts w:ascii="Cambria" w:eastAsia="Cambria" w:hAnsi="Cambria" w:cs="Cambria"/>
                <w:spacing w:val="24"/>
                <w:w w:val="105"/>
                <w:sz w:val="18"/>
              </w:rPr>
              <w:t xml:space="preserve"> </w:t>
            </w:r>
            <w:r>
              <w:rPr>
                <w:rFonts w:ascii="Cambria" w:eastAsia="Cambria" w:hAnsi="Cambria" w:cs="Cambria"/>
                <w:w w:val="105"/>
                <w:sz w:val="18"/>
              </w:rPr>
              <w:t>музыке</w:t>
            </w:r>
            <w:r>
              <w:rPr>
                <w:rFonts w:ascii="Cambria" w:eastAsia="Cambria" w:hAnsi="Cambria" w:cs="Cambria"/>
                <w:spacing w:val="-40"/>
                <w:w w:val="105"/>
                <w:sz w:val="18"/>
              </w:rPr>
              <w:t xml:space="preserve"> </w:t>
            </w:r>
            <w:r>
              <w:rPr>
                <w:rFonts w:ascii="Cambria" w:eastAsia="Cambria" w:hAnsi="Cambria" w:cs="Cambria"/>
                <w:w w:val="105"/>
                <w:sz w:val="18"/>
              </w:rPr>
              <w:t>и</w:t>
            </w:r>
            <w:r>
              <w:rPr>
                <w:rFonts w:ascii="Cambria" w:eastAsia="Cambria" w:hAnsi="Cambria" w:cs="Cambria"/>
                <w:spacing w:val="24"/>
                <w:w w:val="105"/>
                <w:sz w:val="18"/>
              </w:rPr>
              <w:t xml:space="preserve"> </w:t>
            </w:r>
            <w:r>
              <w:rPr>
                <w:rFonts w:ascii="Cambria" w:eastAsia="Cambria" w:hAnsi="Cambria" w:cs="Cambria"/>
                <w:w w:val="105"/>
                <w:sz w:val="18"/>
              </w:rPr>
              <w:t>инструментах</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особенности</w:t>
            </w:r>
            <w:r>
              <w:rPr>
                <w:rFonts w:ascii="Cambria" w:eastAsia="Cambria" w:hAnsi="Cambria" w:cs="Cambria"/>
                <w:spacing w:val="1"/>
                <w:w w:val="105"/>
                <w:sz w:val="18"/>
              </w:rPr>
              <w:t xml:space="preserve"> </w:t>
            </w:r>
            <w:r>
              <w:rPr>
                <w:rFonts w:ascii="Cambria" w:eastAsia="Cambria" w:hAnsi="Cambria" w:cs="Cambria"/>
                <w:w w:val="105"/>
                <w:sz w:val="18"/>
              </w:rPr>
              <w:t>музыки</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вида</w:t>
            </w:r>
            <w:r>
              <w:rPr>
                <w:rFonts w:ascii="Cambria" w:eastAsia="Cambria" w:hAnsi="Cambria" w:cs="Cambria"/>
                <w:spacing w:val="23"/>
                <w:w w:val="105"/>
                <w:sz w:val="18"/>
              </w:rPr>
              <w:t xml:space="preserve"> </w:t>
            </w:r>
            <w:r>
              <w:rPr>
                <w:rFonts w:ascii="Cambria" w:eastAsia="Cambria" w:hAnsi="Cambria" w:cs="Cambria"/>
                <w:w w:val="105"/>
                <w:sz w:val="18"/>
              </w:rPr>
              <w:t>искусства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Знать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называть</w:t>
            </w:r>
            <w:r>
              <w:rPr>
                <w:rFonts w:eastAsia="Cambria" w:cs="Cambria"/>
                <w:i/>
                <w:spacing w:val="1"/>
                <w:w w:val="110"/>
                <w:sz w:val="18"/>
              </w:rPr>
              <w:t xml:space="preserve"> </w:t>
            </w:r>
            <w:r>
              <w:rPr>
                <w:rFonts w:ascii="Cambria" w:eastAsia="Cambria" w:hAnsi="Cambria" w:cs="Cambria"/>
                <w:w w:val="110"/>
                <w:sz w:val="18"/>
              </w:rPr>
              <w:t>основные</w:t>
            </w:r>
            <w:r>
              <w:rPr>
                <w:rFonts w:ascii="Cambria" w:eastAsia="Cambria" w:hAnsi="Cambria" w:cs="Cambria"/>
                <w:spacing w:val="1"/>
                <w:w w:val="110"/>
                <w:sz w:val="18"/>
              </w:rPr>
              <w:t xml:space="preserve"> </w:t>
            </w:r>
            <w:r>
              <w:rPr>
                <w:rFonts w:ascii="Cambria" w:eastAsia="Cambria" w:hAnsi="Cambria" w:cs="Cambria"/>
                <w:w w:val="110"/>
                <w:sz w:val="18"/>
              </w:rPr>
              <w:t>темы</w:t>
            </w:r>
            <w:r>
              <w:rPr>
                <w:rFonts w:ascii="Cambria" w:eastAsia="Cambria" w:hAnsi="Cambria" w:cs="Cambria"/>
                <w:spacing w:val="1"/>
                <w:w w:val="110"/>
                <w:sz w:val="18"/>
              </w:rPr>
              <w:t xml:space="preserve"> </w:t>
            </w:r>
            <w:r>
              <w:rPr>
                <w:rFonts w:ascii="Cambria" w:eastAsia="Cambria" w:hAnsi="Cambria" w:cs="Cambria"/>
                <w:w w:val="110"/>
                <w:sz w:val="18"/>
              </w:rPr>
              <w:t>музыкального</w:t>
            </w:r>
            <w:r>
              <w:rPr>
                <w:rFonts w:ascii="Cambria" w:eastAsia="Cambria" w:hAnsi="Cambria" w:cs="Cambria"/>
                <w:spacing w:val="1"/>
                <w:w w:val="110"/>
                <w:sz w:val="18"/>
              </w:rPr>
              <w:t xml:space="preserve"> </w:t>
            </w:r>
            <w:r>
              <w:rPr>
                <w:rFonts w:ascii="Cambria" w:eastAsia="Cambria" w:hAnsi="Cambria" w:cs="Cambria"/>
                <w:w w:val="110"/>
                <w:sz w:val="18"/>
              </w:rPr>
              <w:t>творчества</w:t>
            </w:r>
            <w:r>
              <w:rPr>
                <w:rFonts w:ascii="Cambria" w:eastAsia="Cambria" w:hAnsi="Cambria" w:cs="Cambria"/>
                <w:spacing w:val="1"/>
                <w:w w:val="110"/>
                <w:sz w:val="18"/>
              </w:rPr>
              <w:t xml:space="preserve"> </w:t>
            </w:r>
            <w:r>
              <w:rPr>
                <w:rFonts w:ascii="Cambria" w:eastAsia="Cambria" w:hAnsi="Cambria" w:cs="Cambria"/>
                <w:w w:val="110"/>
                <w:sz w:val="18"/>
              </w:rPr>
              <w:t>народов</w:t>
            </w:r>
            <w:r>
              <w:rPr>
                <w:rFonts w:ascii="Cambria" w:eastAsia="Cambria" w:hAnsi="Cambria" w:cs="Cambria"/>
                <w:spacing w:val="-41"/>
                <w:w w:val="110"/>
                <w:sz w:val="18"/>
              </w:rPr>
              <w:t xml:space="preserve"> </w:t>
            </w:r>
            <w:r>
              <w:rPr>
                <w:rFonts w:ascii="Cambria" w:eastAsia="Cambria" w:hAnsi="Cambria" w:cs="Cambria"/>
                <w:w w:val="110"/>
                <w:sz w:val="18"/>
              </w:rPr>
              <w:t xml:space="preserve">России, </w:t>
            </w:r>
            <w:r>
              <w:rPr>
                <w:rFonts w:eastAsia="Cambria" w:cs="Cambria"/>
                <w:i/>
                <w:w w:val="110"/>
                <w:sz w:val="18"/>
              </w:rPr>
              <w:t>понимать</w:t>
            </w:r>
            <w:r>
              <w:rPr>
                <w:rFonts w:ascii="Cambria" w:eastAsia="Cambria" w:hAnsi="Cambria" w:cs="Cambria"/>
                <w:w w:val="110"/>
                <w:sz w:val="18"/>
              </w:rPr>
              <w:t>, как история наро-</w:t>
            </w:r>
            <w:r>
              <w:rPr>
                <w:rFonts w:ascii="Cambria" w:eastAsia="Cambria" w:hAnsi="Cambria" w:cs="Cambria"/>
                <w:spacing w:val="1"/>
                <w:w w:val="110"/>
                <w:sz w:val="18"/>
              </w:rPr>
              <w:t xml:space="preserve"> </w:t>
            </w:r>
            <w:r>
              <w:rPr>
                <w:rFonts w:ascii="Cambria" w:eastAsia="Cambria" w:hAnsi="Cambria" w:cs="Cambria"/>
                <w:w w:val="105"/>
                <w:sz w:val="18"/>
              </w:rPr>
              <w:t>да</w:t>
            </w:r>
            <w:r>
              <w:rPr>
                <w:rFonts w:ascii="Cambria" w:eastAsia="Cambria" w:hAnsi="Cambria" w:cs="Cambria"/>
                <w:spacing w:val="24"/>
                <w:w w:val="105"/>
                <w:sz w:val="18"/>
              </w:rPr>
              <w:t xml:space="preserve"> </w:t>
            </w:r>
            <w:r>
              <w:rPr>
                <w:rFonts w:ascii="Cambria" w:eastAsia="Cambria" w:hAnsi="Cambria" w:cs="Cambria"/>
                <w:w w:val="105"/>
                <w:sz w:val="18"/>
              </w:rPr>
              <w:t>отражается</w:t>
            </w:r>
            <w:r>
              <w:rPr>
                <w:rFonts w:ascii="Cambria" w:eastAsia="Cambria" w:hAnsi="Cambria" w:cs="Cambria"/>
                <w:spacing w:val="24"/>
                <w:w w:val="105"/>
                <w:sz w:val="18"/>
              </w:rPr>
              <w:t xml:space="preserve"> </w:t>
            </w:r>
            <w:r>
              <w:rPr>
                <w:rFonts w:ascii="Cambria" w:eastAsia="Cambria" w:hAnsi="Cambria" w:cs="Cambria"/>
                <w:w w:val="105"/>
                <w:sz w:val="18"/>
              </w:rPr>
              <w:t>в</w:t>
            </w:r>
            <w:r>
              <w:rPr>
                <w:rFonts w:ascii="Cambria" w:eastAsia="Cambria" w:hAnsi="Cambria" w:cs="Cambria"/>
                <w:spacing w:val="25"/>
                <w:w w:val="105"/>
                <w:sz w:val="18"/>
              </w:rPr>
              <w:t xml:space="preserve"> </w:t>
            </w:r>
            <w:r>
              <w:rPr>
                <w:rFonts w:ascii="Cambria" w:eastAsia="Cambria" w:hAnsi="Cambria" w:cs="Cambria"/>
                <w:w w:val="105"/>
                <w:sz w:val="18"/>
              </w:rPr>
              <w:t>его</w:t>
            </w:r>
            <w:r>
              <w:rPr>
                <w:rFonts w:ascii="Cambria" w:eastAsia="Cambria" w:hAnsi="Cambria" w:cs="Cambria"/>
                <w:spacing w:val="24"/>
                <w:w w:val="105"/>
                <w:sz w:val="18"/>
              </w:rPr>
              <w:t xml:space="preserve"> </w:t>
            </w:r>
            <w:r>
              <w:rPr>
                <w:rFonts w:ascii="Cambria" w:eastAsia="Cambria" w:hAnsi="Cambria" w:cs="Cambria"/>
                <w:w w:val="105"/>
                <w:sz w:val="18"/>
              </w:rPr>
              <w:t>музыке</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44"/>
                <w:w w:val="110"/>
                <w:sz w:val="18"/>
              </w:rPr>
              <w:t xml:space="preserve"> </w:t>
            </w:r>
            <w:r>
              <w:rPr>
                <w:rFonts w:eastAsia="Cambria" w:cs="Cambria"/>
                <w:i/>
                <w:w w:val="110"/>
                <w:sz w:val="18"/>
              </w:rPr>
              <w:t xml:space="preserve">просматривать </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44"/>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5"/>
                <w:w w:val="110"/>
                <w:sz w:val="18"/>
              </w:rPr>
              <w:t xml:space="preserve"> </w:t>
            </w:r>
            <w:r>
              <w:rPr>
                <w:rFonts w:ascii="Cambria" w:eastAsia="Cambria" w:hAnsi="Cambria" w:cs="Cambria"/>
                <w:w w:val="110"/>
                <w:sz w:val="18"/>
              </w:rPr>
              <w:t>учебные</w:t>
            </w:r>
            <w:r>
              <w:rPr>
                <w:rFonts w:ascii="Cambria" w:eastAsia="Cambria" w:hAnsi="Cambria" w:cs="Cambria"/>
                <w:spacing w:val="20"/>
                <w:w w:val="110"/>
                <w:sz w:val="18"/>
              </w:rPr>
              <w:t xml:space="preserve"> </w:t>
            </w:r>
            <w:r>
              <w:rPr>
                <w:rFonts w:ascii="Cambria" w:eastAsia="Cambria" w:hAnsi="Cambria" w:cs="Cambria"/>
                <w:w w:val="110"/>
                <w:sz w:val="18"/>
              </w:rPr>
              <w:t>фильмы</w:t>
            </w:r>
          </w:p>
        </w:tc>
      </w:tr>
      <w:tr w:rsidR="00091AF1" w:rsidTr="00091AF1">
        <w:trPr>
          <w:trHeight w:val="271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22"/>
              <w:ind w:right="85"/>
              <w:jc w:val="center"/>
              <w:rPr>
                <w:rFonts w:ascii="Cambria" w:eastAsia="Cambria" w:hAnsi="Cambria" w:cs="Cambria"/>
                <w:sz w:val="18"/>
              </w:rPr>
            </w:pPr>
            <w:r>
              <w:rPr>
                <w:rFonts w:ascii="Cambria" w:eastAsia="Cambria" w:hAnsi="Cambria" w:cs="Cambria"/>
                <w:w w:val="110"/>
                <w:sz w:val="18"/>
              </w:rPr>
              <w:t>28</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22" w:line="247" w:lineRule="auto"/>
              <w:ind w:right="154"/>
              <w:rPr>
                <w:rFonts w:ascii="Cambria" w:eastAsia="Cambria" w:hAnsi="Cambria" w:cs="Cambria"/>
                <w:sz w:val="18"/>
              </w:rPr>
            </w:pPr>
            <w:r>
              <w:rPr>
                <w:rFonts w:ascii="Cambria" w:eastAsia="Cambria" w:hAnsi="Cambria" w:cs="Cambria"/>
                <w:w w:val="105"/>
                <w:sz w:val="18"/>
              </w:rPr>
              <w:t>Изобразительное     искусство</w:t>
            </w:r>
            <w:r>
              <w:rPr>
                <w:rFonts w:ascii="Cambria" w:eastAsia="Cambria" w:hAnsi="Cambria" w:cs="Cambria"/>
                <w:spacing w:val="-39"/>
                <w:w w:val="105"/>
                <w:sz w:val="18"/>
              </w:rPr>
              <w:t xml:space="preserve"> </w:t>
            </w:r>
            <w:r>
              <w:rPr>
                <w:rFonts w:ascii="Cambria" w:eastAsia="Cambria" w:hAnsi="Cambria" w:cs="Cambria"/>
                <w:w w:val="105"/>
                <w:sz w:val="18"/>
              </w:rPr>
              <w:t>народов</w:t>
            </w:r>
            <w:r>
              <w:rPr>
                <w:rFonts w:ascii="Cambria" w:eastAsia="Cambria" w:hAnsi="Cambria" w:cs="Cambria"/>
                <w:spacing w:val="24"/>
                <w:w w:val="105"/>
                <w:sz w:val="18"/>
              </w:rPr>
              <w:t xml:space="preserve"> </w:t>
            </w:r>
            <w:r>
              <w:rPr>
                <w:rFonts w:ascii="Cambria" w:eastAsia="Cambria" w:hAnsi="Cambria" w:cs="Cambria"/>
                <w:w w:val="105"/>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w w:val="105"/>
                <w:sz w:val="18"/>
              </w:rPr>
              <w:t>Художественная</w:t>
            </w:r>
            <w:r>
              <w:rPr>
                <w:rFonts w:ascii="Cambria" w:eastAsia="Cambria" w:hAnsi="Cambria" w:cs="Cambria"/>
                <w:spacing w:val="1"/>
                <w:w w:val="105"/>
                <w:sz w:val="18"/>
              </w:rPr>
              <w:t xml:space="preserve"> </w:t>
            </w:r>
            <w:r>
              <w:rPr>
                <w:rFonts w:ascii="Cambria" w:eastAsia="Cambria" w:hAnsi="Cambria" w:cs="Cambria"/>
                <w:w w:val="105"/>
                <w:sz w:val="18"/>
              </w:rPr>
              <w:t>реальность .</w:t>
            </w:r>
            <w:r>
              <w:rPr>
                <w:rFonts w:ascii="Cambria" w:eastAsia="Cambria" w:hAnsi="Cambria" w:cs="Cambria"/>
                <w:spacing w:val="-39"/>
                <w:w w:val="105"/>
                <w:sz w:val="18"/>
              </w:rPr>
              <w:t xml:space="preserve"> </w:t>
            </w:r>
            <w:r>
              <w:rPr>
                <w:rFonts w:ascii="Cambria" w:eastAsia="Cambria" w:hAnsi="Cambria" w:cs="Cambria"/>
                <w:w w:val="105"/>
                <w:sz w:val="18"/>
              </w:rPr>
              <w:t>Скульптура:</w:t>
            </w:r>
            <w:r>
              <w:rPr>
                <w:rFonts w:ascii="Cambria" w:eastAsia="Cambria" w:hAnsi="Cambria" w:cs="Cambria"/>
                <w:spacing w:val="1"/>
                <w:w w:val="105"/>
                <w:sz w:val="18"/>
              </w:rPr>
              <w:t xml:space="preserve"> </w:t>
            </w:r>
            <w:r>
              <w:rPr>
                <w:rFonts w:ascii="Cambria" w:eastAsia="Cambria" w:hAnsi="Cambria" w:cs="Cambria"/>
                <w:w w:val="105"/>
                <w:sz w:val="18"/>
              </w:rPr>
              <w:t>от</w:t>
            </w:r>
            <w:r>
              <w:rPr>
                <w:rFonts w:ascii="Cambria" w:eastAsia="Cambria" w:hAnsi="Cambria" w:cs="Cambria"/>
                <w:spacing w:val="1"/>
                <w:w w:val="105"/>
                <w:sz w:val="18"/>
              </w:rPr>
              <w:t xml:space="preserve"> </w:t>
            </w:r>
            <w:r>
              <w:rPr>
                <w:rFonts w:ascii="Cambria" w:eastAsia="Cambria" w:hAnsi="Cambria" w:cs="Cambria"/>
                <w:w w:val="105"/>
                <w:sz w:val="18"/>
              </w:rPr>
              <w:t>религиозных</w:t>
            </w:r>
            <w:r>
              <w:rPr>
                <w:rFonts w:ascii="Cambria" w:eastAsia="Cambria" w:hAnsi="Cambria" w:cs="Cambria"/>
                <w:spacing w:val="1"/>
                <w:w w:val="105"/>
                <w:sz w:val="18"/>
              </w:rPr>
              <w:t xml:space="preserve"> </w:t>
            </w:r>
            <w:r>
              <w:rPr>
                <w:rFonts w:ascii="Cambria" w:eastAsia="Cambria" w:hAnsi="Cambria" w:cs="Cambria"/>
                <w:w w:val="105"/>
                <w:sz w:val="18"/>
              </w:rPr>
              <w:t>сюжетов</w:t>
            </w:r>
            <w:r>
              <w:rPr>
                <w:rFonts w:ascii="Cambria" w:eastAsia="Cambria" w:hAnsi="Cambria" w:cs="Cambria"/>
                <w:spacing w:val="1"/>
                <w:w w:val="105"/>
                <w:sz w:val="18"/>
              </w:rPr>
              <w:t xml:space="preserve"> </w:t>
            </w:r>
            <w:r>
              <w:rPr>
                <w:rFonts w:ascii="Cambria" w:eastAsia="Cambria" w:hAnsi="Cambria" w:cs="Cambria"/>
                <w:w w:val="105"/>
                <w:sz w:val="18"/>
              </w:rPr>
              <w:t>к</w:t>
            </w:r>
            <w:r>
              <w:rPr>
                <w:rFonts w:ascii="Cambria" w:eastAsia="Cambria" w:hAnsi="Cambria" w:cs="Cambria"/>
                <w:spacing w:val="1"/>
                <w:w w:val="105"/>
                <w:sz w:val="18"/>
              </w:rPr>
              <w:t xml:space="preserve"> </w:t>
            </w:r>
            <w:r>
              <w:rPr>
                <w:rFonts w:ascii="Cambria" w:eastAsia="Cambria" w:hAnsi="Cambria" w:cs="Cambria"/>
                <w:w w:val="105"/>
                <w:sz w:val="18"/>
              </w:rPr>
              <w:t>современному</w:t>
            </w:r>
            <w:r>
              <w:rPr>
                <w:rFonts w:ascii="Cambria" w:eastAsia="Cambria" w:hAnsi="Cambria" w:cs="Cambria"/>
                <w:spacing w:val="1"/>
                <w:w w:val="105"/>
                <w:sz w:val="18"/>
              </w:rPr>
              <w:t xml:space="preserve"> </w:t>
            </w:r>
            <w:r>
              <w:rPr>
                <w:rFonts w:ascii="Cambria" w:eastAsia="Cambria" w:hAnsi="Cambria" w:cs="Cambria"/>
                <w:w w:val="105"/>
                <w:sz w:val="18"/>
              </w:rPr>
              <w:t>ис-</w:t>
            </w:r>
            <w:r>
              <w:rPr>
                <w:rFonts w:ascii="Cambria" w:eastAsia="Cambria" w:hAnsi="Cambria" w:cs="Cambria"/>
                <w:spacing w:val="-39"/>
                <w:w w:val="105"/>
                <w:sz w:val="18"/>
              </w:rPr>
              <w:t xml:space="preserve"> </w:t>
            </w:r>
            <w:r>
              <w:rPr>
                <w:rFonts w:ascii="Cambria" w:eastAsia="Cambria" w:hAnsi="Cambria" w:cs="Cambria"/>
                <w:w w:val="105"/>
                <w:sz w:val="18"/>
              </w:rPr>
              <w:t>кусству . Храмовые росписи и</w:t>
            </w:r>
            <w:r>
              <w:rPr>
                <w:rFonts w:ascii="Cambria" w:eastAsia="Cambria" w:hAnsi="Cambria" w:cs="Cambria"/>
                <w:spacing w:val="1"/>
                <w:w w:val="105"/>
                <w:sz w:val="18"/>
              </w:rPr>
              <w:t xml:space="preserve"> </w:t>
            </w:r>
            <w:r>
              <w:rPr>
                <w:rFonts w:ascii="Cambria" w:eastAsia="Cambria" w:hAnsi="Cambria" w:cs="Cambria"/>
                <w:w w:val="105"/>
                <w:sz w:val="18"/>
              </w:rPr>
              <w:t>фольклорные</w:t>
            </w:r>
            <w:r>
              <w:rPr>
                <w:rFonts w:ascii="Cambria" w:eastAsia="Cambria" w:hAnsi="Cambria" w:cs="Cambria"/>
                <w:spacing w:val="1"/>
                <w:w w:val="105"/>
                <w:sz w:val="18"/>
              </w:rPr>
              <w:t xml:space="preserve"> </w:t>
            </w:r>
            <w:r>
              <w:rPr>
                <w:rFonts w:ascii="Cambria" w:eastAsia="Cambria" w:hAnsi="Cambria" w:cs="Cambria"/>
                <w:w w:val="105"/>
                <w:sz w:val="18"/>
              </w:rPr>
              <w:t>орнаменты .</w:t>
            </w:r>
            <w:r>
              <w:rPr>
                <w:rFonts w:ascii="Cambria" w:eastAsia="Cambria" w:hAnsi="Cambria" w:cs="Cambria"/>
                <w:spacing w:val="-39"/>
                <w:w w:val="105"/>
                <w:sz w:val="18"/>
              </w:rPr>
              <w:t xml:space="preserve"> </w:t>
            </w:r>
            <w:r>
              <w:rPr>
                <w:rFonts w:ascii="Cambria" w:eastAsia="Cambria" w:hAnsi="Cambria" w:cs="Cambria"/>
                <w:w w:val="105"/>
                <w:sz w:val="18"/>
              </w:rPr>
              <w:t>Живопись,</w:t>
            </w:r>
            <w:r>
              <w:rPr>
                <w:rFonts w:ascii="Cambria" w:eastAsia="Cambria" w:hAnsi="Cambria" w:cs="Cambria"/>
                <w:spacing w:val="1"/>
                <w:w w:val="105"/>
                <w:sz w:val="18"/>
              </w:rPr>
              <w:t xml:space="preserve"> </w:t>
            </w:r>
            <w:r>
              <w:rPr>
                <w:rFonts w:ascii="Cambria" w:eastAsia="Cambria" w:hAnsi="Cambria" w:cs="Cambria"/>
                <w:w w:val="105"/>
                <w:sz w:val="18"/>
              </w:rPr>
              <w:t>графика .</w:t>
            </w:r>
            <w:r>
              <w:rPr>
                <w:rFonts w:ascii="Cambria" w:eastAsia="Cambria" w:hAnsi="Cambria" w:cs="Cambria"/>
                <w:spacing w:val="1"/>
                <w:w w:val="105"/>
                <w:sz w:val="18"/>
              </w:rPr>
              <w:t xml:space="preserve"> </w:t>
            </w:r>
            <w:r>
              <w:rPr>
                <w:rFonts w:ascii="Cambria" w:eastAsia="Cambria" w:hAnsi="Cambria" w:cs="Cambria"/>
                <w:w w:val="105"/>
                <w:sz w:val="18"/>
              </w:rPr>
              <w:t>Выдаю-</w:t>
            </w:r>
            <w:r>
              <w:rPr>
                <w:rFonts w:ascii="Cambria" w:eastAsia="Cambria" w:hAnsi="Cambria" w:cs="Cambria"/>
                <w:spacing w:val="1"/>
                <w:w w:val="105"/>
                <w:sz w:val="18"/>
              </w:rPr>
              <w:t xml:space="preserve"> </w:t>
            </w:r>
            <w:r>
              <w:rPr>
                <w:rFonts w:ascii="Cambria" w:eastAsia="Cambria" w:hAnsi="Cambria" w:cs="Cambria"/>
                <w:w w:val="105"/>
                <w:sz w:val="18"/>
              </w:rPr>
              <w:t>щиеся художники разных на-</w:t>
            </w:r>
            <w:r>
              <w:rPr>
                <w:rFonts w:ascii="Cambria" w:eastAsia="Cambria" w:hAnsi="Cambria" w:cs="Cambria"/>
                <w:spacing w:val="1"/>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особенности</w:t>
            </w:r>
            <w:r>
              <w:rPr>
                <w:rFonts w:ascii="Cambria" w:eastAsia="Cambria" w:hAnsi="Cambria" w:cs="Cambria"/>
                <w:spacing w:val="1"/>
                <w:w w:val="105"/>
                <w:sz w:val="18"/>
              </w:rPr>
              <w:t xml:space="preserve"> </w:t>
            </w:r>
            <w:r>
              <w:rPr>
                <w:rFonts w:ascii="Cambria" w:eastAsia="Cambria" w:hAnsi="Cambria" w:cs="Cambria"/>
                <w:w w:val="105"/>
                <w:sz w:val="18"/>
              </w:rPr>
              <w:t>изобразительного</w:t>
            </w:r>
            <w:r>
              <w:rPr>
                <w:rFonts w:ascii="Cambria" w:eastAsia="Cambria" w:hAnsi="Cambria" w:cs="Cambria"/>
                <w:spacing w:val="1"/>
                <w:w w:val="105"/>
                <w:sz w:val="18"/>
              </w:rPr>
              <w:t xml:space="preserve"> </w:t>
            </w:r>
            <w:r>
              <w:rPr>
                <w:rFonts w:ascii="Cambria" w:eastAsia="Cambria" w:hAnsi="Cambria" w:cs="Cambria"/>
                <w:w w:val="105"/>
                <w:sz w:val="18"/>
              </w:rPr>
              <w:t>искусства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вида</w:t>
            </w:r>
            <w:r>
              <w:rPr>
                <w:rFonts w:ascii="Cambria" w:eastAsia="Cambria" w:hAnsi="Cambria" w:cs="Cambria"/>
                <w:spacing w:val="1"/>
                <w:w w:val="105"/>
                <w:sz w:val="18"/>
              </w:rPr>
              <w:t xml:space="preserve"> </w:t>
            </w:r>
            <w:r>
              <w:rPr>
                <w:rFonts w:ascii="Cambria" w:eastAsia="Cambria" w:hAnsi="Cambria" w:cs="Cambria"/>
                <w:w w:val="105"/>
                <w:sz w:val="18"/>
              </w:rPr>
              <w:t>художественного</w:t>
            </w:r>
            <w:r>
              <w:rPr>
                <w:rFonts w:ascii="Cambria" w:eastAsia="Cambria" w:hAnsi="Cambria" w:cs="Cambria"/>
                <w:spacing w:val="23"/>
                <w:w w:val="105"/>
                <w:sz w:val="18"/>
              </w:rPr>
              <w:t xml:space="preserve"> </w:t>
            </w:r>
            <w:r>
              <w:rPr>
                <w:rFonts w:ascii="Cambria" w:eastAsia="Cambria" w:hAnsi="Cambria" w:cs="Cambria"/>
                <w:w w:val="105"/>
                <w:sz w:val="18"/>
              </w:rPr>
              <w:t>творчества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обосновывать</w:t>
            </w:r>
            <w:r>
              <w:rPr>
                <w:rFonts w:eastAsia="Cambria" w:cs="Cambria"/>
                <w:i/>
                <w:spacing w:val="1"/>
                <w:w w:val="110"/>
                <w:sz w:val="18"/>
              </w:rPr>
              <w:t xml:space="preserve"> </w:t>
            </w:r>
            <w:r>
              <w:rPr>
                <w:rFonts w:ascii="Cambria" w:eastAsia="Cambria" w:hAnsi="Cambria" w:cs="Cambria"/>
                <w:w w:val="110"/>
                <w:sz w:val="18"/>
              </w:rPr>
              <w:t>важность</w:t>
            </w:r>
            <w:r>
              <w:rPr>
                <w:rFonts w:ascii="Cambria" w:eastAsia="Cambria" w:hAnsi="Cambria" w:cs="Cambria"/>
                <w:spacing w:val="1"/>
                <w:w w:val="110"/>
                <w:sz w:val="18"/>
              </w:rPr>
              <w:t xml:space="preserve"> </w:t>
            </w:r>
            <w:r>
              <w:rPr>
                <w:rFonts w:ascii="Cambria" w:eastAsia="Cambria" w:hAnsi="Cambria" w:cs="Cambria"/>
                <w:w w:val="110"/>
                <w:sz w:val="18"/>
              </w:rPr>
              <w:t>искусства</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формы</w:t>
            </w:r>
            <w:r>
              <w:rPr>
                <w:rFonts w:ascii="Cambria" w:eastAsia="Cambria" w:hAnsi="Cambria" w:cs="Cambria"/>
                <w:spacing w:val="1"/>
                <w:w w:val="110"/>
                <w:sz w:val="18"/>
              </w:rPr>
              <w:t xml:space="preserve"> </w:t>
            </w:r>
            <w:r>
              <w:rPr>
                <w:rFonts w:ascii="Cambria" w:eastAsia="Cambria" w:hAnsi="Cambria" w:cs="Cambria"/>
                <w:w w:val="110"/>
                <w:sz w:val="18"/>
              </w:rPr>
              <w:t>трансляции</w:t>
            </w:r>
            <w:r>
              <w:rPr>
                <w:rFonts w:ascii="Cambria" w:eastAsia="Cambria" w:hAnsi="Cambria" w:cs="Cambria"/>
                <w:spacing w:val="-41"/>
                <w:w w:val="110"/>
                <w:sz w:val="18"/>
              </w:rPr>
              <w:t xml:space="preserve"> </w:t>
            </w:r>
            <w:r>
              <w:rPr>
                <w:rFonts w:ascii="Cambria" w:eastAsia="Cambria" w:hAnsi="Cambria" w:cs="Cambria"/>
                <w:w w:val="105"/>
                <w:sz w:val="18"/>
              </w:rPr>
              <w:t>культурных</w:t>
            </w:r>
            <w:r>
              <w:rPr>
                <w:rFonts w:ascii="Cambria" w:eastAsia="Cambria" w:hAnsi="Cambria" w:cs="Cambria"/>
                <w:spacing w:val="24"/>
                <w:w w:val="105"/>
                <w:sz w:val="18"/>
              </w:rPr>
              <w:t xml:space="preserve"> </w:t>
            </w:r>
            <w:r>
              <w:rPr>
                <w:rFonts w:ascii="Cambria" w:eastAsia="Cambria" w:hAnsi="Cambria" w:cs="Cambria"/>
                <w:w w:val="105"/>
                <w:sz w:val="18"/>
              </w:rPr>
              <w:t>ценностей</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 xml:space="preserve">Знать </w:t>
            </w:r>
            <w:r>
              <w:rPr>
                <w:rFonts w:ascii="Cambria" w:eastAsia="Cambria" w:hAnsi="Cambria" w:cs="Cambria"/>
                <w:w w:val="110"/>
                <w:sz w:val="18"/>
              </w:rPr>
              <w:t xml:space="preserve">и </w:t>
            </w:r>
            <w:r>
              <w:rPr>
                <w:rFonts w:eastAsia="Cambria" w:cs="Cambria"/>
                <w:i/>
                <w:w w:val="110"/>
                <w:sz w:val="18"/>
              </w:rPr>
              <w:t xml:space="preserve">называть </w:t>
            </w:r>
            <w:r>
              <w:rPr>
                <w:rFonts w:ascii="Cambria" w:eastAsia="Cambria" w:hAnsi="Cambria" w:cs="Cambria"/>
                <w:w w:val="110"/>
                <w:sz w:val="18"/>
              </w:rPr>
              <w:t>основные темы ис-</w:t>
            </w:r>
            <w:r>
              <w:rPr>
                <w:rFonts w:ascii="Cambria" w:eastAsia="Cambria" w:hAnsi="Cambria" w:cs="Cambria"/>
                <w:spacing w:val="1"/>
                <w:w w:val="110"/>
                <w:sz w:val="18"/>
              </w:rPr>
              <w:t xml:space="preserve"> </w:t>
            </w:r>
            <w:r>
              <w:rPr>
                <w:rFonts w:ascii="Cambria" w:eastAsia="Cambria" w:hAnsi="Cambria" w:cs="Cambria"/>
                <w:w w:val="105"/>
                <w:sz w:val="18"/>
              </w:rPr>
              <w:t>кусства</w:t>
            </w:r>
            <w:r>
              <w:rPr>
                <w:rFonts w:ascii="Cambria" w:eastAsia="Cambria" w:hAnsi="Cambria" w:cs="Cambria"/>
                <w:spacing w:val="24"/>
                <w:w w:val="105"/>
                <w:sz w:val="18"/>
              </w:rPr>
              <w:t xml:space="preserve"> </w:t>
            </w:r>
            <w:r>
              <w:rPr>
                <w:rFonts w:ascii="Cambria" w:eastAsia="Cambria" w:hAnsi="Cambria" w:cs="Cambria"/>
                <w:w w:val="105"/>
                <w:sz w:val="18"/>
              </w:rPr>
              <w:t>народов</w:t>
            </w:r>
            <w:r>
              <w:rPr>
                <w:rFonts w:ascii="Cambria" w:eastAsia="Cambria" w:hAnsi="Cambria" w:cs="Cambria"/>
                <w:spacing w:val="25"/>
                <w:w w:val="105"/>
                <w:sz w:val="18"/>
              </w:rPr>
              <w:t xml:space="preserve"> </w:t>
            </w:r>
            <w:r>
              <w:rPr>
                <w:rFonts w:ascii="Cambria" w:eastAsia="Cambria" w:hAnsi="Cambria" w:cs="Cambria"/>
                <w:w w:val="105"/>
                <w:sz w:val="18"/>
              </w:rPr>
              <w:t>России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r>
              <w:rPr>
                <w:rFonts w:ascii="Cambria" w:eastAsia="Cambria" w:hAnsi="Cambria" w:cs="Cambria"/>
                <w:spacing w:val="44"/>
                <w:w w:val="110"/>
                <w:sz w:val="18"/>
              </w:rPr>
              <w:t xml:space="preserve"> </w:t>
            </w:r>
            <w:r>
              <w:rPr>
                <w:rFonts w:eastAsia="Cambria" w:cs="Cambria"/>
                <w:i/>
                <w:w w:val="110"/>
                <w:sz w:val="18"/>
              </w:rPr>
              <w:t xml:space="preserve">просматривать </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44"/>
                <w:w w:val="110"/>
                <w:sz w:val="18"/>
              </w:rPr>
              <w:t xml:space="preserve">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5"/>
                <w:w w:val="110"/>
                <w:sz w:val="18"/>
              </w:rPr>
              <w:t xml:space="preserve"> </w:t>
            </w:r>
            <w:r>
              <w:rPr>
                <w:rFonts w:ascii="Cambria" w:eastAsia="Cambria" w:hAnsi="Cambria" w:cs="Cambria"/>
                <w:w w:val="110"/>
                <w:sz w:val="18"/>
              </w:rPr>
              <w:t>учебные</w:t>
            </w:r>
            <w:r>
              <w:rPr>
                <w:rFonts w:ascii="Cambria" w:eastAsia="Cambria" w:hAnsi="Cambria" w:cs="Cambria"/>
                <w:spacing w:val="20"/>
                <w:w w:val="110"/>
                <w:sz w:val="18"/>
              </w:rPr>
              <w:t xml:space="preserve"> </w:t>
            </w:r>
            <w:r>
              <w:rPr>
                <w:rFonts w:ascii="Cambria" w:eastAsia="Cambria" w:hAnsi="Cambria" w:cs="Cambria"/>
                <w:w w:val="110"/>
                <w:sz w:val="18"/>
              </w:rPr>
              <w:t>фильмы</w:t>
            </w:r>
          </w:p>
        </w:tc>
      </w:tr>
      <w:tr w:rsidR="00091AF1" w:rsidTr="00091AF1">
        <w:trPr>
          <w:trHeight w:val="517"/>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9"/>
              <w:ind w:right="87"/>
              <w:jc w:val="center"/>
              <w:rPr>
                <w:rFonts w:ascii="Cambria" w:eastAsia="Cambria" w:hAnsi="Cambria" w:cs="Cambria"/>
                <w:sz w:val="18"/>
              </w:rPr>
            </w:pPr>
            <w:r>
              <w:rPr>
                <w:rFonts w:ascii="Cambria" w:eastAsia="Cambria" w:hAnsi="Cambria" w:cs="Cambria"/>
                <w:w w:val="110"/>
                <w:sz w:val="18"/>
              </w:rPr>
              <w:t>29</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rPr>
                <w:rFonts w:ascii="Cambria" w:eastAsia="Cambria" w:hAnsi="Cambria" w:cs="Cambria"/>
                <w:sz w:val="18"/>
              </w:rPr>
            </w:pPr>
            <w:r>
              <w:rPr>
                <w:rFonts w:ascii="Cambria" w:eastAsia="Cambria" w:hAnsi="Cambria" w:cs="Cambria"/>
                <w:w w:val="105"/>
                <w:sz w:val="18"/>
              </w:rPr>
              <w:t>Фольклор</w:t>
            </w:r>
            <w:r>
              <w:rPr>
                <w:rFonts w:ascii="Cambria" w:eastAsia="Cambria" w:hAnsi="Cambria" w:cs="Cambria"/>
                <w:spacing w:val="28"/>
                <w:w w:val="105"/>
                <w:sz w:val="18"/>
              </w:rPr>
              <w:t xml:space="preserve"> </w:t>
            </w:r>
            <w:r>
              <w:rPr>
                <w:rFonts w:ascii="Cambria" w:eastAsia="Cambria" w:hAnsi="Cambria" w:cs="Cambria"/>
                <w:w w:val="105"/>
                <w:sz w:val="18"/>
              </w:rPr>
              <w:t>и</w:t>
            </w:r>
            <w:r>
              <w:rPr>
                <w:rFonts w:ascii="Cambria" w:eastAsia="Cambria" w:hAnsi="Cambria" w:cs="Cambria"/>
                <w:spacing w:val="28"/>
                <w:w w:val="105"/>
                <w:sz w:val="18"/>
              </w:rPr>
              <w:t xml:space="preserve"> </w:t>
            </w:r>
            <w:r>
              <w:rPr>
                <w:rFonts w:ascii="Cambria" w:eastAsia="Cambria" w:hAnsi="Cambria" w:cs="Cambria"/>
                <w:w w:val="105"/>
                <w:sz w:val="18"/>
              </w:rPr>
              <w:t>литература</w:t>
            </w:r>
            <w:r>
              <w:rPr>
                <w:rFonts w:ascii="Cambria" w:eastAsia="Cambria" w:hAnsi="Cambria" w:cs="Cambria"/>
                <w:spacing w:val="28"/>
                <w:w w:val="105"/>
                <w:sz w:val="18"/>
              </w:rPr>
              <w:t xml:space="preserve"> </w:t>
            </w:r>
            <w:r>
              <w:rPr>
                <w:rFonts w:ascii="Cambria" w:eastAsia="Cambria" w:hAnsi="Cambria" w:cs="Cambria"/>
                <w:w w:val="105"/>
                <w:sz w:val="18"/>
              </w:rPr>
              <w:t>на-</w:t>
            </w:r>
            <w:r>
              <w:rPr>
                <w:rFonts w:ascii="Cambria" w:eastAsia="Cambria" w:hAnsi="Cambria" w:cs="Cambria"/>
                <w:spacing w:val="-39"/>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tabs>
                <w:tab w:val="left" w:pos="1444"/>
                <w:tab w:val="left" w:pos="1820"/>
              </w:tabs>
              <w:spacing w:before="19" w:line="247" w:lineRule="auto"/>
              <w:ind w:right="160"/>
              <w:rPr>
                <w:rFonts w:ascii="Cambria" w:eastAsia="Cambria" w:hAnsi="Cambria" w:cs="Cambria"/>
                <w:sz w:val="18"/>
              </w:rPr>
            </w:pPr>
            <w:r>
              <w:rPr>
                <w:rFonts w:ascii="Cambria" w:eastAsia="Cambria" w:hAnsi="Cambria" w:cs="Cambria"/>
                <w:w w:val="105"/>
                <w:sz w:val="18"/>
              </w:rPr>
              <w:t>Пословицы</w:t>
            </w:r>
            <w:r>
              <w:rPr>
                <w:rFonts w:ascii="Cambria" w:eastAsia="Cambria" w:hAnsi="Cambria" w:cs="Cambria"/>
                <w:w w:val="105"/>
                <w:sz w:val="18"/>
              </w:rPr>
              <w:tab/>
              <w:t>и</w:t>
            </w:r>
            <w:r>
              <w:rPr>
                <w:rFonts w:ascii="Cambria" w:eastAsia="Cambria" w:hAnsi="Cambria" w:cs="Cambria"/>
                <w:w w:val="105"/>
                <w:sz w:val="18"/>
              </w:rPr>
              <w:tab/>
            </w:r>
            <w:r>
              <w:rPr>
                <w:rFonts w:ascii="Cambria" w:eastAsia="Cambria" w:hAnsi="Cambria" w:cs="Cambria"/>
                <w:spacing w:val="-2"/>
                <w:w w:val="105"/>
                <w:sz w:val="18"/>
              </w:rPr>
              <w:t xml:space="preserve">поговорки </w:t>
            </w:r>
            <w:r>
              <w:rPr>
                <w:rFonts w:ascii="Cambria" w:eastAsia="Cambria" w:hAnsi="Cambria" w:cs="Cambria"/>
                <w:spacing w:val="-1"/>
                <w:w w:val="105"/>
                <w:sz w:val="18"/>
              </w:rPr>
              <w:t>.</w:t>
            </w:r>
            <w:r>
              <w:rPr>
                <w:rFonts w:ascii="Cambria" w:eastAsia="Cambria" w:hAnsi="Cambria" w:cs="Cambria"/>
                <w:spacing w:val="-39"/>
                <w:w w:val="105"/>
                <w:sz w:val="18"/>
              </w:rPr>
              <w:t xml:space="preserve"> </w:t>
            </w:r>
            <w:r>
              <w:rPr>
                <w:rFonts w:ascii="Cambria" w:eastAsia="Cambria" w:hAnsi="Cambria" w:cs="Cambria"/>
                <w:w w:val="105"/>
                <w:sz w:val="18"/>
              </w:rPr>
              <w:t>Эпос</w:t>
            </w:r>
            <w:r>
              <w:rPr>
                <w:rFonts w:ascii="Cambria" w:eastAsia="Cambria" w:hAnsi="Cambria" w:cs="Cambria"/>
                <w:spacing w:val="37"/>
                <w:w w:val="105"/>
                <w:sz w:val="18"/>
              </w:rPr>
              <w:t xml:space="preserve"> </w:t>
            </w:r>
            <w:r>
              <w:rPr>
                <w:rFonts w:ascii="Cambria" w:eastAsia="Cambria" w:hAnsi="Cambria" w:cs="Cambria"/>
                <w:w w:val="105"/>
                <w:sz w:val="18"/>
              </w:rPr>
              <w:t>и</w:t>
            </w:r>
            <w:r>
              <w:rPr>
                <w:rFonts w:ascii="Cambria" w:eastAsia="Cambria" w:hAnsi="Cambria" w:cs="Cambria"/>
                <w:spacing w:val="38"/>
                <w:w w:val="105"/>
                <w:sz w:val="18"/>
              </w:rPr>
              <w:t xml:space="preserve"> </w:t>
            </w:r>
            <w:r>
              <w:rPr>
                <w:rFonts w:ascii="Cambria" w:eastAsia="Cambria" w:hAnsi="Cambria" w:cs="Cambria"/>
                <w:w w:val="105"/>
                <w:sz w:val="18"/>
              </w:rPr>
              <w:t>сказка</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38"/>
                <w:w w:val="105"/>
                <w:sz w:val="18"/>
              </w:rPr>
              <w:t xml:space="preserve"> </w:t>
            </w:r>
            <w:r>
              <w:rPr>
                <w:rFonts w:ascii="Cambria" w:eastAsia="Cambria" w:hAnsi="Cambria" w:cs="Cambria"/>
                <w:w w:val="105"/>
                <w:sz w:val="18"/>
              </w:rPr>
              <w:t>Фольклор</w:t>
            </w:r>
            <w:r>
              <w:rPr>
                <w:rFonts w:ascii="Cambria" w:eastAsia="Cambria" w:hAnsi="Cambria" w:cs="Cambria"/>
                <w:spacing w:val="38"/>
                <w:w w:val="105"/>
                <w:sz w:val="18"/>
              </w:rPr>
              <w:t xml:space="preserve"> </w:t>
            </w:r>
            <w:r>
              <w:rPr>
                <w:rFonts w:ascii="Cambria" w:eastAsia="Cambria" w:hAnsi="Cambria" w:cs="Cambria"/>
                <w:w w:val="105"/>
                <w:sz w:val="18"/>
              </w:rPr>
              <w:t>как</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60"/>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что</w:t>
            </w:r>
            <w:r>
              <w:rPr>
                <w:rFonts w:ascii="Cambria" w:eastAsia="Cambria" w:hAnsi="Cambria" w:cs="Cambria"/>
                <w:spacing w:val="1"/>
                <w:w w:val="110"/>
                <w:sz w:val="18"/>
              </w:rPr>
              <w:t xml:space="preserve"> </w:t>
            </w:r>
            <w:r>
              <w:rPr>
                <w:rFonts w:ascii="Cambria" w:eastAsia="Cambria" w:hAnsi="Cambria" w:cs="Cambria"/>
                <w:w w:val="110"/>
                <w:sz w:val="18"/>
              </w:rPr>
              <w:t>такое</w:t>
            </w:r>
            <w:r>
              <w:rPr>
                <w:rFonts w:ascii="Cambria" w:eastAsia="Cambria" w:hAnsi="Cambria" w:cs="Cambria"/>
                <w:spacing w:val="1"/>
                <w:w w:val="110"/>
                <w:sz w:val="18"/>
              </w:rPr>
              <w:t xml:space="preserve"> </w:t>
            </w:r>
            <w:r>
              <w:rPr>
                <w:rFonts w:ascii="Cambria" w:eastAsia="Cambria" w:hAnsi="Cambria" w:cs="Cambria"/>
                <w:w w:val="110"/>
                <w:sz w:val="18"/>
              </w:rPr>
              <w:t>национальная</w:t>
            </w:r>
            <w:r>
              <w:rPr>
                <w:rFonts w:ascii="Cambria" w:eastAsia="Cambria" w:hAnsi="Cambria" w:cs="Cambria"/>
                <w:spacing w:val="-41"/>
                <w:w w:val="110"/>
                <w:sz w:val="18"/>
              </w:rPr>
              <w:t xml:space="preserve"> </w:t>
            </w:r>
            <w:r>
              <w:rPr>
                <w:rFonts w:ascii="Cambria" w:eastAsia="Cambria" w:hAnsi="Cambria" w:cs="Cambria"/>
                <w:w w:val="105"/>
                <w:sz w:val="18"/>
              </w:rPr>
              <w:t>литература</w:t>
            </w:r>
            <w:r>
              <w:rPr>
                <w:rFonts w:ascii="Cambria" w:eastAsia="Cambria" w:hAnsi="Cambria" w:cs="Cambria"/>
                <w:spacing w:val="-9"/>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29" o:spid="_x0000_s1042"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djwAIAALMFAAAOAAAAZHJzL2Uyb0RvYy54bWysVNuOmzAQfa/Uf7D8znIpIQEtWe2GUFXa&#10;XqRtP8ABE6yCTW0nsKr6Lf2KPlXqN+STOjYh2ctL1ZYHa7DHxzNzzszl1dA2aE+lYoKn2L/wMKK8&#10;ECXj2xR/+pg7C4yUJrwkjeA0xfdU4avlyxeXfZfQQNSiKalEAMJV0ncprrXuEtdVRU1boi5ERzkc&#10;VkK2RMOv3LqlJD2gt40beF7k9kKWnRQFVQp2s/EQLy1+VdFCv68qRTVqUgyxabtKu27M6i4vSbKV&#10;pKtZcQyD/EUULWEcHj1BZUQTtJPsGVTLCimUqPRFIVpXVBUrqM0BsvG9J9nc1aSjNhcojupOZVL/&#10;D7Z4t/8gEStTHMQYcdICR4fvh1+Hn4cfCLagPn2nEnC768BRDzdiAJ5trqq7FcVnhbhY1YRv6bWU&#10;oq8pKSE+39x0H1wdcZQB2fRvRQnvkJ0WFmioZGuKB+VAgA483Z+4oYNGBWwG8SyYzzAq4OhVEMSR&#10;b8lzSTLd7qTSr6lokTFSLIF7i072t0qbaEgyuZjHuMhZ01j+G/5oAxzHHXgbrpozE4Wl82vsxevF&#10;ehE6YRCtndDLMuc6X4VOlPvzWfYqW60y/5t51w+TmpUl5eaZSVp++GfUHUU+iuIkLiUaVho4E5KS&#10;282qkWhPQNq5/WzN4eTs5j4OwxYBcnmSkh+E3k0QO3m0mDthHs6ceO4tHM+Pb+LIC+Mwyx+ndMs4&#10;/feUUJ9iYHU2iukc9JPcPPs9z40kLdMwPBrWpnhxciKJkeCal5ZaTVgz2g9KYcI/lwLonoi2gjUa&#10;HdWqh81ge8OPpkbYiPIeJCwFKAx0CpMPDLNi1MMUSbH6siOSYtS84dAGZuRMhpyMzWQQXtQChhFc&#10;Hs2VHkfTrpNsWwPy2GhcXEOrVMyq2PTUGMWxwWAy2GSOU8yMnof/1us8a5e/AQ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FJJN2PAAgAAswUAAA4AAAAAAAAAAAAAAAAALgIAAGRycy9lMm9Eb2MueG1sUEsBAi0AFAAG&#10;AAgAAAAhAKvaahThAAAACAEAAA8AAAAAAAAAAAAAAAAAGgUAAGRycy9kb3ducmV2LnhtbFBLBQYA&#10;AAAABAAEAPMAAAAoBg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28" o:spid="_x0000_s1043"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X8ugIAALI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xMcQRMCdoCR4dvh5+HH4fvCLagP32nE3C77cDR7K/lHnh2teruRhafNBJyWVOxYVdK&#10;yb5mtIT8QnvTP7s64GgLsu7fyBLi0K2RDmhfqdY2D9qBAB14ujtxw/YGFTbkLCQTOCngKCQEflwE&#10;moyXO6XNKyZbZI0UK6DegdPdjTY2GZqMLjaWkDlvGkd/Ix5sgOOwA6Hhqj2zSTg2v8RBvJqv5sQj&#10;0XTlkSDLvKt8SbxpHs4m2YtsuczCrzZuSJKalyUTNsyorJD8GXNHjQ+aOGlLy4aXFs6mpNVmvWwU&#10;2lFQdu6+Y0PO3PyHabgmQC2PSgojElxHsZdP5zOP5GTixbNg7gVhfB1PAxKTLH9Y0g0X7N9LQn2K&#10;40k0GbT029oC9z2tjSYtNzA7Gt6meH5yoolV4EqUjlpDeTPYZ62w6d+3AugeiXZ6tRIdxGr26717&#10;GuHMhrdiXsvyDhSsJCgMxAiDDwy7YtTDEEmx/rylimHUvBbwCuzEGQ01GuvRoKKoJcwiuDyYSzNM&#10;pm2n+KYG5OGdCXkFL6XiTsX3WRzfFwwGV8xxiNnJc/7vvO5H7eIX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KpDV&#10;/LoCAACy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1910"/>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отражение</w:t>
            </w:r>
            <w:r>
              <w:rPr>
                <w:rFonts w:ascii="Cambria" w:eastAsia="Cambria" w:hAnsi="Cambria" w:cs="Cambria"/>
                <w:spacing w:val="1"/>
                <w:w w:val="105"/>
                <w:sz w:val="18"/>
              </w:rPr>
              <w:t xml:space="preserve"> </w:t>
            </w:r>
            <w:r>
              <w:rPr>
                <w:rFonts w:ascii="Cambria" w:eastAsia="Cambria" w:hAnsi="Cambria" w:cs="Cambria"/>
                <w:w w:val="105"/>
                <w:sz w:val="18"/>
              </w:rPr>
              <w:t>истории</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39"/>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ценностей,</w:t>
            </w:r>
            <w:r>
              <w:rPr>
                <w:rFonts w:ascii="Cambria" w:eastAsia="Cambria" w:hAnsi="Cambria" w:cs="Cambria"/>
                <w:spacing w:val="1"/>
                <w:w w:val="105"/>
                <w:sz w:val="18"/>
              </w:rPr>
              <w:t xml:space="preserve"> </w:t>
            </w:r>
            <w:r>
              <w:rPr>
                <w:rFonts w:ascii="Cambria" w:eastAsia="Cambria" w:hAnsi="Cambria" w:cs="Cambria"/>
                <w:w w:val="105"/>
                <w:sz w:val="18"/>
              </w:rPr>
              <w:t>морали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39"/>
                <w:w w:val="105"/>
                <w:sz w:val="18"/>
              </w:rPr>
              <w:t xml:space="preserve"> </w:t>
            </w:r>
            <w:r>
              <w:rPr>
                <w:rFonts w:ascii="Cambria" w:eastAsia="Cambria" w:hAnsi="Cambria" w:cs="Cambria"/>
                <w:w w:val="105"/>
                <w:sz w:val="18"/>
              </w:rPr>
              <w:t>нравственности .</w:t>
            </w:r>
            <w:r>
              <w:rPr>
                <w:rFonts w:ascii="Cambria" w:eastAsia="Cambria" w:hAnsi="Cambria" w:cs="Cambria"/>
                <w:spacing w:val="1"/>
                <w:w w:val="105"/>
                <w:sz w:val="18"/>
              </w:rPr>
              <w:t xml:space="preserve"> </w:t>
            </w:r>
            <w:r>
              <w:rPr>
                <w:rFonts w:ascii="Cambria" w:eastAsia="Cambria" w:hAnsi="Cambria" w:cs="Cambria"/>
                <w:w w:val="105"/>
                <w:sz w:val="18"/>
              </w:rPr>
              <w:t>Националь-</w:t>
            </w:r>
            <w:r>
              <w:rPr>
                <w:rFonts w:ascii="Cambria" w:eastAsia="Cambria" w:hAnsi="Cambria" w:cs="Cambria"/>
                <w:spacing w:val="-39"/>
                <w:w w:val="105"/>
                <w:sz w:val="18"/>
              </w:rPr>
              <w:t xml:space="preserve"> </w:t>
            </w:r>
            <w:r>
              <w:rPr>
                <w:rFonts w:ascii="Cambria" w:eastAsia="Cambria" w:hAnsi="Cambria" w:cs="Cambria"/>
                <w:w w:val="105"/>
                <w:sz w:val="18"/>
              </w:rPr>
              <w:t>ная</w:t>
            </w:r>
            <w:r>
              <w:rPr>
                <w:rFonts w:ascii="Cambria" w:eastAsia="Cambria" w:hAnsi="Cambria" w:cs="Cambria"/>
                <w:spacing w:val="1"/>
                <w:w w:val="105"/>
                <w:sz w:val="18"/>
              </w:rPr>
              <w:t xml:space="preserve"> </w:t>
            </w:r>
            <w:r>
              <w:rPr>
                <w:rFonts w:ascii="Cambria" w:eastAsia="Cambria" w:hAnsi="Cambria" w:cs="Cambria"/>
                <w:w w:val="105"/>
                <w:sz w:val="18"/>
              </w:rPr>
              <w:t>литература .</w:t>
            </w:r>
            <w:r>
              <w:rPr>
                <w:rFonts w:ascii="Cambria" w:eastAsia="Cambria" w:hAnsi="Cambria" w:cs="Cambria"/>
                <w:spacing w:val="1"/>
                <w:w w:val="105"/>
                <w:sz w:val="18"/>
              </w:rPr>
              <w:t xml:space="preserve"> </w:t>
            </w:r>
            <w:r>
              <w:rPr>
                <w:rFonts w:ascii="Cambria" w:eastAsia="Cambria" w:hAnsi="Cambria" w:cs="Cambria"/>
                <w:w w:val="105"/>
                <w:sz w:val="18"/>
              </w:rPr>
              <w:t>Богатство</w:t>
            </w:r>
            <w:r>
              <w:rPr>
                <w:rFonts w:ascii="Cambria" w:eastAsia="Cambria" w:hAnsi="Cambria" w:cs="Cambria"/>
                <w:spacing w:val="1"/>
                <w:w w:val="105"/>
                <w:sz w:val="18"/>
              </w:rPr>
              <w:t xml:space="preserve"> </w:t>
            </w:r>
            <w:r>
              <w:rPr>
                <w:rFonts w:ascii="Cambria" w:eastAsia="Cambria" w:hAnsi="Cambria" w:cs="Cambria"/>
                <w:w w:val="105"/>
                <w:sz w:val="18"/>
              </w:rPr>
              <w:t>культуры</w:t>
            </w:r>
            <w:r>
              <w:rPr>
                <w:rFonts w:ascii="Cambria" w:eastAsia="Cambria" w:hAnsi="Cambria" w:cs="Cambria"/>
                <w:spacing w:val="1"/>
                <w:w w:val="105"/>
                <w:sz w:val="18"/>
              </w:rPr>
              <w:t xml:space="preserve"> </w:t>
            </w:r>
            <w:r>
              <w:rPr>
                <w:rFonts w:ascii="Cambria" w:eastAsia="Cambria" w:hAnsi="Cambria" w:cs="Cambria"/>
                <w:w w:val="105"/>
                <w:sz w:val="18"/>
              </w:rPr>
              <w:t>народа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лите-</w:t>
            </w:r>
            <w:r>
              <w:rPr>
                <w:rFonts w:ascii="Cambria" w:eastAsia="Cambria" w:hAnsi="Cambria" w:cs="Cambria"/>
                <w:spacing w:val="-39"/>
                <w:w w:val="105"/>
                <w:sz w:val="18"/>
              </w:rPr>
              <w:t xml:space="preserve"> </w:t>
            </w:r>
            <w:r>
              <w:rPr>
                <w:rFonts w:ascii="Cambria" w:eastAsia="Cambria" w:hAnsi="Cambria" w:cs="Cambria"/>
                <w:w w:val="105"/>
                <w:sz w:val="18"/>
              </w:rPr>
              <w:t>ратуре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05"/>
                <w:sz w:val="18"/>
              </w:rPr>
              <w:t>Объяснять</w:t>
            </w:r>
            <w:r>
              <w:rPr>
                <w:rFonts w:eastAsia="Cambria" w:cs="Cambria"/>
                <w:i/>
                <w:spacing w:val="48"/>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eastAsia="Cambria" w:cs="Cambria"/>
                <w:i/>
                <w:w w:val="105"/>
                <w:sz w:val="18"/>
              </w:rPr>
              <w:t>показывать</w:t>
            </w:r>
            <w:r>
              <w:rPr>
                <w:rFonts w:eastAsia="Cambria" w:cs="Cambria"/>
                <w:i/>
                <w:spacing w:val="48"/>
                <w:w w:val="105"/>
                <w:sz w:val="18"/>
              </w:rPr>
              <w:t xml:space="preserve"> </w:t>
            </w:r>
            <w:r>
              <w:rPr>
                <w:rFonts w:ascii="Cambria" w:eastAsia="Cambria" w:hAnsi="Cambria" w:cs="Cambria"/>
                <w:w w:val="105"/>
                <w:sz w:val="18"/>
              </w:rPr>
              <w:t>на</w:t>
            </w:r>
            <w:r>
              <w:rPr>
                <w:rFonts w:ascii="Cambria" w:eastAsia="Cambria" w:hAnsi="Cambria" w:cs="Cambria"/>
                <w:spacing w:val="42"/>
                <w:w w:val="105"/>
                <w:sz w:val="18"/>
              </w:rPr>
              <w:t xml:space="preserve"> </w:t>
            </w:r>
            <w:r>
              <w:rPr>
                <w:rFonts w:ascii="Cambria" w:eastAsia="Cambria" w:hAnsi="Cambria" w:cs="Cambria"/>
                <w:w w:val="105"/>
                <w:sz w:val="18"/>
              </w:rPr>
              <w:t>приме-</w:t>
            </w:r>
            <w:r>
              <w:rPr>
                <w:rFonts w:ascii="Cambria" w:eastAsia="Cambria" w:hAnsi="Cambria" w:cs="Cambria"/>
                <w:spacing w:val="1"/>
                <w:w w:val="105"/>
                <w:sz w:val="18"/>
              </w:rPr>
              <w:t xml:space="preserve"> </w:t>
            </w:r>
            <w:r>
              <w:rPr>
                <w:rFonts w:ascii="Cambria" w:eastAsia="Cambria" w:hAnsi="Cambria" w:cs="Cambria"/>
                <w:w w:val="105"/>
                <w:sz w:val="18"/>
              </w:rPr>
              <w:t>рах,</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произведения</w:t>
            </w:r>
            <w:r>
              <w:rPr>
                <w:rFonts w:ascii="Cambria" w:eastAsia="Cambria" w:hAnsi="Cambria" w:cs="Cambria"/>
                <w:spacing w:val="1"/>
                <w:w w:val="105"/>
                <w:sz w:val="18"/>
              </w:rPr>
              <w:t xml:space="preserve"> </w:t>
            </w:r>
            <w:r>
              <w:rPr>
                <w:rFonts w:ascii="Cambria" w:eastAsia="Cambria" w:hAnsi="Cambria" w:cs="Cambria"/>
                <w:w w:val="105"/>
                <w:sz w:val="18"/>
              </w:rPr>
              <w:t>фольклора</w:t>
            </w:r>
            <w:r>
              <w:rPr>
                <w:rFonts w:ascii="Cambria" w:eastAsia="Cambria" w:hAnsi="Cambria" w:cs="Cambria"/>
                <w:spacing w:val="1"/>
                <w:w w:val="105"/>
                <w:sz w:val="18"/>
              </w:rPr>
              <w:t xml:space="preserve"> </w:t>
            </w:r>
            <w:r>
              <w:rPr>
                <w:rFonts w:ascii="Cambria" w:eastAsia="Cambria" w:hAnsi="Cambria" w:cs="Cambria"/>
                <w:w w:val="105"/>
                <w:sz w:val="18"/>
              </w:rPr>
              <w:t>от-</w:t>
            </w:r>
            <w:r>
              <w:rPr>
                <w:rFonts w:ascii="Cambria" w:eastAsia="Cambria" w:hAnsi="Cambria" w:cs="Cambria"/>
                <w:spacing w:val="1"/>
                <w:w w:val="105"/>
                <w:sz w:val="18"/>
              </w:rPr>
              <w:t xml:space="preserve"> </w:t>
            </w:r>
            <w:r>
              <w:rPr>
                <w:rFonts w:ascii="Cambria" w:eastAsia="Cambria" w:hAnsi="Cambria" w:cs="Cambria"/>
                <w:w w:val="105"/>
                <w:sz w:val="18"/>
              </w:rPr>
              <w:t>ражают историю народа, его 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нравственные</w:t>
            </w:r>
            <w:r>
              <w:rPr>
                <w:rFonts w:ascii="Cambria" w:eastAsia="Cambria" w:hAnsi="Cambria" w:cs="Cambria"/>
                <w:spacing w:val="22"/>
                <w:w w:val="105"/>
                <w:sz w:val="18"/>
              </w:rPr>
              <w:t xml:space="preserve"> </w:t>
            </w:r>
            <w:r>
              <w:rPr>
                <w:rFonts w:ascii="Cambria" w:eastAsia="Cambria" w:hAnsi="Cambria" w:cs="Cambria"/>
                <w:w w:val="105"/>
                <w:sz w:val="18"/>
              </w:rPr>
              <w:t>ценности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 xml:space="preserve">Отбирать </w:t>
            </w:r>
            <w:r>
              <w:rPr>
                <w:rFonts w:ascii="Cambria" w:eastAsia="Cambria" w:hAnsi="Cambria" w:cs="Cambria"/>
                <w:w w:val="110"/>
                <w:sz w:val="18"/>
              </w:rPr>
              <w:t xml:space="preserve">и </w:t>
            </w:r>
            <w:r>
              <w:rPr>
                <w:rFonts w:eastAsia="Cambria" w:cs="Cambria"/>
                <w:i/>
                <w:w w:val="110"/>
                <w:sz w:val="18"/>
              </w:rPr>
              <w:t xml:space="preserve">сравнивать </w:t>
            </w:r>
            <w:r>
              <w:rPr>
                <w:rFonts w:ascii="Cambria" w:eastAsia="Cambria" w:hAnsi="Cambria" w:cs="Cambria"/>
                <w:w w:val="110"/>
                <w:sz w:val="18"/>
              </w:rPr>
              <w:t>материал из</w:t>
            </w:r>
            <w:r>
              <w:rPr>
                <w:rFonts w:ascii="Cambria" w:eastAsia="Cambria" w:hAnsi="Cambria" w:cs="Cambria"/>
                <w:spacing w:val="1"/>
                <w:w w:val="110"/>
                <w:sz w:val="18"/>
              </w:rPr>
              <w:t xml:space="preserve"> </w:t>
            </w:r>
            <w:r>
              <w:rPr>
                <w:rFonts w:ascii="Cambria" w:eastAsia="Cambria" w:hAnsi="Cambria" w:cs="Cambria"/>
                <w:w w:val="110"/>
                <w:sz w:val="18"/>
              </w:rPr>
              <w:t xml:space="preserve">нескольким источникам, </w:t>
            </w:r>
            <w:r>
              <w:rPr>
                <w:rFonts w:eastAsia="Cambria" w:cs="Cambria"/>
                <w:i/>
                <w:w w:val="110"/>
                <w:sz w:val="18"/>
              </w:rPr>
              <w:t xml:space="preserve">решать </w:t>
            </w:r>
            <w:r>
              <w:rPr>
                <w:rFonts w:ascii="Cambria" w:eastAsia="Cambria" w:hAnsi="Cambria" w:cs="Cambria"/>
                <w:w w:val="110"/>
                <w:sz w:val="18"/>
              </w:rPr>
              <w:t>тек-</w:t>
            </w:r>
            <w:r>
              <w:rPr>
                <w:rFonts w:ascii="Cambria" w:eastAsia="Cambria" w:hAnsi="Cambria" w:cs="Cambria"/>
                <w:spacing w:val="1"/>
                <w:w w:val="110"/>
                <w:sz w:val="18"/>
              </w:rPr>
              <w:t xml:space="preserve"> </w:t>
            </w:r>
            <w:r>
              <w:rPr>
                <w:rFonts w:ascii="Cambria" w:eastAsia="Cambria" w:hAnsi="Cambria" w:cs="Cambria"/>
                <w:w w:val="110"/>
                <w:sz w:val="18"/>
              </w:rPr>
              <w:t xml:space="preserve">стовые задачи, </w:t>
            </w:r>
            <w:r>
              <w:rPr>
                <w:rFonts w:eastAsia="Cambria" w:cs="Cambria"/>
                <w:i/>
                <w:w w:val="110"/>
                <w:sz w:val="18"/>
              </w:rPr>
              <w:t xml:space="preserve">слушать </w:t>
            </w:r>
            <w:r>
              <w:rPr>
                <w:rFonts w:ascii="Cambria" w:eastAsia="Cambria" w:hAnsi="Cambria" w:cs="Cambria"/>
                <w:w w:val="110"/>
                <w:sz w:val="18"/>
              </w:rPr>
              <w:t xml:space="preserve">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9"/>
                <w:w w:val="110"/>
                <w:sz w:val="18"/>
              </w:rPr>
              <w:t xml:space="preserve"> </w:t>
            </w:r>
            <w:r>
              <w:rPr>
                <w:rFonts w:ascii="Cambria" w:eastAsia="Cambria" w:hAnsi="Cambria" w:cs="Cambria"/>
                <w:w w:val="110"/>
                <w:sz w:val="18"/>
              </w:rPr>
              <w:t>выступления</w:t>
            </w:r>
            <w:r>
              <w:rPr>
                <w:rFonts w:ascii="Cambria" w:eastAsia="Cambria" w:hAnsi="Cambria" w:cs="Cambria"/>
                <w:spacing w:val="16"/>
                <w:w w:val="110"/>
                <w:sz w:val="18"/>
              </w:rPr>
              <w:t xml:space="preserve"> </w:t>
            </w:r>
            <w:r>
              <w:rPr>
                <w:rFonts w:ascii="Cambria" w:eastAsia="Cambria" w:hAnsi="Cambria" w:cs="Cambria"/>
                <w:w w:val="110"/>
                <w:sz w:val="18"/>
              </w:rPr>
              <w:t>одноклассников</w:t>
            </w:r>
          </w:p>
        </w:tc>
      </w:tr>
      <w:tr w:rsidR="00091AF1" w:rsidTr="00091AF1">
        <w:trPr>
          <w:trHeight w:val="1470"/>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5"/>
              <w:jc w:val="center"/>
              <w:rPr>
                <w:rFonts w:ascii="Cambria" w:eastAsia="Cambria" w:hAnsi="Cambria" w:cs="Cambria"/>
                <w:sz w:val="18"/>
              </w:rPr>
            </w:pPr>
            <w:r>
              <w:rPr>
                <w:rFonts w:ascii="Cambria" w:eastAsia="Cambria" w:hAnsi="Cambria" w:cs="Cambria"/>
                <w:w w:val="110"/>
                <w:sz w:val="18"/>
              </w:rPr>
              <w:t>30</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52" w:lineRule="auto"/>
              <w:ind w:right="159"/>
              <w:jc w:val="both"/>
              <w:rPr>
                <w:rFonts w:eastAsia="Cambria" w:cs="Cambria"/>
                <w:i/>
                <w:sz w:val="18"/>
              </w:rPr>
            </w:pPr>
            <w:r>
              <w:rPr>
                <w:rFonts w:ascii="Cambria" w:eastAsia="Cambria" w:hAnsi="Cambria" w:cs="Cambria"/>
                <w:spacing w:val="-1"/>
                <w:w w:val="110"/>
                <w:sz w:val="18"/>
              </w:rPr>
              <w:t>Бытовые традиции народов</w:t>
            </w:r>
            <w:r>
              <w:rPr>
                <w:rFonts w:ascii="Cambria" w:eastAsia="Cambria" w:hAnsi="Cambria" w:cs="Cambria"/>
                <w:w w:val="110"/>
                <w:sz w:val="18"/>
              </w:rPr>
              <w:t xml:space="preserve"> </w:t>
            </w:r>
            <w:r>
              <w:rPr>
                <w:rFonts w:ascii="Cambria" w:eastAsia="Cambria" w:hAnsi="Cambria" w:cs="Cambria"/>
                <w:w w:val="115"/>
                <w:sz w:val="18"/>
              </w:rPr>
              <w:t>России: пища, одежда, дом</w:t>
            </w:r>
            <w:r>
              <w:rPr>
                <w:rFonts w:ascii="Cambria" w:eastAsia="Cambria" w:hAnsi="Cambria" w:cs="Cambria"/>
                <w:spacing w:val="1"/>
                <w:w w:val="115"/>
                <w:sz w:val="18"/>
              </w:rPr>
              <w:t xml:space="preserve"> </w:t>
            </w:r>
            <w:r>
              <w:rPr>
                <w:rFonts w:eastAsia="Cambria" w:cs="Cambria"/>
                <w:i/>
                <w:w w:val="115"/>
                <w:sz w:val="18"/>
              </w:rPr>
              <w:t>(практическое</w:t>
            </w:r>
          </w:p>
          <w:p w:rsidR="00091AF1" w:rsidRDefault="00091AF1">
            <w:pPr>
              <w:spacing w:before="2"/>
              <w:rPr>
                <w:rFonts w:eastAsia="Cambria" w:cs="Cambria"/>
                <w:i/>
                <w:sz w:val="18"/>
              </w:rPr>
            </w:pPr>
            <w:r>
              <w:rPr>
                <w:rFonts w:eastAsia="Cambria" w:cs="Cambria"/>
                <w:i/>
                <w:w w:val="125"/>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Рассказ</w:t>
            </w:r>
            <w:r>
              <w:rPr>
                <w:rFonts w:ascii="Cambria" w:eastAsia="Cambria" w:hAnsi="Cambria" w:cs="Cambria"/>
                <w:spacing w:val="1"/>
                <w:w w:val="105"/>
                <w:sz w:val="18"/>
              </w:rPr>
              <w:t xml:space="preserve"> </w:t>
            </w:r>
            <w:r>
              <w:rPr>
                <w:rFonts w:ascii="Cambria" w:eastAsia="Cambria" w:hAnsi="Cambria" w:cs="Cambria"/>
                <w:w w:val="105"/>
                <w:sz w:val="18"/>
              </w:rPr>
              <w:t>о</w:t>
            </w:r>
            <w:r>
              <w:rPr>
                <w:rFonts w:ascii="Cambria" w:eastAsia="Cambria" w:hAnsi="Cambria" w:cs="Cambria"/>
                <w:spacing w:val="1"/>
                <w:w w:val="105"/>
                <w:sz w:val="18"/>
              </w:rPr>
              <w:t xml:space="preserve"> </w:t>
            </w:r>
            <w:r>
              <w:rPr>
                <w:rFonts w:ascii="Cambria" w:eastAsia="Cambria" w:hAnsi="Cambria" w:cs="Cambria"/>
                <w:w w:val="105"/>
                <w:sz w:val="18"/>
              </w:rPr>
              <w:t>бытовых  традици-</w:t>
            </w:r>
            <w:r>
              <w:rPr>
                <w:rFonts w:ascii="Cambria" w:eastAsia="Cambria" w:hAnsi="Cambria" w:cs="Cambria"/>
                <w:spacing w:val="1"/>
                <w:w w:val="105"/>
                <w:sz w:val="18"/>
              </w:rPr>
              <w:t xml:space="preserve"> </w:t>
            </w:r>
            <w:r>
              <w:rPr>
                <w:rFonts w:ascii="Cambria" w:eastAsia="Cambria" w:hAnsi="Cambria" w:cs="Cambria"/>
                <w:w w:val="105"/>
                <w:sz w:val="18"/>
              </w:rPr>
              <w:t>ях своей семьи, народа, реги-</w:t>
            </w:r>
            <w:r>
              <w:rPr>
                <w:rFonts w:ascii="Cambria" w:eastAsia="Cambria" w:hAnsi="Cambria" w:cs="Cambria"/>
                <w:spacing w:val="1"/>
                <w:w w:val="105"/>
                <w:sz w:val="18"/>
              </w:rPr>
              <w:t xml:space="preserve"> </w:t>
            </w:r>
            <w:r>
              <w:rPr>
                <w:rFonts w:ascii="Cambria" w:eastAsia="Cambria" w:hAnsi="Cambria" w:cs="Cambria"/>
                <w:w w:val="105"/>
                <w:sz w:val="18"/>
              </w:rPr>
              <w:t>она .</w:t>
            </w:r>
            <w:r>
              <w:rPr>
                <w:rFonts w:ascii="Cambria" w:eastAsia="Cambria" w:hAnsi="Cambria" w:cs="Cambria"/>
                <w:spacing w:val="1"/>
                <w:w w:val="105"/>
                <w:sz w:val="18"/>
              </w:rPr>
              <w:t xml:space="preserve"> </w:t>
            </w:r>
            <w:r>
              <w:rPr>
                <w:rFonts w:ascii="Cambria" w:eastAsia="Cambria" w:hAnsi="Cambria" w:cs="Cambria"/>
                <w:w w:val="105"/>
                <w:sz w:val="18"/>
              </w:rPr>
              <w:t>Доклад</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использовани-</w:t>
            </w:r>
            <w:r>
              <w:rPr>
                <w:rFonts w:ascii="Cambria" w:eastAsia="Cambria" w:hAnsi="Cambria" w:cs="Cambria"/>
                <w:spacing w:val="-39"/>
                <w:w w:val="105"/>
                <w:sz w:val="18"/>
              </w:rPr>
              <w:t xml:space="preserve"> </w:t>
            </w:r>
            <w:r>
              <w:rPr>
                <w:rFonts w:ascii="Cambria" w:eastAsia="Cambria" w:hAnsi="Cambria" w:cs="Cambria"/>
                <w:w w:val="105"/>
                <w:sz w:val="18"/>
              </w:rPr>
              <w:t>ем</w:t>
            </w:r>
            <w:r>
              <w:rPr>
                <w:rFonts w:ascii="Cambria" w:eastAsia="Cambria" w:hAnsi="Cambria" w:cs="Cambria"/>
                <w:spacing w:val="1"/>
                <w:w w:val="105"/>
                <w:sz w:val="18"/>
              </w:rPr>
              <w:t xml:space="preserve"> </w:t>
            </w:r>
            <w:r>
              <w:rPr>
                <w:rFonts w:ascii="Cambria" w:eastAsia="Cambria" w:hAnsi="Cambria" w:cs="Cambria"/>
                <w:w w:val="105"/>
                <w:sz w:val="18"/>
              </w:rPr>
              <w:t>разнообразного</w:t>
            </w:r>
            <w:r>
              <w:rPr>
                <w:rFonts w:ascii="Cambria" w:eastAsia="Cambria" w:hAnsi="Cambria" w:cs="Cambria"/>
                <w:spacing w:val="1"/>
                <w:w w:val="105"/>
                <w:sz w:val="18"/>
              </w:rPr>
              <w:t xml:space="preserve"> </w:t>
            </w:r>
            <w:r>
              <w:rPr>
                <w:rFonts w:ascii="Cambria" w:eastAsia="Cambria" w:hAnsi="Cambria" w:cs="Cambria"/>
                <w:w w:val="105"/>
                <w:sz w:val="18"/>
              </w:rPr>
              <w:t>зритель-</w:t>
            </w:r>
            <w:r>
              <w:rPr>
                <w:rFonts w:ascii="Cambria" w:eastAsia="Cambria" w:hAnsi="Cambria" w:cs="Cambria"/>
                <w:spacing w:val="-39"/>
                <w:w w:val="105"/>
                <w:sz w:val="18"/>
              </w:rPr>
              <w:t xml:space="preserve"> </w:t>
            </w:r>
            <w:r>
              <w:rPr>
                <w:rFonts w:ascii="Cambria" w:eastAsia="Cambria" w:hAnsi="Cambria" w:cs="Cambria"/>
                <w:w w:val="105"/>
                <w:sz w:val="18"/>
              </w:rPr>
              <w:t>ного</w:t>
            </w:r>
            <w:r>
              <w:rPr>
                <w:rFonts w:ascii="Cambria" w:eastAsia="Cambria" w:hAnsi="Cambria" w:cs="Cambria"/>
                <w:spacing w:val="1"/>
                <w:w w:val="105"/>
                <w:sz w:val="18"/>
              </w:rPr>
              <w:t xml:space="preserve"> </w:t>
            </w:r>
            <w:r>
              <w:rPr>
                <w:rFonts w:ascii="Cambria" w:eastAsia="Cambria" w:hAnsi="Cambria" w:cs="Cambria"/>
                <w:w w:val="105"/>
                <w:sz w:val="18"/>
              </w:rPr>
              <w:t>ряда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других</w:t>
            </w:r>
            <w:r>
              <w:rPr>
                <w:rFonts w:ascii="Cambria" w:eastAsia="Cambria" w:hAnsi="Cambria" w:cs="Cambria"/>
                <w:spacing w:val="-39"/>
                <w:w w:val="105"/>
                <w:sz w:val="18"/>
              </w:rPr>
              <w:t xml:space="preserve"> </w:t>
            </w:r>
            <w:r>
              <w:rPr>
                <w:rFonts w:ascii="Cambria" w:eastAsia="Cambria" w:hAnsi="Cambria" w:cs="Cambria"/>
                <w:w w:val="105"/>
                <w:sz w:val="18"/>
              </w:rPr>
              <w:t>источников</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15"/>
                <w:sz w:val="18"/>
              </w:rPr>
              <w:t xml:space="preserve">Отбирать </w:t>
            </w:r>
            <w:r>
              <w:rPr>
                <w:rFonts w:ascii="Cambria" w:eastAsia="Cambria" w:hAnsi="Cambria" w:cs="Cambria"/>
                <w:w w:val="115"/>
                <w:sz w:val="18"/>
              </w:rPr>
              <w:t xml:space="preserve">и </w:t>
            </w:r>
            <w:r>
              <w:rPr>
                <w:rFonts w:eastAsia="Cambria" w:cs="Cambria"/>
                <w:i/>
                <w:w w:val="115"/>
                <w:sz w:val="18"/>
              </w:rPr>
              <w:t xml:space="preserve">сравнивать </w:t>
            </w:r>
            <w:r>
              <w:rPr>
                <w:rFonts w:ascii="Cambria" w:eastAsia="Cambria" w:hAnsi="Cambria" w:cs="Cambria"/>
                <w:w w:val="115"/>
                <w:sz w:val="18"/>
              </w:rPr>
              <w:t>учебный ма-</w:t>
            </w:r>
            <w:r>
              <w:rPr>
                <w:rFonts w:ascii="Cambria" w:eastAsia="Cambria" w:hAnsi="Cambria" w:cs="Cambria"/>
                <w:spacing w:val="-43"/>
                <w:w w:val="115"/>
                <w:sz w:val="18"/>
              </w:rPr>
              <w:t xml:space="preserve"> </w:t>
            </w:r>
            <w:r>
              <w:rPr>
                <w:rFonts w:ascii="Cambria" w:eastAsia="Cambria" w:hAnsi="Cambria" w:cs="Cambria"/>
                <w:w w:val="110"/>
                <w:sz w:val="18"/>
              </w:rPr>
              <w:t>териал</w:t>
            </w:r>
            <w:r>
              <w:rPr>
                <w:rFonts w:ascii="Cambria" w:eastAsia="Cambria" w:hAnsi="Cambria" w:cs="Cambria"/>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10"/>
                <w:sz w:val="18"/>
              </w:rPr>
              <w:t>нескольким</w:t>
            </w:r>
            <w:r>
              <w:rPr>
                <w:rFonts w:ascii="Cambria" w:eastAsia="Cambria" w:hAnsi="Cambria" w:cs="Cambria"/>
                <w:spacing w:val="1"/>
                <w:w w:val="110"/>
                <w:sz w:val="18"/>
              </w:rPr>
              <w:t xml:space="preserve"> </w:t>
            </w:r>
            <w:r>
              <w:rPr>
                <w:rFonts w:ascii="Cambria" w:eastAsia="Cambria" w:hAnsi="Cambria" w:cs="Cambria"/>
                <w:w w:val="110"/>
                <w:sz w:val="18"/>
              </w:rPr>
              <w:t>источникам,</w:t>
            </w:r>
            <w:r>
              <w:rPr>
                <w:rFonts w:ascii="Cambria" w:eastAsia="Cambria" w:hAnsi="Cambria" w:cs="Cambria"/>
                <w:spacing w:val="1"/>
                <w:w w:val="110"/>
                <w:sz w:val="18"/>
              </w:rPr>
              <w:t xml:space="preserve"> </w:t>
            </w:r>
            <w:r>
              <w:rPr>
                <w:rFonts w:eastAsia="Cambria" w:cs="Cambria"/>
                <w:i/>
                <w:w w:val="115"/>
                <w:sz w:val="18"/>
              </w:rPr>
              <w:t>решать</w:t>
            </w:r>
            <w:r>
              <w:rPr>
                <w:rFonts w:eastAsia="Cambria" w:cs="Cambria"/>
                <w:i/>
                <w:spacing w:val="-13"/>
                <w:w w:val="115"/>
                <w:sz w:val="18"/>
              </w:rPr>
              <w:t xml:space="preserve"> </w:t>
            </w:r>
            <w:r>
              <w:rPr>
                <w:rFonts w:ascii="Cambria" w:eastAsia="Cambria" w:hAnsi="Cambria" w:cs="Cambria"/>
                <w:w w:val="115"/>
                <w:sz w:val="18"/>
              </w:rPr>
              <w:t>текстовые</w:t>
            </w:r>
            <w:r>
              <w:rPr>
                <w:rFonts w:ascii="Cambria" w:eastAsia="Cambria" w:hAnsi="Cambria" w:cs="Cambria"/>
                <w:spacing w:val="-6"/>
                <w:w w:val="115"/>
                <w:sz w:val="18"/>
              </w:rPr>
              <w:t xml:space="preserve"> </w:t>
            </w:r>
            <w:r>
              <w:rPr>
                <w:rFonts w:ascii="Cambria" w:eastAsia="Cambria" w:hAnsi="Cambria" w:cs="Cambria"/>
                <w:w w:val="115"/>
                <w:sz w:val="18"/>
              </w:rPr>
              <w:t>задачи,</w:t>
            </w:r>
            <w:r>
              <w:rPr>
                <w:rFonts w:ascii="Cambria" w:eastAsia="Cambria" w:hAnsi="Cambria" w:cs="Cambria"/>
                <w:spacing w:val="-7"/>
                <w:w w:val="115"/>
                <w:sz w:val="18"/>
              </w:rPr>
              <w:t xml:space="preserve"> </w:t>
            </w:r>
            <w:r>
              <w:rPr>
                <w:rFonts w:eastAsia="Cambria" w:cs="Cambria"/>
                <w:i/>
                <w:w w:val="115"/>
                <w:sz w:val="18"/>
              </w:rPr>
              <w:t>слушать</w:t>
            </w:r>
            <w:r>
              <w:rPr>
                <w:rFonts w:eastAsia="Cambria" w:cs="Cambria"/>
                <w:i/>
                <w:spacing w:val="-12"/>
                <w:w w:val="115"/>
                <w:sz w:val="18"/>
              </w:rPr>
              <w:t xml:space="preserve"> </w:t>
            </w:r>
            <w:r>
              <w:rPr>
                <w:rFonts w:ascii="Cambria" w:eastAsia="Cambria" w:hAnsi="Cambria" w:cs="Cambria"/>
                <w:w w:val="115"/>
                <w:sz w:val="18"/>
              </w:rPr>
              <w:t>и</w:t>
            </w:r>
            <w:r>
              <w:rPr>
                <w:rFonts w:ascii="Cambria" w:eastAsia="Cambria" w:hAnsi="Cambria" w:cs="Cambria"/>
                <w:spacing w:val="-44"/>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выступления</w:t>
            </w:r>
            <w:r>
              <w:rPr>
                <w:rFonts w:ascii="Cambria" w:eastAsia="Cambria" w:hAnsi="Cambria" w:cs="Cambria"/>
                <w:spacing w:val="1"/>
                <w:w w:val="115"/>
                <w:sz w:val="18"/>
              </w:rPr>
              <w:t xml:space="preserve"> </w:t>
            </w:r>
            <w:r>
              <w:rPr>
                <w:rFonts w:ascii="Cambria" w:eastAsia="Cambria" w:hAnsi="Cambria" w:cs="Cambria"/>
                <w:w w:val="115"/>
                <w:sz w:val="18"/>
              </w:rPr>
              <w:t>одно-</w:t>
            </w:r>
            <w:r>
              <w:rPr>
                <w:rFonts w:ascii="Cambria" w:eastAsia="Cambria" w:hAnsi="Cambria" w:cs="Cambria"/>
                <w:spacing w:val="-43"/>
                <w:w w:val="115"/>
                <w:sz w:val="18"/>
              </w:rPr>
              <w:t xml:space="preserve"> </w:t>
            </w:r>
            <w:r>
              <w:rPr>
                <w:rFonts w:ascii="Cambria" w:eastAsia="Cambria" w:hAnsi="Cambria" w:cs="Cambria"/>
                <w:w w:val="110"/>
                <w:sz w:val="18"/>
              </w:rPr>
              <w:t xml:space="preserve">классников, </w:t>
            </w:r>
            <w:r>
              <w:rPr>
                <w:rFonts w:eastAsia="Cambria" w:cs="Cambria"/>
                <w:i/>
                <w:w w:val="110"/>
                <w:sz w:val="18"/>
              </w:rPr>
              <w:t xml:space="preserve">работать </w:t>
            </w:r>
            <w:r>
              <w:rPr>
                <w:rFonts w:ascii="Cambria" w:eastAsia="Cambria" w:hAnsi="Cambria" w:cs="Cambria"/>
                <w:w w:val="110"/>
                <w:sz w:val="18"/>
              </w:rPr>
              <w:t>с научно-попу-</w:t>
            </w:r>
            <w:r>
              <w:rPr>
                <w:rFonts w:ascii="Cambria" w:eastAsia="Cambria" w:hAnsi="Cambria" w:cs="Cambria"/>
                <w:spacing w:val="1"/>
                <w:w w:val="110"/>
                <w:sz w:val="18"/>
              </w:rPr>
              <w:t xml:space="preserve"> </w:t>
            </w:r>
            <w:r>
              <w:rPr>
                <w:rFonts w:ascii="Cambria" w:eastAsia="Cambria" w:hAnsi="Cambria" w:cs="Cambria"/>
                <w:w w:val="115"/>
                <w:sz w:val="18"/>
              </w:rPr>
              <w:t>лярной</w:t>
            </w:r>
            <w:r>
              <w:rPr>
                <w:rFonts w:ascii="Cambria" w:eastAsia="Cambria" w:hAnsi="Cambria" w:cs="Cambria"/>
                <w:spacing w:val="13"/>
                <w:w w:val="115"/>
                <w:sz w:val="18"/>
              </w:rPr>
              <w:t xml:space="preserve"> </w:t>
            </w:r>
            <w:r>
              <w:rPr>
                <w:rFonts w:ascii="Cambria" w:eastAsia="Cambria" w:hAnsi="Cambria" w:cs="Cambria"/>
                <w:w w:val="115"/>
                <w:sz w:val="18"/>
              </w:rPr>
              <w:t>литературой</w:t>
            </w:r>
          </w:p>
        </w:tc>
      </w:tr>
      <w:tr w:rsidR="00091AF1" w:rsidTr="00091AF1">
        <w:trPr>
          <w:trHeight w:val="124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5"/>
              <w:jc w:val="center"/>
              <w:rPr>
                <w:rFonts w:ascii="Cambria" w:eastAsia="Cambria" w:hAnsi="Cambria" w:cs="Cambria"/>
                <w:sz w:val="18"/>
              </w:rPr>
            </w:pPr>
            <w:r>
              <w:rPr>
                <w:rFonts w:ascii="Cambria" w:eastAsia="Cambria" w:hAnsi="Cambria" w:cs="Cambria"/>
                <w:w w:val="110"/>
                <w:sz w:val="18"/>
              </w:rPr>
              <w:t>31</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rPr>
                <w:rFonts w:ascii="Cambria" w:eastAsia="Cambria" w:hAnsi="Cambria" w:cs="Cambria"/>
                <w:sz w:val="18"/>
              </w:rPr>
            </w:pPr>
            <w:r>
              <w:rPr>
                <w:rFonts w:ascii="Cambria" w:eastAsia="Cambria" w:hAnsi="Cambria" w:cs="Cambria"/>
                <w:w w:val="110"/>
                <w:sz w:val="18"/>
              </w:rPr>
              <w:t xml:space="preserve">Культурная   </w:t>
            </w:r>
            <w:r>
              <w:rPr>
                <w:rFonts w:ascii="Cambria" w:eastAsia="Cambria" w:hAnsi="Cambria" w:cs="Cambria"/>
                <w:spacing w:val="18"/>
                <w:w w:val="110"/>
                <w:sz w:val="18"/>
              </w:rPr>
              <w:t xml:space="preserve"> </w:t>
            </w:r>
            <w:r>
              <w:rPr>
                <w:rFonts w:ascii="Cambria" w:eastAsia="Cambria" w:hAnsi="Cambria" w:cs="Cambria"/>
                <w:w w:val="105"/>
                <w:sz w:val="18"/>
              </w:rPr>
              <w:t xml:space="preserve">карта   </w:t>
            </w:r>
            <w:r>
              <w:rPr>
                <w:rFonts w:ascii="Cambria" w:eastAsia="Cambria" w:hAnsi="Cambria" w:cs="Cambria"/>
                <w:spacing w:val="35"/>
                <w:w w:val="105"/>
                <w:sz w:val="18"/>
              </w:rPr>
              <w:t xml:space="preserve"> </w:t>
            </w:r>
            <w:r>
              <w:rPr>
                <w:rFonts w:ascii="Cambria" w:eastAsia="Cambria" w:hAnsi="Cambria" w:cs="Cambria"/>
                <w:w w:val="110"/>
                <w:sz w:val="18"/>
              </w:rPr>
              <w:t>России</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05"/>
                <w:sz w:val="18"/>
              </w:rPr>
              <w:t>География</w:t>
            </w:r>
            <w:r>
              <w:rPr>
                <w:rFonts w:ascii="Cambria" w:eastAsia="Cambria" w:hAnsi="Cambria" w:cs="Cambria"/>
                <w:spacing w:val="1"/>
                <w:w w:val="105"/>
                <w:sz w:val="18"/>
              </w:rPr>
              <w:t xml:space="preserve"> </w:t>
            </w:r>
            <w:r>
              <w:rPr>
                <w:rFonts w:ascii="Cambria" w:eastAsia="Cambria" w:hAnsi="Cambria" w:cs="Cambria"/>
                <w:w w:val="105"/>
                <w:sz w:val="18"/>
              </w:rPr>
              <w:t>культур</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42"/>
                <w:w w:val="105"/>
                <w:sz w:val="18"/>
              </w:rPr>
              <w:t xml:space="preserve"> </w:t>
            </w:r>
            <w:r>
              <w:rPr>
                <w:rFonts w:ascii="Cambria" w:eastAsia="Cambria" w:hAnsi="Cambria" w:cs="Cambria"/>
                <w:w w:val="105"/>
                <w:sz w:val="18"/>
              </w:rPr>
              <w:t>культурная</w:t>
            </w:r>
            <w:r>
              <w:rPr>
                <w:rFonts w:ascii="Cambria" w:eastAsia="Cambria" w:hAnsi="Cambria" w:cs="Cambria"/>
                <w:spacing w:val="42"/>
                <w:w w:val="105"/>
                <w:sz w:val="18"/>
              </w:rPr>
              <w:t xml:space="preserve"> </w:t>
            </w:r>
            <w:r>
              <w:rPr>
                <w:rFonts w:ascii="Cambria" w:eastAsia="Cambria" w:hAnsi="Cambria" w:cs="Cambria"/>
                <w:w w:val="105"/>
                <w:sz w:val="18"/>
              </w:rPr>
              <w:t>кар-</w:t>
            </w:r>
            <w:r>
              <w:rPr>
                <w:rFonts w:ascii="Cambria" w:eastAsia="Cambria" w:hAnsi="Cambria" w:cs="Cambria"/>
                <w:spacing w:val="-39"/>
                <w:w w:val="105"/>
                <w:sz w:val="18"/>
              </w:rPr>
              <w:t xml:space="preserve"> </w:t>
            </w:r>
            <w:r>
              <w:rPr>
                <w:rFonts w:ascii="Cambria" w:eastAsia="Cambria" w:hAnsi="Cambria" w:cs="Cambria"/>
                <w:w w:val="105"/>
                <w:sz w:val="18"/>
              </w:rPr>
              <w:t>та . Описание регионов в соот-</w:t>
            </w:r>
            <w:r>
              <w:rPr>
                <w:rFonts w:ascii="Cambria" w:eastAsia="Cambria" w:hAnsi="Cambria" w:cs="Cambria"/>
                <w:spacing w:val="-39"/>
                <w:w w:val="105"/>
                <w:sz w:val="18"/>
              </w:rPr>
              <w:t xml:space="preserve"> </w:t>
            </w:r>
            <w:r>
              <w:rPr>
                <w:rFonts w:ascii="Cambria" w:eastAsia="Cambria" w:hAnsi="Cambria" w:cs="Cambria"/>
                <w:w w:val="105"/>
                <w:sz w:val="18"/>
              </w:rPr>
              <w:t>ветствии</w:t>
            </w:r>
            <w:r>
              <w:rPr>
                <w:rFonts w:ascii="Cambria" w:eastAsia="Cambria" w:hAnsi="Cambria" w:cs="Cambria"/>
                <w:spacing w:val="31"/>
                <w:w w:val="105"/>
                <w:sz w:val="18"/>
              </w:rPr>
              <w:t xml:space="preserve"> </w:t>
            </w:r>
            <w:r>
              <w:rPr>
                <w:rFonts w:ascii="Cambria" w:eastAsia="Cambria" w:hAnsi="Cambria" w:cs="Cambria"/>
                <w:w w:val="105"/>
                <w:sz w:val="18"/>
              </w:rPr>
              <w:t>с</w:t>
            </w:r>
            <w:r>
              <w:rPr>
                <w:rFonts w:ascii="Cambria" w:eastAsia="Cambria" w:hAnsi="Cambria" w:cs="Cambria"/>
                <w:spacing w:val="31"/>
                <w:w w:val="105"/>
                <w:sz w:val="18"/>
              </w:rPr>
              <w:t xml:space="preserve"> </w:t>
            </w:r>
            <w:r>
              <w:rPr>
                <w:rFonts w:ascii="Cambria" w:eastAsia="Cambria" w:hAnsi="Cambria" w:cs="Cambria"/>
                <w:w w:val="105"/>
                <w:sz w:val="18"/>
              </w:rPr>
              <w:t>их</w:t>
            </w:r>
            <w:r>
              <w:rPr>
                <w:rFonts w:ascii="Cambria" w:eastAsia="Cambria" w:hAnsi="Cambria" w:cs="Cambria"/>
                <w:spacing w:val="31"/>
                <w:w w:val="105"/>
                <w:sz w:val="18"/>
              </w:rPr>
              <w:t xml:space="preserve"> </w:t>
            </w:r>
            <w:r>
              <w:rPr>
                <w:rFonts w:ascii="Cambria" w:eastAsia="Cambria" w:hAnsi="Cambria" w:cs="Cambria"/>
                <w:w w:val="105"/>
                <w:sz w:val="18"/>
              </w:rPr>
              <w:t>особенностями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60"/>
              <w:jc w:val="both"/>
              <w:rPr>
                <w:rFonts w:ascii="Cambria" w:eastAsia="Cambria" w:hAnsi="Cambria" w:cs="Cambria"/>
                <w:sz w:val="18"/>
              </w:rPr>
            </w:pPr>
            <w:r>
              <w:rPr>
                <w:rFonts w:eastAsia="Cambria" w:cs="Cambria"/>
                <w:i/>
                <w:w w:val="115"/>
                <w:sz w:val="18"/>
              </w:rPr>
              <w:t>Отбирать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сравнивать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w w:val="110"/>
                <w:sz w:val="18"/>
              </w:rPr>
              <w:t xml:space="preserve">источников, </w:t>
            </w:r>
            <w:r>
              <w:rPr>
                <w:rFonts w:eastAsia="Cambria" w:cs="Cambria"/>
                <w:i/>
                <w:w w:val="110"/>
                <w:sz w:val="18"/>
              </w:rPr>
              <w:t xml:space="preserve">решать </w:t>
            </w:r>
            <w:r>
              <w:rPr>
                <w:rFonts w:ascii="Cambria" w:eastAsia="Cambria" w:hAnsi="Cambria" w:cs="Cambria"/>
                <w:w w:val="110"/>
                <w:sz w:val="18"/>
              </w:rPr>
              <w:t>текстовые зада-</w:t>
            </w:r>
            <w:r>
              <w:rPr>
                <w:rFonts w:ascii="Cambria" w:eastAsia="Cambria" w:hAnsi="Cambria" w:cs="Cambria"/>
                <w:spacing w:val="1"/>
                <w:w w:val="110"/>
                <w:sz w:val="18"/>
              </w:rPr>
              <w:t xml:space="preserve"> </w:t>
            </w:r>
            <w:r>
              <w:rPr>
                <w:rFonts w:ascii="Cambria" w:eastAsia="Cambria" w:hAnsi="Cambria" w:cs="Cambria"/>
                <w:w w:val="115"/>
                <w:sz w:val="18"/>
              </w:rPr>
              <w:t xml:space="preserve">чи, </w:t>
            </w:r>
            <w:r>
              <w:rPr>
                <w:rFonts w:eastAsia="Cambria" w:cs="Cambria"/>
                <w:i/>
                <w:w w:val="115"/>
                <w:sz w:val="18"/>
              </w:rPr>
              <w:t xml:space="preserve">слушать </w:t>
            </w:r>
            <w:r>
              <w:rPr>
                <w:rFonts w:ascii="Cambria" w:eastAsia="Cambria" w:hAnsi="Cambria" w:cs="Cambria"/>
                <w:w w:val="115"/>
                <w:sz w:val="18"/>
              </w:rPr>
              <w:t xml:space="preserve">и </w:t>
            </w:r>
            <w:r>
              <w:rPr>
                <w:rFonts w:eastAsia="Cambria" w:cs="Cambria"/>
                <w:i/>
                <w:w w:val="115"/>
                <w:sz w:val="18"/>
              </w:rPr>
              <w:t xml:space="preserve">анализировать </w:t>
            </w:r>
            <w:r>
              <w:rPr>
                <w:rFonts w:ascii="Cambria" w:eastAsia="Cambria" w:hAnsi="Cambria" w:cs="Cambria"/>
                <w:w w:val="115"/>
                <w:sz w:val="18"/>
              </w:rPr>
              <w:t>высту-</w:t>
            </w:r>
            <w:r>
              <w:rPr>
                <w:rFonts w:ascii="Cambria" w:eastAsia="Cambria" w:hAnsi="Cambria" w:cs="Cambria"/>
                <w:spacing w:val="1"/>
                <w:w w:val="115"/>
                <w:sz w:val="18"/>
              </w:rPr>
              <w:t xml:space="preserve"> </w:t>
            </w:r>
            <w:r>
              <w:rPr>
                <w:rFonts w:ascii="Cambria" w:eastAsia="Cambria" w:hAnsi="Cambria" w:cs="Cambria"/>
                <w:w w:val="110"/>
                <w:sz w:val="18"/>
              </w:rPr>
              <w:t>пления</w:t>
            </w:r>
            <w:r>
              <w:rPr>
                <w:rFonts w:ascii="Cambria" w:eastAsia="Cambria" w:hAnsi="Cambria" w:cs="Cambria"/>
                <w:spacing w:val="1"/>
                <w:w w:val="110"/>
                <w:sz w:val="18"/>
              </w:rPr>
              <w:t xml:space="preserve"> </w:t>
            </w:r>
            <w:r>
              <w:rPr>
                <w:rFonts w:ascii="Cambria" w:eastAsia="Cambria" w:hAnsi="Cambria" w:cs="Cambria"/>
                <w:w w:val="110"/>
                <w:sz w:val="18"/>
              </w:rPr>
              <w:t>одноклассников,</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41"/>
                <w:w w:val="110"/>
                <w:sz w:val="18"/>
              </w:rPr>
              <w:t xml:space="preserve"> </w:t>
            </w:r>
            <w:r>
              <w:rPr>
                <w:rFonts w:ascii="Cambria" w:eastAsia="Cambria" w:hAnsi="Cambria" w:cs="Cambria"/>
                <w:w w:val="110"/>
                <w:sz w:val="18"/>
              </w:rPr>
              <w:t>научно-популярной</w:t>
            </w:r>
            <w:r>
              <w:rPr>
                <w:rFonts w:ascii="Cambria" w:eastAsia="Cambria" w:hAnsi="Cambria" w:cs="Cambria"/>
                <w:spacing w:val="12"/>
                <w:w w:val="110"/>
                <w:sz w:val="18"/>
              </w:rPr>
              <w:t xml:space="preserve"> </w:t>
            </w:r>
            <w:r>
              <w:rPr>
                <w:rFonts w:ascii="Cambria" w:eastAsia="Cambria" w:hAnsi="Cambria" w:cs="Cambria"/>
                <w:w w:val="110"/>
                <w:sz w:val="18"/>
              </w:rPr>
              <w:t>литературой</w:t>
            </w:r>
          </w:p>
        </w:tc>
      </w:tr>
      <w:tr w:rsidR="00091AF1" w:rsidTr="00091AF1">
        <w:trPr>
          <w:trHeight w:val="168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1"/>
              <w:ind w:right="85"/>
              <w:jc w:val="center"/>
              <w:rPr>
                <w:rFonts w:ascii="Cambria" w:eastAsia="Cambria" w:hAnsi="Cambria" w:cs="Cambria"/>
                <w:sz w:val="18"/>
              </w:rPr>
            </w:pPr>
            <w:r>
              <w:rPr>
                <w:rFonts w:ascii="Cambria" w:eastAsia="Cambria" w:hAnsi="Cambria" w:cs="Cambria"/>
                <w:w w:val="110"/>
                <w:sz w:val="18"/>
              </w:rPr>
              <w:t>32</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rPr>
                <w:rFonts w:ascii="Cambria" w:eastAsia="Cambria" w:hAnsi="Cambria" w:cs="Cambria"/>
                <w:sz w:val="18"/>
              </w:rPr>
            </w:pPr>
            <w:r>
              <w:rPr>
                <w:rFonts w:ascii="Cambria" w:eastAsia="Cambria" w:hAnsi="Cambria" w:cs="Cambria"/>
                <w:w w:val="110"/>
                <w:sz w:val="18"/>
              </w:rPr>
              <w:t>Единство</w:t>
            </w:r>
            <w:r>
              <w:rPr>
                <w:rFonts w:ascii="Cambria" w:eastAsia="Cambria" w:hAnsi="Cambria" w:cs="Cambria"/>
                <w:spacing w:val="35"/>
                <w:w w:val="110"/>
                <w:sz w:val="18"/>
              </w:rPr>
              <w:t xml:space="preserve"> </w:t>
            </w:r>
            <w:r>
              <w:rPr>
                <w:rFonts w:ascii="Cambria" w:eastAsia="Cambria" w:hAnsi="Cambria" w:cs="Cambria"/>
                <w:w w:val="110"/>
                <w:sz w:val="18"/>
              </w:rPr>
              <w:t>страны</w:t>
            </w:r>
            <w:r>
              <w:rPr>
                <w:rFonts w:ascii="Cambria" w:eastAsia="Cambria" w:hAnsi="Cambria" w:cs="Cambria"/>
                <w:spacing w:val="35"/>
                <w:w w:val="110"/>
                <w:sz w:val="18"/>
              </w:rPr>
              <w:t xml:space="preserve"> </w:t>
            </w:r>
            <w:r>
              <w:rPr>
                <w:rFonts w:ascii="Cambria" w:eastAsia="Cambria" w:hAnsi="Cambria" w:cs="Cambria"/>
                <w:w w:val="110"/>
                <w:sz w:val="18"/>
              </w:rPr>
              <w:t>—</w:t>
            </w:r>
            <w:r>
              <w:rPr>
                <w:rFonts w:ascii="Cambria" w:eastAsia="Cambria" w:hAnsi="Cambria" w:cs="Cambria"/>
                <w:spacing w:val="35"/>
                <w:w w:val="110"/>
                <w:sz w:val="18"/>
              </w:rPr>
              <w:t xml:space="preserve"> </w:t>
            </w:r>
            <w:r>
              <w:rPr>
                <w:rFonts w:ascii="Cambria" w:eastAsia="Cambria" w:hAnsi="Cambria" w:cs="Cambria"/>
                <w:w w:val="110"/>
                <w:sz w:val="18"/>
              </w:rPr>
              <w:t>залог</w:t>
            </w:r>
            <w:r>
              <w:rPr>
                <w:rFonts w:ascii="Cambria" w:eastAsia="Cambria" w:hAnsi="Cambria" w:cs="Cambria"/>
                <w:spacing w:val="-41"/>
                <w:w w:val="110"/>
                <w:sz w:val="18"/>
              </w:rPr>
              <w:t xml:space="preserve"> </w:t>
            </w:r>
            <w:r>
              <w:rPr>
                <w:rFonts w:ascii="Cambria" w:eastAsia="Cambria" w:hAnsi="Cambria" w:cs="Cambria"/>
                <w:w w:val="110"/>
                <w:sz w:val="18"/>
              </w:rPr>
              <w:t>будущего</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ascii="Cambria" w:eastAsia="Cambria" w:hAnsi="Cambria" w:cs="Cambria"/>
                <w:w w:val="105"/>
                <w:sz w:val="18"/>
              </w:rPr>
              <w:t>Россия</w:t>
            </w:r>
            <w:r>
              <w:rPr>
                <w:rFonts w:ascii="Cambria" w:eastAsia="Cambria" w:hAnsi="Cambria" w:cs="Cambria"/>
                <w:spacing w:val="1"/>
                <w:w w:val="105"/>
                <w:sz w:val="18"/>
              </w:rPr>
              <w:t xml:space="preserve"> </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единая</w:t>
            </w:r>
            <w:r>
              <w:rPr>
                <w:rFonts w:ascii="Cambria" w:eastAsia="Cambria" w:hAnsi="Cambria" w:cs="Cambria"/>
                <w:spacing w:val="1"/>
                <w:w w:val="105"/>
                <w:sz w:val="18"/>
              </w:rPr>
              <w:t xml:space="preserve"> </w:t>
            </w:r>
            <w:r>
              <w:rPr>
                <w:rFonts w:ascii="Cambria" w:eastAsia="Cambria" w:hAnsi="Cambria" w:cs="Cambria"/>
                <w:w w:val="105"/>
                <w:sz w:val="18"/>
              </w:rPr>
              <w:t>страна .</w:t>
            </w:r>
            <w:r>
              <w:rPr>
                <w:rFonts w:ascii="Cambria" w:eastAsia="Cambria" w:hAnsi="Cambria" w:cs="Cambria"/>
                <w:spacing w:val="1"/>
                <w:w w:val="105"/>
                <w:sz w:val="18"/>
              </w:rPr>
              <w:t xml:space="preserve"> </w:t>
            </w:r>
            <w:r>
              <w:rPr>
                <w:rFonts w:ascii="Cambria" w:eastAsia="Cambria" w:hAnsi="Cambria" w:cs="Cambria"/>
                <w:w w:val="105"/>
                <w:sz w:val="18"/>
              </w:rPr>
              <w:t>Русский</w:t>
            </w:r>
            <w:r>
              <w:rPr>
                <w:rFonts w:ascii="Cambria" w:eastAsia="Cambria" w:hAnsi="Cambria" w:cs="Cambria"/>
                <w:spacing w:val="1"/>
                <w:w w:val="105"/>
                <w:sz w:val="18"/>
              </w:rPr>
              <w:t xml:space="preserve"> </w:t>
            </w:r>
            <w:r>
              <w:rPr>
                <w:rFonts w:ascii="Cambria" w:eastAsia="Cambria" w:hAnsi="Cambria" w:cs="Cambria"/>
                <w:w w:val="105"/>
                <w:sz w:val="18"/>
              </w:rPr>
              <w:t>мир .</w:t>
            </w:r>
            <w:r>
              <w:rPr>
                <w:rFonts w:ascii="Cambria" w:eastAsia="Cambria" w:hAnsi="Cambria" w:cs="Cambria"/>
                <w:spacing w:val="1"/>
                <w:w w:val="105"/>
                <w:sz w:val="18"/>
              </w:rPr>
              <w:t xml:space="preserve"> </w:t>
            </w:r>
            <w:r>
              <w:rPr>
                <w:rFonts w:ascii="Cambria" w:eastAsia="Cambria" w:hAnsi="Cambria" w:cs="Cambria"/>
                <w:w w:val="105"/>
                <w:sz w:val="18"/>
              </w:rPr>
              <w:t>Общая</w:t>
            </w:r>
            <w:r>
              <w:rPr>
                <w:rFonts w:ascii="Cambria" w:eastAsia="Cambria" w:hAnsi="Cambria" w:cs="Cambria"/>
                <w:spacing w:val="42"/>
                <w:w w:val="105"/>
                <w:sz w:val="18"/>
              </w:rPr>
              <w:t xml:space="preserve"> </w:t>
            </w:r>
            <w:r>
              <w:rPr>
                <w:rFonts w:ascii="Cambria" w:eastAsia="Cambria" w:hAnsi="Cambria" w:cs="Cambria"/>
                <w:w w:val="105"/>
                <w:sz w:val="18"/>
              </w:rPr>
              <w:t>исто-</w:t>
            </w:r>
            <w:r>
              <w:rPr>
                <w:rFonts w:ascii="Cambria" w:eastAsia="Cambria" w:hAnsi="Cambria" w:cs="Cambria"/>
                <w:spacing w:val="1"/>
                <w:w w:val="105"/>
                <w:sz w:val="18"/>
              </w:rPr>
              <w:t xml:space="preserve"> </w:t>
            </w:r>
            <w:r>
              <w:rPr>
                <w:rFonts w:ascii="Cambria" w:eastAsia="Cambria" w:hAnsi="Cambria" w:cs="Cambria"/>
                <w:w w:val="105"/>
                <w:sz w:val="18"/>
              </w:rPr>
              <w:t>рия,</w:t>
            </w:r>
            <w:r>
              <w:rPr>
                <w:rFonts w:ascii="Cambria" w:eastAsia="Cambria" w:hAnsi="Cambria" w:cs="Cambria"/>
                <w:spacing w:val="1"/>
                <w:w w:val="105"/>
                <w:sz w:val="18"/>
              </w:rPr>
              <w:t xml:space="preserve"> </w:t>
            </w:r>
            <w:r>
              <w:rPr>
                <w:rFonts w:ascii="Cambria" w:eastAsia="Cambria" w:hAnsi="Cambria" w:cs="Cambria"/>
                <w:w w:val="105"/>
                <w:sz w:val="18"/>
              </w:rPr>
              <w:t>сходство</w:t>
            </w:r>
            <w:r>
              <w:rPr>
                <w:rFonts w:ascii="Cambria" w:eastAsia="Cambria" w:hAnsi="Cambria" w:cs="Cambria"/>
                <w:spacing w:val="1"/>
                <w:w w:val="105"/>
                <w:sz w:val="18"/>
              </w:rPr>
              <w:t xml:space="preserve"> </w:t>
            </w:r>
            <w:r>
              <w:rPr>
                <w:rFonts w:ascii="Cambria" w:eastAsia="Cambria" w:hAnsi="Cambria" w:cs="Cambria"/>
                <w:w w:val="105"/>
                <w:sz w:val="18"/>
              </w:rPr>
              <w:t>культурных</w:t>
            </w:r>
            <w:r>
              <w:rPr>
                <w:rFonts w:ascii="Cambria" w:eastAsia="Cambria" w:hAnsi="Cambria" w:cs="Cambria"/>
                <w:spacing w:val="1"/>
                <w:w w:val="105"/>
                <w:sz w:val="18"/>
              </w:rPr>
              <w:t xml:space="preserve"> </w:t>
            </w:r>
            <w:r>
              <w:rPr>
                <w:rFonts w:ascii="Cambria" w:eastAsia="Cambria" w:hAnsi="Cambria" w:cs="Cambria"/>
                <w:w w:val="105"/>
                <w:sz w:val="18"/>
              </w:rPr>
              <w:t>традиций,</w:t>
            </w:r>
            <w:r>
              <w:rPr>
                <w:rFonts w:ascii="Cambria" w:eastAsia="Cambria" w:hAnsi="Cambria" w:cs="Cambria"/>
                <w:spacing w:val="1"/>
                <w:w w:val="105"/>
                <w:sz w:val="18"/>
              </w:rPr>
              <w:t xml:space="preserve"> </w:t>
            </w:r>
            <w:r>
              <w:rPr>
                <w:rFonts w:ascii="Cambria" w:eastAsia="Cambria" w:hAnsi="Cambria" w:cs="Cambria"/>
                <w:w w:val="105"/>
                <w:sz w:val="18"/>
              </w:rPr>
              <w:t>единые</w:t>
            </w:r>
            <w:r>
              <w:rPr>
                <w:rFonts w:ascii="Cambria" w:eastAsia="Cambria" w:hAnsi="Cambria" w:cs="Cambria"/>
                <w:spacing w:val="1"/>
                <w:w w:val="105"/>
                <w:sz w:val="18"/>
              </w:rPr>
              <w:t xml:space="preserve"> </w:t>
            </w:r>
            <w:r>
              <w:rPr>
                <w:rFonts w:ascii="Cambria" w:eastAsia="Cambria" w:hAnsi="Cambria" w:cs="Cambria"/>
                <w:w w:val="105"/>
                <w:sz w:val="18"/>
              </w:rPr>
              <w:t>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нравственные ценности наро-</w:t>
            </w:r>
            <w:r>
              <w:rPr>
                <w:rFonts w:ascii="Cambria" w:eastAsia="Cambria" w:hAnsi="Cambria" w:cs="Cambria"/>
                <w:spacing w:val="-39"/>
                <w:w w:val="105"/>
                <w:sz w:val="18"/>
              </w:rPr>
              <w:t xml:space="preserve"> </w:t>
            </w:r>
            <w:r>
              <w:rPr>
                <w:rFonts w:ascii="Cambria" w:eastAsia="Cambria" w:hAnsi="Cambria" w:cs="Cambria"/>
                <w:w w:val="105"/>
                <w:sz w:val="18"/>
              </w:rPr>
              <w:t>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значение</w:t>
            </w:r>
            <w:r>
              <w:rPr>
                <w:rFonts w:ascii="Cambria" w:eastAsia="Cambria" w:hAnsi="Cambria" w:cs="Cambria"/>
                <w:spacing w:val="42"/>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щих элементов и черт в культуре раз-</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r>
              <w:rPr>
                <w:rFonts w:ascii="Cambria" w:eastAsia="Cambria" w:hAnsi="Cambria" w:cs="Cambria"/>
                <w:spacing w:val="1"/>
                <w:w w:val="105"/>
                <w:sz w:val="18"/>
              </w:rPr>
              <w:t xml:space="preserve"> </w:t>
            </w:r>
            <w:r>
              <w:rPr>
                <w:rFonts w:ascii="Cambria" w:eastAsia="Cambria" w:hAnsi="Cambria" w:cs="Cambria"/>
                <w:w w:val="105"/>
                <w:sz w:val="18"/>
              </w:rPr>
              <w:t>для  обоснования</w:t>
            </w:r>
            <w:r>
              <w:rPr>
                <w:rFonts w:ascii="Cambria" w:eastAsia="Cambria" w:hAnsi="Cambria" w:cs="Cambria"/>
                <w:spacing w:val="-39"/>
                <w:w w:val="105"/>
                <w:sz w:val="18"/>
              </w:rPr>
              <w:t xml:space="preserve"> </w:t>
            </w:r>
            <w:r>
              <w:rPr>
                <w:rFonts w:ascii="Cambria" w:eastAsia="Cambria" w:hAnsi="Cambria" w:cs="Cambria"/>
                <w:w w:val="105"/>
                <w:sz w:val="18"/>
              </w:rPr>
              <w:t>её культурного, экономического един-</w:t>
            </w:r>
            <w:r>
              <w:rPr>
                <w:rFonts w:ascii="Cambria" w:eastAsia="Cambria" w:hAnsi="Cambria" w:cs="Cambria"/>
                <w:spacing w:val="1"/>
                <w:w w:val="105"/>
                <w:sz w:val="18"/>
              </w:rPr>
              <w:t xml:space="preserve"> </w:t>
            </w:r>
            <w:r>
              <w:rPr>
                <w:rFonts w:ascii="Cambria" w:eastAsia="Cambria" w:hAnsi="Cambria" w:cs="Cambria"/>
                <w:w w:val="105"/>
                <w:sz w:val="18"/>
              </w:rPr>
              <w:t>ства</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3" w:line="247" w:lineRule="auto"/>
              <w:ind w:right="160"/>
              <w:jc w:val="both"/>
              <w:rPr>
                <w:rFonts w:ascii="Cambria" w:eastAsia="Cambria" w:hAnsi="Cambria" w:cs="Cambria"/>
                <w:sz w:val="18"/>
              </w:rPr>
            </w:pPr>
            <w:r>
              <w:rPr>
                <w:rFonts w:eastAsia="Cambria" w:cs="Cambria"/>
                <w:i/>
                <w:w w:val="110"/>
                <w:sz w:val="18"/>
              </w:rPr>
              <w:t xml:space="preserve">Слушать </w:t>
            </w:r>
            <w:r>
              <w:rPr>
                <w:rFonts w:ascii="Cambria" w:eastAsia="Cambria" w:hAnsi="Cambria" w:cs="Cambria"/>
                <w:w w:val="110"/>
                <w:sz w:val="18"/>
              </w:rPr>
              <w:t xml:space="preserve">объяснения учителя, </w:t>
            </w:r>
            <w:r>
              <w:rPr>
                <w:rFonts w:eastAsia="Cambria" w:cs="Cambria"/>
                <w:i/>
                <w:w w:val="110"/>
                <w:sz w:val="18"/>
              </w:rPr>
              <w:t>систе-</w:t>
            </w:r>
            <w:r>
              <w:rPr>
                <w:rFonts w:eastAsia="Cambria" w:cs="Cambria"/>
                <w:i/>
                <w:spacing w:val="1"/>
                <w:w w:val="110"/>
                <w:sz w:val="18"/>
              </w:rPr>
              <w:t xml:space="preserve"> </w:t>
            </w:r>
            <w:r>
              <w:rPr>
                <w:rFonts w:eastAsia="Cambria" w:cs="Cambria"/>
                <w:i/>
                <w:w w:val="115"/>
                <w:sz w:val="18"/>
              </w:rPr>
              <w:t>матизировать</w:t>
            </w:r>
            <w:r>
              <w:rPr>
                <w:rFonts w:eastAsia="Cambria" w:cs="Cambria"/>
                <w:i/>
                <w:spacing w:val="4"/>
                <w:w w:val="115"/>
                <w:sz w:val="18"/>
              </w:rPr>
              <w:t xml:space="preserve"> </w:t>
            </w:r>
            <w:r>
              <w:rPr>
                <w:rFonts w:ascii="Cambria" w:eastAsia="Cambria" w:hAnsi="Cambria" w:cs="Cambria"/>
                <w:w w:val="115"/>
                <w:sz w:val="18"/>
              </w:rPr>
              <w:t>учебный</w:t>
            </w:r>
            <w:r>
              <w:rPr>
                <w:rFonts w:ascii="Cambria" w:eastAsia="Cambria" w:hAnsi="Cambria" w:cs="Cambria"/>
                <w:spacing w:val="12"/>
                <w:w w:val="115"/>
                <w:sz w:val="18"/>
              </w:rPr>
              <w:t xml:space="preserve"> </w:t>
            </w:r>
            <w:r>
              <w:rPr>
                <w:rFonts w:ascii="Cambria" w:eastAsia="Cambria" w:hAnsi="Cambria" w:cs="Cambria"/>
                <w:w w:val="115"/>
                <w:sz w:val="18"/>
              </w:rPr>
              <w:t>материал</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804D18">
      <w:pPr>
        <w:numPr>
          <w:ilvl w:val="0"/>
          <w:numId w:val="148"/>
        </w:numPr>
        <w:tabs>
          <w:tab w:val="left" w:pos="313"/>
        </w:tabs>
        <w:ind w:left="312" w:hanging="194"/>
        <w:rPr>
          <w:rFonts w:ascii="Verdana" w:eastAsia="Georgia" w:hAnsi="Verdana" w:cs="Georgia"/>
          <w:i/>
        </w:rPr>
      </w:pPr>
      <w:r>
        <w:lastRenderedPageBreak/>
        <w:pict>
          <v:group id="Группа 23" o:spid="_x0000_s1085" style="position:absolute;left:0;text-align:left;margin-left:56.95pt;margin-top:6.65pt;width:506.95pt;height:.5pt;z-index:-251658240;mso-position-horizontal-relative:page" coordorigin="1139,133" coordsize="101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7i6wIAAPwMAAAOAAAAZHJzL2Uyb0RvYy54bWzsV+1q2zAU/T/YOwj/T/0ZJzF1yoiT/um2&#10;QrcHUGT5g9mSkdw4ZQwGe4S9yN5gr9C+0a4kJ03Sjo0UBoMk4Ei68tU9554rKecX67pCKypkyVls&#10;uWeOhSgjPC1ZHlsfPywGYwvJFrMUV5zR2Lqj0rqYvn513jUR9XjBq5QKBE6YjLomtoq2bSLblqSg&#10;NZZnvKEMjBkXNW6hK3I7FbgD73Vle44T2h0XaSM4oVLCaGKM1lT7zzJK2vdZJmmLqtiC2Fr9FPq5&#10;VE97eo6jXOCmKEkfBj4iihqXDBbdukpwi9GtKJ+4qksiuORZe0Z4bfMsKwnVGACN6xyguRT8ttFY&#10;8qjLmy1NQO0BT0e7Je9W1wKVaWx5voUYriFH998fvj58u/8J3x8IhoGjrskjmHopmpvmWhig0Lzi&#10;5JMEs31oV/3cTEbL7i1PwS2+bbnmaJ2JWrkA9GitU3G3TQVdt4jAYBj4Yy8cWoiALfSHfaZIAelU&#10;L7muP7EQ2FxfB4gjUsz7d11HG9Wbrn7PxpFZU8fZx6VAgebkI63yZbTeFLihOltScbWhNdjQelUy&#10;igwQtTJMmbFrocmVkQRa/8jUDuixUe6GrmAI2VOA9/HiqBGyvaS8RqoRWxXEoHOAV1eyVZl7nKJS&#10;wviirCoYx1HFUNdTr7qSV2WqjLoj8uWsEmiFVVnpj4oHnO1NU2smWBZmnjaZsEHXLNWrFBSn877d&#10;4rIybXBUMbUQ4IM4+5YpqM8TZzIfz8fBIPDC+SBwkmTwZjELBuHCHQ0TP5nNEveLAukGUVGmKWUq&#10;7E1xu8HfZbnfZkxZbst7y4+9711jh2A3vzpoUJtJrJHakqd3Ot96HIT3rxQIVWQK2yjQVTk4VoHD&#10;ideX3YECvYkXniR4kuDzmyBIY1eC3gskGAxduFPonf+JBEcnCZ52wd+cw6N9CfbXmqPO4VEwgVP9&#10;OQn6o/HpIP4PJagvhnDF1ud3/3dA3eF3+9De/dMy/QUAAP//AwBQSwMEFAAGAAgAAAAhAIHs6Off&#10;AAAACgEAAA8AAABkcnMvZG93bnJldi54bWxMj81qwzAQhO+FvoPYQm+NrLi/ruUQQttTCDQplN42&#10;1sY2sSRjKbbz9t2c2tsM+zE7ky8m24qB+tB4p0HNEhDkSm8aV2n42r3fPYMIEZ3B1jvScKYAi+L6&#10;KsfM+NF90rCNleAQFzLUUMfYZVKGsiaLYeY7cnw7+N5iZNtX0vQ4crht5TxJHqXFxvGHGjta1VQe&#10;tyer4WPEcZmqt2F9PKzOP7uHzfdakda3N9PyFUSkKf7BcKnP1aHgTnt/ciaIlr1KXxhlkaYgLoCa&#10;P/GYPav7FGSRy/8Til8AAAD//wMAUEsBAi0AFAAGAAgAAAAhALaDOJL+AAAA4QEAABMAAAAAAAAA&#10;AAAAAAAAAAAAAFtDb250ZW50X1R5cGVzXS54bWxQSwECLQAUAAYACAAAACEAOP0h/9YAAACUAQAA&#10;CwAAAAAAAAAAAAAAAAAvAQAAX3JlbHMvLnJlbHNQSwECLQAUAAYACAAAACEArUWu4usCAAD8DAAA&#10;DgAAAAAAAAAAAAAAAAAuAgAAZHJzL2Uyb0RvYy54bWxQSwECLQAUAAYACAAAACEAgezo598AAAAK&#10;AQAADwAAAAAAAAAAAAAAAABFBQAAZHJzL2Rvd25yZXYueG1sUEsFBgAAAAAEAAQA8wAAAFEGAAAA&#10;AA==&#10;">
            <v:line id="Line 50" o:spid="_x0000_s1086" style="position:absolute;visibility:visible" from="1139,138" to="159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TlpcUAAADbAAAADwAAAAAAAAAA&#10;AAAAAAChAgAAZHJzL2Rvd25yZXYueG1sUEsFBgAAAAAEAAQA+QAAAJMDAAAAAA==&#10;" strokeweight=".5pt"/>
            <v:line id="Line 51" o:spid="_x0000_s1087" style="position:absolute;visibility:visible" from="1592,138" to="451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APsMAAADbAAAADwAAAGRycy9kb3ducmV2LnhtbESPQYvCMBSE78L+h/AWvGm6oiJdo7iK&#10;IHhYql729miebbV5KUnU6q83C4LHYWa+Yabz1tTiSs5XlhV89RMQxLnVFRcKDvt1bwLCB2SNtWVS&#10;cCcP89lHZ4qptjfO6LoLhYgQ9ikqKENoUil9XpJB37cNcfSO1hkMUbpCaoe3CDe1HCTJWBqsOC6U&#10;2NCypPy8uxgFk33jV/fl39r+utMj2w4zGuKPUt3PdvENIlAb3uFXe6MVDEb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YQD7DAAAA2wAAAA8AAAAAAAAAAAAA&#10;AAAAoQIAAGRycy9kb3ducmV2LnhtbFBLBQYAAAAABAAEAPkAAACRAwAAAAA=&#10;" strokeweight=".5pt"/>
            <v:line id="Line 52" o:spid="_x0000_s1088" style="position:absolute;visibility:visible" from="4518,138" to="749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reScMAAADbAAAADwAAAGRycy9kb3ducmV2LnhtbESPQYvCMBSE78L+h/AEb5oqItI1yq6L&#10;IHiQWi/eHs3bttq8lCRq9dcbYWGPw8x8wyxWnWnEjZyvLSsYjxIQxIXVNZcKjvlmOAfhA7LGxjIp&#10;eJCH1fKjt8BU2ztndDuEUkQI+xQVVCG0qZS+qMigH9mWOHq/1hkMUbpSaof3CDeNnCTJTBqsOS5U&#10;2NK6ouJyuBoF87z1P4/1aWP37vzMdtOMpvit1KDffX2CCNSF//Bfe6sVTGbw/hJ/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K3knDAAAA2wAAAA8AAAAAAAAAAAAA&#10;AAAAoQIAAGRycy9kb3ducmV2LnhtbFBLBQYAAAAABAAEAPkAAACRAwAAAAA=&#10;" strokeweight=".5pt"/>
            <v:line id="Line 53" o:spid="_x0000_s1089" style="position:absolute;visibility:visible" from="7494,138" to="11277,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70sMAAADbAAAADwAAAGRycy9kb3ducmV2LnhtbESPQYvCMBSE78L+h/AWvGm6Iipdo7iK&#10;IHhYql729miebbV5KUnU6q83C4LHYWa+Yabz1tTiSs5XlhV89RMQxLnVFRcKDvt1bwLCB2SNtWVS&#10;cCcP89lHZ4qptjfO6LoLhYgQ9ikqKENoUil9XpJB37cNcfSO1hkMUbpCaoe3CDe1HCTJSBqsOC6U&#10;2NCypPy8uxgFk33jV/fl39r+utMj2w4zGuKPUt3PdvENIlAb3uFXe6MVDMb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Ge9LDAAAA2wAAAA8AAAAAAAAAAAAA&#10;AAAAoQIAAGRycy9kb3ducmV2LnhtbFBLBQYAAAAABAAEAPkAAACRAwAAAAA=&#10;" strokeweight=".5pt"/>
            <w10:wrap anchorx="page"/>
          </v:group>
        </w:pict>
      </w:r>
      <w:r>
        <w:pict>
          <v:shape id="Поле 22" o:spid="_x0000_s1044"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PjuwIAALIFAAAOAAAAZHJzL2Uyb0RvYy54bWysVF2O0zAQfkfiDpbfs/khbZNoU7TbNAhp&#10;+ZEWDuAmTmOR2MF2m6wQZ+EUPCFxhh6JsdN0u7tCQkAerIk9/ma+mc9z+XJoG7SnUjHBU+xfeBhR&#10;XoiS8W2KP37InQgjpQkvSSM4TfEdVfjl8vmzy75LaCBq0ZRUIgDhKum7FNdad4nrqqKmLVEXoqMc&#10;DishW6LhV27dUpIe0NvGDTxv7vZClp0UBVUKdrPxEC8tflXRQr+rKkU1alIMuWm7SrtuzOouL0my&#10;laSrWXFMg/xFFi1hHIKeoDKiCdpJ9gSqZYUUSlT6ohCtK6qKFdRyADa+94jNbU06arlAcVR3KpP6&#10;f7DF2/17iViZ4iDAiJMWenT4dvh5+HH4jmAL6tN3KgG32w4c9XAtBuiz5aq6G1F8UoiLVU34ll5J&#10;KfqakhLy881N9+zqiKMMyKZ/I0qIQ3ZaWKChkq0pHpQDATr06e7UGzpoVJiQCz+cwUkBR34Ywo+N&#10;QJLpcieVfkVFi4yRYgmtt+Bkf6O0SYYkk4uJxUXOmsa2v+EPNsBx3IHQcNWcmSRsN7/EXryO1lHo&#10;hMF87YReljlX+Sp05rm/mGUvstUq87+auH6Y1KwsKTdhJmX54Z917qjxURMnbSnRsNLAmZSU3G5W&#10;jUR7AsrO7XcsyJmb+zANWwTg8oiSH4TedRA7+TxaOGEezpx44UWO58fX8dwL4zDLH1K6YZz+OyXU&#10;pzieBbNRS7/l5tnvKTeStEzD7GhYm+Lo5EQSo8A1L21rNWHNaJ+VwqR/Xwpo99Roq1cj0VGsetgM&#10;9mn4kQlvxLwR5R0oWApQGIgRBh8YZsWohyGSYvV5RyTFqHnN4RWYiTMZcjI2k0F4UQuYRXB5NFd6&#10;nEy7TrJtDcjjO+PiCl5KxayK77M4vi8YDJbMcYiZyXP+b73uR+3yFwA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4Dkz&#10;47sCAACyBQAADgAAAAAAAAAAAAAAAAAuAgAAZHJzL2Uyb0RvYy54bWxQSwECLQAUAAYACAAAACEA&#10;c0em/98AAAAHAQAADwAAAAAAAAAAAAAAAAAV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52</w:t>
                  </w:r>
                </w:p>
              </w:txbxContent>
            </v:textbox>
            <w10:wrap anchorx="page" anchory="page"/>
          </v:shape>
        </w:pict>
      </w:r>
      <w:r>
        <w:rPr>
          <w:rFonts w:ascii="Tahoma" w:eastAsia="Georgia" w:hAnsi="Tahoma" w:cs="Georgia"/>
          <w:w w:val="95"/>
        </w:rPr>
        <w:t>класс</w:t>
      </w:r>
      <w:r>
        <w:rPr>
          <w:rFonts w:ascii="Tahoma" w:eastAsia="Georgia" w:hAnsi="Tahoma" w:cs="Georgia"/>
          <w:spacing w:val="16"/>
          <w:w w:val="95"/>
        </w:rPr>
        <w:t xml:space="preserve"> </w:t>
      </w:r>
      <w:r>
        <w:rPr>
          <w:rFonts w:ascii="Verdana" w:eastAsia="Georgia" w:hAnsi="Verdana" w:cs="Georgia"/>
          <w:i/>
          <w:w w:val="95"/>
        </w:rPr>
        <w:t>(34</w:t>
      </w:r>
      <w:r>
        <w:rPr>
          <w:rFonts w:ascii="Verdana" w:eastAsia="Georgia" w:hAnsi="Verdana" w:cs="Georgia"/>
          <w:i/>
          <w:spacing w:val="6"/>
          <w:w w:val="95"/>
        </w:rPr>
        <w:t xml:space="preserve"> </w:t>
      </w:r>
      <w:r>
        <w:rPr>
          <w:rFonts w:ascii="Verdana" w:eastAsia="Georgia" w:hAnsi="Verdana" w:cs="Georgia"/>
          <w:i/>
          <w:w w:val="95"/>
        </w:rPr>
        <w:t>ч)</w:t>
      </w:r>
    </w:p>
    <w:p w:rsidR="00091AF1" w:rsidRDefault="00091AF1" w:rsidP="00091AF1">
      <w:pPr>
        <w:spacing w:before="6"/>
        <w:rPr>
          <w:rFonts w:ascii="Verdana" w:eastAsia="Cambria" w:hAnsi="Cambria" w:cs="Cambria"/>
          <w:i/>
          <w:sz w:val="14"/>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599"/>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jc w:val="center"/>
              <w:rPr>
                <w:rFonts w:ascii="Georgia" w:eastAsia="Cambria" w:hAnsi="Georgia" w:cs="Cambria"/>
                <w:b/>
                <w:sz w:val="18"/>
              </w:rPr>
            </w:pPr>
            <w:r>
              <w:rPr>
                <w:rFonts w:ascii="Georgia" w:eastAsia="Cambria" w:hAnsi="Georgia" w:cs="Cambria"/>
                <w:b/>
                <w:w w:val="93"/>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rPr>
                <w:rFonts w:ascii="Georgia" w:eastAsia="Cambria" w:hAnsi="Georgia" w:cs="Cambria"/>
                <w:b/>
                <w:sz w:val="18"/>
              </w:rPr>
            </w:pPr>
            <w:r>
              <w:rPr>
                <w:rFonts w:ascii="Georgia" w:eastAsia="Cambria" w:hAnsi="Georgia" w:cs="Cambria"/>
                <w:b/>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rPr>
                <w:rFonts w:ascii="Georgia" w:eastAsia="Cambria" w:hAnsi="Georgia" w:cs="Cambria"/>
                <w:b/>
                <w:sz w:val="18"/>
              </w:rPr>
            </w:pPr>
            <w:r>
              <w:rPr>
                <w:rFonts w:ascii="Georgia" w:eastAsia="Cambria" w:hAnsi="Georgia" w:cs="Cambria"/>
                <w:b/>
                <w:w w:val="90"/>
                <w:sz w:val="18"/>
              </w:rPr>
              <w:t>Основное</w:t>
            </w:r>
            <w:r>
              <w:rPr>
                <w:rFonts w:ascii="Georgia" w:eastAsia="Cambria" w:hAnsi="Georgia" w:cs="Cambria"/>
                <w:b/>
                <w:spacing w:val="28"/>
                <w:w w:val="90"/>
                <w:sz w:val="18"/>
              </w:rPr>
              <w:t xml:space="preserve"> </w:t>
            </w:r>
            <w:r>
              <w:rPr>
                <w:rFonts w:ascii="Georgia" w:eastAsia="Cambria" w:hAnsi="Georgia" w:cs="Cambria"/>
                <w:b/>
                <w:w w:val="9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5" w:line="256" w:lineRule="auto"/>
              <w:ind w:right="160"/>
              <w:rPr>
                <w:rFonts w:ascii="Georgia" w:eastAsia="Cambria" w:hAnsi="Georgia" w:cs="Cambria"/>
                <w:b/>
                <w:sz w:val="18"/>
              </w:rPr>
            </w:pPr>
            <w:r>
              <w:rPr>
                <w:rFonts w:ascii="Georgia" w:eastAsia="Cambria" w:hAnsi="Georgia" w:cs="Cambria"/>
                <w:b/>
                <w:w w:val="90"/>
                <w:sz w:val="18"/>
              </w:rPr>
              <w:t>Основные</w:t>
            </w:r>
            <w:r>
              <w:rPr>
                <w:rFonts w:ascii="Georgia" w:eastAsia="Cambria" w:hAnsi="Georgia" w:cs="Cambria"/>
                <w:b/>
                <w:spacing w:val="23"/>
                <w:w w:val="90"/>
                <w:sz w:val="18"/>
              </w:rPr>
              <w:t xml:space="preserve"> </w:t>
            </w:r>
            <w:r>
              <w:rPr>
                <w:rFonts w:ascii="Georgia" w:eastAsia="Cambria" w:hAnsi="Georgia" w:cs="Cambria"/>
                <w:b/>
                <w:w w:val="90"/>
                <w:sz w:val="18"/>
              </w:rPr>
              <w:t>виды</w:t>
            </w:r>
            <w:r>
              <w:rPr>
                <w:rFonts w:ascii="Georgia" w:eastAsia="Cambria" w:hAnsi="Georgia" w:cs="Cambria"/>
                <w:b/>
                <w:spacing w:val="23"/>
                <w:w w:val="90"/>
                <w:sz w:val="18"/>
              </w:rPr>
              <w:t xml:space="preserve"> </w:t>
            </w:r>
            <w:r>
              <w:rPr>
                <w:rFonts w:ascii="Georgia" w:eastAsia="Cambria" w:hAnsi="Georgia" w:cs="Cambria"/>
                <w:b/>
                <w:w w:val="90"/>
                <w:sz w:val="18"/>
              </w:rPr>
              <w:t>деятельности</w:t>
            </w:r>
            <w:r>
              <w:rPr>
                <w:rFonts w:ascii="Georgia" w:eastAsia="Cambria" w:hAnsi="Georgia" w:cs="Cambria"/>
                <w:b/>
                <w:spacing w:val="-38"/>
                <w:w w:val="90"/>
                <w:sz w:val="18"/>
              </w:rPr>
              <w:t xml:space="preserve"> </w:t>
            </w:r>
            <w:r>
              <w:rPr>
                <w:rFonts w:ascii="Georgia" w:eastAsia="Cambria" w:hAnsi="Georgia" w:cs="Cambria"/>
                <w:b/>
                <w:sz w:val="18"/>
              </w:rPr>
              <w:t>обучающихся</w:t>
            </w:r>
          </w:p>
        </w:tc>
      </w:tr>
      <w:tr w:rsidR="00091AF1" w:rsidTr="00091AF1">
        <w:trPr>
          <w:trHeight w:val="376"/>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9686" w:type="dxa"/>
            <w:gridSpan w:val="3"/>
            <w:tcBorders>
              <w:top w:val="single" w:sz="6" w:space="0" w:color="000000"/>
              <w:left w:val="single" w:sz="4" w:space="0" w:color="000000"/>
              <w:bottom w:val="single" w:sz="6" w:space="0" w:color="000000"/>
              <w:right w:val="single" w:sz="4" w:space="0" w:color="000000"/>
            </w:tcBorders>
            <w:hideMark/>
          </w:tcPr>
          <w:p w:rsidR="00091AF1" w:rsidRDefault="00091AF1">
            <w:pPr>
              <w:spacing w:before="83"/>
              <w:ind w:right="1764"/>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7"/>
                <w:w w:val="95"/>
                <w:sz w:val="18"/>
              </w:rPr>
              <w:t xml:space="preserve"> </w:t>
            </w:r>
            <w:r>
              <w:rPr>
                <w:rFonts w:ascii="Georgia" w:eastAsia="Cambria" w:hAnsi="Georgia" w:cs="Cambria"/>
                <w:b/>
                <w:w w:val="95"/>
                <w:sz w:val="18"/>
              </w:rPr>
              <w:t>блок</w:t>
            </w:r>
            <w:r>
              <w:rPr>
                <w:rFonts w:ascii="Georgia" w:eastAsia="Cambria" w:hAnsi="Georgia" w:cs="Cambria"/>
                <w:b/>
                <w:spacing w:val="7"/>
                <w:w w:val="95"/>
                <w:sz w:val="18"/>
              </w:rPr>
              <w:t xml:space="preserve"> </w:t>
            </w:r>
            <w:r>
              <w:rPr>
                <w:rFonts w:ascii="Georgia" w:eastAsia="Cambria" w:hAnsi="Georgia" w:cs="Cambria"/>
                <w:b/>
                <w:w w:val="95"/>
                <w:sz w:val="18"/>
              </w:rPr>
              <w:t>1.</w:t>
            </w:r>
            <w:r>
              <w:rPr>
                <w:rFonts w:ascii="Georgia" w:eastAsia="Cambria" w:hAnsi="Georgia" w:cs="Cambria"/>
                <w:b/>
                <w:spacing w:val="7"/>
                <w:w w:val="95"/>
                <w:sz w:val="18"/>
              </w:rPr>
              <w:t xml:space="preserve"> </w:t>
            </w:r>
            <w:r>
              <w:rPr>
                <w:rFonts w:ascii="Georgia" w:eastAsia="Cambria" w:hAnsi="Georgia" w:cs="Cambria"/>
                <w:b/>
                <w:w w:val="95"/>
                <w:sz w:val="18"/>
              </w:rPr>
              <w:t>«Культура</w:t>
            </w:r>
            <w:r>
              <w:rPr>
                <w:rFonts w:ascii="Georgia" w:eastAsia="Cambria" w:hAnsi="Georgia" w:cs="Cambria"/>
                <w:b/>
                <w:spacing w:val="7"/>
                <w:w w:val="95"/>
                <w:sz w:val="18"/>
              </w:rPr>
              <w:t xml:space="preserve"> </w:t>
            </w:r>
            <w:r>
              <w:rPr>
                <w:rFonts w:ascii="Georgia" w:eastAsia="Cambria" w:hAnsi="Georgia" w:cs="Cambria"/>
                <w:b/>
                <w:w w:val="95"/>
                <w:sz w:val="18"/>
              </w:rPr>
              <w:t>как</w:t>
            </w:r>
            <w:r>
              <w:rPr>
                <w:rFonts w:ascii="Georgia" w:eastAsia="Cambria" w:hAnsi="Georgia" w:cs="Cambria"/>
                <w:b/>
                <w:spacing w:val="8"/>
                <w:w w:val="95"/>
                <w:sz w:val="18"/>
              </w:rPr>
              <w:t xml:space="preserve"> </w:t>
            </w:r>
            <w:r>
              <w:rPr>
                <w:rFonts w:ascii="Georgia" w:eastAsia="Cambria" w:hAnsi="Georgia" w:cs="Cambria"/>
                <w:b/>
                <w:w w:val="95"/>
                <w:sz w:val="18"/>
              </w:rPr>
              <w:t>социальность»</w:t>
            </w:r>
          </w:p>
        </w:tc>
      </w:tr>
      <w:tr w:rsidR="00091AF1" w:rsidTr="00091AF1">
        <w:trPr>
          <w:trHeight w:val="257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7"/>
              <w:jc w:val="center"/>
              <w:rPr>
                <w:rFonts w:ascii="Cambria" w:eastAsia="Cambria" w:hAnsi="Cambria" w:cs="Cambria"/>
                <w:sz w:val="18"/>
              </w:rPr>
            </w:pPr>
            <w:r>
              <w:rPr>
                <w:rFonts w:ascii="Cambria" w:eastAsia="Cambria" w:hAnsi="Cambria" w:cs="Cambria"/>
                <w:w w:val="107"/>
                <w:sz w:val="18"/>
              </w:rPr>
              <w:t>1</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7" w:line="247" w:lineRule="auto"/>
              <w:ind w:right="155"/>
              <w:rPr>
                <w:rFonts w:ascii="Cambria" w:eastAsia="Cambria" w:hAnsi="Cambria" w:cs="Cambria"/>
                <w:sz w:val="18"/>
              </w:rPr>
            </w:pPr>
            <w:r>
              <w:rPr>
                <w:rFonts w:ascii="Cambria" w:eastAsia="Cambria" w:hAnsi="Cambria" w:cs="Cambria"/>
                <w:w w:val="110"/>
                <w:sz w:val="18"/>
              </w:rPr>
              <w:t>Мир</w:t>
            </w:r>
            <w:r>
              <w:rPr>
                <w:rFonts w:ascii="Cambria" w:eastAsia="Cambria" w:hAnsi="Cambria" w:cs="Cambria"/>
                <w:spacing w:val="20"/>
                <w:w w:val="110"/>
                <w:sz w:val="18"/>
              </w:rPr>
              <w:t xml:space="preserve"> </w:t>
            </w:r>
            <w:r>
              <w:rPr>
                <w:rFonts w:ascii="Cambria" w:eastAsia="Cambria" w:hAnsi="Cambria" w:cs="Cambria"/>
                <w:w w:val="110"/>
                <w:sz w:val="18"/>
              </w:rPr>
              <w:t>культуры:</w:t>
            </w:r>
            <w:r>
              <w:rPr>
                <w:rFonts w:ascii="Cambria" w:eastAsia="Cambria" w:hAnsi="Cambria" w:cs="Cambria"/>
                <w:spacing w:val="20"/>
                <w:w w:val="110"/>
                <w:sz w:val="18"/>
              </w:rPr>
              <w:t xml:space="preserve"> </w:t>
            </w:r>
            <w:r>
              <w:rPr>
                <w:rFonts w:ascii="Cambria" w:eastAsia="Cambria" w:hAnsi="Cambria" w:cs="Cambria"/>
                <w:w w:val="110"/>
                <w:sz w:val="18"/>
              </w:rPr>
              <w:t>его</w:t>
            </w:r>
            <w:r>
              <w:rPr>
                <w:rFonts w:ascii="Cambria" w:eastAsia="Cambria" w:hAnsi="Cambria" w:cs="Cambria"/>
                <w:spacing w:val="20"/>
                <w:w w:val="110"/>
                <w:sz w:val="18"/>
              </w:rPr>
              <w:t xml:space="preserve"> </w:t>
            </w:r>
            <w:r>
              <w:rPr>
                <w:rFonts w:ascii="Cambria" w:eastAsia="Cambria" w:hAnsi="Cambria" w:cs="Cambria"/>
                <w:w w:val="110"/>
                <w:sz w:val="18"/>
              </w:rPr>
              <w:t>структу-</w:t>
            </w:r>
            <w:r>
              <w:rPr>
                <w:rFonts w:ascii="Cambria" w:eastAsia="Cambria" w:hAnsi="Cambria" w:cs="Cambria"/>
                <w:spacing w:val="-41"/>
                <w:w w:val="110"/>
                <w:sz w:val="18"/>
              </w:rPr>
              <w:t xml:space="preserve"> </w:t>
            </w:r>
            <w:r>
              <w:rPr>
                <w:rFonts w:ascii="Cambria" w:eastAsia="Cambria" w:hAnsi="Cambria" w:cs="Cambria"/>
                <w:w w:val="110"/>
                <w:sz w:val="18"/>
              </w:rPr>
              <w:t>ра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7" w:line="247" w:lineRule="auto"/>
              <w:ind w:right="159"/>
              <w:jc w:val="both"/>
              <w:rPr>
                <w:rFonts w:ascii="Cambria" w:eastAsia="Cambria" w:hAnsi="Cambria" w:cs="Cambria"/>
                <w:sz w:val="18"/>
              </w:rPr>
            </w:pPr>
            <w:r>
              <w:rPr>
                <w:rFonts w:ascii="Cambria" w:eastAsia="Cambria" w:hAnsi="Cambria" w:cs="Cambria"/>
                <w:spacing w:val="-1"/>
                <w:w w:val="110"/>
                <w:sz w:val="18"/>
              </w:rPr>
              <w:t>Культура</w:t>
            </w:r>
            <w:r>
              <w:rPr>
                <w:rFonts w:ascii="Cambria" w:eastAsia="Cambria" w:hAnsi="Cambria" w:cs="Cambria"/>
                <w:spacing w:val="-10"/>
                <w:w w:val="110"/>
                <w:sz w:val="18"/>
              </w:rPr>
              <w:t xml:space="preserve"> </w:t>
            </w:r>
            <w:r>
              <w:rPr>
                <w:rFonts w:ascii="Cambria" w:eastAsia="Cambria" w:hAnsi="Cambria" w:cs="Cambria"/>
                <w:spacing w:val="-1"/>
                <w:w w:val="110"/>
                <w:sz w:val="18"/>
              </w:rPr>
              <w:t>как</w:t>
            </w:r>
            <w:r>
              <w:rPr>
                <w:rFonts w:ascii="Cambria" w:eastAsia="Cambria" w:hAnsi="Cambria" w:cs="Cambria"/>
                <w:spacing w:val="-9"/>
                <w:w w:val="110"/>
                <w:sz w:val="18"/>
              </w:rPr>
              <w:t xml:space="preserve"> </w:t>
            </w:r>
            <w:r>
              <w:rPr>
                <w:rFonts w:ascii="Cambria" w:eastAsia="Cambria" w:hAnsi="Cambria" w:cs="Cambria"/>
                <w:spacing w:val="-1"/>
                <w:w w:val="110"/>
                <w:sz w:val="18"/>
              </w:rPr>
              <w:t>форма</w:t>
            </w:r>
            <w:r>
              <w:rPr>
                <w:rFonts w:ascii="Cambria" w:eastAsia="Cambria" w:hAnsi="Cambria" w:cs="Cambria"/>
                <w:spacing w:val="-9"/>
                <w:w w:val="110"/>
                <w:sz w:val="18"/>
              </w:rPr>
              <w:t xml:space="preserve"> </w:t>
            </w:r>
            <w:r>
              <w:rPr>
                <w:rFonts w:ascii="Cambria" w:eastAsia="Cambria" w:hAnsi="Cambria" w:cs="Cambria"/>
                <w:w w:val="110"/>
                <w:sz w:val="18"/>
              </w:rPr>
              <w:t>социаль-</w:t>
            </w:r>
            <w:r>
              <w:rPr>
                <w:rFonts w:ascii="Cambria" w:eastAsia="Cambria" w:hAnsi="Cambria" w:cs="Cambria"/>
                <w:spacing w:val="-41"/>
                <w:w w:val="110"/>
                <w:sz w:val="18"/>
              </w:rPr>
              <w:t xml:space="preserve"> </w:t>
            </w:r>
            <w:r>
              <w:rPr>
                <w:rFonts w:ascii="Cambria" w:eastAsia="Cambria" w:hAnsi="Cambria" w:cs="Cambria"/>
                <w:w w:val="105"/>
                <w:sz w:val="18"/>
              </w:rPr>
              <w:t>ного</w:t>
            </w:r>
            <w:r>
              <w:rPr>
                <w:rFonts w:ascii="Cambria" w:eastAsia="Cambria" w:hAnsi="Cambria" w:cs="Cambria"/>
                <w:spacing w:val="1"/>
                <w:w w:val="105"/>
                <w:sz w:val="18"/>
              </w:rPr>
              <w:t xml:space="preserve"> </w:t>
            </w:r>
            <w:r>
              <w:rPr>
                <w:rFonts w:ascii="Cambria" w:eastAsia="Cambria" w:hAnsi="Cambria" w:cs="Cambria"/>
                <w:w w:val="105"/>
                <w:sz w:val="18"/>
              </w:rPr>
              <w:t>взаимодействия .</w:t>
            </w:r>
            <w:r>
              <w:rPr>
                <w:rFonts w:ascii="Cambria" w:eastAsia="Cambria" w:hAnsi="Cambria" w:cs="Cambria"/>
                <w:spacing w:val="1"/>
                <w:w w:val="105"/>
                <w:sz w:val="18"/>
              </w:rPr>
              <w:t xml:space="preserve"> </w:t>
            </w:r>
            <w:r>
              <w:rPr>
                <w:rFonts w:ascii="Cambria" w:eastAsia="Cambria" w:hAnsi="Cambria" w:cs="Cambria"/>
                <w:w w:val="105"/>
                <w:sz w:val="18"/>
              </w:rPr>
              <w:t>Связь</w:t>
            </w:r>
            <w:r>
              <w:rPr>
                <w:rFonts w:ascii="Cambria" w:eastAsia="Cambria" w:hAnsi="Cambria" w:cs="Cambria"/>
                <w:spacing w:val="1"/>
                <w:w w:val="105"/>
                <w:sz w:val="18"/>
              </w:rPr>
              <w:t xml:space="preserve"> </w:t>
            </w:r>
            <w:r>
              <w:rPr>
                <w:rFonts w:ascii="Cambria" w:eastAsia="Cambria" w:hAnsi="Cambria" w:cs="Cambria"/>
                <w:w w:val="110"/>
                <w:sz w:val="18"/>
              </w:rPr>
              <w:t>между миром материальной</w:t>
            </w:r>
            <w:r>
              <w:rPr>
                <w:rFonts w:ascii="Cambria" w:eastAsia="Cambria" w:hAnsi="Cambria" w:cs="Cambria"/>
                <w:spacing w:val="1"/>
                <w:w w:val="110"/>
                <w:sz w:val="18"/>
              </w:rPr>
              <w:t xml:space="preserve"> </w:t>
            </w:r>
            <w:r>
              <w:rPr>
                <w:rFonts w:ascii="Cambria" w:eastAsia="Cambria" w:hAnsi="Cambria" w:cs="Cambria"/>
                <w:w w:val="110"/>
                <w:sz w:val="18"/>
              </w:rPr>
              <w:t>культуры</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социальной</w:t>
            </w:r>
            <w:r>
              <w:rPr>
                <w:rFonts w:ascii="Cambria" w:eastAsia="Cambria" w:hAnsi="Cambria" w:cs="Cambria"/>
                <w:spacing w:val="1"/>
                <w:w w:val="110"/>
                <w:sz w:val="18"/>
              </w:rPr>
              <w:t xml:space="preserve"> </w:t>
            </w:r>
            <w:r>
              <w:rPr>
                <w:rFonts w:ascii="Cambria" w:eastAsia="Cambria" w:hAnsi="Cambria" w:cs="Cambria"/>
                <w:w w:val="105"/>
                <w:sz w:val="18"/>
              </w:rPr>
              <w:t>структурой общества . Рассто-</w:t>
            </w:r>
            <w:r>
              <w:rPr>
                <w:rFonts w:ascii="Cambria" w:eastAsia="Cambria" w:hAnsi="Cambria" w:cs="Cambria"/>
                <w:spacing w:val="1"/>
                <w:w w:val="105"/>
                <w:sz w:val="18"/>
              </w:rPr>
              <w:t xml:space="preserve"> </w:t>
            </w:r>
            <w:r>
              <w:rPr>
                <w:rFonts w:ascii="Cambria" w:eastAsia="Cambria" w:hAnsi="Cambria" w:cs="Cambria"/>
                <w:w w:val="105"/>
                <w:sz w:val="18"/>
              </w:rPr>
              <w:t>яние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образ</w:t>
            </w:r>
            <w:r>
              <w:rPr>
                <w:rFonts w:ascii="Cambria" w:eastAsia="Cambria" w:hAnsi="Cambria" w:cs="Cambria"/>
                <w:spacing w:val="1"/>
                <w:w w:val="105"/>
                <w:sz w:val="18"/>
              </w:rPr>
              <w:t xml:space="preserve"> </w:t>
            </w:r>
            <w:r>
              <w:rPr>
                <w:rFonts w:ascii="Cambria" w:eastAsia="Cambria" w:hAnsi="Cambria" w:cs="Cambria"/>
                <w:w w:val="105"/>
                <w:sz w:val="18"/>
              </w:rPr>
              <w:t>жизни</w:t>
            </w:r>
            <w:r>
              <w:rPr>
                <w:rFonts w:ascii="Cambria" w:eastAsia="Cambria" w:hAnsi="Cambria" w:cs="Cambria"/>
                <w:spacing w:val="1"/>
                <w:w w:val="105"/>
                <w:sz w:val="18"/>
              </w:rPr>
              <w:t xml:space="preserve"> </w:t>
            </w:r>
            <w:r>
              <w:rPr>
                <w:rFonts w:ascii="Cambria" w:eastAsia="Cambria" w:hAnsi="Cambria" w:cs="Cambria"/>
                <w:w w:val="105"/>
                <w:sz w:val="18"/>
              </w:rPr>
              <w:t>людей .</w:t>
            </w:r>
            <w:r>
              <w:rPr>
                <w:rFonts w:ascii="Cambria" w:eastAsia="Cambria" w:hAnsi="Cambria" w:cs="Cambria"/>
                <w:spacing w:val="1"/>
                <w:w w:val="105"/>
                <w:sz w:val="18"/>
              </w:rPr>
              <w:t xml:space="preserve"> </w:t>
            </w:r>
            <w:r>
              <w:rPr>
                <w:rFonts w:ascii="Cambria" w:eastAsia="Cambria" w:hAnsi="Cambria" w:cs="Cambria"/>
                <w:w w:val="110"/>
                <w:sz w:val="18"/>
              </w:rPr>
              <w:t>Научно-технический</w:t>
            </w:r>
            <w:r>
              <w:rPr>
                <w:rFonts w:ascii="Cambria" w:eastAsia="Cambria" w:hAnsi="Cambria" w:cs="Cambria"/>
                <w:spacing w:val="1"/>
                <w:w w:val="110"/>
                <w:sz w:val="18"/>
              </w:rPr>
              <w:t xml:space="preserve"> </w:t>
            </w:r>
            <w:r>
              <w:rPr>
                <w:rFonts w:ascii="Cambria" w:eastAsia="Cambria" w:hAnsi="Cambria" w:cs="Cambria"/>
                <w:w w:val="110"/>
                <w:sz w:val="18"/>
              </w:rPr>
              <w:t>про-</w:t>
            </w:r>
            <w:r>
              <w:rPr>
                <w:rFonts w:ascii="Cambria" w:eastAsia="Cambria" w:hAnsi="Cambria" w:cs="Cambria"/>
                <w:spacing w:val="-41"/>
                <w:w w:val="110"/>
                <w:sz w:val="18"/>
              </w:rPr>
              <w:t xml:space="preserve"> </w:t>
            </w:r>
            <w:r>
              <w:rPr>
                <w:rFonts w:ascii="Cambria" w:eastAsia="Cambria" w:hAnsi="Cambria" w:cs="Cambria"/>
                <w:spacing w:val="-1"/>
                <w:w w:val="110"/>
                <w:sz w:val="18"/>
              </w:rPr>
              <w:t>гресс</w:t>
            </w:r>
            <w:r>
              <w:rPr>
                <w:rFonts w:ascii="Cambria" w:eastAsia="Cambria" w:hAnsi="Cambria" w:cs="Cambria"/>
                <w:spacing w:val="-10"/>
                <w:w w:val="110"/>
                <w:sz w:val="18"/>
              </w:rPr>
              <w:t xml:space="preserve"> </w:t>
            </w:r>
            <w:r>
              <w:rPr>
                <w:rFonts w:ascii="Cambria" w:eastAsia="Cambria" w:hAnsi="Cambria" w:cs="Cambria"/>
                <w:spacing w:val="-1"/>
                <w:w w:val="110"/>
                <w:sz w:val="18"/>
              </w:rPr>
              <w:t>как</w:t>
            </w:r>
            <w:r>
              <w:rPr>
                <w:rFonts w:ascii="Cambria" w:eastAsia="Cambria" w:hAnsi="Cambria" w:cs="Cambria"/>
                <w:spacing w:val="-9"/>
                <w:w w:val="110"/>
                <w:sz w:val="18"/>
              </w:rPr>
              <w:t xml:space="preserve"> </w:t>
            </w:r>
            <w:r>
              <w:rPr>
                <w:rFonts w:ascii="Cambria" w:eastAsia="Cambria" w:hAnsi="Cambria" w:cs="Cambria"/>
                <w:spacing w:val="-1"/>
                <w:w w:val="110"/>
                <w:sz w:val="18"/>
              </w:rPr>
              <w:t>один</w:t>
            </w:r>
            <w:r>
              <w:rPr>
                <w:rFonts w:ascii="Cambria" w:eastAsia="Cambria" w:hAnsi="Cambria" w:cs="Cambria"/>
                <w:spacing w:val="-9"/>
                <w:w w:val="110"/>
                <w:sz w:val="18"/>
              </w:rPr>
              <w:t xml:space="preserve"> </w:t>
            </w:r>
            <w:r>
              <w:rPr>
                <w:rFonts w:ascii="Cambria" w:eastAsia="Cambria" w:hAnsi="Cambria" w:cs="Cambria"/>
                <w:w w:val="110"/>
                <w:sz w:val="18"/>
              </w:rPr>
              <w:t>из</w:t>
            </w:r>
            <w:r>
              <w:rPr>
                <w:rFonts w:ascii="Cambria" w:eastAsia="Cambria" w:hAnsi="Cambria" w:cs="Cambria"/>
                <w:spacing w:val="-9"/>
                <w:w w:val="110"/>
                <w:sz w:val="18"/>
              </w:rPr>
              <w:t xml:space="preserve"> </w:t>
            </w:r>
            <w:r>
              <w:rPr>
                <w:rFonts w:ascii="Cambria" w:eastAsia="Cambria" w:hAnsi="Cambria" w:cs="Cambria"/>
                <w:w w:val="110"/>
                <w:sz w:val="18"/>
              </w:rPr>
              <w:t>источников</w:t>
            </w:r>
            <w:r>
              <w:rPr>
                <w:rFonts w:ascii="Cambria" w:eastAsia="Cambria" w:hAnsi="Cambria" w:cs="Cambria"/>
                <w:spacing w:val="-42"/>
                <w:w w:val="110"/>
                <w:sz w:val="18"/>
              </w:rPr>
              <w:t xml:space="preserve"> </w:t>
            </w:r>
            <w:r>
              <w:rPr>
                <w:rFonts w:ascii="Cambria" w:eastAsia="Cambria" w:hAnsi="Cambria" w:cs="Cambria"/>
                <w:spacing w:val="-1"/>
                <w:w w:val="110"/>
                <w:sz w:val="18"/>
              </w:rPr>
              <w:t>формирования</w:t>
            </w:r>
            <w:r>
              <w:rPr>
                <w:rFonts w:ascii="Cambria" w:eastAsia="Cambria" w:hAnsi="Cambria" w:cs="Cambria"/>
                <w:w w:val="110"/>
                <w:sz w:val="18"/>
              </w:rPr>
              <w:t xml:space="preserve"> социального</w:t>
            </w:r>
            <w:r>
              <w:rPr>
                <w:rFonts w:ascii="Cambria" w:eastAsia="Cambria" w:hAnsi="Cambria" w:cs="Cambria"/>
                <w:spacing w:val="-41"/>
                <w:w w:val="110"/>
                <w:sz w:val="18"/>
              </w:rPr>
              <w:t xml:space="preserve"> </w:t>
            </w:r>
            <w:r>
              <w:rPr>
                <w:rFonts w:ascii="Cambria" w:eastAsia="Cambria" w:hAnsi="Cambria" w:cs="Cambria"/>
                <w:w w:val="110"/>
                <w:sz w:val="18"/>
              </w:rPr>
              <w:t>облика</w:t>
            </w:r>
            <w:r>
              <w:rPr>
                <w:rFonts w:ascii="Cambria" w:eastAsia="Cambria" w:hAnsi="Cambria" w:cs="Cambria"/>
                <w:spacing w:val="17"/>
                <w:w w:val="110"/>
                <w:sz w:val="18"/>
              </w:rPr>
              <w:t xml:space="preserve"> </w:t>
            </w:r>
            <w:r>
              <w:rPr>
                <w:rFonts w:ascii="Cambria" w:eastAsia="Cambria" w:hAnsi="Cambria" w:cs="Cambria"/>
                <w:w w:val="110"/>
                <w:sz w:val="18"/>
              </w:rPr>
              <w:t>общества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6"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специфику</w:t>
            </w:r>
            <w:r>
              <w:rPr>
                <w:rFonts w:ascii="Cambria" w:eastAsia="Cambria" w:hAnsi="Cambria" w:cs="Cambria"/>
                <w:spacing w:val="1"/>
                <w:w w:val="110"/>
                <w:sz w:val="18"/>
              </w:rPr>
              <w:t xml:space="preserve"> </w:t>
            </w:r>
            <w:r>
              <w:rPr>
                <w:rFonts w:ascii="Cambria" w:eastAsia="Cambria" w:hAnsi="Cambria" w:cs="Cambria"/>
                <w:w w:val="110"/>
                <w:sz w:val="18"/>
              </w:rPr>
              <w:t>социальных</w:t>
            </w:r>
            <w:r>
              <w:rPr>
                <w:rFonts w:ascii="Cambria" w:eastAsia="Cambria" w:hAnsi="Cambria" w:cs="Cambria"/>
                <w:spacing w:val="1"/>
                <w:w w:val="110"/>
                <w:sz w:val="18"/>
              </w:rPr>
              <w:t xml:space="preserve"> </w:t>
            </w:r>
            <w:r>
              <w:rPr>
                <w:rFonts w:ascii="Cambria" w:eastAsia="Cambria" w:hAnsi="Cambria" w:cs="Cambria"/>
                <w:w w:val="110"/>
                <w:sz w:val="18"/>
              </w:rPr>
              <w:t>явлений, их отличия от мира приро-</w:t>
            </w:r>
            <w:r>
              <w:rPr>
                <w:rFonts w:ascii="Cambria" w:eastAsia="Cambria" w:hAnsi="Cambria" w:cs="Cambria"/>
                <w:spacing w:val="1"/>
                <w:w w:val="110"/>
                <w:sz w:val="18"/>
              </w:rPr>
              <w:t xml:space="preserve"> </w:t>
            </w:r>
            <w:r>
              <w:rPr>
                <w:rFonts w:ascii="Cambria" w:eastAsia="Cambria" w:hAnsi="Cambria" w:cs="Cambria"/>
                <w:w w:val="110"/>
                <w:sz w:val="18"/>
              </w:rPr>
              <w:t>ды</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Уметь</w:t>
            </w:r>
            <w:r>
              <w:rPr>
                <w:rFonts w:eastAsia="Cambria" w:cs="Cambria"/>
                <w:i/>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взаимосвязь</w:t>
            </w:r>
            <w:r>
              <w:rPr>
                <w:rFonts w:ascii="Cambria" w:eastAsia="Cambria" w:hAnsi="Cambria" w:cs="Cambria"/>
                <w:spacing w:val="1"/>
                <w:w w:val="105"/>
                <w:sz w:val="18"/>
              </w:rPr>
              <w:t xml:space="preserve"> </w:t>
            </w:r>
            <w:r>
              <w:rPr>
                <w:rFonts w:ascii="Cambria" w:eastAsia="Cambria" w:hAnsi="Cambria" w:cs="Cambria"/>
                <w:w w:val="105"/>
                <w:sz w:val="18"/>
              </w:rPr>
              <w:t>мате-</w:t>
            </w:r>
            <w:r>
              <w:rPr>
                <w:rFonts w:ascii="Cambria" w:eastAsia="Cambria" w:hAnsi="Cambria" w:cs="Cambria"/>
                <w:spacing w:val="1"/>
                <w:w w:val="105"/>
                <w:sz w:val="18"/>
              </w:rPr>
              <w:t xml:space="preserve"> </w:t>
            </w:r>
            <w:r>
              <w:rPr>
                <w:rFonts w:ascii="Cambria" w:eastAsia="Cambria" w:hAnsi="Cambria" w:cs="Cambria"/>
                <w:w w:val="105"/>
                <w:sz w:val="18"/>
              </w:rPr>
              <w:t>риальной</w:t>
            </w:r>
            <w:r>
              <w:rPr>
                <w:rFonts w:ascii="Cambria" w:eastAsia="Cambria" w:hAnsi="Cambria" w:cs="Cambria"/>
                <w:spacing w:val="1"/>
                <w:w w:val="105"/>
                <w:sz w:val="18"/>
              </w:rPr>
              <w:t xml:space="preserve"> </w:t>
            </w:r>
            <w:r>
              <w:rPr>
                <w:rFonts w:ascii="Cambria" w:eastAsia="Cambria" w:hAnsi="Cambria" w:cs="Cambria"/>
                <w:w w:val="105"/>
                <w:sz w:val="18"/>
              </w:rPr>
              <w:t>культуры</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ственным</w:t>
            </w:r>
            <w:r>
              <w:rPr>
                <w:rFonts w:ascii="Cambria" w:eastAsia="Cambria" w:hAnsi="Cambria" w:cs="Cambria"/>
                <w:spacing w:val="24"/>
                <w:w w:val="105"/>
                <w:sz w:val="18"/>
              </w:rPr>
              <w:t xml:space="preserve"> </w:t>
            </w:r>
            <w:r>
              <w:rPr>
                <w:rFonts w:ascii="Cambria" w:eastAsia="Cambria" w:hAnsi="Cambria" w:cs="Cambria"/>
                <w:w w:val="105"/>
                <w:sz w:val="18"/>
              </w:rPr>
              <w:t>состоянием</w:t>
            </w:r>
            <w:r>
              <w:rPr>
                <w:rFonts w:ascii="Cambria" w:eastAsia="Cambria" w:hAnsi="Cambria" w:cs="Cambria"/>
                <w:spacing w:val="24"/>
                <w:w w:val="105"/>
                <w:sz w:val="18"/>
              </w:rPr>
              <w:t xml:space="preserve"> </w:t>
            </w:r>
            <w:r>
              <w:rPr>
                <w:rFonts w:ascii="Cambria" w:eastAsia="Cambria" w:hAnsi="Cambria" w:cs="Cambria"/>
                <w:w w:val="105"/>
                <w:sz w:val="18"/>
              </w:rPr>
              <w:t>общества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рабо-</w:t>
            </w:r>
            <w:r>
              <w:rPr>
                <w:rFonts w:eastAsia="Cambria" w:cs="Cambria"/>
                <w:i/>
                <w:spacing w:val="1"/>
                <w:w w:val="115"/>
                <w:sz w:val="18"/>
              </w:rPr>
              <w:t xml:space="preserve"> </w:t>
            </w:r>
            <w:r>
              <w:rPr>
                <w:rFonts w:eastAsia="Cambria" w:cs="Cambria"/>
                <w:i/>
                <w:w w:val="115"/>
                <w:sz w:val="18"/>
              </w:rPr>
              <w:t>тать</w:t>
            </w:r>
            <w:r>
              <w:rPr>
                <w:rFonts w:eastAsia="Cambria" w:cs="Cambria"/>
                <w:i/>
                <w:spacing w:val="1"/>
                <w:w w:val="115"/>
                <w:sz w:val="18"/>
              </w:rPr>
              <w:t xml:space="preserve">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учебником,</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проблемные</w:t>
            </w:r>
            <w:r>
              <w:rPr>
                <w:rFonts w:ascii="Cambria" w:eastAsia="Cambria" w:hAnsi="Cambria" w:cs="Cambria"/>
                <w:spacing w:val="12"/>
                <w:w w:val="115"/>
                <w:sz w:val="18"/>
              </w:rPr>
              <w:t xml:space="preserve"> </w:t>
            </w:r>
            <w:r>
              <w:rPr>
                <w:rFonts w:ascii="Cambria" w:eastAsia="Cambria" w:hAnsi="Cambria" w:cs="Cambria"/>
                <w:w w:val="115"/>
                <w:sz w:val="18"/>
              </w:rPr>
              <w:t>ситуации</w:t>
            </w:r>
          </w:p>
        </w:tc>
      </w:tr>
      <w:tr w:rsidR="00091AF1" w:rsidTr="00091AF1">
        <w:trPr>
          <w:trHeight w:val="2359"/>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2</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9" w:line="247" w:lineRule="auto"/>
              <w:ind w:right="157"/>
              <w:rPr>
                <w:rFonts w:ascii="Cambria" w:eastAsia="Cambria" w:hAnsi="Cambria" w:cs="Cambria"/>
                <w:sz w:val="18"/>
              </w:rPr>
            </w:pPr>
            <w:r>
              <w:rPr>
                <w:rFonts w:ascii="Cambria" w:eastAsia="Cambria" w:hAnsi="Cambria" w:cs="Cambria"/>
                <w:w w:val="110"/>
                <w:sz w:val="18"/>
              </w:rPr>
              <w:t>Культура</w:t>
            </w:r>
            <w:r>
              <w:rPr>
                <w:rFonts w:ascii="Cambria" w:eastAsia="Cambria" w:hAnsi="Cambria" w:cs="Cambria"/>
                <w:spacing w:val="22"/>
                <w:w w:val="110"/>
                <w:sz w:val="18"/>
              </w:rPr>
              <w:t xml:space="preserve"> </w:t>
            </w:r>
            <w:r>
              <w:rPr>
                <w:rFonts w:ascii="Cambria" w:eastAsia="Cambria" w:hAnsi="Cambria" w:cs="Cambria"/>
                <w:w w:val="110"/>
                <w:sz w:val="18"/>
              </w:rPr>
              <w:t>России:</w:t>
            </w:r>
            <w:r>
              <w:rPr>
                <w:rFonts w:ascii="Cambria" w:eastAsia="Cambria" w:hAnsi="Cambria" w:cs="Cambria"/>
                <w:spacing w:val="22"/>
                <w:w w:val="110"/>
                <w:sz w:val="18"/>
              </w:rPr>
              <w:t xml:space="preserve"> </w:t>
            </w:r>
            <w:r>
              <w:rPr>
                <w:rFonts w:ascii="Cambria" w:eastAsia="Cambria" w:hAnsi="Cambria" w:cs="Cambria"/>
                <w:w w:val="110"/>
                <w:sz w:val="18"/>
              </w:rPr>
              <w:t>многооб-</w:t>
            </w:r>
            <w:r>
              <w:rPr>
                <w:rFonts w:ascii="Cambria" w:eastAsia="Cambria" w:hAnsi="Cambria" w:cs="Cambria"/>
                <w:spacing w:val="-41"/>
                <w:w w:val="110"/>
                <w:sz w:val="18"/>
              </w:rPr>
              <w:t xml:space="preserve"> </w:t>
            </w:r>
            <w:r>
              <w:rPr>
                <w:rFonts w:ascii="Cambria" w:eastAsia="Cambria" w:hAnsi="Cambria" w:cs="Cambria"/>
                <w:w w:val="110"/>
                <w:sz w:val="18"/>
              </w:rPr>
              <w:t>разие</w:t>
            </w:r>
            <w:r>
              <w:rPr>
                <w:rFonts w:ascii="Cambria" w:eastAsia="Cambria" w:hAnsi="Cambria" w:cs="Cambria"/>
                <w:spacing w:val="18"/>
                <w:w w:val="110"/>
                <w:sz w:val="18"/>
              </w:rPr>
              <w:t xml:space="preserve"> </w:t>
            </w:r>
            <w:r>
              <w:rPr>
                <w:rFonts w:ascii="Cambria" w:eastAsia="Cambria" w:hAnsi="Cambria" w:cs="Cambria"/>
                <w:w w:val="110"/>
                <w:sz w:val="18"/>
              </w:rPr>
              <w:t>регионов</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Территория</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Народы,</w:t>
            </w:r>
            <w:r>
              <w:rPr>
                <w:rFonts w:ascii="Cambria" w:eastAsia="Cambria" w:hAnsi="Cambria" w:cs="Cambria"/>
                <w:spacing w:val="1"/>
                <w:w w:val="105"/>
                <w:sz w:val="18"/>
              </w:rPr>
              <w:t xml:space="preserve"> </w:t>
            </w:r>
            <w:r>
              <w:rPr>
                <w:rFonts w:ascii="Cambria" w:eastAsia="Cambria" w:hAnsi="Cambria" w:cs="Cambria"/>
                <w:w w:val="105"/>
                <w:sz w:val="18"/>
              </w:rPr>
              <w:t>живущие</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ней .</w:t>
            </w:r>
            <w:r>
              <w:rPr>
                <w:rFonts w:ascii="Cambria" w:eastAsia="Cambria" w:hAnsi="Cambria" w:cs="Cambria"/>
                <w:spacing w:val="1"/>
                <w:w w:val="105"/>
                <w:sz w:val="18"/>
              </w:rPr>
              <w:t xml:space="preserve"> </w:t>
            </w:r>
            <w:r>
              <w:rPr>
                <w:rFonts w:ascii="Cambria" w:eastAsia="Cambria" w:hAnsi="Cambria" w:cs="Cambria"/>
                <w:w w:val="105"/>
                <w:sz w:val="18"/>
              </w:rPr>
              <w:t>Проблемы</w:t>
            </w:r>
            <w:r>
              <w:rPr>
                <w:rFonts w:ascii="Cambria" w:eastAsia="Cambria" w:hAnsi="Cambria" w:cs="Cambria"/>
                <w:spacing w:val="1"/>
                <w:w w:val="105"/>
                <w:sz w:val="18"/>
              </w:rPr>
              <w:t xml:space="preserve"> </w:t>
            </w:r>
            <w:r>
              <w:rPr>
                <w:rFonts w:ascii="Cambria" w:eastAsia="Cambria" w:hAnsi="Cambria" w:cs="Cambria"/>
                <w:w w:val="105"/>
                <w:sz w:val="18"/>
              </w:rPr>
              <w:t>культурного</w:t>
            </w:r>
            <w:r>
              <w:rPr>
                <w:rFonts w:ascii="Cambria" w:eastAsia="Cambria" w:hAnsi="Cambria" w:cs="Cambria"/>
                <w:spacing w:val="1"/>
                <w:w w:val="105"/>
                <w:sz w:val="18"/>
              </w:rPr>
              <w:t xml:space="preserve"> </w:t>
            </w:r>
            <w:r>
              <w:rPr>
                <w:rFonts w:ascii="Cambria" w:eastAsia="Cambria" w:hAnsi="Cambria" w:cs="Cambria"/>
                <w:w w:val="105"/>
                <w:sz w:val="18"/>
              </w:rPr>
              <w:t>взаимодействия</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обществе</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многообразием</w:t>
            </w:r>
            <w:r>
              <w:rPr>
                <w:rFonts w:ascii="Cambria" w:eastAsia="Cambria" w:hAnsi="Cambria" w:cs="Cambria"/>
                <w:spacing w:val="1"/>
                <w:w w:val="105"/>
                <w:sz w:val="18"/>
              </w:rPr>
              <w:t xml:space="preserve"> </w:t>
            </w:r>
            <w:r>
              <w:rPr>
                <w:rFonts w:ascii="Cambria" w:eastAsia="Cambria" w:hAnsi="Cambria" w:cs="Cambria"/>
                <w:w w:val="105"/>
                <w:sz w:val="18"/>
              </w:rPr>
              <w:t>культур .</w:t>
            </w:r>
            <w:r>
              <w:rPr>
                <w:rFonts w:ascii="Cambria" w:eastAsia="Cambria" w:hAnsi="Cambria" w:cs="Cambria"/>
                <w:spacing w:val="1"/>
                <w:w w:val="105"/>
                <w:sz w:val="18"/>
              </w:rPr>
              <w:t xml:space="preserve"> </w:t>
            </w:r>
            <w:r>
              <w:rPr>
                <w:rFonts w:ascii="Cambria" w:eastAsia="Cambria" w:hAnsi="Cambria" w:cs="Cambria"/>
                <w:w w:val="105"/>
                <w:sz w:val="18"/>
              </w:rPr>
              <w:t>Сохранение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под-</w:t>
            </w:r>
            <w:r>
              <w:rPr>
                <w:rFonts w:ascii="Cambria" w:eastAsia="Cambria" w:hAnsi="Cambria" w:cs="Cambria"/>
                <w:spacing w:val="1"/>
                <w:w w:val="105"/>
                <w:sz w:val="18"/>
              </w:rPr>
              <w:t xml:space="preserve"> </w:t>
            </w:r>
            <w:r>
              <w:rPr>
                <w:rFonts w:ascii="Cambria" w:eastAsia="Cambria" w:hAnsi="Cambria" w:cs="Cambria"/>
                <w:w w:val="105"/>
                <w:sz w:val="18"/>
              </w:rPr>
              <w:t>держка</w:t>
            </w:r>
            <w:r>
              <w:rPr>
                <w:rFonts w:ascii="Cambria" w:eastAsia="Cambria" w:hAnsi="Cambria" w:cs="Cambria"/>
                <w:spacing w:val="1"/>
                <w:w w:val="105"/>
                <w:sz w:val="18"/>
              </w:rPr>
              <w:t xml:space="preserve"> </w:t>
            </w:r>
            <w:r>
              <w:rPr>
                <w:rFonts w:ascii="Cambria" w:eastAsia="Cambria" w:hAnsi="Cambria" w:cs="Cambria"/>
                <w:w w:val="105"/>
                <w:sz w:val="18"/>
              </w:rPr>
              <w:t>принципов</w:t>
            </w:r>
            <w:r>
              <w:rPr>
                <w:rFonts w:ascii="Cambria" w:eastAsia="Cambria" w:hAnsi="Cambria" w:cs="Cambria"/>
                <w:spacing w:val="1"/>
                <w:w w:val="105"/>
                <w:sz w:val="18"/>
              </w:rPr>
              <w:t xml:space="preserve"> </w:t>
            </w:r>
            <w:r>
              <w:rPr>
                <w:rFonts w:ascii="Cambria" w:eastAsia="Cambria" w:hAnsi="Cambria" w:cs="Cambria"/>
                <w:w w:val="105"/>
                <w:sz w:val="18"/>
              </w:rPr>
              <w:t>толерант-</w:t>
            </w:r>
            <w:r>
              <w:rPr>
                <w:rFonts w:ascii="Cambria" w:eastAsia="Cambria" w:hAnsi="Cambria" w:cs="Cambria"/>
                <w:spacing w:val="-39"/>
                <w:w w:val="105"/>
                <w:sz w:val="18"/>
              </w:rPr>
              <w:t xml:space="preserve"> </w:t>
            </w:r>
            <w:r>
              <w:rPr>
                <w:rFonts w:ascii="Cambria" w:eastAsia="Cambria" w:hAnsi="Cambria" w:cs="Cambria"/>
                <w:w w:val="105"/>
                <w:sz w:val="18"/>
              </w:rPr>
              <w:t>ности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уважения</w:t>
            </w:r>
            <w:r>
              <w:rPr>
                <w:rFonts w:ascii="Cambria" w:eastAsia="Cambria" w:hAnsi="Cambria" w:cs="Cambria"/>
                <w:spacing w:val="1"/>
                <w:w w:val="105"/>
                <w:sz w:val="18"/>
              </w:rPr>
              <w:t xml:space="preserve"> </w:t>
            </w:r>
            <w:r>
              <w:rPr>
                <w:rFonts w:ascii="Cambria" w:eastAsia="Cambria" w:hAnsi="Cambria" w:cs="Cambria"/>
                <w:w w:val="105"/>
                <w:sz w:val="18"/>
              </w:rPr>
              <w:t>ко</w:t>
            </w:r>
            <w:r>
              <w:rPr>
                <w:rFonts w:ascii="Cambria" w:eastAsia="Cambria" w:hAnsi="Cambria" w:cs="Cambria"/>
                <w:spacing w:val="1"/>
                <w:w w:val="105"/>
                <w:sz w:val="18"/>
              </w:rPr>
              <w:t xml:space="preserve"> </w:t>
            </w:r>
            <w:r>
              <w:rPr>
                <w:rFonts w:ascii="Cambria" w:eastAsia="Cambria" w:hAnsi="Cambria" w:cs="Cambria"/>
                <w:w w:val="105"/>
                <w:sz w:val="18"/>
              </w:rPr>
              <w:t>всем</w:t>
            </w:r>
            <w:r>
              <w:rPr>
                <w:rFonts w:ascii="Cambria" w:eastAsia="Cambria" w:hAnsi="Cambria" w:cs="Cambria"/>
                <w:spacing w:val="1"/>
                <w:w w:val="105"/>
                <w:sz w:val="18"/>
              </w:rPr>
              <w:t xml:space="preserve"> </w:t>
            </w:r>
            <w:r>
              <w:rPr>
                <w:rFonts w:ascii="Cambria" w:eastAsia="Cambria" w:hAnsi="Cambria" w:cs="Cambria"/>
                <w:w w:val="105"/>
                <w:sz w:val="18"/>
              </w:rPr>
              <w:t>культурам</w:t>
            </w:r>
            <w:r>
              <w:rPr>
                <w:rFonts w:ascii="Cambria" w:eastAsia="Cambria" w:hAnsi="Cambria" w:cs="Cambria"/>
                <w:spacing w:val="33"/>
                <w:w w:val="105"/>
                <w:sz w:val="18"/>
              </w:rPr>
              <w:t xml:space="preserve"> </w:t>
            </w:r>
            <w:r>
              <w:rPr>
                <w:rFonts w:ascii="Cambria" w:eastAsia="Cambria" w:hAnsi="Cambria" w:cs="Cambria"/>
                <w:w w:val="105"/>
                <w:sz w:val="18"/>
              </w:rPr>
              <w:t>народов</w:t>
            </w:r>
            <w:r>
              <w:rPr>
                <w:rFonts w:ascii="Cambria" w:eastAsia="Cambria" w:hAnsi="Cambria" w:cs="Cambria"/>
                <w:spacing w:val="34"/>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со-</w:t>
            </w:r>
            <w:r>
              <w:rPr>
                <w:rFonts w:ascii="Cambria" w:eastAsia="Cambria" w:hAnsi="Cambria" w:cs="Cambria"/>
                <w:spacing w:val="1"/>
                <w:w w:val="105"/>
                <w:sz w:val="18"/>
              </w:rPr>
              <w:t xml:space="preserve"> </w:t>
            </w:r>
            <w:r>
              <w:rPr>
                <w:rFonts w:ascii="Cambria" w:eastAsia="Cambria" w:hAnsi="Cambria" w:cs="Cambria"/>
                <w:w w:val="105"/>
                <w:sz w:val="18"/>
              </w:rPr>
              <w:t>хранения</w:t>
            </w:r>
            <w:r>
              <w:rPr>
                <w:rFonts w:ascii="Cambria" w:eastAsia="Cambria" w:hAnsi="Cambria" w:cs="Cambria"/>
                <w:spacing w:val="1"/>
                <w:w w:val="105"/>
                <w:sz w:val="18"/>
              </w:rPr>
              <w:t xml:space="preserve"> </w:t>
            </w:r>
            <w:r>
              <w:rPr>
                <w:rFonts w:ascii="Cambria" w:eastAsia="Cambria" w:hAnsi="Cambria" w:cs="Cambria"/>
                <w:w w:val="105"/>
                <w:sz w:val="18"/>
              </w:rPr>
              <w:t>исторической</w:t>
            </w:r>
            <w:r>
              <w:rPr>
                <w:rFonts w:ascii="Cambria" w:eastAsia="Cambria" w:hAnsi="Cambria" w:cs="Cambria"/>
                <w:spacing w:val="1"/>
                <w:w w:val="105"/>
                <w:sz w:val="18"/>
              </w:rPr>
              <w:t xml:space="preserve"> </w:t>
            </w:r>
            <w:r>
              <w:rPr>
                <w:rFonts w:ascii="Cambria" w:eastAsia="Cambria" w:hAnsi="Cambria" w:cs="Cambria"/>
                <w:w w:val="105"/>
                <w:sz w:val="18"/>
              </w:rPr>
              <w:t>памяти</w:t>
            </w:r>
            <w:r>
              <w:rPr>
                <w:rFonts w:ascii="Cambria" w:eastAsia="Cambria" w:hAnsi="Cambria" w:cs="Cambria"/>
                <w:spacing w:val="1"/>
                <w:w w:val="105"/>
                <w:sz w:val="18"/>
              </w:rPr>
              <w:t xml:space="preserve"> </w:t>
            </w:r>
            <w:r>
              <w:rPr>
                <w:rFonts w:ascii="Cambria" w:eastAsia="Cambria" w:hAnsi="Cambria" w:cs="Cambria"/>
                <w:w w:val="105"/>
                <w:sz w:val="18"/>
              </w:rPr>
              <w:t>раз-</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культурных</w:t>
            </w:r>
            <w:r>
              <w:rPr>
                <w:rFonts w:ascii="Cambria" w:eastAsia="Cambria" w:hAnsi="Cambria" w:cs="Cambria"/>
                <w:spacing w:val="1"/>
                <w:w w:val="105"/>
                <w:sz w:val="18"/>
              </w:rPr>
              <w:t xml:space="preserve"> </w:t>
            </w:r>
            <w:r>
              <w:rPr>
                <w:rFonts w:ascii="Cambria" w:eastAsia="Cambria" w:hAnsi="Cambria" w:cs="Cambria"/>
                <w:w w:val="105"/>
                <w:sz w:val="18"/>
              </w:rPr>
              <w:t>традиций</w:t>
            </w:r>
            <w:r>
              <w:rPr>
                <w:rFonts w:ascii="Cambria" w:eastAsia="Cambria" w:hAnsi="Cambria" w:cs="Cambria"/>
                <w:spacing w:val="1"/>
                <w:w w:val="105"/>
                <w:sz w:val="18"/>
              </w:rPr>
              <w:t xml:space="preserve"> </w:t>
            </w:r>
            <w:r>
              <w:rPr>
                <w:rFonts w:ascii="Cambria" w:eastAsia="Cambria" w:hAnsi="Cambria" w:cs="Cambria"/>
                <w:w w:val="105"/>
                <w:sz w:val="18"/>
              </w:rPr>
              <w:t>разных</w:t>
            </w:r>
            <w:r>
              <w:rPr>
                <w:rFonts w:ascii="Cambria" w:eastAsia="Cambria" w:hAnsi="Cambria" w:cs="Cambria"/>
                <w:spacing w:val="25"/>
                <w:w w:val="105"/>
                <w:sz w:val="18"/>
              </w:rPr>
              <w:t xml:space="preserve"> </w:t>
            </w:r>
            <w:r>
              <w:rPr>
                <w:rFonts w:ascii="Cambria" w:eastAsia="Cambria" w:hAnsi="Cambria" w:cs="Cambria"/>
                <w:w w:val="105"/>
                <w:sz w:val="18"/>
              </w:rPr>
              <w:t>регионов</w:t>
            </w:r>
            <w:r>
              <w:rPr>
                <w:rFonts w:ascii="Cambria" w:eastAsia="Cambria" w:hAnsi="Cambria" w:cs="Cambria"/>
                <w:spacing w:val="25"/>
                <w:w w:val="105"/>
                <w:sz w:val="18"/>
              </w:rPr>
              <w:t xml:space="preserve"> </w:t>
            </w:r>
            <w:r>
              <w:rPr>
                <w:rFonts w:ascii="Cambria" w:eastAsia="Cambria" w:hAnsi="Cambria" w:cs="Cambria"/>
                <w:w w:val="105"/>
                <w:sz w:val="18"/>
              </w:rPr>
              <w:t>России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духовную</w:t>
            </w:r>
            <w:r>
              <w:rPr>
                <w:rFonts w:ascii="Cambria" w:eastAsia="Cambria" w:hAnsi="Cambria" w:cs="Cambria"/>
                <w:spacing w:val="44"/>
                <w:w w:val="110"/>
                <w:sz w:val="18"/>
              </w:rPr>
              <w:t xml:space="preserve"> </w:t>
            </w:r>
            <w:r>
              <w:rPr>
                <w:rFonts w:ascii="Cambria" w:eastAsia="Cambria" w:hAnsi="Cambria" w:cs="Cambria"/>
                <w:w w:val="110"/>
                <w:sz w:val="18"/>
              </w:rPr>
              <w:t>культу-</w:t>
            </w:r>
            <w:r>
              <w:rPr>
                <w:rFonts w:ascii="Cambria" w:eastAsia="Cambria" w:hAnsi="Cambria" w:cs="Cambria"/>
                <w:spacing w:val="1"/>
                <w:w w:val="110"/>
                <w:sz w:val="18"/>
              </w:rPr>
              <w:t xml:space="preserve"> </w:t>
            </w:r>
            <w:r>
              <w:rPr>
                <w:rFonts w:ascii="Cambria" w:eastAsia="Cambria" w:hAnsi="Cambria" w:cs="Cambria"/>
                <w:w w:val="110"/>
                <w:sz w:val="18"/>
              </w:rPr>
              <w:t>ру народов России как общее достоя-</w:t>
            </w:r>
            <w:r>
              <w:rPr>
                <w:rFonts w:ascii="Cambria" w:eastAsia="Cambria" w:hAnsi="Cambria" w:cs="Cambria"/>
                <w:spacing w:val="1"/>
                <w:w w:val="110"/>
                <w:sz w:val="18"/>
              </w:rPr>
              <w:t xml:space="preserve"> </w:t>
            </w:r>
            <w:r>
              <w:rPr>
                <w:rFonts w:ascii="Cambria" w:eastAsia="Cambria" w:hAnsi="Cambria" w:cs="Cambria"/>
                <w:w w:val="105"/>
                <w:sz w:val="18"/>
              </w:rPr>
              <w:t>ние</w:t>
            </w:r>
            <w:r>
              <w:rPr>
                <w:rFonts w:ascii="Cambria" w:eastAsia="Cambria" w:hAnsi="Cambria" w:cs="Cambria"/>
                <w:spacing w:val="23"/>
                <w:w w:val="105"/>
                <w:sz w:val="18"/>
              </w:rPr>
              <w:t xml:space="preserve"> </w:t>
            </w:r>
            <w:r>
              <w:rPr>
                <w:rFonts w:ascii="Cambria" w:eastAsia="Cambria" w:hAnsi="Cambria" w:cs="Cambria"/>
                <w:w w:val="105"/>
                <w:sz w:val="18"/>
              </w:rPr>
              <w:t>нашей</w:t>
            </w:r>
            <w:r>
              <w:rPr>
                <w:rFonts w:ascii="Cambria" w:eastAsia="Cambria" w:hAnsi="Cambria" w:cs="Cambria"/>
                <w:spacing w:val="24"/>
                <w:w w:val="105"/>
                <w:sz w:val="18"/>
              </w:rPr>
              <w:t xml:space="preserve"> </w:t>
            </w:r>
            <w:r>
              <w:rPr>
                <w:rFonts w:ascii="Cambria" w:eastAsia="Cambria" w:hAnsi="Cambria" w:cs="Cambria"/>
                <w:w w:val="105"/>
                <w:sz w:val="18"/>
              </w:rPr>
              <w:t>Родины</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Работать</w:t>
            </w:r>
            <w:r>
              <w:rPr>
                <w:rFonts w:eastAsia="Cambria" w:cs="Cambria"/>
                <w:i/>
                <w:spacing w:val="-9"/>
                <w:w w:val="115"/>
                <w:sz w:val="18"/>
              </w:rPr>
              <w:t xml:space="preserve"> </w:t>
            </w:r>
            <w:r>
              <w:rPr>
                <w:rFonts w:ascii="Cambria" w:eastAsia="Cambria" w:hAnsi="Cambria" w:cs="Cambria"/>
                <w:w w:val="115"/>
                <w:sz w:val="18"/>
              </w:rPr>
              <w:t>с</w:t>
            </w:r>
            <w:r>
              <w:rPr>
                <w:rFonts w:ascii="Cambria" w:eastAsia="Cambria" w:hAnsi="Cambria" w:cs="Cambria"/>
                <w:spacing w:val="-2"/>
                <w:w w:val="115"/>
                <w:sz w:val="18"/>
              </w:rPr>
              <w:t xml:space="preserve"> </w:t>
            </w:r>
            <w:r>
              <w:rPr>
                <w:rFonts w:ascii="Cambria" w:eastAsia="Cambria" w:hAnsi="Cambria" w:cs="Cambria"/>
                <w:w w:val="115"/>
                <w:sz w:val="18"/>
              </w:rPr>
              <w:t>картой</w:t>
            </w:r>
            <w:r>
              <w:rPr>
                <w:rFonts w:ascii="Cambria" w:eastAsia="Cambria" w:hAnsi="Cambria" w:cs="Cambria"/>
                <w:spacing w:val="-2"/>
                <w:w w:val="115"/>
                <w:sz w:val="18"/>
              </w:rPr>
              <w:t xml:space="preserve"> </w:t>
            </w:r>
            <w:r>
              <w:rPr>
                <w:rFonts w:ascii="Cambria" w:eastAsia="Cambria" w:hAnsi="Cambria" w:cs="Cambria"/>
                <w:w w:val="115"/>
                <w:sz w:val="18"/>
              </w:rPr>
              <w:t>регионов,</w:t>
            </w:r>
            <w:r>
              <w:rPr>
                <w:rFonts w:ascii="Cambria" w:eastAsia="Cambria" w:hAnsi="Cambria" w:cs="Cambria"/>
                <w:spacing w:val="-2"/>
                <w:w w:val="115"/>
                <w:sz w:val="18"/>
              </w:rPr>
              <w:t xml:space="preserve"> </w:t>
            </w:r>
            <w:r>
              <w:rPr>
                <w:rFonts w:eastAsia="Cambria" w:cs="Cambria"/>
                <w:i/>
                <w:w w:val="115"/>
                <w:sz w:val="18"/>
              </w:rPr>
              <w:t>разгра-</w:t>
            </w:r>
            <w:r>
              <w:rPr>
                <w:rFonts w:eastAsia="Cambria" w:cs="Cambria"/>
                <w:i/>
                <w:spacing w:val="-49"/>
                <w:w w:val="115"/>
                <w:sz w:val="18"/>
              </w:rPr>
              <w:t xml:space="preserve"> </w:t>
            </w:r>
            <w:r>
              <w:rPr>
                <w:rFonts w:eastAsia="Cambria" w:cs="Cambria"/>
                <w:i/>
                <w:w w:val="115"/>
                <w:sz w:val="18"/>
              </w:rPr>
              <w:t xml:space="preserve">ничивать </w:t>
            </w:r>
            <w:r>
              <w:rPr>
                <w:rFonts w:ascii="Cambria" w:eastAsia="Cambria" w:hAnsi="Cambria" w:cs="Cambria"/>
                <w:w w:val="115"/>
                <w:sz w:val="18"/>
              </w:rPr>
              <w:t xml:space="preserve">понятия по теме, </w:t>
            </w:r>
            <w:r>
              <w:rPr>
                <w:rFonts w:eastAsia="Cambria" w:cs="Cambria"/>
                <w:i/>
                <w:w w:val="115"/>
                <w:sz w:val="18"/>
              </w:rPr>
              <w:t>слушать</w:t>
            </w:r>
            <w:r>
              <w:rPr>
                <w:rFonts w:eastAsia="Cambria" w:cs="Cambria"/>
                <w:i/>
                <w:spacing w:val="1"/>
                <w:w w:val="115"/>
                <w:sz w:val="18"/>
              </w:rPr>
              <w:t xml:space="preserve"> </w:t>
            </w:r>
            <w:r>
              <w:rPr>
                <w:rFonts w:ascii="Cambria" w:eastAsia="Cambria" w:hAnsi="Cambria" w:cs="Cambria"/>
                <w:w w:val="115"/>
                <w:sz w:val="18"/>
              </w:rPr>
              <w:t>объяснения</w:t>
            </w:r>
            <w:r>
              <w:rPr>
                <w:rFonts w:ascii="Cambria" w:eastAsia="Cambria" w:hAnsi="Cambria" w:cs="Cambria"/>
                <w:spacing w:val="13"/>
                <w:w w:val="115"/>
                <w:sz w:val="18"/>
              </w:rPr>
              <w:t xml:space="preserve"> </w:t>
            </w:r>
            <w:r>
              <w:rPr>
                <w:rFonts w:ascii="Cambria" w:eastAsia="Cambria" w:hAnsi="Cambria" w:cs="Cambria"/>
                <w:w w:val="115"/>
                <w:sz w:val="18"/>
              </w:rPr>
              <w:t>учителя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00" w:right="620" w:bottom="280" w:left="1020" w:header="0" w:footer="0" w:gutter="0"/>
          <w:cols w:space="720"/>
        </w:sectPr>
      </w:pPr>
    </w:p>
    <w:p w:rsidR="00091AF1" w:rsidRDefault="00091AF1" w:rsidP="00091AF1">
      <w:pPr>
        <w:spacing w:before="9"/>
        <w:rPr>
          <w:rFonts w:ascii="Verdana" w:eastAsia="Cambria" w:hAnsi="Cambria" w:cs="Cambria"/>
          <w:i/>
          <w:sz w:val="2"/>
          <w:szCs w:val="20"/>
        </w:rPr>
      </w:pPr>
      <w:r>
        <w:lastRenderedPageBreak/>
        <w:pict>
          <v:shape id="Поле 20" o:spid="_x0000_s1045"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zwwAIAALMFAAAOAAAAZHJzL2Uyb0RvYy54bWysVEtu2zAQ3RfoHQjuFX0ifyREDhLLKgqk&#10;HyDtAWiJsohKpErSloIiZ+kpuirQM/hIHVKWHSeboq0WxIgcPr6ZeTNX131Tox2VigmeYP/Cw4jy&#10;XBSMbxL8+VPmzDFSmvCC1ILTBD9Qha8Xr19ddW1MA1GJuqASAQhXcdcmuNK6jV1X5RVtiLoQLeVw&#10;WArZEA2/cuMWknSA3tRu4HlTtxOyaKXIqVKwmw6HeGHxy5Lm+kNZKqpRnWDgpu0q7bo2q7u4IvFG&#10;krZi+YEG+QsWDWEcHj1CpUQTtJXsBVTDcimUKPVFLhpXlCXLqY0BovG9Z9HcV6SlNhZIjmqPaVL/&#10;DzZ/v/soESsSHEB6OGmgRvvv+1/7n/sfCLYgP12rYnC7b8FR97eihzrbWFV7J/IvCnGxrAjf0Bsp&#10;RVdRUgA/39x0n1wdcJQBWXfvRAHvkK0WFqgvZWOSB+lAgA5EHo61ob1GOWwG0SSYTTDK4egyCKKp&#10;b8m5JB5vt1LpN1Q0yBgJllB7i052d0obNiQeXcxjXGSsrm39a362AY7DDrwNV82ZYWHL+S3yotV8&#10;NQ+dMJiunNBLU+cmW4bONPNnk/QyXS5T/9G864dxxYqCcvPMKC0//LPSHUQ+iOIoLiVqVhg4Q0nJ&#10;zXpZS7QjIO3MfjbncHJyc89p2CRALM9C8oPQuw0iJ5vOZ06YhRMnmnlzx/Oj22jqhVGYZuch3TFO&#10;/z0k1CUYqjoZxHQi/Sw2z34vYyNxwzQMj5o1CZ4fnUhsJLjihS2tJqwe7CepMPRPqYByj4W2gjUa&#10;HdSq+3Vve8OPxkZYi+IBJCwFKAx0CpMPDLNi1MEUSbD6uiWSYlS/5dAGZuSMhhyN9WgQnlcChhFc&#10;HsylHkbTtpVsUwHy0Ghc3ECrlMyq2PTUwOLQYDAZbDCHKWZGz9N/63WatYvfAA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CPmfPDAAgAAswUAAA4AAAAAAAAAAAAAAAAALgIAAGRycy9lMm9Eb2MueG1sUEsBAi0AFAAG&#10;AAgAAAAhAKvaahThAAAACAEAAA8AAAAAAAAAAAAAAAAAGgUAAGRycy9kb3ducmV2LnhtbFBLBQYA&#10;AAAABAAEAPMAAAAoBg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19" o:spid="_x0000_s1046"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6cuQIAALIFAAAOAAAAZHJzL2Uyb0RvYy54bWysVNuO0zAQfUfiHyy/Z3PBvSTaFO02DUJa&#10;LtLCB7iJ01gkdrDdpivEt/AVPCHxDf0kxk7T7e4KCQF5sCb2+MycmeO5fLlvG7RjSnMpUhxeBBgx&#10;UciSi02KP37IvTlG2lBR0kYKluI7pvHLxfNnl32XsEjWsimZQgAidNJ3Ka6N6RLf10XNWqovZMcE&#10;HFZStdTAr9r4paI9oLeNHwXB1O+lKjslC6Y17GbDIV44/KpihXlXVZoZ1KQYcjNuVW5d29VfXNJk&#10;o2hX8+KYBv2LLFrKBQQ9QWXUULRV/AlUywsltazMRSFbX1YVL5jjAGzC4BGb25p2zHGB4ujuVCb9&#10;/2CLt7v3CvESehdjJGgLPTp8O/w8/Dh8R7AF9ek7nYDbbQeOZn8t9+DruOruRhafNBJyWVOxYVdK&#10;yb5mtIT8QnvTP7s64GgLsu7fyBLi0K2RDmhfqdYWD8qBAB36dHfqDdsbVNiQs5BM4KSAo5AQ+HER&#10;aDJe7pQ2r5hskTVSrKD1DpzubrSxydBkdLGxhMx507j2N+LBBjgOOxAartozm4Tr5pc4iFfz1Zx4&#10;JJquPBJkmXeVL4k3zcPZJHuRLZdZ+NXGDUlS87JkwoYZlRWSP+vcUeODJk7a0rLhpYWzKWm1WS8b&#10;hXYUlJ2771iQMzf/YRquCMDlEaUwIsF1FHv5dD7zSE4mXjwL5l4QxtfxNCAxyfKHlG64YP9OCfUp&#10;jifRZNDSb7kF7nvKjSYtNzA7Gt6meH5yoolV4EqUrrWG8mawz0ph078vBbR7bLTTq5XoIFazX+/d&#10;04jcnLBiXsvyDhSsJCgMxAiDDwy7YtTDEEmx/rylimHUvBbwCuzEGQ01GuvRoKKoJcwiuDyYSzNM&#10;pm2n+KYG5OGdCXkFL6XiTsX3WRzfFwwGR+Y4xOzkOf93XvejdvEL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AhHy6c&#10;uQIAALIFAAAOAAAAAAAAAAAAAAAAAC4CAABkcnMvZTJvRG9jLnhtbFBLAQItABQABgAIAAAAIQBD&#10;Kr1A4AAAAAkBAAAPAAAAAAAAAAAAAAAAABMFAABkcnMvZG93bnJldi54bWxQSwUGAAAAAAQABADz&#10;AAAAIAYAAAAA&#10;" filled="f" stroked="f">
            <v:textbox style="layout-flow:vertical" inset="0,0,0,0">
              <w:txbxContent>
                <w:p w:rsidR="00091AF1" w:rsidRDefault="00091AF1" w:rsidP="00091AF1">
                  <w:pPr>
                    <w:spacing w:before="23"/>
                    <w:rPr>
                      <w:rFonts w:ascii="Tahoma"/>
                      <w:sz w:val="18"/>
                    </w:rPr>
                  </w:pPr>
                  <w:r>
                    <w:rPr>
                      <w:rFonts w:ascii="Tahoma"/>
                      <w:sz w:val="18"/>
                    </w:rPr>
                    <w:t>53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195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3</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10"/>
                <w:sz w:val="18"/>
              </w:rPr>
              <w:t>История</w:t>
            </w:r>
            <w:r>
              <w:rPr>
                <w:rFonts w:ascii="Cambria" w:eastAsia="Cambria" w:hAnsi="Cambria" w:cs="Cambria"/>
                <w:spacing w:val="14"/>
                <w:w w:val="110"/>
                <w:sz w:val="18"/>
              </w:rPr>
              <w:t xml:space="preserve"> </w:t>
            </w:r>
            <w:r>
              <w:rPr>
                <w:rFonts w:ascii="Cambria" w:eastAsia="Cambria" w:hAnsi="Cambria" w:cs="Cambria"/>
                <w:w w:val="110"/>
                <w:sz w:val="18"/>
              </w:rPr>
              <w:t>быта</w:t>
            </w:r>
            <w:r>
              <w:rPr>
                <w:rFonts w:ascii="Cambria" w:eastAsia="Cambria" w:hAnsi="Cambria" w:cs="Cambria"/>
                <w:spacing w:val="14"/>
                <w:w w:val="110"/>
                <w:sz w:val="18"/>
              </w:rPr>
              <w:t xml:space="preserve"> </w:t>
            </w:r>
            <w:r>
              <w:rPr>
                <w:rFonts w:ascii="Cambria" w:eastAsia="Cambria" w:hAnsi="Cambria" w:cs="Cambria"/>
                <w:w w:val="110"/>
                <w:sz w:val="18"/>
              </w:rPr>
              <w:t>как</w:t>
            </w:r>
            <w:r>
              <w:rPr>
                <w:rFonts w:ascii="Cambria" w:eastAsia="Cambria" w:hAnsi="Cambria" w:cs="Cambria"/>
                <w:spacing w:val="14"/>
                <w:w w:val="110"/>
                <w:sz w:val="18"/>
              </w:rPr>
              <w:t xml:space="preserve"> </w:t>
            </w:r>
            <w:r>
              <w:rPr>
                <w:rFonts w:ascii="Cambria" w:eastAsia="Cambria" w:hAnsi="Cambria" w:cs="Cambria"/>
                <w:w w:val="110"/>
                <w:sz w:val="18"/>
              </w:rPr>
              <w:t>история</w:t>
            </w:r>
            <w:r>
              <w:rPr>
                <w:rFonts w:ascii="Cambria" w:eastAsia="Cambria" w:hAnsi="Cambria" w:cs="Cambria"/>
                <w:spacing w:val="-41"/>
                <w:w w:val="110"/>
                <w:sz w:val="18"/>
              </w:rPr>
              <w:t xml:space="preserve"> </w:t>
            </w:r>
            <w:r>
              <w:rPr>
                <w:rFonts w:ascii="Cambria" w:eastAsia="Cambria" w:hAnsi="Cambria" w:cs="Cambria"/>
                <w:w w:val="110"/>
                <w:sz w:val="18"/>
              </w:rPr>
              <w:t>культуры</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727"/>
              </w:tabs>
              <w:spacing w:before="79" w:line="247" w:lineRule="auto"/>
              <w:ind w:right="159"/>
              <w:rPr>
                <w:rFonts w:ascii="Cambria" w:eastAsia="Cambria" w:hAnsi="Cambria" w:cs="Cambria"/>
                <w:sz w:val="18"/>
              </w:rPr>
            </w:pPr>
            <w:r>
              <w:rPr>
                <w:rFonts w:ascii="Cambria" w:eastAsia="Cambria" w:hAnsi="Cambria" w:cs="Cambria"/>
                <w:w w:val="105"/>
                <w:sz w:val="18"/>
              </w:rPr>
              <w:t>Домашнее</w:t>
            </w:r>
            <w:r>
              <w:rPr>
                <w:rFonts w:ascii="Cambria" w:eastAsia="Cambria" w:hAnsi="Cambria" w:cs="Cambria"/>
                <w:spacing w:val="10"/>
                <w:w w:val="105"/>
                <w:sz w:val="18"/>
              </w:rPr>
              <w:t xml:space="preserve"> </w:t>
            </w:r>
            <w:r>
              <w:rPr>
                <w:rFonts w:ascii="Cambria" w:eastAsia="Cambria" w:hAnsi="Cambria" w:cs="Cambria"/>
                <w:w w:val="105"/>
                <w:sz w:val="18"/>
              </w:rPr>
              <w:t>хозяйство</w:t>
            </w:r>
            <w:r>
              <w:rPr>
                <w:rFonts w:ascii="Cambria" w:eastAsia="Cambria" w:hAnsi="Cambria" w:cs="Cambria"/>
                <w:spacing w:val="11"/>
                <w:w w:val="105"/>
                <w:sz w:val="18"/>
              </w:rPr>
              <w:t xml:space="preserve"> </w:t>
            </w:r>
            <w:r>
              <w:rPr>
                <w:rFonts w:ascii="Cambria" w:eastAsia="Cambria" w:hAnsi="Cambria" w:cs="Cambria"/>
                <w:w w:val="105"/>
                <w:sz w:val="18"/>
              </w:rPr>
              <w:t>и</w:t>
            </w:r>
            <w:r>
              <w:rPr>
                <w:rFonts w:ascii="Cambria" w:eastAsia="Cambria" w:hAnsi="Cambria" w:cs="Cambria"/>
                <w:spacing w:val="11"/>
                <w:w w:val="105"/>
                <w:sz w:val="18"/>
              </w:rPr>
              <w:t xml:space="preserve"> </w:t>
            </w:r>
            <w:r>
              <w:rPr>
                <w:rFonts w:ascii="Cambria" w:eastAsia="Cambria" w:hAnsi="Cambria" w:cs="Cambria"/>
                <w:w w:val="105"/>
                <w:sz w:val="18"/>
              </w:rPr>
              <w:t>его</w:t>
            </w:r>
            <w:r>
              <w:rPr>
                <w:rFonts w:ascii="Cambria" w:eastAsia="Cambria" w:hAnsi="Cambria" w:cs="Cambria"/>
                <w:spacing w:val="11"/>
                <w:w w:val="105"/>
                <w:sz w:val="18"/>
              </w:rPr>
              <w:t xml:space="preserve"> </w:t>
            </w:r>
            <w:r>
              <w:rPr>
                <w:rFonts w:ascii="Cambria" w:eastAsia="Cambria" w:hAnsi="Cambria" w:cs="Cambria"/>
                <w:w w:val="105"/>
                <w:sz w:val="18"/>
              </w:rPr>
              <w:t>ти-</w:t>
            </w:r>
            <w:r>
              <w:rPr>
                <w:rFonts w:ascii="Cambria" w:eastAsia="Cambria" w:hAnsi="Cambria" w:cs="Cambria"/>
                <w:spacing w:val="-39"/>
                <w:w w:val="105"/>
                <w:sz w:val="18"/>
              </w:rPr>
              <w:t xml:space="preserve"> </w:t>
            </w:r>
            <w:r>
              <w:rPr>
                <w:rFonts w:ascii="Cambria" w:eastAsia="Cambria" w:hAnsi="Cambria" w:cs="Cambria"/>
                <w:w w:val="105"/>
                <w:sz w:val="18"/>
              </w:rPr>
              <w:t>пы .</w:t>
            </w:r>
            <w:r>
              <w:rPr>
                <w:rFonts w:ascii="Cambria" w:eastAsia="Cambria" w:hAnsi="Cambria" w:cs="Cambria"/>
                <w:spacing w:val="1"/>
                <w:w w:val="105"/>
                <w:sz w:val="18"/>
              </w:rPr>
              <w:t xml:space="preserve"> </w:t>
            </w:r>
            <w:r>
              <w:rPr>
                <w:rFonts w:ascii="Cambria" w:eastAsia="Cambria" w:hAnsi="Cambria" w:cs="Cambria"/>
                <w:w w:val="105"/>
                <w:sz w:val="18"/>
              </w:rPr>
              <w:t>Хозяйственная</w:t>
            </w:r>
            <w:r>
              <w:rPr>
                <w:rFonts w:ascii="Cambria" w:eastAsia="Cambria" w:hAnsi="Cambria" w:cs="Cambria"/>
                <w:spacing w:val="1"/>
                <w:w w:val="105"/>
                <w:sz w:val="18"/>
              </w:rPr>
              <w:t xml:space="preserve"> </w:t>
            </w:r>
            <w:r>
              <w:rPr>
                <w:rFonts w:ascii="Cambria" w:eastAsia="Cambria" w:hAnsi="Cambria" w:cs="Cambria"/>
                <w:w w:val="105"/>
                <w:sz w:val="18"/>
              </w:rPr>
              <w:t>деятель-</w:t>
            </w:r>
            <w:r>
              <w:rPr>
                <w:rFonts w:ascii="Cambria" w:eastAsia="Cambria" w:hAnsi="Cambria" w:cs="Cambria"/>
                <w:spacing w:val="-39"/>
                <w:w w:val="105"/>
                <w:sz w:val="18"/>
              </w:rPr>
              <w:t xml:space="preserve"> </w:t>
            </w:r>
            <w:r>
              <w:rPr>
                <w:rFonts w:ascii="Cambria" w:eastAsia="Cambria" w:hAnsi="Cambria" w:cs="Cambria"/>
                <w:w w:val="105"/>
                <w:sz w:val="18"/>
              </w:rPr>
              <w:t>ность</w:t>
            </w:r>
            <w:r>
              <w:rPr>
                <w:rFonts w:ascii="Cambria" w:eastAsia="Cambria" w:hAnsi="Cambria" w:cs="Cambria"/>
                <w:spacing w:val="11"/>
                <w:w w:val="105"/>
                <w:sz w:val="18"/>
              </w:rPr>
              <w:t xml:space="preserve"> </w:t>
            </w:r>
            <w:r>
              <w:rPr>
                <w:rFonts w:ascii="Cambria" w:eastAsia="Cambria" w:hAnsi="Cambria" w:cs="Cambria"/>
                <w:w w:val="105"/>
                <w:sz w:val="18"/>
              </w:rPr>
              <w:t>народов</w:t>
            </w:r>
            <w:r>
              <w:rPr>
                <w:rFonts w:ascii="Cambria" w:eastAsia="Cambria" w:hAnsi="Cambria" w:cs="Cambria"/>
                <w:spacing w:val="11"/>
                <w:w w:val="105"/>
                <w:sz w:val="18"/>
              </w:rPr>
              <w:t xml:space="preserve"> </w:t>
            </w:r>
            <w:r>
              <w:rPr>
                <w:rFonts w:ascii="Cambria" w:eastAsia="Cambria" w:hAnsi="Cambria" w:cs="Cambria"/>
                <w:w w:val="105"/>
                <w:sz w:val="18"/>
              </w:rPr>
              <w:t>России</w:t>
            </w:r>
            <w:r>
              <w:rPr>
                <w:rFonts w:ascii="Cambria" w:eastAsia="Cambria" w:hAnsi="Cambria" w:cs="Cambria"/>
                <w:spacing w:val="11"/>
                <w:w w:val="105"/>
                <w:sz w:val="18"/>
              </w:rPr>
              <w:t xml:space="preserve"> </w:t>
            </w:r>
            <w:r>
              <w:rPr>
                <w:rFonts w:ascii="Cambria" w:eastAsia="Cambria" w:hAnsi="Cambria" w:cs="Cambria"/>
                <w:w w:val="105"/>
                <w:sz w:val="18"/>
              </w:rPr>
              <w:t>в</w:t>
            </w:r>
            <w:r>
              <w:rPr>
                <w:rFonts w:ascii="Cambria" w:eastAsia="Cambria" w:hAnsi="Cambria" w:cs="Cambria"/>
                <w:spacing w:val="11"/>
                <w:w w:val="105"/>
                <w:sz w:val="18"/>
              </w:rPr>
              <w:t xml:space="preserve"> </w:t>
            </w:r>
            <w:r>
              <w:rPr>
                <w:rFonts w:ascii="Cambria" w:eastAsia="Cambria" w:hAnsi="Cambria" w:cs="Cambria"/>
                <w:w w:val="105"/>
                <w:sz w:val="18"/>
              </w:rPr>
              <w:t>раз-</w:t>
            </w:r>
            <w:r>
              <w:rPr>
                <w:rFonts w:ascii="Cambria" w:eastAsia="Cambria" w:hAnsi="Cambria" w:cs="Cambria"/>
                <w:spacing w:val="-39"/>
                <w:w w:val="105"/>
                <w:sz w:val="18"/>
              </w:rPr>
              <w:t xml:space="preserve"> </w:t>
            </w:r>
            <w:r>
              <w:rPr>
                <w:rFonts w:ascii="Cambria" w:eastAsia="Cambria" w:hAnsi="Cambria" w:cs="Cambria"/>
                <w:spacing w:val="-1"/>
                <w:w w:val="105"/>
                <w:sz w:val="18"/>
              </w:rPr>
              <w:t>ные</w:t>
            </w:r>
            <w:r>
              <w:rPr>
                <w:rFonts w:ascii="Cambria" w:eastAsia="Cambria" w:hAnsi="Cambria" w:cs="Cambria"/>
                <w:w w:val="105"/>
                <w:sz w:val="18"/>
              </w:rPr>
              <w:t xml:space="preserve"> исторические периоды .</w:t>
            </w:r>
            <w:r>
              <w:rPr>
                <w:rFonts w:ascii="Cambria" w:eastAsia="Cambria" w:hAnsi="Cambria" w:cs="Cambria"/>
                <w:spacing w:val="1"/>
                <w:w w:val="105"/>
                <w:sz w:val="18"/>
              </w:rPr>
              <w:t xml:space="preserve"> </w:t>
            </w:r>
            <w:r>
              <w:rPr>
                <w:rFonts w:ascii="Cambria" w:eastAsia="Cambria" w:hAnsi="Cambria" w:cs="Cambria"/>
                <w:w w:val="105"/>
                <w:sz w:val="18"/>
              </w:rPr>
              <w:t>Многообразие</w:t>
            </w:r>
            <w:r>
              <w:rPr>
                <w:rFonts w:ascii="Cambria" w:eastAsia="Cambria" w:hAnsi="Cambria" w:cs="Cambria"/>
                <w:w w:val="105"/>
                <w:sz w:val="18"/>
              </w:rPr>
              <w:tab/>
              <w:t>культурных</w:t>
            </w:r>
            <w:r>
              <w:rPr>
                <w:rFonts w:ascii="Cambria" w:eastAsia="Cambria" w:hAnsi="Cambria" w:cs="Cambria"/>
                <w:spacing w:val="-39"/>
                <w:w w:val="105"/>
                <w:sz w:val="18"/>
              </w:rPr>
              <w:t xml:space="preserve"> </w:t>
            </w:r>
            <w:r>
              <w:rPr>
                <w:rFonts w:ascii="Cambria" w:eastAsia="Cambria" w:hAnsi="Cambria" w:cs="Cambria"/>
                <w:w w:val="105"/>
                <w:sz w:val="18"/>
              </w:rPr>
              <w:t>укладов</w:t>
            </w:r>
            <w:r>
              <w:rPr>
                <w:rFonts w:ascii="Cambria" w:eastAsia="Cambria" w:hAnsi="Cambria" w:cs="Cambria"/>
                <w:spacing w:val="17"/>
                <w:w w:val="105"/>
                <w:sz w:val="18"/>
              </w:rPr>
              <w:t xml:space="preserve"> </w:t>
            </w:r>
            <w:r>
              <w:rPr>
                <w:rFonts w:ascii="Cambria" w:eastAsia="Cambria" w:hAnsi="Cambria" w:cs="Cambria"/>
                <w:w w:val="105"/>
                <w:sz w:val="18"/>
              </w:rPr>
              <w:t>как</w:t>
            </w:r>
            <w:r>
              <w:rPr>
                <w:rFonts w:ascii="Cambria" w:eastAsia="Cambria" w:hAnsi="Cambria" w:cs="Cambria"/>
                <w:spacing w:val="17"/>
                <w:w w:val="105"/>
                <w:sz w:val="18"/>
              </w:rPr>
              <w:t xml:space="preserve"> </w:t>
            </w:r>
            <w:r>
              <w:rPr>
                <w:rFonts w:ascii="Cambria" w:eastAsia="Cambria" w:hAnsi="Cambria" w:cs="Cambria"/>
                <w:w w:val="105"/>
                <w:sz w:val="18"/>
              </w:rPr>
              <w:t>результат</w:t>
            </w:r>
            <w:r>
              <w:rPr>
                <w:rFonts w:ascii="Cambria" w:eastAsia="Cambria" w:hAnsi="Cambria" w:cs="Cambria"/>
                <w:spacing w:val="17"/>
                <w:w w:val="105"/>
                <w:sz w:val="18"/>
              </w:rPr>
              <w:t xml:space="preserve"> </w:t>
            </w:r>
            <w:r>
              <w:rPr>
                <w:rFonts w:ascii="Cambria" w:eastAsia="Cambria" w:hAnsi="Cambria" w:cs="Cambria"/>
                <w:w w:val="105"/>
                <w:sz w:val="18"/>
              </w:rPr>
              <w:t>исто-</w:t>
            </w:r>
            <w:r>
              <w:rPr>
                <w:rFonts w:ascii="Cambria" w:eastAsia="Cambria" w:hAnsi="Cambria" w:cs="Cambria"/>
                <w:spacing w:val="-39"/>
                <w:w w:val="105"/>
                <w:sz w:val="18"/>
              </w:rPr>
              <w:t xml:space="preserve"> </w:t>
            </w:r>
            <w:r>
              <w:rPr>
                <w:rFonts w:ascii="Cambria" w:eastAsia="Cambria" w:hAnsi="Cambria" w:cs="Cambria"/>
                <w:w w:val="105"/>
                <w:sz w:val="18"/>
              </w:rPr>
              <w:t>рического</w:t>
            </w:r>
            <w:r>
              <w:rPr>
                <w:rFonts w:ascii="Cambria" w:eastAsia="Cambria" w:hAnsi="Cambria" w:cs="Cambria"/>
                <w:spacing w:val="29"/>
                <w:w w:val="105"/>
                <w:sz w:val="18"/>
              </w:rPr>
              <w:t xml:space="preserve"> </w:t>
            </w:r>
            <w:r>
              <w:rPr>
                <w:rFonts w:ascii="Cambria" w:eastAsia="Cambria" w:hAnsi="Cambria" w:cs="Cambria"/>
                <w:w w:val="105"/>
                <w:sz w:val="18"/>
              </w:rPr>
              <w:t>развития</w:t>
            </w:r>
            <w:r>
              <w:rPr>
                <w:rFonts w:ascii="Cambria" w:eastAsia="Cambria" w:hAnsi="Cambria" w:cs="Cambria"/>
                <w:spacing w:val="29"/>
                <w:w w:val="105"/>
                <w:sz w:val="18"/>
              </w:rPr>
              <w:t xml:space="preserve"> </w:t>
            </w:r>
            <w:r>
              <w:rPr>
                <w:rFonts w:ascii="Cambria" w:eastAsia="Cambria" w:hAnsi="Cambria" w:cs="Cambria"/>
                <w:w w:val="105"/>
                <w:sz w:val="18"/>
              </w:rPr>
              <w:t>народов</w:t>
            </w:r>
            <w:r>
              <w:rPr>
                <w:rFonts w:ascii="Cambria" w:eastAsia="Cambria" w:hAnsi="Cambria" w:cs="Cambria"/>
                <w:spacing w:val="-39"/>
                <w:w w:val="105"/>
                <w:sz w:val="18"/>
              </w:rPr>
              <w:t xml:space="preserve"> </w:t>
            </w:r>
            <w:r>
              <w:rPr>
                <w:rFonts w:ascii="Cambria" w:eastAsia="Cambria" w:hAnsi="Cambria" w:cs="Cambria"/>
                <w:w w:val="105"/>
                <w:sz w:val="18"/>
              </w:rPr>
              <w:t>России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10"/>
                <w:sz w:val="18"/>
              </w:rPr>
              <w:t>Понимать</w:t>
            </w:r>
            <w:r>
              <w:rPr>
                <w:rFonts w:eastAsia="Cambria" w:cs="Cambria"/>
                <w:i/>
                <w:spacing w:val="27"/>
                <w:w w:val="110"/>
                <w:sz w:val="18"/>
              </w:rPr>
              <w:t xml:space="preserve"> </w:t>
            </w:r>
            <w:r>
              <w:rPr>
                <w:rFonts w:ascii="Cambria" w:eastAsia="Cambria" w:hAnsi="Cambria" w:cs="Cambria"/>
                <w:w w:val="110"/>
                <w:sz w:val="18"/>
              </w:rPr>
              <w:t>и</w:t>
            </w:r>
            <w:r>
              <w:rPr>
                <w:rFonts w:ascii="Cambria" w:eastAsia="Cambria" w:hAnsi="Cambria" w:cs="Cambria"/>
                <w:spacing w:val="39"/>
                <w:w w:val="110"/>
                <w:sz w:val="18"/>
              </w:rPr>
              <w:t xml:space="preserve"> </w:t>
            </w:r>
            <w:r>
              <w:rPr>
                <w:rFonts w:eastAsia="Cambria" w:cs="Cambria"/>
                <w:i/>
                <w:w w:val="110"/>
                <w:sz w:val="18"/>
              </w:rPr>
              <w:t>объяснять</w:t>
            </w:r>
            <w:r>
              <w:rPr>
                <w:rFonts w:eastAsia="Cambria" w:cs="Cambria"/>
                <w:i/>
                <w:spacing w:val="28"/>
                <w:w w:val="110"/>
                <w:sz w:val="18"/>
              </w:rPr>
              <w:t xml:space="preserve"> </w:t>
            </w:r>
            <w:r>
              <w:rPr>
                <w:rFonts w:ascii="Cambria" w:eastAsia="Cambria" w:hAnsi="Cambria" w:cs="Cambria"/>
                <w:w w:val="110"/>
                <w:sz w:val="18"/>
              </w:rPr>
              <w:t>взаимосвязь</w:t>
            </w:r>
            <w:r>
              <w:rPr>
                <w:rFonts w:ascii="Cambria" w:eastAsia="Cambria" w:hAnsi="Cambria" w:cs="Cambria"/>
                <w:spacing w:val="-41"/>
                <w:w w:val="110"/>
                <w:sz w:val="18"/>
              </w:rPr>
              <w:t xml:space="preserve"> </w:t>
            </w:r>
            <w:r>
              <w:rPr>
                <w:rFonts w:ascii="Cambria" w:eastAsia="Cambria" w:hAnsi="Cambria" w:cs="Cambria"/>
                <w:w w:val="105"/>
                <w:sz w:val="18"/>
              </w:rPr>
              <w:t>хозяйственной</w:t>
            </w:r>
            <w:r>
              <w:rPr>
                <w:rFonts w:ascii="Cambria" w:eastAsia="Cambria" w:hAnsi="Cambria" w:cs="Cambria"/>
                <w:spacing w:val="12"/>
                <w:w w:val="105"/>
                <w:sz w:val="18"/>
              </w:rPr>
              <w:t xml:space="preserve"> </w:t>
            </w:r>
            <w:r>
              <w:rPr>
                <w:rFonts w:ascii="Cambria" w:eastAsia="Cambria" w:hAnsi="Cambria" w:cs="Cambria"/>
                <w:w w:val="105"/>
                <w:sz w:val="18"/>
              </w:rPr>
              <w:t>деятельности,</w:t>
            </w:r>
            <w:r>
              <w:rPr>
                <w:rFonts w:ascii="Cambria" w:eastAsia="Cambria" w:hAnsi="Cambria" w:cs="Cambria"/>
                <w:spacing w:val="12"/>
                <w:w w:val="105"/>
                <w:sz w:val="18"/>
              </w:rPr>
              <w:t xml:space="preserve"> </w:t>
            </w:r>
            <w:r>
              <w:rPr>
                <w:rFonts w:ascii="Cambria" w:eastAsia="Cambria" w:hAnsi="Cambria" w:cs="Cambria"/>
                <w:w w:val="105"/>
                <w:sz w:val="18"/>
              </w:rPr>
              <w:t>быта</w:t>
            </w:r>
            <w:r>
              <w:rPr>
                <w:rFonts w:ascii="Cambria" w:eastAsia="Cambria" w:hAnsi="Cambria" w:cs="Cambria"/>
                <w:spacing w:val="12"/>
                <w:w w:val="105"/>
                <w:sz w:val="18"/>
              </w:rPr>
              <w:t xml:space="preserve"> </w:t>
            </w:r>
            <w:r>
              <w:rPr>
                <w:rFonts w:ascii="Cambria" w:eastAsia="Cambria" w:hAnsi="Cambria" w:cs="Cambria"/>
                <w:w w:val="105"/>
                <w:sz w:val="18"/>
              </w:rPr>
              <w:t>лю-</w:t>
            </w:r>
            <w:r>
              <w:rPr>
                <w:rFonts w:ascii="Cambria" w:eastAsia="Cambria" w:hAnsi="Cambria" w:cs="Cambria"/>
                <w:spacing w:val="-38"/>
                <w:w w:val="105"/>
                <w:sz w:val="18"/>
              </w:rPr>
              <w:t xml:space="preserve"> </w:t>
            </w:r>
            <w:r>
              <w:rPr>
                <w:rFonts w:ascii="Cambria" w:eastAsia="Cambria" w:hAnsi="Cambria" w:cs="Cambria"/>
                <w:w w:val="110"/>
                <w:sz w:val="18"/>
              </w:rPr>
              <w:t>дей</w:t>
            </w:r>
            <w:r>
              <w:rPr>
                <w:rFonts w:ascii="Cambria" w:eastAsia="Cambria" w:hAnsi="Cambria" w:cs="Cambria"/>
                <w:spacing w:val="-4"/>
                <w:w w:val="110"/>
                <w:sz w:val="18"/>
              </w:rPr>
              <w:t xml:space="preserve"> </w:t>
            </w:r>
            <w:r>
              <w:rPr>
                <w:rFonts w:ascii="Cambria" w:eastAsia="Cambria" w:hAnsi="Cambria" w:cs="Cambria"/>
                <w:w w:val="110"/>
                <w:sz w:val="18"/>
              </w:rPr>
              <w:t>с</w:t>
            </w:r>
            <w:r>
              <w:rPr>
                <w:rFonts w:ascii="Cambria" w:eastAsia="Cambria" w:hAnsi="Cambria" w:cs="Cambria"/>
                <w:spacing w:val="-4"/>
                <w:w w:val="110"/>
                <w:sz w:val="18"/>
              </w:rPr>
              <w:t xml:space="preserve"> </w:t>
            </w:r>
            <w:r>
              <w:rPr>
                <w:rFonts w:ascii="Cambria" w:eastAsia="Cambria" w:hAnsi="Cambria" w:cs="Cambria"/>
                <w:w w:val="110"/>
                <w:sz w:val="18"/>
              </w:rPr>
              <w:t>историей</w:t>
            </w:r>
            <w:r>
              <w:rPr>
                <w:rFonts w:ascii="Cambria" w:eastAsia="Cambria" w:hAnsi="Cambria" w:cs="Cambria"/>
                <w:spacing w:val="-4"/>
                <w:w w:val="110"/>
                <w:sz w:val="18"/>
              </w:rPr>
              <w:t xml:space="preserve"> </w:t>
            </w:r>
            <w:r>
              <w:rPr>
                <w:rFonts w:ascii="Cambria" w:eastAsia="Cambria" w:hAnsi="Cambria" w:cs="Cambria"/>
                <w:w w:val="110"/>
                <w:sz w:val="18"/>
              </w:rPr>
              <w:t>народа,</w:t>
            </w:r>
            <w:r>
              <w:rPr>
                <w:rFonts w:ascii="Cambria" w:eastAsia="Cambria" w:hAnsi="Cambria" w:cs="Cambria"/>
                <w:spacing w:val="-3"/>
                <w:w w:val="110"/>
                <w:sz w:val="18"/>
              </w:rPr>
              <w:t xml:space="preserve"> </w:t>
            </w:r>
            <w:r>
              <w:rPr>
                <w:rFonts w:ascii="Cambria" w:eastAsia="Cambria" w:hAnsi="Cambria" w:cs="Cambria"/>
                <w:w w:val="110"/>
                <w:sz w:val="18"/>
              </w:rPr>
              <w:t>климатом,</w:t>
            </w:r>
            <w:r>
              <w:rPr>
                <w:rFonts w:ascii="Cambria" w:eastAsia="Cambria" w:hAnsi="Cambria" w:cs="Cambria"/>
                <w:spacing w:val="-4"/>
                <w:w w:val="110"/>
                <w:sz w:val="18"/>
              </w:rPr>
              <w:t xml:space="preserve"> </w:t>
            </w:r>
            <w:r>
              <w:rPr>
                <w:rFonts w:ascii="Cambria" w:eastAsia="Cambria" w:hAnsi="Cambria" w:cs="Cambria"/>
                <w:w w:val="110"/>
                <w:sz w:val="18"/>
              </w:rPr>
              <w:t>гео-</w:t>
            </w:r>
            <w:r>
              <w:rPr>
                <w:rFonts w:ascii="Cambria" w:eastAsia="Cambria" w:hAnsi="Cambria" w:cs="Cambria"/>
                <w:spacing w:val="-41"/>
                <w:w w:val="110"/>
                <w:sz w:val="18"/>
              </w:rPr>
              <w:t xml:space="preserve"> </w:t>
            </w:r>
            <w:r>
              <w:rPr>
                <w:rFonts w:ascii="Cambria" w:eastAsia="Cambria" w:hAnsi="Cambria" w:cs="Cambria"/>
                <w:w w:val="105"/>
                <w:sz w:val="18"/>
              </w:rPr>
              <w:t>графическими</w:t>
            </w:r>
            <w:r>
              <w:rPr>
                <w:rFonts w:ascii="Cambria" w:eastAsia="Cambria" w:hAnsi="Cambria" w:cs="Cambria"/>
                <w:spacing w:val="1"/>
                <w:w w:val="105"/>
                <w:sz w:val="18"/>
              </w:rPr>
              <w:t xml:space="preserve"> </w:t>
            </w:r>
            <w:r>
              <w:rPr>
                <w:rFonts w:ascii="Cambria" w:eastAsia="Cambria" w:hAnsi="Cambria" w:cs="Cambria"/>
                <w:w w:val="105"/>
                <w:sz w:val="18"/>
              </w:rPr>
              <w:t>условиями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жизни .</w:t>
            </w:r>
            <w:r>
              <w:rPr>
                <w:rFonts w:ascii="Cambria" w:eastAsia="Cambria" w:hAnsi="Cambria" w:cs="Cambria"/>
                <w:spacing w:val="1"/>
                <w:w w:val="105"/>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3"/>
                <w:w w:val="110"/>
                <w:sz w:val="18"/>
              </w:rPr>
              <w:t xml:space="preserve"> </w:t>
            </w:r>
            <w:r>
              <w:rPr>
                <w:rFonts w:ascii="Cambria" w:eastAsia="Cambria" w:hAnsi="Cambria" w:cs="Cambria"/>
                <w:w w:val="110"/>
                <w:sz w:val="18"/>
              </w:rPr>
              <w:t>учебником,</w:t>
            </w:r>
            <w:r>
              <w:rPr>
                <w:rFonts w:ascii="Cambria" w:eastAsia="Cambria" w:hAnsi="Cambria" w:cs="Cambria"/>
                <w:spacing w:val="13"/>
                <w:w w:val="110"/>
                <w:sz w:val="18"/>
              </w:rPr>
              <w:t xml:space="preserve"> </w:t>
            </w:r>
            <w:r>
              <w:rPr>
                <w:rFonts w:ascii="Cambria" w:eastAsia="Cambria" w:hAnsi="Cambria" w:cs="Cambria"/>
                <w:w w:val="110"/>
                <w:sz w:val="18"/>
              </w:rPr>
              <w:t>а</w:t>
            </w:r>
            <w:r>
              <w:rPr>
                <w:rFonts w:ascii="Cambria" w:eastAsia="Cambria" w:hAnsi="Cambria" w:cs="Cambria"/>
                <w:spacing w:val="13"/>
                <w:w w:val="110"/>
                <w:sz w:val="18"/>
              </w:rPr>
              <w:t xml:space="preserve"> </w:t>
            </w:r>
            <w:r>
              <w:rPr>
                <w:rFonts w:ascii="Cambria" w:eastAsia="Cambria" w:hAnsi="Cambria" w:cs="Cambria"/>
                <w:w w:val="110"/>
                <w:sz w:val="18"/>
              </w:rPr>
              <w:t>также</w:t>
            </w:r>
            <w:r>
              <w:rPr>
                <w:rFonts w:ascii="Cambria" w:eastAsia="Cambria" w:hAnsi="Cambria" w:cs="Cambria"/>
                <w:spacing w:val="13"/>
                <w:w w:val="110"/>
                <w:sz w:val="18"/>
              </w:rPr>
              <w:t xml:space="preserve"> </w:t>
            </w:r>
            <w:r>
              <w:rPr>
                <w:rFonts w:ascii="Cambria" w:eastAsia="Cambria" w:hAnsi="Cambria" w:cs="Cambria"/>
                <w:w w:val="110"/>
                <w:sz w:val="18"/>
              </w:rPr>
              <w:t>на-</w:t>
            </w:r>
            <w:r>
              <w:rPr>
                <w:rFonts w:ascii="Cambria" w:eastAsia="Cambria" w:hAnsi="Cambria" w:cs="Cambria"/>
                <w:spacing w:val="-41"/>
                <w:w w:val="110"/>
                <w:sz w:val="18"/>
              </w:rPr>
              <w:t xml:space="preserve"> </w:t>
            </w:r>
            <w:r>
              <w:rPr>
                <w:rFonts w:ascii="Cambria" w:eastAsia="Cambria" w:hAnsi="Cambria" w:cs="Cambria"/>
                <w:w w:val="110"/>
                <w:sz w:val="18"/>
              </w:rPr>
              <w:t>учно-популярной</w:t>
            </w:r>
            <w:r>
              <w:rPr>
                <w:rFonts w:ascii="Cambria" w:eastAsia="Cambria" w:hAnsi="Cambria" w:cs="Cambria"/>
                <w:spacing w:val="1"/>
                <w:w w:val="110"/>
                <w:sz w:val="18"/>
              </w:rPr>
              <w:t xml:space="preserve"> </w:t>
            </w:r>
            <w:r>
              <w:rPr>
                <w:rFonts w:ascii="Cambria" w:eastAsia="Cambria" w:hAnsi="Cambria" w:cs="Cambria"/>
                <w:w w:val="110"/>
                <w:sz w:val="18"/>
              </w:rPr>
              <w:t>литературой;</w:t>
            </w:r>
            <w:r>
              <w:rPr>
                <w:rFonts w:ascii="Cambria" w:eastAsia="Cambria" w:hAnsi="Cambria" w:cs="Cambria"/>
                <w:spacing w:val="1"/>
                <w:w w:val="110"/>
                <w:sz w:val="18"/>
              </w:rPr>
              <w:t xml:space="preserve"> </w:t>
            </w:r>
            <w:r>
              <w:rPr>
                <w:rFonts w:eastAsia="Cambria" w:cs="Cambria"/>
                <w:i/>
                <w:w w:val="110"/>
                <w:sz w:val="18"/>
              </w:rPr>
              <w:t>про-</w:t>
            </w:r>
            <w:r>
              <w:rPr>
                <w:rFonts w:eastAsia="Cambria" w:cs="Cambria"/>
                <w:i/>
                <w:spacing w:val="-47"/>
                <w:w w:val="110"/>
                <w:sz w:val="18"/>
              </w:rPr>
              <w:t xml:space="preserve"> </w:t>
            </w:r>
            <w:r>
              <w:rPr>
                <w:rFonts w:eastAsia="Cambria" w:cs="Cambria"/>
                <w:i/>
                <w:w w:val="110"/>
                <w:sz w:val="18"/>
              </w:rPr>
              <w:t>сматривать</w:t>
            </w:r>
            <w:r>
              <w:rPr>
                <w:rFonts w:eastAsia="Cambria" w:cs="Cambria"/>
                <w:i/>
                <w:spacing w:val="9"/>
                <w:w w:val="110"/>
                <w:sz w:val="18"/>
              </w:rPr>
              <w:t xml:space="preserve"> </w:t>
            </w:r>
            <w:r>
              <w:rPr>
                <w:rFonts w:ascii="Cambria" w:eastAsia="Cambria" w:hAnsi="Cambria" w:cs="Cambria"/>
                <w:w w:val="110"/>
                <w:sz w:val="18"/>
              </w:rPr>
              <w:t>и</w:t>
            </w:r>
            <w:r>
              <w:rPr>
                <w:rFonts w:ascii="Cambria" w:eastAsia="Cambria" w:hAnsi="Cambria" w:cs="Cambria"/>
                <w:spacing w:val="27"/>
                <w:w w:val="110"/>
                <w:sz w:val="18"/>
              </w:rPr>
              <w:t xml:space="preserve"> </w:t>
            </w:r>
            <w:r>
              <w:rPr>
                <w:rFonts w:eastAsia="Cambria" w:cs="Cambria"/>
                <w:i/>
                <w:w w:val="110"/>
                <w:sz w:val="18"/>
              </w:rPr>
              <w:t>анализировать</w:t>
            </w:r>
            <w:r>
              <w:rPr>
                <w:rFonts w:eastAsia="Cambria" w:cs="Cambria"/>
                <w:i/>
                <w:spacing w:val="11"/>
                <w:w w:val="110"/>
                <w:sz w:val="18"/>
              </w:rPr>
              <w:t xml:space="preserve"> </w:t>
            </w:r>
            <w:r>
              <w:rPr>
                <w:rFonts w:ascii="Cambria" w:eastAsia="Cambria" w:hAnsi="Cambria" w:cs="Cambria"/>
                <w:w w:val="110"/>
                <w:sz w:val="18"/>
              </w:rPr>
              <w:t>учеб-</w:t>
            </w:r>
            <w:r>
              <w:rPr>
                <w:rFonts w:ascii="Cambria" w:eastAsia="Cambria" w:hAnsi="Cambria" w:cs="Cambria"/>
                <w:spacing w:val="-41"/>
                <w:w w:val="110"/>
                <w:sz w:val="18"/>
              </w:rPr>
              <w:t xml:space="preserve"> </w:t>
            </w:r>
            <w:r>
              <w:rPr>
                <w:rFonts w:ascii="Cambria" w:eastAsia="Cambria" w:hAnsi="Cambria" w:cs="Cambria"/>
                <w:w w:val="110"/>
                <w:sz w:val="18"/>
              </w:rPr>
              <w:t>ные</w:t>
            </w:r>
            <w:r>
              <w:rPr>
                <w:rFonts w:ascii="Cambria" w:eastAsia="Cambria" w:hAnsi="Cambria" w:cs="Cambria"/>
                <w:spacing w:val="19"/>
                <w:w w:val="110"/>
                <w:sz w:val="18"/>
              </w:rPr>
              <w:t xml:space="preserve"> </w:t>
            </w:r>
            <w:r>
              <w:rPr>
                <w:rFonts w:ascii="Cambria" w:eastAsia="Cambria" w:hAnsi="Cambria" w:cs="Cambria"/>
                <w:w w:val="110"/>
                <w:sz w:val="18"/>
              </w:rPr>
              <w:t>фильмы</w:t>
            </w:r>
          </w:p>
        </w:tc>
      </w:tr>
      <w:tr w:rsidR="00091AF1" w:rsidTr="00091AF1">
        <w:trPr>
          <w:trHeight w:val="195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jc w:val="center"/>
              <w:rPr>
                <w:rFonts w:ascii="Cambria" w:eastAsia="Cambria" w:hAnsi="Cambria" w:cs="Cambria"/>
                <w:sz w:val="18"/>
              </w:rPr>
            </w:pPr>
            <w:r>
              <w:rPr>
                <w:rFonts w:ascii="Cambria" w:eastAsia="Cambria" w:hAnsi="Cambria" w:cs="Cambria"/>
                <w:w w:val="107"/>
                <w:sz w:val="18"/>
              </w:rPr>
              <w:t>4</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6"/>
              <w:rPr>
                <w:rFonts w:ascii="Cambria" w:eastAsia="Cambria" w:hAnsi="Cambria" w:cs="Cambria"/>
                <w:sz w:val="18"/>
              </w:rPr>
            </w:pPr>
            <w:r>
              <w:rPr>
                <w:rFonts w:ascii="Cambria" w:eastAsia="Cambria" w:hAnsi="Cambria" w:cs="Cambria"/>
                <w:w w:val="110"/>
                <w:sz w:val="18"/>
              </w:rPr>
              <w:t>Прогресс:</w:t>
            </w:r>
            <w:r>
              <w:rPr>
                <w:rFonts w:ascii="Cambria" w:eastAsia="Cambria" w:hAnsi="Cambria" w:cs="Cambria"/>
                <w:spacing w:val="12"/>
                <w:w w:val="110"/>
                <w:sz w:val="18"/>
              </w:rPr>
              <w:t xml:space="preserve"> </w:t>
            </w:r>
            <w:r>
              <w:rPr>
                <w:rFonts w:ascii="Cambria" w:eastAsia="Cambria" w:hAnsi="Cambria" w:cs="Cambria"/>
                <w:w w:val="110"/>
                <w:sz w:val="18"/>
              </w:rPr>
              <w:t>технический</w:t>
            </w:r>
            <w:r>
              <w:rPr>
                <w:rFonts w:ascii="Cambria" w:eastAsia="Cambria" w:hAnsi="Cambria" w:cs="Cambria"/>
                <w:spacing w:val="13"/>
                <w:w w:val="110"/>
                <w:sz w:val="18"/>
              </w:rPr>
              <w:t xml:space="preserve"> </w:t>
            </w:r>
            <w:r>
              <w:rPr>
                <w:rFonts w:ascii="Cambria" w:eastAsia="Cambria" w:hAnsi="Cambria" w:cs="Cambria"/>
                <w:w w:val="110"/>
                <w:sz w:val="18"/>
              </w:rPr>
              <w:t>и</w:t>
            </w:r>
            <w:r>
              <w:rPr>
                <w:rFonts w:ascii="Cambria" w:eastAsia="Cambria" w:hAnsi="Cambria" w:cs="Cambria"/>
                <w:spacing w:val="13"/>
                <w:w w:val="110"/>
                <w:sz w:val="18"/>
              </w:rPr>
              <w:t xml:space="preserve"> </w:t>
            </w:r>
            <w:r>
              <w:rPr>
                <w:rFonts w:ascii="Cambria" w:eastAsia="Cambria" w:hAnsi="Cambria" w:cs="Cambria"/>
                <w:w w:val="110"/>
                <w:sz w:val="18"/>
              </w:rPr>
              <w:t>со-</w:t>
            </w:r>
            <w:r>
              <w:rPr>
                <w:rFonts w:ascii="Cambria" w:eastAsia="Cambria" w:hAnsi="Cambria" w:cs="Cambria"/>
                <w:spacing w:val="-40"/>
                <w:w w:val="110"/>
                <w:sz w:val="18"/>
              </w:rPr>
              <w:t xml:space="preserve"> </w:t>
            </w:r>
            <w:r>
              <w:rPr>
                <w:rFonts w:ascii="Cambria" w:eastAsia="Cambria" w:hAnsi="Cambria" w:cs="Cambria"/>
                <w:w w:val="110"/>
                <w:sz w:val="18"/>
              </w:rPr>
              <w:t>циальный</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Производительность</w:t>
            </w:r>
            <w:r>
              <w:rPr>
                <w:rFonts w:ascii="Cambria" w:eastAsia="Cambria" w:hAnsi="Cambria" w:cs="Cambria"/>
                <w:spacing w:val="1"/>
                <w:w w:val="105"/>
                <w:sz w:val="18"/>
              </w:rPr>
              <w:t xml:space="preserve"> </w:t>
            </w:r>
            <w:r>
              <w:rPr>
                <w:rFonts w:ascii="Cambria" w:eastAsia="Cambria" w:hAnsi="Cambria" w:cs="Cambria"/>
                <w:w w:val="105"/>
                <w:sz w:val="18"/>
              </w:rPr>
              <w:t>труда .</w:t>
            </w:r>
            <w:r>
              <w:rPr>
                <w:rFonts w:ascii="Cambria" w:eastAsia="Cambria" w:hAnsi="Cambria" w:cs="Cambria"/>
                <w:spacing w:val="-39"/>
                <w:w w:val="105"/>
                <w:sz w:val="18"/>
              </w:rPr>
              <w:t xml:space="preserve"> </w:t>
            </w:r>
            <w:r>
              <w:rPr>
                <w:rFonts w:ascii="Cambria" w:eastAsia="Cambria" w:hAnsi="Cambria" w:cs="Cambria"/>
                <w:w w:val="105"/>
                <w:sz w:val="18"/>
              </w:rPr>
              <w:t>Разделение</w:t>
            </w:r>
            <w:r>
              <w:rPr>
                <w:rFonts w:ascii="Cambria" w:eastAsia="Cambria" w:hAnsi="Cambria" w:cs="Cambria"/>
                <w:spacing w:val="1"/>
                <w:w w:val="105"/>
                <w:sz w:val="18"/>
              </w:rPr>
              <w:t xml:space="preserve"> </w:t>
            </w:r>
            <w:r>
              <w:rPr>
                <w:rFonts w:ascii="Cambria" w:eastAsia="Cambria" w:hAnsi="Cambria" w:cs="Cambria"/>
                <w:w w:val="105"/>
                <w:sz w:val="18"/>
              </w:rPr>
              <w:t>труда .</w:t>
            </w:r>
            <w:r>
              <w:rPr>
                <w:rFonts w:ascii="Cambria" w:eastAsia="Cambria" w:hAnsi="Cambria" w:cs="Cambria"/>
                <w:spacing w:val="1"/>
                <w:w w:val="105"/>
                <w:sz w:val="18"/>
              </w:rPr>
              <w:t xml:space="preserve"> </w:t>
            </w:r>
            <w:r>
              <w:rPr>
                <w:rFonts w:ascii="Cambria" w:eastAsia="Cambria" w:hAnsi="Cambria" w:cs="Cambria"/>
                <w:w w:val="105"/>
                <w:sz w:val="18"/>
              </w:rPr>
              <w:t>Обслужи-</w:t>
            </w:r>
            <w:r>
              <w:rPr>
                <w:rFonts w:ascii="Cambria" w:eastAsia="Cambria" w:hAnsi="Cambria" w:cs="Cambria"/>
                <w:spacing w:val="1"/>
                <w:w w:val="105"/>
                <w:sz w:val="18"/>
              </w:rPr>
              <w:t xml:space="preserve"> </w:t>
            </w:r>
            <w:r>
              <w:rPr>
                <w:rFonts w:ascii="Cambria" w:eastAsia="Cambria" w:hAnsi="Cambria" w:cs="Cambria"/>
                <w:w w:val="105"/>
                <w:sz w:val="18"/>
              </w:rPr>
              <w:t>вающий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ascii="Cambria" w:eastAsia="Cambria" w:hAnsi="Cambria" w:cs="Cambria"/>
                <w:w w:val="105"/>
                <w:sz w:val="18"/>
              </w:rPr>
              <w:t>производящий</w:t>
            </w:r>
            <w:r>
              <w:rPr>
                <w:rFonts w:ascii="Cambria" w:eastAsia="Cambria" w:hAnsi="Cambria" w:cs="Cambria"/>
                <w:spacing w:val="-39"/>
                <w:w w:val="105"/>
                <w:sz w:val="18"/>
              </w:rPr>
              <w:t xml:space="preserve"> </w:t>
            </w:r>
            <w:r>
              <w:rPr>
                <w:rFonts w:ascii="Cambria" w:eastAsia="Cambria" w:hAnsi="Cambria" w:cs="Cambria"/>
                <w:w w:val="105"/>
                <w:sz w:val="18"/>
              </w:rPr>
              <w:t>труд .</w:t>
            </w:r>
            <w:r>
              <w:rPr>
                <w:rFonts w:ascii="Cambria" w:eastAsia="Cambria" w:hAnsi="Cambria" w:cs="Cambria"/>
                <w:spacing w:val="1"/>
                <w:w w:val="105"/>
                <w:sz w:val="18"/>
              </w:rPr>
              <w:t xml:space="preserve"> </w:t>
            </w:r>
            <w:r>
              <w:rPr>
                <w:rFonts w:ascii="Cambria" w:eastAsia="Cambria" w:hAnsi="Cambria" w:cs="Cambria"/>
                <w:w w:val="105"/>
                <w:sz w:val="18"/>
              </w:rPr>
              <w:t>Домашний</w:t>
            </w:r>
            <w:r>
              <w:rPr>
                <w:rFonts w:ascii="Cambria" w:eastAsia="Cambria" w:hAnsi="Cambria" w:cs="Cambria"/>
                <w:spacing w:val="1"/>
                <w:w w:val="105"/>
                <w:sz w:val="18"/>
              </w:rPr>
              <w:t xml:space="preserve"> </w:t>
            </w:r>
            <w:r>
              <w:rPr>
                <w:rFonts w:ascii="Cambria" w:eastAsia="Cambria" w:hAnsi="Cambria" w:cs="Cambria"/>
                <w:w w:val="105"/>
                <w:sz w:val="18"/>
              </w:rPr>
              <w:t>труд</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механизация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тех-</w:t>
            </w:r>
            <w:r>
              <w:rPr>
                <w:rFonts w:ascii="Cambria" w:eastAsia="Cambria" w:hAnsi="Cambria" w:cs="Cambria"/>
                <w:spacing w:val="1"/>
                <w:w w:val="105"/>
                <w:sz w:val="18"/>
              </w:rPr>
              <w:t xml:space="preserve"> </w:t>
            </w:r>
            <w:r>
              <w:rPr>
                <w:rFonts w:ascii="Cambria" w:eastAsia="Cambria" w:hAnsi="Cambria" w:cs="Cambria"/>
                <w:w w:val="105"/>
                <w:sz w:val="18"/>
              </w:rPr>
              <w:t>нологии и как они влияют на</w:t>
            </w:r>
            <w:r>
              <w:rPr>
                <w:rFonts w:ascii="Cambria" w:eastAsia="Cambria" w:hAnsi="Cambria" w:cs="Cambria"/>
                <w:spacing w:val="1"/>
                <w:w w:val="105"/>
                <w:sz w:val="18"/>
              </w:rPr>
              <w:t xml:space="preserve"> </w:t>
            </w:r>
            <w:r>
              <w:rPr>
                <w:rFonts w:ascii="Cambria" w:eastAsia="Cambria" w:hAnsi="Cambria" w:cs="Cambria"/>
                <w:w w:val="105"/>
                <w:sz w:val="18"/>
              </w:rPr>
              <w:t>культуру</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ценности</w:t>
            </w:r>
            <w:r>
              <w:rPr>
                <w:rFonts w:ascii="Cambria" w:eastAsia="Cambria" w:hAnsi="Cambria" w:cs="Cambria"/>
                <w:spacing w:val="1"/>
                <w:w w:val="105"/>
                <w:sz w:val="18"/>
              </w:rPr>
              <w:t xml:space="preserve"> </w:t>
            </w:r>
            <w:r>
              <w:rPr>
                <w:rFonts w:ascii="Cambria" w:eastAsia="Cambria" w:hAnsi="Cambria" w:cs="Cambria"/>
                <w:w w:val="105"/>
                <w:sz w:val="18"/>
              </w:rPr>
              <w:t>обще-</w:t>
            </w:r>
            <w:r>
              <w:rPr>
                <w:rFonts w:ascii="Cambria" w:eastAsia="Cambria" w:hAnsi="Cambria" w:cs="Cambria"/>
                <w:spacing w:val="-39"/>
                <w:w w:val="105"/>
                <w:sz w:val="18"/>
              </w:rPr>
              <w:t xml:space="preserve"> </w:t>
            </w:r>
            <w:r>
              <w:rPr>
                <w:rFonts w:ascii="Cambria" w:eastAsia="Cambria" w:hAnsi="Cambria" w:cs="Cambria"/>
                <w:w w:val="105"/>
                <w:sz w:val="18"/>
              </w:rPr>
              <w:t>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48"/>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eastAsia="Cambria" w:cs="Cambria"/>
                <w:i/>
                <w:w w:val="105"/>
                <w:sz w:val="18"/>
              </w:rPr>
              <w:t>объяснять</w:t>
            </w:r>
            <w:r>
              <w:rPr>
                <w:rFonts w:ascii="Cambria" w:eastAsia="Cambria" w:hAnsi="Cambria" w:cs="Cambria"/>
                <w:w w:val="105"/>
                <w:sz w:val="18"/>
              </w:rPr>
              <w:t>,</w:t>
            </w:r>
            <w:r>
              <w:rPr>
                <w:rFonts w:ascii="Cambria" w:eastAsia="Cambria" w:hAnsi="Cambria" w:cs="Cambria"/>
                <w:spacing w:val="42"/>
                <w:w w:val="105"/>
                <w:sz w:val="18"/>
              </w:rPr>
              <w:t xml:space="preserve"> </w:t>
            </w:r>
            <w:r>
              <w:rPr>
                <w:rFonts w:ascii="Cambria" w:eastAsia="Cambria" w:hAnsi="Cambria" w:cs="Cambria"/>
                <w:w w:val="105"/>
                <w:sz w:val="18"/>
              </w:rPr>
              <w:t xml:space="preserve">что  </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труд,</w:t>
            </w:r>
            <w:r>
              <w:rPr>
                <w:rFonts w:ascii="Cambria" w:eastAsia="Cambria" w:hAnsi="Cambria" w:cs="Cambria"/>
                <w:spacing w:val="1"/>
                <w:w w:val="105"/>
                <w:sz w:val="18"/>
              </w:rPr>
              <w:t xml:space="preserve"> </w:t>
            </w:r>
            <w:r>
              <w:rPr>
                <w:rFonts w:ascii="Cambria" w:eastAsia="Cambria" w:hAnsi="Cambria" w:cs="Cambria"/>
                <w:w w:val="105"/>
                <w:sz w:val="18"/>
              </w:rPr>
              <w:t>разделение</w:t>
            </w:r>
            <w:r>
              <w:rPr>
                <w:rFonts w:ascii="Cambria" w:eastAsia="Cambria" w:hAnsi="Cambria" w:cs="Cambria"/>
                <w:spacing w:val="1"/>
                <w:w w:val="105"/>
                <w:sz w:val="18"/>
              </w:rPr>
              <w:t xml:space="preserve"> </w:t>
            </w:r>
            <w:r>
              <w:rPr>
                <w:rFonts w:ascii="Cambria" w:eastAsia="Cambria" w:hAnsi="Cambria" w:cs="Cambria"/>
                <w:w w:val="105"/>
                <w:sz w:val="18"/>
              </w:rPr>
              <w:t>труда,</w:t>
            </w:r>
            <w:r>
              <w:rPr>
                <w:rFonts w:ascii="Cambria" w:eastAsia="Cambria" w:hAnsi="Cambria" w:cs="Cambria"/>
                <w:spacing w:val="1"/>
                <w:w w:val="105"/>
                <w:sz w:val="18"/>
              </w:rPr>
              <w:t xml:space="preserve"> </w:t>
            </w:r>
            <w:r>
              <w:rPr>
                <w:rFonts w:ascii="Cambria" w:eastAsia="Cambria" w:hAnsi="Cambria" w:cs="Cambria"/>
                <w:w w:val="105"/>
                <w:sz w:val="18"/>
              </w:rPr>
              <w:t>какова</w:t>
            </w:r>
            <w:r>
              <w:rPr>
                <w:rFonts w:ascii="Cambria" w:eastAsia="Cambria" w:hAnsi="Cambria" w:cs="Cambria"/>
                <w:spacing w:val="1"/>
                <w:w w:val="105"/>
                <w:sz w:val="18"/>
              </w:rPr>
              <w:t xml:space="preserve"> </w:t>
            </w:r>
            <w:r>
              <w:rPr>
                <w:rFonts w:ascii="Cambria" w:eastAsia="Cambria" w:hAnsi="Cambria" w:cs="Cambria"/>
                <w:w w:val="105"/>
                <w:sz w:val="18"/>
              </w:rPr>
              <w:t>роль</w:t>
            </w:r>
            <w:r>
              <w:rPr>
                <w:rFonts w:ascii="Cambria" w:eastAsia="Cambria" w:hAnsi="Cambria" w:cs="Cambria"/>
                <w:spacing w:val="1"/>
                <w:w w:val="105"/>
                <w:sz w:val="18"/>
              </w:rPr>
              <w:t xml:space="preserve"> </w:t>
            </w:r>
            <w:r>
              <w:rPr>
                <w:rFonts w:ascii="Cambria" w:eastAsia="Cambria" w:hAnsi="Cambria" w:cs="Cambria"/>
                <w:w w:val="105"/>
                <w:sz w:val="18"/>
              </w:rPr>
              <w:t>труда в истории и современном обще-</w:t>
            </w:r>
            <w:r>
              <w:rPr>
                <w:rFonts w:ascii="Cambria" w:eastAsia="Cambria" w:hAnsi="Cambria" w:cs="Cambria"/>
                <w:spacing w:val="1"/>
                <w:w w:val="105"/>
                <w:sz w:val="18"/>
              </w:rPr>
              <w:t xml:space="preserve"> </w:t>
            </w:r>
            <w:r>
              <w:rPr>
                <w:rFonts w:ascii="Cambria" w:eastAsia="Cambria" w:hAnsi="Cambria" w:cs="Cambria"/>
                <w:w w:val="105"/>
                <w:sz w:val="18"/>
              </w:rPr>
              <w:t>стве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учебником, научно-попу-</w:t>
            </w:r>
            <w:r>
              <w:rPr>
                <w:rFonts w:ascii="Cambria" w:eastAsia="Cambria" w:hAnsi="Cambria" w:cs="Cambria"/>
                <w:spacing w:val="1"/>
                <w:w w:val="110"/>
                <w:sz w:val="18"/>
              </w:rPr>
              <w:t xml:space="preserve"> </w:t>
            </w:r>
            <w:r>
              <w:rPr>
                <w:rFonts w:ascii="Cambria" w:eastAsia="Cambria" w:hAnsi="Cambria" w:cs="Cambria"/>
                <w:w w:val="115"/>
                <w:sz w:val="18"/>
              </w:rPr>
              <w:t>лярной</w:t>
            </w:r>
            <w:r>
              <w:rPr>
                <w:rFonts w:ascii="Cambria" w:eastAsia="Cambria" w:hAnsi="Cambria" w:cs="Cambria"/>
                <w:spacing w:val="1"/>
                <w:w w:val="115"/>
                <w:sz w:val="18"/>
              </w:rPr>
              <w:t xml:space="preserve"> </w:t>
            </w:r>
            <w:r>
              <w:rPr>
                <w:rFonts w:ascii="Cambria" w:eastAsia="Cambria" w:hAnsi="Cambria" w:cs="Cambria"/>
                <w:w w:val="115"/>
                <w:sz w:val="18"/>
              </w:rPr>
              <w:t>литературой;</w:t>
            </w:r>
            <w:r>
              <w:rPr>
                <w:rFonts w:ascii="Cambria" w:eastAsia="Cambria" w:hAnsi="Cambria" w:cs="Cambria"/>
                <w:spacing w:val="1"/>
                <w:w w:val="115"/>
                <w:sz w:val="18"/>
              </w:rPr>
              <w:t xml:space="preserve"> </w:t>
            </w:r>
            <w:r>
              <w:rPr>
                <w:rFonts w:eastAsia="Cambria" w:cs="Cambria"/>
                <w:i/>
                <w:w w:val="115"/>
                <w:sz w:val="18"/>
              </w:rPr>
              <w:t>решать</w:t>
            </w:r>
            <w:r>
              <w:rPr>
                <w:rFonts w:eastAsia="Cambria" w:cs="Cambria"/>
                <w:i/>
                <w:spacing w:val="1"/>
                <w:w w:val="115"/>
                <w:sz w:val="18"/>
              </w:rPr>
              <w:t xml:space="preserve"> </w:t>
            </w:r>
            <w:r>
              <w:rPr>
                <w:rFonts w:ascii="Cambria" w:eastAsia="Cambria" w:hAnsi="Cambria" w:cs="Cambria"/>
                <w:w w:val="115"/>
                <w:sz w:val="18"/>
              </w:rPr>
              <w:t>про-</w:t>
            </w:r>
            <w:r>
              <w:rPr>
                <w:rFonts w:ascii="Cambria" w:eastAsia="Cambria" w:hAnsi="Cambria" w:cs="Cambria"/>
                <w:spacing w:val="1"/>
                <w:w w:val="115"/>
                <w:sz w:val="18"/>
              </w:rPr>
              <w:t xml:space="preserve"> </w:t>
            </w:r>
            <w:r>
              <w:rPr>
                <w:rFonts w:ascii="Cambria" w:eastAsia="Cambria" w:hAnsi="Cambria" w:cs="Cambria"/>
                <w:w w:val="115"/>
                <w:sz w:val="18"/>
              </w:rPr>
              <w:t>блемные</w:t>
            </w:r>
            <w:r>
              <w:rPr>
                <w:rFonts w:ascii="Cambria" w:eastAsia="Cambria" w:hAnsi="Cambria" w:cs="Cambria"/>
                <w:spacing w:val="1"/>
                <w:w w:val="115"/>
                <w:sz w:val="18"/>
              </w:rPr>
              <w:t xml:space="preserve"> </w:t>
            </w:r>
            <w:r>
              <w:rPr>
                <w:rFonts w:ascii="Cambria" w:eastAsia="Cambria" w:hAnsi="Cambria" w:cs="Cambria"/>
                <w:w w:val="115"/>
                <w:sz w:val="18"/>
              </w:rPr>
              <w:t>задачи,</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разграничивать</w:t>
            </w:r>
            <w:r>
              <w:rPr>
                <w:rFonts w:eastAsia="Cambria" w:cs="Cambria"/>
                <w:i/>
                <w:spacing w:val="13"/>
                <w:w w:val="115"/>
                <w:sz w:val="18"/>
              </w:rPr>
              <w:t xml:space="preserve"> </w:t>
            </w:r>
            <w:r>
              <w:rPr>
                <w:rFonts w:ascii="Cambria" w:eastAsia="Cambria" w:hAnsi="Cambria" w:cs="Cambria"/>
                <w:w w:val="115"/>
                <w:sz w:val="18"/>
              </w:rPr>
              <w:t>понятий</w:t>
            </w:r>
          </w:p>
        </w:tc>
      </w:tr>
      <w:tr w:rsidR="00091AF1" w:rsidTr="00091AF1">
        <w:trPr>
          <w:trHeight w:val="2393"/>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78"/>
              <w:jc w:val="center"/>
              <w:rPr>
                <w:rFonts w:ascii="Cambria" w:eastAsia="Cambria" w:hAnsi="Cambria" w:cs="Cambria"/>
                <w:sz w:val="18"/>
              </w:rPr>
            </w:pPr>
            <w:r>
              <w:rPr>
                <w:rFonts w:ascii="Cambria" w:eastAsia="Cambria" w:hAnsi="Cambria" w:cs="Cambria"/>
                <w:w w:val="107"/>
                <w:sz w:val="18"/>
              </w:rPr>
              <w:t>5</w:t>
            </w:r>
          </w:p>
        </w:tc>
        <w:tc>
          <w:tcPr>
            <w:tcW w:w="2926" w:type="dxa"/>
            <w:tcBorders>
              <w:top w:val="single" w:sz="4" w:space="0" w:color="000000"/>
              <w:left w:val="single" w:sz="6" w:space="0" w:color="000000"/>
              <w:bottom w:val="single" w:sz="6" w:space="0" w:color="000000"/>
              <w:right w:val="single" w:sz="4" w:space="0" w:color="000000"/>
            </w:tcBorders>
            <w:hideMark/>
          </w:tcPr>
          <w:p w:rsidR="00091AF1" w:rsidRDefault="00091AF1">
            <w:pPr>
              <w:spacing w:before="78" w:line="247" w:lineRule="auto"/>
              <w:ind w:right="157"/>
              <w:rPr>
                <w:rFonts w:ascii="Cambria" w:eastAsia="Cambria" w:hAnsi="Cambria" w:cs="Cambria"/>
                <w:sz w:val="18"/>
              </w:rPr>
            </w:pPr>
            <w:r>
              <w:rPr>
                <w:rFonts w:ascii="Cambria" w:eastAsia="Cambria" w:hAnsi="Cambria" w:cs="Cambria"/>
                <w:w w:val="105"/>
                <w:sz w:val="18"/>
              </w:rPr>
              <w:t>Образование</w:t>
            </w:r>
            <w:r>
              <w:rPr>
                <w:rFonts w:ascii="Cambria" w:eastAsia="Cambria" w:hAnsi="Cambria" w:cs="Cambria"/>
                <w:spacing w:val="16"/>
                <w:w w:val="105"/>
                <w:sz w:val="18"/>
              </w:rPr>
              <w:t xml:space="preserve"> </w:t>
            </w:r>
            <w:r>
              <w:rPr>
                <w:rFonts w:ascii="Cambria" w:eastAsia="Cambria" w:hAnsi="Cambria" w:cs="Cambria"/>
                <w:w w:val="105"/>
                <w:sz w:val="18"/>
              </w:rPr>
              <w:t>в</w:t>
            </w:r>
            <w:r>
              <w:rPr>
                <w:rFonts w:ascii="Cambria" w:eastAsia="Cambria" w:hAnsi="Cambria" w:cs="Cambria"/>
                <w:spacing w:val="16"/>
                <w:w w:val="105"/>
                <w:sz w:val="18"/>
              </w:rPr>
              <w:t xml:space="preserve"> </w:t>
            </w:r>
            <w:r>
              <w:rPr>
                <w:rFonts w:ascii="Cambria" w:eastAsia="Cambria" w:hAnsi="Cambria" w:cs="Cambria"/>
                <w:w w:val="105"/>
                <w:sz w:val="18"/>
              </w:rPr>
              <w:t>культуре</w:t>
            </w:r>
            <w:r>
              <w:rPr>
                <w:rFonts w:ascii="Cambria" w:eastAsia="Cambria" w:hAnsi="Cambria" w:cs="Cambria"/>
                <w:spacing w:val="16"/>
                <w:w w:val="105"/>
                <w:sz w:val="18"/>
              </w:rPr>
              <w:t xml:space="preserve"> </w:t>
            </w:r>
            <w:r>
              <w:rPr>
                <w:rFonts w:ascii="Cambria" w:eastAsia="Cambria" w:hAnsi="Cambria" w:cs="Cambria"/>
                <w:w w:val="105"/>
                <w:sz w:val="18"/>
              </w:rPr>
              <w:t>на-</w:t>
            </w:r>
            <w:r>
              <w:rPr>
                <w:rFonts w:ascii="Cambria" w:eastAsia="Cambria" w:hAnsi="Cambria" w:cs="Cambria"/>
                <w:spacing w:val="-39"/>
                <w:w w:val="105"/>
                <w:sz w:val="18"/>
              </w:rPr>
              <w:t xml:space="preserve"> </w:t>
            </w:r>
            <w:r>
              <w:rPr>
                <w:rFonts w:ascii="Cambria" w:eastAsia="Cambria" w:hAnsi="Cambria" w:cs="Cambria"/>
                <w:w w:val="105"/>
                <w:sz w:val="18"/>
              </w:rPr>
              <w:t>родов</w:t>
            </w:r>
            <w:r>
              <w:rPr>
                <w:rFonts w:ascii="Cambria" w:eastAsia="Cambria" w:hAnsi="Cambria" w:cs="Cambria"/>
                <w:spacing w:val="23"/>
                <w:w w:val="105"/>
                <w:sz w:val="18"/>
              </w:rPr>
              <w:t xml:space="preserve"> </w:t>
            </w:r>
            <w:r>
              <w:rPr>
                <w:rFonts w:ascii="Cambria" w:eastAsia="Cambria" w:hAnsi="Cambria" w:cs="Cambria"/>
                <w:w w:val="105"/>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ascii="Cambria" w:eastAsia="Cambria" w:hAnsi="Cambria" w:cs="Cambria"/>
                <w:w w:val="105"/>
                <w:sz w:val="18"/>
              </w:rPr>
              <w:t>Представление</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основных</w:t>
            </w:r>
            <w:r>
              <w:rPr>
                <w:rFonts w:ascii="Cambria" w:eastAsia="Cambria" w:hAnsi="Cambria" w:cs="Cambria"/>
                <w:spacing w:val="-39"/>
                <w:w w:val="105"/>
                <w:sz w:val="18"/>
              </w:rPr>
              <w:t xml:space="preserve"> </w:t>
            </w:r>
            <w:r>
              <w:rPr>
                <w:rFonts w:ascii="Cambria" w:eastAsia="Cambria" w:hAnsi="Cambria" w:cs="Cambria"/>
                <w:spacing w:val="-2"/>
                <w:w w:val="105"/>
                <w:sz w:val="18"/>
              </w:rPr>
              <w:t>этапах в истории образования .</w:t>
            </w:r>
            <w:r>
              <w:rPr>
                <w:rFonts w:ascii="Cambria" w:eastAsia="Cambria" w:hAnsi="Cambria" w:cs="Cambria"/>
                <w:spacing w:val="-39"/>
                <w:w w:val="105"/>
                <w:sz w:val="18"/>
              </w:rPr>
              <w:t xml:space="preserve"> </w:t>
            </w:r>
            <w:r>
              <w:rPr>
                <w:rFonts w:ascii="Cambria" w:eastAsia="Cambria" w:hAnsi="Cambria" w:cs="Cambria"/>
                <w:w w:val="105"/>
                <w:sz w:val="18"/>
              </w:rPr>
              <w:t>Ценность</w:t>
            </w:r>
            <w:r>
              <w:rPr>
                <w:rFonts w:ascii="Cambria" w:eastAsia="Cambria" w:hAnsi="Cambria" w:cs="Cambria"/>
                <w:spacing w:val="1"/>
                <w:w w:val="105"/>
                <w:sz w:val="18"/>
              </w:rPr>
              <w:t xml:space="preserve"> </w:t>
            </w:r>
            <w:r>
              <w:rPr>
                <w:rFonts w:ascii="Cambria" w:eastAsia="Cambria" w:hAnsi="Cambria" w:cs="Cambria"/>
                <w:w w:val="105"/>
                <w:sz w:val="18"/>
              </w:rPr>
              <w:t>знания .</w:t>
            </w:r>
            <w:r>
              <w:rPr>
                <w:rFonts w:ascii="Cambria" w:eastAsia="Cambria" w:hAnsi="Cambria" w:cs="Cambria"/>
                <w:spacing w:val="1"/>
                <w:w w:val="105"/>
                <w:sz w:val="18"/>
              </w:rPr>
              <w:t xml:space="preserve"> </w:t>
            </w:r>
            <w:r>
              <w:rPr>
                <w:rFonts w:ascii="Cambria" w:eastAsia="Cambria" w:hAnsi="Cambria" w:cs="Cambria"/>
                <w:w w:val="105"/>
                <w:sz w:val="18"/>
              </w:rPr>
              <w:t>Социаль-</w:t>
            </w:r>
            <w:r>
              <w:rPr>
                <w:rFonts w:ascii="Cambria" w:eastAsia="Cambria" w:hAnsi="Cambria" w:cs="Cambria"/>
                <w:spacing w:val="1"/>
                <w:w w:val="105"/>
                <w:sz w:val="18"/>
              </w:rPr>
              <w:t xml:space="preserve"> </w:t>
            </w:r>
            <w:r>
              <w:rPr>
                <w:rFonts w:ascii="Cambria" w:eastAsia="Cambria" w:hAnsi="Cambria" w:cs="Cambria"/>
                <w:w w:val="105"/>
                <w:sz w:val="18"/>
              </w:rPr>
              <w:t>ная</w:t>
            </w:r>
            <w:r>
              <w:rPr>
                <w:rFonts w:ascii="Cambria" w:eastAsia="Cambria" w:hAnsi="Cambria" w:cs="Cambria"/>
                <w:spacing w:val="1"/>
                <w:w w:val="105"/>
                <w:sz w:val="18"/>
              </w:rPr>
              <w:t xml:space="preserve"> </w:t>
            </w:r>
            <w:r>
              <w:rPr>
                <w:rFonts w:ascii="Cambria" w:eastAsia="Cambria" w:hAnsi="Cambria" w:cs="Cambria"/>
                <w:w w:val="105"/>
                <w:sz w:val="18"/>
              </w:rPr>
              <w:t>обусловленность</w:t>
            </w:r>
            <w:r>
              <w:rPr>
                <w:rFonts w:ascii="Cambria" w:eastAsia="Cambria" w:hAnsi="Cambria" w:cs="Cambria"/>
                <w:spacing w:val="1"/>
                <w:w w:val="105"/>
                <w:sz w:val="18"/>
              </w:rPr>
              <w:t xml:space="preserve"> </w:t>
            </w:r>
            <w:r>
              <w:rPr>
                <w:rFonts w:ascii="Cambria" w:eastAsia="Cambria" w:hAnsi="Cambria" w:cs="Cambria"/>
                <w:w w:val="105"/>
                <w:sz w:val="18"/>
              </w:rPr>
              <w:t>различ-</w:t>
            </w:r>
            <w:r>
              <w:rPr>
                <w:rFonts w:ascii="Cambria" w:eastAsia="Cambria" w:hAnsi="Cambria" w:cs="Cambria"/>
                <w:spacing w:val="-39"/>
                <w:w w:val="105"/>
                <w:sz w:val="18"/>
              </w:rPr>
              <w:t xml:space="preserve"> </w:t>
            </w:r>
            <w:r>
              <w:rPr>
                <w:rFonts w:ascii="Cambria" w:eastAsia="Cambria" w:hAnsi="Cambria" w:cs="Cambria"/>
                <w:w w:val="105"/>
                <w:sz w:val="18"/>
              </w:rPr>
              <w:t>ных</w:t>
            </w:r>
            <w:r>
              <w:rPr>
                <w:rFonts w:ascii="Cambria" w:eastAsia="Cambria" w:hAnsi="Cambria" w:cs="Cambria"/>
                <w:spacing w:val="24"/>
                <w:w w:val="105"/>
                <w:sz w:val="18"/>
              </w:rPr>
              <w:t xml:space="preserve"> </w:t>
            </w:r>
            <w:r>
              <w:rPr>
                <w:rFonts w:ascii="Cambria" w:eastAsia="Cambria" w:hAnsi="Cambria" w:cs="Cambria"/>
                <w:w w:val="105"/>
                <w:sz w:val="18"/>
              </w:rPr>
              <w:t>видов</w:t>
            </w:r>
            <w:r>
              <w:rPr>
                <w:rFonts w:ascii="Cambria" w:eastAsia="Cambria" w:hAnsi="Cambria" w:cs="Cambria"/>
                <w:spacing w:val="25"/>
                <w:w w:val="105"/>
                <w:sz w:val="18"/>
              </w:rPr>
              <w:t xml:space="preserve"> </w:t>
            </w:r>
            <w:r>
              <w:rPr>
                <w:rFonts w:ascii="Cambria" w:eastAsia="Cambria" w:hAnsi="Cambria" w:cs="Cambria"/>
                <w:w w:val="105"/>
                <w:sz w:val="18"/>
              </w:rPr>
              <w:t>образования</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3" w:line="247" w:lineRule="auto"/>
              <w:ind w:right="160"/>
              <w:jc w:val="both"/>
              <w:rPr>
                <w:rFonts w:ascii="Cambria" w:eastAsia="Cambria" w:hAnsi="Cambria" w:cs="Cambria"/>
                <w:sz w:val="18"/>
              </w:rPr>
            </w:pP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образования</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современного</w:t>
            </w:r>
            <w:r>
              <w:rPr>
                <w:rFonts w:ascii="Cambria" w:eastAsia="Cambria" w:hAnsi="Cambria" w:cs="Cambria"/>
                <w:spacing w:val="1"/>
                <w:w w:val="105"/>
                <w:sz w:val="18"/>
              </w:rPr>
              <w:t xml:space="preserve"> </w:t>
            </w:r>
            <w:r>
              <w:rPr>
                <w:rFonts w:ascii="Cambria" w:eastAsia="Cambria" w:hAnsi="Cambria" w:cs="Cambria"/>
                <w:w w:val="105"/>
                <w:sz w:val="18"/>
              </w:rPr>
              <w:t>мира .</w:t>
            </w:r>
            <w:r>
              <w:rPr>
                <w:rFonts w:ascii="Cambria" w:eastAsia="Cambria" w:hAnsi="Cambria" w:cs="Cambria"/>
                <w:spacing w:val="1"/>
                <w:w w:val="105"/>
                <w:sz w:val="18"/>
              </w:rPr>
              <w:t xml:space="preserve"> </w:t>
            </w:r>
            <w:r>
              <w:rPr>
                <w:rFonts w:ascii="Cambria" w:eastAsia="Cambria" w:hAnsi="Cambria" w:cs="Cambria"/>
                <w:w w:val="105"/>
                <w:sz w:val="18"/>
              </w:rPr>
              <w:t>Образо-</w:t>
            </w:r>
            <w:r>
              <w:rPr>
                <w:rFonts w:ascii="Cambria" w:eastAsia="Cambria" w:hAnsi="Cambria" w:cs="Cambria"/>
                <w:spacing w:val="1"/>
                <w:w w:val="105"/>
                <w:sz w:val="18"/>
              </w:rPr>
              <w:t xml:space="preserve"> </w:t>
            </w:r>
            <w:r>
              <w:rPr>
                <w:rFonts w:ascii="Cambria" w:eastAsia="Cambria" w:hAnsi="Cambria" w:cs="Cambria"/>
                <w:w w:val="105"/>
                <w:sz w:val="18"/>
              </w:rPr>
              <w:t>вание</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трансляция</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1"/>
                <w:w w:val="105"/>
                <w:sz w:val="18"/>
              </w:rPr>
              <w:t xml:space="preserve"> </w:t>
            </w:r>
            <w:r>
              <w:rPr>
                <w:rFonts w:ascii="Cambria" w:eastAsia="Cambria" w:hAnsi="Cambria" w:cs="Cambria"/>
                <w:w w:val="105"/>
                <w:sz w:val="18"/>
              </w:rPr>
              <w:t>турных</w:t>
            </w:r>
            <w:r>
              <w:rPr>
                <w:rFonts w:ascii="Cambria" w:eastAsia="Cambria" w:hAnsi="Cambria" w:cs="Cambria"/>
                <w:spacing w:val="1"/>
                <w:w w:val="105"/>
                <w:sz w:val="18"/>
              </w:rPr>
              <w:t xml:space="preserve"> </w:t>
            </w:r>
            <w:r>
              <w:rPr>
                <w:rFonts w:ascii="Cambria" w:eastAsia="Cambria" w:hAnsi="Cambria" w:cs="Cambria"/>
                <w:w w:val="105"/>
                <w:sz w:val="18"/>
              </w:rPr>
              <w:t>смыслов,</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способ</w:t>
            </w:r>
            <w:r>
              <w:rPr>
                <w:rFonts w:ascii="Cambria" w:eastAsia="Cambria" w:hAnsi="Cambria" w:cs="Cambria"/>
                <w:spacing w:val="1"/>
                <w:w w:val="105"/>
                <w:sz w:val="18"/>
              </w:rPr>
              <w:t xml:space="preserve"> </w:t>
            </w:r>
            <w:r>
              <w:rPr>
                <w:rFonts w:ascii="Cambria" w:eastAsia="Cambria" w:hAnsi="Cambria" w:cs="Cambria"/>
                <w:w w:val="105"/>
                <w:sz w:val="18"/>
              </w:rPr>
              <w:t>передачи</w:t>
            </w:r>
            <w:r>
              <w:rPr>
                <w:rFonts w:ascii="Cambria" w:eastAsia="Cambria" w:hAnsi="Cambria" w:cs="Cambria"/>
                <w:spacing w:val="23"/>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разования в современном мире и цен-</w:t>
            </w:r>
            <w:r>
              <w:rPr>
                <w:rFonts w:ascii="Cambria" w:eastAsia="Cambria" w:hAnsi="Cambria" w:cs="Cambria"/>
                <w:spacing w:val="1"/>
                <w:w w:val="105"/>
                <w:sz w:val="18"/>
              </w:rPr>
              <w:t xml:space="preserve"> </w:t>
            </w:r>
            <w:r>
              <w:rPr>
                <w:rFonts w:ascii="Cambria" w:eastAsia="Cambria" w:hAnsi="Cambria" w:cs="Cambria"/>
                <w:w w:val="105"/>
                <w:sz w:val="18"/>
              </w:rPr>
              <w:t>ность</w:t>
            </w:r>
            <w:r>
              <w:rPr>
                <w:rFonts w:ascii="Cambria" w:eastAsia="Cambria" w:hAnsi="Cambria" w:cs="Cambria"/>
                <w:spacing w:val="22"/>
                <w:w w:val="105"/>
                <w:sz w:val="18"/>
              </w:rPr>
              <w:t xml:space="preserve"> </w:t>
            </w:r>
            <w:r>
              <w:rPr>
                <w:rFonts w:ascii="Cambria" w:eastAsia="Cambria" w:hAnsi="Cambria" w:cs="Cambria"/>
                <w:w w:val="105"/>
                <w:sz w:val="18"/>
              </w:rPr>
              <w:t>знаний</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что</w:t>
            </w:r>
            <w:r>
              <w:rPr>
                <w:rFonts w:ascii="Cambria" w:eastAsia="Cambria" w:hAnsi="Cambria" w:cs="Cambria"/>
                <w:spacing w:val="42"/>
                <w:w w:val="105"/>
                <w:sz w:val="18"/>
              </w:rPr>
              <w:t xml:space="preserve"> </w:t>
            </w:r>
            <w:r>
              <w:rPr>
                <w:rFonts w:ascii="Cambria" w:eastAsia="Cambria" w:hAnsi="Cambria" w:cs="Cambria"/>
                <w:w w:val="105"/>
                <w:sz w:val="18"/>
              </w:rPr>
              <w:t>образование</w:t>
            </w:r>
            <w:r>
              <w:rPr>
                <w:rFonts w:ascii="Cambria" w:eastAsia="Cambria" w:hAnsi="Cambria" w:cs="Cambria"/>
                <w:spacing w:val="42"/>
                <w:w w:val="105"/>
                <w:sz w:val="18"/>
              </w:rPr>
              <w:t xml:space="preserve"> </w:t>
            </w:r>
            <w:r>
              <w:rPr>
                <w:rFonts w:ascii="Cambria" w:eastAsia="Cambria" w:hAnsi="Cambria" w:cs="Cambria"/>
                <w:w w:val="105"/>
                <w:sz w:val="18"/>
              </w:rPr>
              <w:t>—</w:t>
            </w:r>
            <w:r>
              <w:rPr>
                <w:rFonts w:ascii="Cambria" w:eastAsia="Cambria" w:hAnsi="Cambria" w:cs="Cambria"/>
                <w:spacing w:val="42"/>
                <w:w w:val="105"/>
                <w:sz w:val="18"/>
              </w:rPr>
              <w:t xml:space="preserve"> </w:t>
            </w:r>
            <w:r>
              <w:rPr>
                <w:rFonts w:ascii="Cambria" w:eastAsia="Cambria" w:hAnsi="Cambria" w:cs="Cambria"/>
                <w:w w:val="105"/>
                <w:sz w:val="18"/>
              </w:rPr>
              <w:t>важ-</w:t>
            </w:r>
            <w:r>
              <w:rPr>
                <w:rFonts w:ascii="Cambria" w:eastAsia="Cambria" w:hAnsi="Cambria" w:cs="Cambria"/>
                <w:spacing w:val="1"/>
                <w:w w:val="105"/>
                <w:sz w:val="18"/>
              </w:rPr>
              <w:t xml:space="preserve"> </w:t>
            </w:r>
            <w:r>
              <w:rPr>
                <w:rFonts w:ascii="Cambria" w:eastAsia="Cambria" w:hAnsi="Cambria" w:cs="Cambria"/>
                <w:w w:val="105"/>
                <w:sz w:val="18"/>
              </w:rPr>
              <w:t>ная часть процесса формирования ду-</w:t>
            </w:r>
            <w:r>
              <w:rPr>
                <w:rFonts w:ascii="Cambria" w:eastAsia="Cambria" w:hAnsi="Cambria" w:cs="Cambria"/>
                <w:spacing w:val="1"/>
                <w:w w:val="105"/>
                <w:sz w:val="18"/>
              </w:rPr>
              <w:t xml:space="preserve"> </w:t>
            </w:r>
            <w:r>
              <w:rPr>
                <w:rFonts w:ascii="Cambria" w:eastAsia="Cambria" w:hAnsi="Cambria" w:cs="Cambria"/>
                <w:w w:val="105"/>
                <w:sz w:val="18"/>
              </w:rPr>
              <w:t>ховно-нравственных ориентиров чело-</w:t>
            </w:r>
            <w:r>
              <w:rPr>
                <w:rFonts w:ascii="Cambria" w:eastAsia="Cambria" w:hAnsi="Cambria" w:cs="Cambria"/>
                <w:spacing w:val="1"/>
                <w:w w:val="105"/>
                <w:sz w:val="18"/>
              </w:rPr>
              <w:t xml:space="preserve"> </w:t>
            </w:r>
            <w:r>
              <w:rPr>
                <w:rFonts w:ascii="Cambria" w:eastAsia="Cambria" w:hAnsi="Cambria" w:cs="Cambria"/>
                <w:w w:val="105"/>
                <w:sz w:val="18"/>
              </w:rPr>
              <w:t>века</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реф-</w:t>
            </w:r>
            <w:r>
              <w:rPr>
                <w:rFonts w:eastAsia="Cambria" w:cs="Cambria"/>
                <w:i/>
                <w:spacing w:val="1"/>
                <w:w w:val="115"/>
                <w:sz w:val="18"/>
              </w:rPr>
              <w:t xml:space="preserve"> </w:t>
            </w:r>
            <w:r>
              <w:rPr>
                <w:rFonts w:eastAsia="Cambria" w:cs="Cambria"/>
                <w:i/>
                <w:w w:val="115"/>
                <w:sz w:val="18"/>
              </w:rPr>
              <w:t xml:space="preserve">лексиовать </w:t>
            </w:r>
            <w:r>
              <w:rPr>
                <w:rFonts w:ascii="Cambria" w:eastAsia="Cambria" w:hAnsi="Cambria" w:cs="Cambria"/>
                <w:w w:val="115"/>
                <w:sz w:val="18"/>
              </w:rPr>
              <w:t>собственный</w:t>
            </w:r>
            <w:r>
              <w:rPr>
                <w:rFonts w:ascii="Cambria" w:eastAsia="Cambria" w:hAnsi="Cambria" w:cs="Cambria"/>
                <w:spacing w:val="1"/>
                <w:w w:val="115"/>
                <w:sz w:val="18"/>
              </w:rPr>
              <w:t xml:space="preserve"> </w:t>
            </w:r>
            <w:r>
              <w:rPr>
                <w:rFonts w:ascii="Cambria" w:eastAsia="Cambria" w:hAnsi="Cambria" w:cs="Cambria"/>
                <w:w w:val="115"/>
                <w:sz w:val="18"/>
              </w:rPr>
              <w:t>опыт,</w:t>
            </w:r>
            <w:r>
              <w:rPr>
                <w:rFonts w:ascii="Cambria" w:eastAsia="Cambria" w:hAnsi="Cambria" w:cs="Cambria"/>
                <w:spacing w:val="1"/>
                <w:w w:val="115"/>
                <w:sz w:val="18"/>
              </w:rPr>
              <w:t xml:space="preserve"> </w:t>
            </w:r>
            <w:r>
              <w:rPr>
                <w:rFonts w:eastAsia="Cambria" w:cs="Cambria"/>
                <w:i/>
                <w:w w:val="115"/>
                <w:sz w:val="18"/>
              </w:rPr>
              <w:t>раз-</w:t>
            </w:r>
            <w:r>
              <w:rPr>
                <w:rFonts w:eastAsia="Cambria" w:cs="Cambria"/>
                <w:i/>
                <w:spacing w:val="1"/>
                <w:w w:val="115"/>
                <w:sz w:val="18"/>
              </w:rPr>
              <w:t xml:space="preserve"> </w:t>
            </w:r>
            <w:r>
              <w:rPr>
                <w:rFonts w:eastAsia="Cambria" w:cs="Cambria"/>
                <w:i/>
                <w:w w:val="115"/>
                <w:sz w:val="18"/>
              </w:rPr>
              <w:t>граничивать</w:t>
            </w:r>
            <w:r>
              <w:rPr>
                <w:rFonts w:eastAsia="Cambria" w:cs="Cambria"/>
                <w:i/>
                <w:spacing w:val="12"/>
                <w:w w:val="115"/>
                <w:sz w:val="18"/>
              </w:rPr>
              <w:t xml:space="preserve"> </w:t>
            </w:r>
            <w:r>
              <w:rPr>
                <w:rFonts w:ascii="Cambria" w:eastAsia="Cambria" w:hAnsi="Cambria" w:cs="Cambria"/>
                <w:w w:val="115"/>
                <w:sz w:val="18"/>
              </w:rPr>
              <w:t>понятия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18" o:spid="_x0000_s1047"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PuuAIAALI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wE7oApQVvg6PDt8PPw4/AdwRb0p+90Am63HTia/bXcg6+rVXc3svikkZDLmooNu1JK&#10;9jWjJeQX2pv+2dUBR1uQdf9GlhCHbo10QPtKtbZ50A4E6MDT3YkbtjeosCFnIZnASQFHISHw4yLQ&#10;ZLzcKW1eMdkia6RYAfUOnO5utLHJ0GR0sbGEzHnTOPob8WADHIcdCA1X7ZlNwrH5JQ7i1Xw1Jx6J&#10;piuPBFnmXeVL4k3zcDbJXmTLZRZ+tXFDktS8LJmwYUZlheTPmDtqfNDESVtaNry0cDYlrTbrZaPQ&#10;joKyc/cdG3Lm5j9MwzUBanlUUhiR4DqKvXw6n3kkJxMvngVzLwjj63gakJhk+cOSbrhg/14S6lMc&#10;T6LJoKXf1ha472ltNGm5gdnR8DbF85MTTawCV6J01BrKm8E+a4VN/74VQPdItNOrleggVrNf793T&#10;iJyarZjXsrwDBSsJCgMxwuADw64Y9TBEUqw/b6liGDWvBbwCO3FGQ43GejSoKGoJswguD+bSDJNp&#10;2ym+qQF5eGdCXsFLqbhT8X0Wx/cFg8EVcxxidvKc/zuv+1G7+AUAAP//AwBQSwMEFAAGAAgAAAAh&#10;AHNHpv/fAAAABwEAAA8AAABkcnMvZG93bnJldi54bWxMzs1OwzAQBOA7Eu9gLRI36oSmP4Q4FaVw&#10;QSBBgQO3bewmEfE6xG5j3p7lBMfRrGa/YhVtJ45m8K0jBekkAWGocrqlWsHb6/3FEoQPSBo7R0bB&#10;t/GwKk9PCsy1G+nFHLehFjxCPkcFTQh9LqWvGmPRT1xviLu9GywGjkMt9YAjj9tOXibJXFpsiT80&#10;2JvbxlSf24NVcLd+ftg8fcW4H9dpm+Fm9j59/FDq/CzeXIMIJoa/Y/jlMx1KNu3cgbQXnYLZnOVB&#10;wSJdgOB+OeW8U3CVZSDLQv73lz8AAAD//wMAUEsBAi0AFAAGAAgAAAAhALaDOJL+AAAA4QEAABMA&#10;AAAAAAAAAAAAAAAAAAAAAFtDb250ZW50X1R5cGVzXS54bWxQSwECLQAUAAYACAAAACEAOP0h/9YA&#10;AACUAQAACwAAAAAAAAAAAAAAAAAvAQAAX3JlbHMvLnJlbHNQSwECLQAUAAYACAAAACEABvaj7rgC&#10;AACyBQAADgAAAAAAAAAAAAAAAAAuAgAAZHJzL2Uyb0RvYy54bWxQSwECLQAUAAYACAAAACEAc0em&#10;/98AAAAHAQAADwAAAAAAAAAAAAAAAAASBQAAZHJzL2Rvd25yZXYueG1sUEsFBgAAAAAEAAQA8wAA&#10;AB4GAAAAAA==&#10;" filled="f" stroked="f">
            <v:textbox style="layout-flow:vertical" inset="0,0,0,0">
              <w:txbxContent>
                <w:p w:rsidR="00091AF1" w:rsidRDefault="00091AF1" w:rsidP="00091AF1">
                  <w:pPr>
                    <w:spacing w:before="23"/>
                    <w:rPr>
                      <w:rFonts w:ascii="Tahoma"/>
                      <w:sz w:val="18"/>
                    </w:rPr>
                  </w:pPr>
                  <w:r>
                    <w:rPr>
                      <w:rFonts w:ascii="Tahoma"/>
                      <w:sz w:val="18"/>
                    </w:rPr>
                    <w:t>54</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876"/>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0"/>
              <w:jc w:val="center"/>
              <w:rPr>
                <w:rFonts w:ascii="Cambria" w:eastAsia="Cambria" w:hAnsi="Cambria" w:cs="Cambria"/>
                <w:sz w:val="18"/>
              </w:rPr>
            </w:pPr>
            <w:r>
              <w:rPr>
                <w:rFonts w:ascii="Cambria" w:eastAsia="Cambria" w:hAnsi="Cambria" w:cs="Cambria"/>
                <w:w w:val="107"/>
                <w:sz w:val="18"/>
              </w:rPr>
              <w:t>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52"/>
              <w:rPr>
                <w:rFonts w:ascii="Cambria" w:eastAsia="Cambria" w:hAnsi="Cambria" w:cs="Cambria"/>
                <w:sz w:val="18"/>
              </w:rPr>
            </w:pPr>
            <w:r>
              <w:rPr>
                <w:rFonts w:ascii="Cambria" w:eastAsia="Cambria" w:hAnsi="Cambria" w:cs="Cambria"/>
                <w:spacing w:val="-1"/>
                <w:w w:val="110"/>
                <w:sz w:val="18"/>
              </w:rPr>
              <w:t>Права</w:t>
            </w:r>
            <w:r>
              <w:rPr>
                <w:rFonts w:ascii="Cambria" w:eastAsia="Cambria" w:hAnsi="Cambria" w:cs="Cambria"/>
                <w:spacing w:val="-10"/>
                <w:w w:val="110"/>
                <w:sz w:val="18"/>
              </w:rPr>
              <w:t xml:space="preserve"> </w:t>
            </w:r>
            <w:r>
              <w:rPr>
                <w:rFonts w:ascii="Cambria" w:eastAsia="Cambria" w:hAnsi="Cambria" w:cs="Cambria"/>
                <w:spacing w:val="-1"/>
                <w:w w:val="110"/>
                <w:sz w:val="18"/>
              </w:rPr>
              <w:t>и</w:t>
            </w:r>
            <w:r>
              <w:rPr>
                <w:rFonts w:ascii="Cambria" w:eastAsia="Cambria" w:hAnsi="Cambria" w:cs="Cambria"/>
                <w:spacing w:val="-9"/>
                <w:w w:val="110"/>
                <w:sz w:val="18"/>
              </w:rPr>
              <w:t xml:space="preserve"> </w:t>
            </w:r>
            <w:r>
              <w:rPr>
                <w:rFonts w:ascii="Cambria" w:eastAsia="Cambria" w:hAnsi="Cambria" w:cs="Cambria"/>
                <w:spacing w:val="-1"/>
                <w:w w:val="110"/>
                <w:sz w:val="18"/>
              </w:rPr>
              <w:t>обязанности</w:t>
            </w:r>
            <w:r>
              <w:rPr>
                <w:rFonts w:ascii="Cambria" w:eastAsia="Cambria" w:hAnsi="Cambria" w:cs="Cambria"/>
                <w:spacing w:val="-9"/>
                <w:w w:val="110"/>
                <w:sz w:val="18"/>
              </w:rPr>
              <w:t xml:space="preserve"> </w:t>
            </w:r>
            <w:r>
              <w:rPr>
                <w:rFonts w:ascii="Cambria" w:eastAsia="Cambria" w:hAnsi="Cambria" w:cs="Cambria"/>
                <w:w w:val="110"/>
                <w:sz w:val="18"/>
              </w:rPr>
              <w:t>челове-</w:t>
            </w:r>
            <w:r>
              <w:rPr>
                <w:rFonts w:ascii="Cambria" w:eastAsia="Cambria" w:hAnsi="Cambria" w:cs="Cambria"/>
                <w:spacing w:val="-41"/>
                <w:w w:val="110"/>
                <w:sz w:val="18"/>
              </w:rPr>
              <w:t xml:space="preserve"> </w:t>
            </w:r>
            <w:r>
              <w:rPr>
                <w:rFonts w:ascii="Cambria" w:eastAsia="Cambria" w:hAnsi="Cambria" w:cs="Cambria"/>
                <w:w w:val="110"/>
                <w:sz w:val="18"/>
              </w:rPr>
              <w:t>ка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0" w:line="247" w:lineRule="auto"/>
              <w:ind w:right="159"/>
              <w:jc w:val="both"/>
              <w:rPr>
                <w:rFonts w:ascii="Cambria" w:eastAsia="Cambria" w:hAnsi="Cambria" w:cs="Cambria"/>
                <w:sz w:val="18"/>
              </w:rPr>
            </w:pPr>
            <w:r>
              <w:rPr>
                <w:rFonts w:ascii="Cambria" w:eastAsia="Cambria" w:hAnsi="Cambria" w:cs="Cambria"/>
                <w:w w:val="105"/>
                <w:sz w:val="18"/>
              </w:rPr>
              <w:t>Права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обязанности</w:t>
            </w:r>
            <w:r>
              <w:rPr>
                <w:rFonts w:ascii="Cambria" w:eastAsia="Cambria" w:hAnsi="Cambria" w:cs="Cambria"/>
                <w:spacing w:val="1"/>
                <w:w w:val="105"/>
                <w:sz w:val="18"/>
              </w:rPr>
              <w:t xml:space="preserve"> </w:t>
            </w:r>
            <w:r>
              <w:rPr>
                <w:rFonts w:ascii="Cambria" w:eastAsia="Cambria" w:hAnsi="Cambria" w:cs="Cambria"/>
                <w:w w:val="105"/>
                <w:sz w:val="18"/>
              </w:rPr>
              <w:t>челове-</w:t>
            </w:r>
            <w:r>
              <w:rPr>
                <w:rFonts w:ascii="Cambria" w:eastAsia="Cambria" w:hAnsi="Cambria" w:cs="Cambria"/>
                <w:spacing w:val="-39"/>
                <w:w w:val="105"/>
                <w:sz w:val="18"/>
              </w:rPr>
              <w:t xml:space="preserve"> </w:t>
            </w:r>
            <w:r>
              <w:rPr>
                <w:rFonts w:ascii="Cambria" w:eastAsia="Cambria" w:hAnsi="Cambria" w:cs="Cambria"/>
                <w:w w:val="105"/>
                <w:sz w:val="18"/>
              </w:rPr>
              <w:t>ка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культурной</w:t>
            </w:r>
            <w:r>
              <w:rPr>
                <w:rFonts w:ascii="Cambria" w:eastAsia="Cambria" w:hAnsi="Cambria" w:cs="Cambria"/>
                <w:spacing w:val="1"/>
                <w:w w:val="105"/>
                <w:sz w:val="18"/>
              </w:rPr>
              <w:t xml:space="preserve"> </w:t>
            </w:r>
            <w:r>
              <w:rPr>
                <w:rFonts w:ascii="Cambria" w:eastAsia="Cambria" w:hAnsi="Cambria" w:cs="Cambria"/>
                <w:w w:val="105"/>
                <w:sz w:val="18"/>
              </w:rPr>
              <w:t>традиции</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23"/>
                <w:w w:val="105"/>
                <w:sz w:val="18"/>
              </w:rPr>
              <w:t xml:space="preserve"> </w:t>
            </w:r>
            <w:r>
              <w:rPr>
                <w:rFonts w:ascii="Cambria" w:eastAsia="Cambria" w:hAnsi="Cambria" w:cs="Cambria"/>
                <w:w w:val="105"/>
                <w:sz w:val="18"/>
              </w:rPr>
              <w:t>России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ascii="Cambria" w:eastAsia="Cambria" w:hAnsi="Cambria" w:cs="Cambria"/>
                <w:w w:val="110"/>
                <w:sz w:val="18"/>
              </w:rPr>
              <w:t>Права и свободы человека и</w:t>
            </w:r>
            <w:r>
              <w:rPr>
                <w:rFonts w:ascii="Cambria" w:eastAsia="Cambria" w:hAnsi="Cambria" w:cs="Cambria"/>
                <w:spacing w:val="1"/>
                <w:w w:val="110"/>
                <w:sz w:val="18"/>
              </w:rPr>
              <w:t xml:space="preserve"> </w:t>
            </w:r>
            <w:r>
              <w:rPr>
                <w:rFonts w:ascii="Cambria" w:eastAsia="Cambria" w:hAnsi="Cambria" w:cs="Cambria"/>
                <w:spacing w:val="-1"/>
                <w:w w:val="110"/>
                <w:sz w:val="18"/>
              </w:rPr>
              <w:t xml:space="preserve">гражданина, </w:t>
            </w:r>
            <w:r>
              <w:rPr>
                <w:rFonts w:ascii="Cambria" w:eastAsia="Cambria" w:hAnsi="Cambria" w:cs="Cambria"/>
                <w:w w:val="110"/>
                <w:sz w:val="18"/>
              </w:rPr>
              <w:t>обозначенные в</w:t>
            </w:r>
            <w:r>
              <w:rPr>
                <w:rFonts w:ascii="Cambria" w:eastAsia="Cambria" w:hAnsi="Cambria" w:cs="Cambria"/>
                <w:spacing w:val="-41"/>
                <w:w w:val="110"/>
                <w:sz w:val="18"/>
              </w:rPr>
              <w:t xml:space="preserve"> </w:t>
            </w:r>
            <w:r>
              <w:rPr>
                <w:rFonts w:ascii="Cambria" w:eastAsia="Cambria" w:hAnsi="Cambria" w:cs="Cambria"/>
                <w:spacing w:val="-1"/>
                <w:w w:val="110"/>
                <w:sz w:val="18"/>
              </w:rPr>
              <w:t xml:space="preserve">Конституции </w:t>
            </w:r>
            <w:r>
              <w:rPr>
                <w:rFonts w:ascii="Cambria" w:eastAsia="Cambria" w:hAnsi="Cambria" w:cs="Cambria"/>
                <w:w w:val="110"/>
                <w:sz w:val="18"/>
              </w:rPr>
              <w:t>Российской Фе-</w:t>
            </w:r>
            <w:r>
              <w:rPr>
                <w:rFonts w:ascii="Cambria" w:eastAsia="Cambria" w:hAnsi="Cambria" w:cs="Cambria"/>
                <w:spacing w:val="-41"/>
                <w:w w:val="110"/>
                <w:sz w:val="18"/>
              </w:rPr>
              <w:t xml:space="preserve"> </w:t>
            </w:r>
            <w:r>
              <w:rPr>
                <w:rFonts w:ascii="Cambria" w:eastAsia="Cambria" w:hAnsi="Cambria" w:cs="Cambria"/>
                <w:w w:val="110"/>
                <w:sz w:val="18"/>
              </w:rPr>
              <w:t>дерации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в чём заклю-</w:t>
            </w:r>
            <w:r>
              <w:rPr>
                <w:rFonts w:ascii="Cambria" w:eastAsia="Cambria" w:hAnsi="Cambria" w:cs="Cambria"/>
                <w:spacing w:val="1"/>
                <w:w w:val="110"/>
                <w:sz w:val="18"/>
              </w:rPr>
              <w:t xml:space="preserve"> </w:t>
            </w:r>
            <w:r>
              <w:rPr>
                <w:rFonts w:ascii="Cambria" w:eastAsia="Cambria" w:hAnsi="Cambria" w:cs="Cambria"/>
                <w:w w:val="110"/>
                <w:sz w:val="18"/>
              </w:rPr>
              <w:t>чается смысл понятий «права челове-</w:t>
            </w:r>
            <w:r>
              <w:rPr>
                <w:rFonts w:ascii="Cambria" w:eastAsia="Cambria" w:hAnsi="Cambria" w:cs="Cambria"/>
                <w:spacing w:val="-41"/>
                <w:w w:val="110"/>
                <w:sz w:val="18"/>
              </w:rPr>
              <w:t xml:space="preserve"> </w:t>
            </w:r>
            <w:r>
              <w:rPr>
                <w:rFonts w:ascii="Cambria" w:eastAsia="Cambria" w:hAnsi="Cambria" w:cs="Cambria"/>
                <w:w w:val="110"/>
                <w:sz w:val="18"/>
              </w:rPr>
              <w:t>ка»,</w:t>
            </w:r>
            <w:r>
              <w:rPr>
                <w:rFonts w:ascii="Cambria" w:eastAsia="Cambria" w:hAnsi="Cambria" w:cs="Cambria"/>
                <w:spacing w:val="20"/>
                <w:w w:val="110"/>
                <w:sz w:val="18"/>
              </w:rPr>
              <w:t xml:space="preserve"> </w:t>
            </w:r>
            <w:r>
              <w:rPr>
                <w:rFonts w:ascii="Cambria" w:eastAsia="Cambria" w:hAnsi="Cambria" w:cs="Cambria"/>
                <w:w w:val="110"/>
                <w:sz w:val="18"/>
              </w:rPr>
              <w:t>правовая</w:t>
            </w:r>
            <w:r>
              <w:rPr>
                <w:rFonts w:ascii="Cambria" w:eastAsia="Cambria" w:hAnsi="Cambria" w:cs="Cambria"/>
                <w:spacing w:val="20"/>
                <w:w w:val="110"/>
                <w:sz w:val="18"/>
              </w:rPr>
              <w:t xml:space="preserve"> </w:t>
            </w:r>
            <w:r>
              <w:rPr>
                <w:rFonts w:ascii="Cambria" w:eastAsia="Cambria" w:hAnsi="Cambria" w:cs="Cambria"/>
                <w:w w:val="110"/>
                <w:sz w:val="18"/>
              </w:rPr>
              <w:t>культура»</w:t>
            </w:r>
            <w:r>
              <w:rPr>
                <w:rFonts w:ascii="Cambria" w:eastAsia="Cambria" w:hAnsi="Cambria" w:cs="Cambria"/>
                <w:spacing w:val="20"/>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др</w:t>
            </w:r>
            <w:r>
              <w:rPr>
                <w:rFonts w:ascii="Cambria" w:eastAsia="Cambria" w:hAnsi="Cambria" w:cs="Cambria"/>
                <w:spacing w:val="-10"/>
                <w:w w:val="110"/>
                <w:sz w:val="18"/>
              </w:rPr>
              <w:t xml:space="preserve"> </w:t>
            </w:r>
            <w:r>
              <w:rPr>
                <w:rFonts w:ascii="Cambria" w:eastAsia="Cambria" w:hAnsi="Cambria" w:cs="Cambria"/>
                <w:w w:val="110"/>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05"/>
                <w:sz w:val="18"/>
              </w:rPr>
              <w:t>Понимать</w:t>
            </w:r>
            <w:r>
              <w:rPr>
                <w:rFonts w:eastAsia="Cambria" w:cs="Cambria"/>
                <w:i/>
                <w:spacing w:val="48"/>
                <w:w w:val="105"/>
                <w:sz w:val="18"/>
              </w:rPr>
              <w:t xml:space="preserve"> </w:t>
            </w:r>
            <w:r>
              <w:rPr>
                <w:rFonts w:ascii="Cambria" w:eastAsia="Cambria" w:hAnsi="Cambria" w:cs="Cambria"/>
                <w:w w:val="105"/>
                <w:sz w:val="18"/>
              </w:rPr>
              <w:t>необходимость</w:t>
            </w:r>
            <w:r>
              <w:rPr>
                <w:rFonts w:ascii="Cambria" w:eastAsia="Cambria" w:hAnsi="Cambria" w:cs="Cambria"/>
                <w:spacing w:val="42"/>
                <w:w w:val="105"/>
                <w:sz w:val="18"/>
              </w:rPr>
              <w:t xml:space="preserve"> </w:t>
            </w:r>
            <w:r>
              <w:rPr>
                <w:rFonts w:ascii="Cambria" w:eastAsia="Cambria" w:hAnsi="Cambria" w:cs="Cambria"/>
                <w:w w:val="105"/>
                <w:sz w:val="18"/>
              </w:rPr>
              <w:t>соблюде-</w:t>
            </w:r>
            <w:r>
              <w:rPr>
                <w:rFonts w:ascii="Cambria" w:eastAsia="Cambria" w:hAnsi="Cambria" w:cs="Cambria"/>
                <w:spacing w:val="1"/>
                <w:w w:val="105"/>
                <w:sz w:val="18"/>
              </w:rPr>
              <w:t xml:space="preserve"> </w:t>
            </w:r>
            <w:r>
              <w:rPr>
                <w:rFonts w:ascii="Cambria" w:eastAsia="Cambria" w:hAnsi="Cambria" w:cs="Cambria"/>
                <w:w w:val="105"/>
                <w:sz w:val="18"/>
              </w:rPr>
              <w:t>ния</w:t>
            </w:r>
            <w:r>
              <w:rPr>
                <w:rFonts w:ascii="Cambria" w:eastAsia="Cambria" w:hAnsi="Cambria" w:cs="Cambria"/>
                <w:spacing w:val="27"/>
                <w:w w:val="105"/>
                <w:sz w:val="18"/>
              </w:rPr>
              <w:t xml:space="preserve"> </w:t>
            </w:r>
            <w:r>
              <w:rPr>
                <w:rFonts w:ascii="Cambria" w:eastAsia="Cambria" w:hAnsi="Cambria" w:cs="Cambria"/>
                <w:w w:val="105"/>
                <w:sz w:val="18"/>
              </w:rPr>
              <w:t>прав</w:t>
            </w:r>
            <w:r>
              <w:rPr>
                <w:rFonts w:ascii="Cambria" w:eastAsia="Cambria" w:hAnsi="Cambria" w:cs="Cambria"/>
                <w:spacing w:val="27"/>
                <w:w w:val="105"/>
                <w:sz w:val="18"/>
              </w:rPr>
              <w:t xml:space="preserve"> </w:t>
            </w:r>
            <w:r>
              <w:rPr>
                <w:rFonts w:ascii="Cambria" w:eastAsia="Cambria" w:hAnsi="Cambria" w:cs="Cambria"/>
                <w:w w:val="105"/>
                <w:sz w:val="18"/>
              </w:rPr>
              <w:t>и</w:t>
            </w:r>
            <w:r>
              <w:rPr>
                <w:rFonts w:ascii="Cambria" w:eastAsia="Cambria" w:hAnsi="Cambria" w:cs="Cambria"/>
                <w:spacing w:val="27"/>
                <w:w w:val="105"/>
                <w:sz w:val="18"/>
              </w:rPr>
              <w:t xml:space="preserve"> </w:t>
            </w:r>
            <w:r>
              <w:rPr>
                <w:rFonts w:ascii="Cambria" w:eastAsia="Cambria" w:hAnsi="Cambria" w:cs="Cambria"/>
                <w:w w:val="105"/>
                <w:sz w:val="18"/>
              </w:rPr>
              <w:t>обязанностей</w:t>
            </w:r>
            <w:r>
              <w:rPr>
                <w:rFonts w:ascii="Cambria" w:eastAsia="Cambria" w:hAnsi="Cambria" w:cs="Cambria"/>
                <w:spacing w:val="27"/>
                <w:w w:val="105"/>
                <w:sz w:val="18"/>
              </w:rPr>
              <w:t xml:space="preserve"> </w:t>
            </w:r>
            <w:r>
              <w:rPr>
                <w:rFonts w:ascii="Cambria" w:eastAsia="Cambria" w:hAnsi="Cambria" w:cs="Cambria"/>
                <w:w w:val="105"/>
                <w:sz w:val="18"/>
              </w:rPr>
              <w:t>человека</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выступле-</w:t>
            </w:r>
            <w:r>
              <w:rPr>
                <w:rFonts w:ascii="Cambria" w:eastAsia="Cambria" w:hAnsi="Cambria" w:cs="Cambria"/>
                <w:spacing w:val="1"/>
                <w:w w:val="110"/>
                <w:sz w:val="18"/>
              </w:rPr>
              <w:t xml:space="preserve"> </w:t>
            </w:r>
            <w:r>
              <w:rPr>
                <w:rFonts w:ascii="Cambria" w:eastAsia="Cambria" w:hAnsi="Cambria" w:cs="Cambria"/>
                <w:w w:val="110"/>
                <w:sz w:val="18"/>
              </w:rPr>
              <w:t>ния одноклассников, работать с тек-</w:t>
            </w:r>
            <w:r>
              <w:rPr>
                <w:rFonts w:ascii="Cambria" w:eastAsia="Cambria" w:hAnsi="Cambria" w:cs="Cambria"/>
                <w:spacing w:val="1"/>
                <w:w w:val="110"/>
                <w:sz w:val="18"/>
              </w:rPr>
              <w:t xml:space="preserve"> </w:t>
            </w:r>
            <w:r>
              <w:rPr>
                <w:rFonts w:ascii="Cambria" w:eastAsia="Cambria" w:hAnsi="Cambria" w:cs="Cambria"/>
                <w:w w:val="110"/>
                <w:sz w:val="18"/>
              </w:rPr>
              <w:t>стом</w:t>
            </w:r>
            <w:r>
              <w:rPr>
                <w:rFonts w:ascii="Cambria" w:eastAsia="Cambria" w:hAnsi="Cambria" w:cs="Cambria"/>
                <w:spacing w:val="15"/>
                <w:w w:val="110"/>
                <w:sz w:val="18"/>
              </w:rPr>
              <w:t xml:space="preserve"> </w:t>
            </w:r>
            <w:r>
              <w:rPr>
                <w:rFonts w:ascii="Cambria" w:eastAsia="Cambria" w:hAnsi="Cambria" w:cs="Cambria"/>
                <w:w w:val="110"/>
                <w:sz w:val="18"/>
              </w:rPr>
              <w:t>учебника</w:t>
            </w:r>
            <w:r>
              <w:rPr>
                <w:rFonts w:ascii="Cambria" w:eastAsia="Cambria" w:hAnsi="Cambria" w:cs="Cambria"/>
                <w:spacing w:val="16"/>
                <w:w w:val="110"/>
                <w:sz w:val="18"/>
              </w:rPr>
              <w:t xml:space="preserve"> </w:t>
            </w:r>
            <w:r>
              <w:rPr>
                <w:rFonts w:ascii="Cambria" w:eastAsia="Cambria" w:hAnsi="Cambria" w:cs="Cambria"/>
                <w:w w:val="110"/>
                <w:sz w:val="18"/>
              </w:rPr>
              <w:t>и</w:t>
            </w:r>
            <w:r>
              <w:rPr>
                <w:rFonts w:ascii="Cambria" w:eastAsia="Cambria" w:hAnsi="Cambria" w:cs="Cambria"/>
                <w:spacing w:val="16"/>
                <w:w w:val="110"/>
                <w:sz w:val="18"/>
              </w:rPr>
              <w:t xml:space="preserve"> </w:t>
            </w:r>
            <w:r>
              <w:rPr>
                <w:rFonts w:ascii="Cambria" w:eastAsia="Cambria" w:hAnsi="Cambria" w:cs="Cambria"/>
                <w:w w:val="110"/>
                <w:sz w:val="18"/>
              </w:rPr>
              <w:t>с</w:t>
            </w:r>
            <w:r>
              <w:rPr>
                <w:rFonts w:ascii="Cambria" w:eastAsia="Cambria" w:hAnsi="Cambria" w:cs="Cambria"/>
                <w:spacing w:val="16"/>
                <w:w w:val="110"/>
                <w:sz w:val="18"/>
              </w:rPr>
              <w:t xml:space="preserve"> </w:t>
            </w:r>
            <w:r>
              <w:rPr>
                <w:rFonts w:ascii="Cambria" w:eastAsia="Cambria" w:hAnsi="Cambria" w:cs="Cambria"/>
                <w:w w:val="110"/>
                <w:sz w:val="18"/>
              </w:rPr>
              <w:t>источниками</w:t>
            </w:r>
          </w:p>
        </w:tc>
      </w:tr>
      <w:tr w:rsidR="00091AF1" w:rsidTr="00091AF1">
        <w:trPr>
          <w:trHeight w:val="1873"/>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39"/>
              <w:jc w:val="center"/>
              <w:rPr>
                <w:rFonts w:ascii="Cambria" w:eastAsia="Cambria" w:hAnsi="Cambria" w:cs="Cambria"/>
                <w:sz w:val="18"/>
              </w:rPr>
            </w:pPr>
            <w:r>
              <w:rPr>
                <w:rFonts w:ascii="Cambria" w:eastAsia="Cambria" w:hAnsi="Cambria" w:cs="Cambria"/>
                <w:w w:val="107"/>
                <w:sz w:val="18"/>
              </w:rPr>
              <w:t>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Общество</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религия:</w:t>
            </w:r>
            <w:r>
              <w:rPr>
                <w:rFonts w:ascii="Cambria" w:eastAsia="Cambria" w:hAnsi="Cambria" w:cs="Cambria"/>
                <w:spacing w:val="1"/>
                <w:w w:val="105"/>
                <w:sz w:val="18"/>
              </w:rPr>
              <w:t xml:space="preserve"> </w:t>
            </w:r>
            <w:r>
              <w:rPr>
                <w:rFonts w:ascii="Cambria" w:eastAsia="Cambria" w:hAnsi="Cambria" w:cs="Cambria"/>
                <w:w w:val="105"/>
                <w:sz w:val="18"/>
              </w:rPr>
              <w:t>духов-</w:t>
            </w:r>
            <w:r>
              <w:rPr>
                <w:rFonts w:ascii="Cambria" w:eastAsia="Cambria" w:hAnsi="Cambria" w:cs="Cambria"/>
                <w:spacing w:val="1"/>
                <w:w w:val="105"/>
                <w:sz w:val="18"/>
              </w:rPr>
              <w:t xml:space="preserve"> </w:t>
            </w:r>
            <w:r>
              <w:rPr>
                <w:rFonts w:ascii="Cambria" w:eastAsia="Cambria" w:hAnsi="Cambria" w:cs="Cambria"/>
                <w:w w:val="105"/>
                <w:sz w:val="18"/>
              </w:rPr>
              <w:t>но-нравственное</w:t>
            </w:r>
            <w:r>
              <w:rPr>
                <w:rFonts w:ascii="Cambria" w:eastAsia="Cambria" w:hAnsi="Cambria" w:cs="Cambria"/>
                <w:spacing w:val="1"/>
                <w:w w:val="105"/>
                <w:sz w:val="18"/>
              </w:rPr>
              <w:t xml:space="preserve"> </w:t>
            </w:r>
            <w:r>
              <w:rPr>
                <w:rFonts w:ascii="Cambria" w:eastAsia="Cambria" w:hAnsi="Cambria" w:cs="Cambria"/>
                <w:w w:val="105"/>
                <w:sz w:val="18"/>
              </w:rPr>
              <w:t>взаимодей-</w:t>
            </w:r>
            <w:r>
              <w:rPr>
                <w:rFonts w:ascii="Cambria" w:eastAsia="Cambria" w:hAnsi="Cambria" w:cs="Cambria"/>
                <w:spacing w:val="1"/>
                <w:w w:val="105"/>
                <w:sz w:val="18"/>
              </w:rPr>
              <w:t xml:space="preserve"> </w:t>
            </w:r>
            <w:r>
              <w:rPr>
                <w:rFonts w:ascii="Cambria" w:eastAsia="Cambria" w:hAnsi="Cambria" w:cs="Cambria"/>
                <w:w w:val="105"/>
                <w:sz w:val="18"/>
              </w:rPr>
              <w:t>ствие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59"/>
              <w:jc w:val="both"/>
              <w:rPr>
                <w:rFonts w:ascii="Cambria" w:eastAsia="Cambria" w:hAnsi="Cambria" w:cs="Cambria"/>
                <w:sz w:val="18"/>
              </w:rPr>
            </w:pPr>
            <w:r>
              <w:rPr>
                <w:rFonts w:ascii="Cambria" w:eastAsia="Cambria" w:hAnsi="Cambria" w:cs="Cambria"/>
                <w:w w:val="105"/>
                <w:sz w:val="18"/>
              </w:rPr>
              <w:t>Мир</w:t>
            </w:r>
            <w:r>
              <w:rPr>
                <w:rFonts w:ascii="Cambria" w:eastAsia="Cambria" w:hAnsi="Cambria" w:cs="Cambria"/>
                <w:spacing w:val="1"/>
                <w:w w:val="105"/>
                <w:sz w:val="18"/>
              </w:rPr>
              <w:t xml:space="preserve"> </w:t>
            </w:r>
            <w:r>
              <w:rPr>
                <w:rFonts w:ascii="Cambria" w:eastAsia="Cambria" w:hAnsi="Cambria" w:cs="Cambria"/>
                <w:w w:val="105"/>
                <w:sz w:val="18"/>
              </w:rPr>
              <w:t>религий</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Ре-</w:t>
            </w:r>
            <w:r>
              <w:rPr>
                <w:rFonts w:ascii="Cambria" w:eastAsia="Cambria" w:hAnsi="Cambria" w:cs="Cambria"/>
                <w:spacing w:val="1"/>
                <w:w w:val="105"/>
                <w:sz w:val="18"/>
              </w:rPr>
              <w:t xml:space="preserve"> </w:t>
            </w:r>
            <w:r>
              <w:rPr>
                <w:rFonts w:ascii="Cambria" w:eastAsia="Cambria" w:hAnsi="Cambria" w:cs="Cambria"/>
                <w:w w:val="105"/>
                <w:sz w:val="18"/>
              </w:rPr>
              <w:t>лигии</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r>
              <w:rPr>
                <w:rFonts w:ascii="Cambria" w:eastAsia="Cambria" w:hAnsi="Cambria" w:cs="Cambria"/>
                <w:spacing w:val="1"/>
                <w:w w:val="105"/>
                <w:sz w:val="18"/>
              </w:rPr>
              <w:t xml:space="preserve"> </w:t>
            </w:r>
            <w:r>
              <w:rPr>
                <w:rFonts w:ascii="Cambria" w:eastAsia="Cambria" w:hAnsi="Cambria" w:cs="Cambria"/>
                <w:w w:val="105"/>
                <w:sz w:val="18"/>
              </w:rPr>
              <w:t>сегод-</w:t>
            </w:r>
            <w:r>
              <w:rPr>
                <w:rFonts w:ascii="Cambria" w:eastAsia="Cambria" w:hAnsi="Cambria" w:cs="Cambria"/>
                <w:spacing w:val="-39"/>
                <w:w w:val="105"/>
                <w:sz w:val="18"/>
              </w:rPr>
              <w:t xml:space="preserve"> </w:t>
            </w:r>
            <w:r>
              <w:rPr>
                <w:rFonts w:ascii="Cambria" w:eastAsia="Cambria" w:hAnsi="Cambria" w:cs="Cambria"/>
                <w:w w:val="105"/>
                <w:sz w:val="18"/>
              </w:rPr>
              <w:t xml:space="preserve">ня .  </w:t>
            </w:r>
            <w:r>
              <w:rPr>
                <w:rFonts w:ascii="Cambria" w:eastAsia="Cambria" w:hAnsi="Cambria" w:cs="Cambria"/>
                <w:spacing w:val="1"/>
                <w:w w:val="105"/>
                <w:sz w:val="18"/>
              </w:rPr>
              <w:t xml:space="preserve"> </w:t>
            </w:r>
            <w:r>
              <w:rPr>
                <w:rFonts w:ascii="Cambria" w:eastAsia="Cambria" w:hAnsi="Cambria" w:cs="Cambria"/>
                <w:w w:val="105"/>
                <w:sz w:val="18"/>
              </w:rPr>
              <w:t>Государствообразующие</w:t>
            </w:r>
            <w:r>
              <w:rPr>
                <w:rFonts w:ascii="Cambria" w:eastAsia="Cambria" w:hAnsi="Cambria" w:cs="Cambria"/>
                <w:spacing w:val="-39"/>
                <w:w w:val="105"/>
                <w:sz w:val="18"/>
              </w:rPr>
              <w:t xml:space="preserve"> </w:t>
            </w:r>
            <w:r>
              <w:rPr>
                <w:rFonts w:ascii="Cambria" w:eastAsia="Cambria" w:hAnsi="Cambria" w:cs="Cambria"/>
                <w:w w:val="105"/>
                <w:sz w:val="18"/>
              </w:rPr>
              <w:t>и традиционные религии как</w:t>
            </w:r>
            <w:r>
              <w:rPr>
                <w:rFonts w:ascii="Cambria" w:eastAsia="Cambria" w:hAnsi="Cambria" w:cs="Cambria"/>
                <w:spacing w:val="1"/>
                <w:w w:val="105"/>
                <w:sz w:val="18"/>
              </w:rPr>
              <w:t xml:space="preserve"> </w:t>
            </w:r>
            <w:r>
              <w:rPr>
                <w:rFonts w:ascii="Cambria" w:eastAsia="Cambria" w:hAnsi="Cambria" w:cs="Cambria"/>
                <w:w w:val="105"/>
                <w:sz w:val="18"/>
              </w:rPr>
              <w:t>источник духовно-нравствен-</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23"/>
                <w:w w:val="105"/>
                <w:sz w:val="18"/>
              </w:rPr>
              <w:t xml:space="preserve"> </w:t>
            </w:r>
            <w:r>
              <w:rPr>
                <w:rFonts w:ascii="Cambria" w:eastAsia="Cambria" w:hAnsi="Cambria" w:cs="Cambria"/>
                <w:w w:val="105"/>
                <w:sz w:val="18"/>
              </w:rPr>
              <w:t>ценностей</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39"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смысл</w:t>
            </w:r>
            <w:r>
              <w:rPr>
                <w:rFonts w:ascii="Cambria" w:eastAsia="Cambria" w:hAnsi="Cambria" w:cs="Cambria"/>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тий</w:t>
            </w:r>
            <w:r>
              <w:rPr>
                <w:rFonts w:ascii="Cambria" w:eastAsia="Cambria" w:hAnsi="Cambria" w:cs="Cambria"/>
                <w:spacing w:val="20"/>
                <w:w w:val="110"/>
                <w:sz w:val="18"/>
              </w:rPr>
              <w:t xml:space="preserve"> </w:t>
            </w:r>
            <w:r>
              <w:rPr>
                <w:rFonts w:ascii="Cambria" w:eastAsia="Cambria" w:hAnsi="Cambria" w:cs="Cambria"/>
                <w:w w:val="110"/>
                <w:sz w:val="18"/>
              </w:rPr>
              <w:t>«религия»,</w:t>
            </w:r>
            <w:r>
              <w:rPr>
                <w:rFonts w:ascii="Cambria" w:eastAsia="Cambria" w:hAnsi="Cambria" w:cs="Cambria"/>
                <w:spacing w:val="21"/>
                <w:w w:val="110"/>
                <w:sz w:val="18"/>
              </w:rPr>
              <w:t xml:space="preserve"> </w:t>
            </w:r>
            <w:r>
              <w:rPr>
                <w:rFonts w:ascii="Cambria" w:eastAsia="Cambria" w:hAnsi="Cambria" w:cs="Cambria"/>
                <w:w w:val="110"/>
                <w:sz w:val="18"/>
              </w:rPr>
              <w:t>«атеизм»</w:t>
            </w:r>
            <w:r>
              <w:rPr>
                <w:rFonts w:ascii="Cambria" w:eastAsia="Cambria" w:hAnsi="Cambria" w:cs="Cambria"/>
                <w:spacing w:val="21"/>
                <w:w w:val="110"/>
                <w:sz w:val="18"/>
              </w:rPr>
              <w:t xml:space="preserve"> </w:t>
            </w:r>
            <w:r>
              <w:rPr>
                <w:rFonts w:ascii="Cambria" w:eastAsia="Cambria" w:hAnsi="Cambria" w:cs="Cambria"/>
                <w:w w:val="110"/>
                <w:sz w:val="18"/>
              </w:rPr>
              <w:t>и</w:t>
            </w:r>
            <w:r>
              <w:rPr>
                <w:rFonts w:ascii="Cambria" w:eastAsia="Cambria" w:hAnsi="Cambria" w:cs="Cambria"/>
                <w:spacing w:val="20"/>
                <w:w w:val="110"/>
                <w:sz w:val="18"/>
              </w:rPr>
              <w:t xml:space="preserve"> </w:t>
            </w:r>
            <w:r>
              <w:rPr>
                <w:rFonts w:ascii="Cambria" w:eastAsia="Cambria" w:hAnsi="Cambria" w:cs="Cambria"/>
                <w:w w:val="110"/>
                <w:sz w:val="18"/>
              </w:rPr>
              <w:t>др</w:t>
            </w:r>
            <w:r>
              <w:rPr>
                <w:rFonts w:ascii="Cambria" w:eastAsia="Cambria" w:hAnsi="Cambria" w:cs="Cambria"/>
                <w:spacing w:val="-10"/>
                <w:w w:val="110"/>
                <w:sz w:val="18"/>
              </w:rPr>
              <w:t xml:space="preserve"> </w:t>
            </w:r>
            <w:r>
              <w:rPr>
                <w:rFonts w:ascii="Cambria" w:eastAsia="Cambria" w:hAnsi="Cambria" w:cs="Cambria"/>
                <w:w w:val="110"/>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05"/>
                <w:sz w:val="18"/>
              </w:rPr>
              <w:t>Знать</w:t>
            </w:r>
            <w:r>
              <w:rPr>
                <w:rFonts w:eastAsia="Cambria" w:cs="Cambria"/>
                <w:i/>
                <w:spacing w:val="1"/>
                <w:w w:val="105"/>
                <w:sz w:val="18"/>
              </w:rPr>
              <w:t xml:space="preserve"> </w:t>
            </w:r>
            <w:r>
              <w:rPr>
                <w:rFonts w:ascii="Cambria" w:eastAsia="Cambria" w:hAnsi="Cambria" w:cs="Cambria"/>
                <w:w w:val="105"/>
                <w:sz w:val="18"/>
              </w:rPr>
              <w:t>названия</w:t>
            </w:r>
            <w:r>
              <w:rPr>
                <w:rFonts w:ascii="Cambria" w:eastAsia="Cambria" w:hAnsi="Cambria" w:cs="Cambria"/>
                <w:spacing w:val="1"/>
                <w:w w:val="105"/>
                <w:sz w:val="18"/>
              </w:rPr>
              <w:t xml:space="preserve"> </w:t>
            </w:r>
            <w:r>
              <w:rPr>
                <w:rFonts w:ascii="Cambria" w:eastAsia="Cambria" w:hAnsi="Cambria" w:cs="Cambria"/>
                <w:w w:val="105"/>
                <w:sz w:val="18"/>
              </w:rPr>
              <w:t>традиционных</w:t>
            </w:r>
            <w:r>
              <w:rPr>
                <w:rFonts w:ascii="Cambria" w:eastAsia="Cambria" w:hAnsi="Cambria" w:cs="Cambria"/>
                <w:spacing w:val="1"/>
                <w:w w:val="105"/>
                <w:sz w:val="18"/>
              </w:rPr>
              <w:t xml:space="preserve"> </w:t>
            </w:r>
            <w:r>
              <w:rPr>
                <w:rFonts w:ascii="Cambria" w:eastAsia="Cambria" w:hAnsi="Cambria" w:cs="Cambria"/>
                <w:w w:val="105"/>
                <w:sz w:val="18"/>
              </w:rPr>
              <w:t>рели-</w:t>
            </w:r>
            <w:r>
              <w:rPr>
                <w:rFonts w:ascii="Cambria" w:eastAsia="Cambria" w:hAnsi="Cambria" w:cs="Cambria"/>
                <w:spacing w:val="1"/>
                <w:w w:val="105"/>
                <w:sz w:val="18"/>
              </w:rPr>
              <w:t xml:space="preserve"> </w:t>
            </w:r>
            <w:r>
              <w:rPr>
                <w:rFonts w:ascii="Cambria" w:eastAsia="Cambria" w:hAnsi="Cambria" w:cs="Cambria"/>
                <w:w w:val="105"/>
                <w:sz w:val="18"/>
              </w:rPr>
              <w:t xml:space="preserve">гий  России,  </w:t>
            </w:r>
            <w:r>
              <w:rPr>
                <w:rFonts w:eastAsia="Cambria" w:cs="Cambria"/>
                <w:i/>
                <w:w w:val="105"/>
                <w:sz w:val="18"/>
              </w:rPr>
              <w:t xml:space="preserve">уметь  объяснять  </w:t>
            </w:r>
            <w:r>
              <w:rPr>
                <w:rFonts w:ascii="Cambria" w:eastAsia="Cambria" w:hAnsi="Cambria" w:cs="Cambria"/>
                <w:w w:val="105"/>
                <w:sz w:val="18"/>
              </w:rPr>
              <w:t>их  роль</w:t>
            </w:r>
            <w:r>
              <w:rPr>
                <w:rFonts w:ascii="Cambria" w:eastAsia="Cambria" w:hAnsi="Cambria" w:cs="Cambria"/>
                <w:spacing w:val="1"/>
                <w:w w:val="105"/>
                <w:sz w:val="18"/>
              </w:rPr>
              <w:t xml:space="preserve"> </w:t>
            </w:r>
            <w:r>
              <w:rPr>
                <w:rFonts w:ascii="Cambria" w:eastAsia="Cambria" w:hAnsi="Cambria" w:cs="Cambria"/>
                <w:w w:val="105"/>
                <w:sz w:val="18"/>
              </w:rPr>
              <w:t>в истории и на современном этапе раз-</w:t>
            </w:r>
            <w:r>
              <w:rPr>
                <w:rFonts w:ascii="Cambria" w:eastAsia="Cambria" w:hAnsi="Cambria" w:cs="Cambria"/>
                <w:spacing w:val="1"/>
                <w:w w:val="105"/>
                <w:sz w:val="18"/>
              </w:rPr>
              <w:t xml:space="preserve"> </w:t>
            </w:r>
            <w:r>
              <w:rPr>
                <w:rFonts w:ascii="Cambria" w:eastAsia="Cambria" w:hAnsi="Cambria" w:cs="Cambria"/>
                <w:w w:val="105"/>
                <w:sz w:val="18"/>
              </w:rPr>
              <w:t>вития</w:t>
            </w:r>
            <w:r>
              <w:rPr>
                <w:rFonts w:ascii="Cambria" w:eastAsia="Cambria" w:hAnsi="Cambria" w:cs="Cambria"/>
                <w:spacing w:val="22"/>
                <w:w w:val="105"/>
                <w:sz w:val="18"/>
              </w:rPr>
              <w:t xml:space="preserve"> </w:t>
            </w:r>
            <w:r>
              <w:rPr>
                <w:rFonts w:ascii="Cambria" w:eastAsia="Cambria" w:hAnsi="Cambria" w:cs="Cambria"/>
                <w:w w:val="105"/>
                <w:sz w:val="18"/>
              </w:rPr>
              <w:t>общества</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шать</w:t>
            </w:r>
            <w:r>
              <w:rPr>
                <w:rFonts w:eastAsia="Cambria" w:cs="Cambria"/>
                <w:i/>
                <w:spacing w:val="13"/>
                <w:w w:val="110"/>
                <w:sz w:val="18"/>
              </w:rPr>
              <w:t xml:space="preserve"> </w:t>
            </w:r>
            <w:r>
              <w:rPr>
                <w:rFonts w:ascii="Cambria" w:eastAsia="Cambria" w:hAnsi="Cambria" w:cs="Cambria"/>
                <w:w w:val="110"/>
                <w:sz w:val="18"/>
              </w:rPr>
              <w:t>текстовые</w:t>
            </w:r>
            <w:r>
              <w:rPr>
                <w:rFonts w:ascii="Cambria" w:eastAsia="Cambria" w:hAnsi="Cambria" w:cs="Cambria"/>
                <w:spacing w:val="19"/>
                <w:w w:val="110"/>
                <w:sz w:val="18"/>
              </w:rPr>
              <w:t xml:space="preserve"> </w:t>
            </w:r>
            <w:r>
              <w:rPr>
                <w:rFonts w:ascii="Cambria" w:eastAsia="Cambria" w:hAnsi="Cambria" w:cs="Cambria"/>
                <w:w w:val="110"/>
                <w:sz w:val="18"/>
              </w:rPr>
              <w:t>задачи</w:t>
            </w:r>
          </w:p>
        </w:tc>
      </w:tr>
      <w:tr w:rsidR="00091AF1" w:rsidTr="00091AF1">
        <w:trPr>
          <w:trHeight w:val="165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36"/>
              <w:jc w:val="center"/>
              <w:rPr>
                <w:rFonts w:ascii="Cambria" w:eastAsia="Cambria" w:hAnsi="Cambria" w:cs="Cambria"/>
                <w:sz w:val="18"/>
              </w:rPr>
            </w:pPr>
            <w:r>
              <w:rPr>
                <w:rFonts w:ascii="Cambria" w:eastAsia="Cambria" w:hAnsi="Cambria" w:cs="Cambria"/>
                <w:w w:val="107"/>
                <w:sz w:val="18"/>
              </w:rPr>
              <w:t>8</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36" w:line="252" w:lineRule="auto"/>
              <w:ind w:right="159"/>
              <w:jc w:val="both"/>
              <w:rPr>
                <w:rFonts w:eastAsia="Cambria" w:cs="Cambria"/>
                <w:i/>
                <w:sz w:val="18"/>
              </w:rPr>
            </w:pPr>
            <w:r>
              <w:rPr>
                <w:rFonts w:ascii="Cambria" w:eastAsia="Cambria" w:hAnsi="Cambria" w:cs="Cambria"/>
                <w:w w:val="115"/>
                <w:sz w:val="18"/>
              </w:rPr>
              <w:t>Современный</w:t>
            </w:r>
            <w:r>
              <w:rPr>
                <w:rFonts w:ascii="Cambria" w:eastAsia="Cambria" w:hAnsi="Cambria" w:cs="Cambria"/>
                <w:spacing w:val="1"/>
                <w:w w:val="115"/>
                <w:sz w:val="18"/>
              </w:rPr>
              <w:t xml:space="preserve"> </w:t>
            </w:r>
            <w:r>
              <w:rPr>
                <w:rFonts w:ascii="Cambria" w:eastAsia="Cambria" w:hAnsi="Cambria" w:cs="Cambria"/>
                <w:w w:val="115"/>
                <w:sz w:val="18"/>
              </w:rPr>
              <w:t>мир:</w:t>
            </w:r>
            <w:r>
              <w:rPr>
                <w:rFonts w:ascii="Cambria" w:eastAsia="Cambria" w:hAnsi="Cambria" w:cs="Cambria"/>
                <w:spacing w:val="1"/>
                <w:w w:val="115"/>
                <w:sz w:val="18"/>
              </w:rPr>
              <w:t xml:space="preserve"> </w:t>
            </w:r>
            <w:r>
              <w:rPr>
                <w:rFonts w:ascii="Cambria" w:eastAsia="Cambria" w:hAnsi="Cambria" w:cs="Cambria"/>
                <w:w w:val="115"/>
                <w:sz w:val="18"/>
              </w:rPr>
              <w:t>самое</w:t>
            </w:r>
            <w:r>
              <w:rPr>
                <w:rFonts w:ascii="Cambria" w:eastAsia="Cambria" w:hAnsi="Cambria" w:cs="Cambria"/>
                <w:spacing w:val="-43"/>
                <w:w w:val="115"/>
                <w:sz w:val="18"/>
              </w:rPr>
              <w:t xml:space="preserve"> </w:t>
            </w:r>
            <w:r>
              <w:rPr>
                <w:rFonts w:ascii="Cambria" w:eastAsia="Cambria" w:hAnsi="Cambria" w:cs="Cambria"/>
                <w:w w:val="115"/>
                <w:sz w:val="18"/>
              </w:rPr>
              <w:t xml:space="preserve">важное </w:t>
            </w:r>
            <w:r>
              <w:rPr>
                <w:rFonts w:eastAsia="Cambria" w:cs="Cambria"/>
                <w:i/>
                <w:w w:val="115"/>
                <w:sz w:val="18"/>
              </w:rPr>
              <w:t>(практическое заня-</w:t>
            </w:r>
            <w:r>
              <w:rPr>
                <w:rFonts w:eastAsia="Cambria" w:cs="Cambria"/>
                <w:i/>
                <w:spacing w:val="-49"/>
                <w:w w:val="115"/>
                <w:sz w:val="18"/>
              </w:rPr>
              <w:t xml:space="preserve"> </w:t>
            </w:r>
            <w:r>
              <w:rPr>
                <w:rFonts w:eastAsia="Cambria" w:cs="Cambria"/>
                <w:i/>
                <w:w w:val="115"/>
                <w:sz w:val="18"/>
              </w:rPr>
              <w:t>тие)</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36" w:line="247" w:lineRule="auto"/>
              <w:ind w:right="159"/>
              <w:jc w:val="both"/>
              <w:rPr>
                <w:rFonts w:ascii="Cambria" w:eastAsia="Cambria" w:hAnsi="Cambria" w:cs="Cambria"/>
                <w:sz w:val="18"/>
              </w:rPr>
            </w:pPr>
            <w:r>
              <w:rPr>
                <w:rFonts w:ascii="Cambria" w:eastAsia="Cambria" w:hAnsi="Cambria" w:cs="Cambria"/>
                <w:w w:val="105"/>
                <w:sz w:val="18"/>
              </w:rPr>
              <w:t>Современное</w:t>
            </w:r>
            <w:r>
              <w:rPr>
                <w:rFonts w:ascii="Cambria" w:eastAsia="Cambria" w:hAnsi="Cambria" w:cs="Cambria"/>
                <w:spacing w:val="1"/>
                <w:w w:val="105"/>
                <w:sz w:val="18"/>
              </w:rPr>
              <w:t xml:space="preserve"> </w:t>
            </w:r>
            <w:r>
              <w:rPr>
                <w:rFonts w:ascii="Cambria" w:eastAsia="Cambria" w:hAnsi="Cambria" w:cs="Cambria"/>
                <w:w w:val="105"/>
                <w:sz w:val="18"/>
              </w:rPr>
              <w:t>общество:</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39"/>
                <w:w w:val="105"/>
                <w:sz w:val="18"/>
              </w:rPr>
              <w:t xml:space="preserve"> </w:t>
            </w:r>
            <w:r>
              <w:rPr>
                <w:rFonts w:ascii="Cambria" w:eastAsia="Cambria" w:hAnsi="Cambria" w:cs="Cambria"/>
                <w:w w:val="105"/>
                <w:sz w:val="18"/>
              </w:rPr>
              <w:t>портрет .</w:t>
            </w:r>
            <w:r>
              <w:rPr>
                <w:rFonts w:ascii="Cambria" w:eastAsia="Cambria" w:hAnsi="Cambria" w:cs="Cambria"/>
                <w:spacing w:val="1"/>
                <w:w w:val="105"/>
                <w:sz w:val="18"/>
              </w:rPr>
              <w:t xml:space="preserve"> </w:t>
            </w:r>
            <w:r>
              <w:rPr>
                <w:rFonts w:ascii="Cambria" w:eastAsia="Cambria" w:hAnsi="Cambria" w:cs="Cambria"/>
                <w:w w:val="105"/>
                <w:sz w:val="18"/>
              </w:rPr>
              <w:t>Проект:</w:t>
            </w:r>
            <w:r>
              <w:rPr>
                <w:rFonts w:ascii="Cambria" w:eastAsia="Cambria" w:hAnsi="Cambria" w:cs="Cambria"/>
                <w:spacing w:val="1"/>
                <w:w w:val="105"/>
                <w:sz w:val="18"/>
              </w:rPr>
              <w:t xml:space="preserve"> </w:t>
            </w:r>
            <w:r>
              <w:rPr>
                <w:rFonts w:ascii="Cambria" w:eastAsia="Cambria" w:hAnsi="Cambria" w:cs="Cambria"/>
                <w:w w:val="105"/>
                <w:sz w:val="18"/>
              </w:rPr>
              <w:t>описание</w:t>
            </w:r>
            <w:r>
              <w:rPr>
                <w:rFonts w:ascii="Cambria" w:eastAsia="Cambria" w:hAnsi="Cambria" w:cs="Cambria"/>
                <w:spacing w:val="-39"/>
                <w:w w:val="105"/>
                <w:sz w:val="18"/>
              </w:rPr>
              <w:t xml:space="preserve"> </w:t>
            </w:r>
            <w:r>
              <w:rPr>
                <w:rFonts w:ascii="Cambria" w:eastAsia="Cambria" w:hAnsi="Cambria" w:cs="Cambria"/>
                <w:w w:val="105"/>
                <w:sz w:val="18"/>
              </w:rPr>
              <w:t>самых</w:t>
            </w:r>
            <w:r>
              <w:rPr>
                <w:rFonts w:ascii="Cambria" w:eastAsia="Cambria" w:hAnsi="Cambria" w:cs="Cambria"/>
                <w:spacing w:val="1"/>
                <w:w w:val="105"/>
                <w:sz w:val="18"/>
              </w:rPr>
              <w:t xml:space="preserve"> </w:t>
            </w:r>
            <w:r>
              <w:rPr>
                <w:rFonts w:ascii="Cambria" w:eastAsia="Cambria" w:hAnsi="Cambria" w:cs="Cambria"/>
                <w:w w:val="105"/>
                <w:sz w:val="18"/>
              </w:rPr>
              <w:t>важных</w:t>
            </w:r>
            <w:r>
              <w:rPr>
                <w:rFonts w:ascii="Cambria" w:eastAsia="Cambria" w:hAnsi="Cambria" w:cs="Cambria"/>
                <w:spacing w:val="1"/>
                <w:w w:val="105"/>
                <w:sz w:val="18"/>
              </w:rPr>
              <w:t xml:space="preserve"> </w:t>
            </w:r>
            <w:r>
              <w:rPr>
                <w:rFonts w:ascii="Cambria" w:eastAsia="Cambria" w:hAnsi="Cambria" w:cs="Cambria"/>
                <w:w w:val="105"/>
                <w:sz w:val="18"/>
              </w:rPr>
              <w:t>черт</w:t>
            </w:r>
            <w:r>
              <w:rPr>
                <w:rFonts w:ascii="Cambria" w:eastAsia="Cambria" w:hAnsi="Cambria" w:cs="Cambria"/>
                <w:spacing w:val="1"/>
                <w:w w:val="105"/>
                <w:sz w:val="18"/>
              </w:rPr>
              <w:t xml:space="preserve"> </w:t>
            </w:r>
            <w:r>
              <w:rPr>
                <w:rFonts w:ascii="Cambria" w:eastAsia="Cambria" w:hAnsi="Cambria" w:cs="Cambria"/>
                <w:w w:val="105"/>
                <w:sz w:val="18"/>
              </w:rPr>
              <w:t>совре-</w:t>
            </w:r>
            <w:r>
              <w:rPr>
                <w:rFonts w:ascii="Cambria" w:eastAsia="Cambria" w:hAnsi="Cambria" w:cs="Cambria"/>
                <w:spacing w:val="1"/>
                <w:w w:val="105"/>
                <w:sz w:val="18"/>
              </w:rPr>
              <w:t xml:space="preserve"> </w:t>
            </w:r>
            <w:r>
              <w:rPr>
                <w:rFonts w:ascii="Cambria" w:eastAsia="Cambria" w:hAnsi="Cambria" w:cs="Cambria"/>
                <w:w w:val="105"/>
                <w:sz w:val="18"/>
              </w:rPr>
              <w:t>менного</w:t>
            </w:r>
            <w:r>
              <w:rPr>
                <w:rFonts w:ascii="Cambria" w:eastAsia="Cambria" w:hAnsi="Cambria" w:cs="Cambria"/>
                <w:spacing w:val="1"/>
                <w:w w:val="105"/>
                <w:sz w:val="18"/>
              </w:rPr>
              <w:t xml:space="preserve"> </w:t>
            </w:r>
            <w:r>
              <w:rPr>
                <w:rFonts w:ascii="Cambria" w:eastAsia="Cambria" w:hAnsi="Cambria" w:cs="Cambria"/>
                <w:w w:val="105"/>
                <w:sz w:val="18"/>
              </w:rPr>
              <w:t>общества</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точки</w:t>
            </w:r>
            <w:r>
              <w:rPr>
                <w:rFonts w:ascii="Cambria" w:eastAsia="Cambria" w:hAnsi="Cambria" w:cs="Cambria"/>
                <w:spacing w:val="1"/>
                <w:w w:val="105"/>
                <w:sz w:val="18"/>
              </w:rPr>
              <w:t xml:space="preserve"> </w:t>
            </w:r>
            <w:r>
              <w:rPr>
                <w:rFonts w:ascii="Cambria" w:eastAsia="Cambria" w:hAnsi="Cambria" w:cs="Cambria"/>
                <w:w w:val="105"/>
                <w:sz w:val="18"/>
              </w:rPr>
              <w:t>зрения</w:t>
            </w:r>
            <w:r>
              <w:rPr>
                <w:rFonts w:ascii="Cambria" w:eastAsia="Cambria" w:hAnsi="Cambria" w:cs="Cambria"/>
                <w:spacing w:val="1"/>
                <w:w w:val="105"/>
                <w:sz w:val="18"/>
              </w:rPr>
              <w:t xml:space="preserve"> </w:t>
            </w:r>
            <w:r>
              <w:rPr>
                <w:rFonts w:ascii="Cambria" w:eastAsia="Cambria" w:hAnsi="Cambria" w:cs="Cambria"/>
                <w:w w:val="105"/>
                <w:sz w:val="18"/>
              </w:rPr>
              <w:t>материальной</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39"/>
                <w:w w:val="105"/>
                <w:sz w:val="18"/>
              </w:rPr>
              <w:t xml:space="preserve"> </w:t>
            </w:r>
            <w:r>
              <w:rPr>
                <w:rFonts w:ascii="Cambria" w:eastAsia="Cambria" w:hAnsi="Cambria" w:cs="Cambria"/>
                <w:w w:val="105"/>
                <w:sz w:val="18"/>
              </w:rPr>
              <w:t>ховной</w:t>
            </w:r>
            <w:r>
              <w:rPr>
                <w:rFonts w:ascii="Cambria" w:eastAsia="Cambria" w:hAnsi="Cambria" w:cs="Cambria"/>
                <w:spacing w:val="1"/>
                <w:w w:val="105"/>
                <w:sz w:val="18"/>
              </w:rPr>
              <w:t xml:space="preserve"> </w:t>
            </w:r>
            <w:r>
              <w:rPr>
                <w:rFonts w:ascii="Cambria" w:eastAsia="Cambria" w:hAnsi="Cambria" w:cs="Cambria"/>
                <w:w w:val="105"/>
                <w:sz w:val="18"/>
              </w:rPr>
              <w:t>культуры</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05"/>
                <w:sz w:val="18"/>
              </w:rPr>
              <w:t>России</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36" w:line="247" w:lineRule="auto"/>
              <w:ind w:right="160"/>
              <w:jc w:val="both"/>
              <w:rPr>
                <w:rFonts w:ascii="Cambria" w:eastAsia="Cambria" w:hAnsi="Cambria" w:cs="Cambria"/>
                <w:sz w:val="18"/>
              </w:rPr>
            </w:pPr>
            <w:r>
              <w:rPr>
                <w:rFonts w:eastAsia="Cambria" w:cs="Cambria"/>
                <w:i/>
                <w:w w:val="105"/>
                <w:sz w:val="18"/>
              </w:rPr>
              <w:t>Понимать</w:t>
            </w:r>
            <w:r>
              <w:rPr>
                <w:rFonts w:ascii="Cambria" w:eastAsia="Cambria" w:hAnsi="Cambria" w:cs="Cambria"/>
                <w:w w:val="105"/>
                <w:sz w:val="18"/>
              </w:rPr>
              <w:t>,</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чём</w:t>
            </w:r>
            <w:r>
              <w:rPr>
                <w:rFonts w:ascii="Cambria" w:eastAsia="Cambria" w:hAnsi="Cambria" w:cs="Cambria"/>
                <w:spacing w:val="1"/>
                <w:w w:val="105"/>
                <w:sz w:val="18"/>
              </w:rPr>
              <w:t xml:space="preserve"> </w:t>
            </w:r>
            <w:r>
              <w:rPr>
                <w:rFonts w:ascii="Cambria" w:eastAsia="Cambria" w:hAnsi="Cambria" w:cs="Cambria"/>
                <w:w w:val="105"/>
                <w:sz w:val="18"/>
              </w:rPr>
              <w:t>заключаются</w:t>
            </w:r>
            <w:r>
              <w:rPr>
                <w:rFonts w:ascii="Cambria" w:eastAsia="Cambria" w:hAnsi="Cambria" w:cs="Cambria"/>
                <w:spacing w:val="1"/>
                <w:w w:val="105"/>
                <w:sz w:val="18"/>
              </w:rPr>
              <w:t xml:space="preserve"> </w:t>
            </w:r>
            <w:r>
              <w:rPr>
                <w:rFonts w:ascii="Cambria" w:eastAsia="Cambria" w:hAnsi="Cambria" w:cs="Cambria"/>
                <w:w w:val="105"/>
                <w:sz w:val="18"/>
              </w:rPr>
              <w:t>основ-</w:t>
            </w:r>
            <w:r>
              <w:rPr>
                <w:rFonts w:ascii="Cambria" w:eastAsia="Cambria" w:hAnsi="Cambria" w:cs="Cambria"/>
                <w:spacing w:val="1"/>
                <w:w w:val="105"/>
                <w:sz w:val="18"/>
              </w:rPr>
              <w:t xml:space="preserve"> </w:t>
            </w:r>
            <w:r>
              <w:rPr>
                <w:rFonts w:ascii="Cambria" w:eastAsia="Cambria" w:hAnsi="Cambria" w:cs="Cambria"/>
                <w:w w:val="105"/>
                <w:sz w:val="18"/>
              </w:rPr>
              <w:t>ные духовно-нравственные ориентиры</w:t>
            </w:r>
            <w:r>
              <w:rPr>
                <w:rFonts w:ascii="Cambria" w:eastAsia="Cambria" w:hAnsi="Cambria" w:cs="Cambria"/>
                <w:spacing w:val="1"/>
                <w:w w:val="105"/>
                <w:sz w:val="18"/>
              </w:rPr>
              <w:t xml:space="preserve"> </w:t>
            </w:r>
            <w:r>
              <w:rPr>
                <w:rFonts w:ascii="Cambria" w:eastAsia="Cambria" w:hAnsi="Cambria" w:cs="Cambria"/>
                <w:w w:val="105"/>
                <w:sz w:val="18"/>
              </w:rPr>
              <w:t>современного</w:t>
            </w:r>
            <w:r>
              <w:rPr>
                <w:rFonts w:ascii="Cambria" w:eastAsia="Cambria" w:hAnsi="Cambria" w:cs="Cambria"/>
                <w:spacing w:val="22"/>
                <w:w w:val="105"/>
                <w:sz w:val="18"/>
              </w:rPr>
              <w:t xml:space="preserve"> </w:t>
            </w:r>
            <w:r>
              <w:rPr>
                <w:rFonts w:ascii="Cambria" w:eastAsia="Cambria" w:hAnsi="Cambria" w:cs="Cambria"/>
                <w:w w:val="105"/>
                <w:sz w:val="18"/>
              </w:rPr>
              <w:t>общества</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 xml:space="preserve">Подготовить </w:t>
            </w:r>
            <w:r>
              <w:rPr>
                <w:rFonts w:ascii="Cambria" w:eastAsia="Cambria" w:hAnsi="Cambria" w:cs="Cambria"/>
                <w:w w:val="110"/>
                <w:sz w:val="18"/>
              </w:rPr>
              <w:t>проект (или доклад, со-</w:t>
            </w:r>
            <w:r>
              <w:rPr>
                <w:rFonts w:ascii="Cambria" w:eastAsia="Cambria" w:hAnsi="Cambria" w:cs="Cambria"/>
                <w:spacing w:val="1"/>
                <w:w w:val="110"/>
                <w:sz w:val="18"/>
              </w:rPr>
              <w:t xml:space="preserve"> </w:t>
            </w:r>
            <w:r>
              <w:rPr>
                <w:rFonts w:ascii="Cambria" w:eastAsia="Cambria" w:hAnsi="Cambria" w:cs="Cambria"/>
                <w:w w:val="110"/>
                <w:sz w:val="18"/>
              </w:rPr>
              <w:t>общение);</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научно-попу-</w:t>
            </w:r>
            <w:r>
              <w:rPr>
                <w:rFonts w:ascii="Cambria" w:eastAsia="Cambria" w:hAnsi="Cambria" w:cs="Cambria"/>
                <w:spacing w:val="1"/>
                <w:w w:val="110"/>
                <w:sz w:val="18"/>
              </w:rPr>
              <w:t xml:space="preserve"> </w:t>
            </w:r>
            <w:r>
              <w:rPr>
                <w:rFonts w:ascii="Cambria" w:eastAsia="Cambria" w:hAnsi="Cambria" w:cs="Cambria"/>
                <w:w w:val="110"/>
                <w:sz w:val="18"/>
              </w:rPr>
              <w:t>лярной</w:t>
            </w:r>
            <w:r>
              <w:rPr>
                <w:rFonts w:ascii="Cambria" w:eastAsia="Cambria" w:hAnsi="Cambria" w:cs="Cambria"/>
                <w:spacing w:val="1"/>
                <w:w w:val="110"/>
                <w:sz w:val="18"/>
              </w:rPr>
              <w:t xml:space="preserve"> </w:t>
            </w:r>
            <w:r>
              <w:rPr>
                <w:rFonts w:ascii="Cambria" w:eastAsia="Cambria" w:hAnsi="Cambria" w:cs="Cambria"/>
                <w:w w:val="110"/>
                <w:sz w:val="18"/>
              </w:rPr>
              <w:t xml:space="preserve">литературой,  </w:t>
            </w:r>
            <w:r>
              <w:rPr>
                <w:rFonts w:eastAsia="Cambria" w:cs="Cambria"/>
                <w:i/>
                <w:w w:val="110"/>
                <w:sz w:val="18"/>
              </w:rPr>
              <w:t>разграничивать</w:t>
            </w:r>
            <w:r>
              <w:rPr>
                <w:rFonts w:eastAsia="Cambria" w:cs="Cambria"/>
                <w:i/>
                <w:spacing w:val="-47"/>
                <w:w w:val="110"/>
                <w:sz w:val="18"/>
              </w:rPr>
              <w:t xml:space="preserve"> </w:t>
            </w:r>
            <w:r>
              <w:rPr>
                <w:rFonts w:ascii="Cambria" w:eastAsia="Cambria" w:hAnsi="Cambria" w:cs="Cambria"/>
                <w:w w:val="110"/>
                <w:sz w:val="18"/>
              </w:rPr>
              <w:t>и</w:t>
            </w:r>
            <w:r>
              <w:rPr>
                <w:rFonts w:ascii="Cambria" w:eastAsia="Cambria" w:hAnsi="Cambria" w:cs="Cambria"/>
                <w:spacing w:val="35"/>
                <w:w w:val="110"/>
                <w:sz w:val="18"/>
              </w:rPr>
              <w:t xml:space="preserve"> </w:t>
            </w:r>
            <w:r>
              <w:rPr>
                <w:rFonts w:eastAsia="Cambria" w:cs="Cambria"/>
                <w:i/>
                <w:w w:val="110"/>
                <w:sz w:val="18"/>
              </w:rPr>
              <w:t>систематизировать</w:t>
            </w:r>
            <w:r>
              <w:rPr>
                <w:rFonts w:eastAsia="Cambria" w:cs="Cambria"/>
                <w:i/>
                <w:spacing w:val="28"/>
                <w:w w:val="110"/>
                <w:sz w:val="18"/>
              </w:rPr>
              <w:t xml:space="preserve"> </w:t>
            </w:r>
            <w:r>
              <w:rPr>
                <w:rFonts w:ascii="Cambria" w:eastAsia="Cambria" w:hAnsi="Cambria" w:cs="Cambria"/>
                <w:w w:val="110"/>
                <w:sz w:val="18"/>
              </w:rPr>
              <w:t>понятия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16" o:spid="_x0000_s1048"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QcvwIAALMFAAAOAAAAZHJzL2Uyb0RvYy54bWysVNuOmzAQfa/Uf7D8znIpIQEtWe2GUFXa&#10;XqRtP8ABE6yCTW0nsKr6Lf2KPlXqN+STOjYh2ctL1ZYHa7DHxzNzzszl1dA2aE+lYoKn2L/wMKK8&#10;ECXj2xR/+pg7C4yUJrwkjeA0xfdU4avlyxeXfZfQQNSiKalEAMJV0ncprrXuEtdVRU1boi5ERzkc&#10;VkK2RMOv3LqlJD2gt40beF7k9kKWnRQFVQp2s/EQLy1+VdFCv68qRTVqUgyxabtKu27M6i4vSbKV&#10;pKtZcQyD/EUULWEcHj1BZUQTtJPsGVTLCimUqPRFIVpXVBUrqM0BsvG9J9nc1aSjNhcojupOZVL/&#10;D7Z4t/8gESuBuwgjTlrg6PD98Ovw8/ADwRbUp+9UAm53HTjq4UYM4GtzVd2tKD4rxMWqJnxLr6UU&#10;fU1JCfH55qb74OqIowzIpn8rSniH7LSwQEMlW1M8KAcCdODp/sQNHTQqYDOIZ8F8hlEBR6+CII58&#10;S55Lkul2J5V+TUWLjJFiCdxbdLK/VdpEQ5LJxTzGRc6axvLf8Ecb4DjuwNtw1ZyZKCydX2MvXi/W&#10;i9AJg2jthF6WOdf5KnSi3J/PslfZapX538y7fpjUrCwpN89M0vLDP6PuKPJRFCdxKdGw0sCZkJTc&#10;blaNRHsC0s7tZ2sOJ2c393EYtgiQy5OU/CD0boLYyaPF3AnzcObEc2/heH58E0deGIdZ/jilW8bp&#10;v6eE+hQDq7NRTOegn+Tm2e95biRpmYbh0bA2xYuTE0mMBNe8tNRqwprRflAKE/65FED3RLQVrNHo&#10;qFY9bAbbG0EwNcJGlPcgYSlAYaBTmHxgmBWjHqZIitWXHZEUo+YNhzYwI2cy5GRsJoPwohYwjODy&#10;aK70OJp2nWTbGpDHRuPiGlqlYlbFpqfGKI4NBpPBJnOcYmb0PPy3XudZu/wN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iHikHL8CAACzBQAADgAAAAAAAAAAAAAAAAAuAgAAZHJzL2Uyb0RvYy54bWxQSwECLQAUAAYA&#10;CAAAACEAq9pqFOEAAAAIAQAADwAAAAAAAAAAAAAAAAAZBQAAZHJzL2Rvd25yZXYueG1sUEsFBgAA&#10;AAAEAAQA8wAAACcGA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7" o:spid="_x0000_s1049"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N8ugIAALAFAAAOAAAAZHJzL2Uyb0RvYy54bWysVEtu2zAQ3RfoHQjuFX0ifyRYDhLLKgqk&#10;HyDtAWiJsohKpErSloKiZ+kpuirQM/hIHVKW4yQoULTVghiKwzfzZh5ncdU3NdpTqZjgCfYvPIwo&#10;z0XB+DbBHz9kzhwjpQkvSC04TfA9Vfhq+fLFomtjGohK1AWVCEC4irs2wZXWbey6Kq9oQ9SFaCmH&#10;w1LIhmjYyq1bSNIBelO7gedN3U7IopUip0rB33Q4xEuLX5Y01+/KUlGN6gRDbtqu0q4bs7rLBYm3&#10;krQVy49pkL/IoiGMQ9ATVEo0QTvJnkE1LJdCiVJf5KJxRVmynFoOwMb3nrC5q0hLLRcojmpPZVL/&#10;DzZ/u38vESsSPMOIkwZadPh2+Hn4cfiOZqY6XaticLprwU33N6KHLlumqr0V+SeFuFhVhG/ptZSi&#10;qygpIDvf3HTPrg44yoBsujeigDBkp4UF6kvZmNJBMRCgQ5fuT52hvUa5CTnzwwmc5HDkhyFsbAQS&#10;j5dbqfQrKhpkjARLaLwFJ/tbpU0yJB5dTCwuMlbXtvk1f/QDHIc/EBqumjOThO3ll8iL1vP1PHTC&#10;YLp2Qi9NnetsFTrTzJ9N0st0tUr9ryauH8YVKwrKTZhRV374Z307KnxQxElZStSsMHAmJSW3m1Ut&#10;0Z6ArjP7HQty5uY+TsMWAbg8oeQHoXcTRE42nc+cMAsnTjTz5o7nRzfR1AujMM0eU7plnP47JdQl&#10;OJoEk0FLv+Xm2e85NxI3TMPkqFmT4PnJicRGgWte2NZqwurBPiuFSf+hFNDusdFWr0aig1h1v+nt&#10;wwguTXgj5o0o7kHBUoDCQIww9sAwK0YdjJAEq887IilG9WsOr8DMm9GQo7EZDcLzSsAkgsuDudLD&#10;XNq1km0rQB7eGRfX8FJKZlX8kMXxfcFYsGSOI8zMnfO99XoYtMtf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U/bT&#10;fLoCAACw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381"/>
        </w:trPr>
        <w:tc>
          <w:tcPr>
            <w:tcW w:w="10140" w:type="dxa"/>
            <w:gridSpan w:val="4"/>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2226"/>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2"/>
                <w:w w:val="95"/>
                <w:sz w:val="18"/>
              </w:rPr>
              <w:t xml:space="preserve"> </w:t>
            </w:r>
            <w:r>
              <w:rPr>
                <w:rFonts w:ascii="Georgia" w:eastAsia="Cambria" w:hAnsi="Georgia" w:cs="Cambria"/>
                <w:b/>
                <w:w w:val="95"/>
                <w:sz w:val="18"/>
              </w:rPr>
              <w:t>блок</w:t>
            </w:r>
            <w:r>
              <w:rPr>
                <w:rFonts w:ascii="Georgia" w:eastAsia="Cambria" w:hAnsi="Georgia" w:cs="Cambria"/>
                <w:b/>
                <w:spacing w:val="3"/>
                <w:w w:val="95"/>
                <w:sz w:val="18"/>
              </w:rPr>
              <w:t xml:space="preserve"> </w:t>
            </w:r>
            <w:r>
              <w:rPr>
                <w:rFonts w:ascii="Georgia" w:eastAsia="Cambria" w:hAnsi="Georgia" w:cs="Cambria"/>
                <w:b/>
                <w:w w:val="95"/>
                <w:sz w:val="18"/>
              </w:rPr>
              <w:t>2.</w:t>
            </w:r>
            <w:r>
              <w:rPr>
                <w:rFonts w:ascii="Georgia" w:eastAsia="Cambria" w:hAnsi="Georgia" w:cs="Cambria"/>
                <w:b/>
                <w:spacing w:val="3"/>
                <w:w w:val="95"/>
                <w:sz w:val="18"/>
              </w:rPr>
              <w:t xml:space="preserve"> </w:t>
            </w:r>
            <w:r>
              <w:rPr>
                <w:rFonts w:ascii="Georgia" w:eastAsia="Cambria" w:hAnsi="Georgia" w:cs="Cambria"/>
                <w:b/>
                <w:w w:val="95"/>
                <w:sz w:val="18"/>
              </w:rPr>
              <w:t>«Человек</w:t>
            </w:r>
            <w:r>
              <w:rPr>
                <w:rFonts w:ascii="Georgia" w:eastAsia="Cambria" w:hAnsi="Georgia" w:cs="Cambria"/>
                <w:b/>
                <w:spacing w:val="3"/>
                <w:w w:val="95"/>
                <w:sz w:val="18"/>
              </w:rPr>
              <w:t xml:space="preserve"> </w:t>
            </w:r>
            <w:r>
              <w:rPr>
                <w:rFonts w:ascii="Georgia" w:eastAsia="Cambria" w:hAnsi="Georgia" w:cs="Cambria"/>
                <w:b/>
                <w:w w:val="95"/>
                <w:sz w:val="18"/>
              </w:rPr>
              <w:t>и</w:t>
            </w:r>
            <w:r>
              <w:rPr>
                <w:rFonts w:ascii="Georgia" w:eastAsia="Cambria" w:hAnsi="Georgia" w:cs="Cambria"/>
                <w:b/>
                <w:spacing w:val="3"/>
                <w:w w:val="95"/>
                <w:sz w:val="18"/>
              </w:rPr>
              <w:t xml:space="preserve"> </w:t>
            </w:r>
            <w:r>
              <w:rPr>
                <w:rFonts w:ascii="Georgia" w:eastAsia="Cambria" w:hAnsi="Georgia" w:cs="Cambria"/>
                <w:b/>
                <w:w w:val="95"/>
                <w:sz w:val="18"/>
              </w:rPr>
              <w:t>его</w:t>
            </w:r>
            <w:r>
              <w:rPr>
                <w:rFonts w:ascii="Georgia" w:eastAsia="Cambria" w:hAnsi="Georgia" w:cs="Cambria"/>
                <w:b/>
                <w:spacing w:val="3"/>
                <w:w w:val="95"/>
                <w:sz w:val="18"/>
              </w:rPr>
              <w:t xml:space="preserve"> </w:t>
            </w:r>
            <w:r>
              <w:rPr>
                <w:rFonts w:ascii="Georgia" w:eastAsia="Cambria" w:hAnsi="Georgia" w:cs="Cambria"/>
                <w:b/>
                <w:w w:val="95"/>
                <w:sz w:val="18"/>
              </w:rPr>
              <w:t>отражение</w:t>
            </w:r>
            <w:r>
              <w:rPr>
                <w:rFonts w:ascii="Georgia" w:eastAsia="Cambria" w:hAnsi="Georgia" w:cs="Cambria"/>
                <w:b/>
                <w:spacing w:val="3"/>
                <w:w w:val="95"/>
                <w:sz w:val="18"/>
              </w:rPr>
              <w:t xml:space="preserve"> </w:t>
            </w:r>
            <w:r>
              <w:rPr>
                <w:rFonts w:ascii="Georgia" w:eastAsia="Cambria" w:hAnsi="Georgia" w:cs="Cambria"/>
                <w:b/>
                <w:w w:val="95"/>
                <w:sz w:val="18"/>
              </w:rPr>
              <w:t>в</w:t>
            </w:r>
            <w:r>
              <w:rPr>
                <w:rFonts w:ascii="Georgia" w:eastAsia="Cambria" w:hAnsi="Georgia" w:cs="Cambria"/>
                <w:b/>
                <w:spacing w:val="3"/>
                <w:w w:val="95"/>
                <w:sz w:val="18"/>
              </w:rPr>
              <w:t xml:space="preserve"> </w:t>
            </w:r>
            <w:r>
              <w:rPr>
                <w:rFonts w:ascii="Georgia" w:eastAsia="Cambria" w:hAnsi="Georgia" w:cs="Cambria"/>
                <w:b/>
                <w:w w:val="95"/>
                <w:sz w:val="18"/>
              </w:rPr>
              <w:t>культуре»</w:t>
            </w:r>
          </w:p>
        </w:tc>
      </w:tr>
      <w:tr w:rsidR="00091AF1" w:rsidTr="00091AF1">
        <w:trPr>
          <w:trHeight w:val="2502"/>
        </w:trPr>
        <w:tc>
          <w:tcPr>
            <w:tcW w:w="454" w:type="dxa"/>
            <w:tcBorders>
              <w:top w:val="single" w:sz="4" w:space="0" w:color="000000"/>
              <w:left w:val="single" w:sz="6" w:space="0" w:color="000000"/>
              <w:bottom w:val="single" w:sz="4" w:space="0" w:color="000000"/>
              <w:right w:val="single" w:sz="6" w:space="0" w:color="000000"/>
            </w:tcBorders>
            <w:hideMark/>
          </w:tcPr>
          <w:p w:rsidR="00091AF1" w:rsidRDefault="00091AF1">
            <w:pPr>
              <w:spacing w:before="23"/>
              <w:jc w:val="center"/>
              <w:rPr>
                <w:rFonts w:ascii="Cambria" w:eastAsia="Cambria" w:hAnsi="Cambria" w:cs="Cambria"/>
                <w:sz w:val="18"/>
              </w:rPr>
            </w:pPr>
            <w:r>
              <w:rPr>
                <w:rFonts w:ascii="Cambria" w:eastAsia="Cambria" w:hAnsi="Cambria" w:cs="Cambria"/>
                <w:w w:val="107"/>
                <w:sz w:val="18"/>
              </w:rPr>
              <w:t>9</w:t>
            </w:r>
          </w:p>
        </w:tc>
        <w:tc>
          <w:tcPr>
            <w:tcW w:w="2926"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line="247" w:lineRule="auto"/>
              <w:ind w:right="159"/>
              <w:jc w:val="both"/>
              <w:rPr>
                <w:rFonts w:ascii="Cambria" w:eastAsia="Cambria" w:hAnsi="Cambria" w:cs="Cambria"/>
                <w:sz w:val="18"/>
              </w:rPr>
            </w:pPr>
            <w:r>
              <w:rPr>
                <w:rFonts w:ascii="Cambria" w:eastAsia="Cambria" w:hAnsi="Cambria" w:cs="Cambria"/>
                <w:w w:val="105"/>
                <w:sz w:val="18"/>
              </w:rPr>
              <w:t>Каким</w:t>
            </w:r>
            <w:r>
              <w:rPr>
                <w:rFonts w:ascii="Cambria" w:eastAsia="Cambria" w:hAnsi="Cambria" w:cs="Cambria"/>
                <w:spacing w:val="1"/>
                <w:w w:val="105"/>
                <w:sz w:val="18"/>
              </w:rPr>
              <w:t xml:space="preserve"> </w:t>
            </w:r>
            <w:r>
              <w:rPr>
                <w:rFonts w:ascii="Cambria" w:eastAsia="Cambria" w:hAnsi="Cambria" w:cs="Cambria"/>
                <w:w w:val="105"/>
                <w:sz w:val="18"/>
              </w:rPr>
              <w:t>должен</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w w:val="105"/>
                <w:sz w:val="18"/>
              </w:rPr>
              <w:t>чело-</w:t>
            </w:r>
            <w:r>
              <w:rPr>
                <w:rFonts w:ascii="Cambria" w:eastAsia="Cambria" w:hAnsi="Cambria" w:cs="Cambria"/>
                <w:spacing w:val="1"/>
                <w:w w:val="105"/>
                <w:sz w:val="18"/>
              </w:rPr>
              <w:t xml:space="preserve"> </w:t>
            </w:r>
            <w:r>
              <w:rPr>
                <w:rFonts w:ascii="Cambria" w:eastAsia="Cambria" w:hAnsi="Cambria" w:cs="Cambria"/>
                <w:w w:val="105"/>
                <w:sz w:val="18"/>
              </w:rPr>
              <w:t>век? Духовно- нравственный</w:t>
            </w:r>
            <w:r>
              <w:rPr>
                <w:rFonts w:ascii="Cambria" w:eastAsia="Cambria" w:hAnsi="Cambria" w:cs="Cambria"/>
                <w:spacing w:val="1"/>
                <w:w w:val="105"/>
                <w:sz w:val="18"/>
              </w:rPr>
              <w:t xml:space="preserve"> </w:t>
            </w:r>
            <w:r>
              <w:rPr>
                <w:rFonts w:ascii="Cambria" w:eastAsia="Cambria" w:hAnsi="Cambria" w:cs="Cambria"/>
                <w:w w:val="105"/>
                <w:sz w:val="18"/>
              </w:rPr>
              <w:t>облик</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идеал</w:t>
            </w:r>
            <w:r>
              <w:rPr>
                <w:rFonts w:ascii="Cambria" w:eastAsia="Cambria" w:hAnsi="Cambria" w:cs="Cambria"/>
                <w:spacing w:val="25"/>
                <w:w w:val="105"/>
                <w:sz w:val="18"/>
              </w:rPr>
              <w:t xml:space="preserve"> </w:t>
            </w:r>
            <w:r>
              <w:rPr>
                <w:rFonts w:ascii="Cambria" w:eastAsia="Cambria" w:hAnsi="Cambria" w:cs="Cambria"/>
                <w:w w:val="105"/>
                <w:sz w:val="18"/>
              </w:rPr>
              <w:t>человека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159"/>
              <w:jc w:val="both"/>
              <w:rPr>
                <w:rFonts w:ascii="Cambria" w:eastAsia="Cambria" w:hAnsi="Cambria" w:cs="Cambria"/>
                <w:sz w:val="18"/>
              </w:rPr>
            </w:pPr>
            <w:r>
              <w:rPr>
                <w:rFonts w:ascii="Cambria" w:eastAsia="Cambria" w:hAnsi="Cambria" w:cs="Cambria"/>
                <w:w w:val="105"/>
                <w:sz w:val="18"/>
              </w:rPr>
              <w:t>Мораль, нравственность, эти-</w:t>
            </w:r>
            <w:r>
              <w:rPr>
                <w:rFonts w:ascii="Cambria" w:eastAsia="Cambria" w:hAnsi="Cambria" w:cs="Cambria"/>
                <w:spacing w:val="1"/>
                <w:w w:val="105"/>
                <w:sz w:val="18"/>
              </w:rPr>
              <w:t xml:space="preserve"> </w:t>
            </w:r>
            <w:r>
              <w:rPr>
                <w:rFonts w:ascii="Cambria" w:eastAsia="Cambria" w:hAnsi="Cambria" w:cs="Cambria"/>
                <w:w w:val="105"/>
                <w:sz w:val="18"/>
              </w:rPr>
              <w:t>ка,</w:t>
            </w:r>
            <w:r>
              <w:rPr>
                <w:rFonts w:ascii="Cambria" w:eastAsia="Cambria" w:hAnsi="Cambria" w:cs="Cambria"/>
                <w:spacing w:val="1"/>
                <w:w w:val="105"/>
                <w:sz w:val="18"/>
              </w:rPr>
              <w:t xml:space="preserve"> </w:t>
            </w:r>
            <w:r>
              <w:rPr>
                <w:rFonts w:ascii="Cambria" w:eastAsia="Cambria" w:hAnsi="Cambria" w:cs="Cambria"/>
                <w:w w:val="105"/>
                <w:sz w:val="18"/>
              </w:rPr>
              <w:t>этикет</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культурах</w:t>
            </w:r>
            <w:r>
              <w:rPr>
                <w:rFonts w:ascii="Cambria" w:eastAsia="Cambria" w:hAnsi="Cambria" w:cs="Cambria"/>
                <w:spacing w:val="1"/>
                <w:w w:val="105"/>
                <w:sz w:val="18"/>
              </w:rPr>
              <w:t xml:space="preserve"> </w:t>
            </w:r>
            <w:r>
              <w:rPr>
                <w:rFonts w:ascii="Cambria" w:eastAsia="Cambria" w:hAnsi="Cambria" w:cs="Cambria"/>
                <w:w w:val="105"/>
                <w:sz w:val="18"/>
              </w:rPr>
              <w:t>наро-</w:t>
            </w:r>
            <w:r>
              <w:rPr>
                <w:rFonts w:ascii="Cambria" w:eastAsia="Cambria" w:hAnsi="Cambria" w:cs="Cambria"/>
                <w:spacing w:val="-39"/>
                <w:w w:val="105"/>
                <w:sz w:val="18"/>
              </w:rPr>
              <w:t xml:space="preserve"> </w:t>
            </w:r>
            <w:r>
              <w:rPr>
                <w:rFonts w:ascii="Cambria" w:eastAsia="Cambria" w:hAnsi="Cambria" w:cs="Cambria"/>
                <w:spacing w:val="-2"/>
                <w:w w:val="105"/>
                <w:sz w:val="18"/>
              </w:rPr>
              <w:t xml:space="preserve">дов </w:t>
            </w:r>
            <w:r>
              <w:rPr>
                <w:rFonts w:ascii="Cambria" w:eastAsia="Cambria" w:hAnsi="Cambria" w:cs="Cambria"/>
                <w:spacing w:val="-1"/>
                <w:w w:val="105"/>
                <w:sz w:val="18"/>
              </w:rPr>
              <w:t>России . Право и равенство</w:t>
            </w:r>
            <w:r>
              <w:rPr>
                <w:rFonts w:ascii="Cambria" w:eastAsia="Cambria" w:hAnsi="Cambria" w:cs="Cambria"/>
                <w:spacing w:val="-39"/>
                <w:w w:val="105"/>
                <w:sz w:val="18"/>
              </w:rPr>
              <w:t xml:space="preserve"> </w:t>
            </w:r>
            <w:r>
              <w:rPr>
                <w:rFonts w:ascii="Cambria" w:eastAsia="Cambria" w:hAnsi="Cambria" w:cs="Cambria"/>
                <w:w w:val="105"/>
                <w:sz w:val="18"/>
              </w:rPr>
              <w:t>в</w:t>
            </w:r>
            <w:r>
              <w:rPr>
                <w:rFonts w:ascii="Cambria" w:eastAsia="Cambria" w:hAnsi="Cambria" w:cs="Cambria"/>
                <w:spacing w:val="41"/>
                <w:w w:val="105"/>
                <w:sz w:val="18"/>
              </w:rPr>
              <w:t xml:space="preserve"> </w:t>
            </w:r>
            <w:r>
              <w:rPr>
                <w:rFonts w:ascii="Cambria" w:eastAsia="Cambria" w:hAnsi="Cambria" w:cs="Cambria"/>
                <w:w w:val="105"/>
                <w:sz w:val="18"/>
              </w:rPr>
              <w:t>правах</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spacing w:val="41"/>
                <w:w w:val="105"/>
                <w:sz w:val="18"/>
              </w:rPr>
              <w:t xml:space="preserve"> </w:t>
            </w:r>
            <w:r>
              <w:rPr>
                <w:rFonts w:ascii="Cambria" w:eastAsia="Cambria" w:hAnsi="Cambria" w:cs="Cambria"/>
                <w:w w:val="105"/>
                <w:sz w:val="18"/>
              </w:rPr>
              <w:t>Свобода</w:t>
            </w:r>
            <w:r>
              <w:rPr>
                <w:rFonts w:ascii="Cambria" w:eastAsia="Cambria" w:hAnsi="Cambria" w:cs="Cambria"/>
                <w:spacing w:val="41"/>
                <w:w w:val="105"/>
                <w:sz w:val="18"/>
              </w:rPr>
              <w:t xml:space="preserve"> </w:t>
            </w:r>
            <w:r>
              <w:rPr>
                <w:rFonts w:ascii="Cambria" w:eastAsia="Cambria" w:hAnsi="Cambria" w:cs="Cambria"/>
                <w:w w:val="105"/>
                <w:sz w:val="18"/>
              </w:rPr>
              <w:t>как</w:t>
            </w:r>
            <w:r>
              <w:rPr>
                <w:rFonts w:ascii="Cambria" w:eastAsia="Cambria" w:hAnsi="Cambria" w:cs="Cambria"/>
                <w:spacing w:val="41"/>
                <w:w w:val="105"/>
                <w:sz w:val="18"/>
              </w:rPr>
              <w:t xml:space="preserve"> </w:t>
            </w:r>
            <w:r>
              <w:rPr>
                <w:rFonts w:ascii="Cambria" w:eastAsia="Cambria" w:hAnsi="Cambria" w:cs="Cambria"/>
                <w:w w:val="105"/>
                <w:sz w:val="18"/>
              </w:rPr>
              <w:t>цен-</w:t>
            </w:r>
            <w:r>
              <w:rPr>
                <w:rFonts w:ascii="Cambria" w:eastAsia="Cambria" w:hAnsi="Cambria" w:cs="Cambria"/>
                <w:spacing w:val="-40"/>
                <w:w w:val="105"/>
                <w:sz w:val="18"/>
              </w:rPr>
              <w:t xml:space="preserve"> </w:t>
            </w:r>
            <w:r>
              <w:rPr>
                <w:rFonts w:ascii="Cambria" w:eastAsia="Cambria" w:hAnsi="Cambria" w:cs="Cambria"/>
                <w:spacing w:val="-2"/>
                <w:w w:val="105"/>
                <w:sz w:val="18"/>
              </w:rPr>
              <w:t>ность .</w:t>
            </w:r>
            <w:r>
              <w:rPr>
                <w:rFonts w:ascii="Cambria" w:eastAsia="Cambria" w:hAnsi="Cambria" w:cs="Cambria"/>
                <w:spacing w:val="-1"/>
                <w:w w:val="105"/>
                <w:sz w:val="18"/>
              </w:rPr>
              <w:t xml:space="preserve"> </w:t>
            </w:r>
            <w:r>
              <w:rPr>
                <w:rFonts w:ascii="Cambria" w:eastAsia="Cambria" w:hAnsi="Cambria" w:cs="Cambria"/>
                <w:spacing w:val="-2"/>
                <w:w w:val="105"/>
                <w:sz w:val="18"/>
              </w:rPr>
              <w:t>Долг</w:t>
            </w:r>
            <w:r>
              <w:rPr>
                <w:rFonts w:ascii="Cambria" w:eastAsia="Cambria" w:hAnsi="Cambria" w:cs="Cambria"/>
                <w:spacing w:val="-1"/>
                <w:w w:val="105"/>
                <w:sz w:val="18"/>
              </w:rPr>
              <w:t xml:space="preserve"> </w:t>
            </w:r>
            <w:r>
              <w:rPr>
                <w:rFonts w:ascii="Cambria" w:eastAsia="Cambria" w:hAnsi="Cambria" w:cs="Cambria"/>
                <w:spacing w:val="-2"/>
                <w:w w:val="105"/>
                <w:sz w:val="18"/>
              </w:rPr>
              <w:t>как</w:t>
            </w:r>
            <w:r>
              <w:rPr>
                <w:rFonts w:ascii="Cambria" w:eastAsia="Cambria" w:hAnsi="Cambria" w:cs="Cambria"/>
                <w:spacing w:val="-1"/>
                <w:w w:val="105"/>
                <w:sz w:val="18"/>
              </w:rPr>
              <w:t xml:space="preserve"> </w:t>
            </w:r>
            <w:r>
              <w:rPr>
                <w:rFonts w:ascii="Cambria" w:eastAsia="Cambria" w:hAnsi="Cambria" w:cs="Cambria"/>
                <w:spacing w:val="-2"/>
                <w:w w:val="105"/>
                <w:sz w:val="18"/>
              </w:rPr>
              <w:t>её</w:t>
            </w:r>
            <w:r>
              <w:rPr>
                <w:rFonts w:ascii="Cambria" w:eastAsia="Cambria" w:hAnsi="Cambria" w:cs="Cambria"/>
                <w:spacing w:val="-1"/>
                <w:w w:val="105"/>
                <w:sz w:val="18"/>
              </w:rPr>
              <w:t xml:space="preserve"> </w:t>
            </w:r>
            <w:r>
              <w:rPr>
                <w:rFonts w:ascii="Cambria" w:eastAsia="Cambria" w:hAnsi="Cambria" w:cs="Cambria"/>
                <w:spacing w:val="-2"/>
                <w:w w:val="105"/>
                <w:sz w:val="18"/>
              </w:rPr>
              <w:t>ограниче-</w:t>
            </w:r>
            <w:r>
              <w:rPr>
                <w:rFonts w:ascii="Cambria" w:eastAsia="Cambria" w:hAnsi="Cambria" w:cs="Cambria"/>
                <w:spacing w:val="-1"/>
                <w:w w:val="105"/>
                <w:sz w:val="18"/>
              </w:rPr>
              <w:t xml:space="preserve"> </w:t>
            </w:r>
            <w:r>
              <w:rPr>
                <w:rFonts w:ascii="Cambria" w:eastAsia="Cambria" w:hAnsi="Cambria" w:cs="Cambria"/>
                <w:spacing w:val="-3"/>
                <w:w w:val="105"/>
                <w:sz w:val="18"/>
              </w:rPr>
              <w:t>ние .</w:t>
            </w:r>
            <w:r>
              <w:rPr>
                <w:rFonts w:ascii="Cambria" w:eastAsia="Cambria" w:hAnsi="Cambria" w:cs="Cambria"/>
                <w:spacing w:val="-2"/>
                <w:w w:val="105"/>
                <w:sz w:val="18"/>
              </w:rPr>
              <w:t xml:space="preserve"> </w:t>
            </w:r>
            <w:r>
              <w:rPr>
                <w:rFonts w:ascii="Cambria" w:eastAsia="Cambria" w:hAnsi="Cambria" w:cs="Cambria"/>
                <w:spacing w:val="-3"/>
                <w:w w:val="105"/>
                <w:sz w:val="18"/>
              </w:rPr>
              <w:t>Общество</w:t>
            </w:r>
            <w:r>
              <w:rPr>
                <w:rFonts w:ascii="Cambria" w:eastAsia="Cambria" w:hAnsi="Cambria" w:cs="Cambria"/>
                <w:spacing w:val="-2"/>
                <w:w w:val="105"/>
                <w:sz w:val="18"/>
              </w:rPr>
              <w:t xml:space="preserve"> как</w:t>
            </w:r>
            <w:r>
              <w:rPr>
                <w:rFonts w:ascii="Cambria" w:eastAsia="Cambria" w:hAnsi="Cambria" w:cs="Cambria"/>
                <w:spacing w:val="-1"/>
                <w:w w:val="105"/>
                <w:sz w:val="18"/>
              </w:rPr>
              <w:t xml:space="preserve"> </w:t>
            </w:r>
            <w:r>
              <w:rPr>
                <w:rFonts w:ascii="Cambria" w:eastAsia="Cambria" w:hAnsi="Cambria" w:cs="Cambria"/>
                <w:spacing w:val="-2"/>
                <w:w w:val="105"/>
                <w:sz w:val="18"/>
              </w:rPr>
              <w:t>регулятор</w:t>
            </w:r>
            <w:r>
              <w:rPr>
                <w:rFonts w:ascii="Cambria" w:eastAsia="Cambria" w:hAnsi="Cambria" w:cs="Cambria"/>
                <w:spacing w:val="-1"/>
                <w:w w:val="105"/>
                <w:sz w:val="18"/>
              </w:rPr>
              <w:t xml:space="preserve"> </w:t>
            </w:r>
            <w:r>
              <w:rPr>
                <w:rFonts w:ascii="Cambria" w:eastAsia="Cambria" w:hAnsi="Cambria" w:cs="Cambria"/>
                <w:spacing w:val="-3"/>
                <w:w w:val="105"/>
                <w:sz w:val="18"/>
              </w:rPr>
              <w:t>свободы .</w:t>
            </w:r>
            <w:r>
              <w:rPr>
                <w:rFonts w:ascii="Cambria" w:eastAsia="Cambria" w:hAnsi="Cambria" w:cs="Cambria"/>
                <w:spacing w:val="-2"/>
                <w:w w:val="105"/>
                <w:sz w:val="18"/>
              </w:rPr>
              <w:t xml:space="preserve"> </w:t>
            </w:r>
            <w:r>
              <w:rPr>
                <w:rFonts w:ascii="Cambria" w:eastAsia="Cambria" w:hAnsi="Cambria" w:cs="Cambria"/>
                <w:spacing w:val="-3"/>
                <w:w w:val="105"/>
                <w:sz w:val="18"/>
              </w:rPr>
              <w:t>Свойства</w:t>
            </w:r>
            <w:r>
              <w:rPr>
                <w:rFonts w:ascii="Cambria" w:eastAsia="Cambria" w:hAnsi="Cambria" w:cs="Cambria"/>
                <w:spacing w:val="-2"/>
                <w:w w:val="105"/>
                <w:sz w:val="18"/>
              </w:rPr>
              <w:t xml:space="preserve"> </w:t>
            </w:r>
            <w:r>
              <w:rPr>
                <w:rFonts w:ascii="Cambria" w:eastAsia="Cambria" w:hAnsi="Cambria" w:cs="Cambria"/>
                <w:spacing w:val="-3"/>
                <w:w w:val="105"/>
                <w:sz w:val="18"/>
              </w:rPr>
              <w:t>и</w:t>
            </w:r>
            <w:r>
              <w:rPr>
                <w:rFonts w:ascii="Cambria" w:eastAsia="Cambria" w:hAnsi="Cambria" w:cs="Cambria"/>
                <w:spacing w:val="-2"/>
                <w:w w:val="105"/>
                <w:sz w:val="18"/>
              </w:rPr>
              <w:t xml:space="preserve"> </w:t>
            </w:r>
            <w:r>
              <w:rPr>
                <w:rFonts w:ascii="Cambria" w:eastAsia="Cambria" w:hAnsi="Cambria" w:cs="Cambria"/>
                <w:spacing w:val="-3"/>
                <w:w w:val="105"/>
                <w:sz w:val="18"/>
              </w:rPr>
              <w:t>качества</w:t>
            </w:r>
            <w:r>
              <w:rPr>
                <w:rFonts w:ascii="Cambria" w:eastAsia="Cambria" w:hAnsi="Cambria" w:cs="Cambria"/>
                <w:spacing w:val="-39"/>
                <w:w w:val="105"/>
                <w:sz w:val="18"/>
              </w:rPr>
              <w:t xml:space="preserve"> </w:t>
            </w:r>
            <w:r>
              <w:rPr>
                <w:rFonts w:ascii="Cambria" w:eastAsia="Cambria" w:hAnsi="Cambria" w:cs="Cambria"/>
                <w:w w:val="105"/>
                <w:sz w:val="18"/>
              </w:rPr>
              <w:t>человека,</w:t>
            </w:r>
            <w:r>
              <w:rPr>
                <w:rFonts w:ascii="Cambria" w:eastAsia="Cambria" w:hAnsi="Cambria" w:cs="Cambria"/>
                <w:spacing w:val="-4"/>
                <w:w w:val="105"/>
                <w:sz w:val="18"/>
              </w:rPr>
              <w:t xml:space="preserve"> </w:t>
            </w:r>
            <w:r>
              <w:rPr>
                <w:rFonts w:ascii="Cambria" w:eastAsia="Cambria" w:hAnsi="Cambria" w:cs="Cambria"/>
                <w:w w:val="105"/>
                <w:sz w:val="18"/>
              </w:rPr>
              <w:t>его</w:t>
            </w:r>
            <w:r>
              <w:rPr>
                <w:rFonts w:ascii="Cambria" w:eastAsia="Cambria" w:hAnsi="Cambria" w:cs="Cambria"/>
                <w:spacing w:val="-4"/>
                <w:w w:val="105"/>
                <w:sz w:val="18"/>
              </w:rPr>
              <w:t xml:space="preserve"> </w:t>
            </w:r>
            <w:r>
              <w:rPr>
                <w:rFonts w:ascii="Cambria" w:eastAsia="Cambria" w:hAnsi="Cambria" w:cs="Cambria"/>
                <w:w w:val="105"/>
                <w:sz w:val="18"/>
              </w:rPr>
              <w:t>образ</w:t>
            </w:r>
            <w:r>
              <w:rPr>
                <w:rFonts w:ascii="Cambria" w:eastAsia="Cambria" w:hAnsi="Cambria" w:cs="Cambria"/>
                <w:spacing w:val="-4"/>
                <w:w w:val="105"/>
                <w:sz w:val="18"/>
              </w:rPr>
              <w:t xml:space="preserve"> </w:t>
            </w:r>
            <w:r>
              <w:rPr>
                <w:rFonts w:ascii="Cambria" w:eastAsia="Cambria" w:hAnsi="Cambria" w:cs="Cambria"/>
                <w:w w:val="105"/>
                <w:sz w:val="18"/>
              </w:rPr>
              <w:t>в</w:t>
            </w:r>
            <w:r>
              <w:rPr>
                <w:rFonts w:ascii="Cambria" w:eastAsia="Cambria" w:hAnsi="Cambria" w:cs="Cambria"/>
                <w:spacing w:val="-3"/>
                <w:w w:val="105"/>
                <w:sz w:val="18"/>
              </w:rPr>
              <w:t xml:space="preserve"> </w:t>
            </w:r>
            <w:r>
              <w:rPr>
                <w:rFonts w:ascii="Cambria" w:eastAsia="Cambria" w:hAnsi="Cambria" w:cs="Cambria"/>
                <w:w w:val="105"/>
                <w:sz w:val="18"/>
              </w:rPr>
              <w:t>культуре</w:t>
            </w:r>
            <w:r>
              <w:rPr>
                <w:rFonts w:ascii="Cambria" w:eastAsia="Cambria" w:hAnsi="Cambria" w:cs="Cambria"/>
                <w:spacing w:val="-40"/>
                <w:w w:val="105"/>
                <w:sz w:val="18"/>
              </w:rPr>
              <w:t xml:space="preserve"> </w:t>
            </w:r>
            <w:r>
              <w:rPr>
                <w:rFonts w:ascii="Cambria" w:eastAsia="Cambria" w:hAnsi="Cambria" w:cs="Cambria"/>
                <w:w w:val="105"/>
                <w:sz w:val="18"/>
              </w:rPr>
              <w:t>народов России, единство че-</w:t>
            </w:r>
            <w:r>
              <w:rPr>
                <w:rFonts w:ascii="Cambria" w:eastAsia="Cambria" w:hAnsi="Cambria" w:cs="Cambria"/>
                <w:spacing w:val="1"/>
                <w:w w:val="105"/>
                <w:sz w:val="18"/>
              </w:rPr>
              <w:t xml:space="preserve"> </w:t>
            </w:r>
            <w:r>
              <w:rPr>
                <w:rFonts w:ascii="Cambria" w:eastAsia="Cambria" w:hAnsi="Cambria" w:cs="Cambria"/>
                <w:spacing w:val="-2"/>
                <w:w w:val="105"/>
                <w:sz w:val="18"/>
              </w:rPr>
              <w:t>ловеческих качеств . Единство</w:t>
            </w:r>
            <w:r>
              <w:rPr>
                <w:rFonts w:ascii="Cambria" w:eastAsia="Cambria" w:hAnsi="Cambria" w:cs="Cambria"/>
                <w:spacing w:val="-1"/>
                <w:w w:val="105"/>
                <w:sz w:val="18"/>
              </w:rPr>
              <w:t xml:space="preserve"> </w:t>
            </w:r>
            <w:r>
              <w:rPr>
                <w:rFonts w:ascii="Cambria" w:eastAsia="Cambria" w:hAnsi="Cambria" w:cs="Cambria"/>
                <w:w w:val="105"/>
                <w:sz w:val="18"/>
              </w:rPr>
              <w:t>духовной</w:t>
            </w:r>
            <w:r>
              <w:rPr>
                <w:rFonts w:ascii="Cambria" w:eastAsia="Cambria" w:hAnsi="Cambria" w:cs="Cambria"/>
                <w:spacing w:val="14"/>
                <w:w w:val="105"/>
                <w:sz w:val="18"/>
              </w:rPr>
              <w:t xml:space="preserve"> </w:t>
            </w:r>
            <w:r>
              <w:rPr>
                <w:rFonts w:ascii="Cambria" w:eastAsia="Cambria" w:hAnsi="Cambria" w:cs="Cambria"/>
                <w:w w:val="105"/>
                <w:sz w:val="18"/>
              </w:rPr>
              <w:t>жизни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взаимосвязь</w:t>
            </w:r>
            <w:r>
              <w:rPr>
                <w:rFonts w:ascii="Cambria" w:eastAsia="Cambria" w:hAnsi="Cambria" w:cs="Cambria"/>
                <w:spacing w:val="1"/>
                <w:w w:val="110"/>
                <w:sz w:val="18"/>
              </w:rPr>
              <w:t xml:space="preserve"> </w:t>
            </w:r>
            <w:r>
              <w:rPr>
                <w:rFonts w:ascii="Cambria" w:eastAsia="Cambria" w:hAnsi="Cambria" w:cs="Cambria"/>
                <w:w w:val="110"/>
                <w:sz w:val="18"/>
              </w:rPr>
              <w:t>таких понятий, как «свобода», ответ-</w:t>
            </w:r>
            <w:r>
              <w:rPr>
                <w:rFonts w:ascii="Cambria" w:eastAsia="Cambria" w:hAnsi="Cambria" w:cs="Cambria"/>
                <w:spacing w:val="1"/>
                <w:w w:val="110"/>
                <w:sz w:val="18"/>
              </w:rPr>
              <w:t xml:space="preserve"> </w:t>
            </w:r>
            <w:r>
              <w:rPr>
                <w:rFonts w:ascii="Cambria" w:eastAsia="Cambria" w:hAnsi="Cambria" w:cs="Cambria"/>
                <w:w w:val="105"/>
                <w:sz w:val="18"/>
              </w:rPr>
              <w:t>ственность,</w:t>
            </w:r>
            <w:r>
              <w:rPr>
                <w:rFonts w:ascii="Cambria" w:eastAsia="Cambria" w:hAnsi="Cambria" w:cs="Cambria"/>
                <w:spacing w:val="23"/>
                <w:w w:val="105"/>
                <w:sz w:val="18"/>
              </w:rPr>
              <w:t xml:space="preserve"> </w:t>
            </w:r>
            <w:r>
              <w:rPr>
                <w:rFonts w:ascii="Cambria" w:eastAsia="Cambria" w:hAnsi="Cambria" w:cs="Cambria"/>
                <w:w w:val="105"/>
                <w:sz w:val="18"/>
              </w:rPr>
              <w:t>право</w:t>
            </w:r>
            <w:r>
              <w:rPr>
                <w:rFonts w:ascii="Cambria" w:eastAsia="Cambria" w:hAnsi="Cambria" w:cs="Cambria"/>
                <w:spacing w:val="24"/>
                <w:w w:val="105"/>
                <w:sz w:val="18"/>
              </w:rPr>
              <w:t xml:space="preserve"> </w:t>
            </w:r>
            <w:r>
              <w:rPr>
                <w:rFonts w:ascii="Cambria" w:eastAsia="Cambria" w:hAnsi="Cambria" w:cs="Cambria"/>
                <w:w w:val="105"/>
                <w:sz w:val="18"/>
              </w:rPr>
              <w:t>и</w:t>
            </w:r>
            <w:r>
              <w:rPr>
                <w:rFonts w:ascii="Cambria" w:eastAsia="Cambria" w:hAnsi="Cambria" w:cs="Cambria"/>
                <w:spacing w:val="24"/>
                <w:w w:val="105"/>
                <w:sz w:val="18"/>
              </w:rPr>
              <w:t xml:space="preserve"> </w:t>
            </w:r>
            <w:r>
              <w:rPr>
                <w:rFonts w:ascii="Cambria" w:eastAsia="Cambria" w:hAnsi="Cambria" w:cs="Cambria"/>
                <w:w w:val="105"/>
                <w:sz w:val="18"/>
              </w:rPr>
              <w:t>долг</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2" w:line="247" w:lineRule="auto"/>
              <w:ind w:right="160"/>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рабо-</w:t>
            </w:r>
            <w:r>
              <w:rPr>
                <w:rFonts w:eastAsia="Cambria" w:cs="Cambria"/>
                <w:i/>
                <w:spacing w:val="1"/>
                <w:w w:val="115"/>
                <w:sz w:val="18"/>
              </w:rPr>
              <w:t xml:space="preserve"> </w:t>
            </w:r>
            <w:r>
              <w:rPr>
                <w:rFonts w:eastAsia="Cambria" w:cs="Cambria"/>
                <w:i/>
                <w:w w:val="115"/>
                <w:sz w:val="18"/>
              </w:rPr>
              <w:t>тать</w:t>
            </w:r>
            <w:r>
              <w:rPr>
                <w:rFonts w:eastAsia="Cambria" w:cs="Cambria"/>
                <w:i/>
                <w:spacing w:val="1"/>
                <w:w w:val="115"/>
                <w:sz w:val="18"/>
              </w:rPr>
              <w:t xml:space="preserve">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учебником,</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проблемные</w:t>
            </w:r>
            <w:r>
              <w:rPr>
                <w:rFonts w:ascii="Cambria" w:eastAsia="Cambria" w:hAnsi="Cambria" w:cs="Cambria"/>
                <w:spacing w:val="12"/>
                <w:w w:val="115"/>
                <w:sz w:val="18"/>
              </w:rPr>
              <w:t xml:space="preserve"> </w:t>
            </w:r>
            <w:r>
              <w:rPr>
                <w:rFonts w:ascii="Cambria" w:eastAsia="Cambria" w:hAnsi="Cambria" w:cs="Cambria"/>
                <w:w w:val="115"/>
                <w:sz w:val="18"/>
              </w:rPr>
              <w:t>ситуации</w:t>
            </w:r>
          </w:p>
        </w:tc>
      </w:tr>
      <w:tr w:rsidR="00091AF1" w:rsidTr="00091AF1">
        <w:trPr>
          <w:trHeight w:val="183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2"/>
              <w:ind w:right="85"/>
              <w:jc w:val="center"/>
              <w:rPr>
                <w:rFonts w:ascii="Cambria" w:eastAsia="Cambria" w:hAnsi="Cambria" w:cs="Cambria"/>
                <w:sz w:val="18"/>
              </w:rPr>
            </w:pPr>
            <w:r>
              <w:rPr>
                <w:rFonts w:ascii="Cambria" w:eastAsia="Cambria" w:hAnsi="Cambria" w:cs="Cambria"/>
                <w:w w:val="110"/>
                <w:sz w:val="18"/>
              </w:rPr>
              <w:t>10</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rPr>
                <w:rFonts w:ascii="Cambria" w:eastAsia="Cambria" w:hAnsi="Cambria" w:cs="Cambria"/>
                <w:sz w:val="18"/>
              </w:rPr>
            </w:pPr>
            <w:r>
              <w:rPr>
                <w:rFonts w:ascii="Cambria" w:eastAsia="Cambria" w:hAnsi="Cambria" w:cs="Cambria"/>
                <w:w w:val="105"/>
                <w:sz w:val="18"/>
              </w:rPr>
              <w:t>Взросление</w:t>
            </w:r>
            <w:r>
              <w:rPr>
                <w:rFonts w:ascii="Cambria" w:eastAsia="Cambria" w:hAnsi="Cambria" w:cs="Cambria"/>
                <w:spacing w:val="30"/>
                <w:w w:val="105"/>
                <w:sz w:val="18"/>
              </w:rPr>
              <w:t xml:space="preserve"> </w:t>
            </w:r>
            <w:r>
              <w:rPr>
                <w:rFonts w:ascii="Cambria" w:eastAsia="Cambria" w:hAnsi="Cambria" w:cs="Cambria"/>
                <w:w w:val="105"/>
                <w:sz w:val="18"/>
              </w:rPr>
              <w:t>человека</w:t>
            </w:r>
            <w:r>
              <w:rPr>
                <w:rFonts w:ascii="Cambria" w:eastAsia="Cambria" w:hAnsi="Cambria" w:cs="Cambria"/>
                <w:spacing w:val="30"/>
                <w:w w:val="105"/>
                <w:sz w:val="18"/>
              </w:rPr>
              <w:t xml:space="preserve"> </w:t>
            </w:r>
            <w:r>
              <w:rPr>
                <w:rFonts w:ascii="Cambria" w:eastAsia="Cambria" w:hAnsi="Cambria" w:cs="Cambria"/>
                <w:w w:val="105"/>
                <w:sz w:val="18"/>
              </w:rPr>
              <w:t>в</w:t>
            </w:r>
            <w:r>
              <w:rPr>
                <w:rFonts w:ascii="Cambria" w:eastAsia="Cambria" w:hAnsi="Cambria" w:cs="Cambria"/>
                <w:spacing w:val="30"/>
                <w:w w:val="105"/>
                <w:sz w:val="18"/>
              </w:rPr>
              <w:t xml:space="preserve"> </w:t>
            </w:r>
            <w:r>
              <w:rPr>
                <w:rFonts w:ascii="Cambria" w:eastAsia="Cambria" w:hAnsi="Cambria" w:cs="Cambria"/>
                <w:w w:val="105"/>
                <w:sz w:val="18"/>
              </w:rPr>
              <w:t>куль-</w:t>
            </w:r>
            <w:r>
              <w:rPr>
                <w:rFonts w:ascii="Cambria" w:eastAsia="Cambria" w:hAnsi="Cambria" w:cs="Cambria"/>
                <w:spacing w:val="-38"/>
                <w:w w:val="105"/>
                <w:sz w:val="18"/>
              </w:rPr>
              <w:t xml:space="preserve"> </w:t>
            </w:r>
            <w:r>
              <w:rPr>
                <w:rFonts w:ascii="Cambria" w:eastAsia="Cambria" w:hAnsi="Cambria" w:cs="Cambria"/>
                <w:w w:val="105"/>
                <w:sz w:val="18"/>
              </w:rPr>
              <w:t>туре</w:t>
            </w:r>
            <w:r>
              <w:rPr>
                <w:rFonts w:ascii="Cambria" w:eastAsia="Cambria" w:hAnsi="Cambria" w:cs="Cambria"/>
                <w:spacing w:val="25"/>
                <w:w w:val="105"/>
                <w:sz w:val="18"/>
              </w:rPr>
              <w:t xml:space="preserve"> </w:t>
            </w:r>
            <w:r>
              <w:rPr>
                <w:rFonts w:ascii="Cambria" w:eastAsia="Cambria" w:hAnsi="Cambria" w:cs="Cambria"/>
                <w:w w:val="105"/>
                <w:sz w:val="18"/>
              </w:rPr>
              <w:t>народов</w:t>
            </w:r>
            <w:r>
              <w:rPr>
                <w:rFonts w:ascii="Cambria" w:eastAsia="Cambria" w:hAnsi="Cambria" w:cs="Cambria"/>
                <w:spacing w:val="25"/>
                <w:w w:val="105"/>
                <w:sz w:val="18"/>
              </w:rPr>
              <w:t xml:space="preserve"> </w:t>
            </w:r>
            <w:r>
              <w:rPr>
                <w:rFonts w:ascii="Cambria" w:eastAsia="Cambria" w:hAnsi="Cambria" w:cs="Cambria"/>
                <w:w w:val="105"/>
                <w:sz w:val="18"/>
              </w:rPr>
              <w:t>России</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w w:val="105"/>
                <w:sz w:val="18"/>
              </w:rPr>
              <w:t>Социальное</w:t>
            </w:r>
            <w:r>
              <w:rPr>
                <w:rFonts w:ascii="Cambria" w:eastAsia="Cambria" w:hAnsi="Cambria" w:cs="Cambria"/>
                <w:spacing w:val="1"/>
                <w:w w:val="105"/>
                <w:sz w:val="18"/>
              </w:rPr>
              <w:t xml:space="preserve"> </w:t>
            </w:r>
            <w:r>
              <w:rPr>
                <w:rFonts w:ascii="Cambria" w:eastAsia="Cambria" w:hAnsi="Cambria" w:cs="Cambria"/>
                <w:w w:val="105"/>
                <w:sz w:val="18"/>
              </w:rPr>
              <w:t>измерение</w:t>
            </w:r>
            <w:r>
              <w:rPr>
                <w:rFonts w:ascii="Cambria" w:eastAsia="Cambria" w:hAnsi="Cambria" w:cs="Cambria"/>
                <w:spacing w:val="1"/>
                <w:w w:val="105"/>
                <w:sz w:val="18"/>
              </w:rPr>
              <w:t xml:space="preserve"> </w:t>
            </w:r>
            <w:r>
              <w:rPr>
                <w:rFonts w:ascii="Cambria" w:eastAsia="Cambria" w:hAnsi="Cambria" w:cs="Cambria"/>
                <w:w w:val="105"/>
                <w:sz w:val="18"/>
              </w:rPr>
              <w:t>чело-</w:t>
            </w:r>
            <w:r>
              <w:rPr>
                <w:rFonts w:ascii="Cambria" w:eastAsia="Cambria" w:hAnsi="Cambria" w:cs="Cambria"/>
                <w:spacing w:val="1"/>
                <w:w w:val="105"/>
                <w:sz w:val="18"/>
              </w:rPr>
              <w:t xml:space="preserve"> </w:t>
            </w:r>
            <w:r>
              <w:rPr>
                <w:rFonts w:ascii="Cambria" w:eastAsia="Cambria" w:hAnsi="Cambria" w:cs="Cambria"/>
                <w:w w:val="105"/>
                <w:sz w:val="18"/>
              </w:rPr>
              <w:t>века .</w:t>
            </w:r>
            <w:r>
              <w:rPr>
                <w:rFonts w:ascii="Cambria" w:eastAsia="Cambria" w:hAnsi="Cambria" w:cs="Cambria"/>
                <w:spacing w:val="1"/>
                <w:w w:val="105"/>
                <w:sz w:val="18"/>
              </w:rPr>
              <w:t xml:space="preserve"> </w:t>
            </w:r>
            <w:r>
              <w:rPr>
                <w:rFonts w:ascii="Cambria" w:eastAsia="Cambria" w:hAnsi="Cambria" w:cs="Cambria"/>
                <w:w w:val="105"/>
                <w:sz w:val="18"/>
              </w:rPr>
              <w:t>Детство,</w:t>
            </w:r>
            <w:r>
              <w:rPr>
                <w:rFonts w:ascii="Cambria" w:eastAsia="Cambria" w:hAnsi="Cambria" w:cs="Cambria"/>
                <w:spacing w:val="1"/>
                <w:w w:val="105"/>
                <w:sz w:val="18"/>
              </w:rPr>
              <w:t xml:space="preserve"> </w:t>
            </w:r>
            <w:r>
              <w:rPr>
                <w:rFonts w:ascii="Cambria" w:eastAsia="Cambria" w:hAnsi="Cambria" w:cs="Cambria"/>
                <w:w w:val="105"/>
                <w:sz w:val="18"/>
              </w:rPr>
              <w:t>взросление,</w:t>
            </w:r>
            <w:r>
              <w:rPr>
                <w:rFonts w:ascii="Cambria" w:eastAsia="Cambria" w:hAnsi="Cambria" w:cs="Cambria"/>
                <w:spacing w:val="1"/>
                <w:w w:val="105"/>
                <w:sz w:val="18"/>
              </w:rPr>
              <w:t xml:space="preserve"> </w:t>
            </w:r>
            <w:r>
              <w:rPr>
                <w:rFonts w:ascii="Cambria" w:eastAsia="Cambria" w:hAnsi="Cambria" w:cs="Cambria"/>
                <w:w w:val="105"/>
                <w:sz w:val="18"/>
              </w:rPr>
              <w:t>зрелость,</w:t>
            </w:r>
            <w:r>
              <w:rPr>
                <w:rFonts w:ascii="Cambria" w:eastAsia="Cambria" w:hAnsi="Cambria" w:cs="Cambria"/>
                <w:spacing w:val="1"/>
                <w:w w:val="105"/>
                <w:sz w:val="18"/>
              </w:rPr>
              <w:t xml:space="preserve"> </w:t>
            </w:r>
            <w:r>
              <w:rPr>
                <w:rFonts w:ascii="Cambria" w:eastAsia="Cambria" w:hAnsi="Cambria" w:cs="Cambria"/>
                <w:w w:val="105"/>
                <w:sz w:val="18"/>
              </w:rPr>
              <w:t>пожилой</w:t>
            </w:r>
            <w:r>
              <w:rPr>
                <w:rFonts w:ascii="Cambria" w:eastAsia="Cambria" w:hAnsi="Cambria" w:cs="Cambria"/>
                <w:spacing w:val="1"/>
                <w:w w:val="105"/>
                <w:sz w:val="18"/>
              </w:rPr>
              <w:t xml:space="preserve"> </w:t>
            </w:r>
            <w:r>
              <w:rPr>
                <w:rFonts w:ascii="Cambria" w:eastAsia="Cambria" w:hAnsi="Cambria" w:cs="Cambria"/>
                <w:w w:val="105"/>
                <w:sz w:val="18"/>
              </w:rPr>
              <w:t>возраст .</w:t>
            </w:r>
            <w:r>
              <w:rPr>
                <w:rFonts w:ascii="Cambria" w:eastAsia="Cambria" w:hAnsi="Cambria" w:cs="Cambria"/>
                <w:spacing w:val="1"/>
                <w:w w:val="105"/>
                <w:sz w:val="18"/>
              </w:rPr>
              <w:t xml:space="preserve"> </w:t>
            </w:r>
            <w:r>
              <w:rPr>
                <w:rFonts w:ascii="Cambria" w:eastAsia="Cambria" w:hAnsi="Cambria" w:cs="Cambria"/>
                <w:w w:val="105"/>
                <w:sz w:val="18"/>
              </w:rPr>
              <w:t>Проблема одиночества . Необ-</w:t>
            </w:r>
            <w:r>
              <w:rPr>
                <w:rFonts w:ascii="Cambria" w:eastAsia="Cambria" w:hAnsi="Cambria" w:cs="Cambria"/>
                <w:spacing w:val="1"/>
                <w:w w:val="105"/>
                <w:sz w:val="18"/>
              </w:rPr>
              <w:t xml:space="preserve"> </w:t>
            </w:r>
            <w:r>
              <w:rPr>
                <w:rFonts w:ascii="Cambria" w:eastAsia="Cambria" w:hAnsi="Cambria" w:cs="Cambria"/>
                <w:w w:val="105"/>
                <w:sz w:val="18"/>
              </w:rPr>
              <w:t>ходимость</w:t>
            </w:r>
            <w:r>
              <w:rPr>
                <w:rFonts w:ascii="Cambria" w:eastAsia="Cambria" w:hAnsi="Cambria" w:cs="Cambria"/>
                <w:spacing w:val="1"/>
                <w:w w:val="105"/>
                <w:sz w:val="18"/>
              </w:rPr>
              <w:t xml:space="preserve"> </w:t>
            </w:r>
            <w:r>
              <w:rPr>
                <w:rFonts w:ascii="Cambria" w:eastAsia="Cambria" w:hAnsi="Cambria" w:cs="Cambria"/>
                <w:w w:val="105"/>
                <w:sz w:val="18"/>
              </w:rPr>
              <w:t>развития</w:t>
            </w:r>
            <w:r>
              <w:rPr>
                <w:rFonts w:ascii="Cambria" w:eastAsia="Cambria" w:hAnsi="Cambria" w:cs="Cambria"/>
                <w:spacing w:val="1"/>
                <w:w w:val="105"/>
                <w:sz w:val="18"/>
              </w:rPr>
              <w:t xml:space="preserve"> </w:t>
            </w:r>
            <w:r>
              <w:rPr>
                <w:rFonts w:ascii="Cambria" w:eastAsia="Cambria" w:hAnsi="Cambria" w:cs="Cambria"/>
                <w:w w:val="105"/>
                <w:sz w:val="18"/>
              </w:rPr>
              <w:t>во</w:t>
            </w:r>
            <w:r>
              <w:rPr>
                <w:rFonts w:ascii="Cambria" w:eastAsia="Cambria" w:hAnsi="Cambria" w:cs="Cambria"/>
                <w:spacing w:val="1"/>
                <w:w w:val="105"/>
                <w:sz w:val="18"/>
              </w:rPr>
              <w:t xml:space="preserve"> </w:t>
            </w:r>
            <w:r>
              <w:rPr>
                <w:rFonts w:ascii="Cambria" w:eastAsia="Cambria" w:hAnsi="Cambria" w:cs="Cambria"/>
                <w:w w:val="105"/>
                <w:sz w:val="18"/>
              </w:rPr>
              <w:t>взаи-</w:t>
            </w:r>
            <w:r>
              <w:rPr>
                <w:rFonts w:ascii="Cambria" w:eastAsia="Cambria" w:hAnsi="Cambria" w:cs="Cambria"/>
                <w:spacing w:val="-39"/>
                <w:w w:val="105"/>
                <w:sz w:val="18"/>
              </w:rPr>
              <w:t xml:space="preserve"> </w:t>
            </w:r>
            <w:r>
              <w:rPr>
                <w:rFonts w:ascii="Cambria" w:eastAsia="Cambria" w:hAnsi="Cambria" w:cs="Cambria"/>
                <w:w w:val="105"/>
                <w:sz w:val="18"/>
              </w:rPr>
              <w:t>модействии с другими людь-</w:t>
            </w:r>
            <w:r>
              <w:rPr>
                <w:rFonts w:ascii="Cambria" w:eastAsia="Cambria" w:hAnsi="Cambria" w:cs="Cambria"/>
                <w:spacing w:val="1"/>
                <w:w w:val="105"/>
                <w:sz w:val="18"/>
              </w:rPr>
              <w:t xml:space="preserve"> </w:t>
            </w:r>
            <w:r>
              <w:rPr>
                <w:rFonts w:ascii="Cambria" w:eastAsia="Cambria" w:hAnsi="Cambria" w:cs="Cambria"/>
                <w:w w:val="105"/>
                <w:sz w:val="18"/>
              </w:rPr>
              <w:t>ми .</w:t>
            </w:r>
            <w:r>
              <w:rPr>
                <w:rFonts w:ascii="Cambria" w:eastAsia="Cambria" w:hAnsi="Cambria" w:cs="Cambria"/>
                <w:spacing w:val="1"/>
                <w:w w:val="105"/>
                <w:sz w:val="18"/>
              </w:rPr>
              <w:t xml:space="preserve"> </w:t>
            </w:r>
            <w:r>
              <w:rPr>
                <w:rFonts w:ascii="Cambria" w:eastAsia="Cambria" w:hAnsi="Cambria" w:cs="Cambria"/>
                <w:w w:val="105"/>
                <w:sz w:val="18"/>
              </w:rPr>
              <w:t>Самостоятельность</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ценность</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60"/>
              <w:jc w:val="both"/>
              <w:rPr>
                <w:rFonts w:ascii="Cambria" w:eastAsia="Cambria" w:hAnsi="Cambria" w:cs="Cambria"/>
                <w:sz w:val="18"/>
              </w:rPr>
            </w:pP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взаимодействия</w:t>
            </w:r>
            <w:r>
              <w:rPr>
                <w:rFonts w:ascii="Cambria" w:eastAsia="Cambria" w:hAnsi="Cambria" w:cs="Cambria"/>
                <w:spacing w:val="1"/>
                <w:w w:val="105"/>
                <w:sz w:val="18"/>
              </w:rPr>
              <w:t xml:space="preserve"> </w:t>
            </w:r>
            <w:r>
              <w:rPr>
                <w:rFonts w:ascii="Cambria" w:eastAsia="Cambria" w:hAnsi="Cambria" w:cs="Cambria"/>
                <w:w w:val="105"/>
                <w:sz w:val="18"/>
              </w:rPr>
              <w:t>человека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общества,</w:t>
            </w:r>
            <w:r>
              <w:rPr>
                <w:rFonts w:ascii="Cambria" w:eastAsia="Cambria" w:hAnsi="Cambria" w:cs="Cambria"/>
                <w:spacing w:val="1"/>
                <w:w w:val="105"/>
                <w:sz w:val="18"/>
              </w:rPr>
              <w:t xml:space="preserve"> </w:t>
            </w:r>
            <w:r>
              <w:rPr>
                <w:rFonts w:ascii="Cambria" w:eastAsia="Cambria" w:hAnsi="Cambria" w:cs="Cambria"/>
                <w:w w:val="105"/>
                <w:sz w:val="18"/>
              </w:rPr>
              <w:t>негативные</w:t>
            </w:r>
            <w:r>
              <w:rPr>
                <w:rFonts w:ascii="Cambria" w:eastAsia="Cambria" w:hAnsi="Cambria" w:cs="Cambria"/>
                <w:spacing w:val="1"/>
                <w:w w:val="105"/>
                <w:sz w:val="18"/>
              </w:rPr>
              <w:t xml:space="preserve"> </w:t>
            </w:r>
            <w:r>
              <w:rPr>
                <w:rFonts w:ascii="Cambria" w:eastAsia="Cambria" w:hAnsi="Cambria" w:cs="Cambria"/>
                <w:w w:val="105"/>
                <w:sz w:val="18"/>
              </w:rPr>
              <w:t>эф-</w:t>
            </w:r>
            <w:r>
              <w:rPr>
                <w:rFonts w:ascii="Cambria" w:eastAsia="Cambria" w:hAnsi="Cambria" w:cs="Cambria"/>
                <w:spacing w:val="1"/>
                <w:w w:val="105"/>
                <w:sz w:val="18"/>
              </w:rPr>
              <w:t xml:space="preserve"> </w:t>
            </w:r>
            <w:r>
              <w:rPr>
                <w:rFonts w:ascii="Cambria" w:eastAsia="Cambria" w:hAnsi="Cambria" w:cs="Cambria"/>
                <w:w w:val="105"/>
                <w:sz w:val="18"/>
              </w:rPr>
              <w:t>фекты</w:t>
            </w:r>
            <w:r>
              <w:rPr>
                <w:rFonts w:ascii="Cambria" w:eastAsia="Cambria" w:hAnsi="Cambria" w:cs="Cambria"/>
                <w:spacing w:val="25"/>
                <w:w w:val="105"/>
                <w:sz w:val="18"/>
              </w:rPr>
              <w:t xml:space="preserve"> </w:t>
            </w:r>
            <w:r>
              <w:rPr>
                <w:rFonts w:ascii="Cambria" w:eastAsia="Cambria" w:hAnsi="Cambria" w:cs="Cambria"/>
                <w:w w:val="105"/>
                <w:sz w:val="18"/>
              </w:rPr>
              <w:t>социальной</w:t>
            </w:r>
            <w:r>
              <w:rPr>
                <w:rFonts w:ascii="Cambria" w:eastAsia="Cambria" w:hAnsi="Cambria" w:cs="Cambria"/>
                <w:spacing w:val="26"/>
                <w:w w:val="105"/>
                <w:sz w:val="18"/>
              </w:rPr>
              <w:t xml:space="preserve"> </w:t>
            </w:r>
            <w:r>
              <w:rPr>
                <w:rFonts w:ascii="Cambria" w:eastAsia="Cambria" w:hAnsi="Cambria" w:cs="Cambria"/>
                <w:w w:val="105"/>
                <w:sz w:val="18"/>
              </w:rPr>
              <w:t>изоляции</w:t>
            </w:r>
            <w:r>
              <w:rPr>
                <w:rFonts w:ascii="Cambria" w:eastAsia="Cambria" w:hAnsi="Cambria" w:cs="Cambria"/>
                <w:spacing w:val="-7"/>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Слушать</w:t>
            </w:r>
            <w:r>
              <w:rPr>
                <w:rFonts w:eastAsia="Cambria" w:cs="Cambria"/>
                <w:i/>
                <w:spacing w:val="1"/>
                <w:w w:val="115"/>
                <w:sz w:val="18"/>
              </w:rPr>
              <w:t xml:space="preserve"> </w:t>
            </w:r>
            <w:r>
              <w:rPr>
                <w:rFonts w:ascii="Cambria" w:eastAsia="Cambria" w:hAnsi="Cambria" w:cs="Cambria"/>
                <w:w w:val="115"/>
                <w:sz w:val="18"/>
              </w:rPr>
              <w:t>объяснения</w:t>
            </w:r>
            <w:r>
              <w:rPr>
                <w:rFonts w:ascii="Cambria" w:eastAsia="Cambria" w:hAnsi="Cambria" w:cs="Cambria"/>
                <w:spacing w:val="1"/>
                <w:w w:val="115"/>
                <w:sz w:val="18"/>
              </w:rPr>
              <w:t xml:space="preserve"> </w:t>
            </w:r>
            <w:r>
              <w:rPr>
                <w:rFonts w:ascii="Cambria" w:eastAsia="Cambria" w:hAnsi="Cambria" w:cs="Cambria"/>
                <w:w w:val="115"/>
                <w:sz w:val="18"/>
              </w:rPr>
              <w:t>учителя,</w:t>
            </w:r>
            <w:r>
              <w:rPr>
                <w:rFonts w:ascii="Cambria" w:eastAsia="Cambria" w:hAnsi="Cambria" w:cs="Cambria"/>
                <w:spacing w:val="1"/>
                <w:w w:val="115"/>
                <w:sz w:val="18"/>
              </w:rPr>
              <w:t xml:space="preserve"> </w:t>
            </w:r>
            <w:r>
              <w:rPr>
                <w:rFonts w:eastAsia="Cambria" w:cs="Cambria"/>
                <w:i/>
                <w:w w:val="115"/>
                <w:sz w:val="18"/>
              </w:rPr>
              <w:t>ре-</w:t>
            </w:r>
            <w:r>
              <w:rPr>
                <w:rFonts w:eastAsia="Cambria" w:cs="Cambria"/>
                <w:i/>
                <w:spacing w:val="-49"/>
                <w:w w:val="115"/>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 xml:space="preserve">вать </w:t>
            </w:r>
            <w:r>
              <w:rPr>
                <w:rFonts w:ascii="Cambria" w:eastAsia="Cambria" w:hAnsi="Cambria" w:cs="Cambria"/>
                <w:w w:val="110"/>
                <w:sz w:val="18"/>
              </w:rPr>
              <w:t>информацию из нескольких ис-</w:t>
            </w:r>
            <w:r>
              <w:rPr>
                <w:rFonts w:ascii="Cambria" w:eastAsia="Cambria" w:hAnsi="Cambria" w:cs="Cambria"/>
                <w:spacing w:val="1"/>
                <w:w w:val="110"/>
                <w:sz w:val="18"/>
              </w:rPr>
              <w:t xml:space="preserve"> </w:t>
            </w:r>
            <w:r>
              <w:rPr>
                <w:rFonts w:ascii="Cambria" w:eastAsia="Cambria" w:hAnsi="Cambria" w:cs="Cambria"/>
                <w:w w:val="115"/>
                <w:sz w:val="18"/>
              </w:rPr>
              <w:t>точников,</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собствен-</w:t>
            </w:r>
            <w:r>
              <w:rPr>
                <w:rFonts w:ascii="Cambria" w:eastAsia="Cambria" w:hAnsi="Cambria" w:cs="Cambria"/>
                <w:spacing w:val="1"/>
                <w:w w:val="115"/>
                <w:sz w:val="18"/>
              </w:rPr>
              <w:t xml:space="preserve"> </w:t>
            </w:r>
            <w:r>
              <w:rPr>
                <w:rFonts w:ascii="Cambria" w:eastAsia="Cambria" w:hAnsi="Cambria" w:cs="Cambria"/>
                <w:w w:val="115"/>
                <w:sz w:val="18"/>
              </w:rPr>
              <w:t>ный</w:t>
            </w:r>
            <w:r>
              <w:rPr>
                <w:rFonts w:ascii="Cambria" w:eastAsia="Cambria" w:hAnsi="Cambria" w:cs="Cambria"/>
                <w:spacing w:val="17"/>
                <w:w w:val="115"/>
                <w:sz w:val="18"/>
              </w:rPr>
              <w:t xml:space="preserve"> </w:t>
            </w:r>
            <w:r>
              <w:rPr>
                <w:rFonts w:ascii="Cambria" w:eastAsia="Cambria" w:hAnsi="Cambria" w:cs="Cambria"/>
                <w:w w:val="115"/>
                <w:sz w:val="18"/>
              </w:rPr>
              <w:t>опыт</w:t>
            </w:r>
          </w:p>
        </w:tc>
      </w:tr>
      <w:tr w:rsidR="00091AF1" w:rsidTr="00091AF1">
        <w:trPr>
          <w:trHeight w:val="161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9"/>
              <w:ind w:right="85"/>
              <w:jc w:val="center"/>
              <w:rPr>
                <w:rFonts w:ascii="Cambria" w:eastAsia="Cambria" w:hAnsi="Cambria" w:cs="Cambria"/>
                <w:sz w:val="18"/>
              </w:rPr>
            </w:pPr>
            <w:r>
              <w:rPr>
                <w:rFonts w:ascii="Cambria" w:eastAsia="Cambria" w:hAnsi="Cambria" w:cs="Cambria"/>
                <w:w w:val="110"/>
                <w:sz w:val="18"/>
              </w:rPr>
              <w:t>11</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5"/>
              <w:rPr>
                <w:rFonts w:ascii="Cambria" w:eastAsia="Cambria" w:hAnsi="Cambria" w:cs="Cambria"/>
                <w:sz w:val="18"/>
              </w:rPr>
            </w:pPr>
            <w:r>
              <w:rPr>
                <w:rFonts w:ascii="Cambria" w:eastAsia="Cambria" w:hAnsi="Cambria" w:cs="Cambria"/>
                <w:w w:val="110"/>
                <w:sz w:val="18"/>
              </w:rPr>
              <w:t>Религия</w:t>
            </w:r>
            <w:r>
              <w:rPr>
                <w:rFonts w:ascii="Cambria" w:eastAsia="Cambria" w:hAnsi="Cambria" w:cs="Cambria"/>
                <w:spacing w:val="11"/>
                <w:w w:val="110"/>
                <w:sz w:val="18"/>
              </w:rPr>
              <w:t xml:space="preserve"> </w:t>
            </w:r>
            <w:r>
              <w:rPr>
                <w:rFonts w:ascii="Cambria" w:eastAsia="Cambria" w:hAnsi="Cambria" w:cs="Cambria"/>
                <w:w w:val="110"/>
                <w:sz w:val="18"/>
              </w:rPr>
              <w:t>как</w:t>
            </w:r>
            <w:r>
              <w:rPr>
                <w:rFonts w:ascii="Cambria" w:eastAsia="Cambria" w:hAnsi="Cambria" w:cs="Cambria"/>
                <w:spacing w:val="12"/>
                <w:w w:val="110"/>
                <w:sz w:val="18"/>
              </w:rPr>
              <w:t xml:space="preserve"> </w:t>
            </w:r>
            <w:r>
              <w:rPr>
                <w:rFonts w:ascii="Cambria" w:eastAsia="Cambria" w:hAnsi="Cambria" w:cs="Cambria"/>
                <w:w w:val="110"/>
                <w:sz w:val="18"/>
              </w:rPr>
              <w:t>источник</w:t>
            </w:r>
            <w:r>
              <w:rPr>
                <w:rFonts w:ascii="Cambria" w:eastAsia="Cambria" w:hAnsi="Cambria" w:cs="Cambria"/>
                <w:spacing w:val="12"/>
                <w:w w:val="110"/>
                <w:sz w:val="18"/>
              </w:rPr>
              <w:t xml:space="preserve"> </w:t>
            </w:r>
            <w:r>
              <w:rPr>
                <w:rFonts w:ascii="Cambria" w:eastAsia="Cambria" w:hAnsi="Cambria" w:cs="Cambria"/>
                <w:w w:val="110"/>
                <w:sz w:val="18"/>
              </w:rPr>
              <w:t>нрав-</w:t>
            </w:r>
            <w:r>
              <w:rPr>
                <w:rFonts w:ascii="Cambria" w:eastAsia="Cambria" w:hAnsi="Cambria" w:cs="Cambria"/>
                <w:spacing w:val="-41"/>
                <w:w w:val="110"/>
                <w:sz w:val="18"/>
              </w:rPr>
              <w:t xml:space="preserve"> </w:t>
            </w:r>
            <w:r>
              <w:rPr>
                <w:rFonts w:ascii="Cambria" w:eastAsia="Cambria" w:hAnsi="Cambria" w:cs="Cambria"/>
                <w:w w:val="110"/>
                <w:sz w:val="18"/>
              </w:rPr>
              <w:t>ственности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10"/>
                <w:sz w:val="18"/>
              </w:rPr>
              <w:t>Религия как источник нрав-</w:t>
            </w:r>
            <w:r>
              <w:rPr>
                <w:rFonts w:ascii="Cambria" w:eastAsia="Cambria" w:hAnsi="Cambria" w:cs="Cambria"/>
                <w:spacing w:val="1"/>
                <w:w w:val="110"/>
                <w:sz w:val="18"/>
              </w:rPr>
              <w:t xml:space="preserve"> </w:t>
            </w:r>
            <w:r>
              <w:rPr>
                <w:rFonts w:ascii="Cambria" w:eastAsia="Cambria" w:hAnsi="Cambria" w:cs="Cambria"/>
                <w:w w:val="110"/>
                <w:sz w:val="18"/>
              </w:rPr>
              <w:t>ственности</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гуманистиче-</w:t>
            </w:r>
            <w:r>
              <w:rPr>
                <w:rFonts w:ascii="Cambria" w:eastAsia="Cambria" w:hAnsi="Cambria" w:cs="Cambria"/>
                <w:spacing w:val="1"/>
                <w:w w:val="110"/>
                <w:sz w:val="18"/>
              </w:rPr>
              <w:t xml:space="preserve"> </w:t>
            </w:r>
            <w:r>
              <w:rPr>
                <w:rFonts w:ascii="Cambria" w:eastAsia="Cambria" w:hAnsi="Cambria" w:cs="Cambria"/>
                <w:w w:val="105"/>
                <w:sz w:val="18"/>
              </w:rPr>
              <w:t>ского мышления . Нравствен-</w:t>
            </w:r>
            <w:r>
              <w:rPr>
                <w:rFonts w:ascii="Cambria" w:eastAsia="Cambria" w:hAnsi="Cambria" w:cs="Cambria"/>
                <w:spacing w:val="1"/>
                <w:w w:val="105"/>
                <w:sz w:val="18"/>
              </w:rPr>
              <w:t xml:space="preserve"> </w:t>
            </w:r>
            <w:r>
              <w:rPr>
                <w:rFonts w:ascii="Cambria" w:eastAsia="Cambria" w:hAnsi="Cambria" w:cs="Cambria"/>
                <w:w w:val="110"/>
                <w:sz w:val="18"/>
              </w:rPr>
              <w:t>ный</w:t>
            </w:r>
            <w:r>
              <w:rPr>
                <w:rFonts w:ascii="Cambria" w:eastAsia="Cambria" w:hAnsi="Cambria" w:cs="Cambria"/>
                <w:spacing w:val="17"/>
                <w:w w:val="110"/>
                <w:sz w:val="18"/>
              </w:rPr>
              <w:t xml:space="preserve"> </w:t>
            </w:r>
            <w:r>
              <w:rPr>
                <w:rFonts w:ascii="Cambria" w:eastAsia="Cambria" w:hAnsi="Cambria" w:cs="Cambria"/>
                <w:w w:val="110"/>
                <w:sz w:val="18"/>
              </w:rPr>
              <w:t>идеал</w:t>
            </w:r>
            <w:r>
              <w:rPr>
                <w:rFonts w:ascii="Cambria" w:eastAsia="Cambria" w:hAnsi="Cambria" w:cs="Cambria"/>
                <w:spacing w:val="17"/>
                <w:w w:val="110"/>
                <w:sz w:val="18"/>
              </w:rPr>
              <w:t xml:space="preserve"> </w:t>
            </w:r>
            <w:r>
              <w:rPr>
                <w:rFonts w:ascii="Cambria" w:eastAsia="Cambria" w:hAnsi="Cambria" w:cs="Cambria"/>
                <w:w w:val="110"/>
                <w:sz w:val="18"/>
              </w:rPr>
              <w:t>человека</w:t>
            </w:r>
          </w:p>
          <w:p w:rsidR="00091AF1" w:rsidRDefault="00091AF1">
            <w:pPr>
              <w:spacing w:before="2" w:line="247" w:lineRule="auto"/>
              <w:ind w:right="159"/>
              <w:jc w:val="both"/>
              <w:rPr>
                <w:rFonts w:ascii="Cambria" w:eastAsia="Cambria" w:hAnsi="Cambria" w:cs="Cambria"/>
                <w:sz w:val="18"/>
              </w:rPr>
            </w:pP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традиционных</w:t>
            </w:r>
            <w:r>
              <w:rPr>
                <w:rFonts w:ascii="Cambria" w:eastAsia="Cambria" w:hAnsi="Cambria" w:cs="Cambria"/>
                <w:spacing w:val="1"/>
                <w:w w:val="105"/>
                <w:sz w:val="18"/>
              </w:rPr>
              <w:t xml:space="preserve"> </w:t>
            </w:r>
            <w:r>
              <w:rPr>
                <w:rFonts w:ascii="Cambria" w:eastAsia="Cambria" w:hAnsi="Cambria" w:cs="Cambria"/>
                <w:w w:val="105"/>
                <w:sz w:val="18"/>
              </w:rPr>
              <w:t>религиях .</w:t>
            </w:r>
            <w:r>
              <w:rPr>
                <w:rFonts w:ascii="Cambria" w:eastAsia="Cambria" w:hAnsi="Cambria" w:cs="Cambria"/>
                <w:spacing w:val="-39"/>
                <w:w w:val="105"/>
                <w:sz w:val="18"/>
              </w:rPr>
              <w:t xml:space="preserve"> </w:t>
            </w:r>
            <w:r>
              <w:rPr>
                <w:rFonts w:ascii="Cambria" w:eastAsia="Cambria" w:hAnsi="Cambria" w:cs="Cambria"/>
                <w:w w:val="105"/>
                <w:sz w:val="18"/>
              </w:rPr>
              <w:t>Современное</w:t>
            </w:r>
            <w:r>
              <w:rPr>
                <w:rFonts w:ascii="Cambria" w:eastAsia="Cambria" w:hAnsi="Cambria" w:cs="Cambria"/>
                <w:spacing w:val="1"/>
                <w:w w:val="105"/>
                <w:sz w:val="18"/>
              </w:rPr>
              <w:t xml:space="preserve"> </w:t>
            </w:r>
            <w:r>
              <w:rPr>
                <w:rFonts w:ascii="Cambria" w:eastAsia="Cambria" w:hAnsi="Cambria" w:cs="Cambria"/>
                <w:w w:val="105"/>
                <w:sz w:val="18"/>
              </w:rPr>
              <w:t>общество</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ре-</w:t>
            </w:r>
            <w:r>
              <w:rPr>
                <w:rFonts w:ascii="Cambria" w:eastAsia="Cambria" w:hAnsi="Cambria" w:cs="Cambria"/>
                <w:spacing w:val="1"/>
                <w:w w:val="105"/>
                <w:sz w:val="18"/>
              </w:rPr>
              <w:t xml:space="preserve"> </w:t>
            </w:r>
            <w:r>
              <w:rPr>
                <w:rFonts w:ascii="Cambria" w:eastAsia="Cambria" w:hAnsi="Cambria" w:cs="Cambria"/>
                <w:w w:val="105"/>
                <w:sz w:val="18"/>
              </w:rPr>
              <w:t>лигиозный</w:t>
            </w:r>
            <w:r>
              <w:rPr>
                <w:rFonts w:ascii="Cambria" w:eastAsia="Cambria" w:hAnsi="Cambria" w:cs="Cambria"/>
                <w:spacing w:val="29"/>
                <w:w w:val="105"/>
                <w:sz w:val="18"/>
              </w:rPr>
              <w:t xml:space="preserve"> </w:t>
            </w:r>
            <w:r>
              <w:rPr>
                <w:rFonts w:ascii="Cambria" w:eastAsia="Cambria" w:hAnsi="Cambria" w:cs="Cambria"/>
                <w:w w:val="105"/>
                <w:sz w:val="18"/>
              </w:rPr>
              <w:t>идеал</w:t>
            </w:r>
            <w:r>
              <w:rPr>
                <w:rFonts w:ascii="Cambria" w:eastAsia="Cambria" w:hAnsi="Cambria" w:cs="Cambria"/>
                <w:spacing w:val="30"/>
                <w:w w:val="105"/>
                <w:sz w:val="18"/>
              </w:rPr>
              <w:t xml:space="preserve"> </w:t>
            </w:r>
            <w:r>
              <w:rPr>
                <w:rFonts w:ascii="Cambria" w:eastAsia="Cambria" w:hAnsi="Cambria" w:cs="Cambria"/>
                <w:w w:val="105"/>
                <w:sz w:val="18"/>
              </w:rPr>
              <w:t>человека</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60"/>
              <w:jc w:val="both"/>
              <w:rPr>
                <w:rFonts w:ascii="Cambria" w:eastAsia="Cambria" w:hAnsi="Cambria" w:cs="Cambria"/>
                <w:sz w:val="18"/>
              </w:rPr>
            </w:pPr>
            <w:r>
              <w:rPr>
                <w:rFonts w:eastAsia="Cambria" w:cs="Cambria"/>
                <w:i/>
                <w:w w:val="110"/>
                <w:sz w:val="18"/>
              </w:rPr>
              <w:t>Понимать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какой</w:t>
            </w:r>
            <w:r>
              <w:rPr>
                <w:rFonts w:ascii="Cambria" w:eastAsia="Cambria" w:hAnsi="Cambria" w:cs="Cambria"/>
                <w:spacing w:val="1"/>
                <w:w w:val="110"/>
                <w:sz w:val="18"/>
              </w:rPr>
              <w:t xml:space="preserve"> </w:t>
            </w:r>
            <w:r>
              <w:rPr>
                <w:rFonts w:ascii="Cambria" w:eastAsia="Cambria" w:hAnsi="Cambria" w:cs="Cambria"/>
                <w:w w:val="110"/>
                <w:sz w:val="18"/>
              </w:rPr>
              <w:t>нравственный</w:t>
            </w:r>
            <w:r>
              <w:rPr>
                <w:rFonts w:ascii="Cambria" w:eastAsia="Cambria" w:hAnsi="Cambria" w:cs="Cambria"/>
                <w:spacing w:val="1"/>
                <w:w w:val="110"/>
                <w:sz w:val="18"/>
              </w:rPr>
              <w:t xml:space="preserve"> </w:t>
            </w:r>
            <w:r>
              <w:rPr>
                <w:rFonts w:ascii="Cambria" w:eastAsia="Cambria" w:hAnsi="Cambria" w:cs="Cambria"/>
                <w:w w:val="110"/>
                <w:sz w:val="18"/>
              </w:rPr>
              <w:t>по-</w:t>
            </w:r>
            <w:r>
              <w:rPr>
                <w:rFonts w:ascii="Cambria" w:eastAsia="Cambria" w:hAnsi="Cambria" w:cs="Cambria"/>
                <w:spacing w:val="1"/>
                <w:w w:val="110"/>
                <w:sz w:val="18"/>
              </w:rPr>
              <w:t xml:space="preserve"> </w:t>
            </w:r>
            <w:r>
              <w:rPr>
                <w:rFonts w:ascii="Cambria" w:eastAsia="Cambria" w:hAnsi="Cambria" w:cs="Cambria"/>
                <w:w w:val="105"/>
                <w:sz w:val="18"/>
              </w:rPr>
              <w:t>тенциал несут традиционные религии</w:t>
            </w:r>
            <w:r>
              <w:rPr>
                <w:rFonts w:ascii="Cambria" w:eastAsia="Cambria" w:hAnsi="Cambria" w:cs="Cambria"/>
                <w:spacing w:val="1"/>
                <w:w w:val="105"/>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p w:rsidR="00091AF1" w:rsidRDefault="00091AF1">
            <w:pPr>
              <w:spacing w:before="1" w:line="247" w:lineRule="auto"/>
              <w:ind w:right="160"/>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учебником,</w:t>
            </w:r>
            <w:r>
              <w:rPr>
                <w:rFonts w:ascii="Cambria" w:eastAsia="Cambria" w:hAnsi="Cambria" w:cs="Cambria"/>
                <w:spacing w:val="1"/>
                <w:w w:val="110"/>
                <w:sz w:val="18"/>
              </w:rPr>
              <w:t xml:space="preserve"> </w:t>
            </w:r>
            <w:r>
              <w:rPr>
                <w:rFonts w:eastAsia="Cambria" w:cs="Cambria"/>
                <w:i/>
                <w:w w:val="110"/>
                <w:sz w:val="18"/>
              </w:rPr>
              <w:t>просматривать</w:t>
            </w:r>
            <w:r>
              <w:rPr>
                <w:rFonts w:eastAsia="Cambria" w:cs="Cambria"/>
                <w:i/>
                <w:spacing w:val="1"/>
                <w:w w:val="110"/>
                <w:sz w:val="18"/>
              </w:rPr>
              <w:t xml:space="preserve"> </w:t>
            </w:r>
            <w:r>
              <w:rPr>
                <w:rFonts w:ascii="Cambria" w:eastAsia="Cambria" w:hAnsi="Cambria" w:cs="Cambria"/>
                <w:w w:val="110"/>
                <w:sz w:val="18"/>
              </w:rPr>
              <w:t>учебные</w:t>
            </w:r>
            <w:r>
              <w:rPr>
                <w:rFonts w:ascii="Cambria" w:eastAsia="Cambria" w:hAnsi="Cambria" w:cs="Cambria"/>
                <w:spacing w:val="17"/>
                <w:w w:val="110"/>
                <w:sz w:val="18"/>
              </w:rPr>
              <w:t xml:space="preserve"> </w:t>
            </w:r>
            <w:r>
              <w:rPr>
                <w:rFonts w:ascii="Cambria" w:eastAsia="Cambria" w:hAnsi="Cambria" w:cs="Cambria"/>
                <w:w w:val="110"/>
                <w:sz w:val="18"/>
              </w:rPr>
              <w:t>фильмы</w:t>
            </w:r>
            <w:r>
              <w:rPr>
                <w:rFonts w:ascii="Cambria" w:eastAsia="Cambria" w:hAnsi="Cambria" w:cs="Cambria"/>
                <w:spacing w:val="17"/>
                <w:w w:val="110"/>
                <w:sz w:val="18"/>
              </w:rPr>
              <w:t xml:space="preserve"> </w:t>
            </w:r>
            <w:r>
              <w:rPr>
                <w:rFonts w:ascii="Cambria" w:eastAsia="Cambria" w:hAnsi="Cambria" w:cs="Cambria"/>
                <w:w w:val="110"/>
                <w:sz w:val="18"/>
              </w:rPr>
              <w:t>по</w:t>
            </w:r>
            <w:r>
              <w:rPr>
                <w:rFonts w:ascii="Cambria" w:eastAsia="Cambria" w:hAnsi="Cambria" w:cs="Cambria"/>
                <w:spacing w:val="17"/>
                <w:w w:val="110"/>
                <w:sz w:val="18"/>
              </w:rPr>
              <w:t xml:space="preserve"> </w:t>
            </w:r>
            <w:r>
              <w:rPr>
                <w:rFonts w:ascii="Cambria" w:eastAsia="Cambria" w:hAnsi="Cambria" w:cs="Cambria"/>
                <w:w w:val="110"/>
                <w:sz w:val="18"/>
              </w:rPr>
              <w:t>теме</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9" o:spid="_x0000_s1050"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7+uQIAALAFAAAOAAAAZHJzL2Uyb0RvYy54bWysVNuO0zAQfUfiHyy/Z3PBvSTaFO02DUJa&#10;LtLCB7iJ01gkdrDdpivEt/AVPCHxDf0kxk7T7e4KCQF5sMbx+MycmeO5fLlvG7RjSnMpUhxeBBgx&#10;UciSi02KP37IvTlG2lBR0kYKluI7pvHLxfNnl32XsEjWsimZQgAidNJ3Ka6N6RLf10XNWqovZMcE&#10;HFZStdTAVm38UtEe0NvGj4Jg6vdSlZ2SBdMa/mbDIV44/KpihXlXVZoZ1KQYcjNuVW5d29VfXNJk&#10;o2hX8+KYBv2LLFrKBQQ9QWXUULRV/AlUywsltazMRSFbX1YVL5jjAGzC4BGb25p2zHGB4ujuVCb9&#10;/2CLt7v3CvEyxTFGgrbQosO3w8/Dj8N3FNvq9J1OwOm2Azezv5Z76LJjqrsbWXzSSMhlTcWGXSkl&#10;+5rRErIL7U3/7OqAoy3Iun8jSwhDt0Y6oH2lWls6KAYCdOjS3akzbG9QYUPOQjKBkwKOQkJg4yLQ&#10;ZLzcKW1eMdkia6RYQeMdON3daGOTocnoYmMJmfOmcc1vxIMf4Dj8gdBw1Z7ZJFwvv8RBvJqv5sQj&#10;0XTlkSDLvKt8SbxpHs4m2YtsuczCrzZuSJKalyUTNsyoq5D8Wd+OCh8UcVKWlg0vLZxNSavNetko&#10;tKOg69x9x4KcufkP03BFAC6PKIURCa6j2Mun85lHcjLx4lkw94Iwvo6nAYlJlj+kdMMF+3dKqAfJ&#10;TaLJoKXfcgvc95QbTVpuYHI0vE3x/OREE6vAlShdaw3lzWCflcKmf18KaPfYaKdXK9FBrGa/3ruH&#10;EREb3op5Lcs7ULCSoDAQI4w9MOyKUQ8jJMX685YqhlHzWsArsPNmNNRorEeDiqKWMIng8mAuzTCX&#10;tp3imxqQh3cm5BW8lIo7Fd9ncXxfMBYcmeMIs3PnfO+87gft4hcA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IwgXv65&#10;AgAAsAUAAA4AAAAAAAAAAAAAAAAALgIAAGRycy9lMm9Eb2MueG1sUEsBAi0AFAAGAAgAAAAhAHNH&#10;pv/fAAAABwEAAA8AAAAAAAAAAAAAAAAAEwUAAGRycy9kb3ducmV2LnhtbFBLBQYAAAAABAAEAPMA&#10;AAAfBgAAAAA=&#10;" filled="f" stroked="f">
            <v:textbox style="layout-flow:vertical" inset="0,0,0,0">
              <w:txbxContent>
                <w:p w:rsidR="00091AF1" w:rsidRDefault="00091AF1" w:rsidP="00091AF1">
                  <w:pPr>
                    <w:spacing w:before="23"/>
                    <w:rPr>
                      <w:rFonts w:ascii="Tahoma"/>
                      <w:sz w:val="18"/>
                    </w:rPr>
                  </w:pPr>
                  <w:r>
                    <w:rPr>
                      <w:rFonts w:ascii="Tahoma"/>
                      <w:sz w:val="18"/>
                    </w:rPr>
                    <w:t>56</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64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4"/>
              <w:jc w:val="center"/>
              <w:rPr>
                <w:rFonts w:ascii="Cambria" w:eastAsia="Cambria" w:hAnsi="Cambria" w:cs="Cambria"/>
                <w:sz w:val="18"/>
              </w:rPr>
            </w:pPr>
            <w:r>
              <w:rPr>
                <w:rFonts w:ascii="Cambria" w:eastAsia="Cambria" w:hAnsi="Cambria" w:cs="Cambria"/>
                <w:w w:val="110"/>
                <w:sz w:val="18"/>
              </w:rPr>
              <w:t>12</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2"/>
              <w:rPr>
                <w:rFonts w:ascii="Cambria" w:eastAsia="Cambria" w:hAnsi="Cambria" w:cs="Cambria"/>
                <w:sz w:val="18"/>
              </w:rPr>
            </w:pPr>
            <w:r>
              <w:rPr>
                <w:rFonts w:ascii="Cambria" w:eastAsia="Cambria" w:hAnsi="Cambria" w:cs="Cambria"/>
                <w:w w:val="105"/>
                <w:sz w:val="18"/>
              </w:rPr>
              <w:t>Наука</w:t>
            </w:r>
            <w:r>
              <w:rPr>
                <w:rFonts w:ascii="Cambria" w:eastAsia="Cambria" w:hAnsi="Cambria" w:cs="Cambria"/>
                <w:spacing w:val="26"/>
                <w:w w:val="105"/>
                <w:sz w:val="18"/>
              </w:rPr>
              <w:t xml:space="preserve"> </w:t>
            </w:r>
            <w:r>
              <w:rPr>
                <w:rFonts w:ascii="Cambria" w:eastAsia="Cambria" w:hAnsi="Cambria" w:cs="Cambria"/>
                <w:w w:val="105"/>
                <w:sz w:val="18"/>
              </w:rPr>
              <w:t xml:space="preserve">как </w:t>
            </w:r>
            <w:r>
              <w:rPr>
                <w:rFonts w:ascii="Cambria" w:eastAsia="Cambria" w:hAnsi="Cambria" w:cs="Cambria"/>
                <w:spacing w:val="25"/>
                <w:w w:val="105"/>
                <w:sz w:val="18"/>
              </w:rPr>
              <w:t xml:space="preserve"> </w:t>
            </w:r>
            <w:r>
              <w:rPr>
                <w:rFonts w:ascii="Cambria" w:eastAsia="Cambria" w:hAnsi="Cambria" w:cs="Cambria"/>
                <w:w w:val="105"/>
                <w:sz w:val="18"/>
              </w:rPr>
              <w:t xml:space="preserve">источник </w:t>
            </w:r>
            <w:r>
              <w:rPr>
                <w:rFonts w:ascii="Cambria" w:eastAsia="Cambria" w:hAnsi="Cambria" w:cs="Cambria"/>
                <w:spacing w:val="25"/>
                <w:w w:val="105"/>
                <w:sz w:val="18"/>
              </w:rPr>
              <w:t xml:space="preserve"> </w:t>
            </w:r>
            <w:r>
              <w:rPr>
                <w:rFonts w:ascii="Cambria" w:eastAsia="Cambria" w:hAnsi="Cambria" w:cs="Cambria"/>
                <w:w w:val="105"/>
                <w:sz w:val="18"/>
              </w:rPr>
              <w:t>знания</w:t>
            </w:r>
            <w:r>
              <w:rPr>
                <w:rFonts w:ascii="Cambria" w:eastAsia="Cambria" w:hAnsi="Cambria" w:cs="Cambria"/>
                <w:spacing w:val="-39"/>
                <w:w w:val="105"/>
                <w:sz w:val="18"/>
              </w:rPr>
              <w:t xml:space="preserve"> </w:t>
            </w:r>
            <w:r>
              <w:rPr>
                <w:rFonts w:ascii="Cambria" w:eastAsia="Cambria" w:hAnsi="Cambria" w:cs="Cambria"/>
                <w:w w:val="105"/>
                <w:sz w:val="18"/>
              </w:rPr>
              <w:t>о</w:t>
            </w:r>
            <w:r>
              <w:rPr>
                <w:rFonts w:ascii="Cambria" w:eastAsia="Cambria" w:hAnsi="Cambria" w:cs="Cambria"/>
                <w:spacing w:val="25"/>
                <w:w w:val="105"/>
                <w:sz w:val="18"/>
              </w:rPr>
              <w:t xml:space="preserve"> </w:t>
            </w:r>
            <w:r>
              <w:rPr>
                <w:rFonts w:ascii="Cambria" w:eastAsia="Cambria" w:hAnsi="Cambria" w:cs="Cambria"/>
                <w:w w:val="105"/>
                <w:sz w:val="18"/>
              </w:rPr>
              <w:t>человеке</w:t>
            </w:r>
            <w:r>
              <w:rPr>
                <w:rFonts w:ascii="Cambria" w:eastAsia="Cambria" w:hAnsi="Cambria" w:cs="Cambria"/>
                <w:spacing w:val="25"/>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человеческом</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Гуманитарное</w:t>
            </w:r>
            <w:r>
              <w:rPr>
                <w:rFonts w:ascii="Cambria" w:eastAsia="Cambria" w:hAnsi="Cambria" w:cs="Cambria"/>
                <w:spacing w:val="1"/>
                <w:w w:val="105"/>
                <w:sz w:val="18"/>
              </w:rPr>
              <w:t xml:space="preserve"> </w:t>
            </w:r>
            <w:r>
              <w:rPr>
                <w:rFonts w:ascii="Cambria" w:eastAsia="Cambria" w:hAnsi="Cambria" w:cs="Cambria"/>
                <w:w w:val="105"/>
                <w:sz w:val="18"/>
              </w:rPr>
              <w:t>знание</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39"/>
                <w:w w:val="105"/>
                <w:sz w:val="18"/>
              </w:rPr>
              <w:t xml:space="preserve"> </w:t>
            </w:r>
            <w:r>
              <w:rPr>
                <w:rFonts w:ascii="Cambria" w:eastAsia="Cambria" w:hAnsi="Cambria" w:cs="Cambria"/>
                <w:w w:val="105"/>
                <w:sz w:val="18"/>
              </w:rPr>
              <w:t>особенности .</w:t>
            </w:r>
            <w:r>
              <w:rPr>
                <w:rFonts w:ascii="Cambria" w:eastAsia="Cambria" w:hAnsi="Cambria" w:cs="Cambria"/>
                <w:spacing w:val="1"/>
                <w:w w:val="105"/>
                <w:sz w:val="18"/>
              </w:rPr>
              <w:t xml:space="preserve"> </w:t>
            </w:r>
            <w:r>
              <w:rPr>
                <w:rFonts w:ascii="Cambria" w:eastAsia="Cambria" w:hAnsi="Cambria" w:cs="Cambria"/>
                <w:w w:val="105"/>
                <w:sz w:val="18"/>
              </w:rPr>
              <w:t>Культура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39"/>
                <w:w w:val="105"/>
                <w:sz w:val="18"/>
              </w:rPr>
              <w:t xml:space="preserve"> </w:t>
            </w:r>
            <w:r>
              <w:rPr>
                <w:rFonts w:ascii="Cambria" w:eastAsia="Cambria" w:hAnsi="Cambria" w:cs="Cambria"/>
                <w:w w:val="105"/>
                <w:sz w:val="18"/>
              </w:rPr>
              <w:t>самопознание .</w:t>
            </w:r>
            <w:r>
              <w:rPr>
                <w:rFonts w:ascii="Cambria" w:eastAsia="Cambria" w:hAnsi="Cambria" w:cs="Cambria"/>
                <w:spacing w:val="1"/>
                <w:w w:val="105"/>
                <w:sz w:val="18"/>
              </w:rPr>
              <w:t xml:space="preserve"> </w:t>
            </w:r>
            <w:r>
              <w:rPr>
                <w:rFonts w:ascii="Cambria" w:eastAsia="Cambria" w:hAnsi="Cambria" w:cs="Cambria"/>
                <w:w w:val="105"/>
                <w:sz w:val="18"/>
              </w:rPr>
              <w:t>Этика .</w:t>
            </w:r>
            <w:r>
              <w:rPr>
                <w:rFonts w:ascii="Cambria" w:eastAsia="Cambria" w:hAnsi="Cambria" w:cs="Cambria"/>
                <w:spacing w:val="1"/>
                <w:w w:val="105"/>
                <w:sz w:val="18"/>
              </w:rPr>
              <w:t xml:space="preserve"> </w:t>
            </w:r>
            <w:r>
              <w:rPr>
                <w:rFonts w:ascii="Cambria" w:eastAsia="Cambria" w:hAnsi="Cambria" w:cs="Cambria"/>
                <w:w w:val="105"/>
                <w:sz w:val="18"/>
              </w:rPr>
              <w:t>Эсте-</w:t>
            </w:r>
            <w:r>
              <w:rPr>
                <w:rFonts w:ascii="Cambria" w:eastAsia="Cambria" w:hAnsi="Cambria" w:cs="Cambria"/>
                <w:spacing w:val="1"/>
                <w:w w:val="105"/>
                <w:sz w:val="18"/>
              </w:rPr>
              <w:t xml:space="preserve"> </w:t>
            </w:r>
            <w:r>
              <w:rPr>
                <w:rFonts w:ascii="Cambria" w:eastAsia="Cambria" w:hAnsi="Cambria" w:cs="Cambria"/>
                <w:w w:val="105"/>
                <w:sz w:val="18"/>
              </w:rPr>
              <w:t>тика .</w:t>
            </w:r>
            <w:r>
              <w:rPr>
                <w:rFonts w:ascii="Cambria" w:eastAsia="Cambria" w:hAnsi="Cambria" w:cs="Cambria"/>
                <w:spacing w:val="1"/>
                <w:w w:val="105"/>
                <w:sz w:val="18"/>
              </w:rPr>
              <w:t xml:space="preserve"> </w:t>
            </w:r>
            <w:r>
              <w:rPr>
                <w:rFonts w:ascii="Cambria" w:eastAsia="Cambria" w:hAnsi="Cambria" w:cs="Cambria"/>
                <w:w w:val="105"/>
                <w:sz w:val="18"/>
              </w:rPr>
              <w:t>Право</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контексте</w:t>
            </w:r>
            <w:r>
              <w:rPr>
                <w:rFonts w:ascii="Cambria" w:eastAsia="Cambria" w:hAnsi="Cambria" w:cs="Cambria"/>
                <w:spacing w:val="1"/>
                <w:w w:val="105"/>
                <w:sz w:val="18"/>
              </w:rPr>
              <w:t xml:space="preserve"> </w:t>
            </w:r>
            <w:r>
              <w:rPr>
                <w:rFonts w:ascii="Cambria" w:eastAsia="Cambria" w:hAnsi="Cambria" w:cs="Cambria"/>
                <w:w w:val="105"/>
                <w:sz w:val="18"/>
              </w:rPr>
              <w:t>ду-</w:t>
            </w:r>
            <w:r>
              <w:rPr>
                <w:rFonts w:ascii="Cambria" w:eastAsia="Cambria" w:hAnsi="Cambria" w:cs="Cambria"/>
                <w:spacing w:val="1"/>
                <w:w w:val="105"/>
                <w:sz w:val="18"/>
              </w:rPr>
              <w:t xml:space="preserve"> </w:t>
            </w:r>
            <w:r>
              <w:rPr>
                <w:rFonts w:ascii="Cambria" w:eastAsia="Cambria" w:hAnsi="Cambria" w:cs="Cambria"/>
                <w:w w:val="105"/>
                <w:sz w:val="18"/>
              </w:rPr>
              <w:t>ховно-</w:t>
            </w:r>
            <w:r>
              <w:rPr>
                <w:rFonts w:ascii="Cambria" w:eastAsia="Cambria" w:hAnsi="Cambria" w:cs="Cambria"/>
                <w:spacing w:val="1"/>
                <w:w w:val="105"/>
                <w:sz w:val="18"/>
              </w:rPr>
              <w:t xml:space="preserve"> </w:t>
            </w:r>
            <w:r>
              <w:rPr>
                <w:rFonts w:ascii="Cambria" w:eastAsia="Cambria" w:hAnsi="Cambria" w:cs="Cambria"/>
                <w:w w:val="105"/>
                <w:sz w:val="18"/>
              </w:rPr>
              <w:t>нравственных</w:t>
            </w:r>
            <w:r>
              <w:rPr>
                <w:rFonts w:ascii="Cambria" w:eastAsia="Cambria" w:hAnsi="Cambria" w:cs="Cambria"/>
                <w:spacing w:val="1"/>
                <w:w w:val="105"/>
                <w:sz w:val="18"/>
              </w:rPr>
              <w:t xml:space="preserve"> </w:t>
            </w:r>
            <w:r>
              <w:rPr>
                <w:rFonts w:ascii="Cambria" w:eastAsia="Cambria" w:hAnsi="Cambria" w:cs="Cambria"/>
                <w:w w:val="105"/>
                <w:sz w:val="18"/>
              </w:rPr>
              <w:t>ценно-</w:t>
            </w:r>
            <w:r>
              <w:rPr>
                <w:rFonts w:ascii="Cambria" w:eastAsia="Cambria" w:hAnsi="Cambria" w:cs="Cambria"/>
                <w:spacing w:val="1"/>
                <w:w w:val="105"/>
                <w:sz w:val="18"/>
              </w:rPr>
              <w:t xml:space="preserve"> </w:t>
            </w:r>
            <w:r>
              <w:rPr>
                <w:rFonts w:ascii="Cambria" w:eastAsia="Cambria" w:hAnsi="Cambria" w:cs="Cambria"/>
                <w:w w:val="105"/>
                <w:sz w:val="18"/>
              </w:rPr>
              <w:t>стей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объяснять</w:t>
            </w:r>
            <w:r>
              <w:rPr>
                <w:rFonts w:eastAsia="Cambria" w:cs="Cambria"/>
                <w:i/>
                <w:spacing w:val="1"/>
                <w:w w:val="110"/>
                <w:sz w:val="18"/>
              </w:rPr>
              <w:t xml:space="preserve"> </w:t>
            </w:r>
            <w:r>
              <w:rPr>
                <w:rFonts w:ascii="Cambria" w:eastAsia="Cambria" w:hAnsi="Cambria" w:cs="Cambria"/>
                <w:w w:val="110"/>
                <w:sz w:val="18"/>
              </w:rPr>
              <w:t>смысл</w:t>
            </w:r>
            <w:r>
              <w:rPr>
                <w:rFonts w:ascii="Cambria" w:eastAsia="Cambria" w:hAnsi="Cambria" w:cs="Cambria"/>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тия</w:t>
            </w:r>
            <w:r>
              <w:rPr>
                <w:rFonts w:ascii="Cambria" w:eastAsia="Cambria" w:hAnsi="Cambria" w:cs="Cambria"/>
                <w:spacing w:val="1"/>
                <w:w w:val="110"/>
                <w:sz w:val="18"/>
              </w:rPr>
              <w:t xml:space="preserve"> </w:t>
            </w:r>
            <w:r>
              <w:rPr>
                <w:rFonts w:ascii="Cambria" w:eastAsia="Cambria" w:hAnsi="Cambria" w:cs="Cambria"/>
                <w:w w:val="110"/>
                <w:sz w:val="18"/>
              </w:rPr>
              <w:t>«гуманитарное</w:t>
            </w:r>
            <w:r>
              <w:rPr>
                <w:rFonts w:ascii="Cambria" w:eastAsia="Cambria" w:hAnsi="Cambria" w:cs="Cambria"/>
                <w:spacing w:val="1"/>
                <w:w w:val="110"/>
                <w:sz w:val="18"/>
              </w:rPr>
              <w:t xml:space="preserve"> </w:t>
            </w:r>
            <w:r>
              <w:rPr>
                <w:rFonts w:ascii="Cambria" w:eastAsia="Cambria" w:hAnsi="Cambria" w:cs="Cambria"/>
                <w:w w:val="110"/>
                <w:sz w:val="18"/>
              </w:rPr>
              <w:t>знание»;</w:t>
            </w:r>
            <w:r>
              <w:rPr>
                <w:rFonts w:ascii="Cambria" w:eastAsia="Cambria" w:hAnsi="Cambria" w:cs="Cambria"/>
                <w:spacing w:val="1"/>
                <w:w w:val="110"/>
                <w:sz w:val="18"/>
              </w:rPr>
              <w:t xml:space="preserve"> </w:t>
            </w:r>
            <w:r>
              <w:rPr>
                <w:rFonts w:eastAsia="Cambria" w:cs="Cambria"/>
                <w:i/>
                <w:w w:val="110"/>
                <w:sz w:val="18"/>
              </w:rPr>
              <w:t>осозна-</w:t>
            </w:r>
            <w:r>
              <w:rPr>
                <w:rFonts w:eastAsia="Cambria" w:cs="Cambria"/>
                <w:i/>
                <w:spacing w:val="1"/>
                <w:w w:val="110"/>
                <w:sz w:val="18"/>
              </w:rPr>
              <w:t xml:space="preserve"> </w:t>
            </w:r>
            <w:r>
              <w:rPr>
                <w:rFonts w:eastAsia="Cambria" w:cs="Cambria"/>
                <w:i/>
                <w:w w:val="110"/>
                <w:sz w:val="18"/>
              </w:rPr>
              <w:t>вать</w:t>
            </w:r>
            <w:r>
              <w:rPr>
                <w:rFonts w:ascii="Cambria" w:eastAsia="Cambria" w:hAnsi="Cambria" w:cs="Cambria"/>
                <w:w w:val="110"/>
                <w:sz w:val="18"/>
              </w:rPr>
              <w:t>, что культура помогает человеку</w:t>
            </w:r>
            <w:r>
              <w:rPr>
                <w:rFonts w:ascii="Cambria" w:eastAsia="Cambria" w:hAnsi="Cambria" w:cs="Cambria"/>
                <w:spacing w:val="-41"/>
                <w:w w:val="110"/>
                <w:sz w:val="18"/>
              </w:rPr>
              <w:t xml:space="preserve"> </w:t>
            </w:r>
            <w:r>
              <w:rPr>
                <w:rFonts w:ascii="Cambria" w:eastAsia="Cambria" w:hAnsi="Cambria" w:cs="Cambria"/>
                <w:w w:val="105"/>
                <w:sz w:val="18"/>
              </w:rPr>
              <w:t>понимать</w:t>
            </w:r>
            <w:r>
              <w:rPr>
                <w:rFonts w:ascii="Cambria" w:eastAsia="Cambria" w:hAnsi="Cambria" w:cs="Cambria"/>
                <w:spacing w:val="23"/>
                <w:w w:val="105"/>
                <w:sz w:val="18"/>
              </w:rPr>
              <w:t xml:space="preserve"> </w:t>
            </w:r>
            <w:r>
              <w:rPr>
                <w:rFonts w:ascii="Cambria" w:eastAsia="Cambria" w:hAnsi="Cambria" w:cs="Cambria"/>
                <w:w w:val="105"/>
                <w:sz w:val="18"/>
              </w:rPr>
              <w:t>самого</w:t>
            </w:r>
            <w:r>
              <w:rPr>
                <w:rFonts w:ascii="Cambria" w:eastAsia="Cambria" w:hAnsi="Cambria" w:cs="Cambria"/>
                <w:spacing w:val="24"/>
                <w:w w:val="105"/>
                <w:sz w:val="18"/>
              </w:rPr>
              <w:t xml:space="preserve"> </w:t>
            </w:r>
            <w:r>
              <w:rPr>
                <w:rFonts w:ascii="Cambria" w:eastAsia="Cambria" w:hAnsi="Cambria" w:cs="Cambria"/>
                <w:w w:val="105"/>
                <w:sz w:val="18"/>
              </w:rPr>
              <w:t>себя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учебником, с дополнительной</w:t>
            </w:r>
            <w:r>
              <w:rPr>
                <w:rFonts w:ascii="Cambria" w:eastAsia="Cambria" w:hAnsi="Cambria" w:cs="Cambria"/>
                <w:spacing w:val="1"/>
                <w:w w:val="110"/>
                <w:sz w:val="18"/>
              </w:rPr>
              <w:t xml:space="preserve"> </w:t>
            </w:r>
            <w:r>
              <w:rPr>
                <w:rFonts w:ascii="Cambria" w:eastAsia="Cambria" w:hAnsi="Cambria" w:cs="Cambria"/>
                <w:w w:val="110"/>
                <w:sz w:val="18"/>
              </w:rPr>
              <w:t>научно-популярной</w:t>
            </w:r>
            <w:r>
              <w:rPr>
                <w:rFonts w:ascii="Cambria" w:eastAsia="Cambria" w:hAnsi="Cambria" w:cs="Cambria"/>
                <w:spacing w:val="12"/>
                <w:w w:val="110"/>
                <w:sz w:val="18"/>
              </w:rPr>
              <w:t xml:space="preserve"> </w:t>
            </w:r>
            <w:r>
              <w:rPr>
                <w:rFonts w:ascii="Cambria" w:eastAsia="Cambria" w:hAnsi="Cambria" w:cs="Cambria"/>
                <w:w w:val="110"/>
                <w:sz w:val="18"/>
              </w:rPr>
              <w:t>литературой</w:t>
            </w:r>
          </w:p>
        </w:tc>
      </w:tr>
      <w:tr w:rsidR="00091AF1" w:rsidTr="00091AF1">
        <w:trPr>
          <w:trHeight w:val="164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4"/>
              <w:jc w:val="center"/>
              <w:rPr>
                <w:rFonts w:ascii="Cambria" w:eastAsia="Cambria" w:hAnsi="Cambria" w:cs="Cambria"/>
                <w:sz w:val="18"/>
              </w:rPr>
            </w:pPr>
            <w:r>
              <w:rPr>
                <w:rFonts w:ascii="Cambria" w:eastAsia="Cambria" w:hAnsi="Cambria" w:cs="Cambria"/>
                <w:w w:val="110"/>
                <w:sz w:val="18"/>
              </w:rPr>
              <w:t>13</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8"/>
              <w:jc w:val="both"/>
              <w:rPr>
                <w:rFonts w:ascii="Cambria" w:eastAsia="Cambria" w:hAnsi="Cambria" w:cs="Cambria"/>
                <w:sz w:val="18"/>
              </w:rPr>
            </w:pPr>
            <w:r>
              <w:rPr>
                <w:rFonts w:ascii="Cambria" w:eastAsia="Cambria" w:hAnsi="Cambria" w:cs="Cambria"/>
                <w:w w:val="110"/>
                <w:sz w:val="18"/>
              </w:rPr>
              <w:t>Этика и нравственность как</w:t>
            </w:r>
            <w:r>
              <w:rPr>
                <w:rFonts w:ascii="Cambria" w:eastAsia="Cambria" w:hAnsi="Cambria" w:cs="Cambria"/>
                <w:spacing w:val="1"/>
                <w:w w:val="110"/>
                <w:sz w:val="18"/>
              </w:rPr>
              <w:t xml:space="preserve"> </w:t>
            </w:r>
            <w:r>
              <w:rPr>
                <w:rFonts w:ascii="Cambria" w:eastAsia="Cambria" w:hAnsi="Cambria" w:cs="Cambria"/>
                <w:spacing w:val="-1"/>
                <w:w w:val="110"/>
                <w:sz w:val="18"/>
              </w:rPr>
              <w:t xml:space="preserve">категории духовной </w:t>
            </w:r>
            <w:r>
              <w:rPr>
                <w:rFonts w:ascii="Cambria" w:eastAsia="Cambria" w:hAnsi="Cambria" w:cs="Cambria"/>
                <w:w w:val="110"/>
                <w:sz w:val="18"/>
              </w:rPr>
              <w:t>культу-</w:t>
            </w:r>
            <w:r>
              <w:rPr>
                <w:rFonts w:ascii="Cambria" w:eastAsia="Cambria" w:hAnsi="Cambria" w:cs="Cambria"/>
                <w:spacing w:val="-41"/>
                <w:w w:val="110"/>
                <w:sz w:val="18"/>
              </w:rPr>
              <w:t xml:space="preserve"> </w:t>
            </w:r>
            <w:r>
              <w:rPr>
                <w:rFonts w:ascii="Cambria" w:eastAsia="Cambria" w:hAnsi="Cambria" w:cs="Cambria"/>
                <w:w w:val="110"/>
                <w:sz w:val="18"/>
              </w:rPr>
              <w:t>ры</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ascii="Cambria" w:eastAsia="Cambria" w:hAnsi="Cambria" w:cs="Cambria"/>
                <w:w w:val="105"/>
                <w:sz w:val="18"/>
              </w:rPr>
              <w:t>Что такое этика . Добро и его</w:t>
            </w:r>
            <w:r>
              <w:rPr>
                <w:rFonts w:ascii="Cambria" w:eastAsia="Cambria" w:hAnsi="Cambria" w:cs="Cambria"/>
                <w:spacing w:val="1"/>
                <w:w w:val="105"/>
                <w:sz w:val="18"/>
              </w:rPr>
              <w:t xml:space="preserve"> </w:t>
            </w:r>
            <w:r>
              <w:rPr>
                <w:rFonts w:ascii="Cambria" w:eastAsia="Cambria" w:hAnsi="Cambria" w:cs="Cambria"/>
                <w:w w:val="105"/>
                <w:sz w:val="18"/>
              </w:rPr>
              <w:t>проявления</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реальной</w:t>
            </w:r>
            <w:r>
              <w:rPr>
                <w:rFonts w:ascii="Cambria" w:eastAsia="Cambria" w:hAnsi="Cambria" w:cs="Cambria"/>
                <w:spacing w:val="1"/>
                <w:w w:val="105"/>
                <w:sz w:val="18"/>
              </w:rPr>
              <w:t xml:space="preserve"> </w:t>
            </w:r>
            <w:r>
              <w:rPr>
                <w:rFonts w:ascii="Cambria" w:eastAsia="Cambria" w:hAnsi="Cambria" w:cs="Cambria"/>
                <w:w w:val="105"/>
                <w:sz w:val="18"/>
              </w:rPr>
              <w:t>жиз-</w:t>
            </w:r>
            <w:r>
              <w:rPr>
                <w:rFonts w:ascii="Cambria" w:eastAsia="Cambria" w:hAnsi="Cambria" w:cs="Cambria"/>
                <w:spacing w:val="1"/>
                <w:w w:val="105"/>
                <w:sz w:val="18"/>
              </w:rPr>
              <w:t xml:space="preserve"> </w:t>
            </w:r>
            <w:r>
              <w:rPr>
                <w:rFonts w:ascii="Cambria" w:eastAsia="Cambria" w:hAnsi="Cambria" w:cs="Cambria"/>
                <w:w w:val="105"/>
                <w:sz w:val="18"/>
              </w:rPr>
              <w:t>ни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значит</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39"/>
                <w:w w:val="105"/>
                <w:sz w:val="18"/>
              </w:rPr>
              <w:t xml:space="preserve"> </w:t>
            </w:r>
            <w:r>
              <w:rPr>
                <w:rFonts w:ascii="Cambria" w:eastAsia="Cambria" w:hAnsi="Cambria" w:cs="Cambria"/>
                <w:w w:val="105"/>
                <w:sz w:val="18"/>
              </w:rPr>
              <w:t>ственным .</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w w:val="105"/>
                <w:sz w:val="18"/>
              </w:rPr>
              <w:t>ственность</w:t>
            </w:r>
            <w:r>
              <w:rPr>
                <w:rFonts w:ascii="Cambria" w:eastAsia="Cambria" w:hAnsi="Cambria" w:cs="Cambria"/>
                <w:spacing w:val="25"/>
                <w:w w:val="105"/>
                <w:sz w:val="18"/>
              </w:rPr>
              <w:t xml:space="preserve"> </w:t>
            </w:r>
            <w:r>
              <w:rPr>
                <w:rFonts w:ascii="Cambria" w:eastAsia="Cambria" w:hAnsi="Cambria" w:cs="Cambria"/>
                <w:w w:val="105"/>
                <w:sz w:val="18"/>
              </w:rPr>
              <w:t>важна?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3"/>
              <w:rPr>
                <w:rFonts w:ascii="Cambria" w:eastAsia="Cambria" w:hAnsi="Cambria" w:cs="Cambria"/>
                <w:sz w:val="18"/>
              </w:rPr>
            </w:pPr>
            <w:r>
              <w:rPr>
                <w:rFonts w:eastAsia="Cambria" w:cs="Cambria"/>
                <w:i/>
                <w:w w:val="110"/>
                <w:sz w:val="18"/>
              </w:rPr>
              <w:t>Объяснять</w:t>
            </w:r>
            <w:r>
              <w:rPr>
                <w:rFonts w:eastAsia="Cambria" w:cs="Cambria"/>
                <w:i/>
                <w:spacing w:val="5"/>
                <w:w w:val="110"/>
                <w:sz w:val="18"/>
              </w:rPr>
              <w:t xml:space="preserve"> </w:t>
            </w:r>
            <w:r>
              <w:rPr>
                <w:rFonts w:ascii="Cambria" w:eastAsia="Cambria" w:hAnsi="Cambria" w:cs="Cambria"/>
                <w:w w:val="110"/>
                <w:sz w:val="18"/>
              </w:rPr>
              <w:t>понятия</w:t>
            </w:r>
            <w:r>
              <w:rPr>
                <w:rFonts w:ascii="Cambria" w:eastAsia="Cambria" w:hAnsi="Cambria" w:cs="Cambria"/>
                <w:spacing w:val="12"/>
                <w:w w:val="110"/>
                <w:sz w:val="18"/>
              </w:rPr>
              <w:t xml:space="preserve"> </w:t>
            </w:r>
            <w:r>
              <w:rPr>
                <w:rFonts w:ascii="Cambria" w:eastAsia="Cambria" w:hAnsi="Cambria" w:cs="Cambria"/>
                <w:w w:val="110"/>
                <w:sz w:val="18"/>
              </w:rPr>
              <w:t>«добро»</w:t>
            </w:r>
            <w:r>
              <w:rPr>
                <w:rFonts w:ascii="Cambria" w:eastAsia="Cambria" w:hAnsi="Cambria" w:cs="Cambria"/>
                <w:spacing w:val="12"/>
                <w:w w:val="110"/>
                <w:sz w:val="18"/>
              </w:rPr>
              <w:t xml:space="preserve"> </w:t>
            </w:r>
            <w:r>
              <w:rPr>
                <w:rFonts w:ascii="Cambria" w:eastAsia="Cambria" w:hAnsi="Cambria" w:cs="Cambria"/>
                <w:w w:val="110"/>
                <w:sz w:val="18"/>
              </w:rPr>
              <w:t>и</w:t>
            </w:r>
            <w:r>
              <w:rPr>
                <w:rFonts w:ascii="Cambria" w:eastAsia="Cambria" w:hAnsi="Cambria" w:cs="Cambria"/>
                <w:spacing w:val="12"/>
                <w:w w:val="110"/>
                <w:sz w:val="18"/>
              </w:rPr>
              <w:t xml:space="preserve"> </w:t>
            </w:r>
            <w:r>
              <w:rPr>
                <w:rFonts w:ascii="Cambria" w:eastAsia="Cambria" w:hAnsi="Cambria" w:cs="Cambria"/>
                <w:w w:val="110"/>
                <w:sz w:val="18"/>
              </w:rPr>
              <w:t>«зло»</w:t>
            </w:r>
            <w:r>
              <w:rPr>
                <w:rFonts w:ascii="Cambria" w:eastAsia="Cambria" w:hAnsi="Cambria" w:cs="Cambria"/>
                <w:spacing w:val="13"/>
                <w:w w:val="110"/>
                <w:sz w:val="18"/>
              </w:rPr>
              <w:t xml:space="preserve"> </w:t>
            </w:r>
            <w:r>
              <w:rPr>
                <w:rFonts w:ascii="Cambria" w:eastAsia="Cambria" w:hAnsi="Cambria" w:cs="Cambria"/>
                <w:w w:val="110"/>
                <w:sz w:val="18"/>
              </w:rPr>
              <w:t>с</w:t>
            </w:r>
            <w:r>
              <w:rPr>
                <w:rFonts w:ascii="Cambria" w:eastAsia="Cambria" w:hAnsi="Cambria" w:cs="Cambria"/>
                <w:spacing w:val="-41"/>
                <w:w w:val="110"/>
                <w:sz w:val="18"/>
              </w:rPr>
              <w:t xml:space="preserve"> </w:t>
            </w:r>
            <w:r>
              <w:rPr>
                <w:rFonts w:ascii="Cambria" w:eastAsia="Cambria" w:hAnsi="Cambria" w:cs="Cambria"/>
                <w:w w:val="110"/>
                <w:sz w:val="18"/>
              </w:rPr>
              <w:t>помощью</w:t>
            </w:r>
            <w:r>
              <w:rPr>
                <w:rFonts w:ascii="Cambria" w:eastAsia="Cambria" w:hAnsi="Cambria" w:cs="Cambria"/>
                <w:spacing w:val="18"/>
                <w:w w:val="110"/>
                <w:sz w:val="18"/>
              </w:rPr>
              <w:t xml:space="preserve"> </w:t>
            </w:r>
            <w:r>
              <w:rPr>
                <w:rFonts w:ascii="Cambria" w:eastAsia="Cambria" w:hAnsi="Cambria" w:cs="Cambria"/>
                <w:w w:val="110"/>
                <w:sz w:val="18"/>
              </w:rPr>
              <w:t>примеров</w:t>
            </w:r>
            <w:r>
              <w:rPr>
                <w:rFonts w:ascii="Cambria" w:eastAsia="Cambria" w:hAnsi="Cambria" w:cs="Cambria"/>
                <w:spacing w:val="18"/>
                <w:w w:val="110"/>
                <w:sz w:val="18"/>
              </w:rPr>
              <w:t xml:space="preserve"> </w:t>
            </w:r>
            <w:r>
              <w:rPr>
                <w:rFonts w:ascii="Cambria" w:eastAsia="Cambria" w:hAnsi="Cambria" w:cs="Cambria"/>
                <w:w w:val="110"/>
                <w:sz w:val="18"/>
              </w:rPr>
              <w:t>из</w:t>
            </w:r>
            <w:r>
              <w:rPr>
                <w:rFonts w:ascii="Cambria" w:eastAsia="Cambria" w:hAnsi="Cambria" w:cs="Cambria"/>
                <w:spacing w:val="18"/>
                <w:w w:val="110"/>
                <w:sz w:val="18"/>
              </w:rPr>
              <w:t xml:space="preserve"> </w:t>
            </w:r>
            <w:r>
              <w:rPr>
                <w:rFonts w:ascii="Cambria" w:eastAsia="Cambria" w:hAnsi="Cambria" w:cs="Cambria"/>
                <w:w w:val="110"/>
                <w:sz w:val="18"/>
              </w:rPr>
              <w:t>истории</w:t>
            </w:r>
            <w:r>
              <w:rPr>
                <w:rFonts w:ascii="Cambria" w:eastAsia="Cambria" w:hAnsi="Cambria" w:cs="Cambria"/>
                <w:spacing w:val="18"/>
                <w:w w:val="110"/>
                <w:sz w:val="18"/>
              </w:rPr>
              <w:t xml:space="preserve"> </w:t>
            </w:r>
            <w:r>
              <w:rPr>
                <w:rFonts w:ascii="Cambria" w:eastAsia="Cambria" w:hAnsi="Cambria" w:cs="Cambria"/>
                <w:w w:val="110"/>
                <w:sz w:val="18"/>
              </w:rPr>
              <w:t>и</w:t>
            </w:r>
            <w:r>
              <w:rPr>
                <w:rFonts w:ascii="Cambria" w:eastAsia="Cambria" w:hAnsi="Cambria" w:cs="Cambria"/>
                <w:spacing w:val="-41"/>
                <w:w w:val="110"/>
                <w:sz w:val="18"/>
              </w:rPr>
              <w:t xml:space="preserve"> </w:t>
            </w:r>
            <w:r>
              <w:rPr>
                <w:rFonts w:ascii="Cambria" w:eastAsia="Cambria" w:hAnsi="Cambria" w:cs="Cambria"/>
                <w:w w:val="110"/>
                <w:sz w:val="18"/>
              </w:rPr>
              <w:t>культуры</w:t>
            </w:r>
            <w:r>
              <w:rPr>
                <w:rFonts w:ascii="Cambria" w:eastAsia="Cambria" w:hAnsi="Cambria" w:cs="Cambria"/>
                <w:spacing w:val="17"/>
                <w:w w:val="110"/>
                <w:sz w:val="18"/>
              </w:rPr>
              <w:t xml:space="preserve"> </w:t>
            </w:r>
            <w:r>
              <w:rPr>
                <w:rFonts w:ascii="Cambria" w:eastAsia="Cambria" w:hAnsi="Cambria" w:cs="Cambria"/>
                <w:w w:val="110"/>
                <w:sz w:val="18"/>
              </w:rPr>
              <w:t>народов</w:t>
            </w:r>
            <w:r>
              <w:rPr>
                <w:rFonts w:ascii="Cambria" w:eastAsia="Cambria" w:hAnsi="Cambria" w:cs="Cambria"/>
                <w:spacing w:val="17"/>
                <w:w w:val="110"/>
                <w:sz w:val="18"/>
              </w:rPr>
              <w:t xml:space="preserve"> </w:t>
            </w:r>
            <w:r>
              <w:rPr>
                <w:rFonts w:ascii="Cambria" w:eastAsia="Cambria" w:hAnsi="Cambria" w:cs="Cambria"/>
                <w:w w:val="110"/>
                <w:sz w:val="18"/>
              </w:rPr>
              <w:t>России,</w:t>
            </w:r>
            <w:r>
              <w:rPr>
                <w:rFonts w:ascii="Cambria" w:eastAsia="Cambria" w:hAnsi="Cambria" w:cs="Cambria"/>
                <w:spacing w:val="17"/>
                <w:w w:val="110"/>
                <w:sz w:val="18"/>
              </w:rPr>
              <w:t xml:space="preserve"> </w:t>
            </w:r>
            <w:r>
              <w:rPr>
                <w:rFonts w:eastAsia="Cambria" w:cs="Cambria"/>
                <w:i/>
                <w:w w:val="110"/>
                <w:sz w:val="18"/>
              </w:rPr>
              <w:t>соотно-</w:t>
            </w:r>
            <w:r>
              <w:rPr>
                <w:rFonts w:eastAsia="Cambria" w:cs="Cambria"/>
                <w:i/>
                <w:spacing w:val="-47"/>
                <w:w w:val="110"/>
                <w:sz w:val="18"/>
              </w:rPr>
              <w:t xml:space="preserve"> </w:t>
            </w:r>
            <w:r>
              <w:rPr>
                <w:rFonts w:eastAsia="Cambria" w:cs="Cambria"/>
                <w:i/>
                <w:w w:val="105"/>
                <w:sz w:val="18"/>
              </w:rPr>
              <w:t>сить</w:t>
            </w:r>
            <w:r>
              <w:rPr>
                <w:rFonts w:eastAsia="Cambria" w:cs="Cambria"/>
                <w:i/>
                <w:spacing w:val="1"/>
                <w:w w:val="105"/>
                <w:sz w:val="18"/>
              </w:rPr>
              <w:t xml:space="preserve"> </w:t>
            </w:r>
            <w:r>
              <w:rPr>
                <w:rFonts w:ascii="Cambria" w:eastAsia="Cambria" w:hAnsi="Cambria" w:cs="Cambria"/>
                <w:w w:val="105"/>
                <w:sz w:val="18"/>
              </w:rPr>
              <w:t>эти</w:t>
            </w:r>
            <w:r>
              <w:rPr>
                <w:rFonts w:ascii="Cambria" w:eastAsia="Cambria" w:hAnsi="Cambria" w:cs="Cambria"/>
                <w:spacing w:val="1"/>
                <w:w w:val="105"/>
                <w:sz w:val="18"/>
              </w:rPr>
              <w:t xml:space="preserve"> </w:t>
            </w:r>
            <w:r>
              <w:rPr>
                <w:rFonts w:ascii="Cambria" w:eastAsia="Cambria" w:hAnsi="Cambria" w:cs="Cambria"/>
                <w:w w:val="105"/>
                <w:sz w:val="18"/>
              </w:rPr>
              <w:t>понятия</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личным</w:t>
            </w:r>
            <w:r>
              <w:rPr>
                <w:rFonts w:ascii="Cambria" w:eastAsia="Cambria" w:hAnsi="Cambria" w:cs="Cambria"/>
                <w:spacing w:val="1"/>
                <w:w w:val="105"/>
                <w:sz w:val="18"/>
              </w:rPr>
              <w:t xml:space="preserve"> </w:t>
            </w:r>
            <w:r>
              <w:rPr>
                <w:rFonts w:ascii="Cambria" w:eastAsia="Cambria" w:hAnsi="Cambria" w:cs="Cambria"/>
                <w:w w:val="105"/>
                <w:sz w:val="18"/>
              </w:rPr>
              <w:t>опытом .</w:t>
            </w:r>
            <w:r>
              <w:rPr>
                <w:rFonts w:ascii="Cambria" w:eastAsia="Cambria" w:hAnsi="Cambria" w:cs="Cambria"/>
                <w:spacing w:val="1"/>
                <w:w w:val="105"/>
                <w:sz w:val="18"/>
              </w:rPr>
              <w:t xml:space="preserve"> </w:t>
            </w:r>
            <w:r>
              <w:rPr>
                <w:rFonts w:eastAsia="Cambria" w:cs="Cambria"/>
                <w:i/>
                <w:w w:val="110"/>
                <w:sz w:val="18"/>
              </w:rPr>
              <w:t>Решать</w:t>
            </w:r>
            <w:r>
              <w:rPr>
                <w:rFonts w:eastAsia="Cambria" w:cs="Cambria"/>
                <w:i/>
                <w:spacing w:val="1"/>
                <w:w w:val="110"/>
                <w:sz w:val="18"/>
              </w:rPr>
              <w:t xml:space="preserve"> </w:t>
            </w:r>
            <w:r>
              <w:rPr>
                <w:rFonts w:ascii="Cambria" w:eastAsia="Cambria" w:hAnsi="Cambria" w:cs="Cambria"/>
                <w:w w:val="110"/>
                <w:sz w:val="18"/>
              </w:rPr>
              <w:t>проблемные</w:t>
            </w:r>
            <w:r>
              <w:rPr>
                <w:rFonts w:ascii="Cambria" w:eastAsia="Cambria" w:hAnsi="Cambria" w:cs="Cambria"/>
                <w:spacing w:val="1"/>
                <w:w w:val="110"/>
                <w:sz w:val="18"/>
              </w:rPr>
              <w:t xml:space="preserve"> </w:t>
            </w:r>
            <w:r>
              <w:rPr>
                <w:rFonts w:ascii="Cambria" w:eastAsia="Cambria" w:hAnsi="Cambria" w:cs="Cambria"/>
                <w:w w:val="110"/>
                <w:sz w:val="18"/>
              </w:rPr>
              <w:t>задачи,</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48"/>
                <w:w w:val="110"/>
                <w:sz w:val="18"/>
              </w:rPr>
              <w:t xml:space="preserve"> </w:t>
            </w:r>
            <w:r>
              <w:rPr>
                <w:rFonts w:eastAsia="Cambria" w:cs="Cambria"/>
                <w:i/>
                <w:w w:val="110"/>
                <w:sz w:val="18"/>
              </w:rPr>
              <w:t>тать</w:t>
            </w:r>
            <w:r>
              <w:rPr>
                <w:rFonts w:eastAsia="Cambria" w:cs="Cambria"/>
                <w:i/>
                <w:spacing w:val="45"/>
                <w:w w:val="110"/>
                <w:sz w:val="18"/>
              </w:rPr>
              <w:t xml:space="preserve"> </w:t>
            </w:r>
            <w:r>
              <w:rPr>
                <w:rFonts w:ascii="Cambria" w:eastAsia="Cambria" w:hAnsi="Cambria" w:cs="Cambria"/>
                <w:w w:val="110"/>
                <w:sz w:val="18"/>
              </w:rPr>
              <w:t>с</w:t>
            </w:r>
            <w:r>
              <w:rPr>
                <w:rFonts w:ascii="Cambria" w:eastAsia="Cambria" w:hAnsi="Cambria" w:cs="Cambria"/>
                <w:spacing w:val="13"/>
                <w:w w:val="110"/>
                <w:sz w:val="18"/>
              </w:rPr>
              <w:t xml:space="preserve"> </w:t>
            </w:r>
            <w:r>
              <w:rPr>
                <w:rFonts w:ascii="Cambria" w:eastAsia="Cambria" w:hAnsi="Cambria" w:cs="Cambria"/>
                <w:w w:val="110"/>
                <w:sz w:val="18"/>
              </w:rPr>
              <w:t>учебником,</w:t>
            </w:r>
            <w:r>
              <w:rPr>
                <w:rFonts w:ascii="Cambria" w:eastAsia="Cambria" w:hAnsi="Cambria" w:cs="Cambria"/>
                <w:spacing w:val="13"/>
                <w:w w:val="110"/>
                <w:sz w:val="18"/>
              </w:rPr>
              <w:t xml:space="preserve"> </w:t>
            </w:r>
            <w:r>
              <w:rPr>
                <w:rFonts w:eastAsia="Cambria" w:cs="Cambria"/>
                <w:i/>
                <w:w w:val="110"/>
                <w:sz w:val="18"/>
              </w:rPr>
              <w:t>рефлексировать</w:t>
            </w:r>
            <w:r>
              <w:rPr>
                <w:rFonts w:eastAsia="Cambria" w:cs="Cambria"/>
                <w:i/>
                <w:spacing w:val="-47"/>
                <w:w w:val="110"/>
                <w:sz w:val="18"/>
              </w:rPr>
              <w:t xml:space="preserve"> </w:t>
            </w:r>
            <w:r>
              <w:rPr>
                <w:rFonts w:ascii="Cambria" w:eastAsia="Cambria" w:hAnsi="Cambria" w:cs="Cambria"/>
                <w:w w:val="110"/>
                <w:sz w:val="18"/>
              </w:rPr>
              <w:t>собственный</w:t>
            </w:r>
            <w:r>
              <w:rPr>
                <w:rFonts w:ascii="Cambria" w:eastAsia="Cambria" w:hAnsi="Cambria" w:cs="Cambria"/>
                <w:spacing w:val="18"/>
                <w:w w:val="110"/>
                <w:sz w:val="18"/>
              </w:rPr>
              <w:t xml:space="preserve"> </w:t>
            </w:r>
            <w:r>
              <w:rPr>
                <w:rFonts w:ascii="Cambria" w:eastAsia="Cambria" w:hAnsi="Cambria" w:cs="Cambria"/>
                <w:w w:val="110"/>
                <w:sz w:val="18"/>
              </w:rPr>
              <w:t>опыт</w:t>
            </w:r>
          </w:p>
        </w:tc>
      </w:tr>
      <w:tr w:rsidR="00091AF1" w:rsidTr="00091AF1">
        <w:trPr>
          <w:trHeight w:val="211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4"/>
              <w:jc w:val="center"/>
              <w:rPr>
                <w:rFonts w:ascii="Cambria" w:eastAsia="Cambria" w:hAnsi="Cambria" w:cs="Cambria"/>
                <w:sz w:val="18"/>
              </w:rPr>
            </w:pPr>
            <w:r>
              <w:rPr>
                <w:rFonts w:ascii="Cambria" w:eastAsia="Cambria" w:hAnsi="Cambria" w:cs="Cambria"/>
                <w:w w:val="110"/>
                <w:sz w:val="18"/>
              </w:rPr>
              <w:t>14</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tabs>
                <w:tab w:val="left" w:pos="1722"/>
              </w:tabs>
              <w:spacing w:before="44" w:line="252" w:lineRule="auto"/>
              <w:ind w:right="159"/>
              <w:rPr>
                <w:rFonts w:eastAsia="Cambria" w:cs="Cambria"/>
                <w:i/>
                <w:sz w:val="18"/>
              </w:rPr>
            </w:pPr>
            <w:r>
              <w:rPr>
                <w:rFonts w:ascii="Cambria" w:eastAsia="Cambria" w:hAnsi="Cambria" w:cs="Cambria"/>
                <w:w w:val="115"/>
                <w:sz w:val="18"/>
              </w:rPr>
              <w:t>Самопознание</w:t>
            </w:r>
            <w:r>
              <w:rPr>
                <w:rFonts w:ascii="Cambria" w:eastAsia="Cambria" w:hAnsi="Cambria" w:cs="Cambria"/>
                <w:w w:val="115"/>
                <w:sz w:val="18"/>
              </w:rPr>
              <w:tab/>
            </w:r>
            <w:r>
              <w:rPr>
                <w:rFonts w:eastAsia="Cambria" w:cs="Cambria"/>
                <w:i/>
                <w:spacing w:val="-1"/>
                <w:w w:val="120"/>
                <w:sz w:val="18"/>
              </w:rPr>
              <w:t>(практиче-</w:t>
            </w:r>
            <w:r>
              <w:rPr>
                <w:rFonts w:eastAsia="Cambria" w:cs="Cambria"/>
                <w:i/>
                <w:spacing w:val="-51"/>
                <w:w w:val="120"/>
                <w:sz w:val="18"/>
              </w:rPr>
              <w:t xml:space="preserve"> </w:t>
            </w:r>
            <w:r>
              <w:rPr>
                <w:rFonts w:eastAsia="Cambria" w:cs="Cambria"/>
                <w:i/>
                <w:w w:val="120"/>
                <w:sz w:val="18"/>
              </w:rPr>
              <w:t>ское</w:t>
            </w:r>
            <w:r>
              <w:rPr>
                <w:rFonts w:eastAsia="Cambria" w:cs="Cambria"/>
                <w:i/>
                <w:spacing w:val="12"/>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10"/>
                <w:sz w:val="18"/>
              </w:rPr>
              <w:t>Автобиография</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10"/>
                <w:sz w:val="18"/>
              </w:rPr>
              <w:t>автопор-</w:t>
            </w:r>
            <w:r>
              <w:rPr>
                <w:rFonts w:ascii="Cambria" w:eastAsia="Cambria" w:hAnsi="Cambria" w:cs="Cambria"/>
                <w:spacing w:val="1"/>
                <w:w w:val="110"/>
                <w:sz w:val="18"/>
              </w:rPr>
              <w:t xml:space="preserve"> </w:t>
            </w:r>
            <w:r>
              <w:rPr>
                <w:rFonts w:ascii="Cambria" w:eastAsia="Cambria" w:hAnsi="Cambria" w:cs="Cambria"/>
                <w:w w:val="105"/>
                <w:sz w:val="18"/>
              </w:rPr>
              <w:t>трет:</w:t>
            </w:r>
            <w:r>
              <w:rPr>
                <w:rFonts w:ascii="Cambria" w:eastAsia="Cambria" w:hAnsi="Cambria" w:cs="Cambria"/>
                <w:spacing w:val="1"/>
                <w:w w:val="105"/>
                <w:sz w:val="18"/>
              </w:rPr>
              <w:t xml:space="preserve"> </w:t>
            </w:r>
            <w:r>
              <w:rPr>
                <w:rFonts w:ascii="Cambria" w:eastAsia="Cambria" w:hAnsi="Cambria" w:cs="Cambria"/>
                <w:w w:val="105"/>
                <w:sz w:val="18"/>
              </w:rPr>
              <w:t>кто</w:t>
            </w:r>
            <w:r>
              <w:rPr>
                <w:rFonts w:ascii="Cambria" w:eastAsia="Cambria" w:hAnsi="Cambria" w:cs="Cambria"/>
                <w:spacing w:val="1"/>
                <w:w w:val="105"/>
                <w:sz w:val="18"/>
              </w:rPr>
              <w:t xml:space="preserve"> </w:t>
            </w:r>
            <w:r>
              <w:rPr>
                <w:rFonts w:ascii="Cambria" w:eastAsia="Cambria" w:hAnsi="Cambria" w:cs="Cambria"/>
                <w:w w:val="105"/>
                <w:sz w:val="18"/>
              </w:rPr>
              <w:t>я</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я  люблю .</w:t>
            </w:r>
            <w:r>
              <w:rPr>
                <w:rFonts w:ascii="Cambria" w:eastAsia="Cambria" w:hAnsi="Cambria" w:cs="Cambria"/>
                <w:spacing w:val="1"/>
                <w:w w:val="105"/>
                <w:sz w:val="18"/>
              </w:rPr>
              <w:t xml:space="preserve"> </w:t>
            </w:r>
            <w:r>
              <w:rPr>
                <w:rFonts w:ascii="Cambria" w:eastAsia="Cambria" w:hAnsi="Cambria" w:cs="Cambria"/>
                <w:w w:val="105"/>
                <w:sz w:val="18"/>
              </w:rPr>
              <w:t>Как устроена моя жизнь . Вы-</w:t>
            </w:r>
            <w:r>
              <w:rPr>
                <w:rFonts w:ascii="Cambria" w:eastAsia="Cambria" w:hAnsi="Cambria" w:cs="Cambria"/>
                <w:spacing w:val="1"/>
                <w:w w:val="105"/>
                <w:sz w:val="18"/>
              </w:rPr>
              <w:t xml:space="preserve"> </w:t>
            </w:r>
            <w:r>
              <w:rPr>
                <w:rFonts w:ascii="Cambria" w:eastAsia="Cambria" w:hAnsi="Cambria" w:cs="Cambria"/>
                <w:w w:val="110"/>
                <w:sz w:val="18"/>
              </w:rPr>
              <w:t>полнение</w:t>
            </w:r>
            <w:r>
              <w:rPr>
                <w:rFonts w:ascii="Cambria" w:eastAsia="Cambria" w:hAnsi="Cambria" w:cs="Cambria"/>
                <w:spacing w:val="17"/>
                <w:w w:val="110"/>
                <w:sz w:val="18"/>
              </w:rPr>
              <w:t xml:space="preserve"> </w:t>
            </w:r>
            <w:r>
              <w:rPr>
                <w:rFonts w:ascii="Cambria" w:eastAsia="Cambria" w:hAnsi="Cambria" w:cs="Cambria"/>
                <w:w w:val="110"/>
                <w:sz w:val="18"/>
              </w:rPr>
              <w:t>проекта</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05"/>
                <w:sz w:val="18"/>
              </w:rPr>
              <w:t>Уметь</w:t>
            </w:r>
            <w:r>
              <w:rPr>
                <w:rFonts w:eastAsia="Cambria" w:cs="Cambria"/>
                <w:i/>
                <w:spacing w:val="48"/>
                <w:w w:val="105"/>
                <w:sz w:val="18"/>
              </w:rPr>
              <w:t xml:space="preserve"> </w:t>
            </w:r>
            <w:r>
              <w:rPr>
                <w:rFonts w:eastAsia="Cambria" w:cs="Cambria"/>
                <w:i/>
                <w:w w:val="105"/>
                <w:sz w:val="18"/>
              </w:rPr>
              <w:t>соотносить</w:t>
            </w:r>
            <w:r>
              <w:rPr>
                <w:rFonts w:eastAsia="Cambria" w:cs="Cambria"/>
                <w:i/>
                <w:spacing w:val="48"/>
                <w:w w:val="105"/>
                <w:sz w:val="18"/>
              </w:rPr>
              <w:t xml:space="preserve"> </w:t>
            </w:r>
            <w:r>
              <w:rPr>
                <w:rFonts w:ascii="Cambria" w:eastAsia="Cambria" w:hAnsi="Cambria" w:cs="Cambria"/>
                <w:w w:val="105"/>
                <w:sz w:val="18"/>
              </w:rPr>
              <w:t>понятия</w:t>
            </w:r>
            <w:r>
              <w:rPr>
                <w:rFonts w:ascii="Cambria" w:eastAsia="Cambria" w:hAnsi="Cambria" w:cs="Cambria"/>
                <w:spacing w:val="42"/>
                <w:w w:val="105"/>
                <w:sz w:val="18"/>
              </w:rPr>
              <w:t xml:space="preserve"> </w:t>
            </w:r>
            <w:r>
              <w:rPr>
                <w:rFonts w:ascii="Cambria" w:eastAsia="Cambria" w:hAnsi="Cambria" w:cs="Cambria"/>
                <w:w w:val="105"/>
                <w:sz w:val="18"/>
              </w:rPr>
              <w:t>«мо-</w:t>
            </w:r>
            <w:r>
              <w:rPr>
                <w:rFonts w:ascii="Cambria" w:eastAsia="Cambria" w:hAnsi="Cambria" w:cs="Cambria"/>
                <w:spacing w:val="1"/>
                <w:w w:val="105"/>
                <w:sz w:val="18"/>
              </w:rPr>
              <w:t xml:space="preserve"> </w:t>
            </w:r>
            <w:r>
              <w:rPr>
                <w:rFonts w:ascii="Cambria" w:eastAsia="Cambria" w:hAnsi="Cambria" w:cs="Cambria"/>
                <w:w w:val="105"/>
                <w:sz w:val="18"/>
              </w:rPr>
              <w:t>раль»,</w:t>
            </w:r>
            <w:r>
              <w:rPr>
                <w:rFonts w:ascii="Cambria" w:eastAsia="Cambria" w:hAnsi="Cambria" w:cs="Cambria"/>
                <w:spacing w:val="1"/>
                <w:w w:val="105"/>
                <w:sz w:val="18"/>
              </w:rPr>
              <w:t xml:space="preserve"> </w:t>
            </w:r>
            <w:r>
              <w:rPr>
                <w:rFonts w:ascii="Cambria" w:eastAsia="Cambria" w:hAnsi="Cambria" w:cs="Cambria"/>
                <w:w w:val="105"/>
                <w:sz w:val="18"/>
              </w:rPr>
              <w:t>«нравственность»</w:t>
            </w:r>
            <w:r>
              <w:rPr>
                <w:rFonts w:ascii="Cambria" w:eastAsia="Cambria" w:hAnsi="Cambria" w:cs="Cambria"/>
                <w:spacing w:val="1"/>
                <w:w w:val="105"/>
                <w:sz w:val="18"/>
              </w:rPr>
              <w:t xml:space="preserve"> </w:t>
            </w:r>
            <w:r>
              <w:rPr>
                <w:rFonts w:ascii="Cambria" w:eastAsia="Cambria" w:hAnsi="Cambria" w:cs="Cambria"/>
                <w:w w:val="105"/>
                <w:sz w:val="18"/>
              </w:rPr>
              <w:t>с</w:t>
            </w:r>
            <w:r>
              <w:rPr>
                <w:rFonts w:ascii="Cambria" w:eastAsia="Cambria" w:hAnsi="Cambria" w:cs="Cambria"/>
                <w:spacing w:val="1"/>
                <w:w w:val="105"/>
                <w:sz w:val="18"/>
              </w:rPr>
              <w:t xml:space="preserve"> </w:t>
            </w:r>
            <w:r>
              <w:rPr>
                <w:rFonts w:ascii="Cambria" w:eastAsia="Cambria" w:hAnsi="Cambria" w:cs="Cambria"/>
                <w:w w:val="105"/>
                <w:sz w:val="18"/>
              </w:rPr>
              <w:t>самопозна-</w:t>
            </w:r>
            <w:r>
              <w:rPr>
                <w:rFonts w:ascii="Cambria" w:eastAsia="Cambria" w:hAnsi="Cambria" w:cs="Cambria"/>
                <w:spacing w:val="1"/>
                <w:w w:val="105"/>
                <w:sz w:val="18"/>
              </w:rPr>
              <w:t xml:space="preserve"> </w:t>
            </w:r>
            <w:r>
              <w:rPr>
                <w:rFonts w:ascii="Cambria" w:eastAsia="Cambria" w:hAnsi="Cambria" w:cs="Cambria"/>
                <w:w w:val="105"/>
                <w:sz w:val="18"/>
              </w:rPr>
              <w:t>нием на доступном для возраста детей</w:t>
            </w:r>
            <w:r>
              <w:rPr>
                <w:rFonts w:ascii="Cambria" w:eastAsia="Cambria" w:hAnsi="Cambria" w:cs="Cambria"/>
                <w:spacing w:val="1"/>
                <w:w w:val="105"/>
                <w:sz w:val="18"/>
              </w:rPr>
              <w:t xml:space="preserve"> </w:t>
            </w:r>
            <w:r>
              <w:rPr>
                <w:rFonts w:ascii="Cambria" w:eastAsia="Cambria" w:hAnsi="Cambria" w:cs="Cambria"/>
                <w:w w:val="105"/>
                <w:sz w:val="18"/>
              </w:rPr>
              <w:t>уровне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Формировать</w:t>
            </w:r>
            <w:r>
              <w:rPr>
                <w:rFonts w:eastAsia="Cambria" w:cs="Cambria"/>
                <w:i/>
                <w:spacing w:val="1"/>
                <w:w w:val="115"/>
                <w:sz w:val="18"/>
              </w:rPr>
              <w:t xml:space="preserve"> </w:t>
            </w:r>
            <w:r>
              <w:rPr>
                <w:rFonts w:eastAsia="Cambria" w:cs="Cambria"/>
                <w:i/>
                <w:w w:val="115"/>
                <w:sz w:val="18"/>
              </w:rPr>
              <w:t>представления</w:t>
            </w:r>
            <w:r>
              <w:rPr>
                <w:rFonts w:eastAsia="Cambria" w:cs="Cambria"/>
                <w:i/>
                <w:spacing w:val="1"/>
                <w:w w:val="115"/>
                <w:sz w:val="18"/>
              </w:rPr>
              <w:t xml:space="preserve"> </w:t>
            </w:r>
            <w:r>
              <w:rPr>
                <w:rFonts w:ascii="Cambria" w:eastAsia="Cambria" w:hAnsi="Cambria" w:cs="Cambria"/>
                <w:w w:val="115"/>
                <w:sz w:val="18"/>
              </w:rPr>
              <w:t>о</w:t>
            </w:r>
            <w:r>
              <w:rPr>
                <w:rFonts w:ascii="Cambria" w:eastAsia="Cambria" w:hAnsi="Cambria" w:cs="Cambria"/>
                <w:spacing w:val="1"/>
                <w:w w:val="115"/>
                <w:sz w:val="18"/>
              </w:rPr>
              <w:t xml:space="preserve"> </w:t>
            </w:r>
            <w:r>
              <w:rPr>
                <w:rFonts w:ascii="Cambria" w:eastAsia="Cambria" w:hAnsi="Cambria" w:cs="Cambria"/>
                <w:w w:val="115"/>
                <w:sz w:val="18"/>
              </w:rPr>
              <w:t>са-</w:t>
            </w:r>
            <w:r>
              <w:rPr>
                <w:rFonts w:ascii="Cambria" w:eastAsia="Cambria" w:hAnsi="Cambria" w:cs="Cambria"/>
                <w:spacing w:val="1"/>
                <w:w w:val="115"/>
                <w:sz w:val="18"/>
              </w:rPr>
              <w:t xml:space="preserve"> </w:t>
            </w:r>
            <w:r>
              <w:rPr>
                <w:rFonts w:ascii="Cambria" w:eastAsia="Cambria" w:hAnsi="Cambria" w:cs="Cambria"/>
                <w:w w:val="110"/>
                <w:sz w:val="18"/>
              </w:rPr>
              <w:t xml:space="preserve">мом себе; </w:t>
            </w:r>
            <w:r>
              <w:rPr>
                <w:rFonts w:eastAsia="Cambria" w:cs="Cambria"/>
                <w:i/>
                <w:w w:val="110"/>
                <w:sz w:val="18"/>
              </w:rPr>
              <w:t xml:space="preserve">воспитывать </w:t>
            </w:r>
            <w:r>
              <w:rPr>
                <w:rFonts w:ascii="Cambria" w:eastAsia="Cambria" w:hAnsi="Cambria" w:cs="Cambria"/>
                <w:w w:val="110"/>
                <w:sz w:val="18"/>
              </w:rPr>
              <w:t>навыки само-</w:t>
            </w:r>
            <w:r>
              <w:rPr>
                <w:rFonts w:ascii="Cambria" w:eastAsia="Cambria" w:hAnsi="Cambria" w:cs="Cambria"/>
                <w:spacing w:val="1"/>
                <w:w w:val="110"/>
                <w:sz w:val="18"/>
              </w:rPr>
              <w:t xml:space="preserve"> </w:t>
            </w:r>
            <w:r>
              <w:rPr>
                <w:rFonts w:ascii="Cambria" w:eastAsia="Cambria" w:hAnsi="Cambria" w:cs="Cambria"/>
                <w:w w:val="115"/>
                <w:sz w:val="18"/>
              </w:rPr>
              <w:t xml:space="preserve">презентации, рефлексии; </w:t>
            </w:r>
            <w:r>
              <w:rPr>
                <w:rFonts w:eastAsia="Cambria" w:cs="Cambria"/>
                <w:i/>
                <w:w w:val="115"/>
                <w:sz w:val="18"/>
              </w:rPr>
              <w:t xml:space="preserve">слушать </w:t>
            </w:r>
            <w:r>
              <w:rPr>
                <w:rFonts w:ascii="Cambria" w:eastAsia="Cambria" w:hAnsi="Cambria" w:cs="Cambria"/>
                <w:w w:val="115"/>
                <w:sz w:val="18"/>
              </w:rPr>
              <w:t>и</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доклады</w:t>
            </w:r>
            <w:r>
              <w:rPr>
                <w:rFonts w:ascii="Cambria" w:eastAsia="Cambria" w:hAnsi="Cambria" w:cs="Cambria"/>
                <w:spacing w:val="1"/>
                <w:w w:val="115"/>
                <w:sz w:val="18"/>
              </w:rPr>
              <w:t xml:space="preserve"> </w:t>
            </w:r>
            <w:r>
              <w:rPr>
                <w:rFonts w:ascii="Cambria" w:eastAsia="Cambria" w:hAnsi="Cambria" w:cs="Cambria"/>
                <w:w w:val="115"/>
                <w:sz w:val="18"/>
              </w:rPr>
              <w:t>однокласс-</w:t>
            </w:r>
            <w:r>
              <w:rPr>
                <w:rFonts w:ascii="Cambria" w:eastAsia="Cambria" w:hAnsi="Cambria" w:cs="Cambria"/>
                <w:spacing w:val="1"/>
                <w:w w:val="115"/>
                <w:sz w:val="18"/>
              </w:rPr>
              <w:t xml:space="preserve"> </w:t>
            </w:r>
            <w:r>
              <w:rPr>
                <w:rFonts w:ascii="Cambria" w:eastAsia="Cambria" w:hAnsi="Cambria" w:cs="Cambria"/>
                <w:w w:val="115"/>
                <w:sz w:val="18"/>
              </w:rPr>
              <w:t>ников</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10" o:spid="_x0000_s1051"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0xvgIAALMFAAAOAAAAZHJzL2Uyb0RvYy54bWysVEtu2zAQ3RfoHQjuFX0ifyREDhLLKgqk&#10;HyDtAWiJsohKpErSloIiZ+kpuirQM/hIHVKWHSeboq0WxIgcvnkz8zhX131Tox2VigmeYP/Cw4jy&#10;XBSMbxL8+VPmzDFSmvCC1ILTBD9Qha8Xr19ddW1MA1GJuqASAQhXcdcmuNK6jV1X5RVtiLoQLeVw&#10;WArZEA2/cuMWknSA3tRu4HlTtxOyaKXIqVKwmw6HeGHxy5Lm+kNZKqpRnWDgpu0q7bo2q7u4IvFG&#10;krZi+YEG+QsWDWEcgh6hUqIJ2kr2AqphuRRKlPoiF40rypLl1OYA2fjes2zuK9JSmwsUR7XHMqn/&#10;B5u/332UiBXQOygPJw30aP99/2v/c/8DwRbUp2tVDG73LTjq/lb04GtzVe2dyL8oxMWyInxDb6QU&#10;XUVJAfx8c9N9cnXAUQZk3b0TBcQhWy0sUF/KxhQPyoEAHYg8HHtDe41y2AyiSTCbYJTD0WUQRNOB&#10;nEvi8XYrlX5DRYOMkWAJvbfoZHentGFD4tHFBOMiY3Vt+1/zsw1wHHYgNlw1Z4aFbee3yItW89U8&#10;dMJgunJCL02dm2wZOtPMn03Sy3S5TP1HE9cP44oVBeUmzCgtP/yz1h1EPojiKC4lalYYOENJyc16&#10;WUu0IyDtzH625nBycnPPadgiQC7PUvKD0LsNIiebzmdOmIUTJ5p5c8fzo9to6oVRmGbnKd0xTv89&#10;JdQlGLo6GcR0Iv0sN89+L3MjccM0DI+aNQmeH51IbCS44oVtrSasHuwnpTD0T6WAdo+NtoI1Gh3U&#10;qvt1b98GcAQ0o+a1KB5AwlKAwkCnMPnAMCtGHUyRBKuvWyIpRvVbDs/AjJzRkKOxHg3C80rAMILL&#10;g7nUw2jatpJtKkAeHhoXN/BUSmZVfGJxeGAwGWwyhylmRs/Tf+t1mrWL3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CHiI0xvgIAALM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11" o:spid="_x0000_s1052"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hYugIAALIFAAAOAAAAZHJzL2Uyb0RvYy54bWysVNuO0zAQfUfiHyy/Z3PBvSTaFO02DUJa&#10;LtLCB7iJ01gkdrDdpivEt/AVPCHxDf0kxk7T7e4KCQF5iMb2+MycmeO5fLlvG7RjSnMpUhxeBBgx&#10;UciSi02KP37IvTlG2lBR0kYKluI7pvHLxfNnl32XsEjWsimZQgAidNJ3Ka6N6RLf10XNWqovZMcE&#10;HFZStdTAUm38UtEe0NvGj4Jg6vdSlZ2SBdMadrPhEC8cflWxwryrKs0MalIMuRn3V+6/tn9/cUmT&#10;jaJdzYtjGvQvsmgpFxD0BJVRQ9FW8SdQLS+U1LIyF4VsfVlVvGCOA7AJg0dsbmvaMccFiqO7U5n0&#10;/4Mt3u7eK8RL6F2IkaAt9Ojw7fDz8OPwHcEW1KfvdAJutx04mv213IOv46q7G1l80kjIZU3Fhl0p&#10;Jfua0RLyczf9s6sDjrYg6/6NLCEO3RrpgPaVam3xoBwI0KFPd6fesL1BhQ05C8kETgo4CgmBhc3N&#10;p8l4uVPavGKyRdZIsYLWO3C6u9FmcB1dbCwhc940rv2NeLABmMMOhIar9swm4br5JQ7i1Xw1Jx6J&#10;piuPBFnmXeVL4k3zcDbJXmTLZRZ+tXFDktS8LJmwYUZlheTPOnfU+KCJk7a0bHhp4WxKWm3Wy0ah&#10;HQVl5+47FuTMzX+YhqsXcHlEKYxIcB3FXj6dzzySk4kXz4K5F4TxdTwNSEyy/CGlGy7Yv1NCfYrj&#10;STQZtPRbboH7nnKjScsNzI6Gtymen5xoYhW4EqVrraG8GeyzUtj070sB7R4b7fRqJTqI1ezXe/c0&#10;oun4DtayvAMFKwkKAzHC4APD/jHqYYikWH/eUsUwal4LeAV24oyGGo31aFBR1BJmEVwezKUZJtO2&#10;U3xTA/LwzoS8gpdScadi+6SGLICCXcBgcGSOQ8xOnvO187oftYtf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K+zo&#10;WLoCAACy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57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381"/>
        </w:trPr>
        <w:tc>
          <w:tcPr>
            <w:tcW w:w="10140" w:type="dxa"/>
            <w:gridSpan w:val="4"/>
            <w:tcBorders>
              <w:top w:val="single" w:sz="4" w:space="0" w:color="000000"/>
              <w:left w:val="single" w:sz="4" w:space="0" w:color="000000"/>
              <w:bottom w:val="single" w:sz="4" w:space="0" w:color="000000"/>
              <w:right w:val="single" w:sz="4" w:space="0" w:color="000000"/>
            </w:tcBorders>
            <w:hideMark/>
          </w:tcPr>
          <w:p w:rsidR="00091AF1" w:rsidRDefault="00091AF1">
            <w:pPr>
              <w:spacing w:before="85"/>
              <w:ind w:right="2226"/>
              <w:jc w:val="center"/>
              <w:rPr>
                <w:rFonts w:ascii="Georgia" w:eastAsia="Cambria" w:hAnsi="Georgia" w:cs="Cambria"/>
                <w:b/>
                <w:sz w:val="18"/>
              </w:rPr>
            </w:pPr>
            <w:r>
              <w:rPr>
                <w:rFonts w:ascii="Georgia" w:eastAsia="Cambria" w:hAnsi="Georgia" w:cs="Cambria"/>
                <w:b/>
                <w:w w:val="95"/>
                <w:sz w:val="18"/>
              </w:rPr>
              <w:t>Тематический</w:t>
            </w:r>
            <w:r>
              <w:rPr>
                <w:rFonts w:ascii="Georgia" w:eastAsia="Cambria" w:hAnsi="Georgia" w:cs="Cambria"/>
                <w:b/>
                <w:spacing w:val="3"/>
                <w:w w:val="95"/>
                <w:sz w:val="18"/>
              </w:rPr>
              <w:t xml:space="preserve"> </w:t>
            </w:r>
            <w:r>
              <w:rPr>
                <w:rFonts w:ascii="Georgia" w:eastAsia="Cambria" w:hAnsi="Georgia" w:cs="Cambria"/>
                <w:b/>
                <w:w w:val="95"/>
                <w:sz w:val="18"/>
              </w:rPr>
              <w:t>блок</w:t>
            </w:r>
            <w:r>
              <w:rPr>
                <w:rFonts w:ascii="Georgia" w:eastAsia="Cambria" w:hAnsi="Georgia" w:cs="Cambria"/>
                <w:b/>
                <w:spacing w:val="4"/>
                <w:w w:val="95"/>
                <w:sz w:val="18"/>
              </w:rPr>
              <w:t xml:space="preserve"> </w:t>
            </w:r>
            <w:r>
              <w:rPr>
                <w:rFonts w:ascii="Georgia" w:eastAsia="Cambria" w:hAnsi="Georgia" w:cs="Cambria"/>
                <w:b/>
                <w:w w:val="95"/>
                <w:sz w:val="18"/>
              </w:rPr>
              <w:t>3.</w:t>
            </w:r>
            <w:r>
              <w:rPr>
                <w:rFonts w:ascii="Georgia" w:eastAsia="Cambria" w:hAnsi="Georgia" w:cs="Cambria"/>
                <w:b/>
                <w:spacing w:val="3"/>
                <w:w w:val="95"/>
                <w:sz w:val="18"/>
              </w:rPr>
              <w:t xml:space="preserve"> </w:t>
            </w:r>
            <w:r>
              <w:rPr>
                <w:rFonts w:ascii="Georgia" w:eastAsia="Cambria" w:hAnsi="Georgia" w:cs="Cambria"/>
                <w:b/>
                <w:w w:val="95"/>
                <w:sz w:val="18"/>
              </w:rPr>
              <w:t>«Человек</w:t>
            </w:r>
            <w:r>
              <w:rPr>
                <w:rFonts w:ascii="Georgia" w:eastAsia="Cambria" w:hAnsi="Georgia" w:cs="Cambria"/>
                <w:b/>
                <w:spacing w:val="4"/>
                <w:w w:val="95"/>
                <w:sz w:val="18"/>
              </w:rPr>
              <w:t xml:space="preserve"> </w:t>
            </w:r>
            <w:r>
              <w:rPr>
                <w:rFonts w:ascii="Georgia" w:eastAsia="Cambria" w:hAnsi="Georgia" w:cs="Cambria"/>
                <w:b/>
                <w:w w:val="95"/>
                <w:sz w:val="18"/>
              </w:rPr>
              <w:t>как</w:t>
            </w:r>
            <w:r>
              <w:rPr>
                <w:rFonts w:ascii="Georgia" w:eastAsia="Cambria" w:hAnsi="Georgia" w:cs="Cambria"/>
                <w:b/>
                <w:spacing w:val="3"/>
                <w:w w:val="95"/>
                <w:sz w:val="18"/>
              </w:rPr>
              <w:t xml:space="preserve"> </w:t>
            </w:r>
            <w:r>
              <w:rPr>
                <w:rFonts w:ascii="Georgia" w:eastAsia="Cambria" w:hAnsi="Georgia" w:cs="Cambria"/>
                <w:b/>
                <w:w w:val="95"/>
                <w:sz w:val="18"/>
              </w:rPr>
              <w:t>член</w:t>
            </w:r>
            <w:r>
              <w:rPr>
                <w:rFonts w:ascii="Georgia" w:eastAsia="Cambria" w:hAnsi="Georgia" w:cs="Cambria"/>
                <w:b/>
                <w:spacing w:val="4"/>
                <w:w w:val="95"/>
                <w:sz w:val="18"/>
              </w:rPr>
              <w:t xml:space="preserve"> </w:t>
            </w:r>
            <w:r>
              <w:rPr>
                <w:rFonts w:ascii="Georgia" w:eastAsia="Cambria" w:hAnsi="Georgia" w:cs="Cambria"/>
                <w:b/>
                <w:w w:val="95"/>
                <w:sz w:val="18"/>
              </w:rPr>
              <w:t>общества»</w:t>
            </w:r>
          </w:p>
        </w:tc>
      </w:tr>
      <w:tr w:rsidR="00091AF1" w:rsidTr="00091AF1">
        <w:trPr>
          <w:trHeight w:val="223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15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rPr>
                <w:rFonts w:ascii="Cambria" w:eastAsia="Cambria" w:hAnsi="Cambria" w:cs="Cambria"/>
                <w:sz w:val="18"/>
              </w:rPr>
            </w:pPr>
            <w:r>
              <w:rPr>
                <w:rFonts w:ascii="Cambria" w:eastAsia="Cambria" w:hAnsi="Cambria" w:cs="Cambria"/>
                <w:w w:val="105"/>
                <w:sz w:val="18"/>
              </w:rPr>
              <w:t>Труд</w:t>
            </w:r>
            <w:r>
              <w:rPr>
                <w:rFonts w:ascii="Cambria" w:eastAsia="Cambria" w:hAnsi="Cambria" w:cs="Cambria"/>
                <w:spacing w:val="24"/>
                <w:w w:val="105"/>
                <w:sz w:val="18"/>
              </w:rPr>
              <w:t xml:space="preserve"> </w:t>
            </w:r>
            <w:r>
              <w:rPr>
                <w:rFonts w:ascii="Cambria" w:eastAsia="Cambria" w:hAnsi="Cambria" w:cs="Cambria"/>
                <w:w w:val="105"/>
                <w:sz w:val="18"/>
              </w:rPr>
              <w:t>делает</w:t>
            </w:r>
            <w:r>
              <w:rPr>
                <w:rFonts w:ascii="Cambria" w:eastAsia="Cambria" w:hAnsi="Cambria" w:cs="Cambria"/>
                <w:spacing w:val="24"/>
                <w:w w:val="105"/>
                <w:sz w:val="18"/>
              </w:rPr>
              <w:t xml:space="preserve"> </w:t>
            </w:r>
            <w:r>
              <w:rPr>
                <w:rFonts w:ascii="Cambria" w:eastAsia="Cambria" w:hAnsi="Cambria" w:cs="Cambria"/>
                <w:w w:val="105"/>
                <w:sz w:val="18"/>
              </w:rPr>
              <w:t>человека</w:t>
            </w:r>
            <w:r>
              <w:rPr>
                <w:rFonts w:ascii="Cambria" w:eastAsia="Cambria" w:hAnsi="Cambria" w:cs="Cambria"/>
                <w:spacing w:val="24"/>
                <w:w w:val="105"/>
                <w:sz w:val="18"/>
              </w:rPr>
              <w:t xml:space="preserve"> </w:t>
            </w:r>
            <w:r>
              <w:rPr>
                <w:rFonts w:ascii="Cambria" w:eastAsia="Cambria" w:hAnsi="Cambria" w:cs="Cambria"/>
                <w:w w:val="105"/>
                <w:sz w:val="18"/>
              </w:rPr>
              <w:t>чело-</w:t>
            </w:r>
            <w:r>
              <w:rPr>
                <w:rFonts w:ascii="Cambria" w:eastAsia="Cambria" w:hAnsi="Cambria" w:cs="Cambria"/>
                <w:spacing w:val="-39"/>
                <w:w w:val="105"/>
                <w:sz w:val="18"/>
              </w:rPr>
              <w:t xml:space="preserve"> </w:t>
            </w:r>
            <w:r>
              <w:rPr>
                <w:rFonts w:ascii="Cambria" w:eastAsia="Cambria" w:hAnsi="Cambria" w:cs="Cambria"/>
                <w:w w:val="105"/>
                <w:sz w:val="18"/>
              </w:rPr>
              <w:t>веком</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650"/>
              </w:tabs>
              <w:spacing w:before="79"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труд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39"/>
                <w:w w:val="105"/>
                <w:sz w:val="18"/>
              </w:rPr>
              <w:t xml:space="preserve"> </w:t>
            </w:r>
            <w:r>
              <w:rPr>
                <w:rFonts w:ascii="Cambria" w:eastAsia="Cambria" w:hAnsi="Cambria" w:cs="Cambria"/>
                <w:w w:val="105"/>
                <w:sz w:val="18"/>
              </w:rPr>
              <w:t>труда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экономическая</w:t>
            </w:r>
            <w:r>
              <w:rPr>
                <w:rFonts w:ascii="Cambria" w:eastAsia="Cambria" w:hAnsi="Cambria" w:cs="Cambria"/>
                <w:spacing w:val="1"/>
                <w:w w:val="105"/>
                <w:sz w:val="18"/>
              </w:rPr>
              <w:t xml:space="preserve"> </w:t>
            </w:r>
            <w:r>
              <w:rPr>
                <w:rFonts w:ascii="Cambria" w:eastAsia="Cambria" w:hAnsi="Cambria" w:cs="Cambria"/>
                <w:w w:val="105"/>
                <w:sz w:val="18"/>
              </w:rPr>
              <w:t>стоимость .</w:t>
            </w:r>
            <w:r>
              <w:rPr>
                <w:rFonts w:ascii="Cambria" w:eastAsia="Cambria" w:hAnsi="Cambria" w:cs="Cambria"/>
                <w:spacing w:val="1"/>
                <w:w w:val="105"/>
                <w:sz w:val="18"/>
              </w:rPr>
              <w:t xml:space="preserve"> </w:t>
            </w:r>
            <w:r>
              <w:rPr>
                <w:rFonts w:ascii="Cambria" w:eastAsia="Cambria" w:hAnsi="Cambria" w:cs="Cambria"/>
                <w:w w:val="105"/>
                <w:sz w:val="18"/>
              </w:rPr>
              <w:t>Безделье,</w:t>
            </w:r>
            <w:r>
              <w:rPr>
                <w:rFonts w:ascii="Cambria" w:eastAsia="Cambria" w:hAnsi="Cambria" w:cs="Cambria"/>
                <w:spacing w:val="1"/>
                <w:w w:val="105"/>
                <w:sz w:val="18"/>
              </w:rPr>
              <w:t xml:space="preserve"> </w:t>
            </w:r>
            <w:r>
              <w:rPr>
                <w:rFonts w:ascii="Cambria" w:eastAsia="Cambria" w:hAnsi="Cambria" w:cs="Cambria"/>
                <w:w w:val="105"/>
                <w:sz w:val="18"/>
              </w:rPr>
              <w:t>лень,</w:t>
            </w:r>
            <w:r>
              <w:rPr>
                <w:rFonts w:ascii="Cambria" w:eastAsia="Cambria" w:hAnsi="Cambria" w:cs="Cambria"/>
                <w:spacing w:val="1"/>
                <w:w w:val="105"/>
                <w:sz w:val="18"/>
              </w:rPr>
              <w:t xml:space="preserve"> </w:t>
            </w:r>
            <w:r>
              <w:rPr>
                <w:rFonts w:ascii="Cambria" w:eastAsia="Cambria" w:hAnsi="Cambria" w:cs="Cambria"/>
                <w:w w:val="105"/>
                <w:sz w:val="18"/>
              </w:rPr>
              <w:t>тунеядство</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w w:val="105"/>
                <w:sz w:val="18"/>
              </w:rPr>
              <w:tab/>
              <w:t>Трудолюбие,</w:t>
            </w:r>
            <w:r>
              <w:rPr>
                <w:rFonts w:ascii="Cambria" w:eastAsia="Cambria" w:hAnsi="Cambria" w:cs="Cambria"/>
                <w:spacing w:val="1"/>
                <w:w w:val="105"/>
                <w:sz w:val="18"/>
              </w:rPr>
              <w:t xml:space="preserve"> </w:t>
            </w:r>
            <w:r>
              <w:rPr>
                <w:rFonts w:ascii="Cambria" w:eastAsia="Cambria" w:hAnsi="Cambria" w:cs="Cambria"/>
                <w:w w:val="105"/>
                <w:sz w:val="18"/>
              </w:rPr>
              <w:t>подвиг</w:t>
            </w:r>
            <w:r>
              <w:rPr>
                <w:rFonts w:ascii="Cambria" w:eastAsia="Cambria" w:hAnsi="Cambria" w:cs="Cambria"/>
                <w:spacing w:val="1"/>
                <w:w w:val="105"/>
                <w:sz w:val="18"/>
              </w:rPr>
              <w:t xml:space="preserve"> </w:t>
            </w:r>
            <w:r>
              <w:rPr>
                <w:rFonts w:ascii="Cambria" w:eastAsia="Cambria" w:hAnsi="Cambria" w:cs="Cambria"/>
                <w:w w:val="105"/>
                <w:sz w:val="18"/>
              </w:rPr>
              <w:t>труда,</w:t>
            </w:r>
            <w:r>
              <w:rPr>
                <w:rFonts w:ascii="Cambria" w:eastAsia="Cambria" w:hAnsi="Cambria" w:cs="Cambria"/>
                <w:spacing w:val="1"/>
                <w:w w:val="105"/>
                <w:sz w:val="18"/>
              </w:rPr>
              <w:t xml:space="preserve"> </w:t>
            </w:r>
            <w:r>
              <w:rPr>
                <w:rFonts w:ascii="Cambria" w:eastAsia="Cambria" w:hAnsi="Cambria" w:cs="Cambria"/>
                <w:w w:val="105"/>
                <w:sz w:val="18"/>
              </w:rPr>
              <w:t>ответствен-</w:t>
            </w:r>
            <w:r>
              <w:rPr>
                <w:rFonts w:ascii="Cambria" w:eastAsia="Cambria" w:hAnsi="Cambria" w:cs="Cambria"/>
                <w:spacing w:val="1"/>
                <w:w w:val="105"/>
                <w:sz w:val="18"/>
              </w:rPr>
              <w:t xml:space="preserve"> </w:t>
            </w:r>
            <w:r>
              <w:rPr>
                <w:rFonts w:ascii="Cambria" w:eastAsia="Cambria" w:hAnsi="Cambria" w:cs="Cambria"/>
                <w:w w:val="105"/>
                <w:sz w:val="18"/>
              </w:rPr>
              <w:t>ность .</w:t>
            </w:r>
            <w:r>
              <w:rPr>
                <w:rFonts w:ascii="Cambria" w:eastAsia="Cambria" w:hAnsi="Cambria" w:cs="Cambria"/>
                <w:spacing w:val="1"/>
                <w:w w:val="105"/>
                <w:sz w:val="18"/>
              </w:rPr>
              <w:t xml:space="preserve"> </w:t>
            </w:r>
            <w:r>
              <w:rPr>
                <w:rFonts w:ascii="Cambria" w:eastAsia="Cambria" w:hAnsi="Cambria" w:cs="Cambria"/>
                <w:w w:val="105"/>
                <w:sz w:val="18"/>
              </w:rPr>
              <w:t>Общественная</w:t>
            </w:r>
            <w:r>
              <w:rPr>
                <w:rFonts w:ascii="Cambria" w:eastAsia="Cambria" w:hAnsi="Cambria" w:cs="Cambria"/>
                <w:spacing w:val="1"/>
                <w:w w:val="105"/>
                <w:sz w:val="18"/>
              </w:rPr>
              <w:t xml:space="preserve"> </w:t>
            </w:r>
            <w:r>
              <w:rPr>
                <w:rFonts w:ascii="Cambria" w:eastAsia="Cambria" w:hAnsi="Cambria" w:cs="Cambria"/>
                <w:w w:val="105"/>
                <w:sz w:val="18"/>
              </w:rPr>
              <w:t>оценка</w:t>
            </w:r>
            <w:r>
              <w:rPr>
                <w:rFonts w:ascii="Cambria" w:eastAsia="Cambria" w:hAnsi="Cambria" w:cs="Cambria"/>
                <w:spacing w:val="1"/>
                <w:w w:val="105"/>
                <w:sz w:val="18"/>
              </w:rPr>
              <w:t xml:space="preserve"> </w:t>
            </w:r>
            <w:r>
              <w:rPr>
                <w:rFonts w:ascii="Cambria" w:eastAsia="Cambria" w:hAnsi="Cambria" w:cs="Cambria"/>
                <w:w w:val="105"/>
                <w:sz w:val="18"/>
              </w:rPr>
              <w:t>труда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05"/>
                <w:sz w:val="18"/>
              </w:rPr>
              <w:t>Осознавать</w:t>
            </w:r>
            <w:r>
              <w:rPr>
                <w:rFonts w:eastAsia="Cambria" w:cs="Cambria"/>
                <w:i/>
                <w:spacing w:val="48"/>
                <w:w w:val="105"/>
                <w:sz w:val="18"/>
              </w:rPr>
              <w:t xml:space="preserve"> </w:t>
            </w:r>
            <w:r>
              <w:rPr>
                <w:rFonts w:ascii="Cambria" w:eastAsia="Cambria" w:hAnsi="Cambria" w:cs="Cambria"/>
                <w:w w:val="105"/>
                <w:sz w:val="18"/>
              </w:rPr>
              <w:t>важность</w:t>
            </w:r>
            <w:r>
              <w:rPr>
                <w:rFonts w:ascii="Cambria" w:eastAsia="Cambria" w:hAnsi="Cambria" w:cs="Cambria"/>
                <w:spacing w:val="42"/>
                <w:w w:val="105"/>
                <w:sz w:val="18"/>
              </w:rPr>
              <w:t xml:space="preserve"> </w:t>
            </w:r>
            <w:r>
              <w:rPr>
                <w:rFonts w:ascii="Cambria" w:eastAsia="Cambria" w:hAnsi="Cambria" w:cs="Cambria"/>
                <w:w w:val="105"/>
                <w:sz w:val="18"/>
              </w:rPr>
              <w:t>труда</w:t>
            </w:r>
            <w:r>
              <w:rPr>
                <w:rFonts w:ascii="Cambria" w:eastAsia="Cambria" w:hAnsi="Cambria" w:cs="Cambria"/>
                <w:spacing w:val="42"/>
                <w:w w:val="105"/>
                <w:sz w:val="18"/>
              </w:rPr>
              <w:t xml:space="preserve"> </w:t>
            </w:r>
            <w:r>
              <w:rPr>
                <w:rFonts w:eastAsia="Cambria" w:cs="Cambria"/>
                <w:i/>
                <w:w w:val="105"/>
                <w:sz w:val="18"/>
              </w:rPr>
              <w:t>объяс-</w:t>
            </w:r>
            <w:r>
              <w:rPr>
                <w:rFonts w:eastAsia="Cambria" w:cs="Cambria"/>
                <w:i/>
                <w:spacing w:val="1"/>
                <w:w w:val="105"/>
                <w:sz w:val="18"/>
              </w:rPr>
              <w:t xml:space="preserve"> </w:t>
            </w:r>
            <w:r>
              <w:rPr>
                <w:rFonts w:eastAsia="Cambria" w:cs="Cambria"/>
                <w:i/>
                <w:w w:val="105"/>
                <w:sz w:val="18"/>
              </w:rPr>
              <w:t>нять</w:t>
            </w:r>
            <w:r>
              <w:rPr>
                <w:rFonts w:eastAsia="Cambria" w:cs="Cambria"/>
                <w:i/>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роль</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современном  обще-</w:t>
            </w:r>
            <w:r>
              <w:rPr>
                <w:rFonts w:ascii="Cambria" w:eastAsia="Cambria" w:hAnsi="Cambria" w:cs="Cambria"/>
                <w:spacing w:val="1"/>
                <w:w w:val="105"/>
                <w:sz w:val="18"/>
              </w:rPr>
              <w:t xml:space="preserve"> </w:t>
            </w:r>
            <w:r>
              <w:rPr>
                <w:rFonts w:ascii="Cambria" w:eastAsia="Cambria" w:hAnsi="Cambria" w:cs="Cambria"/>
                <w:w w:val="105"/>
                <w:sz w:val="18"/>
              </w:rPr>
              <w:t>стве</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eastAsia="Cambria" w:cs="Cambria"/>
                <w:i/>
                <w:w w:val="105"/>
                <w:sz w:val="18"/>
              </w:rPr>
              <w:t>осознавать</w:t>
            </w:r>
            <w:r>
              <w:rPr>
                <w:rFonts w:eastAsia="Cambria" w:cs="Cambria"/>
                <w:i/>
                <w:spacing w:val="48"/>
                <w:w w:val="105"/>
                <w:sz w:val="18"/>
              </w:rPr>
              <w:t xml:space="preserve"> </w:t>
            </w:r>
            <w:r>
              <w:rPr>
                <w:rFonts w:ascii="Cambria" w:eastAsia="Cambria" w:hAnsi="Cambria" w:cs="Cambria"/>
                <w:w w:val="105"/>
                <w:sz w:val="18"/>
              </w:rPr>
              <w:t>трудолюбие</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ответственность</w:t>
            </w:r>
            <w:r>
              <w:rPr>
                <w:rFonts w:ascii="Cambria" w:eastAsia="Cambria" w:hAnsi="Cambria" w:cs="Cambria"/>
                <w:spacing w:val="1"/>
                <w:w w:val="105"/>
                <w:sz w:val="18"/>
              </w:rPr>
              <w:t xml:space="preserve"> </w:t>
            </w:r>
            <w:r>
              <w:rPr>
                <w:rFonts w:ascii="Cambria" w:eastAsia="Cambria" w:hAnsi="Cambria" w:cs="Cambria"/>
                <w:w w:val="105"/>
                <w:sz w:val="18"/>
              </w:rPr>
              <w:t>перед</w:t>
            </w:r>
            <w:r>
              <w:rPr>
                <w:rFonts w:ascii="Cambria" w:eastAsia="Cambria" w:hAnsi="Cambria" w:cs="Cambria"/>
                <w:spacing w:val="1"/>
                <w:w w:val="105"/>
                <w:sz w:val="18"/>
              </w:rPr>
              <w:t xml:space="preserve"> </w:t>
            </w:r>
            <w:r>
              <w:rPr>
                <w:rFonts w:ascii="Cambria" w:eastAsia="Cambria" w:hAnsi="Cambria" w:cs="Cambria"/>
                <w:w w:val="105"/>
                <w:sz w:val="18"/>
              </w:rPr>
              <w:t>людьми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самим</w:t>
            </w:r>
            <w:r>
              <w:rPr>
                <w:rFonts w:ascii="Cambria" w:eastAsia="Cambria" w:hAnsi="Cambria" w:cs="Cambria"/>
                <w:spacing w:val="23"/>
                <w:w w:val="105"/>
                <w:sz w:val="18"/>
              </w:rPr>
              <w:t xml:space="preserve"> </w:t>
            </w:r>
            <w:r>
              <w:rPr>
                <w:rFonts w:ascii="Cambria" w:eastAsia="Cambria" w:hAnsi="Cambria" w:cs="Cambria"/>
                <w:w w:val="105"/>
                <w:sz w:val="18"/>
              </w:rPr>
              <w:t>собой</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179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16</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rPr>
                <w:rFonts w:ascii="Cambria" w:eastAsia="Cambria" w:hAnsi="Cambria" w:cs="Cambria"/>
                <w:sz w:val="18"/>
              </w:rPr>
            </w:pPr>
            <w:r>
              <w:rPr>
                <w:rFonts w:ascii="Cambria" w:eastAsia="Cambria" w:hAnsi="Cambria" w:cs="Cambria"/>
                <w:w w:val="110"/>
                <w:sz w:val="18"/>
              </w:rPr>
              <w:t>Подвиг:</w:t>
            </w:r>
            <w:r>
              <w:rPr>
                <w:rFonts w:ascii="Cambria" w:eastAsia="Cambria" w:hAnsi="Cambria" w:cs="Cambria"/>
                <w:spacing w:val="17"/>
                <w:w w:val="110"/>
                <w:sz w:val="18"/>
              </w:rPr>
              <w:t xml:space="preserve"> </w:t>
            </w:r>
            <w:r>
              <w:rPr>
                <w:rFonts w:ascii="Cambria" w:eastAsia="Cambria" w:hAnsi="Cambria" w:cs="Cambria"/>
                <w:w w:val="110"/>
                <w:sz w:val="18"/>
              </w:rPr>
              <w:t>как</w:t>
            </w:r>
            <w:r>
              <w:rPr>
                <w:rFonts w:ascii="Cambria" w:eastAsia="Cambria" w:hAnsi="Cambria" w:cs="Cambria"/>
                <w:spacing w:val="18"/>
                <w:w w:val="110"/>
                <w:sz w:val="18"/>
              </w:rPr>
              <w:t xml:space="preserve"> </w:t>
            </w:r>
            <w:r>
              <w:rPr>
                <w:rFonts w:ascii="Cambria" w:eastAsia="Cambria" w:hAnsi="Cambria" w:cs="Cambria"/>
                <w:w w:val="110"/>
                <w:sz w:val="18"/>
              </w:rPr>
              <w:t>узнать</w:t>
            </w:r>
            <w:r>
              <w:rPr>
                <w:rFonts w:ascii="Cambria" w:eastAsia="Cambria" w:hAnsi="Cambria" w:cs="Cambria"/>
                <w:spacing w:val="17"/>
                <w:w w:val="110"/>
                <w:sz w:val="18"/>
              </w:rPr>
              <w:t xml:space="preserve"> </w:t>
            </w:r>
            <w:r>
              <w:rPr>
                <w:rFonts w:ascii="Cambria" w:eastAsia="Cambria" w:hAnsi="Cambria" w:cs="Cambria"/>
                <w:w w:val="110"/>
                <w:sz w:val="18"/>
              </w:rPr>
              <w:t>героя?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подвиг .</w:t>
            </w:r>
            <w:r>
              <w:rPr>
                <w:rFonts w:ascii="Cambria" w:eastAsia="Cambria" w:hAnsi="Cambria" w:cs="Cambria"/>
                <w:spacing w:val="42"/>
                <w:w w:val="105"/>
                <w:sz w:val="18"/>
              </w:rPr>
              <w:t xml:space="preserve"> </w:t>
            </w:r>
            <w:r>
              <w:rPr>
                <w:rFonts w:ascii="Cambria" w:eastAsia="Cambria" w:hAnsi="Cambria" w:cs="Cambria"/>
                <w:w w:val="105"/>
                <w:sz w:val="18"/>
              </w:rPr>
              <w:t>Героизм</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самопожертвование .</w:t>
            </w:r>
            <w:r>
              <w:rPr>
                <w:rFonts w:ascii="Cambria" w:eastAsia="Cambria" w:hAnsi="Cambria" w:cs="Cambria"/>
                <w:spacing w:val="1"/>
                <w:w w:val="105"/>
                <w:sz w:val="18"/>
              </w:rPr>
              <w:t xml:space="preserve"> </w:t>
            </w:r>
            <w:r>
              <w:rPr>
                <w:rFonts w:ascii="Cambria" w:eastAsia="Cambria" w:hAnsi="Cambria" w:cs="Cambria"/>
                <w:w w:val="105"/>
                <w:sz w:val="18"/>
              </w:rPr>
              <w:t>Ге-</w:t>
            </w:r>
            <w:r>
              <w:rPr>
                <w:rFonts w:ascii="Cambria" w:eastAsia="Cambria" w:hAnsi="Cambria" w:cs="Cambria"/>
                <w:spacing w:val="-39"/>
                <w:w w:val="105"/>
                <w:sz w:val="18"/>
              </w:rPr>
              <w:t xml:space="preserve"> </w:t>
            </w:r>
            <w:r>
              <w:rPr>
                <w:rFonts w:ascii="Cambria" w:eastAsia="Cambria" w:hAnsi="Cambria" w:cs="Cambria"/>
                <w:w w:val="105"/>
                <w:sz w:val="18"/>
              </w:rPr>
              <w:t>роизм</w:t>
            </w:r>
            <w:r>
              <w:rPr>
                <w:rFonts w:ascii="Cambria" w:eastAsia="Cambria" w:hAnsi="Cambria" w:cs="Cambria"/>
                <w:spacing w:val="1"/>
                <w:w w:val="105"/>
                <w:sz w:val="18"/>
              </w:rPr>
              <w:t xml:space="preserve"> </w:t>
            </w:r>
            <w:r>
              <w:rPr>
                <w:rFonts w:ascii="Cambria" w:eastAsia="Cambria" w:hAnsi="Cambria" w:cs="Cambria"/>
                <w:w w:val="105"/>
                <w:sz w:val="18"/>
              </w:rPr>
              <w:t>на</w:t>
            </w:r>
            <w:r>
              <w:rPr>
                <w:rFonts w:ascii="Cambria" w:eastAsia="Cambria" w:hAnsi="Cambria" w:cs="Cambria"/>
                <w:spacing w:val="1"/>
                <w:w w:val="105"/>
                <w:sz w:val="18"/>
              </w:rPr>
              <w:t xml:space="preserve"> </w:t>
            </w:r>
            <w:r>
              <w:rPr>
                <w:rFonts w:ascii="Cambria" w:eastAsia="Cambria" w:hAnsi="Cambria" w:cs="Cambria"/>
                <w:w w:val="105"/>
                <w:sz w:val="18"/>
              </w:rPr>
              <w:t>войне .</w:t>
            </w:r>
            <w:r>
              <w:rPr>
                <w:rFonts w:ascii="Cambria" w:eastAsia="Cambria" w:hAnsi="Cambria" w:cs="Cambria"/>
                <w:spacing w:val="1"/>
                <w:w w:val="105"/>
                <w:sz w:val="18"/>
              </w:rPr>
              <w:t xml:space="preserve"> </w:t>
            </w:r>
            <w:r>
              <w:rPr>
                <w:rFonts w:ascii="Cambria" w:eastAsia="Cambria" w:hAnsi="Cambria" w:cs="Cambria"/>
                <w:w w:val="105"/>
                <w:sz w:val="18"/>
              </w:rPr>
              <w:t>Подвиг</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мирное</w:t>
            </w:r>
            <w:r>
              <w:rPr>
                <w:rFonts w:ascii="Cambria" w:eastAsia="Cambria" w:hAnsi="Cambria" w:cs="Cambria"/>
                <w:spacing w:val="1"/>
                <w:w w:val="105"/>
                <w:sz w:val="18"/>
              </w:rPr>
              <w:t xml:space="preserve"> </w:t>
            </w:r>
            <w:r>
              <w:rPr>
                <w:rFonts w:ascii="Cambria" w:eastAsia="Cambria" w:hAnsi="Cambria" w:cs="Cambria"/>
                <w:w w:val="105"/>
                <w:sz w:val="18"/>
              </w:rPr>
              <w:t>время .</w:t>
            </w:r>
            <w:r>
              <w:rPr>
                <w:rFonts w:ascii="Cambria" w:eastAsia="Cambria" w:hAnsi="Cambria" w:cs="Cambria"/>
                <w:spacing w:val="1"/>
                <w:w w:val="105"/>
                <w:sz w:val="18"/>
              </w:rPr>
              <w:t xml:space="preserve"> </w:t>
            </w:r>
            <w:r>
              <w:rPr>
                <w:rFonts w:ascii="Cambria" w:eastAsia="Cambria" w:hAnsi="Cambria" w:cs="Cambria"/>
                <w:w w:val="105"/>
                <w:sz w:val="18"/>
              </w:rPr>
              <w:t>Милосердие,</w:t>
            </w:r>
            <w:r>
              <w:rPr>
                <w:rFonts w:ascii="Cambria" w:eastAsia="Cambria" w:hAnsi="Cambria" w:cs="Cambria"/>
                <w:spacing w:val="-39"/>
                <w:w w:val="105"/>
                <w:sz w:val="18"/>
              </w:rPr>
              <w:t xml:space="preserve"> </w:t>
            </w:r>
            <w:r>
              <w:rPr>
                <w:rFonts w:ascii="Cambria" w:eastAsia="Cambria" w:hAnsi="Cambria" w:cs="Cambria"/>
                <w:w w:val="105"/>
                <w:sz w:val="18"/>
              </w:rPr>
              <w:t>взаимопомощь</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60"/>
              <w:rPr>
                <w:rFonts w:ascii="Cambria" w:eastAsia="Cambria" w:hAnsi="Cambria" w:cs="Cambria"/>
                <w:sz w:val="18"/>
              </w:rPr>
            </w:pPr>
            <w:r>
              <w:rPr>
                <w:rFonts w:eastAsia="Cambria" w:cs="Cambria"/>
                <w:i/>
                <w:w w:val="105"/>
                <w:sz w:val="18"/>
              </w:rPr>
              <w:t>Понимать</w:t>
            </w:r>
            <w:r>
              <w:rPr>
                <w:rFonts w:eastAsia="Cambria" w:cs="Cambria"/>
                <w:i/>
                <w:spacing w:val="26"/>
                <w:w w:val="105"/>
                <w:sz w:val="18"/>
              </w:rPr>
              <w:t xml:space="preserve"> </w:t>
            </w:r>
            <w:r>
              <w:rPr>
                <w:rFonts w:ascii="Cambria" w:eastAsia="Cambria" w:hAnsi="Cambria" w:cs="Cambria"/>
                <w:w w:val="105"/>
                <w:sz w:val="18"/>
              </w:rPr>
              <w:t>и</w:t>
            </w:r>
            <w:r>
              <w:rPr>
                <w:rFonts w:ascii="Cambria" w:eastAsia="Cambria" w:hAnsi="Cambria" w:cs="Cambria"/>
                <w:spacing w:val="38"/>
                <w:w w:val="105"/>
                <w:sz w:val="18"/>
              </w:rPr>
              <w:t xml:space="preserve"> </w:t>
            </w:r>
            <w:r>
              <w:rPr>
                <w:rFonts w:eastAsia="Cambria" w:cs="Cambria"/>
                <w:i/>
                <w:w w:val="105"/>
                <w:sz w:val="18"/>
              </w:rPr>
              <w:t>объяснять</w:t>
            </w:r>
            <w:r>
              <w:rPr>
                <w:rFonts w:eastAsia="Cambria" w:cs="Cambria"/>
                <w:i/>
                <w:spacing w:val="26"/>
                <w:w w:val="105"/>
                <w:sz w:val="18"/>
              </w:rPr>
              <w:t xml:space="preserve"> </w:t>
            </w:r>
            <w:r>
              <w:rPr>
                <w:rFonts w:ascii="Cambria" w:eastAsia="Cambria" w:hAnsi="Cambria" w:cs="Cambria"/>
                <w:w w:val="105"/>
                <w:sz w:val="18"/>
              </w:rPr>
              <w:t>отличие</w:t>
            </w:r>
            <w:r>
              <w:rPr>
                <w:rFonts w:ascii="Cambria" w:eastAsia="Cambria" w:hAnsi="Cambria" w:cs="Cambria"/>
                <w:spacing w:val="38"/>
                <w:w w:val="105"/>
                <w:sz w:val="18"/>
              </w:rPr>
              <w:t xml:space="preserve"> </w:t>
            </w:r>
            <w:r>
              <w:rPr>
                <w:rFonts w:ascii="Cambria" w:eastAsia="Cambria" w:hAnsi="Cambria" w:cs="Cambria"/>
                <w:w w:val="105"/>
                <w:sz w:val="18"/>
              </w:rPr>
              <w:t>под-</w:t>
            </w:r>
            <w:r>
              <w:rPr>
                <w:rFonts w:ascii="Cambria" w:eastAsia="Cambria" w:hAnsi="Cambria" w:cs="Cambria"/>
                <w:spacing w:val="-39"/>
                <w:w w:val="105"/>
                <w:sz w:val="18"/>
              </w:rPr>
              <w:t xml:space="preserve"> </w:t>
            </w:r>
            <w:r>
              <w:rPr>
                <w:rFonts w:ascii="Cambria" w:eastAsia="Cambria" w:hAnsi="Cambria" w:cs="Cambria"/>
                <w:w w:val="105"/>
                <w:sz w:val="18"/>
              </w:rPr>
              <w:t>вига</w:t>
            </w:r>
            <w:r>
              <w:rPr>
                <w:rFonts w:ascii="Cambria" w:eastAsia="Cambria" w:hAnsi="Cambria" w:cs="Cambria"/>
                <w:spacing w:val="25"/>
                <w:w w:val="105"/>
                <w:sz w:val="18"/>
              </w:rPr>
              <w:t xml:space="preserve"> </w:t>
            </w:r>
            <w:r>
              <w:rPr>
                <w:rFonts w:ascii="Cambria" w:eastAsia="Cambria" w:hAnsi="Cambria" w:cs="Cambria"/>
                <w:w w:val="105"/>
                <w:sz w:val="18"/>
              </w:rPr>
              <w:t>на</w:t>
            </w:r>
            <w:r>
              <w:rPr>
                <w:rFonts w:ascii="Cambria" w:eastAsia="Cambria" w:hAnsi="Cambria" w:cs="Cambria"/>
                <w:spacing w:val="25"/>
                <w:w w:val="105"/>
                <w:sz w:val="18"/>
              </w:rPr>
              <w:t xml:space="preserve"> </w:t>
            </w:r>
            <w:r>
              <w:rPr>
                <w:rFonts w:ascii="Cambria" w:eastAsia="Cambria" w:hAnsi="Cambria" w:cs="Cambria"/>
                <w:w w:val="105"/>
                <w:sz w:val="18"/>
              </w:rPr>
              <w:t>войне</w:t>
            </w:r>
            <w:r>
              <w:rPr>
                <w:rFonts w:ascii="Cambria" w:eastAsia="Cambria" w:hAnsi="Cambria" w:cs="Cambria"/>
                <w:spacing w:val="25"/>
                <w:w w:val="105"/>
                <w:sz w:val="18"/>
              </w:rPr>
              <w:t xml:space="preserve"> </w:t>
            </w:r>
            <w:r>
              <w:rPr>
                <w:rFonts w:ascii="Cambria" w:eastAsia="Cambria" w:hAnsi="Cambria" w:cs="Cambria"/>
                <w:w w:val="105"/>
                <w:sz w:val="18"/>
              </w:rPr>
              <w:t>и</w:t>
            </w:r>
            <w:r>
              <w:rPr>
                <w:rFonts w:ascii="Cambria" w:eastAsia="Cambria" w:hAnsi="Cambria" w:cs="Cambria"/>
                <w:spacing w:val="25"/>
                <w:w w:val="105"/>
                <w:sz w:val="18"/>
              </w:rPr>
              <w:t xml:space="preserve"> </w:t>
            </w:r>
            <w:r>
              <w:rPr>
                <w:rFonts w:ascii="Cambria" w:eastAsia="Cambria" w:hAnsi="Cambria" w:cs="Cambria"/>
                <w:w w:val="105"/>
                <w:sz w:val="18"/>
              </w:rPr>
              <w:t>в</w:t>
            </w:r>
            <w:r>
              <w:rPr>
                <w:rFonts w:ascii="Cambria" w:eastAsia="Cambria" w:hAnsi="Cambria" w:cs="Cambria"/>
                <w:spacing w:val="25"/>
                <w:w w:val="105"/>
                <w:sz w:val="18"/>
              </w:rPr>
              <w:t xml:space="preserve"> </w:t>
            </w:r>
            <w:r>
              <w:rPr>
                <w:rFonts w:ascii="Cambria" w:eastAsia="Cambria" w:hAnsi="Cambria" w:cs="Cambria"/>
                <w:w w:val="105"/>
                <w:sz w:val="18"/>
              </w:rPr>
              <w:t>мирное</w:t>
            </w:r>
            <w:r>
              <w:rPr>
                <w:rFonts w:ascii="Cambria" w:eastAsia="Cambria" w:hAnsi="Cambria" w:cs="Cambria"/>
                <w:spacing w:val="26"/>
                <w:w w:val="105"/>
                <w:sz w:val="18"/>
              </w:rPr>
              <w:t xml:space="preserve"> </w:t>
            </w:r>
            <w:r>
              <w:rPr>
                <w:rFonts w:ascii="Cambria" w:eastAsia="Cambria" w:hAnsi="Cambria" w:cs="Cambria"/>
                <w:w w:val="105"/>
                <w:sz w:val="18"/>
              </w:rPr>
              <w:t>время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60"/>
              <w:rPr>
                <w:rFonts w:ascii="Cambria" w:eastAsia="Cambria" w:hAnsi="Cambria" w:cs="Cambria"/>
                <w:sz w:val="18"/>
              </w:rPr>
            </w:pPr>
            <w:r>
              <w:rPr>
                <w:rFonts w:eastAsia="Cambria" w:cs="Cambria"/>
                <w:i/>
                <w:w w:val="110"/>
                <w:sz w:val="18"/>
              </w:rPr>
              <w:t>Знать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называть</w:t>
            </w:r>
            <w:r>
              <w:rPr>
                <w:rFonts w:eastAsia="Cambria" w:cs="Cambria"/>
                <w:i/>
                <w:spacing w:val="1"/>
                <w:w w:val="110"/>
                <w:sz w:val="18"/>
              </w:rPr>
              <w:t xml:space="preserve"> </w:t>
            </w:r>
            <w:r>
              <w:rPr>
                <w:rFonts w:ascii="Cambria" w:eastAsia="Cambria" w:hAnsi="Cambria" w:cs="Cambria"/>
                <w:w w:val="110"/>
                <w:sz w:val="18"/>
              </w:rPr>
              <w:t>имена</w:t>
            </w:r>
            <w:r>
              <w:rPr>
                <w:rFonts w:ascii="Cambria" w:eastAsia="Cambria" w:hAnsi="Cambria" w:cs="Cambria"/>
                <w:spacing w:val="1"/>
                <w:w w:val="110"/>
                <w:sz w:val="18"/>
              </w:rPr>
              <w:t xml:space="preserve"> </w:t>
            </w:r>
            <w:r>
              <w:rPr>
                <w:rFonts w:ascii="Cambria" w:eastAsia="Cambria" w:hAnsi="Cambria" w:cs="Cambria"/>
                <w:w w:val="110"/>
                <w:sz w:val="18"/>
              </w:rPr>
              <w:t>героев .</w:t>
            </w:r>
            <w:r>
              <w:rPr>
                <w:rFonts w:ascii="Cambria" w:eastAsia="Cambria" w:hAnsi="Cambria" w:cs="Cambria"/>
                <w:spacing w:val="1"/>
                <w:w w:val="110"/>
                <w:sz w:val="18"/>
              </w:rPr>
              <w:t xml:space="preserve"> </w:t>
            </w: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47"/>
                <w:w w:val="110"/>
                <w:sz w:val="18"/>
              </w:rPr>
              <w:t xml:space="preserve"> </w:t>
            </w:r>
            <w:r>
              <w:rPr>
                <w:rFonts w:eastAsia="Cambria" w:cs="Cambria"/>
                <w:i/>
                <w:w w:val="110"/>
                <w:sz w:val="18"/>
              </w:rPr>
              <w:t xml:space="preserve">шать </w:t>
            </w:r>
            <w:r>
              <w:rPr>
                <w:rFonts w:ascii="Cambria" w:eastAsia="Cambria" w:hAnsi="Cambria" w:cs="Cambria"/>
                <w:w w:val="110"/>
                <w:sz w:val="18"/>
              </w:rPr>
              <w:t>проблемные</w:t>
            </w:r>
            <w:r>
              <w:rPr>
                <w:rFonts w:ascii="Cambria" w:eastAsia="Cambria" w:hAnsi="Cambria" w:cs="Cambria"/>
                <w:spacing w:val="1"/>
                <w:w w:val="110"/>
                <w:sz w:val="18"/>
              </w:rPr>
              <w:t xml:space="preserve"> </w:t>
            </w:r>
            <w:r>
              <w:rPr>
                <w:rFonts w:ascii="Cambria" w:eastAsia="Cambria" w:hAnsi="Cambria" w:cs="Cambria"/>
                <w:w w:val="110"/>
                <w:sz w:val="18"/>
              </w:rPr>
              <w:t>задачи,</w:t>
            </w:r>
            <w:r>
              <w:rPr>
                <w:rFonts w:ascii="Cambria" w:eastAsia="Cambria" w:hAnsi="Cambria" w:cs="Cambria"/>
                <w:spacing w:val="1"/>
                <w:w w:val="110"/>
                <w:sz w:val="18"/>
              </w:rPr>
              <w:t xml:space="preserve"> </w:t>
            </w:r>
            <w:r>
              <w:rPr>
                <w:rFonts w:eastAsia="Cambria" w:cs="Cambria"/>
                <w:i/>
                <w:w w:val="110"/>
                <w:sz w:val="18"/>
              </w:rPr>
              <w:t>анализиро-</w:t>
            </w:r>
            <w:r>
              <w:rPr>
                <w:rFonts w:eastAsia="Cambria" w:cs="Cambria"/>
                <w:i/>
                <w:spacing w:val="-47"/>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178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8"/>
              <w:ind w:right="84"/>
              <w:jc w:val="center"/>
              <w:rPr>
                <w:rFonts w:ascii="Cambria" w:eastAsia="Cambria" w:hAnsi="Cambria" w:cs="Cambria"/>
                <w:sz w:val="18"/>
              </w:rPr>
            </w:pPr>
            <w:r>
              <w:rPr>
                <w:rFonts w:ascii="Cambria" w:eastAsia="Cambria" w:hAnsi="Cambria" w:cs="Cambria"/>
                <w:w w:val="110"/>
                <w:sz w:val="18"/>
              </w:rPr>
              <w:t>17</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59"/>
              <w:jc w:val="both"/>
              <w:rPr>
                <w:rFonts w:ascii="Cambria" w:eastAsia="Cambria" w:hAnsi="Cambria" w:cs="Cambria"/>
                <w:sz w:val="18"/>
              </w:rPr>
            </w:pPr>
            <w:r>
              <w:rPr>
                <w:rFonts w:ascii="Cambria" w:eastAsia="Cambria" w:hAnsi="Cambria" w:cs="Cambria"/>
                <w:w w:val="105"/>
                <w:sz w:val="18"/>
              </w:rPr>
              <w:t>Люди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обществе:</w:t>
            </w:r>
            <w:r>
              <w:rPr>
                <w:rFonts w:ascii="Cambria" w:eastAsia="Cambria" w:hAnsi="Cambria" w:cs="Cambria"/>
                <w:spacing w:val="1"/>
                <w:w w:val="105"/>
                <w:sz w:val="18"/>
              </w:rPr>
              <w:t xml:space="preserve"> </w:t>
            </w:r>
            <w:r>
              <w:rPr>
                <w:rFonts w:ascii="Cambria" w:eastAsia="Cambria" w:hAnsi="Cambria" w:cs="Cambria"/>
                <w:w w:val="105"/>
                <w:sz w:val="18"/>
              </w:rPr>
              <w:t>духовно-</w:t>
            </w:r>
            <w:r>
              <w:rPr>
                <w:rFonts w:ascii="Cambria" w:eastAsia="Cambria" w:hAnsi="Cambria" w:cs="Cambria"/>
                <w:spacing w:val="1"/>
                <w:w w:val="105"/>
                <w:sz w:val="18"/>
              </w:rPr>
              <w:t xml:space="preserve"> </w:t>
            </w:r>
            <w:r>
              <w:rPr>
                <w:rFonts w:ascii="Cambria" w:eastAsia="Cambria" w:hAnsi="Cambria" w:cs="Cambria"/>
                <w:w w:val="105"/>
                <w:sz w:val="18"/>
              </w:rPr>
              <w:t>нравственное</w:t>
            </w:r>
            <w:r>
              <w:rPr>
                <w:rFonts w:ascii="Cambria" w:eastAsia="Cambria" w:hAnsi="Cambria" w:cs="Cambria"/>
                <w:spacing w:val="1"/>
                <w:w w:val="105"/>
                <w:sz w:val="18"/>
              </w:rPr>
              <w:t xml:space="preserve"> </w:t>
            </w:r>
            <w:r>
              <w:rPr>
                <w:rFonts w:ascii="Cambria" w:eastAsia="Cambria" w:hAnsi="Cambria" w:cs="Cambria"/>
                <w:w w:val="105"/>
                <w:sz w:val="18"/>
              </w:rPr>
              <w:t>взаимовлия-</w:t>
            </w:r>
            <w:r>
              <w:rPr>
                <w:rFonts w:ascii="Cambria" w:eastAsia="Cambria" w:hAnsi="Cambria" w:cs="Cambria"/>
                <w:spacing w:val="1"/>
                <w:w w:val="105"/>
                <w:sz w:val="18"/>
              </w:rPr>
              <w:t xml:space="preserve"> </w:t>
            </w:r>
            <w:r>
              <w:rPr>
                <w:rFonts w:ascii="Cambria" w:eastAsia="Cambria" w:hAnsi="Cambria" w:cs="Cambria"/>
                <w:w w:val="105"/>
                <w:sz w:val="18"/>
              </w:rPr>
              <w:t>ние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line="247" w:lineRule="auto"/>
              <w:ind w:right="159"/>
              <w:jc w:val="both"/>
              <w:rPr>
                <w:rFonts w:ascii="Cambria" w:eastAsia="Cambria" w:hAnsi="Cambria" w:cs="Cambria"/>
                <w:sz w:val="18"/>
              </w:rPr>
            </w:pPr>
            <w:r>
              <w:rPr>
                <w:rFonts w:ascii="Cambria" w:eastAsia="Cambria" w:hAnsi="Cambria" w:cs="Cambria"/>
                <w:w w:val="105"/>
                <w:sz w:val="18"/>
              </w:rPr>
              <w:t>Человек</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социальном</w:t>
            </w:r>
            <w:r>
              <w:rPr>
                <w:rFonts w:ascii="Cambria" w:eastAsia="Cambria" w:hAnsi="Cambria" w:cs="Cambria"/>
                <w:spacing w:val="1"/>
                <w:w w:val="105"/>
                <w:sz w:val="18"/>
              </w:rPr>
              <w:t xml:space="preserve"> </w:t>
            </w:r>
            <w:r>
              <w:rPr>
                <w:rFonts w:ascii="Cambria" w:eastAsia="Cambria" w:hAnsi="Cambria" w:cs="Cambria"/>
                <w:w w:val="105"/>
                <w:sz w:val="18"/>
              </w:rPr>
              <w:t>изме-</w:t>
            </w:r>
            <w:r>
              <w:rPr>
                <w:rFonts w:ascii="Cambria" w:eastAsia="Cambria" w:hAnsi="Cambria" w:cs="Cambria"/>
                <w:spacing w:val="1"/>
                <w:w w:val="105"/>
                <w:sz w:val="18"/>
              </w:rPr>
              <w:t xml:space="preserve"> </w:t>
            </w:r>
            <w:r>
              <w:rPr>
                <w:rFonts w:ascii="Cambria" w:eastAsia="Cambria" w:hAnsi="Cambria" w:cs="Cambria"/>
                <w:w w:val="105"/>
                <w:sz w:val="18"/>
              </w:rPr>
              <w:t>рении .</w:t>
            </w:r>
            <w:r>
              <w:rPr>
                <w:rFonts w:ascii="Cambria" w:eastAsia="Cambria" w:hAnsi="Cambria" w:cs="Cambria"/>
                <w:spacing w:val="1"/>
                <w:w w:val="105"/>
                <w:sz w:val="18"/>
              </w:rPr>
              <w:t xml:space="preserve"> </w:t>
            </w:r>
            <w:r>
              <w:rPr>
                <w:rFonts w:ascii="Cambria" w:eastAsia="Cambria" w:hAnsi="Cambria" w:cs="Cambria"/>
                <w:w w:val="105"/>
                <w:sz w:val="18"/>
              </w:rPr>
              <w:t>Дружба,</w:t>
            </w:r>
            <w:r>
              <w:rPr>
                <w:rFonts w:ascii="Cambria" w:eastAsia="Cambria" w:hAnsi="Cambria" w:cs="Cambria"/>
                <w:spacing w:val="1"/>
                <w:w w:val="105"/>
                <w:sz w:val="18"/>
              </w:rPr>
              <w:t xml:space="preserve"> </w:t>
            </w:r>
            <w:r>
              <w:rPr>
                <w:rFonts w:ascii="Cambria" w:eastAsia="Cambria" w:hAnsi="Cambria" w:cs="Cambria"/>
                <w:w w:val="105"/>
                <w:sz w:val="18"/>
              </w:rPr>
              <w:t>предатель-</w:t>
            </w:r>
            <w:r>
              <w:rPr>
                <w:rFonts w:ascii="Cambria" w:eastAsia="Cambria" w:hAnsi="Cambria" w:cs="Cambria"/>
                <w:spacing w:val="1"/>
                <w:w w:val="105"/>
                <w:sz w:val="18"/>
              </w:rPr>
              <w:t xml:space="preserve"> </w:t>
            </w:r>
            <w:r>
              <w:rPr>
                <w:rFonts w:ascii="Cambria" w:eastAsia="Cambria" w:hAnsi="Cambria" w:cs="Cambria"/>
                <w:w w:val="105"/>
                <w:sz w:val="18"/>
              </w:rPr>
              <w:t>ство .</w:t>
            </w:r>
            <w:r>
              <w:rPr>
                <w:rFonts w:ascii="Cambria" w:eastAsia="Cambria" w:hAnsi="Cambria" w:cs="Cambria"/>
                <w:spacing w:val="1"/>
                <w:w w:val="105"/>
                <w:sz w:val="18"/>
              </w:rPr>
              <w:t xml:space="preserve"> </w:t>
            </w:r>
            <w:r>
              <w:rPr>
                <w:rFonts w:ascii="Cambria" w:eastAsia="Cambria" w:hAnsi="Cambria" w:cs="Cambria"/>
                <w:w w:val="105"/>
                <w:sz w:val="18"/>
              </w:rPr>
              <w:t>Коллектив .</w:t>
            </w:r>
            <w:r>
              <w:rPr>
                <w:rFonts w:ascii="Cambria" w:eastAsia="Cambria" w:hAnsi="Cambria" w:cs="Cambria"/>
                <w:spacing w:val="1"/>
                <w:w w:val="105"/>
                <w:sz w:val="18"/>
              </w:rPr>
              <w:t xml:space="preserve"> </w:t>
            </w:r>
            <w:r>
              <w:rPr>
                <w:rFonts w:ascii="Cambria" w:eastAsia="Cambria" w:hAnsi="Cambria" w:cs="Cambria"/>
                <w:w w:val="105"/>
                <w:sz w:val="18"/>
              </w:rPr>
              <w:t>Личные</w:t>
            </w:r>
            <w:r>
              <w:rPr>
                <w:rFonts w:ascii="Cambria" w:eastAsia="Cambria" w:hAnsi="Cambria" w:cs="Cambria"/>
                <w:spacing w:val="1"/>
                <w:w w:val="105"/>
                <w:sz w:val="18"/>
              </w:rPr>
              <w:t xml:space="preserve"> </w:t>
            </w:r>
            <w:r>
              <w:rPr>
                <w:rFonts w:ascii="Cambria" w:eastAsia="Cambria" w:hAnsi="Cambria" w:cs="Cambria"/>
                <w:w w:val="105"/>
                <w:sz w:val="18"/>
              </w:rPr>
              <w:t>границы</w:t>
            </w:r>
            <w:r>
              <w:rPr>
                <w:rFonts w:ascii="Cambria" w:eastAsia="Cambria" w:hAnsi="Cambria" w:cs="Cambria"/>
                <w:spacing w:val="1"/>
                <w:w w:val="105"/>
                <w:sz w:val="18"/>
              </w:rPr>
              <w:t xml:space="preserve"> </w:t>
            </w:r>
            <w:r>
              <w:rPr>
                <w:rFonts w:ascii="Cambria" w:eastAsia="Cambria" w:hAnsi="Cambria" w:cs="Cambria"/>
                <w:w w:val="105"/>
                <w:sz w:val="18"/>
              </w:rPr>
              <w:t>Этика</w:t>
            </w:r>
            <w:r>
              <w:rPr>
                <w:rFonts w:ascii="Cambria" w:eastAsia="Cambria" w:hAnsi="Cambria" w:cs="Cambria"/>
                <w:spacing w:val="1"/>
                <w:w w:val="105"/>
                <w:sz w:val="18"/>
              </w:rPr>
              <w:t xml:space="preserve"> </w:t>
            </w:r>
            <w:r>
              <w:rPr>
                <w:rFonts w:ascii="Cambria" w:eastAsia="Cambria" w:hAnsi="Cambria" w:cs="Cambria"/>
                <w:w w:val="105"/>
                <w:sz w:val="18"/>
              </w:rPr>
              <w:t>предприни-</w:t>
            </w:r>
            <w:r>
              <w:rPr>
                <w:rFonts w:ascii="Cambria" w:eastAsia="Cambria" w:hAnsi="Cambria" w:cs="Cambria"/>
                <w:spacing w:val="-39"/>
                <w:w w:val="105"/>
                <w:sz w:val="18"/>
              </w:rPr>
              <w:t xml:space="preserve"> </w:t>
            </w:r>
            <w:r>
              <w:rPr>
                <w:rFonts w:ascii="Cambria" w:eastAsia="Cambria" w:hAnsi="Cambria" w:cs="Cambria"/>
                <w:w w:val="105"/>
                <w:sz w:val="18"/>
              </w:rPr>
              <w:t>мательства .</w:t>
            </w:r>
            <w:r>
              <w:rPr>
                <w:rFonts w:ascii="Cambria" w:eastAsia="Cambria" w:hAnsi="Cambria" w:cs="Cambria"/>
                <w:spacing w:val="1"/>
                <w:w w:val="105"/>
                <w:sz w:val="18"/>
              </w:rPr>
              <w:t xml:space="preserve"> </w:t>
            </w:r>
            <w:r>
              <w:rPr>
                <w:rFonts w:ascii="Cambria" w:eastAsia="Cambria" w:hAnsi="Cambria" w:cs="Cambria"/>
                <w:w w:val="105"/>
                <w:sz w:val="18"/>
              </w:rPr>
              <w:t>Социальная</w:t>
            </w:r>
            <w:r>
              <w:rPr>
                <w:rFonts w:ascii="Cambria" w:eastAsia="Cambria" w:hAnsi="Cambria" w:cs="Cambria"/>
                <w:spacing w:val="1"/>
                <w:w w:val="105"/>
                <w:sz w:val="18"/>
              </w:rPr>
              <w:t xml:space="preserve"> </w:t>
            </w:r>
            <w:r>
              <w:rPr>
                <w:rFonts w:ascii="Cambria" w:eastAsia="Cambria" w:hAnsi="Cambria" w:cs="Cambria"/>
                <w:w w:val="105"/>
                <w:sz w:val="18"/>
              </w:rPr>
              <w:t>по-</w:t>
            </w:r>
            <w:r>
              <w:rPr>
                <w:rFonts w:ascii="Cambria" w:eastAsia="Cambria" w:hAnsi="Cambria" w:cs="Cambria"/>
                <w:spacing w:val="-39"/>
                <w:w w:val="105"/>
                <w:sz w:val="18"/>
              </w:rPr>
              <w:t xml:space="preserve"> </w:t>
            </w:r>
            <w:r>
              <w:rPr>
                <w:rFonts w:ascii="Cambria" w:eastAsia="Cambria" w:hAnsi="Cambria" w:cs="Cambria"/>
                <w:w w:val="105"/>
                <w:sz w:val="18"/>
              </w:rPr>
              <w:t>мощь</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78"/>
              <w:jc w:val="both"/>
              <w:rPr>
                <w:rFonts w:ascii="Cambria" w:eastAsia="Cambria" w:hAnsi="Cambria" w:cs="Cambria"/>
                <w:sz w:val="18"/>
              </w:rPr>
            </w:pPr>
            <w:r>
              <w:rPr>
                <w:rFonts w:eastAsia="Cambria" w:cs="Cambria"/>
                <w:i/>
                <w:w w:val="115"/>
                <w:sz w:val="18"/>
              </w:rPr>
              <w:t xml:space="preserve">Понимать   </w:t>
            </w:r>
            <w:r>
              <w:rPr>
                <w:rFonts w:eastAsia="Cambria" w:cs="Cambria"/>
                <w:i/>
                <w:spacing w:val="5"/>
                <w:w w:val="115"/>
                <w:sz w:val="18"/>
              </w:rPr>
              <w:t xml:space="preserve"> </w:t>
            </w:r>
            <w:r>
              <w:rPr>
                <w:rFonts w:ascii="Cambria" w:eastAsia="Cambria" w:hAnsi="Cambria" w:cs="Cambria"/>
                <w:w w:val="115"/>
                <w:sz w:val="18"/>
              </w:rPr>
              <w:t xml:space="preserve">и   </w:t>
            </w:r>
            <w:r>
              <w:rPr>
                <w:rFonts w:ascii="Cambria" w:eastAsia="Cambria" w:hAnsi="Cambria" w:cs="Cambria"/>
                <w:spacing w:val="31"/>
                <w:w w:val="115"/>
                <w:sz w:val="18"/>
              </w:rPr>
              <w:t xml:space="preserve"> </w:t>
            </w:r>
            <w:r>
              <w:rPr>
                <w:rFonts w:eastAsia="Cambria" w:cs="Cambria"/>
                <w:i/>
                <w:w w:val="115"/>
                <w:sz w:val="18"/>
              </w:rPr>
              <w:t xml:space="preserve">объяснять   </w:t>
            </w:r>
            <w:r>
              <w:rPr>
                <w:rFonts w:eastAsia="Cambria" w:cs="Cambria"/>
                <w:i/>
                <w:spacing w:val="6"/>
                <w:w w:val="115"/>
                <w:sz w:val="18"/>
              </w:rPr>
              <w:t xml:space="preserve"> </w:t>
            </w:r>
            <w:r>
              <w:rPr>
                <w:rFonts w:ascii="Cambria" w:eastAsia="Cambria" w:hAnsi="Cambria" w:cs="Cambria"/>
                <w:w w:val="115"/>
                <w:sz w:val="18"/>
              </w:rPr>
              <w:t>понятия</w:t>
            </w:r>
          </w:p>
          <w:p w:rsidR="00091AF1" w:rsidRDefault="00091AF1">
            <w:pPr>
              <w:spacing w:before="9"/>
              <w:jc w:val="both"/>
              <w:rPr>
                <w:rFonts w:ascii="Cambria" w:eastAsia="Cambria" w:hAnsi="Cambria" w:cs="Cambria"/>
                <w:sz w:val="18"/>
              </w:rPr>
            </w:pPr>
            <w:r>
              <w:rPr>
                <w:rFonts w:ascii="Cambria" w:eastAsia="Cambria" w:hAnsi="Cambria" w:cs="Cambria"/>
                <w:w w:val="110"/>
                <w:sz w:val="18"/>
              </w:rPr>
              <w:t xml:space="preserve">«дружба», </w:t>
            </w:r>
            <w:r>
              <w:rPr>
                <w:rFonts w:ascii="Cambria" w:eastAsia="Cambria" w:hAnsi="Cambria" w:cs="Cambria"/>
                <w:spacing w:val="37"/>
                <w:w w:val="110"/>
                <w:sz w:val="18"/>
              </w:rPr>
              <w:t xml:space="preserve"> </w:t>
            </w:r>
            <w:r>
              <w:rPr>
                <w:rFonts w:ascii="Cambria" w:eastAsia="Cambria" w:hAnsi="Cambria" w:cs="Cambria"/>
                <w:w w:val="110"/>
                <w:sz w:val="18"/>
              </w:rPr>
              <w:t xml:space="preserve">«предательство», </w:t>
            </w:r>
            <w:r>
              <w:rPr>
                <w:rFonts w:ascii="Cambria" w:eastAsia="Cambria" w:hAnsi="Cambria" w:cs="Cambria"/>
                <w:spacing w:val="37"/>
                <w:w w:val="110"/>
                <w:sz w:val="18"/>
              </w:rPr>
              <w:t xml:space="preserve"> </w:t>
            </w:r>
            <w:r>
              <w:rPr>
                <w:rFonts w:ascii="Cambria" w:eastAsia="Cambria" w:hAnsi="Cambria" w:cs="Cambria"/>
                <w:w w:val="110"/>
                <w:sz w:val="18"/>
              </w:rPr>
              <w:t>«честь»,</w:t>
            </w:r>
          </w:p>
          <w:p w:rsidR="00091AF1" w:rsidRDefault="00091AF1">
            <w:pPr>
              <w:spacing w:before="9" w:line="247" w:lineRule="auto"/>
              <w:ind w:right="159"/>
              <w:jc w:val="both"/>
              <w:rPr>
                <w:rFonts w:ascii="Cambria" w:eastAsia="Cambria" w:hAnsi="Cambria" w:cs="Cambria"/>
                <w:sz w:val="18"/>
              </w:rPr>
            </w:pPr>
            <w:r>
              <w:rPr>
                <w:rFonts w:ascii="Cambria" w:eastAsia="Cambria" w:hAnsi="Cambria" w:cs="Cambria"/>
                <w:w w:val="105"/>
                <w:sz w:val="18"/>
              </w:rPr>
              <w:t>«коллективизм»,</w:t>
            </w:r>
            <w:r>
              <w:rPr>
                <w:rFonts w:ascii="Cambria" w:eastAsia="Cambria" w:hAnsi="Cambria" w:cs="Cambria"/>
                <w:spacing w:val="1"/>
                <w:w w:val="105"/>
                <w:sz w:val="18"/>
              </w:rPr>
              <w:t xml:space="preserve"> </w:t>
            </w:r>
            <w:r>
              <w:rPr>
                <w:rFonts w:ascii="Cambria" w:eastAsia="Cambria" w:hAnsi="Cambria" w:cs="Cambria"/>
                <w:w w:val="105"/>
                <w:sz w:val="18"/>
              </w:rPr>
              <w:t>«благотворитель-</w:t>
            </w:r>
            <w:r>
              <w:rPr>
                <w:rFonts w:ascii="Cambria" w:eastAsia="Cambria" w:hAnsi="Cambria" w:cs="Cambria"/>
                <w:spacing w:val="-39"/>
                <w:w w:val="105"/>
                <w:sz w:val="18"/>
              </w:rPr>
              <w:t xml:space="preserve"> </w:t>
            </w:r>
            <w:r>
              <w:rPr>
                <w:rFonts w:ascii="Cambria" w:eastAsia="Cambria" w:hAnsi="Cambria" w:cs="Cambria"/>
                <w:w w:val="105"/>
                <w:sz w:val="18"/>
              </w:rPr>
              <w:t>ность»</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17" o:spid="_x0000_s1053"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DfuQIAALIFAAAOAAAAZHJzL2Uyb0RvYy54bWysVFuO0zAU/UdiD5b/M3ngPhJNimaaBiEN&#10;D2lgAW7iNBaJHWy36QixFlbBFxJr6JK4dppOZ0ZICPCHdW1fn/s6916+3LcN2jGluRQpDi8CjJgo&#10;ZMnFJsUfP+TeHCNtqChpIwVL8R3T+OXi+bPLvktYJGvZlEwhABE66bsU18Z0ie/romYt1ReyYwIe&#10;K6laauCoNn6paA/obeNHQTD1e6nKTsmCaQ232fCIFw6/qlhh3lWVZgY1KQbfjNuV29d29xeXNNko&#10;2tW8OLpB/8KLlnIBRk9QGTUUbRV/AtXyQkktK3NRyNaXVcUL5mKAaMLgUTS3Ne2YiwWSo7tTmvT/&#10;gy3e7t4rxEuo3QwjQVuo0eHb4efhx+E7givIT9/pBNRuO1A0+2u5B10Xq+5uZPFJIyGXNRUbdqWU&#10;7GtGS/AvtD/9s68DjrYg6/6NLMEO3RrpgPaVam3yIB0I0KFOd6fasL1BhTU5C8kEXgp4CgmBg7NA&#10;k/Fzp7R5xWSLrJBiBaV34HR3o411hiajirUlZM6bxpW/EQ8uQHG4AdPw1b5ZJ1w1v8RBvJqv5sQj&#10;0XTlkSDLvKt8SbxpHs4m2YtsuczCr9ZuSJKalyUT1szIrJD8WeWOHB84ceKWlg0vLZx1SavNetko&#10;tKPA7NytY0LO1PyHbrgkQCyPQgojElxHsZdP5zOP5GTixbNg7gVhfB1PAxKTLH8Y0g0X7N9DQn2K&#10;40k0Gbj029gCt57GRpOWG5gdDW9TPD8p0cQycCVKV1pDeTPIZ6mw7t+nAso9Ftrx1VJ0IKvZr/eu&#10;NaJTH6xleQcMVhIYBmSEwQeC3THqYYikWH/eUsUwal4L6AI7cUZBjcJ6FKgoagmzCD4P4tIMk2nb&#10;Kb6pAXnoMyGvoFMq7lhsW2rw4thfMBhcMMchZifP+dlp3Y/axS8A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OBHkN+5&#10;AgAAsgUAAA4AAAAAAAAAAAAAAAAALgIAAGRycy9lMm9Eb2MueG1sUEsBAi0AFAAGAAgAAAAhAHNH&#10;pv/fAAAABwEAAA8AAAAAAAAAAAAAAAAAEwUAAGRycy9kb3ducmV2LnhtbFBLBQYAAAAABAAEAPMA&#10;AAAfBgAAAAA=&#10;" filled="f" stroked="f">
            <v:textbox style="layout-flow:vertical" inset="0,0,0,0">
              <w:txbxContent>
                <w:p w:rsidR="00091AF1" w:rsidRDefault="00091AF1" w:rsidP="00091AF1">
                  <w:pPr>
                    <w:spacing w:before="23"/>
                    <w:rPr>
                      <w:rFonts w:ascii="Tahoma"/>
                      <w:sz w:val="18"/>
                    </w:rPr>
                  </w:pPr>
                  <w:r>
                    <w:rPr>
                      <w:rFonts w:ascii="Tahoma"/>
                      <w:sz w:val="18"/>
                    </w:rPr>
                    <w:t>58</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84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3"/>
              <w:ind w:right="84"/>
              <w:jc w:val="center"/>
              <w:rPr>
                <w:rFonts w:ascii="Cambria" w:eastAsia="Cambria" w:hAnsi="Cambria" w:cs="Cambria"/>
                <w:sz w:val="18"/>
              </w:rPr>
            </w:pPr>
            <w:r>
              <w:rPr>
                <w:rFonts w:ascii="Cambria" w:eastAsia="Cambria" w:hAnsi="Cambria" w:cs="Cambria"/>
                <w:w w:val="110"/>
                <w:sz w:val="18"/>
              </w:rPr>
              <w:t>18</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3" w:line="247" w:lineRule="auto"/>
              <w:ind w:right="158"/>
              <w:jc w:val="both"/>
              <w:rPr>
                <w:rFonts w:ascii="Cambria" w:eastAsia="Cambria" w:hAnsi="Cambria" w:cs="Cambria"/>
                <w:sz w:val="18"/>
              </w:rPr>
            </w:pPr>
            <w:r>
              <w:rPr>
                <w:rFonts w:ascii="Cambria" w:eastAsia="Cambria" w:hAnsi="Cambria" w:cs="Cambria"/>
                <w:w w:val="105"/>
                <w:sz w:val="18"/>
              </w:rPr>
              <w:t>Проблемы</w:t>
            </w:r>
            <w:r>
              <w:rPr>
                <w:rFonts w:ascii="Cambria" w:eastAsia="Cambria" w:hAnsi="Cambria" w:cs="Cambria"/>
                <w:spacing w:val="1"/>
                <w:w w:val="105"/>
                <w:sz w:val="18"/>
              </w:rPr>
              <w:t xml:space="preserve"> </w:t>
            </w:r>
            <w:r>
              <w:rPr>
                <w:rFonts w:ascii="Cambria" w:eastAsia="Cambria" w:hAnsi="Cambria" w:cs="Cambria"/>
                <w:w w:val="105"/>
                <w:sz w:val="18"/>
              </w:rPr>
              <w:t>современного</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1"/>
                <w:w w:val="105"/>
                <w:sz w:val="18"/>
              </w:rPr>
              <w:t xml:space="preserve"> </w:t>
            </w:r>
            <w:r>
              <w:rPr>
                <w:rFonts w:ascii="Cambria" w:eastAsia="Cambria" w:hAnsi="Cambria" w:cs="Cambria"/>
                <w:w w:val="105"/>
                <w:sz w:val="18"/>
              </w:rPr>
              <w:t>щества</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отражение</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духовно-нравственного</w:t>
            </w:r>
            <w:r>
              <w:rPr>
                <w:rFonts w:ascii="Cambria" w:eastAsia="Cambria" w:hAnsi="Cambria" w:cs="Cambria"/>
                <w:spacing w:val="1"/>
                <w:w w:val="105"/>
                <w:sz w:val="18"/>
              </w:rPr>
              <w:t xml:space="preserve"> </w:t>
            </w:r>
            <w:r>
              <w:rPr>
                <w:rFonts w:ascii="Cambria" w:eastAsia="Cambria" w:hAnsi="Cambria" w:cs="Cambria"/>
                <w:w w:val="105"/>
                <w:sz w:val="18"/>
              </w:rPr>
              <w:t>са-</w:t>
            </w:r>
            <w:r>
              <w:rPr>
                <w:rFonts w:ascii="Cambria" w:eastAsia="Cambria" w:hAnsi="Cambria" w:cs="Cambria"/>
                <w:spacing w:val="1"/>
                <w:w w:val="105"/>
                <w:sz w:val="18"/>
              </w:rPr>
              <w:t xml:space="preserve"> </w:t>
            </w:r>
            <w:r>
              <w:rPr>
                <w:rFonts w:ascii="Cambria" w:eastAsia="Cambria" w:hAnsi="Cambria" w:cs="Cambria"/>
                <w:w w:val="105"/>
                <w:sz w:val="18"/>
              </w:rPr>
              <w:t>мосознания</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466"/>
              </w:tabs>
              <w:spacing w:before="22" w:line="247" w:lineRule="auto"/>
              <w:ind w:right="159"/>
              <w:jc w:val="both"/>
              <w:rPr>
                <w:rFonts w:ascii="Cambria" w:eastAsia="Cambria" w:hAnsi="Cambria" w:cs="Cambria"/>
                <w:sz w:val="18"/>
              </w:rPr>
            </w:pPr>
            <w:r>
              <w:rPr>
                <w:rFonts w:ascii="Cambria" w:eastAsia="Cambria" w:hAnsi="Cambria" w:cs="Cambria"/>
                <w:w w:val="105"/>
                <w:sz w:val="18"/>
              </w:rPr>
              <w:t>Бедность</w:t>
            </w:r>
            <w:r>
              <w:rPr>
                <w:rFonts w:ascii="Cambria" w:eastAsia="Cambria" w:hAnsi="Cambria" w:cs="Cambria"/>
                <w:spacing w:val="-9"/>
                <w:w w:val="105"/>
                <w:sz w:val="18"/>
              </w:rPr>
              <w:t xml:space="preserve"> </w:t>
            </w:r>
            <w:r>
              <w:rPr>
                <w:rFonts w:ascii="Cambria" w:eastAsia="Cambria" w:hAnsi="Cambria" w:cs="Cambria"/>
                <w:w w:val="105"/>
                <w:sz w:val="18"/>
              </w:rPr>
              <w:t>.</w:t>
            </w:r>
            <w:r>
              <w:rPr>
                <w:rFonts w:ascii="Cambria" w:eastAsia="Cambria" w:hAnsi="Cambria" w:cs="Cambria"/>
                <w:w w:val="105"/>
                <w:sz w:val="18"/>
              </w:rPr>
              <w:tab/>
              <w:t>Инвалидность .</w:t>
            </w:r>
            <w:r>
              <w:rPr>
                <w:rFonts w:ascii="Cambria" w:eastAsia="Cambria" w:hAnsi="Cambria" w:cs="Cambria"/>
                <w:spacing w:val="-38"/>
                <w:w w:val="105"/>
                <w:sz w:val="18"/>
              </w:rPr>
              <w:t xml:space="preserve"> </w:t>
            </w:r>
            <w:r>
              <w:rPr>
                <w:rFonts w:ascii="Cambria" w:eastAsia="Cambria" w:hAnsi="Cambria" w:cs="Cambria"/>
                <w:w w:val="105"/>
                <w:sz w:val="18"/>
              </w:rPr>
              <w:t>Асоциальная</w:t>
            </w:r>
            <w:r>
              <w:rPr>
                <w:rFonts w:ascii="Cambria" w:eastAsia="Cambria" w:hAnsi="Cambria" w:cs="Cambria"/>
                <w:spacing w:val="1"/>
                <w:w w:val="105"/>
                <w:sz w:val="18"/>
              </w:rPr>
              <w:t xml:space="preserve"> </w:t>
            </w:r>
            <w:r>
              <w:rPr>
                <w:rFonts w:ascii="Cambria" w:eastAsia="Cambria" w:hAnsi="Cambria" w:cs="Cambria"/>
                <w:w w:val="105"/>
                <w:sz w:val="18"/>
              </w:rPr>
              <w:t>семья .</w:t>
            </w:r>
            <w:r>
              <w:rPr>
                <w:rFonts w:ascii="Cambria" w:eastAsia="Cambria" w:hAnsi="Cambria" w:cs="Cambria"/>
                <w:spacing w:val="1"/>
                <w:w w:val="105"/>
                <w:sz w:val="18"/>
              </w:rPr>
              <w:t xml:space="preserve"> </w:t>
            </w:r>
            <w:r>
              <w:rPr>
                <w:rFonts w:ascii="Cambria" w:eastAsia="Cambria" w:hAnsi="Cambria" w:cs="Cambria"/>
                <w:w w:val="105"/>
                <w:sz w:val="18"/>
              </w:rPr>
              <w:t>Сирот-</w:t>
            </w:r>
            <w:r>
              <w:rPr>
                <w:rFonts w:ascii="Cambria" w:eastAsia="Cambria" w:hAnsi="Cambria" w:cs="Cambria"/>
                <w:spacing w:val="-39"/>
                <w:w w:val="105"/>
                <w:sz w:val="18"/>
              </w:rPr>
              <w:t xml:space="preserve"> </w:t>
            </w:r>
            <w:r>
              <w:rPr>
                <w:rFonts w:ascii="Cambria" w:eastAsia="Cambria" w:hAnsi="Cambria" w:cs="Cambria"/>
                <w:w w:val="105"/>
                <w:sz w:val="18"/>
              </w:rPr>
              <w:t>ство .</w:t>
            </w:r>
            <w:r>
              <w:rPr>
                <w:rFonts w:ascii="Cambria" w:eastAsia="Cambria" w:hAnsi="Cambria" w:cs="Cambria"/>
                <w:spacing w:val="1"/>
                <w:w w:val="105"/>
                <w:sz w:val="18"/>
              </w:rPr>
              <w:t xml:space="preserve"> </w:t>
            </w:r>
            <w:r>
              <w:rPr>
                <w:rFonts w:ascii="Cambria" w:eastAsia="Cambria" w:hAnsi="Cambria" w:cs="Cambria"/>
                <w:w w:val="105"/>
                <w:sz w:val="18"/>
              </w:rPr>
              <w:t>Отражение</w:t>
            </w:r>
            <w:r>
              <w:rPr>
                <w:rFonts w:ascii="Cambria" w:eastAsia="Cambria" w:hAnsi="Cambria" w:cs="Cambria"/>
                <w:spacing w:val="1"/>
                <w:w w:val="105"/>
                <w:sz w:val="18"/>
              </w:rPr>
              <w:t xml:space="preserve"> </w:t>
            </w:r>
            <w:r>
              <w:rPr>
                <w:rFonts w:ascii="Cambria" w:eastAsia="Cambria" w:hAnsi="Cambria" w:cs="Cambria"/>
                <w:w w:val="105"/>
                <w:sz w:val="18"/>
              </w:rPr>
              <w:t>этих</w:t>
            </w:r>
            <w:r>
              <w:rPr>
                <w:rFonts w:ascii="Cambria" w:eastAsia="Cambria" w:hAnsi="Cambria" w:cs="Cambria"/>
                <w:spacing w:val="1"/>
                <w:w w:val="105"/>
                <w:sz w:val="18"/>
              </w:rPr>
              <w:t xml:space="preserve"> </w:t>
            </w:r>
            <w:r>
              <w:rPr>
                <w:rFonts w:ascii="Cambria" w:eastAsia="Cambria" w:hAnsi="Cambria" w:cs="Cambria"/>
                <w:w w:val="105"/>
                <w:sz w:val="18"/>
              </w:rPr>
              <w:t>явле-</w:t>
            </w:r>
            <w:r>
              <w:rPr>
                <w:rFonts w:ascii="Cambria" w:eastAsia="Cambria" w:hAnsi="Cambria" w:cs="Cambria"/>
                <w:spacing w:val="1"/>
                <w:w w:val="105"/>
                <w:sz w:val="18"/>
              </w:rPr>
              <w:t xml:space="preserve"> </w:t>
            </w:r>
            <w:r>
              <w:rPr>
                <w:rFonts w:ascii="Cambria" w:eastAsia="Cambria" w:hAnsi="Cambria" w:cs="Cambria"/>
                <w:w w:val="105"/>
                <w:sz w:val="18"/>
              </w:rPr>
              <w:t>ний</w:t>
            </w:r>
            <w:r>
              <w:rPr>
                <w:rFonts w:ascii="Cambria" w:eastAsia="Cambria" w:hAnsi="Cambria" w:cs="Cambria"/>
                <w:spacing w:val="25"/>
                <w:w w:val="105"/>
                <w:sz w:val="18"/>
              </w:rPr>
              <w:t xml:space="preserve"> </w:t>
            </w:r>
            <w:r>
              <w:rPr>
                <w:rFonts w:ascii="Cambria" w:eastAsia="Cambria" w:hAnsi="Cambria" w:cs="Cambria"/>
                <w:w w:val="105"/>
                <w:sz w:val="18"/>
              </w:rPr>
              <w:t>в</w:t>
            </w:r>
            <w:r>
              <w:rPr>
                <w:rFonts w:ascii="Cambria" w:eastAsia="Cambria" w:hAnsi="Cambria" w:cs="Cambria"/>
                <w:spacing w:val="26"/>
                <w:w w:val="105"/>
                <w:sz w:val="18"/>
              </w:rPr>
              <w:t xml:space="preserve"> </w:t>
            </w:r>
            <w:r>
              <w:rPr>
                <w:rFonts w:ascii="Cambria" w:eastAsia="Cambria" w:hAnsi="Cambria" w:cs="Cambria"/>
                <w:w w:val="105"/>
                <w:sz w:val="18"/>
              </w:rPr>
              <w:t>культуре</w:t>
            </w:r>
            <w:r>
              <w:rPr>
                <w:rFonts w:ascii="Cambria" w:eastAsia="Cambria" w:hAnsi="Cambria" w:cs="Cambria"/>
                <w:spacing w:val="25"/>
                <w:w w:val="105"/>
                <w:sz w:val="18"/>
              </w:rPr>
              <w:t xml:space="preserve"> </w:t>
            </w:r>
            <w:r>
              <w:rPr>
                <w:rFonts w:ascii="Cambria" w:eastAsia="Cambria" w:hAnsi="Cambria" w:cs="Cambria"/>
                <w:w w:val="105"/>
                <w:sz w:val="18"/>
              </w:rPr>
              <w:t>общества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 xml:space="preserve">объяснять </w:t>
            </w:r>
            <w:r>
              <w:rPr>
                <w:rFonts w:ascii="Cambria" w:eastAsia="Cambria" w:hAnsi="Cambria" w:cs="Cambria"/>
                <w:w w:val="110"/>
                <w:sz w:val="18"/>
              </w:rPr>
              <w:t>понятия «бед-</w:t>
            </w:r>
            <w:r>
              <w:rPr>
                <w:rFonts w:ascii="Cambria" w:eastAsia="Cambria" w:hAnsi="Cambria" w:cs="Cambria"/>
                <w:spacing w:val="1"/>
                <w:w w:val="110"/>
                <w:sz w:val="18"/>
              </w:rPr>
              <w:t xml:space="preserve"> </w:t>
            </w:r>
            <w:r>
              <w:rPr>
                <w:rFonts w:ascii="Cambria" w:eastAsia="Cambria" w:hAnsi="Cambria" w:cs="Cambria"/>
                <w:w w:val="105"/>
                <w:sz w:val="18"/>
              </w:rPr>
              <w:t>ность»,</w:t>
            </w:r>
            <w:r>
              <w:rPr>
                <w:rFonts w:ascii="Cambria" w:eastAsia="Cambria" w:hAnsi="Cambria" w:cs="Cambria"/>
                <w:spacing w:val="1"/>
                <w:w w:val="105"/>
                <w:sz w:val="18"/>
              </w:rPr>
              <w:t xml:space="preserve"> </w:t>
            </w:r>
            <w:r>
              <w:rPr>
                <w:rFonts w:ascii="Cambria" w:eastAsia="Cambria" w:hAnsi="Cambria" w:cs="Cambria"/>
                <w:w w:val="105"/>
                <w:sz w:val="18"/>
              </w:rPr>
              <w:t>«инвалидность»,</w:t>
            </w:r>
            <w:r>
              <w:rPr>
                <w:rFonts w:ascii="Cambria" w:eastAsia="Cambria" w:hAnsi="Cambria" w:cs="Cambria"/>
                <w:spacing w:val="1"/>
                <w:w w:val="105"/>
                <w:sz w:val="18"/>
              </w:rPr>
              <w:t xml:space="preserve"> </w:t>
            </w:r>
            <w:r>
              <w:rPr>
                <w:rFonts w:ascii="Cambria" w:eastAsia="Cambria" w:hAnsi="Cambria" w:cs="Cambria"/>
                <w:w w:val="105"/>
                <w:sz w:val="18"/>
              </w:rPr>
              <w:t>«сиротство» .</w:t>
            </w:r>
            <w:r>
              <w:rPr>
                <w:rFonts w:ascii="Cambria" w:eastAsia="Cambria" w:hAnsi="Cambria" w:cs="Cambria"/>
                <w:spacing w:val="1"/>
                <w:w w:val="105"/>
                <w:sz w:val="18"/>
              </w:rPr>
              <w:t xml:space="preserve"> </w:t>
            </w:r>
            <w:r>
              <w:rPr>
                <w:rFonts w:eastAsia="Cambria" w:cs="Cambria"/>
                <w:i/>
                <w:w w:val="110"/>
                <w:sz w:val="18"/>
              </w:rPr>
              <w:t>Предлагать</w:t>
            </w:r>
            <w:r>
              <w:rPr>
                <w:rFonts w:eastAsia="Cambria" w:cs="Cambria"/>
                <w:i/>
                <w:spacing w:val="1"/>
                <w:w w:val="110"/>
                <w:sz w:val="18"/>
              </w:rPr>
              <w:t xml:space="preserve"> </w:t>
            </w:r>
            <w:r>
              <w:rPr>
                <w:rFonts w:eastAsia="Cambria" w:cs="Cambria"/>
                <w:i/>
                <w:w w:val="110"/>
                <w:sz w:val="18"/>
              </w:rPr>
              <w:t>пути</w:t>
            </w:r>
            <w:r>
              <w:rPr>
                <w:rFonts w:eastAsia="Cambria" w:cs="Cambria"/>
                <w:i/>
                <w:spacing w:val="1"/>
                <w:w w:val="110"/>
                <w:sz w:val="18"/>
              </w:rPr>
              <w:t xml:space="preserve"> </w:t>
            </w:r>
            <w:r>
              <w:rPr>
                <w:rFonts w:ascii="Cambria" w:eastAsia="Cambria" w:hAnsi="Cambria" w:cs="Cambria"/>
                <w:w w:val="110"/>
                <w:sz w:val="18"/>
              </w:rPr>
              <w:t>преодоления</w:t>
            </w:r>
            <w:r>
              <w:rPr>
                <w:rFonts w:ascii="Cambria" w:eastAsia="Cambria" w:hAnsi="Cambria" w:cs="Cambria"/>
                <w:spacing w:val="1"/>
                <w:w w:val="110"/>
                <w:sz w:val="18"/>
              </w:rPr>
              <w:t xml:space="preserve"> </w:t>
            </w:r>
            <w:r>
              <w:rPr>
                <w:rFonts w:ascii="Cambria" w:eastAsia="Cambria" w:hAnsi="Cambria" w:cs="Cambria"/>
                <w:w w:val="110"/>
                <w:sz w:val="18"/>
              </w:rPr>
              <w:t>про-</w:t>
            </w:r>
            <w:r>
              <w:rPr>
                <w:rFonts w:ascii="Cambria" w:eastAsia="Cambria" w:hAnsi="Cambria" w:cs="Cambria"/>
                <w:spacing w:val="1"/>
                <w:w w:val="110"/>
                <w:sz w:val="18"/>
              </w:rPr>
              <w:t xml:space="preserve"> </w:t>
            </w:r>
            <w:r>
              <w:rPr>
                <w:rFonts w:ascii="Cambria" w:eastAsia="Cambria" w:hAnsi="Cambria" w:cs="Cambria"/>
                <w:w w:val="110"/>
                <w:sz w:val="18"/>
              </w:rPr>
              <w:t>блем</w:t>
            </w:r>
            <w:r>
              <w:rPr>
                <w:rFonts w:ascii="Cambria" w:eastAsia="Cambria" w:hAnsi="Cambria" w:cs="Cambria"/>
                <w:spacing w:val="1"/>
                <w:w w:val="110"/>
                <w:sz w:val="18"/>
              </w:rPr>
              <w:t xml:space="preserve"> </w:t>
            </w:r>
            <w:r>
              <w:rPr>
                <w:rFonts w:ascii="Cambria" w:eastAsia="Cambria" w:hAnsi="Cambria" w:cs="Cambria"/>
                <w:w w:val="110"/>
                <w:sz w:val="18"/>
              </w:rPr>
              <w:t>современного</w:t>
            </w:r>
            <w:r>
              <w:rPr>
                <w:rFonts w:ascii="Cambria" w:eastAsia="Cambria" w:hAnsi="Cambria" w:cs="Cambria"/>
                <w:spacing w:val="1"/>
                <w:w w:val="110"/>
                <w:sz w:val="18"/>
              </w:rPr>
              <w:t xml:space="preserve"> </w:t>
            </w:r>
            <w:r>
              <w:rPr>
                <w:rFonts w:ascii="Cambria" w:eastAsia="Cambria" w:hAnsi="Cambria" w:cs="Cambria"/>
                <w:w w:val="110"/>
                <w:sz w:val="18"/>
              </w:rPr>
              <w:t>общества</w:t>
            </w:r>
            <w:r>
              <w:rPr>
                <w:rFonts w:ascii="Cambria" w:eastAsia="Cambria" w:hAnsi="Cambria" w:cs="Cambria"/>
                <w:spacing w:val="1"/>
                <w:w w:val="110"/>
                <w:sz w:val="18"/>
              </w:rPr>
              <w:t xml:space="preserve"> </w:t>
            </w:r>
            <w:r>
              <w:rPr>
                <w:rFonts w:ascii="Cambria" w:eastAsia="Cambria" w:hAnsi="Cambria" w:cs="Cambria"/>
                <w:w w:val="110"/>
                <w:sz w:val="18"/>
              </w:rPr>
              <w:t>на</w:t>
            </w:r>
            <w:r>
              <w:rPr>
                <w:rFonts w:ascii="Cambria" w:eastAsia="Cambria" w:hAnsi="Cambria" w:cs="Cambria"/>
                <w:spacing w:val="1"/>
                <w:w w:val="110"/>
                <w:sz w:val="18"/>
              </w:rPr>
              <w:t xml:space="preserve"> </w:t>
            </w:r>
            <w:r>
              <w:rPr>
                <w:rFonts w:ascii="Cambria" w:eastAsia="Cambria" w:hAnsi="Cambria" w:cs="Cambria"/>
                <w:w w:val="110"/>
                <w:sz w:val="18"/>
              </w:rPr>
              <w:t>до-</w:t>
            </w:r>
            <w:r>
              <w:rPr>
                <w:rFonts w:ascii="Cambria" w:eastAsia="Cambria" w:hAnsi="Cambria" w:cs="Cambria"/>
                <w:spacing w:val="-41"/>
                <w:w w:val="110"/>
                <w:sz w:val="18"/>
              </w:rPr>
              <w:t xml:space="preserve"> </w:t>
            </w:r>
            <w:r>
              <w:rPr>
                <w:rFonts w:ascii="Cambria" w:eastAsia="Cambria" w:hAnsi="Cambria" w:cs="Cambria"/>
                <w:w w:val="105"/>
                <w:sz w:val="18"/>
              </w:rPr>
              <w:t>ступном для понимания детей уровне .</w:t>
            </w:r>
            <w:r>
              <w:rPr>
                <w:rFonts w:ascii="Cambria" w:eastAsia="Cambria" w:hAnsi="Cambria" w:cs="Cambria"/>
                <w:spacing w:val="1"/>
                <w:w w:val="105"/>
                <w:sz w:val="18"/>
              </w:rPr>
              <w:t xml:space="preserve"> </w:t>
            </w: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227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22"/>
              <w:ind w:right="84"/>
              <w:jc w:val="center"/>
              <w:rPr>
                <w:rFonts w:ascii="Cambria" w:eastAsia="Cambria" w:hAnsi="Cambria" w:cs="Cambria"/>
                <w:sz w:val="18"/>
              </w:rPr>
            </w:pPr>
            <w:r>
              <w:rPr>
                <w:rFonts w:ascii="Cambria" w:eastAsia="Cambria" w:hAnsi="Cambria" w:cs="Cambria"/>
                <w:w w:val="110"/>
                <w:sz w:val="18"/>
              </w:rPr>
              <w:t>19</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8"/>
              <w:jc w:val="both"/>
              <w:rPr>
                <w:rFonts w:ascii="Cambria" w:eastAsia="Cambria" w:hAnsi="Cambria" w:cs="Cambria"/>
                <w:sz w:val="18"/>
              </w:rPr>
            </w:pPr>
            <w:r>
              <w:rPr>
                <w:rFonts w:ascii="Cambria" w:eastAsia="Cambria" w:hAnsi="Cambria" w:cs="Cambria"/>
                <w:w w:val="105"/>
                <w:sz w:val="18"/>
              </w:rPr>
              <w:t>Духовно-нравственные</w:t>
            </w:r>
            <w:r>
              <w:rPr>
                <w:rFonts w:ascii="Cambria" w:eastAsia="Cambria" w:hAnsi="Cambria" w:cs="Cambria"/>
                <w:spacing w:val="1"/>
                <w:w w:val="105"/>
                <w:sz w:val="18"/>
              </w:rPr>
              <w:t xml:space="preserve"> </w:t>
            </w:r>
            <w:r>
              <w:rPr>
                <w:rFonts w:ascii="Cambria" w:eastAsia="Cambria" w:hAnsi="Cambria" w:cs="Cambria"/>
                <w:w w:val="105"/>
                <w:sz w:val="18"/>
              </w:rPr>
              <w:t>ори-</w:t>
            </w:r>
            <w:r>
              <w:rPr>
                <w:rFonts w:ascii="Cambria" w:eastAsia="Cambria" w:hAnsi="Cambria" w:cs="Cambria"/>
                <w:spacing w:val="-39"/>
                <w:w w:val="105"/>
                <w:sz w:val="18"/>
              </w:rPr>
              <w:t xml:space="preserve"> </w:t>
            </w:r>
            <w:r>
              <w:rPr>
                <w:rFonts w:ascii="Cambria" w:eastAsia="Cambria" w:hAnsi="Cambria" w:cs="Cambria"/>
                <w:w w:val="105"/>
                <w:sz w:val="18"/>
              </w:rPr>
              <w:t>ентиры социальных отноше-</w:t>
            </w:r>
            <w:r>
              <w:rPr>
                <w:rFonts w:ascii="Cambria" w:eastAsia="Cambria" w:hAnsi="Cambria" w:cs="Cambria"/>
                <w:spacing w:val="1"/>
                <w:w w:val="105"/>
                <w:sz w:val="18"/>
              </w:rPr>
              <w:t xml:space="preserve"> </w:t>
            </w:r>
            <w:r>
              <w:rPr>
                <w:rFonts w:ascii="Cambria" w:eastAsia="Cambria" w:hAnsi="Cambria" w:cs="Cambria"/>
                <w:w w:val="105"/>
                <w:sz w:val="18"/>
              </w:rPr>
              <w:t>ний</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ascii="Cambria" w:eastAsia="Cambria" w:hAnsi="Cambria" w:cs="Cambria"/>
                <w:sz w:val="18"/>
              </w:rPr>
              <w:t>Милосердие .</w:t>
            </w:r>
            <w:r>
              <w:rPr>
                <w:rFonts w:ascii="Cambria" w:eastAsia="Cambria" w:hAnsi="Cambria" w:cs="Cambria"/>
                <w:spacing w:val="1"/>
                <w:sz w:val="18"/>
              </w:rPr>
              <w:t xml:space="preserve"> </w:t>
            </w:r>
            <w:r>
              <w:rPr>
                <w:rFonts w:ascii="Cambria" w:eastAsia="Cambria" w:hAnsi="Cambria" w:cs="Cambria"/>
                <w:sz w:val="18"/>
              </w:rPr>
              <w:t>Взаимопомощь .</w:t>
            </w:r>
            <w:r>
              <w:rPr>
                <w:rFonts w:ascii="Cambria" w:eastAsia="Cambria" w:hAnsi="Cambria" w:cs="Cambria"/>
                <w:spacing w:val="1"/>
                <w:sz w:val="18"/>
              </w:rPr>
              <w:t xml:space="preserve"> </w:t>
            </w:r>
            <w:r>
              <w:rPr>
                <w:rFonts w:ascii="Cambria" w:eastAsia="Cambria" w:hAnsi="Cambria" w:cs="Cambria"/>
                <w:sz w:val="18"/>
              </w:rPr>
              <w:t>Социальное</w:t>
            </w:r>
            <w:r>
              <w:rPr>
                <w:rFonts w:ascii="Cambria" w:eastAsia="Cambria" w:hAnsi="Cambria" w:cs="Cambria"/>
                <w:spacing w:val="1"/>
                <w:sz w:val="18"/>
              </w:rPr>
              <w:t xml:space="preserve"> </w:t>
            </w:r>
            <w:r>
              <w:rPr>
                <w:rFonts w:ascii="Cambria" w:eastAsia="Cambria" w:hAnsi="Cambria" w:cs="Cambria"/>
                <w:sz w:val="18"/>
              </w:rPr>
              <w:t>служение .</w:t>
            </w:r>
            <w:r>
              <w:rPr>
                <w:rFonts w:ascii="Cambria" w:eastAsia="Cambria" w:hAnsi="Cambria" w:cs="Cambria"/>
                <w:spacing w:val="1"/>
                <w:sz w:val="18"/>
              </w:rPr>
              <w:t xml:space="preserve"> </w:t>
            </w:r>
            <w:r>
              <w:rPr>
                <w:rFonts w:ascii="Cambria" w:eastAsia="Cambria" w:hAnsi="Cambria" w:cs="Cambria"/>
                <w:sz w:val="18"/>
              </w:rPr>
              <w:t>Бла-</w:t>
            </w:r>
            <w:r>
              <w:rPr>
                <w:rFonts w:ascii="Cambria" w:eastAsia="Cambria" w:hAnsi="Cambria" w:cs="Cambria"/>
                <w:spacing w:val="1"/>
                <w:sz w:val="18"/>
              </w:rPr>
              <w:t xml:space="preserve"> </w:t>
            </w:r>
            <w:r>
              <w:rPr>
                <w:rFonts w:ascii="Cambria" w:eastAsia="Cambria" w:hAnsi="Cambria" w:cs="Cambria"/>
                <w:sz w:val="18"/>
              </w:rPr>
              <w:t>готворительность .</w:t>
            </w:r>
            <w:r>
              <w:rPr>
                <w:rFonts w:ascii="Cambria" w:eastAsia="Cambria" w:hAnsi="Cambria" w:cs="Cambria"/>
                <w:spacing w:val="1"/>
                <w:sz w:val="18"/>
              </w:rPr>
              <w:t xml:space="preserve"> </w:t>
            </w:r>
            <w:r>
              <w:rPr>
                <w:rFonts w:ascii="Cambria" w:eastAsia="Cambria" w:hAnsi="Cambria" w:cs="Cambria"/>
                <w:sz w:val="18"/>
              </w:rPr>
              <w:t>Волонтёр-</w:t>
            </w:r>
            <w:r>
              <w:rPr>
                <w:rFonts w:ascii="Cambria" w:eastAsia="Cambria" w:hAnsi="Cambria" w:cs="Cambria"/>
                <w:spacing w:val="1"/>
                <w:sz w:val="18"/>
              </w:rPr>
              <w:t xml:space="preserve"> </w:t>
            </w:r>
            <w:r>
              <w:rPr>
                <w:rFonts w:ascii="Cambria" w:eastAsia="Cambria" w:hAnsi="Cambria" w:cs="Cambria"/>
                <w:sz w:val="18"/>
              </w:rPr>
              <w:t>ство</w:t>
            </w:r>
            <w:r>
              <w:rPr>
                <w:rFonts w:ascii="Cambria" w:eastAsia="Cambria" w:hAnsi="Cambria" w:cs="Cambria"/>
                <w:spacing w:val="1"/>
                <w:sz w:val="18"/>
              </w:rPr>
              <w:t xml:space="preserve"> </w:t>
            </w:r>
            <w:r>
              <w:rPr>
                <w:rFonts w:ascii="Cambria" w:eastAsia="Cambria" w:hAnsi="Cambria" w:cs="Cambria"/>
                <w:sz w:val="18"/>
              </w:rPr>
              <w:t>.</w:t>
            </w:r>
            <w:r>
              <w:rPr>
                <w:rFonts w:ascii="Cambria" w:eastAsia="Cambria" w:hAnsi="Cambria" w:cs="Cambria"/>
                <w:spacing w:val="2"/>
                <w:sz w:val="18"/>
              </w:rPr>
              <w:t xml:space="preserve"> </w:t>
            </w:r>
            <w:r>
              <w:rPr>
                <w:rFonts w:ascii="Cambria" w:eastAsia="Cambria" w:hAnsi="Cambria" w:cs="Cambria"/>
                <w:sz w:val="18"/>
              </w:rPr>
              <w:t>Общественные</w:t>
            </w:r>
            <w:r>
              <w:rPr>
                <w:rFonts w:ascii="Cambria" w:eastAsia="Cambria" w:hAnsi="Cambria" w:cs="Cambria"/>
                <w:spacing w:val="1"/>
                <w:sz w:val="18"/>
              </w:rPr>
              <w:t xml:space="preserve"> </w:t>
            </w:r>
            <w:r>
              <w:rPr>
                <w:rFonts w:ascii="Cambria" w:eastAsia="Cambria" w:hAnsi="Cambria" w:cs="Cambria"/>
                <w:sz w:val="18"/>
              </w:rPr>
              <w:t>блага</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22" w:line="247" w:lineRule="auto"/>
              <w:ind w:right="159"/>
              <w:jc w:val="both"/>
              <w:rPr>
                <w:rFonts w:ascii="Cambria" w:eastAsia="Cambria" w:hAnsi="Cambria" w:cs="Cambria"/>
                <w:sz w:val="18"/>
              </w:rPr>
            </w:pPr>
            <w:r>
              <w:rPr>
                <w:rFonts w:eastAsia="Cambria" w:cs="Cambria"/>
                <w:i/>
                <w:w w:val="105"/>
                <w:sz w:val="18"/>
              </w:rPr>
              <w:t>Понимать</w:t>
            </w:r>
            <w:r>
              <w:rPr>
                <w:rFonts w:eastAsia="Cambria" w:cs="Cambria"/>
                <w:i/>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eastAsia="Cambria" w:cs="Cambria"/>
                <w:i/>
                <w:w w:val="105"/>
                <w:sz w:val="18"/>
              </w:rPr>
              <w:t>объяснять</w:t>
            </w:r>
            <w:r>
              <w:rPr>
                <w:rFonts w:eastAsia="Cambria" w:cs="Cambria"/>
                <w:i/>
                <w:spacing w:val="1"/>
                <w:w w:val="105"/>
                <w:sz w:val="18"/>
              </w:rPr>
              <w:t xml:space="preserve"> </w:t>
            </w:r>
            <w:r>
              <w:rPr>
                <w:rFonts w:ascii="Cambria" w:eastAsia="Cambria" w:hAnsi="Cambria" w:cs="Cambria"/>
                <w:w w:val="105"/>
                <w:sz w:val="18"/>
              </w:rPr>
              <w:t>понятия</w:t>
            </w:r>
            <w:r>
              <w:rPr>
                <w:rFonts w:ascii="Cambria" w:eastAsia="Cambria" w:hAnsi="Cambria" w:cs="Cambria"/>
                <w:spacing w:val="1"/>
                <w:w w:val="105"/>
                <w:sz w:val="18"/>
              </w:rPr>
              <w:t xml:space="preserve"> </w:t>
            </w:r>
            <w:r>
              <w:rPr>
                <w:rFonts w:ascii="Cambria" w:eastAsia="Cambria" w:hAnsi="Cambria" w:cs="Cambria"/>
                <w:w w:val="105"/>
                <w:sz w:val="18"/>
              </w:rPr>
              <w:t>«ми-</w:t>
            </w:r>
            <w:r>
              <w:rPr>
                <w:rFonts w:ascii="Cambria" w:eastAsia="Cambria" w:hAnsi="Cambria" w:cs="Cambria"/>
                <w:spacing w:val="1"/>
                <w:w w:val="105"/>
                <w:sz w:val="18"/>
              </w:rPr>
              <w:t xml:space="preserve"> </w:t>
            </w:r>
            <w:r>
              <w:rPr>
                <w:rFonts w:ascii="Cambria" w:eastAsia="Cambria" w:hAnsi="Cambria" w:cs="Cambria"/>
                <w:w w:val="105"/>
                <w:sz w:val="18"/>
              </w:rPr>
              <w:t>лосердие»,</w:t>
            </w:r>
            <w:r>
              <w:rPr>
                <w:rFonts w:ascii="Cambria" w:eastAsia="Cambria" w:hAnsi="Cambria" w:cs="Cambria"/>
                <w:spacing w:val="1"/>
                <w:w w:val="105"/>
                <w:sz w:val="18"/>
              </w:rPr>
              <w:t xml:space="preserve"> </w:t>
            </w:r>
            <w:r>
              <w:rPr>
                <w:rFonts w:ascii="Cambria" w:eastAsia="Cambria" w:hAnsi="Cambria" w:cs="Cambria"/>
                <w:w w:val="105"/>
                <w:sz w:val="18"/>
              </w:rPr>
              <w:t>«взаимопомощь»,</w:t>
            </w:r>
            <w:r>
              <w:rPr>
                <w:rFonts w:ascii="Cambria" w:eastAsia="Cambria" w:hAnsi="Cambria" w:cs="Cambria"/>
                <w:spacing w:val="1"/>
                <w:w w:val="105"/>
                <w:sz w:val="18"/>
              </w:rPr>
              <w:t xml:space="preserve"> </w:t>
            </w:r>
            <w:r>
              <w:rPr>
                <w:rFonts w:ascii="Cambria" w:eastAsia="Cambria" w:hAnsi="Cambria" w:cs="Cambria"/>
                <w:w w:val="105"/>
                <w:sz w:val="18"/>
              </w:rPr>
              <w:t>«благо-</w:t>
            </w:r>
            <w:r>
              <w:rPr>
                <w:rFonts w:ascii="Cambria" w:eastAsia="Cambria" w:hAnsi="Cambria" w:cs="Cambria"/>
                <w:spacing w:val="1"/>
                <w:w w:val="105"/>
                <w:sz w:val="18"/>
              </w:rPr>
              <w:t xml:space="preserve"> </w:t>
            </w:r>
            <w:r>
              <w:rPr>
                <w:rFonts w:ascii="Cambria" w:eastAsia="Cambria" w:hAnsi="Cambria" w:cs="Cambria"/>
                <w:w w:val="105"/>
                <w:sz w:val="18"/>
              </w:rPr>
              <w:t xml:space="preserve">творительность», «волонтёрство» . </w:t>
            </w:r>
            <w:r>
              <w:rPr>
                <w:rFonts w:eastAsia="Cambria" w:cs="Cambria"/>
                <w:i/>
                <w:w w:val="105"/>
                <w:sz w:val="18"/>
              </w:rPr>
              <w:t>Вы-</w:t>
            </w:r>
            <w:r>
              <w:rPr>
                <w:rFonts w:eastAsia="Cambria" w:cs="Cambria"/>
                <w:i/>
                <w:spacing w:val="1"/>
                <w:w w:val="105"/>
                <w:sz w:val="18"/>
              </w:rPr>
              <w:t xml:space="preserve"> </w:t>
            </w:r>
            <w:r>
              <w:rPr>
                <w:rFonts w:eastAsia="Cambria" w:cs="Cambria"/>
                <w:i/>
                <w:w w:val="105"/>
                <w:sz w:val="18"/>
              </w:rPr>
              <w:t>являть</w:t>
            </w:r>
            <w:r>
              <w:rPr>
                <w:rFonts w:eastAsia="Cambria" w:cs="Cambria"/>
                <w:i/>
                <w:spacing w:val="1"/>
                <w:w w:val="105"/>
                <w:sz w:val="18"/>
              </w:rPr>
              <w:t xml:space="preserve"> </w:t>
            </w:r>
            <w:r>
              <w:rPr>
                <w:rFonts w:ascii="Cambria" w:eastAsia="Cambria" w:hAnsi="Cambria" w:cs="Cambria"/>
                <w:w w:val="105"/>
                <w:sz w:val="18"/>
              </w:rPr>
              <w:t>общие</w:t>
            </w:r>
            <w:r>
              <w:rPr>
                <w:rFonts w:ascii="Cambria" w:eastAsia="Cambria" w:hAnsi="Cambria" w:cs="Cambria"/>
                <w:spacing w:val="1"/>
                <w:w w:val="105"/>
                <w:sz w:val="18"/>
              </w:rPr>
              <w:t xml:space="preserve"> </w:t>
            </w:r>
            <w:r>
              <w:rPr>
                <w:rFonts w:ascii="Cambria" w:eastAsia="Cambria" w:hAnsi="Cambria" w:cs="Cambria"/>
                <w:w w:val="105"/>
                <w:sz w:val="18"/>
              </w:rPr>
              <w:t>черты</w:t>
            </w:r>
            <w:r>
              <w:rPr>
                <w:rFonts w:ascii="Cambria" w:eastAsia="Cambria" w:hAnsi="Cambria" w:cs="Cambria"/>
                <w:spacing w:val="1"/>
                <w:w w:val="105"/>
                <w:sz w:val="18"/>
              </w:rPr>
              <w:t xml:space="preserve"> </w:t>
            </w:r>
            <w:r>
              <w:rPr>
                <w:rFonts w:ascii="Cambria" w:eastAsia="Cambria" w:hAnsi="Cambria" w:cs="Cambria"/>
                <w:w w:val="105"/>
                <w:sz w:val="18"/>
              </w:rPr>
              <w:t>традиций</w:t>
            </w:r>
            <w:r>
              <w:rPr>
                <w:rFonts w:ascii="Cambria" w:eastAsia="Cambria" w:hAnsi="Cambria" w:cs="Cambria"/>
                <w:spacing w:val="1"/>
                <w:w w:val="105"/>
                <w:sz w:val="18"/>
              </w:rPr>
              <w:t xml:space="preserve"> </w:t>
            </w:r>
            <w:r>
              <w:rPr>
                <w:rFonts w:ascii="Cambria" w:eastAsia="Cambria" w:hAnsi="Cambria" w:cs="Cambria"/>
                <w:w w:val="105"/>
                <w:sz w:val="18"/>
              </w:rPr>
              <w:t>мило-</w:t>
            </w:r>
            <w:r>
              <w:rPr>
                <w:rFonts w:ascii="Cambria" w:eastAsia="Cambria" w:hAnsi="Cambria" w:cs="Cambria"/>
                <w:spacing w:val="1"/>
                <w:w w:val="105"/>
                <w:sz w:val="18"/>
              </w:rPr>
              <w:t xml:space="preserve"> </w:t>
            </w:r>
            <w:r>
              <w:rPr>
                <w:rFonts w:ascii="Cambria" w:eastAsia="Cambria" w:hAnsi="Cambria" w:cs="Cambria"/>
                <w:w w:val="105"/>
                <w:sz w:val="18"/>
              </w:rPr>
              <w:t>сердия,</w:t>
            </w:r>
            <w:r>
              <w:rPr>
                <w:rFonts w:ascii="Cambria" w:eastAsia="Cambria" w:hAnsi="Cambria" w:cs="Cambria"/>
                <w:spacing w:val="1"/>
                <w:w w:val="105"/>
                <w:sz w:val="18"/>
              </w:rPr>
              <w:t xml:space="preserve"> </w:t>
            </w:r>
            <w:r>
              <w:rPr>
                <w:rFonts w:ascii="Cambria" w:eastAsia="Cambria" w:hAnsi="Cambria" w:cs="Cambria"/>
                <w:w w:val="105"/>
                <w:sz w:val="18"/>
              </w:rPr>
              <w:t>взаимной</w:t>
            </w:r>
            <w:r>
              <w:rPr>
                <w:rFonts w:ascii="Cambria" w:eastAsia="Cambria" w:hAnsi="Cambria" w:cs="Cambria"/>
                <w:spacing w:val="1"/>
                <w:w w:val="105"/>
                <w:sz w:val="18"/>
              </w:rPr>
              <w:t xml:space="preserve"> </w:t>
            </w:r>
            <w:r>
              <w:rPr>
                <w:rFonts w:ascii="Cambria" w:eastAsia="Cambria" w:hAnsi="Cambria" w:cs="Cambria"/>
                <w:w w:val="105"/>
                <w:sz w:val="18"/>
              </w:rPr>
              <w:t>помощи,</w:t>
            </w:r>
            <w:r>
              <w:rPr>
                <w:rFonts w:ascii="Cambria" w:eastAsia="Cambria" w:hAnsi="Cambria" w:cs="Cambria"/>
                <w:spacing w:val="1"/>
                <w:w w:val="105"/>
                <w:sz w:val="18"/>
              </w:rPr>
              <w:t xml:space="preserve"> </w:t>
            </w:r>
            <w:r>
              <w:rPr>
                <w:rFonts w:ascii="Cambria" w:eastAsia="Cambria" w:hAnsi="Cambria" w:cs="Cambria"/>
                <w:w w:val="105"/>
                <w:sz w:val="18"/>
              </w:rPr>
              <w:t>благо-</w:t>
            </w:r>
            <w:r>
              <w:rPr>
                <w:rFonts w:ascii="Cambria" w:eastAsia="Cambria" w:hAnsi="Cambria" w:cs="Cambria"/>
                <w:spacing w:val="1"/>
                <w:w w:val="105"/>
                <w:sz w:val="18"/>
              </w:rPr>
              <w:t xml:space="preserve"> </w:t>
            </w:r>
            <w:r>
              <w:rPr>
                <w:rFonts w:ascii="Cambria" w:eastAsia="Cambria" w:hAnsi="Cambria" w:cs="Cambria"/>
                <w:w w:val="105"/>
                <w:sz w:val="18"/>
              </w:rPr>
              <w:t>творительности у представителей раз-</w:t>
            </w:r>
            <w:r>
              <w:rPr>
                <w:rFonts w:ascii="Cambria" w:eastAsia="Cambria" w:hAnsi="Cambria" w:cs="Cambria"/>
                <w:spacing w:val="1"/>
                <w:w w:val="105"/>
                <w:sz w:val="18"/>
              </w:rPr>
              <w:t xml:space="preserve"> </w:t>
            </w:r>
            <w:r>
              <w:rPr>
                <w:rFonts w:ascii="Cambria" w:eastAsia="Cambria" w:hAnsi="Cambria" w:cs="Cambria"/>
                <w:w w:val="105"/>
                <w:sz w:val="18"/>
              </w:rPr>
              <w:t>ных</w:t>
            </w:r>
            <w:r>
              <w:rPr>
                <w:rFonts w:ascii="Cambria" w:eastAsia="Cambria" w:hAnsi="Cambria" w:cs="Cambria"/>
                <w:spacing w:val="22"/>
                <w:w w:val="105"/>
                <w:sz w:val="18"/>
              </w:rPr>
              <w:t xml:space="preserve"> </w:t>
            </w:r>
            <w:r>
              <w:rPr>
                <w:rFonts w:ascii="Cambria" w:eastAsia="Cambria" w:hAnsi="Cambria" w:cs="Cambria"/>
                <w:w w:val="105"/>
                <w:sz w:val="18"/>
              </w:rPr>
              <w:t>народов</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3"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ре-</w:t>
            </w:r>
            <w:r>
              <w:rPr>
                <w:rFonts w:eastAsia="Cambria" w:cs="Cambria"/>
                <w:i/>
                <w:spacing w:val="1"/>
                <w:w w:val="110"/>
                <w:sz w:val="18"/>
              </w:rPr>
              <w:t xml:space="preserve"> </w:t>
            </w:r>
            <w:r>
              <w:rPr>
                <w:rFonts w:eastAsia="Cambria" w:cs="Cambria"/>
                <w:i/>
                <w:w w:val="110"/>
                <w:sz w:val="18"/>
              </w:rPr>
              <w:t xml:space="preserve">шать </w:t>
            </w:r>
            <w:r>
              <w:rPr>
                <w:rFonts w:ascii="Cambria" w:eastAsia="Cambria" w:hAnsi="Cambria" w:cs="Cambria"/>
                <w:w w:val="110"/>
                <w:sz w:val="18"/>
              </w:rPr>
              <w:t xml:space="preserve">проблемные задачи, </w:t>
            </w:r>
            <w:r>
              <w:rPr>
                <w:rFonts w:eastAsia="Cambria" w:cs="Cambria"/>
                <w:i/>
                <w:w w:val="110"/>
                <w:sz w:val="18"/>
              </w:rPr>
              <w:t>анализиро-</w:t>
            </w:r>
            <w:r>
              <w:rPr>
                <w:rFonts w:eastAsia="Cambria" w:cs="Cambria"/>
                <w:i/>
                <w:spacing w:val="1"/>
                <w:w w:val="110"/>
                <w:sz w:val="18"/>
              </w:rPr>
              <w:t xml:space="preserve"> </w:t>
            </w:r>
            <w:r>
              <w:rPr>
                <w:rFonts w:eastAsia="Cambria" w:cs="Cambria"/>
                <w:i/>
                <w:w w:val="110"/>
                <w:sz w:val="18"/>
              </w:rPr>
              <w:t>вать</w:t>
            </w:r>
            <w:r>
              <w:rPr>
                <w:rFonts w:eastAsia="Cambria" w:cs="Cambria"/>
                <w:i/>
                <w:spacing w:val="14"/>
                <w:w w:val="110"/>
                <w:sz w:val="18"/>
              </w:rPr>
              <w:t xml:space="preserve"> </w:t>
            </w:r>
            <w:r>
              <w:rPr>
                <w:rFonts w:ascii="Cambria" w:eastAsia="Cambria" w:hAnsi="Cambria" w:cs="Cambria"/>
                <w:w w:val="110"/>
                <w:sz w:val="18"/>
              </w:rPr>
              <w:t>тексты</w:t>
            </w:r>
            <w:r>
              <w:rPr>
                <w:rFonts w:ascii="Cambria" w:eastAsia="Cambria" w:hAnsi="Cambria" w:cs="Cambria"/>
                <w:spacing w:val="20"/>
                <w:w w:val="110"/>
                <w:sz w:val="18"/>
              </w:rPr>
              <w:t xml:space="preserve"> </w:t>
            </w:r>
            <w:r>
              <w:rPr>
                <w:rFonts w:ascii="Cambria" w:eastAsia="Cambria" w:hAnsi="Cambria" w:cs="Cambria"/>
                <w:w w:val="110"/>
                <w:sz w:val="18"/>
              </w:rPr>
              <w:t>учебника</w:t>
            </w:r>
          </w:p>
        </w:tc>
      </w:tr>
      <w:tr w:rsidR="00091AF1" w:rsidTr="00091AF1">
        <w:trPr>
          <w:trHeight w:val="1397"/>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9"/>
              <w:ind w:right="84"/>
              <w:jc w:val="center"/>
              <w:rPr>
                <w:rFonts w:ascii="Cambria" w:eastAsia="Cambria" w:hAnsi="Cambria" w:cs="Cambria"/>
                <w:sz w:val="18"/>
              </w:rPr>
            </w:pPr>
            <w:r>
              <w:rPr>
                <w:rFonts w:ascii="Cambria" w:eastAsia="Cambria" w:hAnsi="Cambria" w:cs="Cambria"/>
                <w:w w:val="110"/>
                <w:sz w:val="18"/>
              </w:rPr>
              <w:t>20</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10"/>
                <w:sz w:val="18"/>
              </w:rPr>
              <w:t>Гуманизм</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сущностная</w:t>
            </w:r>
            <w:r>
              <w:rPr>
                <w:rFonts w:ascii="Cambria" w:eastAsia="Cambria" w:hAnsi="Cambria" w:cs="Cambria"/>
                <w:spacing w:val="1"/>
                <w:w w:val="110"/>
                <w:sz w:val="18"/>
              </w:rPr>
              <w:t xml:space="preserve"> </w:t>
            </w:r>
            <w:r>
              <w:rPr>
                <w:rFonts w:ascii="Cambria" w:eastAsia="Cambria" w:hAnsi="Cambria" w:cs="Cambria"/>
                <w:w w:val="110"/>
                <w:sz w:val="18"/>
              </w:rPr>
              <w:t>характеристика</w:t>
            </w:r>
            <w:r>
              <w:rPr>
                <w:rFonts w:ascii="Cambria" w:eastAsia="Cambria" w:hAnsi="Cambria" w:cs="Cambria"/>
                <w:spacing w:val="1"/>
                <w:w w:val="110"/>
                <w:sz w:val="18"/>
              </w:rPr>
              <w:t xml:space="preserve"> </w:t>
            </w:r>
            <w:r>
              <w:rPr>
                <w:rFonts w:ascii="Cambria" w:eastAsia="Cambria" w:hAnsi="Cambria" w:cs="Cambria"/>
                <w:w w:val="110"/>
                <w:sz w:val="18"/>
              </w:rPr>
              <w:t>духовно-</w:t>
            </w:r>
            <w:r>
              <w:rPr>
                <w:rFonts w:ascii="Cambria" w:eastAsia="Cambria" w:hAnsi="Cambria" w:cs="Cambria"/>
                <w:spacing w:val="-41"/>
                <w:w w:val="110"/>
                <w:sz w:val="18"/>
              </w:rPr>
              <w:t xml:space="preserve"> </w:t>
            </w:r>
            <w:r>
              <w:rPr>
                <w:rFonts w:ascii="Cambria" w:eastAsia="Cambria" w:hAnsi="Cambria" w:cs="Cambria"/>
                <w:w w:val="110"/>
                <w:sz w:val="18"/>
              </w:rPr>
              <w:t>нравственной культуры на-</w:t>
            </w:r>
            <w:r>
              <w:rPr>
                <w:rFonts w:ascii="Cambria" w:eastAsia="Cambria" w:hAnsi="Cambria" w:cs="Cambria"/>
                <w:spacing w:val="1"/>
                <w:w w:val="110"/>
                <w:sz w:val="18"/>
              </w:rPr>
              <w:t xml:space="preserve"> </w:t>
            </w:r>
            <w:r>
              <w:rPr>
                <w:rFonts w:ascii="Cambria" w:eastAsia="Cambria" w:hAnsi="Cambria" w:cs="Cambria"/>
                <w:w w:val="110"/>
                <w:sz w:val="18"/>
              </w:rPr>
              <w:t>родов</w:t>
            </w:r>
            <w:r>
              <w:rPr>
                <w:rFonts w:ascii="Cambria" w:eastAsia="Cambria" w:hAnsi="Cambria" w:cs="Cambria"/>
                <w:spacing w:val="19"/>
                <w:w w:val="110"/>
                <w:sz w:val="18"/>
              </w:rPr>
              <w:t xml:space="preserve"> </w:t>
            </w:r>
            <w:r>
              <w:rPr>
                <w:rFonts w:ascii="Cambria" w:eastAsia="Cambria" w:hAnsi="Cambria" w:cs="Cambria"/>
                <w:w w:val="110"/>
                <w:sz w:val="18"/>
              </w:rPr>
              <w:t>России</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ascii="Cambria" w:eastAsia="Cambria" w:hAnsi="Cambria" w:cs="Cambria"/>
                <w:w w:val="105"/>
                <w:sz w:val="18"/>
              </w:rPr>
              <w:t>Гуманизм .</w:t>
            </w:r>
            <w:r>
              <w:rPr>
                <w:rFonts w:ascii="Cambria" w:eastAsia="Cambria" w:hAnsi="Cambria" w:cs="Cambria"/>
                <w:spacing w:val="1"/>
                <w:w w:val="105"/>
                <w:sz w:val="18"/>
              </w:rPr>
              <w:t xml:space="preserve"> </w:t>
            </w:r>
            <w:r>
              <w:rPr>
                <w:rFonts w:ascii="Cambria" w:eastAsia="Cambria" w:hAnsi="Cambria" w:cs="Cambria"/>
                <w:w w:val="105"/>
                <w:sz w:val="18"/>
              </w:rPr>
              <w:t>Истоки</w:t>
            </w:r>
            <w:r>
              <w:rPr>
                <w:rFonts w:ascii="Cambria" w:eastAsia="Cambria" w:hAnsi="Cambria" w:cs="Cambria"/>
                <w:spacing w:val="1"/>
                <w:w w:val="105"/>
                <w:sz w:val="18"/>
              </w:rPr>
              <w:t xml:space="preserve"> </w:t>
            </w:r>
            <w:r>
              <w:rPr>
                <w:rFonts w:ascii="Cambria" w:eastAsia="Cambria" w:hAnsi="Cambria" w:cs="Cambria"/>
                <w:w w:val="105"/>
                <w:sz w:val="18"/>
              </w:rPr>
              <w:t>гумани-</w:t>
            </w:r>
            <w:r>
              <w:rPr>
                <w:rFonts w:ascii="Cambria" w:eastAsia="Cambria" w:hAnsi="Cambria" w:cs="Cambria"/>
                <w:spacing w:val="1"/>
                <w:w w:val="105"/>
                <w:sz w:val="18"/>
              </w:rPr>
              <w:t xml:space="preserve"> </w:t>
            </w:r>
            <w:r>
              <w:rPr>
                <w:rFonts w:ascii="Cambria" w:eastAsia="Cambria" w:hAnsi="Cambria" w:cs="Cambria"/>
                <w:w w:val="105"/>
                <w:sz w:val="18"/>
              </w:rPr>
              <w:t>стического мышления . Фило-</w:t>
            </w:r>
            <w:r>
              <w:rPr>
                <w:rFonts w:ascii="Cambria" w:eastAsia="Cambria" w:hAnsi="Cambria" w:cs="Cambria"/>
                <w:spacing w:val="1"/>
                <w:w w:val="105"/>
                <w:sz w:val="18"/>
              </w:rPr>
              <w:t xml:space="preserve"> </w:t>
            </w:r>
            <w:r>
              <w:rPr>
                <w:rFonts w:ascii="Cambria" w:eastAsia="Cambria" w:hAnsi="Cambria" w:cs="Cambria"/>
                <w:w w:val="105"/>
                <w:sz w:val="18"/>
              </w:rPr>
              <w:t>софия</w:t>
            </w:r>
            <w:r>
              <w:rPr>
                <w:rFonts w:ascii="Cambria" w:eastAsia="Cambria" w:hAnsi="Cambria" w:cs="Cambria"/>
                <w:spacing w:val="1"/>
                <w:w w:val="105"/>
                <w:sz w:val="18"/>
              </w:rPr>
              <w:t xml:space="preserve"> </w:t>
            </w:r>
            <w:r>
              <w:rPr>
                <w:rFonts w:ascii="Cambria" w:eastAsia="Cambria" w:hAnsi="Cambria" w:cs="Cambria"/>
                <w:w w:val="105"/>
                <w:sz w:val="18"/>
              </w:rPr>
              <w:t>гуманизма .</w:t>
            </w:r>
            <w:r>
              <w:rPr>
                <w:rFonts w:ascii="Cambria" w:eastAsia="Cambria" w:hAnsi="Cambria" w:cs="Cambria"/>
                <w:spacing w:val="1"/>
                <w:w w:val="105"/>
                <w:sz w:val="18"/>
              </w:rPr>
              <w:t xml:space="preserve"> </w:t>
            </w:r>
            <w:r>
              <w:rPr>
                <w:rFonts w:ascii="Cambria" w:eastAsia="Cambria" w:hAnsi="Cambria" w:cs="Cambria"/>
                <w:w w:val="105"/>
                <w:sz w:val="18"/>
              </w:rPr>
              <w:t>Проявле-</w:t>
            </w:r>
            <w:r>
              <w:rPr>
                <w:rFonts w:ascii="Cambria" w:eastAsia="Cambria" w:hAnsi="Cambria" w:cs="Cambria"/>
                <w:spacing w:val="1"/>
                <w:w w:val="105"/>
                <w:sz w:val="18"/>
              </w:rPr>
              <w:t xml:space="preserve"> </w:t>
            </w:r>
            <w:r>
              <w:rPr>
                <w:rFonts w:ascii="Cambria" w:eastAsia="Cambria" w:hAnsi="Cambria" w:cs="Cambria"/>
                <w:w w:val="105"/>
                <w:sz w:val="18"/>
              </w:rPr>
              <w:t>ния</w:t>
            </w:r>
            <w:r>
              <w:rPr>
                <w:rFonts w:ascii="Cambria" w:eastAsia="Cambria" w:hAnsi="Cambria" w:cs="Cambria"/>
                <w:spacing w:val="1"/>
                <w:w w:val="105"/>
                <w:sz w:val="18"/>
              </w:rPr>
              <w:t xml:space="preserve"> </w:t>
            </w:r>
            <w:r>
              <w:rPr>
                <w:rFonts w:ascii="Cambria" w:eastAsia="Cambria" w:hAnsi="Cambria" w:cs="Cambria"/>
                <w:w w:val="105"/>
                <w:sz w:val="18"/>
              </w:rPr>
              <w:t>гуманизма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историко-</w:t>
            </w:r>
            <w:r>
              <w:rPr>
                <w:rFonts w:ascii="Cambria" w:eastAsia="Cambria" w:hAnsi="Cambria" w:cs="Cambria"/>
                <w:spacing w:val="-39"/>
                <w:w w:val="105"/>
                <w:sz w:val="18"/>
              </w:rPr>
              <w:t xml:space="preserve"> </w:t>
            </w:r>
            <w:r>
              <w:rPr>
                <w:rFonts w:ascii="Cambria" w:eastAsia="Cambria" w:hAnsi="Cambria" w:cs="Cambria"/>
                <w:spacing w:val="-1"/>
                <w:w w:val="105"/>
                <w:sz w:val="18"/>
              </w:rPr>
              <w:t xml:space="preserve">культурном </w:t>
            </w:r>
            <w:r>
              <w:rPr>
                <w:rFonts w:ascii="Cambria" w:eastAsia="Cambria" w:hAnsi="Cambria" w:cs="Cambria"/>
                <w:w w:val="105"/>
                <w:sz w:val="18"/>
              </w:rPr>
              <w:t>наследии народов</w:t>
            </w:r>
            <w:r>
              <w:rPr>
                <w:rFonts w:ascii="Cambria" w:eastAsia="Cambria" w:hAnsi="Cambria" w:cs="Cambria"/>
                <w:spacing w:val="-39"/>
                <w:w w:val="105"/>
                <w:sz w:val="18"/>
              </w:rPr>
              <w:t xml:space="preserve"> </w:t>
            </w:r>
            <w:r>
              <w:rPr>
                <w:rFonts w:ascii="Cambria" w:eastAsia="Cambria" w:hAnsi="Cambria" w:cs="Cambria"/>
                <w:w w:val="105"/>
                <w:sz w:val="18"/>
              </w:rPr>
              <w:t>России</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9" w:line="247" w:lineRule="auto"/>
              <w:ind w:right="159"/>
              <w:jc w:val="both"/>
              <w:rPr>
                <w:rFonts w:ascii="Cambria" w:eastAsia="Cambria" w:hAnsi="Cambria" w:cs="Cambria"/>
                <w:sz w:val="18"/>
              </w:rPr>
            </w:pPr>
            <w:r>
              <w:rPr>
                <w:rFonts w:eastAsia="Cambria" w:cs="Cambria"/>
                <w:i/>
                <w:w w:val="110"/>
                <w:sz w:val="18"/>
              </w:rPr>
              <w:t>Понимать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поня-</w:t>
            </w:r>
            <w:r>
              <w:rPr>
                <w:rFonts w:ascii="Cambria" w:eastAsia="Cambria" w:hAnsi="Cambria" w:cs="Cambria"/>
                <w:spacing w:val="1"/>
                <w:w w:val="110"/>
                <w:sz w:val="18"/>
              </w:rPr>
              <w:t xml:space="preserve"> </w:t>
            </w:r>
            <w:r>
              <w:rPr>
                <w:rFonts w:ascii="Cambria" w:eastAsia="Cambria" w:hAnsi="Cambria" w:cs="Cambria"/>
                <w:w w:val="110"/>
                <w:sz w:val="18"/>
              </w:rPr>
              <w:t>тие «гуманизм» как источник духов-</w:t>
            </w:r>
            <w:r>
              <w:rPr>
                <w:rFonts w:ascii="Cambria" w:eastAsia="Cambria" w:hAnsi="Cambria" w:cs="Cambria"/>
                <w:spacing w:val="1"/>
                <w:w w:val="110"/>
                <w:sz w:val="18"/>
              </w:rPr>
              <w:t xml:space="preserve"> </w:t>
            </w:r>
            <w:r>
              <w:rPr>
                <w:rFonts w:ascii="Cambria" w:eastAsia="Cambria" w:hAnsi="Cambria" w:cs="Cambria"/>
                <w:w w:val="105"/>
                <w:sz w:val="18"/>
              </w:rPr>
              <w:t>но-нравственных</w:t>
            </w:r>
            <w:r>
              <w:rPr>
                <w:rFonts w:ascii="Cambria" w:eastAsia="Cambria" w:hAnsi="Cambria" w:cs="Cambria"/>
                <w:spacing w:val="1"/>
                <w:w w:val="105"/>
                <w:sz w:val="18"/>
              </w:rPr>
              <w:t xml:space="preserve"> </w:t>
            </w:r>
            <w:r>
              <w:rPr>
                <w:rFonts w:ascii="Cambria" w:eastAsia="Cambria" w:hAnsi="Cambria" w:cs="Cambria"/>
                <w:w w:val="105"/>
                <w:sz w:val="18"/>
              </w:rPr>
              <w:t>ценностей</w:t>
            </w:r>
            <w:r>
              <w:rPr>
                <w:rFonts w:ascii="Cambria" w:eastAsia="Cambria" w:hAnsi="Cambria" w:cs="Cambria"/>
                <w:spacing w:val="1"/>
                <w:w w:val="105"/>
                <w:sz w:val="18"/>
              </w:rPr>
              <w:t xml:space="preserve"> </w:t>
            </w:r>
            <w:r>
              <w:rPr>
                <w:rFonts w:ascii="Cambria" w:eastAsia="Cambria" w:hAnsi="Cambria" w:cs="Cambria"/>
                <w:w w:val="105"/>
                <w:sz w:val="18"/>
              </w:rPr>
              <w:t>народов</w:t>
            </w:r>
            <w:r>
              <w:rPr>
                <w:rFonts w:ascii="Cambria" w:eastAsia="Cambria" w:hAnsi="Cambria" w:cs="Cambria"/>
                <w:spacing w:val="1"/>
                <w:w w:val="105"/>
                <w:sz w:val="18"/>
              </w:rPr>
              <w:t xml:space="preserve"> </w:t>
            </w:r>
            <w:r>
              <w:rPr>
                <w:rFonts w:ascii="Cambria" w:eastAsia="Cambria" w:hAnsi="Cambria" w:cs="Cambria"/>
                <w:w w:val="110"/>
                <w:sz w:val="18"/>
              </w:rPr>
              <w:t>России</w:t>
            </w:r>
            <w:r>
              <w:rPr>
                <w:rFonts w:ascii="Cambria" w:eastAsia="Cambria" w:hAnsi="Cambria" w:cs="Cambria"/>
                <w:spacing w:val="-11"/>
                <w:w w:val="110"/>
                <w:sz w:val="18"/>
              </w:rPr>
              <w:t xml:space="preserve"> </w:t>
            </w:r>
            <w:r>
              <w:rPr>
                <w:rFonts w:ascii="Cambria" w:eastAsia="Cambria" w:hAnsi="Cambria" w:cs="Cambria"/>
                <w:w w:val="110"/>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21" o:spid="_x0000_s1054"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SkvwIAALMFAAAOAAAAZHJzL2Uyb0RvYy54bWysVEtu2zAQ3RfoHQjuFX0i25IQOUgsqyiQ&#10;foC0B6AlyiIqkSpJWwqKnqWn6KpAz+AjdUhFjpOgQNFWC2JEDofz5r2Zi8uhbdCeSsUET7F/5mFE&#10;eSFKxrcp/vghdyKMlCa8JI3gNMV3VOHL5csXF32X0EDUoimpRBCEq6TvUlxr3SWuq4qatkSdiY5y&#10;OKyEbImGX7l1S0l6iN42buB5c7cXsuykKKhSsJuNh3hp41cVLfS7qlJUoybFkJu2q7Trxqzu8oIk&#10;W0m6mhX3aZC/yKIljMOjx1AZ0QTtJHsWqmWFFEpU+qwQrSuqihXUYgA0vvcEzW1NOmqxQHFUdyyT&#10;+n9hi7f79xKxMsWBjxEnLXB0+Hb4efhx+I5gC+rTdyoBt9sOHPVwLQbg2WJV3Y0oPinExaomfEuv&#10;pBR9TUkJ+dmb7snVMY4yQTb9G1HCO2SnhQ00VLI1xYNyIIgOPN0duaGDRgVsBvEsWMwwKuDoPAji&#10;uW/Jc0ky3e6k0q+oaJExUiyBexud7G+UBhzgOrmYx7jIWdNY/hv+aAMcxx14G66aM5OFpfNL7MXr&#10;aB2FThjM107oZZlzla9CZ577i1l2nq1Wmf/VvOuHSc3KknLzzCQtP/wz6u5FPoriKC4lGlaacCYl&#10;JbebVSPRnoC0c/sZtiD5Ezf3cRr2GLA8geQHoXcdxE4+jxZOmIczJ154keP58XU898I4zPLHkG4Y&#10;p/8OCfUpBlZno5h+i82z33NsJGmZhuHRsDbF0dGJJEaCa15aajVhzWiflMKk/1AKqNhEtBWs0eio&#10;Vj1shrE3oqkRNqK8AwlLAQoDncLkA8OsGPUwRVKsPu+IpBg1rzm0gRk5kyEnYzMZhBe1gGEEl0dz&#10;pcfRtOsk29YQeWw0Lq6gVSpmVWx6aswCIJgfmAwWzP0UM6Pn9N96Pcza5S8A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mr3UpL8CAACzBQAADgAAAAAAAAAAAAAAAAAuAgAAZHJzL2Uyb0RvYy54bWxQSwECLQAUAAYA&#10;CAAAACEAq9pqFOEAAAAIAQAADwAAAAAAAAAAAAAAAAAZBQAAZHJzL2Rvd25yZXYueG1sUEsFBgAA&#10;AAAEAAQA8wAAACcGA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30" o:spid="_x0000_s1055"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X5uw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Anl4aSBHh2+HX4efhy+I9iC+nStisHtrgVH3d+IHvpsuar2VuSfFOJiVRG+pddS&#10;iq6ipID8fHPTPbs64CgDsuneiALikJ0WFqgvZWOKB+VAgA6J3J96Q3uNchNy5ocTOMnhyA9D+LER&#10;SDxebqXSr6hokDESLKH1Fpzsb5U2yZB4dDGxuMhYXdv21/zRBjgOOxAarpozk4Tt5pfIi9bz9Tx0&#10;wmC6dkIvTZ3rbBU608yfTdLLdLVK/a8mrh/GFSsKyk2YUVl++GedO2p80MRJW0rUrDBwJiUlt5tV&#10;LdGegLIz+x0LcubmPk7DFgG4PKHkB6F3E0RONp3PnDALJ0408+aO50c30dQLozDNHlO6ZZz+OyXU&#10;JTiaBJNBS7/l5tnvOTcSN0zD7KhZk+D5yYnERoFrXtjWasLqwT4rhUn/oRTQ7rHRVq9GooNYdb/p&#10;7dMIIhPeiHkjintQsBSgMBAjDD4wzIpRB0MkwerzjkiKUf2awysAFz0acjQ2o0F4XgmYRXB5MFd6&#10;mEy7VrJtBcjDO+PiGl5KyayKH7I4vi8YDJbMcYiZyXP+b70eRu3yFwA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HFV&#10;1fm7AgAAsgUAAA4AAAAAAAAAAAAAAAAALgIAAGRycy9lMm9Eb2MueG1sUEsBAi0AFAAGAAgAAAAh&#10;AEMqvUDgAAAACQEAAA8AAAAAAAAAAAAAAAAAFQUAAGRycy9kb3ducmV2LnhtbFBLBQYAAAAABAAE&#10;APMAAAAiBgAAAAA=&#10;" filled="f" stroked="f">
            <v:textbox style="layout-flow:vertical" inset="0,0,0,0">
              <w:txbxContent>
                <w:p w:rsidR="00091AF1" w:rsidRDefault="00091AF1" w:rsidP="00091AF1">
                  <w:pPr>
                    <w:spacing w:before="23"/>
                    <w:rPr>
                      <w:rFonts w:ascii="Tahoma"/>
                      <w:sz w:val="18"/>
                    </w:rPr>
                  </w:pPr>
                  <w:r>
                    <w:rPr>
                      <w:rFonts w:ascii="Tahoma"/>
                      <w:sz w:val="18"/>
                    </w:rPr>
                    <w:t>59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1464"/>
        </w:trPr>
        <w:tc>
          <w:tcPr>
            <w:tcW w:w="454" w:type="dxa"/>
            <w:tcBorders>
              <w:top w:val="single" w:sz="4" w:space="0" w:color="000000"/>
              <w:left w:val="single" w:sz="6"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05"/>
                <w:sz w:val="18"/>
              </w:rPr>
              <w:t>Осознавать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гуманизма</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формирования</w:t>
            </w:r>
            <w:r>
              <w:rPr>
                <w:rFonts w:ascii="Cambria" w:eastAsia="Cambria" w:hAnsi="Cambria" w:cs="Cambria"/>
                <w:spacing w:val="1"/>
                <w:w w:val="105"/>
                <w:sz w:val="18"/>
              </w:rPr>
              <w:t xml:space="preserve"> </w:t>
            </w:r>
            <w:r>
              <w:rPr>
                <w:rFonts w:ascii="Cambria" w:eastAsia="Cambria" w:hAnsi="Cambria" w:cs="Cambria"/>
                <w:w w:val="105"/>
                <w:sz w:val="18"/>
              </w:rPr>
              <w:t>личности,</w:t>
            </w:r>
            <w:r>
              <w:rPr>
                <w:rFonts w:ascii="Cambria" w:eastAsia="Cambria" w:hAnsi="Cambria" w:cs="Cambria"/>
                <w:spacing w:val="1"/>
                <w:w w:val="105"/>
                <w:sz w:val="18"/>
              </w:rPr>
              <w:t xml:space="preserve"> </w:t>
            </w:r>
            <w:r>
              <w:rPr>
                <w:rFonts w:ascii="Cambria" w:eastAsia="Cambria" w:hAnsi="Cambria" w:cs="Cambria"/>
                <w:w w:val="105"/>
                <w:sz w:val="18"/>
              </w:rPr>
              <w:t>построения</w:t>
            </w:r>
            <w:r>
              <w:rPr>
                <w:rFonts w:ascii="Cambria" w:eastAsia="Cambria" w:hAnsi="Cambria" w:cs="Cambria"/>
                <w:spacing w:val="-39"/>
                <w:w w:val="105"/>
                <w:sz w:val="18"/>
              </w:rPr>
              <w:t xml:space="preserve"> </w:t>
            </w:r>
            <w:r>
              <w:rPr>
                <w:rFonts w:ascii="Cambria" w:eastAsia="Cambria" w:hAnsi="Cambria" w:cs="Cambria"/>
                <w:w w:val="105"/>
                <w:sz w:val="18"/>
              </w:rPr>
              <w:t>взаимоотношений</w:t>
            </w:r>
            <w:r>
              <w:rPr>
                <w:rFonts w:ascii="Cambria" w:eastAsia="Cambria" w:hAnsi="Cambria" w:cs="Cambria"/>
                <w:spacing w:val="22"/>
                <w:w w:val="105"/>
                <w:sz w:val="18"/>
              </w:rPr>
              <w:t xml:space="preserve"> </w:t>
            </w:r>
            <w:r>
              <w:rPr>
                <w:rFonts w:ascii="Cambria" w:eastAsia="Cambria" w:hAnsi="Cambria" w:cs="Cambria"/>
                <w:w w:val="105"/>
                <w:sz w:val="18"/>
              </w:rPr>
              <w:t>в</w:t>
            </w:r>
            <w:r>
              <w:rPr>
                <w:rFonts w:ascii="Cambria" w:eastAsia="Cambria" w:hAnsi="Cambria" w:cs="Cambria"/>
                <w:spacing w:val="23"/>
                <w:w w:val="105"/>
                <w:sz w:val="18"/>
              </w:rPr>
              <w:t xml:space="preserve"> </w:t>
            </w:r>
            <w:r>
              <w:rPr>
                <w:rFonts w:ascii="Cambria" w:eastAsia="Cambria" w:hAnsi="Cambria" w:cs="Cambria"/>
                <w:w w:val="105"/>
                <w:sz w:val="18"/>
              </w:rPr>
              <w:t>обществе</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научно-популярной литерату-</w:t>
            </w:r>
            <w:r>
              <w:rPr>
                <w:rFonts w:ascii="Cambria" w:eastAsia="Cambria" w:hAnsi="Cambria" w:cs="Cambria"/>
                <w:spacing w:val="1"/>
                <w:w w:val="110"/>
                <w:sz w:val="18"/>
              </w:rPr>
              <w:t xml:space="preserve"> </w:t>
            </w:r>
            <w:r>
              <w:rPr>
                <w:rFonts w:ascii="Cambria" w:eastAsia="Cambria" w:hAnsi="Cambria" w:cs="Cambria"/>
                <w:w w:val="110"/>
                <w:sz w:val="18"/>
              </w:rPr>
              <w:t>рой</w:t>
            </w:r>
          </w:p>
        </w:tc>
      </w:tr>
      <w:tr w:rsidR="00091AF1" w:rsidTr="00091AF1">
        <w:trPr>
          <w:trHeight w:val="1684"/>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4"/>
              <w:jc w:val="center"/>
              <w:rPr>
                <w:rFonts w:ascii="Cambria" w:eastAsia="Cambria" w:hAnsi="Cambria" w:cs="Cambria"/>
                <w:sz w:val="18"/>
              </w:rPr>
            </w:pPr>
            <w:r>
              <w:rPr>
                <w:rFonts w:ascii="Cambria" w:eastAsia="Cambria" w:hAnsi="Cambria" w:cs="Cambria"/>
                <w:w w:val="110"/>
                <w:sz w:val="18"/>
              </w:rPr>
              <w:t>21</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8"/>
              <w:jc w:val="both"/>
              <w:rPr>
                <w:rFonts w:ascii="Cambria" w:eastAsia="Cambria" w:hAnsi="Cambria" w:cs="Cambria"/>
                <w:sz w:val="18"/>
              </w:rPr>
            </w:pPr>
            <w:r>
              <w:rPr>
                <w:rFonts w:ascii="Cambria" w:eastAsia="Cambria" w:hAnsi="Cambria" w:cs="Cambria"/>
                <w:w w:val="105"/>
                <w:sz w:val="18"/>
              </w:rPr>
              <w:t>Социальные</w:t>
            </w:r>
            <w:r>
              <w:rPr>
                <w:rFonts w:ascii="Cambria" w:eastAsia="Cambria" w:hAnsi="Cambria" w:cs="Cambria"/>
                <w:spacing w:val="1"/>
                <w:w w:val="105"/>
                <w:sz w:val="18"/>
              </w:rPr>
              <w:t xml:space="preserve"> </w:t>
            </w:r>
            <w:r>
              <w:rPr>
                <w:rFonts w:ascii="Cambria" w:eastAsia="Cambria" w:hAnsi="Cambria" w:cs="Cambria"/>
                <w:w w:val="105"/>
                <w:sz w:val="18"/>
              </w:rPr>
              <w:t>профессии;</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сохранения</w:t>
            </w:r>
            <w:r>
              <w:rPr>
                <w:rFonts w:ascii="Cambria" w:eastAsia="Cambria" w:hAnsi="Cambria" w:cs="Cambria"/>
                <w:spacing w:val="1"/>
                <w:w w:val="105"/>
                <w:sz w:val="18"/>
              </w:rPr>
              <w:t xml:space="preserve"> </w:t>
            </w:r>
            <w:r>
              <w:rPr>
                <w:rFonts w:ascii="Cambria" w:eastAsia="Cambria" w:hAnsi="Cambria" w:cs="Cambria"/>
                <w:w w:val="105"/>
                <w:sz w:val="18"/>
              </w:rPr>
              <w:t>духовно-нравственного</w:t>
            </w:r>
            <w:r>
              <w:rPr>
                <w:rFonts w:ascii="Cambria" w:eastAsia="Cambria" w:hAnsi="Cambria" w:cs="Cambria"/>
                <w:spacing w:val="1"/>
                <w:w w:val="105"/>
                <w:sz w:val="18"/>
              </w:rPr>
              <w:t xml:space="preserve"> </w:t>
            </w:r>
            <w:r>
              <w:rPr>
                <w:rFonts w:ascii="Cambria" w:eastAsia="Cambria" w:hAnsi="Cambria" w:cs="Cambria"/>
                <w:w w:val="105"/>
                <w:sz w:val="18"/>
              </w:rPr>
              <w:t>об-</w:t>
            </w:r>
            <w:r>
              <w:rPr>
                <w:rFonts w:ascii="Cambria" w:eastAsia="Cambria" w:hAnsi="Cambria" w:cs="Cambria"/>
                <w:spacing w:val="-39"/>
                <w:w w:val="105"/>
                <w:sz w:val="18"/>
              </w:rPr>
              <w:t xml:space="preserve"> </w:t>
            </w:r>
            <w:r>
              <w:rPr>
                <w:rFonts w:ascii="Cambria" w:eastAsia="Cambria" w:hAnsi="Cambria" w:cs="Cambria"/>
                <w:w w:val="105"/>
                <w:sz w:val="18"/>
              </w:rPr>
              <w:t>лика</w:t>
            </w:r>
            <w:r>
              <w:rPr>
                <w:rFonts w:ascii="Cambria" w:eastAsia="Cambria" w:hAnsi="Cambria" w:cs="Cambria"/>
                <w:spacing w:val="23"/>
                <w:w w:val="105"/>
                <w:sz w:val="18"/>
              </w:rPr>
              <w:t xml:space="preserve"> </w:t>
            </w:r>
            <w:r>
              <w:rPr>
                <w:rFonts w:ascii="Cambria" w:eastAsia="Cambria" w:hAnsi="Cambria" w:cs="Cambria"/>
                <w:w w:val="105"/>
                <w:sz w:val="18"/>
              </w:rPr>
              <w:t>общества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tabs>
                <w:tab w:val="left" w:pos="1506"/>
                <w:tab w:val="left" w:pos="1792"/>
              </w:tabs>
              <w:spacing w:before="45" w:line="247" w:lineRule="auto"/>
              <w:ind w:right="159"/>
              <w:jc w:val="both"/>
              <w:rPr>
                <w:rFonts w:ascii="Cambria" w:eastAsia="Cambria" w:hAnsi="Cambria" w:cs="Cambria"/>
                <w:sz w:val="18"/>
              </w:rPr>
            </w:pPr>
            <w:r>
              <w:rPr>
                <w:rFonts w:ascii="Cambria" w:eastAsia="Cambria" w:hAnsi="Cambria" w:cs="Cambria"/>
                <w:w w:val="105"/>
                <w:sz w:val="18"/>
              </w:rPr>
              <w:t>Социальные</w:t>
            </w:r>
            <w:r>
              <w:rPr>
                <w:rFonts w:ascii="Cambria" w:eastAsia="Cambria" w:hAnsi="Cambria" w:cs="Cambria"/>
                <w:w w:val="105"/>
                <w:sz w:val="18"/>
              </w:rPr>
              <w:tab/>
            </w:r>
            <w:r>
              <w:rPr>
                <w:rFonts w:ascii="Cambria" w:eastAsia="Cambria" w:hAnsi="Cambria" w:cs="Cambria"/>
                <w:w w:val="105"/>
                <w:sz w:val="18"/>
              </w:rPr>
              <w:tab/>
              <w:t>профессии:</w:t>
            </w:r>
            <w:r>
              <w:rPr>
                <w:rFonts w:ascii="Cambria" w:eastAsia="Cambria" w:hAnsi="Cambria" w:cs="Cambria"/>
                <w:spacing w:val="1"/>
                <w:w w:val="105"/>
                <w:sz w:val="18"/>
              </w:rPr>
              <w:t xml:space="preserve"> </w:t>
            </w:r>
            <w:r>
              <w:rPr>
                <w:rFonts w:ascii="Cambria" w:eastAsia="Cambria" w:hAnsi="Cambria" w:cs="Cambria"/>
                <w:w w:val="105"/>
                <w:sz w:val="18"/>
              </w:rPr>
              <w:t>врач,</w:t>
            </w:r>
            <w:r>
              <w:rPr>
                <w:rFonts w:ascii="Cambria" w:eastAsia="Cambria" w:hAnsi="Cambria" w:cs="Cambria"/>
                <w:spacing w:val="1"/>
                <w:w w:val="105"/>
                <w:sz w:val="18"/>
              </w:rPr>
              <w:t xml:space="preserve"> </w:t>
            </w:r>
            <w:r>
              <w:rPr>
                <w:rFonts w:ascii="Cambria" w:eastAsia="Cambria" w:hAnsi="Cambria" w:cs="Cambria"/>
                <w:w w:val="105"/>
                <w:sz w:val="18"/>
              </w:rPr>
              <w:t>учитель,</w:t>
            </w:r>
            <w:r>
              <w:rPr>
                <w:rFonts w:ascii="Cambria" w:eastAsia="Cambria" w:hAnsi="Cambria" w:cs="Cambria"/>
                <w:spacing w:val="1"/>
                <w:w w:val="105"/>
                <w:sz w:val="18"/>
              </w:rPr>
              <w:t xml:space="preserve"> </w:t>
            </w:r>
            <w:r>
              <w:rPr>
                <w:rFonts w:ascii="Cambria" w:eastAsia="Cambria" w:hAnsi="Cambria" w:cs="Cambria"/>
                <w:w w:val="105"/>
                <w:sz w:val="18"/>
              </w:rPr>
              <w:t>пожарный,</w:t>
            </w:r>
            <w:r>
              <w:rPr>
                <w:rFonts w:ascii="Cambria" w:eastAsia="Cambria" w:hAnsi="Cambria" w:cs="Cambria"/>
                <w:spacing w:val="-39"/>
                <w:w w:val="105"/>
                <w:sz w:val="18"/>
              </w:rPr>
              <w:t xml:space="preserve"> </w:t>
            </w:r>
            <w:r>
              <w:rPr>
                <w:rFonts w:ascii="Cambria" w:eastAsia="Cambria" w:hAnsi="Cambria" w:cs="Cambria"/>
                <w:w w:val="105"/>
                <w:sz w:val="18"/>
              </w:rPr>
              <w:t>полицейский,</w:t>
            </w:r>
            <w:r>
              <w:rPr>
                <w:rFonts w:ascii="Cambria" w:eastAsia="Cambria" w:hAnsi="Cambria" w:cs="Cambria"/>
                <w:spacing w:val="1"/>
                <w:w w:val="105"/>
                <w:sz w:val="18"/>
              </w:rPr>
              <w:t xml:space="preserve"> </w:t>
            </w:r>
            <w:r>
              <w:rPr>
                <w:rFonts w:ascii="Cambria" w:eastAsia="Cambria" w:hAnsi="Cambria" w:cs="Cambria"/>
                <w:w w:val="105"/>
                <w:sz w:val="18"/>
              </w:rPr>
              <w:t>социальный</w:t>
            </w:r>
            <w:r>
              <w:rPr>
                <w:rFonts w:ascii="Cambria" w:eastAsia="Cambria" w:hAnsi="Cambria" w:cs="Cambria"/>
                <w:spacing w:val="1"/>
                <w:w w:val="105"/>
                <w:sz w:val="18"/>
              </w:rPr>
              <w:t xml:space="preserve"> </w:t>
            </w:r>
            <w:r>
              <w:rPr>
                <w:rFonts w:ascii="Cambria" w:eastAsia="Cambria" w:hAnsi="Cambria" w:cs="Cambria"/>
                <w:w w:val="105"/>
                <w:sz w:val="18"/>
              </w:rPr>
              <w:t>работник</w:t>
            </w:r>
            <w:r>
              <w:rPr>
                <w:rFonts w:ascii="Cambria" w:eastAsia="Cambria" w:hAnsi="Cambria" w:cs="Cambria"/>
                <w:spacing w:val="-10"/>
                <w:w w:val="105"/>
                <w:sz w:val="18"/>
              </w:rPr>
              <w:t xml:space="preserve"> </w:t>
            </w:r>
            <w:r>
              <w:rPr>
                <w:rFonts w:ascii="Cambria" w:eastAsia="Cambria" w:hAnsi="Cambria" w:cs="Cambria"/>
                <w:w w:val="105"/>
                <w:sz w:val="18"/>
              </w:rPr>
              <w:t>.</w:t>
            </w:r>
            <w:r>
              <w:rPr>
                <w:rFonts w:ascii="Cambria" w:eastAsia="Cambria" w:hAnsi="Cambria" w:cs="Cambria"/>
                <w:w w:val="105"/>
                <w:sz w:val="18"/>
              </w:rPr>
              <w:tab/>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ственные качества, необходи-</w:t>
            </w:r>
            <w:r>
              <w:rPr>
                <w:rFonts w:ascii="Cambria" w:eastAsia="Cambria" w:hAnsi="Cambria" w:cs="Cambria"/>
                <w:spacing w:val="1"/>
                <w:w w:val="105"/>
                <w:sz w:val="18"/>
              </w:rPr>
              <w:t xml:space="preserve"> </w:t>
            </w:r>
            <w:r>
              <w:rPr>
                <w:rFonts w:ascii="Cambria" w:eastAsia="Cambria" w:hAnsi="Cambria" w:cs="Cambria"/>
                <w:w w:val="105"/>
                <w:sz w:val="18"/>
              </w:rPr>
              <w:t>мые</w:t>
            </w:r>
            <w:r>
              <w:rPr>
                <w:rFonts w:ascii="Cambria" w:eastAsia="Cambria" w:hAnsi="Cambria" w:cs="Cambria"/>
                <w:spacing w:val="1"/>
                <w:w w:val="105"/>
                <w:sz w:val="18"/>
              </w:rPr>
              <w:t xml:space="preserve"> </w:t>
            </w:r>
            <w:r>
              <w:rPr>
                <w:rFonts w:ascii="Cambria" w:eastAsia="Cambria" w:hAnsi="Cambria" w:cs="Cambria"/>
                <w:w w:val="105"/>
                <w:sz w:val="18"/>
              </w:rPr>
              <w:t>представителям</w:t>
            </w:r>
            <w:r>
              <w:rPr>
                <w:rFonts w:ascii="Cambria" w:eastAsia="Cambria" w:hAnsi="Cambria" w:cs="Cambria"/>
                <w:spacing w:val="1"/>
                <w:w w:val="105"/>
                <w:sz w:val="18"/>
              </w:rPr>
              <w:t xml:space="preserve"> </w:t>
            </w:r>
            <w:r>
              <w:rPr>
                <w:rFonts w:ascii="Cambria" w:eastAsia="Cambria" w:hAnsi="Cambria" w:cs="Cambria"/>
                <w:w w:val="105"/>
                <w:sz w:val="18"/>
              </w:rPr>
              <w:t>этих</w:t>
            </w:r>
            <w:r>
              <w:rPr>
                <w:rFonts w:ascii="Cambria" w:eastAsia="Cambria" w:hAnsi="Cambria" w:cs="Cambria"/>
                <w:spacing w:val="1"/>
                <w:w w:val="105"/>
                <w:sz w:val="18"/>
              </w:rPr>
              <w:t xml:space="preserve"> </w:t>
            </w:r>
            <w:r>
              <w:rPr>
                <w:rFonts w:ascii="Cambria" w:eastAsia="Cambria" w:hAnsi="Cambria" w:cs="Cambria"/>
                <w:w w:val="105"/>
                <w:sz w:val="18"/>
              </w:rPr>
              <w:t>профессий</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что такое со-</w:t>
            </w:r>
            <w:r>
              <w:rPr>
                <w:rFonts w:ascii="Cambria" w:eastAsia="Cambria" w:hAnsi="Cambria" w:cs="Cambria"/>
                <w:spacing w:val="1"/>
                <w:w w:val="110"/>
                <w:sz w:val="18"/>
              </w:rPr>
              <w:t xml:space="preserve"> </w:t>
            </w:r>
            <w:r>
              <w:rPr>
                <w:rFonts w:ascii="Cambria" w:eastAsia="Cambria" w:hAnsi="Cambria" w:cs="Cambria"/>
                <w:w w:val="110"/>
                <w:sz w:val="18"/>
              </w:rPr>
              <w:t>циальные профессии и почему выби-</w:t>
            </w:r>
            <w:r>
              <w:rPr>
                <w:rFonts w:ascii="Cambria" w:eastAsia="Cambria" w:hAnsi="Cambria" w:cs="Cambria"/>
                <w:spacing w:val="1"/>
                <w:w w:val="110"/>
                <w:sz w:val="18"/>
              </w:rPr>
              <w:t xml:space="preserve"> </w:t>
            </w:r>
            <w:r>
              <w:rPr>
                <w:rFonts w:ascii="Cambria" w:eastAsia="Cambria" w:hAnsi="Cambria" w:cs="Cambria"/>
                <w:w w:val="105"/>
                <w:sz w:val="18"/>
              </w:rPr>
              <w:t>рать их нужно особенно ответственно .</w:t>
            </w:r>
            <w:r>
              <w:rPr>
                <w:rFonts w:ascii="Cambria" w:eastAsia="Cambria" w:hAnsi="Cambria" w:cs="Cambria"/>
                <w:spacing w:val="1"/>
                <w:w w:val="105"/>
                <w:sz w:val="18"/>
              </w:rPr>
              <w:t xml:space="preserve"> </w:t>
            </w: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0"/>
                <w:sz w:val="18"/>
              </w:rPr>
              <w:t>ратурой,</w:t>
            </w:r>
            <w:r>
              <w:rPr>
                <w:rFonts w:ascii="Cambria" w:eastAsia="Cambria" w:hAnsi="Cambria" w:cs="Cambria"/>
                <w:spacing w:val="1"/>
                <w:w w:val="110"/>
                <w:sz w:val="18"/>
              </w:rPr>
              <w:t xml:space="preserve"> </w:t>
            </w:r>
            <w:r>
              <w:rPr>
                <w:rFonts w:eastAsia="Cambria" w:cs="Cambria"/>
                <w:i/>
                <w:w w:val="110"/>
                <w:sz w:val="18"/>
              </w:rPr>
              <w:t>готовить</w:t>
            </w:r>
            <w:r>
              <w:rPr>
                <w:rFonts w:eastAsia="Cambria" w:cs="Cambria"/>
                <w:i/>
                <w:spacing w:val="1"/>
                <w:w w:val="110"/>
                <w:sz w:val="18"/>
              </w:rPr>
              <w:t xml:space="preserve"> </w:t>
            </w:r>
            <w:r>
              <w:rPr>
                <w:rFonts w:ascii="Cambria" w:eastAsia="Cambria" w:hAnsi="Cambria" w:cs="Cambria"/>
                <w:w w:val="110"/>
                <w:sz w:val="18"/>
              </w:rPr>
              <w:t>рефераты,</w:t>
            </w:r>
            <w:r>
              <w:rPr>
                <w:rFonts w:ascii="Cambria" w:eastAsia="Cambria" w:hAnsi="Cambria" w:cs="Cambria"/>
                <w:spacing w:val="1"/>
                <w:w w:val="110"/>
                <w:sz w:val="18"/>
              </w:rPr>
              <w:t xml:space="preserve"> </w:t>
            </w:r>
            <w:r>
              <w:rPr>
                <w:rFonts w:eastAsia="Cambria" w:cs="Cambria"/>
                <w:i/>
                <w:w w:val="110"/>
                <w:sz w:val="18"/>
              </w:rPr>
              <w:t>слу-</w:t>
            </w:r>
            <w:r>
              <w:rPr>
                <w:rFonts w:eastAsia="Cambria" w:cs="Cambria"/>
                <w:i/>
                <w:spacing w:val="1"/>
                <w:w w:val="110"/>
                <w:sz w:val="18"/>
              </w:rPr>
              <w:t xml:space="preserve"> </w:t>
            </w:r>
            <w:r>
              <w:rPr>
                <w:rFonts w:eastAsia="Cambria" w:cs="Cambria"/>
                <w:i/>
                <w:w w:val="110"/>
                <w:sz w:val="18"/>
              </w:rPr>
              <w:t>шать</w:t>
            </w:r>
            <w:r>
              <w:rPr>
                <w:rFonts w:eastAsia="Cambria" w:cs="Cambria"/>
                <w:i/>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eastAsia="Cambria" w:cs="Cambria"/>
                <w:i/>
                <w:w w:val="110"/>
                <w:sz w:val="18"/>
              </w:rPr>
              <w:t>анализировать</w:t>
            </w:r>
            <w:r>
              <w:rPr>
                <w:rFonts w:eastAsia="Cambria" w:cs="Cambria"/>
                <w:i/>
                <w:spacing w:val="1"/>
                <w:w w:val="110"/>
                <w:sz w:val="18"/>
              </w:rPr>
              <w:t xml:space="preserve"> </w:t>
            </w:r>
            <w:r>
              <w:rPr>
                <w:rFonts w:ascii="Cambria" w:eastAsia="Cambria" w:hAnsi="Cambria" w:cs="Cambria"/>
                <w:w w:val="110"/>
                <w:sz w:val="18"/>
              </w:rPr>
              <w:t>доклады</w:t>
            </w:r>
            <w:r>
              <w:rPr>
                <w:rFonts w:ascii="Cambria" w:eastAsia="Cambria" w:hAnsi="Cambria" w:cs="Cambria"/>
                <w:spacing w:val="1"/>
                <w:w w:val="110"/>
                <w:sz w:val="18"/>
              </w:rPr>
              <w:t xml:space="preserve"> </w:t>
            </w:r>
            <w:r>
              <w:rPr>
                <w:rFonts w:ascii="Cambria" w:eastAsia="Cambria" w:hAnsi="Cambria" w:cs="Cambria"/>
                <w:w w:val="110"/>
                <w:sz w:val="18"/>
              </w:rPr>
              <w:t>од-</w:t>
            </w:r>
            <w:r>
              <w:rPr>
                <w:rFonts w:ascii="Cambria" w:eastAsia="Cambria" w:hAnsi="Cambria" w:cs="Cambria"/>
                <w:spacing w:val="1"/>
                <w:w w:val="110"/>
                <w:sz w:val="18"/>
              </w:rPr>
              <w:t xml:space="preserve"> </w:t>
            </w:r>
            <w:r>
              <w:rPr>
                <w:rFonts w:ascii="Cambria" w:eastAsia="Cambria" w:hAnsi="Cambria" w:cs="Cambria"/>
                <w:w w:val="110"/>
                <w:sz w:val="18"/>
              </w:rPr>
              <w:t>ноклассников</w:t>
            </w:r>
          </w:p>
        </w:tc>
      </w:tr>
      <w:tr w:rsidR="00091AF1" w:rsidTr="00091AF1">
        <w:trPr>
          <w:trHeight w:val="1682"/>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4"/>
              <w:jc w:val="center"/>
              <w:rPr>
                <w:rFonts w:ascii="Cambria" w:eastAsia="Cambria" w:hAnsi="Cambria" w:cs="Cambria"/>
                <w:sz w:val="18"/>
              </w:rPr>
            </w:pPr>
            <w:r>
              <w:rPr>
                <w:rFonts w:ascii="Cambria" w:eastAsia="Cambria" w:hAnsi="Cambria" w:cs="Cambria"/>
                <w:w w:val="110"/>
                <w:sz w:val="18"/>
              </w:rPr>
              <w:t>22</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8"/>
              <w:jc w:val="both"/>
              <w:rPr>
                <w:rFonts w:ascii="Cambria" w:eastAsia="Cambria" w:hAnsi="Cambria" w:cs="Cambria"/>
                <w:sz w:val="18"/>
              </w:rPr>
            </w:pPr>
            <w:r>
              <w:rPr>
                <w:rFonts w:ascii="Cambria" w:eastAsia="Cambria" w:hAnsi="Cambria" w:cs="Cambria"/>
                <w:w w:val="105"/>
                <w:sz w:val="18"/>
              </w:rPr>
              <w:t>Выдающиеся</w:t>
            </w:r>
            <w:r>
              <w:rPr>
                <w:rFonts w:ascii="Cambria" w:eastAsia="Cambria" w:hAnsi="Cambria" w:cs="Cambria"/>
                <w:spacing w:val="1"/>
                <w:w w:val="105"/>
                <w:sz w:val="18"/>
              </w:rPr>
              <w:t xml:space="preserve"> </w:t>
            </w:r>
            <w:r>
              <w:rPr>
                <w:rFonts w:ascii="Cambria" w:eastAsia="Cambria" w:hAnsi="Cambria" w:cs="Cambria"/>
                <w:w w:val="105"/>
                <w:sz w:val="18"/>
              </w:rPr>
              <w:t>благотворите-</w:t>
            </w:r>
            <w:r>
              <w:rPr>
                <w:rFonts w:ascii="Cambria" w:eastAsia="Cambria" w:hAnsi="Cambria" w:cs="Cambria"/>
                <w:spacing w:val="-39"/>
                <w:w w:val="105"/>
                <w:sz w:val="18"/>
              </w:rPr>
              <w:t xml:space="preserve"> </w:t>
            </w:r>
            <w:r>
              <w:rPr>
                <w:rFonts w:ascii="Cambria" w:eastAsia="Cambria" w:hAnsi="Cambria" w:cs="Cambria"/>
                <w:w w:val="105"/>
                <w:sz w:val="18"/>
              </w:rPr>
              <w:t>ли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Благотвори-</w:t>
            </w:r>
            <w:r>
              <w:rPr>
                <w:rFonts w:ascii="Cambria" w:eastAsia="Cambria" w:hAnsi="Cambria" w:cs="Cambria"/>
                <w:spacing w:val="-39"/>
                <w:w w:val="105"/>
                <w:sz w:val="18"/>
              </w:rPr>
              <w:t xml:space="preserve"> </w:t>
            </w:r>
            <w:r>
              <w:rPr>
                <w:rFonts w:ascii="Cambria" w:eastAsia="Cambria" w:hAnsi="Cambria" w:cs="Cambria"/>
                <w:w w:val="105"/>
                <w:sz w:val="18"/>
              </w:rPr>
              <w:t>тельность как нравственный</w:t>
            </w:r>
            <w:r>
              <w:rPr>
                <w:rFonts w:ascii="Cambria" w:eastAsia="Cambria" w:hAnsi="Cambria" w:cs="Cambria"/>
                <w:spacing w:val="1"/>
                <w:w w:val="105"/>
                <w:sz w:val="18"/>
              </w:rPr>
              <w:t xml:space="preserve"> </w:t>
            </w:r>
            <w:r>
              <w:rPr>
                <w:rFonts w:ascii="Cambria" w:eastAsia="Cambria" w:hAnsi="Cambria" w:cs="Cambria"/>
                <w:w w:val="105"/>
                <w:sz w:val="18"/>
              </w:rPr>
              <w:t>долг</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ascii="Cambria" w:eastAsia="Cambria" w:hAnsi="Cambria" w:cs="Cambria"/>
                <w:w w:val="105"/>
                <w:sz w:val="18"/>
              </w:rPr>
              <w:t>Меценаты,</w:t>
            </w:r>
            <w:r>
              <w:rPr>
                <w:rFonts w:ascii="Cambria" w:eastAsia="Cambria" w:hAnsi="Cambria" w:cs="Cambria"/>
                <w:spacing w:val="1"/>
                <w:w w:val="105"/>
                <w:sz w:val="18"/>
              </w:rPr>
              <w:t xml:space="preserve"> </w:t>
            </w:r>
            <w:r>
              <w:rPr>
                <w:rFonts w:ascii="Cambria" w:eastAsia="Cambria" w:hAnsi="Cambria" w:cs="Cambria"/>
                <w:w w:val="105"/>
                <w:sz w:val="18"/>
              </w:rPr>
              <w:t>философы,</w:t>
            </w:r>
            <w:r>
              <w:rPr>
                <w:rFonts w:ascii="Cambria" w:eastAsia="Cambria" w:hAnsi="Cambria" w:cs="Cambria"/>
                <w:spacing w:val="1"/>
                <w:w w:val="105"/>
                <w:sz w:val="18"/>
              </w:rPr>
              <w:t xml:space="preserve"> </w:t>
            </w:r>
            <w:r>
              <w:rPr>
                <w:rFonts w:ascii="Cambria" w:eastAsia="Cambria" w:hAnsi="Cambria" w:cs="Cambria"/>
                <w:w w:val="105"/>
                <w:sz w:val="18"/>
              </w:rPr>
              <w:t>рели-</w:t>
            </w:r>
            <w:r>
              <w:rPr>
                <w:rFonts w:ascii="Cambria" w:eastAsia="Cambria" w:hAnsi="Cambria" w:cs="Cambria"/>
                <w:spacing w:val="1"/>
                <w:w w:val="105"/>
                <w:sz w:val="18"/>
              </w:rPr>
              <w:t xml:space="preserve"> </w:t>
            </w:r>
            <w:r>
              <w:rPr>
                <w:rFonts w:ascii="Cambria" w:eastAsia="Cambria" w:hAnsi="Cambria" w:cs="Cambria"/>
                <w:w w:val="105"/>
                <w:sz w:val="18"/>
              </w:rPr>
              <w:t>гиозные</w:t>
            </w:r>
            <w:r>
              <w:rPr>
                <w:rFonts w:ascii="Cambria" w:eastAsia="Cambria" w:hAnsi="Cambria" w:cs="Cambria"/>
                <w:spacing w:val="1"/>
                <w:w w:val="105"/>
                <w:sz w:val="18"/>
              </w:rPr>
              <w:t xml:space="preserve"> </w:t>
            </w:r>
            <w:r>
              <w:rPr>
                <w:rFonts w:ascii="Cambria" w:eastAsia="Cambria" w:hAnsi="Cambria" w:cs="Cambria"/>
                <w:w w:val="105"/>
                <w:sz w:val="18"/>
              </w:rPr>
              <w:t>лидеры,</w:t>
            </w:r>
            <w:r>
              <w:rPr>
                <w:rFonts w:ascii="Cambria" w:eastAsia="Cambria" w:hAnsi="Cambria" w:cs="Cambria"/>
                <w:spacing w:val="1"/>
                <w:w w:val="105"/>
                <w:sz w:val="18"/>
              </w:rPr>
              <w:t xml:space="preserve"> </w:t>
            </w:r>
            <w:r>
              <w:rPr>
                <w:rFonts w:ascii="Cambria" w:eastAsia="Cambria" w:hAnsi="Cambria" w:cs="Cambria"/>
                <w:w w:val="105"/>
                <w:sz w:val="18"/>
              </w:rPr>
              <w:t>врачи,</w:t>
            </w:r>
            <w:r>
              <w:rPr>
                <w:rFonts w:ascii="Cambria" w:eastAsia="Cambria" w:hAnsi="Cambria" w:cs="Cambria"/>
                <w:spacing w:val="1"/>
                <w:w w:val="105"/>
                <w:sz w:val="18"/>
              </w:rPr>
              <w:t xml:space="preserve"> </w:t>
            </w:r>
            <w:r>
              <w:rPr>
                <w:rFonts w:ascii="Cambria" w:eastAsia="Cambria" w:hAnsi="Cambria" w:cs="Cambria"/>
                <w:w w:val="105"/>
                <w:sz w:val="18"/>
              </w:rPr>
              <w:t>учё-</w:t>
            </w:r>
            <w:r>
              <w:rPr>
                <w:rFonts w:ascii="Cambria" w:eastAsia="Cambria" w:hAnsi="Cambria" w:cs="Cambria"/>
                <w:spacing w:val="1"/>
                <w:w w:val="105"/>
                <w:sz w:val="18"/>
              </w:rPr>
              <w:t xml:space="preserve"> </w:t>
            </w:r>
            <w:r>
              <w:rPr>
                <w:rFonts w:ascii="Cambria" w:eastAsia="Cambria" w:hAnsi="Cambria" w:cs="Cambria"/>
                <w:w w:val="105"/>
                <w:sz w:val="18"/>
              </w:rPr>
              <w:t>ные,</w:t>
            </w:r>
            <w:r>
              <w:rPr>
                <w:rFonts w:ascii="Cambria" w:eastAsia="Cambria" w:hAnsi="Cambria" w:cs="Cambria"/>
                <w:spacing w:val="1"/>
                <w:w w:val="105"/>
                <w:sz w:val="18"/>
              </w:rPr>
              <w:t xml:space="preserve"> </w:t>
            </w:r>
            <w:r>
              <w:rPr>
                <w:rFonts w:ascii="Cambria" w:eastAsia="Cambria" w:hAnsi="Cambria" w:cs="Cambria"/>
                <w:w w:val="105"/>
                <w:sz w:val="18"/>
              </w:rPr>
              <w:t>педагоги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ме-</w:t>
            </w:r>
            <w:r>
              <w:rPr>
                <w:rFonts w:ascii="Cambria" w:eastAsia="Cambria" w:hAnsi="Cambria" w:cs="Cambria"/>
                <w:spacing w:val="-39"/>
                <w:w w:val="105"/>
                <w:sz w:val="18"/>
              </w:rPr>
              <w:t xml:space="preserve"> </w:t>
            </w:r>
            <w:r>
              <w:rPr>
                <w:rFonts w:ascii="Cambria" w:eastAsia="Cambria" w:hAnsi="Cambria" w:cs="Cambria"/>
                <w:w w:val="105"/>
                <w:sz w:val="18"/>
              </w:rPr>
              <w:t>ценатства</w:t>
            </w:r>
            <w:r>
              <w:rPr>
                <w:rFonts w:ascii="Cambria" w:eastAsia="Cambria" w:hAnsi="Cambria" w:cs="Cambria"/>
                <w:spacing w:val="1"/>
                <w:w w:val="105"/>
                <w:sz w:val="18"/>
              </w:rPr>
              <w:t xml:space="preserve"> </w:t>
            </w:r>
            <w:r>
              <w:rPr>
                <w:rFonts w:ascii="Cambria" w:eastAsia="Cambria" w:hAnsi="Cambria" w:cs="Cambria"/>
                <w:w w:val="105"/>
                <w:sz w:val="18"/>
              </w:rPr>
              <w:t>для</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ственного развития личности</w:t>
            </w:r>
            <w:r>
              <w:rPr>
                <w:rFonts w:ascii="Cambria" w:eastAsia="Cambria" w:hAnsi="Cambria" w:cs="Cambria"/>
                <w:spacing w:val="1"/>
                <w:w w:val="105"/>
                <w:sz w:val="18"/>
              </w:rPr>
              <w:t xml:space="preserve"> </w:t>
            </w:r>
            <w:r>
              <w:rPr>
                <w:rFonts w:ascii="Cambria" w:eastAsia="Cambria" w:hAnsi="Cambria" w:cs="Cambria"/>
                <w:w w:val="105"/>
                <w:sz w:val="18"/>
              </w:rPr>
              <w:t>самого мецената и общества в</w:t>
            </w:r>
            <w:r>
              <w:rPr>
                <w:rFonts w:ascii="Cambria" w:eastAsia="Cambria" w:hAnsi="Cambria" w:cs="Cambria"/>
                <w:spacing w:val="1"/>
                <w:w w:val="105"/>
                <w:sz w:val="18"/>
              </w:rPr>
              <w:t xml:space="preserve"> </w:t>
            </w:r>
            <w:r>
              <w:rPr>
                <w:rFonts w:ascii="Cambria" w:eastAsia="Cambria" w:hAnsi="Cambria" w:cs="Cambria"/>
                <w:w w:val="105"/>
                <w:sz w:val="18"/>
              </w:rPr>
              <w:t>целом</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159"/>
              <w:jc w:val="both"/>
              <w:rPr>
                <w:rFonts w:ascii="Cambria" w:eastAsia="Cambria" w:hAnsi="Cambria" w:cs="Cambria"/>
                <w:sz w:val="18"/>
              </w:rPr>
            </w:pPr>
            <w:r>
              <w:rPr>
                <w:rFonts w:eastAsia="Cambria" w:cs="Cambria"/>
                <w:i/>
                <w:w w:val="105"/>
                <w:sz w:val="18"/>
              </w:rPr>
              <w:t>Приводить</w:t>
            </w:r>
            <w:r>
              <w:rPr>
                <w:rFonts w:eastAsia="Cambria" w:cs="Cambria"/>
                <w:i/>
                <w:spacing w:val="1"/>
                <w:w w:val="105"/>
                <w:sz w:val="18"/>
              </w:rPr>
              <w:t xml:space="preserve"> </w:t>
            </w:r>
            <w:r>
              <w:rPr>
                <w:rFonts w:eastAsia="Cambria" w:cs="Cambria"/>
                <w:i/>
                <w:w w:val="105"/>
                <w:sz w:val="18"/>
              </w:rPr>
              <w:t>примеры</w:t>
            </w:r>
            <w:r>
              <w:rPr>
                <w:rFonts w:eastAsia="Cambria" w:cs="Cambria"/>
                <w:i/>
                <w:spacing w:val="1"/>
                <w:w w:val="105"/>
                <w:sz w:val="18"/>
              </w:rPr>
              <w:t xml:space="preserve"> </w:t>
            </w:r>
            <w:r>
              <w:rPr>
                <w:rFonts w:ascii="Cambria" w:eastAsia="Cambria" w:hAnsi="Cambria" w:cs="Cambria"/>
                <w:w w:val="105"/>
                <w:sz w:val="18"/>
              </w:rPr>
              <w:t>выдающихся</w:t>
            </w:r>
            <w:r>
              <w:rPr>
                <w:rFonts w:ascii="Cambria" w:eastAsia="Cambria" w:hAnsi="Cambria" w:cs="Cambria"/>
                <w:spacing w:val="-39"/>
                <w:w w:val="105"/>
                <w:sz w:val="18"/>
              </w:rPr>
              <w:t xml:space="preserve"> </w:t>
            </w:r>
            <w:r>
              <w:rPr>
                <w:rFonts w:ascii="Cambria" w:eastAsia="Cambria" w:hAnsi="Cambria" w:cs="Cambria"/>
                <w:w w:val="105"/>
                <w:sz w:val="18"/>
              </w:rPr>
              <w:t>благотворителей в истории и в совре-</w:t>
            </w:r>
            <w:r>
              <w:rPr>
                <w:rFonts w:ascii="Cambria" w:eastAsia="Cambria" w:hAnsi="Cambria" w:cs="Cambria"/>
                <w:spacing w:val="1"/>
                <w:w w:val="105"/>
                <w:sz w:val="18"/>
              </w:rPr>
              <w:t xml:space="preserve"> </w:t>
            </w:r>
            <w:r>
              <w:rPr>
                <w:rFonts w:ascii="Cambria" w:eastAsia="Cambria" w:hAnsi="Cambria" w:cs="Cambria"/>
                <w:w w:val="105"/>
                <w:sz w:val="18"/>
              </w:rPr>
              <w:t>менной</w:t>
            </w:r>
            <w:r>
              <w:rPr>
                <w:rFonts w:ascii="Cambria" w:eastAsia="Cambria" w:hAnsi="Cambria" w:cs="Cambria"/>
                <w:spacing w:val="23"/>
                <w:w w:val="105"/>
                <w:sz w:val="18"/>
              </w:rPr>
              <w:t xml:space="preserve"> </w:t>
            </w:r>
            <w:r>
              <w:rPr>
                <w:rFonts w:ascii="Cambria" w:eastAsia="Cambria" w:hAnsi="Cambria" w:cs="Cambria"/>
                <w:w w:val="105"/>
                <w:sz w:val="18"/>
              </w:rPr>
              <w:t>России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5"/>
                <w:sz w:val="18"/>
              </w:rPr>
              <w:t>ратурой,</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spacing w:val="-1"/>
                <w:w w:val="115"/>
                <w:sz w:val="18"/>
              </w:rPr>
              <w:t>источников,</w:t>
            </w:r>
            <w:r>
              <w:rPr>
                <w:rFonts w:ascii="Cambria" w:eastAsia="Cambria" w:hAnsi="Cambria" w:cs="Cambria"/>
                <w:spacing w:val="-5"/>
                <w:w w:val="115"/>
                <w:sz w:val="18"/>
              </w:rPr>
              <w:t xml:space="preserve"> </w:t>
            </w:r>
            <w:r>
              <w:rPr>
                <w:rFonts w:eastAsia="Cambria" w:cs="Cambria"/>
                <w:i/>
                <w:spacing w:val="-1"/>
                <w:w w:val="115"/>
                <w:sz w:val="18"/>
              </w:rPr>
              <w:t>разграничивать</w:t>
            </w:r>
            <w:r>
              <w:rPr>
                <w:rFonts w:eastAsia="Cambria" w:cs="Cambria"/>
                <w:i/>
                <w:spacing w:val="-11"/>
                <w:w w:val="115"/>
                <w:sz w:val="18"/>
              </w:rPr>
              <w:t xml:space="preserve"> </w:t>
            </w:r>
            <w:r>
              <w:rPr>
                <w:rFonts w:ascii="Cambria" w:eastAsia="Cambria" w:hAnsi="Cambria" w:cs="Cambria"/>
                <w:w w:val="115"/>
                <w:sz w:val="18"/>
              </w:rPr>
              <w:t>понятия</w:t>
            </w:r>
          </w:p>
        </w:tc>
      </w:tr>
      <w:tr w:rsidR="00091AF1" w:rsidTr="00091AF1">
        <w:trPr>
          <w:trHeight w:val="1459"/>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1"/>
              <w:ind w:right="84"/>
              <w:jc w:val="center"/>
              <w:rPr>
                <w:rFonts w:ascii="Cambria" w:eastAsia="Cambria" w:hAnsi="Cambria" w:cs="Cambria"/>
                <w:sz w:val="18"/>
              </w:rPr>
            </w:pPr>
            <w:r>
              <w:rPr>
                <w:rFonts w:ascii="Cambria" w:eastAsia="Cambria" w:hAnsi="Cambria" w:cs="Cambria"/>
                <w:w w:val="110"/>
                <w:sz w:val="18"/>
              </w:rPr>
              <w:t>23</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ascii="Cambria" w:eastAsia="Cambria" w:hAnsi="Cambria" w:cs="Cambria"/>
                <w:w w:val="110"/>
                <w:sz w:val="18"/>
              </w:rPr>
              <w:t>Выдающиеся</w:t>
            </w:r>
            <w:r>
              <w:rPr>
                <w:rFonts w:ascii="Cambria" w:eastAsia="Cambria" w:hAnsi="Cambria" w:cs="Cambria"/>
                <w:spacing w:val="1"/>
                <w:w w:val="110"/>
                <w:sz w:val="18"/>
              </w:rPr>
              <w:t xml:space="preserve"> </w:t>
            </w:r>
            <w:r>
              <w:rPr>
                <w:rFonts w:ascii="Cambria" w:eastAsia="Cambria" w:hAnsi="Cambria" w:cs="Cambria"/>
                <w:w w:val="110"/>
                <w:sz w:val="18"/>
              </w:rPr>
              <w:t>учёные</w:t>
            </w:r>
            <w:r>
              <w:rPr>
                <w:rFonts w:ascii="Cambria" w:eastAsia="Cambria" w:hAnsi="Cambria" w:cs="Cambria"/>
                <w:spacing w:val="1"/>
                <w:w w:val="110"/>
                <w:sz w:val="18"/>
              </w:rPr>
              <w:t xml:space="preserve"> </w:t>
            </w:r>
            <w:r>
              <w:rPr>
                <w:rFonts w:ascii="Cambria" w:eastAsia="Cambria" w:hAnsi="Cambria" w:cs="Cambria"/>
                <w:w w:val="110"/>
                <w:sz w:val="18"/>
              </w:rPr>
              <w:t>Рос-</w:t>
            </w:r>
            <w:r>
              <w:rPr>
                <w:rFonts w:ascii="Cambria" w:eastAsia="Cambria" w:hAnsi="Cambria" w:cs="Cambria"/>
                <w:spacing w:val="-41"/>
                <w:w w:val="110"/>
                <w:sz w:val="18"/>
              </w:rPr>
              <w:t xml:space="preserve"> </w:t>
            </w:r>
            <w:r>
              <w:rPr>
                <w:rFonts w:ascii="Cambria" w:eastAsia="Cambria" w:hAnsi="Cambria" w:cs="Cambria"/>
                <w:w w:val="105"/>
                <w:sz w:val="18"/>
              </w:rPr>
              <w:t>сии . Наука как источник со-</w:t>
            </w:r>
            <w:r>
              <w:rPr>
                <w:rFonts w:ascii="Cambria" w:eastAsia="Cambria" w:hAnsi="Cambria" w:cs="Cambria"/>
                <w:spacing w:val="1"/>
                <w:w w:val="105"/>
                <w:sz w:val="18"/>
              </w:rPr>
              <w:t xml:space="preserve"> </w:t>
            </w:r>
            <w:r>
              <w:rPr>
                <w:rFonts w:ascii="Cambria" w:eastAsia="Cambria" w:hAnsi="Cambria" w:cs="Cambria"/>
                <w:w w:val="110"/>
                <w:sz w:val="18"/>
              </w:rPr>
              <w:t>циального и духовного про-</w:t>
            </w:r>
            <w:r>
              <w:rPr>
                <w:rFonts w:ascii="Cambria" w:eastAsia="Cambria" w:hAnsi="Cambria" w:cs="Cambria"/>
                <w:spacing w:val="1"/>
                <w:w w:val="110"/>
                <w:sz w:val="18"/>
              </w:rPr>
              <w:t xml:space="preserve"> </w:t>
            </w:r>
            <w:r>
              <w:rPr>
                <w:rFonts w:ascii="Cambria" w:eastAsia="Cambria" w:hAnsi="Cambria" w:cs="Cambria"/>
                <w:w w:val="110"/>
                <w:sz w:val="18"/>
              </w:rPr>
              <w:t>гресса</w:t>
            </w:r>
            <w:r>
              <w:rPr>
                <w:rFonts w:ascii="Cambria" w:eastAsia="Cambria" w:hAnsi="Cambria" w:cs="Cambria"/>
                <w:spacing w:val="17"/>
                <w:w w:val="110"/>
                <w:sz w:val="18"/>
              </w:rPr>
              <w:t xml:space="preserve"> </w:t>
            </w:r>
            <w:r>
              <w:rPr>
                <w:rFonts w:ascii="Cambria" w:eastAsia="Cambria" w:hAnsi="Cambria" w:cs="Cambria"/>
                <w:w w:val="110"/>
                <w:sz w:val="18"/>
              </w:rPr>
              <w:t>общества</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ascii="Cambria" w:eastAsia="Cambria" w:hAnsi="Cambria" w:cs="Cambria"/>
                <w:w w:val="105"/>
                <w:sz w:val="18"/>
              </w:rPr>
              <w:t>Учёные</w:t>
            </w:r>
            <w:r>
              <w:rPr>
                <w:rFonts w:ascii="Cambria" w:eastAsia="Cambria" w:hAnsi="Cambria" w:cs="Cambria"/>
                <w:spacing w:val="1"/>
                <w:w w:val="105"/>
                <w:sz w:val="18"/>
              </w:rPr>
              <w:t xml:space="preserve"> </w:t>
            </w:r>
            <w:r>
              <w:rPr>
                <w:rFonts w:ascii="Cambria" w:eastAsia="Cambria" w:hAnsi="Cambria" w:cs="Cambria"/>
                <w:w w:val="105"/>
                <w:sz w:val="18"/>
              </w:rPr>
              <w:t>России .</w:t>
            </w:r>
            <w:r>
              <w:rPr>
                <w:rFonts w:ascii="Cambria" w:eastAsia="Cambria" w:hAnsi="Cambria" w:cs="Cambria"/>
                <w:spacing w:val="1"/>
                <w:w w:val="105"/>
                <w:sz w:val="18"/>
              </w:rPr>
              <w:t xml:space="preserve"> </w:t>
            </w:r>
            <w:r>
              <w:rPr>
                <w:rFonts w:ascii="Cambria" w:eastAsia="Cambria" w:hAnsi="Cambria" w:cs="Cambria"/>
                <w:w w:val="105"/>
                <w:sz w:val="18"/>
              </w:rPr>
              <w:t>Почему</w:t>
            </w:r>
            <w:r>
              <w:rPr>
                <w:rFonts w:ascii="Cambria" w:eastAsia="Cambria" w:hAnsi="Cambria" w:cs="Cambria"/>
                <w:spacing w:val="1"/>
                <w:w w:val="105"/>
                <w:sz w:val="18"/>
              </w:rPr>
              <w:t xml:space="preserve"> </w:t>
            </w:r>
            <w:r>
              <w:rPr>
                <w:rFonts w:ascii="Cambria" w:eastAsia="Cambria" w:hAnsi="Cambria" w:cs="Cambria"/>
                <w:w w:val="105"/>
                <w:sz w:val="18"/>
              </w:rPr>
              <w:t>важ-</w:t>
            </w:r>
            <w:r>
              <w:rPr>
                <w:rFonts w:ascii="Cambria" w:eastAsia="Cambria" w:hAnsi="Cambria" w:cs="Cambria"/>
                <w:spacing w:val="-39"/>
                <w:w w:val="105"/>
                <w:sz w:val="18"/>
              </w:rPr>
              <w:t xml:space="preserve"> </w:t>
            </w:r>
            <w:r>
              <w:rPr>
                <w:rFonts w:ascii="Cambria" w:eastAsia="Cambria" w:hAnsi="Cambria" w:cs="Cambria"/>
                <w:w w:val="105"/>
                <w:sz w:val="18"/>
              </w:rPr>
              <w:t>но</w:t>
            </w:r>
            <w:r>
              <w:rPr>
                <w:rFonts w:ascii="Cambria" w:eastAsia="Cambria" w:hAnsi="Cambria" w:cs="Cambria"/>
                <w:spacing w:val="1"/>
                <w:w w:val="105"/>
                <w:sz w:val="18"/>
              </w:rPr>
              <w:t xml:space="preserve"> </w:t>
            </w:r>
            <w:r>
              <w:rPr>
                <w:rFonts w:ascii="Cambria" w:eastAsia="Cambria" w:hAnsi="Cambria" w:cs="Cambria"/>
                <w:w w:val="105"/>
                <w:sz w:val="18"/>
              </w:rPr>
              <w:t>помнить</w:t>
            </w:r>
            <w:r>
              <w:rPr>
                <w:rFonts w:ascii="Cambria" w:eastAsia="Cambria" w:hAnsi="Cambria" w:cs="Cambria"/>
                <w:spacing w:val="1"/>
                <w:w w:val="105"/>
                <w:sz w:val="18"/>
              </w:rPr>
              <w:t xml:space="preserve"> </w:t>
            </w:r>
            <w:r>
              <w:rPr>
                <w:rFonts w:ascii="Cambria" w:eastAsia="Cambria" w:hAnsi="Cambria" w:cs="Cambria"/>
                <w:w w:val="105"/>
                <w:sz w:val="18"/>
              </w:rPr>
              <w:t>историю</w:t>
            </w:r>
            <w:r>
              <w:rPr>
                <w:rFonts w:ascii="Cambria" w:eastAsia="Cambria" w:hAnsi="Cambria" w:cs="Cambria"/>
                <w:spacing w:val="1"/>
                <w:w w:val="105"/>
                <w:sz w:val="18"/>
              </w:rPr>
              <w:t xml:space="preserve"> </w:t>
            </w:r>
            <w:r>
              <w:rPr>
                <w:rFonts w:ascii="Cambria" w:eastAsia="Cambria" w:hAnsi="Cambria" w:cs="Cambria"/>
                <w:w w:val="105"/>
                <w:sz w:val="18"/>
              </w:rPr>
              <w:t>науки .</w:t>
            </w:r>
            <w:r>
              <w:rPr>
                <w:rFonts w:ascii="Cambria" w:eastAsia="Cambria" w:hAnsi="Cambria" w:cs="Cambria"/>
                <w:spacing w:val="1"/>
                <w:w w:val="105"/>
                <w:sz w:val="18"/>
              </w:rPr>
              <w:t xml:space="preserve"> </w:t>
            </w:r>
            <w:r>
              <w:rPr>
                <w:rFonts w:ascii="Cambria" w:eastAsia="Cambria" w:hAnsi="Cambria" w:cs="Cambria"/>
                <w:w w:val="105"/>
                <w:sz w:val="18"/>
              </w:rPr>
              <w:t>Вклад</w:t>
            </w:r>
            <w:r>
              <w:rPr>
                <w:rFonts w:ascii="Cambria" w:eastAsia="Cambria" w:hAnsi="Cambria" w:cs="Cambria"/>
                <w:spacing w:val="1"/>
                <w:w w:val="105"/>
                <w:sz w:val="18"/>
              </w:rPr>
              <w:t xml:space="preserve"> </w:t>
            </w:r>
            <w:r>
              <w:rPr>
                <w:rFonts w:ascii="Cambria" w:eastAsia="Cambria" w:hAnsi="Cambria" w:cs="Cambria"/>
                <w:w w:val="105"/>
                <w:sz w:val="18"/>
              </w:rPr>
              <w:t>науки</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благополучие</w:t>
            </w:r>
            <w:r>
              <w:rPr>
                <w:rFonts w:ascii="Cambria" w:eastAsia="Cambria" w:hAnsi="Cambria" w:cs="Cambria"/>
                <w:spacing w:val="1"/>
                <w:w w:val="105"/>
                <w:sz w:val="18"/>
              </w:rPr>
              <w:t xml:space="preserve"> </w:t>
            </w:r>
            <w:r>
              <w:rPr>
                <w:rFonts w:ascii="Cambria" w:eastAsia="Cambria" w:hAnsi="Cambria" w:cs="Cambria"/>
                <w:w w:val="105"/>
                <w:sz w:val="18"/>
              </w:rPr>
              <w:t>страны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морали</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нравственности в науке, в де-</w:t>
            </w:r>
            <w:r>
              <w:rPr>
                <w:rFonts w:ascii="Cambria" w:eastAsia="Cambria" w:hAnsi="Cambria" w:cs="Cambria"/>
                <w:spacing w:val="1"/>
                <w:w w:val="105"/>
                <w:sz w:val="18"/>
              </w:rPr>
              <w:t xml:space="preserve"> </w:t>
            </w:r>
            <w:r>
              <w:rPr>
                <w:rFonts w:ascii="Cambria" w:eastAsia="Cambria" w:hAnsi="Cambria" w:cs="Cambria"/>
                <w:w w:val="105"/>
                <w:sz w:val="18"/>
              </w:rPr>
              <w:t>ятельности</w:t>
            </w:r>
            <w:r>
              <w:rPr>
                <w:rFonts w:ascii="Cambria" w:eastAsia="Cambria" w:hAnsi="Cambria" w:cs="Cambria"/>
                <w:spacing w:val="24"/>
                <w:w w:val="105"/>
                <w:sz w:val="18"/>
              </w:rPr>
              <w:t xml:space="preserve"> </w:t>
            </w:r>
            <w:r>
              <w:rPr>
                <w:rFonts w:ascii="Cambria" w:eastAsia="Cambria" w:hAnsi="Cambria" w:cs="Cambria"/>
                <w:w w:val="105"/>
                <w:sz w:val="18"/>
              </w:rPr>
              <w:t>учёных</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159"/>
              <w:jc w:val="both"/>
              <w:rPr>
                <w:rFonts w:ascii="Cambria" w:eastAsia="Cambria" w:hAnsi="Cambria" w:cs="Cambria"/>
                <w:sz w:val="18"/>
              </w:rPr>
            </w:pPr>
            <w:r>
              <w:rPr>
                <w:rFonts w:eastAsia="Cambria" w:cs="Cambria"/>
                <w:i/>
                <w:w w:val="110"/>
                <w:sz w:val="18"/>
              </w:rPr>
              <w:t xml:space="preserve">Понимать </w:t>
            </w:r>
            <w:r>
              <w:rPr>
                <w:rFonts w:ascii="Cambria" w:eastAsia="Cambria" w:hAnsi="Cambria" w:cs="Cambria"/>
                <w:w w:val="110"/>
                <w:sz w:val="18"/>
              </w:rPr>
              <w:t xml:space="preserve">и </w:t>
            </w:r>
            <w:r>
              <w:rPr>
                <w:rFonts w:eastAsia="Cambria" w:cs="Cambria"/>
                <w:i/>
                <w:w w:val="110"/>
                <w:sz w:val="18"/>
              </w:rPr>
              <w:t>объяснять</w:t>
            </w:r>
            <w:r>
              <w:rPr>
                <w:rFonts w:ascii="Cambria" w:eastAsia="Cambria" w:hAnsi="Cambria" w:cs="Cambria"/>
                <w:w w:val="110"/>
                <w:sz w:val="18"/>
              </w:rPr>
              <w:t>, что такое на-</w:t>
            </w:r>
            <w:r>
              <w:rPr>
                <w:rFonts w:ascii="Cambria" w:eastAsia="Cambria" w:hAnsi="Cambria" w:cs="Cambria"/>
                <w:spacing w:val="1"/>
                <w:w w:val="110"/>
                <w:sz w:val="18"/>
              </w:rPr>
              <w:t xml:space="preserve"> </w:t>
            </w:r>
            <w:r>
              <w:rPr>
                <w:rFonts w:ascii="Cambria" w:eastAsia="Cambria" w:hAnsi="Cambria" w:cs="Cambria"/>
                <w:w w:val="110"/>
                <w:sz w:val="18"/>
              </w:rPr>
              <w:t>ука;</w:t>
            </w:r>
            <w:r>
              <w:rPr>
                <w:rFonts w:ascii="Cambria" w:eastAsia="Cambria" w:hAnsi="Cambria" w:cs="Cambria"/>
                <w:spacing w:val="1"/>
                <w:w w:val="110"/>
                <w:sz w:val="18"/>
              </w:rPr>
              <w:t xml:space="preserve"> </w:t>
            </w:r>
            <w:r>
              <w:rPr>
                <w:rFonts w:eastAsia="Cambria" w:cs="Cambria"/>
                <w:i/>
                <w:w w:val="110"/>
                <w:sz w:val="18"/>
              </w:rPr>
              <w:t>приводить</w:t>
            </w:r>
            <w:r>
              <w:rPr>
                <w:rFonts w:eastAsia="Cambria" w:cs="Cambria"/>
                <w:i/>
                <w:spacing w:val="1"/>
                <w:w w:val="110"/>
                <w:sz w:val="18"/>
              </w:rPr>
              <w:t xml:space="preserve"> </w:t>
            </w:r>
            <w:r>
              <w:rPr>
                <w:rFonts w:ascii="Cambria" w:eastAsia="Cambria" w:hAnsi="Cambria" w:cs="Cambria"/>
                <w:w w:val="110"/>
                <w:sz w:val="18"/>
              </w:rPr>
              <w:t>имена</w:t>
            </w:r>
            <w:r>
              <w:rPr>
                <w:rFonts w:ascii="Cambria" w:eastAsia="Cambria" w:hAnsi="Cambria" w:cs="Cambria"/>
                <w:spacing w:val="1"/>
                <w:w w:val="110"/>
                <w:sz w:val="18"/>
              </w:rPr>
              <w:t xml:space="preserve"> </w:t>
            </w:r>
            <w:r>
              <w:rPr>
                <w:rFonts w:ascii="Cambria" w:eastAsia="Cambria" w:hAnsi="Cambria" w:cs="Cambria"/>
                <w:w w:val="110"/>
                <w:sz w:val="18"/>
              </w:rPr>
              <w:t>выдающихся</w:t>
            </w:r>
            <w:r>
              <w:rPr>
                <w:rFonts w:ascii="Cambria" w:eastAsia="Cambria" w:hAnsi="Cambria" w:cs="Cambria"/>
                <w:spacing w:val="1"/>
                <w:w w:val="110"/>
                <w:sz w:val="18"/>
              </w:rPr>
              <w:t xml:space="preserve"> </w:t>
            </w:r>
            <w:r>
              <w:rPr>
                <w:rFonts w:ascii="Cambria" w:eastAsia="Cambria" w:hAnsi="Cambria" w:cs="Cambria"/>
                <w:w w:val="110"/>
                <w:sz w:val="18"/>
              </w:rPr>
              <w:t>учёных</w:t>
            </w:r>
            <w:r>
              <w:rPr>
                <w:rFonts w:ascii="Cambria" w:eastAsia="Cambria" w:hAnsi="Cambria" w:cs="Cambria"/>
                <w:spacing w:val="20"/>
                <w:w w:val="110"/>
                <w:sz w:val="18"/>
              </w:rPr>
              <w:t xml:space="preserve"> </w:t>
            </w:r>
            <w:r>
              <w:rPr>
                <w:rFonts w:ascii="Cambria" w:eastAsia="Cambria" w:hAnsi="Cambria" w:cs="Cambria"/>
                <w:w w:val="110"/>
                <w:sz w:val="18"/>
              </w:rPr>
              <w:t>России</w:t>
            </w:r>
            <w:r>
              <w:rPr>
                <w:rFonts w:ascii="Cambria" w:eastAsia="Cambria" w:hAnsi="Cambria" w:cs="Cambria"/>
                <w:spacing w:val="-10"/>
                <w:w w:val="110"/>
                <w:sz w:val="18"/>
              </w:rPr>
              <w:t xml:space="preserve"> </w:t>
            </w:r>
            <w:r>
              <w:rPr>
                <w:rFonts w:ascii="Cambria" w:eastAsia="Cambria" w:hAnsi="Cambria" w:cs="Cambria"/>
                <w:w w:val="110"/>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 xml:space="preserve">Работать </w:t>
            </w:r>
            <w:r>
              <w:rPr>
                <w:rFonts w:ascii="Cambria" w:eastAsia="Cambria" w:hAnsi="Cambria" w:cs="Cambria"/>
                <w:w w:val="110"/>
                <w:sz w:val="18"/>
              </w:rPr>
              <w:t>с научно-популярной лите-</w:t>
            </w:r>
            <w:r>
              <w:rPr>
                <w:rFonts w:ascii="Cambria" w:eastAsia="Cambria" w:hAnsi="Cambria" w:cs="Cambria"/>
                <w:spacing w:val="-41"/>
                <w:w w:val="110"/>
                <w:sz w:val="18"/>
              </w:rPr>
              <w:t xml:space="preserve"> </w:t>
            </w:r>
            <w:r>
              <w:rPr>
                <w:rFonts w:ascii="Cambria" w:eastAsia="Cambria" w:hAnsi="Cambria" w:cs="Cambria"/>
                <w:w w:val="115"/>
                <w:sz w:val="18"/>
              </w:rPr>
              <w:t>ратурой,</w:t>
            </w:r>
            <w:r>
              <w:rPr>
                <w:rFonts w:ascii="Cambria" w:eastAsia="Cambria" w:hAnsi="Cambria" w:cs="Cambria"/>
                <w:spacing w:val="1"/>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spacing w:val="-1"/>
                <w:w w:val="115"/>
                <w:sz w:val="18"/>
              </w:rPr>
              <w:t>источников,</w:t>
            </w:r>
            <w:r>
              <w:rPr>
                <w:rFonts w:ascii="Cambria" w:eastAsia="Cambria" w:hAnsi="Cambria" w:cs="Cambria"/>
                <w:spacing w:val="-5"/>
                <w:w w:val="115"/>
                <w:sz w:val="18"/>
              </w:rPr>
              <w:t xml:space="preserve"> </w:t>
            </w:r>
            <w:r>
              <w:rPr>
                <w:rFonts w:eastAsia="Cambria" w:cs="Cambria"/>
                <w:i/>
                <w:spacing w:val="-1"/>
                <w:w w:val="115"/>
                <w:sz w:val="18"/>
              </w:rPr>
              <w:t>разграничивать</w:t>
            </w:r>
            <w:r>
              <w:rPr>
                <w:rFonts w:eastAsia="Cambria" w:cs="Cambria"/>
                <w:i/>
                <w:spacing w:val="-11"/>
                <w:w w:val="115"/>
                <w:sz w:val="18"/>
              </w:rPr>
              <w:t xml:space="preserve"> </w:t>
            </w:r>
            <w:r>
              <w:rPr>
                <w:rFonts w:ascii="Cambria" w:eastAsia="Cambria" w:hAnsi="Cambria" w:cs="Cambria"/>
                <w:w w:val="115"/>
                <w:sz w:val="18"/>
              </w:rPr>
              <w:t>понятия</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34" o:spid="_x0000_s1056" type="#_x0000_t202" style="position:absolute;left:0;text-align:left;margin-left:28.4pt;margin-top:35.85pt;width:13.5pt;height:11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nvQIAALIFAAAOAAAAZHJzL2Uyb0RvYy54bWysVNuOmzAQfa/Uf7D8zgJZ5wJaUu2GUFXa&#10;XqRtP8ABE6yCTW0nsKr6Lf2KPlXqN+STOjYh2ctL1ZYHa7DHZ+bMHM/Vq76p0Z4pzaVIcHgRYMRE&#10;Lgsutgn+9DHzFhhpQ0VBaylYgu+Zxq+WL19cdW3MJrKSdcEUAhCh465NcGVMG/u+zivWUH0hWybg&#10;sJSqoQZ+1dYvFO0Avan9SRDM/E6qolUyZ1rDbjoc4qXDL0uWm/dlqZlBdYIhN+NW5daNXf3lFY23&#10;irYVz49p0L/IoqFcQNATVEoNRTvFn0E1PFdSy9Jc5LLxZVnynDkOwCYMnrC5q2jLHBcojm5PZdL/&#10;DzZ/t/+gEC8SfEkwErSBHh2+H34dfh5+INiC+nStjsHtrgVH09/IHvrsuOr2VuafNRJyVVGxZddK&#10;ya5itID8QnvTf3B1wNEWZNO9lQXEoTsjHVBfqsYWD8qBAB36dH/qDesNym3IeUimcJLDUXgZzQPX&#10;O5/G4+VWafOayQZZI8EKWu/A6f5WG5sMjUcXG0vIjNe1a38tHm2A47ADoeGqPbNJuG5+jYJovVgv&#10;iEcms7VHgjT1rrMV8WZZOJ+ml+lqlYbfbNyQxBUvCiZsmFFZIfmzzh01PmjipC0ta15YOJuSVtvN&#10;qlZoT0HZmftcyeHk7OY/TsMVAbg8oRROSHAzibxstph7JCNTD8q78IIwuolmAYlImj2mdMsF+3dK&#10;qEtwNJ1MBy2dk37CLXDfc240briB2VHzJsGLkxONrQLXonCtNZTXg/2gFDb9cymg3WOjnV6tRAex&#10;mn7TD0/Dac2KeSOLe1CwkqAwECMMPjDsilEHQyTB+suOKoZR/UbAK7ATZzTUaGxGg4q8kjCL4PJg&#10;rswwmXat4tsKkId3JuQ1vJSSOxWfszi+LxgMjsxxiNnJ8/DfeZ1H7fI3AAAA//8DAFBLAwQUAAYA&#10;CAAAACEASWe0vd8AAAAHAQAADwAAAGRycy9kb3ducmV2LnhtbEzOMU/DMBAF4B2J/2AdEht1QmhT&#10;QpyKUlgqkNoCA9s1dpOI+Bxitwn/nmOC8emd3n35YrStOJneN44UxJMIhKHS6YYqBW+vT1dzED4g&#10;aWwdGQXfxsOiOD/LMdNuoK057UIleIR8hgrqELpMSl/WxqKfuM4QdwfXWwwc+0rqHgcet628jqKZ&#10;tNgQf6ixMw+1KT93R6vgcblZr16+xvEwLOPmBlfT9+T5Q6nLi/H+DkQwY/g7hl8+06Fg094dSXvR&#10;KpjOWB4UpHEKgvt5wnmv4DZJQRa5/O8vfgAAAP//AwBQSwECLQAUAAYACAAAACEAtoM4kv4AAADh&#10;AQAAEwAAAAAAAAAAAAAAAAAAAAAAW0NvbnRlbnRfVHlwZXNdLnhtbFBLAQItABQABgAIAAAAIQA4&#10;/SH/1gAAAJQBAAALAAAAAAAAAAAAAAAAAC8BAABfcmVscy8ucmVsc1BLAQItABQABgAIAAAAIQD4&#10;l+SnvQIAALIFAAAOAAAAAAAAAAAAAAAAAC4CAABkcnMvZTJvRG9jLnhtbFBLAQItABQABgAIAAAA&#10;IQBJZ7S93wAAAAcBAAAPAAAAAAAAAAAAAAAAABcFAABkcnMvZG93bnJldi54bWxQSwUGAAAAAAQA&#10;BADzAAAAIwYAAAAA&#10;" filled="f" stroked="f">
            <v:textbox style="layout-flow:vertical" inset="0,0,0,0">
              <w:txbxContent>
                <w:p w:rsidR="00091AF1" w:rsidRDefault="00091AF1" w:rsidP="00091AF1">
                  <w:pPr>
                    <w:spacing w:before="23"/>
                    <w:rPr>
                      <w:rFonts w:ascii="Tahoma"/>
                      <w:sz w:val="18"/>
                    </w:rPr>
                  </w:pPr>
                  <w:r>
                    <w:rPr>
                      <w:rFonts w:ascii="Tahoma"/>
                      <w:spacing w:val="-2"/>
                      <w:sz w:val="18"/>
                    </w:rPr>
                    <w:t>60</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42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5"/>
              <w:ind w:right="87"/>
              <w:jc w:val="center"/>
              <w:rPr>
                <w:rFonts w:ascii="Cambria" w:eastAsia="Cambria" w:hAnsi="Cambria" w:cs="Cambria"/>
                <w:sz w:val="18"/>
              </w:rPr>
            </w:pPr>
            <w:r>
              <w:rPr>
                <w:rFonts w:ascii="Cambria" w:eastAsia="Cambria" w:hAnsi="Cambria" w:cs="Cambria"/>
                <w:w w:val="110"/>
                <w:sz w:val="18"/>
              </w:rPr>
              <w:t>24</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52" w:lineRule="auto"/>
              <w:ind w:right="228"/>
              <w:rPr>
                <w:rFonts w:eastAsia="Cambria" w:cs="Cambria"/>
                <w:i/>
                <w:sz w:val="18"/>
              </w:rPr>
            </w:pPr>
            <w:r>
              <w:rPr>
                <w:rFonts w:ascii="Cambria" w:eastAsia="Cambria" w:hAnsi="Cambria" w:cs="Cambria"/>
                <w:spacing w:val="-1"/>
                <w:w w:val="115"/>
                <w:sz w:val="18"/>
              </w:rPr>
              <w:t>Моя</w:t>
            </w:r>
            <w:r>
              <w:rPr>
                <w:rFonts w:ascii="Cambria" w:eastAsia="Cambria" w:hAnsi="Cambria" w:cs="Cambria"/>
                <w:spacing w:val="26"/>
                <w:w w:val="115"/>
                <w:sz w:val="18"/>
              </w:rPr>
              <w:t xml:space="preserve"> </w:t>
            </w:r>
            <w:r>
              <w:rPr>
                <w:rFonts w:ascii="Cambria" w:eastAsia="Cambria" w:hAnsi="Cambria" w:cs="Cambria"/>
                <w:spacing w:val="-1"/>
                <w:w w:val="115"/>
                <w:sz w:val="18"/>
              </w:rPr>
              <w:t>профессия</w:t>
            </w:r>
            <w:r>
              <w:rPr>
                <w:rFonts w:ascii="Cambria" w:eastAsia="Cambria" w:hAnsi="Cambria" w:cs="Cambria"/>
                <w:spacing w:val="26"/>
                <w:w w:val="115"/>
                <w:sz w:val="18"/>
              </w:rPr>
              <w:t xml:space="preserve"> </w:t>
            </w:r>
            <w:r>
              <w:rPr>
                <w:rFonts w:eastAsia="Cambria" w:cs="Cambria"/>
                <w:i/>
                <w:spacing w:val="-1"/>
                <w:w w:val="115"/>
                <w:sz w:val="18"/>
              </w:rPr>
              <w:t>(практиче-</w:t>
            </w:r>
            <w:r>
              <w:rPr>
                <w:rFonts w:eastAsia="Cambria" w:cs="Cambria"/>
                <w:i/>
                <w:spacing w:val="-49"/>
                <w:w w:val="115"/>
                <w:sz w:val="18"/>
              </w:rPr>
              <w:t xml:space="preserve"> </w:t>
            </w:r>
            <w:r>
              <w:rPr>
                <w:rFonts w:eastAsia="Cambria" w:cs="Cambria"/>
                <w:i/>
                <w:w w:val="120"/>
                <w:sz w:val="18"/>
              </w:rPr>
              <w:t>ское</w:t>
            </w:r>
            <w:r>
              <w:rPr>
                <w:rFonts w:eastAsia="Cambria" w:cs="Cambria"/>
                <w:i/>
                <w:spacing w:val="3"/>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246"/>
              <w:jc w:val="both"/>
              <w:rPr>
                <w:rFonts w:ascii="Cambria" w:eastAsia="Cambria" w:hAnsi="Cambria" w:cs="Cambria"/>
                <w:sz w:val="18"/>
              </w:rPr>
            </w:pPr>
            <w:r>
              <w:rPr>
                <w:rFonts w:ascii="Cambria" w:eastAsia="Cambria" w:hAnsi="Cambria" w:cs="Cambria"/>
                <w:w w:val="110"/>
                <w:sz w:val="18"/>
              </w:rPr>
              <w:t>Труд</w:t>
            </w:r>
            <w:r>
              <w:rPr>
                <w:rFonts w:ascii="Cambria" w:eastAsia="Cambria" w:hAnsi="Cambria" w:cs="Cambria"/>
                <w:spacing w:val="1"/>
                <w:w w:val="110"/>
                <w:sz w:val="18"/>
              </w:rPr>
              <w:t xml:space="preserve"> </w:t>
            </w:r>
            <w:r>
              <w:rPr>
                <w:rFonts w:ascii="Cambria" w:eastAsia="Cambria" w:hAnsi="Cambria" w:cs="Cambria"/>
                <w:w w:val="110"/>
                <w:sz w:val="18"/>
              </w:rPr>
              <w:t>как</w:t>
            </w:r>
            <w:r>
              <w:rPr>
                <w:rFonts w:ascii="Cambria" w:eastAsia="Cambria" w:hAnsi="Cambria" w:cs="Cambria"/>
                <w:spacing w:val="1"/>
                <w:w w:val="110"/>
                <w:sz w:val="18"/>
              </w:rPr>
              <w:t xml:space="preserve"> </w:t>
            </w:r>
            <w:r>
              <w:rPr>
                <w:rFonts w:ascii="Cambria" w:eastAsia="Cambria" w:hAnsi="Cambria" w:cs="Cambria"/>
                <w:w w:val="110"/>
                <w:sz w:val="18"/>
              </w:rPr>
              <w:t>самореализация,</w:t>
            </w:r>
            <w:r>
              <w:rPr>
                <w:rFonts w:ascii="Cambria" w:eastAsia="Cambria" w:hAnsi="Cambria" w:cs="Cambria"/>
                <w:spacing w:val="-41"/>
                <w:w w:val="110"/>
                <w:sz w:val="18"/>
              </w:rPr>
              <w:t xml:space="preserve"> </w:t>
            </w:r>
            <w:r>
              <w:rPr>
                <w:rFonts w:ascii="Cambria" w:eastAsia="Cambria" w:hAnsi="Cambria" w:cs="Cambria"/>
                <w:spacing w:val="-1"/>
                <w:w w:val="105"/>
                <w:sz w:val="18"/>
              </w:rPr>
              <w:t>как</w:t>
            </w:r>
            <w:r>
              <w:rPr>
                <w:rFonts w:ascii="Cambria" w:eastAsia="Cambria" w:hAnsi="Cambria" w:cs="Cambria"/>
                <w:w w:val="105"/>
                <w:sz w:val="18"/>
              </w:rPr>
              <w:t xml:space="preserve"> </w:t>
            </w:r>
            <w:r>
              <w:rPr>
                <w:rFonts w:ascii="Cambria" w:eastAsia="Cambria" w:hAnsi="Cambria" w:cs="Cambria"/>
                <w:spacing w:val="-1"/>
                <w:w w:val="105"/>
                <w:sz w:val="18"/>
              </w:rPr>
              <w:t>вклад</w:t>
            </w:r>
            <w:r>
              <w:rPr>
                <w:rFonts w:ascii="Cambria" w:eastAsia="Cambria" w:hAnsi="Cambria" w:cs="Cambria"/>
                <w:w w:val="105"/>
                <w:sz w:val="18"/>
              </w:rPr>
              <w:t xml:space="preserve"> в</w:t>
            </w:r>
            <w:r>
              <w:rPr>
                <w:rFonts w:ascii="Cambria" w:eastAsia="Cambria" w:hAnsi="Cambria" w:cs="Cambria"/>
                <w:spacing w:val="1"/>
                <w:w w:val="105"/>
                <w:sz w:val="18"/>
              </w:rPr>
              <w:t xml:space="preserve"> </w:t>
            </w:r>
            <w:r>
              <w:rPr>
                <w:rFonts w:ascii="Cambria" w:eastAsia="Cambria" w:hAnsi="Cambria" w:cs="Cambria"/>
                <w:w w:val="105"/>
                <w:sz w:val="18"/>
              </w:rPr>
              <w:t>общество .</w:t>
            </w:r>
            <w:r>
              <w:rPr>
                <w:rFonts w:ascii="Cambria" w:eastAsia="Cambria" w:hAnsi="Cambria" w:cs="Cambria"/>
                <w:spacing w:val="1"/>
                <w:w w:val="105"/>
                <w:sz w:val="18"/>
              </w:rPr>
              <w:t xml:space="preserve"> </w:t>
            </w:r>
            <w:r>
              <w:rPr>
                <w:rFonts w:ascii="Cambria" w:eastAsia="Cambria" w:hAnsi="Cambria" w:cs="Cambria"/>
                <w:w w:val="105"/>
                <w:sz w:val="18"/>
              </w:rPr>
              <w:t>Рас-</w:t>
            </w:r>
            <w:r>
              <w:rPr>
                <w:rFonts w:ascii="Cambria" w:eastAsia="Cambria" w:hAnsi="Cambria" w:cs="Cambria"/>
                <w:spacing w:val="1"/>
                <w:w w:val="105"/>
                <w:sz w:val="18"/>
              </w:rPr>
              <w:t xml:space="preserve"> </w:t>
            </w:r>
            <w:r>
              <w:rPr>
                <w:rFonts w:ascii="Cambria" w:eastAsia="Cambria" w:hAnsi="Cambria" w:cs="Cambria"/>
                <w:w w:val="105"/>
                <w:sz w:val="18"/>
              </w:rPr>
              <w:t>сказ о своей будущей профес-</w:t>
            </w:r>
            <w:r>
              <w:rPr>
                <w:rFonts w:ascii="Cambria" w:eastAsia="Cambria" w:hAnsi="Cambria" w:cs="Cambria"/>
                <w:spacing w:val="-40"/>
                <w:w w:val="105"/>
                <w:sz w:val="18"/>
              </w:rPr>
              <w:t xml:space="preserve"> </w:t>
            </w:r>
            <w:r>
              <w:rPr>
                <w:rFonts w:ascii="Cambria" w:eastAsia="Cambria" w:hAnsi="Cambria" w:cs="Cambria"/>
                <w:w w:val="110"/>
                <w:sz w:val="18"/>
              </w:rPr>
              <w:t>сии</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5" w:line="247" w:lineRule="auto"/>
              <w:ind w:right="275"/>
              <w:jc w:val="both"/>
              <w:rPr>
                <w:rFonts w:ascii="Cambria" w:eastAsia="Cambria" w:hAnsi="Cambria" w:cs="Cambria"/>
                <w:sz w:val="18"/>
              </w:rPr>
            </w:pPr>
            <w:r>
              <w:rPr>
                <w:rFonts w:eastAsia="Cambria" w:cs="Cambria"/>
                <w:i/>
                <w:w w:val="110"/>
                <w:sz w:val="18"/>
              </w:rPr>
              <w:t>Обосновывать</w:t>
            </w:r>
            <w:r>
              <w:rPr>
                <w:rFonts w:ascii="Cambria" w:eastAsia="Cambria" w:hAnsi="Cambria" w:cs="Cambria"/>
                <w:w w:val="110"/>
                <w:sz w:val="18"/>
              </w:rPr>
              <w:t>,</w:t>
            </w:r>
            <w:r>
              <w:rPr>
                <w:rFonts w:ascii="Cambria" w:eastAsia="Cambria" w:hAnsi="Cambria" w:cs="Cambria"/>
                <w:spacing w:val="1"/>
                <w:w w:val="110"/>
                <w:sz w:val="18"/>
              </w:rPr>
              <w:t xml:space="preserve"> </w:t>
            </w:r>
            <w:r>
              <w:rPr>
                <w:rFonts w:ascii="Cambria" w:eastAsia="Cambria" w:hAnsi="Cambria" w:cs="Cambria"/>
                <w:w w:val="110"/>
                <w:sz w:val="18"/>
              </w:rPr>
              <w:t>какие</w:t>
            </w:r>
            <w:r>
              <w:rPr>
                <w:rFonts w:ascii="Cambria" w:eastAsia="Cambria" w:hAnsi="Cambria" w:cs="Cambria"/>
                <w:spacing w:val="1"/>
                <w:w w:val="110"/>
                <w:sz w:val="18"/>
              </w:rPr>
              <w:t xml:space="preserve"> </w:t>
            </w:r>
            <w:r>
              <w:rPr>
                <w:rFonts w:ascii="Cambria" w:eastAsia="Cambria" w:hAnsi="Cambria" w:cs="Cambria"/>
                <w:w w:val="110"/>
                <w:sz w:val="18"/>
              </w:rPr>
              <w:t>духовно-нрав-</w:t>
            </w:r>
            <w:r>
              <w:rPr>
                <w:rFonts w:ascii="Cambria" w:eastAsia="Cambria" w:hAnsi="Cambria" w:cs="Cambria"/>
                <w:spacing w:val="-41"/>
                <w:w w:val="110"/>
                <w:sz w:val="18"/>
              </w:rPr>
              <w:t xml:space="preserve"> </w:t>
            </w:r>
            <w:r>
              <w:rPr>
                <w:rFonts w:ascii="Cambria" w:eastAsia="Cambria" w:hAnsi="Cambria" w:cs="Cambria"/>
                <w:spacing w:val="-1"/>
                <w:w w:val="105"/>
                <w:sz w:val="18"/>
              </w:rPr>
              <w:t>ственные</w:t>
            </w:r>
            <w:r>
              <w:rPr>
                <w:rFonts w:ascii="Cambria" w:eastAsia="Cambria" w:hAnsi="Cambria" w:cs="Cambria"/>
                <w:spacing w:val="-10"/>
                <w:w w:val="105"/>
                <w:sz w:val="18"/>
              </w:rPr>
              <w:t xml:space="preserve"> </w:t>
            </w:r>
            <w:r>
              <w:rPr>
                <w:rFonts w:ascii="Cambria" w:eastAsia="Cambria" w:hAnsi="Cambria" w:cs="Cambria"/>
                <w:spacing w:val="-1"/>
                <w:w w:val="105"/>
                <w:sz w:val="18"/>
              </w:rPr>
              <w:t>качества</w:t>
            </w:r>
            <w:r>
              <w:rPr>
                <w:rFonts w:ascii="Cambria" w:eastAsia="Cambria" w:hAnsi="Cambria" w:cs="Cambria"/>
                <w:spacing w:val="-9"/>
                <w:w w:val="105"/>
                <w:sz w:val="18"/>
              </w:rPr>
              <w:t xml:space="preserve"> </w:t>
            </w:r>
            <w:r>
              <w:rPr>
                <w:rFonts w:ascii="Cambria" w:eastAsia="Cambria" w:hAnsi="Cambria" w:cs="Cambria"/>
                <w:spacing w:val="-1"/>
                <w:w w:val="105"/>
                <w:sz w:val="18"/>
              </w:rPr>
              <w:t>нужны</w:t>
            </w:r>
            <w:r>
              <w:rPr>
                <w:rFonts w:ascii="Cambria" w:eastAsia="Cambria" w:hAnsi="Cambria" w:cs="Cambria"/>
                <w:spacing w:val="-9"/>
                <w:w w:val="105"/>
                <w:sz w:val="18"/>
              </w:rPr>
              <w:t xml:space="preserve"> </w:t>
            </w:r>
            <w:r>
              <w:rPr>
                <w:rFonts w:ascii="Cambria" w:eastAsia="Cambria" w:hAnsi="Cambria" w:cs="Cambria"/>
                <w:spacing w:val="-1"/>
                <w:w w:val="105"/>
                <w:sz w:val="18"/>
              </w:rPr>
              <w:t>для</w:t>
            </w:r>
            <w:r>
              <w:rPr>
                <w:rFonts w:ascii="Cambria" w:eastAsia="Cambria" w:hAnsi="Cambria" w:cs="Cambria"/>
                <w:spacing w:val="-9"/>
                <w:w w:val="105"/>
                <w:sz w:val="18"/>
              </w:rPr>
              <w:t xml:space="preserve"> </w:t>
            </w:r>
            <w:r>
              <w:rPr>
                <w:rFonts w:ascii="Cambria" w:eastAsia="Cambria" w:hAnsi="Cambria" w:cs="Cambria"/>
                <w:w w:val="105"/>
                <w:sz w:val="18"/>
              </w:rPr>
              <w:t>выбран-</w:t>
            </w:r>
            <w:r>
              <w:rPr>
                <w:rFonts w:ascii="Cambria" w:eastAsia="Cambria" w:hAnsi="Cambria" w:cs="Cambria"/>
                <w:spacing w:val="-39"/>
                <w:w w:val="105"/>
                <w:sz w:val="18"/>
              </w:rPr>
              <w:t xml:space="preserve"> </w:t>
            </w:r>
            <w:r>
              <w:rPr>
                <w:rFonts w:ascii="Cambria" w:eastAsia="Cambria" w:hAnsi="Cambria" w:cs="Cambria"/>
                <w:w w:val="105"/>
                <w:sz w:val="18"/>
              </w:rPr>
              <w:t>ной</w:t>
            </w:r>
            <w:r>
              <w:rPr>
                <w:rFonts w:ascii="Cambria" w:eastAsia="Cambria" w:hAnsi="Cambria" w:cs="Cambria"/>
                <w:spacing w:val="14"/>
                <w:w w:val="105"/>
                <w:sz w:val="18"/>
              </w:rPr>
              <w:t xml:space="preserve"> </w:t>
            </w:r>
            <w:r>
              <w:rPr>
                <w:rFonts w:ascii="Cambria" w:eastAsia="Cambria" w:hAnsi="Cambria" w:cs="Cambria"/>
                <w:w w:val="105"/>
                <w:sz w:val="18"/>
              </w:rPr>
              <w:t>профессии</w:t>
            </w:r>
            <w:r>
              <w:rPr>
                <w:rFonts w:ascii="Cambria" w:eastAsia="Cambria" w:hAnsi="Cambria" w:cs="Cambria"/>
                <w:spacing w:val="-9"/>
                <w:w w:val="105"/>
                <w:sz w:val="18"/>
              </w:rPr>
              <w:t xml:space="preserve"> </w:t>
            </w:r>
            <w:r>
              <w:rPr>
                <w:rFonts w:ascii="Cambria" w:eastAsia="Cambria" w:hAnsi="Cambria" w:cs="Cambria"/>
                <w:w w:val="105"/>
                <w:sz w:val="18"/>
              </w:rPr>
              <w:t>.</w:t>
            </w:r>
          </w:p>
          <w:p w:rsidR="00091AF1" w:rsidRDefault="00091AF1">
            <w:pPr>
              <w:spacing w:before="2" w:line="247" w:lineRule="auto"/>
              <w:ind w:right="239"/>
              <w:jc w:val="both"/>
              <w:rPr>
                <w:rFonts w:ascii="Cambria" w:eastAsia="Cambria" w:hAnsi="Cambria" w:cs="Cambria"/>
                <w:sz w:val="18"/>
              </w:rPr>
            </w:pPr>
            <w:r>
              <w:rPr>
                <w:rFonts w:eastAsia="Cambria" w:cs="Cambria"/>
                <w:i/>
                <w:spacing w:val="-3"/>
                <w:w w:val="110"/>
                <w:sz w:val="18"/>
              </w:rPr>
              <w:t xml:space="preserve">Работать </w:t>
            </w:r>
            <w:r>
              <w:rPr>
                <w:rFonts w:ascii="Cambria" w:eastAsia="Cambria" w:hAnsi="Cambria" w:cs="Cambria"/>
                <w:spacing w:val="-3"/>
                <w:w w:val="110"/>
                <w:sz w:val="18"/>
              </w:rPr>
              <w:t xml:space="preserve">с научно-популярной </w:t>
            </w:r>
            <w:r>
              <w:rPr>
                <w:rFonts w:ascii="Cambria" w:eastAsia="Cambria" w:hAnsi="Cambria" w:cs="Cambria"/>
                <w:spacing w:val="-2"/>
                <w:w w:val="110"/>
                <w:sz w:val="18"/>
              </w:rPr>
              <w:t>лите-</w:t>
            </w:r>
            <w:r>
              <w:rPr>
                <w:rFonts w:ascii="Cambria" w:eastAsia="Cambria" w:hAnsi="Cambria" w:cs="Cambria"/>
                <w:spacing w:val="-1"/>
                <w:w w:val="110"/>
                <w:sz w:val="18"/>
              </w:rPr>
              <w:t xml:space="preserve"> </w:t>
            </w:r>
            <w:r>
              <w:rPr>
                <w:rFonts w:ascii="Cambria" w:eastAsia="Cambria" w:hAnsi="Cambria" w:cs="Cambria"/>
                <w:spacing w:val="-1"/>
                <w:w w:val="115"/>
                <w:sz w:val="18"/>
              </w:rPr>
              <w:t>ратурой,</w:t>
            </w:r>
            <w:r>
              <w:rPr>
                <w:rFonts w:ascii="Cambria" w:eastAsia="Cambria" w:hAnsi="Cambria" w:cs="Cambria"/>
                <w:w w:val="115"/>
                <w:sz w:val="18"/>
              </w:rPr>
              <w:t xml:space="preserve"> </w:t>
            </w:r>
            <w:r>
              <w:rPr>
                <w:rFonts w:eastAsia="Cambria" w:cs="Cambria"/>
                <w:i/>
                <w:w w:val="115"/>
                <w:sz w:val="18"/>
              </w:rPr>
              <w:t>анализировать</w:t>
            </w:r>
            <w:r>
              <w:rPr>
                <w:rFonts w:eastAsia="Cambria" w:cs="Cambria"/>
                <w:i/>
                <w:spacing w:val="1"/>
                <w:w w:val="115"/>
                <w:sz w:val="18"/>
              </w:rPr>
              <w:t xml:space="preserve"> </w:t>
            </w:r>
            <w:r>
              <w:rPr>
                <w:rFonts w:ascii="Cambria" w:eastAsia="Cambria" w:hAnsi="Cambria" w:cs="Cambria"/>
                <w:w w:val="115"/>
                <w:sz w:val="18"/>
              </w:rPr>
              <w:t>несколько</w:t>
            </w:r>
            <w:r>
              <w:rPr>
                <w:rFonts w:ascii="Cambria" w:eastAsia="Cambria" w:hAnsi="Cambria" w:cs="Cambria"/>
                <w:spacing w:val="1"/>
                <w:w w:val="115"/>
                <w:sz w:val="18"/>
              </w:rPr>
              <w:t xml:space="preserve"> </w:t>
            </w:r>
            <w:r>
              <w:rPr>
                <w:rFonts w:ascii="Cambria" w:eastAsia="Cambria" w:hAnsi="Cambria" w:cs="Cambria"/>
                <w:w w:val="110"/>
                <w:sz w:val="18"/>
              </w:rPr>
              <w:t>источников,</w:t>
            </w:r>
            <w:r>
              <w:rPr>
                <w:rFonts w:ascii="Cambria" w:eastAsia="Cambria" w:hAnsi="Cambria" w:cs="Cambria"/>
                <w:spacing w:val="38"/>
                <w:w w:val="110"/>
                <w:sz w:val="18"/>
              </w:rPr>
              <w:t xml:space="preserve"> </w:t>
            </w:r>
            <w:r>
              <w:rPr>
                <w:rFonts w:eastAsia="Cambria" w:cs="Cambria"/>
                <w:i/>
                <w:w w:val="110"/>
                <w:sz w:val="18"/>
              </w:rPr>
              <w:t>разграничивать</w:t>
            </w:r>
            <w:r>
              <w:rPr>
                <w:rFonts w:eastAsia="Cambria" w:cs="Cambria"/>
                <w:i/>
                <w:spacing w:val="-7"/>
                <w:w w:val="110"/>
                <w:sz w:val="18"/>
              </w:rPr>
              <w:t xml:space="preserve"> </w:t>
            </w:r>
            <w:r>
              <w:rPr>
                <w:rFonts w:ascii="Cambria" w:eastAsia="Cambria" w:hAnsi="Cambria" w:cs="Cambria"/>
                <w:w w:val="110"/>
                <w:sz w:val="18"/>
              </w:rPr>
              <w:t>понятия</w:t>
            </w:r>
          </w:p>
        </w:tc>
      </w:tr>
      <w:tr w:rsidR="00091AF1" w:rsidTr="00091AF1">
        <w:trPr>
          <w:trHeight w:val="325"/>
        </w:trPr>
        <w:tc>
          <w:tcPr>
            <w:tcW w:w="10140" w:type="dxa"/>
            <w:gridSpan w:val="4"/>
            <w:tcBorders>
              <w:top w:val="single" w:sz="6" w:space="0" w:color="000000"/>
              <w:left w:val="single" w:sz="4" w:space="0" w:color="000000"/>
              <w:bottom w:val="single" w:sz="6" w:space="0" w:color="000000"/>
              <w:right w:val="single" w:sz="4" w:space="0" w:color="000000"/>
            </w:tcBorders>
            <w:hideMark/>
          </w:tcPr>
          <w:p w:rsidR="00091AF1" w:rsidRDefault="00091AF1">
            <w:pPr>
              <w:spacing w:before="48"/>
              <w:ind w:right="2226"/>
              <w:jc w:val="center"/>
              <w:rPr>
                <w:rFonts w:ascii="Georgia" w:eastAsia="Cambria" w:hAnsi="Georgia" w:cs="Cambria"/>
                <w:b/>
                <w:sz w:val="18"/>
              </w:rPr>
            </w:pPr>
            <w:r>
              <w:rPr>
                <w:rFonts w:ascii="Georgia" w:eastAsia="Cambria" w:hAnsi="Georgia" w:cs="Cambria"/>
                <w:b/>
                <w:w w:val="90"/>
                <w:sz w:val="18"/>
              </w:rPr>
              <w:t>Тематический</w:t>
            </w:r>
            <w:r>
              <w:rPr>
                <w:rFonts w:ascii="Georgia" w:eastAsia="Cambria" w:hAnsi="Georgia" w:cs="Cambria"/>
                <w:b/>
                <w:spacing w:val="8"/>
                <w:w w:val="90"/>
                <w:sz w:val="18"/>
              </w:rPr>
              <w:t xml:space="preserve"> </w:t>
            </w:r>
            <w:r>
              <w:rPr>
                <w:rFonts w:ascii="Georgia" w:eastAsia="Cambria" w:hAnsi="Georgia" w:cs="Cambria"/>
                <w:b/>
                <w:w w:val="90"/>
                <w:sz w:val="18"/>
              </w:rPr>
              <w:t>блок</w:t>
            </w:r>
            <w:r>
              <w:rPr>
                <w:rFonts w:ascii="Georgia" w:eastAsia="Cambria" w:hAnsi="Georgia" w:cs="Cambria"/>
                <w:b/>
                <w:spacing w:val="8"/>
                <w:w w:val="90"/>
                <w:sz w:val="18"/>
              </w:rPr>
              <w:t xml:space="preserve"> </w:t>
            </w:r>
            <w:r>
              <w:rPr>
                <w:rFonts w:ascii="Georgia" w:eastAsia="Cambria" w:hAnsi="Georgia" w:cs="Cambria"/>
                <w:b/>
                <w:w w:val="90"/>
                <w:sz w:val="18"/>
              </w:rPr>
              <w:t>4.</w:t>
            </w:r>
            <w:r>
              <w:rPr>
                <w:rFonts w:ascii="Georgia" w:eastAsia="Cambria" w:hAnsi="Georgia" w:cs="Cambria"/>
                <w:b/>
                <w:spacing w:val="9"/>
                <w:w w:val="90"/>
                <w:sz w:val="18"/>
              </w:rPr>
              <w:t xml:space="preserve"> </w:t>
            </w:r>
            <w:r>
              <w:rPr>
                <w:rFonts w:ascii="Georgia" w:eastAsia="Cambria" w:hAnsi="Georgia" w:cs="Cambria"/>
                <w:b/>
                <w:w w:val="90"/>
                <w:sz w:val="18"/>
              </w:rPr>
              <w:t>«Родина</w:t>
            </w:r>
            <w:r>
              <w:rPr>
                <w:rFonts w:ascii="Georgia" w:eastAsia="Cambria" w:hAnsi="Georgia" w:cs="Cambria"/>
                <w:b/>
                <w:spacing w:val="8"/>
                <w:w w:val="90"/>
                <w:sz w:val="18"/>
              </w:rPr>
              <w:t xml:space="preserve"> </w:t>
            </w:r>
            <w:r>
              <w:rPr>
                <w:rFonts w:ascii="Georgia" w:eastAsia="Cambria" w:hAnsi="Georgia" w:cs="Cambria"/>
                <w:b/>
                <w:w w:val="90"/>
                <w:sz w:val="18"/>
              </w:rPr>
              <w:t>и</w:t>
            </w:r>
            <w:r>
              <w:rPr>
                <w:rFonts w:ascii="Georgia" w:eastAsia="Cambria" w:hAnsi="Georgia" w:cs="Cambria"/>
                <w:b/>
                <w:spacing w:val="8"/>
                <w:w w:val="90"/>
                <w:sz w:val="18"/>
              </w:rPr>
              <w:t xml:space="preserve"> </w:t>
            </w:r>
            <w:r>
              <w:rPr>
                <w:rFonts w:ascii="Georgia" w:eastAsia="Cambria" w:hAnsi="Georgia" w:cs="Cambria"/>
                <w:b/>
                <w:w w:val="90"/>
                <w:sz w:val="18"/>
              </w:rPr>
              <w:t>патриотизм»</w:t>
            </w:r>
          </w:p>
        </w:tc>
      </w:tr>
      <w:tr w:rsidR="00091AF1" w:rsidTr="00091AF1">
        <w:trPr>
          <w:trHeight w:val="120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2"/>
              <w:ind w:right="87"/>
              <w:jc w:val="center"/>
              <w:rPr>
                <w:rFonts w:ascii="Cambria" w:eastAsia="Cambria" w:hAnsi="Cambria" w:cs="Cambria"/>
                <w:sz w:val="18"/>
              </w:rPr>
            </w:pPr>
            <w:r>
              <w:rPr>
                <w:rFonts w:ascii="Cambria" w:eastAsia="Cambria" w:hAnsi="Cambria" w:cs="Cambria"/>
                <w:w w:val="110"/>
                <w:sz w:val="18"/>
              </w:rPr>
              <w:t>25</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2"/>
              <w:rPr>
                <w:rFonts w:ascii="Cambria" w:eastAsia="Cambria" w:hAnsi="Cambria" w:cs="Cambria"/>
                <w:sz w:val="18"/>
              </w:rPr>
            </w:pPr>
            <w:r>
              <w:rPr>
                <w:rFonts w:ascii="Cambria" w:eastAsia="Cambria" w:hAnsi="Cambria" w:cs="Cambria"/>
                <w:w w:val="110"/>
                <w:sz w:val="18"/>
              </w:rPr>
              <w:t>Гражданин</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2" w:line="247" w:lineRule="auto"/>
              <w:ind w:right="245"/>
              <w:jc w:val="both"/>
              <w:rPr>
                <w:rFonts w:ascii="Cambria" w:eastAsia="Cambria" w:hAnsi="Cambria" w:cs="Cambria"/>
                <w:sz w:val="18"/>
              </w:rPr>
            </w:pP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гражданство,</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spacing w:val="-3"/>
                <w:w w:val="105"/>
                <w:sz w:val="18"/>
              </w:rPr>
              <w:t xml:space="preserve">взаимосвязь </w:t>
            </w:r>
            <w:r>
              <w:rPr>
                <w:rFonts w:ascii="Cambria" w:eastAsia="Cambria" w:hAnsi="Cambria" w:cs="Cambria"/>
                <w:spacing w:val="-2"/>
                <w:w w:val="105"/>
                <w:sz w:val="18"/>
              </w:rPr>
              <w:t>.</w:t>
            </w:r>
            <w:r>
              <w:rPr>
                <w:rFonts w:ascii="Cambria" w:eastAsia="Cambria" w:hAnsi="Cambria" w:cs="Cambria"/>
                <w:spacing w:val="-1"/>
                <w:w w:val="105"/>
                <w:sz w:val="18"/>
              </w:rPr>
              <w:t xml:space="preserve"> </w:t>
            </w:r>
            <w:r>
              <w:rPr>
                <w:rFonts w:ascii="Cambria" w:eastAsia="Cambria" w:hAnsi="Cambria" w:cs="Cambria"/>
                <w:spacing w:val="-2"/>
                <w:w w:val="105"/>
                <w:sz w:val="18"/>
              </w:rPr>
              <w:t>Что</w:t>
            </w:r>
            <w:r>
              <w:rPr>
                <w:rFonts w:ascii="Cambria" w:eastAsia="Cambria" w:hAnsi="Cambria" w:cs="Cambria"/>
                <w:spacing w:val="-1"/>
                <w:w w:val="105"/>
                <w:sz w:val="18"/>
              </w:rPr>
              <w:t xml:space="preserve"> </w:t>
            </w:r>
            <w:r>
              <w:rPr>
                <w:rFonts w:ascii="Cambria" w:eastAsia="Cambria" w:hAnsi="Cambria" w:cs="Cambria"/>
                <w:spacing w:val="-2"/>
                <w:w w:val="105"/>
                <w:sz w:val="18"/>
              </w:rPr>
              <w:t>делает</w:t>
            </w:r>
            <w:r>
              <w:rPr>
                <w:rFonts w:ascii="Cambria" w:eastAsia="Cambria" w:hAnsi="Cambria" w:cs="Cambria"/>
                <w:spacing w:val="-1"/>
                <w:w w:val="105"/>
                <w:sz w:val="18"/>
              </w:rPr>
              <w:t xml:space="preserve"> </w:t>
            </w:r>
            <w:r>
              <w:rPr>
                <w:rFonts w:ascii="Cambria" w:eastAsia="Cambria" w:hAnsi="Cambria" w:cs="Cambria"/>
                <w:spacing w:val="-2"/>
                <w:w w:val="105"/>
                <w:sz w:val="18"/>
              </w:rPr>
              <w:t>че-</w:t>
            </w:r>
            <w:r>
              <w:rPr>
                <w:rFonts w:ascii="Cambria" w:eastAsia="Cambria" w:hAnsi="Cambria" w:cs="Cambria"/>
                <w:spacing w:val="-1"/>
                <w:w w:val="105"/>
                <w:sz w:val="18"/>
              </w:rPr>
              <w:t xml:space="preserve"> </w:t>
            </w:r>
            <w:r>
              <w:rPr>
                <w:rFonts w:ascii="Cambria" w:eastAsia="Cambria" w:hAnsi="Cambria" w:cs="Cambria"/>
                <w:w w:val="105"/>
                <w:sz w:val="18"/>
              </w:rPr>
              <w:t>ловека</w:t>
            </w:r>
            <w:r>
              <w:rPr>
                <w:rFonts w:ascii="Cambria" w:eastAsia="Cambria" w:hAnsi="Cambria" w:cs="Cambria"/>
                <w:spacing w:val="1"/>
                <w:w w:val="105"/>
                <w:sz w:val="18"/>
              </w:rPr>
              <w:t xml:space="preserve"> </w:t>
            </w:r>
            <w:r>
              <w:rPr>
                <w:rFonts w:ascii="Cambria" w:eastAsia="Cambria" w:hAnsi="Cambria" w:cs="Cambria"/>
                <w:w w:val="105"/>
                <w:sz w:val="18"/>
              </w:rPr>
              <w:t>гражданином .</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spacing w:val="-1"/>
                <w:w w:val="105"/>
                <w:sz w:val="18"/>
              </w:rPr>
              <w:t xml:space="preserve">ственные качества </w:t>
            </w:r>
            <w:r>
              <w:rPr>
                <w:rFonts w:ascii="Cambria" w:eastAsia="Cambria" w:hAnsi="Cambria" w:cs="Cambria"/>
                <w:w w:val="105"/>
                <w:sz w:val="18"/>
              </w:rPr>
              <w:t>граждани-</w:t>
            </w:r>
            <w:r>
              <w:rPr>
                <w:rFonts w:ascii="Cambria" w:eastAsia="Cambria" w:hAnsi="Cambria" w:cs="Cambria"/>
                <w:spacing w:val="-40"/>
                <w:w w:val="105"/>
                <w:sz w:val="18"/>
              </w:rPr>
              <w:t xml:space="preserve"> </w:t>
            </w:r>
            <w:r>
              <w:rPr>
                <w:rFonts w:ascii="Cambria" w:eastAsia="Cambria" w:hAnsi="Cambria" w:cs="Cambria"/>
                <w:w w:val="105"/>
                <w:sz w:val="18"/>
              </w:rPr>
              <w:t>на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42" w:line="247" w:lineRule="auto"/>
              <w:ind w:right="264"/>
              <w:jc w:val="both"/>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понятия</w:t>
            </w:r>
            <w:r>
              <w:rPr>
                <w:rFonts w:ascii="Cambria" w:eastAsia="Cambria" w:hAnsi="Cambria" w:cs="Cambria"/>
                <w:spacing w:val="1"/>
                <w:w w:val="110"/>
                <w:sz w:val="18"/>
              </w:rPr>
              <w:t xml:space="preserve"> </w:t>
            </w:r>
            <w:r>
              <w:rPr>
                <w:rFonts w:ascii="Cambria" w:eastAsia="Cambria" w:hAnsi="Cambria" w:cs="Cambria"/>
                <w:w w:val="110"/>
                <w:sz w:val="18"/>
              </w:rPr>
              <w:t>«Роди-</w:t>
            </w:r>
            <w:r>
              <w:rPr>
                <w:rFonts w:ascii="Cambria" w:eastAsia="Cambria" w:hAnsi="Cambria" w:cs="Cambria"/>
                <w:spacing w:val="1"/>
                <w:w w:val="110"/>
                <w:sz w:val="18"/>
              </w:rPr>
              <w:t xml:space="preserve"> </w:t>
            </w:r>
            <w:r>
              <w:rPr>
                <w:rFonts w:ascii="Cambria" w:eastAsia="Cambria" w:hAnsi="Cambria" w:cs="Cambria"/>
                <w:w w:val="110"/>
                <w:sz w:val="18"/>
              </w:rPr>
              <w:t xml:space="preserve">на», «гражданство»; </w:t>
            </w:r>
            <w:r>
              <w:rPr>
                <w:rFonts w:eastAsia="Cambria" w:cs="Cambria"/>
                <w:i/>
                <w:w w:val="110"/>
                <w:sz w:val="18"/>
              </w:rPr>
              <w:t xml:space="preserve">понимать </w:t>
            </w:r>
            <w:r>
              <w:rPr>
                <w:rFonts w:ascii="Cambria" w:eastAsia="Cambria" w:hAnsi="Cambria" w:cs="Cambria"/>
                <w:w w:val="110"/>
                <w:sz w:val="18"/>
              </w:rPr>
              <w:t>духов-</w:t>
            </w:r>
            <w:r>
              <w:rPr>
                <w:rFonts w:ascii="Cambria" w:eastAsia="Cambria" w:hAnsi="Cambria" w:cs="Cambria"/>
                <w:spacing w:val="-41"/>
                <w:w w:val="110"/>
                <w:sz w:val="18"/>
              </w:rPr>
              <w:t xml:space="preserve"> </w:t>
            </w:r>
            <w:r>
              <w:rPr>
                <w:rFonts w:ascii="Cambria" w:eastAsia="Cambria" w:hAnsi="Cambria" w:cs="Cambria"/>
                <w:spacing w:val="-3"/>
                <w:w w:val="105"/>
                <w:sz w:val="18"/>
              </w:rPr>
              <w:t xml:space="preserve">но-нравственный </w:t>
            </w:r>
            <w:r>
              <w:rPr>
                <w:rFonts w:ascii="Cambria" w:eastAsia="Cambria" w:hAnsi="Cambria" w:cs="Cambria"/>
                <w:spacing w:val="-2"/>
                <w:w w:val="105"/>
                <w:sz w:val="18"/>
              </w:rPr>
              <w:t>смысл патриотизма .</w:t>
            </w:r>
            <w:r>
              <w:rPr>
                <w:rFonts w:ascii="Cambria" w:eastAsia="Cambria" w:hAnsi="Cambria" w:cs="Cambria"/>
                <w:spacing w:val="-1"/>
                <w:w w:val="105"/>
                <w:sz w:val="18"/>
              </w:rPr>
              <w:t xml:space="preserve"> </w:t>
            </w:r>
            <w:r>
              <w:rPr>
                <w:rFonts w:eastAsia="Cambria" w:cs="Cambria"/>
                <w:i/>
                <w:w w:val="110"/>
                <w:sz w:val="18"/>
              </w:rPr>
              <w:t xml:space="preserve">Слушать </w:t>
            </w:r>
            <w:r>
              <w:rPr>
                <w:rFonts w:ascii="Cambria" w:eastAsia="Cambria" w:hAnsi="Cambria" w:cs="Cambria"/>
                <w:w w:val="110"/>
                <w:sz w:val="18"/>
              </w:rPr>
              <w:t xml:space="preserve">объяснения учителя,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тать</w:t>
            </w:r>
            <w:r>
              <w:rPr>
                <w:rFonts w:eastAsia="Cambria" w:cs="Cambria"/>
                <w:i/>
                <w:spacing w:val="21"/>
                <w:w w:val="110"/>
                <w:sz w:val="18"/>
              </w:rPr>
              <w:t xml:space="preserve"> </w:t>
            </w:r>
            <w:r>
              <w:rPr>
                <w:rFonts w:ascii="Cambria" w:eastAsia="Cambria" w:hAnsi="Cambria" w:cs="Cambria"/>
                <w:w w:val="110"/>
                <w:sz w:val="18"/>
              </w:rPr>
              <w:t>с</w:t>
            </w:r>
            <w:r>
              <w:rPr>
                <w:rFonts w:ascii="Cambria" w:eastAsia="Cambria" w:hAnsi="Cambria" w:cs="Cambria"/>
                <w:spacing w:val="10"/>
                <w:w w:val="110"/>
                <w:sz w:val="18"/>
              </w:rPr>
              <w:t xml:space="preserve"> </w:t>
            </w:r>
            <w:r>
              <w:rPr>
                <w:rFonts w:ascii="Cambria" w:eastAsia="Cambria" w:hAnsi="Cambria" w:cs="Cambria"/>
                <w:w w:val="110"/>
                <w:sz w:val="18"/>
              </w:rPr>
              <w:t>текстом</w:t>
            </w:r>
            <w:r>
              <w:rPr>
                <w:rFonts w:ascii="Cambria" w:eastAsia="Cambria" w:hAnsi="Cambria" w:cs="Cambria"/>
                <w:spacing w:val="9"/>
                <w:w w:val="110"/>
                <w:sz w:val="18"/>
              </w:rPr>
              <w:t xml:space="preserve"> </w:t>
            </w:r>
            <w:r>
              <w:rPr>
                <w:rFonts w:ascii="Cambria" w:eastAsia="Cambria" w:hAnsi="Cambria" w:cs="Cambria"/>
                <w:w w:val="110"/>
                <w:sz w:val="18"/>
              </w:rPr>
              <w:t>учебника</w:t>
            </w:r>
          </w:p>
        </w:tc>
      </w:tr>
      <w:tr w:rsidR="00091AF1" w:rsidTr="00091AF1">
        <w:trPr>
          <w:trHeight w:val="120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4"/>
              <w:ind w:right="87"/>
              <w:jc w:val="center"/>
              <w:rPr>
                <w:rFonts w:ascii="Cambria" w:eastAsia="Cambria" w:hAnsi="Cambria" w:cs="Cambria"/>
                <w:sz w:val="18"/>
              </w:rPr>
            </w:pPr>
            <w:r>
              <w:rPr>
                <w:rFonts w:ascii="Cambria" w:eastAsia="Cambria" w:hAnsi="Cambria" w:cs="Cambria"/>
                <w:w w:val="110"/>
                <w:sz w:val="18"/>
              </w:rPr>
              <w:t>26</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rPr>
                <w:rFonts w:ascii="Cambria" w:eastAsia="Cambria" w:hAnsi="Cambria" w:cs="Cambria"/>
                <w:sz w:val="18"/>
              </w:rPr>
            </w:pPr>
            <w:r>
              <w:rPr>
                <w:rFonts w:ascii="Cambria" w:eastAsia="Cambria" w:hAnsi="Cambria" w:cs="Cambria"/>
                <w:w w:val="110"/>
                <w:sz w:val="18"/>
              </w:rPr>
              <w:t>Патриотизм</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249"/>
              <w:jc w:val="both"/>
              <w:rPr>
                <w:rFonts w:ascii="Cambria" w:eastAsia="Cambria" w:hAnsi="Cambria" w:cs="Cambria"/>
                <w:sz w:val="18"/>
              </w:rPr>
            </w:pPr>
            <w:r>
              <w:rPr>
                <w:rFonts w:ascii="Cambria" w:eastAsia="Cambria" w:hAnsi="Cambria" w:cs="Cambria"/>
                <w:spacing w:val="-3"/>
                <w:w w:val="105"/>
                <w:sz w:val="18"/>
              </w:rPr>
              <w:t>Патриотизм .</w:t>
            </w:r>
            <w:r>
              <w:rPr>
                <w:rFonts w:ascii="Cambria" w:eastAsia="Cambria" w:hAnsi="Cambria" w:cs="Cambria"/>
                <w:spacing w:val="-2"/>
                <w:w w:val="105"/>
                <w:sz w:val="18"/>
              </w:rPr>
              <w:t xml:space="preserve"> </w:t>
            </w:r>
            <w:r>
              <w:rPr>
                <w:rFonts w:ascii="Cambria" w:eastAsia="Cambria" w:hAnsi="Cambria" w:cs="Cambria"/>
                <w:spacing w:val="-3"/>
                <w:w w:val="105"/>
                <w:sz w:val="18"/>
              </w:rPr>
              <w:t xml:space="preserve">Толерантность </w:t>
            </w:r>
            <w:r>
              <w:rPr>
                <w:rFonts w:ascii="Cambria" w:eastAsia="Cambria" w:hAnsi="Cambria" w:cs="Cambria"/>
                <w:spacing w:val="-2"/>
                <w:w w:val="105"/>
                <w:sz w:val="18"/>
              </w:rPr>
              <w:t>.</w:t>
            </w:r>
            <w:r>
              <w:rPr>
                <w:rFonts w:ascii="Cambria" w:eastAsia="Cambria" w:hAnsi="Cambria" w:cs="Cambria"/>
                <w:spacing w:val="-39"/>
                <w:w w:val="105"/>
                <w:sz w:val="18"/>
              </w:rPr>
              <w:t xml:space="preserve"> </w:t>
            </w:r>
            <w:r>
              <w:rPr>
                <w:rFonts w:ascii="Cambria" w:eastAsia="Cambria" w:hAnsi="Cambria" w:cs="Cambria"/>
                <w:w w:val="105"/>
                <w:sz w:val="18"/>
              </w:rPr>
              <w:t>Уважение</w:t>
            </w:r>
            <w:r>
              <w:rPr>
                <w:rFonts w:ascii="Cambria" w:eastAsia="Cambria" w:hAnsi="Cambria" w:cs="Cambria"/>
                <w:spacing w:val="34"/>
                <w:w w:val="105"/>
                <w:sz w:val="18"/>
              </w:rPr>
              <w:t xml:space="preserve"> </w:t>
            </w:r>
            <w:r>
              <w:rPr>
                <w:rFonts w:ascii="Cambria" w:eastAsia="Cambria" w:hAnsi="Cambria" w:cs="Cambria"/>
                <w:w w:val="105"/>
                <w:sz w:val="18"/>
              </w:rPr>
              <w:t>к</w:t>
            </w:r>
            <w:r>
              <w:rPr>
                <w:rFonts w:ascii="Cambria" w:eastAsia="Cambria" w:hAnsi="Cambria" w:cs="Cambria"/>
                <w:spacing w:val="33"/>
                <w:w w:val="105"/>
                <w:sz w:val="18"/>
              </w:rPr>
              <w:t xml:space="preserve"> </w:t>
            </w:r>
            <w:r>
              <w:rPr>
                <w:rFonts w:ascii="Cambria" w:eastAsia="Cambria" w:hAnsi="Cambria" w:cs="Cambria"/>
                <w:w w:val="105"/>
                <w:sz w:val="18"/>
              </w:rPr>
              <w:t>другим</w:t>
            </w:r>
            <w:r>
              <w:rPr>
                <w:rFonts w:ascii="Cambria" w:eastAsia="Cambria" w:hAnsi="Cambria" w:cs="Cambria"/>
                <w:spacing w:val="34"/>
                <w:w w:val="105"/>
                <w:sz w:val="18"/>
              </w:rPr>
              <w:t xml:space="preserve"> </w:t>
            </w:r>
            <w:r>
              <w:rPr>
                <w:rFonts w:ascii="Cambria" w:eastAsia="Cambria" w:hAnsi="Cambria" w:cs="Cambria"/>
                <w:w w:val="105"/>
                <w:sz w:val="18"/>
              </w:rPr>
              <w:t>народам</w:t>
            </w:r>
            <w:r>
              <w:rPr>
                <w:rFonts w:ascii="Cambria" w:eastAsia="Cambria" w:hAnsi="Cambria" w:cs="Cambria"/>
                <w:spacing w:val="-39"/>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w w:val="105"/>
                <w:sz w:val="18"/>
              </w:rPr>
              <w:t>истории .</w:t>
            </w:r>
            <w:r>
              <w:rPr>
                <w:rFonts w:ascii="Cambria" w:eastAsia="Cambria" w:hAnsi="Cambria" w:cs="Cambria"/>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па-</w:t>
            </w:r>
            <w:r>
              <w:rPr>
                <w:rFonts w:ascii="Cambria" w:eastAsia="Cambria" w:hAnsi="Cambria" w:cs="Cambria"/>
                <w:spacing w:val="-39"/>
                <w:w w:val="105"/>
                <w:sz w:val="18"/>
              </w:rPr>
              <w:t xml:space="preserve"> </w:t>
            </w:r>
            <w:r>
              <w:rPr>
                <w:rFonts w:ascii="Cambria" w:eastAsia="Cambria" w:hAnsi="Cambria" w:cs="Cambria"/>
                <w:w w:val="105"/>
                <w:sz w:val="18"/>
              </w:rPr>
              <w:t>триотизма</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44" w:line="247" w:lineRule="auto"/>
              <w:ind w:right="267"/>
              <w:jc w:val="both"/>
              <w:rPr>
                <w:rFonts w:ascii="Cambria" w:eastAsia="Cambria" w:hAnsi="Cambria" w:cs="Cambria"/>
                <w:sz w:val="18"/>
              </w:rPr>
            </w:pPr>
            <w:r>
              <w:rPr>
                <w:rFonts w:eastAsia="Cambria" w:cs="Cambria"/>
                <w:i/>
                <w:w w:val="105"/>
                <w:sz w:val="18"/>
              </w:rPr>
              <w:t>Приводить</w:t>
            </w:r>
            <w:r>
              <w:rPr>
                <w:rFonts w:eastAsia="Cambria" w:cs="Cambria"/>
                <w:i/>
                <w:spacing w:val="1"/>
                <w:w w:val="105"/>
                <w:sz w:val="18"/>
              </w:rPr>
              <w:t xml:space="preserve"> </w:t>
            </w:r>
            <w:r>
              <w:rPr>
                <w:rFonts w:eastAsia="Cambria" w:cs="Cambria"/>
                <w:i/>
                <w:w w:val="105"/>
                <w:sz w:val="18"/>
              </w:rPr>
              <w:t>примеры</w:t>
            </w:r>
            <w:r>
              <w:rPr>
                <w:rFonts w:eastAsia="Cambria" w:cs="Cambria"/>
                <w:i/>
                <w:spacing w:val="1"/>
                <w:w w:val="105"/>
                <w:sz w:val="18"/>
              </w:rPr>
              <w:t xml:space="preserve"> </w:t>
            </w:r>
            <w:r>
              <w:rPr>
                <w:rFonts w:ascii="Cambria" w:eastAsia="Cambria" w:hAnsi="Cambria" w:cs="Cambria"/>
                <w:w w:val="105"/>
                <w:sz w:val="18"/>
              </w:rPr>
              <w:t>патриотизма</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spacing w:val="-4"/>
                <w:w w:val="105"/>
                <w:sz w:val="18"/>
              </w:rPr>
              <w:t>истории</w:t>
            </w:r>
            <w:r>
              <w:rPr>
                <w:rFonts w:ascii="Cambria" w:eastAsia="Cambria" w:hAnsi="Cambria" w:cs="Cambria"/>
                <w:spacing w:val="15"/>
                <w:w w:val="105"/>
                <w:sz w:val="18"/>
              </w:rPr>
              <w:t xml:space="preserve"> </w:t>
            </w:r>
            <w:r>
              <w:rPr>
                <w:rFonts w:ascii="Cambria" w:eastAsia="Cambria" w:hAnsi="Cambria" w:cs="Cambria"/>
                <w:spacing w:val="-3"/>
                <w:w w:val="105"/>
                <w:sz w:val="18"/>
              </w:rPr>
              <w:t>и</w:t>
            </w:r>
            <w:r>
              <w:rPr>
                <w:rFonts w:ascii="Cambria" w:eastAsia="Cambria" w:hAnsi="Cambria" w:cs="Cambria"/>
                <w:spacing w:val="16"/>
                <w:w w:val="105"/>
                <w:sz w:val="18"/>
              </w:rPr>
              <w:t xml:space="preserve"> </w:t>
            </w:r>
            <w:r>
              <w:rPr>
                <w:rFonts w:ascii="Cambria" w:eastAsia="Cambria" w:hAnsi="Cambria" w:cs="Cambria"/>
                <w:spacing w:val="-3"/>
                <w:w w:val="105"/>
                <w:sz w:val="18"/>
              </w:rPr>
              <w:t>в</w:t>
            </w:r>
            <w:r>
              <w:rPr>
                <w:rFonts w:ascii="Cambria" w:eastAsia="Cambria" w:hAnsi="Cambria" w:cs="Cambria"/>
                <w:spacing w:val="15"/>
                <w:w w:val="105"/>
                <w:sz w:val="18"/>
              </w:rPr>
              <w:t xml:space="preserve"> </w:t>
            </w:r>
            <w:r>
              <w:rPr>
                <w:rFonts w:ascii="Cambria" w:eastAsia="Cambria" w:hAnsi="Cambria" w:cs="Cambria"/>
                <w:spacing w:val="-3"/>
                <w:w w:val="105"/>
                <w:sz w:val="18"/>
              </w:rPr>
              <w:t>современном</w:t>
            </w:r>
            <w:r>
              <w:rPr>
                <w:rFonts w:ascii="Cambria" w:eastAsia="Cambria" w:hAnsi="Cambria" w:cs="Cambria"/>
                <w:spacing w:val="16"/>
                <w:w w:val="105"/>
                <w:sz w:val="18"/>
              </w:rPr>
              <w:t xml:space="preserve"> </w:t>
            </w:r>
            <w:r>
              <w:rPr>
                <w:rFonts w:ascii="Cambria" w:eastAsia="Cambria" w:hAnsi="Cambria" w:cs="Cambria"/>
                <w:spacing w:val="-3"/>
                <w:w w:val="105"/>
                <w:sz w:val="18"/>
              </w:rPr>
              <w:t>обществе</w:t>
            </w:r>
            <w:r>
              <w:rPr>
                <w:rFonts w:ascii="Cambria" w:eastAsia="Cambria" w:hAnsi="Cambria" w:cs="Cambria"/>
                <w:spacing w:val="-8"/>
                <w:w w:val="105"/>
                <w:sz w:val="18"/>
              </w:rPr>
              <w:t xml:space="preserve"> </w:t>
            </w:r>
            <w:r>
              <w:rPr>
                <w:rFonts w:ascii="Cambria" w:eastAsia="Cambria" w:hAnsi="Cambria" w:cs="Cambria"/>
                <w:spacing w:val="-3"/>
                <w:w w:val="105"/>
                <w:sz w:val="18"/>
              </w:rPr>
              <w:t>.</w:t>
            </w:r>
          </w:p>
          <w:p w:rsidR="00091AF1" w:rsidRDefault="00091AF1">
            <w:pPr>
              <w:spacing w:before="1" w:line="247" w:lineRule="auto"/>
              <w:ind w:right="275"/>
              <w:jc w:val="both"/>
              <w:rPr>
                <w:rFonts w:ascii="Cambria" w:eastAsia="Cambria" w:hAnsi="Cambria" w:cs="Cambria"/>
                <w:sz w:val="18"/>
              </w:rPr>
            </w:pPr>
            <w:r>
              <w:rPr>
                <w:rFonts w:eastAsia="Cambria" w:cs="Cambria"/>
                <w:i/>
                <w:w w:val="110"/>
                <w:sz w:val="18"/>
              </w:rPr>
              <w:t>Слушат</w:t>
            </w:r>
            <w:r>
              <w:rPr>
                <w:rFonts w:ascii="Cambria" w:eastAsia="Cambria" w:hAnsi="Cambria" w:cs="Cambria"/>
                <w:w w:val="110"/>
                <w:sz w:val="18"/>
              </w:rPr>
              <w:t xml:space="preserve">ь объяснения учителя,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учебником,</w:t>
            </w:r>
            <w:r>
              <w:rPr>
                <w:rFonts w:ascii="Cambria" w:eastAsia="Cambria" w:hAnsi="Cambria" w:cs="Cambria"/>
                <w:spacing w:val="1"/>
                <w:w w:val="110"/>
                <w:sz w:val="18"/>
              </w:rPr>
              <w:t xml:space="preserve"> </w:t>
            </w:r>
            <w:r>
              <w:rPr>
                <w:rFonts w:eastAsia="Cambria" w:cs="Cambria"/>
                <w:i/>
                <w:w w:val="110"/>
                <w:sz w:val="18"/>
              </w:rPr>
              <w:t>рефлексировать</w:t>
            </w:r>
            <w:r>
              <w:rPr>
                <w:rFonts w:eastAsia="Cambria" w:cs="Cambria"/>
                <w:i/>
                <w:spacing w:val="1"/>
                <w:w w:val="110"/>
                <w:sz w:val="18"/>
              </w:rPr>
              <w:t xml:space="preserve"> </w:t>
            </w:r>
            <w:r>
              <w:rPr>
                <w:rFonts w:ascii="Cambria" w:eastAsia="Cambria" w:hAnsi="Cambria" w:cs="Cambria"/>
                <w:w w:val="110"/>
                <w:sz w:val="18"/>
              </w:rPr>
              <w:t>собственный</w:t>
            </w:r>
            <w:r>
              <w:rPr>
                <w:rFonts w:ascii="Cambria" w:eastAsia="Cambria" w:hAnsi="Cambria" w:cs="Cambria"/>
                <w:spacing w:val="9"/>
                <w:w w:val="110"/>
                <w:sz w:val="18"/>
              </w:rPr>
              <w:t xml:space="preserve"> </w:t>
            </w:r>
            <w:r>
              <w:rPr>
                <w:rFonts w:ascii="Cambria" w:eastAsia="Cambria" w:hAnsi="Cambria" w:cs="Cambria"/>
                <w:w w:val="110"/>
                <w:sz w:val="18"/>
              </w:rPr>
              <w:t>опыт</w:t>
            </w:r>
          </w:p>
        </w:tc>
      </w:tr>
      <w:tr w:rsidR="00091AF1" w:rsidTr="00091AF1">
        <w:trPr>
          <w:trHeight w:val="120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41"/>
              <w:ind w:right="87"/>
              <w:jc w:val="center"/>
              <w:rPr>
                <w:rFonts w:ascii="Cambria" w:eastAsia="Cambria" w:hAnsi="Cambria" w:cs="Cambria"/>
                <w:sz w:val="18"/>
              </w:rPr>
            </w:pPr>
            <w:r>
              <w:rPr>
                <w:rFonts w:ascii="Cambria" w:eastAsia="Cambria" w:hAnsi="Cambria" w:cs="Cambria"/>
                <w:w w:val="110"/>
                <w:sz w:val="18"/>
              </w:rPr>
              <w:t>27</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237"/>
              <w:rPr>
                <w:rFonts w:ascii="Cambria" w:eastAsia="Cambria" w:hAnsi="Cambria" w:cs="Cambria"/>
                <w:sz w:val="18"/>
              </w:rPr>
            </w:pPr>
            <w:r>
              <w:rPr>
                <w:rFonts w:ascii="Cambria" w:eastAsia="Cambria" w:hAnsi="Cambria" w:cs="Cambria"/>
                <w:spacing w:val="-2"/>
                <w:w w:val="110"/>
                <w:sz w:val="18"/>
              </w:rPr>
              <w:t>Защита</w:t>
            </w:r>
            <w:r>
              <w:rPr>
                <w:rFonts w:ascii="Cambria" w:eastAsia="Cambria" w:hAnsi="Cambria" w:cs="Cambria"/>
                <w:spacing w:val="-7"/>
                <w:w w:val="110"/>
                <w:sz w:val="18"/>
              </w:rPr>
              <w:t xml:space="preserve"> </w:t>
            </w:r>
            <w:r>
              <w:rPr>
                <w:rFonts w:ascii="Cambria" w:eastAsia="Cambria" w:hAnsi="Cambria" w:cs="Cambria"/>
                <w:spacing w:val="-2"/>
                <w:w w:val="110"/>
                <w:sz w:val="18"/>
              </w:rPr>
              <w:t>Родины:</w:t>
            </w:r>
            <w:r>
              <w:rPr>
                <w:rFonts w:ascii="Cambria" w:eastAsia="Cambria" w:hAnsi="Cambria" w:cs="Cambria"/>
                <w:spacing w:val="-6"/>
                <w:w w:val="110"/>
                <w:sz w:val="18"/>
              </w:rPr>
              <w:t xml:space="preserve"> </w:t>
            </w:r>
            <w:r>
              <w:rPr>
                <w:rFonts w:ascii="Cambria" w:eastAsia="Cambria" w:hAnsi="Cambria" w:cs="Cambria"/>
                <w:spacing w:val="-2"/>
                <w:w w:val="110"/>
                <w:sz w:val="18"/>
              </w:rPr>
              <w:t>подвиг</w:t>
            </w:r>
            <w:r>
              <w:rPr>
                <w:rFonts w:ascii="Cambria" w:eastAsia="Cambria" w:hAnsi="Cambria" w:cs="Cambria"/>
                <w:spacing w:val="-7"/>
                <w:w w:val="110"/>
                <w:sz w:val="18"/>
              </w:rPr>
              <w:t xml:space="preserve"> </w:t>
            </w:r>
            <w:r>
              <w:rPr>
                <w:rFonts w:ascii="Cambria" w:eastAsia="Cambria" w:hAnsi="Cambria" w:cs="Cambria"/>
                <w:spacing w:val="-1"/>
                <w:w w:val="110"/>
                <w:sz w:val="18"/>
              </w:rPr>
              <w:t>или</w:t>
            </w:r>
            <w:r>
              <w:rPr>
                <w:rFonts w:ascii="Cambria" w:eastAsia="Cambria" w:hAnsi="Cambria" w:cs="Cambria"/>
                <w:spacing w:val="-40"/>
                <w:w w:val="110"/>
                <w:sz w:val="18"/>
              </w:rPr>
              <w:t xml:space="preserve"> </w:t>
            </w:r>
            <w:r>
              <w:rPr>
                <w:rFonts w:ascii="Cambria" w:eastAsia="Cambria" w:hAnsi="Cambria" w:cs="Cambria"/>
                <w:w w:val="110"/>
                <w:sz w:val="18"/>
              </w:rPr>
              <w:t>долг?</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246"/>
              <w:jc w:val="both"/>
              <w:rPr>
                <w:rFonts w:ascii="Cambria" w:eastAsia="Cambria" w:hAnsi="Cambria" w:cs="Cambria"/>
                <w:sz w:val="18"/>
              </w:rPr>
            </w:pPr>
            <w:r>
              <w:rPr>
                <w:rFonts w:ascii="Cambria" w:eastAsia="Cambria" w:hAnsi="Cambria" w:cs="Cambria"/>
                <w:w w:val="105"/>
                <w:sz w:val="18"/>
              </w:rPr>
              <w:t>Война и мир . Роль знания в</w:t>
            </w:r>
            <w:r>
              <w:rPr>
                <w:rFonts w:ascii="Cambria" w:eastAsia="Cambria" w:hAnsi="Cambria" w:cs="Cambria"/>
                <w:spacing w:val="1"/>
                <w:w w:val="105"/>
                <w:sz w:val="18"/>
              </w:rPr>
              <w:t xml:space="preserve"> </w:t>
            </w:r>
            <w:r>
              <w:rPr>
                <w:rFonts w:ascii="Cambria" w:eastAsia="Cambria" w:hAnsi="Cambria" w:cs="Cambria"/>
                <w:w w:val="105"/>
                <w:sz w:val="18"/>
              </w:rPr>
              <w:t>защите</w:t>
            </w:r>
            <w:r>
              <w:rPr>
                <w:rFonts w:ascii="Cambria" w:eastAsia="Cambria" w:hAnsi="Cambria" w:cs="Cambria"/>
                <w:spacing w:val="1"/>
                <w:w w:val="105"/>
                <w:sz w:val="18"/>
              </w:rPr>
              <w:t xml:space="preserve"> </w:t>
            </w:r>
            <w:r>
              <w:rPr>
                <w:rFonts w:ascii="Cambria" w:eastAsia="Cambria" w:hAnsi="Cambria" w:cs="Cambria"/>
                <w:w w:val="105"/>
                <w:sz w:val="18"/>
              </w:rPr>
              <w:t>Родины .</w:t>
            </w:r>
            <w:r>
              <w:rPr>
                <w:rFonts w:ascii="Cambria" w:eastAsia="Cambria" w:hAnsi="Cambria" w:cs="Cambria"/>
                <w:spacing w:val="1"/>
                <w:w w:val="105"/>
                <w:sz w:val="18"/>
              </w:rPr>
              <w:t xml:space="preserve"> </w:t>
            </w:r>
            <w:r>
              <w:rPr>
                <w:rFonts w:ascii="Cambria" w:eastAsia="Cambria" w:hAnsi="Cambria" w:cs="Cambria"/>
                <w:w w:val="105"/>
                <w:sz w:val="18"/>
              </w:rPr>
              <w:t>Долг</w:t>
            </w:r>
            <w:r>
              <w:rPr>
                <w:rFonts w:ascii="Cambria" w:eastAsia="Cambria" w:hAnsi="Cambria" w:cs="Cambria"/>
                <w:spacing w:val="1"/>
                <w:w w:val="105"/>
                <w:sz w:val="18"/>
              </w:rPr>
              <w:t xml:space="preserve"> </w:t>
            </w:r>
            <w:r>
              <w:rPr>
                <w:rFonts w:ascii="Cambria" w:eastAsia="Cambria" w:hAnsi="Cambria" w:cs="Cambria"/>
                <w:w w:val="105"/>
                <w:sz w:val="18"/>
              </w:rPr>
              <w:t>граж-</w:t>
            </w:r>
            <w:r>
              <w:rPr>
                <w:rFonts w:ascii="Cambria" w:eastAsia="Cambria" w:hAnsi="Cambria" w:cs="Cambria"/>
                <w:spacing w:val="-39"/>
                <w:w w:val="105"/>
                <w:sz w:val="18"/>
              </w:rPr>
              <w:t xml:space="preserve"> </w:t>
            </w:r>
            <w:r>
              <w:rPr>
                <w:rFonts w:ascii="Cambria" w:eastAsia="Cambria" w:hAnsi="Cambria" w:cs="Cambria"/>
                <w:spacing w:val="-3"/>
                <w:w w:val="105"/>
                <w:sz w:val="18"/>
              </w:rPr>
              <w:t xml:space="preserve">данина перед обществом </w:t>
            </w:r>
            <w:r>
              <w:rPr>
                <w:rFonts w:ascii="Cambria" w:eastAsia="Cambria" w:hAnsi="Cambria" w:cs="Cambria"/>
                <w:spacing w:val="-2"/>
                <w:w w:val="105"/>
                <w:sz w:val="18"/>
              </w:rPr>
              <w:t>. Во-</w:t>
            </w:r>
            <w:r>
              <w:rPr>
                <w:rFonts w:ascii="Cambria" w:eastAsia="Cambria" w:hAnsi="Cambria" w:cs="Cambria"/>
                <w:spacing w:val="-1"/>
                <w:w w:val="105"/>
                <w:sz w:val="18"/>
              </w:rPr>
              <w:t xml:space="preserve"> </w:t>
            </w:r>
            <w:r>
              <w:rPr>
                <w:rFonts w:ascii="Cambria" w:eastAsia="Cambria" w:hAnsi="Cambria" w:cs="Cambria"/>
                <w:spacing w:val="-3"/>
                <w:w w:val="105"/>
                <w:sz w:val="18"/>
              </w:rPr>
              <w:t>енные</w:t>
            </w:r>
            <w:r>
              <w:rPr>
                <w:rFonts w:ascii="Cambria" w:eastAsia="Cambria" w:hAnsi="Cambria" w:cs="Cambria"/>
                <w:spacing w:val="-2"/>
                <w:w w:val="105"/>
                <w:sz w:val="18"/>
              </w:rPr>
              <w:t xml:space="preserve"> подвиги .</w:t>
            </w:r>
            <w:r>
              <w:rPr>
                <w:rFonts w:ascii="Cambria" w:eastAsia="Cambria" w:hAnsi="Cambria" w:cs="Cambria"/>
                <w:spacing w:val="-1"/>
                <w:w w:val="105"/>
                <w:sz w:val="18"/>
              </w:rPr>
              <w:t xml:space="preserve"> </w:t>
            </w:r>
            <w:r>
              <w:rPr>
                <w:rFonts w:ascii="Cambria" w:eastAsia="Cambria" w:hAnsi="Cambria" w:cs="Cambria"/>
                <w:spacing w:val="-2"/>
                <w:w w:val="105"/>
                <w:sz w:val="18"/>
              </w:rPr>
              <w:t>Честь .</w:t>
            </w:r>
            <w:r>
              <w:rPr>
                <w:rFonts w:ascii="Cambria" w:eastAsia="Cambria" w:hAnsi="Cambria" w:cs="Cambria"/>
                <w:spacing w:val="-1"/>
                <w:w w:val="105"/>
                <w:sz w:val="18"/>
              </w:rPr>
              <w:t xml:space="preserve"> </w:t>
            </w:r>
            <w:r>
              <w:rPr>
                <w:rFonts w:ascii="Cambria" w:eastAsia="Cambria" w:hAnsi="Cambria" w:cs="Cambria"/>
                <w:spacing w:val="-2"/>
                <w:w w:val="105"/>
                <w:sz w:val="18"/>
              </w:rPr>
              <w:t>До-</w:t>
            </w:r>
            <w:r>
              <w:rPr>
                <w:rFonts w:ascii="Cambria" w:eastAsia="Cambria" w:hAnsi="Cambria" w:cs="Cambria"/>
                <w:spacing w:val="-1"/>
                <w:w w:val="105"/>
                <w:sz w:val="18"/>
              </w:rPr>
              <w:t xml:space="preserve"> </w:t>
            </w:r>
            <w:r>
              <w:rPr>
                <w:rFonts w:ascii="Cambria" w:eastAsia="Cambria" w:hAnsi="Cambria" w:cs="Cambria"/>
                <w:w w:val="105"/>
                <w:sz w:val="18"/>
              </w:rPr>
              <w:t>блесть</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41" w:line="247" w:lineRule="auto"/>
              <w:ind w:right="275"/>
              <w:jc w:val="both"/>
              <w:rPr>
                <w:rFonts w:ascii="Cambria" w:eastAsia="Cambria" w:hAnsi="Cambria" w:cs="Cambria"/>
                <w:sz w:val="18"/>
              </w:rPr>
            </w:pPr>
            <w:r>
              <w:rPr>
                <w:rFonts w:eastAsia="Cambria" w:cs="Cambria"/>
                <w:i/>
                <w:w w:val="110"/>
                <w:sz w:val="18"/>
              </w:rPr>
              <w:t xml:space="preserve">Характеризовать </w:t>
            </w:r>
            <w:r>
              <w:rPr>
                <w:rFonts w:ascii="Cambria" w:eastAsia="Cambria" w:hAnsi="Cambria" w:cs="Cambria"/>
                <w:w w:val="110"/>
                <w:sz w:val="18"/>
              </w:rPr>
              <w:t>важность сохране-</w:t>
            </w:r>
            <w:r>
              <w:rPr>
                <w:rFonts w:ascii="Cambria" w:eastAsia="Cambria" w:hAnsi="Cambria" w:cs="Cambria"/>
                <w:spacing w:val="1"/>
                <w:w w:val="110"/>
                <w:sz w:val="18"/>
              </w:rPr>
              <w:t xml:space="preserve"> </w:t>
            </w:r>
            <w:r>
              <w:rPr>
                <w:rFonts w:ascii="Cambria" w:eastAsia="Cambria" w:hAnsi="Cambria" w:cs="Cambria"/>
                <w:w w:val="105"/>
                <w:sz w:val="18"/>
              </w:rPr>
              <w:t>ния</w:t>
            </w:r>
            <w:r>
              <w:rPr>
                <w:rFonts w:ascii="Cambria" w:eastAsia="Cambria" w:hAnsi="Cambria" w:cs="Cambria"/>
                <w:spacing w:val="15"/>
                <w:w w:val="105"/>
                <w:sz w:val="18"/>
              </w:rPr>
              <w:t xml:space="preserve"> </w:t>
            </w:r>
            <w:r>
              <w:rPr>
                <w:rFonts w:ascii="Cambria" w:eastAsia="Cambria" w:hAnsi="Cambria" w:cs="Cambria"/>
                <w:w w:val="105"/>
                <w:sz w:val="18"/>
              </w:rPr>
              <w:t>мира</w:t>
            </w:r>
            <w:r>
              <w:rPr>
                <w:rFonts w:ascii="Cambria" w:eastAsia="Cambria" w:hAnsi="Cambria" w:cs="Cambria"/>
                <w:spacing w:val="15"/>
                <w:w w:val="105"/>
                <w:sz w:val="18"/>
              </w:rPr>
              <w:t xml:space="preserve"> </w:t>
            </w:r>
            <w:r>
              <w:rPr>
                <w:rFonts w:ascii="Cambria" w:eastAsia="Cambria" w:hAnsi="Cambria" w:cs="Cambria"/>
                <w:w w:val="105"/>
                <w:sz w:val="18"/>
              </w:rPr>
              <w:t>и</w:t>
            </w:r>
            <w:r>
              <w:rPr>
                <w:rFonts w:ascii="Cambria" w:eastAsia="Cambria" w:hAnsi="Cambria" w:cs="Cambria"/>
                <w:spacing w:val="15"/>
                <w:w w:val="105"/>
                <w:sz w:val="18"/>
              </w:rPr>
              <w:t xml:space="preserve"> </w:t>
            </w:r>
            <w:r>
              <w:rPr>
                <w:rFonts w:ascii="Cambria" w:eastAsia="Cambria" w:hAnsi="Cambria" w:cs="Cambria"/>
                <w:w w:val="105"/>
                <w:sz w:val="18"/>
              </w:rPr>
              <w:t>согласия</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0"/>
                <w:sz w:val="18"/>
              </w:rPr>
              <w:t>Приводить</w:t>
            </w:r>
            <w:r>
              <w:rPr>
                <w:rFonts w:eastAsia="Cambria" w:cs="Cambria"/>
                <w:i/>
                <w:spacing w:val="1"/>
                <w:w w:val="110"/>
                <w:sz w:val="18"/>
              </w:rPr>
              <w:t xml:space="preserve"> </w:t>
            </w:r>
            <w:r>
              <w:rPr>
                <w:rFonts w:eastAsia="Cambria" w:cs="Cambria"/>
                <w:i/>
                <w:w w:val="110"/>
                <w:sz w:val="18"/>
              </w:rPr>
              <w:t>примеры</w:t>
            </w:r>
            <w:r>
              <w:rPr>
                <w:rFonts w:eastAsia="Cambria" w:cs="Cambria"/>
                <w:i/>
                <w:spacing w:val="1"/>
                <w:w w:val="110"/>
                <w:sz w:val="18"/>
              </w:rPr>
              <w:t xml:space="preserve"> </w:t>
            </w:r>
            <w:r>
              <w:rPr>
                <w:rFonts w:ascii="Cambria" w:eastAsia="Cambria" w:hAnsi="Cambria" w:cs="Cambria"/>
                <w:w w:val="110"/>
                <w:sz w:val="18"/>
              </w:rPr>
              <w:t>военных</w:t>
            </w:r>
            <w:r>
              <w:rPr>
                <w:rFonts w:ascii="Cambria" w:eastAsia="Cambria" w:hAnsi="Cambria" w:cs="Cambria"/>
                <w:spacing w:val="1"/>
                <w:w w:val="110"/>
                <w:sz w:val="18"/>
              </w:rPr>
              <w:t xml:space="preserve"> </w:t>
            </w:r>
            <w:r>
              <w:rPr>
                <w:rFonts w:ascii="Cambria" w:eastAsia="Cambria" w:hAnsi="Cambria" w:cs="Cambria"/>
                <w:w w:val="110"/>
                <w:sz w:val="18"/>
              </w:rPr>
              <w:t>подви-</w:t>
            </w:r>
            <w:r>
              <w:rPr>
                <w:rFonts w:ascii="Cambria" w:eastAsia="Cambria" w:hAnsi="Cambria" w:cs="Cambria"/>
                <w:spacing w:val="1"/>
                <w:w w:val="110"/>
                <w:sz w:val="18"/>
              </w:rPr>
              <w:t xml:space="preserve"> </w:t>
            </w:r>
            <w:r>
              <w:rPr>
                <w:rFonts w:ascii="Cambria" w:eastAsia="Cambria" w:hAnsi="Cambria" w:cs="Cambria"/>
                <w:spacing w:val="-2"/>
                <w:w w:val="110"/>
                <w:sz w:val="18"/>
              </w:rPr>
              <w:t xml:space="preserve">гов; </w:t>
            </w:r>
            <w:r>
              <w:rPr>
                <w:rFonts w:eastAsia="Cambria" w:cs="Cambria"/>
                <w:i/>
                <w:spacing w:val="-2"/>
                <w:w w:val="110"/>
                <w:sz w:val="18"/>
              </w:rPr>
              <w:t xml:space="preserve">понимать </w:t>
            </w:r>
            <w:r>
              <w:rPr>
                <w:rFonts w:ascii="Cambria" w:eastAsia="Cambria" w:hAnsi="Cambria" w:cs="Cambria"/>
                <w:spacing w:val="-2"/>
                <w:w w:val="110"/>
                <w:sz w:val="18"/>
              </w:rPr>
              <w:t xml:space="preserve">особенности </w:t>
            </w:r>
            <w:r>
              <w:rPr>
                <w:rFonts w:ascii="Cambria" w:eastAsia="Cambria" w:hAnsi="Cambria" w:cs="Cambria"/>
                <w:spacing w:val="-1"/>
                <w:w w:val="110"/>
                <w:sz w:val="18"/>
              </w:rPr>
              <w:t>защиты че-</w:t>
            </w:r>
            <w:r>
              <w:rPr>
                <w:rFonts w:ascii="Cambria" w:eastAsia="Cambria" w:hAnsi="Cambria" w:cs="Cambria"/>
                <w:spacing w:val="-42"/>
                <w:w w:val="110"/>
                <w:sz w:val="18"/>
              </w:rPr>
              <w:t xml:space="preserve"> </w:t>
            </w:r>
            <w:r>
              <w:rPr>
                <w:rFonts w:ascii="Cambria" w:eastAsia="Cambria" w:hAnsi="Cambria" w:cs="Cambria"/>
                <w:w w:val="105"/>
                <w:sz w:val="18"/>
              </w:rPr>
              <w:t>сти</w:t>
            </w:r>
            <w:r>
              <w:rPr>
                <w:rFonts w:ascii="Cambria" w:eastAsia="Cambria" w:hAnsi="Cambria" w:cs="Cambria"/>
                <w:spacing w:val="15"/>
                <w:w w:val="105"/>
                <w:sz w:val="18"/>
              </w:rPr>
              <w:t xml:space="preserve"> </w:t>
            </w:r>
            <w:r>
              <w:rPr>
                <w:rFonts w:ascii="Cambria" w:eastAsia="Cambria" w:hAnsi="Cambria" w:cs="Cambria"/>
                <w:w w:val="105"/>
                <w:sz w:val="18"/>
              </w:rPr>
              <w:t>Родины</w:t>
            </w:r>
            <w:r>
              <w:rPr>
                <w:rFonts w:ascii="Cambria" w:eastAsia="Cambria" w:hAnsi="Cambria" w:cs="Cambria"/>
                <w:spacing w:val="15"/>
                <w:w w:val="105"/>
                <w:sz w:val="18"/>
              </w:rPr>
              <w:t xml:space="preserve"> </w:t>
            </w:r>
            <w:r>
              <w:rPr>
                <w:rFonts w:ascii="Cambria" w:eastAsia="Cambria" w:hAnsi="Cambria" w:cs="Cambria"/>
                <w:w w:val="105"/>
                <w:sz w:val="18"/>
              </w:rPr>
              <w:t>в</w:t>
            </w:r>
            <w:r>
              <w:rPr>
                <w:rFonts w:ascii="Cambria" w:eastAsia="Cambria" w:hAnsi="Cambria" w:cs="Cambria"/>
                <w:spacing w:val="15"/>
                <w:w w:val="105"/>
                <w:sz w:val="18"/>
              </w:rPr>
              <w:t xml:space="preserve"> </w:t>
            </w:r>
            <w:r>
              <w:rPr>
                <w:rFonts w:ascii="Cambria" w:eastAsia="Cambria" w:hAnsi="Cambria" w:cs="Cambria"/>
                <w:w w:val="105"/>
                <w:sz w:val="18"/>
              </w:rPr>
              <w:t>спорте,</w:t>
            </w:r>
            <w:r>
              <w:rPr>
                <w:rFonts w:ascii="Cambria" w:eastAsia="Cambria" w:hAnsi="Cambria" w:cs="Cambria"/>
                <w:spacing w:val="15"/>
                <w:w w:val="105"/>
                <w:sz w:val="18"/>
              </w:rPr>
              <w:t xml:space="preserve"> </w:t>
            </w:r>
            <w:r>
              <w:rPr>
                <w:rFonts w:ascii="Cambria" w:eastAsia="Cambria" w:hAnsi="Cambria" w:cs="Cambria"/>
                <w:w w:val="105"/>
                <w:sz w:val="18"/>
              </w:rPr>
              <w:t>науке,</w:t>
            </w:r>
            <w:r>
              <w:rPr>
                <w:rFonts w:ascii="Cambria" w:eastAsia="Cambria" w:hAnsi="Cambria" w:cs="Cambria"/>
                <w:spacing w:val="15"/>
                <w:w w:val="105"/>
                <w:sz w:val="18"/>
              </w:rPr>
              <w:t xml:space="preserve"> </w:t>
            </w:r>
            <w:r>
              <w:rPr>
                <w:rFonts w:ascii="Cambria" w:eastAsia="Cambria" w:hAnsi="Cambria" w:cs="Cambria"/>
                <w:w w:val="105"/>
                <w:sz w:val="18"/>
              </w:rPr>
              <w:t>культуре</w:t>
            </w:r>
            <w:r>
              <w:rPr>
                <w:rFonts w:ascii="Cambria" w:eastAsia="Cambria" w:hAnsi="Cambria" w:cs="Cambria"/>
                <w:spacing w:val="-9"/>
                <w:w w:val="105"/>
                <w:sz w:val="18"/>
              </w:rPr>
              <w:t xml:space="preserve"> </w:t>
            </w:r>
            <w:r>
              <w:rPr>
                <w:rFonts w:ascii="Cambria" w:eastAsia="Cambria" w:hAnsi="Cambria" w:cs="Cambria"/>
                <w:w w:val="105"/>
                <w:sz w:val="18"/>
              </w:rPr>
              <w:t>.</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640" w:right="620" w:bottom="280" w:left="1020" w:header="0" w:footer="0" w:gutter="0"/>
          <w:cols w:space="720"/>
        </w:sectPr>
      </w:pPr>
    </w:p>
    <w:p w:rsidR="00091AF1" w:rsidRDefault="00091AF1" w:rsidP="00091AF1">
      <w:pPr>
        <w:spacing w:before="10"/>
        <w:rPr>
          <w:rFonts w:eastAsia="Cambria" w:hAnsi="Cambria" w:cs="Cambria"/>
          <w:i/>
          <w:sz w:val="2"/>
          <w:szCs w:val="20"/>
        </w:rPr>
      </w:pPr>
      <w:r>
        <w:lastRenderedPageBreak/>
        <w:pict>
          <v:shape id="Поле 38" o:spid="_x0000_s1057" type="#_x0000_t202" style="position:absolute;margin-left:18.45pt;margin-top:35.85pt;width:23.25pt;height:254.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XcvgIAALM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L4EpThrgaP99/2v/c/8DwRb0p2tVDG73LTjq/lb0wLOtVbV3Iv+iEBfLivANvZFS&#10;dBUlBeTnm5vuk6sDjjIg6+6dKCAO2WphgfpSNqZ50A4E6MDTw5Eb2muUw2YQTYLZBKMcji6DIJr6&#10;ljyXxOPtVir9hooGGSPBEri36GR3p7TJhsSjiwnGRcbq2vJf87MNcBx2IDZcNWcmC0vnt8iLVvPV&#10;PHTCYLpyQi9NnZtsGTrTzJ9N0st0uUz9RxPXD+OKFQXlJswoLT/8M+oOIh9EcRSXEjUrDJxJScnN&#10;ellLtCMg7cx+tudwcnJzz9OwTYBanpXkB6F3G0RONp3PnDALJ0408+aO50e30dQLozDNzku6Y5z+&#10;e0moSzCwOhnEdEr6WW2e/V7WRuKGaRgeNWsSPD86kdhIcMULS60mrB7sJ60w6Z9aAXSPRFvBGo0O&#10;atX9uh/ehpWzUfNaFA8gYSlAYaBTmHxgmBWjDqZIgtXXLZEUo/oth2dgRs5oyNFYjwbheSVgGMHl&#10;wVzqYTRtW8k2FSAPD42LG3gqJbMqPmVxeGAwGWwxhylmRs/Tf+t1mrWL3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AR0mXcvgIAALMFAAAOAAAAAAAAAAAAAAAAAC4CAABkcnMvZTJvRG9jLnhtbFBLAQItABQABgAI&#10;AAAAIQCr2moU4QAAAAgBAAAPAAAAAAAAAAAAAAAAABgFAABkcnMvZG93bnJldi54bWxQSwUGAAAA&#10;AAQABADzAAAAJgYAAAAA&#10;" filled="f" stroked="f">
            <v:textbox style="layout-flow:vertical" inset="0,0,0,0">
              <w:txbxContent>
                <w:p w:rsidR="00091AF1" w:rsidRDefault="00091AF1" w:rsidP="00091AF1">
                  <w:pPr>
                    <w:spacing w:before="33" w:line="218" w:lineRule="auto"/>
                    <w:rPr>
                      <w:rFonts w:ascii="Tahoma" w:hAnsi="Tahoma"/>
                      <w:sz w:val="18"/>
                    </w:rPr>
                  </w:pPr>
                  <w:r>
                    <w:rPr>
                      <w:rFonts w:ascii="Tahoma" w:hAnsi="Tahoma"/>
                      <w:sz w:val="18"/>
                    </w:rPr>
                    <w:t>основы</w:t>
                  </w:r>
                  <w:r>
                    <w:rPr>
                      <w:rFonts w:ascii="Tahoma" w:hAnsi="Tahoma"/>
                      <w:spacing w:val="1"/>
                      <w:sz w:val="18"/>
                    </w:rPr>
                    <w:t xml:space="preserve"> </w:t>
                  </w:r>
                  <w:r>
                    <w:rPr>
                      <w:rFonts w:ascii="Tahoma" w:hAnsi="Tahoma"/>
                      <w:sz w:val="18"/>
                    </w:rPr>
                    <w:t>духовно-нравственной</w:t>
                  </w:r>
                  <w:r>
                    <w:rPr>
                      <w:rFonts w:ascii="Tahoma" w:hAnsi="Tahoma"/>
                      <w:spacing w:val="1"/>
                      <w:sz w:val="18"/>
                    </w:rPr>
                    <w:t xml:space="preserve"> </w:t>
                  </w:r>
                  <w:r>
                    <w:rPr>
                      <w:rFonts w:ascii="Tahoma" w:hAnsi="Tahoma"/>
                      <w:sz w:val="18"/>
                    </w:rPr>
                    <w:t>культуры</w:t>
                  </w:r>
                  <w:r>
                    <w:rPr>
                      <w:rFonts w:ascii="Tahoma" w:hAnsi="Tahoma"/>
                      <w:spacing w:val="1"/>
                      <w:sz w:val="18"/>
                    </w:rPr>
                    <w:t xml:space="preserve"> </w:t>
                  </w:r>
                  <w:r>
                    <w:rPr>
                      <w:rFonts w:ascii="Tahoma" w:hAnsi="Tahoma"/>
                      <w:sz w:val="18"/>
                    </w:rPr>
                    <w:t>народов</w:t>
                  </w:r>
                  <w:r>
                    <w:rPr>
                      <w:rFonts w:ascii="Tahoma" w:hAnsi="Tahoma"/>
                      <w:spacing w:val="1"/>
                      <w:sz w:val="18"/>
                    </w:rPr>
                    <w:t xml:space="preserve"> </w:t>
                  </w:r>
                  <w:r>
                    <w:rPr>
                      <w:rFonts w:ascii="Tahoma" w:hAnsi="Tahoma"/>
                      <w:sz w:val="18"/>
                    </w:rPr>
                    <w:t>россии.</w:t>
                  </w:r>
                  <w:r>
                    <w:rPr>
                      <w:rFonts w:ascii="Tahoma" w:hAnsi="Tahoma"/>
                      <w:spacing w:val="-54"/>
                      <w:sz w:val="18"/>
                    </w:rPr>
                    <w:t xml:space="preserve"> </w:t>
                  </w:r>
                  <w:r>
                    <w:rPr>
                      <w:rFonts w:ascii="Tahoma" w:hAnsi="Tahoma"/>
                      <w:sz w:val="18"/>
                    </w:rPr>
                    <w:t>5—6</w:t>
                  </w:r>
                  <w:r>
                    <w:rPr>
                      <w:rFonts w:ascii="Tahoma" w:hAnsi="Tahoma"/>
                      <w:spacing w:val="5"/>
                      <w:sz w:val="18"/>
                    </w:rPr>
                    <w:t xml:space="preserve"> </w:t>
                  </w:r>
                  <w:r>
                    <w:rPr>
                      <w:rFonts w:ascii="Tahoma" w:hAnsi="Tahoma"/>
                      <w:sz w:val="18"/>
                    </w:rPr>
                    <w:t>классы</w:t>
                  </w:r>
                </w:p>
              </w:txbxContent>
            </v:textbox>
            <w10:wrap anchorx="page" anchory="page"/>
          </v:shape>
        </w:pict>
      </w:r>
      <w:r>
        <w:pict>
          <v:shape id="Поле 42" o:spid="_x0000_s1058" type="#_x0000_t202" style="position:absolute;margin-left:28.4pt;margin-top:344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yugIAALIFAAAOAAAAZHJzL2Uyb0RvYy54bWysVEtu2zAQ3RfoHQjuFUkO/ZFgOUgsqyiQ&#10;foC0B6AlyiIqkSpJWw6KnqWn6KpAz+AjdUhZjpOgQNGWC2JIDt/83sz8at/UaMeU5lIkOLwIMGIi&#10;lwUXmwR//JB5M4y0oaKgtRQswfdM46vFyxfzro3ZSFayLphCACJ03LUJroxpY9/XecUaqi9kywQ8&#10;llI11MBRbfxC0Q7Qm9ofBcHE76QqWiVzpjXcpv0jXjj8smS5eVeWmhlUJxh8M25Xbl/b3V/MabxR&#10;tK14fnSD/oUXDeUCjJ6gUmoo2ir+DKrhuZJaluYil40vy5LnzMUA0YTBk2juKtoyFwskR7enNOn/&#10;B5u/3b1XiBcJJiOMBG2gRodvh5+HH4fvCK4gP12rY1C7a0HR7G/kHursYtXtrcw/aSTksqJiw66V&#10;kl3FaAH+hfanf/a1x9EWZN29kQXYoVsjHdC+VI1NHqQDATrU6f5UG7Y3KLcmpyEZw0sOTyEhcHAW&#10;aDx8bpU2r5hskBUSrKD0DpzubrWxztB4ULG2hMx4Xbvy1+LRBSj2N2Aavto364Sr5pcoiFaz1Yx4&#10;ZDRZeSRIU+86WxJvkoXTcXqZLpdp+NXaDUlc8aJgwpoZmBWSP6vckeM9J07c0rLmhYWzLmm1WS9r&#10;hXYUmJ25dUzImZr/2A2XBIjlSUjhiAQ3o8jLJrOpRzIy9qJpMPOCMLqJJgGJSJo9DumWC/bvIaEu&#10;wdF4NO659NvYAreex0bjhhuYHTVvEjw7KdHYMnAlCldaQ3ndy2epsO4/pALKPRTa8dVStCer2a/3&#10;rjUuT32wlsU9MFhJYBiQEQYfCHbHqIMhkmD9eUsVw6h+LaAL7MQZBDUI60GgIq8kzCL43ItL00+m&#10;bav4pgLkvs+EvIZOKbljsW2p3otjf8FgcMEch5idPOdnp/Uwahe/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AvnU&#10;croCAACyBQAADgAAAAAAAAAAAAAAAAAuAgAAZHJzL2Uyb0RvYy54bWxQSwECLQAUAAYACAAAACEA&#10;Qyq9QOAAAAAJAQAADwAAAAAAAAAAAAAAAAAU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61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940"/>
        </w:trPr>
        <w:tc>
          <w:tcPr>
            <w:tcW w:w="454"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26"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2977" w:type="dxa"/>
            <w:tcBorders>
              <w:top w:val="single" w:sz="4" w:space="0" w:color="000000"/>
              <w:left w:val="single" w:sz="4" w:space="0" w:color="000000"/>
              <w:bottom w:val="single" w:sz="4" w:space="0" w:color="000000"/>
              <w:right w:val="single" w:sz="4" w:space="0" w:color="000000"/>
            </w:tcBorders>
          </w:tcPr>
          <w:p w:rsidR="00091AF1" w:rsidRDefault="00091AF1">
            <w:pPr>
              <w:rPr>
                <w:rFonts w:eastAsia="Cambria" w:hAnsi="Cambria" w:cs="Cambria"/>
                <w:sz w:val="18"/>
              </w:rPr>
            </w:pP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8" w:line="247" w:lineRule="auto"/>
              <w:ind w:right="159"/>
              <w:jc w:val="both"/>
              <w:rPr>
                <w:rFonts w:ascii="Cambria" w:eastAsia="Cambria" w:hAnsi="Cambria" w:cs="Cambria"/>
                <w:sz w:val="18"/>
              </w:rPr>
            </w:pPr>
            <w:r>
              <w:rPr>
                <w:rFonts w:eastAsia="Cambria" w:cs="Cambria"/>
                <w:i/>
                <w:w w:val="115"/>
                <w:sz w:val="18"/>
              </w:rPr>
              <w:t xml:space="preserve">Слушать </w:t>
            </w:r>
            <w:r>
              <w:rPr>
                <w:rFonts w:ascii="Cambria" w:eastAsia="Cambria" w:hAnsi="Cambria" w:cs="Cambria"/>
                <w:w w:val="115"/>
                <w:sz w:val="18"/>
              </w:rPr>
              <w:t xml:space="preserve">объяснения учителя, </w:t>
            </w:r>
            <w:r>
              <w:rPr>
                <w:rFonts w:eastAsia="Cambria" w:cs="Cambria"/>
                <w:i/>
                <w:w w:val="115"/>
                <w:sz w:val="18"/>
              </w:rPr>
              <w:t>рабо-</w:t>
            </w:r>
            <w:r>
              <w:rPr>
                <w:rFonts w:eastAsia="Cambria" w:cs="Cambria"/>
                <w:i/>
                <w:spacing w:val="1"/>
                <w:w w:val="115"/>
                <w:sz w:val="18"/>
              </w:rPr>
              <w:t xml:space="preserve"> </w:t>
            </w:r>
            <w:r>
              <w:rPr>
                <w:rFonts w:eastAsia="Cambria" w:cs="Cambria"/>
                <w:i/>
                <w:w w:val="115"/>
                <w:sz w:val="18"/>
              </w:rPr>
              <w:t xml:space="preserve">тать </w:t>
            </w:r>
            <w:r>
              <w:rPr>
                <w:rFonts w:ascii="Cambria" w:eastAsia="Cambria" w:hAnsi="Cambria" w:cs="Cambria"/>
                <w:w w:val="115"/>
                <w:sz w:val="18"/>
              </w:rPr>
              <w:t xml:space="preserve">с учебником, </w:t>
            </w:r>
            <w:r>
              <w:rPr>
                <w:rFonts w:eastAsia="Cambria" w:cs="Cambria"/>
                <w:i/>
                <w:w w:val="115"/>
                <w:sz w:val="18"/>
              </w:rPr>
              <w:t xml:space="preserve">смотреть </w:t>
            </w:r>
            <w:r>
              <w:rPr>
                <w:rFonts w:ascii="Cambria" w:eastAsia="Cambria" w:hAnsi="Cambria" w:cs="Cambria"/>
                <w:w w:val="115"/>
                <w:sz w:val="18"/>
              </w:rPr>
              <w:t xml:space="preserve">и </w:t>
            </w:r>
            <w:r>
              <w:rPr>
                <w:rFonts w:eastAsia="Cambria" w:cs="Cambria"/>
                <w:i/>
                <w:w w:val="115"/>
                <w:sz w:val="18"/>
              </w:rPr>
              <w:t>ана-</w:t>
            </w:r>
            <w:r>
              <w:rPr>
                <w:rFonts w:eastAsia="Cambria" w:cs="Cambria"/>
                <w:i/>
                <w:spacing w:val="1"/>
                <w:w w:val="115"/>
                <w:sz w:val="18"/>
              </w:rPr>
              <w:t xml:space="preserve"> </w:t>
            </w:r>
            <w:r>
              <w:rPr>
                <w:rFonts w:eastAsia="Cambria" w:cs="Cambria"/>
                <w:i/>
                <w:w w:val="115"/>
                <w:sz w:val="18"/>
              </w:rPr>
              <w:t>лизировать</w:t>
            </w:r>
            <w:r>
              <w:rPr>
                <w:rFonts w:eastAsia="Cambria" w:cs="Cambria"/>
                <w:i/>
                <w:spacing w:val="8"/>
                <w:w w:val="115"/>
                <w:sz w:val="18"/>
              </w:rPr>
              <w:t xml:space="preserve"> </w:t>
            </w:r>
            <w:r>
              <w:rPr>
                <w:rFonts w:ascii="Cambria" w:eastAsia="Cambria" w:hAnsi="Cambria" w:cs="Cambria"/>
                <w:w w:val="115"/>
                <w:sz w:val="18"/>
              </w:rPr>
              <w:t>учебные</w:t>
            </w:r>
            <w:r>
              <w:rPr>
                <w:rFonts w:ascii="Cambria" w:eastAsia="Cambria" w:hAnsi="Cambria" w:cs="Cambria"/>
                <w:spacing w:val="16"/>
                <w:w w:val="115"/>
                <w:sz w:val="18"/>
              </w:rPr>
              <w:t xml:space="preserve"> </w:t>
            </w:r>
            <w:r>
              <w:rPr>
                <w:rFonts w:ascii="Cambria" w:eastAsia="Cambria" w:hAnsi="Cambria" w:cs="Cambria"/>
                <w:w w:val="115"/>
                <w:sz w:val="18"/>
              </w:rPr>
              <w:t>фильмы</w:t>
            </w:r>
          </w:p>
        </w:tc>
      </w:tr>
      <w:tr w:rsidR="00091AF1" w:rsidTr="00091AF1">
        <w:trPr>
          <w:trHeight w:val="2260"/>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07"/>
              <w:ind w:right="84"/>
              <w:jc w:val="center"/>
              <w:rPr>
                <w:rFonts w:ascii="Cambria" w:eastAsia="Cambria" w:hAnsi="Cambria" w:cs="Cambria"/>
                <w:sz w:val="18"/>
              </w:rPr>
            </w:pPr>
            <w:r>
              <w:rPr>
                <w:rFonts w:ascii="Cambria" w:eastAsia="Cambria" w:hAnsi="Cambria" w:cs="Cambria"/>
                <w:w w:val="110"/>
                <w:sz w:val="18"/>
              </w:rPr>
              <w:t>28</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7"/>
              <w:rPr>
                <w:rFonts w:ascii="Cambria" w:eastAsia="Cambria" w:hAnsi="Cambria" w:cs="Cambria"/>
                <w:sz w:val="18"/>
              </w:rPr>
            </w:pPr>
            <w:r>
              <w:rPr>
                <w:rFonts w:ascii="Cambria" w:eastAsia="Cambria" w:hAnsi="Cambria" w:cs="Cambria"/>
                <w:sz w:val="18"/>
              </w:rPr>
              <w:t>Государство</w:t>
            </w:r>
            <w:r>
              <w:rPr>
                <w:rFonts w:ascii="Cambria" w:eastAsia="Cambria" w:hAnsi="Cambria" w:cs="Cambria"/>
                <w:spacing w:val="16"/>
                <w:sz w:val="18"/>
              </w:rPr>
              <w:t xml:space="preserve"> </w:t>
            </w:r>
            <w:r>
              <w:rPr>
                <w:rFonts w:ascii="Cambria" w:eastAsia="Cambria" w:hAnsi="Cambria" w:cs="Cambria"/>
                <w:sz w:val="18"/>
              </w:rPr>
              <w:t>.</w:t>
            </w:r>
          </w:p>
          <w:p w:rsidR="00091AF1" w:rsidRDefault="00091AF1">
            <w:pPr>
              <w:spacing w:before="9"/>
              <w:rPr>
                <w:rFonts w:ascii="Cambria" w:eastAsia="Cambria" w:hAnsi="Cambria" w:cs="Cambria"/>
                <w:sz w:val="18"/>
              </w:rPr>
            </w:pPr>
            <w:r>
              <w:rPr>
                <w:rFonts w:ascii="Cambria" w:eastAsia="Cambria" w:hAnsi="Cambria" w:cs="Cambria"/>
                <w:w w:val="110"/>
                <w:sz w:val="18"/>
              </w:rPr>
              <w:t>Россия</w:t>
            </w:r>
            <w:r>
              <w:rPr>
                <w:rFonts w:ascii="Cambria" w:eastAsia="Cambria" w:hAnsi="Cambria" w:cs="Cambria"/>
                <w:spacing w:val="17"/>
                <w:w w:val="110"/>
                <w:sz w:val="18"/>
              </w:rPr>
              <w:t xml:space="preserve"> </w:t>
            </w:r>
            <w:r>
              <w:rPr>
                <w:rFonts w:ascii="Cambria" w:eastAsia="Cambria" w:hAnsi="Cambria" w:cs="Cambria"/>
                <w:w w:val="110"/>
                <w:sz w:val="18"/>
              </w:rPr>
              <w:t>—</w:t>
            </w:r>
            <w:r>
              <w:rPr>
                <w:rFonts w:ascii="Cambria" w:eastAsia="Cambria" w:hAnsi="Cambria" w:cs="Cambria"/>
                <w:spacing w:val="17"/>
                <w:w w:val="110"/>
                <w:sz w:val="18"/>
              </w:rPr>
              <w:t xml:space="preserve"> </w:t>
            </w:r>
            <w:r>
              <w:rPr>
                <w:rFonts w:ascii="Cambria" w:eastAsia="Cambria" w:hAnsi="Cambria" w:cs="Cambria"/>
                <w:w w:val="110"/>
                <w:sz w:val="18"/>
              </w:rPr>
              <w:t>наша</w:t>
            </w:r>
            <w:r>
              <w:rPr>
                <w:rFonts w:ascii="Cambria" w:eastAsia="Cambria" w:hAnsi="Cambria" w:cs="Cambria"/>
                <w:spacing w:val="17"/>
                <w:w w:val="110"/>
                <w:sz w:val="18"/>
              </w:rPr>
              <w:t xml:space="preserve"> </w:t>
            </w:r>
            <w:r>
              <w:rPr>
                <w:rFonts w:ascii="Cambria" w:eastAsia="Cambria" w:hAnsi="Cambria" w:cs="Cambria"/>
                <w:w w:val="110"/>
                <w:sz w:val="18"/>
              </w:rPr>
              <w:t>родина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7" w:line="247" w:lineRule="auto"/>
              <w:ind w:right="159"/>
              <w:jc w:val="both"/>
              <w:rPr>
                <w:rFonts w:ascii="Cambria" w:eastAsia="Cambria" w:hAnsi="Cambria" w:cs="Cambria"/>
                <w:sz w:val="18"/>
              </w:rPr>
            </w:pPr>
            <w:r>
              <w:rPr>
                <w:rFonts w:ascii="Cambria" w:eastAsia="Cambria" w:hAnsi="Cambria" w:cs="Cambria"/>
                <w:w w:val="105"/>
                <w:sz w:val="18"/>
              </w:rPr>
              <w:t>Государство</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объединяю-</w:t>
            </w:r>
            <w:r>
              <w:rPr>
                <w:rFonts w:ascii="Cambria" w:eastAsia="Cambria" w:hAnsi="Cambria" w:cs="Cambria"/>
                <w:spacing w:val="1"/>
                <w:w w:val="105"/>
                <w:sz w:val="18"/>
              </w:rPr>
              <w:t xml:space="preserve"> </w:t>
            </w:r>
            <w:r>
              <w:rPr>
                <w:rFonts w:ascii="Cambria" w:eastAsia="Cambria" w:hAnsi="Cambria" w:cs="Cambria"/>
                <w:w w:val="105"/>
                <w:sz w:val="18"/>
              </w:rPr>
              <w:t>щее начало . Социальная сто-</w:t>
            </w:r>
            <w:r>
              <w:rPr>
                <w:rFonts w:ascii="Cambria" w:eastAsia="Cambria" w:hAnsi="Cambria" w:cs="Cambria"/>
                <w:spacing w:val="1"/>
                <w:w w:val="105"/>
                <w:sz w:val="18"/>
              </w:rPr>
              <w:t xml:space="preserve"> </w:t>
            </w:r>
            <w:r>
              <w:rPr>
                <w:rFonts w:ascii="Cambria" w:eastAsia="Cambria" w:hAnsi="Cambria" w:cs="Cambria"/>
                <w:w w:val="105"/>
                <w:sz w:val="18"/>
              </w:rPr>
              <w:t>рона</w:t>
            </w:r>
            <w:r>
              <w:rPr>
                <w:rFonts w:ascii="Cambria" w:eastAsia="Cambria" w:hAnsi="Cambria" w:cs="Cambria"/>
                <w:spacing w:val="1"/>
                <w:w w:val="105"/>
                <w:sz w:val="18"/>
              </w:rPr>
              <w:t xml:space="preserve"> </w:t>
            </w:r>
            <w:r>
              <w:rPr>
                <w:rFonts w:ascii="Cambria" w:eastAsia="Cambria" w:hAnsi="Cambria" w:cs="Cambria"/>
                <w:w w:val="105"/>
                <w:sz w:val="18"/>
              </w:rPr>
              <w:t>права</w:t>
            </w:r>
            <w:r>
              <w:rPr>
                <w:rFonts w:ascii="Cambria" w:eastAsia="Cambria" w:hAnsi="Cambria" w:cs="Cambria"/>
                <w:spacing w:val="42"/>
                <w:w w:val="105"/>
                <w:sz w:val="18"/>
              </w:rPr>
              <w:t xml:space="preserve"> </w:t>
            </w:r>
            <w:r>
              <w:rPr>
                <w:rFonts w:ascii="Cambria" w:eastAsia="Cambria" w:hAnsi="Cambria" w:cs="Cambria"/>
                <w:w w:val="105"/>
                <w:sz w:val="18"/>
              </w:rPr>
              <w:t>и</w:t>
            </w:r>
            <w:r>
              <w:rPr>
                <w:rFonts w:ascii="Cambria" w:eastAsia="Cambria" w:hAnsi="Cambria" w:cs="Cambria"/>
                <w:spacing w:val="42"/>
                <w:w w:val="105"/>
                <w:sz w:val="18"/>
              </w:rPr>
              <w:t xml:space="preserve"> </w:t>
            </w:r>
            <w:r>
              <w:rPr>
                <w:rFonts w:ascii="Cambria" w:eastAsia="Cambria" w:hAnsi="Cambria" w:cs="Cambria"/>
                <w:w w:val="105"/>
                <w:sz w:val="18"/>
              </w:rPr>
              <w:t>государства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закон .</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Родина?</w:t>
            </w:r>
            <w:r>
              <w:rPr>
                <w:rFonts w:ascii="Cambria" w:eastAsia="Cambria" w:hAnsi="Cambria" w:cs="Cambria"/>
                <w:spacing w:val="1"/>
                <w:w w:val="105"/>
                <w:sz w:val="18"/>
              </w:rPr>
              <w:t xml:space="preserve"> </w:t>
            </w:r>
            <w:r>
              <w:rPr>
                <w:rFonts w:ascii="Cambria" w:eastAsia="Cambria" w:hAnsi="Cambria" w:cs="Cambria"/>
                <w:w w:val="105"/>
                <w:sz w:val="18"/>
              </w:rPr>
              <w:t>Что</w:t>
            </w:r>
            <w:r>
              <w:rPr>
                <w:rFonts w:ascii="Cambria" w:eastAsia="Cambria" w:hAnsi="Cambria" w:cs="Cambria"/>
                <w:spacing w:val="1"/>
                <w:w w:val="105"/>
                <w:sz w:val="18"/>
              </w:rPr>
              <w:t xml:space="preserve"> </w:t>
            </w:r>
            <w:r>
              <w:rPr>
                <w:rFonts w:ascii="Cambria" w:eastAsia="Cambria" w:hAnsi="Cambria" w:cs="Cambria"/>
                <w:w w:val="105"/>
                <w:sz w:val="18"/>
              </w:rPr>
              <w:t>такое</w:t>
            </w:r>
            <w:r>
              <w:rPr>
                <w:rFonts w:ascii="Cambria" w:eastAsia="Cambria" w:hAnsi="Cambria" w:cs="Cambria"/>
                <w:spacing w:val="1"/>
                <w:w w:val="105"/>
                <w:sz w:val="18"/>
              </w:rPr>
              <w:t xml:space="preserve"> </w:t>
            </w:r>
            <w:r>
              <w:rPr>
                <w:rFonts w:ascii="Cambria" w:eastAsia="Cambria" w:hAnsi="Cambria" w:cs="Cambria"/>
                <w:w w:val="105"/>
                <w:sz w:val="18"/>
              </w:rPr>
              <w:t>государ-</w:t>
            </w:r>
            <w:r>
              <w:rPr>
                <w:rFonts w:ascii="Cambria" w:eastAsia="Cambria" w:hAnsi="Cambria" w:cs="Cambria"/>
                <w:spacing w:val="-39"/>
                <w:w w:val="105"/>
                <w:sz w:val="18"/>
              </w:rPr>
              <w:t xml:space="preserve"> </w:t>
            </w:r>
            <w:r>
              <w:rPr>
                <w:rFonts w:ascii="Cambria" w:eastAsia="Cambria" w:hAnsi="Cambria" w:cs="Cambria"/>
                <w:w w:val="105"/>
                <w:sz w:val="18"/>
              </w:rPr>
              <w:t>ство?</w:t>
            </w:r>
            <w:r>
              <w:rPr>
                <w:rFonts w:ascii="Cambria" w:eastAsia="Cambria" w:hAnsi="Cambria" w:cs="Cambria"/>
                <w:spacing w:val="1"/>
                <w:w w:val="105"/>
                <w:sz w:val="18"/>
              </w:rPr>
              <w:t xml:space="preserve"> </w:t>
            </w:r>
            <w:r>
              <w:rPr>
                <w:rFonts w:ascii="Cambria" w:eastAsia="Cambria" w:hAnsi="Cambria" w:cs="Cambria"/>
                <w:w w:val="105"/>
                <w:sz w:val="18"/>
              </w:rPr>
              <w:t>Необходимость</w:t>
            </w:r>
            <w:r>
              <w:rPr>
                <w:rFonts w:ascii="Cambria" w:eastAsia="Cambria" w:hAnsi="Cambria" w:cs="Cambria"/>
                <w:spacing w:val="1"/>
                <w:w w:val="105"/>
                <w:sz w:val="18"/>
              </w:rPr>
              <w:t xml:space="preserve"> </w:t>
            </w:r>
            <w:r>
              <w:rPr>
                <w:rFonts w:ascii="Cambria" w:eastAsia="Cambria" w:hAnsi="Cambria" w:cs="Cambria"/>
                <w:w w:val="105"/>
                <w:sz w:val="18"/>
              </w:rPr>
              <w:t>быть</w:t>
            </w:r>
            <w:r>
              <w:rPr>
                <w:rFonts w:ascii="Cambria" w:eastAsia="Cambria" w:hAnsi="Cambria" w:cs="Cambria"/>
                <w:spacing w:val="1"/>
                <w:w w:val="105"/>
                <w:sz w:val="18"/>
              </w:rPr>
              <w:t xml:space="preserve"> </w:t>
            </w:r>
            <w:r>
              <w:rPr>
                <w:rFonts w:ascii="Cambria" w:eastAsia="Cambria" w:hAnsi="Cambria" w:cs="Cambria"/>
                <w:w w:val="105"/>
                <w:sz w:val="18"/>
              </w:rPr>
              <w:t>гражданином .</w:t>
            </w:r>
            <w:r>
              <w:rPr>
                <w:rFonts w:ascii="Cambria" w:eastAsia="Cambria" w:hAnsi="Cambria" w:cs="Cambria"/>
                <w:spacing w:val="1"/>
                <w:w w:val="105"/>
                <w:sz w:val="18"/>
              </w:rPr>
              <w:t xml:space="preserve"> </w:t>
            </w:r>
            <w:r>
              <w:rPr>
                <w:rFonts w:ascii="Cambria" w:eastAsia="Cambria" w:hAnsi="Cambria" w:cs="Cambria"/>
                <w:w w:val="105"/>
                <w:sz w:val="18"/>
              </w:rPr>
              <w:t>Российская</w:t>
            </w:r>
            <w:r>
              <w:rPr>
                <w:rFonts w:ascii="Cambria" w:eastAsia="Cambria" w:hAnsi="Cambria" w:cs="Cambria"/>
                <w:spacing w:val="-39"/>
                <w:w w:val="105"/>
                <w:sz w:val="18"/>
              </w:rPr>
              <w:t xml:space="preserve"> </w:t>
            </w:r>
            <w:r>
              <w:rPr>
                <w:rFonts w:ascii="Cambria" w:eastAsia="Cambria" w:hAnsi="Cambria" w:cs="Cambria"/>
                <w:w w:val="105"/>
                <w:sz w:val="18"/>
              </w:rPr>
              <w:t>гражданская</w:t>
            </w:r>
            <w:r>
              <w:rPr>
                <w:rFonts w:ascii="Cambria" w:eastAsia="Cambria" w:hAnsi="Cambria" w:cs="Cambria"/>
                <w:spacing w:val="34"/>
                <w:w w:val="105"/>
                <w:sz w:val="18"/>
              </w:rPr>
              <w:t xml:space="preserve"> </w:t>
            </w:r>
            <w:r>
              <w:rPr>
                <w:rFonts w:ascii="Cambria" w:eastAsia="Cambria" w:hAnsi="Cambria" w:cs="Cambria"/>
                <w:w w:val="105"/>
                <w:sz w:val="18"/>
              </w:rPr>
              <w:t>идентичность</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107" w:line="247" w:lineRule="auto"/>
              <w:ind w:right="154"/>
              <w:rPr>
                <w:rFonts w:ascii="Cambria" w:eastAsia="Cambria" w:hAnsi="Cambria" w:cs="Cambria"/>
                <w:sz w:val="18"/>
              </w:rPr>
            </w:pPr>
            <w:r>
              <w:rPr>
                <w:rFonts w:eastAsia="Cambria" w:cs="Cambria"/>
                <w:i/>
                <w:w w:val="110"/>
                <w:sz w:val="18"/>
              </w:rPr>
              <w:t xml:space="preserve">Объяснять </w:t>
            </w:r>
            <w:r>
              <w:rPr>
                <w:rFonts w:ascii="Cambria" w:eastAsia="Cambria" w:hAnsi="Cambria" w:cs="Cambria"/>
                <w:w w:val="110"/>
                <w:sz w:val="18"/>
              </w:rPr>
              <w:t>понятие</w:t>
            </w:r>
            <w:r>
              <w:rPr>
                <w:rFonts w:ascii="Cambria" w:eastAsia="Cambria" w:hAnsi="Cambria" w:cs="Cambria"/>
                <w:spacing w:val="1"/>
                <w:w w:val="110"/>
                <w:sz w:val="18"/>
              </w:rPr>
              <w:t xml:space="preserve"> </w:t>
            </w:r>
            <w:r>
              <w:rPr>
                <w:rFonts w:ascii="Cambria" w:eastAsia="Cambria" w:hAnsi="Cambria" w:cs="Cambria"/>
                <w:w w:val="110"/>
                <w:sz w:val="18"/>
              </w:rPr>
              <w:t>«государство» .</w:t>
            </w:r>
            <w:r>
              <w:rPr>
                <w:rFonts w:ascii="Cambria" w:eastAsia="Cambria" w:hAnsi="Cambria" w:cs="Cambria"/>
                <w:spacing w:val="1"/>
                <w:w w:val="110"/>
                <w:sz w:val="18"/>
              </w:rPr>
              <w:t xml:space="preserve"> </w:t>
            </w:r>
            <w:r>
              <w:rPr>
                <w:rFonts w:eastAsia="Cambria" w:cs="Cambria"/>
                <w:i/>
                <w:w w:val="110"/>
                <w:sz w:val="18"/>
              </w:rPr>
              <w:t>Уметь</w:t>
            </w:r>
            <w:r>
              <w:rPr>
                <w:rFonts w:eastAsia="Cambria" w:cs="Cambria"/>
                <w:i/>
                <w:spacing w:val="28"/>
                <w:w w:val="110"/>
                <w:sz w:val="18"/>
              </w:rPr>
              <w:t xml:space="preserve"> </w:t>
            </w:r>
            <w:r>
              <w:rPr>
                <w:rFonts w:eastAsia="Cambria" w:cs="Cambria"/>
                <w:i/>
                <w:w w:val="110"/>
                <w:sz w:val="18"/>
              </w:rPr>
              <w:t>выделять</w:t>
            </w:r>
            <w:r>
              <w:rPr>
                <w:rFonts w:eastAsia="Cambria" w:cs="Cambria"/>
                <w:i/>
                <w:spacing w:val="28"/>
                <w:w w:val="110"/>
                <w:sz w:val="18"/>
              </w:rPr>
              <w:t xml:space="preserve"> </w:t>
            </w:r>
            <w:r>
              <w:rPr>
                <w:rFonts w:ascii="Cambria" w:eastAsia="Cambria" w:hAnsi="Cambria" w:cs="Cambria"/>
                <w:w w:val="110"/>
                <w:sz w:val="18"/>
              </w:rPr>
              <w:t>и</w:t>
            </w:r>
            <w:r>
              <w:rPr>
                <w:rFonts w:ascii="Cambria" w:eastAsia="Cambria" w:hAnsi="Cambria" w:cs="Cambria"/>
                <w:spacing w:val="36"/>
                <w:w w:val="110"/>
                <w:sz w:val="18"/>
              </w:rPr>
              <w:t xml:space="preserve"> </w:t>
            </w: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05"/>
                <w:sz w:val="18"/>
              </w:rPr>
              <w:t>основные</w:t>
            </w:r>
            <w:r>
              <w:rPr>
                <w:rFonts w:ascii="Cambria" w:eastAsia="Cambria" w:hAnsi="Cambria" w:cs="Cambria"/>
                <w:spacing w:val="17"/>
                <w:w w:val="105"/>
                <w:sz w:val="18"/>
              </w:rPr>
              <w:t xml:space="preserve"> </w:t>
            </w:r>
            <w:r>
              <w:rPr>
                <w:rFonts w:ascii="Cambria" w:eastAsia="Cambria" w:hAnsi="Cambria" w:cs="Cambria"/>
                <w:w w:val="105"/>
                <w:sz w:val="18"/>
              </w:rPr>
              <w:t>особенности</w:t>
            </w:r>
            <w:r>
              <w:rPr>
                <w:rFonts w:ascii="Cambria" w:eastAsia="Cambria" w:hAnsi="Cambria" w:cs="Cambria"/>
                <w:spacing w:val="17"/>
                <w:w w:val="105"/>
                <w:sz w:val="18"/>
              </w:rPr>
              <w:t xml:space="preserve"> </w:t>
            </w:r>
            <w:r>
              <w:rPr>
                <w:rFonts w:ascii="Cambria" w:eastAsia="Cambria" w:hAnsi="Cambria" w:cs="Cambria"/>
                <w:w w:val="105"/>
                <w:sz w:val="18"/>
              </w:rPr>
              <w:t>Российского</w:t>
            </w:r>
            <w:r>
              <w:rPr>
                <w:rFonts w:ascii="Cambria" w:eastAsia="Cambria" w:hAnsi="Cambria" w:cs="Cambria"/>
                <w:spacing w:val="17"/>
                <w:w w:val="105"/>
                <w:sz w:val="18"/>
              </w:rPr>
              <w:t xml:space="preserve"> </w:t>
            </w:r>
            <w:r>
              <w:rPr>
                <w:rFonts w:ascii="Cambria" w:eastAsia="Cambria" w:hAnsi="Cambria" w:cs="Cambria"/>
                <w:w w:val="105"/>
                <w:sz w:val="18"/>
              </w:rPr>
              <w:t>го-</w:t>
            </w:r>
            <w:r>
              <w:rPr>
                <w:rFonts w:ascii="Cambria" w:eastAsia="Cambria" w:hAnsi="Cambria" w:cs="Cambria"/>
                <w:spacing w:val="-39"/>
                <w:w w:val="105"/>
                <w:sz w:val="18"/>
              </w:rPr>
              <w:t xml:space="preserve"> </w:t>
            </w:r>
            <w:r>
              <w:rPr>
                <w:rFonts w:ascii="Cambria" w:eastAsia="Cambria" w:hAnsi="Cambria" w:cs="Cambria"/>
                <w:w w:val="110"/>
                <w:sz w:val="18"/>
              </w:rPr>
              <w:t>сударства</w:t>
            </w:r>
            <w:r>
              <w:rPr>
                <w:rFonts w:ascii="Cambria" w:eastAsia="Cambria" w:hAnsi="Cambria" w:cs="Cambria"/>
                <w:spacing w:val="28"/>
                <w:w w:val="110"/>
                <w:sz w:val="18"/>
              </w:rPr>
              <w:t xml:space="preserve"> </w:t>
            </w:r>
            <w:r>
              <w:rPr>
                <w:rFonts w:ascii="Cambria" w:eastAsia="Cambria" w:hAnsi="Cambria" w:cs="Cambria"/>
                <w:w w:val="110"/>
                <w:sz w:val="18"/>
              </w:rPr>
              <w:t>с</w:t>
            </w:r>
            <w:r>
              <w:rPr>
                <w:rFonts w:ascii="Cambria" w:eastAsia="Cambria" w:hAnsi="Cambria" w:cs="Cambria"/>
                <w:spacing w:val="28"/>
                <w:w w:val="110"/>
                <w:sz w:val="18"/>
              </w:rPr>
              <w:t xml:space="preserve"> </w:t>
            </w:r>
            <w:r>
              <w:rPr>
                <w:rFonts w:ascii="Cambria" w:eastAsia="Cambria" w:hAnsi="Cambria" w:cs="Cambria"/>
                <w:w w:val="110"/>
                <w:sz w:val="18"/>
              </w:rPr>
              <w:t>опорой</w:t>
            </w:r>
            <w:r>
              <w:rPr>
                <w:rFonts w:ascii="Cambria" w:eastAsia="Cambria" w:hAnsi="Cambria" w:cs="Cambria"/>
                <w:spacing w:val="29"/>
                <w:w w:val="110"/>
                <w:sz w:val="18"/>
              </w:rPr>
              <w:t xml:space="preserve"> </w:t>
            </w:r>
            <w:r>
              <w:rPr>
                <w:rFonts w:ascii="Cambria" w:eastAsia="Cambria" w:hAnsi="Cambria" w:cs="Cambria"/>
                <w:w w:val="110"/>
                <w:sz w:val="18"/>
              </w:rPr>
              <w:t>на</w:t>
            </w:r>
            <w:r>
              <w:rPr>
                <w:rFonts w:ascii="Cambria" w:eastAsia="Cambria" w:hAnsi="Cambria" w:cs="Cambria"/>
                <w:spacing w:val="28"/>
                <w:w w:val="110"/>
                <w:sz w:val="18"/>
              </w:rPr>
              <w:t xml:space="preserve"> </w:t>
            </w:r>
            <w:r>
              <w:rPr>
                <w:rFonts w:ascii="Cambria" w:eastAsia="Cambria" w:hAnsi="Cambria" w:cs="Cambria"/>
                <w:w w:val="110"/>
                <w:sz w:val="18"/>
              </w:rPr>
              <w:t>духовно-нрав-</w:t>
            </w:r>
            <w:r>
              <w:rPr>
                <w:rFonts w:ascii="Cambria" w:eastAsia="Cambria" w:hAnsi="Cambria" w:cs="Cambria"/>
                <w:spacing w:val="-40"/>
                <w:w w:val="110"/>
                <w:sz w:val="18"/>
              </w:rPr>
              <w:t xml:space="preserve"> </w:t>
            </w:r>
            <w:r>
              <w:rPr>
                <w:rFonts w:ascii="Cambria" w:eastAsia="Cambria" w:hAnsi="Cambria" w:cs="Cambria"/>
                <w:w w:val="105"/>
                <w:sz w:val="18"/>
              </w:rPr>
              <w:t>ственные</w:t>
            </w:r>
            <w:r>
              <w:rPr>
                <w:rFonts w:ascii="Cambria" w:eastAsia="Cambria" w:hAnsi="Cambria" w:cs="Cambria"/>
                <w:spacing w:val="22"/>
                <w:w w:val="105"/>
                <w:sz w:val="18"/>
              </w:rPr>
              <w:t xml:space="preserve"> </w:t>
            </w:r>
            <w:r>
              <w:rPr>
                <w:rFonts w:ascii="Cambria" w:eastAsia="Cambria" w:hAnsi="Cambria" w:cs="Cambria"/>
                <w:w w:val="105"/>
                <w:sz w:val="18"/>
              </w:rPr>
              <w:t>ценности</w:t>
            </w:r>
            <w:r>
              <w:rPr>
                <w:rFonts w:ascii="Cambria" w:eastAsia="Cambria" w:hAnsi="Cambria" w:cs="Cambria"/>
                <w:spacing w:val="-8"/>
                <w:w w:val="105"/>
                <w:sz w:val="18"/>
              </w:rPr>
              <w:t xml:space="preserve"> </w:t>
            </w:r>
            <w:r>
              <w:rPr>
                <w:rFonts w:ascii="Cambria" w:eastAsia="Cambria" w:hAnsi="Cambria" w:cs="Cambria"/>
                <w:w w:val="105"/>
                <w:sz w:val="18"/>
              </w:rPr>
              <w:t>.</w:t>
            </w:r>
          </w:p>
          <w:p w:rsidR="00091AF1" w:rsidRDefault="00091AF1">
            <w:pPr>
              <w:spacing w:before="3" w:line="247" w:lineRule="auto"/>
              <w:ind w:right="159"/>
              <w:jc w:val="both"/>
              <w:rPr>
                <w:rFonts w:ascii="Cambria" w:eastAsia="Cambria" w:hAnsi="Cambria" w:cs="Cambria"/>
                <w:sz w:val="18"/>
              </w:rPr>
            </w:pPr>
            <w:r>
              <w:rPr>
                <w:rFonts w:eastAsia="Cambria" w:cs="Cambria"/>
                <w:i/>
                <w:w w:val="110"/>
                <w:sz w:val="18"/>
              </w:rPr>
              <w:t>Слушать</w:t>
            </w:r>
            <w:r>
              <w:rPr>
                <w:rFonts w:eastAsia="Cambria" w:cs="Cambria"/>
                <w:i/>
                <w:spacing w:val="1"/>
                <w:w w:val="110"/>
                <w:sz w:val="18"/>
              </w:rPr>
              <w:t xml:space="preserve"> </w:t>
            </w:r>
            <w:r>
              <w:rPr>
                <w:rFonts w:ascii="Cambria" w:eastAsia="Cambria" w:hAnsi="Cambria" w:cs="Cambria"/>
                <w:w w:val="110"/>
                <w:sz w:val="18"/>
              </w:rPr>
              <w:t>объяснения</w:t>
            </w:r>
            <w:r>
              <w:rPr>
                <w:rFonts w:ascii="Cambria" w:eastAsia="Cambria" w:hAnsi="Cambria" w:cs="Cambria"/>
                <w:spacing w:val="1"/>
                <w:w w:val="110"/>
                <w:sz w:val="18"/>
              </w:rPr>
              <w:t xml:space="preserve"> </w:t>
            </w:r>
            <w:r>
              <w:rPr>
                <w:rFonts w:ascii="Cambria" w:eastAsia="Cambria" w:hAnsi="Cambria" w:cs="Cambria"/>
                <w:w w:val="110"/>
                <w:sz w:val="18"/>
              </w:rPr>
              <w:t>учителя,</w:t>
            </w:r>
            <w:r>
              <w:rPr>
                <w:rFonts w:ascii="Cambria" w:eastAsia="Cambria" w:hAnsi="Cambria" w:cs="Cambria"/>
                <w:spacing w:val="1"/>
                <w:w w:val="110"/>
                <w:sz w:val="18"/>
              </w:rPr>
              <w:t xml:space="preserve"> </w:t>
            </w:r>
            <w:r>
              <w:rPr>
                <w:rFonts w:eastAsia="Cambria" w:cs="Cambria"/>
                <w:i/>
                <w:w w:val="110"/>
                <w:sz w:val="18"/>
              </w:rPr>
              <w:t>рабо-</w:t>
            </w:r>
            <w:r>
              <w:rPr>
                <w:rFonts w:eastAsia="Cambria" w:cs="Cambria"/>
                <w:i/>
                <w:spacing w:val="1"/>
                <w:w w:val="110"/>
                <w:sz w:val="18"/>
              </w:rPr>
              <w:t xml:space="preserve"> </w:t>
            </w:r>
            <w:r>
              <w:rPr>
                <w:rFonts w:eastAsia="Cambria" w:cs="Cambria"/>
                <w:i/>
                <w:w w:val="110"/>
                <w:sz w:val="18"/>
              </w:rPr>
              <w:t xml:space="preserve">тать </w:t>
            </w:r>
            <w:r>
              <w:rPr>
                <w:rFonts w:ascii="Cambria" w:eastAsia="Cambria" w:hAnsi="Cambria" w:cs="Cambria"/>
                <w:w w:val="110"/>
                <w:sz w:val="18"/>
              </w:rPr>
              <w:t>с текстом учебника, с дополни-</w:t>
            </w:r>
            <w:r>
              <w:rPr>
                <w:rFonts w:ascii="Cambria" w:eastAsia="Cambria" w:hAnsi="Cambria" w:cs="Cambria"/>
                <w:spacing w:val="1"/>
                <w:w w:val="110"/>
                <w:sz w:val="18"/>
              </w:rPr>
              <w:t xml:space="preserve"> </w:t>
            </w:r>
            <w:r>
              <w:rPr>
                <w:rFonts w:ascii="Cambria" w:eastAsia="Cambria" w:hAnsi="Cambria" w:cs="Cambria"/>
                <w:w w:val="105"/>
                <w:sz w:val="18"/>
              </w:rPr>
              <w:t>тельной научно-популярной литерату-</w:t>
            </w:r>
            <w:r>
              <w:rPr>
                <w:rFonts w:ascii="Cambria" w:eastAsia="Cambria" w:hAnsi="Cambria" w:cs="Cambria"/>
                <w:spacing w:val="1"/>
                <w:w w:val="105"/>
                <w:sz w:val="18"/>
              </w:rPr>
              <w:t xml:space="preserve"> </w:t>
            </w:r>
            <w:r>
              <w:rPr>
                <w:rFonts w:ascii="Cambria" w:eastAsia="Cambria" w:hAnsi="Cambria" w:cs="Cambria"/>
                <w:w w:val="110"/>
                <w:sz w:val="18"/>
              </w:rPr>
              <w:t>рой</w:t>
            </w:r>
          </w:p>
        </w:tc>
      </w:tr>
      <w:tr w:rsidR="00091AF1" w:rsidTr="00091AF1">
        <w:trPr>
          <w:trHeight w:val="1378"/>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07"/>
              <w:ind w:right="84"/>
              <w:jc w:val="center"/>
              <w:rPr>
                <w:rFonts w:ascii="Cambria" w:eastAsia="Cambria" w:hAnsi="Cambria" w:cs="Cambria"/>
                <w:sz w:val="18"/>
              </w:rPr>
            </w:pPr>
            <w:r>
              <w:rPr>
                <w:rFonts w:ascii="Cambria" w:eastAsia="Cambria" w:hAnsi="Cambria" w:cs="Cambria"/>
                <w:w w:val="110"/>
                <w:sz w:val="18"/>
              </w:rPr>
              <w:t>29</w:t>
            </w:r>
          </w:p>
        </w:tc>
        <w:tc>
          <w:tcPr>
            <w:tcW w:w="2926"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107"/>
              <w:rPr>
                <w:rFonts w:ascii="Cambria" w:eastAsia="Cambria" w:hAnsi="Cambria" w:cs="Cambria"/>
                <w:sz w:val="18"/>
              </w:rPr>
            </w:pPr>
            <w:r>
              <w:rPr>
                <w:rFonts w:ascii="Cambria" w:eastAsia="Cambria" w:hAnsi="Cambria" w:cs="Cambria"/>
                <w:w w:val="110"/>
                <w:sz w:val="18"/>
              </w:rPr>
              <w:t xml:space="preserve">Гражданская   </w:t>
            </w:r>
            <w:r>
              <w:rPr>
                <w:rFonts w:ascii="Cambria" w:eastAsia="Cambria" w:hAnsi="Cambria" w:cs="Cambria"/>
                <w:spacing w:val="18"/>
                <w:w w:val="110"/>
                <w:sz w:val="18"/>
              </w:rPr>
              <w:t xml:space="preserve"> </w:t>
            </w:r>
            <w:r>
              <w:rPr>
                <w:rFonts w:ascii="Cambria" w:eastAsia="Cambria" w:hAnsi="Cambria" w:cs="Cambria"/>
                <w:w w:val="110"/>
                <w:sz w:val="18"/>
              </w:rPr>
              <w:t>идентичность</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107" w:line="247" w:lineRule="auto"/>
              <w:ind w:right="159"/>
              <w:jc w:val="both"/>
              <w:rPr>
                <w:rFonts w:ascii="Cambria" w:eastAsia="Cambria" w:hAnsi="Cambria" w:cs="Cambria"/>
                <w:sz w:val="18"/>
              </w:rPr>
            </w:pPr>
            <w:r>
              <w:rPr>
                <w:rFonts w:ascii="Cambria" w:eastAsia="Cambria" w:hAnsi="Cambria" w:cs="Cambria"/>
                <w:w w:val="110"/>
                <w:sz w:val="18"/>
              </w:rPr>
              <w:t>Какими</w:t>
            </w:r>
            <w:r>
              <w:rPr>
                <w:rFonts w:ascii="Cambria" w:eastAsia="Cambria" w:hAnsi="Cambria" w:cs="Cambria"/>
                <w:spacing w:val="1"/>
                <w:w w:val="110"/>
                <w:sz w:val="18"/>
              </w:rPr>
              <w:t xml:space="preserve"> </w:t>
            </w:r>
            <w:r>
              <w:rPr>
                <w:rFonts w:ascii="Cambria" w:eastAsia="Cambria" w:hAnsi="Cambria" w:cs="Cambria"/>
                <w:w w:val="110"/>
                <w:sz w:val="18"/>
              </w:rPr>
              <w:t>качествами</w:t>
            </w:r>
            <w:r>
              <w:rPr>
                <w:rFonts w:ascii="Cambria" w:eastAsia="Cambria" w:hAnsi="Cambria" w:cs="Cambria"/>
                <w:spacing w:val="1"/>
                <w:w w:val="110"/>
                <w:sz w:val="18"/>
              </w:rPr>
              <w:t xml:space="preserve"> </w:t>
            </w:r>
            <w:r>
              <w:rPr>
                <w:rFonts w:ascii="Cambria" w:eastAsia="Cambria" w:hAnsi="Cambria" w:cs="Cambria"/>
                <w:w w:val="110"/>
                <w:sz w:val="18"/>
              </w:rPr>
              <w:t>должен</w:t>
            </w:r>
            <w:r>
              <w:rPr>
                <w:rFonts w:ascii="Cambria" w:eastAsia="Cambria" w:hAnsi="Cambria" w:cs="Cambria"/>
                <w:spacing w:val="-41"/>
                <w:w w:val="110"/>
                <w:sz w:val="18"/>
              </w:rPr>
              <w:t xml:space="preserve"> </w:t>
            </w:r>
            <w:r>
              <w:rPr>
                <w:rFonts w:ascii="Cambria" w:eastAsia="Cambria" w:hAnsi="Cambria" w:cs="Cambria"/>
                <w:w w:val="105"/>
                <w:sz w:val="18"/>
              </w:rPr>
              <w:t>обладать человек как гражда-</w:t>
            </w:r>
            <w:r>
              <w:rPr>
                <w:rFonts w:ascii="Cambria" w:eastAsia="Cambria" w:hAnsi="Cambria" w:cs="Cambria"/>
                <w:spacing w:val="1"/>
                <w:w w:val="105"/>
                <w:sz w:val="18"/>
              </w:rPr>
              <w:t xml:space="preserve"> </w:t>
            </w:r>
            <w:r>
              <w:rPr>
                <w:rFonts w:ascii="Cambria" w:eastAsia="Cambria" w:hAnsi="Cambria" w:cs="Cambria"/>
                <w:w w:val="110"/>
                <w:sz w:val="18"/>
              </w:rPr>
              <w:t>нин</w:t>
            </w:r>
          </w:p>
        </w:tc>
        <w:tc>
          <w:tcPr>
            <w:tcW w:w="3783" w:type="dxa"/>
            <w:tcBorders>
              <w:top w:val="single" w:sz="4" w:space="0" w:color="000000"/>
              <w:left w:val="single" w:sz="4" w:space="0" w:color="000000"/>
              <w:bottom w:val="single" w:sz="6" w:space="0" w:color="000000"/>
              <w:right w:val="single" w:sz="4" w:space="0" w:color="000000"/>
            </w:tcBorders>
            <w:hideMark/>
          </w:tcPr>
          <w:p w:rsidR="00091AF1" w:rsidRDefault="00091AF1">
            <w:pPr>
              <w:spacing w:before="107" w:line="247" w:lineRule="auto"/>
              <w:ind w:right="160"/>
              <w:jc w:val="both"/>
              <w:rPr>
                <w:rFonts w:ascii="Cambria" w:eastAsia="Cambria" w:hAnsi="Cambria" w:cs="Cambria"/>
                <w:sz w:val="18"/>
              </w:rPr>
            </w:pPr>
            <w:r>
              <w:rPr>
                <w:rFonts w:eastAsia="Cambria" w:cs="Cambria"/>
                <w:i/>
                <w:w w:val="105"/>
                <w:sz w:val="18"/>
              </w:rPr>
              <w:t>Обосновать</w:t>
            </w:r>
            <w:r>
              <w:rPr>
                <w:rFonts w:eastAsia="Cambria" w:cs="Cambria"/>
                <w:i/>
                <w:spacing w:val="1"/>
                <w:w w:val="105"/>
                <w:sz w:val="18"/>
              </w:rPr>
              <w:t xml:space="preserve"> </w:t>
            </w:r>
            <w:r>
              <w:rPr>
                <w:rFonts w:ascii="Cambria" w:eastAsia="Cambria" w:hAnsi="Cambria" w:cs="Cambria"/>
                <w:w w:val="105"/>
                <w:sz w:val="18"/>
              </w:rPr>
              <w:t>важность</w:t>
            </w:r>
            <w:r>
              <w:rPr>
                <w:rFonts w:ascii="Cambria" w:eastAsia="Cambria" w:hAnsi="Cambria" w:cs="Cambria"/>
                <w:spacing w:val="1"/>
                <w:w w:val="105"/>
                <w:sz w:val="18"/>
              </w:rPr>
              <w:t xml:space="preserve"> </w:t>
            </w:r>
            <w:r>
              <w:rPr>
                <w:rFonts w:ascii="Cambria" w:eastAsia="Cambria" w:hAnsi="Cambria" w:cs="Cambria"/>
                <w:w w:val="105"/>
                <w:sz w:val="18"/>
              </w:rPr>
              <w:t>духовно-нрав-</w:t>
            </w:r>
            <w:r>
              <w:rPr>
                <w:rFonts w:ascii="Cambria" w:eastAsia="Cambria" w:hAnsi="Cambria" w:cs="Cambria"/>
                <w:spacing w:val="1"/>
                <w:w w:val="105"/>
                <w:sz w:val="18"/>
              </w:rPr>
              <w:t xml:space="preserve"> </w:t>
            </w:r>
            <w:r>
              <w:rPr>
                <w:rFonts w:ascii="Cambria" w:eastAsia="Cambria" w:hAnsi="Cambria" w:cs="Cambria"/>
                <w:w w:val="105"/>
                <w:sz w:val="18"/>
              </w:rPr>
              <w:t>ственных</w:t>
            </w:r>
            <w:r>
              <w:rPr>
                <w:rFonts w:ascii="Cambria" w:eastAsia="Cambria" w:hAnsi="Cambria" w:cs="Cambria"/>
                <w:spacing w:val="26"/>
                <w:w w:val="105"/>
                <w:sz w:val="18"/>
              </w:rPr>
              <w:t xml:space="preserve"> </w:t>
            </w:r>
            <w:r>
              <w:rPr>
                <w:rFonts w:ascii="Cambria" w:eastAsia="Cambria" w:hAnsi="Cambria" w:cs="Cambria"/>
                <w:w w:val="105"/>
                <w:sz w:val="18"/>
              </w:rPr>
              <w:t>качеств</w:t>
            </w:r>
            <w:r>
              <w:rPr>
                <w:rFonts w:ascii="Cambria" w:eastAsia="Cambria" w:hAnsi="Cambria" w:cs="Cambria"/>
                <w:spacing w:val="27"/>
                <w:w w:val="105"/>
                <w:sz w:val="18"/>
              </w:rPr>
              <w:t xml:space="preserve"> </w:t>
            </w:r>
            <w:r>
              <w:rPr>
                <w:rFonts w:ascii="Cambria" w:eastAsia="Cambria" w:hAnsi="Cambria" w:cs="Cambria"/>
                <w:w w:val="105"/>
                <w:sz w:val="18"/>
              </w:rPr>
              <w:t>гражданина</w:t>
            </w:r>
            <w:r>
              <w:rPr>
                <w:rFonts w:ascii="Cambria" w:eastAsia="Cambria" w:hAnsi="Cambria" w:cs="Cambria"/>
                <w:spacing w:val="-6"/>
                <w:w w:val="105"/>
                <w:sz w:val="18"/>
              </w:rPr>
              <w:t xml:space="preserve"> </w:t>
            </w:r>
            <w:r>
              <w:rPr>
                <w:rFonts w:ascii="Cambria" w:eastAsia="Cambria" w:hAnsi="Cambria" w:cs="Cambria"/>
                <w:w w:val="105"/>
                <w:sz w:val="18"/>
              </w:rPr>
              <w:t>.</w:t>
            </w:r>
          </w:p>
          <w:p w:rsidR="00091AF1" w:rsidRDefault="00091AF1">
            <w:pPr>
              <w:spacing w:before="1" w:line="247" w:lineRule="auto"/>
              <w:ind w:right="159"/>
              <w:jc w:val="both"/>
              <w:rPr>
                <w:rFonts w:ascii="Cambria" w:eastAsia="Cambria" w:hAnsi="Cambria" w:cs="Cambria"/>
                <w:sz w:val="18"/>
              </w:rPr>
            </w:pPr>
            <w:r>
              <w:rPr>
                <w:rFonts w:eastAsia="Cambria" w:cs="Cambria"/>
                <w:i/>
                <w:w w:val="115"/>
                <w:sz w:val="18"/>
              </w:rPr>
              <w:t>Работать</w:t>
            </w:r>
            <w:r>
              <w:rPr>
                <w:rFonts w:eastAsia="Cambria" w:cs="Cambria"/>
                <w:i/>
                <w:spacing w:val="1"/>
                <w:w w:val="115"/>
                <w:sz w:val="18"/>
              </w:rPr>
              <w:t xml:space="preserve">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источниками,</w:t>
            </w:r>
            <w:r>
              <w:rPr>
                <w:rFonts w:ascii="Cambria" w:eastAsia="Cambria" w:hAnsi="Cambria" w:cs="Cambria"/>
                <w:spacing w:val="1"/>
                <w:w w:val="115"/>
                <w:sz w:val="18"/>
              </w:rPr>
              <w:t xml:space="preserve"> </w:t>
            </w:r>
            <w:r>
              <w:rPr>
                <w:rFonts w:eastAsia="Cambria" w:cs="Cambria"/>
                <w:i/>
                <w:w w:val="115"/>
                <w:sz w:val="18"/>
              </w:rPr>
              <w:t>опреде-</w:t>
            </w:r>
            <w:r>
              <w:rPr>
                <w:rFonts w:eastAsia="Cambria" w:cs="Cambria"/>
                <w:i/>
                <w:spacing w:val="1"/>
                <w:w w:val="115"/>
                <w:sz w:val="18"/>
              </w:rPr>
              <w:t xml:space="preserve"> </w:t>
            </w:r>
            <w:r>
              <w:rPr>
                <w:rFonts w:eastAsia="Cambria" w:cs="Cambria"/>
                <w:i/>
                <w:w w:val="115"/>
                <w:sz w:val="18"/>
              </w:rPr>
              <w:t xml:space="preserve">лять </w:t>
            </w:r>
            <w:r>
              <w:rPr>
                <w:rFonts w:ascii="Cambria" w:eastAsia="Cambria" w:hAnsi="Cambria" w:cs="Cambria"/>
                <w:w w:val="115"/>
                <w:sz w:val="18"/>
              </w:rPr>
              <w:t xml:space="preserve">понятия, </w:t>
            </w:r>
            <w:r>
              <w:rPr>
                <w:rFonts w:eastAsia="Cambria" w:cs="Cambria"/>
                <w:i/>
                <w:w w:val="115"/>
                <w:sz w:val="18"/>
              </w:rPr>
              <w:t xml:space="preserve">подготовить </w:t>
            </w:r>
            <w:r>
              <w:rPr>
                <w:rFonts w:ascii="Cambria" w:eastAsia="Cambria" w:hAnsi="Cambria" w:cs="Cambria"/>
                <w:w w:val="115"/>
                <w:sz w:val="18"/>
              </w:rPr>
              <w:t>практи-</w:t>
            </w:r>
            <w:r>
              <w:rPr>
                <w:rFonts w:ascii="Cambria" w:eastAsia="Cambria" w:hAnsi="Cambria" w:cs="Cambria"/>
                <w:spacing w:val="1"/>
                <w:w w:val="115"/>
                <w:sz w:val="18"/>
              </w:rPr>
              <w:t xml:space="preserve"> </w:t>
            </w:r>
            <w:r>
              <w:rPr>
                <w:rFonts w:ascii="Cambria" w:eastAsia="Cambria" w:hAnsi="Cambria" w:cs="Cambria"/>
                <w:w w:val="115"/>
                <w:sz w:val="18"/>
              </w:rPr>
              <w:t>ческую</w:t>
            </w:r>
            <w:r>
              <w:rPr>
                <w:rFonts w:ascii="Cambria" w:eastAsia="Cambria" w:hAnsi="Cambria" w:cs="Cambria"/>
                <w:spacing w:val="15"/>
                <w:w w:val="115"/>
                <w:sz w:val="18"/>
              </w:rPr>
              <w:t xml:space="preserve"> </w:t>
            </w:r>
            <w:r>
              <w:rPr>
                <w:rFonts w:ascii="Cambria" w:eastAsia="Cambria" w:hAnsi="Cambria" w:cs="Cambria"/>
                <w:w w:val="115"/>
                <w:sz w:val="18"/>
              </w:rPr>
              <w:t>работу</w:t>
            </w:r>
          </w:p>
        </w:tc>
      </w:tr>
      <w:tr w:rsidR="00091AF1" w:rsidTr="00091AF1">
        <w:trPr>
          <w:trHeight w:val="1595"/>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104"/>
              <w:ind w:right="84"/>
              <w:jc w:val="center"/>
              <w:rPr>
                <w:rFonts w:ascii="Cambria" w:eastAsia="Cambria" w:hAnsi="Cambria" w:cs="Cambria"/>
                <w:sz w:val="18"/>
              </w:rPr>
            </w:pPr>
            <w:r>
              <w:rPr>
                <w:rFonts w:ascii="Cambria" w:eastAsia="Cambria" w:hAnsi="Cambria" w:cs="Cambria"/>
                <w:w w:val="110"/>
                <w:sz w:val="18"/>
              </w:rPr>
              <w:t>30</w:t>
            </w:r>
          </w:p>
        </w:tc>
        <w:tc>
          <w:tcPr>
            <w:tcW w:w="2926"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04"/>
              <w:rPr>
                <w:rFonts w:ascii="Cambria" w:eastAsia="Cambria" w:hAnsi="Cambria" w:cs="Cambria"/>
                <w:sz w:val="18"/>
              </w:rPr>
            </w:pPr>
            <w:r>
              <w:rPr>
                <w:rFonts w:ascii="Cambria" w:eastAsia="Cambria" w:hAnsi="Cambria" w:cs="Cambria"/>
                <w:w w:val="110"/>
                <w:sz w:val="18"/>
              </w:rPr>
              <w:t xml:space="preserve">Моя </w:t>
            </w:r>
            <w:r>
              <w:rPr>
                <w:rFonts w:ascii="Cambria" w:eastAsia="Cambria" w:hAnsi="Cambria" w:cs="Cambria"/>
                <w:spacing w:val="39"/>
                <w:w w:val="110"/>
                <w:sz w:val="18"/>
              </w:rPr>
              <w:t xml:space="preserve"> </w:t>
            </w:r>
            <w:r>
              <w:rPr>
                <w:rFonts w:ascii="Cambria" w:eastAsia="Cambria" w:hAnsi="Cambria" w:cs="Cambria"/>
                <w:w w:val="110"/>
                <w:sz w:val="18"/>
              </w:rPr>
              <w:t xml:space="preserve">школа  </w:t>
            </w:r>
            <w:r>
              <w:rPr>
                <w:rFonts w:ascii="Cambria" w:eastAsia="Cambria" w:hAnsi="Cambria" w:cs="Cambria"/>
                <w:spacing w:val="37"/>
                <w:w w:val="110"/>
                <w:sz w:val="18"/>
              </w:rPr>
              <w:t xml:space="preserve"> </w:t>
            </w:r>
            <w:r>
              <w:rPr>
                <w:rFonts w:ascii="Cambria" w:eastAsia="Cambria" w:hAnsi="Cambria" w:cs="Cambria"/>
                <w:w w:val="110"/>
                <w:sz w:val="18"/>
              </w:rPr>
              <w:t xml:space="preserve">и  </w:t>
            </w:r>
            <w:r>
              <w:rPr>
                <w:rFonts w:ascii="Cambria" w:eastAsia="Cambria" w:hAnsi="Cambria" w:cs="Cambria"/>
                <w:spacing w:val="38"/>
                <w:w w:val="110"/>
                <w:sz w:val="18"/>
              </w:rPr>
              <w:t xml:space="preserve"> </w:t>
            </w:r>
            <w:r>
              <w:rPr>
                <w:rFonts w:ascii="Cambria" w:eastAsia="Cambria" w:hAnsi="Cambria" w:cs="Cambria"/>
                <w:w w:val="110"/>
                <w:sz w:val="18"/>
              </w:rPr>
              <w:t xml:space="preserve">мой  </w:t>
            </w:r>
            <w:r>
              <w:rPr>
                <w:rFonts w:ascii="Cambria" w:eastAsia="Cambria" w:hAnsi="Cambria" w:cs="Cambria"/>
                <w:spacing w:val="38"/>
                <w:w w:val="110"/>
                <w:sz w:val="18"/>
              </w:rPr>
              <w:t xml:space="preserve"> </w:t>
            </w:r>
            <w:r>
              <w:rPr>
                <w:rFonts w:ascii="Cambria" w:eastAsia="Cambria" w:hAnsi="Cambria" w:cs="Cambria"/>
                <w:w w:val="110"/>
                <w:sz w:val="18"/>
              </w:rPr>
              <w:t>класс</w:t>
            </w:r>
          </w:p>
          <w:p w:rsidR="00091AF1" w:rsidRDefault="00091AF1">
            <w:pPr>
              <w:spacing w:before="12"/>
              <w:rPr>
                <w:rFonts w:eastAsia="Cambria" w:cs="Cambria"/>
                <w:i/>
                <w:sz w:val="18"/>
              </w:rPr>
            </w:pPr>
            <w:r>
              <w:rPr>
                <w:rFonts w:eastAsia="Cambria" w:cs="Cambria"/>
                <w:i/>
                <w:w w:val="120"/>
                <w:sz w:val="18"/>
              </w:rPr>
              <w:t>(практическое</w:t>
            </w:r>
            <w:r>
              <w:rPr>
                <w:rFonts w:eastAsia="Cambria" w:cs="Cambria"/>
                <w:i/>
                <w:spacing w:val="35"/>
                <w:w w:val="120"/>
                <w:sz w:val="18"/>
              </w:rPr>
              <w:t xml:space="preserve"> </w:t>
            </w:r>
            <w:r>
              <w:rPr>
                <w:rFonts w:eastAsia="Cambria" w:cs="Cambria"/>
                <w:i/>
                <w:w w:val="120"/>
                <w:sz w:val="18"/>
              </w:rPr>
              <w:t>занятие)</w:t>
            </w:r>
          </w:p>
        </w:tc>
        <w:tc>
          <w:tcPr>
            <w:tcW w:w="2977"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04" w:line="247" w:lineRule="auto"/>
              <w:rPr>
                <w:rFonts w:ascii="Cambria" w:eastAsia="Cambria" w:hAnsi="Cambria" w:cs="Cambria"/>
                <w:sz w:val="18"/>
              </w:rPr>
            </w:pPr>
            <w:r>
              <w:rPr>
                <w:rFonts w:ascii="Cambria" w:eastAsia="Cambria" w:hAnsi="Cambria" w:cs="Cambria"/>
                <w:w w:val="105"/>
                <w:sz w:val="18"/>
              </w:rPr>
              <w:t>Портрет</w:t>
            </w:r>
            <w:r>
              <w:rPr>
                <w:rFonts w:ascii="Cambria" w:eastAsia="Cambria" w:hAnsi="Cambria" w:cs="Cambria"/>
                <w:spacing w:val="11"/>
                <w:w w:val="105"/>
                <w:sz w:val="18"/>
              </w:rPr>
              <w:t xml:space="preserve"> </w:t>
            </w:r>
            <w:r>
              <w:rPr>
                <w:rFonts w:ascii="Cambria" w:eastAsia="Cambria" w:hAnsi="Cambria" w:cs="Cambria"/>
                <w:w w:val="105"/>
                <w:sz w:val="18"/>
              </w:rPr>
              <w:t>школы</w:t>
            </w:r>
            <w:r>
              <w:rPr>
                <w:rFonts w:ascii="Cambria" w:eastAsia="Cambria" w:hAnsi="Cambria" w:cs="Cambria"/>
                <w:spacing w:val="11"/>
                <w:w w:val="105"/>
                <w:sz w:val="18"/>
              </w:rPr>
              <w:t xml:space="preserve"> </w:t>
            </w:r>
            <w:r>
              <w:rPr>
                <w:rFonts w:ascii="Cambria" w:eastAsia="Cambria" w:hAnsi="Cambria" w:cs="Cambria"/>
                <w:w w:val="105"/>
                <w:sz w:val="18"/>
              </w:rPr>
              <w:t>или</w:t>
            </w:r>
            <w:r>
              <w:rPr>
                <w:rFonts w:ascii="Cambria" w:eastAsia="Cambria" w:hAnsi="Cambria" w:cs="Cambria"/>
                <w:spacing w:val="11"/>
                <w:w w:val="105"/>
                <w:sz w:val="18"/>
              </w:rPr>
              <w:t xml:space="preserve"> </w:t>
            </w:r>
            <w:r>
              <w:rPr>
                <w:rFonts w:ascii="Cambria" w:eastAsia="Cambria" w:hAnsi="Cambria" w:cs="Cambria"/>
                <w:w w:val="105"/>
                <w:sz w:val="18"/>
              </w:rPr>
              <w:t>класса</w:t>
            </w:r>
            <w:r>
              <w:rPr>
                <w:rFonts w:ascii="Cambria" w:eastAsia="Cambria" w:hAnsi="Cambria" w:cs="Cambria"/>
                <w:spacing w:val="-39"/>
                <w:w w:val="105"/>
                <w:sz w:val="18"/>
              </w:rPr>
              <w:t xml:space="preserve"> </w:t>
            </w:r>
            <w:r>
              <w:rPr>
                <w:rFonts w:ascii="Cambria" w:eastAsia="Cambria" w:hAnsi="Cambria" w:cs="Cambria"/>
                <w:w w:val="105"/>
                <w:sz w:val="18"/>
              </w:rPr>
              <w:t>через</w:t>
            </w:r>
            <w:r>
              <w:rPr>
                <w:rFonts w:ascii="Cambria" w:eastAsia="Cambria" w:hAnsi="Cambria" w:cs="Cambria"/>
                <w:spacing w:val="22"/>
                <w:w w:val="105"/>
                <w:sz w:val="18"/>
              </w:rPr>
              <w:t xml:space="preserve"> </w:t>
            </w:r>
            <w:r>
              <w:rPr>
                <w:rFonts w:ascii="Cambria" w:eastAsia="Cambria" w:hAnsi="Cambria" w:cs="Cambria"/>
                <w:w w:val="105"/>
                <w:sz w:val="18"/>
              </w:rPr>
              <w:t>добрые</w:t>
            </w:r>
            <w:r>
              <w:rPr>
                <w:rFonts w:ascii="Cambria" w:eastAsia="Cambria" w:hAnsi="Cambria" w:cs="Cambria"/>
                <w:spacing w:val="22"/>
                <w:w w:val="105"/>
                <w:sz w:val="18"/>
              </w:rPr>
              <w:t xml:space="preserve"> </w:t>
            </w:r>
            <w:r>
              <w:rPr>
                <w:rFonts w:ascii="Cambria" w:eastAsia="Cambria" w:hAnsi="Cambria" w:cs="Cambria"/>
                <w:w w:val="105"/>
                <w:sz w:val="18"/>
              </w:rPr>
              <w:t>дела</w:t>
            </w:r>
          </w:p>
        </w:tc>
        <w:tc>
          <w:tcPr>
            <w:tcW w:w="3783" w:type="dxa"/>
            <w:tcBorders>
              <w:top w:val="single" w:sz="6" w:space="0" w:color="000000"/>
              <w:left w:val="single" w:sz="4" w:space="0" w:color="000000"/>
              <w:bottom w:val="single" w:sz="6" w:space="0" w:color="000000"/>
              <w:right w:val="single" w:sz="4" w:space="0" w:color="000000"/>
            </w:tcBorders>
            <w:hideMark/>
          </w:tcPr>
          <w:p w:rsidR="00091AF1" w:rsidRDefault="00091AF1">
            <w:pPr>
              <w:spacing w:before="104" w:line="247" w:lineRule="auto"/>
              <w:ind w:right="153"/>
              <w:rPr>
                <w:rFonts w:ascii="Cambria" w:eastAsia="Cambria" w:hAnsi="Cambria" w:cs="Cambria"/>
                <w:sz w:val="18"/>
              </w:rPr>
            </w:pPr>
            <w:r>
              <w:rPr>
                <w:rFonts w:eastAsia="Cambria" w:cs="Cambria"/>
                <w:i/>
                <w:w w:val="110"/>
                <w:sz w:val="18"/>
              </w:rPr>
              <w:t>Характеризовать</w:t>
            </w:r>
            <w:r>
              <w:rPr>
                <w:rFonts w:eastAsia="Cambria" w:cs="Cambria"/>
                <w:i/>
                <w:spacing w:val="1"/>
                <w:w w:val="110"/>
                <w:sz w:val="18"/>
              </w:rPr>
              <w:t xml:space="preserve"> </w:t>
            </w:r>
            <w:r>
              <w:rPr>
                <w:rFonts w:ascii="Cambria" w:eastAsia="Cambria" w:hAnsi="Cambria" w:cs="Cambria"/>
                <w:w w:val="110"/>
                <w:sz w:val="18"/>
              </w:rPr>
              <w:t>понятие</w:t>
            </w:r>
            <w:r>
              <w:rPr>
                <w:rFonts w:ascii="Cambria" w:eastAsia="Cambria" w:hAnsi="Cambria" w:cs="Cambria"/>
                <w:spacing w:val="1"/>
                <w:w w:val="110"/>
                <w:sz w:val="18"/>
              </w:rPr>
              <w:t xml:space="preserve"> </w:t>
            </w:r>
            <w:r>
              <w:rPr>
                <w:rFonts w:ascii="Cambria" w:eastAsia="Cambria" w:hAnsi="Cambria" w:cs="Cambria"/>
                <w:w w:val="110"/>
                <w:sz w:val="18"/>
              </w:rPr>
              <w:t>«доброе</w:t>
            </w:r>
            <w:r>
              <w:rPr>
                <w:rFonts w:ascii="Cambria" w:eastAsia="Cambria" w:hAnsi="Cambria" w:cs="Cambria"/>
                <w:spacing w:val="-41"/>
                <w:w w:val="110"/>
                <w:sz w:val="18"/>
              </w:rPr>
              <w:t xml:space="preserve"> </w:t>
            </w:r>
            <w:r>
              <w:rPr>
                <w:rFonts w:ascii="Cambria" w:eastAsia="Cambria" w:hAnsi="Cambria" w:cs="Cambria"/>
                <w:w w:val="105"/>
                <w:sz w:val="18"/>
              </w:rPr>
              <w:t>дело»</w:t>
            </w:r>
            <w:r>
              <w:rPr>
                <w:rFonts w:ascii="Cambria" w:eastAsia="Cambria" w:hAnsi="Cambria" w:cs="Cambria"/>
                <w:spacing w:val="12"/>
                <w:w w:val="105"/>
                <w:sz w:val="18"/>
              </w:rPr>
              <w:t xml:space="preserve"> </w:t>
            </w:r>
            <w:r>
              <w:rPr>
                <w:rFonts w:ascii="Cambria" w:eastAsia="Cambria" w:hAnsi="Cambria" w:cs="Cambria"/>
                <w:w w:val="105"/>
                <w:sz w:val="18"/>
              </w:rPr>
              <w:t>в</w:t>
            </w:r>
            <w:r>
              <w:rPr>
                <w:rFonts w:ascii="Cambria" w:eastAsia="Cambria" w:hAnsi="Cambria" w:cs="Cambria"/>
                <w:spacing w:val="12"/>
                <w:w w:val="105"/>
                <w:sz w:val="18"/>
              </w:rPr>
              <w:t xml:space="preserve"> </w:t>
            </w:r>
            <w:r>
              <w:rPr>
                <w:rFonts w:ascii="Cambria" w:eastAsia="Cambria" w:hAnsi="Cambria" w:cs="Cambria"/>
                <w:w w:val="105"/>
                <w:sz w:val="18"/>
              </w:rPr>
              <w:t>контексте</w:t>
            </w:r>
            <w:r>
              <w:rPr>
                <w:rFonts w:ascii="Cambria" w:eastAsia="Cambria" w:hAnsi="Cambria" w:cs="Cambria"/>
                <w:spacing w:val="13"/>
                <w:w w:val="105"/>
                <w:sz w:val="18"/>
              </w:rPr>
              <w:t xml:space="preserve"> </w:t>
            </w:r>
            <w:r>
              <w:rPr>
                <w:rFonts w:ascii="Cambria" w:eastAsia="Cambria" w:hAnsi="Cambria" w:cs="Cambria"/>
                <w:w w:val="105"/>
                <w:sz w:val="18"/>
              </w:rPr>
              <w:t>оценки</w:t>
            </w:r>
            <w:r>
              <w:rPr>
                <w:rFonts w:ascii="Cambria" w:eastAsia="Cambria" w:hAnsi="Cambria" w:cs="Cambria"/>
                <w:spacing w:val="12"/>
                <w:w w:val="105"/>
                <w:sz w:val="18"/>
              </w:rPr>
              <w:t xml:space="preserve"> </w:t>
            </w:r>
            <w:r>
              <w:rPr>
                <w:rFonts w:ascii="Cambria" w:eastAsia="Cambria" w:hAnsi="Cambria" w:cs="Cambria"/>
                <w:w w:val="105"/>
                <w:sz w:val="18"/>
              </w:rPr>
              <w:t>собственных</w:t>
            </w:r>
            <w:r>
              <w:rPr>
                <w:rFonts w:ascii="Cambria" w:eastAsia="Cambria" w:hAnsi="Cambria" w:cs="Cambria"/>
                <w:spacing w:val="-38"/>
                <w:w w:val="105"/>
                <w:sz w:val="18"/>
              </w:rPr>
              <w:t xml:space="preserve"> </w:t>
            </w:r>
            <w:r>
              <w:rPr>
                <w:rFonts w:ascii="Cambria" w:eastAsia="Cambria" w:hAnsi="Cambria" w:cs="Cambria"/>
                <w:w w:val="105"/>
                <w:sz w:val="18"/>
              </w:rPr>
              <w:t>действий,</w:t>
            </w:r>
            <w:r>
              <w:rPr>
                <w:rFonts w:ascii="Cambria" w:eastAsia="Cambria" w:hAnsi="Cambria" w:cs="Cambria"/>
                <w:spacing w:val="1"/>
                <w:w w:val="105"/>
                <w:sz w:val="18"/>
              </w:rPr>
              <w:t xml:space="preserve"> </w:t>
            </w:r>
            <w:r>
              <w:rPr>
                <w:rFonts w:ascii="Cambria" w:eastAsia="Cambria" w:hAnsi="Cambria" w:cs="Cambria"/>
                <w:w w:val="105"/>
                <w:sz w:val="18"/>
              </w:rPr>
              <w:t>их</w:t>
            </w:r>
            <w:r>
              <w:rPr>
                <w:rFonts w:ascii="Cambria" w:eastAsia="Cambria" w:hAnsi="Cambria" w:cs="Cambria"/>
                <w:spacing w:val="1"/>
                <w:w w:val="105"/>
                <w:sz w:val="18"/>
              </w:rPr>
              <w:t xml:space="preserve"> </w:t>
            </w:r>
            <w:r>
              <w:rPr>
                <w:rFonts w:ascii="Cambria" w:eastAsia="Cambria" w:hAnsi="Cambria" w:cs="Cambria"/>
                <w:w w:val="105"/>
                <w:sz w:val="18"/>
              </w:rPr>
              <w:t>нравственного</w:t>
            </w:r>
            <w:r>
              <w:rPr>
                <w:rFonts w:ascii="Cambria" w:eastAsia="Cambria" w:hAnsi="Cambria" w:cs="Cambria"/>
                <w:spacing w:val="1"/>
                <w:w w:val="105"/>
                <w:sz w:val="18"/>
              </w:rPr>
              <w:t xml:space="preserve"> </w:t>
            </w:r>
            <w:r>
              <w:rPr>
                <w:rFonts w:ascii="Cambria" w:eastAsia="Cambria" w:hAnsi="Cambria" w:cs="Cambria"/>
                <w:w w:val="105"/>
                <w:sz w:val="18"/>
              </w:rPr>
              <w:t>начала .</w:t>
            </w:r>
            <w:r>
              <w:rPr>
                <w:rFonts w:ascii="Cambria" w:eastAsia="Cambria" w:hAnsi="Cambria" w:cs="Cambria"/>
                <w:spacing w:val="1"/>
                <w:w w:val="105"/>
                <w:sz w:val="18"/>
              </w:rPr>
              <w:t xml:space="preserve"> </w:t>
            </w:r>
            <w:r>
              <w:rPr>
                <w:rFonts w:eastAsia="Cambria" w:cs="Cambria"/>
                <w:i/>
                <w:w w:val="110"/>
                <w:sz w:val="18"/>
              </w:rPr>
              <w:t>Работать</w:t>
            </w:r>
            <w:r>
              <w:rPr>
                <w:rFonts w:eastAsia="Cambria" w:cs="Cambria"/>
                <w:i/>
                <w:spacing w:val="38"/>
                <w:w w:val="110"/>
                <w:sz w:val="18"/>
              </w:rPr>
              <w:t xml:space="preserve"> </w:t>
            </w:r>
            <w:r>
              <w:rPr>
                <w:rFonts w:ascii="Cambria" w:eastAsia="Cambria" w:hAnsi="Cambria" w:cs="Cambria"/>
                <w:w w:val="110"/>
                <w:sz w:val="18"/>
              </w:rPr>
              <w:t>с</w:t>
            </w:r>
            <w:r>
              <w:rPr>
                <w:rFonts w:ascii="Cambria" w:eastAsia="Cambria" w:hAnsi="Cambria" w:cs="Cambria"/>
                <w:spacing w:val="12"/>
                <w:w w:val="110"/>
                <w:sz w:val="18"/>
              </w:rPr>
              <w:t xml:space="preserve"> </w:t>
            </w:r>
            <w:r>
              <w:rPr>
                <w:rFonts w:ascii="Cambria" w:eastAsia="Cambria" w:hAnsi="Cambria" w:cs="Cambria"/>
                <w:w w:val="110"/>
                <w:sz w:val="18"/>
              </w:rPr>
              <w:t>источниками,</w:t>
            </w:r>
            <w:r>
              <w:rPr>
                <w:rFonts w:ascii="Cambria" w:eastAsia="Cambria" w:hAnsi="Cambria" w:cs="Cambria"/>
                <w:spacing w:val="15"/>
                <w:w w:val="110"/>
                <w:sz w:val="18"/>
              </w:rPr>
              <w:t xml:space="preserve"> </w:t>
            </w:r>
            <w:r>
              <w:rPr>
                <w:rFonts w:eastAsia="Cambria" w:cs="Cambria"/>
                <w:i/>
                <w:w w:val="110"/>
                <w:sz w:val="18"/>
              </w:rPr>
              <w:t>опреде-</w:t>
            </w:r>
            <w:r>
              <w:rPr>
                <w:rFonts w:eastAsia="Cambria" w:cs="Cambria"/>
                <w:i/>
                <w:spacing w:val="-47"/>
                <w:w w:val="110"/>
                <w:sz w:val="18"/>
              </w:rPr>
              <w:t xml:space="preserve"> </w:t>
            </w:r>
            <w:r>
              <w:rPr>
                <w:rFonts w:eastAsia="Cambria" w:cs="Cambria"/>
                <w:i/>
                <w:w w:val="110"/>
                <w:sz w:val="18"/>
              </w:rPr>
              <w:t>лять</w:t>
            </w:r>
            <w:r>
              <w:rPr>
                <w:rFonts w:eastAsia="Cambria" w:cs="Cambria"/>
                <w:i/>
                <w:spacing w:val="20"/>
                <w:w w:val="110"/>
                <w:sz w:val="18"/>
              </w:rPr>
              <w:t xml:space="preserve"> </w:t>
            </w:r>
            <w:r>
              <w:rPr>
                <w:rFonts w:ascii="Cambria" w:eastAsia="Cambria" w:hAnsi="Cambria" w:cs="Cambria"/>
                <w:w w:val="110"/>
                <w:sz w:val="18"/>
              </w:rPr>
              <w:t>понятия,</w:t>
            </w:r>
            <w:r>
              <w:rPr>
                <w:rFonts w:ascii="Cambria" w:eastAsia="Cambria" w:hAnsi="Cambria" w:cs="Cambria"/>
                <w:spacing w:val="33"/>
                <w:w w:val="110"/>
                <w:sz w:val="18"/>
              </w:rPr>
              <w:t xml:space="preserve"> </w:t>
            </w:r>
            <w:r>
              <w:rPr>
                <w:rFonts w:eastAsia="Cambria" w:cs="Cambria"/>
                <w:i/>
                <w:w w:val="110"/>
                <w:sz w:val="18"/>
              </w:rPr>
              <w:t>подготовить</w:t>
            </w:r>
            <w:r>
              <w:rPr>
                <w:rFonts w:eastAsia="Cambria" w:cs="Cambria"/>
                <w:i/>
                <w:spacing w:val="20"/>
                <w:w w:val="110"/>
                <w:sz w:val="18"/>
              </w:rPr>
              <w:t xml:space="preserve"> </w:t>
            </w:r>
            <w:r>
              <w:rPr>
                <w:rFonts w:ascii="Cambria" w:eastAsia="Cambria" w:hAnsi="Cambria" w:cs="Cambria"/>
                <w:w w:val="110"/>
                <w:sz w:val="18"/>
              </w:rPr>
              <w:t>практи-</w:t>
            </w:r>
            <w:r>
              <w:rPr>
                <w:rFonts w:ascii="Cambria" w:eastAsia="Cambria" w:hAnsi="Cambria" w:cs="Cambria"/>
                <w:spacing w:val="-41"/>
                <w:w w:val="110"/>
                <w:sz w:val="18"/>
              </w:rPr>
              <w:t xml:space="preserve"> </w:t>
            </w:r>
            <w:r>
              <w:rPr>
                <w:rFonts w:ascii="Cambria" w:eastAsia="Cambria" w:hAnsi="Cambria" w:cs="Cambria"/>
                <w:w w:val="110"/>
                <w:sz w:val="18"/>
              </w:rPr>
              <w:t>ческую</w:t>
            </w:r>
            <w:r>
              <w:rPr>
                <w:rFonts w:ascii="Cambria" w:eastAsia="Cambria" w:hAnsi="Cambria" w:cs="Cambria"/>
                <w:spacing w:val="19"/>
                <w:w w:val="110"/>
                <w:sz w:val="18"/>
              </w:rPr>
              <w:t xml:space="preserve"> </w:t>
            </w:r>
            <w:r>
              <w:rPr>
                <w:rFonts w:ascii="Cambria" w:eastAsia="Cambria" w:hAnsi="Cambria" w:cs="Cambria"/>
                <w:w w:val="110"/>
                <w:sz w:val="18"/>
              </w:rPr>
              <w:t>работу</w:t>
            </w:r>
          </w:p>
        </w:tc>
      </w:tr>
    </w:tbl>
    <w:p w:rsidR="00091AF1" w:rsidRDefault="00091AF1" w:rsidP="00091AF1">
      <w:pPr>
        <w:widowControl/>
        <w:autoSpaceDE/>
        <w:autoSpaceDN/>
        <w:spacing w:line="247" w:lineRule="auto"/>
        <w:rPr>
          <w:rFonts w:ascii="Cambria" w:eastAsia="Cambria" w:hAnsi="Cambria" w:cs="Cambria"/>
          <w:sz w:val="18"/>
        </w:rPr>
        <w:sectPr w:rsidR="00091AF1">
          <w:pgSz w:w="12020" w:h="7830" w:orient="landscape"/>
          <w:pgMar w:top="700" w:right="620" w:bottom="280" w:left="1020" w:header="0" w:footer="0" w:gutter="0"/>
          <w:cols w:space="720"/>
        </w:sectPr>
      </w:pPr>
    </w:p>
    <w:p w:rsidR="00091AF1" w:rsidRDefault="00091AF1" w:rsidP="00091AF1">
      <w:pPr>
        <w:ind w:right="116"/>
        <w:jc w:val="right"/>
        <w:rPr>
          <w:rFonts w:eastAsia="Cambria" w:cs="Cambria"/>
          <w:i/>
          <w:sz w:val="18"/>
        </w:rPr>
      </w:pPr>
      <w:r>
        <w:lastRenderedPageBreak/>
        <w:pict>
          <v:shape id="Поле 46" o:spid="_x0000_s1059" type="#_x0000_t202" style="position:absolute;left:0;text-align:left;margin-left:28.4pt;margin-top:35.85pt;width:13.5pt;height:11.3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K7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EI0Eb6NHh2+Hn4cfhO4ItqE/X6hjc7lpwNPsbuYc+O666vZX5J42EXFZUbNi1&#10;UrKrGC0gv9De9M+u9jjagqy7N7KAOHRrpAPal6qxxYNyIECHPt2fesP2BuU25DQkYzjJ4SgkBH5c&#10;BBoPl1ulzSsmG2SNBCtovQOnu1ttbDI0HlxsLCEzXteu/bV4tAGO/Q6Ehqv2zCbhuvklCqLVbDUj&#10;HhlNVh4J0tS7zpbEm2ThdJxepstlGn61cUMSV7womLBhBmWF5M86d9R4r4mTtrSseWHhbEpabdbL&#10;WqEdBWVn7jsW5MzNf5yGKwJweUIpHJHgZhR52WQ29UhGxl40DWZeEEY30SQgEUmzx5RuuWD/Tgl1&#10;CY7Go3Gvpd9yC9z3nBuNG25gdtS8SfDs5ERjq8CVKFxrDeV1b5+Vwqb/UApo99Bop1cr0V6sZr/e&#10;u6dxeWnDWzGvZXEPClYSFAZihMEHhl0x6mCIJFh/3lLFMKpfC3gFduIMhhqM9WBQkVcSZhFc7s2l&#10;6SfTtlV8UwFy/86EvIaXUnKn4ocsju8LBoMjcxxidvKc/zuvh1G7+AU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4WXi&#10;u7sCAACyBQAADgAAAAAAAAAAAAAAAAAuAgAAZHJzL2Uyb0RvYy54bWxQSwECLQAUAAYACAAAACEA&#10;c0em/98AAAAHAQAADwAAAAAAAAAAAAAAAAAVBQAAZHJzL2Rvd25yZXYueG1sUEsFBgAAAAAEAAQA&#10;8wAAACEGAAAAAA==&#10;" filled="f" stroked="f">
            <v:textbox style="layout-flow:vertical" inset="0,0,0,0">
              <w:txbxContent>
                <w:p w:rsidR="00091AF1" w:rsidRDefault="00091AF1" w:rsidP="00091AF1">
                  <w:pPr>
                    <w:spacing w:before="23"/>
                    <w:rPr>
                      <w:rFonts w:ascii="Tahoma"/>
                      <w:sz w:val="18"/>
                    </w:rPr>
                  </w:pPr>
                  <w:r>
                    <w:rPr>
                      <w:rFonts w:ascii="Tahoma"/>
                      <w:sz w:val="18"/>
                    </w:rPr>
                    <w:t>62</w:t>
                  </w:r>
                </w:p>
              </w:txbxContent>
            </v:textbox>
            <w10:wrap anchorx="page" anchory="page"/>
          </v:shape>
        </w:pict>
      </w:r>
      <w:r>
        <w:rPr>
          <w:rFonts w:eastAsia="Cambria" w:cs="Cambria"/>
          <w:i/>
          <w:w w:val="120"/>
          <w:sz w:val="18"/>
        </w:rPr>
        <w:t>Продолжение</w:t>
      </w:r>
    </w:p>
    <w:p w:rsidR="00091AF1" w:rsidRDefault="00091AF1" w:rsidP="00091AF1">
      <w:pPr>
        <w:spacing w:before="10" w:after="1"/>
        <w:rPr>
          <w:rFonts w:eastAsia="Cambria" w:hAnsi="Cambria" w:cs="Cambria"/>
          <w:i/>
          <w:sz w:val="8"/>
          <w:szCs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091AF1" w:rsidTr="00091AF1">
        <w:trPr>
          <w:trHeight w:val="606"/>
        </w:trPr>
        <w:tc>
          <w:tcPr>
            <w:tcW w:w="454"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jc w:val="center"/>
              <w:rPr>
                <w:rFonts w:eastAsia="Cambria" w:cs="Cambria"/>
                <w:b/>
                <w:sz w:val="18"/>
              </w:rPr>
            </w:pPr>
            <w:r>
              <w:rPr>
                <w:rFonts w:eastAsia="Cambria" w:cs="Cambria"/>
                <w:b/>
                <w:w w:val="118"/>
                <w:sz w:val="18"/>
              </w:rPr>
              <w:t>№</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ind w:right="1195"/>
              <w:jc w:val="center"/>
              <w:rPr>
                <w:rFonts w:eastAsia="Cambria" w:cs="Cambria"/>
                <w:b/>
                <w:sz w:val="18"/>
              </w:rPr>
            </w:pPr>
            <w:r>
              <w:rPr>
                <w:rFonts w:eastAsia="Cambria" w:cs="Cambria"/>
                <w:b/>
                <w:w w:val="110"/>
                <w:sz w:val="18"/>
              </w:rPr>
              <w:t>Тема</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rPr>
                <w:rFonts w:eastAsia="Cambria" w:cs="Cambria"/>
                <w:b/>
                <w:sz w:val="18"/>
              </w:rPr>
            </w:pPr>
            <w:r>
              <w:rPr>
                <w:rFonts w:eastAsia="Cambria" w:cs="Cambria"/>
                <w:b/>
                <w:w w:val="110"/>
                <w:sz w:val="18"/>
              </w:rPr>
              <w:t>Основное</w:t>
            </w:r>
            <w:r>
              <w:rPr>
                <w:rFonts w:eastAsia="Cambria" w:cs="Cambria"/>
                <w:b/>
                <w:spacing w:val="16"/>
                <w:w w:val="110"/>
                <w:sz w:val="18"/>
              </w:rPr>
              <w:t xml:space="preserve"> </w:t>
            </w:r>
            <w:r>
              <w:rPr>
                <w:rFonts w:eastAsia="Cambria" w:cs="Cambria"/>
                <w:b/>
                <w:w w:val="110"/>
                <w:sz w:val="18"/>
              </w:rPr>
              <w:t>содержание</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82" w:line="252" w:lineRule="auto"/>
              <w:ind w:right="517"/>
              <w:rPr>
                <w:rFonts w:eastAsia="Cambria" w:cs="Cambria"/>
                <w:b/>
                <w:sz w:val="18"/>
              </w:rPr>
            </w:pPr>
            <w:r>
              <w:rPr>
                <w:rFonts w:eastAsia="Cambria" w:cs="Cambria"/>
                <w:b/>
                <w:spacing w:val="-1"/>
                <w:w w:val="110"/>
                <w:sz w:val="18"/>
              </w:rPr>
              <w:t xml:space="preserve">Основные </w:t>
            </w:r>
            <w:r>
              <w:rPr>
                <w:rFonts w:eastAsia="Cambria" w:cs="Cambria"/>
                <w:b/>
                <w:w w:val="110"/>
                <w:sz w:val="18"/>
              </w:rPr>
              <w:t>виды деятельности</w:t>
            </w:r>
            <w:r>
              <w:rPr>
                <w:rFonts w:eastAsia="Cambria" w:cs="Cambria"/>
                <w:b/>
                <w:spacing w:val="-48"/>
                <w:w w:val="110"/>
                <w:sz w:val="18"/>
              </w:rPr>
              <w:t xml:space="preserve"> </w:t>
            </w:r>
            <w:r>
              <w:rPr>
                <w:rFonts w:eastAsia="Cambria" w:cs="Cambria"/>
                <w:b/>
                <w:w w:val="110"/>
                <w:sz w:val="18"/>
              </w:rPr>
              <w:t>обучающихся</w:t>
            </w:r>
          </w:p>
        </w:tc>
      </w:tr>
      <w:tr w:rsidR="00091AF1" w:rsidTr="00091AF1">
        <w:trPr>
          <w:trHeight w:val="126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31</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52" w:lineRule="auto"/>
              <w:rPr>
                <w:rFonts w:eastAsia="Cambria" w:cs="Cambria"/>
                <w:i/>
                <w:sz w:val="18"/>
              </w:rPr>
            </w:pPr>
            <w:r>
              <w:rPr>
                <w:rFonts w:ascii="Cambria" w:eastAsia="Cambria" w:hAnsi="Cambria" w:cs="Cambria"/>
                <w:w w:val="115"/>
                <w:sz w:val="18"/>
              </w:rPr>
              <w:t>Человек:</w:t>
            </w:r>
            <w:r>
              <w:rPr>
                <w:rFonts w:ascii="Cambria" w:eastAsia="Cambria" w:hAnsi="Cambria" w:cs="Cambria"/>
                <w:spacing w:val="16"/>
                <w:w w:val="115"/>
                <w:sz w:val="18"/>
              </w:rPr>
              <w:t xml:space="preserve"> </w:t>
            </w:r>
            <w:r>
              <w:rPr>
                <w:rFonts w:ascii="Cambria" w:eastAsia="Cambria" w:hAnsi="Cambria" w:cs="Cambria"/>
                <w:w w:val="115"/>
                <w:sz w:val="18"/>
              </w:rPr>
              <w:t>какой</w:t>
            </w:r>
            <w:r>
              <w:rPr>
                <w:rFonts w:ascii="Cambria" w:eastAsia="Cambria" w:hAnsi="Cambria" w:cs="Cambria"/>
                <w:spacing w:val="16"/>
                <w:w w:val="115"/>
                <w:sz w:val="18"/>
              </w:rPr>
              <w:t xml:space="preserve"> </w:t>
            </w:r>
            <w:r>
              <w:rPr>
                <w:rFonts w:ascii="Cambria" w:eastAsia="Cambria" w:hAnsi="Cambria" w:cs="Cambria"/>
                <w:w w:val="115"/>
                <w:sz w:val="18"/>
              </w:rPr>
              <w:t>он?</w:t>
            </w:r>
            <w:r>
              <w:rPr>
                <w:rFonts w:ascii="Cambria" w:eastAsia="Cambria" w:hAnsi="Cambria" w:cs="Cambria"/>
                <w:spacing w:val="16"/>
                <w:w w:val="115"/>
                <w:sz w:val="18"/>
              </w:rPr>
              <w:t xml:space="preserve"> </w:t>
            </w:r>
            <w:r>
              <w:rPr>
                <w:rFonts w:eastAsia="Cambria" w:cs="Cambria"/>
                <w:i/>
                <w:w w:val="115"/>
                <w:sz w:val="18"/>
              </w:rPr>
              <w:t>(прак-</w:t>
            </w:r>
            <w:r>
              <w:rPr>
                <w:rFonts w:eastAsia="Cambria" w:cs="Cambria"/>
                <w:i/>
                <w:spacing w:val="-49"/>
                <w:w w:val="115"/>
                <w:sz w:val="18"/>
              </w:rPr>
              <w:t xml:space="preserve"> </w:t>
            </w:r>
            <w:r>
              <w:rPr>
                <w:rFonts w:eastAsia="Cambria" w:cs="Cambria"/>
                <w:i/>
                <w:w w:val="115"/>
                <w:sz w:val="18"/>
              </w:rPr>
              <w:t>тическое</w:t>
            </w:r>
            <w:r>
              <w:rPr>
                <w:rFonts w:eastAsia="Cambria" w:cs="Cambria"/>
                <w:i/>
                <w:spacing w:val="20"/>
                <w:w w:val="115"/>
                <w:sz w:val="18"/>
              </w:rPr>
              <w:t xml:space="preserve"> </w:t>
            </w:r>
            <w:r>
              <w:rPr>
                <w:rFonts w:eastAsia="Cambria" w:cs="Cambria"/>
                <w:i/>
                <w:w w:val="115"/>
                <w:sz w:val="18"/>
              </w:rPr>
              <w:t>занятие)</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ascii="Cambria" w:eastAsia="Cambria" w:hAnsi="Cambria" w:cs="Cambria"/>
                <w:w w:val="105"/>
                <w:sz w:val="18"/>
              </w:rPr>
              <w:t>Человек .</w:t>
            </w:r>
            <w:r>
              <w:rPr>
                <w:rFonts w:ascii="Cambria" w:eastAsia="Cambria" w:hAnsi="Cambria" w:cs="Cambria"/>
                <w:spacing w:val="1"/>
                <w:w w:val="105"/>
                <w:sz w:val="18"/>
              </w:rPr>
              <w:t xml:space="preserve"> </w:t>
            </w:r>
            <w:r>
              <w:rPr>
                <w:rFonts w:ascii="Cambria" w:eastAsia="Cambria" w:hAnsi="Cambria" w:cs="Cambria"/>
                <w:w w:val="105"/>
                <w:sz w:val="18"/>
              </w:rPr>
              <w:t>Его</w:t>
            </w:r>
            <w:r>
              <w:rPr>
                <w:rFonts w:ascii="Cambria" w:eastAsia="Cambria" w:hAnsi="Cambria" w:cs="Cambria"/>
                <w:spacing w:val="1"/>
                <w:w w:val="105"/>
                <w:sz w:val="18"/>
              </w:rPr>
              <w:t xml:space="preserve"> </w:t>
            </w:r>
            <w:r>
              <w:rPr>
                <w:rFonts w:ascii="Cambria" w:eastAsia="Cambria" w:hAnsi="Cambria" w:cs="Cambria"/>
                <w:w w:val="105"/>
                <w:sz w:val="18"/>
              </w:rPr>
              <w:t>образы</w:t>
            </w:r>
            <w:r>
              <w:rPr>
                <w:rFonts w:ascii="Cambria" w:eastAsia="Cambria" w:hAnsi="Cambria" w:cs="Cambria"/>
                <w:spacing w:val="1"/>
                <w:w w:val="105"/>
                <w:sz w:val="18"/>
              </w:rPr>
              <w:t xml:space="preserve"> </w:t>
            </w:r>
            <w:r>
              <w:rPr>
                <w:rFonts w:ascii="Cambria" w:eastAsia="Cambria" w:hAnsi="Cambria" w:cs="Cambria"/>
                <w:w w:val="105"/>
                <w:sz w:val="18"/>
              </w:rPr>
              <w:t>в</w:t>
            </w:r>
            <w:r>
              <w:rPr>
                <w:rFonts w:ascii="Cambria" w:eastAsia="Cambria" w:hAnsi="Cambria" w:cs="Cambria"/>
                <w:spacing w:val="1"/>
                <w:w w:val="105"/>
                <w:sz w:val="18"/>
              </w:rPr>
              <w:t xml:space="preserve"> </w:t>
            </w:r>
            <w:r>
              <w:rPr>
                <w:rFonts w:ascii="Cambria" w:eastAsia="Cambria" w:hAnsi="Cambria" w:cs="Cambria"/>
                <w:w w:val="105"/>
                <w:sz w:val="18"/>
              </w:rPr>
              <w:t>куль-</w:t>
            </w:r>
            <w:r>
              <w:rPr>
                <w:rFonts w:ascii="Cambria" w:eastAsia="Cambria" w:hAnsi="Cambria" w:cs="Cambria"/>
                <w:spacing w:val="-39"/>
                <w:w w:val="105"/>
                <w:sz w:val="18"/>
              </w:rPr>
              <w:t xml:space="preserve"> </w:t>
            </w:r>
            <w:r>
              <w:rPr>
                <w:rFonts w:ascii="Cambria" w:eastAsia="Cambria" w:hAnsi="Cambria" w:cs="Cambria"/>
                <w:w w:val="105"/>
                <w:sz w:val="18"/>
              </w:rPr>
              <w:t>туре .</w:t>
            </w:r>
            <w:r>
              <w:rPr>
                <w:rFonts w:ascii="Cambria" w:eastAsia="Cambria" w:hAnsi="Cambria" w:cs="Cambria"/>
                <w:spacing w:val="1"/>
                <w:w w:val="105"/>
                <w:sz w:val="18"/>
              </w:rPr>
              <w:t xml:space="preserve"> </w:t>
            </w:r>
            <w:r>
              <w:rPr>
                <w:rFonts w:ascii="Cambria" w:eastAsia="Cambria" w:hAnsi="Cambria" w:cs="Cambria"/>
                <w:w w:val="105"/>
                <w:sz w:val="18"/>
              </w:rPr>
              <w:t>Духовность</w:t>
            </w:r>
            <w:r>
              <w:rPr>
                <w:rFonts w:ascii="Cambria" w:eastAsia="Cambria" w:hAnsi="Cambria" w:cs="Cambria"/>
                <w:spacing w:val="1"/>
                <w:w w:val="105"/>
                <w:sz w:val="18"/>
              </w:rPr>
              <w:t xml:space="preserve"> </w:t>
            </w:r>
            <w:r>
              <w:rPr>
                <w:rFonts w:ascii="Cambria" w:eastAsia="Cambria" w:hAnsi="Cambria" w:cs="Cambria"/>
                <w:w w:val="105"/>
                <w:sz w:val="18"/>
              </w:rPr>
              <w:t>и</w:t>
            </w:r>
            <w:r>
              <w:rPr>
                <w:rFonts w:ascii="Cambria" w:eastAsia="Cambria" w:hAnsi="Cambria" w:cs="Cambria"/>
                <w:spacing w:val="1"/>
                <w:w w:val="105"/>
                <w:sz w:val="18"/>
              </w:rPr>
              <w:t xml:space="preserve"> </w:t>
            </w:r>
            <w:r>
              <w:rPr>
                <w:rFonts w:ascii="Cambria" w:eastAsia="Cambria" w:hAnsi="Cambria" w:cs="Cambria"/>
                <w:w w:val="105"/>
                <w:sz w:val="18"/>
              </w:rPr>
              <w:t>нрав-</w:t>
            </w:r>
            <w:r>
              <w:rPr>
                <w:rFonts w:ascii="Cambria" w:eastAsia="Cambria" w:hAnsi="Cambria" w:cs="Cambria"/>
                <w:spacing w:val="1"/>
                <w:w w:val="105"/>
                <w:sz w:val="18"/>
              </w:rPr>
              <w:t xml:space="preserve"> </w:t>
            </w:r>
            <w:r>
              <w:rPr>
                <w:rFonts w:ascii="Cambria" w:eastAsia="Cambria" w:hAnsi="Cambria" w:cs="Cambria"/>
                <w:w w:val="105"/>
                <w:sz w:val="18"/>
              </w:rPr>
              <w:t>ственность</w:t>
            </w:r>
            <w:r>
              <w:rPr>
                <w:rFonts w:ascii="Cambria" w:eastAsia="Cambria" w:hAnsi="Cambria" w:cs="Cambria"/>
                <w:spacing w:val="1"/>
                <w:w w:val="105"/>
                <w:sz w:val="18"/>
              </w:rPr>
              <w:t xml:space="preserve"> </w:t>
            </w:r>
            <w:r>
              <w:rPr>
                <w:rFonts w:ascii="Cambria" w:eastAsia="Cambria" w:hAnsi="Cambria" w:cs="Cambria"/>
                <w:w w:val="105"/>
                <w:sz w:val="18"/>
              </w:rPr>
              <w:t>как</w:t>
            </w:r>
            <w:r>
              <w:rPr>
                <w:rFonts w:ascii="Cambria" w:eastAsia="Cambria" w:hAnsi="Cambria" w:cs="Cambria"/>
                <w:spacing w:val="1"/>
                <w:w w:val="105"/>
                <w:sz w:val="18"/>
              </w:rPr>
              <w:t xml:space="preserve"> </w:t>
            </w:r>
            <w:r>
              <w:rPr>
                <w:rFonts w:ascii="Cambria" w:eastAsia="Cambria" w:hAnsi="Cambria" w:cs="Cambria"/>
                <w:w w:val="105"/>
                <w:sz w:val="18"/>
              </w:rPr>
              <w:t>важнейшие</w:t>
            </w:r>
            <w:r>
              <w:rPr>
                <w:rFonts w:ascii="Cambria" w:eastAsia="Cambria" w:hAnsi="Cambria" w:cs="Cambria"/>
                <w:spacing w:val="1"/>
                <w:w w:val="105"/>
                <w:sz w:val="18"/>
              </w:rPr>
              <w:t xml:space="preserve"> </w:t>
            </w:r>
            <w:r>
              <w:rPr>
                <w:rFonts w:ascii="Cambria" w:eastAsia="Cambria" w:hAnsi="Cambria" w:cs="Cambria"/>
                <w:w w:val="105"/>
                <w:sz w:val="18"/>
              </w:rPr>
              <w:t>качества</w:t>
            </w:r>
            <w:r>
              <w:rPr>
                <w:rFonts w:ascii="Cambria" w:eastAsia="Cambria" w:hAnsi="Cambria" w:cs="Cambria"/>
                <w:spacing w:val="23"/>
                <w:w w:val="105"/>
                <w:sz w:val="18"/>
              </w:rPr>
              <w:t xml:space="preserve"> </w:t>
            </w:r>
            <w:r>
              <w:rPr>
                <w:rFonts w:ascii="Cambria" w:eastAsia="Cambria" w:hAnsi="Cambria" w:cs="Cambria"/>
                <w:w w:val="105"/>
                <w:sz w:val="18"/>
              </w:rPr>
              <w:t>человека</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10"/>
                <w:sz w:val="18"/>
              </w:rPr>
              <w:t>Сформулировать</w:t>
            </w:r>
            <w:r>
              <w:rPr>
                <w:rFonts w:eastAsia="Cambria" w:cs="Cambria"/>
                <w:i/>
                <w:spacing w:val="1"/>
                <w:w w:val="110"/>
                <w:sz w:val="18"/>
              </w:rPr>
              <w:t xml:space="preserve"> </w:t>
            </w:r>
            <w:r>
              <w:rPr>
                <w:rFonts w:ascii="Cambria" w:eastAsia="Cambria" w:hAnsi="Cambria" w:cs="Cambria"/>
                <w:w w:val="110"/>
                <w:sz w:val="18"/>
              </w:rPr>
              <w:t>свой</w:t>
            </w:r>
            <w:r>
              <w:rPr>
                <w:rFonts w:ascii="Cambria" w:eastAsia="Cambria" w:hAnsi="Cambria" w:cs="Cambria"/>
                <w:spacing w:val="1"/>
                <w:w w:val="110"/>
                <w:sz w:val="18"/>
              </w:rPr>
              <w:t xml:space="preserve"> </w:t>
            </w:r>
            <w:r>
              <w:rPr>
                <w:rFonts w:ascii="Cambria" w:eastAsia="Cambria" w:hAnsi="Cambria" w:cs="Cambria"/>
                <w:w w:val="110"/>
                <w:sz w:val="18"/>
              </w:rPr>
              <w:t>идеал</w:t>
            </w:r>
            <w:r>
              <w:rPr>
                <w:rFonts w:ascii="Cambria" w:eastAsia="Cambria" w:hAnsi="Cambria" w:cs="Cambria"/>
                <w:spacing w:val="1"/>
                <w:w w:val="110"/>
                <w:sz w:val="18"/>
              </w:rPr>
              <w:t xml:space="preserve"> </w:t>
            </w:r>
            <w:r>
              <w:rPr>
                <w:rFonts w:ascii="Cambria" w:eastAsia="Cambria" w:hAnsi="Cambria" w:cs="Cambria"/>
                <w:w w:val="110"/>
                <w:sz w:val="18"/>
              </w:rPr>
              <w:t>челове-</w:t>
            </w:r>
            <w:r>
              <w:rPr>
                <w:rFonts w:ascii="Cambria" w:eastAsia="Cambria" w:hAnsi="Cambria" w:cs="Cambria"/>
                <w:spacing w:val="1"/>
                <w:w w:val="110"/>
                <w:sz w:val="18"/>
              </w:rPr>
              <w:t xml:space="preserve"> </w:t>
            </w:r>
            <w:r>
              <w:rPr>
                <w:rFonts w:ascii="Cambria" w:eastAsia="Cambria" w:hAnsi="Cambria" w:cs="Cambria"/>
                <w:w w:val="110"/>
                <w:sz w:val="18"/>
              </w:rPr>
              <w:t xml:space="preserve">ка, </w:t>
            </w:r>
            <w:r>
              <w:rPr>
                <w:rFonts w:eastAsia="Cambria" w:cs="Cambria"/>
                <w:i/>
                <w:w w:val="110"/>
                <w:sz w:val="18"/>
              </w:rPr>
              <w:t xml:space="preserve">назвать </w:t>
            </w:r>
            <w:r>
              <w:rPr>
                <w:rFonts w:ascii="Cambria" w:eastAsia="Cambria" w:hAnsi="Cambria" w:cs="Cambria"/>
                <w:w w:val="110"/>
                <w:sz w:val="18"/>
              </w:rPr>
              <w:t>качества, ему присущие .</w:t>
            </w:r>
            <w:r>
              <w:rPr>
                <w:rFonts w:ascii="Cambria" w:eastAsia="Cambria" w:hAnsi="Cambria" w:cs="Cambria"/>
                <w:spacing w:val="1"/>
                <w:w w:val="110"/>
                <w:sz w:val="18"/>
              </w:rPr>
              <w:t xml:space="preserve"> </w:t>
            </w:r>
            <w:r>
              <w:rPr>
                <w:rFonts w:eastAsia="Cambria" w:cs="Cambria"/>
                <w:i/>
                <w:w w:val="110"/>
                <w:sz w:val="18"/>
              </w:rPr>
              <w:t>Работать</w:t>
            </w:r>
            <w:r>
              <w:rPr>
                <w:rFonts w:eastAsia="Cambria" w:cs="Cambria"/>
                <w:i/>
                <w:spacing w:val="1"/>
                <w:w w:val="110"/>
                <w:sz w:val="18"/>
              </w:rPr>
              <w:t xml:space="preserve"> </w:t>
            </w:r>
            <w:r>
              <w:rPr>
                <w:rFonts w:ascii="Cambria" w:eastAsia="Cambria" w:hAnsi="Cambria" w:cs="Cambria"/>
                <w:w w:val="110"/>
                <w:sz w:val="18"/>
              </w:rPr>
              <w:t>с</w:t>
            </w:r>
            <w:r>
              <w:rPr>
                <w:rFonts w:ascii="Cambria" w:eastAsia="Cambria" w:hAnsi="Cambria" w:cs="Cambria"/>
                <w:spacing w:val="1"/>
                <w:w w:val="110"/>
                <w:sz w:val="18"/>
              </w:rPr>
              <w:t xml:space="preserve"> </w:t>
            </w:r>
            <w:r>
              <w:rPr>
                <w:rFonts w:ascii="Cambria" w:eastAsia="Cambria" w:hAnsi="Cambria" w:cs="Cambria"/>
                <w:w w:val="110"/>
                <w:sz w:val="18"/>
              </w:rPr>
              <w:t>источниками,</w:t>
            </w:r>
            <w:r>
              <w:rPr>
                <w:rFonts w:ascii="Cambria" w:eastAsia="Cambria" w:hAnsi="Cambria" w:cs="Cambria"/>
                <w:spacing w:val="44"/>
                <w:w w:val="110"/>
                <w:sz w:val="18"/>
              </w:rPr>
              <w:t xml:space="preserve"> </w:t>
            </w:r>
            <w:r>
              <w:rPr>
                <w:rFonts w:eastAsia="Cambria" w:cs="Cambria"/>
                <w:i/>
                <w:w w:val="110"/>
                <w:sz w:val="18"/>
              </w:rPr>
              <w:t>опреде-</w:t>
            </w:r>
            <w:r>
              <w:rPr>
                <w:rFonts w:eastAsia="Cambria" w:cs="Cambria"/>
                <w:i/>
                <w:spacing w:val="1"/>
                <w:w w:val="110"/>
                <w:sz w:val="18"/>
              </w:rPr>
              <w:t xml:space="preserve"> </w:t>
            </w:r>
            <w:r>
              <w:rPr>
                <w:rFonts w:eastAsia="Cambria" w:cs="Cambria"/>
                <w:i/>
                <w:w w:val="110"/>
                <w:sz w:val="18"/>
              </w:rPr>
              <w:t>лять</w:t>
            </w:r>
            <w:r>
              <w:rPr>
                <w:rFonts w:eastAsia="Cambria" w:cs="Cambria"/>
                <w:i/>
                <w:spacing w:val="1"/>
                <w:w w:val="110"/>
                <w:sz w:val="18"/>
              </w:rPr>
              <w:t xml:space="preserve"> </w:t>
            </w:r>
            <w:r>
              <w:rPr>
                <w:rFonts w:ascii="Cambria" w:eastAsia="Cambria" w:hAnsi="Cambria" w:cs="Cambria"/>
                <w:w w:val="110"/>
                <w:sz w:val="18"/>
              </w:rPr>
              <w:t>понятия,</w:t>
            </w:r>
            <w:r>
              <w:rPr>
                <w:rFonts w:ascii="Cambria" w:eastAsia="Cambria" w:hAnsi="Cambria" w:cs="Cambria"/>
                <w:spacing w:val="1"/>
                <w:w w:val="110"/>
                <w:sz w:val="18"/>
              </w:rPr>
              <w:t xml:space="preserve"> </w:t>
            </w:r>
            <w:r>
              <w:rPr>
                <w:rFonts w:eastAsia="Cambria" w:cs="Cambria"/>
                <w:i/>
                <w:w w:val="110"/>
                <w:sz w:val="18"/>
              </w:rPr>
              <w:t>подготовить</w:t>
            </w:r>
            <w:r>
              <w:rPr>
                <w:rFonts w:eastAsia="Cambria" w:cs="Cambria"/>
                <w:i/>
                <w:spacing w:val="1"/>
                <w:w w:val="110"/>
                <w:sz w:val="18"/>
              </w:rPr>
              <w:t xml:space="preserve"> </w:t>
            </w:r>
            <w:r>
              <w:rPr>
                <w:rFonts w:ascii="Cambria" w:eastAsia="Cambria" w:hAnsi="Cambria" w:cs="Cambria"/>
                <w:w w:val="110"/>
                <w:sz w:val="18"/>
              </w:rPr>
              <w:t>практи-</w:t>
            </w:r>
            <w:r>
              <w:rPr>
                <w:rFonts w:ascii="Cambria" w:eastAsia="Cambria" w:hAnsi="Cambria" w:cs="Cambria"/>
                <w:spacing w:val="1"/>
                <w:w w:val="110"/>
                <w:sz w:val="18"/>
              </w:rPr>
              <w:t xml:space="preserve"> </w:t>
            </w:r>
            <w:r>
              <w:rPr>
                <w:rFonts w:ascii="Cambria" w:eastAsia="Cambria" w:hAnsi="Cambria" w:cs="Cambria"/>
                <w:w w:val="110"/>
                <w:sz w:val="18"/>
              </w:rPr>
              <w:t>ческую</w:t>
            </w:r>
            <w:r>
              <w:rPr>
                <w:rFonts w:ascii="Cambria" w:eastAsia="Cambria" w:hAnsi="Cambria" w:cs="Cambria"/>
                <w:spacing w:val="19"/>
                <w:w w:val="110"/>
                <w:sz w:val="18"/>
              </w:rPr>
              <w:t xml:space="preserve"> </w:t>
            </w:r>
            <w:r>
              <w:rPr>
                <w:rFonts w:ascii="Cambria" w:eastAsia="Cambria" w:hAnsi="Cambria" w:cs="Cambria"/>
                <w:w w:val="110"/>
                <w:sz w:val="18"/>
              </w:rPr>
              <w:t>работу</w:t>
            </w:r>
          </w:p>
        </w:tc>
      </w:tr>
      <w:tr w:rsidR="00091AF1" w:rsidTr="00091AF1">
        <w:trPr>
          <w:trHeight w:val="1921"/>
        </w:trPr>
        <w:tc>
          <w:tcPr>
            <w:tcW w:w="454" w:type="dxa"/>
            <w:tcBorders>
              <w:top w:val="single" w:sz="4" w:space="0" w:color="000000"/>
              <w:left w:val="single" w:sz="6" w:space="0" w:color="000000"/>
              <w:bottom w:val="single" w:sz="4" w:space="0" w:color="000000"/>
              <w:right w:val="single" w:sz="4" w:space="0" w:color="000000"/>
            </w:tcBorders>
            <w:hideMark/>
          </w:tcPr>
          <w:p w:rsidR="00091AF1" w:rsidRDefault="00091AF1">
            <w:pPr>
              <w:spacing w:before="79"/>
              <w:ind w:right="84"/>
              <w:jc w:val="center"/>
              <w:rPr>
                <w:rFonts w:ascii="Cambria" w:eastAsia="Cambria" w:hAnsi="Cambria" w:cs="Cambria"/>
                <w:sz w:val="18"/>
              </w:rPr>
            </w:pPr>
            <w:r>
              <w:rPr>
                <w:rFonts w:ascii="Cambria" w:eastAsia="Cambria" w:hAnsi="Cambria" w:cs="Cambria"/>
                <w:w w:val="110"/>
                <w:sz w:val="18"/>
              </w:rPr>
              <w:t>32</w:t>
            </w:r>
          </w:p>
        </w:tc>
        <w:tc>
          <w:tcPr>
            <w:tcW w:w="2926"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52" w:lineRule="auto"/>
              <w:rPr>
                <w:rFonts w:eastAsia="Cambria" w:cs="Cambria"/>
                <w:i/>
                <w:sz w:val="18"/>
              </w:rPr>
            </w:pPr>
            <w:r>
              <w:rPr>
                <w:rFonts w:ascii="Cambria" w:eastAsia="Cambria" w:hAnsi="Cambria" w:cs="Cambria"/>
                <w:w w:val="115"/>
                <w:sz w:val="18"/>
              </w:rPr>
              <w:t>Человек</w:t>
            </w:r>
            <w:r>
              <w:rPr>
                <w:rFonts w:ascii="Cambria" w:eastAsia="Cambria" w:hAnsi="Cambria" w:cs="Cambria"/>
                <w:spacing w:val="30"/>
                <w:w w:val="115"/>
                <w:sz w:val="18"/>
              </w:rPr>
              <w:t xml:space="preserve"> </w:t>
            </w:r>
            <w:r>
              <w:rPr>
                <w:rFonts w:ascii="Cambria" w:eastAsia="Cambria" w:hAnsi="Cambria" w:cs="Cambria"/>
                <w:w w:val="115"/>
                <w:sz w:val="18"/>
              </w:rPr>
              <w:t>и</w:t>
            </w:r>
            <w:r>
              <w:rPr>
                <w:rFonts w:ascii="Cambria" w:eastAsia="Cambria" w:hAnsi="Cambria" w:cs="Cambria"/>
                <w:spacing w:val="30"/>
                <w:w w:val="115"/>
                <w:sz w:val="18"/>
              </w:rPr>
              <w:t xml:space="preserve"> </w:t>
            </w:r>
            <w:r>
              <w:rPr>
                <w:rFonts w:ascii="Cambria" w:eastAsia="Cambria" w:hAnsi="Cambria" w:cs="Cambria"/>
                <w:w w:val="115"/>
                <w:sz w:val="18"/>
              </w:rPr>
              <w:t>культура</w:t>
            </w:r>
            <w:r>
              <w:rPr>
                <w:rFonts w:ascii="Cambria" w:eastAsia="Cambria" w:hAnsi="Cambria" w:cs="Cambria"/>
                <w:spacing w:val="30"/>
                <w:w w:val="115"/>
                <w:sz w:val="18"/>
              </w:rPr>
              <w:t xml:space="preserve"> </w:t>
            </w:r>
            <w:r>
              <w:rPr>
                <w:rFonts w:eastAsia="Cambria" w:cs="Cambria"/>
                <w:i/>
                <w:w w:val="115"/>
                <w:sz w:val="18"/>
              </w:rPr>
              <w:t>(про-</w:t>
            </w:r>
            <w:r>
              <w:rPr>
                <w:rFonts w:eastAsia="Cambria" w:cs="Cambria"/>
                <w:i/>
                <w:spacing w:val="-49"/>
                <w:w w:val="115"/>
                <w:sz w:val="18"/>
              </w:rPr>
              <w:t xml:space="preserve"> </w:t>
            </w:r>
            <w:r>
              <w:rPr>
                <w:rFonts w:eastAsia="Cambria" w:cs="Cambria"/>
                <w:i/>
                <w:w w:val="115"/>
                <w:sz w:val="18"/>
              </w:rPr>
              <w:t>ект)</w:t>
            </w:r>
          </w:p>
        </w:tc>
        <w:tc>
          <w:tcPr>
            <w:tcW w:w="2977"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5"/>
              <w:rPr>
                <w:rFonts w:ascii="Cambria" w:eastAsia="Cambria" w:hAnsi="Cambria" w:cs="Cambria"/>
                <w:sz w:val="18"/>
              </w:rPr>
            </w:pPr>
            <w:r>
              <w:rPr>
                <w:rFonts w:ascii="Cambria" w:eastAsia="Cambria" w:hAnsi="Cambria" w:cs="Cambria"/>
                <w:w w:val="110"/>
                <w:sz w:val="18"/>
              </w:rPr>
              <w:t>Итоговый</w:t>
            </w:r>
            <w:r>
              <w:rPr>
                <w:rFonts w:ascii="Cambria" w:eastAsia="Cambria" w:hAnsi="Cambria" w:cs="Cambria"/>
                <w:spacing w:val="35"/>
                <w:w w:val="110"/>
                <w:sz w:val="18"/>
              </w:rPr>
              <w:t xml:space="preserve"> </w:t>
            </w:r>
            <w:r>
              <w:rPr>
                <w:rFonts w:ascii="Cambria" w:eastAsia="Cambria" w:hAnsi="Cambria" w:cs="Cambria"/>
                <w:w w:val="110"/>
                <w:sz w:val="18"/>
              </w:rPr>
              <w:t>проект:</w:t>
            </w:r>
            <w:r>
              <w:rPr>
                <w:rFonts w:ascii="Cambria" w:eastAsia="Cambria" w:hAnsi="Cambria" w:cs="Cambria"/>
                <w:spacing w:val="35"/>
                <w:w w:val="110"/>
                <w:sz w:val="18"/>
              </w:rPr>
              <w:t xml:space="preserve"> </w:t>
            </w:r>
            <w:r>
              <w:rPr>
                <w:rFonts w:ascii="Cambria" w:eastAsia="Cambria" w:hAnsi="Cambria" w:cs="Cambria"/>
                <w:w w:val="110"/>
                <w:sz w:val="18"/>
              </w:rPr>
              <w:t>«Что</w:t>
            </w:r>
            <w:r>
              <w:rPr>
                <w:rFonts w:ascii="Cambria" w:eastAsia="Cambria" w:hAnsi="Cambria" w:cs="Cambria"/>
                <w:spacing w:val="35"/>
                <w:w w:val="110"/>
                <w:sz w:val="18"/>
              </w:rPr>
              <w:t xml:space="preserve"> </w:t>
            </w:r>
            <w:r>
              <w:rPr>
                <w:rFonts w:ascii="Cambria" w:eastAsia="Cambria" w:hAnsi="Cambria" w:cs="Cambria"/>
                <w:w w:val="110"/>
                <w:sz w:val="18"/>
              </w:rPr>
              <w:t>зна-</w:t>
            </w:r>
            <w:r>
              <w:rPr>
                <w:rFonts w:ascii="Cambria" w:eastAsia="Cambria" w:hAnsi="Cambria" w:cs="Cambria"/>
                <w:spacing w:val="-41"/>
                <w:w w:val="110"/>
                <w:sz w:val="18"/>
              </w:rPr>
              <w:t xml:space="preserve"> </w:t>
            </w:r>
            <w:r>
              <w:rPr>
                <w:rFonts w:ascii="Cambria" w:eastAsia="Cambria" w:hAnsi="Cambria" w:cs="Cambria"/>
                <w:w w:val="110"/>
                <w:sz w:val="18"/>
              </w:rPr>
              <w:t>чит</w:t>
            </w:r>
            <w:r>
              <w:rPr>
                <w:rFonts w:ascii="Cambria" w:eastAsia="Cambria" w:hAnsi="Cambria" w:cs="Cambria"/>
                <w:spacing w:val="16"/>
                <w:w w:val="110"/>
                <w:sz w:val="18"/>
              </w:rPr>
              <w:t xml:space="preserve"> </w:t>
            </w:r>
            <w:r>
              <w:rPr>
                <w:rFonts w:ascii="Cambria" w:eastAsia="Cambria" w:hAnsi="Cambria" w:cs="Cambria"/>
                <w:w w:val="110"/>
                <w:sz w:val="18"/>
              </w:rPr>
              <w:t>быть</w:t>
            </w:r>
            <w:r>
              <w:rPr>
                <w:rFonts w:ascii="Cambria" w:eastAsia="Cambria" w:hAnsi="Cambria" w:cs="Cambria"/>
                <w:spacing w:val="16"/>
                <w:w w:val="110"/>
                <w:sz w:val="18"/>
              </w:rPr>
              <w:t xml:space="preserve"> </w:t>
            </w:r>
            <w:r>
              <w:rPr>
                <w:rFonts w:ascii="Cambria" w:eastAsia="Cambria" w:hAnsi="Cambria" w:cs="Cambria"/>
                <w:w w:val="110"/>
                <w:sz w:val="18"/>
              </w:rPr>
              <w:t>человеком?»</w:t>
            </w:r>
          </w:p>
        </w:tc>
        <w:tc>
          <w:tcPr>
            <w:tcW w:w="3783" w:type="dxa"/>
            <w:tcBorders>
              <w:top w:val="single" w:sz="4" w:space="0" w:color="000000"/>
              <w:left w:val="single" w:sz="4" w:space="0" w:color="000000"/>
              <w:bottom w:val="single" w:sz="4" w:space="0" w:color="000000"/>
              <w:right w:val="single" w:sz="4" w:space="0" w:color="000000"/>
            </w:tcBorders>
            <w:hideMark/>
          </w:tcPr>
          <w:p w:rsidR="00091AF1" w:rsidRDefault="00091AF1">
            <w:pPr>
              <w:spacing w:before="79" w:line="247" w:lineRule="auto"/>
              <w:ind w:right="159"/>
              <w:jc w:val="both"/>
              <w:rPr>
                <w:rFonts w:ascii="Cambria" w:eastAsia="Cambria" w:hAnsi="Cambria" w:cs="Cambria"/>
                <w:sz w:val="18"/>
              </w:rPr>
            </w:pPr>
            <w:r>
              <w:rPr>
                <w:rFonts w:eastAsia="Cambria" w:cs="Cambria"/>
                <w:i/>
                <w:w w:val="110"/>
                <w:sz w:val="18"/>
              </w:rPr>
              <w:t>Показать</w:t>
            </w:r>
            <w:r>
              <w:rPr>
                <w:rFonts w:eastAsia="Cambria" w:cs="Cambria"/>
                <w:i/>
                <w:spacing w:val="1"/>
                <w:w w:val="110"/>
                <w:sz w:val="18"/>
              </w:rPr>
              <w:t xml:space="preserve"> </w:t>
            </w:r>
            <w:r>
              <w:rPr>
                <w:rFonts w:ascii="Cambria" w:eastAsia="Cambria" w:hAnsi="Cambria" w:cs="Cambria"/>
                <w:w w:val="110"/>
                <w:sz w:val="18"/>
              </w:rPr>
              <w:t>взаимосвязь</w:t>
            </w:r>
            <w:r>
              <w:rPr>
                <w:rFonts w:ascii="Cambria" w:eastAsia="Cambria" w:hAnsi="Cambria" w:cs="Cambria"/>
                <w:spacing w:val="1"/>
                <w:w w:val="110"/>
                <w:sz w:val="18"/>
              </w:rPr>
              <w:t xml:space="preserve"> </w:t>
            </w:r>
            <w:r>
              <w:rPr>
                <w:rFonts w:ascii="Cambria" w:eastAsia="Cambria" w:hAnsi="Cambria" w:cs="Cambria"/>
                <w:w w:val="110"/>
                <w:sz w:val="18"/>
              </w:rPr>
              <w:t>человека</w:t>
            </w:r>
            <w:r>
              <w:rPr>
                <w:rFonts w:ascii="Cambria" w:eastAsia="Cambria" w:hAnsi="Cambria" w:cs="Cambria"/>
                <w:spacing w:val="1"/>
                <w:w w:val="110"/>
                <w:sz w:val="18"/>
              </w:rPr>
              <w:t xml:space="preserve"> </w:t>
            </w:r>
            <w:r>
              <w:rPr>
                <w:rFonts w:ascii="Cambria" w:eastAsia="Cambria" w:hAnsi="Cambria" w:cs="Cambria"/>
                <w:w w:val="110"/>
                <w:sz w:val="18"/>
              </w:rPr>
              <w:t>и</w:t>
            </w:r>
            <w:r>
              <w:rPr>
                <w:rFonts w:ascii="Cambria" w:eastAsia="Cambria" w:hAnsi="Cambria" w:cs="Cambria"/>
                <w:spacing w:val="1"/>
                <w:w w:val="110"/>
                <w:sz w:val="18"/>
              </w:rPr>
              <w:t xml:space="preserve"> </w:t>
            </w:r>
            <w:r>
              <w:rPr>
                <w:rFonts w:ascii="Cambria" w:eastAsia="Cambria" w:hAnsi="Cambria" w:cs="Cambria"/>
                <w:w w:val="105"/>
                <w:sz w:val="18"/>
              </w:rPr>
              <w:t>культуры через их взаимное влияние .</w:t>
            </w:r>
            <w:r>
              <w:rPr>
                <w:rFonts w:ascii="Cambria" w:eastAsia="Cambria" w:hAnsi="Cambria" w:cs="Cambria"/>
                <w:spacing w:val="1"/>
                <w:w w:val="105"/>
                <w:sz w:val="18"/>
              </w:rPr>
              <w:t xml:space="preserve"> </w:t>
            </w:r>
            <w:r>
              <w:rPr>
                <w:rFonts w:eastAsia="Cambria" w:cs="Cambria"/>
                <w:i/>
                <w:w w:val="110"/>
                <w:sz w:val="18"/>
              </w:rPr>
              <w:t xml:space="preserve">Характеризовать </w:t>
            </w:r>
            <w:r>
              <w:rPr>
                <w:rFonts w:ascii="Cambria" w:eastAsia="Cambria" w:hAnsi="Cambria" w:cs="Cambria"/>
                <w:w w:val="110"/>
                <w:sz w:val="18"/>
              </w:rPr>
              <w:t>образ человека вы-</w:t>
            </w:r>
            <w:r>
              <w:rPr>
                <w:rFonts w:ascii="Cambria" w:eastAsia="Cambria" w:hAnsi="Cambria" w:cs="Cambria"/>
                <w:spacing w:val="1"/>
                <w:w w:val="110"/>
                <w:sz w:val="18"/>
              </w:rPr>
              <w:t xml:space="preserve"> </w:t>
            </w:r>
            <w:r>
              <w:rPr>
                <w:rFonts w:ascii="Cambria" w:eastAsia="Cambria" w:hAnsi="Cambria" w:cs="Cambria"/>
                <w:w w:val="110"/>
                <w:sz w:val="18"/>
              </w:rPr>
              <w:t>сокой</w:t>
            </w:r>
            <w:r>
              <w:rPr>
                <w:rFonts w:ascii="Cambria" w:eastAsia="Cambria" w:hAnsi="Cambria" w:cs="Cambria"/>
                <w:spacing w:val="1"/>
                <w:w w:val="110"/>
                <w:sz w:val="18"/>
              </w:rPr>
              <w:t xml:space="preserve"> </w:t>
            </w:r>
            <w:r>
              <w:rPr>
                <w:rFonts w:ascii="Cambria" w:eastAsia="Cambria" w:hAnsi="Cambria" w:cs="Cambria"/>
                <w:w w:val="110"/>
                <w:sz w:val="18"/>
              </w:rPr>
              <w:t>духовной</w:t>
            </w:r>
            <w:r>
              <w:rPr>
                <w:rFonts w:ascii="Cambria" w:eastAsia="Cambria" w:hAnsi="Cambria" w:cs="Cambria"/>
                <w:spacing w:val="1"/>
                <w:w w:val="110"/>
                <w:sz w:val="18"/>
              </w:rPr>
              <w:t xml:space="preserve"> </w:t>
            </w:r>
            <w:r>
              <w:rPr>
                <w:rFonts w:ascii="Cambria" w:eastAsia="Cambria" w:hAnsi="Cambria" w:cs="Cambria"/>
                <w:w w:val="110"/>
                <w:sz w:val="18"/>
              </w:rPr>
              <w:t>культуры,</w:t>
            </w:r>
            <w:r>
              <w:rPr>
                <w:rFonts w:ascii="Cambria" w:eastAsia="Cambria" w:hAnsi="Cambria" w:cs="Cambria"/>
                <w:spacing w:val="1"/>
                <w:w w:val="110"/>
                <w:sz w:val="18"/>
              </w:rPr>
              <w:t xml:space="preserve"> </w:t>
            </w:r>
            <w:r>
              <w:rPr>
                <w:rFonts w:ascii="Cambria" w:eastAsia="Cambria" w:hAnsi="Cambria" w:cs="Cambria"/>
                <w:w w:val="110"/>
                <w:sz w:val="18"/>
              </w:rPr>
              <w:t>создавае-</w:t>
            </w:r>
            <w:r>
              <w:rPr>
                <w:rFonts w:ascii="Cambria" w:eastAsia="Cambria" w:hAnsi="Cambria" w:cs="Cambria"/>
                <w:spacing w:val="-41"/>
                <w:w w:val="110"/>
                <w:sz w:val="18"/>
              </w:rPr>
              <w:t xml:space="preserve"> </w:t>
            </w:r>
            <w:r>
              <w:rPr>
                <w:rFonts w:ascii="Cambria" w:eastAsia="Cambria" w:hAnsi="Cambria" w:cs="Cambria"/>
                <w:w w:val="105"/>
                <w:sz w:val="18"/>
              </w:rPr>
              <w:t>мый</w:t>
            </w:r>
            <w:r>
              <w:rPr>
                <w:rFonts w:ascii="Cambria" w:eastAsia="Cambria" w:hAnsi="Cambria" w:cs="Cambria"/>
                <w:spacing w:val="28"/>
                <w:w w:val="105"/>
                <w:sz w:val="18"/>
              </w:rPr>
              <w:t xml:space="preserve"> </w:t>
            </w:r>
            <w:r>
              <w:rPr>
                <w:rFonts w:ascii="Cambria" w:eastAsia="Cambria" w:hAnsi="Cambria" w:cs="Cambria"/>
                <w:w w:val="105"/>
                <w:sz w:val="18"/>
              </w:rPr>
              <w:t>в</w:t>
            </w:r>
            <w:r>
              <w:rPr>
                <w:rFonts w:ascii="Cambria" w:eastAsia="Cambria" w:hAnsi="Cambria" w:cs="Cambria"/>
                <w:spacing w:val="28"/>
                <w:w w:val="105"/>
                <w:sz w:val="18"/>
              </w:rPr>
              <w:t xml:space="preserve"> </w:t>
            </w:r>
            <w:r>
              <w:rPr>
                <w:rFonts w:ascii="Cambria" w:eastAsia="Cambria" w:hAnsi="Cambria" w:cs="Cambria"/>
                <w:w w:val="105"/>
                <w:sz w:val="18"/>
              </w:rPr>
              <w:t>произведениях</w:t>
            </w:r>
            <w:r>
              <w:rPr>
                <w:rFonts w:ascii="Cambria" w:eastAsia="Cambria" w:hAnsi="Cambria" w:cs="Cambria"/>
                <w:spacing w:val="28"/>
                <w:w w:val="105"/>
                <w:sz w:val="18"/>
              </w:rPr>
              <w:t xml:space="preserve"> </w:t>
            </w:r>
            <w:r>
              <w:rPr>
                <w:rFonts w:ascii="Cambria" w:eastAsia="Cambria" w:hAnsi="Cambria" w:cs="Cambria"/>
                <w:w w:val="105"/>
                <w:sz w:val="18"/>
              </w:rPr>
              <w:t>искусства</w:t>
            </w:r>
            <w:r>
              <w:rPr>
                <w:rFonts w:ascii="Cambria" w:eastAsia="Cambria" w:hAnsi="Cambria" w:cs="Cambria"/>
                <w:spacing w:val="-5"/>
                <w:w w:val="105"/>
                <w:sz w:val="18"/>
              </w:rPr>
              <w:t xml:space="preserve"> </w:t>
            </w:r>
            <w:r>
              <w:rPr>
                <w:rFonts w:ascii="Cambria" w:eastAsia="Cambria" w:hAnsi="Cambria" w:cs="Cambria"/>
                <w:w w:val="105"/>
                <w:sz w:val="18"/>
              </w:rPr>
              <w:t>.</w:t>
            </w:r>
          </w:p>
          <w:p w:rsidR="00091AF1" w:rsidRDefault="00091AF1">
            <w:pPr>
              <w:spacing w:before="2" w:line="247" w:lineRule="auto"/>
              <w:ind w:right="159"/>
              <w:jc w:val="both"/>
              <w:rPr>
                <w:rFonts w:ascii="Cambria" w:eastAsia="Cambria" w:hAnsi="Cambria" w:cs="Cambria"/>
                <w:sz w:val="18"/>
              </w:rPr>
            </w:pPr>
            <w:r>
              <w:rPr>
                <w:rFonts w:eastAsia="Cambria" w:cs="Cambria"/>
                <w:i/>
                <w:w w:val="115"/>
                <w:sz w:val="18"/>
              </w:rPr>
              <w:t xml:space="preserve">Работать </w:t>
            </w:r>
            <w:r>
              <w:rPr>
                <w:rFonts w:ascii="Cambria" w:eastAsia="Cambria" w:hAnsi="Cambria" w:cs="Cambria"/>
                <w:w w:val="115"/>
                <w:sz w:val="18"/>
              </w:rPr>
              <w:t>с</w:t>
            </w:r>
            <w:r>
              <w:rPr>
                <w:rFonts w:ascii="Cambria" w:eastAsia="Cambria" w:hAnsi="Cambria" w:cs="Cambria"/>
                <w:spacing w:val="1"/>
                <w:w w:val="115"/>
                <w:sz w:val="18"/>
              </w:rPr>
              <w:t xml:space="preserve"> </w:t>
            </w:r>
            <w:r>
              <w:rPr>
                <w:rFonts w:ascii="Cambria" w:eastAsia="Cambria" w:hAnsi="Cambria" w:cs="Cambria"/>
                <w:w w:val="115"/>
                <w:sz w:val="18"/>
              </w:rPr>
              <w:t>источниками,</w:t>
            </w:r>
            <w:r>
              <w:rPr>
                <w:rFonts w:ascii="Cambria" w:eastAsia="Cambria" w:hAnsi="Cambria" w:cs="Cambria"/>
                <w:spacing w:val="1"/>
                <w:w w:val="115"/>
                <w:sz w:val="18"/>
              </w:rPr>
              <w:t xml:space="preserve"> </w:t>
            </w:r>
            <w:r>
              <w:rPr>
                <w:rFonts w:eastAsia="Cambria" w:cs="Cambria"/>
                <w:i/>
                <w:w w:val="115"/>
                <w:sz w:val="18"/>
              </w:rPr>
              <w:t>система-</w:t>
            </w:r>
            <w:r>
              <w:rPr>
                <w:rFonts w:eastAsia="Cambria" w:cs="Cambria"/>
                <w:i/>
                <w:spacing w:val="1"/>
                <w:w w:val="115"/>
                <w:sz w:val="18"/>
              </w:rPr>
              <w:t xml:space="preserve"> </w:t>
            </w:r>
            <w:r>
              <w:rPr>
                <w:rFonts w:eastAsia="Cambria" w:cs="Cambria"/>
                <w:i/>
                <w:w w:val="115"/>
                <w:sz w:val="18"/>
              </w:rPr>
              <w:t>тизировать</w:t>
            </w:r>
            <w:r>
              <w:rPr>
                <w:rFonts w:eastAsia="Cambria" w:cs="Cambria"/>
                <w:i/>
                <w:spacing w:val="1"/>
                <w:w w:val="115"/>
                <w:sz w:val="18"/>
              </w:rPr>
              <w:t xml:space="preserve"> </w:t>
            </w:r>
            <w:r>
              <w:rPr>
                <w:rFonts w:ascii="Cambria" w:eastAsia="Cambria" w:hAnsi="Cambria" w:cs="Cambria"/>
                <w:w w:val="115"/>
                <w:sz w:val="18"/>
              </w:rPr>
              <w:t>понятия,</w:t>
            </w:r>
            <w:r>
              <w:rPr>
                <w:rFonts w:ascii="Cambria" w:eastAsia="Cambria" w:hAnsi="Cambria" w:cs="Cambria"/>
                <w:spacing w:val="1"/>
                <w:w w:val="115"/>
                <w:sz w:val="18"/>
              </w:rPr>
              <w:t xml:space="preserve"> </w:t>
            </w:r>
            <w:r>
              <w:rPr>
                <w:rFonts w:eastAsia="Cambria" w:cs="Cambria"/>
                <w:i/>
                <w:w w:val="115"/>
                <w:sz w:val="18"/>
              </w:rPr>
              <w:t>подготовить</w:t>
            </w:r>
            <w:r>
              <w:rPr>
                <w:rFonts w:eastAsia="Cambria" w:cs="Cambria"/>
                <w:i/>
                <w:spacing w:val="-49"/>
                <w:w w:val="115"/>
                <w:sz w:val="18"/>
              </w:rPr>
              <w:t xml:space="preserve"> </w:t>
            </w:r>
            <w:r>
              <w:rPr>
                <w:rFonts w:ascii="Cambria" w:eastAsia="Cambria" w:hAnsi="Cambria" w:cs="Cambria"/>
                <w:w w:val="115"/>
                <w:sz w:val="18"/>
              </w:rPr>
              <w:t>проект</w:t>
            </w:r>
          </w:p>
        </w:tc>
      </w:tr>
    </w:tbl>
    <w:p w:rsidR="00091AF1" w:rsidRDefault="00091AF1" w:rsidP="00091AF1">
      <w:pPr>
        <w:rPr>
          <w:rFonts w:ascii="Cambria" w:eastAsia="Cambria" w:hAnsi="Cambria" w:cs="Cambria"/>
        </w:rPr>
      </w:pPr>
    </w:p>
    <w:p w:rsidR="00091AF1" w:rsidRDefault="00091AF1" w:rsidP="00091AF1"/>
    <w:p w:rsidR="00091AF1" w:rsidRDefault="00091AF1" w:rsidP="00091AF1">
      <w:pPr>
        <w:shd w:val="clear" w:color="auto" w:fill="FFFFFF"/>
        <w:jc w:val="both"/>
        <w:rPr>
          <w:color w:val="000000"/>
          <w:sz w:val="20"/>
          <w:szCs w:val="20"/>
          <w:lang w:eastAsia="ru-RU"/>
        </w:rPr>
      </w:pPr>
    </w:p>
    <w:p w:rsidR="00091AF1" w:rsidRDefault="00091AF1" w:rsidP="00091AF1">
      <w:pPr>
        <w:widowControl/>
        <w:autoSpaceDE/>
        <w:autoSpaceDN/>
        <w:spacing w:line="247" w:lineRule="auto"/>
        <w:rPr>
          <w:b/>
          <w:sz w:val="20"/>
          <w:szCs w:val="20"/>
        </w:rPr>
        <w:sectPr w:rsidR="00091AF1">
          <w:pgSz w:w="12020" w:h="7830" w:orient="landscape"/>
          <w:pgMar w:top="578" w:right="618" w:bottom="578" w:left="902" w:header="0" w:footer="709" w:gutter="0"/>
          <w:cols w:space="720"/>
        </w:sectPr>
      </w:pPr>
    </w:p>
    <w:p w:rsidR="00091AF1" w:rsidRDefault="00091AF1" w:rsidP="00091AF1">
      <w:pPr>
        <w:pStyle w:val="1"/>
        <w:tabs>
          <w:tab w:val="left" w:pos="909"/>
        </w:tabs>
        <w:spacing w:before="71"/>
        <w:ind w:left="908"/>
        <w:rPr>
          <w:color w:val="231F20"/>
          <w:sz w:val="20"/>
          <w:szCs w:val="20"/>
        </w:rPr>
      </w:pPr>
      <w:r>
        <w:lastRenderedPageBreak/>
        <w:pict>
          <v:shape id="_x0000_s1078" style="position:absolute;left:0;text-align:left;margin-left:36.85pt;margin-top:20.8pt;width:317.5pt;height:.1pt;z-index:-251658240;mso-wrap-distance-left:0;mso-wrap-distance-right:0;mso-position-horizontal-relative:page" coordorigin="737,416" coordsize="6350,0" path="m737,416r6350,e" filled="f" strokecolor="#231f20" strokeweight=".5pt">
            <v:path arrowok="t"/>
            <w10:wrap type="topAndBottom" anchorx="page"/>
          </v:shape>
        </w:pict>
      </w:r>
      <w:bookmarkStart w:id="429" w:name="19-0808-01-0653-0695o12"/>
      <w:bookmarkStart w:id="430" w:name="_TOC_250009"/>
      <w:bookmarkEnd w:id="429"/>
      <w:r>
        <w:rPr>
          <w:color w:val="231F20"/>
          <w:w w:val="90"/>
          <w:sz w:val="20"/>
          <w:szCs w:val="20"/>
        </w:rPr>
        <w:t>2.1.12 Г</w:t>
      </w:r>
      <w:bookmarkEnd w:id="430"/>
      <w:r>
        <w:rPr>
          <w:color w:val="231F20"/>
          <w:w w:val="90"/>
          <w:sz w:val="20"/>
          <w:szCs w:val="20"/>
        </w:rPr>
        <w:t>ЕОГРАФИЯ</w:t>
      </w:r>
    </w:p>
    <w:p w:rsidR="00091AF1" w:rsidRDefault="00091AF1" w:rsidP="00091AF1">
      <w:pPr>
        <w:pStyle w:val="af4"/>
        <w:spacing w:before="201" w:line="252" w:lineRule="auto"/>
        <w:ind w:right="152"/>
      </w:pPr>
      <w:r>
        <w:rPr>
          <w:color w:val="231F20"/>
          <w:w w:val="115"/>
        </w:rPr>
        <w:t>Рабочая программа по географии на уровне основного</w:t>
      </w:r>
      <w:r>
        <w:rPr>
          <w:color w:val="231F20"/>
          <w:spacing w:val="19"/>
          <w:w w:val="115"/>
        </w:rPr>
        <w:t xml:space="preserve"> </w:t>
      </w:r>
      <w:r>
        <w:rPr>
          <w:color w:val="231F20"/>
          <w:w w:val="115"/>
        </w:rPr>
        <w:t>общего</w:t>
      </w:r>
      <w:r>
        <w:rPr>
          <w:color w:val="231F20"/>
          <w:spacing w:val="20"/>
          <w:w w:val="115"/>
        </w:rPr>
        <w:t xml:space="preserve"> </w:t>
      </w:r>
      <w:r>
        <w:rPr>
          <w:color w:val="231F20"/>
          <w:w w:val="115"/>
        </w:rPr>
        <w:t>образования</w:t>
      </w:r>
      <w:r>
        <w:rPr>
          <w:color w:val="231F20"/>
          <w:spacing w:val="20"/>
          <w:w w:val="115"/>
        </w:rPr>
        <w:t xml:space="preserve"> </w:t>
      </w:r>
      <w:r>
        <w:rPr>
          <w:color w:val="231F20"/>
          <w:w w:val="115"/>
        </w:rPr>
        <w:t>составлена</w:t>
      </w:r>
      <w:r>
        <w:rPr>
          <w:color w:val="231F20"/>
          <w:spacing w:val="20"/>
          <w:w w:val="115"/>
        </w:rPr>
        <w:t xml:space="preserve"> </w:t>
      </w:r>
      <w:r>
        <w:rPr>
          <w:color w:val="231F20"/>
          <w:w w:val="115"/>
        </w:rPr>
        <w:t>на</w:t>
      </w:r>
      <w:r>
        <w:rPr>
          <w:color w:val="231F20"/>
          <w:spacing w:val="20"/>
          <w:w w:val="115"/>
        </w:rPr>
        <w:t xml:space="preserve"> </w:t>
      </w:r>
      <w:r>
        <w:rPr>
          <w:color w:val="231F20"/>
          <w:w w:val="115"/>
        </w:rPr>
        <w:t>основе</w:t>
      </w:r>
      <w:r>
        <w:rPr>
          <w:color w:val="231F20"/>
          <w:spacing w:val="20"/>
          <w:w w:val="115"/>
        </w:rPr>
        <w:t xml:space="preserve"> </w:t>
      </w:r>
      <w:r>
        <w:rPr>
          <w:color w:val="231F20"/>
          <w:w w:val="115"/>
        </w:rPr>
        <w:t>Требований</w:t>
      </w:r>
      <w:r>
        <w:rPr>
          <w:color w:val="231F20"/>
          <w:spacing w:val="-55"/>
          <w:w w:val="115"/>
        </w:rPr>
        <w:t xml:space="preserve"> </w:t>
      </w:r>
      <w:r>
        <w:rPr>
          <w:color w:val="231F20"/>
          <w:w w:val="115"/>
        </w:rPr>
        <w:t>к результатам освоения основной образовательной программы</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представленных</w:t>
      </w:r>
      <w:r>
        <w:rPr>
          <w:color w:val="231F20"/>
          <w:spacing w:val="1"/>
          <w:w w:val="115"/>
        </w:rPr>
        <w:t xml:space="preserve"> </w:t>
      </w:r>
      <w:r>
        <w:rPr>
          <w:color w:val="231F20"/>
          <w:w w:val="115"/>
        </w:rPr>
        <w:t>в</w:t>
      </w:r>
      <w:r>
        <w:rPr>
          <w:color w:val="231F20"/>
          <w:spacing w:val="1"/>
          <w:w w:val="115"/>
        </w:rPr>
        <w:t xml:space="preserve"> </w:t>
      </w:r>
      <w:r>
        <w:rPr>
          <w:color w:val="231F20"/>
          <w:w w:val="115"/>
        </w:rPr>
        <w:t>Федераль-</w:t>
      </w:r>
      <w:r>
        <w:rPr>
          <w:color w:val="231F20"/>
          <w:spacing w:val="-55"/>
          <w:w w:val="115"/>
        </w:rPr>
        <w:t xml:space="preserve"> </w:t>
      </w:r>
      <w:r>
        <w:rPr>
          <w:color w:val="231F20"/>
          <w:w w:val="115"/>
        </w:rPr>
        <w:t>ном</w:t>
      </w:r>
      <w:r>
        <w:rPr>
          <w:color w:val="231F20"/>
          <w:spacing w:val="1"/>
          <w:w w:val="115"/>
        </w:rPr>
        <w:t xml:space="preserve"> </w:t>
      </w:r>
      <w:r>
        <w:rPr>
          <w:color w:val="231F20"/>
          <w:w w:val="115"/>
        </w:rPr>
        <w:t>государственном</w:t>
      </w:r>
      <w:r>
        <w:rPr>
          <w:color w:val="231F20"/>
          <w:spacing w:val="1"/>
          <w:w w:val="115"/>
        </w:rPr>
        <w:t xml:space="preserve"> </w:t>
      </w:r>
      <w:r>
        <w:rPr>
          <w:color w:val="231F20"/>
          <w:w w:val="115"/>
        </w:rPr>
        <w:t>образовательном</w:t>
      </w:r>
      <w:r>
        <w:rPr>
          <w:color w:val="231F20"/>
          <w:spacing w:val="1"/>
          <w:w w:val="115"/>
        </w:rPr>
        <w:t xml:space="preserve"> </w:t>
      </w:r>
      <w:r>
        <w:rPr>
          <w:color w:val="231F20"/>
          <w:w w:val="115"/>
        </w:rPr>
        <w:t>стандарте</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на</w:t>
      </w:r>
      <w:r>
        <w:rPr>
          <w:color w:val="231F20"/>
          <w:spacing w:val="1"/>
          <w:w w:val="115"/>
        </w:rPr>
        <w:t xml:space="preserve"> </w:t>
      </w:r>
      <w:r>
        <w:rPr>
          <w:color w:val="231F20"/>
          <w:w w:val="115"/>
        </w:rPr>
        <w:t>основе</w:t>
      </w:r>
      <w:r>
        <w:rPr>
          <w:color w:val="231F20"/>
          <w:spacing w:val="1"/>
          <w:w w:val="115"/>
        </w:rPr>
        <w:t xml:space="preserve"> </w:t>
      </w:r>
      <w:r>
        <w:rPr>
          <w:color w:val="231F20"/>
          <w:w w:val="115"/>
        </w:rPr>
        <w:t>характеристики</w:t>
      </w:r>
      <w:r>
        <w:rPr>
          <w:color w:val="231F20"/>
          <w:spacing w:val="1"/>
          <w:w w:val="115"/>
        </w:rPr>
        <w:t xml:space="preserve"> </w:t>
      </w:r>
      <w:r>
        <w:rPr>
          <w:color w:val="231F20"/>
          <w:w w:val="115"/>
        </w:rPr>
        <w:t>пла-</w:t>
      </w:r>
      <w:r>
        <w:rPr>
          <w:color w:val="231F20"/>
          <w:spacing w:val="-55"/>
          <w:w w:val="115"/>
        </w:rPr>
        <w:t xml:space="preserve"> </w:t>
      </w:r>
      <w:r>
        <w:rPr>
          <w:color w:val="231F20"/>
          <w:w w:val="115"/>
        </w:rPr>
        <w:t>нируемых</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духовно-нравственного</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вос-</w:t>
      </w:r>
      <w:r>
        <w:rPr>
          <w:color w:val="231F20"/>
          <w:spacing w:val="1"/>
          <w:w w:val="115"/>
        </w:rPr>
        <w:t xml:space="preserve"> </w:t>
      </w:r>
      <w:r>
        <w:rPr>
          <w:color w:val="231F20"/>
          <w:w w:val="115"/>
        </w:rPr>
        <w:t>питания</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социализации</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представленной</w:t>
      </w:r>
      <w:r>
        <w:rPr>
          <w:color w:val="231F20"/>
          <w:spacing w:val="1"/>
          <w:w w:val="115"/>
        </w:rPr>
        <w:t xml:space="preserve"> </w:t>
      </w:r>
      <w:r>
        <w:rPr>
          <w:color w:val="231F20"/>
          <w:w w:val="115"/>
        </w:rPr>
        <w:t>в</w:t>
      </w:r>
      <w:r>
        <w:rPr>
          <w:color w:val="231F20"/>
          <w:spacing w:val="1"/>
          <w:w w:val="115"/>
        </w:rPr>
        <w:t xml:space="preserve"> </w:t>
      </w:r>
      <w:r>
        <w:rPr>
          <w:color w:val="231F20"/>
          <w:w w:val="115"/>
        </w:rPr>
        <w:t xml:space="preserve">программе воспитания </w:t>
      </w:r>
    </w:p>
    <w:p w:rsidR="00091AF1" w:rsidRDefault="00091AF1" w:rsidP="00091AF1">
      <w:pPr>
        <w:pStyle w:val="af4"/>
        <w:ind w:left="0" w:right="0" w:firstLine="0"/>
        <w:jc w:val="left"/>
      </w:pPr>
    </w:p>
    <w:p w:rsidR="00091AF1" w:rsidRDefault="00091AF1" w:rsidP="00091AF1">
      <w:pPr>
        <w:pStyle w:val="af4"/>
        <w:spacing w:before="5"/>
        <w:ind w:left="0" w:right="0" w:firstLine="0"/>
        <w:jc w:val="left"/>
      </w:pPr>
    </w:p>
    <w:p w:rsidR="00091AF1" w:rsidRDefault="00091AF1" w:rsidP="00091AF1">
      <w:pPr>
        <w:ind w:left="158"/>
        <w:rPr>
          <w:rFonts w:ascii="Tahoma" w:hAnsi="Tahoma"/>
          <w:b/>
          <w:sz w:val="20"/>
          <w:szCs w:val="20"/>
        </w:rPr>
      </w:pPr>
      <w:r>
        <w:pict>
          <v:shape id="_x0000_s1079" style="position:absolute;left:0;text-align:left;margin-left:36.85pt;margin-top:17.25pt;width:317.5pt;height:.1pt;z-index:-251658240;mso-wrap-distance-left:0;mso-wrap-distance-right:0;mso-position-horizontal-relative:page" coordorigin="737,345" coordsize="6350,0" path="m737,345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51"/>
          <w:sz w:val="20"/>
          <w:szCs w:val="20"/>
        </w:rPr>
        <w:t xml:space="preserve"> </w:t>
      </w:r>
      <w:r>
        <w:rPr>
          <w:rFonts w:ascii="Tahoma" w:hAnsi="Tahoma"/>
          <w:b/>
          <w:color w:val="231F20"/>
          <w:w w:val="80"/>
          <w:sz w:val="20"/>
          <w:szCs w:val="20"/>
        </w:rPr>
        <w:t>ЗАПИСКА</w:t>
      </w:r>
    </w:p>
    <w:p w:rsidR="00091AF1" w:rsidRDefault="00091AF1" w:rsidP="00091AF1">
      <w:pPr>
        <w:pStyle w:val="af4"/>
        <w:spacing w:before="201" w:line="252" w:lineRule="auto"/>
      </w:pPr>
      <w:r>
        <w:rPr>
          <w:color w:val="231F20"/>
          <w:w w:val="115"/>
        </w:rPr>
        <w:t>Программа по географии отражает основные требования Фе-</w:t>
      </w:r>
      <w:r>
        <w:rPr>
          <w:color w:val="231F20"/>
          <w:spacing w:val="1"/>
          <w:w w:val="115"/>
        </w:rPr>
        <w:t xml:space="preserve"> </w:t>
      </w:r>
      <w:r>
        <w:rPr>
          <w:color w:val="231F20"/>
          <w:spacing w:val="-1"/>
          <w:w w:val="115"/>
        </w:rPr>
        <w:t>дерального</w:t>
      </w:r>
      <w:r>
        <w:rPr>
          <w:color w:val="231F20"/>
          <w:spacing w:val="-13"/>
          <w:w w:val="115"/>
        </w:rPr>
        <w:t xml:space="preserve"> </w:t>
      </w:r>
      <w:r>
        <w:rPr>
          <w:color w:val="231F20"/>
          <w:spacing w:val="-1"/>
          <w:w w:val="115"/>
        </w:rPr>
        <w:t>государственного</w:t>
      </w:r>
      <w:r>
        <w:rPr>
          <w:color w:val="231F20"/>
          <w:spacing w:val="-13"/>
          <w:w w:val="115"/>
        </w:rPr>
        <w:t xml:space="preserve"> </w:t>
      </w:r>
      <w:r>
        <w:rPr>
          <w:color w:val="231F20"/>
          <w:w w:val="115"/>
        </w:rPr>
        <w:t>образовательного</w:t>
      </w:r>
      <w:r>
        <w:rPr>
          <w:color w:val="231F20"/>
          <w:spacing w:val="-13"/>
          <w:w w:val="115"/>
        </w:rPr>
        <w:t xml:space="preserve"> </w:t>
      </w:r>
      <w:r>
        <w:rPr>
          <w:color w:val="231F20"/>
          <w:w w:val="115"/>
        </w:rPr>
        <w:t>стандарта</w:t>
      </w:r>
      <w:r>
        <w:rPr>
          <w:color w:val="231F20"/>
          <w:spacing w:val="-13"/>
          <w:w w:val="115"/>
        </w:rPr>
        <w:t xml:space="preserve"> </w:t>
      </w:r>
      <w:r>
        <w:rPr>
          <w:color w:val="231F20"/>
          <w:w w:val="115"/>
        </w:rPr>
        <w:t>основ-</w:t>
      </w:r>
      <w:r>
        <w:rPr>
          <w:color w:val="231F20"/>
          <w:spacing w:val="-55"/>
          <w:w w:val="115"/>
        </w:rPr>
        <w:t xml:space="preserve"> </w:t>
      </w:r>
      <w:r>
        <w:rPr>
          <w:color w:val="231F20"/>
          <w:w w:val="115"/>
        </w:rPr>
        <w:t xml:space="preserve">ного </w:t>
      </w:r>
      <w:r>
        <w:rPr>
          <w:color w:val="231F20"/>
          <w:spacing w:val="1"/>
          <w:w w:val="115"/>
        </w:rPr>
        <w:t xml:space="preserve"> </w:t>
      </w:r>
      <w:r>
        <w:rPr>
          <w:color w:val="231F20"/>
          <w:w w:val="115"/>
        </w:rPr>
        <w:t>общего   образования   к   личностным,   метапредметным</w:t>
      </w:r>
      <w:r>
        <w:rPr>
          <w:color w:val="231F20"/>
          <w:spacing w:val="-55"/>
          <w:w w:val="115"/>
        </w:rPr>
        <w:t xml:space="preserve"> </w:t>
      </w:r>
      <w:r>
        <w:rPr>
          <w:color w:val="231F20"/>
          <w:w w:val="115"/>
        </w:rPr>
        <w:t>и</w:t>
      </w:r>
      <w:r>
        <w:rPr>
          <w:color w:val="231F20"/>
          <w:spacing w:val="-8"/>
          <w:w w:val="115"/>
        </w:rPr>
        <w:t xml:space="preserve"> </w:t>
      </w:r>
      <w:r>
        <w:rPr>
          <w:color w:val="231F20"/>
          <w:w w:val="115"/>
        </w:rPr>
        <w:t>предметным</w:t>
      </w:r>
      <w:r>
        <w:rPr>
          <w:color w:val="231F20"/>
          <w:spacing w:val="-5"/>
          <w:w w:val="115"/>
        </w:rPr>
        <w:t xml:space="preserve"> </w:t>
      </w:r>
      <w:r>
        <w:rPr>
          <w:color w:val="231F20"/>
          <w:w w:val="115"/>
        </w:rPr>
        <w:t>результатам</w:t>
      </w:r>
      <w:r>
        <w:rPr>
          <w:color w:val="231F20"/>
          <w:spacing w:val="-6"/>
          <w:w w:val="115"/>
        </w:rPr>
        <w:t xml:space="preserve"> </w:t>
      </w:r>
      <w:r>
        <w:rPr>
          <w:color w:val="231F20"/>
          <w:w w:val="115"/>
        </w:rPr>
        <w:t>освоения</w:t>
      </w:r>
      <w:r>
        <w:rPr>
          <w:color w:val="231F20"/>
          <w:spacing w:val="-6"/>
          <w:w w:val="115"/>
        </w:rPr>
        <w:t xml:space="preserve"> </w:t>
      </w:r>
      <w:r>
        <w:rPr>
          <w:color w:val="231F20"/>
          <w:w w:val="115"/>
        </w:rPr>
        <w:t>образовательных</w:t>
      </w:r>
      <w:r>
        <w:rPr>
          <w:color w:val="231F20"/>
          <w:spacing w:val="-6"/>
          <w:w w:val="115"/>
        </w:rPr>
        <w:t xml:space="preserve"> </w:t>
      </w:r>
      <w:r>
        <w:rPr>
          <w:color w:val="231F20"/>
          <w:w w:val="115"/>
        </w:rPr>
        <w:t>программ</w:t>
      </w:r>
      <w:r>
        <w:rPr>
          <w:color w:val="231F20"/>
          <w:spacing w:val="-55"/>
          <w:w w:val="115"/>
        </w:rPr>
        <w:t xml:space="preserve"> </w:t>
      </w:r>
      <w:r>
        <w:rPr>
          <w:color w:val="231F20"/>
          <w:w w:val="115"/>
        </w:rPr>
        <w:t>и составлена с учётом Концепции географического образова-</w:t>
      </w:r>
      <w:r>
        <w:rPr>
          <w:color w:val="231F20"/>
          <w:spacing w:val="1"/>
          <w:w w:val="115"/>
        </w:rPr>
        <w:t xml:space="preserve"> </w:t>
      </w:r>
      <w:r>
        <w:rPr>
          <w:color w:val="231F20"/>
          <w:w w:val="115"/>
        </w:rPr>
        <w:t>ния,</w:t>
      </w:r>
      <w:r>
        <w:rPr>
          <w:color w:val="231F20"/>
          <w:spacing w:val="1"/>
          <w:w w:val="115"/>
        </w:rPr>
        <w:t xml:space="preserve"> </w:t>
      </w:r>
      <w:r>
        <w:rPr>
          <w:color w:val="231F20"/>
          <w:w w:val="115"/>
        </w:rPr>
        <w:t>принятой  на  Всероссийском  съезде  учителей  географии</w:t>
      </w:r>
      <w:r>
        <w:rPr>
          <w:color w:val="231F20"/>
          <w:spacing w:val="-55"/>
          <w:w w:val="115"/>
        </w:rPr>
        <w:t xml:space="preserve"> </w:t>
      </w:r>
      <w:r>
        <w:rPr>
          <w:color w:val="231F20"/>
          <w:w w:val="115"/>
        </w:rPr>
        <w:t>и утверждённой Решением Коллегии Министерства просвеще-</w:t>
      </w:r>
      <w:r>
        <w:rPr>
          <w:color w:val="231F20"/>
          <w:spacing w:val="1"/>
          <w:w w:val="115"/>
        </w:rPr>
        <w:t xml:space="preserve"> </w:t>
      </w:r>
      <w:r>
        <w:rPr>
          <w:color w:val="231F20"/>
          <w:w w:val="115"/>
        </w:rPr>
        <w:t>ния</w:t>
      </w:r>
      <w:r>
        <w:rPr>
          <w:color w:val="231F20"/>
          <w:spacing w:val="20"/>
          <w:w w:val="115"/>
        </w:rPr>
        <w:t xml:space="preserve"> </w:t>
      </w:r>
      <w:r>
        <w:rPr>
          <w:color w:val="231F20"/>
          <w:w w:val="115"/>
        </w:rPr>
        <w:t>и</w:t>
      </w:r>
      <w:r>
        <w:rPr>
          <w:color w:val="231F20"/>
          <w:spacing w:val="21"/>
          <w:w w:val="115"/>
        </w:rPr>
        <w:t xml:space="preserve"> </w:t>
      </w:r>
      <w:r>
        <w:rPr>
          <w:color w:val="231F20"/>
          <w:w w:val="115"/>
        </w:rPr>
        <w:t>науки</w:t>
      </w:r>
      <w:r>
        <w:rPr>
          <w:color w:val="231F20"/>
          <w:spacing w:val="20"/>
          <w:w w:val="115"/>
        </w:rPr>
        <w:t xml:space="preserve"> </w:t>
      </w:r>
      <w:r>
        <w:rPr>
          <w:color w:val="231F20"/>
          <w:w w:val="115"/>
        </w:rPr>
        <w:t>Российской</w:t>
      </w:r>
      <w:r>
        <w:rPr>
          <w:color w:val="231F20"/>
          <w:spacing w:val="21"/>
          <w:w w:val="115"/>
        </w:rPr>
        <w:t xml:space="preserve"> </w:t>
      </w:r>
      <w:r>
        <w:rPr>
          <w:color w:val="231F20"/>
          <w:w w:val="115"/>
        </w:rPr>
        <w:t>Федерации</w:t>
      </w:r>
      <w:r>
        <w:rPr>
          <w:color w:val="231F20"/>
          <w:spacing w:val="21"/>
          <w:w w:val="115"/>
        </w:rPr>
        <w:t xml:space="preserve"> </w:t>
      </w:r>
      <w:r>
        <w:rPr>
          <w:color w:val="231F20"/>
          <w:w w:val="115"/>
        </w:rPr>
        <w:t>от</w:t>
      </w:r>
      <w:r>
        <w:rPr>
          <w:color w:val="231F20"/>
          <w:spacing w:val="20"/>
          <w:w w:val="115"/>
        </w:rPr>
        <w:t xml:space="preserve"> </w:t>
      </w:r>
      <w:r>
        <w:rPr>
          <w:color w:val="231F20"/>
          <w:w w:val="115"/>
        </w:rPr>
        <w:t>24.12.2018</w:t>
      </w:r>
      <w:r>
        <w:rPr>
          <w:color w:val="231F20"/>
          <w:spacing w:val="21"/>
          <w:w w:val="115"/>
        </w:rPr>
        <w:t xml:space="preserve"> </w:t>
      </w:r>
      <w:r>
        <w:rPr>
          <w:color w:val="231F20"/>
          <w:w w:val="115"/>
        </w:rPr>
        <w:t>года.</w:t>
      </w:r>
    </w:p>
    <w:p w:rsidR="00091AF1" w:rsidRDefault="00091AF1" w:rsidP="00091AF1">
      <w:pPr>
        <w:pStyle w:val="af4"/>
        <w:spacing w:line="252" w:lineRule="auto"/>
        <w:ind w:right="151"/>
      </w:pPr>
      <w:r>
        <w:rPr>
          <w:color w:val="231F20"/>
          <w:w w:val="115"/>
        </w:rPr>
        <w:t>Согласно</w:t>
      </w:r>
      <w:r>
        <w:rPr>
          <w:color w:val="231F20"/>
          <w:spacing w:val="1"/>
          <w:w w:val="115"/>
        </w:rPr>
        <w:t xml:space="preserve"> </w:t>
      </w:r>
      <w:r>
        <w:rPr>
          <w:color w:val="231F20"/>
          <w:w w:val="115"/>
        </w:rPr>
        <w:t>своему</w:t>
      </w:r>
      <w:r>
        <w:rPr>
          <w:color w:val="231F20"/>
          <w:spacing w:val="1"/>
          <w:w w:val="115"/>
        </w:rPr>
        <w:t xml:space="preserve"> </w:t>
      </w:r>
      <w:r>
        <w:rPr>
          <w:color w:val="231F20"/>
          <w:w w:val="115"/>
        </w:rPr>
        <w:t>назначению  рабочая  программа</w:t>
      </w:r>
      <w:r>
        <w:rPr>
          <w:color w:val="231F20"/>
          <w:spacing w:val="1"/>
          <w:w w:val="115"/>
        </w:rPr>
        <w:t xml:space="preserve"> </w:t>
      </w:r>
      <w:r>
        <w:rPr>
          <w:color w:val="231F20"/>
          <w:w w:val="115"/>
        </w:rPr>
        <w:t>даёт</w:t>
      </w:r>
      <w:r>
        <w:rPr>
          <w:color w:val="231F20"/>
          <w:spacing w:val="1"/>
          <w:w w:val="115"/>
        </w:rPr>
        <w:t xml:space="preserve"> </w:t>
      </w:r>
      <w:r>
        <w:rPr>
          <w:color w:val="231F20"/>
          <w:w w:val="115"/>
        </w:rPr>
        <w:t>представление</w:t>
      </w:r>
      <w:r>
        <w:rPr>
          <w:color w:val="231F20"/>
          <w:spacing w:val="1"/>
          <w:w w:val="115"/>
        </w:rPr>
        <w:t xml:space="preserve"> </w:t>
      </w:r>
      <w:r>
        <w:rPr>
          <w:color w:val="231F20"/>
          <w:w w:val="115"/>
        </w:rPr>
        <w:t>о</w:t>
      </w:r>
      <w:r>
        <w:rPr>
          <w:color w:val="231F20"/>
          <w:spacing w:val="1"/>
          <w:w w:val="115"/>
        </w:rPr>
        <w:t xml:space="preserve"> </w:t>
      </w:r>
      <w:r>
        <w:rPr>
          <w:color w:val="231F20"/>
          <w:w w:val="115"/>
        </w:rPr>
        <w:t>целях</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воспитания</w:t>
      </w:r>
      <w:r>
        <w:rPr>
          <w:color w:val="231F20"/>
          <w:spacing w:val="45"/>
          <w:w w:val="115"/>
        </w:rPr>
        <w:t xml:space="preserve"> </w:t>
      </w:r>
      <w:r>
        <w:rPr>
          <w:color w:val="231F20"/>
          <w:w w:val="115"/>
        </w:rPr>
        <w:t>и</w:t>
      </w:r>
      <w:r>
        <w:rPr>
          <w:color w:val="231F20"/>
          <w:spacing w:val="46"/>
          <w:w w:val="115"/>
        </w:rPr>
        <w:t xml:space="preserve"> </w:t>
      </w:r>
      <w:r>
        <w:rPr>
          <w:color w:val="231F20"/>
          <w:w w:val="115"/>
        </w:rPr>
        <w:t>развития</w:t>
      </w:r>
      <w:r>
        <w:rPr>
          <w:color w:val="231F20"/>
          <w:spacing w:val="46"/>
          <w:w w:val="115"/>
        </w:rPr>
        <w:t xml:space="preserve"> </w:t>
      </w:r>
      <w:r>
        <w:rPr>
          <w:color w:val="231F20"/>
          <w:w w:val="115"/>
        </w:rPr>
        <w:t>обучающихся</w:t>
      </w:r>
      <w:r>
        <w:rPr>
          <w:color w:val="231F20"/>
          <w:spacing w:val="46"/>
          <w:w w:val="115"/>
        </w:rPr>
        <w:t xml:space="preserve"> </w:t>
      </w:r>
      <w:r>
        <w:rPr>
          <w:color w:val="231F20"/>
          <w:w w:val="115"/>
        </w:rPr>
        <w:t>средствами</w:t>
      </w:r>
      <w:r>
        <w:rPr>
          <w:color w:val="231F20"/>
          <w:spacing w:val="46"/>
          <w:w w:val="115"/>
        </w:rPr>
        <w:t xml:space="preserve"> </w:t>
      </w:r>
      <w:r>
        <w:rPr>
          <w:color w:val="231F20"/>
          <w:w w:val="115"/>
        </w:rPr>
        <w:t>учебного</w:t>
      </w:r>
      <w:r>
        <w:rPr>
          <w:color w:val="231F20"/>
          <w:spacing w:val="46"/>
          <w:w w:val="115"/>
        </w:rPr>
        <w:t xml:space="preserve"> </w:t>
      </w:r>
      <w:r>
        <w:rPr>
          <w:color w:val="231F20"/>
          <w:w w:val="115"/>
        </w:rPr>
        <w:t>предмета</w:t>
      </w:r>
      <w:r>
        <w:rPr>
          <w:color w:val="231F20"/>
          <w:spacing w:val="1"/>
          <w:w w:val="115"/>
        </w:rPr>
        <w:t xml:space="preserve"> </w:t>
      </w:r>
      <w:r>
        <w:rPr>
          <w:color w:val="231F20"/>
          <w:w w:val="115"/>
        </w:rPr>
        <w:t>«География»;</w:t>
      </w:r>
      <w:r>
        <w:rPr>
          <w:color w:val="231F20"/>
          <w:spacing w:val="1"/>
          <w:w w:val="115"/>
        </w:rPr>
        <w:t xml:space="preserve"> </w:t>
      </w:r>
      <w:r>
        <w:rPr>
          <w:color w:val="231F20"/>
          <w:w w:val="115"/>
        </w:rPr>
        <w:t>устанавливает</w:t>
      </w:r>
      <w:r>
        <w:rPr>
          <w:color w:val="231F20"/>
          <w:spacing w:val="1"/>
          <w:w w:val="115"/>
        </w:rPr>
        <w:t xml:space="preserve"> </w:t>
      </w:r>
      <w:r>
        <w:rPr>
          <w:color w:val="231F20"/>
          <w:w w:val="115"/>
        </w:rPr>
        <w:t>обязательное</w:t>
      </w:r>
      <w:r>
        <w:rPr>
          <w:color w:val="231F20"/>
          <w:spacing w:val="1"/>
          <w:w w:val="115"/>
        </w:rPr>
        <w:t xml:space="preserve"> </w:t>
      </w:r>
      <w:r>
        <w:rPr>
          <w:color w:val="231F20"/>
          <w:w w:val="115"/>
        </w:rPr>
        <w:t>предметное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предусматривает</w:t>
      </w:r>
      <w:r>
        <w:rPr>
          <w:color w:val="231F20"/>
          <w:spacing w:val="1"/>
          <w:w w:val="115"/>
        </w:rPr>
        <w:t xml:space="preserve"> </w:t>
      </w:r>
      <w:r>
        <w:rPr>
          <w:color w:val="231F20"/>
          <w:w w:val="115"/>
        </w:rPr>
        <w:t>распределение</w:t>
      </w:r>
      <w:r>
        <w:rPr>
          <w:color w:val="231F20"/>
          <w:spacing w:val="1"/>
          <w:w w:val="115"/>
        </w:rPr>
        <w:t xml:space="preserve"> </w:t>
      </w:r>
      <w:r>
        <w:rPr>
          <w:color w:val="231F20"/>
          <w:w w:val="115"/>
        </w:rPr>
        <w:t>его</w:t>
      </w:r>
      <w:r>
        <w:rPr>
          <w:color w:val="231F20"/>
          <w:spacing w:val="1"/>
          <w:w w:val="115"/>
        </w:rPr>
        <w:t xml:space="preserve"> </w:t>
      </w:r>
      <w:r>
        <w:rPr>
          <w:color w:val="231F20"/>
          <w:w w:val="115"/>
        </w:rPr>
        <w:t>по</w:t>
      </w:r>
      <w:r>
        <w:rPr>
          <w:color w:val="231F20"/>
          <w:spacing w:val="1"/>
          <w:w w:val="115"/>
        </w:rPr>
        <w:t xml:space="preserve"> </w:t>
      </w:r>
      <w:r>
        <w:rPr>
          <w:color w:val="231F20"/>
          <w:w w:val="115"/>
        </w:rPr>
        <w:t>классам</w:t>
      </w:r>
      <w:r>
        <w:rPr>
          <w:color w:val="231F20"/>
          <w:spacing w:val="1"/>
          <w:w w:val="115"/>
        </w:rPr>
        <w:t xml:space="preserve"> </w:t>
      </w:r>
      <w:r>
        <w:rPr>
          <w:color w:val="231F20"/>
          <w:w w:val="115"/>
        </w:rPr>
        <w:t>и</w:t>
      </w:r>
      <w:r>
        <w:rPr>
          <w:color w:val="231F20"/>
          <w:spacing w:val="1"/>
          <w:w w:val="115"/>
        </w:rPr>
        <w:t xml:space="preserve"> </w:t>
      </w:r>
      <w:r>
        <w:rPr>
          <w:color w:val="231F20"/>
          <w:w w:val="115"/>
        </w:rPr>
        <w:t>структурирование</w:t>
      </w:r>
      <w:r>
        <w:rPr>
          <w:color w:val="231F20"/>
          <w:spacing w:val="1"/>
          <w:w w:val="115"/>
        </w:rPr>
        <w:t xml:space="preserve"> </w:t>
      </w:r>
      <w:r>
        <w:rPr>
          <w:color w:val="231F20"/>
          <w:w w:val="115"/>
        </w:rPr>
        <w:t>его</w:t>
      </w:r>
      <w:r>
        <w:rPr>
          <w:color w:val="231F20"/>
          <w:spacing w:val="1"/>
          <w:w w:val="115"/>
        </w:rPr>
        <w:t xml:space="preserve"> </w:t>
      </w:r>
      <w:r>
        <w:rPr>
          <w:color w:val="231F20"/>
          <w:w w:val="115"/>
        </w:rPr>
        <w:t>по</w:t>
      </w:r>
      <w:r>
        <w:rPr>
          <w:color w:val="231F20"/>
          <w:spacing w:val="1"/>
          <w:w w:val="115"/>
        </w:rPr>
        <w:t xml:space="preserve"> </w:t>
      </w:r>
      <w:r>
        <w:rPr>
          <w:color w:val="231F20"/>
          <w:w w:val="115"/>
        </w:rPr>
        <w:t>разделам</w:t>
      </w:r>
      <w:r>
        <w:rPr>
          <w:color w:val="231F20"/>
          <w:spacing w:val="1"/>
          <w:w w:val="115"/>
        </w:rPr>
        <w:t xml:space="preserve"> </w:t>
      </w:r>
      <w:r>
        <w:rPr>
          <w:color w:val="231F20"/>
          <w:w w:val="115"/>
        </w:rPr>
        <w:t>и</w:t>
      </w:r>
      <w:r>
        <w:rPr>
          <w:color w:val="231F20"/>
          <w:spacing w:val="1"/>
          <w:w w:val="115"/>
        </w:rPr>
        <w:t xml:space="preserve"> </w:t>
      </w:r>
      <w:r>
        <w:rPr>
          <w:color w:val="231F20"/>
          <w:w w:val="115"/>
        </w:rPr>
        <w:t>темам</w:t>
      </w:r>
      <w:r>
        <w:rPr>
          <w:color w:val="231F20"/>
          <w:spacing w:val="1"/>
          <w:w w:val="115"/>
        </w:rPr>
        <w:t xml:space="preserve"> </w:t>
      </w:r>
      <w:r>
        <w:rPr>
          <w:color w:val="231F20"/>
          <w:w w:val="115"/>
        </w:rPr>
        <w:t>курса;</w:t>
      </w:r>
      <w:r>
        <w:rPr>
          <w:color w:val="231F20"/>
          <w:spacing w:val="1"/>
          <w:w w:val="115"/>
        </w:rPr>
        <w:t xml:space="preserve"> </w:t>
      </w:r>
      <w:r>
        <w:rPr>
          <w:color w:val="231F20"/>
          <w:w w:val="115"/>
        </w:rPr>
        <w:t>даёт</w:t>
      </w:r>
      <w:r>
        <w:rPr>
          <w:color w:val="231F20"/>
          <w:spacing w:val="1"/>
          <w:w w:val="115"/>
        </w:rPr>
        <w:t xml:space="preserve"> </w:t>
      </w:r>
      <w:r>
        <w:rPr>
          <w:color w:val="231F20"/>
          <w:w w:val="115"/>
        </w:rPr>
        <w:t>распределение учебных часов по тематическим разделам курса и рекомендуемую последовательность</w:t>
      </w:r>
      <w:r>
        <w:rPr>
          <w:color w:val="231F20"/>
          <w:spacing w:val="1"/>
          <w:w w:val="115"/>
        </w:rPr>
        <w:t xml:space="preserve"> </w:t>
      </w:r>
      <w:r>
        <w:rPr>
          <w:color w:val="231F20"/>
          <w:w w:val="115"/>
        </w:rPr>
        <w:t>их</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межпредметных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внутрипредметных</w:t>
      </w:r>
      <w:r>
        <w:rPr>
          <w:color w:val="231F20"/>
          <w:spacing w:val="1"/>
          <w:w w:val="115"/>
        </w:rPr>
        <w:t xml:space="preserve"> </w:t>
      </w:r>
      <w:r>
        <w:rPr>
          <w:color w:val="231F20"/>
          <w:w w:val="115"/>
        </w:rPr>
        <w:t>связей,</w:t>
      </w:r>
      <w:r>
        <w:rPr>
          <w:color w:val="231F20"/>
          <w:spacing w:val="1"/>
          <w:w w:val="115"/>
        </w:rPr>
        <w:t xml:space="preserve"> </w:t>
      </w:r>
      <w:r>
        <w:rPr>
          <w:color w:val="231F20"/>
          <w:w w:val="115"/>
        </w:rPr>
        <w:t>логики</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возрастных</w:t>
      </w:r>
      <w:r>
        <w:rPr>
          <w:color w:val="231F20"/>
          <w:spacing w:val="1"/>
          <w:w w:val="115"/>
        </w:rPr>
        <w:t xml:space="preserve"> </w:t>
      </w:r>
      <w:r>
        <w:rPr>
          <w:color w:val="231F20"/>
          <w:w w:val="115"/>
        </w:rPr>
        <w:t>особенностей</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определяет</w:t>
      </w:r>
      <w:r>
        <w:rPr>
          <w:color w:val="231F20"/>
          <w:spacing w:val="1"/>
          <w:w w:val="115"/>
        </w:rPr>
        <w:t xml:space="preserve"> </w:t>
      </w:r>
      <w:r>
        <w:rPr>
          <w:color w:val="231F20"/>
          <w:w w:val="115"/>
        </w:rPr>
        <w:t>возможности</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для</w:t>
      </w:r>
      <w:r>
        <w:rPr>
          <w:color w:val="231F20"/>
          <w:spacing w:val="1"/>
          <w:w w:val="115"/>
        </w:rPr>
        <w:t xml:space="preserve"> </w:t>
      </w:r>
      <w:r>
        <w:rPr>
          <w:color w:val="231F20"/>
          <w:w w:val="115"/>
        </w:rPr>
        <w:t>реализации</w:t>
      </w:r>
      <w:r>
        <w:rPr>
          <w:color w:val="231F20"/>
          <w:spacing w:val="41"/>
          <w:w w:val="115"/>
        </w:rPr>
        <w:t xml:space="preserve"> </w:t>
      </w:r>
      <w:r>
        <w:rPr>
          <w:color w:val="231F20"/>
          <w:w w:val="115"/>
        </w:rPr>
        <w:t>требований</w:t>
      </w:r>
      <w:r>
        <w:rPr>
          <w:color w:val="231F20"/>
          <w:spacing w:val="42"/>
          <w:w w:val="115"/>
        </w:rPr>
        <w:t xml:space="preserve"> </w:t>
      </w:r>
      <w:r>
        <w:rPr>
          <w:color w:val="231F20"/>
          <w:w w:val="115"/>
        </w:rPr>
        <w:t>к</w:t>
      </w:r>
      <w:r>
        <w:rPr>
          <w:color w:val="231F20"/>
          <w:spacing w:val="42"/>
          <w:w w:val="115"/>
        </w:rPr>
        <w:t xml:space="preserve"> </w:t>
      </w:r>
      <w:r>
        <w:rPr>
          <w:color w:val="231F20"/>
          <w:w w:val="115"/>
        </w:rPr>
        <w:t>результатам</w:t>
      </w:r>
      <w:r>
        <w:rPr>
          <w:color w:val="231F20"/>
          <w:spacing w:val="42"/>
          <w:w w:val="115"/>
        </w:rPr>
        <w:t xml:space="preserve"> </w:t>
      </w:r>
      <w:r>
        <w:rPr>
          <w:color w:val="231F20"/>
          <w:w w:val="115"/>
        </w:rPr>
        <w:t>освоения</w:t>
      </w:r>
      <w:r>
        <w:rPr>
          <w:color w:val="231F20"/>
          <w:spacing w:val="42"/>
          <w:w w:val="115"/>
        </w:rPr>
        <w:t xml:space="preserve"> </w:t>
      </w:r>
      <w:r>
        <w:rPr>
          <w:color w:val="231F20"/>
          <w:w w:val="115"/>
        </w:rPr>
        <w:t>программ</w:t>
      </w:r>
      <w:r>
        <w:rPr>
          <w:color w:val="231F20"/>
          <w:spacing w:val="42"/>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к</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обучения</w:t>
      </w:r>
      <w:r>
        <w:rPr>
          <w:color w:val="231F20"/>
          <w:spacing w:val="1"/>
          <w:w w:val="115"/>
        </w:rPr>
        <w:t xml:space="preserve"> </w:t>
      </w:r>
      <w:r>
        <w:rPr>
          <w:color w:val="231F20"/>
          <w:w w:val="115"/>
        </w:rPr>
        <w:t>географии,</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основных</w:t>
      </w:r>
      <w:r>
        <w:rPr>
          <w:color w:val="231F20"/>
          <w:spacing w:val="1"/>
          <w:w w:val="115"/>
        </w:rPr>
        <w:t xml:space="preserve"> </w:t>
      </w:r>
      <w:r>
        <w:rPr>
          <w:color w:val="231F20"/>
          <w:w w:val="115"/>
        </w:rPr>
        <w:t>видов</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обучающихся.</w:t>
      </w:r>
    </w:p>
    <w:p w:rsidR="00091AF1" w:rsidRDefault="00091AF1" w:rsidP="00091AF1">
      <w:pPr>
        <w:widowControl/>
        <w:autoSpaceDE/>
        <w:autoSpaceDN/>
        <w:spacing w:line="252" w:lineRule="auto"/>
        <w:rPr>
          <w:sz w:val="20"/>
          <w:szCs w:val="20"/>
        </w:rPr>
        <w:sectPr w:rsidR="00091AF1">
          <w:pgSz w:w="7830" w:h="12020"/>
          <w:pgMar w:top="580" w:right="580" w:bottom="900" w:left="580" w:header="0" w:footer="709" w:gutter="0"/>
          <w:pgNumType w:start="653"/>
          <w:cols w:space="720"/>
        </w:sectPr>
      </w:pPr>
    </w:p>
    <w:p w:rsidR="00091AF1" w:rsidRDefault="00091AF1" w:rsidP="00091AF1">
      <w:pPr>
        <w:pStyle w:val="3"/>
        <w:spacing w:before="67"/>
        <w:ind w:left="158"/>
        <w:rPr>
          <w:sz w:val="20"/>
          <w:szCs w:val="20"/>
        </w:rPr>
      </w:pPr>
      <w:r>
        <w:rPr>
          <w:color w:val="231F20"/>
          <w:w w:val="90"/>
          <w:sz w:val="20"/>
          <w:szCs w:val="20"/>
        </w:rPr>
        <w:lastRenderedPageBreak/>
        <w:t>ОБЩАЯ</w:t>
      </w:r>
      <w:r>
        <w:rPr>
          <w:color w:val="231F20"/>
          <w:spacing w:val="38"/>
          <w:w w:val="90"/>
          <w:sz w:val="20"/>
          <w:szCs w:val="20"/>
        </w:rPr>
        <w:t xml:space="preserve"> </w:t>
      </w:r>
      <w:r>
        <w:rPr>
          <w:color w:val="231F20"/>
          <w:w w:val="90"/>
          <w:sz w:val="20"/>
          <w:szCs w:val="20"/>
        </w:rPr>
        <w:t>ХАРАКТЕРИСТИКА</w:t>
      </w:r>
      <w:r>
        <w:rPr>
          <w:color w:val="231F20"/>
          <w:spacing w:val="38"/>
          <w:w w:val="90"/>
          <w:sz w:val="20"/>
          <w:szCs w:val="20"/>
        </w:rPr>
        <w:t xml:space="preserve"> </w:t>
      </w:r>
      <w:r>
        <w:rPr>
          <w:color w:val="231F20"/>
          <w:w w:val="90"/>
          <w:sz w:val="20"/>
          <w:szCs w:val="20"/>
        </w:rPr>
        <w:t>УЧЕБНОГО</w:t>
      </w:r>
      <w:r>
        <w:rPr>
          <w:color w:val="231F20"/>
          <w:spacing w:val="38"/>
          <w:w w:val="90"/>
          <w:sz w:val="20"/>
          <w:szCs w:val="20"/>
        </w:rPr>
        <w:t xml:space="preserve"> </w:t>
      </w:r>
      <w:r>
        <w:rPr>
          <w:color w:val="231F20"/>
          <w:w w:val="90"/>
          <w:sz w:val="20"/>
          <w:szCs w:val="20"/>
        </w:rPr>
        <w:t>ПРЕДМЕТА</w:t>
      </w:r>
      <w:r>
        <w:rPr>
          <w:color w:val="231F20"/>
          <w:spacing w:val="37"/>
          <w:w w:val="90"/>
          <w:sz w:val="20"/>
          <w:szCs w:val="20"/>
        </w:rPr>
        <w:t xml:space="preserve"> </w:t>
      </w:r>
      <w:r>
        <w:rPr>
          <w:color w:val="231F20"/>
          <w:w w:val="90"/>
          <w:sz w:val="20"/>
          <w:szCs w:val="20"/>
        </w:rPr>
        <w:t>«ГЕОГРАФИЯ»</w:t>
      </w:r>
    </w:p>
    <w:p w:rsidR="00091AF1" w:rsidRDefault="00091AF1" w:rsidP="00091AF1">
      <w:pPr>
        <w:pStyle w:val="af4"/>
        <w:spacing w:before="66" w:line="252" w:lineRule="auto"/>
        <w:ind w:right="154"/>
      </w:pPr>
      <w:r>
        <w:rPr>
          <w:color w:val="231F20"/>
          <w:w w:val="115"/>
        </w:rPr>
        <w:t>География</w:t>
      </w:r>
      <w:r>
        <w:rPr>
          <w:color w:val="231F20"/>
          <w:spacing w:val="27"/>
          <w:w w:val="115"/>
        </w:rPr>
        <w:t xml:space="preserve"> </w:t>
      </w:r>
      <w:r>
        <w:rPr>
          <w:color w:val="231F20"/>
          <w:w w:val="115"/>
        </w:rPr>
        <w:t xml:space="preserve">в </w:t>
      </w:r>
      <w:r>
        <w:rPr>
          <w:color w:val="231F20"/>
          <w:spacing w:val="26"/>
          <w:w w:val="115"/>
        </w:rPr>
        <w:t xml:space="preserve"> </w:t>
      </w:r>
      <w:r>
        <w:rPr>
          <w:color w:val="231F20"/>
          <w:w w:val="115"/>
        </w:rPr>
        <w:t xml:space="preserve">основной </w:t>
      </w:r>
      <w:r>
        <w:rPr>
          <w:color w:val="231F20"/>
          <w:spacing w:val="26"/>
          <w:w w:val="115"/>
        </w:rPr>
        <w:t xml:space="preserve"> </w:t>
      </w:r>
      <w:r>
        <w:rPr>
          <w:color w:val="231F20"/>
          <w:w w:val="115"/>
        </w:rPr>
        <w:t xml:space="preserve">школе </w:t>
      </w:r>
      <w:r>
        <w:rPr>
          <w:color w:val="231F20"/>
          <w:spacing w:val="26"/>
          <w:w w:val="115"/>
        </w:rPr>
        <w:t xml:space="preserve"> </w:t>
      </w:r>
      <w:r>
        <w:rPr>
          <w:color w:val="231F20"/>
          <w:w w:val="115"/>
        </w:rPr>
        <w:t xml:space="preserve">— </w:t>
      </w:r>
      <w:r>
        <w:rPr>
          <w:color w:val="231F20"/>
          <w:spacing w:val="26"/>
          <w:w w:val="115"/>
        </w:rPr>
        <w:t xml:space="preserve"> </w:t>
      </w:r>
      <w:r>
        <w:rPr>
          <w:color w:val="231F20"/>
          <w:w w:val="115"/>
        </w:rPr>
        <w:t xml:space="preserve">предмет, </w:t>
      </w:r>
      <w:r>
        <w:rPr>
          <w:color w:val="231F20"/>
          <w:spacing w:val="26"/>
          <w:w w:val="115"/>
        </w:rPr>
        <w:t xml:space="preserve"> </w:t>
      </w:r>
      <w:r>
        <w:rPr>
          <w:color w:val="231F20"/>
          <w:w w:val="115"/>
        </w:rPr>
        <w:t>формирующий</w:t>
      </w:r>
      <w:r>
        <w:rPr>
          <w:color w:val="231F20"/>
          <w:spacing w:val="-56"/>
          <w:w w:val="115"/>
        </w:rPr>
        <w:t xml:space="preserve"> </w:t>
      </w:r>
      <w:r>
        <w:rPr>
          <w:color w:val="231F20"/>
          <w:w w:val="115"/>
        </w:rPr>
        <w:t>у</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систему</w:t>
      </w:r>
      <w:r>
        <w:rPr>
          <w:color w:val="231F20"/>
          <w:spacing w:val="1"/>
          <w:w w:val="115"/>
        </w:rPr>
        <w:t xml:space="preserve"> </w:t>
      </w:r>
      <w:r>
        <w:rPr>
          <w:color w:val="231F20"/>
          <w:w w:val="115"/>
        </w:rPr>
        <w:t>комплексных</w:t>
      </w:r>
      <w:r>
        <w:rPr>
          <w:color w:val="231F20"/>
          <w:spacing w:val="1"/>
          <w:w w:val="115"/>
        </w:rPr>
        <w:t xml:space="preserve"> </w:t>
      </w:r>
      <w:r>
        <w:rPr>
          <w:color w:val="231F20"/>
          <w:w w:val="115"/>
        </w:rPr>
        <w:t>социально</w:t>
      </w:r>
      <w:r>
        <w:rPr>
          <w:color w:val="231F20"/>
          <w:spacing w:val="1"/>
          <w:w w:val="115"/>
        </w:rPr>
        <w:t xml:space="preserve"> </w:t>
      </w:r>
      <w:r>
        <w:rPr>
          <w:color w:val="231F20"/>
          <w:w w:val="115"/>
        </w:rPr>
        <w:t>ориентиро-</w:t>
      </w:r>
      <w:r>
        <w:rPr>
          <w:color w:val="231F20"/>
          <w:spacing w:val="1"/>
          <w:w w:val="115"/>
        </w:rPr>
        <w:t xml:space="preserve"> </w:t>
      </w:r>
      <w:r>
        <w:rPr>
          <w:color w:val="231F20"/>
          <w:w w:val="115"/>
        </w:rPr>
        <w:t>ванных знаний о Земле как планете людей, об основных зако-</w:t>
      </w:r>
      <w:r>
        <w:rPr>
          <w:color w:val="231F20"/>
          <w:spacing w:val="1"/>
          <w:w w:val="115"/>
        </w:rPr>
        <w:t xml:space="preserve"> </w:t>
      </w:r>
      <w:r>
        <w:rPr>
          <w:color w:val="231F20"/>
          <w:w w:val="115"/>
        </w:rPr>
        <w:t>номерностях развития природы, о размещении населения и хо-</w:t>
      </w:r>
      <w:r>
        <w:rPr>
          <w:color w:val="231F20"/>
          <w:spacing w:val="1"/>
          <w:w w:val="115"/>
        </w:rPr>
        <w:t xml:space="preserve"> </w:t>
      </w:r>
      <w:r>
        <w:rPr>
          <w:color w:val="231F20"/>
          <w:w w:val="115"/>
        </w:rPr>
        <w:t>зяйства, об особенностях и о динамике основных природных,</w:t>
      </w:r>
      <w:r>
        <w:rPr>
          <w:color w:val="231F20"/>
          <w:spacing w:val="1"/>
          <w:w w:val="115"/>
        </w:rPr>
        <w:t xml:space="preserve"> </w:t>
      </w:r>
      <w:r>
        <w:rPr>
          <w:color w:val="231F20"/>
          <w:w w:val="115"/>
        </w:rPr>
        <w:t>экологических и социально-экономических процессов, о проб-</w:t>
      </w:r>
      <w:r>
        <w:rPr>
          <w:color w:val="231F20"/>
          <w:spacing w:val="1"/>
          <w:w w:val="115"/>
        </w:rPr>
        <w:t xml:space="preserve"> </w:t>
      </w:r>
      <w:r>
        <w:rPr>
          <w:color w:val="231F20"/>
          <w:w w:val="115"/>
        </w:rPr>
        <w:t>лемах</w:t>
      </w:r>
      <w:r>
        <w:rPr>
          <w:color w:val="231F20"/>
          <w:spacing w:val="1"/>
          <w:w w:val="115"/>
        </w:rPr>
        <w:t xml:space="preserve"> </w:t>
      </w:r>
      <w:r>
        <w:rPr>
          <w:color w:val="231F20"/>
          <w:w w:val="115"/>
        </w:rPr>
        <w:t>взаимодействия</w:t>
      </w:r>
      <w:r>
        <w:rPr>
          <w:color w:val="231F20"/>
          <w:spacing w:val="1"/>
          <w:w w:val="115"/>
        </w:rPr>
        <w:t xml:space="preserve"> </w:t>
      </w:r>
      <w:r>
        <w:rPr>
          <w:color w:val="231F20"/>
          <w:w w:val="115"/>
        </w:rPr>
        <w:t>природы</w:t>
      </w:r>
      <w:r>
        <w:rPr>
          <w:color w:val="231F20"/>
          <w:spacing w:val="1"/>
          <w:w w:val="115"/>
        </w:rPr>
        <w:t xml:space="preserve"> </w:t>
      </w:r>
      <w:r>
        <w:rPr>
          <w:color w:val="231F20"/>
          <w:w w:val="115"/>
        </w:rPr>
        <w:t>и</w:t>
      </w:r>
      <w:r>
        <w:rPr>
          <w:color w:val="231F20"/>
          <w:spacing w:val="1"/>
          <w:w w:val="115"/>
        </w:rPr>
        <w:t xml:space="preserve"> </w:t>
      </w:r>
      <w:r>
        <w:rPr>
          <w:color w:val="231F20"/>
          <w:w w:val="115"/>
        </w:rPr>
        <w:t>общества,</w:t>
      </w:r>
      <w:r>
        <w:rPr>
          <w:color w:val="231F20"/>
          <w:spacing w:val="1"/>
          <w:w w:val="115"/>
        </w:rPr>
        <w:t xml:space="preserve"> </w:t>
      </w:r>
      <w:r>
        <w:rPr>
          <w:color w:val="231F20"/>
          <w:w w:val="115"/>
        </w:rPr>
        <w:t>географических</w:t>
      </w:r>
      <w:r>
        <w:rPr>
          <w:color w:val="231F20"/>
          <w:spacing w:val="1"/>
          <w:w w:val="115"/>
        </w:rPr>
        <w:t xml:space="preserve"> </w:t>
      </w:r>
      <w:r>
        <w:rPr>
          <w:color w:val="231F20"/>
          <w:w w:val="115"/>
        </w:rPr>
        <w:t>подходах</w:t>
      </w:r>
      <w:r>
        <w:rPr>
          <w:color w:val="231F20"/>
          <w:spacing w:val="17"/>
          <w:w w:val="115"/>
        </w:rPr>
        <w:t xml:space="preserve"> </w:t>
      </w:r>
      <w:r>
        <w:rPr>
          <w:color w:val="231F20"/>
          <w:w w:val="115"/>
        </w:rPr>
        <w:t>к</w:t>
      </w:r>
      <w:r>
        <w:rPr>
          <w:color w:val="231F20"/>
          <w:spacing w:val="17"/>
          <w:w w:val="115"/>
        </w:rPr>
        <w:t xml:space="preserve"> </w:t>
      </w:r>
      <w:r>
        <w:rPr>
          <w:color w:val="231F20"/>
          <w:w w:val="115"/>
        </w:rPr>
        <w:t>устойчивому</w:t>
      </w:r>
      <w:r>
        <w:rPr>
          <w:color w:val="231F20"/>
          <w:spacing w:val="18"/>
          <w:w w:val="115"/>
        </w:rPr>
        <w:t xml:space="preserve"> </w:t>
      </w:r>
      <w:r>
        <w:rPr>
          <w:color w:val="231F20"/>
          <w:w w:val="115"/>
        </w:rPr>
        <w:t>развитию</w:t>
      </w:r>
      <w:r>
        <w:rPr>
          <w:color w:val="231F20"/>
          <w:spacing w:val="17"/>
          <w:w w:val="115"/>
        </w:rPr>
        <w:t xml:space="preserve"> </w:t>
      </w:r>
      <w:r>
        <w:rPr>
          <w:color w:val="231F20"/>
          <w:w w:val="115"/>
        </w:rPr>
        <w:t>территорий.</w:t>
      </w:r>
    </w:p>
    <w:p w:rsidR="00091AF1" w:rsidRDefault="00091AF1" w:rsidP="00091AF1">
      <w:pPr>
        <w:pStyle w:val="af4"/>
        <w:spacing w:line="252" w:lineRule="auto"/>
      </w:pPr>
      <w:r>
        <w:rPr>
          <w:color w:val="231F20"/>
          <w:w w:val="115"/>
        </w:rPr>
        <w:t>Содержание курса географии в основной школе является ба-</w:t>
      </w:r>
      <w:r>
        <w:rPr>
          <w:color w:val="231F20"/>
          <w:spacing w:val="1"/>
          <w:w w:val="115"/>
        </w:rPr>
        <w:t xml:space="preserve"> </w:t>
      </w:r>
      <w:r>
        <w:rPr>
          <w:color w:val="231F20"/>
          <w:w w:val="115"/>
        </w:rPr>
        <w:t>зой для реализации краеведческого подхода в обучении, изуче-</w:t>
      </w:r>
      <w:r>
        <w:rPr>
          <w:color w:val="231F20"/>
          <w:spacing w:val="1"/>
          <w:w w:val="115"/>
        </w:rPr>
        <w:t xml:space="preserve"> </w:t>
      </w:r>
      <w:r>
        <w:rPr>
          <w:color w:val="231F20"/>
          <w:w w:val="115"/>
        </w:rPr>
        <w:t>ния географических закономерностей, теорий, законов и гипо-</w:t>
      </w:r>
      <w:r>
        <w:rPr>
          <w:color w:val="231F20"/>
          <w:spacing w:val="1"/>
          <w:w w:val="115"/>
        </w:rPr>
        <w:t xml:space="preserve"> </w:t>
      </w:r>
      <w:r>
        <w:rPr>
          <w:color w:val="231F20"/>
          <w:w w:val="115"/>
        </w:rPr>
        <w:t>тез в старшей школе, базовым звеном в системе непрерывного</w:t>
      </w:r>
      <w:r>
        <w:rPr>
          <w:color w:val="231F20"/>
          <w:spacing w:val="1"/>
          <w:w w:val="115"/>
        </w:rPr>
        <w:t xml:space="preserve"> </w:t>
      </w:r>
      <w:r>
        <w:rPr>
          <w:color w:val="231F20"/>
          <w:w w:val="115"/>
        </w:rPr>
        <w:t>географического образования, основой для последующей уров-</w:t>
      </w:r>
      <w:r>
        <w:rPr>
          <w:color w:val="231F20"/>
          <w:spacing w:val="1"/>
          <w:w w:val="115"/>
        </w:rPr>
        <w:t xml:space="preserve"> </w:t>
      </w:r>
      <w:r>
        <w:rPr>
          <w:color w:val="231F20"/>
          <w:w w:val="115"/>
        </w:rPr>
        <w:t>невой</w:t>
      </w:r>
      <w:r>
        <w:rPr>
          <w:color w:val="231F20"/>
          <w:spacing w:val="15"/>
          <w:w w:val="115"/>
        </w:rPr>
        <w:t xml:space="preserve"> </w:t>
      </w:r>
      <w:r>
        <w:rPr>
          <w:color w:val="231F20"/>
          <w:w w:val="115"/>
        </w:rPr>
        <w:t>дифференциации.</w:t>
      </w:r>
    </w:p>
    <w:p w:rsidR="00091AF1" w:rsidRDefault="00091AF1" w:rsidP="00091AF1">
      <w:pPr>
        <w:spacing w:line="244" w:lineRule="auto"/>
        <w:rPr>
          <w:sz w:val="20"/>
          <w:szCs w:val="20"/>
        </w:rPr>
      </w:pPr>
    </w:p>
    <w:p w:rsidR="00091AF1" w:rsidRDefault="00091AF1" w:rsidP="00091AF1">
      <w:pPr>
        <w:pStyle w:val="affd"/>
      </w:pPr>
      <w:bookmarkStart w:id="431" w:name="bookmark1010"/>
      <w:r>
        <w:t>ОБЩАЯ ХАРАКТЕРИСТИКА УЧЕБНОГО ПРЕДМЕТА «ГЕОГРАФИЯ»</w:t>
      </w:r>
      <w:bookmarkEnd w:id="431"/>
    </w:p>
    <w:p w:rsidR="00091AF1" w:rsidRDefault="00091AF1" w:rsidP="00091AF1">
      <w:pPr>
        <w:pStyle w:val="1d"/>
        <w:jc w:val="both"/>
        <w:rPr>
          <w:color w:val="auto"/>
        </w:rPr>
      </w:pPr>
      <w:r>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91AF1" w:rsidRDefault="00091AF1" w:rsidP="00091AF1">
      <w:pPr>
        <w:pStyle w:val="1d"/>
        <w:spacing w:after="200"/>
        <w:jc w:val="both"/>
        <w:rPr>
          <w:color w:val="auto"/>
        </w:rPr>
      </w:pPr>
      <w:r>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91AF1" w:rsidRDefault="00091AF1" w:rsidP="00091AF1">
      <w:pPr>
        <w:pStyle w:val="affd"/>
      </w:pPr>
      <w:bookmarkStart w:id="432" w:name="bookmark1012"/>
      <w:r>
        <w:t>ЦЕЛИ ИЗУЧЕНИЯ УЧЕБНОГО ПРЕДМЕТА «ГЕОГРАФИЯ»</w:t>
      </w:r>
      <w:bookmarkEnd w:id="432"/>
    </w:p>
    <w:p w:rsidR="00091AF1" w:rsidRDefault="00091AF1" w:rsidP="00091AF1">
      <w:pPr>
        <w:pStyle w:val="1d"/>
        <w:jc w:val="both"/>
        <w:rPr>
          <w:color w:val="auto"/>
        </w:rPr>
      </w:pPr>
      <w:r>
        <w:rPr>
          <w:color w:val="auto"/>
        </w:rPr>
        <w:t>Изучение географии в общем образовании направлено на достижение следующих целей:</w:t>
      </w:r>
    </w:p>
    <w:p w:rsidR="00091AF1" w:rsidRDefault="00091AF1" w:rsidP="00804D18">
      <w:pPr>
        <w:pStyle w:val="1d"/>
        <w:numPr>
          <w:ilvl w:val="0"/>
          <w:numId w:val="149"/>
        </w:numPr>
        <w:tabs>
          <w:tab w:val="left" w:pos="543"/>
        </w:tabs>
        <w:ind w:firstLine="240"/>
        <w:jc w:val="both"/>
        <w:rPr>
          <w:color w:val="auto"/>
        </w:rPr>
      </w:pPr>
      <w:r>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091AF1" w:rsidRDefault="00091AF1" w:rsidP="00804D18">
      <w:pPr>
        <w:pStyle w:val="1d"/>
        <w:numPr>
          <w:ilvl w:val="0"/>
          <w:numId w:val="149"/>
        </w:numPr>
        <w:tabs>
          <w:tab w:val="left" w:pos="543"/>
        </w:tabs>
        <w:ind w:firstLine="240"/>
        <w:jc w:val="both"/>
        <w:rPr>
          <w:color w:val="auto"/>
        </w:rPr>
      </w:pPr>
      <w:r>
        <w:rPr>
          <w:color w:val="auto"/>
        </w:rP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091AF1" w:rsidRDefault="00091AF1" w:rsidP="00804D18">
      <w:pPr>
        <w:pStyle w:val="1d"/>
        <w:numPr>
          <w:ilvl w:val="0"/>
          <w:numId w:val="149"/>
        </w:numPr>
        <w:tabs>
          <w:tab w:val="left" w:pos="548"/>
        </w:tabs>
        <w:ind w:firstLine="240"/>
        <w:jc w:val="both"/>
        <w:rPr>
          <w:color w:val="auto"/>
        </w:rPr>
      </w:pPr>
      <w:r>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91AF1" w:rsidRDefault="00091AF1" w:rsidP="00804D18">
      <w:pPr>
        <w:pStyle w:val="1d"/>
        <w:numPr>
          <w:ilvl w:val="0"/>
          <w:numId w:val="149"/>
        </w:numPr>
        <w:tabs>
          <w:tab w:val="left" w:pos="548"/>
        </w:tabs>
        <w:ind w:firstLine="240"/>
        <w:jc w:val="both"/>
        <w:rPr>
          <w:color w:val="auto"/>
        </w:rPr>
      </w:pPr>
      <w:r>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91AF1" w:rsidRDefault="00091AF1" w:rsidP="00804D18">
      <w:pPr>
        <w:pStyle w:val="1d"/>
        <w:numPr>
          <w:ilvl w:val="0"/>
          <w:numId w:val="149"/>
        </w:numPr>
        <w:tabs>
          <w:tab w:val="left" w:pos="543"/>
        </w:tabs>
        <w:ind w:firstLine="240"/>
        <w:jc w:val="both"/>
        <w:rPr>
          <w:color w:val="auto"/>
        </w:rPr>
      </w:pPr>
      <w:r>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091AF1" w:rsidRDefault="00091AF1" w:rsidP="00804D18">
      <w:pPr>
        <w:pStyle w:val="1d"/>
        <w:numPr>
          <w:ilvl w:val="0"/>
          <w:numId w:val="149"/>
        </w:numPr>
        <w:tabs>
          <w:tab w:val="left" w:pos="543"/>
        </w:tabs>
        <w:spacing w:after="140"/>
        <w:ind w:firstLine="240"/>
        <w:jc w:val="both"/>
        <w:rPr>
          <w:color w:val="auto"/>
        </w:rPr>
      </w:pPr>
      <w:r>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91AF1" w:rsidRDefault="00091AF1" w:rsidP="00091AF1">
      <w:pPr>
        <w:pStyle w:val="affd"/>
      </w:pPr>
      <w:bookmarkStart w:id="433" w:name="bookmark1014"/>
      <w:r>
        <w:t>МЕСТО УЧЕБНОГО ПРЕДМЕТА «ГЕОГРАФИЯ» В УЧЕБНОМ ПЛАНЕ</w:t>
      </w:r>
      <w:bookmarkEnd w:id="433"/>
    </w:p>
    <w:p w:rsidR="00091AF1" w:rsidRDefault="00091AF1" w:rsidP="00091AF1">
      <w:pPr>
        <w:pStyle w:val="1d"/>
        <w:spacing w:line="240" w:lineRule="auto"/>
        <w:jc w:val="both"/>
        <w:rPr>
          <w:color w:val="auto"/>
        </w:rPr>
      </w:pPr>
      <w:r>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91AF1" w:rsidRDefault="00091AF1" w:rsidP="00091AF1">
      <w:pPr>
        <w:pStyle w:val="1d"/>
        <w:spacing w:line="240" w:lineRule="auto"/>
        <w:jc w:val="both"/>
        <w:rPr>
          <w:color w:val="auto"/>
        </w:rPr>
      </w:pPr>
      <w:r>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91AF1" w:rsidRDefault="00091AF1" w:rsidP="00091AF1">
      <w:pPr>
        <w:pStyle w:val="1d"/>
        <w:spacing w:line="240" w:lineRule="auto"/>
        <w:jc w:val="both"/>
        <w:rPr>
          <w:color w:val="auto"/>
        </w:rPr>
      </w:pPr>
      <w:r>
        <w:rPr>
          <w:color w:val="auto"/>
        </w:rPr>
        <w:t>Учебным планом на изучение географии отводится 272 часа: по одному часу в неделю в 5 и 6 классах и по 2 часа в 7, 8 и 9 классах.</w:t>
      </w:r>
    </w:p>
    <w:p w:rsidR="00091AF1" w:rsidRDefault="00091AF1" w:rsidP="00091AF1">
      <w:pPr>
        <w:pStyle w:val="1d"/>
        <w:spacing w:after="40" w:line="240" w:lineRule="auto"/>
        <w:jc w:val="both"/>
        <w:rPr>
          <w:color w:val="auto"/>
        </w:rPr>
      </w:pPr>
      <w:r>
        <w:rPr>
          <w:color w:val="auto"/>
        </w:rPr>
        <w:t xml:space="preserve">Для каждого класса предусмотрено резервное учебное время, </w:t>
      </w:r>
      <w:r>
        <w:rPr>
          <w:color w:val="auto"/>
        </w:rPr>
        <w:lastRenderedPageBreak/>
        <w:t>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091AF1" w:rsidRDefault="00091AF1" w:rsidP="00091AF1">
      <w:pPr>
        <w:widowControl/>
        <w:autoSpaceDE/>
        <w:autoSpaceDN/>
        <w:rPr>
          <w:sz w:val="20"/>
          <w:szCs w:val="20"/>
        </w:rPr>
        <w:sectPr w:rsidR="00091AF1">
          <w:footnotePr>
            <w:numRestart w:val="eachPage"/>
          </w:footnotePr>
          <w:pgSz w:w="7824" w:h="12019"/>
          <w:pgMar w:top="679" w:right="708" w:bottom="873" w:left="714" w:header="0" w:footer="3" w:gutter="0"/>
          <w:cols w:space="720"/>
        </w:sectPr>
      </w:pPr>
    </w:p>
    <w:p w:rsidR="00091AF1" w:rsidRDefault="00091AF1" w:rsidP="00091AF1">
      <w:pPr>
        <w:pStyle w:val="affd"/>
        <w:pBdr>
          <w:bottom w:val="single" w:sz="12" w:space="1" w:color="auto"/>
        </w:pBdr>
      </w:pPr>
      <w:bookmarkStart w:id="434" w:name="bookmark1016"/>
      <w:r>
        <w:lastRenderedPageBreak/>
        <w:t>СОДЕРЖАНИЕ УЧЕБНОГО ПРЕДМЕТА «ГЕОГРАФИЯ»</w:t>
      </w:r>
      <w:bookmarkEnd w:id="434"/>
    </w:p>
    <w:p w:rsidR="00091AF1" w:rsidRDefault="00091AF1" w:rsidP="00091AF1">
      <w:pPr>
        <w:pStyle w:val="affd"/>
      </w:pPr>
      <w:bookmarkStart w:id="435" w:name="bookmark1018"/>
    </w:p>
    <w:p w:rsidR="00091AF1" w:rsidRDefault="00091AF1" w:rsidP="00091AF1">
      <w:pPr>
        <w:pStyle w:val="affd"/>
      </w:pPr>
      <w:r>
        <w:t>5 КЛАСС</w:t>
      </w:r>
      <w:bookmarkEnd w:id="435"/>
    </w:p>
    <w:p w:rsidR="00091AF1" w:rsidRDefault="00091AF1" w:rsidP="00091AF1">
      <w:pPr>
        <w:pStyle w:val="affd"/>
      </w:pPr>
      <w:bookmarkStart w:id="436" w:name="bookmark1020"/>
    </w:p>
    <w:p w:rsidR="00091AF1" w:rsidRDefault="00091AF1" w:rsidP="00091AF1">
      <w:pPr>
        <w:pStyle w:val="affd"/>
      </w:pPr>
      <w:r>
        <w:t>РАЗДЕЛ 1. ГЕОГРАФИЧЕСКОЕ ИЗУЧЕНИЕ ЗЕМЛИ</w:t>
      </w:r>
      <w:bookmarkEnd w:id="436"/>
    </w:p>
    <w:p w:rsidR="00091AF1" w:rsidRDefault="00091AF1" w:rsidP="00091AF1">
      <w:pPr>
        <w:pStyle w:val="affd"/>
      </w:pPr>
      <w:bookmarkStart w:id="437" w:name="bookmark1022"/>
    </w:p>
    <w:p w:rsidR="00091AF1" w:rsidRDefault="00091AF1" w:rsidP="00091AF1">
      <w:pPr>
        <w:pStyle w:val="affd"/>
      </w:pPr>
      <w:r>
        <w:t>Введение. География — наука о планете Земля</w:t>
      </w:r>
      <w:bookmarkEnd w:id="437"/>
    </w:p>
    <w:p w:rsidR="00091AF1" w:rsidRDefault="00091AF1" w:rsidP="00091AF1">
      <w:pPr>
        <w:pStyle w:val="1d"/>
        <w:spacing w:after="160" w:line="240" w:lineRule="auto"/>
        <w:jc w:val="both"/>
        <w:rPr>
          <w:color w:val="auto"/>
        </w:rPr>
      </w:pPr>
      <w:r>
        <w:rPr>
          <w:color w:val="auto"/>
        </w:rPr>
        <w:t xml:space="preserve">Что изучает география? Географические объекты, процессы и явления. Как география изучает объекты, процессы и явления. </w:t>
      </w:r>
      <w:r>
        <w:rPr>
          <w:i/>
          <w:iCs/>
          <w:color w:val="auto"/>
        </w:rPr>
        <w:t>Географические методы изучения объектов и явлений</w:t>
      </w:r>
      <w:r>
        <w:rPr>
          <w:color w:val="auto"/>
          <w:vertAlign w:val="superscript"/>
        </w:rPr>
        <w:t>1</w:t>
      </w:r>
      <w:r>
        <w:rPr>
          <w:color w:val="auto"/>
        </w:rPr>
        <w:t>. Древо географических наук.</w:t>
      </w:r>
    </w:p>
    <w:p w:rsidR="00091AF1" w:rsidRDefault="00091AF1" w:rsidP="00091AF1">
      <w:pPr>
        <w:pStyle w:val="affd"/>
      </w:pPr>
      <w:bookmarkStart w:id="438" w:name="bookmark1024"/>
      <w:r>
        <w:t>Практическая работа</w:t>
      </w:r>
      <w:bookmarkEnd w:id="438"/>
    </w:p>
    <w:p w:rsidR="00091AF1" w:rsidRDefault="00091AF1" w:rsidP="00804D18">
      <w:pPr>
        <w:pStyle w:val="1d"/>
        <w:numPr>
          <w:ilvl w:val="0"/>
          <w:numId w:val="150"/>
        </w:numPr>
        <w:tabs>
          <w:tab w:val="left" w:pos="549"/>
        </w:tabs>
        <w:spacing w:after="160" w:line="240" w:lineRule="auto"/>
        <w:ind w:firstLine="240"/>
        <w:jc w:val="both"/>
        <w:rPr>
          <w:color w:val="auto"/>
        </w:rPr>
      </w:pPr>
      <w:r>
        <w:rPr>
          <w:color w:val="auto"/>
        </w:rPr>
        <w:t>Организация фенологических наблюдений в природе: планирование, участие в групповой работе, форма систематизации данных</w:t>
      </w:r>
      <w:r>
        <w:rPr>
          <w:color w:val="auto"/>
          <w:vertAlign w:val="superscript"/>
        </w:rPr>
        <w:footnoteReference w:id="13"/>
      </w:r>
      <w:r>
        <w:rPr>
          <w:color w:val="auto"/>
          <w:vertAlign w:val="superscript"/>
        </w:rPr>
        <w:t xml:space="preserve"> </w:t>
      </w:r>
      <w:r>
        <w:rPr>
          <w:color w:val="auto"/>
          <w:vertAlign w:val="superscript"/>
        </w:rPr>
        <w:footnoteReference w:id="14"/>
      </w:r>
      <w:r>
        <w:rPr>
          <w:color w:val="auto"/>
        </w:rPr>
        <w:t>.</w:t>
      </w:r>
    </w:p>
    <w:p w:rsidR="00091AF1" w:rsidRDefault="00091AF1" w:rsidP="00091AF1">
      <w:pPr>
        <w:pStyle w:val="affd"/>
      </w:pPr>
      <w:bookmarkStart w:id="439" w:name="bookmark1026"/>
      <w:r>
        <w:t>Тема 1. История географических открытий</w:t>
      </w:r>
      <w:bookmarkEnd w:id="439"/>
    </w:p>
    <w:p w:rsidR="00091AF1" w:rsidRDefault="00091AF1" w:rsidP="00091AF1">
      <w:pPr>
        <w:pStyle w:val="1d"/>
        <w:spacing w:line="240" w:lineRule="auto"/>
        <w:jc w:val="both"/>
        <w:rPr>
          <w:color w:val="auto"/>
        </w:rPr>
      </w:pPr>
      <w:r>
        <w:rPr>
          <w:color w:val="auto"/>
        </w:rPr>
        <w:t xml:space="preserve">Представления о мире в древности (Древний Китай, Древний Египет, Древняя Греция, Древний Рим). </w:t>
      </w:r>
      <w:r>
        <w:rPr>
          <w:i/>
          <w:iCs/>
          <w:color w:val="auto"/>
        </w:rPr>
        <w:t>Путешествие Пифея. Плавания финикийцев вокруг Африки. Экспедиции Т. Хейердала как модель путешествий в древности.</w:t>
      </w:r>
      <w:r>
        <w:rPr>
          <w:color w:val="auto"/>
        </w:rPr>
        <w:t xml:space="preserve"> Появление географических карт.</w:t>
      </w:r>
    </w:p>
    <w:p w:rsidR="00091AF1" w:rsidRDefault="00091AF1" w:rsidP="00091AF1">
      <w:pPr>
        <w:pStyle w:val="1d"/>
        <w:spacing w:line="240" w:lineRule="auto"/>
        <w:jc w:val="both"/>
        <w:rPr>
          <w:color w:val="auto"/>
        </w:rPr>
      </w:pPr>
      <w:r>
        <w:rPr>
          <w:color w:val="auto"/>
        </w:rPr>
        <w:t xml:space="preserve">География в эпоху Средневековья: путешествия и открытия </w:t>
      </w:r>
      <w:r>
        <w:rPr>
          <w:i/>
          <w:iCs/>
          <w:color w:val="auto"/>
        </w:rPr>
        <w:t>викингов, древних арабов,</w:t>
      </w:r>
      <w:r>
        <w:rPr>
          <w:color w:val="auto"/>
        </w:rPr>
        <w:t xml:space="preserve"> русских землепроходцев. </w:t>
      </w:r>
      <w:r>
        <w:rPr>
          <w:i/>
          <w:iCs/>
          <w:color w:val="auto"/>
        </w:rPr>
        <w:t>Путешествия М. Поло и А. Никитина.</w:t>
      </w:r>
    </w:p>
    <w:p w:rsidR="00091AF1" w:rsidRDefault="00091AF1" w:rsidP="00091AF1">
      <w:pPr>
        <w:pStyle w:val="1d"/>
        <w:spacing w:line="240" w:lineRule="auto"/>
        <w:jc w:val="both"/>
        <w:rPr>
          <w:color w:val="auto"/>
        </w:rPr>
      </w:pPr>
      <w:r>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i/>
          <w:iCs/>
          <w:color w:val="auto"/>
        </w:rPr>
        <w:t>Карта мира после эпохи Великих географических открытий.</w:t>
      </w:r>
    </w:p>
    <w:p w:rsidR="00091AF1" w:rsidRDefault="00091AF1" w:rsidP="00091AF1">
      <w:pPr>
        <w:pStyle w:val="1d"/>
        <w:spacing w:line="240" w:lineRule="auto"/>
        <w:jc w:val="both"/>
        <w:rPr>
          <w:color w:val="auto"/>
        </w:rPr>
      </w:pPr>
      <w:r>
        <w:rPr>
          <w:color w:val="auto"/>
        </w:rPr>
        <w:t xml:space="preserve">Географические открытия </w:t>
      </w:r>
      <w:r>
        <w:rPr>
          <w:color w:val="auto"/>
          <w:lang w:bidi="en-US"/>
        </w:rPr>
        <w:t xml:space="preserve">XVII—XIX </w:t>
      </w:r>
      <w:r>
        <w:rPr>
          <w:color w:val="auto"/>
        </w:rPr>
        <w:t xml:space="preserve">вв. </w:t>
      </w:r>
      <w:r>
        <w:rPr>
          <w:i/>
          <w:iCs/>
          <w:color w:val="auto"/>
        </w:rPr>
        <w:t>Поиски Южной Земли — открытие Австралии. Русские путешественники и мореплаватели на северо-востоке Азии.</w:t>
      </w:r>
      <w:r>
        <w:rPr>
          <w:color w:val="auto"/>
        </w:rPr>
        <w:t xml:space="preserve"> Первая русская кругосветная экспедиция (Русская экспедиция Ф. Ф. Беллинсгаузена, М. П. Лазарева — открытие Антарктиды).</w:t>
      </w:r>
    </w:p>
    <w:p w:rsidR="00091AF1" w:rsidRDefault="00091AF1" w:rsidP="00091AF1">
      <w:pPr>
        <w:pStyle w:val="1d"/>
        <w:spacing w:line="240" w:lineRule="auto"/>
        <w:jc w:val="both"/>
        <w:rPr>
          <w:color w:val="auto"/>
          <w:lang w:val="en-US"/>
        </w:rPr>
      </w:pPr>
      <w:r>
        <w:rPr>
          <w:color w:val="auto"/>
        </w:rPr>
        <w:t xml:space="preserve">Географические исследования в ХХ в. Исследование полярных областей Земли. Изучение Мирового океана. Географические </w:t>
      </w:r>
      <w:r>
        <w:rPr>
          <w:color w:val="auto"/>
        </w:rPr>
        <w:lastRenderedPageBreak/>
        <w:t>открытия Новейшего времени.</w:t>
      </w:r>
    </w:p>
    <w:p w:rsidR="00091AF1" w:rsidRDefault="00091AF1" w:rsidP="00091AF1">
      <w:pPr>
        <w:pStyle w:val="affd"/>
      </w:pPr>
      <w:bookmarkStart w:id="440" w:name="bookmark1028"/>
    </w:p>
    <w:p w:rsidR="00091AF1" w:rsidRDefault="00091AF1" w:rsidP="00091AF1">
      <w:pPr>
        <w:pStyle w:val="affd"/>
      </w:pPr>
      <w:r>
        <w:t>Практические работы</w:t>
      </w:r>
      <w:bookmarkEnd w:id="440"/>
    </w:p>
    <w:p w:rsidR="00091AF1" w:rsidRDefault="00091AF1" w:rsidP="00804D18">
      <w:pPr>
        <w:pStyle w:val="1d"/>
        <w:numPr>
          <w:ilvl w:val="0"/>
          <w:numId w:val="151"/>
        </w:numPr>
        <w:tabs>
          <w:tab w:val="left" w:pos="529"/>
        </w:tabs>
        <w:ind w:firstLine="240"/>
        <w:jc w:val="both"/>
        <w:rPr>
          <w:color w:val="auto"/>
        </w:rPr>
      </w:pPr>
      <w:r>
        <w:rPr>
          <w:color w:val="auto"/>
        </w:rPr>
        <w:t>Обозначение на контурной карте географических объектов, открытых в разные периоды.</w:t>
      </w:r>
    </w:p>
    <w:p w:rsidR="00091AF1" w:rsidRDefault="00091AF1" w:rsidP="00804D18">
      <w:pPr>
        <w:pStyle w:val="1d"/>
        <w:numPr>
          <w:ilvl w:val="0"/>
          <w:numId w:val="151"/>
        </w:numPr>
        <w:tabs>
          <w:tab w:val="left" w:pos="529"/>
        </w:tabs>
        <w:spacing w:after="160"/>
        <w:ind w:firstLine="240"/>
        <w:jc w:val="both"/>
        <w:rPr>
          <w:color w:val="auto"/>
        </w:rPr>
      </w:pPr>
      <w:r>
        <w:rPr>
          <w:color w:val="auto"/>
        </w:rPr>
        <w:t>Сравнение карт Эратосфена, Птолемея и современных карт по предложенным учителем вопросам.</w:t>
      </w:r>
    </w:p>
    <w:p w:rsidR="00091AF1" w:rsidRDefault="00091AF1" w:rsidP="00091AF1">
      <w:pPr>
        <w:pStyle w:val="affd"/>
      </w:pPr>
      <w:bookmarkStart w:id="441" w:name="bookmark1030"/>
      <w:r>
        <w:t>РАЗДЕЛ 2. ИЗОБРАЖЕНИЯ ЗЕМНОЙ ПОВЕРХНОСТИ</w:t>
      </w:r>
      <w:bookmarkEnd w:id="441"/>
    </w:p>
    <w:p w:rsidR="00091AF1" w:rsidRDefault="00091AF1" w:rsidP="00091AF1">
      <w:pPr>
        <w:pStyle w:val="affd"/>
      </w:pPr>
      <w:bookmarkStart w:id="442" w:name="bookmark1032"/>
    </w:p>
    <w:p w:rsidR="00091AF1" w:rsidRDefault="00091AF1" w:rsidP="00091AF1">
      <w:pPr>
        <w:pStyle w:val="affd"/>
      </w:pPr>
      <w:r>
        <w:t>Тема 1. Планы местности</w:t>
      </w:r>
      <w:bookmarkEnd w:id="442"/>
    </w:p>
    <w:p w:rsidR="00091AF1" w:rsidRDefault="00091AF1" w:rsidP="00091AF1">
      <w:pPr>
        <w:pStyle w:val="1d"/>
        <w:spacing w:after="160"/>
        <w:jc w:val="both"/>
        <w:rPr>
          <w:color w:val="auto"/>
        </w:rPr>
      </w:pPr>
      <w:r>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Pr>
          <w:i/>
          <w:iCs/>
          <w:color w:val="auto"/>
        </w:rPr>
        <w:t>Профессия топограф.</w:t>
      </w:r>
      <w:r>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91AF1" w:rsidRDefault="00091AF1" w:rsidP="00091AF1">
      <w:pPr>
        <w:pStyle w:val="affd"/>
      </w:pPr>
      <w:bookmarkStart w:id="443" w:name="bookmark1034"/>
      <w:r>
        <w:t>Практические работы</w:t>
      </w:r>
      <w:bookmarkEnd w:id="443"/>
    </w:p>
    <w:p w:rsidR="00091AF1" w:rsidRDefault="00091AF1" w:rsidP="00804D18">
      <w:pPr>
        <w:pStyle w:val="1d"/>
        <w:numPr>
          <w:ilvl w:val="0"/>
          <w:numId w:val="152"/>
        </w:numPr>
        <w:tabs>
          <w:tab w:val="left" w:pos="529"/>
        </w:tabs>
        <w:spacing w:line="240" w:lineRule="auto"/>
        <w:ind w:firstLine="240"/>
        <w:jc w:val="both"/>
        <w:rPr>
          <w:color w:val="auto"/>
        </w:rPr>
      </w:pPr>
      <w:r>
        <w:rPr>
          <w:color w:val="auto"/>
        </w:rPr>
        <w:t>Определение направлений и расстояний по плану местности.</w:t>
      </w:r>
    </w:p>
    <w:p w:rsidR="00091AF1" w:rsidRDefault="00091AF1" w:rsidP="00804D18">
      <w:pPr>
        <w:pStyle w:val="1d"/>
        <w:numPr>
          <w:ilvl w:val="0"/>
          <w:numId w:val="152"/>
        </w:numPr>
        <w:tabs>
          <w:tab w:val="left" w:pos="529"/>
          <w:tab w:val="left" w:pos="730"/>
        </w:tabs>
        <w:spacing w:after="160" w:line="240" w:lineRule="auto"/>
        <w:ind w:firstLine="240"/>
        <w:jc w:val="both"/>
        <w:rPr>
          <w:color w:val="auto"/>
        </w:rPr>
      </w:pPr>
      <w:r>
        <w:rPr>
          <w:color w:val="auto"/>
        </w:rPr>
        <w:t>Составление описания маршрута по плану местности.</w:t>
      </w:r>
    </w:p>
    <w:p w:rsidR="00091AF1" w:rsidRDefault="00091AF1" w:rsidP="00091AF1">
      <w:pPr>
        <w:pStyle w:val="affd"/>
      </w:pPr>
      <w:bookmarkStart w:id="444" w:name="bookmark1036"/>
      <w:r>
        <w:t>Тема 2. Географические карты</w:t>
      </w:r>
      <w:bookmarkEnd w:id="444"/>
    </w:p>
    <w:p w:rsidR="00091AF1" w:rsidRDefault="00091AF1" w:rsidP="00091AF1">
      <w:pPr>
        <w:pStyle w:val="1d"/>
        <w:jc w:val="both"/>
        <w:rPr>
          <w:color w:val="auto"/>
        </w:rPr>
      </w:pPr>
      <w:r>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91AF1" w:rsidRDefault="00091AF1" w:rsidP="00091AF1">
      <w:pPr>
        <w:pStyle w:val="1d"/>
        <w:spacing w:after="180"/>
        <w:jc w:val="both"/>
        <w:rPr>
          <w:color w:val="auto"/>
          <w:lang w:val="en-US"/>
        </w:rPr>
      </w:pPr>
      <w:r>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w:t>
      </w:r>
      <w:r>
        <w:rPr>
          <w:color w:val="auto"/>
        </w:rPr>
        <w:lastRenderedPageBreak/>
        <w:t xml:space="preserve">местности и географической карты. </w:t>
      </w:r>
      <w:r>
        <w:rPr>
          <w:i/>
          <w:iCs/>
          <w:color w:val="auto"/>
        </w:rPr>
        <w:t>Профессия картограф. Система космической навигации. Геоинформационные системы.</w:t>
      </w:r>
    </w:p>
    <w:p w:rsidR="00091AF1" w:rsidRDefault="00091AF1" w:rsidP="00091AF1">
      <w:pPr>
        <w:pStyle w:val="affd"/>
      </w:pPr>
      <w:bookmarkStart w:id="445" w:name="bookmark1038"/>
      <w:r>
        <w:t>Практические работы</w:t>
      </w:r>
      <w:bookmarkEnd w:id="445"/>
    </w:p>
    <w:p w:rsidR="00091AF1" w:rsidRDefault="00091AF1" w:rsidP="00804D18">
      <w:pPr>
        <w:pStyle w:val="1d"/>
        <w:numPr>
          <w:ilvl w:val="0"/>
          <w:numId w:val="153"/>
        </w:numPr>
        <w:tabs>
          <w:tab w:val="left" w:pos="529"/>
        </w:tabs>
        <w:spacing w:line="240" w:lineRule="auto"/>
        <w:ind w:firstLine="240"/>
        <w:jc w:val="both"/>
        <w:rPr>
          <w:color w:val="auto"/>
        </w:rPr>
      </w:pPr>
      <w:r>
        <w:rPr>
          <w:color w:val="auto"/>
        </w:rPr>
        <w:t>Определение направлений и расстояний по карте полушарий.</w:t>
      </w:r>
    </w:p>
    <w:p w:rsidR="00091AF1" w:rsidRDefault="00091AF1" w:rsidP="00804D18">
      <w:pPr>
        <w:pStyle w:val="1d"/>
        <w:numPr>
          <w:ilvl w:val="0"/>
          <w:numId w:val="153"/>
        </w:numPr>
        <w:tabs>
          <w:tab w:val="left" w:pos="534"/>
        </w:tabs>
        <w:spacing w:after="180" w:line="240" w:lineRule="auto"/>
        <w:ind w:firstLine="240"/>
        <w:jc w:val="both"/>
        <w:rPr>
          <w:color w:val="auto"/>
        </w:rPr>
      </w:pPr>
      <w:r>
        <w:rPr>
          <w:color w:val="auto"/>
        </w:rPr>
        <w:t>Определение географических координат объектов и определение объектов по их географическим координатам.</w:t>
      </w:r>
    </w:p>
    <w:p w:rsidR="00091AF1" w:rsidRDefault="00091AF1" w:rsidP="00091AF1">
      <w:pPr>
        <w:pStyle w:val="affd"/>
      </w:pPr>
      <w:bookmarkStart w:id="446" w:name="bookmark1040"/>
      <w:r>
        <w:t>РАЗДЕЛ 3. ЗЕМЛЯ - ПЛАНЕТА СОЛНЕЧНОЙ СИСТЕМЫ</w:t>
      </w:r>
      <w:bookmarkEnd w:id="446"/>
    </w:p>
    <w:p w:rsidR="00091AF1" w:rsidRDefault="00091AF1" w:rsidP="00091AF1">
      <w:pPr>
        <w:pStyle w:val="1d"/>
        <w:spacing w:line="240" w:lineRule="auto"/>
        <w:jc w:val="both"/>
        <w:rPr>
          <w:color w:val="auto"/>
        </w:rPr>
      </w:pPr>
      <w:r>
        <w:rPr>
          <w:color w:val="auto"/>
        </w:rPr>
        <w:t xml:space="preserve">Земля в Солнечной системе. </w:t>
      </w:r>
      <w:r>
        <w:rPr>
          <w:i/>
          <w:iCs/>
          <w:color w:val="auto"/>
        </w:rPr>
        <w:t>Гипотезы возникновения Земли</w:t>
      </w:r>
      <w:r>
        <w:rPr>
          <w:color w:val="auto"/>
        </w:rPr>
        <w:t>. Форма, размеры Земли, их географические следствия.</w:t>
      </w:r>
    </w:p>
    <w:p w:rsidR="00091AF1" w:rsidRDefault="00091AF1" w:rsidP="00091AF1">
      <w:pPr>
        <w:pStyle w:val="1d"/>
        <w:spacing w:line="240" w:lineRule="auto"/>
        <w:jc w:val="both"/>
        <w:rPr>
          <w:color w:val="auto"/>
        </w:rPr>
      </w:pPr>
      <w:r>
        <w:rPr>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091AF1" w:rsidRDefault="00091AF1" w:rsidP="00091AF1">
      <w:pPr>
        <w:pStyle w:val="1d"/>
        <w:spacing w:after="180" w:line="240" w:lineRule="auto"/>
        <w:jc w:val="both"/>
        <w:rPr>
          <w:color w:val="auto"/>
        </w:rPr>
      </w:pPr>
      <w:r>
        <w:rPr>
          <w:i/>
          <w:iCs/>
          <w:color w:val="auto"/>
        </w:rPr>
        <w:t>Влияние Космоса на Землю и жизнь людей.</w:t>
      </w:r>
    </w:p>
    <w:p w:rsidR="00091AF1" w:rsidRDefault="00091AF1" w:rsidP="00091AF1">
      <w:pPr>
        <w:pStyle w:val="affd"/>
      </w:pPr>
      <w:bookmarkStart w:id="447" w:name="bookmark1042"/>
      <w:r>
        <w:t>Практическая работа</w:t>
      </w:r>
      <w:bookmarkEnd w:id="447"/>
    </w:p>
    <w:p w:rsidR="00091AF1" w:rsidRDefault="00091AF1" w:rsidP="00091AF1">
      <w:pPr>
        <w:pStyle w:val="1d"/>
        <w:spacing w:after="180" w:line="240" w:lineRule="auto"/>
        <w:jc w:val="both"/>
        <w:rPr>
          <w:color w:val="auto"/>
        </w:rPr>
      </w:pPr>
      <w:r>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91AF1" w:rsidRDefault="00091AF1" w:rsidP="00091AF1">
      <w:pPr>
        <w:pStyle w:val="affd"/>
      </w:pPr>
      <w:bookmarkStart w:id="448" w:name="bookmark1044"/>
      <w:r>
        <w:t>РАЗДЕЛ 4. ОБОЛОЧКИ ЗЕМЛИ</w:t>
      </w:r>
      <w:bookmarkEnd w:id="448"/>
    </w:p>
    <w:p w:rsidR="00091AF1" w:rsidRDefault="00091AF1" w:rsidP="00091AF1">
      <w:pPr>
        <w:pStyle w:val="affd"/>
      </w:pPr>
      <w:bookmarkStart w:id="449" w:name="bookmark1046"/>
    </w:p>
    <w:p w:rsidR="00091AF1" w:rsidRDefault="00091AF1" w:rsidP="00091AF1">
      <w:pPr>
        <w:pStyle w:val="affd"/>
      </w:pPr>
      <w:r>
        <w:t>Тема 1. Литосфера — каменная оболочка Земли</w:t>
      </w:r>
      <w:bookmarkEnd w:id="449"/>
    </w:p>
    <w:p w:rsidR="00091AF1" w:rsidRDefault="00091AF1" w:rsidP="00091AF1">
      <w:pPr>
        <w:pStyle w:val="1d"/>
        <w:spacing w:line="240" w:lineRule="auto"/>
        <w:jc w:val="both"/>
        <w:rPr>
          <w:color w:val="auto"/>
        </w:rPr>
      </w:pPr>
      <w:r>
        <w:rPr>
          <w:color w:val="auto"/>
        </w:rPr>
        <w:t xml:space="preserve">Литосфера — твёрдая оболочка Земли. </w:t>
      </w:r>
      <w:r>
        <w:rPr>
          <w:i/>
          <w:iCs/>
          <w:color w:val="auto"/>
        </w:rPr>
        <w:t>Методы изучения земных глубин</w:t>
      </w:r>
      <w:r>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91AF1" w:rsidRDefault="00091AF1" w:rsidP="00091AF1">
      <w:pPr>
        <w:pStyle w:val="1d"/>
        <w:spacing w:line="240" w:lineRule="auto"/>
        <w:jc w:val="both"/>
        <w:rPr>
          <w:color w:val="auto"/>
        </w:rPr>
      </w:pPr>
      <w:r>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iCs/>
          <w:color w:val="auto"/>
        </w:rPr>
        <w:t>Изучение вулканов и землетрясений</w:t>
      </w:r>
      <w:r>
        <w:rPr>
          <w:color w:val="auto"/>
        </w:rPr>
        <w:t xml:space="preserve">. </w:t>
      </w:r>
      <w:r>
        <w:rPr>
          <w:i/>
          <w:iCs/>
          <w:color w:val="auto"/>
        </w:rPr>
        <w:t>Профессии сейсмолог и вулканолог</w:t>
      </w:r>
      <w:r>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91AF1" w:rsidRDefault="00091AF1" w:rsidP="00091AF1">
      <w:pPr>
        <w:pStyle w:val="1d"/>
        <w:jc w:val="both"/>
        <w:rPr>
          <w:color w:val="auto"/>
        </w:rPr>
      </w:pPr>
      <w:r>
        <w:rPr>
          <w:color w:val="auto"/>
        </w:rPr>
        <w:t xml:space="preserve">Рельеф земной поверхности и методы его изучения. </w:t>
      </w:r>
      <w:r>
        <w:rPr>
          <w:color w:val="auto"/>
        </w:rPr>
        <w:lastRenderedPageBreak/>
        <w:t>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91AF1" w:rsidRDefault="00091AF1" w:rsidP="00091AF1">
      <w:pPr>
        <w:pStyle w:val="1d"/>
        <w:jc w:val="both"/>
        <w:rPr>
          <w:color w:val="auto"/>
        </w:rPr>
      </w:pPr>
      <w:r>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91AF1" w:rsidRDefault="00091AF1" w:rsidP="00091AF1">
      <w:pPr>
        <w:pStyle w:val="1d"/>
        <w:spacing w:after="160"/>
        <w:jc w:val="both"/>
        <w:rPr>
          <w:color w:val="auto"/>
          <w:lang w:val="en-US"/>
        </w:rPr>
      </w:pPr>
      <w:r>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91AF1" w:rsidRDefault="00091AF1" w:rsidP="00091AF1">
      <w:pPr>
        <w:pStyle w:val="affd"/>
      </w:pPr>
      <w:bookmarkStart w:id="450" w:name="bookmark1048"/>
      <w:r>
        <w:t>Практическая работа</w:t>
      </w:r>
      <w:bookmarkEnd w:id="450"/>
    </w:p>
    <w:p w:rsidR="00091AF1" w:rsidRDefault="00091AF1" w:rsidP="00804D18">
      <w:pPr>
        <w:pStyle w:val="1d"/>
        <w:numPr>
          <w:ilvl w:val="0"/>
          <w:numId w:val="154"/>
        </w:numPr>
        <w:tabs>
          <w:tab w:val="left" w:pos="566"/>
        </w:tabs>
        <w:spacing w:after="160" w:line="240" w:lineRule="auto"/>
        <w:ind w:firstLine="240"/>
        <w:jc w:val="both"/>
        <w:rPr>
          <w:color w:val="auto"/>
        </w:rPr>
      </w:pPr>
      <w:r>
        <w:rPr>
          <w:color w:val="auto"/>
        </w:rPr>
        <w:t>Описание горной системы или равнины по физической карте.</w:t>
      </w:r>
    </w:p>
    <w:p w:rsidR="00091AF1" w:rsidRDefault="00091AF1" w:rsidP="00091AF1">
      <w:pPr>
        <w:pStyle w:val="affd"/>
      </w:pPr>
      <w:bookmarkStart w:id="451" w:name="bookmark1050"/>
      <w:r>
        <w:t>ЗАКЛЮЧЕНИЕ</w:t>
      </w:r>
      <w:bookmarkEnd w:id="451"/>
    </w:p>
    <w:p w:rsidR="00091AF1" w:rsidRDefault="00091AF1" w:rsidP="00091AF1">
      <w:pPr>
        <w:pStyle w:val="affd"/>
      </w:pPr>
      <w:bookmarkStart w:id="452" w:name="bookmark1052"/>
    </w:p>
    <w:p w:rsidR="00091AF1" w:rsidRDefault="00091AF1" w:rsidP="00091AF1">
      <w:pPr>
        <w:pStyle w:val="affd"/>
      </w:pPr>
      <w:r>
        <w:t>Практикум «Сезонные изменения в природе своей местности»</w:t>
      </w:r>
      <w:bookmarkEnd w:id="452"/>
    </w:p>
    <w:p w:rsidR="00091AF1" w:rsidRDefault="00091AF1" w:rsidP="00091AF1">
      <w:pPr>
        <w:pStyle w:val="1d"/>
        <w:spacing w:after="160" w:line="240" w:lineRule="auto"/>
        <w:jc w:val="both"/>
        <w:rPr>
          <w:color w:val="auto"/>
        </w:rPr>
      </w:pPr>
      <w:r>
        <w:rPr>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91AF1" w:rsidRDefault="00091AF1" w:rsidP="00091AF1">
      <w:pPr>
        <w:pStyle w:val="affd"/>
      </w:pPr>
      <w:bookmarkStart w:id="453" w:name="bookmark1054"/>
      <w:r>
        <w:t>Практическая работа</w:t>
      </w:r>
      <w:bookmarkEnd w:id="453"/>
    </w:p>
    <w:p w:rsidR="00091AF1" w:rsidRDefault="00091AF1" w:rsidP="00804D18">
      <w:pPr>
        <w:pStyle w:val="1d"/>
        <w:numPr>
          <w:ilvl w:val="0"/>
          <w:numId w:val="155"/>
        </w:numPr>
        <w:tabs>
          <w:tab w:val="left" w:pos="571"/>
        </w:tabs>
        <w:spacing w:after="440" w:line="240" w:lineRule="auto"/>
        <w:ind w:left="567" w:hanging="283"/>
        <w:jc w:val="both"/>
        <w:rPr>
          <w:color w:val="auto"/>
        </w:rPr>
      </w:pPr>
      <w:r>
        <w:rPr>
          <w:color w:val="auto"/>
        </w:rPr>
        <w:t>Анализ результатов фенологических наблюдений и наблюдений за погодой.</w:t>
      </w:r>
    </w:p>
    <w:p w:rsidR="00091AF1" w:rsidRDefault="00091AF1" w:rsidP="00091AF1">
      <w:pPr>
        <w:pStyle w:val="affd"/>
      </w:pPr>
      <w:bookmarkStart w:id="454" w:name="bookmark1056"/>
      <w:r>
        <w:t>6 КЛАСС</w:t>
      </w:r>
      <w:bookmarkEnd w:id="454"/>
    </w:p>
    <w:p w:rsidR="00091AF1" w:rsidRDefault="00091AF1" w:rsidP="00091AF1">
      <w:pPr>
        <w:pStyle w:val="affd"/>
      </w:pPr>
      <w:bookmarkStart w:id="455" w:name="bookmark1058"/>
    </w:p>
    <w:p w:rsidR="00091AF1" w:rsidRDefault="00091AF1" w:rsidP="00091AF1">
      <w:pPr>
        <w:pStyle w:val="affd"/>
      </w:pPr>
      <w:r>
        <w:t>РАЗДЕЛ 4. ОБОЛОЧКИ ЗЕМЛИ</w:t>
      </w:r>
      <w:bookmarkEnd w:id="455"/>
    </w:p>
    <w:p w:rsidR="00091AF1" w:rsidRDefault="00091AF1" w:rsidP="00091AF1">
      <w:pPr>
        <w:pStyle w:val="affd"/>
      </w:pPr>
      <w:bookmarkStart w:id="456" w:name="bookmark1060"/>
    </w:p>
    <w:p w:rsidR="00091AF1" w:rsidRDefault="00091AF1" w:rsidP="00091AF1">
      <w:pPr>
        <w:pStyle w:val="affd"/>
      </w:pPr>
      <w:r>
        <w:t>Тема 2. Гидросфера — водная оболочка Земли</w:t>
      </w:r>
      <w:bookmarkEnd w:id="456"/>
    </w:p>
    <w:p w:rsidR="00091AF1" w:rsidRDefault="00091AF1" w:rsidP="00091AF1">
      <w:pPr>
        <w:pStyle w:val="1d"/>
        <w:jc w:val="both"/>
        <w:rPr>
          <w:color w:val="auto"/>
        </w:rPr>
      </w:pPr>
      <w:r>
        <w:rPr>
          <w:color w:val="auto"/>
        </w:rPr>
        <w:t>Гидросфера и методы её изучения. Части гидросферы. Мировой круговорот воды. Значение гидросферы.</w:t>
      </w:r>
    </w:p>
    <w:p w:rsidR="00091AF1" w:rsidRDefault="00091AF1" w:rsidP="00091AF1">
      <w:pPr>
        <w:pStyle w:val="1d"/>
        <w:jc w:val="both"/>
        <w:rPr>
          <w:color w:val="auto"/>
        </w:rPr>
      </w:pPr>
      <w:r>
        <w:rPr>
          <w:color w:val="auto"/>
        </w:rPr>
        <w:t xml:space="preserve">Исследования вод Мирового океана. </w:t>
      </w:r>
      <w:r>
        <w:rPr>
          <w:i/>
          <w:iCs/>
          <w:color w:val="auto"/>
        </w:rPr>
        <w:t>Профессия океанолог</w:t>
      </w:r>
      <w:r>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iCs/>
          <w:color w:val="auto"/>
        </w:rPr>
        <w:t>Способы изучения и наблюдения за загрязнением вод Мирового океана.</w:t>
      </w:r>
    </w:p>
    <w:p w:rsidR="00091AF1" w:rsidRDefault="00091AF1" w:rsidP="00091AF1">
      <w:pPr>
        <w:pStyle w:val="1d"/>
        <w:jc w:val="both"/>
        <w:rPr>
          <w:color w:val="auto"/>
        </w:rPr>
      </w:pPr>
      <w:r>
        <w:rPr>
          <w:color w:val="auto"/>
        </w:rPr>
        <w:lastRenderedPageBreak/>
        <w:t>Воды суши. Способы изображения внутренних вод на картах.</w:t>
      </w:r>
    </w:p>
    <w:p w:rsidR="00091AF1" w:rsidRDefault="00091AF1" w:rsidP="00091AF1">
      <w:pPr>
        <w:pStyle w:val="1d"/>
        <w:jc w:val="both"/>
        <w:rPr>
          <w:color w:val="auto"/>
        </w:rPr>
      </w:pPr>
      <w:r>
        <w:rPr>
          <w:color w:val="auto"/>
        </w:rPr>
        <w:t>Реки: горные и равнинные. Речная система, бассейн, водораздел. Пороги и водопады. Питание и режим реки.</w:t>
      </w:r>
    </w:p>
    <w:p w:rsidR="00091AF1" w:rsidRDefault="00091AF1" w:rsidP="00091AF1">
      <w:pPr>
        <w:pStyle w:val="1d"/>
        <w:jc w:val="both"/>
        <w:rPr>
          <w:color w:val="auto"/>
        </w:rPr>
      </w:pPr>
      <w:r>
        <w:rPr>
          <w:color w:val="auto"/>
        </w:rPr>
        <w:t xml:space="preserve">Озёра. Происхождение озёрных котловин. Питание озёр. Озёра сточные и бессточные. </w:t>
      </w:r>
      <w:r>
        <w:rPr>
          <w:i/>
          <w:iCs/>
          <w:color w:val="auto"/>
        </w:rPr>
        <w:t>Профессия гидролог.</w:t>
      </w:r>
      <w:r>
        <w:rPr>
          <w:color w:val="auto"/>
        </w:rPr>
        <w:t xml:space="preserve"> Природные ледники: горные и покровные. </w:t>
      </w:r>
      <w:r>
        <w:rPr>
          <w:i/>
          <w:iCs/>
          <w:color w:val="auto"/>
        </w:rPr>
        <w:t>Профессия гляциолог.</w:t>
      </w:r>
    </w:p>
    <w:p w:rsidR="00091AF1" w:rsidRDefault="00091AF1" w:rsidP="00091AF1">
      <w:pPr>
        <w:pStyle w:val="1d"/>
        <w:jc w:val="both"/>
        <w:rPr>
          <w:color w:val="auto"/>
        </w:rPr>
      </w:pPr>
      <w:r>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91AF1" w:rsidRDefault="00091AF1" w:rsidP="00091AF1">
      <w:pPr>
        <w:pStyle w:val="1d"/>
        <w:jc w:val="both"/>
        <w:rPr>
          <w:color w:val="auto"/>
        </w:rPr>
      </w:pPr>
      <w:r>
        <w:rPr>
          <w:color w:val="auto"/>
        </w:rPr>
        <w:t>Многолетняя мерзлота. Болота, их образование.</w:t>
      </w:r>
    </w:p>
    <w:p w:rsidR="00091AF1" w:rsidRDefault="00091AF1" w:rsidP="00091AF1">
      <w:pPr>
        <w:pStyle w:val="1d"/>
        <w:jc w:val="both"/>
        <w:rPr>
          <w:color w:val="auto"/>
        </w:rPr>
      </w:pPr>
      <w:r>
        <w:rPr>
          <w:color w:val="auto"/>
        </w:rPr>
        <w:t>Стихийные явления в гидросфере, методы наблюдения и защиты.</w:t>
      </w:r>
    </w:p>
    <w:p w:rsidR="00091AF1" w:rsidRDefault="00091AF1" w:rsidP="00091AF1">
      <w:pPr>
        <w:pStyle w:val="1d"/>
        <w:jc w:val="both"/>
        <w:rPr>
          <w:color w:val="auto"/>
        </w:rPr>
      </w:pPr>
      <w:r>
        <w:rPr>
          <w:color w:val="auto"/>
        </w:rPr>
        <w:t>Человек и гидросфера. Использование человеком энергии воды.</w:t>
      </w:r>
    </w:p>
    <w:p w:rsidR="00091AF1" w:rsidRDefault="00091AF1" w:rsidP="00091AF1">
      <w:pPr>
        <w:pStyle w:val="1d"/>
        <w:spacing w:after="140"/>
        <w:jc w:val="both"/>
        <w:rPr>
          <w:color w:val="auto"/>
        </w:rPr>
      </w:pPr>
      <w:r>
        <w:rPr>
          <w:i/>
          <w:iCs/>
          <w:color w:val="auto"/>
        </w:rPr>
        <w:t>Использование космических методов в исследовании влияния человека на гидросферу.</w:t>
      </w:r>
    </w:p>
    <w:p w:rsidR="00091AF1" w:rsidRDefault="00091AF1" w:rsidP="00091AF1">
      <w:pPr>
        <w:pStyle w:val="affd"/>
      </w:pPr>
      <w:bookmarkStart w:id="457" w:name="bookmark1062"/>
      <w:r>
        <w:t>Практические работы</w:t>
      </w:r>
      <w:bookmarkEnd w:id="457"/>
    </w:p>
    <w:p w:rsidR="00091AF1" w:rsidRDefault="00091AF1" w:rsidP="00804D18">
      <w:pPr>
        <w:pStyle w:val="1d"/>
        <w:numPr>
          <w:ilvl w:val="0"/>
          <w:numId w:val="156"/>
        </w:numPr>
        <w:tabs>
          <w:tab w:val="left" w:pos="545"/>
        </w:tabs>
        <w:ind w:firstLine="240"/>
        <w:jc w:val="both"/>
        <w:rPr>
          <w:color w:val="auto"/>
        </w:rPr>
      </w:pPr>
      <w:r>
        <w:rPr>
          <w:color w:val="auto"/>
        </w:rPr>
        <w:t>Сравнение двух рек (России и мира) по заданным признакам.</w:t>
      </w:r>
    </w:p>
    <w:p w:rsidR="00091AF1" w:rsidRDefault="00091AF1" w:rsidP="00804D18">
      <w:pPr>
        <w:pStyle w:val="1d"/>
        <w:numPr>
          <w:ilvl w:val="0"/>
          <w:numId w:val="156"/>
        </w:numPr>
        <w:tabs>
          <w:tab w:val="left" w:pos="545"/>
        </w:tabs>
        <w:ind w:firstLine="240"/>
        <w:jc w:val="both"/>
        <w:rPr>
          <w:color w:val="auto"/>
        </w:rPr>
      </w:pPr>
      <w:r>
        <w:rPr>
          <w:color w:val="auto"/>
        </w:rPr>
        <w:t>Характеристика одного из крупнейших озёр России по плану в форме презентации.</w:t>
      </w:r>
    </w:p>
    <w:p w:rsidR="00091AF1" w:rsidRDefault="00091AF1" w:rsidP="00804D18">
      <w:pPr>
        <w:pStyle w:val="1d"/>
        <w:numPr>
          <w:ilvl w:val="0"/>
          <w:numId w:val="156"/>
        </w:numPr>
        <w:tabs>
          <w:tab w:val="left" w:pos="545"/>
        </w:tabs>
        <w:spacing w:after="140"/>
        <w:ind w:firstLine="240"/>
        <w:jc w:val="both"/>
        <w:rPr>
          <w:color w:val="auto"/>
        </w:rPr>
      </w:pPr>
      <w:r>
        <w:rPr>
          <w:color w:val="auto"/>
        </w:rPr>
        <w:t>Составление перечня поверхностных водных объектов своего края и их систематизация в форме таблицы.</w:t>
      </w:r>
    </w:p>
    <w:p w:rsidR="00091AF1" w:rsidRDefault="00091AF1" w:rsidP="00091AF1">
      <w:pPr>
        <w:pStyle w:val="affd"/>
      </w:pPr>
      <w:bookmarkStart w:id="458" w:name="bookmark1064"/>
      <w:r>
        <w:t>Тема 3. Атмосфера — воздушная оболочка Земли</w:t>
      </w:r>
      <w:bookmarkEnd w:id="458"/>
    </w:p>
    <w:p w:rsidR="00091AF1" w:rsidRDefault="00091AF1" w:rsidP="00091AF1">
      <w:pPr>
        <w:pStyle w:val="1d"/>
        <w:jc w:val="both"/>
        <w:rPr>
          <w:color w:val="auto"/>
        </w:rPr>
      </w:pPr>
      <w:r>
        <w:rPr>
          <w:color w:val="auto"/>
        </w:rPr>
        <w:t>Воздушная оболочка Земли: газовый состав, строение и значение атмосферы.</w:t>
      </w:r>
    </w:p>
    <w:p w:rsidR="00091AF1" w:rsidRDefault="00091AF1" w:rsidP="00091AF1">
      <w:pPr>
        <w:pStyle w:val="1d"/>
        <w:jc w:val="both"/>
        <w:rPr>
          <w:color w:val="auto"/>
        </w:rPr>
      </w:pPr>
      <w:r>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91AF1" w:rsidRDefault="00091AF1" w:rsidP="00091AF1">
      <w:pPr>
        <w:pStyle w:val="1d"/>
        <w:spacing w:after="100"/>
        <w:jc w:val="both"/>
        <w:rPr>
          <w:color w:val="auto"/>
        </w:rPr>
      </w:pPr>
      <w:r>
        <w:rPr>
          <w:color w:val="auto"/>
        </w:rPr>
        <w:t>Атмосферное давление. Ветер и причины его возникновения. Роза ветров. Бризы. Муссоны.</w:t>
      </w:r>
    </w:p>
    <w:p w:rsidR="00091AF1" w:rsidRDefault="00091AF1" w:rsidP="00091AF1">
      <w:pPr>
        <w:pStyle w:val="1d"/>
        <w:spacing w:line="240" w:lineRule="auto"/>
        <w:jc w:val="both"/>
        <w:rPr>
          <w:color w:val="auto"/>
        </w:rPr>
      </w:pPr>
      <w:r>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91AF1" w:rsidRDefault="00091AF1" w:rsidP="00091AF1">
      <w:pPr>
        <w:pStyle w:val="1d"/>
        <w:spacing w:line="240" w:lineRule="auto"/>
        <w:jc w:val="both"/>
        <w:rPr>
          <w:color w:val="auto"/>
        </w:rPr>
      </w:pPr>
      <w:r>
        <w:rPr>
          <w:color w:val="auto"/>
        </w:rPr>
        <w:t>Погода и её показатели. Причины изменения погоды.</w:t>
      </w:r>
    </w:p>
    <w:p w:rsidR="00091AF1" w:rsidRDefault="00091AF1" w:rsidP="00091AF1">
      <w:pPr>
        <w:pStyle w:val="1d"/>
        <w:spacing w:line="240" w:lineRule="auto"/>
        <w:jc w:val="both"/>
        <w:rPr>
          <w:color w:val="auto"/>
        </w:rPr>
      </w:pPr>
      <w:r>
        <w:rPr>
          <w:color w:val="auto"/>
        </w:rPr>
        <w:t>Климат и климатообразующие факторы. Зависимость климата от географической широты и высоты местности над уровнем моря.</w:t>
      </w:r>
    </w:p>
    <w:p w:rsidR="00091AF1" w:rsidRDefault="00091AF1" w:rsidP="00091AF1">
      <w:pPr>
        <w:pStyle w:val="1d"/>
        <w:spacing w:after="160" w:line="240" w:lineRule="auto"/>
        <w:jc w:val="both"/>
        <w:rPr>
          <w:color w:val="auto"/>
        </w:rPr>
      </w:pPr>
      <w:r>
        <w:rPr>
          <w:color w:val="auto"/>
        </w:rPr>
        <w:lastRenderedPageBreak/>
        <w:t xml:space="preserve">Человек и атмосфера. Взаимовлияние человека и атмосферы. Адаптация человека к климатическим условиям. </w:t>
      </w:r>
      <w:r>
        <w:rPr>
          <w:i/>
          <w:iCs/>
          <w:color w:val="auto"/>
        </w:rPr>
        <w:t>Профессия метеоролог</w:t>
      </w:r>
      <w:r>
        <w:rPr>
          <w:color w:val="auto"/>
        </w:rPr>
        <w:t xml:space="preserve">. </w:t>
      </w:r>
      <w:r>
        <w:rPr>
          <w:i/>
          <w:iCs/>
          <w:color w:val="auto"/>
        </w:rPr>
        <w:t xml:space="preserve">Основные метеорологические данные и способы отображения состояния погоды на метеорологической карте. </w:t>
      </w:r>
      <w:r>
        <w:rPr>
          <w:color w:val="auto"/>
        </w:rPr>
        <w:t xml:space="preserve">Стихийные явления в атмосфере. Современные изменения климата. Способы изучения и наблюдения за глобальным климатом. </w:t>
      </w:r>
      <w:r>
        <w:rPr>
          <w:i/>
          <w:iCs/>
          <w:color w:val="auto"/>
        </w:rPr>
        <w:t>Профессия климатолог. Дистанционные методы в исследовании влияния человека на воздушную оболочку Земли.</w:t>
      </w:r>
    </w:p>
    <w:p w:rsidR="00091AF1" w:rsidRDefault="00091AF1" w:rsidP="00091AF1">
      <w:pPr>
        <w:pStyle w:val="affd"/>
      </w:pPr>
      <w:bookmarkStart w:id="459" w:name="bookmark1066"/>
      <w:r>
        <w:t>Практические работы</w:t>
      </w:r>
      <w:bookmarkEnd w:id="459"/>
    </w:p>
    <w:p w:rsidR="00091AF1" w:rsidRDefault="00091AF1" w:rsidP="00804D18">
      <w:pPr>
        <w:pStyle w:val="1d"/>
        <w:numPr>
          <w:ilvl w:val="0"/>
          <w:numId w:val="157"/>
        </w:numPr>
        <w:tabs>
          <w:tab w:val="left" w:pos="547"/>
        </w:tabs>
        <w:spacing w:line="240" w:lineRule="auto"/>
        <w:ind w:firstLine="240"/>
        <w:jc w:val="both"/>
        <w:rPr>
          <w:color w:val="auto"/>
        </w:rPr>
      </w:pPr>
      <w:r>
        <w:rPr>
          <w:color w:val="auto"/>
        </w:rPr>
        <w:t>Представление результатов наблюдения за погодой своей местности.</w:t>
      </w:r>
    </w:p>
    <w:p w:rsidR="00091AF1" w:rsidRDefault="00091AF1" w:rsidP="00804D18">
      <w:pPr>
        <w:pStyle w:val="1d"/>
        <w:numPr>
          <w:ilvl w:val="0"/>
          <w:numId w:val="157"/>
        </w:numPr>
        <w:tabs>
          <w:tab w:val="left" w:pos="547"/>
        </w:tabs>
        <w:spacing w:after="160" w:line="240" w:lineRule="auto"/>
        <w:ind w:firstLine="240"/>
        <w:jc w:val="both"/>
        <w:rPr>
          <w:color w:val="auto"/>
        </w:rPr>
      </w:pPr>
      <w:r>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91AF1" w:rsidRDefault="00091AF1" w:rsidP="00091AF1">
      <w:pPr>
        <w:pStyle w:val="affd"/>
      </w:pPr>
      <w:bookmarkStart w:id="460" w:name="bookmark1068"/>
      <w:r>
        <w:t>Тема 4. Биосфера — оболочка жизни</w:t>
      </w:r>
      <w:bookmarkEnd w:id="460"/>
    </w:p>
    <w:p w:rsidR="00091AF1" w:rsidRDefault="00091AF1" w:rsidP="00091AF1">
      <w:pPr>
        <w:pStyle w:val="1d"/>
        <w:jc w:val="both"/>
        <w:rPr>
          <w:color w:val="auto"/>
        </w:rPr>
      </w:pPr>
      <w:r>
        <w:rPr>
          <w:color w:val="auto"/>
        </w:rPr>
        <w:t xml:space="preserve">Биосфера — оболочка жизни. Границы биосферы. </w:t>
      </w:r>
      <w:r>
        <w:rPr>
          <w:i/>
          <w:iCs/>
          <w:color w:val="auto"/>
        </w:rPr>
        <w:t>Профессии биогеограф и геоэколог.</w:t>
      </w:r>
      <w:r>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91AF1" w:rsidRDefault="00091AF1" w:rsidP="00091AF1">
      <w:pPr>
        <w:pStyle w:val="1d"/>
        <w:jc w:val="both"/>
        <w:rPr>
          <w:color w:val="auto"/>
        </w:rPr>
      </w:pPr>
      <w:r>
        <w:rPr>
          <w:color w:val="auto"/>
        </w:rPr>
        <w:t>Человек как часть биосферы. Распространение людей на Земле.</w:t>
      </w:r>
    </w:p>
    <w:p w:rsidR="00091AF1" w:rsidRDefault="00091AF1" w:rsidP="00091AF1">
      <w:pPr>
        <w:pStyle w:val="1d"/>
        <w:spacing w:after="160"/>
        <w:jc w:val="both"/>
        <w:rPr>
          <w:color w:val="auto"/>
        </w:rPr>
      </w:pPr>
      <w:r>
        <w:rPr>
          <w:color w:val="auto"/>
        </w:rPr>
        <w:t>Исследования и экологические проблемы.</w:t>
      </w:r>
    </w:p>
    <w:p w:rsidR="00091AF1" w:rsidRDefault="00091AF1" w:rsidP="00091AF1">
      <w:pPr>
        <w:pStyle w:val="affd"/>
      </w:pPr>
      <w:bookmarkStart w:id="461" w:name="bookmark1070"/>
      <w:r>
        <w:t>Практические работы</w:t>
      </w:r>
      <w:bookmarkEnd w:id="461"/>
    </w:p>
    <w:p w:rsidR="00091AF1" w:rsidRDefault="00091AF1" w:rsidP="00091AF1">
      <w:pPr>
        <w:pStyle w:val="1d"/>
        <w:spacing w:after="160" w:line="240" w:lineRule="auto"/>
        <w:jc w:val="both"/>
        <w:rPr>
          <w:color w:val="auto"/>
        </w:rPr>
      </w:pPr>
      <w:r>
        <w:rPr>
          <w:color w:val="auto"/>
        </w:rPr>
        <w:t>1. Характеристика растительности участка местности своего края.</w:t>
      </w:r>
    </w:p>
    <w:p w:rsidR="00091AF1" w:rsidRDefault="00091AF1" w:rsidP="00091AF1">
      <w:pPr>
        <w:pStyle w:val="affd"/>
      </w:pPr>
      <w:bookmarkStart w:id="462" w:name="bookmark1072"/>
      <w:r>
        <w:t>ЗАКЛЮЧЕНИЕ</w:t>
      </w:r>
      <w:bookmarkEnd w:id="462"/>
    </w:p>
    <w:p w:rsidR="00091AF1" w:rsidRDefault="00091AF1" w:rsidP="00091AF1">
      <w:pPr>
        <w:pStyle w:val="affd"/>
      </w:pPr>
      <w:bookmarkStart w:id="463" w:name="bookmark1074"/>
    </w:p>
    <w:p w:rsidR="00091AF1" w:rsidRDefault="00091AF1" w:rsidP="00091AF1">
      <w:pPr>
        <w:pStyle w:val="affd"/>
      </w:pPr>
      <w:r>
        <w:t>Природно-территориальные комплексы</w:t>
      </w:r>
      <w:bookmarkEnd w:id="463"/>
    </w:p>
    <w:p w:rsidR="00091AF1" w:rsidRDefault="00091AF1" w:rsidP="00091AF1">
      <w:pPr>
        <w:pStyle w:val="1d"/>
        <w:spacing w:line="240" w:lineRule="auto"/>
        <w:jc w:val="both"/>
        <w:rPr>
          <w:color w:val="auto"/>
        </w:rPr>
      </w:pPr>
      <w:r>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91AF1" w:rsidRDefault="00091AF1" w:rsidP="00091AF1">
      <w:pPr>
        <w:pStyle w:val="1d"/>
        <w:spacing w:after="160" w:line="240" w:lineRule="auto"/>
        <w:jc w:val="both"/>
        <w:rPr>
          <w:color w:val="auto"/>
          <w:lang w:val="en-US"/>
        </w:rPr>
      </w:pPr>
      <w:r>
        <w:rPr>
          <w:color w:val="auto"/>
        </w:rPr>
        <w:t>Природная среда. Охрана природы. Природные особо охраняемые территории. Всемирное наследие ЮНЕСКО.</w:t>
      </w:r>
    </w:p>
    <w:p w:rsidR="00091AF1" w:rsidRDefault="00091AF1" w:rsidP="00091AF1">
      <w:pPr>
        <w:pStyle w:val="affd"/>
      </w:pPr>
      <w:bookmarkStart w:id="464" w:name="bookmark1076"/>
      <w:r>
        <w:t>Практическая работа (выполняется на местности)</w:t>
      </w:r>
      <w:bookmarkEnd w:id="464"/>
    </w:p>
    <w:p w:rsidR="00091AF1" w:rsidRDefault="00091AF1" w:rsidP="00804D18">
      <w:pPr>
        <w:pStyle w:val="1d"/>
        <w:numPr>
          <w:ilvl w:val="0"/>
          <w:numId w:val="158"/>
        </w:numPr>
        <w:tabs>
          <w:tab w:val="left" w:pos="585"/>
        </w:tabs>
        <w:spacing w:after="300" w:line="240" w:lineRule="auto"/>
        <w:ind w:firstLine="240"/>
        <w:jc w:val="both"/>
        <w:rPr>
          <w:color w:val="auto"/>
        </w:rPr>
      </w:pPr>
      <w:r>
        <w:rPr>
          <w:color w:val="auto"/>
        </w:rPr>
        <w:t>Характеристика локального природного комплекса по плану.</w:t>
      </w:r>
    </w:p>
    <w:p w:rsidR="00091AF1" w:rsidRDefault="00091AF1" w:rsidP="00091AF1">
      <w:pPr>
        <w:pStyle w:val="affd"/>
      </w:pPr>
      <w:bookmarkStart w:id="465" w:name="bookmark1078"/>
      <w:r>
        <w:lastRenderedPageBreak/>
        <w:t>7 КЛАСС</w:t>
      </w:r>
      <w:bookmarkEnd w:id="465"/>
    </w:p>
    <w:p w:rsidR="00091AF1" w:rsidRDefault="00091AF1" w:rsidP="00091AF1">
      <w:pPr>
        <w:pStyle w:val="affd"/>
      </w:pPr>
      <w:bookmarkStart w:id="466" w:name="bookmark1080"/>
    </w:p>
    <w:p w:rsidR="00091AF1" w:rsidRDefault="00091AF1" w:rsidP="00091AF1">
      <w:pPr>
        <w:pStyle w:val="affd"/>
      </w:pPr>
      <w:r>
        <w:t>РАЗДЕЛ 1. ГЛАВНЫЕ ЗАКОНОМЕРНОСТИ ПРИРОДЫ ЗЕМЛИ</w:t>
      </w:r>
      <w:bookmarkEnd w:id="466"/>
    </w:p>
    <w:p w:rsidR="00091AF1" w:rsidRDefault="00091AF1" w:rsidP="00091AF1">
      <w:pPr>
        <w:pStyle w:val="affd"/>
      </w:pPr>
      <w:bookmarkStart w:id="467" w:name="bookmark1082"/>
    </w:p>
    <w:p w:rsidR="00091AF1" w:rsidRDefault="00091AF1" w:rsidP="00091AF1">
      <w:pPr>
        <w:pStyle w:val="affd"/>
      </w:pPr>
      <w:r>
        <w:t>Тема 1. Географическая оболочка</w:t>
      </w:r>
      <w:bookmarkEnd w:id="467"/>
    </w:p>
    <w:p w:rsidR="00091AF1" w:rsidRDefault="00091AF1" w:rsidP="00091AF1">
      <w:pPr>
        <w:pStyle w:val="1d"/>
        <w:spacing w:after="160" w:line="240" w:lineRule="auto"/>
        <w:jc w:val="both"/>
        <w:rPr>
          <w:color w:val="auto"/>
        </w:rPr>
      </w:pPr>
      <w:r>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Pr>
          <w:i/>
          <w:iCs/>
          <w:color w:val="auto"/>
        </w:rPr>
        <w:t>Современные исследования по сохранению важнейших биотопов Земли.</w:t>
      </w:r>
    </w:p>
    <w:p w:rsidR="00091AF1" w:rsidRDefault="00091AF1" w:rsidP="00091AF1">
      <w:pPr>
        <w:pStyle w:val="affd"/>
      </w:pPr>
      <w:bookmarkStart w:id="468" w:name="bookmark1084"/>
      <w:r>
        <w:t>Практическая работа</w:t>
      </w:r>
      <w:bookmarkEnd w:id="468"/>
    </w:p>
    <w:p w:rsidR="00091AF1" w:rsidRDefault="00091AF1" w:rsidP="00804D18">
      <w:pPr>
        <w:pStyle w:val="1d"/>
        <w:numPr>
          <w:ilvl w:val="0"/>
          <w:numId w:val="159"/>
        </w:numPr>
        <w:tabs>
          <w:tab w:val="left" w:pos="585"/>
        </w:tabs>
        <w:spacing w:after="160" w:line="240" w:lineRule="auto"/>
        <w:ind w:firstLine="240"/>
        <w:jc w:val="both"/>
        <w:rPr>
          <w:color w:val="auto"/>
        </w:rPr>
      </w:pPr>
      <w:r>
        <w:rPr>
          <w:color w:val="auto"/>
        </w:rPr>
        <w:t>Выявление проявления широтной зональности по картам природных зон.</w:t>
      </w:r>
    </w:p>
    <w:p w:rsidR="00091AF1" w:rsidRDefault="00091AF1" w:rsidP="00091AF1">
      <w:pPr>
        <w:pStyle w:val="affd"/>
      </w:pPr>
      <w:bookmarkStart w:id="469" w:name="bookmark1086"/>
      <w:r>
        <w:t>Тема 2. Литосфера и рельеф Земли</w:t>
      </w:r>
      <w:bookmarkEnd w:id="469"/>
    </w:p>
    <w:p w:rsidR="00091AF1" w:rsidRDefault="00091AF1" w:rsidP="00091AF1">
      <w:pPr>
        <w:pStyle w:val="1d"/>
        <w:spacing w:after="160" w:line="240" w:lineRule="auto"/>
        <w:jc w:val="both"/>
        <w:rPr>
          <w:color w:val="auto"/>
        </w:rPr>
      </w:pPr>
      <w:r>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91AF1" w:rsidRDefault="00091AF1" w:rsidP="00091AF1">
      <w:pPr>
        <w:pStyle w:val="affd"/>
      </w:pPr>
      <w:bookmarkStart w:id="470" w:name="bookmark1088"/>
      <w:r>
        <w:t>Практические работы</w:t>
      </w:r>
      <w:bookmarkEnd w:id="470"/>
    </w:p>
    <w:p w:rsidR="00091AF1" w:rsidRDefault="00091AF1" w:rsidP="00804D18">
      <w:pPr>
        <w:pStyle w:val="1d"/>
        <w:numPr>
          <w:ilvl w:val="0"/>
          <w:numId w:val="160"/>
        </w:numPr>
        <w:tabs>
          <w:tab w:val="left" w:pos="585"/>
        </w:tabs>
        <w:ind w:firstLine="240"/>
        <w:jc w:val="both"/>
        <w:rPr>
          <w:color w:val="auto"/>
        </w:rPr>
      </w:pPr>
      <w:r>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091AF1" w:rsidRDefault="00091AF1" w:rsidP="00804D18">
      <w:pPr>
        <w:pStyle w:val="1d"/>
        <w:numPr>
          <w:ilvl w:val="0"/>
          <w:numId w:val="160"/>
        </w:numPr>
        <w:tabs>
          <w:tab w:val="left" w:pos="585"/>
        </w:tabs>
        <w:spacing w:after="160"/>
        <w:ind w:firstLine="240"/>
        <w:jc w:val="both"/>
        <w:rPr>
          <w:color w:val="auto"/>
        </w:rPr>
      </w:pPr>
      <w:r>
        <w:rPr>
          <w:color w:val="auto"/>
        </w:rPr>
        <w:t>Объяснение вулканических или сейсмических событий, о которых говорится в тексте.</w:t>
      </w:r>
    </w:p>
    <w:p w:rsidR="00091AF1" w:rsidRDefault="00091AF1" w:rsidP="00091AF1">
      <w:pPr>
        <w:pStyle w:val="affd"/>
      </w:pPr>
      <w:bookmarkStart w:id="471" w:name="bookmark1090"/>
      <w:r>
        <w:t>Тема 3. Атмосфера и климаты Земли</w:t>
      </w:r>
      <w:bookmarkEnd w:id="471"/>
    </w:p>
    <w:p w:rsidR="00091AF1" w:rsidRDefault="00091AF1" w:rsidP="00091AF1">
      <w:pPr>
        <w:pStyle w:val="1d"/>
        <w:spacing w:after="160" w:line="254" w:lineRule="auto"/>
        <w:jc w:val="both"/>
        <w:rPr>
          <w:color w:val="auto"/>
        </w:rPr>
      </w:pPr>
      <w:r>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w:t>
      </w:r>
      <w:r>
        <w:rPr>
          <w:color w:val="auto"/>
        </w:rPr>
        <w:lastRenderedPageBreak/>
        <w:t>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91AF1" w:rsidRDefault="00091AF1" w:rsidP="00091AF1">
      <w:pPr>
        <w:pStyle w:val="affd"/>
      </w:pPr>
      <w:bookmarkStart w:id="472" w:name="bookmark1092"/>
      <w:r>
        <w:t>Практические работы</w:t>
      </w:r>
      <w:bookmarkEnd w:id="472"/>
    </w:p>
    <w:p w:rsidR="00091AF1" w:rsidRDefault="00091AF1" w:rsidP="00091AF1">
      <w:pPr>
        <w:pStyle w:val="1d"/>
        <w:spacing w:after="160" w:line="240" w:lineRule="auto"/>
        <w:jc w:val="both"/>
        <w:rPr>
          <w:color w:val="auto"/>
        </w:rPr>
      </w:pPr>
      <w:r>
        <w:rPr>
          <w:color w:val="auto"/>
        </w:rPr>
        <w:t>1. Описание климата территории по климатической карте и климатограмме.</w:t>
      </w:r>
    </w:p>
    <w:p w:rsidR="00091AF1" w:rsidRDefault="00091AF1" w:rsidP="00091AF1">
      <w:pPr>
        <w:pStyle w:val="affd"/>
      </w:pPr>
      <w:bookmarkStart w:id="473" w:name="bookmark1094"/>
      <w:r>
        <w:t>Тема 4. Мировой океан — основная часть гидросферы</w:t>
      </w:r>
      <w:bookmarkEnd w:id="473"/>
    </w:p>
    <w:p w:rsidR="00091AF1" w:rsidRDefault="00091AF1" w:rsidP="00091AF1">
      <w:pPr>
        <w:pStyle w:val="1d"/>
        <w:spacing w:after="160"/>
        <w:jc w:val="both"/>
        <w:rPr>
          <w:color w:val="auto"/>
        </w:rPr>
      </w:pPr>
      <w:r>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91AF1" w:rsidRDefault="00091AF1" w:rsidP="00091AF1">
      <w:pPr>
        <w:pStyle w:val="affd"/>
      </w:pPr>
      <w:bookmarkStart w:id="474" w:name="bookmark1096"/>
      <w:r>
        <w:t>Практические работы</w:t>
      </w:r>
      <w:bookmarkEnd w:id="474"/>
    </w:p>
    <w:p w:rsidR="00091AF1" w:rsidRDefault="00091AF1" w:rsidP="00804D18">
      <w:pPr>
        <w:pStyle w:val="1d"/>
        <w:numPr>
          <w:ilvl w:val="0"/>
          <w:numId w:val="161"/>
        </w:numPr>
        <w:tabs>
          <w:tab w:val="left" w:pos="534"/>
        </w:tabs>
        <w:ind w:firstLine="238"/>
        <w:jc w:val="both"/>
        <w:rPr>
          <w:color w:val="auto"/>
        </w:rPr>
      </w:pPr>
      <w:r>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091AF1" w:rsidRDefault="00091AF1" w:rsidP="00804D18">
      <w:pPr>
        <w:pStyle w:val="1d"/>
        <w:numPr>
          <w:ilvl w:val="0"/>
          <w:numId w:val="161"/>
        </w:numPr>
        <w:tabs>
          <w:tab w:val="left" w:pos="539"/>
        </w:tabs>
        <w:spacing w:line="240" w:lineRule="auto"/>
        <w:ind w:firstLine="238"/>
        <w:jc w:val="both"/>
        <w:rPr>
          <w:color w:val="auto"/>
        </w:rPr>
      </w:pPr>
      <w:r>
        <w:rPr>
          <w:color w:val="auto"/>
        </w:rPr>
        <w:t>Сравнение двух океанов по плану с использованием нескольких источников географической информации.</w:t>
      </w:r>
    </w:p>
    <w:p w:rsidR="00091AF1" w:rsidRDefault="00091AF1" w:rsidP="00091AF1">
      <w:pPr>
        <w:pStyle w:val="affd"/>
      </w:pPr>
      <w:bookmarkStart w:id="475" w:name="bookmark1098"/>
    </w:p>
    <w:p w:rsidR="00091AF1" w:rsidRDefault="00091AF1" w:rsidP="00091AF1">
      <w:pPr>
        <w:pStyle w:val="affd"/>
      </w:pPr>
      <w:r>
        <w:t>РАЗДЕЛ 2. ЧЕЛОВЕЧЕСТВО НА ЗЕМЛЕ</w:t>
      </w:r>
      <w:bookmarkEnd w:id="475"/>
    </w:p>
    <w:p w:rsidR="00091AF1" w:rsidRDefault="00091AF1" w:rsidP="00091AF1">
      <w:pPr>
        <w:pStyle w:val="affd"/>
      </w:pPr>
      <w:bookmarkStart w:id="476" w:name="bookmark1100"/>
    </w:p>
    <w:p w:rsidR="00091AF1" w:rsidRDefault="00091AF1" w:rsidP="00091AF1">
      <w:pPr>
        <w:pStyle w:val="affd"/>
      </w:pPr>
      <w:r>
        <w:t>Тема 1. Численность населения</w:t>
      </w:r>
      <w:bookmarkEnd w:id="476"/>
    </w:p>
    <w:p w:rsidR="00091AF1" w:rsidRDefault="00091AF1" w:rsidP="00091AF1">
      <w:pPr>
        <w:pStyle w:val="1d"/>
        <w:spacing w:after="160"/>
        <w:jc w:val="both"/>
        <w:rPr>
          <w:color w:val="auto"/>
        </w:rPr>
      </w:pPr>
      <w:r>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91AF1" w:rsidRDefault="00091AF1" w:rsidP="00091AF1">
      <w:pPr>
        <w:pStyle w:val="affd"/>
      </w:pPr>
      <w:bookmarkStart w:id="477" w:name="bookmark1102"/>
      <w:r>
        <w:lastRenderedPageBreak/>
        <w:t>Практические работы</w:t>
      </w:r>
      <w:bookmarkEnd w:id="477"/>
    </w:p>
    <w:p w:rsidR="00091AF1" w:rsidRDefault="00091AF1" w:rsidP="00804D18">
      <w:pPr>
        <w:pStyle w:val="1d"/>
        <w:numPr>
          <w:ilvl w:val="0"/>
          <w:numId w:val="162"/>
        </w:numPr>
        <w:tabs>
          <w:tab w:val="left" w:pos="539"/>
        </w:tabs>
        <w:spacing w:line="254" w:lineRule="auto"/>
        <w:ind w:firstLine="240"/>
        <w:jc w:val="both"/>
        <w:rPr>
          <w:color w:val="auto"/>
        </w:rPr>
      </w:pPr>
      <w:r>
        <w:rPr>
          <w:color w:val="auto"/>
        </w:rPr>
        <w:t>Определение, сравнение темпов изменения численности населения отдельных регионов мира по статистическим материалам.</w:t>
      </w:r>
    </w:p>
    <w:p w:rsidR="00091AF1" w:rsidRDefault="00091AF1" w:rsidP="00804D18">
      <w:pPr>
        <w:pStyle w:val="1d"/>
        <w:numPr>
          <w:ilvl w:val="0"/>
          <w:numId w:val="162"/>
        </w:numPr>
        <w:tabs>
          <w:tab w:val="left" w:pos="539"/>
        </w:tabs>
        <w:spacing w:after="160" w:line="254" w:lineRule="auto"/>
        <w:ind w:firstLine="240"/>
        <w:jc w:val="both"/>
        <w:rPr>
          <w:color w:val="auto"/>
        </w:rPr>
      </w:pPr>
      <w:r>
        <w:rPr>
          <w:color w:val="auto"/>
        </w:rPr>
        <w:t>Определение и сравнение различий в численности, плотности населения отдельных стран по разным источникам.</w:t>
      </w:r>
    </w:p>
    <w:p w:rsidR="00091AF1" w:rsidRDefault="00091AF1" w:rsidP="00091AF1">
      <w:pPr>
        <w:pStyle w:val="affd"/>
      </w:pPr>
      <w:bookmarkStart w:id="478" w:name="bookmark1104"/>
      <w:r>
        <w:t>Тема 2. Страны и народы мира</w:t>
      </w:r>
      <w:bookmarkEnd w:id="478"/>
    </w:p>
    <w:p w:rsidR="00091AF1" w:rsidRDefault="00091AF1" w:rsidP="00091AF1">
      <w:pPr>
        <w:pStyle w:val="1d"/>
        <w:spacing w:after="160"/>
        <w:jc w:val="both"/>
        <w:rPr>
          <w:color w:val="auto"/>
        </w:rPr>
      </w:pPr>
      <w:r>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Pr>
          <w:i/>
          <w:iCs/>
          <w:color w:val="auto"/>
        </w:rPr>
        <w:t>Профессия менеджер в сфере туризма, экскурсовод</w:t>
      </w:r>
      <w:r>
        <w:rPr>
          <w:color w:val="auto"/>
        </w:rPr>
        <w:t>.</w:t>
      </w:r>
    </w:p>
    <w:p w:rsidR="00091AF1" w:rsidRDefault="00091AF1" w:rsidP="00091AF1">
      <w:pPr>
        <w:pStyle w:val="affd"/>
      </w:pPr>
      <w:bookmarkStart w:id="479" w:name="bookmark1106"/>
      <w:r>
        <w:t>Практическая работа</w:t>
      </w:r>
      <w:bookmarkEnd w:id="479"/>
    </w:p>
    <w:p w:rsidR="00091AF1" w:rsidRDefault="00091AF1" w:rsidP="00091AF1">
      <w:pPr>
        <w:pStyle w:val="1d"/>
        <w:spacing w:after="160" w:line="254" w:lineRule="auto"/>
        <w:jc w:val="both"/>
        <w:rPr>
          <w:color w:val="auto"/>
        </w:rPr>
      </w:pPr>
      <w:r>
        <w:rPr>
          <w:color w:val="auto"/>
        </w:rPr>
        <w:t>1. Сравнение занятий населения двух стран по комплексным картам.</w:t>
      </w:r>
    </w:p>
    <w:p w:rsidR="00091AF1" w:rsidRDefault="00091AF1" w:rsidP="00091AF1">
      <w:pPr>
        <w:pStyle w:val="affd"/>
      </w:pPr>
      <w:bookmarkStart w:id="480" w:name="bookmark1108"/>
      <w:r>
        <w:t>РАЗДЕЛ 3. МАТЕРИКИ И СТРАНЫ</w:t>
      </w:r>
      <w:bookmarkEnd w:id="480"/>
    </w:p>
    <w:p w:rsidR="00091AF1" w:rsidRDefault="00091AF1" w:rsidP="00091AF1">
      <w:pPr>
        <w:pStyle w:val="affd"/>
      </w:pPr>
      <w:bookmarkStart w:id="481" w:name="bookmark1110"/>
    </w:p>
    <w:p w:rsidR="00091AF1" w:rsidRDefault="00091AF1" w:rsidP="00091AF1">
      <w:pPr>
        <w:pStyle w:val="affd"/>
      </w:pPr>
      <w:r>
        <w:t>Тема 1. Южные материки</w:t>
      </w:r>
      <w:bookmarkEnd w:id="481"/>
    </w:p>
    <w:p w:rsidR="00091AF1" w:rsidRDefault="00091AF1" w:rsidP="00091AF1">
      <w:pPr>
        <w:pStyle w:val="1d"/>
        <w:spacing w:after="140"/>
        <w:jc w:val="both"/>
        <w:rPr>
          <w:color w:val="auto"/>
        </w:rPr>
      </w:pPr>
      <w:r>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color w:val="auto"/>
          <w:lang w:bidi="en-US"/>
        </w:rPr>
        <w:t xml:space="preserve">XX—XXI </w:t>
      </w:r>
      <w:r>
        <w:rPr>
          <w:color w:val="auto"/>
        </w:rPr>
        <w:t>вв. Современные исследования в Антарктиде. Роль России в открытиях и исследованиях ледового континента.</w:t>
      </w:r>
    </w:p>
    <w:p w:rsidR="00091AF1" w:rsidRDefault="00091AF1" w:rsidP="00091AF1">
      <w:pPr>
        <w:pStyle w:val="affd"/>
      </w:pPr>
      <w:bookmarkStart w:id="482" w:name="bookmark1112"/>
      <w:r>
        <w:t>Практические работы</w:t>
      </w:r>
      <w:bookmarkEnd w:id="482"/>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Сравнение географического положения двух (любых) южных материков.</w:t>
      </w:r>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Объяснение годового хода температур и режима выпадения атмосферных осадков в экваториальном климатическом поясе</w:t>
      </w:r>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 xml:space="preserve">Сравнение особенностей климата Африки, Южной Америки </w:t>
      </w:r>
      <w:r>
        <w:rPr>
          <w:color w:val="auto"/>
        </w:rPr>
        <w:lastRenderedPageBreak/>
        <w:t>и Австралии по плану.</w:t>
      </w:r>
    </w:p>
    <w:p w:rsidR="00091AF1" w:rsidRDefault="00091AF1" w:rsidP="00804D18">
      <w:pPr>
        <w:pStyle w:val="1d"/>
        <w:numPr>
          <w:ilvl w:val="0"/>
          <w:numId w:val="163"/>
        </w:numPr>
        <w:tabs>
          <w:tab w:val="left" w:pos="542"/>
        </w:tabs>
        <w:spacing w:line="240" w:lineRule="auto"/>
        <w:ind w:firstLine="240"/>
        <w:jc w:val="both"/>
        <w:rPr>
          <w:color w:val="auto"/>
        </w:rPr>
      </w:pPr>
      <w:r>
        <w:rPr>
          <w:color w:val="auto"/>
        </w:rPr>
        <w:t>Описание Австралии или одной из стран Африки или Южной Америки по географическим картам.</w:t>
      </w:r>
    </w:p>
    <w:p w:rsidR="00091AF1" w:rsidRDefault="00091AF1" w:rsidP="00804D18">
      <w:pPr>
        <w:pStyle w:val="1d"/>
        <w:numPr>
          <w:ilvl w:val="0"/>
          <w:numId w:val="163"/>
        </w:numPr>
        <w:tabs>
          <w:tab w:val="left" w:pos="547"/>
        </w:tabs>
        <w:spacing w:after="140" w:line="240" w:lineRule="auto"/>
        <w:ind w:firstLine="240"/>
        <w:jc w:val="both"/>
        <w:rPr>
          <w:color w:val="auto"/>
        </w:rPr>
      </w:pPr>
      <w:r>
        <w:rPr>
          <w:color w:val="auto"/>
        </w:rPr>
        <w:t>Объяснение особенностей размещения населения Австралии или одной из стран Африки или Южной Америки.</w:t>
      </w:r>
    </w:p>
    <w:p w:rsidR="00091AF1" w:rsidRDefault="00091AF1" w:rsidP="00091AF1">
      <w:pPr>
        <w:pStyle w:val="affd"/>
      </w:pPr>
      <w:bookmarkStart w:id="483" w:name="bookmark1114"/>
      <w:r>
        <w:t>Тема 2. Северные материки</w:t>
      </w:r>
      <w:bookmarkEnd w:id="483"/>
    </w:p>
    <w:p w:rsidR="00091AF1" w:rsidRDefault="00091AF1" w:rsidP="00091AF1">
      <w:pPr>
        <w:pStyle w:val="1d"/>
        <w:spacing w:after="140" w:line="240" w:lineRule="auto"/>
        <w:jc w:val="both"/>
        <w:rPr>
          <w:color w:val="auto"/>
        </w:rPr>
      </w:pPr>
      <w:r>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91AF1" w:rsidRDefault="00091AF1" w:rsidP="00091AF1">
      <w:pPr>
        <w:pStyle w:val="affd"/>
      </w:pPr>
      <w:bookmarkStart w:id="484" w:name="bookmark1116"/>
      <w:r>
        <w:t>Практические работы</w:t>
      </w:r>
      <w:bookmarkEnd w:id="484"/>
    </w:p>
    <w:p w:rsidR="00091AF1" w:rsidRDefault="00091AF1" w:rsidP="00804D18">
      <w:pPr>
        <w:pStyle w:val="1d"/>
        <w:numPr>
          <w:ilvl w:val="0"/>
          <w:numId w:val="164"/>
        </w:numPr>
        <w:tabs>
          <w:tab w:val="left" w:pos="542"/>
        </w:tabs>
        <w:spacing w:line="240" w:lineRule="auto"/>
        <w:ind w:firstLine="240"/>
        <w:jc w:val="both"/>
        <w:rPr>
          <w:color w:val="auto"/>
        </w:rPr>
      </w:pPr>
      <w:r>
        <w:rPr>
          <w:color w:val="auto"/>
        </w:rPr>
        <w:t>Объяснение распространения зон современного вулканизма и землетрясений на территории Северной Америки и Евразии.</w:t>
      </w:r>
    </w:p>
    <w:p w:rsidR="00091AF1" w:rsidRDefault="00091AF1" w:rsidP="00804D18">
      <w:pPr>
        <w:pStyle w:val="1d"/>
        <w:numPr>
          <w:ilvl w:val="0"/>
          <w:numId w:val="164"/>
        </w:numPr>
        <w:tabs>
          <w:tab w:val="left" w:pos="547"/>
        </w:tabs>
        <w:spacing w:line="240" w:lineRule="auto"/>
        <w:ind w:firstLine="240"/>
        <w:jc w:val="both"/>
        <w:rPr>
          <w:color w:val="auto"/>
        </w:rPr>
      </w:pPr>
      <w:r>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091AF1" w:rsidRDefault="00091AF1" w:rsidP="00804D18">
      <w:pPr>
        <w:pStyle w:val="1d"/>
        <w:numPr>
          <w:ilvl w:val="0"/>
          <w:numId w:val="164"/>
        </w:numPr>
        <w:tabs>
          <w:tab w:val="left" w:pos="542"/>
        </w:tabs>
        <w:spacing w:line="240" w:lineRule="auto"/>
        <w:ind w:firstLine="240"/>
        <w:jc w:val="both"/>
        <w:rPr>
          <w:color w:val="auto"/>
        </w:rPr>
      </w:pPr>
      <w:r>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091AF1" w:rsidRDefault="00091AF1" w:rsidP="00804D18">
      <w:pPr>
        <w:pStyle w:val="1d"/>
        <w:numPr>
          <w:ilvl w:val="0"/>
          <w:numId w:val="164"/>
        </w:numPr>
        <w:tabs>
          <w:tab w:val="left" w:pos="542"/>
        </w:tabs>
        <w:spacing w:after="140" w:line="240" w:lineRule="auto"/>
        <w:ind w:firstLine="240"/>
        <w:jc w:val="both"/>
        <w:rPr>
          <w:color w:val="auto"/>
        </w:rPr>
      </w:pPr>
      <w:r>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91AF1" w:rsidRDefault="00091AF1" w:rsidP="00091AF1">
      <w:pPr>
        <w:pStyle w:val="affd"/>
      </w:pPr>
      <w:bookmarkStart w:id="485" w:name="bookmark1118"/>
      <w:r>
        <w:t>Тема 3. Взаимодействие природы и общества</w:t>
      </w:r>
      <w:bookmarkEnd w:id="485"/>
    </w:p>
    <w:p w:rsidR="00091AF1" w:rsidRDefault="00091AF1" w:rsidP="00091AF1">
      <w:pPr>
        <w:pStyle w:val="1d"/>
        <w:spacing w:line="240" w:lineRule="auto"/>
        <w:jc w:val="both"/>
        <w:rPr>
          <w:color w:val="auto"/>
        </w:rPr>
      </w:pPr>
      <w:r>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91AF1" w:rsidRDefault="00091AF1" w:rsidP="00091AF1">
      <w:pPr>
        <w:pStyle w:val="1d"/>
        <w:spacing w:after="160" w:line="240" w:lineRule="auto"/>
        <w:jc w:val="both"/>
        <w:rPr>
          <w:color w:val="auto"/>
        </w:rPr>
      </w:pPr>
      <w:r>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91AF1" w:rsidRDefault="00091AF1" w:rsidP="00091AF1">
      <w:pPr>
        <w:pStyle w:val="affd"/>
      </w:pPr>
      <w:bookmarkStart w:id="486" w:name="bookmark1120"/>
      <w:r>
        <w:t>Практическая работа</w:t>
      </w:r>
      <w:bookmarkEnd w:id="486"/>
    </w:p>
    <w:p w:rsidR="00091AF1" w:rsidRDefault="00091AF1" w:rsidP="00091AF1">
      <w:pPr>
        <w:pStyle w:val="1d"/>
        <w:spacing w:after="400" w:line="240" w:lineRule="auto"/>
        <w:jc w:val="both"/>
        <w:rPr>
          <w:color w:val="auto"/>
        </w:rPr>
      </w:pPr>
      <w:r>
        <w:rPr>
          <w:color w:val="auto"/>
        </w:rPr>
        <w:lastRenderedPageBreak/>
        <w:t>1. Характеристика изменений компонентов природы на территории одной из стран мира в результате деятельности человека.</w:t>
      </w:r>
    </w:p>
    <w:p w:rsidR="00091AF1" w:rsidRDefault="00091AF1" w:rsidP="00091AF1">
      <w:pPr>
        <w:pStyle w:val="affd"/>
      </w:pPr>
      <w:bookmarkStart w:id="487" w:name="bookmark1122"/>
      <w:r>
        <w:t>8 КЛАСС</w:t>
      </w:r>
      <w:bookmarkEnd w:id="487"/>
    </w:p>
    <w:p w:rsidR="00091AF1" w:rsidRDefault="00091AF1" w:rsidP="00091AF1">
      <w:pPr>
        <w:pStyle w:val="affd"/>
      </w:pPr>
      <w:bookmarkStart w:id="488" w:name="bookmark1124"/>
    </w:p>
    <w:p w:rsidR="00091AF1" w:rsidRDefault="00091AF1" w:rsidP="00091AF1">
      <w:pPr>
        <w:pStyle w:val="affd"/>
      </w:pPr>
      <w:r>
        <w:t>РАЗДЕЛ 1. ГЕОГРАФИЧЕСКОЕ ПРОСТРАНСТВО РОССИИ</w:t>
      </w:r>
      <w:bookmarkEnd w:id="488"/>
    </w:p>
    <w:p w:rsidR="00091AF1" w:rsidRDefault="00091AF1" w:rsidP="00091AF1">
      <w:pPr>
        <w:pStyle w:val="affd"/>
      </w:pPr>
      <w:bookmarkStart w:id="489" w:name="bookmark1126"/>
    </w:p>
    <w:p w:rsidR="00091AF1" w:rsidRDefault="00091AF1" w:rsidP="00091AF1">
      <w:pPr>
        <w:pStyle w:val="affd"/>
      </w:pPr>
      <w:r>
        <w:t>Тема 1. История формирования и освоения территории России</w:t>
      </w:r>
      <w:bookmarkEnd w:id="489"/>
    </w:p>
    <w:p w:rsidR="00091AF1" w:rsidRDefault="00091AF1" w:rsidP="00091AF1">
      <w:pPr>
        <w:pStyle w:val="1d"/>
        <w:spacing w:after="160" w:line="240" w:lineRule="auto"/>
        <w:jc w:val="both"/>
        <w:rPr>
          <w:color w:val="auto"/>
        </w:rPr>
      </w:pPr>
      <w:r>
        <w:rPr>
          <w:color w:val="auto"/>
        </w:rPr>
        <w:t xml:space="preserve">История освоения и заселения территории современной России в </w:t>
      </w:r>
      <w:r>
        <w:rPr>
          <w:color w:val="auto"/>
          <w:lang w:bidi="en-US"/>
        </w:rPr>
        <w:t xml:space="preserve">XI—XVI </w:t>
      </w:r>
      <w:r>
        <w:rPr>
          <w:color w:val="auto"/>
        </w:rPr>
        <w:t xml:space="preserve">вв. Расширение территории России в </w:t>
      </w:r>
      <w:r>
        <w:rPr>
          <w:color w:val="auto"/>
          <w:lang w:bidi="en-US"/>
        </w:rPr>
        <w:t xml:space="preserve">XVI— XIX </w:t>
      </w:r>
      <w:r>
        <w:rPr>
          <w:color w:val="auto"/>
        </w:rPr>
        <w:t>вв. Русские первопроходцы. Изменения внешних границ России в ХХ в. Воссоединение Крыма с Россией.</w:t>
      </w:r>
    </w:p>
    <w:p w:rsidR="00091AF1" w:rsidRDefault="00091AF1" w:rsidP="00091AF1">
      <w:pPr>
        <w:pStyle w:val="affd"/>
      </w:pPr>
      <w:bookmarkStart w:id="490" w:name="bookmark1128"/>
      <w:r>
        <w:t>Практическая работа</w:t>
      </w:r>
      <w:bookmarkEnd w:id="490"/>
    </w:p>
    <w:p w:rsidR="00091AF1" w:rsidRDefault="00091AF1" w:rsidP="00091AF1">
      <w:pPr>
        <w:pStyle w:val="1d"/>
        <w:spacing w:after="160" w:line="240" w:lineRule="auto"/>
        <w:jc w:val="both"/>
        <w:rPr>
          <w:color w:val="auto"/>
        </w:rPr>
      </w:pPr>
      <w:r>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091AF1" w:rsidRDefault="00091AF1" w:rsidP="00091AF1">
      <w:pPr>
        <w:pStyle w:val="affd"/>
      </w:pPr>
      <w:bookmarkStart w:id="491" w:name="bookmark1130"/>
      <w:r>
        <w:t>Тема 2. Географическое положение и границы России</w:t>
      </w:r>
      <w:bookmarkEnd w:id="491"/>
    </w:p>
    <w:p w:rsidR="00091AF1" w:rsidRDefault="00091AF1" w:rsidP="00091AF1">
      <w:pPr>
        <w:pStyle w:val="1d"/>
        <w:spacing w:after="160" w:line="240" w:lineRule="auto"/>
        <w:jc w:val="both"/>
        <w:rPr>
          <w:color w:val="auto"/>
        </w:rPr>
      </w:pPr>
      <w:r>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i/>
          <w:iCs/>
          <w:color w:val="auto"/>
        </w:rPr>
        <w:t>Виды географического положения.</w:t>
      </w:r>
      <w:r>
        <w:rPr>
          <w:color w:val="auto"/>
        </w:rPr>
        <w:t xml:space="preserve"> Страны — соседи России. </w:t>
      </w:r>
      <w:r>
        <w:rPr>
          <w:i/>
          <w:iCs/>
          <w:color w:val="auto"/>
        </w:rPr>
        <w:t>Ближнее и дальнее зарубежье.</w:t>
      </w:r>
      <w:r>
        <w:rPr>
          <w:color w:val="auto"/>
        </w:rPr>
        <w:t xml:space="preserve"> Моря, омывающие территорию России.</w:t>
      </w:r>
    </w:p>
    <w:p w:rsidR="00091AF1" w:rsidRDefault="00091AF1" w:rsidP="00091AF1">
      <w:pPr>
        <w:pStyle w:val="affd"/>
      </w:pPr>
      <w:bookmarkStart w:id="492" w:name="bookmark1132"/>
      <w:r>
        <w:t>Тема 3. Время на территории России</w:t>
      </w:r>
      <w:bookmarkEnd w:id="492"/>
    </w:p>
    <w:p w:rsidR="00091AF1" w:rsidRDefault="00091AF1" w:rsidP="00091AF1">
      <w:pPr>
        <w:pStyle w:val="1d"/>
        <w:spacing w:after="160" w:line="240" w:lineRule="auto"/>
        <w:jc w:val="both"/>
        <w:rPr>
          <w:color w:val="auto"/>
        </w:rPr>
      </w:pPr>
      <w:r>
        <w:rPr>
          <w:color w:val="auto"/>
        </w:rPr>
        <w:t>Россия на карте часовых поясов мира. Карта часовых зон России. Местное, поясное и зональное время: роль в хозяйстве и жизни людей.</w:t>
      </w:r>
    </w:p>
    <w:p w:rsidR="00091AF1" w:rsidRDefault="00091AF1" w:rsidP="00091AF1">
      <w:pPr>
        <w:pStyle w:val="affd"/>
      </w:pPr>
      <w:bookmarkStart w:id="493" w:name="bookmark1134"/>
      <w:r>
        <w:t>Практическая работа</w:t>
      </w:r>
      <w:bookmarkEnd w:id="493"/>
    </w:p>
    <w:p w:rsidR="00091AF1" w:rsidRDefault="00091AF1" w:rsidP="00091AF1">
      <w:pPr>
        <w:pStyle w:val="1d"/>
        <w:spacing w:after="140" w:line="240" w:lineRule="auto"/>
        <w:jc w:val="both"/>
        <w:rPr>
          <w:color w:val="auto"/>
        </w:rPr>
      </w:pPr>
      <w:r>
        <w:rPr>
          <w:color w:val="auto"/>
        </w:rPr>
        <w:t>1. Определение различия во времени для разных городов России по карте часовых зон.</w:t>
      </w:r>
    </w:p>
    <w:p w:rsidR="00091AF1" w:rsidRDefault="00091AF1" w:rsidP="00091AF1">
      <w:pPr>
        <w:pStyle w:val="affd"/>
      </w:pPr>
      <w:bookmarkStart w:id="494" w:name="bookmark1136"/>
      <w:r>
        <w:t>Тема 4. Административно-территориальное устройство России. Районирование территории</w:t>
      </w:r>
      <w:bookmarkEnd w:id="494"/>
    </w:p>
    <w:p w:rsidR="00091AF1" w:rsidRDefault="00091AF1" w:rsidP="00091AF1">
      <w:pPr>
        <w:pStyle w:val="1d"/>
        <w:spacing w:after="140" w:line="240" w:lineRule="auto"/>
        <w:jc w:val="both"/>
        <w:rPr>
          <w:color w:val="auto"/>
        </w:rPr>
      </w:pPr>
      <w:r>
        <w:rPr>
          <w:color w:val="auto"/>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w:t>
      </w:r>
      <w:r>
        <w:rPr>
          <w:color w:val="auto"/>
        </w:rPr>
        <w:lastRenderedPageBreak/>
        <w:t>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91AF1" w:rsidRDefault="00091AF1" w:rsidP="00091AF1">
      <w:pPr>
        <w:pStyle w:val="affd"/>
      </w:pPr>
      <w:bookmarkStart w:id="495" w:name="bookmark1138"/>
      <w:r>
        <w:t>Практическая работа</w:t>
      </w:r>
      <w:bookmarkEnd w:id="495"/>
    </w:p>
    <w:p w:rsidR="00091AF1" w:rsidRDefault="00091AF1" w:rsidP="00091AF1">
      <w:pPr>
        <w:pStyle w:val="1d"/>
        <w:spacing w:after="180" w:line="240" w:lineRule="auto"/>
        <w:jc w:val="both"/>
        <w:rPr>
          <w:color w:val="auto"/>
        </w:rPr>
      </w:pPr>
      <w:r>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91AF1" w:rsidRDefault="00091AF1" w:rsidP="00091AF1">
      <w:pPr>
        <w:pStyle w:val="affd"/>
      </w:pPr>
      <w:bookmarkStart w:id="496" w:name="bookmark1140"/>
      <w:r>
        <w:t>РАЗДЕЛ 2. ПРИРОДА РОССИИ</w:t>
      </w:r>
      <w:bookmarkEnd w:id="496"/>
    </w:p>
    <w:p w:rsidR="00091AF1" w:rsidRDefault="00091AF1" w:rsidP="00091AF1">
      <w:pPr>
        <w:pStyle w:val="affd"/>
      </w:pPr>
      <w:bookmarkStart w:id="497" w:name="bookmark1142"/>
    </w:p>
    <w:p w:rsidR="00091AF1" w:rsidRDefault="00091AF1" w:rsidP="00091AF1">
      <w:pPr>
        <w:pStyle w:val="affd"/>
      </w:pPr>
      <w:r>
        <w:t>Тема 1. Природные условия и ресурсы России</w:t>
      </w:r>
      <w:bookmarkEnd w:id="497"/>
    </w:p>
    <w:p w:rsidR="00091AF1" w:rsidRDefault="00091AF1" w:rsidP="00091AF1">
      <w:pPr>
        <w:pStyle w:val="1d"/>
        <w:spacing w:after="140" w:line="240" w:lineRule="auto"/>
        <w:jc w:val="both"/>
        <w:rPr>
          <w:color w:val="auto"/>
        </w:rPr>
      </w:pPr>
      <w:r>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91AF1" w:rsidRDefault="00091AF1" w:rsidP="00091AF1">
      <w:pPr>
        <w:pStyle w:val="affd"/>
      </w:pPr>
      <w:bookmarkStart w:id="498" w:name="bookmark1144"/>
      <w:r>
        <w:t>Практическая работа</w:t>
      </w:r>
      <w:bookmarkEnd w:id="498"/>
    </w:p>
    <w:p w:rsidR="00091AF1" w:rsidRDefault="00091AF1" w:rsidP="00091AF1">
      <w:pPr>
        <w:pStyle w:val="1d"/>
        <w:spacing w:after="140" w:line="240" w:lineRule="auto"/>
        <w:jc w:val="both"/>
        <w:rPr>
          <w:color w:val="auto"/>
        </w:rPr>
      </w:pPr>
      <w:r>
        <w:rPr>
          <w:color w:val="auto"/>
        </w:rPr>
        <w:t>1. Характеристика природно-ресурсного капитала своего края по картам и статистическим материалам.</w:t>
      </w:r>
    </w:p>
    <w:p w:rsidR="00091AF1" w:rsidRDefault="00091AF1" w:rsidP="00091AF1">
      <w:pPr>
        <w:pStyle w:val="affd"/>
      </w:pPr>
      <w:bookmarkStart w:id="499" w:name="bookmark1146"/>
      <w:r>
        <w:t>Тема 2. Геологическое строение, рельеф и полезные ископаемые</w:t>
      </w:r>
      <w:bookmarkEnd w:id="499"/>
    </w:p>
    <w:p w:rsidR="00091AF1" w:rsidRDefault="00091AF1" w:rsidP="00091AF1">
      <w:pPr>
        <w:pStyle w:val="1d"/>
        <w:spacing w:line="240" w:lineRule="auto"/>
        <w:jc w:val="both"/>
        <w:rPr>
          <w:color w:val="auto"/>
        </w:rPr>
      </w:pPr>
      <w:r>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91AF1" w:rsidRDefault="00091AF1" w:rsidP="00091AF1">
      <w:pPr>
        <w:pStyle w:val="1d"/>
        <w:spacing w:after="160" w:line="240" w:lineRule="auto"/>
        <w:jc w:val="both"/>
        <w:rPr>
          <w:color w:val="auto"/>
        </w:rPr>
      </w:pPr>
      <w:r>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91AF1" w:rsidRDefault="00091AF1" w:rsidP="00091AF1">
      <w:pPr>
        <w:pStyle w:val="affd"/>
      </w:pPr>
      <w:bookmarkStart w:id="500" w:name="bookmark1148"/>
      <w:r>
        <w:lastRenderedPageBreak/>
        <w:t>Практические работы</w:t>
      </w:r>
      <w:bookmarkEnd w:id="500"/>
    </w:p>
    <w:p w:rsidR="00091AF1" w:rsidRDefault="00091AF1" w:rsidP="00804D18">
      <w:pPr>
        <w:pStyle w:val="1d"/>
        <w:numPr>
          <w:ilvl w:val="0"/>
          <w:numId w:val="165"/>
        </w:numPr>
        <w:tabs>
          <w:tab w:val="left" w:pos="529"/>
        </w:tabs>
        <w:spacing w:line="240" w:lineRule="auto"/>
        <w:ind w:firstLine="240"/>
        <w:jc w:val="both"/>
        <w:rPr>
          <w:color w:val="auto"/>
        </w:rPr>
      </w:pPr>
      <w:r>
        <w:rPr>
          <w:color w:val="auto"/>
        </w:rPr>
        <w:t>Объяснение распространения по территории России опасных геологических явлений.</w:t>
      </w:r>
    </w:p>
    <w:p w:rsidR="00091AF1" w:rsidRDefault="00091AF1" w:rsidP="00804D18">
      <w:pPr>
        <w:pStyle w:val="1d"/>
        <w:numPr>
          <w:ilvl w:val="0"/>
          <w:numId w:val="165"/>
        </w:numPr>
        <w:tabs>
          <w:tab w:val="left" w:pos="730"/>
        </w:tabs>
        <w:spacing w:after="160" w:line="240" w:lineRule="auto"/>
        <w:ind w:firstLine="240"/>
        <w:jc w:val="both"/>
        <w:rPr>
          <w:color w:val="auto"/>
        </w:rPr>
      </w:pPr>
      <w:r>
        <w:rPr>
          <w:color w:val="auto"/>
        </w:rPr>
        <w:t>Объяснение особенностей рельефа своего края.</w:t>
      </w:r>
    </w:p>
    <w:p w:rsidR="00091AF1" w:rsidRDefault="00091AF1" w:rsidP="00091AF1">
      <w:pPr>
        <w:pStyle w:val="affd"/>
      </w:pPr>
      <w:bookmarkStart w:id="501" w:name="bookmark1150"/>
      <w:r>
        <w:t>Тема 3. Климат и климатические ресурсы</w:t>
      </w:r>
      <w:bookmarkEnd w:id="501"/>
    </w:p>
    <w:p w:rsidR="00091AF1" w:rsidRDefault="00091AF1" w:rsidP="00091AF1">
      <w:pPr>
        <w:pStyle w:val="1d"/>
        <w:spacing w:line="240" w:lineRule="auto"/>
        <w:jc w:val="both"/>
        <w:rPr>
          <w:color w:val="auto"/>
        </w:rPr>
      </w:pPr>
      <w:r>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91AF1" w:rsidRDefault="00091AF1" w:rsidP="00091AF1">
      <w:pPr>
        <w:pStyle w:val="1d"/>
        <w:spacing w:after="160" w:line="240" w:lineRule="auto"/>
        <w:jc w:val="both"/>
        <w:rPr>
          <w:color w:val="auto"/>
          <w:lang w:val="en-US"/>
        </w:rPr>
      </w:pPr>
      <w:r>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091AF1" w:rsidRDefault="00091AF1" w:rsidP="00091AF1">
      <w:pPr>
        <w:pStyle w:val="affd"/>
      </w:pPr>
      <w:bookmarkStart w:id="502" w:name="bookmark1152"/>
      <w:r>
        <w:t>Практические работы</w:t>
      </w:r>
      <w:bookmarkEnd w:id="502"/>
    </w:p>
    <w:p w:rsidR="00091AF1" w:rsidRDefault="00091AF1" w:rsidP="00804D18">
      <w:pPr>
        <w:pStyle w:val="1d"/>
        <w:numPr>
          <w:ilvl w:val="0"/>
          <w:numId w:val="166"/>
        </w:numPr>
        <w:tabs>
          <w:tab w:val="left" w:pos="529"/>
        </w:tabs>
        <w:spacing w:line="240" w:lineRule="auto"/>
        <w:ind w:firstLine="240"/>
        <w:jc w:val="both"/>
        <w:rPr>
          <w:color w:val="auto"/>
        </w:rPr>
      </w:pPr>
      <w:r>
        <w:rPr>
          <w:color w:val="auto"/>
        </w:rPr>
        <w:t>Описание и прогнозирование погоды территории по карте погоды.</w:t>
      </w:r>
    </w:p>
    <w:p w:rsidR="00091AF1" w:rsidRDefault="00091AF1" w:rsidP="00804D18">
      <w:pPr>
        <w:pStyle w:val="1d"/>
        <w:numPr>
          <w:ilvl w:val="0"/>
          <w:numId w:val="166"/>
        </w:numPr>
        <w:tabs>
          <w:tab w:val="left" w:pos="529"/>
        </w:tabs>
        <w:spacing w:line="240" w:lineRule="auto"/>
        <w:ind w:firstLine="240"/>
        <w:jc w:val="both"/>
        <w:rPr>
          <w:color w:val="auto"/>
        </w:rPr>
      </w:pPr>
      <w:r>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91AF1" w:rsidRDefault="00091AF1" w:rsidP="00804D18">
      <w:pPr>
        <w:pStyle w:val="1d"/>
        <w:numPr>
          <w:ilvl w:val="0"/>
          <w:numId w:val="166"/>
        </w:numPr>
        <w:tabs>
          <w:tab w:val="left" w:pos="529"/>
        </w:tabs>
        <w:spacing w:after="140"/>
        <w:ind w:firstLine="240"/>
        <w:jc w:val="both"/>
        <w:rPr>
          <w:color w:val="auto"/>
        </w:rPr>
      </w:pPr>
      <w:r>
        <w:rPr>
          <w:color w:val="auto"/>
        </w:rPr>
        <w:t>Оценка влияния основных климатических показателей своего края на жизнь и хозяйственную деятельность населения.</w:t>
      </w:r>
    </w:p>
    <w:p w:rsidR="00091AF1" w:rsidRDefault="00091AF1" w:rsidP="00091AF1">
      <w:pPr>
        <w:pStyle w:val="affd"/>
      </w:pPr>
      <w:bookmarkStart w:id="503" w:name="bookmark1154"/>
      <w:r>
        <w:t>Тема 4. Моря России. Внутренние воды и водные ресурсы</w:t>
      </w:r>
      <w:bookmarkEnd w:id="503"/>
    </w:p>
    <w:p w:rsidR="00091AF1" w:rsidRDefault="00091AF1" w:rsidP="00091AF1">
      <w:pPr>
        <w:pStyle w:val="1d"/>
        <w:jc w:val="both"/>
        <w:rPr>
          <w:color w:val="auto"/>
        </w:rPr>
      </w:pPr>
      <w:r>
        <w:rPr>
          <w:color w:val="auto"/>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w:t>
      </w:r>
      <w:r>
        <w:rPr>
          <w:color w:val="auto"/>
        </w:rPr>
        <w:lastRenderedPageBreak/>
        <w:t>хозяйства России.</w:t>
      </w:r>
    </w:p>
    <w:p w:rsidR="00091AF1" w:rsidRDefault="00091AF1" w:rsidP="00091AF1">
      <w:pPr>
        <w:pStyle w:val="1d"/>
        <w:spacing w:after="140"/>
        <w:jc w:val="both"/>
        <w:rPr>
          <w:color w:val="auto"/>
        </w:rPr>
      </w:pPr>
      <w:r>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91AF1" w:rsidRDefault="00091AF1" w:rsidP="00091AF1">
      <w:pPr>
        <w:pStyle w:val="affd"/>
      </w:pPr>
      <w:bookmarkStart w:id="504" w:name="bookmark1156"/>
      <w:r>
        <w:t>Практические работы</w:t>
      </w:r>
      <w:bookmarkEnd w:id="504"/>
    </w:p>
    <w:p w:rsidR="00091AF1" w:rsidRDefault="00091AF1" w:rsidP="00804D18">
      <w:pPr>
        <w:pStyle w:val="1d"/>
        <w:numPr>
          <w:ilvl w:val="0"/>
          <w:numId w:val="167"/>
        </w:numPr>
        <w:tabs>
          <w:tab w:val="left" w:pos="529"/>
        </w:tabs>
        <w:spacing w:line="254" w:lineRule="auto"/>
        <w:ind w:firstLine="240"/>
        <w:jc w:val="both"/>
        <w:rPr>
          <w:color w:val="auto"/>
        </w:rPr>
      </w:pPr>
      <w:r>
        <w:rPr>
          <w:color w:val="auto"/>
        </w:rPr>
        <w:t>Сравнение особенностей режима и характера течения двух рек России.</w:t>
      </w:r>
    </w:p>
    <w:p w:rsidR="00091AF1" w:rsidRDefault="00091AF1" w:rsidP="00804D18">
      <w:pPr>
        <w:pStyle w:val="1d"/>
        <w:numPr>
          <w:ilvl w:val="0"/>
          <w:numId w:val="167"/>
        </w:numPr>
        <w:tabs>
          <w:tab w:val="left" w:pos="529"/>
        </w:tabs>
        <w:spacing w:after="140" w:line="254" w:lineRule="auto"/>
        <w:ind w:firstLine="240"/>
        <w:jc w:val="both"/>
        <w:rPr>
          <w:color w:val="auto"/>
        </w:rPr>
      </w:pPr>
      <w:r>
        <w:rPr>
          <w:color w:val="auto"/>
        </w:rPr>
        <w:t>Объяснение распространения опасных гидрологических природных явлений на территории страны.</w:t>
      </w:r>
    </w:p>
    <w:p w:rsidR="00091AF1" w:rsidRDefault="00091AF1" w:rsidP="00091AF1">
      <w:pPr>
        <w:pStyle w:val="affd"/>
      </w:pPr>
      <w:bookmarkStart w:id="505" w:name="bookmark1158"/>
      <w:r>
        <w:t>Тема 5. Природно-хозяйственные зоны</w:t>
      </w:r>
      <w:bookmarkEnd w:id="505"/>
    </w:p>
    <w:p w:rsidR="00091AF1" w:rsidRDefault="00091AF1" w:rsidP="00091AF1">
      <w:pPr>
        <w:pStyle w:val="1d"/>
        <w:jc w:val="both"/>
        <w:rPr>
          <w:color w:val="auto"/>
        </w:rPr>
      </w:pPr>
      <w:r>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91AF1" w:rsidRDefault="00091AF1" w:rsidP="00091AF1">
      <w:pPr>
        <w:pStyle w:val="1d"/>
        <w:jc w:val="both"/>
        <w:rPr>
          <w:color w:val="auto"/>
        </w:rPr>
      </w:pPr>
      <w:r>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91AF1" w:rsidRDefault="00091AF1" w:rsidP="00091AF1">
      <w:pPr>
        <w:pStyle w:val="1d"/>
        <w:jc w:val="both"/>
        <w:rPr>
          <w:color w:val="auto"/>
        </w:rPr>
      </w:pPr>
      <w:r>
        <w:rPr>
          <w:color w:val="auto"/>
        </w:rPr>
        <w:t>Природно-хозяйственные зоны России: взаимосвязь и взаимообусловленность их компонентов.</w:t>
      </w:r>
    </w:p>
    <w:p w:rsidR="00091AF1" w:rsidRDefault="00091AF1" w:rsidP="00091AF1">
      <w:pPr>
        <w:pStyle w:val="1d"/>
        <w:jc w:val="both"/>
        <w:rPr>
          <w:color w:val="auto"/>
        </w:rPr>
      </w:pPr>
      <w:r>
        <w:rPr>
          <w:color w:val="auto"/>
        </w:rPr>
        <w:t>Высотная поясность в горах на территории России.</w:t>
      </w:r>
    </w:p>
    <w:p w:rsidR="00091AF1" w:rsidRDefault="00091AF1" w:rsidP="00091AF1">
      <w:pPr>
        <w:pStyle w:val="1d"/>
        <w:jc w:val="both"/>
        <w:rPr>
          <w:color w:val="auto"/>
        </w:rPr>
      </w:pPr>
      <w:r>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91AF1" w:rsidRDefault="00091AF1" w:rsidP="00091AF1">
      <w:pPr>
        <w:pStyle w:val="1d"/>
        <w:spacing w:after="140" w:line="240" w:lineRule="auto"/>
        <w:jc w:val="both"/>
        <w:rPr>
          <w:color w:val="auto"/>
        </w:rPr>
      </w:pPr>
      <w:r>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91AF1" w:rsidRDefault="00091AF1" w:rsidP="00091AF1">
      <w:pPr>
        <w:pStyle w:val="affd"/>
      </w:pPr>
      <w:bookmarkStart w:id="506" w:name="bookmark1160"/>
      <w:r>
        <w:t>Практические работы</w:t>
      </w:r>
      <w:bookmarkEnd w:id="506"/>
    </w:p>
    <w:p w:rsidR="00091AF1" w:rsidRDefault="00091AF1" w:rsidP="00804D18">
      <w:pPr>
        <w:pStyle w:val="1d"/>
        <w:numPr>
          <w:ilvl w:val="0"/>
          <w:numId w:val="168"/>
        </w:numPr>
        <w:tabs>
          <w:tab w:val="left" w:pos="529"/>
        </w:tabs>
        <w:spacing w:line="240" w:lineRule="auto"/>
        <w:ind w:firstLine="240"/>
        <w:jc w:val="both"/>
        <w:rPr>
          <w:color w:val="auto"/>
        </w:rPr>
      </w:pPr>
      <w:r>
        <w:rPr>
          <w:color w:val="auto"/>
        </w:rPr>
        <w:t>Объяснение различий структуры высотной поясности в горных системах.</w:t>
      </w:r>
    </w:p>
    <w:p w:rsidR="00091AF1" w:rsidRDefault="00091AF1" w:rsidP="00804D18">
      <w:pPr>
        <w:pStyle w:val="1d"/>
        <w:numPr>
          <w:ilvl w:val="0"/>
          <w:numId w:val="168"/>
        </w:numPr>
        <w:tabs>
          <w:tab w:val="left" w:pos="529"/>
        </w:tabs>
        <w:spacing w:after="220" w:line="240" w:lineRule="auto"/>
        <w:ind w:firstLine="240"/>
        <w:jc w:val="both"/>
        <w:rPr>
          <w:color w:val="auto"/>
        </w:rPr>
      </w:pPr>
      <w:r>
        <w:rPr>
          <w:color w:val="auto"/>
        </w:rPr>
        <w:t xml:space="preserve">Анализ различных точек зрения о влиянии глобальных климатических изменений на природу, на жизнь и хозяйственную </w:t>
      </w:r>
      <w:r>
        <w:rPr>
          <w:color w:val="auto"/>
        </w:rPr>
        <w:lastRenderedPageBreak/>
        <w:t>деятельность населения на основе анализа нескольких источников информации.</w:t>
      </w:r>
    </w:p>
    <w:p w:rsidR="00091AF1" w:rsidRDefault="00091AF1" w:rsidP="00091AF1">
      <w:pPr>
        <w:pStyle w:val="affd"/>
      </w:pPr>
      <w:bookmarkStart w:id="507" w:name="bookmark1162"/>
      <w:r>
        <w:t>РАЗДЕЛ 3. НАСЕЛЕНИЕ РОССИИ</w:t>
      </w:r>
      <w:bookmarkEnd w:id="507"/>
    </w:p>
    <w:p w:rsidR="00091AF1" w:rsidRDefault="00091AF1" w:rsidP="00091AF1">
      <w:pPr>
        <w:pStyle w:val="affd"/>
      </w:pPr>
      <w:bookmarkStart w:id="508" w:name="bookmark1164"/>
    </w:p>
    <w:p w:rsidR="00091AF1" w:rsidRDefault="00091AF1" w:rsidP="00091AF1">
      <w:pPr>
        <w:pStyle w:val="affd"/>
      </w:pPr>
      <w:r>
        <w:t>Тема 1. Численность населения России</w:t>
      </w:r>
      <w:bookmarkEnd w:id="508"/>
    </w:p>
    <w:p w:rsidR="00091AF1" w:rsidRDefault="00091AF1" w:rsidP="00091AF1">
      <w:pPr>
        <w:pStyle w:val="1d"/>
        <w:spacing w:after="140" w:line="240" w:lineRule="auto"/>
        <w:jc w:val="both"/>
        <w:rPr>
          <w:color w:val="auto"/>
        </w:rPr>
      </w:pPr>
      <w:r>
        <w:rPr>
          <w:color w:val="auto"/>
        </w:rPr>
        <w:t xml:space="preserve">Динамика численности населения России в </w:t>
      </w:r>
      <w:r>
        <w:rPr>
          <w:color w:val="auto"/>
          <w:lang w:bidi="en-US"/>
        </w:rPr>
        <w:t xml:space="preserve">XX—XXI </w:t>
      </w:r>
      <w:r>
        <w:rPr>
          <w:color w:val="auto"/>
        </w:rPr>
        <w:t xml:space="preserve">вв. и факторы, определяющие её. </w:t>
      </w:r>
      <w:r>
        <w:rPr>
          <w:i/>
          <w:iCs/>
          <w:color w:val="auto"/>
        </w:rPr>
        <w:t>Переписи населения России.</w:t>
      </w:r>
      <w:r>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i/>
          <w:iCs/>
          <w:color w:val="auto"/>
        </w:rPr>
        <w:t>Причины миграций и основные направления миграционных потоков России в разные исторические периоды.</w:t>
      </w:r>
      <w:r>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091AF1" w:rsidRDefault="00091AF1" w:rsidP="00091AF1">
      <w:pPr>
        <w:pStyle w:val="affd"/>
      </w:pPr>
      <w:bookmarkStart w:id="509" w:name="bookmark1166"/>
      <w:r>
        <w:t>Практическая работа</w:t>
      </w:r>
      <w:bookmarkEnd w:id="509"/>
    </w:p>
    <w:p w:rsidR="00091AF1" w:rsidRDefault="00091AF1" w:rsidP="00091AF1">
      <w:pPr>
        <w:pStyle w:val="1d"/>
        <w:spacing w:after="140" w:line="240" w:lineRule="auto"/>
        <w:jc w:val="both"/>
        <w:rPr>
          <w:color w:val="auto"/>
        </w:rPr>
      </w:pPr>
      <w:r>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91AF1" w:rsidRDefault="00091AF1" w:rsidP="00091AF1">
      <w:pPr>
        <w:pStyle w:val="affd"/>
      </w:pPr>
      <w:bookmarkStart w:id="510" w:name="bookmark1168"/>
      <w:r>
        <w:t>Тема 2. Территориальные особенности размещения населения России</w:t>
      </w:r>
      <w:bookmarkEnd w:id="510"/>
    </w:p>
    <w:p w:rsidR="00091AF1" w:rsidRDefault="00091AF1" w:rsidP="00091AF1">
      <w:pPr>
        <w:pStyle w:val="1d"/>
        <w:spacing w:after="140" w:line="254" w:lineRule="auto"/>
        <w:jc w:val="both"/>
        <w:rPr>
          <w:color w:val="auto"/>
        </w:rPr>
      </w:pPr>
      <w:r>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91AF1" w:rsidRDefault="00091AF1" w:rsidP="00091AF1">
      <w:pPr>
        <w:pStyle w:val="affd"/>
      </w:pPr>
      <w:bookmarkStart w:id="511" w:name="bookmark1170"/>
      <w:r>
        <w:lastRenderedPageBreak/>
        <w:t>Тема 3. Народы и религии России</w:t>
      </w:r>
      <w:bookmarkEnd w:id="511"/>
    </w:p>
    <w:p w:rsidR="00091AF1" w:rsidRDefault="00091AF1" w:rsidP="00091AF1">
      <w:pPr>
        <w:pStyle w:val="1d"/>
        <w:spacing w:after="140" w:line="254" w:lineRule="auto"/>
        <w:jc w:val="both"/>
        <w:rPr>
          <w:color w:val="auto"/>
        </w:rPr>
      </w:pPr>
      <w:r>
        <w:rPr>
          <w:color w:val="auto"/>
        </w:rPr>
        <w:t xml:space="preserve">Россия — многонациональное государство. Многонациональность как специфический фактор формирования и развития России. </w:t>
      </w:r>
      <w:r>
        <w:rPr>
          <w:i/>
          <w:iCs/>
          <w:color w:val="auto"/>
        </w:rPr>
        <w:t>Языковая классификация народов России.</w:t>
      </w:r>
      <w:r>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91AF1" w:rsidRDefault="00091AF1" w:rsidP="00091AF1">
      <w:pPr>
        <w:pStyle w:val="affd"/>
      </w:pPr>
      <w:bookmarkStart w:id="512" w:name="bookmark1172"/>
      <w:r>
        <w:t>Практическая работа</w:t>
      </w:r>
      <w:bookmarkEnd w:id="512"/>
    </w:p>
    <w:p w:rsidR="00091AF1" w:rsidRDefault="00091AF1" w:rsidP="00091AF1">
      <w:pPr>
        <w:pStyle w:val="1d"/>
        <w:spacing w:after="140" w:line="254" w:lineRule="auto"/>
        <w:jc w:val="both"/>
        <w:rPr>
          <w:color w:val="auto"/>
        </w:rPr>
      </w:pPr>
      <w:r>
        <w:rPr>
          <w:color w:val="auto"/>
        </w:rPr>
        <w:t>1. Построение картограммы «Доля титульных этносов в численности населения республик и автономных округов РФ».</w:t>
      </w:r>
    </w:p>
    <w:p w:rsidR="00091AF1" w:rsidRDefault="00091AF1" w:rsidP="00091AF1">
      <w:pPr>
        <w:pStyle w:val="affd"/>
      </w:pPr>
      <w:bookmarkStart w:id="513" w:name="bookmark1174"/>
      <w:r>
        <w:t>Тема 4. Половой и возрастной состав населения России</w:t>
      </w:r>
      <w:bookmarkEnd w:id="513"/>
    </w:p>
    <w:p w:rsidR="00091AF1" w:rsidRDefault="00091AF1" w:rsidP="00091AF1">
      <w:pPr>
        <w:pStyle w:val="1d"/>
        <w:spacing w:after="140"/>
        <w:jc w:val="both"/>
        <w:rPr>
          <w:color w:val="auto"/>
        </w:rPr>
      </w:pPr>
      <w:r>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091AF1" w:rsidRDefault="00091AF1" w:rsidP="00091AF1">
      <w:pPr>
        <w:pStyle w:val="affd"/>
      </w:pPr>
      <w:bookmarkStart w:id="514" w:name="bookmark1176"/>
      <w:r>
        <w:t>Практическая работа</w:t>
      </w:r>
      <w:bookmarkEnd w:id="514"/>
    </w:p>
    <w:p w:rsidR="00091AF1" w:rsidRDefault="00091AF1" w:rsidP="00091AF1">
      <w:pPr>
        <w:pStyle w:val="1d"/>
        <w:spacing w:after="140" w:line="254" w:lineRule="auto"/>
        <w:jc w:val="both"/>
        <w:rPr>
          <w:color w:val="auto"/>
        </w:rPr>
      </w:pPr>
      <w:r>
        <w:rPr>
          <w:color w:val="auto"/>
        </w:rPr>
        <w:t>1. Объяснение динамики половозрастного состава населения России на основе анализа половозрастных пирамид.</w:t>
      </w:r>
    </w:p>
    <w:p w:rsidR="00091AF1" w:rsidRDefault="00091AF1" w:rsidP="00091AF1">
      <w:pPr>
        <w:pStyle w:val="affd"/>
      </w:pPr>
      <w:bookmarkStart w:id="515" w:name="bookmark1178"/>
      <w:r>
        <w:t>Тема 5. Человеческий капитал России</w:t>
      </w:r>
      <w:bookmarkEnd w:id="515"/>
    </w:p>
    <w:p w:rsidR="00091AF1" w:rsidRDefault="00091AF1" w:rsidP="00091AF1">
      <w:pPr>
        <w:pStyle w:val="1d"/>
        <w:spacing w:after="100"/>
        <w:jc w:val="both"/>
        <w:rPr>
          <w:color w:val="auto"/>
        </w:rPr>
      </w:pPr>
      <w:r>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091AF1" w:rsidRDefault="00091AF1" w:rsidP="00091AF1">
      <w:pPr>
        <w:pStyle w:val="affd"/>
      </w:pPr>
      <w:bookmarkStart w:id="516" w:name="bookmark1180"/>
      <w:r>
        <w:t>Практическая работа</w:t>
      </w:r>
      <w:bookmarkEnd w:id="516"/>
    </w:p>
    <w:p w:rsidR="00091AF1" w:rsidRDefault="00091AF1" w:rsidP="00804D18">
      <w:pPr>
        <w:pStyle w:val="1d"/>
        <w:numPr>
          <w:ilvl w:val="0"/>
          <w:numId w:val="169"/>
        </w:numPr>
        <w:tabs>
          <w:tab w:val="left" w:pos="538"/>
        </w:tabs>
        <w:spacing w:after="340" w:line="254" w:lineRule="auto"/>
        <w:ind w:firstLine="240"/>
        <w:jc w:val="both"/>
        <w:rPr>
          <w:color w:val="auto"/>
        </w:rPr>
      </w:pPr>
      <w:r>
        <w:rPr>
          <w:color w:val="auto"/>
        </w:rPr>
        <w:t>Классификация Федеральных округов по особенностям естественного и механического движения населения.</w:t>
      </w:r>
    </w:p>
    <w:p w:rsidR="00091AF1" w:rsidRDefault="00091AF1" w:rsidP="00091AF1">
      <w:pPr>
        <w:pStyle w:val="affd"/>
      </w:pPr>
      <w:bookmarkStart w:id="517" w:name="bookmark1182"/>
      <w:r>
        <w:t>9 КЛАСС</w:t>
      </w:r>
      <w:bookmarkEnd w:id="517"/>
    </w:p>
    <w:p w:rsidR="00091AF1" w:rsidRDefault="00091AF1" w:rsidP="00091AF1">
      <w:pPr>
        <w:pStyle w:val="affd"/>
      </w:pPr>
      <w:bookmarkStart w:id="518" w:name="bookmark1184"/>
    </w:p>
    <w:p w:rsidR="00091AF1" w:rsidRDefault="00091AF1" w:rsidP="00091AF1">
      <w:pPr>
        <w:pStyle w:val="affd"/>
      </w:pPr>
      <w:r>
        <w:t>РАЗДЕЛ 4. ХОЗЯЙСТВО РОССИИ</w:t>
      </w:r>
      <w:bookmarkEnd w:id="518"/>
    </w:p>
    <w:p w:rsidR="00091AF1" w:rsidRDefault="00091AF1" w:rsidP="00091AF1">
      <w:pPr>
        <w:pStyle w:val="affd"/>
      </w:pPr>
      <w:bookmarkStart w:id="519" w:name="bookmark1186"/>
    </w:p>
    <w:p w:rsidR="00091AF1" w:rsidRDefault="00091AF1" w:rsidP="00091AF1">
      <w:pPr>
        <w:pStyle w:val="affd"/>
      </w:pPr>
      <w:r>
        <w:t>Тема 1. Общая характеристика хозяйства России</w:t>
      </w:r>
      <w:bookmarkEnd w:id="519"/>
    </w:p>
    <w:p w:rsidR="00091AF1" w:rsidRDefault="00091AF1" w:rsidP="00091AF1">
      <w:pPr>
        <w:pStyle w:val="1d"/>
        <w:jc w:val="both"/>
        <w:rPr>
          <w:color w:val="auto"/>
        </w:rPr>
      </w:pPr>
      <w:r>
        <w:rPr>
          <w:color w:val="auto"/>
        </w:rPr>
        <w:t xml:space="preserve">Состав хозяйства: важнейшие межотраслевые комплексы и отрасли. Отраслевая структура, функциональная и территориальная </w:t>
      </w:r>
      <w:r>
        <w:rPr>
          <w:color w:val="auto"/>
        </w:rPr>
        <w:lastRenderedPageBreak/>
        <w:t>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91AF1" w:rsidRDefault="00091AF1" w:rsidP="00091AF1">
      <w:pPr>
        <w:pStyle w:val="1d"/>
        <w:spacing w:after="160"/>
        <w:jc w:val="both"/>
        <w:rPr>
          <w:color w:val="auto"/>
        </w:rPr>
      </w:pPr>
      <w:r>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091AF1" w:rsidRDefault="00091AF1" w:rsidP="00091AF1">
      <w:pPr>
        <w:pStyle w:val="affd"/>
      </w:pPr>
      <w:bookmarkStart w:id="520" w:name="bookmark1188"/>
      <w:r>
        <w:t>Тема 2. Топливно-энергетический комплекс (ТЭК)</w:t>
      </w:r>
      <w:bookmarkEnd w:id="520"/>
    </w:p>
    <w:p w:rsidR="00091AF1" w:rsidRDefault="00091AF1" w:rsidP="00091AF1">
      <w:pPr>
        <w:pStyle w:val="1d"/>
        <w:spacing w:after="160"/>
        <w:jc w:val="both"/>
        <w:rPr>
          <w:color w:val="auto"/>
        </w:rPr>
      </w:pPr>
      <w:r>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Pr>
          <w:i/>
          <w:iCs/>
          <w:color w:val="auto"/>
        </w:rPr>
        <w:t>Основные положения «Энергетической стратегии России на период до 2035 года».</w:t>
      </w:r>
    </w:p>
    <w:p w:rsidR="00091AF1" w:rsidRDefault="00091AF1" w:rsidP="00091AF1">
      <w:pPr>
        <w:pStyle w:val="affd"/>
      </w:pPr>
      <w:bookmarkStart w:id="521" w:name="bookmark1190"/>
      <w:r>
        <w:t>Практические работы</w:t>
      </w:r>
      <w:bookmarkEnd w:id="521"/>
    </w:p>
    <w:p w:rsidR="00091AF1" w:rsidRDefault="00091AF1" w:rsidP="00804D18">
      <w:pPr>
        <w:pStyle w:val="1d"/>
        <w:numPr>
          <w:ilvl w:val="0"/>
          <w:numId w:val="170"/>
        </w:numPr>
        <w:tabs>
          <w:tab w:val="left" w:pos="529"/>
        </w:tabs>
        <w:spacing w:line="240" w:lineRule="auto"/>
        <w:ind w:firstLine="240"/>
        <w:jc w:val="both"/>
        <w:rPr>
          <w:color w:val="auto"/>
        </w:rPr>
      </w:pPr>
      <w:r>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091AF1" w:rsidRDefault="00091AF1" w:rsidP="00804D18">
      <w:pPr>
        <w:pStyle w:val="1d"/>
        <w:numPr>
          <w:ilvl w:val="0"/>
          <w:numId w:val="170"/>
        </w:numPr>
        <w:tabs>
          <w:tab w:val="left" w:pos="529"/>
        </w:tabs>
        <w:spacing w:after="160" w:line="240" w:lineRule="auto"/>
        <w:ind w:firstLine="240"/>
        <w:jc w:val="both"/>
        <w:rPr>
          <w:color w:val="auto"/>
        </w:rPr>
      </w:pPr>
      <w:r>
        <w:rPr>
          <w:color w:val="auto"/>
        </w:rPr>
        <w:t>Сравнительная оценка возможностей для развития энергетики ВИЭ в отдельных регионах страны.</w:t>
      </w:r>
    </w:p>
    <w:p w:rsidR="00091AF1" w:rsidRDefault="00091AF1" w:rsidP="00091AF1">
      <w:pPr>
        <w:pStyle w:val="affd"/>
      </w:pPr>
      <w:bookmarkStart w:id="522" w:name="bookmark1192"/>
      <w:r>
        <w:t>Тема 3. Металлургический комплекс</w:t>
      </w:r>
      <w:bookmarkEnd w:id="522"/>
    </w:p>
    <w:p w:rsidR="00091AF1" w:rsidRDefault="00091AF1" w:rsidP="00091AF1">
      <w:pPr>
        <w:pStyle w:val="1d"/>
        <w:spacing w:after="160" w:line="240" w:lineRule="auto"/>
        <w:jc w:val="both"/>
        <w:rPr>
          <w:color w:val="auto"/>
        </w:rPr>
      </w:pPr>
      <w:r>
        <w:rPr>
          <w:color w:val="auto"/>
        </w:rPr>
        <w:t xml:space="preserve">Состав, место и значение в хозяйстве. Место России в мировом </w:t>
      </w:r>
      <w:r>
        <w:rPr>
          <w:color w:val="auto"/>
        </w:rPr>
        <w:lastRenderedPageBreak/>
        <w:t xml:space="preserve">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Pr>
          <w:i/>
          <w:iCs/>
          <w:color w:val="auto"/>
        </w:rPr>
        <w:t>Основные положения «Стратегии развития чёрной и цветной металлургии России до 2030 года».</w:t>
      </w:r>
    </w:p>
    <w:p w:rsidR="00091AF1" w:rsidRDefault="00091AF1" w:rsidP="00091AF1">
      <w:pPr>
        <w:pStyle w:val="affd"/>
      </w:pPr>
      <w:bookmarkStart w:id="523" w:name="bookmark1194"/>
      <w:r>
        <w:t>Тема 4. Машиностроительный комплекс</w:t>
      </w:r>
      <w:bookmarkEnd w:id="523"/>
    </w:p>
    <w:p w:rsidR="00091AF1" w:rsidRDefault="00091AF1" w:rsidP="00091AF1">
      <w:pPr>
        <w:pStyle w:val="1d"/>
        <w:spacing w:after="160" w:line="240" w:lineRule="auto"/>
        <w:jc w:val="both"/>
        <w:rPr>
          <w:color w:val="auto"/>
        </w:rPr>
      </w:pPr>
      <w:r>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Pr>
          <w:i/>
          <w:iCs/>
          <w:color w:val="auto"/>
        </w:rPr>
        <w:t>Основные положения документов, определяющих стратегию развития отраслей машиностроительного комплекса.</w:t>
      </w:r>
    </w:p>
    <w:p w:rsidR="00091AF1" w:rsidRDefault="00091AF1" w:rsidP="00091AF1">
      <w:pPr>
        <w:pStyle w:val="affd"/>
      </w:pPr>
      <w:bookmarkStart w:id="524" w:name="bookmark1196"/>
      <w:r>
        <w:t>Практическая работа</w:t>
      </w:r>
      <w:bookmarkEnd w:id="524"/>
    </w:p>
    <w:p w:rsidR="00091AF1" w:rsidRDefault="00091AF1" w:rsidP="00091AF1">
      <w:pPr>
        <w:pStyle w:val="1d"/>
        <w:spacing w:after="160" w:line="240" w:lineRule="auto"/>
        <w:jc w:val="both"/>
        <w:rPr>
          <w:color w:val="auto"/>
        </w:rPr>
      </w:pPr>
      <w:r>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91AF1" w:rsidRDefault="00091AF1" w:rsidP="00091AF1">
      <w:pPr>
        <w:pStyle w:val="affd"/>
      </w:pPr>
      <w:bookmarkStart w:id="525" w:name="bookmark1198"/>
      <w:r>
        <w:t>Тема 5. Химико-лесной комплекс</w:t>
      </w:r>
      <w:bookmarkEnd w:id="525"/>
    </w:p>
    <w:p w:rsidR="00091AF1" w:rsidRDefault="00091AF1" w:rsidP="00091AF1">
      <w:pPr>
        <w:pStyle w:val="affd"/>
      </w:pPr>
    </w:p>
    <w:p w:rsidR="00091AF1" w:rsidRDefault="00091AF1" w:rsidP="00091AF1">
      <w:pPr>
        <w:pStyle w:val="affd"/>
      </w:pPr>
      <w:r>
        <w:t>Химическая промышленность</w:t>
      </w:r>
    </w:p>
    <w:p w:rsidR="00091AF1" w:rsidRDefault="00091AF1" w:rsidP="00091AF1">
      <w:pPr>
        <w:pStyle w:val="1d"/>
        <w:spacing w:after="160" w:line="240" w:lineRule="auto"/>
        <w:jc w:val="both"/>
        <w:rPr>
          <w:color w:val="auto"/>
        </w:rPr>
      </w:pPr>
      <w:r>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iCs/>
          <w:color w:val="auto"/>
        </w:rPr>
        <w:t>Основные положения «Стратегии развития химического и нефтехимического комплекса на период до 2030 года».</w:t>
      </w:r>
    </w:p>
    <w:p w:rsidR="00091AF1" w:rsidRDefault="00091AF1" w:rsidP="00091AF1">
      <w:pPr>
        <w:pStyle w:val="affd"/>
      </w:pPr>
      <w:bookmarkStart w:id="526" w:name="bookmark1201"/>
      <w:r>
        <w:t>Лесопромышленный комплекс</w:t>
      </w:r>
      <w:bookmarkEnd w:id="526"/>
    </w:p>
    <w:p w:rsidR="00091AF1" w:rsidRDefault="00091AF1" w:rsidP="00091AF1">
      <w:pPr>
        <w:pStyle w:val="1d"/>
        <w:jc w:val="both"/>
        <w:rPr>
          <w:color w:val="auto"/>
        </w:rPr>
      </w:pPr>
      <w:r>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91AF1" w:rsidRDefault="00091AF1" w:rsidP="00091AF1">
      <w:pPr>
        <w:pStyle w:val="1d"/>
        <w:spacing w:after="160"/>
        <w:jc w:val="both"/>
        <w:rPr>
          <w:color w:val="auto"/>
        </w:rPr>
      </w:pPr>
      <w:r>
        <w:rPr>
          <w:color w:val="auto"/>
        </w:rPr>
        <w:t xml:space="preserve">Лесное хозяйство и окружающая среда. Проблемы и </w:t>
      </w:r>
      <w:r>
        <w:rPr>
          <w:color w:val="auto"/>
        </w:rPr>
        <w:lastRenderedPageBreak/>
        <w:t xml:space="preserve">перспективы развития. </w:t>
      </w:r>
      <w:r>
        <w:rPr>
          <w:i/>
          <w:iCs/>
          <w:color w:val="auto"/>
        </w:rPr>
        <w:t>Основные положения «Стратегии развития лесного комплекса Российской Федерации до 2030 года».</w:t>
      </w:r>
    </w:p>
    <w:p w:rsidR="00091AF1" w:rsidRDefault="00091AF1" w:rsidP="00091AF1">
      <w:pPr>
        <w:pStyle w:val="affd"/>
      </w:pPr>
      <w:bookmarkStart w:id="527" w:name="bookmark1203"/>
      <w:r>
        <w:t>Практическая работа</w:t>
      </w:r>
      <w:bookmarkEnd w:id="527"/>
    </w:p>
    <w:p w:rsidR="00091AF1" w:rsidRDefault="00091AF1" w:rsidP="00091AF1">
      <w:pPr>
        <w:pStyle w:val="1d"/>
        <w:spacing w:after="160"/>
        <w:jc w:val="both"/>
        <w:rPr>
          <w:color w:val="auto"/>
        </w:rPr>
      </w:pPr>
      <w:r>
        <w:rPr>
          <w:color w:val="auto"/>
        </w:rPr>
        <w:t xml:space="preserve">1. Анализ документов </w:t>
      </w:r>
      <w:r>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i/>
          <w:iCs/>
          <w:color w:val="auto"/>
          <w:lang w:bidi="en-US"/>
        </w:rPr>
        <w:t xml:space="preserve">II </w:t>
      </w:r>
      <w:r>
        <w:rPr>
          <w:i/>
          <w:iCs/>
          <w:color w:val="auto"/>
        </w:rPr>
        <w:t xml:space="preserve">и </w:t>
      </w:r>
      <w:r>
        <w:rPr>
          <w:i/>
          <w:iCs/>
          <w:color w:val="auto"/>
          <w:lang w:bidi="en-US"/>
        </w:rPr>
        <w:t xml:space="preserve">III, </w:t>
      </w:r>
      <w:r>
        <w:rPr>
          <w:i/>
          <w:iCs/>
          <w:color w:val="auto"/>
        </w:rPr>
        <w:t>Приложения № 1 и № 18)</w:t>
      </w:r>
      <w:r>
        <w:rPr>
          <w:color w:val="auto"/>
        </w:rPr>
        <w:t xml:space="preserve"> с целью определения перспектив и проблем развития комплекса.</w:t>
      </w:r>
    </w:p>
    <w:p w:rsidR="00091AF1" w:rsidRDefault="00091AF1" w:rsidP="00091AF1">
      <w:pPr>
        <w:pStyle w:val="affd"/>
      </w:pPr>
      <w:bookmarkStart w:id="528" w:name="bookmark1205"/>
      <w:r>
        <w:t>Тема 6. Агропромышленный комплекс (АПК)</w:t>
      </w:r>
      <w:bookmarkEnd w:id="528"/>
    </w:p>
    <w:p w:rsidR="00091AF1" w:rsidRDefault="00091AF1" w:rsidP="00091AF1">
      <w:pPr>
        <w:pStyle w:val="1d"/>
        <w:jc w:val="both"/>
        <w:rPr>
          <w:color w:val="auto"/>
        </w:rPr>
      </w:pPr>
      <w:r>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91AF1" w:rsidRDefault="00091AF1" w:rsidP="00091AF1">
      <w:pPr>
        <w:pStyle w:val="1d"/>
        <w:spacing w:after="100"/>
        <w:jc w:val="both"/>
        <w:rPr>
          <w:color w:val="auto"/>
          <w:lang w:val="en-US"/>
        </w:rPr>
      </w:pPr>
      <w:r>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i/>
          <w:iCs/>
          <w:color w:val="auto"/>
        </w:rPr>
        <w:t>«Стратегия развития агропромышленного и рыбохозяйственного комплексов Российской Федерации на период до 2030 года».</w:t>
      </w:r>
      <w:r>
        <w:rPr>
          <w:color w:val="auto"/>
        </w:rPr>
        <w:t xml:space="preserve"> Особенности АПК своего края.</w:t>
      </w:r>
    </w:p>
    <w:p w:rsidR="00091AF1" w:rsidRDefault="00091AF1" w:rsidP="00091AF1">
      <w:pPr>
        <w:pStyle w:val="affd"/>
      </w:pPr>
      <w:bookmarkStart w:id="529" w:name="bookmark1207"/>
      <w:r>
        <w:t>Практическая работа</w:t>
      </w:r>
      <w:bookmarkEnd w:id="529"/>
    </w:p>
    <w:p w:rsidR="00091AF1" w:rsidRDefault="00091AF1" w:rsidP="00804D18">
      <w:pPr>
        <w:pStyle w:val="1d"/>
        <w:numPr>
          <w:ilvl w:val="0"/>
          <w:numId w:val="171"/>
        </w:numPr>
        <w:tabs>
          <w:tab w:val="left" w:pos="531"/>
        </w:tabs>
        <w:spacing w:after="260" w:line="259" w:lineRule="auto"/>
        <w:ind w:firstLine="240"/>
        <w:jc w:val="both"/>
        <w:rPr>
          <w:color w:val="auto"/>
        </w:rPr>
      </w:pPr>
      <w:r>
        <w:rPr>
          <w:color w:val="auto"/>
        </w:rPr>
        <w:t>Определение влияния природных и социальных факторов на размещение отраслей АПК.</w:t>
      </w:r>
    </w:p>
    <w:p w:rsidR="00091AF1" w:rsidRDefault="00091AF1" w:rsidP="00091AF1">
      <w:pPr>
        <w:pStyle w:val="affd"/>
      </w:pPr>
      <w:bookmarkStart w:id="530" w:name="bookmark1209"/>
      <w:r>
        <w:t>Тема 7. Инфраструктурный комплекс</w:t>
      </w:r>
      <w:bookmarkEnd w:id="530"/>
    </w:p>
    <w:p w:rsidR="00091AF1" w:rsidRDefault="00091AF1" w:rsidP="00091AF1">
      <w:pPr>
        <w:pStyle w:val="1d"/>
        <w:spacing w:line="254" w:lineRule="auto"/>
        <w:jc w:val="both"/>
        <w:rPr>
          <w:color w:val="auto"/>
        </w:rPr>
      </w:pPr>
      <w:r>
        <w:rPr>
          <w:color w:val="auto"/>
        </w:rPr>
        <w:t>Состав: транспорт, информационная инфраструктура; сфера обслуживания, рекреационное хозяйство — место и значение в хозяйстве.</w:t>
      </w:r>
    </w:p>
    <w:p w:rsidR="00091AF1" w:rsidRDefault="00091AF1" w:rsidP="00091AF1">
      <w:pPr>
        <w:pStyle w:val="1d"/>
        <w:spacing w:line="254" w:lineRule="auto"/>
        <w:jc w:val="both"/>
        <w:rPr>
          <w:color w:val="auto"/>
        </w:rPr>
      </w:pPr>
      <w:r>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91AF1" w:rsidRDefault="00091AF1" w:rsidP="00091AF1">
      <w:pPr>
        <w:pStyle w:val="1d"/>
        <w:spacing w:line="254" w:lineRule="auto"/>
        <w:jc w:val="both"/>
        <w:rPr>
          <w:color w:val="auto"/>
        </w:rPr>
      </w:pPr>
      <w:r>
        <w:rPr>
          <w:color w:val="auto"/>
        </w:rPr>
        <w:lastRenderedPageBreak/>
        <w:t>Транспорт и охрана окружающей среды.</w:t>
      </w:r>
    </w:p>
    <w:p w:rsidR="00091AF1" w:rsidRDefault="00091AF1" w:rsidP="00091AF1">
      <w:pPr>
        <w:pStyle w:val="1d"/>
        <w:spacing w:line="254" w:lineRule="auto"/>
        <w:jc w:val="both"/>
        <w:rPr>
          <w:color w:val="auto"/>
        </w:rPr>
      </w:pPr>
      <w:r>
        <w:rPr>
          <w:color w:val="auto"/>
        </w:rPr>
        <w:t>Информационная инфраструктура. Рекреационное хозяйство. Особенности сферы обслуживания своего края.</w:t>
      </w:r>
    </w:p>
    <w:p w:rsidR="00091AF1" w:rsidRDefault="00091AF1" w:rsidP="00091AF1">
      <w:pPr>
        <w:pStyle w:val="1d"/>
        <w:spacing w:after="160" w:line="254" w:lineRule="auto"/>
        <w:jc w:val="both"/>
        <w:rPr>
          <w:color w:val="auto"/>
        </w:rPr>
      </w:pPr>
      <w:r>
        <w:rPr>
          <w:color w:val="auto"/>
        </w:rPr>
        <w:t xml:space="preserve">Проблемы и перспективы развития комплекса. </w:t>
      </w:r>
      <w:r>
        <w:rPr>
          <w:i/>
          <w:iCs/>
          <w:color w:val="auto"/>
        </w:rPr>
        <w:t>«Стратегия развития транспорта России на период до 2030 года, Федеральный проект «Информационная инфраструктура»</w:t>
      </w:r>
      <w:r>
        <w:rPr>
          <w:color w:val="auto"/>
        </w:rPr>
        <w:t>.</w:t>
      </w:r>
    </w:p>
    <w:p w:rsidR="00091AF1" w:rsidRDefault="00091AF1" w:rsidP="00091AF1">
      <w:pPr>
        <w:pStyle w:val="affd"/>
      </w:pPr>
      <w:bookmarkStart w:id="531" w:name="bookmark1211"/>
      <w:r>
        <w:t>Практические работы</w:t>
      </w:r>
      <w:bookmarkEnd w:id="531"/>
    </w:p>
    <w:p w:rsidR="00091AF1" w:rsidRDefault="00091AF1" w:rsidP="00804D18">
      <w:pPr>
        <w:pStyle w:val="1d"/>
        <w:numPr>
          <w:ilvl w:val="0"/>
          <w:numId w:val="172"/>
        </w:numPr>
        <w:tabs>
          <w:tab w:val="left" w:pos="531"/>
        </w:tabs>
        <w:spacing w:line="254" w:lineRule="auto"/>
        <w:ind w:firstLine="240"/>
        <w:jc w:val="both"/>
        <w:rPr>
          <w:color w:val="auto"/>
        </w:rPr>
      </w:pPr>
      <w:r>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091AF1" w:rsidRDefault="00091AF1" w:rsidP="00804D18">
      <w:pPr>
        <w:pStyle w:val="1d"/>
        <w:numPr>
          <w:ilvl w:val="0"/>
          <w:numId w:val="172"/>
        </w:numPr>
        <w:tabs>
          <w:tab w:val="left" w:pos="531"/>
        </w:tabs>
        <w:spacing w:after="260" w:line="254" w:lineRule="auto"/>
        <w:ind w:firstLine="240"/>
        <w:jc w:val="both"/>
        <w:rPr>
          <w:color w:val="auto"/>
        </w:rPr>
      </w:pPr>
      <w:r>
        <w:rPr>
          <w:color w:val="auto"/>
        </w:rPr>
        <w:t>Характеристика туристско-рекреационного потенциала своего края.</w:t>
      </w:r>
    </w:p>
    <w:p w:rsidR="00091AF1" w:rsidRDefault="00091AF1" w:rsidP="00091AF1">
      <w:pPr>
        <w:pStyle w:val="affd"/>
      </w:pPr>
      <w:bookmarkStart w:id="532" w:name="bookmark1213"/>
      <w:r>
        <w:t>Тема 8. Обобщение знаний</w:t>
      </w:r>
      <w:bookmarkEnd w:id="532"/>
    </w:p>
    <w:p w:rsidR="00091AF1" w:rsidRDefault="00091AF1" w:rsidP="00091AF1">
      <w:pPr>
        <w:pStyle w:val="1d"/>
        <w:spacing w:line="254" w:lineRule="auto"/>
        <w:jc w:val="both"/>
        <w:rPr>
          <w:color w:val="auto"/>
        </w:rPr>
      </w:pPr>
      <w:r>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91AF1" w:rsidRDefault="00091AF1" w:rsidP="00091AF1">
      <w:pPr>
        <w:pStyle w:val="1d"/>
        <w:spacing w:after="100" w:line="254" w:lineRule="auto"/>
        <w:jc w:val="both"/>
        <w:rPr>
          <w:color w:val="auto"/>
        </w:rPr>
      </w:pPr>
      <w:r>
        <w:rPr>
          <w:color w:val="auto"/>
        </w:rPr>
        <w:t xml:space="preserve">Развитие хозяйства и состояние окружающей среды. </w:t>
      </w:r>
      <w:r>
        <w:rPr>
          <w:i/>
          <w:iCs/>
          <w:color w:val="auto"/>
        </w:rPr>
        <w:t>«Стратегия экологической безопасности Российской Федерации до 2025 года»</w:t>
      </w:r>
      <w:r>
        <w:rPr>
          <w:color w:val="auto"/>
        </w:rPr>
        <w:t xml:space="preserve"> и государственные меры по переходу России к модели устойчивого развития.</w:t>
      </w:r>
    </w:p>
    <w:p w:rsidR="00091AF1" w:rsidRDefault="00091AF1" w:rsidP="00091AF1">
      <w:pPr>
        <w:pStyle w:val="affd"/>
      </w:pPr>
      <w:bookmarkStart w:id="533" w:name="bookmark1215"/>
      <w:r>
        <w:t>Практическая работа</w:t>
      </w:r>
      <w:bookmarkEnd w:id="533"/>
    </w:p>
    <w:p w:rsidR="00091AF1" w:rsidRDefault="00091AF1" w:rsidP="00804D18">
      <w:pPr>
        <w:pStyle w:val="1d"/>
        <w:numPr>
          <w:ilvl w:val="0"/>
          <w:numId w:val="173"/>
        </w:numPr>
        <w:tabs>
          <w:tab w:val="left" w:pos="540"/>
        </w:tabs>
        <w:spacing w:after="200" w:line="254" w:lineRule="auto"/>
        <w:ind w:firstLine="240"/>
        <w:jc w:val="both"/>
        <w:rPr>
          <w:color w:val="auto"/>
        </w:rPr>
      </w:pPr>
      <w:r>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091AF1" w:rsidRDefault="00091AF1" w:rsidP="00091AF1">
      <w:pPr>
        <w:pStyle w:val="affd"/>
      </w:pPr>
      <w:bookmarkStart w:id="534" w:name="bookmark1217"/>
      <w:r>
        <w:t>РАЗДЕЛ 5. РЕГИОНЫ РОССИИ</w:t>
      </w:r>
      <w:bookmarkEnd w:id="534"/>
    </w:p>
    <w:p w:rsidR="00091AF1" w:rsidRDefault="00091AF1" w:rsidP="00091AF1">
      <w:pPr>
        <w:pStyle w:val="affd"/>
      </w:pPr>
      <w:bookmarkStart w:id="535" w:name="bookmark1219"/>
    </w:p>
    <w:p w:rsidR="00091AF1" w:rsidRDefault="00091AF1" w:rsidP="00091AF1">
      <w:pPr>
        <w:pStyle w:val="affd"/>
      </w:pPr>
      <w:r>
        <w:t>Тема 1. Западный макрорегион (Европейская часть) России</w:t>
      </w:r>
      <w:bookmarkEnd w:id="535"/>
    </w:p>
    <w:p w:rsidR="00091AF1" w:rsidRDefault="00091AF1" w:rsidP="00091AF1">
      <w:pPr>
        <w:pStyle w:val="1d"/>
        <w:spacing w:after="140"/>
        <w:jc w:val="both"/>
        <w:rPr>
          <w:color w:val="auto"/>
        </w:rPr>
      </w:pPr>
      <w:r>
        <w:rPr>
          <w:color w:val="auto"/>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w:t>
      </w:r>
      <w:r>
        <w:rPr>
          <w:color w:val="auto"/>
        </w:rPr>
        <w:lastRenderedPageBreak/>
        <w:t>субъектов Российской Федерации Западного макрорегиона по уровню социально-экономического развития; их внутренние различия.</w:t>
      </w:r>
    </w:p>
    <w:p w:rsidR="00091AF1" w:rsidRDefault="00091AF1" w:rsidP="00091AF1">
      <w:pPr>
        <w:pStyle w:val="affd"/>
      </w:pPr>
      <w:bookmarkStart w:id="536" w:name="bookmark1221"/>
      <w:r>
        <w:t>Практические работы</w:t>
      </w:r>
      <w:bookmarkEnd w:id="536"/>
    </w:p>
    <w:p w:rsidR="00091AF1" w:rsidRDefault="00091AF1" w:rsidP="00804D18">
      <w:pPr>
        <w:pStyle w:val="1d"/>
        <w:numPr>
          <w:ilvl w:val="0"/>
          <w:numId w:val="173"/>
        </w:numPr>
        <w:tabs>
          <w:tab w:val="left" w:pos="540"/>
        </w:tabs>
        <w:ind w:firstLine="240"/>
        <w:jc w:val="both"/>
        <w:rPr>
          <w:color w:val="auto"/>
        </w:rPr>
      </w:pPr>
      <w:r>
        <w:rPr>
          <w:color w:val="auto"/>
        </w:rPr>
        <w:t>Сравнение ЭГП двух географических районов страны по разным источникам информации.</w:t>
      </w:r>
    </w:p>
    <w:p w:rsidR="00091AF1" w:rsidRDefault="00091AF1" w:rsidP="00804D18">
      <w:pPr>
        <w:pStyle w:val="1d"/>
        <w:numPr>
          <w:ilvl w:val="0"/>
          <w:numId w:val="173"/>
        </w:numPr>
        <w:tabs>
          <w:tab w:val="left" w:pos="540"/>
        </w:tabs>
        <w:spacing w:after="140"/>
        <w:ind w:firstLine="240"/>
        <w:jc w:val="both"/>
        <w:rPr>
          <w:color w:val="auto"/>
        </w:rPr>
      </w:pPr>
      <w:r>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91AF1" w:rsidRDefault="00091AF1" w:rsidP="00091AF1">
      <w:pPr>
        <w:pStyle w:val="affd"/>
      </w:pPr>
      <w:bookmarkStart w:id="537" w:name="bookmark1223"/>
      <w:r>
        <w:t>Тема 2. Восточный макрорегион (Азиатская часть) России</w:t>
      </w:r>
      <w:bookmarkEnd w:id="537"/>
    </w:p>
    <w:p w:rsidR="00091AF1" w:rsidRDefault="00091AF1" w:rsidP="00091AF1">
      <w:pPr>
        <w:pStyle w:val="1d"/>
        <w:spacing w:after="140"/>
        <w:jc w:val="both"/>
        <w:rPr>
          <w:color w:val="auto"/>
        </w:rPr>
      </w:pPr>
      <w:r>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91AF1" w:rsidRDefault="00091AF1" w:rsidP="00091AF1">
      <w:pPr>
        <w:pStyle w:val="affd"/>
      </w:pPr>
      <w:bookmarkStart w:id="538" w:name="bookmark1225"/>
      <w:r>
        <w:t>Практическая работа</w:t>
      </w:r>
      <w:bookmarkEnd w:id="538"/>
    </w:p>
    <w:p w:rsidR="00091AF1" w:rsidRDefault="00091AF1" w:rsidP="00091AF1">
      <w:pPr>
        <w:pStyle w:val="1d"/>
        <w:spacing w:after="140" w:line="254" w:lineRule="auto"/>
        <w:jc w:val="both"/>
        <w:rPr>
          <w:color w:val="auto"/>
        </w:rPr>
      </w:pPr>
      <w:r>
        <w:rPr>
          <w:color w:val="auto"/>
        </w:rPr>
        <w:t>1. Сравнение человеческого капитала двух географических районов (субъектов Российской Федерации) по заданным критериям.</w:t>
      </w:r>
    </w:p>
    <w:p w:rsidR="00091AF1" w:rsidRDefault="00091AF1" w:rsidP="00091AF1">
      <w:pPr>
        <w:pStyle w:val="affd"/>
      </w:pPr>
      <w:bookmarkStart w:id="539" w:name="bookmark1227"/>
      <w:r>
        <w:t>Тема 3. Обобщение знаний</w:t>
      </w:r>
      <w:bookmarkEnd w:id="539"/>
    </w:p>
    <w:p w:rsidR="00091AF1" w:rsidRDefault="00091AF1" w:rsidP="00091AF1">
      <w:pPr>
        <w:pStyle w:val="1d"/>
        <w:spacing w:after="160" w:line="254" w:lineRule="auto"/>
        <w:jc w:val="both"/>
        <w:rPr>
          <w:color w:val="auto"/>
        </w:rPr>
      </w:pPr>
      <w:r>
        <w:rPr>
          <w:color w:val="auto"/>
        </w:rPr>
        <w:t xml:space="preserve">Федеральные и региональные целевые программы. </w:t>
      </w:r>
      <w:r>
        <w:rPr>
          <w:i/>
          <w:iCs/>
          <w:color w:val="auto"/>
        </w:rPr>
        <w:t>Государственная программа Российской Федерации «Социально-экономическое развитие Арктической зоны Российской Федерации»</w:t>
      </w:r>
      <w:r>
        <w:rPr>
          <w:color w:val="auto"/>
        </w:rPr>
        <w:t>.</w:t>
      </w:r>
    </w:p>
    <w:p w:rsidR="00091AF1" w:rsidRDefault="00091AF1" w:rsidP="00091AF1">
      <w:pPr>
        <w:pStyle w:val="affd"/>
      </w:pPr>
      <w:bookmarkStart w:id="540" w:name="bookmark1229"/>
      <w:r>
        <w:t>РАЗДЕЛ 6. РОССИЯ В СОВРЕМЕННОМ МИРЕ</w:t>
      </w:r>
      <w:bookmarkEnd w:id="540"/>
    </w:p>
    <w:p w:rsidR="00091AF1" w:rsidRDefault="00091AF1" w:rsidP="00091AF1">
      <w:pPr>
        <w:pStyle w:val="1d"/>
        <w:spacing w:line="240" w:lineRule="auto"/>
        <w:jc w:val="both"/>
        <w:rPr>
          <w:color w:val="auto"/>
        </w:rPr>
      </w:pPr>
      <w:r>
        <w:rPr>
          <w:color w:val="auto"/>
        </w:rPr>
        <w:t xml:space="preserve">Россия в системе международного географического разделения труда. </w:t>
      </w:r>
      <w:r>
        <w:rPr>
          <w:i/>
          <w:iCs/>
          <w:color w:val="auto"/>
        </w:rPr>
        <w:t>Россия в составе международных экономических и политических организаций. Взаимосвязи России с другими странами мира.</w:t>
      </w:r>
      <w:r>
        <w:rPr>
          <w:color w:val="auto"/>
        </w:rPr>
        <w:t xml:space="preserve"> Россия и страны СНГ. ЕАЭС.</w:t>
      </w:r>
    </w:p>
    <w:p w:rsidR="00091AF1" w:rsidRDefault="00091AF1" w:rsidP="00091AF1">
      <w:pPr>
        <w:pStyle w:val="1d"/>
        <w:spacing w:after="60" w:line="240" w:lineRule="auto"/>
        <w:jc w:val="both"/>
        <w:rPr>
          <w:color w:val="auto"/>
          <w:sz w:val="24"/>
          <w:szCs w:val="24"/>
        </w:rPr>
      </w:pPr>
      <w:r>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color w:val="auto"/>
          <w:sz w:val="24"/>
          <w:szCs w:val="24"/>
        </w:rPr>
        <w:t>.</w:t>
      </w:r>
    </w:p>
    <w:p w:rsidR="00091AF1" w:rsidRDefault="00091AF1" w:rsidP="00091AF1">
      <w:pPr>
        <w:widowControl/>
        <w:autoSpaceDE/>
        <w:autoSpaceDN/>
        <w:sectPr w:rsidR="00091AF1">
          <w:footnotePr>
            <w:numRestart w:val="eachPage"/>
          </w:footnotePr>
          <w:pgSz w:w="7824" w:h="12019"/>
          <w:pgMar w:top="572" w:right="711" w:bottom="971" w:left="710" w:header="0" w:footer="3" w:gutter="0"/>
          <w:cols w:space="720"/>
        </w:sectPr>
      </w:pPr>
    </w:p>
    <w:p w:rsidR="00091AF1" w:rsidRDefault="00091AF1" w:rsidP="00091AF1">
      <w:pPr>
        <w:pStyle w:val="affd"/>
      </w:pPr>
      <w:bookmarkStart w:id="541" w:name="bookmark1231"/>
      <w:r>
        <w:lastRenderedPageBreak/>
        <w:t>ПЛАНИРУЕМЫЕ РЕЗУЛЬТАТЫ ОСВОЕНИЯ</w:t>
      </w:r>
      <w:bookmarkEnd w:id="541"/>
    </w:p>
    <w:p w:rsidR="00091AF1" w:rsidRDefault="00091AF1" w:rsidP="00091AF1">
      <w:pPr>
        <w:pStyle w:val="affd"/>
      </w:pPr>
      <w:r>
        <w:t>УЧЕБНОГО ПРЕДМЕТА «ГЕОГРАФИЯ»</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bookmarkStart w:id="542" w:name="bookmark1235"/>
    </w:p>
    <w:p w:rsidR="00091AF1" w:rsidRDefault="00091AF1" w:rsidP="00091AF1">
      <w:pPr>
        <w:pStyle w:val="affd"/>
      </w:pPr>
    </w:p>
    <w:p w:rsidR="00091AF1" w:rsidRDefault="00091AF1" w:rsidP="00091AF1">
      <w:pPr>
        <w:pStyle w:val="affd"/>
      </w:pPr>
      <w:r>
        <w:t>ЛИЧНОСТНЫЕ РЕЗУЛЬТАТЫ</w:t>
      </w:r>
      <w:bookmarkEnd w:id="542"/>
    </w:p>
    <w:p w:rsidR="00091AF1" w:rsidRDefault="00091AF1" w:rsidP="00091AF1">
      <w:pPr>
        <w:pStyle w:val="1d"/>
        <w:spacing w:line="240" w:lineRule="auto"/>
        <w:jc w:val="both"/>
        <w:rPr>
          <w:color w:val="auto"/>
        </w:rPr>
      </w:pPr>
      <w:r>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91AF1" w:rsidRDefault="00091AF1" w:rsidP="00091AF1">
      <w:pPr>
        <w:pStyle w:val="1d"/>
        <w:spacing w:line="240" w:lineRule="auto"/>
        <w:jc w:val="both"/>
        <w:rPr>
          <w:color w:val="auto"/>
        </w:rPr>
      </w:pPr>
      <w:r>
        <w:rPr>
          <w:i/>
          <w:iCs/>
          <w:color w:val="auto"/>
        </w:rPr>
        <w:t>Патриотического воспитания</w:t>
      </w:r>
      <w:r>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91AF1" w:rsidRDefault="00091AF1" w:rsidP="00091AF1">
      <w:pPr>
        <w:pStyle w:val="1d"/>
        <w:spacing w:line="240" w:lineRule="auto"/>
        <w:jc w:val="both"/>
        <w:rPr>
          <w:color w:val="auto"/>
        </w:rPr>
      </w:pPr>
      <w:r>
        <w:rPr>
          <w:i/>
          <w:iCs/>
          <w:color w:val="auto"/>
        </w:rPr>
        <w:t>Гражданского воспитания</w:t>
      </w:r>
      <w:r>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91AF1" w:rsidRDefault="00091AF1" w:rsidP="00091AF1">
      <w:pPr>
        <w:pStyle w:val="1d"/>
        <w:spacing w:line="240" w:lineRule="auto"/>
        <w:jc w:val="both"/>
        <w:rPr>
          <w:color w:val="auto"/>
        </w:rPr>
      </w:pPr>
      <w:r>
        <w:rPr>
          <w:i/>
          <w:iCs/>
          <w:color w:val="auto"/>
        </w:rPr>
        <w:t>Духовно-нравственного воспитания</w:t>
      </w:r>
      <w:r>
        <w:rPr>
          <w:color w:val="auto"/>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w:t>
      </w:r>
      <w:r>
        <w:rPr>
          <w:color w:val="auto"/>
        </w:rPr>
        <w:lastRenderedPageBreak/>
        <w:t>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91AF1" w:rsidRDefault="00091AF1" w:rsidP="00091AF1">
      <w:pPr>
        <w:pStyle w:val="1d"/>
        <w:jc w:val="both"/>
        <w:rPr>
          <w:color w:val="auto"/>
        </w:rPr>
      </w:pPr>
      <w:r>
        <w:rPr>
          <w:i/>
          <w:iCs/>
          <w:color w:val="auto"/>
        </w:rPr>
        <w:t>Эстетического воспитания</w:t>
      </w:r>
      <w:r>
        <w:rPr>
          <w:color w:val="auto"/>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91AF1" w:rsidRDefault="00091AF1" w:rsidP="00091AF1">
      <w:pPr>
        <w:pStyle w:val="1d"/>
        <w:jc w:val="both"/>
        <w:rPr>
          <w:color w:val="auto"/>
        </w:rPr>
      </w:pPr>
      <w:r>
        <w:rPr>
          <w:i/>
          <w:iCs/>
          <w:color w:val="auto"/>
        </w:rPr>
        <w:t>Ценности научного познания</w:t>
      </w:r>
      <w:r>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91AF1" w:rsidRDefault="00091AF1" w:rsidP="00091AF1">
      <w:pPr>
        <w:pStyle w:val="1d"/>
        <w:jc w:val="both"/>
        <w:rPr>
          <w:color w:val="auto"/>
        </w:rPr>
      </w:pPr>
      <w:r>
        <w:rPr>
          <w:i/>
          <w:iCs/>
          <w:color w:val="auto"/>
        </w:rPr>
        <w:t>Физического воспитания, формирования культуры здоровья и эмоционального благополучия</w:t>
      </w:r>
      <w:r>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91AF1" w:rsidRDefault="00091AF1" w:rsidP="00091AF1">
      <w:pPr>
        <w:pStyle w:val="1d"/>
        <w:jc w:val="both"/>
        <w:rPr>
          <w:color w:val="auto"/>
        </w:rPr>
      </w:pPr>
      <w:r>
        <w:rPr>
          <w:i/>
          <w:iCs/>
          <w:color w:val="auto"/>
        </w:rPr>
        <w:t>Трудового воспитания</w:t>
      </w:r>
      <w:r>
        <w:rPr>
          <w:color w:val="auto"/>
        </w:rPr>
        <w:t xml:space="preserve">: установка на активное участие в </w:t>
      </w:r>
      <w:r>
        <w:rPr>
          <w:color w:val="auto"/>
        </w:rPr>
        <w:lastRenderedPageBreak/>
        <w:t>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after="160"/>
        <w:jc w:val="both"/>
        <w:rPr>
          <w:color w:val="auto"/>
        </w:rPr>
      </w:pPr>
      <w:r>
        <w:rPr>
          <w:i/>
          <w:iCs/>
          <w:color w:val="auto"/>
        </w:rPr>
        <w:t>Экологического воспитания</w:t>
      </w:r>
      <w:r>
        <w:rPr>
          <w:color w:val="auto"/>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affd"/>
      </w:pPr>
      <w:bookmarkStart w:id="543" w:name="bookmark1237"/>
      <w:r>
        <w:t>МЕТАПРЕДМЕТНЫЕ РЕЗУЛЬТАТЫ</w:t>
      </w:r>
      <w:bookmarkEnd w:id="543"/>
    </w:p>
    <w:p w:rsidR="00091AF1" w:rsidRDefault="00091AF1" w:rsidP="00091AF1">
      <w:pPr>
        <w:pStyle w:val="1d"/>
        <w:spacing w:after="160" w:line="254" w:lineRule="auto"/>
        <w:jc w:val="both"/>
        <w:rPr>
          <w:color w:val="auto"/>
        </w:rPr>
      </w:pPr>
      <w:r>
        <w:rPr>
          <w:color w:val="auto"/>
        </w:rPr>
        <w:t xml:space="preserve">Изучение географии в основной школе способствует достижению </w:t>
      </w:r>
      <w:r>
        <w:rPr>
          <w:b/>
          <w:bCs/>
          <w:color w:val="auto"/>
          <w:sz w:val="19"/>
          <w:szCs w:val="19"/>
        </w:rPr>
        <w:t xml:space="preserve">метапредметных </w:t>
      </w:r>
      <w:r>
        <w:rPr>
          <w:color w:val="auto"/>
        </w:rPr>
        <w:t>результатов, в том числе:</w:t>
      </w:r>
    </w:p>
    <w:p w:rsidR="00091AF1" w:rsidRDefault="00091AF1" w:rsidP="00091AF1">
      <w:pPr>
        <w:pStyle w:val="affd"/>
      </w:pPr>
      <w:bookmarkStart w:id="544" w:name="bookmark1239"/>
      <w:r>
        <w:t>Овладению универсальными познавательными действиями:</w:t>
      </w:r>
      <w:bookmarkEnd w:id="544"/>
    </w:p>
    <w:p w:rsidR="00091AF1" w:rsidRDefault="00091AF1" w:rsidP="00091AF1">
      <w:pPr>
        <w:pStyle w:val="1d"/>
        <w:spacing w:line="266" w:lineRule="auto"/>
        <w:jc w:val="both"/>
        <w:rPr>
          <w:color w:val="auto"/>
          <w:sz w:val="19"/>
          <w:szCs w:val="19"/>
        </w:rPr>
      </w:pPr>
      <w:r>
        <w:rPr>
          <w:b/>
          <w:bCs/>
          <w:i/>
          <w:iCs/>
          <w:color w:val="auto"/>
          <w:sz w:val="19"/>
          <w:szCs w:val="19"/>
        </w:rPr>
        <w:t>Базовые логические действия</w:t>
      </w:r>
    </w:p>
    <w:p w:rsidR="00091AF1" w:rsidRDefault="00091AF1" w:rsidP="00091AF1">
      <w:pPr>
        <w:pStyle w:val="1d"/>
        <w:ind w:left="240" w:hanging="240"/>
        <w:jc w:val="both"/>
        <w:rPr>
          <w:color w:val="auto"/>
          <w:sz w:val="20"/>
          <w:szCs w:val="20"/>
        </w:rPr>
      </w:pPr>
      <w:r>
        <w:rPr>
          <w:color w:val="auto"/>
        </w:rPr>
        <w:t>—Выявлять и характеризовать существенные признаки географических объектов, процессов и явлений;</w:t>
      </w:r>
    </w:p>
    <w:p w:rsidR="00091AF1" w:rsidRDefault="00091AF1" w:rsidP="00091AF1">
      <w:pPr>
        <w:pStyle w:val="1d"/>
        <w:ind w:left="240" w:hanging="240"/>
        <w:jc w:val="both"/>
        <w:rPr>
          <w:color w:val="auto"/>
        </w:rPr>
      </w:pPr>
      <w:r>
        <w:rPr>
          <w:color w:val="auto"/>
        </w:rPr>
        <w:t>—устанавливать существенный признак классификации географических объектов, процессов и явлений, основания для их сравнения;</w:t>
      </w:r>
    </w:p>
    <w:p w:rsidR="00091AF1" w:rsidRDefault="00091AF1" w:rsidP="00091AF1">
      <w:pPr>
        <w:pStyle w:val="1d"/>
        <w:ind w:left="240" w:hanging="240"/>
        <w:jc w:val="both"/>
        <w:rPr>
          <w:color w:val="auto"/>
        </w:rPr>
      </w:pPr>
      <w:r>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091AF1" w:rsidRDefault="00091AF1" w:rsidP="00091AF1">
      <w:pPr>
        <w:pStyle w:val="1d"/>
        <w:ind w:left="240" w:hanging="240"/>
        <w:jc w:val="both"/>
        <w:rPr>
          <w:color w:val="auto"/>
        </w:rPr>
      </w:pPr>
      <w:r>
        <w:rPr>
          <w:color w:val="auto"/>
        </w:rPr>
        <w:t>—выявлять дефициты географической информации, данных, необходимых для решения поставленной задачи;</w:t>
      </w:r>
    </w:p>
    <w:p w:rsidR="00091AF1" w:rsidRDefault="00091AF1" w:rsidP="00091AF1">
      <w:pPr>
        <w:pStyle w:val="1d"/>
        <w:ind w:left="240" w:hanging="240"/>
        <w:jc w:val="both"/>
        <w:rPr>
          <w:color w:val="auto"/>
        </w:rPr>
      </w:pPr>
      <w:r>
        <w:rPr>
          <w:color w:val="auto"/>
        </w:rPr>
        <w:t xml:space="preserve">—выявлять причинно-следственные связи при изучении географических объектов, процессов и явлений; делать выводы с </w:t>
      </w:r>
      <w:r>
        <w:rPr>
          <w:color w:val="auto"/>
        </w:rPr>
        <w:lastRenderedPageBreak/>
        <w:t>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91AF1" w:rsidRDefault="00091AF1" w:rsidP="00091AF1">
      <w:pPr>
        <w:pStyle w:val="1d"/>
        <w:spacing w:after="100"/>
        <w:ind w:left="240" w:hanging="240"/>
        <w:jc w:val="both"/>
        <w:rPr>
          <w:color w:val="auto"/>
        </w:rPr>
      </w:pPr>
      <w:r>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6" w:lineRule="auto"/>
        <w:ind w:firstLine="220"/>
        <w:jc w:val="both"/>
        <w:rPr>
          <w:color w:val="auto"/>
          <w:sz w:val="19"/>
          <w:szCs w:val="19"/>
        </w:rPr>
      </w:pPr>
      <w:r>
        <w:rPr>
          <w:b/>
          <w:bCs/>
          <w:i/>
          <w:iCs/>
          <w:color w:val="auto"/>
          <w:sz w:val="19"/>
          <w:szCs w:val="19"/>
        </w:rPr>
        <w:t>Базовые исследовательские действия</w:t>
      </w:r>
    </w:p>
    <w:p w:rsidR="00091AF1" w:rsidRDefault="00091AF1" w:rsidP="00091AF1">
      <w:pPr>
        <w:pStyle w:val="1d"/>
        <w:ind w:left="220" w:hanging="220"/>
        <w:jc w:val="both"/>
        <w:rPr>
          <w:color w:val="auto"/>
          <w:sz w:val="20"/>
          <w:szCs w:val="20"/>
        </w:rPr>
      </w:pPr>
      <w:r>
        <w:rPr>
          <w:color w:val="auto"/>
        </w:rPr>
        <w:t>—Использовать географические вопросы как исследовательский инструмент познания;</w:t>
      </w:r>
    </w:p>
    <w:p w:rsidR="00091AF1" w:rsidRDefault="00091AF1" w:rsidP="00091AF1">
      <w:pPr>
        <w:pStyle w:val="1d"/>
        <w:ind w:left="220" w:hanging="220"/>
        <w:jc w:val="both"/>
        <w:rPr>
          <w:color w:val="auto"/>
        </w:rPr>
      </w:pPr>
      <w:r>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091AF1">
      <w:pPr>
        <w:pStyle w:val="1d"/>
        <w:ind w:left="220" w:hanging="220"/>
        <w:jc w:val="both"/>
        <w:rPr>
          <w:color w:val="auto"/>
        </w:rPr>
      </w:pPr>
      <w:r>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91AF1" w:rsidRDefault="00091AF1" w:rsidP="00091AF1">
      <w:pPr>
        <w:pStyle w:val="1d"/>
        <w:ind w:left="220" w:hanging="220"/>
        <w:jc w:val="both"/>
        <w:rPr>
          <w:color w:val="auto"/>
        </w:rPr>
      </w:pPr>
      <w:r>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91AF1" w:rsidRDefault="00091AF1" w:rsidP="00091AF1">
      <w:pPr>
        <w:pStyle w:val="1d"/>
        <w:ind w:left="220" w:hanging="220"/>
        <w:jc w:val="both"/>
        <w:rPr>
          <w:color w:val="auto"/>
        </w:rPr>
      </w:pPr>
      <w:r>
        <w:rPr>
          <w:color w:val="auto"/>
        </w:rPr>
        <w:t>—оценивать достоверность информации, полученной в ходе географического исследования;</w:t>
      </w:r>
    </w:p>
    <w:p w:rsidR="00091AF1" w:rsidRDefault="00091AF1" w:rsidP="00091AF1">
      <w:pPr>
        <w:pStyle w:val="1d"/>
        <w:ind w:left="220" w:hanging="220"/>
        <w:jc w:val="both"/>
        <w:rPr>
          <w:color w:val="auto"/>
        </w:rPr>
      </w:pPr>
      <w:r>
        <w:rPr>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91AF1" w:rsidRDefault="00091AF1" w:rsidP="00091AF1">
      <w:pPr>
        <w:pStyle w:val="1d"/>
        <w:ind w:left="220" w:hanging="220"/>
        <w:jc w:val="both"/>
        <w:rPr>
          <w:color w:val="auto"/>
        </w:rPr>
      </w:pPr>
      <w:r>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91AF1" w:rsidRDefault="00091AF1" w:rsidP="00091AF1">
      <w:pPr>
        <w:pStyle w:val="1d"/>
        <w:spacing w:line="266" w:lineRule="auto"/>
        <w:ind w:firstLine="220"/>
        <w:jc w:val="both"/>
        <w:rPr>
          <w:color w:val="auto"/>
          <w:sz w:val="19"/>
          <w:szCs w:val="19"/>
        </w:rPr>
      </w:pPr>
      <w:r>
        <w:rPr>
          <w:b/>
          <w:bCs/>
          <w:i/>
          <w:iCs/>
          <w:color w:val="auto"/>
          <w:sz w:val="19"/>
          <w:szCs w:val="19"/>
        </w:rPr>
        <w:t>Работа с информацией</w:t>
      </w:r>
    </w:p>
    <w:p w:rsidR="00091AF1" w:rsidRDefault="00091AF1" w:rsidP="00091AF1">
      <w:pPr>
        <w:pStyle w:val="1d"/>
        <w:ind w:left="220" w:hanging="220"/>
        <w:jc w:val="both"/>
        <w:rPr>
          <w:color w:val="auto"/>
          <w:sz w:val="20"/>
          <w:szCs w:val="20"/>
        </w:rPr>
      </w:pPr>
      <w:r>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91AF1" w:rsidRDefault="00091AF1" w:rsidP="00091AF1">
      <w:pPr>
        <w:pStyle w:val="1d"/>
        <w:ind w:left="220" w:hanging="220"/>
        <w:jc w:val="both"/>
        <w:rPr>
          <w:color w:val="auto"/>
        </w:rPr>
      </w:pPr>
      <w:r>
        <w:rPr>
          <w:color w:val="auto"/>
        </w:rPr>
        <w:t>—выбирать, анализировать и интерпретировать географическую информацию различных видов и форм представления;</w:t>
      </w:r>
    </w:p>
    <w:p w:rsidR="00091AF1" w:rsidRDefault="00091AF1" w:rsidP="00091AF1">
      <w:pPr>
        <w:pStyle w:val="1d"/>
        <w:ind w:left="220" w:hanging="220"/>
        <w:jc w:val="both"/>
        <w:rPr>
          <w:color w:val="auto"/>
        </w:rPr>
      </w:pPr>
      <w:r>
        <w:rPr>
          <w:color w:val="auto"/>
        </w:rPr>
        <w:t xml:space="preserve">—находить сходные аргументы, подтверждающие или </w:t>
      </w:r>
      <w:r>
        <w:rPr>
          <w:color w:val="auto"/>
        </w:rPr>
        <w:lastRenderedPageBreak/>
        <w:t>опровергающие одну и ту же идею, в различных источниках географической информации;</w:t>
      </w:r>
    </w:p>
    <w:p w:rsidR="00091AF1" w:rsidRDefault="00091AF1" w:rsidP="00091AF1">
      <w:pPr>
        <w:pStyle w:val="1d"/>
        <w:ind w:left="220" w:hanging="220"/>
        <w:jc w:val="both"/>
        <w:rPr>
          <w:color w:val="auto"/>
        </w:rPr>
      </w:pPr>
      <w:r>
        <w:rPr>
          <w:color w:val="auto"/>
        </w:rPr>
        <w:t>—самостоятельно выбирать оптимальную форму представления географической информации;</w:t>
      </w:r>
    </w:p>
    <w:p w:rsidR="00091AF1" w:rsidRDefault="00091AF1" w:rsidP="00091AF1">
      <w:pPr>
        <w:pStyle w:val="1d"/>
        <w:ind w:left="220" w:hanging="220"/>
        <w:jc w:val="both"/>
        <w:rPr>
          <w:color w:val="auto"/>
        </w:rPr>
      </w:pPr>
      <w:r>
        <w:rPr>
          <w:color w:val="auto"/>
        </w:rPr>
        <w:t>—оценивать надёжность географической информации по критериям, предложенным учителем или сформулированным самостоятельно;</w:t>
      </w:r>
    </w:p>
    <w:p w:rsidR="00091AF1" w:rsidRDefault="00091AF1" w:rsidP="00091AF1">
      <w:pPr>
        <w:pStyle w:val="1d"/>
        <w:ind w:left="220" w:hanging="220"/>
        <w:jc w:val="both"/>
        <w:rPr>
          <w:color w:val="auto"/>
        </w:rPr>
      </w:pPr>
      <w:r>
        <w:rPr>
          <w:color w:val="auto"/>
        </w:rPr>
        <w:t>—систематизировать географическую информацию в разных формах.</w:t>
      </w:r>
    </w:p>
    <w:p w:rsidR="00091AF1" w:rsidRDefault="00091AF1" w:rsidP="00091AF1">
      <w:pPr>
        <w:pStyle w:val="affd"/>
      </w:pPr>
      <w:bookmarkStart w:id="545" w:name="bookmark1241"/>
    </w:p>
    <w:p w:rsidR="00091AF1" w:rsidRDefault="00091AF1" w:rsidP="00091AF1">
      <w:pPr>
        <w:pStyle w:val="affd"/>
      </w:pPr>
      <w:r>
        <w:t>Овладению универсальными коммуникативными действиями:</w:t>
      </w:r>
      <w:bookmarkEnd w:id="545"/>
    </w:p>
    <w:p w:rsidR="00091AF1" w:rsidRDefault="00091AF1" w:rsidP="00091AF1">
      <w:pPr>
        <w:pStyle w:val="1d"/>
        <w:spacing w:line="264" w:lineRule="auto"/>
        <w:jc w:val="both"/>
        <w:rPr>
          <w:color w:val="auto"/>
          <w:sz w:val="19"/>
          <w:szCs w:val="19"/>
        </w:rPr>
      </w:pPr>
      <w:r>
        <w:rPr>
          <w:b/>
          <w:bCs/>
          <w:i/>
          <w:iCs/>
          <w:color w:val="auto"/>
          <w:sz w:val="19"/>
          <w:szCs w:val="19"/>
        </w:rPr>
        <w:t>Общение</w:t>
      </w:r>
    </w:p>
    <w:p w:rsidR="00091AF1" w:rsidRDefault="00091AF1" w:rsidP="00091AF1">
      <w:pPr>
        <w:pStyle w:val="1d"/>
        <w:ind w:left="240" w:hanging="240"/>
        <w:jc w:val="both"/>
        <w:rPr>
          <w:color w:val="auto"/>
          <w:sz w:val="20"/>
          <w:szCs w:val="20"/>
        </w:rPr>
      </w:pPr>
      <w:r>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091AF1" w:rsidRDefault="00091AF1" w:rsidP="00091AF1">
      <w:pPr>
        <w:pStyle w:val="1d"/>
        <w:ind w:left="240" w:hanging="240"/>
        <w:jc w:val="both"/>
        <w:rPr>
          <w:color w:val="auto"/>
        </w:rPr>
      </w:pPr>
      <w:r>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ind w:left="240" w:hanging="240"/>
        <w:jc w:val="both"/>
        <w:rPr>
          <w:color w:val="auto"/>
        </w:rPr>
      </w:pPr>
      <w:r>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91AF1" w:rsidRDefault="00091AF1" w:rsidP="00091AF1">
      <w:pPr>
        <w:pStyle w:val="1d"/>
        <w:ind w:left="240" w:hanging="240"/>
        <w:jc w:val="both"/>
        <w:rPr>
          <w:color w:val="auto"/>
        </w:rPr>
      </w:pPr>
      <w:r>
        <w:rPr>
          <w:color w:val="auto"/>
        </w:rPr>
        <w:t>—публично представлять результаты выполненного исследования или проекта.</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 (сотрудничество)</w:t>
      </w:r>
    </w:p>
    <w:p w:rsidR="00091AF1" w:rsidRDefault="00091AF1" w:rsidP="00091AF1">
      <w:pPr>
        <w:pStyle w:val="1d"/>
        <w:ind w:left="240" w:hanging="240"/>
        <w:jc w:val="both"/>
        <w:rPr>
          <w:color w:val="auto"/>
          <w:sz w:val="20"/>
          <w:szCs w:val="20"/>
        </w:rPr>
      </w:pPr>
      <w:r>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91AF1" w:rsidRDefault="00091AF1" w:rsidP="00091AF1">
      <w:pPr>
        <w:pStyle w:val="1d"/>
        <w:ind w:left="240" w:hanging="240"/>
        <w:jc w:val="both"/>
        <w:rPr>
          <w:color w:val="auto"/>
        </w:rPr>
      </w:pPr>
      <w:r>
        <w:rPr>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091AF1">
      <w:pPr>
        <w:pStyle w:val="1d"/>
        <w:spacing w:after="160"/>
        <w:ind w:left="240" w:hanging="240"/>
        <w:jc w:val="both"/>
        <w:rPr>
          <w:color w:val="auto"/>
        </w:rPr>
      </w:pPr>
      <w:r>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91AF1" w:rsidRDefault="00091AF1" w:rsidP="00091AF1">
      <w:pPr>
        <w:pStyle w:val="affd"/>
      </w:pPr>
      <w:bookmarkStart w:id="546" w:name="bookmark1243"/>
      <w:r>
        <w:lastRenderedPageBreak/>
        <w:t>Овладению универсальными учебными регулятивными</w:t>
      </w:r>
      <w:bookmarkEnd w:id="546"/>
    </w:p>
    <w:p w:rsidR="00091AF1" w:rsidRDefault="00091AF1" w:rsidP="00091AF1">
      <w:pPr>
        <w:pStyle w:val="affd"/>
      </w:pPr>
      <w:r>
        <w:t>действиями:</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ind w:left="240" w:hanging="240"/>
        <w:jc w:val="both"/>
        <w:rPr>
          <w:color w:val="auto"/>
          <w:sz w:val="20"/>
          <w:szCs w:val="20"/>
        </w:rPr>
      </w:pPr>
      <w:r>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91AF1" w:rsidRDefault="00091AF1" w:rsidP="00091AF1">
      <w:pPr>
        <w:pStyle w:val="1d"/>
        <w:spacing w:after="40"/>
        <w:ind w:left="240" w:hanging="240"/>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 (рефлексия)</w:t>
      </w:r>
    </w:p>
    <w:p w:rsidR="00091AF1" w:rsidRDefault="00091AF1" w:rsidP="00091AF1">
      <w:pPr>
        <w:pStyle w:val="1d"/>
        <w:spacing w:line="240" w:lineRule="auto"/>
        <w:ind w:firstLine="0"/>
        <w:jc w:val="both"/>
        <w:rPr>
          <w:color w:val="auto"/>
          <w:sz w:val="20"/>
          <w:szCs w:val="20"/>
        </w:rPr>
      </w:pPr>
      <w:r>
        <w:rPr>
          <w:color w:val="auto"/>
        </w:rPr>
        <w:t>—Владеть способами самоконтроля и рефлексии;</w:t>
      </w:r>
    </w:p>
    <w:p w:rsidR="00091AF1" w:rsidRDefault="00091AF1" w:rsidP="00091AF1">
      <w:pPr>
        <w:pStyle w:val="1d"/>
        <w:spacing w:line="240" w:lineRule="auto"/>
        <w:ind w:left="240" w:hanging="240"/>
        <w:jc w:val="both"/>
        <w:rPr>
          <w:color w:val="auto"/>
        </w:rPr>
      </w:pPr>
      <w:r>
        <w:rPr>
          <w:color w:val="auto"/>
        </w:rPr>
        <w:t>—объяснять причины достижения (недостижения) результатов деятельности, давать оценку приобретённому опыту;</w:t>
      </w:r>
    </w:p>
    <w:p w:rsidR="00091AF1" w:rsidRDefault="00091AF1" w:rsidP="00091AF1">
      <w:pPr>
        <w:pStyle w:val="1d"/>
        <w:spacing w:line="240" w:lineRule="auto"/>
        <w:ind w:left="240" w:hanging="240"/>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091AF1">
      <w:pPr>
        <w:pStyle w:val="1d"/>
        <w:spacing w:after="60" w:line="240" w:lineRule="auto"/>
        <w:ind w:firstLine="0"/>
        <w:jc w:val="both"/>
        <w:rPr>
          <w:color w:val="auto"/>
        </w:rPr>
      </w:pPr>
      <w:r>
        <w:rPr>
          <w:color w:val="auto"/>
        </w:rPr>
        <w:t>—оценивать соответствие результата цели и условиям.</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p>
    <w:p w:rsidR="00091AF1" w:rsidRDefault="00091AF1" w:rsidP="00091AF1">
      <w:pPr>
        <w:pStyle w:val="1d"/>
        <w:spacing w:line="240" w:lineRule="auto"/>
        <w:ind w:firstLine="0"/>
        <w:jc w:val="both"/>
        <w:rPr>
          <w:color w:val="auto"/>
          <w:sz w:val="20"/>
          <w:szCs w:val="20"/>
        </w:rPr>
      </w:pPr>
      <w:r>
        <w:rPr>
          <w:color w:val="auto"/>
        </w:rPr>
        <w:t>—Осознанно относиться к другому человеку, его мнению;</w:t>
      </w:r>
    </w:p>
    <w:p w:rsidR="00091AF1" w:rsidRDefault="00091AF1" w:rsidP="00091AF1">
      <w:pPr>
        <w:pStyle w:val="1d"/>
        <w:spacing w:line="240" w:lineRule="auto"/>
        <w:ind w:firstLine="0"/>
        <w:jc w:val="both"/>
        <w:rPr>
          <w:color w:val="auto"/>
        </w:rPr>
      </w:pPr>
      <w:r>
        <w:rPr>
          <w:color w:val="auto"/>
        </w:rPr>
        <w:t>—признавать своё право на ошибку и такое же право другого.</w:t>
      </w:r>
    </w:p>
    <w:p w:rsidR="00091AF1" w:rsidRDefault="00091AF1" w:rsidP="00091AF1">
      <w:pPr>
        <w:pStyle w:val="1d"/>
        <w:spacing w:line="240" w:lineRule="auto"/>
        <w:ind w:firstLine="0"/>
        <w:jc w:val="both"/>
        <w:rPr>
          <w:color w:val="auto"/>
        </w:rPr>
      </w:pPr>
    </w:p>
    <w:p w:rsidR="00091AF1" w:rsidRDefault="00091AF1" w:rsidP="00091AF1">
      <w:pPr>
        <w:pStyle w:val="1d"/>
        <w:spacing w:line="240" w:lineRule="auto"/>
        <w:ind w:firstLine="0"/>
        <w:jc w:val="both"/>
        <w:rPr>
          <w:color w:val="auto"/>
        </w:rPr>
      </w:pPr>
    </w:p>
    <w:p w:rsidR="00091AF1" w:rsidRDefault="00091AF1" w:rsidP="00091AF1">
      <w:pPr>
        <w:pStyle w:val="affd"/>
      </w:pPr>
      <w:bookmarkStart w:id="547" w:name="bookmark1246"/>
      <w:r>
        <w:t>ПРЕДМЕТНЫЕ РЕЗУЛЬТАТЫ</w:t>
      </w:r>
      <w:bookmarkEnd w:id="547"/>
    </w:p>
    <w:p w:rsidR="00091AF1" w:rsidRDefault="00091AF1" w:rsidP="00091AF1">
      <w:pPr>
        <w:pStyle w:val="affd"/>
      </w:pPr>
      <w:bookmarkStart w:id="548" w:name="bookmark1248"/>
    </w:p>
    <w:p w:rsidR="00091AF1" w:rsidRDefault="00091AF1" w:rsidP="00091AF1">
      <w:pPr>
        <w:pStyle w:val="affd"/>
      </w:pPr>
      <w:r>
        <w:t>5 КЛАСС</w:t>
      </w:r>
      <w:bookmarkEnd w:id="548"/>
    </w:p>
    <w:p w:rsidR="00091AF1" w:rsidRDefault="00091AF1" w:rsidP="00091AF1">
      <w:pPr>
        <w:pStyle w:val="affd"/>
      </w:pPr>
    </w:p>
    <w:p w:rsidR="00091AF1" w:rsidRDefault="00091AF1" w:rsidP="00091AF1">
      <w:pPr>
        <w:pStyle w:val="1d"/>
        <w:spacing w:line="254" w:lineRule="auto"/>
        <w:ind w:left="240" w:hanging="240"/>
        <w:jc w:val="both"/>
        <w:rPr>
          <w:color w:val="auto"/>
        </w:rPr>
      </w:pPr>
      <w:r>
        <w:rPr>
          <w:color w:val="auto"/>
        </w:rPr>
        <w:t>—Приводить примеры географических объектов, процессов и явлений, изучаемых различными ветвями географической науки;</w:t>
      </w:r>
    </w:p>
    <w:p w:rsidR="00091AF1" w:rsidRDefault="00091AF1" w:rsidP="00091AF1">
      <w:pPr>
        <w:pStyle w:val="1d"/>
        <w:spacing w:line="254" w:lineRule="auto"/>
        <w:ind w:left="240" w:hanging="240"/>
        <w:jc w:val="both"/>
        <w:rPr>
          <w:color w:val="auto"/>
        </w:rPr>
      </w:pPr>
      <w:r>
        <w:rPr>
          <w:color w:val="auto"/>
        </w:rPr>
        <w:t>—приводить примеры методов исследования, применяемых в географии;</w:t>
      </w:r>
    </w:p>
    <w:p w:rsidR="00091AF1" w:rsidRDefault="00091AF1" w:rsidP="00091AF1">
      <w:pPr>
        <w:pStyle w:val="1d"/>
        <w:spacing w:line="254" w:lineRule="auto"/>
        <w:ind w:left="240" w:hanging="240"/>
        <w:jc w:val="both"/>
        <w:rPr>
          <w:color w:val="auto"/>
        </w:rPr>
      </w:pPr>
      <w:r>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91AF1" w:rsidRDefault="00091AF1" w:rsidP="00091AF1">
      <w:pPr>
        <w:pStyle w:val="1d"/>
        <w:spacing w:line="254" w:lineRule="auto"/>
        <w:ind w:left="240" w:hanging="240"/>
        <w:jc w:val="both"/>
        <w:rPr>
          <w:color w:val="auto"/>
        </w:rPr>
      </w:pPr>
      <w:r>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91AF1" w:rsidRDefault="00091AF1" w:rsidP="00091AF1">
      <w:pPr>
        <w:pStyle w:val="1d"/>
        <w:spacing w:line="254" w:lineRule="auto"/>
        <w:ind w:left="240" w:hanging="240"/>
        <w:jc w:val="both"/>
        <w:rPr>
          <w:color w:val="auto"/>
        </w:rPr>
      </w:pPr>
      <w:r>
        <w:rPr>
          <w:color w:val="auto"/>
        </w:rPr>
        <w:t xml:space="preserve">—различать вклад великих путешественников в географическое </w:t>
      </w:r>
      <w:r>
        <w:rPr>
          <w:color w:val="auto"/>
        </w:rPr>
        <w:lastRenderedPageBreak/>
        <w:t>изучение Земли;</w:t>
      </w:r>
    </w:p>
    <w:p w:rsidR="00091AF1" w:rsidRDefault="00091AF1" w:rsidP="00091AF1">
      <w:pPr>
        <w:pStyle w:val="1d"/>
        <w:spacing w:line="254" w:lineRule="auto"/>
        <w:ind w:firstLine="0"/>
        <w:rPr>
          <w:color w:val="auto"/>
        </w:rPr>
      </w:pPr>
      <w:r>
        <w:rPr>
          <w:color w:val="auto"/>
        </w:rPr>
        <w:t>—описывать и сравнивать маршруты их путешествий;</w:t>
      </w:r>
    </w:p>
    <w:p w:rsidR="00091AF1" w:rsidRDefault="00091AF1" w:rsidP="00091AF1">
      <w:pPr>
        <w:pStyle w:val="1d"/>
        <w:spacing w:line="254" w:lineRule="auto"/>
        <w:ind w:left="240" w:hanging="240"/>
        <w:jc w:val="both"/>
        <w:rPr>
          <w:color w:val="auto"/>
        </w:rPr>
      </w:pPr>
      <w:r>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91AF1" w:rsidRDefault="00091AF1" w:rsidP="00091AF1">
      <w:pPr>
        <w:pStyle w:val="1d"/>
        <w:spacing w:line="254" w:lineRule="auto"/>
        <w:ind w:left="240" w:hanging="240"/>
        <w:jc w:val="both"/>
        <w:rPr>
          <w:color w:val="auto"/>
        </w:rPr>
      </w:pPr>
      <w:r>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091AF1" w:rsidRDefault="00091AF1" w:rsidP="00091AF1">
      <w:pPr>
        <w:pStyle w:val="1d"/>
        <w:spacing w:line="254" w:lineRule="auto"/>
        <w:ind w:left="240" w:hanging="240"/>
        <w:jc w:val="both"/>
        <w:rPr>
          <w:color w:val="auto"/>
        </w:rPr>
      </w:pPr>
      <w:r>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91AF1" w:rsidRDefault="00091AF1" w:rsidP="00091AF1">
      <w:pPr>
        <w:pStyle w:val="1d"/>
        <w:spacing w:line="254" w:lineRule="auto"/>
        <w:ind w:left="240" w:hanging="240"/>
        <w:jc w:val="both"/>
        <w:rPr>
          <w:color w:val="auto"/>
        </w:rPr>
      </w:pPr>
      <w:r>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091AF1" w:rsidRDefault="00091AF1" w:rsidP="00091AF1">
      <w:pPr>
        <w:pStyle w:val="1d"/>
        <w:spacing w:line="254" w:lineRule="auto"/>
        <w:ind w:left="240" w:hanging="240"/>
        <w:jc w:val="both"/>
        <w:rPr>
          <w:color w:val="auto"/>
        </w:rPr>
      </w:pPr>
      <w:r>
        <w:rPr>
          <w:color w:val="auto"/>
        </w:rPr>
        <w:t>—различать понятия «план местности» и «географическая карта», параллель» и «меридиан»;</w:t>
      </w:r>
    </w:p>
    <w:p w:rsidR="00091AF1" w:rsidRDefault="00091AF1" w:rsidP="00091AF1">
      <w:pPr>
        <w:pStyle w:val="1d"/>
        <w:spacing w:line="254" w:lineRule="auto"/>
        <w:ind w:left="240" w:hanging="240"/>
        <w:jc w:val="both"/>
        <w:rPr>
          <w:color w:val="auto"/>
        </w:rPr>
      </w:pPr>
      <w:r>
        <w:rPr>
          <w:color w:val="auto"/>
        </w:rPr>
        <w:t>—приводить примеры влияния Солнца на мир живой и неживой природы;</w:t>
      </w:r>
    </w:p>
    <w:p w:rsidR="00091AF1" w:rsidRDefault="00091AF1" w:rsidP="00091AF1">
      <w:pPr>
        <w:pStyle w:val="1d"/>
        <w:spacing w:line="254" w:lineRule="auto"/>
        <w:ind w:firstLine="0"/>
        <w:rPr>
          <w:color w:val="auto"/>
        </w:rPr>
      </w:pPr>
      <w:r>
        <w:rPr>
          <w:color w:val="auto"/>
        </w:rPr>
        <w:t>—объяснять причины смены дня и ночи и времён года;</w:t>
      </w:r>
    </w:p>
    <w:p w:rsidR="00091AF1" w:rsidRDefault="00091AF1" w:rsidP="00091AF1">
      <w:pPr>
        <w:pStyle w:val="1d"/>
        <w:spacing w:line="240" w:lineRule="auto"/>
        <w:ind w:left="240" w:hanging="240"/>
        <w:jc w:val="both"/>
        <w:rPr>
          <w:color w:val="auto"/>
        </w:rPr>
      </w:pPr>
      <w:r>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91AF1" w:rsidRDefault="00091AF1" w:rsidP="00091AF1">
      <w:pPr>
        <w:pStyle w:val="1d"/>
        <w:spacing w:line="240" w:lineRule="auto"/>
        <w:ind w:firstLine="0"/>
        <w:jc w:val="both"/>
        <w:rPr>
          <w:color w:val="auto"/>
        </w:rPr>
      </w:pPr>
      <w:r>
        <w:rPr>
          <w:color w:val="auto"/>
        </w:rPr>
        <w:t>—описывать внутреннее строение Земли;</w:t>
      </w:r>
    </w:p>
    <w:p w:rsidR="00091AF1" w:rsidRDefault="00091AF1" w:rsidP="00091AF1">
      <w:pPr>
        <w:pStyle w:val="1d"/>
        <w:spacing w:line="240" w:lineRule="auto"/>
        <w:ind w:left="240" w:hanging="240"/>
        <w:jc w:val="both"/>
        <w:rPr>
          <w:color w:val="auto"/>
        </w:rPr>
      </w:pPr>
      <w:r>
        <w:rPr>
          <w:color w:val="auto"/>
        </w:rPr>
        <w:t>—различать понятия «земная кора»; «ядро», «мантия»; «минерал» и «горная порода»;</w:t>
      </w:r>
    </w:p>
    <w:p w:rsidR="00091AF1" w:rsidRDefault="00091AF1" w:rsidP="00091AF1">
      <w:pPr>
        <w:pStyle w:val="1d"/>
        <w:spacing w:line="240" w:lineRule="auto"/>
        <w:ind w:left="240" w:hanging="240"/>
        <w:jc w:val="both"/>
        <w:rPr>
          <w:color w:val="auto"/>
        </w:rPr>
      </w:pPr>
      <w:r>
        <w:rPr>
          <w:color w:val="auto"/>
        </w:rPr>
        <w:t>—различать понятия «материковая» и «океаническая» земная кора;</w:t>
      </w:r>
    </w:p>
    <w:p w:rsidR="00091AF1" w:rsidRDefault="00091AF1" w:rsidP="00091AF1">
      <w:pPr>
        <w:pStyle w:val="1d"/>
        <w:spacing w:line="240" w:lineRule="auto"/>
        <w:ind w:left="240" w:hanging="240"/>
        <w:jc w:val="both"/>
        <w:rPr>
          <w:color w:val="auto"/>
        </w:rPr>
      </w:pPr>
      <w:r>
        <w:rPr>
          <w:color w:val="auto"/>
        </w:rPr>
        <w:t>—различать изученные минералы и горные породы, материковую и океаническую земную кору;</w:t>
      </w:r>
    </w:p>
    <w:p w:rsidR="00091AF1" w:rsidRDefault="00091AF1" w:rsidP="00091AF1">
      <w:pPr>
        <w:pStyle w:val="1d"/>
        <w:spacing w:line="240" w:lineRule="auto"/>
        <w:ind w:left="240" w:hanging="240"/>
        <w:jc w:val="both"/>
        <w:rPr>
          <w:color w:val="auto"/>
        </w:rPr>
      </w:pPr>
      <w:r>
        <w:rPr>
          <w:color w:val="auto"/>
        </w:rPr>
        <w:t>—показывать на карте и обозначать на контурной карте материки и океаны, крупные формы рельефа Земли;</w:t>
      </w:r>
    </w:p>
    <w:p w:rsidR="00091AF1" w:rsidRDefault="00091AF1" w:rsidP="00091AF1">
      <w:pPr>
        <w:pStyle w:val="1d"/>
        <w:spacing w:after="40" w:line="240" w:lineRule="auto"/>
        <w:ind w:firstLine="0"/>
        <w:jc w:val="both"/>
        <w:rPr>
          <w:color w:val="auto"/>
        </w:rPr>
      </w:pPr>
      <w:r>
        <w:rPr>
          <w:color w:val="auto"/>
        </w:rPr>
        <w:t>—различать горы и равнины;</w:t>
      </w:r>
    </w:p>
    <w:p w:rsidR="00091AF1" w:rsidRDefault="00091AF1" w:rsidP="00091AF1">
      <w:pPr>
        <w:pStyle w:val="1d"/>
        <w:spacing w:line="240" w:lineRule="auto"/>
        <w:ind w:left="240" w:hanging="240"/>
        <w:jc w:val="both"/>
        <w:rPr>
          <w:color w:val="auto"/>
        </w:rPr>
      </w:pPr>
      <w:r>
        <w:rPr>
          <w:color w:val="auto"/>
        </w:rPr>
        <w:t>—классифицировать формы рельефа суши по высоте и по внешнему облику;</w:t>
      </w:r>
    </w:p>
    <w:p w:rsidR="00091AF1" w:rsidRDefault="00091AF1" w:rsidP="00091AF1">
      <w:pPr>
        <w:pStyle w:val="1d"/>
        <w:spacing w:line="240" w:lineRule="auto"/>
        <w:ind w:left="240" w:hanging="240"/>
        <w:jc w:val="both"/>
        <w:rPr>
          <w:color w:val="auto"/>
        </w:rPr>
      </w:pPr>
      <w:r>
        <w:rPr>
          <w:color w:val="auto"/>
        </w:rPr>
        <w:t>—называть причины землетрясений и вулканических извержений;</w:t>
      </w:r>
    </w:p>
    <w:p w:rsidR="00091AF1" w:rsidRDefault="00091AF1" w:rsidP="00091AF1">
      <w:pPr>
        <w:pStyle w:val="1d"/>
        <w:spacing w:line="240" w:lineRule="auto"/>
        <w:ind w:left="240" w:hanging="240"/>
        <w:jc w:val="both"/>
        <w:rPr>
          <w:color w:val="auto"/>
        </w:rPr>
      </w:pPr>
      <w:r>
        <w:rPr>
          <w:color w:val="auto"/>
        </w:rPr>
        <w:t xml:space="preserve">—применять понятия «литосфера», «землетрясение», «вулкан», </w:t>
      </w:r>
      <w:r>
        <w:rPr>
          <w:color w:val="auto"/>
        </w:rPr>
        <w:lastRenderedPageBreak/>
        <w:t>«литосферная плита», «эпицентр землетрясения» и «очаг землетрясения»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—применять понятия «эпицентр землетрясения» и «очаг землетрясения» для решения познавательных задач;</w:t>
      </w:r>
    </w:p>
    <w:p w:rsidR="00091AF1" w:rsidRDefault="00091AF1" w:rsidP="00091AF1">
      <w:pPr>
        <w:pStyle w:val="1d"/>
        <w:spacing w:line="240" w:lineRule="auto"/>
        <w:ind w:left="240" w:hanging="240"/>
        <w:jc w:val="both"/>
        <w:rPr>
          <w:color w:val="auto"/>
        </w:rPr>
      </w:pPr>
      <w:r>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91AF1" w:rsidRDefault="00091AF1" w:rsidP="00091AF1">
      <w:pPr>
        <w:pStyle w:val="1d"/>
        <w:spacing w:line="240" w:lineRule="auto"/>
        <w:ind w:firstLine="0"/>
        <w:jc w:val="both"/>
        <w:rPr>
          <w:color w:val="auto"/>
        </w:rPr>
      </w:pPr>
      <w:r>
        <w:rPr>
          <w:color w:val="auto"/>
        </w:rPr>
        <w:t>—классифицировать острова по происхождению;</w:t>
      </w:r>
    </w:p>
    <w:p w:rsidR="00091AF1" w:rsidRDefault="00091AF1" w:rsidP="00091AF1">
      <w:pPr>
        <w:pStyle w:val="1d"/>
        <w:spacing w:line="240" w:lineRule="auto"/>
        <w:ind w:left="240" w:hanging="240"/>
        <w:jc w:val="both"/>
        <w:rPr>
          <w:color w:val="auto"/>
        </w:rPr>
      </w:pPr>
      <w:r>
        <w:rPr>
          <w:color w:val="auto"/>
        </w:rPr>
        <w:t>—приводить примеры опасных природных явлений в литосфере и средств их предупреждения;</w:t>
      </w:r>
    </w:p>
    <w:p w:rsidR="00091AF1" w:rsidRDefault="00091AF1" w:rsidP="00091AF1">
      <w:pPr>
        <w:pStyle w:val="1d"/>
        <w:spacing w:line="240" w:lineRule="auto"/>
        <w:ind w:left="240" w:hanging="240"/>
        <w:jc w:val="both"/>
        <w:rPr>
          <w:color w:val="auto"/>
        </w:rPr>
      </w:pPr>
      <w:r>
        <w:rPr>
          <w:color w:val="auto"/>
        </w:rPr>
        <w:t>—приводить примеры изменений в литосфере в результате деятельности человека на примере своей местности, России и мира;</w:t>
      </w:r>
    </w:p>
    <w:p w:rsidR="00091AF1" w:rsidRDefault="00091AF1" w:rsidP="00091AF1">
      <w:pPr>
        <w:pStyle w:val="1d"/>
        <w:spacing w:line="240" w:lineRule="auto"/>
        <w:ind w:left="240" w:hanging="240"/>
        <w:jc w:val="both"/>
        <w:rPr>
          <w:color w:val="auto"/>
        </w:rPr>
      </w:pPr>
      <w:r>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91AF1" w:rsidRDefault="00091AF1" w:rsidP="00091AF1">
      <w:pPr>
        <w:pStyle w:val="1d"/>
        <w:spacing w:line="240" w:lineRule="auto"/>
        <w:ind w:left="240" w:hanging="240"/>
        <w:jc w:val="both"/>
        <w:rPr>
          <w:color w:val="auto"/>
        </w:rPr>
      </w:pPr>
      <w:r>
        <w:rPr>
          <w:color w:val="auto"/>
        </w:rPr>
        <w:t>—приводить примеры действия внешних процессов рельефообразования и наличия полезных ископаемых в своей местности;</w:t>
      </w:r>
    </w:p>
    <w:p w:rsidR="00091AF1" w:rsidRDefault="00091AF1" w:rsidP="00091AF1">
      <w:pPr>
        <w:pStyle w:val="1d"/>
        <w:spacing w:line="240" w:lineRule="auto"/>
        <w:ind w:left="240" w:hanging="240"/>
        <w:jc w:val="both"/>
        <w:rPr>
          <w:color w:val="auto"/>
        </w:rPr>
      </w:pPr>
      <w:r>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91AF1" w:rsidRDefault="00091AF1" w:rsidP="00091AF1">
      <w:pPr>
        <w:pStyle w:val="affd"/>
      </w:pPr>
      <w:bookmarkStart w:id="549" w:name="bookmark1250"/>
    </w:p>
    <w:p w:rsidR="00091AF1" w:rsidRDefault="00091AF1" w:rsidP="00091AF1">
      <w:pPr>
        <w:pStyle w:val="affd"/>
      </w:pPr>
      <w:r>
        <w:t>6 КЛАСС</w:t>
      </w:r>
      <w:bookmarkEnd w:id="549"/>
    </w:p>
    <w:p w:rsidR="00091AF1" w:rsidRDefault="00091AF1" w:rsidP="00091AF1">
      <w:pPr>
        <w:pStyle w:val="affd"/>
      </w:pPr>
    </w:p>
    <w:p w:rsidR="00091AF1" w:rsidRDefault="00091AF1" w:rsidP="00091AF1">
      <w:pPr>
        <w:pStyle w:val="1d"/>
        <w:spacing w:line="240" w:lineRule="auto"/>
        <w:ind w:left="240" w:hanging="240"/>
        <w:jc w:val="both"/>
        <w:rPr>
          <w:color w:val="auto"/>
        </w:rPr>
      </w:pPr>
      <w:r>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91AF1" w:rsidRDefault="00091AF1" w:rsidP="00091AF1">
      <w:pPr>
        <w:pStyle w:val="1d"/>
        <w:spacing w:line="240" w:lineRule="auto"/>
        <w:ind w:left="240" w:hanging="240"/>
        <w:jc w:val="both"/>
        <w:rPr>
          <w:color w:val="auto"/>
        </w:rPr>
      </w:pPr>
      <w:r>
        <w:rPr>
          <w:color w:val="auto"/>
        </w:rPr>
        <w:t>—приводить примеры опасных природных явлений в геосферах и средств их предупреждения;</w:t>
      </w:r>
    </w:p>
    <w:p w:rsidR="00091AF1" w:rsidRDefault="00091AF1" w:rsidP="00091AF1">
      <w:pPr>
        <w:pStyle w:val="1d"/>
        <w:spacing w:line="240" w:lineRule="auto"/>
        <w:ind w:left="240" w:hanging="240"/>
        <w:jc w:val="both"/>
        <w:rPr>
          <w:color w:val="auto"/>
        </w:rPr>
      </w:pPr>
      <w:r>
        <w:rPr>
          <w:color w:val="auto"/>
        </w:rPr>
        <w:t>—сравнивать инструментарий (способы) получения географической информации на разных этапах географического изучения Земли;</w:t>
      </w:r>
    </w:p>
    <w:p w:rsidR="00091AF1" w:rsidRDefault="00091AF1" w:rsidP="00091AF1">
      <w:pPr>
        <w:pStyle w:val="1d"/>
        <w:spacing w:line="240" w:lineRule="auto"/>
        <w:ind w:firstLine="0"/>
        <w:jc w:val="both"/>
        <w:rPr>
          <w:color w:val="auto"/>
        </w:rPr>
      </w:pPr>
      <w:r>
        <w:rPr>
          <w:color w:val="auto"/>
        </w:rPr>
        <w:t>—различать свойства вод отдельных частей Мирового океана;</w:t>
      </w:r>
    </w:p>
    <w:p w:rsidR="00091AF1" w:rsidRDefault="00091AF1" w:rsidP="00091AF1">
      <w:pPr>
        <w:pStyle w:val="1d"/>
        <w:spacing w:line="240" w:lineRule="auto"/>
        <w:ind w:left="240" w:hanging="240"/>
        <w:jc w:val="both"/>
        <w:rPr>
          <w:color w:val="auto"/>
        </w:rPr>
      </w:pPr>
      <w:r>
        <w:rPr>
          <w:color w:val="auto"/>
        </w:rPr>
        <w:lastRenderedPageBreak/>
        <w:t>—применять понятия «гидросфера», «круговорот воды», «цунами», «приливы и отливы»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—классифицировать объекты гидросферы (моря, озёра, реки, подземные воды, болота, ледники) по заданным признакам;</w:t>
      </w:r>
    </w:p>
    <w:p w:rsidR="00091AF1" w:rsidRDefault="00091AF1" w:rsidP="00091AF1">
      <w:pPr>
        <w:pStyle w:val="1d"/>
        <w:spacing w:after="40" w:line="240" w:lineRule="auto"/>
        <w:ind w:firstLine="0"/>
        <w:jc w:val="both"/>
        <w:rPr>
          <w:color w:val="auto"/>
        </w:rPr>
      </w:pPr>
      <w:r>
        <w:rPr>
          <w:color w:val="auto"/>
        </w:rPr>
        <w:t>—различать питание и режим рек;</w:t>
      </w:r>
    </w:p>
    <w:p w:rsidR="00091AF1" w:rsidRDefault="00091AF1" w:rsidP="00091AF1">
      <w:pPr>
        <w:pStyle w:val="1d"/>
        <w:spacing w:after="40" w:line="240" w:lineRule="auto"/>
        <w:ind w:firstLine="0"/>
        <w:jc w:val="both"/>
        <w:rPr>
          <w:color w:val="auto"/>
        </w:rPr>
      </w:pPr>
      <w:r>
        <w:rPr>
          <w:color w:val="auto"/>
        </w:rPr>
        <w:t>—сравнивать реки по заданным признакам;</w:t>
      </w:r>
    </w:p>
    <w:p w:rsidR="00091AF1" w:rsidRDefault="00091AF1" w:rsidP="00091AF1">
      <w:pPr>
        <w:pStyle w:val="1d"/>
        <w:spacing w:line="240" w:lineRule="auto"/>
        <w:ind w:left="240" w:hanging="240"/>
        <w:jc w:val="both"/>
        <w:rPr>
          <w:color w:val="auto"/>
        </w:rPr>
      </w:pPr>
      <w:r>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091AF1" w:rsidRDefault="00091AF1" w:rsidP="00091AF1">
      <w:pPr>
        <w:pStyle w:val="1d"/>
        <w:spacing w:line="240" w:lineRule="auto"/>
        <w:ind w:left="240" w:hanging="240"/>
        <w:jc w:val="both"/>
        <w:rPr>
          <w:color w:val="auto"/>
        </w:rPr>
      </w:pPr>
      <w:r>
        <w:rPr>
          <w:color w:val="auto"/>
        </w:rPr>
        <w:t>—устанавливать причинно-следственные связи между питанием, режимом реки и климатом на территории речного бассейна;</w:t>
      </w:r>
    </w:p>
    <w:p w:rsidR="00091AF1" w:rsidRDefault="00091AF1" w:rsidP="00091AF1">
      <w:pPr>
        <w:pStyle w:val="1d"/>
        <w:spacing w:line="240" w:lineRule="auto"/>
        <w:ind w:left="240" w:hanging="240"/>
        <w:jc w:val="both"/>
        <w:rPr>
          <w:color w:val="auto"/>
        </w:rPr>
      </w:pPr>
      <w:r>
        <w:rPr>
          <w:color w:val="auto"/>
        </w:rPr>
        <w:t>—приводить примеры районов распространения многолетней мерзлоты;</w:t>
      </w:r>
    </w:p>
    <w:p w:rsidR="00091AF1" w:rsidRDefault="00091AF1" w:rsidP="00091AF1">
      <w:pPr>
        <w:pStyle w:val="1d"/>
        <w:spacing w:line="240" w:lineRule="auto"/>
        <w:ind w:left="240" w:hanging="240"/>
        <w:jc w:val="both"/>
        <w:rPr>
          <w:color w:val="auto"/>
        </w:rPr>
      </w:pPr>
      <w:r>
        <w:rPr>
          <w:color w:val="auto"/>
        </w:rPr>
        <w:t>—называть причины образования цунами, приливов и отливов;</w:t>
      </w:r>
    </w:p>
    <w:p w:rsidR="00091AF1" w:rsidRDefault="00091AF1" w:rsidP="00091AF1">
      <w:pPr>
        <w:pStyle w:val="1d"/>
        <w:spacing w:line="240" w:lineRule="auto"/>
        <w:ind w:firstLine="0"/>
        <w:jc w:val="both"/>
        <w:rPr>
          <w:color w:val="auto"/>
        </w:rPr>
      </w:pPr>
      <w:r>
        <w:rPr>
          <w:color w:val="auto"/>
        </w:rPr>
        <w:t>—описывать состав, строение атмосферы;</w:t>
      </w:r>
    </w:p>
    <w:p w:rsidR="00091AF1" w:rsidRDefault="00091AF1" w:rsidP="00091AF1">
      <w:pPr>
        <w:pStyle w:val="1d"/>
        <w:spacing w:line="240" w:lineRule="auto"/>
        <w:ind w:left="240" w:hanging="240"/>
        <w:jc w:val="both"/>
        <w:rPr>
          <w:color w:val="auto"/>
        </w:rPr>
      </w:pPr>
      <w:r>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91AF1" w:rsidRDefault="00091AF1" w:rsidP="00091AF1">
      <w:pPr>
        <w:pStyle w:val="1d"/>
        <w:spacing w:line="240" w:lineRule="auto"/>
        <w:ind w:left="240" w:hanging="240"/>
        <w:jc w:val="both"/>
        <w:rPr>
          <w:color w:val="auto"/>
        </w:rPr>
      </w:pPr>
      <w:r>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91AF1" w:rsidRDefault="00091AF1" w:rsidP="00091AF1">
      <w:pPr>
        <w:pStyle w:val="1d"/>
        <w:ind w:left="240" w:hanging="240"/>
        <w:jc w:val="both"/>
        <w:rPr>
          <w:color w:val="auto"/>
        </w:rPr>
      </w:pPr>
      <w:r>
        <w:rPr>
          <w:color w:val="auto"/>
        </w:rPr>
        <w:t>—различать свойства воздуха; климаты Земли; климатообразующие факторы;</w:t>
      </w:r>
    </w:p>
    <w:p w:rsidR="00091AF1" w:rsidRDefault="00091AF1" w:rsidP="00091AF1">
      <w:pPr>
        <w:pStyle w:val="1d"/>
        <w:ind w:left="240" w:hanging="240"/>
        <w:jc w:val="both"/>
        <w:rPr>
          <w:color w:val="auto"/>
        </w:rPr>
      </w:pPr>
      <w:r>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91AF1" w:rsidRDefault="00091AF1" w:rsidP="00091AF1">
      <w:pPr>
        <w:pStyle w:val="1d"/>
        <w:ind w:left="240" w:hanging="240"/>
        <w:jc w:val="both"/>
        <w:rPr>
          <w:color w:val="auto"/>
        </w:rPr>
      </w:pPr>
      <w:r>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91AF1" w:rsidRDefault="00091AF1" w:rsidP="00091AF1">
      <w:pPr>
        <w:pStyle w:val="1d"/>
        <w:ind w:firstLine="0"/>
        <w:jc w:val="both"/>
        <w:rPr>
          <w:color w:val="auto"/>
        </w:rPr>
      </w:pPr>
      <w:r>
        <w:rPr>
          <w:color w:val="auto"/>
        </w:rPr>
        <w:t>—различать виды атмосферных осадков;</w:t>
      </w:r>
    </w:p>
    <w:p w:rsidR="00091AF1" w:rsidRDefault="00091AF1" w:rsidP="00091AF1">
      <w:pPr>
        <w:pStyle w:val="1d"/>
        <w:ind w:firstLine="0"/>
        <w:jc w:val="both"/>
        <w:rPr>
          <w:color w:val="auto"/>
        </w:rPr>
      </w:pPr>
      <w:r>
        <w:rPr>
          <w:color w:val="auto"/>
        </w:rPr>
        <w:t>—различать понятия «бризы» и «муссоны»;</w:t>
      </w:r>
    </w:p>
    <w:p w:rsidR="00091AF1" w:rsidRDefault="00091AF1" w:rsidP="00091AF1">
      <w:pPr>
        <w:pStyle w:val="1d"/>
        <w:spacing w:after="40"/>
        <w:ind w:firstLine="0"/>
        <w:jc w:val="both"/>
        <w:rPr>
          <w:color w:val="auto"/>
        </w:rPr>
      </w:pPr>
      <w:r>
        <w:rPr>
          <w:color w:val="auto"/>
        </w:rPr>
        <w:t>—различать понятия «погода» и «климат»;</w:t>
      </w:r>
    </w:p>
    <w:p w:rsidR="00091AF1" w:rsidRDefault="00091AF1" w:rsidP="00091AF1">
      <w:pPr>
        <w:pStyle w:val="1d"/>
        <w:ind w:left="240" w:hanging="240"/>
        <w:jc w:val="both"/>
        <w:rPr>
          <w:color w:val="auto"/>
        </w:rPr>
      </w:pPr>
      <w:r>
        <w:rPr>
          <w:color w:val="auto"/>
        </w:rPr>
        <w:lastRenderedPageBreak/>
        <w:t>—различать понятия «атмосфера», «тропосфера», «стратосфера», «верхние слои атмосферы»;</w:t>
      </w:r>
    </w:p>
    <w:p w:rsidR="00091AF1" w:rsidRDefault="00091AF1" w:rsidP="00091AF1">
      <w:pPr>
        <w:pStyle w:val="1d"/>
        <w:ind w:left="240" w:hanging="240"/>
        <w:jc w:val="both"/>
        <w:rPr>
          <w:color w:val="auto"/>
        </w:rPr>
      </w:pPr>
      <w:r>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91AF1" w:rsidRDefault="00091AF1" w:rsidP="00091AF1">
      <w:pPr>
        <w:pStyle w:val="1d"/>
        <w:ind w:firstLine="0"/>
        <w:jc w:val="both"/>
        <w:rPr>
          <w:color w:val="auto"/>
        </w:rPr>
      </w:pPr>
      <w:r>
        <w:rPr>
          <w:color w:val="auto"/>
        </w:rPr>
        <w:t>—называть границы биосферы;</w:t>
      </w:r>
    </w:p>
    <w:p w:rsidR="00091AF1" w:rsidRDefault="00091AF1" w:rsidP="00091AF1">
      <w:pPr>
        <w:pStyle w:val="1d"/>
        <w:ind w:left="240" w:hanging="240"/>
        <w:jc w:val="both"/>
        <w:rPr>
          <w:color w:val="auto"/>
        </w:rPr>
      </w:pPr>
      <w:r>
        <w:rPr>
          <w:color w:val="auto"/>
        </w:rPr>
        <w:t>—приводить примеры приспособления живых организмов к среде обитания в разных природных зонах;</w:t>
      </w:r>
    </w:p>
    <w:p w:rsidR="00091AF1" w:rsidRDefault="00091AF1" w:rsidP="00091AF1">
      <w:pPr>
        <w:pStyle w:val="1d"/>
        <w:ind w:left="240" w:hanging="240"/>
        <w:jc w:val="both"/>
        <w:rPr>
          <w:color w:val="auto"/>
        </w:rPr>
      </w:pPr>
      <w:r>
        <w:rPr>
          <w:color w:val="auto"/>
        </w:rPr>
        <w:t>—различать растительный и животный мир разных территорий Земли;</w:t>
      </w:r>
    </w:p>
    <w:p w:rsidR="00091AF1" w:rsidRDefault="00091AF1" w:rsidP="00091AF1">
      <w:pPr>
        <w:pStyle w:val="1d"/>
        <w:ind w:left="240" w:hanging="240"/>
        <w:jc w:val="both"/>
        <w:rPr>
          <w:color w:val="auto"/>
        </w:rPr>
      </w:pPr>
      <w:r>
        <w:rPr>
          <w:color w:val="auto"/>
        </w:rPr>
        <w:t>—объяснять взаимосвязи компонентов природы в природно-территориальном комплексе;</w:t>
      </w:r>
    </w:p>
    <w:p w:rsidR="00091AF1" w:rsidRDefault="00091AF1" w:rsidP="00091AF1">
      <w:pPr>
        <w:pStyle w:val="1d"/>
        <w:ind w:left="240" w:hanging="240"/>
        <w:jc w:val="both"/>
        <w:rPr>
          <w:color w:val="auto"/>
        </w:rPr>
      </w:pPr>
      <w:r>
        <w:rPr>
          <w:color w:val="auto"/>
        </w:rPr>
        <w:t>—сравнивать особенности растительного и животного мира в различных природных зонах;</w:t>
      </w:r>
    </w:p>
    <w:p w:rsidR="00091AF1" w:rsidRDefault="00091AF1" w:rsidP="00091AF1">
      <w:pPr>
        <w:pStyle w:val="1d"/>
        <w:ind w:left="240" w:hanging="240"/>
        <w:jc w:val="both"/>
        <w:rPr>
          <w:color w:val="auto"/>
        </w:rPr>
      </w:pPr>
      <w:r>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—сравнивать плодородие почв в различных природных зонах;</w:t>
      </w:r>
    </w:p>
    <w:p w:rsidR="00091AF1" w:rsidRDefault="00091AF1" w:rsidP="00091AF1">
      <w:pPr>
        <w:pStyle w:val="1d"/>
        <w:ind w:left="240" w:hanging="240"/>
        <w:jc w:val="both"/>
        <w:rPr>
          <w:color w:val="auto"/>
        </w:rPr>
      </w:pPr>
      <w:r>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91AF1" w:rsidRDefault="00091AF1" w:rsidP="00091AF1">
      <w:pPr>
        <w:pStyle w:val="affd"/>
      </w:pPr>
      <w:bookmarkStart w:id="550" w:name="bookmark1252"/>
    </w:p>
    <w:p w:rsidR="00091AF1" w:rsidRDefault="00091AF1" w:rsidP="00091AF1">
      <w:pPr>
        <w:pStyle w:val="affd"/>
      </w:pPr>
      <w:r>
        <w:t>7 КЛАСС</w:t>
      </w:r>
      <w:bookmarkEnd w:id="550"/>
    </w:p>
    <w:p w:rsidR="00091AF1" w:rsidRDefault="00091AF1" w:rsidP="00091AF1">
      <w:pPr>
        <w:pStyle w:val="affd"/>
      </w:pPr>
    </w:p>
    <w:p w:rsidR="00091AF1" w:rsidRDefault="00091AF1" w:rsidP="00091AF1">
      <w:pPr>
        <w:pStyle w:val="1d"/>
        <w:ind w:left="240" w:hanging="240"/>
        <w:jc w:val="both"/>
        <w:rPr>
          <w:color w:val="auto"/>
        </w:rPr>
      </w:pPr>
      <w:r>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 xml:space="preserve">—называть: строение и свойства (целостность, зональность, </w:t>
      </w:r>
      <w:r>
        <w:rPr>
          <w:color w:val="auto"/>
        </w:rPr>
        <w:lastRenderedPageBreak/>
        <w:t>ритмичность) географической оболочки;</w:t>
      </w:r>
    </w:p>
    <w:p w:rsidR="00091AF1" w:rsidRDefault="00091AF1" w:rsidP="00091AF1">
      <w:pPr>
        <w:pStyle w:val="1d"/>
        <w:ind w:left="240" w:hanging="240"/>
        <w:jc w:val="both"/>
        <w:rPr>
          <w:color w:val="auto"/>
        </w:rPr>
      </w:pPr>
      <w:r>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91AF1" w:rsidRDefault="00091AF1" w:rsidP="00091AF1">
      <w:pPr>
        <w:pStyle w:val="1d"/>
        <w:ind w:left="240" w:hanging="240"/>
        <w:jc w:val="both"/>
        <w:rPr>
          <w:color w:val="auto"/>
        </w:rPr>
      </w:pPr>
      <w:r>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091AF1" w:rsidRDefault="00091AF1" w:rsidP="00091AF1">
      <w:pPr>
        <w:pStyle w:val="1d"/>
        <w:ind w:left="240" w:hanging="240"/>
        <w:jc w:val="both"/>
        <w:rPr>
          <w:color w:val="auto"/>
        </w:rPr>
      </w:pPr>
      <w:r>
        <w:rPr>
          <w:color w:val="auto"/>
        </w:rPr>
        <w:t>—различать изученные процессы и явления, происходящие в географической оболочке;</w:t>
      </w:r>
    </w:p>
    <w:p w:rsidR="00091AF1" w:rsidRDefault="00091AF1" w:rsidP="00091AF1">
      <w:pPr>
        <w:pStyle w:val="1d"/>
        <w:ind w:left="240" w:hanging="240"/>
        <w:jc w:val="both"/>
        <w:rPr>
          <w:color w:val="auto"/>
        </w:rPr>
      </w:pPr>
      <w:r>
        <w:rPr>
          <w:color w:val="auto"/>
        </w:rPr>
        <w:t>—приводить примеры изменений в геосферах в результате деятельности человека;</w:t>
      </w:r>
    </w:p>
    <w:p w:rsidR="00091AF1" w:rsidRDefault="00091AF1" w:rsidP="00091AF1">
      <w:pPr>
        <w:pStyle w:val="1d"/>
        <w:ind w:left="240" w:hanging="240"/>
        <w:jc w:val="both"/>
        <w:rPr>
          <w:color w:val="auto"/>
        </w:rPr>
      </w:pPr>
      <w:r>
        <w:rPr>
          <w:color w:val="auto"/>
        </w:rPr>
        <w:t>—описывать закономерности изменения в пространстве рельефа, климата, внутренних вод и органического мира;</w:t>
      </w:r>
    </w:p>
    <w:p w:rsidR="00091AF1" w:rsidRDefault="00091AF1" w:rsidP="00091AF1">
      <w:pPr>
        <w:pStyle w:val="1d"/>
        <w:ind w:left="240" w:hanging="240"/>
        <w:jc w:val="both"/>
        <w:rPr>
          <w:color w:val="auto"/>
        </w:rPr>
      </w:pPr>
      <w:r>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91AF1" w:rsidRDefault="00091AF1" w:rsidP="00091AF1">
      <w:pPr>
        <w:pStyle w:val="1d"/>
        <w:ind w:left="240" w:hanging="240"/>
        <w:jc w:val="both"/>
        <w:rPr>
          <w:color w:val="auto"/>
        </w:rPr>
      </w:pPr>
      <w:r>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091AF1" w:rsidRDefault="00091AF1" w:rsidP="00091AF1">
      <w:pPr>
        <w:pStyle w:val="1d"/>
        <w:ind w:left="240" w:hanging="240"/>
        <w:jc w:val="both"/>
        <w:rPr>
          <w:color w:val="auto"/>
        </w:rPr>
      </w:pPr>
      <w:r>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091AF1" w:rsidRDefault="00091AF1" w:rsidP="00091AF1">
      <w:pPr>
        <w:pStyle w:val="1d"/>
        <w:ind w:left="240" w:hanging="240"/>
        <w:jc w:val="both"/>
        <w:rPr>
          <w:color w:val="auto"/>
        </w:rPr>
      </w:pPr>
      <w:r>
        <w:rPr>
          <w:color w:val="auto"/>
        </w:rPr>
        <w:t>—классифицировать воздушные массы Земли, типы климата по заданным показателям;</w:t>
      </w:r>
    </w:p>
    <w:p w:rsidR="00091AF1" w:rsidRDefault="00091AF1" w:rsidP="00091AF1">
      <w:pPr>
        <w:pStyle w:val="1d"/>
        <w:ind w:left="240" w:hanging="240"/>
        <w:jc w:val="both"/>
        <w:rPr>
          <w:color w:val="auto"/>
        </w:rPr>
      </w:pPr>
      <w:r>
        <w:rPr>
          <w:color w:val="auto"/>
        </w:rPr>
        <w:t>—объяснять образование тропических муссонов, пассатов тропических широт, западных ветров;</w:t>
      </w:r>
    </w:p>
    <w:p w:rsidR="00091AF1" w:rsidRDefault="00091AF1" w:rsidP="00091AF1">
      <w:pPr>
        <w:pStyle w:val="1d"/>
        <w:ind w:left="240" w:hanging="240"/>
        <w:jc w:val="both"/>
        <w:rPr>
          <w:color w:val="auto"/>
        </w:rPr>
      </w:pPr>
      <w:r>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091AF1" w:rsidRDefault="00091AF1" w:rsidP="00091AF1">
      <w:pPr>
        <w:pStyle w:val="1d"/>
        <w:ind w:firstLine="0"/>
        <w:jc w:val="both"/>
        <w:rPr>
          <w:color w:val="auto"/>
        </w:rPr>
      </w:pPr>
      <w:r>
        <w:rPr>
          <w:color w:val="auto"/>
        </w:rPr>
        <w:t>—описывать климат территории по климатограмме;</w:t>
      </w:r>
    </w:p>
    <w:p w:rsidR="00091AF1" w:rsidRDefault="00091AF1" w:rsidP="00091AF1">
      <w:pPr>
        <w:pStyle w:val="1d"/>
        <w:ind w:left="240" w:hanging="240"/>
        <w:jc w:val="both"/>
        <w:rPr>
          <w:color w:val="auto"/>
        </w:rPr>
      </w:pPr>
      <w:r>
        <w:rPr>
          <w:color w:val="auto"/>
        </w:rPr>
        <w:t>—объяснять влияние климатообразующих факторов на климатические особенности территории;</w:t>
      </w:r>
    </w:p>
    <w:p w:rsidR="00091AF1" w:rsidRDefault="00091AF1" w:rsidP="00091AF1">
      <w:pPr>
        <w:pStyle w:val="1d"/>
        <w:ind w:left="240" w:hanging="240"/>
        <w:jc w:val="both"/>
        <w:rPr>
          <w:color w:val="auto"/>
        </w:rPr>
      </w:pPr>
      <w:r>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91AF1" w:rsidRDefault="00091AF1" w:rsidP="00091AF1">
      <w:pPr>
        <w:pStyle w:val="1d"/>
        <w:spacing w:after="40"/>
        <w:ind w:firstLine="0"/>
        <w:jc w:val="both"/>
        <w:rPr>
          <w:color w:val="auto"/>
        </w:rPr>
      </w:pPr>
      <w:r>
        <w:rPr>
          <w:color w:val="auto"/>
        </w:rPr>
        <w:t>—различать океанические течения;</w:t>
      </w:r>
    </w:p>
    <w:p w:rsidR="00091AF1" w:rsidRDefault="00091AF1" w:rsidP="00091AF1">
      <w:pPr>
        <w:pStyle w:val="1d"/>
        <w:ind w:left="240" w:hanging="240"/>
        <w:jc w:val="both"/>
        <w:rPr>
          <w:color w:val="auto"/>
        </w:rPr>
      </w:pPr>
      <w:r>
        <w:rPr>
          <w:color w:val="auto"/>
        </w:rPr>
        <w:t xml:space="preserve">—сравнивать температуру и солёность поверхностных вод </w:t>
      </w:r>
      <w:r>
        <w:rPr>
          <w:color w:val="auto"/>
        </w:rPr>
        <w:lastRenderedPageBreak/>
        <w:t>Мирового океана на разных широтах с использованием различных источников географической информации;</w:t>
      </w:r>
    </w:p>
    <w:p w:rsidR="00091AF1" w:rsidRDefault="00091AF1" w:rsidP="00091AF1">
      <w:pPr>
        <w:pStyle w:val="1d"/>
        <w:ind w:left="240" w:hanging="240"/>
        <w:jc w:val="both"/>
        <w:rPr>
          <w:color w:val="auto"/>
        </w:rPr>
      </w:pPr>
      <w:r>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91AF1" w:rsidRDefault="00091AF1" w:rsidP="00091AF1">
      <w:pPr>
        <w:pStyle w:val="1d"/>
        <w:ind w:left="240" w:hanging="240"/>
        <w:jc w:val="both"/>
        <w:rPr>
          <w:color w:val="auto"/>
        </w:rPr>
      </w:pPr>
      <w:r>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91AF1" w:rsidRDefault="00091AF1" w:rsidP="00091AF1">
      <w:pPr>
        <w:pStyle w:val="1d"/>
        <w:ind w:left="240" w:hanging="240"/>
        <w:jc w:val="both"/>
        <w:rPr>
          <w:color w:val="auto"/>
        </w:rPr>
      </w:pPr>
      <w:r>
        <w:rPr>
          <w:color w:val="auto"/>
        </w:rPr>
        <w:t>—различать и сравнивать численность населения крупных стран мира;</w:t>
      </w:r>
    </w:p>
    <w:p w:rsidR="00091AF1" w:rsidRDefault="00091AF1" w:rsidP="00091AF1">
      <w:pPr>
        <w:pStyle w:val="1d"/>
        <w:ind w:firstLine="0"/>
        <w:jc w:val="both"/>
        <w:rPr>
          <w:color w:val="auto"/>
        </w:rPr>
      </w:pPr>
      <w:r>
        <w:rPr>
          <w:color w:val="auto"/>
        </w:rPr>
        <w:t>—сравнивать плотность населения различных территорий;</w:t>
      </w:r>
    </w:p>
    <w:p w:rsidR="00091AF1" w:rsidRDefault="00091AF1" w:rsidP="00091AF1">
      <w:pPr>
        <w:pStyle w:val="1d"/>
        <w:ind w:left="240" w:hanging="240"/>
        <w:jc w:val="both"/>
        <w:rPr>
          <w:color w:val="auto"/>
        </w:rPr>
      </w:pPr>
      <w:r>
        <w:rPr>
          <w:color w:val="auto"/>
        </w:rPr>
        <w:t>—применять понятие «плотность населения» для решения учебных и (или) практико-ориентированных задач;</w:t>
      </w:r>
    </w:p>
    <w:p w:rsidR="00091AF1" w:rsidRDefault="00091AF1" w:rsidP="00091AF1">
      <w:pPr>
        <w:pStyle w:val="1d"/>
        <w:spacing w:after="40"/>
        <w:ind w:firstLine="0"/>
        <w:jc w:val="both"/>
        <w:rPr>
          <w:color w:val="auto"/>
        </w:rPr>
      </w:pPr>
      <w:r>
        <w:rPr>
          <w:color w:val="auto"/>
        </w:rPr>
        <w:t>—различать городские и сельские поселения;</w:t>
      </w:r>
    </w:p>
    <w:p w:rsidR="00091AF1" w:rsidRDefault="00091AF1" w:rsidP="00091AF1">
      <w:pPr>
        <w:pStyle w:val="1d"/>
        <w:ind w:firstLine="0"/>
        <w:jc w:val="both"/>
        <w:rPr>
          <w:color w:val="auto"/>
        </w:rPr>
      </w:pPr>
      <w:r>
        <w:rPr>
          <w:color w:val="auto"/>
        </w:rPr>
        <w:t>—приводить примеры крупнейших городов мира;</w:t>
      </w:r>
    </w:p>
    <w:p w:rsidR="00091AF1" w:rsidRDefault="00091AF1" w:rsidP="00091AF1">
      <w:pPr>
        <w:pStyle w:val="1d"/>
        <w:ind w:firstLine="0"/>
        <w:jc w:val="both"/>
        <w:rPr>
          <w:color w:val="auto"/>
        </w:rPr>
      </w:pPr>
      <w:r>
        <w:rPr>
          <w:color w:val="auto"/>
        </w:rPr>
        <w:t>—приводить примеры мировых и национальных религий;</w:t>
      </w:r>
    </w:p>
    <w:p w:rsidR="00091AF1" w:rsidRDefault="00091AF1" w:rsidP="00091AF1">
      <w:pPr>
        <w:pStyle w:val="1d"/>
        <w:ind w:firstLine="0"/>
        <w:jc w:val="both"/>
        <w:rPr>
          <w:color w:val="auto"/>
        </w:rPr>
      </w:pPr>
      <w:r>
        <w:rPr>
          <w:color w:val="auto"/>
        </w:rPr>
        <w:t>—проводить языковую классификацию народов;</w:t>
      </w:r>
    </w:p>
    <w:p w:rsidR="00091AF1" w:rsidRDefault="00091AF1" w:rsidP="00091AF1">
      <w:pPr>
        <w:pStyle w:val="1d"/>
        <w:ind w:left="240" w:hanging="240"/>
        <w:jc w:val="both"/>
        <w:rPr>
          <w:color w:val="auto"/>
        </w:rPr>
      </w:pPr>
      <w:r>
        <w:rPr>
          <w:color w:val="auto"/>
        </w:rPr>
        <w:t>—различать основные виды хозяйственной деятельности людей на различных территориях;</w:t>
      </w:r>
    </w:p>
    <w:p w:rsidR="00091AF1" w:rsidRDefault="00091AF1" w:rsidP="00091AF1">
      <w:pPr>
        <w:pStyle w:val="1d"/>
        <w:spacing w:after="40"/>
        <w:ind w:firstLine="0"/>
        <w:jc w:val="both"/>
        <w:rPr>
          <w:color w:val="auto"/>
        </w:rPr>
      </w:pPr>
      <w:r>
        <w:rPr>
          <w:color w:val="auto"/>
        </w:rPr>
        <w:t>—определять страны по их существенным признакам;</w:t>
      </w:r>
    </w:p>
    <w:p w:rsidR="00091AF1" w:rsidRDefault="00091AF1" w:rsidP="00091AF1">
      <w:pPr>
        <w:pStyle w:val="1d"/>
        <w:ind w:left="240" w:hanging="240"/>
        <w:jc w:val="both"/>
        <w:rPr>
          <w:color w:val="auto"/>
        </w:rPr>
      </w:pPr>
      <w:r>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91AF1" w:rsidRDefault="00091AF1" w:rsidP="00091AF1">
      <w:pPr>
        <w:pStyle w:val="1d"/>
        <w:ind w:left="240" w:hanging="240"/>
        <w:jc w:val="both"/>
        <w:rPr>
          <w:color w:val="auto"/>
        </w:rPr>
      </w:pPr>
      <w:r>
        <w:rPr>
          <w:color w:val="auto"/>
        </w:rPr>
        <w:t>—объяснять особенности природы, населения и хозяйства отдельных территорий;</w:t>
      </w:r>
    </w:p>
    <w:p w:rsidR="00091AF1" w:rsidRDefault="00091AF1" w:rsidP="00091AF1">
      <w:pPr>
        <w:pStyle w:val="1d"/>
        <w:ind w:left="240" w:hanging="240"/>
        <w:jc w:val="both"/>
        <w:rPr>
          <w:color w:val="auto"/>
        </w:rPr>
      </w:pPr>
      <w:r>
        <w:rPr>
          <w:color w:val="auto"/>
        </w:rPr>
        <w:t>—использовать знания о населении материков и стран для решения различных учебных и практико-ориентированных задач;</w:t>
      </w:r>
    </w:p>
    <w:p w:rsidR="00091AF1" w:rsidRDefault="00091AF1" w:rsidP="00091AF1">
      <w:pPr>
        <w:pStyle w:val="1d"/>
        <w:ind w:left="240" w:hanging="240"/>
        <w:jc w:val="both"/>
        <w:rPr>
          <w:color w:val="auto"/>
        </w:rPr>
      </w:pPr>
      <w:r>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91AF1" w:rsidRDefault="00091AF1" w:rsidP="00091AF1">
      <w:pPr>
        <w:pStyle w:val="1d"/>
        <w:spacing w:line="240" w:lineRule="auto"/>
        <w:ind w:left="240" w:hanging="240"/>
        <w:jc w:val="both"/>
        <w:rPr>
          <w:color w:val="auto"/>
        </w:rPr>
      </w:pPr>
      <w:r>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91AF1" w:rsidRDefault="00091AF1" w:rsidP="00091AF1">
      <w:pPr>
        <w:pStyle w:val="1d"/>
        <w:spacing w:line="240" w:lineRule="auto"/>
        <w:ind w:left="240" w:hanging="240"/>
        <w:jc w:val="both"/>
        <w:rPr>
          <w:color w:val="auto"/>
        </w:rPr>
      </w:pPr>
      <w:r>
        <w:rPr>
          <w:color w:val="auto"/>
        </w:rPr>
        <w:t xml:space="preserve">—интегрировать и интерпретировать информацию об </w:t>
      </w:r>
      <w:r>
        <w:rPr>
          <w:color w:val="auto"/>
        </w:rPr>
        <w:lastRenderedPageBreak/>
        <w:t>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91AF1" w:rsidRDefault="00091AF1" w:rsidP="00091AF1">
      <w:pPr>
        <w:pStyle w:val="1d"/>
        <w:spacing w:line="240" w:lineRule="auto"/>
        <w:ind w:left="240" w:hanging="240"/>
        <w:jc w:val="both"/>
        <w:rPr>
          <w:color w:val="auto"/>
        </w:rPr>
      </w:pPr>
      <w:r>
        <w:rPr>
          <w:color w:val="auto"/>
        </w:rPr>
        <w:t>—приводить примеры взаимодействия природы и общества в пределах отдельных территорий;</w:t>
      </w:r>
    </w:p>
    <w:p w:rsidR="00091AF1" w:rsidRDefault="00091AF1" w:rsidP="00091AF1">
      <w:pPr>
        <w:pStyle w:val="1d"/>
        <w:spacing w:line="240" w:lineRule="auto"/>
        <w:ind w:left="240" w:hanging="240"/>
        <w:jc w:val="both"/>
        <w:rPr>
          <w:color w:val="auto"/>
        </w:rPr>
      </w:pPr>
      <w:r>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91AF1" w:rsidRDefault="00091AF1" w:rsidP="00091AF1">
      <w:pPr>
        <w:pStyle w:val="affd"/>
      </w:pPr>
      <w:bookmarkStart w:id="551" w:name="bookmark1254"/>
    </w:p>
    <w:p w:rsidR="00091AF1" w:rsidRDefault="00091AF1" w:rsidP="00091AF1">
      <w:pPr>
        <w:pStyle w:val="affd"/>
      </w:pPr>
      <w:r>
        <w:t>8 КЛАСС</w:t>
      </w:r>
      <w:bookmarkEnd w:id="551"/>
    </w:p>
    <w:p w:rsidR="00091AF1" w:rsidRDefault="00091AF1" w:rsidP="00091AF1">
      <w:pPr>
        <w:pStyle w:val="affd"/>
      </w:pPr>
    </w:p>
    <w:p w:rsidR="00091AF1" w:rsidRDefault="00091AF1" w:rsidP="00091AF1">
      <w:pPr>
        <w:pStyle w:val="1d"/>
        <w:spacing w:line="240" w:lineRule="auto"/>
        <w:ind w:left="240" w:hanging="240"/>
        <w:jc w:val="both"/>
        <w:rPr>
          <w:color w:val="auto"/>
        </w:rPr>
      </w:pPr>
      <w:r>
        <w:rPr>
          <w:color w:val="auto"/>
        </w:rPr>
        <w:t>—Характеризовать основные этапы истории формирования и изучения территории России;</w:t>
      </w:r>
    </w:p>
    <w:p w:rsidR="00091AF1" w:rsidRDefault="00091AF1" w:rsidP="00091AF1">
      <w:pPr>
        <w:pStyle w:val="1d"/>
        <w:spacing w:line="240" w:lineRule="auto"/>
        <w:ind w:left="240" w:hanging="240"/>
        <w:jc w:val="both"/>
        <w:rPr>
          <w:color w:val="auto"/>
        </w:rPr>
      </w:pPr>
      <w:r>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091AF1" w:rsidRDefault="00091AF1" w:rsidP="00091AF1">
      <w:pPr>
        <w:pStyle w:val="1d"/>
        <w:spacing w:line="240" w:lineRule="auto"/>
        <w:ind w:left="240" w:hanging="240"/>
        <w:jc w:val="both"/>
        <w:rPr>
          <w:color w:val="auto"/>
        </w:rPr>
      </w:pPr>
      <w:r>
        <w:rPr>
          <w:color w:val="auto"/>
        </w:rPr>
        <w:t>—характеризовать географическое положение России с использованием информации из различных источников;</w:t>
      </w:r>
    </w:p>
    <w:p w:rsidR="00091AF1" w:rsidRDefault="00091AF1" w:rsidP="00091AF1">
      <w:pPr>
        <w:pStyle w:val="1d"/>
        <w:spacing w:line="240" w:lineRule="auto"/>
        <w:ind w:left="240" w:hanging="240"/>
        <w:jc w:val="both"/>
        <w:rPr>
          <w:color w:val="auto"/>
        </w:rPr>
      </w:pPr>
      <w:r>
        <w:rPr>
          <w:color w:val="auto"/>
        </w:rPr>
        <w:t>—различать федеральные округа, крупные географические районы и макрорегионы России;</w:t>
      </w:r>
    </w:p>
    <w:p w:rsidR="00091AF1" w:rsidRDefault="00091AF1" w:rsidP="00091AF1">
      <w:pPr>
        <w:pStyle w:val="1d"/>
        <w:spacing w:line="240" w:lineRule="auto"/>
        <w:ind w:left="240" w:hanging="240"/>
        <w:jc w:val="both"/>
        <w:rPr>
          <w:color w:val="auto"/>
        </w:rPr>
      </w:pPr>
      <w:r>
        <w:rPr>
          <w:color w:val="auto"/>
        </w:rPr>
        <w:t>—приводить примеры субъектов Российской Федерации разных видов и показывать их на географической карте;</w:t>
      </w:r>
    </w:p>
    <w:p w:rsidR="00091AF1" w:rsidRDefault="00091AF1" w:rsidP="00091AF1">
      <w:pPr>
        <w:pStyle w:val="1d"/>
        <w:spacing w:line="240" w:lineRule="auto"/>
        <w:ind w:left="240" w:hanging="240"/>
        <w:jc w:val="both"/>
        <w:rPr>
          <w:color w:val="auto"/>
        </w:rPr>
      </w:pPr>
      <w:r>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091AF1" w:rsidRDefault="00091AF1" w:rsidP="00091AF1">
      <w:pPr>
        <w:pStyle w:val="1d"/>
        <w:spacing w:line="240" w:lineRule="auto"/>
        <w:ind w:left="240" w:hanging="240"/>
        <w:jc w:val="both"/>
        <w:rPr>
          <w:color w:val="auto"/>
        </w:rPr>
      </w:pPr>
      <w:r>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91AF1" w:rsidRDefault="00091AF1" w:rsidP="00091AF1">
      <w:pPr>
        <w:pStyle w:val="1d"/>
        <w:spacing w:line="240" w:lineRule="auto"/>
        <w:ind w:left="240" w:hanging="240"/>
        <w:jc w:val="both"/>
        <w:rPr>
          <w:color w:val="auto"/>
        </w:rPr>
      </w:pPr>
      <w:r>
        <w:rPr>
          <w:color w:val="auto"/>
        </w:rPr>
        <w:t>—оценивать степень благоприятности природных условий в пределах отдельных регионов страны;</w:t>
      </w:r>
    </w:p>
    <w:p w:rsidR="00091AF1" w:rsidRDefault="00091AF1" w:rsidP="00091AF1">
      <w:pPr>
        <w:pStyle w:val="1d"/>
        <w:spacing w:line="240" w:lineRule="auto"/>
        <w:ind w:firstLine="0"/>
        <w:jc w:val="both"/>
        <w:rPr>
          <w:color w:val="auto"/>
        </w:rPr>
      </w:pPr>
      <w:r>
        <w:rPr>
          <w:color w:val="auto"/>
        </w:rPr>
        <w:t>—проводить классификацию природных ресурсов;</w:t>
      </w:r>
    </w:p>
    <w:p w:rsidR="00091AF1" w:rsidRDefault="00091AF1" w:rsidP="00091AF1">
      <w:pPr>
        <w:pStyle w:val="1d"/>
        <w:spacing w:after="40"/>
        <w:ind w:firstLine="0"/>
        <w:jc w:val="both"/>
        <w:rPr>
          <w:color w:val="auto"/>
        </w:rPr>
      </w:pPr>
      <w:r>
        <w:rPr>
          <w:color w:val="auto"/>
        </w:rPr>
        <w:t>—распознавать типы природопользования;</w:t>
      </w:r>
    </w:p>
    <w:p w:rsidR="00091AF1" w:rsidRDefault="00091AF1" w:rsidP="00091AF1">
      <w:pPr>
        <w:pStyle w:val="1d"/>
        <w:ind w:left="240" w:hanging="240"/>
        <w:jc w:val="both"/>
        <w:rPr>
          <w:color w:val="auto"/>
        </w:rPr>
      </w:pPr>
      <w:r>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w:t>
      </w:r>
      <w:r>
        <w:rPr>
          <w:color w:val="auto"/>
        </w:rPr>
        <w:lastRenderedPageBreak/>
        <w:t>пород и основных тектонических структур, слагающих территорию;</w:t>
      </w:r>
    </w:p>
    <w:p w:rsidR="00091AF1" w:rsidRDefault="00091AF1" w:rsidP="00091AF1">
      <w:pPr>
        <w:pStyle w:val="1d"/>
        <w:ind w:left="240" w:hanging="240"/>
        <w:jc w:val="both"/>
        <w:rPr>
          <w:color w:val="auto"/>
        </w:rPr>
      </w:pPr>
      <w:r>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91AF1" w:rsidRDefault="00091AF1" w:rsidP="00091AF1">
      <w:pPr>
        <w:pStyle w:val="1d"/>
        <w:ind w:left="240" w:hanging="240"/>
        <w:jc w:val="both"/>
        <w:rPr>
          <w:color w:val="auto"/>
        </w:rPr>
      </w:pPr>
      <w:r>
        <w:rPr>
          <w:color w:val="auto"/>
        </w:rPr>
        <w:t>—сравнивать особенности компонентов природы отдельных территорий страны;</w:t>
      </w:r>
    </w:p>
    <w:p w:rsidR="00091AF1" w:rsidRDefault="00091AF1" w:rsidP="00091AF1">
      <w:pPr>
        <w:pStyle w:val="1d"/>
        <w:ind w:left="240" w:hanging="240"/>
        <w:jc w:val="both"/>
        <w:rPr>
          <w:color w:val="auto"/>
        </w:rPr>
      </w:pPr>
      <w:r>
        <w:rPr>
          <w:color w:val="auto"/>
        </w:rPr>
        <w:t>—объяснять особенности компонентов природы отдельных территорий страны;</w:t>
      </w:r>
    </w:p>
    <w:p w:rsidR="00091AF1" w:rsidRDefault="00091AF1" w:rsidP="00091AF1">
      <w:pPr>
        <w:pStyle w:val="1d"/>
        <w:ind w:left="240" w:hanging="240"/>
        <w:jc w:val="both"/>
        <w:rPr>
          <w:color w:val="auto"/>
        </w:rPr>
      </w:pPr>
      <w:r>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91AF1" w:rsidRDefault="00091AF1" w:rsidP="00091AF1">
      <w:pPr>
        <w:pStyle w:val="1d"/>
        <w:ind w:left="240" w:hanging="240"/>
        <w:jc w:val="both"/>
        <w:rPr>
          <w:color w:val="auto"/>
        </w:rPr>
      </w:pPr>
      <w:r>
        <w:rPr>
          <w:color w:val="auto"/>
        </w:rPr>
        <w:t>—называть географические процессы и явления, определяющие особенности природы страны, отдельных регионов и своей местности;</w:t>
      </w:r>
    </w:p>
    <w:p w:rsidR="00091AF1" w:rsidRDefault="00091AF1" w:rsidP="00091AF1">
      <w:pPr>
        <w:pStyle w:val="1d"/>
        <w:ind w:left="240" w:hanging="240"/>
        <w:jc w:val="both"/>
        <w:rPr>
          <w:color w:val="auto"/>
        </w:rPr>
      </w:pPr>
      <w:r>
        <w:rPr>
          <w:color w:val="auto"/>
        </w:rPr>
        <w:t>—объяснять распространение по территории страны областей современного горообразования, землетрясений и вулканизма;</w:t>
      </w:r>
    </w:p>
    <w:p w:rsidR="00091AF1" w:rsidRDefault="00091AF1" w:rsidP="00091AF1">
      <w:pPr>
        <w:pStyle w:val="1d"/>
        <w:ind w:left="240" w:hanging="240"/>
        <w:jc w:val="both"/>
        <w:rPr>
          <w:color w:val="auto"/>
        </w:rPr>
      </w:pPr>
      <w:r>
        <w:rPr>
          <w:color w:val="auto"/>
        </w:rPr>
        <w:t>—применять понятия «плита», «щит», «моренный холм», «бараньи лбы», «бархан», «дюна»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t>—описывать и прогнозировать погоду территории по карте погоды;</w:t>
      </w:r>
    </w:p>
    <w:p w:rsidR="00091AF1" w:rsidRDefault="00091AF1" w:rsidP="00091AF1">
      <w:pPr>
        <w:pStyle w:val="1d"/>
        <w:ind w:left="240" w:hanging="240"/>
        <w:jc w:val="both"/>
        <w:rPr>
          <w:color w:val="auto"/>
        </w:rPr>
      </w:pPr>
      <w:r>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91AF1" w:rsidRDefault="00091AF1" w:rsidP="00091AF1">
      <w:pPr>
        <w:pStyle w:val="1d"/>
        <w:ind w:firstLine="0"/>
        <w:jc w:val="both"/>
        <w:rPr>
          <w:color w:val="auto"/>
        </w:rPr>
      </w:pPr>
      <w:r>
        <w:rPr>
          <w:color w:val="auto"/>
        </w:rPr>
        <w:t>—проводить классификацию типов климата и почв России;</w:t>
      </w:r>
    </w:p>
    <w:p w:rsidR="00091AF1" w:rsidRDefault="00091AF1" w:rsidP="00091AF1">
      <w:pPr>
        <w:pStyle w:val="1d"/>
        <w:ind w:left="240" w:hanging="240"/>
        <w:jc w:val="both"/>
        <w:rPr>
          <w:color w:val="auto"/>
        </w:rPr>
      </w:pPr>
      <w:r>
        <w:rPr>
          <w:color w:val="auto"/>
        </w:rPr>
        <w:lastRenderedPageBreak/>
        <w:t>—распознавать показатели, характеризующие состояние окружающей среды;</w:t>
      </w:r>
    </w:p>
    <w:p w:rsidR="00091AF1" w:rsidRDefault="00091AF1" w:rsidP="00091AF1">
      <w:pPr>
        <w:pStyle w:val="1d"/>
        <w:ind w:left="240" w:hanging="240"/>
        <w:jc w:val="both"/>
        <w:rPr>
          <w:color w:val="auto"/>
        </w:rPr>
      </w:pPr>
      <w:r>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91AF1" w:rsidRDefault="00091AF1" w:rsidP="00091AF1">
      <w:pPr>
        <w:pStyle w:val="1d"/>
        <w:ind w:left="240" w:hanging="240"/>
        <w:jc w:val="both"/>
        <w:rPr>
          <w:color w:val="auto"/>
        </w:rPr>
      </w:pPr>
      <w:r>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rsidR="00091AF1" w:rsidRDefault="00091AF1" w:rsidP="00091AF1">
      <w:pPr>
        <w:pStyle w:val="1d"/>
        <w:ind w:left="240" w:hanging="240"/>
        <w:jc w:val="both"/>
        <w:rPr>
          <w:color w:val="auto"/>
        </w:rPr>
      </w:pPr>
      <w:r>
        <w:rPr>
          <w:color w:val="auto"/>
        </w:rPr>
        <w:t>—приводить примеры рационального и нерационального природопользования;</w:t>
      </w:r>
    </w:p>
    <w:p w:rsidR="00091AF1" w:rsidRDefault="00091AF1" w:rsidP="00091AF1">
      <w:pPr>
        <w:pStyle w:val="1d"/>
        <w:ind w:left="240" w:hanging="240"/>
        <w:jc w:val="both"/>
        <w:rPr>
          <w:color w:val="auto"/>
        </w:rPr>
      </w:pPr>
      <w:r>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091AF1" w:rsidRDefault="00091AF1" w:rsidP="00091AF1">
      <w:pPr>
        <w:pStyle w:val="1d"/>
        <w:ind w:left="240" w:hanging="240"/>
        <w:jc w:val="both"/>
        <w:rPr>
          <w:color w:val="auto"/>
        </w:rPr>
      </w:pPr>
      <w:r>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91AF1" w:rsidRDefault="00091AF1" w:rsidP="00091AF1">
      <w:pPr>
        <w:pStyle w:val="1d"/>
        <w:ind w:left="240" w:hanging="240"/>
        <w:jc w:val="both"/>
        <w:rPr>
          <w:color w:val="auto"/>
        </w:rPr>
      </w:pPr>
      <w:r>
        <w:rPr>
          <w:color w:val="auto"/>
        </w:rPr>
        <w:t>—приводить примеры адаптации человека к разнообразным природным условиям на территории страны;</w:t>
      </w:r>
    </w:p>
    <w:p w:rsidR="00091AF1" w:rsidRDefault="00091AF1" w:rsidP="00091AF1">
      <w:pPr>
        <w:pStyle w:val="1d"/>
        <w:ind w:left="240" w:hanging="240"/>
        <w:jc w:val="both"/>
        <w:rPr>
          <w:color w:val="auto"/>
        </w:rPr>
      </w:pPr>
      <w:r>
        <w:rPr>
          <w:color w:val="auto"/>
        </w:rPr>
        <w:t>—сравнивать показатели воспроизводства и качества населения России с мировыми показателями и показателями других стран;</w:t>
      </w:r>
    </w:p>
    <w:p w:rsidR="00091AF1" w:rsidRDefault="00091AF1" w:rsidP="00091AF1">
      <w:pPr>
        <w:pStyle w:val="1d"/>
        <w:ind w:left="240" w:hanging="240"/>
        <w:jc w:val="both"/>
        <w:rPr>
          <w:color w:val="auto"/>
        </w:rPr>
      </w:pPr>
      <w:r>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091AF1" w:rsidRDefault="00091AF1" w:rsidP="00091AF1">
      <w:pPr>
        <w:pStyle w:val="1d"/>
        <w:ind w:left="240" w:hanging="240"/>
        <w:jc w:val="both"/>
        <w:rPr>
          <w:color w:val="auto"/>
        </w:rPr>
      </w:pPr>
      <w:r>
        <w:rPr>
          <w:color w:val="auto"/>
        </w:rPr>
        <w:t>—проводить классификацию населённых пунктов и регионов России по заданным основаниям;</w:t>
      </w:r>
    </w:p>
    <w:p w:rsidR="00091AF1" w:rsidRDefault="00091AF1" w:rsidP="00091AF1">
      <w:pPr>
        <w:pStyle w:val="1d"/>
        <w:ind w:left="240" w:hanging="240"/>
        <w:jc w:val="both"/>
        <w:rPr>
          <w:color w:val="auto"/>
        </w:rPr>
      </w:pPr>
      <w:r>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91AF1" w:rsidRDefault="00091AF1" w:rsidP="00091AF1">
      <w:pPr>
        <w:pStyle w:val="1d"/>
        <w:ind w:left="240" w:hanging="240"/>
        <w:jc w:val="both"/>
        <w:rPr>
          <w:color w:val="auto"/>
        </w:rPr>
      </w:pPr>
      <w:r>
        <w:rPr>
          <w:color w:val="auto"/>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w:t>
      </w:r>
      <w:r>
        <w:rPr>
          <w:color w:val="auto"/>
        </w:rPr>
        <w:lastRenderedPageBreak/>
        <w:t>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091AF1" w:rsidRDefault="00091AF1" w:rsidP="00091AF1">
      <w:pPr>
        <w:pStyle w:val="1d"/>
        <w:spacing w:line="254" w:lineRule="auto"/>
        <w:ind w:left="240" w:hanging="240"/>
        <w:jc w:val="both"/>
        <w:rPr>
          <w:color w:val="auto"/>
        </w:rPr>
      </w:pPr>
      <w:r>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91AF1" w:rsidRDefault="00091AF1" w:rsidP="00091AF1">
      <w:pPr>
        <w:pStyle w:val="affd"/>
      </w:pPr>
      <w:bookmarkStart w:id="552" w:name="bookmark1256"/>
    </w:p>
    <w:p w:rsidR="00091AF1" w:rsidRDefault="00091AF1" w:rsidP="00091AF1">
      <w:pPr>
        <w:pStyle w:val="affd"/>
      </w:pPr>
      <w:r>
        <w:t>9 КЛАСС</w:t>
      </w:r>
      <w:bookmarkEnd w:id="552"/>
    </w:p>
    <w:p w:rsidR="00091AF1" w:rsidRDefault="00091AF1" w:rsidP="00091AF1">
      <w:pPr>
        <w:pStyle w:val="affd"/>
      </w:pPr>
    </w:p>
    <w:p w:rsidR="00091AF1" w:rsidRDefault="00091AF1" w:rsidP="00091AF1">
      <w:pPr>
        <w:pStyle w:val="1d"/>
        <w:spacing w:line="254" w:lineRule="auto"/>
        <w:ind w:left="240" w:hanging="240"/>
        <w:jc w:val="both"/>
        <w:rPr>
          <w:color w:val="auto"/>
        </w:rPr>
      </w:pPr>
      <w:r>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91AF1" w:rsidRDefault="00091AF1" w:rsidP="00091AF1">
      <w:pPr>
        <w:pStyle w:val="1d"/>
        <w:spacing w:line="254" w:lineRule="auto"/>
        <w:ind w:left="240" w:hanging="240"/>
        <w:jc w:val="both"/>
        <w:rPr>
          <w:color w:val="auto"/>
        </w:rPr>
      </w:pPr>
      <w:r>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91AF1" w:rsidRDefault="00091AF1" w:rsidP="00091AF1">
      <w:pPr>
        <w:pStyle w:val="1d"/>
        <w:spacing w:line="254" w:lineRule="auto"/>
        <w:ind w:left="240" w:hanging="240"/>
        <w:jc w:val="both"/>
        <w:rPr>
          <w:color w:val="auto"/>
        </w:rPr>
      </w:pPr>
      <w:r>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91AF1" w:rsidRDefault="00091AF1" w:rsidP="00091AF1">
      <w:pPr>
        <w:pStyle w:val="1d"/>
        <w:spacing w:line="254" w:lineRule="auto"/>
        <w:ind w:left="240" w:hanging="240"/>
        <w:jc w:val="both"/>
        <w:rPr>
          <w:color w:val="auto"/>
        </w:rPr>
      </w:pPr>
      <w:r>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91AF1" w:rsidRDefault="00091AF1" w:rsidP="00091AF1">
      <w:pPr>
        <w:pStyle w:val="1d"/>
        <w:spacing w:line="254" w:lineRule="auto"/>
        <w:ind w:left="240" w:hanging="240"/>
        <w:jc w:val="both"/>
        <w:rPr>
          <w:color w:val="auto"/>
        </w:rPr>
      </w:pPr>
      <w:r>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91AF1" w:rsidRDefault="00091AF1" w:rsidP="00091AF1">
      <w:pPr>
        <w:pStyle w:val="1d"/>
        <w:ind w:left="240" w:hanging="240"/>
        <w:jc w:val="both"/>
        <w:rPr>
          <w:color w:val="auto"/>
        </w:rPr>
      </w:pPr>
      <w:r>
        <w:rPr>
          <w:color w:val="auto"/>
        </w:rPr>
        <w:lastRenderedPageBreak/>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91AF1" w:rsidRDefault="00091AF1" w:rsidP="00091AF1">
      <w:pPr>
        <w:pStyle w:val="1d"/>
        <w:ind w:left="240" w:hanging="240"/>
        <w:jc w:val="both"/>
        <w:rPr>
          <w:color w:val="auto"/>
        </w:rPr>
      </w:pPr>
      <w:r>
        <w:rPr>
          <w:color w:val="auto"/>
        </w:rPr>
        <w:t>—различать территории опережающего развития (ТОР), Арктическую зону и зону Севера России;</w:t>
      </w:r>
    </w:p>
    <w:p w:rsidR="00091AF1" w:rsidRDefault="00091AF1" w:rsidP="00091AF1">
      <w:pPr>
        <w:pStyle w:val="1d"/>
        <w:ind w:left="240" w:hanging="240"/>
        <w:jc w:val="both"/>
        <w:rPr>
          <w:color w:val="auto"/>
        </w:rPr>
      </w:pPr>
      <w:r>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91AF1" w:rsidRDefault="00091AF1" w:rsidP="00091AF1">
      <w:pPr>
        <w:pStyle w:val="1d"/>
        <w:ind w:left="240" w:hanging="240"/>
        <w:jc w:val="both"/>
        <w:rPr>
          <w:color w:val="auto"/>
        </w:rPr>
      </w:pPr>
      <w:r>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91AF1" w:rsidRDefault="00091AF1" w:rsidP="00091AF1">
      <w:pPr>
        <w:pStyle w:val="1d"/>
        <w:ind w:left="240" w:hanging="240"/>
        <w:jc w:val="both"/>
        <w:rPr>
          <w:color w:val="auto"/>
        </w:rPr>
      </w:pPr>
      <w:r>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91AF1" w:rsidRDefault="00091AF1" w:rsidP="00091AF1">
      <w:pPr>
        <w:pStyle w:val="1d"/>
        <w:ind w:left="240" w:hanging="240"/>
        <w:jc w:val="both"/>
        <w:rPr>
          <w:color w:val="auto"/>
        </w:rPr>
      </w:pPr>
      <w:r>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91AF1" w:rsidRDefault="00091AF1" w:rsidP="00091AF1">
      <w:pPr>
        <w:pStyle w:val="1d"/>
        <w:ind w:left="240" w:hanging="240"/>
        <w:jc w:val="both"/>
        <w:rPr>
          <w:color w:val="auto"/>
        </w:rPr>
      </w:pPr>
      <w:r>
        <w:rPr>
          <w:color w:val="auto"/>
        </w:rPr>
        <w:t>—различать природно-ресурсный, человеческий и производственный капитал;</w:t>
      </w:r>
    </w:p>
    <w:p w:rsidR="00091AF1" w:rsidRDefault="00091AF1" w:rsidP="00091AF1">
      <w:pPr>
        <w:pStyle w:val="1d"/>
        <w:ind w:left="240" w:hanging="240"/>
        <w:jc w:val="both"/>
        <w:rPr>
          <w:color w:val="auto"/>
        </w:rPr>
      </w:pPr>
      <w:r>
        <w:rPr>
          <w:color w:val="auto"/>
        </w:rPr>
        <w:t>—различать виды транспорта и основные показатели их работы: грузооборот и пассажирооборот;</w:t>
      </w:r>
    </w:p>
    <w:p w:rsidR="00091AF1" w:rsidRDefault="00091AF1" w:rsidP="00091AF1">
      <w:pPr>
        <w:pStyle w:val="1d"/>
        <w:ind w:left="240" w:hanging="240"/>
        <w:jc w:val="both"/>
        <w:rPr>
          <w:color w:val="auto"/>
        </w:rPr>
      </w:pPr>
      <w:r>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91AF1" w:rsidRDefault="00091AF1" w:rsidP="00091AF1">
      <w:pPr>
        <w:pStyle w:val="1d"/>
        <w:ind w:left="240" w:hanging="240"/>
        <w:jc w:val="both"/>
        <w:rPr>
          <w:color w:val="auto"/>
        </w:rPr>
      </w:pPr>
      <w:r>
        <w:rPr>
          <w:color w:val="auto"/>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w:t>
      </w:r>
      <w:r>
        <w:rPr>
          <w:color w:val="auto"/>
        </w:rPr>
        <w:lastRenderedPageBreak/>
        <w:t>различных производств;</w:t>
      </w:r>
    </w:p>
    <w:p w:rsidR="00091AF1" w:rsidRDefault="00091AF1" w:rsidP="00091AF1">
      <w:pPr>
        <w:pStyle w:val="1d"/>
        <w:spacing w:line="240" w:lineRule="auto"/>
        <w:ind w:left="240" w:hanging="240"/>
        <w:jc w:val="both"/>
        <w:rPr>
          <w:color w:val="auto"/>
        </w:rPr>
      </w:pPr>
      <w:r>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91AF1" w:rsidRDefault="00091AF1" w:rsidP="00091AF1">
      <w:pPr>
        <w:pStyle w:val="1d"/>
        <w:spacing w:line="240" w:lineRule="auto"/>
        <w:ind w:left="240" w:hanging="240"/>
        <w:jc w:val="both"/>
        <w:rPr>
          <w:color w:val="auto"/>
        </w:rPr>
      </w:pPr>
      <w:r>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91AF1" w:rsidRDefault="00091AF1" w:rsidP="00091AF1">
      <w:pPr>
        <w:pStyle w:val="1d"/>
        <w:spacing w:line="240" w:lineRule="auto"/>
        <w:ind w:left="240" w:hanging="240"/>
        <w:jc w:val="both"/>
        <w:rPr>
          <w:color w:val="auto"/>
        </w:rPr>
      </w:pPr>
      <w:r>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91AF1" w:rsidRDefault="00091AF1" w:rsidP="00091AF1">
      <w:pPr>
        <w:pStyle w:val="1d"/>
        <w:spacing w:line="240" w:lineRule="auto"/>
        <w:ind w:left="240" w:hanging="240"/>
        <w:jc w:val="both"/>
        <w:rPr>
          <w:color w:val="auto"/>
        </w:rPr>
      </w:pPr>
      <w:r>
        <w:rPr>
          <w:color w:val="auto"/>
        </w:rPr>
        <w:t>—объяснять географические различия населения и хозяйства территорий крупных регионов страны;</w:t>
      </w:r>
    </w:p>
    <w:p w:rsidR="00091AF1" w:rsidRDefault="00091AF1" w:rsidP="00091AF1">
      <w:pPr>
        <w:pStyle w:val="1d"/>
        <w:spacing w:line="240" w:lineRule="auto"/>
        <w:ind w:left="240" w:hanging="240"/>
        <w:jc w:val="both"/>
        <w:rPr>
          <w:color w:val="auto"/>
        </w:rPr>
      </w:pPr>
      <w:r>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091AF1" w:rsidRDefault="00091AF1" w:rsidP="00091AF1">
      <w:pPr>
        <w:pStyle w:val="1d"/>
        <w:spacing w:line="240" w:lineRule="auto"/>
        <w:ind w:left="240" w:hanging="240"/>
        <w:jc w:val="both"/>
        <w:rPr>
          <w:color w:val="auto"/>
        </w:rPr>
      </w:pPr>
      <w:r>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91AF1" w:rsidRDefault="00091AF1" w:rsidP="00091AF1">
      <w:pPr>
        <w:pStyle w:val="1d"/>
        <w:spacing w:line="240" w:lineRule="auto"/>
        <w:ind w:left="240" w:hanging="240"/>
        <w:jc w:val="both"/>
        <w:rPr>
          <w:color w:val="auto"/>
        </w:rPr>
      </w:pPr>
      <w:r>
        <w:rPr>
          <w:color w:val="auto"/>
        </w:rPr>
        <w:t>—приводить примеры объектов Всемирного наследия ЮНЕСКО и описывать их местоположение на географической карте;</w:t>
      </w:r>
    </w:p>
    <w:p w:rsidR="00091AF1" w:rsidRDefault="00091AF1" w:rsidP="00091AF1">
      <w:pPr>
        <w:pStyle w:val="1d"/>
        <w:spacing w:line="240" w:lineRule="auto"/>
        <w:ind w:firstLine="0"/>
        <w:jc w:val="both"/>
        <w:rPr>
          <w:color w:val="auto"/>
        </w:rPr>
      </w:pPr>
      <w:r>
        <w:rPr>
          <w:color w:val="auto"/>
        </w:rPr>
        <w:t>—характеризовать место и роль России в мировом хозяйстве.</w:t>
      </w:r>
    </w:p>
    <w:p w:rsidR="00091AF1" w:rsidRDefault="00091AF1" w:rsidP="00091AF1">
      <w:pPr>
        <w:widowControl/>
        <w:autoSpaceDE/>
        <w:autoSpaceDN/>
        <w:rPr>
          <w:sz w:val="20"/>
          <w:szCs w:val="20"/>
        </w:rPr>
        <w:sectPr w:rsidR="00091AF1">
          <w:footnotePr>
            <w:numRestart w:val="eachPage"/>
          </w:footnotePr>
          <w:pgSz w:w="7824" w:h="12019"/>
          <w:pgMar w:top="586" w:right="708" w:bottom="966" w:left="718" w:header="0" w:footer="3" w:gutter="0"/>
          <w:cols w:space="720"/>
        </w:sectPr>
      </w:pPr>
    </w:p>
    <w:p w:rsidR="00091AF1" w:rsidRDefault="00091AF1" w:rsidP="00091AF1">
      <w:pPr>
        <w:pStyle w:val="1"/>
        <w:tabs>
          <w:tab w:val="left" w:pos="905"/>
        </w:tabs>
        <w:spacing w:before="92"/>
        <w:rPr>
          <w:color w:val="231F20"/>
          <w:sz w:val="20"/>
          <w:szCs w:val="20"/>
        </w:rPr>
      </w:pPr>
      <w:r>
        <w:lastRenderedPageBreak/>
        <w:pict>
          <v:shape id="_x0000_s1080" style="position:absolute;left:0;text-align:left;margin-left:36.85pt;margin-top:23.95pt;width:317.5pt;height:.1pt;z-index:-251658240;mso-wrap-distance-left:0;mso-wrap-distance-right:0;mso-position-horizontal-relative:page" coordorigin="737,479" coordsize="6350,0" path="m737,479r6350,e" filled="f" strokecolor="#231f20" strokeweight=".5pt">
            <v:path arrowok="t"/>
            <w10:wrap type="topAndBottom" anchorx="page"/>
          </v:shape>
        </w:pict>
      </w:r>
      <w:bookmarkStart w:id="553" w:name="13-1848-01-0696-0740o12"/>
      <w:bookmarkStart w:id="554" w:name="_TOC_250008"/>
      <w:bookmarkEnd w:id="553"/>
      <w:bookmarkEnd w:id="554"/>
      <w:r>
        <w:rPr>
          <w:color w:val="231F20"/>
          <w:w w:val="90"/>
          <w:sz w:val="20"/>
          <w:szCs w:val="20"/>
        </w:rPr>
        <w:t>2.1.13 МАТЕМАТИКА</w:t>
      </w:r>
    </w:p>
    <w:p w:rsidR="00091AF1" w:rsidRDefault="00091AF1" w:rsidP="00091AF1">
      <w:pPr>
        <w:ind w:left="158"/>
        <w:rPr>
          <w:rFonts w:ascii="Tahoma" w:hAnsi="Tahoma"/>
          <w:b/>
          <w:sz w:val="20"/>
          <w:szCs w:val="20"/>
        </w:rPr>
      </w:pPr>
      <w:r>
        <w:pict>
          <v:shape id="_x0000_s1081" style="position:absolute;left:0;text-align:left;margin-left:36.85pt;margin-top:19.35pt;width:317.5pt;height:.1pt;z-index:-251658240;mso-wrap-distance-left:0;mso-wrap-distance-right:0;mso-position-horizontal-relative:page" coordorigin="737,387" coordsize="6350,0" path="m737,387r6350,e" filled="f" strokecolor="#231f20" strokeweight=".5pt">
            <v:path arrowok="t"/>
            <w10:wrap type="topAndBottom" anchorx="page"/>
          </v:shape>
        </w:pict>
      </w:r>
      <w:r>
        <w:rPr>
          <w:rFonts w:ascii="Tahoma" w:hAnsi="Tahoma"/>
          <w:b/>
          <w:color w:val="231F20"/>
          <w:w w:val="80"/>
          <w:sz w:val="20"/>
          <w:szCs w:val="20"/>
        </w:rPr>
        <w:t>ПОЯСНИТЕЛЬНАЯ</w:t>
      </w:r>
      <w:r>
        <w:rPr>
          <w:rFonts w:ascii="Tahoma" w:hAnsi="Tahoma"/>
          <w:b/>
          <w:color w:val="231F20"/>
          <w:spacing w:val="45"/>
          <w:sz w:val="20"/>
          <w:szCs w:val="20"/>
        </w:rPr>
        <w:t xml:space="preserve"> </w:t>
      </w:r>
      <w:r>
        <w:rPr>
          <w:rFonts w:ascii="Tahoma" w:hAnsi="Tahoma"/>
          <w:b/>
          <w:color w:val="231F20"/>
          <w:w w:val="80"/>
          <w:sz w:val="20"/>
          <w:szCs w:val="20"/>
        </w:rPr>
        <w:t>ЗАПИСКА</w:t>
      </w:r>
    </w:p>
    <w:p w:rsidR="00091AF1" w:rsidRDefault="00091AF1" w:rsidP="00091AF1">
      <w:pPr>
        <w:pStyle w:val="af4"/>
        <w:spacing w:before="10"/>
        <w:ind w:left="0" w:right="0" w:firstLine="0"/>
        <w:jc w:val="left"/>
        <w:rPr>
          <w:rFonts w:ascii="Tahoma"/>
          <w:b/>
        </w:rPr>
      </w:pPr>
    </w:p>
    <w:p w:rsidR="00091AF1" w:rsidRDefault="00091AF1" w:rsidP="00091AF1">
      <w:pPr>
        <w:pStyle w:val="3"/>
        <w:ind w:left="158"/>
        <w:rPr>
          <w:rFonts w:ascii="Tahoma" w:hAnsi="Tahoma"/>
          <w:sz w:val="20"/>
          <w:szCs w:val="20"/>
        </w:rPr>
      </w:pPr>
      <w:r>
        <w:rPr>
          <w:rFonts w:ascii="Tahoma" w:hAnsi="Tahoma"/>
          <w:color w:val="231F20"/>
          <w:w w:val="90"/>
          <w:sz w:val="20"/>
          <w:szCs w:val="20"/>
        </w:rPr>
        <w:t>ОБЩАЯ</w:t>
      </w:r>
      <w:r>
        <w:rPr>
          <w:rFonts w:ascii="Tahoma" w:hAnsi="Tahoma"/>
          <w:color w:val="231F20"/>
          <w:spacing w:val="21"/>
          <w:w w:val="90"/>
          <w:sz w:val="20"/>
          <w:szCs w:val="20"/>
        </w:rPr>
        <w:t xml:space="preserve"> </w:t>
      </w:r>
      <w:r>
        <w:rPr>
          <w:rFonts w:ascii="Tahoma" w:hAnsi="Tahoma"/>
          <w:color w:val="231F20"/>
          <w:w w:val="90"/>
          <w:sz w:val="20"/>
          <w:szCs w:val="20"/>
        </w:rPr>
        <w:t>ХАРАКТЕРИСТИКА</w:t>
      </w:r>
      <w:r>
        <w:rPr>
          <w:rFonts w:ascii="Tahoma" w:hAnsi="Tahoma"/>
          <w:color w:val="231F20"/>
          <w:spacing w:val="21"/>
          <w:w w:val="90"/>
          <w:sz w:val="20"/>
          <w:szCs w:val="20"/>
        </w:rPr>
        <w:t xml:space="preserve"> </w:t>
      </w:r>
      <w:r>
        <w:rPr>
          <w:rFonts w:ascii="Tahoma" w:hAnsi="Tahoma"/>
          <w:color w:val="231F20"/>
          <w:w w:val="90"/>
          <w:sz w:val="20"/>
          <w:szCs w:val="20"/>
        </w:rPr>
        <w:t>УЧЕБНОГО</w:t>
      </w:r>
      <w:r>
        <w:rPr>
          <w:rFonts w:ascii="Tahoma" w:hAnsi="Tahoma"/>
          <w:color w:val="231F20"/>
          <w:spacing w:val="21"/>
          <w:w w:val="90"/>
          <w:sz w:val="20"/>
          <w:szCs w:val="20"/>
        </w:rPr>
        <w:t xml:space="preserve"> </w:t>
      </w:r>
      <w:r>
        <w:rPr>
          <w:rFonts w:ascii="Tahoma" w:hAnsi="Tahoma"/>
          <w:color w:val="231F20"/>
          <w:w w:val="90"/>
          <w:sz w:val="20"/>
          <w:szCs w:val="20"/>
        </w:rPr>
        <w:t>ПРЕДМЕТА</w:t>
      </w:r>
      <w:r>
        <w:rPr>
          <w:rFonts w:ascii="Tahoma" w:hAnsi="Tahoma"/>
          <w:color w:val="231F20"/>
          <w:spacing w:val="20"/>
          <w:w w:val="90"/>
          <w:sz w:val="20"/>
          <w:szCs w:val="20"/>
        </w:rPr>
        <w:t xml:space="preserve"> </w:t>
      </w:r>
      <w:r>
        <w:rPr>
          <w:rFonts w:ascii="Tahoma" w:hAnsi="Tahoma"/>
          <w:color w:val="231F20"/>
          <w:w w:val="90"/>
          <w:sz w:val="20"/>
          <w:szCs w:val="20"/>
        </w:rPr>
        <w:t>«МАТЕМАТИКА»</w:t>
      </w:r>
    </w:p>
    <w:p w:rsidR="00091AF1" w:rsidRDefault="00091AF1" w:rsidP="00091AF1">
      <w:pPr>
        <w:pStyle w:val="af4"/>
        <w:spacing w:before="95" w:line="252" w:lineRule="auto"/>
        <w:ind w:right="154"/>
      </w:pPr>
      <w:r>
        <w:rPr>
          <w:color w:val="231F20"/>
          <w:w w:val="115"/>
        </w:rP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и</w:t>
      </w:r>
      <w:r>
        <w:rPr>
          <w:color w:val="231F20"/>
          <w:spacing w:val="1"/>
          <w:w w:val="115"/>
        </w:rPr>
        <w:t xml:space="preserve"> </w:t>
      </w:r>
      <w:r>
        <w:rPr>
          <w:color w:val="231F20"/>
          <w:w w:val="115"/>
        </w:rPr>
        <w:t>современных</w:t>
      </w:r>
      <w:r>
        <w:rPr>
          <w:color w:val="231F20"/>
          <w:spacing w:val="1"/>
          <w:w w:val="115"/>
        </w:rPr>
        <w:t xml:space="preserve"> </w:t>
      </w:r>
      <w:r>
        <w:rPr>
          <w:color w:val="231F20"/>
          <w:w w:val="115"/>
        </w:rPr>
        <w:t>мировых</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предъявляемых</w:t>
      </w:r>
      <w:r>
        <w:rPr>
          <w:color w:val="231F20"/>
          <w:spacing w:val="1"/>
          <w:w w:val="115"/>
        </w:rPr>
        <w:t xml:space="preserve"> </w:t>
      </w:r>
      <w:r>
        <w:rPr>
          <w:color w:val="231F20"/>
          <w:w w:val="115"/>
        </w:rPr>
        <w:t>к</w:t>
      </w:r>
      <w:r>
        <w:rPr>
          <w:color w:val="231F20"/>
          <w:spacing w:val="1"/>
          <w:w w:val="115"/>
        </w:rPr>
        <w:t xml:space="preserve"> </w:t>
      </w:r>
      <w:r>
        <w:rPr>
          <w:color w:val="231F20"/>
          <w:w w:val="115"/>
        </w:rPr>
        <w:t>математическому</w:t>
      </w:r>
      <w:r>
        <w:rPr>
          <w:color w:val="231F20"/>
          <w:spacing w:val="1"/>
          <w:w w:val="115"/>
        </w:rPr>
        <w:t xml:space="preserve"> </w:t>
      </w:r>
      <w:r>
        <w:rPr>
          <w:color w:val="231F20"/>
          <w:w w:val="115"/>
        </w:rPr>
        <w:t>образованию,</w:t>
      </w:r>
      <w:r>
        <w:rPr>
          <w:color w:val="231F20"/>
          <w:spacing w:val="1"/>
          <w:w w:val="115"/>
        </w:rPr>
        <w:t xml:space="preserve"> </w:t>
      </w:r>
      <w:r>
        <w:rPr>
          <w:color w:val="231F20"/>
          <w:w w:val="115"/>
        </w:rPr>
        <w:t>и</w:t>
      </w:r>
      <w:r>
        <w:rPr>
          <w:color w:val="231F20"/>
          <w:spacing w:val="1"/>
          <w:w w:val="115"/>
        </w:rPr>
        <w:t xml:space="preserve"> </w:t>
      </w:r>
      <w:r>
        <w:rPr>
          <w:color w:val="231F20"/>
          <w:w w:val="115"/>
        </w:rPr>
        <w:t>традиций</w:t>
      </w:r>
      <w:r>
        <w:rPr>
          <w:color w:val="231F20"/>
          <w:spacing w:val="-55"/>
          <w:w w:val="115"/>
        </w:rPr>
        <w:t xml:space="preserve"> </w:t>
      </w:r>
      <w:r>
        <w:rPr>
          <w:color w:val="231F20"/>
          <w:w w:val="115"/>
        </w:rPr>
        <w:t>российского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которые</w:t>
      </w:r>
      <w:r>
        <w:rPr>
          <w:color w:val="231F20"/>
          <w:spacing w:val="1"/>
          <w:w w:val="115"/>
        </w:rPr>
        <w:t xml:space="preserve"> </w:t>
      </w:r>
      <w:r>
        <w:rPr>
          <w:color w:val="231F20"/>
          <w:w w:val="115"/>
        </w:rPr>
        <w:t>обеспечивают</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ключевыми</w:t>
      </w:r>
      <w:r>
        <w:rPr>
          <w:color w:val="231F20"/>
          <w:spacing w:val="1"/>
          <w:w w:val="115"/>
        </w:rPr>
        <w:t xml:space="preserve"> </w:t>
      </w:r>
      <w:r>
        <w:rPr>
          <w:color w:val="231F20"/>
          <w:w w:val="115"/>
        </w:rPr>
        <w:t>компетенциями,</w:t>
      </w:r>
      <w:r>
        <w:rPr>
          <w:color w:val="231F20"/>
          <w:spacing w:val="1"/>
          <w:w w:val="115"/>
        </w:rPr>
        <w:t xml:space="preserve"> </w:t>
      </w:r>
      <w:r>
        <w:rPr>
          <w:color w:val="231F20"/>
          <w:w w:val="115"/>
        </w:rPr>
        <w:t>составляющими</w:t>
      </w:r>
      <w:r>
        <w:rPr>
          <w:color w:val="231F20"/>
          <w:spacing w:val="1"/>
          <w:w w:val="115"/>
        </w:rPr>
        <w:t xml:space="preserve"> </w:t>
      </w:r>
      <w:r>
        <w:rPr>
          <w:color w:val="231F20"/>
          <w:w w:val="115"/>
        </w:rPr>
        <w:t>основу</w:t>
      </w:r>
      <w:r>
        <w:rPr>
          <w:color w:val="231F20"/>
          <w:spacing w:val="1"/>
          <w:w w:val="115"/>
        </w:rPr>
        <w:t xml:space="preserve"> </w:t>
      </w:r>
      <w:r>
        <w:rPr>
          <w:color w:val="231F20"/>
          <w:w w:val="115"/>
        </w:rPr>
        <w:t>для</w:t>
      </w:r>
      <w:r>
        <w:rPr>
          <w:color w:val="231F20"/>
          <w:spacing w:val="1"/>
          <w:w w:val="115"/>
        </w:rPr>
        <w:t xml:space="preserve"> </w:t>
      </w:r>
      <w:r>
        <w:rPr>
          <w:color w:val="231F20"/>
          <w:w w:val="115"/>
        </w:rPr>
        <w:t>не</w:t>
      </w:r>
      <w:r>
        <w:rPr>
          <w:color w:val="231F20"/>
          <w:w w:val="115"/>
        </w:rPr>
        <w:softHyphen/>
      </w:r>
      <w:r>
        <w:rPr>
          <w:color w:val="231F20"/>
          <w:spacing w:val="1"/>
          <w:w w:val="115"/>
        </w:rPr>
        <w:t xml:space="preserve"> </w:t>
      </w:r>
      <w:r>
        <w:rPr>
          <w:color w:val="231F20"/>
          <w:w w:val="115"/>
        </w:rPr>
        <w:t>прерывного образования и саморазвития, а также целостность</w:t>
      </w:r>
      <w:r>
        <w:rPr>
          <w:color w:val="231F20"/>
          <w:spacing w:val="1"/>
          <w:w w:val="115"/>
        </w:rPr>
        <w:t xml:space="preserve"> </w:t>
      </w:r>
      <w:r>
        <w:rPr>
          <w:color w:val="231F20"/>
          <w:w w:val="115"/>
        </w:rPr>
        <w:t>общекультурного, личностного и познавательного развития об</w:t>
      </w:r>
      <w:r>
        <w:rPr>
          <w:color w:val="231F20"/>
          <w:w w:val="115"/>
        </w:rPr>
        <w:softHyphen/>
      </w:r>
      <w:r>
        <w:rPr>
          <w:color w:val="231F20"/>
          <w:spacing w:val="1"/>
          <w:w w:val="115"/>
        </w:rPr>
        <w:t xml:space="preserve"> </w:t>
      </w:r>
      <w:r>
        <w:rPr>
          <w:color w:val="231F20"/>
          <w:w w:val="115"/>
        </w:rPr>
        <w:t>учающихся. В рабочей программе учтены идеи и положения</w:t>
      </w:r>
      <w:r>
        <w:rPr>
          <w:color w:val="231F20"/>
          <w:spacing w:val="1"/>
          <w:w w:val="115"/>
        </w:rPr>
        <w:t xml:space="preserve"> </w:t>
      </w:r>
      <w:r>
        <w:rPr>
          <w:color w:val="231F20"/>
          <w:w w:val="115"/>
        </w:rPr>
        <w:t>Концепции</w:t>
      </w:r>
      <w:r>
        <w:rPr>
          <w:color w:val="231F20"/>
          <w:spacing w:val="1"/>
          <w:w w:val="115"/>
        </w:rPr>
        <w:t xml:space="preserve"> </w:t>
      </w:r>
      <w:r>
        <w:rPr>
          <w:color w:val="231F20"/>
          <w:w w:val="115"/>
        </w:rPr>
        <w:t>развития</w:t>
      </w:r>
      <w:r>
        <w:rPr>
          <w:color w:val="231F20"/>
          <w:spacing w:val="1"/>
          <w:w w:val="115"/>
        </w:rPr>
        <w:t xml:space="preserve"> </w:t>
      </w:r>
      <w:r>
        <w:rPr>
          <w:color w:val="231F20"/>
          <w:w w:val="115"/>
        </w:rPr>
        <w:t>математического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в</w:t>
      </w:r>
      <w:r>
        <w:rPr>
          <w:color w:val="231F20"/>
          <w:spacing w:val="1"/>
          <w:w w:val="115"/>
        </w:rPr>
        <w:t xml:space="preserve"> </w:t>
      </w:r>
      <w:r>
        <w:rPr>
          <w:color w:val="231F20"/>
          <w:w w:val="115"/>
        </w:rPr>
        <w:t>Россий</w:t>
      </w:r>
      <w:r>
        <w:rPr>
          <w:color w:val="231F20"/>
          <w:w w:val="115"/>
        </w:rPr>
        <w:softHyphen/>
      </w:r>
      <w:r>
        <w:rPr>
          <w:color w:val="231F20"/>
          <w:spacing w:val="-55"/>
          <w:w w:val="115"/>
        </w:rPr>
        <w:t xml:space="preserve"> </w:t>
      </w:r>
      <w:r>
        <w:rPr>
          <w:color w:val="231F20"/>
          <w:w w:val="115"/>
        </w:rPr>
        <w:t>ской</w:t>
      </w:r>
      <w:r>
        <w:rPr>
          <w:color w:val="231F20"/>
          <w:spacing w:val="15"/>
          <w:w w:val="115"/>
        </w:rPr>
        <w:t xml:space="preserve"> </w:t>
      </w:r>
      <w:r>
        <w:rPr>
          <w:color w:val="231F20"/>
          <w:w w:val="115"/>
        </w:rPr>
        <w:t>Федерации.</w:t>
      </w:r>
    </w:p>
    <w:p w:rsidR="00091AF1" w:rsidRDefault="00091AF1" w:rsidP="00091AF1">
      <w:pPr>
        <w:pStyle w:val="af4"/>
        <w:spacing w:before="11" w:line="252" w:lineRule="auto"/>
        <w:ind w:right="154"/>
      </w:pPr>
      <w:r>
        <w:rPr>
          <w:color w:val="231F20"/>
          <w:w w:val="115"/>
        </w:rPr>
        <w:t>В эпоху цифровой трансформации всех сфер человеческой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невозможно</w:t>
      </w:r>
      <w:r>
        <w:rPr>
          <w:color w:val="231F20"/>
          <w:spacing w:val="1"/>
          <w:w w:val="115"/>
        </w:rPr>
        <w:t xml:space="preserve"> </w:t>
      </w:r>
      <w:r>
        <w:rPr>
          <w:color w:val="231F20"/>
          <w:w w:val="115"/>
        </w:rPr>
        <w:t>стать</w:t>
      </w:r>
      <w:r>
        <w:rPr>
          <w:color w:val="231F20"/>
          <w:spacing w:val="1"/>
          <w:w w:val="115"/>
        </w:rPr>
        <w:t xml:space="preserve"> </w:t>
      </w:r>
      <w:r>
        <w:rPr>
          <w:color w:val="231F20"/>
          <w:w w:val="115"/>
        </w:rPr>
        <w:t>образованным</w:t>
      </w:r>
      <w:r>
        <w:rPr>
          <w:color w:val="231F20"/>
          <w:spacing w:val="1"/>
          <w:w w:val="115"/>
        </w:rPr>
        <w:t xml:space="preserve"> </w:t>
      </w:r>
      <w:r>
        <w:rPr>
          <w:color w:val="231F20"/>
          <w:w w:val="115"/>
        </w:rPr>
        <w:t>современным</w:t>
      </w:r>
      <w:r>
        <w:rPr>
          <w:color w:val="231F20"/>
          <w:spacing w:val="1"/>
          <w:w w:val="115"/>
        </w:rPr>
        <w:t xml:space="preserve"> </w:t>
      </w:r>
      <w:r>
        <w:rPr>
          <w:color w:val="231F20"/>
          <w:w w:val="115"/>
        </w:rPr>
        <w:t>человеком без базовой математической подготовки. Уже в шко</w:t>
      </w:r>
      <w:r>
        <w:rPr>
          <w:color w:val="231F20"/>
          <w:w w:val="115"/>
        </w:rPr>
        <w:softHyphen/>
      </w:r>
      <w:r>
        <w:rPr>
          <w:color w:val="231F20"/>
          <w:spacing w:val="1"/>
          <w:w w:val="115"/>
        </w:rPr>
        <w:t xml:space="preserve"> </w:t>
      </w:r>
      <w:r>
        <w:rPr>
          <w:color w:val="231F20"/>
          <w:w w:val="115"/>
        </w:rPr>
        <w:t>ле математика служит опорным предметом для изучения смеж</w:t>
      </w:r>
      <w:r>
        <w:rPr>
          <w:color w:val="231F20"/>
          <w:w w:val="115"/>
        </w:rPr>
        <w:softHyphen/>
      </w:r>
      <w:r>
        <w:rPr>
          <w:color w:val="231F20"/>
          <w:spacing w:val="1"/>
          <w:w w:val="115"/>
        </w:rPr>
        <w:t xml:space="preserve"> </w:t>
      </w:r>
      <w:r>
        <w:rPr>
          <w:color w:val="231F20"/>
          <w:w w:val="115"/>
        </w:rPr>
        <w:t>ных дисциплин, а после школы реальной необходимостью ста</w:t>
      </w:r>
      <w:r>
        <w:rPr>
          <w:color w:val="231F20"/>
          <w:w w:val="115"/>
        </w:rPr>
        <w:softHyphen/>
      </w:r>
      <w:r>
        <w:rPr>
          <w:color w:val="231F20"/>
          <w:spacing w:val="1"/>
          <w:w w:val="115"/>
        </w:rPr>
        <w:t xml:space="preserve"> </w:t>
      </w:r>
      <w:r>
        <w:rPr>
          <w:color w:val="231F20"/>
          <w:w w:val="115"/>
        </w:rPr>
        <w:t>новится</w:t>
      </w:r>
      <w:r>
        <w:rPr>
          <w:color w:val="231F20"/>
          <w:spacing w:val="1"/>
          <w:w w:val="115"/>
        </w:rPr>
        <w:t xml:space="preserve"> </w:t>
      </w:r>
      <w:r>
        <w:rPr>
          <w:color w:val="231F20"/>
          <w:w w:val="115"/>
        </w:rPr>
        <w:t>непрерывное</w:t>
      </w:r>
      <w:r>
        <w:rPr>
          <w:color w:val="231F20"/>
          <w:spacing w:val="1"/>
          <w:w w:val="115"/>
        </w:rPr>
        <w:t xml:space="preserve"> </w:t>
      </w:r>
      <w:r>
        <w:rPr>
          <w:color w:val="231F20"/>
          <w:w w:val="115"/>
        </w:rPr>
        <w:t>образование,</w:t>
      </w:r>
      <w:r>
        <w:rPr>
          <w:color w:val="231F20"/>
          <w:spacing w:val="1"/>
          <w:w w:val="115"/>
        </w:rPr>
        <w:t xml:space="preserve"> </w:t>
      </w:r>
      <w:r>
        <w:rPr>
          <w:color w:val="231F20"/>
          <w:w w:val="115"/>
        </w:rPr>
        <w:t>что</w:t>
      </w:r>
      <w:r>
        <w:rPr>
          <w:color w:val="231F20"/>
          <w:spacing w:val="1"/>
          <w:w w:val="115"/>
        </w:rPr>
        <w:t xml:space="preserve"> </w:t>
      </w:r>
      <w:r>
        <w:rPr>
          <w:color w:val="231F20"/>
          <w:w w:val="115"/>
        </w:rPr>
        <w:t>требует</w:t>
      </w:r>
      <w:r>
        <w:rPr>
          <w:color w:val="231F20"/>
          <w:spacing w:val="1"/>
          <w:w w:val="115"/>
        </w:rPr>
        <w:t xml:space="preserve"> </w:t>
      </w:r>
      <w:r>
        <w:rPr>
          <w:color w:val="231F20"/>
          <w:w w:val="115"/>
        </w:rPr>
        <w:t>полноценной</w:t>
      </w:r>
      <w:r>
        <w:rPr>
          <w:color w:val="231F20"/>
          <w:spacing w:val="1"/>
          <w:w w:val="115"/>
        </w:rPr>
        <w:t xml:space="preserve"> </w:t>
      </w:r>
      <w:r>
        <w:rPr>
          <w:color w:val="231F20"/>
          <w:w w:val="115"/>
        </w:rPr>
        <w:t>базовой общеобразовательной подготовки, в том числе и мате</w:t>
      </w:r>
      <w:r>
        <w:rPr>
          <w:color w:val="231F20"/>
          <w:w w:val="115"/>
        </w:rPr>
        <w:softHyphen/>
      </w:r>
      <w:r>
        <w:rPr>
          <w:color w:val="231F20"/>
          <w:spacing w:val="1"/>
          <w:w w:val="115"/>
        </w:rPr>
        <w:t xml:space="preserve"> </w:t>
      </w:r>
      <w:r>
        <w:rPr>
          <w:color w:val="231F20"/>
          <w:w w:val="115"/>
        </w:rPr>
        <w:t>матической. Это обусловлено тем, что в наши дни растёт число</w:t>
      </w:r>
      <w:r>
        <w:rPr>
          <w:color w:val="231F20"/>
          <w:spacing w:val="1"/>
          <w:w w:val="115"/>
        </w:rPr>
        <w:t xml:space="preserve"> </w:t>
      </w:r>
      <w:r>
        <w:rPr>
          <w:color w:val="231F20"/>
          <w:w w:val="115"/>
        </w:rPr>
        <w:t>профессий, связанных с непосредственным применением мате</w:t>
      </w:r>
      <w:r>
        <w:rPr>
          <w:color w:val="231F20"/>
          <w:w w:val="115"/>
        </w:rPr>
        <w:softHyphen/>
      </w:r>
      <w:r>
        <w:rPr>
          <w:color w:val="231F20"/>
          <w:spacing w:val="1"/>
          <w:w w:val="115"/>
        </w:rPr>
        <w:t xml:space="preserve"> </w:t>
      </w:r>
      <w:r>
        <w:rPr>
          <w:color w:val="231F20"/>
          <w:w w:val="115"/>
        </w:rPr>
        <w:t>матики: и в сфере экономики, и в бизнесе, и в технологических</w:t>
      </w:r>
      <w:r>
        <w:rPr>
          <w:color w:val="231F20"/>
          <w:spacing w:val="1"/>
          <w:w w:val="115"/>
        </w:rPr>
        <w:t xml:space="preserve"> </w:t>
      </w:r>
      <w:r>
        <w:rPr>
          <w:color w:val="231F20"/>
          <w:w w:val="115"/>
        </w:rPr>
        <w:t>областях, и даже в гуманитарных сферах. Таким образом, круг</w:t>
      </w:r>
      <w:r>
        <w:rPr>
          <w:color w:val="231F20"/>
          <w:spacing w:val="1"/>
          <w:w w:val="115"/>
        </w:rPr>
        <w:t xml:space="preserve"> </w:t>
      </w:r>
      <w:r>
        <w:rPr>
          <w:color w:val="231F20"/>
          <w:w w:val="115"/>
        </w:rPr>
        <w:t>школьников, для которых математика может стать значимым</w:t>
      </w:r>
      <w:r>
        <w:rPr>
          <w:color w:val="231F20"/>
          <w:spacing w:val="1"/>
          <w:w w:val="115"/>
        </w:rPr>
        <w:t xml:space="preserve"> </w:t>
      </w:r>
      <w:r>
        <w:rPr>
          <w:color w:val="231F20"/>
          <w:w w:val="115"/>
        </w:rPr>
        <w:t>предметом,</w:t>
      </w:r>
      <w:r>
        <w:rPr>
          <w:color w:val="231F20"/>
          <w:spacing w:val="15"/>
          <w:w w:val="115"/>
        </w:rPr>
        <w:t xml:space="preserve"> </w:t>
      </w:r>
      <w:r>
        <w:rPr>
          <w:color w:val="231F20"/>
          <w:w w:val="115"/>
        </w:rPr>
        <w:t>расширяется.</w:t>
      </w:r>
    </w:p>
    <w:p w:rsidR="00091AF1" w:rsidRDefault="00091AF1" w:rsidP="00091AF1">
      <w:pPr>
        <w:pStyle w:val="af4"/>
        <w:spacing w:before="12" w:line="252" w:lineRule="auto"/>
      </w:pPr>
      <w:r>
        <w:rPr>
          <w:color w:val="231F20"/>
          <w:w w:val="115"/>
        </w:rPr>
        <w:t>Практическая</w:t>
      </w:r>
      <w:r>
        <w:rPr>
          <w:color w:val="231F20"/>
          <w:spacing w:val="47"/>
          <w:w w:val="115"/>
        </w:rPr>
        <w:t xml:space="preserve"> </w:t>
      </w:r>
      <w:r>
        <w:rPr>
          <w:color w:val="231F20"/>
          <w:w w:val="115"/>
        </w:rPr>
        <w:t>полезность</w:t>
      </w:r>
      <w:r>
        <w:rPr>
          <w:color w:val="231F20"/>
          <w:spacing w:val="48"/>
          <w:w w:val="115"/>
        </w:rPr>
        <w:t xml:space="preserve"> </w:t>
      </w:r>
      <w:r>
        <w:rPr>
          <w:color w:val="231F20"/>
          <w:w w:val="115"/>
        </w:rPr>
        <w:t>математики</w:t>
      </w:r>
      <w:r>
        <w:rPr>
          <w:color w:val="231F20"/>
          <w:spacing w:val="48"/>
          <w:w w:val="115"/>
        </w:rPr>
        <w:t xml:space="preserve"> </w:t>
      </w:r>
      <w:r>
        <w:rPr>
          <w:color w:val="231F20"/>
          <w:w w:val="115"/>
        </w:rPr>
        <w:t>обусловлена</w:t>
      </w:r>
      <w:r>
        <w:rPr>
          <w:color w:val="231F20"/>
          <w:spacing w:val="48"/>
          <w:w w:val="115"/>
        </w:rPr>
        <w:t xml:space="preserve"> </w:t>
      </w:r>
      <w:r>
        <w:rPr>
          <w:color w:val="231F20"/>
          <w:w w:val="115"/>
        </w:rPr>
        <w:t>тем,</w:t>
      </w:r>
      <w:r>
        <w:rPr>
          <w:color w:val="231F20"/>
          <w:spacing w:val="48"/>
          <w:w w:val="115"/>
        </w:rPr>
        <w:t xml:space="preserve"> </w:t>
      </w:r>
      <w:r>
        <w:rPr>
          <w:color w:val="231F20"/>
          <w:w w:val="115"/>
        </w:rPr>
        <w:t>что</w:t>
      </w:r>
      <w:r>
        <w:rPr>
          <w:color w:val="231F20"/>
          <w:spacing w:val="-55"/>
          <w:w w:val="115"/>
        </w:rPr>
        <w:t xml:space="preserve"> </w:t>
      </w:r>
      <w:r>
        <w:rPr>
          <w:color w:val="231F20"/>
          <w:w w:val="115"/>
        </w:rPr>
        <w:t>её</w:t>
      </w:r>
      <w:r>
        <w:rPr>
          <w:color w:val="231F20"/>
          <w:spacing w:val="1"/>
          <w:w w:val="115"/>
        </w:rPr>
        <w:t xml:space="preserve"> </w:t>
      </w:r>
      <w:r>
        <w:rPr>
          <w:color w:val="231F20"/>
          <w:w w:val="115"/>
        </w:rPr>
        <w:t>предметом</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фундаментальные</w:t>
      </w:r>
      <w:r>
        <w:rPr>
          <w:color w:val="231F20"/>
          <w:spacing w:val="1"/>
          <w:w w:val="115"/>
        </w:rPr>
        <w:t xml:space="preserve"> </w:t>
      </w:r>
      <w:r>
        <w:rPr>
          <w:color w:val="231F20"/>
          <w:w w:val="115"/>
        </w:rPr>
        <w:t>структуры</w:t>
      </w:r>
      <w:r>
        <w:rPr>
          <w:color w:val="231F20"/>
          <w:spacing w:val="1"/>
          <w:w w:val="115"/>
        </w:rPr>
        <w:t xml:space="preserve"> </w:t>
      </w:r>
      <w:r>
        <w:rPr>
          <w:color w:val="231F20"/>
          <w:w w:val="115"/>
        </w:rPr>
        <w:t>нашего</w:t>
      </w:r>
      <w:r>
        <w:rPr>
          <w:color w:val="231F20"/>
          <w:spacing w:val="1"/>
          <w:w w:val="115"/>
        </w:rPr>
        <w:t xml:space="preserve"> </w:t>
      </w:r>
      <w:r>
        <w:rPr>
          <w:color w:val="231F20"/>
          <w:w w:val="115"/>
        </w:rPr>
        <w:t>мира:</w:t>
      </w:r>
      <w:r>
        <w:rPr>
          <w:color w:val="231F20"/>
          <w:spacing w:val="38"/>
          <w:w w:val="115"/>
        </w:rPr>
        <w:t xml:space="preserve"> </w:t>
      </w:r>
      <w:r>
        <w:rPr>
          <w:color w:val="231F20"/>
          <w:w w:val="115"/>
        </w:rPr>
        <w:t>пространственные</w:t>
      </w:r>
      <w:r>
        <w:rPr>
          <w:color w:val="231F20"/>
          <w:spacing w:val="38"/>
          <w:w w:val="115"/>
        </w:rPr>
        <w:t xml:space="preserve"> </w:t>
      </w:r>
      <w:r>
        <w:rPr>
          <w:color w:val="231F20"/>
          <w:w w:val="115"/>
        </w:rPr>
        <w:t>формы</w:t>
      </w:r>
      <w:r>
        <w:rPr>
          <w:color w:val="231F20"/>
          <w:spacing w:val="39"/>
          <w:w w:val="115"/>
        </w:rPr>
        <w:t xml:space="preserve"> </w:t>
      </w:r>
      <w:r>
        <w:rPr>
          <w:color w:val="231F20"/>
          <w:w w:val="115"/>
        </w:rPr>
        <w:t>и</w:t>
      </w:r>
      <w:r>
        <w:rPr>
          <w:color w:val="231F20"/>
          <w:spacing w:val="38"/>
          <w:w w:val="115"/>
        </w:rPr>
        <w:t xml:space="preserve"> </w:t>
      </w:r>
      <w:r>
        <w:rPr>
          <w:color w:val="231F20"/>
          <w:w w:val="115"/>
        </w:rPr>
        <w:t>количественные</w:t>
      </w:r>
      <w:r>
        <w:rPr>
          <w:color w:val="231F20"/>
          <w:spacing w:val="38"/>
          <w:w w:val="115"/>
        </w:rPr>
        <w:t xml:space="preserve"> </w:t>
      </w:r>
      <w:r>
        <w:rPr>
          <w:color w:val="231F20"/>
          <w:w w:val="115"/>
        </w:rPr>
        <w:t>отношения</w:t>
      </w:r>
      <w:r>
        <w:rPr>
          <w:color w:val="231F20"/>
          <w:spacing w:val="-55"/>
          <w:w w:val="115"/>
        </w:rPr>
        <w:t xml:space="preserve"> </w:t>
      </w:r>
      <w:r>
        <w:rPr>
          <w:color w:val="231F20"/>
          <w:w w:val="115"/>
        </w:rPr>
        <w:t>от простейших, усваиваемых в непосредственном опыте, до до</w:t>
      </w:r>
      <w:r>
        <w:rPr>
          <w:color w:val="231F20"/>
          <w:w w:val="115"/>
        </w:rPr>
        <w:softHyphen/>
      </w:r>
      <w:r>
        <w:rPr>
          <w:color w:val="231F20"/>
          <w:spacing w:val="1"/>
          <w:w w:val="115"/>
        </w:rPr>
        <w:t xml:space="preserve"> </w:t>
      </w:r>
      <w:r>
        <w:rPr>
          <w:color w:val="231F20"/>
          <w:w w:val="115"/>
        </w:rPr>
        <w:t>статочно сложных, необходимых для развития научных и при</w:t>
      </w:r>
      <w:r>
        <w:rPr>
          <w:color w:val="231F20"/>
          <w:w w:val="115"/>
        </w:rPr>
        <w:softHyphen/>
      </w:r>
      <w:r>
        <w:rPr>
          <w:color w:val="231F20"/>
          <w:spacing w:val="1"/>
          <w:w w:val="115"/>
        </w:rPr>
        <w:t xml:space="preserve"> </w:t>
      </w:r>
      <w:r>
        <w:rPr>
          <w:color w:val="231F20"/>
          <w:w w:val="115"/>
        </w:rPr>
        <w:t>кладных идей. Без конкретных математических знаний затруд</w:t>
      </w:r>
      <w:r>
        <w:rPr>
          <w:color w:val="231F20"/>
          <w:w w:val="115"/>
        </w:rPr>
        <w:softHyphen/>
      </w:r>
      <w:r>
        <w:rPr>
          <w:color w:val="231F20"/>
          <w:spacing w:val="1"/>
          <w:w w:val="115"/>
        </w:rPr>
        <w:t xml:space="preserve"> </w:t>
      </w:r>
      <w:r>
        <w:rPr>
          <w:color w:val="231F20"/>
          <w:w w:val="115"/>
        </w:rPr>
        <w:t>нено понимание принципов устройства и использования совре</w:t>
      </w:r>
      <w:r>
        <w:rPr>
          <w:color w:val="231F20"/>
          <w:w w:val="115"/>
        </w:rPr>
        <w:softHyphen/>
      </w:r>
      <w:r>
        <w:rPr>
          <w:color w:val="231F20"/>
          <w:spacing w:val="1"/>
          <w:w w:val="115"/>
        </w:rPr>
        <w:t xml:space="preserve"> </w:t>
      </w:r>
      <w:r>
        <w:rPr>
          <w:color w:val="231F20"/>
          <w:w w:val="115"/>
        </w:rPr>
        <w:t>менной</w:t>
      </w:r>
      <w:r>
        <w:rPr>
          <w:color w:val="231F20"/>
          <w:spacing w:val="1"/>
          <w:w w:val="115"/>
        </w:rPr>
        <w:t xml:space="preserve"> </w:t>
      </w:r>
      <w:r>
        <w:rPr>
          <w:color w:val="231F20"/>
          <w:w w:val="115"/>
        </w:rPr>
        <w:t>техники,</w:t>
      </w:r>
      <w:r>
        <w:rPr>
          <w:color w:val="231F20"/>
          <w:spacing w:val="1"/>
          <w:w w:val="115"/>
        </w:rPr>
        <w:t xml:space="preserve"> </w:t>
      </w:r>
      <w:r>
        <w:rPr>
          <w:color w:val="231F20"/>
          <w:w w:val="115"/>
        </w:rPr>
        <w:t>восприятие</w:t>
      </w:r>
      <w:r>
        <w:rPr>
          <w:color w:val="231F20"/>
          <w:spacing w:val="1"/>
          <w:w w:val="115"/>
        </w:rPr>
        <w:t xml:space="preserve"> </w:t>
      </w:r>
      <w:r>
        <w:rPr>
          <w:color w:val="231F20"/>
          <w:w w:val="115"/>
        </w:rPr>
        <w:t>и</w:t>
      </w:r>
      <w:r>
        <w:rPr>
          <w:color w:val="231F20"/>
          <w:spacing w:val="1"/>
          <w:w w:val="115"/>
        </w:rPr>
        <w:t xml:space="preserve"> </w:t>
      </w:r>
      <w:r>
        <w:rPr>
          <w:color w:val="231F20"/>
          <w:w w:val="115"/>
        </w:rPr>
        <w:t>интерпретация</w:t>
      </w:r>
      <w:r>
        <w:rPr>
          <w:color w:val="231F20"/>
          <w:spacing w:val="1"/>
          <w:w w:val="115"/>
        </w:rPr>
        <w:t xml:space="preserve"> </w:t>
      </w:r>
      <w:r>
        <w:rPr>
          <w:color w:val="231F20"/>
          <w:w w:val="115"/>
        </w:rPr>
        <w:t>разнообразной</w:t>
      </w:r>
      <w:r>
        <w:rPr>
          <w:color w:val="231F20"/>
          <w:spacing w:val="-55"/>
          <w:w w:val="115"/>
        </w:rPr>
        <w:t xml:space="preserve"> </w:t>
      </w:r>
      <w:r>
        <w:rPr>
          <w:color w:val="231F20"/>
          <w:w w:val="115"/>
        </w:rPr>
        <w:t>социальной,</w:t>
      </w:r>
      <w:r>
        <w:rPr>
          <w:color w:val="231F20"/>
          <w:spacing w:val="25"/>
          <w:w w:val="115"/>
        </w:rPr>
        <w:t xml:space="preserve"> </w:t>
      </w:r>
      <w:r>
        <w:rPr>
          <w:color w:val="231F20"/>
          <w:w w:val="115"/>
        </w:rPr>
        <w:t>экономической,</w:t>
      </w:r>
      <w:r>
        <w:rPr>
          <w:color w:val="231F20"/>
          <w:spacing w:val="25"/>
          <w:w w:val="115"/>
        </w:rPr>
        <w:t xml:space="preserve"> </w:t>
      </w:r>
      <w:r>
        <w:rPr>
          <w:color w:val="231F20"/>
          <w:w w:val="115"/>
        </w:rPr>
        <w:t>политической</w:t>
      </w:r>
      <w:r>
        <w:rPr>
          <w:color w:val="231F20"/>
          <w:spacing w:val="26"/>
          <w:w w:val="115"/>
        </w:rPr>
        <w:t xml:space="preserve"> </w:t>
      </w:r>
      <w:r>
        <w:rPr>
          <w:color w:val="231F20"/>
          <w:w w:val="115"/>
        </w:rPr>
        <w:t>информации,</w:t>
      </w:r>
      <w:r>
        <w:rPr>
          <w:color w:val="231F20"/>
          <w:spacing w:val="25"/>
          <w:w w:val="115"/>
        </w:rPr>
        <w:t xml:space="preserve"> </w:t>
      </w:r>
      <w:r>
        <w:rPr>
          <w:color w:val="231F20"/>
          <w:w w:val="115"/>
        </w:rPr>
        <w:t>мало</w:t>
      </w:r>
      <w:r>
        <w:rPr>
          <w:color w:val="231F20"/>
          <w:w w:val="115"/>
        </w:rPr>
        <w:softHyphen/>
      </w:r>
    </w:p>
    <w:p w:rsidR="00091AF1" w:rsidRDefault="00091AF1" w:rsidP="00091AF1">
      <w:pPr>
        <w:widowControl/>
        <w:autoSpaceDE/>
        <w:autoSpaceDN/>
        <w:spacing w:line="252" w:lineRule="auto"/>
        <w:rPr>
          <w:sz w:val="20"/>
          <w:szCs w:val="20"/>
        </w:rPr>
        <w:sectPr w:rsidR="00091AF1">
          <w:pgSz w:w="7830" w:h="12020"/>
          <w:pgMar w:top="560" w:right="580" w:bottom="800" w:left="580" w:header="0" w:footer="618" w:gutter="0"/>
          <w:pgNumType w:start="696"/>
          <w:cols w:space="720"/>
        </w:sectPr>
      </w:pPr>
    </w:p>
    <w:p w:rsidR="00091AF1" w:rsidRDefault="00091AF1" w:rsidP="00091AF1">
      <w:pPr>
        <w:pStyle w:val="af4"/>
        <w:spacing w:before="66" w:line="252" w:lineRule="auto"/>
        <w:ind w:firstLine="0"/>
      </w:pPr>
      <w:r>
        <w:rPr>
          <w:color w:val="231F20"/>
          <w:w w:val="115"/>
        </w:rPr>
        <w:lastRenderedPageBreak/>
        <w:t>эффективна повседневная практическая деятельность. Каждо</w:t>
      </w:r>
      <w:r>
        <w:rPr>
          <w:color w:val="231F20"/>
          <w:w w:val="115"/>
        </w:rPr>
        <w:softHyphen/>
      </w:r>
      <w:r>
        <w:rPr>
          <w:color w:val="231F20"/>
          <w:spacing w:val="1"/>
          <w:w w:val="115"/>
        </w:rPr>
        <w:t xml:space="preserve"> </w:t>
      </w:r>
      <w:r>
        <w:rPr>
          <w:color w:val="231F20"/>
          <w:w w:val="115"/>
        </w:rPr>
        <w:t>му человеку в своей жизни приходится выполнять расчёты и</w:t>
      </w:r>
      <w:r>
        <w:rPr>
          <w:color w:val="231F20"/>
          <w:spacing w:val="1"/>
          <w:w w:val="115"/>
        </w:rPr>
        <w:t xml:space="preserve"> </w:t>
      </w:r>
      <w:r>
        <w:rPr>
          <w:color w:val="231F20"/>
          <w:w w:val="115"/>
        </w:rPr>
        <w:t>составлять</w:t>
      </w:r>
      <w:r>
        <w:rPr>
          <w:color w:val="231F20"/>
          <w:spacing w:val="1"/>
          <w:w w:val="115"/>
        </w:rPr>
        <w:t xml:space="preserve"> </w:t>
      </w:r>
      <w:r>
        <w:rPr>
          <w:color w:val="231F20"/>
          <w:w w:val="115"/>
        </w:rPr>
        <w:t>алгоритмы,</w:t>
      </w:r>
      <w:r>
        <w:rPr>
          <w:color w:val="231F20"/>
          <w:spacing w:val="1"/>
          <w:w w:val="115"/>
        </w:rPr>
        <w:t xml:space="preserve"> </w:t>
      </w:r>
      <w:r>
        <w:rPr>
          <w:color w:val="231F20"/>
          <w:w w:val="115"/>
        </w:rPr>
        <w:t>находить</w:t>
      </w:r>
      <w:r>
        <w:rPr>
          <w:color w:val="231F20"/>
          <w:spacing w:val="1"/>
          <w:w w:val="115"/>
        </w:rPr>
        <w:t xml:space="preserve"> </w:t>
      </w:r>
      <w:r>
        <w:rPr>
          <w:color w:val="231F20"/>
          <w:w w:val="115"/>
        </w:rPr>
        <w:t>и</w:t>
      </w:r>
      <w:r>
        <w:rPr>
          <w:color w:val="231F20"/>
          <w:spacing w:val="1"/>
          <w:w w:val="115"/>
        </w:rPr>
        <w:t xml:space="preserve"> </w:t>
      </w:r>
      <w:r>
        <w:rPr>
          <w:color w:val="231F20"/>
          <w:w w:val="115"/>
        </w:rPr>
        <w:t>применять</w:t>
      </w:r>
      <w:r>
        <w:rPr>
          <w:color w:val="231F20"/>
          <w:spacing w:val="1"/>
          <w:w w:val="115"/>
        </w:rPr>
        <w:t xml:space="preserve"> </w:t>
      </w:r>
      <w:r>
        <w:rPr>
          <w:color w:val="231F20"/>
          <w:w w:val="115"/>
        </w:rPr>
        <w:t>формулы,</w:t>
      </w:r>
      <w:r>
        <w:rPr>
          <w:color w:val="231F20"/>
          <w:spacing w:val="1"/>
          <w:w w:val="115"/>
        </w:rPr>
        <w:t xml:space="preserve"> </w:t>
      </w:r>
      <w:r>
        <w:rPr>
          <w:color w:val="231F20"/>
          <w:w w:val="115"/>
        </w:rPr>
        <w:t>вла</w:t>
      </w:r>
      <w:r>
        <w:rPr>
          <w:color w:val="231F20"/>
          <w:w w:val="115"/>
        </w:rPr>
        <w:softHyphen/>
      </w:r>
      <w:r>
        <w:rPr>
          <w:color w:val="231F20"/>
          <w:spacing w:val="-55"/>
          <w:w w:val="115"/>
        </w:rPr>
        <w:t xml:space="preserve"> </w:t>
      </w:r>
      <w:r>
        <w:rPr>
          <w:color w:val="231F20"/>
          <w:w w:val="115"/>
        </w:rPr>
        <w:t>деть практическими приёмами геометрических измерений и по</w:t>
      </w:r>
      <w:r>
        <w:rPr>
          <w:color w:val="231F20"/>
          <w:w w:val="115"/>
        </w:rPr>
        <w:softHyphen/>
      </w:r>
      <w:r>
        <w:rPr>
          <w:color w:val="231F20"/>
          <w:spacing w:val="-55"/>
          <w:w w:val="115"/>
        </w:rPr>
        <w:t xml:space="preserve"> </w:t>
      </w:r>
      <w:r>
        <w:rPr>
          <w:color w:val="231F20"/>
          <w:w w:val="115"/>
        </w:rPr>
        <w:t>строений, читать информацию, представленную в виде таблиц,</w:t>
      </w:r>
      <w:r>
        <w:rPr>
          <w:color w:val="231F20"/>
          <w:spacing w:val="1"/>
          <w:w w:val="115"/>
        </w:rPr>
        <w:t xml:space="preserve"> </w:t>
      </w:r>
      <w:r>
        <w:rPr>
          <w:color w:val="231F20"/>
          <w:w w:val="115"/>
        </w:rPr>
        <w:t>диаграмм и графиков, жить в условиях неопределённости и по</w:t>
      </w:r>
      <w:r>
        <w:rPr>
          <w:color w:val="231F20"/>
          <w:w w:val="115"/>
        </w:rPr>
        <w:softHyphen/>
      </w:r>
      <w:r>
        <w:rPr>
          <w:color w:val="231F20"/>
          <w:spacing w:val="1"/>
          <w:w w:val="115"/>
        </w:rPr>
        <w:t xml:space="preserve"> </w:t>
      </w:r>
      <w:r>
        <w:rPr>
          <w:color w:val="231F20"/>
          <w:w w:val="115"/>
        </w:rPr>
        <w:t>нимать</w:t>
      </w:r>
      <w:r>
        <w:rPr>
          <w:color w:val="231F20"/>
          <w:spacing w:val="22"/>
          <w:w w:val="115"/>
        </w:rPr>
        <w:t xml:space="preserve"> </w:t>
      </w:r>
      <w:r>
        <w:rPr>
          <w:color w:val="231F20"/>
          <w:w w:val="115"/>
        </w:rPr>
        <w:t>вероятностный</w:t>
      </w:r>
      <w:r>
        <w:rPr>
          <w:color w:val="231F20"/>
          <w:spacing w:val="22"/>
          <w:w w:val="115"/>
        </w:rPr>
        <w:t xml:space="preserve"> </w:t>
      </w:r>
      <w:r>
        <w:rPr>
          <w:color w:val="231F20"/>
          <w:w w:val="115"/>
        </w:rPr>
        <w:t>характер</w:t>
      </w:r>
      <w:r>
        <w:rPr>
          <w:color w:val="231F20"/>
          <w:spacing w:val="23"/>
          <w:w w:val="115"/>
        </w:rPr>
        <w:t xml:space="preserve"> </w:t>
      </w:r>
      <w:r>
        <w:rPr>
          <w:color w:val="231F20"/>
          <w:w w:val="115"/>
        </w:rPr>
        <w:t>случайных</w:t>
      </w:r>
      <w:r>
        <w:rPr>
          <w:color w:val="231F20"/>
          <w:spacing w:val="22"/>
          <w:w w:val="115"/>
        </w:rPr>
        <w:t xml:space="preserve"> </w:t>
      </w:r>
      <w:r>
        <w:rPr>
          <w:color w:val="231F20"/>
          <w:w w:val="115"/>
        </w:rPr>
        <w:t>событий.</w:t>
      </w:r>
    </w:p>
    <w:p w:rsidR="00091AF1" w:rsidRDefault="00091AF1" w:rsidP="00091AF1">
      <w:pPr>
        <w:pStyle w:val="af4"/>
        <w:spacing w:before="7" w:line="252" w:lineRule="auto"/>
        <w:ind w:right="154"/>
      </w:pPr>
      <w:r>
        <w:rPr>
          <w:color w:val="231F20"/>
          <w:w w:val="115"/>
        </w:rPr>
        <w:t>Одновременно</w:t>
      </w:r>
      <w:r>
        <w:rPr>
          <w:color w:val="231F20"/>
          <w:spacing w:val="23"/>
          <w:w w:val="115"/>
        </w:rPr>
        <w:t xml:space="preserve"> </w:t>
      </w:r>
      <w:r>
        <w:rPr>
          <w:color w:val="231F20"/>
          <w:w w:val="115"/>
        </w:rPr>
        <w:t>с</w:t>
      </w:r>
      <w:r>
        <w:rPr>
          <w:color w:val="231F20"/>
          <w:spacing w:val="23"/>
          <w:w w:val="115"/>
        </w:rPr>
        <w:t xml:space="preserve"> </w:t>
      </w:r>
      <w:r>
        <w:rPr>
          <w:color w:val="231F20"/>
          <w:w w:val="115"/>
        </w:rPr>
        <w:t>расширением</w:t>
      </w:r>
      <w:r>
        <w:rPr>
          <w:color w:val="231F20"/>
          <w:spacing w:val="24"/>
          <w:w w:val="115"/>
        </w:rPr>
        <w:t xml:space="preserve"> </w:t>
      </w:r>
      <w:r>
        <w:rPr>
          <w:color w:val="231F20"/>
          <w:w w:val="115"/>
        </w:rPr>
        <w:t>сфер</w:t>
      </w:r>
      <w:r>
        <w:rPr>
          <w:color w:val="231F20"/>
          <w:spacing w:val="23"/>
          <w:w w:val="115"/>
        </w:rPr>
        <w:t xml:space="preserve"> </w:t>
      </w:r>
      <w:r>
        <w:rPr>
          <w:color w:val="231F20"/>
          <w:w w:val="115"/>
        </w:rPr>
        <w:t>применения</w:t>
      </w:r>
      <w:r>
        <w:rPr>
          <w:color w:val="231F20"/>
          <w:spacing w:val="23"/>
          <w:w w:val="115"/>
        </w:rPr>
        <w:t xml:space="preserve"> </w:t>
      </w:r>
      <w:r>
        <w:rPr>
          <w:color w:val="231F20"/>
          <w:w w:val="115"/>
        </w:rPr>
        <w:t>математики</w:t>
      </w:r>
      <w:r>
        <w:rPr>
          <w:color w:val="231F20"/>
          <w:spacing w:val="-55"/>
          <w:w w:val="115"/>
        </w:rPr>
        <w:t xml:space="preserve"> </w:t>
      </w:r>
      <w:r>
        <w:rPr>
          <w:color w:val="231F20"/>
          <w:w w:val="115"/>
        </w:rPr>
        <w:t>в современном обществе всё более важным становится матема</w:t>
      </w:r>
      <w:r>
        <w:rPr>
          <w:color w:val="231F20"/>
          <w:w w:val="115"/>
        </w:rPr>
        <w:softHyphen/>
      </w:r>
      <w:r>
        <w:rPr>
          <w:color w:val="231F20"/>
          <w:spacing w:val="1"/>
          <w:w w:val="115"/>
        </w:rPr>
        <w:t xml:space="preserve"> </w:t>
      </w:r>
      <w:r>
        <w:rPr>
          <w:color w:val="231F20"/>
          <w:w w:val="120"/>
        </w:rPr>
        <w:t>тический стиль мышления, проявляющийся в определённых</w:t>
      </w:r>
      <w:r>
        <w:rPr>
          <w:color w:val="231F20"/>
          <w:spacing w:val="1"/>
          <w:w w:val="120"/>
        </w:rPr>
        <w:t xml:space="preserve"> </w:t>
      </w:r>
      <w:r>
        <w:rPr>
          <w:color w:val="231F20"/>
          <w:w w:val="120"/>
        </w:rPr>
        <w:t>умственных</w:t>
      </w:r>
      <w:r>
        <w:rPr>
          <w:color w:val="231F20"/>
          <w:spacing w:val="-14"/>
          <w:w w:val="120"/>
        </w:rPr>
        <w:t xml:space="preserve"> </w:t>
      </w:r>
      <w:r>
        <w:rPr>
          <w:color w:val="231F20"/>
          <w:w w:val="120"/>
        </w:rPr>
        <w:t>навыках.</w:t>
      </w:r>
      <w:r>
        <w:rPr>
          <w:color w:val="231F20"/>
          <w:spacing w:val="-14"/>
          <w:w w:val="120"/>
        </w:rPr>
        <w:t xml:space="preserve"> </w:t>
      </w:r>
      <w:r>
        <w:rPr>
          <w:color w:val="231F20"/>
          <w:w w:val="120"/>
        </w:rPr>
        <w:t>В</w:t>
      </w:r>
      <w:r>
        <w:rPr>
          <w:color w:val="231F20"/>
          <w:spacing w:val="-13"/>
          <w:w w:val="120"/>
        </w:rPr>
        <w:t xml:space="preserve"> </w:t>
      </w:r>
      <w:r>
        <w:rPr>
          <w:color w:val="231F20"/>
          <w:w w:val="120"/>
        </w:rPr>
        <w:t>процессе</w:t>
      </w:r>
      <w:r>
        <w:rPr>
          <w:color w:val="231F20"/>
          <w:spacing w:val="-14"/>
          <w:w w:val="120"/>
        </w:rPr>
        <w:t xml:space="preserve"> </w:t>
      </w:r>
      <w:r>
        <w:rPr>
          <w:color w:val="231F20"/>
          <w:w w:val="120"/>
        </w:rPr>
        <w:t>изучения</w:t>
      </w:r>
      <w:r>
        <w:rPr>
          <w:color w:val="231F20"/>
          <w:spacing w:val="-13"/>
          <w:w w:val="120"/>
        </w:rPr>
        <w:t xml:space="preserve"> </w:t>
      </w:r>
      <w:r>
        <w:rPr>
          <w:color w:val="231F20"/>
          <w:w w:val="120"/>
        </w:rPr>
        <w:t>математики</w:t>
      </w:r>
      <w:r>
        <w:rPr>
          <w:color w:val="231F20"/>
          <w:spacing w:val="-14"/>
          <w:w w:val="120"/>
        </w:rPr>
        <w:t xml:space="preserve"> </w:t>
      </w:r>
      <w:r>
        <w:rPr>
          <w:color w:val="231F20"/>
          <w:w w:val="120"/>
        </w:rPr>
        <w:t>в</w:t>
      </w:r>
      <w:r>
        <w:rPr>
          <w:color w:val="231F20"/>
          <w:spacing w:val="-13"/>
          <w:w w:val="120"/>
        </w:rPr>
        <w:t xml:space="preserve"> </w:t>
      </w:r>
      <w:r>
        <w:rPr>
          <w:color w:val="231F20"/>
          <w:w w:val="120"/>
        </w:rPr>
        <w:t>арсе</w:t>
      </w:r>
      <w:r>
        <w:rPr>
          <w:color w:val="231F20"/>
          <w:w w:val="120"/>
        </w:rPr>
        <w:softHyphen/>
      </w:r>
      <w:r>
        <w:rPr>
          <w:color w:val="231F20"/>
          <w:spacing w:val="-58"/>
          <w:w w:val="120"/>
        </w:rPr>
        <w:t xml:space="preserve"> </w:t>
      </w:r>
      <w:r>
        <w:rPr>
          <w:color w:val="231F20"/>
          <w:w w:val="120"/>
        </w:rPr>
        <w:t>нал</w:t>
      </w:r>
      <w:r>
        <w:rPr>
          <w:color w:val="231F20"/>
          <w:spacing w:val="-3"/>
          <w:w w:val="120"/>
        </w:rPr>
        <w:t xml:space="preserve"> </w:t>
      </w:r>
      <w:r>
        <w:rPr>
          <w:color w:val="231F20"/>
          <w:w w:val="120"/>
        </w:rPr>
        <w:t>приёмов</w:t>
      </w:r>
      <w:r>
        <w:rPr>
          <w:color w:val="231F20"/>
          <w:spacing w:val="-3"/>
          <w:w w:val="120"/>
        </w:rPr>
        <w:t xml:space="preserve"> </w:t>
      </w:r>
      <w:r>
        <w:rPr>
          <w:color w:val="231F20"/>
          <w:w w:val="120"/>
        </w:rPr>
        <w:t>и</w:t>
      </w:r>
      <w:r>
        <w:rPr>
          <w:color w:val="231F20"/>
          <w:spacing w:val="-2"/>
          <w:w w:val="120"/>
        </w:rPr>
        <w:t xml:space="preserve"> </w:t>
      </w:r>
      <w:r>
        <w:rPr>
          <w:color w:val="231F20"/>
          <w:w w:val="120"/>
        </w:rPr>
        <w:t>методов</w:t>
      </w:r>
      <w:r>
        <w:rPr>
          <w:color w:val="231F20"/>
          <w:spacing w:val="-3"/>
          <w:w w:val="120"/>
        </w:rPr>
        <w:t xml:space="preserve"> </w:t>
      </w:r>
      <w:r>
        <w:rPr>
          <w:color w:val="231F20"/>
          <w:w w:val="120"/>
        </w:rPr>
        <w:t>мышления</w:t>
      </w:r>
      <w:r>
        <w:rPr>
          <w:color w:val="231F20"/>
          <w:spacing w:val="-3"/>
          <w:w w:val="120"/>
        </w:rPr>
        <w:t xml:space="preserve"> </w:t>
      </w:r>
      <w:r>
        <w:rPr>
          <w:color w:val="231F20"/>
          <w:w w:val="120"/>
        </w:rPr>
        <w:t>человека</w:t>
      </w:r>
      <w:r>
        <w:rPr>
          <w:color w:val="231F20"/>
          <w:spacing w:val="-2"/>
          <w:w w:val="120"/>
        </w:rPr>
        <w:t xml:space="preserve"> </w:t>
      </w:r>
      <w:r>
        <w:rPr>
          <w:color w:val="231F20"/>
          <w:w w:val="120"/>
        </w:rPr>
        <w:t>естественным</w:t>
      </w:r>
      <w:r>
        <w:rPr>
          <w:color w:val="231F20"/>
          <w:spacing w:val="-3"/>
          <w:w w:val="120"/>
        </w:rPr>
        <w:t xml:space="preserve"> </w:t>
      </w:r>
      <w:r>
        <w:rPr>
          <w:color w:val="231F20"/>
          <w:w w:val="120"/>
        </w:rPr>
        <w:t>об</w:t>
      </w:r>
      <w:r>
        <w:rPr>
          <w:color w:val="231F20"/>
          <w:w w:val="120"/>
        </w:rPr>
        <w:softHyphen/>
      </w:r>
      <w:r>
        <w:rPr>
          <w:color w:val="231F20"/>
          <w:spacing w:val="-58"/>
          <w:w w:val="120"/>
        </w:rPr>
        <w:t xml:space="preserve"> </w:t>
      </w:r>
      <w:r>
        <w:rPr>
          <w:color w:val="231F20"/>
          <w:spacing w:val="-1"/>
          <w:w w:val="120"/>
        </w:rPr>
        <w:t>разом</w:t>
      </w:r>
      <w:r>
        <w:rPr>
          <w:color w:val="231F20"/>
          <w:spacing w:val="-14"/>
          <w:w w:val="120"/>
        </w:rPr>
        <w:t xml:space="preserve"> </w:t>
      </w:r>
      <w:r>
        <w:rPr>
          <w:color w:val="231F20"/>
          <w:spacing w:val="-1"/>
          <w:w w:val="120"/>
        </w:rPr>
        <w:t>включаются</w:t>
      </w:r>
      <w:r>
        <w:rPr>
          <w:color w:val="231F20"/>
          <w:spacing w:val="-13"/>
          <w:w w:val="120"/>
        </w:rPr>
        <w:t xml:space="preserve"> </w:t>
      </w:r>
      <w:r>
        <w:rPr>
          <w:color w:val="231F20"/>
          <w:w w:val="120"/>
        </w:rPr>
        <w:t>индукция</w:t>
      </w:r>
      <w:r>
        <w:rPr>
          <w:color w:val="231F20"/>
          <w:spacing w:val="-13"/>
          <w:w w:val="120"/>
        </w:rPr>
        <w:t xml:space="preserve"> </w:t>
      </w:r>
      <w:r>
        <w:rPr>
          <w:color w:val="231F20"/>
          <w:w w:val="120"/>
        </w:rPr>
        <w:t>и</w:t>
      </w:r>
      <w:r>
        <w:rPr>
          <w:color w:val="231F20"/>
          <w:spacing w:val="-13"/>
          <w:w w:val="120"/>
        </w:rPr>
        <w:t xml:space="preserve"> </w:t>
      </w:r>
      <w:r>
        <w:rPr>
          <w:color w:val="231F20"/>
          <w:w w:val="120"/>
        </w:rPr>
        <w:t>дедукция,</w:t>
      </w:r>
      <w:r>
        <w:rPr>
          <w:color w:val="231F20"/>
          <w:spacing w:val="-13"/>
          <w:w w:val="120"/>
        </w:rPr>
        <w:t xml:space="preserve"> </w:t>
      </w:r>
      <w:r>
        <w:rPr>
          <w:color w:val="231F20"/>
          <w:w w:val="120"/>
        </w:rPr>
        <w:t>обобщение</w:t>
      </w:r>
      <w:r>
        <w:rPr>
          <w:color w:val="231F20"/>
          <w:spacing w:val="-13"/>
          <w:w w:val="120"/>
        </w:rPr>
        <w:t xml:space="preserve"> </w:t>
      </w:r>
      <w:r>
        <w:rPr>
          <w:color w:val="231F20"/>
          <w:w w:val="120"/>
        </w:rPr>
        <w:t>и</w:t>
      </w:r>
      <w:r>
        <w:rPr>
          <w:color w:val="231F20"/>
          <w:spacing w:val="-13"/>
          <w:w w:val="120"/>
        </w:rPr>
        <w:t xml:space="preserve"> </w:t>
      </w:r>
      <w:r>
        <w:rPr>
          <w:color w:val="231F20"/>
          <w:w w:val="120"/>
        </w:rPr>
        <w:t>конкре</w:t>
      </w:r>
      <w:r>
        <w:rPr>
          <w:color w:val="231F20"/>
          <w:w w:val="120"/>
        </w:rPr>
        <w:softHyphen/>
      </w:r>
      <w:r>
        <w:rPr>
          <w:color w:val="231F20"/>
          <w:spacing w:val="-57"/>
          <w:w w:val="120"/>
        </w:rPr>
        <w:t xml:space="preserve"> </w:t>
      </w:r>
      <w:r>
        <w:rPr>
          <w:color w:val="231F20"/>
          <w:w w:val="120"/>
        </w:rPr>
        <w:t>тизация, анализ и синтез, классификация и систематизация,</w:t>
      </w:r>
      <w:r>
        <w:rPr>
          <w:color w:val="231F20"/>
          <w:spacing w:val="1"/>
          <w:w w:val="120"/>
        </w:rPr>
        <w:t xml:space="preserve"> </w:t>
      </w:r>
      <w:r>
        <w:rPr>
          <w:color w:val="231F20"/>
          <w:w w:val="120"/>
        </w:rPr>
        <w:t>абстрагирование</w:t>
      </w:r>
      <w:r>
        <w:rPr>
          <w:color w:val="231F20"/>
          <w:spacing w:val="-5"/>
          <w:w w:val="120"/>
        </w:rPr>
        <w:t xml:space="preserve"> </w:t>
      </w:r>
      <w:r>
        <w:rPr>
          <w:color w:val="231F20"/>
          <w:w w:val="120"/>
        </w:rPr>
        <w:t>и</w:t>
      </w:r>
      <w:r>
        <w:rPr>
          <w:color w:val="231F20"/>
          <w:spacing w:val="-5"/>
          <w:w w:val="120"/>
        </w:rPr>
        <w:t xml:space="preserve"> </w:t>
      </w:r>
      <w:r>
        <w:rPr>
          <w:color w:val="231F20"/>
          <w:w w:val="120"/>
        </w:rPr>
        <w:t>аналогия.</w:t>
      </w:r>
      <w:r>
        <w:rPr>
          <w:color w:val="231F20"/>
          <w:spacing w:val="-5"/>
          <w:w w:val="120"/>
        </w:rPr>
        <w:t xml:space="preserve"> </w:t>
      </w:r>
      <w:r>
        <w:rPr>
          <w:color w:val="231F20"/>
          <w:w w:val="120"/>
        </w:rPr>
        <w:t>Объекты</w:t>
      </w:r>
      <w:r>
        <w:rPr>
          <w:color w:val="231F20"/>
          <w:spacing w:val="-5"/>
          <w:w w:val="120"/>
        </w:rPr>
        <w:t xml:space="preserve"> </w:t>
      </w:r>
      <w:r>
        <w:rPr>
          <w:color w:val="231F20"/>
          <w:w w:val="120"/>
        </w:rPr>
        <w:t>математических</w:t>
      </w:r>
      <w:r>
        <w:rPr>
          <w:color w:val="231F20"/>
          <w:spacing w:val="-5"/>
          <w:w w:val="120"/>
        </w:rPr>
        <w:t xml:space="preserve"> </w:t>
      </w:r>
      <w:r>
        <w:rPr>
          <w:color w:val="231F20"/>
          <w:w w:val="120"/>
        </w:rPr>
        <w:t>умоза</w:t>
      </w:r>
      <w:r>
        <w:rPr>
          <w:color w:val="231F20"/>
          <w:w w:val="120"/>
        </w:rPr>
        <w:softHyphen/>
      </w:r>
      <w:r>
        <w:rPr>
          <w:color w:val="231F20"/>
          <w:spacing w:val="-58"/>
          <w:w w:val="120"/>
        </w:rPr>
        <w:t xml:space="preserve"> </w:t>
      </w:r>
      <w:r>
        <w:rPr>
          <w:color w:val="231F20"/>
          <w:w w:val="115"/>
        </w:rPr>
        <w:t>ключений, правила их конструирования раскрывают механизм</w:t>
      </w:r>
      <w:r>
        <w:rPr>
          <w:color w:val="231F20"/>
          <w:spacing w:val="1"/>
          <w:w w:val="115"/>
        </w:rPr>
        <w:t xml:space="preserve"> </w:t>
      </w:r>
      <w:r>
        <w:rPr>
          <w:color w:val="231F20"/>
          <w:w w:val="115"/>
        </w:rPr>
        <w:t>логических построений, способствуют выработке умения фор</w:t>
      </w:r>
      <w:r>
        <w:rPr>
          <w:color w:val="231F20"/>
          <w:w w:val="115"/>
        </w:rPr>
        <w:softHyphen/>
      </w:r>
      <w:r>
        <w:rPr>
          <w:color w:val="231F20"/>
          <w:spacing w:val="1"/>
          <w:w w:val="115"/>
        </w:rPr>
        <w:t xml:space="preserve"> </w:t>
      </w:r>
      <w:r>
        <w:rPr>
          <w:color w:val="231F20"/>
          <w:w w:val="120"/>
        </w:rPr>
        <w:t>мулировать,</w:t>
      </w:r>
      <w:r>
        <w:rPr>
          <w:color w:val="231F20"/>
          <w:spacing w:val="-13"/>
          <w:w w:val="120"/>
        </w:rPr>
        <w:t xml:space="preserve"> </w:t>
      </w:r>
      <w:r>
        <w:rPr>
          <w:color w:val="231F20"/>
          <w:w w:val="120"/>
        </w:rPr>
        <w:t>обосновывать</w:t>
      </w:r>
      <w:r>
        <w:rPr>
          <w:color w:val="231F20"/>
          <w:spacing w:val="-12"/>
          <w:w w:val="120"/>
        </w:rPr>
        <w:t xml:space="preserve"> </w:t>
      </w:r>
      <w:r>
        <w:rPr>
          <w:color w:val="231F20"/>
          <w:w w:val="120"/>
        </w:rPr>
        <w:t>и</w:t>
      </w:r>
      <w:r>
        <w:rPr>
          <w:color w:val="231F20"/>
          <w:spacing w:val="-12"/>
          <w:w w:val="120"/>
        </w:rPr>
        <w:t xml:space="preserve"> </w:t>
      </w:r>
      <w:r>
        <w:rPr>
          <w:color w:val="231F20"/>
          <w:w w:val="120"/>
        </w:rPr>
        <w:t>доказывать</w:t>
      </w:r>
      <w:r>
        <w:rPr>
          <w:color w:val="231F20"/>
          <w:spacing w:val="-12"/>
          <w:w w:val="120"/>
        </w:rPr>
        <w:t xml:space="preserve"> </w:t>
      </w:r>
      <w:r>
        <w:rPr>
          <w:color w:val="231F20"/>
          <w:w w:val="120"/>
        </w:rPr>
        <w:t>суждения,</w:t>
      </w:r>
      <w:r>
        <w:rPr>
          <w:color w:val="231F20"/>
          <w:spacing w:val="-12"/>
          <w:w w:val="120"/>
        </w:rPr>
        <w:t xml:space="preserve"> </w:t>
      </w:r>
      <w:r>
        <w:rPr>
          <w:color w:val="231F20"/>
          <w:w w:val="120"/>
        </w:rPr>
        <w:t>тем</w:t>
      </w:r>
      <w:r>
        <w:rPr>
          <w:color w:val="231F20"/>
          <w:spacing w:val="-12"/>
          <w:w w:val="120"/>
        </w:rPr>
        <w:t xml:space="preserve"> </w:t>
      </w:r>
      <w:r>
        <w:rPr>
          <w:color w:val="231F20"/>
          <w:w w:val="120"/>
        </w:rPr>
        <w:t>самым</w:t>
      </w:r>
      <w:r>
        <w:rPr>
          <w:color w:val="231F20"/>
          <w:spacing w:val="-58"/>
          <w:w w:val="120"/>
        </w:rPr>
        <w:t xml:space="preserve"> </w:t>
      </w:r>
      <w:r>
        <w:rPr>
          <w:color w:val="231F20"/>
          <w:w w:val="120"/>
        </w:rPr>
        <w:t>развивают</w:t>
      </w:r>
      <w:r>
        <w:rPr>
          <w:color w:val="231F20"/>
          <w:spacing w:val="-12"/>
          <w:w w:val="120"/>
        </w:rPr>
        <w:t xml:space="preserve"> </w:t>
      </w:r>
      <w:r>
        <w:rPr>
          <w:color w:val="231F20"/>
          <w:w w:val="120"/>
        </w:rPr>
        <w:t>логическое</w:t>
      </w:r>
      <w:r>
        <w:rPr>
          <w:color w:val="231F20"/>
          <w:spacing w:val="-11"/>
          <w:w w:val="120"/>
        </w:rPr>
        <w:t xml:space="preserve"> </w:t>
      </w:r>
      <w:r>
        <w:rPr>
          <w:color w:val="231F20"/>
          <w:w w:val="120"/>
        </w:rPr>
        <w:t>мышление.</w:t>
      </w:r>
      <w:r>
        <w:rPr>
          <w:color w:val="231F20"/>
          <w:spacing w:val="-11"/>
          <w:w w:val="120"/>
        </w:rPr>
        <w:t xml:space="preserve"> </w:t>
      </w:r>
      <w:r>
        <w:rPr>
          <w:color w:val="231F20"/>
          <w:w w:val="120"/>
        </w:rPr>
        <w:t>Ведущая</w:t>
      </w:r>
      <w:r>
        <w:rPr>
          <w:color w:val="231F20"/>
          <w:spacing w:val="-12"/>
          <w:w w:val="120"/>
        </w:rPr>
        <w:t xml:space="preserve"> </w:t>
      </w:r>
      <w:r>
        <w:rPr>
          <w:color w:val="231F20"/>
          <w:w w:val="120"/>
        </w:rPr>
        <w:t>роль</w:t>
      </w:r>
      <w:r>
        <w:rPr>
          <w:color w:val="231F20"/>
          <w:spacing w:val="-11"/>
          <w:w w:val="120"/>
        </w:rPr>
        <w:t xml:space="preserve"> </w:t>
      </w:r>
      <w:r>
        <w:rPr>
          <w:color w:val="231F20"/>
          <w:w w:val="120"/>
        </w:rPr>
        <w:t>принадлежит</w:t>
      </w:r>
      <w:r>
        <w:rPr>
          <w:color w:val="231F20"/>
          <w:spacing w:val="-57"/>
          <w:w w:val="120"/>
        </w:rPr>
        <w:t xml:space="preserve"> </w:t>
      </w:r>
      <w:r>
        <w:rPr>
          <w:color w:val="231F20"/>
          <w:w w:val="120"/>
        </w:rPr>
        <w:t>математике и в формировании алгоритмической компоненты</w:t>
      </w:r>
      <w:r>
        <w:rPr>
          <w:color w:val="231F20"/>
          <w:spacing w:val="1"/>
          <w:w w:val="120"/>
        </w:rPr>
        <w:t xml:space="preserve"> </w:t>
      </w:r>
      <w:r>
        <w:rPr>
          <w:color w:val="231F20"/>
          <w:w w:val="120"/>
        </w:rPr>
        <w:t>мышления</w:t>
      </w:r>
      <w:r>
        <w:rPr>
          <w:color w:val="231F20"/>
          <w:spacing w:val="-7"/>
          <w:w w:val="120"/>
        </w:rPr>
        <w:t xml:space="preserve"> </w:t>
      </w:r>
      <w:r>
        <w:rPr>
          <w:color w:val="231F20"/>
          <w:w w:val="120"/>
        </w:rPr>
        <w:t>и</w:t>
      </w:r>
      <w:r>
        <w:rPr>
          <w:color w:val="231F20"/>
          <w:spacing w:val="-7"/>
          <w:w w:val="120"/>
        </w:rPr>
        <w:t xml:space="preserve"> </w:t>
      </w:r>
      <w:r>
        <w:rPr>
          <w:color w:val="231F20"/>
          <w:w w:val="120"/>
        </w:rPr>
        <w:t>воспитании</w:t>
      </w:r>
      <w:r>
        <w:rPr>
          <w:color w:val="231F20"/>
          <w:spacing w:val="-7"/>
          <w:w w:val="120"/>
        </w:rPr>
        <w:t xml:space="preserve"> </w:t>
      </w:r>
      <w:r>
        <w:rPr>
          <w:color w:val="231F20"/>
          <w:w w:val="120"/>
        </w:rPr>
        <w:t>умений</w:t>
      </w:r>
      <w:r>
        <w:rPr>
          <w:color w:val="231F20"/>
          <w:spacing w:val="-7"/>
          <w:w w:val="120"/>
        </w:rPr>
        <w:t xml:space="preserve"> </w:t>
      </w:r>
      <w:r>
        <w:rPr>
          <w:color w:val="231F20"/>
          <w:w w:val="120"/>
        </w:rPr>
        <w:t>действовать</w:t>
      </w:r>
      <w:r>
        <w:rPr>
          <w:color w:val="231F20"/>
          <w:spacing w:val="-7"/>
          <w:w w:val="120"/>
        </w:rPr>
        <w:t xml:space="preserve"> </w:t>
      </w:r>
      <w:r>
        <w:rPr>
          <w:color w:val="231F20"/>
          <w:w w:val="120"/>
        </w:rPr>
        <w:t>по</w:t>
      </w:r>
      <w:r>
        <w:rPr>
          <w:color w:val="231F20"/>
          <w:spacing w:val="-7"/>
          <w:w w:val="120"/>
        </w:rPr>
        <w:t xml:space="preserve"> </w:t>
      </w:r>
      <w:r>
        <w:rPr>
          <w:color w:val="231F20"/>
          <w:w w:val="120"/>
        </w:rPr>
        <w:t>заданным</w:t>
      </w:r>
      <w:r>
        <w:rPr>
          <w:color w:val="231F20"/>
          <w:spacing w:val="-7"/>
          <w:w w:val="120"/>
        </w:rPr>
        <w:t xml:space="preserve"> </w:t>
      </w:r>
      <w:r>
        <w:rPr>
          <w:color w:val="231F20"/>
          <w:w w:val="120"/>
        </w:rPr>
        <w:t>ал</w:t>
      </w:r>
      <w:r>
        <w:rPr>
          <w:color w:val="231F20"/>
          <w:w w:val="120"/>
        </w:rPr>
        <w:softHyphen/>
      </w:r>
      <w:r>
        <w:rPr>
          <w:color w:val="231F20"/>
          <w:spacing w:val="-57"/>
          <w:w w:val="120"/>
        </w:rPr>
        <w:t xml:space="preserve"> </w:t>
      </w:r>
      <w:r>
        <w:rPr>
          <w:color w:val="231F20"/>
          <w:spacing w:val="-1"/>
          <w:w w:val="120"/>
        </w:rPr>
        <w:t xml:space="preserve">горитмам, совершенствовать </w:t>
      </w:r>
      <w:r>
        <w:rPr>
          <w:color w:val="231F20"/>
          <w:w w:val="120"/>
        </w:rPr>
        <w:t>известные и конструировать но</w:t>
      </w:r>
      <w:r>
        <w:rPr>
          <w:color w:val="231F20"/>
          <w:w w:val="120"/>
        </w:rPr>
        <w:softHyphen/>
      </w:r>
      <w:r>
        <w:rPr>
          <w:color w:val="231F20"/>
          <w:spacing w:val="-57"/>
          <w:w w:val="120"/>
        </w:rPr>
        <w:t xml:space="preserve"> </w:t>
      </w:r>
      <w:r>
        <w:rPr>
          <w:color w:val="231F20"/>
          <w:w w:val="115"/>
        </w:rPr>
        <w:t>вые. В процессе решения задач — основой учебной деятельно</w:t>
      </w:r>
      <w:r>
        <w:rPr>
          <w:color w:val="231F20"/>
          <w:w w:val="115"/>
        </w:rPr>
        <w:softHyphen/>
      </w:r>
      <w:r>
        <w:rPr>
          <w:color w:val="231F20"/>
          <w:spacing w:val="1"/>
          <w:w w:val="115"/>
        </w:rPr>
        <w:t xml:space="preserve"> </w:t>
      </w:r>
      <w:r>
        <w:rPr>
          <w:color w:val="231F20"/>
          <w:w w:val="120"/>
        </w:rPr>
        <w:t>сти на уроках математики — развиваются также творческая и</w:t>
      </w:r>
      <w:r>
        <w:rPr>
          <w:color w:val="231F20"/>
          <w:spacing w:val="-57"/>
          <w:w w:val="120"/>
        </w:rPr>
        <w:t xml:space="preserve"> </w:t>
      </w:r>
      <w:r>
        <w:rPr>
          <w:color w:val="231F20"/>
          <w:w w:val="120"/>
        </w:rPr>
        <w:t>прикладная</w:t>
      </w:r>
      <w:r>
        <w:rPr>
          <w:color w:val="231F20"/>
          <w:spacing w:val="11"/>
          <w:w w:val="120"/>
        </w:rPr>
        <w:t xml:space="preserve"> </w:t>
      </w:r>
      <w:r>
        <w:rPr>
          <w:color w:val="231F20"/>
          <w:w w:val="120"/>
        </w:rPr>
        <w:t>стороны</w:t>
      </w:r>
      <w:r>
        <w:rPr>
          <w:color w:val="231F20"/>
          <w:spacing w:val="12"/>
          <w:w w:val="120"/>
        </w:rPr>
        <w:t xml:space="preserve"> </w:t>
      </w:r>
      <w:r>
        <w:rPr>
          <w:color w:val="231F20"/>
          <w:w w:val="120"/>
        </w:rPr>
        <w:t>мышления.</w:t>
      </w:r>
    </w:p>
    <w:p w:rsidR="00091AF1" w:rsidRDefault="00091AF1" w:rsidP="00091AF1">
      <w:pPr>
        <w:pStyle w:val="af4"/>
        <w:spacing w:before="16" w:line="252" w:lineRule="auto"/>
        <w:ind w:right="154"/>
      </w:pPr>
      <w:r>
        <w:rPr>
          <w:color w:val="231F20"/>
          <w:w w:val="115"/>
        </w:rPr>
        <w:t>Обучение математике даёт возможность развивать у обучаю</w:t>
      </w:r>
      <w:r>
        <w:rPr>
          <w:color w:val="231F20"/>
          <w:w w:val="115"/>
        </w:rPr>
        <w:softHyphen/>
      </w:r>
      <w:r>
        <w:rPr>
          <w:color w:val="231F20"/>
          <w:spacing w:val="1"/>
          <w:w w:val="115"/>
        </w:rPr>
        <w:t xml:space="preserve"> </w:t>
      </w:r>
      <w:r>
        <w:rPr>
          <w:color w:val="231F20"/>
          <w:w w:val="120"/>
        </w:rPr>
        <w:t>щихся</w:t>
      </w:r>
      <w:r>
        <w:rPr>
          <w:color w:val="231F20"/>
          <w:spacing w:val="-12"/>
          <w:w w:val="120"/>
        </w:rPr>
        <w:t xml:space="preserve"> </w:t>
      </w:r>
      <w:r>
        <w:rPr>
          <w:color w:val="231F20"/>
          <w:w w:val="120"/>
        </w:rPr>
        <w:t>точную,</w:t>
      </w:r>
      <w:r>
        <w:rPr>
          <w:color w:val="231F20"/>
          <w:spacing w:val="-12"/>
          <w:w w:val="120"/>
        </w:rPr>
        <w:t xml:space="preserve"> </w:t>
      </w:r>
      <w:r>
        <w:rPr>
          <w:color w:val="231F20"/>
          <w:w w:val="120"/>
        </w:rPr>
        <w:t>рациональную</w:t>
      </w:r>
      <w:r>
        <w:rPr>
          <w:color w:val="231F20"/>
          <w:spacing w:val="-11"/>
          <w:w w:val="120"/>
        </w:rPr>
        <w:t xml:space="preserve"> </w:t>
      </w:r>
      <w:r>
        <w:rPr>
          <w:color w:val="231F20"/>
          <w:w w:val="120"/>
        </w:rPr>
        <w:t>и</w:t>
      </w:r>
      <w:r>
        <w:rPr>
          <w:color w:val="231F20"/>
          <w:spacing w:val="-12"/>
          <w:w w:val="120"/>
        </w:rPr>
        <w:t xml:space="preserve"> </w:t>
      </w:r>
      <w:r>
        <w:rPr>
          <w:color w:val="231F20"/>
          <w:w w:val="120"/>
        </w:rPr>
        <w:t>информативную</w:t>
      </w:r>
      <w:r>
        <w:rPr>
          <w:color w:val="231F20"/>
          <w:spacing w:val="-11"/>
          <w:w w:val="120"/>
        </w:rPr>
        <w:t xml:space="preserve"> </w:t>
      </w:r>
      <w:r>
        <w:rPr>
          <w:color w:val="231F20"/>
          <w:w w:val="120"/>
        </w:rPr>
        <w:t>речь,</w:t>
      </w:r>
      <w:r>
        <w:rPr>
          <w:color w:val="231F20"/>
          <w:spacing w:val="-12"/>
          <w:w w:val="120"/>
        </w:rPr>
        <w:t xml:space="preserve"> </w:t>
      </w:r>
      <w:r>
        <w:rPr>
          <w:color w:val="231F20"/>
          <w:w w:val="120"/>
        </w:rPr>
        <w:t>умение</w:t>
      </w:r>
      <w:r>
        <w:rPr>
          <w:color w:val="231F20"/>
          <w:spacing w:val="-58"/>
          <w:w w:val="120"/>
        </w:rPr>
        <w:t xml:space="preserve"> </w:t>
      </w:r>
      <w:r>
        <w:rPr>
          <w:color w:val="231F20"/>
          <w:w w:val="115"/>
        </w:rPr>
        <w:t>отбирать наиболее подходящие языковые, символические, гра</w:t>
      </w:r>
      <w:r>
        <w:rPr>
          <w:color w:val="231F20"/>
          <w:w w:val="115"/>
        </w:rPr>
        <w:softHyphen/>
      </w:r>
      <w:r>
        <w:rPr>
          <w:color w:val="231F20"/>
          <w:spacing w:val="1"/>
          <w:w w:val="115"/>
        </w:rPr>
        <w:t xml:space="preserve"> </w:t>
      </w:r>
      <w:r>
        <w:rPr>
          <w:color w:val="231F20"/>
          <w:w w:val="120"/>
        </w:rPr>
        <w:t>фические средства для выражения суждений и наглядного их</w:t>
      </w:r>
      <w:r>
        <w:rPr>
          <w:color w:val="231F20"/>
          <w:spacing w:val="-57"/>
          <w:w w:val="120"/>
        </w:rPr>
        <w:t xml:space="preserve"> </w:t>
      </w:r>
      <w:r>
        <w:rPr>
          <w:color w:val="231F20"/>
          <w:w w:val="120"/>
        </w:rPr>
        <w:t>представления.</w:t>
      </w:r>
    </w:p>
    <w:p w:rsidR="00091AF1" w:rsidRDefault="00091AF1" w:rsidP="00091AF1">
      <w:pPr>
        <w:pStyle w:val="af4"/>
        <w:spacing w:before="5" w:line="252" w:lineRule="auto"/>
        <w:ind w:right="154"/>
      </w:pPr>
      <w:r>
        <w:rPr>
          <w:color w:val="231F20"/>
          <w:w w:val="115"/>
        </w:rPr>
        <w:t>Необходимым компонентом общей культуры в современном</w:t>
      </w:r>
      <w:r>
        <w:rPr>
          <w:color w:val="231F20"/>
          <w:spacing w:val="1"/>
          <w:w w:val="115"/>
        </w:rPr>
        <w:t xml:space="preserve"> </w:t>
      </w:r>
      <w:r>
        <w:rPr>
          <w:color w:val="231F20"/>
          <w:w w:val="115"/>
        </w:rPr>
        <w:t>толковании является общее знакомство с методами познания</w:t>
      </w:r>
      <w:r>
        <w:rPr>
          <w:color w:val="231F20"/>
          <w:spacing w:val="1"/>
          <w:w w:val="115"/>
        </w:rPr>
        <w:t xml:space="preserve"> </w:t>
      </w:r>
      <w:r>
        <w:rPr>
          <w:color w:val="231F20"/>
          <w:w w:val="115"/>
        </w:rPr>
        <w:t>действительности, представление о предмете и методах матема</w:t>
      </w:r>
      <w:r>
        <w:rPr>
          <w:color w:val="231F20"/>
          <w:w w:val="115"/>
        </w:rPr>
        <w:softHyphen/>
      </w:r>
      <w:r>
        <w:rPr>
          <w:color w:val="231F20"/>
          <w:spacing w:val="-55"/>
          <w:w w:val="115"/>
        </w:rPr>
        <w:t xml:space="preserve"> </w:t>
      </w:r>
      <w:r>
        <w:rPr>
          <w:color w:val="231F20"/>
          <w:w w:val="115"/>
        </w:rPr>
        <w:t>тики, их отличий от методов других естественных и гуманитар</w:t>
      </w:r>
      <w:r>
        <w:rPr>
          <w:color w:val="231F20"/>
          <w:w w:val="115"/>
        </w:rPr>
        <w:softHyphen/>
      </w:r>
      <w:r>
        <w:rPr>
          <w:color w:val="231F20"/>
          <w:spacing w:val="1"/>
          <w:w w:val="115"/>
        </w:rPr>
        <w:t xml:space="preserve"> </w:t>
      </w:r>
      <w:r>
        <w:rPr>
          <w:color w:val="231F20"/>
          <w:w w:val="115"/>
        </w:rPr>
        <w:t>ных наук, об особенностях применения математики для реше</w:t>
      </w:r>
      <w:r>
        <w:rPr>
          <w:color w:val="231F20"/>
          <w:w w:val="115"/>
        </w:rPr>
        <w:softHyphen/>
      </w:r>
      <w:r>
        <w:rPr>
          <w:color w:val="231F20"/>
          <w:spacing w:val="1"/>
          <w:w w:val="115"/>
        </w:rPr>
        <w:t xml:space="preserve"> </w:t>
      </w:r>
      <w:r>
        <w:rPr>
          <w:color w:val="231F20"/>
          <w:w w:val="115"/>
        </w:rPr>
        <w:t>ния научных и прикладных задач. Таким образом, математиче</w:t>
      </w:r>
      <w:r>
        <w:rPr>
          <w:color w:val="231F20"/>
          <w:w w:val="115"/>
        </w:rPr>
        <w:softHyphen/>
      </w:r>
      <w:r>
        <w:rPr>
          <w:color w:val="231F20"/>
          <w:spacing w:val="1"/>
          <w:w w:val="115"/>
        </w:rPr>
        <w:t xml:space="preserve"> </w:t>
      </w:r>
      <w:r>
        <w:rPr>
          <w:color w:val="231F20"/>
          <w:w w:val="115"/>
        </w:rPr>
        <w:t>ское</w:t>
      </w:r>
      <w:r>
        <w:rPr>
          <w:color w:val="231F20"/>
          <w:spacing w:val="1"/>
          <w:w w:val="115"/>
        </w:rPr>
        <w:t xml:space="preserve"> </w:t>
      </w:r>
      <w:r>
        <w:rPr>
          <w:color w:val="231F20"/>
          <w:w w:val="115"/>
        </w:rPr>
        <w:t>образование</w:t>
      </w:r>
      <w:r>
        <w:rPr>
          <w:color w:val="231F20"/>
          <w:spacing w:val="1"/>
          <w:w w:val="115"/>
        </w:rPr>
        <w:t xml:space="preserve"> </w:t>
      </w:r>
      <w:r>
        <w:rPr>
          <w:color w:val="231F20"/>
          <w:w w:val="115"/>
        </w:rPr>
        <w:t>вносит</w:t>
      </w:r>
      <w:r>
        <w:rPr>
          <w:color w:val="231F20"/>
          <w:spacing w:val="1"/>
          <w:w w:val="115"/>
        </w:rPr>
        <w:t xml:space="preserve"> </w:t>
      </w:r>
      <w:r>
        <w:rPr>
          <w:color w:val="231F20"/>
          <w:w w:val="115"/>
        </w:rPr>
        <w:t>свой</w:t>
      </w:r>
      <w:r>
        <w:rPr>
          <w:color w:val="231F20"/>
          <w:spacing w:val="1"/>
          <w:w w:val="115"/>
        </w:rPr>
        <w:t xml:space="preserve"> </w:t>
      </w:r>
      <w:r>
        <w:rPr>
          <w:color w:val="231F20"/>
          <w:w w:val="115"/>
        </w:rPr>
        <w:t>вклад</w:t>
      </w:r>
      <w:r>
        <w:rPr>
          <w:color w:val="231F20"/>
          <w:spacing w:val="1"/>
          <w:w w:val="115"/>
        </w:rPr>
        <w:t xml:space="preserve"> </w:t>
      </w:r>
      <w:r>
        <w:rPr>
          <w:color w:val="231F20"/>
          <w:w w:val="115"/>
        </w:rPr>
        <w:t>в</w:t>
      </w:r>
      <w:r>
        <w:rPr>
          <w:color w:val="231F20"/>
          <w:spacing w:val="1"/>
          <w:w w:val="115"/>
        </w:rPr>
        <w:t xml:space="preserve"> </w:t>
      </w:r>
      <w:r>
        <w:rPr>
          <w:color w:val="231F20"/>
          <w:w w:val="115"/>
        </w:rPr>
        <w:t>формирование</w:t>
      </w:r>
      <w:r>
        <w:rPr>
          <w:color w:val="231F20"/>
          <w:spacing w:val="1"/>
          <w:w w:val="115"/>
        </w:rPr>
        <w:t xml:space="preserve"> </w:t>
      </w:r>
      <w:r>
        <w:rPr>
          <w:color w:val="231F20"/>
          <w:w w:val="115"/>
        </w:rPr>
        <w:t>общей</w:t>
      </w:r>
      <w:r>
        <w:rPr>
          <w:color w:val="231F20"/>
          <w:spacing w:val="-55"/>
          <w:w w:val="115"/>
        </w:rPr>
        <w:t xml:space="preserve"> </w:t>
      </w:r>
      <w:r>
        <w:rPr>
          <w:color w:val="231F20"/>
          <w:w w:val="115"/>
        </w:rPr>
        <w:t>культуры</w:t>
      </w:r>
      <w:r>
        <w:rPr>
          <w:color w:val="231F20"/>
          <w:spacing w:val="15"/>
          <w:w w:val="115"/>
        </w:rPr>
        <w:t xml:space="preserve"> </w:t>
      </w:r>
      <w:r>
        <w:rPr>
          <w:color w:val="231F20"/>
          <w:w w:val="115"/>
        </w:rPr>
        <w:t>человека.</w:t>
      </w:r>
    </w:p>
    <w:p w:rsidR="00091AF1" w:rsidRDefault="00091AF1" w:rsidP="00091AF1">
      <w:pPr>
        <w:pStyle w:val="af4"/>
        <w:spacing w:before="7" w:line="252" w:lineRule="auto"/>
      </w:pPr>
      <w:r>
        <w:rPr>
          <w:color w:val="231F20"/>
          <w:w w:val="115"/>
        </w:rPr>
        <w:t>Изучение математики также способствует эстетическому вос</w:t>
      </w:r>
      <w:r>
        <w:rPr>
          <w:color w:val="231F20"/>
          <w:w w:val="115"/>
        </w:rPr>
        <w:softHyphen/>
      </w:r>
      <w:r>
        <w:rPr>
          <w:color w:val="231F20"/>
          <w:spacing w:val="-55"/>
          <w:w w:val="115"/>
        </w:rPr>
        <w:t xml:space="preserve"> </w:t>
      </w:r>
      <w:r>
        <w:rPr>
          <w:color w:val="231F20"/>
          <w:w w:val="115"/>
        </w:rPr>
        <w:t>питанию человека, пониманию красоты и изящества математи</w:t>
      </w:r>
      <w:r>
        <w:rPr>
          <w:color w:val="231F20"/>
          <w:w w:val="115"/>
        </w:rPr>
        <w:softHyphen/>
      </w:r>
      <w:r>
        <w:rPr>
          <w:color w:val="231F20"/>
          <w:spacing w:val="1"/>
          <w:w w:val="115"/>
        </w:rPr>
        <w:t xml:space="preserve"> </w:t>
      </w:r>
      <w:r>
        <w:rPr>
          <w:color w:val="231F20"/>
          <w:w w:val="115"/>
        </w:rPr>
        <w:t>ческих рассуждений, восприятию геометрических форм, усвое</w:t>
      </w:r>
      <w:r>
        <w:rPr>
          <w:color w:val="231F20"/>
          <w:w w:val="115"/>
        </w:rPr>
        <w:softHyphen/>
      </w:r>
      <w:r>
        <w:rPr>
          <w:color w:val="231F20"/>
          <w:spacing w:val="1"/>
          <w:w w:val="115"/>
        </w:rPr>
        <w:t xml:space="preserve"> </w:t>
      </w:r>
      <w:r>
        <w:rPr>
          <w:color w:val="231F20"/>
          <w:w w:val="115"/>
        </w:rPr>
        <w:t>нию</w:t>
      </w:r>
      <w:r>
        <w:rPr>
          <w:color w:val="231F20"/>
          <w:spacing w:val="15"/>
          <w:w w:val="115"/>
        </w:rPr>
        <w:t xml:space="preserve"> </w:t>
      </w:r>
      <w:r>
        <w:rPr>
          <w:color w:val="231F20"/>
          <w:w w:val="115"/>
        </w:rPr>
        <w:t>идеи</w:t>
      </w:r>
      <w:r>
        <w:rPr>
          <w:color w:val="231F20"/>
          <w:spacing w:val="15"/>
          <w:w w:val="115"/>
        </w:rPr>
        <w:t xml:space="preserve"> </w:t>
      </w:r>
      <w:r>
        <w:rPr>
          <w:color w:val="231F20"/>
          <w:w w:val="115"/>
        </w:rPr>
        <w:t>симметрии.</w:t>
      </w:r>
    </w:p>
    <w:p w:rsidR="00091AF1" w:rsidRDefault="00091AF1" w:rsidP="00091AF1">
      <w:pPr>
        <w:widowControl/>
        <w:autoSpaceDE/>
        <w:autoSpaceDN/>
        <w:spacing w:line="252" w:lineRule="auto"/>
        <w:rPr>
          <w:sz w:val="20"/>
          <w:szCs w:val="20"/>
        </w:rPr>
        <w:sectPr w:rsidR="00091AF1">
          <w:pgSz w:w="7830" w:h="12020"/>
          <w:pgMar w:top="620" w:right="580" w:bottom="800" w:left="580" w:header="0" w:footer="618" w:gutter="0"/>
          <w:cols w:space="720"/>
        </w:sectPr>
      </w:pPr>
    </w:p>
    <w:p w:rsidR="00091AF1" w:rsidRDefault="00091AF1" w:rsidP="00091AF1">
      <w:pPr>
        <w:pStyle w:val="affd"/>
      </w:pPr>
      <w:r>
        <w:lastRenderedPageBreak/>
        <w:t>ЦЕЛИ И ОСОБЕННОСТИ ИЗУЧЕНИЯ УЧЕБНОГО ПРЕДМЕТА «МАТЕМАТИКА». 5—9 КЛАССЫ</w:t>
      </w:r>
    </w:p>
    <w:p w:rsidR="00091AF1" w:rsidRDefault="00091AF1" w:rsidP="00091AF1">
      <w:pPr>
        <w:pStyle w:val="1d"/>
        <w:jc w:val="both"/>
        <w:rPr>
          <w:color w:val="auto"/>
        </w:rPr>
      </w:pPr>
      <w:r>
        <w:rPr>
          <w:color w:val="auto"/>
        </w:rPr>
        <w:t>Приоритетными целями обучения математике в 5—9 классах являются:</w:t>
      </w:r>
    </w:p>
    <w:p w:rsidR="00091AF1" w:rsidRDefault="00091AF1" w:rsidP="00804D18">
      <w:pPr>
        <w:pStyle w:val="1d"/>
        <w:numPr>
          <w:ilvl w:val="0"/>
          <w:numId w:val="174"/>
        </w:numPr>
        <w:spacing w:line="266" w:lineRule="auto"/>
        <w:jc w:val="both"/>
        <w:rPr>
          <w:color w:val="auto"/>
        </w:rPr>
      </w:pPr>
      <w:r>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91AF1" w:rsidRDefault="00091AF1" w:rsidP="00804D18">
      <w:pPr>
        <w:pStyle w:val="1d"/>
        <w:numPr>
          <w:ilvl w:val="0"/>
          <w:numId w:val="174"/>
        </w:numPr>
        <w:spacing w:line="266" w:lineRule="auto"/>
        <w:jc w:val="both"/>
        <w:rPr>
          <w:color w:val="auto"/>
        </w:rPr>
      </w:pPr>
      <w:r>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91AF1" w:rsidRDefault="00091AF1" w:rsidP="00804D18">
      <w:pPr>
        <w:pStyle w:val="1d"/>
        <w:numPr>
          <w:ilvl w:val="0"/>
          <w:numId w:val="174"/>
        </w:numPr>
        <w:spacing w:line="266" w:lineRule="auto"/>
        <w:jc w:val="both"/>
        <w:rPr>
          <w:color w:val="auto"/>
        </w:rPr>
      </w:pPr>
      <w:r>
        <w:rPr>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91AF1" w:rsidRDefault="00091AF1" w:rsidP="00804D18">
      <w:pPr>
        <w:pStyle w:val="1d"/>
        <w:numPr>
          <w:ilvl w:val="0"/>
          <w:numId w:val="174"/>
        </w:numPr>
        <w:spacing w:line="254" w:lineRule="auto"/>
        <w:jc w:val="both"/>
        <w:rPr>
          <w:color w:val="auto"/>
        </w:rPr>
      </w:pPr>
      <w:r>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91AF1" w:rsidRDefault="00091AF1" w:rsidP="00091AF1">
      <w:pPr>
        <w:pStyle w:val="1d"/>
        <w:jc w:val="both"/>
        <w:rPr>
          <w:color w:val="auto"/>
        </w:rPr>
      </w:pPr>
      <w:r>
        <w:rPr>
          <w:color w:val="auto"/>
        </w:rPr>
        <w:t xml:space="preserve">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w:t>
      </w:r>
      <w:r>
        <w:rPr>
          <w:color w:val="auto"/>
        </w:rPr>
        <w:lastRenderedPageBreak/>
        <w:t>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091AF1" w:rsidRDefault="00091AF1" w:rsidP="00091AF1">
      <w:pPr>
        <w:pStyle w:val="1d"/>
        <w:spacing w:after="120"/>
        <w:jc w:val="both"/>
        <w:rPr>
          <w:color w:val="auto"/>
        </w:rPr>
      </w:pPr>
      <w:r>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91AF1" w:rsidRDefault="00091AF1" w:rsidP="00091AF1">
      <w:pPr>
        <w:pStyle w:val="affd"/>
      </w:pPr>
      <w:r>
        <w:t xml:space="preserve">МЕСТО УЧЕБНОГО ПРЕДМЕТА «МАТЕМАТИКА» </w:t>
      </w:r>
    </w:p>
    <w:p w:rsidR="00091AF1" w:rsidRDefault="00091AF1" w:rsidP="00091AF1">
      <w:pPr>
        <w:pStyle w:val="affd"/>
      </w:pPr>
      <w:r>
        <w:t>В УЧЕБНОМ ПЛАНЕ</w:t>
      </w:r>
    </w:p>
    <w:p w:rsidR="00091AF1" w:rsidRDefault="00091AF1" w:rsidP="00091AF1">
      <w:pPr>
        <w:pStyle w:val="1d"/>
        <w:jc w:val="both"/>
        <w:rPr>
          <w:color w:val="auto"/>
        </w:rPr>
      </w:pPr>
      <w:r>
        <w:rPr>
          <w:color w:val="auto"/>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091AF1" w:rsidRDefault="00091AF1" w:rsidP="00091AF1">
      <w:pPr>
        <w:pStyle w:val="1d"/>
        <w:jc w:val="both"/>
        <w:rPr>
          <w:color w:val="auto"/>
        </w:rPr>
      </w:pPr>
      <w:r>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091AF1" w:rsidRDefault="00091AF1" w:rsidP="00091AF1">
      <w:pPr>
        <w:pStyle w:val="1d"/>
        <w:jc w:val="both"/>
        <w:rPr>
          <w:color w:val="auto"/>
        </w:rPr>
      </w:pPr>
      <w:r>
        <w:rPr>
          <w:color w:val="auto"/>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w:t>
      </w:r>
      <w:r>
        <w:rPr>
          <w:color w:val="auto"/>
        </w:rPr>
        <w:lastRenderedPageBreak/>
        <w:t>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66" w:right="712" w:bottom="890" w:left="713" w:header="0" w:footer="3" w:gutter="0"/>
          <w:cols w:space="720"/>
        </w:sectPr>
      </w:pPr>
    </w:p>
    <w:p w:rsidR="00091AF1" w:rsidRDefault="00091AF1" w:rsidP="00091AF1">
      <w:pPr>
        <w:pStyle w:val="affd"/>
      </w:pPr>
      <w:bookmarkStart w:id="555" w:name="bookmark1262"/>
      <w:r>
        <w:lastRenderedPageBreak/>
        <w:t>ПЛАНИРУЕМЫЕ РЕЗУЛЬТАТЫ ОСВОЕНИЯ</w:t>
      </w:r>
      <w:bookmarkEnd w:id="555"/>
    </w:p>
    <w:p w:rsidR="00091AF1" w:rsidRDefault="00091AF1" w:rsidP="00091AF1">
      <w:pPr>
        <w:pStyle w:val="affd"/>
      </w:pPr>
      <w:r>
        <w:t>УЧЕБНОГО ПРЕДМЕТА «МАТЕМАТИКА»</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1d"/>
        <w:spacing w:after="280"/>
        <w:jc w:val="both"/>
        <w:rPr>
          <w:color w:val="auto"/>
        </w:rPr>
      </w:pPr>
      <w:r>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091AF1" w:rsidRDefault="00091AF1" w:rsidP="00091AF1">
      <w:pPr>
        <w:pStyle w:val="affd"/>
      </w:pPr>
      <w:r>
        <w:t>ЛИЧНОСТНЫЕ РЕЗУЛЬТАТЫ</w:t>
      </w:r>
    </w:p>
    <w:p w:rsidR="00091AF1" w:rsidRDefault="00091AF1" w:rsidP="00091AF1">
      <w:pPr>
        <w:pStyle w:val="1d"/>
        <w:spacing w:after="80" w:line="240" w:lineRule="auto"/>
        <w:jc w:val="both"/>
        <w:rPr>
          <w:color w:val="auto"/>
        </w:rPr>
      </w:pPr>
      <w:r>
        <w:rPr>
          <w:color w:val="auto"/>
        </w:rPr>
        <w:t>Личностные результаты освоения программы учебного предмета «Математика» характеризуются:</w:t>
      </w:r>
    </w:p>
    <w:p w:rsidR="00091AF1" w:rsidRDefault="00091AF1" w:rsidP="00091AF1">
      <w:pPr>
        <w:pStyle w:val="62"/>
        <w:spacing w:line="295" w:lineRule="auto"/>
        <w:rPr>
          <w:color w:val="auto"/>
        </w:rPr>
      </w:pPr>
      <w:r>
        <w:rPr>
          <w:color w:val="auto"/>
        </w:rPr>
        <w:t>Патриотическое воспитание:</w:t>
      </w:r>
    </w:p>
    <w:p w:rsidR="00091AF1" w:rsidRDefault="00091AF1" w:rsidP="00091AF1">
      <w:pPr>
        <w:pStyle w:val="1d"/>
        <w:spacing w:after="80"/>
        <w:jc w:val="both"/>
        <w:rPr>
          <w:color w:val="auto"/>
        </w:rPr>
      </w:pPr>
      <w:r>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91AF1" w:rsidRDefault="00091AF1" w:rsidP="00091AF1">
      <w:pPr>
        <w:pStyle w:val="62"/>
        <w:spacing w:line="295" w:lineRule="auto"/>
        <w:rPr>
          <w:color w:val="auto"/>
        </w:rPr>
      </w:pPr>
      <w:r>
        <w:rPr>
          <w:color w:val="auto"/>
        </w:rPr>
        <w:t>Гражданское и духовно-нравственное воспитание:</w:t>
      </w:r>
    </w:p>
    <w:p w:rsidR="00091AF1" w:rsidRDefault="00091AF1" w:rsidP="00091AF1">
      <w:pPr>
        <w:pStyle w:val="1d"/>
        <w:spacing w:after="80"/>
        <w:jc w:val="both"/>
        <w:rPr>
          <w:color w:val="auto"/>
        </w:rPr>
      </w:pPr>
      <w:r>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91AF1" w:rsidRDefault="00091AF1" w:rsidP="00091AF1">
      <w:pPr>
        <w:pStyle w:val="62"/>
        <w:spacing w:line="295" w:lineRule="auto"/>
        <w:rPr>
          <w:color w:val="auto"/>
        </w:rPr>
      </w:pPr>
      <w:r>
        <w:rPr>
          <w:color w:val="auto"/>
        </w:rPr>
        <w:t>Трудовое воспитание:</w:t>
      </w:r>
    </w:p>
    <w:p w:rsidR="00091AF1" w:rsidRDefault="00091AF1" w:rsidP="00091AF1">
      <w:pPr>
        <w:pStyle w:val="1d"/>
        <w:spacing w:after="80"/>
        <w:jc w:val="both"/>
        <w:rPr>
          <w:color w:val="auto"/>
        </w:rPr>
      </w:pPr>
      <w:r>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91AF1" w:rsidRDefault="00091AF1" w:rsidP="00091AF1">
      <w:pPr>
        <w:pStyle w:val="62"/>
        <w:spacing w:line="295" w:lineRule="auto"/>
        <w:rPr>
          <w:color w:val="auto"/>
        </w:rPr>
      </w:pPr>
      <w:r>
        <w:rPr>
          <w:color w:val="auto"/>
        </w:rPr>
        <w:t>Эстетическое воспитание:</w:t>
      </w:r>
    </w:p>
    <w:p w:rsidR="00091AF1" w:rsidRDefault="00091AF1" w:rsidP="00091AF1">
      <w:pPr>
        <w:pStyle w:val="1d"/>
        <w:spacing w:after="80"/>
        <w:jc w:val="both"/>
        <w:rPr>
          <w:color w:val="auto"/>
        </w:rPr>
      </w:pPr>
      <w:r>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91AF1" w:rsidRDefault="00091AF1" w:rsidP="00091AF1">
      <w:pPr>
        <w:pStyle w:val="62"/>
        <w:spacing w:line="295" w:lineRule="auto"/>
        <w:jc w:val="both"/>
        <w:rPr>
          <w:color w:val="auto"/>
        </w:rPr>
      </w:pPr>
      <w:r>
        <w:rPr>
          <w:color w:val="auto"/>
        </w:rPr>
        <w:t>Ценности научного познания:</w:t>
      </w:r>
    </w:p>
    <w:p w:rsidR="00091AF1" w:rsidRDefault="00091AF1" w:rsidP="00091AF1">
      <w:pPr>
        <w:pStyle w:val="1d"/>
        <w:spacing w:after="80"/>
        <w:jc w:val="both"/>
        <w:rPr>
          <w:color w:val="auto"/>
        </w:rPr>
      </w:pPr>
      <w:r>
        <w:rPr>
          <w:color w:val="auto"/>
        </w:rPr>
        <w:lastRenderedPageBreak/>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91AF1" w:rsidRDefault="00091AF1" w:rsidP="00091AF1">
      <w:pPr>
        <w:pStyle w:val="62"/>
        <w:spacing w:line="290" w:lineRule="auto"/>
        <w:jc w:val="both"/>
        <w:rPr>
          <w:color w:val="auto"/>
        </w:rPr>
      </w:pPr>
      <w:r>
        <w:rPr>
          <w:color w:val="auto"/>
        </w:rPr>
        <w:t>Физическое воспитание, формирование культуры здоровья и эмоционального благополучия:</w:t>
      </w:r>
    </w:p>
    <w:p w:rsidR="00091AF1" w:rsidRDefault="00091AF1" w:rsidP="00091AF1">
      <w:pPr>
        <w:pStyle w:val="1d"/>
        <w:spacing w:after="80"/>
        <w:jc w:val="both"/>
        <w:rPr>
          <w:color w:val="auto"/>
        </w:rPr>
      </w:pPr>
      <w:r>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91AF1" w:rsidRDefault="00091AF1" w:rsidP="00091AF1">
      <w:pPr>
        <w:pStyle w:val="62"/>
        <w:spacing w:line="295" w:lineRule="auto"/>
        <w:jc w:val="both"/>
        <w:rPr>
          <w:color w:val="auto"/>
        </w:rPr>
      </w:pPr>
      <w:r>
        <w:rPr>
          <w:color w:val="auto"/>
        </w:rPr>
        <w:t>Экологическое воспитание:</w:t>
      </w:r>
    </w:p>
    <w:p w:rsidR="00091AF1" w:rsidRDefault="00091AF1" w:rsidP="00091AF1">
      <w:pPr>
        <w:pStyle w:val="1d"/>
        <w:spacing w:after="80"/>
        <w:jc w:val="both"/>
        <w:rPr>
          <w:color w:val="auto"/>
        </w:rPr>
      </w:pPr>
      <w:r>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91AF1" w:rsidRDefault="00091AF1" w:rsidP="00091AF1">
      <w:pPr>
        <w:pStyle w:val="62"/>
        <w:spacing w:line="290" w:lineRule="auto"/>
        <w:jc w:val="both"/>
        <w:rPr>
          <w:color w:val="auto"/>
        </w:rPr>
      </w:pPr>
      <w:r>
        <w:rPr>
          <w:color w:val="auto"/>
        </w:rPr>
        <w:t>Личностные результаты, обеспечивающие адаптацию обучающегося к изменяющимся условиям социальной и природной среды:</w:t>
      </w:r>
    </w:p>
    <w:p w:rsidR="00091AF1" w:rsidRDefault="00091AF1" w:rsidP="00091AF1">
      <w:pPr>
        <w:pStyle w:val="1d"/>
        <w:jc w:val="both"/>
        <w:rPr>
          <w:color w:val="auto"/>
        </w:rPr>
      </w:pPr>
      <w:r>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91AF1" w:rsidRDefault="00091AF1" w:rsidP="00091AF1">
      <w:pPr>
        <w:pStyle w:val="1d"/>
        <w:jc w:val="both"/>
        <w:rPr>
          <w:color w:val="auto"/>
        </w:rPr>
      </w:pPr>
      <w:r>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91AF1" w:rsidRDefault="00091AF1" w:rsidP="00091AF1">
      <w:pPr>
        <w:pStyle w:val="1d"/>
        <w:jc w:val="both"/>
        <w:rPr>
          <w:color w:val="auto"/>
        </w:rPr>
      </w:pPr>
      <w:r>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91AF1" w:rsidRDefault="00091AF1" w:rsidP="00091AF1">
      <w:pPr>
        <w:pStyle w:val="affd"/>
      </w:pPr>
    </w:p>
    <w:p w:rsidR="00091AF1" w:rsidRDefault="00091AF1" w:rsidP="00091AF1">
      <w:pPr>
        <w:pStyle w:val="affd"/>
      </w:pPr>
      <w:r>
        <w:t>МЕТАПРЕДМЕТНЫЕ РЕЗУЛЬТАТЫ</w:t>
      </w:r>
    </w:p>
    <w:p w:rsidR="00091AF1" w:rsidRDefault="00091AF1" w:rsidP="00091AF1">
      <w:pPr>
        <w:pStyle w:val="1d"/>
        <w:spacing w:line="254" w:lineRule="auto"/>
        <w:ind w:firstLine="260"/>
        <w:jc w:val="both"/>
        <w:rPr>
          <w:color w:val="auto"/>
        </w:rPr>
      </w:pPr>
      <w:r>
        <w:rPr>
          <w:color w:val="auto"/>
        </w:rPr>
        <w:lastRenderedPageBreak/>
        <w:t xml:space="preserve">Метапредметные результаты освоения программы учебного предмета «Математика» характеризуются овладением </w:t>
      </w:r>
      <w:r>
        <w:rPr>
          <w:i/>
          <w:iCs/>
          <w:color w:val="auto"/>
        </w:rPr>
        <w:t xml:space="preserve">универсальными </w:t>
      </w:r>
      <w:r>
        <w:rPr>
          <w:b/>
          <w:bCs/>
          <w:i/>
          <w:iCs/>
          <w:color w:val="auto"/>
          <w:sz w:val="19"/>
          <w:szCs w:val="19"/>
        </w:rPr>
        <w:t xml:space="preserve">познавательными </w:t>
      </w:r>
      <w:r>
        <w:rPr>
          <w:i/>
          <w:iCs/>
          <w:color w:val="auto"/>
        </w:rPr>
        <w:t xml:space="preserve">действиями, универсальными </w:t>
      </w:r>
      <w:r>
        <w:rPr>
          <w:b/>
          <w:bCs/>
          <w:i/>
          <w:iCs/>
          <w:color w:val="auto"/>
          <w:sz w:val="19"/>
          <w:szCs w:val="19"/>
        </w:rPr>
        <w:t xml:space="preserve">коммуникативными </w:t>
      </w:r>
      <w:r>
        <w:rPr>
          <w:i/>
          <w:iCs/>
          <w:color w:val="auto"/>
        </w:rPr>
        <w:t xml:space="preserve">действиями и универсальными </w:t>
      </w:r>
      <w:r>
        <w:rPr>
          <w:b/>
          <w:bCs/>
          <w:i/>
          <w:iCs/>
          <w:color w:val="auto"/>
          <w:sz w:val="19"/>
          <w:szCs w:val="19"/>
        </w:rPr>
        <w:t xml:space="preserve">регулятивными </w:t>
      </w:r>
      <w:r>
        <w:rPr>
          <w:i/>
          <w:iCs/>
          <w:color w:val="auto"/>
        </w:rPr>
        <w:t>действиями.</w:t>
      </w:r>
    </w:p>
    <w:p w:rsidR="00091AF1" w:rsidRDefault="00091AF1" w:rsidP="00091AF1">
      <w:pPr>
        <w:pStyle w:val="1d"/>
        <w:spacing w:after="80"/>
        <w:ind w:firstLine="260"/>
        <w:jc w:val="both"/>
        <w:rPr>
          <w:color w:val="auto"/>
        </w:rPr>
      </w:pPr>
      <w:r>
        <w:rPr>
          <w:i/>
          <w:iCs/>
          <w:color w:val="auto"/>
        </w:rPr>
        <w:t xml:space="preserve">1) Универсальные </w:t>
      </w:r>
      <w:r>
        <w:rPr>
          <w:b/>
          <w:bCs/>
          <w:i/>
          <w:iCs/>
          <w:color w:val="auto"/>
          <w:sz w:val="19"/>
          <w:szCs w:val="19"/>
        </w:rPr>
        <w:t xml:space="preserve">познавательные </w:t>
      </w:r>
      <w:r>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91AF1" w:rsidRDefault="00091AF1" w:rsidP="00091AF1">
      <w:pPr>
        <w:pStyle w:val="62"/>
        <w:spacing w:after="80" w:line="240" w:lineRule="auto"/>
        <w:jc w:val="both"/>
        <w:rPr>
          <w:color w:val="auto"/>
          <w:lang w:val="en-US"/>
        </w:rPr>
      </w:pPr>
      <w:r>
        <w:rPr>
          <w:color w:val="auto"/>
        </w:rPr>
        <w:t>Базовые логические действия:</w:t>
      </w:r>
    </w:p>
    <w:p w:rsidR="00091AF1" w:rsidRDefault="00091AF1" w:rsidP="00804D18">
      <w:pPr>
        <w:pStyle w:val="1d"/>
        <w:numPr>
          <w:ilvl w:val="0"/>
          <w:numId w:val="175"/>
        </w:numPr>
        <w:jc w:val="both"/>
        <w:rPr>
          <w:color w:val="auto"/>
        </w:rPr>
      </w:pPr>
      <w:r>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91AF1" w:rsidRDefault="00091AF1" w:rsidP="00804D18">
      <w:pPr>
        <w:pStyle w:val="1d"/>
        <w:numPr>
          <w:ilvl w:val="0"/>
          <w:numId w:val="175"/>
        </w:numPr>
        <w:jc w:val="both"/>
        <w:rPr>
          <w:color w:val="auto"/>
        </w:rPr>
      </w:pPr>
      <w:r>
        <w:rPr>
          <w:color w:val="auto"/>
        </w:rPr>
        <w:t>воспринимать, формулировать и преобразовывать суждения: утвердительные и отрицательные, единичные, частные и общие; условные;</w:t>
      </w:r>
    </w:p>
    <w:p w:rsidR="00091AF1" w:rsidRDefault="00091AF1" w:rsidP="00804D18">
      <w:pPr>
        <w:pStyle w:val="1d"/>
        <w:numPr>
          <w:ilvl w:val="0"/>
          <w:numId w:val="175"/>
        </w:numPr>
        <w:jc w:val="both"/>
        <w:rPr>
          <w:color w:val="auto"/>
        </w:rPr>
      </w:pPr>
      <w:r>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91AF1" w:rsidRDefault="00091AF1" w:rsidP="00804D18">
      <w:pPr>
        <w:pStyle w:val="1d"/>
        <w:numPr>
          <w:ilvl w:val="0"/>
          <w:numId w:val="175"/>
        </w:numPr>
        <w:jc w:val="both"/>
        <w:rPr>
          <w:color w:val="auto"/>
        </w:rPr>
      </w:pPr>
      <w:r>
        <w:rPr>
          <w:color w:val="auto"/>
        </w:rPr>
        <w:t>делать выводы с использованием законов логики, дедуктивных и индуктивных умозаключений, умозаключений по аналогии;</w:t>
      </w:r>
    </w:p>
    <w:p w:rsidR="00091AF1" w:rsidRDefault="00091AF1" w:rsidP="00804D18">
      <w:pPr>
        <w:pStyle w:val="1d"/>
        <w:numPr>
          <w:ilvl w:val="0"/>
          <w:numId w:val="175"/>
        </w:numPr>
        <w:jc w:val="both"/>
        <w:rPr>
          <w:color w:val="auto"/>
        </w:rPr>
      </w:pPr>
      <w:r>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91AF1" w:rsidRDefault="00091AF1" w:rsidP="00804D18">
      <w:pPr>
        <w:pStyle w:val="1d"/>
        <w:numPr>
          <w:ilvl w:val="0"/>
          <w:numId w:val="175"/>
        </w:numPr>
        <w:spacing w:after="80"/>
        <w:jc w:val="both"/>
        <w:rPr>
          <w:color w:val="auto"/>
        </w:rPr>
      </w:pPr>
      <w:r>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62"/>
        <w:spacing w:after="80" w:line="240" w:lineRule="auto"/>
        <w:jc w:val="both"/>
        <w:rPr>
          <w:color w:val="auto"/>
          <w:lang w:val="en-US"/>
        </w:rPr>
      </w:pPr>
      <w:r>
        <w:rPr>
          <w:color w:val="auto"/>
        </w:rPr>
        <w:t>Базовые исследовательские действия:</w:t>
      </w:r>
    </w:p>
    <w:p w:rsidR="00091AF1" w:rsidRDefault="00091AF1" w:rsidP="00804D18">
      <w:pPr>
        <w:pStyle w:val="1d"/>
        <w:numPr>
          <w:ilvl w:val="0"/>
          <w:numId w:val="176"/>
        </w:numPr>
        <w:spacing w:after="80"/>
        <w:jc w:val="both"/>
        <w:rPr>
          <w:color w:val="auto"/>
        </w:rPr>
      </w:pPr>
      <w:r>
        <w:rPr>
          <w:color w:val="auto"/>
        </w:rPr>
        <w:t xml:space="preserve">использовать вопросы как исследовательский инструмент </w:t>
      </w:r>
      <w:r>
        <w:rPr>
          <w:color w:val="auto"/>
        </w:rPr>
        <w:lastRenderedPageBreak/>
        <w:t>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91AF1" w:rsidRDefault="00091AF1" w:rsidP="00804D18">
      <w:pPr>
        <w:pStyle w:val="1d"/>
        <w:numPr>
          <w:ilvl w:val="0"/>
          <w:numId w:val="176"/>
        </w:numPr>
        <w:jc w:val="both"/>
        <w:rPr>
          <w:color w:val="auto"/>
        </w:rPr>
      </w:pPr>
      <w:r>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91AF1" w:rsidRDefault="00091AF1" w:rsidP="00804D18">
      <w:pPr>
        <w:pStyle w:val="1d"/>
        <w:numPr>
          <w:ilvl w:val="0"/>
          <w:numId w:val="176"/>
        </w:numPr>
        <w:jc w:val="both"/>
        <w:rPr>
          <w:color w:val="auto"/>
        </w:rPr>
      </w:pPr>
      <w:r>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91AF1" w:rsidRDefault="00091AF1" w:rsidP="00804D18">
      <w:pPr>
        <w:pStyle w:val="1d"/>
        <w:numPr>
          <w:ilvl w:val="0"/>
          <w:numId w:val="176"/>
        </w:numPr>
        <w:spacing w:after="80"/>
        <w:jc w:val="both"/>
        <w:rPr>
          <w:color w:val="auto"/>
        </w:rPr>
      </w:pPr>
      <w:r>
        <w:rPr>
          <w:color w:val="auto"/>
        </w:rPr>
        <w:t>прогнозировать возможное развитие процесса, а также выдвигать предположения о его развитии в новых условиях.</w:t>
      </w:r>
    </w:p>
    <w:p w:rsidR="00091AF1" w:rsidRDefault="00091AF1" w:rsidP="00091AF1">
      <w:pPr>
        <w:pStyle w:val="62"/>
        <w:spacing w:line="295" w:lineRule="auto"/>
        <w:jc w:val="both"/>
        <w:rPr>
          <w:color w:val="auto"/>
          <w:lang w:val="en-US"/>
        </w:rPr>
      </w:pPr>
      <w:r>
        <w:rPr>
          <w:color w:val="auto"/>
        </w:rPr>
        <w:t>Работа с информацией:</w:t>
      </w:r>
    </w:p>
    <w:p w:rsidR="00091AF1" w:rsidRDefault="00091AF1" w:rsidP="00804D18">
      <w:pPr>
        <w:pStyle w:val="1d"/>
        <w:numPr>
          <w:ilvl w:val="0"/>
          <w:numId w:val="177"/>
        </w:numPr>
        <w:jc w:val="both"/>
        <w:rPr>
          <w:color w:val="auto"/>
        </w:rPr>
      </w:pPr>
      <w:r>
        <w:rPr>
          <w:color w:val="auto"/>
        </w:rPr>
        <w:t>выявлять недостаточность и избыточность информации, данных, необходимых для решения задачи;</w:t>
      </w:r>
    </w:p>
    <w:p w:rsidR="00091AF1" w:rsidRDefault="00091AF1" w:rsidP="00804D18">
      <w:pPr>
        <w:pStyle w:val="1d"/>
        <w:numPr>
          <w:ilvl w:val="0"/>
          <w:numId w:val="177"/>
        </w:numPr>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804D18">
      <w:pPr>
        <w:pStyle w:val="1d"/>
        <w:numPr>
          <w:ilvl w:val="0"/>
          <w:numId w:val="177"/>
        </w:numPr>
        <w:jc w:val="both"/>
        <w:rPr>
          <w:color w:val="auto"/>
        </w:rPr>
      </w:pPr>
      <w:r>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091AF1" w:rsidRDefault="00091AF1" w:rsidP="00804D18">
      <w:pPr>
        <w:pStyle w:val="1d"/>
        <w:numPr>
          <w:ilvl w:val="0"/>
          <w:numId w:val="177"/>
        </w:numPr>
        <w:spacing w:after="80"/>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spacing w:line="254" w:lineRule="auto"/>
        <w:jc w:val="both"/>
        <w:rPr>
          <w:color w:val="auto"/>
        </w:rPr>
      </w:pPr>
      <w:r>
        <w:rPr>
          <w:i/>
          <w:iCs/>
          <w:color w:val="auto"/>
        </w:rPr>
        <w:t xml:space="preserve">2) Универсальные </w:t>
      </w:r>
      <w:r>
        <w:rPr>
          <w:b/>
          <w:bCs/>
          <w:i/>
          <w:iCs/>
          <w:color w:val="auto"/>
          <w:sz w:val="19"/>
          <w:szCs w:val="19"/>
        </w:rPr>
        <w:t xml:space="preserve">коммуникативные </w:t>
      </w:r>
      <w:r>
        <w:rPr>
          <w:i/>
          <w:iCs/>
          <w:color w:val="auto"/>
        </w:rPr>
        <w:t>действия обеспечивают сформированность социальных навыков обучающихся.</w:t>
      </w:r>
    </w:p>
    <w:p w:rsidR="00091AF1" w:rsidRDefault="00091AF1" w:rsidP="00091AF1">
      <w:pPr>
        <w:pStyle w:val="62"/>
        <w:spacing w:line="295" w:lineRule="auto"/>
        <w:jc w:val="both"/>
        <w:rPr>
          <w:color w:val="auto"/>
          <w:lang w:val="en-US"/>
        </w:rPr>
      </w:pPr>
      <w:r>
        <w:rPr>
          <w:color w:val="auto"/>
        </w:rPr>
        <w:t>Общение:</w:t>
      </w:r>
    </w:p>
    <w:p w:rsidR="00091AF1" w:rsidRDefault="00091AF1" w:rsidP="00804D18">
      <w:pPr>
        <w:pStyle w:val="1d"/>
        <w:numPr>
          <w:ilvl w:val="0"/>
          <w:numId w:val="178"/>
        </w:numPr>
        <w:jc w:val="both"/>
        <w:rPr>
          <w:color w:val="auto"/>
        </w:rPr>
      </w:pPr>
      <w:r>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91AF1" w:rsidRDefault="00091AF1" w:rsidP="00804D18">
      <w:pPr>
        <w:pStyle w:val="1d"/>
        <w:numPr>
          <w:ilvl w:val="0"/>
          <w:numId w:val="178"/>
        </w:numPr>
        <w:jc w:val="both"/>
        <w:rPr>
          <w:color w:val="auto"/>
        </w:rPr>
      </w:pPr>
      <w:r>
        <w:rPr>
          <w:color w:val="auto"/>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w:t>
      </w:r>
      <w:r>
        <w:rPr>
          <w:color w:val="auto"/>
        </w:rPr>
        <w:lastRenderedPageBreak/>
        <w:t>участников диалога, обнаруживать различие и сходство позиций; в корректной форме формулировать разногласия, свои возражения;</w:t>
      </w:r>
    </w:p>
    <w:p w:rsidR="00091AF1" w:rsidRDefault="00091AF1" w:rsidP="00804D18">
      <w:pPr>
        <w:pStyle w:val="1d"/>
        <w:numPr>
          <w:ilvl w:val="0"/>
          <w:numId w:val="178"/>
        </w:numPr>
        <w:jc w:val="both"/>
        <w:rPr>
          <w:color w:val="auto"/>
        </w:rPr>
      </w:pPr>
      <w:r>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91AF1" w:rsidRDefault="00091AF1" w:rsidP="00091AF1">
      <w:pPr>
        <w:pStyle w:val="62"/>
        <w:spacing w:line="295" w:lineRule="auto"/>
        <w:jc w:val="both"/>
        <w:rPr>
          <w:color w:val="auto"/>
          <w:lang w:val="en-US"/>
        </w:rPr>
      </w:pPr>
      <w:r>
        <w:rPr>
          <w:color w:val="auto"/>
        </w:rPr>
        <w:t>Сотрудничество:</w:t>
      </w:r>
    </w:p>
    <w:p w:rsidR="00091AF1" w:rsidRDefault="00091AF1" w:rsidP="00804D18">
      <w:pPr>
        <w:pStyle w:val="1d"/>
        <w:numPr>
          <w:ilvl w:val="0"/>
          <w:numId w:val="179"/>
        </w:numPr>
        <w:spacing w:line="254" w:lineRule="auto"/>
        <w:jc w:val="both"/>
        <w:rPr>
          <w:color w:val="auto"/>
        </w:rPr>
      </w:pPr>
      <w:r>
        <w:rPr>
          <w:color w:val="auto"/>
        </w:rPr>
        <w:t>понимать и использовать преимущества командной и индивидуальной работы при решении учебных математических</w:t>
      </w:r>
    </w:p>
    <w:p w:rsidR="00091AF1" w:rsidRDefault="00091AF1" w:rsidP="00804D18">
      <w:pPr>
        <w:pStyle w:val="1d"/>
        <w:numPr>
          <w:ilvl w:val="0"/>
          <w:numId w:val="179"/>
        </w:numPr>
        <w:jc w:val="both"/>
        <w:rPr>
          <w:color w:val="auto"/>
        </w:rPr>
      </w:pPr>
      <w:r>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91AF1" w:rsidRDefault="00091AF1" w:rsidP="00804D18">
      <w:pPr>
        <w:pStyle w:val="1d"/>
        <w:numPr>
          <w:ilvl w:val="0"/>
          <w:numId w:val="179"/>
        </w:numPr>
        <w:spacing w:after="80" w:line="264" w:lineRule="auto"/>
        <w:jc w:val="both"/>
        <w:rPr>
          <w:color w:val="auto"/>
        </w:rPr>
      </w:pPr>
      <w:r>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91AF1" w:rsidRDefault="00091AF1" w:rsidP="00091AF1">
      <w:pPr>
        <w:pStyle w:val="1d"/>
        <w:spacing w:after="80"/>
        <w:jc w:val="both"/>
        <w:rPr>
          <w:color w:val="auto"/>
        </w:rPr>
      </w:pPr>
      <w:r>
        <w:rPr>
          <w:i/>
          <w:iCs/>
          <w:color w:val="auto"/>
        </w:rPr>
        <w:t xml:space="preserve">3) Универсальные </w:t>
      </w:r>
      <w:r>
        <w:rPr>
          <w:b/>
          <w:bCs/>
          <w:i/>
          <w:iCs/>
          <w:color w:val="auto"/>
          <w:sz w:val="19"/>
          <w:szCs w:val="19"/>
        </w:rPr>
        <w:t xml:space="preserve">регулятивные </w:t>
      </w:r>
      <w:r>
        <w:rPr>
          <w:i/>
          <w:iCs/>
          <w:color w:val="auto"/>
        </w:rPr>
        <w:t>действия обеспечивают формирование смысловых установок и жизненных навыков личности.</w:t>
      </w:r>
    </w:p>
    <w:p w:rsidR="00091AF1" w:rsidRDefault="00091AF1" w:rsidP="00091AF1">
      <w:pPr>
        <w:pStyle w:val="62"/>
        <w:spacing w:line="295" w:lineRule="auto"/>
        <w:jc w:val="both"/>
        <w:rPr>
          <w:color w:val="auto"/>
          <w:lang w:val="en-US"/>
        </w:rPr>
      </w:pPr>
      <w:r>
        <w:rPr>
          <w:color w:val="auto"/>
        </w:rPr>
        <w:t>Самоорганизация:</w:t>
      </w:r>
    </w:p>
    <w:p w:rsidR="00091AF1" w:rsidRDefault="00091AF1" w:rsidP="00804D18">
      <w:pPr>
        <w:pStyle w:val="1d"/>
        <w:numPr>
          <w:ilvl w:val="0"/>
          <w:numId w:val="180"/>
        </w:numPr>
        <w:spacing w:after="80" w:line="266" w:lineRule="auto"/>
        <w:jc w:val="both"/>
        <w:rPr>
          <w:color w:val="auto"/>
        </w:rPr>
      </w:pPr>
      <w:r>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91AF1" w:rsidRDefault="00091AF1" w:rsidP="00091AF1">
      <w:pPr>
        <w:pStyle w:val="62"/>
        <w:spacing w:line="295" w:lineRule="auto"/>
        <w:jc w:val="both"/>
        <w:rPr>
          <w:color w:val="auto"/>
          <w:lang w:val="en-US"/>
        </w:rPr>
      </w:pPr>
      <w:r>
        <w:rPr>
          <w:color w:val="auto"/>
        </w:rPr>
        <w:t>Самоконтроль:</w:t>
      </w:r>
    </w:p>
    <w:p w:rsidR="00091AF1" w:rsidRDefault="00091AF1" w:rsidP="00804D18">
      <w:pPr>
        <w:pStyle w:val="1d"/>
        <w:numPr>
          <w:ilvl w:val="0"/>
          <w:numId w:val="180"/>
        </w:numPr>
        <w:spacing w:line="300" w:lineRule="auto"/>
        <w:jc w:val="both"/>
        <w:rPr>
          <w:color w:val="auto"/>
        </w:rPr>
      </w:pPr>
      <w:r>
        <w:rPr>
          <w:color w:val="auto"/>
        </w:rPr>
        <w:t>владеть способами самопроверки, самоконтроля процесса и результата решения математической задачи;</w:t>
      </w:r>
    </w:p>
    <w:p w:rsidR="00091AF1" w:rsidRDefault="00091AF1" w:rsidP="00804D18">
      <w:pPr>
        <w:pStyle w:val="1d"/>
        <w:numPr>
          <w:ilvl w:val="0"/>
          <w:numId w:val="180"/>
        </w:numPr>
        <w:spacing w:line="276" w:lineRule="auto"/>
        <w:jc w:val="both"/>
        <w:rPr>
          <w:color w:val="auto"/>
        </w:rPr>
      </w:pPr>
      <w:r>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91AF1" w:rsidRDefault="00091AF1" w:rsidP="00804D18">
      <w:pPr>
        <w:pStyle w:val="1d"/>
        <w:numPr>
          <w:ilvl w:val="0"/>
          <w:numId w:val="180"/>
        </w:numPr>
        <w:spacing w:after="160" w:line="276" w:lineRule="auto"/>
        <w:jc w:val="both"/>
        <w:rPr>
          <w:color w:val="auto"/>
        </w:rPr>
      </w:pPr>
      <w:r>
        <w:rPr>
          <w:color w:val="auto"/>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91AF1" w:rsidRDefault="00091AF1" w:rsidP="00091AF1">
      <w:pPr>
        <w:pStyle w:val="affd"/>
      </w:pPr>
      <w:r>
        <w:t>ПРЕДМЕТНЫЕ РЕЗУЛЬТАТЫ</w:t>
      </w:r>
    </w:p>
    <w:p w:rsidR="00091AF1" w:rsidRDefault="00091AF1" w:rsidP="00091AF1">
      <w:pPr>
        <w:pStyle w:val="1d"/>
        <w:jc w:val="both"/>
        <w:rPr>
          <w:color w:val="auto"/>
        </w:rPr>
      </w:pPr>
      <w:r>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091AF1" w:rsidRDefault="00091AF1" w:rsidP="00091AF1">
      <w:pPr>
        <w:pStyle w:val="1d"/>
        <w:jc w:val="both"/>
        <w:rPr>
          <w:color w:val="auto"/>
        </w:rPr>
      </w:pPr>
      <w:r>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72" w:right="706" w:bottom="914" w:left="701" w:header="0" w:footer="3" w:gutter="0"/>
          <w:cols w:space="720"/>
        </w:sectPr>
      </w:pPr>
    </w:p>
    <w:p w:rsidR="00091AF1" w:rsidRDefault="00091AF1" w:rsidP="00091AF1">
      <w:pPr>
        <w:pStyle w:val="affd"/>
        <w:pBdr>
          <w:bottom w:val="single" w:sz="12" w:space="1" w:color="auto"/>
        </w:pBdr>
      </w:pPr>
      <w:bookmarkStart w:id="556" w:name="bookmark1266"/>
      <w:r>
        <w:lastRenderedPageBreak/>
        <w:t>ПРИМЕРНАЯ РАБОЧАЯ ПРОГРАММА УЧЕБНОГО КУРСА «МАТЕМАТИКА». 5—6 КЛАССЫ</w:t>
      </w:r>
      <w:bookmarkEnd w:id="556"/>
    </w:p>
    <w:p w:rsidR="00091AF1" w:rsidRDefault="00091AF1" w:rsidP="00091AF1">
      <w:pPr>
        <w:pStyle w:val="affd"/>
      </w:pPr>
    </w:p>
    <w:p w:rsidR="00091AF1" w:rsidRDefault="00091AF1" w:rsidP="00091AF1">
      <w:pPr>
        <w:pStyle w:val="affd"/>
        <w:rPr>
          <w:sz w:val="18"/>
          <w:szCs w:val="18"/>
        </w:rPr>
      </w:pPr>
      <w:r>
        <w:rPr>
          <w:sz w:val="18"/>
          <w:szCs w:val="18"/>
        </w:rPr>
        <w:t>ЦЕЛИ ИЗУЧЕНИЯ УЧЕБНОГО КУРСА</w:t>
      </w:r>
    </w:p>
    <w:p w:rsidR="00091AF1" w:rsidRDefault="00091AF1" w:rsidP="00091AF1">
      <w:pPr>
        <w:pStyle w:val="1d"/>
        <w:jc w:val="both"/>
        <w:rPr>
          <w:color w:val="auto"/>
          <w:sz w:val="20"/>
          <w:szCs w:val="20"/>
        </w:rPr>
      </w:pPr>
      <w:r>
        <w:rPr>
          <w:color w:val="auto"/>
        </w:rPr>
        <w:t>Приоритетными целями обучения математике в 5—6 классах являются:</w:t>
      </w:r>
    </w:p>
    <w:p w:rsidR="00091AF1" w:rsidRDefault="00091AF1" w:rsidP="00804D18">
      <w:pPr>
        <w:pStyle w:val="1d"/>
        <w:numPr>
          <w:ilvl w:val="0"/>
          <w:numId w:val="181"/>
        </w:numPr>
        <w:jc w:val="both"/>
        <w:rPr>
          <w:color w:val="auto"/>
        </w:rPr>
      </w:pPr>
      <w:r>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91AF1" w:rsidRDefault="00091AF1" w:rsidP="00804D18">
      <w:pPr>
        <w:pStyle w:val="1d"/>
        <w:numPr>
          <w:ilvl w:val="0"/>
          <w:numId w:val="181"/>
        </w:numPr>
        <w:jc w:val="both"/>
        <w:rPr>
          <w:color w:val="auto"/>
        </w:rPr>
      </w:pPr>
      <w:r>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91AF1" w:rsidRDefault="00091AF1" w:rsidP="00804D18">
      <w:pPr>
        <w:pStyle w:val="1d"/>
        <w:numPr>
          <w:ilvl w:val="0"/>
          <w:numId w:val="181"/>
        </w:numPr>
        <w:jc w:val="both"/>
        <w:rPr>
          <w:color w:val="auto"/>
        </w:rPr>
      </w:pPr>
      <w:r>
        <w:rPr>
          <w:color w:val="auto"/>
        </w:rPr>
        <w:t>подведение обучающихся на доступном для них уровне к осознанию взаимосвязи математики и окружающего мира;</w:t>
      </w:r>
    </w:p>
    <w:p w:rsidR="00091AF1" w:rsidRDefault="00091AF1" w:rsidP="00804D18">
      <w:pPr>
        <w:pStyle w:val="1d"/>
        <w:numPr>
          <w:ilvl w:val="0"/>
          <w:numId w:val="181"/>
        </w:numPr>
        <w:spacing w:after="240"/>
        <w:jc w:val="both"/>
        <w:rPr>
          <w:color w:val="auto"/>
        </w:rPr>
      </w:pPr>
      <w:r>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91AF1" w:rsidRDefault="00091AF1" w:rsidP="00091AF1">
      <w:pPr>
        <w:pStyle w:val="1d"/>
        <w:jc w:val="both"/>
        <w:rPr>
          <w:color w:val="auto"/>
        </w:rPr>
      </w:pPr>
      <w:r>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091AF1" w:rsidRDefault="00091AF1" w:rsidP="00091AF1">
      <w:pPr>
        <w:pStyle w:val="1d"/>
        <w:jc w:val="both"/>
        <w:rPr>
          <w:color w:val="auto"/>
        </w:rPr>
      </w:pPr>
      <w:r>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91AF1" w:rsidRDefault="00091AF1" w:rsidP="00091AF1">
      <w:pPr>
        <w:pStyle w:val="1d"/>
        <w:jc w:val="both"/>
        <w:rPr>
          <w:color w:val="auto"/>
        </w:rPr>
      </w:pPr>
      <w:r>
        <w:rPr>
          <w:color w:val="auto"/>
        </w:rPr>
        <w:t xml:space="preserve">Другой крупный блок в содержании арифметической линии — это дроби. Начало изучения обыкновенных и десятичных дробей </w:t>
      </w:r>
      <w:r>
        <w:rPr>
          <w:color w:val="auto"/>
        </w:rPr>
        <w:lastRenderedPageBreak/>
        <w:t>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91AF1" w:rsidRDefault="00091AF1" w:rsidP="00091AF1">
      <w:pPr>
        <w:pStyle w:val="1d"/>
        <w:jc w:val="both"/>
        <w:rPr>
          <w:color w:val="auto"/>
        </w:rPr>
      </w:pPr>
      <w:r>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091AF1" w:rsidRDefault="00091AF1" w:rsidP="00091AF1">
      <w:pPr>
        <w:pStyle w:val="1d"/>
        <w:jc w:val="both"/>
        <w:rPr>
          <w:color w:val="auto"/>
        </w:rPr>
      </w:pPr>
      <w:r>
        <w:rPr>
          <w:color w:val="auto"/>
        </w:rPr>
        <w:t xml:space="preserve">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w:t>
      </w:r>
      <w:r>
        <w:rPr>
          <w:color w:val="auto"/>
        </w:rPr>
        <w:lastRenderedPageBreak/>
        <w:t>с приёмами решения задач перебором возможных вариантов, учатся работать с информацией, представленной в форме таблиц или диаграмм.</w:t>
      </w:r>
    </w:p>
    <w:p w:rsidR="00091AF1" w:rsidRDefault="00091AF1" w:rsidP="00091AF1">
      <w:pPr>
        <w:pStyle w:val="1d"/>
        <w:jc w:val="both"/>
        <w:rPr>
          <w:color w:val="auto"/>
        </w:rPr>
      </w:pPr>
      <w:r>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91AF1" w:rsidRDefault="00091AF1" w:rsidP="00091AF1">
      <w:pPr>
        <w:pStyle w:val="1d"/>
        <w:spacing w:after="340"/>
        <w:jc w:val="both"/>
        <w:rPr>
          <w:color w:val="auto"/>
        </w:rPr>
      </w:pPr>
      <w:r>
        <w:rPr>
          <w:color w:val="auto"/>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091AF1" w:rsidRDefault="00091AF1" w:rsidP="00091AF1">
      <w:pPr>
        <w:pStyle w:val="affd"/>
      </w:pPr>
      <w:r>
        <w:t>МЕСТО УЧЕБНОГО КУРСА В УЧЕБНОМ ПЛАНЕ</w:t>
      </w:r>
    </w:p>
    <w:p w:rsidR="00091AF1" w:rsidRDefault="00091AF1" w:rsidP="00091AF1">
      <w:pPr>
        <w:pStyle w:val="1d"/>
        <w:jc w:val="both"/>
        <w:rPr>
          <w:color w:val="auto"/>
        </w:rPr>
      </w:pPr>
      <w:r>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91AF1" w:rsidRDefault="00091AF1" w:rsidP="00091AF1">
      <w:pPr>
        <w:pStyle w:val="1d"/>
        <w:spacing w:after="340"/>
        <w:jc w:val="both"/>
        <w:rPr>
          <w:color w:val="auto"/>
        </w:rPr>
      </w:pPr>
      <w:r>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091AF1" w:rsidRDefault="00091AF1" w:rsidP="00091AF1">
      <w:pPr>
        <w:pStyle w:val="affd"/>
      </w:pPr>
      <w:r>
        <w:t xml:space="preserve">СОДЕРЖАНИЕ УЧЕБНОГО КУРСА (ПО ГОДАМ ОБУЧЕНИЯ) </w:t>
      </w:r>
    </w:p>
    <w:p w:rsidR="00091AF1" w:rsidRDefault="00091AF1" w:rsidP="00091AF1">
      <w:pPr>
        <w:pStyle w:val="affd"/>
      </w:pPr>
    </w:p>
    <w:p w:rsidR="00091AF1" w:rsidRDefault="00091AF1" w:rsidP="00091AF1">
      <w:pPr>
        <w:pStyle w:val="affd"/>
      </w:pPr>
      <w:r>
        <w:t>5 класс</w:t>
      </w:r>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Натуральные числа и нуль</w:t>
      </w:r>
    </w:p>
    <w:p w:rsidR="00091AF1" w:rsidRDefault="00091AF1" w:rsidP="00091AF1">
      <w:pPr>
        <w:pStyle w:val="1d"/>
        <w:jc w:val="both"/>
        <w:rPr>
          <w:color w:val="auto"/>
          <w:sz w:val="20"/>
          <w:szCs w:val="20"/>
        </w:rPr>
      </w:pPr>
      <w:r>
        <w:rPr>
          <w:color w:val="auto"/>
        </w:rPr>
        <w:lastRenderedPageBreak/>
        <w:t>Натуральное число. Ряд натуральных чисел. Число 0. Изображение натуральных чисел точками на координатной (числовой) прямой.</w:t>
      </w:r>
    </w:p>
    <w:p w:rsidR="00091AF1" w:rsidRDefault="00091AF1" w:rsidP="00091AF1">
      <w:pPr>
        <w:pStyle w:val="1d"/>
        <w:jc w:val="both"/>
        <w:rPr>
          <w:color w:val="auto"/>
        </w:rPr>
      </w:pPr>
      <w:r>
        <w:rPr>
          <w:color w:val="auto"/>
        </w:rPr>
        <w:t>Позиционная система счисления. Римская нумерация как пример непозиционной системы счисления. Десятичная система счисления.</w:t>
      </w:r>
    </w:p>
    <w:p w:rsidR="00091AF1" w:rsidRDefault="00091AF1" w:rsidP="00091AF1">
      <w:pPr>
        <w:pStyle w:val="1d"/>
        <w:ind w:firstLine="238"/>
        <w:jc w:val="both"/>
        <w:rPr>
          <w:color w:val="auto"/>
        </w:rPr>
      </w:pPr>
      <w:r>
        <w:rPr>
          <w:color w:val="auto"/>
        </w:rPr>
        <w:t>Сравнение натуральных чисел, сравнение натуральных чисел с нулём. Способы сравнения. Округление натуральных чисел.</w:t>
      </w:r>
    </w:p>
    <w:p w:rsidR="00091AF1" w:rsidRDefault="00091AF1" w:rsidP="00091AF1">
      <w:pPr>
        <w:pStyle w:val="1d"/>
        <w:ind w:firstLine="238"/>
        <w:jc w:val="both"/>
        <w:rPr>
          <w:color w:val="auto"/>
        </w:rPr>
      </w:pPr>
      <w:r>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91AF1" w:rsidRDefault="00091AF1" w:rsidP="00091AF1">
      <w:pPr>
        <w:pStyle w:val="1d"/>
        <w:jc w:val="both"/>
        <w:rPr>
          <w:color w:val="auto"/>
        </w:rPr>
      </w:pPr>
      <w:r>
        <w:rPr>
          <w:color w:val="auto"/>
        </w:rPr>
        <w:t>Использование букв для обозначения неизвестного компонента и записи свойств арифметических действий.</w:t>
      </w:r>
    </w:p>
    <w:p w:rsidR="00091AF1" w:rsidRDefault="00091AF1" w:rsidP="00091AF1">
      <w:pPr>
        <w:pStyle w:val="1d"/>
        <w:jc w:val="both"/>
        <w:rPr>
          <w:color w:val="auto"/>
        </w:rPr>
      </w:pPr>
      <w:r>
        <w:rPr>
          <w:color w:val="auto"/>
        </w:rPr>
        <w:t>Делители и кратные числа, разложение на множители. Простые и составные числа. Признаки делимости на 2, 5, 10, 3, 9. Деление с остатком.</w:t>
      </w:r>
    </w:p>
    <w:p w:rsidR="00091AF1" w:rsidRDefault="00091AF1" w:rsidP="00091AF1">
      <w:pPr>
        <w:pStyle w:val="1d"/>
        <w:jc w:val="both"/>
        <w:rPr>
          <w:color w:val="auto"/>
        </w:rPr>
      </w:pPr>
      <w:r>
        <w:rPr>
          <w:color w:val="auto"/>
        </w:rPr>
        <w:t>Степень с натуральным показателем. Запись числа в виде суммы разрядных слагаемых.</w:t>
      </w:r>
    </w:p>
    <w:p w:rsidR="00091AF1" w:rsidRDefault="00091AF1" w:rsidP="00091AF1">
      <w:pPr>
        <w:pStyle w:val="1d"/>
        <w:spacing w:after="120"/>
        <w:jc w:val="both"/>
        <w:rPr>
          <w:color w:val="auto"/>
        </w:rPr>
      </w:pPr>
      <w:r>
        <w:rPr>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91AF1" w:rsidRDefault="00091AF1" w:rsidP="00091AF1">
      <w:pPr>
        <w:pStyle w:val="1d"/>
        <w:spacing w:line="264" w:lineRule="auto"/>
        <w:jc w:val="both"/>
        <w:rPr>
          <w:color w:val="auto"/>
          <w:sz w:val="19"/>
          <w:szCs w:val="19"/>
        </w:rPr>
      </w:pPr>
      <w:r>
        <w:rPr>
          <w:b/>
          <w:bCs/>
          <w:i/>
          <w:iCs/>
          <w:color w:val="auto"/>
          <w:sz w:val="19"/>
          <w:szCs w:val="19"/>
        </w:rPr>
        <w:t>Дроби</w:t>
      </w:r>
    </w:p>
    <w:p w:rsidR="00091AF1" w:rsidRDefault="00091AF1" w:rsidP="00091AF1">
      <w:pPr>
        <w:pStyle w:val="1d"/>
        <w:jc w:val="both"/>
        <w:rPr>
          <w:color w:val="auto"/>
          <w:sz w:val="20"/>
          <w:szCs w:val="20"/>
        </w:rPr>
      </w:pPr>
      <w:r>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91AF1" w:rsidRDefault="00091AF1" w:rsidP="00091AF1">
      <w:pPr>
        <w:pStyle w:val="1d"/>
        <w:jc w:val="both"/>
        <w:rPr>
          <w:color w:val="auto"/>
        </w:rPr>
      </w:pPr>
      <w:r>
        <w:rPr>
          <w:color w:val="auto"/>
        </w:rPr>
        <w:t>Сложение и вычитание дробей. Умножение и деление дробей; взаимно-обратные дроби. Нахождение части целого и целого по его части.</w:t>
      </w:r>
    </w:p>
    <w:p w:rsidR="00091AF1" w:rsidRDefault="00091AF1" w:rsidP="00091AF1">
      <w:pPr>
        <w:pStyle w:val="1d"/>
        <w:jc w:val="both"/>
        <w:rPr>
          <w:color w:val="auto"/>
        </w:rPr>
      </w:pPr>
      <w:r>
        <w:rPr>
          <w:color w:val="auto"/>
        </w:rPr>
        <w:lastRenderedPageBreak/>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91AF1" w:rsidRDefault="00091AF1" w:rsidP="00091AF1">
      <w:pPr>
        <w:pStyle w:val="1d"/>
        <w:spacing w:after="120"/>
        <w:jc w:val="both"/>
        <w:rPr>
          <w:color w:val="auto"/>
        </w:rPr>
      </w:pPr>
      <w:r>
        <w:rPr>
          <w:color w:val="auto"/>
        </w:rPr>
        <w:t>Арифметические действия с десятичными дробями. Округление десятичных дробей.</w:t>
      </w:r>
    </w:p>
    <w:p w:rsidR="00091AF1" w:rsidRDefault="00091AF1" w:rsidP="00091AF1">
      <w:pPr>
        <w:pStyle w:val="1d"/>
        <w:spacing w:line="264" w:lineRule="auto"/>
        <w:jc w:val="both"/>
        <w:rPr>
          <w:color w:val="auto"/>
          <w:sz w:val="19"/>
          <w:szCs w:val="19"/>
        </w:rPr>
      </w:pPr>
      <w:r>
        <w:rPr>
          <w:b/>
          <w:bCs/>
          <w:i/>
          <w:iCs/>
          <w:color w:val="auto"/>
          <w:sz w:val="19"/>
          <w:szCs w:val="19"/>
        </w:rPr>
        <w:t>Решение текстовых задач</w:t>
      </w:r>
    </w:p>
    <w:p w:rsidR="00091AF1" w:rsidRDefault="00091AF1" w:rsidP="00091AF1">
      <w:pPr>
        <w:pStyle w:val="1d"/>
        <w:spacing w:after="60"/>
        <w:jc w:val="both"/>
        <w:rPr>
          <w:color w:val="auto"/>
          <w:sz w:val="20"/>
          <w:szCs w:val="20"/>
        </w:rPr>
      </w:pPr>
      <w:r>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91AF1" w:rsidRDefault="00091AF1" w:rsidP="00091AF1">
      <w:pPr>
        <w:pStyle w:val="1d"/>
        <w:jc w:val="both"/>
        <w:rPr>
          <w:color w:val="auto"/>
        </w:rPr>
      </w:pPr>
      <w:r>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91AF1" w:rsidRDefault="00091AF1" w:rsidP="00091AF1">
      <w:pPr>
        <w:pStyle w:val="1d"/>
        <w:jc w:val="both"/>
        <w:rPr>
          <w:color w:val="auto"/>
        </w:rPr>
      </w:pPr>
      <w:r>
        <w:rPr>
          <w:color w:val="auto"/>
        </w:rPr>
        <w:t>Решение основных задач на дроби.</w:t>
      </w:r>
    </w:p>
    <w:p w:rsidR="00091AF1" w:rsidRDefault="00091AF1" w:rsidP="00091AF1">
      <w:pPr>
        <w:pStyle w:val="1d"/>
        <w:spacing w:after="80"/>
        <w:jc w:val="both"/>
        <w:rPr>
          <w:color w:val="auto"/>
        </w:rPr>
      </w:pPr>
      <w:r>
        <w:rPr>
          <w:color w:val="auto"/>
        </w:rPr>
        <w:t>Представление данных в виде таблиц, столбчатых диаграмм.</w:t>
      </w:r>
    </w:p>
    <w:p w:rsidR="00091AF1" w:rsidRDefault="00091AF1" w:rsidP="00091AF1">
      <w:pPr>
        <w:pStyle w:val="1d"/>
        <w:spacing w:line="264" w:lineRule="auto"/>
        <w:jc w:val="both"/>
        <w:rPr>
          <w:color w:val="auto"/>
          <w:sz w:val="19"/>
          <w:szCs w:val="19"/>
        </w:rPr>
      </w:pPr>
      <w:r>
        <w:rPr>
          <w:b/>
          <w:bCs/>
          <w:i/>
          <w:iCs/>
          <w:color w:val="auto"/>
          <w:sz w:val="19"/>
          <w:szCs w:val="19"/>
        </w:rPr>
        <w:t>Наглядная геометрия</w:t>
      </w:r>
    </w:p>
    <w:p w:rsidR="00091AF1" w:rsidRDefault="00091AF1" w:rsidP="00091AF1">
      <w:pPr>
        <w:pStyle w:val="1d"/>
        <w:jc w:val="both"/>
        <w:rPr>
          <w:color w:val="auto"/>
          <w:sz w:val="20"/>
          <w:szCs w:val="20"/>
        </w:rPr>
      </w:pPr>
      <w:r>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91AF1" w:rsidRDefault="00091AF1" w:rsidP="00091AF1">
      <w:pPr>
        <w:pStyle w:val="1d"/>
        <w:jc w:val="both"/>
        <w:rPr>
          <w:color w:val="auto"/>
        </w:rPr>
      </w:pPr>
      <w:r>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091AF1" w:rsidRDefault="00091AF1" w:rsidP="00091AF1">
      <w:pPr>
        <w:pStyle w:val="1d"/>
        <w:jc w:val="both"/>
        <w:rPr>
          <w:color w:val="auto"/>
        </w:rPr>
      </w:pPr>
      <w:r>
        <w:rPr>
          <w:color w:val="auto"/>
        </w:rPr>
        <w:t>Наглядные представления о фигурах на плоскости: многоугольник; прямоугольник, квадрат; треугольник, о равенстве фигур.</w:t>
      </w:r>
    </w:p>
    <w:p w:rsidR="00091AF1" w:rsidRDefault="00091AF1" w:rsidP="00091AF1">
      <w:pPr>
        <w:pStyle w:val="1d"/>
        <w:jc w:val="both"/>
        <w:rPr>
          <w:color w:val="auto"/>
        </w:rPr>
      </w:pPr>
      <w:r>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91AF1" w:rsidRDefault="00091AF1" w:rsidP="00091AF1">
      <w:pPr>
        <w:pStyle w:val="1d"/>
        <w:jc w:val="both"/>
        <w:rPr>
          <w:color w:val="auto"/>
        </w:rPr>
      </w:pPr>
      <w:r>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91AF1" w:rsidRDefault="00091AF1" w:rsidP="00091AF1">
      <w:pPr>
        <w:pStyle w:val="1d"/>
        <w:jc w:val="both"/>
        <w:rPr>
          <w:color w:val="auto"/>
        </w:rPr>
      </w:pPr>
      <w:r>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091AF1" w:rsidRDefault="00091AF1" w:rsidP="00091AF1">
      <w:pPr>
        <w:pStyle w:val="1d"/>
        <w:spacing w:after="260"/>
        <w:jc w:val="both"/>
        <w:rPr>
          <w:color w:val="auto"/>
        </w:rPr>
      </w:pPr>
      <w:r>
        <w:rPr>
          <w:color w:val="auto"/>
        </w:rPr>
        <w:lastRenderedPageBreak/>
        <w:t>Объём прямоугольного параллелепипеда, куба. Единицы измерения объёма.</w:t>
      </w:r>
    </w:p>
    <w:p w:rsidR="00091AF1" w:rsidRDefault="00091AF1" w:rsidP="00091AF1">
      <w:pPr>
        <w:pStyle w:val="affd"/>
      </w:pPr>
      <w:bookmarkStart w:id="557" w:name="bookmark1268"/>
      <w:r>
        <w:t>6 класс</w:t>
      </w:r>
      <w:bookmarkEnd w:id="557"/>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Натуральные числа</w:t>
      </w:r>
    </w:p>
    <w:p w:rsidR="00091AF1" w:rsidRDefault="00091AF1" w:rsidP="00091AF1">
      <w:pPr>
        <w:pStyle w:val="1d"/>
        <w:spacing w:after="80"/>
        <w:jc w:val="both"/>
        <w:rPr>
          <w:color w:val="auto"/>
          <w:sz w:val="20"/>
          <w:szCs w:val="20"/>
        </w:rPr>
      </w:pPr>
      <w:r>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091AF1" w:rsidRDefault="00091AF1" w:rsidP="00091AF1">
      <w:pPr>
        <w:pStyle w:val="1d"/>
        <w:spacing w:after="100"/>
        <w:jc w:val="both"/>
        <w:rPr>
          <w:color w:val="auto"/>
        </w:rPr>
      </w:pPr>
      <w:r>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091AF1" w:rsidRDefault="00091AF1" w:rsidP="00091AF1">
      <w:pPr>
        <w:pStyle w:val="1d"/>
        <w:spacing w:line="264" w:lineRule="auto"/>
        <w:jc w:val="both"/>
        <w:rPr>
          <w:color w:val="auto"/>
          <w:sz w:val="19"/>
          <w:szCs w:val="19"/>
        </w:rPr>
      </w:pPr>
      <w:r>
        <w:rPr>
          <w:b/>
          <w:bCs/>
          <w:i/>
          <w:iCs/>
          <w:color w:val="auto"/>
          <w:sz w:val="19"/>
          <w:szCs w:val="19"/>
        </w:rPr>
        <w:t>Дроби</w:t>
      </w:r>
    </w:p>
    <w:p w:rsidR="00091AF1" w:rsidRDefault="00091AF1" w:rsidP="00091AF1">
      <w:pPr>
        <w:pStyle w:val="1d"/>
        <w:jc w:val="both"/>
        <w:rPr>
          <w:color w:val="auto"/>
          <w:sz w:val="20"/>
          <w:szCs w:val="20"/>
        </w:rPr>
      </w:pPr>
      <w:r>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91AF1" w:rsidRDefault="00091AF1" w:rsidP="00091AF1">
      <w:pPr>
        <w:pStyle w:val="1d"/>
        <w:jc w:val="both"/>
        <w:rPr>
          <w:color w:val="auto"/>
        </w:rPr>
      </w:pPr>
      <w:r>
        <w:rPr>
          <w:color w:val="auto"/>
        </w:rPr>
        <w:t>Отношение. Деление в данном отношении. Масштаб, пропорция. Применение пропорций при решении задач.</w:t>
      </w:r>
    </w:p>
    <w:p w:rsidR="00091AF1" w:rsidRDefault="00091AF1" w:rsidP="00091AF1">
      <w:pPr>
        <w:pStyle w:val="1d"/>
        <w:spacing w:after="100"/>
        <w:jc w:val="both"/>
        <w:rPr>
          <w:color w:val="auto"/>
        </w:rPr>
      </w:pPr>
      <w:r>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91AF1" w:rsidRDefault="00091AF1" w:rsidP="00091AF1">
      <w:pPr>
        <w:pStyle w:val="1d"/>
        <w:spacing w:line="264" w:lineRule="auto"/>
        <w:jc w:val="both"/>
        <w:rPr>
          <w:color w:val="auto"/>
          <w:sz w:val="19"/>
          <w:szCs w:val="19"/>
        </w:rPr>
      </w:pPr>
      <w:r>
        <w:rPr>
          <w:b/>
          <w:bCs/>
          <w:i/>
          <w:iCs/>
          <w:color w:val="auto"/>
          <w:sz w:val="19"/>
          <w:szCs w:val="19"/>
        </w:rPr>
        <w:t>Положительные и отрицательные числа</w:t>
      </w:r>
    </w:p>
    <w:p w:rsidR="00091AF1" w:rsidRDefault="00091AF1" w:rsidP="00091AF1">
      <w:pPr>
        <w:pStyle w:val="1d"/>
        <w:jc w:val="both"/>
        <w:rPr>
          <w:color w:val="auto"/>
          <w:sz w:val="20"/>
          <w:szCs w:val="20"/>
        </w:rPr>
      </w:pPr>
      <w:r>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091AF1" w:rsidRDefault="00091AF1" w:rsidP="00091AF1">
      <w:pPr>
        <w:pStyle w:val="1d"/>
        <w:jc w:val="both"/>
        <w:rPr>
          <w:color w:val="auto"/>
        </w:rPr>
      </w:pPr>
      <w:r>
        <w:rPr>
          <w:color w:val="auto"/>
        </w:rPr>
        <w:t>Сравнение чисел. Арифметические действия с положительными и отрицательными числами.</w:t>
      </w:r>
    </w:p>
    <w:p w:rsidR="00091AF1" w:rsidRDefault="00091AF1" w:rsidP="00091AF1">
      <w:pPr>
        <w:pStyle w:val="1d"/>
        <w:spacing w:after="100"/>
        <w:jc w:val="both"/>
        <w:rPr>
          <w:color w:val="auto"/>
        </w:rPr>
      </w:pPr>
      <w:r>
        <w:rPr>
          <w:color w:val="auto"/>
        </w:rPr>
        <w:t xml:space="preserve">Прямоугольная система координат на плоскости. Координаты точки на плоскости, абсцисса и ордината. Построение точек и </w:t>
      </w:r>
      <w:r>
        <w:rPr>
          <w:color w:val="auto"/>
        </w:rPr>
        <w:lastRenderedPageBreak/>
        <w:t>фигур на координатной плоскости.</w:t>
      </w:r>
    </w:p>
    <w:p w:rsidR="00091AF1" w:rsidRDefault="00091AF1" w:rsidP="00091AF1">
      <w:pPr>
        <w:pStyle w:val="1d"/>
        <w:spacing w:line="264" w:lineRule="auto"/>
        <w:jc w:val="both"/>
        <w:rPr>
          <w:color w:val="auto"/>
          <w:sz w:val="19"/>
          <w:szCs w:val="19"/>
        </w:rPr>
      </w:pPr>
      <w:r>
        <w:rPr>
          <w:b/>
          <w:bCs/>
          <w:i/>
          <w:iCs/>
          <w:color w:val="auto"/>
          <w:sz w:val="19"/>
          <w:szCs w:val="19"/>
        </w:rPr>
        <w:t>Буквенные выражения</w:t>
      </w:r>
    </w:p>
    <w:p w:rsidR="00091AF1" w:rsidRDefault="00091AF1" w:rsidP="00091AF1">
      <w:pPr>
        <w:pStyle w:val="1d"/>
        <w:spacing w:after="100"/>
        <w:jc w:val="both"/>
        <w:rPr>
          <w:color w:val="auto"/>
          <w:sz w:val="20"/>
          <w:szCs w:val="20"/>
        </w:rPr>
      </w:pPr>
      <w:r>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91AF1" w:rsidRDefault="00091AF1" w:rsidP="00091AF1">
      <w:pPr>
        <w:pStyle w:val="1d"/>
        <w:spacing w:line="264" w:lineRule="auto"/>
        <w:jc w:val="both"/>
        <w:rPr>
          <w:color w:val="auto"/>
          <w:sz w:val="19"/>
          <w:szCs w:val="19"/>
        </w:rPr>
      </w:pPr>
      <w:r>
        <w:rPr>
          <w:b/>
          <w:bCs/>
          <w:i/>
          <w:iCs/>
          <w:color w:val="auto"/>
          <w:sz w:val="19"/>
          <w:szCs w:val="19"/>
        </w:rPr>
        <w:t>Решение текстовых задач</w:t>
      </w:r>
    </w:p>
    <w:p w:rsidR="00091AF1" w:rsidRDefault="00091AF1" w:rsidP="00091AF1">
      <w:pPr>
        <w:pStyle w:val="1d"/>
        <w:jc w:val="both"/>
        <w:rPr>
          <w:color w:val="auto"/>
          <w:sz w:val="20"/>
          <w:szCs w:val="20"/>
        </w:rPr>
      </w:pPr>
      <w:r>
        <w:rPr>
          <w:color w:val="auto"/>
        </w:rPr>
        <w:t>Решение текстовых задач арифметическим способом. Решение логических задач. Решение задач перебором всех возможных вариантов.</w:t>
      </w:r>
    </w:p>
    <w:p w:rsidR="00091AF1" w:rsidRDefault="00091AF1" w:rsidP="00091AF1">
      <w:pPr>
        <w:pStyle w:val="1d"/>
        <w:jc w:val="both"/>
        <w:rPr>
          <w:color w:val="auto"/>
        </w:rPr>
      </w:pPr>
      <w:r>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91AF1" w:rsidRDefault="00091AF1" w:rsidP="00091AF1">
      <w:pPr>
        <w:pStyle w:val="1d"/>
        <w:jc w:val="both"/>
        <w:rPr>
          <w:color w:val="auto"/>
        </w:rPr>
      </w:pPr>
      <w:r>
        <w:rPr>
          <w:color w:val="auto"/>
        </w:rPr>
        <w:t>Решение задач, связанных с отношением, пропорциональностью величин, процентами; решение основных задач на дроби и проценты.</w:t>
      </w:r>
    </w:p>
    <w:p w:rsidR="00091AF1" w:rsidRDefault="00091AF1" w:rsidP="00091AF1">
      <w:pPr>
        <w:pStyle w:val="1d"/>
        <w:jc w:val="both"/>
        <w:rPr>
          <w:color w:val="auto"/>
        </w:rPr>
      </w:pPr>
      <w:r>
        <w:rPr>
          <w:color w:val="auto"/>
        </w:rPr>
        <w:t>Оценка и прикидка, округление результата.</w:t>
      </w:r>
    </w:p>
    <w:p w:rsidR="00091AF1" w:rsidRDefault="00091AF1" w:rsidP="00091AF1">
      <w:pPr>
        <w:pStyle w:val="1d"/>
        <w:jc w:val="both"/>
        <w:rPr>
          <w:color w:val="auto"/>
        </w:rPr>
      </w:pPr>
      <w:r>
        <w:rPr>
          <w:color w:val="auto"/>
        </w:rPr>
        <w:t>Составление буквенных выражений по условию задачи.</w:t>
      </w:r>
    </w:p>
    <w:p w:rsidR="00091AF1" w:rsidRDefault="00091AF1" w:rsidP="00091AF1">
      <w:pPr>
        <w:pStyle w:val="1d"/>
        <w:spacing w:after="180"/>
        <w:jc w:val="both"/>
        <w:rPr>
          <w:color w:val="auto"/>
        </w:rPr>
      </w:pPr>
      <w:r>
        <w:rPr>
          <w:color w:val="auto"/>
        </w:rPr>
        <w:t>Представление данных с помощью таблиц и диаграмм. Столбчатые диаграммы: чтение и построение. Чтение круговых диаграмм.</w:t>
      </w:r>
    </w:p>
    <w:p w:rsidR="00091AF1" w:rsidRDefault="00091AF1" w:rsidP="00091AF1">
      <w:pPr>
        <w:pStyle w:val="1d"/>
        <w:spacing w:line="264" w:lineRule="auto"/>
        <w:jc w:val="both"/>
        <w:rPr>
          <w:color w:val="auto"/>
          <w:sz w:val="19"/>
          <w:szCs w:val="19"/>
        </w:rPr>
      </w:pPr>
      <w:r>
        <w:rPr>
          <w:b/>
          <w:bCs/>
          <w:i/>
          <w:iCs/>
          <w:color w:val="auto"/>
          <w:sz w:val="19"/>
          <w:szCs w:val="19"/>
        </w:rPr>
        <w:t>Наглядная геометрия</w:t>
      </w:r>
    </w:p>
    <w:p w:rsidR="00091AF1" w:rsidRDefault="00091AF1" w:rsidP="00091AF1">
      <w:pPr>
        <w:pStyle w:val="1d"/>
        <w:jc w:val="both"/>
        <w:rPr>
          <w:color w:val="auto"/>
          <w:sz w:val="20"/>
          <w:szCs w:val="20"/>
        </w:rPr>
      </w:pPr>
      <w:r>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91AF1" w:rsidRDefault="00091AF1" w:rsidP="00091AF1">
      <w:pPr>
        <w:pStyle w:val="1d"/>
        <w:jc w:val="both"/>
        <w:rPr>
          <w:color w:val="auto"/>
        </w:rPr>
      </w:pPr>
      <w:r>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91AF1" w:rsidRDefault="00091AF1" w:rsidP="00091AF1">
      <w:pPr>
        <w:pStyle w:val="1d"/>
        <w:jc w:val="both"/>
        <w:rPr>
          <w:color w:val="auto"/>
        </w:rPr>
      </w:pPr>
      <w:r>
        <w:rPr>
          <w:color w:val="auto"/>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w:t>
      </w:r>
      <w:r>
        <w:rPr>
          <w:color w:val="auto"/>
        </w:rPr>
        <w:lastRenderedPageBreak/>
        <w:t>фигур на нелинованной бумаге с использованием циркуля, линейки, угольника, транспортира. Построения на клетчатой бумаге.</w:t>
      </w:r>
    </w:p>
    <w:p w:rsidR="00091AF1" w:rsidRDefault="00091AF1" w:rsidP="00091AF1">
      <w:pPr>
        <w:pStyle w:val="1d"/>
        <w:jc w:val="both"/>
        <w:rPr>
          <w:color w:val="auto"/>
        </w:rPr>
      </w:pPr>
      <w:r>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91AF1" w:rsidRDefault="00091AF1" w:rsidP="00091AF1">
      <w:pPr>
        <w:pStyle w:val="1d"/>
        <w:jc w:val="both"/>
        <w:rPr>
          <w:color w:val="auto"/>
        </w:rPr>
      </w:pPr>
      <w:r>
        <w:rPr>
          <w:color w:val="auto"/>
        </w:rPr>
        <w:t>Симметрия: центральная, осевая и зеркальная симметрии. Построение симметричных фигур.</w:t>
      </w:r>
    </w:p>
    <w:p w:rsidR="00091AF1" w:rsidRDefault="00091AF1" w:rsidP="00091AF1">
      <w:pPr>
        <w:pStyle w:val="1d"/>
        <w:jc w:val="both"/>
        <w:rPr>
          <w:color w:val="auto"/>
        </w:rPr>
      </w:pPr>
      <w:r>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091AF1" w:rsidRDefault="00091AF1" w:rsidP="00091AF1">
      <w:pPr>
        <w:pStyle w:val="1d"/>
        <w:jc w:val="both"/>
        <w:rPr>
          <w:color w:val="auto"/>
        </w:rPr>
      </w:pPr>
      <w:r>
        <w:rPr>
          <w:color w:val="auto"/>
        </w:rPr>
        <w:t>Понятие объёма; единицы измерения объёма. Объём прямоугольного параллелепипеда, куба.</w:t>
      </w:r>
    </w:p>
    <w:p w:rsidR="00091AF1" w:rsidRDefault="00091AF1" w:rsidP="00091AF1">
      <w:pPr>
        <w:pStyle w:val="affd"/>
      </w:pPr>
    </w:p>
    <w:p w:rsidR="00091AF1" w:rsidRDefault="00091AF1" w:rsidP="00091AF1">
      <w:pPr>
        <w:pStyle w:val="affd"/>
      </w:pPr>
      <w:r>
        <w:t>ПЛАНИРУЕМЫЕ ПРЕДМЕТНЫЕ РЕЗУЛЬТАТЫ ОСВОЕНИЯ ПРИМЕРНОЙ РАБОЧЕЙ ПРОГРАММЫ КУРСА (ПО ГОДАМ ОБУЧЕНИЯ)</w:t>
      </w:r>
    </w:p>
    <w:p w:rsidR="00091AF1" w:rsidRDefault="00091AF1" w:rsidP="00091AF1">
      <w:pPr>
        <w:pStyle w:val="1d"/>
        <w:spacing w:after="60"/>
        <w:jc w:val="both"/>
        <w:rPr>
          <w:color w:val="auto"/>
        </w:rPr>
      </w:pPr>
      <w:r>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091AF1" w:rsidRDefault="00091AF1" w:rsidP="00091AF1">
      <w:pPr>
        <w:pStyle w:val="affd"/>
      </w:pPr>
      <w:bookmarkStart w:id="558" w:name="bookmark1270"/>
    </w:p>
    <w:p w:rsidR="00091AF1" w:rsidRDefault="00091AF1" w:rsidP="00091AF1">
      <w:pPr>
        <w:pStyle w:val="affd"/>
      </w:pPr>
      <w:r>
        <w:t>5 класс</w:t>
      </w:r>
      <w:bookmarkEnd w:id="558"/>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82"/>
        </w:numPr>
        <w:spacing w:line="276" w:lineRule="auto"/>
        <w:jc w:val="both"/>
        <w:rPr>
          <w:color w:val="auto"/>
          <w:sz w:val="20"/>
          <w:szCs w:val="20"/>
        </w:rPr>
      </w:pPr>
      <w:r>
        <w:rPr>
          <w:color w:val="auto"/>
        </w:rPr>
        <w:t>Понимать и правильно употреблять термины, связанные с натуральными числами, обыкновенными и десятичными дробями.</w:t>
      </w:r>
    </w:p>
    <w:p w:rsidR="00091AF1" w:rsidRDefault="00091AF1" w:rsidP="00804D18">
      <w:pPr>
        <w:pStyle w:val="1d"/>
        <w:numPr>
          <w:ilvl w:val="0"/>
          <w:numId w:val="182"/>
        </w:numPr>
        <w:spacing w:line="295" w:lineRule="auto"/>
        <w:jc w:val="both"/>
        <w:rPr>
          <w:color w:val="auto"/>
        </w:rPr>
      </w:pPr>
      <w:r>
        <w:rPr>
          <w:color w:val="auto"/>
        </w:rPr>
        <w:t>Сравнивать и упорядочивать натуральные числа, сравнивать в простейших случаях обыкновенные дроби, десятичные дроби.</w:t>
      </w:r>
    </w:p>
    <w:p w:rsidR="00091AF1" w:rsidRDefault="00091AF1" w:rsidP="00804D18">
      <w:pPr>
        <w:pStyle w:val="1d"/>
        <w:numPr>
          <w:ilvl w:val="0"/>
          <w:numId w:val="182"/>
        </w:numPr>
        <w:spacing w:line="276" w:lineRule="auto"/>
        <w:jc w:val="both"/>
        <w:rPr>
          <w:color w:val="auto"/>
        </w:rPr>
      </w:pPr>
      <w:r>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91AF1" w:rsidRDefault="00091AF1" w:rsidP="00804D18">
      <w:pPr>
        <w:pStyle w:val="1d"/>
        <w:numPr>
          <w:ilvl w:val="0"/>
          <w:numId w:val="182"/>
        </w:numPr>
        <w:spacing w:line="295" w:lineRule="auto"/>
        <w:jc w:val="both"/>
        <w:rPr>
          <w:color w:val="auto"/>
        </w:rPr>
      </w:pPr>
      <w:r>
        <w:rPr>
          <w:color w:val="auto"/>
        </w:rPr>
        <w:t>Выполнять арифметические действия с натуральными числами, с обыкновенными дробями в простейших случаях.</w:t>
      </w:r>
    </w:p>
    <w:p w:rsidR="00091AF1" w:rsidRDefault="00091AF1" w:rsidP="00804D18">
      <w:pPr>
        <w:pStyle w:val="1d"/>
        <w:numPr>
          <w:ilvl w:val="0"/>
          <w:numId w:val="182"/>
        </w:numPr>
        <w:spacing w:line="360" w:lineRule="auto"/>
        <w:jc w:val="both"/>
        <w:rPr>
          <w:color w:val="auto"/>
        </w:rPr>
      </w:pPr>
      <w:r>
        <w:rPr>
          <w:color w:val="auto"/>
        </w:rPr>
        <w:lastRenderedPageBreak/>
        <w:t>Выполнять проверку, прикидку результата вычислений.</w:t>
      </w:r>
    </w:p>
    <w:p w:rsidR="00091AF1" w:rsidRDefault="00091AF1" w:rsidP="00804D18">
      <w:pPr>
        <w:pStyle w:val="1d"/>
        <w:numPr>
          <w:ilvl w:val="0"/>
          <w:numId w:val="182"/>
        </w:numPr>
        <w:spacing w:after="60" w:line="360" w:lineRule="auto"/>
        <w:jc w:val="both"/>
        <w:rPr>
          <w:color w:val="auto"/>
          <w:lang w:val="en-US"/>
        </w:rPr>
      </w:pPr>
      <w:r>
        <w:rPr>
          <w:color w:val="auto"/>
        </w:rPr>
        <w:t>Округлять натуральные числа.</w:t>
      </w:r>
    </w:p>
    <w:p w:rsidR="00091AF1" w:rsidRDefault="00091AF1" w:rsidP="00091AF1">
      <w:pPr>
        <w:pStyle w:val="1d"/>
        <w:spacing w:line="264" w:lineRule="auto"/>
        <w:jc w:val="both"/>
        <w:rPr>
          <w:color w:val="auto"/>
          <w:sz w:val="19"/>
          <w:szCs w:val="19"/>
        </w:rPr>
      </w:pPr>
      <w:r>
        <w:rPr>
          <w:b/>
          <w:bCs/>
          <w:i/>
          <w:iCs/>
          <w:color w:val="auto"/>
          <w:sz w:val="19"/>
          <w:szCs w:val="19"/>
        </w:rPr>
        <w:t>Решение текстовых задач</w:t>
      </w:r>
    </w:p>
    <w:p w:rsidR="00091AF1" w:rsidRDefault="00091AF1" w:rsidP="00804D18">
      <w:pPr>
        <w:pStyle w:val="1d"/>
        <w:numPr>
          <w:ilvl w:val="0"/>
          <w:numId w:val="183"/>
        </w:numPr>
        <w:spacing w:line="276" w:lineRule="auto"/>
        <w:jc w:val="both"/>
        <w:rPr>
          <w:color w:val="auto"/>
          <w:sz w:val="20"/>
          <w:szCs w:val="20"/>
        </w:rPr>
      </w:pPr>
      <w:r>
        <w:rPr>
          <w:color w:val="auto"/>
        </w:rPr>
        <w:t>Решать текстовые задачи арифметическим способом и с помощью организованного конечного перебора всех возможных вариантов.</w:t>
      </w:r>
    </w:p>
    <w:p w:rsidR="00091AF1" w:rsidRDefault="00091AF1" w:rsidP="00804D18">
      <w:pPr>
        <w:pStyle w:val="1d"/>
        <w:numPr>
          <w:ilvl w:val="0"/>
          <w:numId w:val="183"/>
        </w:numPr>
        <w:spacing w:line="276" w:lineRule="auto"/>
        <w:jc w:val="both"/>
        <w:rPr>
          <w:color w:val="auto"/>
        </w:rPr>
      </w:pPr>
      <w:r>
        <w:rPr>
          <w:color w:val="auto"/>
        </w:rPr>
        <w:t>Решать задачи, содержащие зависимости, связывающие величины: скорость, время, расстояние; цена, количество, стоимость.</w:t>
      </w:r>
    </w:p>
    <w:p w:rsidR="00091AF1" w:rsidRDefault="00091AF1" w:rsidP="00804D18">
      <w:pPr>
        <w:pStyle w:val="1d"/>
        <w:numPr>
          <w:ilvl w:val="0"/>
          <w:numId w:val="183"/>
        </w:numPr>
        <w:spacing w:line="295" w:lineRule="auto"/>
        <w:jc w:val="both"/>
        <w:rPr>
          <w:color w:val="auto"/>
        </w:rPr>
      </w:pPr>
      <w:r>
        <w:rPr>
          <w:color w:val="auto"/>
        </w:rPr>
        <w:t>Использовать краткие записи, схемы, таблицы, обозначения при решении задач.</w:t>
      </w:r>
    </w:p>
    <w:p w:rsidR="00091AF1" w:rsidRDefault="00091AF1" w:rsidP="00804D18">
      <w:pPr>
        <w:pStyle w:val="1d"/>
        <w:numPr>
          <w:ilvl w:val="0"/>
          <w:numId w:val="183"/>
        </w:numPr>
        <w:spacing w:line="276" w:lineRule="auto"/>
        <w:jc w:val="both"/>
        <w:rPr>
          <w:color w:val="auto"/>
        </w:rPr>
      </w:pPr>
      <w:r>
        <w:rPr>
          <w:color w:val="auto"/>
        </w:rPr>
        <w:t>Пользоваться основными единицами измерения: цены, массы; расстояния, времени, скорости; выражать одни единицы величины через другие.</w:t>
      </w:r>
    </w:p>
    <w:p w:rsidR="00091AF1" w:rsidRDefault="00091AF1" w:rsidP="00804D18">
      <w:pPr>
        <w:pStyle w:val="1d"/>
        <w:numPr>
          <w:ilvl w:val="0"/>
          <w:numId w:val="183"/>
        </w:numPr>
        <w:spacing w:after="60" w:line="276" w:lineRule="auto"/>
        <w:jc w:val="both"/>
        <w:rPr>
          <w:color w:val="auto"/>
        </w:rPr>
      </w:pPr>
      <w:r>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91AF1" w:rsidRDefault="00091AF1" w:rsidP="00091AF1">
      <w:pPr>
        <w:pStyle w:val="1d"/>
        <w:spacing w:line="266" w:lineRule="auto"/>
        <w:jc w:val="both"/>
        <w:rPr>
          <w:color w:val="auto"/>
          <w:sz w:val="19"/>
          <w:szCs w:val="19"/>
          <w:lang w:val="en-US"/>
        </w:rPr>
      </w:pPr>
      <w:r>
        <w:rPr>
          <w:b/>
          <w:bCs/>
          <w:i/>
          <w:iCs/>
          <w:color w:val="auto"/>
          <w:sz w:val="19"/>
          <w:szCs w:val="19"/>
        </w:rPr>
        <w:t>Наглядная геометрия</w:t>
      </w:r>
    </w:p>
    <w:p w:rsidR="00091AF1" w:rsidRDefault="00091AF1" w:rsidP="00804D18">
      <w:pPr>
        <w:pStyle w:val="1d"/>
        <w:numPr>
          <w:ilvl w:val="0"/>
          <w:numId w:val="184"/>
        </w:numPr>
        <w:spacing w:line="300" w:lineRule="auto"/>
        <w:jc w:val="both"/>
        <w:rPr>
          <w:color w:val="auto"/>
          <w:sz w:val="20"/>
          <w:szCs w:val="20"/>
        </w:rPr>
      </w:pPr>
      <w:r>
        <w:rPr>
          <w:color w:val="auto"/>
        </w:rPr>
        <w:t>Пользоваться геометрическими понятиями: точка, прямая, отрезок, луч, угол, многоугольник, окружность, круг.</w:t>
      </w:r>
    </w:p>
    <w:p w:rsidR="00091AF1" w:rsidRDefault="00091AF1" w:rsidP="00804D18">
      <w:pPr>
        <w:pStyle w:val="1d"/>
        <w:numPr>
          <w:ilvl w:val="0"/>
          <w:numId w:val="184"/>
        </w:numPr>
        <w:spacing w:after="60" w:line="300" w:lineRule="auto"/>
        <w:jc w:val="both"/>
        <w:rPr>
          <w:color w:val="auto"/>
        </w:rPr>
      </w:pPr>
      <w:r>
        <w:rPr>
          <w:color w:val="auto"/>
        </w:rPr>
        <w:t>Приводить примеры объектов окружающего мира, имеющих форму изученных геометрических фигур.</w:t>
      </w:r>
    </w:p>
    <w:p w:rsidR="00091AF1" w:rsidRDefault="00091AF1" w:rsidP="00804D18">
      <w:pPr>
        <w:pStyle w:val="1d"/>
        <w:numPr>
          <w:ilvl w:val="0"/>
          <w:numId w:val="184"/>
        </w:numPr>
        <w:jc w:val="both"/>
        <w:rPr>
          <w:color w:val="auto"/>
        </w:rPr>
      </w:pPr>
      <w:r>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91AF1" w:rsidRDefault="00091AF1" w:rsidP="00804D18">
      <w:pPr>
        <w:pStyle w:val="1d"/>
        <w:numPr>
          <w:ilvl w:val="0"/>
          <w:numId w:val="184"/>
        </w:numPr>
        <w:jc w:val="both"/>
        <w:rPr>
          <w:color w:val="auto"/>
        </w:rPr>
      </w:pPr>
      <w:r>
        <w:rPr>
          <w:color w:val="auto"/>
        </w:rPr>
        <w:t>Изображать изученные геометрические фигуры на нелинованной и клетчатой бумаге с помощью циркуля и линейки.</w:t>
      </w:r>
    </w:p>
    <w:p w:rsidR="00091AF1" w:rsidRDefault="00091AF1" w:rsidP="00804D18">
      <w:pPr>
        <w:pStyle w:val="1d"/>
        <w:numPr>
          <w:ilvl w:val="0"/>
          <w:numId w:val="184"/>
        </w:numPr>
        <w:jc w:val="both"/>
        <w:rPr>
          <w:color w:val="auto"/>
        </w:rPr>
      </w:pPr>
      <w:r>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91AF1" w:rsidRDefault="00091AF1" w:rsidP="00804D18">
      <w:pPr>
        <w:pStyle w:val="1d"/>
        <w:numPr>
          <w:ilvl w:val="0"/>
          <w:numId w:val="184"/>
        </w:numPr>
        <w:jc w:val="both"/>
        <w:rPr>
          <w:color w:val="auto"/>
        </w:rPr>
      </w:pPr>
      <w:r>
        <w:rPr>
          <w:color w:val="auto"/>
        </w:rPr>
        <w:t>Использовать свойства сторон и углов прямоугольника, квадрата для их построения, вычисления площади и периметра.</w:t>
      </w:r>
    </w:p>
    <w:p w:rsidR="00091AF1" w:rsidRDefault="00091AF1" w:rsidP="00804D18">
      <w:pPr>
        <w:pStyle w:val="1d"/>
        <w:numPr>
          <w:ilvl w:val="0"/>
          <w:numId w:val="184"/>
        </w:numPr>
        <w:jc w:val="both"/>
        <w:rPr>
          <w:color w:val="auto"/>
        </w:rPr>
      </w:pPr>
      <w:r>
        <w:rPr>
          <w:color w:val="auto"/>
        </w:rPr>
        <w:lastRenderedPageBreak/>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91AF1" w:rsidRDefault="00091AF1" w:rsidP="00804D18">
      <w:pPr>
        <w:pStyle w:val="1d"/>
        <w:numPr>
          <w:ilvl w:val="0"/>
          <w:numId w:val="184"/>
        </w:numPr>
        <w:jc w:val="both"/>
        <w:rPr>
          <w:color w:val="auto"/>
        </w:rPr>
      </w:pPr>
      <w:r>
        <w:rPr>
          <w:color w:val="auto"/>
        </w:rPr>
        <w:t>Пользоваться основными метрическими единицами измерения длины, площади; выражать одни единицы величины через другие.</w:t>
      </w:r>
    </w:p>
    <w:p w:rsidR="00091AF1" w:rsidRDefault="00091AF1" w:rsidP="00804D18">
      <w:pPr>
        <w:pStyle w:val="1d"/>
        <w:numPr>
          <w:ilvl w:val="0"/>
          <w:numId w:val="184"/>
        </w:numPr>
        <w:jc w:val="both"/>
        <w:rPr>
          <w:color w:val="auto"/>
        </w:rPr>
      </w:pPr>
      <w:r>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091AF1" w:rsidRDefault="00091AF1" w:rsidP="00804D18">
      <w:pPr>
        <w:pStyle w:val="1d"/>
        <w:numPr>
          <w:ilvl w:val="0"/>
          <w:numId w:val="184"/>
        </w:numPr>
        <w:jc w:val="both"/>
        <w:rPr>
          <w:color w:val="auto"/>
        </w:rPr>
      </w:pPr>
      <w:r>
        <w:rPr>
          <w:color w:val="auto"/>
        </w:rPr>
        <w:t>Вычислять объём куба, параллелепипеда по заданным измерениям, пользоваться единицами измерения объёма.</w:t>
      </w:r>
    </w:p>
    <w:p w:rsidR="00091AF1" w:rsidRDefault="00091AF1" w:rsidP="00804D18">
      <w:pPr>
        <w:pStyle w:val="1d"/>
        <w:numPr>
          <w:ilvl w:val="0"/>
          <w:numId w:val="184"/>
        </w:numPr>
        <w:spacing w:after="160"/>
        <w:jc w:val="both"/>
        <w:rPr>
          <w:color w:val="auto"/>
        </w:rPr>
      </w:pPr>
      <w:r>
        <w:rPr>
          <w:color w:val="auto"/>
        </w:rPr>
        <w:t>Решать несложные задачи на измерение геометрических величин в практических ситуациях.</w:t>
      </w:r>
    </w:p>
    <w:p w:rsidR="00091AF1" w:rsidRDefault="00091AF1" w:rsidP="00091AF1">
      <w:pPr>
        <w:pStyle w:val="affd"/>
      </w:pPr>
      <w:bookmarkStart w:id="559" w:name="bookmark1272"/>
      <w:r>
        <w:t>6 класс</w:t>
      </w:r>
      <w:bookmarkEnd w:id="559"/>
    </w:p>
    <w:p w:rsidR="00091AF1" w:rsidRDefault="00091AF1" w:rsidP="00091AF1">
      <w:pPr>
        <w:pStyle w:val="affd"/>
      </w:pPr>
    </w:p>
    <w:p w:rsidR="00091AF1" w:rsidRDefault="00091AF1" w:rsidP="00091AF1">
      <w:pPr>
        <w:pStyle w:val="1d"/>
        <w:spacing w:line="264" w:lineRule="auto"/>
        <w:ind w:firstLine="220"/>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85"/>
        </w:numPr>
        <w:jc w:val="both"/>
        <w:rPr>
          <w:color w:val="auto"/>
          <w:sz w:val="20"/>
          <w:szCs w:val="20"/>
        </w:rPr>
      </w:pPr>
      <w:r>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91AF1" w:rsidRDefault="00091AF1" w:rsidP="00804D18">
      <w:pPr>
        <w:pStyle w:val="1d"/>
        <w:numPr>
          <w:ilvl w:val="0"/>
          <w:numId w:val="185"/>
        </w:numPr>
        <w:jc w:val="both"/>
        <w:rPr>
          <w:color w:val="auto"/>
        </w:rPr>
      </w:pPr>
      <w:r>
        <w:rPr>
          <w:color w:val="auto"/>
        </w:rPr>
        <w:t>Сравнивать и упорядочивать целые числа, обыкновенные и десятичные дроби, сравнивать числа одного и разных знаков.</w:t>
      </w:r>
    </w:p>
    <w:p w:rsidR="00091AF1" w:rsidRDefault="00091AF1" w:rsidP="00804D18">
      <w:pPr>
        <w:pStyle w:val="1d"/>
        <w:numPr>
          <w:ilvl w:val="0"/>
          <w:numId w:val="185"/>
        </w:numPr>
        <w:jc w:val="both"/>
        <w:rPr>
          <w:color w:val="auto"/>
        </w:rPr>
      </w:pPr>
      <w:r>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91AF1" w:rsidRDefault="00091AF1" w:rsidP="00804D18">
      <w:pPr>
        <w:pStyle w:val="1d"/>
        <w:numPr>
          <w:ilvl w:val="0"/>
          <w:numId w:val="185"/>
        </w:numPr>
        <w:jc w:val="both"/>
        <w:rPr>
          <w:color w:val="auto"/>
        </w:rPr>
      </w:pPr>
      <w:r>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91AF1" w:rsidRDefault="00091AF1" w:rsidP="00804D18">
      <w:pPr>
        <w:pStyle w:val="1d"/>
        <w:numPr>
          <w:ilvl w:val="0"/>
          <w:numId w:val="185"/>
        </w:numPr>
        <w:jc w:val="both"/>
        <w:rPr>
          <w:color w:val="auto"/>
        </w:rPr>
      </w:pPr>
      <w:r>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091AF1" w:rsidRDefault="00091AF1" w:rsidP="00804D18">
      <w:pPr>
        <w:pStyle w:val="1d"/>
        <w:numPr>
          <w:ilvl w:val="0"/>
          <w:numId w:val="185"/>
        </w:numPr>
        <w:spacing w:line="254" w:lineRule="auto"/>
        <w:jc w:val="both"/>
        <w:rPr>
          <w:color w:val="auto"/>
        </w:rPr>
      </w:pPr>
      <w:r>
        <w:rPr>
          <w:color w:val="auto"/>
        </w:rPr>
        <w:t>Соотносить точки в прямоугольной системе координат с координатами этой точки.</w:t>
      </w:r>
    </w:p>
    <w:p w:rsidR="00091AF1" w:rsidRDefault="00091AF1" w:rsidP="00804D18">
      <w:pPr>
        <w:pStyle w:val="1d"/>
        <w:numPr>
          <w:ilvl w:val="0"/>
          <w:numId w:val="185"/>
        </w:numPr>
        <w:spacing w:after="80" w:line="254" w:lineRule="auto"/>
        <w:jc w:val="both"/>
        <w:rPr>
          <w:color w:val="auto"/>
        </w:rPr>
      </w:pPr>
      <w:r>
        <w:rPr>
          <w:color w:val="auto"/>
        </w:rPr>
        <w:t>Округлять целые числа и десятичные дроби, находить приближения чисел.</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Числовые и буквенные выражения</w:t>
      </w:r>
    </w:p>
    <w:p w:rsidR="00091AF1" w:rsidRDefault="00091AF1" w:rsidP="00804D18">
      <w:pPr>
        <w:pStyle w:val="1d"/>
        <w:numPr>
          <w:ilvl w:val="0"/>
          <w:numId w:val="186"/>
        </w:numPr>
        <w:jc w:val="both"/>
        <w:rPr>
          <w:color w:val="auto"/>
          <w:sz w:val="20"/>
          <w:szCs w:val="20"/>
        </w:rPr>
      </w:pPr>
      <w:r>
        <w:rPr>
          <w:color w:val="auto"/>
        </w:rPr>
        <w:t xml:space="preserve">Понимать и употреблять термины, связанные с записью </w:t>
      </w:r>
      <w:r>
        <w:rPr>
          <w:color w:val="auto"/>
        </w:rPr>
        <w:lastRenderedPageBreak/>
        <w:t>степени числа, находить квадрат и куб числа, вычислять значения числовых выражений, содержащих степени.</w:t>
      </w:r>
    </w:p>
    <w:p w:rsidR="00091AF1" w:rsidRDefault="00091AF1" w:rsidP="00804D18">
      <w:pPr>
        <w:pStyle w:val="1d"/>
        <w:numPr>
          <w:ilvl w:val="0"/>
          <w:numId w:val="186"/>
        </w:numPr>
        <w:jc w:val="both"/>
        <w:rPr>
          <w:color w:val="auto"/>
        </w:rPr>
      </w:pPr>
      <w:r>
        <w:rPr>
          <w:color w:val="auto"/>
        </w:rPr>
        <w:t>Пользоваться признаками делимости, раскладывать натуральные числа на простые множители.</w:t>
      </w:r>
    </w:p>
    <w:p w:rsidR="00091AF1" w:rsidRDefault="00091AF1" w:rsidP="00804D18">
      <w:pPr>
        <w:pStyle w:val="1d"/>
        <w:numPr>
          <w:ilvl w:val="0"/>
          <w:numId w:val="186"/>
        </w:numPr>
        <w:jc w:val="both"/>
        <w:rPr>
          <w:color w:val="auto"/>
        </w:rPr>
      </w:pPr>
      <w:r>
        <w:rPr>
          <w:color w:val="auto"/>
        </w:rPr>
        <w:t>Пользоваться масштабом, составлять пропорции и отношения.</w:t>
      </w:r>
    </w:p>
    <w:p w:rsidR="00091AF1" w:rsidRDefault="00091AF1" w:rsidP="00804D18">
      <w:pPr>
        <w:pStyle w:val="1d"/>
        <w:numPr>
          <w:ilvl w:val="0"/>
          <w:numId w:val="186"/>
        </w:numPr>
        <w:jc w:val="both"/>
        <w:rPr>
          <w:color w:val="auto"/>
        </w:rPr>
      </w:pPr>
      <w:r>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91AF1" w:rsidRDefault="00091AF1" w:rsidP="00804D18">
      <w:pPr>
        <w:pStyle w:val="1d"/>
        <w:numPr>
          <w:ilvl w:val="0"/>
          <w:numId w:val="186"/>
        </w:numPr>
        <w:spacing w:after="80"/>
        <w:jc w:val="both"/>
        <w:rPr>
          <w:color w:val="auto"/>
          <w:lang w:val="en-US"/>
        </w:rPr>
      </w:pPr>
      <w:r>
        <w:rPr>
          <w:color w:val="auto"/>
        </w:rPr>
        <w:t>Находить неизвестный компонент равенства.</w:t>
      </w:r>
    </w:p>
    <w:p w:rsidR="00091AF1" w:rsidRDefault="00091AF1" w:rsidP="00091AF1">
      <w:pPr>
        <w:pStyle w:val="1d"/>
        <w:spacing w:line="264" w:lineRule="auto"/>
        <w:ind w:firstLine="160"/>
        <w:jc w:val="both"/>
        <w:rPr>
          <w:color w:val="auto"/>
          <w:sz w:val="19"/>
          <w:szCs w:val="19"/>
        </w:rPr>
      </w:pPr>
      <w:r>
        <w:rPr>
          <w:b/>
          <w:bCs/>
          <w:i/>
          <w:iCs/>
          <w:color w:val="auto"/>
          <w:sz w:val="19"/>
          <w:szCs w:val="19"/>
        </w:rPr>
        <w:t>Решение текстовых задач</w:t>
      </w:r>
    </w:p>
    <w:p w:rsidR="00091AF1" w:rsidRDefault="00091AF1" w:rsidP="00804D18">
      <w:pPr>
        <w:pStyle w:val="1d"/>
        <w:numPr>
          <w:ilvl w:val="0"/>
          <w:numId w:val="187"/>
        </w:numPr>
        <w:jc w:val="both"/>
        <w:rPr>
          <w:color w:val="auto"/>
          <w:sz w:val="20"/>
          <w:szCs w:val="20"/>
        </w:rPr>
      </w:pPr>
      <w:r>
        <w:rPr>
          <w:color w:val="auto"/>
        </w:rPr>
        <w:t>Решать многошаговые текстовые задачи арифметическим способом.</w:t>
      </w:r>
    </w:p>
    <w:p w:rsidR="00091AF1" w:rsidRDefault="00091AF1" w:rsidP="00804D18">
      <w:pPr>
        <w:pStyle w:val="1d"/>
        <w:numPr>
          <w:ilvl w:val="0"/>
          <w:numId w:val="187"/>
        </w:numPr>
        <w:jc w:val="both"/>
        <w:rPr>
          <w:color w:val="auto"/>
        </w:rPr>
      </w:pPr>
      <w:r>
        <w:rPr>
          <w:color w:val="auto"/>
        </w:rPr>
        <w:t>Решать задачи, связанные с отношением, пропорциональностью величин, процентами; решать три основные задачи на дроби и проценты.</w:t>
      </w:r>
    </w:p>
    <w:p w:rsidR="00091AF1" w:rsidRDefault="00091AF1" w:rsidP="00804D18">
      <w:pPr>
        <w:pStyle w:val="1d"/>
        <w:numPr>
          <w:ilvl w:val="0"/>
          <w:numId w:val="187"/>
        </w:numPr>
        <w:jc w:val="both"/>
        <w:rPr>
          <w:color w:val="auto"/>
        </w:rPr>
      </w:pPr>
      <w:r>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91AF1" w:rsidRDefault="00091AF1" w:rsidP="00804D18">
      <w:pPr>
        <w:pStyle w:val="1d"/>
        <w:numPr>
          <w:ilvl w:val="0"/>
          <w:numId w:val="187"/>
        </w:numPr>
        <w:jc w:val="both"/>
        <w:rPr>
          <w:color w:val="auto"/>
        </w:rPr>
      </w:pPr>
      <w:r>
        <w:rPr>
          <w:color w:val="auto"/>
        </w:rPr>
        <w:t>Составлять буквенные выражения по условию задачи.</w:t>
      </w:r>
    </w:p>
    <w:p w:rsidR="00091AF1" w:rsidRDefault="00091AF1" w:rsidP="00804D18">
      <w:pPr>
        <w:pStyle w:val="1d"/>
        <w:numPr>
          <w:ilvl w:val="0"/>
          <w:numId w:val="187"/>
        </w:numPr>
        <w:jc w:val="both"/>
        <w:rPr>
          <w:color w:val="auto"/>
        </w:rPr>
      </w:pPr>
      <w:r>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91AF1" w:rsidRDefault="00091AF1" w:rsidP="00804D18">
      <w:pPr>
        <w:pStyle w:val="1d"/>
        <w:numPr>
          <w:ilvl w:val="0"/>
          <w:numId w:val="187"/>
        </w:numPr>
        <w:spacing w:after="80"/>
        <w:jc w:val="both"/>
        <w:rPr>
          <w:color w:val="auto"/>
        </w:rPr>
      </w:pPr>
      <w:r>
        <w:rPr>
          <w:color w:val="auto"/>
        </w:rPr>
        <w:t>Представлять информацию с помощью таблиц, линейной и столбчатой диаграмм.</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Наглядная геометрия</w:t>
      </w:r>
    </w:p>
    <w:p w:rsidR="00091AF1" w:rsidRDefault="00091AF1" w:rsidP="00804D18">
      <w:pPr>
        <w:pStyle w:val="1d"/>
        <w:numPr>
          <w:ilvl w:val="0"/>
          <w:numId w:val="188"/>
        </w:numPr>
        <w:jc w:val="both"/>
        <w:rPr>
          <w:color w:val="auto"/>
          <w:sz w:val="20"/>
          <w:szCs w:val="20"/>
        </w:rPr>
      </w:pPr>
      <w:r>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91AF1" w:rsidRDefault="00091AF1" w:rsidP="00804D18">
      <w:pPr>
        <w:pStyle w:val="1d"/>
        <w:numPr>
          <w:ilvl w:val="0"/>
          <w:numId w:val="188"/>
        </w:numPr>
        <w:jc w:val="both"/>
        <w:rPr>
          <w:color w:val="auto"/>
        </w:rPr>
      </w:pPr>
      <w:r>
        <w:rPr>
          <w:color w:val="auto"/>
        </w:rP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w:t>
      </w:r>
      <w:r>
        <w:rPr>
          <w:color w:val="auto"/>
        </w:rPr>
        <w:lastRenderedPageBreak/>
        <w:t>фигуры.</w:t>
      </w:r>
    </w:p>
    <w:p w:rsidR="00091AF1" w:rsidRDefault="00091AF1" w:rsidP="00804D18">
      <w:pPr>
        <w:pStyle w:val="1d"/>
        <w:numPr>
          <w:ilvl w:val="0"/>
          <w:numId w:val="188"/>
        </w:numPr>
        <w:jc w:val="both"/>
        <w:rPr>
          <w:color w:val="auto"/>
        </w:rPr>
      </w:pPr>
      <w:r>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91AF1" w:rsidRDefault="00091AF1" w:rsidP="00804D18">
      <w:pPr>
        <w:pStyle w:val="1d"/>
        <w:numPr>
          <w:ilvl w:val="0"/>
          <w:numId w:val="188"/>
        </w:numPr>
        <w:jc w:val="both"/>
        <w:rPr>
          <w:color w:val="auto"/>
        </w:rPr>
      </w:pPr>
      <w:r>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91AF1" w:rsidRDefault="00091AF1" w:rsidP="00804D18">
      <w:pPr>
        <w:pStyle w:val="1d"/>
        <w:numPr>
          <w:ilvl w:val="0"/>
          <w:numId w:val="188"/>
        </w:numPr>
        <w:jc w:val="both"/>
        <w:rPr>
          <w:color w:val="auto"/>
        </w:rPr>
      </w:pPr>
      <w:r>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91AF1" w:rsidRDefault="00091AF1" w:rsidP="00804D18">
      <w:pPr>
        <w:pStyle w:val="1d"/>
        <w:numPr>
          <w:ilvl w:val="0"/>
          <w:numId w:val="188"/>
        </w:numPr>
        <w:jc w:val="both"/>
        <w:rPr>
          <w:color w:val="auto"/>
        </w:rPr>
      </w:pPr>
      <w:r>
        <w:rPr>
          <w:color w:val="auto"/>
        </w:rPr>
        <w:t>Находить, используя чертёжные инструменты, расстояния: между двумя точками, от точки до прямой, длину пути на квадратной сетке.</w:t>
      </w:r>
    </w:p>
    <w:p w:rsidR="00091AF1" w:rsidRDefault="00091AF1" w:rsidP="00804D18">
      <w:pPr>
        <w:pStyle w:val="1d"/>
        <w:numPr>
          <w:ilvl w:val="0"/>
          <w:numId w:val="188"/>
        </w:numPr>
        <w:jc w:val="both"/>
        <w:rPr>
          <w:color w:val="auto"/>
        </w:rPr>
      </w:pPr>
      <w:r>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91AF1" w:rsidRDefault="00091AF1" w:rsidP="00804D18">
      <w:pPr>
        <w:pStyle w:val="1d"/>
        <w:numPr>
          <w:ilvl w:val="0"/>
          <w:numId w:val="188"/>
        </w:numPr>
        <w:jc w:val="both"/>
        <w:rPr>
          <w:color w:val="auto"/>
        </w:rPr>
      </w:pPr>
      <w:r>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091AF1" w:rsidRDefault="00091AF1" w:rsidP="00804D18">
      <w:pPr>
        <w:pStyle w:val="1d"/>
        <w:numPr>
          <w:ilvl w:val="0"/>
          <w:numId w:val="188"/>
        </w:numPr>
        <w:jc w:val="both"/>
        <w:rPr>
          <w:color w:val="auto"/>
        </w:rPr>
      </w:pPr>
      <w:r>
        <w:rPr>
          <w:color w:val="auto"/>
        </w:rPr>
        <w:t>Изображать на клетчатой бумаге прямоугольный параллелепипед.</w:t>
      </w:r>
    </w:p>
    <w:p w:rsidR="00091AF1" w:rsidRDefault="00091AF1" w:rsidP="00804D18">
      <w:pPr>
        <w:pStyle w:val="1d"/>
        <w:numPr>
          <w:ilvl w:val="0"/>
          <w:numId w:val="188"/>
        </w:numPr>
        <w:jc w:val="both"/>
        <w:rPr>
          <w:color w:val="auto"/>
        </w:rPr>
      </w:pPr>
      <w:r>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091AF1" w:rsidRDefault="00091AF1" w:rsidP="00804D18">
      <w:pPr>
        <w:pStyle w:val="1d"/>
        <w:numPr>
          <w:ilvl w:val="0"/>
          <w:numId w:val="188"/>
        </w:numPr>
        <w:jc w:val="both"/>
        <w:rPr>
          <w:color w:val="auto"/>
        </w:rPr>
      </w:pPr>
      <w:r>
        <w:rPr>
          <w:color w:val="auto"/>
        </w:rPr>
        <w:t>Решать несложные задачи на нахождение геометрических величин в практических ситуациях.</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69" w:right="703" w:bottom="874" w:left="723" w:header="0" w:footer="3" w:gutter="0"/>
          <w:cols w:space="720"/>
        </w:sectPr>
      </w:pPr>
    </w:p>
    <w:p w:rsidR="00091AF1" w:rsidRDefault="00091AF1" w:rsidP="00091AF1">
      <w:pPr>
        <w:pStyle w:val="affd"/>
      </w:pPr>
      <w:bookmarkStart w:id="560" w:name="bookmark1274"/>
      <w:r>
        <w:lastRenderedPageBreak/>
        <w:t>ПРИМЕРНАЯ РАБОЧАЯ ПРОГРАММА</w:t>
      </w:r>
      <w:bookmarkEnd w:id="560"/>
    </w:p>
    <w:p w:rsidR="00091AF1" w:rsidRDefault="00091AF1" w:rsidP="00091AF1">
      <w:pPr>
        <w:pStyle w:val="affd"/>
        <w:pBdr>
          <w:bottom w:val="single" w:sz="12" w:space="1" w:color="auto"/>
        </w:pBdr>
      </w:pPr>
      <w:r>
        <w:t>УЧЕБНОГО КУРСА «АЛГЕБРА». 7—9 КЛАССЫ</w:t>
      </w:r>
    </w:p>
    <w:p w:rsidR="00091AF1" w:rsidRDefault="00091AF1" w:rsidP="00091AF1">
      <w:pPr>
        <w:pStyle w:val="affd"/>
      </w:pPr>
    </w:p>
    <w:p w:rsidR="00091AF1" w:rsidRDefault="00091AF1" w:rsidP="00091AF1">
      <w:pPr>
        <w:pStyle w:val="affd"/>
        <w:rPr>
          <w:sz w:val="18"/>
          <w:szCs w:val="18"/>
        </w:rPr>
      </w:pPr>
      <w:r>
        <w:rPr>
          <w:sz w:val="18"/>
          <w:szCs w:val="18"/>
        </w:rPr>
        <w:t>ЦЕЛИ ИЗУЧЕНИЯ УЧЕБНОГО КУРСА</w:t>
      </w:r>
    </w:p>
    <w:p w:rsidR="00091AF1" w:rsidRDefault="00091AF1" w:rsidP="00091AF1">
      <w:pPr>
        <w:pStyle w:val="1d"/>
        <w:jc w:val="both"/>
        <w:rPr>
          <w:color w:val="auto"/>
          <w:sz w:val="20"/>
          <w:szCs w:val="20"/>
        </w:rPr>
      </w:pPr>
      <w:r>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091AF1" w:rsidRDefault="00091AF1" w:rsidP="00091AF1">
      <w:pPr>
        <w:pStyle w:val="1d"/>
        <w:ind w:firstLine="238"/>
        <w:jc w:val="both"/>
        <w:rPr>
          <w:color w:val="auto"/>
        </w:rPr>
      </w:pPr>
      <w:r>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Pr>
          <w:b/>
          <w:bCs/>
          <w:color w:val="auto"/>
          <w:sz w:val="19"/>
          <w:szCs w:val="19"/>
        </w:rPr>
        <w:t>-</w:t>
      </w:r>
      <w:r>
        <w:rPr>
          <w:color w:val="auto"/>
        </w:rPr>
        <w:t xml:space="preserve">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w:t>
      </w:r>
      <w:r>
        <w:rPr>
          <w:color w:val="auto"/>
        </w:rPr>
        <w:lastRenderedPageBreak/>
        <w:t>содержательной и структурной особенностью курса «Алгебра» является его интегрированный характер.</w:t>
      </w:r>
    </w:p>
    <w:p w:rsidR="00091AF1" w:rsidRDefault="00091AF1" w:rsidP="00091AF1">
      <w:pPr>
        <w:pStyle w:val="1d"/>
        <w:ind w:firstLine="238"/>
        <w:jc w:val="both"/>
        <w:rPr>
          <w:color w:val="auto"/>
        </w:rPr>
      </w:pPr>
      <w:r>
        <w:rPr>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091AF1" w:rsidRDefault="00091AF1" w:rsidP="00091AF1">
      <w:pPr>
        <w:pStyle w:val="1d"/>
        <w:jc w:val="both"/>
        <w:rPr>
          <w:color w:val="auto"/>
        </w:rPr>
      </w:pPr>
      <w:r>
        <w:rPr>
          <w:color w:val="auto"/>
        </w:rPr>
        <w:t xml:space="preserve">Содержание двух алгебраических линий </w:t>
      </w:r>
      <w:r>
        <w:rPr>
          <w:b/>
          <w:bCs/>
          <w:color w:val="auto"/>
          <w:sz w:val="19"/>
          <w:szCs w:val="19"/>
        </w:rPr>
        <w:t xml:space="preserve">— </w:t>
      </w:r>
      <w:r>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091AF1" w:rsidRDefault="00091AF1" w:rsidP="00091AF1">
      <w:pPr>
        <w:pStyle w:val="1d"/>
        <w:spacing w:after="100"/>
        <w:jc w:val="both"/>
        <w:rPr>
          <w:color w:val="auto"/>
        </w:rPr>
      </w:pPr>
      <w:r>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b/>
          <w:bCs/>
          <w:color w:val="auto"/>
          <w:sz w:val="19"/>
          <w:szCs w:val="19"/>
        </w:rPr>
        <w:t xml:space="preserve">— </w:t>
      </w:r>
      <w:r>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091AF1" w:rsidRDefault="00091AF1" w:rsidP="00091AF1">
      <w:pPr>
        <w:pStyle w:val="affd"/>
      </w:pPr>
    </w:p>
    <w:p w:rsidR="00091AF1" w:rsidRDefault="00091AF1" w:rsidP="00091AF1">
      <w:pPr>
        <w:pStyle w:val="affd"/>
      </w:pPr>
      <w:r>
        <w:t>МЕСТО УЧЕБНОГО КУРСА В УЧЕБНОМ ПЛАНЕ</w:t>
      </w:r>
    </w:p>
    <w:p w:rsidR="00091AF1" w:rsidRDefault="00091AF1" w:rsidP="00091AF1">
      <w:pPr>
        <w:pStyle w:val="1d"/>
        <w:jc w:val="both"/>
        <w:rPr>
          <w:color w:val="auto"/>
        </w:rPr>
      </w:pPr>
      <w:r>
        <w:rPr>
          <w:color w:val="auto"/>
        </w:rPr>
        <w:t>Согласно учебному плану в 7</w:t>
      </w:r>
      <w:r>
        <w:rPr>
          <w:b/>
          <w:bCs/>
          <w:color w:val="auto"/>
          <w:sz w:val="19"/>
          <w:szCs w:val="19"/>
        </w:rPr>
        <w:t>—</w:t>
      </w:r>
      <w:r>
        <w:rPr>
          <w:color w:val="auto"/>
        </w:rPr>
        <w:t xml:space="preserve">9 классах изучается учебный курс «Алгебра», который включает следующие основные разделы содержания: «Числа и вычисления», «Алгебраические выражения», </w:t>
      </w:r>
      <w:r>
        <w:rPr>
          <w:color w:val="auto"/>
        </w:rPr>
        <w:lastRenderedPageBreak/>
        <w:t>«Уравнения и неравенства», «Функции».</w:t>
      </w:r>
    </w:p>
    <w:p w:rsidR="00091AF1" w:rsidRDefault="00091AF1" w:rsidP="00091AF1">
      <w:pPr>
        <w:pStyle w:val="1d"/>
        <w:spacing w:after="100"/>
        <w:jc w:val="both"/>
        <w:rPr>
          <w:color w:val="auto"/>
        </w:rPr>
      </w:pPr>
      <w:r>
        <w:rPr>
          <w:color w:val="auto"/>
        </w:rPr>
        <w:t>Учебный план на изучение алгебры в 7</w:t>
      </w:r>
      <w:r>
        <w:rPr>
          <w:b/>
          <w:bCs/>
          <w:color w:val="auto"/>
          <w:sz w:val="19"/>
          <w:szCs w:val="19"/>
        </w:rPr>
        <w:t>—</w:t>
      </w:r>
      <w:r>
        <w:rPr>
          <w:color w:val="auto"/>
        </w:rPr>
        <w:t xml:space="preserve">9 классах отводит не менее 3 учебных часов в неделю в течение каждого года обучения, всего за три года обучения </w:t>
      </w:r>
      <w:r>
        <w:rPr>
          <w:b/>
          <w:bCs/>
          <w:color w:val="auto"/>
          <w:sz w:val="19"/>
          <w:szCs w:val="19"/>
        </w:rPr>
        <w:t xml:space="preserve">— </w:t>
      </w:r>
      <w:r>
        <w:rPr>
          <w:color w:val="auto"/>
        </w:rPr>
        <w:t>не менее 306 учебных часов.</w:t>
      </w:r>
    </w:p>
    <w:p w:rsidR="00091AF1" w:rsidRDefault="00091AF1" w:rsidP="00091AF1">
      <w:pPr>
        <w:pStyle w:val="affd"/>
      </w:pPr>
    </w:p>
    <w:p w:rsidR="00091AF1" w:rsidRDefault="00091AF1" w:rsidP="00091AF1">
      <w:pPr>
        <w:pStyle w:val="affd"/>
      </w:pPr>
      <w:r>
        <w:t xml:space="preserve">СОДЕРЖАНИЕ УЧЕБНОГО КУРСА (ПО ГОДАМ ОБУЧЕНИЯ) </w:t>
      </w:r>
    </w:p>
    <w:p w:rsidR="00091AF1" w:rsidRDefault="00091AF1" w:rsidP="00091AF1">
      <w:pPr>
        <w:pStyle w:val="affd"/>
      </w:pPr>
    </w:p>
    <w:p w:rsidR="00091AF1" w:rsidRDefault="00091AF1" w:rsidP="00091AF1">
      <w:pPr>
        <w:pStyle w:val="affd"/>
      </w:pPr>
      <w:r>
        <w:t>7 класс</w:t>
      </w:r>
    </w:p>
    <w:p w:rsidR="00091AF1" w:rsidRDefault="00091AF1" w:rsidP="00091AF1">
      <w:pPr>
        <w:pStyle w:val="1d"/>
        <w:spacing w:line="324" w:lineRule="auto"/>
        <w:jc w:val="both"/>
        <w:rPr>
          <w:b/>
          <w:bCs/>
          <w:i/>
          <w:iCs/>
          <w:color w:val="auto"/>
          <w:sz w:val="19"/>
          <w:szCs w:val="19"/>
        </w:rPr>
      </w:pPr>
    </w:p>
    <w:p w:rsidR="00091AF1" w:rsidRDefault="00091AF1" w:rsidP="00091AF1">
      <w:pPr>
        <w:pStyle w:val="1d"/>
        <w:spacing w:line="324" w:lineRule="auto"/>
        <w:jc w:val="both"/>
        <w:rPr>
          <w:color w:val="auto"/>
          <w:sz w:val="19"/>
          <w:szCs w:val="19"/>
        </w:rPr>
      </w:pPr>
      <w:r>
        <w:rPr>
          <w:b/>
          <w:bCs/>
          <w:i/>
          <w:iCs/>
          <w:color w:val="auto"/>
          <w:sz w:val="19"/>
          <w:szCs w:val="19"/>
        </w:rPr>
        <w:t>Числа и вычисления</w:t>
      </w:r>
    </w:p>
    <w:p w:rsidR="00091AF1" w:rsidRDefault="00091AF1" w:rsidP="00091AF1">
      <w:pPr>
        <w:pStyle w:val="62"/>
        <w:spacing w:after="40" w:line="240" w:lineRule="auto"/>
        <w:jc w:val="both"/>
        <w:rPr>
          <w:color w:val="auto"/>
        </w:rPr>
      </w:pPr>
      <w:r>
        <w:rPr>
          <w:color w:val="auto"/>
        </w:rPr>
        <w:t>Рациональные числа</w:t>
      </w:r>
    </w:p>
    <w:p w:rsidR="00091AF1" w:rsidRDefault="00091AF1" w:rsidP="00091AF1">
      <w:pPr>
        <w:pStyle w:val="1d"/>
        <w:jc w:val="both"/>
        <w:rPr>
          <w:color w:val="auto"/>
        </w:rPr>
      </w:pPr>
      <w:r>
        <w:rPr>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91AF1" w:rsidRDefault="00091AF1" w:rsidP="00091AF1">
      <w:pPr>
        <w:pStyle w:val="1d"/>
        <w:jc w:val="both"/>
        <w:rPr>
          <w:color w:val="auto"/>
        </w:rPr>
      </w:pPr>
      <w:r>
        <w:rPr>
          <w:color w:val="auto"/>
        </w:rPr>
        <w:t>Степень с натуральным показателем: определение, преобразование выражений на основе определения.</w:t>
      </w:r>
    </w:p>
    <w:p w:rsidR="00091AF1" w:rsidRDefault="00091AF1" w:rsidP="00091AF1">
      <w:pPr>
        <w:pStyle w:val="1d"/>
        <w:jc w:val="both"/>
        <w:rPr>
          <w:color w:val="auto"/>
        </w:rPr>
      </w:pPr>
      <w:r>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091AF1" w:rsidRDefault="00091AF1" w:rsidP="00091AF1">
      <w:pPr>
        <w:pStyle w:val="1d"/>
        <w:jc w:val="both"/>
        <w:rPr>
          <w:color w:val="auto"/>
        </w:rPr>
      </w:pPr>
      <w:r>
        <w:rPr>
          <w:color w:val="auto"/>
        </w:rPr>
        <w:t>Применение признаков делимости, разложение на множители натуральных чисел.</w:t>
      </w:r>
    </w:p>
    <w:p w:rsidR="00091AF1" w:rsidRDefault="00091AF1" w:rsidP="00091AF1">
      <w:pPr>
        <w:pStyle w:val="1d"/>
        <w:spacing w:after="40"/>
        <w:jc w:val="both"/>
        <w:rPr>
          <w:color w:val="auto"/>
        </w:rPr>
      </w:pPr>
      <w:r>
        <w:rPr>
          <w:color w:val="auto"/>
        </w:rPr>
        <w:t>Реальные зависимости, в том числе прямая и обратная пропорциональности.</w:t>
      </w:r>
    </w:p>
    <w:p w:rsidR="00091AF1" w:rsidRDefault="00091AF1" w:rsidP="00091AF1">
      <w:pPr>
        <w:pStyle w:val="1d"/>
        <w:spacing w:line="264" w:lineRule="auto"/>
        <w:jc w:val="both"/>
        <w:rPr>
          <w:color w:val="auto"/>
          <w:sz w:val="19"/>
          <w:szCs w:val="19"/>
        </w:rPr>
      </w:pPr>
      <w:r>
        <w:rPr>
          <w:b/>
          <w:bCs/>
          <w:i/>
          <w:iCs/>
          <w:color w:val="auto"/>
          <w:sz w:val="19"/>
          <w:szCs w:val="19"/>
        </w:rPr>
        <w:t>Алгебраические выражения</w:t>
      </w:r>
    </w:p>
    <w:p w:rsidR="00091AF1" w:rsidRDefault="00091AF1" w:rsidP="00091AF1">
      <w:pPr>
        <w:pStyle w:val="1d"/>
        <w:jc w:val="both"/>
        <w:rPr>
          <w:color w:val="auto"/>
          <w:sz w:val="20"/>
          <w:szCs w:val="20"/>
        </w:rPr>
      </w:pPr>
      <w:r>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091AF1" w:rsidRDefault="00091AF1" w:rsidP="00091AF1">
      <w:pPr>
        <w:pStyle w:val="1d"/>
        <w:jc w:val="both"/>
        <w:rPr>
          <w:color w:val="auto"/>
        </w:rPr>
      </w:pPr>
      <w:r>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91AF1" w:rsidRDefault="00091AF1" w:rsidP="00091AF1">
      <w:pPr>
        <w:pStyle w:val="1d"/>
        <w:jc w:val="both"/>
        <w:rPr>
          <w:color w:val="auto"/>
        </w:rPr>
      </w:pPr>
      <w:r>
        <w:rPr>
          <w:color w:val="auto"/>
        </w:rPr>
        <w:t>Свойства степени с натуральным показателем.</w:t>
      </w:r>
    </w:p>
    <w:p w:rsidR="00091AF1" w:rsidRDefault="00091AF1" w:rsidP="00091AF1">
      <w:pPr>
        <w:pStyle w:val="1d"/>
        <w:spacing w:after="40"/>
        <w:jc w:val="both"/>
        <w:rPr>
          <w:color w:val="auto"/>
        </w:rPr>
      </w:pPr>
      <w:r>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91AF1" w:rsidRDefault="00091AF1" w:rsidP="00091AF1">
      <w:pPr>
        <w:pStyle w:val="1d"/>
        <w:spacing w:line="264" w:lineRule="auto"/>
        <w:jc w:val="both"/>
        <w:rPr>
          <w:color w:val="auto"/>
          <w:sz w:val="19"/>
          <w:szCs w:val="19"/>
        </w:rPr>
      </w:pPr>
      <w:r>
        <w:rPr>
          <w:b/>
          <w:bCs/>
          <w:i/>
          <w:iCs/>
          <w:color w:val="auto"/>
          <w:sz w:val="19"/>
          <w:szCs w:val="19"/>
        </w:rPr>
        <w:t>Уравнения</w:t>
      </w:r>
    </w:p>
    <w:p w:rsidR="00091AF1" w:rsidRDefault="00091AF1" w:rsidP="00091AF1">
      <w:pPr>
        <w:pStyle w:val="1d"/>
        <w:jc w:val="both"/>
        <w:rPr>
          <w:color w:val="auto"/>
          <w:sz w:val="20"/>
          <w:szCs w:val="20"/>
        </w:rPr>
      </w:pPr>
      <w:r>
        <w:rPr>
          <w:color w:val="auto"/>
        </w:rPr>
        <w:t xml:space="preserve">Уравнение, корень уравнения, правила преобразования </w:t>
      </w:r>
      <w:r>
        <w:rPr>
          <w:color w:val="auto"/>
        </w:rPr>
        <w:lastRenderedPageBreak/>
        <w:t>уравнения, равносильность уравнений.</w:t>
      </w:r>
    </w:p>
    <w:p w:rsidR="00091AF1" w:rsidRDefault="00091AF1" w:rsidP="00091AF1">
      <w:pPr>
        <w:pStyle w:val="1d"/>
        <w:jc w:val="both"/>
        <w:rPr>
          <w:color w:val="auto"/>
        </w:rPr>
      </w:pPr>
      <w:r>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91AF1" w:rsidRDefault="00091AF1" w:rsidP="00091AF1">
      <w:pPr>
        <w:pStyle w:val="1d"/>
        <w:jc w:val="both"/>
        <w:rPr>
          <w:color w:val="auto"/>
        </w:rPr>
      </w:pPr>
      <w:r>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91AF1" w:rsidRDefault="00091AF1" w:rsidP="00091AF1">
      <w:pPr>
        <w:pStyle w:val="1d"/>
        <w:spacing w:line="276" w:lineRule="auto"/>
        <w:jc w:val="both"/>
        <w:rPr>
          <w:color w:val="auto"/>
          <w:sz w:val="19"/>
          <w:szCs w:val="19"/>
        </w:rPr>
      </w:pPr>
      <w:r>
        <w:rPr>
          <w:b/>
          <w:bCs/>
          <w:i/>
          <w:iCs/>
          <w:color w:val="auto"/>
          <w:sz w:val="19"/>
          <w:szCs w:val="19"/>
        </w:rPr>
        <w:t>Координаты и графики. Функции</w:t>
      </w:r>
    </w:p>
    <w:p w:rsidR="00091AF1" w:rsidRDefault="00091AF1" w:rsidP="00091AF1">
      <w:pPr>
        <w:pStyle w:val="1d"/>
        <w:spacing w:line="254" w:lineRule="auto"/>
        <w:jc w:val="both"/>
        <w:rPr>
          <w:color w:val="auto"/>
          <w:sz w:val="20"/>
          <w:szCs w:val="20"/>
        </w:rPr>
      </w:pPr>
      <w:r>
        <w:rPr>
          <w:color w:val="auto"/>
        </w:rPr>
        <w:t>Координата точки на прямой. Числовые промежутки. Расстояние между двумя точками координатной прямой.</w:t>
      </w:r>
    </w:p>
    <w:p w:rsidR="00091AF1" w:rsidRDefault="00091AF1" w:rsidP="00091AF1">
      <w:pPr>
        <w:pStyle w:val="1d"/>
        <w:spacing w:line="254" w:lineRule="auto"/>
        <w:jc w:val="both"/>
        <w:rPr>
          <w:color w:val="auto"/>
        </w:rPr>
      </w:pPr>
      <w:r>
        <w:rPr>
          <w:color w:val="auto"/>
        </w:rPr>
        <w:t xml:space="preserve">Прямоугольная система координат, оси </w:t>
      </w:r>
      <w:r>
        <w:rPr>
          <w:i/>
          <w:iCs/>
          <w:color w:val="auto"/>
          <w:lang w:bidi="en-US"/>
        </w:rPr>
        <w:t>Ox</w:t>
      </w:r>
      <w:r>
        <w:rPr>
          <w:color w:val="auto"/>
          <w:lang w:bidi="en-US"/>
        </w:rPr>
        <w:t xml:space="preserve"> </w:t>
      </w:r>
      <w:r>
        <w:rPr>
          <w:color w:val="auto"/>
        </w:rPr>
        <w:t xml:space="preserve">и </w:t>
      </w:r>
      <w:r>
        <w:rPr>
          <w:i/>
          <w:iCs/>
          <w:color w:val="auto"/>
          <w:lang w:bidi="en-US"/>
        </w:rPr>
        <w:t>Oy.</w:t>
      </w:r>
      <w:r>
        <w:rPr>
          <w:color w:val="auto"/>
          <w:lang w:bidi="en-US"/>
        </w:rPr>
        <w:t xml:space="preserve"> </w:t>
      </w:r>
      <w:r>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091AF1" w:rsidRDefault="00091AF1" w:rsidP="00091AF1">
      <w:pPr>
        <w:pStyle w:val="1d"/>
        <w:spacing w:line="254" w:lineRule="auto"/>
        <w:jc w:val="both"/>
        <w:rPr>
          <w:color w:val="auto"/>
        </w:rPr>
      </w:pPr>
      <w:r>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091AF1" w:rsidRDefault="00091AF1" w:rsidP="00091AF1">
      <w:pPr>
        <w:pStyle w:val="affd"/>
      </w:pPr>
      <w:bookmarkStart w:id="561" w:name="bookmark1277"/>
    </w:p>
    <w:p w:rsidR="00091AF1" w:rsidRDefault="00091AF1" w:rsidP="00091AF1">
      <w:pPr>
        <w:pStyle w:val="affd"/>
      </w:pPr>
      <w:r>
        <w:t>8 класс</w:t>
      </w:r>
      <w:bookmarkEnd w:id="561"/>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i/>
          <w:iCs/>
          <w:color w:val="auto"/>
          <w:sz w:val="19"/>
          <w:szCs w:val="19"/>
        </w:rPr>
        <w:t>Числа и вычисления</w:t>
      </w:r>
    </w:p>
    <w:p w:rsidR="00091AF1" w:rsidRDefault="00091AF1" w:rsidP="00091AF1">
      <w:pPr>
        <w:pStyle w:val="1d"/>
        <w:spacing w:line="254" w:lineRule="auto"/>
        <w:jc w:val="both"/>
        <w:rPr>
          <w:color w:val="auto"/>
          <w:sz w:val="20"/>
          <w:szCs w:val="20"/>
        </w:rPr>
      </w:pPr>
      <w:r>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91AF1" w:rsidRDefault="00091AF1" w:rsidP="00091AF1">
      <w:pPr>
        <w:pStyle w:val="1d"/>
        <w:spacing w:after="40" w:line="254" w:lineRule="auto"/>
        <w:jc w:val="both"/>
        <w:rPr>
          <w:color w:val="auto"/>
        </w:rPr>
      </w:pPr>
      <w:r>
        <w:rPr>
          <w:color w:val="auto"/>
        </w:rPr>
        <w:t>Степень с целым показателем и её свойства. Стандартная запись числа.</w:t>
      </w:r>
    </w:p>
    <w:p w:rsidR="00091AF1" w:rsidRDefault="00091AF1" w:rsidP="00091AF1">
      <w:pPr>
        <w:pStyle w:val="1d"/>
        <w:spacing w:line="276" w:lineRule="auto"/>
        <w:jc w:val="both"/>
        <w:rPr>
          <w:color w:val="auto"/>
          <w:sz w:val="19"/>
          <w:szCs w:val="19"/>
        </w:rPr>
      </w:pPr>
      <w:r>
        <w:rPr>
          <w:b/>
          <w:bCs/>
          <w:i/>
          <w:iCs/>
          <w:color w:val="auto"/>
          <w:sz w:val="19"/>
          <w:szCs w:val="19"/>
        </w:rPr>
        <w:t>Алгебраические выражения</w:t>
      </w:r>
    </w:p>
    <w:p w:rsidR="00091AF1" w:rsidRDefault="00091AF1" w:rsidP="00091AF1">
      <w:pPr>
        <w:pStyle w:val="1d"/>
        <w:spacing w:line="254" w:lineRule="auto"/>
        <w:jc w:val="both"/>
        <w:rPr>
          <w:color w:val="auto"/>
          <w:sz w:val="20"/>
          <w:szCs w:val="20"/>
        </w:rPr>
      </w:pPr>
      <w:r>
        <w:rPr>
          <w:color w:val="auto"/>
        </w:rPr>
        <w:t>Квадратный трёхчлен; разложение квадратного трёхчлена на множители.</w:t>
      </w:r>
    </w:p>
    <w:p w:rsidR="00091AF1" w:rsidRDefault="00091AF1" w:rsidP="00091AF1">
      <w:pPr>
        <w:pStyle w:val="1d"/>
        <w:spacing w:after="40" w:line="254" w:lineRule="auto"/>
        <w:jc w:val="both"/>
        <w:rPr>
          <w:color w:val="auto"/>
        </w:rPr>
      </w:pPr>
      <w:r>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91AF1" w:rsidRDefault="00091AF1" w:rsidP="00091AF1">
      <w:pPr>
        <w:pStyle w:val="1d"/>
        <w:spacing w:line="266" w:lineRule="auto"/>
        <w:jc w:val="both"/>
        <w:rPr>
          <w:color w:val="auto"/>
          <w:sz w:val="19"/>
          <w:szCs w:val="19"/>
        </w:rPr>
      </w:pPr>
      <w:r>
        <w:rPr>
          <w:b/>
          <w:bCs/>
          <w:i/>
          <w:iCs/>
          <w:color w:val="auto"/>
          <w:sz w:val="19"/>
          <w:szCs w:val="19"/>
        </w:rPr>
        <w:t>Уравнения и неравенства</w:t>
      </w:r>
    </w:p>
    <w:p w:rsidR="00091AF1" w:rsidRDefault="00091AF1" w:rsidP="00091AF1">
      <w:pPr>
        <w:pStyle w:val="1d"/>
        <w:spacing w:line="254" w:lineRule="auto"/>
        <w:jc w:val="both"/>
        <w:rPr>
          <w:color w:val="auto"/>
          <w:sz w:val="20"/>
          <w:szCs w:val="20"/>
        </w:rPr>
      </w:pPr>
      <w:r>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91AF1" w:rsidRDefault="00091AF1" w:rsidP="00091AF1">
      <w:pPr>
        <w:pStyle w:val="1d"/>
        <w:spacing w:line="254" w:lineRule="auto"/>
        <w:jc w:val="both"/>
        <w:rPr>
          <w:color w:val="auto"/>
        </w:rPr>
      </w:pPr>
      <w:r>
        <w:rPr>
          <w:color w:val="auto"/>
        </w:rPr>
        <w:lastRenderedPageBreak/>
        <w:t>Графическая интерпретация уравнений с двумя переменными и систем линейных уравнений с двумя переменными.</w:t>
      </w:r>
    </w:p>
    <w:p w:rsidR="00091AF1" w:rsidRDefault="00091AF1" w:rsidP="00091AF1">
      <w:pPr>
        <w:pStyle w:val="1d"/>
        <w:spacing w:line="254" w:lineRule="auto"/>
        <w:jc w:val="both"/>
        <w:rPr>
          <w:color w:val="auto"/>
        </w:rPr>
      </w:pPr>
      <w:r>
        <w:rPr>
          <w:color w:val="auto"/>
        </w:rPr>
        <w:t>Решение текстовых задач алгебраическим способом.</w:t>
      </w:r>
    </w:p>
    <w:p w:rsidR="00091AF1" w:rsidRDefault="00091AF1" w:rsidP="00091AF1">
      <w:pPr>
        <w:pStyle w:val="1d"/>
        <w:spacing w:after="40" w:line="254" w:lineRule="auto"/>
        <w:jc w:val="both"/>
        <w:rPr>
          <w:color w:val="auto"/>
        </w:rPr>
      </w:pPr>
      <w:r>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91AF1" w:rsidRDefault="00091AF1" w:rsidP="00091AF1">
      <w:pPr>
        <w:pStyle w:val="1d"/>
        <w:spacing w:line="264" w:lineRule="auto"/>
        <w:jc w:val="both"/>
        <w:rPr>
          <w:color w:val="auto"/>
          <w:sz w:val="19"/>
          <w:szCs w:val="19"/>
        </w:rPr>
      </w:pPr>
      <w:r>
        <w:rPr>
          <w:b/>
          <w:bCs/>
          <w:i/>
          <w:iCs/>
          <w:color w:val="auto"/>
          <w:sz w:val="19"/>
          <w:szCs w:val="19"/>
        </w:rPr>
        <w:t>Функции</w:t>
      </w:r>
    </w:p>
    <w:p w:rsidR="00091AF1" w:rsidRDefault="00091AF1" w:rsidP="00091AF1">
      <w:pPr>
        <w:pStyle w:val="1d"/>
        <w:spacing w:line="240" w:lineRule="auto"/>
        <w:jc w:val="both"/>
        <w:rPr>
          <w:color w:val="auto"/>
          <w:sz w:val="20"/>
          <w:szCs w:val="20"/>
        </w:rPr>
      </w:pPr>
      <w:r>
        <w:rPr>
          <w:color w:val="auto"/>
        </w:rPr>
        <w:t>Понятие функции. Область определения и множество значений функции. Способы задания функций.</w:t>
      </w:r>
    </w:p>
    <w:p w:rsidR="00091AF1" w:rsidRDefault="00091AF1" w:rsidP="00091AF1">
      <w:pPr>
        <w:pStyle w:val="1d"/>
        <w:spacing w:line="240" w:lineRule="auto"/>
        <w:jc w:val="both"/>
        <w:rPr>
          <w:color w:val="auto"/>
        </w:rPr>
      </w:pPr>
      <w:r>
        <w:rPr>
          <w:color w:val="auto"/>
        </w:rPr>
        <w:t>График функции. Чтение свойств функции по её графику. Примеры графиков функций, отражающих реальные процессы.</w:t>
      </w:r>
    </w:p>
    <w:p w:rsidR="00091AF1" w:rsidRDefault="00091AF1" w:rsidP="00091AF1">
      <w:pPr>
        <w:pStyle w:val="1d"/>
        <w:spacing w:after="80" w:line="276" w:lineRule="auto"/>
        <w:jc w:val="both"/>
        <w:rPr>
          <w:color w:val="auto"/>
        </w:rPr>
      </w:pPr>
      <w:r>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2</m:t>
            </m:r>
          </m:sup>
        </m:sSup>
      </m:oMath>
      <w:r>
        <w:rPr>
          <w:i/>
          <w:iCs/>
          <w:color w:val="auto"/>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rPr>
        <w:t xml:space="preserve">, </w:t>
      </w:r>
      <m:oMath>
        <m:r>
          <w:rPr>
            <w:rFonts w:ascii="Cambria Math" w:hAnsi="Cambria Math"/>
            <w:color w:val="auto"/>
          </w:rPr>
          <m:t>y=</m:t>
        </m:r>
        <m:rad>
          <m:radPr>
            <m:degHide m:val="on"/>
            <m:ctrlPr>
              <w:rPr>
                <w:rFonts w:ascii="Cambria Math" w:hAnsi="Cambria Math"/>
                <w:lang w:val="en-US" w:bidi="ru-RU"/>
              </w:rPr>
            </m:ctrlPr>
          </m:radPr>
          <m:deg/>
          <m:e>
            <m:r>
              <w:rPr>
                <w:rFonts w:ascii="Cambria Math" w:hAnsi="Cambria Math"/>
                <w:color w:val="auto"/>
              </w:rPr>
              <m:t>x</m:t>
            </m:r>
          </m:e>
        </m:rad>
      </m:oMath>
      <w:r>
        <w:rPr>
          <w:color w:val="auto"/>
        </w:rPr>
        <w:t xml:space="preserve"> ,</w:t>
      </w:r>
      <w:r>
        <w:rPr>
          <w:i/>
          <w:iCs/>
          <w:color w:val="auto"/>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color w:val="auto"/>
        </w:rPr>
        <w:t>. Графическое решение уравнений и систем уравнений.</w:t>
      </w:r>
    </w:p>
    <w:p w:rsidR="00091AF1" w:rsidRDefault="00091AF1" w:rsidP="00091AF1">
      <w:pPr>
        <w:pStyle w:val="affd"/>
      </w:pPr>
      <w:bookmarkStart w:id="562" w:name="bookmark1279"/>
    </w:p>
    <w:p w:rsidR="00091AF1" w:rsidRDefault="00091AF1" w:rsidP="00091AF1">
      <w:pPr>
        <w:pStyle w:val="affd"/>
      </w:pPr>
      <w:r>
        <w:t>9 класс</w:t>
      </w:r>
      <w:bookmarkEnd w:id="562"/>
    </w:p>
    <w:p w:rsidR="00091AF1" w:rsidRDefault="00091AF1" w:rsidP="00091AF1">
      <w:pPr>
        <w:pStyle w:val="1d"/>
        <w:spacing w:line="264" w:lineRule="auto"/>
        <w:jc w:val="both"/>
        <w:rPr>
          <w:b/>
          <w:bCs/>
          <w:i/>
          <w:iCs/>
          <w:color w:val="auto"/>
          <w:sz w:val="19"/>
          <w:szCs w:val="19"/>
        </w:rPr>
      </w:pPr>
    </w:p>
    <w:p w:rsidR="00091AF1" w:rsidRDefault="00091AF1" w:rsidP="00091AF1">
      <w:pPr>
        <w:pStyle w:val="1d"/>
        <w:spacing w:line="264" w:lineRule="auto"/>
        <w:jc w:val="both"/>
        <w:rPr>
          <w:color w:val="auto"/>
          <w:sz w:val="19"/>
          <w:szCs w:val="19"/>
        </w:rPr>
      </w:pPr>
      <w:r>
        <w:rPr>
          <w:b/>
          <w:bCs/>
          <w:i/>
          <w:iCs/>
          <w:color w:val="auto"/>
          <w:sz w:val="19"/>
          <w:szCs w:val="19"/>
        </w:rPr>
        <w:t>Числа и вычисления</w:t>
      </w:r>
    </w:p>
    <w:p w:rsidR="00091AF1" w:rsidRDefault="00091AF1" w:rsidP="00091AF1">
      <w:pPr>
        <w:pStyle w:val="62"/>
        <w:spacing w:line="295" w:lineRule="auto"/>
        <w:rPr>
          <w:color w:val="auto"/>
        </w:rPr>
      </w:pPr>
      <w:r>
        <w:rPr>
          <w:color w:val="auto"/>
        </w:rPr>
        <w:t>Действительные числа</w:t>
      </w:r>
    </w:p>
    <w:p w:rsidR="00091AF1" w:rsidRDefault="00091AF1" w:rsidP="00091AF1">
      <w:pPr>
        <w:pStyle w:val="1d"/>
        <w:jc w:val="both"/>
        <w:rPr>
          <w:color w:val="auto"/>
        </w:rPr>
      </w:pPr>
      <w:r>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91AF1" w:rsidRDefault="00091AF1" w:rsidP="00091AF1">
      <w:pPr>
        <w:pStyle w:val="1d"/>
        <w:jc w:val="both"/>
        <w:rPr>
          <w:color w:val="auto"/>
        </w:rPr>
      </w:pPr>
      <w:r>
        <w:rPr>
          <w:color w:val="auto"/>
        </w:rPr>
        <w:t>Сравнение действительных чисел, арифметические действия с действительными числами.</w:t>
      </w:r>
    </w:p>
    <w:p w:rsidR="00091AF1" w:rsidRDefault="00091AF1" w:rsidP="00091AF1">
      <w:pPr>
        <w:pStyle w:val="62"/>
        <w:spacing w:line="295" w:lineRule="auto"/>
        <w:rPr>
          <w:color w:val="auto"/>
        </w:rPr>
      </w:pPr>
      <w:r>
        <w:rPr>
          <w:color w:val="auto"/>
        </w:rPr>
        <w:t>Измерения, приближения, оценки</w:t>
      </w:r>
    </w:p>
    <w:p w:rsidR="00091AF1" w:rsidRDefault="00091AF1" w:rsidP="00091AF1">
      <w:pPr>
        <w:pStyle w:val="1d"/>
        <w:spacing w:line="254" w:lineRule="auto"/>
        <w:jc w:val="both"/>
        <w:rPr>
          <w:color w:val="auto"/>
        </w:rPr>
      </w:pPr>
      <w:r>
        <w:rPr>
          <w:color w:val="auto"/>
        </w:rPr>
        <w:t>Размеры объектов окружающего мира, длительность процессов в окружающем мире.</w:t>
      </w:r>
    </w:p>
    <w:p w:rsidR="00091AF1" w:rsidRDefault="00091AF1" w:rsidP="00091AF1">
      <w:pPr>
        <w:pStyle w:val="1d"/>
        <w:spacing w:line="254" w:lineRule="auto"/>
        <w:jc w:val="both"/>
        <w:rPr>
          <w:color w:val="auto"/>
        </w:rPr>
      </w:pPr>
      <w:r>
        <w:rPr>
          <w:color w:val="auto"/>
        </w:rPr>
        <w:t>Приближённое значение величины, точность приближения. Округление чисел. Прикидка и оценка результатов вычислений.</w:t>
      </w:r>
    </w:p>
    <w:p w:rsidR="00091AF1" w:rsidRDefault="00091AF1" w:rsidP="00091AF1">
      <w:pPr>
        <w:pStyle w:val="1d"/>
        <w:spacing w:line="264" w:lineRule="auto"/>
        <w:jc w:val="both"/>
        <w:rPr>
          <w:color w:val="auto"/>
          <w:sz w:val="19"/>
          <w:szCs w:val="19"/>
        </w:rPr>
      </w:pPr>
      <w:r>
        <w:rPr>
          <w:b/>
          <w:bCs/>
          <w:i/>
          <w:iCs/>
          <w:color w:val="auto"/>
          <w:sz w:val="19"/>
          <w:szCs w:val="19"/>
        </w:rPr>
        <w:t>Уравнения и неравенства</w:t>
      </w:r>
    </w:p>
    <w:p w:rsidR="00091AF1" w:rsidRDefault="00091AF1" w:rsidP="00091AF1">
      <w:pPr>
        <w:pStyle w:val="62"/>
        <w:spacing w:line="295" w:lineRule="auto"/>
        <w:rPr>
          <w:color w:val="auto"/>
        </w:rPr>
      </w:pPr>
      <w:r>
        <w:rPr>
          <w:color w:val="auto"/>
        </w:rPr>
        <w:t>Уравнения с одной переменной</w:t>
      </w:r>
    </w:p>
    <w:p w:rsidR="00091AF1" w:rsidRDefault="00091AF1" w:rsidP="00091AF1">
      <w:pPr>
        <w:pStyle w:val="1d"/>
        <w:jc w:val="both"/>
        <w:rPr>
          <w:color w:val="auto"/>
        </w:rPr>
      </w:pPr>
      <w:r>
        <w:rPr>
          <w:color w:val="auto"/>
        </w:rPr>
        <w:t>Линейное уравнение. Решение уравнений, сводящихся к линейным.</w:t>
      </w:r>
    </w:p>
    <w:p w:rsidR="00091AF1" w:rsidRDefault="00091AF1" w:rsidP="00091AF1">
      <w:pPr>
        <w:pStyle w:val="1d"/>
        <w:jc w:val="both"/>
        <w:rPr>
          <w:color w:val="auto"/>
        </w:rPr>
      </w:pPr>
      <w:r>
        <w:rPr>
          <w:color w:val="auto"/>
        </w:rP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color w:val="auto"/>
        </w:rPr>
        <w:lastRenderedPageBreak/>
        <w:t>множители.</w:t>
      </w:r>
    </w:p>
    <w:p w:rsidR="00091AF1" w:rsidRDefault="00091AF1" w:rsidP="00091AF1">
      <w:pPr>
        <w:pStyle w:val="1d"/>
        <w:jc w:val="both"/>
        <w:rPr>
          <w:color w:val="auto"/>
        </w:rPr>
      </w:pPr>
      <w:r>
        <w:rPr>
          <w:color w:val="auto"/>
        </w:rPr>
        <w:t>Решение дробно-рациональных уравнений.</w:t>
      </w:r>
    </w:p>
    <w:p w:rsidR="00091AF1" w:rsidRDefault="00091AF1" w:rsidP="00091AF1">
      <w:pPr>
        <w:pStyle w:val="1d"/>
        <w:jc w:val="both"/>
        <w:rPr>
          <w:color w:val="auto"/>
        </w:rPr>
      </w:pPr>
      <w:r>
        <w:rPr>
          <w:color w:val="auto"/>
        </w:rPr>
        <w:t>Решение текстовых задач алгебраическим методом.</w:t>
      </w:r>
    </w:p>
    <w:p w:rsidR="00091AF1" w:rsidRDefault="00091AF1" w:rsidP="00091AF1">
      <w:pPr>
        <w:pStyle w:val="62"/>
        <w:spacing w:line="295" w:lineRule="auto"/>
        <w:rPr>
          <w:color w:val="auto"/>
        </w:rPr>
      </w:pPr>
      <w:r>
        <w:rPr>
          <w:color w:val="auto"/>
        </w:rPr>
        <w:t>Системы уравнений</w:t>
      </w:r>
    </w:p>
    <w:p w:rsidR="00091AF1" w:rsidRDefault="00091AF1" w:rsidP="00091AF1">
      <w:pPr>
        <w:pStyle w:val="1d"/>
        <w:spacing w:line="240" w:lineRule="auto"/>
        <w:ind w:firstLine="238"/>
        <w:jc w:val="both"/>
        <w:rPr>
          <w:color w:val="auto"/>
        </w:rPr>
      </w:pPr>
      <w:r>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91AF1" w:rsidRDefault="00091AF1" w:rsidP="00091AF1">
      <w:pPr>
        <w:pStyle w:val="1d"/>
        <w:spacing w:line="240" w:lineRule="auto"/>
        <w:jc w:val="both"/>
        <w:rPr>
          <w:color w:val="auto"/>
        </w:rPr>
      </w:pPr>
      <w:r>
        <w:rPr>
          <w:color w:val="auto"/>
        </w:rPr>
        <w:t>Решение текстовых задач алгебраическим способом.</w:t>
      </w:r>
    </w:p>
    <w:p w:rsidR="00091AF1" w:rsidRDefault="00091AF1" w:rsidP="00091AF1">
      <w:pPr>
        <w:pStyle w:val="62"/>
        <w:spacing w:line="290" w:lineRule="auto"/>
        <w:jc w:val="both"/>
        <w:rPr>
          <w:color w:val="auto"/>
        </w:rPr>
      </w:pPr>
      <w:r>
        <w:rPr>
          <w:color w:val="auto"/>
        </w:rPr>
        <w:t>Неравенства</w:t>
      </w:r>
    </w:p>
    <w:p w:rsidR="00091AF1" w:rsidRDefault="00091AF1" w:rsidP="00091AF1">
      <w:pPr>
        <w:pStyle w:val="1d"/>
        <w:spacing w:line="240" w:lineRule="auto"/>
        <w:jc w:val="both"/>
        <w:rPr>
          <w:color w:val="auto"/>
        </w:rPr>
      </w:pPr>
      <w:r>
        <w:rPr>
          <w:color w:val="auto"/>
        </w:rPr>
        <w:t>Числовые неравенства и их свойства.</w:t>
      </w:r>
    </w:p>
    <w:p w:rsidR="00091AF1" w:rsidRDefault="00091AF1" w:rsidP="00091AF1">
      <w:pPr>
        <w:pStyle w:val="1d"/>
        <w:spacing w:line="240" w:lineRule="auto"/>
        <w:jc w:val="both"/>
        <w:rPr>
          <w:color w:val="auto"/>
        </w:rPr>
      </w:pPr>
      <w:r>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91AF1" w:rsidRDefault="00091AF1" w:rsidP="00091AF1">
      <w:pPr>
        <w:pStyle w:val="1d"/>
        <w:spacing w:line="264" w:lineRule="auto"/>
        <w:jc w:val="both"/>
        <w:rPr>
          <w:color w:val="auto"/>
          <w:sz w:val="19"/>
          <w:szCs w:val="19"/>
        </w:rPr>
      </w:pPr>
      <w:r>
        <w:rPr>
          <w:b/>
          <w:bCs/>
          <w:i/>
          <w:iCs/>
          <w:color w:val="auto"/>
          <w:sz w:val="19"/>
          <w:szCs w:val="19"/>
        </w:rPr>
        <w:t>Функции</w:t>
      </w:r>
    </w:p>
    <w:p w:rsidR="00091AF1" w:rsidRDefault="00091AF1" w:rsidP="00091AF1">
      <w:pPr>
        <w:pStyle w:val="1d"/>
        <w:spacing w:line="240" w:lineRule="auto"/>
        <w:jc w:val="both"/>
        <w:rPr>
          <w:color w:val="auto"/>
          <w:sz w:val="20"/>
          <w:szCs w:val="20"/>
        </w:rPr>
      </w:pPr>
      <w:r>
        <w:rPr>
          <w:color w:val="auto"/>
        </w:rPr>
        <w:t>Квадратичная функция, её график и свойства. Парабола, координаты вершины параболы, ось симметрии параболы.</w:t>
      </w:r>
    </w:p>
    <w:p w:rsidR="00091AF1" w:rsidRDefault="00091AF1" w:rsidP="00091AF1">
      <w:pPr>
        <w:pStyle w:val="1d"/>
        <w:spacing w:line="240" w:lineRule="auto"/>
        <w:jc w:val="both"/>
        <w:rPr>
          <w:color w:val="auto"/>
        </w:rPr>
      </w:pPr>
      <w:r>
        <w:rPr>
          <w:color w:val="auto"/>
        </w:rPr>
        <w:t xml:space="preserve">Графики функций: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m:t>
        </m:r>
      </m:oMath>
      <w:r>
        <w:rPr>
          <w:i/>
          <w:iCs/>
          <w:color w:val="auto"/>
        </w:rPr>
        <w:t xml:space="preserve">,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x+b</m:t>
        </m:r>
      </m:oMath>
      <w:r>
        <w:rPr>
          <w:i/>
          <w:iCs/>
          <w:color w:val="auto"/>
        </w:rPr>
        <w:t xml:space="preserve">, </w:t>
      </w:r>
      <m:oMath>
        <m:r>
          <w:rPr>
            <w:rFonts w:ascii="Cambria Math" w:hAnsi="Cambria Math" w:cs="Cambria Math"/>
            <w:color w:val="auto"/>
            <w:lang w:bidi="en-US"/>
          </w:rPr>
          <m:t>y</m:t>
        </m:r>
        <m:r>
          <m:rPr>
            <m:sty m:val="p"/>
          </m:rPr>
          <w:rPr>
            <w:rFonts w:ascii="Cambria Math" w:hAnsi="Cambria Math" w:cs="Cambria Math"/>
            <w:color w:val="auto"/>
            <w:lang w:bidi="en-US"/>
          </w:rPr>
          <m:t>=</m:t>
        </m:r>
        <m:f>
          <m:fPr>
            <m:ctrlPr>
              <w:rPr>
                <w:rFonts w:ascii="Cambria Math" w:hAnsi="Cambria Math"/>
                <w:iCs/>
                <w:lang w:val="en-US" w:bidi="en-US"/>
              </w:rPr>
            </m:ctrlPr>
          </m:fPr>
          <m:num>
            <m:r>
              <w:rPr>
                <w:rFonts w:ascii="Cambria Math" w:hAnsi="Cambria Math"/>
                <w:color w:val="auto"/>
                <w:lang w:bidi="en-US"/>
              </w:rPr>
              <m:t>k</m:t>
            </m:r>
          </m:num>
          <m:den>
            <m:r>
              <w:rPr>
                <w:rFonts w:ascii="Cambria Math" w:hAnsi="Cambria Math"/>
                <w:color w:val="auto"/>
                <w:lang w:bidi="en-US"/>
              </w:rPr>
              <m:t>x</m:t>
            </m:r>
          </m:den>
        </m:f>
      </m:oMath>
      <w:r>
        <w:rPr>
          <w:i/>
          <w:iCs/>
          <w:color w:val="auto"/>
          <w:lang w:bidi="en-US"/>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lang w:bidi="en-US"/>
        </w:rPr>
        <w:t xml:space="preserve">, </w:t>
      </w:r>
      <m:oMath>
        <m:r>
          <w:rPr>
            <w:rFonts w:ascii="Cambria Math" w:hAnsi="Cambria Math"/>
            <w:color w:val="auto"/>
          </w:rPr>
          <m:t>y=</m:t>
        </m:r>
        <m:rad>
          <m:radPr>
            <m:degHide m:val="on"/>
            <m:ctrlPr>
              <w:rPr>
                <w:rFonts w:ascii="Cambria Math" w:hAnsi="Cambria Math"/>
                <w:lang w:val="en-US" w:bidi="ru-RU"/>
              </w:rPr>
            </m:ctrlPr>
          </m:radPr>
          <m:deg/>
          <m:e>
            <m:r>
              <w:rPr>
                <w:rFonts w:ascii="Cambria Math" w:hAnsi="Cambria Math"/>
                <w:color w:val="auto"/>
              </w:rPr>
              <m:t>x</m:t>
            </m:r>
          </m:e>
        </m:rad>
      </m:oMath>
      <w:r>
        <w:rPr>
          <w:i/>
          <w:iCs/>
          <w:color w:val="auto"/>
          <w:lang w:bidi="en-US"/>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rFonts w:ascii="Arial" w:eastAsia="Arial" w:hAnsi="Arial" w:cs="Arial"/>
          <w:color w:val="auto"/>
          <w:sz w:val="19"/>
          <w:szCs w:val="19"/>
          <w:lang w:bidi="en-US"/>
        </w:rPr>
        <w:t xml:space="preserve"> </w:t>
      </w:r>
      <w:r>
        <w:rPr>
          <w:color w:val="auto"/>
        </w:rPr>
        <w:t xml:space="preserve">и их свойства. </w:t>
      </w:r>
    </w:p>
    <w:p w:rsidR="00091AF1" w:rsidRDefault="00091AF1" w:rsidP="00091AF1">
      <w:pPr>
        <w:pStyle w:val="1d"/>
        <w:spacing w:line="264" w:lineRule="auto"/>
        <w:jc w:val="both"/>
        <w:rPr>
          <w:b/>
          <w:bCs/>
          <w:i/>
          <w:iCs/>
          <w:color w:val="auto"/>
          <w:sz w:val="19"/>
          <w:szCs w:val="19"/>
        </w:rPr>
      </w:pPr>
      <w:r>
        <w:rPr>
          <w:b/>
          <w:bCs/>
          <w:i/>
          <w:iCs/>
          <w:color w:val="auto"/>
          <w:sz w:val="19"/>
          <w:szCs w:val="19"/>
        </w:rPr>
        <w:t>Числовые последовательности</w:t>
      </w:r>
    </w:p>
    <w:p w:rsidR="00091AF1" w:rsidRDefault="00091AF1" w:rsidP="00091AF1">
      <w:pPr>
        <w:pStyle w:val="62"/>
        <w:spacing w:line="240" w:lineRule="auto"/>
        <w:jc w:val="both"/>
        <w:rPr>
          <w:color w:val="auto"/>
        </w:rPr>
      </w:pPr>
      <w:r>
        <w:rPr>
          <w:color w:val="auto"/>
        </w:rPr>
        <w:t>Определение и способы задания числовых последовательностей</w:t>
      </w:r>
    </w:p>
    <w:p w:rsidR="00091AF1" w:rsidRDefault="00091AF1" w:rsidP="00091AF1">
      <w:pPr>
        <w:pStyle w:val="1d"/>
        <w:spacing w:line="240" w:lineRule="auto"/>
        <w:jc w:val="both"/>
        <w:rPr>
          <w:color w:val="auto"/>
        </w:rPr>
      </w:pPr>
      <w:r>
        <w:rPr>
          <w:color w:val="auto"/>
        </w:rPr>
        <w:t xml:space="preserve">Понятие числовой последовательности. Задание последовательности рекуррентной формулой и формулой </w:t>
      </w:r>
      <w:r>
        <w:rPr>
          <w:i/>
          <w:iCs/>
          <w:color w:val="auto"/>
          <w:lang w:bidi="en-US"/>
        </w:rPr>
        <w:t>n</w:t>
      </w:r>
      <w:r>
        <w:rPr>
          <w:color w:val="auto"/>
        </w:rPr>
        <w:t>-го члена.</w:t>
      </w:r>
    </w:p>
    <w:p w:rsidR="00091AF1" w:rsidRDefault="00091AF1" w:rsidP="00091AF1">
      <w:pPr>
        <w:pStyle w:val="62"/>
        <w:spacing w:line="240" w:lineRule="auto"/>
        <w:jc w:val="both"/>
        <w:rPr>
          <w:color w:val="auto"/>
        </w:rPr>
      </w:pPr>
      <w:r>
        <w:rPr>
          <w:color w:val="auto"/>
        </w:rPr>
        <w:t>Арифметическая и геометрическая прогрессии</w:t>
      </w:r>
    </w:p>
    <w:p w:rsidR="00091AF1" w:rsidRDefault="00091AF1" w:rsidP="00091AF1">
      <w:pPr>
        <w:pStyle w:val="1d"/>
        <w:spacing w:line="240" w:lineRule="auto"/>
        <w:jc w:val="both"/>
        <w:rPr>
          <w:color w:val="auto"/>
        </w:rPr>
      </w:pPr>
      <w:r>
        <w:rPr>
          <w:color w:val="auto"/>
        </w:rPr>
        <w:t xml:space="preserve">Арифметическая и геометрическая прогрессии. Формулы </w:t>
      </w:r>
      <w:r>
        <w:rPr>
          <w:i/>
          <w:iCs/>
          <w:color w:val="auto"/>
          <w:lang w:bidi="en-US"/>
        </w:rPr>
        <w:t>n</w:t>
      </w:r>
      <w:r>
        <w:rPr>
          <w:color w:val="auto"/>
        </w:rPr>
        <w:t xml:space="preserve">-го члена арифметической и геометрической прогрессий, суммы первых </w:t>
      </w:r>
      <w:r>
        <w:rPr>
          <w:i/>
          <w:iCs/>
          <w:color w:val="auto"/>
          <w:lang w:bidi="en-US"/>
        </w:rPr>
        <w:t>n</w:t>
      </w:r>
      <w:r>
        <w:rPr>
          <w:color w:val="auto"/>
          <w:lang w:bidi="en-US"/>
        </w:rPr>
        <w:t xml:space="preserve"> </w:t>
      </w:r>
      <w:r>
        <w:rPr>
          <w:color w:val="auto"/>
        </w:rPr>
        <w:t>членов.</w:t>
      </w:r>
    </w:p>
    <w:p w:rsidR="00091AF1" w:rsidRDefault="00091AF1" w:rsidP="00091AF1">
      <w:pPr>
        <w:pStyle w:val="1d"/>
        <w:spacing w:line="240" w:lineRule="auto"/>
        <w:jc w:val="both"/>
        <w:rPr>
          <w:color w:val="auto"/>
        </w:rPr>
      </w:pPr>
      <w:r>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91AF1" w:rsidRDefault="00091AF1" w:rsidP="00091AF1">
      <w:pPr>
        <w:pStyle w:val="1d"/>
        <w:spacing w:line="240" w:lineRule="auto"/>
        <w:jc w:val="both"/>
        <w:rPr>
          <w:color w:val="auto"/>
        </w:rPr>
      </w:pPr>
    </w:p>
    <w:p w:rsidR="00091AF1" w:rsidRDefault="00091AF1" w:rsidP="00091AF1">
      <w:pPr>
        <w:pStyle w:val="affd"/>
      </w:pPr>
      <w:r>
        <w:t xml:space="preserve">ПЛАНИРУЕМЫЕ ПРЕДМЕТНЫЕ РЕЗУЛЬТАТЫ ОСВОЕНИЯ ПРИМЕРНОЙ РАБОЧЕЙ ПРОГРАММЫ КУРСА </w:t>
      </w:r>
    </w:p>
    <w:p w:rsidR="00091AF1" w:rsidRDefault="00091AF1" w:rsidP="00091AF1">
      <w:pPr>
        <w:pStyle w:val="affd"/>
      </w:pPr>
      <w:r>
        <w:t>(ПО ГОДАМ ОБУЧЕНИЯ)</w:t>
      </w:r>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r>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091AF1" w:rsidRDefault="00091AF1" w:rsidP="00091AF1">
      <w:pPr>
        <w:pStyle w:val="affd"/>
      </w:pPr>
      <w:bookmarkStart w:id="563" w:name="bookmark1281"/>
    </w:p>
    <w:p w:rsidR="00091AF1" w:rsidRDefault="00091AF1" w:rsidP="00091AF1">
      <w:pPr>
        <w:pStyle w:val="affd"/>
      </w:pPr>
      <w:r>
        <w:t>7 класс</w:t>
      </w:r>
      <w:bookmarkEnd w:id="563"/>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89"/>
        </w:numPr>
        <w:jc w:val="both"/>
        <w:rPr>
          <w:color w:val="auto"/>
          <w:sz w:val="20"/>
          <w:szCs w:val="20"/>
        </w:rPr>
      </w:pPr>
      <w:r>
        <w:rPr>
          <w:color w:val="auto"/>
        </w:rPr>
        <w:t>Выполнять, сочетая устные и письменные приёмы, арифметические действия с рациональными числами.</w:t>
      </w:r>
    </w:p>
    <w:p w:rsidR="00091AF1" w:rsidRDefault="00091AF1" w:rsidP="00804D18">
      <w:pPr>
        <w:pStyle w:val="1d"/>
        <w:numPr>
          <w:ilvl w:val="0"/>
          <w:numId w:val="189"/>
        </w:numPr>
        <w:jc w:val="both"/>
        <w:rPr>
          <w:color w:val="auto"/>
        </w:rPr>
      </w:pPr>
      <w:r>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91AF1" w:rsidRDefault="00091AF1" w:rsidP="00804D18">
      <w:pPr>
        <w:pStyle w:val="1d"/>
        <w:numPr>
          <w:ilvl w:val="0"/>
          <w:numId w:val="189"/>
        </w:numPr>
        <w:jc w:val="both"/>
        <w:rPr>
          <w:color w:val="auto"/>
        </w:rPr>
      </w:pPr>
      <w:r>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91AF1" w:rsidRDefault="00091AF1" w:rsidP="00804D18">
      <w:pPr>
        <w:pStyle w:val="1d"/>
        <w:numPr>
          <w:ilvl w:val="0"/>
          <w:numId w:val="189"/>
        </w:numPr>
        <w:spacing w:line="360" w:lineRule="auto"/>
        <w:jc w:val="both"/>
        <w:rPr>
          <w:color w:val="auto"/>
        </w:rPr>
      </w:pPr>
      <w:r>
        <w:rPr>
          <w:color w:val="auto"/>
        </w:rPr>
        <w:t>Сравнивать и упорядочивать рациональные числа.</w:t>
      </w:r>
    </w:p>
    <w:p w:rsidR="00091AF1" w:rsidRDefault="00091AF1" w:rsidP="00804D18">
      <w:pPr>
        <w:pStyle w:val="1d"/>
        <w:numPr>
          <w:ilvl w:val="0"/>
          <w:numId w:val="189"/>
        </w:numPr>
        <w:spacing w:line="360" w:lineRule="auto"/>
        <w:jc w:val="both"/>
        <w:rPr>
          <w:color w:val="auto"/>
          <w:lang w:val="en-US"/>
        </w:rPr>
      </w:pPr>
      <w:r>
        <w:rPr>
          <w:color w:val="auto"/>
        </w:rPr>
        <w:t>Округлять числа.</w:t>
      </w:r>
    </w:p>
    <w:p w:rsidR="00091AF1" w:rsidRDefault="00091AF1" w:rsidP="00804D18">
      <w:pPr>
        <w:pStyle w:val="1d"/>
        <w:numPr>
          <w:ilvl w:val="0"/>
          <w:numId w:val="189"/>
        </w:numPr>
        <w:spacing w:line="300" w:lineRule="auto"/>
        <w:jc w:val="both"/>
        <w:rPr>
          <w:color w:val="auto"/>
        </w:rPr>
      </w:pPr>
      <w:r>
        <w:rPr>
          <w:color w:val="auto"/>
        </w:rPr>
        <w:t>Выполнять прикидку и оценку результата вычислений, оценку значений числовых выражений.</w:t>
      </w:r>
    </w:p>
    <w:p w:rsidR="00091AF1" w:rsidRDefault="00091AF1" w:rsidP="00804D18">
      <w:pPr>
        <w:pStyle w:val="1d"/>
        <w:numPr>
          <w:ilvl w:val="0"/>
          <w:numId w:val="189"/>
        </w:numPr>
        <w:spacing w:line="300" w:lineRule="auto"/>
        <w:jc w:val="both"/>
        <w:rPr>
          <w:color w:val="auto"/>
        </w:rPr>
      </w:pPr>
      <w:r>
        <w:rPr>
          <w:color w:val="auto"/>
        </w:rPr>
        <w:t>Выполнять действия со степенями с натуральными показателями.</w:t>
      </w:r>
    </w:p>
    <w:p w:rsidR="00091AF1" w:rsidRDefault="00091AF1" w:rsidP="00804D18">
      <w:pPr>
        <w:pStyle w:val="1d"/>
        <w:numPr>
          <w:ilvl w:val="0"/>
          <w:numId w:val="189"/>
        </w:numPr>
        <w:spacing w:line="300" w:lineRule="auto"/>
        <w:jc w:val="both"/>
        <w:rPr>
          <w:color w:val="auto"/>
        </w:rPr>
      </w:pPr>
      <w:r>
        <w:rPr>
          <w:color w:val="auto"/>
        </w:rPr>
        <w:t>Применять признаки делимости, разложение на множители натуральных чисел.</w:t>
      </w:r>
    </w:p>
    <w:p w:rsidR="00091AF1" w:rsidRDefault="00091AF1" w:rsidP="00804D18">
      <w:pPr>
        <w:pStyle w:val="1d"/>
        <w:numPr>
          <w:ilvl w:val="0"/>
          <w:numId w:val="189"/>
        </w:numPr>
        <w:spacing w:line="276" w:lineRule="auto"/>
        <w:jc w:val="both"/>
        <w:rPr>
          <w:color w:val="auto"/>
        </w:rPr>
      </w:pPr>
      <w:r>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91AF1" w:rsidRDefault="00091AF1" w:rsidP="00091AF1">
      <w:pPr>
        <w:pStyle w:val="1d"/>
        <w:spacing w:line="266" w:lineRule="auto"/>
        <w:ind w:firstLine="160"/>
        <w:jc w:val="both"/>
        <w:rPr>
          <w:color w:val="auto"/>
          <w:sz w:val="19"/>
          <w:szCs w:val="19"/>
          <w:lang w:val="en-US"/>
        </w:rPr>
      </w:pPr>
      <w:r>
        <w:rPr>
          <w:b/>
          <w:bCs/>
          <w:i/>
          <w:iCs/>
          <w:color w:val="auto"/>
          <w:sz w:val="19"/>
          <w:szCs w:val="19"/>
        </w:rPr>
        <w:t>Алгебраические выражения</w:t>
      </w:r>
    </w:p>
    <w:p w:rsidR="00091AF1" w:rsidRDefault="00091AF1" w:rsidP="00804D18">
      <w:pPr>
        <w:pStyle w:val="1d"/>
        <w:numPr>
          <w:ilvl w:val="0"/>
          <w:numId w:val="190"/>
        </w:numPr>
        <w:spacing w:line="300" w:lineRule="auto"/>
        <w:jc w:val="both"/>
        <w:rPr>
          <w:color w:val="auto"/>
          <w:sz w:val="20"/>
          <w:szCs w:val="20"/>
        </w:rPr>
      </w:pPr>
      <w:r>
        <w:rPr>
          <w:color w:val="auto"/>
        </w:rPr>
        <w:t>Использовать алгебраическую терминологию и символику, применять её в процессе освоения учебного материала.</w:t>
      </w:r>
    </w:p>
    <w:p w:rsidR="00091AF1" w:rsidRDefault="00091AF1" w:rsidP="00804D18">
      <w:pPr>
        <w:pStyle w:val="1d"/>
        <w:numPr>
          <w:ilvl w:val="0"/>
          <w:numId w:val="190"/>
        </w:numPr>
        <w:spacing w:line="300" w:lineRule="auto"/>
        <w:jc w:val="both"/>
        <w:rPr>
          <w:color w:val="auto"/>
        </w:rPr>
      </w:pPr>
      <w:r>
        <w:rPr>
          <w:color w:val="auto"/>
        </w:rPr>
        <w:t>Находить значения буквенных выражений при заданных значениях переменных.</w:t>
      </w:r>
    </w:p>
    <w:p w:rsidR="00091AF1" w:rsidRDefault="00091AF1" w:rsidP="00804D18">
      <w:pPr>
        <w:pStyle w:val="1d"/>
        <w:numPr>
          <w:ilvl w:val="0"/>
          <w:numId w:val="190"/>
        </w:numPr>
        <w:spacing w:line="300" w:lineRule="auto"/>
        <w:jc w:val="both"/>
        <w:rPr>
          <w:color w:val="auto"/>
        </w:rPr>
      </w:pPr>
      <w:r>
        <w:rPr>
          <w:color w:val="auto"/>
        </w:rPr>
        <w:t>Выполнять преобразования целого выражения в многочлен приведением подобных слагаемых, раскрытием скобок.</w:t>
      </w:r>
    </w:p>
    <w:p w:rsidR="00091AF1" w:rsidRDefault="00091AF1" w:rsidP="00804D18">
      <w:pPr>
        <w:pStyle w:val="1d"/>
        <w:numPr>
          <w:ilvl w:val="0"/>
          <w:numId w:val="190"/>
        </w:numPr>
        <w:spacing w:line="283" w:lineRule="auto"/>
        <w:jc w:val="both"/>
        <w:rPr>
          <w:color w:val="auto"/>
        </w:rPr>
      </w:pPr>
      <w:r>
        <w:rPr>
          <w:color w:val="auto"/>
        </w:rPr>
        <w:t xml:space="preserve">Выполнять умножение одночлена на многочлен и многочлена на многочлен, применять формулы квадрата </w:t>
      </w:r>
      <w:r>
        <w:rPr>
          <w:color w:val="auto"/>
        </w:rPr>
        <w:lastRenderedPageBreak/>
        <w:t>суммы и квадрата разности.</w:t>
      </w:r>
    </w:p>
    <w:p w:rsidR="00091AF1" w:rsidRDefault="00091AF1" w:rsidP="00804D18">
      <w:pPr>
        <w:pStyle w:val="1d"/>
        <w:numPr>
          <w:ilvl w:val="0"/>
          <w:numId w:val="190"/>
        </w:numPr>
        <w:spacing w:line="283" w:lineRule="auto"/>
        <w:jc w:val="both"/>
        <w:rPr>
          <w:color w:val="auto"/>
        </w:rPr>
      </w:pPr>
      <w:r>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91AF1" w:rsidRDefault="00091AF1" w:rsidP="00804D18">
      <w:pPr>
        <w:pStyle w:val="1d"/>
        <w:numPr>
          <w:ilvl w:val="0"/>
          <w:numId w:val="190"/>
        </w:numPr>
        <w:spacing w:line="283" w:lineRule="auto"/>
        <w:jc w:val="both"/>
        <w:rPr>
          <w:color w:val="auto"/>
        </w:rPr>
      </w:pPr>
      <w:r>
        <w:rPr>
          <w:color w:val="auto"/>
        </w:rPr>
        <w:t>Применять преобразования многочленов для решения различных задач из математики, смежных предметов, из реальной практики.</w:t>
      </w:r>
    </w:p>
    <w:p w:rsidR="00091AF1" w:rsidRDefault="00091AF1" w:rsidP="00804D18">
      <w:pPr>
        <w:pStyle w:val="1d"/>
        <w:numPr>
          <w:ilvl w:val="0"/>
          <w:numId w:val="190"/>
        </w:numPr>
        <w:spacing w:line="300" w:lineRule="auto"/>
        <w:jc w:val="both"/>
        <w:rPr>
          <w:color w:val="auto"/>
        </w:rPr>
      </w:pPr>
      <w:r>
        <w:rPr>
          <w:color w:val="auto"/>
        </w:rPr>
        <w:t>Использовать свойства степеней с натуральными показателями для преобразования выражений.</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Уравнения и неравенства</w:t>
      </w:r>
    </w:p>
    <w:p w:rsidR="00091AF1" w:rsidRDefault="00091AF1" w:rsidP="00804D18">
      <w:pPr>
        <w:pStyle w:val="1d"/>
        <w:numPr>
          <w:ilvl w:val="0"/>
          <w:numId w:val="191"/>
        </w:numPr>
        <w:spacing w:line="276" w:lineRule="auto"/>
        <w:jc w:val="both"/>
        <w:rPr>
          <w:color w:val="auto"/>
          <w:sz w:val="20"/>
          <w:szCs w:val="20"/>
        </w:rPr>
      </w:pPr>
      <w:r>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91AF1" w:rsidRDefault="00091AF1" w:rsidP="00804D18">
      <w:pPr>
        <w:pStyle w:val="1d"/>
        <w:numPr>
          <w:ilvl w:val="0"/>
          <w:numId w:val="191"/>
        </w:numPr>
        <w:spacing w:line="295" w:lineRule="auto"/>
        <w:jc w:val="both"/>
        <w:rPr>
          <w:color w:val="auto"/>
        </w:rPr>
      </w:pPr>
      <w:r>
        <w:rPr>
          <w:color w:val="auto"/>
        </w:rPr>
        <w:t>Применять графические методы при решении линейных уравнений и их систем.</w:t>
      </w:r>
    </w:p>
    <w:p w:rsidR="00091AF1" w:rsidRDefault="00091AF1" w:rsidP="00804D18">
      <w:pPr>
        <w:pStyle w:val="1d"/>
        <w:numPr>
          <w:ilvl w:val="0"/>
          <w:numId w:val="191"/>
        </w:numPr>
        <w:spacing w:line="295" w:lineRule="auto"/>
        <w:jc w:val="both"/>
        <w:rPr>
          <w:color w:val="auto"/>
        </w:rPr>
      </w:pPr>
      <w:r>
        <w:rPr>
          <w:color w:val="auto"/>
        </w:rPr>
        <w:t>Подбирать примеры пар чисел, являющихся решением линейного уравнения с двумя переменными.</w:t>
      </w:r>
    </w:p>
    <w:p w:rsidR="00091AF1" w:rsidRDefault="00091AF1" w:rsidP="00804D18">
      <w:pPr>
        <w:pStyle w:val="1d"/>
        <w:numPr>
          <w:ilvl w:val="0"/>
          <w:numId w:val="191"/>
        </w:numPr>
        <w:spacing w:line="240" w:lineRule="auto"/>
        <w:jc w:val="both"/>
        <w:rPr>
          <w:color w:val="auto"/>
        </w:rPr>
      </w:pPr>
      <w:r>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91AF1" w:rsidRDefault="00091AF1" w:rsidP="00804D18">
      <w:pPr>
        <w:pStyle w:val="1d"/>
        <w:numPr>
          <w:ilvl w:val="0"/>
          <w:numId w:val="191"/>
        </w:numPr>
        <w:spacing w:line="240" w:lineRule="auto"/>
        <w:jc w:val="both"/>
        <w:rPr>
          <w:color w:val="auto"/>
        </w:rPr>
      </w:pPr>
      <w:r>
        <w:rPr>
          <w:color w:val="auto"/>
        </w:rPr>
        <w:t>Решать системы двух линейных уравнений с двумя переменными, в том числе графически.</w:t>
      </w:r>
    </w:p>
    <w:p w:rsidR="00091AF1" w:rsidRDefault="00091AF1" w:rsidP="00804D18">
      <w:pPr>
        <w:pStyle w:val="1d"/>
        <w:numPr>
          <w:ilvl w:val="0"/>
          <w:numId w:val="191"/>
        </w:numPr>
        <w:spacing w:after="60" w:line="240" w:lineRule="auto"/>
        <w:jc w:val="both"/>
        <w:rPr>
          <w:color w:val="auto"/>
        </w:rPr>
      </w:pPr>
      <w:r>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91AF1" w:rsidRDefault="00091AF1" w:rsidP="00091AF1">
      <w:pPr>
        <w:pStyle w:val="1d"/>
        <w:spacing w:line="254" w:lineRule="auto"/>
        <w:jc w:val="both"/>
        <w:rPr>
          <w:color w:val="auto"/>
          <w:sz w:val="19"/>
          <w:szCs w:val="19"/>
          <w:lang w:val="en-US"/>
        </w:rPr>
      </w:pPr>
      <w:r>
        <w:rPr>
          <w:b/>
          <w:bCs/>
          <w:i/>
          <w:iCs/>
          <w:color w:val="auto"/>
          <w:sz w:val="19"/>
          <w:szCs w:val="19"/>
        </w:rPr>
        <w:t>Координаты и графики. Функции</w:t>
      </w:r>
    </w:p>
    <w:p w:rsidR="00091AF1" w:rsidRDefault="00091AF1" w:rsidP="00804D18">
      <w:pPr>
        <w:pStyle w:val="1d"/>
        <w:numPr>
          <w:ilvl w:val="0"/>
          <w:numId w:val="192"/>
        </w:numPr>
        <w:spacing w:line="240" w:lineRule="auto"/>
        <w:jc w:val="both"/>
        <w:rPr>
          <w:color w:val="auto"/>
          <w:sz w:val="20"/>
          <w:szCs w:val="20"/>
        </w:rPr>
      </w:pPr>
      <w:r>
        <w:rPr>
          <w:color w:val="auto"/>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091AF1" w:rsidRDefault="00091AF1" w:rsidP="00804D18">
      <w:pPr>
        <w:pStyle w:val="1d"/>
        <w:numPr>
          <w:ilvl w:val="0"/>
          <w:numId w:val="192"/>
        </w:numPr>
        <w:spacing w:line="240" w:lineRule="auto"/>
        <w:jc w:val="both"/>
        <w:rPr>
          <w:color w:val="auto"/>
        </w:rPr>
      </w:pPr>
      <w:r>
        <w:rPr>
          <w:color w:val="auto"/>
        </w:rPr>
        <w:t>Отмечать в координатной плоскости точки по заданным координатам; строить графики линейных функций.</w:t>
      </w:r>
    </w:p>
    <w:p w:rsidR="00091AF1" w:rsidRDefault="00091AF1" w:rsidP="00804D18">
      <w:pPr>
        <w:pStyle w:val="1d"/>
        <w:numPr>
          <w:ilvl w:val="0"/>
          <w:numId w:val="192"/>
        </w:numPr>
        <w:spacing w:line="240" w:lineRule="auto"/>
        <w:jc w:val="both"/>
        <w:rPr>
          <w:color w:val="auto"/>
        </w:rPr>
      </w:pPr>
      <w:r>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91AF1" w:rsidRDefault="00091AF1" w:rsidP="00804D18">
      <w:pPr>
        <w:pStyle w:val="1d"/>
        <w:numPr>
          <w:ilvl w:val="0"/>
          <w:numId w:val="192"/>
        </w:numPr>
        <w:spacing w:line="240" w:lineRule="auto"/>
        <w:jc w:val="both"/>
        <w:rPr>
          <w:color w:val="auto"/>
        </w:rPr>
      </w:pPr>
      <w:r>
        <w:rPr>
          <w:color w:val="auto"/>
        </w:rPr>
        <w:t>Находить значение функции по значению её аргумента.</w:t>
      </w:r>
    </w:p>
    <w:p w:rsidR="00091AF1" w:rsidRDefault="00091AF1" w:rsidP="00804D18">
      <w:pPr>
        <w:pStyle w:val="1d"/>
        <w:numPr>
          <w:ilvl w:val="0"/>
          <w:numId w:val="192"/>
        </w:numPr>
        <w:spacing w:after="300" w:line="240" w:lineRule="auto"/>
        <w:jc w:val="both"/>
        <w:rPr>
          <w:color w:val="auto"/>
        </w:rPr>
      </w:pPr>
      <w:r>
        <w:rPr>
          <w:color w:val="auto"/>
        </w:rPr>
        <w:lastRenderedPageBreak/>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91AF1" w:rsidRDefault="00091AF1" w:rsidP="00091AF1">
      <w:pPr>
        <w:pStyle w:val="affd"/>
      </w:pPr>
      <w:bookmarkStart w:id="564" w:name="bookmark1283"/>
    </w:p>
    <w:p w:rsidR="00091AF1" w:rsidRDefault="00091AF1" w:rsidP="00091AF1">
      <w:pPr>
        <w:pStyle w:val="affd"/>
      </w:pPr>
      <w:r>
        <w:t>8 класс</w:t>
      </w:r>
      <w:bookmarkEnd w:id="564"/>
    </w:p>
    <w:p w:rsidR="00091AF1" w:rsidRDefault="00091AF1" w:rsidP="00091AF1">
      <w:pPr>
        <w:pStyle w:val="affd"/>
      </w:pPr>
    </w:p>
    <w:p w:rsidR="00091AF1" w:rsidRDefault="00091AF1" w:rsidP="00091AF1">
      <w:pPr>
        <w:pStyle w:val="1d"/>
        <w:spacing w:line="25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93"/>
        </w:numPr>
        <w:spacing w:line="240" w:lineRule="auto"/>
        <w:jc w:val="both"/>
        <w:rPr>
          <w:color w:val="auto"/>
          <w:sz w:val="20"/>
          <w:szCs w:val="20"/>
        </w:rPr>
      </w:pPr>
      <w:r>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91AF1" w:rsidRDefault="00091AF1" w:rsidP="00804D18">
      <w:pPr>
        <w:pStyle w:val="1d"/>
        <w:numPr>
          <w:ilvl w:val="0"/>
          <w:numId w:val="193"/>
        </w:numPr>
        <w:spacing w:line="240" w:lineRule="auto"/>
        <w:jc w:val="both"/>
        <w:rPr>
          <w:color w:val="auto"/>
        </w:rPr>
      </w:pPr>
      <w:r>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91AF1" w:rsidRDefault="00091AF1" w:rsidP="00804D18">
      <w:pPr>
        <w:pStyle w:val="1d"/>
        <w:numPr>
          <w:ilvl w:val="0"/>
          <w:numId w:val="193"/>
        </w:numPr>
        <w:spacing w:after="60" w:line="240" w:lineRule="auto"/>
        <w:jc w:val="both"/>
        <w:rPr>
          <w:color w:val="auto"/>
        </w:rPr>
      </w:pPr>
      <w:r>
        <w:rPr>
          <w:color w:val="auto"/>
        </w:rPr>
        <w:t>Использовать записи больших и малых чисел с помощью десятичных дробей и степеней числа 10.</w:t>
      </w:r>
    </w:p>
    <w:p w:rsidR="00091AF1" w:rsidRDefault="00091AF1" w:rsidP="00091AF1">
      <w:pPr>
        <w:pStyle w:val="1d"/>
        <w:spacing w:line="254" w:lineRule="auto"/>
        <w:jc w:val="both"/>
        <w:rPr>
          <w:color w:val="auto"/>
          <w:sz w:val="19"/>
          <w:szCs w:val="19"/>
          <w:lang w:val="en-US"/>
        </w:rPr>
      </w:pPr>
      <w:r>
        <w:rPr>
          <w:b/>
          <w:bCs/>
          <w:i/>
          <w:iCs/>
          <w:color w:val="auto"/>
          <w:sz w:val="19"/>
          <w:szCs w:val="19"/>
        </w:rPr>
        <w:t>Алгебраические выражения</w:t>
      </w:r>
    </w:p>
    <w:p w:rsidR="00091AF1" w:rsidRDefault="00091AF1" w:rsidP="00804D18">
      <w:pPr>
        <w:pStyle w:val="1d"/>
        <w:numPr>
          <w:ilvl w:val="0"/>
          <w:numId w:val="194"/>
        </w:numPr>
        <w:spacing w:line="240" w:lineRule="auto"/>
        <w:jc w:val="both"/>
        <w:rPr>
          <w:color w:val="auto"/>
          <w:sz w:val="20"/>
          <w:szCs w:val="20"/>
        </w:rPr>
      </w:pPr>
      <w:r>
        <w:rPr>
          <w:color w:val="auto"/>
        </w:rPr>
        <w:t>Применять понятие степени с целым показателем, выполнять преобразования выражений, содержащих степени с целым показателем.</w:t>
      </w:r>
    </w:p>
    <w:p w:rsidR="00091AF1" w:rsidRDefault="00091AF1" w:rsidP="00804D18">
      <w:pPr>
        <w:pStyle w:val="1d"/>
        <w:numPr>
          <w:ilvl w:val="0"/>
          <w:numId w:val="194"/>
        </w:numPr>
        <w:spacing w:line="240" w:lineRule="auto"/>
        <w:jc w:val="both"/>
        <w:rPr>
          <w:color w:val="auto"/>
        </w:rPr>
      </w:pPr>
      <w:r>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091AF1" w:rsidRDefault="00091AF1" w:rsidP="00804D18">
      <w:pPr>
        <w:pStyle w:val="1d"/>
        <w:numPr>
          <w:ilvl w:val="0"/>
          <w:numId w:val="194"/>
        </w:numPr>
        <w:spacing w:line="240" w:lineRule="auto"/>
        <w:jc w:val="both"/>
        <w:rPr>
          <w:color w:val="auto"/>
        </w:rPr>
      </w:pPr>
      <w:r>
        <w:rPr>
          <w:color w:val="auto"/>
        </w:rPr>
        <w:t>Раскладывать квадратный трёхчлен на множители.</w:t>
      </w:r>
    </w:p>
    <w:p w:rsidR="00091AF1" w:rsidRDefault="00091AF1" w:rsidP="00804D18">
      <w:pPr>
        <w:pStyle w:val="1d"/>
        <w:numPr>
          <w:ilvl w:val="0"/>
          <w:numId w:val="194"/>
        </w:numPr>
        <w:spacing w:after="60" w:line="240" w:lineRule="auto"/>
        <w:jc w:val="both"/>
        <w:rPr>
          <w:color w:val="auto"/>
        </w:rPr>
      </w:pPr>
      <w:r>
        <w:rPr>
          <w:color w:val="auto"/>
        </w:rPr>
        <w:t>Применять преобразования выражений для решения различных задач из математики, смежных предметов, из реальной практики.</w:t>
      </w:r>
    </w:p>
    <w:p w:rsidR="00091AF1" w:rsidRDefault="00091AF1" w:rsidP="00091AF1">
      <w:pPr>
        <w:pStyle w:val="1d"/>
        <w:spacing w:line="254" w:lineRule="auto"/>
        <w:jc w:val="both"/>
        <w:rPr>
          <w:color w:val="auto"/>
          <w:sz w:val="19"/>
          <w:szCs w:val="19"/>
          <w:lang w:val="en-US"/>
        </w:rPr>
      </w:pPr>
      <w:r>
        <w:rPr>
          <w:b/>
          <w:bCs/>
          <w:i/>
          <w:iCs/>
          <w:color w:val="auto"/>
          <w:sz w:val="19"/>
          <w:szCs w:val="19"/>
        </w:rPr>
        <w:t>Уравнения и неравенства</w:t>
      </w:r>
    </w:p>
    <w:p w:rsidR="00091AF1" w:rsidRDefault="00091AF1" w:rsidP="00804D18">
      <w:pPr>
        <w:pStyle w:val="1d"/>
        <w:numPr>
          <w:ilvl w:val="0"/>
          <w:numId w:val="195"/>
        </w:numPr>
        <w:spacing w:line="240" w:lineRule="auto"/>
        <w:jc w:val="both"/>
        <w:rPr>
          <w:color w:val="auto"/>
          <w:sz w:val="20"/>
          <w:szCs w:val="20"/>
        </w:rPr>
      </w:pPr>
      <w:r>
        <w:rPr>
          <w:color w:val="auto"/>
        </w:rPr>
        <w:t>Решать линейные, квадратные уравнения и рациональные уравнения, сводящиеся к ним, системы двух уравнений с двумя переменными.</w:t>
      </w:r>
    </w:p>
    <w:p w:rsidR="00091AF1" w:rsidRDefault="00091AF1" w:rsidP="00804D18">
      <w:pPr>
        <w:pStyle w:val="1d"/>
        <w:numPr>
          <w:ilvl w:val="0"/>
          <w:numId w:val="195"/>
        </w:numPr>
        <w:spacing w:line="240" w:lineRule="auto"/>
        <w:jc w:val="both"/>
        <w:rPr>
          <w:color w:val="auto"/>
        </w:rPr>
      </w:pPr>
      <w:r>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91AF1" w:rsidRDefault="00091AF1" w:rsidP="00804D18">
      <w:pPr>
        <w:pStyle w:val="1d"/>
        <w:numPr>
          <w:ilvl w:val="0"/>
          <w:numId w:val="195"/>
        </w:numPr>
        <w:spacing w:after="60" w:line="240" w:lineRule="auto"/>
        <w:jc w:val="both"/>
        <w:rPr>
          <w:color w:val="auto"/>
        </w:rPr>
      </w:pPr>
      <w:r>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91AF1" w:rsidRDefault="00091AF1" w:rsidP="00091AF1">
      <w:pPr>
        <w:pStyle w:val="1d"/>
        <w:spacing w:line="254" w:lineRule="auto"/>
        <w:jc w:val="both"/>
        <w:rPr>
          <w:color w:val="auto"/>
          <w:sz w:val="19"/>
          <w:szCs w:val="19"/>
          <w:lang w:val="en-US"/>
        </w:rPr>
      </w:pPr>
      <w:r>
        <w:rPr>
          <w:b/>
          <w:bCs/>
          <w:i/>
          <w:iCs/>
          <w:color w:val="auto"/>
          <w:sz w:val="19"/>
          <w:szCs w:val="19"/>
        </w:rPr>
        <w:lastRenderedPageBreak/>
        <w:t>Функции</w:t>
      </w:r>
    </w:p>
    <w:p w:rsidR="00091AF1" w:rsidRDefault="00091AF1" w:rsidP="00804D18">
      <w:pPr>
        <w:pStyle w:val="1d"/>
        <w:numPr>
          <w:ilvl w:val="0"/>
          <w:numId w:val="196"/>
        </w:numPr>
        <w:spacing w:line="240" w:lineRule="auto"/>
        <w:jc w:val="both"/>
        <w:rPr>
          <w:color w:val="auto"/>
          <w:sz w:val="20"/>
          <w:szCs w:val="20"/>
        </w:rPr>
      </w:pPr>
      <w:r>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091AF1" w:rsidRDefault="00091AF1" w:rsidP="00091AF1">
      <w:pPr>
        <w:pStyle w:val="1d"/>
        <w:tabs>
          <w:tab w:val="left" w:pos="5438"/>
        </w:tabs>
        <w:spacing w:line="240" w:lineRule="auto"/>
        <w:jc w:val="both"/>
        <w:rPr>
          <w:color w:val="auto"/>
          <w:lang w:val="en-US"/>
        </w:rPr>
      </w:pPr>
      <w:r>
        <w:rPr>
          <w:color w:val="auto"/>
        </w:rPr>
        <w:t>функции по её графику.</w:t>
      </w:r>
    </w:p>
    <w:p w:rsidR="00091AF1" w:rsidRDefault="00091AF1" w:rsidP="00804D18">
      <w:pPr>
        <w:pStyle w:val="1d"/>
        <w:numPr>
          <w:ilvl w:val="0"/>
          <w:numId w:val="196"/>
        </w:numPr>
        <w:spacing w:line="240" w:lineRule="auto"/>
        <w:jc w:val="both"/>
        <w:rPr>
          <w:color w:val="auto"/>
        </w:rPr>
      </w:pPr>
      <w:r>
        <w:rPr>
          <w:color w:val="auto"/>
        </w:rPr>
        <w:t xml:space="preserve">Строить графики элементарных функций вида </w:t>
      </w:r>
      <m:oMath>
        <m:r>
          <w:rPr>
            <w:rFonts w:ascii="Cambria Math" w:hAnsi="Cambria Math" w:cs="Cambria Math"/>
            <w:color w:val="auto"/>
            <w:lang w:bidi="en-US"/>
          </w:rPr>
          <m:t>y</m:t>
        </m:r>
        <m:r>
          <m:rPr>
            <m:sty m:val="p"/>
          </m:rPr>
          <w:rPr>
            <w:rFonts w:ascii="Cambria Math" w:hAnsi="Cambria Math" w:cs="Cambria Math"/>
            <w:color w:val="auto"/>
            <w:lang w:bidi="en-US"/>
          </w:rPr>
          <m:t>=</m:t>
        </m:r>
        <m:f>
          <m:fPr>
            <m:ctrlPr>
              <w:rPr>
                <w:rFonts w:ascii="Cambria Math" w:hAnsi="Cambria Math"/>
                <w:iCs/>
                <w:lang w:val="en-US" w:bidi="en-US"/>
              </w:rPr>
            </m:ctrlPr>
          </m:fPr>
          <m:num>
            <m:r>
              <w:rPr>
                <w:rFonts w:ascii="Cambria Math" w:hAnsi="Cambria Math"/>
                <w:color w:val="auto"/>
                <w:lang w:bidi="en-US"/>
              </w:rPr>
              <m:t>k</m:t>
            </m:r>
          </m:num>
          <m:den>
            <m:r>
              <w:rPr>
                <w:rFonts w:ascii="Cambria Math" w:hAnsi="Cambria Math"/>
                <w:color w:val="auto"/>
                <w:lang w:bidi="en-US"/>
              </w:rPr>
              <m:t>x</m:t>
            </m:r>
          </m:den>
        </m:f>
      </m:oMath>
      <w:r>
        <w:rPr>
          <w:i/>
          <w:iCs/>
          <w:color w:val="auto"/>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2</m:t>
            </m:r>
          </m:sup>
        </m:sSup>
      </m:oMath>
      <w:r>
        <w:rPr>
          <w:i/>
          <w:iCs/>
          <w:color w:val="auto"/>
        </w:rPr>
        <w:t>,</w:t>
      </w:r>
    </w:p>
    <w:p w:rsidR="00091AF1" w:rsidRDefault="00091AF1" w:rsidP="00091AF1">
      <w:pPr>
        <w:pStyle w:val="1d"/>
        <w:spacing w:line="240" w:lineRule="auto"/>
        <w:jc w:val="both"/>
        <w:rPr>
          <w:color w:val="auto"/>
        </w:rPr>
      </w:pP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rPr>
        <w:t xml:space="preserve">, </w:t>
      </w:r>
      <m:oMath>
        <m:r>
          <w:rPr>
            <w:rFonts w:ascii="Cambria Math" w:hAnsi="Cambria Math"/>
            <w:color w:val="auto"/>
          </w:rPr>
          <m:t>y=</m:t>
        </m:r>
        <m:rad>
          <m:radPr>
            <m:degHide m:val="on"/>
            <m:ctrlPr>
              <w:rPr>
                <w:rFonts w:ascii="Cambria Math" w:hAnsi="Cambria Math"/>
                <w:lang w:val="en-US" w:bidi="ru-RU"/>
              </w:rPr>
            </m:ctrlPr>
          </m:radPr>
          <m:deg/>
          <m:e>
            <m:r>
              <w:rPr>
                <w:rFonts w:ascii="Cambria Math" w:hAnsi="Cambria Math"/>
                <w:color w:val="auto"/>
              </w:rPr>
              <m:t>x</m:t>
            </m:r>
          </m:e>
        </m:rad>
      </m:oMath>
      <w:r>
        <w:rPr>
          <w:color w:val="auto"/>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color w:val="auto"/>
        </w:rPr>
        <w:t>; описывать свойства числовой функции по её графику.</w:t>
      </w:r>
    </w:p>
    <w:p w:rsidR="00091AF1" w:rsidRDefault="00091AF1" w:rsidP="00091AF1">
      <w:pPr>
        <w:pStyle w:val="affd"/>
      </w:pPr>
      <w:bookmarkStart w:id="565" w:name="bookmark1285"/>
    </w:p>
    <w:p w:rsidR="00091AF1" w:rsidRDefault="00091AF1" w:rsidP="00091AF1">
      <w:pPr>
        <w:pStyle w:val="affd"/>
      </w:pPr>
      <w:r>
        <w:t>9 класс</w:t>
      </w:r>
      <w:bookmarkEnd w:id="565"/>
    </w:p>
    <w:p w:rsidR="00091AF1" w:rsidRDefault="00091AF1" w:rsidP="00091AF1">
      <w:pPr>
        <w:pStyle w:val="affd"/>
      </w:pPr>
    </w:p>
    <w:p w:rsidR="00091AF1" w:rsidRDefault="00091AF1" w:rsidP="00091AF1">
      <w:pPr>
        <w:pStyle w:val="1d"/>
        <w:spacing w:line="254" w:lineRule="auto"/>
        <w:jc w:val="both"/>
        <w:rPr>
          <w:color w:val="auto"/>
          <w:sz w:val="19"/>
          <w:szCs w:val="19"/>
        </w:rPr>
      </w:pPr>
      <w:r>
        <w:rPr>
          <w:b/>
          <w:bCs/>
          <w:i/>
          <w:iCs/>
          <w:color w:val="auto"/>
          <w:sz w:val="19"/>
          <w:szCs w:val="19"/>
        </w:rPr>
        <w:t>Числа и вычисления</w:t>
      </w:r>
    </w:p>
    <w:p w:rsidR="00091AF1" w:rsidRDefault="00091AF1" w:rsidP="00804D18">
      <w:pPr>
        <w:pStyle w:val="1d"/>
        <w:numPr>
          <w:ilvl w:val="0"/>
          <w:numId w:val="196"/>
        </w:numPr>
        <w:spacing w:line="240" w:lineRule="auto"/>
        <w:jc w:val="both"/>
        <w:rPr>
          <w:color w:val="auto"/>
          <w:sz w:val="20"/>
          <w:szCs w:val="20"/>
        </w:rPr>
      </w:pPr>
      <w:r>
        <w:rPr>
          <w:color w:val="auto"/>
        </w:rPr>
        <w:t>Сравнивать и упорядочивать рациональные и иррациональные числа.</w:t>
      </w:r>
    </w:p>
    <w:p w:rsidR="00091AF1" w:rsidRDefault="00091AF1" w:rsidP="00804D18">
      <w:pPr>
        <w:pStyle w:val="1d"/>
        <w:numPr>
          <w:ilvl w:val="0"/>
          <w:numId w:val="196"/>
        </w:numPr>
        <w:spacing w:line="240" w:lineRule="auto"/>
        <w:jc w:val="both"/>
        <w:rPr>
          <w:color w:val="auto"/>
        </w:rPr>
      </w:pPr>
      <w:r>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91AF1" w:rsidRDefault="00091AF1" w:rsidP="00804D18">
      <w:pPr>
        <w:pStyle w:val="1d"/>
        <w:numPr>
          <w:ilvl w:val="0"/>
          <w:numId w:val="196"/>
        </w:numPr>
        <w:spacing w:line="240" w:lineRule="auto"/>
        <w:jc w:val="both"/>
        <w:rPr>
          <w:color w:val="auto"/>
        </w:rPr>
      </w:pPr>
      <w:r>
        <w:rPr>
          <w:color w:val="auto"/>
        </w:rPr>
        <w:t>Находить значения степеней с целыми показателями и корней; вычислять значения числовых выражений.</w:t>
      </w:r>
    </w:p>
    <w:p w:rsidR="00091AF1" w:rsidRDefault="00091AF1" w:rsidP="00804D18">
      <w:pPr>
        <w:pStyle w:val="1d"/>
        <w:numPr>
          <w:ilvl w:val="0"/>
          <w:numId w:val="196"/>
        </w:numPr>
        <w:spacing w:after="60" w:line="240" w:lineRule="auto"/>
        <w:jc w:val="both"/>
        <w:rPr>
          <w:color w:val="auto"/>
        </w:rPr>
      </w:pPr>
      <w:r>
        <w:rPr>
          <w:color w:val="auto"/>
        </w:rPr>
        <w:t>Округлять действительные числа, выполнять прикидку результата вычислений, оценку числовых выражений.</w:t>
      </w:r>
    </w:p>
    <w:p w:rsidR="00091AF1" w:rsidRDefault="00091AF1" w:rsidP="00091AF1">
      <w:pPr>
        <w:pStyle w:val="1d"/>
        <w:spacing w:line="254" w:lineRule="auto"/>
        <w:jc w:val="both"/>
        <w:rPr>
          <w:color w:val="auto"/>
          <w:sz w:val="19"/>
          <w:szCs w:val="19"/>
          <w:lang w:val="en-US"/>
        </w:rPr>
      </w:pPr>
      <w:r>
        <w:rPr>
          <w:b/>
          <w:bCs/>
          <w:i/>
          <w:iCs/>
          <w:color w:val="auto"/>
          <w:sz w:val="19"/>
          <w:szCs w:val="19"/>
        </w:rPr>
        <w:t>Уравнения и неравенства</w:t>
      </w:r>
    </w:p>
    <w:p w:rsidR="00091AF1" w:rsidRDefault="00091AF1" w:rsidP="00804D18">
      <w:pPr>
        <w:pStyle w:val="1d"/>
        <w:numPr>
          <w:ilvl w:val="0"/>
          <w:numId w:val="197"/>
        </w:numPr>
        <w:spacing w:line="240" w:lineRule="auto"/>
        <w:jc w:val="both"/>
        <w:rPr>
          <w:color w:val="auto"/>
          <w:sz w:val="20"/>
          <w:szCs w:val="20"/>
        </w:rPr>
      </w:pPr>
      <w:r>
        <w:rPr>
          <w:color w:val="auto"/>
        </w:rPr>
        <w:t>Решать линейные и квадратные уравнения, уравнения, сводящиеся к ним, простейшие дробно-рациональные уравнения.</w:t>
      </w:r>
    </w:p>
    <w:p w:rsidR="00091AF1" w:rsidRDefault="00091AF1" w:rsidP="00804D18">
      <w:pPr>
        <w:pStyle w:val="1d"/>
        <w:numPr>
          <w:ilvl w:val="0"/>
          <w:numId w:val="197"/>
        </w:numPr>
        <w:spacing w:line="240" w:lineRule="auto"/>
        <w:jc w:val="both"/>
        <w:rPr>
          <w:color w:val="auto"/>
        </w:rPr>
      </w:pPr>
      <w:r>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091AF1" w:rsidRDefault="00091AF1" w:rsidP="00804D18">
      <w:pPr>
        <w:pStyle w:val="1d"/>
        <w:numPr>
          <w:ilvl w:val="0"/>
          <w:numId w:val="197"/>
        </w:numPr>
        <w:spacing w:line="240" w:lineRule="auto"/>
        <w:jc w:val="both"/>
        <w:rPr>
          <w:color w:val="auto"/>
        </w:rPr>
      </w:pPr>
      <w:r>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091AF1" w:rsidRDefault="00091AF1" w:rsidP="00804D18">
      <w:pPr>
        <w:pStyle w:val="1d"/>
        <w:numPr>
          <w:ilvl w:val="0"/>
          <w:numId w:val="197"/>
        </w:numPr>
        <w:spacing w:line="240" w:lineRule="auto"/>
        <w:jc w:val="both"/>
        <w:rPr>
          <w:color w:val="auto"/>
        </w:rPr>
      </w:pPr>
      <w:r>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091AF1" w:rsidRDefault="00091AF1" w:rsidP="00804D18">
      <w:pPr>
        <w:pStyle w:val="1d"/>
        <w:numPr>
          <w:ilvl w:val="0"/>
          <w:numId w:val="197"/>
        </w:numPr>
        <w:spacing w:line="240" w:lineRule="auto"/>
        <w:jc w:val="both"/>
        <w:rPr>
          <w:color w:val="auto"/>
        </w:rPr>
      </w:pPr>
      <w:r>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91AF1" w:rsidRDefault="00091AF1" w:rsidP="00804D18">
      <w:pPr>
        <w:pStyle w:val="1d"/>
        <w:numPr>
          <w:ilvl w:val="0"/>
          <w:numId w:val="197"/>
        </w:numPr>
        <w:spacing w:line="240" w:lineRule="auto"/>
        <w:jc w:val="both"/>
        <w:rPr>
          <w:color w:val="auto"/>
        </w:rPr>
      </w:pPr>
      <w:r>
        <w:rPr>
          <w:color w:val="auto"/>
        </w:rPr>
        <w:t xml:space="preserve">Решать системы линейных неравенств, системы неравенств, </w:t>
      </w:r>
      <w:r>
        <w:rPr>
          <w:color w:val="auto"/>
        </w:rPr>
        <w:lastRenderedPageBreak/>
        <w:t>включающие квадратное неравенство; изображать решение системы неравенств на числовой прямой, записывать решение с помощью символов.</w:t>
      </w:r>
    </w:p>
    <w:p w:rsidR="00091AF1" w:rsidRDefault="00091AF1" w:rsidP="00804D18">
      <w:pPr>
        <w:pStyle w:val="1d"/>
        <w:numPr>
          <w:ilvl w:val="0"/>
          <w:numId w:val="197"/>
        </w:numPr>
        <w:spacing w:after="80" w:line="240" w:lineRule="auto"/>
        <w:jc w:val="both"/>
        <w:rPr>
          <w:color w:val="auto"/>
        </w:rPr>
      </w:pPr>
      <w:r>
        <w:rPr>
          <w:color w:val="auto"/>
        </w:rPr>
        <w:t>Использовать неравенства при решении различных задач.</w:t>
      </w:r>
    </w:p>
    <w:p w:rsidR="00091AF1" w:rsidRDefault="00091AF1" w:rsidP="00091AF1">
      <w:pPr>
        <w:pStyle w:val="1d"/>
        <w:spacing w:line="240" w:lineRule="auto"/>
        <w:ind w:firstLine="160"/>
        <w:jc w:val="both"/>
        <w:rPr>
          <w:color w:val="auto"/>
          <w:sz w:val="19"/>
          <w:szCs w:val="19"/>
          <w:lang w:val="en-US"/>
        </w:rPr>
      </w:pPr>
      <w:r>
        <w:rPr>
          <w:b/>
          <w:bCs/>
          <w:i/>
          <w:iCs/>
          <w:color w:val="auto"/>
          <w:sz w:val="19"/>
          <w:szCs w:val="19"/>
        </w:rPr>
        <w:t>Функции</w:t>
      </w:r>
    </w:p>
    <w:p w:rsidR="00091AF1" w:rsidRDefault="00091AF1" w:rsidP="00804D18">
      <w:pPr>
        <w:pStyle w:val="1d"/>
        <w:numPr>
          <w:ilvl w:val="0"/>
          <w:numId w:val="198"/>
        </w:numPr>
        <w:spacing w:line="240" w:lineRule="auto"/>
        <w:ind w:left="714" w:hanging="357"/>
        <w:jc w:val="both"/>
        <w:rPr>
          <w:color w:val="auto"/>
          <w:sz w:val="20"/>
          <w:szCs w:val="20"/>
        </w:rPr>
      </w:pPr>
      <w:r>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m:t>
        </m:r>
      </m:oMath>
      <w:r>
        <w:rPr>
          <w:i/>
          <w:iCs/>
          <w:color w:val="auto"/>
        </w:rPr>
        <w:t xml:space="preserve">, </w:t>
      </w:r>
      <m:oMath>
        <m:r>
          <w:rPr>
            <w:rFonts w:ascii="Cambria Math" w:hAnsi="Cambria Math"/>
            <w:color w:val="auto"/>
            <w:lang w:bidi="en-US"/>
          </w:rPr>
          <m:t>y=</m:t>
        </m:r>
        <m:r>
          <m:rPr>
            <m:sty m:val="p"/>
          </m:rPr>
          <w:rPr>
            <w:rFonts w:ascii="Cambria Math" w:hAnsi="Cambria Math"/>
            <w:color w:val="auto"/>
          </w:rPr>
          <m:t>k</m:t>
        </m:r>
        <m:r>
          <m:rPr>
            <m:sty m:val="p"/>
          </m:rPr>
          <w:rPr>
            <w:rFonts w:ascii="Cambria Math" w:hAnsi="Cambria Math"/>
            <w:color w:val="auto"/>
            <w:lang w:bidi="en-US"/>
          </w:rPr>
          <m:t>x+b</m:t>
        </m:r>
      </m:oMath>
      <w:r>
        <w:rPr>
          <w:i/>
          <w:iCs/>
          <w:color w:val="auto"/>
        </w:rPr>
        <w:t>,</w:t>
      </w:r>
      <m:oMath>
        <m:r>
          <w:rPr>
            <w:rFonts w:ascii="Cambria Math" w:hAnsi="Cambria Math" w:cs="Cambria Math"/>
            <w:color w:val="auto"/>
            <w:lang w:bidi="en-US"/>
          </w:rPr>
          <m:t xml:space="preserve"> y</m:t>
        </m:r>
        <m:r>
          <m:rPr>
            <m:sty m:val="p"/>
          </m:rPr>
          <w:rPr>
            <w:rFonts w:ascii="Cambria Math" w:hAnsi="Cambria Math" w:cs="Cambria Math"/>
            <w:color w:val="auto"/>
            <w:lang w:bidi="en-US"/>
          </w:rPr>
          <m:t>=</m:t>
        </m:r>
        <m:f>
          <m:fPr>
            <m:ctrlPr>
              <w:rPr>
                <w:rFonts w:ascii="Cambria Math" w:hAnsi="Cambria Math"/>
                <w:iCs/>
                <w:lang w:val="en-US" w:bidi="en-US"/>
              </w:rPr>
            </m:ctrlPr>
          </m:fPr>
          <m:num>
            <m:r>
              <w:rPr>
                <w:rFonts w:ascii="Cambria Math" w:hAnsi="Cambria Math"/>
                <w:color w:val="auto"/>
                <w:lang w:bidi="en-US"/>
              </w:rPr>
              <m:t>k</m:t>
            </m:r>
          </m:num>
          <m:den>
            <m:r>
              <w:rPr>
                <w:rFonts w:ascii="Cambria Math" w:hAnsi="Cambria Math"/>
                <w:color w:val="auto"/>
                <w:lang w:bidi="en-US"/>
              </w:rPr>
              <m:t>x</m:t>
            </m:r>
          </m:den>
        </m:f>
      </m:oMath>
      <w:r>
        <w:rPr>
          <w:i/>
          <w:iCs/>
          <w:color w:val="auto"/>
          <w:lang w:bidi="en-US"/>
        </w:rPr>
        <w:t xml:space="preserve">, </w:t>
      </w:r>
      <w:r>
        <w:rPr>
          <w:rFonts w:ascii="Cambria Math" w:hAnsi="Cambria Math"/>
          <w:color w:val="auto"/>
          <w:lang w:bidi="en-US"/>
        </w:rPr>
        <w:br/>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ax</m:t>
            </m:r>
          </m:e>
          <m:sup>
            <m:r>
              <w:rPr>
                <w:rFonts w:ascii="Cambria Math" w:hAnsi="Cambria Math"/>
                <w:color w:val="auto"/>
                <w:lang w:bidi="en-US"/>
              </w:rPr>
              <m:t>3</m:t>
            </m:r>
          </m:sup>
        </m:sSup>
        <m:r>
          <w:rPr>
            <w:rFonts w:ascii="Cambria Math" w:hAnsi="Cambria Math"/>
            <w:color w:val="auto"/>
            <w:lang w:bidi="en-US"/>
          </w:rPr>
          <m:t>+bx+c</m:t>
        </m:r>
      </m:oMath>
      <w:r>
        <w:rPr>
          <w:i/>
          <w:iCs/>
          <w:color w:val="auto"/>
          <w:lang w:bidi="en-US"/>
        </w:rPr>
        <w:t xml:space="preserve">, </w:t>
      </w:r>
      <m:oMath>
        <m:r>
          <w:rPr>
            <w:rFonts w:ascii="Cambria Math" w:hAnsi="Cambria Math"/>
            <w:color w:val="auto"/>
            <w:lang w:bidi="en-US"/>
          </w:rPr>
          <m:t>y=</m:t>
        </m:r>
        <m:sSup>
          <m:sSupPr>
            <m:ctrlPr>
              <w:rPr>
                <w:rFonts w:ascii="Cambria Math" w:hAnsi="Cambria Math"/>
                <w:iCs/>
                <w:lang w:val="en-US" w:bidi="en-US"/>
              </w:rPr>
            </m:ctrlPr>
          </m:sSupPr>
          <m:e>
            <m:r>
              <w:rPr>
                <w:rFonts w:ascii="Cambria Math" w:hAnsi="Cambria Math"/>
                <w:color w:val="auto"/>
                <w:lang w:bidi="en-US"/>
              </w:rPr>
              <m:t>x</m:t>
            </m:r>
          </m:e>
          <m:sup>
            <m:r>
              <w:rPr>
                <w:rFonts w:ascii="Cambria Math" w:hAnsi="Cambria Math"/>
                <w:color w:val="auto"/>
                <w:lang w:bidi="en-US"/>
              </w:rPr>
              <m:t>3</m:t>
            </m:r>
          </m:sup>
        </m:sSup>
      </m:oMath>
      <w:r>
        <w:rPr>
          <w:color w:val="auto"/>
          <w:lang w:bidi="en-US"/>
        </w:rPr>
        <w:t xml:space="preserve">, </w:t>
      </w:r>
      <m:oMath>
        <m:r>
          <w:rPr>
            <w:rFonts w:ascii="Cambria Math" w:hAnsi="Cambria Math"/>
            <w:color w:val="auto"/>
          </w:rPr>
          <m:t>y=</m:t>
        </m:r>
        <m:rad>
          <m:radPr>
            <m:degHide m:val="on"/>
            <m:ctrlPr>
              <w:rPr>
                <w:rFonts w:ascii="Cambria Math" w:hAnsi="Cambria Math"/>
                <w:lang w:val="en-US" w:bidi="ru-RU"/>
              </w:rPr>
            </m:ctrlPr>
          </m:radPr>
          <m:deg/>
          <m:e>
            <m:r>
              <w:rPr>
                <w:rFonts w:ascii="Cambria Math" w:hAnsi="Cambria Math"/>
                <w:color w:val="auto"/>
              </w:rPr>
              <m:t>x</m:t>
            </m:r>
          </m:e>
        </m:rad>
      </m:oMath>
      <w:r>
        <w:rPr>
          <w:i/>
          <w:iCs/>
          <w:color w:val="auto"/>
          <w:lang w:bidi="en-US"/>
        </w:rPr>
        <w:t xml:space="preserve">, </w:t>
      </w:r>
      <m:oMath>
        <m:r>
          <w:rPr>
            <w:rFonts w:ascii="Cambria Math" w:hAnsi="Cambria Math"/>
            <w:color w:val="auto"/>
            <w:lang w:bidi="en-US"/>
          </w:rPr>
          <m:t>y=</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Pr>
          <w:rFonts w:ascii="Arial" w:eastAsia="Arial" w:hAnsi="Arial" w:cs="Arial"/>
          <w:color w:val="auto"/>
          <w:sz w:val="19"/>
          <w:szCs w:val="19"/>
          <w:lang w:bidi="en-US"/>
        </w:rPr>
        <w:t xml:space="preserve"> </w:t>
      </w:r>
      <w:r>
        <w:rPr>
          <w:color w:val="auto"/>
        </w:rPr>
        <w:t>в зависимости от значений коэффициентов; описывать свойства функций.</w:t>
      </w:r>
    </w:p>
    <w:p w:rsidR="00091AF1" w:rsidRDefault="00091AF1" w:rsidP="00804D18">
      <w:pPr>
        <w:pStyle w:val="1d"/>
        <w:numPr>
          <w:ilvl w:val="0"/>
          <w:numId w:val="198"/>
        </w:numPr>
        <w:spacing w:line="240" w:lineRule="auto"/>
        <w:ind w:left="714" w:hanging="357"/>
        <w:jc w:val="both"/>
        <w:rPr>
          <w:color w:val="auto"/>
        </w:rPr>
      </w:pPr>
      <w:r>
        <w:rPr>
          <w:color w:val="auto"/>
        </w:rPr>
        <w:t>Строить и изображать схематически графики квадратичных функций, описывать свойства квадратичных функций по их графикам.</w:t>
      </w:r>
    </w:p>
    <w:p w:rsidR="00091AF1" w:rsidRDefault="00091AF1" w:rsidP="00804D18">
      <w:pPr>
        <w:pStyle w:val="1d"/>
        <w:numPr>
          <w:ilvl w:val="0"/>
          <w:numId w:val="198"/>
        </w:numPr>
        <w:spacing w:after="80" w:line="240" w:lineRule="auto"/>
        <w:jc w:val="both"/>
        <w:rPr>
          <w:color w:val="auto"/>
        </w:rPr>
      </w:pPr>
      <w:r>
        <w:rPr>
          <w:color w:val="auto"/>
        </w:rPr>
        <w:t>Распознавать квадратичную функцию по формуле, приводить примеры квадратичных функций из реальной жизни, физики, геометрии.</w:t>
      </w:r>
    </w:p>
    <w:p w:rsidR="00091AF1" w:rsidRDefault="00091AF1" w:rsidP="00091AF1">
      <w:pPr>
        <w:pStyle w:val="1d"/>
        <w:spacing w:line="254" w:lineRule="auto"/>
        <w:ind w:firstLine="160"/>
        <w:jc w:val="both"/>
        <w:rPr>
          <w:color w:val="auto"/>
          <w:sz w:val="19"/>
          <w:szCs w:val="19"/>
          <w:lang w:val="en-US"/>
        </w:rPr>
      </w:pPr>
      <w:r>
        <w:rPr>
          <w:b/>
          <w:bCs/>
          <w:i/>
          <w:iCs/>
          <w:color w:val="auto"/>
          <w:sz w:val="19"/>
          <w:szCs w:val="19"/>
        </w:rPr>
        <w:t>Арифметическая и геометрическая прогрессии</w:t>
      </w:r>
    </w:p>
    <w:p w:rsidR="00091AF1" w:rsidRDefault="00091AF1" w:rsidP="00804D18">
      <w:pPr>
        <w:pStyle w:val="1d"/>
        <w:numPr>
          <w:ilvl w:val="0"/>
          <w:numId w:val="199"/>
        </w:numPr>
        <w:spacing w:line="240" w:lineRule="auto"/>
        <w:jc w:val="both"/>
        <w:rPr>
          <w:color w:val="auto"/>
          <w:sz w:val="20"/>
          <w:szCs w:val="20"/>
        </w:rPr>
      </w:pPr>
      <w:r>
        <w:rPr>
          <w:color w:val="auto"/>
        </w:rPr>
        <w:t>Распознавать арифметическую и геометрическую прогрессии при разных способах задания.</w:t>
      </w:r>
    </w:p>
    <w:p w:rsidR="00091AF1" w:rsidRDefault="00091AF1" w:rsidP="00804D18">
      <w:pPr>
        <w:pStyle w:val="1d"/>
        <w:numPr>
          <w:ilvl w:val="0"/>
          <w:numId w:val="199"/>
        </w:numPr>
        <w:spacing w:line="240" w:lineRule="auto"/>
        <w:jc w:val="both"/>
        <w:rPr>
          <w:color w:val="auto"/>
        </w:rPr>
      </w:pPr>
      <w:r>
        <w:rPr>
          <w:color w:val="auto"/>
        </w:rPr>
        <w:t xml:space="preserve">Выполнять вычисления с использованием формул </w:t>
      </w:r>
      <w:r>
        <w:rPr>
          <w:i/>
          <w:iCs/>
          <w:color w:val="auto"/>
          <w:lang w:bidi="en-US"/>
        </w:rPr>
        <w:t>n</w:t>
      </w:r>
      <w:r>
        <w:rPr>
          <w:color w:val="auto"/>
        </w:rPr>
        <w:t xml:space="preserve">-го члена арифметической и геометрической прогрессий, суммы первых </w:t>
      </w:r>
      <w:r>
        <w:rPr>
          <w:i/>
          <w:iCs/>
          <w:color w:val="auto"/>
          <w:lang w:bidi="en-US"/>
        </w:rPr>
        <w:t>n</w:t>
      </w:r>
      <w:r>
        <w:rPr>
          <w:color w:val="auto"/>
          <w:lang w:bidi="en-US"/>
        </w:rPr>
        <w:t xml:space="preserve"> </w:t>
      </w:r>
      <w:r>
        <w:rPr>
          <w:color w:val="auto"/>
        </w:rPr>
        <w:t>членов.</w:t>
      </w:r>
    </w:p>
    <w:p w:rsidR="00091AF1" w:rsidRDefault="00091AF1" w:rsidP="00804D18">
      <w:pPr>
        <w:pStyle w:val="1d"/>
        <w:numPr>
          <w:ilvl w:val="0"/>
          <w:numId w:val="199"/>
        </w:numPr>
        <w:spacing w:line="240" w:lineRule="auto"/>
        <w:jc w:val="both"/>
        <w:rPr>
          <w:color w:val="auto"/>
        </w:rPr>
      </w:pPr>
      <w:r>
        <w:rPr>
          <w:color w:val="auto"/>
        </w:rPr>
        <w:t>Изображать члены последовательности точками на координатной плоскости.</w:t>
      </w:r>
    </w:p>
    <w:p w:rsidR="00091AF1" w:rsidRDefault="00091AF1" w:rsidP="00804D18">
      <w:pPr>
        <w:pStyle w:val="1d"/>
        <w:numPr>
          <w:ilvl w:val="0"/>
          <w:numId w:val="199"/>
        </w:numPr>
        <w:spacing w:line="240" w:lineRule="auto"/>
        <w:jc w:val="both"/>
        <w:rPr>
          <w:color w:val="auto"/>
        </w:rPr>
      </w:pPr>
      <w:r>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091AF1" w:rsidRDefault="00091AF1" w:rsidP="00091AF1">
      <w:pPr>
        <w:pStyle w:val="affd"/>
      </w:pPr>
      <w:r>
        <w:t>РАБОЧАЯ ПРОГРАММА</w:t>
      </w:r>
    </w:p>
    <w:p w:rsidR="00091AF1" w:rsidRDefault="00091AF1" w:rsidP="00091AF1">
      <w:pPr>
        <w:pStyle w:val="affd"/>
        <w:pBdr>
          <w:bottom w:val="single" w:sz="12" w:space="1" w:color="auto"/>
        </w:pBdr>
      </w:pPr>
      <w:r>
        <w:t>УЧЕБНОГО КУРСА «ГЕОМЕТРИЯ». 7-9 КЛАССЫ</w:t>
      </w:r>
    </w:p>
    <w:p w:rsidR="00091AF1" w:rsidRDefault="00091AF1" w:rsidP="00091AF1">
      <w:pPr>
        <w:pStyle w:val="affd"/>
        <w:rPr>
          <w:sz w:val="18"/>
          <w:szCs w:val="18"/>
        </w:rPr>
      </w:pPr>
    </w:p>
    <w:p w:rsidR="00091AF1" w:rsidRDefault="00091AF1" w:rsidP="00091AF1">
      <w:pPr>
        <w:pStyle w:val="affd"/>
      </w:pPr>
      <w:r>
        <w:t>ЦЕЛИ ИЗУЧЕНИЯ УЧЕБНОГО КУРСА</w:t>
      </w:r>
    </w:p>
    <w:p w:rsidR="00091AF1" w:rsidRDefault="00091AF1" w:rsidP="00091AF1">
      <w:pPr>
        <w:pStyle w:val="1d"/>
        <w:jc w:val="both"/>
        <w:rPr>
          <w:color w:val="auto"/>
        </w:rPr>
      </w:pPr>
      <w:r>
        <w:rPr>
          <w:color w:val="auto"/>
        </w:rPr>
        <w:t xml:space="preserve">«Математику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w:t>
      </w:r>
      <w:r>
        <w:rPr>
          <w:color w:val="auto"/>
        </w:rPr>
        <w:lastRenderedPageBreak/>
        <w:t>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091AF1" w:rsidRDefault="00091AF1" w:rsidP="00091AF1">
      <w:pPr>
        <w:pStyle w:val="1d"/>
        <w:jc w:val="both"/>
        <w:rPr>
          <w:color w:val="auto"/>
        </w:rPr>
      </w:pPr>
      <w:r>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091AF1" w:rsidRDefault="00091AF1" w:rsidP="00091AF1">
      <w:pPr>
        <w:pStyle w:val="1d"/>
        <w:spacing w:after="80"/>
        <w:jc w:val="both"/>
        <w:rPr>
          <w:color w:val="auto"/>
        </w:rPr>
      </w:pPr>
      <w:r>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091AF1" w:rsidRDefault="00091AF1" w:rsidP="00091AF1">
      <w:pPr>
        <w:pStyle w:val="affd"/>
      </w:pPr>
      <w:bookmarkStart w:id="566" w:name="bookmark1290"/>
    </w:p>
    <w:p w:rsidR="00091AF1" w:rsidRDefault="00091AF1" w:rsidP="00091AF1">
      <w:pPr>
        <w:pStyle w:val="affd"/>
      </w:pPr>
      <w:r>
        <w:t>МЕСТО УЧЕБНОГО КУРСА В УЧЕБНОМ ПЛАНЕ</w:t>
      </w:r>
      <w:bookmarkEnd w:id="566"/>
    </w:p>
    <w:p w:rsidR="00091AF1" w:rsidRDefault="00091AF1" w:rsidP="00091AF1">
      <w:pPr>
        <w:pStyle w:val="1d"/>
        <w:jc w:val="both"/>
        <w:rPr>
          <w:color w:val="auto"/>
        </w:rPr>
      </w:pPr>
      <w:r>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091AF1" w:rsidRDefault="00091AF1" w:rsidP="00091AF1">
      <w:pPr>
        <w:pStyle w:val="1d"/>
        <w:jc w:val="both"/>
        <w:rPr>
          <w:color w:val="auto"/>
        </w:rPr>
      </w:pPr>
      <w:r>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091AF1" w:rsidRDefault="00091AF1" w:rsidP="00091AF1">
      <w:pPr>
        <w:pStyle w:val="affd"/>
      </w:pPr>
      <w:bookmarkStart w:id="567" w:name="bookmark1292"/>
    </w:p>
    <w:p w:rsidR="00091AF1" w:rsidRDefault="00091AF1" w:rsidP="00091AF1">
      <w:pPr>
        <w:pStyle w:val="affd"/>
      </w:pPr>
      <w:r>
        <w:lastRenderedPageBreak/>
        <w:t>СОДЕРЖАНИЕ УЧЕБНОГО КУРСА (ПО ГОДАМ ОБУЧЕНИЯ)</w:t>
      </w:r>
      <w:bookmarkEnd w:id="567"/>
    </w:p>
    <w:p w:rsidR="00091AF1" w:rsidRDefault="00091AF1" w:rsidP="00091AF1">
      <w:pPr>
        <w:pStyle w:val="affd"/>
      </w:pPr>
      <w:bookmarkStart w:id="568" w:name="bookmark1294"/>
    </w:p>
    <w:p w:rsidR="00091AF1" w:rsidRDefault="00091AF1" w:rsidP="00091AF1">
      <w:pPr>
        <w:pStyle w:val="affd"/>
      </w:pPr>
      <w:r>
        <w:t>7 класс</w:t>
      </w:r>
      <w:bookmarkEnd w:id="568"/>
    </w:p>
    <w:p w:rsidR="00091AF1" w:rsidRDefault="00091AF1" w:rsidP="00091AF1">
      <w:pPr>
        <w:pStyle w:val="1d"/>
        <w:jc w:val="both"/>
        <w:rPr>
          <w:color w:val="auto"/>
        </w:rPr>
      </w:pPr>
    </w:p>
    <w:p w:rsidR="00091AF1" w:rsidRDefault="00091AF1" w:rsidP="00091AF1">
      <w:pPr>
        <w:pStyle w:val="1d"/>
        <w:jc w:val="both"/>
        <w:rPr>
          <w:color w:val="auto"/>
        </w:rPr>
      </w:pPr>
      <w:r>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91AF1" w:rsidRDefault="00091AF1" w:rsidP="00091AF1">
      <w:pPr>
        <w:pStyle w:val="1d"/>
        <w:jc w:val="both"/>
        <w:rPr>
          <w:color w:val="auto"/>
        </w:rPr>
      </w:pPr>
      <w:r>
        <w:rPr>
          <w:color w:val="auto"/>
        </w:rPr>
        <w:t>Симметричные фигуры. Основные свойства осевой симметрии. Примеры симметрии в окружающем мире.</w:t>
      </w:r>
    </w:p>
    <w:p w:rsidR="00091AF1" w:rsidRDefault="00091AF1" w:rsidP="00091AF1">
      <w:pPr>
        <w:pStyle w:val="1d"/>
        <w:jc w:val="both"/>
        <w:rPr>
          <w:color w:val="auto"/>
        </w:rPr>
      </w:pPr>
      <w:r>
        <w:rPr>
          <w:color w:val="auto"/>
        </w:rPr>
        <w:t>Основные построения с помощью циркуля и линейки.</w:t>
      </w:r>
    </w:p>
    <w:p w:rsidR="00091AF1" w:rsidRDefault="00091AF1" w:rsidP="00091AF1">
      <w:pPr>
        <w:pStyle w:val="1d"/>
        <w:jc w:val="both"/>
        <w:rPr>
          <w:color w:val="auto"/>
        </w:rPr>
      </w:pPr>
      <w:r>
        <w:rPr>
          <w:color w:val="auto"/>
        </w:rPr>
        <w:t>Треугольник. Высота, медиана, биссектриса, их свойства. Равнобедренный и равносторонний треугольники. Неравенство треугольника.</w:t>
      </w:r>
    </w:p>
    <w:p w:rsidR="00091AF1" w:rsidRDefault="00091AF1" w:rsidP="00091AF1">
      <w:pPr>
        <w:pStyle w:val="1d"/>
        <w:jc w:val="both"/>
        <w:rPr>
          <w:color w:val="auto"/>
        </w:rPr>
      </w:pPr>
      <w:r>
        <w:rPr>
          <w:color w:val="auto"/>
        </w:rPr>
        <w:t>Свойства и признаки равнобедренного треугольника. Признаки равенства треугольников.</w:t>
      </w:r>
    </w:p>
    <w:p w:rsidR="00091AF1" w:rsidRDefault="00091AF1" w:rsidP="00091AF1">
      <w:pPr>
        <w:pStyle w:val="1d"/>
        <w:jc w:val="both"/>
        <w:rPr>
          <w:color w:val="auto"/>
        </w:rPr>
      </w:pPr>
      <w:r>
        <w:rPr>
          <w:color w:val="auto"/>
        </w:rPr>
        <w:t>Свойства и признаки параллельных прямых. Сумма углов треугольника. Внешние углы треугольника.</w:t>
      </w:r>
    </w:p>
    <w:p w:rsidR="00091AF1" w:rsidRDefault="00091AF1" w:rsidP="00091AF1">
      <w:pPr>
        <w:pStyle w:val="1d"/>
        <w:jc w:val="both"/>
        <w:rPr>
          <w:color w:val="auto"/>
        </w:rPr>
      </w:pPr>
      <w:r>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Pr>
          <w:rFonts w:ascii="Arial" w:eastAsia="Arial" w:hAnsi="Arial" w:cs="Arial"/>
          <w:color w:val="auto"/>
          <w:sz w:val="19"/>
          <w:szCs w:val="19"/>
        </w:rPr>
        <w:t>°</w:t>
      </w:r>
      <w:r>
        <w:rPr>
          <w:color w:val="auto"/>
        </w:rPr>
        <w:t>.</w:t>
      </w:r>
    </w:p>
    <w:p w:rsidR="00091AF1" w:rsidRDefault="00091AF1" w:rsidP="00091AF1">
      <w:pPr>
        <w:pStyle w:val="1d"/>
        <w:jc w:val="both"/>
        <w:rPr>
          <w:color w:val="auto"/>
        </w:rPr>
      </w:pPr>
      <w:r>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91AF1" w:rsidRDefault="00091AF1" w:rsidP="00091AF1">
      <w:pPr>
        <w:pStyle w:val="1d"/>
        <w:jc w:val="both"/>
        <w:rPr>
          <w:color w:val="auto"/>
        </w:rPr>
      </w:pPr>
      <w:r>
        <w:rPr>
          <w:color w:val="auto"/>
        </w:rPr>
        <w:t>Геометрическое место точек. Биссектриса угла и серединный перпендикуляр к отрезку как геометрические места точек.</w:t>
      </w:r>
    </w:p>
    <w:p w:rsidR="00091AF1" w:rsidRDefault="00091AF1" w:rsidP="00091AF1">
      <w:pPr>
        <w:pStyle w:val="1d"/>
        <w:spacing w:after="300"/>
        <w:jc w:val="both"/>
        <w:rPr>
          <w:color w:val="auto"/>
        </w:rPr>
      </w:pPr>
      <w:r>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91AF1" w:rsidRDefault="00091AF1" w:rsidP="00091AF1">
      <w:pPr>
        <w:pStyle w:val="affd"/>
      </w:pPr>
      <w:bookmarkStart w:id="569" w:name="bookmark1296"/>
      <w:r>
        <w:t>8 класс</w:t>
      </w:r>
      <w:bookmarkEnd w:id="569"/>
    </w:p>
    <w:p w:rsidR="00091AF1" w:rsidRDefault="00091AF1" w:rsidP="00091AF1">
      <w:pPr>
        <w:pStyle w:val="affd"/>
      </w:pPr>
    </w:p>
    <w:p w:rsidR="00091AF1" w:rsidRDefault="00091AF1" w:rsidP="00091AF1">
      <w:pPr>
        <w:pStyle w:val="1d"/>
        <w:jc w:val="both"/>
        <w:rPr>
          <w:color w:val="auto"/>
        </w:rPr>
      </w:pPr>
      <w:r>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91AF1" w:rsidRDefault="00091AF1" w:rsidP="00091AF1">
      <w:pPr>
        <w:pStyle w:val="1d"/>
        <w:jc w:val="both"/>
        <w:rPr>
          <w:color w:val="auto"/>
        </w:rPr>
      </w:pPr>
      <w:r>
        <w:rPr>
          <w:color w:val="auto"/>
        </w:rPr>
        <w:t>Центральная симметрия.</w:t>
      </w:r>
    </w:p>
    <w:p w:rsidR="00091AF1" w:rsidRDefault="00091AF1" w:rsidP="00091AF1">
      <w:pPr>
        <w:pStyle w:val="1d"/>
        <w:jc w:val="both"/>
        <w:rPr>
          <w:color w:val="auto"/>
        </w:rPr>
      </w:pPr>
      <w:r>
        <w:rPr>
          <w:color w:val="auto"/>
        </w:rPr>
        <w:t>Теорема Фалеса и теорема о пропорциональных отрезках.</w:t>
      </w:r>
    </w:p>
    <w:p w:rsidR="00091AF1" w:rsidRDefault="00091AF1" w:rsidP="00091AF1">
      <w:pPr>
        <w:pStyle w:val="1d"/>
        <w:ind w:firstLine="0"/>
        <w:jc w:val="both"/>
        <w:rPr>
          <w:color w:val="auto"/>
        </w:rPr>
      </w:pPr>
      <w:r>
        <w:rPr>
          <w:color w:val="auto"/>
        </w:rPr>
        <w:lastRenderedPageBreak/>
        <w:t>Средние линии треугольника и трапеции.</w:t>
      </w:r>
    </w:p>
    <w:p w:rsidR="00091AF1" w:rsidRDefault="00091AF1" w:rsidP="00091AF1">
      <w:pPr>
        <w:pStyle w:val="1d"/>
        <w:jc w:val="both"/>
        <w:rPr>
          <w:color w:val="auto"/>
        </w:rPr>
      </w:pPr>
      <w:r>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091AF1" w:rsidRDefault="00091AF1" w:rsidP="00091AF1">
      <w:pPr>
        <w:pStyle w:val="1d"/>
        <w:jc w:val="both"/>
        <w:rPr>
          <w:color w:val="auto"/>
        </w:rPr>
      </w:pPr>
      <w:r>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91AF1" w:rsidRDefault="00091AF1" w:rsidP="00091AF1">
      <w:pPr>
        <w:pStyle w:val="1d"/>
        <w:jc w:val="both"/>
        <w:rPr>
          <w:color w:val="auto"/>
        </w:rPr>
      </w:pPr>
      <w:r>
        <w:rPr>
          <w:color w:val="auto"/>
        </w:rPr>
        <w:t>Вычисление площадей треугольников и многоугольников на клетчатой бумаге.</w:t>
      </w:r>
    </w:p>
    <w:p w:rsidR="00091AF1" w:rsidRDefault="00091AF1" w:rsidP="00091AF1">
      <w:pPr>
        <w:pStyle w:val="1d"/>
        <w:jc w:val="both"/>
        <w:rPr>
          <w:color w:val="auto"/>
        </w:rPr>
      </w:pPr>
      <w:r>
        <w:rPr>
          <w:color w:val="auto"/>
        </w:rPr>
        <w:t>Теорема Пифагора. Применение теоремы Пифагора при решении практических задач.</w:t>
      </w:r>
    </w:p>
    <w:p w:rsidR="00091AF1" w:rsidRDefault="00091AF1" w:rsidP="00091AF1">
      <w:pPr>
        <w:pStyle w:val="1d"/>
        <w:jc w:val="both"/>
        <w:rPr>
          <w:color w:val="auto"/>
        </w:rPr>
      </w:pPr>
      <w:r>
        <w:rPr>
          <w:color w:val="auto"/>
        </w:rPr>
        <w:t>Синус, косинус, тангенс острого угла прямоугольного треугольника. Тригонометрические функции углов в 30</w:t>
      </w:r>
      <w:r>
        <w:rPr>
          <w:rFonts w:ascii="Arial" w:eastAsia="Arial" w:hAnsi="Arial" w:cs="Arial"/>
          <w:color w:val="auto"/>
          <w:sz w:val="19"/>
          <w:szCs w:val="19"/>
        </w:rPr>
        <w:t>°</w:t>
      </w:r>
      <w:r>
        <w:rPr>
          <w:color w:val="auto"/>
        </w:rPr>
        <w:t xml:space="preserve">, </w:t>
      </w:r>
      <w:r>
        <w:rPr>
          <w:i/>
          <w:iCs/>
          <w:color w:val="auto"/>
        </w:rPr>
        <w:t>45° и 60</w:t>
      </w:r>
      <w:r>
        <w:rPr>
          <w:rFonts w:ascii="Arial" w:eastAsia="Arial" w:hAnsi="Arial" w:cs="Arial"/>
          <w:i/>
          <w:iCs/>
          <w:color w:val="auto"/>
          <w:sz w:val="19"/>
          <w:szCs w:val="19"/>
        </w:rPr>
        <w:t>°</w:t>
      </w:r>
      <w:r>
        <w:rPr>
          <w:i/>
          <w:iCs/>
          <w:color w:val="auto"/>
        </w:rPr>
        <w:t>.</w:t>
      </w:r>
    </w:p>
    <w:p w:rsidR="00091AF1" w:rsidRDefault="00091AF1" w:rsidP="00091AF1">
      <w:pPr>
        <w:pStyle w:val="1d"/>
        <w:spacing w:after="240"/>
        <w:jc w:val="both"/>
        <w:rPr>
          <w:color w:val="auto"/>
        </w:rPr>
      </w:pPr>
      <w:r>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91AF1" w:rsidRDefault="00091AF1" w:rsidP="00091AF1">
      <w:pPr>
        <w:pStyle w:val="affd"/>
      </w:pPr>
      <w:bookmarkStart w:id="570" w:name="bookmark1298"/>
      <w:r>
        <w:t>9 класс</w:t>
      </w:r>
      <w:bookmarkEnd w:id="570"/>
    </w:p>
    <w:p w:rsidR="00091AF1" w:rsidRDefault="00091AF1" w:rsidP="00091AF1">
      <w:pPr>
        <w:pStyle w:val="affd"/>
      </w:pPr>
    </w:p>
    <w:p w:rsidR="00091AF1" w:rsidRDefault="00091AF1" w:rsidP="00091AF1">
      <w:pPr>
        <w:pStyle w:val="1d"/>
        <w:jc w:val="both"/>
        <w:rPr>
          <w:color w:val="auto"/>
        </w:rPr>
      </w:pPr>
      <w:r>
        <w:rPr>
          <w:color w:val="auto"/>
        </w:rPr>
        <w:t>Синус, косинус, тангенс углов от 0 до 180</w:t>
      </w:r>
      <w:r>
        <w:rPr>
          <w:rFonts w:ascii="Arial" w:eastAsia="Arial" w:hAnsi="Arial" w:cs="Arial"/>
          <w:color w:val="auto"/>
          <w:sz w:val="19"/>
          <w:szCs w:val="19"/>
        </w:rPr>
        <w:t>°</w:t>
      </w:r>
      <w:r>
        <w:rPr>
          <w:color w:val="auto"/>
        </w:rPr>
        <w:t>. Основное тригонометрическое тождество. Формулы приведения.</w:t>
      </w:r>
    </w:p>
    <w:p w:rsidR="00091AF1" w:rsidRDefault="00091AF1" w:rsidP="00091AF1">
      <w:pPr>
        <w:pStyle w:val="1d"/>
        <w:jc w:val="both"/>
        <w:rPr>
          <w:color w:val="auto"/>
        </w:rPr>
      </w:pPr>
      <w:r>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91AF1" w:rsidRDefault="00091AF1" w:rsidP="00091AF1">
      <w:pPr>
        <w:pStyle w:val="1d"/>
        <w:jc w:val="both"/>
        <w:rPr>
          <w:color w:val="auto"/>
        </w:rPr>
      </w:pPr>
      <w:r>
        <w:rPr>
          <w:color w:val="auto"/>
        </w:rPr>
        <w:t>Преобразование подобия. Подобие соответственных элементов.</w:t>
      </w:r>
    </w:p>
    <w:p w:rsidR="00091AF1" w:rsidRDefault="00091AF1" w:rsidP="00091AF1">
      <w:pPr>
        <w:pStyle w:val="1d"/>
        <w:jc w:val="both"/>
        <w:rPr>
          <w:color w:val="auto"/>
        </w:rPr>
      </w:pPr>
      <w:r>
        <w:rPr>
          <w:color w:val="auto"/>
        </w:rPr>
        <w:t>Теорема о произведении отрезков хорд, теоремы о произведении отрезков секущих, теорема о квадрате касательной.</w:t>
      </w:r>
    </w:p>
    <w:p w:rsidR="00091AF1" w:rsidRDefault="00091AF1" w:rsidP="00091AF1">
      <w:pPr>
        <w:pStyle w:val="1d"/>
        <w:jc w:val="both"/>
        <w:rPr>
          <w:color w:val="auto"/>
        </w:rPr>
      </w:pPr>
      <w:r>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91AF1" w:rsidRDefault="00091AF1" w:rsidP="00091AF1">
      <w:pPr>
        <w:pStyle w:val="1d"/>
        <w:jc w:val="both"/>
        <w:rPr>
          <w:color w:val="auto"/>
        </w:rPr>
      </w:pPr>
      <w:r>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91AF1" w:rsidRDefault="00091AF1" w:rsidP="00091AF1">
      <w:pPr>
        <w:pStyle w:val="1d"/>
        <w:jc w:val="both"/>
        <w:rPr>
          <w:color w:val="auto"/>
        </w:rPr>
      </w:pPr>
      <w:r>
        <w:rPr>
          <w:color w:val="auto"/>
        </w:rPr>
        <w:t xml:space="preserve">Правильные многоугольники. Длина окружности. Градусная и </w:t>
      </w:r>
      <w:r>
        <w:rPr>
          <w:color w:val="auto"/>
        </w:rPr>
        <w:lastRenderedPageBreak/>
        <w:t>радианная мера угла, вычисление длин дуг окружностей. Площадь круга, сектора, сегмента.</w:t>
      </w:r>
    </w:p>
    <w:p w:rsidR="00091AF1" w:rsidRDefault="00091AF1" w:rsidP="00091AF1">
      <w:pPr>
        <w:pStyle w:val="1d"/>
        <w:spacing w:after="400"/>
        <w:jc w:val="both"/>
        <w:rPr>
          <w:color w:val="auto"/>
        </w:rPr>
      </w:pPr>
      <w:r>
        <w:rPr>
          <w:color w:val="auto"/>
        </w:rPr>
        <w:t>Движения плоскости и внутренние симметрии фигур (элементарные представления). Параллельный перенос. Поворот.</w:t>
      </w:r>
    </w:p>
    <w:p w:rsidR="00091AF1" w:rsidRDefault="00091AF1" w:rsidP="00091AF1">
      <w:pPr>
        <w:pStyle w:val="affd"/>
      </w:pPr>
      <w:r>
        <w:t xml:space="preserve">ПЛАНИРУЕМЫЕ ПРЕДМЕТНЫЕ РЕЗУЛЬТАТЫ ОСВОЕНИЯ ПРИМЕРНОЙ РАБОЧЕЙ ПРОГРАММЫ КУРСА </w:t>
      </w:r>
    </w:p>
    <w:p w:rsidR="00091AF1" w:rsidRDefault="00091AF1" w:rsidP="00091AF1">
      <w:pPr>
        <w:pStyle w:val="affd"/>
      </w:pPr>
      <w:r>
        <w:t>(ПО ГОДАМ ОБУЧЕНИЯ)</w:t>
      </w:r>
    </w:p>
    <w:p w:rsidR="00091AF1" w:rsidRDefault="00091AF1" w:rsidP="00091AF1">
      <w:pPr>
        <w:pStyle w:val="1d"/>
        <w:spacing w:after="100"/>
        <w:jc w:val="both"/>
        <w:rPr>
          <w:color w:val="auto"/>
        </w:rPr>
      </w:pPr>
      <w:r>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091AF1" w:rsidRDefault="00091AF1" w:rsidP="00091AF1">
      <w:pPr>
        <w:pStyle w:val="affd"/>
      </w:pPr>
      <w:bookmarkStart w:id="571" w:name="bookmark1300"/>
      <w:r>
        <w:t>7 класс</w:t>
      </w:r>
      <w:bookmarkEnd w:id="571"/>
    </w:p>
    <w:p w:rsidR="00091AF1" w:rsidRDefault="00091AF1" w:rsidP="00091AF1">
      <w:pPr>
        <w:pStyle w:val="affd"/>
      </w:pPr>
    </w:p>
    <w:p w:rsidR="00091AF1" w:rsidRDefault="00091AF1" w:rsidP="00804D18">
      <w:pPr>
        <w:pStyle w:val="1d"/>
        <w:numPr>
          <w:ilvl w:val="0"/>
          <w:numId w:val="200"/>
        </w:numPr>
        <w:spacing w:line="266" w:lineRule="auto"/>
        <w:jc w:val="both"/>
        <w:rPr>
          <w:color w:val="auto"/>
        </w:rPr>
      </w:pPr>
      <w:r>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91AF1" w:rsidRDefault="00091AF1" w:rsidP="00804D18">
      <w:pPr>
        <w:pStyle w:val="1d"/>
        <w:numPr>
          <w:ilvl w:val="0"/>
          <w:numId w:val="200"/>
        </w:numPr>
        <w:spacing w:line="276" w:lineRule="auto"/>
        <w:jc w:val="both"/>
        <w:rPr>
          <w:color w:val="auto"/>
          <w:lang w:val="en-US"/>
        </w:rPr>
      </w:pPr>
      <w:r>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91AF1" w:rsidRDefault="00091AF1" w:rsidP="00804D18">
      <w:pPr>
        <w:pStyle w:val="1d"/>
        <w:numPr>
          <w:ilvl w:val="0"/>
          <w:numId w:val="200"/>
        </w:numPr>
        <w:spacing w:line="360" w:lineRule="auto"/>
        <w:rPr>
          <w:color w:val="auto"/>
        </w:rPr>
      </w:pPr>
      <w:r>
        <w:rPr>
          <w:color w:val="auto"/>
        </w:rPr>
        <w:t>Строить чертежи к геометрическим задачам.</w:t>
      </w:r>
    </w:p>
    <w:p w:rsidR="00091AF1" w:rsidRDefault="00091AF1" w:rsidP="00804D18">
      <w:pPr>
        <w:pStyle w:val="1d"/>
        <w:numPr>
          <w:ilvl w:val="0"/>
          <w:numId w:val="200"/>
        </w:numPr>
        <w:spacing w:line="276" w:lineRule="auto"/>
        <w:jc w:val="both"/>
        <w:rPr>
          <w:color w:val="auto"/>
        </w:rPr>
      </w:pPr>
      <w:r>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091AF1" w:rsidRDefault="00091AF1" w:rsidP="00804D18">
      <w:pPr>
        <w:pStyle w:val="1d"/>
        <w:numPr>
          <w:ilvl w:val="0"/>
          <w:numId w:val="200"/>
        </w:numPr>
        <w:spacing w:line="295" w:lineRule="auto"/>
        <w:jc w:val="both"/>
        <w:rPr>
          <w:color w:val="auto"/>
        </w:rPr>
      </w:pPr>
      <w:r>
        <w:rPr>
          <w:color w:val="auto"/>
        </w:rPr>
        <w:t>Проводить логические рассуждения с использованием геометрических теорем.</w:t>
      </w:r>
    </w:p>
    <w:p w:rsidR="00091AF1" w:rsidRDefault="00091AF1" w:rsidP="00804D18">
      <w:pPr>
        <w:pStyle w:val="1d"/>
        <w:numPr>
          <w:ilvl w:val="0"/>
          <w:numId w:val="200"/>
        </w:numPr>
        <w:spacing w:line="295" w:lineRule="auto"/>
        <w:jc w:val="both"/>
        <w:rPr>
          <w:color w:val="auto"/>
        </w:rPr>
      </w:pPr>
      <w:r>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91AF1" w:rsidRDefault="00091AF1" w:rsidP="00804D18">
      <w:pPr>
        <w:pStyle w:val="1d"/>
        <w:numPr>
          <w:ilvl w:val="0"/>
          <w:numId w:val="200"/>
        </w:numPr>
        <w:spacing w:line="276" w:lineRule="auto"/>
        <w:jc w:val="both"/>
        <w:rPr>
          <w:color w:val="auto"/>
        </w:rPr>
      </w:pPr>
      <w:r>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91AF1" w:rsidRDefault="00091AF1" w:rsidP="00804D18">
      <w:pPr>
        <w:pStyle w:val="1d"/>
        <w:numPr>
          <w:ilvl w:val="0"/>
          <w:numId w:val="200"/>
        </w:numPr>
        <w:spacing w:line="360" w:lineRule="auto"/>
        <w:jc w:val="both"/>
        <w:rPr>
          <w:color w:val="auto"/>
        </w:rPr>
      </w:pPr>
      <w:r>
        <w:rPr>
          <w:color w:val="auto"/>
        </w:rPr>
        <w:lastRenderedPageBreak/>
        <w:t>Решать задачи на клетчатой бумаге.</w:t>
      </w:r>
    </w:p>
    <w:p w:rsidR="00091AF1" w:rsidRDefault="00091AF1" w:rsidP="00804D18">
      <w:pPr>
        <w:pStyle w:val="1d"/>
        <w:numPr>
          <w:ilvl w:val="0"/>
          <w:numId w:val="200"/>
        </w:numPr>
        <w:spacing w:line="264" w:lineRule="auto"/>
        <w:jc w:val="both"/>
        <w:rPr>
          <w:color w:val="auto"/>
          <w:lang w:val="en-US"/>
        </w:rPr>
      </w:pPr>
      <w:r>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91AF1" w:rsidRDefault="00091AF1" w:rsidP="00804D18">
      <w:pPr>
        <w:pStyle w:val="1d"/>
        <w:numPr>
          <w:ilvl w:val="0"/>
          <w:numId w:val="200"/>
        </w:numPr>
        <w:spacing w:line="276" w:lineRule="auto"/>
        <w:jc w:val="both"/>
        <w:rPr>
          <w:color w:val="auto"/>
        </w:rPr>
      </w:pPr>
      <w:r>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91AF1" w:rsidRDefault="00091AF1" w:rsidP="00804D18">
      <w:pPr>
        <w:pStyle w:val="1d"/>
        <w:numPr>
          <w:ilvl w:val="0"/>
          <w:numId w:val="200"/>
        </w:numPr>
        <w:spacing w:line="276" w:lineRule="auto"/>
        <w:jc w:val="both"/>
        <w:rPr>
          <w:color w:val="auto"/>
          <w:lang w:val="en-US"/>
        </w:rPr>
      </w:pPr>
      <w:r>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91AF1" w:rsidRDefault="00091AF1" w:rsidP="00804D18">
      <w:pPr>
        <w:pStyle w:val="1d"/>
        <w:numPr>
          <w:ilvl w:val="0"/>
          <w:numId w:val="200"/>
        </w:numPr>
        <w:spacing w:line="266" w:lineRule="auto"/>
        <w:jc w:val="both"/>
        <w:rPr>
          <w:color w:val="auto"/>
        </w:rPr>
      </w:pPr>
      <w:r>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91AF1" w:rsidRDefault="00091AF1" w:rsidP="00804D18">
      <w:pPr>
        <w:pStyle w:val="1d"/>
        <w:numPr>
          <w:ilvl w:val="0"/>
          <w:numId w:val="200"/>
        </w:numPr>
        <w:spacing w:line="276" w:lineRule="auto"/>
        <w:jc w:val="both"/>
        <w:rPr>
          <w:color w:val="auto"/>
        </w:rPr>
      </w:pPr>
      <w:r>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91AF1" w:rsidRDefault="00091AF1" w:rsidP="00804D18">
      <w:pPr>
        <w:pStyle w:val="1d"/>
        <w:numPr>
          <w:ilvl w:val="0"/>
          <w:numId w:val="200"/>
        </w:numPr>
        <w:spacing w:line="295" w:lineRule="auto"/>
        <w:jc w:val="both"/>
        <w:rPr>
          <w:color w:val="auto"/>
        </w:rPr>
      </w:pPr>
      <w:r>
        <w:rPr>
          <w:color w:val="auto"/>
        </w:rPr>
        <w:t>Пользоваться простейшими геометрическими неравенствами, понимать их практический смысл.</w:t>
      </w:r>
    </w:p>
    <w:p w:rsidR="00091AF1" w:rsidRDefault="00091AF1" w:rsidP="00804D18">
      <w:pPr>
        <w:pStyle w:val="1d"/>
        <w:numPr>
          <w:ilvl w:val="0"/>
          <w:numId w:val="200"/>
        </w:numPr>
        <w:spacing w:line="295" w:lineRule="auto"/>
        <w:jc w:val="both"/>
        <w:rPr>
          <w:color w:val="auto"/>
        </w:rPr>
      </w:pPr>
      <w:r>
        <w:rPr>
          <w:color w:val="auto"/>
        </w:rPr>
        <w:t>Проводить основные геометрические построения с помощью циркуля и линейки.</w:t>
      </w:r>
    </w:p>
    <w:p w:rsidR="00091AF1" w:rsidRDefault="00091AF1" w:rsidP="00091AF1">
      <w:pPr>
        <w:pStyle w:val="affd"/>
      </w:pPr>
      <w:bookmarkStart w:id="572" w:name="bookmark1302"/>
    </w:p>
    <w:p w:rsidR="00091AF1" w:rsidRDefault="00091AF1" w:rsidP="00091AF1">
      <w:pPr>
        <w:pStyle w:val="affd"/>
      </w:pPr>
      <w:r>
        <w:t>8 класс</w:t>
      </w:r>
      <w:bookmarkEnd w:id="572"/>
    </w:p>
    <w:p w:rsidR="00091AF1" w:rsidRDefault="00091AF1" w:rsidP="00091AF1">
      <w:pPr>
        <w:pStyle w:val="affd"/>
      </w:pPr>
    </w:p>
    <w:p w:rsidR="00091AF1" w:rsidRDefault="00091AF1" w:rsidP="00804D18">
      <w:pPr>
        <w:pStyle w:val="1d"/>
        <w:numPr>
          <w:ilvl w:val="0"/>
          <w:numId w:val="201"/>
        </w:numPr>
        <w:spacing w:line="276" w:lineRule="auto"/>
        <w:jc w:val="both"/>
        <w:rPr>
          <w:color w:val="auto"/>
        </w:rPr>
      </w:pPr>
      <w:r>
        <w:rPr>
          <w:color w:val="auto"/>
        </w:rPr>
        <w:t>Распознавать основные виды четырёхугольников, их элементы, пользоваться их свойствами при решении геометрических задач.</w:t>
      </w:r>
    </w:p>
    <w:p w:rsidR="00091AF1" w:rsidRDefault="00091AF1" w:rsidP="00804D18">
      <w:pPr>
        <w:pStyle w:val="1d"/>
        <w:numPr>
          <w:ilvl w:val="0"/>
          <w:numId w:val="201"/>
        </w:numPr>
        <w:spacing w:line="276" w:lineRule="auto"/>
        <w:jc w:val="both"/>
        <w:rPr>
          <w:color w:val="auto"/>
          <w:lang w:val="en-US"/>
        </w:rPr>
      </w:pPr>
      <w:r>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091AF1" w:rsidRDefault="00091AF1" w:rsidP="00804D18">
      <w:pPr>
        <w:pStyle w:val="1d"/>
        <w:numPr>
          <w:ilvl w:val="0"/>
          <w:numId w:val="201"/>
        </w:numPr>
        <w:spacing w:line="295" w:lineRule="auto"/>
        <w:jc w:val="both"/>
        <w:rPr>
          <w:color w:val="auto"/>
        </w:rPr>
      </w:pPr>
      <w:r>
        <w:rPr>
          <w:color w:val="auto"/>
        </w:rPr>
        <w:lastRenderedPageBreak/>
        <w:t>Применять признаки подобия треугольников в решении геометрических задач.</w:t>
      </w:r>
    </w:p>
    <w:p w:rsidR="00091AF1" w:rsidRDefault="00091AF1" w:rsidP="00804D18">
      <w:pPr>
        <w:pStyle w:val="1d"/>
        <w:numPr>
          <w:ilvl w:val="0"/>
          <w:numId w:val="201"/>
        </w:numPr>
        <w:jc w:val="both"/>
        <w:rPr>
          <w:color w:val="auto"/>
        </w:rPr>
      </w:pPr>
      <w:r>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91AF1" w:rsidRDefault="00091AF1" w:rsidP="00804D18">
      <w:pPr>
        <w:pStyle w:val="1d"/>
        <w:numPr>
          <w:ilvl w:val="0"/>
          <w:numId w:val="201"/>
        </w:numPr>
        <w:jc w:val="both"/>
        <w:rPr>
          <w:color w:val="auto"/>
          <w:lang w:val="en-US"/>
        </w:rPr>
      </w:pPr>
      <w:r>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91AF1" w:rsidRDefault="00091AF1" w:rsidP="00804D18">
      <w:pPr>
        <w:pStyle w:val="1d"/>
        <w:numPr>
          <w:ilvl w:val="0"/>
          <w:numId w:val="201"/>
        </w:numPr>
        <w:jc w:val="both"/>
        <w:rPr>
          <w:color w:val="auto"/>
        </w:rPr>
      </w:pPr>
      <w:r>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91AF1" w:rsidRDefault="00091AF1" w:rsidP="00804D18">
      <w:pPr>
        <w:pStyle w:val="1d"/>
        <w:numPr>
          <w:ilvl w:val="0"/>
          <w:numId w:val="201"/>
        </w:numPr>
        <w:jc w:val="both"/>
        <w:rPr>
          <w:color w:val="auto"/>
        </w:rPr>
      </w:pPr>
      <w:r>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91AF1" w:rsidRDefault="00091AF1" w:rsidP="00804D18">
      <w:pPr>
        <w:pStyle w:val="1d"/>
        <w:numPr>
          <w:ilvl w:val="0"/>
          <w:numId w:val="201"/>
        </w:numPr>
        <w:jc w:val="both"/>
        <w:rPr>
          <w:color w:val="auto"/>
        </w:rPr>
      </w:pPr>
      <w:r>
        <w:rPr>
          <w:color w:val="auto"/>
        </w:rPr>
        <w:t>Владеть понятием описанного четырёхугольника, применять свойства описанного четырёхугольника при решении задач.</w:t>
      </w:r>
    </w:p>
    <w:p w:rsidR="00091AF1" w:rsidRDefault="00091AF1" w:rsidP="00804D18">
      <w:pPr>
        <w:pStyle w:val="1d"/>
        <w:numPr>
          <w:ilvl w:val="0"/>
          <w:numId w:val="201"/>
        </w:numPr>
        <w:jc w:val="both"/>
        <w:rPr>
          <w:color w:val="auto"/>
        </w:rPr>
      </w:pPr>
      <w:r>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91AF1" w:rsidRDefault="00091AF1" w:rsidP="00091AF1">
      <w:pPr>
        <w:pStyle w:val="affd"/>
      </w:pPr>
      <w:bookmarkStart w:id="573" w:name="bookmark1304"/>
    </w:p>
    <w:p w:rsidR="00091AF1" w:rsidRDefault="00091AF1" w:rsidP="00091AF1">
      <w:pPr>
        <w:pStyle w:val="affd"/>
      </w:pPr>
      <w:r>
        <w:t>9 класс</w:t>
      </w:r>
      <w:bookmarkEnd w:id="573"/>
    </w:p>
    <w:p w:rsidR="00091AF1" w:rsidRDefault="00091AF1" w:rsidP="00091AF1">
      <w:pPr>
        <w:pStyle w:val="affd"/>
      </w:pPr>
    </w:p>
    <w:p w:rsidR="00091AF1" w:rsidRDefault="00091AF1" w:rsidP="00804D18">
      <w:pPr>
        <w:pStyle w:val="1d"/>
        <w:numPr>
          <w:ilvl w:val="0"/>
          <w:numId w:val="202"/>
        </w:numPr>
        <w:jc w:val="both"/>
        <w:rPr>
          <w:color w:val="auto"/>
        </w:rPr>
      </w:pPr>
      <w:r>
        <w:rPr>
          <w:color w:val="auto"/>
        </w:rPr>
        <w:t>Использовать тригонометрические функции острых углов для нахождения различных элементов прямоугольного треугольника.</w:t>
      </w:r>
    </w:p>
    <w:p w:rsidR="00091AF1" w:rsidRDefault="00091AF1" w:rsidP="00804D18">
      <w:pPr>
        <w:pStyle w:val="1d"/>
        <w:numPr>
          <w:ilvl w:val="0"/>
          <w:numId w:val="202"/>
        </w:numPr>
        <w:jc w:val="both"/>
        <w:rPr>
          <w:color w:val="auto"/>
        </w:rPr>
      </w:pPr>
      <w:r>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91AF1" w:rsidRDefault="00091AF1" w:rsidP="00804D18">
      <w:pPr>
        <w:pStyle w:val="1d"/>
        <w:numPr>
          <w:ilvl w:val="0"/>
          <w:numId w:val="202"/>
        </w:numPr>
        <w:jc w:val="both"/>
        <w:rPr>
          <w:color w:val="auto"/>
        </w:rPr>
      </w:pPr>
      <w:r>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91AF1" w:rsidRDefault="00091AF1" w:rsidP="00804D18">
      <w:pPr>
        <w:pStyle w:val="1d"/>
        <w:numPr>
          <w:ilvl w:val="0"/>
          <w:numId w:val="202"/>
        </w:numPr>
        <w:jc w:val="both"/>
        <w:rPr>
          <w:color w:val="auto"/>
        </w:rPr>
      </w:pPr>
      <w:r>
        <w:rPr>
          <w:color w:val="auto"/>
        </w:rPr>
        <w:lastRenderedPageBreak/>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91AF1" w:rsidRDefault="00091AF1" w:rsidP="00804D18">
      <w:pPr>
        <w:pStyle w:val="1d"/>
        <w:numPr>
          <w:ilvl w:val="0"/>
          <w:numId w:val="202"/>
        </w:numPr>
        <w:jc w:val="both"/>
        <w:rPr>
          <w:color w:val="auto"/>
        </w:rPr>
      </w:pPr>
      <w:r>
        <w:rPr>
          <w:color w:val="auto"/>
        </w:rPr>
        <w:t>Пользоваться теоремами о произведении отрезков хорд, о произведении отрезков секущих, о квадрате касательной.</w:t>
      </w:r>
    </w:p>
    <w:p w:rsidR="00091AF1" w:rsidRDefault="00091AF1" w:rsidP="00804D18">
      <w:pPr>
        <w:pStyle w:val="1d"/>
        <w:numPr>
          <w:ilvl w:val="0"/>
          <w:numId w:val="202"/>
        </w:numPr>
        <w:jc w:val="both"/>
        <w:rPr>
          <w:color w:val="auto"/>
          <w:lang w:val="en-US"/>
        </w:rPr>
      </w:pPr>
      <w:r>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91AF1" w:rsidRDefault="00091AF1" w:rsidP="00804D18">
      <w:pPr>
        <w:pStyle w:val="1d"/>
        <w:numPr>
          <w:ilvl w:val="0"/>
          <w:numId w:val="202"/>
        </w:numPr>
        <w:tabs>
          <w:tab w:val="left" w:pos="198"/>
        </w:tabs>
        <w:spacing w:line="295" w:lineRule="auto"/>
        <w:jc w:val="both"/>
        <w:rPr>
          <w:color w:val="auto"/>
        </w:rPr>
      </w:pPr>
      <w:r>
        <w:rPr>
          <w:color w:val="auto"/>
        </w:rPr>
        <w:t>Пользоваться методом координат на плоскости, применять его в решении геометрических и практических задач.</w:t>
      </w:r>
    </w:p>
    <w:p w:rsidR="00091AF1" w:rsidRDefault="00091AF1" w:rsidP="00804D18">
      <w:pPr>
        <w:pStyle w:val="1d"/>
        <w:numPr>
          <w:ilvl w:val="0"/>
          <w:numId w:val="202"/>
        </w:numPr>
        <w:tabs>
          <w:tab w:val="left" w:pos="198"/>
        </w:tabs>
        <w:spacing w:line="276" w:lineRule="auto"/>
        <w:jc w:val="both"/>
        <w:rPr>
          <w:color w:val="auto"/>
          <w:lang w:val="en-US"/>
        </w:rPr>
      </w:pPr>
      <w:r>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91AF1" w:rsidRDefault="00091AF1" w:rsidP="00804D18">
      <w:pPr>
        <w:pStyle w:val="1d"/>
        <w:numPr>
          <w:ilvl w:val="0"/>
          <w:numId w:val="202"/>
        </w:numPr>
        <w:tabs>
          <w:tab w:val="left" w:pos="198"/>
        </w:tabs>
        <w:spacing w:line="295" w:lineRule="auto"/>
        <w:jc w:val="both"/>
        <w:rPr>
          <w:color w:val="auto"/>
        </w:rPr>
      </w:pPr>
      <w:r>
        <w:rPr>
          <w:color w:val="auto"/>
        </w:rPr>
        <w:t>Находить оси (или центры) симметрии фигур, применять движения плоскости в простейших случаях.</w:t>
      </w:r>
    </w:p>
    <w:p w:rsidR="00091AF1" w:rsidRDefault="00091AF1" w:rsidP="00804D18">
      <w:pPr>
        <w:pStyle w:val="1d"/>
        <w:numPr>
          <w:ilvl w:val="0"/>
          <w:numId w:val="202"/>
        </w:numPr>
        <w:tabs>
          <w:tab w:val="left" w:pos="198"/>
        </w:tabs>
        <w:spacing w:line="266" w:lineRule="auto"/>
        <w:jc w:val="both"/>
        <w:rPr>
          <w:color w:val="auto"/>
        </w:rPr>
      </w:pPr>
      <w:r>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91AF1" w:rsidRDefault="00091AF1" w:rsidP="00091AF1">
      <w:pPr>
        <w:widowControl/>
        <w:autoSpaceDE/>
        <w:autoSpaceDN/>
        <w:spacing w:line="266" w:lineRule="auto"/>
        <w:rPr>
          <w:sz w:val="20"/>
          <w:szCs w:val="20"/>
        </w:rPr>
        <w:sectPr w:rsidR="00091AF1">
          <w:footnotePr>
            <w:numRestart w:val="eachPage"/>
          </w:footnotePr>
          <w:pgSz w:w="7824" w:h="12019"/>
          <w:pgMar w:top="673" w:right="705" w:bottom="865" w:left="721" w:header="0" w:footer="3" w:gutter="0"/>
          <w:cols w:space="720"/>
        </w:sectPr>
      </w:pPr>
    </w:p>
    <w:p w:rsidR="00091AF1" w:rsidRDefault="00091AF1" w:rsidP="00091AF1">
      <w:pPr>
        <w:pStyle w:val="affd"/>
      </w:pPr>
      <w:bookmarkStart w:id="574" w:name="bookmark1306"/>
      <w:r>
        <w:lastRenderedPageBreak/>
        <w:t>ПРИМЕРНАЯ РАБОЧАЯ ПРОГРАММА</w:t>
      </w:r>
      <w:bookmarkEnd w:id="574"/>
    </w:p>
    <w:p w:rsidR="00091AF1" w:rsidRDefault="00091AF1" w:rsidP="00091AF1">
      <w:pPr>
        <w:pStyle w:val="affd"/>
      </w:pPr>
      <w:r>
        <w:t xml:space="preserve">УЧЕБНОГО КУРСА «ВЕРОЯТНОСТЬ И СТАТИСТИКА». </w:t>
      </w:r>
    </w:p>
    <w:p w:rsidR="00091AF1" w:rsidRDefault="00091AF1" w:rsidP="00091AF1">
      <w:pPr>
        <w:pStyle w:val="affd"/>
        <w:pBdr>
          <w:bottom w:val="single" w:sz="12" w:space="1" w:color="auto"/>
        </w:pBdr>
      </w:pPr>
      <w:r>
        <w:t>7—9 КЛАССЫ</w:t>
      </w:r>
    </w:p>
    <w:p w:rsidR="00091AF1" w:rsidRDefault="00091AF1" w:rsidP="00091AF1">
      <w:pPr>
        <w:pStyle w:val="affd"/>
      </w:pPr>
    </w:p>
    <w:p w:rsidR="00091AF1" w:rsidRDefault="00091AF1" w:rsidP="00091AF1">
      <w:pPr>
        <w:pStyle w:val="affd"/>
      </w:pPr>
    </w:p>
    <w:p w:rsidR="00091AF1" w:rsidRDefault="00091AF1" w:rsidP="00091AF1">
      <w:pPr>
        <w:pStyle w:val="affd"/>
        <w:rPr>
          <w:sz w:val="18"/>
          <w:szCs w:val="18"/>
        </w:rPr>
      </w:pPr>
      <w:r>
        <w:rPr>
          <w:sz w:val="18"/>
          <w:szCs w:val="18"/>
        </w:rPr>
        <w:t>ЦЕЛИ ИЗУЧЕНИЯ УЧЕБНОГО КУРСА</w:t>
      </w:r>
    </w:p>
    <w:p w:rsidR="00091AF1" w:rsidRDefault="00091AF1" w:rsidP="00091AF1">
      <w:pPr>
        <w:pStyle w:val="1d"/>
        <w:jc w:val="both"/>
        <w:rPr>
          <w:color w:val="auto"/>
          <w:sz w:val="20"/>
          <w:szCs w:val="20"/>
        </w:rPr>
      </w:pPr>
      <w:r>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091AF1" w:rsidRDefault="00091AF1" w:rsidP="00091AF1">
      <w:pPr>
        <w:pStyle w:val="1d"/>
        <w:jc w:val="both"/>
        <w:rPr>
          <w:color w:val="auto"/>
        </w:rPr>
      </w:pPr>
      <w:r>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091AF1" w:rsidRDefault="00091AF1" w:rsidP="00091AF1">
      <w:pPr>
        <w:pStyle w:val="1d"/>
        <w:jc w:val="both"/>
        <w:rPr>
          <w:color w:val="auto"/>
        </w:rPr>
      </w:pPr>
      <w:r>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91AF1" w:rsidRDefault="00091AF1" w:rsidP="00091AF1">
      <w:pPr>
        <w:pStyle w:val="1d"/>
        <w:jc w:val="both"/>
        <w:rPr>
          <w:color w:val="auto"/>
        </w:rPr>
      </w:pPr>
      <w:r>
        <w:rPr>
          <w:color w:val="auto"/>
        </w:rPr>
        <w:t xml:space="preserve">В соответствии с данными целями в структуре программы учебного курса «Вероятность и статистика» основной школы </w:t>
      </w:r>
      <w:r>
        <w:rPr>
          <w:color w:val="auto"/>
        </w:rPr>
        <w:lastRenderedPageBreak/>
        <w:t>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91AF1" w:rsidRDefault="00091AF1" w:rsidP="00091AF1">
      <w:pPr>
        <w:pStyle w:val="1d"/>
        <w:jc w:val="both"/>
        <w:rPr>
          <w:color w:val="auto"/>
        </w:rPr>
      </w:pPr>
      <w:r>
        <w:rPr>
          <w:color w:val="auto"/>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91AF1" w:rsidRDefault="00091AF1" w:rsidP="00091AF1">
      <w:pPr>
        <w:pStyle w:val="1d"/>
        <w:jc w:val="both"/>
        <w:rPr>
          <w:color w:val="auto"/>
        </w:rPr>
      </w:pPr>
      <w:r>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091AF1" w:rsidRDefault="00091AF1" w:rsidP="00091AF1">
      <w:pPr>
        <w:pStyle w:val="1d"/>
        <w:jc w:val="both"/>
        <w:rPr>
          <w:color w:val="auto"/>
        </w:rPr>
      </w:pPr>
      <w:r>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091AF1" w:rsidRDefault="00091AF1" w:rsidP="00091AF1">
      <w:pPr>
        <w:pStyle w:val="1d"/>
        <w:spacing w:after="360"/>
        <w:jc w:val="both"/>
        <w:rPr>
          <w:color w:val="auto"/>
        </w:rPr>
      </w:pPr>
      <w:r>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91AF1" w:rsidRDefault="00091AF1" w:rsidP="00091AF1">
      <w:pPr>
        <w:pStyle w:val="affd"/>
      </w:pPr>
      <w:r>
        <w:t>МЕСТО УЧЕБНОГО КУРСА В УЧЕБНОМ ПЛАНЕ</w:t>
      </w:r>
    </w:p>
    <w:p w:rsidR="00091AF1" w:rsidRDefault="00091AF1" w:rsidP="00091AF1">
      <w:pPr>
        <w:pStyle w:val="1d"/>
        <w:jc w:val="both"/>
        <w:rPr>
          <w:color w:val="auto"/>
        </w:rPr>
      </w:pPr>
      <w:r>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091AF1" w:rsidRDefault="00091AF1" w:rsidP="00091AF1">
      <w:pPr>
        <w:pStyle w:val="1d"/>
        <w:jc w:val="both"/>
        <w:rPr>
          <w:color w:val="auto"/>
        </w:rPr>
      </w:pPr>
      <w:r>
        <w:rPr>
          <w:color w:val="auto"/>
        </w:rPr>
        <w:t>На изучение данного курса отводит 1 учебный час в неделю в течение каждого года обучения, всего 102 учебных часа.</w:t>
      </w:r>
    </w:p>
    <w:p w:rsidR="00091AF1" w:rsidRDefault="00091AF1" w:rsidP="00091AF1">
      <w:pPr>
        <w:pStyle w:val="affd"/>
      </w:pPr>
      <w:bookmarkStart w:id="575" w:name="bookmark1309"/>
    </w:p>
    <w:p w:rsidR="00091AF1" w:rsidRDefault="00091AF1" w:rsidP="00091AF1">
      <w:pPr>
        <w:pStyle w:val="affd"/>
      </w:pPr>
      <w:r>
        <w:t>СОДЕРЖАНИЕ УЧЕБНОГО КУРСА (ПО ГОДАМ ОБУЧЕНИЯ)</w:t>
      </w:r>
      <w:bookmarkEnd w:id="575"/>
    </w:p>
    <w:p w:rsidR="00091AF1" w:rsidRDefault="00091AF1" w:rsidP="00091AF1">
      <w:pPr>
        <w:pStyle w:val="affd"/>
      </w:pPr>
      <w:bookmarkStart w:id="576" w:name="bookmark1311"/>
    </w:p>
    <w:p w:rsidR="00091AF1" w:rsidRDefault="00091AF1" w:rsidP="00091AF1">
      <w:pPr>
        <w:pStyle w:val="affd"/>
      </w:pPr>
      <w:r>
        <w:t>7 класс</w:t>
      </w:r>
      <w:bookmarkEnd w:id="576"/>
    </w:p>
    <w:p w:rsidR="00091AF1" w:rsidRDefault="00091AF1" w:rsidP="00091AF1">
      <w:pPr>
        <w:pStyle w:val="affd"/>
      </w:pPr>
    </w:p>
    <w:p w:rsidR="00091AF1" w:rsidRDefault="00091AF1" w:rsidP="00091AF1">
      <w:pPr>
        <w:pStyle w:val="1d"/>
        <w:jc w:val="both"/>
        <w:rPr>
          <w:color w:val="auto"/>
        </w:rPr>
      </w:pPr>
      <w:r>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091AF1" w:rsidRDefault="00091AF1" w:rsidP="00091AF1">
      <w:pPr>
        <w:pStyle w:val="1d"/>
        <w:jc w:val="both"/>
        <w:rPr>
          <w:color w:val="auto"/>
        </w:rPr>
      </w:pPr>
      <w:r>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91AF1" w:rsidRDefault="00091AF1" w:rsidP="00091AF1">
      <w:pPr>
        <w:pStyle w:val="1d"/>
        <w:jc w:val="both"/>
        <w:rPr>
          <w:color w:val="auto"/>
        </w:rPr>
      </w:pPr>
      <w:r>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91AF1" w:rsidRDefault="00091AF1" w:rsidP="00091AF1">
      <w:pPr>
        <w:pStyle w:val="1d"/>
        <w:spacing w:after="300"/>
        <w:jc w:val="both"/>
        <w:rPr>
          <w:color w:val="auto"/>
        </w:rPr>
      </w:pPr>
      <w:r>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091AF1" w:rsidRDefault="00091AF1" w:rsidP="00091AF1">
      <w:pPr>
        <w:pStyle w:val="affd"/>
      </w:pPr>
      <w:bookmarkStart w:id="577" w:name="bookmark1313"/>
      <w:r>
        <w:t>8 класс</w:t>
      </w:r>
      <w:bookmarkEnd w:id="577"/>
    </w:p>
    <w:p w:rsidR="00091AF1" w:rsidRDefault="00091AF1" w:rsidP="00091AF1">
      <w:pPr>
        <w:pStyle w:val="affd"/>
      </w:pPr>
    </w:p>
    <w:p w:rsidR="00091AF1" w:rsidRDefault="00091AF1" w:rsidP="00091AF1">
      <w:pPr>
        <w:pStyle w:val="1d"/>
        <w:jc w:val="both"/>
        <w:rPr>
          <w:color w:val="auto"/>
        </w:rPr>
      </w:pPr>
      <w:r>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91AF1" w:rsidRDefault="00091AF1" w:rsidP="00091AF1">
      <w:pPr>
        <w:pStyle w:val="1d"/>
        <w:jc w:val="both"/>
        <w:rPr>
          <w:color w:val="auto"/>
        </w:rPr>
      </w:pPr>
      <w:r>
        <w:rPr>
          <w:color w:val="auto"/>
        </w:rPr>
        <w:t>Измерение рассеивания данных. Дисперсия и стандартное отклонение числовых наборов. Диаграмма рассеивания.</w:t>
      </w:r>
    </w:p>
    <w:p w:rsidR="00091AF1" w:rsidRDefault="00091AF1" w:rsidP="00091AF1">
      <w:pPr>
        <w:pStyle w:val="1d"/>
        <w:jc w:val="both"/>
        <w:rPr>
          <w:color w:val="auto"/>
        </w:rPr>
      </w:pPr>
      <w:r>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91AF1" w:rsidRDefault="00091AF1" w:rsidP="00091AF1">
      <w:pPr>
        <w:pStyle w:val="1d"/>
        <w:jc w:val="both"/>
        <w:rPr>
          <w:color w:val="auto"/>
        </w:rPr>
      </w:pPr>
      <w:r>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91AF1" w:rsidRDefault="00091AF1" w:rsidP="00091AF1">
      <w:pPr>
        <w:pStyle w:val="1d"/>
        <w:spacing w:after="120"/>
        <w:jc w:val="both"/>
        <w:rPr>
          <w:color w:val="auto"/>
        </w:rPr>
      </w:pPr>
      <w:r>
        <w:rPr>
          <w:color w:val="auto"/>
        </w:rPr>
        <w:lastRenderedPageBreak/>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091AF1" w:rsidRDefault="00091AF1" w:rsidP="00091AF1">
      <w:pPr>
        <w:pStyle w:val="affd"/>
      </w:pPr>
      <w:bookmarkStart w:id="578" w:name="bookmark1315"/>
      <w:r>
        <w:t>9 класс</w:t>
      </w:r>
      <w:bookmarkEnd w:id="578"/>
    </w:p>
    <w:p w:rsidR="00091AF1" w:rsidRDefault="00091AF1" w:rsidP="00091AF1">
      <w:pPr>
        <w:pStyle w:val="affd"/>
      </w:pPr>
    </w:p>
    <w:p w:rsidR="00091AF1" w:rsidRDefault="00091AF1" w:rsidP="00091AF1">
      <w:pPr>
        <w:pStyle w:val="1d"/>
        <w:jc w:val="both"/>
        <w:rPr>
          <w:color w:val="auto"/>
        </w:rPr>
      </w:pPr>
      <w:r>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91AF1" w:rsidRDefault="00091AF1" w:rsidP="00091AF1">
      <w:pPr>
        <w:pStyle w:val="1d"/>
        <w:jc w:val="both"/>
        <w:rPr>
          <w:color w:val="auto"/>
        </w:rPr>
      </w:pPr>
      <w:r>
        <w:rPr>
          <w:color w:val="auto"/>
        </w:rPr>
        <w:t>Перестановки и факториал. Сочетания и число сочетаний. Треугольник Паскаля. Решение задач с использованием комбинаторики.</w:t>
      </w:r>
    </w:p>
    <w:p w:rsidR="00091AF1" w:rsidRDefault="00091AF1" w:rsidP="00091AF1">
      <w:pPr>
        <w:pStyle w:val="1d"/>
        <w:jc w:val="both"/>
        <w:rPr>
          <w:color w:val="auto"/>
        </w:rPr>
      </w:pPr>
      <w:r>
        <w:rPr>
          <w:color w:val="auto"/>
        </w:rPr>
        <w:t>Геометрическая вероятность. Случайный выбор точки из фигуры на плоскости, из отрезка и из дуги окружности.</w:t>
      </w:r>
    </w:p>
    <w:p w:rsidR="00091AF1" w:rsidRDefault="00091AF1" w:rsidP="00091AF1">
      <w:pPr>
        <w:pStyle w:val="1d"/>
        <w:jc w:val="both"/>
        <w:rPr>
          <w:color w:val="auto"/>
        </w:rPr>
      </w:pPr>
      <w:r>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091AF1" w:rsidRDefault="00091AF1" w:rsidP="00091AF1">
      <w:pPr>
        <w:pStyle w:val="1d"/>
        <w:jc w:val="both"/>
        <w:rPr>
          <w:color w:val="auto"/>
        </w:rPr>
      </w:pPr>
      <w:r>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91AF1" w:rsidRDefault="00091AF1" w:rsidP="00091AF1">
      <w:pPr>
        <w:pStyle w:val="1d"/>
        <w:spacing w:after="400"/>
        <w:jc w:val="both"/>
        <w:rPr>
          <w:color w:val="auto"/>
        </w:rPr>
      </w:pPr>
      <w:r>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091AF1" w:rsidRDefault="00091AF1" w:rsidP="00091AF1">
      <w:pPr>
        <w:pStyle w:val="affd"/>
      </w:pPr>
      <w:r>
        <w:t xml:space="preserve">ПЛАНИРУЕМЫЕ ПРЕДМЕТНЫЕ РЕЗУЛЬТАТЫ ОСВОЕНИЯ ПРИМЕРНОЙ РАБОЧЕЙ ПРОГРАММЫ КУРСА </w:t>
      </w:r>
    </w:p>
    <w:p w:rsidR="00091AF1" w:rsidRDefault="00091AF1" w:rsidP="00091AF1">
      <w:pPr>
        <w:pStyle w:val="affd"/>
      </w:pPr>
      <w:r>
        <w:t>(ПО ГОДАМ ОБУЧЕНИЯ)</w:t>
      </w:r>
    </w:p>
    <w:p w:rsidR="00091AF1" w:rsidRDefault="00091AF1" w:rsidP="00091AF1">
      <w:pPr>
        <w:pStyle w:val="affd"/>
      </w:pPr>
    </w:p>
    <w:p w:rsidR="00091AF1" w:rsidRDefault="00091AF1" w:rsidP="00091AF1">
      <w:pPr>
        <w:pStyle w:val="1d"/>
        <w:spacing w:after="120"/>
        <w:jc w:val="both"/>
        <w:rPr>
          <w:color w:val="auto"/>
        </w:rPr>
      </w:pPr>
      <w:r>
        <w:rPr>
          <w:color w:val="auto"/>
        </w:rPr>
        <w:t>Предметные результаты освоения курса «Вероятность и статистика» в 7—9 классах характеризуются следующими умениями.</w:t>
      </w:r>
    </w:p>
    <w:p w:rsidR="00091AF1" w:rsidRDefault="00091AF1" w:rsidP="00091AF1">
      <w:pPr>
        <w:pStyle w:val="affd"/>
      </w:pPr>
      <w:bookmarkStart w:id="579" w:name="bookmark1317"/>
      <w:r>
        <w:t>7 класс</w:t>
      </w:r>
      <w:bookmarkEnd w:id="579"/>
    </w:p>
    <w:p w:rsidR="00091AF1" w:rsidRDefault="00091AF1" w:rsidP="00091AF1">
      <w:pPr>
        <w:pStyle w:val="affd"/>
      </w:pPr>
    </w:p>
    <w:p w:rsidR="00091AF1" w:rsidRDefault="00091AF1" w:rsidP="00804D18">
      <w:pPr>
        <w:pStyle w:val="1d"/>
        <w:numPr>
          <w:ilvl w:val="0"/>
          <w:numId w:val="203"/>
        </w:numPr>
        <w:spacing w:line="276" w:lineRule="auto"/>
        <w:jc w:val="both"/>
        <w:rPr>
          <w:color w:val="auto"/>
        </w:rPr>
      </w:pPr>
      <w:r>
        <w:rPr>
          <w:color w:val="auto"/>
        </w:rPr>
        <w:t xml:space="preserve">Читать информацию, представленную в таблицах, на диаграммах; представлять данные в виде таблиц, строить диаграммы (столбиковые (столбчатые) и круговые) по </w:t>
      </w:r>
      <w:r>
        <w:rPr>
          <w:color w:val="auto"/>
        </w:rPr>
        <w:lastRenderedPageBreak/>
        <w:t>массивам значений.</w:t>
      </w:r>
    </w:p>
    <w:p w:rsidR="00091AF1" w:rsidRDefault="00091AF1" w:rsidP="00804D18">
      <w:pPr>
        <w:pStyle w:val="1d"/>
        <w:numPr>
          <w:ilvl w:val="0"/>
          <w:numId w:val="203"/>
        </w:numPr>
        <w:spacing w:line="295" w:lineRule="auto"/>
        <w:jc w:val="both"/>
        <w:rPr>
          <w:color w:val="auto"/>
        </w:rPr>
      </w:pPr>
      <w:r>
        <w:rPr>
          <w:color w:val="auto"/>
        </w:rPr>
        <w:t>Описывать и интерпретировать реальные числовые данные, представленные в таблицах, на диаграммах, графиках.</w:t>
      </w:r>
    </w:p>
    <w:p w:rsidR="00091AF1" w:rsidRDefault="00091AF1" w:rsidP="00804D18">
      <w:pPr>
        <w:pStyle w:val="1d"/>
        <w:numPr>
          <w:ilvl w:val="0"/>
          <w:numId w:val="203"/>
        </w:numPr>
        <w:spacing w:after="60" w:line="276" w:lineRule="auto"/>
        <w:jc w:val="both"/>
        <w:rPr>
          <w:color w:val="auto"/>
        </w:rPr>
      </w:pPr>
      <w:r>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91AF1" w:rsidRDefault="00091AF1" w:rsidP="00804D18">
      <w:pPr>
        <w:pStyle w:val="1d"/>
        <w:numPr>
          <w:ilvl w:val="0"/>
          <w:numId w:val="203"/>
        </w:numPr>
        <w:spacing w:after="140"/>
        <w:jc w:val="both"/>
        <w:rPr>
          <w:color w:val="auto"/>
        </w:rPr>
      </w:pPr>
      <w:r>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91AF1" w:rsidRDefault="00091AF1" w:rsidP="00091AF1">
      <w:pPr>
        <w:pStyle w:val="affd"/>
      </w:pPr>
      <w:bookmarkStart w:id="580" w:name="bookmark1319"/>
      <w:r>
        <w:t>8 класс</w:t>
      </w:r>
      <w:bookmarkEnd w:id="580"/>
    </w:p>
    <w:p w:rsidR="00091AF1" w:rsidRDefault="00091AF1" w:rsidP="00091AF1">
      <w:pPr>
        <w:pStyle w:val="affd"/>
      </w:pPr>
    </w:p>
    <w:p w:rsidR="00091AF1" w:rsidRDefault="00091AF1" w:rsidP="00804D18">
      <w:pPr>
        <w:pStyle w:val="1d"/>
        <w:numPr>
          <w:ilvl w:val="0"/>
          <w:numId w:val="204"/>
        </w:numPr>
        <w:jc w:val="both"/>
        <w:rPr>
          <w:color w:val="auto"/>
        </w:rPr>
      </w:pPr>
      <w:r>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91AF1" w:rsidRDefault="00091AF1" w:rsidP="00804D18">
      <w:pPr>
        <w:pStyle w:val="1d"/>
        <w:numPr>
          <w:ilvl w:val="0"/>
          <w:numId w:val="204"/>
        </w:numPr>
        <w:jc w:val="both"/>
        <w:rPr>
          <w:color w:val="auto"/>
        </w:rPr>
      </w:pPr>
      <w:r>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091AF1" w:rsidRDefault="00091AF1" w:rsidP="00804D18">
      <w:pPr>
        <w:pStyle w:val="1d"/>
        <w:numPr>
          <w:ilvl w:val="0"/>
          <w:numId w:val="204"/>
        </w:numPr>
        <w:jc w:val="both"/>
        <w:rPr>
          <w:color w:val="auto"/>
        </w:rPr>
      </w:pPr>
      <w:r>
        <w:rPr>
          <w:color w:val="auto"/>
        </w:rPr>
        <w:t>Находить частоты числовых значений и частоты событий, в том числе по результатам измерений и наблюдений.</w:t>
      </w:r>
    </w:p>
    <w:p w:rsidR="00091AF1" w:rsidRDefault="00091AF1" w:rsidP="00804D18">
      <w:pPr>
        <w:pStyle w:val="1d"/>
        <w:numPr>
          <w:ilvl w:val="0"/>
          <w:numId w:val="204"/>
        </w:numPr>
        <w:jc w:val="both"/>
        <w:rPr>
          <w:color w:val="auto"/>
        </w:rPr>
      </w:pPr>
      <w:r>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91AF1" w:rsidRDefault="00091AF1" w:rsidP="00804D18">
      <w:pPr>
        <w:pStyle w:val="1d"/>
        <w:numPr>
          <w:ilvl w:val="0"/>
          <w:numId w:val="204"/>
        </w:numPr>
        <w:jc w:val="both"/>
        <w:rPr>
          <w:color w:val="auto"/>
        </w:rPr>
      </w:pPr>
      <w:r>
        <w:rPr>
          <w:color w:val="auto"/>
        </w:rPr>
        <w:t>Использовать графические модели: дерево случайного эксперимента, диаграммы Эйлера, числовая прямая.</w:t>
      </w:r>
    </w:p>
    <w:p w:rsidR="00091AF1" w:rsidRDefault="00091AF1" w:rsidP="00804D18">
      <w:pPr>
        <w:pStyle w:val="1d"/>
        <w:numPr>
          <w:ilvl w:val="0"/>
          <w:numId w:val="204"/>
        </w:numPr>
        <w:jc w:val="both"/>
        <w:rPr>
          <w:color w:val="auto"/>
        </w:rPr>
      </w:pPr>
      <w:r>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091AF1" w:rsidRDefault="00091AF1" w:rsidP="00804D18">
      <w:pPr>
        <w:pStyle w:val="1d"/>
        <w:numPr>
          <w:ilvl w:val="0"/>
          <w:numId w:val="204"/>
        </w:numPr>
        <w:spacing w:after="140"/>
        <w:jc w:val="both"/>
        <w:rPr>
          <w:color w:val="auto"/>
        </w:rPr>
      </w:pPr>
      <w:r>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91AF1" w:rsidRDefault="00091AF1" w:rsidP="00091AF1">
      <w:pPr>
        <w:pStyle w:val="affd"/>
      </w:pPr>
      <w:bookmarkStart w:id="581" w:name="bookmark1321"/>
      <w:r>
        <w:t>9 класс</w:t>
      </w:r>
      <w:bookmarkEnd w:id="581"/>
    </w:p>
    <w:p w:rsidR="00091AF1" w:rsidRDefault="00091AF1" w:rsidP="00091AF1">
      <w:pPr>
        <w:pStyle w:val="affd"/>
      </w:pPr>
    </w:p>
    <w:p w:rsidR="00091AF1" w:rsidRDefault="00091AF1" w:rsidP="00804D18">
      <w:pPr>
        <w:pStyle w:val="1d"/>
        <w:numPr>
          <w:ilvl w:val="0"/>
          <w:numId w:val="205"/>
        </w:numPr>
        <w:jc w:val="both"/>
        <w:rPr>
          <w:color w:val="auto"/>
        </w:rPr>
      </w:pPr>
      <w:r>
        <w:rPr>
          <w:color w:val="auto"/>
        </w:rP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w:t>
      </w:r>
      <w:r>
        <w:rPr>
          <w:color w:val="auto"/>
        </w:rPr>
        <w:lastRenderedPageBreak/>
        <w:t>диаграмм, графиков.</w:t>
      </w:r>
    </w:p>
    <w:p w:rsidR="00091AF1" w:rsidRDefault="00091AF1" w:rsidP="00804D18">
      <w:pPr>
        <w:pStyle w:val="1d"/>
        <w:numPr>
          <w:ilvl w:val="0"/>
          <w:numId w:val="205"/>
        </w:numPr>
        <w:jc w:val="both"/>
        <w:rPr>
          <w:color w:val="auto"/>
        </w:rPr>
      </w:pPr>
      <w:r>
        <w:rPr>
          <w:color w:val="auto"/>
        </w:rPr>
        <w:t>Решать задачи организованным перебором вариантов, а также с использованием комбинаторных правил и методов.</w:t>
      </w:r>
    </w:p>
    <w:p w:rsidR="00091AF1" w:rsidRDefault="00091AF1" w:rsidP="00804D18">
      <w:pPr>
        <w:pStyle w:val="1d"/>
        <w:numPr>
          <w:ilvl w:val="0"/>
          <w:numId w:val="205"/>
        </w:numPr>
        <w:jc w:val="both"/>
        <w:rPr>
          <w:color w:val="auto"/>
        </w:rPr>
      </w:pPr>
      <w:r>
        <w:rPr>
          <w:color w:val="auto"/>
        </w:rPr>
        <w:t>Использовать описательные характеристики для массивов числовых данных, в том числе средние значения и меры рассеивания.</w:t>
      </w:r>
    </w:p>
    <w:p w:rsidR="00091AF1" w:rsidRDefault="00091AF1" w:rsidP="00804D18">
      <w:pPr>
        <w:pStyle w:val="1d"/>
        <w:numPr>
          <w:ilvl w:val="0"/>
          <w:numId w:val="205"/>
        </w:numPr>
        <w:jc w:val="both"/>
        <w:rPr>
          <w:color w:val="auto"/>
        </w:rPr>
      </w:pPr>
      <w:r>
        <w:rPr>
          <w:color w:val="auto"/>
        </w:rPr>
        <w:t>Находить частоты значений и частоты события, в том числе пользуясь результатами проведённых измерений и наблюдений.</w:t>
      </w:r>
    </w:p>
    <w:p w:rsidR="00091AF1" w:rsidRDefault="00091AF1" w:rsidP="00804D18">
      <w:pPr>
        <w:pStyle w:val="1d"/>
        <w:numPr>
          <w:ilvl w:val="0"/>
          <w:numId w:val="205"/>
        </w:numPr>
        <w:jc w:val="both"/>
        <w:rPr>
          <w:color w:val="auto"/>
        </w:rPr>
      </w:pPr>
      <w:r>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91AF1" w:rsidRDefault="00091AF1" w:rsidP="00804D18">
      <w:pPr>
        <w:pStyle w:val="1d"/>
        <w:numPr>
          <w:ilvl w:val="0"/>
          <w:numId w:val="205"/>
        </w:numPr>
        <w:jc w:val="both"/>
        <w:rPr>
          <w:color w:val="auto"/>
        </w:rPr>
      </w:pPr>
      <w:r>
        <w:rPr>
          <w:color w:val="auto"/>
        </w:rPr>
        <w:t>Иметь представление о случайной величине и о распределении вероятностей.</w:t>
      </w:r>
    </w:p>
    <w:p w:rsidR="00091AF1" w:rsidRDefault="00091AF1" w:rsidP="00091AF1">
      <w: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 w:rsidR="00091AF1" w:rsidRDefault="00091AF1" w:rsidP="00091AF1">
      <w:pPr>
        <w:pStyle w:val="33"/>
        <w:pBdr>
          <w:bottom w:val="single" w:sz="12" w:space="1" w:color="auto"/>
        </w:pBdr>
      </w:pPr>
      <w:bookmarkStart w:id="582" w:name="bookmark1323"/>
      <w:bookmarkStart w:id="583" w:name="_Toc105502790"/>
      <w:r>
        <w:lastRenderedPageBreak/>
        <w:t xml:space="preserve">2.1.14. </w:t>
      </w:r>
      <w:r>
        <w:rPr>
          <w:szCs w:val="24"/>
        </w:rPr>
        <w:t>ИНФОРМАТИКА</w:t>
      </w:r>
      <w:bookmarkEnd w:id="582"/>
      <w:bookmarkEnd w:id="583"/>
    </w:p>
    <w:p w:rsidR="00091AF1" w:rsidRDefault="00091AF1" w:rsidP="00091AF1"/>
    <w:p w:rsidR="00091AF1" w:rsidRDefault="00091AF1" w:rsidP="00091AF1">
      <w:pPr>
        <w:pStyle w:val="1d"/>
        <w:spacing w:after="220" w:line="240" w:lineRule="auto"/>
        <w:jc w:val="both"/>
        <w:rPr>
          <w:color w:val="auto"/>
        </w:rPr>
      </w:pPr>
      <w:r>
        <w:rPr>
          <w:color w:val="auto"/>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091AF1" w:rsidRDefault="00091AF1" w:rsidP="00091AF1">
      <w:pPr>
        <w:pStyle w:val="affd"/>
        <w:pBdr>
          <w:bottom w:val="single" w:sz="12" w:space="1" w:color="auto"/>
        </w:pBdr>
      </w:pPr>
      <w:bookmarkStart w:id="584" w:name="bookmark1325"/>
      <w:r>
        <w:t>ПОЯСНИТЕЛЬНАЯ ЗАПИСКА</w:t>
      </w:r>
      <w:bookmarkEnd w:id="584"/>
    </w:p>
    <w:p w:rsidR="00091AF1" w:rsidRDefault="00091AF1" w:rsidP="00091AF1">
      <w:pPr>
        <w:pStyle w:val="affd"/>
      </w:pPr>
    </w:p>
    <w:p w:rsidR="00091AF1" w:rsidRDefault="00091AF1" w:rsidP="00091AF1">
      <w:pPr>
        <w:pStyle w:val="1d"/>
        <w:spacing w:line="240" w:lineRule="auto"/>
        <w:jc w:val="both"/>
        <w:rPr>
          <w:color w:val="auto"/>
        </w:rPr>
      </w:pPr>
      <w:r>
        <w:rPr>
          <w:color w:val="auto"/>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091AF1" w:rsidRDefault="00091AF1" w:rsidP="00091AF1">
      <w:pPr>
        <w:pStyle w:val="1d"/>
        <w:spacing w:after="220" w:line="240" w:lineRule="auto"/>
        <w:jc w:val="both"/>
        <w:rPr>
          <w:color w:val="auto"/>
        </w:rPr>
      </w:pPr>
      <w:r>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091AF1" w:rsidRDefault="00091AF1" w:rsidP="00091AF1">
      <w:pPr>
        <w:pStyle w:val="affd"/>
      </w:pPr>
      <w:bookmarkStart w:id="585" w:name="bookmark1327"/>
      <w:r>
        <w:t>ЦЕЛИ ИЗУЧЕНИЯ УЧЕБНОГО ПРЕДМЕТА «ИНФОРМАТИКА»</w:t>
      </w:r>
      <w:bookmarkEnd w:id="585"/>
    </w:p>
    <w:p w:rsidR="00091AF1" w:rsidRDefault="00091AF1" w:rsidP="00091AF1">
      <w:pPr>
        <w:pStyle w:val="1d"/>
        <w:spacing w:line="240" w:lineRule="auto"/>
        <w:jc w:val="both"/>
        <w:rPr>
          <w:color w:val="auto"/>
        </w:rPr>
      </w:pPr>
      <w:r>
        <w:rPr>
          <w:color w:val="auto"/>
        </w:rPr>
        <w:t>Целями изучения информатики на уровне основного общего образования являются:</w:t>
      </w:r>
    </w:p>
    <w:p w:rsidR="00091AF1" w:rsidRDefault="00091AF1" w:rsidP="00804D18">
      <w:pPr>
        <w:pStyle w:val="1d"/>
        <w:numPr>
          <w:ilvl w:val="0"/>
          <w:numId w:val="206"/>
        </w:numPr>
        <w:spacing w:line="254" w:lineRule="auto"/>
        <w:jc w:val="both"/>
        <w:rPr>
          <w:color w:val="auto"/>
        </w:rPr>
      </w:pPr>
      <w:r>
        <w:rPr>
          <w:color w:val="auto"/>
        </w:rP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w:t>
      </w:r>
      <w:r>
        <w:rPr>
          <w:color w:val="auto"/>
        </w:rPr>
        <w:lastRenderedPageBreak/>
        <w:t>информационных технологий в условиях цифровой трансформации многих сфер жизни современного общества;</w:t>
      </w:r>
    </w:p>
    <w:p w:rsidR="00091AF1" w:rsidRDefault="00091AF1" w:rsidP="00804D18">
      <w:pPr>
        <w:pStyle w:val="1d"/>
        <w:numPr>
          <w:ilvl w:val="0"/>
          <w:numId w:val="206"/>
        </w:numPr>
        <w:spacing w:line="259" w:lineRule="auto"/>
        <w:jc w:val="both"/>
        <w:rPr>
          <w:color w:val="auto"/>
        </w:rPr>
      </w:pPr>
      <w:r>
        <w:rPr>
          <w:color w:val="auto"/>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091AF1" w:rsidRDefault="00091AF1" w:rsidP="00804D18">
      <w:pPr>
        <w:pStyle w:val="1d"/>
        <w:numPr>
          <w:ilvl w:val="0"/>
          <w:numId w:val="206"/>
        </w:numPr>
        <w:spacing w:line="264" w:lineRule="auto"/>
        <w:jc w:val="both"/>
        <w:rPr>
          <w:color w:val="auto"/>
        </w:rPr>
      </w:pPr>
      <w:r>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091AF1" w:rsidRDefault="00091AF1" w:rsidP="00804D18">
      <w:pPr>
        <w:pStyle w:val="1d"/>
        <w:numPr>
          <w:ilvl w:val="0"/>
          <w:numId w:val="206"/>
        </w:numPr>
        <w:spacing w:after="240" w:line="264" w:lineRule="auto"/>
        <w:jc w:val="both"/>
        <w:rPr>
          <w:color w:val="auto"/>
        </w:rPr>
      </w:pPr>
      <w:r>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091AF1" w:rsidRDefault="00091AF1" w:rsidP="00091AF1">
      <w:pPr>
        <w:pStyle w:val="affd"/>
      </w:pPr>
      <w:bookmarkStart w:id="586" w:name="bookmark1329"/>
      <w:r>
        <w:t>ОБЩАЯ ХАРАКТЕРИСТИКА</w:t>
      </w:r>
      <w:bookmarkEnd w:id="586"/>
    </w:p>
    <w:p w:rsidR="00091AF1" w:rsidRDefault="00091AF1" w:rsidP="00091AF1">
      <w:pPr>
        <w:pStyle w:val="affd"/>
      </w:pPr>
      <w:r>
        <w:t>УЧЕБНОГО ПРЕДМЕТА «ИНФОРМАТИКА»</w:t>
      </w:r>
    </w:p>
    <w:p w:rsidR="00091AF1" w:rsidRDefault="00091AF1" w:rsidP="00091AF1">
      <w:pPr>
        <w:pStyle w:val="1d"/>
        <w:spacing w:line="240" w:lineRule="auto"/>
        <w:jc w:val="both"/>
        <w:rPr>
          <w:b/>
          <w:bCs/>
          <w:color w:val="auto"/>
          <w:sz w:val="19"/>
          <w:szCs w:val="19"/>
        </w:rPr>
      </w:pPr>
    </w:p>
    <w:p w:rsidR="00091AF1" w:rsidRDefault="00091AF1" w:rsidP="00091AF1">
      <w:pPr>
        <w:pStyle w:val="1d"/>
        <w:spacing w:line="240" w:lineRule="auto"/>
        <w:jc w:val="both"/>
        <w:rPr>
          <w:color w:val="auto"/>
          <w:sz w:val="19"/>
          <w:szCs w:val="19"/>
        </w:rPr>
      </w:pPr>
      <w:r>
        <w:rPr>
          <w:b/>
          <w:bCs/>
          <w:color w:val="auto"/>
          <w:sz w:val="19"/>
          <w:szCs w:val="19"/>
        </w:rPr>
        <w:t>Учебный предмет «Информатика» в основном общем образовании отражает:</w:t>
      </w:r>
    </w:p>
    <w:p w:rsidR="00091AF1" w:rsidRDefault="00091AF1" w:rsidP="00804D18">
      <w:pPr>
        <w:pStyle w:val="1d"/>
        <w:numPr>
          <w:ilvl w:val="0"/>
          <w:numId w:val="207"/>
        </w:numPr>
        <w:spacing w:line="240" w:lineRule="auto"/>
        <w:jc w:val="both"/>
        <w:rPr>
          <w:color w:val="auto"/>
          <w:sz w:val="20"/>
          <w:szCs w:val="20"/>
        </w:rPr>
      </w:pPr>
      <w:r>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91AF1" w:rsidRDefault="00091AF1" w:rsidP="00804D18">
      <w:pPr>
        <w:pStyle w:val="1d"/>
        <w:numPr>
          <w:ilvl w:val="0"/>
          <w:numId w:val="207"/>
        </w:numPr>
        <w:spacing w:line="240" w:lineRule="auto"/>
        <w:jc w:val="both"/>
        <w:rPr>
          <w:color w:val="auto"/>
        </w:rPr>
      </w:pPr>
      <w:r>
        <w:rPr>
          <w:color w:val="auto"/>
        </w:rPr>
        <w:t>основные области применения информатики, прежде всего информационные технологии, управление и социальную сферу;</w:t>
      </w:r>
    </w:p>
    <w:p w:rsidR="00091AF1" w:rsidRDefault="00091AF1" w:rsidP="00804D18">
      <w:pPr>
        <w:pStyle w:val="1d"/>
        <w:numPr>
          <w:ilvl w:val="0"/>
          <w:numId w:val="207"/>
        </w:numPr>
        <w:spacing w:line="240" w:lineRule="auto"/>
        <w:jc w:val="both"/>
        <w:rPr>
          <w:color w:val="auto"/>
        </w:rPr>
      </w:pPr>
      <w:r>
        <w:rPr>
          <w:color w:val="auto"/>
        </w:rPr>
        <w:t>междисциплинарный характер информатики и информационной деятельности.</w:t>
      </w:r>
    </w:p>
    <w:p w:rsidR="00091AF1" w:rsidRDefault="00091AF1" w:rsidP="00091AF1">
      <w:pPr>
        <w:pStyle w:val="1d"/>
        <w:spacing w:line="240" w:lineRule="auto"/>
        <w:jc w:val="both"/>
        <w:rPr>
          <w:color w:val="auto"/>
          <w:sz w:val="18"/>
          <w:szCs w:val="18"/>
        </w:rPr>
      </w:pPr>
      <w:r>
        <w:rPr>
          <w:color w:val="auto"/>
        </w:rPr>
        <w:t xml:space="preserve">Современная школьная информатика оказывает существенное </w:t>
      </w:r>
      <w:r>
        <w:rPr>
          <w:color w:val="auto"/>
        </w:rPr>
        <w:lastRenderedPageBreak/>
        <w:t xml:space="preserve">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Pr>
          <w:rStyle w:val="27"/>
          <w:rFonts w:eastAsia="Georgia"/>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091AF1" w:rsidRDefault="00091AF1" w:rsidP="00091AF1">
      <w:pPr>
        <w:pStyle w:val="1d"/>
        <w:spacing w:line="266" w:lineRule="auto"/>
        <w:jc w:val="both"/>
        <w:rPr>
          <w:b/>
          <w:bCs/>
          <w:color w:val="auto"/>
          <w:sz w:val="20"/>
          <w:szCs w:val="20"/>
        </w:rPr>
      </w:pPr>
    </w:p>
    <w:p w:rsidR="00091AF1" w:rsidRDefault="00091AF1" w:rsidP="00091AF1">
      <w:pPr>
        <w:pStyle w:val="1d"/>
        <w:spacing w:line="266" w:lineRule="auto"/>
        <w:jc w:val="both"/>
        <w:rPr>
          <w:color w:val="auto"/>
        </w:rPr>
      </w:pPr>
      <w:r>
        <w:rPr>
          <w:b/>
          <w:bCs/>
          <w:color w:val="auto"/>
        </w:rPr>
        <w:t xml:space="preserve">Основные задачи учебного предмета «Информатика» — </w:t>
      </w:r>
      <w:r>
        <w:rPr>
          <w:rFonts w:eastAsia="Courier New"/>
          <w:color w:val="auto"/>
        </w:rPr>
        <w:t>сформировать у обучающихся:</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базовые знания об информационном моделировании, в том числе о математическом моделировании;</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умения и навыки безопасного для здоровья использования различных электронных средств обучения;</w:t>
      </w:r>
    </w:p>
    <w:p w:rsidR="00091AF1" w:rsidRDefault="00091AF1" w:rsidP="00804D18">
      <w:pPr>
        <w:pStyle w:val="28"/>
        <w:numPr>
          <w:ilvl w:val="0"/>
          <w:numId w:val="208"/>
        </w:numPr>
        <w:spacing w:line="240" w:lineRule="auto"/>
        <w:jc w:val="both"/>
        <w:rPr>
          <w:rFonts w:ascii="Times New Roman" w:hAnsi="Times New Roman" w:cs="Times New Roman"/>
          <w:sz w:val="20"/>
          <w:szCs w:val="20"/>
        </w:rPr>
      </w:pPr>
      <w:r>
        <w:rPr>
          <w:rFonts w:ascii="Times New Roman" w:hAnsi="Times New Roman" w:cs="Times New Roman"/>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091AF1" w:rsidRDefault="00091AF1" w:rsidP="00091AF1">
      <w:pPr>
        <w:pStyle w:val="28"/>
        <w:spacing w:line="240" w:lineRule="auto"/>
        <w:ind w:left="0" w:firstLine="240"/>
        <w:jc w:val="both"/>
        <w:rPr>
          <w:rFonts w:ascii="Times New Roman" w:eastAsia="Times New Roman" w:hAnsi="Times New Roman" w:cs="Times New Roman"/>
          <w:b/>
          <w:bCs/>
          <w:sz w:val="20"/>
          <w:szCs w:val="20"/>
        </w:rPr>
      </w:pPr>
    </w:p>
    <w:p w:rsidR="00091AF1" w:rsidRDefault="00091AF1" w:rsidP="00091AF1">
      <w:pPr>
        <w:pStyle w:val="28"/>
        <w:spacing w:line="240" w:lineRule="auto"/>
        <w:ind w:left="0" w:firstLine="240"/>
        <w:jc w:val="both"/>
        <w:rPr>
          <w:rFonts w:ascii="Times New Roman" w:eastAsia="Courier New" w:hAnsi="Times New Roman" w:cs="Times New Roman"/>
          <w:sz w:val="20"/>
          <w:szCs w:val="20"/>
        </w:rPr>
      </w:pPr>
      <w:r>
        <w:rPr>
          <w:rFonts w:ascii="Times New Roman" w:eastAsia="Times New Roman" w:hAnsi="Times New Roman" w:cs="Times New Roman"/>
          <w:b/>
          <w:bCs/>
          <w:sz w:val="20"/>
          <w:szCs w:val="20"/>
        </w:rPr>
        <w:t xml:space="preserve">Цели и задачи изучения информатики на уровне основного общего образования </w:t>
      </w:r>
      <w:r>
        <w:rPr>
          <w:rFonts w:ascii="Times New Roman" w:hAnsi="Times New Roman" w:cs="Times New Roman"/>
          <w:sz w:val="20"/>
          <w:szCs w:val="20"/>
        </w:rPr>
        <w:t xml:space="preserve">определяют структуру основного содержания учебного </w:t>
      </w:r>
      <w:r>
        <w:rPr>
          <w:rFonts w:ascii="Times New Roman" w:hAnsi="Times New Roman" w:cs="Times New Roman"/>
          <w:sz w:val="20"/>
          <w:szCs w:val="20"/>
        </w:rPr>
        <w:lastRenderedPageBreak/>
        <w:t>предмета в виде следующих четырёх тематических разделов:</w:t>
      </w:r>
    </w:p>
    <w:p w:rsidR="00091AF1" w:rsidRDefault="00091AF1" w:rsidP="00804D18">
      <w:pPr>
        <w:pStyle w:val="28"/>
        <w:numPr>
          <w:ilvl w:val="0"/>
          <w:numId w:val="209"/>
        </w:numPr>
        <w:tabs>
          <w:tab w:val="left" w:pos="543"/>
        </w:tabs>
        <w:spacing w:line="240" w:lineRule="auto"/>
        <w:ind w:firstLine="240"/>
        <w:jc w:val="both"/>
        <w:rPr>
          <w:rFonts w:ascii="Times New Roman" w:hAnsi="Times New Roman" w:cs="Times New Roman"/>
          <w:sz w:val="20"/>
          <w:szCs w:val="20"/>
          <w:lang w:val="en-US"/>
        </w:rPr>
      </w:pPr>
      <w:r>
        <w:rPr>
          <w:rFonts w:ascii="Times New Roman" w:hAnsi="Times New Roman" w:cs="Times New Roman"/>
          <w:sz w:val="20"/>
          <w:szCs w:val="20"/>
        </w:rPr>
        <w:t>цифровая грамотность;</w:t>
      </w:r>
    </w:p>
    <w:p w:rsidR="00091AF1" w:rsidRDefault="00091AF1" w:rsidP="00804D18">
      <w:pPr>
        <w:pStyle w:val="28"/>
        <w:numPr>
          <w:ilvl w:val="0"/>
          <w:numId w:val="209"/>
        </w:numPr>
        <w:tabs>
          <w:tab w:val="left" w:pos="553"/>
        </w:tabs>
        <w:spacing w:line="240" w:lineRule="auto"/>
        <w:ind w:firstLine="240"/>
        <w:jc w:val="both"/>
        <w:rPr>
          <w:rFonts w:ascii="Times New Roman" w:hAnsi="Times New Roman" w:cs="Times New Roman"/>
          <w:sz w:val="20"/>
          <w:szCs w:val="20"/>
        </w:rPr>
      </w:pPr>
      <w:r>
        <w:rPr>
          <w:rFonts w:ascii="Times New Roman" w:hAnsi="Times New Roman" w:cs="Times New Roman"/>
          <w:sz w:val="20"/>
          <w:szCs w:val="20"/>
        </w:rPr>
        <w:t>теоретические основы информатики;</w:t>
      </w:r>
    </w:p>
    <w:p w:rsidR="00091AF1" w:rsidRDefault="00091AF1" w:rsidP="00804D18">
      <w:pPr>
        <w:pStyle w:val="28"/>
        <w:numPr>
          <w:ilvl w:val="0"/>
          <w:numId w:val="209"/>
        </w:numPr>
        <w:tabs>
          <w:tab w:val="left" w:pos="553"/>
        </w:tabs>
        <w:spacing w:line="240" w:lineRule="auto"/>
        <w:ind w:firstLine="240"/>
        <w:jc w:val="both"/>
        <w:rPr>
          <w:rFonts w:ascii="Times New Roman" w:hAnsi="Times New Roman" w:cs="Times New Roman"/>
          <w:sz w:val="20"/>
          <w:szCs w:val="20"/>
        </w:rPr>
      </w:pPr>
      <w:r>
        <w:rPr>
          <w:rFonts w:ascii="Times New Roman" w:hAnsi="Times New Roman" w:cs="Times New Roman"/>
          <w:sz w:val="20"/>
          <w:szCs w:val="20"/>
        </w:rPr>
        <w:t>алгоритмы и программирование;</w:t>
      </w:r>
    </w:p>
    <w:p w:rsidR="00091AF1" w:rsidRDefault="00091AF1" w:rsidP="00804D18">
      <w:pPr>
        <w:pStyle w:val="28"/>
        <w:numPr>
          <w:ilvl w:val="0"/>
          <w:numId w:val="209"/>
        </w:numPr>
        <w:tabs>
          <w:tab w:val="left" w:pos="553"/>
        </w:tabs>
        <w:spacing w:line="240" w:lineRule="auto"/>
        <w:ind w:firstLine="240"/>
        <w:jc w:val="both"/>
        <w:rPr>
          <w:rFonts w:ascii="Times New Roman" w:hAnsi="Times New Roman" w:cs="Times New Roman"/>
          <w:sz w:val="20"/>
          <w:szCs w:val="20"/>
        </w:rPr>
      </w:pPr>
      <w:r>
        <w:rPr>
          <w:rFonts w:ascii="Times New Roman" w:hAnsi="Times New Roman" w:cs="Times New Roman"/>
          <w:sz w:val="20"/>
          <w:szCs w:val="20"/>
        </w:rPr>
        <w:t>информационные технологии.</w:t>
      </w:r>
    </w:p>
    <w:p w:rsidR="00091AF1" w:rsidRDefault="00091AF1" w:rsidP="00091AF1">
      <w:pPr>
        <w:pStyle w:val="affd"/>
      </w:pPr>
      <w:bookmarkStart w:id="587" w:name="bookmark1332"/>
    </w:p>
    <w:p w:rsidR="00091AF1" w:rsidRDefault="00091AF1" w:rsidP="00091AF1">
      <w:pPr>
        <w:pStyle w:val="affd"/>
      </w:pPr>
      <w:r>
        <w:t>МЕСТО УЧЕБНОГО ПРЕДМЕТА «ИНФОРМАТИКА»</w:t>
      </w:r>
      <w:bookmarkEnd w:id="587"/>
    </w:p>
    <w:p w:rsidR="00091AF1" w:rsidRDefault="00091AF1" w:rsidP="00091AF1">
      <w:pPr>
        <w:pStyle w:val="affd"/>
      </w:pPr>
      <w:r>
        <w:t>В УЧЕБНОМ ПЛАНЕ</w:t>
      </w:r>
    </w:p>
    <w:p w:rsidR="00091AF1" w:rsidRDefault="00091AF1" w:rsidP="00091AF1">
      <w:pPr>
        <w:pStyle w:val="28"/>
        <w:spacing w:line="278" w:lineRule="auto"/>
        <w:ind w:left="0" w:firstLine="240"/>
        <w:jc w:val="both"/>
        <w:rPr>
          <w:rFonts w:ascii="Times New Roman" w:hAnsi="Times New Roman" w:cs="Times New Roman"/>
          <w:sz w:val="20"/>
          <w:szCs w:val="20"/>
        </w:rPr>
      </w:pPr>
      <w:r>
        <w:rPr>
          <w:rFonts w:ascii="Times New Roman" w:hAnsi="Times New Roman" w:cs="Times New Roman"/>
          <w:sz w:val="20"/>
          <w:szCs w:val="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091AF1" w:rsidRDefault="00091AF1" w:rsidP="00091AF1">
      <w:pPr>
        <w:pStyle w:val="28"/>
        <w:spacing w:after="160" w:line="278" w:lineRule="auto"/>
        <w:ind w:left="0" w:firstLine="240"/>
        <w:jc w:val="both"/>
        <w:rPr>
          <w:rFonts w:ascii="Times New Roman" w:hAnsi="Times New Roman" w:cs="Times New Roman"/>
          <w:sz w:val="20"/>
          <w:szCs w:val="20"/>
        </w:rPr>
      </w:pPr>
      <w:r>
        <w:rPr>
          <w:rFonts w:ascii="Times New Roman" w:hAnsi="Times New Roman" w:cs="Times New Roman"/>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091AF1" w:rsidRDefault="00091AF1" w:rsidP="00091AF1">
      <w:pPr>
        <w:rPr>
          <w:rFonts w:ascii="Arial" w:hAnsi="Arial" w:cs="Arial"/>
          <w:b/>
          <w:sz w:val="20"/>
          <w:szCs w:val="24"/>
        </w:rPr>
      </w:pPr>
      <w:r>
        <w:br w:type="page"/>
      </w:r>
      <w:bookmarkStart w:id="588" w:name="bookmark1335"/>
    </w:p>
    <w:p w:rsidR="00091AF1" w:rsidRDefault="00091AF1" w:rsidP="00091AF1">
      <w:pPr>
        <w:pStyle w:val="affd"/>
        <w:pBdr>
          <w:bottom w:val="single" w:sz="12" w:space="1" w:color="auto"/>
        </w:pBdr>
        <w:rPr>
          <w:szCs w:val="24"/>
        </w:rPr>
      </w:pPr>
      <w:r>
        <w:rPr>
          <w:szCs w:val="24"/>
        </w:rPr>
        <w:lastRenderedPageBreak/>
        <w:t>СОДЕРЖАНИЕ УЧЕБНОГО ПРЕДМЕТА «ИНФОРМАТИКА»</w:t>
      </w:r>
      <w:bookmarkEnd w:id="588"/>
    </w:p>
    <w:p w:rsidR="00091AF1" w:rsidRDefault="00091AF1" w:rsidP="00091AF1">
      <w:pPr>
        <w:pStyle w:val="affd"/>
        <w:rPr>
          <w:szCs w:val="24"/>
        </w:rPr>
      </w:pPr>
    </w:p>
    <w:p w:rsidR="00091AF1" w:rsidRDefault="00091AF1" w:rsidP="00091AF1">
      <w:pPr>
        <w:pStyle w:val="affd"/>
      </w:pPr>
      <w:bookmarkStart w:id="589" w:name="bookmark1337"/>
      <w:r>
        <w:t>7 класс</w:t>
      </w:r>
      <w:bookmarkEnd w:id="589"/>
    </w:p>
    <w:p w:rsidR="00091AF1" w:rsidRDefault="00091AF1" w:rsidP="00091AF1">
      <w:pPr>
        <w:pStyle w:val="affd"/>
      </w:pPr>
    </w:p>
    <w:p w:rsidR="00091AF1" w:rsidRDefault="00091AF1" w:rsidP="00091AF1">
      <w:pPr>
        <w:pStyle w:val="affd"/>
      </w:pPr>
      <w:r>
        <w:t>Цифровая грамотность</w:t>
      </w:r>
    </w:p>
    <w:p w:rsidR="00091AF1" w:rsidRDefault="00091AF1" w:rsidP="00091AF1">
      <w:pPr>
        <w:pStyle w:val="1d"/>
        <w:spacing w:line="264" w:lineRule="auto"/>
        <w:ind w:firstLine="0"/>
        <w:jc w:val="both"/>
        <w:rPr>
          <w:color w:val="auto"/>
          <w:sz w:val="19"/>
          <w:szCs w:val="19"/>
        </w:rPr>
      </w:pPr>
      <w:r>
        <w:rPr>
          <w:b/>
          <w:bCs/>
          <w:color w:val="auto"/>
          <w:sz w:val="19"/>
          <w:szCs w:val="19"/>
        </w:rPr>
        <w:t>Компьютер — универсальное устройство обработки данных</w:t>
      </w:r>
    </w:p>
    <w:p w:rsidR="00091AF1" w:rsidRDefault="00091AF1" w:rsidP="00091AF1">
      <w:pPr>
        <w:pStyle w:val="1d"/>
        <w:spacing w:line="240" w:lineRule="auto"/>
        <w:jc w:val="both"/>
        <w:rPr>
          <w:color w:val="auto"/>
          <w:sz w:val="20"/>
          <w:szCs w:val="20"/>
        </w:rPr>
      </w:pPr>
      <w:r>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091AF1" w:rsidRDefault="00091AF1" w:rsidP="00091AF1">
      <w:pPr>
        <w:pStyle w:val="1d"/>
        <w:spacing w:line="240" w:lineRule="auto"/>
        <w:jc w:val="both"/>
        <w:rPr>
          <w:color w:val="auto"/>
        </w:rPr>
      </w:pPr>
      <w:r>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091AF1" w:rsidRDefault="00091AF1" w:rsidP="00091AF1">
      <w:pPr>
        <w:pStyle w:val="1d"/>
        <w:spacing w:line="240" w:lineRule="auto"/>
        <w:jc w:val="both"/>
        <w:rPr>
          <w:color w:val="auto"/>
        </w:rPr>
      </w:pPr>
      <w:r>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091AF1" w:rsidRDefault="00091AF1" w:rsidP="00091AF1">
      <w:pPr>
        <w:pStyle w:val="1d"/>
        <w:spacing w:line="240" w:lineRule="auto"/>
        <w:jc w:val="both"/>
        <w:rPr>
          <w:color w:val="auto"/>
        </w:rPr>
      </w:pPr>
      <w:r>
        <w:rPr>
          <w:color w:val="auto"/>
        </w:rPr>
        <w:t>Параллельные вычисления.</w:t>
      </w:r>
    </w:p>
    <w:p w:rsidR="00091AF1" w:rsidRDefault="00091AF1" w:rsidP="00091AF1">
      <w:pPr>
        <w:pStyle w:val="1d"/>
        <w:spacing w:line="240" w:lineRule="auto"/>
        <w:jc w:val="both"/>
        <w:rPr>
          <w:color w:val="auto"/>
        </w:rPr>
      </w:pPr>
      <w:r>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091AF1" w:rsidRDefault="00091AF1" w:rsidP="00091AF1">
      <w:pPr>
        <w:pStyle w:val="1d"/>
        <w:spacing w:line="240" w:lineRule="auto"/>
        <w:jc w:val="both"/>
        <w:rPr>
          <w:color w:val="auto"/>
        </w:rPr>
      </w:pPr>
      <w:r>
        <w:rPr>
          <w:color w:val="auto"/>
        </w:rPr>
        <w:t>Техника безопасности и правила работы на компьютере.</w:t>
      </w:r>
    </w:p>
    <w:p w:rsidR="00091AF1" w:rsidRDefault="00091AF1" w:rsidP="00091AF1">
      <w:pPr>
        <w:pStyle w:val="1d"/>
        <w:spacing w:line="264" w:lineRule="auto"/>
        <w:ind w:firstLine="0"/>
        <w:jc w:val="both"/>
        <w:rPr>
          <w:color w:val="auto"/>
          <w:sz w:val="19"/>
          <w:szCs w:val="19"/>
        </w:rPr>
      </w:pPr>
      <w:r>
        <w:rPr>
          <w:b/>
          <w:bCs/>
          <w:color w:val="auto"/>
          <w:sz w:val="19"/>
          <w:szCs w:val="19"/>
        </w:rPr>
        <w:t>Программы и данные</w:t>
      </w:r>
    </w:p>
    <w:p w:rsidR="00091AF1" w:rsidRDefault="00091AF1" w:rsidP="00091AF1">
      <w:pPr>
        <w:pStyle w:val="1d"/>
        <w:spacing w:line="240" w:lineRule="auto"/>
        <w:jc w:val="both"/>
        <w:rPr>
          <w:color w:val="auto"/>
          <w:sz w:val="20"/>
          <w:szCs w:val="20"/>
        </w:rPr>
      </w:pPr>
      <w:r>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091AF1" w:rsidRDefault="00091AF1" w:rsidP="00091AF1">
      <w:pPr>
        <w:pStyle w:val="1d"/>
        <w:spacing w:line="240" w:lineRule="auto"/>
        <w:jc w:val="both"/>
        <w:rPr>
          <w:color w:val="auto"/>
        </w:rPr>
      </w:pPr>
      <w:r>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091AF1" w:rsidRDefault="00091AF1" w:rsidP="00091AF1">
      <w:pPr>
        <w:pStyle w:val="1d"/>
        <w:spacing w:line="240" w:lineRule="auto"/>
        <w:jc w:val="both"/>
        <w:rPr>
          <w:color w:val="auto"/>
        </w:rPr>
      </w:pPr>
      <w:r>
        <w:rPr>
          <w:color w:val="auto"/>
        </w:rPr>
        <w:lastRenderedPageBreak/>
        <w:t>Компьютерные вирусы и другие вредоносные программы. Программы для защиты от вирусов.</w:t>
      </w:r>
    </w:p>
    <w:p w:rsidR="00091AF1" w:rsidRDefault="00091AF1" w:rsidP="00091AF1">
      <w:pPr>
        <w:pStyle w:val="1d"/>
        <w:spacing w:line="264" w:lineRule="auto"/>
        <w:ind w:firstLine="0"/>
        <w:jc w:val="both"/>
        <w:rPr>
          <w:color w:val="auto"/>
          <w:sz w:val="19"/>
          <w:szCs w:val="19"/>
        </w:rPr>
      </w:pPr>
      <w:r>
        <w:rPr>
          <w:b/>
          <w:bCs/>
          <w:color w:val="auto"/>
          <w:sz w:val="19"/>
          <w:szCs w:val="19"/>
        </w:rPr>
        <w:t>Компьютерные сети</w:t>
      </w:r>
    </w:p>
    <w:p w:rsidR="00091AF1" w:rsidRDefault="00091AF1" w:rsidP="00091AF1">
      <w:pPr>
        <w:pStyle w:val="1d"/>
        <w:spacing w:line="240" w:lineRule="auto"/>
        <w:jc w:val="both"/>
        <w:rPr>
          <w:color w:val="auto"/>
          <w:sz w:val="20"/>
          <w:szCs w:val="20"/>
        </w:rPr>
      </w:pPr>
      <w:r>
        <w:rPr>
          <w:color w:val="auto"/>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091AF1" w:rsidRDefault="00091AF1" w:rsidP="00091AF1">
      <w:pPr>
        <w:pStyle w:val="1d"/>
        <w:spacing w:line="240" w:lineRule="auto"/>
        <w:jc w:val="both"/>
        <w:rPr>
          <w:color w:val="auto"/>
        </w:rPr>
      </w:pPr>
      <w:r>
        <w:rPr>
          <w:color w:val="auto"/>
        </w:rPr>
        <w:t>Современные сервисы интернет-коммуникаций.</w:t>
      </w:r>
    </w:p>
    <w:p w:rsidR="00091AF1" w:rsidRDefault="00091AF1" w:rsidP="00091AF1">
      <w:pPr>
        <w:pStyle w:val="1d"/>
        <w:spacing w:after="100" w:line="240" w:lineRule="auto"/>
        <w:jc w:val="both"/>
        <w:rPr>
          <w:color w:val="auto"/>
        </w:rPr>
      </w:pPr>
      <w:r>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rsidR="00091AF1" w:rsidRDefault="00091AF1" w:rsidP="00091AF1">
      <w:pPr>
        <w:pStyle w:val="affd"/>
      </w:pPr>
      <w:r>
        <w:t>Теоретические основы информатики</w:t>
      </w:r>
    </w:p>
    <w:p w:rsidR="00091AF1" w:rsidRDefault="00091AF1" w:rsidP="00091AF1">
      <w:pPr>
        <w:pStyle w:val="1d"/>
        <w:spacing w:line="264" w:lineRule="auto"/>
        <w:ind w:firstLine="0"/>
        <w:jc w:val="both"/>
        <w:rPr>
          <w:color w:val="auto"/>
          <w:sz w:val="19"/>
          <w:szCs w:val="19"/>
        </w:rPr>
      </w:pPr>
      <w:r>
        <w:rPr>
          <w:b/>
          <w:bCs/>
          <w:color w:val="auto"/>
          <w:sz w:val="19"/>
          <w:szCs w:val="19"/>
        </w:rPr>
        <w:t>Информация и информационные процессы</w:t>
      </w:r>
    </w:p>
    <w:p w:rsidR="00091AF1" w:rsidRDefault="00091AF1" w:rsidP="00091AF1">
      <w:pPr>
        <w:pStyle w:val="1d"/>
        <w:spacing w:line="240" w:lineRule="auto"/>
        <w:jc w:val="both"/>
        <w:rPr>
          <w:color w:val="auto"/>
          <w:sz w:val="20"/>
          <w:szCs w:val="20"/>
        </w:rPr>
      </w:pPr>
      <w:r>
        <w:rPr>
          <w:color w:val="auto"/>
        </w:rPr>
        <w:t>Информация — одно из основных понятий современной науки.</w:t>
      </w:r>
    </w:p>
    <w:p w:rsidR="00091AF1" w:rsidRDefault="00091AF1" w:rsidP="00091AF1">
      <w:pPr>
        <w:pStyle w:val="1d"/>
        <w:spacing w:line="240" w:lineRule="auto"/>
        <w:jc w:val="both"/>
        <w:rPr>
          <w:color w:val="auto"/>
        </w:rPr>
      </w:pPr>
      <w:r>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091AF1" w:rsidRDefault="00091AF1" w:rsidP="00091AF1">
      <w:pPr>
        <w:pStyle w:val="1d"/>
        <w:spacing w:line="240" w:lineRule="auto"/>
        <w:jc w:val="both"/>
        <w:rPr>
          <w:color w:val="auto"/>
        </w:rPr>
      </w:pPr>
      <w:r>
        <w:rPr>
          <w:color w:val="auto"/>
        </w:rPr>
        <w:t>Дискретность данных. Возможность описания непрерывных объектов и процессов с помощью дискретных данных.</w:t>
      </w:r>
    </w:p>
    <w:p w:rsidR="00091AF1" w:rsidRDefault="00091AF1" w:rsidP="00091AF1">
      <w:pPr>
        <w:pStyle w:val="1d"/>
        <w:spacing w:line="240" w:lineRule="auto"/>
        <w:jc w:val="both"/>
        <w:rPr>
          <w:color w:val="auto"/>
        </w:rPr>
      </w:pPr>
      <w:r>
        <w:rPr>
          <w:color w:val="auto"/>
        </w:rPr>
        <w:t>Информационные процессы — процессы, связанные с хранением, преобразованием и передачей данных.</w:t>
      </w:r>
    </w:p>
    <w:p w:rsidR="00091AF1" w:rsidRDefault="00091AF1" w:rsidP="00091AF1">
      <w:pPr>
        <w:pStyle w:val="1d"/>
        <w:spacing w:line="264" w:lineRule="auto"/>
        <w:ind w:firstLine="0"/>
        <w:jc w:val="both"/>
        <w:rPr>
          <w:color w:val="auto"/>
          <w:sz w:val="19"/>
          <w:szCs w:val="19"/>
        </w:rPr>
      </w:pPr>
      <w:r>
        <w:rPr>
          <w:b/>
          <w:bCs/>
          <w:color w:val="auto"/>
          <w:sz w:val="19"/>
          <w:szCs w:val="19"/>
        </w:rPr>
        <w:t>Представление информации</w:t>
      </w:r>
    </w:p>
    <w:p w:rsidR="00091AF1" w:rsidRDefault="00091AF1" w:rsidP="00091AF1">
      <w:pPr>
        <w:pStyle w:val="1d"/>
        <w:spacing w:line="240" w:lineRule="auto"/>
        <w:jc w:val="both"/>
        <w:rPr>
          <w:color w:val="auto"/>
          <w:sz w:val="20"/>
          <w:szCs w:val="20"/>
        </w:rPr>
      </w:pPr>
      <w:r>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091AF1" w:rsidRDefault="00091AF1" w:rsidP="00091AF1">
      <w:pPr>
        <w:pStyle w:val="1d"/>
        <w:spacing w:line="240" w:lineRule="auto"/>
        <w:jc w:val="both"/>
        <w:rPr>
          <w:color w:val="auto"/>
        </w:rPr>
      </w:pPr>
      <w:r>
        <w:rPr>
          <w:color w:val="auto"/>
        </w:rPr>
        <w:t>Кодирование символов одного алфавита с помощью кодовых слов в другом алфавите; кодовая таблица, декодирование.</w:t>
      </w:r>
    </w:p>
    <w:p w:rsidR="00091AF1" w:rsidRDefault="00091AF1" w:rsidP="00091AF1">
      <w:pPr>
        <w:pStyle w:val="1d"/>
        <w:spacing w:line="240" w:lineRule="auto"/>
        <w:jc w:val="both"/>
        <w:rPr>
          <w:color w:val="auto"/>
        </w:rPr>
      </w:pPr>
      <w:r>
        <w:rPr>
          <w:color w:val="auto"/>
        </w:rPr>
        <w:t>Двоичный код. Представление данных в компьютере как текстов в двоичном алфавите.</w:t>
      </w:r>
    </w:p>
    <w:p w:rsidR="00091AF1" w:rsidRDefault="00091AF1" w:rsidP="00091AF1">
      <w:pPr>
        <w:pStyle w:val="1d"/>
        <w:spacing w:line="240" w:lineRule="auto"/>
        <w:jc w:val="both"/>
        <w:rPr>
          <w:color w:val="auto"/>
        </w:rPr>
      </w:pPr>
      <w:r>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091AF1" w:rsidRDefault="00091AF1" w:rsidP="00091AF1">
      <w:pPr>
        <w:pStyle w:val="1d"/>
        <w:spacing w:line="240" w:lineRule="auto"/>
        <w:jc w:val="both"/>
        <w:rPr>
          <w:color w:val="auto"/>
        </w:rPr>
      </w:pPr>
      <w:r>
        <w:rPr>
          <w:color w:val="auto"/>
        </w:rPr>
        <w:t>Скорость передачи данных. Единицы скорости передачи данных.</w:t>
      </w:r>
    </w:p>
    <w:p w:rsidR="00091AF1" w:rsidRDefault="00091AF1" w:rsidP="00091AF1">
      <w:pPr>
        <w:pStyle w:val="1d"/>
        <w:spacing w:line="240" w:lineRule="auto"/>
        <w:jc w:val="both"/>
        <w:rPr>
          <w:color w:val="auto"/>
        </w:rPr>
      </w:pPr>
      <w:r>
        <w:rPr>
          <w:color w:val="auto"/>
        </w:rPr>
        <w:t xml:space="preserve">Кодирование текстов. Равномерный код. Неравномерный код. Кодировка </w:t>
      </w:r>
      <w:r>
        <w:rPr>
          <w:color w:val="auto"/>
          <w:lang w:bidi="en-US"/>
        </w:rPr>
        <w:t xml:space="preserve">ASCII. </w:t>
      </w:r>
      <w:r>
        <w:rPr>
          <w:color w:val="auto"/>
        </w:rPr>
        <w:t xml:space="preserve">Восьмибитные кодировки. Понятие о </w:t>
      </w:r>
      <w:r>
        <w:rPr>
          <w:color w:val="auto"/>
        </w:rPr>
        <w:lastRenderedPageBreak/>
        <w:t xml:space="preserve">кодировках </w:t>
      </w:r>
      <w:r>
        <w:rPr>
          <w:color w:val="auto"/>
          <w:lang w:bidi="en-US"/>
        </w:rPr>
        <w:t xml:space="preserve">UNICODE. </w:t>
      </w:r>
      <w:r>
        <w:rPr>
          <w:color w:val="auto"/>
        </w:rPr>
        <w:t>Декодирование сообщений с использованием равномерного и неравномерного кода. Информационный объём текста.</w:t>
      </w:r>
    </w:p>
    <w:p w:rsidR="00091AF1" w:rsidRDefault="00091AF1" w:rsidP="00091AF1">
      <w:pPr>
        <w:pStyle w:val="1d"/>
        <w:spacing w:line="240" w:lineRule="auto"/>
        <w:jc w:val="both"/>
        <w:rPr>
          <w:color w:val="auto"/>
        </w:rPr>
      </w:pPr>
      <w:r>
        <w:rPr>
          <w:color w:val="auto"/>
        </w:rPr>
        <w:t>Искажение информации при передаче.</w:t>
      </w:r>
    </w:p>
    <w:p w:rsidR="00091AF1" w:rsidRDefault="00091AF1" w:rsidP="00091AF1">
      <w:pPr>
        <w:pStyle w:val="1d"/>
        <w:spacing w:line="240" w:lineRule="auto"/>
        <w:jc w:val="both"/>
        <w:rPr>
          <w:color w:val="auto"/>
        </w:rPr>
      </w:pPr>
      <w:r>
        <w:rPr>
          <w:color w:val="auto"/>
        </w:rPr>
        <w:t>Общее представление о цифровом представлении аудиовизуальных и других непрерывных данных.</w:t>
      </w:r>
    </w:p>
    <w:p w:rsidR="00091AF1" w:rsidRDefault="00091AF1" w:rsidP="00091AF1">
      <w:pPr>
        <w:pStyle w:val="1d"/>
        <w:spacing w:line="240" w:lineRule="auto"/>
        <w:jc w:val="both"/>
        <w:rPr>
          <w:color w:val="auto"/>
        </w:rPr>
      </w:pPr>
      <w:r>
        <w:rPr>
          <w:color w:val="auto"/>
        </w:rPr>
        <w:t xml:space="preserve">Кодирование цвета. Цветовые модели. Модель </w:t>
      </w:r>
      <w:r>
        <w:rPr>
          <w:color w:val="auto"/>
          <w:lang w:bidi="en-US"/>
        </w:rPr>
        <w:t xml:space="preserve">RGB. </w:t>
      </w:r>
      <w:r>
        <w:rPr>
          <w:color w:val="auto"/>
        </w:rPr>
        <w:t>Глубина кодирования. Палитра.</w:t>
      </w:r>
    </w:p>
    <w:p w:rsidR="00091AF1" w:rsidRDefault="00091AF1" w:rsidP="00091AF1">
      <w:pPr>
        <w:pStyle w:val="1d"/>
        <w:spacing w:line="240" w:lineRule="auto"/>
        <w:jc w:val="both"/>
        <w:rPr>
          <w:color w:val="auto"/>
        </w:rPr>
      </w:pPr>
      <w:r>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091AF1" w:rsidRDefault="00091AF1" w:rsidP="00091AF1">
      <w:pPr>
        <w:pStyle w:val="1d"/>
        <w:spacing w:line="240" w:lineRule="auto"/>
        <w:jc w:val="both"/>
        <w:rPr>
          <w:color w:val="auto"/>
        </w:rPr>
      </w:pPr>
      <w:r>
        <w:rPr>
          <w:color w:val="auto"/>
        </w:rPr>
        <w:t>Кодирование звука. Разрядность и частота записи. Количество каналов записи.</w:t>
      </w:r>
    </w:p>
    <w:p w:rsidR="00091AF1" w:rsidRDefault="00091AF1" w:rsidP="00091AF1">
      <w:pPr>
        <w:pStyle w:val="1d"/>
        <w:spacing w:after="160" w:line="240" w:lineRule="auto"/>
        <w:jc w:val="both"/>
        <w:rPr>
          <w:color w:val="auto"/>
        </w:rPr>
      </w:pPr>
      <w:r>
        <w:rPr>
          <w:color w:val="auto"/>
        </w:rPr>
        <w:t>Оценка количественных параметров, связанных с представлением и хранением звуковых файлов.</w:t>
      </w:r>
    </w:p>
    <w:p w:rsidR="00091AF1" w:rsidRDefault="00091AF1" w:rsidP="00091AF1">
      <w:pPr>
        <w:pStyle w:val="affd"/>
      </w:pPr>
      <w:r>
        <w:t>Информационные технологии</w:t>
      </w:r>
    </w:p>
    <w:p w:rsidR="00091AF1" w:rsidRDefault="00091AF1" w:rsidP="00091AF1">
      <w:pPr>
        <w:pStyle w:val="1d"/>
        <w:spacing w:line="254" w:lineRule="auto"/>
        <w:ind w:firstLine="0"/>
        <w:jc w:val="both"/>
        <w:rPr>
          <w:color w:val="auto"/>
          <w:sz w:val="19"/>
          <w:szCs w:val="19"/>
        </w:rPr>
      </w:pPr>
      <w:r>
        <w:rPr>
          <w:b/>
          <w:bCs/>
          <w:color w:val="auto"/>
          <w:sz w:val="19"/>
          <w:szCs w:val="19"/>
        </w:rPr>
        <w:t>Текстовые документы</w:t>
      </w:r>
    </w:p>
    <w:p w:rsidR="00091AF1" w:rsidRDefault="00091AF1" w:rsidP="00091AF1">
      <w:pPr>
        <w:pStyle w:val="1d"/>
        <w:spacing w:line="240" w:lineRule="auto"/>
        <w:jc w:val="both"/>
        <w:rPr>
          <w:color w:val="auto"/>
          <w:sz w:val="20"/>
          <w:szCs w:val="20"/>
        </w:rPr>
      </w:pPr>
      <w:r>
        <w:rPr>
          <w:color w:val="auto"/>
        </w:rPr>
        <w:t>Текстовые документы и их структурные элементы (страница, абзац, строка, слово, символ).</w:t>
      </w:r>
    </w:p>
    <w:p w:rsidR="00091AF1" w:rsidRDefault="00091AF1" w:rsidP="00091AF1">
      <w:pPr>
        <w:pStyle w:val="1d"/>
        <w:spacing w:line="240" w:lineRule="auto"/>
        <w:jc w:val="both"/>
        <w:rPr>
          <w:color w:val="auto"/>
        </w:rPr>
      </w:pPr>
      <w:r>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091AF1" w:rsidRDefault="00091AF1" w:rsidP="00091AF1">
      <w:pPr>
        <w:pStyle w:val="1d"/>
        <w:spacing w:line="240" w:lineRule="auto"/>
        <w:jc w:val="both"/>
        <w:rPr>
          <w:color w:val="auto"/>
        </w:rPr>
      </w:pPr>
      <w:r>
        <w:rPr>
          <w:color w:val="auto"/>
        </w:rPr>
        <w:t>Структурирование информации с помощью списков и таблиц. Многоуровневые списки. Добавление таблиц в текстовые документы.</w:t>
      </w:r>
    </w:p>
    <w:p w:rsidR="00091AF1" w:rsidRDefault="00091AF1" w:rsidP="00091AF1">
      <w:pPr>
        <w:pStyle w:val="1d"/>
        <w:spacing w:line="240" w:lineRule="auto"/>
        <w:jc w:val="both"/>
        <w:rPr>
          <w:color w:val="auto"/>
        </w:rPr>
      </w:pPr>
      <w:r>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091AF1" w:rsidRDefault="00091AF1" w:rsidP="00091AF1">
      <w:pPr>
        <w:pStyle w:val="1d"/>
        <w:spacing w:line="240" w:lineRule="auto"/>
        <w:jc w:val="both"/>
        <w:rPr>
          <w:color w:val="auto"/>
        </w:rPr>
      </w:pPr>
      <w:r>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091AF1" w:rsidRDefault="00091AF1" w:rsidP="00091AF1">
      <w:pPr>
        <w:pStyle w:val="1d"/>
        <w:spacing w:line="254" w:lineRule="auto"/>
        <w:ind w:firstLine="0"/>
        <w:jc w:val="both"/>
        <w:rPr>
          <w:color w:val="auto"/>
          <w:sz w:val="19"/>
          <w:szCs w:val="19"/>
        </w:rPr>
      </w:pPr>
      <w:r>
        <w:rPr>
          <w:b/>
          <w:bCs/>
          <w:color w:val="auto"/>
          <w:sz w:val="19"/>
          <w:szCs w:val="19"/>
        </w:rPr>
        <w:t>Компьютерная графика</w:t>
      </w:r>
    </w:p>
    <w:p w:rsidR="00091AF1" w:rsidRDefault="00091AF1" w:rsidP="00091AF1">
      <w:pPr>
        <w:pStyle w:val="1d"/>
        <w:spacing w:line="240" w:lineRule="auto"/>
        <w:jc w:val="both"/>
        <w:rPr>
          <w:color w:val="auto"/>
          <w:sz w:val="20"/>
          <w:szCs w:val="20"/>
        </w:rPr>
      </w:pPr>
      <w:r>
        <w:rPr>
          <w:color w:val="auto"/>
        </w:rPr>
        <w:t>Знакомство с графическими редакторами. Растровые рисунки. Использование графических примитивов.</w:t>
      </w:r>
    </w:p>
    <w:p w:rsidR="00091AF1" w:rsidRDefault="00091AF1" w:rsidP="00091AF1">
      <w:pPr>
        <w:pStyle w:val="1d"/>
        <w:spacing w:line="240" w:lineRule="auto"/>
        <w:jc w:val="both"/>
        <w:rPr>
          <w:color w:val="auto"/>
        </w:rPr>
      </w:pPr>
      <w:r>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091AF1" w:rsidRDefault="00091AF1" w:rsidP="00091AF1">
      <w:pPr>
        <w:pStyle w:val="1d"/>
        <w:spacing w:line="240" w:lineRule="auto"/>
        <w:jc w:val="both"/>
        <w:rPr>
          <w:color w:val="auto"/>
        </w:rPr>
      </w:pPr>
      <w:r>
        <w:rPr>
          <w:color w:val="auto"/>
        </w:rPr>
        <w:lastRenderedPageBreak/>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091AF1" w:rsidRDefault="00091AF1" w:rsidP="00091AF1">
      <w:pPr>
        <w:pStyle w:val="1d"/>
        <w:spacing w:line="259" w:lineRule="auto"/>
        <w:ind w:firstLine="0"/>
        <w:jc w:val="both"/>
        <w:rPr>
          <w:color w:val="auto"/>
          <w:sz w:val="19"/>
          <w:szCs w:val="19"/>
        </w:rPr>
      </w:pPr>
      <w:r>
        <w:rPr>
          <w:b/>
          <w:bCs/>
          <w:color w:val="auto"/>
          <w:sz w:val="19"/>
          <w:szCs w:val="19"/>
        </w:rPr>
        <w:t>Мультимедийные презентации</w:t>
      </w:r>
    </w:p>
    <w:p w:rsidR="00091AF1" w:rsidRDefault="00091AF1" w:rsidP="00091AF1">
      <w:pPr>
        <w:pStyle w:val="1d"/>
        <w:spacing w:line="240" w:lineRule="auto"/>
        <w:jc w:val="both"/>
        <w:rPr>
          <w:color w:val="auto"/>
          <w:sz w:val="20"/>
          <w:szCs w:val="20"/>
        </w:rPr>
      </w:pPr>
      <w:r>
        <w:rPr>
          <w:color w:val="auto"/>
        </w:rPr>
        <w:t>Подготовка мультимедийных презентаций. Слайд. Добавление на слайд текста и изображений. Работа с несколькими слайдами.</w:t>
      </w:r>
    </w:p>
    <w:p w:rsidR="00091AF1" w:rsidRDefault="00091AF1" w:rsidP="00091AF1">
      <w:pPr>
        <w:pStyle w:val="1d"/>
        <w:spacing w:after="200" w:line="240" w:lineRule="auto"/>
        <w:jc w:val="both"/>
        <w:rPr>
          <w:color w:val="auto"/>
        </w:rPr>
      </w:pPr>
      <w:r>
        <w:rPr>
          <w:color w:val="auto"/>
        </w:rPr>
        <w:t>Добавление на слайд аудиовизуальных данных. Анимация. Гиперссылки.</w:t>
      </w:r>
    </w:p>
    <w:p w:rsidR="00091AF1" w:rsidRDefault="00091AF1" w:rsidP="00091AF1">
      <w:pPr>
        <w:pStyle w:val="affd"/>
      </w:pPr>
      <w:bookmarkStart w:id="590" w:name="bookmark1339"/>
      <w:r>
        <w:t>8 класс</w:t>
      </w:r>
      <w:bookmarkEnd w:id="590"/>
    </w:p>
    <w:p w:rsidR="00091AF1" w:rsidRDefault="00091AF1" w:rsidP="00091AF1">
      <w:pPr>
        <w:pStyle w:val="affd"/>
      </w:pPr>
    </w:p>
    <w:p w:rsidR="00091AF1" w:rsidRDefault="00091AF1" w:rsidP="00091AF1">
      <w:pPr>
        <w:pStyle w:val="affd"/>
      </w:pPr>
      <w:r>
        <w:t>Теоретические основы информатики</w:t>
      </w:r>
    </w:p>
    <w:p w:rsidR="00091AF1" w:rsidRDefault="00091AF1" w:rsidP="00091AF1">
      <w:pPr>
        <w:pStyle w:val="1d"/>
        <w:spacing w:line="259" w:lineRule="auto"/>
        <w:ind w:firstLine="0"/>
        <w:jc w:val="both"/>
        <w:rPr>
          <w:color w:val="auto"/>
          <w:sz w:val="19"/>
          <w:szCs w:val="19"/>
        </w:rPr>
      </w:pPr>
      <w:r>
        <w:rPr>
          <w:b/>
          <w:bCs/>
          <w:color w:val="auto"/>
          <w:sz w:val="19"/>
          <w:szCs w:val="19"/>
        </w:rPr>
        <w:t>Системы счисления</w:t>
      </w:r>
    </w:p>
    <w:p w:rsidR="00091AF1" w:rsidRDefault="00091AF1" w:rsidP="00091AF1">
      <w:pPr>
        <w:pStyle w:val="1d"/>
        <w:spacing w:line="240" w:lineRule="auto"/>
        <w:jc w:val="both"/>
        <w:rPr>
          <w:color w:val="auto"/>
          <w:sz w:val="20"/>
          <w:szCs w:val="20"/>
        </w:rPr>
      </w:pPr>
      <w:r>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091AF1" w:rsidRDefault="00091AF1" w:rsidP="00091AF1">
      <w:pPr>
        <w:pStyle w:val="1d"/>
        <w:spacing w:line="240" w:lineRule="auto"/>
        <w:jc w:val="both"/>
        <w:rPr>
          <w:color w:val="auto"/>
        </w:rPr>
      </w:pPr>
      <w:r>
        <w:rPr>
          <w:color w:val="auto"/>
        </w:rPr>
        <w:t>Римская система счисления.</w:t>
      </w:r>
    </w:p>
    <w:p w:rsidR="00091AF1" w:rsidRDefault="00091AF1" w:rsidP="00091AF1">
      <w:pPr>
        <w:pStyle w:val="1d"/>
        <w:spacing w:line="240" w:lineRule="auto"/>
        <w:jc w:val="both"/>
        <w:rPr>
          <w:color w:val="auto"/>
        </w:rPr>
      </w:pPr>
      <w:r>
        <w:rPr>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091AF1" w:rsidRDefault="00091AF1" w:rsidP="00091AF1">
      <w:pPr>
        <w:pStyle w:val="1d"/>
        <w:spacing w:line="254" w:lineRule="auto"/>
        <w:jc w:val="both"/>
        <w:rPr>
          <w:color w:val="auto"/>
          <w:sz w:val="19"/>
          <w:szCs w:val="19"/>
        </w:rPr>
      </w:pPr>
      <w:r>
        <w:rPr>
          <w:color w:val="auto"/>
        </w:rPr>
        <w:t xml:space="preserve">Арифметические операции в двоичной системе счисления. </w:t>
      </w:r>
      <w:r>
        <w:rPr>
          <w:b/>
          <w:bCs/>
          <w:color w:val="auto"/>
          <w:sz w:val="19"/>
          <w:szCs w:val="19"/>
        </w:rPr>
        <w:t>Элементы математической логики</w:t>
      </w:r>
    </w:p>
    <w:p w:rsidR="00091AF1" w:rsidRDefault="00091AF1" w:rsidP="00091AF1">
      <w:pPr>
        <w:pStyle w:val="1d"/>
        <w:spacing w:line="240" w:lineRule="auto"/>
        <w:jc w:val="both"/>
        <w:rPr>
          <w:color w:val="auto"/>
          <w:sz w:val="20"/>
          <w:szCs w:val="20"/>
        </w:rPr>
      </w:pPr>
      <w:r>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091AF1" w:rsidRDefault="00091AF1" w:rsidP="00091AF1">
      <w:pPr>
        <w:pStyle w:val="1d"/>
        <w:spacing w:after="220" w:line="240" w:lineRule="auto"/>
        <w:jc w:val="both"/>
        <w:rPr>
          <w:color w:val="auto"/>
        </w:rPr>
      </w:pPr>
      <w:r>
        <w:rPr>
          <w:color w:val="auto"/>
        </w:rPr>
        <w:t>Логические элементы. Знакомство с логическими основами компьютера.</w:t>
      </w:r>
    </w:p>
    <w:p w:rsidR="00091AF1" w:rsidRDefault="00091AF1" w:rsidP="00091AF1">
      <w:pPr>
        <w:pStyle w:val="affd"/>
      </w:pPr>
      <w:r>
        <w:t>Алгоритмы и программирование</w:t>
      </w:r>
    </w:p>
    <w:p w:rsidR="00091AF1" w:rsidRDefault="00091AF1" w:rsidP="00091AF1">
      <w:pPr>
        <w:pStyle w:val="1d"/>
        <w:spacing w:line="264" w:lineRule="auto"/>
        <w:ind w:firstLine="0"/>
        <w:jc w:val="both"/>
        <w:rPr>
          <w:color w:val="auto"/>
          <w:sz w:val="19"/>
          <w:szCs w:val="19"/>
        </w:rPr>
      </w:pPr>
      <w:r>
        <w:rPr>
          <w:b/>
          <w:bCs/>
          <w:color w:val="auto"/>
          <w:sz w:val="19"/>
          <w:szCs w:val="19"/>
        </w:rPr>
        <w:t>Исполнители и алгоритмы. Алгоритмические конструкции</w:t>
      </w:r>
    </w:p>
    <w:p w:rsidR="00091AF1" w:rsidRDefault="00091AF1" w:rsidP="00091AF1">
      <w:pPr>
        <w:pStyle w:val="1d"/>
        <w:spacing w:line="240" w:lineRule="auto"/>
        <w:jc w:val="both"/>
        <w:rPr>
          <w:color w:val="auto"/>
          <w:sz w:val="20"/>
          <w:szCs w:val="20"/>
        </w:rPr>
      </w:pPr>
      <w:r>
        <w:rPr>
          <w:color w:val="auto"/>
        </w:rPr>
        <w:t>Понятие алгоритма. Исполнители алгоритмов. Алгоритм как план управления исполнителем.</w:t>
      </w:r>
    </w:p>
    <w:p w:rsidR="00091AF1" w:rsidRDefault="00091AF1" w:rsidP="00091AF1">
      <w:pPr>
        <w:pStyle w:val="1d"/>
        <w:spacing w:line="240" w:lineRule="auto"/>
        <w:jc w:val="both"/>
        <w:rPr>
          <w:color w:val="auto"/>
        </w:rPr>
      </w:pPr>
      <w:r>
        <w:rPr>
          <w:color w:val="auto"/>
        </w:rPr>
        <w:lastRenderedPageBreak/>
        <w:t>Свойства алгоритма. Способы записи алгоритма (словесный, в виде блок-схемы, программа).</w:t>
      </w:r>
    </w:p>
    <w:p w:rsidR="00091AF1" w:rsidRDefault="00091AF1" w:rsidP="00091AF1">
      <w:pPr>
        <w:pStyle w:val="1d"/>
        <w:spacing w:line="240" w:lineRule="auto"/>
        <w:jc w:val="both"/>
        <w:rPr>
          <w:color w:val="auto"/>
        </w:rPr>
      </w:pPr>
      <w:r>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091AF1" w:rsidRDefault="00091AF1" w:rsidP="00091AF1">
      <w:pPr>
        <w:pStyle w:val="1d"/>
        <w:spacing w:line="240" w:lineRule="auto"/>
        <w:jc w:val="both"/>
        <w:rPr>
          <w:color w:val="auto"/>
        </w:rPr>
      </w:pPr>
      <w:r>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091AF1" w:rsidRDefault="00091AF1" w:rsidP="00091AF1">
      <w:pPr>
        <w:pStyle w:val="1d"/>
        <w:spacing w:line="240" w:lineRule="auto"/>
        <w:jc w:val="both"/>
        <w:rPr>
          <w:color w:val="auto"/>
        </w:rPr>
      </w:pPr>
      <w:r>
        <w:rPr>
          <w:color w:val="auto"/>
        </w:rPr>
        <w:t>Конструкция «повторения»: циклы с заданным числом повторений, с условием выполнения, с переменной цикла.</w:t>
      </w:r>
    </w:p>
    <w:p w:rsidR="00091AF1" w:rsidRDefault="00091AF1" w:rsidP="00091AF1">
      <w:pPr>
        <w:pStyle w:val="1d"/>
        <w:spacing w:line="240" w:lineRule="auto"/>
        <w:jc w:val="both"/>
        <w:rPr>
          <w:color w:val="auto"/>
        </w:rPr>
      </w:pPr>
      <w:r>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091AF1" w:rsidRDefault="00091AF1" w:rsidP="00091AF1">
      <w:pPr>
        <w:pStyle w:val="1d"/>
        <w:spacing w:line="264" w:lineRule="auto"/>
        <w:ind w:firstLine="0"/>
        <w:jc w:val="both"/>
        <w:rPr>
          <w:color w:val="auto"/>
          <w:sz w:val="19"/>
          <w:szCs w:val="19"/>
        </w:rPr>
      </w:pPr>
      <w:r>
        <w:rPr>
          <w:b/>
          <w:bCs/>
          <w:color w:val="auto"/>
          <w:sz w:val="19"/>
          <w:szCs w:val="19"/>
        </w:rPr>
        <w:t>Язык программирования</w:t>
      </w:r>
    </w:p>
    <w:p w:rsidR="00091AF1" w:rsidRDefault="00091AF1" w:rsidP="00091AF1">
      <w:pPr>
        <w:pStyle w:val="1d"/>
        <w:spacing w:line="240" w:lineRule="auto"/>
        <w:jc w:val="both"/>
        <w:rPr>
          <w:color w:val="auto"/>
          <w:sz w:val="20"/>
          <w:szCs w:val="20"/>
        </w:rPr>
      </w:pPr>
      <w:r>
        <w:rPr>
          <w:color w:val="auto"/>
        </w:rPr>
        <w:t xml:space="preserve">Язык программирования </w:t>
      </w:r>
      <w:r>
        <w:rPr>
          <w:color w:val="auto"/>
          <w:lang w:bidi="en-US"/>
        </w:rPr>
        <w:t xml:space="preserve">(Python, C++, </w:t>
      </w:r>
      <w:r>
        <w:rPr>
          <w:color w:val="auto"/>
        </w:rPr>
        <w:t xml:space="preserve">Паскаль, </w:t>
      </w:r>
      <w:r>
        <w:rPr>
          <w:color w:val="auto"/>
          <w:lang w:bidi="en-US"/>
        </w:rPr>
        <w:t xml:space="preserve">Java, C#, </w:t>
      </w:r>
      <w:r>
        <w:rPr>
          <w:color w:val="auto"/>
        </w:rPr>
        <w:t>Школьный Алгоритмический Язык).</w:t>
      </w:r>
    </w:p>
    <w:p w:rsidR="00091AF1" w:rsidRDefault="00091AF1" w:rsidP="00091AF1">
      <w:pPr>
        <w:pStyle w:val="1d"/>
        <w:spacing w:line="240" w:lineRule="auto"/>
        <w:jc w:val="both"/>
        <w:rPr>
          <w:color w:val="auto"/>
        </w:rPr>
      </w:pPr>
      <w:r>
        <w:rPr>
          <w:color w:val="auto"/>
        </w:rPr>
        <w:t>Система программирования: редактор текста программ, транслятор, отладчик.</w:t>
      </w:r>
    </w:p>
    <w:p w:rsidR="00091AF1" w:rsidRDefault="00091AF1" w:rsidP="00091AF1">
      <w:pPr>
        <w:pStyle w:val="1d"/>
        <w:spacing w:line="240" w:lineRule="auto"/>
        <w:jc w:val="both"/>
        <w:rPr>
          <w:color w:val="auto"/>
        </w:rPr>
      </w:pPr>
      <w:r>
        <w:rPr>
          <w:color w:val="auto"/>
        </w:rPr>
        <w:t>Переменная: тип, имя, значение. Целые, вещественные и символьные переменные.</w:t>
      </w:r>
    </w:p>
    <w:p w:rsidR="00091AF1" w:rsidRDefault="00091AF1" w:rsidP="00091AF1">
      <w:pPr>
        <w:pStyle w:val="1d"/>
        <w:spacing w:line="240" w:lineRule="auto"/>
        <w:jc w:val="both"/>
        <w:rPr>
          <w:color w:val="auto"/>
        </w:rPr>
      </w:pPr>
      <w:r>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091AF1" w:rsidRDefault="00091AF1" w:rsidP="00091AF1">
      <w:pPr>
        <w:pStyle w:val="1d"/>
        <w:spacing w:line="240" w:lineRule="auto"/>
        <w:jc w:val="both"/>
        <w:rPr>
          <w:color w:val="auto"/>
        </w:rPr>
      </w:pPr>
      <w:r>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091AF1" w:rsidRDefault="00091AF1" w:rsidP="00091AF1">
      <w:pPr>
        <w:pStyle w:val="1d"/>
        <w:spacing w:line="240" w:lineRule="auto"/>
        <w:jc w:val="both"/>
        <w:rPr>
          <w:color w:val="auto"/>
        </w:rPr>
      </w:pPr>
      <w:r>
        <w:rPr>
          <w:color w:val="auto"/>
        </w:rPr>
        <w:t>Диалоговая отладка программ: пошаговое выполнение, просмотр значений величин, отладочный вывод, выбор точки останова.</w:t>
      </w:r>
    </w:p>
    <w:p w:rsidR="00091AF1" w:rsidRDefault="00091AF1" w:rsidP="00091AF1">
      <w:pPr>
        <w:pStyle w:val="1d"/>
        <w:spacing w:line="240" w:lineRule="auto"/>
        <w:jc w:val="both"/>
        <w:rPr>
          <w:color w:val="auto"/>
        </w:rPr>
      </w:pPr>
      <w:r>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091AF1" w:rsidRDefault="00091AF1" w:rsidP="00091AF1">
      <w:pPr>
        <w:pStyle w:val="1d"/>
        <w:spacing w:line="240" w:lineRule="auto"/>
        <w:jc w:val="both"/>
        <w:rPr>
          <w:color w:val="auto"/>
        </w:rPr>
      </w:pPr>
      <w:r>
        <w:rPr>
          <w:color w:val="auto"/>
        </w:rPr>
        <w:t>Цикл с переменной. Алгоритмы проверки делимости одного целого числа на другое, проверки натурального числа на простоту.</w:t>
      </w:r>
    </w:p>
    <w:p w:rsidR="00091AF1" w:rsidRDefault="00091AF1" w:rsidP="00091AF1">
      <w:pPr>
        <w:pStyle w:val="1d"/>
        <w:spacing w:line="240" w:lineRule="auto"/>
        <w:jc w:val="both"/>
        <w:rPr>
          <w:color w:val="auto"/>
        </w:rPr>
      </w:pPr>
      <w:r>
        <w:rPr>
          <w:color w:val="auto"/>
        </w:rPr>
        <w:t xml:space="preserve">Обработка символьных данных. Символьные (строковые) </w:t>
      </w:r>
      <w:r>
        <w:rPr>
          <w:color w:val="auto"/>
        </w:rPr>
        <w:lastRenderedPageBreak/>
        <w:t>переменные. Посимвольная обработка строк. Подсчёт частоты появления символа в строке. Встроенные функции для обработки строк.</w:t>
      </w:r>
    </w:p>
    <w:p w:rsidR="00091AF1" w:rsidRDefault="00091AF1" w:rsidP="00091AF1">
      <w:pPr>
        <w:pStyle w:val="1d"/>
        <w:spacing w:line="259" w:lineRule="auto"/>
        <w:ind w:firstLine="0"/>
        <w:jc w:val="both"/>
        <w:rPr>
          <w:color w:val="auto"/>
          <w:sz w:val="19"/>
          <w:szCs w:val="19"/>
        </w:rPr>
      </w:pPr>
      <w:r>
        <w:rPr>
          <w:b/>
          <w:bCs/>
          <w:color w:val="auto"/>
          <w:sz w:val="19"/>
          <w:szCs w:val="19"/>
        </w:rPr>
        <w:t>Анализ алгоритмов</w:t>
      </w:r>
    </w:p>
    <w:p w:rsidR="00091AF1" w:rsidRDefault="00091AF1" w:rsidP="00091AF1">
      <w:pPr>
        <w:pStyle w:val="1d"/>
        <w:spacing w:after="260" w:line="240" w:lineRule="auto"/>
        <w:jc w:val="both"/>
        <w:rPr>
          <w:color w:val="auto"/>
          <w:sz w:val="20"/>
          <w:szCs w:val="20"/>
        </w:rPr>
      </w:pPr>
      <w:r>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091AF1" w:rsidRDefault="00091AF1" w:rsidP="00091AF1">
      <w:pPr>
        <w:pStyle w:val="affd"/>
      </w:pPr>
      <w:bookmarkStart w:id="591" w:name="bookmark1341"/>
      <w:r>
        <w:t>9 класс</w:t>
      </w:r>
      <w:bookmarkEnd w:id="591"/>
    </w:p>
    <w:p w:rsidR="00091AF1" w:rsidRDefault="00091AF1" w:rsidP="00091AF1">
      <w:pPr>
        <w:pStyle w:val="affd"/>
      </w:pPr>
    </w:p>
    <w:p w:rsidR="00091AF1" w:rsidRDefault="00091AF1" w:rsidP="00091AF1">
      <w:pPr>
        <w:pStyle w:val="affd"/>
      </w:pPr>
      <w:r>
        <w:t>Цифровая грамотность</w:t>
      </w:r>
    </w:p>
    <w:p w:rsidR="00091AF1" w:rsidRDefault="00091AF1" w:rsidP="00091AF1">
      <w:pPr>
        <w:pStyle w:val="1d"/>
        <w:spacing w:line="259" w:lineRule="auto"/>
        <w:ind w:firstLine="0"/>
        <w:jc w:val="both"/>
        <w:rPr>
          <w:color w:val="auto"/>
          <w:sz w:val="19"/>
          <w:szCs w:val="19"/>
        </w:rPr>
      </w:pPr>
      <w:r>
        <w:rPr>
          <w:b/>
          <w:bCs/>
          <w:color w:val="auto"/>
          <w:sz w:val="19"/>
          <w:szCs w:val="19"/>
        </w:rPr>
        <w:t>Глобальная сеть Интернет и стратегии безопасного поведения в ней</w:t>
      </w:r>
    </w:p>
    <w:p w:rsidR="00091AF1" w:rsidRDefault="00091AF1" w:rsidP="00091AF1">
      <w:pPr>
        <w:pStyle w:val="1d"/>
        <w:spacing w:line="240" w:lineRule="auto"/>
        <w:jc w:val="both"/>
        <w:rPr>
          <w:color w:val="auto"/>
          <w:sz w:val="20"/>
          <w:szCs w:val="20"/>
        </w:rPr>
      </w:pPr>
      <w:r>
        <w:rPr>
          <w:color w:val="auto"/>
        </w:rPr>
        <w:t xml:space="preserve">Глобальная сеть Интернет. </w:t>
      </w:r>
      <w:r>
        <w:rPr>
          <w:color w:val="auto"/>
          <w:lang w:bidi="en-US"/>
        </w:rPr>
        <w:t>IP</w:t>
      </w:r>
      <w:r>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091AF1" w:rsidRDefault="00091AF1" w:rsidP="00091AF1">
      <w:pPr>
        <w:pStyle w:val="1d"/>
        <w:spacing w:line="240" w:lineRule="auto"/>
        <w:jc w:val="both"/>
        <w:rPr>
          <w:color w:val="auto"/>
        </w:rPr>
      </w:pPr>
      <w:r>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091AF1" w:rsidRDefault="00091AF1" w:rsidP="00091AF1">
      <w:pPr>
        <w:pStyle w:val="1d"/>
        <w:spacing w:line="259" w:lineRule="auto"/>
        <w:ind w:firstLine="0"/>
        <w:jc w:val="both"/>
        <w:rPr>
          <w:color w:val="auto"/>
          <w:sz w:val="19"/>
          <w:szCs w:val="19"/>
        </w:rPr>
      </w:pPr>
      <w:r>
        <w:rPr>
          <w:b/>
          <w:bCs/>
          <w:color w:val="auto"/>
          <w:sz w:val="19"/>
          <w:szCs w:val="19"/>
        </w:rPr>
        <w:t>Работа в информационном пространстве</w:t>
      </w:r>
    </w:p>
    <w:p w:rsidR="00091AF1" w:rsidRDefault="00091AF1" w:rsidP="00091AF1">
      <w:pPr>
        <w:pStyle w:val="1d"/>
        <w:spacing w:line="240" w:lineRule="auto"/>
        <w:jc w:val="both"/>
        <w:rPr>
          <w:color w:val="auto"/>
          <w:sz w:val="20"/>
          <w:szCs w:val="20"/>
        </w:rPr>
      </w:pPr>
      <w:r>
        <w:rPr>
          <w:color w:val="auto"/>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091AF1" w:rsidRDefault="00091AF1" w:rsidP="00091AF1">
      <w:pPr>
        <w:pStyle w:val="affd"/>
      </w:pPr>
      <w:r>
        <w:t>Теоретические основы информатики</w:t>
      </w:r>
    </w:p>
    <w:p w:rsidR="00091AF1" w:rsidRDefault="00091AF1" w:rsidP="00091AF1">
      <w:pPr>
        <w:pStyle w:val="1d"/>
        <w:spacing w:line="264" w:lineRule="auto"/>
        <w:ind w:firstLine="0"/>
        <w:jc w:val="both"/>
        <w:rPr>
          <w:color w:val="auto"/>
          <w:sz w:val="19"/>
          <w:szCs w:val="19"/>
        </w:rPr>
      </w:pPr>
      <w:r>
        <w:rPr>
          <w:b/>
          <w:bCs/>
          <w:color w:val="auto"/>
          <w:sz w:val="19"/>
          <w:szCs w:val="19"/>
        </w:rPr>
        <w:t>Моделирование как метод познания</w:t>
      </w:r>
    </w:p>
    <w:p w:rsidR="00091AF1" w:rsidRDefault="00091AF1" w:rsidP="00091AF1">
      <w:pPr>
        <w:pStyle w:val="1d"/>
        <w:jc w:val="both"/>
        <w:rPr>
          <w:color w:val="auto"/>
          <w:sz w:val="20"/>
          <w:szCs w:val="20"/>
        </w:rPr>
      </w:pPr>
      <w:r>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091AF1" w:rsidRDefault="00091AF1" w:rsidP="00091AF1">
      <w:pPr>
        <w:pStyle w:val="1d"/>
        <w:jc w:val="both"/>
        <w:rPr>
          <w:color w:val="auto"/>
        </w:rPr>
      </w:pPr>
      <w:r>
        <w:rPr>
          <w:color w:val="auto"/>
        </w:rPr>
        <w:t>Табличные модели. Таблица как представление отношения.</w:t>
      </w:r>
    </w:p>
    <w:p w:rsidR="00091AF1" w:rsidRDefault="00091AF1" w:rsidP="00091AF1">
      <w:pPr>
        <w:pStyle w:val="1d"/>
        <w:jc w:val="both"/>
        <w:rPr>
          <w:color w:val="auto"/>
        </w:rPr>
      </w:pPr>
      <w:r>
        <w:rPr>
          <w:color w:val="auto"/>
        </w:rPr>
        <w:lastRenderedPageBreak/>
        <w:t>Базы данных. Отбор в таблице строк, удовлетворяющих заданному условию.</w:t>
      </w:r>
    </w:p>
    <w:p w:rsidR="00091AF1" w:rsidRDefault="00091AF1" w:rsidP="00091AF1">
      <w:pPr>
        <w:pStyle w:val="1d"/>
        <w:jc w:val="both"/>
        <w:rPr>
          <w:color w:val="auto"/>
        </w:rPr>
      </w:pPr>
      <w:r>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091AF1" w:rsidRDefault="00091AF1" w:rsidP="00091AF1">
      <w:pPr>
        <w:pStyle w:val="1d"/>
        <w:jc w:val="both"/>
        <w:rPr>
          <w:color w:val="auto"/>
        </w:rPr>
      </w:pPr>
      <w:r>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091AF1" w:rsidRDefault="00091AF1" w:rsidP="00091AF1">
      <w:pPr>
        <w:pStyle w:val="1d"/>
        <w:jc w:val="both"/>
        <w:rPr>
          <w:color w:val="auto"/>
        </w:rPr>
      </w:pPr>
      <w:r>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091AF1" w:rsidRDefault="00091AF1" w:rsidP="00091AF1">
      <w:pPr>
        <w:pStyle w:val="1d"/>
        <w:spacing w:after="160"/>
        <w:jc w:val="both"/>
        <w:rPr>
          <w:color w:val="auto"/>
        </w:rPr>
      </w:pPr>
      <w:r>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091AF1" w:rsidRDefault="00091AF1" w:rsidP="00091AF1">
      <w:pPr>
        <w:pStyle w:val="affd"/>
      </w:pPr>
      <w:r>
        <w:t>Алгоритмы и программирование</w:t>
      </w:r>
    </w:p>
    <w:p w:rsidR="00091AF1" w:rsidRDefault="00091AF1" w:rsidP="00091AF1">
      <w:pPr>
        <w:pStyle w:val="1d"/>
        <w:spacing w:line="264" w:lineRule="auto"/>
        <w:ind w:firstLine="0"/>
        <w:jc w:val="both"/>
        <w:rPr>
          <w:color w:val="auto"/>
          <w:sz w:val="19"/>
          <w:szCs w:val="19"/>
        </w:rPr>
      </w:pPr>
      <w:r>
        <w:rPr>
          <w:b/>
          <w:bCs/>
          <w:color w:val="auto"/>
          <w:sz w:val="19"/>
          <w:szCs w:val="19"/>
        </w:rPr>
        <w:t>Разработка алгоритмов и программ</w:t>
      </w:r>
    </w:p>
    <w:p w:rsidR="00091AF1" w:rsidRDefault="00091AF1" w:rsidP="00091AF1">
      <w:pPr>
        <w:pStyle w:val="1d"/>
        <w:jc w:val="both"/>
        <w:rPr>
          <w:color w:val="auto"/>
          <w:sz w:val="20"/>
          <w:szCs w:val="20"/>
        </w:rPr>
      </w:pPr>
      <w:r>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091AF1" w:rsidRDefault="00091AF1" w:rsidP="00091AF1">
      <w:pPr>
        <w:pStyle w:val="1d"/>
        <w:jc w:val="both"/>
        <w:rPr>
          <w:color w:val="auto"/>
        </w:rPr>
      </w:pPr>
      <w:r>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Pr>
          <w:color w:val="auto"/>
          <w:lang w:bidi="en-US"/>
        </w:rPr>
        <w:t xml:space="preserve">(Python, C++, </w:t>
      </w:r>
      <w:r>
        <w:rPr>
          <w:color w:val="auto"/>
        </w:rPr>
        <w:t xml:space="preserve">Паскаль, </w:t>
      </w:r>
      <w:r>
        <w:rPr>
          <w:color w:val="auto"/>
          <w:lang w:bidi="en-US"/>
        </w:rPr>
        <w:t xml:space="preserve">Java, C#, </w:t>
      </w:r>
      <w:r>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091AF1" w:rsidRDefault="00091AF1" w:rsidP="00091AF1">
      <w:pPr>
        <w:pStyle w:val="1d"/>
        <w:spacing w:line="240" w:lineRule="auto"/>
        <w:jc w:val="both"/>
        <w:rPr>
          <w:color w:val="auto"/>
        </w:rPr>
      </w:pPr>
      <w:r>
        <w:rPr>
          <w:color w:val="auto"/>
        </w:rPr>
        <w:t xml:space="preserve">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w:t>
      </w:r>
      <w:r>
        <w:rPr>
          <w:color w:val="auto"/>
        </w:rPr>
        <w:lastRenderedPageBreak/>
        <w:t>заданному условию.</w:t>
      </w:r>
    </w:p>
    <w:p w:rsidR="00091AF1" w:rsidRDefault="00091AF1" w:rsidP="00091AF1">
      <w:pPr>
        <w:pStyle w:val="1d"/>
        <w:spacing w:line="259" w:lineRule="auto"/>
        <w:ind w:firstLine="0"/>
        <w:jc w:val="both"/>
        <w:rPr>
          <w:color w:val="auto"/>
          <w:sz w:val="19"/>
          <w:szCs w:val="19"/>
        </w:rPr>
      </w:pPr>
      <w:r>
        <w:rPr>
          <w:b/>
          <w:bCs/>
          <w:color w:val="auto"/>
          <w:sz w:val="19"/>
          <w:szCs w:val="19"/>
        </w:rPr>
        <w:t>Управление</w:t>
      </w:r>
    </w:p>
    <w:p w:rsidR="00091AF1" w:rsidRDefault="00091AF1" w:rsidP="00091AF1">
      <w:pPr>
        <w:pStyle w:val="1d"/>
        <w:spacing w:line="240" w:lineRule="auto"/>
        <w:jc w:val="both"/>
        <w:rPr>
          <w:color w:val="auto"/>
          <w:sz w:val="20"/>
          <w:szCs w:val="20"/>
        </w:rPr>
      </w:pPr>
      <w:r>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091AF1" w:rsidRDefault="00091AF1" w:rsidP="00091AF1">
      <w:pPr>
        <w:pStyle w:val="1d"/>
        <w:spacing w:after="160" w:line="240" w:lineRule="auto"/>
        <w:jc w:val="both"/>
        <w:rPr>
          <w:color w:val="auto"/>
        </w:rPr>
      </w:pPr>
      <w:r>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091AF1" w:rsidRDefault="00091AF1" w:rsidP="00091AF1">
      <w:pPr>
        <w:pStyle w:val="affd"/>
      </w:pPr>
      <w:r>
        <w:t>Информационные технологии</w:t>
      </w:r>
    </w:p>
    <w:p w:rsidR="00091AF1" w:rsidRDefault="00091AF1" w:rsidP="00091AF1">
      <w:pPr>
        <w:pStyle w:val="1d"/>
        <w:spacing w:line="259" w:lineRule="auto"/>
        <w:ind w:firstLine="0"/>
        <w:jc w:val="both"/>
        <w:rPr>
          <w:color w:val="auto"/>
          <w:sz w:val="19"/>
          <w:szCs w:val="19"/>
        </w:rPr>
      </w:pPr>
      <w:r>
        <w:rPr>
          <w:b/>
          <w:bCs/>
          <w:color w:val="auto"/>
          <w:sz w:val="19"/>
          <w:szCs w:val="19"/>
        </w:rPr>
        <w:t>Электронные таблицы</w:t>
      </w:r>
    </w:p>
    <w:p w:rsidR="00091AF1" w:rsidRDefault="00091AF1" w:rsidP="00091AF1">
      <w:pPr>
        <w:pStyle w:val="1d"/>
        <w:spacing w:line="240" w:lineRule="auto"/>
        <w:jc w:val="both"/>
        <w:rPr>
          <w:color w:val="auto"/>
          <w:sz w:val="20"/>
          <w:szCs w:val="20"/>
        </w:rPr>
      </w:pPr>
      <w:r>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091AF1" w:rsidRDefault="00091AF1" w:rsidP="00091AF1">
      <w:pPr>
        <w:pStyle w:val="1d"/>
        <w:spacing w:line="240" w:lineRule="auto"/>
        <w:jc w:val="both"/>
        <w:rPr>
          <w:color w:val="auto"/>
        </w:rPr>
      </w:pPr>
      <w:r>
        <w:rPr>
          <w:color w:val="auto"/>
        </w:rPr>
        <w:t>Преобразование формул при копировании. Относительная, абсолютная и смешанная адресация.</w:t>
      </w:r>
    </w:p>
    <w:p w:rsidR="00091AF1" w:rsidRDefault="00091AF1" w:rsidP="00091AF1">
      <w:pPr>
        <w:pStyle w:val="1d"/>
        <w:spacing w:line="240" w:lineRule="auto"/>
        <w:jc w:val="both"/>
        <w:rPr>
          <w:color w:val="auto"/>
        </w:rPr>
      </w:pPr>
      <w:r>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091AF1" w:rsidRDefault="00091AF1" w:rsidP="00091AF1">
      <w:pPr>
        <w:pStyle w:val="1d"/>
        <w:spacing w:line="259" w:lineRule="auto"/>
        <w:ind w:firstLine="0"/>
        <w:jc w:val="both"/>
        <w:rPr>
          <w:color w:val="auto"/>
          <w:sz w:val="19"/>
          <w:szCs w:val="19"/>
        </w:rPr>
      </w:pPr>
      <w:r>
        <w:rPr>
          <w:b/>
          <w:bCs/>
          <w:color w:val="auto"/>
          <w:sz w:val="19"/>
          <w:szCs w:val="19"/>
        </w:rPr>
        <w:t>Информационные технологии в современном обществе</w:t>
      </w:r>
    </w:p>
    <w:p w:rsidR="00091AF1" w:rsidRDefault="00091AF1" w:rsidP="00091AF1">
      <w:pPr>
        <w:pStyle w:val="1d"/>
        <w:spacing w:line="240" w:lineRule="auto"/>
        <w:jc w:val="both"/>
        <w:rPr>
          <w:color w:val="auto"/>
          <w:sz w:val="20"/>
          <w:szCs w:val="20"/>
        </w:rPr>
      </w:pPr>
      <w:r>
        <w:rPr>
          <w:color w:val="auto"/>
        </w:rPr>
        <w:t>Роль информационных технологий в развитии экономики мира, страны, региона. Открытые образовательные ресурсы.</w:t>
      </w:r>
    </w:p>
    <w:p w:rsidR="00091AF1" w:rsidRDefault="00091AF1" w:rsidP="00091AF1">
      <w:pPr>
        <w:pStyle w:val="1d"/>
        <w:spacing w:line="240" w:lineRule="auto"/>
        <w:jc w:val="both"/>
        <w:rPr>
          <w:color w:val="auto"/>
        </w:rPr>
      </w:pPr>
      <w:r>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091AF1" w:rsidRDefault="00091AF1" w:rsidP="00091AF1">
      <w:pPr>
        <w:rPr>
          <w:rFonts w:ascii="Arial" w:hAnsi="Arial" w:cs="Arial"/>
          <w:b/>
          <w:color w:val="000000"/>
          <w:sz w:val="20"/>
          <w:szCs w:val="20"/>
        </w:rPr>
      </w:pPr>
      <w:r>
        <w:br w:type="page"/>
      </w:r>
      <w:bookmarkStart w:id="592" w:name="bookmark1343"/>
    </w:p>
    <w:p w:rsidR="00091AF1" w:rsidRDefault="00091AF1" w:rsidP="00091AF1">
      <w:pPr>
        <w:pStyle w:val="affd"/>
        <w:pBdr>
          <w:bottom w:val="single" w:sz="12" w:space="1" w:color="auto"/>
        </w:pBdr>
      </w:pPr>
      <w:r>
        <w:lastRenderedPageBreak/>
        <w:t>ПЛАНИРУЕМЫЕ РЕЗУЛЬТАТЫ ОСВОЕНИЯ УЧЕБНОГО ПРЕДМЕТА «ИНФОРМАТИКА» НА УРОВНЕ ОСНОВНОГО ОБЩЕГО ОБРАЗОВАНИЯ</w:t>
      </w:r>
      <w:bookmarkEnd w:id="592"/>
    </w:p>
    <w:p w:rsidR="00091AF1" w:rsidRDefault="00091AF1" w:rsidP="00091AF1">
      <w:pPr>
        <w:pStyle w:val="1d"/>
        <w:spacing w:line="254" w:lineRule="auto"/>
        <w:jc w:val="both"/>
        <w:rPr>
          <w:color w:val="auto"/>
        </w:rPr>
      </w:pPr>
    </w:p>
    <w:p w:rsidR="00091AF1" w:rsidRDefault="00091AF1" w:rsidP="00091AF1">
      <w:pPr>
        <w:pStyle w:val="1d"/>
        <w:spacing w:line="254" w:lineRule="auto"/>
        <w:jc w:val="both"/>
        <w:rPr>
          <w:color w:val="auto"/>
        </w:rPr>
      </w:pPr>
      <w:r>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091AF1" w:rsidRDefault="00091AF1" w:rsidP="00091AF1">
      <w:pPr>
        <w:pStyle w:val="affd"/>
      </w:pPr>
      <w:bookmarkStart w:id="593" w:name="bookmark1345"/>
    </w:p>
    <w:p w:rsidR="00091AF1" w:rsidRDefault="00091AF1" w:rsidP="00091AF1">
      <w:pPr>
        <w:pStyle w:val="affd"/>
      </w:pPr>
      <w:r>
        <w:t>ЛИЧНОСТНЫЕ РЕЗУЛЬТАТЫ</w:t>
      </w:r>
      <w:bookmarkEnd w:id="593"/>
    </w:p>
    <w:p w:rsidR="00091AF1" w:rsidRDefault="00091AF1" w:rsidP="00091AF1">
      <w:pPr>
        <w:pStyle w:val="1d"/>
        <w:spacing w:line="254" w:lineRule="auto"/>
        <w:jc w:val="both"/>
        <w:rPr>
          <w:color w:val="auto"/>
        </w:rPr>
      </w:pPr>
      <w:r>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091AF1" w:rsidRDefault="00091AF1" w:rsidP="00091AF1">
      <w:pPr>
        <w:pStyle w:val="1d"/>
        <w:spacing w:line="266" w:lineRule="auto"/>
        <w:jc w:val="both"/>
        <w:rPr>
          <w:color w:val="auto"/>
          <w:sz w:val="19"/>
          <w:szCs w:val="19"/>
          <w:lang w:val="en-US"/>
        </w:rPr>
      </w:pPr>
      <w:r>
        <w:rPr>
          <w:b/>
          <w:bCs/>
          <w:i/>
          <w:iCs/>
          <w:color w:val="auto"/>
          <w:sz w:val="19"/>
          <w:szCs w:val="19"/>
        </w:rPr>
        <w:t>Патриотическое воспитание</w:t>
      </w:r>
      <w:r>
        <w:rPr>
          <w:b/>
          <w:bCs/>
          <w:color w:val="auto"/>
          <w:sz w:val="19"/>
          <w:szCs w:val="19"/>
        </w:rPr>
        <w:t>:</w:t>
      </w:r>
    </w:p>
    <w:p w:rsidR="00091AF1" w:rsidRDefault="00091AF1" w:rsidP="00804D18">
      <w:pPr>
        <w:pStyle w:val="1d"/>
        <w:numPr>
          <w:ilvl w:val="0"/>
          <w:numId w:val="210"/>
        </w:numPr>
        <w:spacing w:line="264" w:lineRule="auto"/>
        <w:jc w:val="both"/>
        <w:rPr>
          <w:color w:val="auto"/>
          <w:sz w:val="20"/>
          <w:szCs w:val="20"/>
        </w:rPr>
      </w:pPr>
      <w:r>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091AF1" w:rsidRDefault="00091AF1" w:rsidP="00091AF1">
      <w:pPr>
        <w:pStyle w:val="1d"/>
        <w:spacing w:line="266" w:lineRule="auto"/>
        <w:rPr>
          <w:color w:val="auto"/>
          <w:sz w:val="19"/>
          <w:szCs w:val="19"/>
          <w:lang w:val="en-US"/>
        </w:rPr>
      </w:pPr>
      <w:r>
        <w:rPr>
          <w:b/>
          <w:bCs/>
          <w:i/>
          <w:iCs/>
          <w:color w:val="auto"/>
          <w:sz w:val="19"/>
          <w:szCs w:val="19"/>
        </w:rPr>
        <w:t>Духовно-нравственное воспитание</w:t>
      </w:r>
      <w:r>
        <w:rPr>
          <w:b/>
          <w:bCs/>
          <w:color w:val="auto"/>
          <w:sz w:val="19"/>
          <w:szCs w:val="19"/>
        </w:rPr>
        <w:t>:</w:t>
      </w:r>
    </w:p>
    <w:p w:rsidR="00091AF1" w:rsidRDefault="00091AF1" w:rsidP="00804D18">
      <w:pPr>
        <w:pStyle w:val="1d"/>
        <w:numPr>
          <w:ilvl w:val="0"/>
          <w:numId w:val="210"/>
        </w:numPr>
        <w:spacing w:line="266" w:lineRule="auto"/>
        <w:jc w:val="both"/>
        <w:rPr>
          <w:color w:val="auto"/>
          <w:sz w:val="20"/>
          <w:szCs w:val="20"/>
        </w:rPr>
      </w:pPr>
      <w:r>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091AF1" w:rsidRDefault="00091AF1" w:rsidP="00091AF1">
      <w:pPr>
        <w:pStyle w:val="1d"/>
        <w:spacing w:line="266" w:lineRule="auto"/>
        <w:rPr>
          <w:color w:val="auto"/>
          <w:sz w:val="19"/>
          <w:szCs w:val="19"/>
          <w:lang w:val="en-US"/>
        </w:rPr>
      </w:pPr>
      <w:r>
        <w:rPr>
          <w:b/>
          <w:bCs/>
          <w:i/>
          <w:iCs/>
          <w:color w:val="auto"/>
          <w:sz w:val="19"/>
          <w:szCs w:val="19"/>
        </w:rPr>
        <w:t>Гражданское воспитание</w:t>
      </w:r>
      <w:r>
        <w:rPr>
          <w:b/>
          <w:bCs/>
          <w:color w:val="auto"/>
          <w:sz w:val="19"/>
          <w:szCs w:val="19"/>
        </w:rPr>
        <w:t>:</w:t>
      </w:r>
    </w:p>
    <w:p w:rsidR="00091AF1" w:rsidRDefault="00091AF1" w:rsidP="00804D18">
      <w:pPr>
        <w:pStyle w:val="1d"/>
        <w:numPr>
          <w:ilvl w:val="0"/>
          <w:numId w:val="210"/>
        </w:numPr>
        <w:spacing w:line="264" w:lineRule="auto"/>
        <w:jc w:val="both"/>
        <w:rPr>
          <w:color w:val="auto"/>
          <w:sz w:val="20"/>
          <w:szCs w:val="20"/>
        </w:rPr>
      </w:pPr>
      <w:r>
        <w:rPr>
          <w:color w:val="auto"/>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w:t>
      </w:r>
      <w:r>
        <w:rPr>
          <w:color w:val="auto"/>
        </w:rPr>
        <w:lastRenderedPageBreak/>
        <w:t>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Ценности научного познания</w:t>
      </w:r>
      <w:r>
        <w:rPr>
          <w:b/>
          <w:bCs/>
          <w:color w:val="auto"/>
          <w:sz w:val="19"/>
          <w:szCs w:val="19"/>
        </w:rPr>
        <w:t>:</w:t>
      </w:r>
    </w:p>
    <w:p w:rsidR="00091AF1" w:rsidRDefault="00091AF1" w:rsidP="00804D18">
      <w:pPr>
        <w:pStyle w:val="1d"/>
        <w:numPr>
          <w:ilvl w:val="0"/>
          <w:numId w:val="210"/>
        </w:numPr>
        <w:spacing w:line="254" w:lineRule="auto"/>
        <w:jc w:val="both"/>
        <w:rPr>
          <w:color w:val="auto"/>
          <w:sz w:val="20"/>
          <w:szCs w:val="20"/>
        </w:rPr>
      </w:pPr>
      <w:r>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091AF1" w:rsidRDefault="00091AF1" w:rsidP="00804D18">
      <w:pPr>
        <w:pStyle w:val="1d"/>
        <w:numPr>
          <w:ilvl w:val="0"/>
          <w:numId w:val="210"/>
        </w:numPr>
        <w:spacing w:line="254" w:lineRule="auto"/>
        <w:jc w:val="both"/>
        <w:rPr>
          <w:color w:val="auto"/>
        </w:rPr>
      </w:pPr>
      <w:r>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091AF1" w:rsidRDefault="00091AF1" w:rsidP="00804D18">
      <w:pPr>
        <w:pStyle w:val="1d"/>
        <w:numPr>
          <w:ilvl w:val="0"/>
          <w:numId w:val="210"/>
        </w:numPr>
        <w:spacing w:line="254" w:lineRule="auto"/>
        <w:jc w:val="both"/>
        <w:rPr>
          <w:color w:val="auto"/>
        </w:rPr>
      </w:pPr>
      <w:r>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804D18">
      <w:pPr>
        <w:pStyle w:val="1d"/>
        <w:numPr>
          <w:ilvl w:val="0"/>
          <w:numId w:val="210"/>
        </w:numPr>
        <w:spacing w:line="254" w:lineRule="auto"/>
        <w:jc w:val="both"/>
        <w:rPr>
          <w:color w:val="auto"/>
        </w:rPr>
      </w:pPr>
      <w:r>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Формирование культуры здоровья</w:t>
      </w:r>
      <w:r>
        <w:rPr>
          <w:b/>
          <w:bCs/>
          <w:color w:val="auto"/>
          <w:sz w:val="19"/>
          <w:szCs w:val="19"/>
        </w:rPr>
        <w:t>:</w:t>
      </w:r>
    </w:p>
    <w:p w:rsidR="00091AF1" w:rsidRDefault="00091AF1" w:rsidP="00804D18">
      <w:pPr>
        <w:pStyle w:val="1d"/>
        <w:numPr>
          <w:ilvl w:val="0"/>
          <w:numId w:val="211"/>
        </w:numPr>
        <w:spacing w:line="254" w:lineRule="auto"/>
        <w:jc w:val="both"/>
        <w:rPr>
          <w:color w:val="auto"/>
          <w:sz w:val="20"/>
          <w:szCs w:val="20"/>
        </w:rPr>
      </w:pPr>
      <w:r>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Трудовое воспитание</w:t>
      </w:r>
      <w:r>
        <w:rPr>
          <w:b/>
          <w:bCs/>
          <w:color w:val="auto"/>
          <w:sz w:val="19"/>
          <w:szCs w:val="19"/>
        </w:rPr>
        <w:t>:</w:t>
      </w:r>
    </w:p>
    <w:p w:rsidR="00091AF1" w:rsidRDefault="00091AF1" w:rsidP="00804D18">
      <w:pPr>
        <w:pStyle w:val="1d"/>
        <w:numPr>
          <w:ilvl w:val="0"/>
          <w:numId w:val="211"/>
        </w:numPr>
        <w:spacing w:line="254" w:lineRule="auto"/>
        <w:jc w:val="both"/>
        <w:rPr>
          <w:color w:val="auto"/>
          <w:sz w:val="20"/>
          <w:szCs w:val="20"/>
        </w:rPr>
      </w:pPr>
      <w:r>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091AF1" w:rsidRDefault="00091AF1" w:rsidP="00804D18">
      <w:pPr>
        <w:pStyle w:val="1d"/>
        <w:numPr>
          <w:ilvl w:val="0"/>
          <w:numId w:val="211"/>
        </w:numPr>
        <w:spacing w:line="254" w:lineRule="auto"/>
        <w:jc w:val="both"/>
        <w:rPr>
          <w:color w:val="auto"/>
        </w:rPr>
      </w:pPr>
      <w:r>
        <w:rPr>
          <w:color w:val="auto"/>
        </w:rPr>
        <w:lastRenderedPageBreak/>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1d"/>
        <w:spacing w:line="276" w:lineRule="auto"/>
        <w:ind w:firstLine="160"/>
        <w:jc w:val="both"/>
        <w:rPr>
          <w:color w:val="auto"/>
          <w:sz w:val="19"/>
          <w:szCs w:val="19"/>
          <w:lang w:val="en-US"/>
        </w:rPr>
      </w:pPr>
      <w:r>
        <w:rPr>
          <w:b/>
          <w:bCs/>
          <w:i/>
          <w:iCs/>
          <w:color w:val="auto"/>
          <w:sz w:val="19"/>
          <w:szCs w:val="19"/>
        </w:rPr>
        <w:t>Экологическое воспитание</w:t>
      </w:r>
      <w:r>
        <w:rPr>
          <w:b/>
          <w:bCs/>
          <w:color w:val="auto"/>
          <w:sz w:val="19"/>
          <w:szCs w:val="19"/>
        </w:rPr>
        <w:t>:</w:t>
      </w:r>
    </w:p>
    <w:p w:rsidR="00091AF1" w:rsidRDefault="00091AF1" w:rsidP="00804D18">
      <w:pPr>
        <w:pStyle w:val="1d"/>
        <w:numPr>
          <w:ilvl w:val="0"/>
          <w:numId w:val="212"/>
        </w:numPr>
        <w:spacing w:line="254" w:lineRule="auto"/>
        <w:jc w:val="both"/>
        <w:rPr>
          <w:color w:val="auto"/>
          <w:sz w:val="20"/>
          <w:szCs w:val="20"/>
        </w:rPr>
      </w:pPr>
      <w:r>
        <w:rPr>
          <w:color w:val="auto"/>
        </w:rPr>
        <w:t>осознание глобального характера экологических проблем и путей их решения, в том числе с учётом возможностей ИКТ.</w:t>
      </w:r>
    </w:p>
    <w:p w:rsidR="00091AF1" w:rsidRDefault="00091AF1" w:rsidP="00091AF1">
      <w:pPr>
        <w:pStyle w:val="1d"/>
        <w:spacing w:line="264" w:lineRule="auto"/>
        <w:jc w:val="both"/>
        <w:rPr>
          <w:color w:val="auto"/>
          <w:sz w:val="19"/>
          <w:szCs w:val="19"/>
        </w:rPr>
      </w:pPr>
      <w:r>
        <w:rPr>
          <w:b/>
          <w:bCs/>
          <w:i/>
          <w:iCs/>
          <w:color w:val="auto"/>
          <w:sz w:val="19"/>
          <w:szCs w:val="19"/>
        </w:rPr>
        <w:t>Адаптация обучающегося к изменяющимся условиям социальной среды</w:t>
      </w:r>
      <w:r>
        <w:rPr>
          <w:b/>
          <w:bCs/>
          <w:color w:val="auto"/>
          <w:sz w:val="19"/>
          <w:szCs w:val="19"/>
        </w:rPr>
        <w:t>:</w:t>
      </w:r>
    </w:p>
    <w:p w:rsidR="00091AF1" w:rsidRDefault="00091AF1" w:rsidP="00804D18">
      <w:pPr>
        <w:pStyle w:val="1d"/>
        <w:numPr>
          <w:ilvl w:val="0"/>
          <w:numId w:val="212"/>
        </w:numPr>
        <w:spacing w:after="240" w:line="264" w:lineRule="auto"/>
        <w:jc w:val="both"/>
        <w:rPr>
          <w:color w:val="auto"/>
          <w:sz w:val="20"/>
          <w:szCs w:val="20"/>
        </w:rPr>
      </w:pPr>
      <w:r>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091AF1" w:rsidRDefault="00091AF1" w:rsidP="00091AF1">
      <w:pPr>
        <w:pStyle w:val="affd"/>
      </w:pPr>
      <w:bookmarkStart w:id="594" w:name="bookmark1347"/>
      <w:r>
        <w:t>МЕТАПРЕДМЕТНЫЕ РЕЗУЛЬТАТЫ</w:t>
      </w:r>
      <w:bookmarkEnd w:id="594"/>
    </w:p>
    <w:p w:rsidR="00091AF1" w:rsidRDefault="00091AF1" w:rsidP="00091AF1">
      <w:pPr>
        <w:pStyle w:val="1d"/>
        <w:spacing w:after="160" w:line="240" w:lineRule="auto"/>
        <w:jc w:val="both"/>
        <w:rPr>
          <w:color w:val="auto"/>
        </w:rPr>
      </w:pPr>
      <w:r>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091AF1" w:rsidRDefault="00091AF1" w:rsidP="00091AF1">
      <w:pPr>
        <w:pStyle w:val="affd"/>
      </w:pPr>
      <w:r>
        <w:t>Универсальные познавательные действия</w:t>
      </w:r>
    </w:p>
    <w:p w:rsidR="00091AF1" w:rsidRDefault="00091AF1" w:rsidP="00091AF1">
      <w:pPr>
        <w:pStyle w:val="1d"/>
        <w:spacing w:line="264" w:lineRule="auto"/>
        <w:jc w:val="both"/>
        <w:rPr>
          <w:color w:val="auto"/>
          <w:sz w:val="19"/>
          <w:szCs w:val="19"/>
        </w:rPr>
      </w:pPr>
      <w:r>
        <w:rPr>
          <w:b/>
          <w:bCs/>
          <w:i/>
          <w:iCs/>
          <w:color w:val="auto"/>
          <w:sz w:val="19"/>
          <w:szCs w:val="19"/>
        </w:rPr>
        <w:t>Базовые логические действия</w:t>
      </w:r>
      <w:r>
        <w:rPr>
          <w:b/>
          <w:bCs/>
          <w:color w:val="auto"/>
          <w:sz w:val="19"/>
          <w:szCs w:val="19"/>
        </w:rPr>
        <w:t>:</w:t>
      </w:r>
    </w:p>
    <w:p w:rsidR="00091AF1" w:rsidRDefault="00091AF1" w:rsidP="00804D18">
      <w:pPr>
        <w:pStyle w:val="1d"/>
        <w:numPr>
          <w:ilvl w:val="0"/>
          <w:numId w:val="212"/>
        </w:numPr>
        <w:spacing w:line="264" w:lineRule="auto"/>
        <w:jc w:val="both"/>
        <w:rPr>
          <w:color w:val="auto"/>
          <w:sz w:val="20"/>
          <w:szCs w:val="20"/>
        </w:rPr>
      </w:pPr>
      <w:r>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091AF1" w:rsidRDefault="00091AF1" w:rsidP="00804D18">
      <w:pPr>
        <w:pStyle w:val="1d"/>
        <w:numPr>
          <w:ilvl w:val="0"/>
          <w:numId w:val="212"/>
        </w:numPr>
        <w:spacing w:line="276" w:lineRule="auto"/>
        <w:jc w:val="both"/>
        <w:rPr>
          <w:color w:val="auto"/>
        </w:rPr>
      </w:pPr>
      <w:r>
        <w:rPr>
          <w:color w:val="auto"/>
        </w:rPr>
        <w:t>умение создавать, применять и преобразовывать знаки и символы, модели и схемы для решения учебных и познавательных задач;</w:t>
      </w:r>
    </w:p>
    <w:p w:rsidR="00091AF1" w:rsidRDefault="00091AF1" w:rsidP="00804D18">
      <w:pPr>
        <w:pStyle w:val="1d"/>
        <w:numPr>
          <w:ilvl w:val="0"/>
          <w:numId w:val="212"/>
        </w:numPr>
        <w:spacing w:line="266" w:lineRule="auto"/>
        <w:jc w:val="both"/>
        <w:rPr>
          <w:color w:val="auto"/>
        </w:rPr>
      </w:pPr>
      <w:r>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d"/>
        <w:spacing w:line="264" w:lineRule="auto"/>
        <w:jc w:val="both"/>
        <w:rPr>
          <w:color w:val="auto"/>
          <w:sz w:val="19"/>
          <w:szCs w:val="19"/>
          <w:lang w:val="en-US"/>
        </w:rPr>
      </w:pPr>
      <w:r>
        <w:rPr>
          <w:b/>
          <w:bCs/>
          <w:i/>
          <w:iCs/>
          <w:color w:val="auto"/>
          <w:sz w:val="19"/>
          <w:szCs w:val="19"/>
        </w:rPr>
        <w:t>Базовые исследовательские действия</w:t>
      </w:r>
      <w:r>
        <w:rPr>
          <w:b/>
          <w:bCs/>
          <w:color w:val="auto"/>
          <w:sz w:val="19"/>
          <w:szCs w:val="19"/>
        </w:rPr>
        <w:t>:</w:t>
      </w:r>
    </w:p>
    <w:p w:rsidR="00091AF1" w:rsidRDefault="00091AF1" w:rsidP="00804D18">
      <w:pPr>
        <w:pStyle w:val="1d"/>
        <w:numPr>
          <w:ilvl w:val="0"/>
          <w:numId w:val="213"/>
        </w:numPr>
        <w:spacing w:line="276" w:lineRule="auto"/>
        <w:jc w:val="both"/>
        <w:rPr>
          <w:color w:val="auto"/>
          <w:sz w:val="20"/>
          <w:szCs w:val="20"/>
        </w:rPr>
      </w:pPr>
      <w:r>
        <w:rPr>
          <w:color w:val="auto"/>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pStyle w:val="1d"/>
        <w:numPr>
          <w:ilvl w:val="0"/>
          <w:numId w:val="213"/>
        </w:numPr>
        <w:spacing w:line="290" w:lineRule="auto"/>
        <w:jc w:val="both"/>
        <w:rPr>
          <w:color w:val="auto"/>
        </w:rPr>
      </w:pPr>
      <w:r>
        <w:rPr>
          <w:color w:val="auto"/>
        </w:rPr>
        <w:t>оценивать на применимость и достоверность информацию, полученную в ходе исследования;</w:t>
      </w:r>
    </w:p>
    <w:p w:rsidR="00091AF1" w:rsidRDefault="00091AF1" w:rsidP="00804D18">
      <w:pPr>
        <w:pStyle w:val="1d"/>
        <w:numPr>
          <w:ilvl w:val="0"/>
          <w:numId w:val="213"/>
        </w:numPr>
        <w:spacing w:line="266" w:lineRule="auto"/>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64" w:lineRule="auto"/>
        <w:jc w:val="both"/>
        <w:rPr>
          <w:color w:val="auto"/>
          <w:sz w:val="19"/>
          <w:szCs w:val="19"/>
          <w:lang w:val="en-US"/>
        </w:rPr>
      </w:pPr>
      <w:r>
        <w:rPr>
          <w:b/>
          <w:bCs/>
          <w:i/>
          <w:iCs/>
          <w:color w:val="auto"/>
          <w:sz w:val="19"/>
          <w:szCs w:val="19"/>
        </w:rPr>
        <w:t>Работа с информацией</w:t>
      </w:r>
      <w:r>
        <w:rPr>
          <w:b/>
          <w:bCs/>
          <w:color w:val="auto"/>
          <w:sz w:val="19"/>
          <w:szCs w:val="19"/>
        </w:rPr>
        <w:t>:</w:t>
      </w:r>
    </w:p>
    <w:p w:rsidR="00091AF1" w:rsidRDefault="00091AF1" w:rsidP="00804D18">
      <w:pPr>
        <w:pStyle w:val="1d"/>
        <w:numPr>
          <w:ilvl w:val="0"/>
          <w:numId w:val="214"/>
        </w:numPr>
        <w:spacing w:after="140" w:line="290" w:lineRule="auto"/>
        <w:jc w:val="both"/>
        <w:rPr>
          <w:color w:val="auto"/>
          <w:sz w:val="20"/>
          <w:szCs w:val="20"/>
        </w:rPr>
      </w:pPr>
      <w:r>
        <w:rPr>
          <w:color w:val="auto"/>
        </w:rPr>
        <w:t>выявлять дефицит информации, данных, необходимых для решения поставленной задачи;</w:t>
      </w:r>
    </w:p>
    <w:p w:rsidR="00091AF1" w:rsidRDefault="00091AF1" w:rsidP="00804D18">
      <w:pPr>
        <w:pStyle w:val="1d"/>
        <w:numPr>
          <w:ilvl w:val="0"/>
          <w:numId w:val="214"/>
        </w:numPr>
        <w:spacing w:line="254" w:lineRule="auto"/>
        <w:jc w:val="both"/>
        <w:rPr>
          <w:color w:val="auto"/>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804D18">
      <w:pPr>
        <w:pStyle w:val="1d"/>
        <w:numPr>
          <w:ilvl w:val="0"/>
          <w:numId w:val="214"/>
        </w:numPr>
        <w:spacing w:line="254" w:lineRule="auto"/>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804D18">
      <w:pPr>
        <w:pStyle w:val="1d"/>
        <w:numPr>
          <w:ilvl w:val="0"/>
          <w:numId w:val="214"/>
        </w:numPr>
        <w:spacing w:line="254" w:lineRule="auto"/>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804D18">
      <w:pPr>
        <w:pStyle w:val="1d"/>
        <w:numPr>
          <w:ilvl w:val="0"/>
          <w:numId w:val="214"/>
        </w:numPr>
        <w:spacing w:line="254" w:lineRule="auto"/>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804D18">
      <w:pPr>
        <w:pStyle w:val="1d"/>
        <w:numPr>
          <w:ilvl w:val="0"/>
          <w:numId w:val="214"/>
        </w:numPr>
        <w:spacing w:after="80" w:line="254" w:lineRule="auto"/>
        <w:jc w:val="both"/>
        <w:rPr>
          <w:color w:val="auto"/>
        </w:rPr>
      </w:pPr>
      <w:r>
        <w:rPr>
          <w:color w:val="auto"/>
        </w:rPr>
        <w:t>эффективно запоминать и систематизировать информацию.</w:t>
      </w:r>
    </w:p>
    <w:p w:rsidR="00091AF1" w:rsidRDefault="00091AF1" w:rsidP="00091AF1">
      <w:pPr>
        <w:pStyle w:val="affd"/>
      </w:pPr>
      <w:r>
        <w:t>Универсальные коммуникативные действия</w:t>
      </w:r>
    </w:p>
    <w:p w:rsidR="00091AF1" w:rsidRDefault="00091AF1" w:rsidP="00091AF1">
      <w:pPr>
        <w:pStyle w:val="1d"/>
        <w:spacing w:line="266" w:lineRule="auto"/>
        <w:jc w:val="both"/>
        <w:rPr>
          <w:color w:val="auto"/>
          <w:sz w:val="19"/>
          <w:szCs w:val="19"/>
        </w:rPr>
      </w:pPr>
      <w:r>
        <w:rPr>
          <w:b/>
          <w:bCs/>
          <w:i/>
          <w:iCs/>
          <w:color w:val="auto"/>
          <w:sz w:val="19"/>
          <w:szCs w:val="19"/>
        </w:rPr>
        <w:t>Общение</w:t>
      </w:r>
      <w:r>
        <w:rPr>
          <w:b/>
          <w:bCs/>
          <w:color w:val="auto"/>
          <w:sz w:val="19"/>
          <w:szCs w:val="19"/>
        </w:rPr>
        <w:t>:</w:t>
      </w:r>
    </w:p>
    <w:p w:rsidR="00091AF1" w:rsidRDefault="00091AF1" w:rsidP="00804D18">
      <w:pPr>
        <w:pStyle w:val="1d"/>
        <w:numPr>
          <w:ilvl w:val="0"/>
          <w:numId w:val="215"/>
        </w:numPr>
        <w:spacing w:line="254" w:lineRule="auto"/>
        <w:jc w:val="both"/>
        <w:rPr>
          <w:color w:val="auto"/>
          <w:sz w:val="20"/>
          <w:szCs w:val="20"/>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804D18">
      <w:pPr>
        <w:pStyle w:val="1d"/>
        <w:numPr>
          <w:ilvl w:val="0"/>
          <w:numId w:val="215"/>
        </w:numPr>
        <w:spacing w:line="254" w:lineRule="auto"/>
        <w:jc w:val="both"/>
        <w:rPr>
          <w:color w:val="auto"/>
        </w:rPr>
      </w:pPr>
      <w:r>
        <w:rPr>
          <w:color w:val="auto"/>
        </w:rPr>
        <w:t>публично представлять результаты выполненного опыта (эксперимента, исследования, проекта);</w:t>
      </w:r>
    </w:p>
    <w:p w:rsidR="00091AF1" w:rsidRDefault="00091AF1" w:rsidP="00804D18">
      <w:pPr>
        <w:pStyle w:val="1d"/>
        <w:numPr>
          <w:ilvl w:val="0"/>
          <w:numId w:val="215"/>
        </w:numPr>
        <w:spacing w:line="254" w:lineRule="auto"/>
        <w:jc w:val="both"/>
        <w:rPr>
          <w:color w:val="auto"/>
        </w:rPr>
      </w:pPr>
      <w:r>
        <w:rPr>
          <w:color w:val="auto"/>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w:t>
      </w:r>
      <w:r>
        <w:rPr>
          <w:color w:val="auto"/>
        </w:rPr>
        <w:lastRenderedPageBreak/>
        <w:t>тексты с использованием иллюстративных материалов.</w:t>
      </w:r>
    </w:p>
    <w:p w:rsidR="00091AF1" w:rsidRDefault="00091AF1" w:rsidP="00091AF1">
      <w:pPr>
        <w:pStyle w:val="1d"/>
        <w:spacing w:line="266" w:lineRule="auto"/>
        <w:jc w:val="both"/>
        <w:rPr>
          <w:color w:val="auto"/>
          <w:sz w:val="19"/>
          <w:szCs w:val="19"/>
          <w:lang w:val="en-US"/>
        </w:rPr>
      </w:pPr>
      <w:r>
        <w:rPr>
          <w:b/>
          <w:bCs/>
          <w:i/>
          <w:iCs/>
          <w:color w:val="auto"/>
          <w:sz w:val="19"/>
          <w:szCs w:val="19"/>
        </w:rPr>
        <w:t>Совместная деятельность</w:t>
      </w:r>
      <w:r>
        <w:rPr>
          <w:b/>
          <w:bCs/>
          <w:color w:val="auto"/>
          <w:sz w:val="19"/>
          <w:szCs w:val="19"/>
        </w:rPr>
        <w:t xml:space="preserve"> (</w:t>
      </w:r>
      <w:r>
        <w:rPr>
          <w:b/>
          <w:bCs/>
          <w:i/>
          <w:iCs/>
          <w:color w:val="auto"/>
          <w:sz w:val="19"/>
          <w:szCs w:val="19"/>
        </w:rPr>
        <w:t>сотрудничество</w:t>
      </w:r>
      <w:r>
        <w:rPr>
          <w:b/>
          <w:bCs/>
          <w:color w:val="auto"/>
          <w:sz w:val="19"/>
          <w:szCs w:val="19"/>
        </w:rPr>
        <w:t>):</w:t>
      </w:r>
    </w:p>
    <w:p w:rsidR="00091AF1" w:rsidRDefault="00091AF1" w:rsidP="00804D18">
      <w:pPr>
        <w:pStyle w:val="1d"/>
        <w:numPr>
          <w:ilvl w:val="0"/>
          <w:numId w:val="216"/>
        </w:numPr>
        <w:spacing w:line="254" w:lineRule="auto"/>
        <w:jc w:val="both"/>
        <w:rPr>
          <w:color w:val="auto"/>
          <w:sz w:val="20"/>
          <w:szCs w:val="20"/>
        </w:rPr>
      </w:pPr>
      <w:r>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91AF1" w:rsidRDefault="00091AF1" w:rsidP="00804D18">
      <w:pPr>
        <w:pStyle w:val="1d"/>
        <w:numPr>
          <w:ilvl w:val="0"/>
          <w:numId w:val="216"/>
        </w:numPr>
        <w:spacing w:line="254" w:lineRule="auto"/>
        <w:jc w:val="both"/>
        <w:rPr>
          <w:color w:val="auto"/>
        </w:rPr>
      </w:pPr>
      <w:r>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091AF1" w:rsidRDefault="00091AF1" w:rsidP="00804D18">
      <w:pPr>
        <w:pStyle w:val="1d"/>
        <w:numPr>
          <w:ilvl w:val="0"/>
          <w:numId w:val="216"/>
        </w:numPr>
        <w:spacing w:line="254" w:lineRule="auto"/>
        <w:jc w:val="both"/>
        <w:rPr>
          <w:color w:val="auto"/>
        </w:rPr>
      </w:pPr>
      <w:r>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91AF1" w:rsidRDefault="00091AF1" w:rsidP="00804D18">
      <w:pPr>
        <w:pStyle w:val="1d"/>
        <w:numPr>
          <w:ilvl w:val="0"/>
          <w:numId w:val="216"/>
        </w:numPr>
        <w:spacing w:after="80" w:line="254" w:lineRule="auto"/>
        <w:jc w:val="both"/>
        <w:rPr>
          <w:color w:val="auto"/>
        </w:rPr>
      </w:pPr>
      <w:r>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91AF1" w:rsidRDefault="00091AF1" w:rsidP="00804D18">
      <w:pPr>
        <w:pStyle w:val="1d"/>
        <w:numPr>
          <w:ilvl w:val="0"/>
          <w:numId w:val="216"/>
        </w:numPr>
        <w:spacing w:after="160"/>
        <w:jc w:val="both"/>
        <w:rPr>
          <w:color w:val="auto"/>
        </w:rPr>
      </w:pPr>
      <w:r>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091AF1">
      <w:pPr>
        <w:pStyle w:val="affd"/>
      </w:pPr>
      <w:r>
        <w:t>Универсальные регулятивные действия</w:t>
      </w:r>
    </w:p>
    <w:p w:rsidR="00091AF1" w:rsidRDefault="00091AF1" w:rsidP="00091AF1">
      <w:pPr>
        <w:pStyle w:val="1d"/>
        <w:spacing w:line="266" w:lineRule="auto"/>
        <w:jc w:val="both"/>
        <w:rPr>
          <w:color w:val="auto"/>
          <w:sz w:val="19"/>
          <w:szCs w:val="19"/>
        </w:rPr>
      </w:pPr>
      <w:r>
        <w:rPr>
          <w:b/>
          <w:bCs/>
          <w:i/>
          <w:iCs/>
          <w:color w:val="auto"/>
          <w:sz w:val="19"/>
          <w:szCs w:val="19"/>
        </w:rPr>
        <w:t>Самоорганизация</w:t>
      </w:r>
      <w:r>
        <w:rPr>
          <w:b/>
          <w:bCs/>
          <w:color w:val="auto"/>
          <w:sz w:val="19"/>
          <w:szCs w:val="19"/>
        </w:rPr>
        <w:t>:</w:t>
      </w:r>
    </w:p>
    <w:p w:rsidR="00091AF1" w:rsidRDefault="00091AF1" w:rsidP="00804D18">
      <w:pPr>
        <w:pStyle w:val="1d"/>
        <w:numPr>
          <w:ilvl w:val="0"/>
          <w:numId w:val="217"/>
        </w:numPr>
        <w:jc w:val="both"/>
        <w:rPr>
          <w:color w:val="auto"/>
          <w:sz w:val="20"/>
          <w:szCs w:val="20"/>
        </w:rPr>
      </w:pPr>
      <w:r>
        <w:rPr>
          <w:color w:val="auto"/>
        </w:rPr>
        <w:t>выявлять в жизненных и учебных ситуациях проблемы, требующие решения;</w:t>
      </w:r>
    </w:p>
    <w:p w:rsidR="00091AF1" w:rsidRDefault="00091AF1" w:rsidP="00804D18">
      <w:pPr>
        <w:pStyle w:val="1d"/>
        <w:numPr>
          <w:ilvl w:val="0"/>
          <w:numId w:val="217"/>
        </w:numPr>
        <w:jc w:val="both"/>
        <w:rPr>
          <w:color w:val="auto"/>
        </w:rPr>
      </w:pPr>
      <w:r>
        <w:rPr>
          <w:color w:val="auto"/>
        </w:rPr>
        <w:t>ориентироваться в различных подходах к принятию решений (индивидуальное принятие решений, принятие решений в группе);</w:t>
      </w:r>
    </w:p>
    <w:p w:rsidR="00091AF1" w:rsidRDefault="00091AF1" w:rsidP="00804D18">
      <w:pPr>
        <w:pStyle w:val="1d"/>
        <w:numPr>
          <w:ilvl w:val="0"/>
          <w:numId w:val="217"/>
        </w:numPr>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804D18">
      <w:pPr>
        <w:pStyle w:val="1d"/>
        <w:numPr>
          <w:ilvl w:val="0"/>
          <w:numId w:val="217"/>
        </w:numPr>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91AF1" w:rsidRDefault="00091AF1" w:rsidP="00804D18">
      <w:pPr>
        <w:pStyle w:val="1d"/>
        <w:numPr>
          <w:ilvl w:val="0"/>
          <w:numId w:val="217"/>
        </w:numPr>
        <w:jc w:val="both"/>
        <w:rPr>
          <w:color w:val="auto"/>
        </w:rPr>
      </w:pPr>
      <w:r>
        <w:rPr>
          <w:color w:val="auto"/>
        </w:rPr>
        <w:t xml:space="preserve">делать выбор в условиях противоречивой информации и </w:t>
      </w:r>
      <w:r>
        <w:rPr>
          <w:color w:val="auto"/>
        </w:rPr>
        <w:lastRenderedPageBreak/>
        <w:t>брать ответственность за решение.</w:t>
      </w:r>
    </w:p>
    <w:p w:rsidR="00091AF1" w:rsidRDefault="00091AF1" w:rsidP="00091AF1">
      <w:pPr>
        <w:pStyle w:val="1d"/>
        <w:spacing w:line="266" w:lineRule="auto"/>
        <w:jc w:val="both"/>
        <w:rPr>
          <w:color w:val="auto"/>
          <w:sz w:val="19"/>
          <w:szCs w:val="19"/>
          <w:lang w:val="en-US"/>
        </w:rPr>
      </w:pPr>
      <w:r>
        <w:rPr>
          <w:b/>
          <w:bCs/>
          <w:i/>
          <w:iCs/>
          <w:color w:val="auto"/>
          <w:sz w:val="19"/>
          <w:szCs w:val="19"/>
        </w:rPr>
        <w:t>Самоконтроль</w:t>
      </w:r>
      <w:r>
        <w:rPr>
          <w:b/>
          <w:bCs/>
          <w:color w:val="auto"/>
          <w:sz w:val="19"/>
          <w:szCs w:val="19"/>
        </w:rPr>
        <w:t xml:space="preserve"> (</w:t>
      </w:r>
      <w:r>
        <w:rPr>
          <w:b/>
          <w:bCs/>
          <w:i/>
          <w:iCs/>
          <w:color w:val="auto"/>
          <w:sz w:val="19"/>
          <w:szCs w:val="19"/>
        </w:rPr>
        <w:t>рефлексия</w:t>
      </w:r>
      <w:r>
        <w:rPr>
          <w:b/>
          <w:bCs/>
          <w:color w:val="auto"/>
          <w:sz w:val="19"/>
          <w:szCs w:val="19"/>
        </w:rPr>
        <w:t>):</w:t>
      </w:r>
    </w:p>
    <w:p w:rsidR="00091AF1" w:rsidRDefault="00091AF1" w:rsidP="00804D18">
      <w:pPr>
        <w:pStyle w:val="1d"/>
        <w:numPr>
          <w:ilvl w:val="0"/>
          <w:numId w:val="218"/>
        </w:numPr>
        <w:jc w:val="both"/>
        <w:rPr>
          <w:color w:val="auto"/>
          <w:sz w:val="20"/>
          <w:szCs w:val="20"/>
        </w:rPr>
      </w:pPr>
      <w:r>
        <w:rPr>
          <w:color w:val="auto"/>
        </w:rPr>
        <w:t>владеть способами самоконтроля, самомотивации и рефлексии;</w:t>
      </w:r>
    </w:p>
    <w:p w:rsidR="00091AF1" w:rsidRDefault="00091AF1" w:rsidP="00804D18">
      <w:pPr>
        <w:pStyle w:val="1d"/>
        <w:numPr>
          <w:ilvl w:val="0"/>
          <w:numId w:val="218"/>
        </w:numPr>
        <w:jc w:val="both"/>
        <w:rPr>
          <w:color w:val="auto"/>
        </w:rPr>
      </w:pPr>
      <w:r>
        <w:rPr>
          <w:color w:val="auto"/>
        </w:rPr>
        <w:t>давать адекватную оценку ситуации и предлагать план её изменения;</w:t>
      </w:r>
    </w:p>
    <w:p w:rsidR="00091AF1" w:rsidRDefault="00091AF1" w:rsidP="00804D18">
      <w:pPr>
        <w:pStyle w:val="1d"/>
        <w:numPr>
          <w:ilvl w:val="0"/>
          <w:numId w:val="218"/>
        </w:numPr>
        <w:jc w:val="both"/>
        <w:rPr>
          <w:color w:val="auto"/>
        </w:rPr>
      </w:pPr>
      <w:r>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91AF1" w:rsidRDefault="00091AF1" w:rsidP="00804D18">
      <w:pPr>
        <w:pStyle w:val="1d"/>
        <w:numPr>
          <w:ilvl w:val="0"/>
          <w:numId w:val="218"/>
        </w:numPr>
        <w:jc w:val="both"/>
        <w:rPr>
          <w:color w:val="auto"/>
        </w:rPr>
      </w:pPr>
      <w:r>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091AF1" w:rsidRDefault="00091AF1" w:rsidP="00804D18">
      <w:pPr>
        <w:pStyle w:val="1d"/>
        <w:numPr>
          <w:ilvl w:val="0"/>
          <w:numId w:val="218"/>
        </w:numPr>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804D18">
      <w:pPr>
        <w:pStyle w:val="1d"/>
        <w:numPr>
          <w:ilvl w:val="0"/>
          <w:numId w:val="218"/>
        </w:numPr>
        <w:spacing w:after="60"/>
        <w:jc w:val="both"/>
        <w:rPr>
          <w:color w:val="auto"/>
        </w:rPr>
      </w:pPr>
      <w:r>
        <w:rPr>
          <w:color w:val="auto"/>
        </w:rPr>
        <w:t>оценивать соответствие результата цели и условиям.</w:t>
      </w:r>
    </w:p>
    <w:p w:rsidR="00091AF1" w:rsidRDefault="00091AF1" w:rsidP="00091AF1">
      <w:pPr>
        <w:pStyle w:val="1d"/>
        <w:spacing w:line="266" w:lineRule="auto"/>
        <w:jc w:val="both"/>
        <w:rPr>
          <w:color w:val="auto"/>
          <w:sz w:val="19"/>
          <w:szCs w:val="19"/>
          <w:lang w:val="en-US"/>
        </w:rPr>
      </w:pPr>
      <w:r>
        <w:rPr>
          <w:b/>
          <w:bCs/>
          <w:i/>
          <w:iCs/>
          <w:color w:val="auto"/>
          <w:sz w:val="19"/>
          <w:szCs w:val="19"/>
        </w:rPr>
        <w:t>Эмоциональный интеллект</w:t>
      </w:r>
      <w:r>
        <w:rPr>
          <w:b/>
          <w:bCs/>
          <w:color w:val="auto"/>
          <w:sz w:val="19"/>
          <w:szCs w:val="19"/>
        </w:rPr>
        <w:t>:</w:t>
      </w:r>
    </w:p>
    <w:p w:rsidR="00091AF1" w:rsidRDefault="00091AF1" w:rsidP="00804D18">
      <w:pPr>
        <w:pStyle w:val="1d"/>
        <w:numPr>
          <w:ilvl w:val="0"/>
          <w:numId w:val="219"/>
        </w:numPr>
        <w:spacing w:after="60"/>
        <w:jc w:val="both"/>
        <w:rPr>
          <w:color w:val="auto"/>
          <w:sz w:val="20"/>
          <w:szCs w:val="20"/>
        </w:rPr>
      </w:pPr>
      <w:r>
        <w:rPr>
          <w:color w:val="auto"/>
        </w:rPr>
        <w:t>ставить себя на место другого человека, понимать мотивы и намерения другого.</w:t>
      </w:r>
    </w:p>
    <w:p w:rsidR="00091AF1" w:rsidRDefault="00091AF1" w:rsidP="00091AF1">
      <w:pPr>
        <w:pStyle w:val="1d"/>
        <w:spacing w:line="266" w:lineRule="auto"/>
        <w:jc w:val="both"/>
        <w:rPr>
          <w:color w:val="auto"/>
          <w:sz w:val="19"/>
          <w:szCs w:val="19"/>
          <w:lang w:val="en-US"/>
        </w:rPr>
      </w:pPr>
      <w:r>
        <w:rPr>
          <w:b/>
          <w:bCs/>
          <w:i/>
          <w:iCs/>
          <w:color w:val="auto"/>
          <w:sz w:val="19"/>
          <w:szCs w:val="19"/>
        </w:rPr>
        <w:t>Принятие себя и других</w:t>
      </w:r>
      <w:r>
        <w:rPr>
          <w:b/>
          <w:bCs/>
          <w:color w:val="auto"/>
          <w:sz w:val="19"/>
          <w:szCs w:val="19"/>
        </w:rPr>
        <w:t>:</w:t>
      </w:r>
    </w:p>
    <w:p w:rsidR="00091AF1" w:rsidRDefault="00091AF1" w:rsidP="00804D18">
      <w:pPr>
        <w:pStyle w:val="1d"/>
        <w:numPr>
          <w:ilvl w:val="0"/>
          <w:numId w:val="219"/>
        </w:numPr>
        <w:spacing w:after="260" w:line="254" w:lineRule="auto"/>
        <w:jc w:val="both"/>
        <w:rPr>
          <w:color w:val="auto"/>
          <w:sz w:val="20"/>
          <w:szCs w:val="20"/>
        </w:rPr>
      </w:pPr>
      <w:r>
        <w:rPr>
          <w:color w:val="auto"/>
        </w:rPr>
        <w:t>осознавать невозможность контролировать всё вокруг даже в условиях открытого доступа к любым объёмам информации.</w:t>
      </w:r>
    </w:p>
    <w:p w:rsidR="00091AF1" w:rsidRDefault="00091AF1" w:rsidP="00091AF1">
      <w:pPr>
        <w:pStyle w:val="affd"/>
      </w:pPr>
      <w:bookmarkStart w:id="595" w:name="bookmark1349"/>
      <w:r>
        <w:t>ПРЕДМЕТНЫЕ РЕЗУЛЬТАТЫ</w:t>
      </w:r>
      <w:bookmarkEnd w:id="595"/>
    </w:p>
    <w:p w:rsidR="00091AF1" w:rsidRDefault="00091AF1" w:rsidP="00091AF1">
      <w:pPr>
        <w:pStyle w:val="affd"/>
      </w:pPr>
    </w:p>
    <w:p w:rsidR="00091AF1" w:rsidRDefault="00091AF1" w:rsidP="00091AF1">
      <w:pPr>
        <w:pStyle w:val="affd"/>
      </w:pPr>
      <w:bookmarkStart w:id="596" w:name="bookmark1351"/>
      <w:r>
        <w:t>7 класс</w:t>
      </w:r>
      <w:bookmarkEnd w:id="596"/>
    </w:p>
    <w:p w:rsidR="00091AF1" w:rsidRDefault="00091AF1" w:rsidP="00091AF1">
      <w:pPr>
        <w:pStyle w:val="affd"/>
      </w:pPr>
    </w:p>
    <w:p w:rsidR="00091AF1" w:rsidRDefault="00091AF1" w:rsidP="00091AF1">
      <w:pPr>
        <w:pStyle w:val="1d"/>
        <w:jc w:val="both"/>
        <w:rPr>
          <w:color w:val="auto"/>
        </w:rPr>
      </w:pPr>
      <w:r>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91AF1" w:rsidRDefault="00091AF1" w:rsidP="00804D18">
      <w:pPr>
        <w:pStyle w:val="1d"/>
        <w:numPr>
          <w:ilvl w:val="0"/>
          <w:numId w:val="219"/>
        </w:numPr>
        <w:jc w:val="both"/>
        <w:rPr>
          <w:color w:val="auto"/>
        </w:rPr>
      </w:pPr>
      <w:r>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091AF1" w:rsidRDefault="00091AF1" w:rsidP="00804D18">
      <w:pPr>
        <w:pStyle w:val="1d"/>
        <w:numPr>
          <w:ilvl w:val="0"/>
          <w:numId w:val="219"/>
        </w:numPr>
        <w:jc w:val="both"/>
        <w:rPr>
          <w:color w:val="auto"/>
        </w:rPr>
      </w:pPr>
      <w:r>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091AF1" w:rsidRDefault="00091AF1" w:rsidP="00804D18">
      <w:pPr>
        <w:pStyle w:val="1d"/>
        <w:numPr>
          <w:ilvl w:val="0"/>
          <w:numId w:val="219"/>
        </w:numPr>
        <w:jc w:val="both"/>
        <w:rPr>
          <w:color w:val="auto"/>
        </w:rPr>
      </w:pPr>
      <w:r>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091AF1" w:rsidRDefault="00091AF1" w:rsidP="00804D18">
      <w:pPr>
        <w:pStyle w:val="1d"/>
        <w:numPr>
          <w:ilvl w:val="0"/>
          <w:numId w:val="219"/>
        </w:numPr>
        <w:jc w:val="both"/>
        <w:rPr>
          <w:color w:val="auto"/>
        </w:rPr>
      </w:pPr>
      <w:r>
        <w:rPr>
          <w:color w:val="auto"/>
        </w:rPr>
        <w:t>оценивать и сравнивать размеры текстовых, графических, звуковых файлов и видеофайлов;</w:t>
      </w:r>
    </w:p>
    <w:p w:rsidR="00091AF1" w:rsidRDefault="00091AF1" w:rsidP="00804D18">
      <w:pPr>
        <w:pStyle w:val="1d"/>
        <w:numPr>
          <w:ilvl w:val="0"/>
          <w:numId w:val="219"/>
        </w:numPr>
        <w:jc w:val="both"/>
        <w:rPr>
          <w:color w:val="auto"/>
        </w:rPr>
      </w:pPr>
      <w:r>
        <w:rPr>
          <w:color w:val="auto"/>
        </w:rPr>
        <w:t>приводить примеры современных устройств хранения и передачи информации, сравнивать их количественные характеристики;</w:t>
      </w:r>
    </w:p>
    <w:p w:rsidR="00091AF1" w:rsidRDefault="00091AF1" w:rsidP="00804D18">
      <w:pPr>
        <w:pStyle w:val="1d"/>
        <w:numPr>
          <w:ilvl w:val="0"/>
          <w:numId w:val="219"/>
        </w:numPr>
        <w:jc w:val="both"/>
        <w:rPr>
          <w:color w:val="auto"/>
        </w:rPr>
      </w:pPr>
      <w:r>
        <w:rPr>
          <w:color w:val="auto"/>
        </w:rPr>
        <w:t>выделять основные этапы в истории и понимать тенденции развития компьютеров и программного обеспечения;</w:t>
      </w:r>
    </w:p>
    <w:p w:rsidR="00091AF1" w:rsidRDefault="00091AF1" w:rsidP="00804D18">
      <w:pPr>
        <w:pStyle w:val="1d"/>
        <w:numPr>
          <w:ilvl w:val="0"/>
          <w:numId w:val="219"/>
        </w:numPr>
        <w:jc w:val="both"/>
        <w:rPr>
          <w:color w:val="auto"/>
        </w:rPr>
      </w:pPr>
      <w:r>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091AF1" w:rsidRDefault="00091AF1" w:rsidP="00804D18">
      <w:pPr>
        <w:pStyle w:val="1d"/>
        <w:numPr>
          <w:ilvl w:val="0"/>
          <w:numId w:val="219"/>
        </w:numPr>
        <w:jc w:val="both"/>
        <w:rPr>
          <w:color w:val="auto"/>
        </w:rPr>
      </w:pPr>
      <w:r>
        <w:rPr>
          <w:color w:val="auto"/>
        </w:rPr>
        <w:t>соотносить характеристики компьютера с задачами, решаемыми с его помощью;</w:t>
      </w:r>
    </w:p>
    <w:p w:rsidR="00091AF1" w:rsidRDefault="00091AF1" w:rsidP="00804D18">
      <w:pPr>
        <w:pStyle w:val="1d"/>
        <w:numPr>
          <w:ilvl w:val="0"/>
          <w:numId w:val="219"/>
        </w:numPr>
        <w:jc w:val="both"/>
        <w:rPr>
          <w:color w:val="auto"/>
        </w:rPr>
      </w:pPr>
      <w:r>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091AF1" w:rsidRDefault="00091AF1" w:rsidP="00804D18">
      <w:pPr>
        <w:pStyle w:val="1d"/>
        <w:numPr>
          <w:ilvl w:val="0"/>
          <w:numId w:val="219"/>
        </w:numPr>
        <w:jc w:val="both"/>
        <w:rPr>
          <w:color w:val="auto"/>
        </w:rPr>
      </w:pPr>
      <w:r>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091AF1" w:rsidRDefault="00091AF1" w:rsidP="00804D18">
      <w:pPr>
        <w:pStyle w:val="1d"/>
        <w:numPr>
          <w:ilvl w:val="0"/>
          <w:numId w:val="219"/>
        </w:numPr>
        <w:spacing w:line="278" w:lineRule="auto"/>
        <w:jc w:val="both"/>
        <w:rPr>
          <w:color w:val="auto"/>
        </w:rPr>
      </w:pPr>
      <w:r>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091AF1" w:rsidRDefault="00091AF1" w:rsidP="00804D18">
      <w:pPr>
        <w:pStyle w:val="1d"/>
        <w:numPr>
          <w:ilvl w:val="0"/>
          <w:numId w:val="219"/>
        </w:numPr>
        <w:jc w:val="both"/>
        <w:rPr>
          <w:color w:val="auto"/>
        </w:rPr>
      </w:pPr>
      <w:r>
        <w:rPr>
          <w:color w:val="auto"/>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091AF1" w:rsidRDefault="00091AF1" w:rsidP="00804D18">
      <w:pPr>
        <w:pStyle w:val="1d"/>
        <w:numPr>
          <w:ilvl w:val="0"/>
          <w:numId w:val="219"/>
        </w:numPr>
        <w:jc w:val="both"/>
        <w:rPr>
          <w:color w:val="auto"/>
        </w:rPr>
      </w:pPr>
      <w:r>
        <w:rPr>
          <w:color w:val="auto"/>
        </w:rPr>
        <w:t>понимать структуру адресов веб-ресурсов;</w:t>
      </w:r>
    </w:p>
    <w:p w:rsidR="00091AF1" w:rsidRDefault="00091AF1" w:rsidP="00804D18">
      <w:pPr>
        <w:pStyle w:val="1d"/>
        <w:numPr>
          <w:ilvl w:val="0"/>
          <w:numId w:val="219"/>
        </w:numPr>
        <w:jc w:val="both"/>
        <w:rPr>
          <w:color w:val="auto"/>
        </w:rPr>
      </w:pPr>
      <w:r>
        <w:rPr>
          <w:color w:val="auto"/>
        </w:rPr>
        <w:t>использовать современные сервисы интернет-коммуникаций;</w:t>
      </w:r>
    </w:p>
    <w:p w:rsidR="00091AF1" w:rsidRDefault="00091AF1" w:rsidP="00804D18">
      <w:pPr>
        <w:pStyle w:val="1d"/>
        <w:numPr>
          <w:ilvl w:val="0"/>
          <w:numId w:val="219"/>
        </w:numPr>
        <w:jc w:val="both"/>
        <w:rPr>
          <w:color w:val="auto"/>
        </w:rPr>
      </w:pPr>
      <w:r>
        <w:rPr>
          <w:color w:val="auto"/>
        </w:rPr>
        <w:t xml:space="preserve">соблюдать требования безопасной эксплуатации технических средств ИКТ; соблюдать сетевой этикет, </w:t>
      </w:r>
      <w:r>
        <w:rPr>
          <w:color w:val="auto"/>
        </w:rPr>
        <w:lastRenderedPageBreak/>
        <w:t>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91AF1" w:rsidRDefault="00091AF1" w:rsidP="00804D18">
      <w:pPr>
        <w:pStyle w:val="1d"/>
        <w:numPr>
          <w:ilvl w:val="0"/>
          <w:numId w:val="219"/>
        </w:numPr>
        <w:spacing w:after="220" w:line="278" w:lineRule="auto"/>
        <w:jc w:val="both"/>
        <w:rPr>
          <w:color w:val="auto"/>
        </w:rPr>
      </w:pPr>
      <w:r>
        <w:rPr>
          <w:color w:val="auto"/>
        </w:rPr>
        <w:t>иметь представление о влиянии использования средств ИКТ на здоровье пользователя и уметь применять методы профилактики.</w:t>
      </w:r>
    </w:p>
    <w:p w:rsidR="00091AF1" w:rsidRDefault="00091AF1" w:rsidP="00091AF1">
      <w:pPr>
        <w:pStyle w:val="affd"/>
      </w:pPr>
      <w:bookmarkStart w:id="597" w:name="bookmark1353"/>
    </w:p>
    <w:p w:rsidR="00091AF1" w:rsidRDefault="00091AF1" w:rsidP="00091AF1">
      <w:pPr>
        <w:pStyle w:val="affd"/>
      </w:pPr>
      <w:r>
        <w:t>8 класс</w:t>
      </w:r>
      <w:bookmarkEnd w:id="597"/>
    </w:p>
    <w:p w:rsidR="00091AF1" w:rsidRDefault="00091AF1" w:rsidP="00091AF1">
      <w:pPr>
        <w:pStyle w:val="affd"/>
      </w:pPr>
    </w:p>
    <w:p w:rsidR="00091AF1" w:rsidRDefault="00091AF1" w:rsidP="00091AF1">
      <w:pPr>
        <w:pStyle w:val="1d"/>
        <w:spacing w:line="254" w:lineRule="auto"/>
        <w:jc w:val="both"/>
        <w:rPr>
          <w:color w:val="auto"/>
        </w:rPr>
      </w:pPr>
      <w:r>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91AF1" w:rsidRDefault="00091AF1" w:rsidP="00804D18">
      <w:pPr>
        <w:pStyle w:val="1d"/>
        <w:numPr>
          <w:ilvl w:val="0"/>
          <w:numId w:val="220"/>
        </w:numPr>
        <w:spacing w:line="254" w:lineRule="auto"/>
        <w:jc w:val="both"/>
        <w:rPr>
          <w:color w:val="auto"/>
        </w:rPr>
      </w:pPr>
      <w:r>
        <w:rPr>
          <w:color w:val="auto"/>
        </w:rPr>
        <w:t>пояснять на примерах различия между позиционными и непозиционными системами счисления;</w:t>
      </w:r>
    </w:p>
    <w:p w:rsidR="00091AF1" w:rsidRDefault="00091AF1" w:rsidP="00804D18">
      <w:pPr>
        <w:pStyle w:val="1d"/>
        <w:numPr>
          <w:ilvl w:val="0"/>
          <w:numId w:val="220"/>
        </w:numPr>
        <w:spacing w:line="254" w:lineRule="auto"/>
        <w:jc w:val="both"/>
        <w:rPr>
          <w:color w:val="auto"/>
        </w:rPr>
      </w:pPr>
      <w:r>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91AF1" w:rsidRDefault="00091AF1" w:rsidP="00804D18">
      <w:pPr>
        <w:pStyle w:val="1d"/>
        <w:numPr>
          <w:ilvl w:val="0"/>
          <w:numId w:val="220"/>
        </w:numPr>
        <w:spacing w:line="254" w:lineRule="auto"/>
        <w:jc w:val="both"/>
        <w:rPr>
          <w:color w:val="auto"/>
        </w:rPr>
      </w:pPr>
      <w:r>
        <w:rPr>
          <w:color w:val="auto"/>
        </w:rPr>
        <w:t>раскрывать смысл понятий «высказывание», «логическая операция», «логическое выражение»;</w:t>
      </w:r>
    </w:p>
    <w:p w:rsidR="00091AF1" w:rsidRDefault="00091AF1" w:rsidP="00804D18">
      <w:pPr>
        <w:pStyle w:val="1d"/>
        <w:numPr>
          <w:ilvl w:val="0"/>
          <w:numId w:val="220"/>
        </w:numPr>
        <w:spacing w:line="254" w:lineRule="auto"/>
        <w:jc w:val="both"/>
        <w:rPr>
          <w:color w:val="auto"/>
        </w:rPr>
      </w:pPr>
      <w:r>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091AF1" w:rsidRDefault="00091AF1" w:rsidP="00804D18">
      <w:pPr>
        <w:pStyle w:val="1d"/>
        <w:numPr>
          <w:ilvl w:val="0"/>
          <w:numId w:val="220"/>
        </w:numPr>
        <w:spacing w:line="254" w:lineRule="auto"/>
        <w:jc w:val="both"/>
        <w:rPr>
          <w:color w:val="auto"/>
        </w:rPr>
      </w:pPr>
      <w:r>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091AF1" w:rsidRDefault="00091AF1" w:rsidP="00804D18">
      <w:pPr>
        <w:pStyle w:val="1d"/>
        <w:numPr>
          <w:ilvl w:val="0"/>
          <w:numId w:val="220"/>
        </w:numPr>
        <w:spacing w:line="254" w:lineRule="auto"/>
        <w:jc w:val="both"/>
        <w:rPr>
          <w:color w:val="auto"/>
        </w:rPr>
      </w:pPr>
      <w:r>
        <w:rPr>
          <w:color w:val="auto"/>
        </w:rPr>
        <w:t>описывать алгоритм решения задачи различными способами, в том числе в виде блок-схемы;</w:t>
      </w:r>
    </w:p>
    <w:p w:rsidR="00091AF1" w:rsidRDefault="00091AF1" w:rsidP="00804D18">
      <w:pPr>
        <w:pStyle w:val="1d"/>
        <w:numPr>
          <w:ilvl w:val="0"/>
          <w:numId w:val="220"/>
        </w:numPr>
        <w:spacing w:line="254" w:lineRule="auto"/>
        <w:jc w:val="both"/>
        <w:rPr>
          <w:color w:val="auto"/>
        </w:rPr>
      </w:pPr>
      <w:r>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091AF1" w:rsidRDefault="00091AF1" w:rsidP="00804D18">
      <w:pPr>
        <w:pStyle w:val="1d"/>
        <w:numPr>
          <w:ilvl w:val="0"/>
          <w:numId w:val="220"/>
        </w:numPr>
        <w:spacing w:line="254" w:lineRule="auto"/>
        <w:jc w:val="both"/>
        <w:rPr>
          <w:color w:val="auto"/>
        </w:rPr>
      </w:pPr>
      <w:r>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091AF1" w:rsidRDefault="00091AF1" w:rsidP="00804D18">
      <w:pPr>
        <w:pStyle w:val="1d"/>
        <w:numPr>
          <w:ilvl w:val="0"/>
          <w:numId w:val="220"/>
        </w:numPr>
        <w:spacing w:line="254" w:lineRule="auto"/>
        <w:jc w:val="both"/>
        <w:rPr>
          <w:color w:val="auto"/>
        </w:rPr>
      </w:pPr>
      <w:r>
        <w:rPr>
          <w:color w:val="auto"/>
        </w:rPr>
        <w:t xml:space="preserve">использовать при разработке программ логические </w:t>
      </w:r>
      <w:r>
        <w:rPr>
          <w:color w:val="auto"/>
        </w:rPr>
        <w:lastRenderedPageBreak/>
        <w:t>значения, операции и выражения с ними;</w:t>
      </w:r>
    </w:p>
    <w:p w:rsidR="00091AF1" w:rsidRDefault="00091AF1" w:rsidP="00804D18">
      <w:pPr>
        <w:pStyle w:val="1d"/>
        <w:numPr>
          <w:ilvl w:val="0"/>
          <w:numId w:val="220"/>
        </w:numPr>
        <w:spacing w:line="254" w:lineRule="auto"/>
        <w:jc w:val="both"/>
        <w:rPr>
          <w:color w:val="auto"/>
        </w:rPr>
      </w:pPr>
      <w:r>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091AF1" w:rsidRDefault="00091AF1" w:rsidP="00804D18">
      <w:pPr>
        <w:pStyle w:val="1d"/>
        <w:numPr>
          <w:ilvl w:val="0"/>
          <w:numId w:val="220"/>
        </w:numPr>
        <w:spacing w:line="254" w:lineRule="auto"/>
        <w:jc w:val="both"/>
        <w:rPr>
          <w:color w:val="auto"/>
        </w:rPr>
      </w:pPr>
      <w:r>
        <w:rPr>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091AF1" w:rsidRDefault="00091AF1" w:rsidP="00091AF1">
      <w:pPr>
        <w:rPr>
          <w:color w:val="000000"/>
        </w:rPr>
      </w:pPr>
      <w:bookmarkStart w:id="598" w:name="bookmark1355"/>
    </w:p>
    <w:p w:rsidR="00091AF1" w:rsidRDefault="00091AF1" w:rsidP="00091AF1">
      <w:pPr>
        <w:pStyle w:val="affd"/>
      </w:pPr>
      <w:r>
        <w:t>9 класс</w:t>
      </w:r>
      <w:bookmarkEnd w:id="598"/>
    </w:p>
    <w:p w:rsidR="00091AF1" w:rsidRDefault="00091AF1" w:rsidP="00091AF1">
      <w:pPr>
        <w:pStyle w:val="1d"/>
        <w:spacing w:line="254" w:lineRule="auto"/>
        <w:jc w:val="both"/>
        <w:rPr>
          <w:color w:val="auto"/>
        </w:rPr>
      </w:pPr>
    </w:p>
    <w:p w:rsidR="00091AF1" w:rsidRDefault="00091AF1" w:rsidP="00091AF1">
      <w:pPr>
        <w:pStyle w:val="1d"/>
        <w:spacing w:line="254" w:lineRule="auto"/>
        <w:jc w:val="both"/>
        <w:rPr>
          <w:color w:val="auto"/>
        </w:rPr>
      </w:pPr>
      <w:r>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091AF1" w:rsidRDefault="00091AF1" w:rsidP="00804D18">
      <w:pPr>
        <w:pStyle w:val="1d"/>
        <w:numPr>
          <w:ilvl w:val="0"/>
          <w:numId w:val="221"/>
        </w:numPr>
        <w:spacing w:line="254" w:lineRule="auto"/>
        <w:jc w:val="both"/>
        <w:rPr>
          <w:color w:val="auto"/>
        </w:rPr>
      </w:pPr>
      <w:r>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091AF1" w:rsidRDefault="00091AF1" w:rsidP="00804D18">
      <w:pPr>
        <w:pStyle w:val="1d"/>
        <w:numPr>
          <w:ilvl w:val="0"/>
          <w:numId w:val="221"/>
        </w:numPr>
        <w:spacing w:line="254" w:lineRule="auto"/>
        <w:jc w:val="both"/>
        <w:rPr>
          <w:color w:val="auto"/>
        </w:rPr>
      </w:pPr>
      <w:r>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Pr>
          <w:color w:val="auto"/>
          <w:lang w:bidi="en-US"/>
        </w:rPr>
        <w:t xml:space="preserve">(Python, C++, </w:t>
      </w:r>
      <w:r>
        <w:rPr>
          <w:color w:val="auto"/>
        </w:rPr>
        <w:t xml:space="preserve">Паскаль, </w:t>
      </w:r>
      <w:r>
        <w:rPr>
          <w:color w:val="auto"/>
          <w:lang w:bidi="en-US"/>
        </w:rPr>
        <w:t xml:space="preserve">Java, C#, </w:t>
      </w:r>
      <w:r>
        <w:rPr>
          <w:color w:val="auto"/>
        </w:rPr>
        <w:t>Школьный Алгоритмический Язык);</w:t>
      </w:r>
    </w:p>
    <w:p w:rsidR="00091AF1" w:rsidRDefault="00091AF1" w:rsidP="00804D18">
      <w:pPr>
        <w:pStyle w:val="1d"/>
        <w:numPr>
          <w:ilvl w:val="0"/>
          <w:numId w:val="221"/>
        </w:numPr>
        <w:spacing w:line="288" w:lineRule="auto"/>
        <w:jc w:val="both"/>
        <w:rPr>
          <w:color w:val="auto"/>
        </w:rPr>
      </w:pPr>
      <w:r>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091AF1" w:rsidRDefault="00091AF1" w:rsidP="00804D18">
      <w:pPr>
        <w:pStyle w:val="1d"/>
        <w:numPr>
          <w:ilvl w:val="0"/>
          <w:numId w:val="221"/>
        </w:numPr>
        <w:spacing w:line="288" w:lineRule="auto"/>
        <w:jc w:val="both"/>
        <w:rPr>
          <w:color w:val="auto"/>
        </w:rPr>
      </w:pPr>
      <w:r>
        <w:rPr>
          <w:color w:val="auto"/>
        </w:rPr>
        <w:t>использовать графы и деревья для моделирования систем сетевой и иерархической структуры; находить кратчайший путь в графе;</w:t>
      </w:r>
    </w:p>
    <w:p w:rsidR="00091AF1" w:rsidRDefault="00091AF1" w:rsidP="00804D18">
      <w:pPr>
        <w:pStyle w:val="1d"/>
        <w:numPr>
          <w:ilvl w:val="0"/>
          <w:numId w:val="221"/>
        </w:numPr>
        <w:spacing w:line="276" w:lineRule="auto"/>
        <w:jc w:val="both"/>
        <w:rPr>
          <w:color w:val="auto"/>
        </w:rPr>
      </w:pPr>
      <w:r>
        <w:rPr>
          <w:color w:val="auto"/>
        </w:rPr>
        <w:t xml:space="preserve">выбирать способ представления данных в соответствии с поставленной задачей (таблицы, схемы, графики, </w:t>
      </w:r>
      <w:r>
        <w:rPr>
          <w:color w:val="auto"/>
        </w:rPr>
        <w:lastRenderedPageBreak/>
        <w:t>диаграммы) с использованием соответствующих программных средств обработки данных;</w:t>
      </w:r>
    </w:p>
    <w:p w:rsidR="00091AF1" w:rsidRDefault="00091AF1" w:rsidP="00804D18">
      <w:pPr>
        <w:pStyle w:val="1d"/>
        <w:numPr>
          <w:ilvl w:val="0"/>
          <w:numId w:val="221"/>
        </w:numPr>
        <w:spacing w:line="276" w:lineRule="auto"/>
        <w:jc w:val="both"/>
        <w:rPr>
          <w:color w:val="auto"/>
        </w:rPr>
      </w:pPr>
      <w:r>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091AF1" w:rsidRDefault="00091AF1" w:rsidP="00804D18">
      <w:pPr>
        <w:pStyle w:val="1d"/>
        <w:numPr>
          <w:ilvl w:val="0"/>
          <w:numId w:val="221"/>
        </w:numPr>
        <w:spacing w:line="276" w:lineRule="auto"/>
        <w:jc w:val="both"/>
        <w:rPr>
          <w:color w:val="auto"/>
        </w:rPr>
      </w:pPr>
      <w:r>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091AF1" w:rsidRDefault="00091AF1" w:rsidP="00804D18">
      <w:pPr>
        <w:pStyle w:val="1d"/>
        <w:numPr>
          <w:ilvl w:val="0"/>
          <w:numId w:val="221"/>
        </w:numPr>
        <w:spacing w:line="288" w:lineRule="auto"/>
        <w:jc w:val="both"/>
        <w:rPr>
          <w:color w:val="auto"/>
        </w:rPr>
      </w:pPr>
      <w:r>
        <w:rPr>
          <w:color w:val="auto"/>
        </w:rPr>
        <w:t>использовать электронные таблицы для численного моделирования в простых задачах из разных предметных областей;</w:t>
      </w:r>
    </w:p>
    <w:p w:rsidR="00091AF1" w:rsidRDefault="00091AF1" w:rsidP="00804D18">
      <w:pPr>
        <w:pStyle w:val="1d"/>
        <w:numPr>
          <w:ilvl w:val="0"/>
          <w:numId w:val="221"/>
        </w:numPr>
        <w:spacing w:line="276" w:lineRule="auto"/>
        <w:jc w:val="both"/>
        <w:rPr>
          <w:color w:val="auto"/>
        </w:rPr>
      </w:pPr>
      <w:r>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091AF1" w:rsidRDefault="00091AF1" w:rsidP="00804D18">
      <w:pPr>
        <w:pStyle w:val="1d"/>
        <w:numPr>
          <w:ilvl w:val="0"/>
          <w:numId w:val="221"/>
        </w:numPr>
        <w:spacing w:line="276" w:lineRule="auto"/>
        <w:jc w:val="both"/>
        <w:rPr>
          <w:color w:val="auto"/>
        </w:rPr>
      </w:pPr>
      <w:r>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091AF1" w:rsidRDefault="00091AF1" w:rsidP="00804D18">
      <w:pPr>
        <w:pStyle w:val="1d"/>
        <w:numPr>
          <w:ilvl w:val="0"/>
          <w:numId w:val="221"/>
        </w:numPr>
        <w:spacing w:line="276" w:lineRule="auto"/>
        <w:jc w:val="both"/>
        <w:rPr>
          <w:color w:val="auto"/>
        </w:rPr>
      </w:pPr>
      <w:r>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91AF1" w:rsidRDefault="00091AF1" w:rsidP="00804D18">
      <w:pPr>
        <w:pStyle w:val="1d"/>
        <w:numPr>
          <w:ilvl w:val="0"/>
          <w:numId w:val="221"/>
        </w:numPr>
        <w:spacing w:line="278" w:lineRule="auto"/>
        <w:jc w:val="both"/>
        <w:rPr>
          <w:color w:val="auto"/>
        </w:rPr>
      </w:pPr>
      <w:r>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091AF1" w:rsidRDefault="00091AF1" w:rsidP="00091AF1">
      <w:pPr>
        <w:widowControl/>
        <w:autoSpaceDE/>
        <w:autoSpaceDN/>
        <w:spacing w:line="278" w:lineRule="auto"/>
        <w:rPr>
          <w:sz w:val="20"/>
          <w:szCs w:val="20"/>
        </w:rPr>
        <w:sectPr w:rsidR="00091AF1">
          <w:footnotePr>
            <w:numRestart w:val="eachPage"/>
          </w:footnotePr>
          <w:pgSz w:w="7824" w:h="12019"/>
          <w:pgMar w:top="663" w:right="704" w:bottom="865" w:left="716" w:header="0" w:footer="3" w:gutter="0"/>
          <w:cols w:space="720"/>
        </w:sectPr>
      </w:pPr>
    </w:p>
    <w:p w:rsidR="00091AF1" w:rsidRDefault="00091AF1" w:rsidP="00091AF1">
      <w:pPr>
        <w:pStyle w:val="33"/>
        <w:pBdr>
          <w:bottom w:val="single" w:sz="12" w:space="1" w:color="auto"/>
        </w:pBdr>
      </w:pPr>
      <w:r>
        <w:lastRenderedPageBreak/>
        <w:t xml:space="preserve"> </w:t>
      </w:r>
      <w:bookmarkStart w:id="599" w:name="bookmark1357"/>
      <w:bookmarkStart w:id="600" w:name="_Toc105502791"/>
      <w:r>
        <w:t>2.1.15. ФИЗИКА</w:t>
      </w:r>
      <w:bookmarkEnd w:id="599"/>
      <w:bookmarkEnd w:id="600"/>
    </w:p>
    <w:p w:rsidR="00091AF1" w:rsidRDefault="00091AF1" w:rsidP="00091AF1"/>
    <w:p w:rsidR="00091AF1" w:rsidRDefault="00091AF1" w:rsidP="00091AF1">
      <w:pPr>
        <w:pStyle w:val="1d"/>
        <w:spacing w:after="480" w:line="240" w:lineRule="auto"/>
        <w:jc w:val="both"/>
        <w:rPr>
          <w:color w:val="auto"/>
        </w:rPr>
      </w:pPr>
      <w:r>
        <w:rPr>
          <w:color w:val="auto"/>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091AF1" w:rsidRDefault="00091AF1" w:rsidP="00091AF1">
      <w:pPr>
        <w:pStyle w:val="affd"/>
        <w:pBdr>
          <w:bottom w:val="single" w:sz="12" w:space="1" w:color="auto"/>
        </w:pBdr>
      </w:pPr>
      <w:bookmarkStart w:id="601" w:name="bookmark1359"/>
      <w:r>
        <w:t>ПОЯСНИТЕЛЬНАЯ ЗАПИСКА</w:t>
      </w:r>
      <w:bookmarkEnd w:id="601"/>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r>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91AF1" w:rsidRDefault="00091AF1" w:rsidP="00091AF1">
      <w:pPr>
        <w:pStyle w:val="1d"/>
        <w:spacing w:line="240" w:lineRule="auto"/>
        <w:jc w:val="both"/>
        <w:rPr>
          <w:color w:val="auto"/>
        </w:rPr>
      </w:pPr>
      <w:r>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091AF1" w:rsidRDefault="00091AF1" w:rsidP="00091AF1">
      <w:pPr>
        <w:pStyle w:val="1d"/>
        <w:spacing w:line="240" w:lineRule="auto"/>
        <w:jc w:val="both"/>
        <w:rPr>
          <w:color w:val="auto"/>
        </w:rPr>
      </w:pPr>
      <w:r>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091AF1" w:rsidRDefault="00091AF1" w:rsidP="00091AF1">
      <w:pPr>
        <w:pStyle w:val="1d"/>
        <w:spacing w:line="240" w:lineRule="auto"/>
        <w:jc w:val="both"/>
        <w:rPr>
          <w:color w:val="auto"/>
        </w:rPr>
      </w:pPr>
      <w:r>
        <w:rPr>
          <w:color w:val="auto"/>
        </w:rPr>
        <w:t xml:space="preserve">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w:t>
      </w:r>
      <w:r>
        <w:rPr>
          <w:color w:val="auto"/>
        </w:rPr>
        <w:lastRenderedPageBreak/>
        <w:t>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091AF1" w:rsidRDefault="00091AF1" w:rsidP="00091AF1">
      <w:pPr>
        <w:pStyle w:val="1d"/>
        <w:spacing w:after="160" w:line="240" w:lineRule="auto"/>
        <w:jc w:val="both"/>
        <w:rPr>
          <w:color w:val="auto"/>
        </w:rPr>
      </w:pPr>
      <w:r>
        <w:rPr>
          <w:color w:val="auto"/>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091AF1" w:rsidRDefault="00091AF1" w:rsidP="00091AF1">
      <w:pPr>
        <w:pStyle w:val="1d"/>
        <w:spacing w:line="240" w:lineRule="auto"/>
        <w:ind w:firstLine="238"/>
        <w:jc w:val="both"/>
        <w:rPr>
          <w:color w:val="auto"/>
        </w:rPr>
      </w:pPr>
    </w:p>
    <w:p w:rsidR="00091AF1" w:rsidRDefault="00091AF1" w:rsidP="00091AF1">
      <w:pPr>
        <w:pStyle w:val="affd"/>
      </w:pPr>
      <w:bookmarkStart w:id="602" w:name="bookmark1361"/>
      <w:r>
        <w:t>ОБЩАЯ ХАРАКТЕРИСТИКА УЧЕБНОГО ПРЕДМЕТА «ФИЗИКА»</w:t>
      </w:r>
      <w:bookmarkEnd w:id="602"/>
    </w:p>
    <w:p w:rsidR="00091AF1" w:rsidRDefault="00091AF1" w:rsidP="00091AF1">
      <w:pPr>
        <w:pStyle w:val="1d"/>
        <w:spacing w:line="240" w:lineRule="auto"/>
        <w:jc w:val="both"/>
        <w:rPr>
          <w:color w:val="auto"/>
        </w:rPr>
      </w:pPr>
      <w:r>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091AF1" w:rsidRDefault="00091AF1" w:rsidP="00091AF1">
      <w:pPr>
        <w:pStyle w:val="1d"/>
        <w:spacing w:line="240" w:lineRule="auto"/>
        <w:jc w:val="both"/>
        <w:rPr>
          <w:color w:val="auto"/>
        </w:rPr>
      </w:pPr>
      <w:r>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091AF1" w:rsidRDefault="00091AF1" w:rsidP="00091AF1">
      <w:pPr>
        <w:pStyle w:val="1d"/>
        <w:spacing w:line="240" w:lineRule="auto"/>
        <w:ind w:firstLine="0"/>
        <w:jc w:val="both"/>
        <w:rPr>
          <w:color w:val="auto"/>
        </w:rPr>
      </w:pPr>
      <w:r>
        <w:rPr>
          <w:color w:val="auto"/>
        </w:rPr>
        <w:lastRenderedPageBreak/>
        <w:t>—научно объяснять явления,</w:t>
      </w:r>
    </w:p>
    <w:p w:rsidR="00091AF1" w:rsidRDefault="00091AF1" w:rsidP="00091AF1">
      <w:pPr>
        <w:pStyle w:val="1d"/>
        <w:spacing w:line="240" w:lineRule="auto"/>
        <w:ind w:firstLine="0"/>
        <w:jc w:val="both"/>
        <w:rPr>
          <w:color w:val="auto"/>
        </w:rPr>
      </w:pPr>
      <w:r>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091AF1" w:rsidRDefault="00091AF1" w:rsidP="00091AF1">
      <w:pPr>
        <w:pStyle w:val="1d"/>
        <w:spacing w:line="240" w:lineRule="auto"/>
        <w:jc w:val="both"/>
        <w:rPr>
          <w:color w:val="auto"/>
        </w:rPr>
      </w:pPr>
      <w:r>
        <w:rPr>
          <w:color w:val="auto"/>
        </w:rPr>
        <w:t>Изучение физики способно внести решающий вклад в формирование естественно-научной грамотности обучающихся.</w:t>
      </w:r>
    </w:p>
    <w:p w:rsidR="00091AF1" w:rsidRDefault="00091AF1" w:rsidP="00091AF1">
      <w:pPr>
        <w:pStyle w:val="affd"/>
      </w:pPr>
      <w:bookmarkStart w:id="603" w:name="bookmark1363"/>
    </w:p>
    <w:p w:rsidR="00091AF1" w:rsidRDefault="00091AF1" w:rsidP="00091AF1">
      <w:pPr>
        <w:pStyle w:val="affd"/>
      </w:pPr>
      <w:r>
        <w:t>ЦЕЛИ ИЗУЧЕНИЯ УЧЕБНОГО ПРЕДМЕТА «ФИЗИКА»</w:t>
      </w:r>
      <w:bookmarkEnd w:id="603"/>
    </w:p>
    <w:p w:rsidR="00091AF1" w:rsidRDefault="00091AF1" w:rsidP="00091AF1">
      <w:pPr>
        <w:pStyle w:val="1d"/>
        <w:spacing w:line="240" w:lineRule="auto"/>
        <w:jc w:val="both"/>
        <w:rPr>
          <w:color w:val="auto"/>
        </w:rPr>
      </w:pPr>
      <w:r>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091AF1" w:rsidRDefault="00091AF1" w:rsidP="00091AF1">
      <w:pPr>
        <w:pStyle w:val="1d"/>
        <w:spacing w:line="240" w:lineRule="auto"/>
        <w:jc w:val="both"/>
        <w:rPr>
          <w:color w:val="auto"/>
        </w:rPr>
      </w:pPr>
      <w:r>
        <w:rPr>
          <w:color w:val="auto"/>
        </w:rPr>
        <w:t>Цели изучения физики:</w:t>
      </w:r>
    </w:p>
    <w:p w:rsidR="00091AF1" w:rsidRDefault="00091AF1" w:rsidP="00091AF1">
      <w:pPr>
        <w:pStyle w:val="1d"/>
        <w:spacing w:line="240" w:lineRule="auto"/>
        <w:ind w:left="240" w:hanging="240"/>
        <w:jc w:val="both"/>
        <w:rPr>
          <w:color w:val="auto"/>
        </w:rPr>
      </w:pPr>
      <w:r>
        <w:rPr>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rsidR="00091AF1" w:rsidRDefault="00091AF1" w:rsidP="00091AF1">
      <w:pPr>
        <w:pStyle w:val="1d"/>
        <w:spacing w:line="240" w:lineRule="auto"/>
        <w:ind w:left="240" w:hanging="240"/>
        <w:jc w:val="both"/>
        <w:rPr>
          <w:color w:val="auto"/>
        </w:rPr>
      </w:pPr>
      <w:r>
        <w:rPr>
          <w:color w:val="auto"/>
        </w:rPr>
        <w:t>—развитие представлений о научном методе познания и формирование исследовательского отношения к окружающим явлениям;</w:t>
      </w:r>
    </w:p>
    <w:p w:rsidR="00091AF1" w:rsidRDefault="00091AF1" w:rsidP="00091AF1">
      <w:pPr>
        <w:pStyle w:val="1d"/>
        <w:spacing w:line="240" w:lineRule="auto"/>
        <w:ind w:left="240" w:hanging="240"/>
        <w:jc w:val="both"/>
        <w:rPr>
          <w:color w:val="auto"/>
        </w:rPr>
      </w:pPr>
      <w:r>
        <w:rPr>
          <w:color w:val="auto"/>
        </w:rPr>
        <w:t>—формирование научного мировоззрения как результата изучения основ строения материи и фундаментальных законов физики;</w:t>
      </w:r>
    </w:p>
    <w:p w:rsidR="00091AF1" w:rsidRDefault="00091AF1" w:rsidP="00091AF1">
      <w:pPr>
        <w:pStyle w:val="1d"/>
        <w:spacing w:line="240" w:lineRule="auto"/>
        <w:ind w:left="240" w:hanging="240"/>
        <w:jc w:val="both"/>
        <w:rPr>
          <w:color w:val="auto"/>
        </w:rPr>
      </w:pPr>
      <w:r>
        <w:rPr>
          <w:color w:val="auto"/>
        </w:rPr>
        <w:t>—формирование представлений о роли физики для развития других естественных наук, техники и технологий;</w:t>
      </w:r>
    </w:p>
    <w:p w:rsidR="00091AF1" w:rsidRDefault="00091AF1" w:rsidP="00091AF1">
      <w:pPr>
        <w:pStyle w:val="1d"/>
        <w:spacing w:line="240" w:lineRule="auto"/>
        <w:ind w:left="240" w:hanging="240"/>
        <w:jc w:val="both"/>
        <w:rPr>
          <w:color w:val="auto"/>
        </w:rPr>
      </w:pPr>
      <w:r>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91AF1" w:rsidRDefault="00091AF1" w:rsidP="00091AF1">
      <w:pPr>
        <w:pStyle w:val="1d"/>
        <w:spacing w:line="240" w:lineRule="auto"/>
        <w:jc w:val="both"/>
        <w:rPr>
          <w:color w:val="auto"/>
        </w:rPr>
      </w:pPr>
      <w:r>
        <w:rPr>
          <w:color w:val="auto"/>
        </w:rPr>
        <w:t>Достижение этих целей на уровне основного общего образования обеспечивается решением следующих задач:</w:t>
      </w:r>
    </w:p>
    <w:p w:rsidR="00091AF1" w:rsidRDefault="00091AF1" w:rsidP="00091AF1">
      <w:pPr>
        <w:pStyle w:val="1d"/>
        <w:spacing w:line="240" w:lineRule="auto"/>
        <w:ind w:left="240" w:hanging="240"/>
        <w:jc w:val="both"/>
        <w:rPr>
          <w:color w:val="auto"/>
        </w:rPr>
      </w:pPr>
      <w:r>
        <w:rPr>
          <w:color w:val="auto"/>
        </w:rPr>
        <w:t>—приобретение знаний о дискретном строении вещества, о механических, тепловых, электрических, магнитных и квантовых явлениях;</w:t>
      </w:r>
    </w:p>
    <w:p w:rsidR="00091AF1" w:rsidRDefault="00091AF1" w:rsidP="00091AF1">
      <w:pPr>
        <w:pStyle w:val="1d"/>
        <w:spacing w:line="240" w:lineRule="auto"/>
        <w:ind w:left="240" w:hanging="240"/>
        <w:jc w:val="both"/>
        <w:rPr>
          <w:color w:val="auto"/>
        </w:rPr>
      </w:pPr>
      <w:r>
        <w:rPr>
          <w:color w:val="auto"/>
        </w:rPr>
        <w:t>—приобретение умений описывать и объяснять физические явления с использованием полученных знаний;</w:t>
      </w:r>
    </w:p>
    <w:p w:rsidR="00091AF1" w:rsidRDefault="00091AF1" w:rsidP="00091AF1">
      <w:pPr>
        <w:pStyle w:val="1d"/>
        <w:spacing w:line="240" w:lineRule="auto"/>
        <w:ind w:left="240" w:hanging="240"/>
        <w:jc w:val="both"/>
        <w:rPr>
          <w:color w:val="auto"/>
        </w:rPr>
      </w:pPr>
      <w:r>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091AF1" w:rsidRDefault="00091AF1" w:rsidP="00091AF1">
      <w:pPr>
        <w:pStyle w:val="1d"/>
        <w:spacing w:line="240" w:lineRule="auto"/>
        <w:ind w:left="240" w:hanging="240"/>
        <w:jc w:val="both"/>
        <w:rPr>
          <w:color w:val="auto"/>
        </w:rPr>
      </w:pPr>
      <w:r>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91AF1" w:rsidRDefault="00091AF1" w:rsidP="00091AF1">
      <w:pPr>
        <w:pStyle w:val="1d"/>
        <w:spacing w:line="240" w:lineRule="auto"/>
        <w:ind w:left="240" w:hanging="240"/>
        <w:jc w:val="both"/>
        <w:rPr>
          <w:color w:val="auto"/>
        </w:rPr>
      </w:pPr>
      <w:r>
        <w:rPr>
          <w:color w:val="auto"/>
        </w:rPr>
        <w:lastRenderedPageBreak/>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91AF1" w:rsidRDefault="00091AF1" w:rsidP="00091AF1">
      <w:pPr>
        <w:pStyle w:val="1d"/>
        <w:spacing w:line="240" w:lineRule="auto"/>
        <w:ind w:left="240" w:hanging="240"/>
        <w:jc w:val="both"/>
        <w:rPr>
          <w:color w:val="auto"/>
        </w:rPr>
      </w:pPr>
      <w:r>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91AF1" w:rsidRDefault="00091AF1" w:rsidP="00091AF1">
      <w:pPr>
        <w:pStyle w:val="affd"/>
      </w:pPr>
      <w:bookmarkStart w:id="604" w:name="bookmark1365"/>
    </w:p>
    <w:p w:rsidR="00091AF1" w:rsidRDefault="00091AF1" w:rsidP="00091AF1">
      <w:pPr>
        <w:pStyle w:val="affd"/>
      </w:pPr>
      <w:r>
        <w:t>МЕСТО УЧЕБНОГО ПРЕДМЕТА «ФИЗИКА» В УЧЕБНОМ ПЛАНЕ</w:t>
      </w:r>
      <w:bookmarkEnd w:id="604"/>
    </w:p>
    <w:p w:rsidR="00091AF1" w:rsidRDefault="00091AF1" w:rsidP="00091AF1">
      <w:pPr>
        <w:pStyle w:val="1d"/>
        <w:spacing w:line="240" w:lineRule="auto"/>
        <w:jc w:val="both"/>
        <w:rPr>
          <w:color w:val="auto"/>
        </w:rPr>
      </w:pPr>
      <w:r>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091AF1" w:rsidRDefault="00091AF1" w:rsidP="00091AF1">
      <w:pPr>
        <w:widowControl/>
        <w:autoSpaceDE/>
        <w:autoSpaceDN/>
        <w:rPr>
          <w:sz w:val="20"/>
          <w:szCs w:val="20"/>
        </w:rPr>
        <w:sectPr w:rsidR="00091AF1">
          <w:footnotePr>
            <w:numRestart w:val="eachPage"/>
          </w:footnotePr>
          <w:pgSz w:w="7824" w:h="12019"/>
          <w:pgMar w:top="629" w:right="710" w:bottom="961" w:left="715" w:header="0" w:footer="3" w:gutter="0"/>
          <w:cols w:space="720"/>
        </w:sectPr>
      </w:pPr>
    </w:p>
    <w:p w:rsidR="00091AF1" w:rsidRDefault="00091AF1" w:rsidP="00091AF1">
      <w:pPr>
        <w:pStyle w:val="affd"/>
        <w:pBdr>
          <w:bottom w:val="single" w:sz="12" w:space="1" w:color="auto"/>
        </w:pBdr>
      </w:pPr>
      <w:bookmarkStart w:id="605" w:name="bookmark1367"/>
      <w:r>
        <w:lastRenderedPageBreak/>
        <w:t>СОДЕРЖАНИЕ УЧЕБНОГО ПРЕДМЕТА «ФИЗИКА»</w:t>
      </w:r>
      <w:bookmarkEnd w:id="605"/>
    </w:p>
    <w:p w:rsidR="00091AF1" w:rsidRDefault="00091AF1" w:rsidP="00091AF1">
      <w:pPr>
        <w:pStyle w:val="affd"/>
      </w:pPr>
    </w:p>
    <w:p w:rsidR="00091AF1" w:rsidRDefault="00091AF1" w:rsidP="00091AF1">
      <w:pPr>
        <w:pStyle w:val="affd"/>
      </w:pPr>
      <w:bookmarkStart w:id="606" w:name="bookmark1369"/>
      <w:r>
        <w:t>7 класс</w:t>
      </w:r>
      <w:bookmarkEnd w:id="606"/>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color w:val="auto"/>
          <w:sz w:val="19"/>
          <w:szCs w:val="19"/>
        </w:rPr>
        <w:t>Раздел 1. Физика и её роль в познании окружающего мира</w:t>
      </w:r>
    </w:p>
    <w:p w:rsidR="00091AF1" w:rsidRDefault="00091AF1" w:rsidP="00091AF1">
      <w:pPr>
        <w:pStyle w:val="1d"/>
        <w:spacing w:line="254" w:lineRule="auto"/>
        <w:jc w:val="both"/>
        <w:rPr>
          <w:color w:val="auto"/>
          <w:sz w:val="20"/>
          <w:szCs w:val="20"/>
        </w:rPr>
      </w:pPr>
      <w:r>
        <w:rPr>
          <w:color w:val="auto"/>
        </w:rPr>
        <w:t>Физика — наука о природе. Явления природы (МС</w:t>
      </w:r>
      <w:r>
        <w:rPr>
          <w:color w:val="auto"/>
          <w:vertAlign w:val="superscript"/>
        </w:rPr>
        <w:t>1</w:t>
      </w:r>
      <w:r>
        <w:rPr>
          <w:color w:val="auto"/>
        </w:rPr>
        <w:t>). Физические явления: механические, тепловые, электрические, магнитные, световые, звуковые.</w:t>
      </w:r>
    </w:p>
    <w:p w:rsidR="00091AF1" w:rsidRDefault="00091AF1" w:rsidP="00091AF1">
      <w:pPr>
        <w:pStyle w:val="1d"/>
        <w:spacing w:line="254" w:lineRule="auto"/>
        <w:jc w:val="both"/>
        <w:rPr>
          <w:color w:val="auto"/>
        </w:rPr>
      </w:pPr>
      <w:r>
        <w:rPr>
          <w:color w:val="auto"/>
        </w:rPr>
        <w:t>Физические величины. Измерение физических величин. Физические приборы. Погрешность измерений. Международная система единиц.</w:t>
      </w:r>
    </w:p>
    <w:p w:rsidR="00091AF1" w:rsidRDefault="00091AF1" w:rsidP="00091AF1">
      <w:pPr>
        <w:pStyle w:val="1d"/>
        <w:spacing w:line="254" w:lineRule="auto"/>
        <w:jc w:val="both"/>
        <w:rPr>
          <w:color w:val="auto"/>
          <w:lang w:val="en-US"/>
        </w:rPr>
      </w:pPr>
      <w:r>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22"/>
        </w:numPr>
        <w:tabs>
          <w:tab w:val="left" w:pos="509"/>
        </w:tabs>
        <w:spacing w:line="254" w:lineRule="auto"/>
        <w:ind w:left="400" w:hanging="240"/>
        <w:jc w:val="both"/>
        <w:rPr>
          <w:color w:val="auto"/>
          <w:sz w:val="20"/>
          <w:szCs w:val="20"/>
        </w:rPr>
      </w:pPr>
      <w:r>
        <w:rPr>
          <w:color w:val="auto"/>
        </w:rPr>
        <w:t>Механические, тепловые, электрические, магнитные, световые явления.</w:t>
      </w:r>
    </w:p>
    <w:p w:rsidR="00091AF1" w:rsidRDefault="00091AF1" w:rsidP="00804D18">
      <w:pPr>
        <w:pStyle w:val="1d"/>
        <w:numPr>
          <w:ilvl w:val="0"/>
          <w:numId w:val="222"/>
        </w:numPr>
        <w:tabs>
          <w:tab w:val="left" w:pos="518"/>
        </w:tabs>
        <w:spacing w:line="254" w:lineRule="auto"/>
        <w:ind w:left="400" w:hanging="240"/>
        <w:jc w:val="both"/>
        <w:rPr>
          <w:color w:val="auto"/>
        </w:rPr>
      </w:pPr>
      <w:r>
        <w:rPr>
          <w:color w:val="auto"/>
        </w:rPr>
        <w:t>Физические приборы и процедура прямых измерений аналоговым и цифровым прибором.</w:t>
      </w:r>
    </w:p>
    <w:p w:rsidR="00091AF1" w:rsidRDefault="00091AF1" w:rsidP="00091AF1">
      <w:pPr>
        <w:pStyle w:val="1d"/>
        <w:spacing w:line="266" w:lineRule="auto"/>
        <w:jc w:val="both"/>
        <w:rPr>
          <w:color w:val="auto"/>
          <w:lang w:val="en-US"/>
        </w:rPr>
      </w:pPr>
      <w:r>
        <w:rPr>
          <w:b/>
          <w:bCs/>
          <w:i/>
          <w:iCs/>
          <w:color w:val="auto"/>
          <w:sz w:val="19"/>
          <w:szCs w:val="19"/>
        </w:rPr>
        <w:t>Лабораторные работы и опыты</w:t>
      </w:r>
      <w:r>
        <w:rPr>
          <w:color w:val="auto"/>
          <w:vertAlign w:val="superscript"/>
        </w:rPr>
        <w:footnoteReference w:id="15"/>
      </w:r>
      <w:r>
        <w:rPr>
          <w:color w:val="auto"/>
          <w:vertAlign w:val="superscript"/>
        </w:rPr>
        <w:t xml:space="preserve"> </w:t>
      </w:r>
      <w:r>
        <w:rPr>
          <w:color w:val="auto"/>
          <w:vertAlign w:val="superscript"/>
        </w:rPr>
        <w:footnoteReference w:id="16"/>
      </w:r>
    </w:p>
    <w:p w:rsidR="00091AF1" w:rsidRDefault="00091AF1" w:rsidP="00804D18">
      <w:pPr>
        <w:pStyle w:val="1d"/>
        <w:numPr>
          <w:ilvl w:val="0"/>
          <w:numId w:val="223"/>
        </w:numPr>
        <w:tabs>
          <w:tab w:val="left" w:pos="509"/>
        </w:tabs>
        <w:spacing w:line="254" w:lineRule="auto"/>
        <w:ind w:left="400" w:hanging="240"/>
        <w:jc w:val="both"/>
        <w:rPr>
          <w:color w:val="auto"/>
        </w:rPr>
      </w:pPr>
      <w:r>
        <w:rPr>
          <w:color w:val="auto"/>
        </w:rPr>
        <w:t>Определение цены деления шкалы измерительного прибора.</w:t>
      </w:r>
    </w:p>
    <w:p w:rsidR="00091AF1" w:rsidRDefault="00091AF1" w:rsidP="00804D18">
      <w:pPr>
        <w:pStyle w:val="1d"/>
        <w:numPr>
          <w:ilvl w:val="0"/>
          <w:numId w:val="223"/>
        </w:numPr>
        <w:tabs>
          <w:tab w:val="left" w:pos="518"/>
        </w:tabs>
        <w:spacing w:line="254" w:lineRule="auto"/>
        <w:ind w:firstLine="160"/>
        <w:jc w:val="both"/>
        <w:rPr>
          <w:color w:val="auto"/>
          <w:lang w:val="en-US"/>
        </w:rPr>
      </w:pPr>
      <w:r>
        <w:rPr>
          <w:color w:val="auto"/>
        </w:rPr>
        <w:t>Измерение расстояний.</w:t>
      </w:r>
    </w:p>
    <w:p w:rsidR="00091AF1" w:rsidRDefault="00091AF1" w:rsidP="00804D18">
      <w:pPr>
        <w:pStyle w:val="1d"/>
        <w:numPr>
          <w:ilvl w:val="0"/>
          <w:numId w:val="223"/>
        </w:numPr>
        <w:tabs>
          <w:tab w:val="left" w:pos="518"/>
        </w:tabs>
        <w:spacing w:line="254" w:lineRule="auto"/>
        <w:ind w:firstLine="160"/>
        <w:jc w:val="both"/>
        <w:rPr>
          <w:color w:val="auto"/>
        </w:rPr>
      </w:pPr>
      <w:r>
        <w:rPr>
          <w:color w:val="auto"/>
        </w:rPr>
        <w:t>Измерение объёма жидкости и твёрдого тела.</w:t>
      </w:r>
    </w:p>
    <w:p w:rsidR="00091AF1" w:rsidRDefault="00091AF1" w:rsidP="00804D18">
      <w:pPr>
        <w:pStyle w:val="1d"/>
        <w:numPr>
          <w:ilvl w:val="0"/>
          <w:numId w:val="223"/>
        </w:numPr>
        <w:tabs>
          <w:tab w:val="left" w:pos="518"/>
        </w:tabs>
        <w:spacing w:line="254" w:lineRule="auto"/>
        <w:ind w:firstLine="160"/>
        <w:jc w:val="both"/>
        <w:rPr>
          <w:color w:val="auto"/>
          <w:lang w:val="en-US"/>
        </w:rPr>
      </w:pPr>
      <w:r>
        <w:rPr>
          <w:color w:val="auto"/>
        </w:rPr>
        <w:t>Определение размеров малых тел.</w:t>
      </w:r>
    </w:p>
    <w:p w:rsidR="00091AF1" w:rsidRDefault="00091AF1" w:rsidP="00804D18">
      <w:pPr>
        <w:pStyle w:val="1d"/>
        <w:numPr>
          <w:ilvl w:val="0"/>
          <w:numId w:val="223"/>
        </w:numPr>
        <w:tabs>
          <w:tab w:val="left" w:pos="514"/>
        </w:tabs>
        <w:spacing w:line="254" w:lineRule="auto"/>
        <w:ind w:left="400" w:hanging="240"/>
        <w:jc w:val="both"/>
        <w:rPr>
          <w:color w:val="auto"/>
        </w:rPr>
      </w:pPr>
      <w:r>
        <w:rPr>
          <w:color w:val="auto"/>
        </w:rPr>
        <w:t>Измерение температуры при помощи жидкостного термометра и датчика температуры.</w:t>
      </w:r>
    </w:p>
    <w:p w:rsidR="00091AF1" w:rsidRDefault="00091AF1" w:rsidP="00804D18">
      <w:pPr>
        <w:pStyle w:val="1d"/>
        <w:numPr>
          <w:ilvl w:val="0"/>
          <w:numId w:val="223"/>
        </w:numPr>
        <w:tabs>
          <w:tab w:val="left" w:pos="518"/>
        </w:tabs>
        <w:spacing w:after="100" w:line="254" w:lineRule="auto"/>
        <w:ind w:left="400" w:hanging="240"/>
        <w:jc w:val="both"/>
        <w:rPr>
          <w:color w:val="auto"/>
        </w:rPr>
      </w:pPr>
      <w:r>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091AF1" w:rsidRDefault="00091AF1" w:rsidP="00091AF1">
      <w:pPr>
        <w:pStyle w:val="1d"/>
        <w:spacing w:line="266" w:lineRule="auto"/>
        <w:jc w:val="both"/>
        <w:rPr>
          <w:color w:val="auto"/>
          <w:sz w:val="19"/>
          <w:szCs w:val="19"/>
        </w:rPr>
      </w:pPr>
      <w:r>
        <w:rPr>
          <w:b/>
          <w:bCs/>
          <w:color w:val="auto"/>
          <w:sz w:val="19"/>
          <w:szCs w:val="19"/>
        </w:rPr>
        <w:t>Раздел 2. Первоначальные сведения о строении вещества</w:t>
      </w:r>
    </w:p>
    <w:p w:rsidR="00091AF1" w:rsidRDefault="00091AF1" w:rsidP="00091AF1">
      <w:pPr>
        <w:pStyle w:val="1d"/>
        <w:spacing w:line="254" w:lineRule="auto"/>
        <w:jc w:val="both"/>
        <w:rPr>
          <w:color w:val="auto"/>
          <w:sz w:val="20"/>
          <w:szCs w:val="20"/>
        </w:rPr>
      </w:pPr>
      <w:r>
        <w:rPr>
          <w:color w:val="auto"/>
        </w:rPr>
        <w:t>Строение вещества: атомы и молекулы, их размеры. Опыты, доказывающие дискретное строение вещества.</w:t>
      </w:r>
    </w:p>
    <w:p w:rsidR="00091AF1" w:rsidRDefault="00091AF1" w:rsidP="00091AF1">
      <w:pPr>
        <w:pStyle w:val="1d"/>
        <w:jc w:val="both"/>
        <w:rPr>
          <w:color w:val="auto"/>
        </w:rPr>
      </w:pPr>
      <w:r>
        <w:rPr>
          <w:color w:val="auto"/>
        </w:rPr>
        <w:t xml:space="preserve">Движение частиц вещества. Связь скорости движения частиц с </w:t>
      </w:r>
      <w:r>
        <w:rPr>
          <w:color w:val="auto"/>
        </w:rPr>
        <w:lastRenderedPageBreak/>
        <w:t>температурой. Броуновское движение, диффузия. Взаимодействие частиц вещества: притяжение и отталкивание.</w:t>
      </w:r>
    </w:p>
    <w:p w:rsidR="00091AF1" w:rsidRDefault="00091AF1" w:rsidP="00091AF1">
      <w:pPr>
        <w:pStyle w:val="1d"/>
        <w:jc w:val="both"/>
        <w:rPr>
          <w:color w:val="auto"/>
          <w:lang w:val="en-US"/>
        </w:rPr>
      </w:pPr>
      <w:r>
        <w:rPr>
          <w:color w:val="auto"/>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24"/>
        </w:numPr>
        <w:tabs>
          <w:tab w:val="left" w:pos="493"/>
        </w:tabs>
        <w:ind w:firstLine="160"/>
        <w:jc w:val="both"/>
        <w:rPr>
          <w:color w:val="auto"/>
          <w:sz w:val="20"/>
          <w:szCs w:val="20"/>
        </w:rPr>
      </w:pPr>
      <w:r>
        <w:rPr>
          <w:color w:val="auto"/>
        </w:rPr>
        <w:t>Наблюдение броуновского движения.</w:t>
      </w:r>
    </w:p>
    <w:p w:rsidR="00091AF1" w:rsidRDefault="00091AF1" w:rsidP="00804D18">
      <w:pPr>
        <w:pStyle w:val="1d"/>
        <w:numPr>
          <w:ilvl w:val="0"/>
          <w:numId w:val="224"/>
        </w:numPr>
        <w:tabs>
          <w:tab w:val="left" w:pos="503"/>
        </w:tabs>
        <w:ind w:firstLine="160"/>
        <w:jc w:val="both"/>
        <w:rPr>
          <w:color w:val="auto"/>
        </w:rPr>
      </w:pPr>
      <w:r>
        <w:rPr>
          <w:color w:val="auto"/>
        </w:rPr>
        <w:t>Наблюдение диффузии.</w:t>
      </w:r>
    </w:p>
    <w:p w:rsidR="00091AF1" w:rsidRDefault="00091AF1" w:rsidP="00804D18">
      <w:pPr>
        <w:pStyle w:val="1d"/>
        <w:numPr>
          <w:ilvl w:val="0"/>
          <w:numId w:val="224"/>
        </w:numPr>
        <w:tabs>
          <w:tab w:val="left" w:pos="503"/>
        </w:tabs>
        <w:ind w:left="400" w:hanging="240"/>
        <w:jc w:val="both"/>
        <w:rPr>
          <w:color w:val="auto"/>
        </w:rPr>
      </w:pPr>
      <w:r>
        <w:rPr>
          <w:color w:val="auto"/>
        </w:rPr>
        <w:t>Наблюдение явлений, объясняющихся притяжением или отталкиванием частиц вещества.</w:t>
      </w:r>
    </w:p>
    <w:p w:rsidR="00091AF1" w:rsidRDefault="00091AF1" w:rsidP="00091AF1">
      <w:pPr>
        <w:pStyle w:val="1d"/>
        <w:spacing w:line="26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25"/>
        </w:numPr>
        <w:tabs>
          <w:tab w:val="left" w:pos="493"/>
        </w:tabs>
        <w:ind w:left="400" w:hanging="240"/>
        <w:jc w:val="both"/>
        <w:rPr>
          <w:color w:val="auto"/>
          <w:sz w:val="20"/>
          <w:szCs w:val="20"/>
        </w:rPr>
      </w:pPr>
      <w:r>
        <w:rPr>
          <w:color w:val="auto"/>
        </w:rPr>
        <w:t>Оценка диаметра атома методом рядов (с использованием фотографий).</w:t>
      </w:r>
    </w:p>
    <w:p w:rsidR="00091AF1" w:rsidRDefault="00091AF1" w:rsidP="00804D18">
      <w:pPr>
        <w:pStyle w:val="1d"/>
        <w:numPr>
          <w:ilvl w:val="0"/>
          <w:numId w:val="225"/>
        </w:numPr>
        <w:tabs>
          <w:tab w:val="left" w:pos="503"/>
        </w:tabs>
        <w:ind w:firstLine="160"/>
        <w:jc w:val="both"/>
        <w:rPr>
          <w:color w:val="auto"/>
        </w:rPr>
      </w:pPr>
      <w:r>
        <w:rPr>
          <w:color w:val="auto"/>
        </w:rPr>
        <w:t>Опыты по наблюдению теплового расширения газов.</w:t>
      </w:r>
    </w:p>
    <w:p w:rsidR="00091AF1" w:rsidRDefault="00091AF1" w:rsidP="00804D18">
      <w:pPr>
        <w:pStyle w:val="1d"/>
        <w:numPr>
          <w:ilvl w:val="0"/>
          <w:numId w:val="225"/>
        </w:numPr>
        <w:tabs>
          <w:tab w:val="left" w:pos="503"/>
        </w:tabs>
        <w:spacing w:after="120"/>
        <w:ind w:left="400" w:hanging="240"/>
        <w:jc w:val="both"/>
        <w:rPr>
          <w:color w:val="auto"/>
        </w:rPr>
      </w:pPr>
      <w:r>
        <w:rPr>
          <w:color w:val="auto"/>
        </w:rPr>
        <w:t>Опыты по обнаружению действия сил молекулярного притяжения.</w:t>
      </w:r>
    </w:p>
    <w:p w:rsidR="00091AF1" w:rsidRDefault="00091AF1" w:rsidP="00091AF1">
      <w:pPr>
        <w:pStyle w:val="1d"/>
        <w:spacing w:line="266" w:lineRule="auto"/>
        <w:jc w:val="both"/>
        <w:rPr>
          <w:color w:val="auto"/>
          <w:sz w:val="19"/>
          <w:szCs w:val="19"/>
        </w:rPr>
      </w:pPr>
      <w:r>
        <w:rPr>
          <w:b/>
          <w:bCs/>
          <w:color w:val="auto"/>
          <w:sz w:val="19"/>
          <w:szCs w:val="19"/>
        </w:rPr>
        <w:t>Раздел 3. Движение и взаимодействие тел</w:t>
      </w:r>
    </w:p>
    <w:p w:rsidR="00091AF1" w:rsidRDefault="00091AF1" w:rsidP="00091AF1">
      <w:pPr>
        <w:pStyle w:val="1d"/>
        <w:spacing w:line="254" w:lineRule="auto"/>
        <w:jc w:val="both"/>
        <w:rPr>
          <w:color w:val="auto"/>
          <w:sz w:val="20"/>
          <w:szCs w:val="20"/>
        </w:rPr>
      </w:pPr>
      <w:r>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091AF1" w:rsidRDefault="00091AF1" w:rsidP="00091AF1">
      <w:pPr>
        <w:pStyle w:val="1d"/>
        <w:spacing w:line="254" w:lineRule="auto"/>
        <w:jc w:val="both"/>
        <w:rPr>
          <w:color w:val="auto"/>
        </w:rPr>
      </w:pPr>
      <w:r>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091AF1" w:rsidRDefault="00091AF1" w:rsidP="00091AF1">
      <w:pPr>
        <w:pStyle w:val="1d"/>
        <w:spacing w:line="254" w:lineRule="auto"/>
        <w:jc w:val="both"/>
        <w:rPr>
          <w:color w:val="auto"/>
        </w:rPr>
      </w:pPr>
      <w:r>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091AF1" w:rsidRDefault="00091AF1" w:rsidP="00091AF1">
      <w:pPr>
        <w:pStyle w:val="1d"/>
        <w:spacing w:line="266"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26"/>
        </w:numPr>
        <w:tabs>
          <w:tab w:val="left" w:pos="493"/>
        </w:tabs>
        <w:spacing w:line="254" w:lineRule="auto"/>
        <w:ind w:firstLine="160"/>
        <w:jc w:val="both"/>
        <w:rPr>
          <w:color w:val="auto"/>
          <w:sz w:val="20"/>
          <w:szCs w:val="20"/>
        </w:rPr>
      </w:pPr>
      <w:r>
        <w:rPr>
          <w:color w:val="auto"/>
        </w:rPr>
        <w:t>Наблюдение механического движения тела.</w:t>
      </w:r>
    </w:p>
    <w:p w:rsidR="00091AF1" w:rsidRDefault="00091AF1" w:rsidP="00804D18">
      <w:pPr>
        <w:pStyle w:val="1d"/>
        <w:numPr>
          <w:ilvl w:val="0"/>
          <w:numId w:val="226"/>
        </w:numPr>
        <w:tabs>
          <w:tab w:val="left" w:pos="503"/>
        </w:tabs>
        <w:spacing w:line="254" w:lineRule="auto"/>
        <w:ind w:firstLine="160"/>
        <w:jc w:val="both"/>
        <w:rPr>
          <w:color w:val="auto"/>
        </w:rPr>
      </w:pPr>
      <w:r>
        <w:rPr>
          <w:color w:val="auto"/>
        </w:rPr>
        <w:t>Измерение скорости прямолинейного движения.</w:t>
      </w:r>
    </w:p>
    <w:p w:rsidR="00091AF1" w:rsidRDefault="00091AF1" w:rsidP="00804D18">
      <w:pPr>
        <w:pStyle w:val="1d"/>
        <w:numPr>
          <w:ilvl w:val="0"/>
          <w:numId w:val="226"/>
        </w:numPr>
        <w:tabs>
          <w:tab w:val="left" w:pos="503"/>
        </w:tabs>
        <w:spacing w:line="254" w:lineRule="auto"/>
        <w:ind w:firstLine="160"/>
        <w:jc w:val="both"/>
        <w:rPr>
          <w:color w:val="auto"/>
        </w:rPr>
      </w:pPr>
      <w:r>
        <w:rPr>
          <w:color w:val="auto"/>
        </w:rPr>
        <w:t>Наблюдение явления инерции.</w:t>
      </w:r>
    </w:p>
    <w:p w:rsidR="00091AF1" w:rsidRDefault="00091AF1" w:rsidP="00804D18">
      <w:pPr>
        <w:pStyle w:val="1d"/>
        <w:numPr>
          <w:ilvl w:val="0"/>
          <w:numId w:val="226"/>
        </w:numPr>
        <w:tabs>
          <w:tab w:val="left" w:pos="508"/>
        </w:tabs>
        <w:spacing w:line="254" w:lineRule="auto"/>
        <w:ind w:firstLine="160"/>
        <w:jc w:val="both"/>
        <w:rPr>
          <w:color w:val="auto"/>
        </w:rPr>
      </w:pPr>
      <w:r>
        <w:rPr>
          <w:color w:val="auto"/>
        </w:rPr>
        <w:t>Наблюдение изменения скорости при взаимодействии тел.</w:t>
      </w:r>
    </w:p>
    <w:p w:rsidR="00091AF1" w:rsidRDefault="00091AF1" w:rsidP="00804D18">
      <w:pPr>
        <w:pStyle w:val="1d"/>
        <w:numPr>
          <w:ilvl w:val="0"/>
          <w:numId w:val="226"/>
        </w:numPr>
        <w:tabs>
          <w:tab w:val="left" w:pos="498"/>
        </w:tabs>
        <w:spacing w:line="254" w:lineRule="auto"/>
        <w:ind w:firstLine="160"/>
        <w:jc w:val="both"/>
        <w:rPr>
          <w:color w:val="auto"/>
        </w:rPr>
      </w:pPr>
      <w:r>
        <w:rPr>
          <w:color w:val="auto"/>
        </w:rPr>
        <w:t>Сравнение масс по взаимодействию тел.</w:t>
      </w:r>
    </w:p>
    <w:p w:rsidR="00091AF1" w:rsidRDefault="00091AF1" w:rsidP="00804D18">
      <w:pPr>
        <w:pStyle w:val="1d"/>
        <w:numPr>
          <w:ilvl w:val="0"/>
          <w:numId w:val="226"/>
        </w:numPr>
        <w:tabs>
          <w:tab w:val="left" w:pos="503"/>
        </w:tabs>
        <w:spacing w:line="254" w:lineRule="auto"/>
        <w:ind w:firstLine="160"/>
        <w:jc w:val="both"/>
        <w:rPr>
          <w:color w:val="auto"/>
        </w:rPr>
      </w:pPr>
      <w:r>
        <w:rPr>
          <w:color w:val="auto"/>
        </w:rPr>
        <w:t>Сложение сил, направленных по одной прямой.</w:t>
      </w:r>
    </w:p>
    <w:p w:rsidR="00091AF1" w:rsidRDefault="00091AF1" w:rsidP="00091AF1">
      <w:pPr>
        <w:pStyle w:val="72"/>
        <w:spacing w:line="266" w:lineRule="auto"/>
        <w:ind w:firstLine="240"/>
        <w:jc w:val="both"/>
        <w:rPr>
          <w:color w:val="auto"/>
          <w:sz w:val="19"/>
          <w:szCs w:val="19"/>
          <w:lang w:val="en-US"/>
        </w:rPr>
      </w:pPr>
      <w:r>
        <w:rPr>
          <w:b/>
          <w:bCs/>
          <w:i/>
          <w:iCs/>
          <w:color w:val="auto"/>
          <w:sz w:val="19"/>
          <w:szCs w:val="19"/>
        </w:rPr>
        <w:lastRenderedPageBreak/>
        <w:t>Лабораторные работы и опыты</w:t>
      </w:r>
    </w:p>
    <w:p w:rsidR="00091AF1" w:rsidRDefault="00091AF1" w:rsidP="00804D18">
      <w:pPr>
        <w:pStyle w:val="1d"/>
        <w:numPr>
          <w:ilvl w:val="0"/>
          <w:numId w:val="227"/>
        </w:numPr>
        <w:tabs>
          <w:tab w:val="left" w:pos="493"/>
        </w:tabs>
        <w:spacing w:line="254" w:lineRule="auto"/>
        <w:ind w:left="400" w:hanging="240"/>
        <w:jc w:val="both"/>
        <w:rPr>
          <w:color w:val="auto"/>
          <w:sz w:val="20"/>
          <w:szCs w:val="20"/>
        </w:rPr>
      </w:pPr>
      <w:r>
        <w:rPr>
          <w:color w:val="auto"/>
        </w:rPr>
        <w:t>Определение скорости равномерного движения (шарика в жидкости, модели электрического автомобиля и т. п.).</w:t>
      </w:r>
    </w:p>
    <w:p w:rsidR="00091AF1" w:rsidRDefault="00091AF1" w:rsidP="00804D18">
      <w:pPr>
        <w:pStyle w:val="1d"/>
        <w:numPr>
          <w:ilvl w:val="0"/>
          <w:numId w:val="227"/>
        </w:numPr>
        <w:tabs>
          <w:tab w:val="left" w:pos="503"/>
        </w:tabs>
        <w:spacing w:line="254" w:lineRule="auto"/>
        <w:ind w:left="400" w:hanging="240"/>
        <w:jc w:val="both"/>
        <w:rPr>
          <w:color w:val="auto"/>
        </w:rPr>
      </w:pPr>
      <w:r>
        <w:rPr>
          <w:color w:val="auto"/>
        </w:rPr>
        <w:t>Определение средней скорости скольжения бруска или шарика по наклонной плоскости.</w:t>
      </w:r>
    </w:p>
    <w:p w:rsidR="00091AF1" w:rsidRDefault="00091AF1" w:rsidP="00804D18">
      <w:pPr>
        <w:pStyle w:val="1d"/>
        <w:numPr>
          <w:ilvl w:val="0"/>
          <w:numId w:val="227"/>
        </w:numPr>
        <w:tabs>
          <w:tab w:val="left" w:pos="503"/>
        </w:tabs>
        <w:spacing w:line="254" w:lineRule="auto"/>
        <w:ind w:firstLine="160"/>
        <w:jc w:val="both"/>
        <w:rPr>
          <w:color w:val="auto"/>
          <w:lang w:val="en-US"/>
        </w:rPr>
      </w:pPr>
      <w:r>
        <w:rPr>
          <w:color w:val="auto"/>
        </w:rPr>
        <w:t>Определение плотности твёрдого тела.</w:t>
      </w:r>
    </w:p>
    <w:p w:rsidR="00091AF1" w:rsidRDefault="00091AF1" w:rsidP="00804D18">
      <w:pPr>
        <w:pStyle w:val="1d"/>
        <w:numPr>
          <w:ilvl w:val="0"/>
          <w:numId w:val="227"/>
        </w:numPr>
        <w:tabs>
          <w:tab w:val="left" w:pos="508"/>
        </w:tabs>
        <w:spacing w:line="254" w:lineRule="auto"/>
        <w:ind w:left="400" w:hanging="240"/>
        <w:jc w:val="both"/>
        <w:rPr>
          <w:color w:val="auto"/>
        </w:rPr>
      </w:pPr>
      <w:r>
        <w:rPr>
          <w:color w:val="auto"/>
        </w:rPr>
        <w:t>Опыты, демонстрирующие зависимость растяжения (деформации) пружины от приложенной силы.</w:t>
      </w:r>
    </w:p>
    <w:p w:rsidR="00091AF1" w:rsidRDefault="00091AF1" w:rsidP="00804D18">
      <w:pPr>
        <w:pStyle w:val="1d"/>
        <w:numPr>
          <w:ilvl w:val="0"/>
          <w:numId w:val="227"/>
        </w:numPr>
        <w:tabs>
          <w:tab w:val="left" w:pos="498"/>
        </w:tabs>
        <w:spacing w:after="160" w:line="254" w:lineRule="auto"/>
        <w:ind w:left="400" w:hanging="240"/>
        <w:jc w:val="both"/>
        <w:rPr>
          <w:color w:val="auto"/>
        </w:rPr>
      </w:pPr>
      <w:r>
        <w:rPr>
          <w:color w:val="auto"/>
        </w:rPr>
        <w:t>Опыты, демонстрирующие зависимость силы трения скольжения от силы давления и характера соприкасающихся поверхностей.</w:t>
      </w:r>
    </w:p>
    <w:p w:rsidR="00091AF1" w:rsidRDefault="00091AF1" w:rsidP="00091AF1">
      <w:pPr>
        <w:pStyle w:val="1d"/>
        <w:spacing w:line="266" w:lineRule="auto"/>
        <w:jc w:val="both"/>
        <w:rPr>
          <w:color w:val="auto"/>
          <w:sz w:val="19"/>
          <w:szCs w:val="19"/>
        </w:rPr>
      </w:pPr>
      <w:r>
        <w:rPr>
          <w:b/>
          <w:bCs/>
          <w:color w:val="auto"/>
          <w:sz w:val="19"/>
          <w:szCs w:val="19"/>
        </w:rPr>
        <w:t>Раздел 4. Давление твёрдых тел, жидкостей и газов</w:t>
      </w:r>
    </w:p>
    <w:p w:rsidR="00091AF1" w:rsidRDefault="00091AF1" w:rsidP="00091AF1">
      <w:pPr>
        <w:pStyle w:val="1d"/>
        <w:spacing w:line="254" w:lineRule="auto"/>
        <w:jc w:val="both"/>
        <w:rPr>
          <w:color w:val="auto"/>
          <w:sz w:val="20"/>
          <w:szCs w:val="20"/>
        </w:rPr>
      </w:pPr>
      <w:r>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091AF1" w:rsidRDefault="00091AF1" w:rsidP="00091AF1">
      <w:pPr>
        <w:pStyle w:val="1d"/>
        <w:spacing w:line="254" w:lineRule="auto"/>
        <w:jc w:val="both"/>
        <w:rPr>
          <w:color w:val="auto"/>
        </w:rPr>
      </w:pPr>
      <w:r>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91AF1" w:rsidRDefault="00091AF1" w:rsidP="00091AF1">
      <w:pPr>
        <w:pStyle w:val="1d"/>
        <w:spacing w:line="254" w:lineRule="auto"/>
        <w:jc w:val="both"/>
        <w:rPr>
          <w:color w:val="auto"/>
          <w:lang w:val="en-US"/>
        </w:rPr>
      </w:pPr>
      <w:r>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28"/>
        </w:numPr>
        <w:tabs>
          <w:tab w:val="left" w:pos="493"/>
        </w:tabs>
        <w:spacing w:line="254" w:lineRule="auto"/>
        <w:ind w:firstLine="160"/>
        <w:jc w:val="both"/>
        <w:rPr>
          <w:color w:val="auto"/>
          <w:sz w:val="20"/>
          <w:szCs w:val="20"/>
        </w:rPr>
      </w:pPr>
      <w:r>
        <w:rPr>
          <w:color w:val="auto"/>
        </w:rPr>
        <w:t>Зависимость давления газа от температуры.</w:t>
      </w:r>
    </w:p>
    <w:p w:rsidR="00091AF1" w:rsidRDefault="00091AF1" w:rsidP="00804D18">
      <w:pPr>
        <w:pStyle w:val="1d"/>
        <w:numPr>
          <w:ilvl w:val="0"/>
          <w:numId w:val="228"/>
        </w:numPr>
        <w:tabs>
          <w:tab w:val="left" w:pos="503"/>
        </w:tabs>
        <w:spacing w:line="254" w:lineRule="auto"/>
        <w:ind w:firstLine="160"/>
        <w:jc w:val="both"/>
        <w:rPr>
          <w:color w:val="auto"/>
        </w:rPr>
      </w:pPr>
      <w:r>
        <w:rPr>
          <w:color w:val="auto"/>
        </w:rPr>
        <w:t>Передача давления жидкостью и газом.</w:t>
      </w:r>
    </w:p>
    <w:p w:rsidR="00091AF1" w:rsidRDefault="00091AF1" w:rsidP="00804D18">
      <w:pPr>
        <w:pStyle w:val="1d"/>
        <w:numPr>
          <w:ilvl w:val="0"/>
          <w:numId w:val="228"/>
        </w:numPr>
        <w:tabs>
          <w:tab w:val="left" w:pos="503"/>
        </w:tabs>
        <w:spacing w:line="254" w:lineRule="auto"/>
        <w:ind w:firstLine="160"/>
        <w:jc w:val="both"/>
        <w:rPr>
          <w:color w:val="auto"/>
          <w:lang w:val="en-US"/>
        </w:rPr>
      </w:pPr>
      <w:r>
        <w:rPr>
          <w:color w:val="auto"/>
        </w:rPr>
        <w:t>Сообщающиеся сосуды.</w:t>
      </w:r>
    </w:p>
    <w:p w:rsidR="00091AF1" w:rsidRDefault="00091AF1" w:rsidP="00804D18">
      <w:pPr>
        <w:pStyle w:val="1d"/>
        <w:numPr>
          <w:ilvl w:val="0"/>
          <w:numId w:val="228"/>
        </w:numPr>
        <w:tabs>
          <w:tab w:val="left" w:pos="508"/>
        </w:tabs>
        <w:spacing w:line="254" w:lineRule="auto"/>
        <w:ind w:firstLine="160"/>
        <w:jc w:val="both"/>
        <w:rPr>
          <w:color w:val="auto"/>
        </w:rPr>
      </w:pPr>
      <w:r>
        <w:rPr>
          <w:color w:val="auto"/>
        </w:rPr>
        <w:t>Гидравлический пресс.</w:t>
      </w:r>
    </w:p>
    <w:p w:rsidR="00091AF1" w:rsidRDefault="00091AF1" w:rsidP="00804D18">
      <w:pPr>
        <w:pStyle w:val="1d"/>
        <w:numPr>
          <w:ilvl w:val="0"/>
          <w:numId w:val="228"/>
        </w:numPr>
        <w:tabs>
          <w:tab w:val="left" w:pos="498"/>
        </w:tabs>
        <w:spacing w:line="254" w:lineRule="auto"/>
        <w:ind w:firstLine="160"/>
        <w:jc w:val="both"/>
        <w:rPr>
          <w:color w:val="auto"/>
        </w:rPr>
      </w:pPr>
      <w:r>
        <w:rPr>
          <w:color w:val="auto"/>
        </w:rPr>
        <w:t>Проявление действия атмосферного давления.</w:t>
      </w:r>
    </w:p>
    <w:p w:rsidR="00091AF1" w:rsidRDefault="00091AF1" w:rsidP="00804D18">
      <w:pPr>
        <w:pStyle w:val="1d"/>
        <w:numPr>
          <w:ilvl w:val="0"/>
          <w:numId w:val="228"/>
        </w:numPr>
        <w:tabs>
          <w:tab w:val="left" w:pos="503"/>
        </w:tabs>
        <w:spacing w:line="254" w:lineRule="auto"/>
        <w:ind w:left="400" w:hanging="240"/>
        <w:jc w:val="both"/>
        <w:rPr>
          <w:color w:val="auto"/>
        </w:rPr>
      </w:pPr>
      <w:r>
        <w:rPr>
          <w:color w:val="auto"/>
        </w:rPr>
        <w:t>Зависимость выталкивающей силы от объёма погружённой части тела и плотности жидкости.</w:t>
      </w:r>
    </w:p>
    <w:p w:rsidR="00091AF1" w:rsidRDefault="00091AF1" w:rsidP="00804D18">
      <w:pPr>
        <w:pStyle w:val="1d"/>
        <w:numPr>
          <w:ilvl w:val="0"/>
          <w:numId w:val="228"/>
        </w:numPr>
        <w:tabs>
          <w:tab w:val="left" w:pos="493"/>
        </w:tabs>
        <w:spacing w:line="254" w:lineRule="auto"/>
        <w:ind w:left="400" w:hanging="240"/>
        <w:jc w:val="both"/>
        <w:rPr>
          <w:color w:val="auto"/>
        </w:rPr>
      </w:pPr>
      <w:r>
        <w:rPr>
          <w:color w:val="auto"/>
        </w:rPr>
        <w:t>Равенство выталкивающей силы весу вытесненной жидкости.</w:t>
      </w:r>
    </w:p>
    <w:p w:rsidR="00091AF1" w:rsidRDefault="00091AF1" w:rsidP="00804D18">
      <w:pPr>
        <w:pStyle w:val="1d"/>
        <w:numPr>
          <w:ilvl w:val="0"/>
          <w:numId w:val="228"/>
        </w:numPr>
        <w:tabs>
          <w:tab w:val="left" w:pos="503"/>
        </w:tabs>
        <w:spacing w:line="254" w:lineRule="auto"/>
        <w:ind w:left="400" w:hanging="240"/>
        <w:jc w:val="both"/>
        <w:rPr>
          <w:color w:val="auto"/>
        </w:rPr>
      </w:pPr>
      <w:r>
        <w:rPr>
          <w:color w:val="auto"/>
        </w:rPr>
        <w:t>Условие плавания тел: плавание или погружение тел в зависимости от соотношения плотностей тела и жидкости.</w:t>
      </w:r>
    </w:p>
    <w:p w:rsidR="00091AF1" w:rsidRDefault="00091AF1" w:rsidP="00091AF1">
      <w:pPr>
        <w:pStyle w:val="1d"/>
        <w:spacing w:line="26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29"/>
        </w:numPr>
        <w:tabs>
          <w:tab w:val="left" w:pos="493"/>
        </w:tabs>
        <w:spacing w:after="80" w:line="254" w:lineRule="auto"/>
        <w:ind w:left="400" w:hanging="240"/>
        <w:jc w:val="both"/>
        <w:rPr>
          <w:color w:val="auto"/>
          <w:sz w:val="20"/>
          <w:szCs w:val="20"/>
        </w:rPr>
      </w:pPr>
      <w:r>
        <w:rPr>
          <w:color w:val="auto"/>
        </w:rPr>
        <w:lastRenderedPageBreak/>
        <w:t>Исследование зависимости веса тела в воде от объёма погружённой в жидкость части тела.</w:t>
      </w:r>
    </w:p>
    <w:p w:rsidR="00091AF1" w:rsidRDefault="00091AF1" w:rsidP="00804D18">
      <w:pPr>
        <w:pStyle w:val="1d"/>
        <w:numPr>
          <w:ilvl w:val="0"/>
          <w:numId w:val="229"/>
        </w:numPr>
        <w:tabs>
          <w:tab w:val="left" w:pos="505"/>
        </w:tabs>
        <w:spacing w:line="259" w:lineRule="auto"/>
        <w:ind w:left="400" w:hanging="240"/>
        <w:jc w:val="both"/>
        <w:rPr>
          <w:color w:val="auto"/>
        </w:rPr>
      </w:pPr>
      <w:r>
        <w:rPr>
          <w:color w:val="auto"/>
        </w:rPr>
        <w:t>Определение выталкивающей силы, действующей на тело, погружённое в жидкость.</w:t>
      </w:r>
    </w:p>
    <w:p w:rsidR="00091AF1" w:rsidRDefault="00091AF1" w:rsidP="00804D18">
      <w:pPr>
        <w:pStyle w:val="1d"/>
        <w:numPr>
          <w:ilvl w:val="0"/>
          <w:numId w:val="229"/>
        </w:numPr>
        <w:tabs>
          <w:tab w:val="left" w:pos="505"/>
        </w:tabs>
        <w:spacing w:line="259" w:lineRule="auto"/>
        <w:ind w:left="400" w:hanging="240"/>
        <w:jc w:val="both"/>
        <w:rPr>
          <w:color w:val="auto"/>
        </w:rPr>
      </w:pPr>
      <w:r>
        <w:rPr>
          <w:color w:val="auto"/>
        </w:rPr>
        <w:t>Проверка независимости выталкивающей силы, действующей на тело в жидкости, от массы тела.</w:t>
      </w:r>
    </w:p>
    <w:p w:rsidR="00091AF1" w:rsidRDefault="00091AF1" w:rsidP="00804D18">
      <w:pPr>
        <w:pStyle w:val="1d"/>
        <w:numPr>
          <w:ilvl w:val="0"/>
          <w:numId w:val="229"/>
        </w:numPr>
        <w:tabs>
          <w:tab w:val="left" w:pos="510"/>
        </w:tabs>
        <w:spacing w:line="259" w:lineRule="auto"/>
        <w:ind w:left="400" w:hanging="240"/>
        <w:jc w:val="both"/>
        <w:rPr>
          <w:color w:val="auto"/>
        </w:rPr>
      </w:pPr>
      <w:r>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91AF1" w:rsidRDefault="00091AF1" w:rsidP="00804D18">
      <w:pPr>
        <w:pStyle w:val="1d"/>
        <w:numPr>
          <w:ilvl w:val="0"/>
          <w:numId w:val="229"/>
        </w:numPr>
        <w:tabs>
          <w:tab w:val="left" w:pos="500"/>
        </w:tabs>
        <w:spacing w:after="160" w:line="259" w:lineRule="auto"/>
        <w:ind w:left="400" w:hanging="240"/>
        <w:jc w:val="both"/>
        <w:rPr>
          <w:color w:val="auto"/>
        </w:rPr>
      </w:pPr>
      <w:r>
        <w:rPr>
          <w:color w:val="auto"/>
        </w:rPr>
        <w:t>Конструирование ареометра или конструирование лодки и определение её грузоподъёмности.</w:t>
      </w:r>
    </w:p>
    <w:p w:rsidR="00091AF1" w:rsidRDefault="00091AF1" w:rsidP="00091AF1">
      <w:pPr>
        <w:pStyle w:val="1d"/>
        <w:spacing w:line="276" w:lineRule="auto"/>
        <w:jc w:val="both"/>
        <w:rPr>
          <w:color w:val="auto"/>
          <w:sz w:val="19"/>
          <w:szCs w:val="19"/>
        </w:rPr>
      </w:pPr>
      <w:r>
        <w:rPr>
          <w:b/>
          <w:bCs/>
          <w:color w:val="auto"/>
          <w:sz w:val="19"/>
          <w:szCs w:val="19"/>
        </w:rPr>
        <w:t>Раздел 5. Работа и мощность. Энергия</w:t>
      </w:r>
    </w:p>
    <w:p w:rsidR="00091AF1" w:rsidRDefault="00091AF1" w:rsidP="00091AF1">
      <w:pPr>
        <w:pStyle w:val="1d"/>
        <w:spacing w:line="254" w:lineRule="auto"/>
        <w:jc w:val="both"/>
        <w:rPr>
          <w:color w:val="auto"/>
          <w:sz w:val="20"/>
          <w:szCs w:val="20"/>
        </w:rPr>
      </w:pPr>
      <w:r>
        <w:rPr>
          <w:color w:val="auto"/>
        </w:rPr>
        <w:t>Механическая работа. Мощность.</w:t>
      </w:r>
    </w:p>
    <w:p w:rsidR="00091AF1" w:rsidRDefault="00091AF1" w:rsidP="00091AF1">
      <w:pPr>
        <w:pStyle w:val="1d"/>
        <w:spacing w:line="254" w:lineRule="auto"/>
        <w:jc w:val="both"/>
        <w:rPr>
          <w:color w:val="auto"/>
        </w:rPr>
      </w:pPr>
      <w:r>
        <w:rPr>
          <w:color w:val="auto"/>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091AF1" w:rsidRDefault="00091AF1" w:rsidP="00091AF1">
      <w:pPr>
        <w:pStyle w:val="1d"/>
        <w:spacing w:line="254" w:lineRule="auto"/>
        <w:jc w:val="both"/>
        <w:rPr>
          <w:color w:val="auto"/>
        </w:rPr>
      </w:pPr>
      <w:r>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091AF1" w:rsidRDefault="00091AF1" w:rsidP="00091AF1">
      <w:pPr>
        <w:pStyle w:val="1d"/>
        <w:spacing w:line="276" w:lineRule="auto"/>
        <w:jc w:val="both"/>
        <w:rPr>
          <w:color w:val="auto"/>
          <w:sz w:val="19"/>
          <w:szCs w:val="19"/>
        </w:rPr>
      </w:pPr>
      <w:r>
        <w:rPr>
          <w:b/>
          <w:bCs/>
          <w:i/>
          <w:iCs/>
          <w:color w:val="auto"/>
          <w:sz w:val="19"/>
          <w:szCs w:val="19"/>
        </w:rPr>
        <w:t>Демонстрации</w:t>
      </w:r>
    </w:p>
    <w:p w:rsidR="00091AF1" w:rsidRDefault="00091AF1" w:rsidP="00091AF1">
      <w:pPr>
        <w:pStyle w:val="1d"/>
        <w:spacing w:line="254" w:lineRule="auto"/>
        <w:ind w:firstLine="160"/>
        <w:jc w:val="both"/>
        <w:rPr>
          <w:color w:val="auto"/>
          <w:sz w:val="20"/>
          <w:szCs w:val="20"/>
        </w:rPr>
      </w:pPr>
      <w:r>
        <w:rPr>
          <w:color w:val="auto"/>
        </w:rPr>
        <w:t>1. Примеры простых механизмов.</w:t>
      </w:r>
    </w:p>
    <w:p w:rsidR="00091AF1" w:rsidRDefault="00091AF1" w:rsidP="00091AF1">
      <w:pPr>
        <w:pStyle w:val="1d"/>
        <w:spacing w:line="276"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0"/>
        </w:numPr>
        <w:tabs>
          <w:tab w:val="left" w:pos="495"/>
        </w:tabs>
        <w:spacing w:line="254" w:lineRule="auto"/>
        <w:ind w:left="400" w:hanging="240"/>
        <w:jc w:val="both"/>
        <w:rPr>
          <w:color w:val="auto"/>
          <w:sz w:val="20"/>
          <w:szCs w:val="20"/>
        </w:rPr>
      </w:pPr>
      <w:r>
        <w:rPr>
          <w:color w:val="auto"/>
        </w:rPr>
        <w:t>Определение работы силы трения при равномерном движении тела по горизонтальной поверхности.</w:t>
      </w:r>
    </w:p>
    <w:p w:rsidR="00091AF1" w:rsidRDefault="00091AF1" w:rsidP="00804D18">
      <w:pPr>
        <w:pStyle w:val="1d"/>
        <w:numPr>
          <w:ilvl w:val="0"/>
          <w:numId w:val="230"/>
        </w:numPr>
        <w:tabs>
          <w:tab w:val="left" w:pos="505"/>
        </w:tabs>
        <w:spacing w:line="254" w:lineRule="auto"/>
        <w:ind w:firstLine="160"/>
        <w:jc w:val="both"/>
        <w:rPr>
          <w:color w:val="auto"/>
          <w:lang w:val="en-US"/>
        </w:rPr>
      </w:pPr>
      <w:r>
        <w:rPr>
          <w:color w:val="auto"/>
        </w:rPr>
        <w:t>Исследование условий равновесия рычага.</w:t>
      </w:r>
    </w:p>
    <w:p w:rsidR="00091AF1" w:rsidRDefault="00091AF1" w:rsidP="00804D18">
      <w:pPr>
        <w:pStyle w:val="1d"/>
        <w:numPr>
          <w:ilvl w:val="0"/>
          <w:numId w:val="230"/>
        </w:numPr>
        <w:tabs>
          <w:tab w:val="left" w:pos="505"/>
        </w:tabs>
        <w:spacing w:line="254" w:lineRule="auto"/>
        <w:ind w:firstLine="160"/>
        <w:jc w:val="both"/>
        <w:rPr>
          <w:color w:val="auto"/>
        </w:rPr>
      </w:pPr>
      <w:r>
        <w:rPr>
          <w:color w:val="auto"/>
        </w:rPr>
        <w:t>Измерение КПД наклонной плоскости.</w:t>
      </w:r>
    </w:p>
    <w:p w:rsidR="00091AF1" w:rsidRDefault="00091AF1" w:rsidP="00804D18">
      <w:pPr>
        <w:pStyle w:val="1d"/>
        <w:numPr>
          <w:ilvl w:val="0"/>
          <w:numId w:val="230"/>
        </w:numPr>
        <w:tabs>
          <w:tab w:val="left" w:pos="505"/>
        </w:tabs>
        <w:spacing w:after="240" w:line="254" w:lineRule="auto"/>
        <w:ind w:firstLine="160"/>
        <w:jc w:val="both"/>
        <w:rPr>
          <w:color w:val="auto"/>
        </w:rPr>
      </w:pPr>
      <w:r>
        <w:rPr>
          <w:color w:val="auto"/>
        </w:rPr>
        <w:t>Изучение закона сохранения механической энергии.</w:t>
      </w:r>
    </w:p>
    <w:p w:rsidR="00091AF1" w:rsidRDefault="00091AF1" w:rsidP="00091AF1">
      <w:pPr>
        <w:pStyle w:val="affd"/>
      </w:pPr>
      <w:bookmarkStart w:id="607" w:name="bookmark1371"/>
      <w:r>
        <w:t>8 класс</w:t>
      </w:r>
      <w:bookmarkEnd w:id="607"/>
    </w:p>
    <w:p w:rsidR="00091AF1" w:rsidRDefault="00091AF1" w:rsidP="00091AF1">
      <w:pPr>
        <w:pStyle w:val="1d"/>
        <w:spacing w:line="276" w:lineRule="auto"/>
        <w:jc w:val="both"/>
        <w:rPr>
          <w:b/>
          <w:bCs/>
          <w:color w:val="auto"/>
          <w:sz w:val="19"/>
          <w:szCs w:val="19"/>
        </w:rPr>
      </w:pPr>
    </w:p>
    <w:p w:rsidR="00091AF1" w:rsidRDefault="00091AF1" w:rsidP="00091AF1">
      <w:pPr>
        <w:pStyle w:val="1d"/>
        <w:spacing w:line="276" w:lineRule="auto"/>
        <w:jc w:val="both"/>
        <w:rPr>
          <w:color w:val="auto"/>
          <w:sz w:val="19"/>
          <w:szCs w:val="19"/>
        </w:rPr>
      </w:pPr>
      <w:r>
        <w:rPr>
          <w:b/>
          <w:bCs/>
          <w:color w:val="auto"/>
          <w:sz w:val="19"/>
          <w:szCs w:val="19"/>
        </w:rPr>
        <w:t>Раздел 6. Тепловые явления</w:t>
      </w:r>
    </w:p>
    <w:p w:rsidR="00091AF1" w:rsidRDefault="00091AF1" w:rsidP="00091AF1">
      <w:pPr>
        <w:pStyle w:val="1d"/>
        <w:spacing w:line="254" w:lineRule="auto"/>
        <w:jc w:val="both"/>
        <w:rPr>
          <w:color w:val="auto"/>
          <w:sz w:val="20"/>
          <w:szCs w:val="20"/>
        </w:rPr>
      </w:pPr>
      <w:r>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091AF1" w:rsidRDefault="00091AF1" w:rsidP="00091AF1">
      <w:pPr>
        <w:pStyle w:val="1d"/>
        <w:spacing w:line="254" w:lineRule="auto"/>
        <w:jc w:val="both"/>
        <w:rPr>
          <w:color w:val="auto"/>
        </w:rPr>
      </w:pPr>
      <w:r>
        <w:rPr>
          <w:color w:val="auto"/>
        </w:rPr>
        <w:t xml:space="preserve">Модели твёрдого, жидкого и газообразного состояний вещества. Кристаллические и аморфные тела. Объяснение свойств газов, </w:t>
      </w:r>
      <w:r>
        <w:rPr>
          <w:color w:val="auto"/>
        </w:rPr>
        <w:lastRenderedPageBreak/>
        <w:t>жидкостей и твёрдых тел на основе положений молекулярно-кинетической теории. Смачивание и капиллярные явления. Тепловое расширение и сжатие.</w:t>
      </w:r>
    </w:p>
    <w:p w:rsidR="00091AF1" w:rsidRDefault="00091AF1" w:rsidP="00091AF1">
      <w:pPr>
        <w:pStyle w:val="1d"/>
        <w:spacing w:line="254" w:lineRule="auto"/>
        <w:ind w:firstLine="238"/>
        <w:jc w:val="both"/>
        <w:rPr>
          <w:color w:val="auto"/>
        </w:rPr>
      </w:pPr>
      <w:r>
        <w:rPr>
          <w:color w:val="auto"/>
        </w:rPr>
        <w:t>Температура. Связь температуры со скоростью теплового движения частиц.</w:t>
      </w:r>
    </w:p>
    <w:p w:rsidR="00091AF1" w:rsidRDefault="00091AF1" w:rsidP="00091AF1">
      <w:pPr>
        <w:pStyle w:val="1d"/>
        <w:ind w:firstLine="238"/>
        <w:jc w:val="both"/>
        <w:rPr>
          <w:color w:val="auto"/>
        </w:rPr>
      </w:pPr>
      <w:r>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091AF1" w:rsidRDefault="00091AF1" w:rsidP="00091AF1">
      <w:pPr>
        <w:pStyle w:val="1d"/>
        <w:ind w:firstLine="238"/>
        <w:jc w:val="both"/>
        <w:rPr>
          <w:color w:val="auto"/>
        </w:rPr>
      </w:pPr>
      <w:r>
        <w:rPr>
          <w:color w:val="auto"/>
        </w:rPr>
        <w:t>Количество теплоты. Удельная теплоёмкость вещества. Теплообмен и тепловое равновесие. Уравнение теплового баланса.</w:t>
      </w:r>
    </w:p>
    <w:p w:rsidR="00091AF1" w:rsidRDefault="00091AF1" w:rsidP="00091AF1">
      <w:pPr>
        <w:pStyle w:val="1d"/>
        <w:ind w:firstLine="238"/>
        <w:jc w:val="both"/>
        <w:rPr>
          <w:color w:val="auto"/>
        </w:rPr>
      </w:pPr>
      <w:r>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091AF1" w:rsidRDefault="00091AF1" w:rsidP="00091AF1">
      <w:pPr>
        <w:pStyle w:val="1d"/>
        <w:jc w:val="both"/>
        <w:rPr>
          <w:color w:val="auto"/>
        </w:rPr>
      </w:pPr>
      <w:r>
        <w:rPr>
          <w:color w:val="auto"/>
        </w:rPr>
        <w:t>Энергия топлива. Удельная теплота сгорания.</w:t>
      </w:r>
    </w:p>
    <w:p w:rsidR="00091AF1" w:rsidRDefault="00091AF1" w:rsidP="00091AF1">
      <w:pPr>
        <w:pStyle w:val="1d"/>
        <w:jc w:val="both"/>
        <w:rPr>
          <w:color w:val="auto"/>
        </w:rPr>
      </w:pPr>
      <w:r>
        <w:rPr>
          <w:color w:val="auto"/>
        </w:rPr>
        <w:t>Принципы работы тепловых двигателей. КПД теплового двигателя. Тепловые двигатели и защита окружающей среды (МС).</w:t>
      </w:r>
    </w:p>
    <w:p w:rsidR="00091AF1" w:rsidRDefault="00091AF1" w:rsidP="00091AF1">
      <w:pPr>
        <w:pStyle w:val="1d"/>
        <w:jc w:val="both"/>
        <w:rPr>
          <w:color w:val="auto"/>
        </w:rPr>
      </w:pPr>
      <w:r>
        <w:rPr>
          <w:color w:val="auto"/>
        </w:rPr>
        <w:t>Закон сохранения и превращения энергии в тепловых процессах (МС).</w:t>
      </w:r>
    </w:p>
    <w:p w:rsidR="00091AF1" w:rsidRDefault="00091AF1" w:rsidP="00091AF1">
      <w:pPr>
        <w:pStyle w:val="1d"/>
        <w:spacing w:line="264"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1"/>
        </w:numPr>
        <w:tabs>
          <w:tab w:val="left" w:pos="426"/>
          <w:tab w:val="left" w:pos="567"/>
          <w:tab w:val="left" w:pos="709"/>
        </w:tabs>
        <w:ind w:left="426" w:hanging="284"/>
        <w:jc w:val="both"/>
        <w:rPr>
          <w:color w:val="auto"/>
          <w:sz w:val="20"/>
          <w:szCs w:val="20"/>
        </w:rPr>
      </w:pPr>
      <w:r>
        <w:rPr>
          <w:color w:val="auto"/>
        </w:rPr>
        <w:t>Наблюдение броуновского движения.</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Наблюдение диффузии.</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Наблюдение явлений смачивания и капиллярных явлений.</w:t>
      </w:r>
    </w:p>
    <w:p w:rsidR="00091AF1" w:rsidRDefault="00091AF1" w:rsidP="00804D18">
      <w:pPr>
        <w:pStyle w:val="1d"/>
        <w:numPr>
          <w:ilvl w:val="0"/>
          <w:numId w:val="231"/>
        </w:numPr>
        <w:tabs>
          <w:tab w:val="left" w:pos="426"/>
          <w:tab w:val="left" w:pos="567"/>
          <w:tab w:val="left" w:pos="709"/>
        </w:tabs>
        <w:ind w:left="426" w:hanging="284"/>
        <w:jc w:val="both"/>
        <w:rPr>
          <w:color w:val="auto"/>
          <w:lang w:val="en-US"/>
        </w:rPr>
      </w:pPr>
      <w:r>
        <w:rPr>
          <w:color w:val="auto"/>
        </w:rPr>
        <w:t>Наблюдение теплового расширения тел.</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Изменение давления газа при изменении объёма и нагревании или охлаждении.</w:t>
      </w:r>
    </w:p>
    <w:p w:rsidR="00091AF1" w:rsidRDefault="00091AF1" w:rsidP="00804D18">
      <w:pPr>
        <w:pStyle w:val="1d"/>
        <w:numPr>
          <w:ilvl w:val="0"/>
          <w:numId w:val="231"/>
        </w:numPr>
        <w:tabs>
          <w:tab w:val="left" w:pos="426"/>
          <w:tab w:val="left" w:pos="567"/>
          <w:tab w:val="left" w:pos="709"/>
        </w:tabs>
        <w:ind w:left="426" w:hanging="284"/>
        <w:jc w:val="both"/>
        <w:rPr>
          <w:color w:val="auto"/>
          <w:lang w:val="en-US"/>
        </w:rPr>
      </w:pPr>
      <w:r>
        <w:rPr>
          <w:color w:val="auto"/>
        </w:rPr>
        <w:t>Правила измерения температуры.</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Виды теплопередачи.</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Охлаждение при совершении работы.</w:t>
      </w:r>
    </w:p>
    <w:p w:rsidR="00091AF1" w:rsidRDefault="00091AF1" w:rsidP="00804D18">
      <w:pPr>
        <w:pStyle w:val="1d"/>
        <w:numPr>
          <w:ilvl w:val="0"/>
          <w:numId w:val="231"/>
        </w:numPr>
        <w:tabs>
          <w:tab w:val="left" w:pos="426"/>
          <w:tab w:val="left" w:pos="567"/>
          <w:tab w:val="left" w:pos="709"/>
        </w:tabs>
        <w:ind w:left="426" w:hanging="284"/>
        <w:jc w:val="both"/>
        <w:rPr>
          <w:color w:val="auto"/>
        </w:rPr>
      </w:pPr>
      <w:r>
        <w:rPr>
          <w:color w:val="auto"/>
        </w:rPr>
        <w:t>Нагревание при совершении работы внешними силами.</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lang w:val="en-US"/>
        </w:rPr>
      </w:pPr>
      <w:r>
        <w:rPr>
          <w:color w:val="auto"/>
        </w:rPr>
        <w:t>Сравнение теплоёмкостей различных веществ.</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rPr>
      </w:pPr>
      <w:r>
        <w:rPr>
          <w:color w:val="auto"/>
        </w:rPr>
        <w:t>Наблюдение кипения.</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rPr>
      </w:pPr>
      <w:r>
        <w:rPr>
          <w:color w:val="auto"/>
        </w:rPr>
        <w:t>Наблюдение постоянства температуры при плавлении.</w:t>
      </w:r>
    </w:p>
    <w:p w:rsidR="00091AF1" w:rsidRDefault="00091AF1" w:rsidP="00804D18">
      <w:pPr>
        <w:pStyle w:val="1d"/>
        <w:numPr>
          <w:ilvl w:val="0"/>
          <w:numId w:val="231"/>
        </w:numPr>
        <w:tabs>
          <w:tab w:val="left" w:pos="426"/>
          <w:tab w:val="left" w:pos="469"/>
          <w:tab w:val="left" w:pos="567"/>
          <w:tab w:val="left" w:pos="709"/>
        </w:tabs>
        <w:ind w:left="426" w:hanging="284"/>
        <w:jc w:val="both"/>
        <w:rPr>
          <w:color w:val="auto"/>
          <w:lang w:val="en-US"/>
        </w:rPr>
      </w:pPr>
      <w:r>
        <w:rPr>
          <w:color w:val="auto"/>
        </w:rPr>
        <w:t>Модели тепловых двигателей.</w:t>
      </w:r>
    </w:p>
    <w:p w:rsidR="00091AF1" w:rsidRDefault="00091AF1" w:rsidP="00091AF1">
      <w:pPr>
        <w:pStyle w:val="1d"/>
        <w:spacing w:line="264"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2"/>
        </w:numPr>
        <w:tabs>
          <w:tab w:val="left" w:pos="509"/>
        </w:tabs>
        <w:ind w:left="400" w:hanging="240"/>
        <w:jc w:val="both"/>
        <w:rPr>
          <w:color w:val="auto"/>
          <w:sz w:val="20"/>
          <w:szCs w:val="20"/>
        </w:rPr>
      </w:pPr>
      <w:r>
        <w:rPr>
          <w:color w:val="auto"/>
        </w:rPr>
        <w:t>Опыты по обнаружению действия сил молекулярного притяжения.</w:t>
      </w:r>
    </w:p>
    <w:p w:rsidR="00091AF1" w:rsidRDefault="00091AF1" w:rsidP="00804D18">
      <w:pPr>
        <w:pStyle w:val="1d"/>
        <w:numPr>
          <w:ilvl w:val="0"/>
          <w:numId w:val="232"/>
        </w:numPr>
        <w:tabs>
          <w:tab w:val="left" w:pos="509"/>
        </w:tabs>
        <w:ind w:left="400" w:hanging="240"/>
        <w:jc w:val="both"/>
        <w:rPr>
          <w:color w:val="auto"/>
        </w:rPr>
      </w:pPr>
      <w:r>
        <w:rPr>
          <w:color w:val="auto"/>
        </w:rPr>
        <w:t xml:space="preserve">Опыты по выращиванию кристаллов поваренной соли или </w:t>
      </w:r>
      <w:r>
        <w:rPr>
          <w:color w:val="auto"/>
        </w:rPr>
        <w:lastRenderedPageBreak/>
        <w:t>сахара.</w:t>
      </w:r>
    </w:p>
    <w:p w:rsidR="00091AF1" w:rsidRDefault="00091AF1" w:rsidP="00804D18">
      <w:pPr>
        <w:pStyle w:val="1d"/>
        <w:numPr>
          <w:ilvl w:val="0"/>
          <w:numId w:val="232"/>
        </w:numPr>
        <w:tabs>
          <w:tab w:val="left" w:pos="509"/>
        </w:tabs>
        <w:ind w:left="400" w:hanging="240"/>
        <w:jc w:val="both"/>
        <w:rPr>
          <w:color w:val="auto"/>
        </w:rPr>
      </w:pPr>
      <w:r>
        <w:rPr>
          <w:color w:val="auto"/>
        </w:rPr>
        <w:t>Опыты по наблюдению теплового расширения газов, жидкостей и твёрдых тел.</w:t>
      </w:r>
    </w:p>
    <w:p w:rsidR="00091AF1" w:rsidRDefault="00091AF1" w:rsidP="00804D18">
      <w:pPr>
        <w:pStyle w:val="1d"/>
        <w:numPr>
          <w:ilvl w:val="0"/>
          <w:numId w:val="232"/>
        </w:numPr>
        <w:tabs>
          <w:tab w:val="left" w:pos="509"/>
        </w:tabs>
        <w:ind w:left="400" w:hanging="240"/>
        <w:jc w:val="both"/>
        <w:rPr>
          <w:color w:val="auto"/>
        </w:rPr>
      </w:pPr>
      <w:r>
        <w:rPr>
          <w:color w:val="auto"/>
        </w:rPr>
        <w:t>Определение давления воздуха в баллоне шприца.</w:t>
      </w:r>
    </w:p>
    <w:p w:rsidR="00091AF1" w:rsidRDefault="00091AF1" w:rsidP="00804D18">
      <w:pPr>
        <w:pStyle w:val="1d"/>
        <w:numPr>
          <w:ilvl w:val="0"/>
          <w:numId w:val="232"/>
        </w:numPr>
        <w:tabs>
          <w:tab w:val="left" w:pos="509"/>
        </w:tabs>
        <w:ind w:left="400" w:hanging="240"/>
        <w:jc w:val="both"/>
        <w:rPr>
          <w:color w:val="auto"/>
        </w:rPr>
      </w:pPr>
      <w:r>
        <w:rPr>
          <w:color w:val="auto"/>
        </w:rPr>
        <w:t>Опыты, демонстрирующие зависимость давления воздуха от его объёма и нагревания или охлаждения.</w:t>
      </w:r>
    </w:p>
    <w:p w:rsidR="00091AF1" w:rsidRDefault="00091AF1" w:rsidP="00804D18">
      <w:pPr>
        <w:pStyle w:val="1d"/>
        <w:numPr>
          <w:ilvl w:val="0"/>
          <w:numId w:val="232"/>
        </w:numPr>
        <w:tabs>
          <w:tab w:val="left" w:pos="459"/>
          <w:tab w:val="left" w:pos="509"/>
        </w:tabs>
        <w:spacing w:line="254" w:lineRule="auto"/>
        <w:ind w:left="400" w:hanging="240"/>
        <w:jc w:val="both"/>
        <w:rPr>
          <w:color w:val="auto"/>
        </w:rPr>
      </w:pPr>
      <w:r>
        <w:rPr>
          <w:color w:val="auto"/>
        </w:rPr>
        <w:t>Проверка гипотезы линейной зависимости длины столбика жидкости в термометрической трубке от температуры.</w:t>
      </w:r>
    </w:p>
    <w:p w:rsidR="00091AF1" w:rsidRDefault="00091AF1" w:rsidP="00804D18">
      <w:pPr>
        <w:pStyle w:val="1d"/>
        <w:numPr>
          <w:ilvl w:val="0"/>
          <w:numId w:val="232"/>
        </w:numPr>
        <w:tabs>
          <w:tab w:val="left" w:pos="450"/>
          <w:tab w:val="left" w:pos="509"/>
        </w:tabs>
        <w:spacing w:line="254" w:lineRule="auto"/>
        <w:ind w:left="400" w:hanging="240"/>
        <w:jc w:val="both"/>
        <w:rPr>
          <w:color w:val="auto"/>
        </w:rPr>
      </w:pPr>
      <w:r>
        <w:rPr>
          <w:color w:val="auto"/>
        </w:rPr>
        <w:t>Наблюдение изменения внутренней энергии тела в результате теплопередачи и работы внешних сил.</w:t>
      </w:r>
    </w:p>
    <w:p w:rsidR="00091AF1" w:rsidRDefault="00091AF1" w:rsidP="00804D18">
      <w:pPr>
        <w:pStyle w:val="1d"/>
        <w:numPr>
          <w:ilvl w:val="0"/>
          <w:numId w:val="232"/>
        </w:numPr>
        <w:tabs>
          <w:tab w:val="left" w:pos="459"/>
          <w:tab w:val="left" w:pos="509"/>
        </w:tabs>
        <w:spacing w:line="254" w:lineRule="auto"/>
        <w:ind w:left="400" w:hanging="240"/>
        <w:jc w:val="both"/>
        <w:rPr>
          <w:color w:val="auto"/>
        </w:rPr>
      </w:pPr>
      <w:r>
        <w:rPr>
          <w:color w:val="auto"/>
        </w:rPr>
        <w:t>Исследование явления теплообмена при смешивании холодной и горячей воды.</w:t>
      </w:r>
    </w:p>
    <w:p w:rsidR="00091AF1" w:rsidRDefault="00091AF1" w:rsidP="00804D18">
      <w:pPr>
        <w:pStyle w:val="1d"/>
        <w:numPr>
          <w:ilvl w:val="0"/>
          <w:numId w:val="232"/>
        </w:numPr>
        <w:tabs>
          <w:tab w:val="left" w:pos="459"/>
          <w:tab w:val="left" w:pos="509"/>
        </w:tabs>
        <w:spacing w:line="254" w:lineRule="auto"/>
        <w:ind w:left="400" w:hanging="240"/>
        <w:jc w:val="both"/>
        <w:rPr>
          <w:color w:val="auto"/>
        </w:rPr>
      </w:pPr>
      <w:r>
        <w:rPr>
          <w:color w:val="auto"/>
        </w:rPr>
        <w:t>Определение количества теплоты, полученного водой при теплообмене с нагретым металлическим цилиндром.</w:t>
      </w:r>
    </w:p>
    <w:p w:rsidR="00091AF1" w:rsidRDefault="00091AF1" w:rsidP="00804D18">
      <w:pPr>
        <w:pStyle w:val="1d"/>
        <w:numPr>
          <w:ilvl w:val="0"/>
          <w:numId w:val="232"/>
        </w:numPr>
        <w:tabs>
          <w:tab w:val="left" w:pos="410"/>
          <w:tab w:val="left" w:pos="509"/>
        </w:tabs>
        <w:spacing w:line="254" w:lineRule="auto"/>
        <w:ind w:left="400" w:hanging="240"/>
        <w:jc w:val="both"/>
        <w:rPr>
          <w:color w:val="auto"/>
          <w:lang w:val="en-US"/>
        </w:rPr>
      </w:pPr>
      <w:r>
        <w:rPr>
          <w:color w:val="auto"/>
        </w:rPr>
        <w:t>Определение удельной теплоёмкости вещества.</w:t>
      </w:r>
    </w:p>
    <w:p w:rsidR="00091AF1" w:rsidRDefault="00091AF1" w:rsidP="00804D18">
      <w:pPr>
        <w:pStyle w:val="1d"/>
        <w:numPr>
          <w:ilvl w:val="0"/>
          <w:numId w:val="232"/>
        </w:numPr>
        <w:tabs>
          <w:tab w:val="left" w:pos="410"/>
          <w:tab w:val="left" w:pos="509"/>
        </w:tabs>
        <w:spacing w:line="254" w:lineRule="auto"/>
        <w:ind w:left="400" w:hanging="240"/>
        <w:jc w:val="both"/>
        <w:rPr>
          <w:color w:val="auto"/>
        </w:rPr>
      </w:pPr>
      <w:r>
        <w:rPr>
          <w:color w:val="auto"/>
        </w:rPr>
        <w:t>Исследование процесса испарения.</w:t>
      </w:r>
    </w:p>
    <w:p w:rsidR="00091AF1" w:rsidRDefault="00091AF1" w:rsidP="00804D18">
      <w:pPr>
        <w:pStyle w:val="1d"/>
        <w:numPr>
          <w:ilvl w:val="0"/>
          <w:numId w:val="232"/>
        </w:numPr>
        <w:tabs>
          <w:tab w:val="left" w:pos="410"/>
          <w:tab w:val="left" w:pos="509"/>
        </w:tabs>
        <w:spacing w:line="254" w:lineRule="auto"/>
        <w:ind w:left="400" w:hanging="240"/>
        <w:jc w:val="both"/>
        <w:rPr>
          <w:color w:val="auto"/>
        </w:rPr>
      </w:pPr>
      <w:r>
        <w:rPr>
          <w:color w:val="auto"/>
        </w:rPr>
        <w:t>Определение относительной влажности воздуха.</w:t>
      </w:r>
    </w:p>
    <w:p w:rsidR="00091AF1" w:rsidRDefault="00091AF1" w:rsidP="00804D18">
      <w:pPr>
        <w:pStyle w:val="1d"/>
        <w:numPr>
          <w:ilvl w:val="0"/>
          <w:numId w:val="232"/>
        </w:numPr>
        <w:tabs>
          <w:tab w:val="left" w:pos="410"/>
          <w:tab w:val="left" w:pos="509"/>
        </w:tabs>
        <w:spacing w:after="120" w:line="254" w:lineRule="auto"/>
        <w:ind w:left="400" w:hanging="240"/>
        <w:jc w:val="both"/>
        <w:rPr>
          <w:color w:val="auto"/>
        </w:rPr>
      </w:pPr>
      <w:r>
        <w:rPr>
          <w:color w:val="auto"/>
        </w:rPr>
        <w:t>Определение удельной теплоты плавления льда.</w:t>
      </w:r>
    </w:p>
    <w:p w:rsidR="00091AF1" w:rsidRDefault="00091AF1" w:rsidP="00091AF1">
      <w:pPr>
        <w:pStyle w:val="1d"/>
        <w:spacing w:line="266" w:lineRule="auto"/>
        <w:jc w:val="both"/>
        <w:rPr>
          <w:color w:val="auto"/>
          <w:sz w:val="19"/>
          <w:szCs w:val="19"/>
        </w:rPr>
      </w:pPr>
      <w:r>
        <w:rPr>
          <w:b/>
          <w:bCs/>
          <w:color w:val="auto"/>
          <w:sz w:val="19"/>
          <w:szCs w:val="19"/>
        </w:rPr>
        <w:t>Раздел 7. Электрические и магнитные явления</w:t>
      </w:r>
    </w:p>
    <w:p w:rsidR="00091AF1" w:rsidRDefault="00091AF1" w:rsidP="00091AF1">
      <w:pPr>
        <w:pStyle w:val="1d"/>
        <w:spacing w:line="254" w:lineRule="auto"/>
        <w:jc w:val="both"/>
        <w:rPr>
          <w:color w:val="auto"/>
          <w:sz w:val="20"/>
          <w:szCs w:val="20"/>
        </w:rPr>
      </w:pPr>
      <w:r>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091AF1" w:rsidRDefault="00091AF1" w:rsidP="00091AF1">
      <w:pPr>
        <w:pStyle w:val="1d"/>
        <w:spacing w:line="254" w:lineRule="auto"/>
        <w:jc w:val="both"/>
        <w:rPr>
          <w:color w:val="auto"/>
        </w:rPr>
      </w:pPr>
      <w:r>
        <w:rPr>
          <w:color w:val="auto"/>
        </w:rPr>
        <w:t>Электрическое поле. Напряжённость электрического поля. Принцип суперпозиции электрических полей (на качественном уровне).</w:t>
      </w:r>
    </w:p>
    <w:p w:rsidR="00091AF1" w:rsidRDefault="00091AF1" w:rsidP="00091AF1">
      <w:pPr>
        <w:pStyle w:val="1d"/>
        <w:spacing w:line="254" w:lineRule="auto"/>
        <w:jc w:val="both"/>
        <w:rPr>
          <w:color w:val="auto"/>
        </w:rPr>
      </w:pPr>
      <w:r>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091AF1" w:rsidRDefault="00091AF1" w:rsidP="00091AF1">
      <w:pPr>
        <w:pStyle w:val="1d"/>
        <w:spacing w:line="254" w:lineRule="auto"/>
        <w:jc w:val="both"/>
        <w:rPr>
          <w:color w:val="auto"/>
        </w:rPr>
      </w:pPr>
      <w:r>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091AF1" w:rsidRDefault="00091AF1" w:rsidP="00091AF1">
      <w:pPr>
        <w:pStyle w:val="1d"/>
        <w:spacing w:line="254" w:lineRule="auto"/>
        <w:jc w:val="both"/>
        <w:rPr>
          <w:color w:val="auto"/>
        </w:rPr>
      </w:pPr>
      <w:r>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091AF1" w:rsidRDefault="00091AF1" w:rsidP="00091AF1">
      <w:pPr>
        <w:pStyle w:val="1d"/>
        <w:spacing w:line="254" w:lineRule="auto"/>
        <w:jc w:val="both"/>
        <w:rPr>
          <w:color w:val="auto"/>
        </w:rPr>
      </w:pPr>
      <w:r>
        <w:rPr>
          <w:color w:val="auto"/>
        </w:rPr>
        <w:t xml:space="preserve">Работа и мощность электрического тока. Закон Джоуля— Ленца. </w:t>
      </w:r>
      <w:r>
        <w:rPr>
          <w:color w:val="auto"/>
        </w:rPr>
        <w:lastRenderedPageBreak/>
        <w:t>Электрические цепи и потребители электрической энергии в быту. Короткое замыкание.</w:t>
      </w:r>
    </w:p>
    <w:p w:rsidR="00091AF1" w:rsidRDefault="00091AF1" w:rsidP="00091AF1">
      <w:pPr>
        <w:pStyle w:val="1d"/>
        <w:spacing w:line="254" w:lineRule="auto"/>
        <w:jc w:val="both"/>
        <w:rPr>
          <w:color w:val="auto"/>
        </w:rPr>
      </w:pPr>
      <w:r>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091AF1" w:rsidRDefault="00091AF1" w:rsidP="00091AF1">
      <w:pPr>
        <w:pStyle w:val="1d"/>
        <w:spacing w:line="254" w:lineRule="auto"/>
        <w:jc w:val="both"/>
        <w:rPr>
          <w:color w:val="auto"/>
        </w:rPr>
      </w:pPr>
      <w:r>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091AF1" w:rsidRDefault="00091AF1" w:rsidP="00091AF1">
      <w:pPr>
        <w:pStyle w:val="1d"/>
        <w:spacing w:line="266"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3"/>
        </w:numPr>
        <w:tabs>
          <w:tab w:val="left" w:pos="426"/>
        </w:tabs>
        <w:spacing w:line="254" w:lineRule="auto"/>
        <w:ind w:firstLine="160"/>
        <w:jc w:val="both"/>
        <w:rPr>
          <w:color w:val="auto"/>
          <w:sz w:val="20"/>
          <w:szCs w:val="20"/>
        </w:rPr>
      </w:pPr>
      <w:r>
        <w:rPr>
          <w:color w:val="auto"/>
        </w:rPr>
        <w:t>Электризация тел.</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Два рода электрических зарядов и взаимодействие заряженных тел.</w:t>
      </w:r>
    </w:p>
    <w:p w:rsidR="00091AF1" w:rsidRDefault="00091AF1" w:rsidP="00804D18">
      <w:pPr>
        <w:pStyle w:val="1d"/>
        <w:numPr>
          <w:ilvl w:val="0"/>
          <w:numId w:val="233"/>
        </w:numPr>
        <w:tabs>
          <w:tab w:val="left" w:pos="426"/>
        </w:tabs>
        <w:spacing w:line="254" w:lineRule="auto"/>
        <w:ind w:firstLine="160"/>
        <w:jc w:val="both"/>
        <w:rPr>
          <w:color w:val="auto"/>
          <w:lang w:val="en-US"/>
        </w:rPr>
      </w:pPr>
      <w:r>
        <w:rPr>
          <w:color w:val="auto"/>
        </w:rPr>
        <w:t>Устройство и действие электроскопа.</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Электростатическая индукция.</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Закон сохранения электрических зарядов.</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Проводники и диэлектрики.</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Моделирование силовых линий электрического поля.</w:t>
      </w:r>
    </w:p>
    <w:p w:rsidR="00091AF1" w:rsidRDefault="00091AF1" w:rsidP="00804D18">
      <w:pPr>
        <w:pStyle w:val="1d"/>
        <w:numPr>
          <w:ilvl w:val="0"/>
          <w:numId w:val="233"/>
        </w:numPr>
        <w:tabs>
          <w:tab w:val="left" w:pos="426"/>
        </w:tabs>
        <w:spacing w:line="254" w:lineRule="auto"/>
        <w:ind w:firstLine="160"/>
        <w:jc w:val="both"/>
        <w:rPr>
          <w:color w:val="auto"/>
          <w:lang w:val="en-US"/>
        </w:rPr>
      </w:pPr>
      <w:r>
        <w:rPr>
          <w:color w:val="auto"/>
        </w:rPr>
        <w:t>Источники постоянного тока.</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Действия электрического тока.</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Электрический ток в жидкости.</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Газовый разряд.</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Измерение силы тока амперметром.</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Измерение электрического напряжения вольтметром.</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Реостат и магазин сопротивлений.</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Взаимодействие постоянных магнитов.</w:t>
      </w:r>
    </w:p>
    <w:p w:rsidR="00091AF1" w:rsidRDefault="00091AF1" w:rsidP="00804D18">
      <w:pPr>
        <w:pStyle w:val="1d"/>
        <w:numPr>
          <w:ilvl w:val="0"/>
          <w:numId w:val="233"/>
        </w:numPr>
        <w:tabs>
          <w:tab w:val="left" w:pos="426"/>
          <w:tab w:val="left" w:pos="469"/>
        </w:tabs>
        <w:spacing w:line="254" w:lineRule="auto"/>
        <w:ind w:firstLine="160"/>
        <w:jc w:val="both"/>
        <w:rPr>
          <w:color w:val="auto"/>
        </w:rPr>
      </w:pPr>
      <w:r>
        <w:rPr>
          <w:color w:val="auto"/>
        </w:rPr>
        <w:t>Моделирование невозможности разделения полюсов магнита.</w:t>
      </w:r>
    </w:p>
    <w:p w:rsidR="00091AF1" w:rsidRDefault="00091AF1" w:rsidP="00804D18">
      <w:pPr>
        <w:pStyle w:val="1d"/>
        <w:numPr>
          <w:ilvl w:val="0"/>
          <w:numId w:val="233"/>
        </w:numPr>
        <w:tabs>
          <w:tab w:val="left" w:pos="426"/>
          <w:tab w:val="left" w:pos="469"/>
        </w:tabs>
        <w:spacing w:line="254" w:lineRule="auto"/>
        <w:ind w:firstLine="160"/>
        <w:rPr>
          <w:color w:val="auto"/>
        </w:rPr>
      </w:pPr>
      <w:r>
        <w:rPr>
          <w:color w:val="auto"/>
        </w:rPr>
        <w:t>Моделирование магнитных полей постоянных магнитов.</w:t>
      </w:r>
    </w:p>
    <w:p w:rsidR="00091AF1" w:rsidRDefault="00091AF1" w:rsidP="00804D18">
      <w:pPr>
        <w:pStyle w:val="1d"/>
        <w:numPr>
          <w:ilvl w:val="0"/>
          <w:numId w:val="233"/>
        </w:numPr>
        <w:tabs>
          <w:tab w:val="left" w:pos="426"/>
          <w:tab w:val="left" w:pos="469"/>
        </w:tabs>
        <w:spacing w:line="254" w:lineRule="auto"/>
        <w:ind w:firstLine="160"/>
        <w:rPr>
          <w:color w:val="auto"/>
          <w:lang w:val="en-US"/>
        </w:rPr>
      </w:pPr>
      <w:r>
        <w:rPr>
          <w:color w:val="auto"/>
        </w:rPr>
        <w:t>Опыт Эрстеда.</w:t>
      </w:r>
    </w:p>
    <w:p w:rsidR="00091AF1" w:rsidRDefault="00091AF1" w:rsidP="00804D18">
      <w:pPr>
        <w:pStyle w:val="1d"/>
        <w:numPr>
          <w:ilvl w:val="0"/>
          <w:numId w:val="233"/>
        </w:numPr>
        <w:tabs>
          <w:tab w:val="left" w:pos="426"/>
          <w:tab w:val="left" w:pos="469"/>
        </w:tabs>
        <w:spacing w:line="254" w:lineRule="auto"/>
        <w:ind w:firstLine="160"/>
        <w:rPr>
          <w:color w:val="auto"/>
        </w:rPr>
      </w:pPr>
      <w:r>
        <w:rPr>
          <w:color w:val="auto"/>
        </w:rPr>
        <w:t>Магнитное поле тока. Электромагнит.</w:t>
      </w:r>
    </w:p>
    <w:p w:rsidR="00091AF1" w:rsidRDefault="00091AF1" w:rsidP="00804D18">
      <w:pPr>
        <w:pStyle w:val="1d"/>
        <w:numPr>
          <w:ilvl w:val="0"/>
          <w:numId w:val="233"/>
        </w:numPr>
        <w:tabs>
          <w:tab w:val="left" w:pos="426"/>
          <w:tab w:val="left" w:pos="474"/>
        </w:tabs>
        <w:spacing w:line="254" w:lineRule="auto"/>
        <w:ind w:firstLine="160"/>
        <w:rPr>
          <w:color w:val="auto"/>
        </w:rPr>
      </w:pPr>
      <w:r>
        <w:rPr>
          <w:color w:val="auto"/>
        </w:rPr>
        <w:t>Действие магнитного поля на проводник с током.</w:t>
      </w:r>
    </w:p>
    <w:p w:rsidR="00091AF1" w:rsidRDefault="00091AF1" w:rsidP="00804D18">
      <w:pPr>
        <w:pStyle w:val="1d"/>
        <w:numPr>
          <w:ilvl w:val="0"/>
          <w:numId w:val="233"/>
        </w:numPr>
        <w:tabs>
          <w:tab w:val="left" w:pos="426"/>
          <w:tab w:val="left" w:pos="474"/>
        </w:tabs>
        <w:spacing w:line="254" w:lineRule="auto"/>
        <w:ind w:firstLine="160"/>
        <w:rPr>
          <w:color w:val="auto"/>
          <w:lang w:val="en-US"/>
        </w:rPr>
      </w:pPr>
      <w:r>
        <w:rPr>
          <w:color w:val="auto"/>
        </w:rPr>
        <w:t>Электродвигатель постоянного тока.</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Исследование явления электромагнитной индукции.</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Опыты Фарадея.</w:t>
      </w:r>
    </w:p>
    <w:p w:rsidR="00091AF1" w:rsidRDefault="00091AF1" w:rsidP="00804D18">
      <w:pPr>
        <w:pStyle w:val="1d"/>
        <w:numPr>
          <w:ilvl w:val="0"/>
          <w:numId w:val="233"/>
        </w:numPr>
        <w:tabs>
          <w:tab w:val="left" w:pos="426"/>
        </w:tabs>
        <w:spacing w:line="254" w:lineRule="auto"/>
        <w:ind w:firstLine="160"/>
        <w:jc w:val="both"/>
        <w:rPr>
          <w:color w:val="auto"/>
        </w:rPr>
      </w:pPr>
      <w:r>
        <w:rPr>
          <w:color w:val="auto"/>
        </w:rPr>
        <w:t>Зависимость направления индукционного тока от условий его возникновения.</w:t>
      </w:r>
    </w:p>
    <w:p w:rsidR="00091AF1" w:rsidRDefault="00091AF1" w:rsidP="00804D18">
      <w:pPr>
        <w:pStyle w:val="1d"/>
        <w:numPr>
          <w:ilvl w:val="0"/>
          <w:numId w:val="233"/>
        </w:numPr>
        <w:tabs>
          <w:tab w:val="left" w:pos="426"/>
        </w:tabs>
        <w:spacing w:line="254" w:lineRule="auto"/>
        <w:ind w:firstLine="160"/>
        <w:jc w:val="both"/>
        <w:rPr>
          <w:color w:val="auto"/>
          <w:lang w:val="en-US"/>
        </w:rPr>
      </w:pPr>
      <w:r>
        <w:rPr>
          <w:color w:val="auto"/>
        </w:rPr>
        <w:lastRenderedPageBreak/>
        <w:t>Электрогенератор постоянного тока.</w:t>
      </w:r>
    </w:p>
    <w:p w:rsidR="00091AF1" w:rsidRDefault="00091AF1" w:rsidP="00091AF1">
      <w:pPr>
        <w:pStyle w:val="1d"/>
        <w:spacing w:line="266"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4"/>
        </w:numPr>
        <w:tabs>
          <w:tab w:val="left" w:pos="426"/>
        </w:tabs>
        <w:spacing w:line="254" w:lineRule="auto"/>
        <w:ind w:left="400" w:hanging="240"/>
        <w:jc w:val="both"/>
        <w:rPr>
          <w:color w:val="auto"/>
          <w:sz w:val="20"/>
          <w:szCs w:val="20"/>
        </w:rPr>
      </w:pPr>
      <w:r>
        <w:rPr>
          <w:color w:val="auto"/>
        </w:rPr>
        <w:t>Опыты по наблюдению электризации тел индукцией и при соприкосновении.</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Исследование действия электрического поля на проводники и диэлектрики.</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Сборка и проверка работы электрической цепи постоянного тока.</w:t>
      </w:r>
    </w:p>
    <w:p w:rsidR="00091AF1" w:rsidRDefault="00091AF1" w:rsidP="00804D18">
      <w:pPr>
        <w:pStyle w:val="1d"/>
        <w:numPr>
          <w:ilvl w:val="0"/>
          <w:numId w:val="234"/>
        </w:numPr>
        <w:tabs>
          <w:tab w:val="left" w:pos="426"/>
        </w:tabs>
        <w:spacing w:line="254" w:lineRule="auto"/>
        <w:ind w:firstLine="160"/>
        <w:jc w:val="both"/>
        <w:rPr>
          <w:color w:val="auto"/>
        </w:rPr>
      </w:pPr>
      <w:r>
        <w:rPr>
          <w:color w:val="auto"/>
        </w:rPr>
        <w:t>Измерение и регулирование силы тока.</w:t>
      </w:r>
    </w:p>
    <w:p w:rsidR="00091AF1" w:rsidRDefault="00091AF1" w:rsidP="00804D18">
      <w:pPr>
        <w:pStyle w:val="1d"/>
        <w:numPr>
          <w:ilvl w:val="0"/>
          <w:numId w:val="234"/>
        </w:numPr>
        <w:tabs>
          <w:tab w:val="left" w:pos="426"/>
        </w:tabs>
        <w:spacing w:line="254" w:lineRule="auto"/>
        <w:ind w:firstLine="160"/>
        <w:jc w:val="both"/>
        <w:rPr>
          <w:color w:val="auto"/>
          <w:lang w:val="en-US"/>
        </w:rPr>
      </w:pPr>
      <w:r>
        <w:rPr>
          <w:color w:val="auto"/>
        </w:rPr>
        <w:t>Измерение и регулирование напряжения.</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Исследование зависимости силы тока, идущего через резистор, от сопротивления резистора и напряжения на резисторе.</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Проверка правила сложения напряжений при последовательном соединении двух резисторов.</w:t>
      </w:r>
    </w:p>
    <w:p w:rsidR="00091AF1" w:rsidRDefault="00091AF1" w:rsidP="00804D18">
      <w:pPr>
        <w:pStyle w:val="1d"/>
        <w:numPr>
          <w:ilvl w:val="0"/>
          <w:numId w:val="234"/>
        </w:numPr>
        <w:tabs>
          <w:tab w:val="left" w:pos="426"/>
        </w:tabs>
        <w:spacing w:line="254" w:lineRule="auto"/>
        <w:ind w:left="400" w:hanging="240"/>
        <w:jc w:val="both"/>
        <w:rPr>
          <w:color w:val="auto"/>
        </w:rPr>
      </w:pPr>
      <w:r>
        <w:rPr>
          <w:color w:val="auto"/>
        </w:rPr>
        <w:t>Проверка правила для силы тока при параллельном соединении резисторов.</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Определение работы электрического тока, идущего через резистор.</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Определение мощности электрического тока, выделяемой на резисторе.</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Исследование зависимости силы тока, идущего через лампочку, от напряжения на ней.</w:t>
      </w:r>
    </w:p>
    <w:p w:rsidR="00091AF1" w:rsidRDefault="00091AF1" w:rsidP="00804D18">
      <w:pPr>
        <w:pStyle w:val="1d"/>
        <w:numPr>
          <w:ilvl w:val="0"/>
          <w:numId w:val="234"/>
        </w:numPr>
        <w:tabs>
          <w:tab w:val="left" w:pos="426"/>
        </w:tabs>
        <w:spacing w:line="254" w:lineRule="auto"/>
        <w:jc w:val="both"/>
        <w:rPr>
          <w:color w:val="auto"/>
          <w:lang w:val="en-US"/>
        </w:rPr>
      </w:pPr>
      <w:r>
        <w:rPr>
          <w:color w:val="auto"/>
        </w:rPr>
        <w:t>Определение КПД нагревателя.</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Исследование магнитного взаимодействия постоянных магнитов.</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Изучение магнитного поля постоянных магнитов при их объединении и разделении.</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Исследование действия электрического тока на магнитную стрелку.</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Опыты, демонстрирующие зависимость силы взаимодействия катушки с током и магнита от силы тока и направления тока в катушке.</w:t>
      </w:r>
    </w:p>
    <w:p w:rsidR="00091AF1" w:rsidRDefault="00091AF1" w:rsidP="00804D18">
      <w:pPr>
        <w:pStyle w:val="1d"/>
        <w:numPr>
          <w:ilvl w:val="0"/>
          <w:numId w:val="234"/>
        </w:numPr>
        <w:tabs>
          <w:tab w:val="left" w:pos="426"/>
        </w:tabs>
        <w:spacing w:line="254" w:lineRule="auto"/>
        <w:jc w:val="both"/>
        <w:rPr>
          <w:color w:val="auto"/>
        </w:rPr>
      </w:pPr>
      <w:r>
        <w:rPr>
          <w:color w:val="auto"/>
        </w:rPr>
        <w:t>Изучение действия магнитного поля на проводник с током.</w:t>
      </w:r>
    </w:p>
    <w:p w:rsidR="00091AF1" w:rsidRDefault="00091AF1" w:rsidP="00804D18">
      <w:pPr>
        <w:pStyle w:val="1d"/>
        <w:numPr>
          <w:ilvl w:val="0"/>
          <w:numId w:val="234"/>
        </w:numPr>
        <w:tabs>
          <w:tab w:val="left" w:pos="426"/>
        </w:tabs>
        <w:spacing w:line="254" w:lineRule="auto"/>
        <w:jc w:val="both"/>
        <w:rPr>
          <w:color w:val="auto"/>
        </w:rPr>
      </w:pPr>
      <w:r>
        <w:rPr>
          <w:color w:val="auto"/>
        </w:rPr>
        <w:t>Конструирование и изучение работы электродвигателя.</w:t>
      </w:r>
    </w:p>
    <w:p w:rsidR="00091AF1" w:rsidRDefault="00091AF1" w:rsidP="00804D18">
      <w:pPr>
        <w:pStyle w:val="1d"/>
        <w:numPr>
          <w:ilvl w:val="0"/>
          <w:numId w:val="234"/>
        </w:numPr>
        <w:tabs>
          <w:tab w:val="left" w:pos="426"/>
        </w:tabs>
        <w:spacing w:line="254" w:lineRule="auto"/>
        <w:jc w:val="both"/>
        <w:rPr>
          <w:color w:val="auto"/>
          <w:lang w:val="en-US"/>
        </w:rPr>
      </w:pPr>
      <w:r>
        <w:rPr>
          <w:color w:val="auto"/>
        </w:rPr>
        <w:t>Измерение КПД электродвигательной установки.</w:t>
      </w:r>
    </w:p>
    <w:p w:rsidR="00091AF1" w:rsidRDefault="00091AF1" w:rsidP="00804D18">
      <w:pPr>
        <w:pStyle w:val="1d"/>
        <w:numPr>
          <w:ilvl w:val="0"/>
          <w:numId w:val="234"/>
        </w:numPr>
        <w:tabs>
          <w:tab w:val="left" w:pos="426"/>
        </w:tabs>
        <w:spacing w:line="254" w:lineRule="auto"/>
        <w:ind w:left="400" w:hanging="400"/>
        <w:jc w:val="both"/>
        <w:rPr>
          <w:color w:val="auto"/>
        </w:rPr>
      </w:pPr>
      <w:r>
        <w:rPr>
          <w:color w:val="auto"/>
        </w:rPr>
        <w:t xml:space="preserve">Опыты по исследованию явления электромагнитной индукции: </w:t>
      </w:r>
      <w:r>
        <w:rPr>
          <w:color w:val="auto"/>
        </w:rPr>
        <w:lastRenderedPageBreak/>
        <w:t>исследование изменений значения и направления индукционного тока.</w:t>
      </w:r>
    </w:p>
    <w:p w:rsidR="00091AF1" w:rsidRDefault="00091AF1" w:rsidP="00091AF1">
      <w:pPr>
        <w:pStyle w:val="affd"/>
      </w:pPr>
      <w:bookmarkStart w:id="608" w:name="bookmark1373"/>
    </w:p>
    <w:p w:rsidR="00091AF1" w:rsidRDefault="00091AF1" w:rsidP="00091AF1">
      <w:pPr>
        <w:pStyle w:val="affd"/>
      </w:pPr>
      <w:r>
        <w:t>9 класс</w:t>
      </w:r>
      <w:bookmarkEnd w:id="608"/>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color w:val="auto"/>
          <w:sz w:val="19"/>
          <w:szCs w:val="19"/>
        </w:rPr>
        <w:t>Раздел 8. Механические явления</w:t>
      </w:r>
    </w:p>
    <w:p w:rsidR="00091AF1" w:rsidRDefault="00091AF1" w:rsidP="00091AF1">
      <w:pPr>
        <w:pStyle w:val="1d"/>
        <w:spacing w:line="254" w:lineRule="auto"/>
        <w:jc w:val="both"/>
        <w:rPr>
          <w:color w:val="auto"/>
          <w:sz w:val="20"/>
          <w:szCs w:val="20"/>
        </w:rPr>
      </w:pPr>
      <w:r>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091AF1" w:rsidRDefault="00091AF1" w:rsidP="00091AF1">
      <w:pPr>
        <w:pStyle w:val="1d"/>
        <w:spacing w:line="254" w:lineRule="auto"/>
        <w:jc w:val="both"/>
        <w:rPr>
          <w:color w:val="auto"/>
        </w:rPr>
      </w:pPr>
      <w:r>
        <w:rPr>
          <w:color w:val="auto"/>
        </w:rPr>
        <w:t>Ускорение. Равноускоренное прямолинейное движение. Свободное падение. Опыты Галилея.</w:t>
      </w:r>
    </w:p>
    <w:p w:rsidR="00091AF1" w:rsidRDefault="00091AF1" w:rsidP="00091AF1">
      <w:pPr>
        <w:pStyle w:val="1d"/>
        <w:spacing w:line="254" w:lineRule="auto"/>
        <w:jc w:val="both"/>
        <w:rPr>
          <w:color w:val="auto"/>
        </w:rPr>
      </w:pPr>
      <w:r>
        <w:rPr>
          <w:color w:val="auto"/>
        </w:rPr>
        <w:t>Равномерное движение по окружности. Период и частота обращения. Линейная и угловая скорости. Центростремительное ускорение.</w:t>
      </w:r>
    </w:p>
    <w:p w:rsidR="00091AF1" w:rsidRDefault="00091AF1" w:rsidP="00091AF1">
      <w:pPr>
        <w:pStyle w:val="1d"/>
        <w:spacing w:line="254" w:lineRule="auto"/>
        <w:jc w:val="both"/>
        <w:rPr>
          <w:color w:val="auto"/>
        </w:rPr>
      </w:pPr>
      <w:r>
        <w:rPr>
          <w:color w:val="auto"/>
        </w:rPr>
        <w:t>Первый закон Ньютона. Второй закон Ньютона. Третий закон Ньютона. Принцип суперпозиции сил.</w:t>
      </w:r>
    </w:p>
    <w:p w:rsidR="00091AF1" w:rsidRDefault="00091AF1" w:rsidP="00091AF1">
      <w:pPr>
        <w:pStyle w:val="1d"/>
        <w:spacing w:line="254" w:lineRule="auto"/>
        <w:jc w:val="both"/>
        <w:rPr>
          <w:color w:val="auto"/>
        </w:rPr>
      </w:pPr>
      <w:r>
        <w:rPr>
          <w:color w:val="auto"/>
        </w:rPr>
        <w:t>Сила упругости. Закон Гука. Сила трения: сила трения скольжения, сила трения покоя, другие виды трения.</w:t>
      </w:r>
    </w:p>
    <w:p w:rsidR="00091AF1" w:rsidRDefault="00091AF1" w:rsidP="00091AF1">
      <w:pPr>
        <w:pStyle w:val="1d"/>
        <w:spacing w:line="254" w:lineRule="auto"/>
        <w:jc w:val="both"/>
        <w:rPr>
          <w:color w:val="auto"/>
        </w:rPr>
      </w:pPr>
      <w:r>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091AF1" w:rsidRDefault="00091AF1" w:rsidP="00091AF1">
      <w:pPr>
        <w:pStyle w:val="1d"/>
        <w:spacing w:line="254" w:lineRule="auto"/>
        <w:jc w:val="both"/>
        <w:rPr>
          <w:color w:val="auto"/>
        </w:rPr>
      </w:pPr>
      <w:r>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091AF1" w:rsidRDefault="00091AF1" w:rsidP="00091AF1">
      <w:pPr>
        <w:pStyle w:val="1d"/>
        <w:spacing w:line="254" w:lineRule="auto"/>
        <w:jc w:val="both"/>
        <w:rPr>
          <w:color w:val="auto"/>
        </w:rPr>
      </w:pPr>
      <w:r>
        <w:rPr>
          <w:color w:val="auto"/>
        </w:rPr>
        <w:t>Импульс тела. Изменение импульса. Импульс силы. Закон сохранения импульса. Реактивное движение (МС).</w:t>
      </w:r>
    </w:p>
    <w:p w:rsidR="00091AF1" w:rsidRDefault="00091AF1" w:rsidP="00091AF1">
      <w:pPr>
        <w:pStyle w:val="1d"/>
        <w:spacing w:line="254" w:lineRule="auto"/>
        <w:jc w:val="both"/>
        <w:rPr>
          <w:color w:val="auto"/>
          <w:lang w:val="en-US"/>
        </w:rPr>
      </w:pPr>
      <w:r>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091AF1" w:rsidRDefault="00091AF1" w:rsidP="00091AF1">
      <w:pPr>
        <w:pStyle w:val="1d"/>
        <w:spacing w:line="266"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35"/>
        </w:numPr>
        <w:spacing w:line="254" w:lineRule="auto"/>
        <w:ind w:left="567" w:hanging="283"/>
        <w:jc w:val="both"/>
        <w:rPr>
          <w:color w:val="auto"/>
          <w:sz w:val="20"/>
          <w:szCs w:val="20"/>
        </w:rPr>
      </w:pPr>
      <w:r>
        <w:rPr>
          <w:color w:val="auto"/>
        </w:rPr>
        <w:t>Наблюдение механического движения тела относительно разных тел отсчёта.</w:t>
      </w:r>
    </w:p>
    <w:p w:rsidR="00091AF1" w:rsidRDefault="00091AF1" w:rsidP="00804D18">
      <w:pPr>
        <w:pStyle w:val="1d"/>
        <w:numPr>
          <w:ilvl w:val="0"/>
          <w:numId w:val="235"/>
        </w:numPr>
        <w:spacing w:line="254" w:lineRule="auto"/>
        <w:ind w:left="567" w:hanging="283"/>
        <w:jc w:val="both"/>
        <w:rPr>
          <w:color w:val="auto"/>
        </w:rPr>
      </w:pPr>
      <w:r>
        <w:rPr>
          <w:color w:val="auto"/>
        </w:rPr>
        <w:t>Сравнение путей и траекторий движения одного и того же тела относительно разных тел отсчёта.</w:t>
      </w:r>
    </w:p>
    <w:p w:rsidR="00091AF1" w:rsidRDefault="00091AF1" w:rsidP="00804D18">
      <w:pPr>
        <w:pStyle w:val="1d"/>
        <w:numPr>
          <w:ilvl w:val="0"/>
          <w:numId w:val="235"/>
        </w:numPr>
        <w:spacing w:line="254" w:lineRule="auto"/>
        <w:ind w:left="567" w:hanging="283"/>
        <w:jc w:val="both"/>
        <w:rPr>
          <w:color w:val="auto"/>
        </w:rPr>
      </w:pPr>
      <w:r>
        <w:rPr>
          <w:color w:val="auto"/>
        </w:rPr>
        <w:t>Измерение скорости и ускорения прямолинейного движения.</w:t>
      </w:r>
    </w:p>
    <w:p w:rsidR="00091AF1" w:rsidRDefault="00091AF1" w:rsidP="00804D18">
      <w:pPr>
        <w:pStyle w:val="1d"/>
        <w:numPr>
          <w:ilvl w:val="0"/>
          <w:numId w:val="235"/>
        </w:numPr>
        <w:spacing w:line="254" w:lineRule="auto"/>
        <w:ind w:left="567" w:hanging="283"/>
        <w:jc w:val="both"/>
        <w:rPr>
          <w:color w:val="auto"/>
          <w:lang w:val="en-US"/>
        </w:rPr>
      </w:pPr>
      <w:r>
        <w:rPr>
          <w:color w:val="auto"/>
        </w:rPr>
        <w:lastRenderedPageBreak/>
        <w:t>Исследование признаков равноускоренного движения.</w:t>
      </w:r>
    </w:p>
    <w:p w:rsidR="00091AF1" w:rsidRDefault="00091AF1" w:rsidP="00804D18">
      <w:pPr>
        <w:pStyle w:val="1d"/>
        <w:numPr>
          <w:ilvl w:val="0"/>
          <w:numId w:val="235"/>
        </w:numPr>
        <w:spacing w:line="254" w:lineRule="auto"/>
        <w:ind w:left="567" w:hanging="283"/>
        <w:jc w:val="both"/>
        <w:rPr>
          <w:color w:val="auto"/>
        </w:rPr>
      </w:pPr>
      <w:r>
        <w:rPr>
          <w:color w:val="auto"/>
        </w:rPr>
        <w:t>Наблюдение движения тела по окружности.</w:t>
      </w:r>
    </w:p>
    <w:p w:rsidR="00091AF1" w:rsidRDefault="00091AF1" w:rsidP="00804D18">
      <w:pPr>
        <w:pStyle w:val="1d"/>
        <w:numPr>
          <w:ilvl w:val="0"/>
          <w:numId w:val="235"/>
        </w:numPr>
        <w:spacing w:line="254" w:lineRule="auto"/>
        <w:ind w:left="567" w:hanging="283"/>
        <w:jc w:val="both"/>
        <w:rPr>
          <w:color w:val="auto"/>
        </w:rPr>
      </w:pPr>
      <w:r>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091AF1" w:rsidRDefault="00091AF1" w:rsidP="00804D18">
      <w:pPr>
        <w:pStyle w:val="1d"/>
        <w:numPr>
          <w:ilvl w:val="0"/>
          <w:numId w:val="235"/>
        </w:numPr>
        <w:spacing w:line="254" w:lineRule="auto"/>
        <w:ind w:left="567" w:hanging="283"/>
        <w:jc w:val="both"/>
        <w:rPr>
          <w:color w:val="auto"/>
        </w:rPr>
      </w:pPr>
      <w:r>
        <w:rPr>
          <w:color w:val="auto"/>
        </w:rPr>
        <w:t>Зависимость ускорения тела от массы тела и действующей на него силы.</w:t>
      </w:r>
    </w:p>
    <w:p w:rsidR="00091AF1" w:rsidRDefault="00091AF1" w:rsidP="00804D18">
      <w:pPr>
        <w:pStyle w:val="1d"/>
        <w:numPr>
          <w:ilvl w:val="0"/>
          <w:numId w:val="235"/>
        </w:numPr>
        <w:spacing w:line="254" w:lineRule="auto"/>
        <w:ind w:left="567" w:hanging="283"/>
        <w:jc w:val="both"/>
        <w:rPr>
          <w:color w:val="auto"/>
        </w:rPr>
      </w:pPr>
      <w:r>
        <w:rPr>
          <w:color w:val="auto"/>
        </w:rPr>
        <w:t>Наблюдение равенства сил при взаимодействии тел.</w:t>
      </w:r>
    </w:p>
    <w:p w:rsidR="00091AF1" w:rsidRDefault="00091AF1" w:rsidP="00804D18">
      <w:pPr>
        <w:pStyle w:val="1d"/>
        <w:numPr>
          <w:ilvl w:val="0"/>
          <w:numId w:val="235"/>
        </w:numPr>
        <w:spacing w:line="254" w:lineRule="auto"/>
        <w:ind w:left="567" w:hanging="283"/>
        <w:jc w:val="both"/>
        <w:rPr>
          <w:color w:val="auto"/>
        </w:rPr>
      </w:pPr>
      <w:r>
        <w:rPr>
          <w:color w:val="auto"/>
        </w:rPr>
        <w:t>Изменение веса тела при ускоренном движении.</w:t>
      </w:r>
    </w:p>
    <w:p w:rsidR="00091AF1" w:rsidRDefault="00091AF1" w:rsidP="00804D18">
      <w:pPr>
        <w:pStyle w:val="1d"/>
        <w:numPr>
          <w:ilvl w:val="0"/>
          <w:numId w:val="235"/>
        </w:numPr>
        <w:tabs>
          <w:tab w:val="left" w:pos="452"/>
        </w:tabs>
        <w:spacing w:line="254" w:lineRule="auto"/>
        <w:ind w:left="567" w:hanging="283"/>
        <w:jc w:val="both"/>
        <w:rPr>
          <w:color w:val="auto"/>
        </w:rPr>
      </w:pPr>
      <w:r>
        <w:rPr>
          <w:color w:val="auto"/>
        </w:rPr>
        <w:t>Передача импульса при взаимодействии тел.</w:t>
      </w:r>
    </w:p>
    <w:p w:rsidR="00091AF1" w:rsidRDefault="00091AF1" w:rsidP="00804D18">
      <w:pPr>
        <w:pStyle w:val="1d"/>
        <w:numPr>
          <w:ilvl w:val="0"/>
          <w:numId w:val="235"/>
        </w:numPr>
        <w:tabs>
          <w:tab w:val="left" w:pos="452"/>
        </w:tabs>
        <w:spacing w:line="254" w:lineRule="auto"/>
        <w:ind w:left="567" w:hanging="283"/>
        <w:jc w:val="both"/>
        <w:rPr>
          <w:color w:val="auto"/>
        </w:rPr>
      </w:pPr>
      <w:r>
        <w:rPr>
          <w:color w:val="auto"/>
        </w:rPr>
        <w:t>Преобразования энергии при взаимодействии тел.</w:t>
      </w:r>
    </w:p>
    <w:p w:rsidR="00091AF1" w:rsidRDefault="00091AF1" w:rsidP="00804D18">
      <w:pPr>
        <w:pStyle w:val="1d"/>
        <w:numPr>
          <w:ilvl w:val="0"/>
          <w:numId w:val="235"/>
        </w:numPr>
        <w:tabs>
          <w:tab w:val="left" w:pos="452"/>
        </w:tabs>
        <w:spacing w:line="254" w:lineRule="auto"/>
        <w:ind w:left="567" w:hanging="283"/>
        <w:jc w:val="both"/>
        <w:rPr>
          <w:color w:val="auto"/>
        </w:rPr>
      </w:pPr>
      <w:r>
        <w:rPr>
          <w:color w:val="auto"/>
        </w:rPr>
        <w:t>Сохранение импульса при неупругом взаимодействии.</w:t>
      </w:r>
    </w:p>
    <w:p w:rsidR="00091AF1" w:rsidRDefault="00091AF1" w:rsidP="00804D18">
      <w:pPr>
        <w:pStyle w:val="1d"/>
        <w:numPr>
          <w:ilvl w:val="0"/>
          <w:numId w:val="235"/>
        </w:numPr>
        <w:tabs>
          <w:tab w:val="left" w:pos="458"/>
        </w:tabs>
        <w:spacing w:line="254" w:lineRule="auto"/>
        <w:ind w:left="567" w:hanging="283"/>
        <w:jc w:val="both"/>
        <w:rPr>
          <w:color w:val="auto"/>
        </w:rPr>
      </w:pPr>
      <w:r>
        <w:rPr>
          <w:color w:val="auto"/>
        </w:rPr>
        <w:t>Сохранение импульса при абсолютно упругом взаимодействии.</w:t>
      </w:r>
    </w:p>
    <w:p w:rsidR="00091AF1" w:rsidRDefault="00091AF1" w:rsidP="00804D18">
      <w:pPr>
        <w:pStyle w:val="1d"/>
        <w:numPr>
          <w:ilvl w:val="0"/>
          <w:numId w:val="235"/>
        </w:numPr>
        <w:tabs>
          <w:tab w:val="left" w:pos="458"/>
        </w:tabs>
        <w:spacing w:line="254" w:lineRule="auto"/>
        <w:ind w:left="567" w:hanging="283"/>
        <w:jc w:val="both"/>
        <w:rPr>
          <w:color w:val="auto"/>
          <w:lang w:val="en-US"/>
        </w:rPr>
      </w:pPr>
      <w:r>
        <w:rPr>
          <w:color w:val="auto"/>
        </w:rPr>
        <w:t>Наблюдение реактивного движения.</w:t>
      </w:r>
    </w:p>
    <w:p w:rsidR="00091AF1" w:rsidRDefault="00091AF1" w:rsidP="00804D18">
      <w:pPr>
        <w:pStyle w:val="1d"/>
        <w:numPr>
          <w:ilvl w:val="0"/>
          <w:numId w:val="235"/>
        </w:numPr>
        <w:tabs>
          <w:tab w:val="left" w:pos="458"/>
        </w:tabs>
        <w:spacing w:line="254" w:lineRule="auto"/>
        <w:ind w:left="567" w:hanging="283"/>
        <w:jc w:val="both"/>
        <w:rPr>
          <w:color w:val="auto"/>
        </w:rPr>
      </w:pPr>
      <w:r>
        <w:rPr>
          <w:color w:val="auto"/>
        </w:rPr>
        <w:t>Сохранение механической энергии при свободном падении.</w:t>
      </w:r>
    </w:p>
    <w:p w:rsidR="00091AF1" w:rsidRDefault="00091AF1" w:rsidP="00804D18">
      <w:pPr>
        <w:pStyle w:val="1d"/>
        <w:numPr>
          <w:ilvl w:val="0"/>
          <w:numId w:val="235"/>
        </w:numPr>
        <w:tabs>
          <w:tab w:val="left" w:pos="458"/>
        </w:tabs>
        <w:spacing w:line="254" w:lineRule="auto"/>
        <w:ind w:left="567" w:hanging="283"/>
        <w:jc w:val="both"/>
        <w:rPr>
          <w:color w:val="auto"/>
        </w:rPr>
      </w:pPr>
      <w:r>
        <w:rPr>
          <w:color w:val="auto"/>
        </w:rPr>
        <w:t>Сохранение механической энергии при движении тела под действием пружины.</w:t>
      </w:r>
    </w:p>
    <w:p w:rsidR="00091AF1" w:rsidRDefault="00091AF1" w:rsidP="00091AF1">
      <w:pPr>
        <w:pStyle w:val="1d"/>
        <w:spacing w:line="27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36"/>
        </w:numPr>
        <w:tabs>
          <w:tab w:val="left" w:pos="567"/>
        </w:tabs>
        <w:spacing w:line="254" w:lineRule="auto"/>
        <w:ind w:left="567" w:hanging="283"/>
        <w:jc w:val="both"/>
        <w:rPr>
          <w:color w:val="auto"/>
          <w:sz w:val="20"/>
          <w:szCs w:val="20"/>
        </w:rPr>
      </w:pPr>
      <w:r>
        <w:rPr>
          <w:color w:val="auto"/>
        </w:rPr>
        <w:t>Конструирование тракта для разгона и дальнейшего равномерного движения шарика или тележки.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средней скорости скольжения бруска или движения шарика по наклонной плоскости.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ускорения тела при равноускоренном движении по наклонной плоскости.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Исследование зависимости пути от времени при равноускоренном движении без начальной скорости.</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Исследование зависимости силы трения скольжения от силы нормального давления.</w:t>
      </w:r>
    </w:p>
    <w:p w:rsidR="00091AF1" w:rsidRDefault="00091AF1" w:rsidP="00804D18">
      <w:pPr>
        <w:pStyle w:val="1d"/>
        <w:numPr>
          <w:ilvl w:val="0"/>
          <w:numId w:val="236"/>
        </w:numPr>
        <w:tabs>
          <w:tab w:val="left" w:pos="567"/>
        </w:tabs>
        <w:spacing w:line="254" w:lineRule="auto"/>
        <w:ind w:left="567" w:hanging="283"/>
        <w:jc w:val="both"/>
        <w:rPr>
          <w:color w:val="auto"/>
          <w:lang w:val="en-US"/>
        </w:rPr>
      </w:pPr>
      <w:r>
        <w:rPr>
          <w:color w:val="auto"/>
        </w:rPr>
        <w:t>Определение коэффициента трения скольжения.</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жёсткости пружины.</w:t>
      </w:r>
    </w:p>
    <w:p w:rsidR="00091AF1" w:rsidRDefault="00091AF1" w:rsidP="00804D18">
      <w:pPr>
        <w:pStyle w:val="1d"/>
        <w:numPr>
          <w:ilvl w:val="0"/>
          <w:numId w:val="236"/>
        </w:numPr>
        <w:tabs>
          <w:tab w:val="left" w:pos="567"/>
        </w:tabs>
        <w:spacing w:line="254" w:lineRule="auto"/>
        <w:ind w:left="567" w:hanging="283"/>
        <w:jc w:val="both"/>
        <w:rPr>
          <w:color w:val="auto"/>
        </w:rPr>
      </w:pPr>
      <w:r>
        <w:rPr>
          <w:color w:val="auto"/>
        </w:rPr>
        <w:t>Определение работы силы трения при равномерном движении тела по горизонтальной поверхности.</w:t>
      </w:r>
    </w:p>
    <w:p w:rsidR="00091AF1" w:rsidRDefault="00091AF1" w:rsidP="00804D18">
      <w:pPr>
        <w:pStyle w:val="1d"/>
        <w:numPr>
          <w:ilvl w:val="0"/>
          <w:numId w:val="236"/>
        </w:numPr>
        <w:tabs>
          <w:tab w:val="left" w:pos="458"/>
          <w:tab w:val="left" w:pos="567"/>
        </w:tabs>
        <w:spacing w:line="254" w:lineRule="auto"/>
        <w:ind w:left="567" w:hanging="283"/>
        <w:jc w:val="both"/>
        <w:rPr>
          <w:color w:val="auto"/>
        </w:rPr>
      </w:pPr>
      <w:r>
        <w:rPr>
          <w:color w:val="auto"/>
        </w:rPr>
        <w:t>Определение работы силы упругости при подъёме груза с использованием неподвижного и подвижного блоков.</w:t>
      </w:r>
    </w:p>
    <w:p w:rsidR="00091AF1" w:rsidRDefault="00091AF1" w:rsidP="00804D18">
      <w:pPr>
        <w:pStyle w:val="1d"/>
        <w:numPr>
          <w:ilvl w:val="0"/>
          <w:numId w:val="236"/>
        </w:numPr>
        <w:tabs>
          <w:tab w:val="left" w:pos="458"/>
          <w:tab w:val="left" w:pos="567"/>
        </w:tabs>
        <w:spacing w:after="160" w:line="254" w:lineRule="auto"/>
        <w:ind w:left="567" w:hanging="283"/>
        <w:jc w:val="both"/>
        <w:rPr>
          <w:color w:val="auto"/>
          <w:lang w:val="en-US"/>
        </w:rPr>
      </w:pPr>
      <w:r>
        <w:rPr>
          <w:color w:val="auto"/>
        </w:rPr>
        <w:t>Изучение закона сохранения энергии.</w:t>
      </w:r>
    </w:p>
    <w:p w:rsidR="00091AF1" w:rsidRDefault="00091AF1" w:rsidP="00091AF1">
      <w:pPr>
        <w:pStyle w:val="1d"/>
        <w:spacing w:line="276" w:lineRule="auto"/>
        <w:jc w:val="both"/>
        <w:rPr>
          <w:color w:val="auto"/>
          <w:sz w:val="19"/>
          <w:szCs w:val="19"/>
        </w:rPr>
      </w:pPr>
      <w:r>
        <w:rPr>
          <w:b/>
          <w:bCs/>
          <w:color w:val="auto"/>
          <w:sz w:val="19"/>
          <w:szCs w:val="19"/>
        </w:rPr>
        <w:lastRenderedPageBreak/>
        <w:t>Раздел 9. Механические колебания и волны</w:t>
      </w:r>
    </w:p>
    <w:p w:rsidR="00091AF1" w:rsidRDefault="00091AF1" w:rsidP="00091AF1">
      <w:pPr>
        <w:pStyle w:val="1d"/>
        <w:spacing w:line="254" w:lineRule="auto"/>
        <w:jc w:val="both"/>
        <w:rPr>
          <w:color w:val="auto"/>
          <w:sz w:val="20"/>
          <w:szCs w:val="20"/>
        </w:rPr>
      </w:pPr>
      <w:r>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091AF1" w:rsidRDefault="00091AF1" w:rsidP="00091AF1">
      <w:pPr>
        <w:pStyle w:val="1d"/>
        <w:spacing w:line="254" w:lineRule="auto"/>
        <w:jc w:val="both"/>
        <w:rPr>
          <w:color w:val="auto"/>
        </w:rPr>
      </w:pPr>
      <w:r>
        <w:rPr>
          <w:color w:val="auto"/>
        </w:rPr>
        <w:t>Затухающие колебания. Вынужденные колебания. Резонанс.</w:t>
      </w:r>
    </w:p>
    <w:p w:rsidR="00091AF1" w:rsidRDefault="00091AF1" w:rsidP="00091AF1">
      <w:pPr>
        <w:pStyle w:val="1d"/>
        <w:spacing w:line="254" w:lineRule="auto"/>
        <w:jc w:val="both"/>
        <w:rPr>
          <w:color w:val="auto"/>
        </w:rPr>
      </w:pPr>
      <w:r>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091AF1" w:rsidRDefault="00091AF1" w:rsidP="00091AF1">
      <w:pPr>
        <w:pStyle w:val="1d"/>
        <w:spacing w:after="80" w:line="254" w:lineRule="auto"/>
        <w:jc w:val="both"/>
        <w:rPr>
          <w:color w:val="auto"/>
        </w:rPr>
      </w:pPr>
      <w:r>
        <w:rPr>
          <w:color w:val="auto"/>
        </w:rPr>
        <w:t>Звук. Громкость звука и высота тона. Отражение звука. Инфразвук и ультразвук.</w:t>
      </w:r>
    </w:p>
    <w:p w:rsidR="00091AF1" w:rsidRDefault="00091AF1" w:rsidP="00091AF1">
      <w:pPr>
        <w:pStyle w:val="1d"/>
        <w:spacing w:line="264"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7"/>
        </w:numPr>
        <w:tabs>
          <w:tab w:val="left" w:pos="426"/>
        </w:tabs>
        <w:ind w:left="400" w:hanging="240"/>
        <w:jc w:val="both"/>
        <w:rPr>
          <w:color w:val="auto"/>
          <w:sz w:val="20"/>
          <w:szCs w:val="20"/>
        </w:rPr>
      </w:pPr>
      <w:r>
        <w:rPr>
          <w:color w:val="auto"/>
        </w:rPr>
        <w:t>Наблюдение колебаний тел под действием силы тяжести и силы упругости.</w:t>
      </w:r>
    </w:p>
    <w:p w:rsidR="00091AF1" w:rsidRDefault="00091AF1" w:rsidP="00804D18">
      <w:pPr>
        <w:pStyle w:val="1d"/>
        <w:numPr>
          <w:ilvl w:val="0"/>
          <w:numId w:val="237"/>
        </w:numPr>
        <w:tabs>
          <w:tab w:val="left" w:pos="426"/>
        </w:tabs>
        <w:ind w:firstLine="160"/>
        <w:jc w:val="both"/>
        <w:rPr>
          <w:color w:val="auto"/>
        </w:rPr>
      </w:pPr>
      <w:r>
        <w:rPr>
          <w:color w:val="auto"/>
        </w:rPr>
        <w:t>Наблюдение колебаний груза на нити и на пружине.</w:t>
      </w:r>
    </w:p>
    <w:p w:rsidR="00091AF1" w:rsidRDefault="00091AF1" w:rsidP="00804D18">
      <w:pPr>
        <w:pStyle w:val="1d"/>
        <w:numPr>
          <w:ilvl w:val="0"/>
          <w:numId w:val="237"/>
        </w:numPr>
        <w:tabs>
          <w:tab w:val="left" w:pos="426"/>
        </w:tabs>
        <w:ind w:firstLine="160"/>
        <w:jc w:val="both"/>
        <w:rPr>
          <w:color w:val="auto"/>
        </w:rPr>
      </w:pPr>
      <w:r>
        <w:rPr>
          <w:color w:val="auto"/>
        </w:rPr>
        <w:t>Наблюдение вынужденных колебаний и резонанса.</w:t>
      </w:r>
    </w:p>
    <w:p w:rsidR="00091AF1" w:rsidRDefault="00091AF1" w:rsidP="00804D18">
      <w:pPr>
        <w:pStyle w:val="1d"/>
        <w:numPr>
          <w:ilvl w:val="0"/>
          <w:numId w:val="237"/>
        </w:numPr>
        <w:tabs>
          <w:tab w:val="left" w:pos="426"/>
        </w:tabs>
        <w:ind w:left="400" w:hanging="240"/>
        <w:jc w:val="both"/>
        <w:rPr>
          <w:color w:val="auto"/>
        </w:rPr>
      </w:pPr>
      <w:r>
        <w:rPr>
          <w:color w:val="auto"/>
        </w:rPr>
        <w:t>Распространение продольных и поперечных волн (на модели).</w:t>
      </w:r>
    </w:p>
    <w:p w:rsidR="00091AF1" w:rsidRDefault="00091AF1" w:rsidP="00804D18">
      <w:pPr>
        <w:pStyle w:val="1d"/>
        <w:numPr>
          <w:ilvl w:val="0"/>
          <w:numId w:val="237"/>
        </w:numPr>
        <w:tabs>
          <w:tab w:val="left" w:pos="426"/>
        </w:tabs>
        <w:ind w:firstLine="160"/>
        <w:jc w:val="both"/>
        <w:rPr>
          <w:color w:val="auto"/>
        </w:rPr>
      </w:pPr>
      <w:r>
        <w:rPr>
          <w:color w:val="auto"/>
        </w:rPr>
        <w:t>Наблюдение зависимости высоты звука от частоты.</w:t>
      </w:r>
    </w:p>
    <w:p w:rsidR="00091AF1" w:rsidRDefault="00091AF1" w:rsidP="00804D18">
      <w:pPr>
        <w:pStyle w:val="1d"/>
        <w:numPr>
          <w:ilvl w:val="0"/>
          <w:numId w:val="237"/>
        </w:numPr>
        <w:tabs>
          <w:tab w:val="left" w:pos="426"/>
        </w:tabs>
        <w:ind w:firstLine="160"/>
        <w:jc w:val="both"/>
        <w:rPr>
          <w:color w:val="auto"/>
          <w:lang w:val="en-US"/>
        </w:rPr>
      </w:pPr>
      <w:r>
        <w:rPr>
          <w:color w:val="auto"/>
        </w:rPr>
        <w:t>Акустический резонанс.</w:t>
      </w:r>
    </w:p>
    <w:p w:rsidR="00091AF1" w:rsidRDefault="00091AF1" w:rsidP="00091AF1">
      <w:pPr>
        <w:pStyle w:val="1d"/>
        <w:spacing w:line="264" w:lineRule="auto"/>
        <w:jc w:val="both"/>
        <w:rPr>
          <w:color w:val="auto"/>
          <w:sz w:val="19"/>
          <w:szCs w:val="19"/>
        </w:rPr>
      </w:pPr>
      <w:r>
        <w:rPr>
          <w:b/>
          <w:bCs/>
          <w:i/>
          <w:iCs/>
          <w:color w:val="auto"/>
          <w:sz w:val="19"/>
          <w:szCs w:val="19"/>
        </w:rPr>
        <w:t>Лабораторные работы и опыты</w:t>
      </w:r>
    </w:p>
    <w:p w:rsidR="00091AF1" w:rsidRDefault="00091AF1" w:rsidP="00804D18">
      <w:pPr>
        <w:pStyle w:val="1d"/>
        <w:numPr>
          <w:ilvl w:val="0"/>
          <w:numId w:val="238"/>
        </w:numPr>
        <w:tabs>
          <w:tab w:val="left" w:pos="509"/>
        </w:tabs>
        <w:ind w:left="400" w:hanging="240"/>
        <w:jc w:val="both"/>
        <w:rPr>
          <w:color w:val="auto"/>
          <w:sz w:val="20"/>
          <w:szCs w:val="20"/>
        </w:rPr>
      </w:pPr>
      <w:r>
        <w:rPr>
          <w:color w:val="auto"/>
        </w:rPr>
        <w:t>Определение частоты и периода колебаний математического маятника.</w:t>
      </w:r>
    </w:p>
    <w:p w:rsidR="00091AF1" w:rsidRDefault="00091AF1" w:rsidP="00804D18">
      <w:pPr>
        <w:pStyle w:val="1d"/>
        <w:numPr>
          <w:ilvl w:val="0"/>
          <w:numId w:val="238"/>
        </w:numPr>
        <w:tabs>
          <w:tab w:val="left" w:pos="518"/>
        </w:tabs>
        <w:ind w:left="400" w:hanging="240"/>
        <w:jc w:val="both"/>
        <w:rPr>
          <w:color w:val="auto"/>
        </w:rPr>
      </w:pPr>
      <w:r>
        <w:rPr>
          <w:color w:val="auto"/>
        </w:rPr>
        <w:t>Определение частоты и периода колебаний пружинного маятника.</w:t>
      </w:r>
    </w:p>
    <w:p w:rsidR="00091AF1" w:rsidRDefault="00091AF1" w:rsidP="00804D18">
      <w:pPr>
        <w:pStyle w:val="1d"/>
        <w:numPr>
          <w:ilvl w:val="0"/>
          <w:numId w:val="238"/>
        </w:numPr>
        <w:tabs>
          <w:tab w:val="left" w:pos="518"/>
        </w:tabs>
        <w:ind w:left="400" w:hanging="240"/>
        <w:jc w:val="both"/>
        <w:rPr>
          <w:color w:val="auto"/>
        </w:rPr>
      </w:pPr>
      <w:r>
        <w:rPr>
          <w:color w:val="auto"/>
        </w:rPr>
        <w:t>Исследование зависимости периода колебаний подвешенного к нити груза от длины нити.</w:t>
      </w:r>
    </w:p>
    <w:p w:rsidR="00091AF1" w:rsidRDefault="00091AF1" w:rsidP="00804D18">
      <w:pPr>
        <w:pStyle w:val="1d"/>
        <w:numPr>
          <w:ilvl w:val="0"/>
          <w:numId w:val="238"/>
        </w:numPr>
        <w:tabs>
          <w:tab w:val="left" w:pos="523"/>
        </w:tabs>
        <w:ind w:left="400" w:hanging="240"/>
        <w:jc w:val="both"/>
        <w:rPr>
          <w:color w:val="auto"/>
        </w:rPr>
      </w:pPr>
      <w:r>
        <w:rPr>
          <w:color w:val="auto"/>
        </w:rPr>
        <w:t>Исследование зависимости периода колебаний пружинного маятника от массы груза.</w:t>
      </w:r>
    </w:p>
    <w:p w:rsidR="00091AF1" w:rsidRDefault="00091AF1" w:rsidP="00804D18">
      <w:pPr>
        <w:pStyle w:val="1d"/>
        <w:numPr>
          <w:ilvl w:val="0"/>
          <w:numId w:val="238"/>
        </w:numPr>
        <w:tabs>
          <w:tab w:val="left" w:pos="514"/>
        </w:tabs>
        <w:ind w:left="400" w:hanging="240"/>
        <w:jc w:val="both"/>
        <w:rPr>
          <w:color w:val="auto"/>
        </w:rPr>
      </w:pPr>
      <w:r>
        <w:rPr>
          <w:color w:val="auto"/>
        </w:rPr>
        <w:t>Проверка независимости периода колебаний груза, подвешенного к нити, от массы груза.</w:t>
      </w:r>
    </w:p>
    <w:p w:rsidR="00091AF1" w:rsidRDefault="00091AF1" w:rsidP="00804D18">
      <w:pPr>
        <w:pStyle w:val="1d"/>
        <w:numPr>
          <w:ilvl w:val="0"/>
          <w:numId w:val="238"/>
        </w:numPr>
        <w:tabs>
          <w:tab w:val="left" w:pos="518"/>
        </w:tabs>
        <w:ind w:left="400" w:hanging="240"/>
        <w:jc w:val="both"/>
        <w:rPr>
          <w:color w:val="auto"/>
        </w:rPr>
      </w:pPr>
      <w:r>
        <w:rPr>
          <w:color w:val="auto"/>
        </w:rPr>
        <w:t>Опыты, демонстрирующие зависимость периода колебаний пружинного маятника от массы груза и жёсткости пружины.</w:t>
      </w:r>
    </w:p>
    <w:p w:rsidR="00091AF1" w:rsidRDefault="00091AF1" w:rsidP="00804D18">
      <w:pPr>
        <w:pStyle w:val="1d"/>
        <w:numPr>
          <w:ilvl w:val="0"/>
          <w:numId w:val="238"/>
        </w:numPr>
        <w:tabs>
          <w:tab w:val="left" w:pos="426"/>
        </w:tabs>
        <w:spacing w:after="120"/>
        <w:ind w:firstLine="160"/>
        <w:jc w:val="both"/>
        <w:rPr>
          <w:color w:val="auto"/>
          <w:lang w:val="en-US"/>
        </w:rPr>
      </w:pPr>
      <w:r>
        <w:rPr>
          <w:color w:val="auto"/>
        </w:rPr>
        <w:t>Измерение ускорения свободного падения.</w:t>
      </w:r>
    </w:p>
    <w:p w:rsidR="00091AF1" w:rsidRDefault="00091AF1" w:rsidP="00091AF1">
      <w:pPr>
        <w:pStyle w:val="1d"/>
        <w:spacing w:line="264" w:lineRule="auto"/>
        <w:jc w:val="both"/>
        <w:rPr>
          <w:color w:val="auto"/>
          <w:sz w:val="19"/>
          <w:szCs w:val="19"/>
        </w:rPr>
      </w:pPr>
      <w:r>
        <w:rPr>
          <w:b/>
          <w:bCs/>
          <w:color w:val="auto"/>
          <w:sz w:val="19"/>
          <w:szCs w:val="19"/>
        </w:rPr>
        <w:t>Раздел 10. Электромагнитное поле и электромагнитные волны</w:t>
      </w:r>
    </w:p>
    <w:p w:rsidR="00091AF1" w:rsidRDefault="00091AF1" w:rsidP="00091AF1">
      <w:pPr>
        <w:pStyle w:val="1d"/>
        <w:jc w:val="both"/>
        <w:rPr>
          <w:color w:val="auto"/>
          <w:sz w:val="20"/>
          <w:szCs w:val="20"/>
        </w:rPr>
      </w:pPr>
      <w:r>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091AF1" w:rsidRDefault="00091AF1" w:rsidP="00091AF1">
      <w:pPr>
        <w:pStyle w:val="1d"/>
        <w:jc w:val="both"/>
        <w:rPr>
          <w:color w:val="auto"/>
        </w:rPr>
      </w:pPr>
      <w:r>
        <w:rPr>
          <w:color w:val="auto"/>
        </w:rPr>
        <w:t>Электромагнитная природа света. Скорость света. Волновые свойства света.</w:t>
      </w:r>
    </w:p>
    <w:p w:rsidR="00091AF1" w:rsidRDefault="00091AF1" w:rsidP="00091AF1">
      <w:pPr>
        <w:pStyle w:val="1d"/>
        <w:spacing w:line="264"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39"/>
        </w:numPr>
        <w:tabs>
          <w:tab w:val="left" w:pos="509"/>
        </w:tabs>
        <w:ind w:firstLine="160"/>
        <w:jc w:val="both"/>
        <w:rPr>
          <w:color w:val="auto"/>
          <w:sz w:val="20"/>
          <w:szCs w:val="20"/>
        </w:rPr>
      </w:pPr>
      <w:r>
        <w:rPr>
          <w:color w:val="auto"/>
        </w:rPr>
        <w:lastRenderedPageBreak/>
        <w:t>Свойства электромагнитных волн.</w:t>
      </w:r>
    </w:p>
    <w:p w:rsidR="00091AF1" w:rsidRDefault="00091AF1" w:rsidP="00804D18">
      <w:pPr>
        <w:pStyle w:val="1d"/>
        <w:numPr>
          <w:ilvl w:val="0"/>
          <w:numId w:val="239"/>
        </w:numPr>
        <w:tabs>
          <w:tab w:val="left" w:pos="518"/>
        </w:tabs>
        <w:ind w:firstLine="160"/>
        <w:jc w:val="both"/>
        <w:rPr>
          <w:color w:val="auto"/>
        </w:rPr>
      </w:pPr>
      <w:r>
        <w:rPr>
          <w:color w:val="auto"/>
        </w:rPr>
        <w:t>Волновые свойства света.</w:t>
      </w:r>
    </w:p>
    <w:p w:rsidR="00091AF1" w:rsidRDefault="00091AF1" w:rsidP="00091AF1">
      <w:pPr>
        <w:pStyle w:val="1d"/>
        <w:spacing w:line="264" w:lineRule="auto"/>
        <w:jc w:val="both"/>
        <w:rPr>
          <w:color w:val="auto"/>
          <w:sz w:val="19"/>
          <w:szCs w:val="19"/>
        </w:rPr>
      </w:pPr>
      <w:r>
        <w:rPr>
          <w:b/>
          <w:bCs/>
          <w:i/>
          <w:iCs/>
          <w:color w:val="auto"/>
          <w:sz w:val="19"/>
          <w:szCs w:val="19"/>
        </w:rPr>
        <w:t>Лабораторные работы и опыты</w:t>
      </w:r>
    </w:p>
    <w:p w:rsidR="00091AF1" w:rsidRDefault="00091AF1" w:rsidP="00091AF1">
      <w:pPr>
        <w:pStyle w:val="1d"/>
        <w:spacing w:after="120"/>
        <w:ind w:left="400" w:hanging="240"/>
        <w:jc w:val="both"/>
        <w:rPr>
          <w:color w:val="auto"/>
          <w:sz w:val="20"/>
          <w:szCs w:val="20"/>
        </w:rPr>
      </w:pPr>
      <w:r>
        <w:rPr>
          <w:color w:val="auto"/>
        </w:rPr>
        <w:t>1. Изучение свойств электромагнитных волн с помощью мобильного телефона.</w:t>
      </w:r>
    </w:p>
    <w:p w:rsidR="00091AF1" w:rsidRDefault="00091AF1" w:rsidP="00091AF1">
      <w:pPr>
        <w:pStyle w:val="1d"/>
        <w:spacing w:line="264" w:lineRule="auto"/>
        <w:jc w:val="both"/>
        <w:rPr>
          <w:color w:val="auto"/>
          <w:sz w:val="19"/>
          <w:szCs w:val="19"/>
        </w:rPr>
      </w:pPr>
      <w:r>
        <w:rPr>
          <w:b/>
          <w:bCs/>
          <w:color w:val="auto"/>
          <w:sz w:val="19"/>
          <w:szCs w:val="19"/>
        </w:rPr>
        <w:t>Раздел 11. Световые явления</w:t>
      </w:r>
    </w:p>
    <w:p w:rsidR="00091AF1" w:rsidRDefault="00091AF1" w:rsidP="00091AF1">
      <w:pPr>
        <w:pStyle w:val="1d"/>
        <w:jc w:val="both"/>
        <w:rPr>
          <w:color w:val="auto"/>
          <w:sz w:val="20"/>
          <w:szCs w:val="20"/>
        </w:rPr>
      </w:pPr>
      <w:r>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091AF1" w:rsidRDefault="00091AF1" w:rsidP="00091AF1">
      <w:pPr>
        <w:pStyle w:val="1d"/>
        <w:jc w:val="both"/>
        <w:rPr>
          <w:color w:val="auto"/>
        </w:rPr>
      </w:pPr>
      <w:r>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91AF1" w:rsidRDefault="00091AF1" w:rsidP="00091AF1">
      <w:pPr>
        <w:pStyle w:val="1d"/>
        <w:jc w:val="both"/>
        <w:rPr>
          <w:color w:val="auto"/>
        </w:rPr>
      </w:pPr>
      <w:r>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091AF1" w:rsidRDefault="00091AF1" w:rsidP="00091AF1">
      <w:pPr>
        <w:pStyle w:val="1d"/>
        <w:jc w:val="both"/>
        <w:rPr>
          <w:color w:val="auto"/>
          <w:lang w:val="en-US"/>
        </w:rPr>
      </w:pPr>
      <w:r>
        <w:rPr>
          <w:color w:val="auto"/>
        </w:rPr>
        <w:t>Разложение белого света в спектр. Опыты Ньютона. Сложение спектральных цветов. Дисперсия света.</w:t>
      </w:r>
    </w:p>
    <w:p w:rsidR="00091AF1" w:rsidRDefault="00091AF1" w:rsidP="00091AF1">
      <w:pPr>
        <w:pStyle w:val="1d"/>
        <w:spacing w:line="264" w:lineRule="auto"/>
        <w:jc w:val="both"/>
        <w:rPr>
          <w:color w:val="auto"/>
          <w:sz w:val="19"/>
          <w:szCs w:val="19"/>
        </w:rPr>
      </w:pPr>
      <w:r>
        <w:rPr>
          <w:b/>
          <w:bCs/>
          <w:i/>
          <w:iCs/>
          <w:color w:val="auto"/>
          <w:sz w:val="19"/>
          <w:szCs w:val="19"/>
        </w:rPr>
        <w:t>Демонстрации</w:t>
      </w:r>
    </w:p>
    <w:p w:rsidR="00091AF1" w:rsidRDefault="00091AF1" w:rsidP="00804D18">
      <w:pPr>
        <w:pStyle w:val="1d"/>
        <w:numPr>
          <w:ilvl w:val="0"/>
          <w:numId w:val="240"/>
        </w:numPr>
        <w:tabs>
          <w:tab w:val="left" w:pos="509"/>
          <w:tab w:val="left" w:pos="567"/>
        </w:tabs>
        <w:ind w:left="426" w:hanging="142"/>
        <w:jc w:val="both"/>
        <w:rPr>
          <w:color w:val="auto"/>
          <w:sz w:val="20"/>
          <w:szCs w:val="20"/>
        </w:rPr>
      </w:pPr>
      <w:r>
        <w:rPr>
          <w:color w:val="auto"/>
        </w:rPr>
        <w:t>Прямолинейное распространение света.</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Отражение света.</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Получение изображений в плоском, вогнутом и выпуклом зеркалах.</w:t>
      </w:r>
    </w:p>
    <w:p w:rsidR="00091AF1" w:rsidRDefault="00091AF1" w:rsidP="00804D18">
      <w:pPr>
        <w:pStyle w:val="1d"/>
        <w:numPr>
          <w:ilvl w:val="0"/>
          <w:numId w:val="240"/>
        </w:numPr>
        <w:tabs>
          <w:tab w:val="left" w:pos="523"/>
          <w:tab w:val="left" w:pos="567"/>
        </w:tabs>
        <w:ind w:left="426" w:hanging="142"/>
        <w:jc w:val="both"/>
        <w:rPr>
          <w:color w:val="auto"/>
          <w:lang w:val="en-US"/>
        </w:rPr>
      </w:pPr>
      <w:r>
        <w:rPr>
          <w:color w:val="auto"/>
        </w:rPr>
        <w:t>Преломление света.</w:t>
      </w:r>
    </w:p>
    <w:p w:rsidR="00091AF1" w:rsidRDefault="00091AF1" w:rsidP="00804D18">
      <w:pPr>
        <w:pStyle w:val="1d"/>
        <w:numPr>
          <w:ilvl w:val="0"/>
          <w:numId w:val="240"/>
        </w:numPr>
        <w:tabs>
          <w:tab w:val="left" w:pos="514"/>
          <w:tab w:val="left" w:pos="567"/>
        </w:tabs>
        <w:ind w:left="426" w:hanging="142"/>
        <w:jc w:val="both"/>
        <w:rPr>
          <w:color w:val="auto"/>
        </w:rPr>
      </w:pPr>
      <w:r>
        <w:rPr>
          <w:color w:val="auto"/>
        </w:rPr>
        <w:t>Оптический световод.</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Ход лучей в собирающей линзе.</w:t>
      </w:r>
    </w:p>
    <w:p w:rsidR="00091AF1" w:rsidRDefault="00091AF1" w:rsidP="00804D18">
      <w:pPr>
        <w:pStyle w:val="1d"/>
        <w:numPr>
          <w:ilvl w:val="0"/>
          <w:numId w:val="240"/>
        </w:numPr>
        <w:tabs>
          <w:tab w:val="left" w:pos="509"/>
          <w:tab w:val="left" w:pos="567"/>
        </w:tabs>
        <w:ind w:left="426" w:hanging="142"/>
        <w:jc w:val="both"/>
        <w:rPr>
          <w:color w:val="auto"/>
        </w:rPr>
      </w:pPr>
      <w:r>
        <w:rPr>
          <w:color w:val="auto"/>
        </w:rPr>
        <w:t>Ход лучей в рассеивающей линзе.</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Получение изображений с помощью линз.</w:t>
      </w:r>
    </w:p>
    <w:p w:rsidR="00091AF1" w:rsidRDefault="00091AF1" w:rsidP="00804D18">
      <w:pPr>
        <w:pStyle w:val="1d"/>
        <w:numPr>
          <w:ilvl w:val="0"/>
          <w:numId w:val="240"/>
        </w:numPr>
        <w:tabs>
          <w:tab w:val="left" w:pos="518"/>
          <w:tab w:val="left" w:pos="567"/>
        </w:tabs>
        <w:ind w:left="426" w:hanging="142"/>
        <w:jc w:val="both"/>
        <w:rPr>
          <w:color w:val="auto"/>
        </w:rPr>
      </w:pPr>
      <w:r>
        <w:rPr>
          <w:color w:val="auto"/>
        </w:rPr>
        <w:t>Принцип действия фотоаппарата, микроскопа и телескопа.</w:t>
      </w:r>
    </w:p>
    <w:p w:rsidR="00091AF1" w:rsidRDefault="00091AF1" w:rsidP="00804D18">
      <w:pPr>
        <w:pStyle w:val="1d"/>
        <w:numPr>
          <w:ilvl w:val="0"/>
          <w:numId w:val="240"/>
        </w:numPr>
        <w:tabs>
          <w:tab w:val="left" w:pos="469"/>
          <w:tab w:val="left" w:pos="567"/>
        </w:tabs>
        <w:ind w:left="426" w:hanging="142"/>
        <w:jc w:val="both"/>
        <w:rPr>
          <w:color w:val="auto"/>
          <w:lang w:val="en-US"/>
        </w:rPr>
      </w:pPr>
      <w:r>
        <w:rPr>
          <w:color w:val="auto"/>
        </w:rPr>
        <w:t>Модель глаза.</w:t>
      </w:r>
    </w:p>
    <w:p w:rsidR="00091AF1" w:rsidRDefault="00091AF1" w:rsidP="00804D18">
      <w:pPr>
        <w:pStyle w:val="1d"/>
        <w:numPr>
          <w:ilvl w:val="0"/>
          <w:numId w:val="240"/>
        </w:numPr>
        <w:tabs>
          <w:tab w:val="left" w:pos="469"/>
          <w:tab w:val="left" w:pos="567"/>
        </w:tabs>
        <w:ind w:left="426" w:hanging="142"/>
        <w:jc w:val="both"/>
        <w:rPr>
          <w:color w:val="auto"/>
        </w:rPr>
      </w:pPr>
      <w:r>
        <w:rPr>
          <w:color w:val="auto"/>
        </w:rPr>
        <w:t>Разложение белого света в спектр.</w:t>
      </w:r>
    </w:p>
    <w:p w:rsidR="00091AF1" w:rsidRDefault="00091AF1" w:rsidP="00804D18">
      <w:pPr>
        <w:pStyle w:val="1d"/>
        <w:numPr>
          <w:ilvl w:val="0"/>
          <w:numId w:val="240"/>
        </w:numPr>
        <w:tabs>
          <w:tab w:val="left" w:pos="469"/>
          <w:tab w:val="left" w:pos="567"/>
        </w:tabs>
        <w:ind w:left="426" w:hanging="142"/>
        <w:jc w:val="both"/>
        <w:rPr>
          <w:color w:val="auto"/>
        </w:rPr>
      </w:pPr>
      <w:r>
        <w:rPr>
          <w:color w:val="auto"/>
        </w:rPr>
        <w:t>Получение белого света при сложении света разных цветов.</w:t>
      </w:r>
    </w:p>
    <w:p w:rsidR="00091AF1" w:rsidRDefault="00091AF1" w:rsidP="00091AF1">
      <w:pPr>
        <w:pStyle w:val="1d"/>
        <w:spacing w:line="264"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41"/>
        </w:numPr>
        <w:tabs>
          <w:tab w:val="left" w:pos="426"/>
        </w:tabs>
        <w:ind w:left="400" w:hanging="240"/>
        <w:jc w:val="both"/>
        <w:rPr>
          <w:color w:val="auto"/>
          <w:sz w:val="20"/>
          <w:szCs w:val="20"/>
        </w:rPr>
      </w:pPr>
      <w:r>
        <w:rPr>
          <w:color w:val="auto"/>
        </w:rPr>
        <w:t>Исследование зависимости угла отражения светового луча от угла падения.</w:t>
      </w:r>
    </w:p>
    <w:p w:rsidR="00091AF1" w:rsidRDefault="00091AF1" w:rsidP="00804D18">
      <w:pPr>
        <w:pStyle w:val="1d"/>
        <w:numPr>
          <w:ilvl w:val="0"/>
          <w:numId w:val="241"/>
        </w:numPr>
        <w:tabs>
          <w:tab w:val="left" w:pos="426"/>
        </w:tabs>
        <w:ind w:left="400" w:hanging="240"/>
        <w:jc w:val="both"/>
        <w:rPr>
          <w:color w:val="auto"/>
        </w:rPr>
      </w:pPr>
      <w:r>
        <w:rPr>
          <w:color w:val="auto"/>
        </w:rPr>
        <w:t>Изучение характеристик изображения предмета в плоском зеркале.</w:t>
      </w:r>
    </w:p>
    <w:p w:rsidR="00091AF1" w:rsidRDefault="00091AF1" w:rsidP="00804D18">
      <w:pPr>
        <w:pStyle w:val="1d"/>
        <w:numPr>
          <w:ilvl w:val="0"/>
          <w:numId w:val="241"/>
        </w:numPr>
        <w:tabs>
          <w:tab w:val="left" w:pos="426"/>
        </w:tabs>
        <w:ind w:left="400" w:hanging="240"/>
        <w:jc w:val="both"/>
        <w:rPr>
          <w:color w:val="auto"/>
        </w:rPr>
      </w:pPr>
      <w:r>
        <w:rPr>
          <w:color w:val="auto"/>
        </w:rPr>
        <w:t>Исследование зависимости угла преломления светового луча от угла падения на границе «воздух—стекло».</w:t>
      </w:r>
    </w:p>
    <w:p w:rsidR="00091AF1" w:rsidRDefault="00091AF1" w:rsidP="00804D18">
      <w:pPr>
        <w:pStyle w:val="1d"/>
        <w:numPr>
          <w:ilvl w:val="0"/>
          <w:numId w:val="241"/>
        </w:numPr>
        <w:tabs>
          <w:tab w:val="left" w:pos="426"/>
        </w:tabs>
        <w:ind w:firstLine="160"/>
        <w:jc w:val="both"/>
        <w:rPr>
          <w:color w:val="auto"/>
        </w:rPr>
      </w:pPr>
      <w:r>
        <w:rPr>
          <w:color w:val="auto"/>
        </w:rPr>
        <w:t>Получение изображений с помощью собирающей линзы.</w:t>
      </w:r>
    </w:p>
    <w:p w:rsidR="00091AF1" w:rsidRDefault="00091AF1" w:rsidP="00804D18">
      <w:pPr>
        <w:pStyle w:val="1d"/>
        <w:numPr>
          <w:ilvl w:val="0"/>
          <w:numId w:val="241"/>
        </w:numPr>
        <w:tabs>
          <w:tab w:val="left" w:pos="426"/>
        </w:tabs>
        <w:ind w:left="400" w:hanging="240"/>
        <w:jc w:val="both"/>
        <w:rPr>
          <w:color w:val="auto"/>
        </w:rPr>
      </w:pPr>
      <w:r>
        <w:rPr>
          <w:color w:val="auto"/>
        </w:rPr>
        <w:lastRenderedPageBreak/>
        <w:t>Определение фокусного расстояния и оптической силы собирающей линзы.</w:t>
      </w:r>
    </w:p>
    <w:p w:rsidR="00091AF1" w:rsidRDefault="00091AF1" w:rsidP="00804D18">
      <w:pPr>
        <w:pStyle w:val="1d"/>
        <w:numPr>
          <w:ilvl w:val="0"/>
          <w:numId w:val="241"/>
        </w:numPr>
        <w:tabs>
          <w:tab w:val="left" w:pos="426"/>
        </w:tabs>
        <w:ind w:firstLine="160"/>
        <w:jc w:val="both"/>
        <w:rPr>
          <w:color w:val="auto"/>
        </w:rPr>
      </w:pPr>
      <w:r>
        <w:rPr>
          <w:color w:val="auto"/>
        </w:rPr>
        <w:t>Опыты по разложению белого света в спектр.</w:t>
      </w:r>
    </w:p>
    <w:p w:rsidR="00091AF1" w:rsidRDefault="00091AF1" w:rsidP="00804D18">
      <w:pPr>
        <w:pStyle w:val="1d"/>
        <w:numPr>
          <w:ilvl w:val="0"/>
          <w:numId w:val="241"/>
        </w:numPr>
        <w:tabs>
          <w:tab w:val="left" w:pos="426"/>
        </w:tabs>
        <w:spacing w:after="100"/>
        <w:ind w:left="400" w:hanging="240"/>
        <w:jc w:val="both"/>
        <w:rPr>
          <w:color w:val="auto"/>
        </w:rPr>
      </w:pPr>
      <w:r>
        <w:rPr>
          <w:color w:val="auto"/>
        </w:rPr>
        <w:t>Опыты по восприятию цвета предметов при их наблюдении через цветовые фильтры.</w:t>
      </w:r>
    </w:p>
    <w:p w:rsidR="00091AF1" w:rsidRDefault="00091AF1" w:rsidP="00091AF1">
      <w:pPr>
        <w:pStyle w:val="1d"/>
        <w:spacing w:line="264" w:lineRule="auto"/>
        <w:jc w:val="both"/>
        <w:rPr>
          <w:color w:val="auto"/>
          <w:sz w:val="19"/>
          <w:szCs w:val="19"/>
        </w:rPr>
      </w:pPr>
      <w:r>
        <w:rPr>
          <w:b/>
          <w:bCs/>
          <w:color w:val="auto"/>
          <w:sz w:val="19"/>
          <w:szCs w:val="19"/>
        </w:rPr>
        <w:t>Раздел 12. Квантовые явления</w:t>
      </w:r>
    </w:p>
    <w:p w:rsidR="00091AF1" w:rsidRDefault="00091AF1" w:rsidP="00091AF1">
      <w:pPr>
        <w:pStyle w:val="1d"/>
        <w:spacing w:line="240" w:lineRule="auto"/>
        <w:jc w:val="both"/>
        <w:rPr>
          <w:color w:val="auto"/>
          <w:sz w:val="20"/>
          <w:szCs w:val="20"/>
        </w:rPr>
      </w:pPr>
      <w:r>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091AF1" w:rsidRDefault="00091AF1" w:rsidP="00091AF1">
      <w:pPr>
        <w:pStyle w:val="1d"/>
        <w:spacing w:line="240" w:lineRule="auto"/>
        <w:jc w:val="both"/>
        <w:rPr>
          <w:color w:val="auto"/>
        </w:rPr>
      </w:pPr>
      <w:r>
        <w:rPr>
          <w:color w:val="auto"/>
        </w:rPr>
        <w:t>Радиоактивность. Альфа-, бета- и гамма-излучения. Строение атомного ядра. Нуклонная модель атомного ядра. Изотопы.</w:t>
      </w:r>
    </w:p>
    <w:p w:rsidR="00091AF1" w:rsidRDefault="00091AF1" w:rsidP="00091AF1">
      <w:pPr>
        <w:pStyle w:val="1d"/>
        <w:spacing w:line="254" w:lineRule="auto"/>
        <w:ind w:firstLine="0"/>
        <w:jc w:val="both"/>
        <w:rPr>
          <w:color w:val="auto"/>
        </w:rPr>
      </w:pPr>
      <w:r>
        <w:rPr>
          <w:color w:val="auto"/>
        </w:rPr>
        <w:t>Радиоактивные превращения. Период полураспада атомных ядер.</w:t>
      </w:r>
    </w:p>
    <w:p w:rsidR="00091AF1" w:rsidRDefault="00091AF1" w:rsidP="00091AF1">
      <w:pPr>
        <w:pStyle w:val="1d"/>
        <w:spacing w:line="254" w:lineRule="auto"/>
        <w:jc w:val="both"/>
        <w:rPr>
          <w:color w:val="auto"/>
        </w:rPr>
      </w:pPr>
      <w:r>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091AF1" w:rsidRDefault="00091AF1" w:rsidP="00091AF1">
      <w:pPr>
        <w:pStyle w:val="1d"/>
        <w:spacing w:line="254" w:lineRule="auto"/>
        <w:jc w:val="both"/>
        <w:rPr>
          <w:color w:val="auto"/>
        </w:rPr>
      </w:pPr>
      <w:r>
        <w:rPr>
          <w:color w:val="auto"/>
        </w:rPr>
        <w:t>Ядерная энергетика. Действия радиоактивных излучений на живые организмы (МС).</w:t>
      </w:r>
    </w:p>
    <w:p w:rsidR="00091AF1" w:rsidRDefault="00091AF1" w:rsidP="00091AF1">
      <w:pPr>
        <w:pStyle w:val="1d"/>
        <w:spacing w:line="276" w:lineRule="auto"/>
        <w:jc w:val="both"/>
        <w:rPr>
          <w:color w:val="auto"/>
          <w:sz w:val="19"/>
          <w:szCs w:val="19"/>
          <w:lang w:val="en-US"/>
        </w:rPr>
      </w:pPr>
      <w:r>
        <w:rPr>
          <w:b/>
          <w:bCs/>
          <w:i/>
          <w:iCs/>
          <w:color w:val="auto"/>
          <w:sz w:val="19"/>
          <w:szCs w:val="19"/>
        </w:rPr>
        <w:t>Демонстрации</w:t>
      </w:r>
    </w:p>
    <w:p w:rsidR="00091AF1" w:rsidRDefault="00091AF1" w:rsidP="00804D18">
      <w:pPr>
        <w:pStyle w:val="1d"/>
        <w:numPr>
          <w:ilvl w:val="0"/>
          <w:numId w:val="242"/>
        </w:numPr>
        <w:tabs>
          <w:tab w:val="left" w:pos="426"/>
        </w:tabs>
        <w:spacing w:line="254" w:lineRule="auto"/>
        <w:ind w:firstLine="160"/>
        <w:jc w:val="both"/>
        <w:rPr>
          <w:color w:val="auto"/>
          <w:sz w:val="20"/>
          <w:szCs w:val="20"/>
        </w:rPr>
      </w:pPr>
      <w:r>
        <w:rPr>
          <w:color w:val="auto"/>
        </w:rPr>
        <w:t>Спектры излучения и поглощения.</w:t>
      </w:r>
    </w:p>
    <w:p w:rsidR="00091AF1" w:rsidRDefault="00091AF1" w:rsidP="00804D18">
      <w:pPr>
        <w:pStyle w:val="1d"/>
        <w:numPr>
          <w:ilvl w:val="0"/>
          <w:numId w:val="242"/>
        </w:numPr>
        <w:tabs>
          <w:tab w:val="left" w:pos="426"/>
        </w:tabs>
        <w:spacing w:line="254" w:lineRule="auto"/>
        <w:ind w:firstLine="160"/>
        <w:jc w:val="both"/>
        <w:rPr>
          <w:color w:val="auto"/>
        </w:rPr>
      </w:pPr>
      <w:r>
        <w:rPr>
          <w:color w:val="auto"/>
        </w:rPr>
        <w:t>Спектры различных газов.</w:t>
      </w:r>
    </w:p>
    <w:p w:rsidR="00091AF1" w:rsidRDefault="00091AF1" w:rsidP="00804D18">
      <w:pPr>
        <w:pStyle w:val="1d"/>
        <w:numPr>
          <w:ilvl w:val="0"/>
          <w:numId w:val="242"/>
        </w:numPr>
        <w:tabs>
          <w:tab w:val="left" w:pos="426"/>
        </w:tabs>
        <w:spacing w:line="254" w:lineRule="auto"/>
        <w:ind w:firstLine="160"/>
        <w:jc w:val="both"/>
        <w:rPr>
          <w:color w:val="auto"/>
        </w:rPr>
      </w:pPr>
      <w:r>
        <w:rPr>
          <w:color w:val="auto"/>
        </w:rPr>
        <w:t>Спектр водорода.</w:t>
      </w:r>
    </w:p>
    <w:p w:rsidR="00091AF1" w:rsidRDefault="00091AF1" w:rsidP="00804D18">
      <w:pPr>
        <w:pStyle w:val="1d"/>
        <w:numPr>
          <w:ilvl w:val="0"/>
          <w:numId w:val="242"/>
        </w:numPr>
        <w:tabs>
          <w:tab w:val="left" w:pos="426"/>
        </w:tabs>
        <w:spacing w:line="254" w:lineRule="auto"/>
        <w:ind w:firstLine="160"/>
        <w:jc w:val="both"/>
        <w:rPr>
          <w:color w:val="auto"/>
        </w:rPr>
      </w:pPr>
      <w:r>
        <w:rPr>
          <w:color w:val="auto"/>
        </w:rPr>
        <w:t>Наблюдение треков в камере Вильсона.</w:t>
      </w:r>
    </w:p>
    <w:p w:rsidR="00091AF1" w:rsidRDefault="00091AF1" w:rsidP="00804D18">
      <w:pPr>
        <w:pStyle w:val="1d"/>
        <w:numPr>
          <w:ilvl w:val="0"/>
          <w:numId w:val="242"/>
        </w:numPr>
        <w:tabs>
          <w:tab w:val="left" w:pos="426"/>
        </w:tabs>
        <w:spacing w:line="254" w:lineRule="auto"/>
        <w:ind w:firstLine="160"/>
        <w:jc w:val="both"/>
        <w:rPr>
          <w:color w:val="auto"/>
          <w:lang w:val="en-US"/>
        </w:rPr>
      </w:pPr>
      <w:r>
        <w:rPr>
          <w:color w:val="auto"/>
        </w:rPr>
        <w:t>Работа счётчика ионизирующих излучений.</w:t>
      </w:r>
    </w:p>
    <w:p w:rsidR="00091AF1" w:rsidRDefault="00091AF1" w:rsidP="00804D18">
      <w:pPr>
        <w:pStyle w:val="1d"/>
        <w:numPr>
          <w:ilvl w:val="0"/>
          <w:numId w:val="242"/>
        </w:numPr>
        <w:tabs>
          <w:tab w:val="left" w:pos="426"/>
        </w:tabs>
        <w:spacing w:line="254" w:lineRule="auto"/>
        <w:ind w:left="400" w:hanging="240"/>
        <w:jc w:val="both"/>
        <w:rPr>
          <w:color w:val="auto"/>
        </w:rPr>
      </w:pPr>
      <w:r>
        <w:rPr>
          <w:color w:val="auto"/>
        </w:rPr>
        <w:t>Регистрация излучения природных минералов и продуктов.</w:t>
      </w:r>
    </w:p>
    <w:p w:rsidR="00091AF1" w:rsidRDefault="00091AF1" w:rsidP="00091AF1">
      <w:pPr>
        <w:pStyle w:val="1d"/>
        <w:spacing w:line="276" w:lineRule="auto"/>
        <w:jc w:val="both"/>
        <w:rPr>
          <w:color w:val="auto"/>
          <w:sz w:val="19"/>
          <w:szCs w:val="19"/>
          <w:lang w:val="en-US"/>
        </w:rPr>
      </w:pPr>
      <w:r>
        <w:rPr>
          <w:b/>
          <w:bCs/>
          <w:i/>
          <w:iCs/>
          <w:color w:val="auto"/>
          <w:sz w:val="19"/>
          <w:szCs w:val="19"/>
        </w:rPr>
        <w:t>Лабораторные работы и опыты</w:t>
      </w:r>
    </w:p>
    <w:p w:rsidR="00091AF1" w:rsidRDefault="00091AF1" w:rsidP="00804D18">
      <w:pPr>
        <w:pStyle w:val="1d"/>
        <w:numPr>
          <w:ilvl w:val="0"/>
          <w:numId w:val="243"/>
        </w:numPr>
        <w:tabs>
          <w:tab w:val="left" w:pos="426"/>
        </w:tabs>
        <w:spacing w:line="254" w:lineRule="auto"/>
        <w:ind w:left="400" w:hanging="240"/>
        <w:jc w:val="both"/>
        <w:rPr>
          <w:color w:val="auto"/>
          <w:sz w:val="20"/>
          <w:szCs w:val="20"/>
        </w:rPr>
      </w:pPr>
      <w:r>
        <w:rPr>
          <w:color w:val="auto"/>
        </w:rPr>
        <w:t>Наблюдение сплошных и линейчатых спектров излучения.</w:t>
      </w:r>
    </w:p>
    <w:p w:rsidR="00091AF1" w:rsidRDefault="00091AF1" w:rsidP="00804D18">
      <w:pPr>
        <w:pStyle w:val="1d"/>
        <w:numPr>
          <w:ilvl w:val="0"/>
          <w:numId w:val="243"/>
        </w:numPr>
        <w:tabs>
          <w:tab w:val="left" w:pos="426"/>
        </w:tabs>
        <w:spacing w:line="254" w:lineRule="auto"/>
        <w:ind w:left="400" w:hanging="240"/>
        <w:jc w:val="both"/>
        <w:rPr>
          <w:color w:val="auto"/>
        </w:rPr>
      </w:pPr>
      <w:r>
        <w:rPr>
          <w:color w:val="auto"/>
        </w:rPr>
        <w:t>Исследование треков: измерение энергии частицы по тормозному пути (по фотографиям).</w:t>
      </w:r>
    </w:p>
    <w:p w:rsidR="00091AF1" w:rsidRDefault="00091AF1" w:rsidP="00804D18">
      <w:pPr>
        <w:pStyle w:val="1d"/>
        <w:numPr>
          <w:ilvl w:val="0"/>
          <w:numId w:val="243"/>
        </w:numPr>
        <w:tabs>
          <w:tab w:val="left" w:pos="426"/>
        </w:tabs>
        <w:spacing w:after="100" w:line="254" w:lineRule="auto"/>
        <w:ind w:firstLine="160"/>
        <w:jc w:val="both"/>
        <w:rPr>
          <w:color w:val="auto"/>
          <w:lang w:val="en-US"/>
        </w:rPr>
      </w:pPr>
      <w:r>
        <w:rPr>
          <w:color w:val="auto"/>
        </w:rPr>
        <w:t>Измерение радиоактивного фона.</w:t>
      </w:r>
    </w:p>
    <w:p w:rsidR="00091AF1" w:rsidRDefault="00091AF1" w:rsidP="00091AF1">
      <w:pPr>
        <w:pStyle w:val="1d"/>
        <w:spacing w:line="276" w:lineRule="auto"/>
        <w:jc w:val="both"/>
        <w:rPr>
          <w:color w:val="auto"/>
          <w:sz w:val="19"/>
          <w:szCs w:val="19"/>
        </w:rPr>
      </w:pPr>
      <w:r>
        <w:rPr>
          <w:b/>
          <w:bCs/>
          <w:color w:val="auto"/>
          <w:sz w:val="19"/>
          <w:szCs w:val="19"/>
        </w:rPr>
        <w:t>Повторительно-обобщающий модуль</w:t>
      </w:r>
    </w:p>
    <w:p w:rsidR="00091AF1" w:rsidRDefault="00091AF1" w:rsidP="00091AF1">
      <w:pPr>
        <w:pStyle w:val="1d"/>
        <w:spacing w:line="259" w:lineRule="auto"/>
        <w:jc w:val="both"/>
        <w:rPr>
          <w:color w:val="auto"/>
          <w:sz w:val="20"/>
          <w:szCs w:val="20"/>
        </w:rPr>
      </w:pPr>
      <w:r>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91AF1" w:rsidRDefault="00091AF1" w:rsidP="00091AF1">
      <w:pPr>
        <w:pStyle w:val="1d"/>
        <w:spacing w:line="254" w:lineRule="auto"/>
        <w:jc w:val="both"/>
        <w:rPr>
          <w:color w:val="auto"/>
        </w:rPr>
      </w:pPr>
      <w:r>
        <w:rPr>
          <w:color w:val="auto"/>
        </w:rPr>
        <w:t xml:space="preserve">При изучении данного модуля реализуются и систематизируются виды деятельности, на основе которых </w:t>
      </w:r>
      <w:r>
        <w:rPr>
          <w:color w:val="auto"/>
        </w:rPr>
        <w:lastRenderedPageBreak/>
        <w:t>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91AF1" w:rsidRDefault="00091AF1" w:rsidP="00091AF1">
      <w:pPr>
        <w:pStyle w:val="1d"/>
        <w:spacing w:line="254" w:lineRule="auto"/>
        <w:jc w:val="both"/>
        <w:rPr>
          <w:color w:val="auto"/>
        </w:rPr>
      </w:pPr>
      <w:r>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091AF1" w:rsidRDefault="00091AF1" w:rsidP="00804D18">
      <w:pPr>
        <w:pStyle w:val="1d"/>
        <w:numPr>
          <w:ilvl w:val="0"/>
          <w:numId w:val="244"/>
        </w:numPr>
        <w:spacing w:line="254" w:lineRule="auto"/>
        <w:jc w:val="both"/>
        <w:rPr>
          <w:color w:val="auto"/>
        </w:rPr>
      </w:pPr>
      <w:r>
        <w:rPr>
          <w:color w:val="auto"/>
        </w:rPr>
        <w:t>на основе полученных знаний распознавать и научно объяснять физические явления в окружающей природе и повседневной жизни;</w:t>
      </w:r>
    </w:p>
    <w:p w:rsidR="00091AF1" w:rsidRDefault="00091AF1" w:rsidP="00804D18">
      <w:pPr>
        <w:pStyle w:val="1d"/>
        <w:numPr>
          <w:ilvl w:val="0"/>
          <w:numId w:val="244"/>
        </w:numPr>
        <w:spacing w:line="254" w:lineRule="auto"/>
        <w:jc w:val="both"/>
        <w:rPr>
          <w:color w:val="auto"/>
        </w:rPr>
      </w:pPr>
      <w:r>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091AF1" w:rsidRDefault="00091AF1" w:rsidP="00804D18">
      <w:pPr>
        <w:pStyle w:val="1d"/>
        <w:numPr>
          <w:ilvl w:val="0"/>
          <w:numId w:val="244"/>
        </w:numPr>
        <w:spacing w:line="254" w:lineRule="auto"/>
        <w:jc w:val="both"/>
        <w:rPr>
          <w:color w:val="auto"/>
        </w:rPr>
      </w:pPr>
      <w:r>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91AF1" w:rsidRDefault="00091AF1" w:rsidP="00091AF1">
      <w:pPr>
        <w:pStyle w:val="1d"/>
        <w:spacing w:line="254" w:lineRule="auto"/>
        <w:jc w:val="both"/>
        <w:rPr>
          <w:color w:val="auto"/>
        </w:rPr>
      </w:pPr>
      <w:r>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091AF1" w:rsidRDefault="00091AF1" w:rsidP="00091AF1">
      <w:pPr>
        <w:widowControl/>
        <w:autoSpaceDE/>
        <w:autoSpaceDN/>
        <w:spacing w:line="254" w:lineRule="auto"/>
        <w:rPr>
          <w:sz w:val="20"/>
          <w:szCs w:val="20"/>
        </w:rPr>
        <w:sectPr w:rsidR="00091AF1">
          <w:footnotePr>
            <w:numRestart w:val="eachPage"/>
          </w:footnotePr>
          <w:pgSz w:w="7824" w:h="12019"/>
          <w:pgMar w:top="570" w:right="711" w:bottom="968" w:left="715" w:header="0" w:footer="3" w:gutter="0"/>
          <w:cols w:space="720"/>
        </w:sectPr>
      </w:pPr>
    </w:p>
    <w:p w:rsidR="00091AF1" w:rsidRDefault="00091AF1" w:rsidP="00091AF1">
      <w:pPr>
        <w:pStyle w:val="affd"/>
      </w:pPr>
      <w:bookmarkStart w:id="609" w:name="bookmark1375"/>
      <w:r>
        <w:lastRenderedPageBreak/>
        <w:t>ПЛАНИРУЕМЫЕ РЕЗУЛЬТАТЫ ОСВОЕНИЯ</w:t>
      </w:r>
      <w:bookmarkEnd w:id="609"/>
    </w:p>
    <w:p w:rsidR="00091AF1" w:rsidRDefault="00091AF1" w:rsidP="00091AF1">
      <w:pPr>
        <w:pStyle w:val="affd"/>
      </w:pPr>
      <w:r>
        <w:t>УЧЕБНОГО ПРЕДМЕТА «ФИЗИКА»</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1d"/>
        <w:spacing w:line="240" w:lineRule="auto"/>
        <w:jc w:val="both"/>
        <w:rPr>
          <w:color w:val="auto"/>
        </w:rPr>
      </w:pPr>
    </w:p>
    <w:p w:rsidR="00091AF1" w:rsidRDefault="00091AF1" w:rsidP="00091AF1">
      <w:pPr>
        <w:pStyle w:val="1d"/>
        <w:spacing w:line="240" w:lineRule="auto"/>
        <w:jc w:val="both"/>
        <w:rPr>
          <w:color w:val="auto"/>
        </w:rPr>
      </w:pPr>
      <w:r>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91AF1" w:rsidRDefault="00091AF1" w:rsidP="00091AF1">
      <w:pPr>
        <w:pStyle w:val="affd"/>
      </w:pPr>
      <w:bookmarkStart w:id="610" w:name="bookmark1379"/>
    </w:p>
    <w:p w:rsidR="00091AF1" w:rsidRDefault="00091AF1" w:rsidP="00091AF1">
      <w:pPr>
        <w:pStyle w:val="affd"/>
      </w:pPr>
      <w:r>
        <w:t>ЛИЧНОСТНЫЕ РЕЗУЛЬТАТЫ</w:t>
      </w:r>
      <w:bookmarkEnd w:id="610"/>
    </w:p>
    <w:p w:rsidR="00091AF1" w:rsidRDefault="00091AF1" w:rsidP="00091AF1">
      <w:pPr>
        <w:pStyle w:val="1d"/>
        <w:spacing w:line="254" w:lineRule="auto"/>
        <w:jc w:val="both"/>
        <w:rPr>
          <w:color w:val="auto"/>
          <w:sz w:val="19"/>
          <w:szCs w:val="19"/>
        </w:rPr>
      </w:pPr>
      <w:r>
        <w:rPr>
          <w:b/>
          <w:bCs/>
          <w:i/>
          <w:iCs/>
          <w:color w:val="auto"/>
          <w:sz w:val="19"/>
          <w:szCs w:val="19"/>
        </w:rPr>
        <w:t>Патриотическое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—проявление интереса к истории и современному состоянию российской физической науки;</w:t>
      </w:r>
    </w:p>
    <w:p w:rsidR="00091AF1" w:rsidRDefault="00091AF1" w:rsidP="00091AF1">
      <w:pPr>
        <w:pStyle w:val="1d"/>
        <w:spacing w:line="240" w:lineRule="auto"/>
        <w:ind w:left="240" w:hanging="240"/>
        <w:jc w:val="both"/>
        <w:rPr>
          <w:color w:val="auto"/>
        </w:rPr>
      </w:pPr>
      <w:r>
        <w:rPr>
          <w:color w:val="auto"/>
        </w:rPr>
        <w:t>—ценностное отношение к достижениям российских учёных-физиков.</w:t>
      </w:r>
    </w:p>
    <w:p w:rsidR="00091AF1" w:rsidRDefault="00091AF1" w:rsidP="00091AF1">
      <w:pPr>
        <w:pStyle w:val="1d"/>
        <w:spacing w:line="254" w:lineRule="auto"/>
        <w:jc w:val="both"/>
        <w:rPr>
          <w:color w:val="auto"/>
          <w:sz w:val="19"/>
          <w:szCs w:val="19"/>
        </w:rPr>
      </w:pPr>
      <w:r>
        <w:rPr>
          <w:b/>
          <w:bCs/>
          <w:i/>
          <w:iCs/>
          <w:color w:val="auto"/>
          <w:sz w:val="19"/>
          <w:szCs w:val="19"/>
        </w:rPr>
        <w:t>Гражданское и духовно-нравственное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091AF1" w:rsidRDefault="00091AF1" w:rsidP="00091AF1">
      <w:pPr>
        <w:pStyle w:val="1d"/>
        <w:spacing w:line="240" w:lineRule="auto"/>
        <w:ind w:left="240" w:hanging="240"/>
        <w:jc w:val="both"/>
        <w:rPr>
          <w:color w:val="auto"/>
        </w:rPr>
      </w:pPr>
      <w:r>
        <w:rPr>
          <w:color w:val="auto"/>
        </w:rPr>
        <w:t>—осознание важности морально-этических принципов в деятельности учёного.</w:t>
      </w:r>
    </w:p>
    <w:p w:rsidR="00091AF1" w:rsidRDefault="00091AF1" w:rsidP="00091AF1">
      <w:pPr>
        <w:pStyle w:val="1d"/>
        <w:spacing w:line="254" w:lineRule="auto"/>
        <w:jc w:val="both"/>
        <w:rPr>
          <w:color w:val="auto"/>
          <w:sz w:val="19"/>
          <w:szCs w:val="19"/>
        </w:rPr>
      </w:pPr>
      <w:r>
        <w:rPr>
          <w:b/>
          <w:bCs/>
          <w:i/>
          <w:iCs/>
          <w:color w:val="auto"/>
          <w:sz w:val="19"/>
          <w:szCs w:val="19"/>
        </w:rPr>
        <w:t>Эстетическое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—восприятие эстетических качеств физической науки: её гармоничного построения, строгости, точности, лаконичности.</w:t>
      </w:r>
    </w:p>
    <w:p w:rsidR="00091AF1" w:rsidRDefault="00091AF1" w:rsidP="00091AF1">
      <w:pPr>
        <w:pStyle w:val="1d"/>
        <w:spacing w:line="254" w:lineRule="auto"/>
        <w:jc w:val="both"/>
        <w:rPr>
          <w:color w:val="auto"/>
          <w:sz w:val="19"/>
          <w:szCs w:val="19"/>
        </w:rPr>
      </w:pPr>
      <w:r>
        <w:rPr>
          <w:b/>
          <w:bCs/>
          <w:i/>
          <w:iCs/>
          <w:color w:val="auto"/>
          <w:sz w:val="19"/>
          <w:szCs w:val="19"/>
        </w:rPr>
        <w:t>Ценности научного познания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091AF1" w:rsidRDefault="00091AF1" w:rsidP="00091AF1">
      <w:pPr>
        <w:pStyle w:val="1d"/>
        <w:spacing w:line="240" w:lineRule="auto"/>
        <w:ind w:left="240" w:hanging="240"/>
        <w:jc w:val="both"/>
        <w:rPr>
          <w:color w:val="auto"/>
        </w:rPr>
      </w:pPr>
      <w:r>
        <w:rPr>
          <w:color w:val="auto"/>
        </w:rPr>
        <w:t>—развитие научной любознательности, интереса к исследовательской деятельности.</w:t>
      </w:r>
    </w:p>
    <w:p w:rsidR="00091AF1" w:rsidRDefault="00091AF1" w:rsidP="00091AF1">
      <w:pPr>
        <w:pStyle w:val="1d"/>
        <w:spacing w:line="254" w:lineRule="auto"/>
        <w:jc w:val="both"/>
        <w:rPr>
          <w:color w:val="auto"/>
          <w:sz w:val="19"/>
          <w:szCs w:val="19"/>
        </w:rPr>
      </w:pPr>
      <w:r>
        <w:rPr>
          <w:b/>
          <w:bCs/>
          <w:i/>
          <w:iCs/>
          <w:color w:val="auto"/>
          <w:sz w:val="19"/>
          <w:szCs w:val="19"/>
        </w:rPr>
        <w:t>Формирование культуры здоровья и эмоционального благополучия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91AF1" w:rsidRDefault="00091AF1" w:rsidP="00091AF1">
      <w:pPr>
        <w:pStyle w:val="1d"/>
        <w:spacing w:line="240" w:lineRule="auto"/>
        <w:ind w:left="240" w:hanging="240"/>
        <w:jc w:val="both"/>
        <w:rPr>
          <w:color w:val="auto"/>
        </w:rPr>
      </w:pPr>
      <w:r>
        <w:rPr>
          <w:color w:val="auto"/>
        </w:rPr>
        <w:t>—сформированность навыка рефлексии, признание своего права на ошибку и такого же права у другого человека.</w:t>
      </w:r>
    </w:p>
    <w:p w:rsidR="00091AF1" w:rsidRDefault="00091AF1" w:rsidP="00091AF1">
      <w:pPr>
        <w:pStyle w:val="1d"/>
        <w:spacing w:line="254" w:lineRule="auto"/>
        <w:jc w:val="both"/>
        <w:rPr>
          <w:color w:val="auto"/>
          <w:sz w:val="19"/>
          <w:szCs w:val="19"/>
        </w:rPr>
      </w:pPr>
      <w:r>
        <w:rPr>
          <w:b/>
          <w:bCs/>
          <w:i/>
          <w:iCs/>
          <w:color w:val="auto"/>
          <w:sz w:val="19"/>
          <w:szCs w:val="19"/>
        </w:rPr>
        <w:t>Трудовое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091AF1" w:rsidRDefault="00091AF1" w:rsidP="00091AF1">
      <w:pPr>
        <w:pStyle w:val="1d"/>
        <w:spacing w:line="240" w:lineRule="auto"/>
        <w:ind w:left="240" w:hanging="240"/>
        <w:jc w:val="both"/>
        <w:rPr>
          <w:color w:val="auto"/>
        </w:rPr>
      </w:pPr>
      <w:r>
        <w:rPr>
          <w:color w:val="auto"/>
        </w:rPr>
        <w:t xml:space="preserve">—интерес к практическому изучению профессий, связанных с </w:t>
      </w:r>
      <w:r>
        <w:rPr>
          <w:color w:val="auto"/>
        </w:rPr>
        <w:lastRenderedPageBreak/>
        <w:t>физикой.</w:t>
      </w:r>
    </w:p>
    <w:p w:rsidR="00091AF1" w:rsidRDefault="00091AF1" w:rsidP="00091AF1">
      <w:pPr>
        <w:pStyle w:val="1d"/>
        <w:spacing w:line="264" w:lineRule="auto"/>
        <w:jc w:val="both"/>
        <w:rPr>
          <w:color w:val="auto"/>
          <w:sz w:val="19"/>
          <w:szCs w:val="19"/>
        </w:rPr>
      </w:pPr>
      <w:r>
        <w:rPr>
          <w:b/>
          <w:bCs/>
          <w:i/>
          <w:iCs/>
          <w:color w:val="auto"/>
          <w:sz w:val="19"/>
          <w:szCs w:val="19"/>
        </w:rPr>
        <w:t>Экологическое воспитание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91AF1" w:rsidRDefault="00091AF1" w:rsidP="00091AF1">
      <w:pPr>
        <w:pStyle w:val="1d"/>
        <w:spacing w:line="240" w:lineRule="auto"/>
        <w:ind w:left="240" w:hanging="240"/>
        <w:jc w:val="both"/>
        <w:rPr>
          <w:color w:val="auto"/>
        </w:rPr>
      </w:pPr>
      <w:r>
        <w:rPr>
          <w:color w:val="auto"/>
        </w:rPr>
        <w:t>—осознание глобального характера экологических проблем и путей их решения.</w:t>
      </w:r>
    </w:p>
    <w:p w:rsidR="00091AF1" w:rsidRDefault="00091AF1" w:rsidP="00091AF1">
      <w:pPr>
        <w:pStyle w:val="1d"/>
        <w:spacing w:line="264" w:lineRule="auto"/>
        <w:jc w:val="both"/>
        <w:rPr>
          <w:color w:val="auto"/>
          <w:sz w:val="19"/>
          <w:szCs w:val="19"/>
        </w:rPr>
      </w:pPr>
      <w:r>
        <w:rPr>
          <w:b/>
          <w:bCs/>
          <w:i/>
          <w:iCs/>
          <w:color w:val="auto"/>
          <w:sz w:val="19"/>
          <w:szCs w:val="19"/>
        </w:rPr>
        <w:t>Адаптация обучающегося к изменяющимся условиям социальной и природной среды</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091AF1" w:rsidRDefault="00091AF1" w:rsidP="00091AF1">
      <w:pPr>
        <w:pStyle w:val="1d"/>
        <w:spacing w:line="240" w:lineRule="auto"/>
        <w:ind w:left="240" w:hanging="240"/>
        <w:jc w:val="both"/>
        <w:rPr>
          <w:color w:val="auto"/>
        </w:rPr>
      </w:pPr>
      <w:r>
        <w:rPr>
          <w:color w:val="auto"/>
        </w:rPr>
        <w:t>—повышение уровня своей компетентности через практическую деятельность;</w:t>
      </w:r>
    </w:p>
    <w:p w:rsidR="00091AF1" w:rsidRDefault="00091AF1" w:rsidP="00091AF1">
      <w:pPr>
        <w:pStyle w:val="1d"/>
        <w:spacing w:line="240" w:lineRule="auto"/>
        <w:ind w:left="240" w:hanging="240"/>
        <w:jc w:val="both"/>
        <w:rPr>
          <w:color w:val="auto"/>
        </w:rPr>
      </w:pPr>
      <w:r>
        <w:rPr>
          <w:color w:val="auto"/>
        </w:rPr>
        <w:t>—потребность в формировании новых знаний, в том числе формулировать идеи, понятия, гипотезы о физических объектах и явлениях;</w:t>
      </w:r>
    </w:p>
    <w:p w:rsidR="00091AF1" w:rsidRDefault="00091AF1" w:rsidP="00091AF1">
      <w:pPr>
        <w:pStyle w:val="1d"/>
        <w:spacing w:line="240" w:lineRule="auto"/>
        <w:ind w:left="240" w:hanging="240"/>
        <w:jc w:val="both"/>
        <w:rPr>
          <w:color w:val="auto"/>
        </w:rPr>
      </w:pPr>
      <w:r>
        <w:rPr>
          <w:color w:val="auto"/>
        </w:rPr>
        <w:t>—осознание дефицитов собственных знаний и компетентностей в области физики;</w:t>
      </w:r>
    </w:p>
    <w:p w:rsidR="00091AF1" w:rsidRDefault="00091AF1" w:rsidP="00091AF1">
      <w:pPr>
        <w:pStyle w:val="1d"/>
        <w:spacing w:line="240" w:lineRule="auto"/>
        <w:ind w:left="240" w:hanging="240"/>
        <w:jc w:val="both"/>
        <w:rPr>
          <w:color w:val="auto"/>
        </w:rPr>
      </w:pPr>
      <w:r>
        <w:rPr>
          <w:color w:val="auto"/>
        </w:rPr>
        <w:t>—планирование своего развития в приобретении новых физических знаний;</w:t>
      </w:r>
    </w:p>
    <w:p w:rsidR="00091AF1" w:rsidRDefault="00091AF1" w:rsidP="00091AF1">
      <w:pPr>
        <w:pStyle w:val="1d"/>
        <w:spacing w:line="240" w:lineRule="auto"/>
        <w:ind w:left="240" w:hanging="240"/>
        <w:jc w:val="both"/>
        <w:rPr>
          <w:color w:val="auto"/>
        </w:rPr>
      </w:pPr>
      <w:r>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091AF1" w:rsidRDefault="00091AF1" w:rsidP="00091AF1">
      <w:pPr>
        <w:pStyle w:val="1d"/>
        <w:spacing w:after="200" w:line="240" w:lineRule="auto"/>
        <w:ind w:left="240" w:hanging="240"/>
        <w:jc w:val="both"/>
        <w:rPr>
          <w:color w:val="auto"/>
        </w:rPr>
      </w:pPr>
      <w:r>
        <w:rPr>
          <w:color w:val="auto"/>
        </w:rPr>
        <w:t>—оценка своих действий с учётом влияния на окружающую среду, возможных глобальных последствий.</w:t>
      </w:r>
    </w:p>
    <w:p w:rsidR="00091AF1" w:rsidRDefault="00091AF1" w:rsidP="00091AF1">
      <w:pPr>
        <w:pStyle w:val="affd"/>
      </w:pPr>
      <w:bookmarkStart w:id="611" w:name="bookmark1381"/>
      <w:r>
        <w:t>МЕТАПРЕДМЕТНЫЕ РЕЗУЛЬТАТЫ</w:t>
      </w:r>
      <w:bookmarkEnd w:id="611"/>
    </w:p>
    <w:p w:rsidR="00091AF1" w:rsidRDefault="00091AF1" w:rsidP="00091AF1">
      <w:pPr>
        <w:pStyle w:val="affd"/>
        <w:rPr>
          <w:bCs/>
        </w:rPr>
      </w:pPr>
    </w:p>
    <w:p w:rsidR="00091AF1" w:rsidRDefault="00091AF1" w:rsidP="00091AF1">
      <w:pPr>
        <w:pStyle w:val="affd"/>
      </w:pPr>
      <w:r>
        <w:rPr>
          <w:bCs/>
        </w:rPr>
        <w:t>Универсальные познавательные действия</w:t>
      </w:r>
    </w:p>
    <w:p w:rsidR="00091AF1" w:rsidRDefault="00091AF1" w:rsidP="00091AF1">
      <w:pPr>
        <w:pStyle w:val="1d"/>
        <w:spacing w:line="254" w:lineRule="auto"/>
        <w:jc w:val="both"/>
        <w:rPr>
          <w:color w:val="auto"/>
          <w:sz w:val="19"/>
          <w:szCs w:val="19"/>
        </w:rPr>
      </w:pPr>
      <w:r>
        <w:rPr>
          <w:b/>
          <w:bCs/>
          <w:i/>
          <w:iCs/>
          <w:color w:val="auto"/>
          <w:sz w:val="19"/>
          <w:szCs w:val="19"/>
        </w:rPr>
        <w:t>Базовые логические действия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—выявлять и характеризовать существенные признаки объектов (явлений);</w:t>
      </w:r>
    </w:p>
    <w:p w:rsidR="00091AF1" w:rsidRDefault="00091AF1" w:rsidP="00091AF1">
      <w:pPr>
        <w:pStyle w:val="1d"/>
        <w:spacing w:line="240" w:lineRule="auto"/>
        <w:ind w:left="240" w:hanging="240"/>
        <w:jc w:val="both"/>
        <w:rPr>
          <w:color w:val="auto"/>
        </w:rPr>
      </w:pPr>
      <w:r>
        <w:rPr>
          <w:color w:val="auto"/>
        </w:rPr>
        <w:t>—устанавливать существенный признак классификации, основания для обобщения и сравнения;</w:t>
      </w:r>
    </w:p>
    <w:p w:rsidR="00091AF1" w:rsidRDefault="00091AF1" w:rsidP="00091AF1">
      <w:pPr>
        <w:pStyle w:val="1d"/>
        <w:spacing w:line="240" w:lineRule="auto"/>
        <w:ind w:left="240" w:hanging="240"/>
        <w:jc w:val="both"/>
        <w:rPr>
          <w:color w:val="auto"/>
        </w:rPr>
      </w:pPr>
      <w:r>
        <w:rPr>
          <w:color w:val="auto"/>
        </w:rPr>
        <w:t>—выявлять закономерности и противоречия в рассматриваемых фактах, данных и наблюдениях, относящихся к физическим явлениям;</w:t>
      </w:r>
    </w:p>
    <w:p w:rsidR="00091AF1" w:rsidRDefault="00091AF1" w:rsidP="00091AF1">
      <w:pPr>
        <w:pStyle w:val="1d"/>
        <w:spacing w:line="240" w:lineRule="auto"/>
        <w:ind w:left="240" w:hanging="240"/>
        <w:jc w:val="both"/>
        <w:rPr>
          <w:color w:val="auto"/>
        </w:rPr>
      </w:pPr>
      <w:r>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91AF1" w:rsidRDefault="00091AF1" w:rsidP="00091AF1">
      <w:pPr>
        <w:pStyle w:val="1d"/>
        <w:spacing w:line="240" w:lineRule="auto"/>
        <w:ind w:left="240" w:hanging="240"/>
        <w:jc w:val="both"/>
        <w:rPr>
          <w:color w:val="auto"/>
        </w:rPr>
      </w:pPr>
      <w:r>
        <w:rPr>
          <w:color w:val="auto"/>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91AF1" w:rsidRDefault="00091AF1" w:rsidP="00091AF1">
      <w:pPr>
        <w:pStyle w:val="1d"/>
        <w:spacing w:line="254" w:lineRule="auto"/>
        <w:jc w:val="both"/>
        <w:rPr>
          <w:color w:val="auto"/>
          <w:sz w:val="19"/>
          <w:szCs w:val="19"/>
        </w:rPr>
      </w:pPr>
      <w:r>
        <w:rPr>
          <w:b/>
          <w:bCs/>
          <w:i/>
          <w:iCs/>
          <w:color w:val="auto"/>
          <w:sz w:val="19"/>
          <w:szCs w:val="19"/>
        </w:rPr>
        <w:t>Базовые исследовательские действия</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—использовать вопросы как исследовательский инструмент познания;</w:t>
      </w:r>
    </w:p>
    <w:p w:rsidR="00091AF1" w:rsidRDefault="00091AF1" w:rsidP="00091AF1">
      <w:pPr>
        <w:pStyle w:val="1d"/>
        <w:spacing w:line="240" w:lineRule="auto"/>
        <w:ind w:left="240" w:hanging="240"/>
        <w:jc w:val="both"/>
        <w:rPr>
          <w:color w:val="auto"/>
        </w:rPr>
      </w:pPr>
      <w:r>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091AF1" w:rsidRDefault="00091AF1" w:rsidP="00091AF1">
      <w:pPr>
        <w:pStyle w:val="1d"/>
        <w:spacing w:line="240" w:lineRule="auto"/>
        <w:ind w:left="240" w:hanging="240"/>
        <w:jc w:val="both"/>
        <w:rPr>
          <w:color w:val="auto"/>
        </w:rPr>
      </w:pPr>
      <w:r>
        <w:rPr>
          <w:color w:val="auto"/>
        </w:rPr>
        <w:t>—оценивать на применимость и достоверность информацию, полученную в ходе исследования или эксперимента;</w:t>
      </w:r>
    </w:p>
    <w:p w:rsidR="00091AF1" w:rsidRDefault="00091AF1" w:rsidP="00091AF1">
      <w:pPr>
        <w:pStyle w:val="1d"/>
        <w:spacing w:line="240" w:lineRule="auto"/>
        <w:ind w:left="240" w:hanging="240"/>
        <w:jc w:val="both"/>
        <w:rPr>
          <w:color w:val="auto"/>
        </w:rPr>
      </w:pPr>
      <w:r>
        <w:rPr>
          <w:color w:val="auto"/>
        </w:rPr>
        <w:t>—самостоятельно формулировать обобщения и выводы по результатам проведённого наблюдения, опыта, исследования;</w:t>
      </w:r>
    </w:p>
    <w:p w:rsidR="00091AF1" w:rsidRDefault="00091AF1" w:rsidP="00091AF1">
      <w:pPr>
        <w:pStyle w:val="1d"/>
        <w:spacing w:line="240" w:lineRule="auto"/>
        <w:ind w:left="240" w:hanging="240"/>
        <w:jc w:val="both"/>
        <w:rPr>
          <w:color w:val="auto"/>
        </w:rPr>
      </w:pPr>
      <w:r>
        <w:rPr>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91AF1" w:rsidRDefault="00091AF1" w:rsidP="00091AF1">
      <w:pPr>
        <w:pStyle w:val="1d"/>
        <w:spacing w:line="254" w:lineRule="auto"/>
        <w:jc w:val="both"/>
        <w:rPr>
          <w:color w:val="auto"/>
          <w:sz w:val="19"/>
          <w:szCs w:val="19"/>
        </w:rPr>
      </w:pPr>
      <w:r>
        <w:rPr>
          <w:b/>
          <w:bCs/>
          <w:i/>
          <w:iCs/>
          <w:color w:val="auto"/>
          <w:sz w:val="19"/>
          <w:szCs w:val="19"/>
        </w:rPr>
        <w:t>Работа с информацией</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91AF1" w:rsidRDefault="00091AF1" w:rsidP="00091AF1">
      <w:pPr>
        <w:pStyle w:val="1d"/>
        <w:spacing w:line="240" w:lineRule="auto"/>
        <w:ind w:left="240" w:hanging="240"/>
        <w:jc w:val="both"/>
        <w:rPr>
          <w:color w:val="auto"/>
        </w:rPr>
      </w:pPr>
      <w:r>
        <w:rPr>
          <w:color w:val="auto"/>
        </w:rPr>
        <w:t>—анализировать, систематизировать и интерпретировать информацию различных видов и форм представления;</w:t>
      </w:r>
    </w:p>
    <w:p w:rsidR="00091AF1" w:rsidRDefault="00091AF1" w:rsidP="00091AF1">
      <w:pPr>
        <w:pStyle w:val="1d"/>
        <w:spacing w:after="180" w:line="240" w:lineRule="auto"/>
        <w:ind w:left="240" w:hanging="240"/>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affd"/>
      </w:pPr>
      <w:r>
        <w:t>Универсальные коммуникативные действия</w:t>
      </w:r>
    </w:p>
    <w:p w:rsidR="00091AF1" w:rsidRDefault="00091AF1" w:rsidP="00091AF1">
      <w:pPr>
        <w:pStyle w:val="1d"/>
        <w:spacing w:line="264" w:lineRule="auto"/>
        <w:jc w:val="both"/>
        <w:rPr>
          <w:color w:val="auto"/>
          <w:sz w:val="19"/>
          <w:szCs w:val="19"/>
        </w:rPr>
      </w:pPr>
      <w:r>
        <w:rPr>
          <w:b/>
          <w:bCs/>
          <w:i/>
          <w:iCs/>
          <w:color w:val="auto"/>
          <w:sz w:val="19"/>
          <w:szCs w:val="19"/>
        </w:rPr>
        <w:t>Общение</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91AF1" w:rsidRDefault="00091AF1" w:rsidP="00091AF1">
      <w:pPr>
        <w:pStyle w:val="1d"/>
        <w:spacing w:line="240" w:lineRule="auto"/>
        <w:ind w:left="240" w:hanging="240"/>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after="60" w:line="240" w:lineRule="auto"/>
        <w:ind w:left="240" w:hanging="240"/>
        <w:jc w:val="both"/>
        <w:rPr>
          <w:color w:val="auto"/>
        </w:rPr>
      </w:pPr>
      <w:r>
        <w:rPr>
          <w:color w:val="auto"/>
        </w:rPr>
        <w:t>—выражать свою точку зрения в устных и письменных текстах;</w:t>
      </w:r>
    </w:p>
    <w:p w:rsidR="00091AF1" w:rsidRDefault="00091AF1" w:rsidP="00091AF1">
      <w:pPr>
        <w:pStyle w:val="1d"/>
        <w:spacing w:line="240" w:lineRule="auto"/>
        <w:ind w:left="240" w:hanging="240"/>
        <w:jc w:val="both"/>
        <w:rPr>
          <w:color w:val="auto"/>
        </w:rPr>
      </w:pPr>
      <w:r>
        <w:rPr>
          <w:color w:val="auto"/>
        </w:rPr>
        <w:t>—публично представлять результаты выполненного физического опыта (эксперимента, исследования, проекта).</w:t>
      </w:r>
    </w:p>
    <w:p w:rsidR="00091AF1" w:rsidRDefault="00091AF1" w:rsidP="00091AF1">
      <w:pPr>
        <w:pStyle w:val="1d"/>
        <w:spacing w:line="264" w:lineRule="auto"/>
        <w:jc w:val="both"/>
        <w:rPr>
          <w:color w:val="auto"/>
          <w:sz w:val="19"/>
          <w:szCs w:val="19"/>
        </w:rPr>
      </w:pPr>
      <w:r>
        <w:rPr>
          <w:b/>
          <w:bCs/>
          <w:i/>
          <w:iCs/>
          <w:color w:val="auto"/>
          <w:sz w:val="19"/>
          <w:szCs w:val="19"/>
        </w:rPr>
        <w:t>Совместная деятельность</w:t>
      </w:r>
      <w:r>
        <w:rPr>
          <w:b/>
          <w:bCs/>
          <w:color w:val="auto"/>
          <w:sz w:val="19"/>
          <w:szCs w:val="19"/>
        </w:rPr>
        <w:t xml:space="preserve"> (</w:t>
      </w:r>
      <w:r>
        <w:rPr>
          <w:b/>
          <w:bCs/>
          <w:i/>
          <w:iCs/>
          <w:color w:val="auto"/>
          <w:sz w:val="19"/>
          <w:szCs w:val="19"/>
        </w:rPr>
        <w:t>сотрудничество</w:t>
      </w:r>
      <w:r>
        <w:rPr>
          <w:b/>
          <w:bCs/>
          <w:color w:val="auto"/>
          <w:sz w:val="19"/>
          <w:szCs w:val="19"/>
        </w:rPr>
        <w:t>):</w:t>
      </w:r>
    </w:p>
    <w:p w:rsidR="00091AF1" w:rsidRDefault="00091AF1" w:rsidP="00091AF1">
      <w:pPr>
        <w:pStyle w:val="1d"/>
        <w:spacing w:line="240" w:lineRule="auto"/>
        <w:ind w:left="240" w:hanging="240"/>
        <w:jc w:val="both"/>
        <w:rPr>
          <w:color w:val="auto"/>
          <w:sz w:val="20"/>
          <w:szCs w:val="20"/>
        </w:rPr>
      </w:pPr>
      <w:r>
        <w:rPr>
          <w:color w:val="auto"/>
        </w:rPr>
        <w:t xml:space="preserve">—понимать и использовать преимущества командной и индивидуальной работы при решении конкретной физической </w:t>
      </w:r>
      <w:r>
        <w:rPr>
          <w:color w:val="auto"/>
        </w:rPr>
        <w:lastRenderedPageBreak/>
        <w:t>проблемы;</w:t>
      </w:r>
    </w:p>
    <w:p w:rsidR="00091AF1" w:rsidRDefault="00091AF1" w:rsidP="00091AF1">
      <w:pPr>
        <w:pStyle w:val="1d"/>
        <w:ind w:left="240" w:hanging="240"/>
        <w:jc w:val="both"/>
        <w:rPr>
          <w:color w:val="auto"/>
        </w:rPr>
      </w:pPr>
      <w:r>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91AF1" w:rsidRDefault="00091AF1" w:rsidP="00091AF1">
      <w:pPr>
        <w:pStyle w:val="1d"/>
        <w:ind w:left="240" w:hanging="240"/>
        <w:jc w:val="both"/>
        <w:rPr>
          <w:color w:val="auto"/>
        </w:rPr>
      </w:pPr>
      <w:r>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91AF1" w:rsidRDefault="00091AF1" w:rsidP="00091AF1">
      <w:pPr>
        <w:pStyle w:val="1d"/>
        <w:spacing w:after="160"/>
        <w:ind w:left="240" w:hanging="240"/>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w:t>
      </w:r>
    </w:p>
    <w:p w:rsidR="00091AF1" w:rsidRDefault="00091AF1" w:rsidP="00091AF1">
      <w:pPr>
        <w:pStyle w:val="affd"/>
      </w:pPr>
      <w:r>
        <w:t>Универсальные регулятивные действия</w:t>
      </w:r>
    </w:p>
    <w:p w:rsidR="00091AF1" w:rsidRDefault="00091AF1" w:rsidP="00091AF1">
      <w:pPr>
        <w:pStyle w:val="1d"/>
        <w:spacing w:line="264" w:lineRule="auto"/>
        <w:jc w:val="both"/>
        <w:rPr>
          <w:color w:val="auto"/>
          <w:sz w:val="19"/>
          <w:szCs w:val="19"/>
        </w:rPr>
      </w:pPr>
      <w:r>
        <w:rPr>
          <w:b/>
          <w:bCs/>
          <w:i/>
          <w:iCs/>
          <w:color w:val="auto"/>
          <w:sz w:val="19"/>
          <w:szCs w:val="19"/>
        </w:rPr>
        <w:t>Самоорганизация:</w:t>
      </w:r>
    </w:p>
    <w:p w:rsidR="00091AF1" w:rsidRDefault="00091AF1" w:rsidP="00091AF1">
      <w:pPr>
        <w:pStyle w:val="1d"/>
        <w:ind w:left="240" w:hanging="240"/>
        <w:jc w:val="both"/>
        <w:rPr>
          <w:color w:val="auto"/>
          <w:sz w:val="20"/>
          <w:szCs w:val="20"/>
        </w:rPr>
      </w:pPr>
      <w:r>
        <w:rPr>
          <w:color w:val="auto"/>
        </w:rPr>
        <w:t>—выявлять проблемы в жизненных и учебных ситуациях, требующих для решения физических знаний;</w:t>
      </w:r>
    </w:p>
    <w:p w:rsidR="00091AF1" w:rsidRDefault="00091AF1" w:rsidP="00091AF1">
      <w:pPr>
        <w:pStyle w:val="1d"/>
        <w:ind w:left="240" w:hanging="240"/>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091AF1">
      <w:pPr>
        <w:pStyle w:val="1d"/>
        <w:ind w:left="240" w:hanging="240"/>
        <w:jc w:val="both"/>
        <w:rPr>
          <w:color w:val="auto"/>
        </w:rPr>
      </w:pPr>
      <w:r>
        <w:rPr>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91AF1" w:rsidRDefault="00091AF1" w:rsidP="00091AF1">
      <w:pPr>
        <w:pStyle w:val="1d"/>
        <w:ind w:firstLine="0"/>
        <w:jc w:val="both"/>
        <w:rPr>
          <w:color w:val="auto"/>
        </w:rPr>
      </w:pPr>
      <w:r>
        <w:rPr>
          <w:color w:val="auto"/>
        </w:rPr>
        <w:t>—делать выбор и брать ответственность за решение.</w:t>
      </w:r>
    </w:p>
    <w:p w:rsidR="00091AF1" w:rsidRDefault="00091AF1" w:rsidP="00091AF1">
      <w:pPr>
        <w:pStyle w:val="1d"/>
        <w:spacing w:line="264" w:lineRule="auto"/>
        <w:jc w:val="both"/>
        <w:rPr>
          <w:color w:val="auto"/>
          <w:sz w:val="19"/>
          <w:szCs w:val="19"/>
        </w:rPr>
      </w:pPr>
      <w:r>
        <w:rPr>
          <w:b/>
          <w:bCs/>
          <w:i/>
          <w:iCs/>
          <w:color w:val="auto"/>
          <w:sz w:val="19"/>
          <w:szCs w:val="19"/>
        </w:rPr>
        <w:t>Самоконтроль</w:t>
      </w:r>
      <w:r>
        <w:rPr>
          <w:b/>
          <w:bCs/>
          <w:color w:val="auto"/>
          <w:sz w:val="19"/>
          <w:szCs w:val="19"/>
        </w:rPr>
        <w:t xml:space="preserve"> (</w:t>
      </w:r>
      <w:r>
        <w:rPr>
          <w:b/>
          <w:bCs/>
          <w:i/>
          <w:iCs/>
          <w:color w:val="auto"/>
          <w:sz w:val="19"/>
          <w:szCs w:val="19"/>
        </w:rPr>
        <w:t>рефлексия</w:t>
      </w:r>
      <w:r>
        <w:rPr>
          <w:b/>
          <w:bCs/>
          <w:color w:val="auto"/>
          <w:sz w:val="19"/>
          <w:szCs w:val="19"/>
        </w:rPr>
        <w:t>):</w:t>
      </w:r>
    </w:p>
    <w:p w:rsidR="00091AF1" w:rsidRDefault="00091AF1" w:rsidP="00091AF1">
      <w:pPr>
        <w:pStyle w:val="1d"/>
        <w:ind w:left="240" w:hanging="240"/>
        <w:jc w:val="both"/>
        <w:rPr>
          <w:color w:val="auto"/>
          <w:sz w:val="20"/>
          <w:szCs w:val="20"/>
        </w:rPr>
      </w:pPr>
      <w:r>
        <w:rPr>
          <w:color w:val="auto"/>
        </w:rPr>
        <w:t>—давать адекватную оценку ситуации и предлагать план её изменения;</w:t>
      </w:r>
    </w:p>
    <w:p w:rsidR="00091AF1" w:rsidRDefault="00091AF1" w:rsidP="00091AF1">
      <w:pPr>
        <w:pStyle w:val="1d"/>
        <w:ind w:left="240" w:hanging="240"/>
        <w:jc w:val="both"/>
        <w:rPr>
          <w:color w:val="auto"/>
        </w:rPr>
      </w:pPr>
      <w:r>
        <w:rPr>
          <w:color w:val="auto"/>
        </w:rPr>
        <w:t>—объяснять причины достижения (недостижения) результатов деятельности, давать оценку приобретённому опыту;</w:t>
      </w:r>
    </w:p>
    <w:p w:rsidR="00091AF1" w:rsidRDefault="00091AF1" w:rsidP="00091AF1">
      <w:pPr>
        <w:pStyle w:val="1d"/>
        <w:ind w:left="240" w:hanging="240"/>
        <w:jc w:val="both"/>
        <w:rPr>
          <w:color w:val="auto"/>
        </w:rPr>
      </w:pPr>
      <w:r>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91AF1" w:rsidRDefault="00091AF1" w:rsidP="00091AF1">
      <w:pPr>
        <w:pStyle w:val="1d"/>
        <w:spacing w:after="60"/>
        <w:ind w:firstLine="0"/>
        <w:jc w:val="both"/>
        <w:rPr>
          <w:color w:val="auto"/>
        </w:rPr>
      </w:pPr>
      <w:r>
        <w:rPr>
          <w:color w:val="auto"/>
        </w:rPr>
        <w:t>—оценивать соответствие результата цели и условиям.</w:t>
      </w:r>
    </w:p>
    <w:p w:rsidR="00091AF1" w:rsidRDefault="00091AF1" w:rsidP="00091AF1">
      <w:pPr>
        <w:pStyle w:val="1d"/>
        <w:spacing w:line="264" w:lineRule="auto"/>
        <w:jc w:val="both"/>
        <w:rPr>
          <w:color w:val="auto"/>
          <w:sz w:val="19"/>
          <w:szCs w:val="19"/>
        </w:rPr>
      </w:pPr>
      <w:r>
        <w:rPr>
          <w:b/>
          <w:bCs/>
          <w:i/>
          <w:iCs/>
          <w:color w:val="auto"/>
          <w:sz w:val="19"/>
          <w:szCs w:val="19"/>
        </w:rPr>
        <w:t>Эмоциональный интеллект</w:t>
      </w:r>
      <w:r>
        <w:rPr>
          <w:b/>
          <w:bCs/>
          <w:color w:val="auto"/>
          <w:sz w:val="19"/>
          <w:szCs w:val="19"/>
        </w:rPr>
        <w:t>:</w:t>
      </w:r>
    </w:p>
    <w:p w:rsidR="00091AF1" w:rsidRDefault="00091AF1" w:rsidP="00091AF1">
      <w:pPr>
        <w:pStyle w:val="1d"/>
        <w:ind w:left="240" w:hanging="240"/>
        <w:jc w:val="both"/>
        <w:rPr>
          <w:color w:val="auto"/>
          <w:sz w:val="20"/>
          <w:szCs w:val="20"/>
        </w:rPr>
      </w:pPr>
      <w:r>
        <w:rPr>
          <w:color w:val="auto"/>
        </w:rPr>
        <w:t>—ставить себя на место другого человека в ходе спора или дискуссии на научную тему, понимать мотивы, намерения и логику другого.</w:t>
      </w:r>
    </w:p>
    <w:p w:rsidR="00091AF1" w:rsidRDefault="00091AF1" w:rsidP="00091AF1">
      <w:pPr>
        <w:pStyle w:val="1d"/>
        <w:spacing w:line="264" w:lineRule="auto"/>
        <w:jc w:val="both"/>
        <w:rPr>
          <w:color w:val="auto"/>
          <w:sz w:val="19"/>
          <w:szCs w:val="19"/>
        </w:rPr>
      </w:pPr>
      <w:r>
        <w:rPr>
          <w:b/>
          <w:bCs/>
          <w:i/>
          <w:iCs/>
          <w:color w:val="auto"/>
          <w:sz w:val="19"/>
          <w:szCs w:val="19"/>
        </w:rPr>
        <w:t>Принятие себя и других</w:t>
      </w:r>
      <w:r>
        <w:rPr>
          <w:b/>
          <w:bCs/>
          <w:color w:val="auto"/>
          <w:sz w:val="19"/>
          <w:szCs w:val="19"/>
        </w:rPr>
        <w:t>:</w:t>
      </w:r>
    </w:p>
    <w:p w:rsidR="00091AF1" w:rsidRDefault="00091AF1" w:rsidP="00091AF1">
      <w:pPr>
        <w:pStyle w:val="1d"/>
        <w:ind w:left="240" w:hanging="240"/>
        <w:jc w:val="both"/>
        <w:rPr>
          <w:color w:val="auto"/>
          <w:sz w:val="20"/>
          <w:szCs w:val="20"/>
        </w:rPr>
      </w:pPr>
      <w:r>
        <w:rPr>
          <w:color w:val="auto"/>
        </w:rPr>
        <w:t xml:space="preserve">—признавать своё право на ошибку при решении физических задач </w:t>
      </w:r>
      <w:r>
        <w:rPr>
          <w:color w:val="auto"/>
        </w:rPr>
        <w:lastRenderedPageBreak/>
        <w:t>или в утверждениях на научные темы и такое же право другого.</w:t>
      </w:r>
    </w:p>
    <w:p w:rsidR="00091AF1" w:rsidRDefault="00091AF1" w:rsidP="00091AF1">
      <w:pPr>
        <w:pStyle w:val="affd"/>
      </w:pPr>
      <w:bookmarkStart w:id="612" w:name="bookmark1383"/>
    </w:p>
    <w:p w:rsidR="00091AF1" w:rsidRDefault="00091AF1" w:rsidP="00091AF1">
      <w:pPr>
        <w:pStyle w:val="affd"/>
      </w:pPr>
      <w:r>
        <w:t>ПРЕДМЕТНЫЕ РЕЗУЛЬТАТЫ</w:t>
      </w:r>
      <w:bookmarkEnd w:id="612"/>
    </w:p>
    <w:p w:rsidR="00091AF1" w:rsidRDefault="00091AF1" w:rsidP="00091AF1">
      <w:pPr>
        <w:pStyle w:val="affd"/>
      </w:pPr>
      <w:bookmarkStart w:id="613" w:name="bookmark1385"/>
    </w:p>
    <w:p w:rsidR="00091AF1" w:rsidRDefault="00091AF1" w:rsidP="00091AF1">
      <w:pPr>
        <w:pStyle w:val="affd"/>
      </w:pPr>
      <w:r>
        <w:t>7 класс</w:t>
      </w:r>
      <w:bookmarkEnd w:id="613"/>
    </w:p>
    <w:p w:rsidR="00091AF1" w:rsidRDefault="00091AF1" w:rsidP="00091AF1">
      <w:pPr>
        <w:pStyle w:val="affd"/>
      </w:pPr>
    </w:p>
    <w:p w:rsidR="00091AF1" w:rsidRDefault="00091AF1" w:rsidP="00091AF1">
      <w:pPr>
        <w:pStyle w:val="1d"/>
        <w:spacing w:line="240" w:lineRule="auto"/>
        <w:jc w:val="both"/>
        <w:rPr>
          <w:color w:val="auto"/>
        </w:rPr>
      </w:pPr>
      <w:r>
        <w:rPr>
          <w:color w:val="auto"/>
        </w:rPr>
        <w:t>Предметные результаты на базовом уровне должны отражать сформированность у обучающихся умений:</w:t>
      </w:r>
    </w:p>
    <w:p w:rsidR="00091AF1" w:rsidRDefault="00091AF1" w:rsidP="00091AF1">
      <w:pPr>
        <w:pStyle w:val="1d"/>
        <w:spacing w:line="240" w:lineRule="auto"/>
        <w:ind w:left="240" w:hanging="240"/>
        <w:jc w:val="both"/>
        <w:rPr>
          <w:color w:val="auto"/>
        </w:rPr>
      </w:pPr>
      <w:r>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091AF1" w:rsidRDefault="00091AF1" w:rsidP="00091AF1">
      <w:pPr>
        <w:pStyle w:val="1d"/>
        <w:spacing w:line="240" w:lineRule="auto"/>
        <w:ind w:left="240" w:hanging="240"/>
        <w:jc w:val="both"/>
        <w:rPr>
          <w:color w:val="auto"/>
        </w:rPr>
      </w:pPr>
      <w:r>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91AF1" w:rsidRDefault="00091AF1" w:rsidP="00091AF1">
      <w:pPr>
        <w:pStyle w:val="1d"/>
        <w:spacing w:line="240" w:lineRule="auto"/>
        <w:ind w:left="240" w:hanging="240"/>
        <w:jc w:val="both"/>
        <w:rPr>
          <w:color w:val="auto"/>
        </w:rPr>
      </w:pPr>
      <w:r>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091AF1" w:rsidRDefault="00091AF1" w:rsidP="00091AF1">
      <w:pPr>
        <w:pStyle w:val="1d"/>
        <w:spacing w:line="240" w:lineRule="auto"/>
        <w:ind w:left="240" w:hanging="240"/>
        <w:jc w:val="both"/>
        <w:rPr>
          <w:color w:val="auto"/>
        </w:rPr>
      </w:pPr>
      <w:r>
        <w:rPr>
          <w:color w:val="auto"/>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w:t>
      </w:r>
      <w:r>
        <w:rPr>
          <w:color w:val="auto"/>
        </w:rPr>
        <w:lastRenderedPageBreak/>
        <w:t>данную физическую величину с другими величинами, строить графики изученных зависимостей физических величин;</w:t>
      </w:r>
    </w:p>
    <w:p w:rsidR="00091AF1" w:rsidRDefault="00091AF1" w:rsidP="00091AF1">
      <w:pPr>
        <w:pStyle w:val="1d"/>
        <w:spacing w:line="240" w:lineRule="auto"/>
        <w:ind w:left="240" w:hanging="240"/>
        <w:jc w:val="both"/>
        <w:rPr>
          <w:color w:val="auto"/>
        </w:rPr>
      </w:pPr>
      <w:r>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91AF1" w:rsidRDefault="00091AF1" w:rsidP="00091AF1">
      <w:pPr>
        <w:pStyle w:val="1d"/>
        <w:ind w:left="240" w:hanging="240"/>
        <w:jc w:val="both"/>
        <w:rPr>
          <w:color w:val="auto"/>
        </w:rPr>
      </w:pPr>
      <w:r>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91AF1" w:rsidRDefault="00091AF1" w:rsidP="00091AF1">
      <w:pPr>
        <w:pStyle w:val="1d"/>
        <w:ind w:left="240" w:hanging="240"/>
        <w:jc w:val="both"/>
        <w:rPr>
          <w:color w:val="auto"/>
        </w:rPr>
      </w:pPr>
      <w:r>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91AF1" w:rsidRDefault="00091AF1" w:rsidP="00091AF1">
      <w:pPr>
        <w:pStyle w:val="1d"/>
        <w:ind w:left="240" w:hanging="240"/>
        <w:jc w:val="both"/>
        <w:rPr>
          <w:color w:val="auto"/>
        </w:rPr>
      </w:pPr>
      <w:r>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91AF1" w:rsidRDefault="00091AF1" w:rsidP="00091AF1">
      <w:pPr>
        <w:pStyle w:val="1d"/>
        <w:ind w:left="240" w:hanging="240"/>
        <w:jc w:val="both"/>
        <w:rPr>
          <w:color w:val="auto"/>
        </w:rPr>
      </w:pPr>
      <w:r>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91AF1" w:rsidRDefault="00091AF1" w:rsidP="00091AF1">
      <w:pPr>
        <w:pStyle w:val="1d"/>
        <w:ind w:left="240" w:hanging="240"/>
        <w:jc w:val="both"/>
        <w:rPr>
          <w:color w:val="auto"/>
        </w:rPr>
      </w:pPr>
      <w:r>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91AF1" w:rsidRDefault="00091AF1" w:rsidP="00091AF1">
      <w:pPr>
        <w:pStyle w:val="1d"/>
        <w:ind w:left="240" w:hanging="240"/>
        <w:jc w:val="both"/>
        <w:rPr>
          <w:color w:val="auto"/>
        </w:rPr>
      </w:pPr>
      <w:r>
        <w:rPr>
          <w:color w:val="auto"/>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w:t>
      </w:r>
      <w:r>
        <w:rPr>
          <w:color w:val="auto"/>
        </w:rPr>
        <w:lastRenderedPageBreak/>
        <w:t>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91AF1" w:rsidRDefault="00091AF1" w:rsidP="00091AF1">
      <w:pPr>
        <w:pStyle w:val="1d"/>
        <w:ind w:left="240" w:hanging="240"/>
        <w:jc w:val="both"/>
        <w:rPr>
          <w:color w:val="auto"/>
        </w:rPr>
      </w:pPr>
      <w:r>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91AF1" w:rsidRDefault="00091AF1" w:rsidP="00091AF1">
      <w:pPr>
        <w:pStyle w:val="1d"/>
        <w:ind w:left="240" w:hanging="240"/>
        <w:jc w:val="both"/>
        <w:rPr>
          <w:color w:val="auto"/>
        </w:rPr>
      </w:pPr>
      <w:r>
        <w:rPr>
          <w:color w:val="auto"/>
        </w:rPr>
        <w:t>—соблюдать правила техники безопасности при работе с лабораторным оборудованием;</w:t>
      </w:r>
    </w:p>
    <w:p w:rsidR="00091AF1" w:rsidRDefault="00091AF1" w:rsidP="00091AF1">
      <w:pPr>
        <w:pStyle w:val="1d"/>
        <w:ind w:left="240" w:hanging="240"/>
        <w:jc w:val="both"/>
        <w:rPr>
          <w:color w:val="auto"/>
        </w:rPr>
      </w:pPr>
      <w:r>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91AF1" w:rsidRDefault="00091AF1" w:rsidP="00091AF1">
      <w:pPr>
        <w:pStyle w:val="1d"/>
        <w:ind w:left="240" w:hanging="240"/>
        <w:jc w:val="both"/>
        <w:rPr>
          <w:color w:val="auto"/>
        </w:rPr>
      </w:pPr>
      <w:r>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91AF1" w:rsidRDefault="00091AF1" w:rsidP="00091AF1">
      <w:pPr>
        <w:pStyle w:val="1d"/>
        <w:ind w:left="240" w:hanging="240"/>
        <w:jc w:val="both"/>
        <w:rPr>
          <w:color w:val="auto"/>
        </w:rPr>
      </w:pPr>
      <w:r>
        <w:rPr>
          <w:color w:val="auto"/>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1AF1" w:rsidRDefault="00091AF1" w:rsidP="00091AF1">
      <w:pPr>
        <w:pStyle w:val="1d"/>
        <w:ind w:left="240" w:hanging="240"/>
        <w:jc w:val="both"/>
        <w:rPr>
          <w:color w:val="auto"/>
        </w:rPr>
      </w:pPr>
      <w:r>
        <w:rPr>
          <w:color w:val="auto"/>
        </w:rPr>
        <w:t xml:space="preserve">—осуществлять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w:t>
      </w:r>
      <w:r>
        <w:rPr>
          <w:color w:val="auto"/>
        </w:rPr>
        <w:lastRenderedPageBreak/>
        <w:t>выделять информацию, которая является противоречивой или может быть недостоверной;</w:t>
      </w:r>
    </w:p>
    <w:p w:rsidR="00091AF1" w:rsidRDefault="00091AF1" w:rsidP="00091AF1">
      <w:pPr>
        <w:pStyle w:val="1d"/>
        <w:ind w:left="240" w:hanging="240"/>
        <w:jc w:val="both"/>
        <w:rPr>
          <w:color w:val="auto"/>
        </w:rPr>
      </w:pPr>
      <w:r>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1AF1" w:rsidRDefault="00091AF1" w:rsidP="00091AF1">
      <w:pPr>
        <w:pStyle w:val="1d"/>
        <w:ind w:left="240" w:hanging="240"/>
        <w:jc w:val="both"/>
        <w:rPr>
          <w:color w:val="auto"/>
        </w:rPr>
      </w:pPr>
      <w:r>
        <w:rPr>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91AF1" w:rsidRDefault="00091AF1" w:rsidP="00091AF1">
      <w:pPr>
        <w:pStyle w:val="1d"/>
        <w:spacing w:after="140"/>
        <w:ind w:left="240" w:hanging="240"/>
        <w:jc w:val="both"/>
        <w:rPr>
          <w:color w:val="auto"/>
        </w:rPr>
      </w:pPr>
      <w:r>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91AF1" w:rsidRDefault="00091AF1" w:rsidP="00091AF1">
      <w:pPr>
        <w:pStyle w:val="affd"/>
      </w:pPr>
      <w:bookmarkStart w:id="614" w:name="bookmark1387"/>
      <w:r>
        <w:t>8 класс</w:t>
      </w:r>
      <w:bookmarkEnd w:id="614"/>
    </w:p>
    <w:p w:rsidR="00091AF1" w:rsidRDefault="00091AF1" w:rsidP="00091AF1">
      <w:pPr>
        <w:pStyle w:val="affd"/>
      </w:pPr>
    </w:p>
    <w:p w:rsidR="00091AF1" w:rsidRDefault="00091AF1" w:rsidP="00091AF1">
      <w:pPr>
        <w:pStyle w:val="1d"/>
        <w:jc w:val="both"/>
        <w:rPr>
          <w:color w:val="auto"/>
        </w:rPr>
      </w:pPr>
      <w:r>
        <w:rPr>
          <w:color w:val="auto"/>
        </w:rPr>
        <w:t>Предметные результаты на базовом уровне должны отражать сформированность у обучающихся умений:</w:t>
      </w:r>
    </w:p>
    <w:p w:rsidR="00091AF1" w:rsidRDefault="00091AF1" w:rsidP="00091AF1">
      <w:pPr>
        <w:pStyle w:val="1d"/>
        <w:ind w:left="240" w:hanging="240"/>
        <w:jc w:val="both"/>
        <w:rPr>
          <w:color w:val="auto"/>
        </w:rPr>
      </w:pPr>
      <w:r>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91AF1" w:rsidRDefault="00091AF1" w:rsidP="00091AF1">
      <w:pPr>
        <w:pStyle w:val="1d"/>
        <w:ind w:left="240" w:hanging="240"/>
        <w:jc w:val="both"/>
        <w:rPr>
          <w:color w:val="auto"/>
        </w:rPr>
      </w:pPr>
      <w:r>
        <w:rPr>
          <w:color w:val="auto"/>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w:t>
      </w:r>
      <w:r>
        <w:rPr>
          <w:color w:val="auto"/>
        </w:rPr>
        <w:lastRenderedPageBreak/>
        <w:t>данное физическое явление;</w:t>
      </w:r>
    </w:p>
    <w:p w:rsidR="00091AF1" w:rsidRDefault="00091AF1" w:rsidP="00091AF1">
      <w:pPr>
        <w:pStyle w:val="1d"/>
        <w:spacing w:after="100"/>
        <w:ind w:left="240" w:hanging="240"/>
        <w:jc w:val="both"/>
        <w:rPr>
          <w:color w:val="auto"/>
        </w:rPr>
      </w:pPr>
      <w:r>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091AF1" w:rsidRDefault="00091AF1" w:rsidP="00091AF1">
      <w:pPr>
        <w:pStyle w:val="1d"/>
        <w:spacing w:line="254" w:lineRule="auto"/>
        <w:ind w:left="240" w:hanging="240"/>
        <w:jc w:val="both"/>
        <w:rPr>
          <w:color w:val="auto"/>
        </w:rPr>
      </w:pPr>
      <w:r>
        <w:rPr>
          <w:color w:val="auto"/>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1AF1" w:rsidRDefault="00091AF1" w:rsidP="00091AF1">
      <w:pPr>
        <w:pStyle w:val="1d"/>
        <w:spacing w:line="254" w:lineRule="auto"/>
        <w:ind w:left="240" w:hanging="240"/>
        <w:jc w:val="both"/>
        <w:rPr>
          <w:color w:val="auto"/>
        </w:rPr>
      </w:pPr>
      <w:r>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91AF1" w:rsidRDefault="00091AF1" w:rsidP="00091AF1">
      <w:pPr>
        <w:pStyle w:val="1d"/>
        <w:spacing w:line="254" w:lineRule="auto"/>
        <w:ind w:left="240" w:hanging="240"/>
        <w:jc w:val="both"/>
        <w:rPr>
          <w:color w:val="auto"/>
        </w:rPr>
      </w:pPr>
      <w:r>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91AF1" w:rsidRDefault="00091AF1" w:rsidP="00091AF1">
      <w:pPr>
        <w:pStyle w:val="1d"/>
        <w:spacing w:line="254" w:lineRule="auto"/>
        <w:ind w:left="240" w:hanging="240"/>
        <w:jc w:val="both"/>
        <w:rPr>
          <w:color w:val="auto"/>
        </w:rPr>
      </w:pPr>
      <w:r>
        <w:rPr>
          <w:color w:val="auto"/>
        </w:rPr>
        <w:t xml:space="preserve">—решать расчётные задачи в 2—3 действия, используя законы и </w:t>
      </w:r>
      <w:r>
        <w:rPr>
          <w:color w:val="auto"/>
        </w:rPr>
        <w:lastRenderedPageBreak/>
        <w:t>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91AF1" w:rsidRDefault="00091AF1" w:rsidP="00091AF1">
      <w:pPr>
        <w:pStyle w:val="1d"/>
        <w:spacing w:line="254" w:lineRule="auto"/>
        <w:ind w:left="240" w:hanging="240"/>
        <w:jc w:val="both"/>
        <w:rPr>
          <w:color w:val="auto"/>
        </w:rPr>
      </w:pPr>
      <w:r>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91AF1" w:rsidRDefault="00091AF1" w:rsidP="00091AF1">
      <w:pPr>
        <w:pStyle w:val="1d"/>
        <w:spacing w:line="254" w:lineRule="auto"/>
        <w:ind w:left="240" w:hanging="240"/>
        <w:jc w:val="both"/>
        <w:rPr>
          <w:color w:val="auto"/>
        </w:rPr>
      </w:pPr>
      <w:r>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91AF1" w:rsidRDefault="00091AF1" w:rsidP="00091AF1">
      <w:pPr>
        <w:pStyle w:val="1d"/>
        <w:spacing w:line="254" w:lineRule="auto"/>
        <w:ind w:left="240" w:hanging="240"/>
        <w:jc w:val="both"/>
        <w:rPr>
          <w:color w:val="auto"/>
        </w:rPr>
      </w:pPr>
      <w:r>
        <w:rPr>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91AF1" w:rsidRDefault="00091AF1" w:rsidP="00091AF1">
      <w:pPr>
        <w:pStyle w:val="1d"/>
        <w:spacing w:line="254" w:lineRule="auto"/>
        <w:ind w:left="240" w:hanging="240"/>
        <w:jc w:val="both"/>
        <w:rPr>
          <w:color w:val="auto"/>
        </w:rPr>
      </w:pPr>
      <w:r>
        <w:rPr>
          <w:color w:val="auto"/>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w:t>
      </w:r>
      <w:r>
        <w:rPr>
          <w:color w:val="auto"/>
        </w:rPr>
        <w:lastRenderedPageBreak/>
        <w:t>выводы по результатам исследования;</w:t>
      </w:r>
    </w:p>
    <w:p w:rsidR="00091AF1" w:rsidRDefault="00091AF1" w:rsidP="00091AF1">
      <w:pPr>
        <w:pStyle w:val="1d"/>
        <w:spacing w:line="254" w:lineRule="auto"/>
        <w:ind w:left="240" w:hanging="240"/>
        <w:jc w:val="both"/>
        <w:rPr>
          <w:color w:val="auto"/>
        </w:rPr>
      </w:pPr>
      <w:r>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91AF1" w:rsidRDefault="00091AF1" w:rsidP="00091AF1">
      <w:pPr>
        <w:pStyle w:val="1d"/>
        <w:spacing w:line="254" w:lineRule="auto"/>
        <w:ind w:left="240" w:hanging="240"/>
        <w:jc w:val="both"/>
        <w:rPr>
          <w:color w:val="auto"/>
        </w:rPr>
      </w:pPr>
      <w:r>
        <w:rPr>
          <w:color w:val="auto"/>
        </w:rPr>
        <w:t>—соблюдать правила техники безопасности при работе с лабораторным оборудованием;</w:t>
      </w:r>
    </w:p>
    <w:p w:rsidR="00091AF1" w:rsidRDefault="00091AF1" w:rsidP="00091AF1">
      <w:pPr>
        <w:pStyle w:val="1d"/>
        <w:spacing w:line="254" w:lineRule="auto"/>
        <w:ind w:left="240" w:hanging="240"/>
        <w:jc w:val="both"/>
        <w:rPr>
          <w:color w:val="auto"/>
        </w:rPr>
      </w:pPr>
      <w:r>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91AF1" w:rsidRDefault="00091AF1" w:rsidP="00091AF1">
      <w:pPr>
        <w:pStyle w:val="1d"/>
        <w:spacing w:line="254" w:lineRule="auto"/>
        <w:ind w:left="240" w:hanging="240"/>
        <w:jc w:val="both"/>
        <w:rPr>
          <w:color w:val="auto"/>
        </w:rPr>
      </w:pPr>
      <w:r>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91AF1" w:rsidRDefault="00091AF1" w:rsidP="00091AF1">
      <w:pPr>
        <w:pStyle w:val="1d"/>
        <w:spacing w:line="254" w:lineRule="auto"/>
        <w:ind w:left="240" w:hanging="240"/>
        <w:jc w:val="both"/>
        <w:rPr>
          <w:color w:val="auto"/>
        </w:rPr>
      </w:pPr>
      <w:r>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1AF1" w:rsidRDefault="00091AF1" w:rsidP="00091AF1">
      <w:pPr>
        <w:pStyle w:val="1d"/>
        <w:spacing w:line="254" w:lineRule="auto"/>
        <w:ind w:left="240" w:hanging="240"/>
        <w:jc w:val="both"/>
        <w:rPr>
          <w:color w:val="auto"/>
        </w:rPr>
      </w:pPr>
      <w:r>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91AF1" w:rsidRDefault="00091AF1" w:rsidP="00091AF1">
      <w:pPr>
        <w:pStyle w:val="1d"/>
        <w:spacing w:line="254" w:lineRule="auto"/>
        <w:ind w:left="240" w:hanging="240"/>
        <w:jc w:val="both"/>
        <w:rPr>
          <w:color w:val="auto"/>
        </w:rPr>
      </w:pPr>
      <w:r>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1AF1" w:rsidRDefault="00091AF1" w:rsidP="00091AF1">
      <w:pPr>
        <w:pStyle w:val="1d"/>
        <w:spacing w:line="254" w:lineRule="auto"/>
        <w:ind w:left="240" w:hanging="240"/>
        <w:jc w:val="both"/>
        <w:rPr>
          <w:color w:val="auto"/>
        </w:rPr>
      </w:pPr>
      <w:r>
        <w:rPr>
          <w:color w:val="auto"/>
        </w:rPr>
        <w:lastRenderedPageBreak/>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91AF1" w:rsidRDefault="00091AF1" w:rsidP="00091AF1">
      <w:pPr>
        <w:pStyle w:val="1d"/>
        <w:spacing w:line="254" w:lineRule="auto"/>
        <w:ind w:left="240" w:hanging="240"/>
        <w:jc w:val="both"/>
        <w:rPr>
          <w:color w:val="auto"/>
        </w:rPr>
      </w:pPr>
      <w:r>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91AF1" w:rsidRDefault="00091AF1" w:rsidP="00091AF1">
      <w:pPr>
        <w:pStyle w:val="affd"/>
      </w:pPr>
      <w:bookmarkStart w:id="615" w:name="bookmark1389"/>
    </w:p>
    <w:p w:rsidR="00091AF1" w:rsidRDefault="00091AF1" w:rsidP="00091AF1">
      <w:pPr>
        <w:pStyle w:val="affd"/>
      </w:pPr>
      <w:r>
        <w:t>9 класс</w:t>
      </w:r>
      <w:bookmarkEnd w:id="615"/>
    </w:p>
    <w:p w:rsidR="00091AF1" w:rsidRDefault="00091AF1" w:rsidP="00091AF1">
      <w:pPr>
        <w:pStyle w:val="affd"/>
      </w:pPr>
    </w:p>
    <w:p w:rsidR="00091AF1" w:rsidRDefault="00091AF1" w:rsidP="00091AF1">
      <w:pPr>
        <w:pStyle w:val="1d"/>
        <w:jc w:val="both"/>
        <w:rPr>
          <w:color w:val="auto"/>
        </w:rPr>
      </w:pPr>
      <w:r>
        <w:rPr>
          <w:color w:val="auto"/>
        </w:rPr>
        <w:t>Предметные результаты на базовом уровне должны отражать сформированность у обучающихся умений:</w:t>
      </w:r>
    </w:p>
    <w:p w:rsidR="00091AF1" w:rsidRDefault="00091AF1" w:rsidP="00091AF1">
      <w:pPr>
        <w:pStyle w:val="1d"/>
        <w:ind w:left="240" w:hanging="240"/>
        <w:jc w:val="both"/>
        <w:rPr>
          <w:color w:val="auto"/>
        </w:rPr>
      </w:pPr>
      <w:r>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91AF1" w:rsidRDefault="00091AF1" w:rsidP="00091AF1">
      <w:pPr>
        <w:pStyle w:val="1d"/>
        <w:ind w:left="240" w:hanging="240"/>
        <w:jc w:val="both"/>
        <w:rPr>
          <w:color w:val="auto"/>
        </w:rPr>
      </w:pPr>
      <w:r>
        <w:rPr>
          <w:color w:val="auto"/>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w:t>
      </w:r>
      <w:r>
        <w:rPr>
          <w:color w:val="auto"/>
        </w:rPr>
        <w:lastRenderedPageBreak/>
        <w:t>свойств и на основе опытов, демонстрирующих данное физическое явление;</w:t>
      </w:r>
    </w:p>
    <w:p w:rsidR="00091AF1" w:rsidRDefault="00091AF1" w:rsidP="00091AF1">
      <w:pPr>
        <w:pStyle w:val="1d"/>
        <w:ind w:left="240" w:hanging="240"/>
        <w:jc w:val="both"/>
        <w:rPr>
          <w:color w:val="auto"/>
        </w:rPr>
      </w:pPr>
      <w:r>
        <w:rPr>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091AF1" w:rsidRDefault="00091AF1" w:rsidP="00091AF1">
      <w:pPr>
        <w:pStyle w:val="1d"/>
        <w:ind w:left="240" w:hanging="240"/>
        <w:jc w:val="both"/>
        <w:rPr>
          <w:color w:val="auto"/>
        </w:rPr>
      </w:pPr>
      <w:r>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91AF1" w:rsidRDefault="00091AF1" w:rsidP="00091AF1">
      <w:pPr>
        <w:pStyle w:val="1d"/>
        <w:ind w:left="240" w:hanging="240"/>
        <w:jc w:val="both"/>
        <w:rPr>
          <w:color w:val="auto"/>
        </w:rPr>
      </w:pPr>
      <w:r>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91AF1" w:rsidRDefault="00091AF1" w:rsidP="00091AF1">
      <w:pPr>
        <w:pStyle w:val="1d"/>
        <w:ind w:left="240" w:hanging="240"/>
        <w:jc w:val="both"/>
        <w:rPr>
          <w:color w:val="auto"/>
        </w:rPr>
      </w:pPr>
      <w:r>
        <w:rPr>
          <w:color w:val="auto"/>
        </w:rPr>
        <w:t xml:space="preserve">—объяснять физические процессы и свойства тел, в том числе и в </w:t>
      </w:r>
      <w:r>
        <w:rPr>
          <w:color w:val="auto"/>
        </w:rPr>
        <w:lastRenderedPageBreak/>
        <w:t>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91AF1" w:rsidRDefault="00091AF1" w:rsidP="00091AF1">
      <w:pPr>
        <w:pStyle w:val="1d"/>
        <w:ind w:left="240" w:hanging="240"/>
        <w:jc w:val="both"/>
        <w:rPr>
          <w:color w:val="auto"/>
        </w:rPr>
      </w:pPr>
      <w:r>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91AF1" w:rsidRDefault="00091AF1" w:rsidP="00091AF1">
      <w:pPr>
        <w:pStyle w:val="1d"/>
        <w:ind w:left="240" w:hanging="240"/>
        <w:jc w:val="both"/>
        <w:rPr>
          <w:color w:val="auto"/>
        </w:rPr>
      </w:pPr>
      <w:r>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91AF1" w:rsidRDefault="00091AF1" w:rsidP="00091AF1">
      <w:pPr>
        <w:pStyle w:val="1d"/>
        <w:ind w:left="240" w:hanging="240"/>
        <w:jc w:val="both"/>
        <w:rPr>
          <w:color w:val="auto"/>
        </w:rPr>
      </w:pPr>
      <w:r>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91AF1" w:rsidRDefault="00091AF1" w:rsidP="00091AF1">
      <w:pPr>
        <w:pStyle w:val="1d"/>
        <w:ind w:left="240" w:hanging="240"/>
        <w:jc w:val="both"/>
        <w:rPr>
          <w:color w:val="auto"/>
        </w:rPr>
      </w:pPr>
      <w:r>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091AF1" w:rsidRDefault="00091AF1" w:rsidP="00091AF1">
      <w:pPr>
        <w:pStyle w:val="1d"/>
        <w:ind w:left="240" w:hanging="240"/>
        <w:jc w:val="both"/>
        <w:rPr>
          <w:color w:val="auto"/>
        </w:rPr>
      </w:pPr>
      <w:r>
        <w:rPr>
          <w:color w:val="auto"/>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w:t>
      </w:r>
      <w:r>
        <w:rPr>
          <w:color w:val="auto"/>
        </w:rPr>
        <w:lastRenderedPageBreak/>
        <w:t>погрешности измерений в виде таблиц и графиков, делать выводы по результатам исследования;</w:t>
      </w:r>
    </w:p>
    <w:p w:rsidR="00091AF1" w:rsidRDefault="00091AF1" w:rsidP="00091AF1">
      <w:pPr>
        <w:pStyle w:val="1d"/>
        <w:ind w:left="240" w:hanging="240"/>
        <w:jc w:val="both"/>
        <w:rPr>
          <w:color w:val="auto"/>
        </w:rPr>
      </w:pPr>
      <w:r>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091AF1" w:rsidRDefault="00091AF1" w:rsidP="00091AF1">
      <w:pPr>
        <w:pStyle w:val="1d"/>
        <w:ind w:left="240" w:hanging="240"/>
        <w:jc w:val="both"/>
        <w:rPr>
          <w:color w:val="auto"/>
        </w:rPr>
      </w:pPr>
      <w:r>
        <w:rPr>
          <w:color w:val="auto"/>
        </w:rPr>
        <w:t>—соблюдать правила техники безопасности при работе с лабораторным оборудованием;</w:t>
      </w:r>
    </w:p>
    <w:p w:rsidR="00091AF1" w:rsidRDefault="00091AF1" w:rsidP="00091AF1">
      <w:pPr>
        <w:pStyle w:val="1d"/>
        <w:ind w:left="240" w:hanging="240"/>
        <w:jc w:val="both"/>
        <w:rPr>
          <w:color w:val="auto"/>
        </w:rPr>
      </w:pPr>
      <w:r>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91AF1" w:rsidRDefault="00091AF1" w:rsidP="00091AF1">
      <w:pPr>
        <w:pStyle w:val="1d"/>
        <w:ind w:left="240" w:hanging="240"/>
        <w:jc w:val="both"/>
        <w:rPr>
          <w:color w:val="auto"/>
        </w:rPr>
      </w:pPr>
      <w:r>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91AF1" w:rsidRDefault="00091AF1" w:rsidP="00091AF1">
      <w:pPr>
        <w:pStyle w:val="1d"/>
        <w:ind w:left="240" w:hanging="240"/>
        <w:jc w:val="both"/>
        <w:rPr>
          <w:color w:val="auto"/>
        </w:rPr>
      </w:pPr>
      <w:r>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91AF1" w:rsidRDefault="00091AF1" w:rsidP="00091AF1">
      <w:pPr>
        <w:pStyle w:val="1d"/>
        <w:ind w:left="240" w:hanging="240"/>
        <w:jc w:val="both"/>
        <w:rPr>
          <w:color w:val="auto"/>
        </w:rPr>
      </w:pPr>
      <w:r>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91AF1" w:rsidRDefault="00091AF1" w:rsidP="00091AF1">
      <w:pPr>
        <w:pStyle w:val="1d"/>
        <w:ind w:left="240" w:hanging="240"/>
        <w:jc w:val="both"/>
        <w:rPr>
          <w:color w:val="auto"/>
        </w:rPr>
      </w:pPr>
      <w:r>
        <w:rPr>
          <w:color w:val="auto"/>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w:t>
      </w:r>
      <w:r>
        <w:rPr>
          <w:color w:val="auto"/>
        </w:rPr>
        <w:lastRenderedPageBreak/>
        <w:t>информации на основе имеющихся знаний и дополнительных источников;</w:t>
      </w:r>
    </w:p>
    <w:p w:rsidR="00091AF1" w:rsidRDefault="00091AF1" w:rsidP="00091AF1">
      <w:pPr>
        <w:pStyle w:val="1d"/>
        <w:ind w:left="240" w:hanging="240"/>
        <w:jc w:val="both"/>
        <w:rPr>
          <w:color w:val="auto"/>
        </w:rPr>
      </w:pPr>
      <w:r>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91AF1" w:rsidRDefault="00091AF1" w:rsidP="00091AF1">
      <w:pPr>
        <w:pStyle w:val="1d"/>
        <w:ind w:left="240" w:hanging="240"/>
        <w:jc w:val="both"/>
        <w:rPr>
          <w:color w:val="auto"/>
        </w:rPr>
      </w:pPr>
      <w:r>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91AF1" w:rsidRDefault="00091AF1" w:rsidP="00091AF1">
      <w:pPr>
        <w:rPr>
          <w:color w:val="000000"/>
        </w:rPr>
      </w:pPr>
    </w:p>
    <w:p w:rsidR="00091AF1" w:rsidRDefault="00091AF1" w:rsidP="00091AF1">
      <w:r>
        <w:t xml:space="preserve"> </w:t>
      </w:r>
      <w:r>
        <w:br w:type="page"/>
      </w:r>
    </w:p>
    <w:p w:rsidR="00091AF1" w:rsidRDefault="00091AF1" w:rsidP="00091AF1">
      <w:pPr>
        <w:rPr>
          <w:b/>
        </w:rPr>
      </w:pPr>
      <w:r>
        <w:rPr>
          <w:b/>
        </w:rPr>
        <w:lastRenderedPageBreak/>
        <w:t>2.1.16 БИОЛОГИЯ</w:t>
      </w:r>
    </w:p>
    <w:p w:rsidR="00091AF1" w:rsidRDefault="00091AF1" w:rsidP="00091AF1">
      <w:pPr>
        <w:pStyle w:val="affd"/>
        <w:pBdr>
          <w:bottom w:val="single" w:sz="12" w:space="1" w:color="auto"/>
        </w:pBdr>
      </w:pPr>
    </w:p>
    <w:p w:rsidR="00091AF1" w:rsidRDefault="00091AF1" w:rsidP="00091AF1">
      <w:pPr>
        <w:pStyle w:val="affd"/>
        <w:pBdr>
          <w:bottom w:val="single" w:sz="12" w:space="1" w:color="auto"/>
        </w:pBdr>
      </w:pPr>
      <w:r>
        <w:t>ПОЯСНИТЕЛЬНАЯ ЗАПИСКА</w:t>
      </w:r>
    </w:p>
    <w:p w:rsidR="00091AF1" w:rsidRDefault="00091AF1" w:rsidP="00091AF1">
      <w:pPr>
        <w:pStyle w:val="affd"/>
      </w:pPr>
    </w:p>
    <w:p w:rsidR="00091AF1" w:rsidRDefault="00091AF1" w:rsidP="00091AF1">
      <w:pPr>
        <w:pStyle w:val="1d"/>
        <w:spacing w:line="240" w:lineRule="auto"/>
        <w:jc w:val="both"/>
        <w:rPr>
          <w:color w:val="auto"/>
        </w:rPr>
      </w:pPr>
      <w:r>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091AF1" w:rsidRDefault="00091AF1" w:rsidP="00091AF1">
      <w:pPr>
        <w:pStyle w:val="1d"/>
        <w:spacing w:line="240" w:lineRule="auto"/>
        <w:jc w:val="both"/>
        <w:rPr>
          <w:color w:val="auto"/>
        </w:rPr>
      </w:pPr>
      <w:r>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091AF1" w:rsidRDefault="00091AF1" w:rsidP="00091AF1">
      <w:pPr>
        <w:pStyle w:val="1d"/>
        <w:spacing w:line="240" w:lineRule="auto"/>
        <w:jc w:val="both"/>
        <w:rPr>
          <w:color w:val="auto"/>
        </w:rPr>
      </w:pPr>
      <w:r>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091AF1" w:rsidRDefault="00091AF1" w:rsidP="00091AF1">
      <w:pPr>
        <w:pStyle w:val="1d"/>
        <w:spacing w:line="240" w:lineRule="auto"/>
        <w:jc w:val="both"/>
        <w:rPr>
          <w:color w:val="auto"/>
        </w:rPr>
      </w:pPr>
      <w:r>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091AF1" w:rsidRDefault="00091AF1" w:rsidP="00091AF1">
      <w:pPr>
        <w:pStyle w:val="1d"/>
        <w:spacing w:line="240" w:lineRule="auto"/>
        <w:jc w:val="both"/>
        <w:rPr>
          <w:color w:val="auto"/>
        </w:rPr>
      </w:pPr>
      <w:r>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091AF1" w:rsidRDefault="00091AF1" w:rsidP="00091AF1">
      <w:pPr>
        <w:pStyle w:val="affd"/>
      </w:pPr>
    </w:p>
    <w:p w:rsidR="00091AF1" w:rsidRDefault="00091AF1" w:rsidP="00091AF1">
      <w:pPr>
        <w:pStyle w:val="affd"/>
      </w:pPr>
      <w:r>
        <w:t>Программа имеет следующую структуру:</w:t>
      </w:r>
    </w:p>
    <w:p w:rsidR="00091AF1" w:rsidRDefault="00091AF1" w:rsidP="00804D18">
      <w:pPr>
        <w:pStyle w:val="1d"/>
        <w:numPr>
          <w:ilvl w:val="0"/>
          <w:numId w:val="245"/>
        </w:numPr>
        <w:tabs>
          <w:tab w:val="left" w:pos="183"/>
        </w:tabs>
        <w:spacing w:line="240" w:lineRule="auto"/>
        <w:ind w:left="240" w:hanging="240"/>
        <w:jc w:val="both"/>
        <w:rPr>
          <w:color w:val="auto"/>
        </w:rPr>
      </w:pPr>
      <w:r>
        <w:rPr>
          <w:color w:val="auto"/>
        </w:rPr>
        <w:t>планируемые результаты освоения учебного предмета «Биология» по годам обучения;</w:t>
      </w:r>
    </w:p>
    <w:p w:rsidR="00091AF1" w:rsidRDefault="00091AF1" w:rsidP="00091AF1">
      <w:pPr>
        <w:widowControl/>
        <w:autoSpaceDE/>
        <w:autoSpaceDN/>
        <w:rPr>
          <w:sz w:val="20"/>
          <w:szCs w:val="20"/>
        </w:rPr>
        <w:sectPr w:rsidR="00091AF1">
          <w:footnotePr>
            <w:numRestart w:val="eachPage"/>
          </w:footnotePr>
          <w:pgSz w:w="7824" w:h="12019"/>
          <w:pgMar w:top="614" w:right="695" w:bottom="909" w:left="703" w:header="0" w:footer="3" w:gutter="0"/>
          <w:cols w:space="720"/>
        </w:sectPr>
      </w:pPr>
    </w:p>
    <w:p w:rsidR="00091AF1" w:rsidRDefault="00091AF1" w:rsidP="00804D18">
      <w:pPr>
        <w:pStyle w:val="1d"/>
        <w:numPr>
          <w:ilvl w:val="0"/>
          <w:numId w:val="245"/>
        </w:numPr>
        <w:tabs>
          <w:tab w:val="left" w:pos="184"/>
        </w:tabs>
        <w:spacing w:line="240" w:lineRule="auto"/>
        <w:ind w:left="240" w:hanging="240"/>
        <w:jc w:val="both"/>
        <w:rPr>
          <w:color w:val="auto"/>
        </w:rPr>
      </w:pPr>
      <w:r>
        <w:rPr>
          <w:color w:val="auto"/>
        </w:rPr>
        <w:lastRenderedPageBreak/>
        <w:t>содержание учебного предмета «Биология» по годам обучения;</w:t>
      </w:r>
    </w:p>
    <w:p w:rsidR="00091AF1" w:rsidRDefault="00091AF1" w:rsidP="00804D18">
      <w:pPr>
        <w:pStyle w:val="1d"/>
        <w:numPr>
          <w:ilvl w:val="0"/>
          <w:numId w:val="245"/>
        </w:numPr>
        <w:tabs>
          <w:tab w:val="left" w:pos="184"/>
        </w:tabs>
        <w:spacing w:after="140" w:line="240" w:lineRule="auto"/>
        <w:ind w:left="240" w:hanging="240"/>
        <w:jc w:val="both"/>
        <w:rPr>
          <w:color w:val="auto"/>
        </w:rPr>
      </w:pPr>
      <w:r>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091AF1" w:rsidRDefault="00091AF1" w:rsidP="00091AF1">
      <w:pPr>
        <w:pStyle w:val="affd"/>
      </w:pPr>
      <w:bookmarkStart w:id="616" w:name="bookmark1395"/>
      <w:r>
        <w:t>ОБЩАЯ ХАРАКТЕРИСТИКА УЧЕБНОГО ПРЕДМЕТА «БИОЛОГИЯ»</w:t>
      </w:r>
      <w:bookmarkEnd w:id="616"/>
    </w:p>
    <w:p w:rsidR="00091AF1" w:rsidRDefault="00091AF1" w:rsidP="00091AF1">
      <w:pPr>
        <w:pStyle w:val="1d"/>
        <w:spacing w:line="240" w:lineRule="auto"/>
        <w:jc w:val="both"/>
        <w:rPr>
          <w:color w:val="auto"/>
        </w:rPr>
      </w:pPr>
      <w:r>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091AF1" w:rsidRDefault="00091AF1" w:rsidP="00091AF1">
      <w:pPr>
        <w:pStyle w:val="1d"/>
        <w:spacing w:after="140" w:line="240" w:lineRule="auto"/>
        <w:jc w:val="both"/>
        <w:rPr>
          <w:color w:val="auto"/>
        </w:rPr>
      </w:pPr>
      <w:r>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91AF1" w:rsidRDefault="00091AF1" w:rsidP="00091AF1">
      <w:pPr>
        <w:pStyle w:val="affd"/>
      </w:pPr>
      <w:bookmarkStart w:id="617" w:name="bookmark1397"/>
      <w:r>
        <w:t>ЦЕЛИ ИЗУЧЕНИЯ УЧЕБНОГО ПРЕДМЕТА «БИОЛОГИЯ»</w:t>
      </w:r>
      <w:bookmarkEnd w:id="617"/>
    </w:p>
    <w:p w:rsidR="00091AF1" w:rsidRDefault="00091AF1" w:rsidP="00091AF1">
      <w:pPr>
        <w:pStyle w:val="1d"/>
        <w:spacing w:line="240" w:lineRule="auto"/>
        <w:jc w:val="both"/>
        <w:rPr>
          <w:color w:val="auto"/>
        </w:rPr>
      </w:pPr>
      <w:r>
        <w:rPr>
          <w:color w:val="auto"/>
        </w:rPr>
        <w:t>Целями изучения биологии на уровне основного общего образования являются:</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системы знаний о признаках и процессах жизнедеятельности биологических систем разного уровня организации;</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91AF1" w:rsidRDefault="00091AF1" w:rsidP="00804D18">
      <w:pPr>
        <w:pStyle w:val="1d"/>
        <w:numPr>
          <w:ilvl w:val="0"/>
          <w:numId w:val="245"/>
        </w:numPr>
        <w:tabs>
          <w:tab w:val="left" w:pos="182"/>
        </w:tabs>
        <w:spacing w:after="140" w:line="240" w:lineRule="auto"/>
        <w:ind w:left="240" w:hanging="240"/>
        <w:jc w:val="both"/>
        <w:rPr>
          <w:color w:val="auto"/>
        </w:rPr>
      </w:pPr>
      <w:r>
        <w:rPr>
          <w:color w:val="auto"/>
        </w:rPr>
        <w:t>формирование экологической культуры в целях сохранения собственного здоровья и охраны окружающей среды.</w:t>
      </w:r>
    </w:p>
    <w:p w:rsidR="00091AF1" w:rsidRDefault="00091AF1" w:rsidP="00091AF1">
      <w:pPr>
        <w:pStyle w:val="1d"/>
        <w:spacing w:line="240" w:lineRule="auto"/>
        <w:jc w:val="both"/>
        <w:rPr>
          <w:color w:val="auto"/>
        </w:rPr>
      </w:pPr>
      <w:r>
        <w:rPr>
          <w:color w:val="auto"/>
        </w:rPr>
        <w:t>Достижение целей обеспечивается решением следующих ЗАДАЧ:</w:t>
      </w:r>
    </w:p>
    <w:p w:rsidR="00091AF1" w:rsidRDefault="00091AF1" w:rsidP="00804D18">
      <w:pPr>
        <w:pStyle w:val="1d"/>
        <w:numPr>
          <w:ilvl w:val="0"/>
          <w:numId w:val="245"/>
        </w:numPr>
        <w:tabs>
          <w:tab w:val="left" w:pos="182"/>
        </w:tabs>
        <w:spacing w:line="240" w:lineRule="auto"/>
        <w:ind w:left="240" w:hanging="240"/>
        <w:jc w:val="both"/>
        <w:rPr>
          <w:color w:val="auto"/>
        </w:rPr>
      </w:pPr>
      <w:r>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91AF1" w:rsidRDefault="00091AF1" w:rsidP="00804D18">
      <w:pPr>
        <w:pStyle w:val="1d"/>
        <w:numPr>
          <w:ilvl w:val="0"/>
          <w:numId w:val="245"/>
        </w:numPr>
        <w:tabs>
          <w:tab w:val="left" w:pos="196"/>
        </w:tabs>
        <w:spacing w:line="240" w:lineRule="auto"/>
        <w:ind w:left="240" w:hanging="240"/>
        <w:jc w:val="both"/>
        <w:rPr>
          <w:color w:val="auto"/>
        </w:rPr>
      </w:pPr>
      <w:r>
        <w:rPr>
          <w:color w:val="auto"/>
        </w:rPr>
        <w:t xml:space="preserve">овладение умениями проводить исследования с использованием </w:t>
      </w:r>
      <w:r>
        <w:rPr>
          <w:color w:val="auto"/>
        </w:rPr>
        <w:lastRenderedPageBreak/>
        <w:t>биологического оборудования и наблюдения за состоянием собственного организма;</w:t>
      </w:r>
    </w:p>
    <w:p w:rsidR="00091AF1" w:rsidRDefault="00091AF1" w:rsidP="00804D18">
      <w:pPr>
        <w:pStyle w:val="1d"/>
        <w:numPr>
          <w:ilvl w:val="0"/>
          <w:numId w:val="245"/>
        </w:numPr>
        <w:tabs>
          <w:tab w:val="left" w:pos="196"/>
        </w:tabs>
        <w:spacing w:line="240" w:lineRule="auto"/>
        <w:ind w:left="240" w:hanging="240"/>
        <w:jc w:val="both"/>
        <w:rPr>
          <w:color w:val="auto"/>
        </w:rPr>
      </w:pPr>
      <w:r>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91AF1" w:rsidRDefault="00091AF1" w:rsidP="00804D18">
      <w:pPr>
        <w:pStyle w:val="1d"/>
        <w:numPr>
          <w:ilvl w:val="0"/>
          <w:numId w:val="245"/>
        </w:numPr>
        <w:tabs>
          <w:tab w:val="left" w:pos="196"/>
        </w:tabs>
        <w:spacing w:after="200" w:line="240" w:lineRule="auto"/>
        <w:ind w:left="240" w:hanging="240"/>
        <w:jc w:val="both"/>
        <w:rPr>
          <w:color w:val="auto"/>
        </w:rPr>
      </w:pPr>
      <w:r>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091AF1" w:rsidRDefault="00091AF1" w:rsidP="00091AF1">
      <w:pPr>
        <w:pStyle w:val="affd"/>
      </w:pPr>
      <w:bookmarkStart w:id="618" w:name="bookmark1399"/>
      <w:r>
        <w:t>МЕСТО УЧЕБНОГО ПРЕДМЕТА «БИОЛОГИЯ»</w:t>
      </w:r>
      <w:bookmarkEnd w:id="618"/>
    </w:p>
    <w:p w:rsidR="00091AF1" w:rsidRDefault="00091AF1" w:rsidP="00091AF1">
      <w:pPr>
        <w:pStyle w:val="affd"/>
      </w:pPr>
      <w:r>
        <w:t>В УЧЕБНОМ ПЛАНЕ</w:t>
      </w:r>
    </w:p>
    <w:p w:rsidR="00091AF1" w:rsidRDefault="00091AF1" w:rsidP="00091AF1">
      <w:pPr>
        <w:pStyle w:val="1d"/>
        <w:spacing w:after="200" w:line="240" w:lineRule="auto"/>
        <w:jc w:val="both"/>
        <w:rPr>
          <w:color w:val="auto"/>
        </w:rPr>
      </w:pPr>
      <w:r>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091AF1" w:rsidRDefault="00091AF1" w:rsidP="00091AF1">
      <w:pPr>
        <w:pStyle w:val="1d"/>
        <w:spacing w:after="200" w:line="240" w:lineRule="auto"/>
        <w:jc w:val="both"/>
        <w:rPr>
          <w:color w:val="auto"/>
        </w:rPr>
      </w:pPr>
    </w:p>
    <w:p w:rsidR="00091AF1" w:rsidRDefault="00091AF1" w:rsidP="00091AF1">
      <w:pPr>
        <w:pStyle w:val="affd"/>
        <w:pBdr>
          <w:bottom w:val="single" w:sz="12" w:space="1" w:color="auto"/>
        </w:pBdr>
      </w:pPr>
      <w:bookmarkStart w:id="619" w:name="bookmark1402"/>
      <w:r>
        <w:t>СОДЕРЖАНИЕ УЧЕБНОГО ПРЕДМЕТА «БИОЛОГИЯ»</w:t>
      </w:r>
      <w:bookmarkEnd w:id="619"/>
    </w:p>
    <w:p w:rsidR="00091AF1" w:rsidRDefault="00091AF1" w:rsidP="00091AF1">
      <w:pPr>
        <w:pStyle w:val="affd"/>
      </w:pPr>
      <w:bookmarkStart w:id="620" w:name="bookmark1404"/>
    </w:p>
    <w:p w:rsidR="00091AF1" w:rsidRDefault="00091AF1" w:rsidP="00091AF1">
      <w:pPr>
        <w:pStyle w:val="affd"/>
      </w:pPr>
      <w:r>
        <w:t>5 КЛАСС</w:t>
      </w:r>
      <w:bookmarkEnd w:id="620"/>
    </w:p>
    <w:p w:rsidR="00091AF1" w:rsidRDefault="00091AF1" w:rsidP="00091AF1">
      <w:pPr>
        <w:pStyle w:val="affd"/>
      </w:pPr>
      <w:bookmarkStart w:id="621" w:name="bookmark1406"/>
    </w:p>
    <w:p w:rsidR="00091AF1" w:rsidRDefault="00091AF1" w:rsidP="00091AF1">
      <w:pPr>
        <w:pStyle w:val="affd"/>
      </w:pPr>
      <w:r>
        <w:t>1. Биология — наука о живой природе</w:t>
      </w:r>
      <w:bookmarkEnd w:id="621"/>
    </w:p>
    <w:p w:rsidR="00091AF1" w:rsidRDefault="00091AF1" w:rsidP="00091AF1">
      <w:pPr>
        <w:pStyle w:val="1d"/>
        <w:spacing w:line="240" w:lineRule="auto"/>
        <w:jc w:val="both"/>
        <w:rPr>
          <w:color w:val="auto"/>
        </w:rPr>
      </w:pPr>
      <w:r>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091AF1" w:rsidRDefault="00091AF1" w:rsidP="00091AF1">
      <w:pPr>
        <w:pStyle w:val="1d"/>
        <w:spacing w:line="240" w:lineRule="auto"/>
        <w:jc w:val="both"/>
        <w:rPr>
          <w:color w:val="auto"/>
        </w:rPr>
      </w:pPr>
      <w:r>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091AF1" w:rsidRDefault="00091AF1" w:rsidP="00091AF1">
      <w:pPr>
        <w:pStyle w:val="1d"/>
        <w:spacing w:line="240" w:lineRule="auto"/>
        <w:jc w:val="both"/>
        <w:rPr>
          <w:color w:val="auto"/>
        </w:rPr>
      </w:pPr>
      <w:r>
        <w:rPr>
          <w:color w:val="auto"/>
        </w:rPr>
        <w:t>Кабинет биологии. Правила поведения и работы в кабинете с биологическими приборами и инструментами.</w:t>
      </w:r>
    </w:p>
    <w:p w:rsidR="00091AF1" w:rsidRDefault="00091AF1" w:rsidP="00091AF1">
      <w:pPr>
        <w:pStyle w:val="1d"/>
        <w:spacing w:after="60" w:line="240" w:lineRule="auto"/>
        <w:jc w:val="both"/>
        <w:rPr>
          <w:color w:val="auto"/>
        </w:rPr>
      </w:pPr>
      <w:r>
        <w:rPr>
          <w:color w:val="auto"/>
        </w:rP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w:t>
      </w:r>
      <w:r>
        <w:rPr>
          <w:color w:val="auto"/>
        </w:rPr>
        <w:lastRenderedPageBreak/>
        <w:t>Интернет).</w:t>
      </w:r>
    </w:p>
    <w:p w:rsidR="00091AF1" w:rsidRDefault="00091AF1" w:rsidP="00091AF1">
      <w:pPr>
        <w:pStyle w:val="affd"/>
      </w:pPr>
      <w:bookmarkStart w:id="622" w:name="bookmark1408"/>
    </w:p>
    <w:p w:rsidR="00091AF1" w:rsidRDefault="00091AF1" w:rsidP="00091AF1">
      <w:pPr>
        <w:pStyle w:val="affd"/>
      </w:pPr>
      <w:r>
        <w:t>2. Методы изучения живой природы</w:t>
      </w:r>
      <w:bookmarkEnd w:id="622"/>
    </w:p>
    <w:p w:rsidR="00091AF1" w:rsidRDefault="00091AF1" w:rsidP="00091AF1">
      <w:pPr>
        <w:pStyle w:val="1d"/>
        <w:spacing w:line="240" w:lineRule="auto"/>
        <w:jc w:val="both"/>
        <w:rPr>
          <w:color w:val="auto"/>
        </w:rPr>
      </w:pPr>
      <w:r>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091AF1" w:rsidRDefault="00091AF1" w:rsidP="00091AF1">
      <w:pPr>
        <w:pStyle w:val="1d"/>
        <w:spacing w:line="240" w:lineRule="auto"/>
        <w:jc w:val="both"/>
        <w:rPr>
          <w:color w:val="auto"/>
        </w:rPr>
      </w:pPr>
      <w:r>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091AF1" w:rsidRDefault="00091AF1" w:rsidP="00091AF1">
      <w:pPr>
        <w:pStyle w:val="82"/>
        <w:jc w:val="both"/>
        <w:rPr>
          <w:color w:val="auto"/>
        </w:rPr>
      </w:pPr>
      <w:r>
        <w:rPr>
          <w:color w:val="auto"/>
        </w:rPr>
        <w:t>Лабораторные и практические работы</w:t>
      </w:r>
      <w:r>
        <w:rPr>
          <w:i w:val="0"/>
          <w:iCs w:val="0"/>
          <w:color w:val="auto"/>
          <w:vertAlign w:val="superscript"/>
        </w:rPr>
        <w:footnoteReference w:id="17"/>
      </w:r>
    </w:p>
    <w:p w:rsidR="00091AF1" w:rsidRDefault="00091AF1" w:rsidP="00804D18">
      <w:pPr>
        <w:pStyle w:val="1d"/>
        <w:numPr>
          <w:ilvl w:val="0"/>
          <w:numId w:val="246"/>
        </w:numPr>
        <w:tabs>
          <w:tab w:val="left" w:pos="556"/>
        </w:tabs>
        <w:spacing w:line="240" w:lineRule="auto"/>
        <w:ind w:firstLine="240"/>
        <w:jc w:val="both"/>
        <w:rPr>
          <w:color w:val="auto"/>
          <w:lang w:val="en-US"/>
        </w:rPr>
      </w:pPr>
      <w:r>
        <w:rPr>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rsidR="00091AF1" w:rsidRDefault="00091AF1" w:rsidP="00804D18">
      <w:pPr>
        <w:pStyle w:val="1d"/>
        <w:numPr>
          <w:ilvl w:val="0"/>
          <w:numId w:val="246"/>
        </w:numPr>
        <w:tabs>
          <w:tab w:val="left" w:pos="551"/>
        </w:tabs>
        <w:spacing w:line="240" w:lineRule="auto"/>
        <w:ind w:firstLine="240"/>
        <w:jc w:val="both"/>
        <w:rPr>
          <w:color w:val="auto"/>
        </w:rPr>
      </w:pPr>
      <w:r>
        <w:rPr>
          <w:color w:val="auto"/>
        </w:rPr>
        <w:t>Ознакомление с устройством лупы, светового микроскопа, правила работы с ними.</w:t>
      </w:r>
    </w:p>
    <w:p w:rsidR="00091AF1" w:rsidRDefault="00091AF1" w:rsidP="00804D18">
      <w:pPr>
        <w:pStyle w:val="1d"/>
        <w:numPr>
          <w:ilvl w:val="0"/>
          <w:numId w:val="246"/>
        </w:numPr>
        <w:tabs>
          <w:tab w:val="left" w:pos="551"/>
        </w:tabs>
        <w:spacing w:line="240" w:lineRule="auto"/>
        <w:ind w:firstLine="240"/>
        <w:jc w:val="both"/>
        <w:rPr>
          <w:color w:val="auto"/>
        </w:rPr>
      </w:pPr>
      <w:r>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after="60" w:line="240" w:lineRule="auto"/>
        <w:jc w:val="both"/>
        <w:rPr>
          <w:color w:val="auto"/>
        </w:rPr>
      </w:pPr>
      <w:r>
        <w:rPr>
          <w:color w:val="auto"/>
        </w:rPr>
        <w:t>Овладение методами изучения живой природы — наблюдением и экспериментом.</w:t>
      </w:r>
    </w:p>
    <w:p w:rsidR="00091AF1" w:rsidRDefault="00091AF1" w:rsidP="00091AF1">
      <w:pPr>
        <w:pStyle w:val="affd"/>
      </w:pPr>
      <w:bookmarkStart w:id="623" w:name="bookmark1410"/>
    </w:p>
    <w:p w:rsidR="00091AF1" w:rsidRDefault="00091AF1" w:rsidP="00091AF1">
      <w:pPr>
        <w:pStyle w:val="affd"/>
      </w:pPr>
      <w:r>
        <w:t>3. Организмы — тела живой природы</w:t>
      </w:r>
      <w:bookmarkEnd w:id="623"/>
    </w:p>
    <w:p w:rsidR="00091AF1" w:rsidRDefault="00091AF1" w:rsidP="00091AF1">
      <w:pPr>
        <w:pStyle w:val="1d"/>
        <w:spacing w:line="240" w:lineRule="auto"/>
        <w:jc w:val="both"/>
        <w:rPr>
          <w:color w:val="auto"/>
        </w:rPr>
      </w:pPr>
      <w:r>
        <w:rPr>
          <w:color w:val="auto"/>
        </w:rPr>
        <w:t>Понятие об организме. Доядерные и ядерные организмы.</w:t>
      </w:r>
    </w:p>
    <w:p w:rsidR="00091AF1" w:rsidRDefault="00091AF1" w:rsidP="00091AF1">
      <w:pPr>
        <w:pStyle w:val="1d"/>
        <w:spacing w:line="240" w:lineRule="auto"/>
        <w:jc w:val="both"/>
        <w:rPr>
          <w:color w:val="auto"/>
        </w:rPr>
      </w:pPr>
      <w:r>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091AF1" w:rsidRDefault="00091AF1" w:rsidP="00091AF1">
      <w:pPr>
        <w:pStyle w:val="1d"/>
        <w:spacing w:line="240" w:lineRule="auto"/>
        <w:jc w:val="both"/>
        <w:rPr>
          <w:color w:val="auto"/>
        </w:rPr>
      </w:pPr>
      <w:r>
        <w:rPr>
          <w:color w:val="auto"/>
        </w:rPr>
        <w:t>Одноклеточные и многоклеточные организмы. Клетки, ткани, органы, системы органов.</w:t>
      </w:r>
    </w:p>
    <w:p w:rsidR="00091AF1" w:rsidRDefault="00091AF1" w:rsidP="00091AF1">
      <w:pPr>
        <w:pStyle w:val="1d"/>
        <w:spacing w:line="240" w:lineRule="auto"/>
        <w:jc w:val="both"/>
        <w:rPr>
          <w:color w:val="auto"/>
        </w:rPr>
      </w:pPr>
      <w:r>
        <w:rPr>
          <w:color w:val="auto"/>
        </w:rPr>
        <w:t>Жизнедеятельность организмов. Особенности строения и процессов жизнедеятельности у растений, животных, бактерий и грибов.</w:t>
      </w:r>
    </w:p>
    <w:p w:rsidR="00091AF1" w:rsidRDefault="00091AF1" w:rsidP="00091AF1">
      <w:pPr>
        <w:pStyle w:val="1d"/>
        <w:spacing w:line="240" w:lineRule="auto"/>
        <w:jc w:val="both"/>
        <w:rPr>
          <w:color w:val="auto"/>
        </w:rPr>
      </w:pPr>
      <w:r>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091AF1" w:rsidRDefault="00091AF1" w:rsidP="00091AF1">
      <w:pPr>
        <w:pStyle w:val="1d"/>
        <w:spacing w:line="240" w:lineRule="auto"/>
        <w:jc w:val="both"/>
        <w:rPr>
          <w:color w:val="auto"/>
        </w:rPr>
      </w:pPr>
      <w:r>
        <w:rPr>
          <w:color w:val="auto"/>
        </w:rPr>
        <w:t xml:space="preserve">Разнообразие организмов и их классификация (таксоны в биологии: </w:t>
      </w:r>
      <w:r>
        <w:rPr>
          <w:color w:val="auto"/>
        </w:rPr>
        <w:lastRenderedPageBreak/>
        <w:t>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47"/>
        </w:numPr>
        <w:tabs>
          <w:tab w:val="left" w:pos="584"/>
        </w:tabs>
        <w:spacing w:line="240" w:lineRule="auto"/>
        <w:ind w:firstLine="240"/>
        <w:jc w:val="both"/>
        <w:rPr>
          <w:color w:val="auto"/>
        </w:rPr>
      </w:pPr>
      <w:r>
        <w:rPr>
          <w:color w:val="auto"/>
        </w:rPr>
        <w:t>Изучение клеток кожицы чешуи лука под лупой и микроскопом (на примере самостоятельно приготовленного микропрепарата).</w:t>
      </w:r>
    </w:p>
    <w:p w:rsidR="00091AF1" w:rsidRDefault="00091AF1" w:rsidP="00804D18">
      <w:pPr>
        <w:pStyle w:val="1d"/>
        <w:numPr>
          <w:ilvl w:val="0"/>
          <w:numId w:val="247"/>
        </w:numPr>
        <w:tabs>
          <w:tab w:val="left" w:pos="747"/>
        </w:tabs>
        <w:spacing w:line="240" w:lineRule="auto"/>
        <w:ind w:firstLine="240"/>
        <w:jc w:val="both"/>
        <w:rPr>
          <w:rFonts w:cstheme="minorBidi"/>
          <w:color w:val="auto"/>
        </w:rPr>
      </w:pPr>
      <w:r>
        <w:rPr>
          <w:color w:val="auto"/>
        </w:rPr>
        <w:t>Ознакомление с принципами систематики организмов.</w:t>
      </w:r>
    </w:p>
    <w:p w:rsidR="00091AF1" w:rsidRDefault="00091AF1" w:rsidP="00804D18">
      <w:pPr>
        <w:pStyle w:val="1d"/>
        <w:numPr>
          <w:ilvl w:val="0"/>
          <w:numId w:val="247"/>
        </w:numPr>
        <w:tabs>
          <w:tab w:val="left" w:pos="747"/>
        </w:tabs>
        <w:spacing w:line="240" w:lineRule="auto"/>
        <w:ind w:firstLine="240"/>
        <w:jc w:val="both"/>
        <w:rPr>
          <w:color w:val="auto"/>
        </w:rPr>
      </w:pPr>
      <w:r>
        <w:rPr>
          <w:color w:val="auto"/>
        </w:rPr>
        <w:t>Наблюдение за потреблением воды растением.</w:t>
      </w:r>
    </w:p>
    <w:p w:rsidR="00091AF1" w:rsidRDefault="00091AF1" w:rsidP="00091AF1">
      <w:pPr>
        <w:pStyle w:val="affd"/>
      </w:pPr>
    </w:p>
    <w:p w:rsidR="00091AF1" w:rsidRDefault="00091AF1" w:rsidP="00091AF1">
      <w:pPr>
        <w:pStyle w:val="affd"/>
      </w:pPr>
      <w:r>
        <w:t xml:space="preserve">4. </w:t>
      </w:r>
      <w:bookmarkStart w:id="624" w:name="bookmark1412"/>
      <w:r>
        <w:t>Организмы и среда обитания</w:t>
      </w:r>
      <w:bookmarkEnd w:id="624"/>
    </w:p>
    <w:p w:rsidR="00091AF1" w:rsidRDefault="00091AF1" w:rsidP="00091AF1">
      <w:pPr>
        <w:pStyle w:val="1d"/>
        <w:spacing w:line="240" w:lineRule="auto"/>
        <w:ind w:firstLine="340"/>
        <w:jc w:val="both"/>
        <w:rPr>
          <w:color w:val="auto"/>
        </w:rPr>
      </w:pPr>
      <w:r>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Выявление приспособлений организмов к среде обитания (на конкретных примерах).</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line="240" w:lineRule="auto"/>
        <w:jc w:val="both"/>
        <w:rPr>
          <w:color w:val="auto"/>
        </w:rPr>
      </w:pPr>
      <w:r>
        <w:rPr>
          <w:color w:val="auto"/>
        </w:rPr>
        <w:t>Растительный и животный мир родного края (краеведение).</w:t>
      </w:r>
    </w:p>
    <w:p w:rsidR="00091AF1" w:rsidRDefault="00091AF1" w:rsidP="00091AF1">
      <w:pPr>
        <w:pStyle w:val="affd"/>
      </w:pPr>
    </w:p>
    <w:p w:rsidR="00091AF1" w:rsidRDefault="00091AF1" w:rsidP="00091AF1">
      <w:pPr>
        <w:pStyle w:val="affd"/>
      </w:pPr>
      <w:r>
        <w:t xml:space="preserve">5. </w:t>
      </w:r>
      <w:bookmarkStart w:id="625" w:name="bookmark1414"/>
      <w:r>
        <w:t>Природные сообщества</w:t>
      </w:r>
      <w:bookmarkEnd w:id="625"/>
    </w:p>
    <w:p w:rsidR="00091AF1" w:rsidRDefault="00091AF1" w:rsidP="00091AF1">
      <w:pPr>
        <w:pStyle w:val="1d"/>
        <w:spacing w:line="240" w:lineRule="auto"/>
        <w:jc w:val="both"/>
        <w:rPr>
          <w:color w:val="auto"/>
        </w:rPr>
      </w:pPr>
      <w:r>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091AF1" w:rsidRDefault="00091AF1" w:rsidP="00091AF1">
      <w:pPr>
        <w:pStyle w:val="1d"/>
        <w:spacing w:line="240" w:lineRule="auto"/>
        <w:jc w:val="both"/>
        <w:rPr>
          <w:color w:val="auto"/>
        </w:rPr>
      </w:pPr>
      <w:r>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91AF1" w:rsidRDefault="00091AF1" w:rsidP="00091AF1">
      <w:pPr>
        <w:pStyle w:val="1d"/>
        <w:spacing w:line="240" w:lineRule="auto"/>
        <w:jc w:val="both"/>
        <w:rPr>
          <w:color w:val="auto"/>
        </w:rPr>
      </w:pPr>
      <w:r>
        <w:rPr>
          <w:color w:val="auto"/>
        </w:rPr>
        <w:t>Природные зоны Земли, их обитатели. Флора и фауна природных зон. Ландшафты: природные и культурные.</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Изучение искусственных сообществ и их обитателей (на примере аквариума и др.).</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Экскурсии или видеоэкскурсии</w:t>
      </w:r>
    </w:p>
    <w:p w:rsidR="00091AF1" w:rsidRDefault="00091AF1" w:rsidP="00804D18">
      <w:pPr>
        <w:pStyle w:val="1d"/>
        <w:numPr>
          <w:ilvl w:val="0"/>
          <w:numId w:val="248"/>
        </w:numPr>
        <w:tabs>
          <w:tab w:val="left" w:pos="584"/>
        </w:tabs>
        <w:spacing w:line="240" w:lineRule="auto"/>
        <w:ind w:firstLine="240"/>
        <w:jc w:val="both"/>
        <w:rPr>
          <w:color w:val="auto"/>
        </w:rPr>
      </w:pPr>
      <w:r>
        <w:rPr>
          <w:color w:val="auto"/>
        </w:rPr>
        <w:t>Изучение природных сообществ (на примере леса, озера, пруда, луга и др.).</w:t>
      </w:r>
    </w:p>
    <w:p w:rsidR="00091AF1" w:rsidRDefault="00091AF1" w:rsidP="00804D18">
      <w:pPr>
        <w:pStyle w:val="1d"/>
        <w:numPr>
          <w:ilvl w:val="0"/>
          <w:numId w:val="248"/>
        </w:numPr>
        <w:tabs>
          <w:tab w:val="left" w:pos="747"/>
        </w:tabs>
        <w:spacing w:line="240" w:lineRule="auto"/>
        <w:ind w:firstLine="240"/>
        <w:jc w:val="both"/>
        <w:rPr>
          <w:rFonts w:cstheme="minorBidi"/>
          <w:color w:val="auto"/>
        </w:rPr>
      </w:pPr>
      <w:r>
        <w:rPr>
          <w:color w:val="auto"/>
        </w:rPr>
        <w:t>Изучение сезонных явлений в жизни природных сообществ.</w:t>
      </w:r>
    </w:p>
    <w:p w:rsidR="00091AF1" w:rsidRDefault="00091AF1" w:rsidP="00091AF1">
      <w:pPr>
        <w:pStyle w:val="affd"/>
      </w:pPr>
    </w:p>
    <w:p w:rsidR="00091AF1" w:rsidRDefault="00091AF1" w:rsidP="00091AF1">
      <w:pPr>
        <w:pStyle w:val="affd"/>
      </w:pPr>
      <w:r>
        <w:t xml:space="preserve">6. </w:t>
      </w:r>
      <w:bookmarkStart w:id="626" w:name="bookmark1416"/>
      <w:r>
        <w:t>Живая природа и человек</w:t>
      </w:r>
      <w:bookmarkEnd w:id="626"/>
    </w:p>
    <w:p w:rsidR="00091AF1" w:rsidRDefault="00091AF1" w:rsidP="00091AF1">
      <w:pPr>
        <w:pStyle w:val="1d"/>
        <w:spacing w:line="240" w:lineRule="auto"/>
        <w:jc w:val="both"/>
        <w:rPr>
          <w:color w:val="auto"/>
        </w:rPr>
      </w:pPr>
      <w:r>
        <w:rPr>
          <w:color w:val="auto"/>
        </w:rPr>
        <w:t xml:space="preserve">Изменения в природе в связи с развитием сельского хозяйства, </w:t>
      </w:r>
      <w:r>
        <w:rPr>
          <w:color w:val="auto"/>
        </w:rPr>
        <w:lastRenderedPageBreak/>
        <w:t>производства и ростом численности населения. Влияние человека</w:t>
      </w:r>
    </w:p>
    <w:p w:rsidR="00091AF1" w:rsidRDefault="00091AF1" w:rsidP="00091AF1">
      <w:pPr>
        <w:pStyle w:val="1d"/>
        <w:spacing w:line="240" w:lineRule="auto"/>
        <w:ind w:firstLine="0"/>
        <w:jc w:val="both"/>
        <w:rPr>
          <w:color w:val="auto"/>
        </w:rPr>
      </w:pPr>
      <w:r>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Практические работы</w:t>
      </w:r>
    </w:p>
    <w:p w:rsidR="00091AF1" w:rsidRDefault="00091AF1" w:rsidP="00091AF1">
      <w:pPr>
        <w:pStyle w:val="1d"/>
        <w:spacing w:after="160" w:line="240" w:lineRule="auto"/>
        <w:jc w:val="both"/>
        <w:rPr>
          <w:color w:val="auto"/>
        </w:rPr>
      </w:pPr>
      <w:r>
        <w:rPr>
          <w:color w:val="auto"/>
        </w:rPr>
        <w:t>Проведение акции по уборке мусора в ближайшем лесу, парке, сквере или на пришкольной территории.</w:t>
      </w:r>
    </w:p>
    <w:p w:rsidR="00091AF1" w:rsidRDefault="00091AF1" w:rsidP="00091AF1">
      <w:pPr>
        <w:pStyle w:val="affd"/>
      </w:pPr>
      <w:bookmarkStart w:id="627" w:name="bookmark1418"/>
      <w:r>
        <w:t>6 КЛАСС</w:t>
      </w:r>
      <w:bookmarkEnd w:id="627"/>
    </w:p>
    <w:p w:rsidR="00091AF1" w:rsidRDefault="00091AF1" w:rsidP="00091AF1">
      <w:pPr>
        <w:pStyle w:val="affd"/>
      </w:pPr>
    </w:p>
    <w:p w:rsidR="00091AF1" w:rsidRDefault="00091AF1" w:rsidP="00091AF1">
      <w:pPr>
        <w:pStyle w:val="affd"/>
      </w:pPr>
      <w:bookmarkStart w:id="628" w:name="bookmark1420"/>
      <w:r>
        <w:t>1. Растительный организм</w:t>
      </w:r>
      <w:bookmarkEnd w:id="628"/>
    </w:p>
    <w:p w:rsidR="00091AF1" w:rsidRDefault="00091AF1" w:rsidP="00091AF1">
      <w:pPr>
        <w:pStyle w:val="1d"/>
        <w:spacing w:line="240" w:lineRule="auto"/>
        <w:jc w:val="both"/>
        <w:rPr>
          <w:color w:val="auto"/>
        </w:rPr>
      </w:pPr>
      <w:r>
        <w:rPr>
          <w:color w:val="auto"/>
        </w:rPr>
        <w:t>Ботаника — наука о растениях. Разделы ботаники. Связь ботаники с другими науками и техникой. Общие признаки растений.</w:t>
      </w:r>
    </w:p>
    <w:p w:rsidR="00091AF1" w:rsidRDefault="00091AF1" w:rsidP="00091AF1">
      <w:pPr>
        <w:pStyle w:val="1d"/>
        <w:spacing w:line="240" w:lineRule="auto"/>
        <w:jc w:val="both"/>
        <w:rPr>
          <w:color w:val="auto"/>
        </w:rPr>
      </w:pPr>
      <w:r>
        <w:rPr>
          <w:color w:val="auto"/>
        </w:rPr>
        <w:t>Разнообразие растений. Уровни организации растительного организма. Высшие и низшие растения. Споровые и семенные растения.</w:t>
      </w:r>
    </w:p>
    <w:p w:rsidR="00091AF1" w:rsidRDefault="00091AF1" w:rsidP="00091AF1">
      <w:pPr>
        <w:pStyle w:val="1d"/>
        <w:spacing w:line="240" w:lineRule="auto"/>
        <w:jc w:val="both"/>
        <w:rPr>
          <w:color w:val="auto"/>
        </w:rPr>
      </w:pPr>
      <w:r>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91AF1" w:rsidRDefault="00091AF1" w:rsidP="00091AF1">
      <w:pPr>
        <w:pStyle w:val="1d"/>
        <w:spacing w:line="240" w:lineRule="auto"/>
        <w:jc w:val="both"/>
        <w:rPr>
          <w:color w:val="auto"/>
        </w:rPr>
      </w:pPr>
      <w:r>
        <w:rPr>
          <w:color w:val="auto"/>
        </w:rPr>
        <w:t>Органы и системы органов растений. Строение органов растительного организма, их роль и связь между собой.</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49"/>
        </w:numPr>
        <w:tabs>
          <w:tab w:val="left" w:pos="568"/>
        </w:tabs>
        <w:spacing w:line="240" w:lineRule="auto"/>
        <w:ind w:firstLine="240"/>
        <w:jc w:val="both"/>
        <w:rPr>
          <w:color w:val="auto"/>
        </w:rPr>
      </w:pPr>
      <w:r>
        <w:rPr>
          <w:color w:val="auto"/>
        </w:rPr>
        <w:t>Изучение микроскопического строения листа водного растения элодеи.</w:t>
      </w:r>
    </w:p>
    <w:p w:rsidR="00091AF1" w:rsidRDefault="00091AF1" w:rsidP="00804D18">
      <w:pPr>
        <w:pStyle w:val="1d"/>
        <w:numPr>
          <w:ilvl w:val="0"/>
          <w:numId w:val="249"/>
        </w:numPr>
        <w:tabs>
          <w:tab w:val="left" w:pos="568"/>
        </w:tabs>
        <w:spacing w:line="240" w:lineRule="auto"/>
        <w:ind w:firstLine="240"/>
        <w:jc w:val="both"/>
        <w:rPr>
          <w:rFonts w:cstheme="minorBidi"/>
          <w:color w:val="auto"/>
        </w:rPr>
      </w:pPr>
      <w:r>
        <w:rPr>
          <w:color w:val="auto"/>
        </w:rPr>
        <w:t>Изучение строения растительных тканей (использование микропрепаратов).</w:t>
      </w:r>
    </w:p>
    <w:p w:rsidR="00091AF1" w:rsidRDefault="00091AF1" w:rsidP="00804D18">
      <w:pPr>
        <w:pStyle w:val="1d"/>
        <w:numPr>
          <w:ilvl w:val="0"/>
          <w:numId w:val="249"/>
        </w:numPr>
        <w:tabs>
          <w:tab w:val="left" w:pos="568"/>
        </w:tabs>
        <w:spacing w:line="240" w:lineRule="auto"/>
        <w:ind w:firstLine="240"/>
        <w:jc w:val="both"/>
        <w:rPr>
          <w:color w:val="auto"/>
        </w:rPr>
      </w:pPr>
      <w:r>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after="160" w:line="240" w:lineRule="auto"/>
        <w:jc w:val="both"/>
        <w:rPr>
          <w:color w:val="auto"/>
        </w:rPr>
      </w:pPr>
      <w:r>
        <w:rPr>
          <w:color w:val="auto"/>
        </w:rPr>
        <w:t>Ознакомление в природе с цветковыми растениями.</w:t>
      </w:r>
    </w:p>
    <w:p w:rsidR="00091AF1" w:rsidRDefault="00091AF1" w:rsidP="00091AF1">
      <w:pPr>
        <w:pStyle w:val="affd"/>
      </w:pPr>
      <w:r>
        <w:t xml:space="preserve">2. </w:t>
      </w:r>
      <w:bookmarkStart w:id="629" w:name="bookmark1422"/>
      <w:r>
        <w:t>Строение и жизнедеятельность</w:t>
      </w:r>
      <w:bookmarkEnd w:id="629"/>
      <w:r>
        <w:t xml:space="preserve"> растительного организма</w:t>
      </w:r>
    </w:p>
    <w:p w:rsidR="00091AF1" w:rsidRDefault="00091AF1" w:rsidP="00091AF1">
      <w:pPr>
        <w:pStyle w:val="82"/>
        <w:spacing w:line="252" w:lineRule="auto"/>
        <w:jc w:val="both"/>
        <w:rPr>
          <w:color w:val="auto"/>
        </w:rPr>
      </w:pPr>
      <w:r>
        <w:rPr>
          <w:b/>
          <w:bCs/>
          <w:color w:val="auto"/>
        </w:rPr>
        <w:t>Питание растения</w:t>
      </w:r>
    </w:p>
    <w:p w:rsidR="00091AF1" w:rsidRDefault="00091AF1" w:rsidP="00091AF1">
      <w:pPr>
        <w:pStyle w:val="1d"/>
        <w:spacing w:line="240" w:lineRule="auto"/>
        <w:jc w:val="both"/>
        <w:rPr>
          <w:color w:val="auto"/>
        </w:rPr>
      </w:pPr>
      <w:r>
        <w:rPr>
          <w:color w:val="auto"/>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w:t>
      </w:r>
      <w:r>
        <w:rPr>
          <w:color w:val="auto"/>
        </w:rPr>
        <w:lastRenderedPageBreak/>
        <w:t>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91AF1" w:rsidRDefault="00091AF1" w:rsidP="00091AF1">
      <w:pPr>
        <w:pStyle w:val="1d"/>
        <w:jc w:val="both"/>
        <w:rPr>
          <w:color w:val="auto"/>
        </w:rPr>
      </w:pPr>
      <w:r>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0"/>
        </w:numPr>
        <w:tabs>
          <w:tab w:val="left" w:pos="524"/>
        </w:tabs>
        <w:ind w:firstLine="240"/>
        <w:jc w:val="both"/>
        <w:rPr>
          <w:color w:val="auto"/>
        </w:rPr>
      </w:pPr>
      <w:r>
        <w:rPr>
          <w:color w:val="auto"/>
        </w:rPr>
        <w:t>Изучение строения корневых систем (стержневой и мочковатой) на примере гербарных экземпляров или живых растений.</w:t>
      </w:r>
    </w:p>
    <w:p w:rsidR="00091AF1" w:rsidRDefault="00091AF1" w:rsidP="00804D18">
      <w:pPr>
        <w:pStyle w:val="1d"/>
        <w:numPr>
          <w:ilvl w:val="0"/>
          <w:numId w:val="250"/>
        </w:numPr>
        <w:tabs>
          <w:tab w:val="left" w:pos="734"/>
        </w:tabs>
        <w:ind w:firstLine="240"/>
        <w:jc w:val="both"/>
        <w:rPr>
          <w:rFonts w:cstheme="minorBidi"/>
          <w:color w:val="auto"/>
          <w:lang w:val="en-US"/>
        </w:rPr>
      </w:pPr>
      <w:r>
        <w:rPr>
          <w:color w:val="auto"/>
        </w:rPr>
        <w:t>Изучение микропрепарата клеток корня.</w:t>
      </w:r>
    </w:p>
    <w:p w:rsidR="00091AF1" w:rsidRDefault="00091AF1" w:rsidP="00804D18">
      <w:pPr>
        <w:pStyle w:val="1d"/>
        <w:numPr>
          <w:ilvl w:val="0"/>
          <w:numId w:val="250"/>
        </w:numPr>
        <w:tabs>
          <w:tab w:val="left" w:pos="524"/>
        </w:tabs>
        <w:ind w:firstLine="240"/>
        <w:jc w:val="both"/>
        <w:rPr>
          <w:color w:val="auto"/>
        </w:rPr>
      </w:pPr>
      <w:r>
        <w:rPr>
          <w:color w:val="auto"/>
        </w:rPr>
        <w:t>Изучение строения вегетативных и генеративных почек (на примере сирени, тополя и др.).</w:t>
      </w:r>
    </w:p>
    <w:p w:rsidR="00091AF1" w:rsidRDefault="00091AF1" w:rsidP="00804D18">
      <w:pPr>
        <w:pStyle w:val="1d"/>
        <w:numPr>
          <w:ilvl w:val="0"/>
          <w:numId w:val="250"/>
        </w:numPr>
        <w:tabs>
          <w:tab w:val="left" w:pos="529"/>
        </w:tabs>
        <w:ind w:firstLine="240"/>
        <w:jc w:val="both"/>
        <w:rPr>
          <w:color w:val="auto"/>
        </w:rPr>
      </w:pPr>
      <w:r>
        <w:rPr>
          <w:color w:val="auto"/>
        </w:rPr>
        <w:t>Ознакомление с внешним строением листьев и листорасположением (на комнатных растениях).</w:t>
      </w:r>
    </w:p>
    <w:p w:rsidR="00091AF1" w:rsidRDefault="00091AF1" w:rsidP="00804D18">
      <w:pPr>
        <w:pStyle w:val="1d"/>
        <w:numPr>
          <w:ilvl w:val="0"/>
          <w:numId w:val="250"/>
        </w:numPr>
        <w:tabs>
          <w:tab w:val="left" w:pos="524"/>
        </w:tabs>
        <w:ind w:firstLine="240"/>
        <w:jc w:val="both"/>
        <w:rPr>
          <w:color w:val="auto"/>
        </w:rPr>
      </w:pPr>
      <w:r>
        <w:rPr>
          <w:color w:val="auto"/>
        </w:rPr>
        <w:t>Изучение микроскопического строения листа (на готовых микропрепаратах).</w:t>
      </w:r>
    </w:p>
    <w:p w:rsidR="00091AF1" w:rsidRDefault="00091AF1" w:rsidP="00804D18">
      <w:pPr>
        <w:pStyle w:val="1d"/>
        <w:numPr>
          <w:ilvl w:val="0"/>
          <w:numId w:val="250"/>
        </w:numPr>
        <w:tabs>
          <w:tab w:val="left" w:pos="529"/>
        </w:tabs>
        <w:spacing w:after="120"/>
        <w:ind w:firstLine="240"/>
        <w:jc w:val="both"/>
        <w:rPr>
          <w:color w:val="auto"/>
        </w:rPr>
      </w:pPr>
      <w:r>
        <w:rPr>
          <w:color w:val="auto"/>
        </w:rPr>
        <w:t>Наблюдение процесса выделения кислорода на свету аквариумными растениями.</w:t>
      </w:r>
    </w:p>
    <w:p w:rsidR="00091AF1" w:rsidRDefault="00091AF1" w:rsidP="00091AF1">
      <w:pPr>
        <w:pStyle w:val="82"/>
        <w:spacing w:line="254" w:lineRule="auto"/>
        <w:jc w:val="both"/>
        <w:rPr>
          <w:color w:val="auto"/>
        </w:rPr>
      </w:pPr>
      <w:r>
        <w:rPr>
          <w:b/>
          <w:bCs/>
          <w:color w:val="auto"/>
        </w:rPr>
        <w:t>Дыхание растения</w:t>
      </w:r>
    </w:p>
    <w:p w:rsidR="00091AF1" w:rsidRDefault="00091AF1" w:rsidP="00091AF1">
      <w:pPr>
        <w:pStyle w:val="1d"/>
        <w:jc w:val="both"/>
        <w:rPr>
          <w:color w:val="auto"/>
        </w:rPr>
      </w:pPr>
      <w:r>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after="120"/>
        <w:jc w:val="both"/>
        <w:rPr>
          <w:color w:val="auto"/>
        </w:rPr>
      </w:pPr>
      <w:r>
        <w:rPr>
          <w:color w:val="auto"/>
        </w:rPr>
        <w:t>Изучение роли рыхления для дыхания корней.</w:t>
      </w:r>
    </w:p>
    <w:p w:rsidR="00091AF1" w:rsidRDefault="00091AF1" w:rsidP="00091AF1">
      <w:pPr>
        <w:pStyle w:val="82"/>
        <w:spacing w:line="254" w:lineRule="auto"/>
        <w:jc w:val="both"/>
        <w:rPr>
          <w:color w:val="auto"/>
        </w:rPr>
      </w:pPr>
      <w:r>
        <w:rPr>
          <w:b/>
          <w:bCs/>
          <w:color w:val="auto"/>
        </w:rPr>
        <w:t>Транспорт веществ в растении</w:t>
      </w:r>
    </w:p>
    <w:p w:rsidR="00091AF1" w:rsidRDefault="00091AF1" w:rsidP="00091AF1">
      <w:pPr>
        <w:pStyle w:val="1d"/>
        <w:spacing w:after="60"/>
        <w:jc w:val="both"/>
        <w:rPr>
          <w:color w:val="auto"/>
          <w:lang w:val="en-US"/>
        </w:rPr>
      </w:pPr>
      <w:r>
        <w:rPr>
          <w:color w:val="auto"/>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w:t>
      </w:r>
      <w:r>
        <w:rPr>
          <w:color w:val="auto"/>
        </w:rPr>
        <w:lastRenderedPageBreak/>
        <w:t>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1"/>
        </w:numPr>
        <w:tabs>
          <w:tab w:val="left" w:pos="524"/>
        </w:tabs>
        <w:spacing w:line="240" w:lineRule="auto"/>
        <w:ind w:firstLine="240"/>
        <w:jc w:val="both"/>
        <w:rPr>
          <w:color w:val="auto"/>
        </w:rPr>
      </w:pPr>
      <w:r>
        <w:rPr>
          <w:color w:val="auto"/>
        </w:rPr>
        <w:t>Обнаружение неорганических и органических веществ в растении.</w:t>
      </w:r>
    </w:p>
    <w:p w:rsidR="00091AF1" w:rsidRDefault="00091AF1" w:rsidP="00804D18">
      <w:pPr>
        <w:pStyle w:val="1d"/>
        <w:numPr>
          <w:ilvl w:val="0"/>
          <w:numId w:val="251"/>
        </w:numPr>
        <w:tabs>
          <w:tab w:val="left" w:pos="524"/>
        </w:tabs>
        <w:spacing w:line="240" w:lineRule="auto"/>
        <w:ind w:firstLine="240"/>
        <w:jc w:val="both"/>
        <w:rPr>
          <w:rFonts w:cstheme="minorBidi"/>
          <w:color w:val="auto"/>
        </w:rPr>
      </w:pPr>
      <w:r>
        <w:rPr>
          <w:color w:val="auto"/>
        </w:rPr>
        <w:t>Рассматривание микроскопического строения ветки дерева (на готовом микропрепарате).</w:t>
      </w:r>
    </w:p>
    <w:p w:rsidR="00091AF1" w:rsidRDefault="00091AF1" w:rsidP="00804D18">
      <w:pPr>
        <w:pStyle w:val="1d"/>
        <w:numPr>
          <w:ilvl w:val="0"/>
          <w:numId w:val="251"/>
        </w:numPr>
        <w:tabs>
          <w:tab w:val="left" w:pos="529"/>
        </w:tabs>
        <w:spacing w:line="240" w:lineRule="auto"/>
        <w:ind w:firstLine="240"/>
        <w:jc w:val="both"/>
        <w:rPr>
          <w:color w:val="auto"/>
        </w:rPr>
      </w:pPr>
      <w:r>
        <w:rPr>
          <w:color w:val="auto"/>
        </w:rPr>
        <w:t>Выявление передвижения воды и минеральных веществ по древесине.</w:t>
      </w:r>
    </w:p>
    <w:p w:rsidR="00091AF1" w:rsidRDefault="00091AF1" w:rsidP="00804D18">
      <w:pPr>
        <w:pStyle w:val="1d"/>
        <w:numPr>
          <w:ilvl w:val="0"/>
          <w:numId w:val="251"/>
        </w:numPr>
        <w:tabs>
          <w:tab w:val="left" w:pos="710"/>
        </w:tabs>
        <w:spacing w:after="120" w:line="240" w:lineRule="auto"/>
        <w:ind w:firstLine="240"/>
        <w:jc w:val="both"/>
        <w:rPr>
          <w:color w:val="auto"/>
        </w:rPr>
      </w:pPr>
      <w:r>
        <w:rPr>
          <w:color w:val="auto"/>
        </w:rPr>
        <w:t>Исследование строения корневища, клубня, луковицы.</w:t>
      </w:r>
    </w:p>
    <w:p w:rsidR="00091AF1" w:rsidRDefault="00091AF1" w:rsidP="00091AF1">
      <w:pPr>
        <w:pStyle w:val="82"/>
        <w:jc w:val="both"/>
        <w:rPr>
          <w:color w:val="auto"/>
        </w:rPr>
      </w:pPr>
      <w:r>
        <w:rPr>
          <w:b/>
          <w:bCs/>
          <w:color w:val="auto"/>
        </w:rPr>
        <w:t>Рост растения</w:t>
      </w:r>
    </w:p>
    <w:p w:rsidR="00091AF1" w:rsidRDefault="00091AF1" w:rsidP="00091AF1">
      <w:pPr>
        <w:pStyle w:val="1d"/>
        <w:spacing w:line="240" w:lineRule="auto"/>
        <w:jc w:val="both"/>
        <w:rPr>
          <w:color w:val="auto"/>
          <w:lang w:val="en-US"/>
        </w:rPr>
      </w:pPr>
      <w:r>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2"/>
        </w:numPr>
        <w:tabs>
          <w:tab w:val="left" w:pos="524"/>
        </w:tabs>
        <w:spacing w:line="240" w:lineRule="auto"/>
        <w:ind w:firstLine="240"/>
        <w:jc w:val="both"/>
        <w:rPr>
          <w:color w:val="auto"/>
        </w:rPr>
      </w:pPr>
      <w:r>
        <w:rPr>
          <w:color w:val="auto"/>
        </w:rPr>
        <w:t>Наблюдение за ростом корня.</w:t>
      </w:r>
    </w:p>
    <w:p w:rsidR="00091AF1" w:rsidRDefault="00091AF1" w:rsidP="00804D18">
      <w:pPr>
        <w:pStyle w:val="1d"/>
        <w:numPr>
          <w:ilvl w:val="0"/>
          <w:numId w:val="252"/>
        </w:numPr>
        <w:tabs>
          <w:tab w:val="left" w:pos="534"/>
        </w:tabs>
        <w:spacing w:line="240" w:lineRule="auto"/>
        <w:ind w:firstLine="240"/>
        <w:jc w:val="both"/>
        <w:rPr>
          <w:rFonts w:cstheme="minorBidi"/>
          <w:color w:val="auto"/>
        </w:rPr>
      </w:pPr>
      <w:r>
        <w:rPr>
          <w:color w:val="auto"/>
        </w:rPr>
        <w:t>Наблюдение за ростом побега.</w:t>
      </w:r>
    </w:p>
    <w:p w:rsidR="00091AF1" w:rsidRDefault="00091AF1" w:rsidP="00804D18">
      <w:pPr>
        <w:pStyle w:val="1d"/>
        <w:numPr>
          <w:ilvl w:val="0"/>
          <w:numId w:val="252"/>
        </w:numPr>
        <w:tabs>
          <w:tab w:val="left" w:pos="534"/>
        </w:tabs>
        <w:spacing w:after="60" w:line="240" w:lineRule="auto"/>
        <w:ind w:firstLine="240"/>
        <w:jc w:val="both"/>
        <w:rPr>
          <w:color w:val="auto"/>
        </w:rPr>
      </w:pPr>
      <w:r>
        <w:rPr>
          <w:color w:val="auto"/>
        </w:rPr>
        <w:t>Определение возраста дерева по спилу.</w:t>
      </w:r>
    </w:p>
    <w:p w:rsidR="00091AF1" w:rsidRDefault="00091AF1" w:rsidP="00091AF1">
      <w:pPr>
        <w:pStyle w:val="82"/>
        <w:jc w:val="both"/>
        <w:rPr>
          <w:color w:val="auto"/>
        </w:rPr>
      </w:pPr>
      <w:r>
        <w:rPr>
          <w:b/>
          <w:bCs/>
          <w:color w:val="auto"/>
        </w:rPr>
        <w:t>Размножение растения</w:t>
      </w:r>
    </w:p>
    <w:p w:rsidR="00091AF1" w:rsidRDefault="00091AF1" w:rsidP="00091AF1">
      <w:pPr>
        <w:pStyle w:val="1d"/>
        <w:spacing w:line="240" w:lineRule="auto"/>
        <w:jc w:val="both"/>
        <w:rPr>
          <w:color w:val="auto"/>
        </w:rPr>
      </w:pPr>
      <w:r>
        <w:rPr>
          <w:color w:val="auto"/>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w:t>
      </w:r>
      <w:r>
        <w:rPr>
          <w:color w:val="auto"/>
        </w:rPr>
        <w:lastRenderedPageBreak/>
        <w:t>семян в природе. Состав и строение семян. Условия прорастания семян. Подготовка семян к посеву. Развитие проростков.</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3"/>
        </w:numPr>
        <w:tabs>
          <w:tab w:val="left" w:pos="550"/>
        </w:tabs>
        <w:spacing w:line="240" w:lineRule="auto"/>
        <w:ind w:firstLine="240"/>
        <w:jc w:val="both"/>
        <w:rPr>
          <w:color w:val="auto"/>
        </w:rPr>
      </w:pPr>
      <w:r>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091AF1" w:rsidRDefault="00091AF1" w:rsidP="00804D18">
      <w:pPr>
        <w:pStyle w:val="1d"/>
        <w:numPr>
          <w:ilvl w:val="0"/>
          <w:numId w:val="253"/>
        </w:numPr>
        <w:tabs>
          <w:tab w:val="left" w:pos="732"/>
        </w:tabs>
        <w:spacing w:line="240" w:lineRule="auto"/>
        <w:ind w:firstLine="240"/>
        <w:jc w:val="both"/>
        <w:rPr>
          <w:rFonts w:cstheme="minorBidi"/>
          <w:color w:val="auto"/>
          <w:lang w:val="en-US"/>
        </w:rPr>
      </w:pPr>
      <w:r>
        <w:rPr>
          <w:color w:val="auto"/>
        </w:rPr>
        <w:t>Изучение строения цветков.</w:t>
      </w:r>
    </w:p>
    <w:p w:rsidR="00091AF1" w:rsidRDefault="00091AF1" w:rsidP="00804D18">
      <w:pPr>
        <w:pStyle w:val="1d"/>
        <w:numPr>
          <w:ilvl w:val="0"/>
          <w:numId w:val="253"/>
        </w:numPr>
        <w:tabs>
          <w:tab w:val="left" w:pos="732"/>
        </w:tabs>
        <w:spacing w:line="240" w:lineRule="auto"/>
        <w:ind w:firstLine="240"/>
        <w:jc w:val="both"/>
        <w:rPr>
          <w:color w:val="auto"/>
        </w:rPr>
      </w:pPr>
      <w:r>
        <w:rPr>
          <w:color w:val="auto"/>
        </w:rPr>
        <w:t>Ознакомление с различными типами соцветий.</w:t>
      </w:r>
    </w:p>
    <w:p w:rsidR="00091AF1" w:rsidRDefault="00091AF1" w:rsidP="00804D18">
      <w:pPr>
        <w:pStyle w:val="1d"/>
        <w:numPr>
          <w:ilvl w:val="0"/>
          <w:numId w:val="253"/>
        </w:numPr>
        <w:tabs>
          <w:tab w:val="left" w:pos="732"/>
        </w:tabs>
        <w:spacing w:line="240" w:lineRule="auto"/>
        <w:ind w:firstLine="240"/>
        <w:jc w:val="both"/>
        <w:rPr>
          <w:color w:val="auto"/>
        </w:rPr>
      </w:pPr>
      <w:r>
        <w:rPr>
          <w:color w:val="auto"/>
        </w:rPr>
        <w:t>Изучение строения семян двудольных растений.</w:t>
      </w:r>
    </w:p>
    <w:p w:rsidR="00091AF1" w:rsidRDefault="00091AF1" w:rsidP="00804D18">
      <w:pPr>
        <w:pStyle w:val="1d"/>
        <w:numPr>
          <w:ilvl w:val="0"/>
          <w:numId w:val="253"/>
        </w:numPr>
        <w:tabs>
          <w:tab w:val="left" w:pos="732"/>
        </w:tabs>
        <w:spacing w:line="240" w:lineRule="auto"/>
        <w:ind w:firstLine="240"/>
        <w:jc w:val="both"/>
        <w:rPr>
          <w:color w:val="auto"/>
        </w:rPr>
      </w:pPr>
      <w:r>
        <w:rPr>
          <w:color w:val="auto"/>
        </w:rPr>
        <w:t>Изучение строения семян однодольных растений.</w:t>
      </w:r>
    </w:p>
    <w:p w:rsidR="00091AF1" w:rsidRDefault="00091AF1" w:rsidP="00804D18">
      <w:pPr>
        <w:pStyle w:val="1d"/>
        <w:numPr>
          <w:ilvl w:val="0"/>
          <w:numId w:val="253"/>
        </w:numPr>
        <w:tabs>
          <w:tab w:val="left" w:pos="550"/>
        </w:tabs>
        <w:spacing w:after="180" w:line="240" w:lineRule="auto"/>
        <w:ind w:firstLine="240"/>
        <w:jc w:val="both"/>
        <w:rPr>
          <w:color w:val="auto"/>
        </w:rPr>
      </w:pPr>
      <w:r>
        <w:rPr>
          <w:color w:val="auto"/>
        </w:rPr>
        <w:t>Определение всхожести семян культурных растений и посев их в грунт.</w:t>
      </w:r>
    </w:p>
    <w:p w:rsidR="00091AF1" w:rsidRDefault="00091AF1" w:rsidP="00091AF1">
      <w:pPr>
        <w:pStyle w:val="82"/>
        <w:spacing w:line="252" w:lineRule="auto"/>
        <w:jc w:val="both"/>
        <w:rPr>
          <w:color w:val="auto"/>
        </w:rPr>
      </w:pPr>
      <w:r>
        <w:rPr>
          <w:b/>
          <w:bCs/>
          <w:color w:val="auto"/>
        </w:rPr>
        <w:t>Развитие растения</w:t>
      </w:r>
    </w:p>
    <w:p w:rsidR="00091AF1" w:rsidRDefault="00091AF1" w:rsidP="00091AF1">
      <w:pPr>
        <w:pStyle w:val="1d"/>
        <w:spacing w:line="240" w:lineRule="auto"/>
        <w:jc w:val="both"/>
        <w:rPr>
          <w:color w:val="auto"/>
        </w:rPr>
      </w:pPr>
      <w:r>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4"/>
        </w:numPr>
        <w:tabs>
          <w:tab w:val="left" w:pos="550"/>
        </w:tabs>
        <w:spacing w:line="240" w:lineRule="auto"/>
        <w:ind w:firstLine="240"/>
        <w:jc w:val="both"/>
        <w:rPr>
          <w:color w:val="auto"/>
        </w:rPr>
      </w:pPr>
      <w:r>
        <w:rPr>
          <w:color w:val="auto"/>
        </w:rPr>
        <w:t>Наблюдение за ростом и развитием цветкового растения в комнатных условиях (на примере фасоли или посевного гороха).</w:t>
      </w:r>
    </w:p>
    <w:p w:rsidR="00091AF1" w:rsidRDefault="00091AF1" w:rsidP="00804D18">
      <w:pPr>
        <w:pStyle w:val="1d"/>
        <w:numPr>
          <w:ilvl w:val="0"/>
          <w:numId w:val="254"/>
        </w:numPr>
        <w:tabs>
          <w:tab w:val="left" w:pos="732"/>
        </w:tabs>
        <w:spacing w:after="320" w:line="240" w:lineRule="auto"/>
        <w:ind w:firstLine="240"/>
        <w:jc w:val="both"/>
        <w:rPr>
          <w:rFonts w:cstheme="minorBidi"/>
          <w:color w:val="auto"/>
          <w:lang w:val="en-US"/>
        </w:rPr>
      </w:pPr>
      <w:r>
        <w:rPr>
          <w:color w:val="auto"/>
        </w:rPr>
        <w:t>Определение условий прорастания семян.</w:t>
      </w:r>
    </w:p>
    <w:p w:rsidR="00091AF1" w:rsidRDefault="00091AF1" w:rsidP="00091AF1">
      <w:pPr>
        <w:pStyle w:val="affd"/>
      </w:pPr>
      <w:bookmarkStart w:id="630" w:name="bookmark1425"/>
      <w:r>
        <w:t>7 КЛАСС</w:t>
      </w:r>
      <w:bookmarkEnd w:id="630"/>
    </w:p>
    <w:p w:rsidR="00091AF1" w:rsidRDefault="00091AF1" w:rsidP="00091AF1">
      <w:pPr>
        <w:pStyle w:val="affd"/>
      </w:pPr>
    </w:p>
    <w:p w:rsidR="00091AF1" w:rsidRDefault="00091AF1" w:rsidP="00091AF1">
      <w:pPr>
        <w:pStyle w:val="affd"/>
      </w:pPr>
      <w:bookmarkStart w:id="631" w:name="bookmark1427"/>
      <w:r>
        <w:t>1. Систематические группы растений</w:t>
      </w:r>
      <w:bookmarkEnd w:id="631"/>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Классификация растений.</w:t>
      </w:r>
      <w:r>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Низшие растения. Водоросли.</w:t>
      </w:r>
      <w:r>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91AF1" w:rsidRDefault="00091AF1" w:rsidP="00091AF1">
      <w:pPr>
        <w:pStyle w:val="1d"/>
        <w:jc w:val="both"/>
        <w:rPr>
          <w:color w:val="auto"/>
        </w:rPr>
      </w:pPr>
      <w:r>
        <w:rPr>
          <w:rFonts w:ascii="Courier New" w:eastAsia="Courier New" w:hAnsi="Courier New" w:cs="Courier New"/>
          <w:b/>
          <w:bCs/>
          <w:i/>
          <w:iCs/>
          <w:color w:val="auto"/>
        </w:rPr>
        <w:t>Высшие споровые растения. Моховидные (Мхи).</w:t>
      </w:r>
      <w:r>
        <w:rPr>
          <w:color w:val="auto"/>
        </w:rPr>
        <w:t xml:space="preserve"> Общая характеристика мхов. Строение и жизнедеятельность зелёных и </w:t>
      </w:r>
      <w:r>
        <w:rPr>
          <w:color w:val="auto"/>
        </w:rPr>
        <w:lastRenderedPageBreak/>
        <w:t>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91AF1" w:rsidRDefault="00091AF1" w:rsidP="00091AF1">
      <w:pPr>
        <w:pStyle w:val="1d"/>
        <w:ind w:firstLine="260"/>
        <w:jc w:val="both"/>
        <w:rPr>
          <w:color w:val="auto"/>
        </w:rPr>
      </w:pPr>
      <w:r>
        <w:rPr>
          <w:rFonts w:ascii="Courier New" w:eastAsia="Courier New" w:hAnsi="Courier New" w:cs="Courier New"/>
          <w:b/>
          <w:bCs/>
          <w:i/>
          <w:iCs/>
          <w:color w:val="auto"/>
        </w:rPr>
        <w:t>Плауновидные (Плауны). Хвощевидные (Хвощи), Папоротниковидные (Папоротники).</w:t>
      </w:r>
      <w:r>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91AF1" w:rsidRDefault="00091AF1" w:rsidP="00091AF1">
      <w:pPr>
        <w:pStyle w:val="1d"/>
        <w:ind w:firstLine="260"/>
        <w:jc w:val="both"/>
        <w:rPr>
          <w:color w:val="auto"/>
        </w:rPr>
      </w:pPr>
      <w:r>
        <w:rPr>
          <w:rFonts w:ascii="Courier New" w:eastAsia="Courier New" w:hAnsi="Courier New" w:cs="Courier New"/>
          <w:b/>
          <w:bCs/>
          <w:i/>
          <w:iCs/>
          <w:color w:val="auto"/>
        </w:rPr>
        <w:t>Высшие семенные растения. Голосеменные</w:t>
      </w:r>
      <w:r>
        <w:rPr>
          <w:rFonts w:ascii="Courier New" w:eastAsia="Courier New" w:hAnsi="Courier New" w:cs="Courier New"/>
          <w:b/>
          <w:bCs/>
          <w:color w:val="auto"/>
        </w:rPr>
        <w:t xml:space="preserve">. </w:t>
      </w:r>
      <w:r>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91AF1" w:rsidRDefault="00091AF1" w:rsidP="00091AF1">
      <w:pPr>
        <w:pStyle w:val="1d"/>
        <w:ind w:firstLine="260"/>
        <w:jc w:val="both"/>
        <w:rPr>
          <w:color w:val="auto"/>
        </w:rPr>
      </w:pPr>
      <w:r>
        <w:rPr>
          <w:rFonts w:ascii="Courier New" w:eastAsia="Courier New" w:hAnsi="Courier New" w:cs="Courier New"/>
          <w:b/>
          <w:bCs/>
          <w:i/>
          <w:iCs/>
          <w:color w:val="auto"/>
        </w:rPr>
        <w:t>Покрытосеменные (цветковые) растения.</w:t>
      </w:r>
      <w:r>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91AF1" w:rsidRDefault="00091AF1" w:rsidP="00091AF1">
      <w:pPr>
        <w:pStyle w:val="1d"/>
        <w:ind w:firstLine="260"/>
        <w:jc w:val="both"/>
        <w:rPr>
          <w:color w:val="auto"/>
        </w:rPr>
      </w:pPr>
      <w:r>
        <w:rPr>
          <w:rFonts w:ascii="Courier New" w:eastAsia="Courier New" w:hAnsi="Courier New" w:cs="Courier New"/>
          <w:b/>
          <w:bCs/>
          <w:i/>
          <w:iCs/>
          <w:color w:val="auto"/>
        </w:rPr>
        <w:t>Семейства покрытосеменных* (цветковых) растений.</w:t>
      </w:r>
      <w:r>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91AF1" w:rsidRDefault="00091AF1" w:rsidP="00091AF1">
      <w:pPr>
        <w:pStyle w:val="1d"/>
        <w:tabs>
          <w:tab w:val="left" w:pos="466"/>
        </w:tabs>
        <w:spacing w:line="240" w:lineRule="auto"/>
        <w:ind w:left="260" w:firstLine="0"/>
        <w:jc w:val="both"/>
        <w:rPr>
          <w:color w:val="auto"/>
        </w:rPr>
      </w:pPr>
      <w:r>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091AF1" w:rsidRDefault="00091AF1" w:rsidP="00091AF1">
      <w:pPr>
        <w:pStyle w:val="1d"/>
        <w:tabs>
          <w:tab w:val="left" w:pos="636"/>
        </w:tabs>
        <w:spacing w:line="240" w:lineRule="auto"/>
        <w:ind w:left="260" w:firstLine="0"/>
        <w:jc w:val="both"/>
        <w:rPr>
          <w:color w:val="auto"/>
        </w:rPr>
      </w:pPr>
      <w:r>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091AF1" w:rsidRDefault="00091AF1" w:rsidP="00091AF1">
      <w:pPr>
        <w:pStyle w:val="82"/>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5"/>
        </w:numPr>
        <w:tabs>
          <w:tab w:val="left" w:pos="529"/>
        </w:tabs>
        <w:spacing w:line="240" w:lineRule="auto"/>
        <w:ind w:firstLine="260"/>
        <w:jc w:val="both"/>
        <w:rPr>
          <w:color w:val="auto"/>
        </w:rPr>
      </w:pPr>
      <w:r>
        <w:rPr>
          <w:color w:val="auto"/>
        </w:rPr>
        <w:lastRenderedPageBreak/>
        <w:t>Изучение строения одноклеточных водорослей (на примере хламидомонады и хлореллы).</w:t>
      </w:r>
    </w:p>
    <w:p w:rsidR="00091AF1" w:rsidRDefault="00091AF1" w:rsidP="00804D18">
      <w:pPr>
        <w:pStyle w:val="1d"/>
        <w:numPr>
          <w:ilvl w:val="0"/>
          <w:numId w:val="255"/>
        </w:numPr>
        <w:tabs>
          <w:tab w:val="left" w:pos="524"/>
        </w:tabs>
        <w:spacing w:line="240" w:lineRule="auto"/>
        <w:ind w:firstLine="260"/>
        <w:jc w:val="both"/>
        <w:rPr>
          <w:rFonts w:cstheme="minorBidi"/>
          <w:color w:val="auto"/>
        </w:rPr>
      </w:pPr>
      <w:r>
        <w:rPr>
          <w:color w:val="auto"/>
        </w:rPr>
        <w:t>Изучение строения многоклеточных нитчатых водорослей (на примере спирогиры и улотрикса).</w:t>
      </w:r>
    </w:p>
    <w:p w:rsidR="00091AF1" w:rsidRDefault="00091AF1" w:rsidP="00804D18">
      <w:pPr>
        <w:pStyle w:val="1d"/>
        <w:numPr>
          <w:ilvl w:val="0"/>
          <w:numId w:val="255"/>
        </w:numPr>
        <w:tabs>
          <w:tab w:val="left" w:pos="636"/>
        </w:tabs>
        <w:spacing w:line="240" w:lineRule="auto"/>
        <w:ind w:firstLine="260"/>
        <w:jc w:val="both"/>
        <w:rPr>
          <w:color w:val="auto"/>
        </w:rPr>
      </w:pPr>
      <w:r>
        <w:rPr>
          <w:color w:val="auto"/>
        </w:rPr>
        <w:t>Изучение внешнего строения мхов (на местных видах).</w:t>
      </w:r>
    </w:p>
    <w:p w:rsidR="00091AF1" w:rsidRDefault="00091AF1" w:rsidP="00804D18">
      <w:pPr>
        <w:pStyle w:val="1d"/>
        <w:numPr>
          <w:ilvl w:val="0"/>
          <w:numId w:val="255"/>
        </w:numPr>
        <w:tabs>
          <w:tab w:val="left" w:pos="687"/>
        </w:tabs>
        <w:spacing w:line="240" w:lineRule="auto"/>
        <w:ind w:firstLine="260"/>
        <w:jc w:val="both"/>
        <w:rPr>
          <w:color w:val="auto"/>
        </w:rPr>
      </w:pPr>
      <w:r>
        <w:rPr>
          <w:color w:val="auto"/>
        </w:rPr>
        <w:t>Изучение внешнего строения папоротника или хвоща.</w:t>
      </w:r>
    </w:p>
    <w:p w:rsidR="00091AF1" w:rsidRDefault="00091AF1" w:rsidP="00804D18">
      <w:pPr>
        <w:pStyle w:val="1d"/>
        <w:numPr>
          <w:ilvl w:val="0"/>
          <w:numId w:val="255"/>
        </w:numPr>
        <w:tabs>
          <w:tab w:val="left" w:pos="525"/>
        </w:tabs>
        <w:spacing w:line="240" w:lineRule="auto"/>
        <w:ind w:firstLine="260"/>
        <w:jc w:val="both"/>
        <w:rPr>
          <w:color w:val="auto"/>
        </w:rPr>
      </w:pPr>
      <w:r>
        <w:rPr>
          <w:color w:val="auto"/>
        </w:rPr>
        <w:t>Изучение внешнего строения веток, хвои, шишек и семян голосеменных растений (на примере ели, сосны или лиственницы).</w:t>
      </w:r>
    </w:p>
    <w:p w:rsidR="00091AF1" w:rsidRDefault="00091AF1" w:rsidP="00804D18">
      <w:pPr>
        <w:pStyle w:val="1d"/>
        <w:numPr>
          <w:ilvl w:val="0"/>
          <w:numId w:val="255"/>
        </w:numPr>
        <w:tabs>
          <w:tab w:val="left" w:pos="687"/>
        </w:tabs>
        <w:spacing w:line="240" w:lineRule="auto"/>
        <w:ind w:firstLine="260"/>
        <w:jc w:val="both"/>
        <w:rPr>
          <w:color w:val="auto"/>
        </w:rPr>
      </w:pPr>
      <w:r>
        <w:rPr>
          <w:color w:val="auto"/>
        </w:rPr>
        <w:t>Изучение внешнего строения покрытосеменных растений.</w:t>
      </w:r>
    </w:p>
    <w:p w:rsidR="00091AF1" w:rsidRDefault="00091AF1" w:rsidP="00804D18">
      <w:pPr>
        <w:pStyle w:val="1d"/>
        <w:numPr>
          <w:ilvl w:val="0"/>
          <w:numId w:val="255"/>
        </w:numPr>
        <w:tabs>
          <w:tab w:val="left" w:pos="525"/>
        </w:tabs>
        <w:spacing w:line="240" w:lineRule="auto"/>
        <w:ind w:firstLine="260"/>
        <w:jc w:val="both"/>
        <w:rPr>
          <w:color w:val="auto"/>
        </w:rPr>
      </w:pPr>
      <w:r>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91AF1" w:rsidRDefault="00091AF1" w:rsidP="00804D18">
      <w:pPr>
        <w:pStyle w:val="1d"/>
        <w:numPr>
          <w:ilvl w:val="0"/>
          <w:numId w:val="255"/>
        </w:numPr>
        <w:tabs>
          <w:tab w:val="left" w:pos="525"/>
        </w:tabs>
        <w:spacing w:line="240" w:lineRule="auto"/>
        <w:ind w:firstLine="260"/>
        <w:jc w:val="both"/>
        <w:rPr>
          <w:color w:val="auto"/>
        </w:rPr>
      </w:pPr>
      <w:r>
        <w:rPr>
          <w:color w:val="auto"/>
        </w:rPr>
        <w:t>Определение видов растений (на примере трёх семейств) с использованием определителей растений или определительных карточек.</w:t>
      </w:r>
    </w:p>
    <w:p w:rsidR="00091AF1" w:rsidRDefault="00091AF1" w:rsidP="00091AF1">
      <w:pPr>
        <w:pStyle w:val="affd"/>
      </w:pPr>
      <w:bookmarkStart w:id="632" w:name="bookmark1429"/>
    </w:p>
    <w:p w:rsidR="00091AF1" w:rsidRDefault="00091AF1" w:rsidP="00091AF1">
      <w:pPr>
        <w:pStyle w:val="affd"/>
      </w:pPr>
      <w:r>
        <w:t>2. Развитие растительного мира на Земле</w:t>
      </w:r>
      <w:bookmarkEnd w:id="632"/>
    </w:p>
    <w:p w:rsidR="00091AF1" w:rsidRDefault="00091AF1" w:rsidP="00091AF1">
      <w:pPr>
        <w:pStyle w:val="1d"/>
        <w:spacing w:line="240" w:lineRule="auto"/>
        <w:ind w:firstLine="260"/>
        <w:jc w:val="both"/>
        <w:rPr>
          <w:color w:val="auto"/>
        </w:rPr>
      </w:pPr>
      <w:r>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91AF1" w:rsidRDefault="00091AF1" w:rsidP="00091AF1">
      <w:pPr>
        <w:pStyle w:val="82"/>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091AF1">
      <w:pPr>
        <w:pStyle w:val="1d"/>
        <w:spacing w:line="240" w:lineRule="auto"/>
        <w:ind w:firstLine="260"/>
        <w:jc w:val="both"/>
        <w:rPr>
          <w:color w:val="auto"/>
        </w:rPr>
      </w:pPr>
      <w:r>
        <w:rPr>
          <w:color w:val="auto"/>
        </w:rPr>
        <w:t>Развитие растительного мира на Земле (экскурсия в палеонтологический или краеведческий музей).</w:t>
      </w:r>
    </w:p>
    <w:p w:rsidR="00091AF1" w:rsidRDefault="00091AF1" w:rsidP="00091AF1">
      <w:pPr>
        <w:pStyle w:val="affd"/>
      </w:pPr>
    </w:p>
    <w:p w:rsidR="00091AF1" w:rsidRDefault="00091AF1" w:rsidP="00091AF1">
      <w:pPr>
        <w:pStyle w:val="affd"/>
      </w:pPr>
      <w:r>
        <w:t xml:space="preserve">3. </w:t>
      </w:r>
      <w:bookmarkStart w:id="633" w:name="bookmark1431"/>
      <w:r>
        <w:t>Растения в природных сообществах</w:t>
      </w:r>
      <w:bookmarkEnd w:id="633"/>
    </w:p>
    <w:p w:rsidR="00091AF1" w:rsidRDefault="00091AF1" w:rsidP="00091AF1">
      <w:pPr>
        <w:pStyle w:val="1d"/>
        <w:spacing w:line="240" w:lineRule="auto"/>
        <w:ind w:firstLine="260"/>
        <w:jc w:val="both"/>
        <w:rPr>
          <w:color w:val="auto"/>
        </w:rPr>
      </w:pPr>
      <w:r>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91AF1" w:rsidRDefault="00091AF1" w:rsidP="00091AF1">
      <w:pPr>
        <w:pStyle w:val="1d"/>
        <w:spacing w:line="240" w:lineRule="auto"/>
        <w:ind w:firstLine="260"/>
        <w:jc w:val="both"/>
        <w:rPr>
          <w:color w:val="auto"/>
        </w:rPr>
      </w:pPr>
      <w:r>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91AF1" w:rsidRDefault="00091AF1" w:rsidP="00091AF1">
      <w:pPr>
        <w:pStyle w:val="affd"/>
      </w:pPr>
    </w:p>
    <w:p w:rsidR="00091AF1" w:rsidRDefault="00091AF1" w:rsidP="00091AF1">
      <w:pPr>
        <w:pStyle w:val="affd"/>
      </w:pPr>
      <w:r>
        <w:t xml:space="preserve">4. </w:t>
      </w:r>
      <w:bookmarkStart w:id="634" w:name="bookmark1433"/>
      <w:r>
        <w:t>Растения и человек</w:t>
      </w:r>
      <w:bookmarkEnd w:id="634"/>
    </w:p>
    <w:p w:rsidR="00091AF1" w:rsidRDefault="00091AF1" w:rsidP="00091AF1">
      <w:pPr>
        <w:pStyle w:val="1d"/>
        <w:spacing w:line="240" w:lineRule="auto"/>
        <w:ind w:firstLine="260"/>
        <w:jc w:val="both"/>
        <w:rPr>
          <w:color w:val="auto"/>
        </w:rPr>
      </w:pPr>
      <w:r>
        <w:rPr>
          <w:color w:val="auto"/>
        </w:rPr>
        <w:lastRenderedPageBreak/>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Экскурсии или видеоэкскурсии</w:t>
      </w:r>
    </w:p>
    <w:p w:rsidR="00091AF1" w:rsidRDefault="00091AF1" w:rsidP="00804D18">
      <w:pPr>
        <w:pStyle w:val="1d"/>
        <w:numPr>
          <w:ilvl w:val="0"/>
          <w:numId w:val="256"/>
        </w:numPr>
        <w:tabs>
          <w:tab w:val="left" w:pos="533"/>
        </w:tabs>
        <w:spacing w:line="240" w:lineRule="auto"/>
        <w:ind w:firstLine="240"/>
        <w:jc w:val="both"/>
        <w:rPr>
          <w:color w:val="auto"/>
        </w:rPr>
      </w:pPr>
      <w:r>
        <w:rPr>
          <w:color w:val="auto"/>
        </w:rPr>
        <w:t>Изучение сельскохозяйственных растений региона.</w:t>
      </w:r>
    </w:p>
    <w:p w:rsidR="00091AF1" w:rsidRDefault="00091AF1" w:rsidP="00804D18">
      <w:pPr>
        <w:pStyle w:val="1d"/>
        <w:numPr>
          <w:ilvl w:val="0"/>
          <w:numId w:val="256"/>
        </w:numPr>
        <w:tabs>
          <w:tab w:val="left" w:pos="543"/>
        </w:tabs>
        <w:spacing w:line="240" w:lineRule="auto"/>
        <w:ind w:firstLine="240"/>
        <w:jc w:val="both"/>
        <w:rPr>
          <w:rFonts w:cstheme="minorBidi"/>
          <w:color w:val="auto"/>
        </w:rPr>
      </w:pPr>
      <w:r>
        <w:rPr>
          <w:color w:val="auto"/>
        </w:rPr>
        <w:t>Изучение сорных растений региона.</w:t>
      </w:r>
    </w:p>
    <w:p w:rsidR="00091AF1" w:rsidRDefault="00091AF1" w:rsidP="00091AF1">
      <w:pPr>
        <w:pStyle w:val="affd"/>
      </w:pPr>
    </w:p>
    <w:p w:rsidR="00091AF1" w:rsidRDefault="00091AF1" w:rsidP="00091AF1">
      <w:pPr>
        <w:pStyle w:val="affd"/>
      </w:pPr>
      <w:r>
        <w:t xml:space="preserve">5. </w:t>
      </w:r>
      <w:bookmarkStart w:id="635" w:name="bookmark1435"/>
      <w:r>
        <w:t>Грибы. Лишайники. Бактерии</w:t>
      </w:r>
      <w:bookmarkEnd w:id="635"/>
    </w:p>
    <w:p w:rsidR="00091AF1" w:rsidRDefault="00091AF1" w:rsidP="00091AF1">
      <w:pPr>
        <w:pStyle w:val="1d"/>
        <w:spacing w:line="240" w:lineRule="auto"/>
        <w:jc w:val="both"/>
        <w:rPr>
          <w:color w:val="auto"/>
        </w:rPr>
      </w:pPr>
      <w:r>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91AF1" w:rsidRDefault="00091AF1" w:rsidP="00091AF1">
      <w:pPr>
        <w:pStyle w:val="1d"/>
        <w:spacing w:line="240" w:lineRule="auto"/>
        <w:jc w:val="both"/>
        <w:rPr>
          <w:color w:val="auto"/>
        </w:rPr>
      </w:pPr>
      <w:r>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091AF1" w:rsidRDefault="00091AF1" w:rsidP="00091AF1">
      <w:pPr>
        <w:pStyle w:val="1d"/>
        <w:spacing w:line="240" w:lineRule="auto"/>
        <w:jc w:val="both"/>
        <w:rPr>
          <w:color w:val="auto"/>
        </w:rPr>
      </w:pPr>
      <w:r>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091AF1" w:rsidRDefault="00091AF1" w:rsidP="00091AF1">
      <w:pPr>
        <w:pStyle w:val="1d"/>
        <w:spacing w:line="240" w:lineRule="auto"/>
        <w:jc w:val="both"/>
        <w:rPr>
          <w:color w:val="auto"/>
        </w:rPr>
      </w:pPr>
      <w:r>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91AF1" w:rsidRDefault="00091AF1" w:rsidP="00091AF1">
      <w:pPr>
        <w:pStyle w:val="1d"/>
        <w:spacing w:line="240" w:lineRule="auto"/>
        <w:jc w:val="both"/>
        <w:rPr>
          <w:color w:val="auto"/>
        </w:rPr>
      </w:pPr>
      <w:r>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7"/>
        </w:numPr>
        <w:tabs>
          <w:tab w:val="left" w:pos="533"/>
        </w:tabs>
        <w:spacing w:line="240" w:lineRule="auto"/>
        <w:ind w:firstLine="240"/>
        <w:jc w:val="both"/>
        <w:rPr>
          <w:color w:val="auto"/>
        </w:rPr>
      </w:pPr>
      <w:r>
        <w:rPr>
          <w:color w:val="auto"/>
        </w:rPr>
        <w:t>Изучение строения одноклеточных (мукор) и многоклеточных (пеницилл) плесневых грибов.</w:t>
      </w:r>
    </w:p>
    <w:p w:rsidR="00091AF1" w:rsidRDefault="00091AF1" w:rsidP="00804D18">
      <w:pPr>
        <w:pStyle w:val="1d"/>
        <w:numPr>
          <w:ilvl w:val="0"/>
          <w:numId w:val="257"/>
        </w:numPr>
        <w:tabs>
          <w:tab w:val="left" w:pos="533"/>
        </w:tabs>
        <w:spacing w:line="240" w:lineRule="auto"/>
        <w:ind w:firstLine="240"/>
        <w:jc w:val="both"/>
        <w:rPr>
          <w:rFonts w:cstheme="minorBidi"/>
          <w:color w:val="auto"/>
        </w:rPr>
      </w:pPr>
      <w:r>
        <w:rPr>
          <w:color w:val="auto"/>
        </w:rPr>
        <w:t>Изучение строения плодовых тел шляпочных грибов (или изучение шляпочных грибов на муляжах).</w:t>
      </w:r>
    </w:p>
    <w:p w:rsidR="00091AF1" w:rsidRDefault="00091AF1" w:rsidP="00804D18">
      <w:pPr>
        <w:pStyle w:val="1d"/>
        <w:numPr>
          <w:ilvl w:val="0"/>
          <w:numId w:val="257"/>
        </w:numPr>
        <w:tabs>
          <w:tab w:val="left" w:pos="739"/>
        </w:tabs>
        <w:spacing w:line="240" w:lineRule="auto"/>
        <w:ind w:firstLine="240"/>
        <w:jc w:val="both"/>
        <w:rPr>
          <w:color w:val="auto"/>
          <w:lang w:val="en-US"/>
        </w:rPr>
      </w:pPr>
      <w:r>
        <w:rPr>
          <w:color w:val="auto"/>
        </w:rPr>
        <w:t>Изучение строения лишайников.</w:t>
      </w:r>
    </w:p>
    <w:p w:rsidR="00091AF1" w:rsidRDefault="00091AF1" w:rsidP="00804D18">
      <w:pPr>
        <w:pStyle w:val="1d"/>
        <w:numPr>
          <w:ilvl w:val="0"/>
          <w:numId w:val="257"/>
        </w:numPr>
        <w:tabs>
          <w:tab w:val="left" w:pos="739"/>
        </w:tabs>
        <w:spacing w:line="240" w:lineRule="auto"/>
        <w:ind w:firstLine="240"/>
        <w:jc w:val="both"/>
        <w:rPr>
          <w:color w:val="auto"/>
        </w:rPr>
      </w:pPr>
      <w:r>
        <w:rPr>
          <w:color w:val="auto"/>
        </w:rPr>
        <w:lastRenderedPageBreak/>
        <w:t>Изучение строения бактерий (на готовых микропрепаратах).</w:t>
      </w:r>
    </w:p>
    <w:p w:rsidR="00091AF1" w:rsidRDefault="00091AF1" w:rsidP="00091AF1">
      <w:pPr>
        <w:rPr>
          <w:color w:val="000000"/>
        </w:rPr>
      </w:pPr>
      <w:bookmarkStart w:id="636" w:name="bookmark1437"/>
    </w:p>
    <w:p w:rsidR="00091AF1" w:rsidRDefault="00091AF1" w:rsidP="00091AF1">
      <w:pPr>
        <w:pStyle w:val="affd"/>
      </w:pPr>
      <w:r>
        <w:t>8 КЛАСС</w:t>
      </w:r>
      <w:bookmarkEnd w:id="636"/>
    </w:p>
    <w:p w:rsidR="00091AF1" w:rsidRDefault="00091AF1" w:rsidP="00091AF1">
      <w:pPr>
        <w:pStyle w:val="affd"/>
      </w:pPr>
    </w:p>
    <w:p w:rsidR="00091AF1" w:rsidRDefault="00091AF1" w:rsidP="00091AF1">
      <w:pPr>
        <w:pStyle w:val="affd"/>
      </w:pPr>
      <w:bookmarkStart w:id="637" w:name="bookmark1439"/>
      <w:r>
        <w:t>1. Животный организм</w:t>
      </w:r>
      <w:bookmarkEnd w:id="637"/>
    </w:p>
    <w:p w:rsidR="00091AF1" w:rsidRDefault="00091AF1" w:rsidP="00091AF1">
      <w:pPr>
        <w:pStyle w:val="1d"/>
        <w:spacing w:line="240" w:lineRule="auto"/>
        <w:jc w:val="both"/>
        <w:rPr>
          <w:color w:val="auto"/>
        </w:rPr>
      </w:pPr>
      <w:r>
        <w:rPr>
          <w:color w:val="auto"/>
        </w:rPr>
        <w:t>Зоология — наука о животных. Разделы зоологии. Связь зоологии с другими науками и техникой.</w:t>
      </w:r>
    </w:p>
    <w:p w:rsidR="00091AF1" w:rsidRDefault="00091AF1" w:rsidP="00091AF1">
      <w:pPr>
        <w:pStyle w:val="1d"/>
        <w:spacing w:line="240" w:lineRule="auto"/>
        <w:jc w:val="both"/>
        <w:rPr>
          <w:color w:val="auto"/>
        </w:rPr>
      </w:pPr>
      <w:r>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091AF1" w:rsidRDefault="00091AF1" w:rsidP="00091AF1">
      <w:pPr>
        <w:pStyle w:val="1d"/>
        <w:spacing w:line="240" w:lineRule="auto"/>
        <w:jc w:val="both"/>
        <w:rPr>
          <w:color w:val="auto"/>
        </w:rPr>
      </w:pPr>
      <w:r>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after="120" w:line="240" w:lineRule="auto"/>
        <w:jc w:val="both"/>
        <w:rPr>
          <w:color w:val="auto"/>
        </w:rPr>
      </w:pPr>
      <w:r>
        <w:rPr>
          <w:color w:val="auto"/>
        </w:rPr>
        <w:t>Исследование под микроскопом готовых микропрепаратов клеток и тканей животных.</w:t>
      </w:r>
    </w:p>
    <w:p w:rsidR="00091AF1" w:rsidRDefault="00091AF1" w:rsidP="00091AF1">
      <w:pPr>
        <w:pStyle w:val="affd"/>
      </w:pPr>
      <w:bookmarkStart w:id="638" w:name="bookmark1441"/>
      <w:r>
        <w:t>2. Строение и жизнедеятельность организма животного*</w:t>
      </w:r>
      <w:bookmarkEnd w:id="638"/>
    </w:p>
    <w:p w:rsidR="00091AF1" w:rsidRDefault="00091AF1" w:rsidP="00091AF1">
      <w:pPr>
        <w:pStyle w:val="82"/>
        <w:spacing w:after="220" w:line="252" w:lineRule="auto"/>
        <w:jc w:val="both"/>
        <w:rPr>
          <w:rFonts w:ascii="Times New Roman" w:hAnsi="Times New Roman" w:cs="Times New Roman"/>
          <w:color w:val="auto"/>
        </w:rPr>
      </w:pPr>
      <w:r>
        <w:rPr>
          <w:rFonts w:ascii="Times New Roman" w:hAnsi="Times New Roman" w:cs="Times New Roman"/>
          <w:b/>
          <w:bCs/>
          <w:i w:val="0"/>
          <w:iCs w:val="0"/>
          <w:color w:val="auto"/>
        </w:rPr>
        <w:t>*</w:t>
      </w:r>
      <w:r>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Опора и движение животных.</w:t>
      </w:r>
      <w:r>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091AF1" w:rsidRDefault="00091AF1" w:rsidP="00091AF1">
      <w:pPr>
        <w:pStyle w:val="1d"/>
        <w:jc w:val="both"/>
        <w:rPr>
          <w:rFonts w:cstheme="minorBidi"/>
          <w:color w:val="auto"/>
        </w:rPr>
      </w:pPr>
      <w:r>
        <w:rPr>
          <w:rFonts w:ascii="Courier New" w:eastAsia="Courier New" w:hAnsi="Courier New" w:cs="Courier New"/>
          <w:b/>
          <w:bCs/>
          <w:i/>
          <w:iCs/>
          <w:color w:val="auto"/>
        </w:rPr>
        <w:t>Питание и пищеварение у животных.</w:t>
      </w:r>
      <w:r>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91AF1" w:rsidRDefault="00091AF1" w:rsidP="00091AF1">
      <w:pPr>
        <w:pStyle w:val="1d"/>
        <w:spacing w:after="80" w:line="240" w:lineRule="auto"/>
        <w:jc w:val="both"/>
        <w:rPr>
          <w:color w:val="auto"/>
        </w:rPr>
      </w:pPr>
      <w:r>
        <w:rPr>
          <w:rFonts w:ascii="Courier New" w:eastAsia="Courier New" w:hAnsi="Courier New" w:cs="Courier New"/>
          <w:b/>
          <w:bCs/>
          <w:i/>
          <w:iCs/>
          <w:color w:val="auto"/>
        </w:rPr>
        <w:t>Дыхание животных.</w:t>
      </w:r>
      <w:r>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color w:val="auto"/>
        </w:rPr>
        <w:lastRenderedPageBreak/>
        <w:t>Особенности кожного дыхания. Роль воздушных мешков у птиц.</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Транспорт веществ у животных.</w:t>
      </w:r>
      <w:r>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Выделение у животных.</w:t>
      </w:r>
      <w:r>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Покровы тела у животных.</w:t>
      </w:r>
      <w:r>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Координация и регуляция жизнедеятельности у животных.</w:t>
      </w:r>
      <w:r>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Поведение животных.</w:t>
      </w:r>
      <w:r>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91AF1" w:rsidRDefault="00091AF1" w:rsidP="00091AF1">
      <w:pPr>
        <w:pStyle w:val="1d"/>
        <w:jc w:val="both"/>
        <w:rPr>
          <w:color w:val="auto"/>
        </w:rPr>
      </w:pPr>
      <w:r>
        <w:rPr>
          <w:rFonts w:ascii="Courier New" w:eastAsia="Courier New" w:hAnsi="Courier New" w:cs="Courier New"/>
          <w:b/>
          <w:bCs/>
          <w:i/>
          <w:iCs/>
          <w:color w:val="auto"/>
        </w:rPr>
        <w:t>Размножение и развитие животных.</w:t>
      </w:r>
      <w:r>
        <w:rPr>
          <w:color w:val="auto"/>
        </w:rPr>
        <w:t xml:space="preserve"> Бесполое </w:t>
      </w:r>
      <w:r>
        <w:rPr>
          <w:color w:val="auto"/>
        </w:rPr>
        <w:lastRenderedPageBreak/>
        <w:t>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8"/>
        </w:numPr>
        <w:tabs>
          <w:tab w:val="left" w:pos="548"/>
        </w:tabs>
        <w:spacing w:line="240" w:lineRule="auto"/>
        <w:ind w:firstLine="240"/>
        <w:jc w:val="both"/>
        <w:rPr>
          <w:color w:val="auto"/>
        </w:rPr>
      </w:pPr>
      <w:r>
        <w:rPr>
          <w:color w:val="auto"/>
        </w:rPr>
        <w:t>Ознакомление с органами опоры и движения у животных.</w:t>
      </w:r>
    </w:p>
    <w:p w:rsidR="00091AF1" w:rsidRDefault="00091AF1" w:rsidP="00804D18">
      <w:pPr>
        <w:pStyle w:val="1d"/>
        <w:numPr>
          <w:ilvl w:val="0"/>
          <w:numId w:val="258"/>
        </w:numPr>
        <w:tabs>
          <w:tab w:val="left" w:pos="558"/>
        </w:tabs>
        <w:spacing w:line="240" w:lineRule="auto"/>
        <w:ind w:firstLine="240"/>
        <w:jc w:val="both"/>
        <w:rPr>
          <w:rFonts w:cstheme="minorBidi"/>
          <w:color w:val="auto"/>
        </w:rPr>
      </w:pPr>
      <w:r>
        <w:rPr>
          <w:color w:val="auto"/>
        </w:rPr>
        <w:t>Изучение способов поглощения пищи у животных.</w:t>
      </w:r>
    </w:p>
    <w:p w:rsidR="00091AF1" w:rsidRDefault="00091AF1" w:rsidP="00804D18">
      <w:pPr>
        <w:pStyle w:val="1d"/>
        <w:numPr>
          <w:ilvl w:val="0"/>
          <w:numId w:val="258"/>
        </w:numPr>
        <w:tabs>
          <w:tab w:val="left" w:pos="558"/>
        </w:tabs>
        <w:spacing w:line="240" w:lineRule="auto"/>
        <w:ind w:firstLine="240"/>
        <w:jc w:val="both"/>
        <w:rPr>
          <w:color w:val="auto"/>
        </w:rPr>
      </w:pPr>
      <w:r>
        <w:rPr>
          <w:color w:val="auto"/>
        </w:rPr>
        <w:t>Изучение способов дыхания у животных.</w:t>
      </w:r>
    </w:p>
    <w:p w:rsidR="00091AF1" w:rsidRDefault="00091AF1" w:rsidP="00804D18">
      <w:pPr>
        <w:pStyle w:val="1d"/>
        <w:numPr>
          <w:ilvl w:val="0"/>
          <w:numId w:val="258"/>
        </w:numPr>
        <w:tabs>
          <w:tab w:val="left" w:pos="553"/>
        </w:tabs>
        <w:spacing w:line="240" w:lineRule="auto"/>
        <w:ind w:firstLine="240"/>
        <w:jc w:val="both"/>
        <w:rPr>
          <w:color w:val="auto"/>
        </w:rPr>
      </w:pPr>
      <w:r>
        <w:rPr>
          <w:color w:val="auto"/>
        </w:rPr>
        <w:t>Ознакомление с системами органов транспорта веществ у животных.</w:t>
      </w:r>
    </w:p>
    <w:p w:rsidR="00091AF1" w:rsidRDefault="00091AF1" w:rsidP="00804D18">
      <w:pPr>
        <w:pStyle w:val="1d"/>
        <w:numPr>
          <w:ilvl w:val="0"/>
          <w:numId w:val="258"/>
        </w:numPr>
        <w:tabs>
          <w:tab w:val="left" w:pos="553"/>
        </w:tabs>
        <w:spacing w:line="240" w:lineRule="auto"/>
        <w:ind w:firstLine="240"/>
        <w:jc w:val="both"/>
        <w:rPr>
          <w:color w:val="auto"/>
        </w:rPr>
      </w:pPr>
      <w:r>
        <w:rPr>
          <w:color w:val="auto"/>
        </w:rPr>
        <w:t>Изучение покровов тела у животных.</w:t>
      </w:r>
    </w:p>
    <w:p w:rsidR="00091AF1" w:rsidRDefault="00091AF1" w:rsidP="00804D18">
      <w:pPr>
        <w:pStyle w:val="1d"/>
        <w:numPr>
          <w:ilvl w:val="0"/>
          <w:numId w:val="258"/>
        </w:numPr>
        <w:tabs>
          <w:tab w:val="left" w:pos="558"/>
        </w:tabs>
        <w:spacing w:line="240" w:lineRule="auto"/>
        <w:ind w:firstLine="240"/>
        <w:jc w:val="both"/>
        <w:rPr>
          <w:color w:val="auto"/>
        </w:rPr>
      </w:pPr>
      <w:r>
        <w:rPr>
          <w:color w:val="auto"/>
        </w:rPr>
        <w:t>Изучение органов чувств у животных.</w:t>
      </w:r>
    </w:p>
    <w:p w:rsidR="00091AF1" w:rsidRDefault="00091AF1" w:rsidP="00804D18">
      <w:pPr>
        <w:pStyle w:val="1d"/>
        <w:numPr>
          <w:ilvl w:val="0"/>
          <w:numId w:val="258"/>
        </w:numPr>
        <w:tabs>
          <w:tab w:val="left" w:pos="548"/>
        </w:tabs>
        <w:spacing w:line="240" w:lineRule="auto"/>
        <w:ind w:firstLine="240"/>
        <w:jc w:val="both"/>
        <w:rPr>
          <w:color w:val="auto"/>
        </w:rPr>
      </w:pPr>
      <w:r>
        <w:rPr>
          <w:color w:val="auto"/>
        </w:rPr>
        <w:t>Формирование условных рефлексов у аквариумных рыб.</w:t>
      </w:r>
    </w:p>
    <w:p w:rsidR="00091AF1" w:rsidRDefault="00091AF1" w:rsidP="00804D18">
      <w:pPr>
        <w:pStyle w:val="1d"/>
        <w:numPr>
          <w:ilvl w:val="0"/>
          <w:numId w:val="258"/>
        </w:numPr>
        <w:tabs>
          <w:tab w:val="left" w:pos="558"/>
        </w:tabs>
        <w:spacing w:after="120" w:line="240" w:lineRule="auto"/>
        <w:ind w:firstLine="240"/>
        <w:jc w:val="both"/>
        <w:rPr>
          <w:color w:val="auto"/>
        </w:rPr>
      </w:pPr>
      <w:r>
        <w:rPr>
          <w:color w:val="auto"/>
        </w:rPr>
        <w:t>Строение яйца и развитие зародыша птицы (курицы).</w:t>
      </w:r>
    </w:p>
    <w:p w:rsidR="00091AF1" w:rsidRDefault="00091AF1" w:rsidP="00091AF1">
      <w:pPr>
        <w:pStyle w:val="affd"/>
      </w:pPr>
      <w:bookmarkStart w:id="639" w:name="bookmark1443"/>
    </w:p>
    <w:p w:rsidR="00091AF1" w:rsidRDefault="00091AF1" w:rsidP="00091AF1">
      <w:pPr>
        <w:pStyle w:val="affd"/>
      </w:pPr>
      <w:r>
        <w:t>3. Систематические группы животных</w:t>
      </w:r>
      <w:bookmarkEnd w:id="639"/>
    </w:p>
    <w:p w:rsidR="00091AF1" w:rsidRDefault="00091AF1" w:rsidP="00091AF1">
      <w:pPr>
        <w:pStyle w:val="1d"/>
        <w:jc w:val="both"/>
        <w:rPr>
          <w:color w:val="auto"/>
        </w:rPr>
      </w:pPr>
      <w:r>
        <w:rPr>
          <w:rFonts w:ascii="Courier New" w:eastAsia="Courier New" w:hAnsi="Courier New" w:cs="Courier New"/>
          <w:b/>
          <w:bCs/>
          <w:i/>
          <w:iCs/>
          <w:color w:val="auto"/>
        </w:rPr>
        <w:t>Основные категории систематики животных.</w:t>
      </w:r>
      <w:r>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91AF1" w:rsidRDefault="00091AF1" w:rsidP="00091AF1">
      <w:pPr>
        <w:pStyle w:val="1d"/>
        <w:jc w:val="both"/>
        <w:rPr>
          <w:color w:val="auto"/>
        </w:rPr>
      </w:pPr>
      <w:r>
        <w:rPr>
          <w:rFonts w:ascii="Courier New" w:eastAsia="Courier New" w:hAnsi="Courier New" w:cs="Courier New"/>
          <w:b/>
          <w:bCs/>
          <w:i/>
          <w:iCs/>
          <w:color w:val="auto"/>
        </w:rPr>
        <w:t>Одноклеточные животные — простейшие.</w:t>
      </w:r>
      <w:r>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59"/>
        </w:numPr>
        <w:tabs>
          <w:tab w:val="left" w:pos="548"/>
        </w:tabs>
        <w:spacing w:line="240" w:lineRule="auto"/>
        <w:ind w:firstLine="240"/>
        <w:jc w:val="both"/>
        <w:rPr>
          <w:color w:val="auto"/>
        </w:rPr>
      </w:pPr>
      <w:r>
        <w:rPr>
          <w:color w:val="auto"/>
        </w:rPr>
        <w:t>Исследование строения инфузории-туфельки и наблюдение за её передвижением. Изучение хемотаксиса.</w:t>
      </w:r>
    </w:p>
    <w:p w:rsidR="00091AF1" w:rsidRDefault="00091AF1" w:rsidP="00804D18">
      <w:pPr>
        <w:pStyle w:val="1d"/>
        <w:numPr>
          <w:ilvl w:val="0"/>
          <w:numId w:val="259"/>
        </w:numPr>
        <w:tabs>
          <w:tab w:val="left" w:pos="730"/>
        </w:tabs>
        <w:spacing w:line="240" w:lineRule="auto"/>
        <w:ind w:firstLine="240"/>
        <w:jc w:val="both"/>
        <w:rPr>
          <w:rFonts w:cstheme="minorBidi"/>
          <w:color w:val="auto"/>
        </w:rPr>
      </w:pPr>
      <w:r>
        <w:rPr>
          <w:color w:val="auto"/>
        </w:rPr>
        <w:lastRenderedPageBreak/>
        <w:t>Многообразие простейших (на готовых препаратах).</w:t>
      </w:r>
    </w:p>
    <w:p w:rsidR="00091AF1" w:rsidRDefault="00091AF1" w:rsidP="00804D18">
      <w:pPr>
        <w:pStyle w:val="1d"/>
        <w:numPr>
          <w:ilvl w:val="0"/>
          <w:numId w:val="259"/>
        </w:numPr>
        <w:tabs>
          <w:tab w:val="left" w:pos="548"/>
        </w:tabs>
        <w:spacing w:line="240" w:lineRule="auto"/>
        <w:ind w:firstLine="240"/>
        <w:jc w:val="both"/>
        <w:rPr>
          <w:color w:val="auto"/>
        </w:rPr>
      </w:pPr>
      <w:r>
        <w:rPr>
          <w:color w:val="auto"/>
        </w:rPr>
        <w:t>Изготовление модели клетки простейшего (амёбы, инфузории-туфельки и др.).</w:t>
      </w:r>
    </w:p>
    <w:p w:rsidR="00091AF1" w:rsidRDefault="00091AF1" w:rsidP="00091AF1">
      <w:pPr>
        <w:pStyle w:val="1d"/>
        <w:jc w:val="both"/>
        <w:rPr>
          <w:color w:val="auto"/>
        </w:rPr>
      </w:pPr>
      <w:r>
        <w:rPr>
          <w:rFonts w:ascii="Courier New" w:eastAsia="Courier New" w:hAnsi="Courier New" w:cs="Courier New"/>
          <w:b/>
          <w:bCs/>
          <w:i/>
          <w:iCs/>
          <w:color w:val="auto"/>
        </w:rPr>
        <w:t>Многоклеточные животные. Кишечнополостные.</w:t>
      </w:r>
      <w:r>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0"/>
        </w:numPr>
        <w:tabs>
          <w:tab w:val="left" w:pos="524"/>
        </w:tabs>
        <w:spacing w:line="240" w:lineRule="auto"/>
        <w:ind w:firstLine="240"/>
        <w:jc w:val="both"/>
        <w:rPr>
          <w:color w:val="auto"/>
        </w:rPr>
      </w:pPr>
      <w:r>
        <w:rPr>
          <w:color w:val="auto"/>
        </w:rPr>
        <w:t>Исследование строения пресноводной гидры и её передвижения (школьный аквариум).</w:t>
      </w:r>
    </w:p>
    <w:p w:rsidR="00091AF1" w:rsidRDefault="00091AF1" w:rsidP="00804D18">
      <w:pPr>
        <w:pStyle w:val="1d"/>
        <w:numPr>
          <w:ilvl w:val="0"/>
          <w:numId w:val="260"/>
        </w:numPr>
        <w:tabs>
          <w:tab w:val="left" w:pos="524"/>
        </w:tabs>
        <w:spacing w:line="240" w:lineRule="auto"/>
        <w:ind w:firstLine="240"/>
        <w:jc w:val="both"/>
        <w:rPr>
          <w:rFonts w:cstheme="minorBidi"/>
          <w:color w:val="auto"/>
        </w:rPr>
      </w:pPr>
      <w:r>
        <w:rPr>
          <w:color w:val="auto"/>
        </w:rPr>
        <w:t>Исследование питания гидры дафниями и циклопами (школьный аквариум).</w:t>
      </w:r>
    </w:p>
    <w:p w:rsidR="00091AF1" w:rsidRDefault="00091AF1" w:rsidP="00804D18">
      <w:pPr>
        <w:pStyle w:val="1d"/>
        <w:numPr>
          <w:ilvl w:val="0"/>
          <w:numId w:val="260"/>
        </w:numPr>
        <w:tabs>
          <w:tab w:val="left" w:pos="706"/>
        </w:tabs>
        <w:spacing w:line="240" w:lineRule="auto"/>
        <w:ind w:firstLine="240"/>
        <w:jc w:val="both"/>
        <w:rPr>
          <w:color w:val="auto"/>
          <w:lang w:val="en-US"/>
        </w:rPr>
      </w:pPr>
      <w:r>
        <w:rPr>
          <w:color w:val="auto"/>
        </w:rPr>
        <w:t>Изготовление модели пресноводной гидры.</w:t>
      </w:r>
    </w:p>
    <w:p w:rsidR="00091AF1" w:rsidRDefault="00091AF1" w:rsidP="00091AF1">
      <w:pPr>
        <w:pStyle w:val="1d"/>
        <w:jc w:val="both"/>
        <w:rPr>
          <w:color w:val="auto"/>
        </w:rPr>
      </w:pPr>
      <w:r>
        <w:rPr>
          <w:rFonts w:ascii="Courier New" w:eastAsia="Courier New" w:hAnsi="Courier New" w:cs="Courier New"/>
          <w:b/>
          <w:bCs/>
          <w:i/>
          <w:iCs/>
          <w:color w:val="auto"/>
        </w:rPr>
        <w:t>Плоские, круглые, кольчатые черви.</w:t>
      </w:r>
      <w:r>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1"/>
        </w:numPr>
        <w:tabs>
          <w:tab w:val="left" w:pos="529"/>
        </w:tabs>
        <w:spacing w:line="240" w:lineRule="auto"/>
        <w:ind w:firstLine="240"/>
        <w:jc w:val="both"/>
        <w:rPr>
          <w:color w:val="auto"/>
        </w:rPr>
      </w:pPr>
      <w:r>
        <w:rPr>
          <w:color w:val="auto"/>
        </w:rPr>
        <w:t>Исследование внешнего строения дождевого червя. Наблюдение за реакцией дождевого червя на раздражители.</w:t>
      </w:r>
    </w:p>
    <w:p w:rsidR="00091AF1" w:rsidRDefault="00091AF1" w:rsidP="00804D18">
      <w:pPr>
        <w:pStyle w:val="1d"/>
        <w:numPr>
          <w:ilvl w:val="0"/>
          <w:numId w:val="261"/>
        </w:numPr>
        <w:tabs>
          <w:tab w:val="left" w:pos="524"/>
        </w:tabs>
        <w:spacing w:line="240" w:lineRule="auto"/>
        <w:ind w:firstLine="240"/>
        <w:jc w:val="both"/>
        <w:rPr>
          <w:rFonts w:cstheme="minorBidi"/>
          <w:color w:val="auto"/>
        </w:rPr>
      </w:pPr>
      <w:r>
        <w:rPr>
          <w:color w:val="auto"/>
        </w:rPr>
        <w:t>Исследование внутреннего строения дождевого червя (на готовом влажном препарате и микропрепарате).</w:t>
      </w:r>
    </w:p>
    <w:p w:rsidR="00091AF1" w:rsidRDefault="00091AF1" w:rsidP="00804D18">
      <w:pPr>
        <w:pStyle w:val="1d"/>
        <w:numPr>
          <w:ilvl w:val="0"/>
          <w:numId w:val="261"/>
        </w:numPr>
        <w:tabs>
          <w:tab w:val="left" w:pos="524"/>
        </w:tabs>
        <w:spacing w:line="240" w:lineRule="auto"/>
        <w:ind w:firstLine="240"/>
        <w:jc w:val="both"/>
        <w:rPr>
          <w:color w:val="auto"/>
        </w:rPr>
      </w:pPr>
      <w:r>
        <w:rPr>
          <w:color w:val="auto"/>
        </w:rPr>
        <w:t>Изучение приспособлений паразитических червей к паразитизму (на готовых влажных и микропрепаратах).</w:t>
      </w:r>
    </w:p>
    <w:p w:rsidR="00091AF1" w:rsidRDefault="00091AF1" w:rsidP="00091AF1">
      <w:pPr>
        <w:pStyle w:val="1d"/>
        <w:jc w:val="both"/>
        <w:rPr>
          <w:color w:val="auto"/>
        </w:rPr>
      </w:pPr>
      <w:r>
        <w:rPr>
          <w:rFonts w:ascii="Courier New" w:eastAsia="Courier New" w:hAnsi="Courier New" w:cs="Courier New"/>
          <w:b/>
          <w:bCs/>
          <w:i/>
          <w:iCs/>
          <w:color w:val="auto"/>
        </w:rPr>
        <w:t>Членистоногие.</w:t>
      </w:r>
      <w:r>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91AF1" w:rsidRDefault="00091AF1" w:rsidP="00091AF1">
      <w:pPr>
        <w:pStyle w:val="1d"/>
        <w:jc w:val="both"/>
        <w:rPr>
          <w:color w:val="auto"/>
        </w:rPr>
      </w:pPr>
      <w:r>
        <w:rPr>
          <w:rFonts w:ascii="Courier New" w:eastAsia="Courier New" w:hAnsi="Courier New" w:cs="Courier New"/>
          <w:b/>
          <w:bCs/>
          <w:i/>
          <w:iCs/>
          <w:color w:val="auto"/>
        </w:rPr>
        <w:t>Ракообразные</w:t>
      </w:r>
      <w:r>
        <w:rPr>
          <w:rFonts w:ascii="Courier New" w:eastAsia="Courier New" w:hAnsi="Courier New" w:cs="Courier New"/>
          <w:i/>
          <w:iCs/>
          <w:color w:val="auto"/>
        </w:rPr>
        <w:t>.</w:t>
      </w:r>
      <w:r>
        <w:rPr>
          <w:color w:val="auto"/>
        </w:rPr>
        <w:t xml:space="preserve"> Особенности строения и жизнедеятельности. Значение ракообразных в природе и жизни человека.</w:t>
      </w:r>
    </w:p>
    <w:p w:rsidR="00091AF1" w:rsidRDefault="00091AF1" w:rsidP="00091AF1">
      <w:pPr>
        <w:pStyle w:val="1d"/>
        <w:jc w:val="both"/>
        <w:rPr>
          <w:color w:val="auto"/>
        </w:rPr>
      </w:pPr>
      <w:r>
        <w:rPr>
          <w:rFonts w:ascii="Courier New" w:eastAsia="Courier New" w:hAnsi="Courier New" w:cs="Courier New"/>
          <w:b/>
          <w:bCs/>
          <w:i/>
          <w:iCs/>
          <w:color w:val="auto"/>
        </w:rPr>
        <w:t>Паукообразные</w:t>
      </w:r>
      <w:r>
        <w:rPr>
          <w:rFonts w:ascii="Courier New" w:eastAsia="Courier New" w:hAnsi="Courier New" w:cs="Courier New"/>
          <w:i/>
          <w:iCs/>
          <w:color w:val="auto"/>
        </w:rPr>
        <w:t>.</w:t>
      </w:r>
      <w:r>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w:t>
      </w:r>
      <w:r>
        <w:rPr>
          <w:color w:val="auto"/>
        </w:rPr>
        <w:lastRenderedPageBreak/>
        <w:t>переносчики опасных болезней. Меры защиты от клещей. Роль клещей в почвообразовании.</w:t>
      </w:r>
    </w:p>
    <w:p w:rsidR="00091AF1" w:rsidRDefault="00091AF1" w:rsidP="00091AF1">
      <w:pPr>
        <w:pStyle w:val="1d"/>
        <w:jc w:val="both"/>
        <w:rPr>
          <w:color w:val="auto"/>
        </w:rPr>
      </w:pPr>
      <w:r>
        <w:rPr>
          <w:rFonts w:ascii="Courier New" w:eastAsia="Courier New" w:hAnsi="Courier New" w:cs="Courier New"/>
          <w:b/>
          <w:bCs/>
          <w:i/>
          <w:iCs/>
          <w:color w:val="auto"/>
        </w:rPr>
        <w:t>Насекомые</w:t>
      </w:r>
      <w:r>
        <w:rPr>
          <w:rFonts w:ascii="Courier New" w:eastAsia="Courier New" w:hAnsi="Courier New" w:cs="Courier New"/>
          <w:i/>
          <w:iCs/>
          <w:color w:val="auto"/>
        </w:rPr>
        <w:t>.</w:t>
      </w:r>
      <w:r>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91AF1" w:rsidRDefault="00091AF1" w:rsidP="00091AF1">
      <w:pPr>
        <w:pStyle w:val="1d"/>
        <w:spacing w:line="240" w:lineRule="auto"/>
        <w:jc w:val="both"/>
        <w:rPr>
          <w:color w:val="auto"/>
        </w:rPr>
      </w:pPr>
      <w:r>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2"/>
        </w:numPr>
        <w:tabs>
          <w:tab w:val="left" w:pos="524"/>
        </w:tabs>
        <w:spacing w:line="240" w:lineRule="auto"/>
        <w:ind w:firstLine="240"/>
        <w:jc w:val="both"/>
        <w:rPr>
          <w:color w:val="auto"/>
        </w:rPr>
      </w:pPr>
      <w:r>
        <w:rPr>
          <w:color w:val="auto"/>
        </w:rPr>
        <w:t>Исследование внешнего строения насекомого (на примере майского жука или других крупных насекомых-вредителей).</w:t>
      </w:r>
    </w:p>
    <w:p w:rsidR="00091AF1" w:rsidRDefault="00091AF1" w:rsidP="00804D18">
      <w:pPr>
        <w:pStyle w:val="1d"/>
        <w:numPr>
          <w:ilvl w:val="0"/>
          <w:numId w:val="262"/>
        </w:numPr>
        <w:tabs>
          <w:tab w:val="left" w:pos="524"/>
        </w:tabs>
        <w:spacing w:line="240" w:lineRule="auto"/>
        <w:ind w:firstLine="240"/>
        <w:jc w:val="both"/>
        <w:rPr>
          <w:rFonts w:cstheme="minorBidi"/>
          <w:color w:val="auto"/>
        </w:rPr>
      </w:pPr>
      <w:r>
        <w:rPr>
          <w:color w:val="auto"/>
        </w:rPr>
        <w:t>Ознакомление с различными типами развития насекомых (на примере коллекций).</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Моллюски.</w:t>
      </w:r>
      <w:r>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Исследование внешнего строения раковин пресноводных и морских моллюсков (раковины беззубки, перловицы, прудовика, катушки и др.).</w:t>
      </w:r>
    </w:p>
    <w:p w:rsidR="00091AF1" w:rsidRDefault="00091AF1" w:rsidP="00091AF1">
      <w:pPr>
        <w:pStyle w:val="1d"/>
        <w:spacing w:line="240" w:lineRule="auto"/>
        <w:jc w:val="both"/>
        <w:rPr>
          <w:rFonts w:cstheme="minorBidi"/>
          <w:color w:val="auto"/>
        </w:rPr>
      </w:pPr>
      <w:r>
        <w:rPr>
          <w:rFonts w:ascii="Courier New" w:eastAsia="Courier New" w:hAnsi="Courier New" w:cs="Courier New"/>
          <w:b/>
          <w:bCs/>
          <w:i/>
          <w:iCs/>
          <w:color w:val="auto"/>
        </w:rPr>
        <w:t>Хордовые.</w:t>
      </w:r>
      <w:r>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91AF1" w:rsidRDefault="00091AF1" w:rsidP="00091AF1">
      <w:pPr>
        <w:pStyle w:val="1d"/>
        <w:spacing w:line="240" w:lineRule="auto"/>
        <w:jc w:val="both"/>
        <w:rPr>
          <w:color w:val="auto"/>
          <w:lang w:val="en-US"/>
        </w:rPr>
      </w:pPr>
      <w:r>
        <w:rPr>
          <w:rFonts w:ascii="Courier New" w:eastAsia="Courier New" w:hAnsi="Courier New" w:cs="Courier New"/>
          <w:b/>
          <w:bCs/>
          <w:i/>
          <w:iCs/>
          <w:color w:val="auto"/>
        </w:rPr>
        <w:t>Рыбы.</w:t>
      </w:r>
      <w:r>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lastRenderedPageBreak/>
        <w:t>Лабораторные и практические работы</w:t>
      </w:r>
    </w:p>
    <w:p w:rsidR="00091AF1" w:rsidRDefault="00091AF1" w:rsidP="00804D18">
      <w:pPr>
        <w:pStyle w:val="1d"/>
        <w:numPr>
          <w:ilvl w:val="0"/>
          <w:numId w:val="263"/>
        </w:numPr>
        <w:tabs>
          <w:tab w:val="left" w:pos="524"/>
        </w:tabs>
        <w:spacing w:line="240" w:lineRule="auto"/>
        <w:ind w:firstLine="240"/>
        <w:jc w:val="both"/>
        <w:rPr>
          <w:color w:val="auto"/>
        </w:rPr>
      </w:pPr>
      <w:r>
        <w:rPr>
          <w:color w:val="auto"/>
        </w:rPr>
        <w:t>Исследование внешнего строения и особенностей передвижения рыбы (на примере живой рыбы в банке с водой).</w:t>
      </w:r>
    </w:p>
    <w:p w:rsidR="00091AF1" w:rsidRDefault="00091AF1" w:rsidP="00804D18">
      <w:pPr>
        <w:pStyle w:val="1d"/>
        <w:numPr>
          <w:ilvl w:val="0"/>
          <w:numId w:val="263"/>
        </w:numPr>
        <w:tabs>
          <w:tab w:val="left" w:pos="524"/>
        </w:tabs>
        <w:spacing w:line="240" w:lineRule="auto"/>
        <w:ind w:firstLine="240"/>
        <w:jc w:val="both"/>
        <w:rPr>
          <w:rFonts w:cstheme="minorBidi"/>
          <w:color w:val="auto"/>
        </w:rPr>
      </w:pPr>
      <w:r>
        <w:rPr>
          <w:color w:val="auto"/>
        </w:rPr>
        <w:t>Исследование внутреннего строения рыбы (на примере готового влажного препарата).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Земноводные.</w:t>
      </w:r>
      <w:r>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091AF1" w:rsidRDefault="00091AF1" w:rsidP="00091AF1">
      <w:pPr>
        <w:pStyle w:val="1d"/>
        <w:spacing w:line="240" w:lineRule="auto"/>
        <w:jc w:val="both"/>
        <w:rPr>
          <w:color w:val="auto"/>
        </w:rPr>
      </w:pPr>
      <w:r>
        <w:rPr>
          <w:color w:val="auto"/>
        </w:rPr>
        <w:t>Многообразие земноводных и их охрана. Значение земноводных в природе и жизни человека.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Пресмыкающиеся.</w:t>
      </w:r>
      <w:r>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Птицы.</w:t>
      </w:r>
      <w:r>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091AF1" w:rsidRDefault="00091AF1" w:rsidP="00091AF1">
      <w:pPr>
        <w:pStyle w:val="1d"/>
        <w:jc w:val="both"/>
        <w:rPr>
          <w:color w:val="auto"/>
        </w:rPr>
      </w:pPr>
      <w:r>
        <w:rPr>
          <w:rFonts w:eastAsia="Courier New"/>
          <w:i/>
          <w:iCs/>
          <w:color w:val="auto"/>
        </w:rPr>
        <w:t>*</w:t>
      </w:r>
      <w:r>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4"/>
        </w:numPr>
        <w:tabs>
          <w:tab w:val="left" w:pos="519"/>
        </w:tabs>
        <w:spacing w:line="240" w:lineRule="auto"/>
        <w:ind w:firstLine="240"/>
        <w:jc w:val="both"/>
        <w:rPr>
          <w:color w:val="auto"/>
        </w:rPr>
      </w:pPr>
      <w:r>
        <w:rPr>
          <w:color w:val="auto"/>
        </w:rPr>
        <w:t>Исследование внешнего строения и перьевого покрова птиц (на примере чучела птиц и набора перьев: контурных, пуховых и пуха).</w:t>
      </w:r>
    </w:p>
    <w:p w:rsidR="00091AF1" w:rsidRDefault="00091AF1" w:rsidP="00804D18">
      <w:pPr>
        <w:pStyle w:val="1d"/>
        <w:numPr>
          <w:ilvl w:val="0"/>
          <w:numId w:val="264"/>
        </w:numPr>
        <w:tabs>
          <w:tab w:val="left" w:pos="696"/>
        </w:tabs>
        <w:spacing w:line="240" w:lineRule="auto"/>
        <w:ind w:firstLine="240"/>
        <w:jc w:val="both"/>
        <w:rPr>
          <w:rFonts w:cstheme="minorBidi"/>
          <w:color w:val="auto"/>
          <w:lang w:val="en-US"/>
        </w:rPr>
      </w:pPr>
      <w:r>
        <w:rPr>
          <w:color w:val="auto"/>
        </w:rPr>
        <w:t>Исследование особенностей скелета птицы.</w:t>
      </w:r>
    </w:p>
    <w:p w:rsidR="00091AF1" w:rsidRDefault="00091AF1" w:rsidP="00091AF1">
      <w:pPr>
        <w:pStyle w:val="1d"/>
        <w:spacing w:line="240" w:lineRule="auto"/>
        <w:jc w:val="both"/>
        <w:rPr>
          <w:color w:val="auto"/>
        </w:rPr>
      </w:pPr>
      <w:r>
        <w:rPr>
          <w:rFonts w:ascii="Courier New" w:eastAsia="Courier New" w:hAnsi="Courier New" w:cs="Courier New"/>
          <w:b/>
          <w:bCs/>
          <w:i/>
          <w:iCs/>
          <w:color w:val="auto"/>
        </w:rPr>
        <w:t>Млекопитающие.</w:t>
      </w:r>
      <w:r>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91AF1" w:rsidRDefault="00091AF1" w:rsidP="00091AF1">
      <w:pPr>
        <w:pStyle w:val="1d"/>
        <w:spacing w:line="240" w:lineRule="auto"/>
        <w:jc w:val="both"/>
        <w:rPr>
          <w:color w:val="auto"/>
        </w:rPr>
      </w:pPr>
      <w:r>
        <w:rPr>
          <w:color w:val="auto"/>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w:t>
      </w:r>
      <w:r>
        <w:rPr>
          <w:color w:val="auto"/>
        </w:rPr>
        <w:lastRenderedPageBreak/>
        <w:t>Хищные: собачьи, кошачьи, куньи, медвежьи.</w:t>
      </w:r>
    </w:p>
    <w:p w:rsidR="00091AF1" w:rsidRDefault="00091AF1" w:rsidP="00091AF1">
      <w:pPr>
        <w:pStyle w:val="1d"/>
        <w:spacing w:line="240" w:lineRule="auto"/>
        <w:jc w:val="both"/>
        <w:rPr>
          <w:color w:val="auto"/>
        </w:rPr>
      </w:pPr>
      <w:r>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91AF1" w:rsidRDefault="00091AF1" w:rsidP="00091AF1">
      <w:pPr>
        <w:pStyle w:val="1d"/>
        <w:spacing w:line="240" w:lineRule="auto"/>
        <w:jc w:val="both"/>
        <w:rPr>
          <w:color w:val="auto"/>
        </w:rPr>
      </w:pPr>
      <w:r>
        <w:rPr>
          <w:color w:val="auto"/>
        </w:rPr>
        <w:t>*Изучаются 6 отрядов млекопитающих на примере двух видов из каждого отряда по выбору учителя.</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5"/>
        </w:numPr>
        <w:tabs>
          <w:tab w:val="left" w:pos="544"/>
        </w:tabs>
        <w:spacing w:line="240" w:lineRule="auto"/>
        <w:ind w:firstLine="240"/>
        <w:jc w:val="both"/>
        <w:rPr>
          <w:color w:val="auto"/>
        </w:rPr>
      </w:pPr>
      <w:r>
        <w:rPr>
          <w:color w:val="auto"/>
        </w:rPr>
        <w:t>Исследование особенностей скелета млекопитающих.</w:t>
      </w:r>
    </w:p>
    <w:p w:rsidR="00091AF1" w:rsidRDefault="00091AF1" w:rsidP="00804D18">
      <w:pPr>
        <w:pStyle w:val="1d"/>
        <w:numPr>
          <w:ilvl w:val="0"/>
          <w:numId w:val="265"/>
        </w:numPr>
        <w:tabs>
          <w:tab w:val="left" w:pos="544"/>
        </w:tabs>
        <w:spacing w:line="240" w:lineRule="auto"/>
        <w:ind w:firstLine="240"/>
        <w:jc w:val="both"/>
        <w:rPr>
          <w:rFonts w:cstheme="minorBidi"/>
          <w:color w:val="auto"/>
        </w:rPr>
      </w:pPr>
      <w:r>
        <w:rPr>
          <w:color w:val="auto"/>
        </w:rPr>
        <w:t>Исследование особенностей зубной системы млекопитающих.</w:t>
      </w:r>
    </w:p>
    <w:p w:rsidR="00091AF1" w:rsidRDefault="00091AF1" w:rsidP="00091AF1">
      <w:pPr>
        <w:pStyle w:val="affd"/>
      </w:pPr>
    </w:p>
    <w:p w:rsidR="00091AF1" w:rsidRDefault="00091AF1" w:rsidP="00091AF1">
      <w:pPr>
        <w:pStyle w:val="affd"/>
      </w:pPr>
      <w:r>
        <w:t xml:space="preserve">4. </w:t>
      </w:r>
      <w:bookmarkStart w:id="640" w:name="bookmark1445"/>
      <w:r>
        <w:t>Развитие животного мира на Земле</w:t>
      </w:r>
      <w:bookmarkEnd w:id="640"/>
    </w:p>
    <w:p w:rsidR="00091AF1" w:rsidRDefault="00091AF1" w:rsidP="00091AF1">
      <w:pPr>
        <w:pStyle w:val="1d"/>
        <w:spacing w:line="240" w:lineRule="auto"/>
        <w:jc w:val="both"/>
        <w:rPr>
          <w:color w:val="auto"/>
        </w:rPr>
      </w:pPr>
      <w:r>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91AF1" w:rsidRDefault="00091AF1" w:rsidP="00091AF1">
      <w:pPr>
        <w:pStyle w:val="1d"/>
        <w:spacing w:line="240" w:lineRule="auto"/>
        <w:jc w:val="both"/>
        <w:rPr>
          <w:color w:val="auto"/>
        </w:rPr>
      </w:pPr>
      <w:r>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Исследование ископаемых остатков вымерших животных.</w:t>
      </w:r>
    </w:p>
    <w:p w:rsidR="00091AF1" w:rsidRDefault="00091AF1" w:rsidP="00091AF1">
      <w:pPr>
        <w:pStyle w:val="affd"/>
      </w:pPr>
    </w:p>
    <w:p w:rsidR="00091AF1" w:rsidRDefault="00091AF1" w:rsidP="00091AF1">
      <w:pPr>
        <w:pStyle w:val="affd"/>
      </w:pPr>
      <w:r>
        <w:t xml:space="preserve">5. </w:t>
      </w:r>
      <w:bookmarkStart w:id="641" w:name="bookmark1447"/>
      <w:r>
        <w:t>Животные в природных сообществах</w:t>
      </w:r>
      <w:bookmarkEnd w:id="641"/>
    </w:p>
    <w:p w:rsidR="00091AF1" w:rsidRDefault="00091AF1" w:rsidP="00091AF1">
      <w:pPr>
        <w:pStyle w:val="1d"/>
        <w:spacing w:line="240" w:lineRule="auto"/>
        <w:jc w:val="both"/>
        <w:rPr>
          <w:color w:val="auto"/>
        </w:rPr>
      </w:pPr>
      <w:r>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091AF1" w:rsidRDefault="00091AF1" w:rsidP="00091AF1">
      <w:pPr>
        <w:pStyle w:val="1d"/>
        <w:spacing w:line="240" w:lineRule="auto"/>
        <w:jc w:val="both"/>
        <w:rPr>
          <w:color w:val="auto"/>
        </w:rPr>
      </w:pPr>
      <w:r>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91AF1" w:rsidRDefault="00091AF1" w:rsidP="00091AF1">
      <w:pPr>
        <w:pStyle w:val="1d"/>
        <w:spacing w:line="240" w:lineRule="auto"/>
        <w:jc w:val="both"/>
        <w:rPr>
          <w:color w:val="auto"/>
        </w:rPr>
      </w:pPr>
      <w:r>
        <w:rPr>
          <w:color w:val="auto"/>
        </w:rPr>
        <w:t>Животный мир природных зон Земли. Основные закономерности распределения животных на планете. Фауна.</w:t>
      </w:r>
    </w:p>
    <w:p w:rsidR="00091AF1" w:rsidRDefault="00091AF1" w:rsidP="00091AF1">
      <w:pPr>
        <w:pStyle w:val="affd"/>
      </w:pPr>
      <w:bookmarkStart w:id="642" w:name="bookmark1449"/>
    </w:p>
    <w:p w:rsidR="00091AF1" w:rsidRDefault="00091AF1" w:rsidP="00091AF1">
      <w:pPr>
        <w:pStyle w:val="affd"/>
      </w:pPr>
      <w:r>
        <w:t>6. Животные и человек</w:t>
      </w:r>
      <w:bookmarkEnd w:id="642"/>
    </w:p>
    <w:p w:rsidR="00091AF1" w:rsidRDefault="00091AF1" w:rsidP="00091AF1">
      <w:pPr>
        <w:pStyle w:val="1d"/>
        <w:spacing w:line="240" w:lineRule="auto"/>
        <w:jc w:val="both"/>
        <w:rPr>
          <w:color w:val="auto"/>
        </w:rPr>
      </w:pPr>
      <w:r>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91AF1" w:rsidRDefault="00091AF1" w:rsidP="00091AF1">
      <w:pPr>
        <w:pStyle w:val="1d"/>
        <w:spacing w:line="240" w:lineRule="auto"/>
        <w:jc w:val="both"/>
        <w:rPr>
          <w:color w:val="auto"/>
        </w:rPr>
      </w:pPr>
      <w:r>
        <w:rPr>
          <w:color w:val="auto"/>
        </w:rPr>
        <w:t xml:space="preserve">Одомашнивание животных. Селекция, породы, искусственный </w:t>
      </w:r>
      <w:r>
        <w:rPr>
          <w:color w:val="auto"/>
        </w:rPr>
        <w:lastRenderedPageBreak/>
        <w:t>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91AF1" w:rsidRDefault="00091AF1" w:rsidP="00091AF1">
      <w:pPr>
        <w:pStyle w:val="1d"/>
        <w:spacing w:line="240" w:lineRule="auto"/>
        <w:jc w:val="both"/>
        <w:rPr>
          <w:color w:val="auto"/>
        </w:rPr>
      </w:pPr>
      <w:r>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91AF1" w:rsidRDefault="00091AF1" w:rsidP="00091AF1">
      <w:pPr>
        <w:pStyle w:val="affd"/>
      </w:pPr>
      <w:bookmarkStart w:id="643" w:name="bookmark1451"/>
    </w:p>
    <w:p w:rsidR="00091AF1" w:rsidRDefault="00091AF1" w:rsidP="00091AF1">
      <w:pPr>
        <w:pStyle w:val="affd"/>
      </w:pPr>
      <w:r>
        <w:t>9 КЛАСС</w:t>
      </w:r>
      <w:bookmarkEnd w:id="643"/>
    </w:p>
    <w:p w:rsidR="00091AF1" w:rsidRDefault="00091AF1" w:rsidP="00091AF1">
      <w:pPr>
        <w:pStyle w:val="affd"/>
      </w:pPr>
      <w:bookmarkStart w:id="644" w:name="bookmark1453"/>
    </w:p>
    <w:p w:rsidR="00091AF1" w:rsidRDefault="00091AF1" w:rsidP="00091AF1">
      <w:pPr>
        <w:pStyle w:val="affd"/>
      </w:pPr>
      <w:r>
        <w:t>1. Человек — биосоциальный вид</w:t>
      </w:r>
      <w:bookmarkEnd w:id="644"/>
    </w:p>
    <w:p w:rsidR="00091AF1" w:rsidRDefault="00091AF1" w:rsidP="00091AF1">
      <w:pPr>
        <w:pStyle w:val="1d"/>
        <w:spacing w:line="240" w:lineRule="auto"/>
        <w:jc w:val="both"/>
        <w:rPr>
          <w:color w:val="auto"/>
        </w:rPr>
      </w:pPr>
      <w:r>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91AF1" w:rsidRDefault="00091AF1" w:rsidP="00091AF1">
      <w:pPr>
        <w:pStyle w:val="1d"/>
        <w:spacing w:line="240" w:lineRule="auto"/>
        <w:jc w:val="both"/>
        <w:rPr>
          <w:color w:val="auto"/>
        </w:rPr>
      </w:pPr>
      <w:r>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091AF1" w:rsidRDefault="00091AF1" w:rsidP="00091AF1">
      <w:pPr>
        <w:pStyle w:val="affd"/>
      </w:pPr>
    </w:p>
    <w:p w:rsidR="00091AF1" w:rsidRDefault="00091AF1" w:rsidP="00091AF1">
      <w:pPr>
        <w:pStyle w:val="affd"/>
      </w:pPr>
      <w:r>
        <w:t xml:space="preserve">2. </w:t>
      </w:r>
      <w:bookmarkStart w:id="645" w:name="bookmark1455"/>
      <w:r>
        <w:t>Структура организма человека</w:t>
      </w:r>
      <w:bookmarkEnd w:id="645"/>
    </w:p>
    <w:p w:rsidR="00091AF1" w:rsidRDefault="00091AF1" w:rsidP="00091AF1">
      <w:pPr>
        <w:pStyle w:val="1d"/>
        <w:spacing w:line="240" w:lineRule="auto"/>
        <w:jc w:val="both"/>
        <w:rPr>
          <w:color w:val="auto"/>
        </w:rPr>
      </w:pPr>
      <w:r>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091AF1" w:rsidRDefault="00091AF1" w:rsidP="00091AF1">
      <w:pPr>
        <w:pStyle w:val="1d"/>
        <w:spacing w:line="240" w:lineRule="auto"/>
        <w:jc w:val="both"/>
        <w:rPr>
          <w:color w:val="auto"/>
        </w:rPr>
      </w:pPr>
      <w:r>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6"/>
        </w:numPr>
        <w:tabs>
          <w:tab w:val="left" w:pos="545"/>
        </w:tabs>
        <w:spacing w:line="240" w:lineRule="auto"/>
        <w:ind w:firstLine="240"/>
        <w:jc w:val="both"/>
        <w:rPr>
          <w:color w:val="auto"/>
        </w:rPr>
      </w:pPr>
      <w:r>
        <w:rPr>
          <w:color w:val="auto"/>
        </w:rPr>
        <w:t>Изучение клеток слизистой оболочки полости рта человека.</w:t>
      </w:r>
    </w:p>
    <w:p w:rsidR="00091AF1" w:rsidRDefault="00091AF1" w:rsidP="00804D18">
      <w:pPr>
        <w:pStyle w:val="1d"/>
        <w:numPr>
          <w:ilvl w:val="0"/>
          <w:numId w:val="266"/>
        </w:numPr>
        <w:tabs>
          <w:tab w:val="left" w:pos="545"/>
        </w:tabs>
        <w:spacing w:line="240" w:lineRule="auto"/>
        <w:ind w:firstLine="240"/>
        <w:jc w:val="both"/>
        <w:rPr>
          <w:rFonts w:cstheme="minorBidi"/>
          <w:color w:val="auto"/>
        </w:rPr>
      </w:pPr>
      <w:r>
        <w:rPr>
          <w:color w:val="auto"/>
        </w:rPr>
        <w:t>Изучение микроскопического строения тканей (на готовых микропрепаратах).</w:t>
      </w:r>
    </w:p>
    <w:p w:rsidR="00091AF1" w:rsidRDefault="00091AF1" w:rsidP="00804D18">
      <w:pPr>
        <w:pStyle w:val="1d"/>
        <w:numPr>
          <w:ilvl w:val="0"/>
          <w:numId w:val="266"/>
        </w:numPr>
        <w:tabs>
          <w:tab w:val="left" w:pos="545"/>
        </w:tabs>
        <w:spacing w:line="240" w:lineRule="auto"/>
        <w:ind w:firstLine="240"/>
        <w:jc w:val="both"/>
        <w:rPr>
          <w:color w:val="auto"/>
        </w:rPr>
      </w:pPr>
      <w:r>
        <w:rPr>
          <w:color w:val="auto"/>
        </w:rPr>
        <w:t>Распознавание органов и систем органов человека (по таблицам).</w:t>
      </w:r>
    </w:p>
    <w:p w:rsidR="00091AF1" w:rsidRDefault="00091AF1" w:rsidP="00091AF1">
      <w:pPr>
        <w:pStyle w:val="affd"/>
      </w:pPr>
    </w:p>
    <w:p w:rsidR="00091AF1" w:rsidRDefault="00091AF1" w:rsidP="00091AF1">
      <w:pPr>
        <w:pStyle w:val="affd"/>
      </w:pPr>
      <w:r>
        <w:t xml:space="preserve">3. </w:t>
      </w:r>
      <w:bookmarkStart w:id="646" w:name="bookmark1457"/>
      <w:r>
        <w:t>Нейрогуморальная регуляция</w:t>
      </w:r>
      <w:bookmarkEnd w:id="646"/>
    </w:p>
    <w:p w:rsidR="00091AF1" w:rsidRDefault="00091AF1" w:rsidP="00091AF1">
      <w:pPr>
        <w:pStyle w:val="1d"/>
        <w:spacing w:line="240" w:lineRule="auto"/>
        <w:jc w:val="both"/>
        <w:rPr>
          <w:color w:val="auto"/>
        </w:rPr>
      </w:pPr>
      <w:r>
        <w:rPr>
          <w:color w:val="auto"/>
        </w:rPr>
        <w:t>Нервная система человека, её организация и значение.</w:t>
      </w:r>
    </w:p>
    <w:p w:rsidR="00091AF1" w:rsidRDefault="00091AF1" w:rsidP="00091AF1">
      <w:pPr>
        <w:pStyle w:val="1d"/>
        <w:spacing w:line="240" w:lineRule="auto"/>
        <w:jc w:val="both"/>
        <w:rPr>
          <w:color w:val="auto"/>
        </w:rPr>
      </w:pPr>
      <w:r>
        <w:rPr>
          <w:color w:val="auto"/>
        </w:rPr>
        <w:t>Нейроны, нервы, нервные узлы. Рефлекс. Рефлекторная дуга. Рецепторы. Двухнейронные и трёхнейронные рефлекторные дуги.</w:t>
      </w:r>
    </w:p>
    <w:p w:rsidR="00091AF1" w:rsidRDefault="00091AF1" w:rsidP="00091AF1">
      <w:pPr>
        <w:pStyle w:val="1d"/>
        <w:spacing w:line="240" w:lineRule="auto"/>
        <w:jc w:val="both"/>
        <w:rPr>
          <w:color w:val="auto"/>
        </w:rPr>
      </w:pPr>
      <w:r>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091AF1" w:rsidRDefault="00091AF1" w:rsidP="00091AF1">
      <w:pPr>
        <w:pStyle w:val="1d"/>
        <w:spacing w:line="240" w:lineRule="auto"/>
        <w:jc w:val="both"/>
        <w:rPr>
          <w:color w:val="auto"/>
        </w:rPr>
      </w:pPr>
      <w:r>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091AF1" w:rsidRDefault="00091AF1" w:rsidP="00091AF1">
      <w:pPr>
        <w:pStyle w:val="1d"/>
        <w:spacing w:line="240" w:lineRule="auto"/>
        <w:jc w:val="both"/>
        <w:rPr>
          <w:color w:val="auto"/>
        </w:rPr>
      </w:pPr>
      <w:r>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7"/>
        </w:numPr>
        <w:tabs>
          <w:tab w:val="left" w:pos="567"/>
        </w:tabs>
        <w:spacing w:line="240" w:lineRule="auto"/>
        <w:ind w:firstLine="240"/>
        <w:jc w:val="both"/>
        <w:rPr>
          <w:color w:val="auto"/>
        </w:rPr>
      </w:pPr>
      <w:r>
        <w:rPr>
          <w:color w:val="auto"/>
        </w:rPr>
        <w:t>Изучение головного мозга человека (по муляжам).</w:t>
      </w:r>
    </w:p>
    <w:p w:rsidR="00091AF1" w:rsidRDefault="00091AF1" w:rsidP="00804D18">
      <w:pPr>
        <w:pStyle w:val="1d"/>
        <w:numPr>
          <w:ilvl w:val="0"/>
          <w:numId w:val="267"/>
        </w:numPr>
        <w:tabs>
          <w:tab w:val="left" w:pos="567"/>
        </w:tabs>
        <w:spacing w:line="240" w:lineRule="auto"/>
        <w:ind w:firstLine="240"/>
        <w:jc w:val="both"/>
        <w:rPr>
          <w:rFonts w:cstheme="minorBidi"/>
          <w:color w:val="auto"/>
        </w:rPr>
      </w:pPr>
      <w:r>
        <w:rPr>
          <w:color w:val="auto"/>
        </w:rPr>
        <w:t>Изучение изменения размера зрачка в зависимости от освещённости.</w:t>
      </w:r>
    </w:p>
    <w:p w:rsidR="00091AF1" w:rsidRDefault="00091AF1" w:rsidP="00091AF1">
      <w:pPr>
        <w:pStyle w:val="affd"/>
      </w:pPr>
    </w:p>
    <w:p w:rsidR="00091AF1" w:rsidRDefault="00091AF1" w:rsidP="00091AF1">
      <w:pPr>
        <w:pStyle w:val="affd"/>
      </w:pPr>
      <w:r>
        <w:t xml:space="preserve">4. </w:t>
      </w:r>
      <w:bookmarkStart w:id="647" w:name="bookmark1459"/>
      <w:r>
        <w:t>Опора и движение</w:t>
      </w:r>
      <w:bookmarkEnd w:id="647"/>
    </w:p>
    <w:p w:rsidR="00091AF1" w:rsidRDefault="00091AF1" w:rsidP="00091AF1">
      <w:pPr>
        <w:pStyle w:val="1d"/>
        <w:spacing w:line="240" w:lineRule="auto"/>
        <w:jc w:val="both"/>
        <w:rPr>
          <w:color w:val="auto"/>
        </w:rPr>
      </w:pPr>
      <w:r>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91AF1" w:rsidRDefault="00091AF1" w:rsidP="00091AF1">
      <w:pPr>
        <w:pStyle w:val="1d"/>
        <w:spacing w:line="240" w:lineRule="auto"/>
        <w:jc w:val="both"/>
        <w:rPr>
          <w:color w:val="auto"/>
        </w:rPr>
      </w:pPr>
      <w:r>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91AF1" w:rsidRDefault="00091AF1" w:rsidP="00091AF1">
      <w:pPr>
        <w:pStyle w:val="1d"/>
        <w:spacing w:line="240" w:lineRule="auto"/>
        <w:jc w:val="both"/>
        <w:rPr>
          <w:color w:val="auto"/>
        </w:rPr>
      </w:pPr>
      <w:r>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8"/>
        </w:numPr>
        <w:tabs>
          <w:tab w:val="left" w:pos="567"/>
        </w:tabs>
        <w:spacing w:line="240" w:lineRule="auto"/>
        <w:ind w:firstLine="240"/>
        <w:jc w:val="both"/>
        <w:rPr>
          <w:color w:val="auto"/>
          <w:lang w:val="en-US"/>
        </w:rPr>
      </w:pPr>
      <w:r>
        <w:rPr>
          <w:color w:val="auto"/>
        </w:rPr>
        <w:t>Исследование свойств кости.</w:t>
      </w:r>
    </w:p>
    <w:p w:rsidR="00091AF1" w:rsidRDefault="00091AF1" w:rsidP="00804D18">
      <w:pPr>
        <w:pStyle w:val="1d"/>
        <w:numPr>
          <w:ilvl w:val="0"/>
          <w:numId w:val="268"/>
        </w:numPr>
        <w:tabs>
          <w:tab w:val="left" w:pos="577"/>
        </w:tabs>
        <w:spacing w:line="240" w:lineRule="auto"/>
        <w:ind w:firstLine="240"/>
        <w:jc w:val="both"/>
        <w:rPr>
          <w:rFonts w:cstheme="minorBidi"/>
          <w:color w:val="auto"/>
        </w:rPr>
      </w:pPr>
      <w:r>
        <w:rPr>
          <w:color w:val="auto"/>
        </w:rPr>
        <w:t>Изучение строения костей (на муляжах).</w:t>
      </w:r>
    </w:p>
    <w:p w:rsidR="00091AF1" w:rsidRDefault="00091AF1" w:rsidP="00804D18">
      <w:pPr>
        <w:pStyle w:val="1d"/>
        <w:numPr>
          <w:ilvl w:val="0"/>
          <w:numId w:val="268"/>
        </w:numPr>
        <w:tabs>
          <w:tab w:val="left" w:pos="577"/>
        </w:tabs>
        <w:spacing w:line="240" w:lineRule="auto"/>
        <w:ind w:firstLine="240"/>
        <w:jc w:val="both"/>
        <w:rPr>
          <w:color w:val="auto"/>
        </w:rPr>
      </w:pPr>
      <w:r>
        <w:rPr>
          <w:color w:val="auto"/>
        </w:rPr>
        <w:t>Изучение строения позвонков (на муляжах).</w:t>
      </w:r>
    </w:p>
    <w:p w:rsidR="00091AF1" w:rsidRDefault="00091AF1" w:rsidP="00804D18">
      <w:pPr>
        <w:pStyle w:val="1d"/>
        <w:numPr>
          <w:ilvl w:val="0"/>
          <w:numId w:val="268"/>
        </w:numPr>
        <w:tabs>
          <w:tab w:val="left" w:pos="577"/>
        </w:tabs>
        <w:spacing w:line="240" w:lineRule="auto"/>
        <w:ind w:firstLine="240"/>
        <w:jc w:val="both"/>
        <w:rPr>
          <w:color w:val="auto"/>
          <w:lang w:val="en-US"/>
        </w:rPr>
      </w:pPr>
      <w:r>
        <w:rPr>
          <w:color w:val="auto"/>
        </w:rPr>
        <w:lastRenderedPageBreak/>
        <w:t>Определение гибкости позвоночника.</w:t>
      </w:r>
    </w:p>
    <w:p w:rsidR="00091AF1" w:rsidRDefault="00091AF1" w:rsidP="00804D18">
      <w:pPr>
        <w:pStyle w:val="1d"/>
        <w:numPr>
          <w:ilvl w:val="0"/>
          <w:numId w:val="268"/>
        </w:numPr>
        <w:tabs>
          <w:tab w:val="left" w:pos="572"/>
        </w:tabs>
        <w:spacing w:line="240" w:lineRule="auto"/>
        <w:ind w:firstLine="240"/>
        <w:jc w:val="both"/>
        <w:rPr>
          <w:color w:val="auto"/>
        </w:rPr>
      </w:pPr>
      <w:r>
        <w:rPr>
          <w:color w:val="auto"/>
        </w:rPr>
        <w:t>Измерение массы и роста своего организма.</w:t>
      </w:r>
    </w:p>
    <w:p w:rsidR="00091AF1" w:rsidRDefault="00091AF1" w:rsidP="00804D18">
      <w:pPr>
        <w:pStyle w:val="1d"/>
        <w:numPr>
          <w:ilvl w:val="0"/>
          <w:numId w:val="268"/>
        </w:numPr>
        <w:tabs>
          <w:tab w:val="left" w:pos="572"/>
        </w:tabs>
        <w:spacing w:line="240" w:lineRule="auto"/>
        <w:ind w:firstLine="240"/>
        <w:jc w:val="both"/>
        <w:rPr>
          <w:color w:val="auto"/>
        </w:rPr>
      </w:pPr>
      <w:r>
        <w:rPr>
          <w:color w:val="auto"/>
        </w:rPr>
        <w:t>Изучение влияния статической и динамической нагрузки на утомление мышц.</w:t>
      </w:r>
    </w:p>
    <w:p w:rsidR="00091AF1" w:rsidRDefault="00091AF1" w:rsidP="00804D18">
      <w:pPr>
        <w:pStyle w:val="1d"/>
        <w:numPr>
          <w:ilvl w:val="0"/>
          <w:numId w:val="268"/>
        </w:numPr>
        <w:tabs>
          <w:tab w:val="left" w:pos="567"/>
        </w:tabs>
        <w:spacing w:line="240" w:lineRule="auto"/>
        <w:ind w:firstLine="240"/>
        <w:jc w:val="both"/>
        <w:rPr>
          <w:color w:val="auto"/>
          <w:lang w:val="en-US"/>
        </w:rPr>
      </w:pPr>
      <w:r>
        <w:rPr>
          <w:color w:val="auto"/>
        </w:rPr>
        <w:t>Выявление нарушения осанки.</w:t>
      </w:r>
    </w:p>
    <w:p w:rsidR="00091AF1" w:rsidRDefault="00091AF1" w:rsidP="00804D18">
      <w:pPr>
        <w:pStyle w:val="1d"/>
        <w:numPr>
          <w:ilvl w:val="0"/>
          <w:numId w:val="268"/>
        </w:numPr>
        <w:tabs>
          <w:tab w:val="left" w:pos="577"/>
        </w:tabs>
        <w:spacing w:line="240" w:lineRule="auto"/>
        <w:ind w:firstLine="240"/>
        <w:jc w:val="both"/>
        <w:rPr>
          <w:color w:val="auto"/>
        </w:rPr>
      </w:pPr>
      <w:r>
        <w:rPr>
          <w:color w:val="auto"/>
        </w:rPr>
        <w:t>Определение признаков плоскостопия.</w:t>
      </w:r>
    </w:p>
    <w:p w:rsidR="00091AF1" w:rsidRDefault="00091AF1" w:rsidP="00804D18">
      <w:pPr>
        <w:pStyle w:val="1d"/>
        <w:numPr>
          <w:ilvl w:val="0"/>
          <w:numId w:val="268"/>
        </w:numPr>
        <w:tabs>
          <w:tab w:val="left" w:pos="577"/>
        </w:tabs>
        <w:spacing w:line="240" w:lineRule="auto"/>
        <w:ind w:firstLine="240"/>
        <w:jc w:val="both"/>
        <w:rPr>
          <w:color w:val="auto"/>
        </w:rPr>
      </w:pPr>
      <w:r>
        <w:rPr>
          <w:color w:val="auto"/>
        </w:rPr>
        <w:t>Оказание первой помощи при повреждении скелета и мышц.</w:t>
      </w:r>
    </w:p>
    <w:p w:rsidR="00091AF1" w:rsidRDefault="00091AF1" w:rsidP="00091AF1">
      <w:pPr>
        <w:pStyle w:val="affd"/>
      </w:pPr>
      <w:bookmarkStart w:id="648" w:name="bookmark1461"/>
    </w:p>
    <w:p w:rsidR="00091AF1" w:rsidRDefault="00091AF1" w:rsidP="00091AF1">
      <w:pPr>
        <w:pStyle w:val="affd"/>
      </w:pPr>
      <w:r>
        <w:t>5. Внутренняя среда организма</w:t>
      </w:r>
      <w:bookmarkEnd w:id="648"/>
    </w:p>
    <w:p w:rsidR="00091AF1" w:rsidRDefault="00091AF1" w:rsidP="00091AF1">
      <w:pPr>
        <w:pStyle w:val="1d"/>
        <w:spacing w:line="240" w:lineRule="auto"/>
        <w:jc w:val="both"/>
        <w:rPr>
          <w:color w:val="auto"/>
        </w:rPr>
      </w:pPr>
      <w:r>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91AF1" w:rsidRDefault="00091AF1" w:rsidP="00091AF1">
      <w:pPr>
        <w:pStyle w:val="1d"/>
        <w:spacing w:line="240" w:lineRule="auto"/>
        <w:jc w:val="both"/>
        <w:rPr>
          <w:color w:val="auto"/>
        </w:rPr>
      </w:pPr>
      <w:r>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Изучение микроскопического строения крови человека и лягушки (сравнение).</w:t>
      </w:r>
    </w:p>
    <w:p w:rsidR="00091AF1" w:rsidRDefault="00091AF1" w:rsidP="00091AF1">
      <w:pPr>
        <w:pStyle w:val="affd"/>
      </w:pPr>
    </w:p>
    <w:p w:rsidR="00091AF1" w:rsidRDefault="00091AF1" w:rsidP="00091AF1">
      <w:pPr>
        <w:pStyle w:val="affd"/>
      </w:pPr>
      <w:r>
        <w:t xml:space="preserve">6. </w:t>
      </w:r>
      <w:bookmarkStart w:id="649" w:name="bookmark1463"/>
      <w:r>
        <w:t>Кровообращение</w:t>
      </w:r>
      <w:bookmarkEnd w:id="649"/>
    </w:p>
    <w:p w:rsidR="00091AF1" w:rsidRDefault="00091AF1" w:rsidP="00091AF1">
      <w:pPr>
        <w:pStyle w:val="1d"/>
        <w:spacing w:line="240" w:lineRule="auto"/>
        <w:jc w:val="both"/>
        <w:rPr>
          <w:color w:val="auto"/>
        </w:rPr>
      </w:pPr>
      <w:r>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69"/>
        </w:numPr>
        <w:tabs>
          <w:tab w:val="left" w:pos="529"/>
        </w:tabs>
        <w:spacing w:line="240" w:lineRule="auto"/>
        <w:ind w:firstLine="240"/>
        <w:jc w:val="both"/>
        <w:rPr>
          <w:color w:val="auto"/>
        </w:rPr>
      </w:pPr>
      <w:r>
        <w:rPr>
          <w:color w:val="auto"/>
        </w:rPr>
        <w:t>Измерение кровяного давления.</w:t>
      </w:r>
    </w:p>
    <w:p w:rsidR="00091AF1" w:rsidRDefault="00091AF1" w:rsidP="00804D18">
      <w:pPr>
        <w:pStyle w:val="1d"/>
        <w:numPr>
          <w:ilvl w:val="0"/>
          <w:numId w:val="269"/>
        </w:numPr>
        <w:tabs>
          <w:tab w:val="left" w:pos="529"/>
        </w:tabs>
        <w:spacing w:line="240" w:lineRule="auto"/>
        <w:ind w:firstLine="240"/>
        <w:jc w:val="both"/>
        <w:rPr>
          <w:rFonts w:cstheme="minorBidi"/>
          <w:color w:val="auto"/>
        </w:rPr>
      </w:pPr>
      <w:r>
        <w:rPr>
          <w:color w:val="auto"/>
        </w:rPr>
        <w:t>Определение пульса и числа сердечных сокращений в покое и после дозированных физических нагрузок у человека.</w:t>
      </w:r>
    </w:p>
    <w:p w:rsidR="00091AF1" w:rsidRDefault="00091AF1" w:rsidP="00804D18">
      <w:pPr>
        <w:pStyle w:val="1d"/>
        <w:numPr>
          <w:ilvl w:val="0"/>
          <w:numId w:val="269"/>
        </w:numPr>
        <w:tabs>
          <w:tab w:val="left" w:pos="538"/>
        </w:tabs>
        <w:spacing w:line="240" w:lineRule="auto"/>
        <w:ind w:firstLine="240"/>
        <w:jc w:val="both"/>
        <w:rPr>
          <w:color w:val="auto"/>
          <w:lang w:val="en-US"/>
        </w:rPr>
      </w:pPr>
      <w:r>
        <w:rPr>
          <w:color w:val="auto"/>
        </w:rPr>
        <w:t>Первая помощь при кровотечениях.</w:t>
      </w:r>
    </w:p>
    <w:p w:rsidR="00091AF1" w:rsidRDefault="00091AF1" w:rsidP="00091AF1">
      <w:pPr>
        <w:pStyle w:val="affd"/>
      </w:pPr>
    </w:p>
    <w:p w:rsidR="00091AF1" w:rsidRDefault="00091AF1" w:rsidP="00091AF1">
      <w:pPr>
        <w:pStyle w:val="affd"/>
      </w:pPr>
      <w:r>
        <w:t xml:space="preserve">7. </w:t>
      </w:r>
      <w:bookmarkStart w:id="650" w:name="bookmark1465"/>
      <w:r>
        <w:t>Дыхание</w:t>
      </w:r>
      <w:bookmarkEnd w:id="650"/>
    </w:p>
    <w:p w:rsidR="00091AF1" w:rsidRDefault="00091AF1" w:rsidP="00091AF1">
      <w:pPr>
        <w:pStyle w:val="1d"/>
        <w:spacing w:line="240" w:lineRule="auto"/>
        <w:jc w:val="both"/>
        <w:rPr>
          <w:color w:val="auto"/>
        </w:rPr>
      </w:pPr>
      <w:r>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91AF1" w:rsidRDefault="00091AF1" w:rsidP="00091AF1">
      <w:pPr>
        <w:pStyle w:val="1d"/>
        <w:spacing w:line="240" w:lineRule="auto"/>
        <w:jc w:val="both"/>
        <w:rPr>
          <w:color w:val="auto"/>
        </w:rPr>
      </w:pPr>
      <w:r>
        <w:rPr>
          <w:color w:val="auto"/>
        </w:rPr>
        <w:lastRenderedPageBreak/>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0"/>
        </w:numPr>
        <w:tabs>
          <w:tab w:val="left" w:pos="578"/>
        </w:tabs>
        <w:spacing w:line="240" w:lineRule="auto"/>
        <w:ind w:firstLine="240"/>
        <w:jc w:val="both"/>
        <w:rPr>
          <w:color w:val="auto"/>
        </w:rPr>
      </w:pPr>
      <w:r>
        <w:rPr>
          <w:color w:val="auto"/>
        </w:rPr>
        <w:t>Измерение обхвата грудной клетки в состоянии вдоха и выдоха.</w:t>
      </w:r>
    </w:p>
    <w:p w:rsidR="00091AF1" w:rsidRDefault="00091AF1" w:rsidP="00804D18">
      <w:pPr>
        <w:pStyle w:val="1d"/>
        <w:numPr>
          <w:ilvl w:val="0"/>
          <w:numId w:val="270"/>
        </w:numPr>
        <w:tabs>
          <w:tab w:val="left" w:pos="583"/>
        </w:tabs>
        <w:spacing w:line="240" w:lineRule="auto"/>
        <w:ind w:firstLine="240"/>
        <w:jc w:val="both"/>
        <w:rPr>
          <w:rFonts w:cstheme="minorBidi"/>
          <w:color w:val="auto"/>
        </w:rPr>
      </w:pPr>
      <w:r>
        <w:rPr>
          <w:color w:val="auto"/>
        </w:rPr>
        <w:t>Определение частоты дыхания. Влияние различных факторов на частоту дыхания.</w:t>
      </w:r>
    </w:p>
    <w:p w:rsidR="00091AF1" w:rsidRDefault="00091AF1" w:rsidP="00091AF1">
      <w:pPr>
        <w:pStyle w:val="affd"/>
      </w:pPr>
    </w:p>
    <w:p w:rsidR="00091AF1" w:rsidRDefault="00091AF1" w:rsidP="00091AF1">
      <w:pPr>
        <w:pStyle w:val="affd"/>
      </w:pPr>
      <w:r>
        <w:t xml:space="preserve">8. </w:t>
      </w:r>
      <w:bookmarkStart w:id="651" w:name="bookmark1467"/>
      <w:r>
        <w:t>Питание и пищеварение</w:t>
      </w:r>
      <w:bookmarkEnd w:id="651"/>
    </w:p>
    <w:p w:rsidR="00091AF1" w:rsidRDefault="00091AF1" w:rsidP="00091AF1">
      <w:pPr>
        <w:pStyle w:val="1d"/>
        <w:spacing w:line="240" w:lineRule="auto"/>
        <w:jc w:val="both"/>
        <w:rPr>
          <w:color w:val="auto"/>
        </w:rPr>
      </w:pPr>
      <w:r>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91AF1" w:rsidRDefault="00091AF1" w:rsidP="00091AF1">
      <w:pPr>
        <w:pStyle w:val="1d"/>
        <w:spacing w:line="240" w:lineRule="auto"/>
        <w:jc w:val="both"/>
        <w:rPr>
          <w:color w:val="auto"/>
        </w:rPr>
      </w:pPr>
      <w:r>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091AF1" w:rsidRDefault="00091AF1" w:rsidP="00091AF1">
      <w:pPr>
        <w:pStyle w:val="1d"/>
        <w:spacing w:line="240" w:lineRule="auto"/>
        <w:jc w:val="both"/>
        <w:rPr>
          <w:color w:val="auto"/>
          <w:lang w:val="en-US"/>
        </w:rPr>
      </w:pPr>
      <w:r>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1"/>
        </w:numPr>
        <w:tabs>
          <w:tab w:val="left" w:pos="583"/>
        </w:tabs>
        <w:spacing w:line="240" w:lineRule="auto"/>
        <w:ind w:firstLine="240"/>
        <w:jc w:val="both"/>
        <w:rPr>
          <w:color w:val="auto"/>
        </w:rPr>
      </w:pPr>
      <w:r>
        <w:rPr>
          <w:color w:val="auto"/>
        </w:rPr>
        <w:t>Исследование действия ферментов слюны на крахмал.</w:t>
      </w:r>
    </w:p>
    <w:p w:rsidR="00091AF1" w:rsidRDefault="00091AF1" w:rsidP="00804D18">
      <w:pPr>
        <w:pStyle w:val="1d"/>
        <w:numPr>
          <w:ilvl w:val="0"/>
          <w:numId w:val="271"/>
        </w:numPr>
        <w:tabs>
          <w:tab w:val="left" w:pos="592"/>
        </w:tabs>
        <w:spacing w:line="240" w:lineRule="auto"/>
        <w:ind w:firstLine="240"/>
        <w:jc w:val="both"/>
        <w:rPr>
          <w:rFonts w:cstheme="minorBidi"/>
          <w:color w:val="auto"/>
        </w:rPr>
      </w:pPr>
      <w:r>
        <w:rPr>
          <w:color w:val="auto"/>
        </w:rPr>
        <w:t>Наблюдение действия желудочного сока на белки.</w:t>
      </w:r>
    </w:p>
    <w:p w:rsidR="00091AF1" w:rsidRDefault="00091AF1" w:rsidP="00091AF1">
      <w:pPr>
        <w:pStyle w:val="affd"/>
      </w:pPr>
      <w:bookmarkStart w:id="652" w:name="bookmark1469"/>
    </w:p>
    <w:p w:rsidR="00091AF1" w:rsidRDefault="00091AF1" w:rsidP="00091AF1">
      <w:pPr>
        <w:pStyle w:val="affd"/>
      </w:pPr>
      <w:r>
        <w:t>9. Обмен веществ и превращение энергии</w:t>
      </w:r>
      <w:bookmarkEnd w:id="652"/>
    </w:p>
    <w:p w:rsidR="00091AF1" w:rsidRDefault="00091AF1" w:rsidP="00091AF1">
      <w:pPr>
        <w:pStyle w:val="1d"/>
        <w:spacing w:line="240" w:lineRule="auto"/>
        <w:jc w:val="both"/>
        <w:rPr>
          <w:color w:val="auto"/>
        </w:rPr>
      </w:pPr>
      <w:r>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91AF1" w:rsidRDefault="00091AF1" w:rsidP="00091AF1">
      <w:pPr>
        <w:pStyle w:val="1d"/>
        <w:spacing w:line="240" w:lineRule="auto"/>
        <w:jc w:val="both"/>
        <w:rPr>
          <w:color w:val="auto"/>
        </w:rPr>
      </w:pPr>
      <w:r>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91AF1" w:rsidRDefault="00091AF1" w:rsidP="00091AF1">
      <w:pPr>
        <w:pStyle w:val="1d"/>
        <w:spacing w:line="240" w:lineRule="auto"/>
        <w:jc w:val="both"/>
        <w:rPr>
          <w:color w:val="auto"/>
          <w:lang w:val="en-US"/>
        </w:rPr>
      </w:pPr>
      <w:r>
        <w:rPr>
          <w:color w:val="auto"/>
        </w:rPr>
        <w:t>Нормы и режим питания. Рациональное питание — фактор укрепления здоровья. Нарушение обмена веществ.</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2"/>
        </w:numPr>
        <w:tabs>
          <w:tab w:val="left" w:pos="583"/>
        </w:tabs>
        <w:spacing w:line="240" w:lineRule="auto"/>
        <w:ind w:firstLine="240"/>
        <w:jc w:val="both"/>
        <w:rPr>
          <w:color w:val="auto"/>
        </w:rPr>
      </w:pPr>
      <w:r>
        <w:rPr>
          <w:color w:val="auto"/>
        </w:rPr>
        <w:t>Исследование состава продуктов питания.</w:t>
      </w:r>
    </w:p>
    <w:p w:rsidR="00091AF1" w:rsidRDefault="00091AF1" w:rsidP="00804D18">
      <w:pPr>
        <w:pStyle w:val="1d"/>
        <w:numPr>
          <w:ilvl w:val="0"/>
          <w:numId w:val="272"/>
        </w:numPr>
        <w:tabs>
          <w:tab w:val="left" w:pos="592"/>
        </w:tabs>
        <w:spacing w:line="240" w:lineRule="auto"/>
        <w:ind w:firstLine="240"/>
        <w:jc w:val="both"/>
        <w:rPr>
          <w:rFonts w:cstheme="minorBidi"/>
          <w:color w:val="auto"/>
        </w:rPr>
      </w:pPr>
      <w:r>
        <w:rPr>
          <w:color w:val="auto"/>
        </w:rPr>
        <w:t>Составление меню в зависимости от калорийности пищи.</w:t>
      </w:r>
    </w:p>
    <w:p w:rsidR="00091AF1" w:rsidRDefault="00091AF1" w:rsidP="00804D18">
      <w:pPr>
        <w:pStyle w:val="1d"/>
        <w:numPr>
          <w:ilvl w:val="0"/>
          <w:numId w:val="272"/>
        </w:numPr>
        <w:tabs>
          <w:tab w:val="left" w:pos="592"/>
        </w:tabs>
        <w:spacing w:line="240" w:lineRule="auto"/>
        <w:ind w:firstLine="240"/>
        <w:jc w:val="both"/>
        <w:rPr>
          <w:color w:val="auto"/>
        </w:rPr>
      </w:pPr>
      <w:r>
        <w:rPr>
          <w:color w:val="auto"/>
        </w:rPr>
        <w:t>Способы сохранения витаминов в пищевых продуктах.</w:t>
      </w:r>
    </w:p>
    <w:p w:rsidR="00091AF1" w:rsidRDefault="00091AF1" w:rsidP="00091AF1">
      <w:pPr>
        <w:pStyle w:val="affd"/>
      </w:pPr>
      <w:bookmarkStart w:id="653" w:name="bookmark1471"/>
    </w:p>
    <w:p w:rsidR="00091AF1" w:rsidRDefault="00091AF1" w:rsidP="00091AF1">
      <w:pPr>
        <w:pStyle w:val="affd"/>
      </w:pPr>
      <w:r>
        <w:t>10. Кожа</w:t>
      </w:r>
      <w:bookmarkEnd w:id="653"/>
    </w:p>
    <w:p w:rsidR="00091AF1" w:rsidRDefault="00091AF1" w:rsidP="00091AF1">
      <w:pPr>
        <w:pStyle w:val="1d"/>
        <w:spacing w:line="240" w:lineRule="auto"/>
        <w:jc w:val="both"/>
        <w:rPr>
          <w:color w:val="auto"/>
        </w:rPr>
      </w:pPr>
      <w:r>
        <w:rPr>
          <w:color w:val="auto"/>
        </w:rPr>
        <w:t>Строение и функции кожи. Кожа и её производные. Кожа и терморегуляция. Влияние на кожу факторов окружающей среды.</w:t>
      </w:r>
    </w:p>
    <w:p w:rsidR="00091AF1" w:rsidRDefault="00091AF1" w:rsidP="00091AF1">
      <w:pPr>
        <w:pStyle w:val="1d"/>
        <w:spacing w:line="240" w:lineRule="auto"/>
        <w:jc w:val="both"/>
        <w:rPr>
          <w:color w:val="auto"/>
        </w:rPr>
      </w:pPr>
      <w:r>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3"/>
        </w:numPr>
        <w:tabs>
          <w:tab w:val="left" w:pos="553"/>
        </w:tabs>
        <w:spacing w:line="240" w:lineRule="auto"/>
        <w:ind w:firstLine="240"/>
        <w:jc w:val="both"/>
        <w:rPr>
          <w:color w:val="auto"/>
        </w:rPr>
      </w:pPr>
      <w:r>
        <w:rPr>
          <w:color w:val="auto"/>
        </w:rPr>
        <w:t>Исследование с помощью лупы тыльной и ладонной стороны кисти.</w:t>
      </w:r>
    </w:p>
    <w:p w:rsidR="00091AF1" w:rsidRDefault="00091AF1" w:rsidP="00804D18">
      <w:pPr>
        <w:pStyle w:val="1d"/>
        <w:numPr>
          <w:ilvl w:val="0"/>
          <w:numId w:val="273"/>
        </w:numPr>
        <w:tabs>
          <w:tab w:val="left" w:pos="706"/>
        </w:tabs>
        <w:spacing w:line="240" w:lineRule="auto"/>
        <w:ind w:firstLine="240"/>
        <w:jc w:val="both"/>
        <w:rPr>
          <w:rFonts w:cstheme="minorBidi"/>
          <w:color w:val="auto"/>
        </w:rPr>
      </w:pPr>
      <w:r>
        <w:rPr>
          <w:color w:val="auto"/>
        </w:rPr>
        <w:t>Определение жирности различных участков кожи лица.</w:t>
      </w:r>
    </w:p>
    <w:p w:rsidR="00091AF1" w:rsidRDefault="00091AF1" w:rsidP="00804D18">
      <w:pPr>
        <w:pStyle w:val="1d"/>
        <w:numPr>
          <w:ilvl w:val="0"/>
          <w:numId w:val="273"/>
        </w:numPr>
        <w:tabs>
          <w:tab w:val="left" w:pos="553"/>
        </w:tabs>
        <w:spacing w:line="240" w:lineRule="auto"/>
        <w:ind w:firstLine="240"/>
        <w:jc w:val="both"/>
        <w:rPr>
          <w:color w:val="auto"/>
        </w:rPr>
      </w:pPr>
      <w:r>
        <w:rPr>
          <w:color w:val="auto"/>
        </w:rPr>
        <w:t>Описание мер по уходу за кожей лица и волосами в зависимости от типа кожи.</w:t>
      </w:r>
    </w:p>
    <w:p w:rsidR="00091AF1" w:rsidRDefault="00091AF1" w:rsidP="00804D18">
      <w:pPr>
        <w:pStyle w:val="1d"/>
        <w:numPr>
          <w:ilvl w:val="0"/>
          <w:numId w:val="273"/>
        </w:numPr>
        <w:tabs>
          <w:tab w:val="left" w:pos="553"/>
        </w:tabs>
        <w:spacing w:line="240" w:lineRule="auto"/>
        <w:ind w:firstLine="240"/>
        <w:jc w:val="both"/>
        <w:rPr>
          <w:color w:val="auto"/>
        </w:rPr>
      </w:pPr>
      <w:r>
        <w:rPr>
          <w:color w:val="auto"/>
        </w:rPr>
        <w:t>Описание основных гигиенических требований к одежде и обуви.</w:t>
      </w:r>
    </w:p>
    <w:p w:rsidR="00091AF1" w:rsidRDefault="00091AF1" w:rsidP="00091AF1">
      <w:pPr>
        <w:pStyle w:val="affd"/>
      </w:pPr>
      <w:bookmarkStart w:id="654" w:name="bookmark1473"/>
    </w:p>
    <w:p w:rsidR="00091AF1" w:rsidRDefault="00091AF1" w:rsidP="00091AF1">
      <w:pPr>
        <w:pStyle w:val="affd"/>
      </w:pPr>
      <w:r>
        <w:t>11. Выделение</w:t>
      </w:r>
      <w:bookmarkEnd w:id="654"/>
    </w:p>
    <w:p w:rsidR="00091AF1" w:rsidRDefault="00091AF1" w:rsidP="00091AF1">
      <w:pPr>
        <w:pStyle w:val="1d"/>
        <w:spacing w:line="240" w:lineRule="auto"/>
        <w:jc w:val="both"/>
        <w:rPr>
          <w:color w:val="auto"/>
        </w:rPr>
      </w:pPr>
      <w:r>
        <w:rPr>
          <w:color w:val="auto"/>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4"/>
        </w:numPr>
        <w:tabs>
          <w:tab w:val="left" w:pos="553"/>
        </w:tabs>
        <w:spacing w:line="240" w:lineRule="auto"/>
        <w:ind w:firstLine="240"/>
        <w:jc w:val="both"/>
        <w:rPr>
          <w:color w:val="auto"/>
        </w:rPr>
      </w:pPr>
      <w:r>
        <w:rPr>
          <w:color w:val="auto"/>
        </w:rPr>
        <w:t>Определение местоположения почек (на муляже).</w:t>
      </w:r>
    </w:p>
    <w:p w:rsidR="00091AF1" w:rsidRDefault="00091AF1" w:rsidP="00804D18">
      <w:pPr>
        <w:pStyle w:val="1d"/>
        <w:numPr>
          <w:ilvl w:val="0"/>
          <w:numId w:val="274"/>
        </w:numPr>
        <w:tabs>
          <w:tab w:val="left" w:pos="563"/>
        </w:tabs>
        <w:spacing w:line="240" w:lineRule="auto"/>
        <w:ind w:firstLine="240"/>
        <w:jc w:val="both"/>
        <w:rPr>
          <w:rFonts w:cstheme="minorBidi"/>
          <w:color w:val="auto"/>
        </w:rPr>
      </w:pPr>
      <w:r>
        <w:rPr>
          <w:color w:val="auto"/>
        </w:rPr>
        <w:t>Описание мер профилактики болезней почек.</w:t>
      </w:r>
    </w:p>
    <w:p w:rsidR="00091AF1" w:rsidRDefault="00091AF1" w:rsidP="00091AF1">
      <w:pPr>
        <w:pStyle w:val="affd"/>
      </w:pPr>
      <w:bookmarkStart w:id="655" w:name="bookmark1475"/>
    </w:p>
    <w:p w:rsidR="00091AF1" w:rsidRDefault="00091AF1" w:rsidP="00091AF1">
      <w:pPr>
        <w:pStyle w:val="affd"/>
      </w:pPr>
      <w:r>
        <w:t>12. Размножение и развитие</w:t>
      </w:r>
      <w:bookmarkEnd w:id="655"/>
    </w:p>
    <w:p w:rsidR="00091AF1" w:rsidRDefault="00091AF1" w:rsidP="00091AF1">
      <w:pPr>
        <w:pStyle w:val="1d"/>
        <w:spacing w:line="240" w:lineRule="auto"/>
        <w:jc w:val="both"/>
        <w:rPr>
          <w:color w:val="auto"/>
        </w:rPr>
      </w:pPr>
      <w:r>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091AF1">
      <w:pPr>
        <w:pStyle w:val="1d"/>
        <w:spacing w:line="240" w:lineRule="auto"/>
        <w:jc w:val="both"/>
        <w:rPr>
          <w:color w:val="auto"/>
        </w:rPr>
      </w:pPr>
      <w:r>
        <w:rPr>
          <w:color w:val="auto"/>
        </w:rPr>
        <w:t>Описание основных мер по профилактике инфекционных заболеваний, передающихся половым путём.</w:t>
      </w:r>
    </w:p>
    <w:p w:rsidR="00091AF1" w:rsidRDefault="00091AF1" w:rsidP="00091AF1">
      <w:pPr>
        <w:pStyle w:val="affd"/>
      </w:pPr>
      <w:bookmarkStart w:id="656" w:name="bookmark1477"/>
    </w:p>
    <w:p w:rsidR="00091AF1" w:rsidRDefault="00091AF1" w:rsidP="00091AF1">
      <w:pPr>
        <w:pStyle w:val="affd"/>
      </w:pPr>
      <w:r>
        <w:t>13. Органы чувств и сенсорные системы</w:t>
      </w:r>
      <w:bookmarkEnd w:id="656"/>
    </w:p>
    <w:p w:rsidR="00091AF1" w:rsidRDefault="00091AF1" w:rsidP="00091AF1">
      <w:pPr>
        <w:pStyle w:val="1d"/>
        <w:spacing w:line="240" w:lineRule="auto"/>
        <w:jc w:val="both"/>
        <w:rPr>
          <w:color w:val="auto"/>
        </w:rPr>
      </w:pPr>
      <w:r>
        <w:rPr>
          <w:color w:val="auto"/>
        </w:rPr>
        <w:t xml:space="preserve">Органы чувств и их значение. Анализаторы. Сенсорные системы. </w:t>
      </w:r>
      <w:r>
        <w:rPr>
          <w:color w:val="auto"/>
        </w:rPr>
        <w:lastRenderedPageBreak/>
        <w:t>Глаз и зрение. Оптическая система глаза. Сетчатка. Зрительные рецепторы. Зрительное восприятие. Нарушения зрения и их причины. Гигиена зрения.</w:t>
      </w:r>
    </w:p>
    <w:p w:rsidR="00091AF1" w:rsidRDefault="00091AF1" w:rsidP="00091AF1">
      <w:pPr>
        <w:pStyle w:val="1d"/>
        <w:spacing w:line="240" w:lineRule="auto"/>
        <w:jc w:val="both"/>
        <w:rPr>
          <w:color w:val="auto"/>
        </w:rPr>
      </w:pPr>
      <w:r>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91AF1" w:rsidRDefault="00091AF1" w:rsidP="00091AF1">
      <w:pPr>
        <w:pStyle w:val="1d"/>
        <w:spacing w:line="240" w:lineRule="auto"/>
        <w:jc w:val="both"/>
        <w:rPr>
          <w:color w:val="auto"/>
          <w:lang w:val="en-US"/>
        </w:rPr>
      </w:pPr>
      <w:r>
        <w:rPr>
          <w:color w:val="auto"/>
        </w:rPr>
        <w:t>Органы равновесия, мышечного чувства, осязания, обоняния и вкуса. Взаимодействие сенсорных систем организма.</w:t>
      </w:r>
    </w:p>
    <w:p w:rsidR="00091AF1" w:rsidRDefault="00091AF1" w:rsidP="00091AF1">
      <w:pPr>
        <w:pStyle w:val="82"/>
        <w:spacing w:line="252" w:lineRule="auto"/>
        <w:jc w:val="both"/>
        <w:rPr>
          <w:rFonts w:ascii="Times New Roman" w:hAnsi="Times New Roman" w:cs="Times New Roman"/>
          <w:b/>
          <w:color w:val="auto"/>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5"/>
        </w:numPr>
        <w:tabs>
          <w:tab w:val="left" w:pos="537"/>
        </w:tabs>
        <w:spacing w:line="240" w:lineRule="auto"/>
        <w:ind w:firstLine="240"/>
        <w:jc w:val="both"/>
        <w:rPr>
          <w:color w:val="auto"/>
        </w:rPr>
      </w:pPr>
      <w:r>
        <w:rPr>
          <w:color w:val="auto"/>
        </w:rPr>
        <w:t>Определение остроты зрения у человека.</w:t>
      </w:r>
    </w:p>
    <w:p w:rsidR="00091AF1" w:rsidRDefault="00091AF1" w:rsidP="00804D18">
      <w:pPr>
        <w:pStyle w:val="1d"/>
        <w:numPr>
          <w:ilvl w:val="0"/>
          <w:numId w:val="275"/>
        </w:numPr>
        <w:tabs>
          <w:tab w:val="left" w:pos="537"/>
        </w:tabs>
        <w:spacing w:line="240" w:lineRule="auto"/>
        <w:ind w:firstLine="240"/>
        <w:jc w:val="both"/>
        <w:rPr>
          <w:rFonts w:cstheme="minorBidi"/>
          <w:color w:val="auto"/>
        </w:rPr>
      </w:pPr>
      <w:r>
        <w:rPr>
          <w:color w:val="auto"/>
        </w:rPr>
        <w:t>Изучение строения органа зрения (на муляже и влажном препарате).</w:t>
      </w:r>
    </w:p>
    <w:p w:rsidR="00091AF1" w:rsidRDefault="00091AF1" w:rsidP="00804D18">
      <w:pPr>
        <w:pStyle w:val="1d"/>
        <w:numPr>
          <w:ilvl w:val="0"/>
          <w:numId w:val="275"/>
        </w:numPr>
        <w:tabs>
          <w:tab w:val="left" w:pos="547"/>
        </w:tabs>
        <w:spacing w:line="240" w:lineRule="auto"/>
        <w:ind w:firstLine="240"/>
        <w:jc w:val="both"/>
        <w:rPr>
          <w:color w:val="auto"/>
        </w:rPr>
      </w:pPr>
      <w:r>
        <w:rPr>
          <w:color w:val="auto"/>
        </w:rPr>
        <w:t>Изучение строения органа слуха (на муляже).</w:t>
      </w:r>
    </w:p>
    <w:p w:rsidR="00091AF1" w:rsidRDefault="00091AF1" w:rsidP="00091AF1">
      <w:pPr>
        <w:pStyle w:val="affd"/>
      </w:pPr>
      <w:bookmarkStart w:id="657" w:name="bookmark1479"/>
    </w:p>
    <w:p w:rsidR="00091AF1" w:rsidRDefault="00091AF1" w:rsidP="00091AF1">
      <w:pPr>
        <w:pStyle w:val="affd"/>
      </w:pPr>
      <w:r>
        <w:t>14. Поведение и психика</w:t>
      </w:r>
      <w:bookmarkEnd w:id="657"/>
    </w:p>
    <w:p w:rsidR="00091AF1" w:rsidRDefault="00091AF1" w:rsidP="00091AF1">
      <w:pPr>
        <w:pStyle w:val="1d"/>
        <w:spacing w:line="240" w:lineRule="auto"/>
        <w:jc w:val="both"/>
        <w:rPr>
          <w:color w:val="auto"/>
        </w:rPr>
      </w:pPr>
      <w:r>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91AF1" w:rsidRDefault="00091AF1" w:rsidP="00091AF1">
      <w:pPr>
        <w:pStyle w:val="1d"/>
        <w:spacing w:line="240" w:lineRule="auto"/>
        <w:jc w:val="both"/>
        <w:rPr>
          <w:color w:val="auto"/>
        </w:rPr>
      </w:pPr>
      <w:r>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91AF1" w:rsidRDefault="00091AF1" w:rsidP="00091AF1">
      <w:pPr>
        <w:pStyle w:val="82"/>
        <w:spacing w:line="252" w:lineRule="auto"/>
        <w:jc w:val="both"/>
        <w:rPr>
          <w:rFonts w:ascii="Times New Roman" w:hAnsi="Times New Roman" w:cs="Times New Roman"/>
          <w:b/>
          <w:color w:val="auto"/>
          <w:lang w:val="en-US"/>
        </w:rPr>
      </w:pPr>
      <w:r>
        <w:rPr>
          <w:rFonts w:ascii="Times New Roman" w:hAnsi="Times New Roman" w:cs="Times New Roman"/>
          <w:b/>
          <w:color w:val="auto"/>
        </w:rPr>
        <w:t>Лабораторные и практические работы</w:t>
      </w:r>
    </w:p>
    <w:p w:rsidR="00091AF1" w:rsidRDefault="00091AF1" w:rsidP="00804D18">
      <w:pPr>
        <w:pStyle w:val="1d"/>
        <w:numPr>
          <w:ilvl w:val="0"/>
          <w:numId w:val="276"/>
        </w:numPr>
        <w:tabs>
          <w:tab w:val="left" w:pos="537"/>
        </w:tabs>
        <w:spacing w:line="240" w:lineRule="auto"/>
        <w:ind w:firstLine="240"/>
        <w:jc w:val="both"/>
        <w:rPr>
          <w:color w:val="auto"/>
        </w:rPr>
      </w:pPr>
      <w:r>
        <w:rPr>
          <w:color w:val="auto"/>
        </w:rPr>
        <w:t>Изучение кратковременной памяти.</w:t>
      </w:r>
    </w:p>
    <w:p w:rsidR="00091AF1" w:rsidRDefault="00091AF1" w:rsidP="00804D18">
      <w:pPr>
        <w:pStyle w:val="1d"/>
        <w:numPr>
          <w:ilvl w:val="0"/>
          <w:numId w:val="276"/>
        </w:numPr>
        <w:tabs>
          <w:tab w:val="left" w:pos="547"/>
        </w:tabs>
        <w:spacing w:line="240" w:lineRule="auto"/>
        <w:ind w:firstLine="240"/>
        <w:jc w:val="both"/>
        <w:rPr>
          <w:rFonts w:cstheme="minorBidi"/>
          <w:color w:val="auto"/>
        </w:rPr>
      </w:pPr>
      <w:r>
        <w:rPr>
          <w:color w:val="auto"/>
        </w:rPr>
        <w:t>Определение объёма механической и логической памяти.</w:t>
      </w:r>
    </w:p>
    <w:p w:rsidR="00091AF1" w:rsidRDefault="00091AF1" w:rsidP="00804D18">
      <w:pPr>
        <w:pStyle w:val="1d"/>
        <w:numPr>
          <w:ilvl w:val="0"/>
          <w:numId w:val="276"/>
        </w:numPr>
        <w:tabs>
          <w:tab w:val="left" w:pos="547"/>
        </w:tabs>
        <w:spacing w:after="100" w:line="240" w:lineRule="auto"/>
        <w:ind w:firstLine="240"/>
        <w:jc w:val="both"/>
        <w:rPr>
          <w:color w:val="auto"/>
        </w:rPr>
      </w:pPr>
      <w:r>
        <w:rPr>
          <w:color w:val="auto"/>
        </w:rPr>
        <w:t>Оценка сформированности навыков логического мышления.</w:t>
      </w:r>
    </w:p>
    <w:p w:rsidR="00091AF1" w:rsidRDefault="00091AF1" w:rsidP="00091AF1">
      <w:pPr>
        <w:pStyle w:val="affd"/>
      </w:pPr>
      <w:bookmarkStart w:id="658" w:name="bookmark1481"/>
    </w:p>
    <w:p w:rsidR="00091AF1" w:rsidRDefault="00091AF1" w:rsidP="00091AF1">
      <w:pPr>
        <w:pStyle w:val="affd"/>
      </w:pPr>
      <w:r>
        <w:t>15. Человек и окружающая среда</w:t>
      </w:r>
      <w:bookmarkEnd w:id="658"/>
    </w:p>
    <w:p w:rsidR="00091AF1" w:rsidRDefault="00091AF1" w:rsidP="00091AF1">
      <w:pPr>
        <w:pStyle w:val="1d"/>
        <w:spacing w:line="240" w:lineRule="auto"/>
        <w:jc w:val="both"/>
        <w:rPr>
          <w:color w:val="auto"/>
        </w:rPr>
      </w:pPr>
      <w:r>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91AF1" w:rsidRDefault="00091AF1" w:rsidP="00091AF1">
      <w:pPr>
        <w:pStyle w:val="1d"/>
        <w:spacing w:line="240" w:lineRule="auto"/>
        <w:jc w:val="both"/>
        <w:rPr>
          <w:color w:val="auto"/>
        </w:rPr>
      </w:pPr>
      <w:r>
        <w:rPr>
          <w:color w:val="auto"/>
        </w:rPr>
        <w:t xml:space="preserve">Здоровье человека как социальная ценность. Факторы, </w:t>
      </w:r>
      <w:r>
        <w:rPr>
          <w:color w:val="auto"/>
        </w:rPr>
        <w:lastRenderedPageBreak/>
        <w:t>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91AF1" w:rsidRDefault="00091AF1" w:rsidP="00091AF1">
      <w:pPr>
        <w:pStyle w:val="1d"/>
        <w:spacing w:line="240" w:lineRule="auto"/>
        <w:jc w:val="both"/>
        <w:rPr>
          <w:color w:val="auto"/>
        </w:rPr>
      </w:pPr>
      <w:r>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91AF1" w:rsidRDefault="00091AF1" w:rsidP="00091AF1">
      <w:pPr>
        <w:pStyle w:val="affd"/>
        <w:pBdr>
          <w:bottom w:val="single" w:sz="12" w:space="1" w:color="auto"/>
        </w:pBdr>
      </w:pPr>
      <w:bookmarkStart w:id="659" w:name="bookmark1483"/>
    </w:p>
    <w:p w:rsidR="00091AF1" w:rsidRDefault="00091AF1" w:rsidP="00091AF1">
      <w:pPr>
        <w:pStyle w:val="affd"/>
        <w:pBdr>
          <w:bottom w:val="single" w:sz="12" w:space="1" w:color="auto"/>
        </w:pBdr>
      </w:pPr>
    </w:p>
    <w:p w:rsidR="00091AF1" w:rsidRDefault="00091AF1" w:rsidP="00091AF1">
      <w:pPr>
        <w:pStyle w:val="affd"/>
        <w:pBdr>
          <w:bottom w:val="single" w:sz="12" w:space="1" w:color="auto"/>
        </w:pBdr>
      </w:pPr>
      <w:r>
        <w:t>ПЛАНИРУЕМЫЕ РЕЗУЛЬТАТЫ ОСВОЕНИЯ УЧЕБНОГО ПРЕДМЕТА «БИОЛОГИЯ» НА УРОВНЕ ОСНОВНОГО ОБЩЕГО ОБРАЗОВАНИЯ</w:t>
      </w:r>
      <w:bookmarkEnd w:id="659"/>
    </w:p>
    <w:p w:rsidR="00091AF1" w:rsidRDefault="00091AF1" w:rsidP="00091AF1">
      <w:pPr>
        <w:pStyle w:val="affd"/>
      </w:pPr>
    </w:p>
    <w:p w:rsidR="00091AF1" w:rsidRDefault="00091AF1" w:rsidP="00091AF1">
      <w:pPr>
        <w:pStyle w:val="1d"/>
        <w:spacing w:line="240" w:lineRule="auto"/>
        <w:jc w:val="both"/>
        <w:rPr>
          <w:color w:val="auto"/>
        </w:rPr>
      </w:pPr>
      <w:r>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91AF1" w:rsidRDefault="00091AF1" w:rsidP="00091AF1">
      <w:pPr>
        <w:pStyle w:val="affd"/>
      </w:pPr>
      <w:bookmarkStart w:id="660" w:name="bookmark1485"/>
    </w:p>
    <w:p w:rsidR="00091AF1" w:rsidRDefault="00091AF1" w:rsidP="00091AF1">
      <w:pPr>
        <w:pStyle w:val="affd"/>
      </w:pPr>
      <w:r>
        <w:t>ЛИЧНОСТНЫЕ РЕЗУЛЬТАТЫ</w:t>
      </w:r>
      <w:bookmarkEnd w:id="660"/>
    </w:p>
    <w:p w:rsidR="00091AF1" w:rsidRDefault="00091AF1" w:rsidP="00091AF1">
      <w:pPr>
        <w:pStyle w:val="82"/>
        <w:spacing w:line="252" w:lineRule="auto"/>
        <w:rPr>
          <w:color w:val="auto"/>
        </w:rPr>
      </w:pPr>
      <w:r>
        <w:rPr>
          <w:b/>
          <w:bCs/>
          <w:i w:val="0"/>
          <w:iCs w:val="0"/>
          <w:color w:val="auto"/>
        </w:rPr>
        <w:t>Патриотическое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91AF1" w:rsidRDefault="00091AF1" w:rsidP="00091AF1">
      <w:pPr>
        <w:pStyle w:val="82"/>
        <w:spacing w:line="252" w:lineRule="auto"/>
        <w:rPr>
          <w:color w:val="auto"/>
          <w:lang w:val="en-US"/>
        </w:rPr>
      </w:pPr>
      <w:r>
        <w:rPr>
          <w:b/>
          <w:bCs/>
          <w:i w:val="0"/>
          <w:iCs w:val="0"/>
          <w:color w:val="auto"/>
        </w:rPr>
        <w:t>Гражданское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91AF1" w:rsidRDefault="00091AF1" w:rsidP="00091AF1">
      <w:pPr>
        <w:pStyle w:val="82"/>
        <w:spacing w:line="252" w:lineRule="auto"/>
        <w:rPr>
          <w:color w:val="auto"/>
          <w:lang w:val="en-US"/>
        </w:rPr>
      </w:pPr>
      <w:r>
        <w:rPr>
          <w:b/>
          <w:bCs/>
          <w:i w:val="0"/>
          <w:iCs w:val="0"/>
          <w:color w:val="auto"/>
        </w:rPr>
        <w:t>Духовно-нравственное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готовность оценивать поведение и поступки с позиции нравственных норм и норм экологической культуры;</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понимание значимости нравственного аспекта деятельности человека в медицине и биологии.</w:t>
      </w:r>
    </w:p>
    <w:p w:rsidR="00091AF1" w:rsidRDefault="00091AF1" w:rsidP="00091AF1">
      <w:pPr>
        <w:pStyle w:val="82"/>
        <w:spacing w:line="252" w:lineRule="auto"/>
        <w:rPr>
          <w:color w:val="auto"/>
          <w:lang w:val="en-US"/>
        </w:rPr>
      </w:pPr>
      <w:r>
        <w:rPr>
          <w:b/>
          <w:bCs/>
          <w:i w:val="0"/>
          <w:iCs w:val="0"/>
          <w:color w:val="auto"/>
        </w:rPr>
        <w:t>Эстетическое воспитание:</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понимание роли биологии в формировании эстетической культуры личности.</w:t>
      </w:r>
    </w:p>
    <w:p w:rsidR="00091AF1" w:rsidRDefault="00091AF1" w:rsidP="00091AF1">
      <w:pPr>
        <w:pStyle w:val="82"/>
        <w:spacing w:line="252" w:lineRule="auto"/>
        <w:rPr>
          <w:color w:val="auto"/>
          <w:lang w:val="en-US"/>
        </w:rPr>
      </w:pPr>
      <w:r>
        <w:rPr>
          <w:b/>
          <w:bCs/>
          <w:i w:val="0"/>
          <w:iCs w:val="0"/>
          <w:color w:val="auto"/>
        </w:rPr>
        <w:t>Ценности научного познания:</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 xml:space="preserve">ориентация на современную систему научных представлений об основных биологических закономерностях, взаимосвязях человека </w:t>
      </w:r>
      <w:r>
        <w:rPr>
          <w:color w:val="auto"/>
        </w:rPr>
        <w:lastRenderedPageBreak/>
        <w:t>с природной и социальной средой;</w:t>
      </w:r>
    </w:p>
    <w:p w:rsidR="00091AF1" w:rsidRDefault="00091AF1" w:rsidP="00804D18">
      <w:pPr>
        <w:pStyle w:val="1d"/>
        <w:numPr>
          <w:ilvl w:val="0"/>
          <w:numId w:val="277"/>
        </w:numPr>
        <w:tabs>
          <w:tab w:val="left" w:pos="215"/>
        </w:tabs>
        <w:spacing w:line="240" w:lineRule="auto"/>
        <w:ind w:left="240" w:hanging="240"/>
        <w:jc w:val="both"/>
        <w:rPr>
          <w:color w:val="auto"/>
        </w:rPr>
      </w:pPr>
      <w:r>
        <w:rPr>
          <w:color w:val="auto"/>
        </w:rPr>
        <w:t>понимание роли биологической науки в формировании научного мировоззрения;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развитие научной любознательности, интереса к биологической науке, навыков исследовательской деятельности.</w:t>
      </w:r>
    </w:p>
    <w:p w:rsidR="00091AF1" w:rsidRDefault="00091AF1" w:rsidP="00091AF1">
      <w:pPr>
        <w:pStyle w:val="82"/>
        <w:spacing w:line="252" w:lineRule="auto"/>
        <w:jc w:val="both"/>
        <w:rPr>
          <w:color w:val="auto"/>
          <w:lang w:val="en-US"/>
        </w:rPr>
      </w:pPr>
      <w:r>
        <w:rPr>
          <w:b/>
          <w:bCs/>
          <w:i w:val="0"/>
          <w:iCs w:val="0"/>
          <w:color w:val="auto"/>
        </w:rPr>
        <w:t>Формирование культуры здоровья: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соблюдение правил безопасности, в том числе навыки безопасного поведения в природной среде;</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сформированность навыка рефлексии, управление собственным эмоциональным состоянием.</w:t>
      </w:r>
    </w:p>
    <w:p w:rsidR="00091AF1" w:rsidRDefault="00091AF1" w:rsidP="00091AF1">
      <w:pPr>
        <w:pStyle w:val="82"/>
        <w:spacing w:line="252" w:lineRule="auto"/>
        <w:jc w:val="both"/>
        <w:rPr>
          <w:color w:val="auto"/>
          <w:lang w:val="en-US"/>
        </w:rPr>
      </w:pPr>
      <w:r>
        <w:rPr>
          <w:b/>
          <w:bCs/>
          <w:i w:val="0"/>
          <w:iCs w:val="0"/>
          <w:color w:val="auto"/>
        </w:rPr>
        <w:t>Трудовое воспитание:</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091AF1" w:rsidRDefault="00091AF1" w:rsidP="00091AF1">
      <w:pPr>
        <w:pStyle w:val="82"/>
        <w:spacing w:line="252" w:lineRule="auto"/>
        <w:jc w:val="both"/>
        <w:rPr>
          <w:color w:val="auto"/>
          <w:lang w:val="en-US"/>
        </w:rPr>
      </w:pPr>
      <w:r>
        <w:rPr>
          <w:b/>
          <w:bCs/>
          <w:i w:val="0"/>
          <w:iCs w:val="0"/>
          <w:color w:val="auto"/>
        </w:rPr>
        <w:t>Экологическое воспитание:</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ориентация на применение биологических знаний при решении задач в области окружающей среды;</w:t>
      </w:r>
    </w:p>
    <w:p w:rsidR="00091AF1" w:rsidRDefault="00091AF1" w:rsidP="00804D18">
      <w:pPr>
        <w:pStyle w:val="1d"/>
        <w:numPr>
          <w:ilvl w:val="0"/>
          <w:numId w:val="277"/>
        </w:numPr>
        <w:tabs>
          <w:tab w:val="left" w:pos="233"/>
        </w:tabs>
        <w:spacing w:line="240" w:lineRule="auto"/>
        <w:jc w:val="both"/>
        <w:rPr>
          <w:color w:val="auto"/>
        </w:rPr>
      </w:pPr>
      <w:r>
        <w:rPr>
          <w:color w:val="auto"/>
        </w:rPr>
        <w:t>осознание экологических проблем и путей их решения;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готовность к участию в практической деятельности экологической направленности.</w:t>
      </w:r>
    </w:p>
    <w:p w:rsidR="00091AF1" w:rsidRDefault="00091AF1" w:rsidP="00091AF1">
      <w:pPr>
        <w:pStyle w:val="82"/>
        <w:spacing w:line="252" w:lineRule="auto"/>
        <w:jc w:val="both"/>
        <w:rPr>
          <w:color w:val="auto"/>
        </w:rPr>
      </w:pPr>
      <w:r>
        <w:rPr>
          <w:b/>
          <w:bCs/>
          <w:i w:val="0"/>
          <w:iCs w:val="0"/>
          <w:color w:val="auto"/>
        </w:rPr>
        <w:t>Адаптация обучающегося к изменяющимся условиям социальной и природной среды:</w:t>
      </w:r>
    </w:p>
    <w:p w:rsidR="00091AF1" w:rsidRDefault="00091AF1" w:rsidP="00804D18">
      <w:pPr>
        <w:pStyle w:val="1d"/>
        <w:numPr>
          <w:ilvl w:val="0"/>
          <w:numId w:val="277"/>
        </w:numPr>
        <w:tabs>
          <w:tab w:val="left" w:pos="233"/>
        </w:tabs>
        <w:spacing w:line="240" w:lineRule="auto"/>
        <w:jc w:val="both"/>
        <w:rPr>
          <w:color w:val="auto"/>
          <w:lang w:val="en-US"/>
        </w:rPr>
      </w:pPr>
      <w:r>
        <w:rPr>
          <w:color w:val="auto"/>
        </w:rPr>
        <w:t>адекватная оценка изменяющихся условий;</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принятие решения (индивидуальное, в группе) в изменяющихся условиях на основании анализа биологической информации;</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планирование действий в новой ситуации на основании знаний биологических закономерностей.</w:t>
      </w:r>
    </w:p>
    <w:p w:rsidR="00091AF1" w:rsidRDefault="00091AF1" w:rsidP="00091AF1">
      <w:pPr>
        <w:pStyle w:val="affd"/>
      </w:pPr>
      <w:bookmarkStart w:id="661" w:name="bookmark1487"/>
    </w:p>
    <w:p w:rsidR="00091AF1" w:rsidRDefault="00091AF1" w:rsidP="00091AF1">
      <w:pPr>
        <w:pStyle w:val="affd"/>
      </w:pPr>
      <w:r>
        <w:t>МЕТАПРЕДМЕТНЫЕ РЕЗУЛЬТАТЫ</w:t>
      </w:r>
      <w:bookmarkEnd w:id="661"/>
    </w:p>
    <w:p w:rsidR="00091AF1" w:rsidRDefault="00091AF1" w:rsidP="00091AF1">
      <w:pPr>
        <w:pStyle w:val="affd"/>
      </w:pPr>
    </w:p>
    <w:p w:rsidR="00091AF1" w:rsidRDefault="00091AF1" w:rsidP="00091AF1">
      <w:pPr>
        <w:pStyle w:val="affd"/>
      </w:pPr>
      <w:r>
        <w:t>Универсальные познавательные действия</w:t>
      </w:r>
    </w:p>
    <w:p w:rsidR="00091AF1" w:rsidRDefault="00091AF1" w:rsidP="00091AF1">
      <w:pPr>
        <w:pStyle w:val="82"/>
        <w:spacing w:line="252" w:lineRule="auto"/>
        <w:jc w:val="both"/>
        <w:rPr>
          <w:color w:val="auto"/>
        </w:rPr>
      </w:pPr>
      <w:r>
        <w:rPr>
          <w:b/>
          <w:bCs/>
          <w:color w:val="auto"/>
        </w:rPr>
        <w:t>Базовые логические действия:</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 xml:space="preserve">выявлять и характеризовать существенные признаки биологических </w:t>
      </w:r>
      <w:r>
        <w:rPr>
          <w:color w:val="auto"/>
        </w:rPr>
        <w:lastRenderedPageBreak/>
        <w:t>объектов (явлений);</w:t>
      </w:r>
    </w:p>
    <w:p w:rsidR="00091AF1" w:rsidRDefault="00091AF1" w:rsidP="00804D18">
      <w:pPr>
        <w:pStyle w:val="1d"/>
        <w:numPr>
          <w:ilvl w:val="0"/>
          <w:numId w:val="277"/>
        </w:numPr>
        <w:tabs>
          <w:tab w:val="left" w:pos="233"/>
        </w:tabs>
        <w:spacing w:line="240" w:lineRule="auto"/>
        <w:ind w:left="240" w:hanging="240"/>
        <w:jc w:val="both"/>
        <w:rPr>
          <w:color w:val="auto"/>
        </w:rPr>
      </w:pPr>
      <w:r>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выявлять дефициты информации, данных, необходимых для решения поставленной задачи;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82"/>
        <w:spacing w:line="252" w:lineRule="auto"/>
        <w:ind w:firstLine="220"/>
        <w:jc w:val="both"/>
        <w:rPr>
          <w:color w:val="auto"/>
          <w:lang w:val="en-US"/>
        </w:rPr>
      </w:pPr>
      <w:r>
        <w:rPr>
          <w:b/>
          <w:bCs/>
          <w:color w:val="auto"/>
        </w:rPr>
        <w:t>Базовые исследовательские действия: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использовать вопросы как исследовательский инструмент познания;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формировать гипотезу об истинности собственных суждений, аргументировать свою позицию, мнение;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оценивать на применимость и достоверность информацию, полученную в ходе наблюдения и эксперимента;</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82"/>
        <w:spacing w:line="252" w:lineRule="auto"/>
        <w:ind w:firstLine="220"/>
        <w:jc w:val="both"/>
        <w:rPr>
          <w:color w:val="auto"/>
          <w:lang w:val="en-US"/>
        </w:rPr>
      </w:pPr>
      <w:r>
        <w:rPr>
          <w:b/>
          <w:bCs/>
          <w:color w:val="auto"/>
        </w:rPr>
        <w:lastRenderedPageBreak/>
        <w:t>Работа с информацией: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оценивать надёжность биологической информации по критериям, предложенным учителем или сформулированным самостоятельно;</w:t>
      </w:r>
    </w:p>
    <w:p w:rsidR="00091AF1" w:rsidRDefault="00091AF1" w:rsidP="00804D18">
      <w:pPr>
        <w:pStyle w:val="1d"/>
        <w:numPr>
          <w:ilvl w:val="0"/>
          <w:numId w:val="277"/>
        </w:numPr>
        <w:tabs>
          <w:tab w:val="left" w:pos="183"/>
        </w:tabs>
        <w:ind w:left="220" w:hanging="220"/>
        <w:jc w:val="both"/>
        <w:rPr>
          <w:color w:val="auto"/>
        </w:rPr>
      </w:pPr>
      <w:r>
        <w:rPr>
          <w:color w:val="auto"/>
        </w:rPr>
        <w:t>запоминать и систематизировать биологическую информацию.</w:t>
      </w:r>
    </w:p>
    <w:p w:rsidR="00091AF1" w:rsidRDefault="00091AF1" w:rsidP="00091AF1">
      <w:pPr>
        <w:pStyle w:val="affd"/>
      </w:pPr>
      <w:r>
        <w:t>Универсальные коммуникативные действия</w:t>
      </w:r>
    </w:p>
    <w:p w:rsidR="00091AF1" w:rsidRDefault="00091AF1" w:rsidP="00091AF1">
      <w:pPr>
        <w:pStyle w:val="82"/>
        <w:spacing w:line="252" w:lineRule="auto"/>
        <w:ind w:firstLine="220"/>
        <w:jc w:val="both"/>
        <w:rPr>
          <w:color w:val="auto"/>
        </w:rPr>
      </w:pPr>
      <w:r>
        <w:rPr>
          <w:b/>
          <w:bCs/>
          <w:color w:val="auto"/>
        </w:rPr>
        <w:t>Общение: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воспринимать и формулировать суждения, выражать эмоции в процессе выполнения практических и лабораторных работ;</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выражать себя (свою точку зрения) в устных и письменных текстах;</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публично представлять результаты выполненного биологического опыта (эксперимента, исследования, проекта);</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F1" w:rsidRDefault="00091AF1" w:rsidP="00091AF1">
      <w:pPr>
        <w:pStyle w:val="82"/>
        <w:spacing w:line="252" w:lineRule="auto"/>
        <w:ind w:firstLine="220"/>
        <w:jc w:val="both"/>
        <w:rPr>
          <w:color w:val="auto"/>
          <w:lang w:val="en-US"/>
        </w:rPr>
      </w:pPr>
      <w:r>
        <w:rPr>
          <w:b/>
          <w:bCs/>
          <w:color w:val="auto"/>
        </w:rPr>
        <w:t>Совместная деятельность (сотрудничество):</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 xml:space="preserve">понимать и использовать преимущества командной и </w:t>
      </w:r>
      <w:r>
        <w:rPr>
          <w:color w:val="auto"/>
        </w:rPr>
        <w:lastRenderedPageBreak/>
        <w:t>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091AF1" w:rsidRDefault="00091AF1" w:rsidP="00091AF1">
      <w:pPr>
        <w:pStyle w:val="affd"/>
      </w:pPr>
      <w:r>
        <w:t>Универсальные регулятивные действия</w:t>
      </w:r>
    </w:p>
    <w:p w:rsidR="00091AF1" w:rsidRDefault="00091AF1" w:rsidP="00091AF1">
      <w:pPr>
        <w:pStyle w:val="82"/>
        <w:spacing w:line="252" w:lineRule="auto"/>
        <w:ind w:firstLine="220"/>
        <w:jc w:val="both"/>
        <w:rPr>
          <w:color w:val="auto"/>
        </w:rPr>
      </w:pPr>
      <w:r>
        <w:rPr>
          <w:b/>
          <w:bCs/>
          <w:color w:val="auto"/>
        </w:rPr>
        <w:t>Самоорганизация: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выявлять проблемы для решения в жизненных и учебных ситуациях, используя биологические знания;</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ориентироваться в различных подходах принятия решений (индивидуальное, принятие решения в группе, принятие решений группой);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91AF1" w:rsidRDefault="00091AF1" w:rsidP="00804D18">
      <w:pPr>
        <w:pStyle w:val="1d"/>
        <w:numPr>
          <w:ilvl w:val="0"/>
          <w:numId w:val="277"/>
        </w:numPr>
        <w:tabs>
          <w:tab w:val="left" w:pos="183"/>
        </w:tabs>
        <w:spacing w:line="240" w:lineRule="auto"/>
        <w:ind w:left="220" w:hanging="220"/>
        <w:jc w:val="both"/>
        <w:rPr>
          <w:color w:val="auto"/>
        </w:rPr>
      </w:pPr>
      <w:r>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91AF1" w:rsidRDefault="00091AF1" w:rsidP="00804D18">
      <w:pPr>
        <w:pStyle w:val="1d"/>
        <w:numPr>
          <w:ilvl w:val="0"/>
          <w:numId w:val="277"/>
        </w:numPr>
        <w:tabs>
          <w:tab w:val="left" w:pos="183"/>
        </w:tabs>
        <w:spacing w:line="240" w:lineRule="auto"/>
        <w:rPr>
          <w:color w:val="auto"/>
        </w:rPr>
      </w:pPr>
      <w:r>
        <w:rPr>
          <w:color w:val="auto"/>
        </w:rPr>
        <w:t>делать выбор и брать ответственность за решение.</w:t>
      </w:r>
    </w:p>
    <w:p w:rsidR="00091AF1" w:rsidRDefault="00091AF1" w:rsidP="00091AF1">
      <w:pPr>
        <w:pStyle w:val="82"/>
        <w:spacing w:line="252" w:lineRule="auto"/>
        <w:jc w:val="both"/>
        <w:rPr>
          <w:color w:val="auto"/>
          <w:lang w:val="en-US"/>
        </w:rPr>
      </w:pPr>
      <w:r>
        <w:rPr>
          <w:b/>
          <w:bCs/>
          <w:color w:val="auto"/>
        </w:rPr>
        <w:lastRenderedPageBreak/>
        <w:t>Самоконтроль (рефлексия):</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владеть способами самоконтроля, самомотивации и рефлексии;</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давать адекватную оценку ситуации и предлагать план её изменения;</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091AF1" w:rsidRDefault="00091AF1" w:rsidP="00804D18">
      <w:pPr>
        <w:pStyle w:val="1d"/>
        <w:numPr>
          <w:ilvl w:val="0"/>
          <w:numId w:val="277"/>
        </w:numPr>
        <w:tabs>
          <w:tab w:val="left" w:pos="243"/>
        </w:tabs>
        <w:spacing w:after="60" w:line="240" w:lineRule="auto"/>
        <w:jc w:val="both"/>
        <w:rPr>
          <w:color w:val="auto"/>
        </w:rPr>
      </w:pPr>
      <w:r>
        <w:rPr>
          <w:color w:val="auto"/>
        </w:rPr>
        <w:t>оценивать соответствие результата цели и условиям.</w:t>
      </w:r>
    </w:p>
    <w:p w:rsidR="00091AF1" w:rsidRDefault="00091AF1" w:rsidP="00091AF1">
      <w:pPr>
        <w:pStyle w:val="82"/>
        <w:spacing w:line="252" w:lineRule="auto"/>
        <w:jc w:val="both"/>
        <w:rPr>
          <w:b/>
          <w:bCs/>
          <w:color w:val="auto"/>
          <w:lang w:val="en-US"/>
        </w:rPr>
      </w:pPr>
      <w:r>
        <w:rPr>
          <w:b/>
          <w:bCs/>
          <w:color w:val="auto"/>
        </w:rPr>
        <w:t>Эмоциональный интеллект:</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различать, называть и управлять собственными эмоциями и эмоциями других;</w:t>
      </w:r>
    </w:p>
    <w:p w:rsidR="00091AF1" w:rsidRDefault="00091AF1" w:rsidP="00804D18">
      <w:pPr>
        <w:pStyle w:val="1d"/>
        <w:numPr>
          <w:ilvl w:val="0"/>
          <w:numId w:val="277"/>
        </w:numPr>
        <w:tabs>
          <w:tab w:val="left" w:pos="243"/>
        </w:tabs>
        <w:spacing w:line="240" w:lineRule="auto"/>
        <w:jc w:val="both"/>
        <w:rPr>
          <w:color w:val="auto"/>
        </w:rPr>
      </w:pPr>
      <w:r>
        <w:rPr>
          <w:color w:val="auto"/>
        </w:rPr>
        <w:t>выявлять и анализировать причины эмоций;</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ставить себя на место другого человека, понимать мотивы и намерения другого;</w:t>
      </w:r>
    </w:p>
    <w:p w:rsidR="00091AF1" w:rsidRDefault="00091AF1" w:rsidP="00804D18">
      <w:pPr>
        <w:pStyle w:val="1d"/>
        <w:numPr>
          <w:ilvl w:val="0"/>
          <w:numId w:val="277"/>
        </w:numPr>
        <w:tabs>
          <w:tab w:val="left" w:pos="243"/>
        </w:tabs>
        <w:spacing w:line="240" w:lineRule="auto"/>
        <w:jc w:val="both"/>
        <w:rPr>
          <w:color w:val="auto"/>
          <w:lang w:val="en-US"/>
        </w:rPr>
      </w:pPr>
      <w:r>
        <w:rPr>
          <w:color w:val="auto"/>
        </w:rPr>
        <w:t>регулировать способ выражения эмоций.</w:t>
      </w:r>
    </w:p>
    <w:p w:rsidR="00091AF1" w:rsidRDefault="00091AF1" w:rsidP="00091AF1">
      <w:pPr>
        <w:pStyle w:val="82"/>
        <w:spacing w:line="252" w:lineRule="auto"/>
        <w:jc w:val="both"/>
        <w:rPr>
          <w:color w:val="auto"/>
        </w:rPr>
      </w:pPr>
      <w:r>
        <w:rPr>
          <w:b/>
          <w:bCs/>
          <w:color w:val="auto"/>
        </w:rPr>
        <w:t>Принятие себя и других:</w:t>
      </w:r>
    </w:p>
    <w:p w:rsidR="00091AF1" w:rsidRDefault="00091AF1" w:rsidP="00804D18">
      <w:pPr>
        <w:pStyle w:val="1d"/>
        <w:numPr>
          <w:ilvl w:val="0"/>
          <w:numId w:val="277"/>
        </w:numPr>
        <w:tabs>
          <w:tab w:val="left" w:pos="243"/>
        </w:tabs>
        <w:spacing w:after="60" w:line="240" w:lineRule="auto"/>
        <w:jc w:val="both"/>
        <w:rPr>
          <w:color w:val="auto"/>
        </w:rPr>
      </w:pPr>
      <w:r>
        <w:rPr>
          <w:color w:val="auto"/>
        </w:rPr>
        <w:t>осознанно относиться к другому человеку, его мнению;</w:t>
      </w:r>
    </w:p>
    <w:p w:rsidR="00091AF1" w:rsidRDefault="00091AF1" w:rsidP="00804D18">
      <w:pPr>
        <w:pStyle w:val="1d"/>
        <w:numPr>
          <w:ilvl w:val="0"/>
          <w:numId w:val="277"/>
        </w:numPr>
        <w:tabs>
          <w:tab w:val="left" w:pos="243"/>
        </w:tabs>
        <w:spacing w:line="240" w:lineRule="auto"/>
        <w:jc w:val="both"/>
        <w:rPr>
          <w:color w:val="auto"/>
        </w:rPr>
      </w:pPr>
      <w:r>
        <w:rPr>
          <w:color w:val="auto"/>
        </w:rPr>
        <w:t>признавать своё право на ошибку и такое же право другого;</w:t>
      </w:r>
    </w:p>
    <w:p w:rsidR="00091AF1" w:rsidRDefault="00091AF1" w:rsidP="00804D18">
      <w:pPr>
        <w:pStyle w:val="1d"/>
        <w:numPr>
          <w:ilvl w:val="0"/>
          <w:numId w:val="277"/>
        </w:numPr>
        <w:tabs>
          <w:tab w:val="left" w:pos="243"/>
        </w:tabs>
        <w:spacing w:line="240" w:lineRule="auto"/>
        <w:jc w:val="both"/>
        <w:rPr>
          <w:color w:val="auto"/>
          <w:lang w:val="en-US"/>
        </w:rPr>
      </w:pPr>
      <w:r>
        <w:rPr>
          <w:color w:val="auto"/>
        </w:rPr>
        <w:t>открытость себе и другим;</w:t>
      </w:r>
    </w:p>
    <w:p w:rsidR="00091AF1" w:rsidRDefault="00091AF1" w:rsidP="00804D18">
      <w:pPr>
        <w:pStyle w:val="1d"/>
        <w:numPr>
          <w:ilvl w:val="0"/>
          <w:numId w:val="277"/>
        </w:numPr>
        <w:tabs>
          <w:tab w:val="left" w:pos="243"/>
        </w:tabs>
        <w:spacing w:line="240" w:lineRule="auto"/>
        <w:jc w:val="both"/>
        <w:rPr>
          <w:color w:val="auto"/>
        </w:rPr>
      </w:pPr>
      <w:r>
        <w:rPr>
          <w:color w:val="auto"/>
        </w:rPr>
        <w:t>осознавать невозможность контролировать всё вокруг;</w:t>
      </w:r>
    </w:p>
    <w:p w:rsidR="00091AF1" w:rsidRDefault="00091AF1" w:rsidP="00804D18">
      <w:pPr>
        <w:pStyle w:val="1d"/>
        <w:numPr>
          <w:ilvl w:val="0"/>
          <w:numId w:val="277"/>
        </w:numPr>
        <w:tabs>
          <w:tab w:val="left" w:pos="243"/>
        </w:tabs>
        <w:spacing w:line="240" w:lineRule="auto"/>
        <w:ind w:left="240" w:hanging="240"/>
        <w:jc w:val="both"/>
        <w:rPr>
          <w:color w:val="auto"/>
        </w:rPr>
      </w:pPr>
      <w:r>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F1" w:rsidRDefault="00091AF1" w:rsidP="00091AF1">
      <w:pPr>
        <w:pStyle w:val="affd"/>
      </w:pPr>
      <w:bookmarkStart w:id="662" w:name="bookmark1489"/>
    </w:p>
    <w:p w:rsidR="00091AF1" w:rsidRDefault="00091AF1" w:rsidP="00091AF1">
      <w:pPr>
        <w:pStyle w:val="affd"/>
      </w:pPr>
      <w:r>
        <w:t>ПРЕДМЕТНЫЕ РЕЗУЛЬТАТЫ</w:t>
      </w:r>
      <w:bookmarkEnd w:id="662"/>
    </w:p>
    <w:p w:rsidR="00091AF1" w:rsidRDefault="00091AF1" w:rsidP="00091AF1">
      <w:pPr>
        <w:pStyle w:val="affd"/>
      </w:pPr>
    </w:p>
    <w:p w:rsidR="00091AF1" w:rsidRDefault="00091AF1" w:rsidP="00091AF1">
      <w:pPr>
        <w:pStyle w:val="affd"/>
      </w:pPr>
      <w:r>
        <w:t>5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биологию как науку о живой природе; называть признаки живого, сравнивать объекты живой и неживой природы;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lastRenderedPageBreak/>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понятие о среде обитания (водной, наземно-воздушной, почвенной, внутри организменной), условиях среды обитания;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характеризующие приспособленность организмов к среде обитания, взаимосвязи организмов в сообществах;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выделять отличительные признаки природных и искусственных сообществ;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биологии в практической деятельности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w:t>
      </w:r>
      <w:r>
        <w:rPr>
          <w:color w:val="auto"/>
        </w:rPr>
        <w:lastRenderedPageBreak/>
        <w:t>знакомство с различными способами измерения и сравнения живых объектов);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лупой, световым и цифровым микроскопами при рассматривании биологических объектов;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w:t>
      </w:r>
    </w:p>
    <w:p w:rsidR="00091AF1" w:rsidRDefault="00091AF1" w:rsidP="00091AF1">
      <w:pPr>
        <w:pStyle w:val="affd"/>
      </w:pPr>
    </w:p>
    <w:p w:rsidR="00091AF1" w:rsidRDefault="00091AF1" w:rsidP="00091AF1">
      <w:pPr>
        <w:pStyle w:val="affd"/>
      </w:pPr>
      <w:r>
        <w:t>6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ботанику как биологическую науку, её разделы и связи с другими науками и техникой;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 xml:space="preserve">характеризовать признаки растений, уровни организации </w:t>
      </w:r>
      <w:r>
        <w:rPr>
          <w:color w:val="auto"/>
        </w:rPr>
        <w:lastRenderedPageBreak/>
        <w:t>растительного организма, части растений: клетки, ткани, органы, системы органов, организм;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растительные ткани и органы растений между собой;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классифицировать растения и их части по разным основаниям;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полученные знания для выращивания и размножения культурных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w:t>
      </w:r>
    </w:p>
    <w:p w:rsidR="00091AF1" w:rsidRDefault="00091AF1" w:rsidP="00091AF1">
      <w:pPr>
        <w:pStyle w:val="affd"/>
      </w:pPr>
    </w:p>
    <w:p w:rsidR="00091AF1" w:rsidRDefault="00091AF1" w:rsidP="00091AF1">
      <w:pPr>
        <w:pStyle w:val="affd"/>
      </w:pPr>
      <w:r>
        <w:t>7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признаки классов покрытосеменных или цветковых, семейств двудольных и однодольных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выделять существенные признаки строения и жизнедеятельности растений, бактерий, грибов, лишайников;</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усложнение организации растений в ходе эволюции растительного мира на Земле;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черты приспособленности растений к среде обитания, значение экологических факторов для растений;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lastRenderedPageBreak/>
        <w:t>приводить примеры культурных растений и их значение в жизни человека; понимать причины и знать меры охраны растительного мира Земли;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91AF1" w:rsidRDefault="00091AF1" w:rsidP="00091AF1">
      <w:pPr>
        <w:pStyle w:val="affd"/>
      </w:pPr>
    </w:p>
    <w:p w:rsidR="00091AF1" w:rsidRDefault="00091AF1" w:rsidP="00091AF1">
      <w:pPr>
        <w:pStyle w:val="affd"/>
      </w:pPr>
      <w:r>
        <w:t>8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зоологию как биологическую науку, её разделы и связь с другими науками и техникой;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w:t>
      </w:r>
      <w:r>
        <w:rPr>
          <w:color w:val="auto"/>
        </w:rPr>
        <w:lastRenderedPageBreak/>
        <w:t>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общие признаки животных, уровни организации животного организма: клетки, ткани, органы, системы органов, организм;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животные ткани и органы животных между собой;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признаки классов членистоногих и хордовых; отрядов насекомых и млекопитающих;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представителей отдельных систематических групп животных и делать выводы на основе сравнения;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классифицировать животных на основании особенностей строения;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описывать усложнение организации животных в ходе эволюции животного мира на Земле;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черты приспособленности животных к среде обитания, значение экологических факторов для животных;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взаимосвязи животных в природных сообществах, цепи питания;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 xml:space="preserve">устанавливать взаимосвязи животных с растениями, грибами, </w:t>
      </w:r>
      <w:r>
        <w:rPr>
          <w:color w:val="auto"/>
        </w:rPr>
        <w:lastRenderedPageBreak/>
        <w:t>лишайниками и бактериями в природных сообществах;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животных природных зон Земли, основные закономерности распространения животных по планете;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животных в природных сообществах;</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понимать причины и знать меры охраны животного мира Земли;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91AF1" w:rsidRDefault="00091AF1" w:rsidP="00091AF1">
      <w:pPr>
        <w:pStyle w:val="affd"/>
      </w:pPr>
    </w:p>
    <w:p w:rsidR="00091AF1" w:rsidRDefault="00091AF1" w:rsidP="00091AF1">
      <w:pPr>
        <w:pStyle w:val="affd"/>
      </w:pPr>
      <w:r>
        <w:t>9 класс:</w:t>
      </w:r>
    </w:p>
    <w:p w:rsidR="00091AF1" w:rsidRDefault="00091AF1" w:rsidP="00091AF1">
      <w:pPr>
        <w:pStyle w:val="affd"/>
      </w:pP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 xml:space="preserve">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w:t>
      </w:r>
      <w:r>
        <w:rPr>
          <w:color w:val="auto"/>
        </w:rPr>
        <w:lastRenderedPageBreak/>
        <w:t>строении, жизнедеятельности, поведении, экологии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91AF1" w:rsidRDefault="00091AF1" w:rsidP="00804D18">
      <w:pPr>
        <w:pStyle w:val="1d"/>
        <w:numPr>
          <w:ilvl w:val="0"/>
          <w:numId w:val="278"/>
        </w:numPr>
        <w:tabs>
          <w:tab w:val="left" w:pos="284"/>
        </w:tabs>
        <w:spacing w:line="240" w:lineRule="auto"/>
        <w:ind w:left="240" w:hanging="240"/>
        <w:jc w:val="both"/>
        <w:rPr>
          <w:color w:val="auto"/>
        </w:rPr>
      </w:pPr>
      <w:r>
        <w:rPr>
          <w:color w:val="auto"/>
        </w:rPr>
        <w:t>применять биологические модели для выявления особенностей строения и функционирования органов и систем органов человека;</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объяснять нейрогуморальную регуляцию процессов жизнедеятельности организма человека;</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 xml:space="preserve">выполнять практические и лабораторные работы по морфологии, анатомии, физиологии и поведению человека, в том числе работы с </w:t>
      </w:r>
      <w:r>
        <w:rPr>
          <w:color w:val="auto"/>
        </w:rPr>
        <w:lastRenderedPageBreak/>
        <w:t>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F1" w:rsidRDefault="00091AF1" w:rsidP="00804D18">
      <w:pPr>
        <w:pStyle w:val="1d"/>
        <w:numPr>
          <w:ilvl w:val="0"/>
          <w:numId w:val="278"/>
        </w:numPr>
        <w:tabs>
          <w:tab w:val="left" w:pos="284"/>
        </w:tabs>
        <w:spacing w:line="240" w:lineRule="auto"/>
        <w:ind w:left="220" w:hanging="220"/>
        <w:jc w:val="both"/>
        <w:rPr>
          <w:color w:val="auto"/>
        </w:rPr>
      </w:pPr>
      <w:r>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91AF1" w:rsidRDefault="00091AF1" w:rsidP="00091AF1">
      <w:pPr>
        <w:widowControl/>
      </w:pPr>
      <w: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 </w:t>
      </w:r>
    </w:p>
    <w:p w:rsidR="00091AF1" w:rsidRDefault="00091AF1" w:rsidP="00091AF1">
      <w:pPr>
        <w:rPr>
          <w:rFonts w:ascii="Arial" w:eastAsia="Arial" w:hAnsi="Arial" w:cs="Arial"/>
          <w:b/>
          <w:bCs/>
          <w:sz w:val="20"/>
          <w:szCs w:val="20"/>
        </w:rPr>
      </w:pPr>
    </w:p>
    <w:p w:rsidR="00091AF1" w:rsidRDefault="00091AF1" w:rsidP="00091AF1">
      <w:pPr>
        <w:rPr>
          <w:rFonts w:ascii="Arial" w:eastAsia="Arial" w:hAnsi="Arial" w:cs="Arial"/>
          <w:b/>
          <w:bCs/>
          <w:sz w:val="20"/>
          <w:szCs w:val="20"/>
        </w:rPr>
      </w:pPr>
      <w:r>
        <w:rPr>
          <w:rFonts w:ascii="Arial" w:eastAsia="Arial" w:hAnsi="Arial" w:cs="Arial"/>
          <w:b/>
          <w:bCs/>
          <w:sz w:val="20"/>
          <w:szCs w:val="20"/>
        </w:rPr>
        <w:t>2.1.17 ХИМИЯ</w:t>
      </w:r>
    </w:p>
    <w:p w:rsidR="00091AF1" w:rsidRDefault="00091AF1" w:rsidP="00091AF1">
      <w:pPr>
        <w:pStyle w:val="1d"/>
        <w:spacing w:after="540" w:line="254" w:lineRule="auto"/>
        <w:jc w:val="both"/>
        <w:rPr>
          <w:rFonts w:cstheme="minorBidi"/>
          <w:color w:val="auto"/>
        </w:rPr>
      </w:pPr>
      <w:r>
        <w:rPr>
          <w:color w:val="auto"/>
        </w:rPr>
        <w:lastRenderedPageBreak/>
        <w:t xml:space="preserve">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Pr>
          <w:color w:val="auto"/>
          <w:lang w:bidi="en-US"/>
        </w:rPr>
        <w:t xml:space="preserve">N </w:t>
      </w:r>
      <w:r>
        <w:rPr>
          <w:color w:val="auto"/>
        </w:rPr>
        <w:t>ПК-4вн).</w:t>
      </w:r>
    </w:p>
    <w:p w:rsidR="00091AF1" w:rsidRDefault="00091AF1" w:rsidP="00091AF1">
      <w:pPr>
        <w:pStyle w:val="affd"/>
        <w:pBdr>
          <w:bottom w:val="single" w:sz="12" w:space="1" w:color="auto"/>
        </w:pBdr>
      </w:pPr>
      <w:bookmarkStart w:id="663" w:name="bookmark1493"/>
      <w:r>
        <w:t>ПОЯСНИТЕЛЬНАЯ ЗАПИСКА</w:t>
      </w:r>
      <w:bookmarkEnd w:id="663"/>
    </w:p>
    <w:p w:rsidR="00091AF1" w:rsidRDefault="00091AF1" w:rsidP="00091AF1">
      <w:pPr>
        <w:pStyle w:val="affd"/>
      </w:pPr>
    </w:p>
    <w:p w:rsidR="00091AF1" w:rsidRDefault="00091AF1" w:rsidP="00091AF1">
      <w:pPr>
        <w:pStyle w:val="1d"/>
        <w:spacing w:line="254" w:lineRule="auto"/>
        <w:jc w:val="both"/>
        <w:rPr>
          <w:color w:val="auto"/>
        </w:rPr>
      </w:pPr>
      <w:r>
        <w:rPr>
          <w:color w:val="auto"/>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091AF1" w:rsidRDefault="00091AF1" w:rsidP="00091AF1">
      <w:pPr>
        <w:pStyle w:val="affd"/>
      </w:pPr>
      <w:bookmarkStart w:id="664" w:name="bookmark1495"/>
    </w:p>
    <w:p w:rsidR="00091AF1" w:rsidRDefault="00091AF1" w:rsidP="00091AF1">
      <w:pPr>
        <w:pStyle w:val="affd"/>
      </w:pPr>
      <w:r>
        <w:t>ОБЩАЯ ХАРАКТЕРИСТИКА УЧЕБНОГО ПРЕДМЕТА «ХИМИЯ»</w:t>
      </w:r>
      <w:bookmarkEnd w:id="664"/>
    </w:p>
    <w:p w:rsidR="00091AF1" w:rsidRDefault="00091AF1" w:rsidP="00091AF1">
      <w:pPr>
        <w:pStyle w:val="1d"/>
        <w:jc w:val="both"/>
        <w:rPr>
          <w:color w:val="auto"/>
        </w:rPr>
      </w:pPr>
      <w:r>
        <w:rPr>
          <w:color w:val="auto"/>
        </w:rPr>
        <w:lastRenderedPageBreak/>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091AF1" w:rsidRDefault="00091AF1" w:rsidP="00091AF1">
      <w:pPr>
        <w:pStyle w:val="1d"/>
        <w:jc w:val="both"/>
        <w:rPr>
          <w:color w:val="auto"/>
        </w:rPr>
      </w:pPr>
      <w:r>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91AF1" w:rsidRDefault="00091AF1" w:rsidP="00091AF1">
      <w:pPr>
        <w:pStyle w:val="1d"/>
        <w:jc w:val="both"/>
        <w:rPr>
          <w:color w:val="auto"/>
        </w:rPr>
      </w:pPr>
      <w:r>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091AF1" w:rsidRDefault="00091AF1" w:rsidP="00091AF1">
      <w:pPr>
        <w:pStyle w:val="1d"/>
        <w:jc w:val="both"/>
        <w:rPr>
          <w:color w:val="auto"/>
        </w:rPr>
      </w:pPr>
      <w:r>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091AF1" w:rsidRDefault="00091AF1" w:rsidP="00091AF1">
      <w:pPr>
        <w:pStyle w:val="1d"/>
        <w:jc w:val="both"/>
        <w:rPr>
          <w:color w:val="auto"/>
        </w:rPr>
      </w:pPr>
      <w:r>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091AF1" w:rsidRDefault="00091AF1" w:rsidP="00091AF1">
      <w:pPr>
        <w:pStyle w:val="1d"/>
        <w:jc w:val="both"/>
        <w:rPr>
          <w:color w:val="auto"/>
        </w:rPr>
      </w:pPr>
      <w:r>
        <w:rPr>
          <w:color w:val="auto"/>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w:t>
      </w:r>
      <w:r>
        <w:rPr>
          <w:color w:val="auto"/>
        </w:rPr>
        <w:lastRenderedPageBreak/>
        <w:t>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091AF1" w:rsidRDefault="00091AF1" w:rsidP="00091AF1">
      <w:pPr>
        <w:pStyle w:val="1d"/>
        <w:spacing w:line="254" w:lineRule="auto"/>
        <w:jc w:val="both"/>
        <w:rPr>
          <w:color w:val="auto"/>
        </w:rPr>
      </w:pPr>
      <w:r>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091AF1" w:rsidRDefault="00091AF1" w:rsidP="00091AF1">
      <w:pPr>
        <w:pStyle w:val="1d"/>
        <w:spacing w:line="254" w:lineRule="auto"/>
        <w:jc w:val="both"/>
        <w:rPr>
          <w:color w:val="auto"/>
        </w:rPr>
      </w:pPr>
      <w:r>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091AF1" w:rsidRDefault="00091AF1" w:rsidP="00091AF1">
      <w:pPr>
        <w:pStyle w:val="1d"/>
        <w:spacing w:line="254" w:lineRule="auto"/>
        <w:jc w:val="both"/>
        <w:rPr>
          <w:color w:val="auto"/>
        </w:rPr>
      </w:pPr>
      <w:r>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91AF1" w:rsidRDefault="00091AF1" w:rsidP="00091AF1">
      <w:pPr>
        <w:pStyle w:val="1d"/>
        <w:spacing w:line="254" w:lineRule="auto"/>
        <w:jc w:val="both"/>
        <w:rPr>
          <w:color w:val="auto"/>
        </w:rPr>
      </w:pPr>
      <w:r>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091AF1" w:rsidRDefault="00091AF1" w:rsidP="00091AF1">
      <w:pPr>
        <w:pStyle w:val="affd"/>
      </w:pPr>
      <w:bookmarkStart w:id="665" w:name="bookmark1497"/>
    </w:p>
    <w:p w:rsidR="00091AF1" w:rsidRDefault="00091AF1" w:rsidP="00091AF1">
      <w:pPr>
        <w:pStyle w:val="affd"/>
      </w:pPr>
      <w:r>
        <w:t>ЦЕЛИ ИЗУЧЕНИЯ УЧЕБНОГО ПРЕДМЕТА «ХИМИЯ»</w:t>
      </w:r>
      <w:bookmarkEnd w:id="665"/>
    </w:p>
    <w:p w:rsidR="00091AF1" w:rsidRDefault="00091AF1" w:rsidP="00091AF1">
      <w:pPr>
        <w:pStyle w:val="1d"/>
        <w:spacing w:line="254" w:lineRule="auto"/>
        <w:jc w:val="both"/>
        <w:rPr>
          <w:color w:val="auto"/>
        </w:rPr>
      </w:pPr>
      <w:r>
        <w:rPr>
          <w:color w:val="auto"/>
        </w:rPr>
        <w:lastRenderedPageBreak/>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091AF1" w:rsidRDefault="00091AF1" w:rsidP="00091AF1">
      <w:pPr>
        <w:pStyle w:val="1d"/>
        <w:spacing w:line="254" w:lineRule="auto"/>
        <w:jc w:val="both"/>
        <w:rPr>
          <w:color w:val="auto"/>
        </w:rPr>
      </w:pPr>
      <w:r>
        <w:rPr>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091AF1" w:rsidRDefault="00091AF1" w:rsidP="00091AF1">
      <w:pPr>
        <w:pStyle w:val="1d"/>
        <w:spacing w:line="254" w:lineRule="auto"/>
        <w:jc w:val="both"/>
        <w:rPr>
          <w:color w:val="auto"/>
        </w:rPr>
      </w:pPr>
      <w:r>
        <w:rPr>
          <w:color w:val="auto"/>
        </w:rPr>
        <w:t>В связи с этим при изучении предмета в основной школе доминирующее значение приобрели такие цели, как:</w:t>
      </w:r>
    </w:p>
    <w:p w:rsidR="00091AF1" w:rsidRDefault="00091AF1" w:rsidP="00804D18">
      <w:pPr>
        <w:pStyle w:val="1d"/>
        <w:numPr>
          <w:ilvl w:val="0"/>
          <w:numId w:val="279"/>
        </w:numPr>
        <w:spacing w:line="254" w:lineRule="auto"/>
        <w:jc w:val="both"/>
        <w:rPr>
          <w:color w:val="auto"/>
        </w:rPr>
      </w:pPr>
      <w:r>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91AF1" w:rsidRDefault="00091AF1" w:rsidP="00804D18">
      <w:pPr>
        <w:pStyle w:val="1d"/>
        <w:numPr>
          <w:ilvl w:val="0"/>
          <w:numId w:val="279"/>
        </w:numPr>
        <w:spacing w:line="254" w:lineRule="auto"/>
        <w:jc w:val="both"/>
        <w:rPr>
          <w:color w:val="auto"/>
        </w:rPr>
      </w:pPr>
      <w:r>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091AF1" w:rsidRDefault="00091AF1" w:rsidP="00804D18">
      <w:pPr>
        <w:pStyle w:val="1d"/>
        <w:numPr>
          <w:ilvl w:val="0"/>
          <w:numId w:val="279"/>
        </w:numPr>
        <w:spacing w:line="254" w:lineRule="auto"/>
        <w:jc w:val="both"/>
        <w:rPr>
          <w:color w:val="auto"/>
        </w:rPr>
      </w:pPr>
      <w:r>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91AF1" w:rsidRDefault="00091AF1" w:rsidP="00804D18">
      <w:pPr>
        <w:pStyle w:val="1d"/>
        <w:numPr>
          <w:ilvl w:val="0"/>
          <w:numId w:val="279"/>
        </w:numPr>
        <w:spacing w:after="40" w:line="254" w:lineRule="auto"/>
        <w:jc w:val="both"/>
        <w:rPr>
          <w:color w:val="auto"/>
        </w:rPr>
      </w:pPr>
      <w:r>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091AF1" w:rsidRDefault="00091AF1" w:rsidP="00804D18">
      <w:pPr>
        <w:pStyle w:val="1d"/>
        <w:numPr>
          <w:ilvl w:val="0"/>
          <w:numId w:val="279"/>
        </w:numPr>
        <w:jc w:val="both"/>
        <w:rPr>
          <w:color w:val="auto"/>
        </w:rPr>
      </w:pPr>
      <w:r>
        <w:rPr>
          <w:color w:val="auto"/>
        </w:rPr>
        <w:t xml:space="preserve">формирование у обучающихся гуманистических отношений, </w:t>
      </w:r>
      <w:r>
        <w:rPr>
          <w:color w:val="auto"/>
        </w:rPr>
        <w:lastRenderedPageBreak/>
        <w:t>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91AF1" w:rsidRDefault="00091AF1" w:rsidP="00804D18">
      <w:pPr>
        <w:pStyle w:val="1d"/>
        <w:numPr>
          <w:ilvl w:val="0"/>
          <w:numId w:val="279"/>
        </w:numPr>
        <w:spacing w:after="320"/>
        <w:jc w:val="both"/>
        <w:rPr>
          <w:color w:val="auto"/>
        </w:rPr>
      </w:pPr>
      <w:r>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91AF1" w:rsidRDefault="00091AF1" w:rsidP="00091AF1">
      <w:pPr>
        <w:pStyle w:val="affd"/>
      </w:pPr>
      <w:bookmarkStart w:id="666" w:name="bookmark1499"/>
      <w:r>
        <w:t>МЕСТО УЧЕБНОГО ПРЕДМЕТА «ХИМИЯ» В УЧЕБНОМ ПЛАНЕ</w:t>
      </w:r>
      <w:bookmarkEnd w:id="666"/>
    </w:p>
    <w:p w:rsidR="00091AF1" w:rsidRDefault="00091AF1" w:rsidP="00091AF1">
      <w:pPr>
        <w:pStyle w:val="1d"/>
        <w:spacing w:line="240" w:lineRule="auto"/>
        <w:jc w:val="both"/>
        <w:rPr>
          <w:color w:val="auto"/>
        </w:rPr>
      </w:pPr>
      <w:r>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091AF1" w:rsidRDefault="00091AF1" w:rsidP="00091AF1">
      <w:pPr>
        <w:pStyle w:val="1d"/>
        <w:spacing w:line="240" w:lineRule="auto"/>
        <w:jc w:val="both"/>
        <w:rPr>
          <w:color w:val="auto"/>
        </w:rPr>
      </w:pPr>
      <w:r>
        <w:rPr>
          <w:color w:val="auto"/>
        </w:rPr>
        <w:t>Учебным планом на её изучение отведено 136 учебных часов — по 2 ч в неделю в 8 и 9 классах соответственно.</w:t>
      </w:r>
    </w:p>
    <w:p w:rsidR="00091AF1" w:rsidRDefault="00091AF1" w:rsidP="00091AF1">
      <w:pPr>
        <w:pStyle w:val="1d"/>
        <w:spacing w:line="240" w:lineRule="auto"/>
        <w:jc w:val="both"/>
        <w:rPr>
          <w:color w:val="auto"/>
        </w:rPr>
      </w:pPr>
      <w:r>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091AF1" w:rsidRDefault="00091AF1" w:rsidP="00091AF1">
      <w:pPr>
        <w:pStyle w:val="1d"/>
        <w:spacing w:line="240" w:lineRule="auto"/>
        <w:jc w:val="both"/>
        <w:rPr>
          <w:color w:val="auto"/>
        </w:rPr>
      </w:pPr>
      <w:r>
        <w:rPr>
          <w:color w:val="auto"/>
        </w:rPr>
        <w:t>В структуре примерной рабочей программы наряду с пояснительной запиской выделены следующие разделы:</w:t>
      </w:r>
    </w:p>
    <w:p w:rsidR="00091AF1" w:rsidRDefault="00091AF1" w:rsidP="00804D18">
      <w:pPr>
        <w:pStyle w:val="1d"/>
        <w:numPr>
          <w:ilvl w:val="0"/>
          <w:numId w:val="280"/>
        </w:numPr>
        <w:spacing w:line="240" w:lineRule="auto"/>
        <w:jc w:val="both"/>
        <w:rPr>
          <w:color w:val="auto"/>
        </w:rPr>
      </w:pPr>
      <w:r>
        <w:rPr>
          <w:color w:val="auto"/>
        </w:rPr>
        <w:t>планируемые результаты освоения учебного предмета «Химия» — личностные, метапредметные, предметные;</w:t>
      </w:r>
    </w:p>
    <w:p w:rsidR="00091AF1" w:rsidRDefault="00091AF1" w:rsidP="00804D18">
      <w:pPr>
        <w:pStyle w:val="1d"/>
        <w:numPr>
          <w:ilvl w:val="0"/>
          <w:numId w:val="280"/>
        </w:numPr>
        <w:spacing w:line="240" w:lineRule="auto"/>
        <w:jc w:val="both"/>
        <w:rPr>
          <w:color w:val="auto"/>
        </w:rPr>
      </w:pPr>
      <w:r>
        <w:rPr>
          <w:color w:val="auto"/>
        </w:rPr>
        <w:t>содержание учебного предмета «Химия» по годам обучения;</w:t>
      </w:r>
    </w:p>
    <w:p w:rsidR="00091AF1" w:rsidRDefault="00091AF1" w:rsidP="00804D18">
      <w:pPr>
        <w:pStyle w:val="1d"/>
        <w:numPr>
          <w:ilvl w:val="0"/>
          <w:numId w:val="280"/>
        </w:numPr>
        <w:spacing w:line="240" w:lineRule="auto"/>
        <w:jc w:val="both"/>
        <w:rPr>
          <w:color w:val="auto"/>
        </w:rPr>
      </w:pPr>
      <w:r>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091AF1" w:rsidRDefault="00091AF1" w:rsidP="00091AF1">
      <w:pPr>
        <w:pStyle w:val="affd"/>
      </w:pPr>
      <w:bookmarkStart w:id="667" w:name="bookmark1501"/>
    </w:p>
    <w:p w:rsidR="00091AF1" w:rsidRDefault="00091AF1" w:rsidP="00091AF1">
      <w:pPr>
        <w:rPr>
          <w:rFonts w:ascii="Arial" w:hAnsi="Arial" w:cs="Arial"/>
          <w:b/>
          <w:sz w:val="20"/>
          <w:szCs w:val="20"/>
        </w:rPr>
      </w:pPr>
      <w:r>
        <w:br w:type="page"/>
      </w:r>
    </w:p>
    <w:p w:rsidR="00091AF1" w:rsidRDefault="00091AF1" w:rsidP="00091AF1">
      <w:pPr>
        <w:pStyle w:val="affd"/>
        <w:pBdr>
          <w:bottom w:val="single" w:sz="12" w:space="1" w:color="auto"/>
        </w:pBdr>
      </w:pPr>
      <w:r>
        <w:lastRenderedPageBreak/>
        <w:t>СОДЕРЖАНИЕ УЧЕБНОГО ПРЕДМЕТА «ХИМИЯ»</w:t>
      </w:r>
      <w:bookmarkEnd w:id="667"/>
    </w:p>
    <w:p w:rsidR="00091AF1" w:rsidRDefault="00091AF1" w:rsidP="00091AF1">
      <w:pPr>
        <w:pStyle w:val="affd"/>
      </w:pPr>
      <w:bookmarkStart w:id="668" w:name="bookmark1503"/>
    </w:p>
    <w:p w:rsidR="00091AF1" w:rsidRDefault="00091AF1" w:rsidP="00091AF1">
      <w:pPr>
        <w:pStyle w:val="affd"/>
      </w:pPr>
      <w:r>
        <w:t>8 КЛАСС</w:t>
      </w:r>
      <w:bookmarkEnd w:id="668"/>
    </w:p>
    <w:p w:rsidR="00091AF1" w:rsidRDefault="00091AF1" w:rsidP="00091AF1">
      <w:pPr>
        <w:pStyle w:val="affd"/>
        <w:rPr>
          <w:bCs/>
        </w:rPr>
      </w:pPr>
    </w:p>
    <w:p w:rsidR="00091AF1" w:rsidRDefault="00091AF1" w:rsidP="00091AF1">
      <w:pPr>
        <w:pStyle w:val="affd"/>
      </w:pPr>
      <w:r>
        <w:rPr>
          <w:bCs/>
        </w:rPr>
        <w:t>Первоначальные химические понятия</w:t>
      </w:r>
    </w:p>
    <w:p w:rsidR="00091AF1" w:rsidRDefault="00091AF1" w:rsidP="00091AF1">
      <w:pPr>
        <w:pStyle w:val="1d"/>
        <w:spacing w:line="240" w:lineRule="auto"/>
        <w:jc w:val="both"/>
        <w:rPr>
          <w:color w:val="auto"/>
        </w:rPr>
      </w:pPr>
      <w:r>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091AF1" w:rsidRDefault="00091AF1" w:rsidP="00091AF1">
      <w:pPr>
        <w:pStyle w:val="1d"/>
        <w:spacing w:line="240" w:lineRule="auto"/>
        <w:jc w:val="both"/>
        <w:rPr>
          <w:color w:val="auto"/>
        </w:rPr>
      </w:pPr>
      <w:r>
        <w:rPr>
          <w:color w:val="auto"/>
        </w:rPr>
        <w:t>Атомы и молекулы. Химические элементы. Символы химических элементов. Простые и сложные вещества. Атомно-молекулярное учение.</w:t>
      </w:r>
    </w:p>
    <w:p w:rsidR="00091AF1" w:rsidRDefault="00091AF1" w:rsidP="00091AF1">
      <w:pPr>
        <w:pStyle w:val="1d"/>
        <w:spacing w:line="240" w:lineRule="auto"/>
        <w:jc w:val="both"/>
        <w:rPr>
          <w:color w:val="auto"/>
        </w:rPr>
      </w:pPr>
      <w:r>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91AF1" w:rsidRDefault="00091AF1" w:rsidP="00091AF1">
      <w:pPr>
        <w:pStyle w:val="1d"/>
        <w:spacing w:line="240" w:lineRule="auto"/>
        <w:jc w:val="both"/>
        <w:rPr>
          <w:color w:val="auto"/>
        </w:rPr>
      </w:pPr>
      <w:r>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91AF1" w:rsidRDefault="00091AF1" w:rsidP="00091AF1">
      <w:pPr>
        <w:pStyle w:val="1d"/>
        <w:spacing w:after="180" w:line="240" w:lineRule="auto"/>
        <w:jc w:val="both"/>
        <w:rPr>
          <w:color w:val="auto"/>
        </w:rPr>
      </w:pPr>
      <w:r>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91AF1" w:rsidRDefault="00091AF1" w:rsidP="00091AF1">
      <w:pPr>
        <w:pStyle w:val="affd"/>
      </w:pPr>
      <w:r>
        <w:t>Важнейшие представители неорганических веществ</w:t>
      </w:r>
    </w:p>
    <w:p w:rsidR="00091AF1" w:rsidRDefault="00091AF1" w:rsidP="00091AF1">
      <w:pPr>
        <w:pStyle w:val="1d"/>
        <w:spacing w:line="240" w:lineRule="auto"/>
        <w:jc w:val="both"/>
        <w:rPr>
          <w:color w:val="auto"/>
        </w:rPr>
      </w:pPr>
      <w:r>
        <w:rPr>
          <w:color w:val="auto"/>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w:t>
      </w:r>
      <w:r>
        <w:rPr>
          <w:color w:val="auto"/>
        </w:rPr>
        <w:lastRenderedPageBreak/>
        <w:t>промышленности. Круговорот кислорода в природе. Озон — аллотропная модификация кислорода.</w:t>
      </w:r>
    </w:p>
    <w:p w:rsidR="00091AF1" w:rsidRDefault="00091AF1" w:rsidP="00091AF1">
      <w:pPr>
        <w:pStyle w:val="1d"/>
        <w:spacing w:line="240" w:lineRule="auto"/>
        <w:jc w:val="both"/>
        <w:rPr>
          <w:color w:val="auto"/>
        </w:rPr>
      </w:pPr>
      <w:r>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91AF1" w:rsidRDefault="00091AF1" w:rsidP="00091AF1">
      <w:pPr>
        <w:pStyle w:val="1d"/>
        <w:spacing w:line="240" w:lineRule="auto"/>
        <w:jc w:val="both"/>
        <w:rPr>
          <w:color w:val="auto"/>
        </w:rPr>
      </w:pPr>
      <w:r>
        <w:rPr>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91AF1" w:rsidRDefault="00091AF1" w:rsidP="00091AF1">
      <w:pPr>
        <w:pStyle w:val="1d"/>
        <w:spacing w:line="240" w:lineRule="auto"/>
        <w:jc w:val="both"/>
        <w:rPr>
          <w:color w:val="auto"/>
        </w:rPr>
      </w:pPr>
      <w:r>
        <w:rPr>
          <w:color w:val="auto"/>
        </w:rPr>
        <w:t>Количество вещества. Моль. Молярная масса. Закон Авогадро. Молярный объём газов. Расчёты по химическим уравнениям.</w:t>
      </w:r>
    </w:p>
    <w:p w:rsidR="00091AF1" w:rsidRDefault="00091AF1" w:rsidP="00091AF1">
      <w:pPr>
        <w:pStyle w:val="1d"/>
        <w:spacing w:line="240" w:lineRule="auto"/>
        <w:jc w:val="both"/>
        <w:rPr>
          <w:color w:val="auto"/>
        </w:rPr>
      </w:pPr>
      <w:r>
        <w:rPr>
          <w:color w:val="auto"/>
        </w:rPr>
        <w:t xml:space="preserve">Физические свойства воды. Вода как растворитель. Растворы. Насыщенные и ненасыщенные растворы. </w:t>
      </w:r>
      <w:r>
        <w:rPr>
          <w:i/>
          <w:iCs/>
          <w:color w:val="auto"/>
        </w:rPr>
        <w:t>Растворимость веществ в воде.</w:t>
      </w:r>
      <w:r>
        <w:rPr>
          <w:color w:val="auto"/>
          <w:vertAlign w:val="superscript"/>
        </w:rPr>
        <w:footnoteReference w:id="18"/>
      </w:r>
      <w:r>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91AF1" w:rsidRDefault="00091AF1" w:rsidP="00091AF1">
      <w:pPr>
        <w:pStyle w:val="1d"/>
        <w:spacing w:line="240" w:lineRule="auto"/>
        <w:jc w:val="both"/>
        <w:rPr>
          <w:color w:val="auto"/>
        </w:rPr>
      </w:pPr>
      <w:r>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091AF1" w:rsidRDefault="00091AF1" w:rsidP="00091AF1">
      <w:pPr>
        <w:pStyle w:val="1d"/>
        <w:spacing w:line="240" w:lineRule="auto"/>
        <w:jc w:val="both"/>
        <w:rPr>
          <w:color w:val="auto"/>
        </w:rPr>
      </w:pPr>
      <w:r>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091AF1" w:rsidRDefault="00091AF1" w:rsidP="00091AF1">
      <w:pPr>
        <w:pStyle w:val="1d"/>
        <w:spacing w:line="240" w:lineRule="auto"/>
        <w:jc w:val="both"/>
        <w:rPr>
          <w:color w:val="auto"/>
        </w:rPr>
      </w:pPr>
      <w:r>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091AF1" w:rsidRDefault="00091AF1" w:rsidP="00091AF1">
      <w:pPr>
        <w:pStyle w:val="1d"/>
        <w:spacing w:line="240" w:lineRule="auto"/>
        <w:jc w:val="both"/>
        <w:rPr>
          <w:color w:val="auto"/>
        </w:rPr>
      </w:pPr>
      <w:r>
        <w:rPr>
          <w:color w:val="auto"/>
        </w:rPr>
        <w:t>Соли. Номенклатура солей (международная и тривиальная). Физические и химические свойства солей. Получение солей.</w:t>
      </w:r>
    </w:p>
    <w:p w:rsidR="00091AF1" w:rsidRDefault="00091AF1" w:rsidP="00091AF1">
      <w:pPr>
        <w:pStyle w:val="1d"/>
        <w:spacing w:line="240" w:lineRule="auto"/>
        <w:jc w:val="both"/>
        <w:rPr>
          <w:color w:val="auto"/>
        </w:rPr>
      </w:pPr>
      <w:r>
        <w:rPr>
          <w:color w:val="auto"/>
        </w:rPr>
        <w:t>Генетическая связь между классами неорганических соединений.</w:t>
      </w:r>
    </w:p>
    <w:p w:rsidR="00091AF1" w:rsidRDefault="00091AF1" w:rsidP="00091AF1">
      <w:pPr>
        <w:pStyle w:val="1d"/>
        <w:spacing w:line="240" w:lineRule="auto"/>
        <w:jc w:val="both"/>
        <w:rPr>
          <w:color w:val="auto"/>
        </w:rPr>
      </w:pPr>
      <w:r>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w:t>
      </w:r>
      <w:r>
        <w:rPr>
          <w:color w:val="auto"/>
        </w:rPr>
        <w:lastRenderedPageBreak/>
        <w:t>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91AF1" w:rsidRDefault="00091AF1" w:rsidP="00091AF1">
      <w:pPr>
        <w:pStyle w:val="affd"/>
      </w:pPr>
    </w:p>
    <w:p w:rsidR="00091AF1" w:rsidRDefault="00091AF1" w:rsidP="00091AF1">
      <w:pPr>
        <w:pStyle w:val="affd"/>
      </w:pPr>
      <w:r>
        <w:t>Периодический закон и Периодическая система</w:t>
      </w:r>
    </w:p>
    <w:p w:rsidR="00091AF1" w:rsidRDefault="00091AF1" w:rsidP="00091AF1">
      <w:pPr>
        <w:pStyle w:val="affd"/>
      </w:pPr>
      <w:r>
        <w:t>химических элементов Д. И. Менделеева. Строение атомов.</w:t>
      </w:r>
    </w:p>
    <w:p w:rsidR="00091AF1" w:rsidRDefault="00091AF1" w:rsidP="00091AF1">
      <w:pPr>
        <w:pStyle w:val="affd"/>
      </w:pPr>
      <w:r>
        <w:t>Химическая связь. Окислительно-восстановительные реакции</w:t>
      </w:r>
    </w:p>
    <w:p w:rsidR="00091AF1" w:rsidRDefault="00091AF1" w:rsidP="00091AF1">
      <w:pPr>
        <w:pStyle w:val="1d"/>
        <w:jc w:val="both"/>
        <w:rPr>
          <w:color w:val="auto"/>
        </w:rPr>
      </w:pPr>
      <w:r>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91AF1" w:rsidRDefault="00091AF1" w:rsidP="00091AF1">
      <w:pPr>
        <w:pStyle w:val="1d"/>
        <w:jc w:val="both"/>
        <w:rPr>
          <w:color w:val="auto"/>
        </w:rPr>
      </w:pPr>
      <w:r>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91AF1" w:rsidRDefault="00091AF1" w:rsidP="00091AF1">
      <w:pPr>
        <w:pStyle w:val="1d"/>
        <w:jc w:val="both"/>
        <w:rPr>
          <w:color w:val="auto"/>
        </w:rPr>
      </w:pPr>
      <w:r>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91AF1" w:rsidRDefault="00091AF1" w:rsidP="00091AF1">
      <w:pPr>
        <w:pStyle w:val="1d"/>
        <w:jc w:val="both"/>
        <w:rPr>
          <w:color w:val="auto"/>
        </w:rPr>
      </w:pPr>
      <w:r>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91AF1" w:rsidRDefault="00091AF1" w:rsidP="00091AF1">
      <w:pPr>
        <w:pStyle w:val="1d"/>
        <w:jc w:val="both"/>
        <w:rPr>
          <w:color w:val="auto"/>
        </w:rPr>
      </w:pPr>
      <w:r>
        <w:rPr>
          <w:color w:val="auto"/>
        </w:rPr>
        <w:t>Химическая связь. Ковалентная (полярная и неполярная) связь. Электроотрицательность химических элементов. Ионная связь.</w:t>
      </w:r>
    </w:p>
    <w:p w:rsidR="00091AF1" w:rsidRDefault="00091AF1" w:rsidP="00091AF1">
      <w:pPr>
        <w:pStyle w:val="1d"/>
        <w:spacing w:line="240" w:lineRule="auto"/>
        <w:jc w:val="both"/>
        <w:rPr>
          <w:color w:val="auto"/>
        </w:rPr>
      </w:pPr>
      <w:r>
        <w:rPr>
          <w:color w:val="auto"/>
        </w:rPr>
        <w:t xml:space="preserve">Степень окисления. Окислительно-восстановительные реакции. Процессы окисления и восстановления. Окислители и </w:t>
      </w:r>
      <w:r>
        <w:rPr>
          <w:color w:val="auto"/>
        </w:rPr>
        <w:lastRenderedPageBreak/>
        <w:t>восстановители.</w:t>
      </w:r>
    </w:p>
    <w:p w:rsidR="00091AF1" w:rsidRDefault="00091AF1" w:rsidP="00091AF1">
      <w:pPr>
        <w:pStyle w:val="1d"/>
        <w:spacing w:after="200" w:line="240" w:lineRule="auto"/>
        <w:jc w:val="both"/>
        <w:rPr>
          <w:color w:val="auto"/>
        </w:rPr>
      </w:pPr>
      <w:r>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91AF1" w:rsidRDefault="00091AF1" w:rsidP="00091AF1">
      <w:pPr>
        <w:pStyle w:val="affd"/>
      </w:pPr>
      <w:bookmarkStart w:id="669" w:name="bookmark1505"/>
      <w:r>
        <w:t>Межпредметные связи</w:t>
      </w:r>
      <w:bookmarkEnd w:id="669"/>
    </w:p>
    <w:p w:rsidR="00091AF1" w:rsidRDefault="00091AF1" w:rsidP="00091AF1">
      <w:pPr>
        <w:pStyle w:val="1d"/>
        <w:spacing w:line="240" w:lineRule="auto"/>
        <w:jc w:val="both"/>
        <w:rPr>
          <w:color w:val="auto"/>
        </w:rPr>
      </w:pPr>
      <w:r>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91AF1" w:rsidRDefault="00091AF1" w:rsidP="00091AF1">
      <w:pPr>
        <w:pStyle w:val="1d"/>
        <w:spacing w:line="240" w:lineRule="auto"/>
        <w:jc w:val="both"/>
        <w:rPr>
          <w:color w:val="auto"/>
        </w:rPr>
      </w:pPr>
      <w:r>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91AF1" w:rsidRDefault="00091AF1" w:rsidP="00091AF1">
      <w:pPr>
        <w:pStyle w:val="1d"/>
        <w:spacing w:line="240" w:lineRule="auto"/>
        <w:jc w:val="both"/>
        <w:rPr>
          <w:color w:val="auto"/>
        </w:rPr>
      </w:pPr>
      <w:r>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91AF1" w:rsidRDefault="00091AF1" w:rsidP="00091AF1">
      <w:pPr>
        <w:pStyle w:val="1d"/>
        <w:spacing w:line="240" w:lineRule="auto"/>
        <w:jc w:val="both"/>
        <w:rPr>
          <w:color w:val="auto"/>
        </w:rPr>
      </w:pPr>
      <w:r>
        <w:rPr>
          <w:color w:val="auto"/>
        </w:rPr>
        <w:t>Биология: фотосинтез, дыхание, биосфера.</w:t>
      </w:r>
    </w:p>
    <w:p w:rsidR="00091AF1" w:rsidRDefault="00091AF1" w:rsidP="00091AF1">
      <w:pPr>
        <w:pStyle w:val="1d"/>
        <w:spacing w:after="320" w:line="240" w:lineRule="auto"/>
        <w:jc w:val="both"/>
        <w:rPr>
          <w:color w:val="auto"/>
        </w:rPr>
      </w:pPr>
      <w:r>
        <w:rPr>
          <w:color w:val="auto"/>
        </w:rPr>
        <w:t>География: атмосфера, гидросфера, минералы, горные породы, полезные ископаемые, топливо, водные ресурсы.</w:t>
      </w:r>
    </w:p>
    <w:p w:rsidR="00091AF1" w:rsidRDefault="00091AF1" w:rsidP="00091AF1">
      <w:pPr>
        <w:pStyle w:val="affd"/>
      </w:pPr>
      <w:bookmarkStart w:id="670" w:name="bookmark1507"/>
      <w:r>
        <w:t>9 КЛАСС</w:t>
      </w:r>
      <w:bookmarkEnd w:id="670"/>
    </w:p>
    <w:p w:rsidR="00091AF1" w:rsidRDefault="00091AF1" w:rsidP="00091AF1">
      <w:pPr>
        <w:pStyle w:val="affd"/>
      </w:pPr>
    </w:p>
    <w:p w:rsidR="00091AF1" w:rsidRDefault="00091AF1" w:rsidP="00091AF1">
      <w:pPr>
        <w:pStyle w:val="affd"/>
      </w:pPr>
      <w:r>
        <w:rPr>
          <w:bCs/>
        </w:rPr>
        <w:t>Вещество и химическая реакция</w:t>
      </w:r>
    </w:p>
    <w:p w:rsidR="00091AF1" w:rsidRDefault="00091AF1" w:rsidP="00091AF1">
      <w:pPr>
        <w:pStyle w:val="1d"/>
        <w:spacing w:line="240" w:lineRule="auto"/>
        <w:jc w:val="both"/>
        <w:rPr>
          <w:color w:val="auto"/>
        </w:rPr>
      </w:pPr>
      <w:r>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91AF1" w:rsidRDefault="00091AF1" w:rsidP="00091AF1">
      <w:pPr>
        <w:pStyle w:val="1d"/>
        <w:spacing w:line="240" w:lineRule="auto"/>
        <w:jc w:val="both"/>
        <w:rPr>
          <w:color w:val="auto"/>
        </w:rPr>
      </w:pPr>
      <w:r>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91AF1" w:rsidRDefault="00091AF1" w:rsidP="00091AF1">
      <w:pPr>
        <w:pStyle w:val="1d"/>
        <w:spacing w:line="240" w:lineRule="auto"/>
        <w:jc w:val="both"/>
        <w:rPr>
          <w:color w:val="auto"/>
        </w:rPr>
      </w:pPr>
      <w:r>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091AF1" w:rsidRDefault="00091AF1" w:rsidP="00091AF1">
      <w:pPr>
        <w:pStyle w:val="1d"/>
        <w:jc w:val="both"/>
        <w:rPr>
          <w:color w:val="auto"/>
        </w:rPr>
      </w:pPr>
      <w:r>
        <w:rPr>
          <w:color w:val="auto"/>
        </w:rPr>
        <w:t xml:space="preserve">Классификация химических реакций по различным признакам (по числу и составу участвующих в реакции веществ, по тепловому </w:t>
      </w:r>
      <w:r>
        <w:rPr>
          <w:color w:val="auto"/>
        </w:rPr>
        <w:lastRenderedPageBreak/>
        <w:t>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91AF1" w:rsidRDefault="00091AF1" w:rsidP="00091AF1">
      <w:pPr>
        <w:pStyle w:val="1d"/>
        <w:jc w:val="both"/>
        <w:rPr>
          <w:color w:val="auto"/>
        </w:rPr>
      </w:pPr>
      <w:r>
        <w:rPr>
          <w:color w:val="auto"/>
        </w:rPr>
        <w:t>Понятие о скорости химической реакции</w:t>
      </w:r>
      <w:r>
        <w:rPr>
          <w:i/>
          <w:iCs/>
          <w:color w:val="auto"/>
        </w:rPr>
        <w:t>.</w:t>
      </w:r>
      <w:r>
        <w:rPr>
          <w:color w:val="auto"/>
        </w:rPr>
        <w:t xml:space="preserve"> Понятие об обратимых и необратимых химических реакциях. Понятие о гомогенных и гетерогенных реакциях. </w:t>
      </w:r>
      <w:r>
        <w:rPr>
          <w:i/>
          <w:iCs/>
          <w:color w:val="auto"/>
        </w:rPr>
        <w:t>Понятие о химическом равновесии. Факторы, влияющие на скорость химической реакции и положение химического равновесия.</w:t>
      </w:r>
    </w:p>
    <w:p w:rsidR="00091AF1" w:rsidRDefault="00091AF1" w:rsidP="00091AF1">
      <w:pPr>
        <w:pStyle w:val="1d"/>
        <w:jc w:val="both"/>
        <w:rPr>
          <w:color w:val="auto"/>
        </w:rPr>
      </w:pPr>
      <w:r>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091AF1" w:rsidRDefault="00091AF1" w:rsidP="00091AF1">
      <w:pPr>
        <w:pStyle w:val="1d"/>
        <w:jc w:val="both"/>
        <w:rPr>
          <w:color w:val="auto"/>
        </w:rPr>
      </w:pPr>
      <w:r>
        <w:rPr>
          <w:color w:val="auto"/>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91AF1" w:rsidRDefault="00091AF1" w:rsidP="00091AF1">
      <w:pPr>
        <w:pStyle w:val="1d"/>
        <w:jc w:val="both"/>
        <w:rPr>
          <w:color w:val="auto"/>
        </w:rPr>
      </w:pPr>
      <w:r>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iCs/>
          <w:color w:val="auto"/>
        </w:rPr>
        <w:t>Понятие о гидролизе солей</w:t>
      </w:r>
      <w:r>
        <w:rPr>
          <w:color w:val="auto"/>
        </w:rPr>
        <w:t>.</w:t>
      </w:r>
    </w:p>
    <w:p w:rsidR="00091AF1" w:rsidRDefault="00091AF1" w:rsidP="00091AF1">
      <w:pPr>
        <w:pStyle w:val="1d"/>
        <w:spacing w:after="160"/>
        <w:jc w:val="both"/>
        <w:rPr>
          <w:color w:val="auto"/>
        </w:rPr>
      </w:pPr>
      <w:r>
        <w:rPr>
          <w:color w:val="auto"/>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91AF1" w:rsidRDefault="00091AF1" w:rsidP="00091AF1">
      <w:pPr>
        <w:pStyle w:val="affd"/>
      </w:pPr>
      <w:r>
        <w:t>Неметаллы и их соединения</w:t>
      </w:r>
    </w:p>
    <w:p w:rsidR="00091AF1" w:rsidRDefault="00091AF1" w:rsidP="00091AF1">
      <w:pPr>
        <w:pStyle w:val="1d"/>
        <w:jc w:val="both"/>
        <w:rPr>
          <w:color w:val="auto"/>
        </w:rPr>
      </w:pPr>
      <w:r>
        <w:rPr>
          <w:color w:val="auto"/>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Pr>
          <w:color w:val="auto"/>
        </w:rPr>
        <w:lastRenderedPageBreak/>
        <w:t>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91AF1" w:rsidRDefault="00091AF1" w:rsidP="00091AF1">
      <w:pPr>
        <w:pStyle w:val="1d"/>
        <w:jc w:val="both"/>
        <w:rPr>
          <w:color w:val="auto"/>
        </w:rPr>
      </w:pPr>
      <w:r>
        <w:rPr>
          <w:color w:val="auto"/>
        </w:rPr>
        <w:t xml:space="preserve">Общая характеристика элементов </w:t>
      </w:r>
      <w:r>
        <w:rPr>
          <w:color w:val="auto"/>
          <w:lang w:bidi="en-US"/>
        </w:rPr>
        <w:t>VIA</w:t>
      </w:r>
      <w:r>
        <w:rPr>
          <w:color w:val="auto"/>
        </w:rPr>
        <w:t>-группы. Особенности строения атомов, характерные степени окисления.</w:t>
      </w:r>
    </w:p>
    <w:p w:rsidR="00091AF1" w:rsidRDefault="00091AF1" w:rsidP="00091AF1">
      <w:pPr>
        <w:pStyle w:val="1d"/>
        <w:jc w:val="both"/>
        <w:rPr>
          <w:color w:val="auto"/>
        </w:rPr>
      </w:pPr>
      <w:r>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91AF1" w:rsidRDefault="00091AF1" w:rsidP="00091AF1">
      <w:pPr>
        <w:pStyle w:val="1d"/>
        <w:jc w:val="both"/>
        <w:rPr>
          <w:color w:val="auto"/>
        </w:rPr>
      </w:pPr>
      <w:r>
        <w:rPr>
          <w:color w:val="auto"/>
        </w:rPr>
        <w:t xml:space="preserve">Общая характеристика элементов </w:t>
      </w:r>
      <w:r>
        <w:rPr>
          <w:color w:val="auto"/>
          <w:lang w:bidi="en-US"/>
        </w:rPr>
        <w:t>VA</w:t>
      </w:r>
      <w:r>
        <w:rPr>
          <w:color w:val="auto"/>
        </w:rPr>
        <w:t>-группы. Особенности строения атомов, характерные степени окисления.</w:t>
      </w:r>
    </w:p>
    <w:p w:rsidR="00091AF1" w:rsidRDefault="00091AF1" w:rsidP="00091AF1">
      <w:pPr>
        <w:pStyle w:val="1d"/>
        <w:jc w:val="both"/>
        <w:rPr>
          <w:color w:val="auto"/>
        </w:rPr>
      </w:pPr>
      <w:r>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091AF1" w:rsidRDefault="00091AF1" w:rsidP="00091AF1">
      <w:pPr>
        <w:pStyle w:val="1d"/>
        <w:jc w:val="both"/>
        <w:rPr>
          <w:color w:val="auto"/>
        </w:rPr>
      </w:pPr>
      <w:r>
        <w:rPr>
          <w:color w:val="auto"/>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091AF1" w:rsidRDefault="00091AF1" w:rsidP="00091AF1">
      <w:pPr>
        <w:pStyle w:val="1d"/>
        <w:jc w:val="both"/>
        <w:rPr>
          <w:color w:val="auto"/>
        </w:rPr>
      </w:pPr>
      <w:r>
        <w:rPr>
          <w:color w:val="auto"/>
        </w:rPr>
        <w:t xml:space="preserve">Общая характеристика элементов </w:t>
      </w:r>
      <w:r>
        <w:rPr>
          <w:smallCaps/>
          <w:color w:val="auto"/>
          <w:lang w:bidi="en-US"/>
        </w:rPr>
        <w:t>IVA</w:t>
      </w:r>
      <w:r>
        <w:rPr>
          <w:smallCaps/>
          <w:color w:val="auto"/>
        </w:rPr>
        <w:t>-группы.</w:t>
      </w:r>
      <w:r>
        <w:rPr>
          <w:color w:val="auto"/>
        </w:rPr>
        <w:t xml:space="preserve"> Особенности строения атомов, характерные степени окисления.</w:t>
      </w:r>
    </w:p>
    <w:p w:rsidR="00091AF1" w:rsidRDefault="00091AF1" w:rsidP="00091AF1">
      <w:pPr>
        <w:pStyle w:val="1d"/>
        <w:jc w:val="both"/>
        <w:rPr>
          <w:color w:val="auto"/>
        </w:rPr>
      </w:pPr>
      <w:r>
        <w:rPr>
          <w:color w:val="auto"/>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w:t>
      </w:r>
      <w:r>
        <w:rPr>
          <w:color w:val="auto"/>
        </w:rPr>
        <w:lastRenderedPageBreak/>
        <w:t>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91AF1" w:rsidRDefault="00091AF1" w:rsidP="00091AF1">
      <w:pPr>
        <w:pStyle w:val="1d"/>
        <w:jc w:val="both"/>
        <w:rPr>
          <w:color w:val="auto"/>
        </w:rPr>
      </w:pPr>
      <w:r>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iCs/>
          <w:color w:val="auto"/>
        </w:rPr>
        <w:t>Их состав и химическое строение.</w:t>
      </w:r>
      <w:r>
        <w:rPr>
          <w:color w:val="auto"/>
        </w:rPr>
        <w:t xml:space="preserve"> Понятие о биологически важных веществах: жирах, белках, углеводах — и их роли в жизни человека. </w:t>
      </w:r>
      <w:r>
        <w:rPr>
          <w:i/>
          <w:iCs/>
          <w:color w:val="auto"/>
        </w:rPr>
        <w:t>Материальное единство органических и неорганических соединений.</w:t>
      </w:r>
    </w:p>
    <w:p w:rsidR="00091AF1" w:rsidRDefault="00091AF1" w:rsidP="00091AF1">
      <w:pPr>
        <w:pStyle w:val="1d"/>
        <w:jc w:val="both"/>
        <w:rPr>
          <w:color w:val="auto"/>
        </w:rPr>
      </w:pPr>
      <w:r>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091AF1" w:rsidRDefault="00091AF1" w:rsidP="00091AF1">
      <w:pPr>
        <w:pStyle w:val="1d"/>
        <w:spacing w:after="180"/>
        <w:jc w:val="both"/>
        <w:rPr>
          <w:color w:val="auto"/>
        </w:rPr>
      </w:pPr>
      <w:r>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w:t>
      </w:r>
      <w:r>
        <w:rPr>
          <w:color w:val="auto"/>
        </w:rPr>
        <w:lastRenderedPageBreak/>
        <w:t>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91AF1" w:rsidRDefault="00091AF1" w:rsidP="00091AF1">
      <w:pPr>
        <w:pStyle w:val="affd"/>
      </w:pPr>
      <w:r>
        <w:t>Металлы и их соединения</w:t>
      </w:r>
    </w:p>
    <w:p w:rsidR="00091AF1" w:rsidRDefault="00091AF1" w:rsidP="00091AF1">
      <w:pPr>
        <w:pStyle w:val="1d"/>
        <w:jc w:val="both"/>
        <w:rPr>
          <w:color w:val="auto"/>
        </w:rPr>
      </w:pPr>
      <w:r>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91AF1" w:rsidRDefault="00091AF1" w:rsidP="00091AF1">
      <w:pPr>
        <w:pStyle w:val="1d"/>
        <w:jc w:val="both"/>
        <w:rPr>
          <w:color w:val="auto"/>
        </w:rPr>
      </w:pPr>
      <w:r>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091AF1" w:rsidRDefault="00091AF1" w:rsidP="00091AF1">
      <w:pPr>
        <w:pStyle w:val="1d"/>
        <w:jc w:val="both"/>
        <w:rPr>
          <w:color w:val="auto"/>
        </w:rPr>
      </w:pPr>
      <w:r>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91AF1" w:rsidRDefault="00091AF1" w:rsidP="00091AF1">
      <w:pPr>
        <w:pStyle w:val="1d"/>
        <w:jc w:val="both"/>
        <w:rPr>
          <w:color w:val="auto"/>
        </w:rPr>
      </w:pPr>
      <w:r>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91AF1" w:rsidRDefault="00091AF1" w:rsidP="00091AF1">
      <w:pPr>
        <w:pStyle w:val="1d"/>
        <w:jc w:val="both"/>
        <w:rPr>
          <w:color w:val="auto"/>
        </w:rPr>
      </w:pPr>
      <w:r>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091AF1" w:rsidRDefault="00091AF1" w:rsidP="00091AF1">
      <w:pPr>
        <w:pStyle w:val="1d"/>
        <w:spacing w:after="180"/>
        <w:jc w:val="both"/>
        <w:rPr>
          <w:color w:val="auto"/>
        </w:rPr>
      </w:pPr>
      <w:r>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w:t>
      </w:r>
      <w:r>
        <w:rPr>
          <w:color w:val="auto"/>
        </w:rPr>
        <w:lastRenderedPageBreak/>
        <w:t>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91AF1" w:rsidRDefault="00091AF1" w:rsidP="00091AF1">
      <w:pPr>
        <w:pStyle w:val="affd"/>
      </w:pPr>
      <w:r>
        <w:t>Химия и окружающая среда</w:t>
      </w:r>
    </w:p>
    <w:p w:rsidR="00091AF1" w:rsidRDefault="00091AF1" w:rsidP="00091AF1">
      <w:pPr>
        <w:pStyle w:val="1d"/>
        <w:jc w:val="both"/>
        <w:rPr>
          <w:color w:val="auto"/>
        </w:rPr>
      </w:pPr>
      <w:r>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091AF1" w:rsidRDefault="00091AF1" w:rsidP="00091AF1">
      <w:pPr>
        <w:pStyle w:val="1d"/>
        <w:jc w:val="both"/>
        <w:rPr>
          <w:color w:val="auto"/>
        </w:rPr>
      </w:pPr>
      <w:r>
        <w:rPr>
          <w:color w:val="auto"/>
        </w:rPr>
        <w:t>Природные источники углеводородов (уголь, природный газ, нефть), продукты их переработки, их роль в быту и промышленности.</w:t>
      </w:r>
    </w:p>
    <w:p w:rsidR="00091AF1" w:rsidRDefault="00091AF1" w:rsidP="00091AF1">
      <w:pPr>
        <w:pStyle w:val="1d"/>
        <w:spacing w:after="180"/>
        <w:jc w:val="both"/>
        <w:rPr>
          <w:color w:val="auto"/>
        </w:rPr>
      </w:pPr>
      <w:r>
        <w:rPr>
          <w:color w:val="auto"/>
        </w:rPr>
        <w:t>Химический эксперимент: изучение образцов материалов (стекло, сплавы металлов, полимерные материалы).</w:t>
      </w:r>
    </w:p>
    <w:p w:rsidR="00091AF1" w:rsidRDefault="00091AF1" w:rsidP="00091AF1">
      <w:pPr>
        <w:pStyle w:val="affd"/>
      </w:pPr>
      <w:r>
        <w:t>Межпредметные связи</w:t>
      </w:r>
    </w:p>
    <w:p w:rsidR="00091AF1" w:rsidRDefault="00091AF1" w:rsidP="00091AF1">
      <w:pPr>
        <w:pStyle w:val="1d"/>
        <w:jc w:val="both"/>
        <w:rPr>
          <w:color w:val="auto"/>
        </w:rPr>
      </w:pPr>
      <w:r>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91AF1" w:rsidRDefault="00091AF1" w:rsidP="00091AF1">
      <w:pPr>
        <w:pStyle w:val="1d"/>
        <w:jc w:val="both"/>
        <w:rPr>
          <w:color w:val="auto"/>
        </w:rPr>
      </w:pPr>
      <w:r>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091AF1" w:rsidRDefault="00091AF1" w:rsidP="00091AF1">
      <w:pPr>
        <w:pStyle w:val="1d"/>
        <w:jc w:val="both"/>
        <w:rPr>
          <w:color w:val="auto"/>
        </w:rPr>
      </w:pPr>
      <w:r>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91AF1" w:rsidRDefault="00091AF1" w:rsidP="00091AF1">
      <w:pPr>
        <w:pStyle w:val="1d"/>
        <w:jc w:val="both"/>
        <w:rPr>
          <w:color w:val="auto"/>
        </w:rPr>
      </w:pPr>
      <w:r>
        <w:rPr>
          <w:color w:val="auto"/>
        </w:rPr>
        <w:t xml:space="preserve">Биология: фотосинтез, дыхание, биосфера, экосистема, минеральные удобрения, микроэлементы, макроэлементы, </w:t>
      </w:r>
      <w:r>
        <w:rPr>
          <w:color w:val="auto"/>
        </w:rPr>
        <w:lastRenderedPageBreak/>
        <w:t>питательные вещества.</w:t>
      </w:r>
    </w:p>
    <w:p w:rsidR="00091AF1" w:rsidRDefault="00091AF1" w:rsidP="00091AF1">
      <w:pPr>
        <w:pStyle w:val="1d"/>
        <w:jc w:val="both"/>
        <w:rPr>
          <w:color w:val="auto"/>
        </w:rPr>
      </w:pPr>
      <w:r>
        <w:rPr>
          <w:color w:val="auto"/>
        </w:rPr>
        <w:t>География: атмосфера, гидросфера, минералы, горные породы, полезные ископаемые, топливо, водные ресурсы.</w:t>
      </w:r>
    </w:p>
    <w:p w:rsidR="00091AF1" w:rsidRDefault="00091AF1" w:rsidP="00091AF1">
      <w:pPr>
        <w:rPr>
          <w:rFonts w:ascii="Arial" w:hAnsi="Arial" w:cs="Arial"/>
          <w:b/>
          <w:color w:val="000000"/>
          <w:sz w:val="20"/>
          <w:szCs w:val="20"/>
        </w:rPr>
      </w:pPr>
      <w:r>
        <w:br w:type="page"/>
      </w:r>
      <w:bookmarkStart w:id="671" w:name="bookmark1509"/>
    </w:p>
    <w:p w:rsidR="00091AF1" w:rsidRDefault="00091AF1" w:rsidP="00091AF1">
      <w:pPr>
        <w:pStyle w:val="affd"/>
      </w:pPr>
      <w:r>
        <w:lastRenderedPageBreak/>
        <w:t>ПЛАНИРУЕМЫЕ РЕЗУЛЬТАТЫ ОСВОЕНИЯ</w:t>
      </w:r>
      <w:bookmarkEnd w:id="671"/>
    </w:p>
    <w:p w:rsidR="00091AF1" w:rsidRDefault="00091AF1" w:rsidP="00091AF1">
      <w:pPr>
        <w:pStyle w:val="affd"/>
        <w:pBdr>
          <w:bottom w:val="single" w:sz="12" w:space="1" w:color="auto"/>
        </w:pBdr>
      </w:pPr>
      <w:r>
        <w:t>УЧЕБНОГО ПРЕДМЕТА «ХИМИЯ» НА УРОВНЕ ОСНОВНОГО ОБЩЕГО ОБРАЗОВАНИЯ</w:t>
      </w:r>
    </w:p>
    <w:p w:rsidR="00091AF1" w:rsidRDefault="00091AF1" w:rsidP="00091AF1">
      <w:pPr>
        <w:pStyle w:val="affd"/>
      </w:pPr>
    </w:p>
    <w:p w:rsidR="00091AF1" w:rsidRDefault="00091AF1" w:rsidP="00091AF1">
      <w:pPr>
        <w:pStyle w:val="1d"/>
        <w:spacing w:line="240" w:lineRule="auto"/>
        <w:jc w:val="both"/>
        <w:rPr>
          <w:color w:val="auto"/>
        </w:rPr>
      </w:pPr>
      <w:r>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091AF1" w:rsidRDefault="00091AF1" w:rsidP="00091AF1">
      <w:pPr>
        <w:pStyle w:val="affd"/>
      </w:pPr>
      <w:bookmarkStart w:id="672" w:name="bookmark1512"/>
    </w:p>
    <w:p w:rsidR="00091AF1" w:rsidRDefault="00091AF1" w:rsidP="00091AF1">
      <w:pPr>
        <w:pStyle w:val="affd"/>
      </w:pPr>
      <w:r>
        <w:t>Личностные результаты</w:t>
      </w:r>
      <w:bookmarkEnd w:id="672"/>
    </w:p>
    <w:p w:rsidR="00091AF1" w:rsidRDefault="00091AF1" w:rsidP="00091AF1">
      <w:pPr>
        <w:pStyle w:val="1d"/>
        <w:spacing w:line="240" w:lineRule="auto"/>
        <w:jc w:val="both"/>
        <w:rPr>
          <w:color w:val="auto"/>
        </w:rPr>
      </w:pPr>
      <w:r>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091AF1" w:rsidRDefault="00091AF1" w:rsidP="00091AF1">
      <w:pPr>
        <w:pStyle w:val="1d"/>
        <w:spacing w:line="240" w:lineRule="auto"/>
        <w:jc w:val="both"/>
        <w:rPr>
          <w:color w:val="auto"/>
        </w:rPr>
      </w:pPr>
      <w:r>
        <w:rPr>
          <w:color w:val="auto"/>
        </w:rPr>
        <w:t>Личностные результаты отражают сформированность, в том числе в части:</w:t>
      </w:r>
    </w:p>
    <w:p w:rsidR="00091AF1" w:rsidRDefault="00091AF1" w:rsidP="00091AF1">
      <w:pPr>
        <w:pStyle w:val="1f2"/>
      </w:pPr>
      <w:r>
        <w:t>Патриотического воспитания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91AF1" w:rsidRDefault="00091AF1" w:rsidP="00091AF1">
      <w:pPr>
        <w:pStyle w:val="1f2"/>
      </w:pPr>
      <w:r>
        <w:t>Гражданского воспитания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91AF1" w:rsidRDefault="00091AF1" w:rsidP="00091AF1">
      <w:pPr>
        <w:pStyle w:val="1f2"/>
      </w:pPr>
      <w:r>
        <w:t>Ценности научного познания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w:t>
      </w:r>
      <w:r>
        <w:rPr>
          <w:color w:val="auto"/>
        </w:rPr>
        <w:lastRenderedPageBreak/>
        <w:t>познании этих закономерностей;</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091AF1" w:rsidRDefault="00091AF1" w:rsidP="00091AF1">
      <w:pPr>
        <w:pStyle w:val="1f2"/>
      </w:pPr>
      <w:r>
        <w:t>Формирования культуры здоровья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91AF1" w:rsidRDefault="00091AF1" w:rsidP="00091AF1">
      <w:pPr>
        <w:pStyle w:val="1f2"/>
      </w:pPr>
      <w:r>
        <w:t>Трудового воспитания</w:t>
      </w:r>
    </w:p>
    <w:p w:rsidR="00091AF1" w:rsidRDefault="00091AF1" w:rsidP="00804D18">
      <w:pPr>
        <w:pStyle w:val="1d"/>
        <w:numPr>
          <w:ilvl w:val="0"/>
          <w:numId w:val="281"/>
        </w:numPr>
        <w:tabs>
          <w:tab w:val="left" w:pos="548"/>
        </w:tabs>
        <w:spacing w:line="240" w:lineRule="auto"/>
        <w:ind w:firstLine="240"/>
        <w:jc w:val="both"/>
        <w:rPr>
          <w:color w:val="auto"/>
        </w:rPr>
      </w:pPr>
      <w:r>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91AF1" w:rsidRDefault="00091AF1" w:rsidP="00091AF1">
      <w:pPr>
        <w:pStyle w:val="1f2"/>
      </w:pPr>
      <w:r>
        <w:t>Экологического воспитания</w:t>
      </w:r>
    </w:p>
    <w:p w:rsidR="00091AF1" w:rsidRDefault="00091AF1" w:rsidP="00804D18">
      <w:pPr>
        <w:pStyle w:val="1d"/>
        <w:numPr>
          <w:ilvl w:val="0"/>
          <w:numId w:val="281"/>
        </w:numPr>
        <w:tabs>
          <w:tab w:val="left" w:pos="543"/>
        </w:tabs>
        <w:spacing w:line="240" w:lineRule="auto"/>
        <w:ind w:firstLine="240"/>
        <w:jc w:val="both"/>
        <w:rPr>
          <w:color w:val="auto"/>
        </w:rPr>
      </w:pPr>
      <w:r>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091AF1" w:rsidRDefault="00091AF1" w:rsidP="00804D18">
      <w:pPr>
        <w:pStyle w:val="1d"/>
        <w:numPr>
          <w:ilvl w:val="0"/>
          <w:numId w:val="281"/>
        </w:numPr>
        <w:tabs>
          <w:tab w:val="left" w:pos="663"/>
        </w:tabs>
        <w:spacing w:line="240" w:lineRule="auto"/>
        <w:ind w:firstLine="240"/>
        <w:jc w:val="both"/>
        <w:rPr>
          <w:color w:val="auto"/>
        </w:rPr>
      </w:pPr>
      <w:r>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091AF1" w:rsidRDefault="00091AF1" w:rsidP="00804D18">
      <w:pPr>
        <w:pStyle w:val="1d"/>
        <w:numPr>
          <w:ilvl w:val="0"/>
          <w:numId w:val="281"/>
        </w:numPr>
        <w:tabs>
          <w:tab w:val="left" w:pos="663"/>
        </w:tabs>
        <w:spacing w:line="240" w:lineRule="auto"/>
        <w:ind w:firstLine="240"/>
        <w:jc w:val="both"/>
        <w:rPr>
          <w:color w:val="auto"/>
        </w:rPr>
      </w:pPr>
      <w:r>
        <w:rPr>
          <w:color w:val="auto"/>
        </w:rPr>
        <w:lastRenderedPageBreak/>
        <w:t>экологического мышления, умения руководствоваться им в познавательной, коммуникативной и социальной практике.</w:t>
      </w:r>
    </w:p>
    <w:p w:rsidR="00091AF1" w:rsidRDefault="00091AF1" w:rsidP="00091AF1">
      <w:pPr>
        <w:pStyle w:val="affd"/>
      </w:pPr>
      <w:bookmarkStart w:id="673" w:name="bookmark1514"/>
    </w:p>
    <w:p w:rsidR="00091AF1" w:rsidRDefault="00091AF1" w:rsidP="00091AF1">
      <w:pPr>
        <w:pStyle w:val="affd"/>
      </w:pPr>
      <w:r>
        <w:t>Метапредметные результаты</w:t>
      </w:r>
      <w:bookmarkEnd w:id="673"/>
    </w:p>
    <w:p w:rsidR="00091AF1" w:rsidRDefault="00091AF1" w:rsidP="00091AF1">
      <w:pPr>
        <w:pStyle w:val="1d"/>
        <w:spacing w:line="240" w:lineRule="auto"/>
        <w:jc w:val="both"/>
        <w:rPr>
          <w:color w:val="auto"/>
        </w:rPr>
      </w:pPr>
      <w:r>
        <w:rPr>
          <w:color w:val="auto"/>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091AF1" w:rsidRDefault="00091AF1" w:rsidP="00091AF1">
      <w:pPr>
        <w:pStyle w:val="1d"/>
        <w:spacing w:line="240" w:lineRule="auto"/>
        <w:jc w:val="both"/>
        <w:rPr>
          <w:color w:val="auto"/>
        </w:rPr>
      </w:pPr>
      <w:r>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091AF1" w:rsidRDefault="00091AF1" w:rsidP="00091AF1">
      <w:pPr>
        <w:pStyle w:val="1f2"/>
      </w:pPr>
      <w:r>
        <w:t>Базовыми логическими действиями</w:t>
      </w:r>
    </w:p>
    <w:p w:rsidR="00091AF1" w:rsidRDefault="00091AF1" w:rsidP="00804D18">
      <w:pPr>
        <w:pStyle w:val="1d"/>
        <w:numPr>
          <w:ilvl w:val="0"/>
          <w:numId w:val="282"/>
        </w:numPr>
        <w:tabs>
          <w:tab w:val="left" w:pos="543"/>
        </w:tabs>
        <w:spacing w:line="240" w:lineRule="auto"/>
        <w:ind w:firstLine="240"/>
        <w:jc w:val="both"/>
        <w:rPr>
          <w:color w:val="auto"/>
        </w:rPr>
      </w:pPr>
      <w:r>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91AF1" w:rsidRDefault="00091AF1" w:rsidP="00804D18">
      <w:pPr>
        <w:pStyle w:val="1d"/>
        <w:numPr>
          <w:ilvl w:val="0"/>
          <w:numId w:val="282"/>
        </w:numPr>
        <w:tabs>
          <w:tab w:val="left" w:pos="543"/>
        </w:tabs>
        <w:spacing w:line="240" w:lineRule="auto"/>
        <w:ind w:firstLine="240"/>
        <w:jc w:val="both"/>
        <w:rPr>
          <w:color w:val="auto"/>
        </w:rPr>
      </w:pPr>
      <w:r>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91AF1" w:rsidRDefault="00091AF1" w:rsidP="00091AF1">
      <w:pPr>
        <w:pStyle w:val="1f2"/>
      </w:pPr>
      <w:r>
        <w:lastRenderedPageBreak/>
        <w:t>Базовыми исследовательскими действиями</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91AF1" w:rsidRDefault="00091AF1" w:rsidP="00091AF1">
      <w:pPr>
        <w:pStyle w:val="1f2"/>
      </w:pPr>
      <w:r>
        <w:t>Работой с информацией</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91AF1" w:rsidRDefault="00091AF1" w:rsidP="00804D18">
      <w:pPr>
        <w:pStyle w:val="1d"/>
        <w:numPr>
          <w:ilvl w:val="0"/>
          <w:numId w:val="282"/>
        </w:numPr>
        <w:tabs>
          <w:tab w:val="left" w:pos="548"/>
        </w:tabs>
        <w:spacing w:line="254" w:lineRule="auto"/>
        <w:ind w:firstLine="240"/>
        <w:jc w:val="both"/>
        <w:rPr>
          <w:color w:val="auto"/>
        </w:rPr>
      </w:pPr>
      <w:r>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91AF1" w:rsidRDefault="00091AF1" w:rsidP="00091AF1">
      <w:pPr>
        <w:pStyle w:val="1f2"/>
      </w:pPr>
      <w:r>
        <w:t>Универсальными коммуникативными действиями</w:t>
      </w:r>
    </w:p>
    <w:p w:rsidR="00091AF1" w:rsidRDefault="00091AF1" w:rsidP="00804D18">
      <w:pPr>
        <w:pStyle w:val="1d"/>
        <w:numPr>
          <w:ilvl w:val="0"/>
          <w:numId w:val="282"/>
        </w:numPr>
        <w:tabs>
          <w:tab w:val="left" w:pos="548"/>
        </w:tabs>
        <w:spacing w:line="254" w:lineRule="auto"/>
        <w:ind w:firstLine="240"/>
        <w:jc w:val="both"/>
        <w:rPr>
          <w:color w:val="auto"/>
        </w:rPr>
      </w:pPr>
      <w:r>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091AF1" w:rsidRDefault="00091AF1" w:rsidP="00804D18">
      <w:pPr>
        <w:pStyle w:val="1d"/>
        <w:numPr>
          <w:ilvl w:val="0"/>
          <w:numId w:val="282"/>
        </w:numPr>
        <w:tabs>
          <w:tab w:val="left" w:pos="543"/>
        </w:tabs>
        <w:spacing w:line="254" w:lineRule="auto"/>
        <w:ind w:firstLine="240"/>
        <w:jc w:val="both"/>
        <w:rPr>
          <w:color w:val="auto"/>
        </w:rPr>
      </w:pPr>
      <w:r>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91AF1" w:rsidRDefault="00091AF1" w:rsidP="00804D18">
      <w:pPr>
        <w:pStyle w:val="1d"/>
        <w:numPr>
          <w:ilvl w:val="0"/>
          <w:numId w:val="282"/>
        </w:numPr>
        <w:tabs>
          <w:tab w:val="left" w:pos="663"/>
        </w:tabs>
        <w:spacing w:line="254" w:lineRule="auto"/>
        <w:ind w:firstLine="240"/>
        <w:jc w:val="both"/>
        <w:rPr>
          <w:color w:val="auto"/>
        </w:rPr>
      </w:pPr>
      <w:r>
        <w:rPr>
          <w:color w:val="auto"/>
        </w:rP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w:t>
      </w:r>
      <w:r>
        <w:rPr>
          <w:color w:val="auto"/>
        </w:rPr>
        <w:lastRenderedPageBreak/>
        <w:t>штурмы», координация совместных действий, определение критериев по оценке качества выполненной работы и др.);</w:t>
      </w:r>
    </w:p>
    <w:p w:rsidR="00091AF1" w:rsidRDefault="00091AF1" w:rsidP="00091AF1">
      <w:pPr>
        <w:pStyle w:val="1f2"/>
      </w:pPr>
      <w:r>
        <w:t>Универсальными регулятивными действиями</w:t>
      </w:r>
    </w:p>
    <w:p w:rsidR="00091AF1" w:rsidRDefault="00091AF1" w:rsidP="00804D18">
      <w:pPr>
        <w:pStyle w:val="1d"/>
        <w:numPr>
          <w:ilvl w:val="0"/>
          <w:numId w:val="282"/>
        </w:numPr>
        <w:tabs>
          <w:tab w:val="left" w:pos="663"/>
        </w:tabs>
        <w:spacing w:line="254" w:lineRule="auto"/>
        <w:ind w:firstLine="240"/>
        <w:jc w:val="both"/>
        <w:rPr>
          <w:color w:val="auto"/>
        </w:rPr>
      </w:pPr>
      <w:r>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091AF1" w:rsidRDefault="00091AF1" w:rsidP="00804D18">
      <w:pPr>
        <w:pStyle w:val="1d"/>
        <w:numPr>
          <w:ilvl w:val="0"/>
          <w:numId w:val="282"/>
        </w:numPr>
        <w:tabs>
          <w:tab w:val="left" w:pos="668"/>
        </w:tabs>
        <w:spacing w:line="254" w:lineRule="auto"/>
        <w:ind w:firstLine="240"/>
        <w:jc w:val="both"/>
        <w:rPr>
          <w:color w:val="auto"/>
        </w:rPr>
      </w:pPr>
      <w:r>
        <w:rPr>
          <w:color w:val="auto"/>
        </w:rPr>
        <w:t>умением использовать и анализировать контексты, предлагаемые в условии заданий.</w:t>
      </w:r>
    </w:p>
    <w:p w:rsidR="00091AF1" w:rsidRDefault="00091AF1" w:rsidP="00091AF1">
      <w:pPr>
        <w:pStyle w:val="affd"/>
      </w:pPr>
      <w:bookmarkStart w:id="674" w:name="bookmark1516"/>
    </w:p>
    <w:p w:rsidR="00091AF1" w:rsidRDefault="00091AF1" w:rsidP="00091AF1">
      <w:pPr>
        <w:pStyle w:val="affd"/>
      </w:pPr>
      <w:r>
        <w:t>Предметные результаты</w:t>
      </w:r>
      <w:bookmarkEnd w:id="674"/>
    </w:p>
    <w:p w:rsidR="00091AF1" w:rsidRDefault="00091AF1" w:rsidP="00091AF1">
      <w:pPr>
        <w:pStyle w:val="1d"/>
        <w:spacing w:line="254" w:lineRule="auto"/>
        <w:jc w:val="both"/>
        <w:rPr>
          <w:color w:val="auto"/>
        </w:rPr>
      </w:pPr>
      <w:r>
        <w:rPr>
          <w:color w:val="auto"/>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091AF1" w:rsidRDefault="00091AF1" w:rsidP="00091AF1">
      <w:pPr>
        <w:pStyle w:val="1d"/>
        <w:spacing w:after="60" w:line="254" w:lineRule="auto"/>
        <w:jc w:val="both"/>
        <w:rPr>
          <w:color w:val="auto"/>
        </w:rPr>
      </w:pPr>
      <w:r>
        <w:rPr>
          <w:color w:val="auto"/>
        </w:rPr>
        <w:t>Предметные результаты представлены по годам обучения и отражают сформированность у обучающихся следующих умений:</w:t>
      </w:r>
    </w:p>
    <w:p w:rsidR="00091AF1" w:rsidRDefault="00091AF1" w:rsidP="00091AF1">
      <w:pPr>
        <w:pStyle w:val="1d"/>
        <w:spacing w:after="60" w:line="254" w:lineRule="auto"/>
        <w:jc w:val="both"/>
        <w:rPr>
          <w:color w:val="auto"/>
        </w:rPr>
      </w:pPr>
    </w:p>
    <w:p w:rsidR="00091AF1" w:rsidRDefault="00091AF1" w:rsidP="00091AF1">
      <w:pPr>
        <w:pStyle w:val="affd"/>
      </w:pPr>
      <w:bookmarkStart w:id="675" w:name="bookmark1518"/>
      <w:r>
        <w:t>8 КЛАСС</w:t>
      </w:r>
      <w:bookmarkEnd w:id="675"/>
    </w:p>
    <w:p w:rsidR="00091AF1" w:rsidRDefault="00091AF1" w:rsidP="00091AF1">
      <w:pPr>
        <w:pStyle w:val="affd"/>
      </w:pPr>
    </w:p>
    <w:p w:rsidR="00091AF1" w:rsidRDefault="00091AF1" w:rsidP="00804D18">
      <w:pPr>
        <w:pStyle w:val="1d"/>
        <w:numPr>
          <w:ilvl w:val="0"/>
          <w:numId w:val="283"/>
        </w:numPr>
        <w:tabs>
          <w:tab w:val="left" w:pos="548"/>
        </w:tabs>
        <w:spacing w:line="254" w:lineRule="auto"/>
        <w:ind w:firstLine="240"/>
        <w:jc w:val="both"/>
        <w:rPr>
          <w:color w:val="auto"/>
        </w:rPr>
      </w:pPr>
      <w:r>
        <w:rPr>
          <w:i/>
          <w:iCs/>
          <w:color w:val="auto"/>
        </w:rPr>
        <w:t>раскрывать смысл</w:t>
      </w:r>
      <w:r>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w:t>
      </w:r>
      <w:r>
        <w:rPr>
          <w:color w:val="auto"/>
        </w:rPr>
        <w:lastRenderedPageBreak/>
        <w:t>вещества (процентная концентрация) в растворе;</w:t>
      </w:r>
    </w:p>
    <w:p w:rsidR="00091AF1" w:rsidRDefault="00091AF1" w:rsidP="00804D18">
      <w:pPr>
        <w:pStyle w:val="1d"/>
        <w:numPr>
          <w:ilvl w:val="0"/>
          <w:numId w:val="283"/>
        </w:numPr>
        <w:tabs>
          <w:tab w:val="left" w:pos="543"/>
        </w:tabs>
        <w:spacing w:line="254" w:lineRule="auto"/>
        <w:ind w:firstLine="240"/>
        <w:jc w:val="both"/>
        <w:rPr>
          <w:color w:val="auto"/>
        </w:rPr>
      </w:pPr>
      <w:r>
        <w:rPr>
          <w:i/>
          <w:iCs/>
          <w:color w:val="auto"/>
        </w:rPr>
        <w:t>иллюстрировать</w:t>
      </w:r>
      <w:r>
        <w:rPr>
          <w:color w:val="auto"/>
        </w:rPr>
        <w:t xml:space="preserve"> взаимосвязь основных химических понятий (см. п. 1) и применять эти понятия при описании веществ и их превращений;</w:t>
      </w:r>
    </w:p>
    <w:p w:rsidR="00091AF1" w:rsidRDefault="00091AF1" w:rsidP="00804D18">
      <w:pPr>
        <w:pStyle w:val="1d"/>
        <w:numPr>
          <w:ilvl w:val="0"/>
          <w:numId w:val="283"/>
        </w:numPr>
        <w:tabs>
          <w:tab w:val="left" w:pos="543"/>
        </w:tabs>
        <w:spacing w:line="254" w:lineRule="auto"/>
        <w:ind w:firstLine="240"/>
        <w:jc w:val="both"/>
        <w:rPr>
          <w:color w:val="auto"/>
        </w:rPr>
      </w:pPr>
      <w:r>
        <w:rPr>
          <w:i/>
          <w:iCs/>
          <w:color w:val="auto"/>
        </w:rPr>
        <w:t>использовать</w:t>
      </w:r>
      <w:r>
        <w:rPr>
          <w:color w:val="auto"/>
        </w:rPr>
        <w:t xml:space="preserve"> химическую символику для составления формул веществ и уравнений химических реакций;</w:t>
      </w:r>
    </w:p>
    <w:p w:rsidR="00091AF1" w:rsidRDefault="00091AF1" w:rsidP="00804D18">
      <w:pPr>
        <w:pStyle w:val="1d"/>
        <w:numPr>
          <w:ilvl w:val="0"/>
          <w:numId w:val="283"/>
        </w:numPr>
        <w:tabs>
          <w:tab w:val="left" w:pos="548"/>
        </w:tabs>
        <w:spacing w:line="254" w:lineRule="auto"/>
        <w:ind w:firstLine="240"/>
        <w:jc w:val="both"/>
        <w:rPr>
          <w:color w:val="auto"/>
        </w:rPr>
      </w:pPr>
      <w:r>
        <w:rPr>
          <w:i/>
          <w:iCs/>
          <w:color w:val="auto"/>
        </w:rPr>
        <w:t>определять</w:t>
      </w:r>
      <w:r>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91AF1" w:rsidRDefault="00091AF1" w:rsidP="00804D18">
      <w:pPr>
        <w:pStyle w:val="1d"/>
        <w:numPr>
          <w:ilvl w:val="0"/>
          <w:numId w:val="283"/>
        </w:numPr>
        <w:tabs>
          <w:tab w:val="left" w:pos="548"/>
        </w:tabs>
        <w:spacing w:line="254" w:lineRule="auto"/>
        <w:ind w:firstLine="240"/>
        <w:jc w:val="both"/>
        <w:rPr>
          <w:color w:val="auto"/>
        </w:rPr>
      </w:pPr>
      <w:r>
        <w:rPr>
          <w:i/>
          <w:iCs/>
          <w:color w:val="auto"/>
        </w:rPr>
        <w:t>раскрывать смысл</w:t>
      </w:r>
      <w:r>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Pr>
          <w:i/>
          <w:iCs/>
          <w:color w:val="auto"/>
        </w:rPr>
        <w:t>описывать и характеризовать</w:t>
      </w:r>
      <w:r>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iCs/>
          <w:color w:val="auto"/>
        </w:rPr>
        <w:t>соотносить</w:t>
      </w:r>
      <w:r>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091AF1" w:rsidRDefault="00091AF1" w:rsidP="00804D18">
      <w:pPr>
        <w:pStyle w:val="1d"/>
        <w:numPr>
          <w:ilvl w:val="0"/>
          <w:numId w:val="283"/>
        </w:numPr>
        <w:tabs>
          <w:tab w:val="left" w:pos="543"/>
        </w:tabs>
        <w:spacing w:after="40" w:line="254" w:lineRule="auto"/>
        <w:ind w:firstLine="240"/>
        <w:jc w:val="both"/>
        <w:rPr>
          <w:color w:val="auto"/>
        </w:rPr>
      </w:pPr>
      <w:r>
        <w:rPr>
          <w:i/>
          <w:iCs/>
          <w:color w:val="auto"/>
        </w:rPr>
        <w:t>классифицировать</w:t>
      </w:r>
      <w:r>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091AF1" w:rsidRDefault="00091AF1" w:rsidP="00804D18">
      <w:pPr>
        <w:pStyle w:val="1d"/>
        <w:numPr>
          <w:ilvl w:val="0"/>
          <w:numId w:val="283"/>
        </w:numPr>
        <w:tabs>
          <w:tab w:val="left" w:pos="543"/>
        </w:tabs>
        <w:spacing w:line="240" w:lineRule="auto"/>
        <w:ind w:firstLine="240"/>
        <w:jc w:val="both"/>
        <w:rPr>
          <w:color w:val="auto"/>
        </w:rPr>
      </w:pPr>
      <w:r>
        <w:rPr>
          <w:i/>
          <w:iCs/>
          <w:color w:val="auto"/>
        </w:rPr>
        <w:t>характеризовать (описывать)</w:t>
      </w:r>
      <w:r>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91AF1" w:rsidRDefault="00091AF1" w:rsidP="00804D18">
      <w:pPr>
        <w:pStyle w:val="1d"/>
        <w:numPr>
          <w:ilvl w:val="0"/>
          <w:numId w:val="283"/>
        </w:numPr>
        <w:tabs>
          <w:tab w:val="left" w:pos="548"/>
        </w:tabs>
        <w:spacing w:line="240" w:lineRule="auto"/>
        <w:ind w:firstLine="240"/>
        <w:jc w:val="both"/>
        <w:rPr>
          <w:color w:val="auto"/>
        </w:rPr>
      </w:pPr>
      <w:r>
        <w:rPr>
          <w:i/>
          <w:iCs/>
          <w:color w:val="auto"/>
        </w:rPr>
        <w:t>прогнозировать</w:t>
      </w:r>
      <w:r>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091AF1" w:rsidRDefault="00091AF1" w:rsidP="00804D18">
      <w:pPr>
        <w:pStyle w:val="1d"/>
        <w:numPr>
          <w:ilvl w:val="0"/>
          <w:numId w:val="283"/>
        </w:numPr>
        <w:tabs>
          <w:tab w:val="left" w:pos="548"/>
        </w:tabs>
        <w:spacing w:line="240" w:lineRule="auto"/>
        <w:ind w:firstLine="240"/>
        <w:jc w:val="both"/>
        <w:rPr>
          <w:color w:val="auto"/>
        </w:rPr>
      </w:pPr>
      <w:r>
        <w:rPr>
          <w:i/>
          <w:iCs/>
          <w:color w:val="auto"/>
        </w:rPr>
        <w:t>вычислять</w:t>
      </w:r>
      <w:r>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91AF1" w:rsidRDefault="00091AF1" w:rsidP="00804D18">
      <w:pPr>
        <w:pStyle w:val="1d"/>
        <w:numPr>
          <w:ilvl w:val="0"/>
          <w:numId w:val="283"/>
        </w:numPr>
        <w:tabs>
          <w:tab w:val="left" w:pos="668"/>
        </w:tabs>
        <w:spacing w:line="240" w:lineRule="auto"/>
        <w:ind w:firstLine="240"/>
        <w:jc w:val="both"/>
        <w:rPr>
          <w:color w:val="auto"/>
        </w:rPr>
      </w:pPr>
      <w:r>
        <w:rPr>
          <w:i/>
          <w:iCs/>
          <w:color w:val="auto"/>
        </w:rPr>
        <w:t>применять</w:t>
      </w:r>
      <w:r>
        <w:rPr>
          <w:color w:val="auto"/>
        </w:rPr>
        <w:t xml:space="preserve"> основные операции мыслительной деятельности — анализ и синтез, сравнение, обобщение, систематизацию, </w:t>
      </w:r>
      <w:r>
        <w:rPr>
          <w:color w:val="auto"/>
        </w:rPr>
        <w:lastRenderedPageBreak/>
        <w:t>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91AF1" w:rsidRDefault="00091AF1" w:rsidP="00804D18">
      <w:pPr>
        <w:pStyle w:val="1d"/>
        <w:numPr>
          <w:ilvl w:val="0"/>
          <w:numId w:val="283"/>
        </w:numPr>
        <w:tabs>
          <w:tab w:val="left" w:pos="668"/>
        </w:tabs>
        <w:spacing w:after="320" w:line="240" w:lineRule="auto"/>
        <w:ind w:firstLine="240"/>
        <w:jc w:val="both"/>
        <w:rPr>
          <w:color w:val="auto"/>
        </w:rPr>
      </w:pPr>
      <w:r>
        <w:rPr>
          <w:i/>
          <w:iCs/>
          <w:color w:val="auto"/>
        </w:rPr>
        <w:t>следовать</w:t>
      </w:r>
      <w:r>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091AF1" w:rsidRDefault="00091AF1" w:rsidP="00091AF1">
      <w:pPr>
        <w:pStyle w:val="affd"/>
      </w:pPr>
      <w:bookmarkStart w:id="676" w:name="bookmark1520"/>
      <w:r>
        <w:t>9 КЛАСС</w:t>
      </w:r>
      <w:bookmarkEnd w:id="676"/>
    </w:p>
    <w:p w:rsidR="00091AF1" w:rsidRDefault="00091AF1" w:rsidP="00091AF1">
      <w:pPr>
        <w:pStyle w:val="affd"/>
      </w:pPr>
    </w:p>
    <w:p w:rsidR="00091AF1" w:rsidRDefault="00091AF1" w:rsidP="00804D18">
      <w:pPr>
        <w:pStyle w:val="1d"/>
        <w:numPr>
          <w:ilvl w:val="0"/>
          <w:numId w:val="284"/>
        </w:numPr>
        <w:tabs>
          <w:tab w:val="left" w:pos="548"/>
        </w:tabs>
        <w:spacing w:line="240" w:lineRule="auto"/>
        <w:ind w:firstLine="240"/>
        <w:jc w:val="both"/>
        <w:rPr>
          <w:color w:val="auto"/>
        </w:rPr>
      </w:pPr>
      <w:r>
        <w:rPr>
          <w:i/>
          <w:iCs/>
          <w:color w:val="auto"/>
        </w:rPr>
        <w:t>раскрывать смысл</w:t>
      </w:r>
      <w:r>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иллюстрировать</w:t>
      </w:r>
      <w:r>
        <w:rPr>
          <w:color w:val="auto"/>
        </w:rPr>
        <w:t xml:space="preserve"> взаимосвязь основных химических понятий (см. п. 1) и применять эти понятия при описании веществ и их превращений;</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использовать</w:t>
      </w:r>
      <w:r>
        <w:rPr>
          <w:color w:val="auto"/>
        </w:rPr>
        <w:t xml:space="preserve"> химическую символику для составления формул веществ и уравнений химических реакций;</w:t>
      </w:r>
    </w:p>
    <w:p w:rsidR="00091AF1" w:rsidRDefault="00091AF1" w:rsidP="00804D18">
      <w:pPr>
        <w:pStyle w:val="1d"/>
        <w:numPr>
          <w:ilvl w:val="0"/>
          <w:numId w:val="284"/>
        </w:numPr>
        <w:tabs>
          <w:tab w:val="left" w:pos="548"/>
        </w:tabs>
        <w:spacing w:line="240" w:lineRule="auto"/>
        <w:ind w:firstLine="260"/>
        <w:jc w:val="both"/>
        <w:rPr>
          <w:color w:val="auto"/>
        </w:rPr>
      </w:pPr>
      <w:r>
        <w:rPr>
          <w:i/>
          <w:iCs/>
          <w:color w:val="auto"/>
        </w:rPr>
        <w:t>определять</w:t>
      </w:r>
      <w:r>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91AF1" w:rsidRDefault="00091AF1" w:rsidP="00804D18">
      <w:pPr>
        <w:pStyle w:val="1d"/>
        <w:numPr>
          <w:ilvl w:val="0"/>
          <w:numId w:val="284"/>
        </w:numPr>
        <w:tabs>
          <w:tab w:val="left" w:pos="553"/>
        </w:tabs>
        <w:spacing w:line="240" w:lineRule="auto"/>
        <w:ind w:firstLine="260"/>
        <w:jc w:val="both"/>
        <w:rPr>
          <w:color w:val="auto"/>
        </w:rPr>
      </w:pPr>
      <w:r>
        <w:rPr>
          <w:i/>
          <w:iCs/>
          <w:color w:val="auto"/>
        </w:rPr>
        <w:lastRenderedPageBreak/>
        <w:t>раскрывать смысл</w:t>
      </w:r>
      <w:r>
        <w:rPr>
          <w:color w:val="auto"/>
        </w:rPr>
        <w:t xml:space="preserve"> Периодического закона Д. И. Менделеева и демонстрировать его понимание: </w:t>
      </w:r>
      <w:r>
        <w:rPr>
          <w:i/>
          <w:iCs/>
          <w:color w:val="auto"/>
        </w:rPr>
        <w:t>описывать и характеризовать</w:t>
      </w:r>
      <w:r>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iCs/>
          <w:color w:val="auto"/>
        </w:rPr>
        <w:t>соотносить</w:t>
      </w:r>
      <w:r>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iCs/>
          <w:color w:val="auto"/>
        </w:rPr>
        <w:t>объяснять</w:t>
      </w:r>
      <w:r>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классифицировать</w:t>
      </w:r>
      <w:r>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91AF1" w:rsidRDefault="00091AF1" w:rsidP="00804D18">
      <w:pPr>
        <w:pStyle w:val="1d"/>
        <w:numPr>
          <w:ilvl w:val="0"/>
          <w:numId w:val="284"/>
        </w:numPr>
        <w:tabs>
          <w:tab w:val="left" w:pos="548"/>
        </w:tabs>
        <w:spacing w:line="240" w:lineRule="auto"/>
        <w:ind w:firstLine="260"/>
        <w:jc w:val="both"/>
        <w:rPr>
          <w:color w:val="auto"/>
        </w:rPr>
      </w:pPr>
      <w:r>
        <w:rPr>
          <w:i/>
          <w:iCs/>
          <w:color w:val="auto"/>
        </w:rPr>
        <w:t>характеризовать (описывать)</w:t>
      </w:r>
      <w:r>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составлять</w:t>
      </w:r>
      <w:r>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091AF1" w:rsidRDefault="00091AF1" w:rsidP="00804D18">
      <w:pPr>
        <w:pStyle w:val="1d"/>
        <w:numPr>
          <w:ilvl w:val="0"/>
          <w:numId w:val="284"/>
        </w:numPr>
        <w:tabs>
          <w:tab w:val="left" w:pos="543"/>
        </w:tabs>
        <w:spacing w:line="240" w:lineRule="auto"/>
        <w:ind w:firstLine="260"/>
        <w:jc w:val="both"/>
        <w:rPr>
          <w:color w:val="auto"/>
        </w:rPr>
      </w:pPr>
      <w:r>
        <w:rPr>
          <w:i/>
          <w:iCs/>
          <w:color w:val="auto"/>
        </w:rPr>
        <w:t>раскрывать</w:t>
      </w:r>
      <w:r>
        <w:rPr>
          <w:color w:val="auto"/>
        </w:rPr>
        <w:t xml:space="preserve"> сущность окислительно-восстановительных реакций посредством составления электронного баланса этих реакций;</w:t>
      </w:r>
    </w:p>
    <w:p w:rsidR="00091AF1" w:rsidRDefault="00091AF1" w:rsidP="00804D18">
      <w:pPr>
        <w:pStyle w:val="1d"/>
        <w:numPr>
          <w:ilvl w:val="0"/>
          <w:numId w:val="284"/>
        </w:numPr>
        <w:tabs>
          <w:tab w:val="left" w:pos="663"/>
        </w:tabs>
        <w:spacing w:line="240" w:lineRule="auto"/>
        <w:ind w:firstLine="260"/>
        <w:jc w:val="both"/>
        <w:rPr>
          <w:color w:val="auto"/>
        </w:rPr>
      </w:pPr>
      <w:r>
        <w:rPr>
          <w:i/>
          <w:iCs/>
          <w:color w:val="auto"/>
        </w:rPr>
        <w:t>прогнозировать</w:t>
      </w:r>
      <w:r>
        <w:rPr>
          <w:color w:val="auto"/>
        </w:rPr>
        <w:t xml:space="preserve"> свойства веществ в зависимости от их строения; возможности протекания химических превращений в различных условиях;</w:t>
      </w:r>
    </w:p>
    <w:p w:rsidR="00091AF1" w:rsidRDefault="00091AF1" w:rsidP="00804D18">
      <w:pPr>
        <w:pStyle w:val="1d"/>
        <w:numPr>
          <w:ilvl w:val="0"/>
          <w:numId w:val="284"/>
        </w:numPr>
        <w:tabs>
          <w:tab w:val="left" w:pos="668"/>
        </w:tabs>
        <w:spacing w:line="240" w:lineRule="auto"/>
        <w:ind w:firstLine="240"/>
        <w:jc w:val="both"/>
        <w:rPr>
          <w:color w:val="auto"/>
        </w:rPr>
      </w:pPr>
      <w:r>
        <w:rPr>
          <w:i/>
          <w:iCs/>
          <w:color w:val="auto"/>
        </w:rPr>
        <w:t>вычислять</w:t>
      </w:r>
      <w:r>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91AF1" w:rsidRDefault="00091AF1" w:rsidP="00804D18">
      <w:pPr>
        <w:pStyle w:val="1d"/>
        <w:numPr>
          <w:ilvl w:val="0"/>
          <w:numId w:val="284"/>
        </w:numPr>
        <w:tabs>
          <w:tab w:val="left" w:pos="668"/>
        </w:tabs>
        <w:spacing w:line="240" w:lineRule="auto"/>
        <w:ind w:firstLine="240"/>
        <w:jc w:val="both"/>
        <w:rPr>
          <w:color w:val="auto"/>
        </w:rPr>
      </w:pPr>
      <w:r>
        <w:rPr>
          <w:i/>
          <w:iCs/>
          <w:color w:val="auto"/>
        </w:rPr>
        <w:t>следовать</w:t>
      </w:r>
      <w:r>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91AF1" w:rsidRDefault="00091AF1" w:rsidP="00804D18">
      <w:pPr>
        <w:pStyle w:val="1d"/>
        <w:numPr>
          <w:ilvl w:val="0"/>
          <w:numId w:val="284"/>
        </w:numPr>
        <w:tabs>
          <w:tab w:val="left" w:pos="668"/>
        </w:tabs>
        <w:spacing w:line="240" w:lineRule="auto"/>
        <w:ind w:firstLine="240"/>
        <w:jc w:val="both"/>
        <w:rPr>
          <w:color w:val="auto"/>
        </w:rPr>
      </w:pPr>
      <w:r>
        <w:rPr>
          <w:i/>
          <w:iCs/>
          <w:color w:val="auto"/>
        </w:rPr>
        <w:t>проводить</w:t>
      </w:r>
      <w:r>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w:t>
      </w:r>
      <w:r>
        <w:rPr>
          <w:color w:val="auto"/>
        </w:rPr>
        <w:lastRenderedPageBreak/>
        <w:t>катионы аммония и ионы изученных металлов, присутствующие в водных растворах неорганических веществ;</w:t>
      </w:r>
    </w:p>
    <w:p w:rsidR="00091AF1" w:rsidRDefault="00091AF1" w:rsidP="00091AF1">
      <w:pPr>
        <w:widowControl/>
      </w:pPr>
      <w:r>
        <w:rPr>
          <w:i/>
          <w:iCs/>
        </w:rPr>
        <w:t>применять</w:t>
      </w:r>
      <w: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091AF1" w:rsidRDefault="00091AF1" w:rsidP="00091AF1">
      <w:pPr>
        <w:rPr>
          <w:rFonts w:ascii="Arial" w:eastAsia="Arial" w:hAnsi="Arial" w:cs="Arial"/>
          <w:b/>
          <w:bCs/>
          <w:sz w:val="20"/>
          <w:szCs w:val="20"/>
        </w:rPr>
      </w:pPr>
    </w:p>
    <w:p w:rsidR="00091AF1" w:rsidRDefault="00091AF1" w:rsidP="00091AF1">
      <w:pPr>
        <w:rPr>
          <w:rFonts w:ascii="Arial" w:eastAsia="Arial" w:hAnsi="Arial" w:cs="Arial"/>
          <w:b/>
          <w:bCs/>
          <w:sz w:val="20"/>
          <w:szCs w:val="20"/>
        </w:rPr>
      </w:pPr>
    </w:p>
    <w:p w:rsidR="00091AF1" w:rsidRDefault="00091AF1" w:rsidP="00091AF1">
      <w:pPr>
        <w:spacing w:line="252" w:lineRule="auto"/>
        <w:rPr>
          <w:sz w:val="20"/>
          <w:szCs w:val="20"/>
        </w:rPr>
      </w:pPr>
    </w:p>
    <w:p w:rsidR="00091AF1" w:rsidRDefault="00091AF1" w:rsidP="00091AF1">
      <w:pPr>
        <w:spacing w:line="252" w:lineRule="auto"/>
        <w:rPr>
          <w:sz w:val="20"/>
          <w:szCs w:val="20"/>
        </w:rPr>
      </w:pPr>
    </w:p>
    <w:p w:rsidR="00091AF1" w:rsidRDefault="00091AF1" w:rsidP="00091AF1">
      <w:pPr>
        <w:spacing w:line="252" w:lineRule="auto"/>
        <w:rPr>
          <w:sz w:val="20"/>
          <w:szCs w:val="20"/>
        </w:rPr>
      </w:pPr>
    </w:p>
    <w:p w:rsidR="00091AF1" w:rsidRDefault="00091AF1" w:rsidP="00091AF1">
      <w:pPr>
        <w:widowControl/>
        <w:autoSpaceDE/>
        <w:autoSpaceDN/>
        <w:spacing w:line="252" w:lineRule="auto"/>
        <w:rPr>
          <w:sz w:val="20"/>
          <w:szCs w:val="20"/>
        </w:rPr>
        <w:sectPr w:rsidR="00091AF1">
          <w:pgSz w:w="7830" w:h="12020"/>
          <w:pgMar w:top="620" w:right="580" w:bottom="900" w:left="580" w:header="0" w:footer="709" w:gutter="0"/>
          <w:cols w:space="720"/>
        </w:sectPr>
      </w:pPr>
    </w:p>
    <w:p w:rsidR="00091AF1" w:rsidRDefault="00091AF1" w:rsidP="00091AF1">
      <w:pPr>
        <w:pStyle w:val="1"/>
        <w:tabs>
          <w:tab w:val="left" w:pos="921"/>
        </w:tabs>
        <w:spacing w:before="91"/>
        <w:ind w:left="1636"/>
        <w:rPr>
          <w:color w:val="231F20"/>
          <w:sz w:val="20"/>
          <w:szCs w:val="20"/>
        </w:rPr>
      </w:pPr>
      <w:r>
        <w:lastRenderedPageBreak/>
        <w:pict>
          <v:shape id="_x0000_s1082" style="position:absolute;left:0;text-align:left;margin-left:36.85pt;margin-top:25.3pt;width:317.5pt;height:.1pt;z-index:-251658240;mso-wrap-distance-left:0;mso-wrap-distance-right:0;mso-position-horizontal-relative:page" coordorigin="737,506" coordsize="6350,0" path="m737,506r6350,e" filled="f" strokecolor="#231f20" strokeweight=".5pt">
            <v:path arrowok="t"/>
            <w10:wrap type="topAndBottom" anchorx="page"/>
          </v:shape>
        </w:pict>
      </w:r>
      <w:bookmarkStart w:id="677" w:name="31-0447-01-0860-0900o12"/>
      <w:bookmarkStart w:id="678" w:name="_TOC_250003"/>
      <w:bookmarkEnd w:id="677"/>
      <w:r>
        <w:rPr>
          <w:color w:val="231F20"/>
          <w:w w:val="80"/>
          <w:sz w:val="20"/>
          <w:szCs w:val="20"/>
        </w:rPr>
        <w:t>2.1.18 ИЗОБРАЗИТЕЛЬНОЕ</w:t>
      </w:r>
      <w:r>
        <w:rPr>
          <w:color w:val="231F20"/>
          <w:spacing w:val="77"/>
          <w:sz w:val="20"/>
          <w:szCs w:val="20"/>
        </w:rPr>
        <w:t xml:space="preserve"> </w:t>
      </w:r>
      <w:bookmarkEnd w:id="678"/>
      <w:r>
        <w:rPr>
          <w:color w:val="231F20"/>
          <w:w w:val="80"/>
          <w:sz w:val="20"/>
          <w:szCs w:val="20"/>
        </w:rPr>
        <w:t>ИСКУССТВО</w:t>
      </w:r>
    </w:p>
    <w:p w:rsidR="00091AF1" w:rsidRDefault="00091AF1" w:rsidP="00091AF1">
      <w:pPr>
        <w:spacing w:line="252" w:lineRule="auto"/>
        <w:rPr>
          <w:sz w:val="20"/>
          <w:szCs w:val="20"/>
        </w:rPr>
      </w:pPr>
    </w:p>
    <w:p w:rsidR="00091AF1" w:rsidRDefault="00091AF1" w:rsidP="00091AF1">
      <w:pPr>
        <w:pStyle w:val="1d"/>
        <w:spacing w:after="260" w:line="240" w:lineRule="auto"/>
        <w:jc w:val="both"/>
        <w:rPr>
          <w:color w:val="auto"/>
        </w:rPr>
      </w:pPr>
      <w:r>
        <w:rPr>
          <w:color w:val="auto"/>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rsidR="00091AF1" w:rsidRDefault="00091AF1" w:rsidP="00091AF1">
      <w:pPr>
        <w:pStyle w:val="affd"/>
        <w:pBdr>
          <w:bottom w:val="single" w:sz="12" w:space="1" w:color="auto"/>
        </w:pBdr>
      </w:pPr>
      <w:bookmarkStart w:id="679" w:name="bookmark1524"/>
      <w:r>
        <w:t>ПОЯСНИТЕЛЬНАЯ ЗАПИСКА</w:t>
      </w:r>
      <w:bookmarkEnd w:id="679"/>
    </w:p>
    <w:p w:rsidR="00091AF1" w:rsidRDefault="00091AF1" w:rsidP="00091AF1">
      <w:pPr>
        <w:pStyle w:val="affd"/>
      </w:pPr>
    </w:p>
    <w:p w:rsidR="00091AF1" w:rsidRDefault="00091AF1" w:rsidP="00091AF1">
      <w:pPr>
        <w:pStyle w:val="affd"/>
      </w:pPr>
      <w:bookmarkStart w:id="680" w:name="bookmark1526"/>
      <w:r>
        <w:t>ОБЩАЯ ХАРАКТЕРИСТИКА УЧЕБНОГО ПРЕДМЕТА «ИЗОБРАЗИТЕЛЬНОЕ ИСКУССТВО»</w:t>
      </w:r>
      <w:bookmarkEnd w:id="680"/>
    </w:p>
    <w:p w:rsidR="00091AF1" w:rsidRDefault="00091AF1" w:rsidP="00091AF1">
      <w:pPr>
        <w:pStyle w:val="1d"/>
        <w:spacing w:line="240" w:lineRule="auto"/>
        <w:jc w:val="both"/>
        <w:rPr>
          <w:color w:val="auto"/>
        </w:rPr>
      </w:pPr>
      <w:r>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091AF1" w:rsidRDefault="00091AF1" w:rsidP="00091AF1">
      <w:pPr>
        <w:pStyle w:val="1d"/>
        <w:spacing w:line="240" w:lineRule="auto"/>
        <w:jc w:val="both"/>
        <w:rPr>
          <w:color w:val="auto"/>
        </w:rPr>
      </w:pPr>
      <w:r>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091AF1" w:rsidRDefault="00091AF1" w:rsidP="00091AF1">
      <w:pPr>
        <w:pStyle w:val="1d"/>
        <w:spacing w:line="240" w:lineRule="auto"/>
        <w:ind w:firstLine="238"/>
        <w:jc w:val="both"/>
        <w:rPr>
          <w:color w:val="auto"/>
        </w:rPr>
      </w:pPr>
      <w:r>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91AF1" w:rsidRDefault="00091AF1" w:rsidP="00091AF1">
      <w:pPr>
        <w:pStyle w:val="1d"/>
        <w:ind w:firstLine="238"/>
        <w:jc w:val="both"/>
        <w:rPr>
          <w:color w:val="auto"/>
        </w:rPr>
      </w:pPr>
      <w:r>
        <w:rPr>
          <w:color w:val="auto"/>
        </w:rPr>
        <w:lastRenderedPageBreak/>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091AF1" w:rsidRDefault="00091AF1" w:rsidP="00091AF1">
      <w:pPr>
        <w:pStyle w:val="1d"/>
        <w:ind w:firstLine="238"/>
        <w:jc w:val="both"/>
        <w:rPr>
          <w:color w:val="auto"/>
        </w:rPr>
      </w:pPr>
      <w:r>
        <w:rPr>
          <w:color w:val="auto"/>
        </w:rPr>
        <w:t>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091AF1" w:rsidRDefault="00091AF1" w:rsidP="00091AF1">
      <w:pPr>
        <w:pStyle w:val="1d"/>
        <w:jc w:val="both"/>
        <w:rPr>
          <w:color w:val="auto"/>
        </w:rPr>
      </w:pPr>
      <w:r>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091AF1" w:rsidRDefault="00091AF1" w:rsidP="00091AF1">
      <w:pPr>
        <w:pStyle w:val="1d"/>
        <w:jc w:val="both"/>
        <w:rPr>
          <w:color w:val="auto"/>
        </w:rPr>
      </w:pPr>
      <w:r>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091AF1" w:rsidRDefault="00091AF1" w:rsidP="00091AF1">
      <w:pPr>
        <w:pStyle w:val="1d"/>
        <w:jc w:val="both"/>
        <w:rPr>
          <w:color w:val="auto"/>
        </w:rPr>
      </w:pPr>
      <w:r>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091AF1" w:rsidRDefault="00091AF1" w:rsidP="00091AF1">
      <w:pPr>
        <w:pStyle w:val="1d"/>
        <w:jc w:val="both"/>
        <w:rPr>
          <w:color w:val="auto"/>
        </w:rPr>
      </w:pPr>
      <w:r>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091AF1" w:rsidRDefault="00091AF1" w:rsidP="00091AF1">
      <w:pPr>
        <w:pStyle w:val="1d"/>
        <w:jc w:val="both"/>
        <w:rPr>
          <w:color w:val="auto"/>
        </w:rPr>
      </w:pPr>
      <w:r>
        <w:rPr>
          <w:color w:val="auto"/>
        </w:rPr>
        <w:t xml:space="preserve">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w:t>
      </w:r>
      <w:r>
        <w:rPr>
          <w:color w:val="auto"/>
        </w:rPr>
        <w:lastRenderedPageBreak/>
        <w:t>творчества, в конкурсах, а также смотрят памятники архитектуры, посещают художественные музеи.</w:t>
      </w:r>
    </w:p>
    <w:p w:rsidR="00091AF1" w:rsidRDefault="00091AF1" w:rsidP="00091AF1">
      <w:pPr>
        <w:pStyle w:val="affd"/>
      </w:pPr>
      <w:bookmarkStart w:id="681" w:name="bookmark1528"/>
    </w:p>
    <w:p w:rsidR="00091AF1" w:rsidRDefault="00091AF1" w:rsidP="00091AF1">
      <w:pPr>
        <w:pStyle w:val="affd"/>
      </w:pPr>
      <w:r>
        <w:t>ЦЕЛЬ ИЗУЧЕНИЯ УЧЕБНОГО ПРЕДМЕТА «ИЗОБРАЗИТЕЛЬНОЕ ИСКУССТВО»</w:t>
      </w:r>
      <w:bookmarkEnd w:id="681"/>
    </w:p>
    <w:p w:rsidR="00091AF1" w:rsidRDefault="00091AF1" w:rsidP="00091AF1">
      <w:pPr>
        <w:pStyle w:val="1d"/>
        <w:jc w:val="both"/>
        <w:rPr>
          <w:color w:val="auto"/>
        </w:rPr>
      </w:pPr>
      <w:r>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i/>
          <w:iCs/>
          <w:color w:val="auto"/>
        </w:rPr>
        <w:t>вариативно</w:t>
      </w:r>
      <w:r>
        <w:rPr>
          <w:color w:val="auto"/>
        </w:rPr>
        <w:t>).</w:t>
      </w:r>
    </w:p>
    <w:p w:rsidR="00091AF1" w:rsidRDefault="00091AF1" w:rsidP="00091AF1">
      <w:pPr>
        <w:pStyle w:val="1d"/>
        <w:spacing w:after="120"/>
        <w:jc w:val="both"/>
        <w:rPr>
          <w:color w:val="auto"/>
        </w:rPr>
      </w:pPr>
      <w:r>
        <w:rPr>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091AF1" w:rsidRDefault="00091AF1" w:rsidP="00091AF1">
      <w:pPr>
        <w:pStyle w:val="1f2"/>
      </w:pPr>
      <w:bookmarkStart w:id="682" w:name="bookmark1530"/>
      <w:r>
        <w:t>Задачами учебного предмета</w:t>
      </w:r>
      <w:bookmarkEnd w:id="682"/>
    </w:p>
    <w:p w:rsidR="00091AF1" w:rsidRDefault="00091AF1" w:rsidP="00091AF1">
      <w:pPr>
        <w:pStyle w:val="1f2"/>
      </w:pPr>
      <w:r>
        <w:t>«Изобразительное искусство» являются:</w:t>
      </w:r>
    </w:p>
    <w:p w:rsidR="00091AF1" w:rsidRDefault="00091AF1" w:rsidP="00804D18">
      <w:pPr>
        <w:pStyle w:val="1d"/>
        <w:numPr>
          <w:ilvl w:val="0"/>
          <w:numId w:val="285"/>
        </w:numPr>
        <w:spacing w:line="276" w:lineRule="auto"/>
        <w:jc w:val="both"/>
        <w:rPr>
          <w:color w:val="auto"/>
        </w:rPr>
      </w:pPr>
      <w:r>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091AF1" w:rsidRDefault="00091AF1" w:rsidP="00804D18">
      <w:pPr>
        <w:pStyle w:val="1d"/>
        <w:numPr>
          <w:ilvl w:val="0"/>
          <w:numId w:val="285"/>
        </w:numPr>
        <w:spacing w:line="276" w:lineRule="auto"/>
        <w:jc w:val="both"/>
        <w:rPr>
          <w:color w:val="auto"/>
        </w:rPr>
      </w:pPr>
      <w:r>
        <w:rPr>
          <w:color w:val="auto"/>
        </w:rPr>
        <w:t>формирование у обучающихся представлений об отечественной и мировой художественной культуре во всём многообразии её видов;</w:t>
      </w:r>
    </w:p>
    <w:p w:rsidR="00091AF1" w:rsidRDefault="00091AF1" w:rsidP="00804D18">
      <w:pPr>
        <w:pStyle w:val="1d"/>
        <w:numPr>
          <w:ilvl w:val="0"/>
          <w:numId w:val="285"/>
        </w:numPr>
        <w:spacing w:line="295" w:lineRule="auto"/>
        <w:jc w:val="both"/>
        <w:rPr>
          <w:color w:val="auto"/>
        </w:rPr>
      </w:pPr>
      <w:r>
        <w:rPr>
          <w:color w:val="auto"/>
        </w:rPr>
        <w:t>формирование у обучающихся навыков эстетического видения и преобразования мира;</w:t>
      </w:r>
    </w:p>
    <w:p w:rsidR="00091AF1" w:rsidRDefault="00091AF1" w:rsidP="00804D18">
      <w:pPr>
        <w:pStyle w:val="1d"/>
        <w:numPr>
          <w:ilvl w:val="0"/>
          <w:numId w:val="285"/>
        </w:numPr>
        <w:spacing w:line="264" w:lineRule="auto"/>
        <w:jc w:val="both"/>
        <w:rPr>
          <w:color w:val="auto"/>
        </w:rPr>
      </w:pPr>
      <w:r>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i/>
          <w:iCs/>
          <w:color w:val="auto"/>
        </w:rPr>
        <w:t>вариативно</w:t>
      </w:r>
      <w:r>
        <w:rPr>
          <w:color w:val="auto"/>
        </w:rPr>
        <w:t>);</w:t>
      </w:r>
    </w:p>
    <w:p w:rsidR="00091AF1" w:rsidRDefault="00091AF1" w:rsidP="00804D18">
      <w:pPr>
        <w:pStyle w:val="1d"/>
        <w:numPr>
          <w:ilvl w:val="0"/>
          <w:numId w:val="285"/>
        </w:numPr>
        <w:spacing w:line="295" w:lineRule="auto"/>
        <w:jc w:val="both"/>
        <w:rPr>
          <w:color w:val="auto"/>
        </w:rPr>
      </w:pPr>
      <w:r>
        <w:rPr>
          <w:color w:val="auto"/>
        </w:rPr>
        <w:lastRenderedPageBreak/>
        <w:t>формирование пространственного мышления и аналитических визуальных способностей;</w:t>
      </w:r>
    </w:p>
    <w:p w:rsidR="00091AF1" w:rsidRDefault="00091AF1" w:rsidP="00804D18">
      <w:pPr>
        <w:pStyle w:val="1d"/>
        <w:numPr>
          <w:ilvl w:val="0"/>
          <w:numId w:val="285"/>
        </w:numPr>
        <w:spacing w:line="276" w:lineRule="auto"/>
        <w:jc w:val="both"/>
        <w:rPr>
          <w:color w:val="auto"/>
        </w:rPr>
      </w:pPr>
      <w:r>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091AF1" w:rsidRDefault="00091AF1" w:rsidP="00804D18">
      <w:pPr>
        <w:pStyle w:val="1d"/>
        <w:numPr>
          <w:ilvl w:val="0"/>
          <w:numId w:val="285"/>
        </w:numPr>
        <w:spacing w:line="295" w:lineRule="auto"/>
        <w:jc w:val="both"/>
        <w:rPr>
          <w:color w:val="auto"/>
        </w:rPr>
      </w:pPr>
      <w:r>
        <w:rPr>
          <w:color w:val="auto"/>
        </w:rPr>
        <w:t>развитие наблюдательности, ассоциативного мышления и творческого воображения;</w:t>
      </w:r>
    </w:p>
    <w:p w:rsidR="00091AF1" w:rsidRDefault="00091AF1" w:rsidP="00804D18">
      <w:pPr>
        <w:pStyle w:val="28"/>
        <w:numPr>
          <w:ilvl w:val="0"/>
          <w:numId w:val="285"/>
        </w:numPr>
        <w:spacing w:line="283" w:lineRule="auto"/>
        <w:jc w:val="both"/>
        <w:rPr>
          <w:rFonts w:ascii="Times New Roman" w:hAnsi="Times New Roman" w:cs="Times New Roman"/>
          <w:sz w:val="20"/>
          <w:szCs w:val="20"/>
        </w:rPr>
      </w:pPr>
      <w:r>
        <w:rPr>
          <w:rFonts w:ascii="Times New Roman" w:hAnsi="Times New Roman" w:cs="Times New Roman"/>
          <w:sz w:val="20"/>
          <w:szCs w:val="20"/>
        </w:rPr>
        <w:t>воспитание уважения и любви к цивилизационному наследию России через освоение отечественной художественной культуры;</w:t>
      </w:r>
    </w:p>
    <w:p w:rsidR="00091AF1" w:rsidRDefault="00091AF1" w:rsidP="00804D18">
      <w:pPr>
        <w:pStyle w:val="28"/>
        <w:numPr>
          <w:ilvl w:val="0"/>
          <w:numId w:val="285"/>
        </w:numPr>
        <w:spacing w:line="283" w:lineRule="auto"/>
        <w:jc w:val="both"/>
        <w:rPr>
          <w:rFonts w:ascii="Times New Roman" w:hAnsi="Times New Roman" w:cs="Times New Roman"/>
          <w:sz w:val="20"/>
          <w:szCs w:val="20"/>
        </w:rPr>
      </w:pPr>
      <w:r>
        <w:rPr>
          <w:rFonts w:ascii="Times New Roman" w:hAnsi="Times New Roman" w:cs="Times New Roman"/>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091AF1" w:rsidRDefault="00091AF1" w:rsidP="00091AF1">
      <w:pPr>
        <w:pStyle w:val="affd"/>
      </w:pPr>
      <w:bookmarkStart w:id="683" w:name="bookmark1533"/>
    </w:p>
    <w:p w:rsidR="00091AF1" w:rsidRDefault="00091AF1" w:rsidP="00091AF1">
      <w:pPr>
        <w:pStyle w:val="affd"/>
      </w:pPr>
      <w:r>
        <w:t>МЕСТО ПРЕДМЕТА «ИЗОБРАЗИТЕЛЬНОЕ ИСКУССТВО» В УЧЕБНОМ ПЛАНЕ</w:t>
      </w:r>
      <w:bookmarkEnd w:id="683"/>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В 5-7 классах 0,5 часов реализуется в урочное время, 0,5 часов – во внеурочное время.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w:t>
      </w:r>
      <w:r>
        <w:rPr>
          <w:rFonts w:ascii="Times New Roman" w:hAnsi="Times New Roman" w:cs="Times New Roman"/>
          <w:sz w:val="20"/>
          <w:szCs w:val="20"/>
        </w:rPr>
        <w:lastRenderedPageBreak/>
        <w:t>часов).</w:t>
      </w:r>
    </w:p>
    <w:p w:rsidR="00091AF1" w:rsidRDefault="00091AF1" w:rsidP="00091AF1">
      <w:pPr>
        <w:pStyle w:val="28"/>
        <w:spacing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091AF1" w:rsidRDefault="00091AF1" w:rsidP="00091AF1">
      <w:pPr>
        <w:pStyle w:val="28"/>
        <w:spacing w:after="80"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091AF1" w:rsidRDefault="00091AF1" w:rsidP="00091AF1">
      <w:pPr>
        <w:pStyle w:val="affd"/>
      </w:pPr>
      <w:bookmarkStart w:id="684" w:name="bookmark1535"/>
    </w:p>
    <w:p w:rsidR="00091AF1" w:rsidRDefault="00091AF1" w:rsidP="00091AF1">
      <w:pPr>
        <w:rPr>
          <w:rFonts w:ascii="Arial" w:hAnsi="Arial" w:cs="Arial"/>
          <w:b/>
          <w:sz w:val="20"/>
          <w:szCs w:val="20"/>
        </w:rPr>
      </w:pPr>
      <w:r>
        <w:br w:type="page"/>
      </w:r>
    </w:p>
    <w:p w:rsidR="00091AF1" w:rsidRDefault="00091AF1" w:rsidP="00091AF1">
      <w:pPr>
        <w:pStyle w:val="affd"/>
        <w:pBdr>
          <w:bottom w:val="single" w:sz="12" w:space="1" w:color="auto"/>
        </w:pBdr>
      </w:pPr>
      <w:r>
        <w:lastRenderedPageBreak/>
        <w:t>СОДЕРЖАНИЕ УЧЕБНОГО ПРЕДМЕТА «ИЗОБРАЗИТЕЛЬНОЕ ИСКУССТВО»</w:t>
      </w:r>
      <w:bookmarkEnd w:id="684"/>
    </w:p>
    <w:p w:rsidR="00091AF1" w:rsidRDefault="00091AF1" w:rsidP="00091AF1">
      <w:pPr>
        <w:pStyle w:val="affd"/>
      </w:pPr>
      <w:bookmarkStart w:id="685"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091AF1" w:rsidRDefault="00091AF1" w:rsidP="00091AF1">
      <w:pPr>
        <w:pStyle w:val="affd"/>
      </w:pPr>
      <w:r>
        <w:t>Модуль № 1 «Декоративно-прикладное и народное искусство»</w:t>
      </w:r>
      <w:bookmarkEnd w:id="685"/>
    </w:p>
    <w:p w:rsidR="00091AF1" w:rsidRDefault="00091AF1" w:rsidP="00091AF1">
      <w:pPr>
        <w:pStyle w:val="1f2"/>
      </w:pPr>
    </w:p>
    <w:p w:rsidR="00091AF1" w:rsidRDefault="00091AF1" w:rsidP="00091AF1">
      <w:pPr>
        <w:pStyle w:val="1f2"/>
      </w:pPr>
      <w:r>
        <w:t>Общие сведения о декоративно-прикладном искусстве</w:t>
      </w:r>
    </w:p>
    <w:p w:rsidR="00091AF1" w:rsidRDefault="00091AF1" w:rsidP="00091AF1">
      <w:pPr>
        <w:pStyle w:val="1d"/>
        <w:spacing w:line="240" w:lineRule="auto"/>
        <w:jc w:val="both"/>
        <w:rPr>
          <w:color w:val="auto"/>
        </w:rPr>
      </w:pPr>
      <w:r>
        <w:rPr>
          <w:color w:val="auto"/>
        </w:rPr>
        <w:t>Декоративно-прикладное искусство и его виды.</w:t>
      </w:r>
    </w:p>
    <w:p w:rsidR="00091AF1" w:rsidRDefault="00091AF1" w:rsidP="00091AF1">
      <w:pPr>
        <w:pStyle w:val="1d"/>
        <w:spacing w:after="120" w:line="240" w:lineRule="auto"/>
        <w:jc w:val="both"/>
        <w:rPr>
          <w:color w:val="auto"/>
        </w:rPr>
      </w:pPr>
      <w:r>
        <w:rPr>
          <w:color w:val="auto"/>
        </w:rPr>
        <w:t>Декоративно-прикладное искусство и предметная среда жизни людей.</w:t>
      </w:r>
    </w:p>
    <w:p w:rsidR="00091AF1" w:rsidRDefault="00091AF1" w:rsidP="00091AF1">
      <w:pPr>
        <w:pStyle w:val="1f2"/>
      </w:pPr>
      <w:r>
        <w:t>Древние корни народного искусства</w:t>
      </w:r>
    </w:p>
    <w:p w:rsidR="00091AF1" w:rsidRDefault="00091AF1" w:rsidP="00091AF1">
      <w:pPr>
        <w:pStyle w:val="1d"/>
        <w:jc w:val="both"/>
        <w:rPr>
          <w:color w:val="auto"/>
        </w:rPr>
      </w:pPr>
      <w:r>
        <w:rPr>
          <w:color w:val="auto"/>
        </w:rPr>
        <w:t>Истоки образного языка декоративно-прикладного искусства.</w:t>
      </w:r>
    </w:p>
    <w:p w:rsidR="00091AF1" w:rsidRDefault="00091AF1" w:rsidP="00091AF1">
      <w:pPr>
        <w:pStyle w:val="1d"/>
        <w:jc w:val="both"/>
        <w:rPr>
          <w:color w:val="auto"/>
        </w:rPr>
      </w:pPr>
      <w:r>
        <w:rPr>
          <w:color w:val="auto"/>
        </w:rPr>
        <w:t>Традиционные образы народного (крестьянского) прикладного искусства.</w:t>
      </w:r>
    </w:p>
    <w:p w:rsidR="00091AF1" w:rsidRDefault="00091AF1" w:rsidP="00091AF1">
      <w:pPr>
        <w:pStyle w:val="1d"/>
        <w:jc w:val="both"/>
        <w:rPr>
          <w:color w:val="auto"/>
        </w:rPr>
      </w:pPr>
      <w:r>
        <w:rPr>
          <w:color w:val="auto"/>
        </w:rPr>
        <w:t>Связь народного искусства с природой, бытом, трудом, верованиями и эпосом.</w:t>
      </w:r>
    </w:p>
    <w:p w:rsidR="00091AF1" w:rsidRDefault="00091AF1" w:rsidP="00091AF1">
      <w:pPr>
        <w:pStyle w:val="1d"/>
        <w:jc w:val="both"/>
        <w:rPr>
          <w:color w:val="auto"/>
        </w:rPr>
      </w:pPr>
      <w:r>
        <w:rPr>
          <w:color w:val="auto"/>
        </w:rPr>
        <w:t>Роль природных материалов в строительстве и изготовлении предметов быта, их значение в характере труда и жизненного уклада.</w:t>
      </w:r>
    </w:p>
    <w:p w:rsidR="00091AF1" w:rsidRDefault="00091AF1" w:rsidP="00091AF1">
      <w:pPr>
        <w:pStyle w:val="1d"/>
        <w:jc w:val="both"/>
        <w:rPr>
          <w:color w:val="auto"/>
        </w:rPr>
      </w:pPr>
      <w:r>
        <w:rPr>
          <w:color w:val="auto"/>
        </w:rPr>
        <w:t>Образно-символический язык народного прикладного искусства.</w:t>
      </w:r>
    </w:p>
    <w:p w:rsidR="00091AF1" w:rsidRDefault="00091AF1" w:rsidP="00091AF1">
      <w:pPr>
        <w:pStyle w:val="1d"/>
        <w:jc w:val="both"/>
        <w:rPr>
          <w:color w:val="auto"/>
        </w:rPr>
      </w:pPr>
      <w:r>
        <w:rPr>
          <w:color w:val="auto"/>
        </w:rPr>
        <w:t>Знаки-символы традиционного крестьянского прикладного искусства.</w:t>
      </w:r>
    </w:p>
    <w:p w:rsidR="00091AF1" w:rsidRDefault="00091AF1" w:rsidP="00091AF1">
      <w:pPr>
        <w:pStyle w:val="1d"/>
        <w:spacing w:after="120"/>
        <w:jc w:val="both"/>
        <w:rPr>
          <w:color w:val="auto"/>
        </w:rPr>
      </w:pPr>
      <w:r>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091AF1" w:rsidRDefault="00091AF1" w:rsidP="00091AF1">
      <w:pPr>
        <w:pStyle w:val="1f2"/>
      </w:pPr>
      <w:r>
        <w:t>Убранство русской избы</w:t>
      </w:r>
    </w:p>
    <w:p w:rsidR="00091AF1" w:rsidRDefault="00091AF1" w:rsidP="00091AF1">
      <w:pPr>
        <w:pStyle w:val="1d"/>
        <w:jc w:val="both"/>
        <w:rPr>
          <w:color w:val="auto"/>
        </w:rPr>
      </w:pPr>
      <w:r>
        <w:rPr>
          <w:color w:val="auto"/>
        </w:rPr>
        <w:t>Конструкция избы, единство красоты и пользы — функционального и символического — в её постройке и украшении.</w:t>
      </w:r>
    </w:p>
    <w:p w:rsidR="00091AF1" w:rsidRDefault="00091AF1" w:rsidP="00091AF1">
      <w:pPr>
        <w:pStyle w:val="1d"/>
        <w:jc w:val="both"/>
        <w:rPr>
          <w:color w:val="auto"/>
        </w:rPr>
      </w:pPr>
      <w:r>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091AF1" w:rsidRDefault="00091AF1" w:rsidP="00091AF1">
      <w:pPr>
        <w:pStyle w:val="1d"/>
        <w:jc w:val="both"/>
        <w:rPr>
          <w:color w:val="auto"/>
        </w:rPr>
      </w:pPr>
      <w:r>
        <w:rPr>
          <w:color w:val="auto"/>
        </w:rPr>
        <w:t>Выполнение рисунков — эскизов орнаментального декора крестьянского дома.</w:t>
      </w:r>
    </w:p>
    <w:p w:rsidR="00091AF1" w:rsidRDefault="00091AF1" w:rsidP="00091AF1">
      <w:pPr>
        <w:pStyle w:val="1d"/>
        <w:jc w:val="both"/>
        <w:rPr>
          <w:color w:val="auto"/>
        </w:rPr>
      </w:pPr>
      <w:r>
        <w:rPr>
          <w:color w:val="auto"/>
        </w:rPr>
        <w:t>Устройство внутреннего пространства крестьянского дома. Декоративные элементы жилой среды.</w:t>
      </w:r>
    </w:p>
    <w:p w:rsidR="00091AF1" w:rsidRDefault="00091AF1" w:rsidP="00091AF1">
      <w:pPr>
        <w:pStyle w:val="1d"/>
        <w:spacing w:after="60"/>
        <w:jc w:val="both"/>
        <w:rPr>
          <w:color w:val="auto"/>
        </w:rPr>
      </w:pPr>
      <w:r>
        <w:rPr>
          <w:color w:val="auto"/>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w:t>
      </w:r>
      <w:r>
        <w:rPr>
          <w:color w:val="auto"/>
        </w:rPr>
        <w:lastRenderedPageBreak/>
        <w:t>декора и уклада жизни для каждого народа.</w:t>
      </w:r>
    </w:p>
    <w:p w:rsidR="00091AF1" w:rsidRDefault="00091AF1" w:rsidP="00091AF1">
      <w:pPr>
        <w:pStyle w:val="1d"/>
        <w:spacing w:after="180"/>
        <w:jc w:val="both"/>
        <w:rPr>
          <w:color w:val="auto"/>
        </w:rPr>
      </w:pPr>
      <w:r>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091AF1" w:rsidRDefault="00091AF1" w:rsidP="00091AF1">
      <w:pPr>
        <w:pStyle w:val="1f2"/>
      </w:pPr>
      <w:r>
        <w:t>Народный праздничный костюм</w:t>
      </w:r>
    </w:p>
    <w:p w:rsidR="00091AF1" w:rsidRDefault="00091AF1" w:rsidP="00091AF1">
      <w:pPr>
        <w:pStyle w:val="1d"/>
        <w:jc w:val="both"/>
        <w:rPr>
          <w:color w:val="auto"/>
        </w:rPr>
      </w:pPr>
      <w:r>
        <w:rPr>
          <w:color w:val="auto"/>
        </w:rPr>
        <w:t>Образный строй народного праздничного костюма — женского и мужского.</w:t>
      </w:r>
    </w:p>
    <w:p w:rsidR="00091AF1" w:rsidRDefault="00091AF1" w:rsidP="00091AF1">
      <w:pPr>
        <w:pStyle w:val="1d"/>
        <w:jc w:val="both"/>
        <w:rPr>
          <w:color w:val="auto"/>
        </w:rPr>
      </w:pPr>
      <w:r>
        <w:rPr>
          <w:color w:val="auto"/>
        </w:rPr>
        <w:t>Традиционная конструкция русского женского костюма — северорусский (сарафан) и южнорусский (понёва) варианты.</w:t>
      </w:r>
    </w:p>
    <w:p w:rsidR="00091AF1" w:rsidRDefault="00091AF1" w:rsidP="00091AF1">
      <w:pPr>
        <w:pStyle w:val="1d"/>
        <w:jc w:val="both"/>
        <w:rPr>
          <w:color w:val="auto"/>
        </w:rPr>
      </w:pPr>
      <w:r>
        <w:rPr>
          <w:color w:val="auto"/>
        </w:rPr>
        <w:t>Разнообразие форм и украшений народного праздничного костюма для различных регионов страны.</w:t>
      </w:r>
    </w:p>
    <w:p w:rsidR="00091AF1" w:rsidRDefault="00091AF1" w:rsidP="00091AF1">
      <w:pPr>
        <w:pStyle w:val="1d"/>
        <w:jc w:val="both"/>
        <w:rPr>
          <w:color w:val="auto"/>
        </w:rPr>
      </w:pPr>
      <w:r>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091AF1" w:rsidRDefault="00091AF1" w:rsidP="00091AF1">
      <w:pPr>
        <w:pStyle w:val="1d"/>
        <w:jc w:val="both"/>
        <w:rPr>
          <w:color w:val="auto"/>
        </w:rPr>
      </w:pPr>
      <w:r>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091AF1" w:rsidRDefault="00091AF1" w:rsidP="00091AF1">
      <w:pPr>
        <w:pStyle w:val="1d"/>
        <w:jc w:val="both"/>
        <w:rPr>
          <w:color w:val="auto"/>
        </w:rPr>
      </w:pPr>
      <w:r>
        <w:rPr>
          <w:color w:val="auto"/>
        </w:rPr>
        <w:t>Народные праздники и праздничные обряды как синтез всех видов народного творчества.</w:t>
      </w:r>
    </w:p>
    <w:p w:rsidR="00091AF1" w:rsidRDefault="00091AF1" w:rsidP="00091AF1">
      <w:pPr>
        <w:pStyle w:val="1d"/>
        <w:spacing w:after="180"/>
        <w:jc w:val="both"/>
        <w:rPr>
          <w:color w:val="auto"/>
        </w:rPr>
      </w:pPr>
      <w:r>
        <w:rPr>
          <w:color w:val="auto"/>
        </w:rPr>
        <w:t>Выполнение сюжетной композиции или участие в работе по созданию коллективного панно на тему традиций народных праздников.</w:t>
      </w:r>
    </w:p>
    <w:p w:rsidR="00091AF1" w:rsidRDefault="00091AF1" w:rsidP="00091AF1">
      <w:pPr>
        <w:pStyle w:val="1f2"/>
      </w:pPr>
      <w:r>
        <w:t>Народные художественные промыслы</w:t>
      </w:r>
    </w:p>
    <w:p w:rsidR="00091AF1" w:rsidRDefault="00091AF1" w:rsidP="00091AF1">
      <w:pPr>
        <w:pStyle w:val="1d"/>
        <w:jc w:val="both"/>
        <w:rPr>
          <w:color w:val="auto"/>
        </w:rPr>
      </w:pPr>
      <w:r>
        <w:rPr>
          <w:color w:val="auto"/>
        </w:rPr>
        <w:t>Роль и значение народных промыслов в современной жизни. Искусство и ремесло. Традиции культуры, особенные для каждого региона.</w:t>
      </w:r>
    </w:p>
    <w:p w:rsidR="00091AF1" w:rsidRDefault="00091AF1" w:rsidP="00091AF1">
      <w:pPr>
        <w:pStyle w:val="1d"/>
        <w:jc w:val="both"/>
        <w:rPr>
          <w:color w:val="auto"/>
        </w:rPr>
      </w:pPr>
      <w:r>
        <w:rPr>
          <w:color w:val="auto"/>
        </w:rPr>
        <w:t>Многообразие видов традиционных ремёсел и происхождение художественных промыслов народов России.</w:t>
      </w:r>
    </w:p>
    <w:p w:rsidR="00091AF1" w:rsidRDefault="00091AF1" w:rsidP="00091AF1">
      <w:pPr>
        <w:pStyle w:val="1d"/>
        <w:jc w:val="both"/>
        <w:rPr>
          <w:color w:val="auto"/>
        </w:rPr>
      </w:pPr>
      <w:r>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091AF1" w:rsidRDefault="00091AF1" w:rsidP="00091AF1">
      <w:pPr>
        <w:pStyle w:val="1d"/>
        <w:ind w:firstLine="238"/>
        <w:jc w:val="both"/>
        <w:rPr>
          <w:color w:val="auto"/>
        </w:rPr>
      </w:pPr>
      <w:r>
        <w:rPr>
          <w:color w:val="auto"/>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w:t>
      </w:r>
      <w:r>
        <w:rPr>
          <w:color w:val="auto"/>
        </w:rPr>
        <w:lastRenderedPageBreak/>
        <w:t>регионов страны.</w:t>
      </w:r>
    </w:p>
    <w:p w:rsidR="00091AF1" w:rsidRDefault="00091AF1" w:rsidP="00091AF1">
      <w:pPr>
        <w:pStyle w:val="1d"/>
        <w:ind w:firstLine="238"/>
        <w:jc w:val="both"/>
        <w:rPr>
          <w:color w:val="auto"/>
        </w:rPr>
      </w:pPr>
      <w:r>
        <w:rPr>
          <w:color w:val="auto"/>
        </w:rPr>
        <w:t>Создание эскиза игрушки по мотивам избранного промысла.</w:t>
      </w:r>
    </w:p>
    <w:p w:rsidR="00091AF1" w:rsidRDefault="00091AF1" w:rsidP="00091AF1">
      <w:pPr>
        <w:pStyle w:val="1d"/>
        <w:ind w:firstLine="238"/>
        <w:jc w:val="both"/>
        <w:rPr>
          <w:color w:val="auto"/>
        </w:rPr>
      </w:pPr>
      <w:r>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091AF1" w:rsidRDefault="00091AF1" w:rsidP="00091AF1">
      <w:pPr>
        <w:pStyle w:val="1d"/>
        <w:ind w:firstLine="238"/>
        <w:jc w:val="both"/>
        <w:rPr>
          <w:color w:val="auto"/>
        </w:rPr>
      </w:pPr>
      <w:r>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091AF1" w:rsidRDefault="00091AF1" w:rsidP="00091AF1">
      <w:pPr>
        <w:pStyle w:val="1d"/>
        <w:jc w:val="both"/>
        <w:rPr>
          <w:color w:val="auto"/>
        </w:rPr>
      </w:pPr>
      <w:r>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091AF1" w:rsidRDefault="00091AF1" w:rsidP="00091AF1">
      <w:pPr>
        <w:pStyle w:val="1d"/>
        <w:jc w:val="both"/>
        <w:rPr>
          <w:color w:val="auto"/>
        </w:rPr>
      </w:pPr>
      <w:r>
        <w:rPr>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091AF1" w:rsidRDefault="00091AF1" w:rsidP="00091AF1">
      <w:pPr>
        <w:pStyle w:val="1d"/>
        <w:jc w:val="both"/>
        <w:rPr>
          <w:color w:val="auto"/>
        </w:rPr>
      </w:pPr>
      <w:r>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091AF1" w:rsidRDefault="00091AF1" w:rsidP="00091AF1">
      <w:pPr>
        <w:pStyle w:val="1d"/>
        <w:jc w:val="both"/>
        <w:rPr>
          <w:color w:val="auto"/>
        </w:rPr>
      </w:pPr>
      <w:r>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091AF1" w:rsidRDefault="00091AF1" w:rsidP="00091AF1">
      <w:pPr>
        <w:pStyle w:val="1d"/>
        <w:jc w:val="both"/>
        <w:rPr>
          <w:color w:val="auto"/>
        </w:rPr>
      </w:pPr>
      <w:r>
        <w:rPr>
          <w:color w:val="auto"/>
        </w:rPr>
        <w:t>Мир сказок и легенд, примет и оберегов в творчестве мастеров художественных промыслов.</w:t>
      </w:r>
    </w:p>
    <w:p w:rsidR="00091AF1" w:rsidRDefault="00091AF1" w:rsidP="00091AF1">
      <w:pPr>
        <w:pStyle w:val="1d"/>
        <w:jc w:val="both"/>
        <w:rPr>
          <w:color w:val="auto"/>
        </w:rPr>
      </w:pPr>
      <w:r>
        <w:rPr>
          <w:color w:val="auto"/>
        </w:rPr>
        <w:t>Отражение в изделиях народных промыслов многообразия исторических, духовных и культурных традиций.</w:t>
      </w:r>
    </w:p>
    <w:p w:rsidR="00091AF1" w:rsidRDefault="00091AF1" w:rsidP="00091AF1">
      <w:pPr>
        <w:pStyle w:val="1d"/>
        <w:jc w:val="both"/>
        <w:rPr>
          <w:color w:val="auto"/>
        </w:rPr>
      </w:pPr>
      <w:r>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091AF1" w:rsidRDefault="00091AF1" w:rsidP="00091AF1">
      <w:pPr>
        <w:pStyle w:val="1f2"/>
      </w:pPr>
    </w:p>
    <w:p w:rsidR="00091AF1" w:rsidRDefault="00091AF1" w:rsidP="00091AF1">
      <w:pPr>
        <w:pStyle w:val="1f2"/>
      </w:pPr>
      <w:r>
        <w:t>Декоративно-прикладное искусство в культуре разных эпох и народов</w:t>
      </w:r>
    </w:p>
    <w:p w:rsidR="00091AF1" w:rsidRDefault="00091AF1" w:rsidP="00091AF1">
      <w:pPr>
        <w:pStyle w:val="1d"/>
        <w:spacing w:line="240" w:lineRule="auto"/>
        <w:jc w:val="both"/>
        <w:rPr>
          <w:color w:val="auto"/>
        </w:rPr>
      </w:pPr>
      <w:r>
        <w:rPr>
          <w:color w:val="auto"/>
        </w:rPr>
        <w:t>Роль декоративно-прикладного искусства в культуре древних цивилизаций.</w:t>
      </w:r>
    </w:p>
    <w:p w:rsidR="00091AF1" w:rsidRDefault="00091AF1" w:rsidP="00091AF1">
      <w:pPr>
        <w:pStyle w:val="1d"/>
        <w:spacing w:line="240" w:lineRule="auto"/>
        <w:jc w:val="both"/>
        <w:rPr>
          <w:color w:val="auto"/>
        </w:rPr>
      </w:pPr>
      <w:r>
        <w:rPr>
          <w:color w:val="auto"/>
        </w:rPr>
        <w:t>Отражение в декоре мировоззрения эпохи, организации общества, традиций быта и ремесла, уклада жизни людей.</w:t>
      </w:r>
    </w:p>
    <w:p w:rsidR="00091AF1" w:rsidRDefault="00091AF1" w:rsidP="00091AF1">
      <w:pPr>
        <w:pStyle w:val="1d"/>
        <w:jc w:val="both"/>
        <w:rPr>
          <w:color w:val="auto"/>
        </w:rPr>
      </w:pPr>
      <w:r>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091AF1" w:rsidRDefault="00091AF1" w:rsidP="00091AF1">
      <w:pPr>
        <w:pStyle w:val="1d"/>
        <w:jc w:val="both"/>
        <w:rPr>
          <w:color w:val="auto"/>
        </w:rPr>
      </w:pPr>
      <w:r>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091AF1" w:rsidRDefault="00091AF1" w:rsidP="00091AF1">
      <w:pPr>
        <w:pStyle w:val="1d"/>
        <w:jc w:val="both"/>
        <w:rPr>
          <w:color w:val="auto"/>
        </w:rPr>
      </w:pPr>
      <w:r>
        <w:rPr>
          <w:color w:val="auto"/>
        </w:rPr>
        <w:t>Украшение жизненного пространства: построений, интерьеров, предметов быта — в культуре разных эпох.</w:t>
      </w:r>
    </w:p>
    <w:p w:rsidR="00091AF1" w:rsidRDefault="00091AF1" w:rsidP="00091AF1">
      <w:pPr>
        <w:pStyle w:val="1f2"/>
      </w:pPr>
    </w:p>
    <w:p w:rsidR="00091AF1" w:rsidRDefault="00091AF1" w:rsidP="00091AF1">
      <w:pPr>
        <w:pStyle w:val="1f2"/>
      </w:pPr>
      <w:r>
        <w:t>Декоративно-прикладное искусство в жизни современного человека</w:t>
      </w:r>
    </w:p>
    <w:p w:rsidR="00091AF1" w:rsidRDefault="00091AF1" w:rsidP="00091AF1">
      <w:pPr>
        <w:pStyle w:val="1d"/>
        <w:jc w:val="both"/>
        <w:rPr>
          <w:color w:val="auto"/>
        </w:rPr>
      </w:pPr>
      <w:r>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091AF1" w:rsidRDefault="00091AF1" w:rsidP="00091AF1">
      <w:pPr>
        <w:pStyle w:val="1d"/>
        <w:jc w:val="both"/>
        <w:rPr>
          <w:color w:val="auto"/>
        </w:rPr>
      </w:pPr>
      <w:r>
        <w:rPr>
          <w:color w:val="auto"/>
        </w:rPr>
        <w:t>Символический знак в современной жизни: эмблема, логотип, указующий или декоративный знак.</w:t>
      </w:r>
    </w:p>
    <w:p w:rsidR="00091AF1" w:rsidRDefault="00091AF1" w:rsidP="00091AF1">
      <w:pPr>
        <w:pStyle w:val="1d"/>
        <w:jc w:val="both"/>
        <w:rPr>
          <w:color w:val="auto"/>
        </w:rPr>
      </w:pPr>
      <w:r>
        <w:rPr>
          <w:color w:val="auto"/>
        </w:rPr>
        <w:t>Государственная символика и традиции геральдики.</w:t>
      </w:r>
    </w:p>
    <w:p w:rsidR="00091AF1" w:rsidRDefault="00091AF1" w:rsidP="00091AF1">
      <w:pPr>
        <w:pStyle w:val="1d"/>
        <w:jc w:val="both"/>
        <w:rPr>
          <w:color w:val="auto"/>
        </w:rPr>
      </w:pPr>
      <w:r>
        <w:rPr>
          <w:color w:val="auto"/>
        </w:rPr>
        <w:t>Декоративные украшения предметов нашего быта и одежды.</w:t>
      </w:r>
    </w:p>
    <w:p w:rsidR="00091AF1" w:rsidRDefault="00091AF1" w:rsidP="00091AF1">
      <w:pPr>
        <w:pStyle w:val="1d"/>
        <w:jc w:val="both"/>
        <w:rPr>
          <w:color w:val="auto"/>
        </w:rPr>
      </w:pPr>
      <w:r>
        <w:rPr>
          <w:color w:val="auto"/>
        </w:rPr>
        <w:t>Значение украшений в проявлении образа человека, его характера, самопонимания, установок и намерений.</w:t>
      </w:r>
    </w:p>
    <w:p w:rsidR="00091AF1" w:rsidRDefault="00091AF1" w:rsidP="00091AF1">
      <w:pPr>
        <w:pStyle w:val="1d"/>
        <w:jc w:val="both"/>
        <w:rPr>
          <w:color w:val="auto"/>
        </w:rPr>
      </w:pPr>
      <w:r>
        <w:rPr>
          <w:color w:val="auto"/>
        </w:rPr>
        <w:t>Декор на улицах и декор помещений.</w:t>
      </w:r>
    </w:p>
    <w:p w:rsidR="00091AF1" w:rsidRDefault="00091AF1" w:rsidP="00091AF1">
      <w:pPr>
        <w:pStyle w:val="1d"/>
        <w:jc w:val="both"/>
        <w:rPr>
          <w:color w:val="auto"/>
        </w:rPr>
      </w:pPr>
      <w:r>
        <w:rPr>
          <w:color w:val="auto"/>
        </w:rPr>
        <w:t>Декор праздничный и повседневный.</w:t>
      </w:r>
    </w:p>
    <w:p w:rsidR="00091AF1" w:rsidRDefault="00091AF1" w:rsidP="00091AF1">
      <w:pPr>
        <w:pStyle w:val="1d"/>
        <w:jc w:val="both"/>
        <w:rPr>
          <w:color w:val="auto"/>
        </w:rPr>
      </w:pPr>
      <w:r>
        <w:rPr>
          <w:color w:val="auto"/>
        </w:rPr>
        <w:t>Праздничное оформление школы.</w:t>
      </w:r>
    </w:p>
    <w:p w:rsidR="00091AF1" w:rsidRDefault="00091AF1" w:rsidP="00091AF1">
      <w:pPr>
        <w:rPr>
          <w:color w:val="000000"/>
        </w:rPr>
      </w:pPr>
      <w:bookmarkStart w:id="686" w:name="bookmark1539"/>
    </w:p>
    <w:p w:rsidR="00091AF1" w:rsidRDefault="00091AF1" w:rsidP="00091AF1">
      <w:pPr>
        <w:pStyle w:val="affd"/>
      </w:pPr>
      <w:r>
        <w:t>Модуль № 2 «Живопись, графика, скульптура»</w:t>
      </w:r>
      <w:bookmarkEnd w:id="686"/>
    </w:p>
    <w:p w:rsidR="00091AF1" w:rsidRDefault="00091AF1" w:rsidP="00091AF1">
      <w:pPr>
        <w:pStyle w:val="1d"/>
        <w:jc w:val="both"/>
        <w:rPr>
          <w:color w:val="auto"/>
        </w:rPr>
      </w:pPr>
      <w:r>
        <w:rPr>
          <w:i/>
          <w:iCs/>
          <w:color w:val="auto"/>
        </w:rPr>
        <w:t>Общие сведения о видах искусства</w:t>
      </w:r>
    </w:p>
    <w:p w:rsidR="00091AF1" w:rsidRDefault="00091AF1" w:rsidP="00091AF1">
      <w:pPr>
        <w:pStyle w:val="1d"/>
        <w:jc w:val="both"/>
        <w:rPr>
          <w:color w:val="auto"/>
        </w:rPr>
      </w:pPr>
      <w:r>
        <w:rPr>
          <w:color w:val="auto"/>
        </w:rPr>
        <w:t>Пространственные и временные виды искусства.</w:t>
      </w:r>
    </w:p>
    <w:p w:rsidR="00091AF1" w:rsidRDefault="00091AF1" w:rsidP="00091AF1">
      <w:pPr>
        <w:pStyle w:val="1d"/>
        <w:jc w:val="both"/>
        <w:rPr>
          <w:color w:val="auto"/>
        </w:rPr>
      </w:pPr>
      <w:r>
        <w:rPr>
          <w:color w:val="auto"/>
        </w:rPr>
        <w:t>Изобразительные, конструктивные и декоративные виды пространственных искусств, их место и назначение в жизни людей.</w:t>
      </w:r>
    </w:p>
    <w:p w:rsidR="00091AF1" w:rsidRDefault="00091AF1" w:rsidP="00091AF1">
      <w:pPr>
        <w:pStyle w:val="1d"/>
        <w:jc w:val="both"/>
        <w:rPr>
          <w:color w:val="auto"/>
        </w:rPr>
      </w:pPr>
      <w:r>
        <w:rPr>
          <w:color w:val="auto"/>
        </w:rPr>
        <w:t>Основные виды живописи, графики и скульптуры.</w:t>
      </w:r>
    </w:p>
    <w:p w:rsidR="00091AF1" w:rsidRDefault="00091AF1" w:rsidP="00091AF1">
      <w:pPr>
        <w:pStyle w:val="1d"/>
        <w:jc w:val="both"/>
        <w:rPr>
          <w:color w:val="auto"/>
        </w:rPr>
      </w:pPr>
      <w:r>
        <w:rPr>
          <w:color w:val="auto"/>
        </w:rPr>
        <w:t>Художник и зритель: зрительские умения, знания и творчество зрителя.</w:t>
      </w:r>
    </w:p>
    <w:p w:rsidR="00091AF1" w:rsidRDefault="00091AF1" w:rsidP="00091AF1">
      <w:pPr>
        <w:pStyle w:val="1f2"/>
      </w:pPr>
    </w:p>
    <w:p w:rsidR="00091AF1" w:rsidRDefault="00091AF1" w:rsidP="00091AF1">
      <w:pPr>
        <w:pStyle w:val="1f2"/>
      </w:pPr>
      <w:r>
        <w:t>Язык изобразительного искусства и его выразительные средства</w:t>
      </w:r>
    </w:p>
    <w:p w:rsidR="00091AF1" w:rsidRDefault="00091AF1" w:rsidP="00091AF1">
      <w:pPr>
        <w:pStyle w:val="1d"/>
        <w:spacing w:line="254" w:lineRule="auto"/>
        <w:jc w:val="both"/>
        <w:rPr>
          <w:color w:val="auto"/>
        </w:rPr>
      </w:pPr>
      <w:r>
        <w:rPr>
          <w:color w:val="auto"/>
        </w:rPr>
        <w:t>Живописные, графические и скульптурные художественные материалы, их особые свойства.</w:t>
      </w:r>
    </w:p>
    <w:p w:rsidR="00091AF1" w:rsidRDefault="00091AF1" w:rsidP="00091AF1">
      <w:pPr>
        <w:pStyle w:val="1d"/>
        <w:spacing w:line="254" w:lineRule="auto"/>
        <w:jc w:val="both"/>
        <w:rPr>
          <w:color w:val="auto"/>
        </w:rPr>
      </w:pPr>
      <w:r>
        <w:rPr>
          <w:color w:val="auto"/>
        </w:rPr>
        <w:t>Рисунок — основа изобразительного искусства и мастерства художника.</w:t>
      </w:r>
    </w:p>
    <w:p w:rsidR="00091AF1" w:rsidRDefault="00091AF1" w:rsidP="00091AF1">
      <w:pPr>
        <w:pStyle w:val="1d"/>
        <w:spacing w:line="254" w:lineRule="auto"/>
        <w:jc w:val="both"/>
        <w:rPr>
          <w:color w:val="auto"/>
        </w:rPr>
      </w:pPr>
      <w:r>
        <w:rPr>
          <w:color w:val="auto"/>
        </w:rPr>
        <w:t>Виды рисунка: зарисовка, набросок, учебный рисунок и творческий рисунок.</w:t>
      </w:r>
    </w:p>
    <w:p w:rsidR="00091AF1" w:rsidRDefault="00091AF1" w:rsidP="00091AF1">
      <w:pPr>
        <w:pStyle w:val="1d"/>
        <w:spacing w:line="254" w:lineRule="auto"/>
        <w:jc w:val="both"/>
        <w:rPr>
          <w:color w:val="auto"/>
        </w:rPr>
      </w:pPr>
      <w:r>
        <w:rPr>
          <w:color w:val="auto"/>
        </w:rPr>
        <w:t>Навыки размещения рисунка в листе, выбор формата.</w:t>
      </w:r>
    </w:p>
    <w:p w:rsidR="00091AF1" w:rsidRDefault="00091AF1" w:rsidP="00091AF1">
      <w:pPr>
        <w:pStyle w:val="1d"/>
        <w:jc w:val="both"/>
        <w:rPr>
          <w:color w:val="auto"/>
        </w:rPr>
      </w:pPr>
      <w:r>
        <w:rPr>
          <w:color w:val="auto"/>
        </w:rPr>
        <w:t>Начальные умения рисунка с натуры. Зарисовки простых предметов.</w:t>
      </w:r>
    </w:p>
    <w:p w:rsidR="00091AF1" w:rsidRDefault="00091AF1" w:rsidP="00091AF1">
      <w:pPr>
        <w:pStyle w:val="1d"/>
        <w:jc w:val="both"/>
        <w:rPr>
          <w:color w:val="auto"/>
        </w:rPr>
      </w:pPr>
      <w:r>
        <w:rPr>
          <w:color w:val="auto"/>
        </w:rPr>
        <w:t>Линейные графические рисунки и наброски.</w:t>
      </w:r>
    </w:p>
    <w:p w:rsidR="00091AF1" w:rsidRDefault="00091AF1" w:rsidP="00091AF1">
      <w:pPr>
        <w:pStyle w:val="1d"/>
        <w:jc w:val="both"/>
        <w:rPr>
          <w:color w:val="auto"/>
        </w:rPr>
      </w:pPr>
      <w:r>
        <w:rPr>
          <w:color w:val="auto"/>
        </w:rPr>
        <w:t>Тон и тональные отношения: тёмное — светлое.</w:t>
      </w:r>
    </w:p>
    <w:p w:rsidR="00091AF1" w:rsidRDefault="00091AF1" w:rsidP="00091AF1">
      <w:pPr>
        <w:pStyle w:val="1d"/>
        <w:jc w:val="both"/>
        <w:rPr>
          <w:color w:val="auto"/>
        </w:rPr>
      </w:pPr>
      <w:r>
        <w:rPr>
          <w:color w:val="auto"/>
        </w:rPr>
        <w:t>Ритм и ритмическая организация плоскости листа.</w:t>
      </w:r>
    </w:p>
    <w:p w:rsidR="00091AF1" w:rsidRDefault="00091AF1" w:rsidP="00091AF1">
      <w:pPr>
        <w:pStyle w:val="1d"/>
        <w:jc w:val="both"/>
        <w:rPr>
          <w:color w:val="auto"/>
        </w:rPr>
      </w:pPr>
      <w:r>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091AF1" w:rsidRDefault="00091AF1" w:rsidP="00091AF1">
      <w:pPr>
        <w:pStyle w:val="1d"/>
        <w:jc w:val="both"/>
        <w:rPr>
          <w:color w:val="auto"/>
        </w:rPr>
      </w:pPr>
      <w:r>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091AF1" w:rsidRDefault="00091AF1" w:rsidP="00091AF1">
      <w:pPr>
        <w:pStyle w:val="1d"/>
        <w:jc w:val="both"/>
        <w:rPr>
          <w:color w:val="auto"/>
        </w:rPr>
      </w:pPr>
      <w:r>
        <w:rPr>
          <w:color w:val="auto"/>
        </w:rPr>
        <w:t>Виды скульптуры и характер материала в скульптуре. Скульптурные памятники, парковая скульптура, камерная скульптура.</w:t>
      </w:r>
    </w:p>
    <w:p w:rsidR="00091AF1" w:rsidRDefault="00091AF1" w:rsidP="00091AF1">
      <w:pPr>
        <w:pStyle w:val="1d"/>
        <w:spacing w:after="100"/>
        <w:jc w:val="both"/>
        <w:rPr>
          <w:color w:val="auto"/>
        </w:rPr>
      </w:pPr>
      <w:r>
        <w:rPr>
          <w:color w:val="auto"/>
        </w:rPr>
        <w:t>Статика и движение в скульптуре. Круглая скульптура. Произведения мелкой пластики. Виды рельефа.</w:t>
      </w:r>
    </w:p>
    <w:p w:rsidR="00091AF1" w:rsidRDefault="00091AF1" w:rsidP="00091AF1">
      <w:pPr>
        <w:pStyle w:val="1f2"/>
      </w:pPr>
      <w:r>
        <w:t>Жанры изобразительного искусства</w:t>
      </w:r>
    </w:p>
    <w:p w:rsidR="00091AF1" w:rsidRDefault="00091AF1" w:rsidP="00091AF1">
      <w:pPr>
        <w:pStyle w:val="1d"/>
        <w:jc w:val="both"/>
        <w:rPr>
          <w:color w:val="auto"/>
        </w:rPr>
      </w:pPr>
      <w:r>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091AF1" w:rsidRDefault="00091AF1" w:rsidP="00091AF1">
      <w:pPr>
        <w:pStyle w:val="1d"/>
        <w:spacing w:after="100"/>
        <w:jc w:val="both"/>
        <w:rPr>
          <w:color w:val="auto"/>
        </w:rPr>
      </w:pPr>
      <w:r>
        <w:rPr>
          <w:color w:val="auto"/>
        </w:rPr>
        <w:t>Предмет изображения, сюжет и содержание произведения изобразительного искусства.</w:t>
      </w:r>
    </w:p>
    <w:p w:rsidR="00091AF1" w:rsidRDefault="00091AF1" w:rsidP="00091AF1">
      <w:pPr>
        <w:pStyle w:val="1f2"/>
      </w:pPr>
      <w:r>
        <w:t>Натюрморт</w:t>
      </w:r>
    </w:p>
    <w:p w:rsidR="00091AF1" w:rsidRDefault="00091AF1" w:rsidP="00091AF1">
      <w:pPr>
        <w:pStyle w:val="1d"/>
        <w:jc w:val="both"/>
        <w:rPr>
          <w:color w:val="auto"/>
        </w:rPr>
      </w:pPr>
      <w:r>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091AF1" w:rsidRDefault="00091AF1" w:rsidP="00091AF1">
      <w:pPr>
        <w:pStyle w:val="1d"/>
        <w:jc w:val="both"/>
        <w:rPr>
          <w:color w:val="auto"/>
        </w:rPr>
      </w:pPr>
      <w:r>
        <w:rPr>
          <w:color w:val="auto"/>
        </w:rPr>
        <w:t>Основы графической грамоты: правила объёмного изображения предметов на плоскости.</w:t>
      </w:r>
    </w:p>
    <w:p w:rsidR="00091AF1" w:rsidRDefault="00091AF1" w:rsidP="00091AF1">
      <w:pPr>
        <w:pStyle w:val="1d"/>
        <w:jc w:val="both"/>
        <w:rPr>
          <w:color w:val="auto"/>
        </w:rPr>
      </w:pPr>
      <w:r>
        <w:rPr>
          <w:color w:val="auto"/>
        </w:rPr>
        <w:t xml:space="preserve">Линейное построение предмета в пространстве: линия </w:t>
      </w:r>
      <w:r>
        <w:rPr>
          <w:color w:val="auto"/>
        </w:rPr>
        <w:lastRenderedPageBreak/>
        <w:t>горизонта, точка зрения и точка схода, правила перспективных сокращений.</w:t>
      </w:r>
    </w:p>
    <w:p w:rsidR="00091AF1" w:rsidRDefault="00091AF1" w:rsidP="00091AF1">
      <w:pPr>
        <w:pStyle w:val="1d"/>
        <w:jc w:val="both"/>
        <w:rPr>
          <w:color w:val="auto"/>
        </w:rPr>
      </w:pPr>
      <w:r>
        <w:rPr>
          <w:color w:val="auto"/>
        </w:rPr>
        <w:t>Изображение окружности в перспективе.</w:t>
      </w:r>
    </w:p>
    <w:p w:rsidR="00091AF1" w:rsidRDefault="00091AF1" w:rsidP="00091AF1">
      <w:pPr>
        <w:pStyle w:val="1d"/>
        <w:jc w:val="both"/>
        <w:rPr>
          <w:color w:val="auto"/>
        </w:rPr>
      </w:pPr>
      <w:r>
        <w:rPr>
          <w:color w:val="auto"/>
        </w:rPr>
        <w:t>Рисование геометрических тел на основе правил линейной перспективы.</w:t>
      </w:r>
    </w:p>
    <w:p w:rsidR="00091AF1" w:rsidRDefault="00091AF1" w:rsidP="00091AF1">
      <w:pPr>
        <w:pStyle w:val="1d"/>
        <w:jc w:val="both"/>
        <w:rPr>
          <w:color w:val="auto"/>
        </w:rPr>
      </w:pPr>
      <w:r>
        <w:rPr>
          <w:color w:val="auto"/>
        </w:rPr>
        <w:t>Сложная пространственная форма и выявление её конструкции.</w:t>
      </w:r>
    </w:p>
    <w:p w:rsidR="00091AF1" w:rsidRDefault="00091AF1" w:rsidP="00091AF1">
      <w:pPr>
        <w:pStyle w:val="1d"/>
        <w:jc w:val="both"/>
        <w:rPr>
          <w:color w:val="auto"/>
        </w:rPr>
      </w:pPr>
      <w:r>
        <w:rPr>
          <w:color w:val="auto"/>
        </w:rPr>
        <w:t>Рисунок сложной формы предмета как соотношение простых геометрических фигур.</w:t>
      </w:r>
    </w:p>
    <w:p w:rsidR="00091AF1" w:rsidRDefault="00091AF1" w:rsidP="00091AF1">
      <w:pPr>
        <w:pStyle w:val="1d"/>
        <w:jc w:val="both"/>
        <w:rPr>
          <w:color w:val="auto"/>
        </w:rPr>
      </w:pPr>
      <w:r>
        <w:rPr>
          <w:color w:val="auto"/>
        </w:rPr>
        <w:t>Линейный рисунок конструкции из нескольких геометрических тел.</w:t>
      </w:r>
    </w:p>
    <w:p w:rsidR="00091AF1" w:rsidRDefault="00091AF1" w:rsidP="00091AF1">
      <w:pPr>
        <w:pStyle w:val="1d"/>
        <w:jc w:val="both"/>
        <w:rPr>
          <w:color w:val="auto"/>
        </w:rPr>
      </w:pPr>
      <w:r>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091AF1" w:rsidRDefault="00091AF1" w:rsidP="00091AF1">
      <w:pPr>
        <w:pStyle w:val="1d"/>
        <w:jc w:val="both"/>
        <w:rPr>
          <w:color w:val="auto"/>
        </w:rPr>
      </w:pPr>
      <w:r>
        <w:rPr>
          <w:color w:val="auto"/>
        </w:rPr>
        <w:t>Рисунок натюрморта графическими материалами с натуры или по представлению.</w:t>
      </w:r>
    </w:p>
    <w:p w:rsidR="00091AF1" w:rsidRDefault="00091AF1" w:rsidP="00091AF1">
      <w:pPr>
        <w:pStyle w:val="1d"/>
        <w:jc w:val="both"/>
        <w:rPr>
          <w:color w:val="auto"/>
        </w:rPr>
      </w:pPr>
      <w:r>
        <w:rPr>
          <w:color w:val="auto"/>
        </w:rPr>
        <w:t>Творческий натюрморт в графике. Произведения художников-графиков. Особенности графических техник. Печатная графика.</w:t>
      </w:r>
    </w:p>
    <w:p w:rsidR="00091AF1" w:rsidRDefault="00091AF1" w:rsidP="00091AF1">
      <w:pPr>
        <w:pStyle w:val="1d"/>
        <w:spacing w:after="180"/>
        <w:jc w:val="both"/>
        <w:rPr>
          <w:color w:val="auto"/>
        </w:rPr>
      </w:pPr>
      <w:r>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091AF1" w:rsidRDefault="00091AF1" w:rsidP="00091AF1">
      <w:pPr>
        <w:pStyle w:val="1f2"/>
      </w:pPr>
      <w:r>
        <w:t>Портрет</w:t>
      </w:r>
    </w:p>
    <w:p w:rsidR="00091AF1" w:rsidRDefault="00091AF1" w:rsidP="00091AF1">
      <w:pPr>
        <w:pStyle w:val="1d"/>
        <w:jc w:val="both"/>
        <w:rPr>
          <w:color w:val="auto"/>
        </w:rPr>
      </w:pPr>
      <w:r>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091AF1" w:rsidRDefault="00091AF1" w:rsidP="00091AF1">
      <w:pPr>
        <w:pStyle w:val="1d"/>
        <w:jc w:val="both"/>
        <w:rPr>
          <w:color w:val="auto"/>
        </w:rPr>
      </w:pPr>
      <w:r>
        <w:rPr>
          <w:color w:val="auto"/>
        </w:rPr>
        <w:t>Великие портретисты в европейском искусстве.</w:t>
      </w:r>
    </w:p>
    <w:p w:rsidR="00091AF1" w:rsidRDefault="00091AF1" w:rsidP="00091AF1">
      <w:pPr>
        <w:pStyle w:val="1d"/>
        <w:jc w:val="both"/>
        <w:rPr>
          <w:color w:val="auto"/>
        </w:rPr>
      </w:pPr>
      <w:r>
        <w:rPr>
          <w:color w:val="auto"/>
        </w:rPr>
        <w:t>Особенности развития портретного жанра в отечественном искусстве. Великие портретисты в русской живописи.</w:t>
      </w:r>
    </w:p>
    <w:p w:rsidR="00091AF1" w:rsidRDefault="00091AF1" w:rsidP="00091AF1">
      <w:pPr>
        <w:pStyle w:val="1d"/>
        <w:jc w:val="both"/>
        <w:rPr>
          <w:color w:val="auto"/>
        </w:rPr>
      </w:pPr>
      <w:r>
        <w:rPr>
          <w:color w:val="auto"/>
        </w:rPr>
        <w:t>Парадный и камерный портрет в живописи.</w:t>
      </w:r>
    </w:p>
    <w:p w:rsidR="00091AF1" w:rsidRDefault="00091AF1" w:rsidP="00091AF1">
      <w:pPr>
        <w:pStyle w:val="1d"/>
        <w:jc w:val="both"/>
        <w:rPr>
          <w:color w:val="auto"/>
        </w:rPr>
      </w:pPr>
      <w:r>
        <w:rPr>
          <w:color w:val="auto"/>
        </w:rPr>
        <w:t>Особенности развития жанра портрета в искусстве ХХ в.— отечественном и европейском.</w:t>
      </w:r>
    </w:p>
    <w:p w:rsidR="00091AF1" w:rsidRDefault="00091AF1" w:rsidP="00091AF1">
      <w:pPr>
        <w:pStyle w:val="1d"/>
        <w:jc w:val="both"/>
        <w:rPr>
          <w:color w:val="auto"/>
        </w:rPr>
      </w:pPr>
      <w:r>
        <w:rPr>
          <w:color w:val="auto"/>
        </w:rPr>
        <w:t>Построение головы человека, основные пропорции лица, соотношение лицевой и черепной частей головы.</w:t>
      </w:r>
    </w:p>
    <w:p w:rsidR="00091AF1" w:rsidRDefault="00091AF1" w:rsidP="00091AF1">
      <w:pPr>
        <w:pStyle w:val="1d"/>
        <w:jc w:val="both"/>
        <w:rPr>
          <w:color w:val="auto"/>
        </w:rPr>
      </w:pPr>
      <w:r>
        <w:rPr>
          <w:color w:val="auto"/>
        </w:rPr>
        <w:t>Графический портрет в работах известных художников. Разнообразие графических средств в изображении образа человека.</w:t>
      </w:r>
    </w:p>
    <w:p w:rsidR="00091AF1" w:rsidRDefault="00091AF1" w:rsidP="00091AF1">
      <w:pPr>
        <w:pStyle w:val="1d"/>
        <w:jc w:val="both"/>
        <w:rPr>
          <w:color w:val="auto"/>
        </w:rPr>
      </w:pPr>
      <w:r>
        <w:rPr>
          <w:color w:val="auto"/>
        </w:rPr>
        <w:t>Графический портретный рисунок с натуры или по памяти.</w:t>
      </w:r>
    </w:p>
    <w:p w:rsidR="00091AF1" w:rsidRDefault="00091AF1" w:rsidP="00091AF1">
      <w:pPr>
        <w:pStyle w:val="1d"/>
        <w:jc w:val="both"/>
        <w:rPr>
          <w:color w:val="auto"/>
        </w:rPr>
      </w:pPr>
      <w:r>
        <w:rPr>
          <w:color w:val="auto"/>
        </w:rPr>
        <w:t>Роль освещения головы при создании портретного образа.</w:t>
      </w:r>
    </w:p>
    <w:p w:rsidR="00091AF1" w:rsidRDefault="00091AF1" w:rsidP="00091AF1">
      <w:pPr>
        <w:pStyle w:val="1d"/>
        <w:ind w:firstLine="0"/>
        <w:jc w:val="both"/>
        <w:rPr>
          <w:color w:val="auto"/>
        </w:rPr>
      </w:pPr>
      <w:r>
        <w:rPr>
          <w:color w:val="auto"/>
        </w:rPr>
        <w:lastRenderedPageBreak/>
        <w:t>Свет и тень в изображении головы человека.</w:t>
      </w:r>
    </w:p>
    <w:p w:rsidR="00091AF1" w:rsidRDefault="00091AF1" w:rsidP="00091AF1">
      <w:pPr>
        <w:pStyle w:val="1d"/>
        <w:jc w:val="both"/>
        <w:rPr>
          <w:color w:val="auto"/>
        </w:rPr>
      </w:pPr>
      <w:r>
        <w:rPr>
          <w:color w:val="auto"/>
        </w:rPr>
        <w:t>Портрет в скульптуре.</w:t>
      </w:r>
    </w:p>
    <w:p w:rsidR="00091AF1" w:rsidRDefault="00091AF1" w:rsidP="00091AF1">
      <w:pPr>
        <w:pStyle w:val="1d"/>
        <w:jc w:val="both"/>
        <w:rPr>
          <w:color w:val="auto"/>
        </w:rPr>
      </w:pPr>
      <w:r>
        <w:rPr>
          <w:color w:val="auto"/>
        </w:rPr>
        <w:t>Выражение характера человека, его социального положения и образа эпохи в скульптурном портрете.</w:t>
      </w:r>
    </w:p>
    <w:p w:rsidR="00091AF1" w:rsidRDefault="00091AF1" w:rsidP="00091AF1">
      <w:pPr>
        <w:pStyle w:val="1d"/>
        <w:jc w:val="both"/>
        <w:rPr>
          <w:color w:val="auto"/>
        </w:rPr>
      </w:pPr>
      <w:r>
        <w:rPr>
          <w:color w:val="auto"/>
        </w:rPr>
        <w:t>Значение свойств художественных материалов в создании скульптурного портрета.</w:t>
      </w:r>
    </w:p>
    <w:p w:rsidR="00091AF1" w:rsidRDefault="00091AF1" w:rsidP="00091AF1">
      <w:pPr>
        <w:pStyle w:val="1d"/>
        <w:jc w:val="both"/>
        <w:rPr>
          <w:color w:val="auto"/>
        </w:rPr>
      </w:pPr>
      <w:r>
        <w:rPr>
          <w:color w:val="auto"/>
        </w:rPr>
        <w:t>Живописное изображение портрета. Роль цвета в живописном портретном образе в произведениях выдающихся живописцев.</w:t>
      </w:r>
    </w:p>
    <w:p w:rsidR="00091AF1" w:rsidRDefault="00091AF1" w:rsidP="00091AF1">
      <w:pPr>
        <w:pStyle w:val="1d"/>
        <w:spacing w:after="180"/>
        <w:jc w:val="both"/>
        <w:rPr>
          <w:color w:val="auto"/>
        </w:rPr>
      </w:pPr>
      <w:r>
        <w:rPr>
          <w:color w:val="auto"/>
        </w:rPr>
        <w:t>Опыт работы над созданием живописного портрета.</w:t>
      </w:r>
    </w:p>
    <w:p w:rsidR="00091AF1" w:rsidRDefault="00091AF1" w:rsidP="00091AF1">
      <w:pPr>
        <w:pStyle w:val="1f2"/>
      </w:pPr>
      <w:r>
        <w:t>Пейзаж</w:t>
      </w:r>
    </w:p>
    <w:p w:rsidR="00091AF1" w:rsidRDefault="00091AF1" w:rsidP="00091AF1">
      <w:pPr>
        <w:pStyle w:val="1d"/>
        <w:spacing w:line="240" w:lineRule="auto"/>
        <w:jc w:val="both"/>
        <w:rPr>
          <w:color w:val="auto"/>
        </w:rPr>
      </w:pPr>
      <w:r>
        <w:rPr>
          <w:color w:val="auto"/>
        </w:rPr>
        <w:t>Особенности изображения пространства в эпоху Древнего мира, в средневековом искусстве и в эпоху Возрождения.</w:t>
      </w:r>
    </w:p>
    <w:p w:rsidR="00091AF1" w:rsidRDefault="00091AF1" w:rsidP="00091AF1">
      <w:pPr>
        <w:pStyle w:val="1d"/>
        <w:jc w:val="both"/>
        <w:rPr>
          <w:color w:val="auto"/>
        </w:rPr>
      </w:pPr>
      <w:r>
        <w:rPr>
          <w:color w:val="auto"/>
        </w:rPr>
        <w:t>Правила построения линейной перспективы в изображении пространства.</w:t>
      </w:r>
    </w:p>
    <w:p w:rsidR="00091AF1" w:rsidRDefault="00091AF1" w:rsidP="00091AF1">
      <w:pPr>
        <w:pStyle w:val="1d"/>
        <w:jc w:val="both"/>
        <w:rPr>
          <w:color w:val="auto"/>
        </w:rPr>
      </w:pPr>
      <w:r>
        <w:rPr>
          <w:color w:val="auto"/>
        </w:rPr>
        <w:t>Правила воздушной перспективы, построения переднего, среднего и дальнего планов при изображении пейзажа.</w:t>
      </w:r>
    </w:p>
    <w:p w:rsidR="00091AF1" w:rsidRDefault="00091AF1" w:rsidP="00091AF1">
      <w:pPr>
        <w:pStyle w:val="1d"/>
        <w:jc w:val="both"/>
        <w:rPr>
          <w:color w:val="auto"/>
        </w:rPr>
      </w:pPr>
      <w:r>
        <w:rPr>
          <w:color w:val="auto"/>
        </w:rPr>
        <w:t>Особенности изображения разных состояний природы и её освещения. Романтический пейзаж. Морские пейзажи И. Айвазовского.</w:t>
      </w:r>
    </w:p>
    <w:p w:rsidR="00091AF1" w:rsidRDefault="00091AF1" w:rsidP="00091AF1">
      <w:pPr>
        <w:pStyle w:val="1d"/>
        <w:jc w:val="both"/>
        <w:rPr>
          <w:color w:val="auto"/>
        </w:rPr>
      </w:pPr>
      <w:r>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091AF1" w:rsidRDefault="00091AF1" w:rsidP="00091AF1">
      <w:pPr>
        <w:pStyle w:val="1d"/>
        <w:jc w:val="both"/>
        <w:rPr>
          <w:color w:val="auto"/>
        </w:rPr>
      </w:pPr>
      <w:r>
        <w:rPr>
          <w:color w:val="auto"/>
        </w:rPr>
        <w:t>Живописное изображение различных состояний природы.</w:t>
      </w:r>
    </w:p>
    <w:p w:rsidR="00091AF1" w:rsidRDefault="00091AF1" w:rsidP="00091AF1">
      <w:pPr>
        <w:pStyle w:val="1d"/>
        <w:jc w:val="both"/>
        <w:rPr>
          <w:color w:val="auto"/>
        </w:rPr>
      </w:pPr>
      <w:r>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Pr>
          <w:color w:val="auto"/>
          <w:lang w:bidi="en-US"/>
        </w:rPr>
        <w:t xml:space="preserve">XIX </w:t>
      </w:r>
      <w:r>
        <w:rPr>
          <w:color w:val="auto"/>
        </w:rPr>
        <w:t>в.</w:t>
      </w:r>
    </w:p>
    <w:p w:rsidR="00091AF1" w:rsidRDefault="00091AF1" w:rsidP="00091AF1">
      <w:pPr>
        <w:pStyle w:val="1d"/>
        <w:jc w:val="both"/>
        <w:rPr>
          <w:color w:val="auto"/>
        </w:rPr>
      </w:pPr>
      <w:r>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091AF1" w:rsidRDefault="00091AF1" w:rsidP="00091AF1">
      <w:pPr>
        <w:pStyle w:val="1d"/>
        <w:jc w:val="both"/>
        <w:rPr>
          <w:color w:val="auto"/>
        </w:rPr>
      </w:pPr>
      <w:r>
        <w:rPr>
          <w:color w:val="auto"/>
        </w:rPr>
        <w:t>Творческий опыт в создании композиционного живописного пейзажа своей Родины.</w:t>
      </w:r>
    </w:p>
    <w:p w:rsidR="00091AF1" w:rsidRDefault="00091AF1" w:rsidP="00091AF1">
      <w:pPr>
        <w:pStyle w:val="1d"/>
        <w:jc w:val="both"/>
        <w:rPr>
          <w:color w:val="auto"/>
        </w:rPr>
      </w:pPr>
      <w:r>
        <w:rPr>
          <w:color w:val="auto"/>
        </w:rPr>
        <w:t>Графический образ пейзажа в работах выдающихся мастеров.</w:t>
      </w:r>
    </w:p>
    <w:p w:rsidR="00091AF1" w:rsidRDefault="00091AF1" w:rsidP="00091AF1">
      <w:pPr>
        <w:pStyle w:val="1d"/>
        <w:jc w:val="both"/>
        <w:rPr>
          <w:color w:val="auto"/>
        </w:rPr>
      </w:pPr>
      <w:r>
        <w:rPr>
          <w:color w:val="auto"/>
        </w:rPr>
        <w:t>Средства выразительности в графическом рисунке и многообразие графических техник.</w:t>
      </w:r>
    </w:p>
    <w:p w:rsidR="00091AF1" w:rsidRDefault="00091AF1" w:rsidP="00091AF1">
      <w:pPr>
        <w:pStyle w:val="1d"/>
        <w:jc w:val="both"/>
        <w:rPr>
          <w:color w:val="auto"/>
        </w:rPr>
      </w:pPr>
      <w:r>
        <w:rPr>
          <w:color w:val="auto"/>
        </w:rPr>
        <w:t>Графические зарисовки и графическая композиция на темы окружающей природы.</w:t>
      </w:r>
    </w:p>
    <w:p w:rsidR="00091AF1" w:rsidRDefault="00091AF1" w:rsidP="00091AF1">
      <w:pPr>
        <w:pStyle w:val="1d"/>
        <w:jc w:val="both"/>
        <w:rPr>
          <w:color w:val="auto"/>
        </w:rPr>
      </w:pPr>
      <w:r>
        <w:rPr>
          <w:color w:val="auto"/>
        </w:rPr>
        <w:lastRenderedPageBreak/>
        <w:t>Городской пейзаж в творчестве мастеров искусства. Многообразие в понимании образа города.</w:t>
      </w:r>
    </w:p>
    <w:p w:rsidR="00091AF1" w:rsidRDefault="00091AF1" w:rsidP="00091AF1">
      <w:pPr>
        <w:pStyle w:val="1d"/>
        <w:jc w:val="both"/>
        <w:rPr>
          <w:color w:val="auto"/>
        </w:rPr>
      </w:pPr>
      <w:r>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091AF1" w:rsidRDefault="00091AF1" w:rsidP="00091AF1">
      <w:pPr>
        <w:pStyle w:val="1d"/>
        <w:spacing w:after="180"/>
        <w:jc w:val="both"/>
        <w:rPr>
          <w:color w:val="auto"/>
        </w:rPr>
      </w:pPr>
      <w:r>
        <w:rPr>
          <w:color w:val="auto"/>
        </w:rPr>
        <w:t>Опыт изображения городского пейзажа. Наблюдательная перспектива и ритмическая организация плоскости изображения.</w:t>
      </w:r>
    </w:p>
    <w:p w:rsidR="00091AF1" w:rsidRDefault="00091AF1" w:rsidP="00091AF1">
      <w:pPr>
        <w:pStyle w:val="1f2"/>
      </w:pPr>
      <w:r>
        <w:t>Бытовой жанр в изобразительном искусстве</w:t>
      </w:r>
    </w:p>
    <w:p w:rsidR="00091AF1" w:rsidRDefault="00091AF1" w:rsidP="00091AF1">
      <w:pPr>
        <w:pStyle w:val="1d"/>
        <w:jc w:val="both"/>
        <w:rPr>
          <w:color w:val="auto"/>
        </w:rPr>
      </w:pPr>
      <w:r>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091AF1" w:rsidRDefault="00091AF1" w:rsidP="00091AF1">
      <w:pPr>
        <w:pStyle w:val="1d"/>
        <w:jc w:val="both"/>
        <w:rPr>
          <w:color w:val="auto"/>
        </w:rPr>
      </w:pPr>
      <w:r>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091AF1" w:rsidRDefault="00091AF1" w:rsidP="00091AF1">
      <w:pPr>
        <w:pStyle w:val="1d"/>
        <w:spacing w:after="100"/>
        <w:jc w:val="both"/>
        <w:rPr>
          <w:color w:val="auto"/>
        </w:rPr>
      </w:pPr>
      <w:r>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091AF1" w:rsidRDefault="00091AF1" w:rsidP="00091AF1">
      <w:pPr>
        <w:pStyle w:val="1f2"/>
      </w:pPr>
      <w:r>
        <w:t>Исторический жанр в изобразительном искусстве</w:t>
      </w:r>
    </w:p>
    <w:p w:rsidR="00091AF1" w:rsidRDefault="00091AF1" w:rsidP="00091AF1">
      <w:pPr>
        <w:pStyle w:val="1d"/>
        <w:jc w:val="both"/>
        <w:rPr>
          <w:color w:val="auto"/>
        </w:rPr>
      </w:pPr>
      <w:r>
        <w:rPr>
          <w:color w:val="auto"/>
        </w:rPr>
        <w:t>Историческая тема в искусстве как изображение наиболее значительных событий в жизни общества.</w:t>
      </w:r>
    </w:p>
    <w:p w:rsidR="00091AF1" w:rsidRDefault="00091AF1" w:rsidP="00091AF1">
      <w:pPr>
        <w:pStyle w:val="1d"/>
        <w:jc w:val="both"/>
        <w:rPr>
          <w:color w:val="auto"/>
        </w:rPr>
      </w:pPr>
      <w:r>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091AF1" w:rsidRDefault="00091AF1" w:rsidP="00091AF1">
      <w:pPr>
        <w:pStyle w:val="1d"/>
        <w:jc w:val="both"/>
        <w:rPr>
          <w:color w:val="auto"/>
        </w:rPr>
      </w:pPr>
      <w:r>
        <w:rPr>
          <w:color w:val="auto"/>
        </w:rPr>
        <w:t xml:space="preserve">Историческая картина в русском искусстве </w:t>
      </w:r>
      <w:r>
        <w:rPr>
          <w:color w:val="auto"/>
          <w:lang w:bidi="en-US"/>
        </w:rPr>
        <w:t xml:space="preserve">XIX </w:t>
      </w:r>
      <w:r>
        <w:rPr>
          <w:color w:val="auto"/>
        </w:rPr>
        <w:t>в. и её особое место в развитии отечественной культуры.</w:t>
      </w:r>
    </w:p>
    <w:p w:rsidR="00091AF1" w:rsidRDefault="00091AF1" w:rsidP="00091AF1">
      <w:pPr>
        <w:pStyle w:val="1d"/>
        <w:jc w:val="both"/>
        <w:rPr>
          <w:color w:val="auto"/>
        </w:rPr>
      </w:pPr>
      <w:r>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091AF1" w:rsidRDefault="00091AF1" w:rsidP="00091AF1">
      <w:pPr>
        <w:pStyle w:val="1d"/>
        <w:jc w:val="both"/>
        <w:rPr>
          <w:color w:val="auto"/>
        </w:rPr>
      </w:pPr>
      <w:r>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091AF1" w:rsidRDefault="00091AF1" w:rsidP="00091AF1">
      <w:pPr>
        <w:pStyle w:val="1d"/>
        <w:spacing w:after="100"/>
        <w:jc w:val="both"/>
        <w:rPr>
          <w:color w:val="auto"/>
        </w:rPr>
      </w:pPr>
      <w:r>
        <w:rPr>
          <w:color w:val="auto"/>
        </w:rPr>
        <w:t>Разработка эскизов композиции на историческую тему с опорой на собранный материал по задуманному сюжету.</w:t>
      </w:r>
    </w:p>
    <w:p w:rsidR="00091AF1" w:rsidRDefault="00091AF1" w:rsidP="00091AF1">
      <w:pPr>
        <w:pStyle w:val="1f2"/>
      </w:pPr>
      <w:r>
        <w:t>Библейские темы в изобразительном искусстве</w:t>
      </w:r>
    </w:p>
    <w:p w:rsidR="00091AF1" w:rsidRDefault="00091AF1" w:rsidP="00091AF1">
      <w:pPr>
        <w:pStyle w:val="1d"/>
        <w:jc w:val="both"/>
        <w:rPr>
          <w:color w:val="auto"/>
        </w:rPr>
      </w:pPr>
      <w:r>
        <w:rPr>
          <w:color w:val="auto"/>
        </w:rPr>
        <w:t xml:space="preserve">Исторические картины на библейские темы: место и значение </w:t>
      </w:r>
      <w:r>
        <w:rPr>
          <w:color w:val="auto"/>
        </w:rPr>
        <w:lastRenderedPageBreak/>
        <w:t>сюжетов Священной истории в европейской культуре.</w:t>
      </w:r>
    </w:p>
    <w:p w:rsidR="00091AF1" w:rsidRDefault="00091AF1" w:rsidP="00091AF1">
      <w:pPr>
        <w:pStyle w:val="1d"/>
        <w:jc w:val="both"/>
        <w:rPr>
          <w:color w:val="auto"/>
        </w:rPr>
      </w:pPr>
      <w:r>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091AF1" w:rsidRDefault="00091AF1" w:rsidP="00091AF1">
      <w:pPr>
        <w:pStyle w:val="1d"/>
        <w:jc w:val="both"/>
        <w:rPr>
          <w:color w:val="auto"/>
        </w:rPr>
      </w:pPr>
      <w:r>
        <w:rPr>
          <w:color w:val="auto"/>
        </w:rPr>
        <w:t>Произведения на библейские темы Леонардо да Винчи, Рафаэля, Рембрандта, в скульптуре «Пьета» Микеланджело и др.</w:t>
      </w:r>
    </w:p>
    <w:p w:rsidR="00091AF1" w:rsidRDefault="00091AF1" w:rsidP="00091AF1">
      <w:pPr>
        <w:pStyle w:val="1d"/>
        <w:jc w:val="both"/>
        <w:rPr>
          <w:color w:val="auto"/>
        </w:rPr>
      </w:pPr>
      <w:r>
        <w:rPr>
          <w:color w:val="auto"/>
        </w:rPr>
        <w:t xml:space="preserve">Библейские темы в отечественных картинах </w:t>
      </w:r>
      <w:r>
        <w:rPr>
          <w:color w:val="auto"/>
          <w:lang w:bidi="en-US"/>
        </w:rPr>
        <w:t xml:space="preserve">XIX </w:t>
      </w:r>
      <w:r>
        <w:rPr>
          <w:color w:val="auto"/>
        </w:rPr>
        <w:t>в. (А. Иванов. «Явление Христа народу», И. Крамской. «Христос в пустыне», Н. Ге. «Тайная вечеря», В. Поленов. «Христос и грешница»).</w:t>
      </w:r>
    </w:p>
    <w:p w:rsidR="00091AF1" w:rsidRDefault="00091AF1" w:rsidP="00091AF1">
      <w:pPr>
        <w:pStyle w:val="1d"/>
        <w:jc w:val="both"/>
        <w:rPr>
          <w:color w:val="auto"/>
        </w:rPr>
      </w:pPr>
      <w:r>
        <w:rPr>
          <w:color w:val="auto"/>
        </w:rPr>
        <w:t>Иконопись как великое проявление русской культуры. Язык изображения в иконе — его религиозный и символический смысл.</w:t>
      </w:r>
    </w:p>
    <w:p w:rsidR="00091AF1" w:rsidRDefault="00091AF1" w:rsidP="00091AF1">
      <w:pPr>
        <w:pStyle w:val="1d"/>
        <w:jc w:val="both"/>
        <w:rPr>
          <w:color w:val="auto"/>
        </w:rPr>
      </w:pPr>
      <w:r>
        <w:rPr>
          <w:color w:val="auto"/>
        </w:rPr>
        <w:t>Великие русские иконописцы: духовный свет икон Андрея Рублёва, Феофана Грека, Дионисия.</w:t>
      </w:r>
    </w:p>
    <w:p w:rsidR="00091AF1" w:rsidRDefault="00091AF1" w:rsidP="00091AF1">
      <w:pPr>
        <w:pStyle w:val="1d"/>
        <w:jc w:val="both"/>
        <w:rPr>
          <w:color w:val="auto"/>
        </w:rPr>
      </w:pPr>
      <w:r>
        <w:rPr>
          <w:color w:val="auto"/>
        </w:rPr>
        <w:t>Работа над эскизом сюжетной композиции.</w:t>
      </w:r>
    </w:p>
    <w:p w:rsidR="00091AF1" w:rsidRDefault="00091AF1" w:rsidP="00091AF1">
      <w:pPr>
        <w:pStyle w:val="1d"/>
        <w:jc w:val="both"/>
        <w:rPr>
          <w:color w:val="auto"/>
        </w:rPr>
      </w:pPr>
      <w:r>
        <w:rPr>
          <w:color w:val="auto"/>
        </w:rPr>
        <w:t>Роль и значение изобразительного искусства в жизни людей: образ мира в изобразительном искусстве.</w:t>
      </w:r>
    </w:p>
    <w:p w:rsidR="00091AF1" w:rsidRDefault="00091AF1" w:rsidP="00091AF1">
      <w:pPr>
        <w:pStyle w:val="affd"/>
      </w:pPr>
      <w:bookmarkStart w:id="687" w:name="bookmark1541"/>
    </w:p>
    <w:p w:rsidR="00091AF1" w:rsidRDefault="00091AF1" w:rsidP="00091AF1">
      <w:pPr>
        <w:pStyle w:val="affd"/>
      </w:pPr>
      <w:r>
        <w:t>Модуль № 3 «Архитектура и дизайн»</w:t>
      </w:r>
      <w:bookmarkEnd w:id="687"/>
    </w:p>
    <w:p w:rsidR="00091AF1" w:rsidRDefault="00091AF1" w:rsidP="00091AF1">
      <w:pPr>
        <w:pStyle w:val="1d"/>
        <w:jc w:val="both"/>
        <w:rPr>
          <w:color w:val="auto"/>
        </w:rPr>
      </w:pPr>
      <w:r>
        <w:rPr>
          <w:color w:val="auto"/>
        </w:rPr>
        <w:t>Архитектура и дизайн — искусства художественной постройки — конструктивные искусства.</w:t>
      </w:r>
    </w:p>
    <w:p w:rsidR="00091AF1" w:rsidRDefault="00091AF1" w:rsidP="00091AF1">
      <w:pPr>
        <w:pStyle w:val="1d"/>
        <w:jc w:val="both"/>
        <w:rPr>
          <w:color w:val="auto"/>
        </w:rPr>
      </w:pPr>
      <w:r>
        <w:rPr>
          <w:color w:val="auto"/>
        </w:rPr>
        <w:t>Дизайн и архитектура как создатели «второй природы» — предметно-пространственной среды жизни людей.</w:t>
      </w:r>
    </w:p>
    <w:p w:rsidR="00091AF1" w:rsidRDefault="00091AF1" w:rsidP="00091AF1">
      <w:pPr>
        <w:pStyle w:val="1d"/>
        <w:jc w:val="both"/>
        <w:rPr>
          <w:color w:val="auto"/>
        </w:rPr>
      </w:pPr>
      <w:r>
        <w:rPr>
          <w:color w:val="auto"/>
        </w:rPr>
        <w:t>Функциональность предметно-пространственной среды и выражение в ней мировосприятия, духовно-ценностных позиций общества.</w:t>
      </w:r>
    </w:p>
    <w:p w:rsidR="00091AF1" w:rsidRDefault="00091AF1" w:rsidP="00091AF1">
      <w:pPr>
        <w:pStyle w:val="1d"/>
        <w:jc w:val="both"/>
        <w:rPr>
          <w:color w:val="auto"/>
        </w:rPr>
      </w:pPr>
      <w:r>
        <w:rPr>
          <w:color w:val="auto"/>
        </w:rPr>
        <w:t>Материальная культура человечества как уникальная информация о жизни людей в разные исторические эпохи.</w:t>
      </w:r>
    </w:p>
    <w:p w:rsidR="00091AF1" w:rsidRDefault="00091AF1" w:rsidP="00091AF1">
      <w:pPr>
        <w:pStyle w:val="1d"/>
        <w:jc w:val="both"/>
        <w:rPr>
          <w:color w:val="auto"/>
        </w:rPr>
      </w:pPr>
      <w:r>
        <w:rPr>
          <w:color w:val="auto"/>
        </w:rPr>
        <w:t>Роль архитектуры в понимании человеком своей идентичности. Задачи сохранения культурного наследия и природного ландшафта.</w:t>
      </w:r>
    </w:p>
    <w:p w:rsidR="00091AF1" w:rsidRDefault="00091AF1" w:rsidP="00091AF1">
      <w:pPr>
        <w:pStyle w:val="1d"/>
        <w:spacing w:after="120"/>
        <w:jc w:val="both"/>
        <w:rPr>
          <w:color w:val="auto"/>
        </w:rPr>
      </w:pPr>
      <w:r>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091AF1" w:rsidRDefault="00091AF1" w:rsidP="00091AF1">
      <w:pPr>
        <w:pStyle w:val="1f2"/>
      </w:pPr>
      <w:r>
        <w:t>Графический дизайн</w:t>
      </w:r>
    </w:p>
    <w:p w:rsidR="00091AF1" w:rsidRDefault="00091AF1" w:rsidP="00091AF1">
      <w:pPr>
        <w:pStyle w:val="1d"/>
        <w:jc w:val="both"/>
        <w:rPr>
          <w:color w:val="auto"/>
        </w:rPr>
      </w:pPr>
      <w:r>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091AF1" w:rsidRDefault="00091AF1" w:rsidP="00091AF1">
      <w:pPr>
        <w:pStyle w:val="1d"/>
        <w:jc w:val="both"/>
        <w:rPr>
          <w:color w:val="auto"/>
        </w:rPr>
      </w:pPr>
      <w:r>
        <w:rPr>
          <w:color w:val="auto"/>
        </w:rPr>
        <w:t>Элементы композиции в графическом дизайне: пятно, линия, цвет, буква, текст и изображение.</w:t>
      </w:r>
    </w:p>
    <w:p w:rsidR="00091AF1" w:rsidRDefault="00091AF1" w:rsidP="00091AF1">
      <w:pPr>
        <w:pStyle w:val="1d"/>
        <w:jc w:val="both"/>
        <w:rPr>
          <w:color w:val="auto"/>
        </w:rPr>
      </w:pPr>
      <w:r>
        <w:rPr>
          <w:color w:val="auto"/>
        </w:rPr>
        <w:t xml:space="preserve">Формальная композиция как композиционное построение на </w:t>
      </w:r>
      <w:r>
        <w:rPr>
          <w:color w:val="auto"/>
        </w:rPr>
        <w:lastRenderedPageBreak/>
        <w:t>основе сочетания геометрических фигур, без предметного содержания.</w:t>
      </w:r>
    </w:p>
    <w:p w:rsidR="00091AF1" w:rsidRDefault="00091AF1" w:rsidP="00091AF1">
      <w:pPr>
        <w:pStyle w:val="1d"/>
        <w:jc w:val="both"/>
        <w:rPr>
          <w:color w:val="auto"/>
        </w:rPr>
      </w:pPr>
      <w:r>
        <w:rPr>
          <w:color w:val="auto"/>
        </w:rPr>
        <w:t>Основные свойства композиции: целостность и соподчинённость элементов.</w:t>
      </w:r>
    </w:p>
    <w:p w:rsidR="00091AF1" w:rsidRDefault="00091AF1" w:rsidP="00091AF1">
      <w:pPr>
        <w:pStyle w:val="1d"/>
        <w:jc w:val="both"/>
        <w:rPr>
          <w:color w:val="auto"/>
        </w:rPr>
      </w:pPr>
      <w:r>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091AF1" w:rsidRDefault="00091AF1" w:rsidP="00091AF1">
      <w:pPr>
        <w:pStyle w:val="1d"/>
        <w:jc w:val="both"/>
        <w:rPr>
          <w:color w:val="auto"/>
        </w:rPr>
      </w:pPr>
      <w:r>
        <w:rPr>
          <w:color w:val="auto"/>
        </w:rPr>
        <w:t>Практические упражнения по созданию композиции с вариативным ритмическим расположением геометрических фигур на плоскости.</w:t>
      </w:r>
    </w:p>
    <w:p w:rsidR="00091AF1" w:rsidRDefault="00091AF1" w:rsidP="00091AF1">
      <w:pPr>
        <w:pStyle w:val="1d"/>
        <w:jc w:val="both"/>
        <w:rPr>
          <w:color w:val="auto"/>
        </w:rPr>
      </w:pPr>
      <w:r>
        <w:rPr>
          <w:color w:val="auto"/>
        </w:rPr>
        <w:t>Роль цвета в организации композиционного пространства.</w:t>
      </w:r>
    </w:p>
    <w:p w:rsidR="00091AF1" w:rsidRDefault="00091AF1" w:rsidP="00091AF1">
      <w:pPr>
        <w:pStyle w:val="1d"/>
        <w:jc w:val="both"/>
        <w:rPr>
          <w:color w:val="auto"/>
        </w:rPr>
      </w:pPr>
      <w:r>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091AF1" w:rsidRDefault="00091AF1" w:rsidP="00091AF1">
      <w:pPr>
        <w:pStyle w:val="1d"/>
        <w:jc w:val="both"/>
        <w:rPr>
          <w:color w:val="auto"/>
        </w:rPr>
      </w:pPr>
      <w:r>
        <w:rPr>
          <w:color w:val="auto"/>
        </w:rPr>
        <w:t>Шрифты и шрифтовая композиция в графическом дизайне.</w:t>
      </w:r>
    </w:p>
    <w:p w:rsidR="00091AF1" w:rsidRDefault="00091AF1" w:rsidP="00091AF1">
      <w:pPr>
        <w:pStyle w:val="1d"/>
        <w:jc w:val="both"/>
        <w:rPr>
          <w:color w:val="auto"/>
        </w:rPr>
      </w:pPr>
      <w:r>
        <w:rPr>
          <w:color w:val="auto"/>
        </w:rPr>
        <w:t>Форма буквы как изобразительно-смысловой символ.</w:t>
      </w:r>
    </w:p>
    <w:p w:rsidR="00091AF1" w:rsidRDefault="00091AF1" w:rsidP="00091AF1">
      <w:pPr>
        <w:pStyle w:val="1d"/>
        <w:jc w:val="both"/>
        <w:rPr>
          <w:color w:val="auto"/>
        </w:rPr>
      </w:pPr>
      <w:r>
        <w:rPr>
          <w:color w:val="auto"/>
        </w:rPr>
        <w:t>Шрифт и содержание текста. Стилизация шрифта.</w:t>
      </w:r>
    </w:p>
    <w:p w:rsidR="00091AF1" w:rsidRDefault="00091AF1" w:rsidP="00091AF1">
      <w:pPr>
        <w:pStyle w:val="1d"/>
        <w:jc w:val="both"/>
        <w:rPr>
          <w:color w:val="auto"/>
        </w:rPr>
      </w:pPr>
      <w:r>
        <w:rPr>
          <w:color w:val="auto"/>
        </w:rPr>
        <w:t>Типографика. Понимание типографской строки как элемента плоскостной композиции.</w:t>
      </w:r>
    </w:p>
    <w:p w:rsidR="00091AF1" w:rsidRDefault="00091AF1" w:rsidP="00091AF1">
      <w:pPr>
        <w:pStyle w:val="1d"/>
        <w:jc w:val="both"/>
        <w:rPr>
          <w:color w:val="auto"/>
        </w:rPr>
      </w:pPr>
      <w:r>
        <w:rPr>
          <w:color w:val="auto"/>
        </w:rPr>
        <w:t>Выполнение аналитических и практических работ по теме «Буква — изобразительный элемент композиции».</w:t>
      </w:r>
    </w:p>
    <w:p w:rsidR="00091AF1" w:rsidRDefault="00091AF1" w:rsidP="00091AF1">
      <w:pPr>
        <w:pStyle w:val="1d"/>
        <w:jc w:val="both"/>
        <w:rPr>
          <w:color w:val="auto"/>
        </w:rPr>
      </w:pPr>
      <w:r>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091AF1" w:rsidRDefault="00091AF1" w:rsidP="00091AF1">
      <w:pPr>
        <w:pStyle w:val="1d"/>
        <w:jc w:val="both"/>
        <w:rPr>
          <w:color w:val="auto"/>
        </w:rPr>
      </w:pPr>
      <w:r>
        <w:rPr>
          <w:color w:val="auto"/>
        </w:rPr>
        <w:t>Композиционные основы макетирования в графическом дизайне при соединении текста и изображения.</w:t>
      </w:r>
    </w:p>
    <w:p w:rsidR="00091AF1" w:rsidRDefault="00091AF1" w:rsidP="00091AF1">
      <w:pPr>
        <w:pStyle w:val="1d"/>
        <w:jc w:val="both"/>
        <w:rPr>
          <w:color w:val="auto"/>
        </w:rPr>
      </w:pPr>
      <w:r>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091AF1" w:rsidRDefault="00091AF1" w:rsidP="00091AF1">
      <w:pPr>
        <w:pStyle w:val="1d"/>
        <w:jc w:val="both"/>
        <w:rPr>
          <w:color w:val="auto"/>
        </w:rPr>
      </w:pPr>
      <w:r>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091AF1" w:rsidRDefault="00091AF1" w:rsidP="00091AF1">
      <w:pPr>
        <w:pStyle w:val="1d"/>
        <w:spacing w:after="180"/>
        <w:jc w:val="both"/>
        <w:rPr>
          <w:color w:val="auto"/>
        </w:rPr>
      </w:pPr>
      <w:r>
        <w:rPr>
          <w:color w:val="auto"/>
        </w:rPr>
        <w:t>Макет разворота книги или журнала по выбранной теме в виде коллажа или на основе компьютерных программ.</w:t>
      </w:r>
    </w:p>
    <w:p w:rsidR="00091AF1" w:rsidRDefault="00091AF1" w:rsidP="00091AF1">
      <w:pPr>
        <w:pStyle w:val="1f2"/>
      </w:pPr>
      <w:r>
        <w:t>Макетирование объёмно-пространственных композиций</w:t>
      </w:r>
    </w:p>
    <w:p w:rsidR="00091AF1" w:rsidRDefault="00091AF1" w:rsidP="00091AF1">
      <w:pPr>
        <w:pStyle w:val="1d"/>
        <w:jc w:val="both"/>
        <w:rPr>
          <w:color w:val="auto"/>
        </w:rPr>
      </w:pPr>
      <w:r>
        <w:rPr>
          <w:color w:val="auto"/>
        </w:rPr>
        <w:t xml:space="preserve">Композиция плоскостная и пространственная. Композиционная организация пространства. Прочтение плоскостной композиции </w:t>
      </w:r>
      <w:r>
        <w:rPr>
          <w:color w:val="auto"/>
        </w:rPr>
        <w:lastRenderedPageBreak/>
        <w:t>как «чертежа» пространства.</w:t>
      </w:r>
    </w:p>
    <w:p w:rsidR="00091AF1" w:rsidRDefault="00091AF1" w:rsidP="00091AF1">
      <w:pPr>
        <w:pStyle w:val="1d"/>
        <w:jc w:val="both"/>
        <w:rPr>
          <w:color w:val="auto"/>
        </w:rPr>
      </w:pPr>
      <w:r>
        <w:rPr>
          <w:color w:val="auto"/>
        </w:rPr>
        <w:t>Макетирование. Введение в макет понятия рельефа местности и способы его обозначения на макете.</w:t>
      </w:r>
    </w:p>
    <w:p w:rsidR="00091AF1" w:rsidRDefault="00091AF1" w:rsidP="00091AF1">
      <w:pPr>
        <w:pStyle w:val="1d"/>
        <w:jc w:val="both"/>
        <w:rPr>
          <w:color w:val="auto"/>
        </w:rPr>
      </w:pPr>
      <w:r>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091AF1" w:rsidRDefault="00091AF1" w:rsidP="00091AF1">
      <w:pPr>
        <w:pStyle w:val="1d"/>
        <w:jc w:val="both"/>
        <w:rPr>
          <w:color w:val="auto"/>
        </w:rPr>
      </w:pPr>
      <w:r>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091AF1" w:rsidRDefault="00091AF1" w:rsidP="00091AF1">
      <w:pPr>
        <w:pStyle w:val="1d"/>
        <w:jc w:val="both"/>
        <w:rPr>
          <w:color w:val="auto"/>
        </w:rPr>
      </w:pPr>
      <w:r>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091AF1" w:rsidRDefault="00091AF1" w:rsidP="00091AF1">
      <w:pPr>
        <w:pStyle w:val="1d"/>
        <w:jc w:val="both"/>
        <w:rPr>
          <w:color w:val="auto"/>
        </w:rPr>
      </w:pPr>
      <w:r>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091AF1" w:rsidRDefault="00091AF1" w:rsidP="00091AF1">
      <w:pPr>
        <w:pStyle w:val="1d"/>
        <w:jc w:val="both"/>
        <w:rPr>
          <w:color w:val="auto"/>
        </w:rPr>
      </w:pPr>
      <w:r>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091AF1" w:rsidRDefault="00091AF1" w:rsidP="00091AF1">
      <w:pPr>
        <w:pStyle w:val="1d"/>
        <w:jc w:val="both"/>
        <w:rPr>
          <w:color w:val="auto"/>
        </w:rPr>
      </w:pPr>
      <w:r>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091AF1" w:rsidRDefault="00091AF1" w:rsidP="00091AF1">
      <w:pPr>
        <w:pStyle w:val="1d"/>
        <w:jc w:val="both"/>
        <w:rPr>
          <w:color w:val="auto"/>
        </w:rPr>
      </w:pPr>
      <w:r>
        <w:rPr>
          <w:color w:val="auto"/>
        </w:rPr>
        <w:t>Выполнение аналитических зарисовок форм бытовых предметов.</w:t>
      </w:r>
    </w:p>
    <w:p w:rsidR="00091AF1" w:rsidRDefault="00091AF1" w:rsidP="00091AF1">
      <w:pPr>
        <w:pStyle w:val="1d"/>
        <w:jc w:val="both"/>
        <w:rPr>
          <w:color w:val="auto"/>
        </w:rPr>
      </w:pPr>
      <w:r>
        <w:rPr>
          <w:color w:val="auto"/>
        </w:rPr>
        <w:t>Творческое проектирование предметов быта с определением их функций и материала изготовления</w:t>
      </w:r>
    </w:p>
    <w:p w:rsidR="00091AF1" w:rsidRDefault="00091AF1" w:rsidP="00091AF1">
      <w:pPr>
        <w:pStyle w:val="1d"/>
        <w:jc w:val="both"/>
        <w:rPr>
          <w:color w:val="auto"/>
        </w:rPr>
      </w:pPr>
      <w:r>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091AF1" w:rsidRDefault="00091AF1" w:rsidP="00091AF1">
      <w:pPr>
        <w:pStyle w:val="1d"/>
        <w:spacing w:after="180"/>
        <w:jc w:val="both"/>
        <w:rPr>
          <w:color w:val="auto"/>
        </w:rPr>
      </w:pPr>
      <w:r>
        <w:rPr>
          <w:color w:val="auto"/>
        </w:rPr>
        <w:t>Конструирование объектов дизайна или архитектурное макетирование с использованием цвета.</w:t>
      </w:r>
    </w:p>
    <w:p w:rsidR="00091AF1" w:rsidRDefault="00091AF1" w:rsidP="00091AF1">
      <w:pPr>
        <w:pStyle w:val="1f2"/>
      </w:pPr>
      <w:r>
        <w:t>Социальное значение дизайна и архитектуры как среды жизни человека</w:t>
      </w:r>
    </w:p>
    <w:p w:rsidR="00091AF1" w:rsidRDefault="00091AF1" w:rsidP="00091AF1">
      <w:pPr>
        <w:pStyle w:val="1d"/>
        <w:jc w:val="both"/>
        <w:rPr>
          <w:color w:val="auto"/>
        </w:rPr>
      </w:pPr>
      <w:r>
        <w:rPr>
          <w:color w:val="auto"/>
        </w:rPr>
        <w:t xml:space="preserve">Образ и стиль материальной культуры прошлого. Смена стилей как отражение эволюции образа жизни, изменения мировоззрения </w:t>
      </w:r>
      <w:r>
        <w:rPr>
          <w:color w:val="auto"/>
        </w:rPr>
        <w:lastRenderedPageBreak/>
        <w:t>людей и развития производственных возможностей.</w:t>
      </w:r>
    </w:p>
    <w:p w:rsidR="00091AF1" w:rsidRDefault="00091AF1" w:rsidP="00091AF1">
      <w:pPr>
        <w:pStyle w:val="1d"/>
        <w:jc w:val="both"/>
        <w:rPr>
          <w:color w:val="auto"/>
        </w:rPr>
      </w:pPr>
      <w:r>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091AF1" w:rsidRDefault="00091AF1" w:rsidP="00091AF1">
      <w:pPr>
        <w:pStyle w:val="1d"/>
        <w:jc w:val="both"/>
        <w:rPr>
          <w:color w:val="auto"/>
        </w:rPr>
      </w:pPr>
      <w:r>
        <w:rPr>
          <w:color w:val="auto"/>
        </w:rPr>
        <w:t>Архитектура народного жилища, храмовая архитектура, частный дом в предметно-пространственной среде жизни разных народов.</w:t>
      </w:r>
    </w:p>
    <w:p w:rsidR="00091AF1" w:rsidRDefault="00091AF1" w:rsidP="00091AF1">
      <w:pPr>
        <w:pStyle w:val="1d"/>
        <w:jc w:val="both"/>
        <w:rPr>
          <w:color w:val="auto"/>
        </w:rPr>
      </w:pPr>
      <w:r>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091AF1" w:rsidRDefault="00091AF1" w:rsidP="00091AF1">
      <w:pPr>
        <w:pStyle w:val="1d"/>
        <w:jc w:val="both"/>
        <w:rPr>
          <w:color w:val="auto"/>
        </w:rPr>
      </w:pPr>
      <w:r>
        <w:rPr>
          <w:color w:val="auto"/>
        </w:rPr>
        <w:t>Пути развития современной архитектуры и дизайна: город сегодня и завтра.</w:t>
      </w:r>
    </w:p>
    <w:p w:rsidR="00091AF1" w:rsidRDefault="00091AF1" w:rsidP="00091AF1">
      <w:pPr>
        <w:pStyle w:val="1d"/>
        <w:jc w:val="both"/>
        <w:rPr>
          <w:color w:val="auto"/>
        </w:rPr>
      </w:pPr>
      <w:r>
        <w:rPr>
          <w:color w:val="auto"/>
        </w:rPr>
        <w:t xml:space="preserve">Архитектурная и градостроительная революция </w:t>
      </w:r>
      <w:r>
        <w:rPr>
          <w:color w:val="auto"/>
          <w:lang w:bidi="en-US"/>
        </w:rPr>
        <w:t xml:space="preserve">XX </w:t>
      </w:r>
      <w:r>
        <w:rPr>
          <w:color w:val="auto"/>
        </w:rPr>
        <w:t>в. Её технологические и эстетические предпосылки и истоки. Социальный аспект «перестройки» в архитектуре.</w:t>
      </w:r>
    </w:p>
    <w:p w:rsidR="00091AF1" w:rsidRDefault="00091AF1" w:rsidP="00091AF1">
      <w:pPr>
        <w:pStyle w:val="1d"/>
        <w:jc w:val="both"/>
        <w:rPr>
          <w:color w:val="auto"/>
        </w:rPr>
      </w:pPr>
      <w:r>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091AF1" w:rsidRDefault="00091AF1" w:rsidP="00091AF1">
      <w:pPr>
        <w:pStyle w:val="1d"/>
        <w:jc w:val="both"/>
        <w:rPr>
          <w:color w:val="auto"/>
        </w:rPr>
      </w:pPr>
      <w:r>
        <w:rPr>
          <w:color w:val="auto"/>
        </w:rPr>
        <w:t>Пространство городской среды. Исторические формы планировки городской среды и их связь с образом жизни людей.</w:t>
      </w:r>
    </w:p>
    <w:p w:rsidR="00091AF1" w:rsidRDefault="00091AF1" w:rsidP="00091AF1">
      <w:pPr>
        <w:pStyle w:val="1d"/>
        <w:jc w:val="both"/>
        <w:rPr>
          <w:color w:val="auto"/>
        </w:rPr>
      </w:pPr>
      <w:r>
        <w:rPr>
          <w:color w:val="auto"/>
        </w:rPr>
        <w:t>Роль цвета в формировании пространства. Схема-планировка и реальность.</w:t>
      </w:r>
    </w:p>
    <w:p w:rsidR="00091AF1" w:rsidRDefault="00091AF1" w:rsidP="00091AF1">
      <w:pPr>
        <w:pStyle w:val="1d"/>
        <w:jc w:val="both"/>
        <w:rPr>
          <w:color w:val="auto"/>
        </w:rPr>
      </w:pPr>
      <w:r>
        <w:rPr>
          <w:color w:val="auto"/>
        </w:rPr>
        <w:t>Современные поиски новой эстетики в градостроительстве.</w:t>
      </w:r>
    </w:p>
    <w:p w:rsidR="00091AF1" w:rsidRDefault="00091AF1" w:rsidP="00091AF1">
      <w:pPr>
        <w:pStyle w:val="1d"/>
        <w:jc w:val="both"/>
        <w:rPr>
          <w:color w:val="auto"/>
        </w:rPr>
      </w:pPr>
      <w:r>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091AF1" w:rsidRDefault="00091AF1" w:rsidP="00091AF1">
      <w:pPr>
        <w:pStyle w:val="1d"/>
        <w:jc w:val="both"/>
        <w:rPr>
          <w:color w:val="auto"/>
        </w:rPr>
      </w:pPr>
      <w:r>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091AF1" w:rsidRDefault="00091AF1" w:rsidP="00091AF1">
      <w:pPr>
        <w:pStyle w:val="1d"/>
        <w:jc w:val="both"/>
        <w:rPr>
          <w:color w:val="auto"/>
        </w:rPr>
      </w:pPr>
      <w:r>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091AF1" w:rsidRDefault="00091AF1" w:rsidP="00091AF1">
      <w:pPr>
        <w:pStyle w:val="1d"/>
        <w:jc w:val="both"/>
        <w:rPr>
          <w:color w:val="auto"/>
        </w:rPr>
      </w:pPr>
      <w:r>
        <w:rPr>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091AF1" w:rsidRDefault="00091AF1" w:rsidP="00091AF1">
      <w:pPr>
        <w:pStyle w:val="1d"/>
        <w:jc w:val="both"/>
        <w:rPr>
          <w:color w:val="auto"/>
        </w:rPr>
      </w:pPr>
      <w:r>
        <w:rPr>
          <w:color w:val="auto"/>
        </w:rPr>
        <w:t xml:space="preserve">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w:t>
      </w:r>
      <w:r>
        <w:rPr>
          <w:color w:val="auto"/>
        </w:rPr>
        <w:lastRenderedPageBreak/>
        <w:t>оформления витрины магазина.</w:t>
      </w:r>
    </w:p>
    <w:p w:rsidR="00091AF1" w:rsidRDefault="00091AF1" w:rsidP="00091AF1">
      <w:pPr>
        <w:pStyle w:val="1d"/>
        <w:jc w:val="both"/>
        <w:rPr>
          <w:color w:val="auto"/>
        </w:rPr>
      </w:pPr>
      <w:r>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091AF1" w:rsidRDefault="00091AF1" w:rsidP="00091AF1">
      <w:pPr>
        <w:pStyle w:val="1d"/>
        <w:jc w:val="both"/>
        <w:rPr>
          <w:color w:val="auto"/>
        </w:rPr>
      </w:pPr>
      <w:r>
        <w:rPr>
          <w:color w:val="auto"/>
        </w:rPr>
        <w:t>Образно-стилевое единство материальной культуры каждой эпохи. Интерьер как отражение стиля жизни его хозяев.</w:t>
      </w:r>
    </w:p>
    <w:p w:rsidR="00091AF1" w:rsidRDefault="00091AF1" w:rsidP="00091AF1">
      <w:pPr>
        <w:pStyle w:val="1d"/>
        <w:jc w:val="both"/>
        <w:rPr>
          <w:color w:val="auto"/>
        </w:rPr>
      </w:pPr>
      <w:r>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091AF1" w:rsidRDefault="00091AF1" w:rsidP="00091AF1">
      <w:pPr>
        <w:pStyle w:val="1d"/>
        <w:jc w:val="both"/>
        <w:rPr>
          <w:color w:val="auto"/>
        </w:rPr>
      </w:pPr>
      <w:r>
        <w:rPr>
          <w:color w:val="auto"/>
        </w:rPr>
        <w:t>Интерьеры общественных зданий (театр, кафе, вокзал, офис, школа).</w:t>
      </w:r>
    </w:p>
    <w:p w:rsidR="00091AF1" w:rsidRDefault="00091AF1" w:rsidP="00091AF1">
      <w:pPr>
        <w:pStyle w:val="1d"/>
        <w:jc w:val="both"/>
        <w:rPr>
          <w:color w:val="auto"/>
        </w:rPr>
      </w:pPr>
      <w:r>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091AF1" w:rsidRDefault="00091AF1" w:rsidP="00091AF1">
      <w:pPr>
        <w:pStyle w:val="1d"/>
        <w:jc w:val="both"/>
        <w:rPr>
          <w:color w:val="auto"/>
        </w:rPr>
      </w:pPr>
      <w:r>
        <w:rPr>
          <w:color w:val="auto"/>
        </w:rPr>
        <w:t>Организация архитектурно-ландшафтного пространства. Город в единстве с ландшафтно-парковой средой.</w:t>
      </w:r>
    </w:p>
    <w:p w:rsidR="00091AF1" w:rsidRDefault="00091AF1" w:rsidP="00091AF1">
      <w:pPr>
        <w:pStyle w:val="1d"/>
        <w:jc w:val="both"/>
        <w:rPr>
          <w:color w:val="auto"/>
        </w:rPr>
      </w:pPr>
      <w:r>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091AF1" w:rsidRDefault="00091AF1" w:rsidP="00091AF1">
      <w:pPr>
        <w:pStyle w:val="1d"/>
        <w:jc w:val="both"/>
        <w:rPr>
          <w:color w:val="auto"/>
        </w:rPr>
      </w:pPr>
      <w:r>
        <w:rPr>
          <w:color w:val="auto"/>
        </w:rPr>
        <w:t>Выполнение дизайн-проекта территории парка или приусадебного участка в виде схемы-чертежа.</w:t>
      </w:r>
    </w:p>
    <w:p w:rsidR="00091AF1" w:rsidRDefault="00091AF1" w:rsidP="00091AF1">
      <w:pPr>
        <w:pStyle w:val="1d"/>
        <w:jc w:val="both"/>
        <w:rPr>
          <w:color w:val="auto"/>
        </w:rPr>
      </w:pPr>
      <w:r>
        <w:rPr>
          <w:color w:val="auto"/>
        </w:rPr>
        <w:t>Единство эстетического и функционального в объёмнопространственной организации среды жизнедеятельности людей.</w:t>
      </w:r>
    </w:p>
    <w:p w:rsidR="00091AF1" w:rsidRDefault="00091AF1" w:rsidP="00091AF1">
      <w:pPr>
        <w:pStyle w:val="1f2"/>
      </w:pPr>
    </w:p>
    <w:p w:rsidR="00091AF1" w:rsidRDefault="00091AF1" w:rsidP="00091AF1">
      <w:pPr>
        <w:pStyle w:val="1f2"/>
      </w:pPr>
      <w:r>
        <w:t>Образ человека и индивидуальное проектирование</w:t>
      </w:r>
    </w:p>
    <w:p w:rsidR="00091AF1" w:rsidRDefault="00091AF1" w:rsidP="00091AF1">
      <w:pPr>
        <w:pStyle w:val="1d"/>
        <w:jc w:val="both"/>
        <w:rPr>
          <w:color w:val="auto"/>
        </w:rPr>
      </w:pPr>
      <w:r>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091AF1" w:rsidRDefault="00091AF1" w:rsidP="00091AF1">
      <w:pPr>
        <w:pStyle w:val="1d"/>
        <w:jc w:val="both"/>
        <w:rPr>
          <w:color w:val="auto"/>
        </w:rPr>
      </w:pPr>
      <w:r>
        <w:rPr>
          <w:color w:val="auto"/>
        </w:rPr>
        <w:t>Проектные работы по созданию облика частного дома, комнаты и сада. Дизайн предметной среды в интерьере частного дома.</w:t>
      </w:r>
    </w:p>
    <w:p w:rsidR="00091AF1" w:rsidRDefault="00091AF1" w:rsidP="00091AF1">
      <w:pPr>
        <w:pStyle w:val="1d"/>
        <w:jc w:val="both"/>
        <w:rPr>
          <w:color w:val="auto"/>
        </w:rPr>
      </w:pPr>
      <w:r>
        <w:rPr>
          <w:color w:val="auto"/>
        </w:rPr>
        <w:t>Мода и культура как параметры создания собственного костюма или комплекта одежды.</w:t>
      </w:r>
    </w:p>
    <w:p w:rsidR="00091AF1" w:rsidRDefault="00091AF1" w:rsidP="00091AF1">
      <w:pPr>
        <w:pStyle w:val="1d"/>
        <w:jc w:val="both"/>
        <w:rPr>
          <w:color w:val="auto"/>
        </w:rPr>
      </w:pPr>
      <w:r>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091AF1" w:rsidRDefault="00091AF1" w:rsidP="00091AF1">
      <w:pPr>
        <w:pStyle w:val="1d"/>
        <w:jc w:val="both"/>
        <w:rPr>
          <w:color w:val="auto"/>
        </w:rPr>
      </w:pPr>
      <w:r>
        <w:rPr>
          <w:color w:val="auto"/>
        </w:rPr>
        <w:lastRenderedPageBreak/>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091AF1" w:rsidRDefault="00091AF1" w:rsidP="00091AF1">
      <w:pPr>
        <w:pStyle w:val="1d"/>
        <w:jc w:val="both"/>
        <w:rPr>
          <w:color w:val="auto"/>
        </w:rPr>
      </w:pPr>
      <w:r>
        <w:rPr>
          <w:color w:val="auto"/>
        </w:rPr>
        <w:t>Выполнение практических творческих эскизов по теме «Дизайн современной одежды».</w:t>
      </w:r>
    </w:p>
    <w:p w:rsidR="00091AF1" w:rsidRDefault="00091AF1" w:rsidP="00091AF1">
      <w:pPr>
        <w:pStyle w:val="1d"/>
        <w:jc w:val="both"/>
        <w:rPr>
          <w:color w:val="auto"/>
        </w:rPr>
      </w:pPr>
      <w:r>
        <w:rPr>
          <w:color w:val="auto"/>
        </w:rPr>
        <w:t>Искусство грима и причёски. Форма лица и причёска. Макияж дневной, вечерний и карнавальный. Грим бытовой и сценический.</w:t>
      </w:r>
    </w:p>
    <w:p w:rsidR="00091AF1" w:rsidRDefault="00091AF1" w:rsidP="00091AF1">
      <w:pPr>
        <w:pStyle w:val="1d"/>
        <w:jc w:val="both"/>
        <w:rPr>
          <w:color w:val="auto"/>
        </w:rPr>
      </w:pPr>
      <w:r>
        <w:rPr>
          <w:color w:val="auto"/>
        </w:rPr>
        <w:t>Имидж-дизайн и его связь с публичностью, технологией социального поведения, рекламой, общественной деятельностью.</w:t>
      </w:r>
    </w:p>
    <w:p w:rsidR="00091AF1" w:rsidRDefault="00091AF1" w:rsidP="00091AF1">
      <w:pPr>
        <w:pStyle w:val="1d"/>
        <w:spacing w:after="100"/>
        <w:jc w:val="both"/>
        <w:rPr>
          <w:color w:val="auto"/>
        </w:rPr>
      </w:pPr>
      <w:r>
        <w:rPr>
          <w:color w:val="auto"/>
        </w:rPr>
        <w:t>Дизайн и архитектура — средства организации среды жизни людей и строительства нового мира.</w:t>
      </w:r>
    </w:p>
    <w:p w:rsidR="00091AF1" w:rsidRDefault="00091AF1" w:rsidP="00091AF1">
      <w:pPr>
        <w:pStyle w:val="affd"/>
      </w:pPr>
      <w:bookmarkStart w:id="688" w:name="bookmark1543"/>
    </w:p>
    <w:p w:rsidR="00091AF1" w:rsidRDefault="00091AF1" w:rsidP="00091AF1">
      <w:pPr>
        <w:pStyle w:val="affd"/>
      </w:pPr>
      <w:r>
        <w:t>Модуль № 4 «Изображение в синтетических, экранных видах искусства и художественная фотография» (</w:t>
      </w:r>
      <w:r>
        <w:rPr>
          <w:i/>
          <w:iCs/>
        </w:rPr>
        <w:t>вариативный</w:t>
      </w:r>
      <w:r>
        <w:t>)</w:t>
      </w:r>
      <w:bookmarkEnd w:id="688"/>
    </w:p>
    <w:p w:rsidR="00091AF1" w:rsidRDefault="00091AF1" w:rsidP="00091AF1">
      <w:pPr>
        <w:pStyle w:val="1d"/>
        <w:jc w:val="both"/>
        <w:rPr>
          <w:color w:val="auto"/>
        </w:rPr>
      </w:pPr>
      <w:r>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091AF1" w:rsidRDefault="00091AF1" w:rsidP="00091AF1">
      <w:pPr>
        <w:pStyle w:val="1d"/>
        <w:jc w:val="both"/>
        <w:rPr>
          <w:color w:val="auto"/>
        </w:rPr>
      </w:pPr>
      <w:r>
        <w:rPr>
          <w:color w:val="auto"/>
        </w:rPr>
        <w:t>Значение развития технологий в становлении новых видов искусства.</w:t>
      </w:r>
    </w:p>
    <w:p w:rsidR="00091AF1" w:rsidRDefault="00091AF1" w:rsidP="00091AF1">
      <w:pPr>
        <w:pStyle w:val="1d"/>
        <w:spacing w:after="100"/>
        <w:jc w:val="both"/>
        <w:rPr>
          <w:color w:val="auto"/>
        </w:rPr>
      </w:pPr>
      <w:r>
        <w:rPr>
          <w:color w:val="auto"/>
        </w:rPr>
        <w:t>Мультимедиа и объединение множества воспринимаемых человеком информационных средств на экране цифрового искусства.</w:t>
      </w:r>
    </w:p>
    <w:p w:rsidR="00091AF1" w:rsidRDefault="00091AF1" w:rsidP="00091AF1">
      <w:pPr>
        <w:pStyle w:val="1f2"/>
      </w:pPr>
      <w:r>
        <w:t>Художник и искусство театра</w:t>
      </w:r>
    </w:p>
    <w:p w:rsidR="00091AF1" w:rsidRDefault="00091AF1" w:rsidP="00091AF1">
      <w:pPr>
        <w:pStyle w:val="1d"/>
        <w:spacing w:after="80" w:line="254" w:lineRule="auto"/>
        <w:jc w:val="both"/>
        <w:rPr>
          <w:color w:val="auto"/>
        </w:rPr>
      </w:pPr>
      <w:r>
        <w:rPr>
          <w:color w:val="auto"/>
        </w:rPr>
        <w:t>Рождение театра в древнейших обрядах. История развития искусства театра.</w:t>
      </w:r>
    </w:p>
    <w:p w:rsidR="00091AF1" w:rsidRDefault="00091AF1" w:rsidP="00091AF1">
      <w:pPr>
        <w:pStyle w:val="1d"/>
        <w:jc w:val="both"/>
        <w:rPr>
          <w:color w:val="auto"/>
        </w:rPr>
      </w:pPr>
      <w:r>
        <w:rPr>
          <w:color w:val="auto"/>
        </w:rPr>
        <w:t>Жанровое многообразие театральных представлений, шоу, праздников и их визуальный облик.</w:t>
      </w:r>
    </w:p>
    <w:p w:rsidR="00091AF1" w:rsidRDefault="00091AF1" w:rsidP="00091AF1">
      <w:pPr>
        <w:pStyle w:val="1d"/>
        <w:jc w:val="both"/>
        <w:rPr>
          <w:color w:val="auto"/>
        </w:rPr>
      </w:pPr>
      <w:r>
        <w:rPr>
          <w:color w:val="auto"/>
        </w:rPr>
        <w:t>Роль художника и виды профессиональной деятельности художника в современном театре.</w:t>
      </w:r>
    </w:p>
    <w:p w:rsidR="00091AF1" w:rsidRDefault="00091AF1" w:rsidP="00091AF1">
      <w:pPr>
        <w:pStyle w:val="1d"/>
        <w:jc w:val="both"/>
        <w:rPr>
          <w:color w:val="auto"/>
        </w:rPr>
      </w:pPr>
      <w:r>
        <w:rPr>
          <w:color w:val="auto"/>
        </w:rPr>
        <w:t>Сценография и создание сценического образа. Сотворчество художника-постановщика с драматургом, режиссёром и актёрами.</w:t>
      </w:r>
    </w:p>
    <w:p w:rsidR="00091AF1" w:rsidRDefault="00091AF1" w:rsidP="00091AF1">
      <w:pPr>
        <w:pStyle w:val="1d"/>
        <w:jc w:val="both"/>
        <w:rPr>
          <w:color w:val="auto"/>
        </w:rPr>
      </w:pPr>
      <w:r>
        <w:rPr>
          <w:color w:val="auto"/>
        </w:rPr>
        <w:t>Роль освещения в визуальном облике театрального действия. Бутафорские, пошивочные, декорационные и иные цеха в театре.</w:t>
      </w:r>
    </w:p>
    <w:p w:rsidR="00091AF1" w:rsidRDefault="00091AF1" w:rsidP="00091AF1">
      <w:pPr>
        <w:pStyle w:val="1d"/>
        <w:jc w:val="both"/>
        <w:rPr>
          <w:color w:val="auto"/>
        </w:rPr>
      </w:pPr>
      <w:r>
        <w:rPr>
          <w:color w:val="auto"/>
        </w:rPr>
        <w:t>Сценический костюм, грим и маска. Стилистическое единство в решении образа спектакля. Выражение в костюме характера персонажа.</w:t>
      </w:r>
    </w:p>
    <w:p w:rsidR="00091AF1" w:rsidRDefault="00091AF1" w:rsidP="00091AF1">
      <w:pPr>
        <w:pStyle w:val="1d"/>
        <w:jc w:val="both"/>
        <w:rPr>
          <w:color w:val="auto"/>
        </w:rPr>
      </w:pPr>
      <w:r>
        <w:rPr>
          <w:color w:val="auto"/>
        </w:rPr>
        <w:t xml:space="preserve">Творчество художников-постановщиков в истории </w:t>
      </w:r>
      <w:r>
        <w:rPr>
          <w:color w:val="auto"/>
        </w:rPr>
        <w:lastRenderedPageBreak/>
        <w:t>отечественного искусства (К. Коровин, И. Билибин, А. Головин и др.).</w:t>
      </w:r>
    </w:p>
    <w:p w:rsidR="00091AF1" w:rsidRDefault="00091AF1" w:rsidP="00091AF1">
      <w:pPr>
        <w:pStyle w:val="1d"/>
        <w:jc w:val="both"/>
        <w:rPr>
          <w:color w:val="auto"/>
        </w:rPr>
      </w:pPr>
      <w:r>
        <w:rPr>
          <w:color w:val="auto"/>
        </w:rPr>
        <w:t>Школьный спектакль и работа художника по его подготовке.</w:t>
      </w:r>
    </w:p>
    <w:p w:rsidR="00091AF1" w:rsidRDefault="00091AF1" w:rsidP="00091AF1">
      <w:pPr>
        <w:pStyle w:val="1d"/>
        <w:jc w:val="both"/>
        <w:rPr>
          <w:color w:val="auto"/>
        </w:rPr>
      </w:pPr>
      <w:r>
        <w:rPr>
          <w:color w:val="auto"/>
        </w:rPr>
        <w:t>Художник в театре кукол и его ведущая роль как соавтора режиссёра и актёра в процессе создания образа персонажа.</w:t>
      </w:r>
    </w:p>
    <w:p w:rsidR="00091AF1" w:rsidRDefault="00091AF1" w:rsidP="00091AF1">
      <w:pPr>
        <w:pStyle w:val="1d"/>
        <w:spacing w:after="180"/>
        <w:jc w:val="both"/>
        <w:rPr>
          <w:color w:val="auto"/>
        </w:rPr>
      </w:pPr>
      <w:r>
        <w:rPr>
          <w:color w:val="auto"/>
        </w:rPr>
        <w:t>Условность и метафора в театральной постановке как образная и авторская интерпретация реальности.</w:t>
      </w:r>
    </w:p>
    <w:p w:rsidR="00091AF1" w:rsidRDefault="00091AF1" w:rsidP="00091AF1">
      <w:pPr>
        <w:pStyle w:val="1f2"/>
      </w:pPr>
      <w:r>
        <w:t>Художественная фотография</w:t>
      </w:r>
    </w:p>
    <w:p w:rsidR="00091AF1" w:rsidRDefault="00091AF1" w:rsidP="00091AF1">
      <w:pPr>
        <w:pStyle w:val="1d"/>
        <w:jc w:val="both"/>
        <w:rPr>
          <w:color w:val="auto"/>
        </w:rPr>
      </w:pPr>
      <w:r>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091AF1" w:rsidRDefault="00091AF1" w:rsidP="00091AF1">
      <w:pPr>
        <w:pStyle w:val="1d"/>
        <w:jc w:val="both"/>
        <w:rPr>
          <w:color w:val="auto"/>
        </w:rPr>
      </w:pPr>
      <w:r>
        <w:rPr>
          <w:color w:val="auto"/>
        </w:rPr>
        <w:t>Современные возможности художественной обработки цифровой фотографии.</w:t>
      </w:r>
    </w:p>
    <w:p w:rsidR="00091AF1" w:rsidRDefault="00091AF1" w:rsidP="00091AF1">
      <w:pPr>
        <w:pStyle w:val="1d"/>
        <w:jc w:val="both"/>
        <w:rPr>
          <w:color w:val="auto"/>
        </w:rPr>
      </w:pPr>
      <w:r>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091AF1" w:rsidRDefault="00091AF1" w:rsidP="00091AF1">
      <w:pPr>
        <w:pStyle w:val="1d"/>
        <w:jc w:val="both"/>
        <w:rPr>
          <w:color w:val="auto"/>
        </w:rPr>
      </w:pPr>
      <w:r>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091AF1" w:rsidRDefault="00091AF1" w:rsidP="00091AF1">
      <w:pPr>
        <w:pStyle w:val="1d"/>
        <w:jc w:val="both"/>
        <w:rPr>
          <w:color w:val="auto"/>
        </w:rPr>
      </w:pPr>
      <w:r>
        <w:rPr>
          <w:color w:val="auto"/>
        </w:rPr>
        <w:t>Композиция кадра, ракурс, плановость, графический ритм.</w:t>
      </w:r>
    </w:p>
    <w:p w:rsidR="00091AF1" w:rsidRDefault="00091AF1" w:rsidP="00091AF1">
      <w:pPr>
        <w:pStyle w:val="1d"/>
        <w:jc w:val="both"/>
        <w:rPr>
          <w:color w:val="auto"/>
        </w:rPr>
      </w:pPr>
      <w:r>
        <w:rPr>
          <w:color w:val="auto"/>
        </w:rPr>
        <w:t>Умения наблюдать и выявлять выразительность и красоту окружающей жизни с помощью фотографии.</w:t>
      </w:r>
    </w:p>
    <w:p w:rsidR="00091AF1" w:rsidRDefault="00091AF1" w:rsidP="00091AF1">
      <w:pPr>
        <w:pStyle w:val="1d"/>
        <w:jc w:val="both"/>
        <w:rPr>
          <w:color w:val="auto"/>
        </w:rPr>
      </w:pPr>
      <w:r>
        <w:rPr>
          <w:color w:val="auto"/>
        </w:rPr>
        <w:t>Фотопейзаж в творчестве профессиональных фотографов.</w:t>
      </w:r>
    </w:p>
    <w:p w:rsidR="00091AF1" w:rsidRDefault="00091AF1" w:rsidP="00091AF1">
      <w:pPr>
        <w:pStyle w:val="1d"/>
        <w:jc w:val="both"/>
        <w:rPr>
          <w:color w:val="auto"/>
        </w:rPr>
      </w:pPr>
      <w:r>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091AF1" w:rsidRDefault="00091AF1" w:rsidP="00091AF1">
      <w:pPr>
        <w:pStyle w:val="1d"/>
        <w:jc w:val="both"/>
        <w:rPr>
          <w:color w:val="auto"/>
        </w:rPr>
      </w:pPr>
      <w:r>
        <w:rPr>
          <w:color w:val="auto"/>
        </w:rPr>
        <w:t>Роль освещения в портретном образе. Фотография постановочная и документальная.</w:t>
      </w:r>
    </w:p>
    <w:p w:rsidR="00091AF1" w:rsidRDefault="00091AF1" w:rsidP="00091AF1">
      <w:pPr>
        <w:pStyle w:val="1d"/>
        <w:jc w:val="both"/>
        <w:rPr>
          <w:color w:val="auto"/>
        </w:rPr>
      </w:pPr>
      <w:r>
        <w:rPr>
          <w:color w:val="auto"/>
        </w:rPr>
        <w:t>Фотопортрет в истории профессиональной фотографии и его связь с направлениями в изобразительном искусстве.</w:t>
      </w:r>
    </w:p>
    <w:p w:rsidR="00091AF1" w:rsidRDefault="00091AF1" w:rsidP="00091AF1">
      <w:pPr>
        <w:pStyle w:val="1d"/>
        <w:jc w:val="both"/>
        <w:rPr>
          <w:color w:val="auto"/>
        </w:rPr>
      </w:pPr>
      <w:r>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091AF1" w:rsidRDefault="00091AF1" w:rsidP="00091AF1">
      <w:pPr>
        <w:pStyle w:val="1d"/>
        <w:jc w:val="both"/>
        <w:rPr>
          <w:color w:val="auto"/>
        </w:rPr>
      </w:pPr>
      <w:r>
        <w:rPr>
          <w:color w:val="auto"/>
        </w:rPr>
        <w:t>Фоторепортаж. Образ события в кадре. Репортажный снимок — свидетельство истории и его значение в сохранении памяти о событии.</w:t>
      </w:r>
    </w:p>
    <w:p w:rsidR="00091AF1" w:rsidRDefault="00091AF1" w:rsidP="00091AF1">
      <w:pPr>
        <w:pStyle w:val="1d"/>
        <w:jc w:val="both"/>
        <w:rPr>
          <w:color w:val="auto"/>
        </w:rPr>
      </w:pPr>
      <w:r>
        <w:rPr>
          <w:color w:val="auto"/>
        </w:rPr>
        <w:t xml:space="preserve">Фоторепортаж — дневник истории. Значение работы военных фотографов. Спортивные фотографии. Образ современности в </w:t>
      </w:r>
      <w:r>
        <w:rPr>
          <w:color w:val="auto"/>
        </w:rPr>
        <w:lastRenderedPageBreak/>
        <w:t>репортажных фотографиях.</w:t>
      </w:r>
    </w:p>
    <w:p w:rsidR="00091AF1" w:rsidRDefault="00091AF1" w:rsidP="00091AF1">
      <w:pPr>
        <w:pStyle w:val="1d"/>
        <w:jc w:val="both"/>
        <w:rPr>
          <w:color w:val="auto"/>
        </w:rPr>
      </w:pPr>
      <w:r>
        <w:rPr>
          <w:color w:val="auto"/>
        </w:rPr>
        <w:t>«Работать для жизни...» — фотографии Александра Родченко, их значение и влияние на стиль эпохи.</w:t>
      </w:r>
    </w:p>
    <w:p w:rsidR="00091AF1" w:rsidRDefault="00091AF1" w:rsidP="00091AF1">
      <w:pPr>
        <w:pStyle w:val="1d"/>
        <w:jc w:val="both"/>
        <w:rPr>
          <w:color w:val="auto"/>
        </w:rPr>
      </w:pPr>
      <w:r>
        <w:rPr>
          <w:color w:val="auto"/>
        </w:rPr>
        <w:t>Возможности компьютерной обработки фотографий, задачи преобразования фотографий и границы достоверности.</w:t>
      </w:r>
    </w:p>
    <w:p w:rsidR="00091AF1" w:rsidRDefault="00091AF1" w:rsidP="00091AF1">
      <w:pPr>
        <w:pStyle w:val="1d"/>
        <w:jc w:val="both"/>
        <w:rPr>
          <w:color w:val="auto"/>
        </w:rPr>
      </w:pPr>
      <w:r>
        <w:rPr>
          <w:color w:val="auto"/>
        </w:rPr>
        <w:t>Коллаж как жанр художественного творчества с помощью различных компьютерных программ.</w:t>
      </w:r>
    </w:p>
    <w:p w:rsidR="00091AF1" w:rsidRDefault="00091AF1" w:rsidP="00091AF1">
      <w:pPr>
        <w:pStyle w:val="1d"/>
        <w:spacing w:after="200"/>
        <w:jc w:val="both"/>
        <w:rPr>
          <w:color w:val="auto"/>
        </w:rPr>
      </w:pPr>
      <w:r>
        <w:rPr>
          <w:color w:val="auto"/>
        </w:rPr>
        <w:t>Художественная фотография как авторское видение мира, как образ времени и влияние фотообраза на жизнь людей.</w:t>
      </w:r>
    </w:p>
    <w:p w:rsidR="00091AF1" w:rsidRDefault="00091AF1" w:rsidP="00091AF1">
      <w:pPr>
        <w:pStyle w:val="1f2"/>
      </w:pPr>
      <w:r>
        <w:t>Изображение и искусство кино</w:t>
      </w:r>
    </w:p>
    <w:p w:rsidR="00091AF1" w:rsidRDefault="00091AF1" w:rsidP="00091AF1">
      <w:pPr>
        <w:pStyle w:val="1d"/>
        <w:jc w:val="both"/>
        <w:rPr>
          <w:color w:val="auto"/>
        </w:rPr>
      </w:pPr>
      <w:r>
        <w:rPr>
          <w:color w:val="auto"/>
        </w:rPr>
        <w:t>Ожившее изображение. История кино и его эволюция как искусства.</w:t>
      </w:r>
    </w:p>
    <w:p w:rsidR="00091AF1" w:rsidRDefault="00091AF1" w:rsidP="00091AF1">
      <w:pPr>
        <w:pStyle w:val="1d"/>
        <w:jc w:val="both"/>
        <w:rPr>
          <w:color w:val="auto"/>
        </w:rPr>
      </w:pPr>
      <w:r>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091AF1" w:rsidRDefault="00091AF1" w:rsidP="00091AF1">
      <w:pPr>
        <w:pStyle w:val="1d"/>
        <w:jc w:val="both"/>
        <w:rPr>
          <w:color w:val="auto"/>
        </w:rPr>
      </w:pPr>
      <w:r>
        <w:rPr>
          <w:color w:val="auto"/>
        </w:rPr>
        <w:t>Монтаж композиционно построенных кадров — основа языка киноискусства.</w:t>
      </w:r>
    </w:p>
    <w:p w:rsidR="00091AF1" w:rsidRDefault="00091AF1" w:rsidP="00091AF1">
      <w:pPr>
        <w:pStyle w:val="1d"/>
        <w:jc w:val="both"/>
        <w:rPr>
          <w:color w:val="auto"/>
        </w:rPr>
      </w:pPr>
      <w:r>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091AF1" w:rsidRDefault="00091AF1" w:rsidP="00091AF1">
      <w:pPr>
        <w:pStyle w:val="1d"/>
        <w:jc w:val="both"/>
        <w:rPr>
          <w:color w:val="auto"/>
        </w:rPr>
      </w:pPr>
      <w:r>
        <w:rPr>
          <w:color w:val="auto"/>
        </w:rPr>
        <w:t>Создание видеоролика — от замысла до съёмки. Разные жанры — разные задачи в работе над видеороликом. Этапы создания видеоролика.</w:t>
      </w:r>
    </w:p>
    <w:p w:rsidR="00091AF1" w:rsidRDefault="00091AF1" w:rsidP="00091AF1">
      <w:pPr>
        <w:pStyle w:val="1d"/>
        <w:jc w:val="both"/>
        <w:rPr>
          <w:color w:val="auto"/>
        </w:rPr>
      </w:pPr>
      <w:r>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091AF1" w:rsidRDefault="00091AF1" w:rsidP="00091AF1">
      <w:pPr>
        <w:pStyle w:val="1d"/>
        <w:jc w:val="both"/>
        <w:rPr>
          <w:color w:val="auto"/>
        </w:rPr>
      </w:pPr>
      <w:r>
        <w:rPr>
          <w:color w:val="auto"/>
        </w:rPr>
        <w:t>Использование электронно-цифровых технологий в современном игровом кинематографе.</w:t>
      </w:r>
    </w:p>
    <w:p w:rsidR="00091AF1" w:rsidRDefault="00091AF1" w:rsidP="00091AF1">
      <w:pPr>
        <w:pStyle w:val="1d"/>
        <w:jc w:val="both"/>
        <w:rPr>
          <w:color w:val="auto"/>
        </w:rPr>
      </w:pPr>
      <w:r>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091AF1" w:rsidRDefault="00091AF1" w:rsidP="00091AF1">
      <w:pPr>
        <w:pStyle w:val="1d"/>
        <w:spacing w:after="100"/>
        <w:jc w:val="both"/>
        <w:rPr>
          <w:color w:val="auto"/>
        </w:rPr>
      </w:pPr>
      <w:r>
        <w:rPr>
          <w:color w:val="auto"/>
        </w:rPr>
        <w:lastRenderedPageBreak/>
        <w:t>Этапы создания анимационного фильма. Требования и критерии художественности.</w:t>
      </w:r>
    </w:p>
    <w:p w:rsidR="00091AF1" w:rsidRDefault="00091AF1" w:rsidP="00091AF1">
      <w:pPr>
        <w:pStyle w:val="1f2"/>
      </w:pPr>
      <w:r>
        <w:t>Изобразительное искусство на телевидении</w:t>
      </w:r>
    </w:p>
    <w:p w:rsidR="00091AF1" w:rsidRDefault="00091AF1" w:rsidP="00091AF1">
      <w:pPr>
        <w:pStyle w:val="1d"/>
        <w:jc w:val="both"/>
        <w:rPr>
          <w:color w:val="auto"/>
        </w:rPr>
      </w:pPr>
      <w:r>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091AF1" w:rsidRDefault="00091AF1" w:rsidP="00091AF1">
      <w:pPr>
        <w:pStyle w:val="1d"/>
        <w:jc w:val="both"/>
        <w:rPr>
          <w:color w:val="auto"/>
        </w:rPr>
      </w:pPr>
      <w:r>
        <w:rPr>
          <w:color w:val="auto"/>
        </w:rPr>
        <w:t>Искусство и технология. Создатель телевидения — русский инженер Владимир Козьмич Зворыкин.</w:t>
      </w:r>
    </w:p>
    <w:p w:rsidR="00091AF1" w:rsidRDefault="00091AF1" w:rsidP="00091AF1">
      <w:pPr>
        <w:pStyle w:val="1d"/>
        <w:jc w:val="both"/>
        <w:rPr>
          <w:color w:val="auto"/>
        </w:rPr>
      </w:pPr>
      <w:r>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091AF1" w:rsidRDefault="00091AF1" w:rsidP="00091AF1">
      <w:pPr>
        <w:pStyle w:val="1d"/>
        <w:jc w:val="both"/>
        <w:rPr>
          <w:color w:val="auto"/>
        </w:rPr>
      </w:pPr>
      <w:r>
        <w:rPr>
          <w:color w:val="auto"/>
        </w:rPr>
        <w:t>Деятельность художника на телевидении: художники по свету, костюму, гриму; сценографический дизайн и компьютерная графика.</w:t>
      </w:r>
    </w:p>
    <w:p w:rsidR="00091AF1" w:rsidRDefault="00091AF1" w:rsidP="00091AF1">
      <w:pPr>
        <w:pStyle w:val="1d"/>
        <w:jc w:val="both"/>
        <w:rPr>
          <w:color w:val="auto"/>
        </w:rPr>
      </w:pPr>
      <w:r>
        <w:rPr>
          <w:color w:val="auto"/>
        </w:rPr>
        <w:t>Школьное телевидение и студия мультимедиа. Построение видеоряда и художественного оформления.</w:t>
      </w:r>
    </w:p>
    <w:p w:rsidR="00091AF1" w:rsidRDefault="00091AF1" w:rsidP="00091AF1">
      <w:pPr>
        <w:pStyle w:val="1d"/>
        <w:jc w:val="both"/>
        <w:rPr>
          <w:color w:val="auto"/>
        </w:rPr>
      </w:pPr>
      <w:r>
        <w:rPr>
          <w:color w:val="auto"/>
        </w:rPr>
        <w:t>Художнические роли каждого человека в реальной бытийной жизни.</w:t>
      </w:r>
    </w:p>
    <w:p w:rsidR="00091AF1" w:rsidRDefault="00091AF1" w:rsidP="00091AF1">
      <w:pPr>
        <w:pStyle w:val="1d"/>
        <w:jc w:val="both"/>
        <w:rPr>
          <w:color w:val="auto"/>
        </w:rPr>
      </w:pPr>
      <w:r>
        <w:rPr>
          <w:color w:val="auto"/>
        </w:rPr>
        <w:t>Роль искусства в жизни общества и его влияние на жизнь каждого человека.</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67" w:right="711" w:bottom="866" w:left="714" w:header="0" w:footer="3" w:gutter="0"/>
          <w:cols w:space="720"/>
        </w:sectPr>
      </w:pPr>
    </w:p>
    <w:p w:rsidR="00091AF1" w:rsidRDefault="00091AF1" w:rsidP="00091AF1">
      <w:pPr>
        <w:pStyle w:val="affd"/>
        <w:pBdr>
          <w:bottom w:val="single" w:sz="12" w:space="1" w:color="auto"/>
        </w:pBdr>
      </w:pPr>
      <w:bookmarkStart w:id="689" w:name="bookmark1545"/>
      <w:r>
        <w:lastRenderedPageBreak/>
        <w:t>ПЛАНИРУЕМЫЕ РЕЗУЛЬТАТЫ ОСВОЕНИЯ УЧЕБНОГО ПРЕДМЕТА «ИЗОБРАЗИТЕЛЬНОЕ ИСКУССТВО» НА УРОВНЕ ОСНОВНОГО ОБЩЕГО ОБРАЗОВАНИЯ</w:t>
      </w:r>
      <w:bookmarkEnd w:id="689"/>
    </w:p>
    <w:p w:rsidR="00091AF1" w:rsidRDefault="00091AF1" w:rsidP="00091AF1">
      <w:pPr>
        <w:pStyle w:val="affd"/>
      </w:pPr>
    </w:p>
    <w:p w:rsidR="00091AF1" w:rsidRDefault="00091AF1" w:rsidP="00091AF1">
      <w:pPr>
        <w:pStyle w:val="affd"/>
      </w:pPr>
      <w:bookmarkStart w:id="690" w:name="bookmark1547"/>
      <w:r>
        <w:t>ЛИЧНОСТНЫЕ РЕЗУЛЬТАТЫ</w:t>
      </w:r>
      <w:bookmarkEnd w:id="690"/>
    </w:p>
    <w:p w:rsidR="00091AF1" w:rsidRDefault="00091AF1" w:rsidP="00091AF1">
      <w:pPr>
        <w:pStyle w:val="1d"/>
        <w:spacing w:line="240" w:lineRule="auto"/>
        <w:jc w:val="both"/>
        <w:rPr>
          <w:color w:val="auto"/>
        </w:rPr>
      </w:pPr>
      <w:r>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091AF1" w:rsidRDefault="00091AF1" w:rsidP="00091AF1">
      <w:pPr>
        <w:pStyle w:val="1d"/>
        <w:spacing w:line="240" w:lineRule="auto"/>
        <w:jc w:val="both"/>
        <w:rPr>
          <w:color w:val="auto"/>
        </w:rPr>
      </w:pPr>
      <w:r>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091AF1" w:rsidRDefault="00091AF1" w:rsidP="00091AF1">
      <w:pPr>
        <w:pStyle w:val="1d"/>
        <w:spacing w:line="240" w:lineRule="auto"/>
        <w:jc w:val="both"/>
        <w:rPr>
          <w:color w:val="auto"/>
        </w:rPr>
      </w:pPr>
      <w:r>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091AF1" w:rsidRDefault="00091AF1" w:rsidP="00091AF1">
      <w:pPr>
        <w:pStyle w:val="1f2"/>
      </w:pPr>
      <w:bookmarkStart w:id="691" w:name="bookmark1549"/>
      <w:r>
        <w:t>1. Патриотическое воспитание</w:t>
      </w:r>
      <w:bookmarkEnd w:id="691"/>
    </w:p>
    <w:p w:rsidR="00091AF1" w:rsidRDefault="00091AF1" w:rsidP="00091AF1">
      <w:pPr>
        <w:pStyle w:val="1d"/>
        <w:spacing w:line="240" w:lineRule="auto"/>
        <w:jc w:val="both"/>
        <w:rPr>
          <w:color w:val="auto"/>
        </w:rPr>
      </w:pPr>
      <w:r>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091AF1" w:rsidRDefault="00091AF1" w:rsidP="00091AF1">
      <w:pPr>
        <w:pStyle w:val="1f2"/>
      </w:pPr>
      <w:bookmarkStart w:id="692" w:name="bookmark1551"/>
      <w:r>
        <w:t>2. Гражданское воспитание</w:t>
      </w:r>
      <w:bookmarkEnd w:id="692"/>
    </w:p>
    <w:p w:rsidR="00091AF1" w:rsidRDefault="00091AF1" w:rsidP="00091AF1">
      <w:pPr>
        <w:pStyle w:val="1d"/>
        <w:spacing w:line="240" w:lineRule="auto"/>
        <w:jc w:val="both"/>
        <w:rPr>
          <w:color w:val="auto"/>
        </w:rPr>
      </w:pPr>
      <w:r>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w:t>
      </w:r>
      <w:r>
        <w:rPr>
          <w:color w:val="auto"/>
        </w:rPr>
        <w:lastRenderedPageBreak/>
        <w:t>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091AF1" w:rsidRDefault="00091AF1" w:rsidP="00091AF1">
      <w:pPr>
        <w:pStyle w:val="1f2"/>
      </w:pPr>
      <w:bookmarkStart w:id="693" w:name="bookmark1553"/>
      <w:r>
        <w:t>3. Духовно-нравственное воспитание</w:t>
      </w:r>
      <w:bookmarkEnd w:id="693"/>
    </w:p>
    <w:p w:rsidR="00091AF1" w:rsidRDefault="00091AF1" w:rsidP="00091AF1">
      <w:pPr>
        <w:pStyle w:val="1d"/>
        <w:jc w:val="both"/>
        <w:rPr>
          <w:color w:val="auto"/>
        </w:rPr>
      </w:pPr>
      <w:r>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091AF1" w:rsidRDefault="00091AF1" w:rsidP="00091AF1">
      <w:pPr>
        <w:pStyle w:val="1f2"/>
      </w:pPr>
      <w:bookmarkStart w:id="694" w:name="bookmark1555"/>
      <w:r>
        <w:t>4. Эстетическое воспитание</w:t>
      </w:r>
      <w:bookmarkEnd w:id="694"/>
    </w:p>
    <w:p w:rsidR="00091AF1" w:rsidRDefault="00091AF1" w:rsidP="00091AF1">
      <w:pPr>
        <w:pStyle w:val="1d"/>
        <w:jc w:val="both"/>
        <w:rPr>
          <w:color w:val="auto"/>
        </w:rPr>
      </w:pPr>
      <w:r>
        <w:rPr>
          <w:color w:val="auto"/>
        </w:rPr>
        <w:t xml:space="preserve">Эстетическое (от греч. </w:t>
      </w:r>
      <w:r>
        <w:rPr>
          <w:color w:val="auto"/>
          <w:lang w:bidi="en-US"/>
        </w:rPr>
        <w:t xml:space="preserve">aisthetikos </w:t>
      </w:r>
      <w:r>
        <w:rPr>
          <w:color w:val="auto"/>
        </w:rPr>
        <w:t xml:space="preserve">—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w:t>
      </w:r>
      <w:r>
        <w:rPr>
          <w:color w:val="auto"/>
        </w:rPr>
        <w:lastRenderedPageBreak/>
        <w:t>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091AF1" w:rsidRDefault="00091AF1" w:rsidP="00091AF1">
      <w:pPr>
        <w:pStyle w:val="1f2"/>
      </w:pPr>
      <w:bookmarkStart w:id="695" w:name="bookmark1557"/>
      <w:r>
        <w:t>5. Ценности познавательной деятельности</w:t>
      </w:r>
      <w:bookmarkEnd w:id="695"/>
    </w:p>
    <w:p w:rsidR="00091AF1" w:rsidRDefault="00091AF1" w:rsidP="00091AF1">
      <w:pPr>
        <w:pStyle w:val="1d"/>
        <w:jc w:val="both"/>
        <w:rPr>
          <w:color w:val="auto"/>
        </w:rPr>
      </w:pPr>
      <w:r>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091AF1" w:rsidRDefault="00091AF1" w:rsidP="00091AF1">
      <w:pPr>
        <w:pStyle w:val="1f2"/>
      </w:pPr>
      <w:bookmarkStart w:id="696" w:name="bookmark1559"/>
      <w:r>
        <w:t>6. Экологическое воспитание</w:t>
      </w:r>
      <w:bookmarkEnd w:id="696"/>
    </w:p>
    <w:p w:rsidR="00091AF1" w:rsidRDefault="00091AF1" w:rsidP="00091AF1">
      <w:pPr>
        <w:pStyle w:val="1d"/>
        <w:spacing w:after="60"/>
        <w:jc w:val="both"/>
        <w:rPr>
          <w:color w:val="auto"/>
        </w:rPr>
      </w:pPr>
      <w:r>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091AF1" w:rsidRDefault="00091AF1" w:rsidP="00091AF1">
      <w:pPr>
        <w:pStyle w:val="1f2"/>
      </w:pPr>
      <w:bookmarkStart w:id="697" w:name="bookmark1561"/>
      <w:r>
        <w:t>7. Трудовое воспитание</w:t>
      </w:r>
      <w:bookmarkEnd w:id="697"/>
    </w:p>
    <w:p w:rsidR="00091AF1" w:rsidRDefault="00091AF1" w:rsidP="00091AF1">
      <w:pPr>
        <w:pStyle w:val="1d"/>
        <w:spacing w:after="60"/>
        <w:jc w:val="both"/>
        <w:rPr>
          <w:color w:val="auto"/>
        </w:rPr>
      </w:pPr>
      <w:r>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091AF1" w:rsidRDefault="00091AF1" w:rsidP="00091AF1">
      <w:pPr>
        <w:pStyle w:val="1f2"/>
      </w:pPr>
      <w:bookmarkStart w:id="698" w:name="bookmark1563"/>
      <w:r>
        <w:t>8. Воспитывающая предметно-эстетическая среда</w:t>
      </w:r>
      <w:bookmarkEnd w:id="698"/>
    </w:p>
    <w:p w:rsidR="00091AF1" w:rsidRDefault="00091AF1" w:rsidP="00091AF1">
      <w:pPr>
        <w:pStyle w:val="1d"/>
        <w:spacing w:after="440" w:line="240" w:lineRule="auto"/>
        <w:jc w:val="both"/>
        <w:rPr>
          <w:color w:val="auto"/>
        </w:rPr>
      </w:pPr>
      <w:r>
        <w:rPr>
          <w:color w:val="auto"/>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w:t>
      </w:r>
      <w:r>
        <w:rPr>
          <w:color w:val="auto"/>
        </w:rPr>
        <w:lastRenderedPageBreak/>
        <w:t>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091AF1" w:rsidRDefault="00091AF1" w:rsidP="00091AF1">
      <w:pPr>
        <w:pStyle w:val="affd"/>
      </w:pPr>
      <w:bookmarkStart w:id="699" w:name="bookmark1565"/>
      <w:r>
        <w:t>МЕТАПРЕДМЕТНЫЕ РЕЗУЛЬТАТЫ</w:t>
      </w:r>
      <w:bookmarkEnd w:id="699"/>
    </w:p>
    <w:p w:rsidR="00091AF1" w:rsidRDefault="00091AF1" w:rsidP="00091AF1">
      <w:pPr>
        <w:pStyle w:val="1d"/>
        <w:spacing w:after="120"/>
        <w:jc w:val="both"/>
        <w:rPr>
          <w:color w:val="auto"/>
        </w:rPr>
      </w:pPr>
      <w:r>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091AF1" w:rsidRDefault="00091AF1" w:rsidP="00091AF1">
      <w:pPr>
        <w:pStyle w:val="1f2"/>
      </w:pPr>
      <w:bookmarkStart w:id="700" w:name="bookmark1567"/>
      <w:r>
        <w:t>1. Овладение универсальными познавательными действиями</w:t>
      </w:r>
      <w:bookmarkEnd w:id="700"/>
    </w:p>
    <w:p w:rsidR="00091AF1" w:rsidRDefault="00091AF1" w:rsidP="00091AF1">
      <w:pPr>
        <w:pStyle w:val="1d"/>
        <w:jc w:val="both"/>
        <w:rPr>
          <w:color w:val="auto"/>
        </w:rPr>
      </w:pPr>
      <w:r>
        <w:rPr>
          <w:color w:val="auto"/>
        </w:rPr>
        <w:t>Формирование пространственных представлений и сенсорных способностей:</w:t>
      </w:r>
    </w:p>
    <w:p w:rsidR="00091AF1" w:rsidRDefault="00091AF1" w:rsidP="00804D18">
      <w:pPr>
        <w:pStyle w:val="1d"/>
        <w:numPr>
          <w:ilvl w:val="0"/>
          <w:numId w:val="286"/>
        </w:numPr>
        <w:spacing w:line="240" w:lineRule="auto"/>
        <w:ind w:left="714" w:hanging="357"/>
        <w:jc w:val="both"/>
        <w:rPr>
          <w:color w:val="auto"/>
        </w:rPr>
      </w:pPr>
      <w:r>
        <w:rPr>
          <w:color w:val="auto"/>
        </w:rPr>
        <w:t>сравнивать предметные и пространственные объекты по заданным основаниям;</w:t>
      </w:r>
    </w:p>
    <w:p w:rsidR="00091AF1" w:rsidRDefault="00091AF1" w:rsidP="00804D18">
      <w:pPr>
        <w:pStyle w:val="1d"/>
        <w:numPr>
          <w:ilvl w:val="0"/>
          <w:numId w:val="286"/>
        </w:numPr>
        <w:spacing w:line="240" w:lineRule="auto"/>
        <w:ind w:left="714" w:hanging="357"/>
        <w:jc w:val="both"/>
        <w:rPr>
          <w:color w:val="auto"/>
          <w:lang w:val="en-US"/>
        </w:rPr>
      </w:pPr>
      <w:r>
        <w:rPr>
          <w:color w:val="auto"/>
        </w:rPr>
        <w:t>характеризовать форму предмета, конструкции;</w:t>
      </w:r>
    </w:p>
    <w:p w:rsidR="00091AF1" w:rsidRDefault="00091AF1" w:rsidP="00804D18">
      <w:pPr>
        <w:pStyle w:val="1d"/>
        <w:numPr>
          <w:ilvl w:val="0"/>
          <w:numId w:val="286"/>
        </w:numPr>
        <w:spacing w:line="240" w:lineRule="auto"/>
        <w:ind w:left="714" w:hanging="357"/>
        <w:jc w:val="both"/>
        <w:rPr>
          <w:color w:val="auto"/>
        </w:rPr>
      </w:pPr>
      <w:r>
        <w:rPr>
          <w:color w:val="auto"/>
        </w:rPr>
        <w:t>выявлять положение предметной формы в пространстве;</w:t>
      </w:r>
    </w:p>
    <w:p w:rsidR="00091AF1" w:rsidRDefault="00091AF1" w:rsidP="00804D18">
      <w:pPr>
        <w:pStyle w:val="1d"/>
        <w:numPr>
          <w:ilvl w:val="0"/>
          <w:numId w:val="286"/>
        </w:numPr>
        <w:spacing w:line="240" w:lineRule="auto"/>
        <w:ind w:left="714" w:hanging="357"/>
        <w:jc w:val="both"/>
        <w:rPr>
          <w:color w:val="auto"/>
          <w:lang w:val="en-US"/>
        </w:rPr>
      </w:pPr>
      <w:r>
        <w:rPr>
          <w:color w:val="auto"/>
        </w:rPr>
        <w:t>обобщать форму составной конструкции;</w:t>
      </w:r>
    </w:p>
    <w:p w:rsidR="00091AF1" w:rsidRDefault="00091AF1" w:rsidP="00804D18">
      <w:pPr>
        <w:pStyle w:val="1d"/>
        <w:numPr>
          <w:ilvl w:val="0"/>
          <w:numId w:val="286"/>
        </w:numPr>
        <w:spacing w:line="240" w:lineRule="auto"/>
        <w:ind w:left="714" w:hanging="357"/>
        <w:jc w:val="both"/>
        <w:rPr>
          <w:color w:val="auto"/>
        </w:rPr>
      </w:pPr>
      <w:r>
        <w:rPr>
          <w:color w:val="auto"/>
        </w:rPr>
        <w:t>анализировать структуру предмета, конструкции, пространства, зрительного образа;</w:t>
      </w:r>
    </w:p>
    <w:p w:rsidR="00091AF1" w:rsidRDefault="00091AF1" w:rsidP="00804D18">
      <w:pPr>
        <w:pStyle w:val="1d"/>
        <w:numPr>
          <w:ilvl w:val="0"/>
          <w:numId w:val="286"/>
        </w:numPr>
        <w:spacing w:line="240" w:lineRule="auto"/>
        <w:ind w:left="714" w:hanging="357"/>
        <w:jc w:val="both"/>
        <w:rPr>
          <w:color w:val="auto"/>
          <w:lang w:val="en-US"/>
        </w:rPr>
      </w:pPr>
      <w:r>
        <w:rPr>
          <w:color w:val="auto"/>
        </w:rPr>
        <w:t>структурировать предметно-пространственные явления;</w:t>
      </w:r>
    </w:p>
    <w:p w:rsidR="00091AF1" w:rsidRDefault="00091AF1" w:rsidP="00804D18">
      <w:pPr>
        <w:pStyle w:val="1d"/>
        <w:numPr>
          <w:ilvl w:val="0"/>
          <w:numId w:val="286"/>
        </w:numPr>
        <w:spacing w:line="240" w:lineRule="auto"/>
        <w:ind w:left="714" w:hanging="357"/>
        <w:jc w:val="both"/>
        <w:rPr>
          <w:color w:val="auto"/>
        </w:rPr>
      </w:pPr>
      <w:r>
        <w:rPr>
          <w:color w:val="auto"/>
        </w:rPr>
        <w:t>сопоставлять пропорциональное соотношение частей внутри целого и предметов между собой;</w:t>
      </w:r>
    </w:p>
    <w:p w:rsidR="00091AF1" w:rsidRDefault="00091AF1" w:rsidP="00804D18">
      <w:pPr>
        <w:pStyle w:val="1d"/>
        <w:numPr>
          <w:ilvl w:val="0"/>
          <w:numId w:val="286"/>
        </w:numPr>
        <w:spacing w:line="240" w:lineRule="auto"/>
        <w:ind w:left="714" w:hanging="357"/>
        <w:jc w:val="both"/>
        <w:rPr>
          <w:color w:val="auto"/>
        </w:rPr>
      </w:pPr>
      <w:r>
        <w:rPr>
          <w:color w:val="auto"/>
        </w:rPr>
        <w:t>абстрагировать образ реальности в построении плоской или пространственной композиции.</w:t>
      </w:r>
    </w:p>
    <w:p w:rsidR="00091AF1" w:rsidRDefault="00091AF1" w:rsidP="00804D18">
      <w:pPr>
        <w:pStyle w:val="1d"/>
        <w:numPr>
          <w:ilvl w:val="0"/>
          <w:numId w:val="286"/>
        </w:numPr>
        <w:spacing w:line="240" w:lineRule="auto"/>
        <w:ind w:left="714" w:hanging="357"/>
        <w:jc w:val="both"/>
        <w:rPr>
          <w:color w:val="auto"/>
        </w:rPr>
      </w:pPr>
      <w:r>
        <w:rPr>
          <w:color w:val="auto"/>
        </w:rPr>
        <w:t>Базовые логические и исследовательские действия:</w:t>
      </w:r>
    </w:p>
    <w:p w:rsidR="00091AF1" w:rsidRDefault="00091AF1" w:rsidP="00804D18">
      <w:pPr>
        <w:pStyle w:val="1d"/>
        <w:numPr>
          <w:ilvl w:val="0"/>
          <w:numId w:val="286"/>
        </w:numPr>
        <w:spacing w:line="240" w:lineRule="auto"/>
        <w:ind w:left="714" w:hanging="357"/>
        <w:jc w:val="both"/>
        <w:rPr>
          <w:color w:val="auto"/>
        </w:rPr>
      </w:pPr>
      <w:r>
        <w:rPr>
          <w:color w:val="auto"/>
        </w:rPr>
        <w:t>выявлять и характеризовать существенные признаки явлений художественной культуры;</w:t>
      </w:r>
    </w:p>
    <w:p w:rsidR="00091AF1" w:rsidRDefault="00091AF1" w:rsidP="00804D18">
      <w:pPr>
        <w:pStyle w:val="1d"/>
        <w:numPr>
          <w:ilvl w:val="0"/>
          <w:numId w:val="286"/>
        </w:numPr>
        <w:spacing w:line="240" w:lineRule="auto"/>
        <w:ind w:left="714" w:hanging="357"/>
        <w:jc w:val="both"/>
        <w:rPr>
          <w:color w:val="auto"/>
        </w:rPr>
      </w:pPr>
      <w:r>
        <w:rPr>
          <w:color w:val="auto"/>
        </w:rPr>
        <w:t>сопоставлять, анализировать, сравнивать и оценивать с позиций эстетических категорий явления искусства и действительности;</w:t>
      </w:r>
    </w:p>
    <w:p w:rsidR="00091AF1" w:rsidRDefault="00091AF1" w:rsidP="00804D18">
      <w:pPr>
        <w:pStyle w:val="1d"/>
        <w:numPr>
          <w:ilvl w:val="0"/>
          <w:numId w:val="286"/>
        </w:numPr>
        <w:spacing w:line="240" w:lineRule="auto"/>
        <w:ind w:left="714" w:hanging="357"/>
        <w:jc w:val="both"/>
        <w:rPr>
          <w:color w:val="auto"/>
        </w:rPr>
      </w:pPr>
      <w:r>
        <w:rPr>
          <w:color w:val="auto"/>
        </w:rPr>
        <w:t>классифицировать произведения искусства по видам и, соответственно, по назначению в жизни людей;</w:t>
      </w:r>
    </w:p>
    <w:p w:rsidR="00091AF1" w:rsidRDefault="00091AF1" w:rsidP="00804D18">
      <w:pPr>
        <w:pStyle w:val="1d"/>
        <w:numPr>
          <w:ilvl w:val="0"/>
          <w:numId w:val="286"/>
        </w:numPr>
        <w:spacing w:line="240" w:lineRule="auto"/>
        <w:ind w:left="714" w:hanging="357"/>
        <w:jc w:val="both"/>
        <w:rPr>
          <w:color w:val="auto"/>
        </w:rPr>
      </w:pPr>
      <w:r>
        <w:rPr>
          <w:color w:val="auto"/>
        </w:rPr>
        <w:t>ставить и использовать вопросы как исследовательский инструмент познания;</w:t>
      </w:r>
    </w:p>
    <w:p w:rsidR="00091AF1" w:rsidRDefault="00091AF1" w:rsidP="00804D18">
      <w:pPr>
        <w:pStyle w:val="1d"/>
        <w:numPr>
          <w:ilvl w:val="0"/>
          <w:numId w:val="286"/>
        </w:numPr>
        <w:spacing w:line="240" w:lineRule="auto"/>
        <w:ind w:left="714" w:hanging="357"/>
        <w:jc w:val="both"/>
        <w:rPr>
          <w:color w:val="auto"/>
        </w:rPr>
      </w:pPr>
      <w:r>
        <w:rPr>
          <w:color w:val="auto"/>
        </w:rPr>
        <w:t xml:space="preserve">вести исследовательскую работу по сбору информационного материала по установленной или </w:t>
      </w:r>
      <w:r>
        <w:rPr>
          <w:color w:val="auto"/>
        </w:rPr>
        <w:lastRenderedPageBreak/>
        <w:t>выбранной теме;</w:t>
      </w:r>
    </w:p>
    <w:p w:rsidR="00091AF1" w:rsidRDefault="00091AF1" w:rsidP="00804D18">
      <w:pPr>
        <w:pStyle w:val="1d"/>
        <w:numPr>
          <w:ilvl w:val="0"/>
          <w:numId w:val="286"/>
        </w:numPr>
        <w:spacing w:line="240" w:lineRule="auto"/>
        <w:ind w:left="714" w:hanging="357"/>
        <w:jc w:val="both"/>
        <w:rPr>
          <w:color w:val="auto"/>
        </w:rPr>
      </w:pPr>
      <w:r>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091AF1" w:rsidRDefault="00091AF1" w:rsidP="00804D18">
      <w:pPr>
        <w:pStyle w:val="1d"/>
        <w:numPr>
          <w:ilvl w:val="0"/>
          <w:numId w:val="286"/>
        </w:numPr>
        <w:spacing w:line="240" w:lineRule="auto"/>
        <w:ind w:left="714" w:hanging="357"/>
        <w:jc w:val="both"/>
        <w:rPr>
          <w:color w:val="auto"/>
          <w:lang w:val="en-US"/>
        </w:rPr>
      </w:pPr>
      <w:r>
        <w:rPr>
          <w:color w:val="auto"/>
        </w:rPr>
        <w:t>Работа с информацией:</w:t>
      </w:r>
    </w:p>
    <w:p w:rsidR="00091AF1" w:rsidRDefault="00091AF1" w:rsidP="00804D18">
      <w:pPr>
        <w:pStyle w:val="1d"/>
        <w:numPr>
          <w:ilvl w:val="0"/>
          <w:numId w:val="286"/>
        </w:numPr>
        <w:spacing w:line="240" w:lineRule="auto"/>
        <w:ind w:left="714" w:hanging="357"/>
        <w:jc w:val="both"/>
        <w:rPr>
          <w:color w:val="auto"/>
        </w:rPr>
      </w:pPr>
      <w:r>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091AF1" w:rsidRDefault="00091AF1" w:rsidP="00804D18">
      <w:pPr>
        <w:pStyle w:val="1d"/>
        <w:numPr>
          <w:ilvl w:val="0"/>
          <w:numId w:val="286"/>
        </w:numPr>
        <w:spacing w:line="240" w:lineRule="auto"/>
        <w:ind w:left="714" w:hanging="357"/>
        <w:jc w:val="both"/>
        <w:rPr>
          <w:color w:val="auto"/>
          <w:lang w:val="en-US"/>
        </w:rPr>
      </w:pPr>
      <w:r>
        <w:rPr>
          <w:color w:val="auto"/>
        </w:rPr>
        <w:t>использовать электронные образовательные ресурсы;</w:t>
      </w:r>
    </w:p>
    <w:p w:rsidR="00091AF1" w:rsidRDefault="00091AF1" w:rsidP="00804D18">
      <w:pPr>
        <w:pStyle w:val="1d"/>
        <w:numPr>
          <w:ilvl w:val="0"/>
          <w:numId w:val="286"/>
        </w:numPr>
        <w:spacing w:line="240" w:lineRule="auto"/>
        <w:ind w:left="714" w:hanging="357"/>
        <w:jc w:val="both"/>
        <w:rPr>
          <w:color w:val="auto"/>
        </w:rPr>
      </w:pPr>
      <w:r>
        <w:rPr>
          <w:color w:val="auto"/>
        </w:rPr>
        <w:t>уметь работать с электронными учебными пособиями и учебниками;</w:t>
      </w:r>
    </w:p>
    <w:p w:rsidR="00091AF1" w:rsidRDefault="00091AF1" w:rsidP="00804D18">
      <w:pPr>
        <w:pStyle w:val="1d"/>
        <w:numPr>
          <w:ilvl w:val="0"/>
          <w:numId w:val="286"/>
        </w:numPr>
        <w:spacing w:line="240" w:lineRule="auto"/>
        <w:ind w:left="714" w:hanging="357"/>
        <w:jc w:val="both"/>
        <w:rPr>
          <w:color w:val="auto"/>
        </w:rPr>
      </w:pPr>
      <w:r>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091AF1" w:rsidRDefault="00091AF1" w:rsidP="00804D18">
      <w:pPr>
        <w:pStyle w:val="1d"/>
        <w:numPr>
          <w:ilvl w:val="0"/>
          <w:numId w:val="286"/>
        </w:numPr>
        <w:spacing w:line="240" w:lineRule="auto"/>
        <w:ind w:left="714" w:hanging="357"/>
        <w:jc w:val="both"/>
        <w:rPr>
          <w:color w:val="auto"/>
        </w:rPr>
      </w:pPr>
      <w:r>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091AF1" w:rsidRDefault="00091AF1" w:rsidP="00091AF1">
      <w:pPr>
        <w:pStyle w:val="1f2"/>
      </w:pPr>
    </w:p>
    <w:p w:rsidR="00091AF1" w:rsidRDefault="00091AF1" w:rsidP="00091AF1">
      <w:pPr>
        <w:pStyle w:val="1f2"/>
      </w:pPr>
      <w:r>
        <w:t xml:space="preserve">2. Овладение универсальными коммуникативными действиями </w:t>
      </w:r>
    </w:p>
    <w:p w:rsidR="00091AF1" w:rsidRDefault="00091AF1" w:rsidP="00091AF1">
      <w:pPr>
        <w:pStyle w:val="1d"/>
        <w:spacing w:line="254" w:lineRule="auto"/>
        <w:ind w:firstLine="0"/>
        <w:rPr>
          <w:color w:val="auto"/>
        </w:rPr>
      </w:pPr>
      <w:r>
        <w:rPr>
          <w:color w:val="auto"/>
        </w:rPr>
        <w:t>Понимать искусство в качестве особого языка общения — межличностного (автор — зритель), между поколениями, между народами;</w:t>
      </w:r>
    </w:p>
    <w:p w:rsidR="00091AF1" w:rsidRDefault="00091AF1" w:rsidP="00804D18">
      <w:pPr>
        <w:pStyle w:val="1d"/>
        <w:numPr>
          <w:ilvl w:val="0"/>
          <w:numId w:val="286"/>
        </w:numPr>
        <w:spacing w:line="240" w:lineRule="auto"/>
        <w:ind w:left="714" w:hanging="357"/>
        <w:jc w:val="both"/>
        <w:rPr>
          <w:color w:val="auto"/>
        </w:rPr>
      </w:pPr>
      <w:r>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091AF1" w:rsidRDefault="00091AF1" w:rsidP="00804D18">
      <w:pPr>
        <w:pStyle w:val="1d"/>
        <w:numPr>
          <w:ilvl w:val="0"/>
          <w:numId w:val="286"/>
        </w:numPr>
        <w:spacing w:line="240" w:lineRule="auto"/>
        <w:ind w:left="714" w:hanging="357"/>
        <w:jc w:val="both"/>
        <w:rPr>
          <w:color w:val="auto"/>
        </w:rPr>
      </w:pPr>
      <w:r>
        <w:rPr>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091AF1" w:rsidRDefault="00091AF1" w:rsidP="00804D18">
      <w:pPr>
        <w:pStyle w:val="1d"/>
        <w:numPr>
          <w:ilvl w:val="0"/>
          <w:numId w:val="286"/>
        </w:numPr>
        <w:spacing w:line="240" w:lineRule="auto"/>
        <w:ind w:left="714" w:hanging="357"/>
        <w:jc w:val="both"/>
        <w:rPr>
          <w:color w:val="auto"/>
        </w:rPr>
      </w:pPr>
      <w:r>
        <w:rPr>
          <w:color w:val="auto"/>
        </w:rPr>
        <w:t>публично представлять и объяснять результаты своего творческого, художественного или исследовательского опыта;</w:t>
      </w:r>
    </w:p>
    <w:p w:rsidR="00091AF1" w:rsidRDefault="00091AF1" w:rsidP="00804D18">
      <w:pPr>
        <w:pStyle w:val="1d"/>
        <w:numPr>
          <w:ilvl w:val="0"/>
          <w:numId w:val="286"/>
        </w:numPr>
        <w:spacing w:line="240" w:lineRule="auto"/>
        <w:ind w:left="714" w:hanging="357"/>
        <w:jc w:val="both"/>
        <w:rPr>
          <w:color w:val="auto"/>
        </w:rPr>
      </w:pPr>
      <w:r>
        <w:rPr>
          <w:color w:val="auto"/>
        </w:rPr>
        <w:t xml:space="preserve">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w:t>
      </w:r>
      <w:r>
        <w:rPr>
          <w:color w:val="auto"/>
        </w:rPr>
        <w:lastRenderedPageBreak/>
        <w:t>готовность руководить, выполнять поручения, подчиняться, ответственно относиться к задачам, своей роли в достижении общего результата.</w:t>
      </w:r>
    </w:p>
    <w:p w:rsidR="00091AF1" w:rsidRDefault="00091AF1" w:rsidP="00091AF1">
      <w:pPr>
        <w:pStyle w:val="1f2"/>
      </w:pPr>
      <w:bookmarkStart w:id="701" w:name="bookmark1569"/>
    </w:p>
    <w:p w:rsidR="00091AF1" w:rsidRDefault="00091AF1" w:rsidP="00091AF1">
      <w:pPr>
        <w:pStyle w:val="1f2"/>
      </w:pPr>
      <w:r>
        <w:t>3. Овладение универсальными регулятивными действиями</w:t>
      </w:r>
      <w:bookmarkEnd w:id="701"/>
    </w:p>
    <w:p w:rsidR="00091AF1" w:rsidRDefault="00091AF1" w:rsidP="00091AF1">
      <w:pPr>
        <w:pStyle w:val="1d"/>
        <w:spacing w:line="312" w:lineRule="auto"/>
        <w:jc w:val="both"/>
        <w:rPr>
          <w:color w:val="auto"/>
        </w:rPr>
      </w:pPr>
      <w:r>
        <w:rPr>
          <w:color w:val="auto"/>
        </w:rPr>
        <w:t>Самоорганизация:</w:t>
      </w:r>
    </w:p>
    <w:p w:rsidR="00091AF1" w:rsidRDefault="00091AF1" w:rsidP="00804D18">
      <w:pPr>
        <w:pStyle w:val="1d"/>
        <w:numPr>
          <w:ilvl w:val="0"/>
          <w:numId w:val="286"/>
        </w:numPr>
        <w:spacing w:line="240" w:lineRule="auto"/>
        <w:ind w:left="714" w:hanging="357"/>
        <w:jc w:val="both"/>
        <w:rPr>
          <w:color w:val="auto"/>
        </w:rPr>
      </w:pPr>
      <w:r>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091AF1" w:rsidRDefault="00091AF1" w:rsidP="00804D18">
      <w:pPr>
        <w:pStyle w:val="1d"/>
        <w:numPr>
          <w:ilvl w:val="0"/>
          <w:numId w:val="286"/>
        </w:numPr>
        <w:spacing w:line="240" w:lineRule="auto"/>
        <w:ind w:left="714" w:hanging="357"/>
        <w:jc w:val="both"/>
        <w:rPr>
          <w:color w:val="auto"/>
        </w:rPr>
      </w:pPr>
      <w:r>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091AF1" w:rsidRDefault="00091AF1" w:rsidP="00804D18">
      <w:pPr>
        <w:pStyle w:val="1d"/>
        <w:numPr>
          <w:ilvl w:val="0"/>
          <w:numId w:val="286"/>
        </w:numPr>
        <w:spacing w:line="240" w:lineRule="auto"/>
        <w:ind w:left="714" w:hanging="357"/>
        <w:jc w:val="both"/>
        <w:rPr>
          <w:color w:val="auto"/>
        </w:rPr>
      </w:pPr>
      <w:r>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91AF1" w:rsidRDefault="00091AF1" w:rsidP="00804D18">
      <w:pPr>
        <w:pStyle w:val="1d"/>
        <w:numPr>
          <w:ilvl w:val="0"/>
          <w:numId w:val="286"/>
        </w:numPr>
        <w:spacing w:line="240" w:lineRule="auto"/>
        <w:ind w:left="714" w:hanging="357"/>
        <w:jc w:val="both"/>
        <w:rPr>
          <w:color w:val="auto"/>
          <w:lang w:val="en-US"/>
        </w:rPr>
      </w:pPr>
      <w:r>
        <w:rPr>
          <w:color w:val="auto"/>
        </w:rPr>
        <w:t>Самоконтроль:</w:t>
      </w:r>
    </w:p>
    <w:p w:rsidR="00091AF1" w:rsidRDefault="00091AF1" w:rsidP="00804D18">
      <w:pPr>
        <w:pStyle w:val="1d"/>
        <w:numPr>
          <w:ilvl w:val="0"/>
          <w:numId w:val="286"/>
        </w:numPr>
        <w:spacing w:line="240" w:lineRule="auto"/>
        <w:ind w:left="714" w:hanging="357"/>
        <w:jc w:val="both"/>
        <w:rPr>
          <w:color w:val="auto"/>
        </w:rPr>
      </w:pPr>
      <w:r>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091AF1" w:rsidRDefault="00091AF1" w:rsidP="00804D18">
      <w:pPr>
        <w:pStyle w:val="1d"/>
        <w:numPr>
          <w:ilvl w:val="0"/>
          <w:numId w:val="286"/>
        </w:numPr>
        <w:spacing w:line="240" w:lineRule="auto"/>
        <w:ind w:left="714" w:hanging="357"/>
        <w:jc w:val="both"/>
        <w:rPr>
          <w:color w:val="auto"/>
        </w:rPr>
      </w:pPr>
      <w:r>
        <w:rPr>
          <w:color w:val="auto"/>
        </w:rPr>
        <w:t>владеть основами самоконтроля, рефлексии, самооценки на основе соответствующих целям критериев.</w:t>
      </w:r>
    </w:p>
    <w:p w:rsidR="00091AF1" w:rsidRDefault="00091AF1" w:rsidP="00804D18">
      <w:pPr>
        <w:pStyle w:val="1d"/>
        <w:numPr>
          <w:ilvl w:val="0"/>
          <w:numId w:val="286"/>
        </w:numPr>
        <w:spacing w:line="240" w:lineRule="auto"/>
        <w:ind w:left="714" w:hanging="357"/>
        <w:jc w:val="both"/>
        <w:rPr>
          <w:color w:val="auto"/>
          <w:lang w:val="en-US"/>
        </w:rPr>
      </w:pPr>
      <w:r>
        <w:rPr>
          <w:color w:val="auto"/>
        </w:rPr>
        <w:t>Эмоциональный интеллект:</w:t>
      </w:r>
    </w:p>
    <w:p w:rsidR="00091AF1" w:rsidRDefault="00091AF1" w:rsidP="00804D18">
      <w:pPr>
        <w:pStyle w:val="1d"/>
        <w:numPr>
          <w:ilvl w:val="0"/>
          <w:numId w:val="286"/>
        </w:numPr>
        <w:spacing w:line="240" w:lineRule="auto"/>
        <w:ind w:left="714" w:hanging="357"/>
        <w:jc w:val="both"/>
        <w:rPr>
          <w:color w:val="auto"/>
        </w:rPr>
      </w:pPr>
      <w:r>
        <w:rPr>
          <w:color w:val="auto"/>
        </w:rPr>
        <w:t>развивать способность управлять собственными эмоциями, стремиться к пониманию эмоций других;</w:t>
      </w:r>
    </w:p>
    <w:p w:rsidR="00091AF1" w:rsidRDefault="00091AF1" w:rsidP="00804D18">
      <w:pPr>
        <w:pStyle w:val="1d"/>
        <w:numPr>
          <w:ilvl w:val="0"/>
          <w:numId w:val="286"/>
        </w:numPr>
        <w:spacing w:line="240" w:lineRule="auto"/>
        <w:ind w:left="714" w:hanging="357"/>
        <w:jc w:val="both"/>
        <w:rPr>
          <w:color w:val="auto"/>
        </w:rPr>
      </w:pPr>
      <w:r>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091AF1" w:rsidRDefault="00091AF1" w:rsidP="00804D18">
      <w:pPr>
        <w:pStyle w:val="1d"/>
        <w:numPr>
          <w:ilvl w:val="0"/>
          <w:numId w:val="286"/>
        </w:numPr>
        <w:spacing w:line="240" w:lineRule="auto"/>
        <w:ind w:left="714" w:hanging="357"/>
        <w:jc w:val="both"/>
        <w:rPr>
          <w:color w:val="auto"/>
        </w:rPr>
      </w:pPr>
      <w:r>
        <w:rPr>
          <w:color w:val="auto"/>
        </w:rPr>
        <w:t>развивать свои эмпатические способности, способность сопереживать, понимать намерения и переживания свои и других;</w:t>
      </w:r>
    </w:p>
    <w:p w:rsidR="00091AF1" w:rsidRDefault="00091AF1" w:rsidP="00804D18">
      <w:pPr>
        <w:pStyle w:val="1d"/>
        <w:numPr>
          <w:ilvl w:val="0"/>
          <w:numId w:val="286"/>
        </w:numPr>
        <w:spacing w:line="240" w:lineRule="auto"/>
        <w:ind w:left="714" w:hanging="357"/>
        <w:jc w:val="both"/>
        <w:rPr>
          <w:color w:val="auto"/>
        </w:rPr>
      </w:pPr>
      <w:r>
        <w:rPr>
          <w:color w:val="auto"/>
        </w:rPr>
        <w:t>признавать своё и чужое право на ошибку;</w:t>
      </w:r>
    </w:p>
    <w:p w:rsidR="00091AF1" w:rsidRDefault="00091AF1" w:rsidP="00804D18">
      <w:pPr>
        <w:pStyle w:val="1d"/>
        <w:numPr>
          <w:ilvl w:val="0"/>
          <w:numId w:val="286"/>
        </w:numPr>
        <w:spacing w:line="240" w:lineRule="auto"/>
        <w:ind w:left="714" w:hanging="357"/>
        <w:jc w:val="both"/>
        <w:rPr>
          <w:color w:val="auto"/>
        </w:rPr>
      </w:pPr>
      <w:r>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091AF1" w:rsidRDefault="00091AF1" w:rsidP="00091AF1">
      <w:pPr>
        <w:pStyle w:val="affd"/>
      </w:pPr>
      <w:bookmarkStart w:id="702" w:name="bookmark1571"/>
    </w:p>
    <w:p w:rsidR="00091AF1" w:rsidRDefault="00091AF1" w:rsidP="00091AF1">
      <w:pPr>
        <w:pStyle w:val="affd"/>
      </w:pPr>
      <w:r>
        <w:t>ПРЕДМЕТНЫЕ РЕЗУЛЬТАТЫ</w:t>
      </w:r>
      <w:bookmarkEnd w:id="702"/>
    </w:p>
    <w:p w:rsidR="00091AF1" w:rsidRDefault="00091AF1" w:rsidP="00091AF1">
      <w:pPr>
        <w:pStyle w:val="1d"/>
        <w:jc w:val="both"/>
        <w:rPr>
          <w:color w:val="auto"/>
        </w:rPr>
      </w:pPr>
      <w:r>
        <w:rPr>
          <w:color w:val="auto"/>
        </w:rPr>
        <w:t xml:space="preserve">Предметные результаты, формируемые в ходе изучения предмета «Изобразительное искусство», сгруппированы по </w:t>
      </w:r>
      <w:r>
        <w:rPr>
          <w:color w:val="auto"/>
        </w:rPr>
        <w:lastRenderedPageBreak/>
        <w:t>учебным модулям и должны отражать сформированность умений.</w:t>
      </w:r>
    </w:p>
    <w:p w:rsidR="00091AF1" w:rsidRDefault="00091AF1" w:rsidP="00091AF1">
      <w:pPr>
        <w:pStyle w:val="affd"/>
      </w:pPr>
      <w:bookmarkStart w:id="703" w:name="bookmark1573"/>
    </w:p>
    <w:p w:rsidR="00091AF1" w:rsidRDefault="00091AF1" w:rsidP="00091AF1">
      <w:pPr>
        <w:pStyle w:val="affd"/>
      </w:pPr>
      <w:r>
        <w:t>Модуль № 1 «Декоративно-прикладное и народное искусство»:</w:t>
      </w:r>
      <w:bookmarkEnd w:id="703"/>
    </w:p>
    <w:p w:rsidR="00091AF1" w:rsidRDefault="00091AF1" w:rsidP="00804D18">
      <w:pPr>
        <w:pStyle w:val="1d"/>
        <w:numPr>
          <w:ilvl w:val="0"/>
          <w:numId w:val="287"/>
        </w:numPr>
        <w:spacing w:line="240" w:lineRule="auto"/>
        <w:jc w:val="both"/>
        <w:rPr>
          <w:color w:val="auto"/>
        </w:rPr>
      </w:pPr>
      <w:r>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091AF1" w:rsidRDefault="00091AF1" w:rsidP="00804D18">
      <w:pPr>
        <w:pStyle w:val="1d"/>
        <w:numPr>
          <w:ilvl w:val="0"/>
          <w:numId w:val="287"/>
        </w:numPr>
        <w:spacing w:line="266" w:lineRule="auto"/>
        <w:ind w:left="714" w:hanging="357"/>
        <w:jc w:val="both"/>
        <w:rPr>
          <w:color w:val="auto"/>
        </w:rPr>
      </w:pPr>
      <w:r>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091AF1" w:rsidRDefault="00091AF1" w:rsidP="00804D18">
      <w:pPr>
        <w:pStyle w:val="1d"/>
        <w:numPr>
          <w:ilvl w:val="0"/>
          <w:numId w:val="287"/>
        </w:numPr>
        <w:spacing w:line="295" w:lineRule="auto"/>
        <w:ind w:left="714" w:hanging="357"/>
        <w:jc w:val="both"/>
        <w:rPr>
          <w:color w:val="auto"/>
        </w:rPr>
      </w:pPr>
      <w:r>
        <w:rPr>
          <w:color w:val="auto"/>
        </w:rPr>
        <w:t>характеризовать коммуникативные, познавательные и культовые функции декоративно-прикладного искусства;</w:t>
      </w:r>
    </w:p>
    <w:p w:rsidR="00091AF1" w:rsidRDefault="00091AF1" w:rsidP="00804D18">
      <w:pPr>
        <w:pStyle w:val="1d"/>
        <w:numPr>
          <w:ilvl w:val="0"/>
          <w:numId w:val="287"/>
        </w:numPr>
        <w:spacing w:line="276" w:lineRule="auto"/>
        <w:ind w:left="714" w:hanging="357"/>
        <w:jc w:val="both"/>
        <w:rPr>
          <w:color w:val="auto"/>
        </w:rPr>
      </w:pPr>
      <w:r>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091AF1" w:rsidRDefault="00091AF1" w:rsidP="00804D18">
      <w:pPr>
        <w:pStyle w:val="1d"/>
        <w:numPr>
          <w:ilvl w:val="0"/>
          <w:numId w:val="287"/>
        </w:numPr>
        <w:spacing w:line="276" w:lineRule="auto"/>
        <w:ind w:left="714" w:hanging="357"/>
        <w:jc w:val="both"/>
        <w:rPr>
          <w:color w:val="auto"/>
        </w:rPr>
      </w:pPr>
      <w:r>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091AF1" w:rsidRDefault="00091AF1" w:rsidP="00804D18">
      <w:pPr>
        <w:pStyle w:val="1d"/>
        <w:numPr>
          <w:ilvl w:val="0"/>
          <w:numId w:val="287"/>
        </w:numPr>
        <w:spacing w:line="276" w:lineRule="auto"/>
        <w:ind w:left="714" w:hanging="357"/>
        <w:jc w:val="both"/>
        <w:rPr>
          <w:color w:val="auto"/>
        </w:rPr>
      </w:pPr>
      <w:r>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091AF1" w:rsidRDefault="00091AF1" w:rsidP="00804D18">
      <w:pPr>
        <w:pStyle w:val="1d"/>
        <w:numPr>
          <w:ilvl w:val="0"/>
          <w:numId w:val="287"/>
        </w:numPr>
        <w:spacing w:line="276" w:lineRule="auto"/>
        <w:ind w:left="714" w:hanging="357"/>
        <w:jc w:val="both"/>
        <w:rPr>
          <w:color w:val="auto"/>
        </w:rPr>
      </w:pPr>
      <w:r>
        <w:rPr>
          <w:color w:val="auto"/>
        </w:rPr>
        <w:t>знать специфику образного языка декоративного искусства — его знаковую природу, орнаментальность, стилизацию изображения;</w:t>
      </w:r>
    </w:p>
    <w:p w:rsidR="00091AF1" w:rsidRDefault="00091AF1" w:rsidP="00804D18">
      <w:pPr>
        <w:pStyle w:val="1d"/>
        <w:numPr>
          <w:ilvl w:val="0"/>
          <w:numId w:val="287"/>
        </w:numPr>
        <w:spacing w:line="295" w:lineRule="auto"/>
        <w:ind w:left="714" w:hanging="357"/>
        <w:jc w:val="both"/>
        <w:rPr>
          <w:color w:val="auto"/>
        </w:rPr>
      </w:pPr>
      <w:r>
        <w:rPr>
          <w:color w:val="auto"/>
        </w:rPr>
        <w:t>различать разные виды орнамента по сюжетной основе: геометрический, растительный, зооморфный, антропоморфный;</w:t>
      </w:r>
    </w:p>
    <w:p w:rsidR="00091AF1" w:rsidRDefault="00091AF1" w:rsidP="00804D18">
      <w:pPr>
        <w:pStyle w:val="1d"/>
        <w:numPr>
          <w:ilvl w:val="0"/>
          <w:numId w:val="287"/>
        </w:numPr>
        <w:spacing w:line="276" w:lineRule="auto"/>
        <w:ind w:left="714" w:hanging="357"/>
        <w:jc w:val="both"/>
        <w:rPr>
          <w:color w:val="auto"/>
        </w:rPr>
      </w:pPr>
      <w:r>
        <w:rPr>
          <w:color w:val="auto"/>
        </w:rPr>
        <w:t>владеть практическими навыками самостоятельного творческого создания орнаментов ленточных, сетчатых, центрических;</w:t>
      </w:r>
    </w:p>
    <w:p w:rsidR="00091AF1" w:rsidRDefault="00091AF1" w:rsidP="00804D18">
      <w:pPr>
        <w:pStyle w:val="1d"/>
        <w:numPr>
          <w:ilvl w:val="0"/>
          <w:numId w:val="287"/>
        </w:numPr>
        <w:spacing w:line="276" w:lineRule="auto"/>
        <w:ind w:left="714" w:hanging="357"/>
        <w:jc w:val="both"/>
        <w:rPr>
          <w:color w:val="auto"/>
        </w:rPr>
      </w:pPr>
      <w:r>
        <w:rPr>
          <w:color w:val="auto"/>
        </w:rPr>
        <w:t xml:space="preserve">знать о значении ритма, раппорта, различных видов </w:t>
      </w:r>
      <w:r>
        <w:rPr>
          <w:color w:val="auto"/>
        </w:rPr>
        <w:lastRenderedPageBreak/>
        <w:t>симметрии в построении орнамента и уметь применять эти знания в собственных творческих декоративных работах;</w:t>
      </w:r>
    </w:p>
    <w:p w:rsidR="00091AF1" w:rsidRDefault="00091AF1" w:rsidP="00804D18">
      <w:pPr>
        <w:pStyle w:val="1d"/>
        <w:numPr>
          <w:ilvl w:val="0"/>
          <w:numId w:val="287"/>
        </w:numPr>
        <w:spacing w:line="264" w:lineRule="auto"/>
        <w:ind w:left="714" w:hanging="357"/>
        <w:jc w:val="both"/>
        <w:rPr>
          <w:color w:val="auto"/>
        </w:rPr>
      </w:pPr>
      <w:r>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091AF1" w:rsidRDefault="00091AF1" w:rsidP="00804D18">
      <w:pPr>
        <w:pStyle w:val="1d"/>
        <w:numPr>
          <w:ilvl w:val="0"/>
          <w:numId w:val="287"/>
        </w:numPr>
        <w:spacing w:line="276" w:lineRule="auto"/>
        <w:ind w:left="714" w:hanging="357"/>
        <w:jc w:val="both"/>
        <w:rPr>
          <w:color w:val="auto"/>
        </w:rPr>
      </w:pPr>
      <w:r>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091AF1" w:rsidRDefault="00091AF1" w:rsidP="00804D18">
      <w:pPr>
        <w:pStyle w:val="1d"/>
        <w:numPr>
          <w:ilvl w:val="0"/>
          <w:numId w:val="287"/>
        </w:numPr>
        <w:spacing w:line="240" w:lineRule="auto"/>
        <w:ind w:left="714" w:hanging="357"/>
        <w:jc w:val="both"/>
        <w:rPr>
          <w:color w:val="auto"/>
        </w:rPr>
      </w:pPr>
      <w:r>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091AF1" w:rsidRDefault="00091AF1" w:rsidP="00804D18">
      <w:pPr>
        <w:pStyle w:val="1d"/>
        <w:numPr>
          <w:ilvl w:val="0"/>
          <w:numId w:val="287"/>
        </w:numPr>
        <w:spacing w:line="240" w:lineRule="auto"/>
        <w:ind w:left="714" w:hanging="357"/>
        <w:jc w:val="both"/>
        <w:rPr>
          <w:color w:val="auto"/>
        </w:rPr>
      </w:pPr>
      <w:r>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091AF1" w:rsidRDefault="00091AF1" w:rsidP="00804D18">
      <w:pPr>
        <w:pStyle w:val="1d"/>
        <w:numPr>
          <w:ilvl w:val="0"/>
          <w:numId w:val="287"/>
        </w:numPr>
        <w:spacing w:line="240" w:lineRule="auto"/>
        <w:ind w:left="714" w:hanging="357"/>
        <w:jc w:val="both"/>
        <w:rPr>
          <w:color w:val="auto"/>
        </w:rPr>
      </w:pPr>
      <w:r>
        <w:rPr>
          <w:color w:val="auto"/>
        </w:rPr>
        <w:t>иметь практический опыт изображения характерных традиционных предметов крестьянского быта;</w:t>
      </w:r>
    </w:p>
    <w:p w:rsidR="00091AF1" w:rsidRDefault="00091AF1" w:rsidP="00804D18">
      <w:pPr>
        <w:pStyle w:val="1d"/>
        <w:numPr>
          <w:ilvl w:val="0"/>
          <w:numId w:val="287"/>
        </w:numPr>
        <w:spacing w:line="240" w:lineRule="auto"/>
        <w:ind w:left="714" w:hanging="357"/>
        <w:jc w:val="both"/>
        <w:rPr>
          <w:color w:val="auto"/>
        </w:rPr>
      </w:pPr>
      <w:r>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091AF1" w:rsidRDefault="00091AF1" w:rsidP="00804D18">
      <w:pPr>
        <w:pStyle w:val="1d"/>
        <w:numPr>
          <w:ilvl w:val="0"/>
          <w:numId w:val="287"/>
        </w:numPr>
        <w:spacing w:line="240" w:lineRule="auto"/>
        <w:ind w:left="714" w:hanging="357"/>
        <w:jc w:val="both"/>
        <w:rPr>
          <w:color w:val="auto"/>
        </w:rPr>
      </w:pPr>
      <w:r>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091AF1" w:rsidRDefault="00091AF1" w:rsidP="00804D18">
      <w:pPr>
        <w:pStyle w:val="1d"/>
        <w:numPr>
          <w:ilvl w:val="0"/>
          <w:numId w:val="287"/>
        </w:numPr>
        <w:spacing w:line="240" w:lineRule="auto"/>
        <w:ind w:left="714" w:hanging="357"/>
        <w:jc w:val="both"/>
        <w:rPr>
          <w:color w:val="auto"/>
        </w:rPr>
      </w:pPr>
      <w:r>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091AF1" w:rsidRDefault="00091AF1" w:rsidP="00804D18">
      <w:pPr>
        <w:pStyle w:val="1d"/>
        <w:numPr>
          <w:ilvl w:val="0"/>
          <w:numId w:val="287"/>
        </w:numPr>
        <w:spacing w:line="240" w:lineRule="auto"/>
        <w:ind w:left="714" w:hanging="357"/>
        <w:jc w:val="both"/>
        <w:rPr>
          <w:color w:val="auto"/>
        </w:rPr>
      </w:pPr>
      <w:r>
        <w:rPr>
          <w:color w:val="auto"/>
        </w:rPr>
        <w:t xml:space="preserve">иметь представление и распознавать примеры декоративного оформления жизнедеятельности — быта, </w:t>
      </w:r>
      <w:r>
        <w:rPr>
          <w:color w:val="auto"/>
        </w:rPr>
        <w:lastRenderedPageBreak/>
        <w:t>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091AF1" w:rsidRDefault="00091AF1" w:rsidP="00804D18">
      <w:pPr>
        <w:pStyle w:val="1d"/>
        <w:numPr>
          <w:ilvl w:val="0"/>
          <w:numId w:val="287"/>
        </w:numPr>
        <w:spacing w:line="240" w:lineRule="auto"/>
        <w:ind w:left="714" w:hanging="357"/>
        <w:jc w:val="both"/>
        <w:rPr>
          <w:color w:val="auto"/>
        </w:rPr>
      </w:pPr>
      <w:r>
        <w:rPr>
          <w:color w:val="auto"/>
        </w:rPr>
        <w:t>объяснять значение народных промыслов и традиций художественного ремесла в современной жизни;</w:t>
      </w:r>
    </w:p>
    <w:p w:rsidR="00091AF1" w:rsidRDefault="00091AF1" w:rsidP="00804D18">
      <w:pPr>
        <w:pStyle w:val="1d"/>
        <w:numPr>
          <w:ilvl w:val="0"/>
          <w:numId w:val="287"/>
        </w:numPr>
        <w:spacing w:line="240" w:lineRule="auto"/>
        <w:ind w:left="714" w:hanging="357"/>
        <w:jc w:val="both"/>
        <w:rPr>
          <w:color w:val="auto"/>
        </w:rPr>
      </w:pPr>
      <w:r>
        <w:rPr>
          <w:color w:val="auto"/>
        </w:rPr>
        <w:t>рассказывать о происхождении народных художественных промыслов; о соотношении ремесла и искусства;</w:t>
      </w:r>
    </w:p>
    <w:p w:rsidR="00091AF1" w:rsidRDefault="00091AF1" w:rsidP="00804D18">
      <w:pPr>
        <w:pStyle w:val="1d"/>
        <w:numPr>
          <w:ilvl w:val="0"/>
          <w:numId w:val="287"/>
        </w:numPr>
        <w:spacing w:line="240" w:lineRule="auto"/>
        <w:ind w:left="714" w:hanging="357"/>
        <w:jc w:val="both"/>
        <w:rPr>
          <w:color w:val="auto"/>
        </w:rPr>
      </w:pPr>
      <w:r>
        <w:rPr>
          <w:color w:val="auto"/>
        </w:rPr>
        <w:t>называть характерные черты орнаментов и изделий ряда отечественных народных художественных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характеризовать древние образы народного искусства в произведениях современных народных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уметь перечислять материалы, используемые в народных художественных промыслах: дерево, глина, металл, стекло, др.;</w:t>
      </w:r>
    </w:p>
    <w:p w:rsidR="00091AF1" w:rsidRDefault="00091AF1" w:rsidP="00804D18">
      <w:pPr>
        <w:pStyle w:val="1d"/>
        <w:numPr>
          <w:ilvl w:val="0"/>
          <w:numId w:val="287"/>
        </w:numPr>
        <w:spacing w:line="240" w:lineRule="auto"/>
        <w:ind w:left="714" w:hanging="357"/>
        <w:jc w:val="both"/>
        <w:rPr>
          <w:color w:val="auto"/>
        </w:rPr>
      </w:pPr>
      <w:r>
        <w:rPr>
          <w:color w:val="auto"/>
        </w:rPr>
        <w:t>различать изделия народных художественных промыслов по материалу изготовления и технике декора;</w:t>
      </w:r>
    </w:p>
    <w:p w:rsidR="00091AF1" w:rsidRDefault="00091AF1" w:rsidP="00804D18">
      <w:pPr>
        <w:pStyle w:val="1d"/>
        <w:numPr>
          <w:ilvl w:val="0"/>
          <w:numId w:val="287"/>
        </w:numPr>
        <w:spacing w:line="240" w:lineRule="auto"/>
        <w:ind w:left="714" w:hanging="357"/>
        <w:jc w:val="both"/>
        <w:rPr>
          <w:color w:val="auto"/>
        </w:rPr>
      </w:pPr>
      <w:r>
        <w:rPr>
          <w:color w:val="auto"/>
        </w:rPr>
        <w:t>объяснять связь между материалом, формой и техникой декора в произведениях народных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иметь представление о приёмах и последовательности работы при создании изделий некоторых художественных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091AF1" w:rsidRDefault="00091AF1" w:rsidP="00804D18">
      <w:pPr>
        <w:pStyle w:val="1d"/>
        <w:numPr>
          <w:ilvl w:val="0"/>
          <w:numId w:val="287"/>
        </w:numPr>
        <w:spacing w:line="240" w:lineRule="auto"/>
        <w:ind w:left="714" w:hanging="357"/>
        <w:jc w:val="both"/>
        <w:rPr>
          <w:color w:val="auto"/>
        </w:rPr>
      </w:pPr>
      <w:r>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091AF1" w:rsidRDefault="00091AF1" w:rsidP="00804D18">
      <w:pPr>
        <w:pStyle w:val="1d"/>
        <w:numPr>
          <w:ilvl w:val="0"/>
          <w:numId w:val="287"/>
        </w:numPr>
        <w:spacing w:line="240" w:lineRule="auto"/>
        <w:ind w:left="714" w:hanging="357"/>
        <w:jc w:val="both"/>
        <w:rPr>
          <w:color w:val="auto"/>
        </w:rPr>
      </w:pPr>
      <w:r>
        <w:rPr>
          <w:color w:val="auto"/>
        </w:rPr>
        <w:t>понимать и объяснять значение государственной символики, иметь представление о значении и содержании геральдики;</w:t>
      </w:r>
    </w:p>
    <w:p w:rsidR="00091AF1" w:rsidRDefault="00091AF1" w:rsidP="00804D18">
      <w:pPr>
        <w:pStyle w:val="1d"/>
        <w:numPr>
          <w:ilvl w:val="0"/>
          <w:numId w:val="287"/>
        </w:numPr>
        <w:spacing w:line="240" w:lineRule="auto"/>
        <w:ind w:left="714" w:hanging="357"/>
        <w:jc w:val="both"/>
        <w:rPr>
          <w:color w:val="auto"/>
        </w:rPr>
      </w:pPr>
      <w:r>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091AF1" w:rsidRDefault="00091AF1" w:rsidP="00804D18">
      <w:pPr>
        <w:pStyle w:val="1d"/>
        <w:numPr>
          <w:ilvl w:val="0"/>
          <w:numId w:val="287"/>
        </w:numPr>
        <w:spacing w:line="240" w:lineRule="auto"/>
        <w:ind w:left="714" w:hanging="357"/>
        <w:jc w:val="both"/>
        <w:rPr>
          <w:color w:val="auto"/>
        </w:rPr>
      </w:pPr>
      <w:r>
        <w:rPr>
          <w:color w:val="auto"/>
        </w:rPr>
        <w:t xml:space="preserve">ориентироваться в широком разнообразии современного декоративно-прикладного искусства; различать по </w:t>
      </w:r>
      <w:r>
        <w:rPr>
          <w:color w:val="auto"/>
        </w:rPr>
        <w:lastRenderedPageBreak/>
        <w:t>материалам, технике исполнения художественное стекло, керамику, ковку, литьё, гобелен и т. д.;</w:t>
      </w:r>
    </w:p>
    <w:p w:rsidR="00091AF1" w:rsidRDefault="00091AF1" w:rsidP="00804D18">
      <w:pPr>
        <w:pStyle w:val="1d"/>
        <w:numPr>
          <w:ilvl w:val="0"/>
          <w:numId w:val="288"/>
        </w:numPr>
        <w:spacing w:after="120" w:line="240" w:lineRule="auto"/>
        <w:jc w:val="both"/>
        <w:rPr>
          <w:color w:val="auto"/>
        </w:rPr>
      </w:pPr>
      <w:r>
        <w:rPr>
          <w:color w:val="auto"/>
        </w:rPr>
        <w:t>овладевать навыками коллективной практической творческой работы по оформлению пространства школы и школьных праздников.</w:t>
      </w:r>
    </w:p>
    <w:p w:rsidR="00091AF1" w:rsidRDefault="00091AF1" w:rsidP="00091AF1">
      <w:pPr>
        <w:pStyle w:val="affd"/>
      </w:pPr>
      <w:bookmarkStart w:id="704" w:name="bookmark1575"/>
      <w:r>
        <w:t>Модуль № 2 «Живопись, графика, скульптура»:</w:t>
      </w:r>
      <w:bookmarkEnd w:id="704"/>
    </w:p>
    <w:p w:rsidR="00091AF1" w:rsidRDefault="00091AF1" w:rsidP="00804D18">
      <w:pPr>
        <w:pStyle w:val="1d"/>
        <w:numPr>
          <w:ilvl w:val="0"/>
          <w:numId w:val="288"/>
        </w:numPr>
        <w:spacing w:line="240" w:lineRule="auto"/>
        <w:jc w:val="both"/>
        <w:rPr>
          <w:color w:val="auto"/>
        </w:rPr>
      </w:pPr>
      <w:r>
        <w:rPr>
          <w:color w:val="auto"/>
        </w:rPr>
        <w:t>характеризовать различия между пространственными и временными видами искусства и их значение в жизни людей;</w:t>
      </w:r>
    </w:p>
    <w:p w:rsidR="00091AF1" w:rsidRDefault="00091AF1" w:rsidP="00804D18">
      <w:pPr>
        <w:pStyle w:val="1d"/>
        <w:numPr>
          <w:ilvl w:val="0"/>
          <w:numId w:val="288"/>
        </w:numPr>
        <w:spacing w:line="240" w:lineRule="auto"/>
        <w:jc w:val="both"/>
        <w:rPr>
          <w:color w:val="auto"/>
        </w:rPr>
      </w:pPr>
      <w:r>
        <w:rPr>
          <w:color w:val="auto"/>
        </w:rPr>
        <w:t>объяснять причины деления пространственных искусств на виды;</w:t>
      </w:r>
    </w:p>
    <w:p w:rsidR="00091AF1" w:rsidRDefault="00091AF1" w:rsidP="00804D18">
      <w:pPr>
        <w:pStyle w:val="1d"/>
        <w:numPr>
          <w:ilvl w:val="0"/>
          <w:numId w:val="288"/>
        </w:numPr>
        <w:spacing w:after="120" w:line="240" w:lineRule="auto"/>
        <w:jc w:val="both"/>
        <w:rPr>
          <w:color w:val="auto"/>
        </w:rPr>
      </w:pPr>
      <w:r>
        <w:rPr>
          <w:color w:val="auto"/>
        </w:rPr>
        <w:t>знать основные виды живописи, графики и скульптуры, объяснять их назначение в жизни людей.</w:t>
      </w:r>
    </w:p>
    <w:p w:rsidR="00091AF1" w:rsidRDefault="00091AF1" w:rsidP="00091AF1">
      <w:pPr>
        <w:pStyle w:val="affd"/>
      </w:pPr>
      <w:r>
        <w:t>Язык изобразительного искусства и его выразительные средства:</w:t>
      </w:r>
    </w:p>
    <w:p w:rsidR="00091AF1" w:rsidRDefault="00091AF1" w:rsidP="00804D18">
      <w:pPr>
        <w:pStyle w:val="1d"/>
        <w:numPr>
          <w:ilvl w:val="0"/>
          <w:numId w:val="289"/>
        </w:numPr>
        <w:spacing w:line="240" w:lineRule="auto"/>
        <w:jc w:val="both"/>
        <w:rPr>
          <w:color w:val="auto"/>
        </w:rPr>
      </w:pPr>
      <w:r>
        <w:rPr>
          <w:color w:val="auto"/>
        </w:rPr>
        <w:t>различать и характеризовать традиционные художественные материалы для графики, живописи, скульптуры;</w:t>
      </w:r>
    </w:p>
    <w:p w:rsidR="00091AF1" w:rsidRDefault="00091AF1" w:rsidP="00804D18">
      <w:pPr>
        <w:pStyle w:val="1d"/>
        <w:numPr>
          <w:ilvl w:val="0"/>
          <w:numId w:val="289"/>
        </w:numPr>
        <w:spacing w:line="240" w:lineRule="auto"/>
        <w:jc w:val="both"/>
        <w:rPr>
          <w:color w:val="auto"/>
        </w:rPr>
      </w:pPr>
      <w:r>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091AF1" w:rsidRDefault="00091AF1" w:rsidP="00804D18">
      <w:pPr>
        <w:pStyle w:val="1d"/>
        <w:numPr>
          <w:ilvl w:val="0"/>
          <w:numId w:val="289"/>
        </w:numPr>
        <w:spacing w:line="240" w:lineRule="auto"/>
        <w:jc w:val="both"/>
        <w:rPr>
          <w:color w:val="auto"/>
        </w:rPr>
      </w:pPr>
      <w:r>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091AF1" w:rsidRDefault="00091AF1" w:rsidP="00804D18">
      <w:pPr>
        <w:pStyle w:val="1d"/>
        <w:numPr>
          <w:ilvl w:val="0"/>
          <w:numId w:val="289"/>
        </w:numPr>
        <w:spacing w:line="240" w:lineRule="auto"/>
        <w:jc w:val="both"/>
        <w:rPr>
          <w:color w:val="auto"/>
        </w:rPr>
      </w:pPr>
      <w:r>
        <w:rPr>
          <w:color w:val="auto"/>
        </w:rPr>
        <w:t>иметь представление о различных художественных техниках в использовании художественных материалов;</w:t>
      </w:r>
    </w:p>
    <w:p w:rsidR="00091AF1" w:rsidRDefault="00091AF1" w:rsidP="00804D18">
      <w:pPr>
        <w:pStyle w:val="1d"/>
        <w:numPr>
          <w:ilvl w:val="0"/>
          <w:numId w:val="289"/>
        </w:numPr>
        <w:spacing w:line="240" w:lineRule="auto"/>
        <w:jc w:val="both"/>
        <w:rPr>
          <w:color w:val="auto"/>
        </w:rPr>
      </w:pPr>
      <w:r>
        <w:rPr>
          <w:color w:val="auto"/>
        </w:rPr>
        <w:t>понимать роль рисунка как основы изобразительной деятельности;</w:t>
      </w:r>
    </w:p>
    <w:p w:rsidR="00091AF1" w:rsidRDefault="00091AF1" w:rsidP="00804D18">
      <w:pPr>
        <w:pStyle w:val="1d"/>
        <w:numPr>
          <w:ilvl w:val="0"/>
          <w:numId w:val="289"/>
        </w:numPr>
        <w:spacing w:line="240" w:lineRule="auto"/>
        <w:jc w:val="both"/>
        <w:rPr>
          <w:color w:val="auto"/>
        </w:rPr>
      </w:pPr>
      <w:r>
        <w:rPr>
          <w:color w:val="auto"/>
        </w:rPr>
        <w:t>иметь опыт учебного рисунка — светотеневого изображения объёмных форм;</w:t>
      </w:r>
    </w:p>
    <w:p w:rsidR="00091AF1" w:rsidRDefault="00091AF1" w:rsidP="00804D18">
      <w:pPr>
        <w:pStyle w:val="1d"/>
        <w:numPr>
          <w:ilvl w:val="0"/>
          <w:numId w:val="289"/>
        </w:numPr>
        <w:spacing w:line="240" w:lineRule="auto"/>
        <w:jc w:val="both"/>
        <w:rPr>
          <w:color w:val="auto"/>
        </w:rPr>
      </w:pPr>
      <w:r>
        <w:rPr>
          <w:color w:val="auto"/>
        </w:rPr>
        <w:t>знать основы линейной перспективы и уметь изображать объёмные геометрические тела на двухмерной плоскости;</w:t>
      </w:r>
    </w:p>
    <w:p w:rsidR="00091AF1" w:rsidRDefault="00091AF1" w:rsidP="00804D18">
      <w:pPr>
        <w:pStyle w:val="1d"/>
        <w:numPr>
          <w:ilvl w:val="0"/>
          <w:numId w:val="289"/>
        </w:numPr>
        <w:spacing w:line="240" w:lineRule="auto"/>
        <w:jc w:val="both"/>
        <w:rPr>
          <w:color w:val="auto"/>
        </w:rPr>
      </w:pPr>
      <w:r>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091AF1" w:rsidRDefault="00091AF1" w:rsidP="00804D18">
      <w:pPr>
        <w:pStyle w:val="1d"/>
        <w:numPr>
          <w:ilvl w:val="0"/>
          <w:numId w:val="289"/>
        </w:numPr>
        <w:spacing w:line="240" w:lineRule="auto"/>
        <w:jc w:val="both"/>
        <w:rPr>
          <w:color w:val="auto"/>
        </w:rPr>
      </w:pPr>
      <w:r>
        <w:rPr>
          <w:color w:val="auto"/>
        </w:rPr>
        <w:t>понимать содержание понятий «тон», «тональные отношения» и иметь опыт их визуального анализа;</w:t>
      </w:r>
    </w:p>
    <w:p w:rsidR="00091AF1" w:rsidRDefault="00091AF1" w:rsidP="00804D18">
      <w:pPr>
        <w:pStyle w:val="1d"/>
        <w:numPr>
          <w:ilvl w:val="0"/>
          <w:numId w:val="289"/>
        </w:numPr>
        <w:spacing w:line="240" w:lineRule="auto"/>
        <w:jc w:val="both"/>
        <w:rPr>
          <w:color w:val="auto"/>
        </w:rPr>
      </w:pPr>
      <w:r>
        <w:rPr>
          <w:color w:val="auto"/>
        </w:rPr>
        <w:lastRenderedPageBreak/>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091AF1" w:rsidRDefault="00091AF1" w:rsidP="00804D18">
      <w:pPr>
        <w:pStyle w:val="1d"/>
        <w:numPr>
          <w:ilvl w:val="0"/>
          <w:numId w:val="289"/>
        </w:numPr>
        <w:spacing w:line="240" w:lineRule="auto"/>
        <w:jc w:val="both"/>
        <w:rPr>
          <w:color w:val="auto"/>
        </w:rPr>
      </w:pPr>
      <w:r>
        <w:rPr>
          <w:color w:val="auto"/>
        </w:rPr>
        <w:t>иметь опыт линейного рисунка, понимать выразительные возможности линии;</w:t>
      </w:r>
    </w:p>
    <w:p w:rsidR="00091AF1" w:rsidRDefault="00091AF1" w:rsidP="00804D18">
      <w:pPr>
        <w:pStyle w:val="1d"/>
        <w:numPr>
          <w:ilvl w:val="0"/>
          <w:numId w:val="289"/>
        </w:numPr>
        <w:spacing w:line="240" w:lineRule="auto"/>
        <w:jc w:val="both"/>
        <w:rPr>
          <w:color w:val="auto"/>
        </w:rPr>
      </w:pPr>
      <w:r>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091AF1" w:rsidRDefault="00091AF1" w:rsidP="00804D18">
      <w:pPr>
        <w:pStyle w:val="1d"/>
        <w:numPr>
          <w:ilvl w:val="0"/>
          <w:numId w:val="289"/>
        </w:numPr>
        <w:spacing w:line="240" w:lineRule="auto"/>
        <w:jc w:val="both"/>
        <w:rPr>
          <w:color w:val="auto"/>
        </w:rPr>
      </w:pPr>
      <w:r>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091AF1" w:rsidRDefault="00091AF1" w:rsidP="00804D18">
      <w:pPr>
        <w:pStyle w:val="1d"/>
        <w:numPr>
          <w:ilvl w:val="0"/>
          <w:numId w:val="289"/>
        </w:numPr>
        <w:spacing w:line="240" w:lineRule="auto"/>
        <w:jc w:val="both"/>
        <w:rPr>
          <w:color w:val="auto"/>
        </w:rPr>
      </w:pPr>
      <w:r>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091AF1" w:rsidRDefault="00091AF1" w:rsidP="00804D18">
      <w:pPr>
        <w:pStyle w:val="1d"/>
        <w:numPr>
          <w:ilvl w:val="0"/>
          <w:numId w:val="289"/>
        </w:numPr>
        <w:spacing w:after="40" w:line="266" w:lineRule="auto"/>
        <w:jc w:val="both"/>
        <w:rPr>
          <w:color w:val="auto"/>
        </w:rPr>
      </w:pPr>
      <w:r>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091AF1" w:rsidRDefault="00091AF1" w:rsidP="00091AF1">
      <w:pPr>
        <w:pStyle w:val="affd"/>
      </w:pPr>
      <w:r>
        <w:t>Жанры изобразительного искусства:</w:t>
      </w:r>
    </w:p>
    <w:p w:rsidR="00091AF1" w:rsidRDefault="00091AF1" w:rsidP="00804D18">
      <w:pPr>
        <w:pStyle w:val="1d"/>
        <w:numPr>
          <w:ilvl w:val="0"/>
          <w:numId w:val="289"/>
        </w:numPr>
        <w:spacing w:line="240" w:lineRule="auto"/>
        <w:jc w:val="both"/>
        <w:rPr>
          <w:color w:val="auto"/>
        </w:rPr>
      </w:pPr>
      <w:r>
        <w:rPr>
          <w:color w:val="auto"/>
        </w:rPr>
        <w:t>объяснять понятие «жанры в изобразительном искусстве», перечислять жанры;</w:t>
      </w:r>
    </w:p>
    <w:p w:rsidR="00091AF1" w:rsidRDefault="00091AF1" w:rsidP="00804D18">
      <w:pPr>
        <w:pStyle w:val="1d"/>
        <w:numPr>
          <w:ilvl w:val="0"/>
          <w:numId w:val="289"/>
        </w:numPr>
        <w:spacing w:after="40" w:line="266" w:lineRule="auto"/>
        <w:jc w:val="both"/>
        <w:rPr>
          <w:color w:val="auto"/>
        </w:rPr>
      </w:pPr>
      <w:r>
        <w:rPr>
          <w:color w:val="auto"/>
        </w:rPr>
        <w:t>объяснять разницу между предметом изображения, сюжетом и содержанием произведения искусства.</w:t>
      </w:r>
    </w:p>
    <w:p w:rsidR="00091AF1" w:rsidRDefault="00091AF1" w:rsidP="00091AF1">
      <w:pPr>
        <w:pStyle w:val="affd"/>
      </w:pPr>
      <w:r>
        <w:t>Натюрморт:</w:t>
      </w:r>
    </w:p>
    <w:p w:rsidR="00091AF1" w:rsidRDefault="00091AF1" w:rsidP="00804D18">
      <w:pPr>
        <w:pStyle w:val="1d"/>
        <w:numPr>
          <w:ilvl w:val="0"/>
          <w:numId w:val="289"/>
        </w:numPr>
        <w:spacing w:line="240" w:lineRule="auto"/>
        <w:jc w:val="both"/>
        <w:rPr>
          <w:color w:val="auto"/>
        </w:rPr>
      </w:pPr>
      <w:r>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091AF1" w:rsidRDefault="00091AF1" w:rsidP="00804D18">
      <w:pPr>
        <w:pStyle w:val="1d"/>
        <w:numPr>
          <w:ilvl w:val="0"/>
          <w:numId w:val="289"/>
        </w:numPr>
        <w:spacing w:line="240" w:lineRule="auto"/>
        <w:jc w:val="both"/>
        <w:rPr>
          <w:color w:val="auto"/>
        </w:rPr>
      </w:pPr>
      <w:r>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091AF1" w:rsidRDefault="00091AF1" w:rsidP="00804D18">
      <w:pPr>
        <w:pStyle w:val="1d"/>
        <w:numPr>
          <w:ilvl w:val="0"/>
          <w:numId w:val="289"/>
        </w:numPr>
        <w:spacing w:line="240" w:lineRule="auto"/>
        <w:jc w:val="both"/>
        <w:rPr>
          <w:color w:val="auto"/>
        </w:rPr>
      </w:pPr>
      <w:r>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091AF1" w:rsidRDefault="00091AF1" w:rsidP="00804D18">
      <w:pPr>
        <w:pStyle w:val="1d"/>
        <w:numPr>
          <w:ilvl w:val="0"/>
          <w:numId w:val="289"/>
        </w:numPr>
        <w:spacing w:line="240" w:lineRule="auto"/>
        <w:jc w:val="both"/>
        <w:rPr>
          <w:color w:val="auto"/>
        </w:rPr>
      </w:pPr>
      <w:r>
        <w:rPr>
          <w:color w:val="auto"/>
        </w:rPr>
        <w:t>знать об освещении как средстве выявления объёма предмета;</w:t>
      </w:r>
    </w:p>
    <w:p w:rsidR="00091AF1" w:rsidRDefault="00091AF1" w:rsidP="00804D18">
      <w:pPr>
        <w:pStyle w:val="1d"/>
        <w:numPr>
          <w:ilvl w:val="0"/>
          <w:numId w:val="289"/>
        </w:numPr>
        <w:spacing w:line="240" w:lineRule="auto"/>
        <w:jc w:val="both"/>
        <w:rPr>
          <w:color w:val="auto"/>
        </w:rPr>
      </w:pPr>
      <w:r>
        <w:rPr>
          <w:color w:val="auto"/>
        </w:rPr>
        <w:t xml:space="preserve">иметь опыт построения композиции натюрморта: опыт разнообразного расположения предметов на листе, </w:t>
      </w:r>
      <w:r>
        <w:rPr>
          <w:color w:val="auto"/>
        </w:rPr>
        <w:lastRenderedPageBreak/>
        <w:t>выделения доминанты и целостного соотношения всех применяемых средств выразительности;</w:t>
      </w:r>
    </w:p>
    <w:p w:rsidR="00091AF1" w:rsidRDefault="00091AF1" w:rsidP="00804D18">
      <w:pPr>
        <w:pStyle w:val="1d"/>
        <w:numPr>
          <w:ilvl w:val="0"/>
          <w:numId w:val="289"/>
        </w:numPr>
        <w:spacing w:line="240" w:lineRule="auto"/>
        <w:jc w:val="both"/>
        <w:rPr>
          <w:color w:val="auto"/>
        </w:rPr>
      </w:pPr>
      <w:r>
        <w:rPr>
          <w:color w:val="auto"/>
        </w:rPr>
        <w:t>иметь опыт создания графического натюрморта;</w:t>
      </w:r>
    </w:p>
    <w:p w:rsidR="00091AF1" w:rsidRDefault="00091AF1" w:rsidP="00804D18">
      <w:pPr>
        <w:pStyle w:val="1d"/>
        <w:numPr>
          <w:ilvl w:val="0"/>
          <w:numId w:val="289"/>
        </w:numPr>
        <w:spacing w:after="40" w:line="266" w:lineRule="auto"/>
        <w:jc w:val="both"/>
        <w:rPr>
          <w:color w:val="auto"/>
        </w:rPr>
      </w:pPr>
      <w:r>
        <w:rPr>
          <w:color w:val="auto"/>
        </w:rPr>
        <w:t>иметь опыт создания натюрморта средствами живописи.</w:t>
      </w:r>
    </w:p>
    <w:p w:rsidR="00091AF1" w:rsidRDefault="00091AF1" w:rsidP="00091AF1">
      <w:pPr>
        <w:pStyle w:val="affd"/>
      </w:pPr>
      <w:r>
        <w:t>Портрет:</w:t>
      </w:r>
    </w:p>
    <w:p w:rsidR="00091AF1" w:rsidRDefault="00091AF1" w:rsidP="00804D18">
      <w:pPr>
        <w:pStyle w:val="1d"/>
        <w:numPr>
          <w:ilvl w:val="0"/>
          <w:numId w:val="290"/>
        </w:numPr>
        <w:jc w:val="both"/>
        <w:rPr>
          <w:color w:val="auto"/>
        </w:rPr>
      </w:pPr>
      <w:r>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091AF1" w:rsidRDefault="00091AF1" w:rsidP="00804D18">
      <w:pPr>
        <w:pStyle w:val="1d"/>
        <w:numPr>
          <w:ilvl w:val="0"/>
          <w:numId w:val="290"/>
        </w:numPr>
        <w:jc w:val="both"/>
        <w:rPr>
          <w:color w:val="auto"/>
        </w:rPr>
      </w:pPr>
      <w:r>
        <w:rPr>
          <w:color w:val="auto"/>
        </w:rPr>
        <w:t>сравнивать содержание портретного образа в искусстве Древнего Рима, эпохи Возрождения и Нового времени;</w:t>
      </w:r>
    </w:p>
    <w:p w:rsidR="00091AF1" w:rsidRDefault="00091AF1" w:rsidP="00804D18">
      <w:pPr>
        <w:pStyle w:val="1d"/>
        <w:numPr>
          <w:ilvl w:val="0"/>
          <w:numId w:val="290"/>
        </w:numPr>
        <w:jc w:val="both"/>
        <w:rPr>
          <w:color w:val="auto"/>
        </w:rPr>
      </w:pPr>
      <w:r>
        <w:rPr>
          <w:color w:val="auto"/>
        </w:rPr>
        <w:t>понимать, что в художественном портрете присутствует также выражение идеалов эпохи и авторская позиция художника;</w:t>
      </w:r>
    </w:p>
    <w:p w:rsidR="00091AF1" w:rsidRDefault="00091AF1" w:rsidP="00804D18">
      <w:pPr>
        <w:pStyle w:val="1d"/>
        <w:numPr>
          <w:ilvl w:val="0"/>
          <w:numId w:val="290"/>
        </w:numPr>
        <w:jc w:val="both"/>
        <w:rPr>
          <w:color w:val="auto"/>
        </w:rPr>
      </w:pPr>
      <w:r>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091AF1" w:rsidRDefault="00091AF1" w:rsidP="00804D18">
      <w:pPr>
        <w:pStyle w:val="1d"/>
        <w:numPr>
          <w:ilvl w:val="0"/>
          <w:numId w:val="290"/>
        </w:numPr>
        <w:jc w:val="both"/>
        <w:rPr>
          <w:color w:val="auto"/>
        </w:rPr>
      </w:pPr>
      <w:r>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091AF1" w:rsidRDefault="00091AF1" w:rsidP="00804D18">
      <w:pPr>
        <w:pStyle w:val="1d"/>
        <w:numPr>
          <w:ilvl w:val="0"/>
          <w:numId w:val="290"/>
        </w:numPr>
        <w:jc w:val="both"/>
        <w:rPr>
          <w:color w:val="auto"/>
        </w:rPr>
      </w:pPr>
      <w:r>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091AF1" w:rsidRDefault="00091AF1" w:rsidP="00804D18">
      <w:pPr>
        <w:pStyle w:val="1d"/>
        <w:numPr>
          <w:ilvl w:val="0"/>
          <w:numId w:val="290"/>
        </w:numPr>
        <w:jc w:val="both"/>
        <w:rPr>
          <w:color w:val="auto"/>
        </w:rPr>
      </w:pPr>
      <w:r>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091AF1" w:rsidRDefault="00091AF1" w:rsidP="00804D18">
      <w:pPr>
        <w:pStyle w:val="1d"/>
        <w:numPr>
          <w:ilvl w:val="0"/>
          <w:numId w:val="290"/>
        </w:numPr>
        <w:jc w:val="both"/>
        <w:rPr>
          <w:color w:val="auto"/>
        </w:rPr>
      </w:pPr>
      <w:r>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091AF1" w:rsidRDefault="00091AF1" w:rsidP="00804D18">
      <w:pPr>
        <w:pStyle w:val="1d"/>
        <w:numPr>
          <w:ilvl w:val="0"/>
          <w:numId w:val="290"/>
        </w:numPr>
        <w:jc w:val="both"/>
        <w:rPr>
          <w:color w:val="auto"/>
        </w:rPr>
      </w:pPr>
      <w:r>
        <w:rPr>
          <w:color w:val="auto"/>
        </w:rPr>
        <w:t>иметь начальный опыт лепки головы человека;</w:t>
      </w:r>
    </w:p>
    <w:p w:rsidR="00091AF1" w:rsidRDefault="00091AF1" w:rsidP="00804D18">
      <w:pPr>
        <w:pStyle w:val="1d"/>
        <w:numPr>
          <w:ilvl w:val="0"/>
          <w:numId w:val="290"/>
        </w:numPr>
        <w:jc w:val="both"/>
        <w:rPr>
          <w:color w:val="auto"/>
        </w:rPr>
      </w:pPr>
      <w:r>
        <w:rPr>
          <w:color w:val="auto"/>
        </w:rPr>
        <w:t>приобретать опыт графического портретного изображения как нового для себя видения индивидуальности человека;</w:t>
      </w:r>
    </w:p>
    <w:p w:rsidR="00091AF1" w:rsidRDefault="00091AF1" w:rsidP="00804D18">
      <w:pPr>
        <w:pStyle w:val="1d"/>
        <w:numPr>
          <w:ilvl w:val="0"/>
          <w:numId w:val="290"/>
        </w:numPr>
        <w:jc w:val="both"/>
        <w:rPr>
          <w:color w:val="auto"/>
        </w:rPr>
      </w:pPr>
      <w:r>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091AF1" w:rsidRDefault="00091AF1" w:rsidP="00804D18">
      <w:pPr>
        <w:pStyle w:val="1d"/>
        <w:numPr>
          <w:ilvl w:val="0"/>
          <w:numId w:val="290"/>
        </w:numPr>
        <w:jc w:val="both"/>
        <w:rPr>
          <w:color w:val="auto"/>
        </w:rPr>
      </w:pPr>
      <w:r>
        <w:rPr>
          <w:color w:val="auto"/>
        </w:rPr>
        <w:t>уметь характеризовать роль освещения как выразительного средства при создании художественного образа;</w:t>
      </w:r>
    </w:p>
    <w:p w:rsidR="00091AF1" w:rsidRDefault="00091AF1" w:rsidP="00804D18">
      <w:pPr>
        <w:pStyle w:val="1d"/>
        <w:numPr>
          <w:ilvl w:val="0"/>
          <w:numId w:val="290"/>
        </w:numPr>
        <w:jc w:val="both"/>
        <w:rPr>
          <w:color w:val="auto"/>
        </w:rPr>
      </w:pPr>
      <w:r>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091AF1" w:rsidRDefault="00091AF1" w:rsidP="00804D18">
      <w:pPr>
        <w:pStyle w:val="1d"/>
        <w:numPr>
          <w:ilvl w:val="0"/>
          <w:numId w:val="289"/>
        </w:numPr>
        <w:spacing w:after="40" w:line="266" w:lineRule="auto"/>
        <w:jc w:val="both"/>
        <w:rPr>
          <w:color w:val="auto"/>
        </w:rPr>
      </w:pPr>
      <w:r>
        <w:rPr>
          <w:color w:val="auto"/>
        </w:rPr>
        <w:t>иметь представление о жанре портрета в искусстве ХХ в. — западном и отечественном.</w:t>
      </w:r>
    </w:p>
    <w:p w:rsidR="00091AF1" w:rsidRDefault="00091AF1" w:rsidP="00091AF1">
      <w:pPr>
        <w:pStyle w:val="affd"/>
      </w:pPr>
      <w:r>
        <w:t>Пейзаж:</w:t>
      </w:r>
    </w:p>
    <w:p w:rsidR="00091AF1" w:rsidRDefault="00091AF1" w:rsidP="00804D18">
      <w:pPr>
        <w:pStyle w:val="1d"/>
        <w:numPr>
          <w:ilvl w:val="0"/>
          <w:numId w:val="291"/>
        </w:numPr>
        <w:jc w:val="both"/>
        <w:rPr>
          <w:color w:val="auto"/>
        </w:rPr>
      </w:pPr>
      <w:r>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091AF1" w:rsidRDefault="00091AF1" w:rsidP="00804D18">
      <w:pPr>
        <w:pStyle w:val="1d"/>
        <w:numPr>
          <w:ilvl w:val="0"/>
          <w:numId w:val="291"/>
        </w:numPr>
        <w:jc w:val="both"/>
        <w:rPr>
          <w:color w:val="auto"/>
        </w:rPr>
      </w:pPr>
      <w:r>
        <w:rPr>
          <w:color w:val="auto"/>
        </w:rPr>
        <w:t>знать правила построения линейной перспективы и уметь применять их в рисунке;</w:t>
      </w:r>
    </w:p>
    <w:p w:rsidR="00091AF1" w:rsidRDefault="00091AF1" w:rsidP="00804D18">
      <w:pPr>
        <w:pStyle w:val="1d"/>
        <w:numPr>
          <w:ilvl w:val="0"/>
          <w:numId w:val="291"/>
        </w:numPr>
        <w:jc w:val="both"/>
        <w:rPr>
          <w:color w:val="auto"/>
        </w:rPr>
      </w:pPr>
      <w:r>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091AF1" w:rsidRDefault="00091AF1" w:rsidP="00804D18">
      <w:pPr>
        <w:pStyle w:val="1d"/>
        <w:numPr>
          <w:ilvl w:val="0"/>
          <w:numId w:val="291"/>
        </w:numPr>
        <w:jc w:val="both"/>
        <w:rPr>
          <w:color w:val="auto"/>
        </w:rPr>
      </w:pPr>
      <w:r>
        <w:rPr>
          <w:color w:val="auto"/>
        </w:rPr>
        <w:t>знать правила воздушной перспективы и уметь их применять на практике;</w:t>
      </w:r>
    </w:p>
    <w:p w:rsidR="00091AF1" w:rsidRDefault="00091AF1" w:rsidP="00804D18">
      <w:pPr>
        <w:pStyle w:val="1d"/>
        <w:numPr>
          <w:ilvl w:val="0"/>
          <w:numId w:val="291"/>
        </w:numPr>
        <w:jc w:val="both"/>
        <w:rPr>
          <w:color w:val="auto"/>
        </w:rPr>
      </w:pPr>
      <w:r>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091AF1" w:rsidRDefault="00091AF1" w:rsidP="00804D18">
      <w:pPr>
        <w:pStyle w:val="1d"/>
        <w:numPr>
          <w:ilvl w:val="0"/>
          <w:numId w:val="291"/>
        </w:numPr>
        <w:jc w:val="both"/>
        <w:rPr>
          <w:color w:val="auto"/>
        </w:rPr>
      </w:pPr>
      <w:r>
        <w:rPr>
          <w:color w:val="auto"/>
        </w:rPr>
        <w:t>иметь представление о морских пейзажах И. Айвазовского;</w:t>
      </w:r>
    </w:p>
    <w:p w:rsidR="00091AF1" w:rsidRDefault="00091AF1" w:rsidP="00804D18">
      <w:pPr>
        <w:pStyle w:val="1d"/>
        <w:numPr>
          <w:ilvl w:val="0"/>
          <w:numId w:val="291"/>
        </w:numPr>
        <w:jc w:val="both"/>
        <w:rPr>
          <w:color w:val="auto"/>
        </w:rPr>
      </w:pPr>
      <w:r>
        <w:rPr>
          <w:color w:val="auto"/>
        </w:rPr>
        <w:t>иметь представление об особенностях пленэрной живописи и колористической изменчивости состояний природы;</w:t>
      </w:r>
    </w:p>
    <w:p w:rsidR="00091AF1" w:rsidRDefault="00091AF1" w:rsidP="00804D18">
      <w:pPr>
        <w:pStyle w:val="1d"/>
        <w:numPr>
          <w:ilvl w:val="0"/>
          <w:numId w:val="291"/>
        </w:numPr>
        <w:jc w:val="both"/>
        <w:rPr>
          <w:color w:val="auto"/>
        </w:rPr>
      </w:pPr>
      <w:r>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091AF1" w:rsidRDefault="00091AF1" w:rsidP="00804D18">
      <w:pPr>
        <w:pStyle w:val="1d"/>
        <w:numPr>
          <w:ilvl w:val="0"/>
          <w:numId w:val="291"/>
        </w:numPr>
        <w:jc w:val="both"/>
        <w:rPr>
          <w:color w:val="auto"/>
        </w:rPr>
      </w:pPr>
      <w:r>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091AF1" w:rsidRDefault="00091AF1" w:rsidP="00804D18">
      <w:pPr>
        <w:pStyle w:val="1d"/>
        <w:numPr>
          <w:ilvl w:val="0"/>
          <w:numId w:val="291"/>
        </w:numPr>
        <w:jc w:val="both"/>
        <w:rPr>
          <w:color w:val="auto"/>
        </w:rPr>
      </w:pPr>
      <w:r>
        <w:rPr>
          <w:color w:val="auto"/>
        </w:rPr>
        <w:t>иметь опыт живописного изображения различных активно выраженных состояний природы;</w:t>
      </w:r>
    </w:p>
    <w:p w:rsidR="00091AF1" w:rsidRDefault="00091AF1" w:rsidP="00804D18">
      <w:pPr>
        <w:pStyle w:val="1d"/>
        <w:numPr>
          <w:ilvl w:val="0"/>
          <w:numId w:val="291"/>
        </w:numPr>
        <w:jc w:val="both"/>
        <w:rPr>
          <w:color w:val="auto"/>
        </w:rPr>
      </w:pPr>
      <w:r>
        <w:rPr>
          <w:color w:val="auto"/>
        </w:rPr>
        <w:t>иметь опыт пейзажных зарисовок, графического изображения природы по памяти и представлению;</w:t>
      </w:r>
    </w:p>
    <w:p w:rsidR="00091AF1" w:rsidRDefault="00091AF1" w:rsidP="00804D18">
      <w:pPr>
        <w:pStyle w:val="1d"/>
        <w:numPr>
          <w:ilvl w:val="0"/>
          <w:numId w:val="291"/>
        </w:numPr>
        <w:jc w:val="both"/>
        <w:rPr>
          <w:color w:val="auto"/>
        </w:rPr>
      </w:pPr>
      <w:r>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091AF1" w:rsidRDefault="00091AF1" w:rsidP="00804D18">
      <w:pPr>
        <w:pStyle w:val="1d"/>
        <w:numPr>
          <w:ilvl w:val="0"/>
          <w:numId w:val="291"/>
        </w:numPr>
        <w:spacing w:line="254" w:lineRule="auto"/>
        <w:jc w:val="both"/>
        <w:rPr>
          <w:color w:val="auto"/>
        </w:rPr>
      </w:pPr>
      <w:r>
        <w:rPr>
          <w:color w:val="auto"/>
        </w:rPr>
        <w:t>иметь опыт изображения городского пейзажа — по памяти или представлению;</w:t>
      </w:r>
    </w:p>
    <w:p w:rsidR="00091AF1" w:rsidRDefault="00091AF1" w:rsidP="00804D18">
      <w:pPr>
        <w:pStyle w:val="1d"/>
        <w:numPr>
          <w:ilvl w:val="0"/>
          <w:numId w:val="291"/>
        </w:numPr>
        <w:spacing w:line="254" w:lineRule="auto"/>
        <w:jc w:val="both"/>
        <w:rPr>
          <w:color w:val="auto"/>
        </w:rPr>
      </w:pPr>
      <w:r>
        <w:rPr>
          <w:color w:val="auto"/>
        </w:rPr>
        <w:lastRenderedPageBreak/>
        <w:t>обрести навыки восприятия образности городского пространства как выражения самобытного лица культуры и истории народа;</w:t>
      </w:r>
    </w:p>
    <w:p w:rsidR="00091AF1" w:rsidRDefault="00091AF1" w:rsidP="00804D18">
      <w:pPr>
        <w:pStyle w:val="1d"/>
        <w:numPr>
          <w:ilvl w:val="0"/>
          <w:numId w:val="291"/>
        </w:numPr>
        <w:spacing w:after="100" w:line="254" w:lineRule="auto"/>
        <w:jc w:val="both"/>
        <w:rPr>
          <w:color w:val="auto"/>
        </w:rPr>
      </w:pPr>
      <w:r>
        <w:rPr>
          <w:color w:val="auto"/>
        </w:rPr>
        <w:t>понимать и объяснять роль культурного наследия в городском пространстве, задачи его охраны и сохранения.</w:t>
      </w:r>
    </w:p>
    <w:p w:rsidR="00091AF1" w:rsidRDefault="00091AF1" w:rsidP="00091AF1">
      <w:pPr>
        <w:pStyle w:val="affd"/>
      </w:pPr>
      <w:r>
        <w:t>Бытовой жанр:</w:t>
      </w:r>
    </w:p>
    <w:p w:rsidR="00091AF1" w:rsidRDefault="00091AF1" w:rsidP="00804D18">
      <w:pPr>
        <w:pStyle w:val="1d"/>
        <w:numPr>
          <w:ilvl w:val="0"/>
          <w:numId w:val="292"/>
        </w:numPr>
        <w:spacing w:line="254" w:lineRule="auto"/>
        <w:jc w:val="both"/>
        <w:rPr>
          <w:color w:val="auto"/>
        </w:rPr>
      </w:pPr>
      <w:r>
        <w:rPr>
          <w:color w:val="auto"/>
        </w:rPr>
        <w:t>характеризовать роль изобразительного искусства в формировании представлений о жизни людей разных эпох и народов;</w:t>
      </w:r>
    </w:p>
    <w:p w:rsidR="00091AF1" w:rsidRDefault="00091AF1" w:rsidP="00804D18">
      <w:pPr>
        <w:pStyle w:val="1d"/>
        <w:numPr>
          <w:ilvl w:val="0"/>
          <w:numId w:val="292"/>
        </w:numPr>
        <w:spacing w:line="254" w:lineRule="auto"/>
        <w:jc w:val="both"/>
        <w:rPr>
          <w:color w:val="auto"/>
        </w:rPr>
      </w:pPr>
      <w:r>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091AF1" w:rsidRDefault="00091AF1" w:rsidP="00804D18">
      <w:pPr>
        <w:pStyle w:val="1d"/>
        <w:numPr>
          <w:ilvl w:val="0"/>
          <w:numId w:val="292"/>
        </w:numPr>
        <w:spacing w:line="254" w:lineRule="auto"/>
        <w:jc w:val="both"/>
        <w:rPr>
          <w:color w:val="auto"/>
        </w:rPr>
      </w:pPr>
      <w:r>
        <w:rPr>
          <w:color w:val="auto"/>
        </w:rPr>
        <w:t>различать тему, сюжет и содержание в жанровой картине; выявлять образ нравственных и ценностных смыслов в жанровой картине;</w:t>
      </w:r>
    </w:p>
    <w:p w:rsidR="00091AF1" w:rsidRDefault="00091AF1" w:rsidP="00804D18">
      <w:pPr>
        <w:pStyle w:val="1d"/>
        <w:numPr>
          <w:ilvl w:val="0"/>
          <w:numId w:val="292"/>
        </w:numPr>
        <w:spacing w:line="254" w:lineRule="auto"/>
        <w:jc w:val="both"/>
        <w:rPr>
          <w:color w:val="auto"/>
        </w:rPr>
      </w:pPr>
      <w:r>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091AF1" w:rsidRDefault="00091AF1" w:rsidP="00804D18">
      <w:pPr>
        <w:pStyle w:val="1d"/>
        <w:numPr>
          <w:ilvl w:val="0"/>
          <w:numId w:val="292"/>
        </w:numPr>
        <w:spacing w:line="254" w:lineRule="auto"/>
        <w:jc w:val="both"/>
        <w:rPr>
          <w:color w:val="auto"/>
        </w:rPr>
      </w:pPr>
      <w:r>
        <w:rPr>
          <w:color w:val="auto"/>
        </w:rPr>
        <w:t>объяснять значение художественного изображения бытовой жизни людей в понимании истории человечества и современной жизни;</w:t>
      </w:r>
    </w:p>
    <w:p w:rsidR="00091AF1" w:rsidRDefault="00091AF1" w:rsidP="00804D18">
      <w:pPr>
        <w:pStyle w:val="1d"/>
        <w:numPr>
          <w:ilvl w:val="0"/>
          <w:numId w:val="292"/>
        </w:numPr>
        <w:spacing w:line="254" w:lineRule="auto"/>
        <w:jc w:val="both"/>
        <w:rPr>
          <w:color w:val="auto"/>
        </w:rPr>
      </w:pPr>
      <w:r>
        <w:rPr>
          <w:color w:val="auto"/>
        </w:rPr>
        <w:t>осознавать многообразие форм организации бытовой жизни и одновременно единство мира людей;</w:t>
      </w:r>
    </w:p>
    <w:p w:rsidR="00091AF1" w:rsidRDefault="00091AF1" w:rsidP="00804D18">
      <w:pPr>
        <w:pStyle w:val="1d"/>
        <w:numPr>
          <w:ilvl w:val="0"/>
          <w:numId w:val="292"/>
        </w:numPr>
        <w:spacing w:line="254" w:lineRule="auto"/>
        <w:jc w:val="both"/>
        <w:rPr>
          <w:color w:val="auto"/>
        </w:rPr>
      </w:pPr>
      <w:r>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091AF1" w:rsidRDefault="00091AF1" w:rsidP="00804D18">
      <w:pPr>
        <w:pStyle w:val="1d"/>
        <w:numPr>
          <w:ilvl w:val="0"/>
          <w:numId w:val="292"/>
        </w:numPr>
        <w:spacing w:line="254" w:lineRule="auto"/>
        <w:jc w:val="both"/>
        <w:rPr>
          <w:color w:val="auto"/>
        </w:rPr>
      </w:pPr>
      <w:r>
        <w:rPr>
          <w:color w:val="auto"/>
        </w:rPr>
        <w:t>иметь опыт изображения бытовой жизни разных народов в контексте традиций их искусства;</w:t>
      </w:r>
    </w:p>
    <w:p w:rsidR="00091AF1" w:rsidRDefault="00091AF1" w:rsidP="00804D18">
      <w:pPr>
        <w:pStyle w:val="1d"/>
        <w:numPr>
          <w:ilvl w:val="0"/>
          <w:numId w:val="292"/>
        </w:numPr>
        <w:spacing w:line="254" w:lineRule="auto"/>
        <w:jc w:val="both"/>
        <w:rPr>
          <w:color w:val="auto"/>
        </w:rPr>
      </w:pPr>
      <w:r>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091AF1" w:rsidRDefault="00091AF1" w:rsidP="00804D18">
      <w:pPr>
        <w:pStyle w:val="1d"/>
        <w:numPr>
          <w:ilvl w:val="0"/>
          <w:numId w:val="292"/>
        </w:numPr>
        <w:spacing w:after="60" w:line="254" w:lineRule="auto"/>
        <w:jc w:val="both"/>
        <w:rPr>
          <w:color w:val="auto"/>
        </w:rPr>
      </w:pPr>
      <w:r>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091AF1" w:rsidRDefault="00091AF1" w:rsidP="00091AF1">
      <w:pPr>
        <w:pStyle w:val="affd"/>
      </w:pPr>
      <w:r>
        <w:lastRenderedPageBreak/>
        <w:t>Исторический жанр:</w:t>
      </w:r>
    </w:p>
    <w:p w:rsidR="00091AF1" w:rsidRDefault="00091AF1" w:rsidP="00804D18">
      <w:pPr>
        <w:pStyle w:val="1d"/>
        <w:numPr>
          <w:ilvl w:val="0"/>
          <w:numId w:val="293"/>
        </w:numPr>
        <w:jc w:val="both"/>
        <w:rPr>
          <w:color w:val="auto"/>
        </w:rPr>
      </w:pPr>
      <w:r>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091AF1" w:rsidRDefault="00091AF1" w:rsidP="00804D18">
      <w:pPr>
        <w:pStyle w:val="1d"/>
        <w:numPr>
          <w:ilvl w:val="0"/>
          <w:numId w:val="293"/>
        </w:numPr>
        <w:jc w:val="both"/>
        <w:rPr>
          <w:color w:val="auto"/>
        </w:rPr>
      </w:pPr>
      <w:r>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091AF1" w:rsidRDefault="00091AF1" w:rsidP="00804D18">
      <w:pPr>
        <w:pStyle w:val="1d"/>
        <w:numPr>
          <w:ilvl w:val="0"/>
          <w:numId w:val="293"/>
        </w:numPr>
        <w:jc w:val="both"/>
        <w:rPr>
          <w:color w:val="auto"/>
        </w:rPr>
      </w:pPr>
      <w:r>
        <w:rPr>
          <w:color w:val="auto"/>
        </w:rPr>
        <w:t>иметь представление о развитии исторического жанра в творчестве отечественных художников ХХ в.;</w:t>
      </w:r>
    </w:p>
    <w:p w:rsidR="00091AF1" w:rsidRDefault="00091AF1" w:rsidP="00804D18">
      <w:pPr>
        <w:pStyle w:val="1d"/>
        <w:numPr>
          <w:ilvl w:val="0"/>
          <w:numId w:val="293"/>
        </w:numPr>
        <w:jc w:val="both"/>
        <w:rPr>
          <w:color w:val="auto"/>
        </w:rPr>
      </w:pPr>
      <w:r>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091AF1" w:rsidRDefault="00091AF1" w:rsidP="00804D18">
      <w:pPr>
        <w:pStyle w:val="1d"/>
        <w:numPr>
          <w:ilvl w:val="0"/>
          <w:numId w:val="293"/>
        </w:numPr>
        <w:jc w:val="both"/>
        <w:rPr>
          <w:color w:val="auto"/>
        </w:rPr>
      </w:pPr>
      <w:r>
        <w:rPr>
          <w:color w:val="auto"/>
        </w:rPr>
        <w:t>узнавать и называть авторов таких произведений, как «Давид» Микеланджело, «Весна» С. Боттичелли;</w:t>
      </w:r>
    </w:p>
    <w:p w:rsidR="00091AF1" w:rsidRDefault="00091AF1" w:rsidP="00804D18">
      <w:pPr>
        <w:pStyle w:val="1d"/>
        <w:numPr>
          <w:ilvl w:val="0"/>
          <w:numId w:val="293"/>
        </w:numPr>
        <w:jc w:val="both"/>
        <w:rPr>
          <w:color w:val="auto"/>
        </w:rPr>
      </w:pPr>
      <w:r>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091AF1" w:rsidRDefault="00091AF1" w:rsidP="00804D18">
      <w:pPr>
        <w:pStyle w:val="1d"/>
        <w:numPr>
          <w:ilvl w:val="0"/>
          <w:numId w:val="293"/>
        </w:numPr>
        <w:spacing w:after="120"/>
        <w:jc w:val="both"/>
        <w:rPr>
          <w:color w:val="auto"/>
        </w:rPr>
      </w:pPr>
      <w:r>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091AF1" w:rsidRDefault="00091AF1" w:rsidP="00091AF1">
      <w:pPr>
        <w:pStyle w:val="affd"/>
      </w:pPr>
      <w:r>
        <w:t>Библейские темы в изобразительном искусстве:</w:t>
      </w:r>
    </w:p>
    <w:p w:rsidR="00091AF1" w:rsidRDefault="00091AF1" w:rsidP="00804D18">
      <w:pPr>
        <w:pStyle w:val="1d"/>
        <w:numPr>
          <w:ilvl w:val="0"/>
          <w:numId w:val="294"/>
        </w:numPr>
        <w:jc w:val="both"/>
        <w:rPr>
          <w:color w:val="auto"/>
        </w:rPr>
      </w:pPr>
      <w:r>
        <w:rPr>
          <w:color w:val="auto"/>
        </w:rPr>
        <w:t>знать о значении библейских сюжетов в истории культуры и узнавать сюжеты Священной истории в произведениях искусства;</w:t>
      </w:r>
    </w:p>
    <w:p w:rsidR="00091AF1" w:rsidRDefault="00091AF1" w:rsidP="00804D18">
      <w:pPr>
        <w:pStyle w:val="1d"/>
        <w:numPr>
          <w:ilvl w:val="0"/>
          <w:numId w:val="294"/>
        </w:numPr>
        <w:jc w:val="both"/>
        <w:rPr>
          <w:color w:val="auto"/>
        </w:rPr>
      </w:pPr>
      <w:r>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091AF1" w:rsidRDefault="00091AF1" w:rsidP="00804D18">
      <w:pPr>
        <w:pStyle w:val="1d"/>
        <w:numPr>
          <w:ilvl w:val="0"/>
          <w:numId w:val="294"/>
        </w:numPr>
        <w:jc w:val="both"/>
        <w:rPr>
          <w:color w:val="auto"/>
        </w:rPr>
      </w:pPr>
      <w:r>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091AF1" w:rsidRDefault="00091AF1" w:rsidP="00804D18">
      <w:pPr>
        <w:pStyle w:val="1d"/>
        <w:numPr>
          <w:ilvl w:val="0"/>
          <w:numId w:val="294"/>
        </w:numPr>
        <w:jc w:val="both"/>
        <w:rPr>
          <w:color w:val="auto"/>
        </w:rPr>
      </w:pPr>
      <w:r>
        <w:rPr>
          <w:color w:val="auto"/>
        </w:rPr>
        <w:t>знать о картинах на библейские темы в истории русского искусства;</w:t>
      </w:r>
    </w:p>
    <w:p w:rsidR="00091AF1" w:rsidRDefault="00091AF1" w:rsidP="00804D18">
      <w:pPr>
        <w:pStyle w:val="1d"/>
        <w:numPr>
          <w:ilvl w:val="0"/>
          <w:numId w:val="294"/>
        </w:numPr>
        <w:jc w:val="both"/>
        <w:rPr>
          <w:color w:val="auto"/>
        </w:rPr>
      </w:pPr>
      <w:r>
        <w:rPr>
          <w:color w:val="auto"/>
        </w:rPr>
        <w:lastRenderedPageBreak/>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091AF1" w:rsidRDefault="00091AF1" w:rsidP="00804D18">
      <w:pPr>
        <w:pStyle w:val="1d"/>
        <w:numPr>
          <w:ilvl w:val="0"/>
          <w:numId w:val="294"/>
        </w:numPr>
        <w:jc w:val="both"/>
        <w:rPr>
          <w:color w:val="auto"/>
        </w:rPr>
      </w:pPr>
      <w:r>
        <w:rPr>
          <w:color w:val="auto"/>
        </w:rPr>
        <w:t>иметь представление о смысловом различии между иконой и картиной на библейские темы;</w:t>
      </w:r>
    </w:p>
    <w:p w:rsidR="00091AF1" w:rsidRDefault="00091AF1" w:rsidP="00804D18">
      <w:pPr>
        <w:pStyle w:val="1d"/>
        <w:numPr>
          <w:ilvl w:val="0"/>
          <w:numId w:val="294"/>
        </w:numPr>
        <w:jc w:val="both"/>
        <w:rPr>
          <w:color w:val="auto"/>
        </w:rPr>
      </w:pPr>
      <w:r>
        <w:rPr>
          <w:color w:val="auto"/>
        </w:rPr>
        <w:t>иметь знания о русской иконописи, о великих русских иконописцах: Андрее Рублёве, Феофане Греке, Дионисии;</w:t>
      </w:r>
    </w:p>
    <w:p w:rsidR="00091AF1" w:rsidRDefault="00091AF1" w:rsidP="00804D18">
      <w:pPr>
        <w:pStyle w:val="1d"/>
        <w:numPr>
          <w:ilvl w:val="0"/>
          <w:numId w:val="294"/>
        </w:numPr>
        <w:jc w:val="both"/>
        <w:rPr>
          <w:color w:val="auto"/>
        </w:rPr>
      </w:pPr>
      <w:r>
        <w:rPr>
          <w:color w:val="auto"/>
        </w:rPr>
        <w:t>воспринимать искусство древнерусской иконописи как уникальное и высокое достижение отечественной культуры;</w:t>
      </w:r>
    </w:p>
    <w:p w:rsidR="00091AF1" w:rsidRDefault="00091AF1" w:rsidP="00804D18">
      <w:pPr>
        <w:pStyle w:val="1d"/>
        <w:numPr>
          <w:ilvl w:val="0"/>
          <w:numId w:val="294"/>
        </w:numPr>
        <w:jc w:val="both"/>
        <w:rPr>
          <w:color w:val="auto"/>
        </w:rPr>
      </w:pPr>
      <w:r>
        <w:rPr>
          <w:color w:val="auto"/>
        </w:rPr>
        <w:t>объяснять творческий и деятельный характер восприятия произведений искусства на основе художественной культуры зрителя;</w:t>
      </w:r>
    </w:p>
    <w:p w:rsidR="00091AF1" w:rsidRDefault="00091AF1" w:rsidP="00804D18">
      <w:pPr>
        <w:pStyle w:val="1d"/>
        <w:numPr>
          <w:ilvl w:val="0"/>
          <w:numId w:val="294"/>
        </w:numPr>
        <w:spacing w:after="200"/>
        <w:jc w:val="both"/>
        <w:rPr>
          <w:color w:val="auto"/>
        </w:rPr>
      </w:pPr>
      <w:r>
        <w:rPr>
          <w:color w:val="auto"/>
        </w:rPr>
        <w:t>уметь рассуждать о месте и значении изобразительного искусства в культуре, в жизни общества, в жизни человека.</w:t>
      </w:r>
    </w:p>
    <w:p w:rsidR="00091AF1" w:rsidRDefault="00091AF1" w:rsidP="00091AF1">
      <w:pPr>
        <w:pStyle w:val="affd"/>
      </w:pPr>
      <w:bookmarkStart w:id="705" w:name="bookmark1577"/>
      <w:r>
        <w:t>Модуль № 3 «Архитектура и дизайн»:</w:t>
      </w:r>
      <w:bookmarkEnd w:id="705"/>
    </w:p>
    <w:p w:rsidR="00091AF1" w:rsidRDefault="00091AF1" w:rsidP="00804D18">
      <w:pPr>
        <w:pStyle w:val="1d"/>
        <w:numPr>
          <w:ilvl w:val="0"/>
          <w:numId w:val="295"/>
        </w:numPr>
        <w:jc w:val="both"/>
        <w:rPr>
          <w:color w:val="auto"/>
        </w:rPr>
      </w:pPr>
      <w:r>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091AF1" w:rsidRDefault="00091AF1" w:rsidP="00804D18">
      <w:pPr>
        <w:pStyle w:val="1d"/>
        <w:numPr>
          <w:ilvl w:val="0"/>
          <w:numId w:val="295"/>
        </w:numPr>
        <w:jc w:val="both"/>
        <w:rPr>
          <w:color w:val="auto"/>
        </w:rPr>
      </w:pPr>
      <w:r>
        <w:rPr>
          <w:color w:val="auto"/>
        </w:rPr>
        <w:t>объяснять роль архитектуры и дизайна в построении предметно-пространственной среды жизнедеятельности человека;</w:t>
      </w:r>
    </w:p>
    <w:p w:rsidR="00091AF1" w:rsidRDefault="00091AF1" w:rsidP="00804D18">
      <w:pPr>
        <w:pStyle w:val="1d"/>
        <w:numPr>
          <w:ilvl w:val="0"/>
          <w:numId w:val="295"/>
        </w:numPr>
        <w:jc w:val="both"/>
        <w:rPr>
          <w:color w:val="auto"/>
        </w:rPr>
      </w:pPr>
      <w:r>
        <w:rPr>
          <w:color w:val="auto"/>
        </w:rPr>
        <w:t>рассуждать о влиянии предметно-пространственной среды на чувства, установки и поведение человека;</w:t>
      </w:r>
    </w:p>
    <w:p w:rsidR="00091AF1" w:rsidRDefault="00091AF1" w:rsidP="00804D18">
      <w:pPr>
        <w:pStyle w:val="1d"/>
        <w:numPr>
          <w:ilvl w:val="0"/>
          <w:numId w:val="295"/>
        </w:numPr>
        <w:jc w:val="both"/>
        <w:rPr>
          <w:color w:val="auto"/>
        </w:rPr>
      </w:pPr>
      <w:r>
        <w:rPr>
          <w:color w:val="auto"/>
        </w:rPr>
        <w:t>рассуждать о том, как предметно-пространственная среда организует деятельность человека и представления о самом себе;</w:t>
      </w:r>
    </w:p>
    <w:p w:rsidR="00091AF1" w:rsidRDefault="00091AF1" w:rsidP="00804D18">
      <w:pPr>
        <w:pStyle w:val="1d"/>
        <w:numPr>
          <w:ilvl w:val="0"/>
          <w:numId w:val="295"/>
        </w:numPr>
        <w:spacing w:after="100"/>
        <w:jc w:val="both"/>
        <w:rPr>
          <w:color w:val="auto"/>
        </w:rPr>
      </w:pPr>
      <w:r>
        <w:rPr>
          <w:color w:val="auto"/>
        </w:rPr>
        <w:t>объяснять ценность сохранения культурного наследия, выраженного в архитектуре, предметах труда и быта разных эпох.</w:t>
      </w:r>
    </w:p>
    <w:p w:rsidR="00091AF1" w:rsidRDefault="00091AF1" w:rsidP="00091AF1">
      <w:pPr>
        <w:pStyle w:val="affd"/>
      </w:pPr>
      <w:r>
        <w:t>Графический дизайн:</w:t>
      </w:r>
    </w:p>
    <w:p w:rsidR="00091AF1" w:rsidRDefault="00091AF1" w:rsidP="00804D18">
      <w:pPr>
        <w:pStyle w:val="1d"/>
        <w:numPr>
          <w:ilvl w:val="0"/>
          <w:numId w:val="296"/>
        </w:numPr>
        <w:jc w:val="both"/>
        <w:rPr>
          <w:color w:val="auto"/>
        </w:rPr>
      </w:pPr>
      <w:r>
        <w:rPr>
          <w:color w:val="auto"/>
        </w:rPr>
        <w:t>объяснять понятие формальной композиции и её значение как основы языка конструктивных искусств;</w:t>
      </w:r>
    </w:p>
    <w:p w:rsidR="00091AF1" w:rsidRDefault="00091AF1" w:rsidP="00804D18">
      <w:pPr>
        <w:pStyle w:val="1d"/>
        <w:numPr>
          <w:ilvl w:val="0"/>
          <w:numId w:val="296"/>
        </w:numPr>
        <w:jc w:val="both"/>
        <w:rPr>
          <w:color w:val="auto"/>
        </w:rPr>
      </w:pPr>
      <w:r>
        <w:rPr>
          <w:color w:val="auto"/>
        </w:rPr>
        <w:t>объяснять основные средства — требования к композиции;</w:t>
      </w:r>
    </w:p>
    <w:p w:rsidR="00091AF1" w:rsidRDefault="00091AF1" w:rsidP="00804D18">
      <w:pPr>
        <w:pStyle w:val="1d"/>
        <w:numPr>
          <w:ilvl w:val="0"/>
          <w:numId w:val="296"/>
        </w:numPr>
        <w:jc w:val="both"/>
        <w:rPr>
          <w:color w:val="auto"/>
        </w:rPr>
      </w:pPr>
      <w:r>
        <w:rPr>
          <w:color w:val="auto"/>
        </w:rPr>
        <w:t xml:space="preserve">уметь перечислять и объяснять основные типы формальной </w:t>
      </w:r>
      <w:r>
        <w:rPr>
          <w:color w:val="auto"/>
        </w:rPr>
        <w:lastRenderedPageBreak/>
        <w:t>композиции;</w:t>
      </w:r>
    </w:p>
    <w:p w:rsidR="00091AF1" w:rsidRDefault="00091AF1" w:rsidP="00804D18">
      <w:pPr>
        <w:pStyle w:val="1d"/>
        <w:numPr>
          <w:ilvl w:val="0"/>
          <w:numId w:val="296"/>
        </w:numPr>
        <w:jc w:val="both"/>
        <w:rPr>
          <w:color w:val="auto"/>
        </w:rPr>
      </w:pPr>
      <w:r>
        <w:rPr>
          <w:color w:val="auto"/>
        </w:rPr>
        <w:t>составлять различные формальные композиции на плоскости в зависимости от поставленных задач;</w:t>
      </w:r>
    </w:p>
    <w:p w:rsidR="00091AF1" w:rsidRDefault="00091AF1" w:rsidP="00804D18">
      <w:pPr>
        <w:pStyle w:val="1d"/>
        <w:numPr>
          <w:ilvl w:val="0"/>
          <w:numId w:val="296"/>
        </w:numPr>
        <w:jc w:val="both"/>
        <w:rPr>
          <w:color w:val="auto"/>
        </w:rPr>
      </w:pPr>
      <w:r>
        <w:rPr>
          <w:color w:val="auto"/>
        </w:rPr>
        <w:t>выделять при творческом построении композиции листа композиционную доминанту;</w:t>
      </w:r>
    </w:p>
    <w:p w:rsidR="00091AF1" w:rsidRDefault="00091AF1" w:rsidP="00804D18">
      <w:pPr>
        <w:pStyle w:val="1d"/>
        <w:numPr>
          <w:ilvl w:val="0"/>
          <w:numId w:val="296"/>
        </w:numPr>
        <w:jc w:val="both"/>
        <w:rPr>
          <w:color w:val="auto"/>
        </w:rPr>
      </w:pPr>
      <w:r>
        <w:rPr>
          <w:color w:val="auto"/>
        </w:rPr>
        <w:t>составлять формальные композиции на выражение в них движения и статики;</w:t>
      </w:r>
    </w:p>
    <w:p w:rsidR="00091AF1" w:rsidRDefault="00091AF1" w:rsidP="00804D18">
      <w:pPr>
        <w:pStyle w:val="1d"/>
        <w:numPr>
          <w:ilvl w:val="0"/>
          <w:numId w:val="296"/>
        </w:numPr>
        <w:jc w:val="both"/>
        <w:rPr>
          <w:color w:val="auto"/>
        </w:rPr>
      </w:pPr>
      <w:r>
        <w:rPr>
          <w:color w:val="auto"/>
        </w:rPr>
        <w:t>осваивать навыки вариативности в ритмической организации листа;</w:t>
      </w:r>
    </w:p>
    <w:p w:rsidR="00091AF1" w:rsidRDefault="00091AF1" w:rsidP="00804D18">
      <w:pPr>
        <w:pStyle w:val="1d"/>
        <w:numPr>
          <w:ilvl w:val="0"/>
          <w:numId w:val="296"/>
        </w:numPr>
        <w:jc w:val="both"/>
        <w:rPr>
          <w:color w:val="auto"/>
        </w:rPr>
      </w:pPr>
      <w:r>
        <w:rPr>
          <w:color w:val="auto"/>
        </w:rPr>
        <w:t>объяснять роль цвета в конструктивных искусствах;</w:t>
      </w:r>
    </w:p>
    <w:p w:rsidR="00091AF1" w:rsidRDefault="00091AF1" w:rsidP="00804D18">
      <w:pPr>
        <w:pStyle w:val="1d"/>
        <w:numPr>
          <w:ilvl w:val="0"/>
          <w:numId w:val="296"/>
        </w:numPr>
        <w:spacing w:line="240" w:lineRule="auto"/>
        <w:jc w:val="both"/>
        <w:rPr>
          <w:color w:val="auto"/>
        </w:rPr>
      </w:pPr>
      <w:r>
        <w:rPr>
          <w:color w:val="auto"/>
        </w:rPr>
        <w:t>различать технологию использования цвета в живописи и в конструктивных искусствах;</w:t>
      </w:r>
    </w:p>
    <w:p w:rsidR="00091AF1" w:rsidRDefault="00091AF1" w:rsidP="00804D18">
      <w:pPr>
        <w:pStyle w:val="1d"/>
        <w:numPr>
          <w:ilvl w:val="0"/>
          <w:numId w:val="296"/>
        </w:numPr>
        <w:spacing w:line="240" w:lineRule="auto"/>
        <w:jc w:val="both"/>
        <w:rPr>
          <w:color w:val="auto"/>
          <w:lang w:val="en-US"/>
        </w:rPr>
      </w:pPr>
      <w:r>
        <w:rPr>
          <w:color w:val="auto"/>
        </w:rPr>
        <w:t>объяснять выражение «цветовой образ»;</w:t>
      </w:r>
    </w:p>
    <w:p w:rsidR="00091AF1" w:rsidRDefault="00091AF1" w:rsidP="00804D18">
      <w:pPr>
        <w:pStyle w:val="1d"/>
        <w:numPr>
          <w:ilvl w:val="0"/>
          <w:numId w:val="296"/>
        </w:numPr>
        <w:spacing w:line="240" w:lineRule="auto"/>
        <w:jc w:val="both"/>
        <w:rPr>
          <w:color w:val="auto"/>
        </w:rPr>
      </w:pPr>
      <w:r>
        <w:rPr>
          <w:color w:val="auto"/>
        </w:rPr>
        <w:t>применять цвет в графических композициях как акцент или доминанту, объединённые одним стилем;</w:t>
      </w:r>
    </w:p>
    <w:p w:rsidR="00091AF1" w:rsidRDefault="00091AF1" w:rsidP="00804D18">
      <w:pPr>
        <w:pStyle w:val="1d"/>
        <w:numPr>
          <w:ilvl w:val="0"/>
          <w:numId w:val="296"/>
        </w:numPr>
        <w:spacing w:line="240" w:lineRule="auto"/>
        <w:jc w:val="both"/>
        <w:rPr>
          <w:color w:val="auto"/>
        </w:rPr>
      </w:pPr>
      <w:r>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091AF1" w:rsidRDefault="00091AF1" w:rsidP="00804D18">
      <w:pPr>
        <w:pStyle w:val="1d"/>
        <w:numPr>
          <w:ilvl w:val="0"/>
          <w:numId w:val="296"/>
        </w:numPr>
        <w:spacing w:line="240" w:lineRule="auto"/>
        <w:jc w:val="both"/>
        <w:rPr>
          <w:color w:val="auto"/>
        </w:rPr>
      </w:pPr>
      <w:r>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091AF1" w:rsidRDefault="00091AF1" w:rsidP="00804D18">
      <w:pPr>
        <w:pStyle w:val="1d"/>
        <w:numPr>
          <w:ilvl w:val="0"/>
          <w:numId w:val="296"/>
        </w:numPr>
        <w:spacing w:line="240" w:lineRule="auto"/>
        <w:jc w:val="both"/>
        <w:rPr>
          <w:color w:val="auto"/>
        </w:rPr>
      </w:pPr>
      <w:r>
        <w:rPr>
          <w:color w:val="auto"/>
        </w:rPr>
        <w:t>применять печатное слово, типографскую строку в качестве элементов графической композиции;</w:t>
      </w:r>
    </w:p>
    <w:p w:rsidR="00091AF1" w:rsidRDefault="00091AF1" w:rsidP="00804D18">
      <w:pPr>
        <w:pStyle w:val="1d"/>
        <w:numPr>
          <w:ilvl w:val="0"/>
          <w:numId w:val="296"/>
        </w:numPr>
        <w:spacing w:line="240" w:lineRule="auto"/>
        <w:jc w:val="both"/>
        <w:rPr>
          <w:color w:val="auto"/>
        </w:rPr>
      </w:pPr>
      <w:r>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091AF1" w:rsidRDefault="00091AF1" w:rsidP="00804D18">
      <w:pPr>
        <w:pStyle w:val="1d"/>
        <w:numPr>
          <w:ilvl w:val="0"/>
          <w:numId w:val="296"/>
        </w:numPr>
        <w:spacing w:line="240" w:lineRule="auto"/>
        <w:jc w:val="both"/>
        <w:rPr>
          <w:color w:val="auto"/>
        </w:rPr>
      </w:pPr>
      <w:r>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091AF1" w:rsidRDefault="00091AF1" w:rsidP="00804D18">
      <w:pPr>
        <w:pStyle w:val="1d"/>
        <w:numPr>
          <w:ilvl w:val="0"/>
          <w:numId w:val="296"/>
        </w:numPr>
        <w:spacing w:after="80" w:line="240" w:lineRule="auto"/>
        <w:jc w:val="both"/>
        <w:rPr>
          <w:color w:val="auto"/>
        </w:rPr>
      </w:pPr>
      <w:r>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091AF1" w:rsidRDefault="00091AF1" w:rsidP="00091AF1">
      <w:pPr>
        <w:pStyle w:val="affd"/>
      </w:pPr>
      <w:r>
        <w:t>Социальное значение дизайна и архитектуры как среды жизни человека:</w:t>
      </w:r>
    </w:p>
    <w:p w:rsidR="00091AF1" w:rsidRDefault="00091AF1" w:rsidP="00804D18">
      <w:pPr>
        <w:pStyle w:val="1d"/>
        <w:numPr>
          <w:ilvl w:val="0"/>
          <w:numId w:val="297"/>
        </w:numPr>
        <w:spacing w:line="240" w:lineRule="auto"/>
        <w:jc w:val="both"/>
        <w:rPr>
          <w:color w:val="auto"/>
        </w:rPr>
      </w:pPr>
      <w:r>
        <w:rPr>
          <w:color w:val="auto"/>
        </w:rPr>
        <w:t>иметь опыт построения объёмно-пространственной композиции как макета архитектурного пространства в реальной жизни;</w:t>
      </w:r>
    </w:p>
    <w:p w:rsidR="00091AF1" w:rsidRDefault="00091AF1" w:rsidP="00804D18">
      <w:pPr>
        <w:pStyle w:val="1d"/>
        <w:numPr>
          <w:ilvl w:val="0"/>
          <w:numId w:val="297"/>
        </w:numPr>
        <w:spacing w:line="240" w:lineRule="auto"/>
        <w:jc w:val="both"/>
        <w:rPr>
          <w:color w:val="auto"/>
        </w:rPr>
      </w:pPr>
      <w:r>
        <w:rPr>
          <w:color w:val="auto"/>
        </w:rPr>
        <w:lastRenderedPageBreak/>
        <w:t>выполнять построение макета пространственно-объёмной композиции по его чертежу;</w:t>
      </w:r>
    </w:p>
    <w:p w:rsidR="00091AF1" w:rsidRDefault="00091AF1" w:rsidP="00804D18">
      <w:pPr>
        <w:pStyle w:val="1d"/>
        <w:numPr>
          <w:ilvl w:val="0"/>
          <w:numId w:val="297"/>
        </w:numPr>
        <w:spacing w:line="240" w:lineRule="auto"/>
        <w:jc w:val="both"/>
        <w:rPr>
          <w:color w:val="auto"/>
        </w:rPr>
      </w:pPr>
      <w:r>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091AF1" w:rsidRDefault="00091AF1" w:rsidP="00804D18">
      <w:pPr>
        <w:pStyle w:val="1d"/>
        <w:numPr>
          <w:ilvl w:val="0"/>
          <w:numId w:val="297"/>
        </w:numPr>
        <w:spacing w:line="240" w:lineRule="auto"/>
        <w:jc w:val="both"/>
        <w:rPr>
          <w:color w:val="auto"/>
        </w:rPr>
      </w:pPr>
      <w:r>
        <w:rPr>
          <w:color w:val="auto"/>
        </w:rPr>
        <w:t>знать о роли строительного материала в эволюции архитектурных конструкций и изменении облика архитектурных сооружений;</w:t>
      </w:r>
    </w:p>
    <w:p w:rsidR="00091AF1" w:rsidRDefault="00091AF1" w:rsidP="00804D18">
      <w:pPr>
        <w:pStyle w:val="1d"/>
        <w:numPr>
          <w:ilvl w:val="0"/>
          <w:numId w:val="297"/>
        </w:numPr>
        <w:spacing w:line="240" w:lineRule="auto"/>
        <w:jc w:val="both"/>
        <w:rPr>
          <w:color w:val="auto"/>
        </w:rPr>
      </w:pPr>
      <w:r>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091AF1" w:rsidRDefault="00091AF1" w:rsidP="00804D18">
      <w:pPr>
        <w:pStyle w:val="1d"/>
        <w:numPr>
          <w:ilvl w:val="0"/>
          <w:numId w:val="297"/>
        </w:numPr>
        <w:jc w:val="both"/>
        <w:rPr>
          <w:color w:val="auto"/>
        </w:rPr>
      </w:pPr>
      <w:r>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091AF1" w:rsidRDefault="00091AF1" w:rsidP="00804D18">
      <w:pPr>
        <w:pStyle w:val="1d"/>
        <w:numPr>
          <w:ilvl w:val="0"/>
          <w:numId w:val="297"/>
        </w:numPr>
        <w:jc w:val="both"/>
        <w:rPr>
          <w:color w:val="auto"/>
        </w:rPr>
      </w:pPr>
      <w:r>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091AF1" w:rsidRDefault="00091AF1" w:rsidP="00804D18">
      <w:pPr>
        <w:pStyle w:val="1d"/>
        <w:numPr>
          <w:ilvl w:val="0"/>
          <w:numId w:val="297"/>
        </w:numPr>
        <w:jc w:val="both"/>
        <w:rPr>
          <w:color w:val="auto"/>
        </w:rPr>
      </w:pPr>
      <w:r>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091AF1" w:rsidRDefault="00091AF1" w:rsidP="00804D18">
      <w:pPr>
        <w:pStyle w:val="1d"/>
        <w:numPr>
          <w:ilvl w:val="0"/>
          <w:numId w:val="297"/>
        </w:numPr>
        <w:jc w:val="both"/>
        <w:rPr>
          <w:color w:val="auto"/>
        </w:rPr>
      </w:pPr>
      <w:r>
        <w:rPr>
          <w:color w:val="auto"/>
        </w:rPr>
        <w:t>определять понятие «городская среда»; рассматривать и объяснять планировку города как способ организации образа жизни людей;</w:t>
      </w:r>
    </w:p>
    <w:p w:rsidR="00091AF1" w:rsidRDefault="00091AF1" w:rsidP="00804D18">
      <w:pPr>
        <w:pStyle w:val="1d"/>
        <w:numPr>
          <w:ilvl w:val="0"/>
          <w:numId w:val="297"/>
        </w:numPr>
        <w:jc w:val="both"/>
        <w:rPr>
          <w:color w:val="auto"/>
        </w:rPr>
      </w:pPr>
      <w:r>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091AF1" w:rsidRDefault="00091AF1" w:rsidP="00804D18">
      <w:pPr>
        <w:pStyle w:val="1d"/>
        <w:numPr>
          <w:ilvl w:val="0"/>
          <w:numId w:val="297"/>
        </w:numPr>
        <w:jc w:val="both"/>
        <w:rPr>
          <w:color w:val="auto"/>
        </w:rPr>
      </w:pPr>
      <w:r>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091AF1" w:rsidRDefault="00091AF1" w:rsidP="00804D18">
      <w:pPr>
        <w:pStyle w:val="1d"/>
        <w:numPr>
          <w:ilvl w:val="0"/>
          <w:numId w:val="297"/>
        </w:numPr>
        <w:jc w:val="both"/>
        <w:rPr>
          <w:color w:val="auto"/>
        </w:rPr>
      </w:pPr>
      <w:r>
        <w:rPr>
          <w:color w:val="auto"/>
        </w:rPr>
        <w:t xml:space="preserve">объяснять роль малой архитектуры и архитектурного дизайна в установке связи между человеком и </w:t>
      </w:r>
      <w:r>
        <w:rPr>
          <w:color w:val="auto"/>
        </w:rPr>
        <w:lastRenderedPageBreak/>
        <w:t>архитектурой, в «проживании» городского пространства;</w:t>
      </w:r>
    </w:p>
    <w:p w:rsidR="00091AF1" w:rsidRDefault="00091AF1" w:rsidP="00804D18">
      <w:pPr>
        <w:pStyle w:val="1d"/>
        <w:numPr>
          <w:ilvl w:val="0"/>
          <w:numId w:val="297"/>
        </w:numPr>
        <w:jc w:val="both"/>
        <w:rPr>
          <w:color w:val="auto"/>
        </w:rPr>
      </w:pPr>
      <w:r>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091AF1" w:rsidRDefault="00091AF1" w:rsidP="00804D18">
      <w:pPr>
        <w:pStyle w:val="1d"/>
        <w:numPr>
          <w:ilvl w:val="0"/>
          <w:numId w:val="297"/>
        </w:numPr>
        <w:jc w:val="both"/>
        <w:rPr>
          <w:color w:val="auto"/>
        </w:rPr>
      </w:pPr>
      <w:r>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091AF1" w:rsidRDefault="00091AF1" w:rsidP="00804D18">
      <w:pPr>
        <w:pStyle w:val="1d"/>
        <w:numPr>
          <w:ilvl w:val="0"/>
          <w:numId w:val="297"/>
        </w:numPr>
        <w:jc w:val="both"/>
        <w:rPr>
          <w:color w:val="auto"/>
        </w:rPr>
      </w:pPr>
      <w:r>
        <w:rPr>
          <w:color w:val="auto"/>
        </w:rPr>
        <w:t>иметь опыт творческого проектирования интерьерного пространства для конкретных задач жизнедеятельности человека;</w:t>
      </w:r>
    </w:p>
    <w:p w:rsidR="00091AF1" w:rsidRDefault="00091AF1" w:rsidP="00804D18">
      <w:pPr>
        <w:pStyle w:val="1d"/>
        <w:numPr>
          <w:ilvl w:val="0"/>
          <w:numId w:val="297"/>
        </w:numPr>
        <w:jc w:val="both"/>
        <w:rPr>
          <w:color w:val="auto"/>
        </w:rPr>
      </w:pPr>
      <w:r>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091AF1" w:rsidRDefault="00091AF1" w:rsidP="00804D18">
      <w:pPr>
        <w:pStyle w:val="1d"/>
        <w:numPr>
          <w:ilvl w:val="0"/>
          <w:numId w:val="297"/>
        </w:numPr>
        <w:jc w:val="both"/>
        <w:rPr>
          <w:color w:val="auto"/>
        </w:rPr>
      </w:pPr>
      <w:r>
        <w:rPr>
          <w:color w:val="auto"/>
        </w:rPr>
        <w:t>иметь представление об истории костюма в истории разных эпох; характеризовать понятие моды в одежде; объяснять,</w:t>
      </w:r>
    </w:p>
    <w:p w:rsidR="00091AF1" w:rsidRDefault="00091AF1" w:rsidP="00804D18">
      <w:pPr>
        <w:pStyle w:val="1d"/>
        <w:numPr>
          <w:ilvl w:val="0"/>
          <w:numId w:val="297"/>
        </w:numPr>
        <w:spacing w:line="240" w:lineRule="auto"/>
        <w:jc w:val="both"/>
        <w:rPr>
          <w:color w:val="auto"/>
        </w:rPr>
      </w:pPr>
      <w:r>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091AF1" w:rsidRDefault="00091AF1" w:rsidP="00804D18">
      <w:pPr>
        <w:pStyle w:val="1d"/>
        <w:numPr>
          <w:ilvl w:val="0"/>
          <w:numId w:val="297"/>
        </w:numPr>
        <w:spacing w:line="276" w:lineRule="auto"/>
        <w:jc w:val="both"/>
        <w:rPr>
          <w:color w:val="auto"/>
        </w:rPr>
      </w:pPr>
      <w:r>
        <w:rPr>
          <w:color w:val="auto"/>
        </w:rPr>
        <w:t>иметь представление о конструкции костюма и применении законов композиции в проектировании одежды, ансамбле в костюме;</w:t>
      </w:r>
    </w:p>
    <w:p w:rsidR="00091AF1" w:rsidRDefault="00091AF1" w:rsidP="00804D18">
      <w:pPr>
        <w:pStyle w:val="1d"/>
        <w:numPr>
          <w:ilvl w:val="0"/>
          <w:numId w:val="297"/>
        </w:numPr>
        <w:spacing w:line="276" w:lineRule="auto"/>
        <w:jc w:val="both"/>
        <w:rPr>
          <w:color w:val="auto"/>
        </w:rPr>
      </w:pPr>
      <w:r>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091AF1" w:rsidRDefault="00091AF1" w:rsidP="00804D18">
      <w:pPr>
        <w:pStyle w:val="1d"/>
        <w:numPr>
          <w:ilvl w:val="0"/>
          <w:numId w:val="297"/>
        </w:numPr>
        <w:spacing w:line="266" w:lineRule="auto"/>
        <w:jc w:val="both"/>
        <w:rPr>
          <w:color w:val="auto"/>
        </w:rPr>
      </w:pPr>
      <w:r>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091AF1" w:rsidRDefault="00091AF1" w:rsidP="00804D18">
      <w:pPr>
        <w:pStyle w:val="1d"/>
        <w:numPr>
          <w:ilvl w:val="0"/>
          <w:numId w:val="297"/>
        </w:numPr>
        <w:spacing w:line="264" w:lineRule="auto"/>
        <w:jc w:val="both"/>
        <w:rPr>
          <w:color w:val="auto"/>
        </w:rPr>
      </w:pPr>
      <w:r>
        <w:rPr>
          <w:color w:val="auto"/>
        </w:rPr>
        <w:t xml:space="preserve">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w:t>
      </w:r>
      <w:r>
        <w:rPr>
          <w:color w:val="auto"/>
        </w:rPr>
        <w:lastRenderedPageBreak/>
        <w:t>повседневном быту.</w:t>
      </w:r>
    </w:p>
    <w:p w:rsidR="00091AF1" w:rsidRDefault="00091AF1" w:rsidP="00091AF1">
      <w:pPr>
        <w:pStyle w:val="affd"/>
      </w:pPr>
      <w:bookmarkStart w:id="706" w:name="bookmark1579"/>
    </w:p>
    <w:p w:rsidR="00091AF1" w:rsidRDefault="00091AF1" w:rsidP="00091AF1">
      <w:pPr>
        <w:pStyle w:val="affd"/>
      </w:pPr>
      <w:r>
        <w:t>Модуль № 4 «Изображение в синтетических,</w:t>
      </w:r>
      <w:bookmarkEnd w:id="706"/>
      <w:r>
        <w:t xml:space="preserve"> экранных видах искусства и художественная фотография» (</w:t>
      </w:r>
      <w:r>
        <w:rPr>
          <w:i/>
          <w:iCs/>
        </w:rPr>
        <w:t>вариативный</w:t>
      </w:r>
      <w:r>
        <w:t>):</w:t>
      </w:r>
    </w:p>
    <w:p w:rsidR="00091AF1" w:rsidRDefault="00091AF1" w:rsidP="00804D18">
      <w:pPr>
        <w:pStyle w:val="1d"/>
        <w:numPr>
          <w:ilvl w:val="0"/>
          <w:numId w:val="298"/>
        </w:numPr>
        <w:spacing w:line="276" w:lineRule="auto"/>
        <w:jc w:val="both"/>
        <w:rPr>
          <w:color w:val="auto"/>
        </w:rPr>
      </w:pPr>
      <w:r>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091AF1" w:rsidRDefault="00091AF1" w:rsidP="00804D18">
      <w:pPr>
        <w:pStyle w:val="1d"/>
        <w:numPr>
          <w:ilvl w:val="0"/>
          <w:numId w:val="298"/>
        </w:numPr>
        <w:spacing w:line="290" w:lineRule="auto"/>
        <w:jc w:val="both"/>
        <w:rPr>
          <w:color w:val="auto"/>
        </w:rPr>
      </w:pPr>
      <w:r>
        <w:rPr>
          <w:color w:val="auto"/>
        </w:rPr>
        <w:t>понимать и характеризовать роль визуального образа в синтетических искусствах;</w:t>
      </w:r>
    </w:p>
    <w:p w:rsidR="00091AF1" w:rsidRDefault="00091AF1" w:rsidP="00804D18">
      <w:pPr>
        <w:pStyle w:val="1d"/>
        <w:numPr>
          <w:ilvl w:val="0"/>
          <w:numId w:val="298"/>
        </w:numPr>
        <w:spacing w:line="276" w:lineRule="auto"/>
        <w:jc w:val="both"/>
        <w:rPr>
          <w:color w:val="auto"/>
        </w:rPr>
      </w:pPr>
      <w:r>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091AF1" w:rsidRDefault="00091AF1" w:rsidP="00091AF1">
      <w:pPr>
        <w:pStyle w:val="affd"/>
      </w:pPr>
      <w:r>
        <w:t>Художник и искусство театра:</w:t>
      </w:r>
    </w:p>
    <w:p w:rsidR="00091AF1" w:rsidRDefault="00091AF1" w:rsidP="00804D18">
      <w:pPr>
        <w:pStyle w:val="1d"/>
        <w:numPr>
          <w:ilvl w:val="0"/>
          <w:numId w:val="299"/>
        </w:numPr>
        <w:spacing w:line="290" w:lineRule="auto"/>
        <w:jc w:val="both"/>
        <w:rPr>
          <w:color w:val="auto"/>
        </w:rPr>
      </w:pPr>
      <w:r>
        <w:rPr>
          <w:color w:val="auto"/>
        </w:rPr>
        <w:t>иметь представление об истории развития театра и жанровом многообразии театральных представлений;</w:t>
      </w:r>
    </w:p>
    <w:p w:rsidR="00091AF1" w:rsidRDefault="00091AF1" w:rsidP="00804D18">
      <w:pPr>
        <w:pStyle w:val="1d"/>
        <w:numPr>
          <w:ilvl w:val="0"/>
          <w:numId w:val="299"/>
        </w:numPr>
        <w:spacing w:line="290" w:lineRule="auto"/>
        <w:jc w:val="both"/>
        <w:rPr>
          <w:color w:val="auto"/>
        </w:rPr>
      </w:pPr>
      <w:r>
        <w:rPr>
          <w:color w:val="auto"/>
        </w:rPr>
        <w:t>знать о роли художника и видах профессиональной художнической деятельности в современном театре;</w:t>
      </w:r>
    </w:p>
    <w:p w:rsidR="00091AF1" w:rsidRDefault="00091AF1" w:rsidP="00804D18">
      <w:pPr>
        <w:pStyle w:val="1d"/>
        <w:numPr>
          <w:ilvl w:val="0"/>
          <w:numId w:val="299"/>
        </w:numPr>
        <w:spacing w:line="290" w:lineRule="auto"/>
        <w:jc w:val="both"/>
        <w:rPr>
          <w:color w:val="auto"/>
        </w:rPr>
      </w:pPr>
      <w:r>
        <w:rPr>
          <w:color w:val="auto"/>
        </w:rPr>
        <w:t>иметь представление о сценографии и символическом характере сценического образа;</w:t>
      </w:r>
    </w:p>
    <w:p w:rsidR="00091AF1" w:rsidRDefault="00091AF1" w:rsidP="00804D18">
      <w:pPr>
        <w:pStyle w:val="1d"/>
        <w:numPr>
          <w:ilvl w:val="0"/>
          <w:numId w:val="299"/>
        </w:numPr>
        <w:spacing w:line="266" w:lineRule="auto"/>
        <w:jc w:val="both"/>
        <w:rPr>
          <w:color w:val="auto"/>
        </w:rPr>
      </w:pPr>
      <w:r>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091AF1" w:rsidRDefault="00091AF1" w:rsidP="00804D18">
      <w:pPr>
        <w:pStyle w:val="1d"/>
        <w:numPr>
          <w:ilvl w:val="0"/>
          <w:numId w:val="299"/>
        </w:numPr>
        <w:spacing w:line="240" w:lineRule="auto"/>
        <w:jc w:val="both"/>
        <w:rPr>
          <w:color w:val="auto"/>
        </w:rPr>
      </w:pPr>
      <w:r>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091AF1" w:rsidRDefault="00091AF1" w:rsidP="00804D18">
      <w:pPr>
        <w:pStyle w:val="1d"/>
        <w:numPr>
          <w:ilvl w:val="0"/>
          <w:numId w:val="299"/>
        </w:numPr>
        <w:spacing w:line="240" w:lineRule="auto"/>
        <w:jc w:val="both"/>
        <w:rPr>
          <w:color w:val="auto"/>
        </w:rPr>
      </w:pPr>
      <w:r>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091AF1" w:rsidRDefault="00091AF1" w:rsidP="00804D18">
      <w:pPr>
        <w:pStyle w:val="1d"/>
        <w:numPr>
          <w:ilvl w:val="0"/>
          <w:numId w:val="299"/>
        </w:numPr>
        <w:spacing w:line="240" w:lineRule="auto"/>
        <w:jc w:val="both"/>
        <w:rPr>
          <w:color w:val="auto"/>
        </w:rPr>
      </w:pPr>
      <w:r>
        <w:rPr>
          <w:color w:val="auto"/>
        </w:rPr>
        <w:t>объяснять ведущую роль художника кукольного спектакля как соавтора режиссёра и актёра в процессе создания образа персонажа;</w:t>
      </w:r>
    </w:p>
    <w:p w:rsidR="00091AF1" w:rsidRDefault="00091AF1" w:rsidP="00804D18">
      <w:pPr>
        <w:pStyle w:val="1d"/>
        <w:numPr>
          <w:ilvl w:val="0"/>
          <w:numId w:val="299"/>
        </w:numPr>
        <w:spacing w:line="240" w:lineRule="auto"/>
        <w:jc w:val="both"/>
        <w:rPr>
          <w:color w:val="auto"/>
        </w:rPr>
      </w:pPr>
      <w:r>
        <w:rPr>
          <w:color w:val="auto"/>
        </w:rPr>
        <w:t>иметь практический навык игрового одушевления куклы из простых бытовых предметов;</w:t>
      </w:r>
    </w:p>
    <w:p w:rsidR="00091AF1" w:rsidRDefault="00091AF1" w:rsidP="00804D18">
      <w:pPr>
        <w:pStyle w:val="1d"/>
        <w:numPr>
          <w:ilvl w:val="0"/>
          <w:numId w:val="299"/>
        </w:numPr>
        <w:spacing w:line="240" w:lineRule="auto"/>
        <w:jc w:val="both"/>
        <w:rPr>
          <w:color w:val="auto"/>
        </w:rPr>
      </w:pPr>
      <w:r>
        <w:rPr>
          <w:color w:val="auto"/>
        </w:rPr>
        <w:t xml:space="preserve">понимать необходимость зрительских знаний и умений — обладания зрительской культурой для восприятия </w:t>
      </w:r>
      <w:r>
        <w:rPr>
          <w:color w:val="auto"/>
        </w:rPr>
        <w:lastRenderedPageBreak/>
        <w:t>произведений художественного творчества и понимания их значения в интерпретации явлений жизни.</w:t>
      </w:r>
    </w:p>
    <w:p w:rsidR="00091AF1" w:rsidRDefault="00091AF1" w:rsidP="00091AF1">
      <w:pPr>
        <w:pStyle w:val="affd"/>
      </w:pPr>
      <w:r>
        <w:t>Художественная фотография:</w:t>
      </w:r>
    </w:p>
    <w:p w:rsidR="00091AF1" w:rsidRDefault="00091AF1" w:rsidP="00804D18">
      <w:pPr>
        <w:pStyle w:val="1d"/>
        <w:numPr>
          <w:ilvl w:val="0"/>
          <w:numId w:val="300"/>
        </w:numPr>
        <w:spacing w:line="240" w:lineRule="auto"/>
        <w:jc w:val="both"/>
        <w:rPr>
          <w:color w:val="auto"/>
        </w:rPr>
      </w:pPr>
      <w:r>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091AF1" w:rsidRDefault="00091AF1" w:rsidP="00804D18">
      <w:pPr>
        <w:pStyle w:val="1d"/>
        <w:numPr>
          <w:ilvl w:val="0"/>
          <w:numId w:val="300"/>
        </w:numPr>
        <w:spacing w:line="240" w:lineRule="auto"/>
        <w:jc w:val="both"/>
        <w:rPr>
          <w:color w:val="auto"/>
        </w:rPr>
      </w:pPr>
      <w:r>
        <w:rPr>
          <w:color w:val="auto"/>
        </w:rPr>
        <w:t>уметь объяснять понятия «длительность экспозиции», «выдержка», «диафрагма»;</w:t>
      </w:r>
    </w:p>
    <w:p w:rsidR="00091AF1" w:rsidRDefault="00091AF1" w:rsidP="00804D18">
      <w:pPr>
        <w:pStyle w:val="1d"/>
        <w:numPr>
          <w:ilvl w:val="0"/>
          <w:numId w:val="300"/>
        </w:numPr>
        <w:spacing w:line="240" w:lineRule="auto"/>
        <w:jc w:val="both"/>
        <w:rPr>
          <w:color w:val="auto"/>
        </w:rPr>
      </w:pPr>
      <w:r>
        <w:rPr>
          <w:color w:val="auto"/>
        </w:rPr>
        <w:t>иметь навыки фотографирования и обработки цифровых фотографий с помощью компьютерных графических редакторов;</w:t>
      </w:r>
    </w:p>
    <w:p w:rsidR="00091AF1" w:rsidRDefault="00091AF1" w:rsidP="00804D18">
      <w:pPr>
        <w:pStyle w:val="1d"/>
        <w:numPr>
          <w:ilvl w:val="0"/>
          <w:numId w:val="300"/>
        </w:numPr>
        <w:spacing w:line="240" w:lineRule="auto"/>
        <w:jc w:val="both"/>
        <w:rPr>
          <w:color w:val="auto"/>
        </w:rPr>
      </w:pPr>
      <w:r>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091AF1" w:rsidRDefault="00091AF1" w:rsidP="00804D18">
      <w:pPr>
        <w:pStyle w:val="1d"/>
        <w:numPr>
          <w:ilvl w:val="0"/>
          <w:numId w:val="300"/>
        </w:numPr>
        <w:spacing w:line="240" w:lineRule="auto"/>
        <w:jc w:val="both"/>
        <w:rPr>
          <w:color w:val="auto"/>
        </w:rPr>
      </w:pPr>
      <w:r>
        <w:rPr>
          <w:color w:val="auto"/>
        </w:rPr>
        <w:t>различать и характеризовать различные жанры художественной фотографии;</w:t>
      </w:r>
    </w:p>
    <w:p w:rsidR="00091AF1" w:rsidRDefault="00091AF1" w:rsidP="00804D18">
      <w:pPr>
        <w:pStyle w:val="1d"/>
        <w:numPr>
          <w:ilvl w:val="0"/>
          <w:numId w:val="300"/>
        </w:numPr>
        <w:spacing w:line="240" w:lineRule="auto"/>
        <w:jc w:val="both"/>
        <w:rPr>
          <w:color w:val="auto"/>
        </w:rPr>
      </w:pPr>
      <w:r>
        <w:rPr>
          <w:color w:val="auto"/>
        </w:rPr>
        <w:t>объяснять роль света как художественного средства в искусстве фотографии;</w:t>
      </w:r>
    </w:p>
    <w:p w:rsidR="00091AF1" w:rsidRDefault="00091AF1" w:rsidP="00804D18">
      <w:pPr>
        <w:pStyle w:val="1d"/>
        <w:numPr>
          <w:ilvl w:val="0"/>
          <w:numId w:val="300"/>
        </w:numPr>
        <w:spacing w:line="240" w:lineRule="auto"/>
        <w:jc w:val="both"/>
        <w:rPr>
          <w:color w:val="auto"/>
        </w:rPr>
      </w:pPr>
      <w:r>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091AF1" w:rsidRDefault="00091AF1" w:rsidP="00804D18">
      <w:pPr>
        <w:pStyle w:val="1d"/>
        <w:numPr>
          <w:ilvl w:val="0"/>
          <w:numId w:val="300"/>
        </w:numPr>
        <w:spacing w:line="240" w:lineRule="auto"/>
        <w:jc w:val="both"/>
        <w:rPr>
          <w:color w:val="auto"/>
        </w:rPr>
      </w:pPr>
      <w:r>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091AF1" w:rsidRDefault="00091AF1" w:rsidP="00804D18">
      <w:pPr>
        <w:pStyle w:val="1d"/>
        <w:numPr>
          <w:ilvl w:val="0"/>
          <w:numId w:val="300"/>
        </w:numPr>
        <w:spacing w:line="240" w:lineRule="auto"/>
        <w:jc w:val="both"/>
        <w:rPr>
          <w:color w:val="auto"/>
        </w:rPr>
      </w:pPr>
      <w:r>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091AF1" w:rsidRDefault="00091AF1" w:rsidP="00804D18">
      <w:pPr>
        <w:pStyle w:val="1d"/>
        <w:numPr>
          <w:ilvl w:val="0"/>
          <w:numId w:val="300"/>
        </w:numPr>
        <w:spacing w:line="240" w:lineRule="auto"/>
        <w:jc w:val="both"/>
        <w:rPr>
          <w:color w:val="auto"/>
        </w:rPr>
      </w:pPr>
      <w:r>
        <w:rPr>
          <w:color w:val="auto"/>
        </w:rPr>
        <w:t>обретать опыт художественного наблюдения жизни, развивая познавательный интерес и внимание к окружающему миру, к людям;</w:t>
      </w:r>
    </w:p>
    <w:p w:rsidR="00091AF1" w:rsidRDefault="00091AF1" w:rsidP="00804D18">
      <w:pPr>
        <w:pStyle w:val="1d"/>
        <w:numPr>
          <w:ilvl w:val="0"/>
          <w:numId w:val="300"/>
        </w:numPr>
        <w:jc w:val="both"/>
        <w:rPr>
          <w:color w:val="auto"/>
        </w:rPr>
      </w:pPr>
      <w:r>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091AF1" w:rsidRDefault="00091AF1" w:rsidP="00804D18">
      <w:pPr>
        <w:pStyle w:val="1d"/>
        <w:numPr>
          <w:ilvl w:val="0"/>
          <w:numId w:val="300"/>
        </w:numPr>
        <w:jc w:val="both"/>
        <w:rPr>
          <w:color w:val="auto"/>
        </w:rPr>
      </w:pPr>
      <w:r>
        <w:rPr>
          <w:color w:val="auto"/>
        </w:rPr>
        <w:t>понимать значение репортажного жанра, роли журналистов- фотографов в истории ХХ в. и современном мире;</w:t>
      </w:r>
    </w:p>
    <w:p w:rsidR="00091AF1" w:rsidRDefault="00091AF1" w:rsidP="00804D18">
      <w:pPr>
        <w:pStyle w:val="1d"/>
        <w:numPr>
          <w:ilvl w:val="0"/>
          <w:numId w:val="300"/>
        </w:numPr>
        <w:jc w:val="both"/>
        <w:rPr>
          <w:color w:val="auto"/>
        </w:rPr>
      </w:pPr>
      <w:r>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091AF1" w:rsidRDefault="00091AF1" w:rsidP="00804D18">
      <w:pPr>
        <w:pStyle w:val="1d"/>
        <w:numPr>
          <w:ilvl w:val="0"/>
          <w:numId w:val="300"/>
        </w:numPr>
        <w:jc w:val="both"/>
        <w:rPr>
          <w:color w:val="auto"/>
        </w:rPr>
      </w:pPr>
      <w:r>
        <w:rPr>
          <w:color w:val="auto"/>
        </w:rPr>
        <w:lastRenderedPageBreak/>
        <w:t>иметь навыки компьютерной обработки и преобразования фотографий.</w:t>
      </w:r>
    </w:p>
    <w:p w:rsidR="00091AF1" w:rsidRDefault="00091AF1" w:rsidP="00091AF1">
      <w:pPr>
        <w:pStyle w:val="affd"/>
      </w:pPr>
      <w:r>
        <w:t>Изображение и искусство кино:</w:t>
      </w:r>
    </w:p>
    <w:p w:rsidR="00091AF1" w:rsidRDefault="00091AF1" w:rsidP="00804D18">
      <w:pPr>
        <w:pStyle w:val="1d"/>
        <w:numPr>
          <w:ilvl w:val="0"/>
          <w:numId w:val="301"/>
        </w:numPr>
        <w:jc w:val="both"/>
        <w:rPr>
          <w:color w:val="auto"/>
        </w:rPr>
      </w:pPr>
      <w:r>
        <w:rPr>
          <w:color w:val="auto"/>
        </w:rPr>
        <w:t>иметь представление об этапах в истории кино и его эволюции как искусства;</w:t>
      </w:r>
    </w:p>
    <w:p w:rsidR="00091AF1" w:rsidRDefault="00091AF1" w:rsidP="00804D18">
      <w:pPr>
        <w:pStyle w:val="1d"/>
        <w:numPr>
          <w:ilvl w:val="0"/>
          <w:numId w:val="301"/>
        </w:numPr>
        <w:jc w:val="both"/>
        <w:rPr>
          <w:color w:val="auto"/>
        </w:rPr>
      </w:pPr>
      <w:r>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091AF1" w:rsidRDefault="00091AF1" w:rsidP="00804D18">
      <w:pPr>
        <w:pStyle w:val="1d"/>
        <w:numPr>
          <w:ilvl w:val="0"/>
          <w:numId w:val="301"/>
        </w:numPr>
        <w:jc w:val="both"/>
        <w:rPr>
          <w:color w:val="auto"/>
        </w:rPr>
      </w:pPr>
      <w:r>
        <w:rPr>
          <w:color w:val="auto"/>
        </w:rPr>
        <w:t>иметь представление об экранных искусствах как монтаже композиционно построенных кадров;</w:t>
      </w:r>
    </w:p>
    <w:p w:rsidR="00091AF1" w:rsidRDefault="00091AF1" w:rsidP="00804D18">
      <w:pPr>
        <w:pStyle w:val="1d"/>
        <w:numPr>
          <w:ilvl w:val="0"/>
          <w:numId w:val="301"/>
        </w:numPr>
        <w:jc w:val="both"/>
        <w:rPr>
          <w:color w:val="auto"/>
        </w:rPr>
      </w:pPr>
      <w:r>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091AF1" w:rsidRDefault="00091AF1" w:rsidP="00804D18">
      <w:pPr>
        <w:pStyle w:val="1d"/>
        <w:numPr>
          <w:ilvl w:val="0"/>
          <w:numId w:val="301"/>
        </w:numPr>
        <w:jc w:val="both"/>
        <w:rPr>
          <w:color w:val="auto"/>
        </w:rPr>
      </w:pPr>
      <w:r>
        <w:rPr>
          <w:color w:val="auto"/>
        </w:rPr>
        <w:t>объяснять роль видео в современной бытовой культуре;</w:t>
      </w:r>
    </w:p>
    <w:p w:rsidR="00091AF1" w:rsidRDefault="00091AF1" w:rsidP="00804D18">
      <w:pPr>
        <w:pStyle w:val="1d"/>
        <w:numPr>
          <w:ilvl w:val="0"/>
          <w:numId w:val="301"/>
        </w:numPr>
        <w:jc w:val="both"/>
        <w:rPr>
          <w:color w:val="auto"/>
        </w:rPr>
      </w:pPr>
      <w:r>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091AF1" w:rsidRDefault="00091AF1" w:rsidP="00804D18">
      <w:pPr>
        <w:pStyle w:val="1d"/>
        <w:numPr>
          <w:ilvl w:val="0"/>
          <w:numId w:val="301"/>
        </w:numPr>
        <w:jc w:val="both"/>
        <w:rPr>
          <w:color w:val="auto"/>
        </w:rPr>
      </w:pPr>
      <w:r>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091AF1" w:rsidRDefault="00091AF1" w:rsidP="00804D18">
      <w:pPr>
        <w:pStyle w:val="1d"/>
        <w:numPr>
          <w:ilvl w:val="0"/>
          <w:numId w:val="301"/>
        </w:numPr>
        <w:jc w:val="both"/>
        <w:rPr>
          <w:color w:val="auto"/>
        </w:rPr>
      </w:pPr>
      <w:r>
        <w:rPr>
          <w:color w:val="auto"/>
        </w:rPr>
        <w:t>осваивать начальные навыки практической работы по видеомонтажу на основе соответствующих компьютерных программ;</w:t>
      </w:r>
    </w:p>
    <w:p w:rsidR="00091AF1" w:rsidRDefault="00091AF1" w:rsidP="00804D18">
      <w:pPr>
        <w:pStyle w:val="1d"/>
        <w:numPr>
          <w:ilvl w:val="0"/>
          <w:numId w:val="301"/>
        </w:numPr>
        <w:jc w:val="both"/>
        <w:rPr>
          <w:color w:val="auto"/>
        </w:rPr>
      </w:pPr>
      <w:r>
        <w:rPr>
          <w:color w:val="auto"/>
        </w:rPr>
        <w:t>обрести навык критического осмысления качества снятых роликов;</w:t>
      </w:r>
    </w:p>
    <w:p w:rsidR="00091AF1" w:rsidRDefault="00091AF1" w:rsidP="00804D18">
      <w:pPr>
        <w:pStyle w:val="1d"/>
        <w:numPr>
          <w:ilvl w:val="0"/>
          <w:numId w:val="301"/>
        </w:numPr>
        <w:jc w:val="both"/>
        <w:rPr>
          <w:color w:val="auto"/>
        </w:rPr>
      </w:pPr>
      <w:r>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091AF1" w:rsidRDefault="00091AF1" w:rsidP="00804D18">
      <w:pPr>
        <w:pStyle w:val="1d"/>
        <w:numPr>
          <w:ilvl w:val="0"/>
          <w:numId w:val="301"/>
        </w:numPr>
        <w:jc w:val="both"/>
        <w:rPr>
          <w:color w:val="auto"/>
        </w:rPr>
      </w:pPr>
      <w:r>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091AF1" w:rsidRDefault="00091AF1" w:rsidP="00804D18">
      <w:pPr>
        <w:pStyle w:val="1d"/>
        <w:numPr>
          <w:ilvl w:val="0"/>
          <w:numId w:val="301"/>
        </w:numPr>
        <w:spacing w:line="240" w:lineRule="auto"/>
        <w:jc w:val="both"/>
        <w:rPr>
          <w:color w:val="auto"/>
        </w:rPr>
      </w:pPr>
      <w:r>
        <w:rPr>
          <w:color w:val="auto"/>
        </w:rPr>
        <w:t>осваивать опыт создания компьютерной анимации в выбранной технике и в соответствующей компьютерной программе;</w:t>
      </w:r>
    </w:p>
    <w:p w:rsidR="00091AF1" w:rsidRDefault="00091AF1" w:rsidP="00804D18">
      <w:pPr>
        <w:pStyle w:val="1d"/>
        <w:numPr>
          <w:ilvl w:val="0"/>
          <w:numId w:val="301"/>
        </w:numPr>
        <w:spacing w:line="240" w:lineRule="auto"/>
        <w:jc w:val="both"/>
        <w:rPr>
          <w:color w:val="auto"/>
        </w:rPr>
      </w:pPr>
      <w:r>
        <w:rPr>
          <w:color w:val="auto"/>
        </w:rPr>
        <w:t>иметь опыт совместной творческой коллективной работы по созданию анимационного фильма.</w:t>
      </w:r>
    </w:p>
    <w:p w:rsidR="00091AF1" w:rsidRDefault="00091AF1" w:rsidP="00091AF1">
      <w:pPr>
        <w:pStyle w:val="affd"/>
      </w:pPr>
      <w:r>
        <w:lastRenderedPageBreak/>
        <w:t>Изобразительное искусство на телевидении:</w:t>
      </w:r>
    </w:p>
    <w:p w:rsidR="00091AF1" w:rsidRDefault="00091AF1" w:rsidP="00804D18">
      <w:pPr>
        <w:pStyle w:val="1d"/>
        <w:numPr>
          <w:ilvl w:val="0"/>
          <w:numId w:val="302"/>
        </w:numPr>
        <w:jc w:val="both"/>
        <w:rPr>
          <w:color w:val="auto"/>
        </w:rPr>
      </w:pPr>
      <w:r>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091AF1" w:rsidRDefault="00091AF1" w:rsidP="00804D18">
      <w:pPr>
        <w:pStyle w:val="1d"/>
        <w:numPr>
          <w:ilvl w:val="0"/>
          <w:numId w:val="302"/>
        </w:numPr>
        <w:jc w:val="both"/>
        <w:rPr>
          <w:color w:val="auto"/>
        </w:rPr>
      </w:pPr>
      <w:r>
        <w:rPr>
          <w:color w:val="auto"/>
        </w:rPr>
        <w:t>знать о создателе телевидения — русском инженере Владимире Зворыкине;</w:t>
      </w:r>
    </w:p>
    <w:p w:rsidR="00091AF1" w:rsidRDefault="00091AF1" w:rsidP="00804D18">
      <w:pPr>
        <w:pStyle w:val="1d"/>
        <w:numPr>
          <w:ilvl w:val="0"/>
          <w:numId w:val="302"/>
        </w:numPr>
        <w:jc w:val="both"/>
        <w:rPr>
          <w:color w:val="auto"/>
        </w:rPr>
      </w:pPr>
      <w:r>
        <w:rPr>
          <w:color w:val="auto"/>
        </w:rPr>
        <w:t>осознавать роль телевидения в превращении мира в единое информационное пространство;</w:t>
      </w:r>
    </w:p>
    <w:p w:rsidR="00091AF1" w:rsidRDefault="00091AF1" w:rsidP="00804D18">
      <w:pPr>
        <w:pStyle w:val="1d"/>
        <w:numPr>
          <w:ilvl w:val="0"/>
          <w:numId w:val="302"/>
        </w:numPr>
        <w:jc w:val="both"/>
        <w:rPr>
          <w:color w:val="auto"/>
        </w:rPr>
      </w:pPr>
      <w:r>
        <w:rPr>
          <w:color w:val="auto"/>
        </w:rPr>
        <w:t>иметь представление о многих направлениях деятельности и профессиях художника на телевидении;</w:t>
      </w:r>
    </w:p>
    <w:p w:rsidR="00091AF1" w:rsidRDefault="00091AF1" w:rsidP="00804D18">
      <w:pPr>
        <w:pStyle w:val="1d"/>
        <w:numPr>
          <w:ilvl w:val="0"/>
          <w:numId w:val="302"/>
        </w:numPr>
        <w:jc w:val="both"/>
        <w:rPr>
          <w:color w:val="auto"/>
        </w:rPr>
      </w:pPr>
      <w:r>
        <w:rPr>
          <w:color w:val="auto"/>
        </w:rPr>
        <w:t>применять полученные знания и опыт творчества в работе школьного телевидения и студии мультимедиа;</w:t>
      </w:r>
    </w:p>
    <w:p w:rsidR="00091AF1" w:rsidRDefault="00091AF1" w:rsidP="00804D18">
      <w:pPr>
        <w:pStyle w:val="1d"/>
        <w:numPr>
          <w:ilvl w:val="0"/>
          <w:numId w:val="302"/>
        </w:numPr>
        <w:jc w:val="both"/>
        <w:rPr>
          <w:color w:val="auto"/>
        </w:rPr>
      </w:pPr>
      <w:r>
        <w:rPr>
          <w:color w:val="auto"/>
        </w:rPr>
        <w:t>понимать образовательные задачи зрительской культуры и необходимость зрительских умений;</w:t>
      </w:r>
    </w:p>
    <w:p w:rsidR="00091AF1" w:rsidRDefault="00091AF1" w:rsidP="00804D18">
      <w:pPr>
        <w:pStyle w:val="1d"/>
        <w:numPr>
          <w:ilvl w:val="0"/>
          <w:numId w:val="302"/>
        </w:numPr>
        <w:spacing w:after="60"/>
        <w:jc w:val="both"/>
        <w:rPr>
          <w:color w:val="auto"/>
        </w:rPr>
      </w:pPr>
      <w:r>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091AF1" w:rsidRDefault="00091AF1" w:rsidP="00091AF1">
      <w:pPr>
        <w:widowControl/>
        <w:autoSpaceDE/>
        <w:autoSpaceDN/>
        <w:spacing w:line="252" w:lineRule="auto"/>
        <w:rPr>
          <w:sz w:val="20"/>
          <w:szCs w:val="20"/>
        </w:rPr>
        <w:sectPr w:rsidR="00091AF1">
          <w:footnotePr>
            <w:numRestart w:val="eachPage"/>
          </w:footnotePr>
          <w:pgSz w:w="7824" w:h="12019"/>
          <w:pgMar w:top="681" w:right="702" w:bottom="872" w:left="720" w:header="0" w:footer="3" w:gutter="0"/>
          <w:cols w:space="720"/>
        </w:sectPr>
      </w:pPr>
    </w:p>
    <w:p w:rsidR="00091AF1" w:rsidRDefault="00091AF1" w:rsidP="00804D18">
      <w:pPr>
        <w:pStyle w:val="1"/>
        <w:numPr>
          <w:ilvl w:val="2"/>
          <w:numId w:val="303"/>
        </w:numPr>
        <w:tabs>
          <w:tab w:val="left" w:pos="908"/>
        </w:tabs>
        <w:spacing w:before="67"/>
        <w:rPr>
          <w:color w:val="231F20"/>
          <w:sz w:val="20"/>
          <w:szCs w:val="20"/>
        </w:rPr>
      </w:pPr>
      <w:r>
        <w:lastRenderedPageBreak/>
        <w:pict>
          <v:shape id="_x0000_s1083" style="position:absolute;left:0;text-align:left;margin-left:36.85pt;margin-top:21.3pt;width:317.5pt;height:.1pt;z-index:-251658240;mso-wrap-distance-left:0;mso-wrap-distance-right:0;mso-position-horizontal-relative:page" coordorigin="737,426" coordsize="6350,0" path="m737,426r6350,e" filled="f" strokecolor="#231f20" strokeweight=".5pt">
            <v:path arrowok="t"/>
            <w10:wrap type="topAndBottom" anchorx="page"/>
          </v:shape>
        </w:pict>
      </w:r>
      <w:bookmarkStart w:id="707" w:name="30-0262-01-0901-0947o12"/>
      <w:bookmarkStart w:id="708" w:name="_TOC_250002"/>
      <w:bookmarkEnd w:id="707"/>
      <w:r>
        <w:rPr>
          <w:color w:val="231F20"/>
          <w:w w:val="95"/>
          <w:sz w:val="20"/>
          <w:szCs w:val="20"/>
        </w:rPr>
        <w:t>М</w:t>
      </w:r>
      <w:bookmarkEnd w:id="708"/>
      <w:r>
        <w:rPr>
          <w:color w:val="231F20"/>
          <w:w w:val="95"/>
          <w:sz w:val="20"/>
          <w:szCs w:val="20"/>
        </w:rPr>
        <w:t>УЗЫКА</w:t>
      </w:r>
    </w:p>
    <w:p w:rsidR="00091AF1" w:rsidRDefault="00091AF1" w:rsidP="00091AF1">
      <w:pPr>
        <w:spacing w:line="247" w:lineRule="auto"/>
        <w:rPr>
          <w:sz w:val="20"/>
          <w:szCs w:val="20"/>
        </w:rPr>
      </w:pPr>
    </w:p>
    <w:p w:rsidR="00091AF1" w:rsidRDefault="00091AF1" w:rsidP="00091AF1">
      <w:pPr>
        <w:pStyle w:val="1d"/>
        <w:spacing w:line="240" w:lineRule="auto"/>
        <w:jc w:val="both"/>
        <w:rPr>
          <w:color w:val="auto"/>
        </w:rPr>
      </w:pPr>
      <w:r>
        <w:rPr>
          <w:color w:val="auto"/>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091AF1" w:rsidRDefault="00091AF1" w:rsidP="00804D18">
      <w:pPr>
        <w:pStyle w:val="1d"/>
        <w:numPr>
          <w:ilvl w:val="0"/>
          <w:numId w:val="304"/>
        </w:numPr>
        <w:spacing w:line="276" w:lineRule="auto"/>
        <w:jc w:val="both"/>
        <w:rPr>
          <w:color w:val="auto"/>
        </w:rPr>
      </w:pPr>
      <w:r>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091AF1" w:rsidRDefault="00091AF1" w:rsidP="00804D18">
      <w:pPr>
        <w:pStyle w:val="1d"/>
        <w:numPr>
          <w:ilvl w:val="0"/>
          <w:numId w:val="304"/>
        </w:numPr>
        <w:spacing w:after="280" w:line="360" w:lineRule="auto"/>
        <w:jc w:val="both"/>
        <w:rPr>
          <w:color w:val="auto"/>
          <w:lang w:val="en-US"/>
        </w:rPr>
      </w:pPr>
      <w:r>
        <w:rPr>
          <w:color w:val="auto"/>
        </w:rPr>
        <w:t>Примерной программы воспитания.</w:t>
      </w:r>
    </w:p>
    <w:p w:rsidR="00091AF1" w:rsidRDefault="00091AF1" w:rsidP="00091AF1">
      <w:pPr>
        <w:pStyle w:val="affd"/>
        <w:pBdr>
          <w:bottom w:val="single" w:sz="12" w:space="1" w:color="auto"/>
        </w:pBdr>
      </w:pPr>
      <w:bookmarkStart w:id="709" w:name="bookmark1584"/>
      <w:r>
        <w:t>ПОЯСНИТЕЛЬНАЯ ЗАПИСКА</w:t>
      </w:r>
      <w:bookmarkEnd w:id="709"/>
    </w:p>
    <w:p w:rsidR="00091AF1" w:rsidRDefault="00091AF1" w:rsidP="00091AF1">
      <w:pPr>
        <w:pStyle w:val="affd"/>
      </w:pPr>
    </w:p>
    <w:p w:rsidR="00091AF1" w:rsidRDefault="00091AF1" w:rsidP="00091AF1">
      <w:pPr>
        <w:pStyle w:val="affd"/>
      </w:pPr>
      <w:bookmarkStart w:id="710" w:name="bookmark1586"/>
      <w:r>
        <w:t>ОБЩАЯ ХАРАКТЕРИСТИКА УЧЕБНОГО ПРЕДМЕТА «МУЗЫКА»</w:t>
      </w:r>
      <w:bookmarkEnd w:id="710"/>
    </w:p>
    <w:p w:rsidR="00091AF1" w:rsidRDefault="00091AF1" w:rsidP="00091AF1">
      <w:pPr>
        <w:pStyle w:val="1d"/>
        <w:spacing w:line="240" w:lineRule="auto"/>
        <w:jc w:val="both"/>
        <w:rPr>
          <w:color w:val="auto"/>
        </w:rPr>
      </w:pPr>
      <w:r>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91AF1" w:rsidRDefault="00091AF1" w:rsidP="00091AF1">
      <w:pPr>
        <w:pStyle w:val="1d"/>
        <w:spacing w:line="240" w:lineRule="auto"/>
        <w:jc w:val="both"/>
        <w:rPr>
          <w:color w:val="auto"/>
        </w:rPr>
      </w:pPr>
      <w:r>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91AF1" w:rsidRDefault="00091AF1" w:rsidP="00091AF1">
      <w:pPr>
        <w:pStyle w:val="1d"/>
        <w:spacing w:line="240" w:lineRule="auto"/>
        <w:jc w:val="both"/>
        <w:rPr>
          <w:color w:val="auto"/>
        </w:rPr>
      </w:pPr>
      <w:r>
        <w:rPr>
          <w:color w:val="auto"/>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w:t>
      </w:r>
      <w:r>
        <w:rPr>
          <w:color w:val="auto"/>
        </w:rPr>
        <w:lastRenderedPageBreak/>
        <w:t>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091AF1" w:rsidRDefault="00091AF1" w:rsidP="00091AF1">
      <w:pPr>
        <w:pStyle w:val="1d"/>
        <w:jc w:val="both"/>
        <w:rPr>
          <w:color w:val="auto"/>
        </w:rPr>
      </w:pPr>
      <w:r>
        <w:rPr>
          <w:color w:val="auto"/>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091AF1" w:rsidRDefault="00091AF1" w:rsidP="00091AF1">
      <w:pPr>
        <w:pStyle w:val="1d"/>
        <w:jc w:val="both"/>
        <w:rPr>
          <w:color w:val="auto"/>
        </w:rPr>
      </w:pPr>
      <w:r>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091AF1" w:rsidRDefault="00091AF1" w:rsidP="00091AF1">
      <w:pPr>
        <w:pStyle w:val="1d"/>
        <w:jc w:val="both"/>
        <w:rPr>
          <w:color w:val="auto"/>
          <w:lang w:val="en-US"/>
        </w:rPr>
      </w:pPr>
      <w:r>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091AF1" w:rsidRDefault="00091AF1" w:rsidP="00804D18">
      <w:pPr>
        <w:pStyle w:val="1d"/>
        <w:numPr>
          <w:ilvl w:val="0"/>
          <w:numId w:val="305"/>
        </w:numPr>
        <w:tabs>
          <w:tab w:val="left" w:pos="543"/>
        </w:tabs>
        <w:ind w:firstLine="240"/>
        <w:jc w:val="both"/>
        <w:rPr>
          <w:color w:val="auto"/>
        </w:rPr>
      </w:pPr>
      <w:r>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91AF1" w:rsidRDefault="00091AF1" w:rsidP="00804D18">
      <w:pPr>
        <w:pStyle w:val="1d"/>
        <w:numPr>
          <w:ilvl w:val="0"/>
          <w:numId w:val="305"/>
        </w:numPr>
        <w:tabs>
          <w:tab w:val="left" w:pos="538"/>
        </w:tabs>
        <w:ind w:firstLine="240"/>
        <w:jc w:val="both"/>
        <w:rPr>
          <w:color w:val="auto"/>
        </w:rPr>
      </w:pPr>
      <w:r>
        <w:rPr>
          <w:color w:val="auto"/>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w:t>
      </w:r>
      <w:r>
        <w:rPr>
          <w:color w:val="auto"/>
        </w:rPr>
        <w:lastRenderedPageBreak/>
        <w:t>учебно-методического объединения по общему образованию, протокол от 2 июня 2020 г. №2/20);</w:t>
      </w:r>
    </w:p>
    <w:p w:rsidR="00091AF1" w:rsidRDefault="00091AF1" w:rsidP="00804D18">
      <w:pPr>
        <w:pStyle w:val="1d"/>
        <w:numPr>
          <w:ilvl w:val="0"/>
          <w:numId w:val="305"/>
        </w:numPr>
        <w:tabs>
          <w:tab w:val="left" w:pos="548"/>
        </w:tabs>
        <w:spacing w:after="220" w:line="240" w:lineRule="auto"/>
        <w:ind w:firstLine="240"/>
        <w:jc w:val="both"/>
        <w:rPr>
          <w:color w:val="auto"/>
        </w:rPr>
      </w:pPr>
      <w:r>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091AF1" w:rsidRDefault="00091AF1" w:rsidP="00091AF1">
      <w:pPr>
        <w:pStyle w:val="affd"/>
      </w:pPr>
      <w:bookmarkStart w:id="711" w:name="bookmark1588"/>
      <w:r>
        <w:t>ЦЕЛЬ ИЗУЧЕНИЯ УЧЕБНОГО ПРЕДМЕТА «МУЗЫКА»</w:t>
      </w:r>
      <w:bookmarkEnd w:id="711"/>
    </w:p>
    <w:p w:rsidR="00091AF1" w:rsidRDefault="00091AF1" w:rsidP="00091AF1">
      <w:pPr>
        <w:pStyle w:val="1d"/>
        <w:spacing w:line="240" w:lineRule="auto"/>
        <w:jc w:val="both"/>
        <w:rPr>
          <w:color w:val="auto"/>
        </w:rPr>
      </w:pPr>
      <w:r>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091AF1" w:rsidRDefault="00091AF1" w:rsidP="00091AF1">
      <w:pPr>
        <w:pStyle w:val="1d"/>
        <w:spacing w:line="240" w:lineRule="auto"/>
        <w:jc w:val="both"/>
        <w:rPr>
          <w:color w:val="auto"/>
        </w:rPr>
      </w:pPr>
      <w:r>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91AF1" w:rsidRDefault="00091AF1" w:rsidP="00091AF1">
      <w:pPr>
        <w:pStyle w:val="1d"/>
        <w:spacing w:line="240" w:lineRule="auto"/>
        <w:jc w:val="both"/>
        <w:rPr>
          <w:color w:val="auto"/>
        </w:rPr>
      </w:pPr>
      <w:r>
        <w:rPr>
          <w:color w:val="auto"/>
        </w:rPr>
        <w:t>В процессе конкретизации учебных целей их реализация осуществляется по следующим направлениям:</w:t>
      </w:r>
    </w:p>
    <w:p w:rsidR="00091AF1" w:rsidRDefault="00091AF1" w:rsidP="00804D18">
      <w:pPr>
        <w:pStyle w:val="1d"/>
        <w:numPr>
          <w:ilvl w:val="0"/>
          <w:numId w:val="306"/>
        </w:numPr>
        <w:tabs>
          <w:tab w:val="left" w:pos="543"/>
        </w:tabs>
        <w:spacing w:line="240" w:lineRule="auto"/>
        <w:ind w:firstLine="240"/>
        <w:jc w:val="both"/>
        <w:rPr>
          <w:color w:val="auto"/>
        </w:rPr>
      </w:pPr>
      <w:r>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091AF1" w:rsidRDefault="00091AF1" w:rsidP="00804D18">
      <w:pPr>
        <w:pStyle w:val="1d"/>
        <w:numPr>
          <w:ilvl w:val="0"/>
          <w:numId w:val="306"/>
        </w:numPr>
        <w:tabs>
          <w:tab w:val="left" w:pos="548"/>
        </w:tabs>
        <w:spacing w:line="240" w:lineRule="auto"/>
        <w:ind w:firstLine="240"/>
        <w:jc w:val="both"/>
        <w:rPr>
          <w:color w:val="auto"/>
        </w:rPr>
      </w:pPr>
      <w:r>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91AF1" w:rsidRDefault="00091AF1" w:rsidP="00804D18">
      <w:pPr>
        <w:pStyle w:val="1d"/>
        <w:numPr>
          <w:ilvl w:val="0"/>
          <w:numId w:val="306"/>
        </w:numPr>
        <w:tabs>
          <w:tab w:val="left" w:pos="548"/>
        </w:tabs>
        <w:spacing w:line="240" w:lineRule="auto"/>
        <w:ind w:firstLine="240"/>
        <w:jc w:val="both"/>
        <w:rPr>
          <w:color w:val="auto"/>
        </w:rPr>
      </w:pPr>
      <w:r>
        <w:rPr>
          <w:color w:val="auto"/>
        </w:rPr>
        <w:t>формирование творческих способностей ребёнка, развитие внутренней мотивации к интонационно-содержательной деятельности.</w:t>
      </w:r>
    </w:p>
    <w:p w:rsidR="00091AF1" w:rsidRDefault="00091AF1" w:rsidP="00091AF1">
      <w:pPr>
        <w:pStyle w:val="1d"/>
        <w:spacing w:line="240" w:lineRule="auto"/>
        <w:jc w:val="both"/>
        <w:rPr>
          <w:color w:val="auto"/>
        </w:rPr>
      </w:pPr>
      <w:r>
        <w:rPr>
          <w:color w:val="auto"/>
        </w:rPr>
        <w:t>Важнейшими задачами изучения предмета «Музыка» в основной школе являются:</w:t>
      </w:r>
    </w:p>
    <w:p w:rsidR="00091AF1" w:rsidRDefault="00091AF1" w:rsidP="00804D18">
      <w:pPr>
        <w:pStyle w:val="1d"/>
        <w:numPr>
          <w:ilvl w:val="0"/>
          <w:numId w:val="307"/>
        </w:numPr>
        <w:tabs>
          <w:tab w:val="left" w:pos="534"/>
        </w:tabs>
        <w:spacing w:line="240" w:lineRule="auto"/>
        <w:ind w:firstLine="240"/>
        <w:jc w:val="both"/>
        <w:rPr>
          <w:color w:val="auto"/>
        </w:rPr>
      </w:pPr>
      <w:r>
        <w:rPr>
          <w:color w:val="auto"/>
        </w:rPr>
        <w:t xml:space="preserve">Приобщение к общечеловеческим духовным ценностям через </w:t>
      </w:r>
      <w:r>
        <w:rPr>
          <w:color w:val="auto"/>
        </w:rPr>
        <w:lastRenderedPageBreak/>
        <w:t>личный психологический опыт эмоционально-эстетического переживания.</w:t>
      </w:r>
    </w:p>
    <w:p w:rsidR="00091AF1" w:rsidRDefault="00091AF1" w:rsidP="00804D18">
      <w:pPr>
        <w:pStyle w:val="1d"/>
        <w:numPr>
          <w:ilvl w:val="0"/>
          <w:numId w:val="307"/>
        </w:numPr>
        <w:tabs>
          <w:tab w:val="left" w:pos="534"/>
        </w:tabs>
        <w:ind w:firstLine="240"/>
        <w:jc w:val="both"/>
        <w:rPr>
          <w:color w:val="auto"/>
        </w:rPr>
      </w:pPr>
      <w:r>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091AF1" w:rsidRDefault="00091AF1" w:rsidP="00804D18">
      <w:pPr>
        <w:pStyle w:val="1d"/>
        <w:numPr>
          <w:ilvl w:val="0"/>
          <w:numId w:val="307"/>
        </w:numPr>
        <w:tabs>
          <w:tab w:val="left" w:pos="529"/>
        </w:tabs>
        <w:ind w:firstLine="240"/>
        <w:jc w:val="both"/>
        <w:rPr>
          <w:color w:val="auto"/>
        </w:rPr>
      </w:pPr>
      <w:r>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91AF1" w:rsidRDefault="00091AF1" w:rsidP="00804D18">
      <w:pPr>
        <w:pStyle w:val="1d"/>
        <w:numPr>
          <w:ilvl w:val="0"/>
          <w:numId w:val="307"/>
        </w:numPr>
        <w:tabs>
          <w:tab w:val="left" w:pos="529"/>
        </w:tabs>
        <w:ind w:firstLine="240"/>
        <w:jc w:val="both"/>
        <w:rPr>
          <w:color w:val="auto"/>
        </w:rPr>
      </w:pPr>
      <w:r>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91AF1" w:rsidRDefault="00091AF1" w:rsidP="00804D18">
      <w:pPr>
        <w:pStyle w:val="1d"/>
        <w:numPr>
          <w:ilvl w:val="0"/>
          <w:numId w:val="307"/>
        </w:numPr>
        <w:tabs>
          <w:tab w:val="left" w:pos="529"/>
        </w:tabs>
        <w:ind w:firstLine="240"/>
        <w:jc w:val="both"/>
        <w:rPr>
          <w:color w:val="auto"/>
        </w:rPr>
      </w:pPr>
      <w:r>
        <w:rPr>
          <w:color w:val="auto"/>
        </w:rPr>
        <w:t>Развитие общих и специальных музыкальных способностей, совершенствование в предметных умениях и навыках, в том числе:</w:t>
      </w:r>
    </w:p>
    <w:p w:rsidR="00091AF1" w:rsidRDefault="00091AF1" w:rsidP="00804D18">
      <w:pPr>
        <w:pStyle w:val="1d"/>
        <w:numPr>
          <w:ilvl w:val="0"/>
          <w:numId w:val="308"/>
        </w:numPr>
        <w:tabs>
          <w:tab w:val="left" w:pos="534"/>
        </w:tabs>
        <w:ind w:firstLine="240"/>
        <w:jc w:val="both"/>
        <w:rPr>
          <w:color w:val="auto"/>
        </w:rPr>
      </w:pPr>
      <w:r>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91AF1" w:rsidRDefault="00091AF1" w:rsidP="00804D18">
      <w:pPr>
        <w:pStyle w:val="1d"/>
        <w:numPr>
          <w:ilvl w:val="0"/>
          <w:numId w:val="308"/>
        </w:numPr>
        <w:tabs>
          <w:tab w:val="left" w:pos="534"/>
        </w:tabs>
        <w:ind w:firstLine="240"/>
        <w:jc w:val="both"/>
        <w:rPr>
          <w:color w:val="auto"/>
        </w:rPr>
      </w:pPr>
      <w:r>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91AF1" w:rsidRDefault="00091AF1" w:rsidP="00804D18">
      <w:pPr>
        <w:pStyle w:val="1d"/>
        <w:numPr>
          <w:ilvl w:val="0"/>
          <w:numId w:val="308"/>
        </w:numPr>
        <w:tabs>
          <w:tab w:val="left" w:pos="534"/>
        </w:tabs>
        <w:ind w:firstLine="240"/>
        <w:jc w:val="both"/>
        <w:rPr>
          <w:color w:val="auto"/>
        </w:rPr>
      </w:pPr>
      <w:r>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91AF1" w:rsidRDefault="00091AF1" w:rsidP="00804D18">
      <w:pPr>
        <w:pStyle w:val="1d"/>
        <w:numPr>
          <w:ilvl w:val="0"/>
          <w:numId w:val="308"/>
        </w:numPr>
        <w:tabs>
          <w:tab w:val="left" w:pos="519"/>
        </w:tabs>
        <w:ind w:firstLine="240"/>
        <w:jc w:val="both"/>
        <w:rPr>
          <w:color w:val="auto"/>
        </w:rPr>
      </w:pPr>
      <w:r>
        <w:rPr>
          <w:color w:val="auto"/>
        </w:rPr>
        <w:t>музыкальное движение (пластическое интонирование, инсценировка, танец, двигательное моделирование и др.);</w:t>
      </w:r>
    </w:p>
    <w:p w:rsidR="00091AF1" w:rsidRDefault="00091AF1" w:rsidP="00804D18">
      <w:pPr>
        <w:pStyle w:val="1d"/>
        <w:numPr>
          <w:ilvl w:val="0"/>
          <w:numId w:val="308"/>
        </w:numPr>
        <w:tabs>
          <w:tab w:val="left" w:pos="538"/>
        </w:tabs>
        <w:ind w:firstLine="240"/>
        <w:jc w:val="both"/>
        <w:rPr>
          <w:color w:val="auto"/>
        </w:rPr>
      </w:pPr>
      <w:r>
        <w:rPr>
          <w:color w:val="auto"/>
        </w:rPr>
        <w:t>творческие проекты, музыкально-театральная деятельность (концерты, фестивали, представления);</w:t>
      </w:r>
    </w:p>
    <w:p w:rsidR="00091AF1" w:rsidRDefault="00091AF1" w:rsidP="00804D18">
      <w:pPr>
        <w:pStyle w:val="1d"/>
        <w:numPr>
          <w:ilvl w:val="0"/>
          <w:numId w:val="308"/>
        </w:numPr>
        <w:tabs>
          <w:tab w:val="left" w:pos="524"/>
        </w:tabs>
        <w:ind w:firstLine="240"/>
        <w:jc w:val="both"/>
        <w:rPr>
          <w:color w:val="auto"/>
        </w:rPr>
      </w:pPr>
      <w:r>
        <w:rPr>
          <w:color w:val="auto"/>
        </w:rPr>
        <w:t>исследовательская деятельность на материале музыкального искусства.</w:t>
      </w:r>
    </w:p>
    <w:p w:rsidR="00091AF1" w:rsidRDefault="00091AF1" w:rsidP="00091AF1">
      <w:pPr>
        <w:pStyle w:val="1d"/>
        <w:jc w:val="both"/>
        <w:rPr>
          <w:color w:val="auto"/>
        </w:rPr>
      </w:pPr>
      <w:r>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091AF1" w:rsidRDefault="00091AF1" w:rsidP="00091AF1">
      <w:pPr>
        <w:pStyle w:val="1d"/>
        <w:jc w:val="both"/>
        <w:rPr>
          <w:color w:val="auto"/>
        </w:rPr>
      </w:pPr>
      <w:r>
        <w:rPr>
          <w:color w:val="auto"/>
        </w:rPr>
        <w:t xml:space="preserve">Программа составлена на основе модульного принципа </w:t>
      </w:r>
      <w:r>
        <w:rPr>
          <w:color w:val="auto"/>
        </w:rPr>
        <w:lastRenderedPageBreak/>
        <w:t>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91AF1" w:rsidRDefault="00091AF1" w:rsidP="00091AF1">
      <w:pPr>
        <w:pStyle w:val="1d"/>
        <w:spacing w:line="240" w:lineRule="auto"/>
        <w:jc w:val="both"/>
        <w:rPr>
          <w:color w:val="auto"/>
        </w:rPr>
      </w:pPr>
      <w:r>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091AF1" w:rsidRDefault="00091AF1" w:rsidP="00091AF1">
      <w:pPr>
        <w:widowControl/>
        <w:autoSpaceDE/>
        <w:autoSpaceDN/>
        <w:sectPr w:rsidR="00091AF1">
          <w:footnotePr>
            <w:numRestart w:val="eachPage"/>
          </w:footnotePr>
          <w:pgSz w:w="7824" w:h="12019"/>
          <w:pgMar w:top="687" w:right="709" w:bottom="874" w:left="711" w:header="0" w:footer="3" w:gutter="0"/>
          <w:cols w:space="720"/>
        </w:sectPr>
      </w:pPr>
    </w:p>
    <w:p w:rsidR="00091AF1" w:rsidRDefault="00091AF1" w:rsidP="00091AF1">
      <w:pPr>
        <w:ind w:firstLine="284"/>
        <w:rPr>
          <w:sz w:val="20"/>
          <w:szCs w:val="20"/>
        </w:rPr>
      </w:pPr>
      <w:r>
        <w:rPr>
          <w:sz w:val="20"/>
          <w:szCs w:val="20"/>
        </w:rPr>
        <w:lastRenderedPageBreak/>
        <w:t>модуль № 1 «Музыка моего края»;</w:t>
      </w:r>
    </w:p>
    <w:p w:rsidR="00091AF1" w:rsidRDefault="00091AF1" w:rsidP="00091AF1">
      <w:pPr>
        <w:ind w:firstLine="284"/>
        <w:rPr>
          <w:sz w:val="20"/>
          <w:szCs w:val="20"/>
        </w:rPr>
      </w:pPr>
      <w:r>
        <w:rPr>
          <w:sz w:val="20"/>
          <w:szCs w:val="20"/>
        </w:rPr>
        <w:t>модуль № 2 «Народное музыкальное творчество России»;</w:t>
      </w:r>
    </w:p>
    <w:p w:rsidR="00091AF1" w:rsidRDefault="00091AF1" w:rsidP="00091AF1">
      <w:pPr>
        <w:ind w:firstLine="284"/>
        <w:rPr>
          <w:sz w:val="20"/>
          <w:szCs w:val="20"/>
        </w:rPr>
      </w:pPr>
      <w:r>
        <w:rPr>
          <w:sz w:val="20"/>
          <w:szCs w:val="20"/>
        </w:rPr>
        <w:t>модуль № 3 «Музыка народов мира»;</w:t>
      </w:r>
    </w:p>
    <w:p w:rsidR="00091AF1" w:rsidRDefault="00091AF1" w:rsidP="00091AF1">
      <w:pPr>
        <w:ind w:firstLine="284"/>
        <w:rPr>
          <w:sz w:val="20"/>
          <w:szCs w:val="20"/>
        </w:rPr>
      </w:pPr>
      <w:r>
        <w:rPr>
          <w:sz w:val="20"/>
          <w:szCs w:val="20"/>
        </w:rPr>
        <w:t>модуль № 4 «Европейская классическая музыка»;</w:t>
      </w:r>
    </w:p>
    <w:p w:rsidR="00091AF1" w:rsidRDefault="00091AF1" w:rsidP="00091AF1">
      <w:pPr>
        <w:ind w:firstLine="284"/>
        <w:rPr>
          <w:sz w:val="20"/>
          <w:szCs w:val="20"/>
        </w:rPr>
      </w:pPr>
      <w:r>
        <w:rPr>
          <w:sz w:val="20"/>
          <w:szCs w:val="20"/>
        </w:rPr>
        <w:t>модуль № 5 «Русская классическая музыка»;</w:t>
      </w:r>
    </w:p>
    <w:p w:rsidR="00091AF1" w:rsidRDefault="00091AF1" w:rsidP="00091AF1">
      <w:pPr>
        <w:ind w:firstLine="284"/>
        <w:rPr>
          <w:sz w:val="20"/>
          <w:szCs w:val="20"/>
        </w:rPr>
      </w:pPr>
      <w:r>
        <w:rPr>
          <w:sz w:val="20"/>
          <w:szCs w:val="20"/>
        </w:rPr>
        <w:t>модуль № 6 «Истоки и образы русской и европейской духовной музыки»;</w:t>
      </w:r>
    </w:p>
    <w:p w:rsidR="00091AF1" w:rsidRDefault="00091AF1" w:rsidP="00091AF1">
      <w:pPr>
        <w:ind w:firstLine="284"/>
        <w:rPr>
          <w:sz w:val="20"/>
          <w:szCs w:val="20"/>
        </w:rPr>
      </w:pPr>
      <w:r>
        <w:rPr>
          <w:sz w:val="20"/>
          <w:szCs w:val="20"/>
        </w:rPr>
        <w:t>модуль № 7 «Современная музыка: основные жанры и направления»;</w:t>
      </w:r>
    </w:p>
    <w:p w:rsidR="00091AF1" w:rsidRDefault="00091AF1" w:rsidP="00091AF1">
      <w:pPr>
        <w:ind w:firstLine="284"/>
        <w:rPr>
          <w:sz w:val="20"/>
          <w:szCs w:val="20"/>
        </w:rPr>
      </w:pPr>
      <w:r>
        <w:rPr>
          <w:sz w:val="20"/>
          <w:szCs w:val="20"/>
        </w:rPr>
        <w:t>модуль № 8 «Связь музыки с другими видами искусства»;</w:t>
      </w:r>
    </w:p>
    <w:p w:rsidR="00091AF1" w:rsidRDefault="00091AF1" w:rsidP="00091AF1">
      <w:pPr>
        <w:ind w:firstLine="284"/>
        <w:rPr>
          <w:sz w:val="20"/>
          <w:szCs w:val="20"/>
        </w:rPr>
      </w:pPr>
      <w:r>
        <w:rPr>
          <w:sz w:val="20"/>
          <w:szCs w:val="20"/>
        </w:rPr>
        <w:t>модуль № 9 «Жанры музыкального искусства».</w:t>
      </w:r>
    </w:p>
    <w:p w:rsidR="00091AF1" w:rsidRDefault="00091AF1" w:rsidP="00091AF1">
      <w:pPr>
        <w:rPr>
          <w:sz w:val="20"/>
          <w:szCs w:val="20"/>
        </w:rPr>
      </w:pPr>
    </w:p>
    <w:p w:rsidR="00091AF1" w:rsidRDefault="00091AF1" w:rsidP="00091AF1">
      <w:pPr>
        <w:pStyle w:val="affd"/>
      </w:pPr>
      <w:bookmarkStart w:id="712" w:name="bookmark1590"/>
      <w:r>
        <w:t>МЕСТО ПРЕДМЕТА В УЧЕБНОМ ПЛАНЕ</w:t>
      </w:r>
      <w:bookmarkEnd w:id="712"/>
    </w:p>
    <w:p w:rsidR="00091AF1" w:rsidRDefault="00091AF1" w:rsidP="00091AF1">
      <w:pPr>
        <w:pStyle w:val="1d"/>
        <w:spacing w:line="240" w:lineRule="auto"/>
        <w:jc w:val="both"/>
        <w:rPr>
          <w:color w:val="auto"/>
        </w:rPr>
      </w:pPr>
      <w:r>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091AF1" w:rsidRDefault="00091AF1" w:rsidP="00091AF1">
      <w:pPr>
        <w:pStyle w:val="1d"/>
        <w:spacing w:line="240" w:lineRule="auto"/>
        <w:jc w:val="both"/>
        <w:rPr>
          <w:color w:val="auto"/>
        </w:rPr>
      </w:pPr>
      <w:r>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 </w:t>
      </w:r>
      <w:r>
        <w:rPr>
          <w:szCs w:val="20"/>
        </w:rPr>
        <w:t>В 5-8 классах 0,5 часов реализуется в урочное время, 0,5 часов – во внеурочное время.</w:t>
      </w:r>
    </w:p>
    <w:p w:rsidR="00091AF1" w:rsidRDefault="00091AF1" w:rsidP="00091AF1">
      <w:pPr>
        <w:pStyle w:val="1d"/>
        <w:spacing w:line="240" w:lineRule="auto"/>
        <w:jc w:val="both"/>
        <w:rPr>
          <w:color w:val="auto"/>
          <w:sz w:val="18"/>
          <w:szCs w:val="18"/>
        </w:rPr>
      </w:pPr>
      <w:r>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Pr>
          <w:rStyle w:val="27"/>
          <w:color w:val="auto"/>
        </w:rPr>
        <w:t xml:space="preserve">циями системы </w:t>
      </w:r>
      <w:r>
        <w:rPr>
          <w:rStyle w:val="27"/>
          <w:color w:val="auto"/>
        </w:rPr>
        <w:lastRenderedPageBreak/>
        <w:t>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091AF1" w:rsidRDefault="00091AF1" w:rsidP="00091AF1">
      <w:pPr>
        <w:pStyle w:val="28"/>
        <w:spacing w:line="278" w:lineRule="auto"/>
        <w:ind w:left="0" w:firstLine="240"/>
        <w:jc w:val="both"/>
        <w:rPr>
          <w:rFonts w:ascii="Times New Roman" w:hAnsi="Times New Roman" w:cs="Times New Roman"/>
          <w:sz w:val="20"/>
          <w:szCs w:val="20"/>
        </w:rPr>
      </w:pPr>
      <w:r>
        <w:rPr>
          <w:rFonts w:ascii="Times New Roman" w:hAnsi="Times New Roman" w:cs="Times New Roman"/>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091AF1" w:rsidRDefault="00091AF1" w:rsidP="00091AF1">
      <w:pPr>
        <w:widowControl/>
        <w:autoSpaceDE/>
        <w:autoSpaceDN/>
        <w:spacing w:line="278" w:lineRule="auto"/>
        <w:rPr>
          <w:sz w:val="20"/>
          <w:szCs w:val="20"/>
        </w:rPr>
        <w:sectPr w:rsidR="00091AF1">
          <w:footnotePr>
            <w:numRestart w:val="eachPage"/>
          </w:footnotePr>
          <w:type w:val="continuous"/>
          <w:pgSz w:w="7824" w:h="12019"/>
          <w:pgMar w:top="710" w:right="715" w:bottom="870" w:left="715" w:header="0" w:footer="3" w:gutter="0"/>
          <w:cols w:space="720"/>
        </w:sectPr>
      </w:pPr>
    </w:p>
    <w:p w:rsidR="00091AF1" w:rsidRDefault="00091AF1" w:rsidP="00091AF1">
      <w:pPr>
        <w:pStyle w:val="affd"/>
        <w:pBdr>
          <w:bottom w:val="single" w:sz="12" w:space="1" w:color="auto"/>
        </w:pBdr>
      </w:pPr>
      <w:bookmarkStart w:id="713" w:name="bookmark1592"/>
      <w:r>
        <w:lastRenderedPageBreak/>
        <w:t>СОДЕРЖАНИЕ УЧЕБНОГО ПРЕДМЕТА «МУЗЫКА»</w:t>
      </w:r>
      <w:bookmarkEnd w:id="713"/>
    </w:p>
    <w:p w:rsidR="00091AF1" w:rsidRDefault="00091AF1" w:rsidP="00091AF1">
      <w:pPr>
        <w:pStyle w:val="affd"/>
      </w:pPr>
    </w:p>
    <w:p w:rsidR="00091AF1" w:rsidRDefault="00091AF1" w:rsidP="00091AF1">
      <w:pPr>
        <w:pStyle w:val="1d"/>
        <w:spacing w:line="240" w:lineRule="auto"/>
        <w:jc w:val="both"/>
        <w:rPr>
          <w:color w:val="auto"/>
        </w:rPr>
      </w:pPr>
      <w:r>
        <w:rPr>
          <w:color w:val="auto"/>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091AF1" w:rsidRDefault="00091AF1" w:rsidP="00091AF1">
      <w:pPr>
        <w:pStyle w:val="1d"/>
        <w:spacing w:after="140" w:line="240" w:lineRule="auto"/>
        <w:jc w:val="both"/>
        <w:rPr>
          <w:color w:val="auto"/>
        </w:rPr>
      </w:pPr>
      <w:r>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091AF1" w:rsidRDefault="00091AF1" w:rsidP="00091AF1">
      <w:pPr>
        <w:widowControl/>
        <w:autoSpaceDE/>
        <w:autoSpaceDN/>
        <w:rPr>
          <w:sz w:val="20"/>
          <w:szCs w:val="20"/>
        </w:rPr>
        <w:sectPr w:rsidR="00091AF1">
          <w:footnotePr>
            <w:numRestart w:val="eachPage"/>
          </w:footnotePr>
          <w:pgSz w:w="7824" w:h="12019"/>
          <w:pgMar w:top="677" w:right="710" w:bottom="754" w:left="715" w:header="0" w:footer="3" w:gutter="0"/>
          <w:cols w:space="720"/>
        </w:sectPr>
      </w:pPr>
    </w:p>
    <w:p w:rsidR="00091AF1" w:rsidRDefault="00091AF1" w:rsidP="00091AF1">
      <w:pPr>
        <w:pStyle w:val="92"/>
        <w:framePr w:w="230" w:h="6389" w:hRule="exact" w:wrap="none" w:hAnchor="page" w:x="567" w:y="11"/>
        <w:tabs>
          <w:tab w:val="left" w:pos="3994"/>
        </w:tabs>
        <w:textDirection w:val="tbRl"/>
        <w:rPr>
          <w:color w:val="auto"/>
        </w:rPr>
      </w:pPr>
      <w:r>
        <w:rPr>
          <w:color w:val="auto"/>
        </w:rPr>
        <w:lastRenderedPageBreak/>
        <w:t xml:space="preserve"> </w:t>
      </w:r>
      <w:r>
        <w:rPr>
          <w:color w:val="auto"/>
        </w:rPr>
        <w:tab/>
        <w:t>Примерная рабочая программа</w:t>
      </w:r>
    </w:p>
    <w:p w:rsidR="00091AF1" w:rsidRDefault="00091AF1" w:rsidP="00091AF1">
      <w:pPr>
        <w:pStyle w:val="affd"/>
        <w:ind w:firstLine="567"/>
      </w:pPr>
      <w:bookmarkStart w:id="714" w:name="bookmark1594"/>
      <w:r>
        <w:t>Модуль № 1 «Музыка моего края»</w:t>
      </w:r>
      <w:bookmarkEnd w:id="714"/>
    </w:p>
    <w:tbl>
      <w:tblPr>
        <w:tblOverlap w:val="never"/>
        <w:tblW w:w="0" w:type="auto"/>
        <w:tblLayout w:type="fixed"/>
        <w:tblCellMar>
          <w:left w:w="10" w:type="dxa"/>
          <w:right w:w="10" w:type="dxa"/>
        </w:tblCellMar>
        <w:tblLook w:val="04A0"/>
      </w:tblPr>
      <w:tblGrid>
        <w:gridCol w:w="1349"/>
        <w:gridCol w:w="1531"/>
        <w:gridCol w:w="2174"/>
        <w:gridCol w:w="5098"/>
      </w:tblGrid>
      <w:tr w:rsidR="00091AF1" w:rsidTr="00091AF1">
        <w:trPr>
          <w:trHeight w:hRule="exact" w:val="619"/>
        </w:trPr>
        <w:tc>
          <w:tcPr>
            <w:tcW w:w="1349"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 блока, кол-во часов</w:t>
            </w:r>
          </w:p>
        </w:tc>
        <w:tc>
          <w:tcPr>
            <w:tcW w:w="1531"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Темы</w:t>
            </w:r>
          </w:p>
        </w:tc>
        <w:tc>
          <w:tcPr>
            <w:tcW w:w="2174"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Содержание</w:t>
            </w:r>
          </w:p>
        </w:tc>
        <w:tc>
          <w:tcPr>
            <w:tcW w:w="5098" w:type="dxa"/>
            <w:tcBorders>
              <w:top w:val="single" w:sz="4" w:space="0" w:color="auto"/>
              <w:left w:val="single" w:sz="4" w:space="0" w:color="auto"/>
              <w:bottom w:val="nil"/>
              <w:right w:val="single" w:sz="4" w:space="0" w:color="auto"/>
            </w:tcBorders>
            <w:hideMark/>
          </w:tcPr>
          <w:p w:rsidR="00091AF1" w:rsidRDefault="00091AF1">
            <w:pPr>
              <w:pStyle w:val="afff1"/>
              <w:framePr w:w="10152" w:h="4368" w:hRule="exact" w:wrap="none" w:hAnchor="page" w:x="1134" w:y="467"/>
              <w:autoSpaceDE w:val="0"/>
              <w:autoSpaceDN w:val="0"/>
              <w:spacing w:line="240" w:lineRule="auto"/>
              <w:ind w:firstLine="0"/>
              <w:rPr>
                <w:b/>
                <w:bCs/>
                <w:color w:val="auto"/>
                <w:lang w:bidi="ru-RU"/>
              </w:rPr>
            </w:pPr>
            <w:r>
              <w:rPr>
                <w:b/>
                <w:bCs/>
                <w:color w:val="auto"/>
              </w:rPr>
              <w:t>Виды деятельности обучающихся</w:t>
            </w:r>
          </w:p>
        </w:tc>
      </w:tr>
      <w:tr w:rsidR="00091AF1" w:rsidTr="00091AF1">
        <w:trPr>
          <w:trHeight w:hRule="exact" w:val="1968"/>
        </w:trPr>
        <w:tc>
          <w:tcPr>
            <w:tcW w:w="1349"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firstLine="0"/>
              <w:rPr>
                <w:color w:val="auto"/>
                <w:sz w:val="18"/>
                <w:szCs w:val="18"/>
                <w:lang w:val="en-US"/>
              </w:rPr>
            </w:pPr>
            <w:r>
              <w:rPr>
                <w:rFonts w:eastAsia="Courier New"/>
                <w:color w:val="auto"/>
                <w:sz w:val="18"/>
                <w:szCs w:val="18"/>
              </w:rPr>
              <w:t>А)</w:t>
            </w:r>
          </w:p>
          <w:p w:rsidR="00091AF1" w:rsidRDefault="00091AF1">
            <w:pPr>
              <w:pStyle w:val="afff1"/>
              <w:framePr w:w="10152" w:h="4368"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3—4 учебных часа</w:t>
            </w:r>
          </w:p>
        </w:tc>
        <w:tc>
          <w:tcPr>
            <w:tcW w:w="1531"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Фольклор — народное творчество</w:t>
            </w:r>
            <w:r>
              <w:rPr>
                <w:rFonts w:eastAsia="Courier New"/>
                <w:color w:val="auto"/>
                <w:sz w:val="18"/>
                <w:szCs w:val="18"/>
                <w:vertAlign w:val="superscript"/>
              </w:rPr>
              <w:t>1</w:t>
            </w:r>
          </w:p>
        </w:tc>
        <w:tc>
          <w:tcPr>
            <w:tcW w:w="2174" w:type="dxa"/>
            <w:tcBorders>
              <w:top w:val="single" w:sz="4" w:space="0" w:color="auto"/>
              <w:left w:val="single" w:sz="4" w:space="0" w:color="auto"/>
              <w:bottom w:val="nil"/>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bottom w:val="nil"/>
              <w:right w:val="single" w:sz="4" w:space="0" w:color="auto"/>
            </w:tcBorders>
            <w:hideMark/>
          </w:tcPr>
          <w:p w:rsidR="00091AF1" w:rsidRDefault="00091AF1">
            <w:pPr>
              <w:pStyle w:val="afff1"/>
              <w:framePr w:w="10152" w:h="4368" w:hRule="exact" w:wrap="none" w:hAnchor="page" w:x="1134" w:y="467"/>
              <w:autoSpaceDE w:val="0"/>
              <w:autoSpaceDN w:val="0"/>
              <w:spacing w:line="240" w:lineRule="auto"/>
              <w:ind w:left="140" w:firstLine="0"/>
              <w:rPr>
                <w:color w:val="auto"/>
                <w:sz w:val="18"/>
                <w:szCs w:val="18"/>
              </w:rPr>
            </w:pPr>
            <w:r>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091AF1" w:rsidRDefault="00091AF1">
            <w:pPr>
              <w:pStyle w:val="afff1"/>
              <w:framePr w:w="10152" w:h="4368" w:wrap="none" w:hAnchor="page" w:x="1134" w:y="467"/>
              <w:autoSpaceDE w:val="0"/>
              <w:autoSpaceDN w:val="0"/>
              <w:spacing w:line="240" w:lineRule="auto"/>
              <w:ind w:left="140" w:firstLine="0"/>
              <w:rPr>
                <w:color w:val="auto"/>
                <w:sz w:val="18"/>
                <w:szCs w:val="18"/>
              </w:rPr>
            </w:pPr>
            <w:r>
              <w:rPr>
                <w:rFonts w:eastAsia="Courier New"/>
                <w:color w:val="auto"/>
                <w:sz w:val="18"/>
                <w:szCs w:val="18"/>
              </w:rPr>
              <w:t>— исполнительского состава (вокального, инструментального, смешанного);</w:t>
            </w:r>
          </w:p>
          <w:p w:rsidR="00091AF1" w:rsidRDefault="00091AF1">
            <w:pPr>
              <w:pStyle w:val="afff1"/>
              <w:framePr w:w="10152" w:h="4368" w:wrap="none" w:hAnchor="page" w:x="1134" w:y="467"/>
              <w:autoSpaceDE w:val="0"/>
              <w:autoSpaceDN w:val="0"/>
              <w:spacing w:line="240" w:lineRule="auto"/>
              <w:ind w:left="140" w:firstLine="0"/>
              <w:rPr>
                <w:color w:val="auto"/>
                <w:sz w:val="18"/>
                <w:szCs w:val="18"/>
                <w:lang w:bidi="ru-RU"/>
              </w:rPr>
            </w:pPr>
            <w:r>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091AF1" w:rsidTr="00091AF1">
        <w:trPr>
          <w:trHeight w:hRule="exact" w:val="1781"/>
        </w:trPr>
        <w:tc>
          <w:tcPr>
            <w:tcW w:w="1349" w:type="dxa"/>
            <w:tcBorders>
              <w:top w:val="single" w:sz="4" w:space="0" w:color="auto"/>
              <w:left w:val="single" w:sz="4" w:space="0" w:color="auto"/>
              <w:bottom w:val="single" w:sz="4" w:space="0" w:color="auto"/>
              <w:right w:val="nil"/>
            </w:tcBorders>
            <w:hideMark/>
          </w:tcPr>
          <w:p w:rsidR="00091AF1" w:rsidRDefault="00091AF1">
            <w:pPr>
              <w:pStyle w:val="afff1"/>
              <w:framePr w:w="10152" w:h="4368" w:hRule="exact" w:wrap="none" w:hAnchor="page" w:x="1134" w:y="467"/>
              <w:autoSpaceDE w:val="0"/>
              <w:autoSpaceDN w:val="0"/>
              <w:spacing w:line="240" w:lineRule="auto"/>
              <w:ind w:firstLine="0"/>
              <w:rPr>
                <w:color w:val="auto"/>
                <w:sz w:val="18"/>
                <w:szCs w:val="18"/>
                <w:lang w:val="en-US"/>
              </w:rPr>
            </w:pPr>
            <w:r>
              <w:rPr>
                <w:rFonts w:eastAsia="Courier New"/>
                <w:color w:val="auto"/>
                <w:sz w:val="18"/>
                <w:szCs w:val="18"/>
              </w:rPr>
              <w:t>Б)</w:t>
            </w:r>
          </w:p>
          <w:p w:rsidR="00091AF1" w:rsidRDefault="00091AF1">
            <w:pPr>
              <w:pStyle w:val="afff1"/>
              <w:framePr w:w="10152" w:h="4368"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Календарный фольклор</w:t>
            </w:r>
            <w:r>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right w:val="nil"/>
            </w:tcBorders>
            <w:hideMark/>
          </w:tcPr>
          <w:p w:rsidR="00091AF1" w:rsidRDefault="00091AF1">
            <w:pPr>
              <w:pStyle w:val="afff1"/>
              <w:framePr w:w="10152" w:h="4368" w:hRule="exact" w:wrap="none" w:hAnchor="page" w:x="1134" w:y="467"/>
              <w:autoSpaceDE w:val="0"/>
              <w:autoSpaceDN w:val="0"/>
              <w:spacing w:line="240" w:lineRule="auto"/>
              <w:ind w:left="160" w:firstLine="0"/>
              <w:rPr>
                <w:color w:val="auto"/>
                <w:sz w:val="18"/>
                <w:szCs w:val="18"/>
                <w:lang w:bidi="ru-RU"/>
              </w:rPr>
            </w:pPr>
            <w:r>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4368" w:hRule="exact" w:wrap="none" w:hAnchor="page" w:x="1134" w:y="467"/>
              <w:autoSpaceDE w:val="0"/>
              <w:autoSpaceDN w:val="0"/>
              <w:spacing w:line="240" w:lineRule="auto"/>
              <w:ind w:left="140" w:firstLine="0"/>
              <w:rPr>
                <w:color w:val="auto"/>
                <w:sz w:val="18"/>
                <w:szCs w:val="18"/>
              </w:rPr>
            </w:pPr>
            <w:r>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091AF1" w:rsidRDefault="00091AF1">
            <w:pPr>
              <w:pStyle w:val="afff1"/>
              <w:framePr w:w="10152" w:h="4368" w:wrap="none" w:hAnchor="page" w:x="1134" w:y="467"/>
              <w:autoSpaceDE w:val="0"/>
              <w:autoSpaceDN w:val="0"/>
              <w:spacing w:line="240" w:lineRule="auto"/>
              <w:ind w:left="140" w:firstLine="0"/>
              <w:rPr>
                <w:color w:val="auto"/>
                <w:sz w:val="18"/>
                <w:szCs w:val="18"/>
              </w:rPr>
            </w:pPr>
            <w:r>
              <w:rPr>
                <w:rFonts w:eastAsia="Courier New"/>
                <w:color w:val="auto"/>
                <w:sz w:val="18"/>
                <w:szCs w:val="18"/>
              </w:rPr>
              <w:t>Разучивание и исполнение народных песен, танцев.</w:t>
            </w:r>
          </w:p>
          <w:p w:rsidR="00091AF1" w:rsidRDefault="00091AF1">
            <w:pPr>
              <w:pStyle w:val="afff1"/>
              <w:framePr w:w="10152" w:h="4368" w:wrap="none" w:hAnchor="page" w:x="1134" w:y="467"/>
              <w:autoSpaceDE w:val="0"/>
              <w:autoSpaceDN w:val="0"/>
              <w:spacing w:line="240" w:lineRule="auto"/>
              <w:ind w:left="140" w:firstLine="0"/>
              <w:rPr>
                <w:color w:val="auto"/>
                <w:sz w:val="18"/>
                <w:szCs w:val="18"/>
              </w:rPr>
            </w:pPr>
            <w:r>
              <w:rPr>
                <w:rFonts w:eastAsia="Courier New"/>
                <w:i/>
                <w:iCs/>
                <w:color w:val="auto"/>
                <w:sz w:val="18"/>
                <w:szCs w:val="18"/>
              </w:rPr>
              <w:t>На выбор или факультативно</w:t>
            </w:r>
          </w:p>
          <w:p w:rsidR="00091AF1" w:rsidRDefault="00091AF1">
            <w:pPr>
              <w:pStyle w:val="afff1"/>
              <w:framePr w:w="10152" w:h="4368" w:wrap="none" w:hAnchor="page" w:x="1134" w:y="467"/>
              <w:autoSpaceDE w:val="0"/>
              <w:autoSpaceDN w:val="0"/>
              <w:spacing w:line="240" w:lineRule="auto"/>
              <w:ind w:left="140" w:firstLine="0"/>
              <w:rPr>
                <w:color w:val="auto"/>
                <w:sz w:val="18"/>
                <w:szCs w:val="18"/>
                <w:lang w:bidi="ru-RU"/>
              </w:rPr>
            </w:pPr>
            <w:r>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091AF1" w:rsidRDefault="00091AF1" w:rsidP="00091AF1">
      <w:pPr>
        <w:framePr w:w="10152" w:h="4368" w:wrap="none" w:hAnchor="page" w:x="1134" w:y="467"/>
        <w:spacing w:line="1" w:lineRule="exact"/>
        <w:rPr>
          <w:rFonts w:ascii="Courier New" w:hAnsi="Courier New" w:cs="Courier New"/>
          <w:lang w:bidi="ru-RU"/>
        </w:rPr>
      </w:pPr>
    </w:p>
    <w:p w:rsidR="00091AF1" w:rsidRDefault="00091AF1" w:rsidP="00804D18">
      <w:pPr>
        <w:pStyle w:val="28"/>
        <w:framePr w:w="10210" w:h="1042" w:wrap="none" w:hAnchor="page" w:x="1110" w:y="5281"/>
        <w:numPr>
          <w:ilvl w:val="0"/>
          <w:numId w:val="309"/>
        </w:numPr>
        <w:tabs>
          <w:tab w:val="left" w:pos="230"/>
        </w:tabs>
        <w:spacing w:line="240" w:lineRule="auto"/>
        <w:jc w:val="both"/>
        <w:rPr>
          <w:rFonts w:ascii="Times New Roman" w:hAnsi="Times New Roman" w:cs="Times New Roman"/>
        </w:rPr>
      </w:pPr>
      <w:r>
        <w:rPr>
          <w:rFonts w:ascii="Times New Roman" w:hAnsi="Times New Roman" w:cs="Times New Roman"/>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091AF1" w:rsidRDefault="00091AF1" w:rsidP="00804D18">
      <w:pPr>
        <w:pStyle w:val="28"/>
        <w:framePr w:w="10210" w:h="1042" w:wrap="none" w:hAnchor="page" w:x="1110" w:y="5281"/>
        <w:numPr>
          <w:ilvl w:val="0"/>
          <w:numId w:val="309"/>
        </w:numPr>
        <w:tabs>
          <w:tab w:val="left" w:pos="230"/>
        </w:tabs>
        <w:spacing w:line="240" w:lineRule="auto"/>
        <w:jc w:val="both"/>
        <w:rPr>
          <w:rFonts w:ascii="Times New Roman" w:hAnsi="Times New Roman" w:cs="Times New Roman"/>
        </w:rPr>
      </w:pPr>
      <w:r>
        <w:rPr>
          <w:rFonts w:ascii="Times New Roman" w:hAnsi="Times New Roman" w:cs="Times New Roman"/>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37" w:line="1" w:lineRule="exact"/>
      </w:pPr>
    </w:p>
    <w:p w:rsidR="00091AF1" w:rsidRDefault="00091AF1" w:rsidP="00091AF1">
      <w:pPr>
        <w:widowControl/>
        <w:autoSpaceDE/>
        <w:autoSpaceDN/>
        <w:sectPr w:rsidR="00091AF1">
          <w:footnotePr>
            <w:numRestart w:val="eachPage"/>
          </w:footnotePr>
          <w:pgSz w:w="12019" w:h="7824" w:orient="landscape"/>
          <w:pgMar w:top="710" w:right="700" w:bottom="515" w:left="566" w:header="282" w:footer="87" w:gutter="0"/>
          <w:cols w:space="720"/>
        </w:sectPr>
      </w:pPr>
    </w:p>
    <w:tbl>
      <w:tblPr>
        <w:tblOverlap w:val="never"/>
        <w:tblW w:w="0" w:type="auto"/>
        <w:tblLayout w:type="fixed"/>
        <w:tblCellMar>
          <w:left w:w="10" w:type="dxa"/>
          <w:right w:w="10" w:type="dxa"/>
        </w:tblCellMar>
        <w:tblLook w:val="04A0"/>
      </w:tblPr>
      <w:tblGrid>
        <w:gridCol w:w="1354"/>
        <w:gridCol w:w="1526"/>
        <w:gridCol w:w="2179"/>
        <w:gridCol w:w="5098"/>
      </w:tblGrid>
      <w:tr w:rsidR="00091AF1" w:rsidTr="00091AF1">
        <w:trPr>
          <w:trHeight w:hRule="exact" w:val="2376"/>
        </w:trPr>
        <w:tc>
          <w:tcPr>
            <w:tcW w:w="1354" w:type="dxa"/>
            <w:tcBorders>
              <w:top w:val="single" w:sz="4" w:space="0" w:color="auto"/>
              <w:left w:val="single" w:sz="4" w:space="0" w:color="auto"/>
              <w:bottom w:val="nil"/>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firstLine="0"/>
              <w:rPr>
                <w:color w:val="auto"/>
                <w:lang w:val="en-US"/>
              </w:rPr>
            </w:pPr>
            <w:r>
              <w:rPr>
                <w:rFonts w:eastAsia="Courier New"/>
                <w:color w:val="auto"/>
              </w:rPr>
              <w:lastRenderedPageBreak/>
              <w:t>В)</w:t>
            </w:r>
          </w:p>
          <w:p w:rsidR="00091AF1" w:rsidRDefault="00091AF1">
            <w:pPr>
              <w:pStyle w:val="afff1"/>
              <w:framePr w:w="10157" w:h="6302" w:hSpace="523" w:vSpace="5" w:wrap="notBeside" w:vAnchor="text" w:hAnchor="text" w:x="529" w:y="6"/>
              <w:autoSpaceDE w:val="0"/>
              <w:autoSpaceDN w:val="0"/>
              <w:spacing w:line="240" w:lineRule="auto"/>
              <w:ind w:left="160" w:firstLine="0"/>
              <w:rPr>
                <w:color w:val="auto"/>
                <w:lang w:bidi="ru-RU"/>
              </w:rPr>
            </w:pPr>
            <w:r>
              <w:rPr>
                <w:rFonts w:eastAsia="Courier New"/>
                <w:color w:val="auto"/>
              </w:rPr>
              <w:t>3—4 учебных часа</w:t>
            </w:r>
          </w:p>
        </w:tc>
        <w:tc>
          <w:tcPr>
            <w:tcW w:w="1526" w:type="dxa"/>
            <w:tcBorders>
              <w:top w:val="single" w:sz="4" w:space="0" w:color="auto"/>
              <w:left w:val="single" w:sz="4" w:space="0" w:color="auto"/>
              <w:bottom w:val="nil"/>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lang w:bidi="ru-RU"/>
              </w:rPr>
            </w:pPr>
            <w:r>
              <w:rPr>
                <w:rFonts w:eastAsia="Courier New"/>
                <w:color w:val="auto"/>
              </w:rPr>
              <w:t>Семейный фольклор</w:t>
            </w:r>
          </w:p>
        </w:tc>
        <w:tc>
          <w:tcPr>
            <w:tcW w:w="2179" w:type="dxa"/>
            <w:tcBorders>
              <w:top w:val="single" w:sz="4" w:space="0" w:color="auto"/>
              <w:left w:val="single" w:sz="4" w:space="0" w:color="auto"/>
              <w:bottom w:val="nil"/>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60" w:firstLine="0"/>
              <w:rPr>
                <w:color w:val="auto"/>
                <w:lang w:bidi="ru-RU"/>
              </w:rPr>
            </w:pPr>
            <w:r>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bottom w:val="nil"/>
              <w:right w:val="single" w:sz="4" w:space="0" w:color="auto"/>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rPr>
            </w:pPr>
            <w:r>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091AF1" w:rsidRDefault="00091AF1">
            <w:pPr>
              <w:pStyle w:val="afff1"/>
              <w:framePr w:w="10157" w:h="6302" w:hSpace="523" w:vSpace="5" w:wrap="notBeside" w:vAnchor="text" w:hAnchor="text" w:x="529" w:y="6"/>
              <w:autoSpaceDE w:val="0"/>
              <w:autoSpaceDN w:val="0"/>
              <w:spacing w:line="240" w:lineRule="auto"/>
              <w:ind w:firstLine="0"/>
              <w:rPr>
                <w:color w:val="auto"/>
              </w:rPr>
            </w:pPr>
            <w:r>
              <w:rPr>
                <w:rFonts w:eastAsia="Courier New"/>
                <w:i/>
                <w:iCs/>
                <w:color w:val="auto"/>
              </w:rPr>
              <w:t xml:space="preserve">   На выбор или факультативно</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lang w:bidi="ru-RU"/>
              </w:rPr>
            </w:pPr>
            <w:r>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091AF1" w:rsidTr="00091AF1">
        <w:trPr>
          <w:trHeight w:hRule="exact" w:val="3926"/>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firstLine="0"/>
              <w:rPr>
                <w:color w:val="auto"/>
                <w:lang w:val="en-US"/>
              </w:rPr>
            </w:pPr>
            <w:r>
              <w:rPr>
                <w:rFonts w:eastAsia="Courier New"/>
                <w:color w:val="auto"/>
              </w:rPr>
              <w:t>Г)</w:t>
            </w:r>
          </w:p>
          <w:p w:rsidR="00091AF1" w:rsidRDefault="00091AF1">
            <w:pPr>
              <w:pStyle w:val="afff1"/>
              <w:framePr w:w="10157" w:h="6302" w:hSpace="523" w:vSpace="5" w:wrap="notBeside" w:vAnchor="text" w:hAnchor="text" w:x="529" w:y="6"/>
              <w:autoSpaceDE w:val="0"/>
              <w:autoSpaceDN w:val="0"/>
              <w:spacing w:line="240" w:lineRule="auto"/>
              <w:ind w:left="160" w:firstLine="0"/>
              <w:rPr>
                <w:color w:val="auto"/>
                <w:lang w:bidi="ru-RU"/>
              </w:rPr>
            </w:pPr>
            <w:r>
              <w:rPr>
                <w:rFonts w:eastAsia="Courier New"/>
                <w:color w:val="auto"/>
              </w:rPr>
              <w:t>3—4 учебных часа</w:t>
            </w:r>
          </w:p>
        </w:tc>
        <w:tc>
          <w:tcPr>
            <w:tcW w:w="1526" w:type="dxa"/>
            <w:tcBorders>
              <w:top w:val="single" w:sz="4" w:space="0" w:color="auto"/>
              <w:left w:val="single" w:sz="4" w:space="0" w:color="auto"/>
              <w:bottom w:val="single" w:sz="4" w:space="0" w:color="auto"/>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lang w:bidi="ru-RU"/>
              </w:rPr>
            </w:pPr>
            <w:r>
              <w:rPr>
                <w:rFonts w:eastAsia="Courier New"/>
                <w:color w:val="auto"/>
              </w:rPr>
              <w:t>Наш край сегодня</w:t>
            </w:r>
          </w:p>
        </w:tc>
        <w:tc>
          <w:tcPr>
            <w:tcW w:w="2179" w:type="dxa"/>
            <w:tcBorders>
              <w:top w:val="single" w:sz="4" w:space="0" w:color="auto"/>
              <w:left w:val="single" w:sz="4" w:space="0" w:color="auto"/>
              <w:bottom w:val="single" w:sz="4" w:space="0" w:color="auto"/>
              <w:right w:val="nil"/>
            </w:tcBorders>
            <w:hideMark/>
          </w:tcPr>
          <w:p w:rsidR="00091AF1" w:rsidRDefault="00091AF1">
            <w:pPr>
              <w:pStyle w:val="afff1"/>
              <w:framePr w:w="10157" w:h="6302" w:hRule="exact" w:hSpace="523" w:vSpace="5" w:wrap="notBeside" w:vAnchor="text" w:hAnchor="text" w:x="529" w:y="6"/>
              <w:autoSpaceDE w:val="0"/>
              <w:autoSpaceDN w:val="0"/>
              <w:spacing w:line="240" w:lineRule="auto"/>
              <w:ind w:left="160" w:firstLine="0"/>
              <w:rPr>
                <w:color w:val="auto"/>
                <w:lang w:bidi="ru-RU"/>
              </w:rPr>
            </w:pPr>
            <w:r>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7" w:h="6302" w:hRule="exact" w:hSpace="523" w:vSpace="5" w:wrap="notBeside" w:vAnchor="text" w:hAnchor="text" w:x="529" w:y="6"/>
              <w:autoSpaceDE w:val="0"/>
              <w:autoSpaceDN w:val="0"/>
              <w:spacing w:line="240" w:lineRule="auto"/>
              <w:ind w:left="140" w:firstLine="0"/>
              <w:rPr>
                <w:color w:val="auto"/>
              </w:rPr>
            </w:pPr>
            <w:r>
              <w:rPr>
                <w:rFonts w:eastAsia="Courier New"/>
                <w:color w:val="auto"/>
              </w:rPr>
              <w:t>Разучивание и исполнение гимна республики, города; песен местных композиторов.</w:t>
            </w:r>
          </w:p>
          <w:p w:rsidR="00091AF1" w:rsidRDefault="00091AF1">
            <w:pPr>
              <w:pStyle w:val="afff1"/>
              <w:framePr w:w="10157" w:h="6302" w:hSpace="523" w:vSpace="5" w:wrap="notBeside" w:vAnchor="text" w:hAnchor="text" w:x="529" w:y="6"/>
              <w:autoSpaceDE w:val="0"/>
              <w:autoSpaceDN w:val="0"/>
              <w:spacing w:line="240" w:lineRule="auto"/>
              <w:ind w:left="140" w:firstLine="0"/>
              <w:rPr>
                <w:rFonts w:eastAsia="Courier New"/>
                <w:color w:val="auto"/>
              </w:rPr>
            </w:pPr>
            <w:r>
              <w:rPr>
                <w:rFonts w:eastAsia="Courier New"/>
                <w:color w:val="auto"/>
              </w:rPr>
              <w:t xml:space="preserve">Знакомство с творческой биографией, деятельностью местных мастеров культуры и искусства. </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rPr>
            </w:pPr>
            <w:r>
              <w:rPr>
                <w:rFonts w:eastAsia="Courier New"/>
                <w:i/>
                <w:iCs/>
                <w:color w:val="auto"/>
              </w:rPr>
              <w:t>На выбор или факультативно</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rPr>
            </w:pPr>
            <w:r>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rPr>
            </w:pPr>
            <w:r>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091AF1" w:rsidRDefault="00091AF1">
            <w:pPr>
              <w:pStyle w:val="afff1"/>
              <w:framePr w:w="10157" w:h="6302" w:hSpace="523" w:vSpace="5" w:wrap="notBeside" w:vAnchor="text" w:hAnchor="text" w:x="529" w:y="6"/>
              <w:autoSpaceDE w:val="0"/>
              <w:autoSpaceDN w:val="0"/>
              <w:spacing w:line="240" w:lineRule="auto"/>
              <w:ind w:left="140" w:firstLine="0"/>
              <w:rPr>
                <w:color w:val="auto"/>
                <w:lang w:bidi="ru-RU"/>
              </w:rPr>
            </w:pPr>
            <w:r>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091AF1" w:rsidRDefault="00091AF1" w:rsidP="00091AF1">
      <w:pPr>
        <w:pStyle w:val="afff5"/>
        <w:framePr w:w="187" w:h="6374" w:hRule="exact" w:hSpace="5" w:wrap="notBeside" w:vAnchor="text" w:hAnchor="text" w:x="6" w:y="1"/>
        <w:tabs>
          <w:tab w:val="left" w:pos="6053"/>
        </w:tabs>
        <w:textDirection w:val="tbRl"/>
        <w:rPr>
          <w:color w:val="auto"/>
          <w:sz w:val="16"/>
          <w:szCs w:val="16"/>
          <w:lang w:bidi="ru-RU"/>
        </w:rPr>
      </w:pPr>
      <w:r>
        <w:rPr>
          <w:rFonts w:ascii="Tahoma" w:eastAsia="Tahoma" w:hAnsi="Tahoma" w:cs="Tahoma"/>
          <w:b w:val="0"/>
          <w:bCs w:val="0"/>
          <w:i w:val="0"/>
          <w:iCs w:val="0"/>
          <w:color w:val="auto"/>
          <w:sz w:val="16"/>
          <w:szCs w:val="16"/>
        </w:rPr>
        <w:t>МУЗЫКА. 5—8 классы</w:t>
      </w:r>
      <w:r>
        <w:rPr>
          <w:rFonts w:ascii="Tahoma" w:eastAsia="Tahoma" w:hAnsi="Tahoma" w:cs="Tahoma"/>
          <w:b w:val="0"/>
          <w:bCs w:val="0"/>
          <w:i w:val="0"/>
          <w:iCs w:val="0"/>
          <w:color w:val="auto"/>
          <w:sz w:val="16"/>
          <w:szCs w:val="16"/>
        </w:rPr>
        <w:tab/>
        <w:t xml:space="preserve"> </w:t>
      </w:r>
    </w:p>
    <w:p w:rsidR="00091AF1" w:rsidRDefault="00091AF1" w:rsidP="00091AF1">
      <w:pPr>
        <w:spacing w:line="1" w:lineRule="exact"/>
        <w:rPr>
          <w:sz w:val="24"/>
          <w:szCs w:val="24"/>
        </w:rPr>
      </w:pPr>
      <w:r>
        <w:br w:type="page"/>
      </w:r>
    </w:p>
    <w:p w:rsidR="00091AF1" w:rsidRDefault="00091AF1" w:rsidP="00091AF1">
      <w:pPr>
        <w:pStyle w:val="affd"/>
        <w:ind w:left="567"/>
      </w:pPr>
      <w:bookmarkStart w:id="715" w:name="bookmark1596"/>
      <w:r>
        <w:lastRenderedPageBreak/>
        <w:t>Модуль № 2 «Народное музыкальное творчество России»</w:t>
      </w:r>
      <w:r>
        <w:rPr>
          <w:vertAlign w:val="superscript"/>
        </w:rPr>
        <w:footnoteReference w:id="19"/>
      </w:r>
      <w:bookmarkEnd w:id="715"/>
      <w:r>
        <w:br w:type="page"/>
      </w:r>
    </w:p>
    <w:tbl>
      <w:tblPr>
        <w:tblOverlap w:val="never"/>
        <w:tblW w:w="0" w:type="auto"/>
        <w:tblLayout w:type="fixed"/>
        <w:tblCellMar>
          <w:left w:w="10" w:type="dxa"/>
          <w:right w:w="10" w:type="dxa"/>
        </w:tblCellMar>
        <w:tblLook w:val="04A0"/>
      </w:tblPr>
      <w:tblGrid>
        <w:gridCol w:w="1272"/>
        <w:gridCol w:w="1339"/>
        <w:gridCol w:w="2050"/>
        <w:gridCol w:w="5506"/>
      </w:tblGrid>
      <w:tr w:rsidR="00091AF1" w:rsidTr="00091AF1">
        <w:trPr>
          <w:trHeight w:hRule="exact" w:val="3551"/>
        </w:trPr>
        <w:tc>
          <w:tcPr>
            <w:tcW w:w="1272" w:type="dxa"/>
            <w:tcBorders>
              <w:top w:val="single" w:sz="4" w:space="0" w:color="auto"/>
              <w:left w:val="single" w:sz="4" w:space="0" w:color="auto"/>
              <w:bottom w:val="nil"/>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lastRenderedPageBreak/>
              <w:t>Б) 3—4 учебных часа</w:t>
            </w:r>
          </w:p>
        </w:tc>
        <w:tc>
          <w:tcPr>
            <w:tcW w:w="1339" w:type="dxa"/>
            <w:tcBorders>
              <w:top w:val="single" w:sz="4" w:space="0" w:color="auto"/>
              <w:left w:val="single" w:sz="4" w:space="0" w:color="auto"/>
              <w:bottom w:val="nil"/>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Фольклорные жанры</w:t>
            </w:r>
          </w:p>
        </w:tc>
        <w:tc>
          <w:tcPr>
            <w:tcW w:w="2050" w:type="dxa"/>
            <w:tcBorders>
              <w:top w:val="single" w:sz="4" w:space="0" w:color="auto"/>
              <w:left w:val="single" w:sz="4" w:space="0" w:color="auto"/>
              <w:bottom w:val="nil"/>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bottom w:val="nil"/>
              <w:right w:val="single" w:sz="4" w:space="0" w:color="auto"/>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091AF1" w:rsidRDefault="00091AF1">
            <w:pPr>
              <w:pStyle w:val="afff1"/>
              <w:framePr w:w="10166" w:h="6302" w:hSpace="523" w:vSpace="10" w:wrap="notBeside" w:vAnchor="text" w:hAnchor="text" w:x="524" w:y="11"/>
              <w:autoSpaceDE w:val="0"/>
              <w:autoSpaceDN w:val="0"/>
              <w:spacing w:line="240" w:lineRule="auto"/>
              <w:ind w:left="140" w:firstLine="140"/>
              <w:rPr>
                <w:rFonts w:eastAsia="Courier New"/>
                <w:i/>
                <w:color w:val="auto"/>
              </w:rPr>
            </w:pPr>
            <w:r>
              <w:rPr>
                <w:rFonts w:eastAsia="Courier New"/>
                <w:i/>
                <w:color w:val="auto"/>
              </w:rPr>
              <w:t>На выбор или факультативно</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lang w:bidi="ru-RU"/>
              </w:rPr>
            </w:pPr>
            <w:r>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091AF1" w:rsidTr="00091AF1">
        <w:trPr>
          <w:trHeight w:hRule="exact" w:val="2606"/>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В) 3—4 учебных часа</w:t>
            </w:r>
          </w:p>
        </w:tc>
        <w:tc>
          <w:tcPr>
            <w:tcW w:w="1339" w:type="dxa"/>
            <w:tcBorders>
              <w:top w:val="single" w:sz="4" w:space="0" w:color="auto"/>
              <w:left w:val="single" w:sz="4" w:space="0" w:color="auto"/>
              <w:bottom w:val="single" w:sz="4" w:space="0" w:color="auto"/>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right w:val="nil"/>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0"/>
              <w:rPr>
                <w:rFonts w:eastAsia="Courier New"/>
                <w:color w:val="auto"/>
                <w:lang w:bidi="ru-RU"/>
              </w:rPr>
            </w:pPr>
            <w:r>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66" w:h="6302" w:hRule="exact" w:hSpace="523" w:vSpace="10" w:wrap="notBeside" w:vAnchor="text" w:hAnchor="text" w:x="524" w:y="11"/>
              <w:autoSpaceDE w:val="0"/>
              <w:autoSpaceDN w:val="0"/>
              <w:spacing w:line="240" w:lineRule="auto"/>
              <w:ind w:left="140" w:firstLine="20"/>
              <w:rPr>
                <w:rFonts w:eastAsia="Courier New"/>
                <w:color w:val="auto"/>
              </w:rPr>
            </w:pPr>
            <w:r>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091AF1" w:rsidRDefault="00091AF1">
            <w:pPr>
              <w:pStyle w:val="afff1"/>
              <w:framePr w:w="10166" w:h="6302" w:hSpace="523" w:vSpace="10" w:wrap="notBeside" w:vAnchor="text" w:hAnchor="text" w:x="524" w:y="11"/>
              <w:autoSpaceDE w:val="0"/>
              <w:autoSpaceDN w:val="0"/>
              <w:spacing w:line="240" w:lineRule="auto"/>
              <w:ind w:left="140" w:firstLine="20"/>
              <w:rPr>
                <w:rFonts w:eastAsia="Courier New"/>
                <w:color w:val="auto"/>
                <w:lang w:bidi="ru-RU"/>
              </w:rPr>
            </w:pPr>
            <w:r>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091AF1" w:rsidRDefault="00091AF1" w:rsidP="00091AF1">
      <w:pPr>
        <w:pStyle w:val="afff5"/>
        <w:framePr w:w="187" w:h="1709" w:hRule="exact" w:hSpace="10503" w:wrap="notBeside" w:vAnchor="text" w:hAnchor="text" w:y="1"/>
        <w:textDirection w:val="tbRl"/>
        <w:rPr>
          <w:color w:val="auto"/>
          <w:sz w:val="16"/>
          <w:szCs w:val="16"/>
          <w:lang w:bidi="ru-RU"/>
        </w:rPr>
      </w:pPr>
      <w:r>
        <w:rPr>
          <w:rFonts w:ascii="Tahoma" w:eastAsia="Tahoma" w:hAnsi="Tahoma" w:cs="Tahoma"/>
          <w:b w:val="0"/>
          <w:bCs w:val="0"/>
          <w:i w:val="0"/>
          <w:iCs w:val="0"/>
          <w:color w:val="auto"/>
          <w:sz w:val="16"/>
          <w:szCs w:val="16"/>
        </w:rPr>
        <w:t>МУЗЫКА. 5—8 классы</w:t>
      </w:r>
    </w:p>
    <w:p w:rsidR="00091AF1" w:rsidRDefault="00091AF1" w:rsidP="00091AF1">
      <w:pPr>
        <w:widowControl/>
        <w:autoSpaceDE/>
        <w:autoSpaceDN/>
        <w:sectPr w:rsidR="00091AF1">
          <w:footnotePr>
            <w:numRestart w:val="eachPage"/>
          </w:footnotePr>
          <w:pgSz w:w="12019" w:h="7824" w:orient="landscape"/>
          <w:pgMar w:top="722" w:right="726" w:bottom="528" w:left="603" w:header="294" w:footer="100" w:gutter="0"/>
          <w:cols w:space="720"/>
        </w:sectPr>
      </w:pPr>
    </w:p>
    <w:p w:rsidR="00091AF1" w:rsidRDefault="00091AF1" w:rsidP="00091AF1">
      <w:pPr>
        <w:pStyle w:val="92"/>
        <w:framePr w:w="230" w:h="2390" w:hRule="exact" w:wrap="none" w:hAnchor="page" w:x="567" w:y="3736"/>
        <w:textDirection w:val="tbRl"/>
        <w:rPr>
          <w:color w:val="auto"/>
        </w:rPr>
      </w:pPr>
      <w:r>
        <w:rPr>
          <w:color w:val="auto"/>
        </w:rPr>
        <w:lastRenderedPageBreak/>
        <w:t>Примерная рабочая программа</w:t>
      </w:r>
    </w:p>
    <w:tbl>
      <w:tblPr>
        <w:tblOverlap w:val="never"/>
        <w:tblW w:w="0" w:type="auto"/>
        <w:tblLayout w:type="fixed"/>
        <w:tblCellMar>
          <w:left w:w="10" w:type="dxa"/>
          <w:right w:w="10" w:type="dxa"/>
        </w:tblCellMar>
        <w:tblLook w:val="04A0"/>
      </w:tblPr>
      <w:tblGrid>
        <w:gridCol w:w="1272"/>
        <w:gridCol w:w="1334"/>
        <w:gridCol w:w="2054"/>
        <w:gridCol w:w="5501"/>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firstLine="0"/>
              <w:jc w:val="center"/>
              <w:rPr>
                <w:rFonts w:eastAsia="Courier New"/>
                <w:b/>
                <w:color w:val="auto"/>
                <w:lang w:bidi="ru-RU"/>
              </w:rPr>
            </w:pPr>
            <w:r>
              <w:rPr>
                <w:rFonts w:eastAsia="Courier New"/>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firstLine="0"/>
              <w:jc w:val="center"/>
              <w:rPr>
                <w:rFonts w:eastAsia="Courier New"/>
                <w:b/>
                <w:color w:val="auto"/>
                <w:lang w:bidi="ru-RU"/>
              </w:rPr>
            </w:pPr>
            <w:r>
              <w:rPr>
                <w:rFonts w:eastAsia="Courier New"/>
                <w:b/>
                <w:color w:val="auto"/>
              </w:rPr>
              <w:t>Темы</w:t>
            </w:r>
          </w:p>
        </w:tc>
        <w:tc>
          <w:tcPr>
            <w:tcW w:w="2054"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firstLine="460"/>
              <w:jc w:val="center"/>
              <w:rPr>
                <w:rFonts w:eastAsia="Courier New"/>
                <w:b/>
                <w:color w:val="auto"/>
                <w:lang w:bidi="ru-RU"/>
              </w:rPr>
            </w:pPr>
            <w:r>
              <w:rPr>
                <w:rFonts w:eastAsia="Courier New"/>
                <w:b/>
                <w:color w:val="auto"/>
              </w:rPr>
              <w:t>Содержание</w:t>
            </w:r>
          </w:p>
        </w:tc>
        <w:tc>
          <w:tcPr>
            <w:tcW w:w="5501" w:type="dxa"/>
            <w:tcBorders>
              <w:top w:val="single" w:sz="4" w:space="0" w:color="auto"/>
              <w:left w:val="single" w:sz="4" w:space="0" w:color="auto"/>
              <w:bottom w:val="nil"/>
              <w:right w:val="single" w:sz="4" w:space="0" w:color="auto"/>
            </w:tcBorders>
            <w:hideMark/>
          </w:tcPr>
          <w:p w:rsidR="00091AF1" w:rsidRDefault="00091AF1">
            <w:pPr>
              <w:pStyle w:val="afff1"/>
              <w:framePr w:w="10162" w:h="5341" w:hRule="exact" w:wrap="none" w:hAnchor="page" w:x="1134" w:y="35"/>
              <w:autoSpaceDE w:val="0"/>
              <w:autoSpaceDN w:val="0"/>
              <w:spacing w:line="240"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2150"/>
        </w:trPr>
        <w:tc>
          <w:tcPr>
            <w:tcW w:w="1272" w:type="dxa"/>
            <w:tcBorders>
              <w:top w:val="single" w:sz="4" w:space="0" w:color="auto"/>
              <w:left w:val="single" w:sz="4" w:space="0" w:color="auto"/>
              <w:bottom w:val="nil"/>
              <w:right w:val="nil"/>
            </w:tcBorders>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p>
        </w:tc>
        <w:tc>
          <w:tcPr>
            <w:tcW w:w="1334" w:type="dxa"/>
            <w:tcBorders>
              <w:top w:val="single" w:sz="4" w:space="0" w:color="auto"/>
              <w:left w:val="single" w:sz="4" w:space="0" w:color="auto"/>
              <w:bottom w:val="nil"/>
              <w:right w:val="nil"/>
            </w:tcBorders>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p>
        </w:tc>
        <w:tc>
          <w:tcPr>
            <w:tcW w:w="2054" w:type="dxa"/>
            <w:tcBorders>
              <w:top w:val="single" w:sz="4" w:space="0" w:color="auto"/>
              <w:left w:val="single" w:sz="4" w:space="0" w:color="auto"/>
              <w:bottom w:val="nil"/>
              <w:right w:val="nil"/>
            </w:tcBorders>
            <w:hideMark/>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r>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bottom w:val="nil"/>
              <w:right w:val="single" w:sz="4" w:space="0" w:color="auto"/>
            </w:tcBorders>
            <w:hideMark/>
          </w:tcPr>
          <w:p w:rsidR="00091AF1" w:rsidRDefault="00091AF1">
            <w:pPr>
              <w:pStyle w:val="afff1"/>
              <w:framePr w:w="10162" w:h="5341" w:hRule="exact" w:wrap="none" w:hAnchor="page" w:x="1134" w:y="35"/>
              <w:autoSpaceDE w:val="0"/>
              <w:autoSpaceDN w:val="0"/>
              <w:spacing w:line="240" w:lineRule="auto"/>
              <w:ind w:left="140" w:firstLine="0"/>
              <w:rPr>
                <w:rFonts w:eastAsia="Courier New"/>
                <w:i/>
                <w:color w:val="auto"/>
              </w:rPr>
            </w:pPr>
            <w:r>
              <w:rPr>
                <w:rFonts w:eastAsia="Courier New"/>
                <w:i/>
                <w:color w:val="auto"/>
              </w:rPr>
              <w:t>На выбор или факультативно</w:t>
            </w:r>
          </w:p>
          <w:p w:rsidR="00091AF1" w:rsidRDefault="00091AF1">
            <w:pPr>
              <w:pStyle w:val="afff1"/>
              <w:framePr w:w="10162" w:h="5341" w:wrap="none" w:hAnchor="page" w:x="1134" w:y="35"/>
              <w:autoSpaceDE w:val="0"/>
              <w:autoSpaceDN w:val="0"/>
              <w:spacing w:line="240" w:lineRule="auto"/>
              <w:ind w:left="140" w:firstLine="0"/>
              <w:rPr>
                <w:rFonts w:eastAsia="Courier New"/>
                <w:color w:val="auto"/>
              </w:rPr>
            </w:pPr>
            <w:r>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91AF1" w:rsidRDefault="00091AF1">
            <w:pPr>
              <w:pStyle w:val="afff1"/>
              <w:framePr w:w="10162" w:h="5341" w:wrap="none" w:hAnchor="page" w:x="1134" w:y="35"/>
              <w:autoSpaceDE w:val="0"/>
              <w:autoSpaceDN w:val="0"/>
              <w:spacing w:line="240" w:lineRule="auto"/>
              <w:ind w:left="140" w:firstLine="0"/>
              <w:rPr>
                <w:rFonts w:eastAsia="Courier New"/>
                <w:color w:val="auto"/>
                <w:lang w:bidi="ru-RU"/>
              </w:rPr>
            </w:pPr>
            <w:r>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091AF1" w:rsidTr="00091AF1">
        <w:trPr>
          <w:trHeight w:hRule="exact" w:val="2386"/>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62" w:h="5341" w:hRule="exact" w:wrap="none" w:hAnchor="page" w:x="1134" w:y="35"/>
              <w:autoSpaceDE w:val="0"/>
              <w:autoSpaceDN w:val="0"/>
              <w:spacing w:line="240" w:lineRule="auto"/>
              <w:ind w:left="140" w:firstLine="0"/>
              <w:rPr>
                <w:rFonts w:eastAsia="Courier New"/>
                <w:color w:val="auto"/>
                <w:lang w:bidi="ru-RU"/>
              </w:rPr>
            </w:pPr>
            <w:r>
              <w:rPr>
                <w:rFonts w:eastAsia="Courier New"/>
                <w:color w:val="auto"/>
              </w:rPr>
              <w:t>Г)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62" w:h="5341" w:hRule="exact" w:wrap="none" w:hAnchor="page" w:x="1134" w:y="35"/>
              <w:autoSpaceDE w:val="0"/>
              <w:autoSpaceDN w:val="0"/>
              <w:spacing w:line="276" w:lineRule="auto"/>
              <w:ind w:left="140" w:firstLine="0"/>
              <w:rPr>
                <w:rFonts w:eastAsia="Courier New"/>
                <w:color w:val="auto"/>
                <w:lang w:bidi="ru-RU"/>
              </w:rPr>
            </w:pPr>
            <w:r>
              <w:rPr>
                <w:rFonts w:eastAsia="Courier New"/>
                <w:color w:val="auto"/>
              </w:rPr>
              <w:t>На рубежах культур</w:t>
            </w:r>
          </w:p>
        </w:tc>
        <w:tc>
          <w:tcPr>
            <w:tcW w:w="2054" w:type="dxa"/>
            <w:tcBorders>
              <w:top w:val="single" w:sz="4" w:space="0" w:color="auto"/>
              <w:left w:val="single" w:sz="4" w:space="0" w:color="auto"/>
              <w:bottom w:val="single" w:sz="4" w:space="0" w:color="auto"/>
              <w:right w:val="nil"/>
            </w:tcBorders>
            <w:hideMark/>
          </w:tcPr>
          <w:p w:rsidR="00091AF1" w:rsidRDefault="00091AF1">
            <w:pPr>
              <w:pStyle w:val="afff1"/>
              <w:framePr w:w="10162" w:h="5341" w:hRule="exact" w:wrap="none" w:hAnchor="page" w:x="1134" w:y="35"/>
              <w:autoSpaceDE w:val="0"/>
              <w:autoSpaceDN w:val="0"/>
              <w:spacing w:line="254" w:lineRule="auto"/>
              <w:ind w:left="140" w:firstLine="0"/>
              <w:rPr>
                <w:rFonts w:eastAsia="Courier New"/>
                <w:color w:val="auto"/>
              </w:rPr>
            </w:pPr>
            <w:r>
              <w:rPr>
                <w:rFonts w:eastAsia="Courier New"/>
                <w:color w:val="auto"/>
              </w:rPr>
              <w:t>Взаимное влияние фольклорных традиций друг на друга.</w:t>
            </w:r>
          </w:p>
          <w:p w:rsidR="00091AF1" w:rsidRDefault="00091AF1">
            <w:pPr>
              <w:pStyle w:val="afff1"/>
              <w:framePr w:w="10162" w:h="5341" w:wrap="none" w:hAnchor="page" w:x="1134" w:y="35"/>
              <w:autoSpaceDE w:val="0"/>
              <w:autoSpaceDN w:val="0"/>
              <w:spacing w:line="254" w:lineRule="auto"/>
              <w:ind w:left="140" w:firstLine="0"/>
              <w:rPr>
                <w:rFonts w:eastAsia="Courier New"/>
                <w:color w:val="auto"/>
              </w:rPr>
            </w:pPr>
            <w:r>
              <w:rPr>
                <w:rFonts w:eastAsia="Courier New"/>
                <w:color w:val="auto"/>
              </w:rPr>
              <w:t>Этнографические экспедиции и фестивали.</w:t>
            </w:r>
          </w:p>
          <w:p w:rsidR="00091AF1" w:rsidRDefault="00091AF1">
            <w:pPr>
              <w:pStyle w:val="afff1"/>
              <w:framePr w:w="10162" w:h="5341" w:wrap="none" w:hAnchor="page" w:x="1134" w:y="35"/>
              <w:autoSpaceDE w:val="0"/>
              <w:autoSpaceDN w:val="0"/>
              <w:spacing w:line="254" w:lineRule="auto"/>
              <w:ind w:left="140" w:firstLine="0"/>
              <w:rPr>
                <w:rFonts w:eastAsia="Courier New"/>
                <w:color w:val="auto"/>
                <w:lang w:bidi="ru-RU"/>
              </w:rPr>
            </w:pPr>
            <w:r>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62" w:h="5341" w:hRule="exact" w:wrap="none" w:hAnchor="page" w:x="1134" w:y="35"/>
              <w:autoSpaceDE w:val="0"/>
              <w:autoSpaceDN w:val="0"/>
              <w:spacing w:line="254" w:lineRule="auto"/>
              <w:ind w:left="140" w:firstLine="20"/>
              <w:rPr>
                <w:rFonts w:eastAsia="Courier New"/>
                <w:color w:val="auto"/>
              </w:rPr>
            </w:pPr>
            <w:r>
              <w:rPr>
                <w:rFonts w:eastAsia="Courier New"/>
                <w:color w:val="auto"/>
              </w:rPr>
              <w:t>Знакомство с примерами смешения культурных традиций в пограничных территориях</w:t>
            </w:r>
            <w:r>
              <w:rPr>
                <w:rFonts w:eastAsia="Courier New"/>
                <w:color w:val="auto"/>
                <w:vertAlign w:val="superscript"/>
              </w:rPr>
              <w:t>1</w:t>
            </w:r>
            <w:r>
              <w:rPr>
                <w:rFonts w:eastAsia="Courier New"/>
                <w:color w:val="auto"/>
              </w:rPr>
              <w:t>. Выявление причинно-следственных связей такого смешения.</w:t>
            </w:r>
          </w:p>
          <w:p w:rsidR="00091AF1" w:rsidRDefault="00091AF1">
            <w:pPr>
              <w:pStyle w:val="afff1"/>
              <w:framePr w:w="10162" w:h="5341" w:wrap="none" w:hAnchor="page" w:x="1134" w:y="35"/>
              <w:autoSpaceDE w:val="0"/>
              <w:autoSpaceDN w:val="0"/>
              <w:spacing w:line="254" w:lineRule="auto"/>
              <w:ind w:left="140" w:firstLine="20"/>
              <w:rPr>
                <w:rFonts w:eastAsia="Courier New"/>
                <w:color w:val="auto"/>
              </w:rPr>
            </w:pPr>
            <w:r>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091AF1" w:rsidRDefault="00091AF1">
            <w:pPr>
              <w:pStyle w:val="afff1"/>
              <w:framePr w:w="10162" w:h="5341" w:wrap="none" w:hAnchor="page" w:x="1134" w:y="35"/>
              <w:autoSpaceDE w:val="0"/>
              <w:autoSpaceDN w:val="0"/>
              <w:spacing w:line="240" w:lineRule="auto"/>
              <w:ind w:left="140" w:firstLine="140"/>
              <w:rPr>
                <w:rFonts w:eastAsia="Courier New"/>
                <w:i/>
                <w:color w:val="auto"/>
              </w:rPr>
            </w:pPr>
            <w:r>
              <w:rPr>
                <w:rFonts w:eastAsia="Courier New"/>
                <w:i/>
                <w:color w:val="auto"/>
              </w:rPr>
              <w:t>На выбор или факультативно</w:t>
            </w:r>
          </w:p>
          <w:p w:rsidR="00091AF1" w:rsidRDefault="00091AF1">
            <w:pPr>
              <w:pStyle w:val="afff1"/>
              <w:framePr w:w="10162" w:h="5341" w:wrap="none" w:hAnchor="page" w:x="1134" w:y="35"/>
              <w:autoSpaceDE w:val="0"/>
              <w:autoSpaceDN w:val="0"/>
              <w:spacing w:line="254" w:lineRule="auto"/>
              <w:ind w:left="140" w:firstLine="20"/>
              <w:rPr>
                <w:rFonts w:eastAsia="Courier New"/>
                <w:color w:val="auto"/>
                <w:lang w:bidi="ru-RU"/>
              </w:rPr>
            </w:pPr>
            <w:r>
              <w:rPr>
                <w:rFonts w:eastAsia="Courier New"/>
                <w:color w:val="auto"/>
              </w:rPr>
              <w:t>Участие в этнографической экспедиции, посещение/ участие в фестивале традиционной культуры</w:t>
            </w:r>
          </w:p>
        </w:tc>
      </w:tr>
    </w:tbl>
    <w:p w:rsidR="00091AF1" w:rsidRDefault="00091AF1" w:rsidP="00091AF1">
      <w:pPr>
        <w:framePr w:w="10162" w:h="5341" w:wrap="none" w:hAnchor="page" w:x="1134" w:y="35"/>
        <w:spacing w:line="1" w:lineRule="exact"/>
        <w:rPr>
          <w:rFonts w:ascii="Courier New" w:hAnsi="Courier New" w:cs="Courier New"/>
          <w:lang w:bidi="ru-RU"/>
        </w:rPr>
      </w:pPr>
    </w:p>
    <w:p w:rsidR="00091AF1" w:rsidRDefault="00091AF1" w:rsidP="00091AF1">
      <w:pPr>
        <w:pStyle w:val="28"/>
        <w:framePr w:w="7671" w:h="240" w:wrap="none" w:hAnchor="page" w:x="1110" w:y="5512"/>
        <w:spacing w:line="240" w:lineRule="auto"/>
        <w:ind w:left="0" w:firstLine="0"/>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Например, казачья лезгинка, калмыцкая гармошка и т. п.</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90" w:line="1" w:lineRule="exact"/>
      </w:pPr>
    </w:p>
    <w:p w:rsidR="00091AF1" w:rsidRDefault="00091AF1" w:rsidP="00091AF1">
      <w:pPr>
        <w:widowControl/>
        <w:autoSpaceDE/>
        <w:autoSpaceDN/>
        <w:sectPr w:rsidR="00091AF1">
          <w:footnotePr>
            <w:numRestart w:val="eachPage"/>
          </w:footnotePr>
          <w:pgSz w:w="12019" w:h="7824" w:orient="landscape"/>
          <w:pgMar w:top="983" w:right="724" w:bottom="715" w:left="566" w:header="0" w:footer="3" w:gutter="0"/>
          <w:cols w:space="720"/>
        </w:sectPr>
      </w:pPr>
    </w:p>
    <w:p w:rsidR="00091AF1" w:rsidRDefault="00091AF1" w:rsidP="00091AF1">
      <w:pPr>
        <w:pStyle w:val="affd"/>
      </w:pPr>
      <w:bookmarkStart w:id="716" w:name="bookmark1598"/>
      <w:r>
        <w:lastRenderedPageBreak/>
        <w:t>Модуль № 3 «Музыка народов мира»</w:t>
      </w:r>
      <w:r>
        <w:rPr>
          <w:vertAlign w:val="superscript"/>
        </w:rPr>
        <w:footnoteReference w:id="20"/>
      </w:r>
      <w:bookmarkEnd w:id="716"/>
    </w:p>
    <w:p w:rsidR="00091AF1" w:rsidRDefault="00091AF1" w:rsidP="00091AF1">
      <w:pPr>
        <w:widowControl/>
        <w:autoSpaceDE/>
        <w:autoSpaceDN/>
        <w:rPr>
          <w:rFonts w:ascii="Arial" w:eastAsia="Arial" w:hAnsi="Arial" w:cs="Arial"/>
          <w:b/>
          <w:bCs/>
          <w:sz w:val="20"/>
          <w:szCs w:val="20"/>
        </w:rPr>
        <w:sectPr w:rsidR="00091AF1">
          <w:footnotePr>
            <w:numRestart w:val="eachPage"/>
          </w:footnotePr>
          <w:pgSz w:w="12019" w:h="7824" w:orient="landscape"/>
          <w:pgMar w:top="504" w:right="705" w:bottom="371" w:left="595" w:header="0" w:footer="3" w:gutter="0"/>
          <w:cols w:space="720"/>
        </w:sectPr>
      </w:pPr>
    </w:p>
    <w:tbl>
      <w:tblPr>
        <w:tblOverlap w:val="never"/>
        <w:tblW w:w="0" w:type="auto"/>
        <w:tblLayout w:type="fixed"/>
        <w:tblCellMar>
          <w:left w:w="10" w:type="dxa"/>
          <w:right w:w="10" w:type="dxa"/>
        </w:tblCellMar>
        <w:tblLook w:val="04A0"/>
      </w:tblPr>
      <w:tblGrid>
        <w:gridCol w:w="1272"/>
        <w:gridCol w:w="1301"/>
        <w:gridCol w:w="2030"/>
        <w:gridCol w:w="5549"/>
      </w:tblGrid>
      <w:tr w:rsidR="00091AF1" w:rsidTr="00091AF1">
        <w:trPr>
          <w:trHeight w:hRule="exact" w:val="579"/>
        </w:trPr>
        <w:tc>
          <w:tcPr>
            <w:tcW w:w="1272"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lastRenderedPageBreak/>
              <w:t>№ блока, кол-во часов</w:t>
            </w:r>
          </w:p>
        </w:tc>
        <w:tc>
          <w:tcPr>
            <w:tcW w:w="1301"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Содержание</w:t>
            </w:r>
          </w:p>
        </w:tc>
        <w:tc>
          <w:tcPr>
            <w:tcW w:w="5549" w:type="dxa"/>
            <w:tcBorders>
              <w:top w:val="single" w:sz="4" w:space="0" w:color="auto"/>
              <w:left w:val="single" w:sz="4" w:space="0" w:color="auto"/>
              <w:bottom w:val="nil"/>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1272"/>
        </w:trPr>
        <w:tc>
          <w:tcPr>
            <w:tcW w:w="1272" w:type="dxa"/>
            <w:tcBorders>
              <w:top w:val="single" w:sz="4" w:space="0" w:color="auto"/>
              <w:left w:val="single" w:sz="4" w:space="0" w:color="auto"/>
              <w:bottom w:val="nil"/>
              <w:right w:val="nil"/>
            </w:tcBorders>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p>
        </w:tc>
        <w:tc>
          <w:tcPr>
            <w:tcW w:w="1301" w:type="dxa"/>
            <w:tcBorders>
              <w:top w:val="single" w:sz="4" w:space="0" w:color="auto"/>
              <w:left w:val="single" w:sz="4" w:space="0" w:color="auto"/>
              <w:bottom w:val="nil"/>
              <w:right w:val="nil"/>
            </w:tcBorders>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p>
        </w:tc>
        <w:tc>
          <w:tcPr>
            <w:tcW w:w="2030"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bottom w:val="nil"/>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091AF1" w:rsidTr="00091AF1">
        <w:trPr>
          <w:trHeight w:hRule="exact" w:val="2985"/>
        </w:trPr>
        <w:tc>
          <w:tcPr>
            <w:tcW w:w="1272"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В) 3—4 учебных часа</w:t>
            </w:r>
          </w:p>
        </w:tc>
        <w:tc>
          <w:tcPr>
            <w:tcW w:w="1301"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Музыкальный фольклор народов Азии и Африки</w:t>
            </w:r>
          </w:p>
        </w:tc>
        <w:tc>
          <w:tcPr>
            <w:tcW w:w="2030" w:type="dxa"/>
            <w:tcBorders>
              <w:top w:val="single" w:sz="4" w:space="0" w:color="auto"/>
              <w:left w:val="single" w:sz="4" w:space="0" w:color="auto"/>
              <w:bottom w:val="nil"/>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rPr>
            </w:pPr>
            <w:r>
              <w:rPr>
                <w:rFonts w:eastAsia="Courier New"/>
                <w:color w:val="auto"/>
              </w:rPr>
              <w:t>Африканская музыка — стихия ритма.</w:t>
            </w:r>
          </w:p>
          <w:p w:rsidR="00091AF1" w:rsidRDefault="00091AF1">
            <w:pPr>
              <w:pStyle w:val="afff1"/>
              <w:framePr w:w="10152" w:h="5525"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Интонационно-ладовая основа музыки стран Азии</w:t>
            </w:r>
            <w:r>
              <w:rPr>
                <w:rFonts w:eastAsia="Courier New"/>
                <w:color w:val="auto"/>
                <w:vertAlign w:val="superscript"/>
              </w:rPr>
              <w:t>1</w:t>
            </w:r>
            <w:r>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bottom w:val="nil"/>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20"/>
              <w:rPr>
                <w:rFonts w:eastAsia="Courier New"/>
                <w:color w:val="auto"/>
              </w:rPr>
            </w:pPr>
            <w:r>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091AF1" w:rsidRDefault="00091AF1">
            <w:pPr>
              <w:pStyle w:val="afff1"/>
              <w:framePr w:w="10152" w:h="5525" w:hSpace="566" w:vSpace="298" w:wrap="notBeside" w:vAnchor="text" w:hAnchor="text" w:x="567" w:y="299"/>
              <w:autoSpaceDE w:val="0"/>
              <w:autoSpaceDN w:val="0"/>
              <w:spacing w:line="254" w:lineRule="auto"/>
              <w:ind w:left="140" w:firstLine="20"/>
              <w:rPr>
                <w:rFonts w:eastAsia="Courier New"/>
                <w:color w:val="auto"/>
              </w:rPr>
            </w:pPr>
            <w:r>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091AF1" w:rsidRDefault="00091AF1">
            <w:pPr>
              <w:pStyle w:val="afff1"/>
              <w:framePr w:w="10152" w:h="5525" w:hSpace="566" w:vSpace="298" w:wrap="notBeside" w:vAnchor="text" w:hAnchor="text" w:x="567" w:y="299"/>
              <w:autoSpaceDE w:val="0"/>
              <w:autoSpaceDN w:val="0"/>
              <w:spacing w:line="254" w:lineRule="auto"/>
              <w:ind w:left="140" w:firstLine="140"/>
              <w:rPr>
                <w:rFonts w:eastAsia="Courier New"/>
                <w:i/>
                <w:color w:val="auto"/>
              </w:rPr>
            </w:pPr>
            <w:r>
              <w:rPr>
                <w:rFonts w:eastAsia="Courier New"/>
                <w:i/>
                <w:color w:val="auto"/>
              </w:rPr>
              <w:t>На выбор или факультативно</w:t>
            </w:r>
          </w:p>
          <w:p w:rsidR="00091AF1" w:rsidRDefault="00091AF1">
            <w:pPr>
              <w:pStyle w:val="afff1"/>
              <w:framePr w:w="10152" w:h="5525" w:hSpace="566" w:vSpace="298" w:wrap="notBeside" w:vAnchor="text" w:hAnchor="text" w:x="567" w:y="299"/>
              <w:autoSpaceDE w:val="0"/>
              <w:autoSpaceDN w:val="0"/>
              <w:spacing w:line="254" w:lineRule="auto"/>
              <w:ind w:left="140" w:firstLine="20"/>
              <w:rPr>
                <w:rFonts w:eastAsia="Courier New"/>
                <w:color w:val="auto"/>
                <w:lang w:bidi="ru-RU"/>
              </w:rPr>
            </w:pPr>
            <w:r>
              <w:rPr>
                <w:rFonts w:eastAsia="Courier New"/>
                <w:color w:val="auto"/>
              </w:rPr>
              <w:t>Исследовательские проекты по теме «Музыка стран Азии и Африки»</w:t>
            </w:r>
          </w:p>
        </w:tc>
      </w:tr>
      <w:tr w:rsidR="00091AF1" w:rsidTr="00091AF1">
        <w:trPr>
          <w:trHeight w:hRule="exact" w:val="743"/>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Г) 3—4 учебных</w:t>
            </w:r>
          </w:p>
        </w:tc>
        <w:tc>
          <w:tcPr>
            <w:tcW w:w="1301" w:type="dxa"/>
            <w:tcBorders>
              <w:top w:val="single" w:sz="4" w:space="0" w:color="auto"/>
              <w:left w:val="single" w:sz="4" w:space="0" w:color="auto"/>
              <w:bottom w:val="single" w:sz="4" w:space="0" w:color="auto"/>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Народная музыка Амери-</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0"/>
              <w:rPr>
                <w:rFonts w:eastAsia="Courier New"/>
                <w:color w:val="auto"/>
                <w:lang w:bidi="ru-RU"/>
              </w:rPr>
            </w:pPr>
            <w:r>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525" w:hRule="exact" w:hSpace="566" w:vSpace="298" w:wrap="notBeside" w:vAnchor="text" w:hAnchor="text" w:x="567" w:y="299"/>
              <w:autoSpaceDE w:val="0"/>
              <w:autoSpaceDN w:val="0"/>
              <w:spacing w:line="254" w:lineRule="auto"/>
              <w:ind w:left="140" w:firstLine="20"/>
              <w:rPr>
                <w:rFonts w:eastAsia="Courier New"/>
                <w:color w:val="auto"/>
                <w:lang w:bidi="ru-RU"/>
              </w:rPr>
            </w:pPr>
            <w:r>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091AF1" w:rsidRDefault="00091AF1" w:rsidP="00091AF1">
      <w:pPr>
        <w:pStyle w:val="afff5"/>
        <w:framePr w:w="230" w:h="6389" w:hRule="exact" w:hSpace="10488"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p w:rsidR="00091AF1" w:rsidRDefault="00091AF1" w:rsidP="00091AF1">
      <w:pPr>
        <w:spacing w:line="1" w:lineRule="exact"/>
      </w:pPr>
    </w:p>
    <w:p w:rsidR="00091AF1" w:rsidRDefault="00091AF1" w:rsidP="00091AF1">
      <w:pPr>
        <w:pStyle w:val="affd"/>
        <w:ind w:left="284"/>
      </w:pPr>
      <w:bookmarkStart w:id="717" w:name="bookmark1600"/>
      <w:r>
        <w:t>Модуль № 4 «Европейская классическая музыка»</w:t>
      </w:r>
      <w:r>
        <w:rPr>
          <w:vertAlign w:val="superscript"/>
        </w:rPr>
        <w:footnoteReference w:id="21"/>
      </w:r>
      <w:bookmarkEnd w:id="717"/>
    </w:p>
    <w:tbl>
      <w:tblPr>
        <w:tblOverlap w:val="never"/>
        <w:tblW w:w="0" w:type="auto"/>
        <w:tblInd w:w="355" w:type="dxa"/>
        <w:tblLayout w:type="fixed"/>
        <w:tblCellMar>
          <w:left w:w="10" w:type="dxa"/>
          <w:right w:w="10" w:type="dxa"/>
        </w:tblCellMar>
        <w:tblLook w:val="04A0"/>
      </w:tblPr>
      <w:tblGrid>
        <w:gridCol w:w="1272"/>
        <w:gridCol w:w="1502"/>
        <w:gridCol w:w="1838"/>
        <w:gridCol w:w="5539"/>
      </w:tblGrid>
      <w:tr w:rsidR="00091AF1" w:rsidTr="00091AF1">
        <w:trPr>
          <w:trHeight w:hRule="exact" w:val="619"/>
        </w:trPr>
        <w:tc>
          <w:tcPr>
            <w:tcW w:w="1272" w:type="dxa"/>
            <w:tcBorders>
              <w:top w:val="single" w:sz="4" w:space="0" w:color="auto"/>
              <w:left w:val="single" w:sz="4" w:space="0" w:color="auto"/>
              <w:bottom w:val="nil"/>
              <w:right w:val="nil"/>
            </w:tcBorders>
            <w:vAlign w:val="center"/>
            <w:hideMark/>
          </w:tcPr>
          <w:p w:rsidR="00091AF1" w:rsidRDefault="00091AF1">
            <w:pPr>
              <w:pStyle w:val="afff1"/>
              <w:autoSpaceDE w:val="0"/>
              <w:autoSpaceDN w:val="0"/>
              <w:spacing w:line="254" w:lineRule="auto"/>
              <w:ind w:firstLine="0"/>
              <w:jc w:val="center"/>
              <w:rPr>
                <w:rFonts w:eastAsia="Courier New"/>
                <w:b/>
                <w:color w:val="auto"/>
                <w:lang w:bidi="ru-RU"/>
              </w:rPr>
            </w:pPr>
            <w:r>
              <w:rPr>
                <w:rFonts w:eastAsia="Courier New"/>
                <w:b/>
                <w:color w:val="auto"/>
              </w:rPr>
              <w:t>№ блока, кол-во часов</w:t>
            </w:r>
          </w:p>
        </w:tc>
        <w:tc>
          <w:tcPr>
            <w:tcW w:w="1502" w:type="dxa"/>
            <w:tcBorders>
              <w:top w:val="single" w:sz="4" w:space="0" w:color="auto"/>
              <w:left w:val="single" w:sz="4" w:space="0" w:color="auto"/>
              <w:bottom w:val="nil"/>
              <w:right w:val="nil"/>
            </w:tcBorders>
            <w:hideMark/>
          </w:tcPr>
          <w:p w:rsidR="00091AF1" w:rsidRDefault="00091AF1">
            <w:pPr>
              <w:pStyle w:val="afff1"/>
              <w:autoSpaceDE w:val="0"/>
              <w:autoSpaceDN w:val="0"/>
              <w:spacing w:line="254" w:lineRule="auto"/>
              <w:ind w:firstLine="0"/>
              <w:jc w:val="center"/>
              <w:rPr>
                <w:rFonts w:eastAsia="Courier New"/>
                <w:b/>
                <w:color w:val="auto"/>
                <w:lang w:bidi="ru-RU"/>
              </w:rPr>
            </w:pPr>
            <w:r>
              <w:rPr>
                <w:rFonts w:eastAsia="Courier New"/>
                <w:b/>
                <w:color w:val="auto"/>
              </w:rPr>
              <w:t>Темы</w:t>
            </w:r>
          </w:p>
        </w:tc>
        <w:tc>
          <w:tcPr>
            <w:tcW w:w="1838" w:type="dxa"/>
            <w:tcBorders>
              <w:top w:val="single" w:sz="4" w:space="0" w:color="auto"/>
              <w:left w:val="single" w:sz="4" w:space="0" w:color="auto"/>
              <w:bottom w:val="nil"/>
              <w:right w:val="nil"/>
            </w:tcBorders>
            <w:hideMark/>
          </w:tcPr>
          <w:p w:rsidR="00091AF1" w:rsidRDefault="00091AF1">
            <w:pPr>
              <w:pStyle w:val="afff1"/>
              <w:autoSpaceDE w:val="0"/>
              <w:autoSpaceDN w:val="0"/>
              <w:spacing w:line="254" w:lineRule="auto"/>
              <w:ind w:firstLine="44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autoSpaceDE w:val="0"/>
              <w:autoSpaceDN w:val="0"/>
              <w:spacing w:line="254"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1752"/>
        </w:trPr>
        <w:tc>
          <w:tcPr>
            <w:tcW w:w="1272"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А) 2—3 учебных часа</w:t>
            </w:r>
          </w:p>
        </w:tc>
        <w:tc>
          <w:tcPr>
            <w:tcW w:w="1502"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right w:val="nil"/>
            </w:tcBorders>
            <w:hideMark/>
          </w:tcPr>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autoSpaceDE w:val="0"/>
              <w:autoSpaceDN w:val="0"/>
              <w:spacing w:line="254" w:lineRule="auto"/>
              <w:ind w:left="140" w:firstLine="0"/>
              <w:rPr>
                <w:rFonts w:eastAsia="Courier New"/>
                <w:color w:val="auto"/>
              </w:rPr>
            </w:pPr>
            <w:r>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091AF1" w:rsidRDefault="00091AF1">
            <w:pPr>
              <w:pStyle w:val="afff1"/>
              <w:autoSpaceDE w:val="0"/>
              <w:autoSpaceDN w:val="0"/>
              <w:spacing w:line="254" w:lineRule="auto"/>
              <w:ind w:left="140" w:firstLine="0"/>
              <w:rPr>
                <w:rFonts w:eastAsia="Courier New"/>
                <w:color w:val="auto"/>
                <w:lang w:bidi="ru-RU"/>
              </w:rPr>
            </w:pPr>
            <w:r>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091AF1" w:rsidRDefault="00091AF1" w:rsidP="00091AF1">
      <w:pPr>
        <w:widowControl/>
        <w:autoSpaceDE/>
        <w:autoSpaceDN/>
        <w:sectPr w:rsidR="00091AF1">
          <w:footnotePr>
            <w:numRestart w:val="eachPage"/>
          </w:footnotePr>
          <w:pgSz w:w="12019" w:h="7824" w:orient="landscape"/>
          <w:pgMar w:top="720" w:right="721" w:bottom="701" w:left="579" w:header="0" w:footer="3" w:gutter="0"/>
          <w:cols w:space="720"/>
        </w:sectPr>
      </w:pPr>
    </w:p>
    <w:tbl>
      <w:tblPr>
        <w:tblOverlap w:val="never"/>
        <w:tblW w:w="0" w:type="auto"/>
        <w:tblLayout w:type="fixed"/>
        <w:tblCellMar>
          <w:left w:w="10" w:type="dxa"/>
          <w:right w:w="10" w:type="dxa"/>
        </w:tblCellMar>
        <w:tblLook w:val="04A0"/>
      </w:tblPr>
      <w:tblGrid>
        <w:gridCol w:w="1272"/>
        <w:gridCol w:w="1310"/>
        <w:gridCol w:w="2030"/>
        <w:gridCol w:w="5539"/>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0"/>
              <w:jc w:val="center"/>
              <w:rPr>
                <w:rFonts w:eastAsia="Courier New"/>
                <w:b/>
                <w:color w:val="auto"/>
                <w:lang w:bidi="ru-RU"/>
              </w:rPr>
            </w:pPr>
            <w:r>
              <w:rPr>
                <w:rFonts w:eastAsia="Courier New"/>
                <w:b/>
                <w:color w:val="auto"/>
              </w:rPr>
              <w:lastRenderedPageBreak/>
              <w:t>№ блока, кол-во часов</w:t>
            </w:r>
          </w:p>
        </w:tc>
        <w:tc>
          <w:tcPr>
            <w:tcW w:w="1310"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44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043" w:hRule="exact" w:hSpace="566" w:vSpace="48" w:wrap="notBeside" w:vAnchor="text" w:hAnchor="page" w:x="1195" w:y="301"/>
              <w:autoSpaceDE w:val="0"/>
              <w:autoSpaceDN w:val="0"/>
              <w:spacing w:line="254" w:lineRule="auto"/>
              <w:ind w:firstLine="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3366"/>
        </w:trPr>
        <w:tc>
          <w:tcPr>
            <w:tcW w:w="1272" w:type="dxa"/>
            <w:tcBorders>
              <w:top w:val="single" w:sz="4" w:space="0" w:color="auto"/>
              <w:left w:val="single" w:sz="4" w:space="0" w:color="auto"/>
              <w:bottom w:val="nil"/>
              <w:right w:val="nil"/>
            </w:tcBorders>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p>
        </w:tc>
        <w:tc>
          <w:tcPr>
            <w:tcW w:w="1310" w:type="dxa"/>
            <w:tcBorders>
              <w:top w:val="single" w:sz="4" w:space="0" w:color="auto"/>
              <w:left w:val="single" w:sz="4" w:space="0" w:color="auto"/>
              <w:bottom w:val="nil"/>
              <w:right w:val="nil"/>
            </w:tcBorders>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p>
        </w:tc>
        <w:tc>
          <w:tcPr>
            <w:tcW w:w="2030" w:type="dxa"/>
            <w:tcBorders>
              <w:top w:val="single" w:sz="4" w:space="0" w:color="auto"/>
              <w:left w:val="single" w:sz="4" w:space="0" w:color="auto"/>
              <w:bottom w:val="nil"/>
              <w:right w:val="nil"/>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Значение и роль композитора — основоположника национальной классической музыки.</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lang w:bidi="ru-RU"/>
              </w:rPr>
            </w:pPr>
            <w:r>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i/>
                <w:color w:val="auto"/>
              </w:rPr>
            </w:pPr>
            <w:r>
              <w:rPr>
                <w:rFonts w:eastAsia="Courier New"/>
                <w:i/>
                <w:color w:val="auto"/>
              </w:rPr>
              <w:t>На выбор или факультативно</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rPr>
            </w:pPr>
            <w:r>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091AF1" w:rsidRDefault="00091AF1">
            <w:pPr>
              <w:pStyle w:val="afff1"/>
              <w:framePr w:w="10152" w:h="6043" w:hSpace="566" w:vSpace="48" w:wrap="notBeside" w:vAnchor="text" w:hAnchor="page" w:x="1195" w:y="301"/>
              <w:autoSpaceDE w:val="0"/>
              <w:autoSpaceDN w:val="0"/>
              <w:spacing w:line="240" w:lineRule="auto"/>
              <w:ind w:left="142" w:firstLine="0"/>
              <w:rPr>
                <w:rFonts w:eastAsia="Courier New"/>
                <w:color w:val="auto"/>
                <w:lang w:bidi="ru-RU"/>
              </w:rPr>
            </w:pPr>
            <w:r>
              <w:rPr>
                <w:rFonts w:eastAsia="Courier New"/>
                <w:color w:val="auto"/>
              </w:rPr>
              <w:t>Посещение концерта классической музыки, балета, драматического спектакля</w:t>
            </w:r>
          </w:p>
        </w:tc>
      </w:tr>
      <w:tr w:rsidR="00091AF1" w:rsidTr="00091AF1">
        <w:trPr>
          <w:trHeight w:hRule="exact" w:val="1967"/>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r>
              <w:rPr>
                <w:rFonts w:eastAsia="Courier New"/>
                <w:color w:val="auto"/>
              </w:rPr>
              <w:t>Б) 2—3 учебных часа</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6043" w:hRule="exact" w:hSpace="566" w:vSpace="48" w:wrap="notBeside" w:vAnchor="text" w:hAnchor="page" w:x="1195" w:y="301"/>
              <w:autoSpaceDE w:val="0"/>
              <w:autoSpaceDN w:val="0"/>
              <w:spacing w:line="254" w:lineRule="auto"/>
              <w:ind w:left="140" w:firstLine="0"/>
              <w:rPr>
                <w:rFonts w:eastAsia="Courier New"/>
                <w:color w:val="auto"/>
                <w:lang w:bidi="ru-RU"/>
              </w:rPr>
            </w:pPr>
            <w:r>
              <w:rPr>
                <w:rFonts w:eastAsia="Courier New"/>
                <w:color w:val="auto"/>
              </w:rPr>
              <w:t>Музыкант и публика</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0"/>
              <w:rPr>
                <w:rFonts w:eastAsia="Courier New"/>
                <w:color w:val="auto"/>
                <w:lang w:bidi="ru-RU"/>
              </w:rPr>
            </w:pPr>
            <w:r>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043" w:hRule="exact" w:hSpace="566" w:vSpace="48" w:wrap="notBeside" w:vAnchor="text" w:hAnchor="page" w:x="1195" w:y="301"/>
              <w:autoSpaceDE w:val="0"/>
              <w:autoSpaceDN w:val="0"/>
              <w:spacing w:line="240" w:lineRule="auto"/>
              <w:ind w:left="142" w:firstLine="20"/>
              <w:rPr>
                <w:rFonts w:eastAsia="Courier New"/>
                <w:color w:val="auto"/>
              </w:rPr>
            </w:pPr>
            <w:r>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091AF1" w:rsidRDefault="00091AF1">
            <w:pPr>
              <w:pStyle w:val="afff1"/>
              <w:framePr w:w="10152" w:h="6043" w:hSpace="566" w:vSpace="48" w:wrap="notBeside" w:vAnchor="text" w:hAnchor="page" w:x="1195" w:y="301"/>
              <w:autoSpaceDE w:val="0"/>
              <w:autoSpaceDN w:val="0"/>
              <w:spacing w:line="240" w:lineRule="auto"/>
              <w:ind w:left="142" w:firstLine="20"/>
              <w:rPr>
                <w:rFonts w:eastAsia="Courier New"/>
                <w:color w:val="auto"/>
              </w:rPr>
            </w:pPr>
            <w:r>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91AF1" w:rsidRDefault="00091AF1">
            <w:pPr>
              <w:pStyle w:val="afff1"/>
              <w:framePr w:w="10152" w:h="6043" w:hSpace="566" w:vSpace="48" w:wrap="notBeside" w:vAnchor="text" w:hAnchor="page" w:x="1195" w:y="301"/>
              <w:autoSpaceDE w:val="0"/>
              <w:autoSpaceDN w:val="0"/>
              <w:spacing w:line="240" w:lineRule="auto"/>
              <w:ind w:left="142" w:firstLine="20"/>
              <w:rPr>
                <w:rFonts w:eastAsia="Courier New"/>
                <w:color w:val="auto"/>
                <w:lang w:bidi="ru-RU"/>
              </w:rPr>
            </w:pPr>
            <w:r>
              <w:rPr>
                <w:rFonts w:eastAsia="Courier New"/>
                <w:color w:val="auto"/>
              </w:rPr>
              <w:t>Музыкальная викторина на знание музыки, названий и авторов изученных произведений.</w:t>
            </w:r>
          </w:p>
        </w:tc>
      </w:tr>
    </w:tbl>
    <w:p w:rsidR="00091AF1" w:rsidRDefault="00091AF1" w:rsidP="00091AF1">
      <w:pPr>
        <w:pStyle w:val="afff5"/>
        <w:framePr w:w="230" w:h="6389" w:hRule="exact" w:hSpace="10488"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20" w:right="721" w:bottom="701" w:left="579" w:header="292" w:footer="273" w:gutter="0"/>
          <w:cols w:space="720"/>
        </w:sectPr>
      </w:pPr>
    </w:p>
    <w:p w:rsidR="00091AF1" w:rsidRDefault="00091AF1" w:rsidP="00091AF1">
      <w:pPr>
        <w:pStyle w:val="92"/>
        <w:framePr w:w="187" w:h="1709" w:hRule="exact" w:wrap="none" w:hAnchor="page" w:x="596" w:y="1"/>
        <w:textDirection w:val="tbRl"/>
        <w:rPr>
          <w:color w:val="auto"/>
        </w:rPr>
      </w:pPr>
      <w:r>
        <w:rPr>
          <w:color w:val="auto"/>
        </w:rPr>
        <w:lastRenderedPageBreak/>
        <w:t>МУЗЫКА. 5—8 классы</w:t>
      </w:r>
    </w:p>
    <w:tbl>
      <w:tblPr>
        <w:tblOverlap w:val="never"/>
        <w:tblW w:w="0" w:type="auto"/>
        <w:tblLayout w:type="fixed"/>
        <w:tblCellMar>
          <w:left w:w="10" w:type="dxa"/>
          <w:right w:w="10" w:type="dxa"/>
        </w:tblCellMar>
        <w:tblLook w:val="04A0"/>
      </w:tblPr>
      <w:tblGrid>
        <w:gridCol w:w="1272"/>
        <w:gridCol w:w="1310"/>
        <w:gridCol w:w="2030"/>
        <w:gridCol w:w="5539"/>
      </w:tblGrid>
      <w:tr w:rsidR="00091AF1" w:rsidTr="00091AF1">
        <w:trPr>
          <w:trHeight w:hRule="exact" w:val="2421"/>
        </w:trPr>
        <w:tc>
          <w:tcPr>
            <w:tcW w:w="1272" w:type="dxa"/>
            <w:tcBorders>
              <w:top w:val="single" w:sz="4" w:space="0" w:color="auto"/>
              <w:left w:val="single" w:sz="4" w:space="0" w:color="auto"/>
              <w:bottom w:val="nil"/>
              <w:right w:val="nil"/>
            </w:tcBorders>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p>
        </w:tc>
        <w:tc>
          <w:tcPr>
            <w:tcW w:w="1310" w:type="dxa"/>
            <w:tcBorders>
              <w:top w:val="single" w:sz="4" w:space="0" w:color="auto"/>
              <w:left w:val="single" w:sz="4" w:space="0" w:color="auto"/>
              <w:bottom w:val="nil"/>
              <w:right w:val="nil"/>
            </w:tcBorders>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p>
        </w:tc>
        <w:tc>
          <w:tcPr>
            <w:tcW w:w="2030" w:type="dxa"/>
            <w:tcBorders>
              <w:top w:val="single" w:sz="4" w:space="0" w:color="auto"/>
              <w:left w:val="single" w:sz="4" w:space="0" w:color="auto"/>
              <w:bottom w:val="nil"/>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r>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rPr>
            </w:pPr>
            <w:r>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091AF1" w:rsidRDefault="00091AF1">
            <w:pPr>
              <w:pStyle w:val="afff1"/>
              <w:framePr w:w="10152" w:h="6312" w:wrap="none" w:hAnchor="page" w:x="1134" w:y="6"/>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Посещение концерта классической музыки с последующим обсуждением в классе.</w:t>
            </w:r>
          </w:p>
          <w:p w:rsidR="00091AF1" w:rsidRDefault="00091AF1">
            <w:pPr>
              <w:pStyle w:val="afff1"/>
              <w:framePr w:w="10152" w:h="6312" w:wrap="none" w:hAnchor="page" w:x="1134" w:y="6"/>
              <w:autoSpaceDE w:val="0"/>
              <w:autoSpaceDN w:val="0"/>
              <w:spacing w:line="240" w:lineRule="auto"/>
              <w:ind w:left="142" w:firstLine="20"/>
              <w:rPr>
                <w:rFonts w:eastAsia="Courier New"/>
                <w:color w:val="auto"/>
                <w:lang w:bidi="ru-RU"/>
              </w:rPr>
            </w:pPr>
            <w:r>
              <w:rPr>
                <w:rFonts w:eastAsia="Courier New"/>
                <w:color w:val="auto"/>
              </w:rPr>
              <w:t>Создание тематической подборки музыкальных произведений для домашнего прослушивания</w:t>
            </w:r>
          </w:p>
        </w:tc>
      </w:tr>
      <w:tr w:rsidR="00091AF1" w:rsidTr="00091AF1">
        <w:trPr>
          <w:trHeight w:hRule="exact" w:val="4111"/>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val="en-US"/>
              </w:rPr>
            </w:pPr>
            <w:r>
              <w:rPr>
                <w:rFonts w:eastAsia="Courier New"/>
                <w:color w:val="auto"/>
              </w:rPr>
              <w:t>В)</w:t>
            </w:r>
          </w:p>
          <w:p w:rsidR="00091AF1" w:rsidRDefault="00091AF1">
            <w:pPr>
              <w:pStyle w:val="afff1"/>
              <w:framePr w:w="10152" w:h="6312" w:wrap="none" w:hAnchor="page" w:x="1134" w:y="6"/>
              <w:autoSpaceDE w:val="0"/>
              <w:autoSpaceDN w:val="0"/>
              <w:spacing w:line="240" w:lineRule="auto"/>
              <w:ind w:left="142" w:firstLine="20"/>
              <w:rPr>
                <w:rFonts w:eastAsia="Courier New"/>
                <w:color w:val="auto"/>
                <w:lang w:bidi="ru-RU"/>
              </w:rPr>
            </w:pPr>
            <w:r>
              <w:rPr>
                <w:rFonts w:eastAsia="Courier New"/>
                <w:color w:val="auto"/>
              </w:rPr>
              <w:t>4—6 учебных часов</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r>
              <w:rPr>
                <w:rFonts w:eastAsia="Courier New"/>
                <w:color w:val="auto"/>
              </w:rPr>
              <w:t>Музыка — зеркало эпохи</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lang w:bidi="ru-RU"/>
              </w:rPr>
            </w:pPr>
            <w:r>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12" w:hRule="exact" w:wrap="none" w:hAnchor="page" w:x="1134" w:y="6"/>
              <w:autoSpaceDE w:val="0"/>
              <w:autoSpaceDN w:val="0"/>
              <w:spacing w:line="240" w:lineRule="auto"/>
              <w:ind w:left="142" w:firstLine="20"/>
              <w:rPr>
                <w:rFonts w:eastAsia="Courier New"/>
                <w:color w:val="auto"/>
              </w:rPr>
            </w:pPr>
            <w:r>
              <w:rPr>
                <w:rFonts w:eastAsia="Courier New"/>
                <w:color w:val="auto"/>
              </w:rPr>
              <w:t>Знакомство с образцами полифонической и гомофонногармонической музыки.</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Исполнение вокальных, ритмических, речевых канонов.</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6312" w:wrap="none" w:hAnchor="page" w:x="1134" w:y="6"/>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12" w:wrap="none" w:hAnchor="page" w:x="1134" w:y="6"/>
              <w:autoSpaceDE w:val="0"/>
              <w:autoSpaceDN w:val="0"/>
              <w:spacing w:line="240" w:lineRule="auto"/>
              <w:ind w:left="142" w:firstLine="20"/>
              <w:rPr>
                <w:rFonts w:eastAsia="Courier New"/>
                <w:color w:val="auto"/>
              </w:rPr>
            </w:pPr>
            <w:r>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091AF1" w:rsidRDefault="00091AF1">
            <w:pPr>
              <w:pStyle w:val="afff1"/>
              <w:framePr w:w="10152" w:h="6312" w:wrap="none" w:hAnchor="page" w:x="1134" w:y="6"/>
              <w:autoSpaceDE w:val="0"/>
              <w:autoSpaceDN w:val="0"/>
              <w:spacing w:line="240" w:lineRule="auto"/>
              <w:ind w:left="142" w:firstLine="20"/>
              <w:rPr>
                <w:rFonts w:eastAsia="Courier New"/>
                <w:color w:val="auto"/>
                <w:lang w:bidi="ru-RU"/>
              </w:rPr>
            </w:pPr>
            <w:r>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091AF1" w:rsidRDefault="00091AF1" w:rsidP="00091AF1">
      <w:pPr>
        <w:framePr w:w="10152" w:h="6312"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556" w:line="1" w:lineRule="exact"/>
      </w:pPr>
    </w:p>
    <w:p w:rsidR="00091AF1" w:rsidRDefault="00091AF1" w:rsidP="00091AF1">
      <w:pPr>
        <w:widowControl/>
        <w:autoSpaceDE/>
        <w:autoSpaceDN/>
        <w:sectPr w:rsidR="00091AF1">
          <w:footnotePr>
            <w:numRestart w:val="eachPage"/>
          </w:footnotePr>
          <w:pgSz w:w="12019" w:h="7824" w:orient="landscape"/>
          <w:pgMar w:top="730" w:right="734" w:bottom="578" w:left="595" w:header="302" w:footer="150" w:gutter="0"/>
          <w:cols w:space="720"/>
        </w:sectPr>
      </w:pPr>
    </w:p>
    <w:p w:rsidR="00091AF1" w:rsidRDefault="00091AF1" w:rsidP="00091AF1">
      <w:pPr>
        <w:pStyle w:val="54"/>
        <w:framePr w:w="182" w:h="326" w:wrap="none" w:hAnchor="page" w:x="596" w:y="1"/>
        <w:spacing w:after="0" w:line="0" w:lineRule="atLeast"/>
        <w:jc w:val="both"/>
        <w:rPr>
          <w:color w:val="auto"/>
        </w:rPr>
      </w:pPr>
      <w:r>
        <w:rPr>
          <w:color w:val="auto"/>
        </w:rPr>
        <w:lastRenderedPageBreak/>
        <w:t xml:space="preserve"> </w:t>
      </w:r>
    </w:p>
    <w:p w:rsidR="00091AF1" w:rsidRDefault="00091AF1" w:rsidP="00091AF1">
      <w:pPr>
        <w:pStyle w:val="28"/>
        <w:framePr w:w="1296" w:h="226" w:wrap="none" w:hAnchor="page" w:x="10023" w:y="1"/>
        <w:spacing w:line="240" w:lineRule="auto"/>
        <w:ind w:left="0" w:firstLine="0"/>
        <w:rPr>
          <w:lang w:val="en-US"/>
        </w:rPr>
      </w:pPr>
      <w:r>
        <w:rPr>
          <w:i/>
          <w:iCs/>
        </w:rPr>
        <w:t>Продолжение</w:t>
      </w:r>
    </w:p>
    <w:tbl>
      <w:tblPr>
        <w:tblOverlap w:val="never"/>
        <w:tblW w:w="0" w:type="auto"/>
        <w:tblLayout w:type="fixed"/>
        <w:tblCellMar>
          <w:left w:w="10" w:type="dxa"/>
          <w:right w:w="10" w:type="dxa"/>
        </w:tblCellMar>
        <w:tblLook w:val="04A0"/>
      </w:tblPr>
      <w:tblGrid>
        <w:gridCol w:w="1272"/>
        <w:gridCol w:w="1310"/>
        <w:gridCol w:w="2030"/>
        <w:gridCol w:w="5539"/>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 блока, кол-во часов</w:t>
            </w:r>
          </w:p>
        </w:tc>
        <w:tc>
          <w:tcPr>
            <w:tcW w:w="1310" w:type="dxa"/>
            <w:tcBorders>
              <w:top w:val="single" w:sz="4" w:space="0" w:color="auto"/>
              <w:left w:val="single" w:sz="4" w:space="0" w:color="auto"/>
              <w:bottom w:val="nil"/>
              <w:right w:val="nil"/>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5640" w:hRule="exact" w:hSpace="566" w:vSpace="451" w:wrap="none" w:hAnchor="page" w:x="1133" w:y="299"/>
              <w:autoSpaceDE w:val="0"/>
              <w:autoSpaceDN w:val="0"/>
              <w:spacing w:line="240" w:lineRule="auto"/>
              <w:ind w:firstLine="2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5021"/>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5640" w:hRule="exact" w:hSpace="566" w:vSpace="451" w:wrap="none" w:hAnchor="page" w:x="1133" w:y="299"/>
              <w:autoSpaceDE w:val="0"/>
              <w:autoSpaceDN w:val="0"/>
              <w:spacing w:line="240" w:lineRule="auto"/>
              <w:ind w:left="142" w:firstLine="20"/>
              <w:rPr>
                <w:rFonts w:eastAsia="Courier New"/>
                <w:color w:val="auto"/>
                <w:lang w:bidi="ru-RU"/>
              </w:rPr>
            </w:pPr>
            <w:r>
              <w:rPr>
                <w:rFonts w:eastAsia="Courier New"/>
                <w:color w:val="auto"/>
              </w:rPr>
              <w:t>Г) 4—6 учебных часов</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5640" w:hRule="exact" w:hSpace="566" w:vSpace="451" w:wrap="none" w:hAnchor="page" w:x="1133" w:y="299"/>
              <w:autoSpaceDE w:val="0"/>
              <w:autoSpaceDN w:val="0"/>
              <w:spacing w:line="254" w:lineRule="auto"/>
              <w:ind w:left="4" w:firstLine="4"/>
              <w:rPr>
                <w:rFonts w:eastAsia="Courier New"/>
                <w:color w:val="auto"/>
                <w:lang w:bidi="ru-RU"/>
              </w:rPr>
            </w:pPr>
            <w:r>
              <w:rPr>
                <w:rFonts w:eastAsia="Courier New"/>
                <w:color w:val="auto"/>
              </w:rPr>
              <w:t>Музыкальный образ</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5640" w:hRule="exact" w:hSpace="566" w:vSpace="451" w:wrap="none" w:hAnchor="page" w:x="1133" w:y="299"/>
              <w:autoSpaceDE w:val="0"/>
              <w:autoSpaceDN w:val="0"/>
              <w:spacing w:line="254" w:lineRule="auto"/>
              <w:ind w:left="142" w:firstLine="20"/>
              <w:rPr>
                <w:rFonts w:eastAsia="Courier New"/>
                <w:color w:val="auto"/>
                <w:lang w:bidi="ru-RU"/>
              </w:rPr>
            </w:pPr>
            <w:r>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640" w:hRule="exact" w:hSpace="566" w:vSpace="451" w:wrap="none" w:hAnchor="page" w:x="1133" w:y="299"/>
              <w:autoSpaceDE w:val="0"/>
              <w:autoSpaceDN w:val="0"/>
              <w:spacing w:line="254" w:lineRule="auto"/>
              <w:ind w:left="142" w:firstLine="20"/>
              <w:rPr>
                <w:rFonts w:eastAsia="Courier New"/>
                <w:color w:val="auto"/>
              </w:rPr>
            </w:pPr>
            <w:r>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rPr>
            </w:pPr>
            <w:r>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5640" w:hSpace="566" w:vSpace="451" w:wrap="none" w:hAnchor="page" w:x="1133" w:y="299"/>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5640" w:hSpace="566" w:vSpace="451" w:wrap="none" w:hAnchor="page" w:x="1133" w:y="299"/>
              <w:autoSpaceDE w:val="0"/>
              <w:autoSpaceDN w:val="0"/>
              <w:spacing w:line="254" w:lineRule="auto"/>
              <w:ind w:left="142" w:firstLine="20"/>
              <w:rPr>
                <w:rFonts w:eastAsia="Courier New"/>
                <w:color w:val="auto"/>
                <w:lang w:bidi="ru-RU"/>
              </w:rPr>
            </w:pPr>
            <w:r>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091AF1" w:rsidRDefault="00091AF1" w:rsidP="00091AF1">
      <w:pPr>
        <w:framePr w:w="10152" w:h="5640" w:hSpace="566" w:vSpace="451" w:wrap="none" w:hAnchor="page" w:x="1133" w:y="299"/>
        <w:spacing w:line="1" w:lineRule="exact"/>
        <w:rPr>
          <w:rFonts w:ascii="Courier New" w:hAnsi="Courier New" w:cs="Courier New"/>
          <w:lang w:bidi="ru-RU"/>
        </w:rPr>
      </w:pPr>
    </w:p>
    <w:p w:rsidR="00091AF1" w:rsidRDefault="00091AF1" w:rsidP="00091AF1">
      <w:pPr>
        <w:pStyle w:val="afff5"/>
        <w:framePr w:w="230" w:h="2390" w:hRule="exact" w:wrap="none" w:hAnchor="page" w:x="567" w:y="4000"/>
        <w:textDirection w:val="tbRl"/>
        <w:rPr>
          <w:color w:val="auto"/>
          <w:sz w:val="16"/>
          <w:szCs w:val="16"/>
        </w:rPr>
      </w:pPr>
      <w:r>
        <w:rPr>
          <w:rFonts w:ascii="Tahoma" w:eastAsia="Tahoma" w:hAnsi="Tahoma" w:cs="Tahoma"/>
          <w:b w:val="0"/>
          <w:bCs w:val="0"/>
          <w:i w:val="0"/>
          <w:iCs w:val="0"/>
          <w:color w:val="auto"/>
          <w:sz w:val="16"/>
          <w:szCs w:val="16"/>
        </w:rPr>
        <w:t>Примерная рабочая программа</w:t>
      </w:r>
    </w:p>
    <w:p w:rsidR="00091AF1" w:rsidRDefault="00091AF1" w:rsidP="00091AF1">
      <w:pPr>
        <w:spacing w:line="360" w:lineRule="exact"/>
        <w:rPr>
          <w:sz w:val="24"/>
          <w:szCs w:val="24"/>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28" w:line="1" w:lineRule="exact"/>
      </w:pPr>
    </w:p>
    <w:p w:rsidR="00091AF1" w:rsidRDefault="00091AF1" w:rsidP="00091AF1">
      <w:pPr>
        <w:widowControl/>
        <w:autoSpaceDE/>
        <w:autoSpaceDN/>
        <w:sectPr w:rsidR="00091AF1">
          <w:footnotePr>
            <w:numRestart w:val="eachPage"/>
          </w:footnotePr>
          <w:pgSz w:w="12019" w:h="7824" w:orient="landscape"/>
          <w:pgMar w:top="720" w:right="700" w:bottom="515" w:left="566" w:header="292" w:footer="87" w:gutter="0"/>
          <w:cols w:space="720"/>
        </w:sectPr>
      </w:pPr>
    </w:p>
    <w:p w:rsidR="00091AF1" w:rsidRDefault="00091AF1" w:rsidP="00091AF1">
      <w:pPr>
        <w:pStyle w:val="92"/>
        <w:framePr w:w="187" w:h="6374" w:hRule="exact" w:wrap="none" w:hAnchor="page" w:x="596" w:y="1"/>
        <w:tabs>
          <w:tab w:val="left" w:pos="6072"/>
        </w:tabs>
        <w:textDirection w:val="tbRl"/>
        <w:rPr>
          <w:color w:val="auto"/>
        </w:rPr>
      </w:pPr>
      <w:r>
        <w:rPr>
          <w:color w:val="auto"/>
        </w:rPr>
        <w:lastRenderedPageBreak/>
        <w:t>МУЗЫКА. 5—8 классы</w:t>
      </w:r>
      <w:r>
        <w:rPr>
          <w:color w:val="auto"/>
        </w:rPr>
        <w:tab/>
        <w:t xml:space="preserve"> </w:t>
      </w:r>
    </w:p>
    <w:tbl>
      <w:tblPr>
        <w:tblOverlap w:val="never"/>
        <w:tblW w:w="0" w:type="auto"/>
        <w:tblLayout w:type="fixed"/>
        <w:tblCellMar>
          <w:left w:w="10" w:type="dxa"/>
          <w:right w:w="10" w:type="dxa"/>
        </w:tblCellMar>
        <w:tblLook w:val="04A0"/>
      </w:tblPr>
      <w:tblGrid>
        <w:gridCol w:w="1272"/>
        <w:gridCol w:w="1310"/>
        <w:gridCol w:w="2030"/>
        <w:gridCol w:w="5539"/>
      </w:tblGrid>
      <w:tr w:rsidR="00091AF1" w:rsidTr="00091AF1">
        <w:trPr>
          <w:trHeight w:hRule="exact" w:val="5237"/>
        </w:trPr>
        <w:tc>
          <w:tcPr>
            <w:tcW w:w="1272" w:type="dxa"/>
            <w:tcBorders>
              <w:top w:val="single" w:sz="4" w:space="0" w:color="auto"/>
              <w:left w:val="single" w:sz="4" w:space="0" w:color="auto"/>
              <w:bottom w:val="nil"/>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lang w:bidi="ru-RU"/>
              </w:rPr>
            </w:pPr>
            <w:r>
              <w:rPr>
                <w:rFonts w:eastAsia="Courier New"/>
                <w:color w:val="auto"/>
              </w:rPr>
              <w:t>Д) 3—4 учебных часа</w:t>
            </w:r>
          </w:p>
        </w:tc>
        <w:tc>
          <w:tcPr>
            <w:tcW w:w="1310" w:type="dxa"/>
            <w:tcBorders>
              <w:top w:val="single" w:sz="4" w:space="0" w:color="auto"/>
              <w:left w:val="single" w:sz="4" w:space="0" w:color="auto"/>
              <w:bottom w:val="nil"/>
              <w:right w:val="nil"/>
            </w:tcBorders>
            <w:hideMark/>
          </w:tcPr>
          <w:p w:rsidR="00091AF1" w:rsidRDefault="00091AF1">
            <w:pPr>
              <w:pStyle w:val="afff1"/>
              <w:framePr w:w="10152" w:h="6346" w:hRule="exact" w:wrap="none" w:hAnchor="page" w:x="1134" w:y="15"/>
              <w:autoSpaceDE w:val="0"/>
              <w:autoSpaceDN w:val="0"/>
              <w:spacing w:line="254" w:lineRule="auto"/>
              <w:ind w:left="4" w:firstLine="20"/>
              <w:rPr>
                <w:rFonts w:eastAsia="Courier New"/>
                <w:color w:val="auto"/>
                <w:lang w:bidi="ru-RU"/>
              </w:rPr>
            </w:pPr>
            <w:r>
              <w:rPr>
                <w:rFonts w:eastAsia="Courier New"/>
                <w:color w:val="auto"/>
              </w:rPr>
              <w:t>Музыкальная драматургия</w:t>
            </w:r>
          </w:p>
        </w:tc>
        <w:tc>
          <w:tcPr>
            <w:tcW w:w="2030" w:type="dxa"/>
            <w:tcBorders>
              <w:top w:val="single" w:sz="4" w:space="0" w:color="auto"/>
              <w:left w:val="single" w:sz="4" w:space="0" w:color="auto"/>
              <w:bottom w:val="nil"/>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rPr>
            </w:pPr>
            <w:r>
              <w:rPr>
                <w:rFonts w:eastAsia="Courier New"/>
                <w:color w:val="auto"/>
              </w:rPr>
              <w:t>Развитие музыкальных образов. Музыкальная тема. Принципы музыкального развития: повтор, контраст, разработка.</w:t>
            </w:r>
          </w:p>
          <w:p w:rsidR="00091AF1" w:rsidRDefault="00091AF1">
            <w:pPr>
              <w:pStyle w:val="afff1"/>
              <w:framePr w:w="10152" w:h="6346" w:wrap="none" w:hAnchor="page" w:x="1134" w:y="15"/>
              <w:autoSpaceDE w:val="0"/>
              <w:autoSpaceDN w:val="0"/>
              <w:spacing w:line="254" w:lineRule="auto"/>
              <w:ind w:left="142" w:firstLine="20"/>
              <w:rPr>
                <w:rFonts w:eastAsia="Courier New"/>
                <w:color w:val="auto"/>
                <w:lang w:bidi="ru-RU"/>
              </w:rPr>
            </w:pPr>
            <w:r>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rPr>
            </w:pPr>
            <w:r>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Составление наглядной (буквенной, цифровой) схемы строения музыкального произведения.</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6346" w:wrap="none" w:hAnchor="page" w:x="1134" w:y="15"/>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46" w:wrap="none" w:hAnchor="page" w:x="1134" w:y="15"/>
              <w:autoSpaceDE w:val="0"/>
              <w:autoSpaceDN w:val="0"/>
              <w:spacing w:line="254" w:lineRule="auto"/>
              <w:ind w:left="142" w:firstLine="20"/>
              <w:rPr>
                <w:rFonts w:eastAsia="Courier New"/>
                <w:color w:val="auto"/>
              </w:rPr>
            </w:pPr>
            <w:r>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091AF1" w:rsidRDefault="00091AF1">
            <w:pPr>
              <w:pStyle w:val="afff1"/>
              <w:framePr w:w="10152" w:h="6346" w:wrap="none" w:hAnchor="page" w:x="1134" w:y="15"/>
              <w:autoSpaceDE w:val="0"/>
              <w:autoSpaceDN w:val="0"/>
              <w:spacing w:line="254" w:lineRule="auto"/>
              <w:ind w:left="142" w:firstLine="20"/>
              <w:rPr>
                <w:rFonts w:eastAsia="Courier New"/>
                <w:color w:val="auto"/>
                <w:lang w:bidi="ru-RU"/>
              </w:rPr>
            </w:pPr>
            <w:r>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091AF1" w:rsidTr="00091AF1">
        <w:trPr>
          <w:trHeight w:hRule="exact" w:val="1109"/>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lang w:bidi="ru-RU"/>
              </w:rPr>
            </w:pPr>
            <w:r>
              <w:rPr>
                <w:rFonts w:eastAsia="Courier New"/>
                <w:color w:val="auto"/>
              </w:rPr>
              <w:t>Е) 4—6 учебных часов</w:t>
            </w:r>
          </w:p>
        </w:tc>
        <w:tc>
          <w:tcPr>
            <w:tcW w:w="1310"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wrap="none" w:hAnchor="page" w:x="1134" w:y="15"/>
              <w:autoSpaceDE w:val="0"/>
              <w:autoSpaceDN w:val="0"/>
              <w:spacing w:before="100" w:line="254" w:lineRule="auto"/>
              <w:ind w:left="4" w:firstLine="20"/>
              <w:rPr>
                <w:rFonts w:eastAsia="Courier New"/>
                <w:color w:val="auto"/>
                <w:lang w:val="en-US"/>
              </w:rPr>
            </w:pPr>
            <w:r>
              <w:rPr>
                <w:rFonts w:eastAsia="Courier New"/>
                <w:color w:val="auto"/>
              </w:rPr>
              <w:t>Музыкальный</w:t>
            </w:r>
          </w:p>
          <w:p w:rsidR="00091AF1" w:rsidRDefault="00091AF1">
            <w:pPr>
              <w:pStyle w:val="afff1"/>
              <w:framePr w:w="10152" w:h="6346" w:wrap="none" w:hAnchor="page" w:x="1134" w:y="15"/>
              <w:autoSpaceDE w:val="0"/>
              <w:autoSpaceDN w:val="0"/>
              <w:spacing w:line="254" w:lineRule="auto"/>
              <w:ind w:left="4" w:firstLine="20"/>
              <w:rPr>
                <w:rFonts w:eastAsia="Courier New"/>
                <w:color w:val="auto"/>
                <w:lang w:bidi="ru-RU"/>
              </w:rPr>
            </w:pPr>
            <w:r>
              <w:rPr>
                <w:rFonts w:eastAsia="Courier New"/>
                <w:color w:val="auto"/>
              </w:rPr>
              <w:t>стиль</w:t>
            </w: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lang w:bidi="ru-RU"/>
              </w:rPr>
            </w:pPr>
            <w:r>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46" w:hRule="exact" w:wrap="none" w:hAnchor="page" w:x="1134" w:y="15"/>
              <w:autoSpaceDE w:val="0"/>
              <w:autoSpaceDN w:val="0"/>
              <w:spacing w:line="254" w:lineRule="auto"/>
              <w:ind w:left="142" w:firstLine="20"/>
              <w:rPr>
                <w:rFonts w:eastAsia="Courier New"/>
                <w:color w:val="auto"/>
              </w:rPr>
            </w:pPr>
            <w:r>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091AF1" w:rsidRDefault="00091AF1">
            <w:pPr>
              <w:pStyle w:val="afff1"/>
              <w:framePr w:w="10152" w:h="6346" w:wrap="none" w:hAnchor="page" w:x="1134" w:y="15"/>
              <w:autoSpaceDE w:val="0"/>
              <w:autoSpaceDN w:val="0"/>
              <w:spacing w:line="254" w:lineRule="auto"/>
              <w:ind w:left="142" w:firstLine="20"/>
              <w:rPr>
                <w:rFonts w:eastAsia="Courier New"/>
                <w:color w:val="auto"/>
                <w:lang w:bidi="ru-RU"/>
              </w:rPr>
            </w:pPr>
            <w:r>
              <w:rPr>
                <w:rFonts w:eastAsia="Courier New"/>
                <w:color w:val="auto"/>
              </w:rPr>
              <w:t>Исполнение 2—3 вокальных произведений — образцов</w:t>
            </w:r>
          </w:p>
        </w:tc>
      </w:tr>
    </w:tbl>
    <w:p w:rsidR="00091AF1" w:rsidRDefault="00091AF1" w:rsidP="00091AF1">
      <w:pPr>
        <w:framePr w:w="10152" w:h="6346" w:wrap="none" w:hAnchor="page" w:x="1134" w:y="1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3" w:line="1" w:lineRule="exact"/>
      </w:pPr>
    </w:p>
    <w:p w:rsidR="00091AF1" w:rsidRDefault="00091AF1" w:rsidP="00091AF1">
      <w:pPr>
        <w:widowControl/>
        <w:autoSpaceDE/>
        <w:autoSpaceDN/>
        <w:sectPr w:rsidR="00091AF1">
          <w:footnotePr>
            <w:numRestart w:val="eachPage"/>
          </w:footnotePr>
          <w:pgSz w:w="12019" w:h="7824" w:orient="landscape"/>
          <w:pgMar w:top="730" w:right="734" w:bottom="520" w:left="595" w:header="302" w:footer="92" w:gutter="0"/>
          <w:cols w:space="720"/>
        </w:sectPr>
      </w:pPr>
    </w:p>
    <w:p w:rsidR="00091AF1" w:rsidRDefault="00091AF1" w:rsidP="00091AF1">
      <w:pPr>
        <w:pStyle w:val="92"/>
        <w:framePr w:w="230" w:h="6389" w:hRule="exact" w:wrap="none" w:hAnchor="page" w:x="567" w:y="-262"/>
        <w:tabs>
          <w:tab w:val="left" w:pos="3994"/>
        </w:tabs>
        <w:textDirection w:val="tbRl"/>
        <w:rPr>
          <w:color w:val="auto"/>
        </w:rPr>
      </w:pPr>
      <w:r>
        <w:rPr>
          <w:color w:val="auto"/>
        </w:rPr>
        <w:lastRenderedPageBreak/>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tblPr>
      <w:tblGrid>
        <w:gridCol w:w="1272"/>
        <w:gridCol w:w="1310"/>
        <w:gridCol w:w="2030"/>
        <w:gridCol w:w="5539"/>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 блока, кол-во часов</w:t>
            </w:r>
          </w:p>
        </w:tc>
        <w:tc>
          <w:tcPr>
            <w:tcW w:w="1310" w:type="dxa"/>
            <w:tcBorders>
              <w:top w:val="single" w:sz="4" w:space="0" w:color="auto"/>
              <w:left w:val="single" w:sz="4" w:space="0" w:color="auto"/>
              <w:bottom w:val="nil"/>
              <w:right w:val="nil"/>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5001" w:hRule="exact" w:wrap="none" w:hAnchor="page" w:x="1134" w:y="35"/>
              <w:autoSpaceDE w:val="0"/>
              <w:autoSpaceDN w:val="0"/>
              <w:spacing w:line="240" w:lineRule="auto"/>
              <w:ind w:firstLine="2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4216"/>
        </w:trPr>
        <w:tc>
          <w:tcPr>
            <w:tcW w:w="1272" w:type="dxa"/>
            <w:tcBorders>
              <w:top w:val="single" w:sz="4" w:space="0" w:color="auto"/>
              <w:left w:val="single" w:sz="4" w:space="0" w:color="auto"/>
              <w:bottom w:val="single" w:sz="4" w:space="0" w:color="auto"/>
              <w:right w:val="nil"/>
            </w:tcBorders>
          </w:tcPr>
          <w:p w:rsidR="00091AF1" w:rsidRDefault="00091AF1">
            <w:pPr>
              <w:framePr w:w="10152" w:h="5001" w:hRule="exact" w:wrap="none" w:hAnchor="page" w:x="1134" w:y="35"/>
              <w:rPr>
                <w:sz w:val="10"/>
                <w:szCs w:val="10"/>
                <w:lang w:val="en-US" w:bidi="ru-RU"/>
              </w:rPr>
            </w:pPr>
          </w:p>
        </w:tc>
        <w:tc>
          <w:tcPr>
            <w:tcW w:w="1310" w:type="dxa"/>
            <w:tcBorders>
              <w:top w:val="single" w:sz="4" w:space="0" w:color="auto"/>
              <w:left w:val="single" w:sz="4" w:space="0" w:color="auto"/>
              <w:bottom w:val="single" w:sz="4" w:space="0" w:color="auto"/>
              <w:right w:val="nil"/>
            </w:tcBorders>
          </w:tcPr>
          <w:p w:rsidR="00091AF1" w:rsidRDefault="00091AF1">
            <w:pPr>
              <w:framePr w:w="10152" w:h="5001" w:hRule="exact" w:wrap="none" w:hAnchor="page" w:x="1134" w:y="35"/>
              <w:rPr>
                <w:sz w:val="10"/>
                <w:szCs w:val="10"/>
                <w:lang w:val="en-US" w:bidi="ru-RU"/>
              </w:rPr>
            </w:pPr>
          </w:p>
        </w:tc>
        <w:tc>
          <w:tcPr>
            <w:tcW w:w="2030" w:type="dxa"/>
            <w:tcBorders>
              <w:top w:val="single" w:sz="4" w:space="0" w:color="auto"/>
              <w:left w:val="single" w:sz="4" w:space="0" w:color="auto"/>
              <w:bottom w:val="single" w:sz="4" w:space="0" w:color="auto"/>
              <w:right w:val="nil"/>
            </w:tcBorders>
            <w:hideMark/>
          </w:tcPr>
          <w:p w:rsidR="00091AF1" w:rsidRDefault="00091AF1">
            <w:pPr>
              <w:pStyle w:val="afff1"/>
              <w:framePr w:w="10152" w:h="5001" w:hRule="exact" w:wrap="none" w:hAnchor="page" w:x="1134" w:y="35"/>
              <w:autoSpaceDE w:val="0"/>
              <w:autoSpaceDN w:val="0"/>
              <w:spacing w:line="254" w:lineRule="auto"/>
              <w:ind w:left="142" w:firstLine="20"/>
              <w:rPr>
                <w:rFonts w:eastAsia="Courier New"/>
                <w:color w:val="auto"/>
                <w:lang w:bidi="ru-RU"/>
              </w:rPr>
            </w:pPr>
            <w:r>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5001" w:hRule="exact" w:wrap="none" w:hAnchor="page" w:x="1134" w:y="35"/>
              <w:autoSpaceDE w:val="0"/>
              <w:autoSpaceDN w:val="0"/>
              <w:spacing w:line="254" w:lineRule="auto"/>
              <w:ind w:left="142" w:firstLine="20"/>
              <w:rPr>
                <w:rFonts w:eastAsia="Courier New"/>
                <w:color w:val="auto"/>
              </w:rPr>
            </w:pPr>
            <w:r>
              <w:rPr>
                <w:rFonts w:eastAsia="Courier New"/>
                <w:color w:val="auto"/>
              </w:rPr>
              <w:t>барокко, классицизма, романтизма, импрессионизма (подлинных или стилизованных).</w:t>
            </w:r>
          </w:p>
          <w:p w:rsidR="00091AF1" w:rsidRDefault="00091AF1">
            <w:pPr>
              <w:pStyle w:val="afff1"/>
              <w:framePr w:w="10152" w:h="5001" w:wrap="none" w:hAnchor="page" w:x="1134" w:y="35"/>
              <w:autoSpaceDE w:val="0"/>
              <w:autoSpaceDN w:val="0"/>
              <w:spacing w:line="254" w:lineRule="auto"/>
              <w:ind w:left="142" w:firstLine="20"/>
              <w:rPr>
                <w:rFonts w:eastAsia="Courier New"/>
                <w:color w:val="auto"/>
              </w:rPr>
            </w:pPr>
            <w:r>
              <w:rPr>
                <w:rFonts w:eastAsia="Courier New"/>
                <w:color w:val="auto"/>
              </w:rPr>
              <w:t>Определение на слух в звучании незнакомого произведения:</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rPr>
            </w:pPr>
            <w:r>
              <w:rPr>
                <w:rFonts w:eastAsia="Courier New"/>
                <w:color w:val="auto"/>
              </w:rPr>
              <w:t>принадлежности к одному из изученных стилей;</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rPr>
            </w:pPr>
            <w:r>
              <w:rPr>
                <w:rFonts w:eastAsia="Courier New"/>
                <w:color w:val="auto"/>
              </w:rPr>
              <w:t>исполнительского состава (количество и состав исполнителей, музыкальных инструментов);</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lang w:val="en-US"/>
              </w:rPr>
            </w:pPr>
            <w:r>
              <w:rPr>
                <w:rFonts w:eastAsia="Courier New"/>
                <w:color w:val="auto"/>
              </w:rPr>
              <w:t>жанра, круга образов;</w:t>
            </w:r>
          </w:p>
          <w:p w:rsidR="00091AF1" w:rsidRDefault="00091AF1" w:rsidP="00804D18">
            <w:pPr>
              <w:pStyle w:val="afff1"/>
              <w:framePr w:w="10152" w:h="5001" w:wrap="none" w:hAnchor="page" w:x="1134" w:y="35"/>
              <w:numPr>
                <w:ilvl w:val="0"/>
                <w:numId w:val="310"/>
              </w:numPr>
              <w:tabs>
                <w:tab w:val="left" w:pos="423"/>
              </w:tabs>
              <w:autoSpaceDE w:val="0"/>
              <w:autoSpaceDN w:val="0"/>
              <w:spacing w:line="254" w:lineRule="auto"/>
              <w:ind w:left="142" w:firstLine="20"/>
              <w:rPr>
                <w:rFonts w:eastAsia="Courier New"/>
                <w:color w:val="auto"/>
              </w:rPr>
            </w:pPr>
            <w:r>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091AF1" w:rsidRDefault="00091AF1">
            <w:pPr>
              <w:pStyle w:val="afff1"/>
              <w:framePr w:w="10152" w:h="5001" w:wrap="none" w:hAnchor="page" w:x="1134" w:y="35"/>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5001" w:wrap="none" w:hAnchor="page" w:x="1134" w:y="35"/>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5001" w:wrap="none" w:hAnchor="page" w:x="1134" w:y="35"/>
              <w:autoSpaceDE w:val="0"/>
              <w:autoSpaceDN w:val="0"/>
              <w:spacing w:line="254" w:lineRule="auto"/>
              <w:ind w:left="142" w:firstLine="20"/>
              <w:rPr>
                <w:rFonts w:eastAsia="Courier New"/>
                <w:color w:val="auto"/>
                <w:lang w:bidi="ru-RU"/>
              </w:rPr>
            </w:pPr>
            <w:r>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091AF1" w:rsidRDefault="00091AF1" w:rsidP="00091AF1">
      <w:pPr>
        <w:framePr w:w="10152" w:h="5001" w:wrap="none" w:hAnchor="page" w:x="1134" w:y="3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365" w:line="1" w:lineRule="exact"/>
      </w:pPr>
    </w:p>
    <w:p w:rsidR="00091AF1" w:rsidRDefault="00091AF1" w:rsidP="00091AF1">
      <w:pPr>
        <w:widowControl/>
        <w:autoSpaceDE/>
        <w:autoSpaceDN/>
        <w:sectPr w:rsidR="00091AF1">
          <w:footnotePr>
            <w:numRestart w:val="eachPage"/>
          </w:footnotePr>
          <w:pgSz w:w="12019" w:h="7824" w:orient="landscape"/>
          <w:pgMar w:top="983" w:right="729" w:bottom="715" w:left="566" w:header="0" w:footer="287" w:gutter="0"/>
          <w:cols w:space="720"/>
        </w:sectPr>
      </w:pPr>
    </w:p>
    <w:p w:rsidR="00091AF1" w:rsidRDefault="00091AF1" w:rsidP="00091AF1">
      <w:pPr>
        <w:pStyle w:val="92"/>
        <w:framePr w:w="187" w:h="6374" w:hRule="exact" w:wrap="none" w:hAnchor="page" w:x="596" w:y="30"/>
        <w:tabs>
          <w:tab w:val="left" w:pos="6062"/>
        </w:tabs>
        <w:textDirection w:val="tbRl"/>
        <w:rPr>
          <w:color w:val="auto"/>
        </w:rPr>
      </w:pPr>
      <w:r>
        <w:rPr>
          <w:color w:val="auto"/>
        </w:rPr>
        <w:lastRenderedPageBreak/>
        <w:t>МУЗЫКА. 5—8 классы</w:t>
      </w:r>
      <w:r>
        <w:rPr>
          <w:color w:val="auto"/>
        </w:rPr>
        <w:tab/>
        <w:t xml:space="preserve"> </w:t>
      </w:r>
    </w:p>
    <w:p w:rsidR="00091AF1" w:rsidRDefault="00091AF1" w:rsidP="00091AF1">
      <w:pPr>
        <w:pStyle w:val="affd"/>
        <w:ind w:left="567"/>
      </w:pPr>
      <w:bookmarkStart w:id="718" w:name="bookmark1602"/>
      <w:r>
        <w:t>Модуль № 5 «Русская классическая музыка»</w:t>
      </w:r>
      <w:r>
        <w:rPr>
          <w:vertAlign w:val="superscript"/>
        </w:rPr>
        <w:t>1</w:t>
      </w:r>
      <w:bookmarkEnd w:id="718"/>
    </w:p>
    <w:tbl>
      <w:tblPr>
        <w:tblOverlap w:val="never"/>
        <w:tblW w:w="0" w:type="auto"/>
        <w:tblLayout w:type="fixed"/>
        <w:tblCellMar>
          <w:left w:w="10" w:type="dxa"/>
          <w:right w:w="10" w:type="dxa"/>
        </w:tblCellMar>
        <w:tblLook w:val="04A0"/>
      </w:tblPr>
      <w:tblGrid>
        <w:gridCol w:w="1258"/>
        <w:gridCol w:w="1330"/>
        <w:gridCol w:w="2026"/>
        <w:gridCol w:w="5539"/>
      </w:tblGrid>
      <w:tr w:rsidR="00091AF1" w:rsidTr="00091AF1">
        <w:trPr>
          <w:trHeight w:hRule="exact" w:val="619"/>
        </w:trPr>
        <w:tc>
          <w:tcPr>
            <w:tcW w:w="1258" w:type="dxa"/>
            <w:tcBorders>
              <w:top w:val="single" w:sz="4" w:space="0" w:color="auto"/>
              <w:left w:val="single" w:sz="4" w:space="0" w:color="auto"/>
              <w:bottom w:val="nil"/>
              <w:right w:val="nil"/>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 блока, кол-во часов</w:t>
            </w:r>
          </w:p>
        </w:tc>
        <w:tc>
          <w:tcPr>
            <w:tcW w:w="1330" w:type="dxa"/>
            <w:tcBorders>
              <w:top w:val="single" w:sz="4" w:space="0" w:color="auto"/>
              <w:left w:val="single" w:sz="4" w:space="0" w:color="auto"/>
              <w:bottom w:val="nil"/>
              <w:right w:val="nil"/>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Темы</w:t>
            </w:r>
          </w:p>
        </w:tc>
        <w:tc>
          <w:tcPr>
            <w:tcW w:w="2026" w:type="dxa"/>
            <w:tcBorders>
              <w:top w:val="single" w:sz="4" w:space="0" w:color="auto"/>
              <w:left w:val="single" w:sz="4" w:space="0" w:color="auto"/>
              <w:bottom w:val="nil"/>
              <w:right w:val="nil"/>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2" w:h="4320" w:hRule="exact" w:wrap="none" w:hAnchor="page" w:x="1139" w:y="476"/>
              <w:autoSpaceDE w:val="0"/>
              <w:autoSpaceDN w:val="0"/>
              <w:spacing w:line="240" w:lineRule="auto"/>
              <w:ind w:firstLine="20"/>
              <w:jc w:val="center"/>
              <w:rPr>
                <w:rFonts w:eastAsia="Courier New"/>
                <w:b/>
                <w:color w:val="auto"/>
                <w:lang w:bidi="ru-RU"/>
              </w:rPr>
            </w:pPr>
            <w:r>
              <w:rPr>
                <w:rFonts w:eastAsia="Courier New"/>
                <w:b/>
                <w:color w:val="auto"/>
              </w:rPr>
              <w:t>Виды деятельности обучающихся</w:t>
            </w:r>
          </w:p>
        </w:tc>
      </w:tr>
      <w:tr w:rsidR="00091AF1" w:rsidTr="00091AF1">
        <w:trPr>
          <w:trHeight w:hRule="exact" w:val="3701"/>
        </w:trPr>
        <w:tc>
          <w:tcPr>
            <w:tcW w:w="1258" w:type="dxa"/>
            <w:tcBorders>
              <w:top w:val="single" w:sz="4" w:space="0" w:color="auto"/>
              <w:left w:val="single" w:sz="4" w:space="0" w:color="auto"/>
              <w:bottom w:val="single" w:sz="4" w:space="0" w:color="auto"/>
              <w:right w:val="nil"/>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30" w:type="dxa"/>
            <w:tcBorders>
              <w:top w:val="single" w:sz="4" w:space="0" w:color="auto"/>
              <w:left w:val="single" w:sz="4" w:space="0" w:color="auto"/>
              <w:bottom w:val="single" w:sz="4" w:space="0" w:color="auto"/>
              <w:right w:val="nil"/>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lang w:bidi="ru-RU"/>
              </w:rPr>
            </w:pPr>
            <w:r>
              <w:rPr>
                <w:rFonts w:eastAsia="Courier New"/>
                <w:color w:val="auto"/>
              </w:rPr>
              <w:t>Образы родной земли</w:t>
            </w:r>
          </w:p>
        </w:tc>
        <w:tc>
          <w:tcPr>
            <w:tcW w:w="2026" w:type="dxa"/>
            <w:tcBorders>
              <w:top w:val="single" w:sz="4" w:space="0" w:color="auto"/>
              <w:left w:val="single" w:sz="4" w:space="0" w:color="auto"/>
              <w:bottom w:val="single" w:sz="4" w:space="0" w:color="auto"/>
              <w:right w:val="nil"/>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lang w:bidi="ru-RU"/>
              </w:rPr>
            </w:pPr>
            <w:r>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4320" w:hRule="exact" w:wrap="none" w:hAnchor="page" w:x="1139" w:y="476"/>
              <w:autoSpaceDE w:val="0"/>
              <w:autoSpaceDN w:val="0"/>
              <w:spacing w:line="254" w:lineRule="auto"/>
              <w:ind w:left="142" w:firstLine="20"/>
              <w:rPr>
                <w:rFonts w:eastAsia="Courier New"/>
                <w:color w:val="auto"/>
              </w:rPr>
            </w:pPr>
            <w:r>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сочинённого русским композитором- классиком.</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4320" w:wrap="none" w:hAnchor="page" w:x="1139" w:y="47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rPr>
            </w:pPr>
            <w:r>
              <w:rPr>
                <w:rFonts w:eastAsia="Courier New"/>
                <w:color w:val="auto"/>
              </w:rPr>
              <w:t>Рисование по мотивам прослушанных музыкальных произведений.</w:t>
            </w:r>
          </w:p>
          <w:p w:rsidR="00091AF1" w:rsidRDefault="00091AF1">
            <w:pPr>
              <w:pStyle w:val="afff1"/>
              <w:framePr w:w="10152" w:h="4320" w:wrap="none" w:hAnchor="page" w:x="1139" w:y="476"/>
              <w:autoSpaceDE w:val="0"/>
              <w:autoSpaceDN w:val="0"/>
              <w:spacing w:line="254" w:lineRule="auto"/>
              <w:ind w:left="142" w:firstLine="20"/>
              <w:rPr>
                <w:rFonts w:eastAsia="Courier New"/>
                <w:color w:val="auto"/>
                <w:lang w:bidi="ru-RU"/>
              </w:rPr>
            </w:pPr>
            <w:r>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091AF1" w:rsidRDefault="00091AF1" w:rsidP="00091AF1">
      <w:pPr>
        <w:framePr w:w="10152" w:h="4320" w:wrap="none" w:hAnchor="page" w:x="1139" w:y="476"/>
        <w:spacing w:line="1" w:lineRule="exact"/>
        <w:rPr>
          <w:rFonts w:ascii="Courier New" w:hAnsi="Courier New" w:cs="Courier New"/>
          <w:lang w:bidi="ru-RU"/>
        </w:rPr>
      </w:pPr>
    </w:p>
    <w:p w:rsidR="00091AF1" w:rsidRDefault="00091AF1" w:rsidP="00091AF1">
      <w:pPr>
        <w:pStyle w:val="28"/>
        <w:framePr w:w="10214" w:h="840" w:wrap="none" w:hAnchor="page" w:x="1115" w:y="5449"/>
        <w:spacing w:line="240" w:lineRule="auto"/>
        <w:ind w:left="220" w:hanging="220"/>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42" w:line="1" w:lineRule="exact"/>
      </w:pPr>
    </w:p>
    <w:p w:rsidR="00091AF1" w:rsidRDefault="00091AF1" w:rsidP="00091AF1">
      <w:pPr>
        <w:widowControl/>
        <w:autoSpaceDE/>
        <w:autoSpaceDN/>
        <w:sectPr w:rsidR="00091AF1">
          <w:footnotePr>
            <w:numRestart w:val="eachPage"/>
          </w:footnotePr>
          <w:pgSz w:w="12019" w:h="7824" w:orient="landscape"/>
          <w:pgMar w:top="701" w:right="691" w:bottom="520" w:left="595" w:header="273" w:footer="92" w:gutter="0"/>
          <w:cols w:space="720"/>
        </w:sectPr>
      </w:pPr>
    </w:p>
    <w:tbl>
      <w:tblPr>
        <w:tblOverlap w:val="never"/>
        <w:tblW w:w="0" w:type="auto"/>
        <w:tblLayout w:type="fixed"/>
        <w:tblCellMar>
          <w:left w:w="10" w:type="dxa"/>
          <w:right w:w="10" w:type="dxa"/>
        </w:tblCellMar>
        <w:tblLook w:val="04A0"/>
      </w:tblPr>
      <w:tblGrid>
        <w:gridCol w:w="1262"/>
        <w:gridCol w:w="1325"/>
        <w:gridCol w:w="2030"/>
        <w:gridCol w:w="5539"/>
      </w:tblGrid>
      <w:tr w:rsidR="00091AF1" w:rsidTr="00091AF1">
        <w:trPr>
          <w:trHeight w:hRule="exact" w:val="619"/>
        </w:trPr>
        <w:tc>
          <w:tcPr>
            <w:tcW w:w="1262" w:type="dxa"/>
            <w:tcBorders>
              <w:top w:val="single" w:sz="4" w:space="0" w:color="auto"/>
              <w:left w:val="single" w:sz="4" w:space="0" w:color="auto"/>
              <w:bottom w:val="nil"/>
              <w:right w:val="nil"/>
            </w:tcBorders>
            <w:hideMark/>
          </w:tcPr>
          <w:p w:rsidR="00091AF1" w:rsidRDefault="00091AF1">
            <w:pPr>
              <w:pStyle w:val="afff1"/>
              <w:framePr w:w="10157" w:h="5640" w:hRule="exact" w:hSpace="552" w:vSpace="298" w:wrap="notBeside" w:vAnchor="text" w:hAnchor="text" w:x="569" w:y="299"/>
              <w:autoSpaceDE w:val="0"/>
              <w:autoSpaceDN w:val="0"/>
              <w:spacing w:line="228" w:lineRule="auto"/>
              <w:ind w:firstLine="0"/>
              <w:jc w:val="center"/>
              <w:rPr>
                <w:b/>
                <w:color w:val="auto"/>
                <w:lang w:bidi="ru-RU"/>
              </w:rPr>
            </w:pPr>
            <w:r>
              <w:rPr>
                <w:b/>
                <w:color w:val="auto"/>
              </w:rPr>
              <w:lastRenderedPageBreak/>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57" w:h="5640" w:hRule="exact" w:hSpace="552" w:vSpace="298" w:wrap="notBeside" w:vAnchor="text" w:hAnchor="text" w:x="569" w:y="299"/>
              <w:autoSpaceDE w:val="0"/>
              <w:autoSpaceDN w:val="0"/>
              <w:spacing w:line="240" w:lineRule="auto"/>
              <w:ind w:firstLine="0"/>
              <w:jc w:val="center"/>
              <w:rPr>
                <w:b/>
                <w:color w:val="auto"/>
                <w:lang w:bidi="ru-RU"/>
              </w:rPr>
            </w:pPr>
            <w:r>
              <w:rPr>
                <w:b/>
                <w:color w:val="auto"/>
              </w:rPr>
              <w:t>Темы</w:t>
            </w:r>
          </w:p>
        </w:tc>
        <w:tc>
          <w:tcPr>
            <w:tcW w:w="2030" w:type="dxa"/>
            <w:tcBorders>
              <w:top w:val="single" w:sz="4" w:space="0" w:color="auto"/>
              <w:left w:val="single" w:sz="4" w:space="0" w:color="auto"/>
              <w:bottom w:val="nil"/>
              <w:right w:val="nil"/>
            </w:tcBorders>
            <w:hideMark/>
          </w:tcPr>
          <w:p w:rsidR="00091AF1" w:rsidRDefault="00091AF1">
            <w:pPr>
              <w:pStyle w:val="afff1"/>
              <w:framePr w:w="10157" w:h="5640" w:hRule="exact" w:hSpace="552" w:vSpace="298" w:wrap="notBeside" w:vAnchor="text" w:hAnchor="text" w:x="569" w:y="299"/>
              <w:autoSpaceDE w:val="0"/>
              <w:autoSpaceDN w:val="0"/>
              <w:spacing w:line="240" w:lineRule="auto"/>
              <w:ind w:firstLine="440"/>
              <w:jc w:val="center"/>
              <w:rPr>
                <w:b/>
                <w:color w:val="auto"/>
                <w:lang w:bidi="ru-RU"/>
              </w:rPr>
            </w:pPr>
            <w:r>
              <w:rPr>
                <w:b/>
                <w:color w:val="auto"/>
              </w:rPr>
              <w:t>Содержание</w:t>
            </w:r>
          </w:p>
        </w:tc>
        <w:tc>
          <w:tcPr>
            <w:tcW w:w="5539" w:type="dxa"/>
            <w:tcBorders>
              <w:top w:val="single" w:sz="4" w:space="0" w:color="auto"/>
              <w:left w:val="single" w:sz="4" w:space="0" w:color="auto"/>
              <w:bottom w:val="nil"/>
              <w:right w:val="single" w:sz="4" w:space="0" w:color="auto"/>
            </w:tcBorders>
            <w:hideMark/>
          </w:tcPr>
          <w:p w:rsidR="00091AF1" w:rsidRDefault="00091AF1">
            <w:pPr>
              <w:pStyle w:val="afff1"/>
              <w:framePr w:w="10157" w:h="5640" w:hRule="exact" w:hSpace="552" w:vSpace="298" w:wrap="notBeside" w:vAnchor="text" w:hAnchor="text" w:x="569"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5208"/>
        </w:trPr>
        <w:tc>
          <w:tcPr>
            <w:tcW w:w="1262" w:type="dxa"/>
            <w:tcBorders>
              <w:top w:val="single" w:sz="4" w:space="0" w:color="auto"/>
              <w:left w:val="single" w:sz="4" w:space="0" w:color="auto"/>
              <w:bottom w:val="single" w:sz="4" w:space="0" w:color="auto"/>
              <w:right w:val="nil"/>
            </w:tcBorders>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Б) 4—6 учебных часов</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7" w:h="5640" w:hRule="exact"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Знакомство с шедеврами русской музыки XIX века, анализ художественного содержания, выразительных средств.</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Просмотр художественных фильмов, телепередач, посвящённых русской культуре XIX века.</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rPr>
            </w:pPr>
            <w:r>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091AF1" w:rsidRDefault="00091AF1">
            <w:pPr>
              <w:pStyle w:val="afff1"/>
              <w:framePr w:w="10157" w:h="5640" w:hSpace="552" w:vSpace="298" w:wrap="notBeside" w:vAnchor="text" w:hAnchor="text" w:x="569" w:y="299"/>
              <w:autoSpaceDE w:val="0"/>
              <w:autoSpaceDN w:val="0"/>
              <w:spacing w:line="254" w:lineRule="auto"/>
              <w:ind w:left="142" w:firstLine="20"/>
              <w:rPr>
                <w:rFonts w:eastAsia="Courier New"/>
                <w:color w:val="auto"/>
                <w:lang w:bidi="ru-RU"/>
              </w:rPr>
            </w:pPr>
            <w:r>
              <w:rPr>
                <w:rFonts w:eastAsia="Courier New"/>
                <w:color w:val="auto"/>
              </w:rPr>
              <w:t>Реконструкция костюмированного бала, музыкального салона</w:t>
            </w:r>
          </w:p>
        </w:tc>
      </w:tr>
    </w:tbl>
    <w:p w:rsidR="00091AF1" w:rsidRDefault="00091AF1" w:rsidP="00091AF1">
      <w:pPr>
        <w:pStyle w:val="afff5"/>
        <w:framePr w:w="230" w:h="6389" w:hRule="exact" w:hSpace="16" w:wrap="notBeside" w:vAnchor="text" w:hAnchor="text" w:x="17"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tblPr>
      <w:tblGrid>
        <w:gridCol w:w="1262"/>
        <w:gridCol w:w="1325"/>
        <w:gridCol w:w="2030"/>
        <w:gridCol w:w="5539"/>
      </w:tblGrid>
      <w:tr w:rsidR="00091AF1" w:rsidTr="00091AF1">
        <w:trPr>
          <w:trHeight w:hRule="exact" w:val="4260"/>
        </w:trPr>
        <w:tc>
          <w:tcPr>
            <w:tcW w:w="1262" w:type="dxa"/>
            <w:tcBorders>
              <w:top w:val="single" w:sz="4" w:space="0" w:color="auto"/>
              <w:left w:val="single" w:sz="4" w:space="0" w:color="auto"/>
              <w:bottom w:val="nil"/>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lastRenderedPageBreak/>
              <w:t>В) 4—6 учебных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bottom w:val="nil"/>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С. С. Прокофьева, Г. В. Свиридова и др.)</w:t>
            </w:r>
          </w:p>
        </w:tc>
        <w:tc>
          <w:tcPr>
            <w:tcW w:w="5539" w:type="dxa"/>
            <w:tcBorders>
              <w:top w:val="single" w:sz="4" w:space="0" w:color="auto"/>
              <w:left w:val="single" w:sz="4" w:space="0" w:color="auto"/>
              <w:bottom w:val="nil"/>
              <w:right w:val="single" w:sz="4" w:space="0" w:color="auto"/>
            </w:tcBorders>
            <w:vAlign w:val="center"/>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Исполнение Гимна Российской Федерации.</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091AF1" w:rsidTr="00091AF1">
        <w:trPr>
          <w:trHeight w:hRule="exact" w:val="2443"/>
        </w:trPr>
        <w:tc>
          <w:tcPr>
            <w:tcW w:w="1262" w:type="dxa"/>
            <w:tcBorders>
              <w:top w:val="single" w:sz="4" w:space="0" w:color="auto"/>
              <w:left w:val="single" w:sz="4" w:space="0" w:color="auto"/>
              <w:bottom w:val="single" w:sz="4" w:space="0" w:color="auto"/>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Русский балет</w:t>
            </w:r>
          </w:p>
        </w:tc>
        <w:tc>
          <w:tcPr>
            <w:tcW w:w="2030"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7" w:h="6360" w:hRule="exact"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rPr>
            </w:pPr>
            <w:r>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7" w:h="6360" w:hSpace="523" w:vSpace="5" w:wrap="notBeside" w:vAnchor="text" w:hAnchor="text" w:x="555" w:y="6"/>
              <w:autoSpaceDE w:val="0"/>
              <w:autoSpaceDN w:val="0"/>
              <w:spacing w:line="254" w:lineRule="auto"/>
              <w:ind w:left="142" w:firstLine="20"/>
              <w:rPr>
                <w:rFonts w:eastAsia="Courier New"/>
                <w:color w:val="auto"/>
                <w:lang w:bidi="ru-RU"/>
              </w:rPr>
            </w:pPr>
            <w:r>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091AF1" w:rsidRDefault="00091AF1" w:rsidP="00091AF1">
      <w:pPr>
        <w:pStyle w:val="afff5"/>
        <w:framePr w:w="187" w:h="6374" w:hRule="exact" w:hSpace="31" w:wrap="notBeside" w:vAnchor="text" w:hAnchor="text" w:x="32" w:y="1"/>
        <w:tabs>
          <w:tab w:val="left" w:pos="6062"/>
        </w:tabs>
        <w:textDirection w:val="tbRl"/>
        <w:rPr>
          <w:color w:val="auto"/>
          <w:sz w:val="16"/>
          <w:szCs w:val="16"/>
          <w:lang w:bidi="ru-RU"/>
        </w:rPr>
      </w:pPr>
      <w:r>
        <w:rPr>
          <w:rFonts w:ascii="Tahoma" w:eastAsia="Tahoma" w:hAnsi="Tahoma" w:cs="Tahoma"/>
          <w:b w:val="0"/>
          <w:bCs w:val="0"/>
          <w:i w:val="0"/>
          <w:iCs w:val="0"/>
          <w:color w:val="auto"/>
          <w:sz w:val="16"/>
          <w:szCs w:val="16"/>
        </w:rPr>
        <w:t>МУЗЫКА. 5—8 классы</w:t>
      </w:r>
      <w:r>
        <w:rPr>
          <w:rFonts w:ascii="Tahoma" w:eastAsia="Tahoma" w:hAnsi="Tahoma" w:cs="Tahoma"/>
          <w:b w:val="0"/>
          <w:bCs w:val="0"/>
          <w:i w:val="0"/>
          <w:iCs w:val="0"/>
          <w:color w:val="auto"/>
          <w:sz w:val="16"/>
          <w:szCs w:val="16"/>
        </w:rPr>
        <w:tab/>
        <w:t xml:space="preserve"> </w:t>
      </w:r>
    </w:p>
    <w:p w:rsidR="00091AF1" w:rsidRDefault="00091AF1" w:rsidP="00091AF1">
      <w:pPr>
        <w:widowControl/>
        <w:autoSpaceDE/>
        <w:autoSpaceDN/>
        <w:sectPr w:rsidR="00091AF1">
          <w:footnotePr>
            <w:numRestart w:val="eachPage"/>
          </w:footnotePr>
          <w:pgSz w:w="12019" w:h="7824" w:orient="landscape"/>
          <w:pgMar w:top="720" w:right="714" w:bottom="715" w:left="562" w:header="292" w:footer="287" w:gutter="0"/>
          <w:cols w:space="720"/>
        </w:sectPr>
      </w:pPr>
    </w:p>
    <w:tbl>
      <w:tblPr>
        <w:tblOverlap w:val="never"/>
        <w:tblW w:w="0" w:type="auto"/>
        <w:tblLayout w:type="fixed"/>
        <w:tblCellMar>
          <w:left w:w="10" w:type="dxa"/>
          <w:right w:w="10" w:type="dxa"/>
        </w:tblCellMar>
        <w:tblLook w:val="04A0"/>
      </w:tblPr>
      <w:tblGrid>
        <w:gridCol w:w="1258"/>
        <w:gridCol w:w="1325"/>
        <w:gridCol w:w="2105"/>
        <w:gridCol w:w="5464"/>
      </w:tblGrid>
      <w:tr w:rsidR="00091AF1" w:rsidTr="00091AF1">
        <w:trPr>
          <w:trHeight w:hRule="exact" w:val="437"/>
        </w:trPr>
        <w:tc>
          <w:tcPr>
            <w:tcW w:w="1258"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28" w:lineRule="auto"/>
              <w:ind w:firstLine="0"/>
              <w:jc w:val="center"/>
              <w:rPr>
                <w:b/>
                <w:color w:val="auto"/>
                <w:lang w:bidi="ru-RU"/>
              </w:rPr>
            </w:pPr>
            <w:r>
              <w:rPr>
                <w:b/>
                <w:color w:val="auto"/>
              </w:rPr>
              <w:lastRenderedPageBreak/>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40" w:lineRule="auto"/>
              <w:ind w:firstLine="400"/>
              <w:jc w:val="center"/>
              <w:rPr>
                <w:b/>
                <w:color w:val="auto"/>
                <w:lang w:bidi="ru-RU"/>
              </w:rPr>
            </w:pPr>
            <w:r>
              <w:rPr>
                <w:b/>
                <w:color w:val="auto"/>
              </w:rPr>
              <w:t>Темы</w:t>
            </w:r>
          </w:p>
        </w:tc>
        <w:tc>
          <w:tcPr>
            <w:tcW w:w="2105"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40" w:lineRule="auto"/>
              <w:ind w:firstLine="0"/>
              <w:jc w:val="center"/>
              <w:rPr>
                <w:b/>
                <w:color w:val="auto"/>
                <w:lang w:bidi="ru-RU"/>
              </w:rPr>
            </w:pPr>
            <w:r>
              <w:rPr>
                <w:b/>
                <w:color w:val="auto"/>
              </w:rPr>
              <w:t>Содержание</w:t>
            </w:r>
          </w:p>
        </w:tc>
        <w:tc>
          <w:tcPr>
            <w:tcW w:w="5464" w:type="dxa"/>
            <w:tcBorders>
              <w:top w:val="single" w:sz="4" w:space="0" w:color="auto"/>
              <w:left w:val="single" w:sz="4" w:space="0" w:color="auto"/>
              <w:bottom w:val="nil"/>
              <w:right w:val="single" w:sz="4" w:space="0" w:color="auto"/>
            </w:tcBorders>
            <w:hideMark/>
          </w:tcPr>
          <w:p w:rsidR="00091AF1" w:rsidRDefault="00091AF1">
            <w:pPr>
              <w:pStyle w:val="afff1"/>
              <w:framePr w:w="10152" w:h="6086" w:hRule="exact" w:hSpace="566" w:vSpace="5" w:wrap="notBeside" w:vAnchor="text" w:hAnchor="text" w:x="579"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711"/>
        </w:trPr>
        <w:tc>
          <w:tcPr>
            <w:tcW w:w="1258" w:type="dxa"/>
            <w:tcBorders>
              <w:top w:val="single" w:sz="4" w:space="0" w:color="auto"/>
              <w:left w:val="single" w:sz="4" w:space="0" w:color="auto"/>
              <w:bottom w:val="nil"/>
              <w:right w:val="nil"/>
            </w:tcBorders>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p>
        </w:tc>
        <w:tc>
          <w:tcPr>
            <w:tcW w:w="1325" w:type="dxa"/>
            <w:tcBorders>
              <w:top w:val="single" w:sz="4" w:space="0" w:color="auto"/>
              <w:left w:val="single" w:sz="4" w:space="0" w:color="auto"/>
              <w:bottom w:val="nil"/>
              <w:right w:val="nil"/>
            </w:tcBorders>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p>
        </w:tc>
        <w:tc>
          <w:tcPr>
            <w:tcW w:w="2105" w:type="dxa"/>
            <w:tcBorders>
              <w:top w:val="single" w:sz="4" w:space="0" w:color="auto"/>
              <w:left w:val="single" w:sz="4" w:space="0" w:color="auto"/>
              <w:bottom w:val="nil"/>
              <w:right w:val="nil"/>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стеров, артистов балета. Дягилевские сезоны</w:t>
            </w:r>
          </w:p>
        </w:tc>
        <w:tc>
          <w:tcPr>
            <w:tcW w:w="5464" w:type="dxa"/>
            <w:tcBorders>
              <w:top w:val="single" w:sz="4" w:space="0" w:color="auto"/>
              <w:left w:val="single" w:sz="4" w:space="0" w:color="auto"/>
              <w:bottom w:val="nil"/>
              <w:right w:val="single" w:sz="4" w:space="0" w:color="auto"/>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091AF1" w:rsidTr="00091AF1">
        <w:trPr>
          <w:trHeight w:hRule="exact" w:val="3259"/>
        </w:trPr>
        <w:tc>
          <w:tcPr>
            <w:tcW w:w="1258"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Д) 3—4 учебных часа</w:t>
            </w:r>
          </w:p>
        </w:tc>
        <w:tc>
          <w:tcPr>
            <w:tcW w:w="1325" w:type="dxa"/>
            <w:tcBorders>
              <w:top w:val="single" w:sz="4" w:space="0" w:color="auto"/>
              <w:left w:val="single" w:sz="4" w:space="0" w:color="auto"/>
              <w:bottom w:val="nil"/>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Русская исполнительская школа</w:t>
            </w:r>
          </w:p>
        </w:tc>
        <w:tc>
          <w:tcPr>
            <w:tcW w:w="2105" w:type="dxa"/>
            <w:tcBorders>
              <w:top w:val="single" w:sz="4" w:space="0" w:color="auto"/>
              <w:left w:val="single" w:sz="4" w:space="0" w:color="auto"/>
              <w:bottom w:val="nil"/>
              <w:right w:val="nil"/>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bottom w:val="nil"/>
              <w:right w:val="single" w:sz="4" w:space="0" w:color="auto"/>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rPr>
            </w:pPr>
            <w:r>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091AF1" w:rsidRDefault="00091AF1">
            <w:pPr>
              <w:pStyle w:val="afff1"/>
              <w:framePr w:w="10152" w:h="6086" w:hSpace="566" w:vSpace="5" w:wrap="notBeside" w:vAnchor="text" w:hAnchor="text" w:x="579" w:y="299"/>
              <w:autoSpaceDE w:val="0"/>
              <w:autoSpaceDN w:val="0"/>
              <w:spacing w:line="254" w:lineRule="auto"/>
              <w:ind w:left="142" w:firstLine="20"/>
              <w:rPr>
                <w:rFonts w:eastAsia="Courier New"/>
                <w:color w:val="auto"/>
              </w:rPr>
            </w:pPr>
            <w:r>
              <w:rPr>
                <w:rFonts w:eastAsia="Courier New"/>
                <w:color w:val="auto"/>
              </w:rPr>
              <w:t>Дискуссия на тему «Исполнитель — соавтор композитора».</w:t>
            </w:r>
          </w:p>
          <w:p w:rsidR="00091AF1" w:rsidRDefault="00091AF1">
            <w:pPr>
              <w:pStyle w:val="afff1"/>
              <w:framePr w:w="10152" w:h="6086" w:hSpace="566" w:vSpace="5" w:wrap="notBeside" w:vAnchor="text" w:hAnchor="text" w:x="579" w:y="299"/>
              <w:autoSpaceDE w:val="0"/>
              <w:autoSpaceDN w:val="0"/>
              <w:spacing w:line="254" w:lineRule="auto"/>
              <w:ind w:left="142" w:firstLine="20"/>
              <w:jc w:val="both"/>
              <w:rPr>
                <w:rFonts w:eastAsia="Courier New"/>
                <w:i/>
                <w:color w:val="auto"/>
              </w:rPr>
            </w:pPr>
            <w:r>
              <w:rPr>
                <w:rFonts w:eastAsia="Courier New"/>
                <w:i/>
                <w:color w:val="auto"/>
              </w:rPr>
              <w:t>На выбор или факультативно</w:t>
            </w:r>
          </w:p>
          <w:p w:rsidR="00091AF1" w:rsidRDefault="00091AF1">
            <w:pPr>
              <w:pStyle w:val="afff1"/>
              <w:framePr w:w="10152" w:h="6086"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091AF1" w:rsidTr="00091AF1">
        <w:trPr>
          <w:trHeight w:hRule="exact" w:val="1685"/>
        </w:trPr>
        <w:tc>
          <w:tcPr>
            <w:tcW w:w="1258" w:type="dxa"/>
            <w:tcBorders>
              <w:top w:val="single" w:sz="4" w:space="0" w:color="auto"/>
              <w:left w:val="single" w:sz="4" w:space="0" w:color="auto"/>
              <w:bottom w:val="single" w:sz="4" w:space="0" w:color="auto"/>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Е) 3—4 учебных часа</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6086" w:hRule="exact" w:hSpace="566" w:vSpace="5" w:wrap="notBeside" w:vAnchor="text" w:hAnchor="text" w:x="579" w:y="299"/>
              <w:autoSpaceDE w:val="0"/>
              <w:autoSpaceDN w:val="0"/>
              <w:spacing w:line="254" w:lineRule="auto"/>
              <w:ind w:left="142" w:firstLine="20"/>
              <w:rPr>
                <w:rFonts w:eastAsia="Courier New"/>
                <w:color w:val="auto"/>
              </w:rPr>
            </w:pPr>
            <w:r>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91AF1" w:rsidRDefault="00091AF1">
            <w:pPr>
              <w:pStyle w:val="afff1"/>
              <w:framePr w:w="10152" w:h="6086" w:hSpace="566" w:vSpace="5" w:wrap="notBeside" w:vAnchor="text" w:hAnchor="text" w:x="579" w:y="299"/>
              <w:autoSpaceDE w:val="0"/>
              <w:autoSpaceDN w:val="0"/>
              <w:spacing w:line="254" w:lineRule="auto"/>
              <w:ind w:left="142" w:firstLine="20"/>
              <w:rPr>
                <w:rFonts w:eastAsia="Courier New"/>
                <w:color w:val="auto"/>
                <w:lang w:bidi="ru-RU"/>
              </w:rPr>
            </w:pPr>
            <w:r>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091AF1" w:rsidRDefault="00091AF1" w:rsidP="00091AF1">
      <w:pPr>
        <w:pStyle w:val="afff5"/>
        <w:framePr w:w="230" w:h="6389" w:hRule="exact" w:hSpace="12" w:wrap="notBeside" w:vAnchor="text" w:hAnchor="text" w:x="13"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p w:rsidR="00091AF1" w:rsidRDefault="00091AF1" w:rsidP="00091AF1">
      <w:pPr>
        <w:pStyle w:val="affd"/>
      </w:pPr>
    </w:p>
    <w:p w:rsidR="00091AF1" w:rsidRDefault="00091AF1" w:rsidP="00091AF1">
      <w:pPr>
        <w:pStyle w:val="affd"/>
      </w:pPr>
      <w:bookmarkStart w:id="719" w:name="bookmark1604"/>
      <w:r>
        <w:t>Модуль № 6 «Образы русской и европейской духовной музыки»</w:t>
      </w:r>
      <w:r>
        <w:rPr>
          <w:vertAlign w:val="superscript"/>
        </w:rPr>
        <w:footnoteReference w:id="22"/>
      </w:r>
      <w:bookmarkEnd w:id="719"/>
    </w:p>
    <w:p w:rsidR="00091AF1" w:rsidRDefault="00091AF1" w:rsidP="00091AF1">
      <w:pPr>
        <w:widowControl/>
        <w:autoSpaceDE/>
        <w:autoSpaceDN/>
        <w:rPr>
          <w:rFonts w:ascii="Arial" w:hAnsi="Arial" w:cs="Arial"/>
          <w:b/>
          <w:sz w:val="20"/>
          <w:szCs w:val="20"/>
        </w:rPr>
        <w:sectPr w:rsidR="00091AF1">
          <w:footnotePr>
            <w:numRestart w:val="eachPage"/>
          </w:footnotePr>
          <w:pgSz w:w="12019" w:h="7824" w:orient="landscape"/>
          <w:pgMar w:top="720" w:right="714" w:bottom="715" w:left="562" w:header="0" w:footer="3" w:gutter="0"/>
          <w:cols w:space="720"/>
        </w:sectPr>
      </w:pPr>
    </w:p>
    <w:tbl>
      <w:tblPr>
        <w:tblOverlap w:val="never"/>
        <w:tblW w:w="0" w:type="auto"/>
        <w:tblLayout w:type="fixed"/>
        <w:tblCellMar>
          <w:left w:w="10" w:type="dxa"/>
          <w:right w:w="10" w:type="dxa"/>
        </w:tblCellMar>
        <w:tblLook w:val="04A0"/>
      </w:tblPr>
      <w:tblGrid>
        <w:gridCol w:w="1272"/>
        <w:gridCol w:w="1325"/>
        <w:gridCol w:w="2050"/>
        <w:gridCol w:w="5530"/>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28" w:lineRule="auto"/>
              <w:ind w:firstLine="0"/>
              <w:jc w:val="center"/>
              <w:rPr>
                <w:b/>
                <w:color w:val="auto"/>
                <w:lang w:bidi="ru-RU"/>
              </w:rPr>
            </w:pPr>
            <w:r>
              <w:rPr>
                <w:b/>
                <w:color w:val="auto"/>
              </w:rPr>
              <w:lastRenderedPageBreak/>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40" w:lineRule="auto"/>
              <w:ind w:firstLine="400"/>
              <w:jc w:val="center"/>
              <w:rPr>
                <w:b/>
                <w:color w:val="auto"/>
                <w:lang w:bidi="ru-RU"/>
              </w:rPr>
            </w:pPr>
            <w:r>
              <w:rPr>
                <w:b/>
                <w:color w:val="auto"/>
              </w:rPr>
              <w:t>Темы</w:t>
            </w:r>
          </w:p>
        </w:tc>
        <w:tc>
          <w:tcPr>
            <w:tcW w:w="2050"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40" w:lineRule="auto"/>
              <w:ind w:firstLine="460"/>
              <w:jc w:val="center"/>
              <w:rPr>
                <w:b/>
                <w:color w:val="auto"/>
                <w:lang w:bidi="ru-RU"/>
              </w:rPr>
            </w:pPr>
            <w:r>
              <w:rPr>
                <w:b/>
                <w:color w:val="auto"/>
              </w:rPr>
              <w:t>Содержание</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034" w:hRule="exact" w:hSpace="566" w:vSpace="58" w:wrap="notBeside" w:vAnchor="text" w:hAnchor="text" w:x="567"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2515"/>
        </w:trPr>
        <w:tc>
          <w:tcPr>
            <w:tcW w:w="1272" w:type="dxa"/>
            <w:tcBorders>
              <w:top w:val="single" w:sz="4" w:space="0" w:color="auto"/>
              <w:left w:val="single" w:sz="4" w:space="0" w:color="auto"/>
              <w:bottom w:val="nil"/>
              <w:right w:val="nil"/>
            </w:tcBorders>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p>
        </w:tc>
        <w:tc>
          <w:tcPr>
            <w:tcW w:w="1325" w:type="dxa"/>
            <w:tcBorders>
              <w:top w:val="single" w:sz="4" w:space="0" w:color="auto"/>
              <w:left w:val="single" w:sz="4" w:space="0" w:color="auto"/>
              <w:bottom w:val="nil"/>
              <w:right w:val="nil"/>
            </w:tcBorders>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p>
        </w:tc>
        <w:tc>
          <w:tcPr>
            <w:tcW w:w="2050" w:type="dxa"/>
            <w:tcBorders>
              <w:top w:val="single" w:sz="4" w:space="0" w:color="auto"/>
              <w:left w:val="single" w:sz="4" w:space="0" w:color="auto"/>
              <w:bottom w:val="nil"/>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мировоззрения, основной идеи христианства.</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Определение сходства и различия элементов разных видов искусства (музыки, живописи, архитектуры), относящихся:</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к русской православной традиции;</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западноевропейской христианской традиции;</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другим конфессиям (по выбору учителя).</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Исполнение вокальных произведений, связанных с религиозной традицией, перекликающихся с ней по тематике.</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Посещение концерта духовной музыки</w:t>
            </w:r>
          </w:p>
        </w:tc>
      </w:tr>
      <w:tr w:rsidR="00091AF1" w:rsidTr="00091AF1">
        <w:trPr>
          <w:trHeight w:hRule="exact" w:val="2819"/>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Б) 4—6 учебных часов</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right w:val="nil"/>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76" w:h="6034" w:hRule="exact"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Знакомство с образцами (фрагментами) средневековых церковных распевов (одноголосие).</w:t>
            </w:r>
          </w:p>
          <w:p w:rsidR="00091AF1" w:rsidRDefault="00091AF1">
            <w:pPr>
              <w:pStyle w:val="afff1"/>
              <w:framePr w:w="10176" w:h="6034" w:hSpace="566" w:vSpace="58" w:wrap="notBeside" w:vAnchor="text" w:hAnchor="text" w:x="567" w:y="299"/>
              <w:autoSpaceDE w:val="0"/>
              <w:autoSpaceDN w:val="0"/>
              <w:spacing w:line="254" w:lineRule="auto"/>
              <w:ind w:left="142" w:firstLine="20"/>
              <w:rPr>
                <w:rFonts w:eastAsia="Courier New"/>
                <w:color w:val="auto"/>
              </w:rPr>
            </w:pPr>
            <w:r>
              <w:rPr>
                <w:rFonts w:eastAsia="Courier New"/>
                <w:color w:val="auto"/>
              </w:rPr>
              <w:t>Слушание духовной музыки. Определение на слух:</w:t>
            </w:r>
          </w:p>
          <w:p w:rsidR="00091AF1" w:rsidRDefault="00091AF1" w:rsidP="00804D18">
            <w:pPr>
              <w:pStyle w:val="afff1"/>
              <w:framePr w:w="10176" w:h="6034" w:hSpace="566" w:vSpace="58" w:wrap="notBeside" w:vAnchor="text" w:hAnchor="text" w:x="567" w:y="299"/>
              <w:numPr>
                <w:ilvl w:val="0"/>
                <w:numId w:val="311"/>
              </w:numPr>
              <w:tabs>
                <w:tab w:val="left" w:pos="418"/>
              </w:tabs>
              <w:autoSpaceDE w:val="0"/>
              <w:autoSpaceDN w:val="0"/>
              <w:spacing w:line="254" w:lineRule="auto"/>
              <w:ind w:left="142" w:firstLine="20"/>
              <w:rPr>
                <w:rFonts w:eastAsia="Courier New"/>
                <w:color w:val="auto"/>
                <w:lang w:val="en-US"/>
              </w:rPr>
            </w:pPr>
            <w:r>
              <w:rPr>
                <w:rFonts w:eastAsia="Courier New"/>
                <w:color w:val="auto"/>
              </w:rPr>
              <w:t>состава исполнителей;</w:t>
            </w:r>
          </w:p>
          <w:p w:rsidR="00091AF1" w:rsidRDefault="00091AF1" w:rsidP="00804D18">
            <w:pPr>
              <w:pStyle w:val="afff1"/>
              <w:framePr w:w="10176" w:h="6034" w:hSpace="566" w:vSpace="58" w:wrap="notBeside" w:vAnchor="text" w:hAnchor="text" w:x="567" w:y="299"/>
              <w:numPr>
                <w:ilvl w:val="0"/>
                <w:numId w:val="311"/>
              </w:numPr>
              <w:tabs>
                <w:tab w:val="left" w:pos="418"/>
              </w:tabs>
              <w:autoSpaceDE w:val="0"/>
              <w:autoSpaceDN w:val="0"/>
              <w:spacing w:line="254" w:lineRule="auto"/>
              <w:ind w:left="142" w:firstLine="20"/>
              <w:rPr>
                <w:rFonts w:eastAsia="Courier New"/>
                <w:color w:val="auto"/>
              </w:rPr>
            </w:pPr>
            <w:r>
              <w:rPr>
                <w:rFonts w:eastAsia="Courier New"/>
                <w:color w:val="auto"/>
              </w:rPr>
              <w:t>типа фактуры (хоральный склад, полифония);</w:t>
            </w:r>
          </w:p>
          <w:p w:rsidR="00091AF1" w:rsidRDefault="00091AF1" w:rsidP="00804D18">
            <w:pPr>
              <w:pStyle w:val="afff1"/>
              <w:framePr w:w="10176" w:h="6034" w:hSpace="566" w:vSpace="58" w:wrap="notBeside" w:vAnchor="text" w:hAnchor="text" w:x="567" w:y="299"/>
              <w:numPr>
                <w:ilvl w:val="0"/>
                <w:numId w:val="311"/>
              </w:numPr>
              <w:tabs>
                <w:tab w:val="left" w:pos="418"/>
              </w:tabs>
              <w:autoSpaceDE w:val="0"/>
              <w:autoSpaceDN w:val="0"/>
              <w:spacing w:line="254" w:lineRule="auto"/>
              <w:ind w:left="142" w:firstLine="20"/>
              <w:rPr>
                <w:rFonts w:eastAsia="Courier New"/>
                <w:color w:val="auto"/>
                <w:lang w:bidi="ru-RU"/>
              </w:rPr>
            </w:pPr>
            <w:r>
              <w:rPr>
                <w:rFonts w:eastAsia="Courier New"/>
                <w:color w:val="auto"/>
              </w:rPr>
              <w:t>принадлежности к русской или западноевропейской религиозной традиции.</w:t>
            </w:r>
          </w:p>
        </w:tc>
      </w:tr>
    </w:tbl>
    <w:p w:rsidR="00091AF1" w:rsidRDefault="00091AF1" w:rsidP="00091AF1">
      <w:pPr>
        <w:pStyle w:val="afff5"/>
        <w:framePr w:w="230" w:h="6389" w:hRule="exact" w:hSpace="10512"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20" w:right="710" w:bottom="515" w:left="566" w:header="0" w:footer="3" w:gutter="0"/>
          <w:cols w:space="720"/>
        </w:sectPr>
      </w:pPr>
    </w:p>
    <w:p w:rsidR="00091AF1" w:rsidRDefault="00091AF1" w:rsidP="00091AF1">
      <w:pPr>
        <w:pStyle w:val="92"/>
        <w:framePr w:w="187" w:h="6374" w:hRule="exact" w:wrap="none" w:hAnchor="page" w:x="596" w:y="1"/>
        <w:tabs>
          <w:tab w:val="left" w:pos="6067"/>
        </w:tabs>
        <w:textDirection w:val="tbRl"/>
        <w:rPr>
          <w:color w:val="auto"/>
        </w:rPr>
      </w:pPr>
      <w:r>
        <w:rPr>
          <w:color w:val="auto"/>
        </w:rPr>
        <w:lastRenderedPageBreak/>
        <w:t>МУЗЫКА. 5—8 классы</w:t>
      </w:r>
      <w:r>
        <w:rPr>
          <w:color w:val="auto"/>
        </w:rPr>
        <w:tab/>
        <w:t xml:space="preserve"> </w:t>
      </w:r>
    </w:p>
    <w:tbl>
      <w:tblPr>
        <w:tblOverlap w:val="never"/>
        <w:tblW w:w="0" w:type="auto"/>
        <w:tblLayout w:type="fixed"/>
        <w:tblCellMar>
          <w:left w:w="10" w:type="dxa"/>
          <w:right w:w="10" w:type="dxa"/>
        </w:tblCellMar>
        <w:tblLook w:val="04A0"/>
      </w:tblPr>
      <w:tblGrid>
        <w:gridCol w:w="1272"/>
        <w:gridCol w:w="1325"/>
        <w:gridCol w:w="2050"/>
        <w:gridCol w:w="5530"/>
      </w:tblGrid>
      <w:tr w:rsidR="00091AF1" w:rsidTr="00091AF1">
        <w:trPr>
          <w:trHeight w:hRule="exact" w:val="2280"/>
        </w:trPr>
        <w:tc>
          <w:tcPr>
            <w:tcW w:w="1272" w:type="dxa"/>
            <w:tcBorders>
              <w:top w:val="single" w:sz="4" w:space="0" w:color="auto"/>
              <w:left w:val="single" w:sz="4" w:space="0" w:color="auto"/>
              <w:bottom w:val="nil"/>
              <w:right w:val="nil"/>
            </w:tcBorders>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p>
        </w:tc>
        <w:tc>
          <w:tcPr>
            <w:tcW w:w="1325" w:type="dxa"/>
            <w:tcBorders>
              <w:top w:val="single" w:sz="4" w:space="0" w:color="auto"/>
              <w:left w:val="single" w:sz="4" w:space="0" w:color="auto"/>
              <w:bottom w:val="nil"/>
              <w:right w:val="nil"/>
            </w:tcBorders>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p>
        </w:tc>
        <w:tc>
          <w:tcPr>
            <w:tcW w:w="2050"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76" w:h="6711" w:wrap="none" w:hAnchor="page" w:x="1134" w:y="6"/>
              <w:autoSpaceDE w:val="0"/>
              <w:autoSpaceDN w:val="0"/>
              <w:spacing w:line="254" w:lineRule="auto"/>
              <w:ind w:left="142" w:firstLine="20"/>
              <w:rPr>
                <w:rFonts w:eastAsia="Courier New"/>
                <w:color w:val="auto"/>
                <w:lang w:bidi="ru-RU"/>
              </w:rPr>
            </w:pPr>
            <w:r>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091AF1" w:rsidTr="00091AF1">
        <w:trPr>
          <w:trHeight w:hRule="exact" w:val="3544"/>
        </w:trPr>
        <w:tc>
          <w:tcPr>
            <w:tcW w:w="1272"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В) 3—4 учебных часа</w:t>
            </w:r>
          </w:p>
        </w:tc>
        <w:tc>
          <w:tcPr>
            <w:tcW w:w="1325"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Музыкальные жанры богослужения</w:t>
            </w:r>
          </w:p>
        </w:tc>
        <w:tc>
          <w:tcPr>
            <w:tcW w:w="2050" w:type="dxa"/>
            <w:tcBorders>
              <w:top w:val="single" w:sz="4" w:space="0" w:color="auto"/>
              <w:left w:val="single" w:sz="4" w:space="0" w:color="auto"/>
              <w:bottom w:val="nil"/>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91AF1" w:rsidRDefault="00091AF1">
            <w:pPr>
              <w:pStyle w:val="afff1"/>
              <w:framePr w:w="10176" w:h="6711" w:wrap="none" w:hAnchor="page" w:x="1134" w:y="6"/>
              <w:autoSpaceDE w:val="0"/>
              <w:autoSpaceDN w:val="0"/>
              <w:spacing w:line="254" w:lineRule="auto"/>
              <w:ind w:left="142" w:firstLine="20"/>
              <w:rPr>
                <w:rFonts w:eastAsia="Courier New"/>
                <w:color w:val="auto"/>
              </w:rPr>
            </w:pPr>
            <w:r>
              <w:rPr>
                <w:rFonts w:eastAsia="Courier New"/>
                <w:color w:val="auto"/>
              </w:rPr>
              <w:t>Вокализация музыкальных тем изучаемых духовных произведений.</w:t>
            </w:r>
          </w:p>
          <w:p w:rsidR="00091AF1" w:rsidRDefault="00091AF1">
            <w:pPr>
              <w:pStyle w:val="afff1"/>
              <w:framePr w:w="10176" w:h="6711" w:wrap="none" w:hAnchor="page" w:x="1134" w:y="6"/>
              <w:autoSpaceDE w:val="0"/>
              <w:autoSpaceDN w:val="0"/>
              <w:spacing w:line="254" w:lineRule="auto"/>
              <w:ind w:left="142" w:firstLine="20"/>
              <w:rPr>
                <w:rFonts w:eastAsia="Courier New"/>
                <w:color w:val="auto"/>
              </w:rPr>
            </w:pPr>
            <w:r>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091AF1" w:rsidRDefault="00091AF1">
            <w:pPr>
              <w:pStyle w:val="afff1"/>
              <w:framePr w:w="10176" w:h="6711" w:wrap="none" w:hAnchor="page" w:x="1134" w:y="6"/>
              <w:autoSpaceDE w:val="0"/>
              <w:autoSpaceDN w:val="0"/>
              <w:spacing w:line="254" w:lineRule="auto"/>
              <w:ind w:left="142" w:firstLine="20"/>
              <w:rPr>
                <w:rFonts w:eastAsia="Courier New"/>
                <w:color w:val="auto"/>
                <w:lang w:bidi="ru-RU"/>
              </w:rPr>
            </w:pPr>
            <w:r>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091AF1" w:rsidTr="00091AF1">
        <w:trPr>
          <w:trHeight w:hRule="exact" w:val="1037"/>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right w:val="nil"/>
            </w:tcBorders>
            <w:hideMark/>
          </w:tcPr>
          <w:p w:rsidR="00091AF1" w:rsidRDefault="00091AF1">
            <w:pPr>
              <w:pStyle w:val="afff1"/>
              <w:framePr w:w="10176" w:h="67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76" w:h="6711" w:hRule="exact" w:wrap="none" w:hAnchor="page" w:x="1134" w:y="6"/>
              <w:autoSpaceDE w:val="0"/>
              <w:autoSpaceDN w:val="0"/>
              <w:spacing w:before="100" w:line="254" w:lineRule="auto"/>
              <w:ind w:left="142" w:firstLine="20"/>
              <w:rPr>
                <w:rFonts w:eastAsia="Courier New"/>
                <w:color w:val="auto"/>
                <w:lang w:bidi="ru-RU"/>
              </w:rPr>
            </w:pPr>
            <w:r>
              <w:rPr>
                <w:rFonts w:eastAsia="Courier New"/>
                <w:color w:val="auto"/>
              </w:rPr>
              <w:t>Сопоставление тенденций сохранения и переосмысления религиозной традиции в культуре XX—XXI веков.</w:t>
            </w:r>
          </w:p>
        </w:tc>
      </w:tr>
    </w:tbl>
    <w:p w:rsidR="00091AF1" w:rsidRDefault="00091AF1" w:rsidP="00091AF1">
      <w:pPr>
        <w:framePr w:w="10176" w:h="6711"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47" w:line="1" w:lineRule="exact"/>
      </w:pPr>
    </w:p>
    <w:p w:rsidR="00091AF1" w:rsidRDefault="00091AF1" w:rsidP="00091AF1">
      <w:pPr>
        <w:widowControl/>
        <w:autoSpaceDE/>
        <w:autoSpaceDN/>
        <w:sectPr w:rsidR="00091AF1">
          <w:footnotePr>
            <w:numRestart w:val="eachPage"/>
          </w:footnotePr>
          <w:pgSz w:w="12019" w:h="7824" w:orient="landscape"/>
          <w:pgMar w:top="730" w:right="710" w:bottom="487" w:left="595" w:header="0" w:footer="3" w:gutter="0"/>
          <w:cols w:space="720"/>
        </w:sectPr>
      </w:pPr>
    </w:p>
    <w:p w:rsidR="00091AF1" w:rsidRDefault="00091AF1" w:rsidP="00091AF1">
      <w:pPr>
        <w:pStyle w:val="92"/>
        <w:framePr w:w="230" w:h="6389" w:hRule="exact" w:wrap="none" w:hAnchor="page" w:x="567" w:y="-262"/>
        <w:tabs>
          <w:tab w:val="left" w:pos="3994"/>
        </w:tabs>
        <w:textDirection w:val="tbRl"/>
        <w:rPr>
          <w:color w:val="auto"/>
        </w:rPr>
      </w:pPr>
      <w:r>
        <w:rPr>
          <w:color w:val="auto"/>
        </w:rPr>
        <w:lastRenderedPageBreak/>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tblPr>
      <w:tblGrid>
        <w:gridCol w:w="1272"/>
        <w:gridCol w:w="1325"/>
        <w:gridCol w:w="2050"/>
        <w:gridCol w:w="5530"/>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76" w:h="2342" w:hRule="exact" w:wrap="none" w:hAnchor="page" w:x="1134" w:y="35"/>
              <w:autoSpaceDE w:val="0"/>
              <w:autoSpaceDN w:val="0"/>
              <w:spacing w:line="228" w:lineRule="auto"/>
              <w:ind w:firstLine="0"/>
              <w:jc w:val="center"/>
              <w:rPr>
                <w:b/>
                <w:color w:val="auto"/>
                <w:lang w:bidi="ru-RU"/>
              </w:rPr>
            </w:pPr>
            <w:r>
              <w:rPr>
                <w:b/>
                <w:color w:val="auto"/>
              </w:rPr>
              <w:t>№ блока, кол-во часов</w:t>
            </w:r>
          </w:p>
        </w:tc>
        <w:tc>
          <w:tcPr>
            <w:tcW w:w="1325" w:type="dxa"/>
            <w:tcBorders>
              <w:top w:val="single" w:sz="4" w:space="0" w:color="auto"/>
              <w:left w:val="single" w:sz="4" w:space="0" w:color="auto"/>
              <w:bottom w:val="nil"/>
              <w:right w:val="nil"/>
            </w:tcBorders>
            <w:hideMark/>
          </w:tcPr>
          <w:p w:rsidR="00091AF1" w:rsidRDefault="00091AF1">
            <w:pPr>
              <w:pStyle w:val="afff1"/>
              <w:framePr w:w="10176" w:h="2342" w:hRule="exact" w:wrap="none" w:hAnchor="page" w:x="1134" w:y="35"/>
              <w:autoSpaceDE w:val="0"/>
              <w:autoSpaceDN w:val="0"/>
              <w:spacing w:line="240" w:lineRule="auto"/>
              <w:ind w:firstLine="0"/>
              <w:jc w:val="center"/>
              <w:rPr>
                <w:b/>
                <w:color w:val="auto"/>
                <w:lang w:bidi="ru-RU"/>
              </w:rPr>
            </w:pPr>
            <w:r>
              <w:rPr>
                <w:b/>
                <w:color w:val="auto"/>
              </w:rPr>
              <w:t>Темы</w:t>
            </w:r>
          </w:p>
        </w:tc>
        <w:tc>
          <w:tcPr>
            <w:tcW w:w="2050" w:type="dxa"/>
            <w:tcBorders>
              <w:top w:val="single" w:sz="4" w:space="0" w:color="auto"/>
              <w:left w:val="single" w:sz="4" w:space="0" w:color="auto"/>
              <w:bottom w:val="nil"/>
              <w:right w:val="nil"/>
            </w:tcBorders>
            <w:hideMark/>
          </w:tcPr>
          <w:p w:rsidR="00091AF1" w:rsidRDefault="00091AF1">
            <w:pPr>
              <w:pStyle w:val="afff1"/>
              <w:framePr w:w="10176" w:h="2342" w:hRule="exact" w:wrap="none" w:hAnchor="page" w:x="1134" w:y="35"/>
              <w:autoSpaceDE w:val="0"/>
              <w:autoSpaceDN w:val="0"/>
              <w:spacing w:line="240" w:lineRule="auto"/>
              <w:ind w:firstLine="0"/>
              <w:jc w:val="center"/>
              <w:rPr>
                <w:b/>
                <w:color w:val="auto"/>
                <w:lang w:bidi="ru-RU"/>
              </w:rPr>
            </w:pPr>
            <w:r>
              <w:rPr>
                <w:b/>
                <w:color w:val="auto"/>
              </w:rPr>
              <w:t>Содержание</w:t>
            </w:r>
          </w:p>
        </w:tc>
        <w:tc>
          <w:tcPr>
            <w:tcW w:w="5530" w:type="dxa"/>
            <w:tcBorders>
              <w:top w:val="single" w:sz="4" w:space="0" w:color="auto"/>
              <w:left w:val="single" w:sz="4" w:space="0" w:color="auto"/>
              <w:bottom w:val="nil"/>
              <w:right w:val="single" w:sz="4" w:space="0" w:color="auto"/>
            </w:tcBorders>
            <w:hideMark/>
          </w:tcPr>
          <w:p w:rsidR="00091AF1" w:rsidRDefault="00091AF1">
            <w:pPr>
              <w:pStyle w:val="afff1"/>
              <w:framePr w:w="10176" w:h="2342" w:hRule="exact" w:wrap="none" w:hAnchor="page" w:x="1134" w:y="35"/>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1723"/>
        </w:trPr>
        <w:tc>
          <w:tcPr>
            <w:tcW w:w="1272" w:type="dxa"/>
            <w:tcBorders>
              <w:top w:val="single" w:sz="4" w:space="0" w:color="auto"/>
              <w:left w:val="single" w:sz="4" w:space="0" w:color="auto"/>
              <w:bottom w:val="single" w:sz="4" w:space="0" w:color="auto"/>
              <w:right w:val="nil"/>
            </w:tcBorders>
          </w:tcPr>
          <w:p w:rsidR="00091AF1" w:rsidRDefault="00091AF1">
            <w:pPr>
              <w:framePr w:w="10176" w:h="2342" w:hRule="exact" w:wrap="none" w:hAnchor="page" w:x="1134" w:y="35"/>
              <w:rPr>
                <w:sz w:val="10"/>
                <w:szCs w:val="10"/>
                <w:lang w:val="en-US" w:bidi="ru-RU"/>
              </w:rPr>
            </w:pPr>
          </w:p>
        </w:tc>
        <w:tc>
          <w:tcPr>
            <w:tcW w:w="1325" w:type="dxa"/>
            <w:tcBorders>
              <w:top w:val="single" w:sz="4" w:space="0" w:color="auto"/>
              <w:left w:val="single" w:sz="4" w:space="0" w:color="auto"/>
              <w:bottom w:val="single" w:sz="4" w:space="0" w:color="auto"/>
              <w:right w:val="nil"/>
            </w:tcBorders>
            <w:hideMark/>
          </w:tcPr>
          <w:p w:rsidR="00091AF1" w:rsidRDefault="00091AF1">
            <w:pPr>
              <w:pStyle w:val="afff1"/>
              <w:framePr w:w="10176" w:h="2342" w:hRule="exact" w:wrap="none" w:hAnchor="page" w:x="1134" w:y="35"/>
              <w:autoSpaceDE w:val="0"/>
              <w:autoSpaceDN w:val="0"/>
              <w:spacing w:line="254" w:lineRule="auto"/>
              <w:ind w:left="142" w:firstLine="20"/>
              <w:rPr>
                <w:rFonts w:eastAsia="Courier New"/>
                <w:color w:val="auto"/>
                <w:lang w:bidi="ru-RU"/>
              </w:rPr>
            </w:pPr>
            <w:r>
              <w:rPr>
                <w:rFonts w:eastAsia="Courier New"/>
                <w:color w:val="auto"/>
              </w:rPr>
              <w:t>менной музыке</w:t>
            </w:r>
          </w:p>
        </w:tc>
        <w:tc>
          <w:tcPr>
            <w:tcW w:w="2050"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76" w:h="2342" w:hRule="exact" w:wrap="none" w:hAnchor="page" w:x="1134" w:y="35"/>
              <w:autoSpaceDE w:val="0"/>
              <w:autoSpaceDN w:val="0"/>
              <w:spacing w:line="254" w:lineRule="auto"/>
              <w:ind w:left="142" w:firstLine="20"/>
              <w:rPr>
                <w:rFonts w:eastAsia="Courier New"/>
                <w:color w:val="auto"/>
                <w:lang w:bidi="ru-RU"/>
              </w:rPr>
            </w:pPr>
            <w:r>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76" w:h="2342" w:hRule="exact" w:wrap="none" w:hAnchor="page" w:x="1134" w:y="35"/>
              <w:autoSpaceDE w:val="0"/>
              <w:autoSpaceDN w:val="0"/>
              <w:spacing w:line="254" w:lineRule="auto"/>
              <w:ind w:left="142" w:firstLine="20"/>
              <w:rPr>
                <w:rFonts w:eastAsia="Courier New"/>
                <w:color w:val="auto"/>
              </w:rPr>
            </w:pPr>
            <w:r>
              <w:rPr>
                <w:rFonts w:eastAsia="Courier New"/>
                <w:color w:val="auto"/>
              </w:rPr>
              <w:t>Исполнение музыки духовного содержания, сочинённой современными композиторами.</w:t>
            </w:r>
          </w:p>
          <w:p w:rsidR="00091AF1" w:rsidRDefault="00091AF1">
            <w:pPr>
              <w:pStyle w:val="afff1"/>
              <w:framePr w:w="10176" w:h="2342" w:wrap="none" w:hAnchor="page" w:x="1134" w:y="35"/>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76" w:h="2342" w:wrap="none" w:hAnchor="page" w:x="1134" w:y="35"/>
              <w:autoSpaceDE w:val="0"/>
              <w:autoSpaceDN w:val="0"/>
              <w:spacing w:line="254" w:lineRule="auto"/>
              <w:ind w:left="142" w:firstLine="20"/>
              <w:rPr>
                <w:rFonts w:eastAsia="Courier New"/>
                <w:color w:val="auto"/>
              </w:rPr>
            </w:pPr>
            <w:r>
              <w:rPr>
                <w:rFonts w:eastAsia="Courier New"/>
                <w:color w:val="auto"/>
              </w:rPr>
              <w:t>Исследовательские и творческие проекты по теме «Музыка и религия в наше время».</w:t>
            </w:r>
          </w:p>
          <w:p w:rsidR="00091AF1" w:rsidRDefault="00091AF1">
            <w:pPr>
              <w:pStyle w:val="afff1"/>
              <w:framePr w:w="10176" w:h="2342" w:wrap="none" w:hAnchor="page" w:x="1134" w:y="35"/>
              <w:autoSpaceDE w:val="0"/>
              <w:autoSpaceDN w:val="0"/>
              <w:spacing w:line="254" w:lineRule="auto"/>
              <w:ind w:left="142" w:firstLine="20"/>
              <w:rPr>
                <w:rFonts w:eastAsia="Courier New"/>
                <w:color w:val="auto"/>
                <w:lang w:bidi="ru-RU"/>
              </w:rPr>
            </w:pPr>
            <w:r>
              <w:rPr>
                <w:rFonts w:eastAsia="Courier New"/>
                <w:color w:val="auto"/>
              </w:rPr>
              <w:t>Посещение концерта духовной музыки</w:t>
            </w:r>
          </w:p>
        </w:tc>
      </w:tr>
    </w:tbl>
    <w:p w:rsidR="00091AF1" w:rsidRDefault="00091AF1" w:rsidP="00091AF1">
      <w:pPr>
        <w:framePr w:w="10176" w:h="2342" w:wrap="none" w:hAnchor="page" w:x="1134" w:y="35"/>
        <w:spacing w:line="1" w:lineRule="exact"/>
        <w:rPr>
          <w:rFonts w:ascii="Courier New" w:hAnsi="Courier New" w:cs="Courier New"/>
          <w:lang w:bidi="ru-RU"/>
        </w:rPr>
      </w:pPr>
    </w:p>
    <w:p w:rsidR="00091AF1" w:rsidRDefault="00091AF1" w:rsidP="00091AF1">
      <w:pPr>
        <w:pStyle w:val="affd"/>
      </w:pPr>
      <w:bookmarkStart w:id="720" w:name="bookmark1606"/>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r>
        <w:t>Модуль № 7 «Жанры музыкального искусства»</w:t>
      </w:r>
      <w:r>
        <w:rPr>
          <w:vertAlign w:val="superscript"/>
        </w:rPr>
        <w:t>1</w:t>
      </w:r>
      <w:bookmarkEnd w:id="720"/>
    </w:p>
    <w:tbl>
      <w:tblPr>
        <w:tblOverlap w:val="never"/>
        <w:tblW w:w="0" w:type="auto"/>
        <w:tblLayout w:type="fixed"/>
        <w:tblCellMar>
          <w:left w:w="10" w:type="dxa"/>
          <w:right w:w="10" w:type="dxa"/>
        </w:tblCellMar>
        <w:tblLook w:val="04A0"/>
      </w:tblPr>
      <w:tblGrid>
        <w:gridCol w:w="1272"/>
        <w:gridCol w:w="1334"/>
        <w:gridCol w:w="2064"/>
        <w:gridCol w:w="5482"/>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1680" w:hRule="exact" w:wrap="none" w:hAnchor="page" w:x="1134" w:y="3122"/>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1680" w:hRule="exact" w:wrap="none" w:hAnchor="page" w:x="1134" w:y="3122"/>
              <w:autoSpaceDE w:val="0"/>
              <w:autoSpaceDN w:val="0"/>
              <w:spacing w:line="240" w:lineRule="auto"/>
              <w:ind w:firstLine="0"/>
              <w:jc w:val="center"/>
              <w:rPr>
                <w:b/>
                <w:color w:val="auto"/>
                <w:lang w:bidi="ru-RU"/>
              </w:rPr>
            </w:pPr>
            <w:r>
              <w:rPr>
                <w:b/>
                <w:color w:val="auto"/>
              </w:rPr>
              <w:t>Темы</w:t>
            </w:r>
          </w:p>
        </w:tc>
        <w:tc>
          <w:tcPr>
            <w:tcW w:w="2064" w:type="dxa"/>
            <w:tcBorders>
              <w:top w:val="single" w:sz="4" w:space="0" w:color="auto"/>
              <w:left w:val="single" w:sz="4" w:space="0" w:color="auto"/>
              <w:bottom w:val="nil"/>
              <w:right w:val="nil"/>
            </w:tcBorders>
            <w:hideMark/>
          </w:tcPr>
          <w:p w:rsidR="00091AF1" w:rsidRDefault="00091AF1">
            <w:pPr>
              <w:pStyle w:val="afff1"/>
              <w:framePr w:w="10152" w:h="1680" w:hRule="exact" w:wrap="none" w:hAnchor="page" w:x="1134" w:y="3122"/>
              <w:autoSpaceDE w:val="0"/>
              <w:autoSpaceDN w:val="0"/>
              <w:spacing w:line="240" w:lineRule="auto"/>
              <w:ind w:firstLine="460"/>
              <w:jc w:val="center"/>
              <w:rPr>
                <w:b/>
                <w:color w:val="auto"/>
                <w:lang w:bidi="ru-RU"/>
              </w:rPr>
            </w:pPr>
            <w:r>
              <w:rPr>
                <w:b/>
                <w:color w:val="auto"/>
              </w:rPr>
              <w:t>Содержание</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1680" w:hRule="exact" w:wrap="none" w:hAnchor="page" w:x="1134" w:y="3122"/>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1061"/>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1680" w:hRule="exact" w:wrap="none" w:hAnchor="page" w:x="1134" w:y="3122"/>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1680" w:hRule="exact" w:wrap="none" w:hAnchor="page" w:x="1134" w:y="3122"/>
              <w:autoSpaceDE w:val="0"/>
              <w:autoSpaceDN w:val="0"/>
              <w:spacing w:before="100" w:line="254" w:lineRule="auto"/>
              <w:ind w:left="142" w:firstLine="0"/>
              <w:rPr>
                <w:rFonts w:eastAsia="Courier New"/>
                <w:color w:val="auto"/>
                <w:lang w:bidi="ru-RU"/>
              </w:rPr>
            </w:pPr>
            <w:r>
              <w:rPr>
                <w:rFonts w:eastAsia="Courier New"/>
                <w:color w:val="auto"/>
              </w:rPr>
              <w:t>Камерная музыка</w:t>
            </w:r>
          </w:p>
        </w:tc>
        <w:tc>
          <w:tcPr>
            <w:tcW w:w="2064" w:type="dxa"/>
            <w:tcBorders>
              <w:top w:val="single" w:sz="4" w:space="0" w:color="auto"/>
              <w:left w:val="single" w:sz="4" w:space="0" w:color="auto"/>
              <w:bottom w:val="single" w:sz="4" w:space="0" w:color="auto"/>
              <w:right w:val="nil"/>
            </w:tcBorders>
            <w:hideMark/>
          </w:tcPr>
          <w:p w:rsidR="00091AF1" w:rsidRDefault="00091AF1">
            <w:pPr>
              <w:pStyle w:val="afff1"/>
              <w:framePr w:w="10152" w:h="1680" w:hRule="exact" w:wrap="none" w:hAnchor="page" w:x="1134" w:y="3122"/>
              <w:autoSpaceDE w:val="0"/>
              <w:autoSpaceDN w:val="0"/>
              <w:spacing w:line="254" w:lineRule="auto"/>
              <w:ind w:left="142" w:firstLine="0"/>
              <w:rPr>
                <w:rFonts w:eastAsia="Courier New"/>
                <w:color w:val="auto"/>
                <w:lang w:bidi="ru-RU"/>
              </w:rPr>
            </w:pPr>
            <w:r>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1680" w:hRule="exact" w:wrap="none" w:hAnchor="page" w:x="1134" w:y="3122"/>
              <w:autoSpaceDE w:val="0"/>
              <w:autoSpaceDN w:val="0"/>
              <w:spacing w:line="254" w:lineRule="auto"/>
              <w:ind w:left="142" w:firstLine="0"/>
              <w:rPr>
                <w:rFonts w:eastAsia="Courier New"/>
                <w:color w:val="auto"/>
                <w:lang w:bidi="ru-RU"/>
              </w:rPr>
            </w:pPr>
            <w:r>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091AF1" w:rsidRDefault="00091AF1" w:rsidP="00091AF1">
      <w:pPr>
        <w:framePr w:w="10152" w:h="1680" w:wrap="none" w:hAnchor="page" w:x="1134" w:y="3122"/>
        <w:spacing w:line="1" w:lineRule="exact"/>
        <w:rPr>
          <w:rFonts w:ascii="Courier New" w:hAnsi="Courier New" w:cs="Courier New"/>
          <w:lang w:bidi="ru-RU"/>
        </w:rPr>
      </w:pPr>
    </w:p>
    <w:p w:rsidR="00091AF1" w:rsidRDefault="00091AF1" w:rsidP="00091AF1">
      <w:pPr>
        <w:pStyle w:val="28"/>
        <w:framePr w:w="10205" w:h="835" w:wrap="none" w:hAnchor="page" w:x="1115" w:y="5253"/>
        <w:spacing w:line="240" w:lineRule="auto"/>
        <w:ind w:left="220" w:hanging="220"/>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91AF1" w:rsidRDefault="00091AF1" w:rsidP="00091AF1">
      <w:pPr>
        <w:spacing w:line="360" w:lineRule="exact"/>
        <w:rPr>
          <w:rFonts w:ascii="Courier New" w:hAnsi="Courier New" w:cs="Courier New"/>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365" w:line="1" w:lineRule="exact"/>
      </w:pPr>
    </w:p>
    <w:p w:rsidR="00091AF1" w:rsidRDefault="00091AF1" w:rsidP="00091AF1">
      <w:pPr>
        <w:widowControl/>
        <w:autoSpaceDE/>
        <w:autoSpaceDN/>
        <w:sectPr w:rsidR="00091AF1">
          <w:footnotePr>
            <w:numRestart w:val="eachPage"/>
          </w:footnotePr>
          <w:pgSz w:w="12019" w:h="7824" w:orient="landscape"/>
          <w:pgMar w:top="983" w:right="700" w:bottom="715" w:left="566" w:header="0" w:footer="3" w:gutter="0"/>
          <w:cols w:space="720"/>
        </w:sectPr>
      </w:pPr>
    </w:p>
    <w:p w:rsidR="00091AF1" w:rsidRDefault="00091AF1" w:rsidP="00091AF1">
      <w:pPr>
        <w:pStyle w:val="92"/>
        <w:framePr w:w="187" w:h="6374" w:hRule="exact" w:wrap="none" w:hAnchor="page" w:x="596" w:y="1"/>
        <w:tabs>
          <w:tab w:val="left" w:pos="6058"/>
        </w:tabs>
        <w:textDirection w:val="tbRl"/>
        <w:rPr>
          <w:color w:val="auto"/>
        </w:rPr>
      </w:pPr>
      <w:r>
        <w:rPr>
          <w:color w:val="auto"/>
        </w:rPr>
        <w:lastRenderedPageBreak/>
        <w:t>МУЗЫКА. 5—8 классы</w:t>
      </w:r>
      <w:r>
        <w:rPr>
          <w:color w:val="auto"/>
        </w:rPr>
        <w:tab/>
        <w:t xml:space="preserve"> </w:t>
      </w:r>
    </w:p>
    <w:tbl>
      <w:tblPr>
        <w:tblOverlap w:val="never"/>
        <w:tblW w:w="0" w:type="auto"/>
        <w:tblLayout w:type="fixed"/>
        <w:tblCellMar>
          <w:left w:w="10" w:type="dxa"/>
          <w:right w:w="10" w:type="dxa"/>
        </w:tblCellMar>
        <w:tblLook w:val="04A0"/>
      </w:tblPr>
      <w:tblGrid>
        <w:gridCol w:w="1272"/>
        <w:gridCol w:w="1334"/>
        <w:gridCol w:w="2064"/>
        <w:gridCol w:w="5482"/>
      </w:tblGrid>
      <w:tr w:rsidR="00091AF1" w:rsidTr="00091AF1">
        <w:trPr>
          <w:trHeight w:hRule="exact" w:val="3158"/>
        </w:trPr>
        <w:tc>
          <w:tcPr>
            <w:tcW w:w="1272" w:type="dxa"/>
            <w:tcBorders>
              <w:top w:val="single" w:sz="4" w:space="0" w:color="auto"/>
              <w:left w:val="single" w:sz="4" w:space="0" w:color="auto"/>
              <w:bottom w:val="nil"/>
              <w:right w:val="nil"/>
            </w:tcBorders>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p>
        </w:tc>
        <w:tc>
          <w:tcPr>
            <w:tcW w:w="1334" w:type="dxa"/>
            <w:tcBorders>
              <w:top w:val="single" w:sz="4" w:space="0" w:color="auto"/>
              <w:left w:val="single" w:sz="4" w:space="0" w:color="auto"/>
              <w:bottom w:val="nil"/>
              <w:right w:val="nil"/>
            </w:tcBorders>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p>
        </w:tc>
        <w:tc>
          <w:tcPr>
            <w:tcW w:w="2064" w:type="dxa"/>
            <w:tcBorders>
              <w:top w:val="single" w:sz="4" w:space="0" w:color="auto"/>
              <w:left w:val="single" w:sz="4" w:space="0" w:color="auto"/>
              <w:bottom w:val="nil"/>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r>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rPr>
            </w:pPr>
            <w:r>
              <w:rPr>
                <w:rFonts w:eastAsia="Courier New"/>
                <w:color w:val="auto"/>
              </w:rPr>
              <w:t>Определение на слух музыкальной формы и составление её буквенной наглядной схемы.</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Разучивание и исполнение произведений вокальных и инструментальных жанров.</w:t>
            </w:r>
          </w:p>
          <w:p w:rsidR="00091AF1" w:rsidRDefault="00091AF1">
            <w:pPr>
              <w:pStyle w:val="afff1"/>
              <w:framePr w:w="10152" w:h="6322" w:wrap="none" w:hAnchor="page" w:x="1134" w:y="11"/>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091AF1" w:rsidRDefault="00091AF1">
            <w:pPr>
              <w:pStyle w:val="afff1"/>
              <w:framePr w:w="10152" w:h="6322" w:wrap="none" w:hAnchor="page" w:x="1134" w:y="11"/>
              <w:autoSpaceDE w:val="0"/>
              <w:autoSpaceDN w:val="0"/>
              <w:spacing w:line="254" w:lineRule="auto"/>
              <w:ind w:left="142" w:firstLine="20"/>
              <w:rPr>
                <w:rFonts w:eastAsia="Courier New"/>
                <w:color w:val="auto"/>
                <w:lang w:bidi="ru-RU"/>
              </w:rPr>
            </w:pPr>
            <w:r>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091AF1" w:rsidTr="00091AF1">
        <w:trPr>
          <w:trHeight w:hRule="exact" w:val="3163"/>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r>
              <w:rPr>
                <w:rFonts w:eastAsia="Courier New"/>
                <w:color w:val="auto"/>
              </w:rPr>
              <w:t>Б) 4—6 учебных часаов</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lang w:bidi="ru-RU"/>
              </w:rPr>
            </w:pPr>
            <w:r>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right w:val="nil"/>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rPr>
            </w:pPr>
            <w:r>
              <w:rPr>
                <w:rFonts w:eastAsia="Courier New"/>
                <w:color w:val="auto"/>
              </w:rPr>
              <w:t>Сюита, цикл миниатюр (вокальных, инструментальных).</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Принцип контраста.</w:t>
            </w:r>
          </w:p>
          <w:p w:rsidR="00091AF1" w:rsidRDefault="00091AF1">
            <w:pPr>
              <w:pStyle w:val="afff1"/>
              <w:framePr w:w="10152" w:h="6322" w:wrap="none" w:hAnchor="page" w:x="1134" w:y="11"/>
              <w:autoSpaceDE w:val="0"/>
              <w:autoSpaceDN w:val="0"/>
              <w:spacing w:line="254" w:lineRule="auto"/>
              <w:ind w:left="142" w:firstLine="20"/>
              <w:rPr>
                <w:rFonts w:eastAsia="Courier New"/>
                <w:color w:val="auto"/>
                <w:lang w:bidi="ru-RU"/>
              </w:rPr>
            </w:pPr>
            <w:r>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22" w:hRule="exact" w:wrap="none" w:hAnchor="page" w:x="1134" w:y="11"/>
              <w:autoSpaceDE w:val="0"/>
              <w:autoSpaceDN w:val="0"/>
              <w:spacing w:line="254" w:lineRule="auto"/>
              <w:ind w:left="142" w:firstLine="20"/>
              <w:rPr>
                <w:rFonts w:eastAsia="Courier New"/>
                <w:color w:val="auto"/>
              </w:rPr>
            </w:pPr>
            <w:r>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Знакомство со строением сонатной формы. Определение на слух основных партий-тем в одной из классических сонат.</w:t>
            </w:r>
          </w:p>
          <w:p w:rsidR="00091AF1" w:rsidRDefault="00091AF1">
            <w:pPr>
              <w:pStyle w:val="afff1"/>
              <w:framePr w:w="10152" w:h="6322" w:wrap="none" w:hAnchor="page" w:x="1134" w:y="11"/>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322" w:wrap="none" w:hAnchor="page" w:x="1134" w:y="11"/>
              <w:autoSpaceDE w:val="0"/>
              <w:autoSpaceDN w:val="0"/>
              <w:spacing w:line="254" w:lineRule="auto"/>
              <w:ind w:left="142" w:firstLine="20"/>
              <w:rPr>
                <w:rFonts w:eastAsia="Courier New"/>
                <w:color w:val="auto"/>
              </w:rPr>
            </w:pPr>
            <w:r>
              <w:rPr>
                <w:rFonts w:eastAsia="Courier New"/>
                <w:color w:val="auto"/>
              </w:rPr>
              <w:t>Посещение концерта (в том числе виртуального).</w:t>
            </w:r>
          </w:p>
          <w:p w:rsidR="00091AF1" w:rsidRDefault="00091AF1">
            <w:pPr>
              <w:pStyle w:val="afff1"/>
              <w:framePr w:w="10152" w:h="6322" w:wrap="none" w:hAnchor="page" w:x="1134" w:y="11"/>
              <w:autoSpaceDE w:val="0"/>
              <w:autoSpaceDN w:val="0"/>
              <w:spacing w:line="254" w:lineRule="auto"/>
              <w:ind w:left="142" w:firstLine="20"/>
              <w:rPr>
                <w:rFonts w:eastAsia="Courier New"/>
                <w:color w:val="auto"/>
                <w:lang w:bidi="ru-RU"/>
              </w:rPr>
            </w:pPr>
            <w:r>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091AF1" w:rsidRDefault="00091AF1" w:rsidP="00091AF1">
      <w:pPr>
        <w:framePr w:w="10152" w:h="6322" w:wrap="none" w:hAnchor="page" w:x="1134" w:y="11"/>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3" w:line="1" w:lineRule="exact"/>
      </w:pPr>
    </w:p>
    <w:p w:rsidR="00091AF1" w:rsidRDefault="00091AF1" w:rsidP="00091AF1">
      <w:pPr>
        <w:widowControl/>
        <w:autoSpaceDE/>
        <w:autoSpaceDN/>
        <w:sectPr w:rsidR="00091AF1">
          <w:footnotePr>
            <w:numRestart w:val="eachPage"/>
          </w:footnotePr>
          <w:pgSz w:w="12019" w:h="7824" w:orient="landscape"/>
          <w:pgMar w:top="730" w:right="734" w:bottom="520" w:left="595" w:header="0" w:footer="3" w:gutter="0"/>
          <w:cols w:space="720"/>
        </w:sectPr>
      </w:pPr>
    </w:p>
    <w:p w:rsidR="00091AF1" w:rsidRDefault="00091AF1" w:rsidP="00091AF1">
      <w:pPr>
        <w:pStyle w:val="92"/>
        <w:framePr w:w="230" w:h="6389" w:hRule="exact" w:wrap="none" w:hAnchor="page" w:x="567" w:y="-262"/>
        <w:tabs>
          <w:tab w:val="left" w:pos="3994"/>
        </w:tabs>
        <w:textDirection w:val="tbRl"/>
        <w:rPr>
          <w:color w:val="auto"/>
        </w:rPr>
      </w:pPr>
      <w:r>
        <w:rPr>
          <w:color w:val="auto"/>
        </w:rPr>
        <w:lastRenderedPageBreak/>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tblPr>
      <w:tblGrid>
        <w:gridCol w:w="1272"/>
        <w:gridCol w:w="1334"/>
        <w:gridCol w:w="2064"/>
        <w:gridCol w:w="5482"/>
      </w:tblGrid>
      <w:tr w:rsidR="00091AF1" w:rsidTr="00091AF1">
        <w:trPr>
          <w:trHeight w:hRule="exact" w:val="579"/>
        </w:trPr>
        <w:tc>
          <w:tcPr>
            <w:tcW w:w="1272"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40" w:lineRule="auto"/>
              <w:ind w:firstLine="0"/>
              <w:jc w:val="center"/>
              <w:rPr>
                <w:b/>
                <w:color w:val="auto"/>
                <w:lang w:bidi="ru-RU"/>
              </w:rPr>
            </w:pPr>
            <w:r>
              <w:rPr>
                <w:b/>
                <w:color w:val="auto"/>
              </w:rPr>
              <w:t>Темы</w:t>
            </w:r>
          </w:p>
        </w:tc>
        <w:tc>
          <w:tcPr>
            <w:tcW w:w="206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40" w:lineRule="auto"/>
              <w:ind w:firstLine="0"/>
              <w:jc w:val="center"/>
              <w:rPr>
                <w:b/>
                <w:color w:val="auto"/>
                <w:lang w:bidi="ru-RU"/>
              </w:rPr>
            </w:pPr>
            <w:r>
              <w:rPr>
                <w:b/>
                <w:color w:val="auto"/>
              </w:rPr>
              <w:t>Содержание</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6034" w:hRule="exact" w:wrap="none" w:hAnchor="page" w:x="1143" w:y="35"/>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4539"/>
        </w:trPr>
        <w:tc>
          <w:tcPr>
            <w:tcW w:w="1272"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В) 4—6 учебных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Симфоническая музыка</w:t>
            </w:r>
          </w:p>
        </w:tc>
        <w:tc>
          <w:tcPr>
            <w:tcW w:w="2064" w:type="dxa"/>
            <w:tcBorders>
              <w:top w:val="single" w:sz="4" w:space="0" w:color="auto"/>
              <w:left w:val="single" w:sz="4" w:space="0" w:color="auto"/>
              <w:bottom w:val="nil"/>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bottom w:val="nil"/>
              <w:right w:val="single" w:sz="4" w:space="0" w:color="auto"/>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rPr>
            </w:pPr>
            <w:r>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091AF1" w:rsidRDefault="00091AF1">
            <w:pPr>
              <w:pStyle w:val="afff1"/>
              <w:framePr w:w="10152" w:h="6034" w:wrap="none" w:hAnchor="page" w:x="1143" w:y="35"/>
              <w:autoSpaceDE w:val="0"/>
              <w:autoSpaceDN w:val="0"/>
              <w:spacing w:line="254" w:lineRule="auto"/>
              <w:ind w:left="142" w:firstLine="20"/>
              <w:rPr>
                <w:rFonts w:eastAsia="Courier New"/>
                <w:color w:val="auto"/>
              </w:rPr>
            </w:pPr>
            <w:r>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091AF1" w:rsidRDefault="00091AF1">
            <w:pPr>
              <w:pStyle w:val="afff1"/>
              <w:framePr w:w="10152" w:h="6034" w:wrap="none" w:hAnchor="page" w:x="1143" w:y="35"/>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034" w:wrap="none" w:hAnchor="page" w:x="1143" w:y="35"/>
              <w:autoSpaceDE w:val="0"/>
              <w:autoSpaceDN w:val="0"/>
              <w:spacing w:line="254" w:lineRule="auto"/>
              <w:ind w:left="142" w:firstLine="20"/>
              <w:rPr>
                <w:rFonts w:eastAsia="Courier New"/>
                <w:color w:val="auto"/>
                <w:lang w:bidi="ru-RU"/>
              </w:rPr>
            </w:pPr>
            <w:r>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091AF1" w:rsidTr="00091AF1">
        <w:trPr>
          <w:trHeight w:hRule="exact" w:val="1502"/>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Г) 4—6 учебных часов</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Театральные жанры</w:t>
            </w:r>
          </w:p>
        </w:tc>
        <w:tc>
          <w:tcPr>
            <w:tcW w:w="2064"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lang w:bidi="ru-RU"/>
              </w:rPr>
            </w:pPr>
            <w:r>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6034" w:hRule="exact" w:wrap="none" w:hAnchor="page" w:x="1143" w:y="35"/>
              <w:autoSpaceDE w:val="0"/>
              <w:autoSpaceDN w:val="0"/>
              <w:spacing w:line="254" w:lineRule="auto"/>
              <w:ind w:left="142" w:firstLine="20"/>
              <w:rPr>
                <w:rFonts w:eastAsia="Courier New"/>
                <w:color w:val="auto"/>
              </w:rPr>
            </w:pPr>
            <w:r>
              <w:rPr>
                <w:rFonts w:eastAsia="Courier New"/>
                <w:color w:val="auto"/>
              </w:rPr>
              <w:t>Знакомство с отдельными номерами из известных опер, балетов.</w:t>
            </w:r>
          </w:p>
          <w:p w:rsidR="00091AF1" w:rsidRDefault="00091AF1">
            <w:pPr>
              <w:pStyle w:val="afff1"/>
              <w:framePr w:w="10152" w:h="6034" w:wrap="none" w:hAnchor="page" w:x="1143" w:y="35"/>
              <w:autoSpaceDE w:val="0"/>
              <w:autoSpaceDN w:val="0"/>
              <w:spacing w:line="254" w:lineRule="auto"/>
              <w:ind w:left="142" w:firstLine="20"/>
              <w:rPr>
                <w:rFonts w:eastAsia="Courier New"/>
                <w:color w:val="auto"/>
                <w:lang w:bidi="ru-RU"/>
              </w:rPr>
            </w:pPr>
            <w:r>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091AF1" w:rsidRDefault="00091AF1" w:rsidP="00091AF1">
      <w:pPr>
        <w:framePr w:w="10152" w:h="6034" w:wrap="none" w:hAnchor="page" w:x="1143" w:y="3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365" w:line="1" w:lineRule="exact"/>
      </w:pPr>
    </w:p>
    <w:p w:rsidR="00091AF1" w:rsidRDefault="00091AF1" w:rsidP="00091AF1">
      <w:pPr>
        <w:widowControl/>
        <w:autoSpaceDE/>
        <w:autoSpaceDN/>
        <w:sectPr w:rsidR="00091AF1">
          <w:footnotePr>
            <w:numRestart w:val="eachPage"/>
          </w:footnotePr>
          <w:pgSz w:w="12019" w:h="7824" w:orient="landscape"/>
          <w:pgMar w:top="983" w:right="724" w:bottom="715" w:left="566" w:header="0" w:footer="3" w:gutter="0"/>
          <w:cols w:space="720"/>
        </w:sectPr>
      </w:pPr>
    </w:p>
    <w:p w:rsidR="00091AF1" w:rsidRDefault="00091AF1" w:rsidP="00091AF1">
      <w:pPr>
        <w:pStyle w:val="92"/>
        <w:framePr w:w="187" w:h="6374" w:hRule="exact" w:wrap="none" w:hAnchor="page" w:x="596" w:y="1"/>
        <w:tabs>
          <w:tab w:val="left" w:pos="6067"/>
        </w:tabs>
        <w:textDirection w:val="tbRl"/>
        <w:rPr>
          <w:color w:val="auto"/>
        </w:rPr>
      </w:pPr>
      <w:r>
        <w:rPr>
          <w:color w:val="auto"/>
        </w:rPr>
        <w:lastRenderedPageBreak/>
        <w:t>МУЗЫКА. 5—8 классы</w:t>
      </w:r>
      <w:r>
        <w:rPr>
          <w:color w:val="auto"/>
        </w:rPr>
        <w:tab/>
        <w:t xml:space="preserve"> </w:t>
      </w:r>
    </w:p>
    <w:tbl>
      <w:tblPr>
        <w:tblOverlap w:val="never"/>
        <w:tblW w:w="0" w:type="auto"/>
        <w:tblLayout w:type="fixed"/>
        <w:tblCellMar>
          <w:left w:w="10" w:type="dxa"/>
          <w:right w:w="10" w:type="dxa"/>
        </w:tblCellMar>
        <w:tblLook w:val="04A0"/>
      </w:tblPr>
      <w:tblGrid>
        <w:gridCol w:w="1272"/>
        <w:gridCol w:w="1334"/>
        <w:gridCol w:w="2064"/>
        <w:gridCol w:w="5482"/>
      </w:tblGrid>
      <w:tr w:rsidR="00091AF1" w:rsidTr="00091AF1">
        <w:trPr>
          <w:trHeight w:hRule="exact" w:val="2988"/>
        </w:trPr>
        <w:tc>
          <w:tcPr>
            <w:tcW w:w="1272" w:type="dxa"/>
            <w:tcBorders>
              <w:top w:val="single" w:sz="4" w:space="0" w:color="auto"/>
              <w:left w:val="single" w:sz="4" w:space="0" w:color="auto"/>
              <w:bottom w:val="single" w:sz="4" w:space="0" w:color="auto"/>
              <w:right w:val="nil"/>
            </w:tcBorders>
          </w:tcPr>
          <w:p w:rsidR="00091AF1" w:rsidRDefault="00091AF1">
            <w:pPr>
              <w:framePr w:w="10152" w:h="3091" w:hRule="exact" w:wrap="none" w:hAnchor="page" w:x="1129" w:y="11"/>
              <w:rPr>
                <w:sz w:val="10"/>
                <w:szCs w:val="10"/>
                <w:lang w:val="en-US" w:bidi="ru-RU"/>
              </w:rPr>
            </w:pPr>
          </w:p>
        </w:tc>
        <w:tc>
          <w:tcPr>
            <w:tcW w:w="1334" w:type="dxa"/>
            <w:tcBorders>
              <w:top w:val="single" w:sz="4" w:space="0" w:color="auto"/>
              <w:left w:val="single" w:sz="4" w:space="0" w:color="auto"/>
              <w:bottom w:val="single" w:sz="4" w:space="0" w:color="auto"/>
              <w:right w:val="nil"/>
            </w:tcBorders>
          </w:tcPr>
          <w:p w:rsidR="00091AF1" w:rsidRDefault="00091AF1">
            <w:pPr>
              <w:framePr w:w="10152" w:h="3091" w:hRule="exact" w:wrap="none" w:hAnchor="page" w:x="1129" w:y="11"/>
              <w:rPr>
                <w:sz w:val="10"/>
                <w:szCs w:val="10"/>
                <w:lang w:val="en-US" w:bidi="ru-RU"/>
              </w:rPr>
            </w:pPr>
          </w:p>
        </w:tc>
        <w:tc>
          <w:tcPr>
            <w:tcW w:w="2064" w:type="dxa"/>
            <w:tcBorders>
              <w:top w:val="single" w:sz="4" w:space="0" w:color="auto"/>
              <w:left w:val="single" w:sz="4" w:space="0" w:color="auto"/>
              <w:bottom w:val="single" w:sz="4" w:space="0" w:color="auto"/>
              <w:right w:val="nil"/>
            </w:tcBorders>
            <w:hideMark/>
          </w:tcPr>
          <w:p w:rsidR="00091AF1" w:rsidRDefault="00091AF1">
            <w:pPr>
              <w:pStyle w:val="afff1"/>
              <w:framePr w:w="10152" w:h="3091" w:hRule="exact" w:wrap="none" w:hAnchor="page" w:x="1129" w:y="11"/>
              <w:autoSpaceDE w:val="0"/>
              <w:autoSpaceDN w:val="0"/>
              <w:spacing w:line="254" w:lineRule="auto"/>
              <w:ind w:left="142" w:firstLine="20"/>
              <w:rPr>
                <w:rFonts w:eastAsia="Courier New"/>
                <w:color w:val="auto"/>
                <w:lang w:bidi="ru-RU"/>
              </w:rPr>
            </w:pPr>
            <w:r>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3091" w:hRule="exact" w:wrap="none" w:hAnchor="page" w:x="1129" w:y="11"/>
              <w:autoSpaceDE w:val="0"/>
              <w:autoSpaceDN w:val="0"/>
              <w:spacing w:line="254" w:lineRule="auto"/>
              <w:ind w:left="142" w:firstLine="20"/>
              <w:rPr>
                <w:rFonts w:eastAsia="Courier New"/>
                <w:color w:val="auto"/>
                <w:lang w:val="en-US"/>
              </w:rPr>
            </w:pPr>
            <w:r>
              <w:rPr>
                <w:rFonts w:eastAsia="Courier New"/>
                <w:color w:val="auto"/>
              </w:rPr>
              <w:t>Различение, определение на слух:</w:t>
            </w:r>
          </w:p>
          <w:p w:rsidR="00091AF1" w:rsidRDefault="00091AF1" w:rsidP="00804D18">
            <w:pPr>
              <w:pStyle w:val="afff1"/>
              <w:framePr w:w="10152" w:h="3091" w:wrap="none" w:hAnchor="page" w:x="1129" w:y="11"/>
              <w:numPr>
                <w:ilvl w:val="0"/>
                <w:numId w:val="312"/>
              </w:numPr>
              <w:tabs>
                <w:tab w:val="left" w:pos="414"/>
              </w:tabs>
              <w:autoSpaceDE w:val="0"/>
              <w:autoSpaceDN w:val="0"/>
              <w:spacing w:line="254" w:lineRule="auto"/>
              <w:ind w:left="142" w:firstLine="20"/>
              <w:rPr>
                <w:rFonts w:eastAsia="Courier New"/>
                <w:color w:val="auto"/>
              </w:rPr>
            </w:pPr>
            <w:r>
              <w:rPr>
                <w:rFonts w:eastAsia="Courier New"/>
                <w:color w:val="auto"/>
              </w:rPr>
              <w:t>тембров голосов оперных певцов;</w:t>
            </w:r>
          </w:p>
          <w:p w:rsidR="00091AF1" w:rsidRDefault="00091AF1" w:rsidP="00804D18">
            <w:pPr>
              <w:pStyle w:val="afff1"/>
              <w:framePr w:w="10152" w:h="3091" w:wrap="none" w:hAnchor="page" w:x="1129" w:y="11"/>
              <w:numPr>
                <w:ilvl w:val="0"/>
                <w:numId w:val="312"/>
              </w:numPr>
              <w:tabs>
                <w:tab w:val="left" w:pos="414"/>
              </w:tabs>
              <w:autoSpaceDE w:val="0"/>
              <w:autoSpaceDN w:val="0"/>
              <w:spacing w:line="254" w:lineRule="auto"/>
              <w:ind w:left="142" w:firstLine="20"/>
              <w:rPr>
                <w:rFonts w:eastAsia="Courier New"/>
                <w:color w:val="auto"/>
              </w:rPr>
            </w:pPr>
            <w:r>
              <w:rPr>
                <w:rFonts w:eastAsia="Courier New"/>
                <w:color w:val="auto"/>
              </w:rPr>
              <w:t>оркестровых групп, тембров инструментов;</w:t>
            </w:r>
          </w:p>
          <w:p w:rsidR="00091AF1" w:rsidRDefault="00091AF1" w:rsidP="00804D18">
            <w:pPr>
              <w:pStyle w:val="afff1"/>
              <w:framePr w:w="10152" w:h="3091" w:wrap="none" w:hAnchor="page" w:x="1129" w:y="11"/>
              <w:numPr>
                <w:ilvl w:val="0"/>
                <w:numId w:val="312"/>
              </w:numPr>
              <w:tabs>
                <w:tab w:val="left" w:pos="414"/>
              </w:tabs>
              <w:autoSpaceDE w:val="0"/>
              <w:autoSpaceDN w:val="0"/>
              <w:spacing w:line="254" w:lineRule="auto"/>
              <w:ind w:left="142" w:firstLine="20"/>
              <w:rPr>
                <w:rFonts w:eastAsia="Courier New"/>
                <w:color w:val="auto"/>
              </w:rPr>
            </w:pPr>
            <w:r>
              <w:rPr>
                <w:rFonts w:eastAsia="Courier New"/>
                <w:color w:val="auto"/>
              </w:rPr>
              <w:t>типа номера (соло, дуэт, хор и т. д.).</w:t>
            </w:r>
          </w:p>
          <w:p w:rsidR="00091AF1" w:rsidRDefault="00091AF1">
            <w:pPr>
              <w:pStyle w:val="afff1"/>
              <w:framePr w:w="10152" w:h="3091" w:wrap="none" w:hAnchor="page" w:x="1129" w:y="11"/>
              <w:autoSpaceDE w:val="0"/>
              <w:autoSpaceDN w:val="0"/>
              <w:spacing w:line="254" w:lineRule="auto"/>
              <w:ind w:left="142" w:firstLine="20"/>
              <w:rPr>
                <w:rFonts w:eastAsia="Courier New"/>
                <w:color w:val="auto"/>
              </w:rPr>
            </w:pPr>
            <w:r>
              <w:rPr>
                <w:rFonts w:eastAsia="Courier New"/>
                <w:color w:val="auto"/>
              </w:rPr>
              <w:t>Музыкальная викторина на материале изученных фрагментов музыкальных спектаклей.</w:t>
            </w:r>
          </w:p>
          <w:p w:rsidR="00091AF1" w:rsidRDefault="00091AF1">
            <w:pPr>
              <w:pStyle w:val="afff1"/>
              <w:framePr w:w="10152" w:h="3091" w:wrap="none" w:hAnchor="page" w:x="1129" w:y="11"/>
              <w:autoSpaceDE w:val="0"/>
              <w:autoSpaceDN w:val="0"/>
              <w:spacing w:line="240"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3091" w:wrap="none" w:hAnchor="page" w:x="1129" w:y="11"/>
              <w:autoSpaceDE w:val="0"/>
              <w:autoSpaceDN w:val="0"/>
              <w:spacing w:line="254" w:lineRule="auto"/>
              <w:ind w:left="142" w:firstLine="20"/>
              <w:rPr>
                <w:rFonts w:eastAsia="Courier New"/>
                <w:color w:val="auto"/>
                <w:lang w:bidi="ru-RU"/>
              </w:rPr>
            </w:pPr>
            <w:r>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091AF1" w:rsidRDefault="00091AF1" w:rsidP="00091AF1">
      <w:pPr>
        <w:framePr w:w="10152" w:h="3091" w:wrap="none" w:hAnchor="page" w:x="1129" w:y="11"/>
        <w:spacing w:line="1" w:lineRule="exact"/>
        <w:rPr>
          <w:rFonts w:ascii="Courier New" w:hAnsi="Courier New" w:cs="Courier New"/>
          <w:lang w:bidi="ru-RU"/>
        </w:rPr>
      </w:pPr>
    </w:p>
    <w:p w:rsidR="00091AF1" w:rsidRDefault="00091AF1" w:rsidP="00091AF1">
      <w:pPr>
        <w:pStyle w:val="affd"/>
      </w:pPr>
      <w:bookmarkStart w:id="721" w:name="bookmark1608"/>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p>
    <w:p w:rsidR="00091AF1" w:rsidRDefault="00091AF1" w:rsidP="00091AF1">
      <w:pPr>
        <w:pStyle w:val="affd"/>
      </w:pPr>
      <w:r>
        <w:t>Модуль № 8 «Связь музыки с другими видами искусства»</w:t>
      </w:r>
      <w:bookmarkEnd w:id="721"/>
    </w:p>
    <w:tbl>
      <w:tblPr>
        <w:tblOverlap w:val="never"/>
        <w:tblW w:w="0" w:type="auto"/>
        <w:tblLayout w:type="fixed"/>
        <w:tblCellMar>
          <w:left w:w="10" w:type="dxa"/>
          <w:right w:w="10" w:type="dxa"/>
        </w:tblCellMar>
        <w:tblLook w:val="04A0"/>
      </w:tblPr>
      <w:tblGrid>
        <w:gridCol w:w="1272"/>
        <w:gridCol w:w="1334"/>
        <w:gridCol w:w="2088"/>
        <w:gridCol w:w="5458"/>
      </w:tblGrid>
      <w:tr w:rsidR="00091AF1" w:rsidTr="00091AF1">
        <w:trPr>
          <w:trHeight w:hRule="exact" w:val="614"/>
        </w:trPr>
        <w:tc>
          <w:tcPr>
            <w:tcW w:w="1272" w:type="dxa"/>
            <w:tcBorders>
              <w:top w:val="single" w:sz="4" w:space="0" w:color="auto"/>
              <w:left w:val="single" w:sz="4" w:space="0" w:color="auto"/>
              <w:bottom w:val="nil"/>
              <w:right w:val="nil"/>
            </w:tcBorders>
            <w:hideMark/>
          </w:tcPr>
          <w:p w:rsidR="00091AF1" w:rsidRDefault="00091AF1">
            <w:pPr>
              <w:pStyle w:val="afff1"/>
              <w:framePr w:w="10152" w:h="2851" w:hRule="exact" w:wrap="none" w:hAnchor="page" w:x="1129" w:y="3529"/>
              <w:autoSpaceDE w:val="0"/>
              <w:autoSpaceDN w:val="0"/>
              <w:spacing w:line="228" w:lineRule="auto"/>
              <w:ind w:firstLine="0"/>
              <w:jc w:val="center"/>
              <w:rPr>
                <w:b/>
                <w:color w:val="auto"/>
                <w:lang w:bidi="ru-RU"/>
              </w:rPr>
            </w:pPr>
            <w:r>
              <w:rPr>
                <w:b/>
                <w:color w:val="auto"/>
              </w:rPr>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2851" w:hRule="exact" w:wrap="none" w:hAnchor="page" w:x="1129" w:y="3529"/>
              <w:autoSpaceDE w:val="0"/>
              <w:autoSpaceDN w:val="0"/>
              <w:spacing w:line="228" w:lineRule="auto"/>
              <w:ind w:firstLine="0"/>
              <w:jc w:val="center"/>
              <w:rPr>
                <w:b/>
                <w:color w:val="auto"/>
                <w:lang w:bidi="ru-RU"/>
              </w:rPr>
            </w:pPr>
            <w:r>
              <w:rPr>
                <w:b/>
                <w:color w:val="auto"/>
              </w:rPr>
              <w:t>Темы</w:t>
            </w:r>
          </w:p>
        </w:tc>
        <w:tc>
          <w:tcPr>
            <w:tcW w:w="2088" w:type="dxa"/>
            <w:tcBorders>
              <w:top w:val="single" w:sz="4" w:space="0" w:color="auto"/>
              <w:left w:val="single" w:sz="4" w:space="0" w:color="auto"/>
              <w:bottom w:val="nil"/>
              <w:right w:val="nil"/>
            </w:tcBorders>
            <w:hideMark/>
          </w:tcPr>
          <w:p w:rsidR="00091AF1" w:rsidRDefault="00091AF1">
            <w:pPr>
              <w:pStyle w:val="afff1"/>
              <w:framePr w:w="10152" w:h="2851" w:hRule="exact" w:wrap="none" w:hAnchor="page" w:x="1129" w:y="3529"/>
              <w:autoSpaceDE w:val="0"/>
              <w:autoSpaceDN w:val="0"/>
              <w:spacing w:line="228" w:lineRule="auto"/>
              <w:ind w:firstLine="480"/>
              <w:jc w:val="center"/>
              <w:rPr>
                <w:b/>
                <w:color w:val="auto"/>
                <w:lang w:bidi="ru-RU"/>
              </w:rPr>
            </w:pPr>
            <w:r>
              <w:rPr>
                <w:b/>
                <w:color w:val="auto"/>
              </w:rPr>
              <w:t>Содержание</w:t>
            </w:r>
          </w:p>
        </w:tc>
        <w:tc>
          <w:tcPr>
            <w:tcW w:w="5458" w:type="dxa"/>
            <w:tcBorders>
              <w:top w:val="single" w:sz="4" w:space="0" w:color="auto"/>
              <w:left w:val="single" w:sz="4" w:space="0" w:color="auto"/>
              <w:bottom w:val="nil"/>
              <w:right w:val="single" w:sz="4" w:space="0" w:color="auto"/>
            </w:tcBorders>
            <w:hideMark/>
          </w:tcPr>
          <w:p w:rsidR="00091AF1" w:rsidRDefault="00091AF1">
            <w:pPr>
              <w:pStyle w:val="afff1"/>
              <w:framePr w:w="10152" w:h="2851" w:hRule="exact" w:wrap="none" w:hAnchor="page" w:x="1129" w:y="3529"/>
              <w:autoSpaceDE w:val="0"/>
              <w:autoSpaceDN w:val="0"/>
              <w:spacing w:line="228" w:lineRule="auto"/>
              <w:ind w:firstLine="0"/>
              <w:jc w:val="center"/>
              <w:rPr>
                <w:b/>
                <w:color w:val="auto"/>
                <w:lang w:bidi="ru-RU"/>
              </w:rPr>
            </w:pPr>
            <w:r>
              <w:rPr>
                <w:b/>
                <w:color w:val="auto"/>
              </w:rPr>
              <w:t>Виды деятельности обучающихся</w:t>
            </w:r>
          </w:p>
        </w:tc>
      </w:tr>
      <w:tr w:rsidR="00091AF1" w:rsidTr="00091AF1">
        <w:trPr>
          <w:trHeight w:hRule="exact" w:val="2237"/>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lang w:bidi="ru-RU"/>
              </w:rPr>
            </w:pPr>
            <w:r>
              <w:rPr>
                <w:rFonts w:eastAsia="Courier New"/>
                <w:color w:val="auto"/>
              </w:rPr>
              <w:t>Музыка и литература</w:t>
            </w:r>
          </w:p>
        </w:tc>
        <w:tc>
          <w:tcPr>
            <w:tcW w:w="2088"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lang w:bidi="ru-RU"/>
              </w:rPr>
            </w:pPr>
            <w:r>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52" w:h="2851" w:hRule="exact" w:wrap="none" w:hAnchor="page" w:x="1129" w:y="3529"/>
              <w:autoSpaceDE w:val="0"/>
              <w:autoSpaceDN w:val="0"/>
              <w:spacing w:line="254" w:lineRule="auto"/>
              <w:ind w:left="142" w:firstLine="20"/>
              <w:rPr>
                <w:rFonts w:eastAsia="Courier New"/>
                <w:color w:val="auto"/>
              </w:rPr>
            </w:pPr>
            <w:r>
              <w:rPr>
                <w:rFonts w:eastAsia="Courier New"/>
                <w:color w:val="auto"/>
              </w:rPr>
              <w:t>Знакомство с образцами вокальной и инструментальной музыки.</w:t>
            </w:r>
          </w:p>
          <w:p w:rsidR="00091AF1" w:rsidRDefault="00091AF1">
            <w:pPr>
              <w:pStyle w:val="afff1"/>
              <w:framePr w:w="10152" w:h="2851" w:wrap="none" w:hAnchor="page" w:x="1129" w:y="3529"/>
              <w:autoSpaceDE w:val="0"/>
              <w:autoSpaceDN w:val="0"/>
              <w:spacing w:line="254" w:lineRule="auto"/>
              <w:ind w:left="142" w:firstLine="20"/>
              <w:rPr>
                <w:rFonts w:eastAsia="Courier New"/>
                <w:color w:val="auto"/>
              </w:rPr>
            </w:pPr>
            <w:r>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091AF1" w:rsidRDefault="00091AF1">
            <w:pPr>
              <w:pStyle w:val="afff1"/>
              <w:framePr w:w="10152" w:h="2851" w:wrap="none" w:hAnchor="page" w:x="1129" w:y="3529"/>
              <w:autoSpaceDE w:val="0"/>
              <w:autoSpaceDN w:val="0"/>
              <w:spacing w:line="254" w:lineRule="auto"/>
              <w:ind w:left="142" w:firstLine="20"/>
              <w:rPr>
                <w:rFonts w:eastAsia="Courier New"/>
                <w:color w:val="auto"/>
                <w:lang w:bidi="ru-RU"/>
              </w:rPr>
            </w:pPr>
            <w:r>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091AF1" w:rsidRDefault="00091AF1" w:rsidP="00091AF1">
      <w:pPr>
        <w:framePr w:w="10152" w:h="2851" w:wrap="none" w:hAnchor="page" w:x="1129" w:y="3529"/>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widowControl/>
        <w:autoSpaceDE/>
        <w:autoSpaceDN/>
        <w:sectPr w:rsidR="00091AF1">
          <w:footnotePr>
            <w:numRestart w:val="eachPage"/>
          </w:footnotePr>
          <w:pgSz w:w="12019" w:h="7824" w:orient="landscape"/>
          <w:pgMar w:top="730" w:right="739" w:bottom="516" w:left="595" w:header="302" w:footer="3" w:gutter="0"/>
          <w:cols w:space="720"/>
        </w:sectPr>
      </w:pPr>
    </w:p>
    <w:tbl>
      <w:tblPr>
        <w:tblOverlap w:val="never"/>
        <w:tblW w:w="0" w:type="auto"/>
        <w:tblLayout w:type="fixed"/>
        <w:tblCellMar>
          <w:left w:w="10" w:type="dxa"/>
          <w:right w:w="10" w:type="dxa"/>
        </w:tblCellMar>
        <w:tblLook w:val="04A0"/>
      </w:tblPr>
      <w:tblGrid>
        <w:gridCol w:w="1272"/>
        <w:gridCol w:w="1334"/>
        <w:gridCol w:w="2088"/>
        <w:gridCol w:w="5458"/>
      </w:tblGrid>
      <w:tr w:rsidR="00091AF1" w:rsidTr="00091AF1">
        <w:trPr>
          <w:trHeight w:hRule="exact" w:val="619"/>
        </w:trPr>
        <w:tc>
          <w:tcPr>
            <w:tcW w:w="1272"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28" w:lineRule="auto"/>
              <w:ind w:firstLine="0"/>
              <w:jc w:val="center"/>
              <w:rPr>
                <w:b/>
                <w:color w:val="auto"/>
                <w:lang w:bidi="ru-RU"/>
              </w:rPr>
            </w:pPr>
            <w:r>
              <w:rPr>
                <w:b/>
                <w:color w:val="auto"/>
              </w:rPr>
              <w:lastRenderedPageBreak/>
              <w:t>№ блока, кол-во часов</w:t>
            </w:r>
          </w:p>
        </w:tc>
        <w:tc>
          <w:tcPr>
            <w:tcW w:w="1334"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40" w:lineRule="auto"/>
              <w:ind w:firstLine="0"/>
              <w:jc w:val="center"/>
              <w:rPr>
                <w:b/>
                <w:color w:val="auto"/>
                <w:lang w:bidi="ru-RU"/>
              </w:rPr>
            </w:pPr>
            <w:r>
              <w:rPr>
                <w:b/>
                <w:color w:val="auto"/>
              </w:rPr>
              <w:t>Темы</w:t>
            </w:r>
          </w:p>
        </w:tc>
        <w:tc>
          <w:tcPr>
            <w:tcW w:w="2088"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40" w:lineRule="auto"/>
              <w:ind w:firstLine="480"/>
              <w:jc w:val="center"/>
              <w:rPr>
                <w:b/>
                <w:color w:val="auto"/>
                <w:lang w:bidi="ru-RU"/>
              </w:rPr>
            </w:pPr>
            <w:r>
              <w:rPr>
                <w:b/>
                <w:color w:val="auto"/>
              </w:rPr>
              <w:t>Содержание</w:t>
            </w:r>
          </w:p>
        </w:tc>
        <w:tc>
          <w:tcPr>
            <w:tcW w:w="5458" w:type="dxa"/>
            <w:tcBorders>
              <w:top w:val="single" w:sz="4" w:space="0" w:color="auto"/>
              <w:left w:val="single" w:sz="4" w:space="0" w:color="auto"/>
              <w:bottom w:val="nil"/>
              <w:right w:val="single" w:sz="4" w:space="0" w:color="auto"/>
            </w:tcBorders>
            <w:hideMark/>
          </w:tcPr>
          <w:p w:rsidR="00091AF1" w:rsidRDefault="00091AF1">
            <w:pPr>
              <w:pStyle w:val="afff1"/>
              <w:framePr w:w="10152" w:h="5976" w:hRule="exact" w:hSpace="566" w:vSpace="115" w:wrap="notBeside" w:vAnchor="text" w:hAnchor="text" w:x="567" w:y="299"/>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814"/>
        </w:trPr>
        <w:tc>
          <w:tcPr>
            <w:tcW w:w="1272" w:type="dxa"/>
            <w:tcBorders>
              <w:top w:val="single" w:sz="4" w:space="0" w:color="auto"/>
              <w:left w:val="single" w:sz="4" w:space="0" w:color="auto"/>
              <w:bottom w:val="nil"/>
              <w:right w:val="nil"/>
            </w:tcBorders>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p>
        </w:tc>
        <w:tc>
          <w:tcPr>
            <w:tcW w:w="1334" w:type="dxa"/>
            <w:tcBorders>
              <w:top w:val="single" w:sz="4" w:space="0" w:color="auto"/>
              <w:left w:val="single" w:sz="4" w:space="0" w:color="auto"/>
              <w:bottom w:val="nil"/>
              <w:right w:val="nil"/>
            </w:tcBorders>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p>
        </w:tc>
        <w:tc>
          <w:tcPr>
            <w:tcW w:w="2088" w:type="dxa"/>
            <w:tcBorders>
              <w:top w:val="single" w:sz="4" w:space="0" w:color="auto"/>
              <w:left w:val="single" w:sz="4" w:space="0" w:color="auto"/>
              <w:bottom w:val="nil"/>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музыке (поэма, баллада и др.). Программная музыка</w:t>
            </w:r>
          </w:p>
        </w:tc>
        <w:tc>
          <w:tcPr>
            <w:tcW w:w="5458" w:type="dxa"/>
            <w:tcBorders>
              <w:top w:val="single" w:sz="4" w:space="0" w:color="auto"/>
              <w:left w:val="single" w:sz="4" w:space="0" w:color="auto"/>
              <w:bottom w:val="nil"/>
              <w:right w:val="single" w:sz="4" w:space="0" w:color="auto"/>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Рисование образов программной музыки.</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Музыкальная викторина на знание музыки, названий и авторов изученных произведений</w:t>
            </w:r>
          </w:p>
        </w:tc>
      </w:tr>
      <w:tr w:rsidR="00091AF1" w:rsidTr="00091AF1">
        <w:trPr>
          <w:trHeight w:hRule="exact" w:val="4538"/>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Б)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Музыка и живопись</w:t>
            </w:r>
          </w:p>
        </w:tc>
        <w:tc>
          <w:tcPr>
            <w:tcW w:w="2088" w:type="dxa"/>
            <w:tcBorders>
              <w:top w:val="single" w:sz="4" w:space="0" w:color="auto"/>
              <w:left w:val="single" w:sz="4" w:space="0" w:color="auto"/>
              <w:bottom w:val="single" w:sz="4" w:space="0" w:color="auto"/>
              <w:right w:val="nil"/>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976" w:hRule="exact"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Музыкальная викторина на знание музыки, названий и авторов изученных произведений.</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rPr>
            </w:pPr>
            <w:r>
              <w:rPr>
                <w:rFonts w:eastAsia="Courier New"/>
                <w:color w:val="auto"/>
              </w:rPr>
              <w:t>Рисование под впечатлением от восприятия музыки программно-изобразительного характера.</w:t>
            </w:r>
          </w:p>
          <w:p w:rsidR="00091AF1" w:rsidRDefault="00091AF1">
            <w:pPr>
              <w:pStyle w:val="afff1"/>
              <w:framePr w:w="10152" w:h="5976" w:hSpace="566" w:vSpace="115" w:wrap="notBeside" w:vAnchor="text" w:hAnchor="text" w:x="567" w:y="299"/>
              <w:autoSpaceDE w:val="0"/>
              <w:autoSpaceDN w:val="0"/>
              <w:spacing w:line="254" w:lineRule="auto"/>
              <w:ind w:left="142" w:firstLine="20"/>
              <w:rPr>
                <w:rFonts w:eastAsia="Courier New"/>
                <w:color w:val="auto"/>
                <w:lang w:bidi="ru-RU"/>
              </w:rPr>
            </w:pPr>
            <w:r>
              <w:rPr>
                <w:rFonts w:eastAsia="Courier New"/>
                <w:color w:val="auto"/>
              </w:rPr>
              <w:t>Сочинение музыки, импровизация, озвучивание картин художников</w:t>
            </w:r>
          </w:p>
        </w:tc>
      </w:tr>
    </w:tbl>
    <w:p w:rsidR="00091AF1" w:rsidRDefault="00091AF1" w:rsidP="00091AF1">
      <w:pPr>
        <w:pStyle w:val="afff5"/>
        <w:framePr w:w="230" w:h="6389" w:hRule="exact" w:hSpace="10488"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20" w:right="734" w:bottom="515" w:left="566" w:header="292" w:footer="3" w:gutter="0"/>
          <w:cols w:space="720"/>
        </w:sectPr>
      </w:pPr>
    </w:p>
    <w:p w:rsidR="00091AF1" w:rsidRDefault="00091AF1" w:rsidP="00091AF1">
      <w:pPr>
        <w:pStyle w:val="92"/>
        <w:framePr w:w="187" w:h="6374" w:hRule="exact" w:wrap="none" w:hAnchor="page" w:x="596" w:y="1"/>
        <w:tabs>
          <w:tab w:val="left" w:pos="6067"/>
        </w:tabs>
        <w:textDirection w:val="tbRl"/>
        <w:rPr>
          <w:color w:val="auto"/>
        </w:rPr>
      </w:pPr>
      <w:r>
        <w:rPr>
          <w:color w:val="auto"/>
        </w:rPr>
        <w:lastRenderedPageBreak/>
        <w:t>МУЗЫКА. 5—8 классы</w:t>
      </w:r>
      <w:r>
        <w:rPr>
          <w:color w:val="auto"/>
        </w:rPr>
        <w:tab/>
        <w:t xml:space="preserve"> </w:t>
      </w:r>
    </w:p>
    <w:tbl>
      <w:tblPr>
        <w:tblOverlap w:val="never"/>
        <w:tblW w:w="0" w:type="auto"/>
        <w:tblLayout w:type="fixed"/>
        <w:tblCellMar>
          <w:left w:w="10" w:type="dxa"/>
          <w:right w:w="10" w:type="dxa"/>
        </w:tblCellMar>
        <w:tblLook w:val="04A0"/>
      </w:tblPr>
      <w:tblGrid>
        <w:gridCol w:w="1272"/>
        <w:gridCol w:w="1334"/>
        <w:gridCol w:w="2088"/>
        <w:gridCol w:w="5458"/>
      </w:tblGrid>
      <w:tr w:rsidR="00091AF1" w:rsidTr="00091AF1">
        <w:trPr>
          <w:trHeight w:hRule="exact" w:val="3259"/>
        </w:trPr>
        <w:tc>
          <w:tcPr>
            <w:tcW w:w="1272" w:type="dxa"/>
            <w:tcBorders>
              <w:top w:val="single" w:sz="4" w:space="0" w:color="auto"/>
              <w:left w:val="single" w:sz="4" w:space="0" w:color="auto"/>
              <w:bottom w:val="nil"/>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В) 3—4 учебных часа</w:t>
            </w:r>
          </w:p>
        </w:tc>
        <w:tc>
          <w:tcPr>
            <w:tcW w:w="1334" w:type="dxa"/>
            <w:tcBorders>
              <w:top w:val="single" w:sz="4" w:space="0" w:color="auto"/>
              <w:left w:val="single" w:sz="4" w:space="0" w:color="auto"/>
              <w:bottom w:val="nil"/>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и театр</w:t>
            </w:r>
          </w:p>
        </w:tc>
        <w:tc>
          <w:tcPr>
            <w:tcW w:w="2088" w:type="dxa"/>
            <w:tcBorders>
              <w:top w:val="single" w:sz="4" w:space="0" w:color="auto"/>
              <w:left w:val="single" w:sz="4" w:space="0" w:color="auto"/>
              <w:bottom w:val="nil"/>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bottom w:val="nil"/>
              <w:right w:val="single" w:sz="4" w:space="0" w:color="auto"/>
            </w:tcBorders>
            <w:vAlign w:val="center"/>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Музыкальная викторина на материале изученных фрагментов музыкальных спектаклей.</w:t>
            </w:r>
          </w:p>
          <w:p w:rsidR="00091AF1" w:rsidRDefault="00091AF1">
            <w:pPr>
              <w:pStyle w:val="afff1"/>
              <w:framePr w:w="10152" w:h="681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Постановка музыкального спектакля.</w:t>
            </w:r>
          </w:p>
          <w:p w:rsidR="00091AF1" w:rsidRDefault="00091AF1">
            <w:pPr>
              <w:pStyle w:val="afff1"/>
              <w:framePr w:w="10152" w:h="6811" w:wrap="none" w:hAnchor="page" w:x="1134" w:y="6"/>
              <w:autoSpaceDE w:val="0"/>
              <w:autoSpaceDN w:val="0"/>
              <w:spacing w:line="254" w:lineRule="auto"/>
              <w:ind w:left="142" w:firstLine="20"/>
              <w:rPr>
                <w:rFonts w:eastAsia="Courier New"/>
                <w:color w:val="auto"/>
                <w:lang w:bidi="ru-RU"/>
              </w:rPr>
            </w:pPr>
            <w:r>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091AF1" w:rsidTr="00091AF1">
        <w:trPr>
          <w:trHeight w:hRule="exact" w:val="3559"/>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34" w:type="dxa"/>
            <w:tcBorders>
              <w:top w:val="single" w:sz="4" w:space="0" w:color="auto"/>
              <w:left w:val="single" w:sz="4" w:space="0" w:color="auto"/>
              <w:bottom w:val="single" w:sz="4" w:space="0" w:color="auto"/>
              <w:right w:val="nil"/>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81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образцами киномузыки отечественных и зарубежных композиторов.</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Просмотр фильмов с целью анализа выразительного эффекта, создаваемого музыкой.</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Разучивание, исполнение песни из фильма.</w:t>
            </w:r>
          </w:p>
          <w:p w:rsidR="00091AF1" w:rsidRDefault="00091AF1">
            <w:pPr>
              <w:pStyle w:val="afff1"/>
              <w:framePr w:w="10152" w:h="681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Создание любительского музыкального фильма.</w:t>
            </w:r>
          </w:p>
          <w:p w:rsidR="00091AF1" w:rsidRDefault="00091AF1">
            <w:pPr>
              <w:pStyle w:val="afff1"/>
              <w:framePr w:w="10152" w:h="6811" w:wrap="none" w:hAnchor="page" w:x="1134" w:y="6"/>
              <w:autoSpaceDE w:val="0"/>
              <w:autoSpaceDN w:val="0"/>
              <w:spacing w:line="254" w:lineRule="auto"/>
              <w:ind w:left="142" w:firstLine="20"/>
              <w:rPr>
                <w:rFonts w:eastAsia="Courier New"/>
                <w:color w:val="auto"/>
              </w:rPr>
            </w:pPr>
            <w:r>
              <w:rPr>
                <w:rFonts w:eastAsia="Courier New"/>
                <w:color w:val="auto"/>
              </w:rPr>
              <w:t>Переозвучка фрагмента мультфильма.</w:t>
            </w:r>
          </w:p>
          <w:p w:rsidR="00091AF1" w:rsidRDefault="00091AF1">
            <w:pPr>
              <w:pStyle w:val="afff1"/>
              <w:framePr w:w="10152" w:h="6811" w:wrap="none" w:hAnchor="page" w:x="1134" w:y="6"/>
              <w:autoSpaceDE w:val="0"/>
              <w:autoSpaceDN w:val="0"/>
              <w:spacing w:line="254" w:lineRule="auto"/>
              <w:ind w:left="142" w:firstLine="20"/>
              <w:rPr>
                <w:rFonts w:eastAsia="Courier New"/>
                <w:color w:val="auto"/>
                <w:lang w:bidi="ru-RU"/>
              </w:rPr>
            </w:pPr>
            <w:r>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091AF1" w:rsidRDefault="00091AF1" w:rsidP="00091AF1">
      <w:pPr>
        <w:framePr w:w="10152" w:h="6811"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3" w:line="1" w:lineRule="exact"/>
      </w:pPr>
    </w:p>
    <w:p w:rsidR="00091AF1" w:rsidRDefault="00091AF1" w:rsidP="00091AF1">
      <w:pPr>
        <w:widowControl/>
        <w:autoSpaceDE/>
        <w:autoSpaceDN/>
        <w:sectPr w:rsidR="00091AF1">
          <w:footnotePr>
            <w:numRestart w:val="eachPage"/>
          </w:footnotePr>
          <w:pgSz w:w="12019" w:h="7824" w:orient="landscape"/>
          <w:pgMar w:top="730" w:right="734" w:bottom="520" w:left="595" w:header="302" w:footer="3" w:gutter="0"/>
          <w:cols w:space="720"/>
        </w:sectPr>
      </w:pPr>
    </w:p>
    <w:tbl>
      <w:tblPr>
        <w:tblOverlap w:val="never"/>
        <w:tblW w:w="0" w:type="auto"/>
        <w:tblLayout w:type="fixed"/>
        <w:tblCellMar>
          <w:left w:w="10" w:type="dxa"/>
          <w:right w:w="10" w:type="dxa"/>
        </w:tblCellMar>
        <w:tblLook w:val="04A0"/>
      </w:tblPr>
      <w:tblGrid>
        <w:gridCol w:w="1272"/>
        <w:gridCol w:w="1358"/>
        <w:gridCol w:w="2088"/>
        <w:gridCol w:w="5424"/>
      </w:tblGrid>
      <w:tr w:rsidR="00091AF1" w:rsidTr="00091AF1">
        <w:trPr>
          <w:trHeight w:hRule="exact" w:val="533"/>
        </w:trPr>
        <w:tc>
          <w:tcPr>
            <w:tcW w:w="1272"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28" w:lineRule="auto"/>
              <w:ind w:firstLine="0"/>
              <w:jc w:val="center"/>
              <w:rPr>
                <w:b/>
                <w:color w:val="auto"/>
                <w:lang w:bidi="ru-RU"/>
              </w:rPr>
            </w:pPr>
            <w:r>
              <w:rPr>
                <w:b/>
                <w:color w:val="auto"/>
              </w:rPr>
              <w:lastRenderedPageBreak/>
              <w:t>№ блока, кол-во часов</w:t>
            </w:r>
          </w:p>
        </w:tc>
        <w:tc>
          <w:tcPr>
            <w:tcW w:w="135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40" w:lineRule="auto"/>
              <w:ind w:firstLine="0"/>
              <w:jc w:val="center"/>
              <w:rPr>
                <w:b/>
                <w:color w:val="auto"/>
                <w:lang w:bidi="ru-RU"/>
              </w:rPr>
            </w:pPr>
            <w:r>
              <w:rPr>
                <w:b/>
                <w:color w:val="auto"/>
              </w:rPr>
              <w:t>Темы</w:t>
            </w:r>
          </w:p>
        </w:tc>
        <w:tc>
          <w:tcPr>
            <w:tcW w:w="208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40" w:lineRule="auto"/>
              <w:ind w:firstLine="0"/>
              <w:jc w:val="center"/>
              <w:rPr>
                <w:b/>
                <w:color w:val="auto"/>
                <w:lang w:bidi="ru-RU"/>
              </w:rPr>
            </w:pPr>
            <w:r>
              <w:rPr>
                <w:b/>
                <w:color w:val="auto"/>
              </w:rPr>
              <w:t>Содержание</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168" w:hRule="exact" w:hSpace="566" w:vSpace="346" w:wrap="notBeside" w:vAnchor="text" w:hAnchor="text" w:x="567" w:y="347"/>
              <w:autoSpaceDE w:val="0"/>
              <w:autoSpaceDN w:val="0"/>
              <w:spacing w:line="240" w:lineRule="auto"/>
              <w:ind w:firstLine="0"/>
              <w:jc w:val="center"/>
              <w:rPr>
                <w:b/>
                <w:color w:val="auto"/>
                <w:lang w:bidi="ru-RU"/>
              </w:rPr>
            </w:pPr>
            <w:r>
              <w:rPr>
                <w:b/>
                <w:color w:val="auto"/>
              </w:rPr>
              <w:t>Виды деятельности обучающихся</w:t>
            </w:r>
          </w:p>
        </w:tc>
      </w:tr>
      <w:tr w:rsidR="00091AF1" w:rsidTr="00091AF1">
        <w:trPr>
          <w:trHeight w:hRule="exact" w:val="3250"/>
        </w:trPr>
        <w:tc>
          <w:tcPr>
            <w:tcW w:w="1272"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А) 3—4 учебных часа</w:t>
            </w:r>
          </w:p>
        </w:tc>
        <w:tc>
          <w:tcPr>
            <w:tcW w:w="135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Джаз</w:t>
            </w:r>
          </w:p>
        </w:tc>
        <w:tc>
          <w:tcPr>
            <w:tcW w:w="2088" w:type="dxa"/>
            <w:tcBorders>
              <w:top w:val="single" w:sz="4" w:space="0" w:color="auto"/>
              <w:left w:val="single" w:sz="4" w:space="0" w:color="auto"/>
              <w:bottom w:val="nil"/>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Знакомство с различными джазовыми музыкальными композициями и направлениями (регтайм, биг-бэнд, блюз).</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lang w:val="en-US"/>
              </w:rPr>
            </w:pPr>
            <w:r>
              <w:rPr>
                <w:rFonts w:eastAsia="Courier New"/>
                <w:color w:val="auto"/>
              </w:rPr>
              <w:t>Определение на слух:</w:t>
            </w:r>
          </w:p>
          <w:p w:rsidR="00091AF1" w:rsidRDefault="00091AF1" w:rsidP="00804D18">
            <w:pPr>
              <w:pStyle w:val="afff1"/>
              <w:framePr w:w="10142" w:h="6168" w:hSpace="566" w:vSpace="346" w:wrap="notBeside" w:vAnchor="text" w:hAnchor="text" w:x="567" w:y="347"/>
              <w:numPr>
                <w:ilvl w:val="0"/>
                <w:numId w:val="313"/>
              </w:numPr>
              <w:tabs>
                <w:tab w:val="left" w:pos="428"/>
              </w:tabs>
              <w:autoSpaceDE w:val="0"/>
              <w:autoSpaceDN w:val="0"/>
              <w:spacing w:line="254" w:lineRule="auto"/>
              <w:ind w:left="142" w:firstLine="20"/>
              <w:rPr>
                <w:rFonts w:eastAsia="Courier New"/>
                <w:color w:val="auto"/>
              </w:rPr>
            </w:pPr>
            <w:r>
              <w:rPr>
                <w:rFonts w:eastAsia="Courier New"/>
                <w:color w:val="auto"/>
              </w:rPr>
              <w:t>принадлежности к джазовой или классической музыке;</w:t>
            </w:r>
          </w:p>
          <w:p w:rsidR="00091AF1" w:rsidRDefault="00091AF1" w:rsidP="00804D18">
            <w:pPr>
              <w:pStyle w:val="afff1"/>
              <w:framePr w:w="10142" w:h="6168" w:hSpace="566" w:vSpace="346" w:wrap="notBeside" w:vAnchor="text" w:hAnchor="text" w:x="567" w:y="347"/>
              <w:numPr>
                <w:ilvl w:val="0"/>
                <w:numId w:val="313"/>
              </w:numPr>
              <w:tabs>
                <w:tab w:val="left" w:pos="428"/>
              </w:tabs>
              <w:autoSpaceDE w:val="0"/>
              <w:autoSpaceDN w:val="0"/>
              <w:spacing w:line="254" w:lineRule="auto"/>
              <w:ind w:left="142" w:firstLine="20"/>
              <w:rPr>
                <w:rFonts w:eastAsia="Courier New"/>
                <w:color w:val="auto"/>
              </w:rPr>
            </w:pPr>
            <w:r>
              <w:rPr>
                <w:rFonts w:eastAsia="Courier New"/>
                <w:color w:val="auto"/>
              </w:rPr>
              <w:t>исполнительского состава (манера пения, состав инструментов).</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i/>
                <w:color w:val="auto"/>
              </w:rPr>
            </w:pPr>
            <w:r>
              <w:rPr>
                <w:rFonts w:eastAsia="Courier New"/>
                <w:i/>
                <w:color w:val="auto"/>
              </w:rPr>
              <w:t xml:space="preserve">На выбор или факультативно </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Сочинение блюза.</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Посещение концерта джазовой музыки</w:t>
            </w:r>
          </w:p>
        </w:tc>
      </w:tr>
      <w:tr w:rsidR="00091AF1" w:rsidTr="00091AF1">
        <w:trPr>
          <w:trHeight w:hRule="exact" w:val="2386"/>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Б) 3—4 учебных часа</w:t>
            </w:r>
          </w:p>
        </w:tc>
        <w:tc>
          <w:tcPr>
            <w:tcW w:w="1358" w:type="dxa"/>
            <w:tcBorders>
              <w:top w:val="single" w:sz="4" w:space="0" w:color="auto"/>
              <w:left w:val="single" w:sz="4" w:space="0" w:color="auto"/>
              <w:bottom w:val="single" w:sz="4" w:space="0" w:color="auto"/>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Мюзикл</w:t>
            </w:r>
          </w:p>
        </w:tc>
        <w:tc>
          <w:tcPr>
            <w:tcW w:w="2088" w:type="dxa"/>
            <w:tcBorders>
              <w:top w:val="single" w:sz="4" w:space="0" w:color="auto"/>
              <w:left w:val="single" w:sz="4" w:space="0" w:color="auto"/>
              <w:bottom w:val="single" w:sz="4" w:space="0" w:color="auto"/>
              <w:right w:val="nil"/>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42" w:h="6168" w:hRule="exact"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rPr>
            </w:pPr>
            <w:r>
              <w:rPr>
                <w:rFonts w:eastAsia="Courier New"/>
                <w:color w:val="auto"/>
              </w:rPr>
              <w:t>Анализ рекламных объявлений о премьерах мюзиклов в современных СМИ.</w:t>
            </w:r>
          </w:p>
          <w:p w:rsidR="00091AF1" w:rsidRDefault="00091AF1">
            <w:pPr>
              <w:pStyle w:val="afff1"/>
              <w:framePr w:w="10142" w:h="6168" w:hSpace="566" w:vSpace="346" w:wrap="notBeside" w:vAnchor="text" w:hAnchor="text" w:x="567" w:y="347"/>
              <w:autoSpaceDE w:val="0"/>
              <w:autoSpaceDN w:val="0"/>
              <w:spacing w:line="254" w:lineRule="auto"/>
              <w:ind w:left="142" w:firstLine="20"/>
              <w:rPr>
                <w:rFonts w:eastAsia="Courier New"/>
                <w:color w:val="auto"/>
                <w:lang w:bidi="ru-RU"/>
              </w:rPr>
            </w:pPr>
            <w:r>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091AF1" w:rsidRDefault="00091AF1" w:rsidP="00091AF1">
      <w:pPr>
        <w:pStyle w:val="afff5"/>
        <w:framePr w:w="230" w:h="6389" w:hRule="exact" w:hSpace="10479" w:wrap="notBeside" w:vAnchor="text" w:hAnchor="text" w:y="1"/>
        <w:tabs>
          <w:tab w:val="left" w:pos="3994"/>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p>
    <w:p w:rsidR="00091AF1" w:rsidRDefault="00091AF1" w:rsidP="00091AF1">
      <w:pPr>
        <w:widowControl/>
        <w:autoSpaceDE/>
        <w:autoSpaceDN/>
        <w:sectPr w:rsidR="00091AF1">
          <w:footnotePr>
            <w:numRestart w:val="eachPage"/>
          </w:footnotePr>
          <w:pgSz w:w="12019" w:h="7824" w:orient="landscape"/>
          <w:pgMar w:top="710" w:right="744" w:bottom="390" w:left="566" w:header="282" w:footer="3" w:gutter="0"/>
          <w:cols w:space="720"/>
        </w:sectPr>
      </w:pPr>
    </w:p>
    <w:p w:rsidR="00091AF1" w:rsidRDefault="00091AF1" w:rsidP="00091AF1">
      <w:pPr>
        <w:pStyle w:val="92"/>
        <w:framePr w:w="187" w:h="6379" w:hRule="exact" w:wrap="none" w:hAnchor="page" w:x="596" w:y="1"/>
        <w:tabs>
          <w:tab w:val="left" w:pos="6067"/>
        </w:tabs>
        <w:textDirection w:val="tbRl"/>
        <w:rPr>
          <w:color w:val="auto"/>
        </w:rPr>
      </w:pPr>
      <w:r>
        <w:rPr>
          <w:color w:val="auto"/>
        </w:rPr>
        <w:lastRenderedPageBreak/>
        <w:t>МУЗЫКА. 5—8 классы</w:t>
      </w:r>
      <w:r>
        <w:rPr>
          <w:color w:val="auto"/>
        </w:rPr>
        <w:tab/>
        <w:t xml:space="preserve"> </w:t>
      </w:r>
    </w:p>
    <w:tbl>
      <w:tblPr>
        <w:tblOverlap w:val="never"/>
        <w:tblW w:w="0" w:type="auto"/>
        <w:tblLayout w:type="fixed"/>
        <w:tblCellMar>
          <w:left w:w="10" w:type="dxa"/>
          <w:right w:w="10" w:type="dxa"/>
        </w:tblCellMar>
        <w:tblLook w:val="04A0"/>
      </w:tblPr>
      <w:tblGrid>
        <w:gridCol w:w="1272"/>
        <w:gridCol w:w="1358"/>
        <w:gridCol w:w="2088"/>
        <w:gridCol w:w="5424"/>
      </w:tblGrid>
      <w:tr w:rsidR="00091AF1" w:rsidTr="00091AF1">
        <w:trPr>
          <w:trHeight w:hRule="exact" w:val="1042"/>
        </w:trPr>
        <w:tc>
          <w:tcPr>
            <w:tcW w:w="1272" w:type="dxa"/>
            <w:tcBorders>
              <w:top w:val="single" w:sz="4" w:space="0" w:color="auto"/>
              <w:left w:val="single" w:sz="4" w:space="0" w:color="auto"/>
              <w:bottom w:val="nil"/>
              <w:right w:val="nil"/>
            </w:tcBorders>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p>
        </w:tc>
        <w:tc>
          <w:tcPr>
            <w:tcW w:w="1358" w:type="dxa"/>
            <w:tcBorders>
              <w:top w:val="single" w:sz="4" w:space="0" w:color="auto"/>
              <w:left w:val="single" w:sz="4" w:space="0" w:color="auto"/>
              <w:bottom w:val="nil"/>
              <w:right w:val="nil"/>
            </w:tcBorders>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p>
        </w:tc>
        <w:tc>
          <w:tcPr>
            <w:tcW w:w="2088" w:type="dxa"/>
            <w:tcBorders>
              <w:top w:val="single" w:sz="4" w:space="0" w:color="auto"/>
              <w:left w:val="single" w:sz="4" w:space="0" w:color="auto"/>
              <w:bottom w:val="nil"/>
              <w:right w:val="nil"/>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Разучивание и исполнение отдельных номеров из мюзиклов.</w:t>
            </w:r>
          </w:p>
        </w:tc>
      </w:tr>
      <w:tr w:rsidR="00091AF1" w:rsidTr="00091AF1">
        <w:trPr>
          <w:trHeight w:hRule="exact" w:val="2945"/>
        </w:trPr>
        <w:tc>
          <w:tcPr>
            <w:tcW w:w="1272" w:type="dxa"/>
            <w:tcBorders>
              <w:top w:val="single" w:sz="4" w:space="0" w:color="auto"/>
              <w:left w:val="single" w:sz="4" w:space="0" w:color="auto"/>
              <w:bottom w:val="nil"/>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В) 3—4 учебных часа</w:t>
            </w:r>
          </w:p>
        </w:tc>
        <w:tc>
          <w:tcPr>
            <w:tcW w:w="1358" w:type="dxa"/>
            <w:tcBorders>
              <w:top w:val="single" w:sz="4" w:space="0" w:color="auto"/>
              <w:left w:val="single" w:sz="4" w:space="0" w:color="auto"/>
              <w:bottom w:val="nil"/>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Молодёжная музыкальная культура</w:t>
            </w:r>
          </w:p>
        </w:tc>
        <w:tc>
          <w:tcPr>
            <w:tcW w:w="2088" w:type="dxa"/>
            <w:tcBorders>
              <w:top w:val="single" w:sz="4" w:space="0" w:color="auto"/>
              <w:left w:val="single" w:sz="4" w:space="0" w:color="auto"/>
              <w:bottom w:val="nil"/>
              <w:right w:val="nil"/>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bottom w:val="nil"/>
              <w:right w:val="single" w:sz="4" w:space="0" w:color="auto"/>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rPr>
            </w:pPr>
            <w:r>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Разучивание и исполнение песни, относящейся к одному из молодёжных музыкальных течений.</w:t>
            </w:r>
          </w:p>
          <w:p w:rsidR="00091AF1" w:rsidRDefault="00091AF1">
            <w:pPr>
              <w:pStyle w:val="afff1"/>
              <w:framePr w:w="10142" w:h="6331" w:wrap="none" w:hAnchor="page" w:x="1134" w:y="6"/>
              <w:autoSpaceDE w:val="0"/>
              <w:autoSpaceDN w:val="0"/>
              <w:spacing w:line="254" w:lineRule="auto"/>
              <w:ind w:left="142" w:firstLine="20"/>
              <w:jc w:val="both"/>
              <w:rPr>
                <w:rFonts w:eastAsia="Courier New"/>
                <w:color w:val="auto"/>
              </w:rPr>
            </w:pPr>
            <w:r>
              <w:rPr>
                <w:rFonts w:eastAsia="Courier New"/>
                <w:color w:val="auto"/>
              </w:rPr>
              <w:t>Дискуссия на тему «Современная музыка».</w:t>
            </w:r>
          </w:p>
          <w:p w:rsidR="00091AF1" w:rsidRDefault="00091AF1">
            <w:pPr>
              <w:pStyle w:val="afff1"/>
              <w:framePr w:w="10142" w:h="633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42" w:h="6331" w:wrap="none" w:hAnchor="page" w:x="1134" w:y="6"/>
              <w:autoSpaceDE w:val="0"/>
              <w:autoSpaceDN w:val="0"/>
              <w:spacing w:line="254" w:lineRule="auto"/>
              <w:ind w:left="142" w:firstLine="20"/>
              <w:rPr>
                <w:rFonts w:eastAsia="Courier New"/>
                <w:color w:val="auto"/>
                <w:lang w:bidi="ru-RU"/>
              </w:rPr>
            </w:pPr>
            <w:r>
              <w:rPr>
                <w:rFonts w:eastAsia="Courier New"/>
                <w:color w:val="auto"/>
              </w:rPr>
              <w:t>Презентация альбома своей любимой группы</w:t>
            </w:r>
          </w:p>
        </w:tc>
      </w:tr>
      <w:tr w:rsidR="00091AF1" w:rsidTr="00091AF1">
        <w:trPr>
          <w:trHeight w:hRule="exact" w:val="2544"/>
        </w:trPr>
        <w:tc>
          <w:tcPr>
            <w:tcW w:w="1272" w:type="dxa"/>
            <w:tcBorders>
              <w:top w:val="single" w:sz="4" w:space="0" w:color="auto"/>
              <w:left w:val="single" w:sz="4" w:space="0" w:color="auto"/>
              <w:bottom w:val="single" w:sz="4" w:space="0" w:color="auto"/>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Г) 3—4 учебных часа</w:t>
            </w:r>
          </w:p>
        </w:tc>
        <w:tc>
          <w:tcPr>
            <w:tcW w:w="1358" w:type="dxa"/>
            <w:tcBorders>
              <w:top w:val="single" w:sz="4" w:space="0" w:color="auto"/>
              <w:left w:val="single" w:sz="4" w:space="0" w:color="auto"/>
              <w:bottom w:val="single" w:sz="4" w:space="0" w:color="auto"/>
              <w:right w:val="nil"/>
            </w:tcBorders>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цифрового мира</w:t>
            </w:r>
          </w:p>
        </w:tc>
        <w:tc>
          <w:tcPr>
            <w:tcW w:w="2088" w:type="dxa"/>
            <w:tcBorders>
              <w:top w:val="single" w:sz="4" w:space="0" w:color="auto"/>
              <w:left w:val="single" w:sz="4" w:space="0" w:color="auto"/>
              <w:bottom w:val="single" w:sz="4" w:space="0" w:color="auto"/>
              <w:right w:val="nil"/>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lang w:bidi="ru-RU"/>
              </w:rPr>
            </w:pPr>
            <w:r>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vAlign w:val="center"/>
            <w:hideMark/>
          </w:tcPr>
          <w:p w:rsidR="00091AF1" w:rsidRDefault="00091AF1">
            <w:pPr>
              <w:pStyle w:val="afff1"/>
              <w:framePr w:w="10142" w:h="6331" w:hRule="exact" w:wrap="none" w:hAnchor="page" w:x="1134" w:y="6"/>
              <w:autoSpaceDE w:val="0"/>
              <w:autoSpaceDN w:val="0"/>
              <w:spacing w:line="254" w:lineRule="auto"/>
              <w:ind w:left="142" w:firstLine="20"/>
              <w:rPr>
                <w:rFonts w:eastAsia="Courier New"/>
                <w:color w:val="auto"/>
              </w:rPr>
            </w:pPr>
            <w:r>
              <w:rPr>
                <w:rFonts w:eastAsia="Courier New"/>
                <w:color w:val="auto"/>
              </w:rPr>
              <w:t>Поиск информации о способах сохранения и передачи музыки прежде и сейчас.</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Разучивание и исполнение популярной современной песни.</w:t>
            </w:r>
          </w:p>
          <w:p w:rsidR="00091AF1" w:rsidRDefault="00091AF1">
            <w:pPr>
              <w:pStyle w:val="afff1"/>
              <w:framePr w:w="10142" w:h="6331" w:wrap="none" w:hAnchor="page" w:x="1134" w:y="6"/>
              <w:autoSpaceDE w:val="0"/>
              <w:autoSpaceDN w:val="0"/>
              <w:spacing w:line="254" w:lineRule="auto"/>
              <w:ind w:left="142" w:firstLine="20"/>
              <w:rPr>
                <w:rFonts w:eastAsia="Courier New"/>
                <w:i/>
                <w:color w:val="auto"/>
              </w:rPr>
            </w:pPr>
            <w:r>
              <w:rPr>
                <w:rFonts w:eastAsia="Courier New"/>
                <w:i/>
                <w:color w:val="auto"/>
              </w:rPr>
              <w:t>На выбор или факультативно</w:t>
            </w:r>
          </w:p>
          <w:p w:rsidR="00091AF1" w:rsidRDefault="00091AF1">
            <w:pPr>
              <w:pStyle w:val="afff1"/>
              <w:framePr w:w="10142" w:h="6331" w:wrap="none" w:hAnchor="page" w:x="1134" w:y="6"/>
              <w:autoSpaceDE w:val="0"/>
              <w:autoSpaceDN w:val="0"/>
              <w:spacing w:line="254" w:lineRule="auto"/>
              <w:ind w:left="142" w:firstLine="20"/>
              <w:rPr>
                <w:rFonts w:eastAsia="Courier New"/>
                <w:color w:val="auto"/>
              </w:rPr>
            </w:pPr>
            <w:r>
              <w:rPr>
                <w:rFonts w:eastAsia="Courier New"/>
                <w:color w:val="auto"/>
              </w:rPr>
              <w:t>Проведение социального опроса о роли и месте музыки в жизни современного человека.</w:t>
            </w:r>
          </w:p>
          <w:p w:rsidR="00091AF1" w:rsidRDefault="00091AF1">
            <w:pPr>
              <w:pStyle w:val="afff1"/>
              <w:framePr w:w="10142" w:h="6331" w:wrap="none" w:hAnchor="page" w:x="1134" w:y="6"/>
              <w:autoSpaceDE w:val="0"/>
              <w:autoSpaceDN w:val="0"/>
              <w:spacing w:line="254" w:lineRule="auto"/>
              <w:ind w:left="142" w:firstLine="20"/>
              <w:jc w:val="both"/>
              <w:rPr>
                <w:rFonts w:eastAsia="Courier New"/>
                <w:color w:val="auto"/>
                <w:lang w:bidi="ru-RU"/>
              </w:rPr>
            </w:pPr>
            <w:r>
              <w:rPr>
                <w:rFonts w:eastAsia="Courier New"/>
                <w:color w:val="auto"/>
              </w:rPr>
              <w:t>Создание собственного музыкального клипа</w:t>
            </w:r>
          </w:p>
        </w:tc>
      </w:tr>
    </w:tbl>
    <w:p w:rsidR="00091AF1" w:rsidRDefault="00091AF1" w:rsidP="00091AF1">
      <w:pPr>
        <w:framePr w:w="10142" w:h="6331" w:wrap="none" w:hAnchor="page" w:x="1134" w:y="6"/>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18" w:line="1" w:lineRule="exact"/>
      </w:pPr>
    </w:p>
    <w:p w:rsidR="00091AF1" w:rsidRDefault="00091AF1" w:rsidP="00091AF1">
      <w:pPr>
        <w:widowControl/>
        <w:autoSpaceDE/>
        <w:autoSpaceDN/>
        <w:sectPr w:rsidR="00091AF1">
          <w:footnotePr>
            <w:numRestart w:val="eachPage"/>
          </w:footnotePr>
          <w:pgSz w:w="12019" w:h="7824" w:orient="landscape"/>
          <w:pgMar w:top="730" w:right="744" w:bottom="516" w:left="595" w:header="302" w:footer="3" w:gutter="0"/>
          <w:cols w:space="720"/>
        </w:sectPr>
      </w:pPr>
    </w:p>
    <w:p w:rsidR="00091AF1" w:rsidRDefault="00091AF1" w:rsidP="00091AF1">
      <w:pPr>
        <w:pStyle w:val="affd"/>
      </w:pPr>
      <w:bookmarkStart w:id="722" w:name="bookmark1610"/>
      <w:r>
        <w:lastRenderedPageBreak/>
        <w:t>ПЛАНИРУЕМЫЕ РЕЗУЛЬТАТЫ ОСВОЕНИЯ</w:t>
      </w:r>
      <w:bookmarkEnd w:id="722"/>
    </w:p>
    <w:p w:rsidR="00091AF1" w:rsidRDefault="00091AF1" w:rsidP="00091AF1">
      <w:pPr>
        <w:pStyle w:val="affd"/>
      </w:pPr>
      <w:r>
        <w:t>УЧЕБНОГО ПРЕДМЕТА «МУЗЫКА»</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p>
    <w:p w:rsidR="00091AF1" w:rsidRDefault="00091AF1" w:rsidP="00091AF1">
      <w:pPr>
        <w:pStyle w:val="1d"/>
        <w:spacing w:after="380" w:line="240" w:lineRule="auto"/>
        <w:jc w:val="both"/>
        <w:rPr>
          <w:color w:val="auto"/>
        </w:rPr>
      </w:pPr>
      <w:r>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91AF1" w:rsidRDefault="00091AF1" w:rsidP="00091AF1">
      <w:pPr>
        <w:pStyle w:val="affd"/>
      </w:pPr>
      <w:bookmarkStart w:id="723" w:name="bookmark1614"/>
      <w:r>
        <w:t>ЛИЧНОСТНЫЕ РЕЗУЛЬТАТЫ</w:t>
      </w:r>
      <w:bookmarkEnd w:id="723"/>
    </w:p>
    <w:p w:rsidR="00091AF1" w:rsidRDefault="00091AF1" w:rsidP="00091AF1">
      <w:pPr>
        <w:pStyle w:val="1d"/>
        <w:spacing w:line="240" w:lineRule="auto"/>
        <w:jc w:val="both"/>
        <w:rPr>
          <w:color w:val="auto"/>
        </w:rPr>
      </w:pPr>
      <w:r>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091AF1" w:rsidRDefault="00091AF1" w:rsidP="00804D18">
      <w:pPr>
        <w:pStyle w:val="1d"/>
        <w:numPr>
          <w:ilvl w:val="0"/>
          <w:numId w:val="314"/>
        </w:numPr>
        <w:tabs>
          <w:tab w:val="left" w:pos="529"/>
        </w:tabs>
        <w:spacing w:line="240" w:lineRule="auto"/>
        <w:ind w:firstLine="240"/>
        <w:jc w:val="both"/>
        <w:rPr>
          <w:color w:val="auto"/>
          <w:lang w:val="en-US"/>
        </w:rPr>
      </w:pPr>
      <w:r>
        <w:rPr>
          <w:color w:val="auto"/>
        </w:rPr>
        <w:t>Патриотического воспитания:</w:t>
      </w:r>
    </w:p>
    <w:p w:rsidR="00091AF1" w:rsidRDefault="00091AF1" w:rsidP="00091AF1">
      <w:pPr>
        <w:pStyle w:val="1d"/>
        <w:spacing w:line="240" w:lineRule="auto"/>
        <w:jc w:val="both"/>
        <w:rPr>
          <w:color w:val="auto"/>
        </w:rPr>
      </w:pPr>
      <w:r>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Гражданского воспитания:</w:t>
      </w:r>
    </w:p>
    <w:p w:rsidR="00091AF1" w:rsidRDefault="00091AF1" w:rsidP="00091AF1">
      <w:pPr>
        <w:pStyle w:val="1d"/>
        <w:spacing w:after="60" w:line="240" w:lineRule="auto"/>
        <w:jc w:val="both"/>
        <w:rPr>
          <w:color w:val="auto"/>
        </w:rPr>
      </w:pPr>
      <w:r>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Духовно-нравственного воспитания:</w:t>
      </w:r>
    </w:p>
    <w:p w:rsidR="00091AF1" w:rsidRDefault="00091AF1" w:rsidP="00091AF1">
      <w:pPr>
        <w:pStyle w:val="1d"/>
        <w:spacing w:line="240" w:lineRule="auto"/>
        <w:jc w:val="both"/>
        <w:rPr>
          <w:color w:val="auto"/>
        </w:rPr>
      </w:pPr>
      <w:r>
        <w:rPr>
          <w:color w:val="auto"/>
        </w:rPr>
        <w:t xml:space="preserve">ориентация на моральные ценности и нормы в ситуациях нравственного выбора; готовность воспринимать музыкальное </w:t>
      </w:r>
      <w:r>
        <w:rPr>
          <w:color w:val="auto"/>
        </w:rPr>
        <w:lastRenderedPageBreak/>
        <w:t>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Эстетического воспитания:</w:t>
      </w:r>
    </w:p>
    <w:p w:rsidR="00091AF1" w:rsidRDefault="00091AF1" w:rsidP="00091AF1">
      <w:pPr>
        <w:pStyle w:val="1d"/>
        <w:spacing w:line="240" w:lineRule="auto"/>
        <w:jc w:val="both"/>
        <w:rPr>
          <w:color w:val="auto"/>
        </w:rPr>
      </w:pPr>
      <w:r>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91AF1" w:rsidRDefault="00091AF1" w:rsidP="00804D18">
      <w:pPr>
        <w:pStyle w:val="1d"/>
        <w:numPr>
          <w:ilvl w:val="0"/>
          <w:numId w:val="314"/>
        </w:numPr>
        <w:tabs>
          <w:tab w:val="left" w:pos="534"/>
        </w:tabs>
        <w:spacing w:line="240" w:lineRule="auto"/>
        <w:ind w:firstLine="240"/>
        <w:jc w:val="both"/>
        <w:rPr>
          <w:color w:val="auto"/>
          <w:lang w:val="en-US"/>
        </w:rPr>
      </w:pPr>
      <w:r>
        <w:rPr>
          <w:color w:val="auto"/>
        </w:rPr>
        <w:t>Ценности научного познания:</w:t>
      </w:r>
    </w:p>
    <w:p w:rsidR="00091AF1" w:rsidRDefault="00091AF1" w:rsidP="00091AF1">
      <w:pPr>
        <w:pStyle w:val="1d"/>
        <w:spacing w:line="240" w:lineRule="auto"/>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91AF1" w:rsidRDefault="00091AF1" w:rsidP="00804D18">
      <w:pPr>
        <w:pStyle w:val="1d"/>
        <w:numPr>
          <w:ilvl w:val="0"/>
          <w:numId w:val="314"/>
        </w:numPr>
        <w:tabs>
          <w:tab w:val="left" w:pos="529"/>
        </w:tabs>
        <w:spacing w:line="240" w:lineRule="auto"/>
        <w:ind w:firstLine="240"/>
        <w:jc w:val="both"/>
        <w:rPr>
          <w:color w:val="auto"/>
        </w:rPr>
      </w:pPr>
      <w:r>
        <w:rPr>
          <w:color w:val="auto"/>
        </w:rPr>
        <w:t>Физического воспитания, формирования культуры здоровья и эмоционального благополучия:</w:t>
      </w:r>
    </w:p>
    <w:p w:rsidR="00091AF1" w:rsidRDefault="00091AF1" w:rsidP="00091AF1">
      <w:pPr>
        <w:pStyle w:val="1d"/>
        <w:spacing w:line="240" w:lineRule="auto"/>
        <w:jc w:val="both"/>
        <w:rPr>
          <w:color w:val="auto"/>
        </w:rPr>
      </w:pPr>
      <w:r>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091AF1" w:rsidRDefault="00091AF1" w:rsidP="00804D18">
      <w:pPr>
        <w:pStyle w:val="1d"/>
        <w:numPr>
          <w:ilvl w:val="0"/>
          <w:numId w:val="314"/>
        </w:numPr>
        <w:tabs>
          <w:tab w:val="left" w:pos="529"/>
        </w:tabs>
        <w:spacing w:line="240" w:lineRule="auto"/>
        <w:ind w:firstLine="240"/>
        <w:jc w:val="both"/>
        <w:rPr>
          <w:color w:val="auto"/>
          <w:lang w:val="en-US"/>
        </w:rPr>
      </w:pPr>
      <w:r>
        <w:rPr>
          <w:color w:val="auto"/>
        </w:rPr>
        <w:t>Трудового воспитания:</w:t>
      </w:r>
    </w:p>
    <w:p w:rsidR="00091AF1" w:rsidRDefault="00091AF1" w:rsidP="00091AF1">
      <w:pPr>
        <w:pStyle w:val="1d"/>
        <w:spacing w:line="240" w:lineRule="auto"/>
        <w:jc w:val="both"/>
        <w:rPr>
          <w:color w:val="auto"/>
        </w:rPr>
      </w:pPr>
      <w:r>
        <w:rPr>
          <w:color w:val="auto"/>
        </w:rP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w:t>
      </w:r>
      <w:r>
        <w:rPr>
          <w:color w:val="auto"/>
        </w:rPr>
        <w:lastRenderedPageBreak/>
        <w:t>в сфере культуры и искусства; уважение к труду и результатам трудовой деятельности.</w:t>
      </w:r>
    </w:p>
    <w:p w:rsidR="00091AF1" w:rsidRDefault="00091AF1" w:rsidP="00804D18">
      <w:pPr>
        <w:pStyle w:val="1d"/>
        <w:numPr>
          <w:ilvl w:val="0"/>
          <w:numId w:val="314"/>
        </w:numPr>
        <w:tabs>
          <w:tab w:val="left" w:pos="538"/>
        </w:tabs>
        <w:spacing w:line="240" w:lineRule="auto"/>
        <w:ind w:firstLine="240"/>
        <w:jc w:val="both"/>
        <w:rPr>
          <w:color w:val="auto"/>
          <w:lang w:val="en-US"/>
        </w:rPr>
      </w:pPr>
      <w:r>
        <w:rPr>
          <w:color w:val="auto"/>
        </w:rPr>
        <w:t>Экологического воспитания:</w:t>
      </w:r>
    </w:p>
    <w:p w:rsidR="00091AF1" w:rsidRDefault="00091AF1" w:rsidP="00091AF1">
      <w:pPr>
        <w:pStyle w:val="1d"/>
        <w:spacing w:line="240" w:lineRule="auto"/>
        <w:jc w:val="both"/>
        <w:rPr>
          <w:color w:val="auto"/>
        </w:rPr>
      </w:pPr>
      <w:r>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091AF1" w:rsidRDefault="00091AF1" w:rsidP="00091AF1">
      <w:pPr>
        <w:pStyle w:val="1d"/>
        <w:spacing w:line="240" w:lineRule="auto"/>
        <w:jc w:val="both"/>
        <w:rPr>
          <w:color w:val="auto"/>
        </w:rPr>
      </w:pPr>
      <w:r>
        <w:rPr>
          <w:color w:val="auto"/>
        </w:rPr>
        <w:t>Личностные результаты, обеспечивающие адаптацию обучающегося к изменяющимся условиям социальной и природной среды:</w:t>
      </w:r>
    </w:p>
    <w:p w:rsidR="00091AF1" w:rsidRDefault="00091AF1" w:rsidP="00091AF1">
      <w:pPr>
        <w:pStyle w:val="1d"/>
        <w:spacing w:line="240" w:lineRule="auto"/>
        <w:jc w:val="both"/>
        <w:rPr>
          <w:color w:val="auto"/>
        </w:rPr>
      </w:pPr>
      <w:r>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91AF1" w:rsidRDefault="00091AF1" w:rsidP="00091AF1">
      <w:pPr>
        <w:pStyle w:val="1d"/>
        <w:spacing w:line="240" w:lineRule="auto"/>
        <w:jc w:val="both"/>
        <w:rPr>
          <w:color w:val="auto"/>
        </w:rPr>
      </w:pPr>
      <w:r>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91AF1" w:rsidRDefault="00091AF1" w:rsidP="00091AF1">
      <w:pPr>
        <w:pStyle w:val="1d"/>
        <w:spacing w:line="240" w:lineRule="auto"/>
        <w:jc w:val="both"/>
        <w:rPr>
          <w:color w:val="auto"/>
        </w:rPr>
      </w:pPr>
      <w:r>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091AF1" w:rsidRDefault="00091AF1" w:rsidP="00091AF1">
      <w:pPr>
        <w:pStyle w:val="1d"/>
        <w:spacing w:after="440" w:line="240" w:lineRule="auto"/>
        <w:jc w:val="both"/>
        <w:rPr>
          <w:color w:val="auto"/>
        </w:rPr>
      </w:pPr>
      <w:r>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91AF1" w:rsidRDefault="00091AF1" w:rsidP="00091AF1">
      <w:pPr>
        <w:pStyle w:val="affd"/>
      </w:pPr>
      <w:bookmarkStart w:id="724" w:name="bookmark1616"/>
      <w:r>
        <w:t>МЕТАПРЕДМЕТНЫЕ РЕЗУЛЬТАТЫ</w:t>
      </w:r>
      <w:bookmarkEnd w:id="724"/>
    </w:p>
    <w:p w:rsidR="00091AF1" w:rsidRDefault="00091AF1" w:rsidP="00091AF1">
      <w:pPr>
        <w:pStyle w:val="1d"/>
        <w:spacing w:line="240" w:lineRule="auto"/>
        <w:jc w:val="both"/>
        <w:rPr>
          <w:color w:val="auto"/>
        </w:rPr>
      </w:pPr>
      <w:r>
        <w:rPr>
          <w:color w:val="auto"/>
        </w:rPr>
        <w:t>Метапредметные результаты освоения основной образовательной программы, формируемые при изучении предмета «Музыка»:</w:t>
      </w:r>
    </w:p>
    <w:p w:rsidR="00091AF1" w:rsidRDefault="00091AF1" w:rsidP="00804D18">
      <w:pPr>
        <w:pStyle w:val="1d"/>
        <w:numPr>
          <w:ilvl w:val="0"/>
          <w:numId w:val="315"/>
        </w:numPr>
        <w:tabs>
          <w:tab w:val="left" w:pos="529"/>
        </w:tabs>
        <w:spacing w:line="254" w:lineRule="auto"/>
        <w:ind w:firstLine="240"/>
        <w:jc w:val="both"/>
        <w:rPr>
          <w:color w:val="auto"/>
          <w:lang w:val="en-US"/>
        </w:rPr>
      </w:pPr>
      <w:r>
        <w:rPr>
          <w:color w:val="auto"/>
        </w:rPr>
        <w:t>Овладение универсальными познавательными действиями</w:t>
      </w:r>
    </w:p>
    <w:p w:rsidR="00091AF1" w:rsidRDefault="00091AF1" w:rsidP="00091AF1">
      <w:pPr>
        <w:pStyle w:val="1d"/>
        <w:spacing w:line="254" w:lineRule="auto"/>
        <w:jc w:val="both"/>
        <w:rPr>
          <w:i/>
          <w:color w:val="auto"/>
        </w:rPr>
      </w:pPr>
      <w:r>
        <w:rPr>
          <w:i/>
          <w:color w:val="auto"/>
        </w:rPr>
        <w:t>Базовые логические действия:</w:t>
      </w:r>
    </w:p>
    <w:p w:rsidR="00091AF1" w:rsidRDefault="00091AF1" w:rsidP="00091AF1">
      <w:pPr>
        <w:pStyle w:val="1d"/>
        <w:spacing w:line="254" w:lineRule="auto"/>
        <w:jc w:val="both"/>
        <w:rPr>
          <w:color w:val="auto"/>
        </w:rPr>
      </w:pPr>
      <w:r>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91AF1" w:rsidRDefault="00091AF1" w:rsidP="00091AF1">
      <w:pPr>
        <w:pStyle w:val="1d"/>
        <w:spacing w:line="254" w:lineRule="auto"/>
        <w:jc w:val="both"/>
        <w:rPr>
          <w:color w:val="auto"/>
        </w:rPr>
      </w:pPr>
      <w:r>
        <w:rPr>
          <w:color w:val="auto"/>
        </w:rPr>
        <w:t xml:space="preserve">сопоставлять, сравнивать на основании существенных признаков </w:t>
      </w:r>
      <w:r>
        <w:rPr>
          <w:color w:val="auto"/>
        </w:rPr>
        <w:lastRenderedPageBreak/>
        <w:t>произведения, жанры и стили музыкального и других видов искусства;</w:t>
      </w:r>
    </w:p>
    <w:p w:rsidR="00091AF1" w:rsidRDefault="00091AF1" w:rsidP="00091AF1">
      <w:pPr>
        <w:pStyle w:val="1d"/>
        <w:spacing w:line="254" w:lineRule="auto"/>
        <w:jc w:val="both"/>
        <w:rPr>
          <w:color w:val="auto"/>
        </w:rPr>
      </w:pPr>
      <w:r>
        <w:rPr>
          <w:color w:val="auto"/>
        </w:rPr>
        <w:t>обнаруживать взаимные влияния отдельных видов, жанров и стилей музыки друг на друга, формулировать гипотезы о взаимосвязях;</w:t>
      </w:r>
    </w:p>
    <w:p w:rsidR="00091AF1" w:rsidRDefault="00091AF1" w:rsidP="00091AF1">
      <w:pPr>
        <w:pStyle w:val="1d"/>
        <w:spacing w:line="254" w:lineRule="auto"/>
        <w:ind w:firstLine="238"/>
        <w:jc w:val="both"/>
        <w:rPr>
          <w:color w:val="auto"/>
        </w:rPr>
      </w:pPr>
      <w:r>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91AF1" w:rsidRDefault="00091AF1" w:rsidP="00091AF1">
      <w:pPr>
        <w:pStyle w:val="1d"/>
        <w:spacing w:line="254" w:lineRule="auto"/>
        <w:ind w:firstLine="238"/>
        <w:jc w:val="both"/>
        <w:rPr>
          <w:color w:val="auto"/>
        </w:rPr>
      </w:pPr>
      <w:r>
        <w:rPr>
          <w:color w:val="auto"/>
        </w:rPr>
        <w:t>выявлять и характеризовать существенные признаки конкретного музыкального звучания;</w:t>
      </w:r>
    </w:p>
    <w:p w:rsidR="00091AF1" w:rsidRDefault="00091AF1" w:rsidP="00091AF1">
      <w:pPr>
        <w:pStyle w:val="1d"/>
        <w:spacing w:line="254" w:lineRule="auto"/>
        <w:ind w:firstLine="238"/>
        <w:jc w:val="both"/>
        <w:rPr>
          <w:color w:val="auto"/>
        </w:rPr>
      </w:pPr>
      <w:r>
        <w:rPr>
          <w:color w:val="auto"/>
        </w:rPr>
        <w:t>самостоятельно обобщать и формулировать выводы по результатам проведённого слухового наблюдения-исследования.</w:t>
      </w:r>
    </w:p>
    <w:p w:rsidR="00091AF1" w:rsidRDefault="00091AF1" w:rsidP="00091AF1">
      <w:pPr>
        <w:pStyle w:val="1d"/>
        <w:spacing w:line="254" w:lineRule="auto"/>
        <w:ind w:firstLine="238"/>
        <w:jc w:val="both"/>
        <w:rPr>
          <w:i/>
          <w:color w:val="auto"/>
        </w:rPr>
      </w:pPr>
      <w:r>
        <w:rPr>
          <w:i/>
          <w:color w:val="auto"/>
        </w:rPr>
        <w:t>Базовые исследовательские действия:</w:t>
      </w:r>
    </w:p>
    <w:p w:rsidR="00091AF1" w:rsidRDefault="00091AF1" w:rsidP="00091AF1">
      <w:pPr>
        <w:pStyle w:val="1d"/>
        <w:spacing w:line="254" w:lineRule="auto"/>
        <w:ind w:firstLine="238"/>
        <w:jc w:val="both"/>
        <w:rPr>
          <w:color w:val="auto"/>
        </w:rPr>
      </w:pPr>
      <w:r>
        <w:rPr>
          <w:color w:val="auto"/>
        </w:rPr>
        <w:t>следовать внутренним слухом за развитием музыкального процесса, «наблюдать» звучание музыки;</w:t>
      </w:r>
    </w:p>
    <w:p w:rsidR="00091AF1" w:rsidRDefault="00091AF1" w:rsidP="00091AF1">
      <w:pPr>
        <w:pStyle w:val="1d"/>
        <w:spacing w:line="254" w:lineRule="auto"/>
        <w:jc w:val="both"/>
        <w:rPr>
          <w:color w:val="auto"/>
        </w:rPr>
      </w:pPr>
      <w:r>
        <w:rPr>
          <w:color w:val="auto"/>
        </w:rPr>
        <w:t>использовать вопросы как исследовательский инструмент познания;</w:t>
      </w:r>
    </w:p>
    <w:p w:rsidR="00091AF1" w:rsidRDefault="00091AF1" w:rsidP="00091AF1">
      <w:pPr>
        <w:pStyle w:val="1d"/>
        <w:spacing w:line="254" w:lineRule="auto"/>
        <w:jc w:val="both"/>
        <w:rPr>
          <w:color w:val="auto"/>
        </w:rPr>
      </w:pPr>
      <w:r>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91AF1" w:rsidRDefault="00091AF1" w:rsidP="00091AF1">
      <w:pPr>
        <w:pStyle w:val="1d"/>
        <w:spacing w:line="254" w:lineRule="auto"/>
        <w:jc w:val="both"/>
        <w:rPr>
          <w:color w:val="auto"/>
        </w:rPr>
      </w:pPr>
      <w:r>
        <w:rPr>
          <w:color w:val="auto"/>
        </w:rPr>
        <w:t>составлять алгоритм действий и использовать его для решения учебных, в том числе исполнительских и творческих задач;</w:t>
      </w:r>
    </w:p>
    <w:p w:rsidR="00091AF1" w:rsidRDefault="00091AF1" w:rsidP="00091AF1">
      <w:pPr>
        <w:pStyle w:val="1d"/>
        <w:spacing w:line="254" w:lineRule="auto"/>
        <w:jc w:val="both"/>
        <w:rPr>
          <w:color w:val="auto"/>
        </w:rPr>
      </w:pPr>
      <w:r>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91AF1" w:rsidRDefault="00091AF1" w:rsidP="00091AF1">
      <w:pPr>
        <w:pStyle w:val="1d"/>
        <w:spacing w:line="254" w:lineRule="auto"/>
        <w:jc w:val="both"/>
        <w:rPr>
          <w:color w:val="auto"/>
        </w:rPr>
      </w:pPr>
      <w:r>
        <w:rPr>
          <w:color w:val="auto"/>
        </w:rPr>
        <w:t>самостоятельно формулировать обобщения и выводы по результатам проведённого наблюдения, слухового исследования.</w:t>
      </w:r>
    </w:p>
    <w:p w:rsidR="00091AF1" w:rsidRDefault="00091AF1" w:rsidP="00091AF1">
      <w:pPr>
        <w:pStyle w:val="1d"/>
        <w:jc w:val="both"/>
        <w:rPr>
          <w:i/>
          <w:color w:val="auto"/>
        </w:rPr>
      </w:pPr>
      <w:r>
        <w:rPr>
          <w:i/>
          <w:color w:val="auto"/>
        </w:rPr>
        <w:t>Работа с информацией:</w:t>
      </w:r>
    </w:p>
    <w:p w:rsidR="00091AF1" w:rsidRDefault="00091AF1" w:rsidP="00091AF1">
      <w:pPr>
        <w:pStyle w:val="1d"/>
        <w:jc w:val="both"/>
        <w:rPr>
          <w:color w:val="auto"/>
        </w:rPr>
      </w:pPr>
      <w:r>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91AF1" w:rsidRDefault="00091AF1" w:rsidP="00091AF1">
      <w:pPr>
        <w:pStyle w:val="1d"/>
        <w:jc w:val="both"/>
        <w:rPr>
          <w:color w:val="auto"/>
        </w:rPr>
      </w:pPr>
      <w:r>
        <w:rPr>
          <w:color w:val="auto"/>
        </w:rPr>
        <w:t>понимать специфику работы с аудиоинформацией, музыкальными записями;</w:t>
      </w:r>
    </w:p>
    <w:p w:rsidR="00091AF1" w:rsidRDefault="00091AF1" w:rsidP="00091AF1">
      <w:pPr>
        <w:pStyle w:val="1d"/>
        <w:jc w:val="both"/>
        <w:rPr>
          <w:color w:val="auto"/>
        </w:rPr>
      </w:pPr>
      <w:r>
        <w:rPr>
          <w:color w:val="auto"/>
        </w:rPr>
        <w:t>использовать интонирование для запоминания звуковой информации, музыкальных произведений;</w:t>
      </w:r>
    </w:p>
    <w:p w:rsidR="00091AF1" w:rsidRDefault="00091AF1" w:rsidP="00091AF1">
      <w:pPr>
        <w:pStyle w:val="1d"/>
        <w:jc w:val="both"/>
        <w:rPr>
          <w:color w:val="auto"/>
        </w:rPr>
      </w:pPr>
      <w:r>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91AF1" w:rsidRDefault="00091AF1" w:rsidP="00091AF1">
      <w:pPr>
        <w:pStyle w:val="1d"/>
        <w:jc w:val="both"/>
        <w:rPr>
          <w:color w:val="auto"/>
        </w:rPr>
      </w:pPr>
      <w:r>
        <w:rPr>
          <w:color w:val="auto"/>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91AF1" w:rsidRDefault="00091AF1" w:rsidP="00091AF1">
      <w:pPr>
        <w:pStyle w:val="1d"/>
        <w:jc w:val="both"/>
        <w:rPr>
          <w:color w:val="auto"/>
        </w:rPr>
      </w:pPr>
      <w:r>
        <w:rPr>
          <w:color w:val="auto"/>
        </w:rPr>
        <w:t>оценивать надёжность информации по критериям, предложенным учителем или сформулированным самостоятельно;</w:t>
      </w:r>
    </w:p>
    <w:p w:rsidR="00091AF1" w:rsidRDefault="00091AF1" w:rsidP="00091AF1">
      <w:pPr>
        <w:pStyle w:val="1d"/>
        <w:jc w:val="both"/>
        <w:rPr>
          <w:color w:val="auto"/>
        </w:rPr>
      </w:pPr>
      <w:r>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091AF1" w:rsidRDefault="00091AF1" w:rsidP="00091AF1">
      <w:pPr>
        <w:pStyle w:val="1d"/>
        <w:jc w:val="both"/>
        <w:rPr>
          <w:color w:val="auto"/>
        </w:rPr>
      </w:pPr>
      <w:r>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091AF1" w:rsidRDefault="00091AF1" w:rsidP="00091AF1">
      <w:pPr>
        <w:pStyle w:val="1d"/>
        <w:spacing w:after="240"/>
        <w:jc w:val="both"/>
        <w:rPr>
          <w:color w:val="auto"/>
        </w:rPr>
      </w:pPr>
      <w:r>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91AF1" w:rsidRDefault="00091AF1" w:rsidP="00804D18">
      <w:pPr>
        <w:pStyle w:val="1d"/>
        <w:numPr>
          <w:ilvl w:val="0"/>
          <w:numId w:val="315"/>
        </w:numPr>
        <w:tabs>
          <w:tab w:val="left" w:pos="529"/>
        </w:tabs>
        <w:ind w:firstLine="240"/>
        <w:jc w:val="both"/>
        <w:rPr>
          <w:color w:val="auto"/>
          <w:lang w:val="en-US"/>
        </w:rPr>
      </w:pPr>
      <w:r>
        <w:rPr>
          <w:color w:val="auto"/>
        </w:rPr>
        <w:t>Овладение универсальными коммуникативными действиями</w:t>
      </w:r>
    </w:p>
    <w:p w:rsidR="00091AF1" w:rsidRDefault="00091AF1" w:rsidP="00091AF1">
      <w:pPr>
        <w:pStyle w:val="1d"/>
        <w:jc w:val="both"/>
        <w:rPr>
          <w:i/>
          <w:color w:val="auto"/>
        </w:rPr>
      </w:pPr>
      <w:r>
        <w:rPr>
          <w:i/>
          <w:color w:val="auto"/>
        </w:rPr>
        <w:t>Невербальная коммуникация:</w:t>
      </w:r>
    </w:p>
    <w:p w:rsidR="00091AF1" w:rsidRDefault="00091AF1" w:rsidP="00091AF1">
      <w:pPr>
        <w:pStyle w:val="1d"/>
        <w:jc w:val="both"/>
        <w:rPr>
          <w:color w:val="auto"/>
        </w:rPr>
      </w:pPr>
      <w:r>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91AF1" w:rsidRDefault="00091AF1" w:rsidP="00091AF1">
      <w:pPr>
        <w:pStyle w:val="1d"/>
        <w:jc w:val="both"/>
        <w:rPr>
          <w:color w:val="auto"/>
        </w:rPr>
      </w:pPr>
      <w:r>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91AF1" w:rsidRDefault="00091AF1" w:rsidP="00091AF1">
      <w:pPr>
        <w:pStyle w:val="1d"/>
        <w:jc w:val="both"/>
        <w:rPr>
          <w:color w:val="auto"/>
        </w:rPr>
      </w:pPr>
      <w:r>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91AF1" w:rsidRDefault="00091AF1" w:rsidP="00091AF1">
      <w:pPr>
        <w:pStyle w:val="1d"/>
        <w:spacing w:line="240" w:lineRule="auto"/>
        <w:jc w:val="both"/>
        <w:rPr>
          <w:color w:val="auto"/>
        </w:rPr>
      </w:pPr>
      <w:r>
        <w:rPr>
          <w:color w:val="auto"/>
        </w:rPr>
        <w:t>эффективно использовать интонационно-выразительные возможности в ситуации публичного выступления;</w:t>
      </w:r>
    </w:p>
    <w:p w:rsidR="00091AF1" w:rsidRDefault="00091AF1" w:rsidP="00091AF1">
      <w:pPr>
        <w:pStyle w:val="1d"/>
        <w:spacing w:line="240" w:lineRule="auto"/>
        <w:ind w:firstLine="238"/>
        <w:jc w:val="both"/>
        <w:rPr>
          <w:color w:val="auto"/>
        </w:rPr>
      </w:pPr>
      <w:r>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91AF1" w:rsidRDefault="00091AF1" w:rsidP="00091AF1">
      <w:pPr>
        <w:pStyle w:val="1d"/>
        <w:spacing w:line="240" w:lineRule="auto"/>
        <w:ind w:firstLine="238"/>
        <w:jc w:val="both"/>
        <w:rPr>
          <w:i/>
          <w:color w:val="auto"/>
        </w:rPr>
      </w:pPr>
      <w:r>
        <w:rPr>
          <w:i/>
          <w:color w:val="auto"/>
        </w:rPr>
        <w:t>Вербальное общение:</w:t>
      </w:r>
    </w:p>
    <w:p w:rsidR="00091AF1" w:rsidRDefault="00091AF1" w:rsidP="00091AF1">
      <w:pPr>
        <w:pStyle w:val="1d"/>
        <w:spacing w:line="240" w:lineRule="auto"/>
        <w:ind w:firstLine="238"/>
        <w:jc w:val="both"/>
        <w:rPr>
          <w:color w:val="auto"/>
        </w:rPr>
      </w:pPr>
      <w:r>
        <w:rPr>
          <w:color w:val="auto"/>
        </w:rPr>
        <w:t>воспринимать и формулировать суждения, выражать эмоции в соответствии с условиями и целями общения;</w:t>
      </w:r>
    </w:p>
    <w:p w:rsidR="00091AF1" w:rsidRDefault="00091AF1" w:rsidP="00091AF1">
      <w:pPr>
        <w:pStyle w:val="1d"/>
        <w:spacing w:line="240" w:lineRule="auto"/>
        <w:ind w:firstLine="238"/>
        <w:jc w:val="both"/>
        <w:rPr>
          <w:color w:val="auto"/>
        </w:rPr>
      </w:pPr>
      <w:r>
        <w:rPr>
          <w:color w:val="auto"/>
        </w:rPr>
        <w:t>выражать своё мнение, в том числе впечатления от общения с музыкальным искусством в устных и письменных текстах;</w:t>
      </w:r>
    </w:p>
    <w:p w:rsidR="00091AF1" w:rsidRDefault="00091AF1" w:rsidP="00091AF1">
      <w:pPr>
        <w:pStyle w:val="1d"/>
        <w:spacing w:line="240" w:lineRule="auto"/>
        <w:ind w:firstLine="238"/>
        <w:jc w:val="both"/>
        <w:rPr>
          <w:color w:val="auto"/>
        </w:rPr>
      </w:pPr>
      <w:r>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091AF1" w:rsidRDefault="00091AF1" w:rsidP="00091AF1">
      <w:pPr>
        <w:pStyle w:val="1d"/>
        <w:spacing w:line="240" w:lineRule="auto"/>
        <w:ind w:firstLine="238"/>
        <w:jc w:val="both"/>
        <w:rPr>
          <w:color w:val="auto"/>
        </w:rPr>
      </w:pPr>
      <w:r>
        <w:rPr>
          <w:color w:val="auto"/>
        </w:rPr>
        <w:lastRenderedPageBreak/>
        <w:t>вести диалог, дискуссию, задавать вопросы по существу обсуждаемой темы, поддерживать благожелательный тон диалога;</w:t>
      </w:r>
    </w:p>
    <w:p w:rsidR="00091AF1" w:rsidRDefault="00091AF1" w:rsidP="00091AF1">
      <w:pPr>
        <w:pStyle w:val="1d"/>
        <w:spacing w:line="240" w:lineRule="auto"/>
        <w:ind w:firstLine="238"/>
        <w:jc w:val="both"/>
        <w:rPr>
          <w:color w:val="auto"/>
        </w:rPr>
      </w:pPr>
      <w:r>
        <w:rPr>
          <w:color w:val="auto"/>
        </w:rPr>
        <w:t>публично представлять результаты учебной и творческой деятельности.</w:t>
      </w:r>
    </w:p>
    <w:p w:rsidR="00091AF1" w:rsidRDefault="00091AF1" w:rsidP="00091AF1">
      <w:pPr>
        <w:pStyle w:val="1d"/>
        <w:spacing w:line="240" w:lineRule="auto"/>
        <w:ind w:firstLine="238"/>
        <w:jc w:val="both"/>
        <w:rPr>
          <w:i/>
          <w:color w:val="auto"/>
        </w:rPr>
      </w:pPr>
      <w:r>
        <w:rPr>
          <w:i/>
          <w:color w:val="auto"/>
        </w:rPr>
        <w:t>Совместная деятельность (сотрудничество):</w:t>
      </w:r>
    </w:p>
    <w:p w:rsidR="00091AF1" w:rsidRDefault="00091AF1" w:rsidP="00091AF1">
      <w:pPr>
        <w:pStyle w:val="1d"/>
        <w:spacing w:line="240" w:lineRule="auto"/>
        <w:ind w:firstLine="238"/>
        <w:jc w:val="both"/>
        <w:rPr>
          <w:color w:val="auto"/>
        </w:rPr>
      </w:pPr>
      <w:r>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91AF1" w:rsidRDefault="00091AF1" w:rsidP="00091AF1">
      <w:pPr>
        <w:pStyle w:val="1d"/>
        <w:spacing w:line="240" w:lineRule="auto"/>
        <w:ind w:firstLine="238"/>
        <w:jc w:val="both"/>
        <w:rPr>
          <w:color w:val="auto"/>
        </w:rPr>
      </w:pPr>
      <w:r>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091AF1" w:rsidRDefault="00091AF1" w:rsidP="00091AF1">
      <w:pPr>
        <w:pStyle w:val="1d"/>
        <w:spacing w:line="240" w:lineRule="auto"/>
        <w:jc w:val="both"/>
        <w:rPr>
          <w:color w:val="auto"/>
        </w:rPr>
      </w:pPr>
      <w:r>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F1" w:rsidRDefault="00091AF1" w:rsidP="00091AF1">
      <w:pPr>
        <w:pStyle w:val="1d"/>
        <w:spacing w:line="240" w:lineRule="auto"/>
        <w:jc w:val="both"/>
        <w:rPr>
          <w:color w:val="auto"/>
        </w:rPr>
      </w:pPr>
      <w:r>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91AF1" w:rsidRDefault="00091AF1" w:rsidP="00091AF1">
      <w:pPr>
        <w:pStyle w:val="1d"/>
        <w:spacing w:line="240" w:lineRule="auto"/>
        <w:jc w:val="both"/>
        <w:rPr>
          <w:color w:val="auto"/>
        </w:rPr>
      </w:pPr>
    </w:p>
    <w:p w:rsidR="00091AF1" w:rsidRDefault="00091AF1" w:rsidP="00804D18">
      <w:pPr>
        <w:pStyle w:val="1d"/>
        <w:numPr>
          <w:ilvl w:val="0"/>
          <w:numId w:val="315"/>
        </w:numPr>
        <w:tabs>
          <w:tab w:val="left" w:pos="763"/>
        </w:tabs>
        <w:ind w:firstLine="240"/>
        <w:jc w:val="both"/>
        <w:rPr>
          <w:color w:val="auto"/>
          <w:lang w:val="en-US"/>
        </w:rPr>
      </w:pPr>
      <w:r>
        <w:rPr>
          <w:color w:val="auto"/>
        </w:rPr>
        <w:t>Овладение универсальными регулятивными действиями</w:t>
      </w:r>
    </w:p>
    <w:p w:rsidR="00091AF1" w:rsidRDefault="00091AF1" w:rsidP="00091AF1">
      <w:pPr>
        <w:pStyle w:val="1d"/>
        <w:jc w:val="both"/>
        <w:rPr>
          <w:i/>
          <w:color w:val="auto"/>
        </w:rPr>
      </w:pPr>
      <w:r>
        <w:rPr>
          <w:i/>
          <w:color w:val="auto"/>
        </w:rPr>
        <w:t>Самоорганизация:</w:t>
      </w:r>
    </w:p>
    <w:p w:rsidR="00091AF1" w:rsidRDefault="00091AF1" w:rsidP="00091AF1">
      <w:pPr>
        <w:pStyle w:val="1d"/>
        <w:jc w:val="both"/>
        <w:rPr>
          <w:color w:val="auto"/>
        </w:rPr>
      </w:pPr>
      <w:r>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91AF1" w:rsidRDefault="00091AF1" w:rsidP="00091AF1">
      <w:pPr>
        <w:pStyle w:val="1d"/>
        <w:jc w:val="both"/>
        <w:rPr>
          <w:color w:val="auto"/>
        </w:rPr>
      </w:pPr>
      <w:r>
        <w:rPr>
          <w:color w:val="auto"/>
        </w:rPr>
        <w:t>планировать достижение целей через решение ряда последовательных задач частного характера;</w:t>
      </w:r>
    </w:p>
    <w:p w:rsidR="00091AF1" w:rsidRDefault="00091AF1" w:rsidP="00091AF1">
      <w:pPr>
        <w:pStyle w:val="1d"/>
        <w:jc w:val="both"/>
        <w:rPr>
          <w:color w:val="auto"/>
        </w:rPr>
      </w:pPr>
      <w:r>
        <w:rPr>
          <w:color w:val="auto"/>
        </w:rPr>
        <w:t>самостоятельно составлять план действий, вносить необходимые коррективы в ходе его реализации;</w:t>
      </w:r>
    </w:p>
    <w:p w:rsidR="00091AF1" w:rsidRDefault="00091AF1" w:rsidP="00091AF1">
      <w:pPr>
        <w:pStyle w:val="1d"/>
        <w:jc w:val="both"/>
        <w:rPr>
          <w:color w:val="auto"/>
        </w:rPr>
      </w:pPr>
      <w:r>
        <w:rPr>
          <w:color w:val="auto"/>
        </w:rPr>
        <w:t>выявлять наиболее важные проблемы для решения в учебных и жизненных ситуациях;</w:t>
      </w:r>
    </w:p>
    <w:p w:rsidR="00091AF1" w:rsidRDefault="00091AF1" w:rsidP="00091AF1">
      <w:pPr>
        <w:pStyle w:val="1d"/>
        <w:ind w:firstLine="238"/>
        <w:jc w:val="both"/>
        <w:rPr>
          <w:color w:val="auto"/>
        </w:rPr>
      </w:pPr>
      <w:r>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91AF1" w:rsidRDefault="00091AF1" w:rsidP="00091AF1">
      <w:pPr>
        <w:pStyle w:val="1d"/>
        <w:ind w:firstLine="238"/>
        <w:jc w:val="both"/>
        <w:rPr>
          <w:color w:val="auto"/>
        </w:rPr>
      </w:pPr>
      <w:r>
        <w:rPr>
          <w:color w:val="auto"/>
        </w:rPr>
        <w:t>делать выбор и брать за него ответственность на себя.</w:t>
      </w:r>
    </w:p>
    <w:p w:rsidR="00091AF1" w:rsidRDefault="00091AF1" w:rsidP="00091AF1">
      <w:pPr>
        <w:pStyle w:val="1d"/>
        <w:ind w:firstLine="238"/>
        <w:jc w:val="both"/>
        <w:rPr>
          <w:i/>
          <w:color w:val="auto"/>
        </w:rPr>
      </w:pPr>
      <w:r>
        <w:rPr>
          <w:i/>
          <w:color w:val="auto"/>
        </w:rPr>
        <w:lastRenderedPageBreak/>
        <w:t>Самоконтроль (рефлексия):</w:t>
      </w:r>
    </w:p>
    <w:p w:rsidR="00091AF1" w:rsidRDefault="00091AF1" w:rsidP="00091AF1">
      <w:pPr>
        <w:pStyle w:val="1d"/>
        <w:ind w:firstLine="238"/>
        <w:jc w:val="both"/>
        <w:rPr>
          <w:color w:val="auto"/>
        </w:rPr>
      </w:pPr>
      <w:r>
        <w:rPr>
          <w:color w:val="auto"/>
        </w:rPr>
        <w:t>владеть способами самоконтроля, самомотивации и рефлексии;</w:t>
      </w:r>
    </w:p>
    <w:p w:rsidR="00091AF1" w:rsidRDefault="00091AF1" w:rsidP="00091AF1">
      <w:pPr>
        <w:pStyle w:val="1d"/>
        <w:ind w:firstLine="238"/>
        <w:jc w:val="both"/>
        <w:rPr>
          <w:color w:val="auto"/>
        </w:rPr>
      </w:pPr>
      <w:r>
        <w:rPr>
          <w:color w:val="auto"/>
        </w:rPr>
        <w:t>давать адекватную оценку учебной ситуации и предлагать план её изменения;</w:t>
      </w:r>
    </w:p>
    <w:p w:rsidR="00091AF1" w:rsidRDefault="00091AF1" w:rsidP="00091AF1">
      <w:pPr>
        <w:pStyle w:val="1d"/>
        <w:ind w:firstLine="238"/>
        <w:jc w:val="both"/>
        <w:rPr>
          <w:color w:val="auto"/>
        </w:rPr>
      </w:pPr>
      <w:r>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091AF1" w:rsidRDefault="00091AF1" w:rsidP="00091AF1">
      <w:pPr>
        <w:pStyle w:val="1d"/>
        <w:ind w:firstLine="238"/>
        <w:jc w:val="both"/>
        <w:rPr>
          <w:color w:val="auto"/>
        </w:rPr>
      </w:pPr>
      <w:r>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091AF1" w:rsidRDefault="00091AF1" w:rsidP="00091AF1">
      <w:pPr>
        <w:pStyle w:val="1d"/>
        <w:ind w:firstLine="238"/>
        <w:jc w:val="both"/>
        <w:rPr>
          <w:color w:val="auto"/>
        </w:rPr>
      </w:pPr>
      <w:r>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091AF1" w:rsidRDefault="00091AF1" w:rsidP="00091AF1">
      <w:pPr>
        <w:pStyle w:val="1d"/>
        <w:ind w:firstLine="238"/>
        <w:jc w:val="both"/>
        <w:rPr>
          <w:i/>
          <w:color w:val="auto"/>
        </w:rPr>
      </w:pPr>
      <w:r>
        <w:rPr>
          <w:i/>
          <w:color w:val="auto"/>
        </w:rPr>
        <w:t>Эмоциональный интеллект:</w:t>
      </w:r>
    </w:p>
    <w:p w:rsidR="00091AF1" w:rsidRDefault="00091AF1" w:rsidP="00091AF1">
      <w:pPr>
        <w:pStyle w:val="1d"/>
        <w:jc w:val="both"/>
        <w:rPr>
          <w:color w:val="auto"/>
        </w:rPr>
      </w:pPr>
      <w:r>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91AF1" w:rsidRDefault="00091AF1" w:rsidP="00091AF1">
      <w:pPr>
        <w:pStyle w:val="1d"/>
        <w:jc w:val="both"/>
        <w:rPr>
          <w:color w:val="auto"/>
        </w:rPr>
      </w:pPr>
      <w:r>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91AF1" w:rsidRDefault="00091AF1" w:rsidP="00091AF1">
      <w:pPr>
        <w:pStyle w:val="1d"/>
        <w:spacing w:line="240" w:lineRule="auto"/>
        <w:ind w:firstLine="238"/>
        <w:jc w:val="both"/>
        <w:rPr>
          <w:color w:val="auto"/>
        </w:rPr>
      </w:pPr>
      <w:r>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091AF1" w:rsidRDefault="00091AF1" w:rsidP="00091AF1">
      <w:pPr>
        <w:pStyle w:val="1d"/>
        <w:spacing w:line="240" w:lineRule="auto"/>
        <w:ind w:firstLine="238"/>
        <w:jc w:val="both"/>
        <w:rPr>
          <w:i/>
          <w:color w:val="auto"/>
        </w:rPr>
      </w:pPr>
      <w:r>
        <w:rPr>
          <w:i/>
          <w:color w:val="auto"/>
        </w:rPr>
        <w:t>Принятие себя и других:</w:t>
      </w:r>
    </w:p>
    <w:p w:rsidR="00091AF1" w:rsidRDefault="00091AF1" w:rsidP="00091AF1">
      <w:pPr>
        <w:pStyle w:val="1d"/>
        <w:spacing w:line="240" w:lineRule="auto"/>
        <w:ind w:firstLine="238"/>
        <w:jc w:val="both"/>
        <w:rPr>
          <w:color w:val="auto"/>
        </w:rPr>
      </w:pPr>
      <w:r>
        <w:rPr>
          <w:color w:val="auto"/>
        </w:rPr>
        <w:t>уважительно и осознанно относиться к другому человеку и его мнению, эстетическим предпочтениям и вкусам;</w:t>
      </w:r>
    </w:p>
    <w:p w:rsidR="00091AF1" w:rsidRDefault="00091AF1" w:rsidP="00091AF1">
      <w:pPr>
        <w:pStyle w:val="1d"/>
        <w:spacing w:line="240" w:lineRule="auto"/>
        <w:ind w:firstLine="238"/>
        <w:jc w:val="both"/>
        <w:rPr>
          <w:color w:val="auto"/>
        </w:rPr>
      </w:pPr>
      <w:r>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091AF1" w:rsidRDefault="00091AF1" w:rsidP="00091AF1">
      <w:pPr>
        <w:pStyle w:val="1d"/>
        <w:spacing w:line="240" w:lineRule="auto"/>
        <w:jc w:val="both"/>
        <w:rPr>
          <w:color w:val="auto"/>
        </w:rPr>
      </w:pPr>
      <w:r>
        <w:rPr>
          <w:color w:val="auto"/>
        </w:rPr>
        <w:t>принимать себя и других, не осуждая;</w:t>
      </w:r>
    </w:p>
    <w:p w:rsidR="00091AF1" w:rsidRDefault="00091AF1" w:rsidP="00091AF1">
      <w:pPr>
        <w:pStyle w:val="1d"/>
        <w:spacing w:after="40" w:line="240" w:lineRule="auto"/>
        <w:jc w:val="both"/>
        <w:rPr>
          <w:color w:val="auto"/>
        </w:rPr>
      </w:pPr>
      <w:r>
        <w:rPr>
          <w:color w:val="auto"/>
        </w:rPr>
        <w:t>проявлять открытость;</w:t>
      </w:r>
    </w:p>
    <w:p w:rsidR="00091AF1" w:rsidRDefault="00091AF1" w:rsidP="00091AF1">
      <w:pPr>
        <w:pStyle w:val="1d"/>
        <w:spacing w:line="240" w:lineRule="auto"/>
        <w:ind w:firstLine="238"/>
        <w:jc w:val="both"/>
        <w:rPr>
          <w:color w:val="auto"/>
        </w:rPr>
      </w:pPr>
      <w:r>
        <w:rPr>
          <w:color w:val="auto"/>
        </w:rPr>
        <w:t>осознавать невозможность контролировать всё вокруг.</w:t>
      </w:r>
    </w:p>
    <w:p w:rsidR="00091AF1" w:rsidRDefault="00091AF1" w:rsidP="00091AF1">
      <w:pPr>
        <w:pStyle w:val="1d"/>
        <w:spacing w:line="240" w:lineRule="auto"/>
        <w:ind w:firstLine="238"/>
        <w:jc w:val="both"/>
        <w:rPr>
          <w:color w:val="auto"/>
        </w:rPr>
      </w:pPr>
      <w:r>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91AF1" w:rsidRDefault="00091AF1" w:rsidP="00091AF1">
      <w:pPr>
        <w:pStyle w:val="affd"/>
      </w:pPr>
      <w:bookmarkStart w:id="725" w:name="bookmark1618"/>
    </w:p>
    <w:p w:rsidR="00091AF1" w:rsidRDefault="00091AF1" w:rsidP="00091AF1">
      <w:pPr>
        <w:pStyle w:val="affd"/>
      </w:pPr>
      <w:r>
        <w:t>ПРЕДМЕТНЫЕ РЕЗУЛЬТАТЫ</w:t>
      </w:r>
      <w:bookmarkEnd w:id="725"/>
    </w:p>
    <w:p w:rsidR="00091AF1" w:rsidRDefault="00091AF1" w:rsidP="00091AF1">
      <w:pPr>
        <w:pStyle w:val="1d"/>
        <w:spacing w:line="240" w:lineRule="auto"/>
        <w:jc w:val="both"/>
        <w:rPr>
          <w:color w:val="auto"/>
        </w:rPr>
      </w:pPr>
      <w:r>
        <w:rPr>
          <w:color w:val="auto"/>
        </w:rPr>
        <w:lastRenderedPageBreak/>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91AF1" w:rsidRDefault="00091AF1" w:rsidP="00091AF1">
      <w:pPr>
        <w:pStyle w:val="1d"/>
        <w:spacing w:line="240" w:lineRule="auto"/>
        <w:jc w:val="both"/>
        <w:rPr>
          <w:color w:val="auto"/>
        </w:rPr>
      </w:pPr>
      <w:r>
        <w:rPr>
          <w:color w:val="auto"/>
        </w:rPr>
        <w:t>Обучающиеся, освоившие основную образовательную программу по предмету «Музыка»:</w:t>
      </w:r>
    </w:p>
    <w:p w:rsidR="00091AF1" w:rsidRDefault="00091AF1" w:rsidP="00091AF1">
      <w:pPr>
        <w:pStyle w:val="1d"/>
        <w:spacing w:line="254" w:lineRule="auto"/>
        <w:jc w:val="both"/>
        <w:rPr>
          <w:color w:val="auto"/>
        </w:rPr>
      </w:pPr>
      <w:r>
        <w:rPr>
          <w:rFonts w:ascii="Courier New" w:eastAsia="Courier New" w:hAnsi="Courier New" w:cs="Courier New"/>
          <w:color w:val="auto"/>
          <w:sz w:val="18"/>
          <w:szCs w:val="18"/>
        </w:rPr>
        <w:t xml:space="preserve">— </w:t>
      </w:r>
      <w:r>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91AF1" w:rsidRDefault="00091AF1" w:rsidP="00091AF1">
      <w:pPr>
        <w:pStyle w:val="1d"/>
        <w:spacing w:line="254" w:lineRule="auto"/>
        <w:jc w:val="both"/>
        <w:rPr>
          <w:color w:val="auto"/>
        </w:rPr>
      </w:pPr>
      <w:r>
        <w:rPr>
          <w:rFonts w:ascii="Courier New" w:eastAsia="Courier New" w:hAnsi="Courier New" w:cs="Courier New"/>
          <w:color w:val="auto"/>
          <w:sz w:val="18"/>
          <w:szCs w:val="18"/>
        </w:rPr>
        <w:t xml:space="preserve">— </w:t>
      </w:r>
      <w:r>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091AF1" w:rsidRDefault="00091AF1" w:rsidP="00091AF1">
      <w:pPr>
        <w:pStyle w:val="1d"/>
        <w:spacing w:line="264" w:lineRule="auto"/>
        <w:jc w:val="both"/>
        <w:rPr>
          <w:color w:val="auto"/>
        </w:rPr>
      </w:pPr>
      <w:r>
        <w:rPr>
          <w:rFonts w:ascii="Courier New" w:eastAsia="Courier New" w:hAnsi="Courier New" w:cs="Courier New"/>
          <w:color w:val="auto"/>
          <w:sz w:val="18"/>
          <w:szCs w:val="18"/>
        </w:rPr>
        <w:t xml:space="preserve">— </w:t>
      </w:r>
      <w:r>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91AF1" w:rsidRDefault="00091AF1" w:rsidP="00091AF1">
      <w:pPr>
        <w:pStyle w:val="1d"/>
        <w:spacing w:line="254" w:lineRule="auto"/>
        <w:jc w:val="both"/>
        <w:rPr>
          <w:color w:val="auto"/>
        </w:rPr>
      </w:pPr>
      <w:r>
        <w:rPr>
          <w:rFonts w:ascii="Courier New" w:eastAsia="Courier New" w:hAnsi="Courier New" w:cs="Courier New"/>
          <w:color w:val="auto"/>
          <w:sz w:val="18"/>
          <w:szCs w:val="18"/>
        </w:rPr>
        <w:t xml:space="preserve">— </w:t>
      </w:r>
      <w:r>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091AF1" w:rsidRDefault="00091AF1" w:rsidP="00091AF1">
      <w:pPr>
        <w:pStyle w:val="1d"/>
        <w:spacing w:after="300" w:line="240" w:lineRule="auto"/>
        <w:jc w:val="both"/>
        <w:rPr>
          <w:color w:val="auto"/>
        </w:rPr>
      </w:pPr>
      <w:r>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091AF1" w:rsidRDefault="00091AF1" w:rsidP="00091AF1">
      <w:pPr>
        <w:pStyle w:val="affd"/>
      </w:pPr>
      <w:bookmarkStart w:id="726" w:name="bookmark1620"/>
      <w:r>
        <w:t>Модуль № 1 «Музыка моего края»:</w:t>
      </w:r>
      <w:bookmarkEnd w:id="726"/>
    </w:p>
    <w:p w:rsidR="00091AF1" w:rsidRDefault="00091AF1" w:rsidP="00091AF1">
      <w:pPr>
        <w:pStyle w:val="1d"/>
        <w:spacing w:line="240" w:lineRule="auto"/>
        <w:jc w:val="both"/>
        <w:rPr>
          <w:color w:val="auto"/>
        </w:rPr>
      </w:pPr>
      <w:r>
        <w:rPr>
          <w:color w:val="auto"/>
        </w:rPr>
        <w:t>знать музыкальные традиции своей республики, края, народа;</w:t>
      </w:r>
    </w:p>
    <w:p w:rsidR="00091AF1" w:rsidRDefault="00091AF1" w:rsidP="00091AF1">
      <w:pPr>
        <w:pStyle w:val="1d"/>
        <w:spacing w:line="240" w:lineRule="auto"/>
        <w:jc w:val="both"/>
        <w:rPr>
          <w:color w:val="auto"/>
        </w:rPr>
      </w:pPr>
      <w:r>
        <w:rPr>
          <w:color w:val="auto"/>
        </w:rPr>
        <w:t>характеризовать особенности творчества народных и профессиональных музыкантов, творческих коллективов своего края;</w:t>
      </w:r>
    </w:p>
    <w:p w:rsidR="00091AF1" w:rsidRDefault="00091AF1" w:rsidP="00091AF1">
      <w:pPr>
        <w:pStyle w:val="1d"/>
        <w:spacing w:after="300" w:line="240" w:lineRule="auto"/>
        <w:jc w:val="both"/>
        <w:rPr>
          <w:color w:val="auto"/>
        </w:rPr>
      </w:pPr>
      <w:r>
        <w:rPr>
          <w:color w:val="auto"/>
        </w:rPr>
        <w:t>исполнять и оценивать образцы музыкального фольклора и сочинения композиторов своей малой родины.</w:t>
      </w:r>
    </w:p>
    <w:p w:rsidR="00091AF1" w:rsidRDefault="00091AF1" w:rsidP="00091AF1">
      <w:pPr>
        <w:pStyle w:val="affd"/>
      </w:pPr>
      <w:bookmarkStart w:id="727" w:name="bookmark1622"/>
      <w:r>
        <w:t>Модуль № 2 «Народное музыкальное творчество России»:</w:t>
      </w:r>
      <w:bookmarkEnd w:id="727"/>
    </w:p>
    <w:p w:rsidR="00091AF1" w:rsidRDefault="00091AF1" w:rsidP="00091AF1">
      <w:pPr>
        <w:pStyle w:val="1d"/>
        <w:spacing w:line="240" w:lineRule="auto"/>
        <w:jc w:val="both"/>
        <w:rPr>
          <w:color w:val="auto"/>
        </w:rPr>
      </w:pPr>
      <w:r>
        <w:rPr>
          <w:color w:val="auto"/>
        </w:rP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w:t>
      </w:r>
      <w:r>
        <w:rPr>
          <w:color w:val="auto"/>
        </w:rPr>
        <w:lastRenderedPageBreak/>
        <w:t>фольклорных традиций на выбор учителя);</w:t>
      </w:r>
    </w:p>
    <w:p w:rsidR="00091AF1" w:rsidRDefault="00091AF1" w:rsidP="00091AF1">
      <w:pPr>
        <w:pStyle w:val="1d"/>
        <w:spacing w:line="240" w:lineRule="auto"/>
        <w:jc w:val="both"/>
        <w:rPr>
          <w:color w:val="auto"/>
        </w:rPr>
      </w:pPr>
      <w:r>
        <w:rPr>
          <w:color w:val="auto"/>
        </w:rPr>
        <w:t>различать на слух и исполнять произведения различных жанров фольклорной музыки;</w:t>
      </w:r>
    </w:p>
    <w:p w:rsidR="00091AF1" w:rsidRDefault="00091AF1" w:rsidP="00091AF1">
      <w:pPr>
        <w:pStyle w:val="1d"/>
        <w:spacing w:line="240" w:lineRule="auto"/>
        <w:jc w:val="both"/>
        <w:rPr>
          <w:color w:val="auto"/>
        </w:rPr>
      </w:pPr>
      <w:r>
        <w:rPr>
          <w:color w:val="auto"/>
        </w:rPr>
        <w:t>определять на слух принадлежность народных музыкальных инструментов к группам духовых, струнных, ударношумовых инструментов;</w:t>
      </w:r>
    </w:p>
    <w:p w:rsidR="00091AF1" w:rsidRDefault="00091AF1" w:rsidP="00091AF1">
      <w:pPr>
        <w:pStyle w:val="1d"/>
        <w:spacing w:after="300" w:line="240" w:lineRule="auto"/>
        <w:jc w:val="both"/>
        <w:rPr>
          <w:color w:val="auto"/>
        </w:rPr>
      </w:pPr>
      <w:r>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91AF1" w:rsidRDefault="00091AF1" w:rsidP="00091AF1">
      <w:pPr>
        <w:pStyle w:val="affd"/>
      </w:pPr>
      <w:bookmarkStart w:id="728" w:name="bookmark1624"/>
      <w:r>
        <w:t>Модуль № 3 «Музыка народов мира»:</w:t>
      </w:r>
      <w:bookmarkEnd w:id="728"/>
    </w:p>
    <w:p w:rsidR="00091AF1" w:rsidRDefault="00091AF1" w:rsidP="00091AF1">
      <w:pPr>
        <w:pStyle w:val="1d"/>
        <w:spacing w:line="240" w:lineRule="auto"/>
        <w:jc w:val="both"/>
        <w:rPr>
          <w:color w:val="auto"/>
        </w:rPr>
      </w:pPr>
      <w:r>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Pr>
          <w:color w:val="auto"/>
          <w:vertAlign w:val="superscript"/>
        </w:rPr>
        <w:footnoteReference w:id="23"/>
      </w:r>
      <w:r>
        <w:rPr>
          <w:color w:val="auto"/>
        </w:rPr>
        <w:t>;</w:t>
      </w:r>
    </w:p>
    <w:p w:rsidR="00091AF1" w:rsidRDefault="00091AF1" w:rsidP="00091AF1">
      <w:pPr>
        <w:pStyle w:val="1d"/>
        <w:spacing w:line="254" w:lineRule="auto"/>
        <w:jc w:val="both"/>
        <w:rPr>
          <w:color w:val="auto"/>
        </w:rPr>
      </w:pPr>
      <w:r>
        <w:rPr>
          <w:color w:val="auto"/>
        </w:rPr>
        <w:t>различать на слух и исполнять произведения различных жанров фольклорной музыки;</w:t>
      </w:r>
    </w:p>
    <w:p w:rsidR="00091AF1" w:rsidRDefault="00091AF1" w:rsidP="00091AF1">
      <w:pPr>
        <w:pStyle w:val="1d"/>
        <w:spacing w:line="254" w:lineRule="auto"/>
        <w:jc w:val="both"/>
        <w:rPr>
          <w:color w:val="auto"/>
        </w:rPr>
      </w:pPr>
      <w:r>
        <w:rPr>
          <w:color w:val="auto"/>
        </w:rPr>
        <w:t>определять на слух принадлежность народных музыкальных инструментов к группам духовых, струнных, ударношумовых инструментов;</w:t>
      </w:r>
    </w:p>
    <w:p w:rsidR="00091AF1" w:rsidRDefault="00091AF1" w:rsidP="00091AF1">
      <w:pPr>
        <w:pStyle w:val="1d"/>
        <w:spacing w:after="300" w:line="254" w:lineRule="auto"/>
        <w:jc w:val="both"/>
        <w:rPr>
          <w:color w:val="auto"/>
        </w:rPr>
      </w:pPr>
      <w:r>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091AF1" w:rsidRDefault="00091AF1" w:rsidP="00091AF1">
      <w:pPr>
        <w:pStyle w:val="affd"/>
      </w:pPr>
      <w:bookmarkStart w:id="729" w:name="bookmark1626"/>
      <w:r>
        <w:t>Модуль № 4 «Европейская классическая музыка»:</w:t>
      </w:r>
      <w:bookmarkEnd w:id="729"/>
    </w:p>
    <w:p w:rsidR="00091AF1" w:rsidRDefault="00091AF1" w:rsidP="00091AF1">
      <w:pPr>
        <w:pStyle w:val="1d"/>
        <w:spacing w:line="254" w:lineRule="auto"/>
        <w:jc w:val="both"/>
        <w:rPr>
          <w:color w:val="auto"/>
        </w:rPr>
      </w:pPr>
      <w:r>
        <w:rPr>
          <w:color w:val="auto"/>
        </w:rPr>
        <w:t>различать на слух произведения европейских композиторов-классиков, называть автора, произведение, исполнительский состав;</w:t>
      </w:r>
    </w:p>
    <w:p w:rsidR="00091AF1" w:rsidRDefault="00091AF1" w:rsidP="00091AF1">
      <w:pPr>
        <w:pStyle w:val="1d"/>
        <w:spacing w:line="254" w:lineRule="auto"/>
        <w:jc w:val="both"/>
        <w:rPr>
          <w:color w:val="auto"/>
        </w:rPr>
      </w:pPr>
      <w:r>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091AF1" w:rsidRDefault="00091AF1" w:rsidP="00091AF1">
      <w:pPr>
        <w:pStyle w:val="1d"/>
        <w:spacing w:line="254" w:lineRule="auto"/>
        <w:jc w:val="both"/>
        <w:rPr>
          <w:color w:val="auto"/>
        </w:rPr>
      </w:pPr>
      <w:r>
        <w:rPr>
          <w:color w:val="auto"/>
        </w:rPr>
        <w:t>исполнять (в том числе фрагментарно) сочинения композиторов-классиков;</w:t>
      </w:r>
    </w:p>
    <w:p w:rsidR="00091AF1" w:rsidRDefault="00091AF1" w:rsidP="00091AF1">
      <w:pPr>
        <w:pStyle w:val="1d"/>
        <w:spacing w:line="254" w:lineRule="auto"/>
        <w:jc w:val="both"/>
        <w:rPr>
          <w:color w:val="auto"/>
        </w:rPr>
      </w:pPr>
      <w:r>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91AF1" w:rsidRDefault="00091AF1" w:rsidP="00091AF1">
      <w:pPr>
        <w:pStyle w:val="1d"/>
        <w:spacing w:after="300" w:line="254" w:lineRule="auto"/>
        <w:jc w:val="both"/>
        <w:rPr>
          <w:color w:val="auto"/>
        </w:rPr>
      </w:pPr>
      <w:r>
        <w:rPr>
          <w:color w:val="auto"/>
        </w:rPr>
        <w:t>характеризовать творчество не менее двух композиторов- классиков, приводить примеры наиболее известных сочинений.</w:t>
      </w:r>
    </w:p>
    <w:p w:rsidR="00091AF1" w:rsidRDefault="00091AF1" w:rsidP="00091AF1">
      <w:pPr>
        <w:pStyle w:val="affd"/>
      </w:pPr>
      <w:bookmarkStart w:id="730" w:name="bookmark1628"/>
      <w:r>
        <w:lastRenderedPageBreak/>
        <w:t>Модуль № 5 «Русская классическая музыка»:</w:t>
      </w:r>
      <w:bookmarkEnd w:id="730"/>
    </w:p>
    <w:p w:rsidR="00091AF1" w:rsidRDefault="00091AF1" w:rsidP="00091AF1">
      <w:pPr>
        <w:pStyle w:val="1d"/>
        <w:spacing w:line="254" w:lineRule="auto"/>
        <w:jc w:val="both"/>
        <w:rPr>
          <w:color w:val="auto"/>
        </w:rPr>
      </w:pPr>
      <w:r>
        <w:rPr>
          <w:color w:val="auto"/>
        </w:rPr>
        <w:t>различать на слух произведения русских композиторов- классиков, называть автора, произведение, исполнительский состав;</w:t>
      </w:r>
    </w:p>
    <w:p w:rsidR="00091AF1" w:rsidRDefault="00091AF1" w:rsidP="00091AF1">
      <w:pPr>
        <w:pStyle w:val="1d"/>
        <w:spacing w:after="200" w:line="254" w:lineRule="auto"/>
        <w:jc w:val="both"/>
        <w:rPr>
          <w:color w:val="auto"/>
        </w:rPr>
      </w:pPr>
      <w:r>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91AF1" w:rsidRDefault="00091AF1" w:rsidP="00091AF1">
      <w:pPr>
        <w:pStyle w:val="1d"/>
        <w:spacing w:line="254" w:lineRule="auto"/>
        <w:jc w:val="both"/>
        <w:rPr>
          <w:color w:val="auto"/>
        </w:rPr>
      </w:pPr>
      <w:r>
        <w:rPr>
          <w:color w:val="auto"/>
        </w:rPr>
        <w:t>исполнять (в том числе фрагментарно, отдельными темами) сочинения русских композиторов;</w:t>
      </w:r>
    </w:p>
    <w:p w:rsidR="00091AF1" w:rsidRDefault="00091AF1" w:rsidP="00091AF1">
      <w:pPr>
        <w:pStyle w:val="1d"/>
        <w:spacing w:after="300" w:line="254" w:lineRule="auto"/>
        <w:jc w:val="both"/>
        <w:rPr>
          <w:color w:val="auto"/>
        </w:rPr>
      </w:pPr>
      <w:r>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091AF1" w:rsidRDefault="00091AF1" w:rsidP="00091AF1">
      <w:pPr>
        <w:pStyle w:val="affd"/>
      </w:pPr>
      <w:bookmarkStart w:id="731" w:name="bookmark1630"/>
      <w:r>
        <w:t>Модуль № 6 «Образы русской и европейской</w:t>
      </w:r>
      <w:bookmarkEnd w:id="731"/>
    </w:p>
    <w:p w:rsidR="00091AF1" w:rsidRDefault="00091AF1" w:rsidP="00091AF1">
      <w:pPr>
        <w:pStyle w:val="affd"/>
      </w:pPr>
      <w:r>
        <w:t>духовной музыки»:</w:t>
      </w:r>
    </w:p>
    <w:p w:rsidR="00091AF1" w:rsidRDefault="00091AF1" w:rsidP="00091AF1">
      <w:pPr>
        <w:pStyle w:val="1d"/>
        <w:spacing w:line="254" w:lineRule="auto"/>
        <w:jc w:val="both"/>
        <w:rPr>
          <w:color w:val="auto"/>
        </w:rPr>
      </w:pPr>
      <w:r>
        <w:rPr>
          <w:color w:val="auto"/>
        </w:rPr>
        <w:t>различать и характеризовать жанры и произведения русской и европейской духовной музыки;</w:t>
      </w:r>
    </w:p>
    <w:p w:rsidR="00091AF1" w:rsidRDefault="00091AF1" w:rsidP="00091AF1">
      <w:pPr>
        <w:pStyle w:val="1d"/>
        <w:spacing w:line="254" w:lineRule="auto"/>
        <w:jc w:val="both"/>
        <w:rPr>
          <w:color w:val="auto"/>
        </w:rPr>
      </w:pPr>
      <w:r>
        <w:rPr>
          <w:color w:val="auto"/>
        </w:rPr>
        <w:t>исполнять произведения русской и европейской духовной музыки;</w:t>
      </w:r>
    </w:p>
    <w:p w:rsidR="00091AF1" w:rsidRDefault="00091AF1" w:rsidP="00091AF1">
      <w:pPr>
        <w:pStyle w:val="1d"/>
        <w:spacing w:after="300" w:line="254" w:lineRule="auto"/>
        <w:jc w:val="both"/>
        <w:rPr>
          <w:color w:val="auto"/>
        </w:rPr>
      </w:pPr>
      <w:r>
        <w:rPr>
          <w:color w:val="auto"/>
        </w:rPr>
        <w:t>приводить примеры сочинений духовной музыки, называть их автора.</w:t>
      </w:r>
    </w:p>
    <w:p w:rsidR="00091AF1" w:rsidRDefault="00091AF1" w:rsidP="00091AF1">
      <w:pPr>
        <w:pStyle w:val="affd"/>
      </w:pPr>
      <w:bookmarkStart w:id="732" w:name="bookmark1633"/>
      <w:r>
        <w:t>Модуль № 7 «Современная музыка: основные жанры</w:t>
      </w:r>
      <w:bookmarkEnd w:id="732"/>
    </w:p>
    <w:p w:rsidR="00091AF1" w:rsidRDefault="00091AF1" w:rsidP="00091AF1">
      <w:pPr>
        <w:pStyle w:val="affd"/>
      </w:pPr>
      <w:r>
        <w:t>и направления»:</w:t>
      </w:r>
    </w:p>
    <w:p w:rsidR="00091AF1" w:rsidRDefault="00091AF1" w:rsidP="00091AF1">
      <w:pPr>
        <w:pStyle w:val="1d"/>
        <w:spacing w:line="254" w:lineRule="auto"/>
        <w:jc w:val="both"/>
        <w:rPr>
          <w:color w:val="auto"/>
        </w:rPr>
      </w:pPr>
      <w:r>
        <w:rPr>
          <w:color w:val="auto"/>
        </w:rPr>
        <w:t>определять и характеризовать стили, направления и жанры современной музыки;</w:t>
      </w:r>
    </w:p>
    <w:p w:rsidR="00091AF1" w:rsidRDefault="00091AF1" w:rsidP="00091AF1">
      <w:pPr>
        <w:pStyle w:val="1d"/>
        <w:spacing w:line="254" w:lineRule="auto"/>
        <w:jc w:val="both"/>
        <w:rPr>
          <w:color w:val="auto"/>
        </w:rPr>
      </w:pPr>
      <w:r>
        <w:rPr>
          <w:color w:val="auto"/>
        </w:rPr>
        <w:t>различать и определять на слух виды оркестров, ансамблей, тембры музыкальных инструментов, входящих в их состав;</w:t>
      </w:r>
    </w:p>
    <w:p w:rsidR="00091AF1" w:rsidRDefault="00091AF1" w:rsidP="00091AF1">
      <w:pPr>
        <w:pStyle w:val="1d"/>
        <w:spacing w:after="300" w:line="254" w:lineRule="auto"/>
        <w:jc w:val="both"/>
        <w:rPr>
          <w:color w:val="auto"/>
        </w:rPr>
      </w:pPr>
      <w:r>
        <w:rPr>
          <w:color w:val="auto"/>
        </w:rPr>
        <w:t>исполнять современные музыкальные произведения в разных видах деятельности.</w:t>
      </w:r>
    </w:p>
    <w:p w:rsidR="00091AF1" w:rsidRDefault="00091AF1" w:rsidP="00091AF1">
      <w:pPr>
        <w:pStyle w:val="affd"/>
      </w:pPr>
      <w:bookmarkStart w:id="733" w:name="bookmark1636"/>
      <w:r>
        <w:t>Модуль № 8 «Связь музыки с другими видами искусства»:</w:t>
      </w:r>
      <w:bookmarkEnd w:id="733"/>
    </w:p>
    <w:p w:rsidR="00091AF1" w:rsidRDefault="00091AF1" w:rsidP="00091AF1">
      <w:pPr>
        <w:pStyle w:val="1d"/>
        <w:spacing w:line="254" w:lineRule="auto"/>
        <w:jc w:val="both"/>
        <w:rPr>
          <w:color w:val="auto"/>
        </w:rPr>
      </w:pPr>
      <w:r>
        <w:rPr>
          <w:color w:val="auto"/>
        </w:rPr>
        <w:t>определять стилевые и жанровые параллели между музыкой и другими видами искусств;</w:t>
      </w:r>
    </w:p>
    <w:p w:rsidR="00091AF1" w:rsidRDefault="00091AF1" w:rsidP="00091AF1">
      <w:pPr>
        <w:pStyle w:val="1d"/>
        <w:spacing w:line="254" w:lineRule="auto"/>
        <w:jc w:val="both"/>
        <w:rPr>
          <w:color w:val="auto"/>
        </w:rPr>
      </w:pPr>
      <w:r>
        <w:rPr>
          <w:color w:val="auto"/>
        </w:rPr>
        <w:t>различать и анализировать средства выразительности разных видов искусств;</w:t>
      </w:r>
    </w:p>
    <w:p w:rsidR="00091AF1" w:rsidRDefault="00091AF1" w:rsidP="00091AF1">
      <w:pPr>
        <w:pStyle w:val="1d"/>
        <w:spacing w:line="254" w:lineRule="auto"/>
        <w:jc w:val="both"/>
        <w:rPr>
          <w:color w:val="auto"/>
        </w:rPr>
      </w:pPr>
      <w:r>
        <w:rPr>
          <w:color w:val="auto"/>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w:t>
      </w:r>
      <w:r>
        <w:rPr>
          <w:color w:val="auto"/>
        </w:rPr>
        <w:lastRenderedPageBreak/>
        <w:t>объясняя логику выбора;</w:t>
      </w:r>
    </w:p>
    <w:p w:rsidR="00091AF1" w:rsidRDefault="00091AF1" w:rsidP="00091AF1">
      <w:pPr>
        <w:pStyle w:val="1d"/>
        <w:spacing w:after="240" w:line="254" w:lineRule="auto"/>
        <w:jc w:val="both"/>
        <w:rPr>
          <w:color w:val="auto"/>
        </w:rPr>
      </w:pPr>
      <w:r>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091AF1" w:rsidRDefault="00091AF1" w:rsidP="00091AF1">
      <w:pPr>
        <w:pStyle w:val="affd"/>
      </w:pPr>
      <w:bookmarkStart w:id="734" w:name="bookmark1638"/>
      <w:r>
        <w:t>Модуль № 9 «Жанры музыкального искусства»:</w:t>
      </w:r>
      <w:bookmarkEnd w:id="734"/>
    </w:p>
    <w:p w:rsidR="00091AF1" w:rsidRDefault="00091AF1" w:rsidP="00091AF1">
      <w:pPr>
        <w:pStyle w:val="1d"/>
        <w:spacing w:line="240" w:lineRule="auto"/>
        <w:jc w:val="both"/>
        <w:rPr>
          <w:color w:val="auto"/>
        </w:rPr>
      </w:pPr>
      <w:r>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091AF1" w:rsidRDefault="00091AF1" w:rsidP="00091AF1">
      <w:pPr>
        <w:pStyle w:val="1d"/>
        <w:spacing w:line="240" w:lineRule="auto"/>
        <w:jc w:val="both"/>
        <w:rPr>
          <w:color w:val="auto"/>
        </w:rPr>
      </w:pPr>
      <w:r>
        <w:rPr>
          <w:color w:val="auto"/>
        </w:rPr>
        <w:t>рассуждать о круге образов и средствах их воплощения, типичных для данного жанра;</w:t>
      </w:r>
    </w:p>
    <w:p w:rsidR="00091AF1" w:rsidRDefault="00091AF1" w:rsidP="00091AF1">
      <w:pPr>
        <w:widowControl/>
      </w:pPr>
      <w:r>
        <w:t xml:space="preserve">выразительно исполнять произведения (в том числе фрагменты) вокальных, инструментальных и музыкально-театральных жанров </w:t>
      </w:r>
    </w:p>
    <w:p w:rsidR="00091AF1" w:rsidRDefault="00091AF1" w:rsidP="00091AF1">
      <w:pPr>
        <w:widowControl/>
        <w:autoSpaceDE/>
        <w:autoSpaceDN/>
        <w:spacing w:line="247" w:lineRule="auto"/>
        <w:rPr>
          <w:sz w:val="20"/>
          <w:szCs w:val="20"/>
        </w:rPr>
        <w:sectPr w:rsidR="00091AF1">
          <w:pgSz w:w="7830" w:h="12020"/>
          <w:pgMar w:top="580" w:right="620" w:bottom="780" w:left="620" w:header="0" w:footer="594" w:gutter="0"/>
          <w:cols w:space="720"/>
        </w:sectPr>
      </w:pPr>
    </w:p>
    <w:p w:rsidR="00091AF1" w:rsidRDefault="00091AF1" w:rsidP="00804D18">
      <w:pPr>
        <w:pStyle w:val="1"/>
        <w:numPr>
          <w:ilvl w:val="2"/>
          <w:numId w:val="303"/>
        </w:numPr>
        <w:tabs>
          <w:tab w:val="left" w:pos="894"/>
        </w:tabs>
        <w:spacing w:before="71"/>
        <w:ind w:left="893" w:hanging="776"/>
        <w:rPr>
          <w:color w:val="231F20"/>
          <w:sz w:val="20"/>
          <w:szCs w:val="20"/>
        </w:rPr>
      </w:pPr>
      <w:bookmarkStart w:id="735" w:name="22-0657-01-0948-0995o12"/>
      <w:bookmarkStart w:id="736" w:name="_TOC_250001"/>
      <w:bookmarkEnd w:id="735"/>
      <w:r>
        <w:rPr>
          <w:color w:val="231F20"/>
          <w:w w:val="90"/>
          <w:sz w:val="20"/>
          <w:szCs w:val="20"/>
        </w:rPr>
        <w:lastRenderedPageBreak/>
        <w:t>ТЕХН</w:t>
      </w:r>
      <w:bookmarkEnd w:id="736"/>
      <w:r>
        <w:rPr>
          <w:color w:val="231F20"/>
          <w:w w:val="90"/>
          <w:sz w:val="20"/>
          <w:szCs w:val="20"/>
        </w:rPr>
        <w:t>ОЛОГИЯ</w:t>
      </w:r>
    </w:p>
    <w:p w:rsidR="00091AF1" w:rsidRDefault="00091AF1" w:rsidP="00091AF1">
      <w:pPr>
        <w:pStyle w:val="affd"/>
        <w:pBdr>
          <w:bottom w:val="single" w:sz="12" w:space="1" w:color="auto"/>
        </w:pBdr>
      </w:pPr>
      <w:bookmarkStart w:id="737" w:name="bookmark1642"/>
      <w:r>
        <w:t>ПОЯСНИТЕЛЬНАЯ ЗАПИСКА</w:t>
      </w:r>
      <w:bookmarkEnd w:id="737"/>
    </w:p>
    <w:p w:rsidR="00091AF1" w:rsidRDefault="00091AF1" w:rsidP="00091AF1">
      <w:pPr>
        <w:pStyle w:val="affd"/>
      </w:pPr>
    </w:p>
    <w:p w:rsidR="00091AF1" w:rsidRDefault="00091AF1" w:rsidP="00091AF1">
      <w:pPr>
        <w:pStyle w:val="affd"/>
      </w:pPr>
      <w:bookmarkStart w:id="738" w:name="bookmark1644"/>
      <w:r>
        <w:t>НАУЧНЫЙ, ОБЩЕКУЛЬТУРНЫЙ И ОБРАЗОВАТЕЛЬНЫЙ КОНТЕКСТ ТЕХНОЛОГИИ</w:t>
      </w:r>
      <w:bookmarkEnd w:id="738"/>
    </w:p>
    <w:p w:rsidR="00091AF1" w:rsidRDefault="00091AF1" w:rsidP="00091AF1">
      <w:pPr>
        <w:pStyle w:val="1d"/>
        <w:spacing w:line="254" w:lineRule="auto"/>
        <w:jc w:val="both"/>
        <w:rPr>
          <w:color w:val="auto"/>
        </w:rPr>
      </w:pPr>
      <w:r>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091AF1" w:rsidRDefault="00091AF1" w:rsidP="00091AF1">
      <w:pPr>
        <w:pStyle w:val="1d"/>
        <w:spacing w:line="254" w:lineRule="auto"/>
        <w:jc w:val="both"/>
        <w:rPr>
          <w:color w:val="auto"/>
        </w:rPr>
      </w:pPr>
      <w:r>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091AF1" w:rsidRDefault="00091AF1" w:rsidP="00091AF1">
      <w:pPr>
        <w:pStyle w:val="1d"/>
        <w:spacing w:line="254" w:lineRule="auto"/>
        <w:jc w:val="both"/>
        <w:rPr>
          <w:color w:val="auto"/>
        </w:rPr>
      </w:pPr>
      <w:r>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091AF1" w:rsidRDefault="00091AF1" w:rsidP="00091AF1">
      <w:pPr>
        <w:pStyle w:val="1d"/>
        <w:spacing w:line="254" w:lineRule="auto"/>
        <w:jc w:val="both"/>
        <w:rPr>
          <w:color w:val="auto"/>
        </w:rPr>
      </w:pPr>
      <w:r>
        <w:rPr>
          <w:color w:val="auto"/>
        </w:rPr>
        <w:t>Стержнем названной концепции является технология как логическое развитие «метода» в следующих аспектах:</w:t>
      </w:r>
    </w:p>
    <w:p w:rsidR="00091AF1" w:rsidRDefault="00091AF1" w:rsidP="00091AF1">
      <w:pPr>
        <w:pStyle w:val="1d"/>
        <w:spacing w:line="254" w:lineRule="auto"/>
        <w:ind w:left="240" w:hanging="240"/>
        <w:jc w:val="both"/>
        <w:rPr>
          <w:color w:val="auto"/>
        </w:rPr>
      </w:pPr>
      <w:r>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091AF1" w:rsidRDefault="00091AF1" w:rsidP="00091AF1">
      <w:pPr>
        <w:pStyle w:val="1d"/>
        <w:spacing w:line="254" w:lineRule="auto"/>
        <w:ind w:left="240" w:hanging="240"/>
        <w:jc w:val="both"/>
        <w:rPr>
          <w:color w:val="auto"/>
        </w:rPr>
      </w:pPr>
      <w:r>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091AF1" w:rsidRDefault="00091AF1" w:rsidP="00091AF1">
      <w:pPr>
        <w:pStyle w:val="1d"/>
        <w:spacing w:line="254" w:lineRule="auto"/>
        <w:jc w:val="both"/>
        <w:rPr>
          <w:color w:val="auto"/>
        </w:rPr>
      </w:pPr>
      <w:r>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091AF1" w:rsidRDefault="00091AF1" w:rsidP="00091AF1">
      <w:pPr>
        <w:pStyle w:val="1d"/>
        <w:spacing w:line="254" w:lineRule="auto"/>
        <w:jc w:val="both"/>
        <w:rPr>
          <w:color w:val="auto"/>
        </w:rPr>
      </w:pPr>
      <w:r>
        <w:rPr>
          <w:color w:val="auto"/>
        </w:rPr>
        <w:t>В ХХ веке сущность технологии была осмыслена в различных плоскостях:</w:t>
      </w:r>
    </w:p>
    <w:p w:rsidR="00091AF1" w:rsidRDefault="00091AF1" w:rsidP="00804D18">
      <w:pPr>
        <w:pStyle w:val="1d"/>
        <w:numPr>
          <w:ilvl w:val="0"/>
          <w:numId w:val="316"/>
        </w:numPr>
        <w:spacing w:line="300" w:lineRule="auto"/>
        <w:jc w:val="both"/>
        <w:rPr>
          <w:color w:val="auto"/>
        </w:rPr>
      </w:pPr>
      <w:r>
        <w:rPr>
          <w:color w:val="auto"/>
        </w:rPr>
        <w:t>были выделены структуры, родственные понятию технологии, прежде всего, понятие алгоритма;</w:t>
      </w:r>
    </w:p>
    <w:p w:rsidR="00091AF1" w:rsidRDefault="00091AF1" w:rsidP="00804D18">
      <w:pPr>
        <w:pStyle w:val="1d"/>
        <w:numPr>
          <w:ilvl w:val="0"/>
          <w:numId w:val="316"/>
        </w:numPr>
        <w:spacing w:line="254" w:lineRule="auto"/>
        <w:jc w:val="both"/>
        <w:rPr>
          <w:color w:val="auto"/>
        </w:rPr>
      </w:pPr>
      <w:r>
        <w:rPr>
          <w:color w:val="auto"/>
        </w:rPr>
        <w:lastRenderedPageBreak/>
        <w:t>проанализирован феномен зарождающегося технологического общества;</w:t>
      </w:r>
    </w:p>
    <w:p w:rsidR="00091AF1" w:rsidRDefault="00091AF1" w:rsidP="00804D18">
      <w:pPr>
        <w:pStyle w:val="1d"/>
        <w:numPr>
          <w:ilvl w:val="0"/>
          <w:numId w:val="316"/>
        </w:numPr>
        <w:spacing w:line="254" w:lineRule="auto"/>
        <w:jc w:val="both"/>
        <w:rPr>
          <w:color w:val="auto"/>
          <w:lang w:val="en-US"/>
        </w:rPr>
      </w:pPr>
      <w:r>
        <w:rPr>
          <w:color w:val="auto"/>
        </w:rPr>
        <w:t>исследованы социальные аспекты технологии.</w:t>
      </w:r>
    </w:p>
    <w:p w:rsidR="00091AF1" w:rsidRDefault="00091AF1" w:rsidP="00091AF1">
      <w:pPr>
        <w:pStyle w:val="1d"/>
        <w:spacing w:line="254" w:lineRule="auto"/>
        <w:jc w:val="both"/>
        <w:rPr>
          <w:color w:val="auto"/>
        </w:rPr>
      </w:pPr>
      <w:r>
        <w:rPr>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91AF1" w:rsidRDefault="00091AF1" w:rsidP="00091AF1">
      <w:pPr>
        <w:pStyle w:val="affd"/>
      </w:pPr>
      <w:bookmarkStart w:id="739" w:name="bookmark1646"/>
    </w:p>
    <w:p w:rsidR="00091AF1" w:rsidRDefault="00091AF1" w:rsidP="00091AF1">
      <w:pPr>
        <w:pStyle w:val="affd"/>
      </w:pPr>
      <w:r>
        <w:t>ЦЕЛИ И ЗАДАЧИ ИЗУЧЕНИЯ ПРЕДМЕТНОЙ ОБЛАСТИ «ТЕХНОЛОГИЯ» В ОСНОВНОМ ОБЩЕМ ОБРАЗОВАНИИ</w:t>
      </w:r>
      <w:bookmarkEnd w:id="739"/>
    </w:p>
    <w:p w:rsidR="00091AF1" w:rsidRDefault="00091AF1" w:rsidP="00091AF1">
      <w:pPr>
        <w:pStyle w:val="1d"/>
        <w:spacing w:line="254" w:lineRule="auto"/>
        <w:jc w:val="both"/>
        <w:rPr>
          <w:color w:val="auto"/>
        </w:rPr>
      </w:pPr>
      <w:r>
        <w:rPr>
          <w:color w:val="auto"/>
        </w:rPr>
        <w:t xml:space="preserve">Основной </w:t>
      </w:r>
      <w:r>
        <w:rPr>
          <w:b/>
          <w:bCs/>
          <w:color w:val="auto"/>
          <w:sz w:val="19"/>
          <w:szCs w:val="19"/>
        </w:rPr>
        <w:t xml:space="preserve">целью </w:t>
      </w:r>
      <w:r>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91AF1" w:rsidRDefault="00091AF1" w:rsidP="00091AF1">
      <w:pPr>
        <w:pStyle w:val="1d"/>
        <w:spacing w:line="266" w:lineRule="auto"/>
        <w:jc w:val="both"/>
        <w:rPr>
          <w:color w:val="auto"/>
          <w:lang w:val="en-US"/>
        </w:rPr>
      </w:pPr>
      <w:r>
        <w:rPr>
          <w:b/>
          <w:bCs/>
          <w:color w:val="auto"/>
          <w:sz w:val="19"/>
          <w:szCs w:val="19"/>
        </w:rPr>
        <w:t xml:space="preserve">Задачами </w:t>
      </w:r>
      <w:r>
        <w:rPr>
          <w:color w:val="auto"/>
        </w:rPr>
        <w:t>курса технологии являются:</w:t>
      </w:r>
    </w:p>
    <w:p w:rsidR="00091AF1" w:rsidRDefault="00091AF1" w:rsidP="00804D18">
      <w:pPr>
        <w:pStyle w:val="1d"/>
        <w:numPr>
          <w:ilvl w:val="0"/>
          <w:numId w:val="317"/>
        </w:numPr>
        <w:spacing w:after="60" w:line="254" w:lineRule="auto"/>
        <w:jc w:val="both"/>
        <w:rPr>
          <w:color w:val="auto"/>
        </w:rPr>
      </w:pPr>
      <w:r>
        <w:rPr>
          <w:color w:val="auto"/>
        </w:rPr>
        <w:t xml:space="preserve">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w:t>
      </w:r>
      <w:r>
        <w:rPr>
          <w:color w:val="auto"/>
        </w:rPr>
        <w:lastRenderedPageBreak/>
        <w:t>и актуальными для жизни в этом социуме технологиями;</w:t>
      </w:r>
    </w:p>
    <w:p w:rsidR="00091AF1" w:rsidRDefault="00091AF1" w:rsidP="00804D18">
      <w:pPr>
        <w:pStyle w:val="1d"/>
        <w:numPr>
          <w:ilvl w:val="0"/>
          <w:numId w:val="317"/>
        </w:numPr>
        <w:jc w:val="both"/>
        <w:rPr>
          <w:color w:val="auto"/>
        </w:rPr>
      </w:pPr>
      <w:r>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91AF1" w:rsidRDefault="00091AF1" w:rsidP="00804D18">
      <w:pPr>
        <w:pStyle w:val="1d"/>
        <w:numPr>
          <w:ilvl w:val="0"/>
          <w:numId w:val="317"/>
        </w:numPr>
        <w:jc w:val="both"/>
        <w:rPr>
          <w:color w:val="auto"/>
        </w:rPr>
      </w:pPr>
      <w:r>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91AF1" w:rsidRDefault="00091AF1" w:rsidP="00804D18">
      <w:pPr>
        <w:pStyle w:val="1d"/>
        <w:numPr>
          <w:ilvl w:val="0"/>
          <w:numId w:val="317"/>
        </w:numPr>
        <w:jc w:val="both"/>
        <w:rPr>
          <w:color w:val="auto"/>
        </w:rPr>
      </w:pPr>
      <w:r>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091AF1" w:rsidRDefault="00091AF1" w:rsidP="00804D18">
      <w:pPr>
        <w:pStyle w:val="1d"/>
        <w:numPr>
          <w:ilvl w:val="0"/>
          <w:numId w:val="317"/>
        </w:numPr>
        <w:jc w:val="both"/>
        <w:rPr>
          <w:color w:val="auto"/>
        </w:rPr>
      </w:pPr>
      <w:r>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091AF1" w:rsidRDefault="00091AF1" w:rsidP="00091AF1">
      <w:pPr>
        <w:pStyle w:val="1d"/>
        <w:jc w:val="both"/>
        <w:rPr>
          <w:color w:val="auto"/>
        </w:rPr>
      </w:pPr>
      <w:r>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091AF1" w:rsidRDefault="00091AF1" w:rsidP="00091AF1">
      <w:pPr>
        <w:pStyle w:val="1d"/>
        <w:jc w:val="both"/>
        <w:rPr>
          <w:color w:val="auto"/>
        </w:rPr>
      </w:pPr>
      <w:r>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091AF1" w:rsidRDefault="00091AF1" w:rsidP="00804D18">
      <w:pPr>
        <w:pStyle w:val="1d"/>
        <w:numPr>
          <w:ilvl w:val="0"/>
          <w:numId w:val="318"/>
        </w:numPr>
        <w:jc w:val="both"/>
        <w:rPr>
          <w:color w:val="auto"/>
        </w:rPr>
      </w:pPr>
      <w:r>
        <w:rPr>
          <w:color w:val="auto"/>
        </w:rPr>
        <w:t>понятийное знание, которое складывается из набора понятий, характеризующих данную предметную область;</w:t>
      </w:r>
    </w:p>
    <w:p w:rsidR="00091AF1" w:rsidRDefault="00091AF1" w:rsidP="00804D18">
      <w:pPr>
        <w:pStyle w:val="1d"/>
        <w:numPr>
          <w:ilvl w:val="0"/>
          <w:numId w:val="318"/>
        </w:numPr>
        <w:jc w:val="both"/>
        <w:rPr>
          <w:color w:val="auto"/>
        </w:rPr>
      </w:pPr>
      <w:r>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091AF1" w:rsidRDefault="00091AF1" w:rsidP="00804D18">
      <w:pPr>
        <w:pStyle w:val="1d"/>
        <w:numPr>
          <w:ilvl w:val="0"/>
          <w:numId w:val="318"/>
        </w:numPr>
        <w:jc w:val="both"/>
        <w:rPr>
          <w:color w:val="auto"/>
        </w:rPr>
      </w:pPr>
      <w:r>
        <w:rPr>
          <w:color w:val="auto"/>
        </w:rPr>
        <w:lastRenderedPageBreak/>
        <w:t>предметное знание, складывающееся из знания и понимания сути законов и закономерностей, применяемых в той или иной предметной области;</w:t>
      </w:r>
    </w:p>
    <w:p w:rsidR="00091AF1" w:rsidRDefault="00091AF1" w:rsidP="00804D18">
      <w:pPr>
        <w:pStyle w:val="1d"/>
        <w:numPr>
          <w:ilvl w:val="0"/>
          <w:numId w:val="318"/>
        </w:numPr>
        <w:jc w:val="both"/>
        <w:rPr>
          <w:color w:val="auto"/>
        </w:rPr>
      </w:pPr>
      <w:r>
        <w:rPr>
          <w:color w:val="auto"/>
        </w:rPr>
        <w:t>методологическое знание — знание общих закономерностей изучаемых явлений и процессов.</w:t>
      </w:r>
    </w:p>
    <w:p w:rsidR="00091AF1" w:rsidRDefault="00091AF1" w:rsidP="00091AF1">
      <w:pPr>
        <w:pStyle w:val="1d"/>
        <w:spacing w:line="240" w:lineRule="auto"/>
        <w:jc w:val="both"/>
        <w:rPr>
          <w:color w:val="auto"/>
        </w:rPr>
      </w:pPr>
      <w:r>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091AF1" w:rsidRDefault="00091AF1" w:rsidP="00804D18">
      <w:pPr>
        <w:pStyle w:val="1d"/>
        <w:numPr>
          <w:ilvl w:val="0"/>
          <w:numId w:val="319"/>
        </w:numPr>
        <w:spacing w:line="254" w:lineRule="auto"/>
        <w:jc w:val="both"/>
        <w:rPr>
          <w:color w:val="auto"/>
          <w:lang w:val="en-US"/>
        </w:rPr>
      </w:pPr>
      <w:r>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091AF1" w:rsidRDefault="00091AF1" w:rsidP="00091AF1">
      <w:pPr>
        <w:pStyle w:val="1d"/>
        <w:spacing w:after="40" w:line="240" w:lineRule="auto"/>
        <w:ind w:firstLine="709"/>
        <w:jc w:val="both"/>
        <w:rPr>
          <w:color w:val="auto"/>
        </w:rPr>
      </w:pPr>
      <w:r>
        <w:rPr>
          <w:color w:val="auto"/>
        </w:rPr>
        <w:t>—уровень представления;</w:t>
      </w:r>
    </w:p>
    <w:p w:rsidR="00091AF1" w:rsidRDefault="00091AF1" w:rsidP="00091AF1">
      <w:pPr>
        <w:pStyle w:val="1d"/>
        <w:spacing w:after="40" w:line="240" w:lineRule="auto"/>
        <w:ind w:firstLine="709"/>
        <w:jc w:val="both"/>
        <w:rPr>
          <w:color w:val="auto"/>
        </w:rPr>
      </w:pPr>
      <w:r>
        <w:rPr>
          <w:color w:val="auto"/>
        </w:rPr>
        <w:t>—уровень пользователя;</w:t>
      </w:r>
    </w:p>
    <w:p w:rsidR="00091AF1" w:rsidRDefault="00091AF1" w:rsidP="00091AF1">
      <w:pPr>
        <w:pStyle w:val="1d"/>
        <w:spacing w:line="240" w:lineRule="auto"/>
        <w:ind w:firstLine="709"/>
        <w:jc w:val="both"/>
        <w:rPr>
          <w:color w:val="auto"/>
        </w:rPr>
      </w:pPr>
      <w:r>
        <w:rPr>
          <w:color w:val="auto"/>
        </w:rPr>
        <w:t>—когнитивно-продуктивный уровень (создание технологий);</w:t>
      </w:r>
    </w:p>
    <w:p w:rsidR="00091AF1" w:rsidRDefault="00091AF1" w:rsidP="00804D18">
      <w:pPr>
        <w:pStyle w:val="1d"/>
        <w:numPr>
          <w:ilvl w:val="0"/>
          <w:numId w:val="319"/>
        </w:numPr>
        <w:spacing w:line="264" w:lineRule="auto"/>
        <w:jc w:val="both"/>
        <w:rPr>
          <w:color w:val="auto"/>
        </w:rPr>
      </w:pPr>
      <w:r>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091AF1" w:rsidRDefault="00091AF1" w:rsidP="00804D18">
      <w:pPr>
        <w:pStyle w:val="1d"/>
        <w:numPr>
          <w:ilvl w:val="0"/>
          <w:numId w:val="319"/>
        </w:numPr>
        <w:spacing w:line="259" w:lineRule="auto"/>
        <w:jc w:val="both"/>
        <w:rPr>
          <w:color w:val="auto"/>
        </w:rPr>
      </w:pPr>
      <w:r>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091AF1" w:rsidRDefault="00091AF1" w:rsidP="00091AF1">
      <w:pPr>
        <w:pStyle w:val="1d"/>
        <w:spacing w:line="240" w:lineRule="auto"/>
        <w:jc w:val="both"/>
        <w:rPr>
          <w:color w:val="auto"/>
        </w:rPr>
      </w:pPr>
      <w:r>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091AF1" w:rsidRDefault="00091AF1" w:rsidP="00091AF1">
      <w:pPr>
        <w:pStyle w:val="1d"/>
        <w:spacing w:after="300" w:line="240" w:lineRule="auto"/>
        <w:jc w:val="both"/>
        <w:rPr>
          <w:color w:val="auto"/>
        </w:rPr>
      </w:pPr>
      <w:r>
        <w:rPr>
          <w:color w:val="auto"/>
        </w:rPr>
        <w:t xml:space="preserve">Разумеется, этот новый контекст никак не умаляет (скорее, </w:t>
      </w:r>
      <w:r>
        <w:rPr>
          <w:color w:val="auto"/>
        </w:rPr>
        <w:lastRenderedPageBreak/>
        <w:t>увеличивает) значимость ручного труда для формирования интеллекта и адекватных представлений об окружающем мире.</w:t>
      </w:r>
    </w:p>
    <w:p w:rsidR="00091AF1" w:rsidRDefault="00091AF1" w:rsidP="00091AF1">
      <w:pPr>
        <w:pStyle w:val="affd"/>
      </w:pPr>
      <w:bookmarkStart w:id="740" w:name="bookmark1648"/>
      <w:r>
        <w:t>ОБЩАЯ ХАРАКТЕРИСТИКА УЧЕБНОГО ПРЕДМЕТА «ТЕХНОЛОГИЯ»</w:t>
      </w:r>
      <w:bookmarkEnd w:id="740"/>
    </w:p>
    <w:p w:rsidR="00091AF1" w:rsidRDefault="00091AF1" w:rsidP="00091AF1">
      <w:pPr>
        <w:pStyle w:val="1d"/>
        <w:spacing w:line="240" w:lineRule="auto"/>
        <w:jc w:val="both"/>
        <w:rPr>
          <w:color w:val="auto"/>
        </w:rPr>
      </w:pPr>
      <w:r>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091AF1" w:rsidRDefault="00091AF1" w:rsidP="00091AF1">
      <w:pPr>
        <w:pStyle w:val="1d"/>
        <w:spacing w:line="240" w:lineRule="auto"/>
        <w:jc w:val="both"/>
        <w:rPr>
          <w:color w:val="auto"/>
        </w:rPr>
      </w:pPr>
      <w:r>
        <w:rPr>
          <w:color w:val="auto"/>
        </w:rPr>
        <w:t>Современный курс технологии построен по модульному принципу.</w:t>
      </w:r>
    </w:p>
    <w:p w:rsidR="00091AF1" w:rsidRDefault="00091AF1" w:rsidP="00091AF1">
      <w:pPr>
        <w:pStyle w:val="1d"/>
        <w:spacing w:line="240" w:lineRule="auto"/>
        <w:jc w:val="both"/>
        <w:rPr>
          <w:color w:val="auto"/>
        </w:rPr>
      </w:pPr>
      <w:r>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091AF1" w:rsidRDefault="00091AF1" w:rsidP="00091AF1">
      <w:pPr>
        <w:pStyle w:val="1d"/>
        <w:spacing w:after="300" w:line="240" w:lineRule="auto"/>
        <w:jc w:val="both"/>
        <w:rPr>
          <w:color w:val="auto"/>
        </w:rPr>
      </w:pPr>
      <w:r>
        <w:rPr>
          <w:color w:val="auto"/>
        </w:rPr>
        <w:t>Структура модульного курса технологии такова.</w:t>
      </w:r>
    </w:p>
    <w:p w:rsidR="00091AF1" w:rsidRDefault="00091AF1" w:rsidP="00091AF1">
      <w:pPr>
        <w:pStyle w:val="affd"/>
      </w:pPr>
      <w:bookmarkStart w:id="741" w:name="bookmark1650"/>
      <w:r>
        <w:t>Инвариантные модули</w:t>
      </w:r>
      <w:bookmarkEnd w:id="741"/>
    </w:p>
    <w:p w:rsidR="00091AF1" w:rsidRDefault="00091AF1" w:rsidP="00091AF1">
      <w:pPr>
        <w:pStyle w:val="1f2"/>
      </w:pPr>
      <w:r>
        <w:t>Модуль «Производство и технология»</w:t>
      </w:r>
    </w:p>
    <w:p w:rsidR="00091AF1" w:rsidRDefault="00091AF1" w:rsidP="00091AF1">
      <w:pPr>
        <w:pStyle w:val="1d"/>
        <w:jc w:val="both"/>
        <w:rPr>
          <w:color w:val="auto"/>
        </w:rPr>
      </w:pPr>
      <w:r>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091AF1" w:rsidRDefault="00091AF1" w:rsidP="00091AF1">
      <w:pPr>
        <w:pStyle w:val="1d"/>
        <w:spacing w:after="160"/>
        <w:jc w:val="both"/>
        <w:rPr>
          <w:color w:val="auto"/>
        </w:rPr>
      </w:pPr>
      <w:r>
        <w:rPr>
          <w:color w:val="auto"/>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091AF1" w:rsidRDefault="00091AF1" w:rsidP="00091AF1">
      <w:pPr>
        <w:pStyle w:val="1f2"/>
      </w:pPr>
      <w:bookmarkStart w:id="742" w:name="bookmark1653"/>
      <w:r>
        <w:lastRenderedPageBreak/>
        <w:t>Модуль «Технологии обработки материалов и пищевых продуктов»</w:t>
      </w:r>
      <w:bookmarkEnd w:id="742"/>
    </w:p>
    <w:p w:rsidR="00091AF1" w:rsidRDefault="00091AF1" w:rsidP="00091AF1">
      <w:pPr>
        <w:pStyle w:val="1d"/>
        <w:spacing w:after="80"/>
        <w:jc w:val="both"/>
        <w:rPr>
          <w:color w:val="auto"/>
        </w:rPr>
      </w:pPr>
      <w:r>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91AF1" w:rsidRDefault="00091AF1" w:rsidP="00091AF1">
      <w:pPr>
        <w:pStyle w:val="affd"/>
      </w:pPr>
      <w:bookmarkStart w:id="743" w:name="bookmark1655"/>
    </w:p>
    <w:p w:rsidR="00091AF1" w:rsidRDefault="00091AF1" w:rsidP="00091AF1">
      <w:pPr>
        <w:pStyle w:val="affd"/>
      </w:pPr>
      <w:r>
        <w:t>Вариативные модули</w:t>
      </w:r>
      <w:bookmarkEnd w:id="743"/>
    </w:p>
    <w:p w:rsidR="00091AF1" w:rsidRDefault="00091AF1" w:rsidP="00091AF1">
      <w:pPr>
        <w:pStyle w:val="1f2"/>
      </w:pPr>
      <w:r>
        <w:t>Модуль «Робототехника»</w:t>
      </w:r>
    </w:p>
    <w:p w:rsidR="00091AF1" w:rsidRDefault="00091AF1" w:rsidP="00091AF1">
      <w:pPr>
        <w:pStyle w:val="1d"/>
        <w:spacing w:after="200"/>
        <w:jc w:val="both"/>
        <w:rPr>
          <w:color w:val="auto"/>
        </w:rPr>
      </w:pPr>
      <w:r>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091AF1" w:rsidRDefault="00091AF1" w:rsidP="00091AF1">
      <w:pPr>
        <w:pStyle w:val="1f2"/>
      </w:pPr>
      <w:bookmarkStart w:id="744" w:name="bookmark1658"/>
      <w:r>
        <w:t>Модуль «3</w:t>
      </w:r>
      <w:r>
        <w:rPr>
          <w:lang w:val="en-US"/>
        </w:rPr>
        <w:t>D</w:t>
      </w:r>
      <w:r>
        <w:t>-моделирование, прототипирование, макетирование»</w:t>
      </w:r>
      <w:bookmarkEnd w:id="744"/>
    </w:p>
    <w:p w:rsidR="00091AF1" w:rsidRDefault="00091AF1" w:rsidP="00091AF1">
      <w:pPr>
        <w:pStyle w:val="1d"/>
        <w:spacing w:after="200" w:line="240" w:lineRule="auto"/>
        <w:jc w:val="both"/>
        <w:rPr>
          <w:color w:val="auto"/>
        </w:rPr>
      </w:pPr>
      <w:r>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091AF1" w:rsidRDefault="00091AF1" w:rsidP="00091AF1">
      <w:pPr>
        <w:pStyle w:val="1f2"/>
      </w:pPr>
      <w:bookmarkStart w:id="745" w:name="bookmark1660"/>
      <w:r>
        <w:t>Модуль «Компьютерная графика. Черчение»</w:t>
      </w:r>
      <w:bookmarkEnd w:id="745"/>
    </w:p>
    <w:p w:rsidR="00091AF1" w:rsidRDefault="00091AF1" w:rsidP="00091AF1">
      <w:pPr>
        <w:pStyle w:val="1d"/>
        <w:spacing w:after="200"/>
        <w:jc w:val="both"/>
        <w:rPr>
          <w:color w:val="auto"/>
        </w:rPr>
      </w:pPr>
      <w:r>
        <w:rPr>
          <w:color w:val="auto"/>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w:t>
      </w:r>
      <w:r>
        <w:rPr>
          <w:color w:val="auto"/>
        </w:rPr>
        <w:lastRenderedPageBreak/>
        <w:t>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091AF1" w:rsidRDefault="00091AF1" w:rsidP="00091AF1">
      <w:pPr>
        <w:pStyle w:val="1f2"/>
      </w:pPr>
      <w:bookmarkStart w:id="746" w:name="bookmark1662"/>
      <w:r>
        <w:t>Модуль «Автоматизированные системы»</w:t>
      </w:r>
      <w:bookmarkEnd w:id="746"/>
    </w:p>
    <w:p w:rsidR="00091AF1" w:rsidRDefault="00091AF1" w:rsidP="00091AF1">
      <w:pPr>
        <w:pStyle w:val="1d"/>
        <w:spacing w:after="260"/>
        <w:jc w:val="both"/>
        <w:rPr>
          <w:color w:val="auto"/>
        </w:rPr>
      </w:pPr>
      <w:r>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091AF1" w:rsidRDefault="00091AF1" w:rsidP="00091AF1">
      <w:pPr>
        <w:pStyle w:val="1f2"/>
      </w:pPr>
      <w:bookmarkStart w:id="747" w:name="bookmark1664"/>
      <w:r>
        <w:t>Модули «Животноводство» и «Растениеводство»</w:t>
      </w:r>
      <w:bookmarkEnd w:id="747"/>
    </w:p>
    <w:p w:rsidR="00091AF1" w:rsidRDefault="00091AF1" w:rsidP="00091AF1">
      <w:pPr>
        <w:pStyle w:val="1d"/>
        <w:spacing w:line="254" w:lineRule="auto"/>
        <w:jc w:val="both"/>
        <w:rPr>
          <w:color w:val="auto"/>
        </w:rPr>
      </w:pPr>
      <w:r>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91AF1" w:rsidRDefault="00091AF1" w:rsidP="00091AF1">
      <w:pPr>
        <w:pStyle w:val="1d"/>
        <w:spacing w:line="254" w:lineRule="auto"/>
        <w:jc w:val="both"/>
        <w:rPr>
          <w:color w:val="auto"/>
        </w:rPr>
      </w:pPr>
      <w:r>
        <w:rPr>
          <w:color w:val="auto"/>
        </w:rPr>
        <w:t>Ведущими методическими принципами, которые реализуются в модульном курсе технологии, являются следующие принципы:</w:t>
      </w:r>
    </w:p>
    <w:p w:rsidR="00091AF1" w:rsidRDefault="00091AF1" w:rsidP="00804D18">
      <w:pPr>
        <w:pStyle w:val="1d"/>
        <w:numPr>
          <w:ilvl w:val="0"/>
          <w:numId w:val="320"/>
        </w:numPr>
        <w:spacing w:line="283" w:lineRule="auto"/>
        <w:jc w:val="both"/>
        <w:rPr>
          <w:color w:val="auto"/>
        </w:rPr>
      </w:pPr>
      <w:r>
        <w:rPr>
          <w:color w:val="auto"/>
        </w:rPr>
        <w:t>«двойного вхождения»</w:t>
      </w:r>
      <w:r>
        <w:rPr>
          <w:color w:val="auto"/>
          <w:vertAlign w:val="superscript"/>
        </w:rPr>
        <w:footnoteReference w:id="24"/>
      </w:r>
      <w:r>
        <w:rPr>
          <w:color w:val="auto"/>
        </w:rPr>
        <w:t xml:space="preserve"> — вопросы, выделенные в отдельный вариативный модуль, фрагментарно присутствуют и в инвариантных модулях;</w:t>
      </w:r>
    </w:p>
    <w:p w:rsidR="00091AF1" w:rsidRDefault="00091AF1" w:rsidP="00804D18">
      <w:pPr>
        <w:pStyle w:val="1d"/>
        <w:numPr>
          <w:ilvl w:val="0"/>
          <w:numId w:val="320"/>
        </w:numPr>
        <w:spacing w:line="300" w:lineRule="auto"/>
        <w:jc w:val="both"/>
        <w:rPr>
          <w:color w:val="auto"/>
        </w:rPr>
      </w:pPr>
      <w:r>
        <w:rPr>
          <w:color w:val="auto"/>
        </w:rPr>
        <w:t>цикличности — освоенное на начальном этапе содержание продолжает осваиваться и далее на более высоком уровне.</w:t>
      </w:r>
    </w:p>
    <w:p w:rsidR="00091AF1" w:rsidRDefault="00091AF1" w:rsidP="00091AF1">
      <w:pPr>
        <w:pStyle w:val="1d"/>
        <w:spacing w:line="254" w:lineRule="auto"/>
        <w:jc w:val="both"/>
        <w:rPr>
          <w:color w:val="auto"/>
        </w:rPr>
      </w:pPr>
      <w:r>
        <w:rPr>
          <w:color w:val="auto"/>
        </w:rPr>
        <w:t>В курсе технологии осуществляется реализация широкого спектра межпредметных связей:</w:t>
      </w:r>
    </w:p>
    <w:p w:rsidR="00091AF1" w:rsidRDefault="00091AF1" w:rsidP="00804D18">
      <w:pPr>
        <w:pStyle w:val="1d"/>
        <w:numPr>
          <w:ilvl w:val="0"/>
          <w:numId w:val="321"/>
        </w:numPr>
        <w:spacing w:line="276" w:lineRule="auto"/>
        <w:jc w:val="both"/>
        <w:rPr>
          <w:color w:val="auto"/>
          <w:lang w:val="en-US"/>
        </w:rPr>
      </w:pPr>
      <w:r>
        <w:rPr>
          <w:color w:val="auto"/>
        </w:rPr>
        <w:t xml:space="preserve">с </w:t>
      </w:r>
      <w:r>
        <w:rPr>
          <w:b/>
          <w:bCs/>
          <w:color w:val="auto"/>
          <w:sz w:val="19"/>
          <w:szCs w:val="19"/>
        </w:rPr>
        <w:t xml:space="preserve">алгеброй </w:t>
      </w:r>
      <w:r>
        <w:rPr>
          <w:color w:val="auto"/>
        </w:rPr>
        <w:t xml:space="preserve">и </w:t>
      </w:r>
      <w:r>
        <w:rPr>
          <w:b/>
          <w:bCs/>
          <w:color w:val="auto"/>
          <w:sz w:val="19"/>
          <w:szCs w:val="19"/>
        </w:rPr>
        <w:t xml:space="preserve">геометрией </w:t>
      </w:r>
      <w:r>
        <w:rPr>
          <w:color w:val="auto"/>
        </w:rPr>
        <w:t xml:space="preserve">при изучении модулей: </w:t>
      </w:r>
      <w:r>
        <w:rPr>
          <w:color w:val="auto"/>
        </w:rPr>
        <w:lastRenderedPageBreak/>
        <w:t>«Компьютерная графика. Черчение», «3D-моделирование, макетирование, прототипирование», «Автоматизированные системы»;</w:t>
      </w:r>
    </w:p>
    <w:p w:rsidR="00091AF1" w:rsidRDefault="00091AF1" w:rsidP="00804D18">
      <w:pPr>
        <w:pStyle w:val="1d"/>
        <w:numPr>
          <w:ilvl w:val="0"/>
          <w:numId w:val="321"/>
        </w:numPr>
        <w:spacing w:line="300" w:lineRule="auto"/>
        <w:jc w:val="both"/>
        <w:rPr>
          <w:color w:val="auto"/>
        </w:rPr>
      </w:pPr>
      <w:r>
        <w:rPr>
          <w:color w:val="auto"/>
        </w:rPr>
        <w:t xml:space="preserve">с </w:t>
      </w:r>
      <w:r>
        <w:rPr>
          <w:b/>
          <w:bCs/>
          <w:color w:val="auto"/>
          <w:sz w:val="19"/>
          <w:szCs w:val="19"/>
        </w:rPr>
        <w:t xml:space="preserve">химией </w:t>
      </w:r>
      <w:r>
        <w:rPr>
          <w:color w:val="auto"/>
        </w:rPr>
        <w:t>при освоении разделов, связанных с технологиями химической промышленности в инвариантных модулях;</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биологией </w:t>
      </w:r>
      <w:r>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физикой </w:t>
      </w:r>
      <w:r>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информатикой и ИКТ </w:t>
      </w:r>
      <w:r>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историей </w:t>
      </w:r>
      <w:r>
        <w:rPr>
          <w:color w:val="auto"/>
        </w:rPr>
        <w:t xml:space="preserve">и </w:t>
      </w:r>
      <w:r>
        <w:rPr>
          <w:b/>
          <w:bCs/>
          <w:color w:val="auto"/>
          <w:sz w:val="19"/>
          <w:szCs w:val="19"/>
        </w:rPr>
        <w:t xml:space="preserve">искусством </w:t>
      </w:r>
      <w:r>
        <w:rPr>
          <w:color w:val="auto"/>
        </w:rPr>
        <w:t>при освоении элементов промышленной эстетики, народных ремёсел в инвариантном модуле «Производство и технология»;</w:t>
      </w:r>
    </w:p>
    <w:p w:rsidR="00091AF1" w:rsidRDefault="00091AF1" w:rsidP="00804D18">
      <w:pPr>
        <w:pStyle w:val="1d"/>
        <w:numPr>
          <w:ilvl w:val="0"/>
          <w:numId w:val="321"/>
        </w:numPr>
        <w:spacing w:line="283" w:lineRule="auto"/>
        <w:jc w:val="both"/>
        <w:rPr>
          <w:color w:val="auto"/>
        </w:rPr>
      </w:pPr>
      <w:r>
        <w:rPr>
          <w:color w:val="auto"/>
        </w:rPr>
        <w:t xml:space="preserve">с </w:t>
      </w:r>
      <w:r>
        <w:rPr>
          <w:b/>
          <w:bCs/>
          <w:color w:val="auto"/>
          <w:sz w:val="19"/>
          <w:szCs w:val="19"/>
        </w:rPr>
        <w:t xml:space="preserve">обществознанием </w:t>
      </w:r>
      <w:r>
        <w:rPr>
          <w:color w:val="auto"/>
        </w:rPr>
        <w:t>при освоении темы «Технология и мир. Современная техносфера» в инвариантном модуле «Производство и технология»</w:t>
      </w:r>
    </w:p>
    <w:p w:rsidR="00091AF1" w:rsidRDefault="00091AF1" w:rsidP="00091AF1">
      <w:pPr>
        <w:pStyle w:val="1d"/>
        <w:spacing w:after="160" w:line="254" w:lineRule="auto"/>
        <w:jc w:val="both"/>
        <w:rPr>
          <w:color w:val="auto"/>
        </w:rPr>
      </w:pPr>
      <w:r>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Pr>
          <w:color w:val="auto"/>
          <w:lang w:bidi="en-US"/>
        </w:rPr>
        <w:t xml:space="preserve">WorldSkills) </w:t>
      </w:r>
      <w:r>
        <w:rPr>
          <w:color w:val="auto"/>
        </w:rPr>
        <w:t>и др.</w:t>
      </w:r>
    </w:p>
    <w:p w:rsidR="00091AF1" w:rsidRDefault="00091AF1" w:rsidP="00091AF1">
      <w:pPr>
        <w:pStyle w:val="affd"/>
      </w:pPr>
      <w:bookmarkStart w:id="748" w:name="bookmark1666"/>
      <w:r>
        <w:t xml:space="preserve">МЕСТО УЧЕБНОГО ПРЕДМЕТА «ТЕХНОЛОГИЯ» </w:t>
      </w:r>
    </w:p>
    <w:p w:rsidR="00091AF1" w:rsidRDefault="00091AF1" w:rsidP="00091AF1">
      <w:pPr>
        <w:pStyle w:val="affd"/>
      </w:pPr>
      <w:r>
        <w:t>В УЧЕБНОМ ПЛАНЕ</w:t>
      </w:r>
      <w:bookmarkEnd w:id="748"/>
    </w:p>
    <w:p w:rsidR="00091AF1" w:rsidRDefault="00091AF1" w:rsidP="00091AF1">
      <w:pPr>
        <w:pStyle w:val="1d"/>
        <w:spacing w:line="254" w:lineRule="auto"/>
        <w:jc w:val="both"/>
        <w:rPr>
          <w:color w:val="auto"/>
        </w:rPr>
      </w:pPr>
      <w:r>
        <w:rPr>
          <w:color w:val="auto"/>
        </w:rPr>
        <w:t xml:space="preserve">Освоение предметной области «Технология» в основной школе осуществляется в 5—9 классах из расчёта: в 5—7 классах — 2 часа </w:t>
      </w:r>
      <w:r>
        <w:rPr>
          <w:color w:val="auto"/>
        </w:rPr>
        <w:lastRenderedPageBreak/>
        <w:t>в неделю, в 8—9 классах — 1 час.</w:t>
      </w:r>
    </w:p>
    <w:p w:rsidR="00091AF1" w:rsidRDefault="00091AF1" w:rsidP="00091AF1">
      <w:pPr>
        <w:widowControl/>
        <w:autoSpaceDE/>
        <w:autoSpaceDN/>
        <w:spacing w:line="254" w:lineRule="auto"/>
        <w:rPr>
          <w:sz w:val="20"/>
          <w:szCs w:val="20"/>
        </w:rPr>
        <w:sectPr w:rsidR="00091AF1">
          <w:footnotePr>
            <w:numRestart w:val="eachPage"/>
          </w:footnotePr>
          <w:pgSz w:w="7824" w:h="12019"/>
          <w:pgMar w:top="570" w:right="712" w:bottom="957" w:left="713" w:header="0" w:footer="3" w:gutter="0"/>
          <w:cols w:space="720"/>
        </w:sectPr>
      </w:pPr>
    </w:p>
    <w:p w:rsidR="00091AF1" w:rsidRDefault="00091AF1" w:rsidP="00091AF1">
      <w:pPr>
        <w:pStyle w:val="affd"/>
        <w:pBdr>
          <w:bottom w:val="single" w:sz="12" w:space="1" w:color="auto"/>
        </w:pBdr>
      </w:pPr>
      <w:bookmarkStart w:id="749" w:name="bookmark1668"/>
      <w:r>
        <w:lastRenderedPageBreak/>
        <w:t>СОДЕРЖАНИЕ ОБУЧЕНИЯ</w:t>
      </w:r>
      <w:bookmarkEnd w:id="749"/>
    </w:p>
    <w:p w:rsidR="00091AF1" w:rsidRDefault="00091AF1" w:rsidP="00091AF1">
      <w:pPr>
        <w:pStyle w:val="affd"/>
      </w:pPr>
    </w:p>
    <w:p w:rsidR="00091AF1" w:rsidRDefault="00091AF1" w:rsidP="00091AF1">
      <w:pPr>
        <w:pStyle w:val="affd"/>
      </w:pPr>
      <w:bookmarkStart w:id="750" w:name="bookmark1670"/>
      <w:r>
        <w:t>ИНВАРИАНТНЫЕ МОДУЛИ</w:t>
      </w:r>
      <w:bookmarkEnd w:id="750"/>
    </w:p>
    <w:p w:rsidR="00091AF1" w:rsidRDefault="00091AF1" w:rsidP="00091AF1">
      <w:pPr>
        <w:pStyle w:val="affd"/>
      </w:pPr>
    </w:p>
    <w:p w:rsidR="00091AF1" w:rsidRDefault="00091AF1" w:rsidP="00091AF1">
      <w:pPr>
        <w:pStyle w:val="affd"/>
      </w:pPr>
      <w:bookmarkStart w:id="751" w:name="bookmark1672"/>
      <w:r>
        <w:t>Модуль «Производство и технология»</w:t>
      </w:r>
      <w:bookmarkEnd w:id="751"/>
    </w:p>
    <w:p w:rsidR="00091AF1" w:rsidRDefault="00091AF1" w:rsidP="00091AF1">
      <w:pPr>
        <w:pStyle w:val="affd"/>
      </w:pPr>
    </w:p>
    <w:p w:rsidR="00091AF1" w:rsidRDefault="00091AF1" w:rsidP="00091AF1">
      <w:pPr>
        <w:pStyle w:val="affd"/>
      </w:pPr>
      <w:bookmarkStart w:id="752" w:name="bookmark1674"/>
      <w:r>
        <w:t>5-6 КЛАССЫ</w:t>
      </w:r>
      <w:bookmarkEnd w:id="752"/>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color w:val="auto"/>
          <w:sz w:val="19"/>
          <w:szCs w:val="19"/>
        </w:rPr>
        <w:t>Раздел 1. Преобразовательная деятельность человека.</w:t>
      </w:r>
    </w:p>
    <w:p w:rsidR="00091AF1" w:rsidRDefault="00091AF1" w:rsidP="00091AF1">
      <w:pPr>
        <w:pStyle w:val="1d"/>
        <w:spacing w:after="240" w:line="240" w:lineRule="auto"/>
        <w:jc w:val="both"/>
        <w:rPr>
          <w:color w:val="auto"/>
          <w:sz w:val="20"/>
          <w:szCs w:val="20"/>
        </w:rPr>
      </w:pPr>
      <w:r>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091AF1" w:rsidRDefault="00091AF1" w:rsidP="00091AF1">
      <w:pPr>
        <w:pStyle w:val="1d"/>
        <w:spacing w:line="264" w:lineRule="auto"/>
        <w:jc w:val="both"/>
        <w:rPr>
          <w:color w:val="auto"/>
          <w:sz w:val="19"/>
          <w:szCs w:val="19"/>
        </w:rPr>
      </w:pPr>
      <w:r>
        <w:rPr>
          <w:b/>
          <w:bCs/>
          <w:color w:val="auto"/>
          <w:sz w:val="19"/>
          <w:szCs w:val="19"/>
        </w:rPr>
        <w:t>Раздел 2. Простейшие машины и механизмы.</w:t>
      </w:r>
    </w:p>
    <w:p w:rsidR="00091AF1" w:rsidRDefault="00091AF1" w:rsidP="00091AF1">
      <w:pPr>
        <w:pStyle w:val="1d"/>
        <w:spacing w:line="240" w:lineRule="auto"/>
        <w:jc w:val="both"/>
        <w:rPr>
          <w:color w:val="auto"/>
          <w:sz w:val="20"/>
          <w:szCs w:val="20"/>
        </w:rPr>
      </w:pPr>
      <w:r>
        <w:rPr>
          <w:color w:val="auto"/>
        </w:rPr>
        <w:t>Двигатели машин. Виды двигателей. Передаточные механизмы. Виды и характеристики передаточных механизмов.</w:t>
      </w:r>
    </w:p>
    <w:p w:rsidR="00091AF1" w:rsidRDefault="00091AF1" w:rsidP="00091AF1">
      <w:pPr>
        <w:pStyle w:val="1d"/>
        <w:spacing w:after="240" w:line="240" w:lineRule="auto"/>
        <w:jc w:val="both"/>
        <w:rPr>
          <w:color w:val="auto"/>
        </w:rPr>
      </w:pPr>
      <w:r>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091AF1" w:rsidRDefault="00091AF1" w:rsidP="00091AF1">
      <w:pPr>
        <w:pStyle w:val="1d"/>
        <w:spacing w:line="264" w:lineRule="auto"/>
        <w:jc w:val="both"/>
        <w:rPr>
          <w:color w:val="auto"/>
          <w:sz w:val="19"/>
          <w:szCs w:val="19"/>
        </w:rPr>
      </w:pPr>
      <w:r>
        <w:rPr>
          <w:b/>
          <w:bCs/>
          <w:color w:val="auto"/>
          <w:sz w:val="19"/>
          <w:szCs w:val="19"/>
        </w:rPr>
        <w:t>Раздел 3. Задачи и технологии их решения.</w:t>
      </w:r>
    </w:p>
    <w:p w:rsidR="00091AF1" w:rsidRDefault="00091AF1" w:rsidP="00091AF1">
      <w:pPr>
        <w:pStyle w:val="1d"/>
        <w:spacing w:line="240" w:lineRule="auto"/>
        <w:jc w:val="both"/>
        <w:rPr>
          <w:color w:val="auto"/>
          <w:sz w:val="20"/>
          <w:szCs w:val="20"/>
        </w:rPr>
      </w:pPr>
      <w:r>
        <w:rPr>
          <w:color w:val="auto"/>
        </w:rPr>
        <w:t>Технология решения производственных задач в информационной среде как важнейшая технология 4-й промышленной революции.</w:t>
      </w:r>
    </w:p>
    <w:p w:rsidR="00091AF1" w:rsidRDefault="00091AF1" w:rsidP="00091AF1">
      <w:pPr>
        <w:pStyle w:val="1d"/>
        <w:spacing w:after="240" w:line="240" w:lineRule="auto"/>
        <w:jc w:val="both"/>
        <w:rPr>
          <w:color w:val="auto"/>
        </w:rPr>
      </w:pPr>
      <w:r>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091AF1" w:rsidRDefault="00091AF1" w:rsidP="00091AF1">
      <w:pPr>
        <w:pStyle w:val="1d"/>
        <w:spacing w:line="264" w:lineRule="auto"/>
        <w:jc w:val="both"/>
        <w:rPr>
          <w:color w:val="auto"/>
          <w:sz w:val="19"/>
          <w:szCs w:val="19"/>
        </w:rPr>
      </w:pPr>
      <w:r>
        <w:rPr>
          <w:b/>
          <w:bCs/>
          <w:color w:val="auto"/>
          <w:sz w:val="19"/>
          <w:szCs w:val="19"/>
        </w:rPr>
        <w:t>Раздел 4. Основы проектной деятельности.</w:t>
      </w:r>
    </w:p>
    <w:p w:rsidR="00091AF1" w:rsidRDefault="00091AF1" w:rsidP="00091AF1">
      <w:pPr>
        <w:pStyle w:val="1d"/>
        <w:spacing w:after="240" w:line="240" w:lineRule="auto"/>
        <w:jc w:val="both"/>
        <w:rPr>
          <w:color w:val="auto"/>
          <w:sz w:val="20"/>
          <w:szCs w:val="20"/>
        </w:rPr>
      </w:pPr>
      <w:r>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091AF1" w:rsidRDefault="00091AF1" w:rsidP="00091AF1">
      <w:pPr>
        <w:pStyle w:val="1d"/>
        <w:spacing w:line="259" w:lineRule="auto"/>
        <w:jc w:val="both"/>
        <w:rPr>
          <w:color w:val="auto"/>
          <w:sz w:val="19"/>
          <w:szCs w:val="19"/>
        </w:rPr>
      </w:pPr>
      <w:r>
        <w:rPr>
          <w:b/>
          <w:bCs/>
          <w:color w:val="auto"/>
          <w:sz w:val="19"/>
          <w:szCs w:val="19"/>
        </w:rPr>
        <w:t>Раздел 5. Технология домашнего хозяйства.</w:t>
      </w:r>
    </w:p>
    <w:p w:rsidR="00091AF1" w:rsidRDefault="00091AF1" w:rsidP="00091AF1">
      <w:pPr>
        <w:pStyle w:val="1d"/>
        <w:spacing w:line="240" w:lineRule="auto"/>
        <w:jc w:val="both"/>
        <w:rPr>
          <w:color w:val="auto"/>
          <w:sz w:val="20"/>
          <w:szCs w:val="20"/>
        </w:rPr>
      </w:pPr>
      <w:r>
        <w:rPr>
          <w:color w:val="auto"/>
        </w:rPr>
        <w:t>Порядок и хаос как фундаментальные характеристики окружающего мира.</w:t>
      </w:r>
    </w:p>
    <w:p w:rsidR="00091AF1" w:rsidRDefault="00091AF1" w:rsidP="00091AF1">
      <w:pPr>
        <w:pStyle w:val="1d"/>
        <w:spacing w:line="240" w:lineRule="auto"/>
        <w:jc w:val="both"/>
        <w:rPr>
          <w:color w:val="auto"/>
        </w:rPr>
      </w:pPr>
      <w:r>
        <w:rPr>
          <w:color w:val="auto"/>
        </w:rPr>
        <w:t>Порядок в доме. Порядок на рабочем месте.</w:t>
      </w:r>
    </w:p>
    <w:p w:rsidR="00091AF1" w:rsidRDefault="00091AF1" w:rsidP="00091AF1">
      <w:pPr>
        <w:pStyle w:val="1d"/>
        <w:spacing w:line="240" w:lineRule="auto"/>
        <w:ind w:firstLine="238"/>
        <w:jc w:val="both"/>
        <w:rPr>
          <w:color w:val="auto"/>
        </w:rPr>
      </w:pPr>
      <w:r>
        <w:rPr>
          <w:color w:val="auto"/>
        </w:rPr>
        <w:t xml:space="preserve">Создание интерьера квартиры с помощью компьютерных </w:t>
      </w:r>
      <w:r>
        <w:rPr>
          <w:color w:val="auto"/>
        </w:rPr>
        <w:lastRenderedPageBreak/>
        <w:t>программ.</w:t>
      </w:r>
    </w:p>
    <w:p w:rsidR="00091AF1" w:rsidRDefault="00091AF1" w:rsidP="00091AF1">
      <w:pPr>
        <w:pStyle w:val="1d"/>
        <w:spacing w:line="240" w:lineRule="auto"/>
        <w:ind w:firstLine="238"/>
        <w:jc w:val="both"/>
        <w:rPr>
          <w:color w:val="auto"/>
        </w:rPr>
      </w:pPr>
      <w:r>
        <w:rPr>
          <w:color w:val="auto"/>
        </w:rPr>
        <w:t>Электропроводка. Бытовые электрические приборы. Техника безопасности при работе с электричеством.</w:t>
      </w:r>
    </w:p>
    <w:p w:rsidR="00091AF1" w:rsidRDefault="00091AF1" w:rsidP="00091AF1">
      <w:pPr>
        <w:pStyle w:val="1d"/>
        <w:spacing w:after="160" w:line="240" w:lineRule="auto"/>
        <w:jc w:val="both"/>
        <w:rPr>
          <w:color w:val="auto"/>
        </w:rPr>
      </w:pPr>
      <w:r>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091AF1" w:rsidRDefault="00091AF1" w:rsidP="00091AF1">
      <w:pPr>
        <w:pStyle w:val="1d"/>
        <w:spacing w:line="259" w:lineRule="auto"/>
        <w:jc w:val="both"/>
        <w:rPr>
          <w:color w:val="auto"/>
          <w:sz w:val="19"/>
          <w:szCs w:val="19"/>
        </w:rPr>
      </w:pPr>
      <w:r>
        <w:rPr>
          <w:b/>
          <w:bCs/>
          <w:color w:val="auto"/>
          <w:sz w:val="19"/>
          <w:szCs w:val="19"/>
        </w:rPr>
        <w:t>Раздел 6. Мир профессий.</w:t>
      </w:r>
    </w:p>
    <w:p w:rsidR="00091AF1" w:rsidRDefault="00091AF1" w:rsidP="00091AF1">
      <w:pPr>
        <w:pStyle w:val="1d"/>
        <w:spacing w:after="160" w:line="240" w:lineRule="auto"/>
        <w:jc w:val="both"/>
        <w:rPr>
          <w:color w:val="auto"/>
          <w:sz w:val="20"/>
          <w:szCs w:val="20"/>
        </w:rPr>
      </w:pPr>
      <w:r>
        <w:rPr>
          <w:color w:val="auto"/>
        </w:rPr>
        <w:t>Какие бывают профессии. Как выбрать профессию.</w:t>
      </w:r>
    </w:p>
    <w:p w:rsidR="00091AF1" w:rsidRDefault="00091AF1" w:rsidP="00091AF1">
      <w:pPr>
        <w:pStyle w:val="affd"/>
      </w:pPr>
      <w:bookmarkStart w:id="753" w:name="bookmark1676"/>
      <w:r>
        <w:t>7-9 КЛАССЫ</w:t>
      </w:r>
      <w:bookmarkEnd w:id="753"/>
    </w:p>
    <w:p w:rsidR="00091AF1" w:rsidRDefault="00091AF1" w:rsidP="00091AF1">
      <w:pPr>
        <w:pStyle w:val="affd"/>
      </w:pPr>
    </w:p>
    <w:p w:rsidR="00091AF1" w:rsidRDefault="00091AF1" w:rsidP="00091AF1">
      <w:pPr>
        <w:pStyle w:val="1d"/>
        <w:spacing w:line="259" w:lineRule="auto"/>
        <w:jc w:val="both"/>
        <w:rPr>
          <w:color w:val="auto"/>
          <w:sz w:val="19"/>
          <w:szCs w:val="19"/>
        </w:rPr>
      </w:pPr>
      <w:r>
        <w:rPr>
          <w:b/>
          <w:bCs/>
          <w:color w:val="auto"/>
          <w:sz w:val="19"/>
          <w:szCs w:val="19"/>
        </w:rPr>
        <w:t>Раздел 7. Технологии и искусство.</w:t>
      </w:r>
    </w:p>
    <w:p w:rsidR="00091AF1" w:rsidRDefault="00091AF1" w:rsidP="00091AF1">
      <w:pPr>
        <w:pStyle w:val="1d"/>
        <w:spacing w:line="240" w:lineRule="auto"/>
        <w:jc w:val="both"/>
        <w:rPr>
          <w:color w:val="auto"/>
          <w:sz w:val="20"/>
          <w:szCs w:val="20"/>
        </w:rPr>
      </w:pPr>
      <w:r>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091AF1" w:rsidRDefault="00091AF1" w:rsidP="00091AF1">
      <w:pPr>
        <w:pStyle w:val="1d"/>
        <w:spacing w:line="240" w:lineRule="auto"/>
        <w:jc w:val="both"/>
        <w:rPr>
          <w:color w:val="auto"/>
        </w:rPr>
      </w:pPr>
      <w:r>
        <w:rPr>
          <w:color w:val="auto"/>
        </w:rPr>
        <w:t>Эстетика в быту. Эстетика и экология жилища.</w:t>
      </w:r>
    </w:p>
    <w:p w:rsidR="00091AF1" w:rsidRDefault="00091AF1" w:rsidP="00091AF1">
      <w:pPr>
        <w:pStyle w:val="1d"/>
        <w:spacing w:after="160" w:line="240" w:lineRule="auto"/>
        <w:jc w:val="both"/>
        <w:rPr>
          <w:color w:val="auto"/>
        </w:rPr>
      </w:pPr>
      <w:r>
        <w:rPr>
          <w:color w:val="auto"/>
        </w:rPr>
        <w:t>Народные ремёсла. Народные ремёсла и промыслы России.</w:t>
      </w:r>
    </w:p>
    <w:p w:rsidR="00091AF1" w:rsidRDefault="00091AF1" w:rsidP="00091AF1">
      <w:pPr>
        <w:pStyle w:val="1d"/>
        <w:spacing w:line="259" w:lineRule="auto"/>
        <w:jc w:val="both"/>
        <w:rPr>
          <w:color w:val="auto"/>
          <w:sz w:val="19"/>
          <w:szCs w:val="19"/>
        </w:rPr>
      </w:pPr>
      <w:r>
        <w:rPr>
          <w:b/>
          <w:bCs/>
          <w:color w:val="auto"/>
          <w:sz w:val="19"/>
          <w:szCs w:val="19"/>
        </w:rPr>
        <w:t>Раздел 8. Технологии и мир. Современная техносфера.</w:t>
      </w:r>
    </w:p>
    <w:p w:rsidR="00091AF1" w:rsidRDefault="00091AF1" w:rsidP="00091AF1">
      <w:pPr>
        <w:pStyle w:val="1d"/>
        <w:spacing w:line="240" w:lineRule="auto"/>
        <w:jc w:val="both"/>
        <w:rPr>
          <w:color w:val="auto"/>
          <w:sz w:val="20"/>
          <w:szCs w:val="20"/>
        </w:rPr>
      </w:pPr>
      <w:r>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091AF1" w:rsidRDefault="00091AF1" w:rsidP="00091AF1">
      <w:pPr>
        <w:pStyle w:val="1d"/>
        <w:spacing w:line="240" w:lineRule="auto"/>
        <w:jc w:val="both"/>
        <w:rPr>
          <w:color w:val="auto"/>
        </w:rPr>
      </w:pPr>
      <w:r>
        <w:rPr>
          <w:color w:val="auto"/>
        </w:rPr>
        <w:t>Понятие высокотехнологичных отраслей. «Высокие технологии» двойного назначения.</w:t>
      </w:r>
    </w:p>
    <w:p w:rsidR="00091AF1" w:rsidRDefault="00091AF1" w:rsidP="00091AF1">
      <w:pPr>
        <w:pStyle w:val="1d"/>
        <w:spacing w:line="240" w:lineRule="auto"/>
        <w:jc w:val="both"/>
        <w:rPr>
          <w:color w:val="auto"/>
        </w:rPr>
      </w:pPr>
      <w:r>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091AF1" w:rsidRDefault="00091AF1" w:rsidP="00091AF1">
      <w:pPr>
        <w:pStyle w:val="1d"/>
        <w:spacing w:line="240" w:lineRule="auto"/>
        <w:jc w:val="both"/>
        <w:rPr>
          <w:color w:val="auto"/>
        </w:rPr>
      </w:pPr>
      <w:r>
        <w:rPr>
          <w:color w:val="auto"/>
        </w:rPr>
        <w:t>Ресурсы, технологии и общество. Глобальные технологические проекты.</w:t>
      </w:r>
    </w:p>
    <w:p w:rsidR="00091AF1" w:rsidRDefault="00091AF1" w:rsidP="00091AF1">
      <w:pPr>
        <w:pStyle w:val="1d"/>
        <w:spacing w:line="240" w:lineRule="auto"/>
        <w:jc w:val="both"/>
        <w:rPr>
          <w:color w:val="auto"/>
        </w:rPr>
      </w:pPr>
      <w:r>
        <w:rPr>
          <w:color w:val="auto"/>
        </w:rPr>
        <w:t>Современная техносфера. Проблема взаимодействия природы и техносферы.</w:t>
      </w:r>
    </w:p>
    <w:p w:rsidR="00091AF1" w:rsidRDefault="00091AF1" w:rsidP="00091AF1">
      <w:pPr>
        <w:pStyle w:val="1d"/>
        <w:spacing w:after="160" w:line="240" w:lineRule="auto"/>
        <w:jc w:val="both"/>
        <w:rPr>
          <w:color w:val="auto"/>
        </w:rPr>
      </w:pPr>
      <w:r>
        <w:rPr>
          <w:color w:val="auto"/>
        </w:rPr>
        <w:t>Современный транспорт и перспективы его развития.</w:t>
      </w:r>
    </w:p>
    <w:p w:rsidR="00091AF1" w:rsidRDefault="00091AF1" w:rsidP="00091AF1">
      <w:pPr>
        <w:pStyle w:val="1d"/>
        <w:spacing w:line="264" w:lineRule="auto"/>
        <w:jc w:val="both"/>
        <w:rPr>
          <w:color w:val="auto"/>
          <w:sz w:val="19"/>
          <w:szCs w:val="19"/>
        </w:rPr>
      </w:pPr>
      <w:r>
        <w:rPr>
          <w:b/>
          <w:bCs/>
          <w:color w:val="auto"/>
          <w:sz w:val="19"/>
          <w:szCs w:val="19"/>
        </w:rPr>
        <w:t>Раздел 9. Современные технологии.</w:t>
      </w:r>
    </w:p>
    <w:p w:rsidR="00091AF1" w:rsidRDefault="00091AF1" w:rsidP="00091AF1">
      <w:pPr>
        <w:pStyle w:val="1d"/>
        <w:spacing w:line="240" w:lineRule="auto"/>
        <w:jc w:val="both"/>
        <w:rPr>
          <w:color w:val="auto"/>
          <w:sz w:val="20"/>
          <w:szCs w:val="20"/>
        </w:rPr>
      </w:pPr>
      <w:r>
        <w:rPr>
          <w:color w:val="auto"/>
        </w:rPr>
        <w:t>Биотехнологии. Лазерные технологии. Космические технологии. Представления о нанотехнологиях.</w:t>
      </w:r>
    </w:p>
    <w:p w:rsidR="00091AF1" w:rsidRDefault="00091AF1" w:rsidP="00091AF1">
      <w:pPr>
        <w:pStyle w:val="1d"/>
        <w:spacing w:line="240" w:lineRule="auto"/>
        <w:jc w:val="both"/>
        <w:rPr>
          <w:color w:val="auto"/>
        </w:rPr>
      </w:pPr>
      <w:r>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091AF1" w:rsidRDefault="00091AF1" w:rsidP="00091AF1">
      <w:pPr>
        <w:pStyle w:val="1d"/>
        <w:spacing w:line="240" w:lineRule="auto"/>
        <w:jc w:val="both"/>
        <w:rPr>
          <w:color w:val="auto"/>
        </w:rPr>
      </w:pPr>
      <w:r>
        <w:rPr>
          <w:color w:val="auto"/>
        </w:rPr>
        <w:t xml:space="preserve">Биотехнологии в решении экологических проблем. Очистка </w:t>
      </w:r>
      <w:r>
        <w:rPr>
          <w:color w:val="auto"/>
        </w:rPr>
        <w:lastRenderedPageBreak/>
        <w:t>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091AF1" w:rsidRDefault="00091AF1" w:rsidP="00091AF1">
      <w:pPr>
        <w:pStyle w:val="1d"/>
        <w:spacing w:after="240" w:line="240" w:lineRule="auto"/>
        <w:jc w:val="both"/>
        <w:rPr>
          <w:color w:val="auto"/>
        </w:rPr>
      </w:pPr>
      <w:r>
        <w:rPr>
          <w:color w:val="auto"/>
        </w:rPr>
        <w:t>Сферы применения современных технологий.</w:t>
      </w:r>
    </w:p>
    <w:p w:rsidR="00091AF1" w:rsidRDefault="00091AF1" w:rsidP="00091AF1">
      <w:pPr>
        <w:pStyle w:val="1d"/>
        <w:spacing w:line="264" w:lineRule="auto"/>
        <w:jc w:val="both"/>
        <w:rPr>
          <w:color w:val="auto"/>
          <w:sz w:val="19"/>
          <w:szCs w:val="19"/>
        </w:rPr>
      </w:pPr>
      <w:r>
        <w:rPr>
          <w:b/>
          <w:bCs/>
          <w:color w:val="auto"/>
          <w:sz w:val="19"/>
          <w:szCs w:val="19"/>
        </w:rPr>
        <w:t>Раздел 10. Основы информационно-когнитивных технологий.</w:t>
      </w:r>
    </w:p>
    <w:p w:rsidR="00091AF1" w:rsidRDefault="00091AF1" w:rsidP="00091AF1">
      <w:pPr>
        <w:pStyle w:val="1d"/>
        <w:spacing w:line="240" w:lineRule="auto"/>
        <w:jc w:val="both"/>
        <w:rPr>
          <w:color w:val="auto"/>
          <w:sz w:val="20"/>
          <w:szCs w:val="20"/>
        </w:rPr>
      </w:pPr>
      <w:r>
        <w:rPr>
          <w:color w:val="auto"/>
        </w:rPr>
        <w:t>Знание как фундаментальная производственная и экономическая категория.</w:t>
      </w:r>
    </w:p>
    <w:p w:rsidR="00091AF1" w:rsidRDefault="00091AF1" w:rsidP="00091AF1">
      <w:pPr>
        <w:pStyle w:val="1d"/>
        <w:spacing w:line="240" w:lineRule="auto"/>
        <w:jc w:val="both"/>
        <w:rPr>
          <w:color w:val="auto"/>
        </w:rPr>
      </w:pPr>
      <w:r>
        <w:rPr>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091AF1" w:rsidRDefault="00091AF1" w:rsidP="00091AF1">
      <w:pPr>
        <w:pStyle w:val="1d"/>
        <w:spacing w:after="240" w:line="240" w:lineRule="auto"/>
        <w:jc w:val="both"/>
        <w:rPr>
          <w:color w:val="auto"/>
        </w:rPr>
      </w:pPr>
      <w:r>
        <w:rPr>
          <w:color w:val="auto"/>
        </w:rPr>
        <w:t>Формализация и моделирование — основные инструменты познания окружающего мира.</w:t>
      </w:r>
    </w:p>
    <w:p w:rsidR="00091AF1" w:rsidRDefault="00091AF1" w:rsidP="00091AF1">
      <w:pPr>
        <w:pStyle w:val="1d"/>
        <w:spacing w:line="264" w:lineRule="auto"/>
        <w:jc w:val="both"/>
        <w:rPr>
          <w:color w:val="auto"/>
          <w:sz w:val="19"/>
          <w:szCs w:val="19"/>
        </w:rPr>
      </w:pPr>
      <w:r>
        <w:rPr>
          <w:b/>
          <w:bCs/>
          <w:color w:val="auto"/>
          <w:sz w:val="19"/>
          <w:szCs w:val="19"/>
        </w:rPr>
        <w:t>Раздел 11. Элементы управления.</w:t>
      </w:r>
    </w:p>
    <w:p w:rsidR="00091AF1" w:rsidRDefault="00091AF1" w:rsidP="00091AF1">
      <w:pPr>
        <w:pStyle w:val="1d"/>
        <w:spacing w:line="240" w:lineRule="auto"/>
        <w:jc w:val="both"/>
        <w:rPr>
          <w:color w:val="auto"/>
          <w:sz w:val="20"/>
          <w:szCs w:val="20"/>
        </w:rPr>
      </w:pPr>
      <w:r>
        <w:rPr>
          <w:color w:val="auto"/>
        </w:rPr>
        <w:t>Общие принципы управления. Общая схема управления. Условия реализации общей схемы управления. Начала кибернетики.</w:t>
      </w:r>
    </w:p>
    <w:p w:rsidR="00091AF1" w:rsidRDefault="00091AF1" w:rsidP="00091AF1">
      <w:pPr>
        <w:pStyle w:val="1d"/>
        <w:spacing w:after="240" w:line="240" w:lineRule="auto"/>
        <w:jc w:val="both"/>
        <w:rPr>
          <w:color w:val="auto"/>
        </w:rPr>
      </w:pPr>
      <w:r>
        <w:rPr>
          <w:color w:val="auto"/>
        </w:rPr>
        <w:t>Самоуправляемые системы. Устойчивость систем управления. Виды равновесия. Устойчивость технических систем.</w:t>
      </w:r>
    </w:p>
    <w:p w:rsidR="00091AF1" w:rsidRDefault="00091AF1" w:rsidP="00091AF1">
      <w:pPr>
        <w:pStyle w:val="1d"/>
        <w:spacing w:line="264" w:lineRule="auto"/>
        <w:jc w:val="both"/>
        <w:rPr>
          <w:color w:val="auto"/>
          <w:sz w:val="19"/>
          <w:szCs w:val="19"/>
        </w:rPr>
      </w:pPr>
      <w:r>
        <w:rPr>
          <w:b/>
          <w:bCs/>
          <w:color w:val="auto"/>
          <w:sz w:val="19"/>
          <w:szCs w:val="19"/>
        </w:rPr>
        <w:t>Раздел 12. Мир профессий.</w:t>
      </w:r>
    </w:p>
    <w:p w:rsidR="00091AF1" w:rsidRDefault="00091AF1" w:rsidP="00091AF1">
      <w:pPr>
        <w:pStyle w:val="1d"/>
        <w:spacing w:line="240" w:lineRule="auto"/>
        <w:jc w:val="both"/>
        <w:rPr>
          <w:color w:val="auto"/>
          <w:sz w:val="20"/>
          <w:szCs w:val="20"/>
        </w:rPr>
      </w:pPr>
      <w:r>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091AF1" w:rsidRDefault="00091AF1" w:rsidP="00091AF1">
      <w:pPr>
        <w:pStyle w:val="1d"/>
        <w:spacing w:after="160" w:line="240" w:lineRule="auto"/>
        <w:jc w:val="both"/>
        <w:rPr>
          <w:color w:val="auto"/>
        </w:rPr>
      </w:pPr>
      <w:r>
        <w:rPr>
          <w:color w:val="auto"/>
        </w:rPr>
        <w:t>Профессии предметной области «Художественный образ».</w:t>
      </w:r>
    </w:p>
    <w:p w:rsidR="00091AF1" w:rsidRDefault="00091AF1" w:rsidP="00091AF1">
      <w:pPr>
        <w:pStyle w:val="affd"/>
      </w:pPr>
      <w:bookmarkStart w:id="754" w:name="bookmark1678"/>
      <w:r>
        <w:t>Модуль «Технология обработки материалов и пищевых продуктов»</w:t>
      </w:r>
      <w:bookmarkEnd w:id="754"/>
    </w:p>
    <w:p w:rsidR="00091AF1" w:rsidRDefault="00091AF1" w:rsidP="00091AF1">
      <w:pPr>
        <w:pStyle w:val="affd"/>
      </w:pPr>
    </w:p>
    <w:p w:rsidR="00091AF1" w:rsidRDefault="00091AF1" w:rsidP="00091AF1">
      <w:pPr>
        <w:pStyle w:val="affd"/>
      </w:pPr>
      <w:bookmarkStart w:id="755" w:name="bookmark1680"/>
      <w:r>
        <w:t>5-6 КЛАССЫ</w:t>
      </w:r>
      <w:bookmarkEnd w:id="755"/>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color w:val="auto"/>
          <w:sz w:val="19"/>
          <w:szCs w:val="19"/>
        </w:rPr>
        <w:t>Раздел 1. Структура технологии: от материала к изделию.</w:t>
      </w:r>
    </w:p>
    <w:p w:rsidR="00091AF1" w:rsidRDefault="00091AF1" w:rsidP="00091AF1">
      <w:pPr>
        <w:pStyle w:val="1d"/>
        <w:jc w:val="both"/>
        <w:rPr>
          <w:color w:val="auto"/>
          <w:sz w:val="20"/>
          <w:szCs w:val="20"/>
        </w:rPr>
      </w:pPr>
      <w:r>
        <w:rPr>
          <w:color w:val="auto"/>
        </w:rPr>
        <w:t>Основные элементы структуры технологии: действия, операции, этапы. Технологическая карта.</w:t>
      </w:r>
    </w:p>
    <w:p w:rsidR="00091AF1" w:rsidRDefault="00091AF1" w:rsidP="00091AF1">
      <w:pPr>
        <w:pStyle w:val="1d"/>
        <w:jc w:val="both"/>
        <w:rPr>
          <w:color w:val="auto"/>
        </w:rPr>
      </w:pPr>
      <w:r>
        <w:rPr>
          <w:color w:val="auto"/>
        </w:rPr>
        <w:t>Проектирование, моделирование, конструирование — основные составляющие технологии. Технологии и алгоритмы.</w:t>
      </w:r>
    </w:p>
    <w:p w:rsidR="00091AF1" w:rsidRDefault="00091AF1" w:rsidP="00091AF1">
      <w:pPr>
        <w:pStyle w:val="1d"/>
        <w:spacing w:line="264" w:lineRule="auto"/>
        <w:jc w:val="both"/>
        <w:rPr>
          <w:color w:val="auto"/>
          <w:sz w:val="19"/>
          <w:szCs w:val="19"/>
        </w:rPr>
      </w:pPr>
      <w:r>
        <w:rPr>
          <w:b/>
          <w:bCs/>
          <w:color w:val="auto"/>
          <w:sz w:val="19"/>
          <w:szCs w:val="19"/>
        </w:rPr>
        <w:t>Раздел 2. Материалы и их свойства.</w:t>
      </w:r>
    </w:p>
    <w:p w:rsidR="00091AF1" w:rsidRDefault="00091AF1" w:rsidP="00091AF1">
      <w:pPr>
        <w:pStyle w:val="1d"/>
        <w:jc w:val="both"/>
        <w:rPr>
          <w:color w:val="auto"/>
          <w:sz w:val="20"/>
          <w:szCs w:val="20"/>
        </w:rPr>
      </w:pPr>
      <w:r>
        <w:rPr>
          <w:color w:val="auto"/>
        </w:rPr>
        <w:t xml:space="preserve">Сырьё и материалы как основы производства. Натуральное, </w:t>
      </w:r>
      <w:r>
        <w:rPr>
          <w:color w:val="auto"/>
        </w:rPr>
        <w:lastRenderedPageBreak/>
        <w:t>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091AF1" w:rsidRDefault="00091AF1" w:rsidP="00091AF1">
      <w:pPr>
        <w:pStyle w:val="1d"/>
        <w:jc w:val="both"/>
        <w:rPr>
          <w:color w:val="auto"/>
        </w:rPr>
      </w:pPr>
      <w:r>
        <w:rPr>
          <w:color w:val="auto"/>
        </w:rPr>
        <w:t>Бумага и её свойства. Различные изделия из бумаги. Потребность человека в бумаге.</w:t>
      </w:r>
    </w:p>
    <w:p w:rsidR="00091AF1" w:rsidRDefault="00091AF1" w:rsidP="00091AF1">
      <w:pPr>
        <w:pStyle w:val="1d"/>
        <w:jc w:val="both"/>
        <w:rPr>
          <w:color w:val="auto"/>
        </w:rPr>
      </w:pPr>
      <w:r>
        <w:rPr>
          <w:color w:val="auto"/>
        </w:rPr>
        <w:t>Ткань и её свойства. Изделия из ткани. Виды тканей.</w:t>
      </w:r>
    </w:p>
    <w:p w:rsidR="00091AF1" w:rsidRDefault="00091AF1" w:rsidP="00091AF1">
      <w:pPr>
        <w:pStyle w:val="1d"/>
        <w:jc w:val="both"/>
        <w:rPr>
          <w:color w:val="auto"/>
        </w:rPr>
      </w:pPr>
      <w:r>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091AF1" w:rsidRDefault="00091AF1" w:rsidP="00091AF1">
      <w:pPr>
        <w:pStyle w:val="1d"/>
        <w:jc w:val="both"/>
        <w:rPr>
          <w:color w:val="auto"/>
        </w:rPr>
      </w:pPr>
      <w:r>
        <w:rPr>
          <w:color w:val="auto"/>
        </w:rPr>
        <w:t>Металлы и их свойства. Металлические части машин и механизмов. Тонколистовая сталь и проволока.</w:t>
      </w:r>
    </w:p>
    <w:p w:rsidR="00091AF1" w:rsidRDefault="00091AF1" w:rsidP="00091AF1">
      <w:pPr>
        <w:pStyle w:val="1d"/>
        <w:jc w:val="both"/>
        <w:rPr>
          <w:color w:val="auto"/>
        </w:rPr>
      </w:pPr>
      <w:r>
        <w:rPr>
          <w:color w:val="auto"/>
        </w:rPr>
        <w:t>Пластические массы (пластмассы) и их свойства. Работа с пластмассами.</w:t>
      </w:r>
    </w:p>
    <w:p w:rsidR="00091AF1" w:rsidRDefault="00091AF1" w:rsidP="00091AF1">
      <w:pPr>
        <w:pStyle w:val="1d"/>
        <w:jc w:val="both"/>
        <w:rPr>
          <w:color w:val="auto"/>
        </w:rPr>
      </w:pPr>
      <w:r>
        <w:rPr>
          <w:color w:val="auto"/>
        </w:rPr>
        <w:t>Наноструктуры и их использование в различных технологиях. Природные и синтетические наноструктуры.</w:t>
      </w:r>
    </w:p>
    <w:p w:rsidR="00091AF1" w:rsidRDefault="00091AF1" w:rsidP="00091AF1">
      <w:pPr>
        <w:pStyle w:val="1d"/>
        <w:spacing w:after="240"/>
        <w:jc w:val="both"/>
        <w:rPr>
          <w:color w:val="auto"/>
        </w:rPr>
      </w:pPr>
      <w:r>
        <w:rPr>
          <w:color w:val="auto"/>
        </w:rPr>
        <w:t>Композиты и нанокомпозиты, их применение. Умные материалы и их применение. Аллотропные соединения углерода.</w:t>
      </w:r>
    </w:p>
    <w:p w:rsidR="00091AF1" w:rsidRDefault="00091AF1" w:rsidP="00091AF1">
      <w:pPr>
        <w:pStyle w:val="1d"/>
        <w:spacing w:line="266" w:lineRule="auto"/>
        <w:jc w:val="both"/>
        <w:rPr>
          <w:color w:val="auto"/>
          <w:sz w:val="19"/>
          <w:szCs w:val="19"/>
        </w:rPr>
      </w:pPr>
      <w:r>
        <w:rPr>
          <w:b/>
          <w:bCs/>
          <w:color w:val="auto"/>
          <w:sz w:val="19"/>
          <w:szCs w:val="19"/>
        </w:rPr>
        <w:t>Раздел 3. Основные ручные инструменты.</w:t>
      </w:r>
    </w:p>
    <w:p w:rsidR="00091AF1" w:rsidRDefault="00091AF1" w:rsidP="00091AF1">
      <w:pPr>
        <w:pStyle w:val="1d"/>
        <w:spacing w:line="254" w:lineRule="auto"/>
        <w:jc w:val="both"/>
        <w:rPr>
          <w:color w:val="auto"/>
          <w:sz w:val="20"/>
          <w:szCs w:val="20"/>
        </w:rPr>
      </w:pPr>
      <w:r>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091AF1" w:rsidRDefault="00091AF1" w:rsidP="00091AF1">
      <w:pPr>
        <w:pStyle w:val="1d"/>
        <w:spacing w:after="240" w:line="254" w:lineRule="auto"/>
        <w:jc w:val="both"/>
        <w:rPr>
          <w:color w:val="auto"/>
        </w:rPr>
      </w:pPr>
      <w:r>
        <w:rPr>
          <w:color w:val="auto"/>
        </w:rPr>
        <w:t>Компьютерные инструменты.</w:t>
      </w:r>
    </w:p>
    <w:p w:rsidR="00091AF1" w:rsidRDefault="00091AF1" w:rsidP="00091AF1">
      <w:pPr>
        <w:pStyle w:val="1d"/>
        <w:spacing w:line="264" w:lineRule="auto"/>
        <w:jc w:val="both"/>
        <w:rPr>
          <w:color w:val="auto"/>
          <w:sz w:val="19"/>
          <w:szCs w:val="19"/>
        </w:rPr>
      </w:pPr>
      <w:r>
        <w:rPr>
          <w:b/>
          <w:bCs/>
          <w:color w:val="auto"/>
          <w:sz w:val="19"/>
          <w:szCs w:val="19"/>
        </w:rPr>
        <w:t>Раздел 4. Трудовые действия как основные слагаемые технологии.</w:t>
      </w:r>
    </w:p>
    <w:p w:rsidR="00091AF1" w:rsidRDefault="00091AF1" w:rsidP="00091AF1">
      <w:pPr>
        <w:pStyle w:val="1d"/>
        <w:jc w:val="both"/>
        <w:rPr>
          <w:color w:val="auto"/>
          <w:sz w:val="20"/>
          <w:szCs w:val="20"/>
        </w:rPr>
      </w:pPr>
      <w:r>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091AF1" w:rsidRDefault="00091AF1" w:rsidP="00091AF1">
      <w:pPr>
        <w:pStyle w:val="1d"/>
        <w:spacing w:after="240"/>
        <w:jc w:val="both"/>
        <w:rPr>
          <w:color w:val="auto"/>
        </w:rPr>
      </w:pPr>
      <w:r>
        <w:rPr>
          <w:color w:val="auto"/>
        </w:rPr>
        <w:t>Общность и различие действий с различными материалами и пищевыми продуктами.</w:t>
      </w:r>
    </w:p>
    <w:p w:rsidR="00091AF1" w:rsidRDefault="00091AF1" w:rsidP="00091AF1">
      <w:pPr>
        <w:pStyle w:val="1d"/>
        <w:spacing w:line="266" w:lineRule="auto"/>
        <w:jc w:val="both"/>
        <w:rPr>
          <w:color w:val="auto"/>
          <w:sz w:val="19"/>
          <w:szCs w:val="19"/>
        </w:rPr>
      </w:pPr>
      <w:r>
        <w:rPr>
          <w:b/>
          <w:bCs/>
          <w:color w:val="auto"/>
          <w:sz w:val="19"/>
          <w:szCs w:val="19"/>
        </w:rPr>
        <w:t>Раздел 5. Технологии обработки конструкционных материалов.</w:t>
      </w:r>
    </w:p>
    <w:p w:rsidR="00091AF1" w:rsidRDefault="00091AF1" w:rsidP="00091AF1">
      <w:pPr>
        <w:pStyle w:val="1d"/>
        <w:spacing w:line="254" w:lineRule="auto"/>
        <w:jc w:val="both"/>
        <w:rPr>
          <w:color w:val="auto"/>
          <w:sz w:val="20"/>
          <w:szCs w:val="20"/>
        </w:rPr>
      </w:pPr>
      <w:r>
        <w:rPr>
          <w:color w:val="auto"/>
        </w:rPr>
        <w:t>Разметка заготовок из древесины, металла, пластмасс. Приёмы ручной правки заготовок из проволоки и тонколистового металла.</w:t>
      </w:r>
    </w:p>
    <w:p w:rsidR="00091AF1" w:rsidRDefault="00091AF1" w:rsidP="00091AF1">
      <w:pPr>
        <w:pStyle w:val="1d"/>
        <w:spacing w:line="254" w:lineRule="auto"/>
        <w:jc w:val="both"/>
        <w:rPr>
          <w:color w:val="auto"/>
        </w:rPr>
      </w:pPr>
      <w:r>
        <w:rPr>
          <w:color w:val="auto"/>
        </w:rPr>
        <w:t>Резание заготовок.</w:t>
      </w:r>
    </w:p>
    <w:p w:rsidR="00091AF1" w:rsidRDefault="00091AF1" w:rsidP="00091AF1">
      <w:pPr>
        <w:pStyle w:val="1d"/>
        <w:spacing w:line="254" w:lineRule="auto"/>
        <w:jc w:val="both"/>
        <w:rPr>
          <w:color w:val="auto"/>
        </w:rPr>
      </w:pPr>
      <w:r>
        <w:rPr>
          <w:color w:val="auto"/>
        </w:rPr>
        <w:t>Строгание заготовок из древесины.</w:t>
      </w:r>
    </w:p>
    <w:p w:rsidR="00091AF1" w:rsidRDefault="00091AF1" w:rsidP="00091AF1">
      <w:pPr>
        <w:pStyle w:val="1d"/>
        <w:spacing w:line="254" w:lineRule="auto"/>
        <w:ind w:firstLine="238"/>
        <w:jc w:val="both"/>
        <w:rPr>
          <w:color w:val="auto"/>
        </w:rPr>
      </w:pPr>
      <w:r>
        <w:rPr>
          <w:color w:val="auto"/>
        </w:rPr>
        <w:t xml:space="preserve">Гибка, заготовок из тонколистового металла и проволоки. Получение отверстий в заготовках из конструкционных </w:t>
      </w:r>
      <w:r>
        <w:rPr>
          <w:color w:val="auto"/>
        </w:rPr>
        <w:lastRenderedPageBreak/>
        <w:t>материалов. Соединение деталей из древесины с помощью гвоздей, шурупов, клея.</w:t>
      </w:r>
    </w:p>
    <w:p w:rsidR="00091AF1" w:rsidRDefault="00091AF1" w:rsidP="00091AF1">
      <w:pPr>
        <w:pStyle w:val="1d"/>
        <w:spacing w:line="259" w:lineRule="auto"/>
        <w:ind w:firstLine="238"/>
        <w:jc w:val="both"/>
        <w:rPr>
          <w:color w:val="auto"/>
        </w:rPr>
      </w:pPr>
      <w:r>
        <w:rPr>
          <w:color w:val="auto"/>
        </w:rPr>
        <w:t>Сборка изделий из тонколистового металла, проволоки, искусственных материалов.</w:t>
      </w:r>
    </w:p>
    <w:p w:rsidR="00091AF1" w:rsidRDefault="00091AF1" w:rsidP="00091AF1">
      <w:pPr>
        <w:pStyle w:val="1d"/>
        <w:spacing w:line="259" w:lineRule="auto"/>
        <w:jc w:val="both"/>
        <w:rPr>
          <w:color w:val="auto"/>
        </w:rPr>
      </w:pPr>
      <w:r>
        <w:rPr>
          <w:color w:val="auto"/>
        </w:rPr>
        <w:t>Зачистка и отделка поверхностей деталей из конструкционных материалов.</w:t>
      </w:r>
    </w:p>
    <w:p w:rsidR="00091AF1" w:rsidRDefault="00091AF1" w:rsidP="00091AF1">
      <w:pPr>
        <w:pStyle w:val="1d"/>
        <w:spacing w:line="259" w:lineRule="auto"/>
        <w:jc w:val="both"/>
        <w:rPr>
          <w:color w:val="auto"/>
        </w:rPr>
      </w:pPr>
      <w:r>
        <w:rPr>
          <w:color w:val="auto"/>
        </w:rPr>
        <w:t>Изготовление цилиндрических и конических деталей из древесины ручным инструментом.</w:t>
      </w:r>
    </w:p>
    <w:p w:rsidR="00091AF1" w:rsidRDefault="00091AF1" w:rsidP="00091AF1">
      <w:pPr>
        <w:pStyle w:val="1d"/>
        <w:spacing w:line="259" w:lineRule="auto"/>
        <w:jc w:val="both"/>
        <w:rPr>
          <w:color w:val="auto"/>
        </w:rPr>
      </w:pPr>
      <w:r>
        <w:rPr>
          <w:color w:val="auto"/>
        </w:rPr>
        <w:t>Отделка изделий из конструкционных материалов.</w:t>
      </w:r>
    </w:p>
    <w:p w:rsidR="00091AF1" w:rsidRDefault="00091AF1" w:rsidP="00091AF1">
      <w:pPr>
        <w:pStyle w:val="1d"/>
        <w:spacing w:after="240" w:line="259" w:lineRule="auto"/>
        <w:jc w:val="both"/>
        <w:rPr>
          <w:color w:val="auto"/>
        </w:rPr>
      </w:pPr>
      <w:r>
        <w:rPr>
          <w:color w:val="auto"/>
        </w:rPr>
        <w:t>Правила безопасной работы.</w:t>
      </w:r>
    </w:p>
    <w:p w:rsidR="00091AF1" w:rsidRDefault="00091AF1" w:rsidP="00091AF1">
      <w:pPr>
        <w:pStyle w:val="1d"/>
        <w:spacing w:line="276" w:lineRule="auto"/>
        <w:jc w:val="both"/>
        <w:rPr>
          <w:color w:val="auto"/>
          <w:sz w:val="19"/>
          <w:szCs w:val="19"/>
        </w:rPr>
      </w:pPr>
      <w:r>
        <w:rPr>
          <w:b/>
          <w:bCs/>
          <w:color w:val="auto"/>
          <w:sz w:val="19"/>
          <w:szCs w:val="19"/>
        </w:rPr>
        <w:t>Раздел 6. Технология обработки текстильных материалов.</w:t>
      </w:r>
    </w:p>
    <w:p w:rsidR="00091AF1" w:rsidRDefault="00091AF1" w:rsidP="00091AF1">
      <w:pPr>
        <w:pStyle w:val="1d"/>
        <w:spacing w:line="254" w:lineRule="auto"/>
        <w:jc w:val="both"/>
        <w:rPr>
          <w:color w:val="auto"/>
          <w:sz w:val="20"/>
          <w:szCs w:val="20"/>
        </w:rPr>
      </w:pPr>
      <w:r>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091AF1" w:rsidRDefault="00091AF1" w:rsidP="00091AF1">
      <w:pPr>
        <w:pStyle w:val="1d"/>
        <w:spacing w:line="254" w:lineRule="auto"/>
        <w:jc w:val="both"/>
        <w:rPr>
          <w:color w:val="auto"/>
        </w:rPr>
      </w:pPr>
      <w:r>
        <w:rPr>
          <w:color w:val="auto"/>
        </w:rPr>
        <w:t>Основы технологии изготовления изделий из текстильных материалов.</w:t>
      </w:r>
    </w:p>
    <w:p w:rsidR="00091AF1" w:rsidRDefault="00091AF1" w:rsidP="00091AF1">
      <w:pPr>
        <w:pStyle w:val="1d"/>
        <w:spacing w:line="254" w:lineRule="auto"/>
        <w:jc w:val="both"/>
        <w:rPr>
          <w:color w:val="auto"/>
        </w:rPr>
      </w:pPr>
      <w:r>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091AF1" w:rsidRDefault="00091AF1" w:rsidP="00091AF1">
      <w:pPr>
        <w:pStyle w:val="1d"/>
        <w:spacing w:line="254" w:lineRule="auto"/>
        <w:jc w:val="both"/>
        <w:rPr>
          <w:color w:val="auto"/>
        </w:rPr>
      </w:pPr>
      <w:r>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091AF1" w:rsidRDefault="00091AF1" w:rsidP="00091AF1">
      <w:pPr>
        <w:pStyle w:val="1d"/>
        <w:spacing w:after="240" w:line="254" w:lineRule="auto"/>
        <w:jc w:val="both"/>
        <w:rPr>
          <w:color w:val="auto"/>
        </w:rPr>
      </w:pPr>
      <w:r>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091AF1" w:rsidRDefault="00091AF1" w:rsidP="00091AF1">
      <w:pPr>
        <w:pStyle w:val="1d"/>
        <w:spacing w:line="266" w:lineRule="auto"/>
        <w:jc w:val="both"/>
        <w:rPr>
          <w:color w:val="auto"/>
          <w:sz w:val="19"/>
          <w:szCs w:val="19"/>
        </w:rPr>
      </w:pPr>
      <w:r>
        <w:rPr>
          <w:b/>
          <w:bCs/>
          <w:color w:val="auto"/>
          <w:sz w:val="19"/>
          <w:szCs w:val="19"/>
        </w:rPr>
        <w:t>Раздел 7. Технологии обработки пищевых продуктов.</w:t>
      </w:r>
    </w:p>
    <w:p w:rsidR="00091AF1" w:rsidRDefault="00091AF1" w:rsidP="00091AF1">
      <w:pPr>
        <w:pStyle w:val="1d"/>
        <w:spacing w:line="254" w:lineRule="auto"/>
        <w:jc w:val="both"/>
        <w:rPr>
          <w:color w:val="auto"/>
          <w:sz w:val="20"/>
          <w:szCs w:val="20"/>
        </w:rPr>
      </w:pPr>
      <w:r>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091AF1" w:rsidRDefault="00091AF1" w:rsidP="00091AF1">
      <w:pPr>
        <w:pStyle w:val="1d"/>
        <w:spacing w:line="254" w:lineRule="auto"/>
        <w:jc w:val="both"/>
        <w:rPr>
          <w:color w:val="auto"/>
        </w:rPr>
      </w:pPr>
      <w:r>
        <w:rPr>
          <w:color w:val="auto"/>
        </w:rPr>
        <w:t>Приготовление пищи в походных условиях. Утилизация бытовых и пищевых отходов в походных условиях.</w:t>
      </w:r>
    </w:p>
    <w:p w:rsidR="00091AF1" w:rsidRDefault="00091AF1" w:rsidP="00091AF1">
      <w:pPr>
        <w:pStyle w:val="1d"/>
        <w:spacing w:after="240" w:line="254" w:lineRule="auto"/>
        <w:jc w:val="both"/>
        <w:rPr>
          <w:color w:val="auto"/>
        </w:rPr>
      </w:pPr>
      <w:r>
        <w:rPr>
          <w:color w:val="auto"/>
        </w:rPr>
        <w:lastRenderedPageBreak/>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091AF1" w:rsidRDefault="00091AF1" w:rsidP="00091AF1">
      <w:pPr>
        <w:pStyle w:val="affd"/>
      </w:pPr>
      <w:bookmarkStart w:id="756" w:name="bookmark1682"/>
      <w:r>
        <w:t>7-9 КЛАССЫ</w:t>
      </w:r>
      <w:bookmarkEnd w:id="756"/>
    </w:p>
    <w:p w:rsidR="00091AF1" w:rsidRDefault="00091AF1" w:rsidP="00091AF1">
      <w:pPr>
        <w:pStyle w:val="affd"/>
      </w:pPr>
    </w:p>
    <w:p w:rsidR="00091AF1" w:rsidRDefault="00091AF1" w:rsidP="00091AF1">
      <w:pPr>
        <w:pStyle w:val="72"/>
        <w:spacing w:line="266" w:lineRule="auto"/>
        <w:ind w:firstLine="240"/>
        <w:jc w:val="both"/>
        <w:rPr>
          <w:color w:val="auto"/>
          <w:sz w:val="19"/>
          <w:szCs w:val="19"/>
        </w:rPr>
      </w:pPr>
      <w:r>
        <w:rPr>
          <w:b/>
          <w:bCs/>
          <w:color w:val="auto"/>
          <w:sz w:val="19"/>
          <w:szCs w:val="19"/>
        </w:rPr>
        <w:t>Раздел 8. Моделирование как основа познания и практической деятельности.</w:t>
      </w:r>
    </w:p>
    <w:p w:rsidR="00091AF1" w:rsidRDefault="00091AF1" w:rsidP="00091AF1">
      <w:pPr>
        <w:pStyle w:val="1d"/>
        <w:jc w:val="both"/>
        <w:rPr>
          <w:color w:val="auto"/>
          <w:sz w:val="20"/>
          <w:szCs w:val="20"/>
        </w:rPr>
      </w:pPr>
      <w:r>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091AF1" w:rsidRDefault="00091AF1" w:rsidP="00091AF1">
      <w:pPr>
        <w:pStyle w:val="1d"/>
        <w:spacing w:after="240"/>
        <w:jc w:val="both"/>
        <w:rPr>
          <w:color w:val="auto"/>
        </w:rPr>
      </w:pPr>
      <w:r>
        <w:rPr>
          <w:color w:val="auto"/>
        </w:rPr>
        <w:t>Модели человеческой деятельности. Алгоритмы и технологии как модели.</w:t>
      </w:r>
    </w:p>
    <w:p w:rsidR="00091AF1" w:rsidRDefault="00091AF1" w:rsidP="00091AF1">
      <w:pPr>
        <w:pStyle w:val="1d"/>
        <w:spacing w:line="264" w:lineRule="auto"/>
        <w:jc w:val="both"/>
        <w:rPr>
          <w:color w:val="auto"/>
          <w:sz w:val="19"/>
          <w:szCs w:val="19"/>
        </w:rPr>
      </w:pPr>
      <w:r>
        <w:rPr>
          <w:b/>
          <w:bCs/>
          <w:color w:val="auto"/>
          <w:sz w:val="19"/>
          <w:szCs w:val="19"/>
        </w:rPr>
        <w:t>Раздел 9. Машины и их модели.</w:t>
      </w:r>
    </w:p>
    <w:p w:rsidR="00091AF1" w:rsidRDefault="00091AF1" w:rsidP="00091AF1">
      <w:pPr>
        <w:pStyle w:val="1d"/>
        <w:jc w:val="both"/>
        <w:rPr>
          <w:color w:val="auto"/>
          <w:sz w:val="20"/>
          <w:szCs w:val="20"/>
        </w:rPr>
      </w:pPr>
      <w:r>
        <w:rPr>
          <w:color w:val="auto"/>
        </w:rPr>
        <w:t>Как устроены машины.</w:t>
      </w:r>
    </w:p>
    <w:p w:rsidR="00091AF1" w:rsidRDefault="00091AF1" w:rsidP="00091AF1">
      <w:pPr>
        <w:pStyle w:val="1d"/>
        <w:jc w:val="both"/>
        <w:rPr>
          <w:color w:val="auto"/>
        </w:rPr>
      </w:pPr>
      <w:r>
        <w:rPr>
          <w:color w:val="auto"/>
        </w:rPr>
        <w:t>Конструирование машин. Действия при сборке модели машины при помощи деталей конструктора.</w:t>
      </w:r>
    </w:p>
    <w:p w:rsidR="00091AF1" w:rsidRDefault="00091AF1" w:rsidP="00091AF1">
      <w:pPr>
        <w:pStyle w:val="1d"/>
        <w:jc w:val="both"/>
        <w:rPr>
          <w:color w:val="auto"/>
        </w:rPr>
      </w:pPr>
      <w:r>
        <w:rPr>
          <w:color w:val="auto"/>
        </w:rPr>
        <w:t>Простейшие механизмы как базовые элементы многообразия механизмов.</w:t>
      </w:r>
    </w:p>
    <w:p w:rsidR="00091AF1" w:rsidRDefault="00091AF1" w:rsidP="00091AF1">
      <w:pPr>
        <w:pStyle w:val="1d"/>
        <w:jc w:val="both"/>
        <w:rPr>
          <w:color w:val="auto"/>
        </w:rPr>
      </w:pPr>
      <w:r>
        <w:rPr>
          <w:color w:val="auto"/>
        </w:rPr>
        <w:t>Физические законы, реализованные в простейших механизмах.</w:t>
      </w:r>
    </w:p>
    <w:p w:rsidR="00091AF1" w:rsidRDefault="00091AF1" w:rsidP="00091AF1">
      <w:pPr>
        <w:pStyle w:val="1d"/>
        <w:spacing w:after="240"/>
        <w:jc w:val="both"/>
        <w:rPr>
          <w:color w:val="auto"/>
        </w:rPr>
      </w:pPr>
      <w:r>
        <w:rPr>
          <w:color w:val="auto"/>
        </w:rPr>
        <w:t>Модели механизмов и эксперименты с этими механизмами.</w:t>
      </w:r>
    </w:p>
    <w:p w:rsidR="00091AF1" w:rsidRDefault="00091AF1" w:rsidP="00091AF1">
      <w:pPr>
        <w:pStyle w:val="1d"/>
        <w:spacing w:line="266" w:lineRule="auto"/>
        <w:jc w:val="both"/>
        <w:rPr>
          <w:color w:val="auto"/>
          <w:sz w:val="19"/>
          <w:szCs w:val="19"/>
        </w:rPr>
      </w:pPr>
      <w:r>
        <w:rPr>
          <w:b/>
          <w:bCs/>
          <w:color w:val="auto"/>
          <w:sz w:val="19"/>
          <w:szCs w:val="19"/>
        </w:rPr>
        <w:t>Раздел 10. Традиционные производства и технологии.</w:t>
      </w:r>
    </w:p>
    <w:p w:rsidR="00091AF1" w:rsidRDefault="00091AF1" w:rsidP="00091AF1">
      <w:pPr>
        <w:pStyle w:val="1d"/>
        <w:jc w:val="both"/>
        <w:rPr>
          <w:color w:val="auto"/>
          <w:sz w:val="20"/>
          <w:szCs w:val="20"/>
        </w:rPr>
      </w:pPr>
      <w:r>
        <w:rPr>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091AF1" w:rsidRDefault="00091AF1" w:rsidP="00091AF1">
      <w:pPr>
        <w:pStyle w:val="1d"/>
        <w:jc w:val="both"/>
        <w:rPr>
          <w:color w:val="auto"/>
        </w:rPr>
      </w:pPr>
      <w:r>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91AF1" w:rsidRDefault="00091AF1" w:rsidP="00091AF1">
      <w:pPr>
        <w:pStyle w:val="1d"/>
        <w:jc w:val="both"/>
        <w:rPr>
          <w:color w:val="auto"/>
        </w:rPr>
      </w:pPr>
      <w:r>
        <w:rPr>
          <w:color w:val="auto"/>
        </w:rPr>
        <w:t xml:space="preserve">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w:t>
      </w:r>
      <w:r>
        <w:rPr>
          <w:color w:val="auto"/>
        </w:rPr>
        <w:lastRenderedPageBreak/>
        <w:t>робототехники в процессе обработки текстильных материалов.</w:t>
      </w:r>
    </w:p>
    <w:p w:rsidR="00091AF1" w:rsidRDefault="00091AF1" w:rsidP="00091AF1">
      <w:pPr>
        <w:pStyle w:val="1d"/>
        <w:jc w:val="both"/>
        <w:rPr>
          <w:color w:val="auto"/>
        </w:rPr>
      </w:pPr>
      <w:r>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091AF1" w:rsidRDefault="00091AF1" w:rsidP="00091AF1">
      <w:pPr>
        <w:pStyle w:val="1d"/>
        <w:spacing w:after="240"/>
        <w:jc w:val="both"/>
        <w:rPr>
          <w:color w:val="auto"/>
        </w:rPr>
      </w:pPr>
      <w:r>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091AF1" w:rsidRDefault="00091AF1" w:rsidP="00091AF1">
      <w:pPr>
        <w:pStyle w:val="1d"/>
        <w:spacing w:line="266" w:lineRule="auto"/>
        <w:jc w:val="both"/>
        <w:rPr>
          <w:color w:val="auto"/>
          <w:sz w:val="19"/>
          <w:szCs w:val="19"/>
        </w:rPr>
      </w:pPr>
      <w:r>
        <w:rPr>
          <w:b/>
          <w:bCs/>
          <w:color w:val="auto"/>
          <w:sz w:val="19"/>
          <w:szCs w:val="19"/>
        </w:rPr>
        <w:t>Раздел 11. Технологии в когнитивной сфере.</w:t>
      </w:r>
    </w:p>
    <w:p w:rsidR="00091AF1" w:rsidRDefault="00091AF1" w:rsidP="00091AF1">
      <w:pPr>
        <w:pStyle w:val="1d"/>
        <w:jc w:val="both"/>
        <w:rPr>
          <w:color w:val="auto"/>
          <w:sz w:val="20"/>
          <w:szCs w:val="20"/>
        </w:rPr>
      </w:pPr>
      <w:r>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091AF1" w:rsidRDefault="00091AF1" w:rsidP="00091AF1">
      <w:pPr>
        <w:pStyle w:val="1d"/>
        <w:jc w:val="both"/>
        <w:rPr>
          <w:color w:val="auto"/>
        </w:rPr>
      </w:pPr>
      <w:r>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091AF1" w:rsidRDefault="00091AF1" w:rsidP="00091AF1">
      <w:pPr>
        <w:pStyle w:val="1d"/>
        <w:spacing w:after="240"/>
        <w:jc w:val="both"/>
        <w:rPr>
          <w:color w:val="auto"/>
        </w:rPr>
      </w:pPr>
      <w:r>
        <w:rPr>
          <w:color w:val="auto"/>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091AF1" w:rsidRDefault="00091AF1" w:rsidP="00091AF1">
      <w:pPr>
        <w:pStyle w:val="1d"/>
        <w:spacing w:line="264" w:lineRule="auto"/>
        <w:jc w:val="both"/>
        <w:rPr>
          <w:color w:val="auto"/>
          <w:sz w:val="19"/>
          <w:szCs w:val="19"/>
        </w:rPr>
      </w:pPr>
      <w:r>
        <w:rPr>
          <w:b/>
          <w:bCs/>
          <w:color w:val="auto"/>
          <w:sz w:val="19"/>
          <w:szCs w:val="19"/>
        </w:rPr>
        <w:lastRenderedPageBreak/>
        <w:t>Раздел 12. Технологии и человек.</w:t>
      </w:r>
    </w:p>
    <w:p w:rsidR="00091AF1" w:rsidRDefault="00091AF1" w:rsidP="00091AF1">
      <w:pPr>
        <w:pStyle w:val="1d"/>
        <w:spacing w:after="240"/>
        <w:jc w:val="both"/>
        <w:rPr>
          <w:color w:val="auto"/>
          <w:sz w:val="20"/>
          <w:szCs w:val="20"/>
        </w:rPr>
      </w:pPr>
      <w:r>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091AF1" w:rsidRDefault="00091AF1" w:rsidP="00091AF1">
      <w:pPr>
        <w:pStyle w:val="affd"/>
      </w:pPr>
      <w:bookmarkStart w:id="757" w:name="bookmark1684"/>
      <w:r>
        <w:t>ВАРИАТИВНЫЕ МОДУЛИ</w:t>
      </w:r>
      <w:bookmarkEnd w:id="757"/>
    </w:p>
    <w:p w:rsidR="00091AF1" w:rsidRDefault="00091AF1" w:rsidP="00091AF1">
      <w:pPr>
        <w:pStyle w:val="affd"/>
      </w:pPr>
    </w:p>
    <w:p w:rsidR="00091AF1" w:rsidRDefault="00091AF1" w:rsidP="00091AF1">
      <w:pPr>
        <w:pStyle w:val="affd"/>
      </w:pPr>
      <w:bookmarkStart w:id="758" w:name="bookmark1686"/>
      <w:r>
        <w:t>Модуль «Робототехника»</w:t>
      </w:r>
      <w:bookmarkEnd w:id="758"/>
    </w:p>
    <w:p w:rsidR="00091AF1" w:rsidRDefault="00091AF1" w:rsidP="00091AF1">
      <w:pPr>
        <w:pStyle w:val="affd"/>
      </w:pPr>
    </w:p>
    <w:p w:rsidR="00091AF1" w:rsidRDefault="00091AF1" w:rsidP="00091AF1">
      <w:pPr>
        <w:pStyle w:val="affd"/>
      </w:pPr>
      <w:bookmarkStart w:id="759" w:name="bookmark1688"/>
      <w:r>
        <w:t>5-9 КЛАССЫ</w:t>
      </w:r>
      <w:bookmarkEnd w:id="759"/>
    </w:p>
    <w:p w:rsidR="00091AF1" w:rsidRDefault="00091AF1" w:rsidP="00091AF1">
      <w:pPr>
        <w:pStyle w:val="affd"/>
      </w:pPr>
    </w:p>
    <w:p w:rsidR="00091AF1" w:rsidRDefault="00091AF1" w:rsidP="00091AF1">
      <w:pPr>
        <w:pStyle w:val="1d"/>
        <w:spacing w:line="266" w:lineRule="auto"/>
        <w:jc w:val="both"/>
        <w:rPr>
          <w:color w:val="auto"/>
          <w:sz w:val="19"/>
          <w:szCs w:val="19"/>
        </w:rPr>
      </w:pPr>
      <w:r>
        <w:rPr>
          <w:b/>
          <w:bCs/>
          <w:color w:val="auto"/>
          <w:sz w:val="19"/>
          <w:szCs w:val="19"/>
        </w:rPr>
        <w:t>Раздел 1. Алгоритмы и исполнители. Роботы как исполнители.</w:t>
      </w:r>
    </w:p>
    <w:p w:rsidR="00091AF1" w:rsidRDefault="00091AF1" w:rsidP="00091AF1">
      <w:pPr>
        <w:pStyle w:val="1d"/>
        <w:jc w:val="both"/>
        <w:rPr>
          <w:color w:val="auto"/>
          <w:sz w:val="20"/>
          <w:szCs w:val="20"/>
        </w:rPr>
      </w:pPr>
      <w:r>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091AF1" w:rsidRDefault="00091AF1" w:rsidP="00091AF1">
      <w:pPr>
        <w:pStyle w:val="1d"/>
        <w:jc w:val="both"/>
        <w:rPr>
          <w:color w:val="auto"/>
        </w:rPr>
      </w:pPr>
      <w:r>
        <w:rPr>
          <w:color w:val="auto"/>
        </w:rPr>
        <w:t>Компьютерный исполнитель. Робот. Система команд исполнителя.</w:t>
      </w:r>
    </w:p>
    <w:p w:rsidR="00091AF1" w:rsidRDefault="00091AF1" w:rsidP="00091AF1">
      <w:pPr>
        <w:pStyle w:val="1d"/>
        <w:jc w:val="both"/>
        <w:rPr>
          <w:color w:val="auto"/>
        </w:rPr>
      </w:pPr>
      <w:r>
        <w:rPr>
          <w:color w:val="auto"/>
        </w:rPr>
        <w:t>От роботов на экране компьютера к роботам-механизмам.</w:t>
      </w:r>
    </w:p>
    <w:p w:rsidR="00091AF1" w:rsidRDefault="00091AF1" w:rsidP="00091AF1">
      <w:pPr>
        <w:pStyle w:val="1d"/>
        <w:jc w:val="both"/>
        <w:rPr>
          <w:color w:val="auto"/>
        </w:rPr>
      </w:pPr>
      <w:r>
        <w:rPr>
          <w:color w:val="auto"/>
        </w:rPr>
        <w:t>Система команд механического робота. Управление механическим роботом.</w:t>
      </w:r>
    </w:p>
    <w:p w:rsidR="00091AF1" w:rsidRDefault="00091AF1" w:rsidP="00091AF1">
      <w:pPr>
        <w:pStyle w:val="1d"/>
        <w:spacing w:after="240"/>
        <w:jc w:val="both"/>
        <w:rPr>
          <w:color w:val="auto"/>
        </w:rPr>
      </w:pPr>
      <w:r>
        <w:rPr>
          <w:color w:val="auto"/>
        </w:rPr>
        <w:t>Робототехнические комплексы и их возможности. Знакомство с составом робототехнического конструктора.</w:t>
      </w:r>
    </w:p>
    <w:p w:rsidR="00091AF1" w:rsidRDefault="00091AF1" w:rsidP="00091AF1">
      <w:pPr>
        <w:pStyle w:val="1d"/>
        <w:spacing w:line="266" w:lineRule="auto"/>
        <w:jc w:val="both"/>
        <w:rPr>
          <w:color w:val="auto"/>
          <w:sz w:val="19"/>
          <w:szCs w:val="19"/>
        </w:rPr>
      </w:pPr>
      <w:r>
        <w:rPr>
          <w:b/>
          <w:bCs/>
          <w:color w:val="auto"/>
          <w:sz w:val="19"/>
          <w:szCs w:val="19"/>
        </w:rPr>
        <w:t>Раздел 2. Роботы: конструирование и управление.</w:t>
      </w:r>
    </w:p>
    <w:p w:rsidR="00091AF1" w:rsidRDefault="00091AF1" w:rsidP="00091AF1">
      <w:pPr>
        <w:pStyle w:val="1d"/>
        <w:jc w:val="both"/>
        <w:rPr>
          <w:color w:val="auto"/>
          <w:sz w:val="20"/>
          <w:szCs w:val="20"/>
        </w:rPr>
      </w:pPr>
      <w:r>
        <w:rPr>
          <w:color w:val="auto"/>
        </w:rPr>
        <w:t>Общее устройство робота. Механическая часть. Принцип программного управления.</w:t>
      </w:r>
    </w:p>
    <w:p w:rsidR="00091AF1" w:rsidRDefault="00091AF1" w:rsidP="00091AF1">
      <w:pPr>
        <w:pStyle w:val="1d"/>
        <w:spacing w:after="240"/>
        <w:jc w:val="both"/>
        <w:rPr>
          <w:color w:val="auto"/>
        </w:rPr>
      </w:pPr>
      <w:r>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091AF1" w:rsidRDefault="00091AF1" w:rsidP="00091AF1">
      <w:pPr>
        <w:pStyle w:val="1d"/>
        <w:spacing w:line="264" w:lineRule="auto"/>
        <w:jc w:val="both"/>
        <w:rPr>
          <w:color w:val="auto"/>
          <w:sz w:val="19"/>
          <w:szCs w:val="19"/>
        </w:rPr>
      </w:pPr>
      <w:r>
        <w:rPr>
          <w:b/>
          <w:bCs/>
          <w:color w:val="auto"/>
          <w:sz w:val="19"/>
          <w:szCs w:val="19"/>
        </w:rPr>
        <w:t>Раздел 3. Роботы на производстве.</w:t>
      </w:r>
    </w:p>
    <w:p w:rsidR="00091AF1" w:rsidRDefault="00091AF1" w:rsidP="00091AF1">
      <w:pPr>
        <w:pStyle w:val="1d"/>
        <w:jc w:val="both"/>
        <w:rPr>
          <w:color w:val="auto"/>
          <w:sz w:val="20"/>
          <w:szCs w:val="20"/>
        </w:rPr>
      </w:pPr>
      <w:r>
        <w:rPr>
          <w:color w:val="auto"/>
        </w:rPr>
        <w:t xml:space="preserve">Роботы-манипуляторы. Перемещение предмета. Лазерный гравёр. </w:t>
      </w:r>
      <w:r>
        <w:rPr>
          <w:color w:val="auto"/>
          <w:lang w:bidi="en-US"/>
        </w:rPr>
        <w:t>3D-npuHTep.</w:t>
      </w:r>
    </w:p>
    <w:p w:rsidR="00091AF1" w:rsidRDefault="00091AF1" w:rsidP="00091AF1">
      <w:pPr>
        <w:pStyle w:val="1d"/>
        <w:jc w:val="both"/>
        <w:rPr>
          <w:color w:val="auto"/>
        </w:rPr>
      </w:pPr>
      <w:r>
        <w:rPr>
          <w:color w:val="auto"/>
        </w:rPr>
        <w:t xml:space="preserve">Производственные линии. Взаимодействие роботов. Понятие о производстве </w:t>
      </w:r>
      <w:r>
        <w:rPr>
          <w:color w:val="auto"/>
          <w:lang w:bidi="en-US"/>
        </w:rPr>
        <w:t xml:space="preserve">4.0. </w:t>
      </w:r>
      <w:r>
        <w:rPr>
          <w:color w:val="auto"/>
        </w:rPr>
        <w:t>Модели производственных линий.</w:t>
      </w:r>
    </w:p>
    <w:p w:rsidR="00091AF1" w:rsidRDefault="00091AF1" w:rsidP="00091AF1">
      <w:pPr>
        <w:pStyle w:val="1d"/>
        <w:spacing w:line="264" w:lineRule="auto"/>
        <w:jc w:val="both"/>
        <w:rPr>
          <w:color w:val="auto"/>
          <w:sz w:val="19"/>
          <w:szCs w:val="19"/>
        </w:rPr>
      </w:pPr>
      <w:r>
        <w:rPr>
          <w:b/>
          <w:bCs/>
          <w:color w:val="auto"/>
          <w:sz w:val="19"/>
          <w:szCs w:val="19"/>
        </w:rPr>
        <w:t xml:space="preserve">Раздел </w:t>
      </w:r>
      <w:r>
        <w:rPr>
          <w:b/>
          <w:bCs/>
          <w:color w:val="auto"/>
          <w:sz w:val="19"/>
          <w:szCs w:val="19"/>
          <w:lang w:bidi="en-US"/>
        </w:rPr>
        <w:t xml:space="preserve">4. </w:t>
      </w:r>
      <w:r>
        <w:rPr>
          <w:b/>
          <w:bCs/>
          <w:color w:val="auto"/>
          <w:sz w:val="19"/>
          <w:szCs w:val="19"/>
        </w:rPr>
        <w:t>Робототехнические проекты.</w:t>
      </w:r>
    </w:p>
    <w:p w:rsidR="00091AF1" w:rsidRDefault="00091AF1" w:rsidP="00091AF1">
      <w:pPr>
        <w:pStyle w:val="1d"/>
        <w:jc w:val="both"/>
        <w:rPr>
          <w:color w:val="auto"/>
          <w:sz w:val="20"/>
          <w:szCs w:val="20"/>
        </w:rPr>
      </w:pPr>
      <w:r>
        <w:rPr>
          <w:color w:val="auto"/>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091AF1" w:rsidRDefault="00091AF1" w:rsidP="00091AF1">
      <w:pPr>
        <w:pStyle w:val="1d"/>
        <w:spacing w:after="240" w:line="240" w:lineRule="auto"/>
        <w:jc w:val="both"/>
        <w:rPr>
          <w:color w:val="auto"/>
        </w:rPr>
      </w:pPr>
      <w:r>
        <w:rPr>
          <w:color w:val="auto"/>
        </w:rPr>
        <w:t>Примеры роботов из различных областей. Их возможности и ограничения.</w:t>
      </w:r>
    </w:p>
    <w:p w:rsidR="00091AF1" w:rsidRDefault="00091AF1" w:rsidP="00091AF1">
      <w:pPr>
        <w:pStyle w:val="1d"/>
        <w:spacing w:line="264" w:lineRule="auto"/>
        <w:jc w:val="both"/>
        <w:rPr>
          <w:color w:val="auto"/>
          <w:sz w:val="19"/>
          <w:szCs w:val="19"/>
        </w:rPr>
      </w:pPr>
      <w:r>
        <w:rPr>
          <w:b/>
          <w:bCs/>
          <w:color w:val="auto"/>
          <w:sz w:val="19"/>
          <w:szCs w:val="19"/>
        </w:rPr>
        <w:t>Раздел 5. От робототехники к искусственному интеллекту.</w:t>
      </w:r>
    </w:p>
    <w:p w:rsidR="00091AF1" w:rsidRDefault="00091AF1" w:rsidP="00091AF1">
      <w:pPr>
        <w:pStyle w:val="1d"/>
        <w:spacing w:after="160" w:line="240" w:lineRule="auto"/>
        <w:jc w:val="both"/>
        <w:rPr>
          <w:color w:val="auto"/>
          <w:sz w:val="20"/>
          <w:szCs w:val="20"/>
        </w:rPr>
      </w:pPr>
      <w:r>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091AF1" w:rsidRDefault="00091AF1" w:rsidP="00091AF1">
      <w:pPr>
        <w:pStyle w:val="affd"/>
      </w:pPr>
      <w:bookmarkStart w:id="760" w:name="bookmark1690"/>
      <w:r>
        <w:t>Модуль «3D-моделирование, макетирование, прототипирование»</w:t>
      </w:r>
      <w:bookmarkEnd w:id="760"/>
    </w:p>
    <w:p w:rsidR="00091AF1" w:rsidRDefault="00091AF1" w:rsidP="00091AF1">
      <w:pPr>
        <w:pStyle w:val="affd"/>
      </w:pPr>
    </w:p>
    <w:p w:rsidR="00091AF1" w:rsidRDefault="00091AF1" w:rsidP="00091AF1">
      <w:pPr>
        <w:pStyle w:val="affd"/>
      </w:pPr>
      <w:bookmarkStart w:id="761" w:name="bookmark1692"/>
      <w:r>
        <w:t>7-9 КЛАССЫ</w:t>
      </w:r>
      <w:bookmarkEnd w:id="761"/>
    </w:p>
    <w:p w:rsidR="00091AF1" w:rsidRDefault="00091AF1" w:rsidP="00091AF1">
      <w:pPr>
        <w:pStyle w:val="affd"/>
      </w:pPr>
    </w:p>
    <w:p w:rsidR="00091AF1" w:rsidRDefault="00091AF1" w:rsidP="00091AF1">
      <w:pPr>
        <w:pStyle w:val="1d"/>
        <w:spacing w:line="264" w:lineRule="auto"/>
        <w:jc w:val="both"/>
        <w:rPr>
          <w:color w:val="auto"/>
          <w:sz w:val="19"/>
          <w:szCs w:val="19"/>
        </w:rPr>
      </w:pPr>
      <w:r>
        <w:rPr>
          <w:b/>
          <w:bCs/>
          <w:color w:val="auto"/>
          <w:sz w:val="19"/>
          <w:szCs w:val="19"/>
        </w:rPr>
        <w:t>Раздел 1. Модели и технологии.</w:t>
      </w:r>
    </w:p>
    <w:p w:rsidR="00091AF1" w:rsidRDefault="00091AF1" w:rsidP="00091AF1">
      <w:pPr>
        <w:pStyle w:val="1d"/>
        <w:spacing w:after="240" w:line="240" w:lineRule="auto"/>
        <w:jc w:val="both"/>
        <w:rPr>
          <w:color w:val="auto"/>
          <w:sz w:val="20"/>
          <w:szCs w:val="20"/>
        </w:rPr>
      </w:pPr>
      <w:r>
        <w:rPr>
          <w:color w:val="auto"/>
        </w:rPr>
        <w:t>Виды и свойства, назначение моделей. Адекватность модели моделируемому объекту и целям моделирования.</w:t>
      </w:r>
    </w:p>
    <w:p w:rsidR="00091AF1" w:rsidRDefault="00091AF1" w:rsidP="00091AF1">
      <w:pPr>
        <w:pStyle w:val="1d"/>
        <w:spacing w:line="264" w:lineRule="auto"/>
        <w:jc w:val="both"/>
        <w:rPr>
          <w:color w:val="auto"/>
          <w:sz w:val="19"/>
          <w:szCs w:val="19"/>
        </w:rPr>
      </w:pPr>
      <w:r>
        <w:rPr>
          <w:b/>
          <w:bCs/>
          <w:color w:val="auto"/>
          <w:sz w:val="19"/>
          <w:szCs w:val="19"/>
        </w:rPr>
        <w:t>Раздел 2. Визуальные модели.</w:t>
      </w:r>
    </w:p>
    <w:p w:rsidR="00091AF1" w:rsidRDefault="00091AF1" w:rsidP="00091AF1">
      <w:pPr>
        <w:pStyle w:val="1d"/>
        <w:spacing w:line="240" w:lineRule="auto"/>
        <w:jc w:val="both"/>
        <w:rPr>
          <w:color w:val="auto"/>
          <w:sz w:val="20"/>
          <w:szCs w:val="20"/>
        </w:rPr>
      </w:pPr>
      <w:r>
        <w:rPr>
          <w:color w:val="auto"/>
        </w:rPr>
        <w:t>3D-моделирование как технология создания визуальных моделей.</w:t>
      </w:r>
    </w:p>
    <w:p w:rsidR="00091AF1" w:rsidRDefault="00091AF1" w:rsidP="00091AF1">
      <w:pPr>
        <w:pStyle w:val="1d"/>
        <w:spacing w:line="240" w:lineRule="auto"/>
        <w:jc w:val="both"/>
        <w:rPr>
          <w:color w:val="auto"/>
        </w:rPr>
      </w:pPr>
      <w:r>
        <w:rPr>
          <w:color w:val="auto"/>
        </w:rPr>
        <w:t>Графические примитивы в 3D-моделировании. Куб и кубоид. Шар и многогранник. Цилиндр, призма, пирамида.</w:t>
      </w:r>
    </w:p>
    <w:p w:rsidR="00091AF1" w:rsidRDefault="00091AF1" w:rsidP="00091AF1">
      <w:pPr>
        <w:pStyle w:val="1d"/>
        <w:spacing w:line="240" w:lineRule="auto"/>
        <w:jc w:val="both"/>
        <w:rPr>
          <w:color w:val="auto"/>
        </w:rPr>
      </w:pPr>
      <w:r>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091AF1" w:rsidRDefault="00091AF1" w:rsidP="00091AF1">
      <w:pPr>
        <w:pStyle w:val="1d"/>
        <w:spacing w:line="240" w:lineRule="auto"/>
        <w:jc w:val="both"/>
        <w:rPr>
          <w:color w:val="auto"/>
        </w:rPr>
      </w:pPr>
      <w:r>
        <w:rPr>
          <w:color w:val="auto"/>
        </w:rPr>
        <w:t>Моделирование сложных объектов.</w:t>
      </w:r>
    </w:p>
    <w:p w:rsidR="00091AF1" w:rsidRDefault="00091AF1" w:rsidP="00091AF1">
      <w:pPr>
        <w:pStyle w:val="1d"/>
        <w:spacing w:line="240" w:lineRule="auto"/>
        <w:jc w:val="both"/>
        <w:rPr>
          <w:color w:val="auto"/>
        </w:rPr>
      </w:pPr>
      <w:r>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091AF1" w:rsidRDefault="00091AF1" w:rsidP="00091AF1">
      <w:pPr>
        <w:pStyle w:val="1d"/>
        <w:spacing w:line="240" w:lineRule="auto"/>
        <w:jc w:val="both"/>
        <w:rPr>
          <w:color w:val="auto"/>
        </w:rPr>
      </w:pPr>
      <w:r>
        <w:rPr>
          <w:color w:val="auto"/>
        </w:rPr>
        <w:lastRenderedPageBreak/>
        <w:t xml:space="preserve">3D-печать. Техника безопасности в 3D-печати. Аддитивные технологии. Экструдер и его устройство. Кинематика </w:t>
      </w:r>
      <w:r>
        <w:rPr>
          <w:smallCaps/>
          <w:color w:val="auto"/>
          <w:lang w:bidi="en-US"/>
        </w:rPr>
        <w:t xml:space="preserve">3D^puh- </w:t>
      </w:r>
      <w:r>
        <w:rPr>
          <w:color w:val="auto"/>
        </w:rPr>
        <w:t>тера.</w:t>
      </w:r>
    </w:p>
    <w:p w:rsidR="00091AF1" w:rsidRDefault="00091AF1" w:rsidP="00091AF1">
      <w:pPr>
        <w:pStyle w:val="1d"/>
        <w:spacing w:line="240" w:lineRule="auto"/>
        <w:jc w:val="both"/>
        <w:rPr>
          <w:color w:val="auto"/>
        </w:rPr>
      </w:pPr>
      <w:r>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091AF1" w:rsidRDefault="00091AF1" w:rsidP="00091AF1">
      <w:pPr>
        <w:pStyle w:val="1d"/>
        <w:spacing w:after="160" w:line="240" w:lineRule="auto"/>
        <w:jc w:val="both"/>
        <w:rPr>
          <w:color w:val="auto"/>
        </w:rPr>
      </w:pPr>
      <w:r>
        <w:rPr>
          <w:color w:val="auto"/>
        </w:rPr>
        <w:t>Профессии, связанные с 3D-печатью.</w:t>
      </w:r>
    </w:p>
    <w:p w:rsidR="00091AF1" w:rsidRDefault="00091AF1" w:rsidP="00091AF1">
      <w:pPr>
        <w:pStyle w:val="1d"/>
        <w:spacing w:line="264" w:lineRule="auto"/>
        <w:jc w:val="both"/>
        <w:rPr>
          <w:color w:val="auto"/>
          <w:sz w:val="19"/>
          <w:szCs w:val="19"/>
        </w:rPr>
      </w:pPr>
      <w:r>
        <w:rPr>
          <w:b/>
          <w:bCs/>
          <w:color w:val="auto"/>
          <w:sz w:val="19"/>
          <w:szCs w:val="19"/>
        </w:rPr>
        <w:t>Раздел 3. Создание макетов с помощью программных средств.</w:t>
      </w:r>
    </w:p>
    <w:p w:rsidR="00091AF1" w:rsidRDefault="00091AF1" w:rsidP="00091AF1">
      <w:pPr>
        <w:pStyle w:val="1d"/>
        <w:spacing w:line="240" w:lineRule="auto"/>
        <w:jc w:val="both"/>
        <w:rPr>
          <w:color w:val="auto"/>
          <w:sz w:val="20"/>
          <w:szCs w:val="20"/>
        </w:rPr>
      </w:pPr>
      <w:r>
        <w:rPr>
          <w:color w:val="auto"/>
        </w:rPr>
        <w:t>Компоненты технологии макетирования: выполнение развёртки, сборка деталей макета. Разработка графической документации.</w:t>
      </w:r>
    </w:p>
    <w:p w:rsidR="00091AF1" w:rsidRDefault="00091AF1" w:rsidP="00091AF1">
      <w:pPr>
        <w:pStyle w:val="1d"/>
        <w:spacing w:line="264" w:lineRule="auto"/>
        <w:jc w:val="both"/>
        <w:rPr>
          <w:color w:val="auto"/>
          <w:sz w:val="19"/>
          <w:szCs w:val="19"/>
        </w:rPr>
      </w:pPr>
      <w:r>
        <w:rPr>
          <w:b/>
          <w:bCs/>
          <w:color w:val="auto"/>
          <w:sz w:val="19"/>
          <w:szCs w:val="19"/>
        </w:rPr>
        <w:t>Раздел 4. Технология создания и исследования прототипов.</w:t>
      </w:r>
    </w:p>
    <w:p w:rsidR="00091AF1" w:rsidRDefault="00091AF1" w:rsidP="00091AF1">
      <w:pPr>
        <w:pStyle w:val="1d"/>
        <w:spacing w:line="240" w:lineRule="auto"/>
        <w:jc w:val="both"/>
        <w:rPr>
          <w:color w:val="auto"/>
          <w:sz w:val="20"/>
          <w:szCs w:val="20"/>
        </w:rPr>
      </w:pPr>
      <w:r>
        <w:rPr>
          <w:color w:val="auto"/>
        </w:rPr>
        <w:t>Создание прототипа. Исследование прототипа. Перенос выявленных свойств прототипа на реальные объекты.</w:t>
      </w:r>
    </w:p>
    <w:p w:rsidR="00091AF1" w:rsidRDefault="00091AF1" w:rsidP="00091AF1">
      <w:pPr>
        <w:pStyle w:val="affd"/>
      </w:pPr>
      <w:bookmarkStart w:id="762" w:name="bookmark1694"/>
    </w:p>
    <w:p w:rsidR="00091AF1" w:rsidRDefault="00091AF1" w:rsidP="00091AF1">
      <w:pPr>
        <w:pStyle w:val="affd"/>
      </w:pPr>
      <w:r>
        <w:t>Модуль «Компьютерная графика. Черчение»</w:t>
      </w:r>
      <w:bookmarkEnd w:id="762"/>
    </w:p>
    <w:p w:rsidR="00091AF1" w:rsidRDefault="00091AF1" w:rsidP="00091AF1">
      <w:pPr>
        <w:pStyle w:val="affd"/>
      </w:pPr>
      <w:bookmarkStart w:id="763" w:name="bookmark1696"/>
    </w:p>
    <w:p w:rsidR="00091AF1" w:rsidRDefault="00091AF1" w:rsidP="00091AF1">
      <w:pPr>
        <w:pStyle w:val="affd"/>
      </w:pPr>
      <w:r>
        <w:t>8-9 КЛАССЫ</w:t>
      </w:r>
      <w:bookmarkEnd w:id="763"/>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1. Модели и их свойства.</w:t>
      </w:r>
    </w:p>
    <w:p w:rsidR="00091AF1" w:rsidRDefault="00091AF1" w:rsidP="00091AF1">
      <w:pPr>
        <w:pStyle w:val="1d"/>
        <w:spacing w:line="240" w:lineRule="auto"/>
        <w:jc w:val="both"/>
        <w:rPr>
          <w:color w:val="auto"/>
          <w:sz w:val="20"/>
          <w:szCs w:val="20"/>
        </w:rPr>
      </w:pPr>
      <w:r>
        <w:rPr>
          <w:color w:val="auto"/>
        </w:rPr>
        <w:t>Понятие графической модели.</w:t>
      </w:r>
    </w:p>
    <w:p w:rsidR="00091AF1" w:rsidRDefault="00091AF1" w:rsidP="00091AF1">
      <w:pPr>
        <w:pStyle w:val="1d"/>
        <w:spacing w:after="160" w:line="240" w:lineRule="auto"/>
        <w:jc w:val="both"/>
        <w:rPr>
          <w:color w:val="auto"/>
        </w:rPr>
      </w:pPr>
      <w:r>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091AF1" w:rsidRDefault="00091AF1" w:rsidP="00091AF1">
      <w:pPr>
        <w:pStyle w:val="1d"/>
        <w:spacing w:line="264" w:lineRule="auto"/>
        <w:jc w:val="both"/>
        <w:rPr>
          <w:color w:val="auto"/>
          <w:sz w:val="19"/>
          <w:szCs w:val="19"/>
        </w:rPr>
      </w:pPr>
      <w:r>
        <w:rPr>
          <w:b/>
          <w:bCs/>
          <w:color w:val="auto"/>
          <w:sz w:val="19"/>
          <w:szCs w:val="19"/>
        </w:rPr>
        <w:t>Раздел 2. Черчение как технология создания графической модели инженерного объекта.</w:t>
      </w:r>
    </w:p>
    <w:p w:rsidR="00091AF1" w:rsidRDefault="00091AF1" w:rsidP="00091AF1">
      <w:pPr>
        <w:pStyle w:val="1d"/>
        <w:spacing w:line="240" w:lineRule="auto"/>
        <w:jc w:val="both"/>
        <w:rPr>
          <w:color w:val="auto"/>
          <w:sz w:val="20"/>
          <w:szCs w:val="20"/>
        </w:rPr>
      </w:pPr>
      <w:r>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091AF1" w:rsidRDefault="00091AF1" w:rsidP="00091AF1">
      <w:pPr>
        <w:pStyle w:val="1d"/>
        <w:spacing w:line="240" w:lineRule="auto"/>
        <w:jc w:val="both"/>
        <w:rPr>
          <w:color w:val="auto"/>
        </w:rPr>
      </w:pPr>
      <w:r>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091AF1" w:rsidRDefault="00091AF1" w:rsidP="00091AF1">
      <w:pPr>
        <w:pStyle w:val="1d"/>
        <w:spacing w:after="160" w:line="240" w:lineRule="auto"/>
        <w:jc w:val="both"/>
        <w:rPr>
          <w:color w:val="auto"/>
        </w:rPr>
      </w:pPr>
      <w:r>
        <w:rPr>
          <w:color w:val="auto"/>
        </w:rPr>
        <w:t>Практическая деятельность по созданию чертежей.</w:t>
      </w:r>
    </w:p>
    <w:p w:rsidR="00091AF1" w:rsidRDefault="00091AF1" w:rsidP="00091AF1">
      <w:pPr>
        <w:pStyle w:val="1d"/>
        <w:spacing w:line="264" w:lineRule="auto"/>
        <w:jc w:val="both"/>
        <w:rPr>
          <w:color w:val="auto"/>
          <w:sz w:val="19"/>
          <w:szCs w:val="19"/>
        </w:rPr>
      </w:pPr>
      <w:r>
        <w:rPr>
          <w:b/>
          <w:bCs/>
          <w:color w:val="auto"/>
          <w:sz w:val="19"/>
          <w:szCs w:val="19"/>
        </w:rPr>
        <w:t>Раздел 3. Технология создания чертежей в программных средах.</w:t>
      </w:r>
    </w:p>
    <w:p w:rsidR="00091AF1" w:rsidRDefault="00091AF1" w:rsidP="00091AF1">
      <w:pPr>
        <w:pStyle w:val="1d"/>
        <w:spacing w:line="240" w:lineRule="auto"/>
        <w:jc w:val="both"/>
        <w:rPr>
          <w:color w:val="auto"/>
          <w:sz w:val="20"/>
          <w:szCs w:val="20"/>
        </w:rPr>
      </w:pPr>
      <w:r>
        <w:rPr>
          <w:color w:val="auto"/>
        </w:rPr>
        <w:lastRenderedPageBreak/>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091AF1" w:rsidRDefault="00091AF1" w:rsidP="00091AF1">
      <w:pPr>
        <w:pStyle w:val="1d"/>
        <w:spacing w:after="80" w:line="240" w:lineRule="auto"/>
        <w:jc w:val="both"/>
        <w:rPr>
          <w:color w:val="auto"/>
        </w:rPr>
      </w:pPr>
      <w:r>
        <w:rPr>
          <w:color w:val="auto"/>
        </w:rPr>
        <w:t>Изделия и их модели. Анализ формы объекта и синтез модели. План создания 3D-модели.</w:t>
      </w:r>
    </w:p>
    <w:p w:rsidR="00091AF1" w:rsidRDefault="00091AF1" w:rsidP="00091AF1">
      <w:pPr>
        <w:pStyle w:val="1d"/>
        <w:spacing w:line="240" w:lineRule="auto"/>
        <w:jc w:val="both"/>
        <w:rPr>
          <w:color w:val="auto"/>
        </w:rPr>
      </w:pPr>
      <w:r>
        <w:rPr>
          <w:color w:val="auto"/>
        </w:rPr>
        <w:t xml:space="preserve">Интерфейс окна «Деталь». Дерево модели. Система </w:t>
      </w:r>
      <w:r>
        <w:rPr>
          <w:color w:val="auto"/>
          <w:lang w:bidi="en-US"/>
        </w:rPr>
        <w:t xml:space="preserve">3D-koop- </w:t>
      </w:r>
      <w:r>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091AF1" w:rsidRDefault="00091AF1" w:rsidP="00091AF1">
      <w:pPr>
        <w:pStyle w:val="1d"/>
        <w:spacing w:after="240" w:line="240" w:lineRule="auto"/>
        <w:jc w:val="both"/>
        <w:rPr>
          <w:color w:val="auto"/>
        </w:rPr>
      </w:pPr>
      <w:r>
        <w:rPr>
          <w:color w:val="auto"/>
        </w:rPr>
        <w:t>Создание моделей по различным заданиям: по чертежу; по описанию и размерам; по образцу, с натуры.</w:t>
      </w:r>
    </w:p>
    <w:p w:rsidR="00091AF1" w:rsidRDefault="00091AF1" w:rsidP="00091AF1">
      <w:pPr>
        <w:pStyle w:val="1d"/>
        <w:spacing w:line="264" w:lineRule="auto"/>
        <w:jc w:val="both"/>
        <w:rPr>
          <w:color w:val="auto"/>
          <w:sz w:val="19"/>
          <w:szCs w:val="19"/>
        </w:rPr>
      </w:pPr>
      <w:r>
        <w:rPr>
          <w:b/>
          <w:bCs/>
          <w:color w:val="auto"/>
          <w:sz w:val="19"/>
          <w:szCs w:val="19"/>
        </w:rPr>
        <w:t xml:space="preserve">Раздел </w:t>
      </w:r>
      <w:r>
        <w:rPr>
          <w:b/>
          <w:bCs/>
          <w:color w:val="auto"/>
          <w:sz w:val="19"/>
          <w:szCs w:val="19"/>
          <w:lang w:bidi="en-US"/>
        </w:rPr>
        <w:t xml:space="preserve">4. </w:t>
      </w:r>
      <w:r>
        <w:rPr>
          <w:b/>
          <w:bCs/>
          <w:color w:val="auto"/>
          <w:sz w:val="19"/>
          <w:szCs w:val="19"/>
        </w:rPr>
        <w:t>Разработка проекта инженерного объекта.</w:t>
      </w:r>
    </w:p>
    <w:p w:rsidR="00091AF1" w:rsidRDefault="00091AF1" w:rsidP="00091AF1">
      <w:pPr>
        <w:pStyle w:val="1d"/>
        <w:spacing w:after="380" w:line="240" w:lineRule="auto"/>
        <w:jc w:val="both"/>
        <w:rPr>
          <w:color w:val="auto"/>
          <w:sz w:val="20"/>
          <w:szCs w:val="20"/>
        </w:rPr>
      </w:pPr>
      <w:r>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091AF1" w:rsidRDefault="00091AF1" w:rsidP="00091AF1">
      <w:pPr>
        <w:pStyle w:val="affd"/>
      </w:pPr>
      <w:bookmarkStart w:id="764" w:name="bookmark1698"/>
      <w:r>
        <w:t>Модуль «Автоматизированные системы»</w:t>
      </w:r>
      <w:bookmarkEnd w:id="764"/>
    </w:p>
    <w:p w:rsidR="00091AF1" w:rsidRDefault="00091AF1" w:rsidP="00091AF1">
      <w:pPr>
        <w:pStyle w:val="affd"/>
      </w:pPr>
      <w:bookmarkStart w:id="765" w:name="bookmark1700"/>
    </w:p>
    <w:p w:rsidR="00091AF1" w:rsidRDefault="00091AF1" w:rsidP="00091AF1">
      <w:pPr>
        <w:pStyle w:val="affd"/>
      </w:pPr>
      <w:r>
        <w:t>8-9 КЛАССЫ</w:t>
      </w:r>
      <w:bookmarkEnd w:id="765"/>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20"/>
          <w:szCs w:val="20"/>
        </w:rPr>
      </w:pPr>
      <w:r>
        <w:rPr>
          <w:b/>
          <w:bCs/>
          <w:color w:val="auto"/>
          <w:sz w:val="19"/>
          <w:szCs w:val="19"/>
        </w:rPr>
        <w:t>Раздел 1. Управление. Общие представления</w:t>
      </w:r>
      <w:r>
        <w:rPr>
          <w:color w:val="auto"/>
        </w:rPr>
        <w:t>.</w:t>
      </w:r>
    </w:p>
    <w:p w:rsidR="00091AF1" w:rsidRDefault="00091AF1" w:rsidP="00091AF1">
      <w:pPr>
        <w:pStyle w:val="1d"/>
        <w:spacing w:after="240" w:line="240" w:lineRule="auto"/>
        <w:jc w:val="both"/>
        <w:rPr>
          <w:color w:val="auto"/>
        </w:rPr>
      </w:pPr>
      <w:r>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091AF1" w:rsidRDefault="00091AF1" w:rsidP="00091AF1">
      <w:pPr>
        <w:pStyle w:val="1d"/>
        <w:spacing w:line="264" w:lineRule="auto"/>
        <w:jc w:val="both"/>
        <w:rPr>
          <w:color w:val="auto"/>
          <w:sz w:val="19"/>
          <w:szCs w:val="19"/>
        </w:rPr>
      </w:pPr>
      <w:r>
        <w:rPr>
          <w:b/>
          <w:bCs/>
          <w:color w:val="auto"/>
          <w:sz w:val="19"/>
          <w:szCs w:val="19"/>
        </w:rPr>
        <w:t>Раздел 2. Управление техническими системами.</w:t>
      </w:r>
    </w:p>
    <w:p w:rsidR="00091AF1" w:rsidRDefault="00091AF1" w:rsidP="00091AF1">
      <w:pPr>
        <w:pStyle w:val="1d"/>
        <w:spacing w:line="240" w:lineRule="auto"/>
        <w:jc w:val="both"/>
        <w:rPr>
          <w:color w:val="auto"/>
          <w:sz w:val="20"/>
          <w:szCs w:val="20"/>
        </w:rPr>
      </w:pPr>
      <w:r>
        <w:rPr>
          <w:color w:val="auto"/>
        </w:rPr>
        <w:t>Механические устройства обратной связи. Регулятор Уатта.</w:t>
      </w:r>
    </w:p>
    <w:p w:rsidR="00091AF1" w:rsidRDefault="00091AF1" w:rsidP="00091AF1">
      <w:pPr>
        <w:pStyle w:val="1d"/>
        <w:spacing w:line="240" w:lineRule="auto"/>
        <w:jc w:val="both"/>
        <w:rPr>
          <w:color w:val="auto"/>
        </w:rPr>
      </w:pPr>
      <w:r>
        <w:rPr>
          <w:color w:val="auto"/>
        </w:rPr>
        <w:t>Понятие системы. Замкнутые и открытые системы. Системы с положительной и отрицательной обратной связью. Примеры.</w:t>
      </w:r>
    </w:p>
    <w:p w:rsidR="00091AF1" w:rsidRDefault="00091AF1" w:rsidP="00091AF1">
      <w:pPr>
        <w:pStyle w:val="1d"/>
        <w:spacing w:line="240" w:lineRule="auto"/>
        <w:jc w:val="both"/>
        <w:rPr>
          <w:color w:val="auto"/>
        </w:rPr>
      </w:pPr>
      <w:r>
        <w:rPr>
          <w:color w:val="auto"/>
        </w:rPr>
        <w:lastRenderedPageBreak/>
        <w:t>Динамические эффекты открытых систем: точки бифуркации, аттракторы.</w:t>
      </w:r>
    </w:p>
    <w:p w:rsidR="00091AF1" w:rsidRDefault="00091AF1" w:rsidP="00091AF1">
      <w:pPr>
        <w:pStyle w:val="1d"/>
        <w:spacing w:line="240" w:lineRule="auto"/>
        <w:jc w:val="both"/>
        <w:rPr>
          <w:color w:val="auto"/>
        </w:rPr>
      </w:pPr>
      <w:r>
        <w:rPr>
          <w:color w:val="auto"/>
        </w:rPr>
        <w:t>Реализация данных эффектов в технических системах. Управление системами в условиях нестабильности.</w:t>
      </w:r>
    </w:p>
    <w:p w:rsidR="00091AF1" w:rsidRDefault="00091AF1" w:rsidP="00091AF1">
      <w:pPr>
        <w:pStyle w:val="1d"/>
        <w:spacing w:after="260" w:line="240" w:lineRule="auto"/>
        <w:jc w:val="both"/>
        <w:rPr>
          <w:color w:val="auto"/>
        </w:rPr>
      </w:pPr>
      <w:r>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091AF1" w:rsidRDefault="00091AF1" w:rsidP="00091AF1">
      <w:pPr>
        <w:pStyle w:val="1d"/>
        <w:spacing w:line="264" w:lineRule="auto"/>
        <w:jc w:val="both"/>
        <w:rPr>
          <w:color w:val="auto"/>
          <w:sz w:val="19"/>
          <w:szCs w:val="19"/>
        </w:rPr>
      </w:pPr>
      <w:r>
        <w:rPr>
          <w:b/>
          <w:bCs/>
          <w:color w:val="auto"/>
          <w:sz w:val="19"/>
          <w:szCs w:val="19"/>
        </w:rPr>
        <w:t>Раздел 3. Элементная база автоматизированных систем.</w:t>
      </w:r>
    </w:p>
    <w:p w:rsidR="00091AF1" w:rsidRDefault="00091AF1" w:rsidP="00091AF1">
      <w:pPr>
        <w:pStyle w:val="1d"/>
        <w:spacing w:line="240" w:lineRule="auto"/>
        <w:jc w:val="both"/>
        <w:rPr>
          <w:color w:val="auto"/>
          <w:sz w:val="20"/>
          <w:szCs w:val="20"/>
        </w:rPr>
      </w:pPr>
      <w:r>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091AF1" w:rsidRDefault="00091AF1" w:rsidP="00091AF1">
      <w:pPr>
        <w:pStyle w:val="1d"/>
        <w:spacing w:line="240" w:lineRule="auto"/>
        <w:jc w:val="both"/>
        <w:rPr>
          <w:color w:val="auto"/>
        </w:rPr>
      </w:pPr>
      <w:r>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091AF1" w:rsidRDefault="00091AF1" w:rsidP="00091AF1">
      <w:pPr>
        <w:pStyle w:val="1d"/>
        <w:spacing w:line="240" w:lineRule="auto"/>
        <w:jc w:val="both"/>
        <w:rPr>
          <w:color w:val="auto"/>
        </w:rPr>
      </w:pPr>
      <w:r>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4. Управление социально-экономическими системами. Предпринимательство.</w:t>
      </w:r>
    </w:p>
    <w:p w:rsidR="00091AF1" w:rsidRDefault="00091AF1" w:rsidP="00091AF1">
      <w:pPr>
        <w:pStyle w:val="1d"/>
        <w:spacing w:line="240" w:lineRule="auto"/>
        <w:jc w:val="both"/>
        <w:rPr>
          <w:color w:val="auto"/>
          <w:sz w:val="20"/>
          <w:szCs w:val="20"/>
        </w:rPr>
      </w:pPr>
      <w:r>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091AF1" w:rsidRDefault="00091AF1" w:rsidP="00091AF1">
      <w:pPr>
        <w:pStyle w:val="1d"/>
        <w:spacing w:line="240" w:lineRule="auto"/>
        <w:jc w:val="both"/>
        <w:rPr>
          <w:color w:val="auto"/>
        </w:rPr>
      </w:pPr>
      <w:r>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091AF1" w:rsidRDefault="00091AF1" w:rsidP="00091AF1">
      <w:pPr>
        <w:pStyle w:val="1d"/>
        <w:spacing w:line="240" w:lineRule="auto"/>
        <w:jc w:val="both"/>
        <w:rPr>
          <w:color w:val="auto"/>
        </w:rPr>
      </w:pPr>
      <w:r>
        <w:rPr>
          <w:color w:val="auto"/>
        </w:rPr>
        <w:t xml:space="preserve">Понятия, инструменты и технологии имитационного моделирования экономической деятельности. Проект «Школьная </w:t>
      </w:r>
      <w:r>
        <w:rPr>
          <w:color w:val="auto"/>
        </w:rPr>
        <w:lastRenderedPageBreak/>
        <w:t>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091AF1" w:rsidRDefault="00091AF1" w:rsidP="00091AF1">
      <w:pPr>
        <w:pStyle w:val="1d"/>
        <w:spacing w:line="240" w:lineRule="auto"/>
        <w:jc w:val="both"/>
        <w:rPr>
          <w:color w:val="auto"/>
        </w:rPr>
      </w:pPr>
      <w:r>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91AF1" w:rsidRDefault="00091AF1" w:rsidP="00091AF1">
      <w:pPr>
        <w:pStyle w:val="1d"/>
        <w:spacing w:line="240" w:lineRule="auto"/>
        <w:jc w:val="both"/>
        <w:rPr>
          <w:color w:val="auto"/>
        </w:rPr>
      </w:pPr>
      <w:r>
        <w:rPr>
          <w:color w:val="auto"/>
        </w:rPr>
        <w:t>Программная поддержка предпринимательской деятельности. Программы для управления проектами.</w:t>
      </w:r>
    </w:p>
    <w:p w:rsidR="00091AF1" w:rsidRDefault="00091AF1" w:rsidP="00091AF1">
      <w:pPr>
        <w:pStyle w:val="affd"/>
      </w:pPr>
      <w:bookmarkStart w:id="766" w:name="bookmark1702"/>
    </w:p>
    <w:p w:rsidR="00091AF1" w:rsidRDefault="00091AF1" w:rsidP="00091AF1">
      <w:pPr>
        <w:pStyle w:val="affd"/>
      </w:pPr>
      <w:r>
        <w:t>Модуль «Животноводство»</w:t>
      </w:r>
      <w:bookmarkEnd w:id="766"/>
    </w:p>
    <w:p w:rsidR="00091AF1" w:rsidRDefault="00091AF1" w:rsidP="00091AF1">
      <w:pPr>
        <w:pStyle w:val="affd"/>
      </w:pPr>
      <w:bookmarkStart w:id="767" w:name="bookmark1704"/>
    </w:p>
    <w:p w:rsidR="00091AF1" w:rsidRDefault="00091AF1" w:rsidP="00091AF1">
      <w:pPr>
        <w:pStyle w:val="affd"/>
      </w:pPr>
      <w:r>
        <w:t>7-8 КЛАССЫ</w:t>
      </w:r>
      <w:bookmarkEnd w:id="767"/>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1. Элементы технологий выращивания сельскохозяйственных животных.</w:t>
      </w:r>
    </w:p>
    <w:p w:rsidR="00091AF1" w:rsidRDefault="00091AF1" w:rsidP="00091AF1">
      <w:pPr>
        <w:pStyle w:val="1d"/>
        <w:spacing w:line="240" w:lineRule="auto"/>
        <w:jc w:val="both"/>
        <w:rPr>
          <w:color w:val="auto"/>
          <w:sz w:val="20"/>
          <w:szCs w:val="20"/>
        </w:rPr>
      </w:pPr>
      <w:r>
        <w:rPr>
          <w:color w:val="auto"/>
        </w:rPr>
        <w:t>Домашние животные. Приручение животных как фактор развития человеческой цивилизации. Сельскохозяйственные животные.</w:t>
      </w:r>
    </w:p>
    <w:p w:rsidR="00091AF1" w:rsidRDefault="00091AF1" w:rsidP="00091AF1">
      <w:pPr>
        <w:pStyle w:val="1d"/>
        <w:spacing w:line="240" w:lineRule="auto"/>
        <w:jc w:val="both"/>
        <w:rPr>
          <w:color w:val="auto"/>
        </w:rPr>
      </w:pPr>
      <w:r>
        <w:rPr>
          <w:color w:val="auto"/>
        </w:rPr>
        <w:t>Содержание сельскохозяйственных животных: помещение, оборудование, уход.</w:t>
      </w:r>
    </w:p>
    <w:p w:rsidR="00091AF1" w:rsidRDefault="00091AF1" w:rsidP="00091AF1">
      <w:pPr>
        <w:pStyle w:val="1d"/>
        <w:spacing w:line="240" w:lineRule="auto"/>
        <w:jc w:val="both"/>
        <w:rPr>
          <w:color w:val="auto"/>
        </w:rPr>
      </w:pPr>
      <w:r>
        <w:rPr>
          <w:color w:val="auto"/>
        </w:rPr>
        <w:t>Разведение животных. Породы животных, их создание.</w:t>
      </w:r>
    </w:p>
    <w:p w:rsidR="00091AF1" w:rsidRDefault="00091AF1" w:rsidP="00091AF1">
      <w:pPr>
        <w:pStyle w:val="1d"/>
        <w:spacing w:line="240" w:lineRule="auto"/>
        <w:jc w:val="both"/>
        <w:rPr>
          <w:color w:val="auto"/>
        </w:rPr>
      </w:pPr>
      <w:r>
        <w:rPr>
          <w:color w:val="auto"/>
        </w:rPr>
        <w:t>Лечение животных. Понятие о ветеринарии.</w:t>
      </w:r>
    </w:p>
    <w:p w:rsidR="00091AF1" w:rsidRDefault="00091AF1" w:rsidP="00091AF1">
      <w:pPr>
        <w:pStyle w:val="1d"/>
        <w:spacing w:line="240" w:lineRule="auto"/>
        <w:jc w:val="both"/>
        <w:rPr>
          <w:color w:val="auto"/>
        </w:rPr>
      </w:pPr>
      <w:r>
        <w:rPr>
          <w:color w:val="auto"/>
        </w:rPr>
        <w:t>Заготовка кормов. Кормление животных. Питательность корма. Рацион.</w:t>
      </w:r>
    </w:p>
    <w:p w:rsidR="00091AF1" w:rsidRDefault="00091AF1" w:rsidP="00091AF1">
      <w:pPr>
        <w:pStyle w:val="1d"/>
        <w:spacing w:line="240" w:lineRule="auto"/>
        <w:jc w:val="both"/>
        <w:rPr>
          <w:color w:val="auto"/>
        </w:rPr>
      </w:pPr>
      <w:r>
        <w:rPr>
          <w:color w:val="auto"/>
        </w:rPr>
        <w:t>Животные у нас дома. Забота о домашних и бездомных животных.</w:t>
      </w:r>
    </w:p>
    <w:p w:rsidR="00091AF1" w:rsidRDefault="00091AF1" w:rsidP="00091AF1">
      <w:pPr>
        <w:pStyle w:val="1d"/>
        <w:spacing w:after="240" w:line="240" w:lineRule="auto"/>
        <w:jc w:val="both"/>
        <w:rPr>
          <w:color w:val="auto"/>
        </w:rPr>
      </w:pPr>
      <w:r>
        <w:rPr>
          <w:color w:val="auto"/>
        </w:rPr>
        <w:t>Проблема клонирования живых организмов. Социальные и этические проблемы.</w:t>
      </w:r>
    </w:p>
    <w:p w:rsidR="00091AF1" w:rsidRDefault="00091AF1" w:rsidP="00091AF1">
      <w:pPr>
        <w:pStyle w:val="1d"/>
        <w:spacing w:line="264" w:lineRule="auto"/>
        <w:jc w:val="both"/>
        <w:rPr>
          <w:color w:val="auto"/>
          <w:sz w:val="19"/>
          <w:szCs w:val="19"/>
        </w:rPr>
      </w:pPr>
      <w:r>
        <w:rPr>
          <w:b/>
          <w:bCs/>
          <w:color w:val="auto"/>
          <w:sz w:val="19"/>
          <w:szCs w:val="19"/>
        </w:rPr>
        <w:t>Раздел 2. Производство животноводческих продуктов.</w:t>
      </w:r>
    </w:p>
    <w:p w:rsidR="00091AF1" w:rsidRDefault="00091AF1" w:rsidP="00091AF1">
      <w:pPr>
        <w:pStyle w:val="1d"/>
        <w:spacing w:line="240" w:lineRule="auto"/>
        <w:jc w:val="both"/>
        <w:rPr>
          <w:color w:val="auto"/>
          <w:sz w:val="20"/>
          <w:szCs w:val="20"/>
        </w:rPr>
      </w:pPr>
      <w:r>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91AF1" w:rsidRDefault="00091AF1" w:rsidP="00091AF1">
      <w:pPr>
        <w:pStyle w:val="1d"/>
        <w:spacing w:line="240" w:lineRule="auto"/>
        <w:jc w:val="both"/>
        <w:rPr>
          <w:color w:val="auto"/>
        </w:rPr>
      </w:pPr>
      <w:r>
        <w:rPr>
          <w:color w:val="auto"/>
        </w:rPr>
        <w:t>Использование цифровых технологий в животноводстве.</w:t>
      </w:r>
    </w:p>
    <w:p w:rsidR="00091AF1" w:rsidRDefault="00091AF1" w:rsidP="00091AF1">
      <w:pPr>
        <w:pStyle w:val="1d"/>
        <w:spacing w:line="240" w:lineRule="auto"/>
        <w:jc w:val="both"/>
        <w:rPr>
          <w:color w:val="auto"/>
          <w:lang w:val="en-US"/>
        </w:rPr>
      </w:pPr>
      <w:r>
        <w:rPr>
          <w:color w:val="auto"/>
        </w:rPr>
        <w:t>Цифровая ферма:</w:t>
      </w:r>
    </w:p>
    <w:p w:rsidR="00091AF1" w:rsidRDefault="00091AF1" w:rsidP="00804D18">
      <w:pPr>
        <w:pStyle w:val="1d"/>
        <w:numPr>
          <w:ilvl w:val="0"/>
          <w:numId w:val="322"/>
        </w:numPr>
        <w:spacing w:line="240" w:lineRule="auto"/>
        <w:jc w:val="both"/>
        <w:rPr>
          <w:color w:val="auto"/>
        </w:rPr>
      </w:pPr>
      <w:r>
        <w:rPr>
          <w:color w:val="auto"/>
        </w:rPr>
        <w:t>автоматическое кормление животных;</w:t>
      </w:r>
    </w:p>
    <w:p w:rsidR="00091AF1" w:rsidRDefault="00091AF1" w:rsidP="00804D18">
      <w:pPr>
        <w:pStyle w:val="1d"/>
        <w:numPr>
          <w:ilvl w:val="0"/>
          <w:numId w:val="322"/>
        </w:numPr>
        <w:spacing w:line="240" w:lineRule="auto"/>
        <w:jc w:val="both"/>
        <w:rPr>
          <w:color w:val="auto"/>
        </w:rPr>
      </w:pPr>
      <w:r>
        <w:rPr>
          <w:color w:val="auto"/>
        </w:rPr>
        <w:t>автоматическая дойка;</w:t>
      </w:r>
    </w:p>
    <w:p w:rsidR="00091AF1" w:rsidRDefault="00091AF1" w:rsidP="00804D18">
      <w:pPr>
        <w:pStyle w:val="1d"/>
        <w:numPr>
          <w:ilvl w:val="0"/>
          <w:numId w:val="322"/>
        </w:numPr>
        <w:spacing w:line="240" w:lineRule="auto"/>
        <w:jc w:val="both"/>
        <w:rPr>
          <w:color w:val="auto"/>
        </w:rPr>
      </w:pPr>
      <w:r>
        <w:rPr>
          <w:color w:val="auto"/>
        </w:rPr>
        <w:t>уборка помещения и др.</w:t>
      </w:r>
    </w:p>
    <w:p w:rsidR="00091AF1" w:rsidRDefault="00091AF1" w:rsidP="00091AF1">
      <w:pPr>
        <w:pStyle w:val="1d"/>
        <w:spacing w:line="240" w:lineRule="auto"/>
        <w:jc w:val="both"/>
        <w:rPr>
          <w:color w:val="auto"/>
        </w:rPr>
      </w:pPr>
      <w:r>
        <w:rPr>
          <w:color w:val="auto"/>
        </w:rPr>
        <w:t xml:space="preserve">Цифровая «умная» ферма — перспективное направление </w:t>
      </w:r>
      <w:r>
        <w:rPr>
          <w:color w:val="auto"/>
        </w:rPr>
        <w:lastRenderedPageBreak/>
        <w:t>роботизации в животноводстве.</w:t>
      </w:r>
    </w:p>
    <w:p w:rsidR="00091AF1" w:rsidRDefault="00091AF1" w:rsidP="00091AF1">
      <w:pPr>
        <w:pStyle w:val="1d"/>
        <w:spacing w:line="264" w:lineRule="auto"/>
        <w:jc w:val="both"/>
        <w:rPr>
          <w:b/>
          <w:bCs/>
          <w:color w:val="auto"/>
          <w:sz w:val="19"/>
          <w:szCs w:val="19"/>
        </w:rPr>
      </w:pPr>
    </w:p>
    <w:p w:rsidR="00091AF1" w:rsidRDefault="00091AF1" w:rsidP="00091AF1">
      <w:pPr>
        <w:pStyle w:val="1d"/>
        <w:spacing w:line="264" w:lineRule="auto"/>
        <w:jc w:val="both"/>
        <w:rPr>
          <w:color w:val="auto"/>
          <w:sz w:val="19"/>
          <w:szCs w:val="19"/>
        </w:rPr>
      </w:pPr>
      <w:r>
        <w:rPr>
          <w:b/>
          <w:bCs/>
          <w:color w:val="auto"/>
          <w:sz w:val="19"/>
          <w:szCs w:val="19"/>
        </w:rPr>
        <w:t>Раздел 3. Профессии, связанные с деятельностью животновода.</w:t>
      </w:r>
    </w:p>
    <w:p w:rsidR="00091AF1" w:rsidRDefault="00091AF1" w:rsidP="00091AF1">
      <w:pPr>
        <w:pStyle w:val="1d"/>
        <w:spacing w:line="240" w:lineRule="auto"/>
        <w:jc w:val="both"/>
        <w:rPr>
          <w:color w:val="auto"/>
          <w:sz w:val="20"/>
          <w:szCs w:val="20"/>
        </w:rPr>
      </w:pPr>
      <w:r>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091AF1" w:rsidRDefault="00091AF1" w:rsidP="00091AF1">
      <w:pPr>
        <w:pStyle w:val="affd"/>
      </w:pPr>
      <w:bookmarkStart w:id="768" w:name="bookmark1706"/>
    </w:p>
    <w:p w:rsidR="00091AF1" w:rsidRDefault="00091AF1" w:rsidP="00091AF1">
      <w:pPr>
        <w:pStyle w:val="affd"/>
      </w:pPr>
      <w:r>
        <w:t>Модуль «Растениеводство»</w:t>
      </w:r>
      <w:bookmarkEnd w:id="768"/>
    </w:p>
    <w:p w:rsidR="00091AF1" w:rsidRDefault="00091AF1" w:rsidP="00091AF1">
      <w:pPr>
        <w:pStyle w:val="affd"/>
      </w:pPr>
      <w:bookmarkStart w:id="769" w:name="bookmark1708"/>
    </w:p>
    <w:p w:rsidR="00091AF1" w:rsidRDefault="00091AF1" w:rsidP="00091AF1">
      <w:pPr>
        <w:pStyle w:val="affd"/>
      </w:pPr>
      <w:r>
        <w:t>7-8 КЛАССЫ</w:t>
      </w:r>
      <w:bookmarkEnd w:id="769"/>
    </w:p>
    <w:p w:rsidR="00091AF1" w:rsidRDefault="00091AF1" w:rsidP="00091AF1">
      <w:pPr>
        <w:pStyle w:val="1d"/>
        <w:spacing w:line="254" w:lineRule="auto"/>
        <w:jc w:val="both"/>
        <w:rPr>
          <w:b/>
          <w:bCs/>
          <w:color w:val="auto"/>
          <w:sz w:val="19"/>
          <w:szCs w:val="19"/>
        </w:rPr>
      </w:pPr>
    </w:p>
    <w:p w:rsidR="00091AF1" w:rsidRDefault="00091AF1" w:rsidP="00091AF1">
      <w:pPr>
        <w:pStyle w:val="1d"/>
        <w:spacing w:line="254" w:lineRule="auto"/>
        <w:jc w:val="both"/>
        <w:rPr>
          <w:color w:val="auto"/>
          <w:sz w:val="19"/>
          <w:szCs w:val="19"/>
        </w:rPr>
      </w:pPr>
      <w:r>
        <w:rPr>
          <w:b/>
          <w:bCs/>
          <w:color w:val="auto"/>
          <w:sz w:val="19"/>
          <w:szCs w:val="19"/>
        </w:rPr>
        <w:t>Раздел 1. Элементы технологий выращивания сельскохозяйственных культур.</w:t>
      </w:r>
    </w:p>
    <w:p w:rsidR="00091AF1" w:rsidRDefault="00091AF1" w:rsidP="00091AF1">
      <w:pPr>
        <w:pStyle w:val="1d"/>
        <w:spacing w:line="240" w:lineRule="auto"/>
        <w:jc w:val="both"/>
        <w:rPr>
          <w:color w:val="auto"/>
          <w:sz w:val="20"/>
          <w:szCs w:val="20"/>
        </w:rPr>
      </w:pPr>
      <w:r>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091AF1" w:rsidRDefault="00091AF1" w:rsidP="00091AF1">
      <w:pPr>
        <w:pStyle w:val="1d"/>
        <w:spacing w:line="240" w:lineRule="auto"/>
        <w:jc w:val="both"/>
        <w:rPr>
          <w:color w:val="auto"/>
        </w:rPr>
      </w:pPr>
      <w:r>
        <w:rPr>
          <w:color w:val="auto"/>
        </w:rPr>
        <w:t>Почвы, виды почв. Плодородие почв.</w:t>
      </w:r>
    </w:p>
    <w:p w:rsidR="00091AF1" w:rsidRDefault="00091AF1" w:rsidP="00091AF1">
      <w:pPr>
        <w:pStyle w:val="1d"/>
        <w:spacing w:line="240" w:lineRule="auto"/>
        <w:jc w:val="both"/>
        <w:rPr>
          <w:color w:val="auto"/>
        </w:rPr>
      </w:pPr>
      <w:r>
        <w:rPr>
          <w:color w:val="auto"/>
        </w:rPr>
        <w:t>Инструменты обработки почвы: ручные и механизированные. Сельскохозяйственная техника.</w:t>
      </w:r>
    </w:p>
    <w:p w:rsidR="00091AF1" w:rsidRDefault="00091AF1" w:rsidP="00091AF1">
      <w:pPr>
        <w:pStyle w:val="1d"/>
        <w:spacing w:line="240" w:lineRule="auto"/>
        <w:jc w:val="both"/>
        <w:rPr>
          <w:color w:val="auto"/>
        </w:rPr>
      </w:pPr>
      <w:r>
        <w:rPr>
          <w:color w:val="auto"/>
        </w:rPr>
        <w:t>Культурные растения и их классификация.</w:t>
      </w:r>
    </w:p>
    <w:p w:rsidR="00091AF1" w:rsidRDefault="00091AF1" w:rsidP="00091AF1">
      <w:pPr>
        <w:pStyle w:val="1d"/>
        <w:spacing w:line="240" w:lineRule="auto"/>
        <w:jc w:val="both"/>
        <w:rPr>
          <w:color w:val="auto"/>
        </w:rPr>
      </w:pPr>
      <w:r>
        <w:rPr>
          <w:color w:val="auto"/>
        </w:rPr>
        <w:t>Выращивание растений на школьном/приусадебном участке.</w:t>
      </w:r>
    </w:p>
    <w:p w:rsidR="00091AF1" w:rsidRDefault="00091AF1" w:rsidP="00091AF1">
      <w:pPr>
        <w:pStyle w:val="1d"/>
        <w:spacing w:line="240" w:lineRule="auto"/>
        <w:jc w:val="both"/>
        <w:rPr>
          <w:color w:val="auto"/>
        </w:rPr>
      </w:pPr>
      <w:r>
        <w:rPr>
          <w:color w:val="auto"/>
        </w:rPr>
        <w:t>Полезные для человека дикорастущие растения и их классификация.</w:t>
      </w:r>
    </w:p>
    <w:p w:rsidR="00091AF1" w:rsidRDefault="00091AF1" w:rsidP="00091AF1">
      <w:pPr>
        <w:pStyle w:val="1d"/>
        <w:spacing w:line="240" w:lineRule="auto"/>
        <w:jc w:val="both"/>
        <w:rPr>
          <w:color w:val="auto"/>
        </w:rPr>
      </w:pPr>
      <w:r>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91AF1" w:rsidRDefault="00091AF1" w:rsidP="00091AF1">
      <w:pPr>
        <w:pStyle w:val="1d"/>
        <w:spacing w:after="120" w:line="240" w:lineRule="auto"/>
        <w:jc w:val="both"/>
        <w:rPr>
          <w:color w:val="auto"/>
        </w:rPr>
      </w:pPr>
      <w:r>
        <w:rPr>
          <w:color w:val="auto"/>
        </w:rPr>
        <w:t>Сохранение природной среды.</w:t>
      </w:r>
    </w:p>
    <w:p w:rsidR="00091AF1" w:rsidRDefault="00091AF1" w:rsidP="00091AF1">
      <w:pPr>
        <w:pStyle w:val="1d"/>
        <w:spacing w:line="254" w:lineRule="auto"/>
        <w:jc w:val="both"/>
        <w:rPr>
          <w:color w:val="auto"/>
          <w:sz w:val="19"/>
          <w:szCs w:val="19"/>
        </w:rPr>
      </w:pPr>
      <w:r>
        <w:rPr>
          <w:b/>
          <w:bCs/>
          <w:color w:val="auto"/>
          <w:sz w:val="19"/>
          <w:szCs w:val="19"/>
        </w:rPr>
        <w:t>Раздел 2. Сельскохозяйственное производство.</w:t>
      </w:r>
    </w:p>
    <w:p w:rsidR="00091AF1" w:rsidRDefault="00091AF1" w:rsidP="00091AF1">
      <w:pPr>
        <w:pStyle w:val="1d"/>
        <w:spacing w:line="240" w:lineRule="auto"/>
        <w:jc w:val="both"/>
        <w:rPr>
          <w:color w:val="auto"/>
          <w:sz w:val="20"/>
          <w:szCs w:val="20"/>
        </w:rPr>
      </w:pPr>
      <w:r>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91AF1" w:rsidRDefault="00091AF1" w:rsidP="00091AF1">
      <w:pPr>
        <w:pStyle w:val="1d"/>
        <w:spacing w:line="240" w:lineRule="auto"/>
        <w:jc w:val="both"/>
        <w:rPr>
          <w:color w:val="auto"/>
        </w:rPr>
      </w:pPr>
      <w:r>
        <w:rPr>
          <w:color w:val="auto"/>
        </w:rPr>
        <w:t>Автоматизация и роботизация сельскохозяйственного производства:</w:t>
      </w:r>
    </w:p>
    <w:p w:rsidR="00091AF1" w:rsidRDefault="00091AF1" w:rsidP="00804D18">
      <w:pPr>
        <w:pStyle w:val="1d"/>
        <w:numPr>
          <w:ilvl w:val="0"/>
          <w:numId w:val="323"/>
        </w:numPr>
        <w:spacing w:line="240" w:lineRule="auto"/>
        <w:jc w:val="both"/>
        <w:rPr>
          <w:color w:val="auto"/>
        </w:rPr>
      </w:pPr>
      <w:r>
        <w:rPr>
          <w:color w:val="auto"/>
        </w:rPr>
        <w:t xml:space="preserve">анализаторы почвы </w:t>
      </w:r>
      <w:r>
        <w:rPr>
          <w:color w:val="auto"/>
          <w:lang w:bidi="en-US"/>
        </w:rPr>
        <w:t xml:space="preserve">c </w:t>
      </w:r>
      <w:r>
        <w:rPr>
          <w:color w:val="auto"/>
        </w:rPr>
        <w:t>использованием спутниковой системы навигации;</w:t>
      </w:r>
    </w:p>
    <w:p w:rsidR="00091AF1" w:rsidRDefault="00091AF1" w:rsidP="00804D18">
      <w:pPr>
        <w:pStyle w:val="1d"/>
        <w:numPr>
          <w:ilvl w:val="0"/>
          <w:numId w:val="323"/>
        </w:numPr>
        <w:spacing w:line="240" w:lineRule="auto"/>
        <w:jc w:val="both"/>
        <w:rPr>
          <w:color w:val="auto"/>
          <w:lang w:val="en-US"/>
        </w:rPr>
      </w:pPr>
      <w:r>
        <w:rPr>
          <w:color w:val="auto"/>
        </w:rPr>
        <w:t>автоматизация тепличного хозяйства;</w:t>
      </w:r>
    </w:p>
    <w:p w:rsidR="00091AF1" w:rsidRDefault="00091AF1" w:rsidP="00804D18">
      <w:pPr>
        <w:pStyle w:val="1d"/>
        <w:numPr>
          <w:ilvl w:val="0"/>
          <w:numId w:val="323"/>
        </w:numPr>
        <w:spacing w:line="240" w:lineRule="auto"/>
        <w:jc w:val="both"/>
        <w:rPr>
          <w:color w:val="auto"/>
        </w:rPr>
      </w:pPr>
      <w:r>
        <w:rPr>
          <w:color w:val="auto"/>
        </w:rPr>
        <w:t>применение роботов манипуляторов для уборки урожая;</w:t>
      </w:r>
    </w:p>
    <w:p w:rsidR="00091AF1" w:rsidRDefault="00091AF1" w:rsidP="00804D18">
      <w:pPr>
        <w:pStyle w:val="1d"/>
        <w:numPr>
          <w:ilvl w:val="0"/>
          <w:numId w:val="323"/>
        </w:numPr>
        <w:spacing w:line="240" w:lineRule="auto"/>
        <w:jc w:val="both"/>
        <w:rPr>
          <w:color w:val="auto"/>
        </w:rPr>
      </w:pPr>
      <w:r>
        <w:rPr>
          <w:color w:val="auto"/>
        </w:rPr>
        <w:t>внесение удобрение на основе данных от азотно-спектральных датчиков;</w:t>
      </w:r>
    </w:p>
    <w:p w:rsidR="00091AF1" w:rsidRDefault="00091AF1" w:rsidP="00804D18">
      <w:pPr>
        <w:pStyle w:val="1d"/>
        <w:numPr>
          <w:ilvl w:val="0"/>
          <w:numId w:val="323"/>
        </w:numPr>
        <w:spacing w:line="240" w:lineRule="auto"/>
        <w:jc w:val="both"/>
        <w:rPr>
          <w:color w:val="auto"/>
        </w:rPr>
      </w:pPr>
      <w:r>
        <w:rPr>
          <w:color w:val="auto"/>
        </w:rPr>
        <w:lastRenderedPageBreak/>
        <w:t>определение критических точек полей с помощью спутниковых снимков;</w:t>
      </w:r>
    </w:p>
    <w:p w:rsidR="00091AF1" w:rsidRDefault="00091AF1" w:rsidP="00804D18">
      <w:pPr>
        <w:pStyle w:val="1d"/>
        <w:numPr>
          <w:ilvl w:val="0"/>
          <w:numId w:val="323"/>
        </w:numPr>
        <w:spacing w:line="240" w:lineRule="auto"/>
        <w:ind w:left="714" w:hanging="357"/>
        <w:jc w:val="both"/>
        <w:rPr>
          <w:color w:val="auto"/>
          <w:lang w:val="en-US"/>
        </w:rPr>
      </w:pPr>
      <w:r>
        <w:rPr>
          <w:color w:val="auto"/>
        </w:rPr>
        <w:t>использование БПЛА и др.</w:t>
      </w:r>
    </w:p>
    <w:p w:rsidR="00091AF1" w:rsidRDefault="00091AF1" w:rsidP="00091AF1">
      <w:pPr>
        <w:pStyle w:val="1d"/>
        <w:spacing w:after="120" w:line="240" w:lineRule="auto"/>
        <w:jc w:val="both"/>
        <w:rPr>
          <w:color w:val="auto"/>
        </w:rPr>
      </w:pPr>
      <w:r>
        <w:rPr>
          <w:color w:val="auto"/>
        </w:rPr>
        <w:t>Генно-модифицированные растения: положительные и отрицательные аспекты.</w:t>
      </w:r>
    </w:p>
    <w:p w:rsidR="00091AF1" w:rsidRDefault="00091AF1" w:rsidP="00091AF1">
      <w:pPr>
        <w:pStyle w:val="1d"/>
        <w:spacing w:line="254" w:lineRule="auto"/>
        <w:jc w:val="both"/>
        <w:rPr>
          <w:color w:val="auto"/>
          <w:sz w:val="19"/>
          <w:szCs w:val="19"/>
        </w:rPr>
      </w:pPr>
      <w:r>
        <w:rPr>
          <w:b/>
          <w:bCs/>
          <w:color w:val="auto"/>
          <w:sz w:val="19"/>
          <w:szCs w:val="19"/>
        </w:rPr>
        <w:t>Раздел 3. Сельскохозяйственные профессии.</w:t>
      </w:r>
    </w:p>
    <w:p w:rsidR="00091AF1" w:rsidRDefault="00091AF1" w:rsidP="00091AF1">
      <w:pPr>
        <w:pStyle w:val="1d"/>
        <w:spacing w:line="240" w:lineRule="auto"/>
        <w:jc w:val="both"/>
        <w:rPr>
          <w:color w:val="auto"/>
          <w:sz w:val="20"/>
          <w:szCs w:val="20"/>
        </w:rPr>
      </w:pPr>
      <w:r>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091AF1" w:rsidRDefault="00091AF1" w:rsidP="00091AF1">
      <w:pPr>
        <w:rPr>
          <w:color w:val="000000"/>
        </w:rPr>
      </w:pPr>
      <w:bookmarkStart w:id="770" w:name="bookmark1710"/>
    </w:p>
    <w:p w:rsidR="00091AF1" w:rsidRDefault="00091AF1" w:rsidP="00091AF1">
      <w:pPr>
        <w:rPr>
          <w:rFonts w:ascii="Arial" w:eastAsia="Arial" w:hAnsi="Arial" w:cs="Arial"/>
          <w:b/>
          <w:bCs/>
          <w:sz w:val="20"/>
          <w:szCs w:val="20"/>
        </w:rPr>
      </w:pPr>
      <w:r>
        <w:br w:type="page"/>
      </w:r>
    </w:p>
    <w:p w:rsidR="00091AF1" w:rsidRDefault="00091AF1" w:rsidP="00091AF1">
      <w:pPr>
        <w:pStyle w:val="affd"/>
      </w:pPr>
      <w:r>
        <w:lastRenderedPageBreak/>
        <w:t>ПЛАНИРУЕМЫЕ РЕЗУЛЬТАТЫ ОСВОЕНИЯ</w:t>
      </w:r>
      <w:bookmarkEnd w:id="770"/>
    </w:p>
    <w:p w:rsidR="00091AF1" w:rsidRDefault="00091AF1" w:rsidP="00091AF1">
      <w:pPr>
        <w:pStyle w:val="affd"/>
      </w:pPr>
      <w:r>
        <w:t>УЧЕБНОГО ПРЕДМЕТА «ТЕХНОЛОГИЯ»</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p>
    <w:p w:rsidR="00091AF1" w:rsidRDefault="00091AF1" w:rsidP="00091AF1">
      <w:pPr>
        <w:pStyle w:val="1d"/>
        <w:spacing w:line="240" w:lineRule="auto"/>
        <w:ind w:firstLine="238"/>
        <w:jc w:val="both"/>
        <w:rPr>
          <w:color w:val="auto"/>
        </w:rPr>
      </w:pPr>
      <w:r>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091AF1" w:rsidRDefault="00091AF1" w:rsidP="00091AF1">
      <w:pPr>
        <w:pStyle w:val="affd"/>
      </w:pPr>
      <w:bookmarkStart w:id="771" w:name="bookmark1714"/>
    </w:p>
    <w:p w:rsidR="00091AF1" w:rsidRDefault="00091AF1" w:rsidP="00091AF1">
      <w:pPr>
        <w:pStyle w:val="affd"/>
      </w:pPr>
      <w:r>
        <w:t>ЛИЧНОСТНЫЕ РЕЗУЛЬТАТЫ</w:t>
      </w:r>
      <w:bookmarkEnd w:id="771"/>
    </w:p>
    <w:p w:rsidR="00091AF1" w:rsidRDefault="00091AF1" w:rsidP="00091AF1">
      <w:pPr>
        <w:pStyle w:val="1d"/>
        <w:spacing w:line="240" w:lineRule="auto"/>
        <w:jc w:val="both"/>
        <w:rPr>
          <w:color w:val="auto"/>
        </w:rPr>
      </w:pPr>
      <w:r>
        <w:rPr>
          <w:i/>
          <w:iCs/>
          <w:color w:val="auto"/>
        </w:rPr>
        <w:t>Патриотическое воспитание</w:t>
      </w:r>
      <w:r>
        <w:rPr>
          <w:color w:val="auto"/>
        </w:rPr>
        <w:t>:</w:t>
      </w:r>
    </w:p>
    <w:p w:rsidR="00091AF1" w:rsidRDefault="00091AF1" w:rsidP="00804D18">
      <w:pPr>
        <w:pStyle w:val="1d"/>
        <w:numPr>
          <w:ilvl w:val="0"/>
          <w:numId w:val="324"/>
        </w:numPr>
        <w:spacing w:line="290" w:lineRule="auto"/>
        <w:jc w:val="both"/>
        <w:rPr>
          <w:color w:val="auto"/>
        </w:rPr>
      </w:pPr>
      <w:r>
        <w:rPr>
          <w:color w:val="auto"/>
        </w:rPr>
        <w:t>проявление интереса к истории и современному состоянию российской науки и технологии;</w:t>
      </w:r>
    </w:p>
    <w:p w:rsidR="00091AF1" w:rsidRDefault="00091AF1" w:rsidP="00804D18">
      <w:pPr>
        <w:pStyle w:val="1d"/>
        <w:numPr>
          <w:ilvl w:val="0"/>
          <w:numId w:val="324"/>
        </w:numPr>
        <w:spacing w:line="290" w:lineRule="auto"/>
        <w:jc w:val="both"/>
        <w:rPr>
          <w:color w:val="auto"/>
        </w:rPr>
      </w:pPr>
      <w:r>
        <w:rPr>
          <w:color w:val="auto"/>
        </w:rPr>
        <w:t>ценностное отношение к достижениям российских инженеров и учёных.</w:t>
      </w:r>
    </w:p>
    <w:p w:rsidR="00091AF1" w:rsidRDefault="00091AF1" w:rsidP="00091AF1">
      <w:pPr>
        <w:pStyle w:val="1d"/>
        <w:spacing w:line="240" w:lineRule="auto"/>
        <w:jc w:val="both"/>
        <w:rPr>
          <w:color w:val="auto"/>
        </w:rPr>
      </w:pPr>
      <w:r>
        <w:rPr>
          <w:i/>
          <w:iCs/>
          <w:color w:val="auto"/>
        </w:rPr>
        <w:t>Гражданское и духовно-нравственное воспитание</w:t>
      </w:r>
      <w:r>
        <w:rPr>
          <w:color w:val="auto"/>
        </w:rPr>
        <w:t>:</w:t>
      </w:r>
    </w:p>
    <w:p w:rsidR="00091AF1" w:rsidRDefault="00091AF1" w:rsidP="00804D18">
      <w:pPr>
        <w:pStyle w:val="1d"/>
        <w:numPr>
          <w:ilvl w:val="0"/>
          <w:numId w:val="325"/>
        </w:numPr>
        <w:spacing w:line="266" w:lineRule="auto"/>
        <w:jc w:val="both"/>
        <w:rPr>
          <w:color w:val="auto"/>
        </w:rPr>
      </w:pPr>
      <w:r>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091AF1" w:rsidRDefault="00091AF1" w:rsidP="00804D18">
      <w:pPr>
        <w:pStyle w:val="1d"/>
        <w:numPr>
          <w:ilvl w:val="0"/>
          <w:numId w:val="325"/>
        </w:numPr>
        <w:spacing w:line="290" w:lineRule="auto"/>
        <w:jc w:val="both"/>
        <w:rPr>
          <w:color w:val="auto"/>
        </w:rPr>
      </w:pPr>
      <w:r>
        <w:rPr>
          <w:color w:val="auto"/>
        </w:rPr>
        <w:t>осознание важности морально-этических принципов в деятельности, связанной с реализацией технологий;</w:t>
      </w:r>
    </w:p>
    <w:p w:rsidR="00091AF1" w:rsidRDefault="00091AF1" w:rsidP="00804D18">
      <w:pPr>
        <w:pStyle w:val="1d"/>
        <w:numPr>
          <w:ilvl w:val="0"/>
          <w:numId w:val="325"/>
        </w:numPr>
        <w:spacing w:line="276" w:lineRule="auto"/>
        <w:jc w:val="both"/>
        <w:rPr>
          <w:color w:val="auto"/>
        </w:rPr>
      </w:pPr>
      <w:r>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91AF1" w:rsidRDefault="00091AF1" w:rsidP="00091AF1">
      <w:pPr>
        <w:pStyle w:val="1d"/>
        <w:spacing w:line="240" w:lineRule="auto"/>
        <w:jc w:val="both"/>
        <w:rPr>
          <w:color w:val="auto"/>
          <w:lang w:val="en-US"/>
        </w:rPr>
      </w:pPr>
      <w:r>
        <w:rPr>
          <w:i/>
          <w:iCs/>
          <w:color w:val="auto"/>
        </w:rPr>
        <w:t>Эстетическое воспитание</w:t>
      </w:r>
      <w:r>
        <w:rPr>
          <w:color w:val="auto"/>
        </w:rPr>
        <w:t>:</w:t>
      </w:r>
    </w:p>
    <w:p w:rsidR="00091AF1" w:rsidRDefault="00091AF1" w:rsidP="00804D18">
      <w:pPr>
        <w:pStyle w:val="1d"/>
        <w:numPr>
          <w:ilvl w:val="0"/>
          <w:numId w:val="326"/>
        </w:numPr>
        <w:spacing w:after="60" w:line="360" w:lineRule="auto"/>
        <w:jc w:val="both"/>
        <w:rPr>
          <w:color w:val="auto"/>
        </w:rPr>
      </w:pPr>
      <w:r>
        <w:rPr>
          <w:color w:val="auto"/>
        </w:rPr>
        <w:t>восприятие эстетических качеств предметов труда;</w:t>
      </w:r>
    </w:p>
    <w:p w:rsidR="00091AF1" w:rsidRDefault="00091AF1" w:rsidP="00804D18">
      <w:pPr>
        <w:pStyle w:val="1d"/>
        <w:numPr>
          <w:ilvl w:val="0"/>
          <w:numId w:val="326"/>
        </w:numPr>
        <w:spacing w:line="290" w:lineRule="auto"/>
        <w:jc w:val="both"/>
        <w:rPr>
          <w:color w:val="auto"/>
        </w:rPr>
      </w:pPr>
      <w:r>
        <w:rPr>
          <w:color w:val="auto"/>
        </w:rPr>
        <w:t>умение создавать эстетически значимые изделия из различных материалов.</w:t>
      </w:r>
    </w:p>
    <w:p w:rsidR="00091AF1" w:rsidRDefault="00091AF1" w:rsidP="00091AF1">
      <w:pPr>
        <w:pStyle w:val="1d"/>
        <w:spacing w:line="240" w:lineRule="auto"/>
        <w:jc w:val="both"/>
        <w:rPr>
          <w:color w:val="auto"/>
        </w:rPr>
      </w:pPr>
      <w:r>
        <w:rPr>
          <w:i/>
          <w:iCs/>
          <w:color w:val="auto"/>
        </w:rPr>
        <w:t>Ценности научного познания и практической деятельности</w:t>
      </w:r>
      <w:r>
        <w:rPr>
          <w:color w:val="auto"/>
        </w:rPr>
        <w:t>:</w:t>
      </w:r>
    </w:p>
    <w:p w:rsidR="00091AF1" w:rsidRDefault="00091AF1" w:rsidP="00804D18">
      <w:pPr>
        <w:pStyle w:val="1d"/>
        <w:numPr>
          <w:ilvl w:val="0"/>
          <w:numId w:val="327"/>
        </w:numPr>
        <w:spacing w:line="360" w:lineRule="auto"/>
        <w:jc w:val="both"/>
        <w:rPr>
          <w:color w:val="auto"/>
        </w:rPr>
      </w:pPr>
      <w:r>
        <w:rPr>
          <w:color w:val="auto"/>
        </w:rPr>
        <w:t>осознание ценности науки как фундамента технологий;</w:t>
      </w:r>
    </w:p>
    <w:p w:rsidR="00091AF1" w:rsidRDefault="00091AF1" w:rsidP="00804D18">
      <w:pPr>
        <w:pStyle w:val="1d"/>
        <w:numPr>
          <w:ilvl w:val="0"/>
          <w:numId w:val="327"/>
        </w:numPr>
        <w:spacing w:line="290" w:lineRule="auto"/>
        <w:jc w:val="both"/>
        <w:rPr>
          <w:color w:val="auto"/>
        </w:rPr>
      </w:pPr>
      <w:r>
        <w:rPr>
          <w:color w:val="auto"/>
        </w:rPr>
        <w:t>развитие интереса к исследовательской деятельности, реализации на практике достижений науки.</w:t>
      </w:r>
    </w:p>
    <w:p w:rsidR="00091AF1" w:rsidRDefault="00091AF1" w:rsidP="00091AF1">
      <w:pPr>
        <w:pStyle w:val="1d"/>
        <w:spacing w:line="240" w:lineRule="auto"/>
        <w:jc w:val="both"/>
        <w:rPr>
          <w:color w:val="auto"/>
        </w:rPr>
      </w:pPr>
      <w:r>
        <w:rPr>
          <w:i/>
          <w:iCs/>
          <w:color w:val="auto"/>
        </w:rPr>
        <w:t>Формирование культуры здоровья и эмоционального благополучия</w:t>
      </w:r>
      <w:r>
        <w:rPr>
          <w:color w:val="auto"/>
        </w:rPr>
        <w:t>:</w:t>
      </w:r>
    </w:p>
    <w:p w:rsidR="00091AF1" w:rsidRDefault="00091AF1" w:rsidP="00804D18">
      <w:pPr>
        <w:pStyle w:val="1d"/>
        <w:numPr>
          <w:ilvl w:val="0"/>
          <w:numId w:val="328"/>
        </w:numPr>
        <w:spacing w:line="276" w:lineRule="auto"/>
        <w:jc w:val="both"/>
        <w:rPr>
          <w:color w:val="auto"/>
        </w:rPr>
      </w:pPr>
      <w:r>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091AF1" w:rsidRDefault="00091AF1" w:rsidP="00804D18">
      <w:pPr>
        <w:pStyle w:val="1d"/>
        <w:numPr>
          <w:ilvl w:val="0"/>
          <w:numId w:val="328"/>
        </w:numPr>
        <w:spacing w:line="290" w:lineRule="auto"/>
        <w:jc w:val="both"/>
        <w:rPr>
          <w:color w:val="auto"/>
        </w:rPr>
      </w:pPr>
      <w:r>
        <w:rPr>
          <w:color w:val="auto"/>
        </w:rPr>
        <w:lastRenderedPageBreak/>
        <w:t>умение распознавать информационные угрозы и осуществлять защиту личности от этих угроз.</w:t>
      </w:r>
    </w:p>
    <w:p w:rsidR="00091AF1" w:rsidRDefault="00091AF1" w:rsidP="00091AF1">
      <w:pPr>
        <w:pStyle w:val="1d"/>
        <w:spacing w:line="240" w:lineRule="auto"/>
        <w:jc w:val="both"/>
        <w:rPr>
          <w:color w:val="auto"/>
          <w:lang w:val="en-US"/>
        </w:rPr>
      </w:pPr>
      <w:r>
        <w:rPr>
          <w:i/>
          <w:iCs/>
          <w:color w:val="auto"/>
        </w:rPr>
        <w:t>Трудовое воспитание</w:t>
      </w:r>
      <w:r>
        <w:rPr>
          <w:color w:val="auto"/>
        </w:rPr>
        <w:t>:</w:t>
      </w:r>
    </w:p>
    <w:p w:rsidR="00091AF1" w:rsidRDefault="00091AF1" w:rsidP="00804D18">
      <w:pPr>
        <w:pStyle w:val="1d"/>
        <w:numPr>
          <w:ilvl w:val="0"/>
          <w:numId w:val="329"/>
        </w:numPr>
        <w:spacing w:line="290" w:lineRule="auto"/>
        <w:jc w:val="both"/>
        <w:rPr>
          <w:color w:val="auto"/>
        </w:rPr>
      </w:pPr>
      <w:r>
        <w:rPr>
          <w:color w:val="auto"/>
        </w:rPr>
        <w:t>активное участие в решении возникающих практических задач из различных областей;</w:t>
      </w:r>
    </w:p>
    <w:p w:rsidR="00091AF1" w:rsidRDefault="00091AF1" w:rsidP="00804D18">
      <w:pPr>
        <w:pStyle w:val="1d"/>
        <w:numPr>
          <w:ilvl w:val="0"/>
          <w:numId w:val="329"/>
        </w:numPr>
        <w:spacing w:line="360" w:lineRule="auto"/>
        <w:jc w:val="both"/>
        <w:rPr>
          <w:color w:val="auto"/>
        </w:rPr>
      </w:pPr>
      <w:r>
        <w:rPr>
          <w:color w:val="auto"/>
        </w:rPr>
        <w:t>умение ориентироваться в мире современных профессий.</w:t>
      </w:r>
    </w:p>
    <w:p w:rsidR="00091AF1" w:rsidRDefault="00091AF1" w:rsidP="00091AF1">
      <w:pPr>
        <w:pStyle w:val="1d"/>
        <w:spacing w:line="240" w:lineRule="auto"/>
        <w:jc w:val="both"/>
        <w:rPr>
          <w:color w:val="auto"/>
          <w:lang w:val="en-US"/>
        </w:rPr>
      </w:pPr>
      <w:r>
        <w:rPr>
          <w:i/>
          <w:iCs/>
          <w:color w:val="auto"/>
        </w:rPr>
        <w:t>Экологическое воспитание</w:t>
      </w:r>
      <w:r>
        <w:rPr>
          <w:color w:val="auto"/>
        </w:rPr>
        <w:t>:</w:t>
      </w:r>
    </w:p>
    <w:p w:rsidR="00091AF1" w:rsidRDefault="00091AF1" w:rsidP="00804D18">
      <w:pPr>
        <w:pStyle w:val="1d"/>
        <w:numPr>
          <w:ilvl w:val="0"/>
          <w:numId w:val="330"/>
        </w:numPr>
        <w:spacing w:line="240" w:lineRule="auto"/>
        <w:jc w:val="both"/>
        <w:rPr>
          <w:color w:val="auto"/>
        </w:rPr>
      </w:pPr>
      <w:r>
        <w:rPr>
          <w:color w:val="auto"/>
        </w:rPr>
        <w:t>воспитание бережного отношения к окружающей среде, понимание необходимости соблюдения баланса между природой и техносферой;</w:t>
      </w:r>
    </w:p>
    <w:p w:rsidR="00091AF1" w:rsidRDefault="00091AF1" w:rsidP="00804D18">
      <w:pPr>
        <w:pStyle w:val="1d"/>
        <w:numPr>
          <w:ilvl w:val="0"/>
          <w:numId w:val="330"/>
        </w:numPr>
        <w:spacing w:line="240" w:lineRule="auto"/>
        <w:ind w:left="714" w:hanging="357"/>
        <w:jc w:val="both"/>
        <w:rPr>
          <w:color w:val="auto"/>
        </w:rPr>
      </w:pPr>
      <w:r>
        <w:rPr>
          <w:color w:val="auto"/>
        </w:rPr>
        <w:t>осознание пределов преобразовательной деятельности человека.</w:t>
      </w:r>
    </w:p>
    <w:p w:rsidR="00091AF1" w:rsidRDefault="00091AF1" w:rsidP="00091AF1">
      <w:pPr>
        <w:pStyle w:val="affd"/>
      </w:pPr>
      <w:bookmarkStart w:id="772" w:name="bookmark1716"/>
    </w:p>
    <w:p w:rsidR="00091AF1" w:rsidRDefault="00091AF1" w:rsidP="00091AF1">
      <w:pPr>
        <w:pStyle w:val="affd"/>
      </w:pPr>
      <w:r>
        <w:t>МЕТАПРЕДМЕТНЫЕ РЕЗУЛЬТАТЫ</w:t>
      </w:r>
      <w:bookmarkEnd w:id="772"/>
    </w:p>
    <w:p w:rsidR="00091AF1" w:rsidRDefault="00091AF1" w:rsidP="00091AF1">
      <w:pPr>
        <w:pStyle w:val="1d"/>
        <w:spacing w:after="160" w:line="240" w:lineRule="auto"/>
        <w:jc w:val="both"/>
        <w:rPr>
          <w:color w:val="auto"/>
        </w:rPr>
      </w:pPr>
      <w:r>
        <w:rPr>
          <w:color w:val="auto"/>
        </w:rPr>
        <w:t>Освоение содержания предмета «Технология» в основной школе способствует достижению метапредметных результатов, в том числе:</w:t>
      </w:r>
    </w:p>
    <w:p w:rsidR="00091AF1" w:rsidRDefault="00091AF1" w:rsidP="00091AF1">
      <w:pPr>
        <w:pStyle w:val="1f2"/>
      </w:pPr>
      <w:bookmarkStart w:id="773" w:name="bookmark1718"/>
      <w:r>
        <w:t>Овладение универсальными познавательными действиями</w:t>
      </w:r>
      <w:bookmarkEnd w:id="773"/>
    </w:p>
    <w:p w:rsidR="00091AF1" w:rsidRDefault="00091AF1" w:rsidP="00091AF1">
      <w:pPr>
        <w:pStyle w:val="1d"/>
        <w:spacing w:line="312" w:lineRule="auto"/>
        <w:jc w:val="both"/>
        <w:rPr>
          <w:color w:val="auto"/>
        </w:rPr>
      </w:pPr>
      <w:r>
        <w:rPr>
          <w:i/>
          <w:iCs/>
          <w:color w:val="auto"/>
        </w:rPr>
        <w:t>Базовые логические действия</w:t>
      </w:r>
      <w:r>
        <w:rPr>
          <w:color w:val="auto"/>
        </w:rPr>
        <w:t>:</w:t>
      </w:r>
    </w:p>
    <w:p w:rsidR="00091AF1" w:rsidRDefault="00091AF1" w:rsidP="00804D18">
      <w:pPr>
        <w:pStyle w:val="1d"/>
        <w:numPr>
          <w:ilvl w:val="0"/>
          <w:numId w:val="331"/>
        </w:numPr>
        <w:spacing w:line="240" w:lineRule="auto"/>
        <w:jc w:val="both"/>
        <w:rPr>
          <w:color w:val="auto"/>
        </w:rPr>
      </w:pPr>
      <w:r>
        <w:rPr>
          <w:color w:val="auto"/>
        </w:rPr>
        <w:t>выявлять и характеризовать существенные признаки природных и рукотворных объектов;</w:t>
      </w:r>
    </w:p>
    <w:p w:rsidR="00091AF1" w:rsidRDefault="00091AF1" w:rsidP="00804D18">
      <w:pPr>
        <w:pStyle w:val="1d"/>
        <w:numPr>
          <w:ilvl w:val="0"/>
          <w:numId w:val="331"/>
        </w:numPr>
        <w:spacing w:line="240" w:lineRule="auto"/>
        <w:jc w:val="both"/>
        <w:rPr>
          <w:color w:val="auto"/>
        </w:rPr>
      </w:pPr>
      <w:r>
        <w:rPr>
          <w:color w:val="auto"/>
        </w:rPr>
        <w:t>устанавливать существенный признак классификации, основание для обобщения и сравнения;</w:t>
      </w:r>
    </w:p>
    <w:p w:rsidR="00091AF1" w:rsidRDefault="00091AF1" w:rsidP="00804D18">
      <w:pPr>
        <w:pStyle w:val="1d"/>
        <w:numPr>
          <w:ilvl w:val="0"/>
          <w:numId w:val="331"/>
        </w:numPr>
        <w:spacing w:line="240" w:lineRule="auto"/>
        <w:jc w:val="both"/>
        <w:rPr>
          <w:color w:val="auto"/>
        </w:rPr>
      </w:pPr>
      <w:r>
        <w:rPr>
          <w:color w:val="auto"/>
        </w:rPr>
        <w:t>выявлять закономерности и противоречия в рассматриваемых фактах, данных и наблюдениях, относящихся к внешнему миру;</w:t>
      </w:r>
    </w:p>
    <w:p w:rsidR="00091AF1" w:rsidRDefault="00091AF1" w:rsidP="00804D18">
      <w:pPr>
        <w:pStyle w:val="1d"/>
        <w:numPr>
          <w:ilvl w:val="0"/>
          <w:numId w:val="331"/>
        </w:numPr>
        <w:spacing w:line="240" w:lineRule="auto"/>
        <w:jc w:val="both"/>
        <w:rPr>
          <w:color w:val="auto"/>
        </w:rPr>
      </w:pPr>
      <w:r>
        <w:rPr>
          <w:color w:val="auto"/>
        </w:rPr>
        <w:t>выявлять причинно-следственные связи при изучении природных явлений и процессов, а также процессов, происходящих в техносфере;</w:t>
      </w:r>
    </w:p>
    <w:p w:rsidR="00091AF1" w:rsidRDefault="00091AF1" w:rsidP="00804D18">
      <w:pPr>
        <w:pStyle w:val="1d"/>
        <w:numPr>
          <w:ilvl w:val="0"/>
          <w:numId w:val="331"/>
        </w:numPr>
        <w:spacing w:line="240" w:lineRule="auto"/>
        <w:jc w:val="both"/>
        <w:rPr>
          <w:color w:val="auto"/>
        </w:rPr>
      </w:pPr>
      <w:r>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091AF1" w:rsidRDefault="00091AF1" w:rsidP="00091AF1">
      <w:pPr>
        <w:pStyle w:val="1d"/>
        <w:spacing w:line="240" w:lineRule="auto"/>
        <w:jc w:val="both"/>
        <w:rPr>
          <w:color w:val="auto"/>
          <w:lang w:val="en-US"/>
        </w:rPr>
      </w:pPr>
      <w:r>
        <w:rPr>
          <w:i/>
          <w:iCs/>
          <w:color w:val="auto"/>
        </w:rPr>
        <w:t>Базовые исследовательские действия</w:t>
      </w:r>
      <w:r>
        <w:rPr>
          <w:color w:val="auto"/>
        </w:rPr>
        <w:t>:</w:t>
      </w:r>
    </w:p>
    <w:p w:rsidR="00091AF1" w:rsidRDefault="00091AF1" w:rsidP="00804D18">
      <w:pPr>
        <w:pStyle w:val="1d"/>
        <w:numPr>
          <w:ilvl w:val="0"/>
          <w:numId w:val="332"/>
        </w:numPr>
        <w:spacing w:line="240" w:lineRule="auto"/>
        <w:jc w:val="both"/>
        <w:rPr>
          <w:color w:val="auto"/>
        </w:rPr>
      </w:pPr>
      <w:r>
        <w:rPr>
          <w:color w:val="auto"/>
        </w:rPr>
        <w:t>использовать вопросы как исследовательский инструмент познания;</w:t>
      </w:r>
    </w:p>
    <w:p w:rsidR="00091AF1" w:rsidRDefault="00091AF1" w:rsidP="00804D18">
      <w:pPr>
        <w:pStyle w:val="1d"/>
        <w:numPr>
          <w:ilvl w:val="0"/>
          <w:numId w:val="332"/>
        </w:numPr>
        <w:spacing w:line="240" w:lineRule="auto"/>
        <w:jc w:val="both"/>
        <w:rPr>
          <w:color w:val="auto"/>
        </w:rPr>
      </w:pPr>
      <w:r>
        <w:rPr>
          <w:color w:val="auto"/>
        </w:rPr>
        <w:t>формировать запросы к информационной системе с целью получения необходимой информации;</w:t>
      </w:r>
    </w:p>
    <w:p w:rsidR="00091AF1" w:rsidRDefault="00091AF1" w:rsidP="00804D18">
      <w:pPr>
        <w:pStyle w:val="1d"/>
        <w:numPr>
          <w:ilvl w:val="0"/>
          <w:numId w:val="332"/>
        </w:numPr>
        <w:spacing w:line="240" w:lineRule="auto"/>
        <w:jc w:val="both"/>
        <w:rPr>
          <w:color w:val="auto"/>
        </w:rPr>
      </w:pPr>
      <w:r>
        <w:rPr>
          <w:color w:val="auto"/>
        </w:rPr>
        <w:t>оценивать полноту, достоверность и актуальность полученной информации;</w:t>
      </w:r>
    </w:p>
    <w:p w:rsidR="00091AF1" w:rsidRDefault="00091AF1" w:rsidP="00804D18">
      <w:pPr>
        <w:pStyle w:val="1d"/>
        <w:numPr>
          <w:ilvl w:val="0"/>
          <w:numId w:val="332"/>
        </w:numPr>
        <w:spacing w:line="240" w:lineRule="auto"/>
        <w:jc w:val="both"/>
        <w:rPr>
          <w:color w:val="auto"/>
        </w:rPr>
      </w:pPr>
      <w:r>
        <w:rPr>
          <w:color w:val="auto"/>
        </w:rPr>
        <w:lastRenderedPageBreak/>
        <w:t>опытным путём изучать свойства различных материалов;</w:t>
      </w:r>
    </w:p>
    <w:p w:rsidR="00091AF1" w:rsidRDefault="00091AF1" w:rsidP="00804D18">
      <w:pPr>
        <w:pStyle w:val="1d"/>
        <w:numPr>
          <w:ilvl w:val="0"/>
          <w:numId w:val="332"/>
        </w:numPr>
        <w:spacing w:line="240" w:lineRule="auto"/>
        <w:jc w:val="both"/>
        <w:rPr>
          <w:color w:val="auto"/>
        </w:rPr>
      </w:pPr>
      <w:r>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91AF1" w:rsidRDefault="00091AF1" w:rsidP="00804D18">
      <w:pPr>
        <w:pStyle w:val="1d"/>
        <w:numPr>
          <w:ilvl w:val="0"/>
          <w:numId w:val="332"/>
        </w:numPr>
        <w:spacing w:line="240" w:lineRule="auto"/>
        <w:jc w:val="both"/>
        <w:rPr>
          <w:color w:val="auto"/>
        </w:rPr>
      </w:pPr>
      <w:r>
        <w:rPr>
          <w:color w:val="auto"/>
        </w:rPr>
        <w:t>строить и оценивать модели объектов, явлений и процессов;</w:t>
      </w:r>
    </w:p>
    <w:p w:rsidR="00091AF1" w:rsidRDefault="00091AF1" w:rsidP="00804D18">
      <w:pPr>
        <w:pStyle w:val="1d"/>
        <w:numPr>
          <w:ilvl w:val="0"/>
          <w:numId w:val="332"/>
        </w:numPr>
        <w:spacing w:line="240" w:lineRule="auto"/>
        <w:jc w:val="both"/>
        <w:rPr>
          <w:color w:val="auto"/>
        </w:rPr>
      </w:pPr>
      <w:r>
        <w:rPr>
          <w:color w:val="auto"/>
        </w:rPr>
        <w:t>уметь создавать, применять и преобразовывать знаки и символы, модели и схемы для решения учебных и познавательных задач;</w:t>
      </w:r>
    </w:p>
    <w:p w:rsidR="00091AF1" w:rsidRDefault="00091AF1" w:rsidP="00804D18">
      <w:pPr>
        <w:pStyle w:val="1d"/>
        <w:numPr>
          <w:ilvl w:val="0"/>
          <w:numId w:val="332"/>
        </w:numPr>
        <w:jc w:val="both"/>
        <w:rPr>
          <w:color w:val="auto"/>
        </w:rPr>
      </w:pPr>
      <w:r>
        <w:rPr>
          <w:color w:val="auto"/>
        </w:rPr>
        <w:t>уметь оценивать правильность выполнения учебной задачи, собственные возможности её решения;</w:t>
      </w:r>
    </w:p>
    <w:p w:rsidR="00091AF1" w:rsidRDefault="00091AF1" w:rsidP="00804D18">
      <w:pPr>
        <w:pStyle w:val="1d"/>
        <w:numPr>
          <w:ilvl w:val="0"/>
          <w:numId w:val="332"/>
        </w:numPr>
        <w:jc w:val="both"/>
        <w:rPr>
          <w:color w:val="auto"/>
        </w:rPr>
      </w:pPr>
      <w:r>
        <w:rPr>
          <w:color w:val="auto"/>
        </w:rPr>
        <w:t>прогнозировать поведение технической системы, в том числе с учётом синергетических эффектов.</w:t>
      </w:r>
    </w:p>
    <w:p w:rsidR="00091AF1" w:rsidRDefault="00091AF1" w:rsidP="00091AF1">
      <w:pPr>
        <w:pStyle w:val="1d"/>
        <w:jc w:val="both"/>
        <w:rPr>
          <w:color w:val="auto"/>
          <w:lang w:val="en-US"/>
        </w:rPr>
      </w:pPr>
      <w:r>
        <w:rPr>
          <w:i/>
          <w:iCs/>
          <w:color w:val="auto"/>
        </w:rPr>
        <w:t>Работа с информацией</w:t>
      </w:r>
      <w:r>
        <w:rPr>
          <w:color w:val="auto"/>
        </w:rPr>
        <w:t>:</w:t>
      </w:r>
    </w:p>
    <w:p w:rsidR="00091AF1" w:rsidRDefault="00091AF1" w:rsidP="00804D18">
      <w:pPr>
        <w:pStyle w:val="1d"/>
        <w:numPr>
          <w:ilvl w:val="0"/>
          <w:numId w:val="333"/>
        </w:numPr>
        <w:jc w:val="both"/>
        <w:rPr>
          <w:color w:val="auto"/>
        </w:rPr>
      </w:pPr>
      <w:r>
        <w:rPr>
          <w:color w:val="auto"/>
        </w:rPr>
        <w:t>выбирать форму представления информации в зависимости от поставленной задачи;</w:t>
      </w:r>
    </w:p>
    <w:p w:rsidR="00091AF1" w:rsidRDefault="00091AF1" w:rsidP="00804D18">
      <w:pPr>
        <w:pStyle w:val="1d"/>
        <w:numPr>
          <w:ilvl w:val="0"/>
          <w:numId w:val="333"/>
        </w:numPr>
        <w:jc w:val="both"/>
        <w:rPr>
          <w:color w:val="auto"/>
        </w:rPr>
      </w:pPr>
      <w:r>
        <w:rPr>
          <w:color w:val="auto"/>
        </w:rPr>
        <w:t>понимать различие между данными, информацией и знаниями;</w:t>
      </w:r>
    </w:p>
    <w:p w:rsidR="00091AF1" w:rsidRDefault="00091AF1" w:rsidP="00804D18">
      <w:pPr>
        <w:pStyle w:val="1d"/>
        <w:numPr>
          <w:ilvl w:val="0"/>
          <w:numId w:val="333"/>
        </w:numPr>
        <w:jc w:val="both"/>
        <w:rPr>
          <w:color w:val="auto"/>
        </w:rPr>
      </w:pPr>
      <w:r>
        <w:rPr>
          <w:color w:val="auto"/>
        </w:rPr>
        <w:t>владеть начальными навыками работы с «большими данными»;</w:t>
      </w:r>
    </w:p>
    <w:p w:rsidR="00091AF1" w:rsidRDefault="00091AF1" w:rsidP="00804D18">
      <w:pPr>
        <w:pStyle w:val="1d"/>
        <w:numPr>
          <w:ilvl w:val="0"/>
          <w:numId w:val="333"/>
        </w:numPr>
        <w:spacing w:after="140"/>
        <w:jc w:val="both"/>
        <w:rPr>
          <w:color w:val="auto"/>
        </w:rPr>
      </w:pPr>
      <w:r>
        <w:rPr>
          <w:color w:val="auto"/>
        </w:rPr>
        <w:t>владеть технологией трансформации данных в информацию, информации в знания.</w:t>
      </w:r>
    </w:p>
    <w:p w:rsidR="00091AF1" w:rsidRDefault="00091AF1" w:rsidP="00091AF1">
      <w:pPr>
        <w:pStyle w:val="1f2"/>
      </w:pPr>
      <w:bookmarkStart w:id="774" w:name="bookmark1720"/>
      <w:r>
        <w:t>Овладение универсальными учебными регулятивными действиями</w:t>
      </w:r>
      <w:bookmarkEnd w:id="774"/>
    </w:p>
    <w:p w:rsidR="00091AF1" w:rsidRDefault="00091AF1" w:rsidP="00091AF1">
      <w:pPr>
        <w:pStyle w:val="1d"/>
        <w:jc w:val="both"/>
        <w:rPr>
          <w:color w:val="auto"/>
        </w:rPr>
      </w:pPr>
      <w:r>
        <w:rPr>
          <w:i/>
          <w:iCs/>
          <w:color w:val="auto"/>
        </w:rPr>
        <w:t>Самоорганизация</w:t>
      </w:r>
      <w:r>
        <w:rPr>
          <w:color w:val="auto"/>
        </w:rPr>
        <w:t>:</w:t>
      </w:r>
    </w:p>
    <w:p w:rsidR="00091AF1" w:rsidRDefault="00091AF1" w:rsidP="00804D18">
      <w:pPr>
        <w:pStyle w:val="1d"/>
        <w:numPr>
          <w:ilvl w:val="0"/>
          <w:numId w:val="334"/>
        </w:numPr>
        <w:jc w:val="both"/>
        <w:rPr>
          <w:color w:val="auto"/>
        </w:rPr>
      </w:pPr>
      <w:r>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91AF1" w:rsidRDefault="00091AF1" w:rsidP="00804D18">
      <w:pPr>
        <w:pStyle w:val="1d"/>
        <w:numPr>
          <w:ilvl w:val="0"/>
          <w:numId w:val="334"/>
        </w:numPr>
        <w:jc w:val="both"/>
        <w:rPr>
          <w:color w:val="auto"/>
        </w:rPr>
      </w:pPr>
      <w:r>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91AF1" w:rsidRDefault="00091AF1" w:rsidP="00804D18">
      <w:pPr>
        <w:pStyle w:val="1d"/>
        <w:numPr>
          <w:ilvl w:val="0"/>
          <w:numId w:val="334"/>
        </w:numPr>
        <w:jc w:val="both"/>
        <w:rPr>
          <w:color w:val="auto"/>
          <w:lang w:val="en-US"/>
        </w:rPr>
      </w:pPr>
      <w:r>
        <w:rPr>
          <w:color w:val="auto"/>
        </w:rPr>
        <w:t xml:space="preserve">делать выбор и брать ответственность за решение. </w:t>
      </w:r>
      <w:r>
        <w:rPr>
          <w:i/>
          <w:iCs/>
          <w:color w:val="auto"/>
        </w:rPr>
        <w:t>Самоконтроль</w:t>
      </w:r>
      <w:r>
        <w:rPr>
          <w:color w:val="auto"/>
        </w:rPr>
        <w:t xml:space="preserve"> (</w:t>
      </w:r>
      <w:r>
        <w:rPr>
          <w:i/>
          <w:iCs/>
          <w:color w:val="auto"/>
        </w:rPr>
        <w:t>рефлексия</w:t>
      </w:r>
      <w:r>
        <w:rPr>
          <w:color w:val="auto"/>
        </w:rPr>
        <w:t>):</w:t>
      </w:r>
    </w:p>
    <w:p w:rsidR="00091AF1" w:rsidRDefault="00091AF1" w:rsidP="00804D18">
      <w:pPr>
        <w:pStyle w:val="1d"/>
        <w:numPr>
          <w:ilvl w:val="0"/>
          <w:numId w:val="334"/>
        </w:numPr>
        <w:jc w:val="both"/>
        <w:rPr>
          <w:color w:val="auto"/>
        </w:rPr>
      </w:pPr>
      <w:r>
        <w:rPr>
          <w:color w:val="auto"/>
        </w:rPr>
        <w:t xml:space="preserve">давать адекватную оценку ситуации и предлагать план её </w:t>
      </w:r>
      <w:r>
        <w:rPr>
          <w:color w:val="auto"/>
        </w:rPr>
        <w:lastRenderedPageBreak/>
        <w:t>изменения;</w:t>
      </w:r>
    </w:p>
    <w:p w:rsidR="00091AF1" w:rsidRDefault="00091AF1" w:rsidP="00804D18">
      <w:pPr>
        <w:pStyle w:val="1d"/>
        <w:numPr>
          <w:ilvl w:val="0"/>
          <w:numId w:val="334"/>
        </w:numPr>
        <w:jc w:val="both"/>
        <w:rPr>
          <w:color w:val="auto"/>
        </w:rPr>
      </w:pPr>
      <w:r>
        <w:rPr>
          <w:color w:val="auto"/>
        </w:rPr>
        <w:t>объяснять причины достижения (недостижения) результатов преобразовательной деятельности;</w:t>
      </w:r>
    </w:p>
    <w:p w:rsidR="00091AF1" w:rsidRDefault="00091AF1" w:rsidP="00804D18">
      <w:pPr>
        <w:pStyle w:val="1d"/>
        <w:numPr>
          <w:ilvl w:val="0"/>
          <w:numId w:val="334"/>
        </w:numPr>
        <w:jc w:val="both"/>
        <w:rPr>
          <w:color w:val="auto"/>
        </w:rPr>
      </w:pPr>
      <w:r>
        <w:rPr>
          <w:color w:val="auto"/>
        </w:rPr>
        <w:t>вносить необходимые коррективы в деятельность по решению задачи или по осуществлению проекта;</w:t>
      </w:r>
    </w:p>
    <w:p w:rsidR="00091AF1" w:rsidRDefault="00091AF1" w:rsidP="00804D18">
      <w:pPr>
        <w:pStyle w:val="1d"/>
        <w:numPr>
          <w:ilvl w:val="0"/>
          <w:numId w:val="334"/>
        </w:numPr>
        <w:jc w:val="both"/>
        <w:rPr>
          <w:color w:val="auto"/>
        </w:rPr>
      </w:pPr>
      <w:r>
        <w:rPr>
          <w:color w:val="auto"/>
        </w:rPr>
        <w:t>оценивать соответствие результата цели и условиям и при необходимости корректировать цель и процесс её достижения.</w:t>
      </w:r>
    </w:p>
    <w:p w:rsidR="00091AF1" w:rsidRDefault="00091AF1" w:rsidP="00091AF1">
      <w:pPr>
        <w:pStyle w:val="1d"/>
        <w:jc w:val="both"/>
        <w:rPr>
          <w:color w:val="auto"/>
          <w:lang w:val="en-US"/>
        </w:rPr>
      </w:pPr>
      <w:r>
        <w:rPr>
          <w:i/>
          <w:iCs/>
          <w:color w:val="auto"/>
        </w:rPr>
        <w:t>Принятие себя и других</w:t>
      </w:r>
      <w:r>
        <w:rPr>
          <w:color w:val="auto"/>
        </w:rPr>
        <w:t>:</w:t>
      </w:r>
    </w:p>
    <w:p w:rsidR="00091AF1" w:rsidRDefault="00091AF1" w:rsidP="00804D18">
      <w:pPr>
        <w:pStyle w:val="1d"/>
        <w:numPr>
          <w:ilvl w:val="0"/>
          <w:numId w:val="335"/>
        </w:numPr>
        <w:spacing w:after="100"/>
        <w:jc w:val="both"/>
        <w:rPr>
          <w:color w:val="auto"/>
        </w:rPr>
      </w:pPr>
      <w:r>
        <w:rPr>
          <w:color w:val="auto"/>
        </w:rPr>
        <w:t>признавать своё право на ошибку при решении задач или при реализации проекта, такое же право другого на подобные ошибки.</w:t>
      </w:r>
    </w:p>
    <w:p w:rsidR="00091AF1" w:rsidRDefault="00091AF1" w:rsidP="00091AF1">
      <w:pPr>
        <w:pStyle w:val="1f2"/>
      </w:pPr>
      <w:bookmarkStart w:id="775" w:name="bookmark1722"/>
      <w:r>
        <w:t>Овладение универсальными коммуникативными действиями</w:t>
      </w:r>
      <w:bookmarkEnd w:id="775"/>
      <w:r>
        <w:t xml:space="preserve"> </w:t>
      </w:r>
    </w:p>
    <w:p w:rsidR="00091AF1" w:rsidRDefault="00091AF1" w:rsidP="00091AF1">
      <w:pPr>
        <w:pStyle w:val="1d"/>
        <w:spacing w:line="240" w:lineRule="auto"/>
        <w:jc w:val="both"/>
        <w:rPr>
          <w:color w:val="auto"/>
        </w:rPr>
      </w:pPr>
      <w:r>
        <w:rPr>
          <w:i/>
          <w:iCs/>
          <w:color w:val="auto"/>
        </w:rPr>
        <w:t>Общение</w:t>
      </w:r>
      <w:r>
        <w:rPr>
          <w:color w:val="auto"/>
        </w:rPr>
        <w:t>:</w:t>
      </w:r>
    </w:p>
    <w:p w:rsidR="00091AF1" w:rsidRDefault="00091AF1" w:rsidP="00804D18">
      <w:pPr>
        <w:pStyle w:val="1d"/>
        <w:numPr>
          <w:ilvl w:val="0"/>
          <w:numId w:val="335"/>
        </w:numPr>
        <w:spacing w:line="240" w:lineRule="auto"/>
        <w:jc w:val="both"/>
        <w:rPr>
          <w:color w:val="auto"/>
        </w:rPr>
      </w:pPr>
      <w:r>
        <w:rPr>
          <w:color w:val="auto"/>
        </w:rPr>
        <w:t>в ходе обсуждения учебного материала, планирования и осуществления учебного проекта;</w:t>
      </w:r>
    </w:p>
    <w:p w:rsidR="00091AF1" w:rsidRDefault="00091AF1" w:rsidP="00804D18">
      <w:pPr>
        <w:pStyle w:val="1d"/>
        <w:numPr>
          <w:ilvl w:val="0"/>
          <w:numId w:val="335"/>
        </w:numPr>
        <w:spacing w:line="240" w:lineRule="auto"/>
        <w:jc w:val="both"/>
        <w:rPr>
          <w:color w:val="auto"/>
        </w:rPr>
      </w:pPr>
      <w:r>
        <w:rPr>
          <w:color w:val="auto"/>
        </w:rPr>
        <w:t>в рамках публичного представления результатов проектной деятельности;</w:t>
      </w:r>
    </w:p>
    <w:p w:rsidR="00091AF1" w:rsidRDefault="00091AF1" w:rsidP="00804D18">
      <w:pPr>
        <w:pStyle w:val="1d"/>
        <w:numPr>
          <w:ilvl w:val="0"/>
          <w:numId w:val="335"/>
        </w:numPr>
        <w:spacing w:line="240" w:lineRule="auto"/>
        <w:jc w:val="both"/>
        <w:rPr>
          <w:color w:val="auto"/>
        </w:rPr>
      </w:pPr>
      <w:r>
        <w:rPr>
          <w:color w:val="auto"/>
        </w:rPr>
        <w:t>в ходе совместного решения задачи с использованием облачных сервисов;</w:t>
      </w:r>
    </w:p>
    <w:p w:rsidR="00091AF1" w:rsidRDefault="00091AF1" w:rsidP="00804D18">
      <w:pPr>
        <w:pStyle w:val="1d"/>
        <w:numPr>
          <w:ilvl w:val="0"/>
          <w:numId w:val="335"/>
        </w:numPr>
        <w:spacing w:line="240" w:lineRule="auto"/>
        <w:jc w:val="both"/>
        <w:rPr>
          <w:color w:val="auto"/>
        </w:rPr>
      </w:pPr>
      <w:r>
        <w:rPr>
          <w:color w:val="auto"/>
        </w:rPr>
        <w:t>в ходе общения с представителями других культур, в частности в социальных сетях.</w:t>
      </w:r>
    </w:p>
    <w:p w:rsidR="00091AF1" w:rsidRDefault="00091AF1" w:rsidP="00091AF1">
      <w:pPr>
        <w:pStyle w:val="1d"/>
        <w:spacing w:line="240" w:lineRule="auto"/>
        <w:jc w:val="both"/>
        <w:rPr>
          <w:color w:val="auto"/>
          <w:lang w:val="en-US"/>
        </w:rPr>
      </w:pPr>
      <w:r>
        <w:rPr>
          <w:i/>
          <w:iCs/>
          <w:color w:val="auto"/>
        </w:rPr>
        <w:t>Совместная деятельность</w:t>
      </w:r>
      <w:r>
        <w:rPr>
          <w:color w:val="auto"/>
        </w:rPr>
        <w:t>:</w:t>
      </w:r>
    </w:p>
    <w:p w:rsidR="00091AF1" w:rsidRDefault="00091AF1" w:rsidP="00804D18">
      <w:pPr>
        <w:pStyle w:val="1d"/>
        <w:numPr>
          <w:ilvl w:val="0"/>
          <w:numId w:val="336"/>
        </w:numPr>
        <w:spacing w:line="240" w:lineRule="auto"/>
        <w:jc w:val="both"/>
        <w:rPr>
          <w:color w:val="auto"/>
        </w:rPr>
      </w:pPr>
      <w:r>
        <w:rPr>
          <w:color w:val="auto"/>
        </w:rPr>
        <w:t>понимать и использовать преимущества командной работы при реализации учебного проекта;</w:t>
      </w:r>
    </w:p>
    <w:p w:rsidR="00091AF1" w:rsidRDefault="00091AF1" w:rsidP="00804D18">
      <w:pPr>
        <w:pStyle w:val="1d"/>
        <w:numPr>
          <w:ilvl w:val="0"/>
          <w:numId w:val="336"/>
        </w:numPr>
        <w:spacing w:line="240" w:lineRule="auto"/>
        <w:jc w:val="both"/>
        <w:rPr>
          <w:color w:val="auto"/>
        </w:rPr>
      </w:pPr>
      <w:r>
        <w:rPr>
          <w:color w:val="auto"/>
        </w:rPr>
        <w:t>понимать необходимость выработки знаково-символических средств как необходимого условия успешной проектной деятельности;</w:t>
      </w:r>
    </w:p>
    <w:p w:rsidR="00091AF1" w:rsidRDefault="00091AF1" w:rsidP="00804D18">
      <w:pPr>
        <w:pStyle w:val="1d"/>
        <w:numPr>
          <w:ilvl w:val="0"/>
          <w:numId w:val="336"/>
        </w:numPr>
        <w:spacing w:line="240" w:lineRule="auto"/>
        <w:jc w:val="both"/>
        <w:rPr>
          <w:color w:val="auto"/>
        </w:rPr>
      </w:pPr>
      <w:r>
        <w:rPr>
          <w:color w:val="auto"/>
        </w:rPr>
        <w:t>уметь адекватно интерпретировать высказывания собеседника — участника совместной деятельности;</w:t>
      </w:r>
    </w:p>
    <w:p w:rsidR="00091AF1" w:rsidRDefault="00091AF1" w:rsidP="00804D18">
      <w:pPr>
        <w:pStyle w:val="1d"/>
        <w:numPr>
          <w:ilvl w:val="0"/>
          <w:numId w:val="336"/>
        </w:numPr>
        <w:spacing w:line="240" w:lineRule="auto"/>
        <w:jc w:val="both"/>
        <w:rPr>
          <w:color w:val="auto"/>
        </w:rPr>
      </w:pPr>
      <w:r>
        <w:rPr>
          <w:color w:val="auto"/>
        </w:rPr>
        <w:t>владеть навыками отстаивания своей точки зрения, используя при этом законы логики;</w:t>
      </w:r>
    </w:p>
    <w:p w:rsidR="00091AF1" w:rsidRDefault="00091AF1" w:rsidP="00804D18">
      <w:pPr>
        <w:pStyle w:val="1d"/>
        <w:numPr>
          <w:ilvl w:val="0"/>
          <w:numId w:val="336"/>
        </w:numPr>
        <w:spacing w:after="220" w:line="360" w:lineRule="auto"/>
        <w:jc w:val="both"/>
        <w:rPr>
          <w:color w:val="auto"/>
          <w:lang w:val="en-US"/>
        </w:rPr>
      </w:pPr>
      <w:r>
        <w:rPr>
          <w:color w:val="auto"/>
        </w:rPr>
        <w:t>уметь распознавать некорректную аргументацию.</w:t>
      </w:r>
    </w:p>
    <w:p w:rsidR="00091AF1" w:rsidRDefault="00091AF1" w:rsidP="00091AF1">
      <w:pPr>
        <w:pStyle w:val="affd"/>
      </w:pPr>
      <w:bookmarkStart w:id="776" w:name="bookmark1724"/>
      <w:r>
        <w:t>ПРЕДМЕТНЫЕ РЕЗУЛЬТАТЫ</w:t>
      </w:r>
      <w:bookmarkEnd w:id="776"/>
    </w:p>
    <w:p w:rsidR="00091AF1" w:rsidRDefault="00091AF1" w:rsidP="00091AF1">
      <w:pPr>
        <w:pStyle w:val="1d"/>
        <w:spacing w:after="160" w:line="240" w:lineRule="auto"/>
        <w:jc w:val="both"/>
        <w:rPr>
          <w:color w:val="auto"/>
        </w:rPr>
      </w:pPr>
      <w:r>
        <w:rPr>
          <w:color w:val="auto"/>
        </w:rPr>
        <w:t>По завершении обучения учащийся должен иметь сформированные образовательные результаты, соотнесённые с каждым из модулей.</w:t>
      </w:r>
    </w:p>
    <w:p w:rsidR="00091AF1" w:rsidRDefault="00091AF1" w:rsidP="00091AF1">
      <w:pPr>
        <w:pStyle w:val="affd"/>
      </w:pPr>
      <w:bookmarkStart w:id="777" w:name="bookmark1726"/>
      <w:r>
        <w:t>Модуль «Производство и технология»</w:t>
      </w:r>
      <w:bookmarkEnd w:id="777"/>
    </w:p>
    <w:p w:rsidR="00091AF1" w:rsidRDefault="00091AF1" w:rsidP="00091AF1">
      <w:pPr>
        <w:pStyle w:val="affd"/>
      </w:pPr>
    </w:p>
    <w:p w:rsidR="00091AF1" w:rsidRDefault="00091AF1" w:rsidP="00091AF1">
      <w:pPr>
        <w:pStyle w:val="affd"/>
      </w:pPr>
      <w:bookmarkStart w:id="778" w:name="bookmark1728"/>
      <w:r>
        <w:lastRenderedPageBreak/>
        <w:t>5-6 КЛАССЫ:</w:t>
      </w:r>
      <w:bookmarkEnd w:id="778"/>
    </w:p>
    <w:p w:rsidR="00091AF1" w:rsidRDefault="00091AF1" w:rsidP="00804D18">
      <w:pPr>
        <w:pStyle w:val="1d"/>
        <w:numPr>
          <w:ilvl w:val="0"/>
          <w:numId w:val="337"/>
        </w:numPr>
        <w:spacing w:line="240" w:lineRule="auto"/>
        <w:jc w:val="both"/>
        <w:rPr>
          <w:color w:val="auto"/>
        </w:rPr>
      </w:pPr>
      <w:r>
        <w:rPr>
          <w:color w:val="auto"/>
        </w:rPr>
        <w:t>характеризовать роль техники и технологий для прогрессивного развития общества;</w:t>
      </w:r>
    </w:p>
    <w:p w:rsidR="00091AF1" w:rsidRDefault="00091AF1" w:rsidP="00804D18">
      <w:pPr>
        <w:pStyle w:val="1d"/>
        <w:numPr>
          <w:ilvl w:val="0"/>
          <w:numId w:val="337"/>
        </w:numPr>
        <w:spacing w:line="240" w:lineRule="auto"/>
        <w:jc w:val="both"/>
        <w:rPr>
          <w:color w:val="auto"/>
        </w:rPr>
      </w:pPr>
      <w:r>
        <w:rPr>
          <w:color w:val="auto"/>
        </w:rPr>
        <w:t>характеризовать роль техники и технологий в цифровом социуме;</w:t>
      </w:r>
    </w:p>
    <w:p w:rsidR="00091AF1" w:rsidRDefault="00091AF1" w:rsidP="00804D18">
      <w:pPr>
        <w:pStyle w:val="1d"/>
        <w:numPr>
          <w:ilvl w:val="0"/>
          <w:numId w:val="337"/>
        </w:numPr>
        <w:spacing w:line="240" w:lineRule="auto"/>
        <w:jc w:val="both"/>
        <w:rPr>
          <w:color w:val="auto"/>
        </w:rPr>
      </w:pPr>
      <w:r>
        <w:rPr>
          <w:color w:val="auto"/>
        </w:rPr>
        <w:t>выявлять причины и последствия развития техники и технологий;</w:t>
      </w:r>
    </w:p>
    <w:p w:rsidR="00091AF1" w:rsidRDefault="00091AF1" w:rsidP="00804D18">
      <w:pPr>
        <w:pStyle w:val="1d"/>
        <w:numPr>
          <w:ilvl w:val="0"/>
          <w:numId w:val="337"/>
        </w:numPr>
        <w:spacing w:line="240" w:lineRule="auto"/>
        <w:jc w:val="both"/>
        <w:rPr>
          <w:color w:val="auto"/>
        </w:rPr>
      </w:pPr>
      <w:r>
        <w:rPr>
          <w:color w:val="auto"/>
        </w:rPr>
        <w:t>характеризовать виды современных технологий и определять перспективы их развития;</w:t>
      </w:r>
    </w:p>
    <w:p w:rsidR="00091AF1" w:rsidRDefault="00091AF1" w:rsidP="00804D18">
      <w:pPr>
        <w:pStyle w:val="1d"/>
        <w:numPr>
          <w:ilvl w:val="0"/>
          <w:numId w:val="337"/>
        </w:numPr>
        <w:spacing w:line="240" w:lineRule="auto"/>
        <w:jc w:val="both"/>
        <w:rPr>
          <w:color w:val="auto"/>
        </w:rPr>
      </w:pPr>
      <w:r>
        <w:rPr>
          <w:color w:val="auto"/>
        </w:rPr>
        <w:t>уметь строить учебную и практическую деятельность в соответствии со структурой технологии: этапами, операциями, действиями;</w:t>
      </w:r>
    </w:p>
    <w:p w:rsidR="00091AF1" w:rsidRDefault="00091AF1" w:rsidP="00804D18">
      <w:pPr>
        <w:pStyle w:val="1d"/>
        <w:numPr>
          <w:ilvl w:val="0"/>
          <w:numId w:val="337"/>
        </w:numPr>
        <w:spacing w:line="240" w:lineRule="auto"/>
        <w:jc w:val="both"/>
        <w:rPr>
          <w:color w:val="auto"/>
        </w:rPr>
      </w:pPr>
      <w:r>
        <w:rPr>
          <w:color w:val="auto"/>
        </w:rPr>
        <w:t>научиться конструировать, оценивать и использовать модели в познавательной и практической деятельности;</w:t>
      </w:r>
    </w:p>
    <w:p w:rsidR="00091AF1" w:rsidRDefault="00091AF1" w:rsidP="00804D18">
      <w:pPr>
        <w:pStyle w:val="1d"/>
        <w:numPr>
          <w:ilvl w:val="0"/>
          <w:numId w:val="337"/>
        </w:numPr>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37"/>
        </w:numPr>
        <w:jc w:val="both"/>
        <w:rPr>
          <w:color w:val="auto"/>
          <w:lang w:val="en-US"/>
        </w:rPr>
      </w:pPr>
      <w:r>
        <w:rPr>
          <w:color w:val="auto"/>
        </w:rPr>
        <w:t>соблюдать правила безопасности;</w:t>
      </w:r>
    </w:p>
    <w:p w:rsidR="00091AF1" w:rsidRDefault="00091AF1" w:rsidP="00804D18">
      <w:pPr>
        <w:pStyle w:val="1d"/>
        <w:numPr>
          <w:ilvl w:val="0"/>
          <w:numId w:val="337"/>
        </w:numPr>
        <w:jc w:val="both"/>
        <w:rPr>
          <w:color w:val="auto"/>
        </w:rPr>
      </w:pPr>
      <w:r>
        <w:rPr>
          <w:color w:val="auto"/>
        </w:rPr>
        <w:t>использовать различные материалы (древесина, металлы и сплавы, полимеры, текстиль, сельскохозяйственная продукция);</w:t>
      </w:r>
    </w:p>
    <w:p w:rsidR="00091AF1" w:rsidRDefault="00091AF1" w:rsidP="00804D18">
      <w:pPr>
        <w:pStyle w:val="1d"/>
        <w:numPr>
          <w:ilvl w:val="0"/>
          <w:numId w:val="337"/>
        </w:numPr>
        <w:jc w:val="both"/>
        <w:rPr>
          <w:color w:val="auto"/>
        </w:rPr>
      </w:pPr>
      <w:r>
        <w:rPr>
          <w:color w:val="auto"/>
        </w:rPr>
        <w:t>уметь создавать, применять и преобразовывать знаки и символы, модели и схемы для решения учебных и производственных задач;</w:t>
      </w:r>
    </w:p>
    <w:p w:rsidR="00091AF1" w:rsidRDefault="00091AF1" w:rsidP="00804D18">
      <w:pPr>
        <w:pStyle w:val="1d"/>
        <w:numPr>
          <w:ilvl w:val="0"/>
          <w:numId w:val="337"/>
        </w:numPr>
        <w:jc w:val="both"/>
        <w:rPr>
          <w:color w:val="auto"/>
        </w:rPr>
      </w:pPr>
      <w:r>
        <w:rPr>
          <w:color w:val="auto"/>
        </w:rPr>
        <w:t>получить возможность научиться коллективно решать задачи с использованием облачных сервисов;</w:t>
      </w:r>
    </w:p>
    <w:p w:rsidR="00091AF1" w:rsidRDefault="00091AF1" w:rsidP="00804D18">
      <w:pPr>
        <w:pStyle w:val="1d"/>
        <w:numPr>
          <w:ilvl w:val="0"/>
          <w:numId w:val="337"/>
        </w:numPr>
        <w:jc w:val="both"/>
        <w:rPr>
          <w:color w:val="auto"/>
          <w:lang w:val="en-US"/>
        </w:rPr>
      </w:pPr>
      <w:r>
        <w:rPr>
          <w:color w:val="auto"/>
        </w:rPr>
        <w:t>оперировать понятием «биотехнология»;</w:t>
      </w:r>
    </w:p>
    <w:p w:rsidR="00091AF1" w:rsidRDefault="00091AF1" w:rsidP="00804D18">
      <w:pPr>
        <w:pStyle w:val="1d"/>
        <w:numPr>
          <w:ilvl w:val="0"/>
          <w:numId w:val="337"/>
        </w:numPr>
        <w:jc w:val="both"/>
        <w:rPr>
          <w:color w:val="auto"/>
        </w:rPr>
      </w:pPr>
      <w:r>
        <w:rPr>
          <w:color w:val="auto"/>
        </w:rPr>
        <w:t>классифицировать методы очистки воды, использовать фильтрование воды;</w:t>
      </w:r>
    </w:p>
    <w:p w:rsidR="00091AF1" w:rsidRDefault="00091AF1" w:rsidP="00804D18">
      <w:pPr>
        <w:pStyle w:val="1d"/>
        <w:numPr>
          <w:ilvl w:val="0"/>
          <w:numId w:val="337"/>
        </w:numPr>
        <w:spacing w:after="160"/>
        <w:jc w:val="both"/>
        <w:rPr>
          <w:color w:val="auto"/>
          <w:lang w:val="en-US"/>
        </w:rPr>
      </w:pPr>
      <w:r>
        <w:rPr>
          <w:color w:val="auto"/>
        </w:rPr>
        <w:t>оперировать понятиями «биоэнергетика», «биометаногенез».</w:t>
      </w:r>
    </w:p>
    <w:p w:rsidR="00091AF1" w:rsidRDefault="00091AF1" w:rsidP="00091AF1">
      <w:pPr>
        <w:pStyle w:val="affd"/>
      </w:pPr>
      <w:bookmarkStart w:id="779" w:name="bookmark1730"/>
      <w:r>
        <w:t>7-9 КЛАССЫ:</w:t>
      </w:r>
      <w:bookmarkEnd w:id="779"/>
    </w:p>
    <w:p w:rsidR="00091AF1" w:rsidRDefault="00091AF1" w:rsidP="00804D18">
      <w:pPr>
        <w:pStyle w:val="1d"/>
        <w:numPr>
          <w:ilvl w:val="0"/>
          <w:numId w:val="338"/>
        </w:numPr>
        <w:jc w:val="both"/>
        <w:rPr>
          <w:color w:val="auto"/>
        </w:rPr>
      </w:pPr>
      <w:r>
        <w:rPr>
          <w:color w:val="auto"/>
        </w:rPr>
        <w:t>перечислять и характеризовать виды современных технологий;</w:t>
      </w:r>
    </w:p>
    <w:p w:rsidR="00091AF1" w:rsidRDefault="00091AF1" w:rsidP="00804D18">
      <w:pPr>
        <w:pStyle w:val="1d"/>
        <w:numPr>
          <w:ilvl w:val="0"/>
          <w:numId w:val="338"/>
        </w:numPr>
        <w:spacing w:after="60"/>
        <w:jc w:val="both"/>
        <w:rPr>
          <w:color w:val="auto"/>
        </w:rPr>
      </w:pPr>
      <w:r>
        <w:rPr>
          <w:color w:val="auto"/>
        </w:rPr>
        <w:t>применять технологии для решения возникающих задач;</w:t>
      </w:r>
    </w:p>
    <w:p w:rsidR="00091AF1" w:rsidRDefault="00091AF1" w:rsidP="00804D18">
      <w:pPr>
        <w:pStyle w:val="1d"/>
        <w:numPr>
          <w:ilvl w:val="0"/>
          <w:numId w:val="338"/>
        </w:numPr>
        <w:jc w:val="both"/>
        <w:rPr>
          <w:color w:val="auto"/>
        </w:rPr>
      </w:pPr>
      <w:r>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91AF1" w:rsidRDefault="00091AF1" w:rsidP="00804D18">
      <w:pPr>
        <w:pStyle w:val="1d"/>
        <w:numPr>
          <w:ilvl w:val="0"/>
          <w:numId w:val="338"/>
        </w:numPr>
        <w:jc w:val="both"/>
        <w:rPr>
          <w:color w:val="auto"/>
        </w:rPr>
      </w:pPr>
      <w:r>
        <w:rPr>
          <w:color w:val="auto"/>
        </w:rPr>
        <w:t xml:space="preserve">приводить примеры не только функциональных, но и </w:t>
      </w:r>
      <w:r>
        <w:rPr>
          <w:color w:val="auto"/>
        </w:rPr>
        <w:lastRenderedPageBreak/>
        <w:t>эстетичных промышленных изделий;</w:t>
      </w:r>
    </w:p>
    <w:p w:rsidR="00091AF1" w:rsidRDefault="00091AF1" w:rsidP="00804D18">
      <w:pPr>
        <w:pStyle w:val="1d"/>
        <w:numPr>
          <w:ilvl w:val="0"/>
          <w:numId w:val="338"/>
        </w:numPr>
        <w:jc w:val="both"/>
        <w:rPr>
          <w:color w:val="auto"/>
        </w:rPr>
      </w:pPr>
      <w:r>
        <w:rPr>
          <w:color w:val="auto"/>
        </w:rPr>
        <w:t>овладеть информационно-когнитивными технологиями преобразования данных в информацию и информации в знание;</w:t>
      </w:r>
    </w:p>
    <w:p w:rsidR="00091AF1" w:rsidRDefault="00091AF1" w:rsidP="00804D18">
      <w:pPr>
        <w:pStyle w:val="1d"/>
        <w:numPr>
          <w:ilvl w:val="0"/>
          <w:numId w:val="338"/>
        </w:numPr>
        <w:jc w:val="both"/>
        <w:rPr>
          <w:color w:val="auto"/>
        </w:rPr>
      </w:pPr>
      <w:r>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91AF1" w:rsidRDefault="00091AF1" w:rsidP="00804D18">
      <w:pPr>
        <w:pStyle w:val="1d"/>
        <w:numPr>
          <w:ilvl w:val="0"/>
          <w:numId w:val="338"/>
        </w:numPr>
        <w:jc w:val="both"/>
        <w:rPr>
          <w:color w:val="auto"/>
        </w:rPr>
      </w:pPr>
      <w:r>
        <w:rPr>
          <w:color w:val="auto"/>
        </w:rPr>
        <w:t>оценивать области применения технологий, понимать их возможности и ограничения;</w:t>
      </w:r>
    </w:p>
    <w:p w:rsidR="00091AF1" w:rsidRDefault="00091AF1" w:rsidP="00804D18">
      <w:pPr>
        <w:pStyle w:val="1d"/>
        <w:numPr>
          <w:ilvl w:val="0"/>
          <w:numId w:val="338"/>
        </w:numPr>
        <w:jc w:val="both"/>
        <w:rPr>
          <w:color w:val="auto"/>
        </w:rPr>
      </w:pPr>
      <w:r>
        <w:rPr>
          <w:color w:val="auto"/>
        </w:rPr>
        <w:t>оценивать условия применимости технологии с позиций экологической защищённости;</w:t>
      </w:r>
    </w:p>
    <w:p w:rsidR="00091AF1" w:rsidRDefault="00091AF1" w:rsidP="00804D18">
      <w:pPr>
        <w:pStyle w:val="1d"/>
        <w:numPr>
          <w:ilvl w:val="0"/>
          <w:numId w:val="338"/>
        </w:numPr>
        <w:jc w:val="both"/>
        <w:rPr>
          <w:color w:val="auto"/>
        </w:rPr>
      </w:pPr>
      <w:r>
        <w:rPr>
          <w:color w:val="auto"/>
        </w:rPr>
        <w:t>получить возможность научиться модернизировать и создавать технологии обработки известных материалов;</w:t>
      </w:r>
    </w:p>
    <w:p w:rsidR="00091AF1" w:rsidRDefault="00091AF1" w:rsidP="00804D18">
      <w:pPr>
        <w:pStyle w:val="1d"/>
        <w:numPr>
          <w:ilvl w:val="0"/>
          <w:numId w:val="338"/>
        </w:numPr>
        <w:jc w:val="both"/>
        <w:rPr>
          <w:color w:val="auto"/>
        </w:rPr>
      </w:pPr>
      <w:r>
        <w:rPr>
          <w:color w:val="auto"/>
        </w:rPr>
        <w:t>анализировать значимые для конкретного человека потребности;</w:t>
      </w:r>
    </w:p>
    <w:p w:rsidR="00091AF1" w:rsidRDefault="00091AF1" w:rsidP="00804D18">
      <w:pPr>
        <w:pStyle w:val="1d"/>
        <w:numPr>
          <w:ilvl w:val="0"/>
          <w:numId w:val="338"/>
        </w:numPr>
        <w:spacing w:after="60"/>
        <w:jc w:val="both"/>
        <w:rPr>
          <w:color w:val="auto"/>
        </w:rPr>
      </w:pPr>
      <w:r>
        <w:rPr>
          <w:color w:val="auto"/>
        </w:rPr>
        <w:t>перечислять и характеризовать продукты питания;</w:t>
      </w:r>
    </w:p>
    <w:p w:rsidR="00091AF1" w:rsidRDefault="00091AF1" w:rsidP="00804D18">
      <w:pPr>
        <w:pStyle w:val="1d"/>
        <w:numPr>
          <w:ilvl w:val="0"/>
          <w:numId w:val="338"/>
        </w:numPr>
        <w:spacing w:line="254" w:lineRule="auto"/>
        <w:jc w:val="both"/>
        <w:rPr>
          <w:color w:val="auto"/>
        </w:rPr>
      </w:pPr>
      <w:r>
        <w:rPr>
          <w:color w:val="auto"/>
        </w:rPr>
        <w:t>перечислять виды и названия народных промыслов и ремёсел;</w:t>
      </w:r>
    </w:p>
    <w:p w:rsidR="00091AF1" w:rsidRDefault="00091AF1" w:rsidP="00804D18">
      <w:pPr>
        <w:pStyle w:val="1d"/>
        <w:numPr>
          <w:ilvl w:val="0"/>
          <w:numId w:val="338"/>
        </w:numPr>
        <w:spacing w:line="254" w:lineRule="auto"/>
        <w:jc w:val="both"/>
        <w:rPr>
          <w:color w:val="auto"/>
        </w:rPr>
      </w:pPr>
      <w:r>
        <w:rPr>
          <w:color w:val="auto"/>
        </w:rPr>
        <w:t>анализировать использование нанотехнологий в различных областях;</w:t>
      </w:r>
    </w:p>
    <w:p w:rsidR="00091AF1" w:rsidRDefault="00091AF1" w:rsidP="00804D18">
      <w:pPr>
        <w:pStyle w:val="1d"/>
        <w:numPr>
          <w:ilvl w:val="0"/>
          <w:numId w:val="338"/>
        </w:numPr>
        <w:spacing w:line="254" w:lineRule="auto"/>
        <w:jc w:val="both"/>
        <w:rPr>
          <w:color w:val="auto"/>
          <w:lang w:val="en-US"/>
        </w:rPr>
      </w:pPr>
      <w:r>
        <w:rPr>
          <w:color w:val="auto"/>
        </w:rPr>
        <w:t>выявлять экологические проблемы;</w:t>
      </w:r>
    </w:p>
    <w:p w:rsidR="00091AF1" w:rsidRDefault="00091AF1" w:rsidP="00804D18">
      <w:pPr>
        <w:pStyle w:val="1d"/>
        <w:numPr>
          <w:ilvl w:val="0"/>
          <w:numId w:val="338"/>
        </w:numPr>
        <w:spacing w:line="254" w:lineRule="auto"/>
        <w:jc w:val="both"/>
        <w:rPr>
          <w:color w:val="auto"/>
        </w:rPr>
      </w:pPr>
      <w:r>
        <w:rPr>
          <w:color w:val="auto"/>
        </w:rPr>
        <w:t>применять генеалогический метод;</w:t>
      </w:r>
    </w:p>
    <w:p w:rsidR="00091AF1" w:rsidRDefault="00091AF1" w:rsidP="00804D18">
      <w:pPr>
        <w:pStyle w:val="1d"/>
        <w:numPr>
          <w:ilvl w:val="0"/>
          <w:numId w:val="338"/>
        </w:numPr>
        <w:spacing w:after="40" w:line="254" w:lineRule="auto"/>
        <w:jc w:val="both"/>
        <w:rPr>
          <w:color w:val="auto"/>
        </w:rPr>
      </w:pPr>
      <w:r>
        <w:rPr>
          <w:color w:val="auto"/>
        </w:rPr>
        <w:t>анализировать роль прививок;</w:t>
      </w:r>
    </w:p>
    <w:p w:rsidR="00091AF1" w:rsidRDefault="00091AF1" w:rsidP="00804D18">
      <w:pPr>
        <w:pStyle w:val="1d"/>
        <w:numPr>
          <w:ilvl w:val="0"/>
          <w:numId w:val="338"/>
        </w:numPr>
        <w:spacing w:line="254" w:lineRule="auto"/>
        <w:jc w:val="both"/>
        <w:rPr>
          <w:color w:val="auto"/>
        </w:rPr>
      </w:pPr>
      <w:r>
        <w:rPr>
          <w:color w:val="auto"/>
        </w:rPr>
        <w:t>анализировать работу биодатчиков;</w:t>
      </w:r>
    </w:p>
    <w:p w:rsidR="00091AF1" w:rsidRDefault="00091AF1" w:rsidP="00804D18">
      <w:pPr>
        <w:pStyle w:val="1d"/>
        <w:numPr>
          <w:ilvl w:val="0"/>
          <w:numId w:val="338"/>
        </w:numPr>
        <w:spacing w:after="140" w:line="254" w:lineRule="auto"/>
        <w:jc w:val="both"/>
        <w:rPr>
          <w:color w:val="auto"/>
        </w:rPr>
      </w:pPr>
      <w:r>
        <w:rPr>
          <w:color w:val="auto"/>
        </w:rPr>
        <w:t>анализировать микробиологические технологии, методы генной инженерии.</w:t>
      </w:r>
    </w:p>
    <w:p w:rsidR="00091AF1" w:rsidRDefault="00091AF1" w:rsidP="00091AF1">
      <w:pPr>
        <w:pStyle w:val="affd"/>
      </w:pPr>
      <w:bookmarkStart w:id="780" w:name="bookmark1732"/>
      <w:r>
        <w:t>Модуль «Технология обработки материалов</w:t>
      </w:r>
      <w:bookmarkEnd w:id="780"/>
    </w:p>
    <w:p w:rsidR="00091AF1" w:rsidRDefault="00091AF1" w:rsidP="00091AF1">
      <w:pPr>
        <w:pStyle w:val="affd"/>
      </w:pPr>
      <w:r>
        <w:t>и пищевых продуктов»</w:t>
      </w:r>
    </w:p>
    <w:p w:rsidR="00091AF1" w:rsidRDefault="00091AF1" w:rsidP="00091AF1">
      <w:pPr>
        <w:pStyle w:val="affd"/>
      </w:pPr>
    </w:p>
    <w:p w:rsidR="00091AF1" w:rsidRDefault="00091AF1" w:rsidP="00091AF1">
      <w:pPr>
        <w:pStyle w:val="affd"/>
      </w:pPr>
      <w:bookmarkStart w:id="781" w:name="bookmark1735"/>
      <w:r>
        <w:t>5-6 КЛАССЫ:</w:t>
      </w:r>
      <w:bookmarkEnd w:id="781"/>
    </w:p>
    <w:p w:rsidR="00091AF1" w:rsidRDefault="00091AF1" w:rsidP="00804D18">
      <w:pPr>
        <w:pStyle w:val="1d"/>
        <w:numPr>
          <w:ilvl w:val="0"/>
          <w:numId w:val="339"/>
        </w:numPr>
        <w:spacing w:line="240" w:lineRule="auto"/>
        <w:jc w:val="both"/>
        <w:rPr>
          <w:color w:val="auto"/>
        </w:rPr>
      </w:pPr>
      <w:r>
        <w:rPr>
          <w:color w:val="auto"/>
        </w:rPr>
        <w:t>характеризовать познавательную и преобразовательную деятельность человека;</w:t>
      </w:r>
    </w:p>
    <w:p w:rsidR="00091AF1" w:rsidRDefault="00091AF1" w:rsidP="00804D18">
      <w:pPr>
        <w:pStyle w:val="1d"/>
        <w:numPr>
          <w:ilvl w:val="0"/>
          <w:numId w:val="339"/>
        </w:numPr>
        <w:spacing w:line="240" w:lineRule="auto"/>
        <w:jc w:val="both"/>
        <w:rPr>
          <w:color w:val="auto"/>
          <w:lang w:val="en-US"/>
        </w:rPr>
      </w:pPr>
      <w:r>
        <w:rPr>
          <w:color w:val="auto"/>
        </w:rPr>
        <w:t>соблюдать правила безопасности;</w:t>
      </w:r>
    </w:p>
    <w:p w:rsidR="00091AF1" w:rsidRDefault="00091AF1" w:rsidP="00804D18">
      <w:pPr>
        <w:pStyle w:val="1d"/>
        <w:numPr>
          <w:ilvl w:val="0"/>
          <w:numId w:val="339"/>
        </w:numPr>
        <w:spacing w:line="240"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39"/>
        </w:numPr>
        <w:spacing w:line="240" w:lineRule="auto"/>
        <w:jc w:val="both"/>
        <w:rPr>
          <w:color w:val="auto"/>
        </w:rPr>
      </w:pPr>
      <w:r>
        <w:rPr>
          <w:color w:val="auto"/>
        </w:rPr>
        <w:t>классифицировать и характеризовать инструменты, приспособления и технологическое оборудование;</w:t>
      </w:r>
    </w:p>
    <w:p w:rsidR="00091AF1" w:rsidRDefault="00091AF1" w:rsidP="00804D18">
      <w:pPr>
        <w:pStyle w:val="1d"/>
        <w:numPr>
          <w:ilvl w:val="0"/>
          <w:numId w:val="339"/>
        </w:numPr>
        <w:spacing w:line="240" w:lineRule="auto"/>
        <w:jc w:val="both"/>
        <w:rPr>
          <w:color w:val="auto"/>
        </w:rPr>
      </w:pPr>
      <w:r>
        <w:rPr>
          <w:color w:val="auto"/>
        </w:rPr>
        <w:t xml:space="preserve">активно использовать знания, полученные при изучении </w:t>
      </w:r>
      <w:r>
        <w:rPr>
          <w:color w:val="auto"/>
        </w:rPr>
        <w:lastRenderedPageBreak/>
        <w:t>других учебных предметов, и сформированные универсальные учебные действия;</w:t>
      </w:r>
    </w:p>
    <w:p w:rsidR="00091AF1" w:rsidRDefault="00091AF1" w:rsidP="00804D18">
      <w:pPr>
        <w:pStyle w:val="1d"/>
        <w:numPr>
          <w:ilvl w:val="0"/>
          <w:numId w:val="339"/>
        </w:numPr>
        <w:spacing w:line="240" w:lineRule="auto"/>
        <w:jc w:val="both"/>
        <w:rPr>
          <w:color w:val="auto"/>
        </w:rPr>
      </w:pPr>
      <w:r>
        <w:rPr>
          <w:color w:val="auto"/>
        </w:rPr>
        <w:t>использовать инструменты, приспособления и технологическое оборудование;</w:t>
      </w:r>
    </w:p>
    <w:p w:rsidR="00091AF1" w:rsidRDefault="00091AF1" w:rsidP="00804D18">
      <w:pPr>
        <w:pStyle w:val="1d"/>
        <w:numPr>
          <w:ilvl w:val="0"/>
          <w:numId w:val="339"/>
        </w:numPr>
        <w:spacing w:line="240" w:lineRule="auto"/>
        <w:jc w:val="both"/>
        <w:rPr>
          <w:color w:val="auto"/>
        </w:rPr>
      </w:pPr>
      <w:r>
        <w:rPr>
          <w:color w:val="auto"/>
        </w:rPr>
        <w:t>выполнять технологические операции с использованием ручных инструментов, приспособлений, технологического оборудования;</w:t>
      </w:r>
    </w:p>
    <w:p w:rsidR="00091AF1" w:rsidRDefault="00091AF1" w:rsidP="00804D18">
      <w:pPr>
        <w:pStyle w:val="1d"/>
        <w:numPr>
          <w:ilvl w:val="0"/>
          <w:numId w:val="339"/>
        </w:numPr>
        <w:spacing w:line="240" w:lineRule="auto"/>
        <w:jc w:val="both"/>
        <w:rPr>
          <w:color w:val="auto"/>
        </w:rPr>
      </w:pPr>
      <w:r>
        <w:rPr>
          <w:color w:val="auto"/>
        </w:rPr>
        <w:t>получить возможность научиться использовать цифровые инструменты при изготовлении предметов из различных материалов;</w:t>
      </w:r>
    </w:p>
    <w:p w:rsidR="00091AF1" w:rsidRDefault="00091AF1" w:rsidP="00804D18">
      <w:pPr>
        <w:pStyle w:val="1d"/>
        <w:numPr>
          <w:ilvl w:val="0"/>
          <w:numId w:val="339"/>
        </w:numPr>
        <w:spacing w:line="240" w:lineRule="auto"/>
        <w:jc w:val="both"/>
        <w:rPr>
          <w:color w:val="auto"/>
        </w:rPr>
      </w:pPr>
      <w:r>
        <w:rPr>
          <w:color w:val="auto"/>
        </w:rPr>
        <w:t>характеризовать технологические операции ручной обработки конструкционных материалов;</w:t>
      </w:r>
    </w:p>
    <w:p w:rsidR="00091AF1" w:rsidRDefault="00091AF1" w:rsidP="00804D18">
      <w:pPr>
        <w:pStyle w:val="1d"/>
        <w:numPr>
          <w:ilvl w:val="0"/>
          <w:numId w:val="339"/>
        </w:numPr>
        <w:spacing w:line="240" w:lineRule="auto"/>
        <w:jc w:val="both"/>
        <w:rPr>
          <w:color w:val="auto"/>
        </w:rPr>
      </w:pPr>
      <w:r>
        <w:rPr>
          <w:color w:val="auto"/>
        </w:rPr>
        <w:t>применять ручные технологии обработки конструкционных материалов;</w:t>
      </w:r>
    </w:p>
    <w:p w:rsidR="00091AF1" w:rsidRDefault="00091AF1" w:rsidP="00804D18">
      <w:pPr>
        <w:pStyle w:val="1d"/>
        <w:numPr>
          <w:ilvl w:val="0"/>
          <w:numId w:val="339"/>
        </w:numPr>
        <w:spacing w:after="40" w:line="240" w:lineRule="auto"/>
        <w:jc w:val="both"/>
        <w:rPr>
          <w:color w:val="auto"/>
          <w:lang w:val="en-US"/>
        </w:rPr>
      </w:pPr>
      <w:r>
        <w:rPr>
          <w:color w:val="auto"/>
        </w:rPr>
        <w:t>правильно хранить пищевые продукты;</w:t>
      </w:r>
    </w:p>
    <w:p w:rsidR="00091AF1" w:rsidRDefault="00091AF1" w:rsidP="00804D18">
      <w:pPr>
        <w:pStyle w:val="1d"/>
        <w:numPr>
          <w:ilvl w:val="0"/>
          <w:numId w:val="339"/>
        </w:numPr>
        <w:spacing w:line="240" w:lineRule="auto"/>
        <w:jc w:val="both"/>
        <w:rPr>
          <w:color w:val="auto"/>
        </w:rPr>
      </w:pPr>
      <w:r>
        <w:rPr>
          <w:color w:val="auto"/>
        </w:rPr>
        <w:t>осуществлять механическую и тепловую обработку пищевых продуктов, сохраняя их пищевую ценность;</w:t>
      </w:r>
    </w:p>
    <w:p w:rsidR="00091AF1" w:rsidRDefault="00091AF1" w:rsidP="00804D18">
      <w:pPr>
        <w:pStyle w:val="1d"/>
        <w:numPr>
          <w:ilvl w:val="0"/>
          <w:numId w:val="339"/>
        </w:numPr>
        <w:spacing w:line="240" w:lineRule="auto"/>
        <w:jc w:val="both"/>
        <w:rPr>
          <w:color w:val="auto"/>
        </w:rPr>
      </w:pPr>
      <w:r>
        <w:rPr>
          <w:color w:val="auto"/>
        </w:rPr>
        <w:t>выбирать продукты, инструменты и оборудование для приготовления блюда;</w:t>
      </w:r>
    </w:p>
    <w:p w:rsidR="00091AF1" w:rsidRDefault="00091AF1" w:rsidP="00804D18">
      <w:pPr>
        <w:pStyle w:val="1d"/>
        <w:numPr>
          <w:ilvl w:val="0"/>
          <w:numId w:val="339"/>
        </w:numPr>
        <w:spacing w:line="240" w:lineRule="auto"/>
        <w:jc w:val="both"/>
        <w:rPr>
          <w:color w:val="auto"/>
        </w:rPr>
      </w:pPr>
      <w:r>
        <w:rPr>
          <w:color w:val="auto"/>
        </w:rPr>
        <w:t>осуществлять доступными средствами контроль качества блюда;</w:t>
      </w:r>
    </w:p>
    <w:p w:rsidR="00091AF1" w:rsidRDefault="00091AF1" w:rsidP="00804D18">
      <w:pPr>
        <w:pStyle w:val="1d"/>
        <w:numPr>
          <w:ilvl w:val="0"/>
          <w:numId w:val="339"/>
        </w:numPr>
        <w:jc w:val="both"/>
        <w:rPr>
          <w:color w:val="auto"/>
        </w:rPr>
      </w:pPr>
      <w:r>
        <w:rPr>
          <w:color w:val="auto"/>
        </w:rPr>
        <w:t>проектировать интерьер помещения с использованием программных сервисов;</w:t>
      </w:r>
    </w:p>
    <w:p w:rsidR="00091AF1" w:rsidRDefault="00091AF1" w:rsidP="00804D18">
      <w:pPr>
        <w:pStyle w:val="1d"/>
        <w:numPr>
          <w:ilvl w:val="0"/>
          <w:numId w:val="339"/>
        </w:numPr>
        <w:jc w:val="both"/>
        <w:rPr>
          <w:color w:val="auto"/>
        </w:rPr>
      </w:pPr>
      <w:r>
        <w:rPr>
          <w:color w:val="auto"/>
        </w:rPr>
        <w:t>составлять последовательность выполнения технологических операций для изготовления швейных изделий;</w:t>
      </w:r>
    </w:p>
    <w:p w:rsidR="00091AF1" w:rsidRDefault="00091AF1" w:rsidP="00804D18">
      <w:pPr>
        <w:pStyle w:val="1d"/>
        <w:numPr>
          <w:ilvl w:val="0"/>
          <w:numId w:val="339"/>
        </w:numPr>
        <w:jc w:val="both"/>
        <w:rPr>
          <w:color w:val="auto"/>
        </w:rPr>
      </w:pPr>
      <w:r>
        <w:rPr>
          <w:color w:val="auto"/>
        </w:rPr>
        <w:t>строить чертежи простых швейных изделий;</w:t>
      </w:r>
    </w:p>
    <w:p w:rsidR="00091AF1" w:rsidRDefault="00091AF1" w:rsidP="00804D18">
      <w:pPr>
        <w:pStyle w:val="1d"/>
        <w:numPr>
          <w:ilvl w:val="0"/>
          <w:numId w:val="339"/>
        </w:numPr>
        <w:jc w:val="both"/>
        <w:rPr>
          <w:color w:val="auto"/>
        </w:rPr>
      </w:pPr>
      <w:r>
        <w:rPr>
          <w:color w:val="auto"/>
        </w:rPr>
        <w:t>выбирать материалы, инструменты и оборудование для выполнения швейных работ;</w:t>
      </w:r>
    </w:p>
    <w:p w:rsidR="00091AF1" w:rsidRDefault="00091AF1" w:rsidP="00804D18">
      <w:pPr>
        <w:pStyle w:val="1d"/>
        <w:numPr>
          <w:ilvl w:val="0"/>
          <w:numId w:val="339"/>
        </w:numPr>
        <w:jc w:val="both"/>
        <w:rPr>
          <w:color w:val="auto"/>
        </w:rPr>
      </w:pPr>
      <w:r>
        <w:rPr>
          <w:color w:val="auto"/>
        </w:rPr>
        <w:t>выполнять художественное оформление швейных изделий;</w:t>
      </w:r>
    </w:p>
    <w:p w:rsidR="00091AF1" w:rsidRDefault="00091AF1" w:rsidP="00804D18">
      <w:pPr>
        <w:pStyle w:val="1d"/>
        <w:numPr>
          <w:ilvl w:val="0"/>
          <w:numId w:val="339"/>
        </w:numPr>
        <w:jc w:val="both"/>
        <w:rPr>
          <w:color w:val="auto"/>
          <w:lang w:val="en-US"/>
        </w:rPr>
      </w:pPr>
      <w:r>
        <w:rPr>
          <w:color w:val="auto"/>
        </w:rPr>
        <w:t>выделять свойства наноструктур;</w:t>
      </w:r>
    </w:p>
    <w:p w:rsidR="00091AF1" w:rsidRDefault="00091AF1" w:rsidP="00804D18">
      <w:pPr>
        <w:pStyle w:val="1d"/>
        <w:numPr>
          <w:ilvl w:val="0"/>
          <w:numId w:val="339"/>
        </w:numPr>
        <w:jc w:val="both"/>
        <w:rPr>
          <w:color w:val="auto"/>
        </w:rPr>
      </w:pPr>
      <w:r>
        <w:rPr>
          <w:color w:val="auto"/>
        </w:rPr>
        <w:t>приводить примеры наноструктур, их использования в технологиях;</w:t>
      </w:r>
    </w:p>
    <w:p w:rsidR="00091AF1" w:rsidRDefault="00091AF1" w:rsidP="00804D18">
      <w:pPr>
        <w:pStyle w:val="1d"/>
        <w:numPr>
          <w:ilvl w:val="0"/>
          <w:numId w:val="339"/>
        </w:numPr>
        <w:spacing w:after="160"/>
        <w:jc w:val="both"/>
        <w:rPr>
          <w:color w:val="auto"/>
        </w:rPr>
      </w:pPr>
      <w:r>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091AF1" w:rsidRDefault="00091AF1" w:rsidP="00091AF1">
      <w:pPr>
        <w:pStyle w:val="affd"/>
      </w:pPr>
      <w:bookmarkStart w:id="782" w:name="bookmark1737"/>
      <w:r>
        <w:t>7-9 КЛАССЫ:</w:t>
      </w:r>
      <w:bookmarkEnd w:id="782"/>
    </w:p>
    <w:p w:rsidR="00091AF1" w:rsidRDefault="00091AF1" w:rsidP="00804D18">
      <w:pPr>
        <w:pStyle w:val="1d"/>
        <w:numPr>
          <w:ilvl w:val="0"/>
          <w:numId w:val="340"/>
        </w:numPr>
        <w:jc w:val="both"/>
        <w:rPr>
          <w:color w:val="auto"/>
        </w:rPr>
      </w:pPr>
      <w:r>
        <w:rPr>
          <w:color w:val="auto"/>
        </w:rPr>
        <w:t>освоить основные этапы создания проектов от идеи до презентации и использования полученных результатов;</w:t>
      </w:r>
    </w:p>
    <w:p w:rsidR="00091AF1" w:rsidRDefault="00091AF1" w:rsidP="00804D18">
      <w:pPr>
        <w:pStyle w:val="1d"/>
        <w:numPr>
          <w:ilvl w:val="0"/>
          <w:numId w:val="340"/>
        </w:numPr>
        <w:jc w:val="both"/>
        <w:rPr>
          <w:color w:val="auto"/>
        </w:rPr>
      </w:pPr>
      <w:r>
        <w:rPr>
          <w:color w:val="auto"/>
        </w:rPr>
        <w:t xml:space="preserve">научиться использовать программные сервисы для </w:t>
      </w:r>
      <w:r>
        <w:rPr>
          <w:color w:val="auto"/>
        </w:rPr>
        <w:lastRenderedPageBreak/>
        <w:t>поддержки проектной деятельности;</w:t>
      </w:r>
    </w:p>
    <w:p w:rsidR="00091AF1" w:rsidRDefault="00091AF1" w:rsidP="00804D18">
      <w:pPr>
        <w:pStyle w:val="1d"/>
        <w:numPr>
          <w:ilvl w:val="0"/>
          <w:numId w:val="340"/>
        </w:numPr>
        <w:jc w:val="both"/>
        <w:rPr>
          <w:color w:val="auto"/>
        </w:rPr>
      </w:pPr>
      <w:r>
        <w:rPr>
          <w:color w:val="auto"/>
        </w:rPr>
        <w:t>проводить необходимые опыты по исследованию свойств материалов;</w:t>
      </w:r>
    </w:p>
    <w:p w:rsidR="00091AF1" w:rsidRDefault="00091AF1" w:rsidP="00804D18">
      <w:pPr>
        <w:pStyle w:val="1d"/>
        <w:numPr>
          <w:ilvl w:val="0"/>
          <w:numId w:val="340"/>
        </w:numPr>
        <w:jc w:val="both"/>
        <w:rPr>
          <w:color w:val="auto"/>
        </w:rPr>
      </w:pPr>
      <w:r>
        <w:rPr>
          <w:color w:val="auto"/>
        </w:rPr>
        <w:t>выбирать инструменты и оборудование, необходимые для изготовления выбранного изделия по данной технологии;</w:t>
      </w:r>
    </w:p>
    <w:p w:rsidR="00091AF1" w:rsidRDefault="00091AF1" w:rsidP="00804D18">
      <w:pPr>
        <w:pStyle w:val="1d"/>
        <w:numPr>
          <w:ilvl w:val="0"/>
          <w:numId w:val="340"/>
        </w:numPr>
        <w:jc w:val="both"/>
        <w:rPr>
          <w:color w:val="auto"/>
        </w:rPr>
      </w:pPr>
      <w:r>
        <w:rPr>
          <w:color w:val="auto"/>
        </w:rPr>
        <w:t>применять технологии механической обработки конструкционных материалов;</w:t>
      </w:r>
    </w:p>
    <w:p w:rsidR="00091AF1" w:rsidRDefault="00091AF1" w:rsidP="00804D18">
      <w:pPr>
        <w:pStyle w:val="1d"/>
        <w:numPr>
          <w:ilvl w:val="0"/>
          <w:numId w:val="340"/>
        </w:numPr>
        <w:jc w:val="both"/>
        <w:rPr>
          <w:color w:val="auto"/>
        </w:rPr>
      </w:pPr>
      <w:r>
        <w:rPr>
          <w:color w:val="auto"/>
        </w:rPr>
        <w:t>осуществлять доступными средствами контроль качества изготавливаемого изделия, находить и устранять допущенные дефекты;</w:t>
      </w:r>
    </w:p>
    <w:p w:rsidR="00091AF1" w:rsidRDefault="00091AF1" w:rsidP="00804D18">
      <w:pPr>
        <w:pStyle w:val="1d"/>
        <w:numPr>
          <w:ilvl w:val="0"/>
          <w:numId w:val="340"/>
        </w:numPr>
        <w:jc w:val="both"/>
        <w:rPr>
          <w:color w:val="auto"/>
        </w:rPr>
      </w:pPr>
      <w:r>
        <w:rPr>
          <w:color w:val="auto"/>
        </w:rPr>
        <w:t>классифицировать виды и назначение методов получения и преобразования конструкционных и текстильных материалов;</w:t>
      </w:r>
    </w:p>
    <w:p w:rsidR="00091AF1" w:rsidRDefault="00091AF1" w:rsidP="00804D18">
      <w:pPr>
        <w:pStyle w:val="1d"/>
        <w:numPr>
          <w:ilvl w:val="0"/>
          <w:numId w:val="340"/>
        </w:numPr>
        <w:jc w:val="both"/>
        <w:rPr>
          <w:color w:val="auto"/>
        </w:rPr>
      </w:pPr>
      <w:r>
        <w:rPr>
          <w:color w:val="auto"/>
        </w:rPr>
        <w:t>получить возможность научиться конструировать модели различных объектов и использовать их в практической деятельности;</w:t>
      </w:r>
    </w:p>
    <w:p w:rsidR="00091AF1" w:rsidRDefault="00091AF1" w:rsidP="00804D18">
      <w:pPr>
        <w:pStyle w:val="1d"/>
        <w:numPr>
          <w:ilvl w:val="0"/>
          <w:numId w:val="340"/>
        </w:numPr>
        <w:spacing w:after="60"/>
        <w:jc w:val="both"/>
        <w:rPr>
          <w:color w:val="auto"/>
        </w:rPr>
      </w:pPr>
      <w:r>
        <w:rPr>
          <w:color w:val="auto"/>
        </w:rPr>
        <w:t>конструировать модели машин и механизмов;</w:t>
      </w:r>
    </w:p>
    <w:p w:rsidR="00091AF1" w:rsidRDefault="00091AF1" w:rsidP="00804D18">
      <w:pPr>
        <w:pStyle w:val="1d"/>
        <w:numPr>
          <w:ilvl w:val="0"/>
          <w:numId w:val="340"/>
        </w:numPr>
        <w:jc w:val="both"/>
        <w:rPr>
          <w:color w:val="auto"/>
        </w:rPr>
      </w:pPr>
      <w:r>
        <w:rPr>
          <w:color w:val="auto"/>
        </w:rPr>
        <w:t>изготавливать изделие из конструкционных или поделочных материалов;</w:t>
      </w:r>
    </w:p>
    <w:p w:rsidR="00091AF1" w:rsidRDefault="00091AF1" w:rsidP="00804D18">
      <w:pPr>
        <w:pStyle w:val="1d"/>
        <w:numPr>
          <w:ilvl w:val="0"/>
          <w:numId w:val="340"/>
        </w:numPr>
        <w:jc w:val="both"/>
        <w:rPr>
          <w:color w:val="auto"/>
        </w:rPr>
      </w:pPr>
      <w:r>
        <w:rPr>
          <w:color w:val="auto"/>
        </w:rPr>
        <w:t>готовить кулинарные блюда в соответствии с известными технологиями;</w:t>
      </w:r>
    </w:p>
    <w:p w:rsidR="00091AF1" w:rsidRDefault="00091AF1" w:rsidP="00804D18">
      <w:pPr>
        <w:pStyle w:val="1d"/>
        <w:numPr>
          <w:ilvl w:val="0"/>
          <w:numId w:val="340"/>
        </w:numPr>
        <w:jc w:val="both"/>
        <w:rPr>
          <w:color w:val="auto"/>
        </w:rPr>
      </w:pPr>
      <w:r>
        <w:rPr>
          <w:color w:val="auto"/>
        </w:rPr>
        <w:t>выполнять декоративно-прикладную обработку материалов;</w:t>
      </w:r>
    </w:p>
    <w:p w:rsidR="00091AF1" w:rsidRDefault="00091AF1" w:rsidP="00804D18">
      <w:pPr>
        <w:pStyle w:val="1d"/>
        <w:numPr>
          <w:ilvl w:val="0"/>
          <w:numId w:val="340"/>
        </w:numPr>
        <w:spacing w:after="60"/>
        <w:jc w:val="both"/>
        <w:rPr>
          <w:color w:val="auto"/>
          <w:lang w:val="en-US"/>
        </w:rPr>
      </w:pPr>
      <w:r>
        <w:rPr>
          <w:color w:val="auto"/>
        </w:rPr>
        <w:t>выполнять художественное оформление изделий;</w:t>
      </w:r>
    </w:p>
    <w:p w:rsidR="00091AF1" w:rsidRDefault="00091AF1" w:rsidP="00804D18">
      <w:pPr>
        <w:pStyle w:val="1d"/>
        <w:numPr>
          <w:ilvl w:val="0"/>
          <w:numId w:val="340"/>
        </w:numPr>
        <w:spacing w:line="240" w:lineRule="auto"/>
        <w:jc w:val="both"/>
        <w:rPr>
          <w:color w:val="auto"/>
        </w:rPr>
      </w:pPr>
      <w:r>
        <w:rPr>
          <w:color w:val="auto"/>
        </w:rPr>
        <w:t>создавать художественный образ и воплощать его в продукте;</w:t>
      </w:r>
    </w:p>
    <w:p w:rsidR="00091AF1" w:rsidRDefault="00091AF1" w:rsidP="00804D18">
      <w:pPr>
        <w:pStyle w:val="1d"/>
        <w:numPr>
          <w:ilvl w:val="0"/>
          <w:numId w:val="340"/>
        </w:numPr>
        <w:spacing w:line="240" w:lineRule="auto"/>
        <w:jc w:val="both"/>
        <w:rPr>
          <w:color w:val="auto"/>
          <w:lang w:val="en-US"/>
        </w:rPr>
      </w:pPr>
      <w:r>
        <w:rPr>
          <w:color w:val="auto"/>
        </w:rPr>
        <w:t>строить чертежи швейных изделий;</w:t>
      </w:r>
    </w:p>
    <w:p w:rsidR="00091AF1" w:rsidRDefault="00091AF1" w:rsidP="00804D18">
      <w:pPr>
        <w:pStyle w:val="1d"/>
        <w:numPr>
          <w:ilvl w:val="0"/>
          <w:numId w:val="340"/>
        </w:numPr>
        <w:spacing w:line="240" w:lineRule="auto"/>
        <w:jc w:val="both"/>
        <w:rPr>
          <w:color w:val="auto"/>
        </w:rPr>
      </w:pPr>
      <w:r>
        <w:rPr>
          <w:color w:val="auto"/>
        </w:rPr>
        <w:t>выбирать материалы, инструменты и оборудование для выполнения швейных работ;</w:t>
      </w:r>
    </w:p>
    <w:p w:rsidR="00091AF1" w:rsidRDefault="00091AF1" w:rsidP="00804D18">
      <w:pPr>
        <w:pStyle w:val="1d"/>
        <w:numPr>
          <w:ilvl w:val="0"/>
          <w:numId w:val="340"/>
        </w:numPr>
        <w:spacing w:line="240" w:lineRule="auto"/>
        <w:jc w:val="both"/>
        <w:rPr>
          <w:color w:val="auto"/>
        </w:rPr>
      </w:pPr>
      <w:r>
        <w:rPr>
          <w:color w:val="auto"/>
        </w:rPr>
        <w:t>применять основные приёмы и навыки решения изобретательских задач;</w:t>
      </w:r>
    </w:p>
    <w:p w:rsidR="00091AF1" w:rsidRDefault="00091AF1" w:rsidP="00804D18">
      <w:pPr>
        <w:pStyle w:val="1d"/>
        <w:numPr>
          <w:ilvl w:val="0"/>
          <w:numId w:val="340"/>
        </w:numPr>
        <w:spacing w:line="240" w:lineRule="auto"/>
        <w:jc w:val="both"/>
        <w:rPr>
          <w:color w:val="auto"/>
        </w:rPr>
      </w:pPr>
      <w:r>
        <w:rPr>
          <w:color w:val="auto"/>
        </w:rPr>
        <w:t>получить возможность научиться применять принципы ТРИЗ для решения технических задач;</w:t>
      </w:r>
    </w:p>
    <w:p w:rsidR="00091AF1" w:rsidRDefault="00091AF1" w:rsidP="00804D18">
      <w:pPr>
        <w:pStyle w:val="1d"/>
        <w:numPr>
          <w:ilvl w:val="0"/>
          <w:numId w:val="340"/>
        </w:numPr>
        <w:spacing w:line="240" w:lineRule="auto"/>
        <w:jc w:val="both"/>
        <w:rPr>
          <w:color w:val="auto"/>
          <w:lang w:val="en-US"/>
        </w:rPr>
      </w:pPr>
      <w:r>
        <w:rPr>
          <w:color w:val="auto"/>
        </w:rPr>
        <w:t>презентовать изделие (продукт);</w:t>
      </w:r>
    </w:p>
    <w:p w:rsidR="00091AF1" w:rsidRDefault="00091AF1" w:rsidP="00804D18">
      <w:pPr>
        <w:pStyle w:val="1d"/>
        <w:numPr>
          <w:ilvl w:val="0"/>
          <w:numId w:val="340"/>
        </w:numPr>
        <w:spacing w:line="240" w:lineRule="auto"/>
        <w:jc w:val="both"/>
        <w:rPr>
          <w:color w:val="auto"/>
        </w:rPr>
      </w:pPr>
      <w:r>
        <w:rPr>
          <w:color w:val="auto"/>
        </w:rPr>
        <w:t>называть и характеризовать современные и перспективные технологии производства и обработки материалов;</w:t>
      </w:r>
    </w:p>
    <w:p w:rsidR="00091AF1" w:rsidRDefault="00091AF1" w:rsidP="00804D18">
      <w:pPr>
        <w:pStyle w:val="1d"/>
        <w:numPr>
          <w:ilvl w:val="0"/>
          <w:numId w:val="340"/>
        </w:numPr>
        <w:spacing w:line="240" w:lineRule="auto"/>
        <w:jc w:val="both"/>
        <w:rPr>
          <w:color w:val="auto"/>
        </w:rPr>
      </w:pPr>
      <w:r>
        <w:rPr>
          <w:color w:val="auto"/>
        </w:rPr>
        <w:t>получить возможность узнать о современных цифровых технологиях, их возможностях и ограничениях;</w:t>
      </w:r>
    </w:p>
    <w:p w:rsidR="00091AF1" w:rsidRDefault="00091AF1" w:rsidP="00804D18">
      <w:pPr>
        <w:pStyle w:val="1d"/>
        <w:numPr>
          <w:ilvl w:val="0"/>
          <w:numId w:val="340"/>
        </w:numPr>
        <w:spacing w:line="240" w:lineRule="auto"/>
        <w:jc w:val="both"/>
        <w:rPr>
          <w:color w:val="auto"/>
        </w:rPr>
      </w:pPr>
      <w:r>
        <w:rPr>
          <w:color w:val="auto"/>
        </w:rPr>
        <w:t xml:space="preserve">выявлять потребности современной техники в умных </w:t>
      </w:r>
      <w:r>
        <w:rPr>
          <w:color w:val="auto"/>
        </w:rPr>
        <w:lastRenderedPageBreak/>
        <w:t>материалах;</w:t>
      </w:r>
    </w:p>
    <w:p w:rsidR="00091AF1" w:rsidRDefault="00091AF1" w:rsidP="00804D18">
      <w:pPr>
        <w:pStyle w:val="1d"/>
        <w:numPr>
          <w:ilvl w:val="0"/>
          <w:numId w:val="340"/>
        </w:numPr>
        <w:spacing w:line="240" w:lineRule="auto"/>
        <w:jc w:val="both"/>
        <w:rPr>
          <w:color w:val="auto"/>
        </w:rPr>
      </w:pPr>
      <w:r>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091AF1" w:rsidRDefault="00091AF1" w:rsidP="00804D18">
      <w:pPr>
        <w:pStyle w:val="1d"/>
        <w:numPr>
          <w:ilvl w:val="0"/>
          <w:numId w:val="340"/>
        </w:numPr>
        <w:spacing w:line="240" w:lineRule="auto"/>
        <w:jc w:val="both"/>
        <w:rPr>
          <w:color w:val="auto"/>
        </w:rPr>
      </w:pPr>
      <w:r>
        <w:rPr>
          <w:color w:val="auto"/>
        </w:rPr>
        <w:t>различать аллотропные соединения углерода, приводить примеры использования аллотропных соединений углерода;</w:t>
      </w:r>
    </w:p>
    <w:p w:rsidR="00091AF1" w:rsidRDefault="00091AF1" w:rsidP="00804D18">
      <w:pPr>
        <w:pStyle w:val="1d"/>
        <w:numPr>
          <w:ilvl w:val="0"/>
          <w:numId w:val="340"/>
        </w:numPr>
        <w:spacing w:line="240"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804D18">
      <w:pPr>
        <w:pStyle w:val="1d"/>
        <w:numPr>
          <w:ilvl w:val="0"/>
          <w:numId w:val="340"/>
        </w:numPr>
        <w:spacing w:line="240" w:lineRule="auto"/>
        <w:jc w:val="both"/>
        <w:rPr>
          <w:color w:val="auto"/>
        </w:rPr>
      </w:pPr>
      <w:r>
        <w:rPr>
          <w:color w:val="auto"/>
        </w:rPr>
        <w:t>осуществлять изготовление субъективно нового продукта, опираясь на общую технологическую схему;</w:t>
      </w:r>
    </w:p>
    <w:p w:rsidR="00091AF1" w:rsidRDefault="00091AF1" w:rsidP="00804D18">
      <w:pPr>
        <w:pStyle w:val="1d"/>
        <w:numPr>
          <w:ilvl w:val="0"/>
          <w:numId w:val="340"/>
        </w:numPr>
        <w:spacing w:after="160" w:line="240" w:lineRule="auto"/>
        <w:jc w:val="both"/>
        <w:rPr>
          <w:color w:val="auto"/>
        </w:rPr>
      </w:pPr>
      <w:r>
        <w:rPr>
          <w:color w:val="auto"/>
        </w:rPr>
        <w:t>оценивать пределы применимости данной технологии, в том числе с экономических и экологических позиций.</w:t>
      </w:r>
    </w:p>
    <w:p w:rsidR="00091AF1" w:rsidRDefault="00091AF1" w:rsidP="00091AF1">
      <w:pPr>
        <w:pStyle w:val="affd"/>
      </w:pPr>
      <w:bookmarkStart w:id="783" w:name="bookmark1739"/>
      <w:r>
        <w:t>Модуль «Робототехника»</w:t>
      </w:r>
      <w:bookmarkEnd w:id="783"/>
    </w:p>
    <w:p w:rsidR="00091AF1" w:rsidRDefault="00091AF1" w:rsidP="00091AF1">
      <w:pPr>
        <w:pStyle w:val="affd"/>
      </w:pPr>
      <w:bookmarkStart w:id="784" w:name="bookmark1741"/>
    </w:p>
    <w:p w:rsidR="00091AF1" w:rsidRDefault="00091AF1" w:rsidP="00091AF1">
      <w:pPr>
        <w:pStyle w:val="affd"/>
      </w:pPr>
      <w:r>
        <w:t>5-6 КЛАССЫ:</w:t>
      </w:r>
      <w:bookmarkEnd w:id="784"/>
    </w:p>
    <w:p w:rsidR="00091AF1" w:rsidRDefault="00091AF1" w:rsidP="00804D18">
      <w:pPr>
        <w:pStyle w:val="1d"/>
        <w:numPr>
          <w:ilvl w:val="0"/>
          <w:numId w:val="341"/>
        </w:numPr>
        <w:spacing w:line="240" w:lineRule="auto"/>
        <w:jc w:val="both"/>
        <w:rPr>
          <w:color w:val="auto"/>
        </w:rPr>
      </w:pPr>
      <w:r>
        <w:rPr>
          <w:color w:val="auto"/>
        </w:rPr>
        <w:t>соблюдать правила безопасности;</w:t>
      </w:r>
    </w:p>
    <w:p w:rsidR="00091AF1" w:rsidRDefault="00091AF1" w:rsidP="00804D18">
      <w:pPr>
        <w:pStyle w:val="1d"/>
        <w:numPr>
          <w:ilvl w:val="0"/>
          <w:numId w:val="341"/>
        </w:numPr>
        <w:spacing w:line="240"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1"/>
        </w:numPr>
        <w:spacing w:line="240" w:lineRule="auto"/>
        <w:jc w:val="both"/>
        <w:rPr>
          <w:color w:val="auto"/>
        </w:rPr>
      </w:pPr>
      <w:r>
        <w:rPr>
          <w:color w:val="auto"/>
        </w:rPr>
        <w:t>классифицировать и характеризовать роботов по видам и назначению;</w:t>
      </w:r>
    </w:p>
    <w:p w:rsidR="00091AF1" w:rsidRDefault="00091AF1" w:rsidP="00804D18">
      <w:pPr>
        <w:pStyle w:val="1d"/>
        <w:numPr>
          <w:ilvl w:val="0"/>
          <w:numId w:val="341"/>
        </w:numPr>
        <w:spacing w:line="240" w:lineRule="auto"/>
        <w:jc w:val="both"/>
        <w:rPr>
          <w:color w:val="auto"/>
        </w:rPr>
      </w:pPr>
      <w:r>
        <w:rPr>
          <w:color w:val="auto"/>
        </w:rPr>
        <w:t>знать и уметь применять основные законы робототехники;</w:t>
      </w:r>
    </w:p>
    <w:p w:rsidR="00091AF1" w:rsidRDefault="00091AF1" w:rsidP="00804D18">
      <w:pPr>
        <w:pStyle w:val="1d"/>
        <w:numPr>
          <w:ilvl w:val="0"/>
          <w:numId w:val="341"/>
        </w:numPr>
        <w:spacing w:after="40" w:line="240" w:lineRule="auto"/>
        <w:jc w:val="both"/>
        <w:rPr>
          <w:color w:val="auto"/>
        </w:rPr>
      </w:pPr>
      <w:r>
        <w:rPr>
          <w:color w:val="auto"/>
        </w:rPr>
        <w:t>конструировать и программировать движущиеся модели;</w:t>
      </w:r>
    </w:p>
    <w:p w:rsidR="00091AF1" w:rsidRDefault="00091AF1" w:rsidP="00804D18">
      <w:pPr>
        <w:pStyle w:val="1d"/>
        <w:numPr>
          <w:ilvl w:val="0"/>
          <w:numId w:val="341"/>
        </w:numPr>
        <w:spacing w:line="240" w:lineRule="auto"/>
        <w:jc w:val="both"/>
        <w:rPr>
          <w:color w:val="auto"/>
        </w:rPr>
      </w:pPr>
      <w:r>
        <w:rPr>
          <w:color w:val="auto"/>
        </w:rPr>
        <w:t>получить возможность сформировать навыки моделирования машин и механизмов с помощью робототехнического конструктора;</w:t>
      </w:r>
    </w:p>
    <w:p w:rsidR="00091AF1" w:rsidRDefault="00091AF1" w:rsidP="00804D18">
      <w:pPr>
        <w:pStyle w:val="1d"/>
        <w:numPr>
          <w:ilvl w:val="0"/>
          <w:numId w:val="341"/>
        </w:numPr>
        <w:spacing w:line="240" w:lineRule="auto"/>
        <w:jc w:val="both"/>
        <w:rPr>
          <w:color w:val="auto"/>
        </w:rPr>
      </w:pPr>
      <w:r>
        <w:rPr>
          <w:color w:val="auto"/>
        </w:rPr>
        <w:t>владеть навыками моделирования машин и механизмов с помощью робототехнического конструктора;</w:t>
      </w:r>
    </w:p>
    <w:p w:rsidR="00091AF1" w:rsidRDefault="00091AF1" w:rsidP="00804D18">
      <w:pPr>
        <w:pStyle w:val="1d"/>
        <w:numPr>
          <w:ilvl w:val="0"/>
          <w:numId w:val="341"/>
        </w:numPr>
        <w:spacing w:after="160" w:line="254" w:lineRule="auto"/>
        <w:jc w:val="both"/>
        <w:rPr>
          <w:color w:val="auto"/>
        </w:rPr>
      </w:pPr>
      <w:r>
        <w:rPr>
          <w:color w:val="auto"/>
        </w:rPr>
        <w:t>владеть навыками индивидуальной и коллективной деятельности, направленной на создание робототехнического продукта.</w:t>
      </w:r>
    </w:p>
    <w:p w:rsidR="00091AF1" w:rsidRDefault="00091AF1" w:rsidP="00091AF1">
      <w:pPr>
        <w:pStyle w:val="affd"/>
      </w:pPr>
      <w:bookmarkStart w:id="785" w:name="bookmark1743"/>
      <w:r>
        <w:t>7-8 КЛАССЫ:</w:t>
      </w:r>
      <w:bookmarkEnd w:id="785"/>
    </w:p>
    <w:p w:rsidR="00091AF1" w:rsidRDefault="00091AF1" w:rsidP="00804D18">
      <w:pPr>
        <w:pStyle w:val="1d"/>
        <w:numPr>
          <w:ilvl w:val="0"/>
          <w:numId w:val="342"/>
        </w:numPr>
        <w:spacing w:line="254" w:lineRule="auto"/>
        <w:jc w:val="both"/>
        <w:rPr>
          <w:color w:val="auto"/>
        </w:rPr>
      </w:pPr>
      <w:r>
        <w:rPr>
          <w:color w:val="auto"/>
        </w:rPr>
        <w:t>конструировать и моделировать робототехнические системы;</w:t>
      </w:r>
    </w:p>
    <w:p w:rsidR="00091AF1" w:rsidRDefault="00091AF1" w:rsidP="00804D18">
      <w:pPr>
        <w:pStyle w:val="1d"/>
        <w:numPr>
          <w:ilvl w:val="0"/>
          <w:numId w:val="342"/>
        </w:numPr>
        <w:spacing w:line="254" w:lineRule="auto"/>
        <w:jc w:val="both"/>
        <w:rPr>
          <w:color w:val="auto"/>
        </w:rPr>
      </w:pPr>
      <w:r>
        <w:rPr>
          <w:color w:val="auto"/>
        </w:rPr>
        <w:t>уметь использовать визуальный язык программирования роботов;</w:t>
      </w:r>
    </w:p>
    <w:p w:rsidR="00091AF1" w:rsidRDefault="00091AF1" w:rsidP="00804D18">
      <w:pPr>
        <w:pStyle w:val="1d"/>
        <w:numPr>
          <w:ilvl w:val="0"/>
          <w:numId w:val="342"/>
        </w:numPr>
        <w:spacing w:line="254" w:lineRule="auto"/>
        <w:jc w:val="both"/>
        <w:rPr>
          <w:color w:val="auto"/>
        </w:rPr>
      </w:pPr>
      <w:r>
        <w:rPr>
          <w:color w:val="auto"/>
        </w:rPr>
        <w:t>реализовывать полный цикл создания робота;</w:t>
      </w:r>
    </w:p>
    <w:p w:rsidR="00091AF1" w:rsidRDefault="00091AF1" w:rsidP="00804D18">
      <w:pPr>
        <w:pStyle w:val="1d"/>
        <w:numPr>
          <w:ilvl w:val="0"/>
          <w:numId w:val="342"/>
        </w:numPr>
        <w:spacing w:line="254" w:lineRule="auto"/>
        <w:jc w:val="both"/>
        <w:rPr>
          <w:color w:val="auto"/>
        </w:rPr>
      </w:pPr>
      <w:r>
        <w:rPr>
          <w:color w:val="auto"/>
        </w:rPr>
        <w:t xml:space="preserve">программировать действие учебного робота-манипулятора со сменными модулями для обучения работе с </w:t>
      </w:r>
      <w:r>
        <w:rPr>
          <w:color w:val="auto"/>
        </w:rPr>
        <w:lastRenderedPageBreak/>
        <w:t>производственным оборудованием;</w:t>
      </w:r>
    </w:p>
    <w:p w:rsidR="00091AF1" w:rsidRDefault="00091AF1" w:rsidP="00804D18">
      <w:pPr>
        <w:pStyle w:val="1d"/>
        <w:numPr>
          <w:ilvl w:val="0"/>
          <w:numId w:val="342"/>
        </w:numPr>
        <w:spacing w:line="254" w:lineRule="auto"/>
        <w:jc w:val="both"/>
        <w:rPr>
          <w:color w:val="auto"/>
        </w:rPr>
      </w:pPr>
      <w:r>
        <w:rPr>
          <w:color w:val="auto"/>
        </w:rPr>
        <w:t>программировать работу модели роботизированной производственной линии;</w:t>
      </w:r>
    </w:p>
    <w:p w:rsidR="00091AF1" w:rsidRDefault="00091AF1" w:rsidP="00804D18">
      <w:pPr>
        <w:pStyle w:val="1d"/>
        <w:numPr>
          <w:ilvl w:val="0"/>
          <w:numId w:val="342"/>
        </w:numPr>
        <w:spacing w:line="254" w:lineRule="auto"/>
        <w:jc w:val="both"/>
        <w:rPr>
          <w:color w:val="auto"/>
        </w:rPr>
      </w:pPr>
      <w:r>
        <w:rPr>
          <w:color w:val="auto"/>
        </w:rPr>
        <w:t>управлять движущимися моделями в компьютерно-управляемых средах;</w:t>
      </w:r>
    </w:p>
    <w:p w:rsidR="00091AF1" w:rsidRDefault="00091AF1" w:rsidP="00804D18">
      <w:pPr>
        <w:pStyle w:val="1d"/>
        <w:numPr>
          <w:ilvl w:val="0"/>
          <w:numId w:val="342"/>
        </w:numPr>
        <w:spacing w:line="254" w:lineRule="auto"/>
        <w:jc w:val="both"/>
        <w:rPr>
          <w:color w:val="auto"/>
        </w:rPr>
      </w:pPr>
      <w:r>
        <w:rPr>
          <w:color w:val="auto"/>
        </w:rPr>
        <w:t>получить возможность научиться управлять системой учебных роботов-манипуляторов;</w:t>
      </w:r>
    </w:p>
    <w:p w:rsidR="00091AF1" w:rsidRDefault="00091AF1" w:rsidP="00804D18">
      <w:pPr>
        <w:pStyle w:val="1d"/>
        <w:numPr>
          <w:ilvl w:val="0"/>
          <w:numId w:val="342"/>
        </w:numPr>
        <w:spacing w:line="254" w:lineRule="auto"/>
        <w:jc w:val="both"/>
        <w:rPr>
          <w:color w:val="auto"/>
          <w:lang w:val="en-US"/>
        </w:rPr>
      </w:pPr>
      <w:r>
        <w:rPr>
          <w:color w:val="auto"/>
        </w:rPr>
        <w:t>уметь осуществлять робототехнические проекты;</w:t>
      </w:r>
    </w:p>
    <w:p w:rsidR="00091AF1" w:rsidRDefault="00091AF1" w:rsidP="00804D18">
      <w:pPr>
        <w:pStyle w:val="1d"/>
        <w:numPr>
          <w:ilvl w:val="0"/>
          <w:numId w:val="342"/>
        </w:numPr>
        <w:spacing w:after="60" w:line="254" w:lineRule="auto"/>
        <w:jc w:val="both"/>
        <w:rPr>
          <w:color w:val="auto"/>
        </w:rPr>
      </w:pPr>
      <w:r>
        <w:rPr>
          <w:color w:val="auto"/>
        </w:rPr>
        <w:t>презентовать изделие;</w:t>
      </w:r>
    </w:p>
    <w:p w:rsidR="00091AF1" w:rsidRDefault="00091AF1" w:rsidP="00804D18">
      <w:pPr>
        <w:pStyle w:val="1d"/>
        <w:numPr>
          <w:ilvl w:val="0"/>
          <w:numId w:val="342"/>
        </w:numPr>
        <w:spacing w:after="160"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091AF1">
      <w:pPr>
        <w:pStyle w:val="affd"/>
      </w:pPr>
      <w:bookmarkStart w:id="786" w:name="bookmark1745"/>
      <w:r>
        <w:t>Модуль «3D-моделирование, прототипирование</w:t>
      </w:r>
      <w:bookmarkEnd w:id="786"/>
    </w:p>
    <w:p w:rsidR="00091AF1" w:rsidRDefault="00091AF1" w:rsidP="00091AF1">
      <w:pPr>
        <w:pStyle w:val="affd"/>
      </w:pPr>
      <w:r>
        <w:t>и макетирование»</w:t>
      </w:r>
    </w:p>
    <w:p w:rsidR="00091AF1" w:rsidRDefault="00091AF1" w:rsidP="00091AF1">
      <w:pPr>
        <w:pStyle w:val="affd"/>
      </w:pPr>
      <w:bookmarkStart w:id="787" w:name="bookmark1748"/>
    </w:p>
    <w:p w:rsidR="00091AF1" w:rsidRDefault="00091AF1" w:rsidP="00091AF1">
      <w:pPr>
        <w:pStyle w:val="affd"/>
      </w:pPr>
      <w:r>
        <w:t>7-9 КЛАССЫ:</w:t>
      </w:r>
      <w:bookmarkEnd w:id="787"/>
    </w:p>
    <w:p w:rsidR="00091AF1" w:rsidRDefault="00091AF1" w:rsidP="00804D18">
      <w:pPr>
        <w:pStyle w:val="1d"/>
        <w:numPr>
          <w:ilvl w:val="0"/>
          <w:numId w:val="343"/>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3"/>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3"/>
        </w:numPr>
        <w:spacing w:line="254" w:lineRule="auto"/>
        <w:jc w:val="both"/>
        <w:rPr>
          <w:color w:val="auto"/>
        </w:rPr>
      </w:pPr>
      <w:r>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091AF1" w:rsidRDefault="00091AF1" w:rsidP="00804D18">
      <w:pPr>
        <w:pStyle w:val="1d"/>
        <w:numPr>
          <w:ilvl w:val="0"/>
          <w:numId w:val="343"/>
        </w:numPr>
        <w:spacing w:line="254" w:lineRule="auto"/>
        <w:jc w:val="both"/>
        <w:rPr>
          <w:color w:val="auto"/>
        </w:rPr>
      </w:pPr>
      <w:r>
        <w:rPr>
          <w:color w:val="auto"/>
        </w:rPr>
        <w:t>создавать 3D-модели, используя программное обеспечение;</w:t>
      </w:r>
    </w:p>
    <w:p w:rsidR="00091AF1" w:rsidRDefault="00091AF1" w:rsidP="00804D18">
      <w:pPr>
        <w:pStyle w:val="1d"/>
        <w:numPr>
          <w:ilvl w:val="0"/>
          <w:numId w:val="343"/>
        </w:numPr>
        <w:spacing w:line="254" w:lineRule="auto"/>
        <w:jc w:val="both"/>
        <w:rPr>
          <w:color w:val="auto"/>
        </w:rPr>
      </w:pPr>
      <w:r>
        <w:rPr>
          <w:color w:val="auto"/>
        </w:rPr>
        <w:t>устанавливать адекватность модели объекту и целям моделирования;</w:t>
      </w:r>
    </w:p>
    <w:p w:rsidR="00091AF1" w:rsidRDefault="00091AF1" w:rsidP="00804D18">
      <w:pPr>
        <w:pStyle w:val="1d"/>
        <w:numPr>
          <w:ilvl w:val="0"/>
          <w:numId w:val="343"/>
        </w:numPr>
        <w:spacing w:line="254" w:lineRule="auto"/>
        <w:jc w:val="both"/>
        <w:rPr>
          <w:color w:val="auto"/>
        </w:rPr>
      </w:pPr>
      <w:r>
        <w:rPr>
          <w:color w:val="auto"/>
        </w:rPr>
        <w:t>проводить анализ и модернизацию компьютерной модели;</w:t>
      </w:r>
    </w:p>
    <w:p w:rsidR="00091AF1" w:rsidRDefault="00091AF1" w:rsidP="00804D18">
      <w:pPr>
        <w:pStyle w:val="1d"/>
        <w:numPr>
          <w:ilvl w:val="0"/>
          <w:numId w:val="343"/>
        </w:numPr>
        <w:spacing w:line="254" w:lineRule="auto"/>
        <w:jc w:val="both"/>
        <w:rPr>
          <w:color w:val="auto"/>
        </w:rPr>
      </w:pPr>
      <w:r>
        <w:rPr>
          <w:color w:val="auto"/>
        </w:rPr>
        <w:t>изготавливать прототипы с использованием ЗD-принтера;</w:t>
      </w:r>
    </w:p>
    <w:p w:rsidR="00091AF1" w:rsidRDefault="00091AF1" w:rsidP="00804D18">
      <w:pPr>
        <w:pStyle w:val="1d"/>
        <w:numPr>
          <w:ilvl w:val="0"/>
          <w:numId w:val="343"/>
        </w:numPr>
        <w:spacing w:line="254" w:lineRule="auto"/>
        <w:jc w:val="both"/>
        <w:rPr>
          <w:color w:val="auto"/>
        </w:rPr>
      </w:pPr>
      <w:r>
        <w:rPr>
          <w:color w:val="auto"/>
        </w:rPr>
        <w:t>получить возможность изготавливать изделия с помощью лазерного гравера;</w:t>
      </w:r>
    </w:p>
    <w:p w:rsidR="00091AF1" w:rsidRDefault="00091AF1" w:rsidP="00804D18">
      <w:pPr>
        <w:pStyle w:val="1d"/>
        <w:numPr>
          <w:ilvl w:val="0"/>
          <w:numId w:val="343"/>
        </w:numPr>
        <w:spacing w:after="60" w:line="254" w:lineRule="auto"/>
        <w:jc w:val="both"/>
        <w:rPr>
          <w:color w:val="auto"/>
        </w:rPr>
      </w:pPr>
      <w:r>
        <w:rPr>
          <w:color w:val="auto"/>
        </w:rPr>
        <w:t>модернизировать прототип в соответствии с поставленной задачей;</w:t>
      </w:r>
    </w:p>
    <w:p w:rsidR="00091AF1" w:rsidRDefault="00091AF1" w:rsidP="00804D18">
      <w:pPr>
        <w:pStyle w:val="1d"/>
        <w:numPr>
          <w:ilvl w:val="0"/>
          <w:numId w:val="343"/>
        </w:numPr>
        <w:spacing w:after="60" w:line="254" w:lineRule="auto"/>
        <w:jc w:val="both"/>
        <w:rPr>
          <w:color w:val="auto"/>
          <w:lang w:val="en-US"/>
        </w:rPr>
      </w:pPr>
      <w:r>
        <w:rPr>
          <w:color w:val="auto"/>
        </w:rPr>
        <w:t>презентовать изделие;</w:t>
      </w:r>
    </w:p>
    <w:p w:rsidR="00091AF1" w:rsidRDefault="00091AF1" w:rsidP="00804D18">
      <w:pPr>
        <w:pStyle w:val="1d"/>
        <w:numPr>
          <w:ilvl w:val="0"/>
          <w:numId w:val="343"/>
        </w:numPr>
        <w:spacing w:after="60" w:line="254" w:lineRule="auto"/>
        <w:jc w:val="both"/>
        <w:rPr>
          <w:color w:val="auto"/>
        </w:rPr>
      </w:pPr>
      <w:r>
        <w:rPr>
          <w:color w:val="auto"/>
        </w:rPr>
        <w:t>называть виды макетов и их назначение;</w:t>
      </w:r>
    </w:p>
    <w:p w:rsidR="00091AF1" w:rsidRDefault="00091AF1" w:rsidP="00804D18">
      <w:pPr>
        <w:pStyle w:val="1d"/>
        <w:numPr>
          <w:ilvl w:val="0"/>
          <w:numId w:val="343"/>
        </w:numPr>
        <w:spacing w:after="60" w:line="254" w:lineRule="auto"/>
        <w:jc w:val="both"/>
        <w:rPr>
          <w:color w:val="auto"/>
          <w:lang w:val="en-US"/>
        </w:rPr>
      </w:pPr>
      <w:r>
        <w:rPr>
          <w:color w:val="auto"/>
        </w:rPr>
        <w:t>создавать макеты различных видов;</w:t>
      </w:r>
    </w:p>
    <w:p w:rsidR="00091AF1" w:rsidRDefault="00091AF1" w:rsidP="00804D18">
      <w:pPr>
        <w:pStyle w:val="1d"/>
        <w:numPr>
          <w:ilvl w:val="0"/>
          <w:numId w:val="343"/>
        </w:numPr>
        <w:spacing w:line="254" w:lineRule="auto"/>
        <w:jc w:val="both"/>
        <w:rPr>
          <w:color w:val="auto"/>
        </w:rPr>
      </w:pPr>
      <w:r>
        <w:rPr>
          <w:color w:val="auto"/>
        </w:rPr>
        <w:t>выполнять развёртку и соединять фрагменты макета;</w:t>
      </w:r>
    </w:p>
    <w:p w:rsidR="00091AF1" w:rsidRDefault="00091AF1" w:rsidP="00804D18">
      <w:pPr>
        <w:pStyle w:val="1d"/>
        <w:numPr>
          <w:ilvl w:val="0"/>
          <w:numId w:val="343"/>
        </w:numPr>
        <w:spacing w:line="254" w:lineRule="auto"/>
        <w:jc w:val="both"/>
        <w:rPr>
          <w:color w:val="auto"/>
          <w:lang w:val="en-US"/>
        </w:rPr>
      </w:pPr>
      <w:r>
        <w:rPr>
          <w:color w:val="auto"/>
        </w:rPr>
        <w:t>выполнять сборку деталей макета;</w:t>
      </w:r>
    </w:p>
    <w:p w:rsidR="00091AF1" w:rsidRDefault="00091AF1" w:rsidP="00804D18">
      <w:pPr>
        <w:pStyle w:val="1d"/>
        <w:numPr>
          <w:ilvl w:val="0"/>
          <w:numId w:val="343"/>
        </w:numPr>
        <w:spacing w:line="254" w:lineRule="auto"/>
        <w:jc w:val="both"/>
        <w:rPr>
          <w:color w:val="auto"/>
        </w:rPr>
      </w:pPr>
      <w:r>
        <w:rPr>
          <w:color w:val="auto"/>
        </w:rPr>
        <w:t>получить возможность освоить программные сервисы создания макетов;</w:t>
      </w:r>
    </w:p>
    <w:p w:rsidR="00091AF1" w:rsidRDefault="00091AF1" w:rsidP="00804D18">
      <w:pPr>
        <w:pStyle w:val="1d"/>
        <w:numPr>
          <w:ilvl w:val="0"/>
          <w:numId w:val="343"/>
        </w:numPr>
        <w:spacing w:line="254" w:lineRule="auto"/>
        <w:jc w:val="both"/>
        <w:rPr>
          <w:color w:val="auto"/>
          <w:lang w:val="en-US"/>
        </w:rPr>
      </w:pPr>
      <w:r>
        <w:rPr>
          <w:color w:val="auto"/>
        </w:rPr>
        <w:lastRenderedPageBreak/>
        <w:t>разрабатывать графическую документацию;</w:t>
      </w:r>
    </w:p>
    <w:p w:rsidR="00091AF1" w:rsidRDefault="00091AF1" w:rsidP="00804D18">
      <w:pPr>
        <w:pStyle w:val="1d"/>
        <w:numPr>
          <w:ilvl w:val="0"/>
          <w:numId w:val="343"/>
        </w:numPr>
        <w:spacing w:line="254" w:lineRule="auto"/>
        <w:jc w:val="both"/>
        <w:rPr>
          <w:color w:val="auto"/>
        </w:rPr>
      </w:pPr>
      <w:r>
        <w:rPr>
          <w:color w:val="auto"/>
        </w:rPr>
        <w:t>на основе анализа и испытания прототипа осуществлять модификацию механизмов для получения заданного результата;</w:t>
      </w:r>
    </w:p>
    <w:p w:rsidR="00091AF1" w:rsidRDefault="00091AF1" w:rsidP="00804D18">
      <w:pPr>
        <w:pStyle w:val="1d"/>
        <w:numPr>
          <w:ilvl w:val="0"/>
          <w:numId w:val="343"/>
        </w:numPr>
        <w:spacing w:after="160"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091AF1">
      <w:pPr>
        <w:pStyle w:val="affd"/>
      </w:pPr>
      <w:bookmarkStart w:id="788" w:name="bookmark1750"/>
      <w:r>
        <w:t>Модуль «Компьютерная графика, черчение»</w:t>
      </w:r>
      <w:bookmarkEnd w:id="788"/>
    </w:p>
    <w:p w:rsidR="00091AF1" w:rsidRDefault="00091AF1" w:rsidP="00091AF1">
      <w:pPr>
        <w:pStyle w:val="affd"/>
      </w:pPr>
      <w:bookmarkStart w:id="789" w:name="bookmark1752"/>
    </w:p>
    <w:p w:rsidR="00091AF1" w:rsidRDefault="00091AF1" w:rsidP="00091AF1">
      <w:pPr>
        <w:pStyle w:val="affd"/>
      </w:pPr>
      <w:r>
        <w:t>8-9 КЛАССЫ:</w:t>
      </w:r>
      <w:bookmarkEnd w:id="789"/>
    </w:p>
    <w:p w:rsidR="00091AF1" w:rsidRDefault="00091AF1" w:rsidP="00804D18">
      <w:pPr>
        <w:pStyle w:val="1d"/>
        <w:numPr>
          <w:ilvl w:val="0"/>
          <w:numId w:val="344"/>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4"/>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4"/>
        </w:numPr>
        <w:spacing w:line="254" w:lineRule="auto"/>
        <w:jc w:val="both"/>
        <w:rPr>
          <w:color w:val="auto"/>
        </w:rPr>
      </w:pPr>
      <w:r>
        <w:rPr>
          <w:color w:val="auto"/>
        </w:rPr>
        <w:t>понимать смысл условных графических обозначений, создавать с их помощью графические тексты;</w:t>
      </w:r>
    </w:p>
    <w:p w:rsidR="00091AF1" w:rsidRDefault="00091AF1" w:rsidP="00804D18">
      <w:pPr>
        <w:pStyle w:val="1d"/>
        <w:numPr>
          <w:ilvl w:val="0"/>
          <w:numId w:val="344"/>
        </w:numPr>
        <w:spacing w:line="254" w:lineRule="auto"/>
        <w:jc w:val="both"/>
        <w:rPr>
          <w:color w:val="auto"/>
        </w:rPr>
      </w:pPr>
      <w:r>
        <w:rPr>
          <w:color w:val="auto"/>
        </w:rPr>
        <w:t>владеть ручными способами вычерчивания чертежей, эскизов и технических рисунков деталей;</w:t>
      </w:r>
    </w:p>
    <w:p w:rsidR="00091AF1" w:rsidRDefault="00091AF1" w:rsidP="00804D18">
      <w:pPr>
        <w:pStyle w:val="1d"/>
        <w:numPr>
          <w:ilvl w:val="0"/>
          <w:numId w:val="344"/>
        </w:numPr>
        <w:spacing w:line="254" w:lineRule="auto"/>
        <w:jc w:val="both"/>
        <w:rPr>
          <w:color w:val="auto"/>
        </w:rPr>
      </w:pPr>
      <w:r>
        <w:rPr>
          <w:color w:val="auto"/>
        </w:rPr>
        <w:t>владеть автоматизированными способами вычерчивания чертежей, эскизов и технических рисунков;</w:t>
      </w:r>
    </w:p>
    <w:p w:rsidR="00091AF1" w:rsidRDefault="00091AF1" w:rsidP="00804D18">
      <w:pPr>
        <w:pStyle w:val="1d"/>
        <w:numPr>
          <w:ilvl w:val="0"/>
          <w:numId w:val="344"/>
        </w:numPr>
        <w:spacing w:line="254" w:lineRule="auto"/>
        <w:jc w:val="both"/>
        <w:rPr>
          <w:color w:val="auto"/>
        </w:rPr>
      </w:pPr>
      <w:r>
        <w:rPr>
          <w:color w:val="auto"/>
        </w:rPr>
        <w:t>уметь читать чертежи деталей и осуществлять расчёты по чертежам;</w:t>
      </w:r>
    </w:p>
    <w:p w:rsidR="00091AF1" w:rsidRDefault="00091AF1" w:rsidP="00804D18">
      <w:pPr>
        <w:pStyle w:val="1d"/>
        <w:numPr>
          <w:ilvl w:val="0"/>
          <w:numId w:val="344"/>
        </w:numPr>
        <w:spacing w:line="254" w:lineRule="auto"/>
        <w:jc w:val="both"/>
        <w:rPr>
          <w:color w:val="auto"/>
        </w:rPr>
      </w:pPr>
      <w:r>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091AF1" w:rsidRDefault="00091AF1" w:rsidP="00804D18">
      <w:pPr>
        <w:pStyle w:val="1d"/>
        <w:numPr>
          <w:ilvl w:val="0"/>
          <w:numId w:val="344"/>
        </w:numPr>
        <w:spacing w:line="254" w:lineRule="auto"/>
        <w:jc w:val="both"/>
        <w:rPr>
          <w:color w:val="auto"/>
        </w:rPr>
      </w:pPr>
      <w:r>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rsidR="00091AF1" w:rsidRDefault="00091AF1" w:rsidP="00804D18">
      <w:pPr>
        <w:pStyle w:val="1d"/>
        <w:numPr>
          <w:ilvl w:val="0"/>
          <w:numId w:val="344"/>
        </w:numPr>
        <w:spacing w:line="254" w:lineRule="auto"/>
        <w:jc w:val="both"/>
        <w:rPr>
          <w:color w:val="auto"/>
        </w:rPr>
      </w:pPr>
      <w:r>
        <w:rPr>
          <w:color w:val="auto"/>
        </w:rPr>
        <w:t>получить возможность научиться использовать технологию формообразования для конструирования 3D-модели;</w:t>
      </w:r>
    </w:p>
    <w:p w:rsidR="00091AF1" w:rsidRDefault="00091AF1" w:rsidP="00804D18">
      <w:pPr>
        <w:pStyle w:val="1d"/>
        <w:numPr>
          <w:ilvl w:val="0"/>
          <w:numId w:val="344"/>
        </w:numPr>
        <w:spacing w:line="254" w:lineRule="auto"/>
        <w:jc w:val="both"/>
        <w:rPr>
          <w:color w:val="auto"/>
        </w:rPr>
      </w:pPr>
      <w:r>
        <w:rPr>
          <w:color w:val="auto"/>
        </w:rPr>
        <w:t>оформлять конструкторскую документацию, в том числе с использованием систем автоматизированного проектирования (САПР);</w:t>
      </w:r>
    </w:p>
    <w:p w:rsidR="00091AF1" w:rsidRDefault="00091AF1" w:rsidP="00804D18">
      <w:pPr>
        <w:pStyle w:val="1d"/>
        <w:numPr>
          <w:ilvl w:val="0"/>
          <w:numId w:val="344"/>
        </w:numPr>
        <w:spacing w:after="60" w:line="254" w:lineRule="auto"/>
        <w:jc w:val="both"/>
        <w:rPr>
          <w:color w:val="auto"/>
          <w:lang w:val="en-US"/>
        </w:rPr>
      </w:pPr>
      <w:r>
        <w:rPr>
          <w:color w:val="auto"/>
        </w:rPr>
        <w:t>презентовать изделие;</w:t>
      </w:r>
    </w:p>
    <w:p w:rsidR="00091AF1" w:rsidRDefault="00091AF1" w:rsidP="00804D18">
      <w:pPr>
        <w:pStyle w:val="1d"/>
        <w:numPr>
          <w:ilvl w:val="0"/>
          <w:numId w:val="344"/>
        </w:numPr>
        <w:spacing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091AF1">
      <w:pPr>
        <w:pStyle w:val="affd"/>
      </w:pPr>
      <w:bookmarkStart w:id="790" w:name="bookmark1754"/>
    </w:p>
    <w:p w:rsidR="00091AF1" w:rsidRDefault="00091AF1" w:rsidP="00091AF1">
      <w:pPr>
        <w:pStyle w:val="affd"/>
      </w:pPr>
      <w:r>
        <w:t>Модуль «Автоматизированные системы»</w:t>
      </w:r>
      <w:bookmarkEnd w:id="790"/>
    </w:p>
    <w:p w:rsidR="00091AF1" w:rsidRDefault="00091AF1" w:rsidP="00091AF1">
      <w:pPr>
        <w:pStyle w:val="affd"/>
      </w:pPr>
      <w:bookmarkStart w:id="791" w:name="bookmark1756"/>
    </w:p>
    <w:p w:rsidR="00091AF1" w:rsidRDefault="00091AF1" w:rsidP="00091AF1">
      <w:pPr>
        <w:pStyle w:val="affd"/>
      </w:pPr>
      <w:r>
        <w:t>7-9 КЛАССЫ:</w:t>
      </w:r>
      <w:bookmarkEnd w:id="791"/>
    </w:p>
    <w:p w:rsidR="00091AF1" w:rsidRDefault="00091AF1" w:rsidP="00804D18">
      <w:pPr>
        <w:pStyle w:val="1d"/>
        <w:numPr>
          <w:ilvl w:val="0"/>
          <w:numId w:val="345"/>
        </w:numPr>
        <w:spacing w:line="360" w:lineRule="auto"/>
        <w:jc w:val="both"/>
        <w:rPr>
          <w:color w:val="auto"/>
        </w:rPr>
      </w:pPr>
      <w:r>
        <w:rPr>
          <w:color w:val="auto"/>
        </w:rPr>
        <w:t>соблюдать правила безопасности;</w:t>
      </w:r>
    </w:p>
    <w:p w:rsidR="00091AF1" w:rsidRDefault="00091AF1" w:rsidP="00804D18">
      <w:pPr>
        <w:pStyle w:val="1d"/>
        <w:numPr>
          <w:ilvl w:val="0"/>
          <w:numId w:val="345"/>
        </w:numPr>
        <w:spacing w:line="254" w:lineRule="auto"/>
        <w:jc w:val="both"/>
        <w:rPr>
          <w:color w:val="auto"/>
        </w:rPr>
      </w:pPr>
      <w:r>
        <w:rPr>
          <w:color w:val="auto"/>
        </w:rPr>
        <w:lastRenderedPageBreak/>
        <w:t>организовывать рабочее место в соответствии с требованиями безопасности;</w:t>
      </w:r>
    </w:p>
    <w:p w:rsidR="00091AF1" w:rsidRDefault="00091AF1" w:rsidP="00804D18">
      <w:pPr>
        <w:pStyle w:val="1d"/>
        <w:numPr>
          <w:ilvl w:val="0"/>
          <w:numId w:val="345"/>
        </w:numPr>
        <w:spacing w:line="254" w:lineRule="auto"/>
        <w:jc w:val="both"/>
        <w:rPr>
          <w:color w:val="auto"/>
        </w:rPr>
      </w:pPr>
      <w:r>
        <w:rPr>
          <w:color w:val="auto"/>
        </w:rPr>
        <w:t>получить возможность научиться исследовать схему управления техническими системами;</w:t>
      </w:r>
    </w:p>
    <w:p w:rsidR="00091AF1" w:rsidRDefault="00091AF1" w:rsidP="00804D18">
      <w:pPr>
        <w:pStyle w:val="1d"/>
        <w:numPr>
          <w:ilvl w:val="0"/>
          <w:numId w:val="345"/>
        </w:numPr>
        <w:spacing w:line="254" w:lineRule="auto"/>
        <w:jc w:val="both"/>
        <w:rPr>
          <w:color w:val="auto"/>
        </w:rPr>
      </w:pPr>
      <w:r>
        <w:rPr>
          <w:color w:val="auto"/>
        </w:rPr>
        <w:t>осуществлять управление учебными техническими системами;</w:t>
      </w:r>
    </w:p>
    <w:p w:rsidR="00091AF1" w:rsidRDefault="00091AF1" w:rsidP="00804D18">
      <w:pPr>
        <w:pStyle w:val="1d"/>
        <w:numPr>
          <w:ilvl w:val="0"/>
          <w:numId w:val="345"/>
        </w:numPr>
        <w:spacing w:line="254" w:lineRule="auto"/>
        <w:jc w:val="both"/>
        <w:rPr>
          <w:color w:val="auto"/>
        </w:rPr>
      </w:pPr>
      <w:r>
        <w:rPr>
          <w:color w:val="auto"/>
        </w:rPr>
        <w:t>классифицировать автоматические и автоматизированные системы;</w:t>
      </w:r>
    </w:p>
    <w:p w:rsidR="00091AF1" w:rsidRDefault="00091AF1" w:rsidP="00804D18">
      <w:pPr>
        <w:pStyle w:val="1d"/>
        <w:numPr>
          <w:ilvl w:val="0"/>
          <w:numId w:val="345"/>
        </w:numPr>
        <w:spacing w:after="60" w:line="360" w:lineRule="auto"/>
        <w:jc w:val="both"/>
        <w:rPr>
          <w:color w:val="auto"/>
          <w:lang w:val="en-US"/>
        </w:rPr>
      </w:pPr>
      <w:r>
        <w:rPr>
          <w:color w:val="auto"/>
        </w:rPr>
        <w:t>проектировать автоматизированные системы;</w:t>
      </w:r>
    </w:p>
    <w:p w:rsidR="00091AF1" w:rsidRDefault="00091AF1" w:rsidP="00804D18">
      <w:pPr>
        <w:pStyle w:val="1d"/>
        <w:numPr>
          <w:ilvl w:val="0"/>
          <w:numId w:val="345"/>
        </w:numPr>
        <w:spacing w:after="60" w:line="360" w:lineRule="auto"/>
        <w:jc w:val="both"/>
        <w:rPr>
          <w:color w:val="auto"/>
        </w:rPr>
      </w:pPr>
      <w:r>
        <w:rPr>
          <w:color w:val="auto"/>
        </w:rPr>
        <w:t>конструировать автоматизированные системы;</w:t>
      </w:r>
    </w:p>
    <w:p w:rsidR="00091AF1" w:rsidRDefault="00091AF1" w:rsidP="00804D18">
      <w:pPr>
        <w:pStyle w:val="1d"/>
        <w:numPr>
          <w:ilvl w:val="0"/>
          <w:numId w:val="345"/>
        </w:numPr>
        <w:spacing w:line="254" w:lineRule="auto"/>
        <w:jc w:val="both"/>
        <w:rPr>
          <w:color w:val="auto"/>
        </w:rPr>
      </w:pPr>
      <w:r>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091AF1" w:rsidRDefault="00091AF1" w:rsidP="00804D18">
      <w:pPr>
        <w:pStyle w:val="1d"/>
        <w:numPr>
          <w:ilvl w:val="0"/>
          <w:numId w:val="345"/>
        </w:numPr>
        <w:spacing w:line="254" w:lineRule="auto"/>
        <w:jc w:val="both"/>
        <w:rPr>
          <w:color w:val="auto"/>
        </w:rPr>
      </w:pPr>
      <w:r>
        <w:rPr>
          <w:color w:val="auto"/>
        </w:rPr>
        <w:t>пользоваться учебным роботом-манипулятором со сменными модулями для моделирования производственного процесса;</w:t>
      </w:r>
    </w:p>
    <w:p w:rsidR="00091AF1" w:rsidRDefault="00091AF1" w:rsidP="00804D18">
      <w:pPr>
        <w:pStyle w:val="1d"/>
        <w:numPr>
          <w:ilvl w:val="0"/>
          <w:numId w:val="345"/>
        </w:numPr>
        <w:spacing w:line="254" w:lineRule="auto"/>
        <w:jc w:val="both"/>
        <w:rPr>
          <w:color w:val="auto"/>
        </w:rPr>
      </w:pPr>
      <w:r>
        <w:rPr>
          <w:color w:val="auto"/>
        </w:rPr>
        <w:t>использовать мобильные приложения для управления устройствами;</w:t>
      </w:r>
    </w:p>
    <w:p w:rsidR="00091AF1" w:rsidRDefault="00091AF1" w:rsidP="00804D18">
      <w:pPr>
        <w:pStyle w:val="1d"/>
        <w:numPr>
          <w:ilvl w:val="0"/>
          <w:numId w:val="345"/>
        </w:numPr>
        <w:spacing w:line="254" w:lineRule="auto"/>
        <w:jc w:val="both"/>
        <w:rPr>
          <w:color w:val="auto"/>
        </w:rPr>
      </w:pPr>
      <w:r>
        <w:rPr>
          <w:color w:val="auto"/>
        </w:rPr>
        <w:t>осуществлять управление учебной социально-экономической системой (например, в рамках проекта «Школьная фирма»);</w:t>
      </w:r>
    </w:p>
    <w:p w:rsidR="00091AF1" w:rsidRDefault="00091AF1" w:rsidP="00804D18">
      <w:pPr>
        <w:pStyle w:val="1d"/>
        <w:numPr>
          <w:ilvl w:val="0"/>
          <w:numId w:val="345"/>
        </w:numPr>
        <w:spacing w:after="60" w:line="360" w:lineRule="auto"/>
        <w:jc w:val="both"/>
        <w:rPr>
          <w:color w:val="auto"/>
          <w:lang w:val="en-US"/>
        </w:rPr>
      </w:pPr>
      <w:r>
        <w:rPr>
          <w:color w:val="auto"/>
        </w:rPr>
        <w:t>презентовать изделие;</w:t>
      </w:r>
    </w:p>
    <w:p w:rsidR="00091AF1" w:rsidRDefault="00091AF1" w:rsidP="00804D18">
      <w:pPr>
        <w:pStyle w:val="1d"/>
        <w:numPr>
          <w:ilvl w:val="0"/>
          <w:numId w:val="345"/>
        </w:numPr>
        <w:spacing w:line="254" w:lineRule="auto"/>
        <w:jc w:val="both"/>
        <w:rPr>
          <w:color w:val="auto"/>
        </w:rPr>
      </w:pPr>
      <w:r>
        <w:rPr>
          <w:color w:val="auto"/>
        </w:rPr>
        <w:t>характеризовать мир профессий, связанных с изучаемыми технологиями, их востребованность на рынке труда;</w:t>
      </w:r>
    </w:p>
    <w:p w:rsidR="00091AF1" w:rsidRDefault="00091AF1" w:rsidP="00804D18">
      <w:pPr>
        <w:pStyle w:val="1d"/>
        <w:numPr>
          <w:ilvl w:val="0"/>
          <w:numId w:val="345"/>
        </w:numPr>
        <w:spacing w:line="254" w:lineRule="auto"/>
        <w:jc w:val="both"/>
        <w:rPr>
          <w:color w:val="auto"/>
        </w:rPr>
      </w:pPr>
      <w:r>
        <w:rPr>
          <w:color w:val="auto"/>
        </w:rPr>
        <w:t>распознавать способы хранения и производства электроэнергии;</w:t>
      </w:r>
    </w:p>
    <w:p w:rsidR="00091AF1" w:rsidRDefault="00091AF1" w:rsidP="00804D18">
      <w:pPr>
        <w:pStyle w:val="1d"/>
        <w:numPr>
          <w:ilvl w:val="0"/>
          <w:numId w:val="345"/>
        </w:numPr>
        <w:spacing w:line="254" w:lineRule="auto"/>
        <w:jc w:val="both"/>
        <w:rPr>
          <w:color w:val="auto"/>
          <w:lang w:val="en-US"/>
        </w:rPr>
      </w:pPr>
      <w:r>
        <w:rPr>
          <w:color w:val="auto"/>
        </w:rPr>
        <w:t>классифицировать типы передачи электроэнергии;</w:t>
      </w:r>
    </w:p>
    <w:p w:rsidR="00091AF1" w:rsidRDefault="00091AF1" w:rsidP="00804D18">
      <w:pPr>
        <w:pStyle w:val="1d"/>
        <w:numPr>
          <w:ilvl w:val="0"/>
          <w:numId w:val="345"/>
        </w:numPr>
        <w:spacing w:line="360" w:lineRule="auto"/>
        <w:jc w:val="both"/>
        <w:rPr>
          <w:color w:val="auto"/>
        </w:rPr>
      </w:pPr>
      <w:r>
        <w:rPr>
          <w:color w:val="auto"/>
        </w:rPr>
        <w:t>понимать принцип сборки электрических схем;</w:t>
      </w:r>
    </w:p>
    <w:p w:rsidR="00091AF1" w:rsidRDefault="00091AF1" w:rsidP="00804D18">
      <w:pPr>
        <w:pStyle w:val="1d"/>
        <w:numPr>
          <w:ilvl w:val="0"/>
          <w:numId w:val="345"/>
        </w:numPr>
        <w:spacing w:line="254" w:lineRule="auto"/>
        <w:jc w:val="both"/>
        <w:rPr>
          <w:color w:val="auto"/>
        </w:rPr>
      </w:pPr>
      <w:r>
        <w:rPr>
          <w:color w:val="auto"/>
        </w:rPr>
        <w:t>получить возможность научиться выполнять сборку электрических схем;</w:t>
      </w:r>
    </w:p>
    <w:p w:rsidR="00091AF1" w:rsidRDefault="00091AF1" w:rsidP="00804D18">
      <w:pPr>
        <w:pStyle w:val="1d"/>
        <w:numPr>
          <w:ilvl w:val="0"/>
          <w:numId w:val="345"/>
        </w:numPr>
        <w:spacing w:line="254" w:lineRule="auto"/>
        <w:jc w:val="both"/>
        <w:rPr>
          <w:color w:val="auto"/>
        </w:rPr>
      </w:pPr>
      <w:r>
        <w:rPr>
          <w:color w:val="auto"/>
        </w:rPr>
        <w:t>определять результат работы электрической схемы при использовании различных элементов;</w:t>
      </w:r>
    </w:p>
    <w:p w:rsidR="00091AF1" w:rsidRDefault="00091AF1" w:rsidP="00804D18">
      <w:pPr>
        <w:pStyle w:val="1d"/>
        <w:numPr>
          <w:ilvl w:val="0"/>
          <w:numId w:val="345"/>
        </w:numPr>
        <w:spacing w:line="254" w:lineRule="auto"/>
        <w:jc w:val="both"/>
        <w:rPr>
          <w:color w:val="auto"/>
        </w:rPr>
      </w:pPr>
      <w:r>
        <w:rPr>
          <w:color w:val="auto"/>
        </w:rPr>
        <w:t>понимать, как применяются элементы электрической цепи в бытовых приборах;</w:t>
      </w:r>
    </w:p>
    <w:p w:rsidR="00091AF1" w:rsidRDefault="00091AF1" w:rsidP="00804D18">
      <w:pPr>
        <w:pStyle w:val="1d"/>
        <w:numPr>
          <w:ilvl w:val="0"/>
          <w:numId w:val="345"/>
        </w:numPr>
        <w:spacing w:line="254" w:lineRule="auto"/>
        <w:jc w:val="both"/>
        <w:rPr>
          <w:color w:val="auto"/>
        </w:rPr>
      </w:pPr>
      <w:r>
        <w:rPr>
          <w:color w:val="auto"/>
        </w:rPr>
        <w:t>различать последовательное и параллельное соединения резисторов;</w:t>
      </w:r>
    </w:p>
    <w:p w:rsidR="00091AF1" w:rsidRDefault="00091AF1" w:rsidP="00804D18">
      <w:pPr>
        <w:pStyle w:val="1d"/>
        <w:numPr>
          <w:ilvl w:val="0"/>
          <w:numId w:val="345"/>
        </w:numPr>
        <w:spacing w:line="360" w:lineRule="auto"/>
        <w:jc w:val="both"/>
        <w:rPr>
          <w:color w:val="auto"/>
        </w:rPr>
      </w:pPr>
      <w:r>
        <w:rPr>
          <w:color w:val="auto"/>
        </w:rPr>
        <w:t>различать аналоговую и цифровую схемотехнику;</w:t>
      </w:r>
    </w:p>
    <w:p w:rsidR="00091AF1" w:rsidRDefault="00091AF1" w:rsidP="00804D18">
      <w:pPr>
        <w:pStyle w:val="1d"/>
        <w:numPr>
          <w:ilvl w:val="0"/>
          <w:numId w:val="345"/>
        </w:numPr>
        <w:spacing w:after="60" w:line="254" w:lineRule="auto"/>
        <w:jc w:val="both"/>
        <w:rPr>
          <w:color w:val="auto"/>
        </w:rPr>
      </w:pPr>
      <w:r>
        <w:rPr>
          <w:color w:val="auto"/>
        </w:rPr>
        <w:lastRenderedPageBreak/>
        <w:t>программировать простое «умное» устройство с заданными характеристиками;</w:t>
      </w:r>
    </w:p>
    <w:p w:rsidR="00091AF1" w:rsidRDefault="00091AF1" w:rsidP="00804D18">
      <w:pPr>
        <w:pStyle w:val="1d"/>
        <w:numPr>
          <w:ilvl w:val="0"/>
          <w:numId w:val="345"/>
        </w:numPr>
        <w:spacing w:line="240" w:lineRule="auto"/>
        <w:jc w:val="both"/>
        <w:rPr>
          <w:color w:val="auto"/>
        </w:rPr>
      </w:pPr>
      <w:r>
        <w:rPr>
          <w:color w:val="auto"/>
        </w:rPr>
        <w:t>различать особенности современных датчиков, применять в реальных задачах;</w:t>
      </w:r>
    </w:p>
    <w:p w:rsidR="00091AF1" w:rsidRDefault="00091AF1" w:rsidP="00804D18">
      <w:pPr>
        <w:pStyle w:val="1d"/>
        <w:numPr>
          <w:ilvl w:val="0"/>
          <w:numId w:val="345"/>
        </w:numPr>
        <w:spacing w:after="220" w:line="240" w:lineRule="auto"/>
        <w:jc w:val="both"/>
        <w:rPr>
          <w:color w:val="auto"/>
        </w:rPr>
      </w:pPr>
      <w:r>
        <w:rPr>
          <w:color w:val="auto"/>
        </w:rPr>
        <w:t>составлять несложные алгоритмы управления умного дома.</w:t>
      </w:r>
    </w:p>
    <w:p w:rsidR="00091AF1" w:rsidRDefault="00091AF1" w:rsidP="00091AF1">
      <w:pPr>
        <w:pStyle w:val="affd"/>
      </w:pPr>
      <w:bookmarkStart w:id="792" w:name="bookmark1758"/>
      <w:r>
        <w:t>Модуль «Животноводство»</w:t>
      </w:r>
      <w:bookmarkEnd w:id="792"/>
    </w:p>
    <w:p w:rsidR="00091AF1" w:rsidRDefault="00091AF1" w:rsidP="00091AF1">
      <w:pPr>
        <w:pStyle w:val="affd"/>
      </w:pPr>
      <w:bookmarkStart w:id="793" w:name="bookmark1760"/>
    </w:p>
    <w:p w:rsidR="00091AF1" w:rsidRDefault="00091AF1" w:rsidP="00091AF1">
      <w:pPr>
        <w:pStyle w:val="affd"/>
      </w:pPr>
      <w:r>
        <w:t>7-8 КЛАССЫ:</w:t>
      </w:r>
      <w:bookmarkEnd w:id="793"/>
    </w:p>
    <w:p w:rsidR="00091AF1" w:rsidRDefault="00091AF1" w:rsidP="00804D18">
      <w:pPr>
        <w:pStyle w:val="1d"/>
        <w:numPr>
          <w:ilvl w:val="0"/>
          <w:numId w:val="346"/>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6"/>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6"/>
        </w:numPr>
        <w:spacing w:after="60" w:line="254" w:lineRule="auto"/>
        <w:jc w:val="both"/>
        <w:rPr>
          <w:color w:val="auto"/>
          <w:lang w:val="en-US"/>
        </w:rPr>
      </w:pPr>
      <w:r>
        <w:rPr>
          <w:color w:val="auto"/>
        </w:rPr>
        <w:t>характеризовать основные направления животноводства;</w:t>
      </w:r>
    </w:p>
    <w:p w:rsidR="00091AF1" w:rsidRDefault="00091AF1" w:rsidP="00804D18">
      <w:pPr>
        <w:pStyle w:val="1d"/>
        <w:numPr>
          <w:ilvl w:val="0"/>
          <w:numId w:val="346"/>
        </w:numPr>
        <w:spacing w:line="254" w:lineRule="auto"/>
        <w:jc w:val="both"/>
        <w:rPr>
          <w:color w:val="auto"/>
        </w:rPr>
      </w:pPr>
      <w:r>
        <w:rPr>
          <w:color w:val="auto"/>
        </w:rPr>
        <w:t>характеризовать особенности основных видов сельскохозяйственных животных своего региона;</w:t>
      </w:r>
    </w:p>
    <w:p w:rsidR="00091AF1" w:rsidRDefault="00091AF1" w:rsidP="00804D18">
      <w:pPr>
        <w:pStyle w:val="1d"/>
        <w:numPr>
          <w:ilvl w:val="0"/>
          <w:numId w:val="346"/>
        </w:numPr>
        <w:spacing w:line="254" w:lineRule="auto"/>
        <w:jc w:val="both"/>
        <w:rPr>
          <w:color w:val="auto"/>
        </w:rPr>
      </w:pPr>
      <w:r>
        <w:rPr>
          <w:color w:val="auto"/>
        </w:rPr>
        <w:t>описывать полный технологический цикл получения продукции животноводства своего региона;</w:t>
      </w:r>
    </w:p>
    <w:p w:rsidR="00091AF1" w:rsidRDefault="00091AF1" w:rsidP="00804D18">
      <w:pPr>
        <w:pStyle w:val="1d"/>
        <w:numPr>
          <w:ilvl w:val="0"/>
          <w:numId w:val="346"/>
        </w:numPr>
        <w:spacing w:line="254" w:lineRule="auto"/>
        <w:jc w:val="both"/>
        <w:rPr>
          <w:color w:val="auto"/>
        </w:rPr>
      </w:pPr>
      <w:r>
        <w:rPr>
          <w:color w:val="auto"/>
        </w:rPr>
        <w:t>называть виды сельскохозяйственных животных, характерных для данного региона;</w:t>
      </w:r>
    </w:p>
    <w:p w:rsidR="00091AF1" w:rsidRDefault="00091AF1" w:rsidP="00804D18">
      <w:pPr>
        <w:pStyle w:val="1d"/>
        <w:numPr>
          <w:ilvl w:val="0"/>
          <w:numId w:val="346"/>
        </w:numPr>
        <w:spacing w:line="254" w:lineRule="auto"/>
        <w:jc w:val="both"/>
        <w:rPr>
          <w:color w:val="auto"/>
        </w:rPr>
      </w:pPr>
      <w:r>
        <w:rPr>
          <w:color w:val="auto"/>
        </w:rPr>
        <w:t>оценивать условия содержания животных в различных условиях;</w:t>
      </w:r>
    </w:p>
    <w:p w:rsidR="00091AF1" w:rsidRDefault="00091AF1" w:rsidP="00804D18">
      <w:pPr>
        <w:pStyle w:val="1d"/>
        <w:numPr>
          <w:ilvl w:val="0"/>
          <w:numId w:val="346"/>
        </w:numPr>
        <w:spacing w:line="254" w:lineRule="auto"/>
        <w:jc w:val="both"/>
        <w:rPr>
          <w:color w:val="auto"/>
        </w:rPr>
      </w:pPr>
      <w:r>
        <w:rPr>
          <w:color w:val="auto"/>
        </w:rPr>
        <w:t>владеть навыками оказания первой помощи заболевшим или пораненным животным;</w:t>
      </w:r>
    </w:p>
    <w:p w:rsidR="00091AF1" w:rsidRDefault="00091AF1" w:rsidP="00804D18">
      <w:pPr>
        <w:pStyle w:val="1d"/>
        <w:numPr>
          <w:ilvl w:val="0"/>
          <w:numId w:val="346"/>
        </w:numPr>
        <w:spacing w:line="254" w:lineRule="auto"/>
        <w:jc w:val="both"/>
        <w:rPr>
          <w:color w:val="auto"/>
        </w:rPr>
      </w:pPr>
      <w:r>
        <w:rPr>
          <w:color w:val="auto"/>
        </w:rPr>
        <w:t>характеризовать способы переработки и хранения продукции животноводства;</w:t>
      </w:r>
    </w:p>
    <w:p w:rsidR="00091AF1" w:rsidRDefault="00091AF1" w:rsidP="00804D18">
      <w:pPr>
        <w:pStyle w:val="1d"/>
        <w:numPr>
          <w:ilvl w:val="0"/>
          <w:numId w:val="346"/>
        </w:numPr>
        <w:spacing w:line="254" w:lineRule="auto"/>
        <w:jc w:val="both"/>
        <w:rPr>
          <w:color w:val="auto"/>
        </w:rPr>
      </w:pPr>
      <w:r>
        <w:rPr>
          <w:color w:val="auto"/>
        </w:rPr>
        <w:t>характеризовать пути цифровизации животноводческого производства;</w:t>
      </w:r>
    </w:p>
    <w:p w:rsidR="00091AF1" w:rsidRDefault="00091AF1" w:rsidP="00804D18">
      <w:pPr>
        <w:pStyle w:val="1d"/>
        <w:numPr>
          <w:ilvl w:val="0"/>
          <w:numId w:val="346"/>
        </w:numPr>
        <w:spacing w:line="254" w:lineRule="auto"/>
        <w:jc w:val="both"/>
        <w:rPr>
          <w:color w:val="auto"/>
        </w:rPr>
      </w:pPr>
      <w:r>
        <w:rPr>
          <w:color w:val="auto"/>
        </w:rPr>
        <w:t>получить возможность узнать особенности сельскохозяйственного производства;</w:t>
      </w:r>
    </w:p>
    <w:p w:rsidR="00091AF1" w:rsidRDefault="00091AF1" w:rsidP="00804D18">
      <w:pPr>
        <w:pStyle w:val="1d"/>
        <w:numPr>
          <w:ilvl w:val="0"/>
          <w:numId w:val="346"/>
        </w:numPr>
        <w:spacing w:after="160" w:line="254" w:lineRule="auto"/>
        <w:jc w:val="both"/>
        <w:rPr>
          <w:color w:val="auto"/>
        </w:rPr>
      </w:pPr>
      <w:r>
        <w:rPr>
          <w:color w:val="auto"/>
        </w:rPr>
        <w:t>характеризовать мир профессий, связанных с животноводством, их востребованность на рынке труда.</w:t>
      </w:r>
    </w:p>
    <w:p w:rsidR="00091AF1" w:rsidRDefault="00091AF1" w:rsidP="00091AF1">
      <w:pPr>
        <w:pStyle w:val="affd"/>
      </w:pPr>
      <w:bookmarkStart w:id="794" w:name="bookmark1762"/>
      <w:r>
        <w:t>Модуль «Растениеводство»</w:t>
      </w:r>
      <w:bookmarkEnd w:id="794"/>
    </w:p>
    <w:p w:rsidR="00091AF1" w:rsidRDefault="00091AF1" w:rsidP="00091AF1">
      <w:pPr>
        <w:pStyle w:val="affd"/>
      </w:pPr>
      <w:bookmarkStart w:id="795" w:name="bookmark1764"/>
    </w:p>
    <w:p w:rsidR="00091AF1" w:rsidRDefault="00091AF1" w:rsidP="00091AF1">
      <w:pPr>
        <w:pStyle w:val="affd"/>
      </w:pPr>
      <w:r>
        <w:t>7-8 КЛАССЫ:</w:t>
      </w:r>
      <w:bookmarkEnd w:id="795"/>
    </w:p>
    <w:p w:rsidR="00091AF1" w:rsidRDefault="00091AF1" w:rsidP="00804D18">
      <w:pPr>
        <w:pStyle w:val="1d"/>
        <w:numPr>
          <w:ilvl w:val="0"/>
          <w:numId w:val="347"/>
        </w:numPr>
        <w:spacing w:line="254" w:lineRule="auto"/>
        <w:jc w:val="both"/>
        <w:rPr>
          <w:color w:val="auto"/>
        </w:rPr>
      </w:pPr>
      <w:r>
        <w:rPr>
          <w:color w:val="auto"/>
        </w:rPr>
        <w:t>соблюдать правила безопасности;</w:t>
      </w:r>
    </w:p>
    <w:p w:rsidR="00091AF1" w:rsidRDefault="00091AF1" w:rsidP="00804D18">
      <w:pPr>
        <w:pStyle w:val="1d"/>
        <w:numPr>
          <w:ilvl w:val="0"/>
          <w:numId w:val="347"/>
        </w:numPr>
        <w:spacing w:line="254" w:lineRule="auto"/>
        <w:jc w:val="both"/>
        <w:rPr>
          <w:color w:val="auto"/>
        </w:rPr>
      </w:pPr>
      <w:r>
        <w:rPr>
          <w:color w:val="auto"/>
        </w:rPr>
        <w:t>организовывать рабочее место в соответствии с требованиями безопасности;</w:t>
      </w:r>
    </w:p>
    <w:p w:rsidR="00091AF1" w:rsidRDefault="00091AF1" w:rsidP="00804D18">
      <w:pPr>
        <w:pStyle w:val="1d"/>
        <w:numPr>
          <w:ilvl w:val="0"/>
          <w:numId w:val="347"/>
        </w:numPr>
        <w:spacing w:line="254" w:lineRule="auto"/>
        <w:ind w:left="714" w:hanging="357"/>
        <w:jc w:val="both"/>
        <w:rPr>
          <w:color w:val="auto"/>
          <w:lang w:val="en-US"/>
        </w:rPr>
      </w:pPr>
      <w:r>
        <w:rPr>
          <w:color w:val="auto"/>
        </w:rPr>
        <w:t>характеризовать основные направления растениеводства;</w:t>
      </w:r>
    </w:p>
    <w:p w:rsidR="00091AF1" w:rsidRDefault="00091AF1" w:rsidP="00804D18">
      <w:pPr>
        <w:pStyle w:val="1d"/>
        <w:numPr>
          <w:ilvl w:val="0"/>
          <w:numId w:val="347"/>
        </w:numPr>
        <w:spacing w:line="254" w:lineRule="auto"/>
        <w:ind w:left="714" w:hanging="357"/>
        <w:jc w:val="both"/>
        <w:rPr>
          <w:color w:val="auto"/>
        </w:rPr>
      </w:pPr>
      <w:r>
        <w:rPr>
          <w:color w:val="auto"/>
        </w:rPr>
        <w:t xml:space="preserve">описывать полный технологический цикл получения </w:t>
      </w:r>
      <w:r>
        <w:rPr>
          <w:color w:val="auto"/>
        </w:rPr>
        <w:lastRenderedPageBreak/>
        <w:t>наиболее распространённой растениеводческой продукции своего региона;</w:t>
      </w:r>
    </w:p>
    <w:p w:rsidR="00091AF1" w:rsidRDefault="00091AF1" w:rsidP="00804D18">
      <w:pPr>
        <w:pStyle w:val="1d"/>
        <w:numPr>
          <w:ilvl w:val="0"/>
          <w:numId w:val="347"/>
        </w:numPr>
        <w:spacing w:line="254" w:lineRule="auto"/>
        <w:ind w:left="714" w:hanging="357"/>
        <w:jc w:val="both"/>
        <w:rPr>
          <w:color w:val="auto"/>
        </w:rPr>
      </w:pPr>
      <w:r>
        <w:rPr>
          <w:color w:val="auto"/>
        </w:rPr>
        <w:t>характеризовать виды и свойства почв данного региона;</w:t>
      </w:r>
    </w:p>
    <w:p w:rsidR="00091AF1" w:rsidRDefault="00091AF1" w:rsidP="00804D18">
      <w:pPr>
        <w:pStyle w:val="1d"/>
        <w:numPr>
          <w:ilvl w:val="0"/>
          <w:numId w:val="347"/>
        </w:numPr>
        <w:spacing w:line="254" w:lineRule="auto"/>
        <w:ind w:left="714" w:hanging="357"/>
        <w:jc w:val="both"/>
        <w:rPr>
          <w:color w:val="auto"/>
        </w:rPr>
      </w:pPr>
      <w:r>
        <w:rPr>
          <w:color w:val="auto"/>
        </w:rPr>
        <w:t>назвать ручные и механизированные инструменты обработки почвы;</w:t>
      </w:r>
    </w:p>
    <w:p w:rsidR="00091AF1" w:rsidRDefault="00091AF1" w:rsidP="00804D18">
      <w:pPr>
        <w:pStyle w:val="1d"/>
        <w:numPr>
          <w:ilvl w:val="0"/>
          <w:numId w:val="347"/>
        </w:numPr>
        <w:spacing w:line="240" w:lineRule="auto"/>
        <w:ind w:left="714" w:hanging="357"/>
        <w:jc w:val="both"/>
        <w:rPr>
          <w:color w:val="auto"/>
        </w:rPr>
      </w:pPr>
      <w:r>
        <w:rPr>
          <w:color w:val="auto"/>
        </w:rPr>
        <w:t>классифицировать культурные растения по различным основаниям;</w:t>
      </w:r>
    </w:p>
    <w:p w:rsidR="00091AF1" w:rsidRDefault="00091AF1" w:rsidP="00804D18">
      <w:pPr>
        <w:pStyle w:val="1d"/>
        <w:numPr>
          <w:ilvl w:val="0"/>
          <w:numId w:val="347"/>
        </w:numPr>
        <w:spacing w:line="240" w:lineRule="auto"/>
        <w:jc w:val="both"/>
        <w:rPr>
          <w:color w:val="auto"/>
        </w:rPr>
      </w:pPr>
      <w:r>
        <w:rPr>
          <w:color w:val="auto"/>
        </w:rPr>
        <w:t>называть полезные дикорастущие растения и знать их свойства;</w:t>
      </w:r>
    </w:p>
    <w:p w:rsidR="00091AF1" w:rsidRDefault="00091AF1" w:rsidP="00804D18">
      <w:pPr>
        <w:pStyle w:val="1d"/>
        <w:numPr>
          <w:ilvl w:val="0"/>
          <w:numId w:val="347"/>
        </w:numPr>
        <w:spacing w:after="40" w:line="240" w:lineRule="auto"/>
        <w:jc w:val="both"/>
        <w:rPr>
          <w:color w:val="auto"/>
        </w:rPr>
      </w:pPr>
      <w:r>
        <w:rPr>
          <w:color w:val="auto"/>
        </w:rPr>
        <w:t>назвать опасные для человека дикорастущие растения;</w:t>
      </w:r>
    </w:p>
    <w:p w:rsidR="00091AF1" w:rsidRDefault="00091AF1" w:rsidP="00804D18">
      <w:pPr>
        <w:pStyle w:val="1d"/>
        <w:numPr>
          <w:ilvl w:val="0"/>
          <w:numId w:val="347"/>
        </w:numPr>
        <w:spacing w:line="240" w:lineRule="auto"/>
        <w:rPr>
          <w:color w:val="auto"/>
        </w:rPr>
      </w:pPr>
      <w:r>
        <w:rPr>
          <w:color w:val="auto"/>
        </w:rPr>
        <w:t>называть полезные для человека грибы;</w:t>
      </w:r>
    </w:p>
    <w:p w:rsidR="00091AF1" w:rsidRDefault="00091AF1" w:rsidP="00804D18">
      <w:pPr>
        <w:pStyle w:val="1d"/>
        <w:numPr>
          <w:ilvl w:val="0"/>
          <w:numId w:val="347"/>
        </w:numPr>
        <w:spacing w:line="240" w:lineRule="auto"/>
        <w:rPr>
          <w:color w:val="auto"/>
        </w:rPr>
      </w:pPr>
      <w:r>
        <w:rPr>
          <w:color w:val="auto"/>
        </w:rPr>
        <w:t>называть опасные для человека грибы;</w:t>
      </w:r>
    </w:p>
    <w:p w:rsidR="00091AF1" w:rsidRDefault="00091AF1" w:rsidP="00804D18">
      <w:pPr>
        <w:pStyle w:val="1d"/>
        <w:numPr>
          <w:ilvl w:val="0"/>
          <w:numId w:val="347"/>
        </w:numPr>
        <w:spacing w:line="240" w:lineRule="auto"/>
        <w:jc w:val="both"/>
        <w:rPr>
          <w:color w:val="auto"/>
        </w:rPr>
      </w:pPr>
      <w:r>
        <w:rPr>
          <w:color w:val="auto"/>
        </w:rPr>
        <w:t>владеть методами сбора, переработки и хранения полезных дикорастущих растений и их плодов;</w:t>
      </w:r>
    </w:p>
    <w:p w:rsidR="00091AF1" w:rsidRDefault="00091AF1" w:rsidP="00804D18">
      <w:pPr>
        <w:pStyle w:val="1d"/>
        <w:numPr>
          <w:ilvl w:val="0"/>
          <w:numId w:val="347"/>
        </w:numPr>
        <w:spacing w:line="240" w:lineRule="auto"/>
        <w:jc w:val="both"/>
        <w:rPr>
          <w:color w:val="auto"/>
        </w:rPr>
      </w:pPr>
      <w:r>
        <w:rPr>
          <w:color w:val="auto"/>
        </w:rPr>
        <w:t>владеть методами сбора, переработки и хранения полезных для человека грибов;</w:t>
      </w:r>
    </w:p>
    <w:p w:rsidR="00091AF1" w:rsidRDefault="00091AF1" w:rsidP="00804D18">
      <w:pPr>
        <w:pStyle w:val="1d"/>
        <w:numPr>
          <w:ilvl w:val="0"/>
          <w:numId w:val="347"/>
        </w:numPr>
        <w:spacing w:line="240" w:lineRule="auto"/>
        <w:jc w:val="both"/>
        <w:rPr>
          <w:color w:val="auto"/>
        </w:rPr>
      </w:pPr>
      <w:r>
        <w:rPr>
          <w:color w:val="auto"/>
        </w:rPr>
        <w:t>характеризовать основные направления цифровизации и роботизации в растениеводстве;</w:t>
      </w:r>
    </w:p>
    <w:p w:rsidR="00091AF1" w:rsidRDefault="00091AF1" w:rsidP="00804D18">
      <w:pPr>
        <w:pStyle w:val="1d"/>
        <w:numPr>
          <w:ilvl w:val="0"/>
          <w:numId w:val="347"/>
        </w:numPr>
        <w:spacing w:line="240" w:lineRule="auto"/>
        <w:jc w:val="both"/>
        <w:rPr>
          <w:color w:val="auto"/>
        </w:rPr>
      </w:pPr>
      <w:r>
        <w:rPr>
          <w:color w:val="auto"/>
        </w:rPr>
        <w:t>получить возможность научиться использовать цифровые устройства и программные сервисы в технологии растениеводства;</w:t>
      </w:r>
    </w:p>
    <w:p w:rsidR="00091AF1" w:rsidRDefault="00091AF1" w:rsidP="00804D18">
      <w:pPr>
        <w:pStyle w:val="1d"/>
        <w:numPr>
          <w:ilvl w:val="0"/>
          <w:numId w:val="347"/>
        </w:numPr>
        <w:spacing w:line="240" w:lineRule="auto"/>
        <w:jc w:val="both"/>
        <w:rPr>
          <w:color w:val="auto"/>
        </w:rPr>
      </w:pPr>
      <w:r>
        <w:rPr>
          <w:color w:val="auto"/>
        </w:rPr>
        <w:t>характеризовать мир профессий, связанных с растениеводством, их востребованность на рынке труда.</w:t>
      </w:r>
    </w:p>
    <w:p w:rsidR="00091AF1" w:rsidRDefault="00091AF1" w:rsidP="00091AF1">
      <w:pPr>
        <w:widowControl/>
        <w:autoSpaceDE/>
        <w:autoSpaceDN/>
        <w:rPr>
          <w:sz w:val="20"/>
          <w:szCs w:val="20"/>
        </w:rPr>
        <w:sectPr w:rsidR="00091AF1">
          <w:footnotePr>
            <w:numRestart w:val="eachPage"/>
          </w:footnotePr>
          <w:pgSz w:w="7824" w:h="12019"/>
          <w:pgMar w:top="517" w:right="709" w:bottom="967" w:left="717" w:header="0" w:footer="3" w:gutter="0"/>
          <w:cols w:space="720"/>
        </w:sectPr>
      </w:pPr>
    </w:p>
    <w:p w:rsidR="00091AF1" w:rsidRDefault="00091AF1" w:rsidP="00091AF1">
      <w:pPr>
        <w:pStyle w:val="affd"/>
        <w:pBdr>
          <w:bottom w:val="single" w:sz="12" w:space="1" w:color="auto"/>
        </w:pBdr>
      </w:pPr>
      <w:bookmarkStart w:id="796" w:name="bookmark1766"/>
      <w:r>
        <w:lastRenderedPageBreak/>
        <w:t>СХЕМЫ ПОСТРОЕНИЯ УЧЕБНОГО КУРСА</w:t>
      </w:r>
      <w:bookmarkEnd w:id="796"/>
    </w:p>
    <w:p w:rsidR="00091AF1" w:rsidRDefault="00091AF1" w:rsidP="00091AF1">
      <w:pPr>
        <w:pStyle w:val="affd"/>
      </w:pPr>
    </w:p>
    <w:p w:rsidR="00091AF1" w:rsidRDefault="00091AF1" w:rsidP="00091AF1">
      <w:pPr>
        <w:pStyle w:val="1d"/>
        <w:jc w:val="both"/>
        <w:rPr>
          <w:color w:val="auto"/>
        </w:rPr>
      </w:pPr>
      <w:r>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091AF1" w:rsidRDefault="00091AF1" w:rsidP="00091AF1">
      <w:pPr>
        <w:pStyle w:val="1d"/>
        <w:jc w:val="both"/>
        <w:rPr>
          <w:color w:val="auto"/>
        </w:rPr>
      </w:pPr>
      <w:r>
        <w:rPr>
          <w:color w:val="auto"/>
        </w:rPr>
        <w:t>Схема «сборки» конкретного учебного курса, в общих чертах, такова.</w:t>
      </w:r>
    </w:p>
    <w:p w:rsidR="00091AF1" w:rsidRDefault="00091AF1" w:rsidP="00091AF1">
      <w:pPr>
        <w:pStyle w:val="1d"/>
        <w:spacing w:line="259" w:lineRule="auto"/>
        <w:jc w:val="both"/>
        <w:rPr>
          <w:color w:val="auto"/>
        </w:rPr>
      </w:pPr>
      <w:r>
        <w:rPr>
          <w:color w:val="auto"/>
        </w:rPr>
        <w:t xml:space="preserve">В курсе технологии, опирающемся на </w:t>
      </w:r>
      <w:r>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091AF1" w:rsidRDefault="00091AF1" w:rsidP="00091AF1">
      <w:pPr>
        <w:pStyle w:val="1d"/>
        <w:jc w:val="both"/>
        <w:rPr>
          <w:color w:val="auto"/>
        </w:rPr>
      </w:pPr>
      <w:r>
        <w:rPr>
          <w:color w:val="auto"/>
        </w:rPr>
        <w:t>Эти линии таковы.</w:t>
      </w:r>
    </w:p>
    <w:p w:rsidR="00091AF1" w:rsidRDefault="00091AF1" w:rsidP="00091AF1">
      <w:pPr>
        <w:pStyle w:val="1d"/>
        <w:jc w:val="both"/>
        <w:rPr>
          <w:color w:val="auto"/>
        </w:rPr>
      </w:pPr>
      <w:r>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091AF1" w:rsidRDefault="00091AF1" w:rsidP="00091AF1">
      <w:pPr>
        <w:pStyle w:val="1d"/>
        <w:jc w:val="both"/>
        <w:rPr>
          <w:color w:val="auto"/>
        </w:rPr>
      </w:pPr>
      <w:r>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091AF1" w:rsidRDefault="00091AF1" w:rsidP="00091AF1">
      <w:pPr>
        <w:pStyle w:val="1d"/>
        <w:jc w:val="both"/>
        <w:rPr>
          <w:color w:val="auto"/>
        </w:rPr>
      </w:pPr>
      <w:r>
        <w:rPr>
          <w:color w:val="auto"/>
        </w:rPr>
        <w:lastRenderedPageBreak/>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091AF1" w:rsidRDefault="00091AF1" w:rsidP="00091AF1">
      <w:pPr>
        <w:pStyle w:val="1d"/>
        <w:spacing w:line="254" w:lineRule="auto"/>
        <w:jc w:val="both"/>
        <w:rPr>
          <w:color w:val="auto"/>
        </w:rPr>
      </w:pPr>
      <w:r>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091AF1" w:rsidRDefault="00091AF1" w:rsidP="00091AF1">
      <w:pPr>
        <w:pStyle w:val="1d"/>
        <w:spacing w:line="254" w:lineRule="auto"/>
        <w:jc w:val="both"/>
        <w:rPr>
          <w:color w:val="auto"/>
        </w:rPr>
      </w:pPr>
      <w:r>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091AF1" w:rsidRDefault="00091AF1" w:rsidP="00091AF1">
      <w:pPr>
        <w:pStyle w:val="1d"/>
        <w:spacing w:line="254" w:lineRule="auto"/>
        <w:jc w:val="both"/>
        <w:rPr>
          <w:color w:val="auto"/>
        </w:rPr>
      </w:pPr>
      <w:r>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091AF1" w:rsidRDefault="00091AF1" w:rsidP="00091AF1">
      <w:pPr>
        <w:pStyle w:val="1d"/>
        <w:spacing w:line="254" w:lineRule="auto"/>
        <w:jc w:val="both"/>
        <w:rPr>
          <w:color w:val="auto"/>
        </w:rPr>
      </w:pPr>
      <w:r>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Pr>
          <w:color w:val="auto"/>
          <w:lang w:bidi="en-US"/>
        </w:rPr>
        <w:t xml:space="preserve">WorldSkills. </w:t>
      </w:r>
      <w:r>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091AF1" w:rsidRDefault="00091AF1" w:rsidP="00091AF1">
      <w:pPr>
        <w:pStyle w:val="1d"/>
        <w:spacing w:line="254" w:lineRule="auto"/>
        <w:jc w:val="both"/>
        <w:rPr>
          <w:color w:val="auto"/>
        </w:rPr>
      </w:pPr>
      <w:r>
        <w:rPr>
          <w:color w:val="auto"/>
        </w:rPr>
        <w:t>Приведённые содержательные линии в рамках модульного курса могут быть раскрыты с различной полнотой и направленностью.</w:t>
      </w:r>
    </w:p>
    <w:p w:rsidR="00091AF1" w:rsidRDefault="00091AF1" w:rsidP="00804D18">
      <w:pPr>
        <w:pStyle w:val="1d"/>
        <w:numPr>
          <w:ilvl w:val="0"/>
          <w:numId w:val="348"/>
        </w:numPr>
        <w:tabs>
          <w:tab w:val="left" w:pos="658"/>
        </w:tabs>
        <w:spacing w:line="254" w:lineRule="auto"/>
        <w:ind w:firstLine="240"/>
        <w:jc w:val="both"/>
        <w:rPr>
          <w:color w:val="auto"/>
        </w:rPr>
      </w:pPr>
      <w:r>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091AF1" w:rsidRDefault="00091AF1" w:rsidP="00091AF1">
      <w:pPr>
        <w:pStyle w:val="1d"/>
        <w:spacing w:line="254" w:lineRule="auto"/>
        <w:jc w:val="both"/>
        <w:rPr>
          <w:color w:val="auto"/>
        </w:rPr>
      </w:pPr>
      <w:r>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091AF1" w:rsidRDefault="00091AF1" w:rsidP="00091AF1">
      <w:pPr>
        <w:pStyle w:val="1d"/>
        <w:spacing w:line="254" w:lineRule="auto"/>
        <w:jc w:val="both"/>
        <w:rPr>
          <w:color w:val="auto"/>
        </w:rPr>
      </w:pPr>
      <w:r>
        <w:rPr>
          <w:color w:val="auto"/>
        </w:rPr>
        <w:lastRenderedPageBreak/>
        <w:t>Расширение инвариантных модулей возможно в различных направлениях, в частности, в рамках содержательных линий «Технология» и «Моделирование».</w:t>
      </w:r>
    </w:p>
    <w:p w:rsidR="00091AF1" w:rsidRDefault="00091AF1" w:rsidP="00804D18">
      <w:pPr>
        <w:pStyle w:val="1d"/>
        <w:numPr>
          <w:ilvl w:val="0"/>
          <w:numId w:val="348"/>
        </w:numPr>
        <w:tabs>
          <w:tab w:val="left" w:pos="658"/>
        </w:tabs>
        <w:spacing w:line="240" w:lineRule="auto"/>
        <w:ind w:firstLine="240"/>
        <w:jc w:val="both"/>
        <w:rPr>
          <w:color w:val="auto"/>
        </w:rPr>
      </w:pPr>
      <w:r>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091AF1" w:rsidRDefault="00091AF1" w:rsidP="00091AF1">
      <w:pPr>
        <w:pStyle w:val="1d"/>
        <w:spacing w:line="240" w:lineRule="auto"/>
        <w:jc w:val="both"/>
        <w:rPr>
          <w:color w:val="auto"/>
        </w:rPr>
      </w:pPr>
      <w:r>
        <w:rPr>
          <w:color w:val="auto"/>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p w:rsidR="00091AF1" w:rsidRDefault="00091AF1" w:rsidP="00091AF1">
      <w:pPr>
        <w:widowControl/>
        <w:autoSpaceDE/>
        <w:autoSpaceDN/>
        <w:rPr>
          <w:sz w:val="20"/>
          <w:szCs w:val="20"/>
        </w:rPr>
        <w:sectPr w:rsidR="00091AF1">
          <w:footnotePr>
            <w:numRestart w:val="eachPage"/>
          </w:footnotePr>
          <w:pgSz w:w="7824" w:h="12019"/>
          <w:pgMar w:top="608" w:right="711" w:bottom="939" w:left="714" w:header="0" w:footer="3" w:gutter="0"/>
          <w:cols w:space="720"/>
        </w:sectPr>
      </w:pPr>
    </w:p>
    <w:tbl>
      <w:tblPr>
        <w:tblOverlap w:val="never"/>
        <w:tblW w:w="0" w:type="auto"/>
        <w:tblLayout w:type="fixed"/>
        <w:tblCellMar>
          <w:left w:w="10" w:type="dxa"/>
          <w:right w:w="10" w:type="dxa"/>
        </w:tblCellMar>
        <w:tblLook w:val="04A0"/>
      </w:tblPr>
      <w:tblGrid>
        <w:gridCol w:w="10153"/>
      </w:tblGrid>
      <w:tr w:rsidR="00091AF1" w:rsidTr="00091AF1">
        <w:trPr>
          <w:trHeight w:val="365"/>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010" w:hSpace="14" w:vSpace="29" w:wrap="notBeside" w:vAnchor="text" w:hAnchor="text" w:x="452" w:y="347"/>
              <w:autoSpaceDE w:val="0"/>
              <w:autoSpaceDN w:val="0"/>
              <w:spacing w:line="240" w:lineRule="auto"/>
              <w:ind w:firstLine="0"/>
              <w:jc w:val="center"/>
              <w:rPr>
                <w:color w:val="auto"/>
                <w:lang w:bidi="ru-RU"/>
              </w:rPr>
            </w:pPr>
            <w:r>
              <w:rPr>
                <w:color w:val="auto"/>
              </w:rPr>
              <w:lastRenderedPageBreak/>
              <w:t>ИНВАРИАНТНЫЕ МОДУЛИ+МОДУЛЬ «РАСТЕНИЕВОДСТВО»</w:t>
            </w:r>
          </w:p>
        </w:tc>
      </w:tr>
    </w:tbl>
    <w:tbl>
      <w:tblPr>
        <w:tblOverlap w:val="never"/>
        <w:tblW w:w="0" w:type="auto"/>
        <w:tblLayout w:type="fixed"/>
        <w:tblCellMar>
          <w:left w:w="10" w:type="dxa"/>
          <w:right w:w="10" w:type="dxa"/>
        </w:tblCellMar>
        <w:tblLook w:val="04A0"/>
      </w:tblPr>
      <w:tblGrid>
        <w:gridCol w:w="1354"/>
        <w:gridCol w:w="1757"/>
        <w:gridCol w:w="1757"/>
        <w:gridCol w:w="1872"/>
        <w:gridCol w:w="1704"/>
        <w:gridCol w:w="1709"/>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32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jc w:val="center"/>
              <w:rPr>
                <w:color w:val="auto"/>
                <w:sz w:val="18"/>
                <w:szCs w:val="18"/>
                <w:lang w:bidi="ru-RU"/>
              </w:rPr>
            </w:pPr>
            <w:r>
              <w:rPr>
                <w:rFonts w:eastAsia="Courier New"/>
                <w:color w:val="auto"/>
                <w:sz w:val="18"/>
                <w:szCs w:val="18"/>
              </w:rPr>
              <w:t>5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140"/>
              <w:jc w:val="center"/>
              <w:rPr>
                <w:color w:val="auto"/>
                <w:sz w:val="18"/>
                <w:szCs w:val="18"/>
                <w:lang w:bidi="ru-RU"/>
              </w:rPr>
            </w:pPr>
            <w:r>
              <w:rPr>
                <w:rFonts w:eastAsia="Courier New"/>
                <w:color w:val="auto"/>
                <w:sz w:val="18"/>
                <w:szCs w:val="18"/>
              </w:rPr>
              <w:t>6 класс (34 час)</w:t>
            </w:r>
          </w:p>
        </w:tc>
        <w:tc>
          <w:tcPr>
            <w:tcW w:w="1872"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200"/>
              <w:rPr>
                <w:color w:val="auto"/>
                <w:sz w:val="18"/>
                <w:szCs w:val="18"/>
                <w:lang w:bidi="ru-RU"/>
              </w:rPr>
            </w:pPr>
            <w:r>
              <w:rPr>
                <w:rFonts w:eastAsia="Courier New"/>
                <w:color w:val="auto"/>
                <w:sz w:val="18"/>
                <w:szCs w:val="18"/>
              </w:rPr>
              <w:t>7 класс (34 час)</w:t>
            </w:r>
          </w:p>
        </w:tc>
        <w:tc>
          <w:tcPr>
            <w:tcW w:w="170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jc w:val="center"/>
              <w:rPr>
                <w:color w:val="auto"/>
                <w:sz w:val="18"/>
                <w:szCs w:val="18"/>
                <w:lang w:bidi="ru-RU"/>
              </w:rPr>
            </w:pPr>
            <w:r>
              <w:rPr>
                <w:rFonts w:eastAsia="Courier New"/>
                <w:color w:val="auto"/>
                <w:sz w:val="18"/>
                <w:szCs w:val="18"/>
              </w:rPr>
              <w:t>8 класс (17 час)</w:t>
            </w:r>
          </w:p>
        </w:tc>
        <w:tc>
          <w:tcPr>
            <w:tcW w:w="1709" w:type="dxa"/>
            <w:tcBorders>
              <w:top w:val="single" w:sz="4" w:space="0" w:color="auto"/>
              <w:left w:val="single" w:sz="4" w:space="0" w:color="auto"/>
              <w:bottom w:val="nil"/>
              <w:right w:val="single" w:sz="4" w:space="0" w:color="auto"/>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jc w:val="center"/>
              <w:rPr>
                <w:color w:val="auto"/>
                <w:sz w:val="18"/>
                <w:szCs w:val="18"/>
                <w:lang w:bidi="ru-RU"/>
              </w:rPr>
            </w:pPr>
            <w:r>
              <w:rPr>
                <w:rFonts w:eastAsia="Courier New"/>
                <w:color w:val="auto"/>
                <w:sz w:val="18"/>
                <w:szCs w:val="18"/>
              </w:rPr>
              <w:t>9 класс (17 час)</w:t>
            </w:r>
          </w:p>
        </w:tc>
      </w:tr>
      <w:tr w:rsidR="00091AF1" w:rsidTr="00091AF1">
        <w:trPr>
          <w:trHeight w:hRule="exact" w:val="3383"/>
        </w:trPr>
        <w:tc>
          <w:tcPr>
            <w:tcW w:w="135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before="80" w:line="240" w:lineRule="auto"/>
              <w:ind w:firstLine="0"/>
              <w:rPr>
                <w:color w:val="auto"/>
                <w:sz w:val="18"/>
                <w:szCs w:val="18"/>
                <w:lang w:bidi="ru-RU"/>
              </w:rPr>
            </w:pPr>
            <w:r>
              <w:rPr>
                <w:rFonts w:eastAsia="Courier New"/>
                <w:color w:val="auto"/>
                <w:sz w:val="18"/>
                <w:szCs w:val="18"/>
              </w:rPr>
              <w:t>Производство и технология</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Преобразовательная деятельность человека.</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Простейшие машины и механизмы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u w:val="single"/>
              </w:rPr>
              <w:t xml:space="preserve">Раздел 3. </w:t>
            </w:r>
            <w:r>
              <w:rPr>
                <w:rFonts w:eastAsia="Courier New"/>
                <w:color w:val="auto"/>
                <w:sz w:val="18"/>
                <w:szCs w:val="18"/>
              </w:rPr>
              <w:t>Задачи и технологии их решения.</w:t>
            </w:r>
          </w:p>
          <w:p w:rsidR="00091AF1" w:rsidRDefault="00091AF1">
            <w:pPr>
              <w:pStyle w:val="afff1"/>
              <w:framePr w:w="10152" w:h="6010"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u w:val="single"/>
              </w:rPr>
              <w:t xml:space="preserve">Раздел 4. </w:t>
            </w:r>
            <w:r>
              <w:rPr>
                <w:rFonts w:eastAsia="Courier New"/>
                <w:color w:val="auto"/>
                <w:sz w:val="18"/>
                <w:szCs w:val="18"/>
              </w:rPr>
              <w:t>Основы проектирования.</w:t>
            </w:r>
          </w:p>
          <w:p w:rsidR="00091AF1" w:rsidRDefault="00091AF1">
            <w:pPr>
              <w:pStyle w:val="afff1"/>
              <w:framePr w:w="10152" w:h="6010"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5. </w:t>
            </w:r>
            <w:r>
              <w:rPr>
                <w:rFonts w:eastAsia="Courier New"/>
                <w:color w:val="auto"/>
                <w:sz w:val="18"/>
                <w:szCs w:val="18"/>
              </w:rPr>
              <w:t>Технологии домашнего хозяйства.</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lang w:val="en-US"/>
              </w:rPr>
            </w:pPr>
            <w:r>
              <w:rPr>
                <w:b/>
                <w:bCs/>
                <w:i/>
                <w:iCs/>
                <w:color w:val="auto"/>
                <w:sz w:val="18"/>
                <w:szCs w:val="18"/>
              </w:rPr>
              <w:t>Раздел 6.</w:t>
            </w:r>
          </w:p>
          <w:p w:rsidR="00091AF1" w:rsidRDefault="00091AF1">
            <w:pPr>
              <w:pStyle w:val="afff1"/>
              <w:framePr w:w="10152" w:h="6010" w:hSpace="14" w:vSpace="29" w:wrap="notBeside" w:vAnchor="text" w:hAnchor="text" w:x="452" w:y="347"/>
              <w:autoSpaceDE w:val="0"/>
              <w:autoSpaceDN w:val="0"/>
              <w:spacing w:after="180" w:line="240" w:lineRule="auto"/>
              <w:ind w:firstLine="0"/>
              <w:rPr>
                <w:color w:val="auto"/>
                <w:sz w:val="18"/>
                <w:szCs w:val="18"/>
                <w:lang w:bidi="ru-RU"/>
              </w:rPr>
            </w:pPr>
            <w:r>
              <w:rPr>
                <w:rFonts w:eastAsia="Courier New"/>
                <w:color w:val="auto"/>
                <w:sz w:val="18"/>
                <w:szCs w:val="18"/>
              </w:rPr>
              <w:t>Мир профессий</w:t>
            </w:r>
          </w:p>
        </w:tc>
        <w:tc>
          <w:tcPr>
            <w:tcW w:w="1872"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7. </w:t>
            </w:r>
            <w:r>
              <w:rPr>
                <w:rFonts w:eastAsia="Courier New"/>
                <w:color w:val="auto"/>
                <w:sz w:val="18"/>
                <w:szCs w:val="18"/>
              </w:rPr>
              <w:t>Технологии и искусство.</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rPr>
            </w:pPr>
            <w:r>
              <w:rPr>
                <w:b/>
                <w:bCs/>
                <w:i/>
                <w:iCs/>
                <w:color w:val="auto"/>
                <w:sz w:val="18"/>
                <w:szCs w:val="18"/>
              </w:rPr>
              <w:t xml:space="preserve">Раздел 8. </w:t>
            </w:r>
            <w:r>
              <w:rPr>
                <w:rFonts w:eastAsia="Courier New"/>
                <w:color w:val="auto"/>
                <w:sz w:val="18"/>
                <w:szCs w:val="18"/>
              </w:rPr>
              <w:t>Технология и мир.</w:t>
            </w:r>
          </w:p>
          <w:p w:rsidR="00091AF1" w:rsidRDefault="00091AF1">
            <w:pPr>
              <w:pStyle w:val="afff1"/>
              <w:framePr w:w="10152" w:h="6010" w:hSpace="14" w:vSpace="29" w:wrap="notBeside" w:vAnchor="text" w:hAnchor="text" w:x="452" w:y="347"/>
              <w:autoSpaceDE w:val="0"/>
              <w:autoSpaceDN w:val="0"/>
              <w:spacing w:after="80" w:line="240" w:lineRule="auto"/>
              <w:ind w:firstLine="0"/>
              <w:rPr>
                <w:color w:val="auto"/>
                <w:sz w:val="18"/>
                <w:szCs w:val="18"/>
                <w:lang w:bidi="ru-RU"/>
              </w:rPr>
            </w:pPr>
            <w:r>
              <w:rPr>
                <w:rFonts w:eastAsia="Courier New"/>
                <w:color w:val="auto"/>
                <w:sz w:val="18"/>
                <w:szCs w:val="18"/>
              </w:rPr>
              <w:t>Современная техносфера</w:t>
            </w:r>
          </w:p>
        </w:tc>
        <w:tc>
          <w:tcPr>
            <w:tcW w:w="1704" w:type="dxa"/>
            <w:tcBorders>
              <w:top w:val="single" w:sz="4" w:space="0" w:color="auto"/>
              <w:left w:val="single" w:sz="4" w:space="0" w:color="auto"/>
              <w:bottom w:val="nil"/>
              <w:right w:val="nil"/>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rPr>
              <w:t xml:space="preserve">Раздел 9. </w:t>
            </w:r>
            <w:r>
              <w:rPr>
                <w:rFonts w:eastAsia="Courier New"/>
                <w:color w:val="auto"/>
                <w:sz w:val="18"/>
                <w:szCs w:val="18"/>
              </w:rPr>
              <w:t>Современные технологии.</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rPr>
            </w:pPr>
            <w:r>
              <w:rPr>
                <w:b/>
                <w:bCs/>
                <w:i/>
                <w:iCs/>
                <w:color w:val="auto"/>
                <w:sz w:val="18"/>
                <w:szCs w:val="18"/>
                <w:u w:val="single"/>
              </w:rPr>
              <w:t>Раздел 10.</w:t>
            </w:r>
          </w:p>
          <w:p w:rsidR="00091AF1" w:rsidRDefault="00091AF1">
            <w:pPr>
              <w:pStyle w:val="afff1"/>
              <w:framePr w:w="10152" w:h="6010" w:hSpace="14" w:vSpace="29" w:wrap="notBeside" w:vAnchor="text" w:hAnchor="text" w:x="452" w:y="347"/>
              <w:autoSpaceDE w:val="0"/>
              <w:autoSpaceDN w:val="0"/>
              <w:spacing w:after="100" w:line="240" w:lineRule="auto"/>
              <w:ind w:firstLine="0"/>
              <w:rPr>
                <w:color w:val="auto"/>
                <w:sz w:val="18"/>
                <w:szCs w:val="18"/>
                <w:lang w:bidi="ru-RU"/>
              </w:rPr>
            </w:pPr>
            <w:r>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bottom w:val="nil"/>
              <w:right w:val="single" w:sz="4" w:space="0" w:color="auto"/>
            </w:tcBorders>
            <w:hideMark/>
          </w:tcPr>
          <w:p w:rsidR="00091AF1" w:rsidRDefault="00091AF1">
            <w:pPr>
              <w:pStyle w:val="afff1"/>
              <w:framePr w:w="10152" w:h="6010" w:hRule="exact" w:hSpace="14" w:vSpace="29" w:wrap="notBeside" w:vAnchor="text" w:hAnchor="text" w:x="452" w:y="347"/>
              <w:autoSpaceDE w:val="0"/>
              <w:autoSpaceDN w:val="0"/>
              <w:spacing w:after="180" w:line="240" w:lineRule="auto"/>
              <w:ind w:firstLine="0"/>
              <w:rPr>
                <w:color w:val="auto"/>
                <w:sz w:val="18"/>
                <w:szCs w:val="18"/>
              </w:rPr>
            </w:pPr>
            <w:r>
              <w:rPr>
                <w:b/>
                <w:bCs/>
                <w:i/>
                <w:iCs/>
                <w:color w:val="auto"/>
                <w:sz w:val="18"/>
                <w:szCs w:val="18"/>
                <w:u w:val="single"/>
              </w:rPr>
              <w:t xml:space="preserve">Раздел 11. </w:t>
            </w:r>
            <w:r>
              <w:rPr>
                <w:rFonts w:eastAsia="Courier New"/>
                <w:color w:val="auto"/>
                <w:sz w:val="18"/>
                <w:szCs w:val="18"/>
              </w:rPr>
              <w:t>Элементы управления.</w:t>
            </w:r>
          </w:p>
          <w:p w:rsidR="00091AF1" w:rsidRDefault="00091AF1">
            <w:pPr>
              <w:pStyle w:val="afff1"/>
              <w:framePr w:w="10152" w:h="6010" w:hSpace="14" w:vSpace="29" w:wrap="notBeside" w:vAnchor="text" w:hAnchor="text" w:x="452" w:y="347"/>
              <w:autoSpaceDE w:val="0"/>
              <w:autoSpaceDN w:val="0"/>
              <w:spacing w:line="240" w:lineRule="auto"/>
              <w:ind w:firstLine="0"/>
              <w:rPr>
                <w:color w:val="auto"/>
                <w:sz w:val="18"/>
                <w:szCs w:val="18"/>
              </w:rPr>
            </w:pPr>
            <w:r>
              <w:rPr>
                <w:b/>
                <w:bCs/>
                <w:i/>
                <w:iCs/>
                <w:color w:val="auto"/>
                <w:sz w:val="18"/>
                <w:szCs w:val="18"/>
              </w:rPr>
              <w:t>Раздел 12.</w:t>
            </w:r>
          </w:p>
          <w:p w:rsidR="00091AF1" w:rsidRDefault="00091AF1">
            <w:pPr>
              <w:pStyle w:val="afff1"/>
              <w:framePr w:w="10152" w:h="6010" w:hSpace="14" w:vSpace="29" w:wrap="notBeside" w:vAnchor="text" w:hAnchor="text" w:x="452" w:y="347"/>
              <w:autoSpaceDE w:val="0"/>
              <w:autoSpaceDN w:val="0"/>
              <w:spacing w:after="100" w:line="240" w:lineRule="auto"/>
              <w:ind w:firstLine="0"/>
              <w:rPr>
                <w:color w:val="auto"/>
                <w:sz w:val="18"/>
                <w:szCs w:val="18"/>
                <w:lang w:bidi="ru-RU"/>
              </w:rPr>
            </w:pPr>
            <w:r>
              <w:rPr>
                <w:rFonts w:eastAsia="Courier New"/>
                <w:color w:val="auto"/>
                <w:sz w:val="18"/>
                <w:szCs w:val="18"/>
              </w:rPr>
              <w:t>Мир профессий</w:t>
            </w:r>
          </w:p>
        </w:tc>
      </w:tr>
      <w:tr w:rsidR="00091AF1" w:rsidTr="00091AF1">
        <w:trPr>
          <w:trHeight w:hRule="exact" w:val="1613"/>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u w:val="single"/>
              </w:rPr>
              <w:t xml:space="preserve">Раздел 1. </w:t>
            </w:r>
            <w:r>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rPr>
              <w:t xml:space="preserve">Раздел 5 </w:t>
            </w:r>
            <w:r>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u w:val="single"/>
              </w:rPr>
              <w:t xml:space="preserve">Раздел 8. </w:t>
            </w:r>
            <w:r>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right w:val="nil"/>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rPr>
              <w:t xml:space="preserve">Раздел 10. </w:t>
            </w:r>
            <w:r>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010" w:hRule="exact" w:hSpace="14" w:vSpace="29" w:wrap="notBeside" w:vAnchor="text" w:hAnchor="text" w:x="452" w:y="347"/>
              <w:autoSpaceDE w:val="0"/>
              <w:autoSpaceDN w:val="0"/>
              <w:spacing w:line="240" w:lineRule="auto"/>
              <w:ind w:firstLine="0"/>
              <w:rPr>
                <w:color w:val="auto"/>
                <w:sz w:val="18"/>
                <w:szCs w:val="18"/>
                <w:lang w:bidi="ru-RU"/>
              </w:rPr>
            </w:pPr>
            <w:r>
              <w:rPr>
                <w:b/>
                <w:bCs/>
                <w:i/>
                <w:iCs/>
                <w:color w:val="auto"/>
                <w:sz w:val="18"/>
                <w:szCs w:val="18"/>
                <w:u w:val="single"/>
              </w:rPr>
              <w:t xml:space="preserve">Раздел 11. </w:t>
            </w:r>
            <w:r>
              <w:rPr>
                <w:rFonts w:eastAsia="Courier New"/>
                <w:color w:val="auto"/>
                <w:sz w:val="18"/>
                <w:szCs w:val="18"/>
              </w:rPr>
              <w:t>Технологии в когнитивной сфере</w:t>
            </w:r>
          </w:p>
        </w:tc>
      </w:tr>
    </w:tbl>
    <w:p w:rsidR="00091AF1" w:rsidRDefault="00091AF1" w:rsidP="00091AF1">
      <w:pPr>
        <w:pStyle w:val="afff5"/>
        <w:framePr w:w="230" w:h="6384" w:hRule="exact" w:hSpace="10388" w:wrap="notBeside" w:vAnchor="text" w:hAnchor="text" w:y="1"/>
        <w:tabs>
          <w:tab w:val="left" w:pos="4032"/>
        </w:tabs>
        <w:textDirection w:val="tbRl"/>
        <w:rPr>
          <w:color w:val="auto"/>
          <w:sz w:val="16"/>
          <w:szCs w:val="16"/>
          <w:lang w:val="en-US"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pStyle w:val="afff5"/>
        <w:framePr w:w="1085" w:h="240" w:hSpace="9533" w:wrap="notBeside" w:vAnchor="text" w:hAnchor="text" w:x="9534" w:y="1"/>
        <w:rPr>
          <w:color w:val="auto"/>
        </w:rPr>
      </w:pPr>
      <w:r>
        <w:rPr>
          <w:i w:val="0"/>
          <w:iCs w:val="0"/>
          <w:color w:val="auto"/>
        </w:rPr>
        <w:t>Таблица 1</w:t>
      </w:r>
    </w:p>
    <w:p w:rsidR="00091AF1" w:rsidRDefault="00091AF1" w:rsidP="00091AF1">
      <w:pPr>
        <w:spacing w:line="1" w:lineRule="exact"/>
      </w:pPr>
      <w:r>
        <w:br w:type="page"/>
      </w:r>
    </w:p>
    <w:tbl>
      <w:tblPr>
        <w:tblOverlap w:val="never"/>
        <w:tblW w:w="0" w:type="auto"/>
        <w:tblLayout w:type="fixed"/>
        <w:tblCellMar>
          <w:left w:w="10" w:type="dxa"/>
          <w:right w:w="10" w:type="dxa"/>
        </w:tblCellMar>
        <w:tblLook w:val="04A0"/>
      </w:tblPr>
      <w:tblGrid>
        <w:gridCol w:w="1354"/>
        <w:gridCol w:w="1757"/>
        <w:gridCol w:w="1757"/>
        <w:gridCol w:w="1872"/>
        <w:gridCol w:w="1704"/>
        <w:gridCol w:w="1709"/>
      </w:tblGrid>
      <w:tr w:rsidR="00091AF1" w:rsidTr="00091AF1">
        <w:trPr>
          <w:trHeight w:hRule="exact" w:val="2988"/>
        </w:trPr>
        <w:tc>
          <w:tcPr>
            <w:tcW w:w="1354"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before="80" w:line="240" w:lineRule="auto"/>
              <w:ind w:firstLine="0"/>
              <w:rPr>
                <w:color w:val="auto"/>
                <w:sz w:val="18"/>
                <w:szCs w:val="18"/>
                <w:lang w:bidi="ru-RU"/>
              </w:rPr>
            </w:pPr>
            <w:r>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after="18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Материалы и изделия.</w:t>
            </w:r>
          </w:p>
          <w:p w:rsidR="00091AF1" w:rsidRDefault="00091AF1">
            <w:pPr>
              <w:pStyle w:val="afff1"/>
              <w:framePr w:w="10152" w:h="6341" w:hSpace="422" w:vSpace="19" w:wrap="notBeside" w:vAnchor="text" w:hAnchor="text" w:x="445" w:y="20"/>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Основные ручные инструменты.</w:t>
            </w:r>
          </w:p>
          <w:p w:rsidR="00091AF1" w:rsidRDefault="00091AF1">
            <w:pPr>
              <w:pStyle w:val="afff1"/>
              <w:framePr w:w="10152" w:h="6341" w:hSpace="422" w:vSpace="19" w:wrap="notBeside" w:vAnchor="text" w:hAnchor="text" w:x="445" w:y="20"/>
              <w:autoSpaceDE w:val="0"/>
              <w:autoSpaceDN w:val="0"/>
              <w:spacing w:after="180"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before="80" w:after="180" w:line="230" w:lineRule="auto"/>
              <w:ind w:firstLine="0"/>
              <w:rPr>
                <w:color w:val="auto"/>
                <w:sz w:val="18"/>
                <w:szCs w:val="18"/>
              </w:rPr>
            </w:pPr>
            <w:r>
              <w:rPr>
                <w:b/>
                <w:bCs/>
                <w:i/>
                <w:iCs/>
                <w:color w:val="auto"/>
                <w:sz w:val="18"/>
                <w:szCs w:val="18"/>
              </w:rPr>
              <w:t xml:space="preserve">Раздел 6. </w:t>
            </w:r>
            <w:r>
              <w:rPr>
                <w:rFonts w:eastAsia="Courier New"/>
                <w:color w:val="auto"/>
                <w:sz w:val="18"/>
                <w:szCs w:val="18"/>
              </w:rPr>
              <w:t>Технология обработки текстильных материалов.</w:t>
            </w:r>
          </w:p>
          <w:p w:rsidR="00091AF1" w:rsidRDefault="00091AF1">
            <w:pPr>
              <w:pStyle w:val="afff1"/>
              <w:framePr w:w="10152" w:h="6341" w:hSpace="422" w:vSpace="19" w:wrap="notBeside" w:vAnchor="text" w:hAnchor="text" w:x="445" w:y="20"/>
              <w:autoSpaceDE w:val="0"/>
              <w:autoSpaceDN w:val="0"/>
              <w:spacing w:line="230" w:lineRule="auto"/>
              <w:ind w:firstLine="0"/>
              <w:rPr>
                <w:color w:val="auto"/>
                <w:sz w:val="18"/>
                <w:szCs w:val="18"/>
                <w:lang w:bidi="ru-RU"/>
              </w:rPr>
            </w:pPr>
            <w:r>
              <w:rPr>
                <w:b/>
                <w:bCs/>
                <w:i/>
                <w:iCs/>
                <w:color w:val="auto"/>
                <w:sz w:val="18"/>
                <w:szCs w:val="18"/>
              </w:rPr>
              <w:t xml:space="preserve">Раздел 7. </w:t>
            </w:r>
            <w:r>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bottom w:val="nil"/>
              <w:right w:val="nil"/>
            </w:tcBorders>
            <w:hideMark/>
          </w:tcPr>
          <w:p w:rsidR="00091AF1" w:rsidRDefault="00091AF1">
            <w:pPr>
              <w:pStyle w:val="afff1"/>
              <w:framePr w:w="10152" w:h="6341" w:hRule="exact" w:hSpace="422" w:vSpace="19" w:wrap="notBeside" w:vAnchor="text" w:hAnchor="text" w:x="445" w:y="20"/>
              <w:autoSpaceDE w:val="0"/>
              <w:autoSpaceDN w:val="0"/>
              <w:spacing w:before="80" w:line="230" w:lineRule="auto"/>
              <w:ind w:firstLine="0"/>
              <w:rPr>
                <w:color w:val="auto"/>
                <w:sz w:val="18"/>
                <w:szCs w:val="18"/>
                <w:lang w:bidi="ru-RU"/>
              </w:rPr>
            </w:pPr>
            <w:r>
              <w:rPr>
                <w:b/>
                <w:bCs/>
                <w:i/>
                <w:iCs/>
                <w:color w:val="auto"/>
                <w:sz w:val="18"/>
                <w:szCs w:val="18"/>
              </w:rPr>
              <w:t xml:space="preserve">Раздел 9. </w:t>
            </w:r>
            <w:r>
              <w:rPr>
                <w:rFonts w:eastAsia="Courier New"/>
                <w:color w:val="auto"/>
                <w:sz w:val="18"/>
                <w:szCs w:val="18"/>
              </w:rPr>
              <w:t>Машины и их модели</w:t>
            </w:r>
          </w:p>
        </w:tc>
        <w:tc>
          <w:tcPr>
            <w:tcW w:w="1704" w:type="dxa"/>
            <w:tcBorders>
              <w:top w:val="single" w:sz="4" w:space="0" w:color="auto"/>
              <w:left w:val="single" w:sz="4" w:space="0" w:color="auto"/>
              <w:bottom w:val="nil"/>
              <w:right w:val="nil"/>
            </w:tcBorders>
          </w:tcPr>
          <w:p w:rsidR="00091AF1" w:rsidRDefault="00091AF1">
            <w:pPr>
              <w:framePr w:w="10152" w:h="6341" w:hRule="exact" w:hSpace="422" w:vSpace="19" w:wrap="notBeside" w:vAnchor="text" w:hAnchor="text" w:x="445" w:y="20"/>
              <w:rPr>
                <w:sz w:val="10"/>
                <w:szCs w:val="10"/>
                <w:lang w:val="en-US" w:bidi="ru-RU"/>
              </w:rPr>
            </w:pPr>
          </w:p>
        </w:tc>
        <w:tc>
          <w:tcPr>
            <w:tcW w:w="1709" w:type="dxa"/>
            <w:tcBorders>
              <w:top w:val="single" w:sz="4" w:space="0" w:color="auto"/>
              <w:left w:val="single" w:sz="4" w:space="0" w:color="auto"/>
              <w:bottom w:val="nil"/>
              <w:right w:val="single" w:sz="4" w:space="0" w:color="auto"/>
            </w:tcBorders>
            <w:hideMark/>
          </w:tcPr>
          <w:p w:rsidR="00091AF1" w:rsidRDefault="00091AF1">
            <w:pPr>
              <w:pStyle w:val="afff1"/>
              <w:framePr w:w="10152" w:h="6341" w:hRule="exact" w:hSpace="422" w:vSpace="19" w:wrap="notBeside" w:vAnchor="text" w:hAnchor="text" w:x="445" w:y="20"/>
              <w:autoSpaceDE w:val="0"/>
              <w:autoSpaceDN w:val="0"/>
              <w:spacing w:before="80" w:line="228" w:lineRule="auto"/>
              <w:ind w:firstLine="0"/>
              <w:rPr>
                <w:color w:val="auto"/>
                <w:sz w:val="18"/>
                <w:szCs w:val="18"/>
                <w:lang w:bidi="ru-RU"/>
              </w:rPr>
            </w:pPr>
            <w:r>
              <w:rPr>
                <w:b/>
                <w:bCs/>
                <w:i/>
                <w:iCs/>
                <w:color w:val="auto"/>
                <w:sz w:val="18"/>
                <w:szCs w:val="18"/>
                <w:u w:val="single"/>
              </w:rPr>
              <w:t xml:space="preserve">Раздел 12. </w:t>
            </w:r>
            <w:r>
              <w:rPr>
                <w:rFonts w:eastAsia="Courier New"/>
                <w:color w:val="auto"/>
                <w:sz w:val="18"/>
                <w:szCs w:val="18"/>
              </w:rPr>
              <w:t>Технологии и человек</w:t>
            </w:r>
          </w:p>
        </w:tc>
      </w:tr>
      <w:tr w:rsidR="00091AF1" w:rsidTr="00091AF1">
        <w:trPr>
          <w:trHeight w:hRule="exact" w:val="3173"/>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before="80" w:line="230" w:lineRule="auto"/>
              <w:ind w:firstLine="0"/>
              <w:rPr>
                <w:color w:val="auto"/>
                <w:sz w:val="18"/>
                <w:szCs w:val="18"/>
                <w:lang w:bidi="ru-RU"/>
              </w:rPr>
            </w:pPr>
            <w:r>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right w:val="nil"/>
            </w:tcBorders>
            <w:hideMark/>
          </w:tcPr>
          <w:p w:rsidR="00091AF1" w:rsidRDefault="00091AF1">
            <w:pPr>
              <w:pStyle w:val="afff1"/>
              <w:framePr w:w="10152" w:h="6341" w:hRule="exact" w:hSpace="422" w:vSpace="19" w:wrap="notBeside" w:vAnchor="text" w:hAnchor="text" w:x="445" w:y="20"/>
              <w:autoSpaceDE w:val="0"/>
              <w:autoSpaceDN w:val="0"/>
              <w:spacing w:after="16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Сельскохозяйственное производство</w:t>
            </w:r>
          </w:p>
          <w:p w:rsidR="00091AF1" w:rsidRDefault="00091AF1">
            <w:pPr>
              <w:pStyle w:val="afff1"/>
              <w:framePr w:w="10152" w:h="6341" w:hSpace="422" w:vSpace="19" w:wrap="notBeside" w:vAnchor="text" w:hAnchor="text" w:x="445" w:y="20"/>
              <w:autoSpaceDE w:val="0"/>
              <w:autoSpaceDN w:val="0"/>
              <w:spacing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tcPr>
          <w:p w:rsidR="00091AF1" w:rsidRDefault="00091AF1">
            <w:pPr>
              <w:framePr w:w="10152" w:h="6341" w:hRule="exact" w:hSpace="422" w:vSpace="19" w:wrap="notBeside" w:vAnchor="text" w:hAnchor="text" w:x="445" w:y="20"/>
              <w:rPr>
                <w:sz w:val="10"/>
                <w:szCs w:val="10"/>
                <w:lang w:val="en-US" w:bidi="ru-RU"/>
              </w:rPr>
            </w:pPr>
          </w:p>
        </w:tc>
      </w:tr>
    </w:tbl>
    <w:p w:rsidR="00091AF1" w:rsidRDefault="00091AF1" w:rsidP="00091AF1">
      <w:pPr>
        <w:pStyle w:val="afff5"/>
        <w:framePr w:w="187" w:h="6389" w:hRule="exact" w:hSpace="22" w:wrap="notBeside" w:vAnchor="text" w:hAnchor="text" w:x="23" w:y="1"/>
        <w:tabs>
          <w:tab w:val="left" w:pos="6048"/>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widowControl/>
        <w:autoSpaceDE/>
        <w:autoSpaceDN/>
        <w:sectPr w:rsidR="00091AF1">
          <w:footnotePr>
            <w:numRestart w:val="eachPage"/>
          </w:footnotePr>
          <w:pgSz w:w="12019" w:h="7824" w:orient="landscape"/>
          <w:pgMar w:top="715" w:right="716" w:bottom="520" w:left="685" w:header="287" w:footer="92" w:gutter="0"/>
          <w:cols w:space="720"/>
        </w:sectPr>
      </w:pPr>
    </w:p>
    <w:p w:rsidR="00091AF1" w:rsidRDefault="00091AF1" w:rsidP="00804D18">
      <w:pPr>
        <w:pStyle w:val="1d"/>
        <w:numPr>
          <w:ilvl w:val="0"/>
          <w:numId w:val="348"/>
        </w:numPr>
        <w:tabs>
          <w:tab w:val="left" w:pos="658"/>
        </w:tabs>
        <w:spacing w:line="240" w:lineRule="auto"/>
        <w:ind w:firstLine="240"/>
        <w:jc w:val="both"/>
        <w:rPr>
          <w:color w:val="auto"/>
          <w:sz w:val="20"/>
          <w:szCs w:val="20"/>
        </w:rPr>
      </w:pPr>
      <w:r>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091AF1" w:rsidRDefault="00091AF1" w:rsidP="00091AF1">
      <w:pPr>
        <w:pStyle w:val="1d"/>
        <w:spacing w:line="240" w:lineRule="auto"/>
        <w:jc w:val="both"/>
        <w:rPr>
          <w:color w:val="auto"/>
        </w:rPr>
      </w:pPr>
      <w:r>
        <w:rPr>
          <w:color w:val="auto"/>
        </w:rPr>
        <w:t>Схема такого курса представлена в таблице 2 (разделы, входящие в содержательное ядро, выделены подчёркиванием).</w:t>
      </w:r>
    </w:p>
    <w:p w:rsidR="00091AF1" w:rsidRDefault="00091AF1" w:rsidP="00091AF1">
      <w:pPr>
        <w:widowControl/>
        <w:autoSpaceDE/>
        <w:autoSpaceDN/>
        <w:rPr>
          <w:sz w:val="20"/>
          <w:szCs w:val="20"/>
        </w:rPr>
        <w:sectPr w:rsidR="00091AF1">
          <w:footnotePr>
            <w:numRestart w:val="eachPage"/>
          </w:footnotePr>
          <w:pgSz w:w="7824" w:h="12019"/>
          <w:pgMar w:top="710" w:right="715" w:bottom="878" w:left="715" w:header="282" w:footer="3" w:gutter="0"/>
          <w:cols w:space="720"/>
        </w:sectPr>
      </w:pPr>
    </w:p>
    <w:tbl>
      <w:tblPr>
        <w:tblOverlap w:val="never"/>
        <w:tblW w:w="0" w:type="auto"/>
        <w:tblLayout w:type="fixed"/>
        <w:tblCellMar>
          <w:left w:w="10" w:type="dxa"/>
          <w:right w:w="10" w:type="dxa"/>
        </w:tblCellMar>
        <w:tblLook w:val="04A0"/>
      </w:tblPr>
      <w:tblGrid>
        <w:gridCol w:w="10153"/>
      </w:tblGrid>
      <w:tr w:rsidR="00091AF1" w:rsidTr="00091AF1">
        <w:trPr>
          <w:trHeight w:val="566"/>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014" w:hSpace="24" w:vSpace="24" w:wrap="notBeside" w:vAnchor="text" w:hAnchor="text" w:x="425" w:y="351"/>
              <w:autoSpaceDE w:val="0"/>
              <w:autoSpaceDN w:val="0"/>
              <w:spacing w:line="206" w:lineRule="auto"/>
              <w:ind w:firstLine="0"/>
              <w:jc w:val="center"/>
              <w:rPr>
                <w:color w:val="auto"/>
                <w:lang w:bidi="ru-RU"/>
              </w:rPr>
            </w:pPr>
            <w:r>
              <w:rPr>
                <w:color w:val="auto"/>
              </w:rPr>
              <w:lastRenderedPageBreak/>
              <w:t>ИНВАРИАНТНЫЕ МОДУЛИ+МОДУЛЬ «3D -МОДЕЛИРОВАНИЕ, МАКЕТИРОВАНИЕ, ПРОТОТИПИРОВАНИЕ»</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tcPr>
          <w:p w:rsidR="00091AF1" w:rsidRDefault="00091AF1">
            <w:pPr>
              <w:framePr w:w="10152" w:h="6014" w:hRule="exact" w:hSpace="24" w:vSpace="24" w:wrap="notBeside" w:vAnchor="text" w:hAnchor="text" w:x="425" w:y="351"/>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jc w:val="center"/>
              <w:rPr>
                <w:color w:val="auto"/>
                <w:sz w:val="18"/>
                <w:szCs w:val="18"/>
                <w:lang w:bidi="ru-RU"/>
              </w:rPr>
            </w:pPr>
            <w:r>
              <w:rPr>
                <w:rFonts w:eastAsia="Courier New"/>
                <w:color w:val="auto"/>
                <w:sz w:val="18"/>
                <w:szCs w:val="18"/>
              </w:rPr>
              <w:t>5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40"/>
              <w:jc w:val="center"/>
              <w:rPr>
                <w:color w:val="auto"/>
                <w:sz w:val="18"/>
                <w:szCs w:val="18"/>
                <w:lang w:bidi="ru-RU"/>
              </w:rPr>
            </w:pPr>
            <w:r>
              <w:rPr>
                <w:rFonts w:eastAsia="Courier New"/>
                <w:color w:val="auto"/>
                <w:sz w:val="18"/>
                <w:szCs w:val="18"/>
              </w:rPr>
              <w:t>6 класс (34 час)</w:t>
            </w:r>
          </w:p>
        </w:tc>
        <w:tc>
          <w:tcPr>
            <w:tcW w:w="1762"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60"/>
              <w:jc w:val="center"/>
              <w:rPr>
                <w:color w:val="auto"/>
                <w:sz w:val="18"/>
                <w:szCs w:val="18"/>
                <w:lang w:bidi="ru-RU"/>
              </w:rPr>
            </w:pPr>
            <w:r>
              <w:rPr>
                <w:rFonts w:eastAsia="Courier New"/>
                <w:color w:val="auto"/>
                <w:sz w:val="18"/>
                <w:szCs w:val="18"/>
              </w:rPr>
              <w:t>7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40"/>
              <w:jc w:val="center"/>
              <w:rPr>
                <w:color w:val="auto"/>
                <w:sz w:val="18"/>
                <w:szCs w:val="18"/>
                <w:lang w:bidi="ru-RU"/>
              </w:rPr>
            </w:pPr>
            <w:r>
              <w:rPr>
                <w:rFonts w:eastAsia="Courier New"/>
                <w:color w:val="auto"/>
                <w:sz w:val="18"/>
                <w:szCs w:val="18"/>
              </w:rPr>
              <w:t>8 класс (17 час)</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140"/>
              <w:jc w:val="center"/>
              <w:rPr>
                <w:color w:val="auto"/>
                <w:sz w:val="18"/>
                <w:szCs w:val="18"/>
                <w:lang w:bidi="ru-RU"/>
              </w:rPr>
            </w:pPr>
            <w:r>
              <w:rPr>
                <w:rFonts w:eastAsia="Courier New"/>
                <w:color w:val="auto"/>
                <w:sz w:val="18"/>
                <w:szCs w:val="18"/>
              </w:rPr>
              <w:t>9 класс (17 час)</w:t>
            </w:r>
          </w:p>
        </w:tc>
      </w:tr>
      <w:tr w:rsidR="00091AF1" w:rsidTr="00091AF1">
        <w:trPr>
          <w:trHeight w:hRule="exact" w:val="3177"/>
        </w:trPr>
        <w:tc>
          <w:tcPr>
            <w:tcW w:w="1354"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before="80" w:line="240" w:lineRule="auto"/>
              <w:ind w:firstLine="0"/>
              <w:rPr>
                <w:color w:val="auto"/>
                <w:sz w:val="18"/>
                <w:szCs w:val="18"/>
                <w:lang w:bidi="ru-RU"/>
              </w:rPr>
            </w:pPr>
            <w:r>
              <w:rPr>
                <w:rFonts w:eastAsia="Courier New"/>
                <w:color w:val="auto"/>
                <w:sz w:val="18"/>
                <w:szCs w:val="18"/>
              </w:rPr>
              <w:t>Производство и технология</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Раздел 1.</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rFonts w:eastAsia="Courier New"/>
                <w:color w:val="auto"/>
                <w:sz w:val="18"/>
                <w:szCs w:val="18"/>
              </w:rPr>
              <w:t>Преобразовательная деятельность человека.</w:t>
            </w:r>
          </w:p>
          <w:p w:rsidR="00091AF1" w:rsidRDefault="00091AF1">
            <w:pPr>
              <w:pStyle w:val="afff1"/>
              <w:framePr w:w="10152" w:h="6014" w:hSpace="24" w:vSpace="24" w:wrap="notBeside" w:vAnchor="text" w:hAnchor="text" w:x="425" w:y="351"/>
              <w:autoSpaceDE w:val="0"/>
              <w:autoSpaceDN w:val="0"/>
              <w:spacing w:after="100"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Простейшие машины и механизмы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u w:val="single"/>
              </w:rPr>
              <w:t xml:space="preserve">Раздел 3 </w:t>
            </w:r>
            <w:r>
              <w:rPr>
                <w:rFonts w:eastAsia="Courier New"/>
                <w:color w:val="auto"/>
                <w:sz w:val="18"/>
                <w:szCs w:val="18"/>
              </w:rPr>
              <w:t>Задачи и технологии их решения.</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u w:val="single"/>
              </w:rPr>
              <w:t xml:space="preserve">Раздел 4. </w:t>
            </w:r>
            <w:r>
              <w:rPr>
                <w:rFonts w:eastAsia="Courier New"/>
                <w:color w:val="auto"/>
                <w:sz w:val="18"/>
                <w:szCs w:val="18"/>
              </w:rPr>
              <w:t>Основы проектирования.</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rPr>
              <w:t xml:space="preserve">Раздел 5. </w:t>
            </w:r>
            <w:r>
              <w:rPr>
                <w:rFonts w:eastAsia="Courier New"/>
                <w:color w:val="auto"/>
                <w:sz w:val="18"/>
                <w:szCs w:val="18"/>
              </w:rPr>
              <w:t>Технологии домашнего хозяйства.</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lang w:bidi="ru-RU"/>
              </w:rPr>
            </w:pPr>
            <w:r>
              <w:rPr>
                <w:b/>
                <w:bCs/>
                <w:i/>
                <w:iCs/>
                <w:color w:val="auto"/>
                <w:sz w:val="18"/>
                <w:szCs w:val="18"/>
              </w:rPr>
              <w:t xml:space="preserve">Раздел 6. </w:t>
            </w:r>
            <w:r>
              <w:rPr>
                <w:rFonts w:eastAsia="Courier New"/>
                <w:color w:val="auto"/>
                <w:sz w:val="18"/>
                <w:szCs w:val="18"/>
              </w:rPr>
              <w:t>Мир профессий.</w:t>
            </w:r>
          </w:p>
        </w:tc>
        <w:tc>
          <w:tcPr>
            <w:tcW w:w="1762"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rPr>
              <w:t xml:space="preserve">Раздел 7. </w:t>
            </w:r>
            <w:r>
              <w:rPr>
                <w:rFonts w:eastAsia="Courier New"/>
                <w:color w:val="auto"/>
                <w:sz w:val="18"/>
                <w:szCs w:val="18"/>
              </w:rPr>
              <w:t>Технологии и искусство.</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 xml:space="preserve">Раздел 8. </w:t>
            </w:r>
            <w:r>
              <w:rPr>
                <w:rFonts w:eastAsia="Courier New"/>
                <w:color w:val="auto"/>
                <w:sz w:val="18"/>
                <w:szCs w:val="18"/>
              </w:rPr>
              <w:t>Технология и мир.</w:t>
            </w:r>
          </w:p>
          <w:p w:rsidR="00091AF1" w:rsidRDefault="00091AF1">
            <w:pPr>
              <w:pStyle w:val="afff1"/>
              <w:framePr w:w="10152" w:h="6014" w:hSpace="24" w:vSpace="24" w:wrap="notBeside" w:vAnchor="text" w:hAnchor="text" w:x="425" w:y="351"/>
              <w:autoSpaceDE w:val="0"/>
              <w:autoSpaceDN w:val="0"/>
              <w:spacing w:after="80" w:line="240" w:lineRule="auto"/>
              <w:ind w:firstLine="0"/>
              <w:rPr>
                <w:color w:val="auto"/>
                <w:sz w:val="18"/>
                <w:szCs w:val="18"/>
                <w:lang w:bidi="ru-RU"/>
              </w:rPr>
            </w:pPr>
            <w:r>
              <w:rPr>
                <w:rFonts w:eastAsia="Courier New"/>
                <w:color w:val="auto"/>
                <w:sz w:val="18"/>
                <w:szCs w:val="18"/>
              </w:rPr>
              <w:t>Современная техносфера</w:t>
            </w:r>
          </w:p>
        </w:tc>
        <w:tc>
          <w:tcPr>
            <w:tcW w:w="1757" w:type="dxa"/>
            <w:tcBorders>
              <w:top w:val="single" w:sz="4" w:space="0" w:color="auto"/>
              <w:left w:val="single" w:sz="4" w:space="0" w:color="auto"/>
              <w:bottom w:val="nil"/>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rPr>
              <w:t>Раздел 9.</w:t>
            </w:r>
          </w:p>
          <w:p w:rsidR="00091AF1" w:rsidRDefault="00091AF1">
            <w:pPr>
              <w:pStyle w:val="afff1"/>
              <w:framePr w:w="10152" w:h="6014" w:hSpace="24" w:vSpace="24" w:wrap="notBeside" w:vAnchor="text" w:hAnchor="text" w:x="425" w:y="351"/>
              <w:autoSpaceDE w:val="0"/>
              <w:autoSpaceDN w:val="0"/>
              <w:spacing w:after="180" w:line="240" w:lineRule="auto"/>
              <w:ind w:firstLine="0"/>
              <w:rPr>
                <w:color w:val="auto"/>
                <w:sz w:val="18"/>
                <w:szCs w:val="18"/>
              </w:rPr>
            </w:pPr>
            <w:r>
              <w:rPr>
                <w:rFonts w:eastAsia="Courier New"/>
                <w:color w:val="auto"/>
                <w:sz w:val="18"/>
                <w:szCs w:val="18"/>
              </w:rPr>
              <w:t>Современные технологии.</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Раздел 10.</w:t>
            </w:r>
          </w:p>
          <w:p w:rsidR="00091AF1" w:rsidRDefault="00091AF1">
            <w:pPr>
              <w:pStyle w:val="afff1"/>
              <w:framePr w:w="10152" w:h="6014" w:hSpace="24" w:vSpace="24" w:wrap="notBeside" w:vAnchor="text" w:hAnchor="text" w:x="425" w:y="351"/>
              <w:autoSpaceDE w:val="0"/>
              <w:autoSpaceDN w:val="0"/>
              <w:spacing w:after="100" w:line="240" w:lineRule="auto"/>
              <w:ind w:firstLine="0"/>
              <w:rPr>
                <w:color w:val="auto"/>
                <w:sz w:val="18"/>
                <w:szCs w:val="18"/>
                <w:lang w:bidi="ru-RU"/>
              </w:rPr>
            </w:pPr>
            <w:r>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014" w:hRule="exact" w:hSpace="24" w:vSpace="24" w:wrap="notBeside" w:vAnchor="text" w:hAnchor="text" w:x="425" w:y="351"/>
              <w:autoSpaceDE w:val="0"/>
              <w:autoSpaceDN w:val="0"/>
              <w:spacing w:after="180" w:line="240" w:lineRule="auto"/>
              <w:ind w:firstLine="0"/>
              <w:rPr>
                <w:color w:val="auto"/>
                <w:sz w:val="18"/>
                <w:szCs w:val="18"/>
              </w:rPr>
            </w:pPr>
            <w:r>
              <w:rPr>
                <w:b/>
                <w:bCs/>
                <w:i/>
                <w:iCs/>
                <w:color w:val="auto"/>
                <w:sz w:val="18"/>
                <w:szCs w:val="18"/>
                <w:u w:val="single"/>
              </w:rPr>
              <w:t xml:space="preserve">Раздел 11. </w:t>
            </w:r>
            <w:r>
              <w:rPr>
                <w:rFonts w:eastAsia="Courier New"/>
                <w:color w:val="auto"/>
                <w:sz w:val="18"/>
                <w:szCs w:val="18"/>
              </w:rPr>
              <w:t>Элементы управления.</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u w:val="single"/>
              </w:rPr>
              <w:t>Раздел 12.</w:t>
            </w:r>
          </w:p>
          <w:p w:rsidR="00091AF1" w:rsidRDefault="00091AF1">
            <w:pPr>
              <w:pStyle w:val="afff1"/>
              <w:framePr w:w="10152" w:h="6014" w:hSpace="24" w:vSpace="24" w:wrap="notBeside" w:vAnchor="text" w:hAnchor="text" w:x="425" w:y="351"/>
              <w:autoSpaceDE w:val="0"/>
              <w:autoSpaceDN w:val="0"/>
              <w:spacing w:after="100" w:line="240" w:lineRule="auto"/>
              <w:ind w:firstLine="0"/>
              <w:rPr>
                <w:color w:val="auto"/>
                <w:sz w:val="18"/>
                <w:szCs w:val="18"/>
                <w:lang w:bidi="ru-RU"/>
              </w:rPr>
            </w:pPr>
            <w:r>
              <w:rPr>
                <w:rFonts w:eastAsia="Courier New"/>
                <w:color w:val="auto"/>
                <w:sz w:val="18"/>
                <w:szCs w:val="18"/>
              </w:rPr>
              <w:t>Мир профессий</w:t>
            </w:r>
          </w:p>
        </w:tc>
      </w:tr>
      <w:tr w:rsidR="00091AF1" w:rsidTr="00091AF1">
        <w:trPr>
          <w:trHeight w:hRule="exact" w:val="1517"/>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u w:val="single"/>
              </w:rPr>
              <w:t xml:space="preserve">Раздел 1. </w:t>
            </w:r>
            <w:r>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rPr>
              <w:t xml:space="preserve">Раздел 5 </w:t>
            </w:r>
            <w:r>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u w:val="single"/>
              </w:rPr>
              <w:t xml:space="preserve">Раздел 8. </w:t>
            </w:r>
            <w:r>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rPr>
            </w:pPr>
            <w:r>
              <w:rPr>
                <w:b/>
                <w:bCs/>
                <w:i/>
                <w:iCs/>
                <w:color w:val="auto"/>
                <w:sz w:val="18"/>
                <w:szCs w:val="18"/>
              </w:rPr>
              <w:t>Раздел 10.</w:t>
            </w:r>
          </w:p>
          <w:p w:rsidR="00091AF1" w:rsidRDefault="00091AF1">
            <w:pPr>
              <w:pStyle w:val="afff1"/>
              <w:framePr w:w="10152" w:h="6014" w:hSpace="24" w:vSpace="24" w:wrap="notBeside" w:vAnchor="text" w:hAnchor="text" w:x="425" w:y="351"/>
              <w:autoSpaceDE w:val="0"/>
              <w:autoSpaceDN w:val="0"/>
              <w:spacing w:line="240" w:lineRule="auto"/>
              <w:ind w:firstLine="0"/>
              <w:rPr>
                <w:color w:val="auto"/>
                <w:sz w:val="18"/>
                <w:szCs w:val="18"/>
                <w:lang w:bidi="ru-RU"/>
              </w:rPr>
            </w:pPr>
            <w:r>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014" w:hRule="exact" w:hSpace="24" w:vSpace="24" w:wrap="notBeside" w:vAnchor="text" w:hAnchor="text" w:x="425" w:y="351"/>
              <w:autoSpaceDE w:val="0"/>
              <w:autoSpaceDN w:val="0"/>
              <w:spacing w:line="240" w:lineRule="auto"/>
              <w:ind w:firstLine="0"/>
              <w:rPr>
                <w:color w:val="auto"/>
                <w:sz w:val="18"/>
                <w:szCs w:val="18"/>
                <w:lang w:bidi="ru-RU"/>
              </w:rPr>
            </w:pPr>
            <w:r>
              <w:rPr>
                <w:b/>
                <w:bCs/>
                <w:i/>
                <w:iCs/>
                <w:color w:val="auto"/>
                <w:sz w:val="18"/>
                <w:szCs w:val="18"/>
                <w:u w:val="single"/>
              </w:rPr>
              <w:t xml:space="preserve">Раздел 11. </w:t>
            </w:r>
            <w:r>
              <w:rPr>
                <w:rFonts w:eastAsia="Courier New"/>
                <w:color w:val="auto"/>
                <w:sz w:val="18"/>
                <w:szCs w:val="18"/>
              </w:rPr>
              <w:t>Технологии в когнитивной сфере</w:t>
            </w:r>
          </w:p>
        </w:tc>
      </w:tr>
    </w:tbl>
    <w:p w:rsidR="00091AF1" w:rsidRDefault="00091AF1" w:rsidP="00091AF1">
      <w:pPr>
        <w:pStyle w:val="afff5"/>
        <w:framePr w:w="187" w:h="6389" w:hRule="exact" w:hSpace="2" w:wrap="notBeside" w:vAnchor="text" w:hAnchor="text" w:x="3" w:y="1"/>
        <w:tabs>
          <w:tab w:val="left" w:pos="6067"/>
        </w:tabs>
        <w:textDirection w:val="tbRl"/>
        <w:rPr>
          <w:color w:val="auto"/>
          <w:sz w:val="16"/>
          <w:szCs w:val="16"/>
          <w:lang w:val="en-US"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pStyle w:val="afff5"/>
        <w:framePr w:w="1094" w:h="240" w:hSpace="2" w:wrap="notBeside" w:vAnchor="text" w:hAnchor="text" w:x="9507" w:y="5"/>
        <w:rPr>
          <w:color w:val="auto"/>
        </w:rPr>
      </w:pPr>
      <w:r>
        <w:rPr>
          <w:i w:val="0"/>
          <w:iCs w:val="0"/>
          <w:color w:val="auto"/>
        </w:rPr>
        <w:t>Таблица 2</w:t>
      </w:r>
    </w:p>
    <w:p w:rsidR="00091AF1" w:rsidRDefault="00091AF1" w:rsidP="00091AF1">
      <w:pPr>
        <w:spacing w:line="1" w:lineRule="exact"/>
      </w:pPr>
      <w:r>
        <w:br w:type="page"/>
      </w:r>
    </w:p>
    <w:tbl>
      <w:tblPr>
        <w:tblOverlap w:val="never"/>
        <w:tblW w:w="0" w:type="auto"/>
        <w:tblLayout w:type="fixed"/>
        <w:tblCellMar>
          <w:left w:w="10" w:type="dxa"/>
          <w:right w:w="10" w:type="dxa"/>
        </w:tblCellMar>
        <w:tblLook w:val="04A0"/>
      </w:tblPr>
      <w:tblGrid>
        <w:gridCol w:w="10153"/>
      </w:tblGrid>
      <w:tr w:rsidR="00091AF1" w:rsidTr="00091AF1">
        <w:trPr>
          <w:trHeight w:val="566"/>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5669" w:hSpace="451" w:vSpace="14" w:wrap="notBeside" w:vAnchor="text" w:hAnchor="text" w:x="452" w:y="15"/>
              <w:autoSpaceDE w:val="0"/>
              <w:autoSpaceDN w:val="0"/>
              <w:spacing w:line="204" w:lineRule="auto"/>
              <w:ind w:firstLine="0"/>
              <w:jc w:val="center"/>
              <w:rPr>
                <w:color w:val="auto"/>
                <w:lang w:bidi="ru-RU"/>
              </w:rPr>
            </w:pPr>
            <w:r>
              <w:rPr>
                <w:color w:val="auto"/>
              </w:rPr>
              <w:lastRenderedPageBreak/>
              <w:t>ИНВАРИАНТНЫЕ МОДУЛИ+МОДУЛЬ «3D -МОДЕЛИРОВАНИЕ, МАКЕТИРОВАНИЕ, ПРОТОТИПИРОВАНИЕ»</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tcPr>
          <w:p w:rsidR="00091AF1" w:rsidRDefault="00091AF1">
            <w:pPr>
              <w:framePr w:w="10152" w:h="5669" w:hRule="exact" w:hSpace="451" w:vSpace="14" w:wrap="notBeside" w:vAnchor="text" w:hAnchor="text" w:x="452" w:y="15"/>
              <w:jc w:val="center"/>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0"/>
              <w:jc w:val="center"/>
              <w:rPr>
                <w:color w:val="auto"/>
                <w:sz w:val="18"/>
                <w:szCs w:val="18"/>
                <w:lang w:bidi="ru-RU"/>
              </w:rPr>
            </w:pPr>
            <w:r>
              <w:rPr>
                <w:rFonts w:eastAsia="Courier New"/>
                <w:color w:val="auto"/>
                <w:sz w:val="18"/>
                <w:szCs w:val="18"/>
              </w:rPr>
              <w:t>5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40"/>
              <w:jc w:val="center"/>
              <w:rPr>
                <w:color w:val="auto"/>
                <w:sz w:val="18"/>
                <w:szCs w:val="18"/>
                <w:lang w:bidi="ru-RU"/>
              </w:rPr>
            </w:pPr>
            <w:r>
              <w:rPr>
                <w:rFonts w:eastAsia="Courier New"/>
                <w:color w:val="auto"/>
                <w:sz w:val="18"/>
                <w:szCs w:val="18"/>
              </w:rPr>
              <w:t>6 класс (34 час)</w:t>
            </w:r>
          </w:p>
        </w:tc>
        <w:tc>
          <w:tcPr>
            <w:tcW w:w="1762"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60"/>
              <w:jc w:val="center"/>
              <w:rPr>
                <w:color w:val="auto"/>
                <w:sz w:val="18"/>
                <w:szCs w:val="18"/>
                <w:lang w:bidi="ru-RU"/>
              </w:rPr>
            </w:pPr>
            <w:r>
              <w:rPr>
                <w:rFonts w:eastAsia="Courier New"/>
                <w:color w:val="auto"/>
                <w:sz w:val="18"/>
                <w:szCs w:val="18"/>
              </w:rPr>
              <w:t>7 класс (34 час)</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40"/>
              <w:jc w:val="center"/>
              <w:rPr>
                <w:color w:val="auto"/>
                <w:sz w:val="18"/>
                <w:szCs w:val="18"/>
                <w:lang w:bidi="ru-RU"/>
              </w:rPr>
            </w:pPr>
            <w:r>
              <w:rPr>
                <w:rFonts w:eastAsia="Courier New"/>
                <w:color w:val="auto"/>
                <w:sz w:val="18"/>
                <w:szCs w:val="18"/>
              </w:rPr>
              <w:t>8 класс (17 час)</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140"/>
              <w:jc w:val="center"/>
              <w:rPr>
                <w:color w:val="auto"/>
                <w:sz w:val="18"/>
                <w:szCs w:val="18"/>
                <w:lang w:bidi="ru-RU"/>
              </w:rPr>
            </w:pPr>
            <w:r>
              <w:rPr>
                <w:rFonts w:eastAsia="Courier New"/>
                <w:color w:val="auto"/>
                <w:sz w:val="18"/>
                <w:szCs w:val="18"/>
              </w:rPr>
              <w:t>9 класс (17 час)</w:t>
            </w:r>
          </w:p>
        </w:tc>
      </w:tr>
      <w:tr w:rsidR="00091AF1" w:rsidTr="00091AF1">
        <w:trPr>
          <w:trHeight w:hRule="exact" w:val="3039"/>
        </w:trPr>
        <w:tc>
          <w:tcPr>
            <w:tcW w:w="1354"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after="18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Материалы и изделия.</w:t>
            </w:r>
          </w:p>
          <w:p w:rsidR="00091AF1" w:rsidRDefault="00091AF1">
            <w:pPr>
              <w:pStyle w:val="afff1"/>
              <w:framePr w:w="10152" w:h="5669" w:hSpace="451" w:vSpace="14" w:wrap="notBeside" w:vAnchor="text" w:hAnchor="text" w:x="452" w:y="15"/>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Основные ручные инструменты.</w:t>
            </w:r>
          </w:p>
          <w:p w:rsidR="00091AF1" w:rsidRDefault="00091AF1">
            <w:pPr>
              <w:pStyle w:val="afff1"/>
              <w:framePr w:w="10152" w:h="5669" w:hSpace="451" w:vSpace="14" w:wrap="notBeside" w:vAnchor="text" w:hAnchor="text" w:x="452" w:y="15"/>
              <w:autoSpaceDE w:val="0"/>
              <w:autoSpaceDN w:val="0"/>
              <w:spacing w:after="180"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after="180" w:line="230" w:lineRule="auto"/>
              <w:ind w:firstLine="0"/>
              <w:rPr>
                <w:color w:val="auto"/>
                <w:sz w:val="18"/>
                <w:szCs w:val="18"/>
              </w:rPr>
            </w:pPr>
            <w:r>
              <w:rPr>
                <w:b/>
                <w:bCs/>
                <w:i/>
                <w:iCs/>
                <w:color w:val="auto"/>
                <w:sz w:val="18"/>
                <w:szCs w:val="18"/>
              </w:rPr>
              <w:t xml:space="preserve">Раздел 6. </w:t>
            </w:r>
            <w:r>
              <w:rPr>
                <w:rFonts w:eastAsia="Courier New"/>
                <w:color w:val="auto"/>
                <w:sz w:val="18"/>
                <w:szCs w:val="18"/>
              </w:rPr>
              <w:t>Технология обработки текстильных материалов.</w:t>
            </w:r>
          </w:p>
          <w:p w:rsidR="00091AF1" w:rsidRDefault="00091AF1">
            <w:pPr>
              <w:pStyle w:val="afff1"/>
              <w:framePr w:w="10152" w:h="5669"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7. </w:t>
            </w:r>
            <w:r>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nil"/>
              <w:right w:val="nil"/>
            </w:tcBorders>
            <w:hideMark/>
          </w:tcPr>
          <w:p w:rsidR="00091AF1" w:rsidRDefault="00091AF1">
            <w:pPr>
              <w:pStyle w:val="afff1"/>
              <w:framePr w:w="10152" w:h="5669" w:hRule="exact" w:hSpace="451" w:vSpace="14" w:wrap="notBeside" w:vAnchor="text" w:hAnchor="text" w:x="452" w:y="15"/>
              <w:autoSpaceDE w:val="0"/>
              <w:autoSpaceDN w:val="0"/>
              <w:spacing w:line="230" w:lineRule="auto"/>
              <w:ind w:firstLine="0"/>
              <w:rPr>
                <w:color w:val="auto"/>
                <w:sz w:val="18"/>
                <w:szCs w:val="18"/>
                <w:lang w:bidi="ru-RU"/>
              </w:rPr>
            </w:pPr>
            <w:r>
              <w:rPr>
                <w:b/>
                <w:bCs/>
                <w:i/>
                <w:iCs/>
                <w:color w:val="auto"/>
                <w:sz w:val="18"/>
                <w:szCs w:val="18"/>
              </w:rPr>
              <w:t xml:space="preserve">Раздел 9. </w:t>
            </w:r>
            <w:r>
              <w:rPr>
                <w:rFonts w:eastAsia="Courier New"/>
                <w:color w:val="auto"/>
                <w:sz w:val="18"/>
                <w:szCs w:val="18"/>
              </w:rPr>
              <w:t>Машины и их модели</w:t>
            </w:r>
          </w:p>
        </w:tc>
        <w:tc>
          <w:tcPr>
            <w:tcW w:w="1757" w:type="dxa"/>
            <w:tcBorders>
              <w:top w:val="single" w:sz="4" w:space="0" w:color="auto"/>
              <w:left w:val="single" w:sz="4" w:space="0" w:color="auto"/>
              <w:bottom w:val="nil"/>
              <w:right w:val="nil"/>
            </w:tcBorders>
          </w:tcPr>
          <w:p w:rsidR="00091AF1" w:rsidRDefault="00091AF1">
            <w:pPr>
              <w:framePr w:w="10152" w:h="5669" w:hRule="exact" w:hSpace="451" w:vSpace="14" w:wrap="notBeside" w:vAnchor="text" w:hAnchor="text" w:x="452" w:y="15"/>
              <w:rPr>
                <w:sz w:val="10"/>
                <w:szCs w:val="10"/>
                <w:lang w:val="en-US" w:bidi="ru-RU"/>
              </w:rPr>
            </w:pP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669" w:hRule="exact" w:hSpace="451" w:vSpace="14" w:wrap="notBeside" w:vAnchor="text" w:hAnchor="text" w:x="452" w:y="15"/>
              <w:autoSpaceDE w:val="0"/>
              <w:autoSpaceDN w:val="0"/>
              <w:spacing w:line="228" w:lineRule="auto"/>
              <w:ind w:firstLine="0"/>
              <w:rPr>
                <w:color w:val="auto"/>
                <w:sz w:val="18"/>
                <w:szCs w:val="18"/>
                <w:lang w:bidi="ru-RU"/>
              </w:rPr>
            </w:pPr>
            <w:r>
              <w:rPr>
                <w:b/>
                <w:bCs/>
                <w:i/>
                <w:iCs/>
                <w:color w:val="auto"/>
                <w:sz w:val="18"/>
                <w:szCs w:val="18"/>
                <w:u w:val="single"/>
              </w:rPr>
              <w:t xml:space="preserve">Раздел 12. </w:t>
            </w:r>
            <w:r>
              <w:rPr>
                <w:rFonts w:eastAsia="Courier New"/>
                <w:color w:val="auto"/>
                <w:sz w:val="18"/>
                <w:szCs w:val="18"/>
              </w:rPr>
              <w:t>Технологии и человек</w:t>
            </w:r>
          </w:p>
        </w:tc>
      </w:tr>
      <w:tr w:rsidR="00091AF1" w:rsidTr="00091AF1">
        <w:trPr>
          <w:trHeight w:hRule="exact" w:val="1574"/>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5669"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right w:val="nil"/>
            </w:tcBorders>
          </w:tcPr>
          <w:p w:rsidR="00091AF1" w:rsidRDefault="00091AF1">
            <w:pPr>
              <w:framePr w:w="10152" w:h="5669"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single" w:sz="4" w:space="0" w:color="auto"/>
              <w:right w:val="nil"/>
            </w:tcBorders>
          </w:tcPr>
          <w:p w:rsidR="00091AF1" w:rsidRDefault="00091AF1">
            <w:pPr>
              <w:framePr w:w="10152" w:h="5669" w:hRule="exact" w:hSpace="451" w:vSpace="14" w:wrap="notBeside" w:vAnchor="text" w:hAnchor="text" w:x="452" w:y="15"/>
              <w:rPr>
                <w:sz w:val="10"/>
                <w:szCs w:val="10"/>
                <w:lang w:val="en-US" w:bidi="ru-RU"/>
              </w:rPr>
            </w:pP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5669" w:hRule="exact" w:hSpace="451" w:vSpace="14" w:wrap="notBeside" w:vAnchor="text" w:hAnchor="text" w:x="452" w:y="15"/>
              <w:autoSpaceDE w:val="0"/>
              <w:autoSpaceDN w:val="0"/>
              <w:spacing w:after="160" w:line="23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Модели и технологии.</w:t>
            </w:r>
          </w:p>
          <w:p w:rsidR="00091AF1" w:rsidRDefault="00091AF1">
            <w:pPr>
              <w:pStyle w:val="afff1"/>
              <w:framePr w:w="10152" w:h="5669"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669"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669" w:hRule="exact" w:hSpace="451" w:vSpace="14" w:wrap="notBeside" w:vAnchor="text" w:hAnchor="text" w:x="452" w:y="15"/>
              <w:autoSpaceDE w:val="0"/>
              <w:autoSpaceDN w:val="0"/>
              <w:spacing w:line="23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Технология создания и исследования прототипов</w:t>
            </w:r>
          </w:p>
        </w:tc>
      </w:tr>
    </w:tbl>
    <w:p w:rsidR="00091AF1" w:rsidRDefault="00091AF1" w:rsidP="00091AF1">
      <w:pPr>
        <w:pStyle w:val="afff5"/>
        <w:framePr w:w="230" w:h="6384" w:hRule="exact" w:hSpace="10373" w:wrap="notBeside" w:vAnchor="text" w:hAnchor="text" w:y="1"/>
        <w:tabs>
          <w:tab w:val="left" w:pos="4032"/>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tblPr>
      <w:tblGrid>
        <w:gridCol w:w="10153"/>
      </w:tblGrid>
      <w:tr w:rsidR="00091AF1" w:rsidTr="00091AF1">
        <w:trPr>
          <w:trHeight w:val="365"/>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5539" w:hSpace="24" w:vSpace="19" w:wrap="notBeside" w:vAnchor="text" w:hAnchor="text" w:x="425" w:y="831"/>
              <w:autoSpaceDE w:val="0"/>
              <w:autoSpaceDN w:val="0"/>
              <w:spacing w:line="240" w:lineRule="auto"/>
              <w:ind w:firstLine="0"/>
              <w:jc w:val="center"/>
              <w:rPr>
                <w:color w:val="auto"/>
                <w:lang w:bidi="ru-RU"/>
              </w:rPr>
            </w:pPr>
            <w:r>
              <w:rPr>
                <w:color w:val="auto"/>
              </w:rPr>
              <w:lastRenderedPageBreak/>
              <w:t>ИНВАРИАНТНЫЕ МОДУЛИ</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32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jc w:val="center"/>
              <w:rPr>
                <w:color w:val="auto"/>
                <w:sz w:val="18"/>
                <w:szCs w:val="18"/>
                <w:lang w:bidi="ru-RU"/>
              </w:rPr>
            </w:pPr>
            <w:r>
              <w:rPr>
                <w:rFonts w:eastAsia="Courier New"/>
                <w:color w:val="auto"/>
                <w:sz w:val="18"/>
                <w:szCs w:val="18"/>
              </w:rPr>
              <w:t>5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6 класс(34 ч)</w:t>
            </w:r>
          </w:p>
        </w:tc>
        <w:tc>
          <w:tcPr>
            <w:tcW w:w="1762"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7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539" w:hRule="exact" w:hSpace="24" w:vSpace="19" w:wrap="notBeside" w:vAnchor="text" w:hAnchor="text" w:x="425" w:y="831"/>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3241"/>
        </w:trPr>
        <w:tc>
          <w:tcPr>
            <w:tcW w:w="1354"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before="80" w:line="240" w:lineRule="auto"/>
              <w:ind w:firstLine="0"/>
              <w:rPr>
                <w:color w:val="auto"/>
                <w:sz w:val="18"/>
                <w:szCs w:val="18"/>
                <w:lang w:bidi="ru-RU"/>
              </w:rPr>
            </w:pPr>
            <w:r>
              <w:rPr>
                <w:rFonts w:eastAsia="Courier New"/>
                <w:color w:val="auto"/>
                <w:sz w:val="18"/>
                <w:szCs w:val="18"/>
              </w:rPr>
              <w:t>Производство и технология</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Преобразовательная деятельность человека.</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Простейшие машины и механизмы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Задачи и технологии их решения.</w:t>
            </w:r>
          </w:p>
          <w:p w:rsidR="00091AF1" w:rsidRDefault="00091AF1">
            <w:pPr>
              <w:pStyle w:val="afff1"/>
              <w:framePr w:w="10152" w:h="5539"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4. </w:t>
            </w:r>
            <w:r>
              <w:rPr>
                <w:rFonts w:eastAsia="Courier New"/>
                <w:color w:val="auto"/>
                <w:sz w:val="18"/>
                <w:szCs w:val="18"/>
              </w:rPr>
              <w:t>Основы проектирования.</w:t>
            </w:r>
          </w:p>
          <w:p w:rsidR="00091AF1" w:rsidRDefault="00091AF1">
            <w:pPr>
              <w:pStyle w:val="afff1"/>
              <w:framePr w:w="10152" w:h="5539"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5. </w:t>
            </w:r>
            <w:r>
              <w:rPr>
                <w:rFonts w:eastAsia="Courier New"/>
                <w:color w:val="auto"/>
                <w:sz w:val="18"/>
                <w:szCs w:val="18"/>
              </w:rPr>
              <w:t>Технологии домашнего хозяйства.</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val="en-US"/>
              </w:rPr>
            </w:pPr>
            <w:r>
              <w:rPr>
                <w:b/>
                <w:bCs/>
                <w:i/>
                <w:iCs/>
                <w:color w:val="auto"/>
                <w:sz w:val="18"/>
                <w:szCs w:val="18"/>
              </w:rPr>
              <w:t>Раздел 6.</w:t>
            </w:r>
          </w:p>
          <w:p w:rsidR="00091AF1" w:rsidRDefault="00091AF1">
            <w:pPr>
              <w:pStyle w:val="afff1"/>
              <w:framePr w:w="10152" w:h="5539" w:hSpace="24" w:vSpace="19" w:wrap="notBeside" w:vAnchor="text" w:hAnchor="text" w:x="425" w:y="831"/>
              <w:autoSpaceDE w:val="0"/>
              <w:autoSpaceDN w:val="0"/>
              <w:spacing w:after="180" w:line="240" w:lineRule="auto"/>
              <w:ind w:firstLine="0"/>
              <w:rPr>
                <w:color w:val="auto"/>
                <w:sz w:val="18"/>
                <w:szCs w:val="18"/>
                <w:lang w:bidi="ru-RU"/>
              </w:rPr>
            </w:pPr>
            <w:r>
              <w:rPr>
                <w:rFonts w:eastAsia="Courier New"/>
                <w:color w:val="auto"/>
                <w:sz w:val="18"/>
                <w:szCs w:val="18"/>
              </w:rPr>
              <w:t>Мир профессий</w:t>
            </w:r>
          </w:p>
        </w:tc>
        <w:tc>
          <w:tcPr>
            <w:tcW w:w="1762"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7. </w:t>
            </w:r>
            <w:r>
              <w:rPr>
                <w:rFonts w:eastAsia="Courier New"/>
                <w:color w:val="auto"/>
                <w:sz w:val="18"/>
                <w:szCs w:val="18"/>
              </w:rPr>
              <w:t>Технологии и искусство.</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8. </w:t>
            </w:r>
            <w:r>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bottom w:val="nil"/>
              <w:right w:val="nil"/>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9. </w:t>
            </w:r>
            <w:r>
              <w:rPr>
                <w:rFonts w:eastAsia="Courier New"/>
                <w:color w:val="auto"/>
                <w:sz w:val="18"/>
                <w:szCs w:val="18"/>
              </w:rPr>
              <w:t>Современные технологии.</w:t>
            </w:r>
          </w:p>
          <w:p w:rsidR="00091AF1" w:rsidRDefault="00091AF1">
            <w:pPr>
              <w:pStyle w:val="afff1"/>
              <w:framePr w:w="10152" w:h="5539"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10. </w:t>
            </w:r>
            <w:r>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5539" w:hRule="exact" w:hSpace="24" w:vSpace="19" w:wrap="notBeside" w:vAnchor="text" w:hAnchor="text" w:x="425" w:y="831"/>
              <w:autoSpaceDE w:val="0"/>
              <w:autoSpaceDN w:val="0"/>
              <w:spacing w:after="180" w:line="240" w:lineRule="auto"/>
              <w:ind w:firstLine="0"/>
              <w:rPr>
                <w:color w:val="auto"/>
                <w:sz w:val="18"/>
                <w:szCs w:val="18"/>
              </w:rPr>
            </w:pPr>
            <w:r>
              <w:rPr>
                <w:b/>
                <w:bCs/>
                <w:i/>
                <w:iCs/>
                <w:color w:val="auto"/>
                <w:sz w:val="18"/>
                <w:szCs w:val="18"/>
              </w:rPr>
              <w:t xml:space="preserve">Раздел 11. </w:t>
            </w:r>
            <w:r>
              <w:rPr>
                <w:rFonts w:eastAsia="Courier New"/>
                <w:color w:val="auto"/>
                <w:sz w:val="18"/>
                <w:szCs w:val="18"/>
              </w:rPr>
              <w:t>Элементы управления.</w:t>
            </w:r>
          </w:p>
          <w:p w:rsidR="00091AF1" w:rsidRDefault="00091AF1">
            <w:pPr>
              <w:pStyle w:val="afff1"/>
              <w:framePr w:w="10152" w:h="5539" w:hSpace="24" w:vSpace="19" w:wrap="notBeside" w:vAnchor="text" w:hAnchor="text" w:x="425" w:y="831"/>
              <w:autoSpaceDE w:val="0"/>
              <w:autoSpaceDN w:val="0"/>
              <w:spacing w:line="230" w:lineRule="auto"/>
              <w:ind w:firstLine="0"/>
              <w:rPr>
                <w:color w:val="auto"/>
                <w:sz w:val="18"/>
                <w:szCs w:val="18"/>
              </w:rPr>
            </w:pPr>
            <w:r>
              <w:rPr>
                <w:b/>
                <w:bCs/>
                <w:i/>
                <w:iCs/>
                <w:color w:val="auto"/>
                <w:sz w:val="18"/>
                <w:szCs w:val="18"/>
              </w:rPr>
              <w:t>Раздел 12.</w:t>
            </w:r>
          </w:p>
          <w:p w:rsidR="00091AF1" w:rsidRDefault="00091AF1">
            <w:pPr>
              <w:pStyle w:val="afff1"/>
              <w:framePr w:w="10152" w:h="5539" w:hSpace="24" w:vSpace="19" w:wrap="notBeside" w:vAnchor="text" w:hAnchor="text" w:x="425" w:y="831"/>
              <w:autoSpaceDE w:val="0"/>
              <w:autoSpaceDN w:val="0"/>
              <w:spacing w:after="100" w:line="240" w:lineRule="auto"/>
              <w:ind w:firstLine="0"/>
              <w:rPr>
                <w:color w:val="auto"/>
                <w:sz w:val="18"/>
                <w:szCs w:val="18"/>
                <w:lang w:bidi="ru-RU"/>
              </w:rPr>
            </w:pPr>
            <w:r>
              <w:rPr>
                <w:rFonts w:eastAsia="Courier New"/>
                <w:color w:val="auto"/>
                <w:sz w:val="18"/>
                <w:szCs w:val="18"/>
              </w:rPr>
              <w:t>Мир профессий</w:t>
            </w:r>
          </w:p>
        </w:tc>
      </w:tr>
      <w:tr w:rsidR="00091AF1" w:rsidTr="00091AF1">
        <w:trPr>
          <w:trHeight w:hRule="exact" w:val="1392"/>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before="80" w:line="240" w:lineRule="auto"/>
              <w:ind w:firstLine="0"/>
              <w:rPr>
                <w:color w:val="auto"/>
                <w:sz w:val="18"/>
                <w:szCs w:val="18"/>
                <w:lang w:bidi="ru-RU"/>
              </w:rPr>
            </w:pPr>
            <w:r>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5. </w:t>
            </w:r>
            <w:r>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8. </w:t>
            </w:r>
            <w:r>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10. </w:t>
            </w:r>
            <w:r>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5539" w:hRule="exact" w:hSpace="24" w:vSpace="19" w:wrap="notBeside" w:vAnchor="text" w:hAnchor="text" w:x="425" w:y="831"/>
              <w:autoSpaceDE w:val="0"/>
              <w:autoSpaceDN w:val="0"/>
              <w:spacing w:line="240" w:lineRule="auto"/>
              <w:ind w:firstLine="0"/>
              <w:rPr>
                <w:color w:val="auto"/>
                <w:sz w:val="18"/>
                <w:szCs w:val="18"/>
                <w:lang w:bidi="ru-RU"/>
              </w:rPr>
            </w:pPr>
            <w:r>
              <w:rPr>
                <w:b/>
                <w:bCs/>
                <w:i/>
                <w:iCs/>
                <w:color w:val="auto"/>
                <w:sz w:val="18"/>
                <w:szCs w:val="18"/>
              </w:rPr>
              <w:t xml:space="preserve">Раздел 11. </w:t>
            </w:r>
            <w:r>
              <w:rPr>
                <w:rFonts w:eastAsia="Courier New"/>
                <w:color w:val="auto"/>
                <w:sz w:val="18"/>
                <w:szCs w:val="18"/>
              </w:rPr>
              <w:t>Технологии в когнитивной сфере.</w:t>
            </w:r>
          </w:p>
        </w:tc>
      </w:tr>
    </w:tbl>
    <w:p w:rsidR="00091AF1" w:rsidRDefault="00091AF1" w:rsidP="00091AF1">
      <w:pPr>
        <w:pStyle w:val="afff5"/>
        <w:framePr w:w="187" w:h="6389" w:hRule="exact" w:hSpace="2" w:wrap="notBeside" w:vAnchor="text" w:hAnchor="text" w:x="3" w:y="1"/>
        <w:tabs>
          <w:tab w:val="left" w:pos="6077"/>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pStyle w:val="afff5"/>
        <w:framePr w:w="9970" w:h="149" w:hSpace="2" w:wrap="notBeside" w:vAnchor="text" w:hAnchor="text" w:x="631" w:y="279"/>
        <w:jc w:val="right"/>
        <w:rPr>
          <w:color w:val="auto"/>
        </w:rPr>
      </w:pPr>
      <w:r>
        <w:rPr>
          <w:i w:val="0"/>
          <w:iCs w:val="0"/>
          <w:color w:val="auto"/>
        </w:rPr>
        <w:t>Таблица 3</w:t>
      </w:r>
    </w:p>
    <w:p w:rsidR="00091AF1" w:rsidRDefault="00091AF1" w:rsidP="00091AF1">
      <w:pPr>
        <w:spacing w:line="1" w:lineRule="exact"/>
      </w:pPr>
    </w:p>
    <w:p w:rsidR="00091AF1" w:rsidRDefault="00091AF1" w:rsidP="00091AF1">
      <w:pPr>
        <w:widowControl/>
        <w:autoSpaceDE/>
        <w:autoSpaceDN/>
        <w:sectPr w:rsidR="00091AF1">
          <w:footnotePr>
            <w:numRestart w:val="eachPage"/>
          </w:footnotePr>
          <w:pgSz w:w="12019" w:h="7824" w:orient="landscape"/>
          <w:pgMar w:top="715" w:right="717" w:bottom="520" w:left="699" w:header="287" w:footer="92" w:gutter="0"/>
          <w:cols w:space="720"/>
        </w:sectPr>
      </w:pPr>
    </w:p>
    <w:p w:rsidR="00091AF1" w:rsidRDefault="00091AF1" w:rsidP="00091AF1">
      <w:pPr>
        <w:pStyle w:val="92"/>
        <w:framePr w:w="230" w:h="6384" w:hRule="exact" w:wrap="none" w:hAnchor="page" w:x="683" w:y="1"/>
        <w:tabs>
          <w:tab w:val="left" w:pos="4032"/>
        </w:tabs>
        <w:textDirection w:val="tbRl"/>
        <w:rPr>
          <w:color w:val="auto"/>
        </w:rPr>
      </w:pPr>
      <w:r>
        <w:rPr>
          <w:color w:val="auto"/>
        </w:rPr>
        <w:lastRenderedPageBreak/>
        <w:t xml:space="preserve"> </w:t>
      </w:r>
      <w:r>
        <w:rPr>
          <w:color w:val="auto"/>
        </w:rPr>
        <w:tab/>
        <w:t>Примерная рабочая программа</w:t>
      </w:r>
    </w:p>
    <w:tbl>
      <w:tblPr>
        <w:tblOverlap w:val="never"/>
        <w:tblW w:w="0" w:type="auto"/>
        <w:tblLayout w:type="fixed"/>
        <w:tblCellMar>
          <w:left w:w="10" w:type="dxa"/>
          <w:right w:w="10" w:type="dxa"/>
        </w:tblCellMar>
        <w:tblLook w:val="04A0"/>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3907" w:wrap="none" w:hAnchor="page" w:x="1134" w:y="15"/>
              <w:autoSpaceDE w:val="0"/>
              <w:autoSpaceDN w:val="0"/>
              <w:spacing w:line="240" w:lineRule="auto"/>
              <w:ind w:firstLine="0"/>
              <w:jc w:val="center"/>
              <w:rPr>
                <w:color w:val="auto"/>
                <w:lang w:bidi="ru-RU"/>
              </w:rPr>
            </w:pPr>
            <w:r>
              <w:rPr>
                <w:color w:val="auto"/>
              </w:rPr>
              <w:t>ИНВАРИАНТНЫЕ МОДУЛИ</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ind w:firstLine="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ind w:firstLine="0"/>
              <w:jc w:val="center"/>
              <w:rPr>
                <w:color w:val="auto"/>
                <w:sz w:val="18"/>
                <w:szCs w:val="18"/>
                <w:lang w:bidi="ru-RU"/>
              </w:rPr>
            </w:pPr>
            <w:r>
              <w:rPr>
                <w:rFonts w:eastAsia="Courier New"/>
                <w:color w:val="auto"/>
                <w:sz w:val="18"/>
                <w:szCs w:val="18"/>
              </w:rPr>
              <w:t>5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jc w:val="center"/>
              <w:rPr>
                <w:color w:val="auto"/>
                <w:sz w:val="18"/>
                <w:szCs w:val="18"/>
                <w:lang w:bidi="ru-RU"/>
              </w:rPr>
            </w:pPr>
            <w:r>
              <w:rPr>
                <w:rFonts w:eastAsia="Courier New"/>
                <w:color w:val="auto"/>
                <w:sz w:val="18"/>
                <w:szCs w:val="18"/>
              </w:rPr>
              <w:t>6 класс(34 ч)</w:t>
            </w:r>
          </w:p>
        </w:tc>
        <w:tc>
          <w:tcPr>
            <w:tcW w:w="1762"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jc w:val="center"/>
              <w:rPr>
                <w:color w:val="auto"/>
                <w:sz w:val="18"/>
                <w:szCs w:val="18"/>
                <w:lang w:bidi="ru-RU"/>
              </w:rPr>
            </w:pPr>
            <w:r>
              <w:rPr>
                <w:rFonts w:eastAsia="Courier New"/>
                <w:color w:val="auto"/>
                <w:sz w:val="18"/>
                <w:szCs w:val="18"/>
              </w:rPr>
              <w:t>7 класс(34 ч)</w:t>
            </w:r>
          </w:p>
        </w:tc>
        <w:tc>
          <w:tcPr>
            <w:tcW w:w="1757" w:type="dxa"/>
            <w:tcBorders>
              <w:top w:val="single" w:sz="4" w:space="0" w:color="auto"/>
              <w:left w:val="single" w:sz="4" w:space="0" w:color="auto"/>
              <w:bottom w:val="nil"/>
              <w:right w:val="nil"/>
            </w:tcBorders>
            <w:hideMark/>
          </w:tcPr>
          <w:p w:rsidR="00091AF1" w:rsidRDefault="00091AF1">
            <w:pPr>
              <w:pStyle w:val="afff1"/>
              <w:framePr w:w="10152" w:h="3907" w:hRule="exact" w:wrap="none" w:hAnchor="page" w:x="1134" w:y="15"/>
              <w:autoSpaceDE w:val="0"/>
              <w:autoSpaceDN w:val="0"/>
              <w:spacing w:line="240" w:lineRule="auto"/>
              <w:ind w:firstLine="0"/>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3907" w:hRule="exact" w:wrap="none" w:hAnchor="page" w:x="1134" w:y="15"/>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3173"/>
        </w:trPr>
        <w:tc>
          <w:tcPr>
            <w:tcW w:w="1354" w:type="dxa"/>
            <w:tcBorders>
              <w:top w:val="single" w:sz="4" w:space="0" w:color="auto"/>
              <w:left w:val="single" w:sz="4" w:space="0" w:color="auto"/>
              <w:bottom w:val="single" w:sz="4" w:space="0" w:color="auto"/>
              <w:right w:val="nil"/>
            </w:tcBorders>
          </w:tcPr>
          <w:p w:rsidR="00091AF1" w:rsidRDefault="00091AF1">
            <w:pPr>
              <w:framePr w:w="10152" w:h="3907" w:hRule="exact" w:wrap="none" w:hAnchor="page" w:x="1134" w:y="15"/>
              <w:rPr>
                <w:sz w:val="10"/>
                <w:szCs w:val="10"/>
                <w:lang w:val="en-US" w:bidi="ru-RU"/>
              </w:rPr>
            </w:pP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3907" w:hRule="exact" w:wrap="none" w:hAnchor="page" w:x="1134" w:y="15"/>
              <w:autoSpaceDE w:val="0"/>
              <w:autoSpaceDN w:val="0"/>
              <w:spacing w:after="18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Материалы и изделия.</w:t>
            </w:r>
          </w:p>
          <w:p w:rsidR="00091AF1" w:rsidRDefault="00091AF1">
            <w:pPr>
              <w:pStyle w:val="afff1"/>
              <w:framePr w:w="10152" w:h="3907" w:wrap="none" w:hAnchor="page" w:x="1134" w:y="15"/>
              <w:autoSpaceDE w:val="0"/>
              <w:autoSpaceDN w:val="0"/>
              <w:spacing w:after="180" w:line="240" w:lineRule="auto"/>
              <w:ind w:firstLine="0"/>
              <w:rPr>
                <w:color w:val="auto"/>
                <w:sz w:val="18"/>
                <w:szCs w:val="18"/>
              </w:rPr>
            </w:pPr>
            <w:r>
              <w:rPr>
                <w:b/>
                <w:bCs/>
                <w:i/>
                <w:iCs/>
                <w:color w:val="auto"/>
                <w:sz w:val="18"/>
                <w:szCs w:val="18"/>
              </w:rPr>
              <w:t xml:space="preserve">Раздел 3. </w:t>
            </w:r>
            <w:r>
              <w:rPr>
                <w:rFonts w:eastAsia="Courier New"/>
                <w:color w:val="auto"/>
                <w:sz w:val="18"/>
                <w:szCs w:val="18"/>
              </w:rPr>
              <w:t>Основные ручные инструменты.</w:t>
            </w:r>
          </w:p>
          <w:p w:rsidR="00091AF1" w:rsidRDefault="00091AF1">
            <w:pPr>
              <w:pStyle w:val="afff1"/>
              <w:framePr w:w="10152" w:h="3907" w:wrap="none" w:hAnchor="page" w:x="1134" w:y="15"/>
              <w:autoSpaceDE w:val="0"/>
              <w:autoSpaceDN w:val="0"/>
              <w:spacing w:after="180"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3907" w:hRule="exact" w:wrap="none" w:hAnchor="page" w:x="1134" w:y="15"/>
              <w:autoSpaceDE w:val="0"/>
              <w:autoSpaceDN w:val="0"/>
              <w:spacing w:after="160" w:line="240" w:lineRule="auto"/>
              <w:ind w:firstLine="0"/>
              <w:rPr>
                <w:color w:val="auto"/>
                <w:sz w:val="18"/>
                <w:szCs w:val="18"/>
              </w:rPr>
            </w:pPr>
            <w:r>
              <w:rPr>
                <w:b/>
                <w:bCs/>
                <w:i/>
                <w:iCs/>
                <w:color w:val="auto"/>
                <w:sz w:val="18"/>
                <w:szCs w:val="18"/>
              </w:rPr>
              <w:t xml:space="preserve">Раздел 6. </w:t>
            </w:r>
            <w:r>
              <w:rPr>
                <w:rFonts w:eastAsia="Courier New"/>
                <w:color w:val="auto"/>
                <w:sz w:val="18"/>
                <w:szCs w:val="18"/>
              </w:rPr>
              <w:t>Технология обработки текстильных материалов.</w:t>
            </w:r>
          </w:p>
          <w:p w:rsidR="00091AF1" w:rsidRDefault="00091AF1">
            <w:pPr>
              <w:pStyle w:val="afff1"/>
              <w:framePr w:w="10152" w:h="3907" w:wrap="none" w:hAnchor="page" w:x="1134" w:y="15"/>
              <w:autoSpaceDE w:val="0"/>
              <w:autoSpaceDN w:val="0"/>
              <w:spacing w:line="240" w:lineRule="auto"/>
              <w:ind w:firstLine="0"/>
              <w:rPr>
                <w:color w:val="auto"/>
                <w:sz w:val="18"/>
                <w:szCs w:val="18"/>
                <w:lang w:bidi="ru-RU"/>
              </w:rPr>
            </w:pPr>
            <w:r>
              <w:rPr>
                <w:b/>
                <w:bCs/>
                <w:i/>
                <w:iCs/>
                <w:color w:val="auto"/>
                <w:sz w:val="18"/>
                <w:szCs w:val="18"/>
              </w:rPr>
              <w:t xml:space="preserve">Раздел 7. </w:t>
            </w:r>
            <w:r>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3907" w:hRule="exact" w:wrap="none" w:hAnchor="page" w:x="1134" w:y="15"/>
              <w:autoSpaceDE w:val="0"/>
              <w:autoSpaceDN w:val="0"/>
              <w:spacing w:line="228" w:lineRule="auto"/>
              <w:ind w:firstLine="0"/>
              <w:rPr>
                <w:color w:val="auto"/>
                <w:sz w:val="18"/>
                <w:szCs w:val="18"/>
              </w:rPr>
            </w:pPr>
            <w:r>
              <w:rPr>
                <w:b/>
                <w:bCs/>
                <w:i/>
                <w:iCs/>
                <w:color w:val="auto"/>
                <w:sz w:val="18"/>
                <w:szCs w:val="18"/>
              </w:rPr>
              <w:t>Раздел 9.</w:t>
            </w:r>
          </w:p>
          <w:p w:rsidR="00091AF1" w:rsidRDefault="00091AF1">
            <w:pPr>
              <w:pStyle w:val="afff1"/>
              <w:framePr w:w="10152" w:h="3907" w:wrap="none" w:hAnchor="page" w:x="1134" w:y="15"/>
              <w:autoSpaceDE w:val="0"/>
              <w:autoSpaceDN w:val="0"/>
              <w:spacing w:line="230" w:lineRule="auto"/>
              <w:ind w:firstLine="0"/>
              <w:rPr>
                <w:color w:val="auto"/>
                <w:sz w:val="18"/>
                <w:szCs w:val="18"/>
                <w:lang w:bidi="ru-RU"/>
              </w:rPr>
            </w:pPr>
            <w:r>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right w:val="nil"/>
            </w:tcBorders>
          </w:tcPr>
          <w:p w:rsidR="00091AF1" w:rsidRDefault="00091AF1">
            <w:pPr>
              <w:framePr w:w="10152" w:h="3907" w:hRule="exact" w:wrap="none" w:hAnchor="page" w:x="1134" w:y="15"/>
              <w:rPr>
                <w:sz w:val="10"/>
                <w:szCs w:val="10"/>
                <w:lang w:val="en-US" w:bidi="ru-RU"/>
              </w:rPr>
            </w:pP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3907" w:hRule="exact" w:wrap="none" w:hAnchor="page" w:x="1134" w:y="15"/>
              <w:autoSpaceDE w:val="0"/>
              <w:autoSpaceDN w:val="0"/>
              <w:spacing w:line="230" w:lineRule="auto"/>
              <w:ind w:firstLine="0"/>
              <w:rPr>
                <w:color w:val="auto"/>
                <w:sz w:val="18"/>
                <w:szCs w:val="18"/>
                <w:lang w:bidi="ru-RU"/>
              </w:rPr>
            </w:pPr>
            <w:r>
              <w:rPr>
                <w:b/>
                <w:bCs/>
                <w:i/>
                <w:iCs/>
                <w:color w:val="auto"/>
                <w:sz w:val="18"/>
                <w:szCs w:val="18"/>
              </w:rPr>
              <w:t xml:space="preserve">Раздел 12. </w:t>
            </w:r>
            <w:r>
              <w:rPr>
                <w:rFonts w:eastAsia="Courier New"/>
                <w:color w:val="auto"/>
                <w:sz w:val="18"/>
                <w:szCs w:val="18"/>
              </w:rPr>
              <w:t>Технологии и человек</w:t>
            </w:r>
          </w:p>
        </w:tc>
      </w:tr>
    </w:tbl>
    <w:p w:rsidR="00091AF1" w:rsidRDefault="00091AF1" w:rsidP="00091AF1">
      <w:pPr>
        <w:framePr w:w="10152" w:h="3907" w:wrap="none" w:hAnchor="page" w:x="1134" w:y="15"/>
        <w:spacing w:line="1" w:lineRule="exact"/>
        <w:rPr>
          <w:rFonts w:ascii="Courier New" w:hAnsi="Courier New" w:cs="Courier New"/>
          <w:lang w:bidi="ru-RU"/>
        </w:rPr>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line="360" w:lineRule="exact"/>
      </w:pPr>
    </w:p>
    <w:p w:rsidR="00091AF1" w:rsidRDefault="00091AF1" w:rsidP="00091AF1">
      <w:pPr>
        <w:spacing w:after="623" w:line="1" w:lineRule="exact"/>
      </w:pPr>
    </w:p>
    <w:p w:rsidR="00091AF1" w:rsidRDefault="00091AF1" w:rsidP="00091AF1">
      <w:pPr>
        <w:widowControl/>
        <w:autoSpaceDE/>
        <w:autoSpaceDN/>
        <w:sectPr w:rsidR="00091AF1">
          <w:footnotePr>
            <w:numRestart w:val="eachPage"/>
          </w:footnotePr>
          <w:pgSz w:w="12019" w:h="7824" w:orient="landscape"/>
          <w:pgMar w:top="720" w:right="735" w:bottom="520" w:left="682" w:header="292" w:footer="92" w:gutter="0"/>
          <w:cols w:space="720"/>
        </w:sectPr>
      </w:pPr>
    </w:p>
    <w:tbl>
      <w:tblPr>
        <w:tblOverlap w:val="never"/>
        <w:tblW w:w="0" w:type="auto"/>
        <w:tblLayout w:type="fixed"/>
        <w:tblCellMar>
          <w:left w:w="10" w:type="dxa"/>
          <w:right w:w="10" w:type="dxa"/>
        </w:tblCellMar>
        <w:tblLook w:val="04A0"/>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350" w:hSpace="422" w:vSpace="19" w:wrap="notBeside" w:vAnchor="text" w:hAnchor="text" w:x="437" w:y="20"/>
              <w:autoSpaceDE w:val="0"/>
              <w:autoSpaceDN w:val="0"/>
              <w:spacing w:line="240" w:lineRule="auto"/>
              <w:ind w:firstLine="0"/>
              <w:jc w:val="center"/>
              <w:rPr>
                <w:color w:val="auto"/>
                <w:lang w:bidi="ru-RU"/>
              </w:rPr>
            </w:pPr>
            <w:r>
              <w:rPr>
                <w:color w:val="auto"/>
              </w:rPr>
              <w:lastRenderedPageBreak/>
              <w:t>ВАРИАТИВНЫЕ МОДУЛИ</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32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5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6 класс(17 ч)</w:t>
            </w:r>
          </w:p>
        </w:tc>
        <w:tc>
          <w:tcPr>
            <w:tcW w:w="1762"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7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2105"/>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before="80" w:line="240" w:lineRule="auto"/>
              <w:ind w:firstLine="0"/>
              <w:rPr>
                <w:color w:val="auto"/>
                <w:sz w:val="18"/>
                <w:szCs w:val="18"/>
                <w:lang w:bidi="ru-RU"/>
              </w:rPr>
            </w:pPr>
            <w:r>
              <w:rPr>
                <w:rFonts w:eastAsia="Courier New"/>
                <w:color w:val="auto"/>
                <w:sz w:val="18"/>
                <w:szCs w:val="18"/>
              </w:rPr>
              <w:t>Робототехника</w:t>
            </w:r>
          </w:p>
        </w:tc>
        <w:tc>
          <w:tcPr>
            <w:tcW w:w="1757" w:type="dxa"/>
            <w:tcBorders>
              <w:top w:val="single" w:sz="4" w:space="0" w:color="auto"/>
              <w:left w:val="single" w:sz="4" w:space="0" w:color="auto"/>
              <w:bottom w:val="nil"/>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1.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Алгоритмы и исполнители. Роботы как исполнители.</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2. </w:t>
            </w:r>
            <w:r>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bottom w:val="nil"/>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3.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Роботы на производстве.</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Робототехнические проекты</w:t>
            </w:r>
          </w:p>
        </w:tc>
        <w:tc>
          <w:tcPr>
            <w:tcW w:w="1762"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5.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От робототехники к искусственному интеллекту</w:t>
            </w:r>
          </w:p>
        </w:tc>
      </w:tr>
      <w:tr w:rsidR="00091AF1" w:rsidTr="00091AF1">
        <w:trPr>
          <w:trHeight w:hRule="exact" w:val="1661"/>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before="80" w:line="240" w:lineRule="auto"/>
              <w:ind w:firstLine="0"/>
              <w:rPr>
                <w:color w:val="auto"/>
                <w:sz w:val="18"/>
                <w:szCs w:val="18"/>
                <w:lang w:bidi="ru-RU"/>
              </w:rPr>
            </w:pPr>
            <w:r>
              <w:rPr>
                <w:rFonts w:eastAsia="Courier New"/>
                <w:color w:val="auto"/>
                <w:sz w:val="18"/>
                <w:szCs w:val="18"/>
                <w:lang w:bidi="en-US"/>
              </w:rPr>
              <w:t>BD</w:t>
            </w:r>
            <w:r>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bottom w:val="nil"/>
              <w:right w:val="nil"/>
            </w:tcBorders>
          </w:tcPr>
          <w:p w:rsidR="00091AF1" w:rsidRDefault="00091AF1">
            <w:pPr>
              <w:framePr w:w="10152" w:h="6350"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22" w:vSpace="19" w:wrap="notBeside" w:vAnchor="text" w:hAnchor="text" w:x="437" w:y="20"/>
              <w:rPr>
                <w:sz w:val="10"/>
                <w:szCs w:val="10"/>
                <w:lang w:val="en-US" w:bidi="ru-RU"/>
              </w:rPr>
            </w:pPr>
          </w:p>
        </w:tc>
        <w:tc>
          <w:tcPr>
            <w:tcW w:w="1762" w:type="dxa"/>
            <w:tcBorders>
              <w:top w:val="single" w:sz="4" w:space="0" w:color="auto"/>
              <w:left w:val="single" w:sz="4" w:space="0" w:color="auto"/>
              <w:bottom w:val="nil"/>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color w:val="auto"/>
                <w:sz w:val="18"/>
                <w:szCs w:val="18"/>
              </w:rPr>
            </w:pPr>
            <w:r>
              <w:rPr>
                <w:b/>
                <w:bCs/>
                <w:i/>
                <w:iCs/>
                <w:color w:val="auto"/>
                <w:sz w:val="18"/>
                <w:szCs w:val="18"/>
              </w:rPr>
              <w:t>Раздел 1.</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Модели и технологии.</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2.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Визуальные модели</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3.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Раздел 4.</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b/>
                <w:bCs/>
                <w:i/>
                <w:iCs/>
                <w:color w:val="auto"/>
                <w:sz w:val="18"/>
                <w:szCs w:val="18"/>
              </w:rPr>
              <w:t xml:space="preserve"> </w:t>
            </w:r>
            <w:r>
              <w:rPr>
                <w:rFonts w:eastAsia="Courier New"/>
                <w:color w:val="auto"/>
                <w:sz w:val="18"/>
                <w:szCs w:val="18"/>
              </w:rPr>
              <w:t>Технология создания и исследования прототипов</w:t>
            </w:r>
          </w:p>
        </w:tc>
      </w:tr>
      <w:tr w:rsidR="00091AF1" w:rsidTr="00091AF1">
        <w:trPr>
          <w:trHeight w:hRule="exact" w:val="1670"/>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22" w:vSpace="19" w:wrap="notBeside" w:vAnchor="text" w:hAnchor="text" w:x="437" w:y="20"/>
              <w:autoSpaceDE w:val="0"/>
              <w:autoSpaceDN w:val="0"/>
              <w:spacing w:before="80" w:line="240" w:lineRule="auto"/>
              <w:ind w:firstLine="0"/>
              <w:rPr>
                <w:color w:val="auto"/>
                <w:sz w:val="18"/>
                <w:szCs w:val="18"/>
                <w:lang w:bidi="ru-RU"/>
              </w:rPr>
            </w:pPr>
            <w:r>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right w:val="nil"/>
            </w:tcBorders>
          </w:tcPr>
          <w:p w:rsidR="00091AF1" w:rsidRDefault="00091AF1">
            <w:pPr>
              <w:framePr w:w="10152" w:h="6350"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single" w:sz="4" w:space="0" w:color="auto"/>
              <w:right w:val="nil"/>
            </w:tcBorders>
          </w:tcPr>
          <w:p w:rsidR="00091AF1" w:rsidRDefault="00091AF1">
            <w:pPr>
              <w:framePr w:w="10152" w:h="6350" w:hRule="exact" w:hSpace="422" w:vSpace="19" w:wrap="notBeside" w:vAnchor="text" w:hAnchor="text" w:x="437" w:y="20"/>
              <w:rPr>
                <w:sz w:val="10"/>
                <w:szCs w:val="10"/>
                <w:lang w:val="en-US" w:bidi="ru-RU"/>
              </w:rPr>
            </w:pPr>
          </w:p>
        </w:tc>
        <w:tc>
          <w:tcPr>
            <w:tcW w:w="1762" w:type="dxa"/>
            <w:tcBorders>
              <w:top w:val="single" w:sz="4" w:space="0" w:color="auto"/>
              <w:left w:val="single" w:sz="4" w:space="0" w:color="auto"/>
              <w:bottom w:val="single" w:sz="4" w:space="0" w:color="auto"/>
              <w:right w:val="nil"/>
            </w:tcBorders>
          </w:tcPr>
          <w:p w:rsidR="00091AF1" w:rsidRDefault="00091AF1">
            <w:pPr>
              <w:framePr w:w="10152" w:h="6350"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single" w:sz="4" w:space="0" w:color="auto"/>
              <w:right w:val="nil"/>
            </w:tcBorders>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1.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rPr>
            </w:pPr>
            <w:r>
              <w:rPr>
                <w:rFonts w:eastAsia="Courier New"/>
                <w:color w:val="auto"/>
                <w:sz w:val="18"/>
                <w:szCs w:val="18"/>
              </w:rPr>
              <w:t>Модели и их свойства.</w:t>
            </w:r>
          </w:p>
          <w:p w:rsidR="00091AF1" w:rsidRDefault="00091AF1">
            <w:pPr>
              <w:pStyle w:val="afff1"/>
              <w:framePr w:w="10152" w:h="6350" w:hSpace="422" w:vSpace="19" w:wrap="notBeside" w:vAnchor="text" w:hAnchor="text" w:x="437" w:y="20"/>
              <w:autoSpaceDE w:val="0"/>
              <w:autoSpaceDN w:val="0"/>
              <w:spacing w:line="240" w:lineRule="auto"/>
              <w:ind w:firstLine="0"/>
              <w:rPr>
                <w:b/>
                <w:bCs/>
                <w:i/>
                <w:iCs/>
                <w:color w:val="auto"/>
                <w:sz w:val="18"/>
                <w:szCs w:val="18"/>
              </w:rPr>
            </w:pP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val="en-US"/>
              </w:rPr>
            </w:pPr>
            <w:r>
              <w:rPr>
                <w:b/>
                <w:bCs/>
                <w:i/>
                <w:iCs/>
                <w:color w:val="auto"/>
                <w:sz w:val="18"/>
                <w:szCs w:val="18"/>
              </w:rPr>
              <w:t>Раздел 2.</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hideMark/>
          </w:tcPr>
          <w:p w:rsidR="00091AF1" w:rsidRDefault="00091AF1">
            <w:pPr>
              <w:pStyle w:val="afff1"/>
              <w:framePr w:w="10152" w:h="6350" w:hRule="exact" w:hSpace="422" w:vSpace="19" w:wrap="notBeside" w:vAnchor="text" w:hAnchor="text" w:x="437" w:y="20"/>
              <w:autoSpaceDE w:val="0"/>
              <w:autoSpaceDN w:val="0"/>
              <w:spacing w:line="240" w:lineRule="auto"/>
              <w:ind w:firstLine="0"/>
              <w:rPr>
                <w:b/>
                <w:bCs/>
                <w:i/>
                <w:iCs/>
                <w:color w:val="auto"/>
                <w:sz w:val="18"/>
                <w:szCs w:val="18"/>
              </w:rPr>
            </w:pPr>
            <w:r>
              <w:rPr>
                <w:b/>
                <w:bCs/>
                <w:i/>
                <w:iCs/>
                <w:color w:val="auto"/>
                <w:sz w:val="18"/>
                <w:szCs w:val="18"/>
              </w:rPr>
              <w:t xml:space="preserve">Раздел 3. </w:t>
            </w:r>
          </w:p>
          <w:p w:rsidR="00091AF1" w:rsidRDefault="00091AF1">
            <w:pPr>
              <w:pStyle w:val="afff1"/>
              <w:framePr w:w="10152" w:h="6350" w:hSpace="422" w:vSpace="19" w:wrap="notBeside" w:vAnchor="text" w:hAnchor="text" w:x="437" w:y="20"/>
              <w:autoSpaceDE w:val="0"/>
              <w:autoSpaceDN w:val="0"/>
              <w:spacing w:line="240" w:lineRule="auto"/>
              <w:ind w:firstLine="0"/>
              <w:rPr>
                <w:color w:val="auto"/>
                <w:sz w:val="18"/>
                <w:szCs w:val="18"/>
                <w:lang w:bidi="ru-RU"/>
              </w:rPr>
            </w:pPr>
            <w:r>
              <w:rPr>
                <w:rFonts w:eastAsia="Courier New"/>
                <w:color w:val="auto"/>
                <w:sz w:val="18"/>
                <w:szCs w:val="18"/>
              </w:rPr>
              <w:t>Технология создания чертежей в программных средах.</w:t>
            </w:r>
          </w:p>
        </w:tc>
      </w:tr>
    </w:tbl>
    <w:p w:rsidR="00091AF1" w:rsidRDefault="00091AF1" w:rsidP="00091AF1">
      <w:pPr>
        <w:pStyle w:val="afff5"/>
        <w:framePr w:w="187" w:h="6389" w:hRule="exact" w:hSpace="14" w:wrap="notBeside" w:vAnchor="text" w:hAnchor="text" w:x="15" w:y="1"/>
        <w:tabs>
          <w:tab w:val="left" w:pos="6014"/>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350" w:hSpace="451" w:vSpace="14" w:wrap="notBeside" w:vAnchor="text" w:hAnchor="text" w:x="452" w:y="15"/>
              <w:autoSpaceDE w:val="0"/>
              <w:autoSpaceDN w:val="0"/>
              <w:spacing w:line="240" w:lineRule="auto"/>
              <w:ind w:firstLine="0"/>
              <w:jc w:val="center"/>
              <w:rPr>
                <w:color w:val="auto"/>
                <w:lang w:bidi="ru-RU"/>
              </w:rPr>
            </w:pPr>
            <w:r>
              <w:rPr>
                <w:color w:val="auto"/>
              </w:rPr>
              <w:lastRenderedPageBreak/>
              <w:t>ВАРИАТИВНЫЕ МОДУЛИ</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jc w:val="center"/>
              <w:rPr>
                <w:color w:val="auto"/>
                <w:sz w:val="18"/>
                <w:szCs w:val="18"/>
                <w:lang w:bidi="ru-RU"/>
              </w:rPr>
            </w:pPr>
            <w:r>
              <w:rPr>
                <w:rFonts w:eastAsia="Courier New"/>
                <w:color w:val="auto"/>
                <w:sz w:val="18"/>
                <w:szCs w:val="18"/>
              </w:rPr>
              <w:t>5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6 класс(17 ч)</w:t>
            </w:r>
          </w:p>
        </w:tc>
        <w:tc>
          <w:tcPr>
            <w:tcW w:w="1762"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7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51" w:vSpace="14" w:wrap="notBeside" w:vAnchor="text" w:hAnchor="text" w:x="452" w:y="15"/>
              <w:autoSpaceDE w:val="0"/>
              <w:autoSpaceDN w:val="0"/>
              <w:spacing w:line="240" w:lineRule="auto"/>
              <w:jc w:val="center"/>
              <w:rPr>
                <w:color w:val="auto"/>
                <w:sz w:val="18"/>
                <w:szCs w:val="18"/>
                <w:lang w:bidi="ru-RU"/>
              </w:rPr>
            </w:pPr>
            <w:r>
              <w:rPr>
                <w:rFonts w:eastAsia="Courier New"/>
                <w:color w:val="auto"/>
                <w:sz w:val="18"/>
                <w:szCs w:val="18"/>
              </w:rPr>
              <w:t>9 класс(17 ч)</w:t>
            </w:r>
          </w:p>
        </w:tc>
      </w:tr>
      <w:tr w:rsidR="00091AF1" w:rsidTr="00091AF1">
        <w:trPr>
          <w:trHeight w:hRule="exact" w:val="1147"/>
        </w:trPr>
        <w:tc>
          <w:tcPr>
            <w:tcW w:w="1354"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62"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4. </w:t>
            </w:r>
            <w:r>
              <w:rPr>
                <w:rFonts w:eastAsia="Courier New"/>
                <w:color w:val="auto"/>
                <w:sz w:val="18"/>
                <w:szCs w:val="18"/>
              </w:rPr>
              <w:t>Разработка проекта инженерного объекта</w:t>
            </w:r>
          </w:p>
        </w:tc>
      </w:tr>
      <w:tr w:rsidR="00091AF1" w:rsidTr="00091AF1">
        <w:trPr>
          <w:trHeight w:hRule="exact" w:val="2798"/>
        </w:trPr>
        <w:tc>
          <w:tcPr>
            <w:tcW w:w="1354"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Автоматизированные системы</w:t>
            </w: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62" w:type="dxa"/>
            <w:tcBorders>
              <w:top w:val="single" w:sz="4" w:space="0" w:color="auto"/>
              <w:left w:val="single" w:sz="4" w:space="0" w:color="auto"/>
              <w:bottom w:val="nil"/>
              <w:right w:val="nil"/>
            </w:tcBorders>
          </w:tcPr>
          <w:p w:rsidR="00091AF1" w:rsidRDefault="00091AF1">
            <w:pPr>
              <w:framePr w:w="10152" w:h="6350" w:hRule="exact" w:hSpace="451" w:vSpace="14" w:wrap="notBeside" w:vAnchor="text" w:hAnchor="text" w:x="452" w:y="15"/>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350" w:hRule="exact" w:hSpace="451" w:vSpace="14" w:wrap="notBeside" w:vAnchor="text" w:hAnchor="text" w:x="452" w:y="15"/>
              <w:autoSpaceDE w:val="0"/>
              <w:autoSpaceDN w:val="0"/>
              <w:spacing w:after="140" w:line="240" w:lineRule="auto"/>
              <w:ind w:firstLine="0"/>
              <w:rPr>
                <w:color w:val="auto"/>
                <w:sz w:val="18"/>
                <w:szCs w:val="18"/>
              </w:rPr>
            </w:pPr>
            <w:r>
              <w:rPr>
                <w:b/>
                <w:bCs/>
                <w:i/>
                <w:iCs/>
                <w:color w:val="auto"/>
                <w:sz w:val="18"/>
                <w:szCs w:val="18"/>
              </w:rPr>
              <w:t xml:space="preserve">Раздел 1. </w:t>
            </w:r>
            <w:r>
              <w:rPr>
                <w:rFonts w:eastAsia="Courier New"/>
                <w:color w:val="auto"/>
                <w:sz w:val="18"/>
                <w:szCs w:val="18"/>
              </w:rPr>
              <w:t>Управление. Общие представления.</w:t>
            </w:r>
          </w:p>
          <w:p w:rsidR="00091AF1" w:rsidRDefault="00091AF1">
            <w:pPr>
              <w:pStyle w:val="afff1"/>
              <w:framePr w:w="10152" w:h="6350" w:hSpace="451" w:vSpace="14" w:wrap="notBeside" w:vAnchor="text" w:hAnchor="text" w:x="452" w:y="15"/>
              <w:autoSpaceDE w:val="0"/>
              <w:autoSpaceDN w:val="0"/>
              <w:spacing w:after="140" w:line="240"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Управление техническими системами.</w:t>
            </w:r>
          </w:p>
          <w:p w:rsidR="00091AF1" w:rsidRDefault="00091AF1">
            <w:pPr>
              <w:pStyle w:val="afff1"/>
              <w:framePr w:w="10152" w:h="6350" w:hSpace="451" w:vSpace="14" w:wrap="notBeside" w:vAnchor="text" w:hAnchor="text" w:x="452" w:y="15"/>
              <w:autoSpaceDE w:val="0"/>
              <w:autoSpaceDN w:val="0"/>
              <w:spacing w:after="140"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Управление социально- экономическими системами. Предпринимательство</w:t>
            </w:r>
          </w:p>
        </w:tc>
      </w:tr>
      <w:tr w:rsidR="00091AF1" w:rsidTr="00091AF1">
        <w:trPr>
          <w:trHeight w:hRule="exact" w:val="1560"/>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before="80" w:line="230" w:lineRule="auto"/>
              <w:ind w:firstLine="0"/>
              <w:rPr>
                <w:color w:val="auto"/>
                <w:sz w:val="18"/>
                <w:szCs w:val="18"/>
                <w:lang w:bidi="ru-RU"/>
              </w:rPr>
            </w:pPr>
            <w:r>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line="240"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50" w:hRule="exact" w:hSpace="451" w:vSpace="14" w:wrap="notBeside" w:vAnchor="text" w:hAnchor="text" w:x="452" w:y="15"/>
              <w:autoSpaceDE w:val="0"/>
              <w:autoSpaceDN w:val="0"/>
              <w:spacing w:before="80" w:line="240" w:lineRule="auto"/>
              <w:ind w:firstLine="0"/>
              <w:rPr>
                <w:color w:val="auto"/>
                <w:sz w:val="18"/>
                <w:szCs w:val="18"/>
                <w:lang w:bidi="ru-RU"/>
              </w:rPr>
            </w:pPr>
            <w:r>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tcPr>
          <w:p w:rsidR="00091AF1" w:rsidRDefault="00091AF1">
            <w:pPr>
              <w:framePr w:w="10152" w:h="6350" w:hRule="exact" w:hSpace="451" w:vSpace="14" w:wrap="notBeside" w:vAnchor="text" w:hAnchor="text" w:x="452" w:y="15"/>
              <w:rPr>
                <w:sz w:val="10"/>
                <w:szCs w:val="10"/>
                <w:lang w:val="en-US" w:bidi="ru-RU"/>
              </w:rPr>
            </w:pPr>
          </w:p>
        </w:tc>
      </w:tr>
    </w:tbl>
    <w:p w:rsidR="00091AF1" w:rsidRDefault="00091AF1" w:rsidP="00091AF1">
      <w:pPr>
        <w:pStyle w:val="afff5"/>
        <w:framePr w:w="230" w:h="6384" w:hRule="exact" w:hSpace="10373" w:wrap="notBeside" w:vAnchor="text" w:hAnchor="text" w:y="1"/>
        <w:tabs>
          <w:tab w:val="left" w:pos="4032"/>
        </w:tabs>
        <w:textDirection w:val="tbRl"/>
        <w:rPr>
          <w:color w:val="auto"/>
          <w:sz w:val="16"/>
          <w:szCs w:val="16"/>
          <w:lang w:bidi="ru-RU"/>
        </w:rPr>
      </w:pPr>
      <w:r>
        <w:rPr>
          <w:rFonts w:ascii="Tahoma" w:eastAsia="Tahoma" w:hAnsi="Tahoma" w:cs="Tahoma"/>
          <w:b w:val="0"/>
          <w:bCs w:val="0"/>
          <w:i w:val="0"/>
          <w:iCs w:val="0"/>
          <w:color w:val="auto"/>
          <w:sz w:val="16"/>
          <w:szCs w:val="16"/>
        </w:rPr>
        <w:t xml:space="preserve"> </w:t>
      </w:r>
      <w:r>
        <w:rPr>
          <w:rFonts w:ascii="Tahoma" w:eastAsia="Tahoma" w:hAnsi="Tahoma" w:cs="Tahoma"/>
          <w:b w:val="0"/>
          <w:bCs w:val="0"/>
          <w:i w:val="0"/>
          <w:iCs w:val="0"/>
          <w:color w:val="auto"/>
          <w:sz w:val="16"/>
          <w:szCs w:val="16"/>
        </w:rPr>
        <w:tab/>
        <w:t>Примерная рабочая программа</w:t>
      </w:r>
    </w:p>
    <w:p w:rsidR="00091AF1" w:rsidRDefault="00091AF1" w:rsidP="00091AF1">
      <w:pPr>
        <w:spacing w:line="1" w:lineRule="exact"/>
        <w:rPr>
          <w:sz w:val="24"/>
          <w:szCs w:val="24"/>
        </w:rPr>
      </w:pPr>
      <w:r>
        <w:br w:type="page"/>
      </w:r>
    </w:p>
    <w:tbl>
      <w:tblPr>
        <w:tblOverlap w:val="never"/>
        <w:tblW w:w="0" w:type="auto"/>
        <w:tblLayout w:type="fixed"/>
        <w:tblCellMar>
          <w:left w:w="10" w:type="dxa"/>
          <w:right w:w="10" w:type="dxa"/>
        </w:tblCellMar>
        <w:tblLook w:val="04A0"/>
      </w:tblPr>
      <w:tblGrid>
        <w:gridCol w:w="10153"/>
      </w:tblGrid>
      <w:tr w:rsidR="00091AF1" w:rsidTr="00091AF1">
        <w:trPr>
          <w:trHeight w:val="370"/>
        </w:trPr>
        <w:tc>
          <w:tcPr>
            <w:tcW w:w="10153" w:type="dxa"/>
            <w:tcBorders>
              <w:top w:val="single" w:sz="4" w:space="0" w:color="auto"/>
              <w:left w:val="single" w:sz="4" w:space="0" w:color="auto"/>
              <w:bottom w:val="nil"/>
              <w:right w:val="single" w:sz="4" w:space="0" w:color="auto"/>
            </w:tcBorders>
            <w:hideMark/>
          </w:tcPr>
          <w:p w:rsidR="00091AF1" w:rsidRDefault="00091AF1">
            <w:pPr>
              <w:pStyle w:val="afff1"/>
              <w:framePr w:w="10152" w:h="6346" w:hSpace="422" w:vSpace="19" w:wrap="notBeside" w:vAnchor="text" w:hAnchor="text" w:x="437" w:y="20"/>
              <w:autoSpaceDE w:val="0"/>
              <w:autoSpaceDN w:val="0"/>
              <w:spacing w:line="240" w:lineRule="auto"/>
              <w:ind w:firstLine="0"/>
              <w:jc w:val="center"/>
              <w:rPr>
                <w:color w:val="auto"/>
                <w:lang w:bidi="ru-RU"/>
              </w:rPr>
            </w:pPr>
            <w:r>
              <w:rPr>
                <w:color w:val="auto"/>
              </w:rPr>
              <w:lastRenderedPageBreak/>
              <w:t>ВАРИАТИВНЫЕ МОДУЛИ</w:t>
            </w:r>
          </w:p>
        </w:tc>
      </w:tr>
    </w:tbl>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91AF1" w:rsidTr="00091AF1">
        <w:trPr>
          <w:trHeight w:hRule="exact" w:val="365"/>
        </w:trPr>
        <w:tc>
          <w:tcPr>
            <w:tcW w:w="1354"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Модуль</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5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6 класс(17 ч)</w:t>
            </w:r>
          </w:p>
        </w:tc>
        <w:tc>
          <w:tcPr>
            <w:tcW w:w="1762"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7 класс(17 ч)</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40" w:lineRule="auto"/>
              <w:jc w:val="center"/>
              <w:rPr>
                <w:color w:val="auto"/>
                <w:sz w:val="18"/>
                <w:szCs w:val="18"/>
                <w:lang w:bidi="ru-RU"/>
              </w:rPr>
            </w:pPr>
            <w:r>
              <w:rPr>
                <w:rFonts w:eastAsia="Courier New"/>
                <w:color w:val="auto"/>
                <w:sz w:val="18"/>
                <w:szCs w:val="18"/>
              </w:rPr>
              <w:t>8 класс(17 ч)</w:t>
            </w:r>
          </w:p>
        </w:tc>
        <w:tc>
          <w:tcPr>
            <w:tcW w:w="1766" w:type="dxa"/>
            <w:tcBorders>
              <w:top w:val="single" w:sz="4" w:space="0" w:color="auto"/>
              <w:left w:val="single" w:sz="4" w:space="0" w:color="auto"/>
              <w:bottom w:val="nil"/>
              <w:right w:val="single" w:sz="4" w:space="0" w:color="auto"/>
            </w:tcBorders>
            <w:hideMark/>
          </w:tcPr>
          <w:p w:rsidR="00091AF1" w:rsidRDefault="00091AF1">
            <w:pPr>
              <w:pStyle w:val="afff1"/>
              <w:framePr w:w="10152" w:h="6346" w:hRule="exact" w:hSpace="422" w:vSpace="19" w:wrap="notBeside" w:vAnchor="text" w:hAnchor="text" w:x="437" w:y="20"/>
              <w:autoSpaceDE w:val="0"/>
              <w:autoSpaceDN w:val="0"/>
              <w:spacing w:line="240" w:lineRule="auto"/>
              <w:ind w:firstLine="0"/>
              <w:jc w:val="center"/>
              <w:rPr>
                <w:color w:val="auto"/>
                <w:sz w:val="18"/>
                <w:szCs w:val="18"/>
                <w:lang w:bidi="ru-RU"/>
              </w:rPr>
            </w:pPr>
            <w:r>
              <w:rPr>
                <w:rFonts w:eastAsia="Courier New"/>
                <w:color w:val="auto"/>
                <w:sz w:val="18"/>
                <w:szCs w:val="18"/>
              </w:rPr>
              <w:t>9 класс(17 ч)</w:t>
            </w:r>
          </w:p>
        </w:tc>
      </w:tr>
      <w:tr w:rsidR="00091AF1" w:rsidTr="00091AF1">
        <w:trPr>
          <w:trHeight w:hRule="exact" w:val="2105"/>
        </w:trPr>
        <w:tc>
          <w:tcPr>
            <w:tcW w:w="1354" w:type="dxa"/>
            <w:tcBorders>
              <w:top w:val="single" w:sz="4" w:space="0" w:color="auto"/>
              <w:left w:val="single" w:sz="4" w:space="0" w:color="auto"/>
              <w:bottom w:val="nil"/>
              <w:right w:val="nil"/>
            </w:tcBorders>
          </w:tcPr>
          <w:p w:rsidR="00091AF1" w:rsidRDefault="00091AF1">
            <w:pPr>
              <w:framePr w:w="10152" w:h="6346" w:hRule="exact" w:hSpace="422" w:vSpace="19" w:wrap="notBeside" w:vAnchor="text" w:hAnchor="text" w:x="437" w:y="20"/>
              <w:rPr>
                <w:sz w:val="10"/>
                <w:szCs w:val="10"/>
                <w:lang w:val="en-US" w:bidi="ru-RU"/>
              </w:rPr>
            </w:pP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before="80" w:line="228" w:lineRule="auto"/>
              <w:ind w:firstLine="0"/>
              <w:rPr>
                <w:color w:val="auto"/>
                <w:sz w:val="18"/>
                <w:szCs w:val="18"/>
                <w:lang w:bidi="ru-RU"/>
              </w:rPr>
            </w:pPr>
            <w:r>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bottom w:val="nil"/>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bottom w:val="nil"/>
              <w:right w:val="single" w:sz="4" w:space="0" w:color="auto"/>
            </w:tcBorders>
          </w:tcPr>
          <w:p w:rsidR="00091AF1" w:rsidRDefault="00091AF1">
            <w:pPr>
              <w:framePr w:w="10152" w:h="6346" w:hRule="exact" w:hSpace="422" w:vSpace="19" w:wrap="notBeside" w:vAnchor="text" w:hAnchor="text" w:x="437" w:y="20"/>
              <w:rPr>
                <w:sz w:val="10"/>
                <w:szCs w:val="10"/>
                <w:lang w:val="en-US" w:bidi="ru-RU"/>
              </w:rPr>
            </w:pPr>
          </w:p>
        </w:tc>
      </w:tr>
      <w:tr w:rsidR="00091AF1" w:rsidTr="00091AF1">
        <w:trPr>
          <w:trHeight w:hRule="exact" w:val="3302"/>
        </w:trPr>
        <w:tc>
          <w:tcPr>
            <w:tcW w:w="1354"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before="80" w:line="223" w:lineRule="auto"/>
              <w:ind w:firstLine="0"/>
              <w:rPr>
                <w:color w:val="auto"/>
                <w:sz w:val="18"/>
                <w:szCs w:val="18"/>
                <w:lang w:bidi="ru-RU"/>
              </w:rPr>
            </w:pPr>
            <w:r>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1. </w:t>
            </w:r>
            <w:r>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right w:val="nil"/>
            </w:tcBorders>
            <w:hideMark/>
          </w:tcPr>
          <w:p w:rsidR="00091AF1" w:rsidRDefault="00091AF1">
            <w:pPr>
              <w:pStyle w:val="afff1"/>
              <w:framePr w:w="10152" w:h="6346" w:hRule="exact" w:hSpace="422" w:vSpace="19" w:wrap="notBeside" w:vAnchor="text" w:hAnchor="text" w:x="437" w:y="20"/>
              <w:autoSpaceDE w:val="0"/>
              <w:autoSpaceDN w:val="0"/>
              <w:spacing w:after="160" w:line="228" w:lineRule="auto"/>
              <w:ind w:firstLine="0"/>
              <w:rPr>
                <w:color w:val="auto"/>
                <w:sz w:val="18"/>
                <w:szCs w:val="18"/>
              </w:rPr>
            </w:pPr>
            <w:r>
              <w:rPr>
                <w:b/>
                <w:bCs/>
                <w:i/>
                <w:iCs/>
                <w:color w:val="auto"/>
                <w:sz w:val="18"/>
                <w:szCs w:val="18"/>
              </w:rPr>
              <w:t xml:space="preserve">Раздел 2. </w:t>
            </w:r>
            <w:r>
              <w:rPr>
                <w:rFonts w:eastAsia="Courier New"/>
                <w:color w:val="auto"/>
                <w:sz w:val="18"/>
                <w:szCs w:val="18"/>
              </w:rPr>
              <w:t>Сельскохозяйственное производство</w:t>
            </w:r>
          </w:p>
          <w:p w:rsidR="00091AF1" w:rsidRDefault="00091AF1">
            <w:pPr>
              <w:pStyle w:val="afff1"/>
              <w:framePr w:w="10152" w:h="6346" w:hSpace="422" w:vSpace="19" w:wrap="notBeside" w:vAnchor="text" w:hAnchor="text" w:x="437" w:y="20"/>
              <w:autoSpaceDE w:val="0"/>
              <w:autoSpaceDN w:val="0"/>
              <w:spacing w:line="228" w:lineRule="auto"/>
              <w:ind w:firstLine="0"/>
              <w:rPr>
                <w:color w:val="auto"/>
                <w:sz w:val="18"/>
                <w:szCs w:val="18"/>
                <w:lang w:bidi="ru-RU"/>
              </w:rPr>
            </w:pPr>
            <w:r>
              <w:rPr>
                <w:b/>
                <w:bCs/>
                <w:i/>
                <w:iCs/>
                <w:color w:val="auto"/>
                <w:sz w:val="18"/>
                <w:szCs w:val="18"/>
              </w:rPr>
              <w:t xml:space="preserve">Раздел 3. </w:t>
            </w:r>
            <w:r>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tcPr>
          <w:p w:rsidR="00091AF1" w:rsidRDefault="00091AF1">
            <w:pPr>
              <w:framePr w:w="10152" w:h="6346" w:hRule="exact" w:hSpace="422" w:vSpace="19" w:wrap="notBeside" w:vAnchor="text" w:hAnchor="text" w:x="437" w:y="20"/>
              <w:rPr>
                <w:sz w:val="10"/>
                <w:szCs w:val="10"/>
                <w:lang w:val="en-US" w:bidi="ru-RU"/>
              </w:rPr>
            </w:pPr>
          </w:p>
        </w:tc>
      </w:tr>
    </w:tbl>
    <w:p w:rsidR="00091AF1" w:rsidRDefault="00091AF1" w:rsidP="00091AF1">
      <w:pPr>
        <w:pStyle w:val="afff5"/>
        <w:framePr w:w="187" w:h="6394" w:hRule="exact" w:hSpace="14" w:wrap="notBeside" w:vAnchor="text" w:hAnchor="text" w:x="15" w:y="1"/>
        <w:tabs>
          <w:tab w:val="left" w:pos="6072"/>
        </w:tabs>
        <w:textDirection w:val="tbRl"/>
        <w:rPr>
          <w:color w:val="auto"/>
          <w:sz w:val="16"/>
          <w:szCs w:val="16"/>
          <w:lang w:bidi="ru-RU"/>
        </w:rPr>
      </w:pPr>
      <w:r>
        <w:rPr>
          <w:rFonts w:ascii="Tahoma" w:eastAsia="Tahoma" w:hAnsi="Tahoma" w:cs="Tahoma"/>
          <w:b w:val="0"/>
          <w:bCs w:val="0"/>
          <w:i w:val="0"/>
          <w:iCs w:val="0"/>
          <w:color w:val="auto"/>
          <w:sz w:val="16"/>
          <w:szCs w:val="16"/>
        </w:rPr>
        <w:t>ТЕХНОЛОГИЯ. 5—9 классы</w:t>
      </w:r>
      <w:r>
        <w:rPr>
          <w:rFonts w:ascii="Tahoma" w:eastAsia="Tahoma" w:hAnsi="Tahoma" w:cs="Tahoma"/>
          <w:b w:val="0"/>
          <w:bCs w:val="0"/>
          <w:i w:val="0"/>
          <w:iCs w:val="0"/>
          <w:color w:val="auto"/>
          <w:sz w:val="16"/>
          <w:szCs w:val="16"/>
        </w:rPr>
        <w:tab/>
        <w:t xml:space="preserve"> </w:t>
      </w:r>
    </w:p>
    <w:p w:rsidR="00091AF1" w:rsidRDefault="00091AF1" w:rsidP="00091AF1">
      <w:pPr>
        <w:widowControl/>
        <w:autoSpaceDE/>
        <w:autoSpaceDN/>
        <w:sectPr w:rsidR="00091AF1">
          <w:footnotePr>
            <w:numRestart w:val="eachPage"/>
          </w:footnotePr>
          <w:pgSz w:w="12019" w:h="7824" w:orient="landscape"/>
          <w:pgMar w:top="715" w:right="725" w:bottom="515" w:left="691" w:header="287" w:footer="87" w:gutter="0"/>
          <w:cols w:space="720"/>
        </w:sectPr>
      </w:pPr>
    </w:p>
    <w:p w:rsidR="00091AF1" w:rsidRDefault="00091AF1" w:rsidP="00091AF1">
      <w:pPr>
        <w:pStyle w:val="1"/>
        <w:tabs>
          <w:tab w:val="left" w:pos="894"/>
        </w:tabs>
        <w:spacing w:before="71"/>
        <w:ind w:left="117"/>
        <w:rPr>
          <w:color w:val="231F20"/>
          <w:sz w:val="20"/>
          <w:szCs w:val="20"/>
        </w:rPr>
      </w:pPr>
    </w:p>
    <w:p w:rsidR="00091AF1" w:rsidRDefault="00091AF1" w:rsidP="00091AF1">
      <w:pPr>
        <w:pStyle w:val="af4"/>
        <w:ind w:left="0" w:right="0" w:firstLine="0"/>
        <w:jc w:val="left"/>
        <w:rPr>
          <w:rFonts w:ascii="Tahoma"/>
          <w:b/>
        </w:rPr>
      </w:pPr>
    </w:p>
    <w:p w:rsidR="00091AF1" w:rsidRDefault="00091AF1" w:rsidP="00804D18">
      <w:pPr>
        <w:pStyle w:val="1"/>
        <w:numPr>
          <w:ilvl w:val="2"/>
          <w:numId w:val="303"/>
        </w:numPr>
        <w:tabs>
          <w:tab w:val="left" w:pos="876"/>
        </w:tabs>
        <w:spacing w:before="71"/>
        <w:ind w:left="875" w:hanging="758"/>
        <w:rPr>
          <w:color w:val="231F20"/>
          <w:sz w:val="20"/>
          <w:szCs w:val="20"/>
        </w:rPr>
      </w:pPr>
      <w:bookmarkStart w:id="797" w:name="33-0357-01-0996-1026o12"/>
      <w:bookmarkStart w:id="798" w:name="_TOC_250000"/>
      <w:bookmarkEnd w:id="797"/>
      <w:r>
        <w:rPr>
          <w:color w:val="231F20"/>
          <w:w w:val="80"/>
          <w:sz w:val="20"/>
          <w:szCs w:val="20"/>
        </w:rPr>
        <w:t>ФИЗИЧЕСКАЯ</w:t>
      </w:r>
      <w:r>
        <w:rPr>
          <w:color w:val="231F20"/>
          <w:spacing w:val="70"/>
          <w:sz w:val="20"/>
          <w:szCs w:val="20"/>
        </w:rPr>
        <w:t xml:space="preserve"> </w:t>
      </w:r>
      <w:bookmarkEnd w:id="798"/>
      <w:r>
        <w:rPr>
          <w:color w:val="231F20"/>
          <w:w w:val="80"/>
          <w:sz w:val="20"/>
          <w:szCs w:val="20"/>
        </w:rPr>
        <w:t>КУЛЬТУРА</w:t>
      </w:r>
    </w:p>
    <w:p w:rsidR="00091AF1" w:rsidRDefault="00091AF1" w:rsidP="00091AF1">
      <w:pPr>
        <w:pStyle w:val="28"/>
        <w:spacing w:after="240"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091AF1" w:rsidRDefault="00091AF1" w:rsidP="00091AF1">
      <w:pPr>
        <w:pStyle w:val="affd"/>
        <w:pBdr>
          <w:bottom w:val="single" w:sz="12" w:space="1" w:color="auto"/>
        </w:pBdr>
      </w:pPr>
      <w:bookmarkStart w:id="799" w:name="bookmark1770"/>
      <w:r>
        <w:t>ПОЯСНИТЕЛЬНАЯ ЗАПИСКА</w:t>
      </w:r>
      <w:bookmarkEnd w:id="799"/>
    </w:p>
    <w:p w:rsidR="00091AF1" w:rsidRDefault="00091AF1" w:rsidP="00091AF1">
      <w:pPr>
        <w:pStyle w:val="affd"/>
      </w:pPr>
    </w:p>
    <w:p w:rsidR="00091AF1" w:rsidRDefault="00091AF1" w:rsidP="00091AF1">
      <w:pPr>
        <w:pStyle w:val="28"/>
        <w:spacing w:after="240" w:line="283" w:lineRule="auto"/>
        <w:ind w:left="0" w:firstLine="240"/>
        <w:jc w:val="both"/>
        <w:rPr>
          <w:rFonts w:ascii="Times New Roman" w:hAnsi="Times New Roman" w:cs="Times New Roman"/>
          <w:sz w:val="20"/>
          <w:szCs w:val="20"/>
        </w:rPr>
      </w:pPr>
      <w:r>
        <w:rPr>
          <w:rFonts w:ascii="Times New Roman" w:hAnsi="Times New Roman" w:cs="Times New Roman"/>
          <w:sz w:val="20"/>
          <w:szCs w:val="20"/>
        </w:rPr>
        <w:t>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091AF1" w:rsidRDefault="00091AF1" w:rsidP="00091AF1">
      <w:pPr>
        <w:pStyle w:val="affd"/>
      </w:pPr>
      <w:bookmarkStart w:id="800" w:name="bookmark1772"/>
      <w:r>
        <w:t>ОБЩАЯ ХАРАКТЕРИСТИКА УЧЕБНОГО ПРЕДМЕТА «ФИЗИЧЕСКАЯ КУЛЬТУРА»</w:t>
      </w:r>
      <w:bookmarkEnd w:id="800"/>
    </w:p>
    <w:p w:rsidR="00091AF1" w:rsidRDefault="00091AF1" w:rsidP="00091AF1">
      <w:pPr>
        <w:pStyle w:val="-"/>
      </w:pPr>
      <w: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091AF1" w:rsidRDefault="00091AF1" w:rsidP="00091AF1">
      <w:pPr>
        <w:pStyle w:val="28"/>
        <w:spacing w:line="283" w:lineRule="auto"/>
        <w:ind w:left="0" w:firstLine="238"/>
        <w:jc w:val="both"/>
        <w:rPr>
          <w:rFonts w:ascii="Times New Roman" w:hAnsi="Times New Roman" w:cs="Times New Roman"/>
          <w:sz w:val="20"/>
          <w:szCs w:val="20"/>
        </w:rPr>
      </w:pPr>
      <w:r>
        <w:rPr>
          <w:rFonts w:ascii="Times New Roman" w:hAnsi="Times New Roman" w:cs="Times New Roman"/>
          <w:sz w:val="20"/>
          <w:szCs w:val="20"/>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091AF1" w:rsidRDefault="00091AF1" w:rsidP="00091AF1">
      <w:pPr>
        <w:pStyle w:val="affd"/>
      </w:pPr>
      <w:bookmarkStart w:id="801" w:name="bookmark1774"/>
    </w:p>
    <w:p w:rsidR="00091AF1" w:rsidRDefault="00091AF1" w:rsidP="00091AF1">
      <w:pPr>
        <w:pStyle w:val="affd"/>
      </w:pPr>
      <w:r>
        <w:t>ЦЕЛИ ИЗУЧЕНИЯ УЧЕБНОГО ПРЕДМЕТА «ФИЗИЧЕСКАЯ КУЛЬТУРА»</w:t>
      </w:r>
      <w:bookmarkEnd w:id="801"/>
    </w:p>
    <w:p w:rsidR="00091AF1" w:rsidRDefault="00091AF1" w:rsidP="00091AF1">
      <w:pPr>
        <w:pStyle w:val="-"/>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091AF1" w:rsidRDefault="00091AF1" w:rsidP="00091AF1">
      <w:pPr>
        <w:pStyle w:val="-"/>
      </w:pPr>
      <w: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091AF1" w:rsidRDefault="00091AF1" w:rsidP="00091AF1">
      <w:pPr>
        <w:pStyle w:val="-"/>
      </w:pPr>
      <w: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91AF1" w:rsidRDefault="00091AF1" w:rsidP="00091AF1">
      <w:pPr>
        <w:pStyle w:val="-"/>
      </w:pPr>
      <w: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w:t>
      </w:r>
      <w:r>
        <w:lastRenderedPageBreak/>
        <w:t>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91AF1" w:rsidRDefault="00091AF1" w:rsidP="00091AF1">
      <w:pPr>
        <w:pStyle w:val="-"/>
      </w:pPr>
      <w: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091AF1" w:rsidRDefault="00091AF1" w:rsidP="00091AF1">
      <w:pPr>
        <w:pStyle w:val="-"/>
      </w:pPr>
      <w:r>
        <w:rPr>
          <w:rFonts w:eastAsia="Times New Roman"/>
          <w:i/>
          <w:iCs/>
        </w:rPr>
        <w:t>Инвариантные модули</w:t>
      </w:r>
      <w:r>
        <w:t xml:space="preserve"> включают в себя содержание базовых видов спорта: гимнастика, лёгкая атлетика, зимние виды спорта (на примере лыжной подготовки</w:t>
      </w:r>
      <w:r>
        <w:rPr>
          <w:rFonts w:ascii="Arial" w:eastAsia="Arial" w:hAnsi="Arial" w:cs="Arial"/>
          <w:vertAlign w:val="superscript"/>
        </w:rPr>
        <w:footnoteReference w:id="25"/>
      </w:r>
      <w: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91AF1" w:rsidRDefault="00091AF1" w:rsidP="00091AF1">
      <w:pPr>
        <w:pStyle w:val="-"/>
      </w:pPr>
      <w:r>
        <w:rPr>
          <w:rFonts w:eastAsia="Times New Roman"/>
          <w:i/>
          <w:iCs/>
        </w:rPr>
        <w:t>Вариативные модули</w:t>
      </w:r>
      <w: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91AF1" w:rsidRDefault="00091AF1" w:rsidP="00091AF1">
      <w:pPr>
        <w:pStyle w:val="-"/>
      </w:pPr>
      <w: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091AF1" w:rsidRDefault="00091AF1" w:rsidP="00091AF1">
      <w:pPr>
        <w:pStyle w:val="-"/>
      </w:pPr>
      <w:r>
        <w:t xml:space="preserve">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w:t>
      </w:r>
      <w:r>
        <w:lastRenderedPageBreak/>
        <w:t>«предметные».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091AF1" w:rsidRDefault="00091AF1" w:rsidP="00091AF1">
      <w:pPr>
        <w:pStyle w:val="-"/>
      </w:pPr>
      <w: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091AF1" w:rsidRDefault="00091AF1" w:rsidP="00091AF1">
      <w:pPr>
        <w:pStyle w:val="affd"/>
      </w:pPr>
      <w:bookmarkStart w:id="802" w:name="bookmark1776"/>
    </w:p>
    <w:p w:rsidR="00091AF1" w:rsidRDefault="00091AF1" w:rsidP="00091AF1">
      <w:pPr>
        <w:pStyle w:val="affd"/>
      </w:pPr>
      <w:r>
        <w:t>МЕСТО УЧЕБНОГО ПРЕДМЕТА «ФИЗИЧЕСКАЯ КУЛЬТУРА»</w:t>
      </w:r>
      <w:bookmarkEnd w:id="802"/>
    </w:p>
    <w:p w:rsidR="00091AF1" w:rsidRDefault="00091AF1" w:rsidP="00091AF1">
      <w:pPr>
        <w:pStyle w:val="affd"/>
      </w:pPr>
      <w:r>
        <w:t>В УЧЕБНОМ ПЛАНЕ</w:t>
      </w:r>
    </w:p>
    <w:p w:rsidR="00091AF1" w:rsidRDefault="00091AF1" w:rsidP="00091AF1">
      <w:pPr>
        <w:pStyle w:val="-"/>
      </w:pPr>
      <w: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Pr>
          <w:rFonts w:ascii="Arial" w:eastAsia="Arial" w:hAnsi="Arial" w:cs="Arial"/>
          <w:vertAlign w:val="superscript"/>
        </w:rPr>
        <w:footnoteReference w:id="26"/>
      </w:r>
      <w:r>
        <w:t>.</w:t>
      </w:r>
    </w:p>
    <w:p w:rsidR="00091AF1" w:rsidRDefault="00091AF1" w:rsidP="00091AF1">
      <w:pPr>
        <w:pStyle w:val="-"/>
      </w:pPr>
      <w: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091AF1" w:rsidRDefault="00091AF1" w:rsidP="00091AF1">
      <w:pPr>
        <w:pStyle w:val="-"/>
      </w:pPr>
      <w: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091AF1" w:rsidRDefault="00091AF1" w:rsidP="00091AF1">
      <w:pPr>
        <w:pStyle w:val="affd"/>
      </w:pPr>
      <w:bookmarkStart w:id="803" w:name="bookmark1779"/>
    </w:p>
    <w:p w:rsidR="00091AF1" w:rsidRDefault="00091AF1" w:rsidP="00091AF1">
      <w:pPr>
        <w:pStyle w:val="affd"/>
        <w:pBdr>
          <w:bottom w:val="single" w:sz="12" w:space="1" w:color="auto"/>
        </w:pBdr>
      </w:pPr>
      <w:r>
        <w:t>СОДЕРЖАНИЕ УЧЕБНОГО ПРЕДМЕТА «ФИЗИЧЕСКАЯ КУЛЬТУРА»</w:t>
      </w:r>
      <w:bookmarkEnd w:id="803"/>
    </w:p>
    <w:p w:rsidR="00091AF1" w:rsidRDefault="00091AF1" w:rsidP="00091AF1">
      <w:pPr>
        <w:pStyle w:val="affd"/>
      </w:pPr>
      <w:bookmarkStart w:id="804" w:name="bookmark1781"/>
    </w:p>
    <w:p w:rsidR="00091AF1" w:rsidRDefault="00091AF1" w:rsidP="00091AF1">
      <w:pPr>
        <w:pStyle w:val="affd"/>
      </w:pPr>
      <w:r>
        <w:t>5 КЛАСС</w:t>
      </w:r>
      <w:bookmarkEnd w:id="804"/>
    </w:p>
    <w:p w:rsidR="00091AF1" w:rsidRDefault="00091AF1" w:rsidP="00091AF1">
      <w:pPr>
        <w:pStyle w:val="affd"/>
      </w:pPr>
    </w:p>
    <w:p w:rsidR="00091AF1" w:rsidRDefault="00091AF1" w:rsidP="00091AF1">
      <w:pPr>
        <w:pStyle w:val="1d"/>
        <w:spacing w:line="240" w:lineRule="auto"/>
        <w:jc w:val="both"/>
        <w:rPr>
          <w:color w:val="auto"/>
        </w:rPr>
      </w:pPr>
      <w:r>
        <w:rPr>
          <w:b/>
          <w:bCs/>
          <w:color w:val="auto"/>
          <w:sz w:val="19"/>
          <w:szCs w:val="19"/>
        </w:rPr>
        <w:t xml:space="preserve">Знания о физической культуре. </w:t>
      </w:r>
      <w:r>
        <w:rPr>
          <w:color w:val="auto"/>
        </w:rPr>
        <w:t xml:space="preserve">Физическая культура в основной школе: задачи, содержание и формы организации занятий. Система дополнительного обучения физической культуре; организация </w:t>
      </w:r>
      <w:r>
        <w:rPr>
          <w:color w:val="auto"/>
        </w:rPr>
        <w:lastRenderedPageBreak/>
        <w:t>спортивной работы в общеобразовательной школе.</w:t>
      </w:r>
    </w:p>
    <w:p w:rsidR="00091AF1" w:rsidRDefault="00091AF1" w:rsidP="00091AF1">
      <w:pPr>
        <w:pStyle w:val="1d"/>
        <w:spacing w:line="240" w:lineRule="auto"/>
        <w:jc w:val="both"/>
        <w:rPr>
          <w:color w:val="auto"/>
        </w:rPr>
      </w:pPr>
      <w:r>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91AF1" w:rsidRDefault="00091AF1" w:rsidP="00091AF1">
      <w:pPr>
        <w:pStyle w:val="1d"/>
        <w:spacing w:line="240" w:lineRule="auto"/>
        <w:jc w:val="both"/>
        <w:rPr>
          <w:color w:val="auto"/>
        </w:rPr>
      </w:pPr>
      <w:r>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91AF1" w:rsidRDefault="00091AF1" w:rsidP="00091AF1">
      <w:pPr>
        <w:pStyle w:val="1d"/>
        <w:spacing w:line="240" w:lineRule="auto"/>
        <w:jc w:val="both"/>
        <w:rPr>
          <w:color w:val="auto"/>
        </w:rPr>
      </w:pPr>
      <w:r>
        <w:rPr>
          <w:b/>
          <w:bCs/>
          <w:color w:val="auto"/>
          <w:sz w:val="19"/>
          <w:szCs w:val="19"/>
        </w:rPr>
        <w:t xml:space="preserve">Способы самостоятельной деятельности. </w:t>
      </w:r>
      <w:r>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91AF1" w:rsidRDefault="00091AF1" w:rsidP="00091AF1">
      <w:pPr>
        <w:pStyle w:val="1d"/>
        <w:spacing w:line="240" w:lineRule="auto"/>
        <w:jc w:val="both"/>
        <w:rPr>
          <w:color w:val="auto"/>
        </w:rPr>
      </w:pPr>
      <w:r>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91AF1" w:rsidRDefault="00091AF1" w:rsidP="00091AF1">
      <w:pPr>
        <w:pStyle w:val="1d"/>
        <w:spacing w:line="240" w:lineRule="auto"/>
        <w:jc w:val="both"/>
        <w:rPr>
          <w:color w:val="auto"/>
        </w:rPr>
      </w:pPr>
      <w:r>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91AF1" w:rsidRDefault="00091AF1" w:rsidP="00091AF1">
      <w:pPr>
        <w:pStyle w:val="1d"/>
        <w:spacing w:line="240" w:lineRule="auto"/>
        <w:jc w:val="both"/>
        <w:rPr>
          <w:color w:val="auto"/>
        </w:rPr>
      </w:pPr>
      <w:r>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091AF1" w:rsidRDefault="00091AF1" w:rsidP="00091AF1">
      <w:pPr>
        <w:pStyle w:val="1d"/>
        <w:spacing w:line="240" w:lineRule="auto"/>
        <w:jc w:val="both"/>
        <w:rPr>
          <w:color w:val="auto"/>
        </w:rPr>
      </w:pPr>
      <w:r>
        <w:rPr>
          <w:color w:val="auto"/>
        </w:rPr>
        <w:t>Составление дневника физической культуры.</w:t>
      </w:r>
    </w:p>
    <w:p w:rsidR="00091AF1" w:rsidRDefault="00091AF1" w:rsidP="00091AF1">
      <w:pPr>
        <w:pStyle w:val="1d"/>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91AF1" w:rsidRDefault="00091AF1" w:rsidP="00091AF1">
      <w:pPr>
        <w:pStyle w:val="1d"/>
        <w:spacing w:line="254" w:lineRule="auto"/>
        <w:jc w:val="both"/>
        <w:rPr>
          <w:color w:val="auto"/>
        </w:rPr>
      </w:pPr>
      <w:r>
        <w:rPr>
          <w:b/>
          <w:bCs/>
          <w:i/>
          <w:iCs/>
          <w:color w:val="auto"/>
          <w:sz w:val="19"/>
          <w:szCs w:val="19"/>
        </w:rPr>
        <w:t>Спортивно-оздоровительная деятельность.</w:t>
      </w:r>
      <w:r>
        <w:rPr>
          <w:color w:val="auto"/>
        </w:rPr>
        <w:t xml:space="preserve"> Роль и значение спортивно-оздоровительной деятельности в здоровом образе жизни современного человека.</w:t>
      </w:r>
    </w:p>
    <w:p w:rsidR="00091AF1" w:rsidRDefault="00091AF1" w:rsidP="00091AF1">
      <w:pPr>
        <w:pStyle w:val="1d"/>
        <w:jc w:val="both"/>
        <w:rPr>
          <w:color w:val="auto"/>
        </w:rPr>
      </w:pPr>
      <w:r>
        <w:rPr>
          <w:i/>
          <w:iCs/>
          <w:color w:val="auto"/>
        </w:rPr>
        <w:t>Модуль «Гимнастика».</w:t>
      </w:r>
      <w:r>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w:t>
      </w:r>
      <w:r>
        <w:rPr>
          <w:color w:val="auto"/>
        </w:rPr>
        <w:lastRenderedPageBreak/>
        <w:t>козла ноги врозь (мальчики); опорные прыжки на гимнастического козла с последующим спрыгиванием (девочки).</w:t>
      </w:r>
    </w:p>
    <w:p w:rsidR="00091AF1" w:rsidRDefault="00091AF1" w:rsidP="00091AF1">
      <w:pPr>
        <w:pStyle w:val="1d"/>
        <w:jc w:val="both"/>
        <w:rPr>
          <w:color w:val="auto"/>
        </w:rPr>
      </w:pPr>
      <w:r>
        <w:rPr>
          <w:color w:val="auto"/>
        </w:rPr>
        <w:t>Упражнения на низком гимнастическом бревне: передвижение ходьбой с поворотами кругом и на 90</w:t>
      </w:r>
      <w:r>
        <w:rPr>
          <w:rFonts w:ascii="Arial" w:eastAsia="Arial" w:hAnsi="Arial" w:cs="Arial"/>
          <w:color w:val="auto"/>
          <w:sz w:val="19"/>
          <w:szCs w:val="19"/>
        </w:rPr>
        <w:t>°</w:t>
      </w:r>
      <w:r>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91AF1" w:rsidRDefault="00091AF1" w:rsidP="00091AF1">
      <w:pPr>
        <w:pStyle w:val="1d"/>
        <w:jc w:val="both"/>
        <w:rPr>
          <w:color w:val="auto"/>
        </w:rPr>
      </w:pPr>
      <w:r>
        <w:rPr>
          <w:i/>
          <w:iCs/>
          <w:color w:val="auto"/>
        </w:rPr>
        <w:t>Модуль «Лёгкая атлетика».</w:t>
      </w:r>
      <w:r>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91AF1" w:rsidRDefault="00091AF1" w:rsidP="00091AF1">
      <w:pPr>
        <w:pStyle w:val="1d"/>
        <w:jc w:val="both"/>
        <w:rPr>
          <w:color w:val="auto"/>
        </w:rPr>
      </w:pPr>
      <w:r>
        <w:rPr>
          <w:color w:val="auto"/>
        </w:rPr>
        <w:t>Метание малого мяча с места в вертикальную неподвижную мишень; метание малого мяча на дальность с трёх шагов разбега.</w:t>
      </w:r>
    </w:p>
    <w:p w:rsidR="00091AF1" w:rsidRDefault="00091AF1" w:rsidP="00091AF1">
      <w:pPr>
        <w:pStyle w:val="1d"/>
        <w:jc w:val="both"/>
        <w:rPr>
          <w:color w:val="auto"/>
        </w:rPr>
      </w:pPr>
      <w:r>
        <w:rPr>
          <w:i/>
          <w:iCs/>
          <w:color w:val="auto"/>
        </w:rPr>
        <w:t>Модуль «Зимние виды спорта».</w:t>
      </w:r>
      <w:r>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91AF1" w:rsidRDefault="00091AF1" w:rsidP="00091AF1">
      <w:pPr>
        <w:pStyle w:val="1d"/>
        <w:jc w:val="both"/>
        <w:rPr>
          <w:color w:val="auto"/>
        </w:rPr>
      </w:pPr>
      <w:r>
        <w:rPr>
          <w:color w:val="auto"/>
          <w:u w:val="single"/>
        </w:rPr>
        <w:t>Волейбол.</w:t>
      </w:r>
      <w:r>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091AF1" w:rsidRDefault="00091AF1" w:rsidP="00091AF1">
      <w:pPr>
        <w:pStyle w:val="1d"/>
        <w:jc w:val="both"/>
        <w:rPr>
          <w:color w:val="auto"/>
        </w:rPr>
      </w:pPr>
      <w:r>
        <w:rPr>
          <w:color w:val="auto"/>
          <w:u w:val="single"/>
        </w:rPr>
        <w:t>Футбол.</w:t>
      </w:r>
      <w:r>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w:t>
      </w:r>
      <w:r>
        <w:rPr>
          <w:color w:val="auto"/>
        </w:rPr>
        <w:lastRenderedPageBreak/>
        <w:t>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5" w:name="bookmark1783"/>
      <w:r>
        <w:t>6 КЛАСС</w:t>
      </w:r>
      <w:bookmarkEnd w:id="805"/>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91AF1" w:rsidRDefault="00091AF1" w:rsidP="00091AF1">
      <w:pPr>
        <w:pStyle w:val="1d"/>
        <w:spacing w:line="254" w:lineRule="auto"/>
        <w:jc w:val="both"/>
        <w:rPr>
          <w:color w:val="auto"/>
        </w:rPr>
      </w:pPr>
      <w:r>
        <w:rPr>
          <w:b/>
          <w:bCs/>
          <w:color w:val="auto"/>
          <w:sz w:val="19"/>
          <w:szCs w:val="19"/>
        </w:rPr>
        <w:t xml:space="preserve">Способы самостоятельной деятельности. </w:t>
      </w:r>
      <w:r>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091AF1" w:rsidRDefault="00091AF1" w:rsidP="00091AF1">
      <w:pPr>
        <w:pStyle w:val="1d"/>
        <w:jc w:val="both"/>
        <w:rPr>
          <w:color w:val="auto"/>
        </w:rPr>
      </w:pPr>
      <w:r>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091AF1" w:rsidRDefault="00091AF1" w:rsidP="00091AF1">
      <w:pPr>
        <w:pStyle w:val="1d"/>
        <w:jc w:val="both"/>
        <w:rPr>
          <w:color w:val="auto"/>
        </w:rPr>
      </w:pPr>
      <w:r>
        <w:rPr>
          <w:color w:val="auto"/>
        </w:rPr>
        <w:t>Правила и способы составления плана самостоятельных занятий физической подготовкой.</w:t>
      </w:r>
    </w:p>
    <w:p w:rsidR="00091AF1" w:rsidRDefault="00091AF1" w:rsidP="00091AF1">
      <w:pPr>
        <w:pStyle w:val="1d"/>
        <w:spacing w:line="254" w:lineRule="auto"/>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91AF1" w:rsidRDefault="00091AF1" w:rsidP="00091AF1">
      <w:pPr>
        <w:pStyle w:val="1d"/>
        <w:jc w:val="both"/>
        <w:rPr>
          <w:color w:val="auto"/>
        </w:rPr>
      </w:pPr>
      <w:r>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091AF1" w:rsidRDefault="00091AF1" w:rsidP="00091AF1">
      <w:pPr>
        <w:pStyle w:val="1d"/>
        <w:spacing w:line="254" w:lineRule="auto"/>
        <w:jc w:val="both"/>
        <w:rPr>
          <w:color w:val="auto"/>
        </w:rPr>
      </w:pPr>
      <w:r>
        <w:rPr>
          <w:b/>
          <w:bCs/>
          <w:i/>
          <w:iCs/>
          <w:color w:val="auto"/>
          <w:sz w:val="19"/>
          <w:szCs w:val="19"/>
        </w:rPr>
        <w:t xml:space="preserve">Спортивно-оздоровительная деятельность. </w:t>
      </w:r>
      <w:r>
        <w:rPr>
          <w:i/>
          <w:iCs/>
          <w:color w:val="auto"/>
        </w:rPr>
        <w:t>Модуль «Гимнастика».</w:t>
      </w:r>
      <w:r>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091AF1" w:rsidRDefault="00091AF1" w:rsidP="00091AF1">
      <w:pPr>
        <w:pStyle w:val="1d"/>
        <w:jc w:val="both"/>
        <w:rPr>
          <w:color w:val="auto"/>
        </w:rPr>
      </w:pPr>
      <w:r>
        <w:rPr>
          <w:color w:val="auto"/>
        </w:rPr>
        <w:t xml:space="preserve">Комбинация из стилизованных общеразвивающих упражнений и </w:t>
      </w:r>
      <w:r>
        <w:rPr>
          <w:color w:val="auto"/>
        </w:rPr>
        <w:lastRenderedPageBreak/>
        <w:t>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91AF1" w:rsidRDefault="00091AF1" w:rsidP="00091AF1">
      <w:pPr>
        <w:pStyle w:val="1d"/>
        <w:jc w:val="both"/>
        <w:rPr>
          <w:color w:val="auto"/>
        </w:rPr>
      </w:pPr>
      <w:r>
        <w:rPr>
          <w:color w:val="auto"/>
        </w:rPr>
        <w:t>Опорные прыжки через гимнастического козла с разбега способом «согнув ноги» (мальчики) и способом «ноги врозь» (девочки).</w:t>
      </w:r>
    </w:p>
    <w:p w:rsidR="00091AF1" w:rsidRDefault="00091AF1" w:rsidP="00091AF1">
      <w:pPr>
        <w:pStyle w:val="1d"/>
        <w:jc w:val="both"/>
        <w:rPr>
          <w:color w:val="auto"/>
        </w:rPr>
      </w:pPr>
      <w:r>
        <w:rPr>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91AF1" w:rsidRDefault="00091AF1" w:rsidP="00091AF1">
      <w:pPr>
        <w:pStyle w:val="1d"/>
        <w:jc w:val="both"/>
        <w:rPr>
          <w:color w:val="auto"/>
        </w:rPr>
      </w:pPr>
      <w:r>
        <w:rPr>
          <w:color w:val="auto"/>
        </w:rPr>
        <w:t>Упражнения на невысокой гимнастической перекладине: висы; упор ноги врозь; перемах вперёд и обратно (мальчики).</w:t>
      </w:r>
    </w:p>
    <w:p w:rsidR="00091AF1" w:rsidRDefault="00091AF1" w:rsidP="00091AF1">
      <w:pPr>
        <w:pStyle w:val="1d"/>
        <w:jc w:val="both"/>
        <w:rPr>
          <w:color w:val="auto"/>
        </w:rPr>
      </w:pPr>
      <w:r>
        <w:rPr>
          <w:color w:val="auto"/>
        </w:rPr>
        <w:t>Лазанье по канату в три приёма (мальчики).</w:t>
      </w:r>
    </w:p>
    <w:p w:rsidR="00091AF1" w:rsidRDefault="00091AF1" w:rsidP="00091AF1">
      <w:pPr>
        <w:pStyle w:val="1d"/>
        <w:jc w:val="both"/>
        <w:rPr>
          <w:color w:val="auto"/>
        </w:rPr>
      </w:pPr>
      <w:r>
        <w:rPr>
          <w:i/>
          <w:iCs/>
          <w:color w:val="auto"/>
        </w:rPr>
        <w:t>Модуль «Лёгкая атлетика»</w:t>
      </w:r>
      <w:r>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91AF1" w:rsidRDefault="00091AF1" w:rsidP="00091AF1">
      <w:pPr>
        <w:pStyle w:val="1d"/>
        <w:jc w:val="both"/>
        <w:rPr>
          <w:color w:val="auto"/>
        </w:rPr>
      </w:pPr>
      <w:r>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091AF1" w:rsidRDefault="00091AF1" w:rsidP="00091AF1">
      <w:pPr>
        <w:pStyle w:val="1d"/>
        <w:jc w:val="both"/>
        <w:rPr>
          <w:color w:val="auto"/>
        </w:rPr>
      </w:pPr>
      <w:r>
        <w:rPr>
          <w:color w:val="auto"/>
        </w:rPr>
        <w:t>Метание малого (теннисного) мяча в подвижную (раскачивающуюся) мишень.</w:t>
      </w:r>
    </w:p>
    <w:p w:rsidR="00091AF1" w:rsidRDefault="00091AF1" w:rsidP="00091AF1">
      <w:pPr>
        <w:pStyle w:val="1d"/>
        <w:jc w:val="both"/>
        <w:rPr>
          <w:color w:val="auto"/>
        </w:rPr>
      </w:pPr>
      <w:r>
        <w:rPr>
          <w:i/>
          <w:iCs/>
          <w:color w:val="auto"/>
        </w:rPr>
        <w:t>Модуль «Зимние виды спорта»</w:t>
      </w:r>
      <w:r>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091AF1" w:rsidRDefault="00091AF1" w:rsidP="00091AF1">
      <w:pPr>
        <w:pStyle w:val="1d"/>
        <w:jc w:val="both"/>
        <w:rPr>
          <w:color w:val="auto"/>
        </w:rPr>
      </w:pPr>
      <w:r>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91AF1" w:rsidRDefault="00091AF1" w:rsidP="00091AF1">
      <w:pPr>
        <w:pStyle w:val="1d"/>
        <w:jc w:val="both"/>
        <w:rPr>
          <w:color w:val="auto"/>
        </w:rPr>
      </w:pPr>
      <w:r>
        <w:rPr>
          <w:color w:val="auto"/>
        </w:rPr>
        <w:t>Правила игры и игровая деятельность по правилам с использованием разученных технических приёмов.</w:t>
      </w:r>
    </w:p>
    <w:p w:rsidR="00091AF1" w:rsidRDefault="00091AF1" w:rsidP="00091AF1">
      <w:pPr>
        <w:pStyle w:val="1d"/>
        <w:jc w:val="both"/>
        <w:rPr>
          <w:color w:val="auto"/>
        </w:rPr>
      </w:pPr>
      <w:r>
        <w:rPr>
          <w:color w:val="auto"/>
          <w:u w:val="single"/>
        </w:rPr>
        <w:t>Волейбол.</w:t>
      </w:r>
      <w:r>
        <w:rPr>
          <w:color w:val="auto"/>
        </w:rPr>
        <w:t xml:space="preserve"> Приём и передача мяча двумя руками снизу в разные зоны площадки команды соперника. Правила игры и игровая </w:t>
      </w:r>
      <w:r>
        <w:rPr>
          <w:color w:val="auto"/>
        </w:rPr>
        <w:lastRenderedPageBreak/>
        <w:t>деятельность по правилам с использованием разученных технических приёмов в подаче мяча, его приёме и передаче двумя руками снизу и сверху.</w:t>
      </w:r>
    </w:p>
    <w:p w:rsidR="00091AF1" w:rsidRDefault="00091AF1" w:rsidP="00091AF1">
      <w:pPr>
        <w:pStyle w:val="1d"/>
        <w:jc w:val="both"/>
        <w:rPr>
          <w:color w:val="auto"/>
        </w:rPr>
      </w:pPr>
      <w:r>
        <w:rPr>
          <w:color w:val="auto"/>
          <w:u w:val="single"/>
        </w:rPr>
        <w:t>Футбол.</w:t>
      </w:r>
      <w:r>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6" w:name="bookmark1785"/>
      <w:r>
        <w:t>7 КЛАСС</w:t>
      </w:r>
      <w:bookmarkEnd w:id="806"/>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91AF1" w:rsidRDefault="00091AF1" w:rsidP="00091AF1">
      <w:pPr>
        <w:pStyle w:val="1d"/>
        <w:jc w:val="both"/>
        <w:rPr>
          <w:color w:val="auto"/>
        </w:rPr>
      </w:pPr>
      <w:r>
        <w:rPr>
          <w:color w:val="auto"/>
        </w:rPr>
        <w:t>Влияние занятий физической культурой и спортом на воспитание положительных качеств личности современного человека.</w:t>
      </w:r>
    </w:p>
    <w:p w:rsidR="00091AF1" w:rsidRDefault="00091AF1" w:rsidP="00091AF1">
      <w:pPr>
        <w:pStyle w:val="1d"/>
        <w:spacing w:line="254" w:lineRule="auto"/>
        <w:jc w:val="both"/>
        <w:rPr>
          <w:color w:val="auto"/>
        </w:rPr>
      </w:pPr>
      <w:r>
        <w:rPr>
          <w:b/>
          <w:bCs/>
          <w:color w:val="auto"/>
          <w:sz w:val="19"/>
          <w:szCs w:val="19"/>
        </w:rPr>
        <w:t xml:space="preserve">Способы самостоятельной деятельности. </w:t>
      </w:r>
      <w:r>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091AF1" w:rsidRDefault="00091AF1" w:rsidP="00091AF1">
      <w:pPr>
        <w:pStyle w:val="1d"/>
        <w:jc w:val="both"/>
        <w:rPr>
          <w:color w:val="auto"/>
        </w:rPr>
      </w:pPr>
      <w:r>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91AF1" w:rsidRDefault="00091AF1" w:rsidP="00091AF1">
      <w:pPr>
        <w:pStyle w:val="1d"/>
        <w:spacing w:line="254" w:lineRule="auto"/>
        <w:jc w:val="both"/>
        <w:rPr>
          <w:color w:val="auto"/>
        </w:rPr>
      </w:pPr>
      <w:r>
        <w:rPr>
          <w:color w:val="auto"/>
        </w:rPr>
        <w:t xml:space="preserve">Планирование самостоятельных занятий технической </w:t>
      </w:r>
      <w:r>
        <w:rPr>
          <w:color w:val="auto"/>
        </w:rPr>
        <w:lastRenderedPageBreak/>
        <w:t>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091AF1" w:rsidRDefault="00091AF1" w:rsidP="00091AF1">
      <w:pPr>
        <w:pStyle w:val="1d"/>
        <w:spacing w:line="264" w:lineRule="auto"/>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091AF1" w:rsidRDefault="00091AF1" w:rsidP="00091AF1">
      <w:pPr>
        <w:pStyle w:val="1d"/>
        <w:spacing w:line="259" w:lineRule="auto"/>
        <w:jc w:val="both"/>
        <w:rPr>
          <w:color w:val="auto"/>
        </w:rPr>
      </w:pPr>
      <w:r>
        <w:rPr>
          <w:b/>
          <w:bCs/>
          <w:i/>
          <w:iCs/>
          <w:color w:val="auto"/>
          <w:sz w:val="19"/>
          <w:szCs w:val="19"/>
        </w:rPr>
        <w:t xml:space="preserve">Спортивно-оздоровительная деятельность. </w:t>
      </w:r>
      <w:r>
        <w:rPr>
          <w:i/>
          <w:iCs/>
          <w:color w:val="auto"/>
        </w:rPr>
        <w:t>Модуль «Гимнастика»</w:t>
      </w:r>
      <w:r>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91AF1" w:rsidRDefault="00091AF1" w:rsidP="00091AF1">
      <w:pPr>
        <w:pStyle w:val="1d"/>
        <w:spacing w:line="254" w:lineRule="auto"/>
        <w:jc w:val="both"/>
        <w:rPr>
          <w:color w:val="auto"/>
        </w:rPr>
      </w:pPr>
      <w:r>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91AF1" w:rsidRDefault="00091AF1" w:rsidP="00091AF1">
      <w:pPr>
        <w:pStyle w:val="1d"/>
        <w:spacing w:line="254" w:lineRule="auto"/>
        <w:jc w:val="both"/>
        <w:rPr>
          <w:color w:val="auto"/>
        </w:rPr>
      </w:pPr>
      <w:r>
        <w:rPr>
          <w:color w:val="auto"/>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91AF1" w:rsidRDefault="00091AF1" w:rsidP="00091AF1">
      <w:pPr>
        <w:pStyle w:val="1d"/>
        <w:spacing w:line="254" w:lineRule="auto"/>
        <w:jc w:val="both"/>
        <w:rPr>
          <w:color w:val="auto"/>
        </w:rPr>
      </w:pPr>
      <w:r>
        <w:rPr>
          <w:i/>
          <w:iCs/>
          <w:color w:val="auto"/>
        </w:rPr>
        <w:t>Модуль «Лёгкая атлетика».</w:t>
      </w:r>
      <w:r>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091AF1" w:rsidRDefault="00091AF1" w:rsidP="00091AF1">
      <w:pPr>
        <w:pStyle w:val="1d"/>
        <w:spacing w:line="254" w:lineRule="auto"/>
        <w:jc w:val="both"/>
        <w:rPr>
          <w:color w:val="auto"/>
        </w:rPr>
      </w:pPr>
      <w:r>
        <w:rPr>
          <w:color w:val="auto"/>
        </w:rPr>
        <w:t>Метание малого (теннисного) мяча по движущейся (катящейся) с разной скоростью мишени.</w:t>
      </w:r>
    </w:p>
    <w:p w:rsidR="00091AF1" w:rsidRDefault="00091AF1" w:rsidP="00091AF1">
      <w:pPr>
        <w:pStyle w:val="1d"/>
        <w:jc w:val="both"/>
        <w:rPr>
          <w:color w:val="auto"/>
        </w:rPr>
      </w:pPr>
      <w:r>
        <w:rPr>
          <w:i/>
          <w:iCs/>
          <w:color w:val="auto"/>
        </w:rPr>
        <w:t>Модуль «Зимние виды спорта».</w:t>
      </w:r>
      <w:r>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w:t>
      </w:r>
      <w:r>
        <w:rPr>
          <w:color w:val="auto"/>
        </w:rPr>
        <w:lastRenderedPageBreak/>
        <w:t>одновременным одношажным ходом и обратно во время прохождения учебной дистанции; спуски и подъёмы ранее освоенными способами.</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091AF1" w:rsidRDefault="00091AF1" w:rsidP="00091AF1">
      <w:pPr>
        <w:pStyle w:val="1d"/>
        <w:jc w:val="both"/>
        <w:rPr>
          <w:color w:val="auto"/>
        </w:rPr>
      </w:pPr>
      <w:r>
        <w:rPr>
          <w:color w:val="auto"/>
          <w:u w:val="single"/>
        </w:rPr>
        <w:t>Волейбол.</w:t>
      </w:r>
      <w:r>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u w:val="single"/>
        </w:rPr>
        <w:t>Футбол.</w:t>
      </w:r>
      <w:r>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7" w:name="bookmark1787"/>
      <w:r>
        <w:t>8 КЛАСС</w:t>
      </w:r>
      <w:bookmarkEnd w:id="807"/>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091AF1" w:rsidRDefault="00091AF1" w:rsidP="00091AF1">
      <w:pPr>
        <w:pStyle w:val="-"/>
      </w:pPr>
      <w:r>
        <w:rPr>
          <w:b/>
          <w:bCs/>
          <w:sz w:val="19"/>
          <w:szCs w:val="19"/>
        </w:rPr>
        <w:t xml:space="preserve">Способы самостоятельной деятельности. </w:t>
      </w: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091AF1" w:rsidRDefault="00091AF1" w:rsidP="00091AF1">
      <w:pPr>
        <w:pStyle w:val="-"/>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91AF1" w:rsidRDefault="00091AF1" w:rsidP="00091AF1">
      <w:pPr>
        <w:pStyle w:val="-"/>
      </w:pPr>
      <w:r>
        <w:rPr>
          <w:rFonts w:eastAsia="Times New Roman"/>
          <w:b/>
          <w:bCs/>
          <w:sz w:val="19"/>
          <w:szCs w:val="19"/>
        </w:rPr>
        <w:lastRenderedPageBreak/>
        <w:t xml:space="preserve">Физическое совершенствование. </w:t>
      </w:r>
      <w:r>
        <w:rPr>
          <w:rFonts w:eastAsia="Times New Roman"/>
          <w:b/>
          <w:bCs/>
          <w:i/>
          <w:iCs/>
          <w:sz w:val="19"/>
          <w:szCs w:val="19"/>
        </w:rPr>
        <w:t>Физкультурно-оздоровительная деятельность.</w:t>
      </w:r>
      <w: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091AF1" w:rsidRDefault="00091AF1" w:rsidP="00091AF1">
      <w:pPr>
        <w:pStyle w:val="-"/>
        <w:spacing w:line="259" w:lineRule="auto"/>
      </w:pPr>
      <w:r>
        <w:rPr>
          <w:rFonts w:eastAsia="Times New Roman"/>
          <w:b/>
          <w:bCs/>
          <w:i/>
          <w:iCs/>
          <w:sz w:val="19"/>
          <w:szCs w:val="19"/>
        </w:rPr>
        <w:t xml:space="preserve">Спортивно-оздоровительная деятельность. </w:t>
      </w:r>
      <w:r>
        <w:rPr>
          <w:rFonts w:eastAsia="Times New Roman"/>
          <w:i/>
          <w:iCs/>
        </w:rPr>
        <w:t>Модуль «Гимнастика»</w:t>
      </w:r>
      <w: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091AF1" w:rsidRDefault="00091AF1" w:rsidP="00091AF1">
      <w:pPr>
        <w:pStyle w:val="-"/>
        <w:spacing w:line="259" w:lineRule="auto"/>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91AF1" w:rsidRDefault="00091AF1" w:rsidP="00091AF1">
      <w:pPr>
        <w:pStyle w:val="-"/>
        <w:spacing w:line="259" w:lineRule="auto"/>
      </w:pPr>
      <w:r>
        <w:rPr>
          <w:rFonts w:eastAsia="Times New Roman"/>
          <w:i/>
          <w:iCs/>
        </w:rPr>
        <w:t>Модуль «Лёгкая атлетика».</w:t>
      </w:r>
      <w:r>
        <w:t xml:space="preserve"> Кроссовый бег; прыжок в длину с разбега способом «прогнувшись».</w:t>
      </w:r>
    </w:p>
    <w:p w:rsidR="00091AF1" w:rsidRDefault="00091AF1" w:rsidP="00091AF1">
      <w:pPr>
        <w:pStyle w:val="-"/>
        <w:spacing w:line="259" w:lineRule="auto"/>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091AF1" w:rsidRDefault="00091AF1" w:rsidP="00091AF1">
      <w:pPr>
        <w:pStyle w:val="-"/>
        <w:spacing w:line="259" w:lineRule="auto"/>
      </w:pPr>
      <w:r>
        <w:rPr>
          <w:rFonts w:eastAsia="Times New Roman"/>
          <w:i/>
          <w:iCs/>
        </w:rPr>
        <w:t>Модуль «Зимние виды спорта».</w:t>
      </w:r>
      <w: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091AF1" w:rsidRDefault="00091AF1" w:rsidP="00091AF1">
      <w:pPr>
        <w:pStyle w:val="-"/>
      </w:pPr>
      <w:r>
        <w:rPr>
          <w:rFonts w:eastAsia="Times New Roman"/>
          <w:i/>
          <w:iCs/>
        </w:rPr>
        <w:t>Модуль «Плавание».</w:t>
      </w:r>
      <w:r>
        <w:t xml:space="preserve"> Старт прыжком с тумбочки при плавании кролем на груди; старт из воды толчком от стенки бассей</w:t>
      </w:r>
      <w:r>
        <w:rPr>
          <w:rStyle w:val="aff9"/>
          <w:rFonts w:eastAsia="Courier New"/>
        </w:rPr>
        <w:t>на при плавании кролем на спине. Повороты при плавании кролем на груди и на спине. Проплывание учебных дистанций кролем на груди и на спине.</w:t>
      </w:r>
    </w:p>
    <w:p w:rsidR="00091AF1" w:rsidRDefault="00091AF1" w:rsidP="00091AF1">
      <w:pPr>
        <w:pStyle w:val="1d"/>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w:t>
      </w:r>
      <w:r>
        <w:rPr>
          <w:color w:val="auto"/>
        </w:rPr>
        <w:lastRenderedPageBreak/>
        <w:t>использованием ранее разученных технических приёмов.</w:t>
      </w:r>
    </w:p>
    <w:p w:rsidR="00091AF1" w:rsidRDefault="00091AF1" w:rsidP="00091AF1">
      <w:pPr>
        <w:pStyle w:val="1d"/>
        <w:jc w:val="both"/>
        <w:rPr>
          <w:color w:val="auto"/>
        </w:rPr>
      </w:pPr>
      <w:r>
        <w:rPr>
          <w:color w:val="auto"/>
          <w:u w:val="single"/>
        </w:rPr>
        <w:t>Волейбол.</w:t>
      </w:r>
      <w:r>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91AF1" w:rsidRDefault="00091AF1" w:rsidP="00091AF1">
      <w:pPr>
        <w:pStyle w:val="1d"/>
        <w:jc w:val="both"/>
        <w:rPr>
          <w:color w:val="auto"/>
        </w:rPr>
      </w:pPr>
      <w:r>
        <w:rPr>
          <w:color w:val="auto"/>
          <w:u w:val="single"/>
        </w:rPr>
        <w:t>Футбол.</w:t>
      </w:r>
      <w:r>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091AF1" w:rsidRDefault="00091AF1" w:rsidP="00091AF1">
      <w:pPr>
        <w:pStyle w:val="1d"/>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after="160"/>
        <w:jc w:val="both"/>
        <w:rPr>
          <w:color w:val="auto"/>
        </w:rPr>
      </w:pPr>
      <w:r>
        <w:rPr>
          <w:i/>
          <w:iCs/>
          <w:color w:val="auto"/>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affd"/>
      </w:pPr>
      <w:bookmarkStart w:id="808" w:name="bookmark1789"/>
      <w:r>
        <w:t>9 КЛАСС</w:t>
      </w:r>
      <w:bookmarkEnd w:id="808"/>
    </w:p>
    <w:p w:rsidR="00091AF1" w:rsidRDefault="00091AF1" w:rsidP="00091AF1">
      <w:pPr>
        <w:pStyle w:val="affd"/>
      </w:pPr>
    </w:p>
    <w:p w:rsidR="00091AF1" w:rsidRDefault="00091AF1" w:rsidP="00091AF1">
      <w:pPr>
        <w:pStyle w:val="1d"/>
        <w:spacing w:line="254" w:lineRule="auto"/>
        <w:jc w:val="both"/>
        <w:rPr>
          <w:color w:val="auto"/>
        </w:rPr>
      </w:pPr>
      <w:r>
        <w:rPr>
          <w:b/>
          <w:bCs/>
          <w:color w:val="auto"/>
          <w:sz w:val="19"/>
          <w:szCs w:val="19"/>
        </w:rPr>
        <w:t xml:space="preserve">Знания о физической культуре. </w:t>
      </w:r>
      <w:r>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091AF1" w:rsidRDefault="00091AF1" w:rsidP="00091AF1">
      <w:pPr>
        <w:pStyle w:val="1d"/>
        <w:spacing w:after="80" w:line="254" w:lineRule="auto"/>
        <w:jc w:val="both"/>
        <w:rPr>
          <w:color w:val="auto"/>
        </w:rPr>
      </w:pPr>
      <w:r>
        <w:rPr>
          <w:b/>
          <w:bCs/>
          <w:color w:val="auto"/>
          <w:sz w:val="19"/>
          <w:szCs w:val="19"/>
        </w:rPr>
        <w:t xml:space="preserve">Способы самостоятельной деятельности. </w:t>
      </w:r>
      <w:r>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91AF1" w:rsidRDefault="00091AF1" w:rsidP="00091AF1">
      <w:pPr>
        <w:pStyle w:val="1d"/>
        <w:spacing w:line="240" w:lineRule="auto"/>
        <w:jc w:val="both"/>
        <w:rPr>
          <w:color w:val="auto"/>
        </w:rPr>
      </w:pPr>
      <w:r>
        <w:rPr>
          <w:b/>
          <w:bCs/>
          <w:color w:val="auto"/>
          <w:sz w:val="19"/>
          <w:szCs w:val="19"/>
        </w:rPr>
        <w:t xml:space="preserve">Физическое совершенствование. </w:t>
      </w:r>
      <w:r>
        <w:rPr>
          <w:b/>
          <w:bCs/>
          <w:i/>
          <w:iCs/>
          <w:color w:val="auto"/>
          <w:sz w:val="19"/>
          <w:szCs w:val="19"/>
        </w:rPr>
        <w:t>Физкультурно-оздоровительная деятельность.</w:t>
      </w:r>
      <w:r>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091AF1" w:rsidRDefault="00091AF1" w:rsidP="00091AF1">
      <w:pPr>
        <w:pStyle w:val="1d"/>
        <w:spacing w:line="240" w:lineRule="auto"/>
        <w:jc w:val="both"/>
        <w:rPr>
          <w:color w:val="auto"/>
        </w:rPr>
      </w:pPr>
      <w:r>
        <w:rPr>
          <w:b/>
          <w:bCs/>
          <w:i/>
          <w:iCs/>
          <w:color w:val="auto"/>
          <w:sz w:val="19"/>
          <w:szCs w:val="19"/>
        </w:rPr>
        <w:t xml:space="preserve">Спортивно-оздоровительная деятельность. </w:t>
      </w:r>
      <w:r>
        <w:rPr>
          <w:i/>
          <w:iCs/>
          <w:color w:val="auto"/>
        </w:rPr>
        <w:t>Модуль «Гимнастика».</w:t>
      </w:r>
      <w:r>
        <w:rPr>
          <w:color w:val="auto"/>
        </w:rPr>
        <w:t xml:space="preserve"> </w:t>
      </w:r>
      <w:r>
        <w:rPr>
          <w:color w:val="auto"/>
        </w:rPr>
        <w:lastRenderedPageBreak/>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091AF1" w:rsidRDefault="00091AF1" w:rsidP="00091AF1">
      <w:pPr>
        <w:pStyle w:val="1d"/>
        <w:spacing w:line="240" w:lineRule="auto"/>
        <w:jc w:val="both"/>
        <w:rPr>
          <w:color w:val="auto"/>
        </w:rPr>
      </w:pPr>
      <w:r>
        <w:rPr>
          <w:i/>
          <w:iCs/>
          <w:color w:val="auto"/>
        </w:rPr>
        <w:t>Модуль «Лёгкая атлетика».</w:t>
      </w:r>
      <w:r>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091AF1" w:rsidRDefault="00091AF1" w:rsidP="00091AF1">
      <w:pPr>
        <w:pStyle w:val="1d"/>
        <w:spacing w:line="240" w:lineRule="auto"/>
        <w:jc w:val="both"/>
        <w:rPr>
          <w:color w:val="auto"/>
        </w:rPr>
      </w:pPr>
      <w:r>
        <w:rPr>
          <w:i/>
          <w:iCs/>
          <w:color w:val="auto"/>
        </w:rPr>
        <w:t>Модуль «Зимние виды спорта».</w:t>
      </w:r>
      <w:r>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091AF1" w:rsidRDefault="00091AF1" w:rsidP="00091AF1">
      <w:pPr>
        <w:pStyle w:val="1d"/>
        <w:spacing w:line="240" w:lineRule="auto"/>
        <w:jc w:val="both"/>
        <w:rPr>
          <w:color w:val="auto"/>
        </w:rPr>
      </w:pPr>
      <w:r>
        <w:rPr>
          <w:i/>
          <w:iCs/>
          <w:color w:val="auto"/>
        </w:rPr>
        <w:t>Модуль «Плавание».</w:t>
      </w:r>
      <w:r>
        <w:rPr>
          <w:color w:val="auto"/>
        </w:rPr>
        <w:t xml:space="preserve"> Брасс: подводящие упражнения и плавание в полной координации. Повороты при плавании брассом.</w:t>
      </w:r>
    </w:p>
    <w:p w:rsidR="00091AF1" w:rsidRDefault="00091AF1" w:rsidP="00091AF1">
      <w:pPr>
        <w:pStyle w:val="1d"/>
        <w:spacing w:line="240" w:lineRule="auto"/>
        <w:jc w:val="both"/>
        <w:rPr>
          <w:color w:val="auto"/>
        </w:rPr>
      </w:pPr>
      <w:r>
        <w:rPr>
          <w:i/>
          <w:iCs/>
          <w:color w:val="auto"/>
        </w:rPr>
        <w:t>Модуль «Спортивные игры».</w:t>
      </w:r>
      <w:r>
        <w:rPr>
          <w:color w:val="auto"/>
        </w:rPr>
        <w:t xml:space="preserve"> </w:t>
      </w:r>
      <w:r>
        <w:rPr>
          <w:color w:val="auto"/>
          <w:u w:val="single"/>
        </w:rPr>
        <w:t>Баскетбол.</w:t>
      </w:r>
      <w:r>
        <w:rPr>
          <w:color w:val="auto"/>
        </w:rPr>
        <w:t xml:space="preserve"> Техническая подготовка в игровых действиях: ведение, передачи, приёмы и броски мяча на месте, в прыжке, после ведения.</w:t>
      </w:r>
    </w:p>
    <w:p w:rsidR="00091AF1" w:rsidRDefault="00091AF1" w:rsidP="00091AF1">
      <w:pPr>
        <w:pStyle w:val="1d"/>
        <w:spacing w:line="240" w:lineRule="auto"/>
        <w:jc w:val="both"/>
        <w:rPr>
          <w:color w:val="auto"/>
        </w:rPr>
      </w:pPr>
      <w:r>
        <w:rPr>
          <w:color w:val="auto"/>
          <w:u w:val="single"/>
        </w:rPr>
        <w:t>Волейбол.</w:t>
      </w:r>
      <w:r>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091AF1" w:rsidRDefault="00091AF1" w:rsidP="00091AF1">
      <w:pPr>
        <w:pStyle w:val="1d"/>
        <w:spacing w:line="240" w:lineRule="auto"/>
        <w:jc w:val="both"/>
        <w:rPr>
          <w:color w:val="auto"/>
        </w:rPr>
      </w:pPr>
      <w:r>
        <w:rPr>
          <w:color w:val="auto"/>
          <w:u w:val="single"/>
        </w:rPr>
        <w:t>Футбол.</w:t>
      </w:r>
      <w:r>
        <w:rPr>
          <w:color w:val="auto"/>
        </w:rPr>
        <w:t xml:space="preserve"> Техническая подготовка в игровых действиях: ведение, приёмы и передачи, остановки и удары по мячу с места и в движении.</w:t>
      </w:r>
    </w:p>
    <w:p w:rsidR="00091AF1" w:rsidRDefault="00091AF1" w:rsidP="00091AF1">
      <w:pPr>
        <w:pStyle w:val="1d"/>
        <w:spacing w:line="240" w:lineRule="auto"/>
        <w:jc w:val="both"/>
        <w:rPr>
          <w:color w:val="auto"/>
        </w:rPr>
      </w:pPr>
      <w:r>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91AF1" w:rsidRDefault="00091AF1" w:rsidP="00091AF1">
      <w:pPr>
        <w:pStyle w:val="1d"/>
        <w:spacing w:line="254" w:lineRule="auto"/>
        <w:jc w:val="both"/>
        <w:rPr>
          <w:color w:val="auto"/>
        </w:rPr>
      </w:pPr>
      <w:r>
        <w:rPr>
          <w:b/>
          <w:bCs/>
          <w:i/>
          <w:iCs/>
          <w:color w:val="auto"/>
          <w:sz w:val="19"/>
          <w:szCs w:val="19"/>
        </w:rPr>
        <w:t>Модуль «Спорт».</w:t>
      </w:r>
      <w:r>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91AF1" w:rsidRDefault="00091AF1" w:rsidP="00091AF1">
      <w:pPr>
        <w:pStyle w:val="1d"/>
        <w:jc w:val="both"/>
        <w:rPr>
          <w:color w:val="auto"/>
        </w:rPr>
      </w:pPr>
      <w:r>
        <w:rPr>
          <w:b/>
          <w:bCs/>
          <w:color w:val="auto"/>
          <w:sz w:val="19"/>
          <w:szCs w:val="19"/>
        </w:rPr>
        <w:t xml:space="preserve">Примерная программа вариативного модуля «Базовая физическая </w:t>
      </w:r>
      <w:r>
        <w:rPr>
          <w:b/>
          <w:bCs/>
          <w:color w:val="auto"/>
          <w:sz w:val="19"/>
          <w:szCs w:val="19"/>
        </w:rPr>
        <w:lastRenderedPageBreak/>
        <w:t xml:space="preserve">подготовка». </w:t>
      </w:r>
      <w:r>
        <w:rPr>
          <w:i/>
          <w:iCs/>
          <w:color w:val="auto"/>
        </w:rPr>
        <w:t xml:space="preserve">Развитие силовых способностей. </w:t>
      </w:r>
      <w:r>
        <w:rPr>
          <w:color w:val="auto"/>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091AF1" w:rsidRDefault="00091AF1" w:rsidP="00091AF1">
      <w:pPr>
        <w:pStyle w:val="1d"/>
        <w:jc w:val="both"/>
        <w:rPr>
          <w:color w:val="auto"/>
        </w:rPr>
      </w:pPr>
      <w:r>
        <w:rPr>
          <w:i/>
          <w:iCs/>
          <w:color w:val="auto"/>
        </w:rPr>
        <w:t>Развитие скоростных способностей.</w:t>
      </w:r>
      <w:r>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w:t>
      </w:r>
      <w:r>
        <w:rPr>
          <w:color w:val="auto"/>
        </w:rPr>
        <w:lastRenderedPageBreak/>
        <w:t>скоростной направленностью. Технические действия из базовых видов спорта, выполняемые с максимальной скоростью движений.</w:t>
      </w:r>
    </w:p>
    <w:p w:rsidR="00091AF1" w:rsidRDefault="00091AF1" w:rsidP="00091AF1">
      <w:pPr>
        <w:pStyle w:val="1d"/>
        <w:jc w:val="both"/>
        <w:rPr>
          <w:color w:val="auto"/>
        </w:rPr>
      </w:pPr>
      <w:r>
        <w:rPr>
          <w:i/>
          <w:iCs/>
          <w:color w:val="auto"/>
        </w:rPr>
        <w:t>Развитие выносливости.</w:t>
      </w:r>
      <w:r>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091AF1" w:rsidRDefault="00091AF1" w:rsidP="00091AF1">
      <w:pPr>
        <w:pStyle w:val="1d"/>
        <w:jc w:val="both"/>
        <w:rPr>
          <w:color w:val="auto"/>
        </w:rPr>
      </w:pPr>
      <w:r>
        <w:rPr>
          <w:i/>
          <w:iCs/>
          <w:color w:val="auto"/>
        </w:rPr>
        <w:t>Развитие координации движений.</w:t>
      </w:r>
      <w:r>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91AF1" w:rsidRDefault="00091AF1" w:rsidP="00091AF1">
      <w:pPr>
        <w:pStyle w:val="1d"/>
        <w:jc w:val="both"/>
        <w:rPr>
          <w:color w:val="auto"/>
        </w:rPr>
      </w:pPr>
      <w:r>
        <w:rPr>
          <w:i/>
          <w:iCs/>
          <w:color w:val="auto"/>
        </w:rPr>
        <w:t>Развитие гибкости.</w:t>
      </w:r>
      <w:r>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091AF1" w:rsidRDefault="00091AF1" w:rsidP="00091AF1">
      <w:pPr>
        <w:pStyle w:val="1d"/>
        <w:jc w:val="both"/>
        <w:rPr>
          <w:color w:val="auto"/>
        </w:rPr>
      </w:pPr>
      <w:r>
        <w:rPr>
          <w:i/>
          <w:iCs/>
          <w:color w:val="auto"/>
        </w:rPr>
        <w:t>Упражнения культурно-этнической направленности.</w:t>
      </w:r>
      <w:r>
        <w:rPr>
          <w:color w:val="auto"/>
        </w:rPr>
        <w:t xml:space="preserve"> Сюжетно-образные и обрядовые игры. Технические действия национальных видов спорта.</w:t>
      </w:r>
    </w:p>
    <w:p w:rsidR="00091AF1" w:rsidRDefault="00091AF1" w:rsidP="00091AF1">
      <w:pPr>
        <w:pStyle w:val="1d"/>
        <w:spacing w:line="254" w:lineRule="auto"/>
        <w:jc w:val="both"/>
        <w:rPr>
          <w:color w:val="auto"/>
        </w:rPr>
      </w:pPr>
      <w:r>
        <w:rPr>
          <w:b/>
          <w:bCs/>
          <w:color w:val="auto"/>
          <w:sz w:val="19"/>
          <w:szCs w:val="19"/>
        </w:rPr>
        <w:t xml:space="preserve">Специальная физическая подготовка. </w:t>
      </w:r>
      <w:r>
        <w:rPr>
          <w:b/>
          <w:bCs/>
          <w:i/>
          <w:iCs/>
          <w:color w:val="auto"/>
          <w:sz w:val="19"/>
          <w:szCs w:val="19"/>
        </w:rPr>
        <w:t xml:space="preserve">Модуль «Гимнастика». </w:t>
      </w:r>
      <w:r>
        <w:rPr>
          <w:i/>
          <w:iCs/>
          <w:color w:val="auto"/>
        </w:rPr>
        <w:t>Развитие гибкости</w:t>
      </w:r>
      <w:r>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091AF1" w:rsidRDefault="00091AF1" w:rsidP="00091AF1">
      <w:pPr>
        <w:pStyle w:val="1d"/>
        <w:jc w:val="both"/>
        <w:rPr>
          <w:color w:val="auto"/>
        </w:rPr>
      </w:pPr>
      <w:r>
        <w:rPr>
          <w:i/>
          <w:iCs/>
          <w:color w:val="auto"/>
        </w:rPr>
        <w:t>Развитие координации движений</w:t>
      </w:r>
      <w:r>
        <w:rPr>
          <w:color w:val="auto"/>
        </w:rPr>
        <w:t xml:space="preserve">. Прохождение усложнённой полосы препятствий, включающей быстрые кувырки (вперёд, </w:t>
      </w:r>
      <w:r>
        <w:rPr>
          <w:color w:val="auto"/>
        </w:rPr>
        <w:lastRenderedPageBreak/>
        <w:t>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91AF1" w:rsidRDefault="00091AF1" w:rsidP="00091AF1">
      <w:pPr>
        <w:pStyle w:val="1d"/>
        <w:jc w:val="both"/>
        <w:rPr>
          <w:color w:val="auto"/>
        </w:rPr>
      </w:pPr>
      <w:r>
        <w:rPr>
          <w:i/>
          <w:iCs/>
          <w:color w:val="auto"/>
        </w:rPr>
        <w:t>Развитие силовых способностей</w:t>
      </w:r>
      <w:r>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91AF1" w:rsidRDefault="00091AF1" w:rsidP="00091AF1">
      <w:pPr>
        <w:pStyle w:val="1d"/>
        <w:jc w:val="both"/>
        <w:rPr>
          <w:color w:val="auto"/>
        </w:rPr>
      </w:pPr>
      <w:r>
        <w:rPr>
          <w:i/>
          <w:iCs/>
          <w:color w:val="auto"/>
        </w:rPr>
        <w:t>Развитие выносливости</w:t>
      </w:r>
      <w:r>
        <w:rPr>
          <w:b/>
          <w:bCs/>
          <w:i/>
          <w:iCs/>
          <w:color w:val="auto"/>
          <w:sz w:val="19"/>
          <w:szCs w:val="19"/>
        </w:rPr>
        <w:t>.</w:t>
      </w:r>
      <w:r>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91AF1" w:rsidRDefault="00091AF1" w:rsidP="00091AF1">
      <w:pPr>
        <w:pStyle w:val="1d"/>
        <w:spacing w:line="254" w:lineRule="auto"/>
        <w:jc w:val="both"/>
        <w:rPr>
          <w:color w:val="auto"/>
        </w:rPr>
      </w:pPr>
      <w:r>
        <w:rPr>
          <w:b/>
          <w:bCs/>
          <w:i/>
          <w:iCs/>
          <w:color w:val="auto"/>
          <w:sz w:val="19"/>
          <w:szCs w:val="19"/>
        </w:rPr>
        <w:t>Модуль «Лёгкая атлетика»</w:t>
      </w:r>
      <w:r>
        <w:rPr>
          <w:color w:val="auto"/>
        </w:rPr>
        <w:t xml:space="preserve">. </w:t>
      </w:r>
      <w:r>
        <w:rPr>
          <w:i/>
          <w:iCs/>
          <w:color w:val="auto"/>
        </w:rPr>
        <w:t xml:space="preserve">Развитие выносливости. </w:t>
      </w:r>
      <w:r>
        <w:rPr>
          <w:color w:val="auto"/>
        </w:rPr>
        <w:t>Бег с максимальной скоростью в режиме повторно-интервального метода. Бег по пересеченной местности (кроссовый бег).</w:t>
      </w:r>
    </w:p>
    <w:p w:rsidR="00091AF1" w:rsidRDefault="00091AF1" w:rsidP="00091AF1">
      <w:pPr>
        <w:pStyle w:val="1d"/>
        <w:ind w:firstLine="0"/>
        <w:jc w:val="both"/>
        <w:rPr>
          <w:color w:val="auto"/>
        </w:rPr>
      </w:pPr>
      <w:r>
        <w:rPr>
          <w:color w:val="auto"/>
        </w:rPr>
        <w:t xml:space="preserve">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w:t>
      </w:r>
      <w:r>
        <w:rPr>
          <w:color w:val="auto"/>
        </w:rPr>
        <w:lastRenderedPageBreak/>
        <w:t>отягощением в режиме «до отказа».</w:t>
      </w:r>
    </w:p>
    <w:p w:rsidR="00091AF1" w:rsidRDefault="00091AF1" w:rsidP="00091AF1">
      <w:pPr>
        <w:pStyle w:val="1d"/>
        <w:ind w:firstLine="260"/>
        <w:jc w:val="both"/>
        <w:rPr>
          <w:color w:val="auto"/>
        </w:rPr>
      </w:pPr>
      <w:r>
        <w:rPr>
          <w:i/>
          <w:iCs/>
          <w:color w:val="auto"/>
        </w:rPr>
        <w:t>Развитие силовых способностей</w:t>
      </w:r>
      <w:r>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91AF1" w:rsidRDefault="00091AF1" w:rsidP="00091AF1">
      <w:pPr>
        <w:pStyle w:val="1d"/>
        <w:ind w:firstLine="260"/>
        <w:jc w:val="both"/>
        <w:rPr>
          <w:color w:val="auto"/>
        </w:rPr>
      </w:pPr>
      <w:r>
        <w:rPr>
          <w:i/>
          <w:iCs/>
          <w:color w:val="auto"/>
        </w:rPr>
        <w:t>Развитие скоростных способностей</w:t>
      </w:r>
      <w:r>
        <w:rPr>
          <w:b/>
          <w:bCs/>
          <w:i/>
          <w:iCs/>
          <w:color w:val="auto"/>
          <w:sz w:val="19"/>
          <w:szCs w:val="19"/>
        </w:rPr>
        <w:t>.</w:t>
      </w:r>
      <w:r>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091AF1" w:rsidRDefault="00091AF1" w:rsidP="00091AF1">
      <w:pPr>
        <w:pStyle w:val="1d"/>
        <w:ind w:firstLine="260"/>
        <w:jc w:val="both"/>
        <w:rPr>
          <w:color w:val="auto"/>
        </w:rPr>
      </w:pPr>
      <w:r>
        <w:rPr>
          <w:i/>
          <w:iCs/>
          <w:color w:val="auto"/>
        </w:rPr>
        <w:t>Развитие координации движений</w:t>
      </w:r>
      <w:r>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91AF1" w:rsidRDefault="00091AF1" w:rsidP="00091AF1">
      <w:pPr>
        <w:pStyle w:val="1d"/>
        <w:spacing w:line="254" w:lineRule="auto"/>
        <w:ind w:firstLine="260"/>
        <w:jc w:val="both"/>
        <w:rPr>
          <w:color w:val="auto"/>
        </w:rPr>
      </w:pPr>
      <w:r>
        <w:rPr>
          <w:b/>
          <w:bCs/>
          <w:i/>
          <w:iCs/>
          <w:color w:val="auto"/>
          <w:sz w:val="19"/>
          <w:szCs w:val="19"/>
        </w:rPr>
        <w:t xml:space="preserve">Модуль «Зимние виды спорта». </w:t>
      </w:r>
      <w:r>
        <w:rPr>
          <w:i/>
          <w:iCs/>
          <w:color w:val="auto"/>
        </w:rPr>
        <w:t>Развитие выносливости</w:t>
      </w:r>
      <w:r>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091AF1" w:rsidRDefault="00091AF1" w:rsidP="00091AF1">
      <w:pPr>
        <w:pStyle w:val="1d"/>
        <w:ind w:firstLine="260"/>
        <w:jc w:val="both"/>
        <w:rPr>
          <w:color w:val="auto"/>
        </w:rPr>
      </w:pPr>
      <w:r>
        <w:rPr>
          <w:i/>
          <w:iCs/>
          <w:color w:val="auto"/>
        </w:rPr>
        <w:t>Развитие силовых способностей</w:t>
      </w:r>
      <w:r>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91AF1" w:rsidRDefault="00091AF1" w:rsidP="00091AF1">
      <w:pPr>
        <w:pStyle w:val="1d"/>
        <w:ind w:firstLine="260"/>
        <w:jc w:val="both"/>
        <w:rPr>
          <w:color w:val="auto"/>
        </w:rPr>
      </w:pPr>
      <w:r>
        <w:rPr>
          <w:i/>
          <w:iCs/>
          <w:color w:val="auto"/>
        </w:rPr>
        <w:t>Развитие координации</w:t>
      </w:r>
      <w:r>
        <w:rPr>
          <w:b/>
          <w:bCs/>
          <w:i/>
          <w:iCs/>
          <w:color w:val="auto"/>
          <w:sz w:val="19"/>
          <w:szCs w:val="19"/>
        </w:rPr>
        <w:t>.</w:t>
      </w:r>
      <w:r>
        <w:rPr>
          <w:color w:val="auto"/>
        </w:rPr>
        <w:t xml:space="preserve"> Упражнения в поворотах и спусках на лыжах; проезд через «ворота» и преодоление небольших трамплинов.</w:t>
      </w:r>
    </w:p>
    <w:p w:rsidR="00091AF1" w:rsidRDefault="00091AF1" w:rsidP="00091AF1">
      <w:pPr>
        <w:pStyle w:val="1d"/>
        <w:spacing w:line="259" w:lineRule="auto"/>
        <w:ind w:firstLine="260"/>
        <w:jc w:val="both"/>
        <w:rPr>
          <w:color w:val="auto"/>
        </w:rPr>
      </w:pPr>
      <w:r>
        <w:rPr>
          <w:b/>
          <w:bCs/>
          <w:i/>
          <w:iCs/>
          <w:color w:val="auto"/>
          <w:sz w:val="19"/>
          <w:szCs w:val="19"/>
        </w:rPr>
        <w:t>Модуль «Спортивные игры»</w:t>
      </w:r>
      <w:r>
        <w:rPr>
          <w:i/>
          <w:iCs/>
          <w:color w:val="auto"/>
        </w:rPr>
        <w:t>.</w:t>
      </w:r>
      <w:r>
        <w:rPr>
          <w:color w:val="auto"/>
        </w:rPr>
        <w:t xml:space="preserve"> </w:t>
      </w:r>
      <w:r>
        <w:rPr>
          <w:color w:val="auto"/>
          <w:u w:val="single"/>
        </w:rPr>
        <w:t>Баскетбол.</w:t>
      </w:r>
      <w:r>
        <w:rPr>
          <w:color w:val="auto"/>
        </w:rPr>
        <w:t xml:space="preserve"> </w:t>
      </w:r>
      <w:r>
        <w:rPr>
          <w:i/>
          <w:iCs/>
          <w:color w:val="auto"/>
        </w:rPr>
        <w:t>Развитие скоростных способностей</w:t>
      </w:r>
      <w:r>
        <w:rPr>
          <w:color w:val="auto"/>
        </w:rPr>
        <w:t xml:space="preserve">. Ходьба и бег в различных направлениях с максимальной скоростью с внезапными остановками и </w:t>
      </w:r>
      <w:r>
        <w:rPr>
          <w:color w:val="auto"/>
        </w:rPr>
        <w:lastRenderedPageBreak/>
        <w:t>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91AF1" w:rsidRDefault="00091AF1" w:rsidP="00091AF1">
      <w:pPr>
        <w:pStyle w:val="1d"/>
        <w:jc w:val="both"/>
        <w:rPr>
          <w:color w:val="auto"/>
        </w:rPr>
      </w:pPr>
      <w:r>
        <w:rPr>
          <w:i/>
          <w:iCs/>
          <w:color w:val="auto"/>
        </w:rPr>
        <w:t>Развитие силовых способностей</w:t>
      </w:r>
      <w:r>
        <w:rPr>
          <w:b/>
          <w:bCs/>
          <w:i/>
          <w:iCs/>
          <w:color w:val="auto"/>
          <w:sz w:val="19"/>
          <w:szCs w:val="19"/>
        </w:rPr>
        <w:t>.</w:t>
      </w:r>
      <w:r>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Pr>
          <w:rFonts w:ascii="Arial" w:eastAsia="Arial" w:hAnsi="Arial" w:cs="Arial"/>
          <w:color w:val="auto"/>
          <w:sz w:val="19"/>
          <w:szCs w:val="19"/>
        </w:rPr>
        <w:t xml:space="preserve">° </w:t>
      </w:r>
      <w:r>
        <w:rPr>
          <w:color w:val="auto"/>
        </w:rPr>
        <w:t>и 360</w:t>
      </w:r>
      <w:r>
        <w:rPr>
          <w:rFonts w:ascii="Arial" w:eastAsia="Arial" w:hAnsi="Arial" w:cs="Arial"/>
          <w:color w:val="auto"/>
          <w:sz w:val="19"/>
          <w:szCs w:val="19"/>
        </w:rPr>
        <w:t>°</w:t>
      </w:r>
      <w:r>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091AF1" w:rsidRDefault="00091AF1" w:rsidP="00091AF1">
      <w:pPr>
        <w:pStyle w:val="1d"/>
        <w:jc w:val="both"/>
        <w:rPr>
          <w:color w:val="auto"/>
        </w:rPr>
      </w:pPr>
      <w:r>
        <w:rPr>
          <w:i/>
          <w:iCs/>
          <w:color w:val="auto"/>
        </w:rPr>
        <w:t>Развитие выносливости</w:t>
      </w:r>
      <w:r>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91AF1" w:rsidRDefault="00091AF1" w:rsidP="00091AF1">
      <w:pPr>
        <w:pStyle w:val="1d"/>
        <w:jc w:val="both"/>
        <w:rPr>
          <w:color w:val="auto"/>
        </w:rPr>
      </w:pPr>
      <w:r>
        <w:rPr>
          <w:i/>
          <w:iCs/>
          <w:color w:val="auto"/>
        </w:rPr>
        <w:t>Развитие координации движений</w:t>
      </w:r>
      <w:r>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w:t>
      </w:r>
      <w:r>
        <w:rPr>
          <w:color w:val="auto"/>
        </w:rPr>
        <w:lastRenderedPageBreak/>
        <w:t>(обеими руками и одной рукой) после отскока от стены (от пола). Ведение мяча с изменяющейся по команде скоростью и направлением передвижения.</w:t>
      </w:r>
    </w:p>
    <w:p w:rsidR="00091AF1" w:rsidRDefault="00091AF1" w:rsidP="00091AF1">
      <w:pPr>
        <w:pStyle w:val="1d"/>
        <w:jc w:val="both"/>
        <w:rPr>
          <w:color w:val="auto"/>
        </w:rPr>
      </w:pPr>
      <w:r>
        <w:rPr>
          <w:color w:val="auto"/>
          <w:u w:val="single"/>
        </w:rPr>
        <w:t>Футбол.</w:t>
      </w:r>
      <w:r>
        <w:rPr>
          <w:color w:val="auto"/>
        </w:rPr>
        <w:t xml:space="preserve"> </w:t>
      </w:r>
      <w:r>
        <w:rPr>
          <w:i/>
          <w:iCs/>
          <w:color w:val="auto"/>
        </w:rPr>
        <w:t>Развитие скоростных способностей.</w:t>
      </w:r>
      <w:r>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Pr>
          <w:rFonts w:ascii="Arial" w:eastAsia="Arial" w:hAnsi="Arial" w:cs="Arial"/>
          <w:color w:val="auto"/>
          <w:sz w:val="19"/>
          <w:szCs w:val="19"/>
        </w:rPr>
        <w:t xml:space="preserve">° </w:t>
      </w:r>
      <w:r>
        <w:rPr>
          <w:color w:val="auto"/>
        </w:rPr>
        <w:t>и 360</w:t>
      </w:r>
      <w:r>
        <w:rPr>
          <w:rFonts w:ascii="Arial" w:eastAsia="Arial" w:hAnsi="Arial" w:cs="Arial"/>
          <w:color w:val="auto"/>
          <w:sz w:val="19"/>
          <w:szCs w:val="19"/>
        </w:rPr>
        <w:t>°</w:t>
      </w:r>
      <w:r>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91AF1" w:rsidRDefault="00091AF1" w:rsidP="00091AF1">
      <w:pPr>
        <w:pStyle w:val="1d"/>
        <w:jc w:val="both"/>
        <w:rPr>
          <w:color w:val="auto"/>
        </w:rPr>
      </w:pPr>
      <w:r>
        <w:rPr>
          <w:i/>
          <w:iCs/>
          <w:color w:val="auto"/>
        </w:rPr>
        <w:t>Развитие силовых способностей</w:t>
      </w:r>
      <w:r>
        <w:rPr>
          <w:b/>
          <w:bCs/>
          <w:i/>
          <w:iCs/>
          <w:color w:val="auto"/>
          <w:sz w:val="19"/>
          <w:szCs w:val="19"/>
        </w:rPr>
        <w:t>.</w:t>
      </w:r>
      <w:r>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91AF1" w:rsidRDefault="00091AF1" w:rsidP="00091AF1">
      <w:pPr>
        <w:pStyle w:val="1d"/>
        <w:jc w:val="both"/>
        <w:rPr>
          <w:color w:val="auto"/>
        </w:rPr>
      </w:pPr>
      <w:r>
        <w:rPr>
          <w:i/>
          <w:iCs/>
          <w:color w:val="auto"/>
        </w:rPr>
        <w:t>Развитие выносливости</w:t>
      </w:r>
      <w:r>
        <w:rPr>
          <w:b/>
          <w:bCs/>
          <w:i/>
          <w:iCs/>
          <w:color w:val="auto"/>
          <w:sz w:val="19"/>
          <w:szCs w:val="19"/>
        </w:rPr>
        <w:t>.</w:t>
      </w:r>
      <w:r>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91AF1" w:rsidRDefault="00091AF1" w:rsidP="00091AF1">
      <w:pPr>
        <w:widowControl/>
        <w:autoSpaceDE/>
        <w:autoSpaceDN/>
        <w:spacing w:line="252" w:lineRule="auto"/>
        <w:rPr>
          <w:sz w:val="20"/>
          <w:szCs w:val="20"/>
        </w:rPr>
        <w:sectPr w:rsidR="00091AF1">
          <w:footnotePr>
            <w:numRestart w:val="eachPage"/>
          </w:footnotePr>
          <w:pgSz w:w="7824" w:h="12019"/>
          <w:pgMar w:top="531" w:right="705" w:bottom="968" w:left="707" w:header="0" w:footer="3" w:gutter="0"/>
          <w:cols w:space="720"/>
        </w:sectPr>
      </w:pPr>
    </w:p>
    <w:p w:rsidR="00091AF1" w:rsidRDefault="00091AF1" w:rsidP="00091AF1">
      <w:pPr>
        <w:pStyle w:val="affd"/>
      </w:pPr>
      <w:bookmarkStart w:id="809" w:name="bookmark1791"/>
      <w:r>
        <w:lastRenderedPageBreak/>
        <w:t>ПЛАНИРУЕМЫЕ РЕЗУЛЬТАТЫ ОСВОЕНИЯ</w:t>
      </w:r>
      <w:bookmarkEnd w:id="809"/>
    </w:p>
    <w:p w:rsidR="00091AF1" w:rsidRDefault="00091AF1" w:rsidP="00091AF1">
      <w:pPr>
        <w:pStyle w:val="affd"/>
        <w:pBdr>
          <w:bottom w:val="single" w:sz="12" w:space="1" w:color="auto"/>
        </w:pBdr>
      </w:pPr>
      <w:r>
        <w:t xml:space="preserve">УЧЕБНОГО ПРЕДМЕТА «ФИЗИЧЕСКАЯ КУЛЬТУРА» </w:t>
      </w:r>
    </w:p>
    <w:p w:rsidR="00091AF1" w:rsidRDefault="00091AF1" w:rsidP="00091AF1">
      <w:pPr>
        <w:pStyle w:val="affd"/>
        <w:pBdr>
          <w:bottom w:val="single" w:sz="12" w:space="1" w:color="auto"/>
        </w:pBdr>
      </w:pPr>
      <w:r>
        <w:t>НА УРОВНЕ ОСНОВНОГО ОБЩЕГО ОБРАЗОВАНИЯ</w:t>
      </w:r>
    </w:p>
    <w:p w:rsidR="00091AF1" w:rsidRDefault="00091AF1" w:rsidP="00091AF1">
      <w:pPr>
        <w:pStyle w:val="affd"/>
      </w:pPr>
    </w:p>
    <w:p w:rsidR="00091AF1" w:rsidRDefault="00091AF1" w:rsidP="00091AF1">
      <w:pPr>
        <w:pStyle w:val="affd"/>
      </w:pPr>
      <w:bookmarkStart w:id="810" w:name="bookmark1794"/>
      <w:r>
        <w:t>ЛИЧНОСТНЫЕ РЕЗУЛЬТАТЫ</w:t>
      </w:r>
      <w:bookmarkEnd w:id="810"/>
    </w:p>
    <w:p w:rsidR="00091AF1" w:rsidRDefault="00091AF1" w:rsidP="00804D18">
      <w:pPr>
        <w:pStyle w:val="1d"/>
        <w:numPr>
          <w:ilvl w:val="0"/>
          <w:numId w:val="349"/>
        </w:numPr>
        <w:spacing w:line="240" w:lineRule="auto"/>
        <w:jc w:val="both"/>
        <w:rPr>
          <w:color w:val="auto"/>
        </w:rPr>
      </w:pPr>
      <w:r>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091AF1" w:rsidRDefault="00091AF1" w:rsidP="00804D18">
      <w:pPr>
        <w:pStyle w:val="1d"/>
        <w:numPr>
          <w:ilvl w:val="0"/>
          <w:numId w:val="349"/>
        </w:numPr>
        <w:spacing w:line="240" w:lineRule="auto"/>
        <w:jc w:val="both"/>
        <w:rPr>
          <w:color w:val="auto"/>
        </w:rPr>
      </w:pPr>
      <w:r>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091AF1" w:rsidRDefault="00091AF1" w:rsidP="00804D18">
      <w:pPr>
        <w:pStyle w:val="1d"/>
        <w:numPr>
          <w:ilvl w:val="0"/>
          <w:numId w:val="349"/>
        </w:numPr>
        <w:spacing w:line="240" w:lineRule="auto"/>
        <w:jc w:val="both"/>
        <w:rPr>
          <w:color w:val="auto"/>
        </w:rPr>
      </w:pPr>
      <w:r>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091AF1" w:rsidRDefault="00091AF1" w:rsidP="00804D18">
      <w:pPr>
        <w:pStyle w:val="1d"/>
        <w:numPr>
          <w:ilvl w:val="0"/>
          <w:numId w:val="349"/>
        </w:numPr>
        <w:spacing w:line="240" w:lineRule="auto"/>
        <w:jc w:val="both"/>
        <w:rPr>
          <w:color w:val="auto"/>
        </w:rPr>
      </w:pPr>
      <w:r>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091AF1" w:rsidRDefault="00091AF1" w:rsidP="00804D18">
      <w:pPr>
        <w:pStyle w:val="1d"/>
        <w:numPr>
          <w:ilvl w:val="0"/>
          <w:numId w:val="349"/>
        </w:numPr>
        <w:spacing w:line="240" w:lineRule="auto"/>
        <w:jc w:val="both"/>
        <w:rPr>
          <w:color w:val="auto"/>
        </w:rPr>
      </w:pPr>
      <w:r>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91AF1" w:rsidRDefault="00091AF1" w:rsidP="00804D18">
      <w:pPr>
        <w:pStyle w:val="1d"/>
        <w:numPr>
          <w:ilvl w:val="0"/>
          <w:numId w:val="349"/>
        </w:numPr>
        <w:spacing w:line="240" w:lineRule="auto"/>
        <w:jc w:val="both"/>
        <w:rPr>
          <w:color w:val="auto"/>
        </w:rPr>
      </w:pPr>
      <w:r>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091AF1" w:rsidRDefault="00091AF1" w:rsidP="00804D18">
      <w:pPr>
        <w:pStyle w:val="1d"/>
        <w:numPr>
          <w:ilvl w:val="0"/>
          <w:numId w:val="349"/>
        </w:numPr>
        <w:spacing w:line="240" w:lineRule="auto"/>
        <w:jc w:val="both"/>
        <w:rPr>
          <w:color w:val="auto"/>
        </w:rPr>
      </w:pPr>
      <w:r>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091AF1" w:rsidRDefault="00091AF1" w:rsidP="00804D18">
      <w:pPr>
        <w:pStyle w:val="1d"/>
        <w:numPr>
          <w:ilvl w:val="0"/>
          <w:numId w:val="349"/>
        </w:numPr>
        <w:spacing w:line="240" w:lineRule="auto"/>
        <w:jc w:val="both"/>
        <w:rPr>
          <w:color w:val="auto"/>
        </w:rPr>
      </w:pPr>
      <w:r>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091AF1" w:rsidRDefault="00091AF1" w:rsidP="00804D18">
      <w:pPr>
        <w:pStyle w:val="1d"/>
        <w:numPr>
          <w:ilvl w:val="0"/>
          <w:numId w:val="349"/>
        </w:numPr>
        <w:spacing w:line="240" w:lineRule="auto"/>
        <w:jc w:val="both"/>
        <w:rPr>
          <w:color w:val="auto"/>
        </w:rPr>
      </w:pPr>
      <w:r>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091AF1" w:rsidRDefault="00091AF1" w:rsidP="00804D18">
      <w:pPr>
        <w:pStyle w:val="1d"/>
        <w:numPr>
          <w:ilvl w:val="0"/>
          <w:numId w:val="349"/>
        </w:numPr>
        <w:spacing w:line="240" w:lineRule="auto"/>
        <w:jc w:val="both"/>
        <w:rPr>
          <w:color w:val="auto"/>
        </w:rPr>
      </w:pPr>
      <w:r>
        <w:rPr>
          <w:color w:val="auto"/>
        </w:rPr>
        <w:lastRenderedPageBreak/>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091AF1" w:rsidRDefault="00091AF1" w:rsidP="00804D18">
      <w:pPr>
        <w:pStyle w:val="1d"/>
        <w:numPr>
          <w:ilvl w:val="0"/>
          <w:numId w:val="349"/>
        </w:numPr>
        <w:spacing w:line="266" w:lineRule="auto"/>
        <w:jc w:val="both"/>
        <w:rPr>
          <w:color w:val="auto"/>
        </w:rPr>
      </w:pPr>
      <w:r>
        <w:rPr>
          <w:color w:val="auto"/>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091AF1" w:rsidRDefault="00091AF1" w:rsidP="00804D18">
      <w:pPr>
        <w:pStyle w:val="1d"/>
        <w:numPr>
          <w:ilvl w:val="0"/>
          <w:numId w:val="349"/>
        </w:numPr>
        <w:spacing w:line="278" w:lineRule="auto"/>
        <w:jc w:val="both"/>
        <w:rPr>
          <w:color w:val="auto"/>
        </w:rPr>
      </w:pPr>
      <w:r>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91AF1" w:rsidRDefault="00091AF1" w:rsidP="00804D18">
      <w:pPr>
        <w:pStyle w:val="1d"/>
        <w:numPr>
          <w:ilvl w:val="0"/>
          <w:numId w:val="349"/>
        </w:numPr>
        <w:spacing w:line="276" w:lineRule="auto"/>
        <w:jc w:val="both"/>
        <w:rPr>
          <w:color w:val="auto"/>
        </w:rPr>
      </w:pPr>
      <w:r>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091AF1" w:rsidRDefault="00091AF1" w:rsidP="00804D18">
      <w:pPr>
        <w:pStyle w:val="1d"/>
        <w:numPr>
          <w:ilvl w:val="0"/>
          <w:numId w:val="349"/>
        </w:numPr>
        <w:spacing w:line="276" w:lineRule="auto"/>
        <w:jc w:val="both"/>
        <w:rPr>
          <w:color w:val="auto"/>
        </w:rPr>
      </w:pPr>
      <w:r>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091AF1" w:rsidRDefault="00091AF1" w:rsidP="00804D18">
      <w:pPr>
        <w:pStyle w:val="1d"/>
        <w:numPr>
          <w:ilvl w:val="0"/>
          <w:numId w:val="349"/>
        </w:numPr>
        <w:spacing w:after="140" w:line="266" w:lineRule="auto"/>
        <w:jc w:val="both"/>
        <w:rPr>
          <w:color w:val="auto"/>
        </w:rPr>
      </w:pPr>
      <w:r>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91AF1" w:rsidRDefault="00091AF1" w:rsidP="00091AF1">
      <w:pPr>
        <w:pStyle w:val="affd"/>
      </w:pPr>
      <w:bookmarkStart w:id="811" w:name="bookmark1796"/>
      <w:r>
        <w:t>МЕТАПРЕДМЕТНЫЕ РЕЗУЛЬТАТЫ</w:t>
      </w:r>
      <w:bookmarkEnd w:id="811"/>
    </w:p>
    <w:p w:rsidR="00091AF1" w:rsidRDefault="00091AF1" w:rsidP="00091AF1">
      <w:pPr>
        <w:pStyle w:val="1d"/>
        <w:spacing w:line="266" w:lineRule="auto"/>
        <w:jc w:val="both"/>
        <w:rPr>
          <w:color w:val="auto"/>
          <w:sz w:val="19"/>
          <w:szCs w:val="19"/>
        </w:rPr>
      </w:pPr>
      <w:r>
        <w:rPr>
          <w:b/>
          <w:bCs/>
          <w:i/>
          <w:iCs/>
          <w:color w:val="auto"/>
          <w:sz w:val="19"/>
          <w:szCs w:val="19"/>
        </w:rPr>
        <w:t>Универсальные познавательные действия:</w:t>
      </w:r>
    </w:p>
    <w:p w:rsidR="00091AF1" w:rsidRDefault="00091AF1" w:rsidP="00804D18">
      <w:pPr>
        <w:pStyle w:val="1d"/>
        <w:numPr>
          <w:ilvl w:val="0"/>
          <w:numId w:val="350"/>
        </w:numPr>
        <w:spacing w:line="278" w:lineRule="auto"/>
        <w:jc w:val="both"/>
        <w:rPr>
          <w:color w:val="auto"/>
          <w:sz w:val="20"/>
          <w:szCs w:val="20"/>
        </w:rPr>
      </w:pPr>
      <w:r>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091AF1" w:rsidRDefault="00091AF1" w:rsidP="00804D18">
      <w:pPr>
        <w:pStyle w:val="1d"/>
        <w:numPr>
          <w:ilvl w:val="0"/>
          <w:numId w:val="350"/>
        </w:numPr>
        <w:spacing w:line="278" w:lineRule="auto"/>
        <w:jc w:val="both"/>
        <w:rPr>
          <w:color w:val="auto"/>
        </w:rPr>
      </w:pPr>
      <w:r>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91AF1" w:rsidRDefault="00091AF1" w:rsidP="00804D18">
      <w:pPr>
        <w:pStyle w:val="1d"/>
        <w:numPr>
          <w:ilvl w:val="0"/>
          <w:numId w:val="350"/>
        </w:numPr>
        <w:spacing w:line="276" w:lineRule="auto"/>
        <w:jc w:val="both"/>
        <w:rPr>
          <w:color w:val="auto"/>
        </w:rPr>
      </w:pPr>
      <w:r>
        <w:rPr>
          <w:color w:val="auto"/>
        </w:rPr>
        <w:t xml:space="preserve">анализировать влияние занятий физической культурой и </w:t>
      </w:r>
      <w:r>
        <w:rPr>
          <w:color w:val="auto"/>
        </w:rPr>
        <w:lastRenderedPageBreak/>
        <w:t>спортом на воспитание положительных качеств личности, устанавливать возможность профилактики вредных привычек;</w:t>
      </w:r>
    </w:p>
    <w:p w:rsidR="00091AF1" w:rsidRDefault="00091AF1" w:rsidP="00804D18">
      <w:pPr>
        <w:pStyle w:val="1d"/>
        <w:numPr>
          <w:ilvl w:val="0"/>
          <w:numId w:val="350"/>
        </w:numPr>
        <w:spacing w:line="266" w:lineRule="auto"/>
        <w:ind w:left="714" w:hanging="357"/>
        <w:jc w:val="both"/>
        <w:rPr>
          <w:color w:val="auto"/>
        </w:rPr>
      </w:pPr>
      <w:r>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091AF1" w:rsidRDefault="00091AF1" w:rsidP="00804D18">
      <w:pPr>
        <w:pStyle w:val="1d"/>
        <w:numPr>
          <w:ilvl w:val="0"/>
          <w:numId w:val="350"/>
        </w:numPr>
        <w:ind w:left="714" w:hanging="357"/>
        <w:jc w:val="both"/>
        <w:rPr>
          <w:color w:val="auto"/>
        </w:rPr>
      </w:pPr>
      <w:r>
        <w:rPr>
          <w:color w:val="auto"/>
        </w:rPr>
        <w:t>устанавливать причинно-следственную связь между планированием режима дня и изменениями показателей работоспособности;</w:t>
      </w:r>
    </w:p>
    <w:p w:rsidR="00091AF1" w:rsidRDefault="00091AF1" w:rsidP="00804D18">
      <w:pPr>
        <w:pStyle w:val="1d"/>
        <w:numPr>
          <w:ilvl w:val="0"/>
          <w:numId w:val="350"/>
        </w:numPr>
        <w:jc w:val="both"/>
        <w:rPr>
          <w:color w:val="auto"/>
        </w:rPr>
      </w:pPr>
      <w:r>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091AF1" w:rsidRDefault="00091AF1" w:rsidP="00804D18">
      <w:pPr>
        <w:pStyle w:val="1d"/>
        <w:numPr>
          <w:ilvl w:val="0"/>
          <w:numId w:val="350"/>
        </w:numPr>
        <w:jc w:val="both"/>
        <w:rPr>
          <w:color w:val="auto"/>
        </w:rPr>
      </w:pPr>
      <w:r>
        <w:rPr>
          <w:color w:val="auto"/>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091AF1" w:rsidRDefault="00091AF1" w:rsidP="00804D18">
      <w:pPr>
        <w:pStyle w:val="1d"/>
        <w:numPr>
          <w:ilvl w:val="0"/>
          <w:numId w:val="350"/>
        </w:numPr>
        <w:jc w:val="both"/>
        <w:rPr>
          <w:color w:val="auto"/>
        </w:rPr>
      </w:pPr>
      <w:r>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91AF1" w:rsidRDefault="00091AF1" w:rsidP="00804D18">
      <w:pPr>
        <w:pStyle w:val="1d"/>
        <w:numPr>
          <w:ilvl w:val="0"/>
          <w:numId w:val="350"/>
        </w:numPr>
        <w:jc w:val="both"/>
        <w:rPr>
          <w:color w:val="auto"/>
        </w:rPr>
      </w:pPr>
      <w:r>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091AF1" w:rsidRDefault="00091AF1" w:rsidP="00091AF1">
      <w:pPr>
        <w:pStyle w:val="1d"/>
        <w:spacing w:line="264" w:lineRule="auto"/>
        <w:ind w:firstLine="160"/>
        <w:jc w:val="both"/>
        <w:rPr>
          <w:color w:val="auto"/>
          <w:sz w:val="19"/>
          <w:szCs w:val="19"/>
          <w:lang w:val="en-US"/>
        </w:rPr>
      </w:pPr>
      <w:r>
        <w:rPr>
          <w:b/>
          <w:bCs/>
          <w:i/>
          <w:iCs/>
          <w:color w:val="auto"/>
          <w:sz w:val="19"/>
          <w:szCs w:val="19"/>
        </w:rPr>
        <w:t>Универсальные коммуникативные действия:</w:t>
      </w:r>
    </w:p>
    <w:p w:rsidR="00091AF1" w:rsidRDefault="00091AF1" w:rsidP="00804D18">
      <w:pPr>
        <w:pStyle w:val="1d"/>
        <w:numPr>
          <w:ilvl w:val="0"/>
          <w:numId w:val="351"/>
        </w:numPr>
        <w:jc w:val="both"/>
        <w:rPr>
          <w:color w:val="auto"/>
          <w:sz w:val="20"/>
          <w:szCs w:val="20"/>
        </w:rPr>
      </w:pPr>
      <w:r>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091AF1" w:rsidRDefault="00091AF1" w:rsidP="00804D18">
      <w:pPr>
        <w:pStyle w:val="1d"/>
        <w:numPr>
          <w:ilvl w:val="0"/>
          <w:numId w:val="351"/>
        </w:numPr>
        <w:jc w:val="both"/>
        <w:rPr>
          <w:color w:val="auto"/>
        </w:rPr>
      </w:pPr>
      <w:r>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91AF1" w:rsidRDefault="00091AF1" w:rsidP="00804D18">
      <w:pPr>
        <w:pStyle w:val="1d"/>
        <w:numPr>
          <w:ilvl w:val="0"/>
          <w:numId w:val="351"/>
        </w:numPr>
        <w:jc w:val="both"/>
        <w:rPr>
          <w:color w:val="auto"/>
        </w:rPr>
      </w:pPr>
      <w:r>
        <w:rPr>
          <w:color w:val="auto"/>
        </w:rPr>
        <w:t xml:space="preserve">описывать и анализировать технику разучиваемого </w:t>
      </w:r>
      <w:r>
        <w:rPr>
          <w:color w:val="auto"/>
        </w:rPr>
        <w:lastRenderedPageBreak/>
        <w:t>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091AF1" w:rsidRDefault="00091AF1" w:rsidP="00804D18">
      <w:pPr>
        <w:pStyle w:val="1d"/>
        <w:numPr>
          <w:ilvl w:val="0"/>
          <w:numId w:val="351"/>
        </w:numPr>
        <w:jc w:val="both"/>
        <w:rPr>
          <w:color w:val="auto"/>
        </w:rPr>
      </w:pPr>
      <w:r>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091AF1" w:rsidRDefault="00091AF1" w:rsidP="00804D18">
      <w:pPr>
        <w:pStyle w:val="1d"/>
        <w:numPr>
          <w:ilvl w:val="0"/>
          <w:numId w:val="351"/>
        </w:numPr>
        <w:jc w:val="both"/>
        <w:rPr>
          <w:color w:val="auto"/>
        </w:rPr>
      </w:pPr>
      <w:r>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091AF1" w:rsidRDefault="00091AF1" w:rsidP="00091AF1">
      <w:pPr>
        <w:pStyle w:val="1d"/>
        <w:spacing w:line="264" w:lineRule="auto"/>
        <w:jc w:val="both"/>
        <w:rPr>
          <w:color w:val="auto"/>
          <w:sz w:val="19"/>
          <w:szCs w:val="19"/>
          <w:lang w:val="en-US"/>
        </w:rPr>
      </w:pPr>
      <w:r>
        <w:rPr>
          <w:b/>
          <w:bCs/>
          <w:i/>
          <w:iCs/>
          <w:color w:val="auto"/>
          <w:sz w:val="19"/>
          <w:szCs w:val="19"/>
        </w:rPr>
        <w:t>Универсальные учебные регулятивные действия:</w:t>
      </w:r>
    </w:p>
    <w:p w:rsidR="00091AF1" w:rsidRDefault="00091AF1" w:rsidP="00804D18">
      <w:pPr>
        <w:pStyle w:val="1d"/>
        <w:numPr>
          <w:ilvl w:val="0"/>
          <w:numId w:val="352"/>
        </w:numPr>
        <w:spacing w:line="264" w:lineRule="auto"/>
        <w:jc w:val="both"/>
        <w:rPr>
          <w:color w:val="auto"/>
          <w:sz w:val="20"/>
          <w:szCs w:val="20"/>
        </w:rPr>
      </w:pPr>
      <w:r>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91AF1" w:rsidRDefault="00091AF1" w:rsidP="00804D18">
      <w:pPr>
        <w:pStyle w:val="1d"/>
        <w:numPr>
          <w:ilvl w:val="0"/>
          <w:numId w:val="352"/>
        </w:numPr>
        <w:spacing w:line="276" w:lineRule="auto"/>
        <w:jc w:val="both"/>
        <w:rPr>
          <w:color w:val="auto"/>
        </w:rPr>
      </w:pPr>
      <w:r>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091AF1" w:rsidRDefault="00091AF1" w:rsidP="00804D18">
      <w:pPr>
        <w:pStyle w:val="1d"/>
        <w:numPr>
          <w:ilvl w:val="0"/>
          <w:numId w:val="352"/>
        </w:numPr>
        <w:spacing w:line="264" w:lineRule="auto"/>
        <w:jc w:val="both"/>
        <w:rPr>
          <w:color w:val="auto"/>
        </w:rPr>
      </w:pPr>
      <w:r>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91AF1" w:rsidRDefault="00091AF1" w:rsidP="00804D18">
      <w:pPr>
        <w:pStyle w:val="1d"/>
        <w:numPr>
          <w:ilvl w:val="0"/>
          <w:numId w:val="352"/>
        </w:numPr>
        <w:spacing w:line="266" w:lineRule="auto"/>
        <w:jc w:val="both"/>
        <w:rPr>
          <w:color w:val="auto"/>
        </w:rPr>
      </w:pPr>
      <w:r>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091AF1" w:rsidRDefault="00091AF1" w:rsidP="00804D18">
      <w:pPr>
        <w:pStyle w:val="1d"/>
        <w:numPr>
          <w:ilvl w:val="0"/>
          <w:numId w:val="352"/>
        </w:numPr>
        <w:spacing w:after="140" w:line="266" w:lineRule="auto"/>
        <w:jc w:val="both"/>
        <w:rPr>
          <w:color w:val="auto"/>
        </w:rPr>
      </w:pPr>
      <w:r>
        <w:rPr>
          <w:color w:val="auto"/>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w:t>
      </w:r>
      <w:r>
        <w:rPr>
          <w:color w:val="auto"/>
        </w:rPr>
        <w:lastRenderedPageBreak/>
        <w:t>помощи в зависимости от характера и признаков полученной травмы.</w:t>
      </w:r>
    </w:p>
    <w:p w:rsidR="00091AF1" w:rsidRDefault="00091AF1" w:rsidP="00091AF1">
      <w:pPr>
        <w:pStyle w:val="affd"/>
      </w:pPr>
      <w:bookmarkStart w:id="812" w:name="bookmark1798"/>
      <w:r>
        <w:t>ПРЕДМЕТНЫЕ РЕЗУЛЬТАТЫ</w:t>
      </w:r>
      <w:bookmarkEnd w:id="812"/>
    </w:p>
    <w:p w:rsidR="00091AF1" w:rsidRDefault="00091AF1" w:rsidP="00091AF1">
      <w:pPr>
        <w:pStyle w:val="affd"/>
      </w:pPr>
      <w:bookmarkStart w:id="813" w:name="bookmark1800"/>
    </w:p>
    <w:p w:rsidR="00091AF1" w:rsidRDefault="00091AF1" w:rsidP="00091AF1">
      <w:pPr>
        <w:pStyle w:val="affd"/>
      </w:pPr>
      <w:r>
        <w:t>5 класс</w:t>
      </w:r>
      <w:bookmarkEnd w:id="813"/>
    </w:p>
    <w:p w:rsidR="00091AF1" w:rsidRDefault="00091AF1" w:rsidP="00091AF1">
      <w:pPr>
        <w:pStyle w:val="1d"/>
        <w:spacing w:line="240" w:lineRule="auto"/>
        <w:jc w:val="both"/>
        <w:rPr>
          <w:color w:val="auto"/>
        </w:rPr>
      </w:pPr>
      <w:r>
        <w:rPr>
          <w:color w:val="auto"/>
        </w:rPr>
        <w:t>К концу обучения в 5 классе обучающийся научится:</w:t>
      </w:r>
    </w:p>
    <w:p w:rsidR="00091AF1" w:rsidRDefault="00091AF1" w:rsidP="00804D18">
      <w:pPr>
        <w:pStyle w:val="1d"/>
        <w:numPr>
          <w:ilvl w:val="0"/>
          <w:numId w:val="353"/>
        </w:numPr>
        <w:spacing w:line="276" w:lineRule="auto"/>
        <w:jc w:val="both"/>
        <w:rPr>
          <w:color w:val="auto"/>
        </w:rPr>
      </w:pPr>
      <w:r>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91AF1" w:rsidRDefault="00091AF1" w:rsidP="00804D18">
      <w:pPr>
        <w:pStyle w:val="1d"/>
        <w:numPr>
          <w:ilvl w:val="0"/>
          <w:numId w:val="353"/>
        </w:numPr>
        <w:spacing w:line="266" w:lineRule="auto"/>
        <w:jc w:val="both"/>
        <w:rPr>
          <w:color w:val="auto"/>
        </w:rPr>
      </w:pPr>
      <w:r>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091AF1" w:rsidRDefault="00091AF1" w:rsidP="00804D18">
      <w:pPr>
        <w:pStyle w:val="1d"/>
        <w:numPr>
          <w:ilvl w:val="0"/>
          <w:numId w:val="353"/>
        </w:numPr>
        <w:spacing w:line="266" w:lineRule="auto"/>
        <w:jc w:val="both"/>
        <w:rPr>
          <w:color w:val="auto"/>
        </w:rPr>
      </w:pPr>
      <w:r>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91AF1" w:rsidRDefault="00091AF1" w:rsidP="00804D18">
      <w:pPr>
        <w:pStyle w:val="1d"/>
        <w:numPr>
          <w:ilvl w:val="0"/>
          <w:numId w:val="353"/>
        </w:numPr>
        <w:spacing w:after="80" w:line="276" w:lineRule="auto"/>
        <w:jc w:val="both"/>
        <w:rPr>
          <w:color w:val="auto"/>
        </w:rPr>
      </w:pPr>
      <w:r>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091AF1" w:rsidRDefault="00091AF1" w:rsidP="00804D18">
      <w:pPr>
        <w:pStyle w:val="1d"/>
        <w:numPr>
          <w:ilvl w:val="0"/>
          <w:numId w:val="353"/>
        </w:numPr>
        <w:spacing w:line="240" w:lineRule="auto"/>
        <w:jc w:val="both"/>
        <w:rPr>
          <w:color w:val="auto"/>
        </w:rPr>
      </w:pPr>
      <w:r>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091AF1" w:rsidRDefault="00091AF1" w:rsidP="00804D18">
      <w:pPr>
        <w:pStyle w:val="1d"/>
        <w:numPr>
          <w:ilvl w:val="0"/>
          <w:numId w:val="353"/>
        </w:numPr>
        <w:spacing w:line="240" w:lineRule="auto"/>
        <w:jc w:val="both"/>
        <w:rPr>
          <w:color w:val="auto"/>
        </w:rPr>
      </w:pPr>
      <w:r>
        <w:rPr>
          <w:color w:val="auto"/>
        </w:rPr>
        <w:t>выполнять опорный прыжок с разбега способом «ноги врозь» (мальчики) и способом «напрыгивания с последующим спрыгиванием» (девочки);</w:t>
      </w:r>
    </w:p>
    <w:p w:rsidR="00091AF1" w:rsidRDefault="00091AF1" w:rsidP="00804D18">
      <w:pPr>
        <w:pStyle w:val="1d"/>
        <w:numPr>
          <w:ilvl w:val="0"/>
          <w:numId w:val="353"/>
        </w:numPr>
        <w:spacing w:line="240" w:lineRule="auto"/>
        <w:jc w:val="both"/>
        <w:rPr>
          <w:color w:val="auto"/>
        </w:rPr>
      </w:pPr>
      <w:r>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091AF1" w:rsidRDefault="00091AF1" w:rsidP="00804D18">
      <w:pPr>
        <w:pStyle w:val="1d"/>
        <w:numPr>
          <w:ilvl w:val="0"/>
          <w:numId w:val="353"/>
        </w:numPr>
        <w:spacing w:line="240" w:lineRule="auto"/>
        <w:jc w:val="both"/>
        <w:rPr>
          <w:color w:val="auto"/>
        </w:rPr>
      </w:pPr>
      <w:r>
        <w:rPr>
          <w:color w:val="auto"/>
        </w:rPr>
        <w:t>передвигаться по гимнастической стенке приставным шагом, лазать разноимённым способом вверх и по диагонали;</w:t>
      </w:r>
    </w:p>
    <w:p w:rsidR="00091AF1" w:rsidRDefault="00091AF1" w:rsidP="00804D18">
      <w:pPr>
        <w:pStyle w:val="1d"/>
        <w:numPr>
          <w:ilvl w:val="0"/>
          <w:numId w:val="353"/>
        </w:numPr>
        <w:spacing w:line="240" w:lineRule="auto"/>
        <w:jc w:val="both"/>
        <w:rPr>
          <w:color w:val="auto"/>
        </w:rPr>
      </w:pPr>
      <w:r>
        <w:rPr>
          <w:color w:val="auto"/>
        </w:rPr>
        <w:t>выполнять бег с равномерной скоростью с высокого старта по учебной дистанции;</w:t>
      </w:r>
    </w:p>
    <w:p w:rsidR="00091AF1" w:rsidRDefault="00091AF1" w:rsidP="00804D18">
      <w:pPr>
        <w:pStyle w:val="1d"/>
        <w:numPr>
          <w:ilvl w:val="0"/>
          <w:numId w:val="353"/>
        </w:numPr>
        <w:spacing w:line="240" w:lineRule="auto"/>
        <w:jc w:val="both"/>
        <w:rPr>
          <w:color w:val="auto"/>
        </w:rPr>
      </w:pPr>
      <w:r>
        <w:rPr>
          <w:color w:val="auto"/>
        </w:rPr>
        <w:t>демонстрировать технику прыжка в длину с разбега способом «согнув ноги»;</w:t>
      </w:r>
    </w:p>
    <w:p w:rsidR="00091AF1" w:rsidRDefault="00091AF1" w:rsidP="00804D18">
      <w:pPr>
        <w:pStyle w:val="1d"/>
        <w:numPr>
          <w:ilvl w:val="0"/>
          <w:numId w:val="353"/>
        </w:numPr>
        <w:spacing w:line="240" w:lineRule="auto"/>
        <w:jc w:val="both"/>
        <w:rPr>
          <w:color w:val="auto"/>
        </w:rPr>
      </w:pPr>
      <w:r>
        <w:rPr>
          <w:color w:val="auto"/>
        </w:rPr>
        <w:lastRenderedPageBreak/>
        <w:t>передвигаться на лыжах попеременным двухшажным ходом (для бесснежных районов — имитация передвижения);</w:t>
      </w:r>
    </w:p>
    <w:p w:rsidR="00091AF1" w:rsidRDefault="00091AF1" w:rsidP="00804D18">
      <w:pPr>
        <w:pStyle w:val="1d"/>
        <w:numPr>
          <w:ilvl w:val="0"/>
          <w:numId w:val="353"/>
        </w:numPr>
        <w:spacing w:line="240" w:lineRule="auto"/>
        <w:jc w:val="both"/>
        <w:rPr>
          <w:color w:val="auto"/>
        </w:rPr>
      </w:pPr>
      <w:r>
        <w:rPr>
          <w:color w:val="auto"/>
        </w:rPr>
        <w:t xml:space="preserve">демонстрировать технические действия в спортивных играх: </w:t>
      </w:r>
    </w:p>
    <w:p w:rsidR="00091AF1" w:rsidRDefault="00091AF1" w:rsidP="00091AF1">
      <w:pPr>
        <w:pStyle w:val="1d"/>
        <w:spacing w:line="240" w:lineRule="auto"/>
        <w:ind w:left="709"/>
        <w:jc w:val="both"/>
        <w:rPr>
          <w:color w:val="auto"/>
        </w:rPr>
      </w:pPr>
      <w:r>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091AF1" w:rsidRDefault="00091AF1" w:rsidP="00091AF1">
      <w:pPr>
        <w:pStyle w:val="1d"/>
        <w:spacing w:line="240" w:lineRule="auto"/>
        <w:ind w:left="709"/>
        <w:jc w:val="both"/>
        <w:rPr>
          <w:color w:val="auto"/>
        </w:rPr>
      </w:pPr>
      <w:r>
        <w:rPr>
          <w:color w:val="auto"/>
        </w:rPr>
        <w:t>волейбол (приём и передача мяча двумя руками снизу и сверху с места и в движении, прямая нижняя подача);</w:t>
      </w:r>
    </w:p>
    <w:p w:rsidR="00091AF1" w:rsidRDefault="00091AF1" w:rsidP="00091AF1">
      <w:pPr>
        <w:pStyle w:val="1d"/>
        <w:spacing w:line="240" w:lineRule="auto"/>
        <w:ind w:left="709"/>
        <w:jc w:val="both"/>
        <w:rPr>
          <w:color w:val="auto"/>
        </w:rPr>
      </w:pPr>
      <w:r>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091AF1" w:rsidRDefault="00091AF1" w:rsidP="00804D18">
      <w:pPr>
        <w:pStyle w:val="1d"/>
        <w:numPr>
          <w:ilvl w:val="0"/>
          <w:numId w:val="354"/>
        </w:numPr>
        <w:spacing w:after="140" w:line="240" w:lineRule="auto"/>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4" w:name="bookmark1802"/>
      <w:r>
        <w:t>6 класс</w:t>
      </w:r>
      <w:bookmarkEnd w:id="814"/>
    </w:p>
    <w:p w:rsidR="00091AF1" w:rsidRDefault="00091AF1" w:rsidP="00091AF1">
      <w:pPr>
        <w:pStyle w:val="1d"/>
        <w:spacing w:line="240" w:lineRule="auto"/>
        <w:jc w:val="both"/>
        <w:rPr>
          <w:color w:val="auto"/>
        </w:rPr>
      </w:pPr>
      <w:r>
        <w:rPr>
          <w:color w:val="auto"/>
        </w:rPr>
        <w:t>К концу обучения в 6 классе обучающийся научится:</w:t>
      </w:r>
    </w:p>
    <w:p w:rsidR="00091AF1" w:rsidRDefault="00091AF1" w:rsidP="00804D18">
      <w:pPr>
        <w:pStyle w:val="1d"/>
        <w:numPr>
          <w:ilvl w:val="0"/>
          <w:numId w:val="354"/>
        </w:numPr>
        <w:spacing w:line="240" w:lineRule="auto"/>
        <w:jc w:val="both"/>
        <w:rPr>
          <w:color w:val="auto"/>
        </w:rPr>
      </w:pPr>
      <w:r>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091AF1" w:rsidRDefault="00091AF1" w:rsidP="00804D18">
      <w:pPr>
        <w:pStyle w:val="1d"/>
        <w:numPr>
          <w:ilvl w:val="0"/>
          <w:numId w:val="354"/>
        </w:numPr>
        <w:spacing w:line="240" w:lineRule="auto"/>
        <w:jc w:val="both"/>
        <w:rPr>
          <w:color w:val="auto"/>
        </w:rPr>
      </w:pPr>
      <w:r>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091AF1" w:rsidRDefault="00091AF1" w:rsidP="00804D18">
      <w:pPr>
        <w:pStyle w:val="1d"/>
        <w:numPr>
          <w:ilvl w:val="0"/>
          <w:numId w:val="354"/>
        </w:numPr>
        <w:spacing w:line="240" w:lineRule="auto"/>
        <w:jc w:val="both"/>
        <w:rPr>
          <w:color w:val="auto"/>
        </w:rPr>
      </w:pPr>
      <w:r>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091AF1" w:rsidRDefault="00091AF1" w:rsidP="00804D18">
      <w:pPr>
        <w:pStyle w:val="1d"/>
        <w:numPr>
          <w:ilvl w:val="0"/>
          <w:numId w:val="354"/>
        </w:numPr>
        <w:spacing w:line="278" w:lineRule="auto"/>
        <w:jc w:val="both"/>
        <w:rPr>
          <w:color w:val="auto"/>
        </w:rPr>
      </w:pPr>
      <w:r>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091AF1" w:rsidRDefault="00091AF1" w:rsidP="00804D18">
      <w:pPr>
        <w:pStyle w:val="1d"/>
        <w:numPr>
          <w:ilvl w:val="0"/>
          <w:numId w:val="354"/>
        </w:numPr>
        <w:spacing w:line="276" w:lineRule="auto"/>
        <w:jc w:val="both"/>
        <w:rPr>
          <w:color w:val="auto"/>
        </w:rPr>
      </w:pPr>
      <w:r>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091AF1" w:rsidRDefault="00091AF1" w:rsidP="00804D18">
      <w:pPr>
        <w:pStyle w:val="1d"/>
        <w:numPr>
          <w:ilvl w:val="0"/>
          <w:numId w:val="354"/>
        </w:numPr>
        <w:spacing w:line="276" w:lineRule="auto"/>
        <w:jc w:val="both"/>
        <w:rPr>
          <w:color w:val="auto"/>
        </w:rPr>
      </w:pPr>
      <w:r>
        <w:rPr>
          <w:color w:val="auto"/>
        </w:rPr>
        <w:t xml:space="preserve">составлять и выполнять акробатические комбинации из разученных упражнений, наблюдать и анализировать </w:t>
      </w:r>
      <w:r>
        <w:rPr>
          <w:color w:val="auto"/>
        </w:rPr>
        <w:lastRenderedPageBreak/>
        <w:t>выполнение другими учащимися, выявлять ошибки и предлагать способы устранения;</w:t>
      </w:r>
    </w:p>
    <w:p w:rsidR="00091AF1" w:rsidRDefault="00091AF1" w:rsidP="00804D18">
      <w:pPr>
        <w:pStyle w:val="1d"/>
        <w:numPr>
          <w:ilvl w:val="0"/>
          <w:numId w:val="354"/>
        </w:numPr>
        <w:spacing w:line="276" w:lineRule="auto"/>
        <w:jc w:val="both"/>
        <w:rPr>
          <w:color w:val="auto"/>
        </w:rPr>
      </w:pPr>
      <w:r>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091AF1" w:rsidRDefault="00091AF1" w:rsidP="00804D18">
      <w:pPr>
        <w:pStyle w:val="1d"/>
        <w:numPr>
          <w:ilvl w:val="0"/>
          <w:numId w:val="354"/>
        </w:numPr>
        <w:spacing w:line="276" w:lineRule="auto"/>
        <w:jc w:val="both"/>
        <w:rPr>
          <w:color w:val="auto"/>
        </w:rPr>
      </w:pPr>
      <w:r>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091AF1" w:rsidRDefault="00091AF1" w:rsidP="00804D18">
      <w:pPr>
        <w:pStyle w:val="1d"/>
        <w:numPr>
          <w:ilvl w:val="0"/>
          <w:numId w:val="354"/>
        </w:numPr>
        <w:spacing w:line="276" w:lineRule="auto"/>
        <w:jc w:val="both"/>
        <w:rPr>
          <w:color w:val="auto"/>
        </w:rPr>
      </w:pPr>
      <w:r>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091AF1" w:rsidRDefault="00091AF1" w:rsidP="00804D18">
      <w:pPr>
        <w:pStyle w:val="1d"/>
        <w:numPr>
          <w:ilvl w:val="0"/>
          <w:numId w:val="354"/>
        </w:numPr>
        <w:spacing w:line="266" w:lineRule="auto"/>
        <w:jc w:val="both"/>
        <w:rPr>
          <w:color w:val="auto"/>
        </w:rPr>
      </w:pPr>
      <w:r>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091AF1" w:rsidRDefault="00091AF1" w:rsidP="00804D18">
      <w:pPr>
        <w:pStyle w:val="1d"/>
        <w:numPr>
          <w:ilvl w:val="0"/>
          <w:numId w:val="354"/>
        </w:numPr>
        <w:spacing w:line="300" w:lineRule="auto"/>
        <w:jc w:val="both"/>
        <w:rPr>
          <w:color w:val="auto"/>
        </w:rPr>
      </w:pPr>
      <w:r>
        <w:rPr>
          <w:color w:val="auto"/>
        </w:rPr>
        <w:t>выполнять правила и демонстрировать технические действия в спортивных играх:</w:t>
      </w:r>
    </w:p>
    <w:p w:rsidR="00091AF1" w:rsidRDefault="00091AF1" w:rsidP="00091AF1">
      <w:pPr>
        <w:pStyle w:val="1d"/>
        <w:ind w:left="709"/>
        <w:jc w:val="both"/>
        <w:rPr>
          <w:color w:val="auto"/>
        </w:rPr>
      </w:pPr>
      <w:r>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91AF1" w:rsidRDefault="00091AF1" w:rsidP="00804D18">
      <w:pPr>
        <w:pStyle w:val="1d"/>
        <w:numPr>
          <w:ilvl w:val="0"/>
          <w:numId w:val="354"/>
        </w:numPr>
        <w:spacing w:after="120" w:line="278" w:lineRule="auto"/>
        <w:jc w:val="both"/>
        <w:rPr>
          <w:color w:val="auto"/>
        </w:rPr>
      </w:pPr>
      <w:r>
        <w:rPr>
          <w:color w:val="auto"/>
        </w:rPr>
        <w:t xml:space="preserve">тренироваться в упражнениях общефизической и специальной физической подготовки с учётом </w:t>
      </w:r>
      <w:r>
        <w:rPr>
          <w:color w:val="auto"/>
        </w:rPr>
        <w:lastRenderedPageBreak/>
        <w:t>индивидуальных и возрастно-половых особенностей.</w:t>
      </w:r>
    </w:p>
    <w:p w:rsidR="00091AF1" w:rsidRDefault="00091AF1" w:rsidP="00091AF1">
      <w:pPr>
        <w:pStyle w:val="affd"/>
      </w:pPr>
      <w:bookmarkStart w:id="815" w:name="bookmark1804"/>
      <w:r>
        <w:t>7 класс</w:t>
      </w:r>
      <w:bookmarkEnd w:id="815"/>
    </w:p>
    <w:p w:rsidR="00091AF1" w:rsidRDefault="00091AF1" w:rsidP="00091AF1">
      <w:pPr>
        <w:pStyle w:val="1d"/>
        <w:jc w:val="both"/>
        <w:rPr>
          <w:color w:val="auto"/>
        </w:rPr>
      </w:pPr>
      <w:r>
        <w:rPr>
          <w:color w:val="auto"/>
        </w:rPr>
        <w:t>К концу обучения в 7 классе обучающийся научится:</w:t>
      </w:r>
    </w:p>
    <w:p w:rsidR="00091AF1" w:rsidRDefault="00091AF1" w:rsidP="00804D18">
      <w:pPr>
        <w:pStyle w:val="1d"/>
        <w:numPr>
          <w:ilvl w:val="0"/>
          <w:numId w:val="354"/>
        </w:numPr>
        <w:spacing w:line="278" w:lineRule="auto"/>
        <w:jc w:val="both"/>
        <w:rPr>
          <w:color w:val="auto"/>
        </w:rPr>
      </w:pPr>
      <w:r>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091AF1" w:rsidRDefault="00091AF1" w:rsidP="00804D18">
      <w:pPr>
        <w:pStyle w:val="1d"/>
        <w:numPr>
          <w:ilvl w:val="0"/>
          <w:numId w:val="354"/>
        </w:numPr>
        <w:spacing w:line="276" w:lineRule="auto"/>
        <w:jc w:val="both"/>
        <w:rPr>
          <w:color w:val="auto"/>
        </w:rPr>
      </w:pPr>
      <w:r>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091AF1" w:rsidRDefault="00091AF1" w:rsidP="00804D18">
      <w:pPr>
        <w:pStyle w:val="1d"/>
        <w:numPr>
          <w:ilvl w:val="0"/>
          <w:numId w:val="354"/>
        </w:numPr>
        <w:spacing w:line="266" w:lineRule="auto"/>
        <w:jc w:val="both"/>
        <w:rPr>
          <w:color w:val="auto"/>
        </w:rPr>
      </w:pPr>
      <w:r>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091AF1" w:rsidRDefault="00091AF1" w:rsidP="00804D18">
      <w:pPr>
        <w:pStyle w:val="1d"/>
        <w:numPr>
          <w:ilvl w:val="0"/>
          <w:numId w:val="354"/>
        </w:numPr>
        <w:spacing w:line="266" w:lineRule="auto"/>
        <w:jc w:val="both"/>
        <w:rPr>
          <w:color w:val="auto"/>
          <w:lang w:val="en-US"/>
        </w:rPr>
      </w:pPr>
      <w:r>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091AF1" w:rsidRDefault="00091AF1" w:rsidP="00804D18">
      <w:pPr>
        <w:pStyle w:val="1d"/>
        <w:numPr>
          <w:ilvl w:val="0"/>
          <w:numId w:val="354"/>
        </w:numPr>
        <w:spacing w:line="278" w:lineRule="auto"/>
        <w:jc w:val="both"/>
        <w:rPr>
          <w:color w:val="auto"/>
        </w:rPr>
      </w:pPr>
      <w:r>
        <w:rPr>
          <w:color w:val="auto"/>
        </w:rPr>
        <w:t>выполнять лазанье по канату в два приёма (юноши) и простейшие акробатические пирамиды в парах и тройках (девушки);</w:t>
      </w:r>
    </w:p>
    <w:p w:rsidR="00091AF1" w:rsidRDefault="00091AF1" w:rsidP="00804D18">
      <w:pPr>
        <w:pStyle w:val="1d"/>
        <w:numPr>
          <w:ilvl w:val="0"/>
          <w:numId w:val="354"/>
        </w:numPr>
        <w:spacing w:line="276" w:lineRule="auto"/>
        <w:jc w:val="both"/>
        <w:rPr>
          <w:color w:val="auto"/>
        </w:rPr>
      </w:pPr>
      <w:r>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091AF1" w:rsidRDefault="00091AF1" w:rsidP="00804D18">
      <w:pPr>
        <w:pStyle w:val="1d"/>
        <w:numPr>
          <w:ilvl w:val="0"/>
          <w:numId w:val="354"/>
        </w:numPr>
        <w:spacing w:line="278" w:lineRule="auto"/>
        <w:jc w:val="both"/>
        <w:rPr>
          <w:color w:val="auto"/>
        </w:rPr>
      </w:pPr>
      <w:r>
        <w:rPr>
          <w:color w:val="auto"/>
        </w:rPr>
        <w:t>выполнять стойку на голове с опорой на руки и включать её в акробатическую комбинацию из ранее освоенных упражнений (юноши);</w:t>
      </w:r>
    </w:p>
    <w:p w:rsidR="00091AF1" w:rsidRDefault="00091AF1" w:rsidP="00804D18">
      <w:pPr>
        <w:pStyle w:val="1d"/>
        <w:numPr>
          <w:ilvl w:val="0"/>
          <w:numId w:val="354"/>
        </w:numPr>
        <w:spacing w:line="278" w:lineRule="auto"/>
        <w:jc w:val="both"/>
        <w:rPr>
          <w:color w:val="auto"/>
        </w:rPr>
      </w:pPr>
      <w:r>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091AF1" w:rsidRDefault="00091AF1" w:rsidP="00804D18">
      <w:pPr>
        <w:pStyle w:val="1d"/>
        <w:numPr>
          <w:ilvl w:val="0"/>
          <w:numId w:val="354"/>
        </w:numPr>
        <w:spacing w:line="300" w:lineRule="auto"/>
        <w:jc w:val="both"/>
        <w:rPr>
          <w:color w:val="auto"/>
        </w:rPr>
      </w:pPr>
      <w:r>
        <w:rPr>
          <w:color w:val="auto"/>
        </w:rPr>
        <w:t>выполнять метание малого мяча на точность в неподвижную, качающуюся и катящуюся с разной скоростью мишень;</w:t>
      </w:r>
    </w:p>
    <w:p w:rsidR="00091AF1" w:rsidRDefault="00091AF1" w:rsidP="00804D18">
      <w:pPr>
        <w:pStyle w:val="1d"/>
        <w:numPr>
          <w:ilvl w:val="0"/>
          <w:numId w:val="354"/>
        </w:numPr>
        <w:spacing w:line="300" w:lineRule="auto"/>
        <w:jc w:val="both"/>
        <w:rPr>
          <w:color w:val="auto"/>
        </w:rPr>
      </w:pPr>
      <w:r>
        <w:rPr>
          <w:color w:val="auto"/>
        </w:rPr>
        <w:lastRenderedPageBreak/>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091AF1" w:rsidRDefault="00091AF1" w:rsidP="00804D18">
      <w:pPr>
        <w:pStyle w:val="1d"/>
        <w:numPr>
          <w:ilvl w:val="0"/>
          <w:numId w:val="354"/>
        </w:numPr>
        <w:spacing w:line="300" w:lineRule="auto"/>
        <w:jc w:val="both"/>
        <w:rPr>
          <w:color w:val="auto"/>
        </w:rPr>
      </w:pPr>
      <w:r>
        <w:rPr>
          <w:color w:val="auto"/>
        </w:rPr>
        <w:t>демонстрировать и использовать технические действия спортивных игр:</w:t>
      </w:r>
    </w:p>
    <w:p w:rsidR="00091AF1" w:rsidRDefault="00091AF1" w:rsidP="00091AF1">
      <w:pPr>
        <w:pStyle w:val="1d"/>
        <w:ind w:left="709"/>
        <w:jc w:val="both"/>
        <w:rPr>
          <w:color w:val="auto"/>
        </w:rPr>
      </w:pPr>
      <w:r>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091AF1" w:rsidRDefault="00091AF1" w:rsidP="00091AF1">
      <w:pPr>
        <w:pStyle w:val="1d"/>
        <w:ind w:left="709"/>
        <w:jc w:val="both"/>
        <w:rPr>
          <w:color w:val="auto"/>
        </w:rPr>
      </w:pPr>
      <w:r>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91AF1" w:rsidRDefault="00091AF1" w:rsidP="00804D18">
      <w:pPr>
        <w:pStyle w:val="1d"/>
        <w:numPr>
          <w:ilvl w:val="0"/>
          <w:numId w:val="355"/>
        </w:numPr>
        <w:spacing w:after="120" w:line="278" w:lineRule="auto"/>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6" w:name="bookmark1806"/>
      <w:r>
        <w:t>8 класс</w:t>
      </w:r>
      <w:bookmarkEnd w:id="816"/>
    </w:p>
    <w:p w:rsidR="00091AF1" w:rsidRDefault="00091AF1" w:rsidP="00091AF1">
      <w:pPr>
        <w:pStyle w:val="1d"/>
        <w:jc w:val="both"/>
        <w:rPr>
          <w:color w:val="auto"/>
        </w:rPr>
      </w:pPr>
      <w:r>
        <w:rPr>
          <w:color w:val="auto"/>
        </w:rPr>
        <w:t>К концу обучения в 8 классе обучающийся научится:</w:t>
      </w:r>
    </w:p>
    <w:p w:rsidR="00091AF1" w:rsidRDefault="00091AF1" w:rsidP="00804D18">
      <w:pPr>
        <w:pStyle w:val="1d"/>
        <w:numPr>
          <w:ilvl w:val="0"/>
          <w:numId w:val="355"/>
        </w:numPr>
        <w:spacing w:line="278" w:lineRule="auto"/>
        <w:jc w:val="both"/>
        <w:rPr>
          <w:color w:val="auto"/>
        </w:rPr>
      </w:pPr>
      <w:r>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091AF1" w:rsidRDefault="00091AF1" w:rsidP="00804D18">
      <w:pPr>
        <w:pStyle w:val="1d"/>
        <w:numPr>
          <w:ilvl w:val="0"/>
          <w:numId w:val="355"/>
        </w:numPr>
        <w:spacing w:line="276" w:lineRule="auto"/>
        <w:jc w:val="both"/>
        <w:rPr>
          <w:color w:val="auto"/>
        </w:rPr>
      </w:pPr>
      <w:r>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091AF1" w:rsidRDefault="00091AF1" w:rsidP="00804D18">
      <w:pPr>
        <w:pStyle w:val="1d"/>
        <w:numPr>
          <w:ilvl w:val="0"/>
          <w:numId w:val="355"/>
        </w:numPr>
        <w:spacing w:line="278" w:lineRule="auto"/>
        <w:jc w:val="both"/>
        <w:rPr>
          <w:color w:val="auto"/>
        </w:rPr>
      </w:pPr>
      <w:r>
        <w:rPr>
          <w:color w:val="auto"/>
        </w:rPr>
        <w:t xml:space="preserve">проводить занятия оздоровительной гимнастикой по </w:t>
      </w:r>
      <w:r>
        <w:rPr>
          <w:color w:val="auto"/>
        </w:rPr>
        <w:lastRenderedPageBreak/>
        <w:t>коррекции индивидуальной формы осанки и избыточной массы тела;</w:t>
      </w:r>
    </w:p>
    <w:p w:rsidR="00091AF1" w:rsidRDefault="00091AF1" w:rsidP="00804D18">
      <w:pPr>
        <w:pStyle w:val="1d"/>
        <w:numPr>
          <w:ilvl w:val="0"/>
          <w:numId w:val="355"/>
        </w:numPr>
        <w:spacing w:line="276" w:lineRule="auto"/>
        <w:jc w:val="both"/>
        <w:rPr>
          <w:color w:val="auto"/>
        </w:rPr>
      </w:pPr>
      <w:r>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091AF1" w:rsidRDefault="00091AF1" w:rsidP="00804D18">
      <w:pPr>
        <w:pStyle w:val="1d"/>
        <w:numPr>
          <w:ilvl w:val="0"/>
          <w:numId w:val="355"/>
        </w:numPr>
        <w:spacing w:line="278" w:lineRule="auto"/>
        <w:jc w:val="both"/>
        <w:rPr>
          <w:color w:val="auto"/>
        </w:rPr>
      </w:pPr>
      <w:r>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091AF1" w:rsidRDefault="00091AF1" w:rsidP="00804D18">
      <w:pPr>
        <w:pStyle w:val="1d"/>
        <w:numPr>
          <w:ilvl w:val="0"/>
          <w:numId w:val="355"/>
        </w:numPr>
        <w:jc w:val="both"/>
        <w:rPr>
          <w:color w:val="auto"/>
        </w:rPr>
      </w:pPr>
      <w:r>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091AF1" w:rsidRDefault="00091AF1" w:rsidP="00804D18">
      <w:pPr>
        <w:pStyle w:val="1d"/>
        <w:numPr>
          <w:ilvl w:val="0"/>
          <w:numId w:val="355"/>
        </w:numPr>
        <w:jc w:val="both"/>
        <w:rPr>
          <w:color w:val="auto"/>
        </w:rPr>
      </w:pPr>
      <w:r>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091AF1" w:rsidRDefault="00091AF1" w:rsidP="00804D18">
      <w:pPr>
        <w:pStyle w:val="1d"/>
        <w:numPr>
          <w:ilvl w:val="0"/>
          <w:numId w:val="355"/>
        </w:numPr>
        <w:jc w:val="both"/>
        <w:rPr>
          <w:color w:val="auto"/>
        </w:rPr>
      </w:pPr>
      <w:r>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091AF1" w:rsidRDefault="00091AF1" w:rsidP="00804D18">
      <w:pPr>
        <w:pStyle w:val="1d"/>
        <w:numPr>
          <w:ilvl w:val="0"/>
          <w:numId w:val="355"/>
        </w:numPr>
        <w:jc w:val="both"/>
        <w:rPr>
          <w:color w:val="auto"/>
        </w:rPr>
      </w:pPr>
      <w:r>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091AF1" w:rsidRDefault="00091AF1" w:rsidP="00804D18">
      <w:pPr>
        <w:pStyle w:val="1d"/>
        <w:numPr>
          <w:ilvl w:val="0"/>
          <w:numId w:val="355"/>
        </w:numPr>
        <w:jc w:val="both"/>
        <w:rPr>
          <w:color w:val="auto"/>
        </w:rPr>
      </w:pPr>
      <w:r>
        <w:rPr>
          <w:color w:val="auto"/>
        </w:rPr>
        <w:t>соблюдать правила безопасности в бассейне при выполнении плавательных упражнений;</w:t>
      </w:r>
    </w:p>
    <w:p w:rsidR="00091AF1" w:rsidRDefault="00091AF1" w:rsidP="00804D18">
      <w:pPr>
        <w:pStyle w:val="1d"/>
        <w:numPr>
          <w:ilvl w:val="0"/>
          <w:numId w:val="355"/>
        </w:numPr>
        <w:jc w:val="both"/>
        <w:rPr>
          <w:color w:val="auto"/>
        </w:rPr>
      </w:pPr>
      <w:r>
        <w:rPr>
          <w:color w:val="auto"/>
        </w:rPr>
        <w:t>выполнять прыжки в воду со стартовой тумбы;</w:t>
      </w:r>
    </w:p>
    <w:p w:rsidR="00091AF1" w:rsidRDefault="00091AF1" w:rsidP="00804D18">
      <w:pPr>
        <w:pStyle w:val="1d"/>
        <w:numPr>
          <w:ilvl w:val="0"/>
          <w:numId w:val="355"/>
        </w:numPr>
        <w:jc w:val="both"/>
        <w:rPr>
          <w:color w:val="auto"/>
        </w:rPr>
      </w:pPr>
      <w:r>
        <w:rPr>
          <w:color w:val="auto"/>
        </w:rPr>
        <w:t>выполнять технические элементы плавания кролем на груди в согласовании с дыханием;</w:t>
      </w:r>
    </w:p>
    <w:p w:rsidR="00091AF1" w:rsidRDefault="00091AF1" w:rsidP="00804D18">
      <w:pPr>
        <w:pStyle w:val="1d"/>
        <w:numPr>
          <w:ilvl w:val="0"/>
          <w:numId w:val="355"/>
        </w:numPr>
        <w:jc w:val="both"/>
        <w:rPr>
          <w:color w:val="auto"/>
        </w:rPr>
      </w:pPr>
      <w:r>
        <w:rPr>
          <w:color w:val="auto"/>
        </w:rPr>
        <w:t>демонстрировать и использовать технические действия спортивных игр:</w:t>
      </w:r>
    </w:p>
    <w:p w:rsidR="00091AF1" w:rsidRDefault="00091AF1" w:rsidP="00091AF1">
      <w:pPr>
        <w:pStyle w:val="1d"/>
        <w:ind w:left="709"/>
        <w:jc w:val="both"/>
        <w:rPr>
          <w:color w:val="auto"/>
        </w:rPr>
      </w:pPr>
      <w:r>
        <w:rPr>
          <w:color w:val="auto"/>
        </w:rPr>
        <w:t xml:space="preserve">баскетбол (передача мяча одной рукой снизу и от плеча; </w:t>
      </w:r>
      <w:r>
        <w:rPr>
          <w:color w:val="auto"/>
        </w:rPr>
        <w:lastRenderedPageBreak/>
        <w:t>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091AF1" w:rsidRDefault="00091AF1" w:rsidP="00091AF1">
      <w:pPr>
        <w:pStyle w:val="1d"/>
        <w:ind w:left="709"/>
        <w:jc w:val="both"/>
        <w:rPr>
          <w:color w:val="auto"/>
        </w:rPr>
      </w:pPr>
      <w:r>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091AF1" w:rsidRDefault="00091AF1" w:rsidP="00091AF1">
      <w:pPr>
        <w:pStyle w:val="1d"/>
        <w:ind w:left="709"/>
        <w:jc w:val="both"/>
        <w:rPr>
          <w:color w:val="auto"/>
        </w:rPr>
      </w:pPr>
      <w:r>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91AF1" w:rsidRDefault="00091AF1" w:rsidP="00804D18">
      <w:pPr>
        <w:pStyle w:val="1d"/>
        <w:numPr>
          <w:ilvl w:val="0"/>
          <w:numId w:val="356"/>
        </w:numPr>
        <w:jc w:val="both"/>
        <w:rPr>
          <w:color w:val="auto"/>
        </w:rPr>
      </w:pPr>
      <w:r>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pStyle w:val="affd"/>
      </w:pPr>
      <w:bookmarkStart w:id="817" w:name="bookmark1808"/>
    </w:p>
    <w:p w:rsidR="00091AF1" w:rsidRDefault="00091AF1" w:rsidP="00091AF1">
      <w:pPr>
        <w:pStyle w:val="affd"/>
      </w:pPr>
      <w:r>
        <w:t>9 класс</w:t>
      </w:r>
      <w:bookmarkEnd w:id="817"/>
    </w:p>
    <w:p w:rsidR="00091AF1" w:rsidRDefault="00091AF1" w:rsidP="00091AF1">
      <w:pPr>
        <w:pStyle w:val="1d"/>
        <w:jc w:val="both"/>
        <w:rPr>
          <w:color w:val="auto"/>
        </w:rPr>
      </w:pPr>
      <w:r>
        <w:rPr>
          <w:color w:val="auto"/>
        </w:rPr>
        <w:t>К концу обучения в 9 классе обучающийся научится:</w:t>
      </w:r>
    </w:p>
    <w:p w:rsidR="00091AF1" w:rsidRDefault="00091AF1" w:rsidP="00804D18">
      <w:pPr>
        <w:pStyle w:val="1d"/>
        <w:numPr>
          <w:ilvl w:val="0"/>
          <w:numId w:val="356"/>
        </w:numPr>
        <w:jc w:val="both"/>
        <w:rPr>
          <w:color w:val="auto"/>
        </w:rPr>
      </w:pPr>
      <w:r>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91AF1" w:rsidRDefault="00091AF1" w:rsidP="00804D18">
      <w:pPr>
        <w:pStyle w:val="1d"/>
        <w:numPr>
          <w:ilvl w:val="0"/>
          <w:numId w:val="356"/>
        </w:numPr>
        <w:jc w:val="both"/>
        <w:rPr>
          <w:color w:val="auto"/>
        </w:rPr>
      </w:pPr>
      <w:r>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091AF1" w:rsidRDefault="00091AF1" w:rsidP="00804D18">
      <w:pPr>
        <w:pStyle w:val="1d"/>
        <w:numPr>
          <w:ilvl w:val="0"/>
          <w:numId w:val="356"/>
        </w:numPr>
        <w:jc w:val="both"/>
        <w:rPr>
          <w:color w:val="auto"/>
        </w:rPr>
      </w:pPr>
      <w:r>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091AF1" w:rsidRDefault="00091AF1" w:rsidP="00804D18">
      <w:pPr>
        <w:pStyle w:val="1d"/>
        <w:numPr>
          <w:ilvl w:val="0"/>
          <w:numId w:val="356"/>
        </w:numPr>
        <w:jc w:val="both"/>
        <w:rPr>
          <w:color w:val="auto"/>
        </w:rPr>
      </w:pPr>
      <w:r>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091AF1" w:rsidRDefault="00091AF1" w:rsidP="00804D18">
      <w:pPr>
        <w:pStyle w:val="1d"/>
        <w:numPr>
          <w:ilvl w:val="0"/>
          <w:numId w:val="356"/>
        </w:numPr>
        <w:jc w:val="both"/>
        <w:rPr>
          <w:color w:val="auto"/>
        </w:rPr>
      </w:pPr>
      <w:r>
        <w:rPr>
          <w:color w:val="auto"/>
        </w:rPr>
        <w:lastRenderedPageBreak/>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091AF1" w:rsidRDefault="00091AF1" w:rsidP="00804D18">
      <w:pPr>
        <w:pStyle w:val="1d"/>
        <w:numPr>
          <w:ilvl w:val="0"/>
          <w:numId w:val="356"/>
        </w:numPr>
        <w:jc w:val="both"/>
        <w:rPr>
          <w:color w:val="auto"/>
        </w:rPr>
      </w:pPr>
      <w:r>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091AF1" w:rsidRDefault="00091AF1" w:rsidP="00804D18">
      <w:pPr>
        <w:pStyle w:val="1d"/>
        <w:numPr>
          <w:ilvl w:val="0"/>
          <w:numId w:val="356"/>
        </w:numPr>
        <w:jc w:val="both"/>
        <w:rPr>
          <w:color w:val="auto"/>
        </w:rPr>
      </w:pPr>
      <w:r>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91AF1" w:rsidRDefault="00091AF1" w:rsidP="00804D18">
      <w:pPr>
        <w:pStyle w:val="1d"/>
        <w:numPr>
          <w:ilvl w:val="0"/>
          <w:numId w:val="356"/>
        </w:numPr>
        <w:jc w:val="both"/>
        <w:rPr>
          <w:color w:val="auto"/>
        </w:rPr>
      </w:pPr>
      <w:r>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091AF1" w:rsidRDefault="00091AF1" w:rsidP="00804D18">
      <w:pPr>
        <w:pStyle w:val="1d"/>
        <w:numPr>
          <w:ilvl w:val="0"/>
          <w:numId w:val="356"/>
        </w:numPr>
        <w:jc w:val="both"/>
        <w:rPr>
          <w:color w:val="auto"/>
        </w:rPr>
      </w:pPr>
      <w:r>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091AF1" w:rsidRDefault="00091AF1" w:rsidP="00804D18">
      <w:pPr>
        <w:pStyle w:val="1d"/>
        <w:numPr>
          <w:ilvl w:val="0"/>
          <w:numId w:val="356"/>
        </w:numPr>
        <w:jc w:val="both"/>
        <w:rPr>
          <w:color w:val="auto"/>
        </w:rPr>
      </w:pPr>
      <w:r>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91AF1" w:rsidRDefault="00091AF1" w:rsidP="00804D18">
      <w:pPr>
        <w:pStyle w:val="1d"/>
        <w:numPr>
          <w:ilvl w:val="0"/>
          <w:numId w:val="356"/>
        </w:numPr>
        <w:spacing w:line="240" w:lineRule="auto"/>
        <w:jc w:val="both"/>
        <w:rPr>
          <w:color w:val="auto"/>
        </w:rPr>
      </w:pPr>
      <w:r>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091AF1" w:rsidRDefault="00091AF1" w:rsidP="00804D18">
      <w:pPr>
        <w:pStyle w:val="1d"/>
        <w:numPr>
          <w:ilvl w:val="0"/>
          <w:numId w:val="356"/>
        </w:numPr>
        <w:spacing w:line="240" w:lineRule="auto"/>
        <w:jc w:val="both"/>
        <w:rPr>
          <w:color w:val="auto"/>
        </w:rPr>
      </w:pPr>
      <w:r>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091AF1" w:rsidRDefault="00091AF1" w:rsidP="00804D18">
      <w:pPr>
        <w:pStyle w:val="1d"/>
        <w:numPr>
          <w:ilvl w:val="0"/>
          <w:numId w:val="356"/>
        </w:numPr>
        <w:spacing w:line="240" w:lineRule="auto"/>
        <w:jc w:val="both"/>
        <w:rPr>
          <w:color w:val="auto"/>
        </w:rPr>
      </w:pPr>
      <w:r>
        <w:rPr>
          <w:color w:val="auto"/>
        </w:rPr>
        <w:t>соблюдать правила безопасности в бассейне при выполнении плавательных упражнений;</w:t>
      </w:r>
    </w:p>
    <w:p w:rsidR="00091AF1" w:rsidRDefault="00091AF1" w:rsidP="00804D18">
      <w:pPr>
        <w:pStyle w:val="1d"/>
        <w:numPr>
          <w:ilvl w:val="0"/>
          <w:numId w:val="356"/>
        </w:numPr>
        <w:spacing w:after="40" w:line="240" w:lineRule="auto"/>
        <w:jc w:val="both"/>
        <w:rPr>
          <w:color w:val="auto"/>
          <w:lang w:val="en-US"/>
        </w:rPr>
      </w:pPr>
      <w:r>
        <w:rPr>
          <w:color w:val="auto"/>
        </w:rPr>
        <w:t>выполнять повороты кувырком, маятником;</w:t>
      </w:r>
    </w:p>
    <w:p w:rsidR="00091AF1" w:rsidRDefault="00091AF1" w:rsidP="00804D18">
      <w:pPr>
        <w:pStyle w:val="1d"/>
        <w:numPr>
          <w:ilvl w:val="0"/>
          <w:numId w:val="356"/>
        </w:numPr>
        <w:spacing w:line="240" w:lineRule="auto"/>
        <w:jc w:val="both"/>
        <w:rPr>
          <w:color w:val="auto"/>
        </w:rPr>
      </w:pPr>
      <w:r>
        <w:rPr>
          <w:color w:val="auto"/>
        </w:rPr>
        <w:t>выполнять технические элементы брассом в согласовании с дыханием;</w:t>
      </w:r>
    </w:p>
    <w:p w:rsidR="00091AF1" w:rsidRDefault="00091AF1" w:rsidP="00804D18">
      <w:pPr>
        <w:pStyle w:val="1d"/>
        <w:numPr>
          <w:ilvl w:val="0"/>
          <w:numId w:val="356"/>
        </w:numPr>
        <w:spacing w:line="240" w:lineRule="auto"/>
        <w:jc w:val="both"/>
        <w:rPr>
          <w:color w:val="auto"/>
        </w:rPr>
      </w:pPr>
      <w:r>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091AF1" w:rsidRDefault="00091AF1" w:rsidP="00804D18">
      <w:pPr>
        <w:pStyle w:val="1d"/>
        <w:numPr>
          <w:ilvl w:val="0"/>
          <w:numId w:val="356"/>
        </w:numPr>
        <w:spacing w:line="240" w:lineRule="auto"/>
        <w:jc w:val="both"/>
        <w:rPr>
          <w:color w:val="auto"/>
        </w:rPr>
      </w:pPr>
      <w:r>
        <w:rPr>
          <w:color w:val="auto"/>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1AF1" w:rsidRDefault="00091AF1" w:rsidP="00091AF1">
      <w:pPr>
        <w:widowControl/>
        <w:autoSpaceDE/>
        <w:autoSpaceDN/>
        <w:rPr>
          <w:sz w:val="20"/>
          <w:szCs w:val="20"/>
        </w:rPr>
        <w:sectPr w:rsidR="00091AF1">
          <w:footnotePr>
            <w:numRestart w:val="eachPage"/>
          </w:footnotePr>
          <w:pgSz w:w="7824" w:h="12019"/>
          <w:pgMar w:top="579" w:right="703" w:bottom="963" w:left="723" w:header="0" w:footer="3" w:gutter="0"/>
          <w:cols w:space="720"/>
        </w:sectPr>
      </w:pPr>
    </w:p>
    <w:p w:rsidR="00091AF1" w:rsidRDefault="00091AF1" w:rsidP="00091AF1">
      <w:pPr>
        <w:pStyle w:val="1d"/>
        <w:spacing w:after="400" w:line="240" w:lineRule="auto"/>
        <w:jc w:val="both"/>
        <w:rPr>
          <w:b/>
          <w:color w:val="231F20"/>
          <w:w w:val="115"/>
        </w:rPr>
      </w:pPr>
      <w:r>
        <w:rPr>
          <w:b/>
          <w:color w:val="231F20"/>
          <w:w w:val="115"/>
        </w:rPr>
        <w:lastRenderedPageBreak/>
        <w:t xml:space="preserve">2.1.22. </w:t>
      </w:r>
      <w:r>
        <w:rPr>
          <w:b/>
          <w:color w:val="auto"/>
        </w:rPr>
        <w:t>Основы безопасности жизнедеятельности</w:t>
      </w:r>
    </w:p>
    <w:p w:rsidR="00091AF1" w:rsidRDefault="00091AF1" w:rsidP="00091AF1">
      <w:pPr>
        <w:pStyle w:val="1d"/>
        <w:spacing w:after="400" w:line="240" w:lineRule="auto"/>
        <w:jc w:val="both"/>
        <w:rPr>
          <w:color w:val="auto"/>
        </w:rPr>
      </w:pPr>
      <w:r>
        <w:rPr>
          <w:color w:val="auto"/>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091AF1" w:rsidRDefault="00091AF1" w:rsidP="00091AF1">
      <w:pPr>
        <w:pStyle w:val="affd"/>
        <w:pBdr>
          <w:bottom w:val="single" w:sz="12" w:space="1" w:color="auto"/>
        </w:pBdr>
      </w:pPr>
      <w:bookmarkStart w:id="818" w:name="bookmark1812"/>
      <w:r>
        <w:t>1. ПОЯСНИТЕЛЬНАЯ ЗАПИСКА</w:t>
      </w:r>
      <w:bookmarkEnd w:id="818"/>
    </w:p>
    <w:p w:rsidR="00091AF1" w:rsidRDefault="00091AF1" w:rsidP="00091AF1">
      <w:pPr>
        <w:pStyle w:val="affd"/>
      </w:pPr>
    </w:p>
    <w:p w:rsidR="00091AF1" w:rsidRDefault="00091AF1" w:rsidP="00091AF1">
      <w:pPr>
        <w:pStyle w:val="1d"/>
        <w:spacing w:line="240" w:lineRule="auto"/>
        <w:jc w:val="both"/>
        <w:rPr>
          <w:color w:val="auto"/>
        </w:rPr>
      </w:pPr>
      <w:r>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091AF1" w:rsidRDefault="00091AF1" w:rsidP="00091AF1">
      <w:pPr>
        <w:pStyle w:val="1d"/>
        <w:spacing w:line="240" w:lineRule="auto"/>
        <w:jc w:val="both"/>
        <w:rPr>
          <w:color w:val="auto"/>
        </w:rPr>
      </w:pPr>
      <w:r>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91AF1" w:rsidRDefault="00091AF1" w:rsidP="00091AF1">
      <w:pPr>
        <w:pStyle w:val="1d"/>
        <w:spacing w:line="240" w:lineRule="auto"/>
        <w:jc w:val="both"/>
        <w:rPr>
          <w:color w:val="auto"/>
        </w:rPr>
      </w:pPr>
      <w:r>
        <w:rPr>
          <w:color w:val="auto"/>
        </w:rPr>
        <w:t>Настоящая Программа обеспечивает:</w:t>
      </w:r>
    </w:p>
    <w:p w:rsidR="00091AF1" w:rsidRDefault="00091AF1" w:rsidP="00091AF1">
      <w:pPr>
        <w:pStyle w:val="1d"/>
        <w:spacing w:line="240" w:lineRule="auto"/>
        <w:jc w:val="both"/>
        <w:rPr>
          <w:color w:val="auto"/>
        </w:rPr>
      </w:pPr>
      <w:r>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91AF1" w:rsidRDefault="00091AF1" w:rsidP="00091AF1">
      <w:pPr>
        <w:pStyle w:val="1d"/>
        <w:spacing w:line="240" w:lineRule="auto"/>
        <w:jc w:val="both"/>
        <w:rPr>
          <w:color w:val="auto"/>
        </w:rPr>
      </w:pPr>
      <w:r>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91AF1" w:rsidRDefault="00091AF1" w:rsidP="00091AF1">
      <w:pPr>
        <w:pStyle w:val="1d"/>
        <w:spacing w:line="240" w:lineRule="auto"/>
        <w:ind w:firstLine="238"/>
        <w:jc w:val="both"/>
        <w:rPr>
          <w:color w:val="auto"/>
        </w:rPr>
      </w:pPr>
      <w:r>
        <w:rPr>
          <w:color w:val="auto"/>
        </w:rPr>
        <w:t xml:space="preserve">возможность выработки и закрепления у обучающихся умений и </w:t>
      </w:r>
      <w:r>
        <w:rPr>
          <w:color w:val="auto"/>
        </w:rPr>
        <w:lastRenderedPageBreak/>
        <w:t>навыков, необходимых для последующей жизни;</w:t>
      </w:r>
    </w:p>
    <w:p w:rsidR="00091AF1" w:rsidRDefault="00091AF1" w:rsidP="00091AF1">
      <w:pPr>
        <w:pStyle w:val="1d"/>
        <w:spacing w:line="240" w:lineRule="auto"/>
        <w:ind w:firstLine="238"/>
        <w:jc w:val="both"/>
        <w:rPr>
          <w:color w:val="auto"/>
        </w:rPr>
      </w:pPr>
      <w:r>
        <w:rPr>
          <w:color w:val="auto"/>
        </w:rPr>
        <w:t>выработку практико-ориентированных компетенций, соответствующих потребностям современности;</w:t>
      </w:r>
    </w:p>
    <w:p w:rsidR="00091AF1" w:rsidRDefault="00091AF1" w:rsidP="00091AF1">
      <w:pPr>
        <w:pStyle w:val="1d"/>
        <w:spacing w:line="240" w:lineRule="auto"/>
        <w:jc w:val="both"/>
        <w:rPr>
          <w:color w:val="auto"/>
        </w:rPr>
      </w:pPr>
      <w:r>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91AF1" w:rsidRDefault="00091AF1" w:rsidP="00091AF1">
      <w:pPr>
        <w:pStyle w:val="1d"/>
        <w:spacing w:line="240" w:lineRule="auto"/>
        <w:jc w:val="both"/>
        <w:rPr>
          <w:color w:val="auto"/>
        </w:rPr>
      </w:pPr>
      <w:r>
        <w:rPr>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91AF1" w:rsidRDefault="00091AF1" w:rsidP="00091AF1">
      <w:pPr>
        <w:pStyle w:val="1d"/>
        <w:spacing w:line="240" w:lineRule="auto"/>
        <w:jc w:val="both"/>
        <w:rPr>
          <w:color w:val="auto"/>
        </w:rPr>
      </w:pPr>
      <w:r>
        <w:rPr>
          <w:color w:val="auto"/>
        </w:rPr>
        <w:t>модуль № 1 «Культура безопасности жизнедеятельности в современном обществе»;</w:t>
      </w:r>
    </w:p>
    <w:p w:rsidR="00091AF1" w:rsidRDefault="00091AF1" w:rsidP="00091AF1">
      <w:pPr>
        <w:pStyle w:val="1d"/>
        <w:spacing w:line="240" w:lineRule="auto"/>
        <w:jc w:val="both"/>
        <w:rPr>
          <w:color w:val="auto"/>
        </w:rPr>
      </w:pPr>
      <w:r>
        <w:rPr>
          <w:color w:val="auto"/>
        </w:rPr>
        <w:t>модуль № 2 «Безопасность в быту»;</w:t>
      </w:r>
    </w:p>
    <w:p w:rsidR="00091AF1" w:rsidRDefault="00091AF1" w:rsidP="00091AF1">
      <w:pPr>
        <w:pStyle w:val="1d"/>
        <w:spacing w:line="240" w:lineRule="auto"/>
        <w:jc w:val="both"/>
        <w:rPr>
          <w:color w:val="auto"/>
        </w:rPr>
      </w:pPr>
      <w:r>
        <w:rPr>
          <w:color w:val="auto"/>
        </w:rPr>
        <w:t>модуль № 3 «Безопасность на транспорте»;</w:t>
      </w:r>
    </w:p>
    <w:p w:rsidR="00091AF1" w:rsidRDefault="00091AF1" w:rsidP="00091AF1">
      <w:pPr>
        <w:pStyle w:val="1d"/>
        <w:spacing w:line="240" w:lineRule="auto"/>
        <w:jc w:val="both"/>
        <w:rPr>
          <w:color w:val="auto"/>
        </w:rPr>
      </w:pPr>
      <w:r>
        <w:rPr>
          <w:color w:val="auto"/>
        </w:rPr>
        <w:t>модуль № 4 «Безопасность в общественных местах»;</w:t>
      </w:r>
    </w:p>
    <w:p w:rsidR="00091AF1" w:rsidRDefault="00091AF1" w:rsidP="00091AF1">
      <w:pPr>
        <w:pStyle w:val="1d"/>
        <w:spacing w:line="240" w:lineRule="auto"/>
        <w:jc w:val="both"/>
        <w:rPr>
          <w:color w:val="auto"/>
        </w:rPr>
      </w:pPr>
      <w:r>
        <w:rPr>
          <w:color w:val="auto"/>
        </w:rPr>
        <w:t>модуль № 5 «Безопасность в природной среде»;</w:t>
      </w:r>
    </w:p>
    <w:p w:rsidR="00091AF1" w:rsidRDefault="00091AF1" w:rsidP="00091AF1">
      <w:pPr>
        <w:pStyle w:val="1d"/>
        <w:spacing w:line="240" w:lineRule="auto"/>
        <w:jc w:val="both"/>
        <w:rPr>
          <w:color w:val="auto"/>
        </w:rPr>
      </w:pPr>
      <w:r>
        <w:rPr>
          <w:color w:val="auto"/>
        </w:rPr>
        <w:t>модуль № 6 «Здоровье и как его сохранить. Основы медицинских знаний»;</w:t>
      </w:r>
    </w:p>
    <w:p w:rsidR="00091AF1" w:rsidRDefault="00091AF1" w:rsidP="00091AF1">
      <w:pPr>
        <w:pStyle w:val="1d"/>
        <w:spacing w:line="240" w:lineRule="auto"/>
        <w:jc w:val="both"/>
        <w:rPr>
          <w:color w:val="auto"/>
        </w:rPr>
      </w:pPr>
      <w:r>
        <w:rPr>
          <w:color w:val="auto"/>
        </w:rPr>
        <w:t>модуль № 7 «Безопасность в социуме»;</w:t>
      </w:r>
    </w:p>
    <w:p w:rsidR="00091AF1" w:rsidRDefault="00091AF1" w:rsidP="00091AF1">
      <w:pPr>
        <w:pStyle w:val="1d"/>
        <w:spacing w:line="240" w:lineRule="auto"/>
        <w:jc w:val="both"/>
        <w:rPr>
          <w:color w:val="auto"/>
        </w:rPr>
      </w:pPr>
      <w:r>
        <w:rPr>
          <w:color w:val="auto"/>
        </w:rPr>
        <w:t>модуль № 8 «Безопасность в информационном пространстве»;</w:t>
      </w:r>
    </w:p>
    <w:p w:rsidR="00091AF1" w:rsidRDefault="00091AF1" w:rsidP="00091AF1">
      <w:pPr>
        <w:pStyle w:val="1d"/>
        <w:spacing w:after="40" w:line="240" w:lineRule="auto"/>
        <w:jc w:val="both"/>
        <w:rPr>
          <w:color w:val="auto"/>
        </w:rPr>
      </w:pPr>
      <w:r>
        <w:rPr>
          <w:color w:val="auto"/>
        </w:rPr>
        <w:t>модуль № 9 «Основы противодействия экстремизму и терроризму»;</w:t>
      </w:r>
    </w:p>
    <w:p w:rsidR="00091AF1" w:rsidRDefault="00091AF1" w:rsidP="00091AF1">
      <w:pPr>
        <w:pStyle w:val="1d"/>
        <w:spacing w:line="240" w:lineRule="auto"/>
        <w:jc w:val="both"/>
        <w:rPr>
          <w:color w:val="auto"/>
        </w:rPr>
      </w:pPr>
      <w:r>
        <w:rPr>
          <w:color w:val="auto"/>
        </w:rPr>
        <w:t>модуль № 10 «Взаимодействие личности, общества и государства в обеспечении безопасности жизни и здоровья населения».</w:t>
      </w:r>
    </w:p>
    <w:p w:rsidR="00091AF1" w:rsidRDefault="00091AF1" w:rsidP="00091AF1">
      <w:pPr>
        <w:pStyle w:val="1d"/>
        <w:spacing w:line="240" w:lineRule="auto"/>
        <w:jc w:val="both"/>
        <w:rPr>
          <w:color w:val="auto"/>
        </w:rPr>
      </w:pPr>
      <w:r>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Arial" w:eastAsia="Arial" w:hAnsi="Arial" w:cs="Arial"/>
          <w:color w:val="auto"/>
          <w:sz w:val="19"/>
          <w:szCs w:val="19"/>
        </w:rPr>
        <w:sym w:font="Wingdings" w:char="00E0"/>
      </w:r>
      <w:r>
        <w:rPr>
          <w:rFonts w:ascii="Arial" w:eastAsia="Arial" w:hAnsi="Arial" w:cs="Arial"/>
          <w:color w:val="auto"/>
          <w:sz w:val="19"/>
          <w:szCs w:val="19"/>
        </w:rPr>
        <w:t xml:space="preserve"> </w:t>
      </w:r>
      <w:r>
        <w:rPr>
          <w:color w:val="auto"/>
        </w:rPr>
        <w:t xml:space="preserve">по возможности её избегать </w:t>
      </w:r>
      <w:r>
        <w:rPr>
          <w:rFonts w:ascii="Arial" w:eastAsia="Arial" w:hAnsi="Arial" w:cs="Arial"/>
          <w:color w:val="auto"/>
          <w:sz w:val="19"/>
          <w:szCs w:val="19"/>
        </w:rPr>
        <w:sym w:font="Wingdings" w:char="00E0"/>
      </w:r>
      <w:r>
        <w:rPr>
          <w:rFonts w:ascii="Arial" w:eastAsia="Arial" w:hAnsi="Arial" w:cs="Arial"/>
          <w:color w:val="auto"/>
          <w:sz w:val="19"/>
          <w:szCs w:val="19"/>
        </w:rPr>
        <w:t xml:space="preserve"> </w:t>
      </w:r>
      <w:r>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091AF1" w:rsidRDefault="00091AF1" w:rsidP="00091AF1">
      <w:pPr>
        <w:pStyle w:val="1d"/>
        <w:spacing w:line="240" w:lineRule="auto"/>
        <w:jc w:val="both"/>
        <w:rPr>
          <w:color w:val="auto"/>
        </w:rPr>
      </w:pPr>
      <w:r>
        <w:rPr>
          <w:color w:val="auto"/>
        </w:rPr>
        <w:t xml:space="preserve">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w:t>
      </w:r>
      <w:r>
        <w:rPr>
          <w:color w:val="auto"/>
        </w:rPr>
        <w:lastRenderedPageBreak/>
        <w:t>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91AF1" w:rsidRDefault="00091AF1" w:rsidP="00091AF1">
      <w:pPr>
        <w:pStyle w:val="affd"/>
      </w:pPr>
      <w:bookmarkStart w:id="819" w:name="bookmark1814"/>
    </w:p>
    <w:p w:rsidR="00091AF1" w:rsidRDefault="00091AF1" w:rsidP="00091AF1">
      <w:pPr>
        <w:pStyle w:val="affd"/>
      </w:pPr>
      <w:r>
        <w:t>ОБЩАЯ ХАРАКТЕРИСТИКА УЧЕБНОГО ПРЕДМЕТА</w:t>
      </w:r>
      <w:bookmarkEnd w:id="819"/>
    </w:p>
    <w:p w:rsidR="00091AF1" w:rsidRDefault="00091AF1" w:rsidP="00091AF1">
      <w:pPr>
        <w:pStyle w:val="affd"/>
      </w:pPr>
      <w:r>
        <w:t xml:space="preserve">«ОСНОВЫ БЕЗОПАСНОСТИ ЖИЗНЕДЕЯТЕЛЬНОСТИ» </w:t>
      </w:r>
    </w:p>
    <w:p w:rsidR="00091AF1" w:rsidRDefault="00091AF1" w:rsidP="00091AF1">
      <w:pPr>
        <w:pStyle w:val="affd"/>
      </w:pPr>
      <w:r>
        <w:t>ДЛЯ 8-9 КЛАССОВ</w:t>
      </w:r>
    </w:p>
    <w:p w:rsidR="00091AF1" w:rsidRDefault="00091AF1" w:rsidP="00091AF1">
      <w:pPr>
        <w:pStyle w:val="1d"/>
        <w:spacing w:line="240" w:lineRule="auto"/>
        <w:jc w:val="both"/>
        <w:rPr>
          <w:color w:val="auto"/>
        </w:rPr>
      </w:pPr>
      <w:r>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color w:val="auto"/>
          <w:lang w:bidi="en-US"/>
        </w:rPr>
        <w:t xml:space="preserve">XX </w:t>
      </w:r>
      <w:r>
        <w:rPr>
          <w:color w:val="auto"/>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091AF1" w:rsidRDefault="00091AF1" w:rsidP="00091AF1">
      <w:pPr>
        <w:pStyle w:val="1d"/>
        <w:spacing w:line="240" w:lineRule="auto"/>
        <w:jc w:val="both"/>
        <w:rPr>
          <w:color w:val="auto"/>
        </w:rPr>
      </w:pPr>
      <w:r>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91AF1" w:rsidRDefault="00091AF1" w:rsidP="00091AF1">
      <w:pPr>
        <w:pStyle w:val="1d"/>
        <w:spacing w:line="240" w:lineRule="auto"/>
        <w:jc w:val="both"/>
        <w:rPr>
          <w:color w:val="auto"/>
        </w:rPr>
      </w:pPr>
      <w:r>
        <w:rPr>
          <w:color w:val="auto"/>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w:t>
      </w:r>
      <w:r>
        <w:rPr>
          <w:color w:val="auto"/>
        </w:rPr>
        <w:lastRenderedPageBreak/>
        <w:t>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091AF1" w:rsidRDefault="00091AF1" w:rsidP="00091AF1">
      <w:pPr>
        <w:pStyle w:val="1d"/>
        <w:spacing w:line="240" w:lineRule="auto"/>
        <w:jc w:val="both"/>
        <w:rPr>
          <w:color w:val="auto"/>
        </w:rPr>
      </w:pPr>
      <w:r>
        <w:rPr>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91AF1" w:rsidRDefault="00091AF1" w:rsidP="00091AF1">
      <w:pPr>
        <w:pStyle w:val="1d"/>
        <w:spacing w:line="240" w:lineRule="auto"/>
        <w:jc w:val="both"/>
        <w:rPr>
          <w:color w:val="auto"/>
        </w:rPr>
      </w:pPr>
      <w:r>
        <w:rPr>
          <w:color w:val="auto"/>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w:t>
      </w:r>
      <w:r>
        <w:rPr>
          <w:color w:val="auto"/>
        </w:rPr>
        <w:lastRenderedPageBreak/>
        <w:t>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91AF1" w:rsidRDefault="00091AF1" w:rsidP="00091AF1">
      <w:pPr>
        <w:pStyle w:val="affd"/>
      </w:pPr>
      <w:bookmarkStart w:id="820" w:name="bookmark1817"/>
    </w:p>
    <w:p w:rsidR="00091AF1" w:rsidRDefault="00091AF1" w:rsidP="00091AF1">
      <w:pPr>
        <w:pStyle w:val="affd"/>
      </w:pPr>
      <w:r>
        <w:t>ЦЕЛЬ ИЗУЧЕНИЯ УЧЕБНОГО ПРЕДМЕТА</w:t>
      </w:r>
      <w:bookmarkEnd w:id="820"/>
    </w:p>
    <w:p w:rsidR="00091AF1" w:rsidRDefault="00091AF1" w:rsidP="00091AF1">
      <w:pPr>
        <w:pStyle w:val="affd"/>
      </w:pPr>
      <w:r>
        <w:t>«ОСНОВЫ БЕЗОПАСНОСТИ ЖИЗНЕДЕЯТЕЛЬНОСТИ»</w:t>
      </w:r>
    </w:p>
    <w:p w:rsidR="00091AF1" w:rsidRDefault="00091AF1" w:rsidP="00091AF1">
      <w:pPr>
        <w:pStyle w:val="1d"/>
        <w:spacing w:line="240" w:lineRule="auto"/>
        <w:jc w:val="both"/>
        <w:rPr>
          <w:color w:val="auto"/>
        </w:rPr>
      </w:pPr>
      <w:r>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91AF1" w:rsidRDefault="00091AF1" w:rsidP="00091AF1">
      <w:pPr>
        <w:pStyle w:val="1d"/>
        <w:spacing w:line="240" w:lineRule="auto"/>
        <w:jc w:val="both"/>
        <w:rPr>
          <w:color w:val="auto"/>
        </w:rPr>
      </w:pPr>
      <w:r>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91AF1" w:rsidRDefault="00091AF1" w:rsidP="00091AF1">
      <w:pPr>
        <w:pStyle w:val="1d"/>
        <w:spacing w:line="240" w:lineRule="auto"/>
        <w:jc w:val="both"/>
        <w:rPr>
          <w:color w:val="auto"/>
        </w:rPr>
      </w:pPr>
      <w:r>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91AF1" w:rsidRDefault="00091AF1" w:rsidP="00091AF1">
      <w:pPr>
        <w:pStyle w:val="1d"/>
        <w:spacing w:after="320" w:line="240" w:lineRule="auto"/>
        <w:jc w:val="both"/>
        <w:rPr>
          <w:color w:val="auto"/>
        </w:rPr>
      </w:pPr>
      <w:r>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91AF1" w:rsidRDefault="00091AF1" w:rsidP="00091AF1">
      <w:pPr>
        <w:pStyle w:val="affd"/>
      </w:pPr>
      <w:bookmarkStart w:id="821" w:name="bookmark1820"/>
    </w:p>
    <w:p w:rsidR="00091AF1" w:rsidRDefault="00091AF1" w:rsidP="00091AF1">
      <w:pPr>
        <w:pStyle w:val="affd"/>
      </w:pPr>
      <w:r>
        <w:t>МЕСТО ПРЕДМЕТА В УЧЕБНОМ ПЛАНЕ</w:t>
      </w:r>
      <w:bookmarkEnd w:id="821"/>
    </w:p>
    <w:p w:rsidR="00091AF1" w:rsidRDefault="00091AF1" w:rsidP="00091AF1">
      <w:pPr>
        <w:pStyle w:val="1d"/>
        <w:spacing w:line="240" w:lineRule="auto"/>
        <w:jc w:val="both"/>
        <w:rPr>
          <w:color w:val="auto"/>
        </w:rPr>
      </w:pPr>
      <w:r>
        <w:rPr>
          <w:color w:val="auto"/>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w:t>
      </w:r>
      <w:r>
        <w:rPr>
          <w:color w:val="auto"/>
        </w:rPr>
        <w:lastRenderedPageBreak/>
        <w:t>часа).</w:t>
      </w:r>
    </w:p>
    <w:p w:rsidR="00091AF1" w:rsidRDefault="00091AF1" w:rsidP="00091AF1">
      <w:pPr>
        <w:pStyle w:val="1d"/>
        <w:spacing w:line="240" w:lineRule="auto"/>
        <w:jc w:val="both"/>
        <w:rPr>
          <w:color w:val="auto"/>
        </w:rPr>
      </w:pPr>
      <w:r>
        <w:rPr>
          <w:color w:val="auto"/>
        </w:rPr>
        <w:t>В 8-9 классах предмет изучается из расчета 1 час в неделю за счет обязательной части учебного плана (всего 68 часов).</w:t>
      </w:r>
    </w:p>
    <w:p w:rsidR="00091AF1" w:rsidRDefault="00091AF1" w:rsidP="00091AF1">
      <w:pPr>
        <w:pStyle w:val="1d"/>
        <w:spacing w:line="240" w:lineRule="auto"/>
        <w:jc w:val="both"/>
        <w:rPr>
          <w:color w:val="auto"/>
        </w:rPr>
      </w:pPr>
      <w:r>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091AF1" w:rsidRDefault="00091AF1" w:rsidP="00091AF1">
      <w:pPr>
        <w:pStyle w:val="affd"/>
      </w:pPr>
      <w:bookmarkStart w:id="822" w:name="bookmark1822"/>
    </w:p>
    <w:p w:rsidR="00091AF1" w:rsidRDefault="00091AF1" w:rsidP="00091AF1">
      <w:pPr>
        <w:rPr>
          <w:rFonts w:ascii="Arial" w:hAnsi="Arial" w:cs="Arial"/>
          <w:b/>
          <w:sz w:val="20"/>
          <w:szCs w:val="20"/>
        </w:rPr>
      </w:pPr>
      <w:r>
        <w:br w:type="page"/>
      </w:r>
    </w:p>
    <w:p w:rsidR="00091AF1" w:rsidRDefault="00091AF1" w:rsidP="00091AF1">
      <w:pPr>
        <w:pStyle w:val="affd"/>
      </w:pPr>
      <w:r>
        <w:lastRenderedPageBreak/>
        <w:t>2. СОДЕРЖАНИЕ УЧЕБНОГО ПРЕДМЕТА</w:t>
      </w:r>
      <w:bookmarkEnd w:id="822"/>
    </w:p>
    <w:p w:rsidR="00091AF1" w:rsidRDefault="00091AF1" w:rsidP="00091AF1">
      <w:pPr>
        <w:pStyle w:val="affd"/>
        <w:pBdr>
          <w:bottom w:val="single" w:sz="12" w:space="1" w:color="auto"/>
        </w:pBdr>
      </w:pPr>
      <w:r>
        <w:t>«ОСНОВЫ БЕЗОПАСНОСТИ ЖИЗНЕДЕЯТЕЛЬНОСТИ»</w:t>
      </w:r>
    </w:p>
    <w:p w:rsidR="00091AF1" w:rsidRDefault="00091AF1" w:rsidP="00091AF1">
      <w:pPr>
        <w:pStyle w:val="affd"/>
      </w:pPr>
      <w:bookmarkStart w:id="823" w:name="bookmark1825"/>
    </w:p>
    <w:p w:rsidR="00091AF1" w:rsidRDefault="00091AF1" w:rsidP="00091AF1">
      <w:pPr>
        <w:pStyle w:val="affd"/>
      </w:pPr>
      <w:r>
        <w:t>МОДУЛЬ № 1 «КУЛЬТУРА БЕЗОПАСНОСТИ</w:t>
      </w:r>
      <w:bookmarkEnd w:id="823"/>
    </w:p>
    <w:p w:rsidR="00091AF1" w:rsidRDefault="00091AF1" w:rsidP="00091AF1">
      <w:pPr>
        <w:pStyle w:val="affd"/>
      </w:pPr>
      <w:r>
        <w:t>ЖИЗНЕДЕЯТЕЛЬНОСТИ В СОВРЕМЕННОМ ОБЩЕСТВЕ»:</w:t>
      </w:r>
    </w:p>
    <w:p w:rsidR="00091AF1" w:rsidRDefault="00091AF1" w:rsidP="00091AF1">
      <w:pPr>
        <w:pStyle w:val="1d"/>
        <w:spacing w:line="240" w:lineRule="auto"/>
        <w:jc w:val="both"/>
        <w:rPr>
          <w:color w:val="auto"/>
        </w:rPr>
      </w:pPr>
      <w:r>
        <w:rPr>
          <w:color w:val="auto"/>
        </w:rPr>
        <w:t>цель и задачи учебного предмета ОБЖ, его ключевые понятия и значение для человека;</w:t>
      </w:r>
    </w:p>
    <w:p w:rsidR="00091AF1" w:rsidRDefault="00091AF1" w:rsidP="00091AF1">
      <w:pPr>
        <w:pStyle w:val="1d"/>
        <w:spacing w:line="240" w:lineRule="auto"/>
        <w:jc w:val="both"/>
        <w:rPr>
          <w:color w:val="auto"/>
        </w:rPr>
      </w:pPr>
      <w:r>
        <w:rPr>
          <w:color w:val="auto"/>
        </w:rPr>
        <w:t>смысл понятий «опасность», «безопасность», «риск», «культура безопасности жизнедеятельности»;</w:t>
      </w:r>
    </w:p>
    <w:p w:rsidR="00091AF1" w:rsidRDefault="00091AF1" w:rsidP="00091AF1">
      <w:pPr>
        <w:pStyle w:val="1d"/>
        <w:spacing w:line="240" w:lineRule="auto"/>
        <w:jc w:val="both"/>
        <w:rPr>
          <w:color w:val="auto"/>
        </w:rPr>
      </w:pPr>
      <w:r>
        <w:rPr>
          <w:color w:val="auto"/>
        </w:rPr>
        <w:t>источники и факторы опасности, их классификация;</w:t>
      </w:r>
    </w:p>
    <w:p w:rsidR="00091AF1" w:rsidRDefault="00091AF1" w:rsidP="00091AF1">
      <w:pPr>
        <w:pStyle w:val="1d"/>
        <w:spacing w:line="240" w:lineRule="auto"/>
        <w:jc w:val="both"/>
        <w:rPr>
          <w:color w:val="auto"/>
        </w:rPr>
      </w:pPr>
      <w:r>
        <w:rPr>
          <w:color w:val="auto"/>
        </w:rPr>
        <w:t>общие принципы безопасного поведения;</w:t>
      </w:r>
    </w:p>
    <w:p w:rsidR="00091AF1" w:rsidRDefault="00091AF1" w:rsidP="00091AF1">
      <w:pPr>
        <w:pStyle w:val="1d"/>
        <w:spacing w:line="240" w:lineRule="auto"/>
        <w:jc w:val="both"/>
        <w:rPr>
          <w:color w:val="auto"/>
        </w:rPr>
      </w:pPr>
      <w:r>
        <w:rPr>
          <w:color w:val="auto"/>
        </w:rPr>
        <w:t>виды чрезвычайных ситуаций, сходство и различия опасной, экстремальной и чрезвычайной ситуаций;</w:t>
      </w:r>
    </w:p>
    <w:p w:rsidR="00091AF1" w:rsidRDefault="00091AF1" w:rsidP="00091AF1">
      <w:pPr>
        <w:pStyle w:val="1d"/>
        <w:spacing w:line="240" w:lineRule="auto"/>
        <w:jc w:val="both"/>
        <w:rPr>
          <w:color w:val="auto"/>
        </w:rPr>
      </w:pPr>
      <w:r>
        <w:rPr>
          <w:color w:val="auto"/>
        </w:rPr>
        <w:t>уровни взаимодействия человека и окружающей среды;</w:t>
      </w:r>
    </w:p>
    <w:p w:rsidR="00091AF1" w:rsidRDefault="00091AF1" w:rsidP="00091AF1">
      <w:pPr>
        <w:pStyle w:val="1d"/>
        <w:spacing w:after="260" w:line="240" w:lineRule="auto"/>
        <w:jc w:val="both"/>
        <w:rPr>
          <w:color w:val="auto"/>
        </w:rPr>
      </w:pPr>
      <w:r>
        <w:rPr>
          <w:color w:val="auto"/>
        </w:rPr>
        <w:t>механизм перерастания повседневной ситуации в чрезвычайную ситуацию, правила поведения в опасных и чрезвычайных ситуациях.</w:t>
      </w:r>
    </w:p>
    <w:p w:rsidR="00091AF1" w:rsidRDefault="00091AF1" w:rsidP="00091AF1">
      <w:pPr>
        <w:pStyle w:val="affd"/>
      </w:pPr>
      <w:bookmarkStart w:id="824" w:name="bookmark1828"/>
      <w:r>
        <w:t>МОДУЛЬ № 2 «БЕЗОПАСНОСТЬ В БЫТУ»:</w:t>
      </w:r>
      <w:bookmarkEnd w:id="824"/>
    </w:p>
    <w:p w:rsidR="00091AF1" w:rsidRDefault="00091AF1" w:rsidP="00091AF1">
      <w:pPr>
        <w:pStyle w:val="1d"/>
        <w:spacing w:line="240" w:lineRule="auto"/>
        <w:jc w:val="both"/>
        <w:rPr>
          <w:color w:val="auto"/>
        </w:rPr>
      </w:pPr>
      <w:r>
        <w:rPr>
          <w:color w:val="auto"/>
        </w:rPr>
        <w:t>основные источники опасности в быту и их классификация;</w:t>
      </w:r>
    </w:p>
    <w:p w:rsidR="00091AF1" w:rsidRDefault="00091AF1" w:rsidP="00091AF1">
      <w:pPr>
        <w:pStyle w:val="1d"/>
        <w:spacing w:line="240" w:lineRule="auto"/>
        <w:jc w:val="both"/>
        <w:rPr>
          <w:color w:val="auto"/>
        </w:rPr>
      </w:pPr>
      <w:r>
        <w:rPr>
          <w:color w:val="auto"/>
        </w:rPr>
        <w:t>защита прав потребителя, сроки годности и состав продуктов питания;</w:t>
      </w:r>
    </w:p>
    <w:p w:rsidR="00091AF1" w:rsidRDefault="00091AF1" w:rsidP="00091AF1">
      <w:pPr>
        <w:pStyle w:val="1d"/>
        <w:spacing w:line="240" w:lineRule="auto"/>
        <w:jc w:val="both"/>
        <w:rPr>
          <w:color w:val="auto"/>
        </w:rPr>
      </w:pPr>
      <w:r>
        <w:rPr>
          <w:color w:val="auto"/>
        </w:rPr>
        <w:t>бытовые отравления и причины их возникновения, классификация ядовитых веществ и их опасности;</w:t>
      </w:r>
    </w:p>
    <w:p w:rsidR="00091AF1" w:rsidRDefault="00091AF1" w:rsidP="00091AF1">
      <w:pPr>
        <w:pStyle w:val="1d"/>
        <w:spacing w:line="240" w:lineRule="auto"/>
        <w:jc w:val="both"/>
        <w:rPr>
          <w:color w:val="auto"/>
        </w:rPr>
      </w:pPr>
      <w:r>
        <w:rPr>
          <w:color w:val="auto"/>
        </w:rPr>
        <w:t>признаки отравления, приёмы и правила оказания первой помощи;</w:t>
      </w:r>
    </w:p>
    <w:p w:rsidR="00091AF1" w:rsidRDefault="00091AF1" w:rsidP="00091AF1">
      <w:pPr>
        <w:pStyle w:val="1d"/>
        <w:spacing w:line="240" w:lineRule="auto"/>
        <w:jc w:val="both"/>
        <w:rPr>
          <w:color w:val="auto"/>
        </w:rPr>
      </w:pPr>
      <w:r>
        <w:rPr>
          <w:color w:val="auto"/>
        </w:rPr>
        <w:t>правила комплектования и хранения домашней аптечки;</w:t>
      </w:r>
    </w:p>
    <w:p w:rsidR="00091AF1" w:rsidRDefault="00091AF1" w:rsidP="00091AF1">
      <w:pPr>
        <w:pStyle w:val="1d"/>
        <w:spacing w:line="240" w:lineRule="auto"/>
        <w:jc w:val="both"/>
        <w:rPr>
          <w:color w:val="auto"/>
        </w:rPr>
      </w:pPr>
      <w:r>
        <w:rPr>
          <w:color w:val="auto"/>
        </w:rPr>
        <w:t>бытовые травмы и правила их предупреждения, приёмы и правила оказания первой помощи;</w:t>
      </w:r>
    </w:p>
    <w:p w:rsidR="00091AF1" w:rsidRDefault="00091AF1" w:rsidP="00091AF1">
      <w:pPr>
        <w:pStyle w:val="1d"/>
        <w:spacing w:line="240" w:lineRule="auto"/>
        <w:jc w:val="both"/>
        <w:rPr>
          <w:color w:val="auto"/>
        </w:rPr>
      </w:pPr>
      <w:r>
        <w:rPr>
          <w:color w:val="auto"/>
        </w:rPr>
        <w:t>правила обращения с газовыми и электрическими приборами, приёмы и правила оказания первой помощи;</w:t>
      </w:r>
    </w:p>
    <w:p w:rsidR="00091AF1" w:rsidRDefault="00091AF1" w:rsidP="00091AF1">
      <w:pPr>
        <w:pStyle w:val="1d"/>
        <w:spacing w:line="240" w:lineRule="auto"/>
        <w:jc w:val="both"/>
        <w:rPr>
          <w:color w:val="auto"/>
        </w:rPr>
      </w:pPr>
      <w:r>
        <w:rPr>
          <w:color w:val="auto"/>
        </w:rPr>
        <w:t>правила поведения в подъезде и лифте, а также при входе и выходе из них;</w:t>
      </w:r>
    </w:p>
    <w:p w:rsidR="00091AF1" w:rsidRDefault="00091AF1" w:rsidP="00091AF1">
      <w:pPr>
        <w:pStyle w:val="1d"/>
        <w:spacing w:line="240" w:lineRule="auto"/>
        <w:jc w:val="both"/>
        <w:rPr>
          <w:color w:val="auto"/>
        </w:rPr>
      </w:pPr>
      <w:r>
        <w:rPr>
          <w:color w:val="auto"/>
        </w:rPr>
        <w:t>пожар и факторы его развития;</w:t>
      </w:r>
    </w:p>
    <w:p w:rsidR="00091AF1" w:rsidRDefault="00091AF1" w:rsidP="00091AF1">
      <w:pPr>
        <w:pStyle w:val="1d"/>
        <w:spacing w:line="240" w:lineRule="auto"/>
        <w:jc w:val="both"/>
        <w:rPr>
          <w:color w:val="auto"/>
        </w:rPr>
      </w:pPr>
      <w:r>
        <w:rPr>
          <w:color w:val="auto"/>
        </w:rPr>
        <w:t>условия и причины возникновения пожаров, их возможные последствия, приёмы и правила оказания первой помощи;</w:t>
      </w:r>
    </w:p>
    <w:p w:rsidR="00091AF1" w:rsidRDefault="00091AF1" w:rsidP="00091AF1">
      <w:pPr>
        <w:pStyle w:val="1d"/>
        <w:spacing w:after="40" w:line="240" w:lineRule="auto"/>
        <w:jc w:val="both"/>
        <w:rPr>
          <w:color w:val="auto"/>
        </w:rPr>
      </w:pPr>
      <w:r>
        <w:rPr>
          <w:color w:val="auto"/>
        </w:rPr>
        <w:t>первичные средства пожаротушения;</w:t>
      </w:r>
    </w:p>
    <w:p w:rsidR="00091AF1" w:rsidRDefault="00091AF1" w:rsidP="00091AF1">
      <w:pPr>
        <w:pStyle w:val="1d"/>
        <w:spacing w:line="240" w:lineRule="auto"/>
        <w:jc w:val="both"/>
        <w:rPr>
          <w:color w:val="auto"/>
        </w:rPr>
      </w:pPr>
      <w:r>
        <w:rPr>
          <w:color w:val="auto"/>
        </w:rPr>
        <w:t>правила вызова экстренных служб и порядок взаимодействия с ними, ответственность за ложные сообщения;</w:t>
      </w:r>
    </w:p>
    <w:p w:rsidR="00091AF1" w:rsidRDefault="00091AF1" w:rsidP="00091AF1">
      <w:pPr>
        <w:pStyle w:val="1d"/>
        <w:spacing w:line="240" w:lineRule="auto"/>
        <w:jc w:val="both"/>
        <w:rPr>
          <w:color w:val="auto"/>
        </w:rPr>
      </w:pPr>
      <w:r>
        <w:rPr>
          <w:color w:val="auto"/>
        </w:rPr>
        <w:t>права, обязанности и ответственность граждан в области пожарной безопасности;</w:t>
      </w:r>
    </w:p>
    <w:p w:rsidR="00091AF1" w:rsidRDefault="00091AF1" w:rsidP="00091AF1">
      <w:pPr>
        <w:pStyle w:val="1d"/>
        <w:spacing w:line="240" w:lineRule="auto"/>
        <w:jc w:val="both"/>
        <w:rPr>
          <w:color w:val="auto"/>
        </w:rPr>
      </w:pPr>
      <w:r>
        <w:rPr>
          <w:color w:val="auto"/>
        </w:rPr>
        <w:lastRenderedPageBreak/>
        <w:t>ситуации криминального характера, правила поведения с малознакомыми людьми;</w:t>
      </w:r>
    </w:p>
    <w:p w:rsidR="00091AF1" w:rsidRDefault="00091AF1" w:rsidP="00091AF1">
      <w:pPr>
        <w:pStyle w:val="1d"/>
        <w:spacing w:line="240" w:lineRule="auto"/>
        <w:jc w:val="both"/>
        <w:rPr>
          <w:color w:val="auto"/>
        </w:rPr>
      </w:pPr>
      <w:r>
        <w:rPr>
          <w:color w:val="auto"/>
        </w:rPr>
        <w:t>меры по предотвращению проникновения злоумышленников в дом, правила поведения при попытке проникновения в дом посторонних;</w:t>
      </w:r>
    </w:p>
    <w:p w:rsidR="00091AF1" w:rsidRDefault="00091AF1" w:rsidP="00091AF1">
      <w:pPr>
        <w:pStyle w:val="1d"/>
        <w:spacing w:line="240" w:lineRule="auto"/>
        <w:jc w:val="both"/>
        <w:rPr>
          <w:color w:val="auto"/>
        </w:rPr>
      </w:pPr>
      <w:r>
        <w:rPr>
          <w:color w:val="auto"/>
        </w:rPr>
        <w:t>классификация аварийных ситуаций в коммунальных системах жизнеобеспечения;</w:t>
      </w:r>
    </w:p>
    <w:p w:rsidR="00091AF1" w:rsidRDefault="00091AF1" w:rsidP="00091AF1">
      <w:pPr>
        <w:pStyle w:val="1d"/>
        <w:spacing w:after="320" w:line="240" w:lineRule="auto"/>
        <w:jc w:val="both"/>
        <w:rPr>
          <w:color w:val="auto"/>
        </w:rPr>
      </w:pPr>
      <w:r>
        <w:rPr>
          <w:color w:val="auto"/>
        </w:rPr>
        <w:t>правила подготовки к возможным авариям на коммунальных системах, порядок действий при авариях на коммунальных системах.</w:t>
      </w:r>
    </w:p>
    <w:p w:rsidR="00091AF1" w:rsidRDefault="00091AF1" w:rsidP="00091AF1">
      <w:pPr>
        <w:pStyle w:val="affd"/>
      </w:pPr>
      <w:bookmarkStart w:id="825" w:name="bookmark1830"/>
      <w:r>
        <w:t>МОДУЛЬ № 3 «БЕЗОПАСНОСТЬ НА ТРАНСПОРТЕ»:</w:t>
      </w:r>
      <w:bookmarkEnd w:id="825"/>
    </w:p>
    <w:p w:rsidR="00091AF1" w:rsidRDefault="00091AF1" w:rsidP="00091AF1">
      <w:pPr>
        <w:pStyle w:val="1d"/>
        <w:spacing w:line="240" w:lineRule="auto"/>
        <w:jc w:val="both"/>
        <w:rPr>
          <w:color w:val="auto"/>
        </w:rPr>
      </w:pPr>
      <w:r>
        <w:rPr>
          <w:color w:val="auto"/>
        </w:rPr>
        <w:t>правила дорожного движения и их значение, условия обеспечения безопасности участников дорожного движения;</w:t>
      </w:r>
    </w:p>
    <w:p w:rsidR="00091AF1" w:rsidRDefault="00091AF1" w:rsidP="00091AF1">
      <w:pPr>
        <w:pStyle w:val="1d"/>
        <w:spacing w:line="240" w:lineRule="auto"/>
        <w:jc w:val="both"/>
        <w:rPr>
          <w:color w:val="auto"/>
        </w:rPr>
      </w:pPr>
      <w:r>
        <w:rPr>
          <w:color w:val="auto"/>
        </w:rPr>
        <w:t>правила дорожного движения и дорожные знаки для пешеходов;</w:t>
      </w:r>
    </w:p>
    <w:p w:rsidR="00091AF1" w:rsidRDefault="00091AF1" w:rsidP="00091AF1">
      <w:pPr>
        <w:pStyle w:val="1d"/>
        <w:spacing w:line="240" w:lineRule="auto"/>
        <w:jc w:val="both"/>
        <w:rPr>
          <w:color w:val="auto"/>
        </w:rPr>
      </w:pPr>
      <w:r>
        <w:rPr>
          <w:color w:val="auto"/>
        </w:rPr>
        <w:t>«дорожные ловушки» и правила их предупреждения;</w:t>
      </w:r>
    </w:p>
    <w:p w:rsidR="00091AF1" w:rsidRDefault="00091AF1" w:rsidP="00091AF1">
      <w:pPr>
        <w:pStyle w:val="1d"/>
        <w:spacing w:line="240" w:lineRule="auto"/>
        <w:jc w:val="both"/>
        <w:rPr>
          <w:color w:val="auto"/>
        </w:rPr>
      </w:pPr>
      <w:r>
        <w:rPr>
          <w:color w:val="auto"/>
        </w:rPr>
        <w:t>световозвращающие элементы и правила их применения;</w:t>
      </w:r>
    </w:p>
    <w:p w:rsidR="00091AF1" w:rsidRDefault="00091AF1" w:rsidP="00091AF1">
      <w:pPr>
        <w:pStyle w:val="1d"/>
        <w:spacing w:line="240" w:lineRule="auto"/>
        <w:jc w:val="both"/>
        <w:rPr>
          <w:color w:val="auto"/>
        </w:rPr>
      </w:pPr>
      <w:r>
        <w:rPr>
          <w:color w:val="auto"/>
        </w:rPr>
        <w:t>правила дорожного движения для пассажиров;</w:t>
      </w:r>
    </w:p>
    <w:p w:rsidR="00091AF1" w:rsidRDefault="00091AF1" w:rsidP="00091AF1">
      <w:pPr>
        <w:pStyle w:val="1d"/>
        <w:spacing w:line="240" w:lineRule="auto"/>
        <w:jc w:val="both"/>
        <w:rPr>
          <w:color w:val="auto"/>
        </w:rPr>
      </w:pPr>
      <w:r>
        <w:rPr>
          <w:color w:val="auto"/>
        </w:rPr>
        <w:t>обязанности пассажиров маршрутных транспортных средств, ремень безопасности и правила его применения;</w:t>
      </w:r>
    </w:p>
    <w:p w:rsidR="00091AF1" w:rsidRDefault="00091AF1" w:rsidP="00091AF1">
      <w:pPr>
        <w:pStyle w:val="1d"/>
        <w:spacing w:line="240" w:lineRule="auto"/>
        <w:jc w:val="both"/>
        <w:rPr>
          <w:color w:val="auto"/>
        </w:rPr>
      </w:pPr>
      <w:r>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091AF1" w:rsidRDefault="00091AF1" w:rsidP="00091AF1">
      <w:pPr>
        <w:pStyle w:val="1d"/>
        <w:spacing w:line="240" w:lineRule="auto"/>
        <w:jc w:val="both"/>
        <w:rPr>
          <w:color w:val="auto"/>
        </w:rPr>
      </w:pPr>
      <w:r>
        <w:rPr>
          <w:color w:val="auto"/>
        </w:rPr>
        <w:t>правила поведения пассажира мотоцикла;</w:t>
      </w:r>
    </w:p>
    <w:p w:rsidR="00091AF1" w:rsidRDefault="00091AF1" w:rsidP="00091AF1">
      <w:pPr>
        <w:pStyle w:val="1d"/>
        <w:spacing w:line="240" w:lineRule="auto"/>
        <w:jc w:val="both"/>
        <w:rPr>
          <w:color w:val="auto"/>
        </w:rPr>
      </w:pPr>
      <w:r>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091AF1" w:rsidRDefault="00091AF1" w:rsidP="00091AF1">
      <w:pPr>
        <w:pStyle w:val="1d"/>
        <w:spacing w:line="240" w:lineRule="auto"/>
        <w:jc w:val="both"/>
        <w:rPr>
          <w:color w:val="auto"/>
        </w:rPr>
      </w:pPr>
      <w:r>
        <w:rPr>
          <w:color w:val="auto"/>
        </w:rPr>
        <w:t>дорожные знаки для водителя велосипеда, сигналы велосипедиста;</w:t>
      </w:r>
    </w:p>
    <w:p w:rsidR="00091AF1" w:rsidRDefault="00091AF1" w:rsidP="00091AF1">
      <w:pPr>
        <w:pStyle w:val="1d"/>
        <w:spacing w:line="240" w:lineRule="auto"/>
        <w:jc w:val="both"/>
        <w:rPr>
          <w:color w:val="auto"/>
        </w:rPr>
      </w:pPr>
      <w:r>
        <w:rPr>
          <w:color w:val="auto"/>
        </w:rPr>
        <w:t>правила подготовки велосипеда к пользованию;</w:t>
      </w:r>
    </w:p>
    <w:p w:rsidR="00091AF1" w:rsidRDefault="00091AF1" w:rsidP="00091AF1">
      <w:pPr>
        <w:pStyle w:val="1d"/>
        <w:spacing w:line="240" w:lineRule="auto"/>
        <w:jc w:val="both"/>
        <w:rPr>
          <w:color w:val="auto"/>
        </w:rPr>
      </w:pPr>
      <w:r>
        <w:rPr>
          <w:color w:val="auto"/>
        </w:rPr>
        <w:t>дорожно-транспортные происшествия и причины их возникновения;</w:t>
      </w:r>
    </w:p>
    <w:p w:rsidR="00091AF1" w:rsidRDefault="00091AF1" w:rsidP="00091AF1">
      <w:pPr>
        <w:pStyle w:val="1d"/>
        <w:spacing w:line="240" w:lineRule="auto"/>
        <w:jc w:val="both"/>
        <w:rPr>
          <w:color w:val="auto"/>
        </w:rPr>
      </w:pPr>
      <w:r>
        <w:rPr>
          <w:color w:val="auto"/>
        </w:rPr>
        <w:t>основные факторы риска возникновения дорожно-транспортных происшествий;</w:t>
      </w:r>
    </w:p>
    <w:p w:rsidR="00091AF1" w:rsidRDefault="00091AF1" w:rsidP="00091AF1">
      <w:pPr>
        <w:pStyle w:val="1d"/>
        <w:spacing w:line="240" w:lineRule="auto"/>
        <w:jc w:val="both"/>
        <w:rPr>
          <w:color w:val="auto"/>
        </w:rPr>
      </w:pPr>
      <w:r>
        <w:rPr>
          <w:color w:val="auto"/>
        </w:rPr>
        <w:t>порядок действий очевидца дорожно-транспортного происшествия;</w:t>
      </w:r>
    </w:p>
    <w:p w:rsidR="00091AF1" w:rsidRDefault="00091AF1" w:rsidP="00091AF1">
      <w:pPr>
        <w:pStyle w:val="1d"/>
        <w:spacing w:line="240" w:lineRule="auto"/>
        <w:jc w:val="both"/>
        <w:rPr>
          <w:color w:val="auto"/>
        </w:rPr>
      </w:pPr>
      <w:r>
        <w:rPr>
          <w:color w:val="auto"/>
        </w:rPr>
        <w:t>порядок действий при пожаре на транспорте;</w:t>
      </w:r>
    </w:p>
    <w:p w:rsidR="00091AF1" w:rsidRDefault="00091AF1" w:rsidP="00091AF1">
      <w:pPr>
        <w:pStyle w:val="1d"/>
        <w:spacing w:line="240" w:lineRule="auto"/>
        <w:jc w:val="both"/>
        <w:rPr>
          <w:color w:val="auto"/>
        </w:rPr>
      </w:pPr>
      <w:r>
        <w:rPr>
          <w:color w:val="auto"/>
        </w:rPr>
        <w:t>особенности различных видов транспорта (подземного, железнодорожного, водного, воздушного);</w:t>
      </w:r>
    </w:p>
    <w:p w:rsidR="00091AF1" w:rsidRDefault="00091AF1" w:rsidP="00091AF1">
      <w:pPr>
        <w:pStyle w:val="1d"/>
        <w:spacing w:line="240" w:lineRule="auto"/>
        <w:jc w:val="both"/>
        <w:rPr>
          <w:color w:val="auto"/>
        </w:rPr>
      </w:pPr>
      <w:r>
        <w:rPr>
          <w:color w:val="auto"/>
        </w:rPr>
        <w:t xml:space="preserve">обязанности и порядок действий пассажиров при различных </w:t>
      </w:r>
      <w:r>
        <w:rPr>
          <w:color w:val="auto"/>
        </w:rPr>
        <w:lastRenderedPageBreak/>
        <w:t>происшествиях на отдельных видах транспорта, в том числе вызванных террористическим актом;</w:t>
      </w:r>
    </w:p>
    <w:p w:rsidR="00091AF1" w:rsidRDefault="00091AF1" w:rsidP="00091AF1">
      <w:pPr>
        <w:pStyle w:val="1d"/>
        <w:spacing w:line="240" w:lineRule="auto"/>
        <w:jc w:val="both"/>
        <w:rPr>
          <w:color w:val="auto"/>
        </w:rPr>
      </w:pPr>
      <w:r>
        <w:rPr>
          <w:color w:val="auto"/>
        </w:rPr>
        <w:t>первая помощь и последовательность её оказания;</w:t>
      </w:r>
    </w:p>
    <w:p w:rsidR="00091AF1" w:rsidRDefault="00091AF1" w:rsidP="00091AF1">
      <w:pPr>
        <w:pStyle w:val="1d"/>
        <w:spacing w:after="260" w:line="240" w:lineRule="auto"/>
        <w:jc w:val="both"/>
        <w:rPr>
          <w:color w:val="auto"/>
        </w:rPr>
      </w:pPr>
      <w:r>
        <w:rPr>
          <w:color w:val="auto"/>
        </w:rPr>
        <w:t>правила и приёмы оказания первой помощи при различных травмах в результате чрезвычайных ситуаций на транспорте.</w:t>
      </w:r>
    </w:p>
    <w:p w:rsidR="00091AF1" w:rsidRDefault="00091AF1" w:rsidP="00091AF1">
      <w:pPr>
        <w:pStyle w:val="affd"/>
      </w:pPr>
      <w:bookmarkStart w:id="826" w:name="bookmark1832"/>
      <w:r>
        <w:t>МОДУЛЬ № 4 «БЕЗОПАСНОСТЬ В ОБЩЕСТВЕННЫХ МЕСТАХ»:</w:t>
      </w:r>
      <w:bookmarkEnd w:id="826"/>
    </w:p>
    <w:p w:rsidR="00091AF1" w:rsidRDefault="00091AF1" w:rsidP="00091AF1">
      <w:pPr>
        <w:pStyle w:val="1d"/>
        <w:spacing w:line="240" w:lineRule="auto"/>
        <w:jc w:val="both"/>
        <w:rPr>
          <w:color w:val="auto"/>
        </w:rPr>
      </w:pPr>
      <w:r>
        <w:rPr>
          <w:color w:val="auto"/>
        </w:rPr>
        <w:t>общественные места и их характеристики, потенциальные источники опасности в общественных местах;</w:t>
      </w:r>
    </w:p>
    <w:p w:rsidR="00091AF1" w:rsidRDefault="00091AF1" w:rsidP="00091AF1">
      <w:pPr>
        <w:pStyle w:val="1d"/>
        <w:spacing w:line="240" w:lineRule="auto"/>
        <w:jc w:val="both"/>
        <w:rPr>
          <w:color w:val="auto"/>
        </w:rPr>
      </w:pPr>
      <w:r>
        <w:rPr>
          <w:color w:val="auto"/>
        </w:rPr>
        <w:t>правила вызова экстренных служб и порядок взаимодействия с ними;</w:t>
      </w:r>
    </w:p>
    <w:p w:rsidR="00091AF1" w:rsidRDefault="00091AF1" w:rsidP="00091AF1">
      <w:pPr>
        <w:pStyle w:val="1d"/>
        <w:spacing w:line="240" w:lineRule="auto"/>
        <w:jc w:val="both"/>
        <w:rPr>
          <w:color w:val="auto"/>
        </w:rPr>
      </w:pPr>
      <w:r>
        <w:rPr>
          <w:color w:val="auto"/>
        </w:rPr>
        <w:t>массовые мероприятия и правила подготовки к ним, оборудование мест массового пребывания людей;</w:t>
      </w:r>
    </w:p>
    <w:p w:rsidR="00091AF1" w:rsidRDefault="00091AF1" w:rsidP="00091AF1">
      <w:pPr>
        <w:pStyle w:val="1d"/>
        <w:spacing w:line="240" w:lineRule="auto"/>
        <w:jc w:val="both"/>
        <w:rPr>
          <w:color w:val="auto"/>
        </w:rPr>
      </w:pPr>
      <w:r>
        <w:rPr>
          <w:color w:val="auto"/>
        </w:rPr>
        <w:t>порядок действий при беспорядках в местах массового пребывания людей;</w:t>
      </w:r>
    </w:p>
    <w:p w:rsidR="00091AF1" w:rsidRDefault="00091AF1" w:rsidP="00091AF1">
      <w:pPr>
        <w:pStyle w:val="1d"/>
        <w:spacing w:line="240" w:lineRule="auto"/>
        <w:jc w:val="both"/>
        <w:rPr>
          <w:color w:val="auto"/>
        </w:rPr>
      </w:pPr>
      <w:r>
        <w:rPr>
          <w:color w:val="auto"/>
        </w:rPr>
        <w:t>порядок действий при попадании в толпу и давку;</w:t>
      </w:r>
    </w:p>
    <w:p w:rsidR="00091AF1" w:rsidRDefault="00091AF1" w:rsidP="00091AF1">
      <w:pPr>
        <w:pStyle w:val="1d"/>
        <w:spacing w:line="240" w:lineRule="auto"/>
        <w:jc w:val="both"/>
        <w:rPr>
          <w:color w:val="auto"/>
        </w:rPr>
      </w:pPr>
      <w:r>
        <w:rPr>
          <w:color w:val="auto"/>
        </w:rPr>
        <w:t>порядок действий при обнаружении угрозы возникновения пожара;</w:t>
      </w:r>
    </w:p>
    <w:p w:rsidR="00091AF1" w:rsidRDefault="00091AF1" w:rsidP="00091AF1">
      <w:pPr>
        <w:pStyle w:val="1d"/>
        <w:spacing w:line="240" w:lineRule="auto"/>
        <w:jc w:val="both"/>
        <w:rPr>
          <w:color w:val="auto"/>
        </w:rPr>
      </w:pPr>
      <w:r>
        <w:rPr>
          <w:color w:val="auto"/>
        </w:rPr>
        <w:t>порядок действий при эвакуации из общественных мест и зданий;</w:t>
      </w:r>
    </w:p>
    <w:p w:rsidR="00091AF1" w:rsidRDefault="00091AF1" w:rsidP="00091AF1">
      <w:pPr>
        <w:pStyle w:val="1d"/>
        <w:spacing w:line="240" w:lineRule="auto"/>
        <w:jc w:val="both"/>
        <w:rPr>
          <w:color w:val="auto"/>
        </w:rPr>
      </w:pPr>
      <w:r>
        <w:rPr>
          <w:color w:val="auto"/>
        </w:rPr>
        <w:t>опасности криминогенного и антиобщественного характера в общественных местах, порядок действий при их возникновении;</w:t>
      </w:r>
    </w:p>
    <w:p w:rsidR="00091AF1" w:rsidRDefault="00091AF1" w:rsidP="00091AF1">
      <w:pPr>
        <w:pStyle w:val="1d"/>
        <w:spacing w:line="240" w:lineRule="auto"/>
        <w:jc w:val="both"/>
        <w:rPr>
          <w:color w:val="auto"/>
        </w:rPr>
      </w:pPr>
      <w:r>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91AF1" w:rsidRDefault="00091AF1" w:rsidP="00091AF1">
      <w:pPr>
        <w:pStyle w:val="1d"/>
        <w:spacing w:after="260" w:line="240" w:lineRule="auto"/>
        <w:jc w:val="both"/>
        <w:rPr>
          <w:color w:val="auto"/>
        </w:rPr>
      </w:pPr>
      <w:r>
        <w:rPr>
          <w:color w:val="auto"/>
        </w:rPr>
        <w:t>порядок действий при взаимодействии с правоохранительными органами.</w:t>
      </w:r>
    </w:p>
    <w:p w:rsidR="00091AF1" w:rsidRDefault="00091AF1" w:rsidP="00091AF1">
      <w:pPr>
        <w:pStyle w:val="affd"/>
      </w:pPr>
      <w:bookmarkStart w:id="827" w:name="bookmark1834"/>
      <w:r>
        <w:t>МОДУЛЬ № 5 «БЕЗОПАСНОСТЬ В ПРИРОДНОЙ СРЕДЕ»:</w:t>
      </w:r>
      <w:bookmarkEnd w:id="827"/>
    </w:p>
    <w:p w:rsidR="00091AF1" w:rsidRDefault="00091AF1" w:rsidP="00091AF1">
      <w:pPr>
        <w:pStyle w:val="1d"/>
        <w:spacing w:line="240" w:lineRule="auto"/>
        <w:jc w:val="both"/>
        <w:rPr>
          <w:color w:val="auto"/>
        </w:rPr>
      </w:pPr>
      <w:r>
        <w:rPr>
          <w:color w:val="auto"/>
        </w:rPr>
        <w:t>чрезвычайные ситуации природного характера и их классификация;</w:t>
      </w:r>
    </w:p>
    <w:p w:rsidR="00091AF1" w:rsidRDefault="00091AF1" w:rsidP="00091AF1">
      <w:pPr>
        <w:pStyle w:val="1d"/>
        <w:spacing w:line="240" w:lineRule="auto"/>
        <w:jc w:val="both"/>
        <w:rPr>
          <w:color w:val="auto"/>
        </w:rPr>
      </w:pPr>
      <w:r>
        <w:rPr>
          <w:color w:val="auto"/>
        </w:rPr>
        <w:t>правила поведения, необходимые для снижения риска встречи с дикими животными, порядок действий при встрече с ними;</w:t>
      </w:r>
    </w:p>
    <w:p w:rsidR="00091AF1" w:rsidRDefault="00091AF1" w:rsidP="00091AF1">
      <w:pPr>
        <w:pStyle w:val="1d"/>
        <w:spacing w:line="240" w:lineRule="auto"/>
        <w:jc w:val="both"/>
        <w:rPr>
          <w:color w:val="auto"/>
        </w:rPr>
      </w:pPr>
      <w:r>
        <w:rPr>
          <w:color w:val="auto"/>
        </w:rPr>
        <w:t>порядок действий при укусах диких животных, змей, пауков, клещей и насекомых;</w:t>
      </w:r>
    </w:p>
    <w:p w:rsidR="00091AF1" w:rsidRDefault="00091AF1" w:rsidP="00091AF1">
      <w:pPr>
        <w:pStyle w:val="1d"/>
        <w:spacing w:line="240" w:lineRule="auto"/>
        <w:jc w:val="both"/>
        <w:rPr>
          <w:color w:val="auto"/>
        </w:rPr>
      </w:pPr>
      <w:r>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91AF1" w:rsidRDefault="00091AF1" w:rsidP="00091AF1">
      <w:pPr>
        <w:pStyle w:val="1d"/>
        <w:spacing w:line="240" w:lineRule="auto"/>
        <w:jc w:val="both"/>
        <w:rPr>
          <w:color w:val="auto"/>
        </w:rPr>
      </w:pPr>
      <w:r>
        <w:rPr>
          <w:color w:val="auto"/>
        </w:rPr>
        <w:t>автономные условия, их особенности и опасности, правила подготовки к длительному автономному существованию;</w:t>
      </w:r>
    </w:p>
    <w:p w:rsidR="00091AF1" w:rsidRDefault="00091AF1" w:rsidP="00091AF1">
      <w:pPr>
        <w:pStyle w:val="1d"/>
        <w:spacing w:line="240" w:lineRule="auto"/>
        <w:jc w:val="both"/>
        <w:rPr>
          <w:color w:val="auto"/>
        </w:rPr>
      </w:pPr>
      <w:r>
        <w:rPr>
          <w:color w:val="auto"/>
        </w:rPr>
        <w:lastRenderedPageBreak/>
        <w:t>порядок действий при автономном существовании в природной среде;</w:t>
      </w:r>
    </w:p>
    <w:p w:rsidR="00091AF1" w:rsidRDefault="00091AF1" w:rsidP="00091AF1">
      <w:pPr>
        <w:pStyle w:val="1d"/>
        <w:spacing w:line="240" w:lineRule="auto"/>
        <w:ind w:firstLine="238"/>
        <w:jc w:val="both"/>
        <w:rPr>
          <w:color w:val="auto"/>
        </w:rPr>
      </w:pPr>
      <w:r>
        <w:rPr>
          <w:color w:val="auto"/>
        </w:rPr>
        <w:t>правила ориентирования на местности, способы подачи сигналов бедствия;</w:t>
      </w:r>
    </w:p>
    <w:p w:rsidR="00091AF1" w:rsidRDefault="00091AF1" w:rsidP="00091AF1">
      <w:pPr>
        <w:pStyle w:val="1d"/>
        <w:spacing w:line="240" w:lineRule="auto"/>
        <w:ind w:firstLine="238"/>
        <w:jc w:val="both"/>
        <w:rPr>
          <w:color w:val="auto"/>
        </w:rPr>
      </w:pPr>
      <w:r>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091AF1" w:rsidRDefault="00091AF1" w:rsidP="00091AF1">
      <w:pPr>
        <w:pStyle w:val="1d"/>
        <w:spacing w:line="240" w:lineRule="auto"/>
        <w:jc w:val="both"/>
        <w:rPr>
          <w:color w:val="auto"/>
        </w:rPr>
      </w:pPr>
      <w:r>
        <w:rPr>
          <w:color w:val="auto"/>
        </w:rPr>
        <w:t>устройство гор и классификация горных пород, правила безопасного поведения в горах;</w:t>
      </w:r>
    </w:p>
    <w:p w:rsidR="00091AF1" w:rsidRDefault="00091AF1" w:rsidP="00091AF1">
      <w:pPr>
        <w:pStyle w:val="1d"/>
        <w:spacing w:line="240" w:lineRule="auto"/>
        <w:jc w:val="both"/>
        <w:rPr>
          <w:color w:val="auto"/>
        </w:rPr>
      </w:pPr>
      <w:r>
        <w:rPr>
          <w:color w:val="auto"/>
        </w:rPr>
        <w:t>снежные лавины, их характеристики и опасности, порядок действий при попадании в лавину;</w:t>
      </w:r>
    </w:p>
    <w:p w:rsidR="00091AF1" w:rsidRDefault="00091AF1" w:rsidP="00091AF1">
      <w:pPr>
        <w:pStyle w:val="1d"/>
        <w:spacing w:line="240" w:lineRule="auto"/>
        <w:jc w:val="both"/>
        <w:rPr>
          <w:color w:val="auto"/>
        </w:rPr>
      </w:pPr>
      <w:r>
        <w:rPr>
          <w:color w:val="auto"/>
        </w:rPr>
        <w:t>камнепады, их характеристики и опасности, порядок действий, необходимых для снижения риска попадания под камнепад;</w:t>
      </w:r>
    </w:p>
    <w:p w:rsidR="00091AF1" w:rsidRDefault="00091AF1" w:rsidP="00091AF1">
      <w:pPr>
        <w:pStyle w:val="1d"/>
        <w:spacing w:line="240" w:lineRule="auto"/>
        <w:jc w:val="both"/>
        <w:rPr>
          <w:color w:val="auto"/>
        </w:rPr>
      </w:pPr>
      <w:r>
        <w:rPr>
          <w:color w:val="auto"/>
        </w:rPr>
        <w:t>сели, их характеристики и опасности, порядок действий при попадании в зону селя;</w:t>
      </w:r>
    </w:p>
    <w:p w:rsidR="00091AF1" w:rsidRDefault="00091AF1" w:rsidP="00091AF1">
      <w:pPr>
        <w:pStyle w:val="1d"/>
        <w:spacing w:line="240" w:lineRule="auto"/>
        <w:jc w:val="both"/>
        <w:rPr>
          <w:color w:val="auto"/>
        </w:rPr>
      </w:pPr>
      <w:r>
        <w:rPr>
          <w:color w:val="auto"/>
        </w:rPr>
        <w:t>оползни, их характеристики и опасности, порядок действий при начале оползня;</w:t>
      </w:r>
    </w:p>
    <w:p w:rsidR="00091AF1" w:rsidRDefault="00091AF1" w:rsidP="00091AF1">
      <w:pPr>
        <w:pStyle w:val="1d"/>
        <w:spacing w:line="240" w:lineRule="auto"/>
        <w:jc w:val="both"/>
        <w:rPr>
          <w:color w:val="auto"/>
        </w:rPr>
      </w:pPr>
      <w:r>
        <w:rPr>
          <w:color w:val="auto"/>
        </w:rPr>
        <w:t>общие правила безопасного поведения на водоёмах, правила купания в подготовленных и неподготовленных местах;</w:t>
      </w:r>
    </w:p>
    <w:p w:rsidR="00091AF1" w:rsidRDefault="00091AF1" w:rsidP="00091AF1">
      <w:pPr>
        <w:pStyle w:val="1d"/>
        <w:spacing w:line="240" w:lineRule="auto"/>
        <w:jc w:val="both"/>
        <w:rPr>
          <w:color w:val="auto"/>
        </w:rPr>
      </w:pPr>
      <w:r>
        <w:rPr>
          <w:color w:val="auto"/>
        </w:rPr>
        <w:t>порядок действий при обнаружении тонущего человека;</w:t>
      </w:r>
    </w:p>
    <w:p w:rsidR="00091AF1" w:rsidRDefault="00091AF1" w:rsidP="00091AF1">
      <w:pPr>
        <w:pStyle w:val="1d"/>
        <w:spacing w:line="240" w:lineRule="auto"/>
        <w:jc w:val="both"/>
        <w:rPr>
          <w:color w:val="auto"/>
        </w:rPr>
      </w:pPr>
      <w:r>
        <w:rPr>
          <w:color w:val="auto"/>
        </w:rPr>
        <w:t>правила поведения при нахождении на плавсредствах;</w:t>
      </w:r>
    </w:p>
    <w:p w:rsidR="00091AF1" w:rsidRDefault="00091AF1" w:rsidP="00091AF1">
      <w:pPr>
        <w:pStyle w:val="1d"/>
        <w:spacing w:line="240" w:lineRule="auto"/>
        <w:jc w:val="both"/>
        <w:rPr>
          <w:color w:val="auto"/>
        </w:rPr>
      </w:pPr>
      <w:r>
        <w:rPr>
          <w:color w:val="auto"/>
        </w:rPr>
        <w:t>правила поведения при нахождении на льду, порядок действий при обнаружении человека в полынье;</w:t>
      </w:r>
    </w:p>
    <w:p w:rsidR="00091AF1" w:rsidRDefault="00091AF1" w:rsidP="00091AF1">
      <w:pPr>
        <w:pStyle w:val="1d"/>
        <w:spacing w:line="240" w:lineRule="auto"/>
        <w:jc w:val="both"/>
        <w:rPr>
          <w:color w:val="auto"/>
        </w:rPr>
      </w:pPr>
      <w:r>
        <w:rPr>
          <w:color w:val="auto"/>
        </w:rPr>
        <w:t>наводнения, их характеристики и опасности, порядок действий при наводнении;</w:t>
      </w:r>
    </w:p>
    <w:p w:rsidR="00091AF1" w:rsidRDefault="00091AF1" w:rsidP="00091AF1">
      <w:pPr>
        <w:pStyle w:val="1d"/>
        <w:spacing w:line="240" w:lineRule="auto"/>
        <w:jc w:val="both"/>
        <w:rPr>
          <w:color w:val="auto"/>
        </w:rPr>
      </w:pPr>
      <w:r>
        <w:rPr>
          <w:color w:val="auto"/>
        </w:rPr>
        <w:t>цунами, их характеристики и опасности, порядок действий при нахождении в зоне цунами;</w:t>
      </w:r>
    </w:p>
    <w:p w:rsidR="00091AF1" w:rsidRDefault="00091AF1" w:rsidP="00091AF1">
      <w:pPr>
        <w:pStyle w:val="1d"/>
        <w:spacing w:line="240" w:lineRule="auto"/>
        <w:jc w:val="both"/>
        <w:rPr>
          <w:color w:val="auto"/>
        </w:rPr>
      </w:pPr>
      <w:r>
        <w:rPr>
          <w:color w:val="auto"/>
        </w:rPr>
        <w:t>ураганы, бури, смерчи, их характеристики и опасности, порядок действий при ураганах, бурях и смерчах;</w:t>
      </w:r>
    </w:p>
    <w:p w:rsidR="00091AF1" w:rsidRDefault="00091AF1" w:rsidP="00091AF1">
      <w:pPr>
        <w:pStyle w:val="1d"/>
        <w:spacing w:line="240" w:lineRule="auto"/>
        <w:jc w:val="both"/>
        <w:rPr>
          <w:color w:val="auto"/>
        </w:rPr>
      </w:pPr>
      <w:r>
        <w:rPr>
          <w:color w:val="auto"/>
        </w:rPr>
        <w:t>грозы, их характеристики и опасности, порядок действий при попадании в грозу;</w:t>
      </w:r>
    </w:p>
    <w:p w:rsidR="00091AF1" w:rsidRDefault="00091AF1" w:rsidP="00091AF1">
      <w:pPr>
        <w:pStyle w:val="1d"/>
        <w:spacing w:line="240" w:lineRule="auto"/>
        <w:jc w:val="both"/>
        <w:rPr>
          <w:color w:val="auto"/>
        </w:rPr>
      </w:pPr>
      <w:r>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91AF1" w:rsidRDefault="00091AF1" w:rsidP="00091AF1">
      <w:pPr>
        <w:pStyle w:val="1d"/>
        <w:spacing w:line="240" w:lineRule="auto"/>
        <w:jc w:val="both"/>
        <w:rPr>
          <w:color w:val="auto"/>
        </w:rPr>
      </w:pPr>
      <w:r>
        <w:rPr>
          <w:color w:val="auto"/>
        </w:rPr>
        <w:t>смысл понятий «экология» и «экологическая культура», значение экологии для устойчивого развития общества;</w:t>
      </w:r>
    </w:p>
    <w:p w:rsidR="00091AF1" w:rsidRDefault="00091AF1" w:rsidP="00091AF1">
      <w:pPr>
        <w:pStyle w:val="1d"/>
        <w:spacing w:after="260" w:line="240" w:lineRule="auto"/>
        <w:jc w:val="both"/>
        <w:rPr>
          <w:color w:val="auto"/>
        </w:rPr>
      </w:pPr>
      <w:r>
        <w:rPr>
          <w:color w:val="auto"/>
        </w:rPr>
        <w:t>правила безопасного поведения при неблагоприятной экологической обстановке.</w:t>
      </w:r>
    </w:p>
    <w:p w:rsidR="00091AF1" w:rsidRDefault="00091AF1" w:rsidP="00091AF1">
      <w:pPr>
        <w:pStyle w:val="affd"/>
      </w:pPr>
      <w:bookmarkStart w:id="828" w:name="bookmark1836"/>
      <w:r>
        <w:t>МОДУЛЬ № 6 «ЗДОРОВЬЕ И КАК ЕГО СОХРАНИТЬ.</w:t>
      </w:r>
      <w:bookmarkEnd w:id="828"/>
    </w:p>
    <w:p w:rsidR="00091AF1" w:rsidRDefault="00091AF1" w:rsidP="00091AF1">
      <w:pPr>
        <w:pStyle w:val="affd"/>
      </w:pPr>
      <w:r>
        <w:t>ОСНОВЫ МЕДИЦИНСКИХ ЗНАНИЙ»:</w:t>
      </w:r>
    </w:p>
    <w:p w:rsidR="00091AF1" w:rsidRDefault="00091AF1" w:rsidP="00091AF1">
      <w:pPr>
        <w:pStyle w:val="1d"/>
        <w:spacing w:line="240" w:lineRule="auto"/>
        <w:jc w:val="both"/>
        <w:rPr>
          <w:color w:val="auto"/>
        </w:rPr>
      </w:pPr>
      <w:r>
        <w:rPr>
          <w:color w:val="auto"/>
        </w:rPr>
        <w:lastRenderedPageBreak/>
        <w:t>смысл понятий «здоровье» и «здоровый образ жизни», их содержание и значение для человека;</w:t>
      </w:r>
    </w:p>
    <w:p w:rsidR="00091AF1" w:rsidRDefault="00091AF1" w:rsidP="00091AF1">
      <w:pPr>
        <w:pStyle w:val="1d"/>
        <w:spacing w:after="60" w:line="240" w:lineRule="auto"/>
        <w:jc w:val="both"/>
        <w:rPr>
          <w:color w:val="auto"/>
        </w:rPr>
      </w:pPr>
      <w:r>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091AF1" w:rsidRDefault="00091AF1" w:rsidP="00091AF1">
      <w:pPr>
        <w:pStyle w:val="1d"/>
        <w:spacing w:line="240" w:lineRule="auto"/>
        <w:jc w:val="both"/>
        <w:rPr>
          <w:color w:val="auto"/>
        </w:rPr>
      </w:pPr>
      <w:r>
        <w:rPr>
          <w:color w:val="auto"/>
        </w:rPr>
        <w:t>элементы здорового образа жизни, ответственность за сохранение здоровья;</w:t>
      </w:r>
    </w:p>
    <w:p w:rsidR="00091AF1" w:rsidRDefault="00091AF1" w:rsidP="00091AF1">
      <w:pPr>
        <w:pStyle w:val="1d"/>
        <w:spacing w:line="240" w:lineRule="auto"/>
        <w:jc w:val="both"/>
        <w:rPr>
          <w:color w:val="auto"/>
        </w:rPr>
      </w:pPr>
      <w:r>
        <w:rPr>
          <w:color w:val="auto"/>
        </w:rPr>
        <w:t>понятие «инфекционные заболевания», причины их возникновения;</w:t>
      </w:r>
    </w:p>
    <w:p w:rsidR="00091AF1" w:rsidRDefault="00091AF1" w:rsidP="00091AF1">
      <w:pPr>
        <w:pStyle w:val="1d"/>
        <w:spacing w:line="240" w:lineRule="auto"/>
        <w:jc w:val="both"/>
        <w:rPr>
          <w:color w:val="auto"/>
        </w:rPr>
      </w:pPr>
      <w:r>
        <w:rPr>
          <w:color w:val="auto"/>
        </w:rPr>
        <w:t>механизм распространения инфекционных заболеваний, меры их профилактики и защиты от них;</w:t>
      </w:r>
    </w:p>
    <w:p w:rsidR="00091AF1" w:rsidRDefault="00091AF1" w:rsidP="00091AF1">
      <w:pPr>
        <w:pStyle w:val="1d"/>
        <w:spacing w:line="240" w:lineRule="auto"/>
        <w:jc w:val="both"/>
        <w:rPr>
          <w:color w:val="auto"/>
        </w:rPr>
      </w:pPr>
      <w:r>
        <w:rPr>
          <w:color w:val="auto"/>
        </w:rPr>
        <w:t>порядок действий при возникновении чрезвычайных ситуаций биолого-социального происхождения (эпидемия, пандемия);</w:t>
      </w:r>
    </w:p>
    <w:p w:rsidR="00091AF1" w:rsidRDefault="00091AF1" w:rsidP="00091AF1">
      <w:pPr>
        <w:pStyle w:val="1d"/>
        <w:spacing w:line="240" w:lineRule="auto"/>
        <w:jc w:val="both"/>
        <w:rPr>
          <w:color w:val="auto"/>
        </w:rPr>
      </w:pPr>
      <w:r>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91AF1" w:rsidRDefault="00091AF1" w:rsidP="00091AF1">
      <w:pPr>
        <w:pStyle w:val="1d"/>
        <w:spacing w:line="240" w:lineRule="auto"/>
        <w:jc w:val="both"/>
        <w:rPr>
          <w:color w:val="auto"/>
        </w:rPr>
      </w:pPr>
      <w:r>
        <w:rPr>
          <w:color w:val="auto"/>
        </w:rPr>
        <w:t>понятие «неинфекционные заболевания» и их классификация, факторы риска неинфекционных заболеваний;</w:t>
      </w:r>
    </w:p>
    <w:p w:rsidR="00091AF1" w:rsidRDefault="00091AF1" w:rsidP="00091AF1">
      <w:pPr>
        <w:pStyle w:val="1d"/>
        <w:spacing w:line="240" w:lineRule="auto"/>
        <w:jc w:val="both"/>
        <w:rPr>
          <w:color w:val="auto"/>
        </w:rPr>
      </w:pPr>
      <w:r>
        <w:rPr>
          <w:color w:val="auto"/>
        </w:rPr>
        <w:t>меры профилактики неинфекционных заболеваний и защиты от них;</w:t>
      </w:r>
    </w:p>
    <w:p w:rsidR="00091AF1" w:rsidRDefault="00091AF1" w:rsidP="00091AF1">
      <w:pPr>
        <w:pStyle w:val="1d"/>
        <w:spacing w:line="240" w:lineRule="auto"/>
        <w:jc w:val="both"/>
        <w:rPr>
          <w:color w:val="auto"/>
        </w:rPr>
      </w:pPr>
      <w:r>
        <w:rPr>
          <w:color w:val="auto"/>
        </w:rPr>
        <w:t>диспансеризация и её задачи;</w:t>
      </w:r>
    </w:p>
    <w:p w:rsidR="00091AF1" w:rsidRDefault="00091AF1" w:rsidP="00091AF1">
      <w:pPr>
        <w:pStyle w:val="1d"/>
        <w:spacing w:line="240" w:lineRule="auto"/>
        <w:jc w:val="both"/>
        <w:rPr>
          <w:color w:val="auto"/>
        </w:rPr>
      </w:pPr>
      <w:r>
        <w:rPr>
          <w:color w:val="auto"/>
        </w:rPr>
        <w:t>понятия «психическое здоровье» и «психологическое благополучие», современные модели психического здоровья и здоровой личности;</w:t>
      </w:r>
    </w:p>
    <w:p w:rsidR="00091AF1" w:rsidRDefault="00091AF1" w:rsidP="00091AF1">
      <w:pPr>
        <w:pStyle w:val="1d"/>
        <w:spacing w:line="240" w:lineRule="auto"/>
        <w:jc w:val="both"/>
        <w:rPr>
          <w:color w:val="auto"/>
        </w:rPr>
      </w:pPr>
      <w:r>
        <w:rPr>
          <w:color w:val="auto"/>
        </w:rPr>
        <w:t>стресс и его влияние на человека, меры профилактики стресса, способы самоконтроля и саморегуляции эмоциональных состояний;</w:t>
      </w:r>
    </w:p>
    <w:p w:rsidR="00091AF1" w:rsidRDefault="00091AF1" w:rsidP="00091AF1">
      <w:pPr>
        <w:pStyle w:val="1d"/>
        <w:spacing w:line="240" w:lineRule="auto"/>
        <w:jc w:val="both"/>
        <w:rPr>
          <w:color w:val="auto"/>
        </w:rPr>
      </w:pPr>
      <w:r>
        <w:rPr>
          <w:color w:val="auto"/>
        </w:rPr>
        <w:t>понятие «первая помощь» и обязанность по её оказанию, универсальный алгоритм оказания первой помощи;</w:t>
      </w:r>
    </w:p>
    <w:p w:rsidR="00091AF1" w:rsidRDefault="00091AF1" w:rsidP="00091AF1">
      <w:pPr>
        <w:pStyle w:val="1d"/>
        <w:spacing w:line="240" w:lineRule="auto"/>
        <w:jc w:val="both"/>
        <w:rPr>
          <w:color w:val="auto"/>
        </w:rPr>
      </w:pPr>
      <w:r>
        <w:rPr>
          <w:color w:val="auto"/>
        </w:rPr>
        <w:t>назначение и состав аптечки первой помощи;</w:t>
      </w:r>
    </w:p>
    <w:p w:rsidR="00091AF1" w:rsidRDefault="00091AF1" w:rsidP="00091AF1">
      <w:pPr>
        <w:pStyle w:val="1d"/>
        <w:spacing w:after="360" w:line="240" w:lineRule="auto"/>
        <w:jc w:val="both"/>
        <w:rPr>
          <w:color w:val="auto"/>
        </w:rPr>
      </w:pPr>
      <w:r>
        <w:rPr>
          <w:color w:val="auto"/>
        </w:rPr>
        <w:t>порядок действий при оказании первой помощи в различных ситуациях, приёмы психологической поддержки пострадавшего.</w:t>
      </w:r>
    </w:p>
    <w:p w:rsidR="00091AF1" w:rsidRDefault="00091AF1" w:rsidP="00091AF1">
      <w:pPr>
        <w:pStyle w:val="affd"/>
      </w:pPr>
      <w:bookmarkStart w:id="829" w:name="bookmark1839"/>
      <w:r>
        <w:t>МОДУЛЬ № 7 «БЕЗОПАСНОСТЬ В СОЦИУМЕ»:</w:t>
      </w:r>
      <w:bookmarkEnd w:id="829"/>
    </w:p>
    <w:p w:rsidR="00091AF1" w:rsidRDefault="00091AF1" w:rsidP="00091AF1">
      <w:pPr>
        <w:pStyle w:val="1d"/>
        <w:spacing w:line="240" w:lineRule="auto"/>
        <w:jc w:val="both"/>
        <w:rPr>
          <w:color w:val="auto"/>
        </w:rPr>
      </w:pPr>
      <w:r>
        <w:rPr>
          <w:color w:val="auto"/>
        </w:rPr>
        <w:t>общение и его значение для человека, способы организации эффективного и позитивного общения;</w:t>
      </w:r>
    </w:p>
    <w:p w:rsidR="00091AF1" w:rsidRDefault="00091AF1" w:rsidP="00091AF1">
      <w:pPr>
        <w:pStyle w:val="1d"/>
        <w:spacing w:line="240" w:lineRule="auto"/>
        <w:jc w:val="both"/>
        <w:rPr>
          <w:color w:val="auto"/>
        </w:rPr>
      </w:pPr>
      <w:r>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91AF1" w:rsidRDefault="00091AF1" w:rsidP="00091AF1">
      <w:pPr>
        <w:pStyle w:val="1d"/>
        <w:spacing w:line="240" w:lineRule="auto"/>
        <w:jc w:val="both"/>
        <w:rPr>
          <w:color w:val="auto"/>
        </w:rPr>
      </w:pPr>
      <w:r>
        <w:rPr>
          <w:color w:val="auto"/>
        </w:rPr>
        <w:t xml:space="preserve">понятие «конфликт» и стадии его развития, факторы и причины </w:t>
      </w:r>
      <w:r>
        <w:rPr>
          <w:color w:val="auto"/>
        </w:rPr>
        <w:lastRenderedPageBreak/>
        <w:t>развития конфликта;</w:t>
      </w:r>
    </w:p>
    <w:p w:rsidR="00091AF1" w:rsidRDefault="00091AF1" w:rsidP="00091AF1">
      <w:pPr>
        <w:pStyle w:val="1d"/>
        <w:spacing w:line="240" w:lineRule="auto"/>
        <w:jc w:val="both"/>
        <w:rPr>
          <w:color w:val="auto"/>
        </w:rPr>
      </w:pPr>
      <w:r>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91AF1" w:rsidRDefault="00091AF1" w:rsidP="00091AF1">
      <w:pPr>
        <w:pStyle w:val="1d"/>
        <w:spacing w:line="240" w:lineRule="auto"/>
        <w:ind w:firstLine="238"/>
        <w:jc w:val="both"/>
        <w:rPr>
          <w:color w:val="auto"/>
        </w:rPr>
      </w:pPr>
      <w:r>
        <w:rPr>
          <w:color w:val="auto"/>
        </w:rPr>
        <w:t>правила поведения для снижения риска конфликта и порядок действий при его опасных проявлениях;</w:t>
      </w:r>
    </w:p>
    <w:p w:rsidR="00091AF1" w:rsidRDefault="00091AF1" w:rsidP="00091AF1">
      <w:pPr>
        <w:pStyle w:val="1d"/>
        <w:spacing w:line="240" w:lineRule="auto"/>
        <w:ind w:firstLine="238"/>
        <w:jc w:val="both"/>
        <w:rPr>
          <w:color w:val="auto"/>
        </w:rPr>
      </w:pPr>
      <w:r>
        <w:rPr>
          <w:color w:val="auto"/>
        </w:rPr>
        <w:t>способ разрешения конфликта с помощью третьей стороны (модератора);</w:t>
      </w:r>
    </w:p>
    <w:p w:rsidR="00091AF1" w:rsidRDefault="00091AF1" w:rsidP="00091AF1">
      <w:pPr>
        <w:pStyle w:val="1d"/>
        <w:spacing w:line="232" w:lineRule="auto"/>
        <w:ind w:firstLine="238"/>
        <w:jc w:val="both"/>
        <w:rPr>
          <w:color w:val="auto"/>
        </w:rPr>
      </w:pPr>
      <w:r>
        <w:rPr>
          <w:color w:val="auto"/>
        </w:rPr>
        <w:t>опасные формы проявления конфликта: агрессия, домашнее насилие и буллинг;</w:t>
      </w:r>
    </w:p>
    <w:p w:rsidR="00091AF1" w:rsidRDefault="00091AF1" w:rsidP="00091AF1">
      <w:pPr>
        <w:pStyle w:val="1d"/>
        <w:spacing w:line="232" w:lineRule="auto"/>
        <w:ind w:firstLine="238"/>
        <w:jc w:val="both"/>
        <w:rPr>
          <w:color w:val="auto"/>
        </w:rPr>
      </w:pPr>
      <w:r>
        <w:rPr>
          <w:color w:val="auto"/>
        </w:rPr>
        <w:t>манипуляции в ходе межличностного общения, приёмы распознавания манипуляций и способы противостояния им;</w:t>
      </w:r>
    </w:p>
    <w:p w:rsidR="00091AF1" w:rsidRDefault="00091AF1" w:rsidP="00091AF1">
      <w:pPr>
        <w:pStyle w:val="1d"/>
        <w:spacing w:line="232" w:lineRule="auto"/>
        <w:jc w:val="both"/>
        <w:rPr>
          <w:color w:val="auto"/>
        </w:rPr>
      </w:pPr>
      <w:r>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91AF1" w:rsidRDefault="00091AF1" w:rsidP="00091AF1">
      <w:pPr>
        <w:pStyle w:val="1d"/>
        <w:spacing w:line="232" w:lineRule="auto"/>
        <w:jc w:val="both"/>
        <w:rPr>
          <w:color w:val="auto"/>
        </w:rPr>
      </w:pPr>
      <w:r>
        <w:rPr>
          <w:color w:val="auto"/>
        </w:rPr>
        <w:t>современные молодёжные увлечения и опасности, связанные с ними, правила безопасного поведения;</w:t>
      </w:r>
    </w:p>
    <w:p w:rsidR="00091AF1" w:rsidRDefault="00091AF1" w:rsidP="00091AF1">
      <w:pPr>
        <w:pStyle w:val="1d"/>
        <w:spacing w:after="260" w:line="232" w:lineRule="auto"/>
        <w:jc w:val="both"/>
        <w:rPr>
          <w:color w:val="auto"/>
        </w:rPr>
      </w:pPr>
      <w:r>
        <w:rPr>
          <w:color w:val="auto"/>
        </w:rPr>
        <w:t>правила безопасной коммуникации с незнакомыми людьми.</w:t>
      </w:r>
    </w:p>
    <w:p w:rsidR="00091AF1" w:rsidRDefault="00091AF1" w:rsidP="00091AF1">
      <w:pPr>
        <w:pStyle w:val="affd"/>
      </w:pPr>
      <w:bookmarkStart w:id="830" w:name="bookmark1841"/>
      <w:r>
        <w:t>МОДУЛЬ № 8 «БЕЗОПАСНОСТЬ В ИНФОРМАЦИОННОМ ПРОСТРАНСТВЕ»:</w:t>
      </w:r>
      <w:bookmarkEnd w:id="830"/>
    </w:p>
    <w:p w:rsidR="00091AF1" w:rsidRDefault="00091AF1" w:rsidP="00091AF1">
      <w:pPr>
        <w:pStyle w:val="1d"/>
        <w:spacing w:line="232" w:lineRule="auto"/>
        <w:jc w:val="both"/>
        <w:rPr>
          <w:color w:val="auto"/>
        </w:rPr>
      </w:pPr>
      <w:r>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091AF1" w:rsidRDefault="00091AF1" w:rsidP="00091AF1">
      <w:pPr>
        <w:pStyle w:val="1d"/>
        <w:spacing w:line="232" w:lineRule="auto"/>
        <w:jc w:val="both"/>
        <w:rPr>
          <w:color w:val="auto"/>
        </w:rPr>
      </w:pPr>
      <w:r>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091AF1" w:rsidRDefault="00091AF1" w:rsidP="00091AF1">
      <w:pPr>
        <w:pStyle w:val="1d"/>
        <w:spacing w:line="232" w:lineRule="auto"/>
        <w:jc w:val="both"/>
        <w:rPr>
          <w:color w:val="auto"/>
        </w:rPr>
      </w:pPr>
      <w:r>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91AF1" w:rsidRDefault="00091AF1" w:rsidP="00091AF1">
      <w:pPr>
        <w:pStyle w:val="1d"/>
        <w:spacing w:line="232" w:lineRule="auto"/>
        <w:jc w:val="both"/>
        <w:rPr>
          <w:color w:val="auto"/>
        </w:rPr>
      </w:pPr>
      <w:r>
        <w:rPr>
          <w:color w:val="auto"/>
        </w:rPr>
        <w:t>опасные явления цифровой среды: вредоносные программы и приложения и их разновидности;</w:t>
      </w:r>
    </w:p>
    <w:p w:rsidR="00091AF1" w:rsidRDefault="00091AF1" w:rsidP="00091AF1">
      <w:pPr>
        <w:pStyle w:val="1d"/>
        <w:spacing w:line="232" w:lineRule="auto"/>
        <w:jc w:val="both"/>
        <w:rPr>
          <w:color w:val="auto"/>
        </w:rPr>
      </w:pPr>
      <w:r>
        <w:rPr>
          <w:color w:val="auto"/>
        </w:rPr>
        <w:t>правила кибергигиены, необходимые для предупреждения возникновения сложных и опасных ситуаций в цифровой среде;</w:t>
      </w:r>
    </w:p>
    <w:p w:rsidR="00091AF1" w:rsidRDefault="00091AF1" w:rsidP="00091AF1">
      <w:pPr>
        <w:pStyle w:val="1d"/>
        <w:spacing w:line="232" w:lineRule="auto"/>
        <w:jc w:val="both"/>
        <w:rPr>
          <w:color w:val="auto"/>
        </w:rPr>
      </w:pPr>
      <w:r>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091AF1" w:rsidRDefault="00091AF1" w:rsidP="00091AF1">
      <w:pPr>
        <w:pStyle w:val="1d"/>
        <w:spacing w:line="232" w:lineRule="auto"/>
        <w:jc w:val="both"/>
        <w:rPr>
          <w:color w:val="auto"/>
        </w:rPr>
      </w:pPr>
      <w:r>
        <w:rPr>
          <w:color w:val="auto"/>
        </w:rPr>
        <w:t>противоправные действия в Интернете;</w:t>
      </w:r>
    </w:p>
    <w:p w:rsidR="00091AF1" w:rsidRDefault="00091AF1" w:rsidP="00091AF1">
      <w:pPr>
        <w:pStyle w:val="1d"/>
        <w:spacing w:line="232" w:lineRule="auto"/>
        <w:jc w:val="both"/>
        <w:rPr>
          <w:color w:val="auto"/>
        </w:rPr>
      </w:pPr>
      <w:r>
        <w:rPr>
          <w:color w:val="auto"/>
        </w:rPr>
        <w:t xml:space="preserve">правила цифрового поведения, необходимого для предотвращения рисков и угроз при использовании Интернета </w:t>
      </w:r>
      <w:r>
        <w:rPr>
          <w:color w:val="auto"/>
        </w:rPr>
        <w:lastRenderedPageBreak/>
        <w:t>(кибербуллинга, вербовки в различные организации и группы);</w:t>
      </w:r>
    </w:p>
    <w:p w:rsidR="00091AF1" w:rsidRDefault="00091AF1" w:rsidP="00091AF1">
      <w:pPr>
        <w:pStyle w:val="1d"/>
        <w:spacing w:after="260" w:line="232" w:lineRule="auto"/>
        <w:jc w:val="both"/>
        <w:rPr>
          <w:color w:val="auto"/>
        </w:rPr>
      </w:pPr>
      <w:r>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91AF1" w:rsidRDefault="00091AF1" w:rsidP="00091AF1">
      <w:pPr>
        <w:pStyle w:val="affd"/>
      </w:pPr>
      <w:bookmarkStart w:id="831" w:name="bookmark1843"/>
      <w:r>
        <w:t>МОДУЛЬ № 9 «ОСНОВЫ ПРОТИВОДЕЙСТВИЯ</w:t>
      </w:r>
      <w:bookmarkEnd w:id="831"/>
    </w:p>
    <w:p w:rsidR="00091AF1" w:rsidRDefault="00091AF1" w:rsidP="00091AF1">
      <w:pPr>
        <w:pStyle w:val="affd"/>
      </w:pPr>
      <w:r>
        <w:t>ЭКСТРЕМИЗМУ И ТЕРРОРИЗМУ»:</w:t>
      </w:r>
    </w:p>
    <w:p w:rsidR="00091AF1" w:rsidRDefault="00091AF1" w:rsidP="00091AF1">
      <w:pPr>
        <w:pStyle w:val="1d"/>
        <w:spacing w:line="228" w:lineRule="auto"/>
        <w:ind w:firstLine="238"/>
        <w:jc w:val="both"/>
        <w:rPr>
          <w:color w:val="auto"/>
        </w:rPr>
      </w:pPr>
      <w:r>
        <w:rPr>
          <w:color w:val="auto"/>
        </w:rPr>
        <w:t>понятия «экстремизм» и «терроризм», их содержание, причины, возможные варианты проявления и последствия;</w:t>
      </w:r>
    </w:p>
    <w:p w:rsidR="00091AF1" w:rsidRDefault="00091AF1" w:rsidP="00091AF1">
      <w:pPr>
        <w:pStyle w:val="1d"/>
        <w:spacing w:line="240" w:lineRule="auto"/>
        <w:ind w:firstLine="238"/>
        <w:jc w:val="both"/>
        <w:rPr>
          <w:color w:val="auto"/>
        </w:rPr>
      </w:pPr>
      <w:r>
        <w:rPr>
          <w:color w:val="auto"/>
        </w:rPr>
        <w:t>цели и формы проявления террористических актов, их последствия, уровни террористической опасности;</w:t>
      </w:r>
    </w:p>
    <w:p w:rsidR="00091AF1" w:rsidRDefault="00091AF1" w:rsidP="00091AF1">
      <w:pPr>
        <w:pStyle w:val="1d"/>
        <w:spacing w:line="240" w:lineRule="auto"/>
        <w:jc w:val="both"/>
        <w:rPr>
          <w:color w:val="auto"/>
        </w:rPr>
      </w:pPr>
      <w:r>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091AF1" w:rsidRDefault="00091AF1" w:rsidP="00091AF1">
      <w:pPr>
        <w:pStyle w:val="1d"/>
        <w:spacing w:line="240" w:lineRule="auto"/>
        <w:jc w:val="both"/>
        <w:rPr>
          <w:color w:val="auto"/>
        </w:rPr>
      </w:pPr>
      <w:r>
        <w:rPr>
          <w:color w:val="auto"/>
        </w:rPr>
        <w:t>признаки вовлечения в террористическую деятельность, правила антитеррористического поведения;</w:t>
      </w:r>
    </w:p>
    <w:p w:rsidR="00091AF1" w:rsidRDefault="00091AF1" w:rsidP="00091AF1">
      <w:pPr>
        <w:pStyle w:val="1d"/>
        <w:spacing w:line="240" w:lineRule="auto"/>
        <w:jc w:val="both"/>
        <w:rPr>
          <w:color w:val="auto"/>
        </w:rPr>
      </w:pPr>
      <w:r>
        <w:rPr>
          <w:color w:val="auto"/>
        </w:rPr>
        <w:t>признаки угроз и подготовки различных форм терактов, порядок действий при их обнаружении;</w:t>
      </w:r>
    </w:p>
    <w:p w:rsidR="00091AF1" w:rsidRDefault="00091AF1" w:rsidP="00091AF1">
      <w:pPr>
        <w:pStyle w:val="1d"/>
        <w:spacing w:line="240" w:lineRule="auto"/>
        <w:jc w:val="both"/>
        <w:rPr>
          <w:color w:val="auto"/>
        </w:rPr>
      </w:pPr>
      <w:r>
        <w:rPr>
          <w:color w:val="auto"/>
        </w:rPr>
        <w:t>правила безопасного поведения в условиях совершения теракта;</w:t>
      </w:r>
    </w:p>
    <w:p w:rsidR="00091AF1" w:rsidRDefault="00091AF1" w:rsidP="00091AF1">
      <w:pPr>
        <w:pStyle w:val="1d"/>
        <w:spacing w:after="260" w:line="240" w:lineRule="auto"/>
        <w:jc w:val="both"/>
        <w:rPr>
          <w:color w:val="auto"/>
        </w:rPr>
      </w:pPr>
      <w:r>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91AF1" w:rsidRDefault="00091AF1" w:rsidP="00091AF1">
      <w:pPr>
        <w:pStyle w:val="affd"/>
      </w:pPr>
      <w:bookmarkStart w:id="832" w:name="bookmark1846"/>
      <w:r>
        <w:t>МОДУЛЬ № 10 «ВЗАИМОДЕЙСТВИЕ ЛИЧНОСТИ,</w:t>
      </w:r>
      <w:bookmarkEnd w:id="832"/>
    </w:p>
    <w:p w:rsidR="00091AF1" w:rsidRDefault="00091AF1" w:rsidP="00091AF1">
      <w:pPr>
        <w:pStyle w:val="affd"/>
      </w:pPr>
      <w:r>
        <w:t>ОБЩЕСТВА И ГОСУДАРСТВА В ОБЕСПЕЧЕНИИ</w:t>
      </w:r>
    </w:p>
    <w:p w:rsidR="00091AF1" w:rsidRDefault="00091AF1" w:rsidP="00091AF1">
      <w:pPr>
        <w:pStyle w:val="affd"/>
      </w:pPr>
      <w:r>
        <w:t>БЕЗОПАСНОСТИ ЖИЗНИ И ЗДОРОВЬЯ НАСЕЛЕНИЯ»:</w:t>
      </w:r>
    </w:p>
    <w:p w:rsidR="00091AF1" w:rsidRDefault="00091AF1" w:rsidP="00091AF1">
      <w:pPr>
        <w:pStyle w:val="1d"/>
        <w:spacing w:line="240" w:lineRule="auto"/>
        <w:jc w:val="both"/>
        <w:rPr>
          <w:color w:val="auto"/>
        </w:rPr>
      </w:pPr>
      <w:r>
        <w:rPr>
          <w:color w:val="auto"/>
        </w:rPr>
        <w:t>классификация чрезвычайных ситуаций природного и техногенного характера;</w:t>
      </w:r>
    </w:p>
    <w:p w:rsidR="00091AF1" w:rsidRDefault="00091AF1" w:rsidP="00091AF1">
      <w:pPr>
        <w:pStyle w:val="1d"/>
        <w:spacing w:line="240" w:lineRule="auto"/>
        <w:jc w:val="both"/>
        <w:rPr>
          <w:color w:val="auto"/>
        </w:rPr>
      </w:pPr>
      <w:r>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091AF1" w:rsidRDefault="00091AF1" w:rsidP="00091AF1">
      <w:pPr>
        <w:pStyle w:val="1d"/>
        <w:spacing w:line="240" w:lineRule="auto"/>
        <w:jc w:val="both"/>
        <w:rPr>
          <w:color w:val="auto"/>
        </w:rPr>
      </w:pPr>
      <w:r>
        <w:rPr>
          <w:color w:val="auto"/>
        </w:rPr>
        <w:t>государственные службы обеспечения безопасности, их роль и сфера ответственности, порядок взаимодействия с ними;</w:t>
      </w:r>
    </w:p>
    <w:p w:rsidR="00091AF1" w:rsidRDefault="00091AF1" w:rsidP="00091AF1">
      <w:pPr>
        <w:pStyle w:val="1d"/>
        <w:spacing w:line="240" w:lineRule="auto"/>
        <w:jc w:val="both"/>
        <w:rPr>
          <w:color w:val="auto"/>
        </w:rPr>
      </w:pPr>
      <w:r>
        <w:rPr>
          <w:color w:val="auto"/>
        </w:rPr>
        <w:t>общественные институты и их место в системе обеспечения безопасности жизни и здоровья населения;</w:t>
      </w:r>
    </w:p>
    <w:p w:rsidR="00091AF1" w:rsidRDefault="00091AF1" w:rsidP="00091AF1">
      <w:pPr>
        <w:pStyle w:val="1d"/>
        <w:spacing w:line="240" w:lineRule="auto"/>
        <w:jc w:val="both"/>
        <w:rPr>
          <w:color w:val="auto"/>
        </w:rPr>
      </w:pPr>
      <w:r>
        <w:rPr>
          <w:color w:val="auto"/>
        </w:rPr>
        <w:t>права, обязанности и роль граждан Российской Федерации в области защиты населения от чрезвычайных ситуаций;</w:t>
      </w:r>
    </w:p>
    <w:p w:rsidR="00091AF1" w:rsidRDefault="00091AF1" w:rsidP="00091AF1">
      <w:pPr>
        <w:pStyle w:val="1d"/>
        <w:spacing w:line="240" w:lineRule="auto"/>
        <w:jc w:val="both"/>
        <w:rPr>
          <w:color w:val="auto"/>
        </w:rPr>
      </w:pPr>
      <w:r>
        <w:rPr>
          <w:color w:val="auto"/>
        </w:rPr>
        <w:t>антикоррупционное поведение как элемент общественной и государственной безопасности;</w:t>
      </w:r>
    </w:p>
    <w:p w:rsidR="00091AF1" w:rsidRDefault="00091AF1" w:rsidP="00091AF1">
      <w:pPr>
        <w:pStyle w:val="1d"/>
        <w:spacing w:line="240" w:lineRule="auto"/>
        <w:jc w:val="both"/>
        <w:rPr>
          <w:color w:val="auto"/>
        </w:rPr>
      </w:pPr>
      <w:r>
        <w:rPr>
          <w:color w:val="auto"/>
        </w:rPr>
        <w:t xml:space="preserve">информирование и оповещение населения о чрезвычайных </w:t>
      </w:r>
      <w:r>
        <w:rPr>
          <w:color w:val="auto"/>
        </w:rPr>
        <w:lastRenderedPageBreak/>
        <w:t>ситуациях, система ОКСИОН;</w:t>
      </w:r>
    </w:p>
    <w:p w:rsidR="00091AF1" w:rsidRDefault="00091AF1" w:rsidP="00091AF1">
      <w:pPr>
        <w:pStyle w:val="1d"/>
        <w:spacing w:line="240" w:lineRule="auto"/>
        <w:jc w:val="both"/>
        <w:rPr>
          <w:color w:val="auto"/>
        </w:rPr>
      </w:pPr>
      <w:r>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rsidR="00091AF1" w:rsidRDefault="00091AF1" w:rsidP="00091AF1">
      <w:pPr>
        <w:pStyle w:val="1d"/>
        <w:spacing w:line="240" w:lineRule="auto"/>
        <w:jc w:val="both"/>
        <w:rPr>
          <w:color w:val="auto"/>
        </w:rPr>
      </w:pPr>
      <w:r>
        <w:rPr>
          <w:color w:val="auto"/>
        </w:rPr>
        <w:t>средства индивидуальной и коллективной защиты населения, порядок пользования фильтрующим противогазом;</w:t>
      </w:r>
    </w:p>
    <w:p w:rsidR="00091AF1" w:rsidRDefault="00091AF1" w:rsidP="00091AF1">
      <w:pPr>
        <w:pStyle w:val="1d"/>
        <w:spacing w:line="240" w:lineRule="auto"/>
        <w:jc w:val="both"/>
        <w:rPr>
          <w:color w:val="auto"/>
        </w:rPr>
      </w:pPr>
      <w:r>
        <w:rPr>
          <w:color w:val="auto"/>
        </w:rPr>
        <w:t>эвакуация населения в условиях чрезвычайных ситуаций, порядок действий населения при объявлении эвакуации.</w:t>
      </w:r>
    </w:p>
    <w:p w:rsidR="00091AF1" w:rsidRDefault="00091AF1" w:rsidP="00091AF1">
      <w:pPr>
        <w:pStyle w:val="affd"/>
      </w:pPr>
    </w:p>
    <w:p w:rsidR="00091AF1" w:rsidRDefault="00091AF1" w:rsidP="00091AF1">
      <w:pPr>
        <w:rPr>
          <w:rFonts w:ascii="Arial" w:hAnsi="Arial" w:cs="Arial"/>
          <w:b/>
          <w:sz w:val="20"/>
          <w:szCs w:val="20"/>
        </w:rPr>
      </w:pPr>
      <w:r>
        <w:br w:type="page"/>
      </w:r>
    </w:p>
    <w:p w:rsidR="00091AF1" w:rsidRDefault="00091AF1" w:rsidP="00091AF1">
      <w:pPr>
        <w:pStyle w:val="affd"/>
      </w:pPr>
      <w:r>
        <w:lastRenderedPageBreak/>
        <w:t>3. ПЛАНИРУЕМЫЕ РЕЗУЛЬТАТЫ</w:t>
      </w:r>
    </w:p>
    <w:p w:rsidR="00091AF1" w:rsidRDefault="00091AF1" w:rsidP="00091AF1">
      <w:pPr>
        <w:pStyle w:val="affd"/>
      </w:pPr>
      <w:r>
        <w:t>ОСВОЕНИЯ УЧЕБНОГО ПРЕДМЕТА</w:t>
      </w:r>
    </w:p>
    <w:p w:rsidR="00091AF1" w:rsidRDefault="00091AF1" w:rsidP="00091AF1">
      <w:pPr>
        <w:pStyle w:val="affd"/>
        <w:pBdr>
          <w:bottom w:val="single" w:sz="12" w:space="1" w:color="auto"/>
        </w:pBdr>
      </w:pPr>
      <w:r>
        <w:t>«ОСНОВЫ БЕЗОПАСНОСТИ ЖИЗНЕДЕЯТЕЛЬНОСТИ» НА УРОВНЕ ОСНОВНОГО ОБЩЕГО ОБРАЗОВАНИЯ</w:t>
      </w:r>
    </w:p>
    <w:p w:rsidR="00091AF1" w:rsidRDefault="00091AF1" w:rsidP="00091AF1">
      <w:pPr>
        <w:pStyle w:val="affd"/>
      </w:pPr>
    </w:p>
    <w:p w:rsidR="00091AF1" w:rsidRDefault="00091AF1" w:rsidP="00091AF1">
      <w:pPr>
        <w:pStyle w:val="1d"/>
        <w:spacing w:after="260" w:line="240" w:lineRule="auto"/>
        <w:jc w:val="both"/>
        <w:rPr>
          <w:color w:val="auto"/>
        </w:rPr>
      </w:pPr>
      <w:r>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091AF1" w:rsidRDefault="00091AF1" w:rsidP="00091AF1">
      <w:pPr>
        <w:pStyle w:val="affd"/>
      </w:pPr>
      <w:bookmarkStart w:id="833" w:name="bookmark1850"/>
      <w:r>
        <w:t>ЛИЧНОСТНЫЕ РЕЗУЛЬТАТЫ</w:t>
      </w:r>
      <w:bookmarkEnd w:id="833"/>
    </w:p>
    <w:p w:rsidR="00091AF1" w:rsidRDefault="00091AF1" w:rsidP="00091AF1">
      <w:pPr>
        <w:pStyle w:val="1d"/>
        <w:spacing w:line="240" w:lineRule="auto"/>
        <w:jc w:val="both"/>
        <w:rPr>
          <w:color w:val="auto"/>
        </w:rPr>
      </w:pPr>
      <w:r>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91AF1" w:rsidRDefault="00091AF1" w:rsidP="00091AF1">
      <w:pPr>
        <w:pStyle w:val="1d"/>
        <w:spacing w:line="240" w:lineRule="auto"/>
        <w:jc w:val="both"/>
        <w:rPr>
          <w:color w:val="auto"/>
        </w:rPr>
      </w:pPr>
      <w:r>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91AF1" w:rsidRDefault="00091AF1" w:rsidP="00804D18">
      <w:pPr>
        <w:pStyle w:val="1d"/>
        <w:numPr>
          <w:ilvl w:val="0"/>
          <w:numId w:val="357"/>
        </w:numPr>
        <w:tabs>
          <w:tab w:val="left" w:pos="529"/>
        </w:tabs>
        <w:spacing w:line="240" w:lineRule="auto"/>
        <w:ind w:firstLine="240"/>
        <w:jc w:val="both"/>
        <w:rPr>
          <w:color w:val="auto"/>
          <w:lang w:val="en-US"/>
        </w:rPr>
      </w:pPr>
      <w:r>
        <w:rPr>
          <w:color w:val="auto"/>
        </w:rPr>
        <w:t>Патриотическое воспитание:</w:t>
      </w:r>
    </w:p>
    <w:p w:rsidR="00091AF1" w:rsidRDefault="00091AF1" w:rsidP="00091AF1">
      <w:pPr>
        <w:pStyle w:val="1d"/>
        <w:spacing w:after="60" w:line="240" w:lineRule="auto"/>
        <w:jc w:val="both"/>
        <w:rPr>
          <w:color w:val="auto"/>
        </w:rPr>
      </w:pPr>
      <w:r>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91AF1" w:rsidRDefault="00091AF1" w:rsidP="00091AF1">
      <w:pPr>
        <w:pStyle w:val="1d"/>
        <w:spacing w:line="240" w:lineRule="auto"/>
        <w:jc w:val="both"/>
        <w:rPr>
          <w:color w:val="auto"/>
        </w:rPr>
      </w:pPr>
      <w:r>
        <w:rPr>
          <w:color w:val="auto"/>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091AF1" w:rsidRDefault="00091AF1" w:rsidP="00804D18">
      <w:pPr>
        <w:pStyle w:val="1d"/>
        <w:numPr>
          <w:ilvl w:val="0"/>
          <w:numId w:val="357"/>
        </w:numPr>
        <w:tabs>
          <w:tab w:val="left" w:pos="538"/>
        </w:tabs>
        <w:spacing w:line="240" w:lineRule="auto"/>
        <w:ind w:firstLine="240"/>
        <w:jc w:val="both"/>
        <w:rPr>
          <w:color w:val="auto"/>
          <w:lang w:val="en-US"/>
        </w:rPr>
      </w:pPr>
      <w:r>
        <w:rPr>
          <w:color w:val="auto"/>
        </w:rPr>
        <w:t>Гражданское воспитание:</w:t>
      </w:r>
    </w:p>
    <w:p w:rsidR="00091AF1" w:rsidRDefault="00091AF1" w:rsidP="00091AF1">
      <w:pPr>
        <w:pStyle w:val="1d"/>
        <w:spacing w:line="240" w:lineRule="auto"/>
        <w:jc w:val="both"/>
        <w:rPr>
          <w:color w:val="auto"/>
        </w:rPr>
      </w:pPr>
      <w:r>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91AF1" w:rsidRDefault="00091AF1" w:rsidP="00091AF1">
      <w:pPr>
        <w:pStyle w:val="1d"/>
        <w:spacing w:line="240" w:lineRule="auto"/>
        <w:jc w:val="both"/>
        <w:rPr>
          <w:color w:val="auto"/>
        </w:rPr>
      </w:pPr>
      <w:r>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91AF1" w:rsidRDefault="00091AF1" w:rsidP="00091AF1">
      <w:pPr>
        <w:pStyle w:val="1d"/>
        <w:spacing w:line="240" w:lineRule="auto"/>
        <w:jc w:val="both"/>
        <w:rPr>
          <w:color w:val="auto"/>
        </w:rPr>
      </w:pPr>
      <w:r>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91AF1" w:rsidRDefault="00091AF1" w:rsidP="00091AF1">
      <w:pPr>
        <w:pStyle w:val="1d"/>
        <w:spacing w:line="240" w:lineRule="auto"/>
        <w:jc w:val="both"/>
        <w:rPr>
          <w:color w:val="auto"/>
        </w:rPr>
      </w:pPr>
      <w:r>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91AF1" w:rsidRDefault="00091AF1" w:rsidP="00804D18">
      <w:pPr>
        <w:pStyle w:val="1d"/>
        <w:numPr>
          <w:ilvl w:val="0"/>
          <w:numId w:val="357"/>
        </w:numPr>
        <w:tabs>
          <w:tab w:val="left" w:pos="538"/>
        </w:tabs>
        <w:spacing w:line="240" w:lineRule="auto"/>
        <w:ind w:firstLine="240"/>
        <w:jc w:val="both"/>
        <w:rPr>
          <w:color w:val="auto"/>
          <w:lang w:val="en-US"/>
        </w:rPr>
      </w:pPr>
      <w:r>
        <w:rPr>
          <w:color w:val="auto"/>
        </w:rPr>
        <w:t>Духовно-нравственное воспитание:</w:t>
      </w:r>
    </w:p>
    <w:p w:rsidR="00091AF1" w:rsidRDefault="00091AF1" w:rsidP="00091AF1">
      <w:pPr>
        <w:pStyle w:val="1d"/>
        <w:spacing w:line="240" w:lineRule="auto"/>
        <w:jc w:val="both"/>
        <w:rPr>
          <w:color w:val="auto"/>
        </w:rPr>
      </w:pPr>
      <w:r>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91AF1" w:rsidRDefault="00091AF1" w:rsidP="00091AF1">
      <w:pPr>
        <w:pStyle w:val="1d"/>
        <w:spacing w:line="240" w:lineRule="auto"/>
        <w:jc w:val="both"/>
        <w:rPr>
          <w:color w:val="auto"/>
        </w:rPr>
      </w:pPr>
      <w:r>
        <w:rPr>
          <w:color w:val="auto"/>
        </w:rP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91AF1" w:rsidRDefault="00091AF1" w:rsidP="00091AF1">
      <w:pPr>
        <w:pStyle w:val="1d"/>
        <w:spacing w:line="240" w:lineRule="auto"/>
        <w:jc w:val="both"/>
        <w:rPr>
          <w:color w:val="auto"/>
        </w:rPr>
      </w:pPr>
      <w:r>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091AF1" w:rsidRDefault="00091AF1" w:rsidP="00804D18">
      <w:pPr>
        <w:pStyle w:val="1d"/>
        <w:numPr>
          <w:ilvl w:val="0"/>
          <w:numId w:val="357"/>
        </w:numPr>
        <w:tabs>
          <w:tab w:val="left" w:pos="538"/>
        </w:tabs>
        <w:spacing w:line="240" w:lineRule="auto"/>
        <w:ind w:firstLine="240"/>
        <w:jc w:val="both"/>
        <w:rPr>
          <w:color w:val="auto"/>
          <w:lang w:val="en-US"/>
        </w:rPr>
      </w:pPr>
      <w:r>
        <w:rPr>
          <w:color w:val="auto"/>
        </w:rPr>
        <w:t>Эстетическое воспитание:</w:t>
      </w:r>
    </w:p>
    <w:p w:rsidR="00091AF1" w:rsidRDefault="00091AF1" w:rsidP="00091AF1">
      <w:pPr>
        <w:pStyle w:val="1d"/>
        <w:spacing w:line="240" w:lineRule="auto"/>
        <w:jc w:val="both"/>
        <w:rPr>
          <w:color w:val="auto"/>
        </w:rPr>
      </w:pPr>
      <w:r>
        <w:rPr>
          <w:color w:val="auto"/>
        </w:rPr>
        <w:t>формирование гармоничной личности, развитие способности воспринимать, ценить и создавать прекрасное в повседневной жизни;</w:t>
      </w:r>
    </w:p>
    <w:p w:rsidR="00091AF1" w:rsidRDefault="00091AF1" w:rsidP="00091AF1">
      <w:pPr>
        <w:pStyle w:val="1d"/>
        <w:spacing w:line="240" w:lineRule="auto"/>
        <w:jc w:val="both"/>
        <w:rPr>
          <w:color w:val="auto"/>
        </w:rPr>
      </w:pPr>
      <w:r>
        <w:rPr>
          <w:color w:val="auto"/>
        </w:rPr>
        <w:t>понимание взаимозависимости счастливого юношества и безопасного личного поведения в повседневной жизни.</w:t>
      </w:r>
    </w:p>
    <w:p w:rsidR="00091AF1" w:rsidRDefault="00091AF1" w:rsidP="00804D18">
      <w:pPr>
        <w:pStyle w:val="1d"/>
        <w:numPr>
          <w:ilvl w:val="0"/>
          <w:numId w:val="357"/>
        </w:numPr>
        <w:tabs>
          <w:tab w:val="left" w:pos="534"/>
        </w:tabs>
        <w:spacing w:line="240" w:lineRule="auto"/>
        <w:ind w:firstLine="240"/>
        <w:jc w:val="both"/>
        <w:rPr>
          <w:color w:val="auto"/>
          <w:lang w:val="en-US"/>
        </w:rPr>
      </w:pPr>
      <w:r>
        <w:rPr>
          <w:color w:val="auto"/>
        </w:rPr>
        <w:t>Ценности научного познания:</w:t>
      </w:r>
    </w:p>
    <w:p w:rsidR="00091AF1" w:rsidRDefault="00091AF1" w:rsidP="00091AF1">
      <w:pPr>
        <w:pStyle w:val="1d"/>
        <w:spacing w:line="240" w:lineRule="auto"/>
        <w:jc w:val="both"/>
        <w:rPr>
          <w:color w:val="auto"/>
        </w:rPr>
      </w:pPr>
      <w:r>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91AF1" w:rsidRDefault="00091AF1" w:rsidP="00091AF1">
      <w:pPr>
        <w:pStyle w:val="1d"/>
        <w:spacing w:line="240" w:lineRule="auto"/>
        <w:jc w:val="both"/>
        <w:rPr>
          <w:color w:val="auto"/>
        </w:rPr>
      </w:pPr>
      <w:r>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91AF1" w:rsidRDefault="00091AF1" w:rsidP="00091AF1">
      <w:pPr>
        <w:pStyle w:val="1d"/>
        <w:spacing w:line="240" w:lineRule="auto"/>
        <w:jc w:val="both"/>
        <w:rPr>
          <w:color w:val="auto"/>
        </w:rPr>
      </w:pPr>
      <w:r>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91AF1" w:rsidRDefault="00091AF1" w:rsidP="00804D18">
      <w:pPr>
        <w:pStyle w:val="1d"/>
        <w:numPr>
          <w:ilvl w:val="0"/>
          <w:numId w:val="357"/>
        </w:numPr>
        <w:tabs>
          <w:tab w:val="left" w:pos="529"/>
        </w:tabs>
        <w:spacing w:line="240" w:lineRule="auto"/>
        <w:ind w:firstLine="240"/>
        <w:jc w:val="both"/>
        <w:rPr>
          <w:color w:val="auto"/>
        </w:rPr>
      </w:pPr>
      <w:r>
        <w:rPr>
          <w:color w:val="auto"/>
        </w:rPr>
        <w:t>Физическое воспитание, формирование культуры здоровья и эмоционального благополучия:</w:t>
      </w:r>
    </w:p>
    <w:p w:rsidR="00091AF1" w:rsidRDefault="00091AF1" w:rsidP="00091AF1">
      <w:pPr>
        <w:pStyle w:val="1d"/>
        <w:spacing w:line="240" w:lineRule="auto"/>
        <w:jc w:val="both"/>
        <w:rPr>
          <w:color w:val="auto"/>
        </w:rPr>
      </w:pPr>
      <w:r>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091AF1" w:rsidRDefault="00091AF1" w:rsidP="00091AF1">
      <w:pPr>
        <w:pStyle w:val="1d"/>
        <w:spacing w:line="240" w:lineRule="auto"/>
        <w:jc w:val="both"/>
        <w:rPr>
          <w:color w:val="auto"/>
        </w:rPr>
      </w:pPr>
      <w:r>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w:t>
      </w:r>
      <w:r>
        <w:rPr>
          <w:color w:val="auto"/>
        </w:rPr>
        <w:lastRenderedPageBreak/>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Pr>
          <w:rStyle w:val="27"/>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91AF1" w:rsidRDefault="00091AF1" w:rsidP="00091AF1">
      <w:pPr>
        <w:pStyle w:val="-"/>
        <w:spacing w:line="240" w:lineRule="auto"/>
      </w:pPr>
      <w:r>
        <w:t>умение принимать себя и других, не осуждая;</w:t>
      </w:r>
    </w:p>
    <w:p w:rsidR="00091AF1" w:rsidRDefault="00091AF1" w:rsidP="00091AF1">
      <w:pPr>
        <w:pStyle w:val="-"/>
        <w:spacing w:line="240" w:lineRule="auto"/>
      </w:pPr>
      <w:r>
        <w:t>умение осознавать эмоциональное состояние своё и других, уметь управлять собственным эмоциональным состоянием;</w:t>
      </w:r>
    </w:p>
    <w:p w:rsidR="00091AF1" w:rsidRDefault="00091AF1" w:rsidP="00091AF1">
      <w:pPr>
        <w:pStyle w:val="-"/>
        <w:spacing w:line="240" w:lineRule="auto"/>
      </w:pPr>
      <w:r>
        <w:t>сформированность навыка рефлексии, признание своего права на ошибку и такого же права другого человека.</w:t>
      </w:r>
    </w:p>
    <w:p w:rsidR="00091AF1" w:rsidRDefault="00091AF1" w:rsidP="00804D18">
      <w:pPr>
        <w:pStyle w:val="-"/>
        <w:numPr>
          <w:ilvl w:val="0"/>
          <w:numId w:val="357"/>
        </w:numPr>
        <w:spacing w:line="240" w:lineRule="auto"/>
        <w:ind w:firstLine="238"/>
        <w:rPr>
          <w:lang w:val="en-US"/>
        </w:rPr>
      </w:pPr>
      <w:r>
        <w:t>Трудовое воспитание:</w:t>
      </w:r>
    </w:p>
    <w:p w:rsidR="00091AF1" w:rsidRDefault="00091AF1" w:rsidP="00091AF1">
      <w:pPr>
        <w:pStyle w:val="-"/>
        <w:spacing w:line="240" w:lineRule="auto"/>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91AF1" w:rsidRDefault="00091AF1" w:rsidP="00091AF1">
      <w:pPr>
        <w:pStyle w:val="-"/>
        <w:spacing w:line="240" w:lineRule="auto"/>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91AF1" w:rsidRDefault="00091AF1" w:rsidP="00091AF1">
      <w:pPr>
        <w:pStyle w:val="-"/>
        <w:spacing w:line="240" w:lineRule="auto"/>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91AF1" w:rsidRDefault="00091AF1" w:rsidP="00091AF1">
      <w:pPr>
        <w:pStyle w:val="-"/>
        <w:spacing w:line="240" w:lineRule="auto"/>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91AF1" w:rsidRDefault="00091AF1" w:rsidP="00804D18">
      <w:pPr>
        <w:pStyle w:val="-"/>
        <w:numPr>
          <w:ilvl w:val="0"/>
          <w:numId w:val="357"/>
        </w:numPr>
        <w:spacing w:line="240" w:lineRule="auto"/>
        <w:ind w:firstLine="238"/>
        <w:rPr>
          <w:lang w:val="en-US"/>
        </w:rPr>
      </w:pPr>
      <w:r>
        <w:t>Экологическое воспитание:</w:t>
      </w:r>
    </w:p>
    <w:p w:rsidR="00091AF1" w:rsidRDefault="00091AF1" w:rsidP="00091AF1">
      <w:pPr>
        <w:pStyle w:val="-"/>
        <w:spacing w:line="240" w:lineRule="auto"/>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Pr>
          <w:rStyle w:val="aff9"/>
          <w:rFonts w:eastAsia="Courier New"/>
        </w:rPr>
        <w:t xml:space="preserve">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w:t>
      </w:r>
      <w:r>
        <w:rPr>
          <w:rStyle w:val="aff9"/>
          <w:rFonts w:eastAsia="Courier New"/>
        </w:rPr>
        <w:lastRenderedPageBreak/>
        <w:t>технологической и социальной сред; готовность к участию в практической деятельности экологической направленности;</w:t>
      </w:r>
    </w:p>
    <w:p w:rsidR="00091AF1" w:rsidRDefault="00091AF1" w:rsidP="00091AF1">
      <w:pPr>
        <w:pStyle w:val="1d"/>
        <w:spacing w:line="240" w:lineRule="auto"/>
        <w:jc w:val="both"/>
        <w:rPr>
          <w:color w:val="auto"/>
        </w:rPr>
      </w:pPr>
      <w:r>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91AF1" w:rsidRDefault="00091AF1" w:rsidP="00091AF1">
      <w:pPr>
        <w:pStyle w:val="affd"/>
      </w:pPr>
      <w:bookmarkStart w:id="834" w:name="bookmark1852"/>
    </w:p>
    <w:p w:rsidR="00091AF1" w:rsidRDefault="00091AF1" w:rsidP="00091AF1">
      <w:pPr>
        <w:pStyle w:val="affd"/>
      </w:pPr>
      <w:r>
        <w:t>МЕТАПРЕДМЕТНЫЕ РЕЗУЛЬТАТЫ</w:t>
      </w:r>
      <w:bookmarkEnd w:id="834"/>
    </w:p>
    <w:p w:rsidR="00091AF1" w:rsidRDefault="00091AF1" w:rsidP="00091AF1">
      <w:pPr>
        <w:pStyle w:val="1d"/>
        <w:spacing w:line="240" w:lineRule="auto"/>
        <w:jc w:val="both"/>
        <w:rPr>
          <w:color w:val="auto"/>
        </w:rPr>
      </w:pPr>
      <w:r>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091AF1" w:rsidRDefault="00091AF1" w:rsidP="00091AF1">
      <w:pPr>
        <w:pStyle w:val="1d"/>
        <w:spacing w:line="240" w:lineRule="auto"/>
        <w:jc w:val="both"/>
        <w:rPr>
          <w:color w:val="auto"/>
        </w:rPr>
      </w:pPr>
      <w:r>
        <w:rPr>
          <w:color w:val="auto"/>
        </w:rPr>
        <w:t>Метапредметные результаты, формируемые в ходе изучения учебного предмета ОБЖ, должны отражать:</w:t>
      </w:r>
    </w:p>
    <w:p w:rsidR="00091AF1" w:rsidRDefault="00091AF1" w:rsidP="00091AF1">
      <w:pPr>
        <w:pStyle w:val="1d"/>
        <w:spacing w:line="240" w:lineRule="auto"/>
        <w:jc w:val="both"/>
        <w:rPr>
          <w:color w:val="auto"/>
        </w:rPr>
      </w:pPr>
      <w:r>
        <w:rPr>
          <w:color w:val="auto"/>
        </w:rPr>
        <w:t>1. Овладение универсальными познавательными действиями.</w:t>
      </w:r>
    </w:p>
    <w:p w:rsidR="00091AF1" w:rsidRDefault="00091AF1" w:rsidP="00091AF1">
      <w:pPr>
        <w:pStyle w:val="1d"/>
        <w:spacing w:line="240" w:lineRule="auto"/>
        <w:jc w:val="both"/>
        <w:rPr>
          <w:color w:val="auto"/>
        </w:rPr>
      </w:pPr>
      <w:r>
        <w:rPr>
          <w:color w:val="auto"/>
        </w:rPr>
        <w:t>Базовые логические действия:</w:t>
      </w:r>
    </w:p>
    <w:p w:rsidR="00091AF1" w:rsidRDefault="00091AF1" w:rsidP="00091AF1">
      <w:pPr>
        <w:pStyle w:val="1d"/>
        <w:spacing w:line="240" w:lineRule="auto"/>
        <w:jc w:val="both"/>
        <w:rPr>
          <w:color w:val="auto"/>
        </w:rPr>
      </w:pPr>
      <w:r>
        <w:rPr>
          <w:color w:val="auto"/>
        </w:rPr>
        <w:t>выявлять и характеризовать существенные признаки объектов (явлений);</w:t>
      </w:r>
    </w:p>
    <w:p w:rsidR="00091AF1" w:rsidRDefault="00091AF1" w:rsidP="00091AF1">
      <w:pPr>
        <w:pStyle w:val="1d"/>
        <w:spacing w:line="240" w:lineRule="auto"/>
        <w:jc w:val="both"/>
        <w:rPr>
          <w:color w:val="auto"/>
        </w:rPr>
      </w:pPr>
      <w:r>
        <w:rPr>
          <w:color w:val="auto"/>
        </w:rPr>
        <w:t>устанавливать существенный признак классификации, основания для обобщения и сравнения, критерии проводимого анализа;</w:t>
      </w:r>
    </w:p>
    <w:p w:rsidR="00091AF1" w:rsidRDefault="00091AF1" w:rsidP="00091AF1">
      <w:pPr>
        <w:pStyle w:val="1d"/>
        <w:spacing w:line="240" w:lineRule="auto"/>
        <w:jc w:val="both"/>
        <w:rPr>
          <w:color w:val="auto"/>
        </w:rPr>
      </w:pPr>
      <w:r>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91AF1" w:rsidRDefault="00091AF1" w:rsidP="00091AF1">
      <w:pPr>
        <w:pStyle w:val="1d"/>
        <w:spacing w:line="240" w:lineRule="auto"/>
        <w:jc w:val="both"/>
        <w:rPr>
          <w:color w:val="auto"/>
        </w:rPr>
      </w:pPr>
      <w:r>
        <w:rPr>
          <w:color w:val="auto"/>
        </w:rPr>
        <w:t>выявлять дефициты информации, данных, необходимых для решения поставленной задачи;</w:t>
      </w:r>
    </w:p>
    <w:p w:rsidR="00091AF1" w:rsidRDefault="00091AF1" w:rsidP="00091AF1">
      <w:pPr>
        <w:pStyle w:val="1d"/>
        <w:spacing w:line="240" w:lineRule="auto"/>
        <w:ind w:firstLine="280"/>
        <w:jc w:val="both"/>
        <w:rPr>
          <w:color w:val="auto"/>
        </w:rPr>
      </w:pPr>
      <w:r>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F1" w:rsidRDefault="00091AF1" w:rsidP="00091AF1">
      <w:pPr>
        <w:pStyle w:val="1d"/>
        <w:spacing w:line="240" w:lineRule="auto"/>
        <w:ind w:firstLine="280"/>
        <w:jc w:val="both"/>
        <w:rPr>
          <w:color w:val="auto"/>
        </w:rPr>
      </w:pPr>
      <w:r>
        <w:rPr>
          <w:color w:val="auto"/>
        </w:rPr>
        <w:t xml:space="preserve">самостоятельно выбирать способ решения учебной задачи (сравнивать несколько вариантов решения, выбирать наиболее </w:t>
      </w:r>
      <w:r>
        <w:rPr>
          <w:color w:val="auto"/>
        </w:rPr>
        <w:lastRenderedPageBreak/>
        <w:t>подходящий с учётом самостоятельно выделенных критериев).</w:t>
      </w:r>
    </w:p>
    <w:p w:rsidR="00091AF1" w:rsidRDefault="00091AF1" w:rsidP="00091AF1">
      <w:pPr>
        <w:pStyle w:val="1d"/>
        <w:spacing w:line="240" w:lineRule="auto"/>
        <w:ind w:firstLine="280"/>
        <w:jc w:val="both"/>
        <w:rPr>
          <w:color w:val="auto"/>
        </w:rPr>
      </w:pPr>
      <w:r>
        <w:rPr>
          <w:color w:val="auto"/>
        </w:rPr>
        <w:t>Базовые исследовательские действия:</w:t>
      </w:r>
    </w:p>
    <w:p w:rsidR="00091AF1" w:rsidRDefault="00091AF1" w:rsidP="00091AF1">
      <w:pPr>
        <w:pStyle w:val="1d"/>
        <w:spacing w:line="240" w:lineRule="auto"/>
        <w:ind w:firstLine="280"/>
        <w:jc w:val="both"/>
        <w:rPr>
          <w:color w:val="auto"/>
        </w:rPr>
      </w:pPr>
      <w:r>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91AF1" w:rsidRDefault="00091AF1" w:rsidP="00091AF1">
      <w:pPr>
        <w:pStyle w:val="1d"/>
        <w:spacing w:line="240" w:lineRule="auto"/>
        <w:ind w:firstLine="280"/>
        <w:jc w:val="both"/>
        <w:rPr>
          <w:color w:val="auto"/>
        </w:rPr>
      </w:pPr>
      <w:r>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91AF1" w:rsidRDefault="00091AF1" w:rsidP="00091AF1">
      <w:pPr>
        <w:pStyle w:val="1d"/>
        <w:spacing w:line="240" w:lineRule="auto"/>
        <w:ind w:firstLine="280"/>
        <w:jc w:val="both"/>
        <w:rPr>
          <w:color w:val="auto"/>
        </w:rPr>
      </w:pPr>
      <w:r>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91AF1" w:rsidRDefault="00091AF1" w:rsidP="00091AF1">
      <w:pPr>
        <w:pStyle w:val="1d"/>
        <w:spacing w:line="240" w:lineRule="auto"/>
        <w:ind w:firstLine="280"/>
        <w:jc w:val="both"/>
        <w:rPr>
          <w:color w:val="auto"/>
        </w:rPr>
      </w:pPr>
      <w:r>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91AF1" w:rsidRDefault="00091AF1" w:rsidP="00091AF1">
      <w:pPr>
        <w:pStyle w:val="1d"/>
        <w:spacing w:line="240" w:lineRule="auto"/>
        <w:ind w:firstLine="280"/>
        <w:jc w:val="both"/>
        <w:rPr>
          <w:color w:val="auto"/>
        </w:rPr>
      </w:pPr>
      <w:r>
        <w:rPr>
          <w:color w:val="auto"/>
        </w:rPr>
        <w:t>Работа с информацией:</w:t>
      </w:r>
    </w:p>
    <w:p w:rsidR="00091AF1" w:rsidRDefault="00091AF1" w:rsidP="00091AF1">
      <w:pPr>
        <w:pStyle w:val="1d"/>
        <w:spacing w:line="240" w:lineRule="auto"/>
        <w:ind w:firstLine="280"/>
        <w:jc w:val="both"/>
        <w:rPr>
          <w:color w:val="auto"/>
        </w:rPr>
      </w:pPr>
      <w:r>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91AF1" w:rsidRDefault="00091AF1" w:rsidP="00091AF1">
      <w:pPr>
        <w:pStyle w:val="1d"/>
        <w:spacing w:line="240" w:lineRule="auto"/>
        <w:ind w:firstLine="280"/>
        <w:jc w:val="both"/>
        <w:rPr>
          <w:color w:val="auto"/>
        </w:rPr>
      </w:pPr>
      <w:r>
        <w:rPr>
          <w:color w:val="auto"/>
        </w:rPr>
        <w:t>выбирать, анализировать, систематизировать и интерпретировать информацию различных видов и форм представления;</w:t>
      </w:r>
    </w:p>
    <w:p w:rsidR="00091AF1" w:rsidRDefault="00091AF1" w:rsidP="00091AF1">
      <w:pPr>
        <w:pStyle w:val="1d"/>
        <w:spacing w:line="240" w:lineRule="auto"/>
        <w:ind w:firstLine="280"/>
        <w:jc w:val="both"/>
        <w:rPr>
          <w:color w:val="auto"/>
        </w:rPr>
      </w:pPr>
      <w:r>
        <w:rPr>
          <w:color w:val="auto"/>
        </w:rPr>
        <w:t>находить сходные аргументы (подтверждающие или опровергающие одну и ту же идею, версию) в различных информационных источниках;</w:t>
      </w:r>
    </w:p>
    <w:p w:rsidR="00091AF1" w:rsidRDefault="00091AF1" w:rsidP="00091AF1">
      <w:pPr>
        <w:pStyle w:val="1d"/>
        <w:spacing w:line="240" w:lineRule="auto"/>
        <w:ind w:firstLine="280"/>
        <w:jc w:val="both"/>
        <w:rPr>
          <w:color w:val="auto"/>
        </w:rPr>
      </w:pPr>
      <w:r>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F1" w:rsidRDefault="00091AF1" w:rsidP="00091AF1">
      <w:pPr>
        <w:pStyle w:val="1d"/>
        <w:spacing w:line="240" w:lineRule="auto"/>
        <w:ind w:firstLine="280"/>
        <w:jc w:val="both"/>
        <w:rPr>
          <w:color w:val="auto"/>
        </w:rPr>
      </w:pPr>
      <w:r>
        <w:rPr>
          <w:color w:val="auto"/>
        </w:rPr>
        <w:t>оценивать надёжность информации по критериям, предложенным педагогическим работником или сформулированным самостоятельно;</w:t>
      </w:r>
    </w:p>
    <w:p w:rsidR="00091AF1" w:rsidRDefault="00091AF1" w:rsidP="00091AF1">
      <w:pPr>
        <w:pStyle w:val="1d"/>
        <w:spacing w:line="240" w:lineRule="auto"/>
        <w:ind w:firstLine="280"/>
        <w:jc w:val="both"/>
        <w:rPr>
          <w:color w:val="auto"/>
        </w:rPr>
      </w:pPr>
      <w:r>
        <w:rPr>
          <w:color w:val="auto"/>
        </w:rPr>
        <w:t>эффективно запоминать и систематизировать информацию.</w:t>
      </w:r>
    </w:p>
    <w:p w:rsidR="00091AF1" w:rsidRDefault="00091AF1" w:rsidP="00091AF1">
      <w:pPr>
        <w:pStyle w:val="1d"/>
        <w:spacing w:line="240" w:lineRule="auto"/>
        <w:ind w:firstLine="280"/>
        <w:jc w:val="both"/>
        <w:rPr>
          <w:color w:val="auto"/>
        </w:rPr>
      </w:pPr>
      <w:r>
        <w:rPr>
          <w:color w:val="auto"/>
        </w:rPr>
        <w:t>Овладение системой универсальных познавательных действий обеспечивает сформированность когнитивных навыков обучающихся.</w:t>
      </w:r>
    </w:p>
    <w:p w:rsidR="00091AF1" w:rsidRDefault="00091AF1" w:rsidP="00091AF1">
      <w:pPr>
        <w:pStyle w:val="1d"/>
        <w:spacing w:line="240" w:lineRule="auto"/>
        <w:ind w:firstLine="280"/>
        <w:jc w:val="both"/>
        <w:rPr>
          <w:color w:val="auto"/>
        </w:rPr>
      </w:pPr>
      <w:r>
        <w:rPr>
          <w:color w:val="auto"/>
        </w:rPr>
        <w:t>Овладение универсальными коммуникативными действиями.</w:t>
      </w:r>
    </w:p>
    <w:p w:rsidR="00091AF1" w:rsidRDefault="00091AF1" w:rsidP="00091AF1">
      <w:pPr>
        <w:pStyle w:val="1d"/>
        <w:spacing w:line="240" w:lineRule="auto"/>
        <w:jc w:val="both"/>
        <w:rPr>
          <w:color w:val="auto"/>
        </w:rPr>
      </w:pPr>
      <w:r>
        <w:rPr>
          <w:color w:val="auto"/>
        </w:rPr>
        <w:t>Общение:</w:t>
      </w:r>
    </w:p>
    <w:p w:rsidR="00091AF1" w:rsidRDefault="00091AF1" w:rsidP="00091AF1">
      <w:pPr>
        <w:pStyle w:val="1d"/>
        <w:spacing w:line="240" w:lineRule="auto"/>
        <w:jc w:val="both"/>
        <w:rPr>
          <w:color w:val="auto"/>
        </w:rPr>
      </w:pPr>
      <w:r>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91AF1" w:rsidRDefault="00091AF1" w:rsidP="00091AF1">
      <w:pPr>
        <w:pStyle w:val="1d"/>
        <w:spacing w:line="240" w:lineRule="auto"/>
        <w:jc w:val="both"/>
        <w:rPr>
          <w:color w:val="auto"/>
        </w:rPr>
      </w:pPr>
      <w:r>
        <w:rPr>
          <w:color w:val="auto"/>
        </w:rPr>
        <w:lastRenderedPageBreak/>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091AF1" w:rsidRDefault="00091AF1" w:rsidP="00091AF1">
      <w:pPr>
        <w:pStyle w:val="1d"/>
        <w:spacing w:line="240" w:lineRule="auto"/>
        <w:jc w:val="both"/>
        <w:rPr>
          <w:color w:val="auto"/>
        </w:rPr>
      </w:pPr>
      <w:r>
        <w:rPr>
          <w:color w:val="auto"/>
        </w:rPr>
        <w:t>сопоставлять свои суждения с суждениями других участников диалога, обнаруживать различие и сходство позиций;</w:t>
      </w:r>
    </w:p>
    <w:p w:rsidR="00091AF1" w:rsidRDefault="00091AF1" w:rsidP="00091AF1">
      <w:pPr>
        <w:pStyle w:val="1d"/>
        <w:spacing w:line="240" w:lineRule="auto"/>
        <w:jc w:val="both"/>
        <w:rPr>
          <w:color w:val="auto"/>
        </w:rPr>
      </w:pPr>
      <w:r>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91AF1" w:rsidRDefault="00091AF1" w:rsidP="00091AF1">
      <w:pPr>
        <w:pStyle w:val="1d"/>
        <w:spacing w:line="240" w:lineRule="auto"/>
        <w:jc w:val="both"/>
        <w:rPr>
          <w:color w:val="auto"/>
        </w:rPr>
      </w:pPr>
      <w:r>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91AF1" w:rsidRDefault="00091AF1" w:rsidP="00091AF1">
      <w:pPr>
        <w:pStyle w:val="1d"/>
        <w:spacing w:line="240" w:lineRule="auto"/>
        <w:jc w:val="both"/>
        <w:rPr>
          <w:color w:val="auto"/>
        </w:rPr>
      </w:pPr>
      <w:r>
        <w:rPr>
          <w:color w:val="auto"/>
        </w:rPr>
        <w:t>Совместная деятельность (сотрудничество):</w:t>
      </w:r>
    </w:p>
    <w:p w:rsidR="00091AF1" w:rsidRDefault="00091AF1" w:rsidP="00091AF1">
      <w:pPr>
        <w:pStyle w:val="1d"/>
        <w:spacing w:line="240" w:lineRule="auto"/>
        <w:jc w:val="both"/>
        <w:rPr>
          <w:color w:val="auto"/>
        </w:rPr>
      </w:pPr>
      <w:r>
        <w:rPr>
          <w:color w:val="auto"/>
        </w:rPr>
        <w:t>понимать и использовать преимущества командной и индивидуальной работы при решении конкретной учебной задачи;</w:t>
      </w:r>
    </w:p>
    <w:p w:rsidR="00091AF1" w:rsidRDefault="00091AF1" w:rsidP="00091AF1">
      <w:pPr>
        <w:pStyle w:val="1d"/>
        <w:spacing w:line="240" w:lineRule="auto"/>
        <w:jc w:val="both"/>
        <w:rPr>
          <w:color w:val="auto"/>
        </w:rPr>
      </w:pPr>
      <w:r>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91AF1" w:rsidRDefault="00091AF1" w:rsidP="00091AF1">
      <w:pPr>
        <w:pStyle w:val="1d"/>
        <w:spacing w:line="240" w:lineRule="auto"/>
        <w:jc w:val="both"/>
        <w:rPr>
          <w:color w:val="auto"/>
        </w:rPr>
      </w:pPr>
      <w:r>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91AF1" w:rsidRDefault="00091AF1" w:rsidP="00091AF1">
      <w:pPr>
        <w:pStyle w:val="1d"/>
        <w:spacing w:line="240" w:lineRule="auto"/>
        <w:jc w:val="both"/>
        <w:rPr>
          <w:color w:val="auto"/>
        </w:rPr>
      </w:pPr>
      <w:r>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091AF1" w:rsidRDefault="00091AF1" w:rsidP="00091AF1">
      <w:pPr>
        <w:pStyle w:val="1d"/>
        <w:spacing w:line="240" w:lineRule="auto"/>
        <w:jc w:val="both"/>
        <w:rPr>
          <w:color w:val="auto"/>
        </w:rPr>
      </w:pPr>
      <w:r>
        <w:rPr>
          <w:color w:val="auto"/>
        </w:rPr>
        <w:t>Овладение универсальными учебными регулятивными действиями.</w:t>
      </w:r>
    </w:p>
    <w:p w:rsidR="00091AF1" w:rsidRDefault="00091AF1" w:rsidP="00091AF1">
      <w:pPr>
        <w:pStyle w:val="1d"/>
        <w:spacing w:line="240" w:lineRule="auto"/>
        <w:jc w:val="both"/>
        <w:rPr>
          <w:color w:val="auto"/>
        </w:rPr>
      </w:pPr>
      <w:r>
        <w:rPr>
          <w:color w:val="auto"/>
        </w:rPr>
        <w:t>Самоорганизация:</w:t>
      </w:r>
    </w:p>
    <w:p w:rsidR="00091AF1" w:rsidRDefault="00091AF1" w:rsidP="00091AF1">
      <w:pPr>
        <w:pStyle w:val="1d"/>
        <w:spacing w:line="240" w:lineRule="auto"/>
        <w:jc w:val="both"/>
        <w:rPr>
          <w:color w:val="auto"/>
        </w:rPr>
      </w:pPr>
      <w:r>
        <w:rPr>
          <w:color w:val="auto"/>
        </w:rPr>
        <w:t>выявлять проблемные вопросы, требующие решения в жизненных и учебных ситуациях;</w:t>
      </w:r>
    </w:p>
    <w:p w:rsidR="00091AF1" w:rsidRDefault="00091AF1" w:rsidP="00091AF1">
      <w:pPr>
        <w:pStyle w:val="1d"/>
        <w:spacing w:line="240" w:lineRule="auto"/>
        <w:jc w:val="both"/>
        <w:rPr>
          <w:color w:val="auto"/>
        </w:rPr>
      </w:pPr>
      <w:r>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91AF1" w:rsidRDefault="00091AF1" w:rsidP="00091AF1">
      <w:pPr>
        <w:pStyle w:val="1d"/>
        <w:spacing w:line="240" w:lineRule="auto"/>
        <w:jc w:val="both"/>
        <w:rPr>
          <w:color w:val="auto"/>
        </w:rPr>
      </w:pPr>
      <w:r>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91AF1" w:rsidRDefault="00091AF1" w:rsidP="00091AF1">
      <w:pPr>
        <w:pStyle w:val="1d"/>
        <w:spacing w:line="240" w:lineRule="auto"/>
        <w:jc w:val="both"/>
        <w:rPr>
          <w:color w:val="auto"/>
        </w:rPr>
      </w:pPr>
      <w:r>
        <w:rPr>
          <w:color w:val="auto"/>
        </w:rPr>
        <w:t>Самоконтроль (рефлексия):</w:t>
      </w:r>
    </w:p>
    <w:p w:rsidR="00091AF1" w:rsidRDefault="00091AF1" w:rsidP="00091AF1">
      <w:pPr>
        <w:pStyle w:val="1d"/>
        <w:spacing w:line="240" w:lineRule="auto"/>
        <w:jc w:val="both"/>
        <w:rPr>
          <w:color w:val="auto"/>
        </w:rPr>
      </w:pPr>
      <w:r>
        <w:rPr>
          <w:color w:val="auto"/>
        </w:rPr>
        <w:t xml:space="preserve">давать адекватную оценку ситуации, предвидеть трудности, </w:t>
      </w:r>
      <w:r>
        <w:rPr>
          <w:color w:val="auto"/>
        </w:rPr>
        <w:lastRenderedPageBreak/>
        <w:t>которые могут возникнуть при решении учебной задачи, и вносить коррективы в деятельность на основе новых обстоятельств;</w:t>
      </w:r>
    </w:p>
    <w:p w:rsidR="00091AF1" w:rsidRDefault="00091AF1" w:rsidP="00091AF1">
      <w:pPr>
        <w:pStyle w:val="1d"/>
        <w:spacing w:line="240" w:lineRule="auto"/>
        <w:jc w:val="both"/>
        <w:rPr>
          <w:color w:val="auto"/>
        </w:rPr>
      </w:pPr>
      <w:r>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F1" w:rsidRDefault="00091AF1" w:rsidP="00091AF1">
      <w:pPr>
        <w:pStyle w:val="1d"/>
        <w:spacing w:line="240" w:lineRule="auto"/>
        <w:jc w:val="both"/>
        <w:rPr>
          <w:color w:val="auto"/>
        </w:rPr>
      </w:pPr>
      <w:r>
        <w:rPr>
          <w:color w:val="auto"/>
        </w:rPr>
        <w:t>оценивать соответствие результата цели и условиям.</w:t>
      </w:r>
    </w:p>
    <w:p w:rsidR="00091AF1" w:rsidRDefault="00091AF1" w:rsidP="00091AF1">
      <w:pPr>
        <w:pStyle w:val="1d"/>
        <w:spacing w:line="240" w:lineRule="auto"/>
        <w:jc w:val="both"/>
        <w:rPr>
          <w:color w:val="auto"/>
        </w:rPr>
      </w:pPr>
      <w:r>
        <w:rPr>
          <w:color w:val="auto"/>
        </w:rPr>
        <w:t>Эмоциональный интеллект:</w:t>
      </w:r>
    </w:p>
    <w:p w:rsidR="00091AF1" w:rsidRDefault="00091AF1" w:rsidP="00091AF1">
      <w:pPr>
        <w:pStyle w:val="1d"/>
        <w:spacing w:line="240" w:lineRule="auto"/>
        <w:jc w:val="both"/>
        <w:rPr>
          <w:color w:val="auto"/>
        </w:rPr>
      </w:pPr>
      <w:r>
        <w:rPr>
          <w:color w:val="auto"/>
        </w:rPr>
        <w:t>управлять собственными эмоциями и не поддаваться эмоциям других, выявлять и анализировать их причины;</w:t>
      </w:r>
    </w:p>
    <w:p w:rsidR="00091AF1" w:rsidRDefault="00091AF1" w:rsidP="00091AF1">
      <w:pPr>
        <w:pStyle w:val="1d"/>
        <w:spacing w:line="240" w:lineRule="auto"/>
        <w:jc w:val="both"/>
        <w:rPr>
          <w:color w:val="auto"/>
        </w:rPr>
      </w:pPr>
      <w:r>
        <w:rPr>
          <w:color w:val="auto"/>
        </w:rPr>
        <w:t>ставить себя на место другого человека, понимать мотивы и намерения другого, регулировать способ выражения эмоций.</w:t>
      </w:r>
    </w:p>
    <w:p w:rsidR="00091AF1" w:rsidRDefault="00091AF1" w:rsidP="00091AF1">
      <w:pPr>
        <w:pStyle w:val="1d"/>
        <w:spacing w:line="240" w:lineRule="auto"/>
        <w:jc w:val="both"/>
        <w:rPr>
          <w:color w:val="auto"/>
        </w:rPr>
      </w:pPr>
      <w:r>
        <w:rPr>
          <w:color w:val="auto"/>
        </w:rPr>
        <w:t>Принятие себя и других:</w:t>
      </w:r>
    </w:p>
    <w:p w:rsidR="00091AF1" w:rsidRDefault="00091AF1" w:rsidP="00091AF1">
      <w:pPr>
        <w:pStyle w:val="1d"/>
        <w:spacing w:line="240" w:lineRule="auto"/>
        <w:jc w:val="both"/>
        <w:rPr>
          <w:color w:val="auto"/>
        </w:rPr>
      </w:pPr>
      <w:r>
        <w:rPr>
          <w:color w:val="auto"/>
        </w:rPr>
        <w:t>осознанно относиться к другому человеку, его мнению, признавать право на ошибку свою и чужую;</w:t>
      </w:r>
    </w:p>
    <w:p w:rsidR="00091AF1" w:rsidRDefault="00091AF1" w:rsidP="00091AF1">
      <w:pPr>
        <w:pStyle w:val="1d"/>
        <w:spacing w:line="240" w:lineRule="auto"/>
        <w:jc w:val="both"/>
        <w:rPr>
          <w:color w:val="auto"/>
        </w:rPr>
      </w:pPr>
      <w:r>
        <w:rPr>
          <w:color w:val="auto"/>
        </w:rPr>
        <w:t>быть открытым себе и другим, осознавать невозможность контроля всего вокруг.</w:t>
      </w:r>
    </w:p>
    <w:p w:rsidR="00091AF1" w:rsidRDefault="00091AF1" w:rsidP="00091AF1">
      <w:pPr>
        <w:pStyle w:val="1d"/>
        <w:spacing w:after="320" w:line="240" w:lineRule="auto"/>
        <w:jc w:val="both"/>
        <w:rPr>
          <w:color w:val="auto"/>
        </w:rPr>
      </w:pPr>
      <w:r>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F1" w:rsidRDefault="00091AF1" w:rsidP="00091AF1">
      <w:pPr>
        <w:pStyle w:val="affd"/>
      </w:pPr>
      <w:bookmarkStart w:id="835" w:name="bookmark1854"/>
      <w:r>
        <w:t>ПРЕДМЕТНЫЕ РЕЗУЛЬТАТЫ</w:t>
      </w:r>
      <w:bookmarkEnd w:id="835"/>
    </w:p>
    <w:p w:rsidR="00091AF1" w:rsidRDefault="00091AF1" w:rsidP="00091AF1">
      <w:pPr>
        <w:pStyle w:val="1d"/>
        <w:spacing w:line="240" w:lineRule="auto"/>
        <w:jc w:val="both"/>
        <w:rPr>
          <w:color w:val="auto"/>
        </w:rPr>
      </w:pPr>
      <w:r>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91AF1" w:rsidRDefault="00091AF1" w:rsidP="00091AF1">
      <w:pPr>
        <w:pStyle w:val="1d"/>
        <w:spacing w:line="240" w:lineRule="auto"/>
        <w:jc w:val="both"/>
        <w:rPr>
          <w:color w:val="auto"/>
        </w:rPr>
      </w:pPr>
      <w:r>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91AF1" w:rsidRDefault="00091AF1" w:rsidP="00091AF1">
      <w:pPr>
        <w:pStyle w:val="1d"/>
        <w:spacing w:line="240" w:lineRule="auto"/>
        <w:jc w:val="both"/>
        <w:rPr>
          <w:color w:val="auto"/>
        </w:rPr>
      </w:pPr>
      <w:r>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091AF1" w:rsidRDefault="00091AF1" w:rsidP="00091AF1">
      <w:pPr>
        <w:pStyle w:val="1d"/>
        <w:spacing w:line="240" w:lineRule="auto"/>
        <w:jc w:val="both"/>
        <w:rPr>
          <w:color w:val="auto"/>
        </w:rPr>
      </w:pPr>
      <w:r>
        <w:rPr>
          <w:color w:val="auto"/>
        </w:rPr>
        <w:lastRenderedPageBreak/>
        <w:t>По учебному предмету «Основы безопасности жизнедеятельности»:</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91AF1" w:rsidRDefault="00091AF1" w:rsidP="00804D18">
      <w:pPr>
        <w:pStyle w:val="1d"/>
        <w:numPr>
          <w:ilvl w:val="0"/>
          <w:numId w:val="358"/>
        </w:numPr>
        <w:tabs>
          <w:tab w:val="left" w:pos="548"/>
        </w:tabs>
        <w:spacing w:line="240" w:lineRule="auto"/>
        <w:ind w:firstLine="240"/>
        <w:jc w:val="both"/>
        <w:rPr>
          <w:color w:val="auto"/>
        </w:rPr>
      </w:pPr>
      <w:r>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091AF1" w:rsidRDefault="00091AF1" w:rsidP="00804D18">
      <w:pPr>
        <w:pStyle w:val="1d"/>
        <w:numPr>
          <w:ilvl w:val="0"/>
          <w:numId w:val="358"/>
        </w:numPr>
        <w:tabs>
          <w:tab w:val="left" w:pos="543"/>
        </w:tabs>
        <w:spacing w:line="240" w:lineRule="auto"/>
        <w:ind w:firstLine="240"/>
        <w:jc w:val="both"/>
        <w:rPr>
          <w:color w:val="auto"/>
        </w:rPr>
      </w:pPr>
      <w:r>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91AF1" w:rsidRDefault="00091AF1" w:rsidP="00804D18">
      <w:pPr>
        <w:pStyle w:val="1d"/>
        <w:numPr>
          <w:ilvl w:val="0"/>
          <w:numId w:val="358"/>
        </w:numPr>
        <w:tabs>
          <w:tab w:val="left" w:pos="663"/>
        </w:tabs>
        <w:spacing w:line="240" w:lineRule="auto"/>
        <w:ind w:firstLine="240"/>
        <w:jc w:val="both"/>
        <w:rPr>
          <w:color w:val="auto"/>
        </w:rPr>
      </w:pPr>
      <w:r>
        <w:rPr>
          <w:color w:val="auto"/>
        </w:rPr>
        <w:t xml:space="preserve">умение оценивать и прогнозировать неблагоприятные </w:t>
      </w:r>
      <w:r>
        <w:rPr>
          <w:color w:val="auto"/>
        </w:rPr>
        <w:lastRenderedPageBreak/>
        <w:t>факторы обстановки и принимать обоснованные решения в опасной (чрезвычайной) ситуации с учётом реальных условий и возможностей;</w:t>
      </w:r>
    </w:p>
    <w:p w:rsidR="00091AF1" w:rsidRDefault="00091AF1" w:rsidP="00804D18">
      <w:pPr>
        <w:pStyle w:val="1d"/>
        <w:numPr>
          <w:ilvl w:val="0"/>
          <w:numId w:val="358"/>
        </w:numPr>
        <w:tabs>
          <w:tab w:val="left" w:pos="663"/>
        </w:tabs>
        <w:spacing w:line="240" w:lineRule="auto"/>
        <w:ind w:firstLine="240"/>
        <w:jc w:val="both"/>
        <w:rPr>
          <w:color w:val="auto"/>
        </w:rPr>
      </w:pPr>
      <w:r>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91AF1" w:rsidRDefault="00091AF1" w:rsidP="00804D18">
      <w:pPr>
        <w:pStyle w:val="1d"/>
        <w:numPr>
          <w:ilvl w:val="0"/>
          <w:numId w:val="358"/>
        </w:numPr>
        <w:tabs>
          <w:tab w:val="left" w:pos="668"/>
        </w:tabs>
        <w:spacing w:line="240" w:lineRule="auto"/>
        <w:ind w:firstLine="240"/>
        <w:jc w:val="both"/>
        <w:rPr>
          <w:color w:val="auto"/>
        </w:rPr>
      </w:pPr>
      <w:r>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91AF1" w:rsidRDefault="00091AF1" w:rsidP="00091AF1">
      <w:pPr>
        <w:pStyle w:val="1d"/>
        <w:spacing w:line="240" w:lineRule="auto"/>
        <w:jc w:val="both"/>
        <w:rPr>
          <w:color w:val="auto"/>
        </w:rPr>
      </w:pPr>
      <w:r>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091AF1" w:rsidRDefault="00091AF1" w:rsidP="00091AF1">
      <w:pPr>
        <w:pStyle w:val="1d"/>
        <w:spacing w:line="240" w:lineRule="auto"/>
        <w:jc w:val="both"/>
        <w:rPr>
          <w:color w:val="auto"/>
        </w:rPr>
      </w:pPr>
      <w:r>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091AF1" w:rsidRDefault="00091AF1" w:rsidP="00091AF1">
      <w:pPr>
        <w:pStyle w:val="1d"/>
        <w:spacing w:after="320" w:line="240" w:lineRule="auto"/>
        <w:jc w:val="both"/>
        <w:rPr>
          <w:color w:val="auto"/>
        </w:rPr>
      </w:pPr>
      <w:r>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091AF1" w:rsidRDefault="00091AF1" w:rsidP="00091AF1">
      <w:pPr>
        <w:pStyle w:val="affd"/>
      </w:pPr>
      <w:bookmarkStart w:id="836" w:name="bookmark1856"/>
      <w:r>
        <w:t>МОДУЛЬ № 1 «КУЛЬТУРА БЕЗОПАСНОСТИ</w:t>
      </w:r>
      <w:bookmarkEnd w:id="836"/>
    </w:p>
    <w:p w:rsidR="00091AF1" w:rsidRDefault="00091AF1" w:rsidP="00091AF1">
      <w:pPr>
        <w:pStyle w:val="affd"/>
      </w:pPr>
      <w:r>
        <w:t>ЖИЗНЕДЕЯТЕЛЬНОСТИ В СОВРЕМЕННОМ ОБЩЕСТВЕ»:</w:t>
      </w:r>
    </w:p>
    <w:p w:rsidR="00091AF1" w:rsidRDefault="00091AF1" w:rsidP="00091AF1">
      <w:pPr>
        <w:pStyle w:val="1d"/>
        <w:spacing w:line="240" w:lineRule="auto"/>
        <w:jc w:val="both"/>
        <w:rPr>
          <w:color w:val="auto"/>
        </w:rPr>
      </w:pPr>
      <w:r>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091AF1" w:rsidRDefault="00091AF1" w:rsidP="00091AF1">
      <w:pPr>
        <w:pStyle w:val="1d"/>
        <w:spacing w:line="240" w:lineRule="auto"/>
        <w:jc w:val="both"/>
        <w:rPr>
          <w:color w:val="auto"/>
        </w:rPr>
      </w:pPr>
      <w:r>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091AF1" w:rsidRDefault="00091AF1" w:rsidP="00091AF1">
      <w:pPr>
        <w:pStyle w:val="1d"/>
        <w:spacing w:line="240" w:lineRule="auto"/>
        <w:jc w:val="both"/>
        <w:rPr>
          <w:color w:val="auto"/>
        </w:rPr>
      </w:pPr>
      <w:r>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91AF1" w:rsidRDefault="00091AF1" w:rsidP="00091AF1">
      <w:pPr>
        <w:pStyle w:val="1d"/>
        <w:spacing w:line="240" w:lineRule="auto"/>
        <w:jc w:val="both"/>
        <w:rPr>
          <w:color w:val="auto"/>
        </w:rPr>
      </w:pPr>
      <w:r>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91AF1" w:rsidRDefault="00091AF1" w:rsidP="00091AF1">
      <w:pPr>
        <w:pStyle w:val="1d"/>
        <w:spacing w:line="240" w:lineRule="auto"/>
        <w:jc w:val="both"/>
        <w:rPr>
          <w:color w:val="auto"/>
        </w:rPr>
      </w:pPr>
      <w:r>
        <w:rPr>
          <w:color w:val="auto"/>
        </w:rPr>
        <w:t>раскрывать общие принципы безопасного поведения.</w:t>
      </w:r>
    </w:p>
    <w:p w:rsidR="00091AF1" w:rsidRDefault="00091AF1" w:rsidP="00091AF1">
      <w:pPr>
        <w:pStyle w:val="affd"/>
      </w:pPr>
      <w:bookmarkStart w:id="837" w:name="bookmark1859"/>
    </w:p>
    <w:p w:rsidR="00091AF1" w:rsidRDefault="00091AF1" w:rsidP="00091AF1">
      <w:pPr>
        <w:pStyle w:val="affd"/>
      </w:pPr>
      <w:r>
        <w:t>МОДУЛЬ № 2 «БЕЗОПАСНОСТЬ В БЫТУ»:</w:t>
      </w:r>
      <w:bookmarkEnd w:id="837"/>
    </w:p>
    <w:p w:rsidR="00091AF1" w:rsidRDefault="00091AF1" w:rsidP="00091AF1">
      <w:pPr>
        <w:pStyle w:val="1d"/>
        <w:spacing w:line="240" w:lineRule="auto"/>
        <w:jc w:val="both"/>
        <w:rPr>
          <w:color w:val="auto"/>
        </w:rPr>
      </w:pPr>
      <w:r>
        <w:rPr>
          <w:color w:val="auto"/>
        </w:rPr>
        <w:lastRenderedPageBreak/>
        <w:t>объяснять особенности жизнеобеспечения жилища;</w:t>
      </w:r>
    </w:p>
    <w:p w:rsidR="00091AF1" w:rsidRDefault="00091AF1" w:rsidP="00091AF1">
      <w:pPr>
        <w:pStyle w:val="1d"/>
        <w:spacing w:line="240" w:lineRule="auto"/>
        <w:jc w:val="both"/>
        <w:rPr>
          <w:color w:val="auto"/>
        </w:rPr>
      </w:pPr>
      <w:r>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091AF1" w:rsidRDefault="00091AF1" w:rsidP="00091AF1">
      <w:pPr>
        <w:pStyle w:val="1d"/>
        <w:spacing w:line="240" w:lineRule="auto"/>
        <w:jc w:val="both"/>
        <w:rPr>
          <w:color w:val="auto"/>
        </w:rPr>
      </w:pPr>
      <w:r>
        <w:rPr>
          <w:color w:val="auto"/>
        </w:rPr>
        <w:t>знать права, обязанности и ответственность граждан в области пожарной безопасности;</w:t>
      </w:r>
    </w:p>
    <w:p w:rsidR="00091AF1" w:rsidRDefault="00091AF1" w:rsidP="00091AF1">
      <w:pPr>
        <w:pStyle w:val="1d"/>
        <w:spacing w:line="240" w:lineRule="auto"/>
        <w:jc w:val="both"/>
        <w:rPr>
          <w:color w:val="auto"/>
        </w:rPr>
      </w:pPr>
      <w:r>
        <w:rPr>
          <w:color w:val="auto"/>
        </w:rPr>
        <w:t>соблюдать правила безопасного поведения, позволяющие предупредить возникновение опасных ситуаций в быту;</w:t>
      </w:r>
    </w:p>
    <w:p w:rsidR="00091AF1" w:rsidRDefault="00091AF1" w:rsidP="00091AF1">
      <w:pPr>
        <w:pStyle w:val="1d"/>
        <w:spacing w:after="40" w:line="240" w:lineRule="auto"/>
        <w:jc w:val="both"/>
        <w:rPr>
          <w:color w:val="auto"/>
        </w:rPr>
      </w:pPr>
      <w:r>
        <w:rPr>
          <w:color w:val="auto"/>
        </w:rPr>
        <w:t>распознавать ситуации криминального характера;</w:t>
      </w:r>
    </w:p>
    <w:p w:rsidR="00091AF1" w:rsidRDefault="00091AF1" w:rsidP="00091AF1">
      <w:pPr>
        <w:pStyle w:val="1d"/>
        <w:spacing w:line="240" w:lineRule="auto"/>
        <w:jc w:val="both"/>
        <w:rPr>
          <w:color w:val="auto"/>
        </w:rPr>
      </w:pPr>
      <w:r>
        <w:rPr>
          <w:color w:val="auto"/>
        </w:rPr>
        <w:t>знать о правилах вызова экстренных служб и ответственности за ложные сообщения;</w:t>
      </w:r>
    </w:p>
    <w:p w:rsidR="00091AF1" w:rsidRDefault="00091AF1" w:rsidP="00091AF1">
      <w:pPr>
        <w:pStyle w:val="1d"/>
        <w:spacing w:line="240" w:lineRule="auto"/>
        <w:jc w:val="both"/>
        <w:rPr>
          <w:color w:val="auto"/>
        </w:rPr>
      </w:pPr>
      <w:r>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91AF1" w:rsidRDefault="00091AF1" w:rsidP="00091AF1">
      <w:pPr>
        <w:pStyle w:val="1d"/>
        <w:spacing w:line="240" w:lineRule="auto"/>
        <w:jc w:val="both"/>
        <w:rPr>
          <w:color w:val="auto"/>
        </w:rPr>
      </w:pPr>
      <w:r>
        <w:rPr>
          <w:color w:val="auto"/>
        </w:rPr>
        <w:t>безопасно действовать в ситуациях криминального характера;</w:t>
      </w:r>
    </w:p>
    <w:p w:rsidR="00091AF1" w:rsidRDefault="00091AF1" w:rsidP="00091AF1">
      <w:pPr>
        <w:pStyle w:val="1d"/>
        <w:spacing w:after="280" w:line="240" w:lineRule="auto"/>
        <w:jc w:val="both"/>
        <w:rPr>
          <w:color w:val="auto"/>
        </w:rPr>
      </w:pPr>
      <w:r>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091AF1" w:rsidRDefault="00091AF1" w:rsidP="00091AF1">
      <w:pPr>
        <w:pStyle w:val="affd"/>
      </w:pPr>
      <w:bookmarkStart w:id="838" w:name="bookmark1861"/>
      <w:r>
        <w:t>МОДУЛЬ № 3 «БЕЗОПАСНОСТЬ НА ТРАНСПОРТЕ»:</w:t>
      </w:r>
      <w:bookmarkEnd w:id="838"/>
    </w:p>
    <w:p w:rsidR="00091AF1" w:rsidRDefault="00091AF1" w:rsidP="00091AF1">
      <w:pPr>
        <w:pStyle w:val="1d"/>
        <w:spacing w:line="240" w:lineRule="auto"/>
        <w:jc w:val="both"/>
        <w:rPr>
          <w:color w:val="auto"/>
        </w:rPr>
      </w:pPr>
      <w:r>
        <w:rPr>
          <w:color w:val="auto"/>
        </w:rPr>
        <w:t>классифицировать виды опасностей на транспорте (наземный, подземный, железнодорожный, водный, воздушный);</w:t>
      </w:r>
    </w:p>
    <w:p w:rsidR="00091AF1" w:rsidRDefault="00091AF1" w:rsidP="00091AF1">
      <w:pPr>
        <w:pStyle w:val="1d"/>
        <w:spacing w:line="240" w:lineRule="auto"/>
        <w:jc w:val="both"/>
        <w:rPr>
          <w:color w:val="auto"/>
        </w:rPr>
      </w:pPr>
      <w:r>
        <w:rPr>
          <w:color w:val="auto"/>
        </w:rPr>
        <w:t>соблюдать правила дорожного движения, установленные для пешехода, пассажира, водителя велосипеда и иных средств передвижения;</w:t>
      </w:r>
    </w:p>
    <w:p w:rsidR="00091AF1" w:rsidRDefault="00091AF1" w:rsidP="00091AF1">
      <w:pPr>
        <w:pStyle w:val="1d"/>
        <w:spacing w:line="240" w:lineRule="auto"/>
        <w:jc w:val="both"/>
        <w:rPr>
          <w:color w:val="auto"/>
        </w:rPr>
      </w:pPr>
      <w:r>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91AF1" w:rsidRDefault="00091AF1" w:rsidP="00091AF1">
      <w:pPr>
        <w:pStyle w:val="1d"/>
        <w:spacing w:after="280" w:line="240" w:lineRule="auto"/>
        <w:jc w:val="both"/>
        <w:rPr>
          <w:color w:val="auto"/>
        </w:rPr>
      </w:pPr>
      <w:r>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91AF1" w:rsidRDefault="00091AF1" w:rsidP="00091AF1">
      <w:pPr>
        <w:pStyle w:val="affd"/>
      </w:pPr>
      <w:bookmarkStart w:id="839" w:name="bookmark1863"/>
      <w:r>
        <w:t>МОДУЛЬ № 4 «БЕЗОПАСНОСТЬ В ОБЩЕСТВЕННЫХ МЕСТАХ»:</w:t>
      </w:r>
      <w:bookmarkEnd w:id="839"/>
    </w:p>
    <w:p w:rsidR="00091AF1" w:rsidRDefault="00091AF1" w:rsidP="00091AF1">
      <w:pPr>
        <w:pStyle w:val="1d"/>
        <w:spacing w:line="240" w:lineRule="auto"/>
        <w:jc w:val="both"/>
        <w:rPr>
          <w:color w:val="auto"/>
        </w:rPr>
      </w:pPr>
      <w:r>
        <w:rPr>
          <w:color w:val="auto"/>
        </w:rPr>
        <w:t>характеризовать потенциальные источники опасности в общественных местах, в том числе техногенного происхождения;</w:t>
      </w:r>
    </w:p>
    <w:p w:rsidR="00091AF1" w:rsidRDefault="00091AF1" w:rsidP="00091AF1">
      <w:pPr>
        <w:pStyle w:val="1d"/>
        <w:spacing w:line="240" w:lineRule="auto"/>
        <w:jc w:val="both"/>
        <w:rPr>
          <w:color w:val="auto"/>
        </w:rPr>
      </w:pPr>
      <w:r>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91AF1" w:rsidRDefault="00091AF1" w:rsidP="00091AF1">
      <w:pPr>
        <w:pStyle w:val="1d"/>
        <w:spacing w:line="240" w:lineRule="auto"/>
        <w:ind w:firstLine="280"/>
        <w:jc w:val="both"/>
        <w:rPr>
          <w:color w:val="auto"/>
        </w:rPr>
      </w:pPr>
      <w:r>
        <w:rPr>
          <w:color w:val="auto"/>
        </w:rPr>
        <w:t xml:space="preserve">соблюдать правила безопасного поведения в местах массового </w:t>
      </w:r>
      <w:r>
        <w:rPr>
          <w:color w:val="auto"/>
        </w:rPr>
        <w:lastRenderedPageBreak/>
        <w:t>пребывания людей (в толпе);</w:t>
      </w:r>
    </w:p>
    <w:p w:rsidR="00091AF1" w:rsidRDefault="00091AF1" w:rsidP="00091AF1">
      <w:pPr>
        <w:pStyle w:val="1d"/>
        <w:spacing w:line="240" w:lineRule="auto"/>
        <w:ind w:firstLine="280"/>
        <w:jc w:val="both"/>
        <w:rPr>
          <w:color w:val="auto"/>
        </w:rPr>
      </w:pPr>
      <w:r>
        <w:rPr>
          <w:color w:val="auto"/>
        </w:rPr>
        <w:t>знать правила информирования экстренных служб;</w:t>
      </w:r>
    </w:p>
    <w:p w:rsidR="00091AF1" w:rsidRDefault="00091AF1" w:rsidP="00091AF1">
      <w:pPr>
        <w:pStyle w:val="1d"/>
        <w:spacing w:line="240" w:lineRule="auto"/>
        <w:ind w:firstLine="280"/>
        <w:jc w:val="both"/>
        <w:rPr>
          <w:color w:val="auto"/>
        </w:rPr>
      </w:pPr>
      <w:r>
        <w:rPr>
          <w:color w:val="auto"/>
        </w:rPr>
        <w:t>безопасно действовать при обнаружении в общественных местах бесхозных (потенциально опасных) вещей и предметов;</w:t>
      </w:r>
    </w:p>
    <w:p w:rsidR="00091AF1" w:rsidRDefault="00091AF1" w:rsidP="00091AF1">
      <w:pPr>
        <w:pStyle w:val="1d"/>
        <w:spacing w:line="240" w:lineRule="auto"/>
        <w:ind w:firstLine="280"/>
        <w:jc w:val="both"/>
        <w:rPr>
          <w:color w:val="auto"/>
        </w:rPr>
      </w:pPr>
      <w:r>
        <w:rPr>
          <w:color w:val="auto"/>
        </w:rPr>
        <w:t>эвакуироваться из общественных мест и зданий;</w:t>
      </w:r>
    </w:p>
    <w:p w:rsidR="00091AF1" w:rsidRDefault="00091AF1" w:rsidP="00091AF1">
      <w:pPr>
        <w:pStyle w:val="1d"/>
        <w:spacing w:line="240" w:lineRule="auto"/>
        <w:ind w:firstLine="280"/>
        <w:jc w:val="both"/>
        <w:rPr>
          <w:color w:val="auto"/>
        </w:rPr>
      </w:pPr>
      <w:r>
        <w:rPr>
          <w:color w:val="auto"/>
        </w:rPr>
        <w:t>безопасно действовать при возникновении пожара и происшествиях в общественных местах;</w:t>
      </w:r>
    </w:p>
    <w:p w:rsidR="00091AF1" w:rsidRDefault="00091AF1" w:rsidP="00091AF1">
      <w:pPr>
        <w:pStyle w:val="1d"/>
        <w:spacing w:line="240" w:lineRule="auto"/>
        <w:ind w:firstLine="280"/>
        <w:jc w:val="both"/>
        <w:rPr>
          <w:color w:val="auto"/>
        </w:rPr>
      </w:pPr>
      <w:r>
        <w:rPr>
          <w:color w:val="auto"/>
        </w:rPr>
        <w:t>безопасно действовать в условиях совершения террористического акта, в том числе при захвате и освобождении заложников;</w:t>
      </w:r>
    </w:p>
    <w:p w:rsidR="00091AF1" w:rsidRDefault="00091AF1" w:rsidP="00091AF1">
      <w:pPr>
        <w:pStyle w:val="1d"/>
        <w:spacing w:after="320" w:line="240" w:lineRule="auto"/>
        <w:ind w:firstLine="280"/>
        <w:jc w:val="both"/>
        <w:rPr>
          <w:color w:val="auto"/>
        </w:rPr>
      </w:pPr>
      <w:r>
        <w:rPr>
          <w:color w:val="auto"/>
        </w:rPr>
        <w:t>безопасно действовать в ситуациях криминогенного и антиобщественного характера.</w:t>
      </w:r>
    </w:p>
    <w:p w:rsidR="00091AF1" w:rsidRDefault="00091AF1" w:rsidP="00091AF1">
      <w:pPr>
        <w:pStyle w:val="affd"/>
      </w:pPr>
      <w:bookmarkStart w:id="840" w:name="bookmark1865"/>
      <w:r>
        <w:t>МОДУЛЬ № 5 «БЕЗОПАСНОСТЬ В ПРИРОДНОЙ СРЕДЕ»:</w:t>
      </w:r>
      <w:bookmarkEnd w:id="840"/>
    </w:p>
    <w:p w:rsidR="00091AF1" w:rsidRDefault="00091AF1" w:rsidP="00091AF1">
      <w:pPr>
        <w:pStyle w:val="1d"/>
        <w:spacing w:line="240" w:lineRule="auto"/>
        <w:ind w:firstLine="280"/>
        <w:jc w:val="both"/>
        <w:rPr>
          <w:color w:val="auto"/>
        </w:rPr>
      </w:pPr>
      <w:r>
        <w:rPr>
          <w:color w:val="auto"/>
        </w:rPr>
        <w:t>раскрывать смысл понятия экологии, экологической культуры, значение экологии для устойчивого развития общества;</w:t>
      </w:r>
    </w:p>
    <w:p w:rsidR="00091AF1" w:rsidRDefault="00091AF1" w:rsidP="00091AF1">
      <w:pPr>
        <w:pStyle w:val="1d"/>
        <w:spacing w:line="240" w:lineRule="auto"/>
        <w:ind w:firstLine="280"/>
        <w:jc w:val="both"/>
        <w:rPr>
          <w:color w:val="auto"/>
        </w:rPr>
      </w:pPr>
      <w:r>
        <w:rPr>
          <w:color w:val="auto"/>
        </w:rPr>
        <w:t>помнить и выполнять правила безопасного поведения при неблагоприятной экологической обстановке;</w:t>
      </w:r>
    </w:p>
    <w:p w:rsidR="00091AF1" w:rsidRDefault="00091AF1" w:rsidP="00091AF1">
      <w:pPr>
        <w:pStyle w:val="1d"/>
        <w:spacing w:line="240" w:lineRule="auto"/>
        <w:ind w:firstLine="280"/>
        <w:jc w:val="both"/>
        <w:rPr>
          <w:color w:val="auto"/>
        </w:rPr>
      </w:pPr>
      <w:r>
        <w:rPr>
          <w:color w:val="auto"/>
        </w:rPr>
        <w:t>соблюдать правила безопасного поведения на природе;</w:t>
      </w:r>
    </w:p>
    <w:p w:rsidR="00091AF1" w:rsidRDefault="00091AF1" w:rsidP="00091AF1">
      <w:pPr>
        <w:pStyle w:val="1d"/>
        <w:spacing w:line="240" w:lineRule="auto"/>
        <w:ind w:firstLine="280"/>
        <w:jc w:val="both"/>
        <w:rPr>
          <w:color w:val="auto"/>
        </w:rPr>
      </w:pPr>
      <w:r>
        <w:rPr>
          <w:color w:val="auto"/>
        </w:rPr>
        <w:t>объяснять правила безопасного поведения на водоёмах в различное время года;</w:t>
      </w:r>
    </w:p>
    <w:p w:rsidR="00091AF1" w:rsidRDefault="00091AF1" w:rsidP="00091AF1">
      <w:pPr>
        <w:pStyle w:val="1d"/>
        <w:spacing w:line="240" w:lineRule="auto"/>
        <w:ind w:firstLine="280"/>
        <w:jc w:val="both"/>
        <w:rPr>
          <w:color w:val="auto"/>
        </w:rPr>
      </w:pPr>
      <w:r>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91AF1" w:rsidRDefault="00091AF1" w:rsidP="00091AF1">
      <w:pPr>
        <w:pStyle w:val="1d"/>
        <w:spacing w:line="240" w:lineRule="auto"/>
        <w:ind w:firstLine="280"/>
        <w:jc w:val="both"/>
        <w:rPr>
          <w:color w:val="auto"/>
        </w:rPr>
      </w:pPr>
      <w:r>
        <w:rPr>
          <w:color w:val="auto"/>
        </w:rPr>
        <w:t>характеризовать правила само- и взаимопомощи терпящим бедствие на воде;</w:t>
      </w:r>
    </w:p>
    <w:p w:rsidR="00091AF1" w:rsidRDefault="00091AF1" w:rsidP="00091AF1">
      <w:pPr>
        <w:pStyle w:val="1d"/>
        <w:spacing w:line="240" w:lineRule="auto"/>
        <w:ind w:firstLine="280"/>
        <w:jc w:val="both"/>
        <w:rPr>
          <w:color w:val="auto"/>
        </w:rPr>
      </w:pPr>
      <w:r>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91AF1" w:rsidRDefault="00091AF1" w:rsidP="00091AF1">
      <w:pPr>
        <w:pStyle w:val="1d"/>
        <w:spacing w:after="320" w:line="240" w:lineRule="auto"/>
        <w:ind w:firstLine="280"/>
        <w:jc w:val="both"/>
        <w:rPr>
          <w:color w:val="auto"/>
        </w:rPr>
      </w:pPr>
      <w:r>
        <w:rPr>
          <w:color w:val="auto"/>
        </w:rPr>
        <w:t>знать и применять способы подачи сигнала о помощи.</w:t>
      </w:r>
    </w:p>
    <w:p w:rsidR="00091AF1" w:rsidRDefault="00091AF1" w:rsidP="00091AF1">
      <w:pPr>
        <w:pStyle w:val="affd"/>
      </w:pPr>
      <w:bookmarkStart w:id="841" w:name="bookmark1867"/>
      <w:r>
        <w:t>МОДУЛЬ № 6 «ЗДОРОВЬЕ И КАК ЕГО СОХРАНИТЬ.</w:t>
      </w:r>
      <w:bookmarkEnd w:id="841"/>
    </w:p>
    <w:p w:rsidR="00091AF1" w:rsidRDefault="00091AF1" w:rsidP="00091AF1">
      <w:pPr>
        <w:pStyle w:val="affd"/>
      </w:pPr>
      <w:r>
        <w:t>ОСНОВЫ МЕДИЦИНСКИХ ЗНАНИЙ»:</w:t>
      </w:r>
    </w:p>
    <w:p w:rsidR="00091AF1" w:rsidRDefault="00091AF1" w:rsidP="00091AF1">
      <w:pPr>
        <w:pStyle w:val="1d"/>
        <w:spacing w:line="240" w:lineRule="auto"/>
        <w:ind w:firstLine="280"/>
        <w:jc w:val="both"/>
        <w:rPr>
          <w:color w:val="auto"/>
        </w:rPr>
      </w:pPr>
      <w:r>
        <w:rPr>
          <w:color w:val="auto"/>
        </w:rPr>
        <w:t>раскрывать смысл понятий здоровья (физического и психического) и здорового образа жизни;</w:t>
      </w:r>
    </w:p>
    <w:p w:rsidR="00091AF1" w:rsidRDefault="00091AF1" w:rsidP="00091AF1">
      <w:pPr>
        <w:pStyle w:val="1d"/>
        <w:spacing w:line="240" w:lineRule="auto"/>
        <w:ind w:firstLine="280"/>
        <w:jc w:val="both"/>
        <w:rPr>
          <w:color w:val="auto"/>
        </w:rPr>
      </w:pPr>
      <w:r>
        <w:rPr>
          <w:color w:val="auto"/>
        </w:rPr>
        <w:t>характеризовать факторы, влияющие на здоровье человека;</w:t>
      </w:r>
    </w:p>
    <w:p w:rsidR="00091AF1" w:rsidRDefault="00091AF1" w:rsidP="00091AF1">
      <w:pPr>
        <w:pStyle w:val="1d"/>
        <w:spacing w:line="240" w:lineRule="auto"/>
        <w:jc w:val="both"/>
        <w:rPr>
          <w:color w:val="auto"/>
        </w:rPr>
      </w:pPr>
      <w:r>
        <w:rPr>
          <w:color w:val="auto"/>
        </w:rPr>
        <w:t xml:space="preserve">раскрывать понятия заболеваний, зависящих от образа жизни </w:t>
      </w:r>
      <w:r>
        <w:rPr>
          <w:color w:val="auto"/>
        </w:rPr>
        <w:lastRenderedPageBreak/>
        <w:t>(физических нагрузок, режима труда и отдыха, питания, психического здоровья и психологического благополучия);</w:t>
      </w:r>
    </w:p>
    <w:p w:rsidR="00091AF1" w:rsidRDefault="00091AF1" w:rsidP="00091AF1">
      <w:pPr>
        <w:pStyle w:val="1d"/>
        <w:spacing w:line="240" w:lineRule="auto"/>
        <w:jc w:val="both"/>
        <w:rPr>
          <w:color w:val="auto"/>
        </w:rPr>
      </w:pPr>
      <w:r>
        <w:rPr>
          <w:color w:val="auto"/>
        </w:rPr>
        <w:t>сформировать негативное отношение к вредным привычкам (табакокурение, алкоголизм, наркомания, игровая зависимость);</w:t>
      </w:r>
    </w:p>
    <w:p w:rsidR="00091AF1" w:rsidRDefault="00091AF1" w:rsidP="00091AF1">
      <w:pPr>
        <w:pStyle w:val="1d"/>
        <w:spacing w:line="240" w:lineRule="auto"/>
        <w:jc w:val="both"/>
        <w:rPr>
          <w:color w:val="auto"/>
        </w:rPr>
      </w:pPr>
      <w:r>
        <w:rPr>
          <w:color w:val="auto"/>
        </w:rPr>
        <w:t>приводить примеры мер защиты от инфекционных и неинфекционных заболеваний;</w:t>
      </w:r>
    </w:p>
    <w:p w:rsidR="00091AF1" w:rsidRDefault="00091AF1" w:rsidP="00091AF1">
      <w:pPr>
        <w:pStyle w:val="1d"/>
        <w:spacing w:line="240" w:lineRule="auto"/>
        <w:jc w:val="both"/>
        <w:rPr>
          <w:color w:val="auto"/>
        </w:rPr>
      </w:pPr>
      <w:r>
        <w:rPr>
          <w:color w:val="auto"/>
        </w:rPr>
        <w:t>безопасно действовать в случае возникновения чрезвычайных ситуаций биолого-социального происхождения (эпидемии, пандемии);</w:t>
      </w:r>
    </w:p>
    <w:p w:rsidR="00091AF1" w:rsidRDefault="00091AF1" w:rsidP="00091AF1">
      <w:pPr>
        <w:pStyle w:val="1d"/>
        <w:spacing w:line="240" w:lineRule="auto"/>
        <w:jc w:val="both"/>
        <w:rPr>
          <w:color w:val="auto"/>
        </w:rPr>
      </w:pPr>
      <w:r>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091AF1" w:rsidRDefault="00091AF1" w:rsidP="00091AF1">
      <w:pPr>
        <w:pStyle w:val="1d"/>
        <w:spacing w:after="320" w:line="240" w:lineRule="auto"/>
        <w:jc w:val="both"/>
        <w:rPr>
          <w:color w:val="auto"/>
        </w:rPr>
      </w:pPr>
      <w:r>
        <w:rPr>
          <w:color w:val="auto"/>
        </w:rPr>
        <w:t>оказывать первую помощь и самопомощь при неотложных состояниях.</w:t>
      </w:r>
    </w:p>
    <w:p w:rsidR="00091AF1" w:rsidRDefault="00091AF1" w:rsidP="00091AF1">
      <w:pPr>
        <w:pStyle w:val="affd"/>
      </w:pPr>
      <w:bookmarkStart w:id="842" w:name="bookmark1870"/>
      <w:r>
        <w:t>МОДУЛЬ № 7 «БЕЗОПАСНОСТЬ В СОЦИУМЕ»:</w:t>
      </w:r>
      <w:bookmarkEnd w:id="842"/>
    </w:p>
    <w:p w:rsidR="00091AF1" w:rsidRDefault="00091AF1" w:rsidP="00091AF1">
      <w:pPr>
        <w:pStyle w:val="1d"/>
        <w:spacing w:line="240" w:lineRule="auto"/>
        <w:jc w:val="both"/>
        <w:rPr>
          <w:color w:val="auto"/>
        </w:rPr>
      </w:pPr>
      <w:r>
        <w:rPr>
          <w:color w:val="auto"/>
        </w:rPr>
        <w:t>приводить примеры межличностного и группового конфликта;</w:t>
      </w:r>
    </w:p>
    <w:p w:rsidR="00091AF1" w:rsidRDefault="00091AF1" w:rsidP="00091AF1">
      <w:pPr>
        <w:pStyle w:val="1d"/>
        <w:spacing w:line="240" w:lineRule="auto"/>
        <w:jc w:val="both"/>
        <w:rPr>
          <w:color w:val="auto"/>
        </w:rPr>
      </w:pPr>
      <w:r>
        <w:rPr>
          <w:color w:val="auto"/>
        </w:rPr>
        <w:t>характеризовать способы избегания и разрешения конфликтных ситуаций;</w:t>
      </w:r>
    </w:p>
    <w:p w:rsidR="00091AF1" w:rsidRDefault="00091AF1" w:rsidP="00091AF1">
      <w:pPr>
        <w:pStyle w:val="1d"/>
        <w:spacing w:line="240" w:lineRule="auto"/>
        <w:jc w:val="both"/>
        <w:rPr>
          <w:color w:val="auto"/>
        </w:rPr>
      </w:pPr>
      <w:r>
        <w:rPr>
          <w:color w:val="auto"/>
        </w:rPr>
        <w:t>характеризовать опасные проявления конфликтов (в том числе насилие, буллинг (травля));</w:t>
      </w:r>
    </w:p>
    <w:p w:rsidR="00091AF1" w:rsidRDefault="00091AF1" w:rsidP="00091AF1">
      <w:pPr>
        <w:pStyle w:val="1d"/>
        <w:spacing w:line="240" w:lineRule="auto"/>
        <w:jc w:val="both"/>
        <w:rPr>
          <w:color w:val="auto"/>
        </w:rPr>
      </w:pPr>
      <w:r>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91AF1" w:rsidRDefault="00091AF1" w:rsidP="00091AF1">
      <w:pPr>
        <w:pStyle w:val="1d"/>
        <w:spacing w:line="240" w:lineRule="auto"/>
        <w:jc w:val="both"/>
        <w:rPr>
          <w:color w:val="auto"/>
        </w:rPr>
      </w:pPr>
      <w:r>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091AF1" w:rsidRDefault="00091AF1" w:rsidP="00091AF1">
      <w:pPr>
        <w:pStyle w:val="1d"/>
        <w:spacing w:line="240" w:lineRule="auto"/>
        <w:jc w:val="both"/>
        <w:rPr>
          <w:color w:val="auto"/>
        </w:rPr>
      </w:pPr>
      <w:r>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91AF1" w:rsidRDefault="00091AF1" w:rsidP="00091AF1">
      <w:pPr>
        <w:pStyle w:val="1d"/>
        <w:spacing w:line="240" w:lineRule="auto"/>
        <w:jc w:val="both"/>
        <w:rPr>
          <w:color w:val="auto"/>
        </w:rPr>
      </w:pPr>
      <w:r>
        <w:rPr>
          <w:color w:val="auto"/>
        </w:rPr>
        <w:t>распознавать опасности и соблюдать правила безопасного поведения в практике современных молодёжных увлечений;</w:t>
      </w:r>
    </w:p>
    <w:p w:rsidR="00091AF1" w:rsidRDefault="00091AF1" w:rsidP="00091AF1">
      <w:pPr>
        <w:pStyle w:val="1d"/>
        <w:spacing w:line="240" w:lineRule="auto"/>
        <w:jc w:val="both"/>
        <w:rPr>
          <w:color w:val="auto"/>
        </w:rPr>
      </w:pPr>
      <w:r>
        <w:rPr>
          <w:color w:val="auto"/>
        </w:rPr>
        <w:t>безопасно действовать при опасных проявлениях конфликта и при возможных манипуляциях.</w:t>
      </w:r>
    </w:p>
    <w:p w:rsidR="00091AF1" w:rsidRDefault="00091AF1" w:rsidP="00091AF1">
      <w:pPr>
        <w:pStyle w:val="affd"/>
      </w:pPr>
      <w:bookmarkStart w:id="843" w:name="bookmark1872"/>
    </w:p>
    <w:p w:rsidR="00091AF1" w:rsidRDefault="00091AF1" w:rsidP="00091AF1">
      <w:pPr>
        <w:pStyle w:val="affd"/>
      </w:pPr>
      <w:r>
        <w:t>МОДУЛЬ № 8 «БЕЗОПАСНОСТЬ</w:t>
      </w:r>
      <w:bookmarkEnd w:id="843"/>
    </w:p>
    <w:p w:rsidR="00091AF1" w:rsidRDefault="00091AF1" w:rsidP="00091AF1">
      <w:pPr>
        <w:pStyle w:val="affd"/>
      </w:pPr>
      <w:r>
        <w:t>В ИНФОРМАЦИОННОМ ПРОСТРАНСТВЕ»:</w:t>
      </w:r>
    </w:p>
    <w:p w:rsidR="00091AF1" w:rsidRDefault="00091AF1" w:rsidP="00091AF1">
      <w:pPr>
        <w:pStyle w:val="1d"/>
        <w:spacing w:line="240" w:lineRule="auto"/>
        <w:jc w:val="both"/>
        <w:rPr>
          <w:color w:val="auto"/>
        </w:rPr>
      </w:pPr>
      <w:r>
        <w:rPr>
          <w:color w:val="auto"/>
        </w:rPr>
        <w:lastRenderedPageBreak/>
        <w:t>приводить примеры информационных и компьютерных угроз;</w:t>
      </w:r>
    </w:p>
    <w:p w:rsidR="00091AF1" w:rsidRDefault="00091AF1" w:rsidP="00091AF1">
      <w:pPr>
        <w:pStyle w:val="1d"/>
        <w:spacing w:line="240" w:lineRule="auto"/>
        <w:jc w:val="both"/>
        <w:rPr>
          <w:color w:val="auto"/>
        </w:rPr>
      </w:pPr>
      <w:r>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091AF1" w:rsidRDefault="00091AF1" w:rsidP="00091AF1">
      <w:pPr>
        <w:pStyle w:val="1d"/>
        <w:spacing w:line="240" w:lineRule="auto"/>
        <w:jc w:val="both"/>
        <w:rPr>
          <w:color w:val="auto"/>
        </w:rPr>
      </w:pPr>
      <w:r>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091AF1" w:rsidRDefault="00091AF1" w:rsidP="00091AF1">
      <w:pPr>
        <w:pStyle w:val="1d"/>
        <w:spacing w:line="240" w:lineRule="auto"/>
        <w:jc w:val="both"/>
        <w:rPr>
          <w:color w:val="auto"/>
        </w:rPr>
      </w:pPr>
      <w:r>
        <w:rPr>
          <w:color w:val="auto"/>
        </w:rPr>
        <w:t>предупреждать возникновение сложных и опасных ситуаций;</w:t>
      </w:r>
    </w:p>
    <w:p w:rsidR="00091AF1" w:rsidRDefault="00091AF1" w:rsidP="00091AF1">
      <w:pPr>
        <w:pStyle w:val="1d"/>
        <w:spacing w:after="380" w:line="240" w:lineRule="auto"/>
        <w:jc w:val="both"/>
        <w:rPr>
          <w:color w:val="auto"/>
        </w:rPr>
      </w:pPr>
      <w:r>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091AF1" w:rsidRDefault="00091AF1" w:rsidP="00091AF1">
      <w:pPr>
        <w:pStyle w:val="affd"/>
      </w:pPr>
      <w:bookmarkStart w:id="844" w:name="bookmark1875"/>
      <w:r>
        <w:t>МОДУЛЬ № 9 «ОСНОВЫ ПРОТИВОДЕЙСТВИЯ</w:t>
      </w:r>
      <w:bookmarkEnd w:id="844"/>
    </w:p>
    <w:p w:rsidR="00091AF1" w:rsidRDefault="00091AF1" w:rsidP="00091AF1">
      <w:pPr>
        <w:pStyle w:val="affd"/>
      </w:pPr>
      <w:r>
        <w:t>ЭКСТРЕМИЗМУ И ТЕРРОРИЗМУ»:</w:t>
      </w:r>
    </w:p>
    <w:p w:rsidR="00091AF1" w:rsidRDefault="00091AF1" w:rsidP="00091AF1">
      <w:pPr>
        <w:pStyle w:val="1d"/>
        <w:spacing w:line="240" w:lineRule="auto"/>
        <w:jc w:val="both"/>
        <w:rPr>
          <w:color w:val="auto"/>
        </w:rPr>
      </w:pPr>
      <w:r>
        <w:rPr>
          <w:color w:val="auto"/>
        </w:rPr>
        <w:t>объяснять понятия экстремизма, терроризма, их причины и последствия;</w:t>
      </w:r>
    </w:p>
    <w:p w:rsidR="00091AF1" w:rsidRDefault="00091AF1" w:rsidP="00091AF1">
      <w:pPr>
        <w:pStyle w:val="1d"/>
        <w:spacing w:line="240" w:lineRule="auto"/>
        <w:jc w:val="both"/>
        <w:rPr>
          <w:color w:val="auto"/>
        </w:rPr>
      </w:pPr>
      <w:r>
        <w:rPr>
          <w:color w:val="auto"/>
        </w:rPr>
        <w:t>сформировать негативное отношение к экстремистской и террористической деятельности;</w:t>
      </w:r>
    </w:p>
    <w:p w:rsidR="00091AF1" w:rsidRDefault="00091AF1" w:rsidP="00091AF1">
      <w:pPr>
        <w:pStyle w:val="1d"/>
        <w:spacing w:line="240" w:lineRule="auto"/>
        <w:jc w:val="both"/>
        <w:rPr>
          <w:color w:val="auto"/>
        </w:rPr>
      </w:pPr>
      <w:r>
        <w:rPr>
          <w:color w:val="auto"/>
        </w:rPr>
        <w:t>объяснять организационные основы системы противодействия терроризму и экстремизму в Российской Федерации;</w:t>
      </w:r>
    </w:p>
    <w:p w:rsidR="00091AF1" w:rsidRDefault="00091AF1" w:rsidP="00091AF1">
      <w:pPr>
        <w:pStyle w:val="1d"/>
        <w:spacing w:line="240" w:lineRule="auto"/>
        <w:jc w:val="both"/>
        <w:rPr>
          <w:color w:val="auto"/>
        </w:rPr>
      </w:pPr>
      <w:r>
        <w:rPr>
          <w:color w:val="auto"/>
        </w:rPr>
        <w:t>распознавать ситуации угрозы террористического акта в доме, в общественном месте;</w:t>
      </w:r>
    </w:p>
    <w:p w:rsidR="00091AF1" w:rsidRDefault="00091AF1" w:rsidP="00091AF1">
      <w:pPr>
        <w:pStyle w:val="1d"/>
        <w:spacing w:line="240" w:lineRule="auto"/>
        <w:jc w:val="both"/>
        <w:rPr>
          <w:color w:val="auto"/>
        </w:rPr>
      </w:pPr>
      <w:r>
        <w:rPr>
          <w:color w:val="auto"/>
        </w:rPr>
        <w:t>безопасно действовать при обнаружении в общественных местах бесхозных (или опасных) вещей и предметов;</w:t>
      </w:r>
    </w:p>
    <w:p w:rsidR="00091AF1" w:rsidRDefault="00091AF1" w:rsidP="00091AF1">
      <w:pPr>
        <w:pStyle w:val="1d"/>
        <w:spacing w:after="380" w:line="240" w:lineRule="auto"/>
        <w:jc w:val="both"/>
        <w:rPr>
          <w:color w:val="auto"/>
        </w:rPr>
      </w:pPr>
      <w:r>
        <w:rPr>
          <w:color w:val="auto"/>
        </w:rPr>
        <w:t>безопасно действовать в условиях совершения террористического акта, в том числе при захвате и освобождении заложников.</w:t>
      </w:r>
    </w:p>
    <w:p w:rsidR="00091AF1" w:rsidRDefault="00091AF1" w:rsidP="00091AF1">
      <w:pPr>
        <w:pStyle w:val="affd"/>
      </w:pPr>
      <w:bookmarkStart w:id="845" w:name="bookmark1878"/>
      <w:r>
        <w:t>МОДУЛЬ № 10 «ВЗАИМОДЕЙСТВИЕ ЛИЧНОСТИ, ОБЩЕСТВА И ГОСУДАРСТВА В ОБЕСПЕЧЕНИИ БЕЗОПАСНОСТИ ЖИЗНИ И ЗДОРОВЬЯ НАСЕЛЕНИЯ»:</w:t>
      </w:r>
      <w:bookmarkEnd w:id="845"/>
    </w:p>
    <w:p w:rsidR="00091AF1" w:rsidRDefault="00091AF1" w:rsidP="00091AF1">
      <w:pPr>
        <w:pStyle w:val="1d"/>
        <w:spacing w:line="240" w:lineRule="auto"/>
        <w:jc w:val="both"/>
        <w:rPr>
          <w:color w:val="auto"/>
        </w:rPr>
      </w:pPr>
      <w:r>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091AF1" w:rsidRDefault="00091AF1" w:rsidP="00091AF1">
      <w:pPr>
        <w:pStyle w:val="1d"/>
        <w:spacing w:line="240" w:lineRule="auto"/>
        <w:jc w:val="both"/>
        <w:rPr>
          <w:color w:val="auto"/>
        </w:rPr>
      </w:pPr>
      <w:r>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091AF1" w:rsidRDefault="00091AF1" w:rsidP="00091AF1">
      <w:pPr>
        <w:pStyle w:val="1d"/>
        <w:spacing w:line="240" w:lineRule="auto"/>
        <w:jc w:val="both"/>
        <w:rPr>
          <w:color w:val="auto"/>
        </w:rPr>
      </w:pPr>
      <w:r>
        <w:rPr>
          <w:color w:val="auto"/>
        </w:rPr>
        <w:t xml:space="preserve">характеризовать основные мероприятия, проводимые в </w:t>
      </w:r>
      <w:r>
        <w:rPr>
          <w:color w:val="auto"/>
        </w:rPr>
        <w:lastRenderedPageBreak/>
        <w:t>Российской Федерации, по обеспечению безопасности населения при угрозе и во время чрезвычайных ситуаций различного характера;</w:t>
      </w:r>
    </w:p>
    <w:p w:rsidR="00091AF1" w:rsidRDefault="00091AF1" w:rsidP="00091AF1">
      <w:pPr>
        <w:pStyle w:val="1d"/>
        <w:spacing w:line="240" w:lineRule="auto"/>
        <w:jc w:val="both"/>
        <w:rPr>
          <w:color w:val="auto"/>
        </w:rPr>
      </w:pPr>
      <w:r>
        <w:rPr>
          <w:color w:val="auto"/>
        </w:rPr>
        <w:t>объяснять правила оповещения и эвакуации населения в условиях чрезвычайных ситуаций;</w:t>
      </w:r>
    </w:p>
    <w:p w:rsidR="00091AF1" w:rsidRDefault="00091AF1" w:rsidP="00091AF1">
      <w:pPr>
        <w:pStyle w:val="1d"/>
        <w:spacing w:line="240" w:lineRule="auto"/>
        <w:jc w:val="both"/>
        <w:rPr>
          <w:color w:val="auto"/>
        </w:rPr>
      </w:pPr>
      <w:r>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91AF1" w:rsidRDefault="00091AF1" w:rsidP="00091AF1">
      <w:pPr>
        <w:pStyle w:val="1d"/>
        <w:spacing w:line="240" w:lineRule="auto"/>
        <w:jc w:val="both"/>
        <w:rPr>
          <w:color w:val="auto"/>
        </w:rPr>
      </w:pPr>
      <w:r>
        <w:rPr>
          <w:color w:val="auto"/>
        </w:rPr>
        <w:t>владеть правилами безопасного поведения и безопасно действовать в различных ситуациях;</w:t>
      </w:r>
    </w:p>
    <w:p w:rsidR="00091AF1" w:rsidRDefault="00091AF1" w:rsidP="00091AF1">
      <w:pPr>
        <w:pStyle w:val="1d"/>
        <w:spacing w:line="240" w:lineRule="auto"/>
        <w:jc w:val="both"/>
        <w:rPr>
          <w:color w:val="auto"/>
        </w:rPr>
      </w:pPr>
      <w:r>
        <w:rPr>
          <w:color w:val="auto"/>
        </w:rPr>
        <w:t>владеть способами антикоррупционного поведения с учётом возрастных обязанностей;</w:t>
      </w:r>
    </w:p>
    <w:p w:rsidR="00091AF1" w:rsidRDefault="00091AF1" w:rsidP="00091AF1">
      <w:pPr>
        <w:pStyle w:val="1d"/>
        <w:spacing w:line="240" w:lineRule="auto"/>
        <w:jc w:val="both"/>
        <w:rPr>
          <w:color w:val="auto"/>
        </w:rPr>
      </w:pPr>
      <w:r>
        <w:rPr>
          <w:color w:val="auto"/>
        </w:rPr>
        <w:t>информировать население и соответствующие органы о возникновении опасных ситуаций.</w:t>
      </w:r>
    </w:p>
    <w:p w:rsidR="00091AF1" w:rsidRDefault="00091AF1" w:rsidP="00091AF1">
      <w:pPr>
        <w:widowControl/>
        <w:autoSpaceDE/>
        <w:autoSpaceDN/>
        <w:rPr>
          <w:rFonts w:cstheme="minorBidi"/>
        </w:rPr>
        <w:sectPr w:rsidR="00091AF1">
          <w:footnotePr>
            <w:numRestart w:val="eachPage"/>
          </w:footnotePr>
          <w:pgSz w:w="7824" w:h="12019"/>
          <w:pgMar w:top="570" w:right="690" w:bottom="968" w:left="688" w:header="0" w:footer="3" w:gutter="0"/>
          <w:cols w:space="720"/>
        </w:sectPr>
      </w:pPr>
    </w:p>
    <w:p w:rsidR="00091AF1" w:rsidRDefault="00091AF1" w:rsidP="00091AF1">
      <w:pPr>
        <w:pStyle w:val="af4"/>
        <w:spacing w:before="1" w:line="244" w:lineRule="auto"/>
        <w:ind w:left="116" w:right="115" w:firstLine="0"/>
        <w:rPr>
          <w:b/>
        </w:rPr>
      </w:pPr>
    </w:p>
    <w:p w:rsidR="00091AF1" w:rsidRDefault="00091AF1" w:rsidP="00804D18">
      <w:pPr>
        <w:pStyle w:val="3"/>
        <w:numPr>
          <w:ilvl w:val="1"/>
          <w:numId w:val="359"/>
        </w:numPr>
        <w:tabs>
          <w:tab w:val="left" w:pos="583"/>
        </w:tabs>
        <w:spacing w:before="76" w:line="228" w:lineRule="auto"/>
        <w:ind w:right="167" w:firstLine="0"/>
        <w:rPr>
          <w:sz w:val="20"/>
          <w:szCs w:val="20"/>
        </w:rPr>
      </w:pPr>
      <w:bookmarkStart w:id="846" w:name="41-0671-01-1054-1188o12"/>
      <w:bookmarkEnd w:id="846"/>
      <w:r>
        <w:rPr>
          <w:color w:val="231F20"/>
          <w:w w:val="95"/>
          <w:sz w:val="20"/>
          <w:szCs w:val="20"/>
        </w:rPr>
        <w:t>ПРОГРАММА</w:t>
      </w:r>
      <w:r>
        <w:rPr>
          <w:color w:val="231F20"/>
          <w:spacing w:val="5"/>
          <w:w w:val="95"/>
          <w:sz w:val="20"/>
          <w:szCs w:val="20"/>
        </w:rPr>
        <w:t xml:space="preserve"> </w:t>
      </w:r>
      <w:r>
        <w:rPr>
          <w:color w:val="231F20"/>
          <w:w w:val="95"/>
          <w:sz w:val="20"/>
          <w:szCs w:val="20"/>
        </w:rPr>
        <w:t>ФОРМИРОВАНИЯ</w:t>
      </w:r>
      <w:r>
        <w:rPr>
          <w:color w:val="231F20"/>
          <w:spacing w:val="5"/>
          <w:w w:val="95"/>
          <w:sz w:val="20"/>
          <w:szCs w:val="20"/>
        </w:rPr>
        <w:t xml:space="preserve"> </w:t>
      </w:r>
      <w:r>
        <w:rPr>
          <w:color w:val="231F20"/>
          <w:w w:val="95"/>
          <w:sz w:val="20"/>
          <w:szCs w:val="20"/>
        </w:rPr>
        <w:t>УНИВЕРСАЛЬНЫХ</w:t>
      </w:r>
      <w:r>
        <w:rPr>
          <w:color w:val="231F20"/>
          <w:spacing w:val="-60"/>
          <w:w w:val="95"/>
          <w:sz w:val="20"/>
          <w:szCs w:val="20"/>
        </w:rPr>
        <w:t xml:space="preserve"> </w:t>
      </w:r>
      <w:r>
        <w:rPr>
          <w:color w:val="231F20"/>
          <w:sz w:val="20"/>
          <w:szCs w:val="20"/>
        </w:rPr>
        <w:t>УЧЕБНЫХ</w:t>
      </w:r>
      <w:r>
        <w:rPr>
          <w:color w:val="231F20"/>
          <w:spacing w:val="4"/>
          <w:sz w:val="20"/>
          <w:szCs w:val="20"/>
        </w:rPr>
        <w:t xml:space="preserve"> </w:t>
      </w:r>
      <w:r>
        <w:rPr>
          <w:color w:val="231F20"/>
          <w:sz w:val="20"/>
          <w:szCs w:val="20"/>
        </w:rPr>
        <w:t>ДЕЙСТВИЙ</w:t>
      </w:r>
      <w:r>
        <w:rPr>
          <w:color w:val="231F20"/>
          <w:spacing w:val="5"/>
          <w:sz w:val="20"/>
          <w:szCs w:val="20"/>
        </w:rPr>
        <w:t xml:space="preserve"> </w:t>
      </w:r>
      <w:r>
        <w:rPr>
          <w:color w:val="231F20"/>
          <w:sz w:val="20"/>
          <w:szCs w:val="20"/>
        </w:rPr>
        <w:t>У</w:t>
      </w:r>
      <w:r>
        <w:rPr>
          <w:color w:val="231F20"/>
          <w:spacing w:val="5"/>
          <w:sz w:val="20"/>
          <w:szCs w:val="20"/>
        </w:rPr>
        <w:t xml:space="preserve"> </w:t>
      </w:r>
      <w:r>
        <w:rPr>
          <w:color w:val="231F20"/>
          <w:sz w:val="20"/>
          <w:szCs w:val="20"/>
        </w:rPr>
        <w:t>ОБУЧАЮЩИХСЯ</w:t>
      </w:r>
    </w:p>
    <w:p w:rsidR="00091AF1" w:rsidRDefault="00091AF1" w:rsidP="00804D18">
      <w:pPr>
        <w:pStyle w:val="2"/>
        <w:numPr>
          <w:ilvl w:val="2"/>
          <w:numId w:val="359"/>
        </w:numPr>
        <w:tabs>
          <w:tab w:val="left" w:pos="749"/>
        </w:tabs>
        <w:spacing w:before="95"/>
        <w:rPr>
          <w:sz w:val="20"/>
          <w:szCs w:val="20"/>
        </w:rPr>
      </w:pPr>
      <w:r>
        <w:rPr>
          <w:color w:val="231F20"/>
          <w:w w:val="85"/>
          <w:sz w:val="20"/>
          <w:szCs w:val="20"/>
        </w:rPr>
        <w:t>Целевой раздел</w:t>
      </w:r>
    </w:p>
    <w:p w:rsidR="00091AF1" w:rsidRDefault="00091AF1" w:rsidP="00091AF1">
      <w:pPr>
        <w:pStyle w:val="af4"/>
        <w:spacing w:before="72" w:line="252" w:lineRule="auto"/>
        <w:ind w:left="117" w:right="114"/>
      </w:pPr>
      <w:r>
        <w:rPr>
          <w:color w:val="231F20"/>
          <w:w w:val="115"/>
        </w:rPr>
        <w:t xml:space="preserve"> Программа формирования</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у</w:t>
      </w:r>
      <w:r>
        <w:rPr>
          <w:color w:val="231F20"/>
          <w:spacing w:val="1"/>
          <w:w w:val="115"/>
        </w:rPr>
        <w:t xml:space="preserve"> </w:t>
      </w:r>
      <w:r>
        <w:rPr>
          <w:color w:val="231F20"/>
          <w:w w:val="115"/>
        </w:rPr>
        <w:t>обучающихся</w:t>
      </w:r>
      <w:r>
        <w:rPr>
          <w:color w:val="231F20"/>
          <w:spacing w:val="1"/>
          <w:w w:val="115"/>
        </w:rPr>
        <w:t xml:space="preserve"> </w:t>
      </w:r>
      <w:r>
        <w:rPr>
          <w:color w:val="231F20"/>
          <w:spacing w:val="15"/>
          <w:w w:val="115"/>
        </w:rPr>
        <w:t xml:space="preserve"> </w:t>
      </w:r>
      <w:r>
        <w:rPr>
          <w:color w:val="231F20"/>
          <w:w w:val="115"/>
        </w:rPr>
        <w:t>обеспечивает:</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развитие способности к саморазвитию и самосовершенство-</w:t>
      </w:r>
      <w:r>
        <w:rPr>
          <w:color w:val="231F20"/>
          <w:spacing w:val="1"/>
          <w:w w:val="115"/>
        </w:rPr>
        <w:t xml:space="preserve"> </w:t>
      </w:r>
      <w:r>
        <w:rPr>
          <w:color w:val="231F20"/>
          <w:w w:val="115"/>
        </w:rPr>
        <w:t>ванию;</w:t>
      </w:r>
    </w:p>
    <w:p w:rsidR="00091AF1" w:rsidRDefault="00091AF1" w:rsidP="00091AF1">
      <w:pPr>
        <w:pStyle w:val="af4"/>
        <w:spacing w:before="1" w:line="252" w:lineRule="auto"/>
        <w:ind w:left="343" w:right="116" w:hanging="142"/>
      </w:pPr>
      <w:r>
        <w:rPr>
          <w:rFonts w:ascii="Trebuchet MS" w:hAnsi="Trebuchet MS"/>
          <w:color w:val="231F20"/>
          <w:w w:val="120"/>
          <w:position w:val="1"/>
        </w:rPr>
        <w:t xml:space="preserve">- </w:t>
      </w:r>
      <w:r>
        <w:rPr>
          <w:color w:val="231F20"/>
          <w:w w:val="120"/>
        </w:rPr>
        <w:t>формирование внутренней позиции личности, регулятив-</w:t>
      </w:r>
      <w:r>
        <w:rPr>
          <w:color w:val="231F20"/>
          <w:spacing w:val="1"/>
          <w:w w:val="120"/>
        </w:rPr>
        <w:t xml:space="preserve"> </w:t>
      </w:r>
      <w:r>
        <w:rPr>
          <w:color w:val="231F20"/>
          <w:w w:val="120"/>
        </w:rPr>
        <w:t>ных,</w:t>
      </w:r>
      <w:r>
        <w:rPr>
          <w:color w:val="231F20"/>
          <w:spacing w:val="1"/>
          <w:w w:val="120"/>
        </w:rPr>
        <w:t xml:space="preserve"> </w:t>
      </w:r>
      <w:r>
        <w:rPr>
          <w:color w:val="231F20"/>
          <w:w w:val="120"/>
        </w:rPr>
        <w:t>познавательных,</w:t>
      </w:r>
      <w:r>
        <w:rPr>
          <w:color w:val="231F20"/>
          <w:spacing w:val="1"/>
          <w:w w:val="120"/>
        </w:rPr>
        <w:t xml:space="preserve"> </w:t>
      </w:r>
      <w:r>
        <w:rPr>
          <w:color w:val="231F20"/>
          <w:w w:val="120"/>
        </w:rPr>
        <w:t>коммуникативных</w:t>
      </w:r>
      <w:r>
        <w:rPr>
          <w:color w:val="231F20"/>
          <w:spacing w:val="1"/>
          <w:w w:val="120"/>
        </w:rPr>
        <w:t xml:space="preserve"> </w:t>
      </w:r>
      <w:r>
        <w:rPr>
          <w:color w:val="231F20"/>
          <w:w w:val="120"/>
        </w:rPr>
        <w:t>универсальных</w:t>
      </w:r>
      <w:r>
        <w:rPr>
          <w:color w:val="231F20"/>
          <w:spacing w:val="1"/>
          <w:w w:val="120"/>
        </w:rPr>
        <w:t xml:space="preserve"> </w:t>
      </w:r>
      <w:r>
        <w:rPr>
          <w:color w:val="231F20"/>
          <w:w w:val="120"/>
        </w:rPr>
        <w:t>учебных</w:t>
      </w:r>
      <w:r>
        <w:rPr>
          <w:color w:val="231F20"/>
          <w:spacing w:val="9"/>
          <w:w w:val="120"/>
        </w:rPr>
        <w:t xml:space="preserve"> </w:t>
      </w:r>
      <w:r>
        <w:rPr>
          <w:color w:val="231F20"/>
          <w:w w:val="120"/>
        </w:rPr>
        <w:t>действий</w:t>
      </w:r>
      <w:r>
        <w:rPr>
          <w:color w:val="231F20"/>
          <w:spacing w:val="9"/>
          <w:w w:val="120"/>
        </w:rPr>
        <w:t xml:space="preserve"> </w:t>
      </w:r>
      <w:r>
        <w:rPr>
          <w:color w:val="231F20"/>
          <w:w w:val="120"/>
        </w:rPr>
        <w:t>у</w:t>
      </w:r>
      <w:r>
        <w:rPr>
          <w:color w:val="231F20"/>
          <w:spacing w:val="10"/>
          <w:w w:val="120"/>
        </w:rPr>
        <w:t xml:space="preserve"> </w:t>
      </w:r>
      <w:r>
        <w:rPr>
          <w:color w:val="231F20"/>
          <w:w w:val="120"/>
        </w:rPr>
        <w:t>обучающихся;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 xml:space="preserve">формирование </w:t>
      </w:r>
      <w:r>
        <w:rPr>
          <w:i/>
          <w:color w:val="231F20"/>
          <w:w w:val="115"/>
        </w:rPr>
        <w:t xml:space="preserve">опыта </w:t>
      </w:r>
      <w:r>
        <w:rPr>
          <w:color w:val="231F20"/>
          <w:w w:val="115"/>
        </w:rPr>
        <w:t>применения универсальных учебных</w:t>
      </w:r>
      <w:r>
        <w:rPr>
          <w:color w:val="231F20"/>
          <w:spacing w:val="1"/>
          <w:w w:val="115"/>
        </w:rPr>
        <w:t xml:space="preserve"> </w:t>
      </w:r>
      <w:r>
        <w:rPr>
          <w:color w:val="231F20"/>
          <w:w w:val="115"/>
        </w:rPr>
        <w:t>действий в жизненных ситуациях для решения задач обще-</w:t>
      </w:r>
      <w:r>
        <w:rPr>
          <w:color w:val="231F20"/>
          <w:spacing w:val="1"/>
          <w:w w:val="115"/>
        </w:rPr>
        <w:t xml:space="preserve"> </w:t>
      </w:r>
      <w:r>
        <w:rPr>
          <w:color w:val="231F20"/>
          <w:w w:val="115"/>
        </w:rPr>
        <w:t>культурного, личностного и познавательного развития обу-</w:t>
      </w:r>
      <w:r>
        <w:rPr>
          <w:color w:val="231F20"/>
          <w:spacing w:val="1"/>
          <w:w w:val="115"/>
        </w:rPr>
        <w:t xml:space="preserve"> </w:t>
      </w:r>
      <w:r>
        <w:rPr>
          <w:color w:val="231F20"/>
          <w:w w:val="115"/>
        </w:rPr>
        <w:t>чающихся,</w:t>
      </w:r>
      <w:r>
        <w:rPr>
          <w:color w:val="231F20"/>
          <w:spacing w:val="27"/>
          <w:w w:val="115"/>
        </w:rPr>
        <w:t xml:space="preserve"> </w:t>
      </w:r>
      <w:r>
        <w:rPr>
          <w:color w:val="231F20"/>
          <w:w w:val="115"/>
        </w:rPr>
        <w:t>готовности</w:t>
      </w:r>
      <w:r>
        <w:rPr>
          <w:color w:val="231F20"/>
          <w:spacing w:val="28"/>
          <w:w w:val="115"/>
        </w:rPr>
        <w:t xml:space="preserve"> </w:t>
      </w:r>
      <w:r>
        <w:rPr>
          <w:color w:val="231F20"/>
          <w:w w:val="115"/>
        </w:rPr>
        <w:t>к</w:t>
      </w:r>
      <w:r>
        <w:rPr>
          <w:color w:val="231F20"/>
          <w:spacing w:val="28"/>
          <w:w w:val="115"/>
        </w:rPr>
        <w:t xml:space="preserve"> </w:t>
      </w:r>
      <w:r>
        <w:rPr>
          <w:color w:val="231F20"/>
          <w:w w:val="115"/>
        </w:rPr>
        <w:t>решению</w:t>
      </w:r>
      <w:r>
        <w:rPr>
          <w:color w:val="231F20"/>
          <w:spacing w:val="28"/>
          <w:w w:val="115"/>
        </w:rPr>
        <w:t xml:space="preserve"> </w:t>
      </w:r>
      <w:r>
        <w:rPr>
          <w:color w:val="231F20"/>
          <w:w w:val="115"/>
        </w:rPr>
        <w:t>практических</w:t>
      </w:r>
      <w:r>
        <w:rPr>
          <w:color w:val="231F20"/>
          <w:spacing w:val="28"/>
          <w:w w:val="115"/>
        </w:rPr>
        <w:t xml:space="preserve"> </w:t>
      </w:r>
      <w:r>
        <w:rPr>
          <w:color w:val="231F20"/>
          <w:w w:val="115"/>
        </w:rPr>
        <w:t>задач;</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повышение эффективности усвоения знаний и учебных дей-</w:t>
      </w:r>
      <w:r>
        <w:rPr>
          <w:color w:val="231F20"/>
          <w:spacing w:val="1"/>
          <w:w w:val="115"/>
        </w:rPr>
        <w:t xml:space="preserve"> </w:t>
      </w:r>
      <w:r>
        <w:rPr>
          <w:color w:val="231F20"/>
          <w:w w:val="115"/>
        </w:rPr>
        <w:t>ствий, формирования компетенций в предметных областях,</w:t>
      </w:r>
      <w:r>
        <w:rPr>
          <w:color w:val="231F20"/>
          <w:spacing w:val="1"/>
          <w:w w:val="115"/>
        </w:rPr>
        <w:t xml:space="preserve"> </w:t>
      </w:r>
      <w:r>
        <w:rPr>
          <w:color w:val="231F20"/>
          <w:w w:val="115"/>
        </w:rPr>
        <w:t>учебно-исследовательской</w:t>
      </w:r>
      <w:r>
        <w:rPr>
          <w:color w:val="231F20"/>
          <w:spacing w:val="19"/>
          <w:w w:val="115"/>
        </w:rPr>
        <w:t xml:space="preserve"> </w:t>
      </w:r>
      <w:r>
        <w:rPr>
          <w:color w:val="231F20"/>
          <w:w w:val="115"/>
        </w:rPr>
        <w:t>и</w:t>
      </w:r>
      <w:r>
        <w:rPr>
          <w:color w:val="231F20"/>
          <w:spacing w:val="19"/>
          <w:w w:val="115"/>
        </w:rPr>
        <w:t xml:space="preserve"> </w:t>
      </w:r>
      <w:r>
        <w:rPr>
          <w:color w:val="231F20"/>
          <w:w w:val="115"/>
        </w:rPr>
        <w:t>проектной</w:t>
      </w:r>
      <w:r>
        <w:rPr>
          <w:color w:val="231F20"/>
          <w:spacing w:val="19"/>
          <w:w w:val="115"/>
        </w:rPr>
        <w:t xml:space="preserve"> </w:t>
      </w:r>
      <w:r>
        <w:rPr>
          <w:color w:val="231F20"/>
          <w:w w:val="115"/>
        </w:rPr>
        <w:t>деятельности;</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формирование навыка участия в различных формах органи-</w:t>
      </w:r>
      <w:r>
        <w:rPr>
          <w:color w:val="231F20"/>
          <w:spacing w:val="1"/>
          <w:w w:val="115"/>
        </w:rPr>
        <w:t xml:space="preserve"> </w:t>
      </w:r>
      <w:r>
        <w:rPr>
          <w:color w:val="231F20"/>
          <w:w w:val="115"/>
        </w:rPr>
        <w:t>зации</w:t>
      </w:r>
      <w:r>
        <w:rPr>
          <w:color w:val="231F20"/>
          <w:spacing w:val="40"/>
          <w:w w:val="115"/>
        </w:rPr>
        <w:t xml:space="preserve"> </w:t>
      </w:r>
      <w:r>
        <w:rPr>
          <w:color w:val="231F20"/>
          <w:w w:val="115"/>
        </w:rPr>
        <w:t>учебно-исследовательской</w:t>
      </w:r>
      <w:r>
        <w:rPr>
          <w:color w:val="231F20"/>
          <w:spacing w:val="41"/>
          <w:w w:val="115"/>
        </w:rPr>
        <w:t xml:space="preserve"> </w:t>
      </w:r>
      <w:r>
        <w:rPr>
          <w:color w:val="231F20"/>
          <w:w w:val="115"/>
        </w:rPr>
        <w:t>и</w:t>
      </w:r>
      <w:r>
        <w:rPr>
          <w:color w:val="231F20"/>
          <w:spacing w:val="40"/>
          <w:w w:val="115"/>
        </w:rPr>
        <w:t xml:space="preserve"> </w:t>
      </w:r>
      <w:r>
        <w:rPr>
          <w:color w:val="231F20"/>
          <w:w w:val="115"/>
        </w:rPr>
        <w:t>проектной</w:t>
      </w:r>
      <w:r>
        <w:rPr>
          <w:color w:val="231F20"/>
          <w:spacing w:val="41"/>
          <w:w w:val="115"/>
        </w:rPr>
        <w:t xml:space="preserve"> </w:t>
      </w:r>
      <w:r>
        <w:rPr>
          <w:color w:val="231F20"/>
          <w:w w:val="115"/>
        </w:rPr>
        <w:t>деятельности,</w:t>
      </w:r>
      <w:r>
        <w:rPr>
          <w:color w:val="231F20"/>
          <w:spacing w:val="-55"/>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творческих</w:t>
      </w:r>
      <w:r>
        <w:rPr>
          <w:color w:val="231F20"/>
          <w:spacing w:val="1"/>
          <w:w w:val="115"/>
        </w:rPr>
        <w:t xml:space="preserve"> </w:t>
      </w:r>
      <w:r>
        <w:rPr>
          <w:color w:val="231F20"/>
          <w:w w:val="115"/>
        </w:rPr>
        <w:t>конкурсах,</w:t>
      </w:r>
      <w:r>
        <w:rPr>
          <w:color w:val="231F20"/>
          <w:spacing w:val="1"/>
          <w:w w:val="115"/>
        </w:rPr>
        <w:t xml:space="preserve"> </w:t>
      </w:r>
      <w:r>
        <w:rPr>
          <w:color w:val="231F20"/>
          <w:w w:val="115"/>
        </w:rPr>
        <w:t>олимпиадах,</w:t>
      </w:r>
      <w:r>
        <w:rPr>
          <w:color w:val="231F20"/>
          <w:spacing w:val="1"/>
          <w:w w:val="115"/>
        </w:rPr>
        <w:t xml:space="preserve"> </w:t>
      </w:r>
      <w:r>
        <w:rPr>
          <w:color w:val="231F20"/>
          <w:w w:val="115"/>
        </w:rPr>
        <w:t>научных</w:t>
      </w:r>
      <w:r>
        <w:rPr>
          <w:color w:val="231F20"/>
          <w:spacing w:val="1"/>
          <w:w w:val="115"/>
        </w:rPr>
        <w:t xml:space="preserve"> </w:t>
      </w:r>
      <w:r>
        <w:rPr>
          <w:color w:val="231F20"/>
          <w:w w:val="115"/>
        </w:rPr>
        <w:t>обществах,</w:t>
      </w:r>
      <w:r>
        <w:rPr>
          <w:color w:val="231F20"/>
          <w:spacing w:val="1"/>
          <w:w w:val="115"/>
        </w:rPr>
        <w:t xml:space="preserve"> </w:t>
      </w:r>
      <w:r>
        <w:rPr>
          <w:color w:val="231F20"/>
          <w:w w:val="115"/>
        </w:rPr>
        <w:t>научно-практических</w:t>
      </w:r>
      <w:r>
        <w:rPr>
          <w:color w:val="231F20"/>
          <w:spacing w:val="1"/>
          <w:w w:val="115"/>
        </w:rPr>
        <w:t xml:space="preserve"> </w:t>
      </w:r>
      <w:r>
        <w:rPr>
          <w:color w:val="231F20"/>
          <w:w w:val="115"/>
        </w:rPr>
        <w:t>конференциях,</w:t>
      </w:r>
      <w:r>
        <w:rPr>
          <w:color w:val="231F20"/>
          <w:spacing w:val="1"/>
          <w:w w:val="115"/>
        </w:rPr>
        <w:t xml:space="preserve"> </w:t>
      </w:r>
      <w:r>
        <w:rPr>
          <w:color w:val="231F20"/>
          <w:w w:val="115"/>
        </w:rPr>
        <w:t>олимпиа-</w:t>
      </w:r>
      <w:r>
        <w:rPr>
          <w:color w:val="231F20"/>
          <w:spacing w:val="1"/>
          <w:w w:val="115"/>
        </w:rPr>
        <w:t xml:space="preserve"> </w:t>
      </w:r>
      <w:r>
        <w:rPr>
          <w:color w:val="231F20"/>
          <w:w w:val="115"/>
        </w:rPr>
        <w:t>дах;</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овладение приемами учебного сотрудничества и социального</w:t>
      </w:r>
      <w:r>
        <w:rPr>
          <w:color w:val="231F20"/>
          <w:spacing w:val="1"/>
          <w:w w:val="115"/>
        </w:rPr>
        <w:t xml:space="preserve"> </w:t>
      </w:r>
      <w:r>
        <w:rPr>
          <w:color w:val="231F20"/>
          <w:w w:val="115"/>
        </w:rPr>
        <w:t>взаимодействия</w:t>
      </w:r>
      <w:r>
        <w:rPr>
          <w:color w:val="231F20"/>
          <w:spacing w:val="46"/>
          <w:w w:val="115"/>
        </w:rPr>
        <w:t xml:space="preserve"> </w:t>
      </w:r>
      <w:r>
        <w:rPr>
          <w:color w:val="231F20"/>
          <w:w w:val="115"/>
        </w:rPr>
        <w:t>со</w:t>
      </w:r>
      <w:r>
        <w:rPr>
          <w:color w:val="231F20"/>
          <w:spacing w:val="47"/>
          <w:w w:val="115"/>
        </w:rPr>
        <w:t xml:space="preserve"> </w:t>
      </w:r>
      <w:r>
        <w:rPr>
          <w:color w:val="231F20"/>
          <w:w w:val="115"/>
        </w:rPr>
        <w:t>сверстниками,</w:t>
      </w:r>
      <w:r>
        <w:rPr>
          <w:color w:val="231F20"/>
          <w:spacing w:val="46"/>
          <w:w w:val="115"/>
        </w:rPr>
        <w:t xml:space="preserve"> </w:t>
      </w:r>
      <w:r>
        <w:rPr>
          <w:color w:val="231F20"/>
          <w:w w:val="115"/>
        </w:rPr>
        <w:t>обучающимися</w:t>
      </w:r>
      <w:r>
        <w:rPr>
          <w:color w:val="231F20"/>
          <w:spacing w:val="47"/>
          <w:w w:val="115"/>
        </w:rPr>
        <w:t xml:space="preserve"> </w:t>
      </w:r>
      <w:r>
        <w:rPr>
          <w:color w:val="231F20"/>
          <w:w w:val="115"/>
        </w:rPr>
        <w:t>младшего</w:t>
      </w:r>
      <w:r>
        <w:rPr>
          <w:color w:val="231F20"/>
          <w:spacing w:val="-55"/>
          <w:w w:val="115"/>
        </w:rPr>
        <w:t xml:space="preserve"> </w:t>
      </w:r>
      <w:r>
        <w:rPr>
          <w:color w:val="231F20"/>
          <w:w w:val="115"/>
        </w:rPr>
        <w:t>и старшего возраста и взрослыми в совместной учебно-иссле-</w:t>
      </w:r>
      <w:r>
        <w:rPr>
          <w:color w:val="231F20"/>
          <w:spacing w:val="-55"/>
          <w:w w:val="115"/>
        </w:rPr>
        <w:t xml:space="preserve"> </w:t>
      </w:r>
      <w:r>
        <w:rPr>
          <w:color w:val="231F20"/>
          <w:w w:val="115"/>
        </w:rPr>
        <w:t>довательской</w:t>
      </w:r>
      <w:r>
        <w:rPr>
          <w:color w:val="231F20"/>
          <w:spacing w:val="17"/>
          <w:w w:val="115"/>
        </w:rPr>
        <w:t xml:space="preserve"> </w:t>
      </w:r>
      <w:r>
        <w:rPr>
          <w:color w:val="231F20"/>
          <w:w w:val="115"/>
        </w:rPr>
        <w:t>и</w:t>
      </w:r>
      <w:r>
        <w:rPr>
          <w:color w:val="231F20"/>
          <w:spacing w:val="17"/>
          <w:w w:val="115"/>
        </w:rPr>
        <w:t xml:space="preserve"> </w:t>
      </w:r>
      <w:r>
        <w:rPr>
          <w:color w:val="231F20"/>
          <w:w w:val="115"/>
        </w:rPr>
        <w:t>проектной</w:t>
      </w:r>
      <w:r>
        <w:rPr>
          <w:color w:val="231F20"/>
          <w:spacing w:val="17"/>
          <w:w w:val="115"/>
        </w:rPr>
        <w:t xml:space="preserve"> </w:t>
      </w:r>
      <w:r>
        <w:rPr>
          <w:color w:val="231F20"/>
          <w:w w:val="115"/>
        </w:rPr>
        <w:t>деятельности;</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формирование и развитие компетенций обучающихся в обла-</w:t>
      </w:r>
      <w:r>
        <w:rPr>
          <w:color w:val="231F20"/>
          <w:spacing w:val="1"/>
          <w:w w:val="115"/>
        </w:rPr>
        <w:t xml:space="preserve"> </w:t>
      </w:r>
      <w:r>
        <w:rPr>
          <w:color w:val="231F20"/>
          <w:w w:val="115"/>
        </w:rPr>
        <w:t>сти</w:t>
      </w:r>
      <w:r>
        <w:rPr>
          <w:color w:val="231F20"/>
          <w:spacing w:val="1"/>
          <w:w w:val="115"/>
        </w:rPr>
        <w:t xml:space="preserve"> </w:t>
      </w:r>
      <w:r>
        <w:rPr>
          <w:color w:val="231F20"/>
          <w:w w:val="115"/>
        </w:rPr>
        <w:t>использования</w:t>
      </w:r>
      <w:r>
        <w:rPr>
          <w:color w:val="231F20"/>
          <w:spacing w:val="1"/>
          <w:w w:val="115"/>
        </w:rPr>
        <w:t xml:space="preserve"> </w:t>
      </w:r>
      <w:r>
        <w:rPr>
          <w:color w:val="231F20"/>
          <w:w w:val="115"/>
        </w:rPr>
        <w:t>ИКТ</w:t>
      </w:r>
      <w:r>
        <w:rPr>
          <w:color w:val="231F20"/>
          <w:spacing w:val="1"/>
          <w:w w:val="115"/>
        </w:rPr>
        <w:t xml:space="preserve"> </w:t>
      </w:r>
      <w:r>
        <w:rPr>
          <w:color w:val="231F20"/>
          <w:w w:val="115"/>
        </w:rPr>
        <w:t>на</w:t>
      </w:r>
      <w:r>
        <w:rPr>
          <w:color w:val="231F20"/>
          <w:spacing w:val="1"/>
          <w:w w:val="115"/>
        </w:rPr>
        <w:t xml:space="preserve"> </w:t>
      </w:r>
      <w:r>
        <w:rPr>
          <w:color w:val="231F20"/>
          <w:w w:val="115"/>
        </w:rPr>
        <w:t>уровне</w:t>
      </w:r>
      <w:r>
        <w:rPr>
          <w:color w:val="231F20"/>
          <w:spacing w:val="1"/>
          <w:w w:val="115"/>
        </w:rPr>
        <w:t xml:space="preserve"> </w:t>
      </w:r>
      <w:r>
        <w:rPr>
          <w:color w:val="231F20"/>
          <w:w w:val="115"/>
        </w:rPr>
        <w:t>общего</w:t>
      </w:r>
      <w:r>
        <w:rPr>
          <w:color w:val="231F20"/>
          <w:spacing w:val="1"/>
          <w:w w:val="115"/>
        </w:rPr>
        <w:t xml:space="preserve"> </w:t>
      </w:r>
      <w:r>
        <w:rPr>
          <w:color w:val="231F20"/>
          <w:w w:val="115"/>
        </w:rPr>
        <w:t>пользования,</w:t>
      </w:r>
      <w:r>
        <w:rPr>
          <w:color w:val="231F20"/>
          <w:spacing w:val="1"/>
          <w:w w:val="115"/>
        </w:rPr>
        <w:t xml:space="preserve"> </w:t>
      </w:r>
      <w:r>
        <w:rPr>
          <w:color w:val="231F20"/>
          <w:w w:val="115"/>
        </w:rPr>
        <w:t>включая</w:t>
      </w:r>
      <w:r>
        <w:rPr>
          <w:color w:val="231F20"/>
          <w:spacing w:val="1"/>
          <w:w w:val="115"/>
        </w:rPr>
        <w:t xml:space="preserve"> </w:t>
      </w:r>
      <w:r>
        <w:rPr>
          <w:color w:val="231F20"/>
          <w:w w:val="115"/>
        </w:rPr>
        <w:t>владение</w:t>
      </w:r>
      <w:r>
        <w:rPr>
          <w:color w:val="231F20"/>
          <w:spacing w:val="1"/>
          <w:w w:val="115"/>
        </w:rPr>
        <w:t xml:space="preserve"> </w:t>
      </w:r>
      <w:r>
        <w:rPr>
          <w:color w:val="231F20"/>
          <w:w w:val="115"/>
        </w:rPr>
        <w:t>ИКТ,</w:t>
      </w:r>
      <w:r>
        <w:rPr>
          <w:color w:val="231F20"/>
          <w:spacing w:val="1"/>
          <w:w w:val="115"/>
        </w:rPr>
        <w:t xml:space="preserve"> </w:t>
      </w:r>
      <w:r>
        <w:rPr>
          <w:color w:val="231F20"/>
          <w:w w:val="115"/>
        </w:rPr>
        <w:t>поиском,</w:t>
      </w:r>
      <w:r>
        <w:rPr>
          <w:color w:val="231F20"/>
          <w:spacing w:val="1"/>
          <w:w w:val="115"/>
        </w:rPr>
        <w:t xml:space="preserve"> </w:t>
      </w:r>
      <w:r>
        <w:rPr>
          <w:color w:val="231F20"/>
          <w:w w:val="115"/>
        </w:rPr>
        <w:t>анализом</w:t>
      </w:r>
      <w:r>
        <w:rPr>
          <w:color w:val="231F20"/>
          <w:spacing w:val="1"/>
          <w:w w:val="115"/>
        </w:rPr>
        <w:t xml:space="preserve"> </w:t>
      </w:r>
      <w:r>
        <w:rPr>
          <w:color w:val="231F20"/>
          <w:w w:val="115"/>
        </w:rPr>
        <w:t>и</w:t>
      </w:r>
      <w:r>
        <w:rPr>
          <w:color w:val="231F20"/>
          <w:spacing w:val="1"/>
          <w:w w:val="115"/>
        </w:rPr>
        <w:t xml:space="preserve"> </w:t>
      </w:r>
      <w:r>
        <w:rPr>
          <w:color w:val="231F20"/>
          <w:w w:val="115"/>
        </w:rPr>
        <w:t>передачей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презентацией</w:t>
      </w:r>
      <w:r>
        <w:rPr>
          <w:color w:val="231F20"/>
          <w:spacing w:val="1"/>
          <w:w w:val="115"/>
        </w:rPr>
        <w:t xml:space="preserve"> </w:t>
      </w:r>
      <w:r>
        <w:rPr>
          <w:color w:val="231F20"/>
          <w:w w:val="115"/>
        </w:rPr>
        <w:t>выполненных</w:t>
      </w:r>
      <w:r>
        <w:rPr>
          <w:color w:val="231F20"/>
          <w:spacing w:val="1"/>
          <w:w w:val="115"/>
        </w:rPr>
        <w:t xml:space="preserve"> </w:t>
      </w:r>
      <w:r>
        <w:rPr>
          <w:color w:val="231F20"/>
          <w:w w:val="115"/>
        </w:rPr>
        <w:t>работ,</w:t>
      </w:r>
      <w:r>
        <w:rPr>
          <w:color w:val="231F20"/>
          <w:spacing w:val="1"/>
          <w:w w:val="115"/>
        </w:rPr>
        <w:t xml:space="preserve"> </w:t>
      </w:r>
      <w:r>
        <w:rPr>
          <w:color w:val="231F20"/>
          <w:w w:val="115"/>
        </w:rPr>
        <w:t>основами</w:t>
      </w:r>
      <w:r>
        <w:rPr>
          <w:color w:val="231F20"/>
          <w:spacing w:val="1"/>
          <w:w w:val="115"/>
        </w:rPr>
        <w:t xml:space="preserve"> </w:t>
      </w:r>
      <w:r>
        <w:rPr>
          <w:color w:val="231F20"/>
          <w:w w:val="115"/>
        </w:rPr>
        <w:t xml:space="preserve">информационной безопасности, умением безопасного </w:t>
      </w:r>
      <w:r>
        <w:rPr>
          <w:i/>
          <w:color w:val="231F20"/>
          <w:w w:val="115"/>
        </w:rPr>
        <w:t>исполь-</w:t>
      </w:r>
      <w:r>
        <w:rPr>
          <w:i/>
          <w:color w:val="231F20"/>
          <w:spacing w:val="-55"/>
          <w:w w:val="115"/>
        </w:rPr>
        <w:t xml:space="preserve"> </w:t>
      </w:r>
      <w:r>
        <w:rPr>
          <w:i/>
          <w:color w:val="231F20"/>
          <w:w w:val="115"/>
        </w:rPr>
        <w:t>зования</w:t>
      </w:r>
      <w:r>
        <w:rPr>
          <w:i/>
          <w:color w:val="231F20"/>
          <w:spacing w:val="1"/>
          <w:w w:val="115"/>
        </w:rPr>
        <w:t xml:space="preserve"> </w:t>
      </w:r>
      <w:r>
        <w:rPr>
          <w:i/>
          <w:color w:val="231F20"/>
          <w:w w:val="115"/>
        </w:rPr>
        <w:t>средств</w:t>
      </w:r>
      <w:r>
        <w:rPr>
          <w:i/>
          <w:color w:val="231F20"/>
          <w:spacing w:val="1"/>
          <w:w w:val="115"/>
        </w:rPr>
        <w:t xml:space="preserve"> </w:t>
      </w:r>
      <w:r>
        <w:rPr>
          <w:i/>
          <w:color w:val="231F20"/>
          <w:w w:val="115"/>
        </w:rPr>
        <w:t>ИКТ</w:t>
      </w:r>
      <w:r>
        <w:rPr>
          <w:i/>
          <w:color w:val="231F20"/>
          <w:spacing w:val="1"/>
          <w:w w:val="115"/>
        </w:rPr>
        <w:t xml:space="preserve"> </w:t>
      </w:r>
      <w:r>
        <w:rPr>
          <w:color w:val="231F20"/>
          <w:w w:val="115"/>
        </w:rPr>
        <w:t>и</w:t>
      </w:r>
      <w:r>
        <w:rPr>
          <w:color w:val="231F20"/>
          <w:spacing w:val="1"/>
          <w:w w:val="115"/>
        </w:rPr>
        <w:t xml:space="preserve"> </w:t>
      </w:r>
      <w:r>
        <w:rPr>
          <w:color w:val="231F20"/>
          <w:w w:val="115"/>
        </w:rPr>
        <w:t>информационно-телекоммуникаци-</w:t>
      </w:r>
      <w:r>
        <w:rPr>
          <w:color w:val="231F20"/>
          <w:spacing w:val="-55"/>
          <w:w w:val="115"/>
        </w:rPr>
        <w:t xml:space="preserve"> </w:t>
      </w:r>
      <w:r>
        <w:rPr>
          <w:color w:val="231F20"/>
          <w:w w:val="115"/>
        </w:rPr>
        <w:t>онной сети «Интернет» (далее — Интернет), формирование</w:t>
      </w:r>
      <w:r>
        <w:rPr>
          <w:color w:val="231F20"/>
          <w:spacing w:val="1"/>
          <w:w w:val="115"/>
        </w:rPr>
        <w:t xml:space="preserve"> </w:t>
      </w:r>
      <w:r>
        <w:rPr>
          <w:color w:val="231F20"/>
          <w:w w:val="115"/>
        </w:rPr>
        <w:t>культуры</w:t>
      </w:r>
      <w:r>
        <w:rPr>
          <w:color w:val="231F20"/>
          <w:spacing w:val="16"/>
          <w:w w:val="115"/>
        </w:rPr>
        <w:t xml:space="preserve"> </w:t>
      </w:r>
      <w:r>
        <w:rPr>
          <w:color w:val="231F20"/>
          <w:w w:val="115"/>
        </w:rPr>
        <w:t>пользования</w:t>
      </w:r>
      <w:r>
        <w:rPr>
          <w:color w:val="231F20"/>
          <w:spacing w:val="16"/>
          <w:w w:val="115"/>
        </w:rPr>
        <w:t xml:space="preserve"> </w:t>
      </w:r>
      <w:r>
        <w:rPr>
          <w:color w:val="231F20"/>
          <w:w w:val="115"/>
        </w:rPr>
        <w:t>ИКТ;</w:t>
      </w:r>
    </w:p>
    <w:p w:rsidR="00091AF1" w:rsidRDefault="00091AF1" w:rsidP="00091AF1">
      <w:pPr>
        <w:pStyle w:val="af4"/>
        <w:spacing w:before="2" w:line="252" w:lineRule="auto"/>
        <w:ind w:left="343" w:right="115" w:hanging="142"/>
      </w:pPr>
      <w:r>
        <w:rPr>
          <w:rFonts w:ascii="Trebuchet MS" w:hAnsi="Trebuchet MS"/>
          <w:color w:val="231F20"/>
          <w:w w:val="115"/>
          <w:position w:val="1"/>
        </w:rPr>
        <w:t xml:space="preserve">- </w:t>
      </w:r>
      <w:r>
        <w:rPr>
          <w:color w:val="231F20"/>
          <w:w w:val="115"/>
        </w:rPr>
        <w:t>формирование знаний и навыков в области финансовой гра-</w:t>
      </w:r>
      <w:r>
        <w:rPr>
          <w:color w:val="231F20"/>
          <w:spacing w:val="1"/>
          <w:w w:val="115"/>
        </w:rPr>
        <w:t xml:space="preserve"> </w:t>
      </w:r>
      <w:r>
        <w:rPr>
          <w:color w:val="231F20"/>
          <w:w w:val="115"/>
        </w:rPr>
        <w:t>мотности</w:t>
      </w:r>
      <w:r>
        <w:rPr>
          <w:color w:val="231F20"/>
          <w:spacing w:val="16"/>
          <w:w w:val="115"/>
        </w:rPr>
        <w:t xml:space="preserve"> </w:t>
      </w:r>
      <w:r>
        <w:rPr>
          <w:color w:val="231F20"/>
          <w:w w:val="115"/>
        </w:rPr>
        <w:t>и</w:t>
      </w:r>
      <w:r>
        <w:rPr>
          <w:color w:val="231F20"/>
          <w:spacing w:val="17"/>
          <w:w w:val="115"/>
        </w:rPr>
        <w:t xml:space="preserve"> </w:t>
      </w:r>
      <w:r>
        <w:rPr>
          <w:color w:val="231F20"/>
          <w:w w:val="115"/>
        </w:rPr>
        <w:t>устойчивого</w:t>
      </w:r>
      <w:r>
        <w:rPr>
          <w:color w:val="231F20"/>
          <w:spacing w:val="17"/>
          <w:w w:val="115"/>
        </w:rPr>
        <w:t xml:space="preserve"> </w:t>
      </w:r>
      <w:r>
        <w:rPr>
          <w:color w:val="231F20"/>
          <w:w w:val="115"/>
        </w:rPr>
        <w:t>развития</w:t>
      </w:r>
      <w:r>
        <w:rPr>
          <w:color w:val="231F20"/>
          <w:spacing w:val="17"/>
          <w:w w:val="115"/>
        </w:rPr>
        <w:t xml:space="preserve"> </w:t>
      </w:r>
      <w:r>
        <w:rPr>
          <w:color w:val="231F20"/>
          <w:w w:val="115"/>
        </w:rPr>
        <w:t>общества.</w:t>
      </w:r>
    </w:p>
    <w:p w:rsidR="00091AF1" w:rsidRDefault="00091AF1" w:rsidP="00091AF1">
      <w:pPr>
        <w:pStyle w:val="af4"/>
        <w:spacing w:line="252" w:lineRule="auto"/>
        <w:ind w:left="117" w:right="114"/>
      </w:pPr>
      <w:r>
        <w:rPr>
          <w:color w:val="231F20"/>
          <w:w w:val="115"/>
        </w:rPr>
        <w:t>Универсальные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действия</w:t>
      </w:r>
      <w:r>
        <w:rPr>
          <w:color w:val="231F20"/>
          <w:spacing w:val="1"/>
          <w:w w:val="115"/>
        </w:rPr>
        <w:t xml:space="preserve"> </w:t>
      </w:r>
      <w:r>
        <w:rPr>
          <w:color w:val="231F20"/>
          <w:w w:val="115"/>
        </w:rPr>
        <w:t>трактуются</w:t>
      </w:r>
      <w:r>
        <w:rPr>
          <w:color w:val="231F20"/>
          <w:spacing w:val="1"/>
          <w:w w:val="115"/>
        </w:rPr>
        <w:t xml:space="preserve"> </w:t>
      </w:r>
      <w:r>
        <w:rPr>
          <w:color w:val="231F20"/>
          <w:w w:val="115"/>
        </w:rPr>
        <w:t>в  Стандарте</w:t>
      </w:r>
      <w:r>
        <w:rPr>
          <w:color w:val="231F20"/>
          <w:spacing w:val="1"/>
          <w:w w:val="115"/>
        </w:rPr>
        <w:t xml:space="preserve"> </w:t>
      </w:r>
      <w:r>
        <w:rPr>
          <w:color w:val="231F20"/>
          <w:w w:val="115"/>
        </w:rPr>
        <w:t>как обобщенные учебные действия, позволяющие решать ши-</w:t>
      </w:r>
      <w:r>
        <w:rPr>
          <w:color w:val="231F20"/>
          <w:spacing w:val="1"/>
          <w:w w:val="115"/>
        </w:rPr>
        <w:t xml:space="preserve"> </w:t>
      </w:r>
      <w:r>
        <w:rPr>
          <w:color w:val="231F20"/>
          <w:w w:val="115"/>
        </w:rPr>
        <w:t>рокий</w:t>
      </w:r>
      <w:r>
        <w:rPr>
          <w:color w:val="231F20"/>
          <w:spacing w:val="34"/>
          <w:w w:val="115"/>
        </w:rPr>
        <w:t xml:space="preserve"> </w:t>
      </w:r>
      <w:r>
        <w:rPr>
          <w:color w:val="231F20"/>
          <w:w w:val="115"/>
        </w:rPr>
        <w:t>круг</w:t>
      </w:r>
      <w:r>
        <w:rPr>
          <w:color w:val="231F20"/>
          <w:spacing w:val="34"/>
          <w:w w:val="115"/>
        </w:rPr>
        <w:t xml:space="preserve"> </w:t>
      </w:r>
      <w:r>
        <w:rPr>
          <w:color w:val="231F20"/>
          <w:w w:val="115"/>
        </w:rPr>
        <w:t>задач</w:t>
      </w:r>
      <w:r>
        <w:rPr>
          <w:color w:val="231F20"/>
          <w:spacing w:val="34"/>
          <w:w w:val="115"/>
        </w:rPr>
        <w:t xml:space="preserve"> </w:t>
      </w:r>
      <w:r>
        <w:rPr>
          <w:color w:val="231F20"/>
          <w:w w:val="115"/>
        </w:rPr>
        <w:t>в</w:t>
      </w:r>
      <w:r>
        <w:rPr>
          <w:color w:val="231F20"/>
          <w:spacing w:val="35"/>
          <w:w w:val="115"/>
        </w:rPr>
        <w:t xml:space="preserve"> </w:t>
      </w:r>
      <w:r>
        <w:rPr>
          <w:color w:val="231F20"/>
          <w:w w:val="115"/>
        </w:rPr>
        <w:t>различных</w:t>
      </w:r>
      <w:r>
        <w:rPr>
          <w:color w:val="231F20"/>
          <w:spacing w:val="34"/>
          <w:w w:val="115"/>
        </w:rPr>
        <w:t xml:space="preserve"> </w:t>
      </w:r>
      <w:r>
        <w:rPr>
          <w:color w:val="231F20"/>
          <w:w w:val="115"/>
        </w:rPr>
        <w:t>предметных</w:t>
      </w:r>
      <w:r>
        <w:rPr>
          <w:color w:val="231F20"/>
          <w:spacing w:val="34"/>
          <w:w w:val="115"/>
        </w:rPr>
        <w:t xml:space="preserve"> </w:t>
      </w:r>
      <w:r>
        <w:rPr>
          <w:color w:val="231F20"/>
          <w:w w:val="115"/>
        </w:rPr>
        <w:t>областях</w:t>
      </w:r>
      <w:r>
        <w:rPr>
          <w:color w:val="231F20"/>
          <w:spacing w:val="35"/>
          <w:w w:val="115"/>
        </w:rPr>
        <w:t xml:space="preserve"> </w:t>
      </w:r>
      <w:r>
        <w:rPr>
          <w:color w:val="231F20"/>
          <w:w w:val="115"/>
        </w:rPr>
        <w:t>и</w:t>
      </w:r>
      <w:r>
        <w:rPr>
          <w:color w:val="231F20"/>
          <w:spacing w:val="34"/>
          <w:w w:val="115"/>
        </w:rPr>
        <w:t xml:space="preserve"> </w:t>
      </w:r>
      <w:r>
        <w:rPr>
          <w:color w:val="231F20"/>
          <w:w w:val="115"/>
        </w:rPr>
        <w:t>являю-</w:t>
      </w:r>
    </w:p>
    <w:p w:rsidR="00091AF1" w:rsidRDefault="00091AF1" w:rsidP="00091AF1">
      <w:pPr>
        <w:pStyle w:val="af4"/>
        <w:spacing w:before="70" w:line="252" w:lineRule="auto"/>
        <w:ind w:left="117" w:right="115" w:firstLine="0"/>
      </w:pPr>
      <w:r>
        <w:rPr>
          <w:color w:val="231F20"/>
          <w:w w:val="115"/>
        </w:rPr>
        <w:t>щиеся результатами освоения обучающимися основной образо-</w:t>
      </w:r>
      <w:r>
        <w:rPr>
          <w:color w:val="231F20"/>
          <w:spacing w:val="1"/>
          <w:w w:val="115"/>
        </w:rPr>
        <w:t xml:space="preserve"> </w:t>
      </w:r>
      <w:r>
        <w:rPr>
          <w:color w:val="231F20"/>
          <w:w w:val="115"/>
        </w:rPr>
        <w:t>вательной</w:t>
      </w:r>
      <w:r>
        <w:rPr>
          <w:color w:val="231F20"/>
          <w:spacing w:val="17"/>
          <w:w w:val="115"/>
        </w:rPr>
        <w:t xml:space="preserve"> </w:t>
      </w:r>
      <w:r>
        <w:rPr>
          <w:color w:val="231F20"/>
          <w:w w:val="115"/>
        </w:rPr>
        <w:t>программы</w:t>
      </w:r>
      <w:r>
        <w:rPr>
          <w:color w:val="231F20"/>
          <w:spacing w:val="18"/>
          <w:w w:val="115"/>
        </w:rPr>
        <w:t xml:space="preserve"> </w:t>
      </w:r>
      <w:r>
        <w:rPr>
          <w:color w:val="231F20"/>
          <w:w w:val="115"/>
        </w:rPr>
        <w:t>основного</w:t>
      </w:r>
      <w:r>
        <w:rPr>
          <w:color w:val="231F20"/>
          <w:spacing w:val="17"/>
          <w:w w:val="115"/>
        </w:rPr>
        <w:t xml:space="preserve"> </w:t>
      </w:r>
      <w:r>
        <w:rPr>
          <w:color w:val="231F20"/>
          <w:w w:val="115"/>
        </w:rPr>
        <w:t>общего</w:t>
      </w:r>
      <w:r>
        <w:rPr>
          <w:color w:val="231F20"/>
          <w:spacing w:val="18"/>
          <w:w w:val="115"/>
        </w:rPr>
        <w:t xml:space="preserve"> </w:t>
      </w:r>
      <w:r>
        <w:rPr>
          <w:color w:val="231F20"/>
          <w:w w:val="115"/>
        </w:rPr>
        <w:t>образования.</w:t>
      </w:r>
    </w:p>
    <w:p w:rsidR="00091AF1" w:rsidRDefault="00091AF1" w:rsidP="00091AF1">
      <w:pPr>
        <w:pStyle w:val="af4"/>
        <w:spacing w:line="252" w:lineRule="auto"/>
        <w:ind w:left="117" w:right="114"/>
      </w:pPr>
      <w:r>
        <w:rPr>
          <w:color w:val="231F20"/>
          <w:w w:val="115"/>
        </w:rPr>
        <w:lastRenderedPageBreak/>
        <w:t>Достижения обучающихся, полученные в результате изуче-</w:t>
      </w:r>
      <w:r>
        <w:rPr>
          <w:color w:val="231F20"/>
          <w:spacing w:val="1"/>
          <w:w w:val="115"/>
        </w:rPr>
        <w:t xml:space="preserve"> </w:t>
      </w:r>
      <w:r>
        <w:rPr>
          <w:color w:val="231F20"/>
          <w:w w:val="115"/>
        </w:rPr>
        <w:t>ния учебных предметов, учебных курсов, модулей, характери-</w:t>
      </w:r>
      <w:r>
        <w:rPr>
          <w:color w:val="231F20"/>
          <w:spacing w:val="1"/>
          <w:w w:val="115"/>
        </w:rPr>
        <w:t xml:space="preserve"> </w:t>
      </w:r>
      <w:r>
        <w:rPr>
          <w:color w:val="231F20"/>
          <w:w w:val="115"/>
        </w:rPr>
        <w:t>зующие</w:t>
      </w:r>
      <w:r>
        <w:rPr>
          <w:color w:val="231F20"/>
          <w:spacing w:val="1"/>
          <w:w w:val="115"/>
        </w:rPr>
        <w:t xml:space="preserve"> </w:t>
      </w:r>
      <w:r>
        <w:rPr>
          <w:color w:val="231F20"/>
          <w:w w:val="115"/>
        </w:rPr>
        <w:t>совокупность</w:t>
      </w:r>
      <w:r>
        <w:rPr>
          <w:color w:val="231F20"/>
          <w:spacing w:val="1"/>
          <w:w w:val="115"/>
        </w:rPr>
        <w:t xml:space="preserve"> </w:t>
      </w:r>
      <w:r>
        <w:rPr>
          <w:color w:val="231F20"/>
          <w:w w:val="115"/>
        </w:rPr>
        <w:t>познавательных,</w:t>
      </w:r>
      <w:r>
        <w:rPr>
          <w:color w:val="231F20"/>
          <w:spacing w:val="1"/>
          <w:w w:val="115"/>
        </w:rPr>
        <w:t xml:space="preserve"> </w:t>
      </w:r>
      <w:r>
        <w:rPr>
          <w:color w:val="231F20"/>
          <w:w w:val="115"/>
        </w:rPr>
        <w:t>коммуникативных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регулятивных универсальных учебных действий, сгруппирова-</w:t>
      </w:r>
      <w:r>
        <w:rPr>
          <w:color w:val="231F20"/>
          <w:spacing w:val="1"/>
          <w:w w:val="115"/>
        </w:rPr>
        <w:t xml:space="preserve"> </w:t>
      </w:r>
      <w:r>
        <w:rPr>
          <w:color w:val="231F20"/>
          <w:w w:val="115"/>
        </w:rPr>
        <w:t>ны во ФГОС по трем направлениям и отражают способность</w:t>
      </w:r>
      <w:r>
        <w:rPr>
          <w:color w:val="231F20"/>
          <w:spacing w:val="1"/>
          <w:w w:val="115"/>
        </w:rPr>
        <w:t xml:space="preserve"> </w:t>
      </w:r>
      <w:r>
        <w:rPr>
          <w:color w:val="231F20"/>
          <w:w w:val="115"/>
        </w:rPr>
        <w:t>обучающихся использовать на практике универсальные учеб-</w:t>
      </w:r>
      <w:r>
        <w:rPr>
          <w:color w:val="231F20"/>
          <w:spacing w:val="1"/>
          <w:w w:val="115"/>
        </w:rPr>
        <w:t xml:space="preserve"> </w:t>
      </w:r>
      <w:r>
        <w:rPr>
          <w:color w:val="231F20"/>
          <w:w w:val="115"/>
        </w:rPr>
        <w:t>ные действия, составляющие умение овладевать учебными зна-</w:t>
      </w:r>
      <w:r>
        <w:rPr>
          <w:color w:val="231F20"/>
          <w:spacing w:val="1"/>
          <w:w w:val="115"/>
        </w:rPr>
        <w:t xml:space="preserve"> </w:t>
      </w:r>
      <w:r>
        <w:rPr>
          <w:color w:val="231F20"/>
          <w:w w:val="115"/>
        </w:rPr>
        <w:t>ково-символическими</w:t>
      </w:r>
      <w:r>
        <w:rPr>
          <w:color w:val="231F20"/>
          <w:spacing w:val="22"/>
          <w:w w:val="115"/>
        </w:rPr>
        <w:t xml:space="preserve"> </w:t>
      </w:r>
      <w:r>
        <w:rPr>
          <w:color w:val="231F20"/>
          <w:w w:val="115"/>
        </w:rPr>
        <w:t>средствами,</w:t>
      </w:r>
      <w:r>
        <w:rPr>
          <w:color w:val="231F20"/>
          <w:spacing w:val="23"/>
          <w:w w:val="115"/>
        </w:rPr>
        <w:t xml:space="preserve"> </w:t>
      </w:r>
      <w:r>
        <w:rPr>
          <w:color w:val="231F20"/>
          <w:w w:val="115"/>
        </w:rPr>
        <w:t>направленными</w:t>
      </w:r>
      <w:r>
        <w:rPr>
          <w:color w:val="231F20"/>
          <w:spacing w:val="23"/>
          <w:w w:val="115"/>
        </w:rPr>
        <w:t xml:space="preserve"> </w:t>
      </w:r>
      <w:r>
        <w:rPr>
          <w:color w:val="231F20"/>
          <w:w w:val="115"/>
        </w:rPr>
        <w:t>на:</w:t>
      </w:r>
    </w:p>
    <w:p w:rsidR="00091AF1" w:rsidRDefault="00091AF1" w:rsidP="00091AF1">
      <w:pPr>
        <w:pStyle w:val="af4"/>
        <w:spacing w:line="252" w:lineRule="auto"/>
        <w:ind w:left="201" w:right="115" w:firstLine="0"/>
      </w:pPr>
      <w:r>
        <w:rPr>
          <w:rFonts w:ascii="Trebuchet MS" w:hAnsi="Trebuchet MS"/>
          <w:color w:val="231F20"/>
          <w:w w:val="115"/>
          <w:position w:val="1"/>
        </w:rPr>
        <w:t xml:space="preserve">-  </w:t>
      </w:r>
      <w:r>
        <w:rPr>
          <w:color w:val="231F20"/>
          <w:w w:val="115"/>
        </w:rPr>
        <w:t>овладение умениями замещения, моделирования, кодирова-</w:t>
      </w:r>
      <w:r>
        <w:rPr>
          <w:color w:val="231F20"/>
          <w:spacing w:val="1"/>
          <w:w w:val="115"/>
        </w:rPr>
        <w:t xml:space="preserve"> </w:t>
      </w:r>
      <w:r>
        <w:rPr>
          <w:color w:val="231F20"/>
          <w:w w:val="115"/>
        </w:rPr>
        <w:t>ния</w:t>
      </w:r>
      <w:r>
        <w:rPr>
          <w:color w:val="231F20"/>
          <w:spacing w:val="1"/>
          <w:w w:val="115"/>
        </w:rPr>
        <w:t xml:space="preserve"> </w:t>
      </w:r>
      <w:r>
        <w:rPr>
          <w:color w:val="231F20"/>
          <w:w w:val="115"/>
        </w:rPr>
        <w:t>и</w:t>
      </w:r>
      <w:r>
        <w:rPr>
          <w:color w:val="231F20"/>
          <w:spacing w:val="1"/>
          <w:w w:val="115"/>
        </w:rPr>
        <w:t xml:space="preserve"> </w:t>
      </w:r>
      <w:r>
        <w:rPr>
          <w:color w:val="231F20"/>
          <w:w w:val="115"/>
        </w:rPr>
        <w:t>декодирования</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логическими  операция-</w:t>
      </w:r>
      <w:r>
        <w:rPr>
          <w:color w:val="231F20"/>
          <w:spacing w:val="-55"/>
          <w:w w:val="115"/>
        </w:rPr>
        <w:t xml:space="preserve"> </w:t>
      </w:r>
      <w:r>
        <w:rPr>
          <w:color w:val="231F20"/>
          <w:w w:val="115"/>
        </w:rPr>
        <w:t>ми, включая общие приемы решения задач (универсальные</w:t>
      </w:r>
      <w:r>
        <w:rPr>
          <w:color w:val="231F20"/>
          <w:spacing w:val="1"/>
          <w:w w:val="115"/>
        </w:rPr>
        <w:t xml:space="preserve"> </w:t>
      </w:r>
      <w:r>
        <w:rPr>
          <w:color w:val="231F20"/>
          <w:w w:val="115"/>
        </w:rPr>
        <w:t>учебные</w:t>
      </w:r>
      <w:r>
        <w:rPr>
          <w:color w:val="231F20"/>
          <w:spacing w:val="16"/>
          <w:w w:val="115"/>
        </w:rPr>
        <w:t xml:space="preserve"> </w:t>
      </w:r>
      <w:r>
        <w:rPr>
          <w:color w:val="231F20"/>
          <w:w w:val="115"/>
        </w:rPr>
        <w:t>познавательные</w:t>
      </w:r>
      <w:r>
        <w:rPr>
          <w:color w:val="231F20"/>
          <w:spacing w:val="16"/>
          <w:w w:val="115"/>
        </w:rPr>
        <w:t xml:space="preserve"> </w:t>
      </w:r>
      <w:r>
        <w:rPr>
          <w:color w:val="231F20"/>
          <w:w w:val="115"/>
        </w:rPr>
        <w:t>действия);</w:t>
      </w:r>
    </w:p>
    <w:p w:rsidR="00091AF1" w:rsidRDefault="00091AF1" w:rsidP="00091AF1">
      <w:pPr>
        <w:pStyle w:val="af4"/>
        <w:spacing w:line="252" w:lineRule="auto"/>
        <w:ind w:left="343" w:right="113" w:hanging="142"/>
      </w:pPr>
      <w:r>
        <w:rPr>
          <w:rFonts w:ascii="Trebuchet MS" w:hAnsi="Trebuchet MS"/>
          <w:color w:val="231F20"/>
          <w:w w:val="115"/>
          <w:position w:val="1"/>
        </w:rPr>
        <w:t xml:space="preserve">- </w:t>
      </w:r>
      <w:r>
        <w:rPr>
          <w:color w:val="231F20"/>
          <w:w w:val="115"/>
        </w:rPr>
        <w:t>приобретение ими умения учитывать позицию собеседника,</w:t>
      </w:r>
      <w:r>
        <w:rPr>
          <w:color w:val="231F20"/>
          <w:spacing w:val="1"/>
          <w:w w:val="115"/>
        </w:rPr>
        <w:t xml:space="preserve"> </w:t>
      </w:r>
      <w:r>
        <w:rPr>
          <w:color w:val="231F20"/>
          <w:w w:val="115"/>
        </w:rPr>
        <w:t>организовывать</w:t>
      </w:r>
      <w:r>
        <w:rPr>
          <w:color w:val="231F20"/>
          <w:spacing w:val="33"/>
          <w:w w:val="115"/>
        </w:rPr>
        <w:t xml:space="preserve"> </w:t>
      </w:r>
      <w:r>
        <w:rPr>
          <w:color w:val="231F20"/>
          <w:w w:val="115"/>
        </w:rPr>
        <w:t>и</w:t>
      </w:r>
      <w:r>
        <w:rPr>
          <w:color w:val="231F20"/>
          <w:spacing w:val="34"/>
          <w:w w:val="115"/>
        </w:rPr>
        <w:t xml:space="preserve"> </w:t>
      </w:r>
      <w:r>
        <w:rPr>
          <w:color w:val="231F20"/>
          <w:w w:val="115"/>
        </w:rPr>
        <w:t>осуществлять</w:t>
      </w:r>
      <w:r>
        <w:rPr>
          <w:color w:val="231F20"/>
          <w:spacing w:val="33"/>
          <w:w w:val="115"/>
        </w:rPr>
        <w:t xml:space="preserve"> </w:t>
      </w:r>
      <w:r>
        <w:rPr>
          <w:color w:val="231F20"/>
          <w:w w:val="115"/>
        </w:rPr>
        <w:t>сотрудничество,</w:t>
      </w:r>
      <w:r>
        <w:rPr>
          <w:color w:val="231F20"/>
          <w:spacing w:val="34"/>
          <w:w w:val="115"/>
        </w:rPr>
        <w:t xml:space="preserve"> </w:t>
      </w:r>
      <w:r>
        <w:rPr>
          <w:color w:val="231F20"/>
          <w:w w:val="115"/>
        </w:rPr>
        <w:t>коррекцию</w:t>
      </w:r>
      <w:r>
        <w:rPr>
          <w:color w:val="231F20"/>
          <w:spacing w:val="-55"/>
          <w:w w:val="115"/>
        </w:rPr>
        <w:t xml:space="preserve"> </w:t>
      </w:r>
      <w:r>
        <w:rPr>
          <w:color w:val="231F20"/>
          <w:w w:val="115"/>
        </w:rPr>
        <w:t>с</w:t>
      </w:r>
      <w:r>
        <w:rPr>
          <w:color w:val="231F20"/>
          <w:spacing w:val="1"/>
          <w:w w:val="115"/>
        </w:rPr>
        <w:t xml:space="preserve"> </w:t>
      </w:r>
      <w:r>
        <w:rPr>
          <w:color w:val="231F20"/>
          <w:w w:val="115"/>
        </w:rPr>
        <w:t>педагогическими</w:t>
      </w:r>
      <w:r>
        <w:rPr>
          <w:color w:val="231F20"/>
          <w:spacing w:val="1"/>
          <w:w w:val="115"/>
        </w:rPr>
        <w:t xml:space="preserve"> </w:t>
      </w:r>
      <w:r>
        <w:rPr>
          <w:color w:val="231F20"/>
          <w:w w:val="115"/>
        </w:rPr>
        <w:t>работниками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со</w:t>
      </w:r>
      <w:r>
        <w:rPr>
          <w:color w:val="231F20"/>
          <w:spacing w:val="1"/>
          <w:w w:val="115"/>
        </w:rPr>
        <w:t xml:space="preserve"> </w:t>
      </w:r>
      <w:r>
        <w:rPr>
          <w:color w:val="231F20"/>
          <w:w w:val="115"/>
        </w:rPr>
        <w:t>сверстниками,</w:t>
      </w:r>
      <w:r>
        <w:rPr>
          <w:color w:val="231F20"/>
          <w:spacing w:val="1"/>
          <w:w w:val="115"/>
        </w:rPr>
        <w:t xml:space="preserve"> </w:t>
      </w:r>
      <w:r>
        <w:rPr>
          <w:color w:val="231F20"/>
          <w:w w:val="115"/>
        </w:rPr>
        <w:t>адек-</w:t>
      </w:r>
      <w:r>
        <w:rPr>
          <w:color w:val="231F20"/>
          <w:spacing w:val="1"/>
          <w:w w:val="115"/>
        </w:rPr>
        <w:t xml:space="preserve"> </w:t>
      </w:r>
      <w:r>
        <w:rPr>
          <w:color w:val="231F20"/>
          <w:w w:val="115"/>
        </w:rPr>
        <w:t>ватно</w:t>
      </w:r>
      <w:r>
        <w:rPr>
          <w:color w:val="231F20"/>
          <w:spacing w:val="1"/>
          <w:w w:val="115"/>
        </w:rPr>
        <w:t xml:space="preserve"> </w:t>
      </w:r>
      <w:r>
        <w:rPr>
          <w:color w:val="231F20"/>
          <w:w w:val="115"/>
        </w:rPr>
        <w:t>передавать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и</w:t>
      </w:r>
      <w:r>
        <w:rPr>
          <w:color w:val="231F20"/>
          <w:spacing w:val="1"/>
          <w:w w:val="115"/>
        </w:rPr>
        <w:t xml:space="preserve"> </w:t>
      </w:r>
      <w:r>
        <w:rPr>
          <w:color w:val="231F20"/>
          <w:w w:val="115"/>
        </w:rPr>
        <w:t>отображать</w:t>
      </w:r>
      <w:r>
        <w:rPr>
          <w:color w:val="231F20"/>
          <w:spacing w:val="1"/>
          <w:w w:val="115"/>
        </w:rPr>
        <w:t xml:space="preserve"> </w:t>
      </w:r>
      <w:r>
        <w:rPr>
          <w:color w:val="231F20"/>
          <w:w w:val="115"/>
        </w:rPr>
        <w:t>предметное</w:t>
      </w:r>
      <w:r>
        <w:rPr>
          <w:color w:val="231F20"/>
          <w:spacing w:val="1"/>
          <w:w w:val="115"/>
        </w:rPr>
        <w:t xml:space="preserve"> </w:t>
      </w:r>
      <w:r>
        <w:rPr>
          <w:color w:val="231F20"/>
          <w:w w:val="115"/>
        </w:rPr>
        <w:t>содержание</w:t>
      </w:r>
      <w:r>
        <w:rPr>
          <w:color w:val="231F20"/>
          <w:spacing w:val="1"/>
          <w:w w:val="115"/>
        </w:rPr>
        <w:t xml:space="preserve"> </w:t>
      </w:r>
      <w:r>
        <w:rPr>
          <w:color w:val="231F20"/>
          <w:w w:val="115"/>
        </w:rPr>
        <w:t>и</w:t>
      </w:r>
      <w:r>
        <w:rPr>
          <w:color w:val="231F20"/>
          <w:spacing w:val="1"/>
          <w:w w:val="115"/>
        </w:rPr>
        <w:t xml:space="preserve"> </w:t>
      </w:r>
      <w:r>
        <w:rPr>
          <w:color w:val="231F20"/>
          <w:w w:val="115"/>
        </w:rPr>
        <w:t>условия</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 xml:space="preserve">и </w:t>
      </w:r>
      <w:r>
        <w:rPr>
          <w:color w:val="231F20"/>
          <w:spacing w:val="1"/>
          <w:w w:val="115"/>
        </w:rPr>
        <w:t xml:space="preserve"> </w:t>
      </w:r>
      <w:r>
        <w:rPr>
          <w:color w:val="231F20"/>
          <w:w w:val="115"/>
        </w:rPr>
        <w:t xml:space="preserve">речи, </w:t>
      </w:r>
      <w:r>
        <w:rPr>
          <w:color w:val="231F20"/>
          <w:spacing w:val="1"/>
          <w:w w:val="115"/>
        </w:rPr>
        <w:t xml:space="preserve"> </w:t>
      </w:r>
      <w:r>
        <w:rPr>
          <w:color w:val="231F20"/>
          <w:w w:val="115"/>
        </w:rPr>
        <w:t>учитывать</w:t>
      </w:r>
      <w:r>
        <w:rPr>
          <w:color w:val="231F20"/>
          <w:spacing w:val="1"/>
          <w:w w:val="115"/>
        </w:rPr>
        <w:t xml:space="preserve"> </w:t>
      </w:r>
      <w:r>
        <w:rPr>
          <w:color w:val="231F20"/>
          <w:w w:val="115"/>
        </w:rPr>
        <w:t>разные</w:t>
      </w:r>
      <w:r>
        <w:rPr>
          <w:color w:val="231F20"/>
          <w:spacing w:val="1"/>
          <w:w w:val="115"/>
        </w:rPr>
        <w:t xml:space="preserve"> </w:t>
      </w:r>
      <w:r>
        <w:rPr>
          <w:color w:val="231F20"/>
          <w:w w:val="115"/>
        </w:rPr>
        <w:t>мнения</w:t>
      </w:r>
      <w:r>
        <w:rPr>
          <w:color w:val="231F20"/>
          <w:spacing w:val="1"/>
          <w:w w:val="115"/>
        </w:rPr>
        <w:t xml:space="preserve"> </w:t>
      </w:r>
      <w:r>
        <w:rPr>
          <w:color w:val="231F20"/>
          <w:w w:val="115"/>
        </w:rPr>
        <w:t>и</w:t>
      </w:r>
      <w:r>
        <w:rPr>
          <w:color w:val="231F20"/>
          <w:spacing w:val="1"/>
          <w:w w:val="115"/>
        </w:rPr>
        <w:t xml:space="preserve"> </w:t>
      </w:r>
      <w:r>
        <w:rPr>
          <w:color w:val="231F20"/>
          <w:w w:val="115"/>
        </w:rPr>
        <w:t>интересы,</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и  обосновы-</w:t>
      </w:r>
      <w:r>
        <w:rPr>
          <w:color w:val="231F20"/>
          <w:spacing w:val="1"/>
          <w:w w:val="115"/>
        </w:rPr>
        <w:t xml:space="preserve"> </w:t>
      </w:r>
      <w:r>
        <w:rPr>
          <w:color w:val="231F20"/>
          <w:w w:val="115"/>
        </w:rPr>
        <w:t>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позицию,</w:t>
      </w:r>
      <w:r>
        <w:rPr>
          <w:color w:val="231F20"/>
          <w:spacing w:val="1"/>
          <w:w w:val="115"/>
        </w:rPr>
        <w:t xml:space="preserve"> </w:t>
      </w:r>
      <w:r>
        <w:rPr>
          <w:color w:val="231F20"/>
          <w:w w:val="115"/>
        </w:rPr>
        <w:t>задавать</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необходимые</w:t>
      </w:r>
      <w:r>
        <w:rPr>
          <w:color w:val="231F20"/>
          <w:spacing w:val="1"/>
          <w:w w:val="115"/>
        </w:rPr>
        <w:t xml:space="preserve"> </w:t>
      </w:r>
      <w:r>
        <w:rPr>
          <w:color w:val="231F20"/>
          <w:w w:val="115"/>
        </w:rPr>
        <w:t>для</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собственной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и</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с</w:t>
      </w:r>
      <w:r>
        <w:rPr>
          <w:color w:val="231F20"/>
          <w:spacing w:val="-55"/>
          <w:w w:val="115"/>
        </w:rPr>
        <w:t xml:space="preserve"> </w:t>
      </w:r>
      <w:r>
        <w:rPr>
          <w:color w:val="231F20"/>
          <w:w w:val="115"/>
        </w:rPr>
        <w:t>партнером (универсальные учебные коммуникативные дей-</w:t>
      </w:r>
      <w:r>
        <w:rPr>
          <w:color w:val="231F20"/>
          <w:spacing w:val="1"/>
          <w:w w:val="115"/>
        </w:rPr>
        <w:t xml:space="preserve"> </w:t>
      </w:r>
      <w:r>
        <w:rPr>
          <w:color w:val="231F20"/>
          <w:w w:val="115"/>
        </w:rPr>
        <w:t>ствия);</w:t>
      </w:r>
    </w:p>
    <w:p w:rsidR="00091AF1" w:rsidRDefault="00091AF1" w:rsidP="00091AF1">
      <w:pPr>
        <w:pStyle w:val="af4"/>
        <w:spacing w:line="217" w:lineRule="exact"/>
        <w:ind w:left="343" w:right="0" w:firstLine="0"/>
      </w:pPr>
      <w:r>
        <w:rPr>
          <w:color w:val="231F20"/>
          <w:w w:val="115"/>
        </w:rPr>
        <w:t>включающими</w:t>
      </w:r>
      <w:r>
        <w:rPr>
          <w:color w:val="231F20"/>
          <w:spacing w:val="21"/>
          <w:w w:val="115"/>
        </w:rPr>
        <w:t xml:space="preserve"> </w:t>
      </w:r>
      <w:r>
        <w:rPr>
          <w:color w:val="231F20"/>
          <w:w w:val="115"/>
        </w:rPr>
        <w:t>способность</w:t>
      </w:r>
      <w:r>
        <w:rPr>
          <w:color w:val="231F20"/>
          <w:spacing w:val="22"/>
          <w:w w:val="115"/>
        </w:rPr>
        <w:t xml:space="preserve"> </w:t>
      </w:r>
      <w:r>
        <w:rPr>
          <w:color w:val="231F20"/>
          <w:w w:val="115"/>
        </w:rPr>
        <w:t>принимать</w:t>
      </w:r>
      <w:r>
        <w:rPr>
          <w:color w:val="231F20"/>
          <w:spacing w:val="21"/>
          <w:w w:val="115"/>
        </w:rPr>
        <w:t xml:space="preserve"> </w:t>
      </w:r>
      <w:r>
        <w:rPr>
          <w:color w:val="231F20"/>
          <w:w w:val="115"/>
        </w:rPr>
        <w:t>и</w:t>
      </w:r>
      <w:r>
        <w:rPr>
          <w:color w:val="231F20"/>
          <w:spacing w:val="22"/>
          <w:w w:val="115"/>
        </w:rPr>
        <w:t xml:space="preserve"> </w:t>
      </w:r>
      <w:r>
        <w:rPr>
          <w:color w:val="231F20"/>
          <w:w w:val="115"/>
        </w:rPr>
        <w:t>сохранять</w:t>
      </w:r>
      <w:r>
        <w:rPr>
          <w:color w:val="231F20"/>
          <w:spacing w:val="22"/>
          <w:w w:val="115"/>
        </w:rPr>
        <w:t xml:space="preserve"> </w:t>
      </w:r>
      <w:r>
        <w:rPr>
          <w:color w:val="231F20"/>
          <w:w w:val="115"/>
        </w:rPr>
        <w:t>учебную</w:t>
      </w:r>
    </w:p>
    <w:p w:rsidR="00091AF1" w:rsidRDefault="00091AF1" w:rsidP="00091AF1">
      <w:pPr>
        <w:pStyle w:val="af4"/>
        <w:spacing w:line="247" w:lineRule="auto"/>
        <w:ind w:left="117" w:right="114" w:firstLine="0"/>
      </w:pPr>
      <w:r>
        <w:rPr>
          <w:color w:val="231F20"/>
          <w:w w:val="115"/>
        </w:rPr>
        <w:t>цель и задачу, планировать ее реализацию, контролировать и</w:t>
      </w:r>
      <w:r>
        <w:rPr>
          <w:color w:val="231F20"/>
          <w:spacing w:val="1"/>
          <w:w w:val="115"/>
        </w:rPr>
        <w:t xml:space="preserve"> </w:t>
      </w:r>
      <w:r>
        <w:rPr>
          <w:color w:val="231F20"/>
          <w:w w:val="115"/>
        </w:rPr>
        <w:t>оценивать свои действия, вносить соответствующие корректи-</w:t>
      </w:r>
      <w:r>
        <w:rPr>
          <w:color w:val="231F20"/>
          <w:spacing w:val="1"/>
          <w:w w:val="115"/>
        </w:rPr>
        <w:t xml:space="preserve"> </w:t>
      </w:r>
      <w:r>
        <w:rPr>
          <w:color w:val="231F20"/>
          <w:w w:val="115"/>
        </w:rPr>
        <w:t>вы в их выполнение, ставить новые учебные задачи, проявлять</w:t>
      </w:r>
      <w:r>
        <w:rPr>
          <w:color w:val="231F20"/>
          <w:spacing w:val="1"/>
          <w:w w:val="115"/>
        </w:rPr>
        <w:t xml:space="preserve"> </w:t>
      </w:r>
      <w:r>
        <w:rPr>
          <w:color w:val="231F20"/>
          <w:w w:val="115"/>
        </w:rPr>
        <w:t>познавательную</w:t>
      </w:r>
      <w:r>
        <w:rPr>
          <w:color w:val="231F20"/>
          <w:spacing w:val="1"/>
          <w:w w:val="115"/>
        </w:rPr>
        <w:t xml:space="preserve"> </w:t>
      </w:r>
      <w:r>
        <w:rPr>
          <w:color w:val="231F20"/>
          <w:w w:val="115"/>
        </w:rPr>
        <w:t>инициативу</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учебном</w:t>
      </w:r>
      <w:r>
        <w:rPr>
          <w:color w:val="231F20"/>
          <w:spacing w:val="1"/>
          <w:w w:val="115"/>
        </w:rPr>
        <w:t xml:space="preserve"> </w:t>
      </w:r>
      <w:r>
        <w:rPr>
          <w:color w:val="231F20"/>
          <w:w w:val="115"/>
        </w:rPr>
        <w:t>сотрудничестве,</w:t>
      </w:r>
      <w:r>
        <w:rPr>
          <w:color w:val="231F20"/>
          <w:spacing w:val="1"/>
          <w:w w:val="115"/>
        </w:rPr>
        <w:t xml:space="preserve"> </w:t>
      </w:r>
      <w:r>
        <w:rPr>
          <w:color w:val="231F20"/>
          <w:w w:val="115"/>
        </w:rPr>
        <w:t>осу-</w:t>
      </w:r>
      <w:r>
        <w:rPr>
          <w:color w:val="231F20"/>
          <w:spacing w:val="1"/>
          <w:w w:val="115"/>
        </w:rPr>
        <w:t xml:space="preserve"> </w:t>
      </w:r>
      <w:r>
        <w:rPr>
          <w:color w:val="231F20"/>
          <w:w w:val="115"/>
        </w:rPr>
        <w:t>ществлять констатирующий и предвосхищающий контроль по</w:t>
      </w:r>
      <w:r>
        <w:rPr>
          <w:color w:val="231F20"/>
          <w:spacing w:val="1"/>
          <w:w w:val="115"/>
        </w:rPr>
        <w:t xml:space="preserve"> </w:t>
      </w:r>
      <w:r>
        <w:rPr>
          <w:color w:val="231F20"/>
          <w:w w:val="115"/>
        </w:rPr>
        <w:t>результату и способу действия, актуальный контроль на уровне</w:t>
      </w:r>
      <w:r>
        <w:rPr>
          <w:color w:val="231F20"/>
          <w:spacing w:val="1"/>
          <w:w w:val="115"/>
        </w:rPr>
        <w:t xml:space="preserve"> </w:t>
      </w:r>
      <w:r>
        <w:rPr>
          <w:color w:val="231F20"/>
          <w:w w:val="115"/>
        </w:rPr>
        <w:t>произвольного</w:t>
      </w:r>
      <w:r>
        <w:rPr>
          <w:color w:val="231F20"/>
          <w:spacing w:val="1"/>
          <w:w w:val="115"/>
        </w:rPr>
        <w:t xml:space="preserve"> </w:t>
      </w:r>
      <w:r>
        <w:rPr>
          <w:color w:val="231F20"/>
          <w:w w:val="115"/>
        </w:rPr>
        <w:t>внимания</w:t>
      </w:r>
      <w:r>
        <w:rPr>
          <w:color w:val="231F20"/>
          <w:spacing w:val="1"/>
          <w:w w:val="115"/>
        </w:rPr>
        <w:t xml:space="preserve"> </w:t>
      </w:r>
      <w:r>
        <w:rPr>
          <w:color w:val="231F20"/>
          <w:w w:val="115"/>
        </w:rPr>
        <w:t>(универсальные</w:t>
      </w:r>
      <w:r>
        <w:rPr>
          <w:color w:val="231F20"/>
          <w:spacing w:val="1"/>
          <w:w w:val="115"/>
        </w:rPr>
        <w:t xml:space="preserve"> </w:t>
      </w:r>
      <w:r>
        <w:rPr>
          <w:color w:val="231F20"/>
          <w:w w:val="115"/>
        </w:rPr>
        <w:t>регулятивные</w:t>
      </w:r>
      <w:r>
        <w:rPr>
          <w:color w:val="231F20"/>
          <w:spacing w:val="1"/>
          <w:w w:val="115"/>
        </w:rPr>
        <w:t xml:space="preserve"> </w:t>
      </w:r>
      <w:r>
        <w:rPr>
          <w:color w:val="231F20"/>
          <w:w w:val="115"/>
        </w:rPr>
        <w:t>дей-</w:t>
      </w:r>
      <w:r>
        <w:rPr>
          <w:color w:val="231F20"/>
          <w:spacing w:val="1"/>
          <w:w w:val="115"/>
        </w:rPr>
        <w:t xml:space="preserve"> </w:t>
      </w:r>
      <w:r>
        <w:rPr>
          <w:color w:val="231F20"/>
          <w:w w:val="115"/>
        </w:rPr>
        <w:t>ствия).</w:t>
      </w:r>
    </w:p>
    <w:p w:rsidR="00091AF1" w:rsidRDefault="00091AF1" w:rsidP="00804D18">
      <w:pPr>
        <w:pStyle w:val="2"/>
        <w:numPr>
          <w:ilvl w:val="2"/>
          <w:numId w:val="359"/>
        </w:numPr>
        <w:tabs>
          <w:tab w:val="left" w:pos="752"/>
        </w:tabs>
        <w:spacing w:before="153"/>
        <w:ind w:left="751" w:hanging="635"/>
        <w:rPr>
          <w:sz w:val="20"/>
          <w:szCs w:val="20"/>
        </w:rPr>
      </w:pPr>
      <w:r>
        <w:rPr>
          <w:color w:val="231F20"/>
          <w:spacing w:val="-2"/>
          <w:w w:val="85"/>
          <w:sz w:val="20"/>
          <w:szCs w:val="20"/>
        </w:rPr>
        <w:t>Содержательный</w:t>
      </w:r>
      <w:r>
        <w:rPr>
          <w:color w:val="231F20"/>
          <w:spacing w:val="-3"/>
          <w:w w:val="85"/>
          <w:sz w:val="20"/>
          <w:szCs w:val="20"/>
        </w:rPr>
        <w:t xml:space="preserve"> </w:t>
      </w:r>
      <w:r>
        <w:rPr>
          <w:color w:val="231F20"/>
          <w:spacing w:val="-1"/>
          <w:w w:val="85"/>
          <w:sz w:val="20"/>
          <w:szCs w:val="20"/>
        </w:rPr>
        <w:t>раздел</w:t>
      </w:r>
    </w:p>
    <w:p w:rsidR="00091AF1" w:rsidRDefault="00091AF1" w:rsidP="00091AF1">
      <w:pPr>
        <w:pStyle w:val="af4"/>
        <w:spacing w:before="70" w:line="252" w:lineRule="auto"/>
        <w:ind w:left="117" w:right="115"/>
      </w:pPr>
      <w:r>
        <w:rPr>
          <w:color w:val="231F20"/>
          <w:spacing w:val="1"/>
          <w:w w:val="115"/>
        </w:rPr>
        <w:t xml:space="preserve"> </w:t>
      </w:r>
      <w:r>
        <w:rPr>
          <w:color w:val="231F20"/>
          <w:w w:val="115"/>
        </w:rPr>
        <w:t>Программа</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9"/>
          <w:w w:val="115"/>
        </w:rPr>
        <w:t xml:space="preserve"> </w:t>
      </w:r>
      <w:r>
        <w:rPr>
          <w:color w:val="231F20"/>
          <w:w w:val="115"/>
        </w:rPr>
        <w:t>действий</w:t>
      </w:r>
      <w:r>
        <w:rPr>
          <w:color w:val="231F20"/>
          <w:spacing w:val="19"/>
          <w:w w:val="115"/>
        </w:rPr>
        <w:t xml:space="preserve"> </w:t>
      </w:r>
      <w:r>
        <w:rPr>
          <w:color w:val="231F20"/>
          <w:w w:val="115"/>
        </w:rPr>
        <w:t>у</w:t>
      </w:r>
      <w:r>
        <w:rPr>
          <w:color w:val="231F20"/>
          <w:spacing w:val="19"/>
          <w:w w:val="115"/>
        </w:rPr>
        <w:t xml:space="preserve"> </w:t>
      </w:r>
      <w:r>
        <w:rPr>
          <w:color w:val="231F20"/>
          <w:w w:val="115"/>
        </w:rPr>
        <w:t>обучающихся</w:t>
      </w:r>
      <w:r>
        <w:rPr>
          <w:color w:val="231F20"/>
          <w:spacing w:val="19"/>
          <w:w w:val="115"/>
        </w:rPr>
        <w:t xml:space="preserve"> </w:t>
      </w:r>
      <w:r>
        <w:rPr>
          <w:color w:val="231F20"/>
          <w:spacing w:val="20"/>
          <w:w w:val="115"/>
        </w:rPr>
        <w:t xml:space="preserve"> </w:t>
      </w:r>
      <w:r>
        <w:rPr>
          <w:color w:val="231F20"/>
          <w:w w:val="115"/>
        </w:rPr>
        <w:t>содержит:</w:t>
      </w:r>
    </w:p>
    <w:p w:rsidR="00091AF1" w:rsidRDefault="00091AF1" w:rsidP="00091AF1">
      <w:pPr>
        <w:pStyle w:val="af4"/>
        <w:spacing w:line="252" w:lineRule="auto"/>
        <w:ind w:left="117" w:right="116" w:firstLine="0"/>
      </w:pPr>
      <w:r>
        <w:rPr>
          <w:color w:val="231F20"/>
          <w:w w:val="115"/>
        </w:rPr>
        <w:t>- описание</w:t>
      </w:r>
      <w:r>
        <w:rPr>
          <w:color w:val="231F20"/>
          <w:spacing w:val="1"/>
          <w:w w:val="115"/>
        </w:rPr>
        <w:t xml:space="preserve"> </w:t>
      </w:r>
      <w:r>
        <w:rPr>
          <w:color w:val="231F20"/>
          <w:w w:val="115"/>
        </w:rPr>
        <w:t>взаимосвязи</w:t>
      </w:r>
      <w:r>
        <w:rPr>
          <w:color w:val="231F20"/>
          <w:spacing w:val="1"/>
          <w:w w:val="115"/>
        </w:rPr>
        <w:t xml:space="preserve"> </w:t>
      </w:r>
      <w:r>
        <w:rPr>
          <w:color w:val="231F20"/>
          <w:w w:val="115"/>
        </w:rPr>
        <w:t>универсальных</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действий</w:t>
      </w:r>
      <w:r>
        <w:rPr>
          <w:color w:val="231F20"/>
          <w:spacing w:val="1"/>
          <w:w w:val="115"/>
        </w:rPr>
        <w:t xml:space="preserve"> </w:t>
      </w:r>
      <w:r>
        <w:rPr>
          <w:color w:val="231F20"/>
          <w:w w:val="115"/>
        </w:rPr>
        <w:t>с</w:t>
      </w:r>
      <w:r>
        <w:rPr>
          <w:color w:val="231F20"/>
          <w:spacing w:val="1"/>
          <w:w w:val="115"/>
        </w:rPr>
        <w:t xml:space="preserve"> </w:t>
      </w:r>
      <w:r>
        <w:rPr>
          <w:color w:val="231F20"/>
          <w:w w:val="115"/>
        </w:rPr>
        <w:t>содержанием</w:t>
      </w:r>
      <w:r>
        <w:rPr>
          <w:color w:val="231F20"/>
          <w:spacing w:val="15"/>
          <w:w w:val="115"/>
        </w:rPr>
        <w:t xml:space="preserve"> </w:t>
      </w:r>
      <w:r>
        <w:rPr>
          <w:color w:val="231F20"/>
          <w:w w:val="115"/>
        </w:rPr>
        <w:t>учебных</w:t>
      </w:r>
      <w:r>
        <w:rPr>
          <w:color w:val="231F20"/>
          <w:spacing w:val="15"/>
          <w:w w:val="115"/>
        </w:rPr>
        <w:t xml:space="preserve"> </w:t>
      </w:r>
      <w:r>
        <w:rPr>
          <w:color w:val="231F20"/>
          <w:w w:val="115"/>
        </w:rPr>
        <w:t>предметов;</w:t>
      </w:r>
    </w:p>
    <w:p w:rsidR="00091AF1" w:rsidRDefault="00091AF1" w:rsidP="00091AF1">
      <w:pPr>
        <w:pStyle w:val="af4"/>
        <w:spacing w:line="252" w:lineRule="auto"/>
        <w:ind w:left="117" w:right="115" w:firstLine="0"/>
      </w:pPr>
      <w:r>
        <w:rPr>
          <w:color w:val="231F20"/>
          <w:w w:val="115"/>
        </w:rPr>
        <w:t>- описание особенностей реализации основных направлений и</w:t>
      </w:r>
      <w:r>
        <w:rPr>
          <w:color w:val="231F20"/>
          <w:spacing w:val="1"/>
          <w:w w:val="115"/>
        </w:rPr>
        <w:t xml:space="preserve"> </w:t>
      </w:r>
      <w:r>
        <w:rPr>
          <w:color w:val="231F20"/>
          <w:w w:val="115"/>
        </w:rPr>
        <w:t>форм учебно-исследовательской деятельности в рамках уроч-</w:t>
      </w:r>
      <w:r>
        <w:rPr>
          <w:color w:val="231F20"/>
          <w:spacing w:val="1"/>
          <w:w w:val="115"/>
        </w:rPr>
        <w:t xml:space="preserve"> </w:t>
      </w:r>
      <w:r>
        <w:rPr>
          <w:color w:val="231F20"/>
          <w:w w:val="115"/>
        </w:rPr>
        <w:t>ной</w:t>
      </w:r>
      <w:r>
        <w:rPr>
          <w:color w:val="231F20"/>
          <w:spacing w:val="15"/>
          <w:w w:val="115"/>
        </w:rPr>
        <w:t xml:space="preserve"> </w:t>
      </w:r>
      <w:r>
        <w:rPr>
          <w:color w:val="231F20"/>
          <w:w w:val="115"/>
        </w:rPr>
        <w:t>и</w:t>
      </w:r>
      <w:r>
        <w:rPr>
          <w:color w:val="231F20"/>
          <w:spacing w:val="15"/>
          <w:w w:val="115"/>
        </w:rPr>
        <w:t xml:space="preserve"> </w:t>
      </w:r>
      <w:r>
        <w:rPr>
          <w:color w:val="231F20"/>
          <w:w w:val="115"/>
        </w:rPr>
        <w:t>внеурочной</w:t>
      </w:r>
      <w:r>
        <w:rPr>
          <w:color w:val="231F20"/>
          <w:spacing w:val="15"/>
          <w:w w:val="115"/>
        </w:rPr>
        <w:t xml:space="preserve"> </w:t>
      </w:r>
      <w:r>
        <w:rPr>
          <w:color w:val="231F20"/>
          <w:w w:val="115"/>
        </w:rPr>
        <w:t>работы.</w:t>
      </w:r>
    </w:p>
    <w:p w:rsidR="00091AF1" w:rsidRDefault="00091AF1" w:rsidP="00091AF1">
      <w:pPr>
        <w:pStyle w:val="2"/>
        <w:spacing w:before="89" w:line="220" w:lineRule="auto"/>
        <w:ind w:left="117" w:right="2229"/>
        <w:rPr>
          <w:sz w:val="20"/>
          <w:szCs w:val="20"/>
        </w:rPr>
      </w:pPr>
      <w:r>
        <w:rPr>
          <w:color w:val="231F20"/>
          <w:spacing w:val="-1"/>
          <w:w w:val="85"/>
          <w:sz w:val="20"/>
          <w:szCs w:val="20"/>
        </w:rPr>
        <w:t>Описание</w:t>
      </w:r>
      <w:r>
        <w:rPr>
          <w:color w:val="231F20"/>
          <w:spacing w:val="-5"/>
          <w:w w:val="85"/>
          <w:sz w:val="20"/>
          <w:szCs w:val="20"/>
        </w:rPr>
        <w:t xml:space="preserve"> </w:t>
      </w:r>
      <w:r>
        <w:rPr>
          <w:color w:val="231F20"/>
          <w:w w:val="85"/>
          <w:sz w:val="20"/>
          <w:szCs w:val="20"/>
        </w:rPr>
        <w:t>взаимосвязи</w:t>
      </w:r>
      <w:r>
        <w:rPr>
          <w:color w:val="231F20"/>
          <w:spacing w:val="-4"/>
          <w:w w:val="85"/>
          <w:sz w:val="20"/>
          <w:szCs w:val="20"/>
        </w:rPr>
        <w:t xml:space="preserve"> </w:t>
      </w:r>
      <w:r>
        <w:rPr>
          <w:color w:val="231F20"/>
          <w:w w:val="85"/>
          <w:sz w:val="20"/>
          <w:szCs w:val="20"/>
        </w:rPr>
        <w:t>УУД</w:t>
      </w:r>
      <w:r>
        <w:rPr>
          <w:color w:val="231F20"/>
          <w:spacing w:val="-5"/>
          <w:w w:val="85"/>
          <w:sz w:val="20"/>
          <w:szCs w:val="20"/>
        </w:rPr>
        <w:t xml:space="preserve"> </w:t>
      </w:r>
      <w:r>
        <w:rPr>
          <w:color w:val="231F20"/>
          <w:w w:val="85"/>
          <w:sz w:val="20"/>
          <w:szCs w:val="20"/>
        </w:rPr>
        <w:t>с</w:t>
      </w:r>
      <w:r>
        <w:rPr>
          <w:color w:val="231F20"/>
          <w:spacing w:val="-4"/>
          <w:w w:val="85"/>
          <w:sz w:val="20"/>
          <w:szCs w:val="20"/>
        </w:rPr>
        <w:t xml:space="preserve"> </w:t>
      </w:r>
      <w:r>
        <w:rPr>
          <w:color w:val="231F20"/>
          <w:w w:val="85"/>
          <w:sz w:val="20"/>
          <w:szCs w:val="20"/>
        </w:rPr>
        <w:t>содержанием</w:t>
      </w:r>
      <w:r>
        <w:rPr>
          <w:color w:val="231F20"/>
          <w:spacing w:val="-52"/>
          <w:w w:val="85"/>
          <w:sz w:val="20"/>
          <w:szCs w:val="20"/>
        </w:rPr>
        <w:t xml:space="preserve"> </w:t>
      </w:r>
      <w:r>
        <w:rPr>
          <w:color w:val="231F20"/>
          <w:w w:val="95"/>
          <w:sz w:val="20"/>
          <w:szCs w:val="20"/>
        </w:rPr>
        <w:t>учебных</w:t>
      </w:r>
      <w:r>
        <w:rPr>
          <w:color w:val="231F20"/>
          <w:spacing w:val="6"/>
          <w:w w:val="95"/>
          <w:sz w:val="20"/>
          <w:szCs w:val="20"/>
        </w:rPr>
        <w:t xml:space="preserve"> </w:t>
      </w:r>
      <w:r>
        <w:rPr>
          <w:color w:val="231F20"/>
          <w:w w:val="95"/>
          <w:sz w:val="20"/>
          <w:szCs w:val="20"/>
        </w:rPr>
        <w:t>предметов</w:t>
      </w:r>
    </w:p>
    <w:p w:rsidR="00091AF1" w:rsidRDefault="00091AF1" w:rsidP="00091AF1">
      <w:pPr>
        <w:pStyle w:val="af4"/>
        <w:spacing w:before="76" w:line="254" w:lineRule="auto"/>
        <w:ind w:left="117" w:right="115"/>
      </w:pPr>
      <w:r>
        <w:rPr>
          <w:color w:val="231F20"/>
          <w:w w:val="115"/>
        </w:rPr>
        <w:t>Содержание</w:t>
      </w:r>
      <w:r>
        <w:rPr>
          <w:color w:val="231F20"/>
          <w:spacing w:val="1"/>
          <w:w w:val="115"/>
        </w:rPr>
        <w:t xml:space="preserve"> </w:t>
      </w:r>
      <w:r>
        <w:rPr>
          <w:color w:val="231F20"/>
          <w:w w:val="115"/>
        </w:rPr>
        <w:t>основного</w:t>
      </w:r>
      <w:r>
        <w:rPr>
          <w:color w:val="231F20"/>
          <w:spacing w:val="1"/>
          <w:w w:val="115"/>
        </w:rPr>
        <w:t xml:space="preserve"> </w:t>
      </w:r>
      <w:r>
        <w:rPr>
          <w:color w:val="231F20"/>
          <w:w w:val="115"/>
        </w:rPr>
        <w:t>общего</w:t>
      </w:r>
      <w:r>
        <w:rPr>
          <w:color w:val="231F20"/>
          <w:spacing w:val="1"/>
          <w:w w:val="115"/>
        </w:rPr>
        <w:t xml:space="preserve"> </w:t>
      </w:r>
      <w:r>
        <w:rPr>
          <w:color w:val="231F20"/>
          <w:w w:val="115"/>
        </w:rPr>
        <w:t>образования</w:t>
      </w:r>
      <w:r>
        <w:rPr>
          <w:color w:val="231F20"/>
          <w:spacing w:val="1"/>
          <w:w w:val="115"/>
        </w:rPr>
        <w:t xml:space="preserve"> </w:t>
      </w:r>
      <w:r>
        <w:rPr>
          <w:color w:val="231F20"/>
          <w:w w:val="115"/>
        </w:rPr>
        <w:t>определяется</w:t>
      </w:r>
      <w:r>
        <w:rPr>
          <w:color w:val="231F20"/>
          <w:spacing w:val="1"/>
          <w:w w:val="115"/>
        </w:rPr>
        <w:t xml:space="preserve"> </w:t>
      </w:r>
      <w:r>
        <w:rPr>
          <w:color w:val="231F20"/>
          <w:w w:val="115"/>
        </w:rPr>
        <w:lastRenderedPageBreak/>
        <w:t>программой основного общего образования. Предметное учеб-</w:t>
      </w:r>
      <w:r>
        <w:rPr>
          <w:color w:val="231F20"/>
          <w:spacing w:val="1"/>
          <w:w w:val="115"/>
        </w:rPr>
        <w:t xml:space="preserve"> </w:t>
      </w:r>
      <w:r>
        <w:rPr>
          <w:color w:val="231F20"/>
          <w:w w:val="115"/>
        </w:rPr>
        <w:t>ное</w:t>
      </w:r>
      <w:r>
        <w:rPr>
          <w:color w:val="231F20"/>
          <w:spacing w:val="19"/>
          <w:w w:val="115"/>
        </w:rPr>
        <w:t xml:space="preserve"> </w:t>
      </w:r>
      <w:r>
        <w:rPr>
          <w:color w:val="231F20"/>
          <w:w w:val="115"/>
        </w:rPr>
        <w:t>содержание</w:t>
      </w:r>
      <w:r>
        <w:rPr>
          <w:color w:val="231F20"/>
          <w:spacing w:val="20"/>
          <w:w w:val="115"/>
        </w:rPr>
        <w:t xml:space="preserve"> </w:t>
      </w:r>
      <w:r>
        <w:rPr>
          <w:color w:val="231F20"/>
          <w:w w:val="115"/>
        </w:rPr>
        <w:t>фиксируется</w:t>
      </w:r>
      <w:r>
        <w:rPr>
          <w:color w:val="231F20"/>
          <w:spacing w:val="20"/>
          <w:w w:val="115"/>
        </w:rPr>
        <w:t xml:space="preserve"> </w:t>
      </w:r>
      <w:r>
        <w:rPr>
          <w:color w:val="231F20"/>
          <w:w w:val="115"/>
        </w:rPr>
        <w:t>в</w:t>
      </w:r>
      <w:r>
        <w:rPr>
          <w:color w:val="231F20"/>
          <w:spacing w:val="20"/>
          <w:w w:val="115"/>
        </w:rPr>
        <w:t xml:space="preserve"> </w:t>
      </w:r>
      <w:r>
        <w:rPr>
          <w:color w:val="231F20"/>
          <w:w w:val="115"/>
        </w:rPr>
        <w:t>рабочих</w:t>
      </w:r>
      <w:r>
        <w:rPr>
          <w:color w:val="231F20"/>
          <w:spacing w:val="19"/>
          <w:w w:val="115"/>
        </w:rPr>
        <w:t xml:space="preserve"> </w:t>
      </w:r>
      <w:r>
        <w:rPr>
          <w:color w:val="231F20"/>
          <w:w w:val="115"/>
        </w:rPr>
        <w:t>программах.</w:t>
      </w:r>
    </w:p>
    <w:p w:rsidR="00091AF1" w:rsidRDefault="00091AF1" w:rsidP="00091AF1">
      <w:pPr>
        <w:pStyle w:val="af4"/>
        <w:spacing w:line="254" w:lineRule="auto"/>
        <w:ind w:left="117" w:right="114"/>
      </w:pPr>
      <w:r>
        <w:rPr>
          <w:color w:val="231F20"/>
          <w:w w:val="115"/>
        </w:rPr>
        <w:t>Разработанные по всем учебным предметам примерные рабо-</w:t>
      </w:r>
      <w:r>
        <w:rPr>
          <w:color w:val="231F20"/>
          <w:spacing w:val="1"/>
          <w:w w:val="115"/>
        </w:rPr>
        <w:t xml:space="preserve"> </w:t>
      </w:r>
      <w:r>
        <w:rPr>
          <w:color w:val="231F20"/>
          <w:w w:val="115"/>
        </w:rPr>
        <w:t>чие программы (ПРП) отражают определенные во ФГОС ООО</w:t>
      </w:r>
      <w:r>
        <w:rPr>
          <w:color w:val="231F20"/>
          <w:spacing w:val="1"/>
          <w:w w:val="115"/>
        </w:rPr>
        <w:t xml:space="preserve"> </w:t>
      </w:r>
      <w:r>
        <w:rPr>
          <w:color w:val="231F20"/>
          <w:w w:val="115"/>
        </w:rPr>
        <w:t>универсальные</w:t>
      </w:r>
      <w:r>
        <w:rPr>
          <w:color w:val="231F20"/>
          <w:spacing w:val="26"/>
          <w:w w:val="115"/>
        </w:rPr>
        <w:t xml:space="preserve"> </w:t>
      </w:r>
      <w:r>
        <w:rPr>
          <w:color w:val="231F20"/>
          <w:w w:val="115"/>
        </w:rPr>
        <w:t>учебные</w:t>
      </w:r>
      <w:r>
        <w:rPr>
          <w:color w:val="231F20"/>
          <w:spacing w:val="26"/>
          <w:w w:val="115"/>
        </w:rPr>
        <w:t xml:space="preserve"> </w:t>
      </w:r>
      <w:r>
        <w:rPr>
          <w:color w:val="231F20"/>
          <w:w w:val="115"/>
        </w:rPr>
        <w:t>действия</w:t>
      </w:r>
      <w:r>
        <w:rPr>
          <w:color w:val="231F20"/>
          <w:spacing w:val="26"/>
          <w:w w:val="115"/>
        </w:rPr>
        <w:t xml:space="preserve"> </w:t>
      </w:r>
      <w:r>
        <w:rPr>
          <w:color w:val="231F20"/>
          <w:w w:val="115"/>
        </w:rPr>
        <w:t>в</w:t>
      </w:r>
      <w:r>
        <w:rPr>
          <w:color w:val="231F20"/>
          <w:spacing w:val="27"/>
          <w:w w:val="115"/>
        </w:rPr>
        <w:t xml:space="preserve"> </w:t>
      </w:r>
      <w:r>
        <w:rPr>
          <w:color w:val="231F20"/>
          <w:w w:val="115"/>
        </w:rPr>
        <w:t>трех</w:t>
      </w:r>
      <w:r>
        <w:rPr>
          <w:color w:val="231F20"/>
          <w:spacing w:val="26"/>
          <w:w w:val="115"/>
        </w:rPr>
        <w:t xml:space="preserve"> </w:t>
      </w:r>
      <w:r>
        <w:rPr>
          <w:color w:val="231F20"/>
          <w:w w:val="115"/>
        </w:rPr>
        <w:t>своих</w:t>
      </w:r>
      <w:r>
        <w:rPr>
          <w:color w:val="231F20"/>
          <w:spacing w:val="26"/>
          <w:w w:val="115"/>
        </w:rPr>
        <w:t xml:space="preserve"> </w:t>
      </w:r>
      <w:r>
        <w:rPr>
          <w:color w:val="231F20"/>
          <w:w w:val="115"/>
        </w:rPr>
        <w:t>компонентах:</w:t>
      </w:r>
    </w:p>
    <w:p w:rsidR="00091AF1" w:rsidRDefault="00091AF1" w:rsidP="00091AF1">
      <w:pPr>
        <w:pStyle w:val="af4"/>
        <w:spacing w:line="230" w:lineRule="exact"/>
        <w:ind w:left="117" w:right="0" w:firstLine="0"/>
      </w:pPr>
      <w:r>
        <w:rPr>
          <w:color w:val="231F20"/>
          <w:w w:val="115"/>
        </w:rPr>
        <w:t>—как</w:t>
      </w:r>
      <w:r>
        <w:rPr>
          <w:color w:val="231F20"/>
          <w:spacing w:val="53"/>
          <w:w w:val="115"/>
        </w:rPr>
        <w:t xml:space="preserve"> </w:t>
      </w:r>
      <w:r>
        <w:rPr>
          <w:color w:val="231F20"/>
          <w:w w:val="115"/>
        </w:rPr>
        <w:t>часть</w:t>
      </w:r>
      <w:r>
        <w:rPr>
          <w:color w:val="231F20"/>
          <w:spacing w:val="54"/>
          <w:w w:val="115"/>
        </w:rPr>
        <w:t xml:space="preserve"> </w:t>
      </w:r>
      <w:r>
        <w:rPr>
          <w:color w:val="231F20"/>
          <w:w w:val="115"/>
        </w:rPr>
        <w:t>метапредметных</w:t>
      </w:r>
      <w:r>
        <w:rPr>
          <w:color w:val="231F20"/>
          <w:spacing w:val="53"/>
          <w:w w:val="115"/>
        </w:rPr>
        <w:t xml:space="preserve"> </w:t>
      </w:r>
      <w:r>
        <w:rPr>
          <w:color w:val="231F20"/>
          <w:w w:val="115"/>
        </w:rPr>
        <w:t>результатов</w:t>
      </w:r>
      <w:r>
        <w:rPr>
          <w:color w:val="231F20"/>
          <w:spacing w:val="54"/>
          <w:w w:val="115"/>
        </w:rPr>
        <w:t xml:space="preserve"> </w:t>
      </w:r>
      <w:r>
        <w:rPr>
          <w:color w:val="231F20"/>
          <w:w w:val="115"/>
        </w:rPr>
        <w:t>обучения</w:t>
      </w:r>
      <w:r>
        <w:rPr>
          <w:color w:val="231F20"/>
          <w:spacing w:val="54"/>
          <w:w w:val="115"/>
        </w:rPr>
        <w:t xml:space="preserve"> </w:t>
      </w:r>
      <w:r>
        <w:rPr>
          <w:color w:val="231F20"/>
          <w:w w:val="115"/>
        </w:rPr>
        <w:t>в</w:t>
      </w:r>
      <w:r>
        <w:rPr>
          <w:color w:val="231F20"/>
          <w:spacing w:val="53"/>
          <w:w w:val="115"/>
        </w:rPr>
        <w:t xml:space="preserve"> </w:t>
      </w:r>
      <w:r>
        <w:rPr>
          <w:color w:val="231F20"/>
          <w:w w:val="115"/>
        </w:rPr>
        <w:t>разделе</w:t>
      </w:r>
    </w:p>
    <w:p w:rsidR="00091AF1" w:rsidRDefault="00091AF1" w:rsidP="00091AF1">
      <w:pPr>
        <w:pStyle w:val="af4"/>
        <w:spacing w:before="16" w:line="254" w:lineRule="auto"/>
        <w:ind w:left="343" w:right="115" w:firstLine="0"/>
      </w:pPr>
      <w:r>
        <w:rPr>
          <w:color w:val="231F20"/>
          <w:w w:val="115"/>
        </w:rPr>
        <w:t>«Планируемые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освоения</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предмета</w:t>
      </w:r>
      <w:r>
        <w:rPr>
          <w:color w:val="231F20"/>
          <w:spacing w:val="1"/>
          <w:w w:val="115"/>
        </w:rPr>
        <w:t xml:space="preserve"> </w:t>
      </w:r>
      <w:r>
        <w:rPr>
          <w:color w:val="231F20"/>
          <w:w w:val="115"/>
        </w:rPr>
        <w:t>на</w:t>
      </w:r>
      <w:r>
        <w:rPr>
          <w:color w:val="231F20"/>
          <w:spacing w:val="-55"/>
          <w:w w:val="115"/>
        </w:rPr>
        <w:t xml:space="preserve"> </w:t>
      </w:r>
      <w:r>
        <w:rPr>
          <w:color w:val="231F20"/>
          <w:w w:val="115"/>
        </w:rPr>
        <w:t>уровне</w:t>
      </w:r>
      <w:r>
        <w:rPr>
          <w:color w:val="231F20"/>
          <w:spacing w:val="14"/>
          <w:w w:val="115"/>
        </w:rPr>
        <w:t xml:space="preserve"> </w:t>
      </w:r>
      <w:r>
        <w:rPr>
          <w:color w:val="231F20"/>
          <w:w w:val="115"/>
        </w:rPr>
        <w:t>основного</w:t>
      </w:r>
      <w:r>
        <w:rPr>
          <w:color w:val="231F20"/>
          <w:spacing w:val="15"/>
          <w:w w:val="115"/>
        </w:rPr>
        <w:t xml:space="preserve"> </w:t>
      </w:r>
      <w:r>
        <w:rPr>
          <w:color w:val="231F20"/>
          <w:w w:val="115"/>
        </w:rPr>
        <w:t>общего</w:t>
      </w:r>
      <w:r>
        <w:rPr>
          <w:color w:val="231F20"/>
          <w:spacing w:val="14"/>
          <w:w w:val="115"/>
        </w:rPr>
        <w:t xml:space="preserve"> </w:t>
      </w:r>
      <w:r>
        <w:rPr>
          <w:color w:val="231F20"/>
          <w:w w:val="115"/>
        </w:rPr>
        <w:t>образования»;</w:t>
      </w:r>
    </w:p>
    <w:p w:rsidR="00091AF1" w:rsidRDefault="00091AF1" w:rsidP="00091AF1">
      <w:pPr>
        <w:pStyle w:val="af4"/>
        <w:spacing w:line="254" w:lineRule="auto"/>
        <w:ind w:left="343" w:right="115" w:hanging="227"/>
      </w:pPr>
      <w:r>
        <w:rPr>
          <w:color w:val="231F20"/>
          <w:w w:val="115"/>
        </w:rPr>
        <w:t>—в соотнесении с предметными результатами по основным раз-</w:t>
      </w:r>
      <w:r>
        <w:rPr>
          <w:color w:val="231F20"/>
          <w:spacing w:val="-55"/>
          <w:w w:val="115"/>
        </w:rPr>
        <w:t xml:space="preserve"> </w:t>
      </w:r>
      <w:r>
        <w:rPr>
          <w:color w:val="231F20"/>
          <w:w w:val="115"/>
        </w:rPr>
        <w:t>делам</w:t>
      </w:r>
      <w:r>
        <w:rPr>
          <w:color w:val="231F20"/>
          <w:spacing w:val="15"/>
          <w:w w:val="115"/>
        </w:rPr>
        <w:t xml:space="preserve"> </w:t>
      </w:r>
      <w:r>
        <w:rPr>
          <w:color w:val="231F20"/>
          <w:w w:val="115"/>
        </w:rPr>
        <w:t>и</w:t>
      </w:r>
      <w:r>
        <w:rPr>
          <w:color w:val="231F20"/>
          <w:spacing w:val="16"/>
          <w:w w:val="115"/>
        </w:rPr>
        <w:t xml:space="preserve"> </w:t>
      </w:r>
      <w:r>
        <w:rPr>
          <w:color w:val="231F20"/>
          <w:w w:val="115"/>
        </w:rPr>
        <w:t>темам</w:t>
      </w:r>
      <w:r>
        <w:rPr>
          <w:color w:val="231F20"/>
          <w:spacing w:val="16"/>
          <w:w w:val="115"/>
        </w:rPr>
        <w:t xml:space="preserve"> </w:t>
      </w:r>
      <w:r>
        <w:rPr>
          <w:color w:val="231F20"/>
          <w:w w:val="115"/>
        </w:rPr>
        <w:t>учебного</w:t>
      </w:r>
      <w:r>
        <w:rPr>
          <w:color w:val="231F20"/>
          <w:spacing w:val="16"/>
          <w:w w:val="115"/>
        </w:rPr>
        <w:t xml:space="preserve"> </w:t>
      </w:r>
      <w:r>
        <w:rPr>
          <w:color w:val="231F20"/>
          <w:w w:val="115"/>
        </w:rPr>
        <w:t>содержания;</w:t>
      </w:r>
    </w:p>
    <w:p w:rsidR="00091AF1" w:rsidRDefault="00091AF1" w:rsidP="00091AF1">
      <w:pPr>
        <w:pStyle w:val="af4"/>
        <w:spacing w:line="254" w:lineRule="auto"/>
        <w:ind w:left="343" w:right="115" w:hanging="227"/>
      </w:pPr>
      <w:r>
        <w:rPr>
          <w:color w:val="231F20"/>
          <w:w w:val="115"/>
        </w:rPr>
        <w:t>—в разделе «Основные виды деятельности» Примерного тема-</w:t>
      </w:r>
      <w:r>
        <w:rPr>
          <w:color w:val="231F20"/>
          <w:spacing w:val="1"/>
          <w:w w:val="115"/>
        </w:rPr>
        <w:t xml:space="preserve"> </w:t>
      </w:r>
      <w:r>
        <w:rPr>
          <w:color w:val="231F20"/>
          <w:w w:val="115"/>
        </w:rPr>
        <w:t>тического</w:t>
      </w:r>
      <w:r>
        <w:rPr>
          <w:color w:val="231F20"/>
          <w:spacing w:val="16"/>
          <w:w w:val="115"/>
        </w:rPr>
        <w:t xml:space="preserve"> </w:t>
      </w:r>
      <w:r>
        <w:rPr>
          <w:color w:val="231F20"/>
          <w:w w:val="115"/>
        </w:rPr>
        <w:t>планирования.</w:t>
      </w:r>
    </w:p>
    <w:p w:rsidR="00091AF1" w:rsidRDefault="00091AF1" w:rsidP="00091AF1">
      <w:pPr>
        <w:pStyle w:val="af4"/>
        <w:spacing w:line="254" w:lineRule="auto"/>
        <w:ind w:left="117" w:right="115"/>
      </w:pPr>
      <w:r>
        <w:rPr>
          <w:color w:val="231F20"/>
          <w:w w:val="115"/>
        </w:rPr>
        <w:t>Ниже</w:t>
      </w:r>
      <w:r>
        <w:rPr>
          <w:color w:val="231F20"/>
          <w:spacing w:val="1"/>
          <w:w w:val="115"/>
        </w:rPr>
        <w:t xml:space="preserve"> </w:t>
      </w:r>
      <w:r>
        <w:rPr>
          <w:color w:val="231F20"/>
          <w:w w:val="115"/>
        </w:rPr>
        <w:t>дается</w:t>
      </w:r>
      <w:r>
        <w:rPr>
          <w:color w:val="231F20"/>
          <w:spacing w:val="1"/>
          <w:w w:val="115"/>
        </w:rPr>
        <w:t xml:space="preserve"> </w:t>
      </w:r>
      <w:r>
        <w:rPr>
          <w:color w:val="231F20"/>
          <w:w w:val="115"/>
        </w:rPr>
        <w:t>описание</w:t>
      </w:r>
      <w:r>
        <w:rPr>
          <w:color w:val="231F20"/>
          <w:spacing w:val="1"/>
          <w:w w:val="115"/>
        </w:rPr>
        <w:t xml:space="preserve"> </w:t>
      </w:r>
      <w:r>
        <w:rPr>
          <w:color w:val="231F20"/>
          <w:w w:val="115"/>
        </w:rPr>
        <w:t>реализации</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формирова-</w:t>
      </w:r>
      <w:r>
        <w:rPr>
          <w:color w:val="231F20"/>
          <w:spacing w:val="-55"/>
          <w:w w:val="115"/>
        </w:rPr>
        <w:t xml:space="preserve"> </w:t>
      </w:r>
      <w:r>
        <w:rPr>
          <w:color w:val="231F20"/>
          <w:w w:val="115"/>
        </w:rPr>
        <w:t>ния УУД в предметных результатах и тематическом планиро-</w:t>
      </w:r>
      <w:r>
        <w:rPr>
          <w:color w:val="231F20"/>
          <w:spacing w:val="1"/>
          <w:w w:val="115"/>
        </w:rPr>
        <w:t xml:space="preserve"> </w:t>
      </w:r>
      <w:r>
        <w:rPr>
          <w:color w:val="231F20"/>
          <w:w w:val="115"/>
        </w:rPr>
        <w:t>вании</w:t>
      </w:r>
      <w:r>
        <w:rPr>
          <w:color w:val="231F20"/>
          <w:spacing w:val="16"/>
          <w:w w:val="115"/>
        </w:rPr>
        <w:t xml:space="preserve"> </w:t>
      </w:r>
      <w:r>
        <w:rPr>
          <w:color w:val="231F20"/>
          <w:w w:val="115"/>
        </w:rPr>
        <w:t>по</w:t>
      </w:r>
      <w:r>
        <w:rPr>
          <w:color w:val="231F20"/>
          <w:spacing w:val="16"/>
          <w:w w:val="115"/>
        </w:rPr>
        <w:t xml:space="preserve"> </w:t>
      </w:r>
      <w:r>
        <w:rPr>
          <w:color w:val="231F20"/>
          <w:w w:val="115"/>
        </w:rPr>
        <w:t>отдельным</w:t>
      </w:r>
      <w:r>
        <w:rPr>
          <w:color w:val="231F20"/>
          <w:spacing w:val="17"/>
          <w:w w:val="115"/>
        </w:rPr>
        <w:t xml:space="preserve"> </w:t>
      </w:r>
      <w:r>
        <w:rPr>
          <w:color w:val="231F20"/>
          <w:w w:val="115"/>
        </w:rPr>
        <w:t>предметным</w:t>
      </w:r>
      <w:r>
        <w:rPr>
          <w:color w:val="231F20"/>
          <w:spacing w:val="16"/>
          <w:w w:val="115"/>
        </w:rPr>
        <w:t xml:space="preserve"> </w:t>
      </w:r>
      <w:r>
        <w:rPr>
          <w:color w:val="231F20"/>
          <w:w w:val="115"/>
        </w:rPr>
        <w:t>областям.</w:t>
      </w:r>
    </w:p>
    <w:p w:rsidR="00091AF1" w:rsidRDefault="00091AF1" w:rsidP="00091AF1">
      <w:pPr>
        <w:pStyle w:val="3"/>
        <w:spacing w:before="159"/>
        <w:ind w:left="118"/>
        <w:jc w:val="both"/>
        <w:rPr>
          <w:sz w:val="20"/>
          <w:szCs w:val="20"/>
        </w:rPr>
      </w:pPr>
      <w:r>
        <w:rPr>
          <w:color w:val="231F20"/>
          <w:w w:val="90"/>
          <w:sz w:val="20"/>
          <w:szCs w:val="20"/>
        </w:rPr>
        <w:t>РУССКИЙ</w:t>
      </w:r>
      <w:r>
        <w:rPr>
          <w:color w:val="231F20"/>
          <w:spacing w:val="28"/>
          <w:w w:val="90"/>
          <w:sz w:val="20"/>
          <w:szCs w:val="20"/>
        </w:rPr>
        <w:t xml:space="preserve"> </w:t>
      </w:r>
      <w:r>
        <w:rPr>
          <w:color w:val="231F20"/>
          <w:w w:val="90"/>
          <w:sz w:val="20"/>
          <w:szCs w:val="20"/>
        </w:rPr>
        <w:t>ЯЗЫК</w:t>
      </w:r>
      <w:r>
        <w:rPr>
          <w:color w:val="231F20"/>
          <w:spacing w:val="28"/>
          <w:w w:val="90"/>
          <w:sz w:val="20"/>
          <w:szCs w:val="20"/>
        </w:rPr>
        <w:t xml:space="preserve"> </w:t>
      </w:r>
      <w:r>
        <w:rPr>
          <w:color w:val="231F20"/>
          <w:w w:val="90"/>
          <w:sz w:val="20"/>
          <w:szCs w:val="20"/>
        </w:rPr>
        <w:t>И</w:t>
      </w:r>
      <w:r>
        <w:rPr>
          <w:color w:val="231F20"/>
          <w:spacing w:val="28"/>
          <w:w w:val="90"/>
          <w:sz w:val="20"/>
          <w:szCs w:val="20"/>
        </w:rPr>
        <w:t xml:space="preserve"> </w:t>
      </w:r>
      <w:r>
        <w:rPr>
          <w:color w:val="231F20"/>
          <w:w w:val="90"/>
          <w:sz w:val="20"/>
          <w:szCs w:val="20"/>
        </w:rPr>
        <w:t>ЛИТЕРАТУРА</w:t>
      </w:r>
    </w:p>
    <w:p w:rsidR="00091AF1" w:rsidRDefault="00091AF1" w:rsidP="00091AF1">
      <w:pPr>
        <w:pStyle w:val="3"/>
        <w:spacing w:before="48"/>
        <w:ind w:left="117"/>
        <w:jc w:val="both"/>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73"/>
        <w:ind w:left="343"/>
        <w:jc w:val="both"/>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6" w:line="254" w:lineRule="auto"/>
        <w:ind w:left="343" w:right="116"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классифицировать,</w:t>
      </w:r>
      <w:r>
        <w:rPr>
          <w:color w:val="231F20"/>
          <w:spacing w:val="1"/>
          <w:w w:val="115"/>
        </w:rPr>
        <w:t xml:space="preserve"> </w:t>
      </w:r>
      <w:r>
        <w:rPr>
          <w:color w:val="231F20"/>
          <w:w w:val="115"/>
        </w:rPr>
        <w:t>сравнивать</w:t>
      </w:r>
      <w:r>
        <w:rPr>
          <w:color w:val="231F20"/>
          <w:spacing w:val="1"/>
          <w:w w:val="115"/>
        </w:rPr>
        <w:t xml:space="preserve"> </w:t>
      </w:r>
      <w:r>
        <w:rPr>
          <w:color w:val="231F20"/>
          <w:w w:val="115"/>
        </w:rPr>
        <w:t>языковые</w:t>
      </w:r>
      <w:r>
        <w:rPr>
          <w:color w:val="231F20"/>
          <w:spacing w:val="1"/>
          <w:w w:val="115"/>
        </w:rPr>
        <w:t xml:space="preserve"> </w:t>
      </w:r>
      <w:r>
        <w:rPr>
          <w:color w:val="231F20"/>
          <w:w w:val="115"/>
        </w:rPr>
        <w:t>единицы,</w:t>
      </w:r>
      <w:r>
        <w:rPr>
          <w:color w:val="231F20"/>
          <w:spacing w:val="1"/>
          <w:w w:val="115"/>
        </w:rPr>
        <w:t xml:space="preserve"> </w:t>
      </w:r>
      <w:r>
        <w:rPr>
          <w:color w:val="231F20"/>
          <w:w w:val="115"/>
        </w:rPr>
        <w:t>а</w:t>
      </w:r>
      <w:r>
        <w:rPr>
          <w:color w:val="231F20"/>
          <w:spacing w:val="1"/>
          <w:w w:val="115"/>
        </w:rPr>
        <w:t xml:space="preserve"> </w:t>
      </w:r>
      <w:r>
        <w:rPr>
          <w:color w:val="231F20"/>
          <w:w w:val="115"/>
        </w:rPr>
        <w:t>также</w:t>
      </w:r>
      <w:r>
        <w:rPr>
          <w:color w:val="231F20"/>
          <w:spacing w:val="1"/>
          <w:w w:val="115"/>
        </w:rPr>
        <w:t xml:space="preserve"> </w:t>
      </w:r>
      <w:r>
        <w:rPr>
          <w:color w:val="231F20"/>
          <w:w w:val="115"/>
        </w:rPr>
        <w:t>тексты</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функциональных</w:t>
      </w:r>
      <w:r>
        <w:rPr>
          <w:color w:val="231F20"/>
          <w:spacing w:val="1"/>
          <w:w w:val="115"/>
        </w:rPr>
        <w:t xml:space="preserve"> </w:t>
      </w:r>
      <w:r>
        <w:rPr>
          <w:color w:val="231F20"/>
          <w:w w:val="115"/>
        </w:rPr>
        <w:t>раз-</w:t>
      </w:r>
      <w:r>
        <w:rPr>
          <w:color w:val="231F20"/>
          <w:spacing w:val="-55"/>
          <w:w w:val="115"/>
        </w:rPr>
        <w:t xml:space="preserve"> </w:t>
      </w:r>
      <w:r>
        <w:rPr>
          <w:color w:val="231F20"/>
          <w:w w:val="115"/>
        </w:rPr>
        <w:t>новидностей</w:t>
      </w:r>
      <w:r>
        <w:rPr>
          <w:color w:val="231F20"/>
          <w:spacing w:val="1"/>
          <w:w w:val="115"/>
        </w:rPr>
        <w:t xml:space="preserve"> </w:t>
      </w:r>
      <w:r>
        <w:rPr>
          <w:color w:val="231F20"/>
          <w:w w:val="115"/>
        </w:rPr>
        <w:t>языка,  функционально-смысловых  типов  речи</w:t>
      </w:r>
      <w:r>
        <w:rPr>
          <w:color w:val="231F20"/>
          <w:spacing w:val="-55"/>
          <w:w w:val="115"/>
        </w:rPr>
        <w:t xml:space="preserve"> </w:t>
      </w:r>
      <w:r>
        <w:rPr>
          <w:color w:val="231F20"/>
          <w:w w:val="115"/>
        </w:rPr>
        <w:t>и</w:t>
      </w:r>
      <w:r>
        <w:rPr>
          <w:color w:val="231F20"/>
          <w:spacing w:val="15"/>
          <w:w w:val="115"/>
        </w:rPr>
        <w:t xml:space="preserve"> </w:t>
      </w:r>
      <w:r>
        <w:rPr>
          <w:color w:val="231F20"/>
          <w:w w:val="115"/>
        </w:rPr>
        <w:t>жанров.</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Выявлять и характеризовать существенные признаки класси-</w:t>
      </w:r>
      <w:r>
        <w:rPr>
          <w:color w:val="231F20"/>
          <w:spacing w:val="1"/>
          <w:w w:val="115"/>
        </w:rPr>
        <w:t xml:space="preserve"> </w:t>
      </w:r>
      <w:r>
        <w:rPr>
          <w:color w:val="231F20"/>
          <w:w w:val="120"/>
        </w:rPr>
        <w:t>фикации, основания для обобщения и сравнения, критерии</w:t>
      </w:r>
      <w:r>
        <w:rPr>
          <w:color w:val="231F20"/>
          <w:spacing w:val="1"/>
          <w:w w:val="120"/>
        </w:rPr>
        <w:t xml:space="preserve"> </w:t>
      </w:r>
      <w:r>
        <w:rPr>
          <w:color w:val="231F20"/>
          <w:w w:val="120"/>
        </w:rPr>
        <w:t>проводимого анализа языковых единиц, текстов различных</w:t>
      </w:r>
      <w:r>
        <w:rPr>
          <w:color w:val="231F20"/>
          <w:spacing w:val="-57"/>
          <w:w w:val="120"/>
        </w:rPr>
        <w:t xml:space="preserve"> </w:t>
      </w:r>
      <w:r>
        <w:rPr>
          <w:color w:val="231F20"/>
          <w:w w:val="120"/>
        </w:rPr>
        <w:t>функциональных</w:t>
      </w:r>
      <w:r>
        <w:rPr>
          <w:color w:val="231F20"/>
          <w:spacing w:val="1"/>
          <w:w w:val="120"/>
        </w:rPr>
        <w:t xml:space="preserve"> </w:t>
      </w:r>
      <w:r>
        <w:rPr>
          <w:color w:val="231F20"/>
          <w:w w:val="120"/>
        </w:rPr>
        <w:t>разновидностей</w:t>
      </w:r>
      <w:r>
        <w:rPr>
          <w:color w:val="231F20"/>
          <w:spacing w:val="1"/>
          <w:w w:val="120"/>
        </w:rPr>
        <w:t xml:space="preserve"> </w:t>
      </w:r>
      <w:r>
        <w:rPr>
          <w:color w:val="231F20"/>
          <w:w w:val="120"/>
        </w:rPr>
        <w:t>языка,</w:t>
      </w:r>
      <w:r>
        <w:rPr>
          <w:color w:val="231F20"/>
          <w:spacing w:val="1"/>
          <w:w w:val="120"/>
        </w:rPr>
        <w:t xml:space="preserve"> </w:t>
      </w:r>
      <w:r>
        <w:rPr>
          <w:color w:val="231F20"/>
          <w:w w:val="120"/>
        </w:rPr>
        <w:t>функционально-</w:t>
      </w:r>
      <w:r>
        <w:rPr>
          <w:color w:val="231F20"/>
          <w:spacing w:val="-57"/>
          <w:w w:val="120"/>
        </w:rPr>
        <w:t xml:space="preserve"> </w:t>
      </w:r>
      <w:r>
        <w:rPr>
          <w:color w:val="231F20"/>
          <w:w w:val="120"/>
        </w:rPr>
        <w:t>смысловых</w:t>
      </w:r>
      <w:r>
        <w:rPr>
          <w:color w:val="231F20"/>
          <w:spacing w:val="8"/>
          <w:w w:val="120"/>
        </w:rPr>
        <w:t xml:space="preserve"> </w:t>
      </w:r>
      <w:r>
        <w:rPr>
          <w:color w:val="231F20"/>
          <w:w w:val="120"/>
        </w:rPr>
        <w:t>типов</w:t>
      </w:r>
      <w:r>
        <w:rPr>
          <w:color w:val="231F20"/>
          <w:spacing w:val="8"/>
          <w:w w:val="120"/>
        </w:rPr>
        <w:t xml:space="preserve"> </w:t>
      </w:r>
      <w:r>
        <w:rPr>
          <w:color w:val="231F20"/>
          <w:w w:val="120"/>
        </w:rPr>
        <w:t>речи</w:t>
      </w:r>
      <w:r>
        <w:rPr>
          <w:color w:val="231F20"/>
          <w:spacing w:val="8"/>
          <w:w w:val="120"/>
        </w:rPr>
        <w:t xml:space="preserve"> </w:t>
      </w:r>
      <w:r>
        <w:rPr>
          <w:color w:val="231F20"/>
          <w:w w:val="120"/>
        </w:rPr>
        <w:t>и</w:t>
      </w:r>
      <w:r>
        <w:rPr>
          <w:color w:val="231F20"/>
          <w:spacing w:val="9"/>
          <w:w w:val="120"/>
        </w:rPr>
        <w:t xml:space="preserve"> </w:t>
      </w:r>
      <w:r>
        <w:rPr>
          <w:color w:val="231F20"/>
          <w:w w:val="120"/>
        </w:rPr>
        <w:t>жанров.</w:t>
      </w:r>
    </w:p>
    <w:p w:rsidR="00091AF1" w:rsidRDefault="00091AF1" w:rsidP="00091AF1">
      <w:pPr>
        <w:pStyle w:val="af4"/>
        <w:spacing w:line="254" w:lineRule="auto"/>
        <w:ind w:left="343" w:right="114" w:hanging="142"/>
      </w:pPr>
      <w:r>
        <w:rPr>
          <w:rFonts w:ascii="Trebuchet MS" w:hAnsi="Trebuchet MS"/>
          <w:color w:val="231F20"/>
          <w:w w:val="120"/>
          <w:position w:val="1"/>
        </w:rPr>
        <w:t xml:space="preserve">- </w:t>
      </w:r>
      <w:r>
        <w:rPr>
          <w:color w:val="231F20"/>
          <w:w w:val="120"/>
        </w:rPr>
        <w:t>Устанавливать</w:t>
      </w:r>
      <w:r>
        <w:rPr>
          <w:color w:val="231F20"/>
          <w:spacing w:val="1"/>
          <w:w w:val="120"/>
        </w:rPr>
        <w:t xml:space="preserve"> </w:t>
      </w:r>
      <w:r>
        <w:rPr>
          <w:color w:val="231F20"/>
          <w:w w:val="120"/>
        </w:rPr>
        <w:t>существенный</w:t>
      </w:r>
      <w:r>
        <w:rPr>
          <w:color w:val="231F20"/>
          <w:spacing w:val="1"/>
          <w:w w:val="120"/>
        </w:rPr>
        <w:t xml:space="preserve"> </w:t>
      </w:r>
      <w:r>
        <w:rPr>
          <w:color w:val="231F20"/>
          <w:w w:val="120"/>
        </w:rPr>
        <w:t>признак</w:t>
      </w:r>
      <w:r>
        <w:rPr>
          <w:color w:val="231F20"/>
          <w:spacing w:val="1"/>
          <w:w w:val="120"/>
        </w:rPr>
        <w:t xml:space="preserve"> </w:t>
      </w:r>
      <w:r>
        <w:rPr>
          <w:color w:val="231F20"/>
          <w:w w:val="120"/>
        </w:rPr>
        <w:t>классификации</w:t>
      </w:r>
      <w:r>
        <w:rPr>
          <w:color w:val="231F20"/>
          <w:spacing w:val="1"/>
          <w:w w:val="120"/>
        </w:rPr>
        <w:t xml:space="preserve"> </w:t>
      </w:r>
      <w:r>
        <w:rPr>
          <w:color w:val="231F20"/>
          <w:w w:val="120"/>
        </w:rPr>
        <w:t>и</w:t>
      </w:r>
      <w:r>
        <w:rPr>
          <w:color w:val="231F20"/>
          <w:spacing w:val="1"/>
          <w:w w:val="120"/>
        </w:rPr>
        <w:t xml:space="preserve"> </w:t>
      </w:r>
      <w:r>
        <w:rPr>
          <w:color w:val="231F20"/>
          <w:w w:val="115"/>
        </w:rPr>
        <w:t>классифицировать литературные объекты, устанавливать ос-</w:t>
      </w:r>
      <w:r>
        <w:rPr>
          <w:color w:val="231F20"/>
          <w:spacing w:val="1"/>
          <w:w w:val="115"/>
        </w:rPr>
        <w:t xml:space="preserve"> </w:t>
      </w:r>
      <w:r>
        <w:rPr>
          <w:color w:val="231F20"/>
          <w:w w:val="120"/>
        </w:rPr>
        <w:t>нования для их обобщения и сравнения, определять крите-</w:t>
      </w:r>
      <w:r>
        <w:rPr>
          <w:color w:val="231F20"/>
          <w:spacing w:val="1"/>
          <w:w w:val="120"/>
        </w:rPr>
        <w:t xml:space="preserve"> </w:t>
      </w:r>
      <w:r>
        <w:rPr>
          <w:color w:val="231F20"/>
          <w:w w:val="120"/>
        </w:rPr>
        <w:t>рии</w:t>
      </w:r>
      <w:r>
        <w:rPr>
          <w:color w:val="231F20"/>
          <w:spacing w:val="10"/>
          <w:w w:val="120"/>
        </w:rPr>
        <w:t xml:space="preserve"> </w:t>
      </w:r>
      <w:r>
        <w:rPr>
          <w:color w:val="231F20"/>
          <w:w w:val="120"/>
        </w:rPr>
        <w:t>проводимого</w:t>
      </w:r>
      <w:r>
        <w:rPr>
          <w:color w:val="231F20"/>
          <w:spacing w:val="11"/>
          <w:w w:val="120"/>
        </w:rPr>
        <w:t xml:space="preserve"> </w:t>
      </w:r>
      <w:r>
        <w:rPr>
          <w:color w:val="231F20"/>
          <w:w w:val="120"/>
        </w:rPr>
        <w:t>анализа.</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Выявлять и комментировать закономерности при изучении</w:t>
      </w:r>
      <w:r>
        <w:rPr>
          <w:color w:val="231F20"/>
          <w:spacing w:val="1"/>
          <w:w w:val="115"/>
        </w:rPr>
        <w:t xml:space="preserve"> </w:t>
      </w:r>
      <w:r>
        <w:rPr>
          <w:color w:val="231F20"/>
          <w:w w:val="115"/>
        </w:rPr>
        <w:t>языковых процессов; формулировать выводы с использова-</w:t>
      </w:r>
      <w:r>
        <w:rPr>
          <w:color w:val="231F20"/>
          <w:spacing w:val="1"/>
          <w:w w:val="115"/>
        </w:rPr>
        <w:t xml:space="preserve"> </w:t>
      </w:r>
      <w:r>
        <w:rPr>
          <w:color w:val="231F20"/>
          <w:w w:val="115"/>
        </w:rPr>
        <w:t>нием</w:t>
      </w:r>
      <w:r>
        <w:rPr>
          <w:color w:val="231F20"/>
          <w:spacing w:val="1"/>
          <w:w w:val="115"/>
        </w:rPr>
        <w:t xml:space="preserve"> </w:t>
      </w:r>
      <w:r>
        <w:rPr>
          <w:color w:val="231F20"/>
          <w:w w:val="115"/>
        </w:rPr>
        <w:t>дедуктивных</w:t>
      </w:r>
      <w:r>
        <w:rPr>
          <w:color w:val="231F20"/>
          <w:spacing w:val="1"/>
          <w:w w:val="115"/>
        </w:rPr>
        <w:t xml:space="preserve"> </w:t>
      </w:r>
      <w:r>
        <w:rPr>
          <w:color w:val="231F20"/>
          <w:w w:val="115"/>
        </w:rPr>
        <w:t>и</w:t>
      </w:r>
      <w:r>
        <w:rPr>
          <w:color w:val="231F20"/>
          <w:spacing w:val="1"/>
          <w:w w:val="115"/>
        </w:rPr>
        <w:t xml:space="preserve"> </w:t>
      </w:r>
      <w:r>
        <w:rPr>
          <w:color w:val="231F20"/>
          <w:w w:val="115"/>
        </w:rPr>
        <w:t>индуктивных</w:t>
      </w:r>
      <w:r>
        <w:rPr>
          <w:color w:val="231F20"/>
          <w:spacing w:val="1"/>
          <w:w w:val="115"/>
        </w:rPr>
        <w:t xml:space="preserve"> </w:t>
      </w:r>
      <w:r>
        <w:rPr>
          <w:color w:val="231F20"/>
          <w:w w:val="115"/>
        </w:rPr>
        <w:t>умозаключений,</w:t>
      </w:r>
      <w:r>
        <w:rPr>
          <w:color w:val="231F20"/>
          <w:spacing w:val="1"/>
          <w:w w:val="115"/>
        </w:rPr>
        <w:t xml:space="preserve"> </w:t>
      </w:r>
      <w:r>
        <w:rPr>
          <w:color w:val="231F20"/>
          <w:w w:val="115"/>
        </w:rPr>
        <w:t>умоза-</w:t>
      </w:r>
      <w:r>
        <w:rPr>
          <w:color w:val="231F20"/>
          <w:spacing w:val="1"/>
          <w:w w:val="115"/>
        </w:rPr>
        <w:t xml:space="preserve"> </w:t>
      </w:r>
      <w:r>
        <w:rPr>
          <w:color w:val="231F20"/>
          <w:w w:val="115"/>
        </w:rPr>
        <w:t>ключений</w:t>
      </w:r>
      <w:r>
        <w:rPr>
          <w:color w:val="231F20"/>
          <w:spacing w:val="15"/>
          <w:w w:val="115"/>
        </w:rPr>
        <w:t xml:space="preserve"> </w:t>
      </w:r>
      <w:r>
        <w:rPr>
          <w:color w:val="231F20"/>
          <w:w w:val="115"/>
        </w:rPr>
        <w:t>по</w:t>
      </w:r>
      <w:r>
        <w:rPr>
          <w:color w:val="231F20"/>
          <w:spacing w:val="16"/>
          <w:w w:val="115"/>
        </w:rPr>
        <w:t xml:space="preserve"> </w:t>
      </w:r>
      <w:r>
        <w:rPr>
          <w:color w:val="231F20"/>
          <w:w w:val="115"/>
        </w:rPr>
        <w:t>аналогии.</w:t>
      </w:r>
    </w:p>
    <w:p w:rsidR="00091AF1" w:rsidRDefault="00091AF1" w:rsidP="00091AF1">
      <w:pPr>
        <w:pStyle w:val="af4"/>
        <w:spacing w:line="254" w:lineRule="auto"/>
        <w:ind w:left="343" w:right="112" w:hanging="142"/>
      </w:pPr>
      <w:r>
        <w:rPr>
          <w:rFonts w:ascii="Trebuchet MS" w:hAnsi="Trebuchet MS"/>
          <w:color w:val="231F20"/>
          <w:w w:val="115"/>
          <w:position w:val="1"/>
        </w:rPr>
        <w:t xml:space="preserve">- </w:t>
      </w:r>
      <w:r>
        <w:rPr>
          <w:color w:val="231F20"/>
          <w:w w:val="115"/>
        </w:rPr>
        <w:t>Самостоятельно</w:t>
      </w:r>
      <w:r>
        <w:rPr>
          <w:color w:val="231F20"/>
          <w:spacing w:val="1"/>
          <w:w w:val="115"/>
        </w:rPr>
        <w:t xml:space="preserve"> </w:t>
      </w:r>
      <w:r>
        <w:rPr>
          <w:color w:val="231F20"/>
          <w:w w:val="115"/>
        </w:rPr>
        <w:t>выбирать</w:t>
      </w:r>
      <w:r>
        <w:rPr>
          <w:color w:val="231F20"/>
          <w:spacing w:val="1"/>
          <w:w w:val="115"/>
        </w:rPr>
        <w:t xml:space="preserve"> </w:t>
      </w:r>
      <w:r>
        <w:rPr>
          <w:color w:val="231F20"/>
          <w:w w:val="115"/>
        </w:rPr>
        <w:t>способ</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при</w:t>
      </w:r>
      <w:r>
        <w:rPr>
          <w:color w:val="231F20"/>
          <w:spacing w:val="9"/>
          <w:w w:val="115"/>
        </w:rPr>
        <w:t xml:space="preserve"> </w:t>
      </w:r>
      <w:r>
        <w:rPr>
          <w:color w:val="231F20"/>
          <w:w w:val="115"/>
        </w:rPr>
        <w:t>работе</w:t>
      </w:r>
      <w:r>
        <w:rPr>
          <w:color w:val="231F20"/>
          <w:spacing w:val="9"/>
          <w:w w:val="115"/>
        </w:rPr>
        <w:t xml:space="preserve"> </w:t>
      </w:r>
      <w:r>
        <w:rPr>
          <w:color w:val="231F20"/>
          <w:w w:val="115"/>
        </w:rPr>
        <w:t>с</w:t>
      </w:r>
      <w:r>
        <w:rPr>
          <w:color w:val="231F20"/>
          <w:spacing w:val="9"/>
          <w:w w:val="115"/>
        </w:rPr>
        <w:t xml:space="preserve"> </w:t>
      </w:r>
      <w:r>
        <w:rPr>
          <w:color w:val="231F20"/>
          <w:w w:val="115"/>
        </w:rPr>
        <w:t>разными</w:t>
      </w:r>
      <w:r>
        <w:rPr>
          <w:color w:val="231F20"/>
          <w:spacing w:val="9"/>
          <w:w w:val="115"/>
        </w:rPr>
        <w:t xml:space="preserve"> </w:t>
      </w:r>
      <w:r>
        <w:rPr>
          <w:color w:val="231F20"/>
          <w:w w:val="115"/>
        </w:rPr>
        <w:t>единицами</w:t>
      </w:r>
      <w:r>
        <w:rPr>
          <w:color w:val="231F20"/>
          <w:spacing w:val="9"/>
          <w:w w:val="115"/>
        </w:rPr>
        <w:t xml:space="preserve"> </w:t>
      </w:r>
      <w:r>
        <w:rPr>
          <w:color w:val="231F20"/>
          <w:w w:val="115"/>
        </w:rPr>
        <w:t>языка,</w:t>
      </w:r>
      <w:r>
        <w:rPr>
          <w:color w:val="231F20"/>
          <w:spacing w:val="9"/>
          <w:w w:val="115"/>
        </w:rPr>
        <w:t xml:space="preserve"> </w:t>
      </w:r>
      <w:r>
        <w:rPr>
          <w:color w:val="231F20"/>
          <w:w w:val="115"/>
        </w:rPr>
        <w:t>разными</w:t>
      </w:r>
      <w:r>
        <w:rPr>
          <w:color w:val="231F20"/>
          <w:spacing w:val="9"/>
          <w:w w:val="115"/>
        </w:rPr>
        <w:t xml:space="preserve"> </w:t>
      </w:r>
      <w:r>
        <w:rPr>
          <w:color w:val="231F20"/>
          <w:w w:val="115"/>
        </w:rPr>
        <w:t>типами</w:t>
      </w:r>
    </w:p>
    <w:p w:rsidR="00091AF1" w:rsidRDefault="00091AF1" w:rsidP="00091AF1">
      <w:pPr>
        <w:widowControl/>
        <w:autoSpaceDE/>
        <w:autoSpaceDN/>
        <w:spacing w:line="254" w:lineRule="auto"/>
        <w:rPr>
          <w:sz w:val="20"/>
          <w:szCs w:val="20"/>
        </w:rPr>
        <w:sectPr w:rsidR="00091AF1">
          <w:pgSz w:w="7830" w:h="12020"/>
          <w:pgMar w:top="580" w:right="620" w:bottom="900" w:left="620" w:header="0" w:footer="709" w:gutter="0"/>
          <w:cols w:space="720"/>
        </w:sectPr>
      </w:pPr>
    </w:p>
    <w:p w:rsidR="00091AF1" w:rsidRDefault="00091AF1" w:rsidP="00091AF1">
      <w:pPr>
        <w:pStyle w:val="af4"/>
        <w:spacing w:before="70" w:line="247" w:lineRule="auto"/>
        <w:ind w:left="343" w:right="115" w:firstLine="0"/>
      </w:pPr>
      <w:r>
        <w:rPr>
          <w:color w:val="231F20"/>
          <w:w w:val="115"/>
        </w:rPr>
        <w:lastRenderedPageBreak/>
        <w:t>текстов, сравнивая варианты решения и выбирая оптималь-</w:t>
      </w:r>
      <w:r>
        <w:rPr>
          <w:color w:val="231F20"/>
          <w:spacing w:val="1"/>
          <w:w w:val="115"/>
        </w:rPr>
        <w:t xml:space="preserve"> </w:t>
      </w:r>
      <w:r>
        <w:rPr>
          <w:color w:val="231F20"/>
          <w:w w:val="115"/>
        </w:rPr>
        <w:t>ный</w:t>
      </w:r>
      <w:r>
        <w:rPr>
          <w:color w:val="231F20"/>
          <w:spacing w:val="1"/>
          <w:w w:val="115"/>
        </w:rPr>
        <w:t xml:space="preserve"> </w:t>
      </w:r>
      <w:r>
        <w:rPr>
          <w:color w:val="231F20"/>
          <w:w w:val="115"/>
        </w:rPr>
        <w:t>вариант</w:t>
      </w:r>
      <w:r>
        <w:rPr>
          <w:color w:val="231F20"/>
          <w:spacing w:val="1"/>
          <w:w w:val="115"/>
        </w:rPr>
        <w:t xml:space="preserve"> </w:t>
      </w:r>
      <w:r>
        <w:rPr>
          <w:color w:val="231F20"/>
          <w:w w:val="115"/>
        </w:rPr>
        <w:t>с</w:t>
      </w:r>
      <w:r>
        <w:rPr>
          <w:color w:val="231F20"/>
          <w:spacing w:val="1"/>
          <w:w w:val="115"/>
        </w:rPr>
        <w:t xml:space="preserve"> </w:t>
      </w:r>
      <w:r>
        <w:rPr>
          <w:color w:val="231F20"/>
          <w:w w:val="115"/>
        </w:rPr>
        <w:t>учётом</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выделенных</w:t>
      </w:r>
      <w:r>
        <w:rPr>
          <w:color w:val="231F20"/>
          <w:spacing w:val="1"/>
          <w:w w:val="115"/>
        </w:rPr>
        <w:t xml:space="preserve"> </w:t>
      </w:r>
      <w:r>
        <w:rPr>
          <w:color w:val="231F20"/>
          <w:w w:val="115"/>
        </w:rPr>
        <w:t>крите-</w:t>
      </w:r>
      <w:r>
        <w:rPr>
          <w:color w:val="231F20"/>
          <w:spacing w:val="1"/>
          <w:w w:val="115"/>
        </w:rPr>
        <w:t xml:space="preserve"> </w:t>
      </w:r>
      <w:r>
        <w:rPr>
          <w:color w:val="231F20"/>
          <w:w w:val="115"/>
        </w:rPr>
        <w:t>риев.</w:t>
      </w:r>
    </w:p>
    <w:p w:rsidR="00091AF1" w:rsidRDefault="00091AF1" w:rsidP="00091AF1">
      <w:pPr>
        <w:pStyle w:val="af4"/>
        <w:spacing w:before="6" w:line="252" w:lineRule="auto"/>
        <w:ind w:left="343" w:right="115" w:hanging="142"/>
      </w:pPr>
      <w:r>
        <w:rPr>
          <w:rFonts w:ascii="Trebuchet MS" w:hAnsi="Trebuchet MS"/>
          <w:color w:val="231F20"/>
          <w:w w:val="115"/>
          <w:position w:val="1"/>
        </w:rPr>
        <w:t xml:space="preserve">- </w:t>
      </w:r>
      <w:r>
        <w:rPr>
          <w:color w:val="231F20"/>
          <w:w w:val="115"/>
        </w:rPr>
        <w:t>Выявлять (в рамках предложенной задачи) критерии опре-</w:t>
      </w:r>
      <w:r>
        <w:rPr>
          <w:color w:val="231F20"/>
          <w:spacing w:val="1"/>
          <w:w w:val="115"/>
        </w:rPr>
        <w:t xml:space="preserve"> </w:t>
      </w:r>
      <w:r>
        <w:rPr>
          <w:color w:val="231F20"/>
          <w:w w:val="115"/>
        </w:rPr>
        <w:t>деления</w:t>
      </w:r>
      <w:r>
        <w:rPr>
          <w:color w:val="231F20"/>
          <w:spacing w:val="1"/>
          <w:w w:val="115"/>
        </w:rPr>
        <w:t xml:space="preserve"> </w:t>
      </w:r>
      <w:r>
        <w:rPr>
          <w:color w:val="231F20"/>
          <w:w w:val="115"/>
        </w:rPr>
        <w:t>закономерностей</w:t>
      </w:r>
      <w:r>
        <w:rPr>
          <w:color w:val="231F20"/>
          <w:spacing w:val="1"/>
          <w:w w:val="115"/>
        </w:rPr>
        <w:t xml:space="preserve"> </w:t>
      </w:r>
      <w:r>
        <w:rPr>
          <w:color w:val="231F20"/>
          <w:w w:val="115"/>
        </w:rPr>
        <w:t>и</w:t>
      </w:r>
      <w:r>
        <w:rPr>
          <w:color w:val="231F20"/>
          <w:spacing w:val="1"/>
          <w:w w:val="115"/>
        </w:rPr>
        <w:t xml:space="preserve"> </w:t>
      </w:r>
      <w:r>
        <w:rPr>
          <w:color w:val="231F20"/>
          <w:w w:val="115"/>
        </w:rPr>
        <w:t>противоречий</w:t>
      </w:r>
      <w:r>
        <w:rPr>
          <w:color w:val="231F20"/>
          <w:spacing w:val="1"/>
          <w:w w:val="115"/>
        </w:rPr>
        <w:t xml:space="preserve"> </w:t>
      </w:r>
      <w:r>
        <w:rPr>
          <w:color w:val="231F20"/>
          <w:w w:val="115"/>
        </w:rPr>
        <w:t>в</w:t>
      </w:r>
      <w:r>
        <w:rPr>
          <w:color w:val="231F20"/>
          <w:spacing w:val="1"/>
          <w:w w:val="115"/>
        </w:rPr>
        <w:t xml:space="preserve"> </w:t>
      </w:r>
      <w:r>
        <w:rPr>
          <w:color w:val="231F20"/>
          <w:w w:val="115"/>
        </w:rPr>
        <w:t>рассматривае-</w:t>
      </w:r>
      <w:r>
        <w:rPr>
          <w:color w:val="231F20"/>
          <w:spacing w:val="1"/>
          <w:w w:val="115"/>
        </w:rPr>
        <w:t xml:space="preserve"> </w:t>
      </w:r>
      <w:r>
        <w:rPr>
          <w:color w:val="231F20"/>
          <w:w w:val="115"/>
        </w:rPr>
        <w:t>мых</w:t>
      </w:r>
      <w:r>
        <w:rPr>
          <w:color w:val="231F20"/>
          <w:spacing w:val="27"/>
          <w:w w:val="115"/>
        </w:rPr>
        <w:t xml:space="preserve"> </w:t>
      </w:r>
      <w:r>
        <w:rPr>
          <w:color w:val="231F20"/>
          <w:w w:val="115"/>
        </w:rPr>
        <w:t>литературных</w:t>
      </w:r>
      <w:r>
        <w:rPr>
          <w:color w:val="231F20"/>
          <w:spacing w:val="27"/>
          <w:w w:val="115"/>
        </w:rPr>
        <w:t xml:space="preserve"> </w:t>
      </w:r>
      <w:r>
        <w:rPr>
          <w:color w:val="231F20"/>
          <w:w w:val="115"/>
        </w:rPr>
        <w:t>фактах</w:t>
      </w:r>
      <w:r>
        <w:rPr>
          <w:color w:val="231F20"/>
          <w:spacing w:val="27"/>
          <w:w w:val="115"/>
        </w:rPr>
        <w:t xml:space="preserve"> </w:t>
      </w:r>
      <w:r>
        <w:rPr>
          <w:color w:val="231F20"/>
          <w:w w:val="115"/>
        </w:rPr>
        <w:t>и</w:t>
      </w:r>
      <w:r>
        <w:rPr>
          <w:color w:val="231F20"/>
          <w:spacing w:val="27"/>
          <w:w w:val="115"/>
        </w:rPr>
        <w:t xml:space="preserve"> </w:t>
      </w:r>
      <w:r>
        <w:rPr>
          <w:color w:val="231F20"/>
          <w:w w:val="115"/>
        </w:rPr>
        <w:t>наблюдениях</w:t>
      </w:r>
      <w:r>
        <w:rPr>
          <w:color w:val="231F20"/>
          <w:spacing w:val="27"/>
          <w:w w:val="115"/>
        </w:rPr>
        <w:t xml:space="preserve"> </w:t>
      </w:r>
      <w:r>
        <w:rPr>
          <w:color w:val="231F20"/>
          <w:w w:val="115"/>
        </w:rPr>
        <w:t>над</w:t>
      </w:r>
      <w:r>
        <w:rPr>
          <w:color w:val="231F20"/>
          <w:spacing w:val="28"/>
          <w:w w:val="115"/>
        </w:rPr>
        <w:t xml:space="preserve"> </w:t>
      </w:r>
      <w:r>
        <w:rPr>
          <w:color w:val="231F20"/>
          <w:w w:val="115"/>
        </w:rPr>
        <w:t>текстом.</w:t>
      </w:r>
    </w:p>
    <w:p w:rsidR="00091AF1" w:rsidRDefault="00091AF1" w:rsidP="00091AF1">
      <w:pPr>
        <w:pStyle w:val="af4"/>
        <w:spacing w:line="252" w:lineRule="auto"/>
        <w:ind w:left="343" w:right="113"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дефицит</w:t>
      </w:r>
      <w:r>
        <w:rPr>
          <w:color w:val="231F20"/>
          <w:spacing w:val="1"/>
          <w:w w:val="115"/>
        </w:rPr>
        <w:t xml:space="preserve"> </w:t>
      </w:r>
      <w:r>
        <w:rPr>
          <w:color w:val="231F20"/>
          <w:w w:val="115"/>
        </w:rPr>
        <w:t>литературной</w:t>
      </w:r>
      <w:r>
        <w:rPr>
          <w:color w:val="231F20"/>
          <w:spacing w:val="1"/>
          <w:w w:val="115"/>
        </w:rPr>
        <w:t xml:space="preserve"> </w:t>
      </w:r>
      <w:r>
        <w:rPr>
          <w:color w:val="231F20"/>
          <w:w w:val="115"/>
        </w:rPr>
        <w:t>и</w:t>
      </w:r>
      <w:r>
        <w:rPr>
          <w:color w:val="231F20"/>
          <w:spacing w:val="1"/>
          <w:w w:val="115"/>
        </w:rPr>
        <w:t xml:space="preserve"> </w:t>
      </w:r>
      <w:r>
        <w:rPr>
          <w:color w:val="231F20"/>
          <w:w w:val="115"/>
        </w:rPr>
        <w:t>другой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данных,</w:t>
      </w:r>
      <w:r>
        <w:rPr>
          <w:color w:val="231F20"/>
          <w:spacing w:val="1"/>
          <w:w w:val="115"/>
        </w:rPr>
        <w:t xml:space="preserve"> </w:t>
      </w:r>
      <w:r>
        <w:rPr>
          <w:color w:val="231F20"/>
          <w:w w:val="115"/>
        </w:rPr>
        <w:t>необходимых</w:t>
      </w:r>
      <w:r>
        <w:rPr>
          <w:color w:val="231F20"/>
          <w:spacing w:val="1"/>
          <w:w w:val="115"/>
        </w:rPr>
        <w:t xml:space="preserve"> </w:t>
      </w:r>
      <w:r>
        <w:rPr>
          <w:color w:val="231F20"/>
          <w:w w:val="115"/>
        </w:rPr>
        <w:t>для</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поставленной</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задачи.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Устанавливать причинно-следственные связи при изучении</w:t>
      </w:r>
      <w:r>
        <w:rPr>
          <w:color w:val="231F20"/>
          <w:spacing w:val="1"/>
          <w:w w:val="115"/>
        </w:rPr>
        <w:t xml:space="preserve"> </w:t>
      </w:r>
      <w:r>
        <w:rPr>
          <w:color w:val="231F20"/>
          <w:w w:val="115"/>
        </w:rPr>
        <w:t>литературных явлений и процессов, формулировать гипоте-</w:t>
      </w:r>
      <w:r>
        <w:rPr>
          <w:color w:val="231F20"/>
          <w:spacing w:val="1"/>
          <w:w w:val="115"/>
        </w:rPr>
        <w:t xml:space="preserve"> </w:t>
      </w:r>
      <w:r>
        <w:rPr>
          <w:color w:val="231F20"/>
          <w:w w:val="115"/>
        </w:rPr>
        <w:t>зы</w:t>
      </w:r>
      <w:r>
        <w:rPr>
          <w:color w:val="231F20"/>
          <w:spacing w:val="16"/>
          <w:w w:val="115"/>
        </w:rPr>
        <w:t xml:space="preserve"> </w:t>
      </w:r>
      <w:r>
        <w:rPr>
          <w:color w:val="231F20"/>
          <w:w w:val="115"/>
        </w:rPr>
        <w:t>об</w:t>
      </w:r>
      <w:r>
        <w:rPr>
          <w:color w:val="231F20"/>
          <w:spacing w:val="16"/>
          <w:w w:val="115"/>
        </w:rPr>
        <w:t xml:space="preserve"> </w:t>
      </w:r>
      <w:r>
        <w:rPr>
          <w:color w:val="231F20"/>
          <w:w w:val="115"/>
        </w:rPr>
        <w:t>их</w:t>
      </w:r>
      <w:r>
        <w:rPr>
          <w:color w:val="231F20"/>
          <w:spacing w:val="16"/>
          <w:w w:val="115"/>
        </w:rPr>
        <w:t xml:space="preserve"> </w:t>
      </w:r>
      <w:r>
        <w:rPr>
          <w:color w:val="231F20"/>
          <w:w w:val="115"/>
        </w:rPr>
        <w:t>взаимосвязях.</w:t>
      </w:r>
    </w:p>
    <w:p w:rsidR="00091AF1" w:rsidRDefault="00091AF1" w:rsidP="00091AF1">
      <w:pPr>
        <w:spacing w:line="252" w:lineRule="auto"/>
        <w:ind w:left="202" w:right="115" w:firstLine="141"/>
        <w:jc w:val="right"/>
        <w:rPr>
          <w:rFonts w:ascii="Trebuchet MS" w:hAnsi="Trebuchet MS"/>
          <w:color w:val="231F20"/>
          <w:w w:val="110"/>
          <w:position w:val="1"/>
          <w:sz w:val="20"/>
          <w:szCs w:val="20"/>
        </w:rPr>
      </w:pPr>
      <w:r>
        <w:rPr>
          <w:rFonts w:ascii="Georgia" w:hAnsi="Georgia"/>
          <w:b/>
          <w:i/>
          <w:color w:val="231F20"/>
          <w:sz w:val="20"/>
          <w:szCs w:val="20"/>
        </w:rPr>
        <w:t>Формирование</w:t>
      </w:r>
      <w:r>
        <w:rPr>
          <w:rFonts w:ascii="Georgia" w:hAnsi="Georgia"/>
          <w:b/>
          <w:i/>
          <w:color w:val="231F20"/>
          <w:spacing w:val="6"/>
          <w:sz w:val="20"/>
          <w:szCs w:val="20"/>
        </w:rPr>
        <w:t xml:space="preserve"> </w:t>
      </w:r>
      <w:r>
        <w:rPr>
          <w:rFonts w:ascii="Georgia" w:hAnsi="Georgia"/>
          <w:b/>
          <w:i/>
          <w:color w:val="231F20"/>
          <w:sz w:val="20"/>
          <w:szCs w:val="20"/>
        </w:rPr>
        <w:t>базовых</w:t>
      </w:r>
      <w:r>
        <w:rPr>
          <w:rFonts w:ascii="Georgia" w:hAnsi="Georgia"/>
          <w:b/>
          <w:i/>
          <w:color w:val="231F20"/>
          <w:spacing w:val="55"/>
          <w:sz w:val="20"/>
          <w:szCs w:val="20"/>
        </w:rPr>
        <w:t xml:space="preserve"> </w:t>
      </w:r>
      <w:r>
        <w:rPr>
          <w:rFonts w:ascii="Georgia" w:hAnsi="Georgia"/>
          <w:b/>
          <w:i/>
          <w:color w:val="231F20"/>
          <w:sz w:val="20"/>
          <w:szCs w:val="20"/>
        </w:rPr>
        <w:t>исследовательских</w:t>
      </w:r>
      <w:r>
        <w:rPr>
          <w:rFonts w:ascii="Georgia" w:hAnsi="Georgia"/>
          <w:b/>
          <w:i/>
          <w:color w:val="231F20"/>
          <w:spacing w:val="55"/>
          <w:sz w:val="20"/>
          <w:szCs w:val="20"/>
        </w:rPr>
        <w:t xml:space="preserve"> </w:t>
      </w:r>
      <w:r>
        <w:rPr>
          <w:rFonts w:ascii="Georgia" w:hAnsi="Georgia"/>
          <w:b/>
          <w:i/>
          <w:color w:val="231F20"/>
          <w:sz w:val="20"/>
          <w:szCs w:val="20"/>
        </w:rPr>
        <w:t>действий</w:t>
      </w:r>
      <w:r>
        <w:rPr>
          <w:rFonts w:ascii="Georgia" w:hAnsi="Georgia"/>
          <w:b/>
          <w:i/>
          <w:color w:val="231F20"/>
          <w:spacing w:val="-48"/>
          <w:sz w:val="20"/>
          <w:szCs w:val="20"/>
        </w:rPr>
        <w:t xml:space="preserve"> </w:t>
      </w:r>
    </w:p>
    <w:p w:rsidR="00091AF1" w:rsidRDefault="00091AF1" w:rsidP="00091AF1">
      <w:pPr>
        <w:spacing w:line="252" w:lineRule="auto"/>
        <w:ind w:left="202" w:right="115" w:firstLine="141"/>
        <w:jc w:val="right"/>
        <w:rPr>
          <w:sz w:val="20"/>
          <w:szCs w:val="20"/>
        </w:rPr>
      </w:pPr>
      <w:r>
        <w:rPr>
          <w:rFonts w:ascii="Trebuchet MS" w:hAnsi="Trebuchet MS"/>
          <w:color w:val="231F20"/>
          <w:w w:val="110"/>
          <w:position w:val="1"/>
          <w:sz w:val="20"/>
          <w:szCs w:val="20"/>
        </w:rPr>
        <w:t xml:space="preserve">- </w:t>
      </w:r>
      <w:r>
        <w:rPr>
          <w:rFonts w:ascii="Trebuchet MS" w:hAnsi="Trebuchet MS"/>
          <w:color w:val="231F20"/>
          <w:spacing w:val="14"/>
          <w:w w:val="110"/>
          <w:position w:val="1"/>
          <w:sz w:val="20"/>
          <w:szCs w:val="20"/>
        </w:rPr>
        <w:t xml:space="preserve"> </w:t>
      </w:r>
      <w:r>
        <w:rPr>
          <w:color w:val="231F20"/>
          <w:w w:val="110"/>
          <w:sz w:val="20"/>
          <w:szCs w:val="20"/>
        </w:rPr>
        <w:t>Самостоятельно</w:t>
      </w:r>
      <w:r>
        <w:rPr>
          <w:color w:val="231F20"/>
          <w:spacing w:val="33"/>
          <w:w w:val="110"/>
          <w:sz w:val="20"/>
          <w:szCs w:val="20"/>
        </w:rPr>
        <w:t xml:space="preserve"> </w:t>
      </w:r>
      <w:r>
        <w:rPr>
          <w:color w:val="231F20"/>
          <w:w w:val="110"/>
          <w:sz w:val="20"/>
          <w:szCs w:val="20"/>
        </w:rPr>
        <w:t>определять</w:t>
      </w:r>
      <w:r>
        <w:rPr>
          <w:color w:val="231F20"/>
          <w:spacing w:val="33"/>
          <w:w w:val="110"/>
          <w:sz w:val="20"/>
          <w:szCs w:val="20"/>
        </w:rPr>
        <w:t xml:space="preserve"> </w:t>
      </w:r>
      <w:r>
        <w:rPr>
          <w:color w:val="231F20"/>
          <w:w w:val="110"/>
          <w:sz w:val="20"/>
          <w:szCs w:val="20"/>
        </w:rPr>
        <w:t>и</w:t>
      </w:r>
      <w:r>
        <w:rPr>
          <w:color w:val="231F20"/>
          <w:spacing w:val="33"/>
          <w:w w:val="110"/>
          <w:sz w:val="20"/>
          <w:szCs w:val="20"/>
        </w:rPr>
        <w:t xml:space="preserve"> </w:t>
      </w:r>
      <w:r>
        <w:rPr>
          <w:color w:val="231F20"/>
          <w:w w:val="110"/>
          <w:sz w:val="20"/>
          <w:szCs w:val="20"/>
        </w:rPr>
        <w:t>формулировать</w:t>
      </w:r>
      <w:r>
        <w:rPr>
          <w:color w:val="231F20"/>
          <w:spacing w:val="33"/>
          <w:w w:val="110"/>
          <w:sz w:val="20"/>
          <w:szCs w:val="20"/>
        </w:rPr>
        <w:t xml:space="preserve"> </w:t>
      </w:r>
      <w:r>
        <w:rPr>
          <w:color w:val="231F20"/>
          <w:w w:val="110"/>
          <w:sz w:val="20"/>
          <w:szCs w:val="20"/>
        </w:rPr>
        <w:t>цели</w:t>
      </w:r>
      <w:r>
        <w:rPr>
          <w:color w:val="231F20"/>
          <w:spacing w:val="33"/>
          <w:w w:val="110"/>
          <w:sz w:val="20"/>
          <w:szCs w:val="20"/>
        </w:rPr>
        <w:t xml:space="preserve"> </w:t>
      </w:r>
      <w:r>
        <w:rPr>
          <w:color w:val="231F20"/>
          <w:w w:val="110"/>
          <w:sz w:val="20"/>
          <w:szCs w:val="20"/>
        </w:rPr>
        <w:t>лингви-</w:t>
      </w:r>
      <w:r>
        <w:rPr>
          <w:color w:val="231F20"/>
          <w:spacing w:val="-52"/>
          <w:w w:val="110"/>
          <w:sz w:val="20"/>
          <w:szCs w:val="20"/>
        </w:rPr>
        <w:t xml:space="preserve"> </w:t>
      </w:r>
      <w:r>
        <w:rPr>
          <w:color w:val="231F20"/>
          <w:w w:val="110"/>
          <w:sz w:val="20"/>
          <w:szCs w:val="20"/>
        </w:rPr>
        <w:t>стических</w:t>
      </w:r>
      <w:r>
        <w:rPr>
          <w:color w:val="231F20"/>
          <w:spacing w:val="53"/>
          <w:w w:val="110"/>
          <w:sz w:val="20"/>
          <w:szCs w:val="20"/>
        </w:rPr>
        <w:t xml:space="preserve"> </w:t>
      </w:r>
      <w:r>
        <w:rPr>
          <w:color w:val="231F20"/>
          <w:w w:val="110"/>
          <w:sz w:val="20"/>
          <w:szCs w:val="20"/>
        </w:rPr>
        <w:t>мини-исследований,</w:t>
      </w:r>
      <w:r>
        <w:rPr>
          <w:color w:val="231F20"/>
          <w:spacing w:val="53"/>
          <w:w w:val="110"/>
          <w:sz w:val="20"/>
          <w:szCs w:val="20"/>
        </w:rPr>
        <w:t xml:space="preserve"> </w:t>
      </w:r>
      <w:r>
        <w:rPr>
          <w:color w:val="231F20"/>
          <w:w w:val="110"/>
          <w:sz w:val="20"/>
          <w:szCs w:val="20"/>
        </w:rPr>
        <w:t>формулировать</w:t>
      </w:r>
      <w:r>
        <w:rPr>
          <w:color w:val="231F20"/>
          <w:spacing w:val="53"/>
          <w:w w:val="110"/>
          <w:sz w:val="20"/>
          <w:szCs w:val="20"/>
        </w:rPr>
        <w:t xml:space="preserve"> </w:t>
      </w:r>
      <w:r>
        <w:rPr>
          <w:color w:val="231F20"/>
          <w:w w:val="110"/>
          <w:sz w:val="20"/>
          <w:szCs w:val="20"/>
        </w:rPr>
        <w:t>и</w:t>
      </w:r>
      <w:r>
        <w:rPr>
          <w:color w:val="231F20"/>
          <w:spacing w:val="53"/>
          <w:w w:val="110"/>
          <w:sz w:val="20"/>
          <w:szCs w:val="20"/>
        </w:rPr>
        <w:t xml:space="preserve"> </w:t>
      </w:r>
      <w:r>
        <w:rPr>
          <w:color w:val="231F20"/>
          <w:w w:val="110"/>
          <w:sz w:val="20"/>
          <w:szCs w:val="20"/>
        </w:rPr>
        <w:t>использо-</w:t>
      </w:r>
    </w:p>
    <w:p w:rsidR="00091AF1" w:rsidRDefault="00091AF1" w:rsidP="00091AF1">
      <w:pPr>
        <w:pStyle w:val="af4"/>
        <w:ind w:left="343" w:right="0" w:firstLine="0"/>
      </w:pPr>
      <w:r>
        <w:rPr>
          <w:color w:val="231F20"/>
          <w:w w:val="120"/>
        </w:rPr>
        <w:t>вать</w:t>
      </w:r>
      <w:r>
        <w:rPr>
          <w:color w:val="231F20"/>
          <w:spacing w:val="-7"/>
          <w:w w:val="120"/>
        </w:rPr>
        <w:t xml:space="preserve"> </w:t>
      </w:r>
      <w:r>
        <w:rPr>
          <w:color w:val="231F20"/>
          <w:w w:val="120"/>
        </w:rPr>
        <w:t>вопросы</w:t>
      </w:r>
      <w:r>
        <w:rPr>
          <w:color w:val="231F20"/>
          <w:spacing w:val="-7"/>
          <w:w w:val="120"/>
        </w:rPr>
        <w:t xml:space="preserve"> </w:t>
      </w:r>
      <w:r>
        <w:rPr>
          <w:color w:val="231F20"/>
          <w:w w:val="120"/>
        </w:rPr>
        <w:t>как</w:t>
      </w:r>
      <w:r>
        <w:rPr>
          <w:color w:val="231F20"/>
          <w:spacing w:val="-7"/>
          <w:w w:val="120"/>
        </w:rPr>
        <w:t xml:space="preserve"> </w:t>
      </w:r>
      <w:r>
        <w:rPr>
          <w:color w:val="231F20"/>
          <w:w w:val="120"/>
        </w:rPr>
        <w:t>исследовательский</w:t>
      </w:r>
      <w:r>
        <w:rPr>
          <w:color w:val="231F20"/>
          <w:spacing w:val="-7"/>
          <w:w w:val="120"/>
        </w:rPr>
        <w:t xml:space="preserve"> </w:t>
      </w:r>
      <w:r>
        <w:rPr>
          <w:color w:val="231F20"/>
          <w:w w:val="120"/>
        </w:rPr>
        <w:t>инструмент.</w:t>
      </w:r>
    </w:p>
    <w:p w:rsidR="00091AF1" w:rsidRDefault="00091AF1" w:rsidP="00091AF1">
      <w:pPr>
        <w:pStyle w:val="af4"/>
        <w:spacing w:before="10" w:line="252" w:lineRule="auto"/>
        <w:ind w:left="343" w:right="115" w:hanging="142"/>
      </w:pPr>
      <w:r>
        <w:rPr>
          <w:rFonts w:ascii="Trebuchet MS" w:hAnsi="Trebuchet MS"/>
          <w:color w:val="231F20"/>
          <w:w w:val="115"/>
          <w:position w:val="1"/>
        </w:rPr>
        <w:t xml:space="preserve">- </w:t>
      </w:r>
      <w:r>
        <w:rPr>
          <w:color w:val="231F20"/>
          <w:w w:val="115"/>
        </w:rPr>
        <w:t>Формулировать в устной и письменной форме гипотезу пред-</w:t>
      </w:r>
      <w:r>
        <w:rPr>
          <w:color w:val="231F20"/>
          <w:spacing w:val="1"/>
          <w:w w:val="115"/>
        </w:rPr>
        <w:t xml:space="preserve"> </w:t>
      </w:r>
      <w:r>
        <w:rPr>
          <w:color w:val="231F20"/>
          <w:w w:val="115"/>
        </w:rPr>
        <w:t>стоящего исследования (исследовательского проекта) языко-</w:t>
      </w:r>
      <w:r>
        <w:rPr>
          <w:color w:val="231F20"/>
          <w:spacing w:val="1"/>
          <w:w w:val="115"/>
        </w:rPr>
        <w:t xml:space="preserve"> </w:t>
      </w:r>
      <w:r>
        <w:rPr>
          <w:color w:val="231F20"/>
          <w:w w:val="115"/>
        </w:rPr>
        <w:t>вого материала; осуществлять проверку гипотезы; аргумен-</w:t>
      </w:r>
      <w:r>
        <w:rPr>
          <w:color w:val="231F20"/>
          <w:spacing w:val="1"/>
          <w:w w:val="115"/>
        </w:rPr>
        <w:t xml:space="preserve"> </w:t>
      </w:r>
      <w:r>
        <w:rPr>
          <w:color w:val="231F20"/>
          <w:w w:val="115"/>
        </w:rPr>
        <w:t>тировать</w:t>
      </w:r>
      <w:r>
        <w:rPr>
          <w:color w:val="231F20"/>
          <w:spacing w:val="15"/>
          <w:w w:val="115"/>
        </w:rPr>
        <w:t xml:space="preserve"> </w:t>
      </w:r>
      <w:r>
        <w:rPr>
          <w:color w:val="231F20"/>
          <w:w w:val="115"/>
        </w:rPr>
        <w:t>свою</w:t>
      </w:r>
      <w:r>
        <w:rPr>
          <w:color w:val="231F20"/>
          <w:spacing w:val="16"/>
          <w:w w:val="115"/>
        </w:rPr>
        <w:t xml:space="preserve"> </w:t>
      </w:r>
      <w:r>
        <w:rPr>
          <w:color w:val="231F20"/>
          <w:w w:val="115"/>
        </w:rPr>
        <w:t>позицию,</w:t>
      </w:r>
      <w:r>
        <w:rPr>
          <w:color w:val="231F20"/>
          <w:spacing w:val="16"/>
          <w:w w:val="115"/>
        </w:rPr>
        <w:t xml:space="preserve"> </w:t>
      </w:r>
      <w:r>
        <w:rPr>
          <w:color w:val="231F20"/>
          <w:w w:val="115"/>
        </w:rPr>
        <w:t>мнение.</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Проводить по самостоятельно составленному плану неболь-</w:t>
      </w:r>
      <w:r>
        <w:rPr>
          <w:color w:val="231F20"/>
          <w:spacing w:val="1"/>
          <w:w w:val="115"/>
        </w:rPr>
        <w:t xml:space="preserve"> </w:t>
      </w:r>
      <w:r>
        <w:rPr>
          <w:color w:val="231F20"/>
          <w:w w:val="115"/>
        </w:rPr>
        <w:t>шое исследование по установлению особенностей языковых</w:t>
      </w:r>
      <w:r>
        <w:rPr>
          <w:color w:val="231F20"/>
          <w:spacing w:val="1"/>
          <w:w w:val="115"/>
        </w:rPr>
        <w:t xml:space="preserve"> </w:t>
      </w:r>
      <w:r>
        <w:rPr>
          <w:color w:val="231F20"/>
          <w:w w:val="115"/>
        </w:rPr>
        <w:t>единиц, языковых процессов, особенностей причинно-след-</w:t>
      </w:r>
      <w:r>
        <w:rPr>
          <w:color w:val="231F20"/>
          <w:spacing w:val="1"/>
          <w:w w:val="115"/>
        </w:rPr>
        <w:t xml:space="preserve"> </w:t>
      </w:r>
      <w:r>
        <w:rPr>
          <w:color w:val="231F20"/>
          <w:w w:val="115"/>
        </w:rPr>
        <w:t>ственных</w:t>
      </w:r>
      <w:r>
        <w:rPr>
          <w:color w:val="231F20"/>
          <w:spacing w:val="21"/>
          <w:w w:val="115"/>
        </w:rPr>
        <w:t xml:space="preserve"> </w:t>
      </w:r>
      <w:r>
        <w:rPr>
          <w:color w:val="231F20"/>
          <w:w w:val="115"/>
        </w:rPr>
        <w:t>связей</w:t>
      </w:r>
      <w:r>
        <w:rPr>
          <w:color w:val="231F20"/>
          <w:spacing w:val="21"/>
          <w:w w:val="115"/>
        </w:rPr>
        <w:t xml:space="preserve"> </w:t>
      </w:r>
      <w:r>
        <w:rPr>
          <w:color w:val="231F20"/>
          <w:w w:val="115"/>
        </w:rPr>
        <w:t>и</w:t>
      </w:r>
      <w:r>
        <w:rPr>
          <w:color w:val="231F20"/>
          <w:spacing w:val="22"/>
          <w:w w:val="115"/>
        </w:rPr>
        <w:t xml:space="preserve"> </w:t>
      </w:r>
      <w:r>
        <w:rPr>
          <w:color w:val="231F20"/>
          <w:w w:val="115"/>
        </w:rPr>
        <w:t>зависимостей</w:t>
      </w:r>
      <w:r>
        <w:rPr>
          <w:color w:val="231F20"/>
          <w:spacing w:val="21"/>
          <w:w w:val="115"/>
        </w:rPr>
        <w:t xml:space="preserve"> </w:t>
      </w:r>
      <w:r>
        <w:rPr>
          <w:color w:val="231F20"/>
          <w:w w:val="115"/>
        </w:rPr>
        <w:t>объектов</w:t>
      </w:r>
      <w:r>
        <w:rPr>
          <w:color w:val="231F20"/>
          <w:spacing w:val="22"/>
          <w:w w:val="115"/>
        </w:rPr>
        <w:t xml:space="preserve"> </w:t>
      </w:r>
      <w:r>
        <w:rPr>
          <w:color w:val="231F20"/>
          <w:w w:val="115"/>
        </w:rPr>
        <w:t>между</w:t>
      </w:r>
      <w:r>
        <w:rPr>
          <w:color w:val="231F20"/>
          <w:spacing w:val="21"/>
          <w:w w:val="115"/>
        </w:rPr>
        <w:t xml:space="preserve"> </w:t>
      </w:r>
      <w:r>
        <w:rPr>
          <w:color w:val="231F20"/>
          <w:w w:val="115"/>
        </w:rPr>
        <w:t>собой.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формулировать обобщения и выводы по ре-</w:t>
      </w:r>
      <w:r>
        <w:rPr>
          <w:color w:val="231F20"/>
          <w:spacing w:val="1"/>
          <w:w w:val="115"/>
        </w:rPr>
        <w:t xml:space="preserve"> </w:t>
      </w:r>
      <w:r>
        <w:rPr>
          <w:color w:val="231F20"/>
          <w:w w:val="115"/>
        </w:rPr>
        <w:t>зультатам проведённого наблюдения за языковым материа-</w:t>
      </w:r>
      <w:r>
        <w:rPr>
          <w:color w:val="231F20"/>
          <w:spacing w:val="1"/>
          <w:w w:val="115"/>
        </w:rPr>
        <w:t xml:space="preserve"> </w:t>
      </w:r>
      <w:r>
        <w:rPr>
          <w:color w:val="231F20"/>
          <w:w w:val="115"/>
        </w:rPr>
        <w:t>лом и языковыми явлениями, лингвистического мини-иссле-</w:t>
      </w:r>
      <w:r>
        <w:rPr>
          <w:color w:val="231F20"/>
          <w:spacing w:val="1"/>
          <w:w w:val="115"/>
        </w:rPr>
        <w:t xml:space="preserve"> </w:t>
      </w:r>
      <w:r>
        <w:rPr>
          <w:color w:val="231F20"/>
          <w:w w:val="115"/>
        </w:rPr>
        <w:t>дования, представлять результаты исследования в устной и</w:t>
      </w:r>
      <w:r>
        <w:rPr>
          <w:color w:val="231F20"/>
          <w:spacing w:val="1"/>
          <w:w w:val="115"/>
        </w:rPr>
        <w:t xml:space="preserve"> </w:t>
      </w:r>
      <w:r>
        <w:rPr>
          <w:color w:val="231F20"/>
          <w:w w:val="115"/>
        </w:rPr>
        <w:t>письменной форме, в виде электронной презентации, схемы,</w:t>
      </w:r>
      <w:r>
        <w:rPr>
          <w:color w:val="231F20"/>
          <w:spacing w:val="1"/>
          <w:w w:val="115"/>
        </w:rPr>
        <w:t xml:space="preserve"> </w:t>
      </w:r>
      <w:r>
        <w:rPr>
          <w:color w:val="231F20"/>
          <w:w w:val="115"/>
        </w:rPr>
        <w:t>таблицы,</w:t>
      </w:r>
      <w:r>
        <w:rPr>
          <w:color w:val="231F20"/>
          <w:spacing w:val="16"/>
          <w:w w:val="115"/>
        </w:rPr>
        <w:t xml:space="preserve"> </w:t>
      </w:r>
      <w:r>
        <w:rPr>
          <w:color w:val="231F20"/>
          <w:w w:val="115"/>
        </w:rPr>
        <w:t>диаграммы</w:t>
      </w:r>
      <w:r>
        <w:rPr>
          <w:color w:val="231F20"/>
          <w:spacing w:val="17"/>
          <w:w w:val="115"/>
        </w:rPr>
        <w:t xml:space="preserve"> </w:t>
      </w:r>
      <w:r>
        <w:rPr>
          <w:color w:val="231F20"/>
          <w:w w:val="115"/>
        </w:rPr>
        <w:t>и</w:t>
      </w:r>
      <w:r>
        <w:rPr>
          <w:color w:val="231F20"/>
          <w:spacing w:val="16"/>
          <w:w w:val="115"/>
        </w:rPr>
        <w:t xml:space="preserve"> </w:t>
      </w:r>
      <w:r>
        <w:rPr>
          <w:color w:val="231F20"/>
          <w:w w:val="115"/>
        </w:rPr>
        <w:t>т.</w:t>
      </w:r>
      <w:r>
        <w:rPr>
          <w:color w:val="231F20"/>
          <w:spacing w:val="16"/>
          <w:w w:val="115"/>
        </w:rPr>
        <w:t xml:space="preserve"> </w:t>
      </w:r>
      <w:r>
        <w:rPr>
          <w:color w:val="231F20"/>
          <w:w w:val="115"/>
        </w:rPr>
        <w:t>п.</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Формулировать гипотезу об истинности собственных сужде-</w:t>
      </w:r>
      <w:r>
        <w:rPr>
          <w:color w:val="231F20"/>
          <w:spacing w:val="1"/>
          <w:w w:val="115"/>
        </w:rPr>
        <w:t xml:space="preserve"> </w:t>
      </w:r>
      <w:r>
        <w:rPr>
          <w:color w:val="231F20"/>
          <w:w w:val="115"/>
        </w:rPr>
        <w:t>ний</w:t>
      </w:r>
      <w:r>
        <w:rPr>
          <w:color w:val="231F20"/>
          <w:spacing w:val="32"/>
          <w:w w:val="115"/>
        </w:rPr>
        <w:t xml:space="preserve"> </w:t>
      </w:r>
      <w:r>
        <w:rPr>
          <w:color w:val="231F20"/>
          <w:w w:val="115"/>
        </w:rPr>
        <w:t xml:space="preserve">и </w:t>
      </w:r>
      <w:r>
        <w:rPr>
          <w:color w:val="231F20"/>
          <w:spacing w:val="30"/>
          <w:w w:val="115"/>
        </w:rPr>
        <w:t xml:space="preserve"> </w:t>
      </w:r>
      <w:r>
        <w:rPr>
          <w:color w:val="231F20"/>
          <w:w w:val="115"/>
        </w:rPr>
        <w:t xml:space="preserve">суждений </w:t>
      </w:r>
      <w:r>
        <w:rPr>
          <w:color w:val="231F20"/>
          <w:spacing w:val="31"/>
          <w:w w:val="115"/>
        </w:rPr>
        <w:t xml:space="preserve"> </w:t>
      </w:r>
      <w:r>
        <w:rPr>
          <w:color w:val="231F20"/>
          <w:w w:val="115"/>
        </w:rPr>
        <w:t xml:space="preserve">других, </w:t>
      </w:r>
      <w:r>
        <w:rPr>
          <w:color w:val="231F20"/>
          <w:spacing w:val="31"/>
          <w:w w:val="115"/>
        </w:rPr>
        <w:t xml:space="preserve"> </w:t>
      </w:r>
      <w:r>
        <w:rPr>
          <w:color w:val="231F20"/>
          <w:w w:val="115"/>
        </w:rPr>
        <w:t xml:space="preserve">аргументировать </w:t>
      </w:r>
      <w:r>
        <w:rPr>
          <w:color w:val="231F20"/>
          <w:spacing w:val="31"/>
          <w:w w:val="115"/>
        </w:rPr>
        <w:t xml:space="preserve"> </w:t>
      </w:r>
      <w:r>
        <w:rPr>
          <w:color w:val="231F20"/>
          <w:w w:val="115"/>
        </w:rPr>
        <w:t xml:space="preserve">свою </w:t>
      </w:r>
      <w:r>
        <w:rPr>
          <w:color w:val="231F20"/>
          <w:spacing w:val="30"/>
          <w:w w:val="115"/>
        </w:rPr>
        <w:t xml:space="preserve"> </w:t>
      </w:r>
      <w:r>
        <w:rPr>
          <w:color w:val="231F20"/>
          <w:w w:val="115"/>
        </w:rPr>
        <w:t>позицию</w:t>
      </w:r>
      <w:r>
        <w:rPr>
          <w:color w:val="231F20"/>
          <w:spacing w:val="-56"/>
          <w:w w:val="115"/>
        </w:rPr>
        <w:t xml:space="preserve"> </w:t>
      </w:r>
      <w:r>
        <w:rPr>
          <w:color w:val="231F20"/>
          <w:w w:val="115"/>
        </w:rPr>
        <w:t>в выборе и интерпретации литературного объекта исследова-</w:t>
      </w:r>
      <w:r>
        <w:rPr>
          <w:color w:val="231F20"/>
          <w:spacing w:val="1"/>
          <w:w w:val="115"/>
        </w:rPr>
        <w:t xml:space="preserve"> </w:t>
      </w:r>
      <w:r>
        <w:rPr>
          <w:color w:val="231F20"/>
          <w:w w:val="115"/>
        </w:rPr>
        <w:t>ния.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составлять план исследования особенностей</w:t>
      </w:r>
      <w:r>
        <w:rPr>
          <w:color w:val="231F20"/>
          <w:spacing w:val="1"/>
          <w:w w:val="115"/>
        </w:rPr>
        <w:t xml:space="preserve"> </w:t>
      </w:r>
      <w:r>
        <w:rPr>
          <w:color w:val="231F20"/>
          <w:w w:val="115"/>
        </w:rPr>
        <w:t>литературного</w:t>
      </w:r>
      <w:r>
        <w:rPr>
          <w:color w:val="231F20"/>
          <w:spacing w:val="1"/>
          <w:w w:val="115"/>
        </w:rPr>
        <w:t xml:space="preserve"> </w:t>
      </w:r>
      <w:r>
        <w:rPr>
          <w:color w:val="231F20"/>
          <w:w w:val="115"/>
        </w:rPr>
        <w:t>объекта</w:t>
      </w:r>
      <w:r>
        <w:rPr>
          <w:color w:val="231F20"/>
          <w:spacing w:val="1"/>
          <w:w w:val="115"/>
        </w:rPr>
        <w:t xml:space="preserve"> </w:t>
      </w:r>
      <w:r>
        <w:rPr>
          <w:color w:val="231F20"/>
          <w:w w:val="115"/>
        </w:rPr>
        <w:t>изучения,</w:t>
      </w:r>
      <w:r>
        <w:rPr>
          <w:color w:val="231F20"/>
          <w:spacing w:val="1"/>
          <w:w w:val="115"/>
        </w:rPr>
        <w:t xml:space="preserve"> </w:t>
      </w:r>
      <w:r>
        <w:rPr>
          <w:color w:val="231F20"/>
          <w:w w:val="115"/>
        </w:rPr>
        <w:t>причинно-следственных</w:t>
      </w:r>
      <w:r>
        <w:rPr>
          <w:color w:val="231F20"/>
          <w:spacing w:val="-55"/>
          <w:w w:val="115"/>
        </w:rPr>
        <w:t xml:space="preserve"> </w:t>
      </w:r>
      <w:r>
        <w:rPr>
          <w:color w:val="231F20"/>
          <w:w w:val="115"/>
        </w:rPr>
        <w:t>связей</w:t>
      </w:r>
      <w:r>
        <w:rPr>
          <w:color w:val="231F20"/>
          <w:spacing w:val="17"/>
          <w:w w:val="115"/>
        </w:rPr>
        <w:t xml:space="preserve"> </w:t>
      </w:r>
      <w:r>
        <w:rPr>
          <w:color w:val="231F20"/>
          <w:w w:val="115"/>
        </w:rPr>
        <w:t>и</w:t>
      </w:r>
      <w:r>
        <w:rPr>
          <w:color w:val="231F20"/>
          <w:spacing w:val="17"/>
          <w:w w:val="115"/>
        </w:rPr>
        <w:t xml:space="preserve"> </w:t>
      </w:r>
      <w:r>
        <w:rPr>
          <w:color w:val="231F20"/>
          <w:w w:val="115"/>
        </w:rPr>
        <w:t>зависимостей</w:t>
      </w:r>
      <w:r>
        <w:rPr>
          <w:color w:val="231F20"/>
          <w:spacing w:val="17"/>
          <w:w w:val="115"/>
        </w:rPr>
        <w:t xml:space="preserve"> </w:t>
      </w:r>
      <w:r>
        <w:rPr>
          <w:color w:val="231F20"/>
          <w:w w:val="115"/>
        </w:rPr>
        <w:t>объектов</w:t>
      </w:r>
      <w:r>
        <w:rPr>
          <w:color w:val="231F20"/>
          <w:spacing w:val="17"/>
          <w:w w:val="115"/>
        </w:rPr>
        <w:t xml:space="preserve"> </w:t>
      </w:r>
      <w:r>
        <w:rPr>
          <w:color w:val="231F20"/>
          <w:w w:val="115"/>
        </w:rPr>
        <w:t>между</w:t>
      </w:r>
      <w:r>
        <w:rPr>
          <w:color w:val="231F20"/>
          <w:spacing w:val="17"/>
          <w:w w:val="115"/>
        </w:rPr>
        <w:t xml:space="preserve"> </w:t>
      </w:r>
      <w:r>
        <w:rPr>
          <w:color w:val="231F20"/>
          <w:w w:val="115"/>
        </w:rPr>
        <w:t>собой.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Овладеть инструментами оценки достоверности полученных</w:t>
      </w:r>
      <w:r>
        <w:rPr>
          <w:color w:val="231F20"/>
          <w:spacing w:val="1"/>
          <w:w w:val="115"/>
        </w:rPr>
        <w:t xml:space="preserve"> </w:t>
      </w:r>
      <w:r>
        <w:rPr>
          <w:color w:val="231F20"/>
          <w:w w:val="115"/>
        </w:rPr>
        <w:t>выводов</w:t>
      </w:r>
      <w:r>
        <w:rPr>
          <w:color w:val="231F20"/>
          <w:spacing w:val="14"/>
          <w:w w:val="115"/>
        </w:rPr>
        <w:t xml:space="preserve"> </w:t>
      </w:r>
      <w:r>
        <w:rPr>
          <w:color w:val="231F20"/>
          <w:w w:val="115"/>
        </w:rPr>
        <w:t>и</w:t>
      </w:r>
      <w:r>
        <w:rPr>
          <w:color w:val="231F20"/>
          <w:spacing w:val="15"/>
          <w:w w:val="115"/>
        </w:rPr>
        <w:t xml:space="preserve"> </w:t>
      </w:r>
      <w:r>
        <w:rPr>
          <w:color w:val="231F20"/>
          <w:w w:val="115"/>
        </w:rPr>
        <w:t>обобщений.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Прогнозировать возможное дальнейшее развитие событий и</w:t>
      </w:r>
      <w:r>
        <w:rPr>
          <w:color w:val="231F20"/>
          <w:spacing w:val="1"/>
          <w:w w:val="115"/>
        </w:rPr>
        <w:t xml:space="preserve"> </w:t>
      </w:r>
      <w:r>
        <w:rPr>
          <w:color w:val="231F20"/>
          <w:w w:val="115"/>
        </w:rPr>
        <w:t>их</w:t>
      </w:r>
      <w:r>
        <w:rPr>
          <w:color w:val="231F20"/>
          <w:spacing w:val="51"/>
          <w:w w:val="115"/>
        </w:rPr>
        <w:t xml:space="preserve"> </w:t>
      </w:r>
      <w:r>
        <w:rPr>
          <w:color w:val="231F20"/>
          <w:w w:val="115"/>
        </w:rPr>
        <w:t xml:space="preserve">последствия </w:t>
      </w:r>
      <w:r>
        <w:rPr>
          <w:color w:val="231F20"/>
          <w:spacing w:val="49"/>
          <w:w w:val="115"/>
        </w:rPr>
        <w:t xml:space="preserve"> </w:t>
      </w:r>
      <w:r>
        <w:rPr>
          <w:color w:val="231F20"/>
          <w:w w:val="115"/>
        </w:rPr>
        <w:t xml:space="preserve">в </w:t>
      </w:r>
      <w:r>
        <w:rPr>
          <w:color w:val="231F20"/>
          <w:spacing w:val="50"/>
          <w:w w:val="115"/>
        </w:rPr>
        <w:t xml:space="preserve"> </w:t>
      </w:r>
      <w:r>
        <w:rPr>
          <w:color w:val="231F20"/>
          <w:w w:val="115"/>
        </w:rPr>
        <w:t xml:space="preserve">аналогичных </w:t>
      </w:r>
      <w:r>
        <w:rPr>
          <w:color w:val="231F20"/>
          <w:spacing w:val="50"/>
          <w:w w:val="115"/>
        </w:rPr>
        <w:t xml:space="preserve"> </w:t>
      </w:r>
      <w:r>
        <w:rPr>
          <w:color w:val="231F20"/>
          <w:w w:val="115"/>
        </w:rPr>
        <w:t xml:space="preserve">или </w:t>
      </w:r>
      <w:r>
        <w:rPr>
          <w:color w:val="231F20"/>
          <w:spacing w:val="49"/>
          <w:w w:val="115"/>
        </w:rPr>
        <w:t xml:space="preserve"> </w:t>
      </w:r>
      <w:r>
        <w:rPr>
          <w:color w:val="231F20"/>
          <w:w w:val="115"/>
        </w:rPr>
        <w:t xml:space="preserve">сходных </w:t>
      </w:r>
      <w:r>
        <w:rPr>
          <w:color w:val="231F20"/>
          <w:spacing w:val="50"/>
          <w:w w:val="115"/>
        </w:rPr>
        <w:t xml:space="preserve"> </w:t>
      </w:r>
      <w:r>
        <w:rPr>
          <w:color w:val="231F20"/>
          <w:w w:val="115"/>
        </w:rPr>
        <w:t>ситуациях,</w:t>
      </w:r>
      <w:r>
        <w:rPr>
          <w:color w:val="231F20"/>
          <w:spacing w:val="-56"/>
          <w:w w:val="115"/>
        </w:rPr>
        <w:t xml:space="preserve"> </w:t>
      </w:r>
      <w:r>
        <w:rPr>
          <w:color w:val="231F20"/>
          <w:w w:val="115"/>
        </w:rPr>
        <w:t>а</w:t>
      </w:r>
      <w:r>
        <w:rPr>
          <w:color w:val="231F20"/>
          <w:spacing w:val="41"/>
          <w:w w:val="115"/>
        </w:rPr>
        <w:t xml:space="preserve"> </w:t>
      </w:r>
      <w:r>
        <w:rPr>
          <w:color w:val="231F20"/>
          <w:w w:val="115"/>
        </w:rPr>
        <w:t>также</w:t>
      </w:r>
      <w:r>
        <w:rPr>
          <w:color w:val="231F20"/>
          <w:spacing w:val="41"/>
          <w:w w:val="115"/>
        </w:rPr>
        <w:t xml:space="preserve"> </w:t>
      </w:r>
      <w:r>
        <w:rPr>
          <w:color w:val="231F20"/>
          <w:w w:val="115"/>
        </w:rPr>
        <w:t>выдвигать</w:t>
      </w:r>
      <w:r>
        <w:rPr>
          <w:color w:val="231F20"/>
          <w:spacing w:val="42"/>
          <w:w w:val="115"/>
        </w:rPr>
        <w:t xml:space="preserve"> </w:t>
      </w:r>
      <w:r>
        <w:rPr>
          <w:color w:val="231F20"/>
          <w:w w:val="115"/>
        </w:rPr>
        <w:t>предположения</w:t>
      </w:r>
      <w:r>
        <w:rPr>
          <w:color w:val="231F20"/>
          <w:spacing w:val="41"/>
          <w:w w:val="115"/>
        </w:rPr>
        <w:t xml:space="preserve"> </w:t>
      </w:r>
      <w:r>
        <w:rPr>
          <w:color w:val="231F20"/>
          <w:w w:val="115"/>
        </w:rPr>
        <w:t>об</w:t>
      </w:r>
      <w:r>
        <w:rPr>
          <w:color w:val="231F20"/>
          <w:spacing w:val="41"/>
          <w:w w:val="115"/>
        </w:rPr>
        <w:t xml:space="preserve"> </w:t>
      </w:r>
      <w:r>
        <w:rPr>
          <w:color w:val="231F20"/>
          <w:w w:val="115"/>
        </w:rPr>
        <w:t>их</w:t>
      </w:r>
      <w:r>
        <w:rPr>
          <w:color w:val="231F20"/>
          <w:spacing w:val="42"/>
          <w:w w:val="115"/>
        </w:rPr>
        <w:t xml:space="preserve"> </w:t>
      </w:r>
      <w:r>
        <w:rPr>
          <w:color w:val="231F20"/>
          <w:w w:val="115"/>
        </w:rPr>
        <w:t>развитии</w:t>
      </w:r>
      <w:r>
        <w:rPr>
          <w:color w:val="231F20"/>
          <w:spacing w:val="41"/>
          <w:w w:val="115"/>
        </w:rPr>
        <w:t xml:space="preserve"> </w:t>
      </w:r>
      <w:r>
        <w:rPr>
          <w:color w:val="231F20"/>
          <w:w w:val="115"/>
        </w:rPr>
        <w:t>в</w:t>
      </w:r>
      <w:r>
        <w:rPr>
          <w:color w:val="231F20"/>
          <w:spacing w:val="41"/>
          <w:w w:val="115"/>
        </w:rPr>
        <w:t xml:space="preserve"> </w:t>
      </w:r>
      <w:r>
        <w:rPr>
          <w:color w:val="231F20"/>
          <w:w w:val="115"/>
        </w:rPr>
        <w:t>новых</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343" w:right="115" w:firstLine="0"/>
      </w:pPr>
      <w:r>
        <w:rPr>
          <w:color w:val="231F20"/>
          <w:w w:val="120"/>
        </w:rPr>
        <w:lastRenderedPageBreak/>
        <w:t>условиях и контекстах, в том числе в литературных произ-</w:t>
      </w:r>
      <w:r>
        <w:rPr>
          <w:color w:val="231F20"/>
          <w:spacing w:val="1"/>
          <w:w w:val="120"/>
        </w:rPr>
        <w:t xml:space="preserve"> </w:t>
      </w:r>
      <w:r>
        <w:rPr>
          <w:color w:val="231F20"/>
          <w:w w:val="120"/>
        </w:rPr>
        <w:t>ведениях.</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Публично</w:t>
      </w:r>
      <w:r>
        <w:rPr>
          <w:color w:val="231F20"/>
          <w:spacing w:val="1"/>
          <w:w w:val="115"/>
        </w:rPr>
        <w:t xml:space="preserve"> </w:t>
      </w:r>
      <w:r>
        <w:rPr>
          <w:color w:val="231F20"/>
          <w:w w:val="115"/>
        </w:rPr>
        <w:t>представлять</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исследования</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на</w:t>
      </w:r>
      <w:r>
        <w:rPr>
          <w:color w:val="231F20"/>
          <w:spacing w:val="1"/>
          <w:w w:val="115"/>
        </w:rPr>
        <w:t xml:space="preserve"> </w:t>
      </w:r>
      <w:r>
        <w:rPr>
          <w:color w:val="231F20"/>
          <w:w w:val="115"/>
        </w:rPr>
        <w:t>уроке</w:t>
      </w:r>
      <w:r>
        <w:rPr>
          <w:color w:val="231F20"/>
          <w:spacing w:val="1"/>
          <w:w w:val="115"/>
        </w:rPr>
        <w:t xml:space="preserve"> </w:t>
      </w:r>
      <w:r>
        <w:rPr>
          <w:color w:val="231F20"/>
          <w:w w:val="115"/>
        </w:rPr>
        <w:t>или</w:t>
      </w:r>
      <w:r>
        <w:rPr>
          <w:color w:val="231F20"/>
          <w:spacing w:val="1"/>
          <w:w w:val="115"/>
        </w:rPr>
        <w:t xml:space="preserve"> </w:t>
      </w:r>
      <w:r>
        <w:rPr>
          <w:color w:val="231F20"/>
          <w:w w:val="115"/>
        </w:rPr>
        <w:t>во</w:t>
      </w:r>
      <w:r>
        <w:rPr>
          <w:color w:val="231F20"/>
          <w:spacing w:val="1"/>
          <w:w w:val="115"/>
        </w:rPr>
        <w:t xml:space="preserve"> </w:t>
      </w:r>
      <w:r>
        <w:rPr>
          <w:color w:val="231F20"/>
          <w:w w:val="115"/>
        </w:rPr>
        <w:t>внеурочной</w:t>
      </w:r>
      <w:r>
        <w:rPr>
          <w:color w:val="231F20"/>
          <w:spacing w:val="1"/>
          <w:w w:val="115"/>
        </w:rPr>
        <w:t xml:space="preserve"> </w:t>
      </w:r>
      <w:r>
        <w:rPr>
          <w:color w:val="231F20"/>
          <w:w w:val="115"/>
        </w:rPr>
        <w:t>дея-</w:t>
      </w:r>
      <w:r>
        <w:rPr>
          <w:color w:val="231F20"/>
          <w:spacing w:val="1"/>
          <w:w w:val="115"/>
        </w:rPr>
        <w:t xml:space="preserve"> </w:t>
      </w:r>
      <w:r>
        <w:rPr>
          <w:color w:val="231F20"/>
          <w:w w:val="115"/>
        </w:rPr>
        <w:t>тельности (устный журнал, виртуальная экскурсия, научная</w:t>
      </w:r>
      <w:r>
        <w:rPr>
          <w:color w:val="231F20"/>
          <w:spacing w:val="1"/>
          <w:w w:val="115"/>
        </w:rPr>
        <w:t xml:space="preserve"> </w:t>
      </w:r>
      <w:r>
        <w:rPr>
          <w:color w:val="231F20"/>
          <w:w w:val="115"/>
        </w:rPr>
        <w:t>конференция,</w:t>
      </w:r>
      <w:r>
        <w:rPr>
          <w:color w:val="231F20"/>
          <w:spacing w:val="17"/>
          <w:w w:val="115"/>
        </w:rPr>
        <w:t xml:space="preserve"> </w:t>
      </w:r>
      <w:r>
        <w:rPr>
          <w:color w:val="231F20"/>
          <w:w w:val="115"/>
        </w:rPr>
        <w:t>стендовый</w:t>
      </w:r>
      <w:r>
        <w:rPr>
          <w:color w:val="231F20"/>
          <w:spacing w:val="18"/>
          <w:w w:val="115"/>
        </w:rPr>
        <w:t xml:space="preserve"> </w:t>
      </w:r>
      <w:r>
        <w:rPr>
          <w:color w:val="231F20"/>
          <w:w w:val="115"/>
        </w:rPr>
        <w:t>доклад</w:t>
      </w:r>
      <w:r>
        <w:rPr>
          <w:color w:val="231F20"/>
          <w:spacing w:val="18"/>
          <w:w w:val="115"/>
        </w:rPr>
        <w:t xml:space="preserve"> </w:t>
      </w:r>
      <w:r>
        <w:rPr>
          <w:color w:val="231F20"/>
          <w:w w:val="115"/>
        </w:rPr>
        <w:t>и</w:t>
      </w:r>
      <w:r>
        <w:rPr>
          <w:color w:val="231F20"/>
          <w:spacing w:val="17"/>
          <w:w w:val="115"/>
        </w:rPr>
        <w:t xml:space="preserve"> </w:t>
      </w:r>
      <w:r>
        <w:rPr>
          <w:color w:val="231F20"/>
          <w:w w:val="115"/>
        </w:rPr>
        <w:t>др.).</w:t>
      </w:r>
    </w:p>
    <w:p w:rsidR="00091AF1" w:rsidRDefault="00091AF1" w:rsidP="00091AF1">
      <w:pPr>
        <w:pStyle w:val="5"/>
        <w:spacing w:before="4"/>
        <w:ind w:left="422"/>
        <w:jc w:val="both"/>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12" w:line="252" w:lineRule="auto"/>
        <w:ind w:left="343" w:right="113"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Выбирать, анализировать, обобщать, систематизировать ин-</w:t>
      </w:r>
      <w:r>
        <w:rPr>
          <w:color w:val="231F20"/>
          <w:spacing w:val="1"/>
          <w:w w:val="115"/>
        </w:rPr>
        <w:t xml:space="preserve"> </w:t>
      </w:r>
      <w:r>
        <w:rPr>
          <w:color w:val="231F20"/>
          <w:w w:val="115"/>
        </w:rPr>
        <w:t>терпретировать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комментировать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представ-</w:t>
      </w:r>
      <w:r>
        <w:rPr>
          <w:color w:val="231F20"/>
          <w:spacing w:val="1"/>
          <w:w w:val="115"/>
        </w:rPr>
        <w:t xml:space="preserve"> </w:t>
      </w:r>
      <w:r>
        <w:rPr>
          <w:color w:val="231F20"/>
          <w:w w:val="115"/>
        </w:rPr>
        <w:t>ленную</w:t>
      </w:r>
      <w:r>
        <w:rPr>
          <w:color w:val="231F20"/>
          <w:spacing w:val="43"/>
          <w:w w:val="115"/>
        </w:rPr>
        <w:t xml:space="preserve"> </w:t>
      </w:r>
      <w:r>
        <w:rPr>
          <w:color w:val="231F20"/>
          <w:w w:val="115"/>
        </w:rPr>
        <w:t xml:space="preserve">в </w:t>
      </w:r>
      <w:r>
        <w:rPr>
          <w:color w:val="231F20"/>
          <w:spacing w:val="41"/>
          <w:w w:val="115"/>
        </w:rPr>
        <w:t xml:space="preserve"> </w:t>
      </w:r>
      <w:r>
        <w:rPr>
          <w:color w:val="231F20"/>
          <w:w w:val="115"/>
        </w:rPr>
        <w:t xml:space="preserve">текстах, </w:t>
      </w:r>
      <w:r>
        <w:rPr>
          <w:color w:val="231F20"/>
          <w:spacing w:val="41"/>
          <w:w w:val="115"/>
        </w:rPr>
        <w:t xml:space="preserve"> </w:t>
      </w:r>
      <w:r>
        <w:rPr>
          <w:color w:val="231F20"/>
          <w:w w:val="115"/>
        </w:rPr>
        <w:t xml:space="preserve">таблицах, </w:t>
      </w:r>
      <w:r>
        <w:rPr>
          <w:color w:val="231F20"/>
          <w:spacing w:val="41"/>
          <w:w w:val="115"/>
        </w:rPr>
        <w:t xml:space="preserve"> </w:t>
      </w:r>
      <w:r>
        <w:rPr>
          <w:color w:val="231F20"/>
          <w:w w:val="115"/>
        </w:rPr>
        <w:t xml:space="preserve">схемах; </w:t>
      </w:r>
      <w:r>
        <w:rPr>
          <w:color w:val="231F20"/>
          <w:spacing w:val="41"/>
          <w:w w:val="115"/>
        </w:rPr>
        <w:t xml:space="preserve"> </w:t>
      </w:r>
      <w:r>
        <w:rPr>
          <w:color w:val="231F20"/>
          <w:w w:val="115"/>
        </w:rPr>
        <w:t xml:space="preserve">представлять </w:t>
      </w:r>
      <w:r>
        <w:rPr>
          <w:color w:val="231F20"/>
          <w:spacing w:val="41"/>
          <w:w w:val="115"/>
        </w:rPr>
        <w:t xml:space="preserve"> </w:t>
      </w:r>
      <w:r>
        <w:rPr>
          <w:color w:val="231F20"/>
          <w:w w:val="115"/>
        </w:rPr>
        <w:t>текст</w:t>
      </w:r>
      <w:r>
        <w:rPr>
          <w:color w:val="231F20"/>
          <w:spacing w:val="-56"/>
          <w:w w:val="115"/>
        </w:rPr>
        <w:t xml:space="preserve"> </w:t>
      </w:r>
      <w:r>
        <w:rPr>
          <w:color w:val="231F20"/>
          <w:w w:val="115"/>
        </w:rPr>
        <w:t>в виде таблицы, графики; извлекать информацию из различ-</w:t>
      </w:r>
      <w:r>
        <w:rPr>
          <w:color w:val="231F20"/>
          <w:spacing w:val="1"/>
          <w:w w:val="115"/>
        </w:rPr>
        <w:t xml:space="preserve"> </w:t>
      </w:r>
      <w:r>
        <w:rPr>
          <w:color w:val="231F20"/>
          <w:w w:val="115"/>
        </w:rPr>
        <w:t>ных</w:t>
      </w:r>
      <w:r>
        <w:rPr>
          <w:color w:val="231F20"/>
          <w:spacing w:val="1"/>
          <w:w w:val="115"/>
        </w:rPr>
        <w:t xml:space="preserve"> </w:t>
      </w:r>
      <w:r>
        <w:rPr>
          <w:color w:val="231F20"/>
          <w:w w:val="115"/>
        </w:rPr>
        <w:t>источников</w:t>
      </w:r>
      <w:r>
        <w:rPr>
          <w:color w:val="231F20"/>
          <w:spacing w:val="1"/>
          <w:w w:val="115"/>
        </w:rPr>
        <w:t xml:space="preserve"> </w:t>
      </w:r>
      <w:r>
        <w:rPr>
          <w:color w:val="231F20"/>
          <w:w w:val="115"/>
        </w:rPr>
        <w:t>(энциклопедий,</w:t>
      </w:r>
      <w:r>
        <w:rPr>
          <w:color w:val="231F20"/>
          <w:spacing w:val="1"/>
          <w:w w:val="115"/>
        </w:rPr>
        <w:t xml:space="preserve"> </w:t>
      </w:r>
      <w:r>
        <w:rPr>
          <w:color w:val="231F20"/>
          <w:w w:val="115"/>
        </w:rPr>
        <w:t>словарей,</w:t>
      </w:r>
      <w:r>
        <w:rPr>
          <w:color w:val="231F20"/>
          <w:spacing w:val="1"/>
          <w:w w:val="115"/>
        </w:rPr>
        <w:t xml:space="preserve"> </w:t>
      </w:r>
      <w:r>
        <w:rPr>
          <w:color w:val="231F20"/>
          <w:w w:val="115"/>
        </w:rPr>
        <w:t>справочников;</w:t>
      </w:r>
      <w:r>
        <w:rPr>
          <w:color w:val="231F20"/>
          <w:spacing w:val="1"/>
          <w:w w:val="115"/>
        </w:rPr>
        <w:t xml:space="preserve"> </w:t>
      </w:r>
      <w:r>
        <w:rPr>
          <w:color w:val="231F20"/>
          <w:w w:val="115"/>
        </w:rPr>
        <w:t>средств</w:t>
      </w:r>
      <w:r>
        <w:rPr>
          <w:color w:val="231F20"/>
          <w:spacing w:val="1"/>
          <w:w w:val="115"/>
        </w:rPr>
        <w:t xml:space="preserve"> </w:t>
      </w:r>
      <w:r>
        <w:rPr>
          <w:color w:val="231F20"/>
          <w:w w:val="115"/>
        </w:rPr>
        <w:t>массовой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государственных</w:t>
      </w:r>
      <w:r>
        <w:rPr>
          <w:color w:val="231F20"/>
          <w:spacing w:val="1"/>
          <w:w w:val="115"/>
        </w:rPr>
        <w:t xml:space="preserve"> </w:t>
      </w:r>
      <w:r>
        <w:rPr>
          <w:color w:val="231F20"/>
          <w:w w:val="115"/>
        </w:rPr>
        <w:t>электрон-</w:t>
      </w:r>
      <w:r>
        <w:rPr>
          <w:color w:val="231F20"/>
          <w:spacing w:val="1"/>
          <w:w w:val="115"/>
        </w:rPr>
        <w:t xml:space="preserve"> </w:t>
      </w:r>
      <w:r>
        <w:rPr>
          <w:color w:val="231F20"/>
          <w:w w:val="115"/>
        </w:rPr>
        <w:t>ных</w:t>
      </w:r>
      <w:r>
        <w:rPr>
          <w:color w:val="231F20"/>
          <w:spacing w:val="1"/>
          <w:w w:val="115"/>
        </w:rPr>
        <w:t xml:space="preserve"> </w:t>
      </w:r>
      <w:r>
        <w:rPr>
          <w:color w:val="231F20"/>
          <w:w w:val="115"/>
        </w:rPr>
        <w:t>ресурсов</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назначения),</w:t>
      </w:r>
      <w:r>
        <w:rPr>
          <w:color w:val="231F20"/>
          <w:spacing w:val="1"/>
          <w:w w:val="115"/>
        </w:rPr>
        <w:t xml:space="preserve"> </w:t>
      </w:r>
      <w:r>
        <w:rPr>
          <w:color w:val="231F20"/>
          <w:w w:val="115"/>
        </w:rPr>
        <w:t>передавать</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цию в сжатом и развёрнутом виде в соответствии с учебной</w:t>
      </w:r>
      <w:r>
        <w:rPr>
          <w:color w:val="231F20"/>
          <w:spacing w:val="1"/>
          <w:w w:val="115"/>
        </w:rPr>
        <w:t xml:space="preserve"> </w:t>
      </w:r>
      <w:r>
        <w:rPr>
          <w:color w:val="231F20"/>
          <w:w w:val="115"/>
        </w:rPr>
        <w:t>задачей.</w:t>
      </w:r>
    </w:p>
    <w:p w:rsidR="00091AF1" w:rsidRDefault="00091AF1" w:rsidP="00091AF1">
      <w:pPr>
        <w:pStyle w:val="af4"/>
        <w:spacing w:line="221" w:lineRule="exact"/>
        <w:ind w:left="202" w:right="0" w:firstLine="0"/>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 xml:space="preserve">Использовать </w:t>
      </w:r>
      <w:r>
        <w:rPr>
          <w:color w:val="231F20"/>
          <w:spacing w:val="44"/>
          <w:w w:val="115"/>
        </w:rPr>
        <w:t xml:space="preserve"> </w:t>
      </w:r>
      <w:r>
        <w:rPr>
          <w:color w:val="231F20"/>
          <w:w w:val="115"/>
        </w:rPr>
        <w:t xml:space="preserve">различные </w:t>
      </w:r>
      <w:r>
        <w:rPr>
          <w:color w:val="231F20"/>
          <w:spacing w:val="43"/>
          <w:w w:val="115"/>
        </w:rPr>
        <w:t xml:space="preserve"> </w:t>
      </w:r>
      <w:r>
        <w:rPr>
          <w:color w:val="231F20"/>
          <w:w w:val="115"/>
        </w:rPr>
        <w:t xml:space="preserve">виды </w:t>
      </w:r>
      <w:r>
        <w:rPr>
          <w:color w:val="231F20"/>
          <w:spacing w:val="44"/>
          <w:w w:val="115"/>
        </w:rPr>
        <w:t xml:space="preserve"> </w:t>
      </w:r>
      <w:r>
        <w:rPr>
          <w:color w:val="231F20"/>
          <w:w w:val="115"/>
        </w:rPr>
        <w:t xml:space="preserve">аудирования </w:t>
      </w:r>
      <w:r>
        <w:rPr>
          <w:color w:val="231F20"/>
          <w:spacing w:val="43"/>
          <w:w w:val="115"/>
        </w:rPr>
        <w:t xml:space="preserve"> </w:t>
      </w:r>
      <w:r>
        <w:rPr>
          <w:color w:val="231F20"/>
          <w:w w:val="115"/>
        </w:rPr>
        <w:t>(выборочное,</w:t>
      </w:r>
    </w:p>
    <w:p w:rsidR="00091AF1" w:rsidRDefault="00091AF1" w:rsidP="00091AF1">
      <w:pPr>
        <w:pStyle w:val="af4"/>
        <w:spacing w:before="13" w:line="252" w:lineRule="auto"/>
        <w:ind w:left="343" w:right="114" w:firstLine="0"/>
      </w:pPr>
      <w:r>
        <w:rPr>
          <w:color w:val="231F20"/>
          <w:w w:val="120"/>
        </w:rPr>
        <w:t>ознакомительное, детальное) и чтения (изучающее, ознако-</w:t>
      </w:r>
      <w:r>
        <w:rPr>
          <w:color w:val="231F20"/>
          <w:spacing w:val="-57"/>
          <w:w w:val="120"/>
        </w:rPr>
        <w:t xml:space="preserve"> </w:t>
      </w:r>
      <w:r>
        <w:rPr>
          <w:color w:val="231F20"/>
          <w:w w:val="120"/>
        </w:rPr>
        <w:t>мительное, просмотровое, поисковое) в зависимости от по-</w:t>
      </w:r>
      <w:r>
        <w:rPr>
          <w:color w:val="231F20"/>
          <w:spacing w:val="-57"/>
          <w:w w:val="120"/>
        </w:rPr>
        <w:t xml:space="preserve"> </w:t>
      </w:r>
      <w:r>
        <w:rPr>
          <w:color w:val="231F20"/>
          <w:spacing w:val="-1"/>
          <w:w w:val="120"/>
        </w:rPr>
        <w:t xml:space="preserve">ставленной учебной </w:t>
      </w:r>
      <w:r>
        <w:rPr>
          <w:color w:val="231F20"/>
          <w:w w:val="120"/>
        </w:rPr>
        <w:t>задачи (цели); извлекать необходимую</w:t>
      </w:r>
      <w:r>
        <w:rPr>
          <w:color w:val="231F20"/>
          <w:spacing w:val="-57"/>
          <w:w w:val="120"/>
        </w:rPr>
        <w:t xml:space="preserve"> </w:t>
      </w:r>
      <w:r>
        <w:rPr>
          <w:color w:val="231F20"/>
          <w:w w:val="120"/>
        </w:rPr>
        <w:t>информацию</w:t>
      </w:r>
      <w:r>
        <w:rPr>
          <w:color w:val="231F20"/>
          <w:spacing w:val="-4"/>
          <w:w w:val="120"/>
        </w:rPr>
        <w:t xml:space="preserve"> </w:t>
      </w:r>
      <w:r>
        <w:rPr>
          <w:color w:val="231F20"/>
          <w:w w:val="120"/>
        </w:rPr>
        <w:t>из</w:t>
      </w:r>
      <w:r>
        <w:rPr>
          <w:color w:val="231F20"/>
          <w:spacing w:val="-4"/>
          <w:w w:val="120"/>
        </w:rPr>
        <w:t xml:space="preserve"> </w:t>
      </w:r>
      <w:r>
        <w:rPr>
          <w:color w:val="231F20"/>
          <w:w w:val="120"/>
        </w:rPr>
        <w:t>прослушанных</w:t>
      </w:r>
      <w:r>
        <w:rPr>
          <w:color w:val="231F20"/>
          <w:spacing w:val="-4"/>
          <w:w w:val="120"/>
        </w:rPr>
        <w:t xml:space="preserve"> </w:t>
      </w:r>
      <w:r>
        <w:rPr>
          <w:color w:val="231F20"/>
          <w:w w:val="120"/>
        </w:rPr>
        <w:t>и</w:t>
      </w:r>
      <w:r>
        <w:rPr>
          <w:color w:val="231F20"/>
          <w:spacing w:val="-4"/>
          <w:w w:val="120"/>
        </w:rPr>
        <w:t xml:space="preserve"> </w:t>
      </w:r>
      <w:r>
        <w:rPr>
          <w:color w:val="231F20"/>
          <w:w w:val="120"/>
        </w:rPr>
        <w:t>прочитанных</w:t>
      </w:r>
      <w:r>
        <w:rPr>
          <w:color w:val="231F20"/>
          <w:spacing w:val="-4"/>
          <w:w w:val="120"/>
        </w:rPr>
        <w:t xml:space="preserve"> </w:t>
      </w:r>
      <w:r>
        <w:rPr>
          <w:color w:val="231F20"/>
          <w:w w:val="120"/>
        </w:rPr>
        <w:t>текстов</w:t>
      </w:r>
      <w:r>
        <w:rPr>
          <w:color w:val="231F20"/>
          <w:spacing w:val="-4"/>
          <w:w w:val="120"/>
        </w:rPr>
        <w:t xml:space="preserve"> </w:t>
      </w:r>
      <w:r>
        <w:rPr>
          <w:color w:val="231F20"/>
          <w:w w:val="120"/>
        </w:rPr>
        <w:t>раз-</w:t>
      </w:r>
      <w:r>
        <w:rPr>
          <w:color w:val="231F20"/>
          <w:spacing w:val="-58"/>
          <w:w w:val="120"/>
        </w:rPr>
        <w:t xml:space="preserve"> </w:t>
      </w:r>
      <w:r>
        <w:rPr>
          <w:color w:val="231F20"/>
          <w:w w:val="120"/>
        </w:rPr>
        <w:t>личных функциональных разновидностей языка и жанров;</w:t>
      </w:r>
      <w:r>
        <w:rPr>
          <w:color w:val="231F20"/>
          <w:spacing w:val="1"/>
          <w:w w:val="120"/>
        </w:rPr>
        <w:t xml:space="preserve"> </w:t>
      </w:r>
      <w:r>
        <w:rPr>
          <w:color w:val="231F20"/>
          <w:w w:val="120"/>
        </w:rPr>
        <w:t>оценивать прочитанный или прослушанный текст с точки</w:t>
      </w:r>
      <w:r>
        <w:rPr>
          <w:color w:val="231F20"/>
          <w:spacing w:val="1"/>
          <w:w w:val="120"/>
        </w:rPr>
        <w:t xml:space="preserve"> </w:t>
      </w:r>
      <w:r>
        <w:rPr>
          <w:color w:val="231F20"/>
          <w:w w:val="120"/>
        </w:rPr>
        <w:t>зрения использованных в нем языковых средств; оценивать</w:t>
      </w:r>
      <w:r>
        <w:rPr>
          <w:color w:val="231F20"/>
          <w:spacing w:val="-57"/>
          <w:w w:val="120"/>
        </w:rPr>
        <w:t xml:space="preserve"> </w:t>
      </w:r>
      <w:r>
        <w:rPr>
          <w:color w:val="231F20"/>
          <w:w w:val="120"/>
        </w:rPr>
        <w:t>достоверность</w:t>
      </w:r>
      <w:r>
        <w:rPr>
          <w:color w:val="231F20"/>
          <w:spacing w:val="3"/>
          <w:w w:val="120"/>
        </w:rPr>
        <w:t xml:space="preserve"> </w:t>
      </w:r>
      <w:r>
        <w:rPr>
          <w:color w:val="231F20"/>
          <w:w w:val="120"/>
        </w:rPr>
        <w:t>содержащейся</w:t>
      </w:r>
      <w:r>
        <w:rPr>
          <w:color w:val="231F20"/>
          <w:spacing w:val="4"/>
          <w:w w:val="120"/>
        </w:rPr>
        <w:t xml:space="preserve"> </w:t>
      </w:r>
      <w:r>
        <w:rPr>
          <w:color w:val="231F20"/>
          <w:w w:val="120"/>
        </w:rPr>
        <w:t>в</w:t>
      </w:r>
      <w:r>
        <w:rPr>
          <w:color w:val="231F20"/>
          <w:spacing w:val="4"/>
          <w:w w:val="120"/>
        </w:rPr>
        <w:t xml:space="preserve"> </w:t>
      </w:r>
      <w:r>
        <w:rPr>
          <w:color w:val="231F20"/>
          <w:w w:val="120"/>
        </w:rPr>
        <w:t>тексте</w:t>
      </w:r>
      <w:r>
        <w:rPr>
          <w:color w:val="231F20"/>
          <w:spacing w:val="4"/>
          <w:w w:val="120"/>
        </w:rPr>
        <w:t xml:space="preserve"> </w:t>
      </w:r>
      <w:r>
        <w:rPr>
          <w:color w:val="231F20"/>
          <w:w w:val="120"/>
        </w:rPr>
        <w:t>информации.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Выделять главную и дополнительную информацию текстов;</w:t>
      </w:r>
      <w:r>
        <w:rPr>
          <w:color w:val="231F20"/>
          <w:spacing w:val="1"/>
          <w:w w:val="115"/>
        </w:rPr>
        <w:t xml:space="preserve"> </w:t>
      </w:r>
      <w:r>
        <w:rPr>
          <w:color w:val="231F20"/>
          <w:w w:val="115"/>
        </w:rPr>
        <w:t>выявлять дефицит информации текста, необходимой для ре-</w:t>
      </w:r>
      <w:r>
        <w:rPr>
          <w:color w:val="231F20"/>
          <w:spacing w:val="1"/>
          <w:w w:val="115"/>
        </w:rPr>
        <w:t xml:space="preserve"> </w:t>
      </w:r>
      <w:r>
        <w:rPr>
          <w:color w:val="231F20"/>
          <w:w w:val="115"/>
        </w:rPr>
        <w:t>шения поставленной задачи, и восполнять его путем исполь-</w:t>
      </w:r>
      <w:r>
        <w:rPr>
          <w:color w:val="231F20"/>
          <w:spacing w:val="1"/>
          <w:w w:val="115"/>
        </w:rPr>
        <w:t xml:space="preserve"> </w:t>
      </w:r>
      <w:r>
        <w:rPr>
          <w:color w:val="231F20"/>
          <w:w w:val="115"/>
        </w:rPr>
        <w:t>зования</w:t>
      </w:r>
      <w:r>
        <w:rPr>
          <w:color w:val="231F20"/>
          <w:spacing w:val="18"/>
          <w:w w:val="115"/>
        </w:rPr>
        <w:t xml:space="preserve"> </w:t>
      </w:r>
      <w:r>
        <w:rPr>
          <w:color w:val="231F20"/>
          <w:w w:val="115"/>
        </w:rPr>
        <w:t>других</w:t>
      </w:r>
      <w:r>
        <w:rPr>
          <w:color w:val="231F20"/>
          <w:spacing w:val="18"/>
          <w:w w:val="115"/>
        </w:rPr>
        <w:t xml:space="preserve"> </w:t>
      </w:r>
      <w:r>
        <w:rPr>
          <w:color w:val="231F20"/>
          <w:w w:val="115"/>
        </w:rPr>
        <w:t>источников</w:t>
      </w:r>
      <w:r>
        <w:rPr>
          <w:color w:val="231F20"/>
          <w:spacing w:val="18"/>
          <w:w w:val="115"/>
        </w:rPr>
        <w:t xml:space="preserve"> </w:t>
      </w:r>
      <w:r>
        <w:rPr>
          <w:color w:val="231F20"/>
          <w:w w:val="115"/>
        </w:rPr>
        <w:t>информации.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 процессе чтения текста прогнозировать его содержание (по</w:t>
      </w:r>
      <w:r>
        <w:rPr>
          <w:color w:val="231F20"/>
          <w:spacing w:val="1"/>
          <w:w w:val="115"/>
        </w:rPr>
        <w:t xml:space="preserve"> </w:t>
      </w:r>
      <w:r>
        <w:rPr>
          <w:color w:val="231F20"/>
          <w:w w:val="115"/>
        </w:rPr>
        <w:t>названию, ключевым словам, по первому и последнему абза-</w:t>
      </w:r>
      <w:r>
        <w:rPr>
          <w:color w:val="231F20"/>
          <w:spacing w:val="1"/>
          <w:w w:val="115"/>
        </w:rPr>
        <w:t xml:space="preserve"> </w:t>
      </w:r>
      <w:r>
        <w:rPr>
          <w:color w:val="231F20"/>
          <w:w w:val="115"/>
        </w:rPr>
        <w:t>цу и т. п.), выдвигать предположения о дальнейшем разви-</w:t>
      </w:r>
      <w:r>
        <w:rPr>
          <w:color w:val="231F20"/>
          <w:spacing w:val="1"/>
          <w:w w:val="115"/>
        </w:rPr>
        <w:t xml:space="preserve"> </w:t>
      </w:r>
      <w:r>
        <w:rPr>
          <w:color w:val="231F20"/>
          <w:w w:val="115"/>
        </w:rPr>
        <w:t>тии мысли автора и проверять их в процессе чтения текста,</w:t>
      </w:r>
      <w:r>
        <w:rPr>
          <w:color w:val="231F20"/>
          <w:spacing w:val="1"/>
          <w:w w:val="115"/>
        </w:rPr>
        <w:t xml:space="preserve"> </w:t>
      </w:r>
      <w:r>
        <w:rPr>
          <w:color w:val="231F20"/>
          <w:w w:val="115"/>
        </w:rPr>
        <w:t>вести</w:t>
      </w:r>
      <w:r>
        <w:rPr>
          <w:color w:val="231F20"/>
          <w:spacing w:val="15"/>
          <w:w w:val="115"/>
        </w:rPr>
        <w:t xml:space="preserve"> </w:t>
      </w:r>
      <w:r>
        <w:rPr>
          <w:color w:val="231F20"/>
          <w:w w:val="115"/>
        </w:rPr>
        <w:t>диалог</w:t>
      </w:r>
      <w:r>
        <w:rPr>
          <w:color w:val="231F20"/>
          <w:spacing w:val="15"/>
          <w:w w:val="115"/>
        </w:rPr>
        <w:t xml:space="preserve"> </w:t>
      </w:r>
      <w:r>
        <w:rPr>
          <w:color w:val="231F20"/>
          <w:w w:val="115"/>
        </w:rPr>
        <w:t>с</w:t>
      </w:r>
      <w:r>
        <w:rPr>
          <w:color w:val="231F20"/>
          <w:spacing w:val="15"/>
          <w:w w:val="115"/>
        </w:rPr>
        <w:t xml:space="preserve"> </w:t>
      </w:r>
      <w:r>
        <w:rPr>
          <w:color w:val="231F20"/>
          <w:w w:val="115"/>
        </w:rPr>
        <w:t>текстом.</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Находить</w:t>
      </w:r>
      <w:r>
        <w:rPr>
          <w:color w:val="231F20"/>
          <w:spacing w:val="1"/>
          <w:w w:val="115"/>
        </w:rPr>
        <w:t xml:space="preserve"> </w:t>
      </w:r>
      <w:r>
        <w:rPr>
          <w:color w:val="231F20"/>
          <w:w w:val="115"/>
        </w:rPr>
        <w:t>и</w:t>
      </w:r>
      <w:r>
        <w:rPr>
          <w:color w:val="231F20"/>
          <w:spacing w:val="1"/>
          <w:w w:val="115"/>
        </w:rPr>
        <w:t xml:space="preserve"> </w:t>
      </w:r>
      <w:r>
        <w:rPr>
          <w:color w:val="231F20"/>
          <w:w w:val="115"/>
        </w:rPr>
        <w:t>формулировать</w:t>
      </w:r>
      <w:r>
        <w:rPr>
          <w:color w:val="231F20"/>
          <w:spacing w:val="1"/>
          <w:w w:val="115"/>
        </w:rPr>
        <w:t xml:space="preserve"> </w:t>
      </w:r>
      <w:r>
        <w:rPr>
          <w:color w:val="231F20"/>
          <w:w w:val="115"/>
        </w:rPr>
        <w:t>аргументы,  подтверждающую</w:t>
      </w:r>
      <w:r>
        <w:rPr>
          <w:color w:val="231F20"/>
          <w:spacing w:val="1"/>
          <w:w w:val="115"/>
        </w:rPr>
        <w:t xml:space="preserve"> </w:t>
      </w:r>
      <w:r>
        <w:rPr>
          <w:color w:val="231F20"/>
          <w:w w:val="115"/>
        </w:rPr>
        <w:t>или опровергающую позицию автора текста и собственную</w:t>
      </w:r>
      <w:r>
        <w:rPr>
          <w:color w:val="231F20"/>
          <w:spacing w:val="1"/>
          <w:w w:val="115"/>
        </w:rPr>
        <w:t xml:space="preserve"> </w:t>
      </w:r>
      <w:r>
        <w:rPr>
          <w:color w:val="231F20"/>
          <w:w w:val="115"/>
        </w:rPr>
        <w:t>точку зрения на проблему текста, в анализируемом тексте и</w:t>
      </w:r>
      <w:r>
        <w:rPr>
          <w:color w:val="231F20"/>
          <w:spacing w:val="1"/>
          <w:w w:val="115"/>
        </w:rPr>
        <w:t xml:space="preserve"> </w:t>
      </w:r>
      <w:r>
        <w:rPr>
          <w:color w:val="231F20"/>
          <w:w w:val="115"/>
        </w:rPr>
        <w:t>других</w:t>
      </w:r>
      <w:r>
        <w:rPr>
          <w:color w:val="231F20"/>
          <w:spacing w:val="15"/>
          <w:w w:val="115"/>
        </w:rPr>
        <w:t xml:space="preserve"> </w:t>
      </w:r>
      <w:r>
        <w:rPr>
          <w:color w:val="231F20"/>
          <w:w w:val="115"/>
        </w:rPr>
        <w:t>источниках.</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выбирать оптимальную форму представле-</w:t>
      </w:r>
      <w:r>
        <w:rPr>
          <w:color w:val="231F20"/>
          <w:spacing w:val="1"/>
          <w:w w:val="115"/>
        </w:rPr>
        <w:t xml:space="preserve"> </w:t>
      </w:r>
      <w:r>
        <w:rPr>
          <w:color w:val="231F20"/>
          <w:w w:val="120"/>
        </w:rPr>
        <w:t>ния литературной и другой информации (текст, презента-</w:t>
      </w:r>
      <w:r>
        <w:rPr>
          <w:color w:val="231F20"/>
          <w:spacing w:val="1"/>
          <w:w w:val="120"/>
        </w:rPr>
        <w:t xml:space="preserve"> </w:t>
      </w:r>
      <w:r>
        <w:rPr>
          <w:color w:val="231F20"/>
          <w:w w:val="120"/>
        </w:rPr>
        <w:t>ция, таблица, схема) в зависимости от коммуникативной</w:t>
      </w:r>
      <w:r>
        <w:rPr>
          <w:color w:val="231F20"/>
          <w:spacing w:val="1"/>
          <w:w w:val="120"/>
        </w:rPr>
        <w:t xml:space="preserve"> </w:t>
      </w:r>
      <w:r>
        <w:rPr>
          <w:color w:val="231F20"/>
          <w:w w:val="120"/>
        </w:rPr>
        <w:t>установки.</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343" w:right="115" w:hanging="142"/>
      </w:pPr>
      <w:r>
        <w:rPr>
          <w:rFonts w:ascii="Trebuchet MS" w:hAnsi="Trebuchet MS"/>
          <w:color w:val="231F20"/>
          <w:w w:val="115"/>
          <w:position w:val="1"/>
        </w:rPr>
        <w:lastRenderedPageBreak/>
        <w:t>-</w:t>
      </w:r>
      <w:r>
        <w:rPr>
          <w:rFonts w:ascii="Trebuchet MS" w:hAnsi="Trebuchet MS"/>
          <w:color w:val="231F20"/>
          <w:spacing w:val="28"/>
          <w:w w:val="115"/>
          <w:position w:val="1"/>
        </w:rPr>
        <w:t xml:space="preserve"> </w:t>
      </w:r>
      <w:r>
        <w:rPr>
          <w:color w:val="231F20"/>
          <w:w w:val="115"/>
        </w:rPr>
        <w:t>Оценивать</w:t>
      </w:r>
      <w:r>
        <w:rPr>
          <w:color w:val="231F20"/>
          <w:spacing w:val="40"/>
          <w:w w:val="115"/>
        </w:rPr>
        <w:t xml:space="preserve"> </w:t>
      </w:r>
      <w:r>
        <w:rPr>
          <w:color w:val="231F20"/>
          <w:w w:val="115"/>
        </w:rPr>
        <w:t>надежность</w:t>
      </w:r>
      <w:r>
        <w:rPr>
          <w:color w:val="231F20"/>
          <w:spacing w:val="40"/>
          <w:w w:val="115"/>
        </w:rPr>
        <w:t xml:space="preserve"> </w:t>
      </w:r>
      <w:r>
        <w:rPr>
          <w:color w:val="231F20"/>
          <w:w w:val="115"/>
        </w:rPr>
        <w:t>литературной</w:t>
      </w:r>
      <w:r>
        <w:rPr>
          <w:color w:val="231F20"/>
          <w:spacing w:val="40"/>
          <w:w w:val="115"/>
        </w:rPr>
        <w:t xml:space="preserve"> </w:t>
      </w:r>
      <w:r>
        <w:rPr>
          <w:color w:val="231F20"/>
          <w:w w:val="115"/>
        </w:rPr>
        <w:t>и</w:t>
      </w:r>
      <w:r>
        <w:rPr>
          <w:color w:val="231F20"/>
          <w:spacing w:val="39"/>
          <w:w w:val="115"/>
        </w:rPr>
        <w:t xml:space="preserve"> </w:t>
      </w:r>
      <w:r>
        <w:rPr>
          <w:color w:val="231F20"/>
          <w:w w:val="115"/>
        </w:rPr>
        <w:t>другой</w:t>
      </w:r>
      <w:r>
        <w:rPr>
          <w:color w:val="231F20"/>
          <w:spacing w:val="40"/>
          <w:w w:val="115"/>
        </w:rPr>
        <w:t xml:space="preserve"> </w:t>
      </w:r>
      <w:r>
        <w:rPr>
          <w:color w:val="231F20"/>
          <w:w w:val="115"/>
        </w:rPr>
        <w:t>информации</w:t>
      </w:r>
      <w:r>
        <w:rPr>
          <w:color w:val="231F20"/>
          <w:spacing w:val="-55"/>
          <w:w w:val="115"/>
        </w:rPr>
        <w:t xml:space="preserve"> </w:t>
      </w:r>
      <w:r>
        <w:rPr>
          <w:color w:val="231F20"/>
          <w:w w:val="115"/>
        </w:rPr>
        <w:t>по критериям, предложенным учителем или сформулирован-</w:t>
      </w:r>
      <w:r>
        <w:rPr>
          <w:color w:val="231F20"/>
          <w:spacing w:val="1"/>
          <w:w w:val="115"/>
        </w:rPr>
        <w:t xml:space="preserve"> </w:t>
      </w:r>
      <w:r>
        <w:rPr>
          <w:color w:val="231F20"/>
          <w:w w:val="115"/>
        </w:rPr>
        <w:t>ным самостоятельно; эффективно запоминать и систематизи-</w:t>
      </w:r>
      <w:r>
        <w:rPr>
          <w:color w:val="231F20"/>
          <w:spacing w:val="1"/>
          <w:w w:val="115"/>
        </w:rPr>
        <w:t xml:space="preserve"> </w:t>
      </w:r>
      <w:r>
        <w:rPr>
          <w:color w:val="231F20"/>
          <w:w w:val="115"/>
        </w:rPr>
        <w:t>ровать</w:t>
      </w:r>
      <w:r>
        <w:rPr>
          <w:color w:val="231F20"/>
          <w:spacing w:val="15"/>
          <w:w w:val="115"/>
        </w:rPr>
        <w:t xml:space="preserve"> </w:t>
      </w:r>
      <w:r>
        <w:rPr>
          <w:color w:val="231F20"/>
          <w:w w:val="115"/>
        </w:rPr>
        <w:t>эту</w:t>
      </w:r>
      <w:r>
        <w:rPr>
          <w:color w:val="231F20"/>
          <w:spacing w:val="15"/>
          <w:w w:val="115"/>
        </w:rPr>
        <w:t xml:space="preserve"> </w:t>
      </w:r>
      <w:r>
        <w:rPr>
          <w:color w:val="231F20"/>
          <w:w w:val="115"/>
        </w:rPr>
        <w:t>информацию.</w:t>
      </w:r>
    </w:p>
    <w:p w:rsidR="00091AF1" w:rsidRDefault="00091AF1" w:rsidP="00091AF1">
      <w:pPr>
        <w:pStyle w:val="5"/>
        <w:spacing w:line="254"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Владеть различными видами монолога и диалога, формули-</w:t>
      </w:r>
      <w:r>
        <w:rPr>
          <w:color w:val="231F20"/>
          <w:spacing w:val="1"/>
          <w:w w:val="115"/>
        </w:rPr>
        <w:t xml:space="preserve"> </w:t>
      </w:r>
      <w:r>
        <w:rPr>
          <w:color w:val="231F20"/>
          <w:w w:val="115"/>
        </w:rPr>
        <w:t>ровать в устной и письменной форме суждения на социаль-</w:t>
      </w:r>
      <w:r>
        <w:rPr>
          <w:color w:val="231F20"/>
          <w:spacing w:val="1"/>
          <w:w w:val="115"/>
        </w:rPr>
        <w:t xml:space="preserve"> </w:t>
      </w:r>
      <w:r>
        <w:rPr>
          <w:color w:val="231F20"/>
          <w:w w:val="115"/>
        </w:rPr>
        <w:t>но-культурные,</w:t>
      </w:r>
      <w:r>
        <w:rPr>
          <w:color w:val="231F20"/>
          <w:spacing w:val="1"/>
          <w:w w:val="115"/>
        </w:rPr>
        <w:t xml:space="preserve"> </w:t>
      </w:r>
      <w:r>
        <w:rPr>
          <w:color w:val="231F20"/>
          <w:w w:val="115"/>
        </w:rPr>
        <w:t>нравственно-этические,</w:t>
      </w:r>
      <w:r>
        <w:rPr>
          <w:color w:val="231F20"/>
          <w:spacing w:val="1"/>
          <w:w w:val="115"/>
        </w:rPr>
        <w:t xml:space="preserve"> </w:t>
      </w:r>
      <w:r>
        <w:rPr>
          <w:color w:val="231F20"/>
          <w:w w:val="115"/>
        </w:rPr>
        <w:t>бытовые,</w:t>
      </w:r>
      <w:r>
        <w:rPr>
          <w:color w:val="231F20"/>
          <w:spacing w:val="1"/>
          <w:w w:val="115"/>
        </w:rPr>
        <w:t xml:space="preserve"> </w:t>
      </w:r>
      <w:r>
        <w:rPr>
          <w:color w:val="231F20"/>
          <w:w w:val="115"/>
        </w:rPr>
        <w:t>учебные</w:t>
      </w:r>
      <w:r>
        <w:rPr>
          <w:color w:val="231F20"/>
          <w:spacing w:val="1"/>
          <w:w w:val="115"/>
        </w:rPr>
        <w:t xml:space="preserve"> </w:t>
      </w:r>
      <w:r>
        <w:rPr>
          <w:color w:val="231F20"/>
          <w:w w:val="115"/>
        </w:rPr>
        <w:t>темы в соответствии с темой, целью, сферой и ситуацией об-</w:t>
      </w:r>
      <w:r>
        <w:rPr>
          <w:color w:val="231F20"/>
          <w:spacing w:val="1"/>
          <w:w w:val="115"/>
        </w:rPr>
        <w:t xml:space="preserve"> </w:t>
      </w:r>
      <w:r>
        <w:rPr>
          <w:color w:val="231F20"/>
          <w:w w:val="115"/>
        </w:rPr>
        <w:t>щения;</w:t>
      </w:r>
      <w:r>
        <w:rPr>
          <w:color w:val="231F20"/>
          <w:spacing w:val="1"/>
          <w:w w:val="115"/>
        </w:rPr>
        <w:t xml:space="preserve"> </w:t>
      </w:r>
      <w:r>
        <w:rPr>
          <w:color w:val="231F20"/>
          <w:w w:val="115"/>
        </w:rPr>
        <w:t>правильно,</w:t>
      </w:r>
      <w:r>
        <w:rPr>
          <w:color w:val="231F20"/>
          <w:spacing w:val="1"/>
          <w:w w:val="115"/>
        </w:rPr>
        <w:t xml:space="preserve"> </w:t>
      </w:r>
      <w:r>
        <w:rPr>
          <w:color w:val="231F20"/>
          <w:w w:val="115"/>
        </w:rPr>
        <w:t xml:space="preserve">логично, </w:t>
      </w:r>
      <w:r>
        <w:rPr>
          <w:color w:val="231F20"/>
          <w:spacing w:val="1"/>
          <w:w w:val="115"/>
        </w:rPr>
        <w:t xml:space="preserve"> </w:t>
      </w:r>
      <w:r>
        <w:rPr>
          <w:color w:val="231F20"/>
          <w:w w:val="115"/>
        </w:rPr>
        <w:t xml:space="preserve">аргументированно </w:t>
      </w:r>
      <w:r>
        <w:rPr>
          <w:color w:val="231F20"/>
          <w:spacing w:val="1"/>
          <w:w w:val="115"/>
        </w:rPr>
        <w:t xml:space="preserve"> </w:t>
      </w:r>
      <w:r>
        <w:rPr>
          <w:color w:val="231F20"/>
          <w:w w:val="115"/>
        </w:rPr>
        <w:t>излагать</w:t>
      </w:r>
      <w:r>
        <w:rPr>
          <w:color w:val="231F20"/>
          <w:spacing w:val="1"/>
          <w:w w:val="115"/>
        </w:rPr>
        <w:t xml:space="preserve"> </w:t>
      </w:r>
      <w:r>
        <w:rPr>
          <w:color w:val="231F20"/>
          <w:w w:val="115"/>
        </w:rPr>
        <w:t>свою</w:t>
      </w:r>
      <w:r>
        <w:rPr>
          <w:color w:val="231F20"/>
          <w:spacing w:val="16"/>
          <w:w w:val="115"/>
        </w:rPr>
        <w:t xml:space="preserve"> </w:t>
      </w:r>
      <w:r>
        <w:rPr>
          <w:color w:val="231F20"/>
          <w:w w:val="115"/>
        </w:rPr>
        <w:t>точку</w:t>
      </w:r>
      <w:r>
        <w:rPr>
          <w:color w:val="231F20"/>
          <w:spacing w:val="16"/>
          <w:w w:val="115"/>
        </w:rPr>
        <w:t xml:space="preserve"> </w:t>
      </w:r>
      <w:r>
        <w:rPr>
          <w:color w:val="231F20"/>
          <w:w w:val="115"/>
        </w:rPr>
        <w:t>зрения</w:t>
      </w:r>
      <w:r>
        <w:rPr>
          <w:color w:val="231F20"/>
          <w:spacing w:val="16"/>
          <w:w w:val="115"/>
        </w:rPr>
        <w:t xml:space="preserve"> </w:t>
      </w:r>
      <w:r>
        <w:rPr>
          <w:color w:val="231F20"/>
          <w:w w:val="115"/>
        </w:rPr>
        <w:t>по</w:t>
      </w:r>
      <w:r>
        <w:rPr>
          <w:color w:val="231F20"/>
          <w:spacing w:val="16"/>
          <w:w w:val="115"/>
        </w:rPr>
        <w:t xml:space="preserve"> </w:t>
      </w:r>
      <w:r>
        <w:rPr>
          <w:color w:val="231F20"/>
          <w:w w:val="115"/>
        </w:rPr>
        <w:t>поставленной</w:t>
      </w:r>
      <w:r>
        <w:rPr>
          <w:color w:val="231F20"/>
          <w:spacing w:val="16"/>
          <w:w w:val="115"/>
        </w:rPr>
        <w:t xml:space="preserve"> </w:t>
      </w:r>
      <w:r>
        <w:rPr>
          <w:color w:val="231F20"/>
          <w:w w:val="115"/>
        </w:rPr>
        <w:t>проблеме.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Выражать свою точку зрения и аргументировать ее в диало-</w:t>
      </w:r>
      <w:r>
        <w:rPr>
          <w:color w:val="231F20"/>
          <w:spacing w:val="1"/>
          <w:w w:val="115"/>
        </w:rPr>
        <w:t xml:space="preserve"> </w:t>
      </w:r>
      <w:r>
        <w:rPr>
          <w:color w:val="231F20"/>
          <w:w w:val="115"/>
        </w:rPr>
        <w:t>гах и дискуссиях; сопоставлять свои суждения с суждениями</w:t>
      </w:r>
      <w:r>
        <w:rPr>
          <w:color w:val="231F20"/>
          <w:spacing w:val="1"/>
          <w:w w:val="115"/>
        </w:rPr>
        <w:t xml:space="preserve"> </w:t>
      </w:r>
      <w:r>
        <w:rPr>
          <w:color w:val="231F20"/>
          <w:w w:val="115"/>
        </w:rPr>
        <w:t>других участников диалога и полилога, обнаруживать разли-</w:t>
      </w:r>
      <w:r>
        <w:rPr>
          <w:color w:val="231F20"/>
          <w:spacing w:val="1"/>
          <w:w w:val="115"/>
        </w:rPr>
        <w:t xml:space="preserve"> </w:t>
      </w:r>
      <w:r>
        <w:rPr>
          <w:color w:val="231F20"/>
          <w:w w:val="115"/>
        </w:rPr>
        <w:t>чие и сходство позиций; корректно выражать свое отноше-</w:t>
      </w:r>
      <w:r>
        <w:rPr>
          <w:color w:val="231F20"/>
          <w:spacing w:val="1"/>
          <w:w w:val="115"/>
        </w:rPr>
        <w:t xml:space="preserve"> </w:t>
      </w:r>
      <w:r>
        <w:rPr>
          <w:color w:val="231F20"/>
          <w:w w:val="115"/>
        </w:rPr>
        <w:t>ние</w:t>
      </w:r>
      <w:r>
        <w:rPr>
          <w:color w:val="231F20"/>
          <w:spacing w:val="15"/>
          <w:w w:val="115"/>
        </w:rPr>
        <w:t xml:space="preserve"> </w:t>
      </w:r>
      <w:r>
        <w:rPr>
          <w:color w:val="231F20"/>
          <w:w w:val="115"/>
        </w:rPr>
        <w:t>к</w:t>
      </w:r>
      <w:r>
        <w:rPr>
          <w:color w:val="231F20"/>
          <w:spacing w:val="16"/>
          <w:w w:val="115"/>
        </w:rPr>
        <w:t xml:space="preserve"> </w:t>
      </w:r>
      <w:r>
        <w:rPr>
          <w:color w:val="231F20"/>
          <w:w w:val="115"/>
        </w:rPr>
        <w:t>суждениям</w:t>
      </w:r>
      <w:r>
        <w:rPr>
          <w:color w:val="231F20"/>
          <w:spacing w:val="16"/>
          <w:w w:val="115"/>
        </w:rPr>
        <w:t xml:space="preserve"> </w:t>
      </w:r>
      <w:r>
        <w:rPr>
          <w:color w:val="231F20"/>
          <w:w w:val="115"/>
        </w:rPr>
        <w:t>собеседников.</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Формулировать цель учебной деятельности, планировать ее,</w:t>
      </w:r>
      <w:r>
        <w:rPr>
          <w:color w:val="231F20"/>
          <w:spacing w:val="1"/>
          <w:w w:val="115"/>
        </w:rPr>
        <w:t xml:space="preserve"> </w:t>
      </w:r>
      <w:r>
        <w:rPr>
          <w:color w:val="231F20"/>
          <w:w w:val="115"/>
        </w:rPr>
        <w:t>осуществлять</w:t>
      </w:r>
      <w:r>
        <w:rPr>
          <w:color w:val="231F20"/>
          <w:spacing w:val="1"/>
          <w:w w:val="115"/>
        </w:rPr>
        <w:t xml:space="preserve"> </w:t>
      </w:r>
      <w:r>
        <w:rPr>
          <w:color w:val="231F20"/>
          <w:w w:val="115"/>
        </w:rPr>
        <w:t>самоконтроль,</w:t>
      </w:r>
      <w:r>
        <w:rPr>
          <w:color w:val="231F20"/>
          <w:spacing w:val="1"/>
          <w:w w:val="115"/>
        </w:rPr>
        <w:t xml:space="preserve"> </w:t>
      </w:r>
      <w:r>
        <w:rPr>
          <w:color w:val="231F20"/>
          <w:w w:val="115"/>
        </w:rPr>
        <w:t>самооценку,</w:t>
      </w:r>
      <w:r>
        <w:rPr>
          <w:color w:val="231F20"/>
          <w:spacing w:val="1"/>
          <w:w w:val="115"/>
        </w:rPr>
        <w:t xml:space="preserve"> </w:t>
      </w:r>
      <w:r>
        <w:rPr>
          <w:color w:val="231F20"/>
          <w:w w:val="115"/>
        </w:rPr>
        <w:t>самокоррекцию;</w:t>
      </w:r>
      <w:r>
        <w:rPr>
          <w:color w:val="231F20"/>
          <w:spacing w:val="1"/>
          <w:w w:val="115"/>
        </w:rPr>
        <w:t xml:space="preserve"> </w:t>
      </w:r>
      <w:r>
        <w:rPr>
          <w:color w:val="231F20"/>
          <w:w w:val="115"/>
        </w:rPr>
        <w:t>объяснять</w:t>
      </w:r>
      <w:r>
        <w:rPr>
          <w:color w:val="231F20"/>
          <w:spacing w:val="1"/>
          <w:w w:val="115"/>
        </w:rPr>
        <w:t xml:space="preserve"> </w:t>
      </w:r>
      <w:r>
        <w:rPr>
          <w:color w:val="231F20"/>
          <w:w w:val="115"/>
        </w:rPr>
        <w:t>причины</w:t>
      </w:r>
      <w:r>
        <w:rPr>
          <w:color w:val="231F20"/>
          <w:spacing w:val="1"/>
          <w:w w:val="115"/>
        </w:rPr>
        <w:t xml:space="preserve"> </w:t>
      </w:r>
      <w:r>
        <w:rPr>
          <w:color w:val="231F20"/>
          <w:w w:val="115"/>
        </w:rPr>
        <w:t>достижения</w:t>
      </w:r>
      <w:r>
        <w:rPr>
          <w:color w:val="231F20"/>
          <w:spacing w:val="1"/>
          <w:w w:val="115"/>
        </w:rPr>
        <w:t xml:space="preserve"> </w:t>
      </w:r>
      <w:r>
        <w:rPr>
          <w:color w:val="231F20"/>
          <w:w w:val="115"/>
        </w:rPr>
        <w:t>(недостижения)</w:t>
      </w:r>
      <w:r>
        <w:rPr>
          <w:color w:val="231F20"/>
          <w:spacing w:val="1"/>
          <w:w w:val="115"/>
        </w:rPr>
        <w:t xml:space="preserve"> </w:t>
      </w:r>
      <w:r>
        <w:rPr>
          <w:color w:val="231F20"/>
          <w:w w:val="115"/>
        </w:rPr>
        <w:t>результата</w:t>
      </w:r>
      <w:r>
        <w:rPr>
          <w:color w:val="231F20"/>
          <w:spacing w:val="-55"/>
          <w:w w:val="115"/>
        </w:rPr>
        <w:t xml:space="preserve"> </w:t>
      </w:r>
      <w:r>
        <w:rPr>
          <w:color w:val="231F20"/>
          <w:w w:val="115"/>
        </w:rPr>
        <w:t>деятельности.</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Осуществлять речевую рефлексию (выявлять коммуникатив-</w:t>
      </w:r>
      <w:r>
        <w:rPr>
          <w:color w:val="231F20"/>
          <w:spacing w:val="1"/>
          <w:w w:val="115"/>
        </w:rPr>
        <w:t xml:space="preserve"> </w:t>
      </w:r>
      <w:r>
        <w:rPr>
          <w:color w:val="231F20"/>
          <w:w w:val="115"/>
        </w:rPr>
        <w:t>ные неудачи и их причины, уметь предупреждать их), давать</w:t>
      </w:r>
      <w:r>
        <w:rPr>
          <w:color w:val="231F20"/>
          <w:spacing w:val="1"/>
          <w:w w:val="115"/>
        </w:rPr>
        <w:t xml:space="preserve"> </w:t>
      </w:r>
      <w:r>
        <w:rPr>
          <w:color w:val="231F20"/>
          <w:w w:val="115"/>
        </w:rPr>
        <w:t>оценку</w:t>
      </w:r>
      <w:r>
        <w:rPr>
          <w:color w:val="231F20"/>
          <w:spacing w:val="1"/>
          <w:w w:val="115"/>
        </w:rPr>
        <w:t xml:space="preserve"> </w:t>
      </w:r>
      <w:r>
        <w:rPr>
          <w:color w:val="231F20"/>
          <w:w w:val="115"/>
        </w:rPr>
        <w:t>приобретенному</w:t>
      </w:r>
      <w:r>
        <w:rPr>
          <w:color w:val="231F20"/>
          <w:spacing w:val="1"/>
          <w:w w:val="115"/>
        </w:rPr>
        <w:t xml:space="preserve"> </w:t>
      </w:r>
      <w:r>
        <w:rPr>
          <w:color w:val="231F20"/>
          <w:w w:val="115"/>
        </w:rPr>
        <w:t>речевому</w:t>
      </w:r>
      <w:r>
        <w:rPr>
          <w:color w:val="231F20"/>
          <w:spacing w:val="1"/>
          <w:w w:val="115"/>
        </w:rPr>
        <w:t xml:space="preserve"> </w:t>
      </w:r>
      <w:r>
        <w:rPr>
          <w:color w:val="231F20"/>
          <w:w w:val="115"/>
        </w:rPr>
        <w:t>опыту</w:t>
      </w:r>
      <w:r>
        <w:rPr>
          <w:color w:val="231F20"/>
          <w:spacing w:val="1"/>
          <w:w w:val="115"/>
        </w:rPr>
        <w:t xml:space="preserve"> </w:t>
      </w:r>
      <w:r>
        <w:rPr>
          <w:color w:val="231F20"/>
          <w:w w:val="115"/>
        </w:rPr>
        <w:t>и</w:t>
      </w:r>
      <w:r>
        <w:rPr>
          <w:color w:val="231F20"/>
          <w:spacing w:val="1"/>
          <w:w w:val="115"/>
        </w:rPr>
        <w:t xml:space="preserve"> </w:t>
      </w:r>
      <w:r>
        <w:rPr>
          <w:color w:val="231F20"/>
          <w:w w:val="115"/>
        </w:rPr>
        <w:t>корректировать</w:t>
      </w:r>
      <w:r>
        <w:rPr>
          <w:color w:val="231F20"/>
          <w:spacing w:val="-55"/>
          <w:w w:val="115"/>
        </w:rPr>
        <w:t xml:space="preserve"> </w:t>
      </w:r>
      <w:r>
        <w:rPr>
          <w:color w:val="231F20"/>
          <w:w w:val="115"/>
        </w:rPr>
        <w:t>собственную речь с учетом целей и условий общения; оцени-</w:t>
      </w:r>
      <w:r>
        <w:rPr>
          <w:color w:val="231F20"/>
          <w:spacing w:val="1"/>
          <w:w w:val="115"/>
        </w:rPr>
        <w:t xml:space="preserve"> </w:t>
      </w:r>
      <w:r>
        <w:rPr>
          <w:color w:val="231F20"/>
          <w:w w:val="115"/>
        </w:rPr>
        <w:t>вать соответствие результата поставленной цели и условиям</w:t>
      </w:r>
      <w:r>
        <w:rPr>
          <w:color w:val="231F20"/>
          <w:spacing w:val="1"/>
          <w:w w:val="115"/>
        </w:rPr>
        <w:t xml:space="preserve"> </w:t>
      </w:r>
      <w:r>
        <w:rPr>
          <w:color w:val="231F20"/>
          <w:w w:val="115"/>
        </w:rPr>
        <w:t>общения.</w:t>
      </w:r>
    </w:p>
    <w:p w:rsidR="00091AF1" w:rsidRDefault="00091AF1" w:rsidP="00091AF1">
      <w:pPr>
        <w:pStyle w:val="af4"/>
        <w:spacing w:line="252" w:lineRule="auto"/>
        <w:ind w:left="343" w:right="114" w:hanging="142"/>
      </w:pPr>
      <w:r>
        <w:rPr>
          <w:rFonts w:ascii="Trebuchet MS" w:hAnsi="Trebuchet MS"/>
          <w:color w:val="231F20"/>
          <w:w w:val="115"/>
          <w:position w:val="1"/>
        </w:rPr>
        <w:t>-</w:t>
      </w:r>
      <w:r>
        <w:rPr>
          <w:rFonts w:ascii="Trebuchet MS" w:hAnsi="Trebuchet MS"/>
          <w:color w:val="231F20"/>
          <w:spacing w:val="47"/>
          <w:w w:val="115"/>
          <w:position w:val="1"/>
        </w:rPr>
        <w:t xml:space="preserve"> </w:t>
      </w:r>
      <w:r>
        <w:rPr>
          <w:color w:val="231F20"/>
          <w:w w:val="115"/>
        </w:rPr>
        <w:t>Управлять</w:t>
      </w:r>
      <w:r>
        <w:rPr>
          <w:color w:val="231F20"/>
          <w:spacing w:val="17"/>
          <w:w w:val="115"/>
        </w:rPr>
        <w:t xml:space="preserve"> </w:t>
      </w:r>
      <w:r>
        <w:rPr>
          <w:color w:val="231F20"/>
          <w:w w:val="115"/>
        </w:rPr>
        <w:t>собственными</w:t>
      </w:r>
      <w:r>
        <w:rPr>
          <w:color w:val="231F20"/>
          <w:spacing w:val="17"/>
          <w:w w:val="115"/>
        </w:rPr>
        <w:t xml:space="preserve"> </w:t>
      </w:r>
      <w:r>
        <w:rPr>
          <w:color w:val="231F20"/>
          <w:w w:val="115"/>
        </w:rPr>
        <w:t>эмоциями,</w:t>
      </w:r>
      <w:r>
        <w:rPr>
          <w:color w:val="231F20"/>
          <w:spacing w:val="17"/>
          <w:w w:val="115"/>
        </w:rPr>
        <w:t xml:space="preserve"> </w:t>
      </w:r>
      <w:r>
        <w:rPr>
          <w:color w:val="231F20"/>
          <w:w w:val="115"/>
        </w:rPr>
        <w:t>корректно</w:t>
      </w:r>
      <w:r>
        <w:rPr>
          <w:color w:val="231F20"/>
          <w:spacing w:val="17"/>
          <w:w w:val="115"/>
        </w:rPr>
        <w:t xml:space="preserve"> </w:t>
      </w:r>
      <w:r>
        <w:rPr>
          <w:color w:val="231F20"/>
          <w:w w:val="115"/>
        </w:rPr>
        <w:t>выражать</w:t>
      </w:r>
      <w:r>
        <w:rPr>
          <w:color w:val="231F20"/>
          <w:spacing w:val="17"/>
          <w:w w:val="115"/>
        </w:rPr>
        <w:t xml:space="preserve"> </w:t>
      </w:r>
      <w:r>
        <w:rPr>
          <w:color w:val="231F20"/>
          <w:w w:val="115"/>
        </w:rPr>
        <w:t>их</w:t>
      </w:r>
      <w:r>
        <w:rPr>
          <w:color w:val="231F20"/>
          <w:spacing w:val="-56"/>
          <w:w w:val="115"/>
        </w:rPr>
        <w:t xml:space="preserve"> </w:t>
      </w:r>
      <w:r>
        <w:rPr>
          <w:color w:val="231F20"/>
          <w:w w:val="115"/>
        </w:rPr>
        <w:t>в</w:t>
      </w:r>
      <w:r>
        <w:rPr>
          <w:color w:val="231F20"/>
          <w:spacing w:val="14"/>
          <w:w w:val="115"/>
        </w:rPr>
        <w:t xml:space="preserve"> </w:t>
      </w:r>
      <w:r>
        <w:rPr>
          <w:color w:val="231F20"/>
          <w:w w:val="115"/>
        </w:rPr>
        <w:t>процессе</w:t>
      </w:r>
      <w:r>
        <w:rPr>
          <w:color w:val="231F20"/>
          <w:spacing w:val="15"/>
          <w:w w:val="115"/>
        </w:rPr>
        <w:t xml:space="preserve"> </w:t>
      </w:r>
      <w:r>
        <w:rPr>
          <w:color w:val="231F20"/>
          <w:w w:val="115"/>
        </w:rPr>
        <w:t>речевого</w:t>
      </w:r>
      <w:r>
        <w:rPr>
          <w:color w:val="231F20"/>
          <w:spacing w:val="15"/>
          <w:w w:val="115"/>
        </w:rPr>
        <w:t xml:space="preserve"> </w:t>
      </w:r>
      <w:r>
        <w:rPr>
          <w:color w:val="231F20"/>
          <w:w w:val="115"/>
        </w:rPr>
        <w:t>общения.</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Владеть социокультурными нормами и нормами речевого по-</w:t>
      </w:r>
      <w:r>
        <w:rPr>
          <w:color w:val="231F20"/>
          <w:spacing w:val="-55"/>
          <w:w w:val="115"/>
        </w:rPr>
        <w:t xml:space="preserve"> </w:t>
      </w:r>
      <w:r>
        <w:rPr>
          <w:color w:val="231F20"/>
          <w:w w:val="120"/>
        </w:rPr>
        <w:t>ведения</w:t>
      </w:r>
      <w:r>
        <w:rPr>
          <w:color w:val="231F20"/>
          <w:spacing w:val="-7"/>
          <w:w w:val="120"/>
        </w:rPr>
        <w:t xml:space="preserve"> </w:t>
      </w:r>
      <w:r>
        <w:rPr>
          <w:color w:val="231F20"/>
          <w:w w:val="120"/>
        </w:rPr>
        <w:t>в</w:t>
      </w:r>
      <w:r>
        <w:rPr>
          <w:color w:val="231F20"/>
          <w:spacing w:val="-7"/>
          <w:w w:val="120"/>
        </w:rPr>
        <w:t xml:space="preserve"> </w:t>
      </w:r>
      <w:r>
        <w:rPr>
          <w:color w:val="231F20"/>
          <w:w w:val="120"/>
        </w:rPr>
        <w:t>актуальных</w:t>
      </w:r>
      <w:r>
        <w:rPr>
          <w:color w:val="231F20"/>
          <w:spacing w:val="-6"/>
          <w:w w:val="120"/>
        </w:rPr>
        <w:t xml:space="preserve"> </w:t>
      </w:r>
      <w:r>
        <w:rPr>
          <w:color w:val="231F20"/>
          <w:w w:val="120"/>
        </w:rPr>
        <w:t>сферах</w:t>
      </w:r>
      <w:r>
        <w:rPr>
          <w:color w:val="231F20"/>
          <w:spacing w:val="-7"/>
          <w:w w:val="120"/>
        </w:rPr>
        <w:t xml:space="preserve"> </w:t>
      </w:r>
      <w:r>
        <w:rPr>
          <w:color w:val="231F20"/>
          <w:w w:val="120"/>
        </w:rPr>
        <w:t>речевого</w:t>
      </w:r>
      <w:r>
        <w:rPr>
          <w:color w:val="231F20"/>
          <w:spacing w:val="-6"/>
          <w:w w:val="120"/>
        </w:rPr>
        <w:t xml:space="preserve"> </w:t>
      </w:r>
      <w:r>
        <w:rPr>
          <w:color w:val="231F20"/>
          <w:w w:val="120"/>
        </w:rPr>
        <w:t>общения,</w:t>
      </w:r>
      <w:r>
        <w:rPr>
          <w:color w:val="231F20"/>
          <w:spacing w:val="-7"/>
          <w:w w:val="120"/>
        </w:rPr>
        <w:t xml:space="preserve"> </w:t>
      </w:r>
      <w:r>
        <w:rPr>
          <w:color w:val="231F20"/>
          <w:w w:val="120"/>
        </w:rPr>
        <w:t>соблюдать</w:t>
      </w:r>
      <w:r>
        <w:rPr>
          <w:color w:val="231F20"/>
          <w:spacing w:val="-58"/>
          <w:w w:val="120"/>
        </w:rPr>
        <w:t xml:space="preserve"> </w:t>
      </w:r>
      <w:r>
        <w:rPr>
          <w:color w:val="231F20"/>
          <w:w w:val="115"/>
        </w:rPr>
        <w:t>нормы современного русского литературного языка и нормы</w:t>
      </w:r>
      <w:r>
        <w:rPr>
          <w:color w:val="231F20"/>
          <w:spacing w:val="1"/>
          <w:w w:val="115"/>
        </w:rPr>
        <w:t xml:space="preserve"> </w:t>
      </w:r>
      <w:r>
        <w:rPr>
          <w:color w:val="231F20"/>
          <w:w w:val="115"/>
        </w:rPr>
        <w:t>речевого этикета; уместно пользоваться внеязыковыми сред-</w:t>
      </w:r>
      <w:r>
        <w:rPr>
          <w:color w:val="231F20"/>
          <w:spacing w:val="1"/>
          <w:w w:val="115"/>
        </w:rPr>
        <w:t xml:space="preserve"> </w:t>
      </w:r>
      <w:r>
        <w:rPr>
          <w:color w:val="231F20"/>
          <w:w w:val="120"/>
        </w:rPr>
        <w:t>ствами</w:t>
      </w:r>
      <w:r>
        <w:rPr>
          <w:color w:val="231F20"/>
          <w:spacing w:val="10"/>
          <w:w w:val="120"/>
        </w:rPr>
        <w:t xml:space="preserve"> </w:t>
      </w:r>
      <w:r>
        <w:rPr>
          <w:color w:val="231F20"/>
          <w:w w:val="120"/>
        </w:rPr>
        <w:t>общения</w:t>
      </w:r>
      <w:r>
        <w:rPr>
          <w:color w:val="231F20"/>
          <w:spacing w:val="11"/>
          <w:w w:val="120"/>
        </w:rPr>
        <w:t xml:space="preserve"> </w:t>
      </w:r>
      <w:r>
        <w:rPr>
          <w:color w:val="231F20"/>
          <w:w w:val="120"/>
        </w:rPr>
        <w:t>(жестами,</w:t>
      </w:r>
      <w:r>
        <w:rPr>
          <w:color w:val="231F20"/>
          <w:spacing w:val="10"/>
          <w:w w:val="120"/>
        </w:rPr>
        <w:t xml:space="preserve"> </w:t>
      </w:r>
      <w:r>
        <w:rPr>
          <w:color w:val="231F20"/>
          <w:w w:val="120"/>
        </w:rPr>
        <w:t>мимикой).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Публично представлять результаты проведенного языкового</w:t>
      </w:r>
      <w:r>
        <w:rPr>
          <w:color w:val="231F20"/>
          <w:spacing w:val="1"/>
          <w:w w:val="115"/>
        </w:rPr>
        <w:t xml:space="preserve"> </w:t>
      </w:r>
      <w:r>
        <w:rPr>
          <w:color w:val="231F20"/>
          <w:w w:val="115"/>
        </w:rPr>
        <w:t>анализа, выполненного лингвистического эксперимента, ис-</w:t>
      </w:r>
      <w:r>
        <w:rPr>
          <w:color w:val="231F20"/>
          <w:spacing w:val="1"/>
          <w:w w:val="115"/>
        </w:rPr>
        <w:t xml:space="preserve"> </w:t>
      </w:r>
      <w:r>
        <w:rPr>
          <w:color w:val="231F20"/>
          <w:w w:val="115"/>
        </w:rPr>
        <w:t>следования,</w:t>
      </w:r>
      <w:r>
        <w:rPr>
          <w:color w:val="231F20"/>
          <w:spacing w:val="1"/>
          <w:w w:val="115"/>
        </w:rPr>
        <w:t xml:space="preserve"> </w:t>
      </w:r>
      <w:r>
        <w:rPr>
          <w:color w:val="231F20"/>
          <w:w w:val="115"/>
        </w:rPr>
        <w:t>проекта;</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выбирать</w:t>
      </w:r>
      <w:r>
        <w:rPr>
          <w:color w:val="231F20"/>
          <w:spacing w:val="1"/>
          <w:w w:val="115"/>
        </w:rPr>
        <w:t xml:space="preserve"> </w:t>
      </w:r>
      <w:r>
        <w:rPr>
          <w:color w:val="231F20"/>
          <w:w w:val="115"/>
        </w:rPr>
        <w:t>формат</w:t>
      </w:r>
      <w:r>
        <w:rPr>
          <w:color w:val="231F20"/>
          <w:spacing w:val="1"/>
          <w:w w:val="115"/>
        </w:rPr>
        <w:t xml:space="preserve"> </w:t>
      </w:r>
      <w:r>
        <w:rPr>
          <w:color w:val="231F20"/>
          <w:w w:val="115"/>
        </w:rPr>
        <w:t>вы-</w:t>
      </w:r>
      <w:r>
        <w:rPr>
          <w:color w:val="231F20"/>
          <w:spacing w:val="-55"/>
          <w:w w:val="115"/>
        </w:rPr>
        <w:t xml:space="preserve"> </w:t>
      </w:r>
      <w:r>
        <w:rPr>
          <w:color w:val="231F20"/>
          <w:w w:val="115"/>
        </w:rPr>
        <w:t>ступления с учетом цели презентации и особенностей ауди-</w:t>
      </w:r>
      <w:r>
        <w:rPr>
          <w:color w:val="231F20"/>
          <w:spacing w:val="1"/>
          <w:w w:val="115"/>
        </w:rPr>
        <w:t xml:space="preserve"> </w:t>
      </w:r>
      <w:r>
        <w:rPr>
          <w:color w:val="231F20"/>
          <w:w w:val="115"/>
        </w:rPr>
        <w:t>тории</w:t>
      </w:r>
      <w:r>
        <w:rPr>
          <w:color w:val="231F20"/>
          <w:spacing w:val="-19"/>
          <w:w w:val="115"/>
        </w:rPr>
        <w:t xml:space="preserve"> </w:t>
      </w:r>
      <w:r>
        <w:rPr>
          <w:color w:val="231F20"/>
          <w:w w:val="115"/>
        </w:rPr>
        <w:t>и</w:t>
      </w:r>
      <w:r>
        <w:rPr>
          <w:color w:val="231F20"/>
          <w:spacing w:val="-19"/>
          <w:w w:val="115"/>
        </w:rPr>
        <w:t xml:space="preserve"> </w:t>
      </w:r>
      <w:r>
        <w:rPr>
          <w:color w:val="231F20"/>
          <w:w w:val="115"/>
        </w:rPr>
        <w:t>в</w:t>
      </w:r>
      <w:r>
        <w:rPr>
          <w:color w:val="231F20"/>
          <w:spacing w:val="-19"/>
          <w:w w:val="115"/>
        </w:rPr>
        <w:t xml:space="preserve"> </w:t>
      </w:r>
      <w:r>
        <w:rPr>
          <w:color w:val="231F20"/>
          <w:w w:val="115"/>
        </w:rPr>
        <w:t>соответствии</w:t>
      </w:r>
      <w:r>
        <w:rPr>
          <w:color w:val="231F20"/>
          <w:spacing w:val="-19"/>
          <w:w w:val="115"/>
        </w:rPr>
        <w:t xml:space="preserve"> </w:t>
      </w:r>
      <w:r>
        <w:rPr>
          <w:color w:val="231F20"/>
          <w:w w:val="115"/>
        </w:rPr>
        <w:t>с</w:t>
      </w:r>
      <w:r>
        <w:rPr>
          <w:color w:val="231F20"/>
          <w:spacing w:val="-19"/>
          <w:w w:val="115"/>
        </w:rPr>
        <w:t xml:space="preserve"> </w:t>
      </w:r>
      <w:r>
        <w:rPr>
          <w:color w:val="231F20"/>
          <w:w w:val="115"/>
        </w:rPr>
        <w:t>этим</w:t>
      </w:r>
      <w:r>
        <w:rPr>
          <w:color w:val="231F20"/>
          <w:spacing w:val="-19"/>
          <w:w w:val="115"/>
        </w:rPr>
        <w:t xml:space="preserve"> </w:t>
      </w:r>
      <w:r>
        <w:rPr>
          <w:color w:val="231F20"/>
          <w:w w:val="115"/>
        </w:rPr>
        <w:t>составлять</w:t>
      </w:r>
      <w:r>
        <w:rPr>
          <w:color w:val="231F20"/>
          <w:spacing w:val="-19"/>
          <w:w w:val="115"/>
        </w:rPr>
        <w:t xml:space="preserve"> </w:t>
      </w:r>
      <w:r>
        <w:rPr>
          <w:color w:val="231F20"/>
          <w:w w:val="115"/>
        </w:rPr>
        <w:t>устные</w:t>
      </w:r>
      <w:r>
        <w:rPr>
          <w:color w:val="231F20"/>
          <w:spacing w:val="-19"/>
          <w:w w:val="115"/>
        </w:rPr>
        <w:t xml:space="preserve"> </w:t>
      </w:r>
      <w:r>
        <w:rPr>
          <w:color w:val="231F20"/>
          <w:w w:val="115"/>
        </w:rPr>
        <w:t>и</w:t>
      </w:r>
      <w:r>
        <w:rPr>
          <w:color w:val="231F20"/>
          <w:spacing w:val="-19"/>
          <w:w w:val="115"/>
        </w:rPr>
        <w:t xml:space="preserve"> </w:t>
      </w:r>
      <w:r>
        <w:rPr>
          <w:color w:val="231F20"/>
          <w:w w:val="115"/>
        </w:rPr>
        <w:t>письменные</w:t>
      </w:r>
      <w:r>
        <w:rPr>
          <w:color w:val="231F20"/>
          <w:spacing w:val="-55"/>
          <w:w w:val="115"/>
        </w:rPr>
        <w:t xml:space="preserve"> </w:t>
      </w:r>
      <w:r>
        <w:rPr>
          <w:color w:val="231F20"/>
          <w:w w:val="115"/>
        </w:rPr>
        <w:t>тексты</w:t>
      </w:r>
      <w:r>
        <w:rPr>
          <w:color w:val="231F20"/>
          <w:spacing w:val="18"/>
          <w:w w:val="115"/>
        </w:rPr>
        <w:t xml:space="preserve"> </w:t>
      </w:r>
      <w:r>
        <w:rPr>
          <w:color w:val="231F20"/>
          <w:w w:val="115"/>
        </w:rPr>
        <w:t>с</w:t>
      </w:r>
      <w:r>
        <w:rPr>
          <w:color w:val="231F20"/>
          <w:spacing w:val="18"/>
          <w:w w:val="115"/>
        </w:rPr>
        <w:t xml:space="preserve"> </w:t>
      </w:r>
      <w:r>
        <w:rPr>
          <w:color w:val="231F20"/>
          <w:w w:val="115"/>
        </w:rPr>
        <w:t>использованием</w:t>
      </w:r>
      <w:r>
        <w:rPr>
          <w:color w:val="231F20"/>
          <w:spacing w:val="18"/>
          <w:w w:val="115"/>
        </w:rPr>
        <w:t xml:space="preserve"> </w:t>
      </w:r>
      <w:r>
        <w:rPr>
          <w:color w:val="231F20"/>
          <w:w w:val="115"/>
        </w:rPr>
        <w:t>иллюстративного</w:t>
      </w:r>
      <w:r>
        <w:rPr>
          <w:color w:val="231F20"/>
          <w:spacing w:val="18"/>
          <w:w w:val="115"/>
        </w:rPr>
        <w:t xml:space="preserve"> </w:t>
      </w:r>
      <w:r>
        <w:rPr>
          <w:color w:val="231F20"/>
          <w:w w:val="115"/>
        </w:rPr>
        <w:t>материала.</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3"/>
        <w:spacing w:before="67"/>
        <w:ind w:left="118"/>
        <w:rPr>
          <w:sz w:val="20"/>
          <w:szCs w:val="20"/>
        </w:rPr>
      </w:pPr>
      <w:r>
        <w:rPr>
          <w:color w:val="231F20"/>
          <w:w w:val="95"/>
          <w:sz w:val="20"/>
          <w:szCs w:val="20"/>
        </w:rPr>
        <w:lastRenderedPageBreak/>
        <w:t>ИНОСТРАННЫЙ</w:t>
      </w:r>
      <w:r>
        <w:rPr>
          <w:color w:val="231F20"/>
          <w:spacing w:val="6"/>
          <w:w w:val="95"/>
          <w:sz w:val="20"/>
          <w:szCs w:val="20"/>
        </w:rPr>
        <w:t xml:space="preserve"> </w:t>
      </w:r>
      <w:r>
        <w:rPr>
          <w:color w:val="231F20"/>
          <w:w w:val="95"/>
          <w:sz w:val="20"/>
          <w:szCs w:val="20"/>
        </w:rPr>
        <w:t>ЯЗЫК</w:t>
      </w:r>
      <w:r>
        <w:rPr>
          <w:color w:val="231F20"/>
          <w:spacing w:val="7"/>
          <w:w w:val="95"/>
          <w:sz w:val="20"/>
          <w:szCs w:val="20"/>
        </w:rPr>
        <w:t xml:space="preserve"> </w:t>
      </w:r>
      <w:r>
        <w:rPr>
          <w:color w:val="231F20"/>
          <w:w w:val="95"/>
          <w:sz w:val="20"/>
          <w:szCs w:val="20"/>
        </w:rPr>
        <w:t>(НА</w:t>
      </w:r>
      <w:r>
        <w:rPr>
          <w:color w:val="231F20"/>
          <w:spacing w:val="6"/>
          <w:w w:val="95"/>
          <w:sz w:val="20"/>
          <w:szCs w:val="20"/>
        </w:rPr>
        <w:t xml:space="preserve"> </w:t>
      </w:r>
      <w:r>
        <w:rPr>
          <w:color w:val="231F20"/>
          <w:w w:val="95"/>
          <w:sz w:val="20"/>
          <w:szCs w:val="20"/>
        </w:rPr>
        <w:t>ПРИМЕРЕ</w:t>
      </w:r>
      <w:r>
        <w:rPr>
          <w:color w:val="231F20"/>
          <w:spacing w:val="7"/>
          <w:w w:val="95"/>
          <w:sz w:val="20"/>
          <w:szCs w:val="20"/>
        </w:rPr>
        <w:t xml:space="preserve"> </w:t>
      </w:r>
      <w:r>
        <w:rPr>
          <w:color w:val="231F20"/>
          <w:w w:val="95"/>
          <w:sz w:val="20"/>
          <w:szCs w:val="20"/>
        </w:rPr>
        <w:t>АНГЛИЙСКОГО</w:t>
      </w:r>
      <w:r>
        <w:rPr>
          <w:color w:val="231F20"/>
          <w:spacing w:val="6"/>
          <w:w w:val="95"/>
          <w:sz w:val="20"/>
          <w:szCs w:val="20"/>
        </w:rPr>
        <w:t xml:space="preserve"> </w:t>
      </w:r>
      <w:r>
        <w:rPr>
          <w:color w:val="231F20"/>
          <w:w w:val="95"/>
          <w:sz w:val="20"/>
          <w:szCs w:val="20"/>
        </w:rPr>
        <w:t>ЯЗЫКА)</w:t>
      </w:r>
    </w:p>
    <w:p w:rsidR="00091AF1" w:rsidRDefault="00091AF1" w:rsidP="00091AF1">
      <w:pPr>
        <w:pStyle w:val="3"/>
        <w:spacing w:before="109"/>
        <w:ind w:left="117"/>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72"/>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3" w:line="252" w:lineRule="auto"/>
        <w:ind w:left="343" w:right="116"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признаки</w:t>
      </w:r>
      <w:r>
        <w:rPr>
          <w:color w:val="231F20"/>
          <w:spacing w:val="1"/>
          <w:w w:val="115"/>
        </w:rPr>
        <w:t xml:space="preserve"> </w:t>
      </w:r>
      <w:r>
        <w:rPr>
          <w:color w:val="231F20"/>
          <w:w w:val="115"/>
        </w:rPr>
        <w:t>и</w:t>
      </w:r>
      <w:r>
        <w:rPr>
          <w:color w:val="231F20"/>
          <w:spacing w:val="1"/>
          <w:w w:val="115"/>
        </w:rPr>
        <w:t xml:space="preserve"> </w:t>
      </w:r>
      <w:r>
        <w:rPr>
          <w:color w:val="231F20"/>
          <w:w w:val="115"/>
        </w:rPr>
        <w:t>свойства</w:t>
      </w:r>
      <w:r>
        <w:rPr>
          <w:color w:val="231F20"/>
          <w:spacing w:val="1"/>
          <w:w w:val="115"/>
        </w:rPr>
        <w:t xml:space="preserve"> </w:t>
      </w:r>
      <w:r>
        <w:rPr>
          <w:color w:val="231F20"/>
          <w:w w:val="115"/>
        </w:rPr>
        <w:t>языковых</w:t>
      </w:r>
      <w:r>
        <w:rPr>
          <w:color w:val="231F20"/>
          <w:spacing w:val="1"/>
          <w:w w:val="115"/>
        </w:rPr>
        <w:t xml:space="preserve"> </w:t>
      </w:r>
      <w:r>
        <w:rPr>
          <w:color w:val="231F20"/>
          <w:w w:val="115"/>
        </w:rPr>
        <w:t>единиц  и  языко-</w:t>
      </w:r>
      <w:r>
        <w:rPr>
          <w:color w:val="231F20"/>
          <w:spacing w:val="-55"/>
          <w:w w:val="115"/>
        </w:rPr>
        <w:t xml:space="preserve"> </w:t>
      </w:r>
      <w:r>
        <w:rPr>
          <w:color w:val="231F20"/>
          <w:w w:val="115"/>
        </w:rPr>
        <w:t>вых</w:t>
      </w:r>
      <w:r>
        <w:rPr>
          <w:color w:val="231F20"/>
          <w:spacing w:val="1"/>
          <w:w w:val="115"/>
        </w:rPr>
        <w:t xml:space="preserve"> </w:t>
      </w:r>
      <w:r>
        <w:rPr>
          <w:color w:val="231F20"/>
          <w:w w:val="115"/>
        </w:rPr>
        <w:t>явлений</w:t>
      </w:r>
      <w:r>
        <w:rPr>
          <w:color w:val="231F20"/>
          <w:spacing w:val="1"/>
          <w:w w:val="115"/>
        </w:rPr>
        <w:t xml:space="preserve"> </w:t>
      </w:r>
      <w:r>
        <w:rPr>
          <w:color w:val="231F20"/>
          <w:w w:val="115"/>
        </w:rPr>
        <w:t>иностранного</w:t>
      </w:r>
      <w:r>
        <w:rPr>
          <w:color w:val="231F20"/>
          <w:spacing w:val="1"/>
          <w:w w:val="115"/>
        </w:rPr>
        <w:t xml:space="preserve"> </w:t>
      </w:r>
      <w:r>
        <w:rPr>
          <w:color w:val="231F20"/>
          <w:w w:val="115"/>
        </w:rPr>
        <w:t>языка;</w:t>
      </w:r>
      <w:r>
        <w:rPr>
          <w:color w:val="231F20"/>
          <w:spacing w:val="1"/>
          <w:w w:val="115"/>
        </w:rPr>
        <w:t xml:space="preserve"> </w:t>
      </w:r>
      <w:r>
        <w:rPr>
          <w:color w:val="231F20"/>
          <w:w w:val="115"/>
        </w:rPr>
        <w:t>применять</w:t>
      </w:r>
      <w:r>
        <w:rPr>
          <w:color w:val="231F20"/>
          <w:spacing w:val="1"/>
          <w:w w:val="115"/>
        </w:rPr>
        <w:t xml:space="preserve"> </w:t>
      </w:r>
      <w:r>
        <w:rPr>
          <w:color w:val="231F20"/>
          <w:w w:val="115"/>
        </w:rPr>
        <w:t>изученные</w:t>
      </w:r>
      <w:r>
        <w:rPr>
          <w:color w:val="231F20"/>
          <w:spacing w:val="-55"/>
          <w:w w:val="115"/>
        </w:rPr>
        <w:t xml:space="preserve"> </w:t>
      </w:r>
      <w:r>
        <w:rPr>
          <w:color w:val="231F20"/>
          <w:w w:val="115"/>
        </w:rPr>
        <w:t>правила,</w:t>
      </w:r>
      <w:r>
        <w:rPr>
          <w:color w:val="231F20"/>
          <w:spacing w:val="16"/>
          <w:w w:val="115"/>
        </w:rPr>
        <w:t xml:space="preserve"> </w:t>
      </w:r>
      <w:r>
        <w:rPr>
          <w:color w:val="231F20"/>
          <w:w w:val="115"/>
        </w:rPr>
        <w:t>алгоритмы.</w:t>
      </w:r>
    </w:p>
    <w:p w:rsidR="00091AF1" w:rsidRDefault="00091AF1" w:rsidP="00091AF1">
      <w:pPr>
        <w:pStyle w:val="af4"/>
        <w:spacing w:before="1" w:line="252" w:lineRule="auto"/>
        <w:ind w:left="343" w:right="115" w:hanging="142"/>
      </w:pPr>
      <w:r>
        <w:rPr>
          <w:rFonts w:ascii="Trebuchet MS" w:hAnsi="Trebuchet MS"/>
          <w:color w:val="231F20"/>
          <w:w w:val="120"/>
          <w:position w:val="1"/>
        </w:rPr>
        <w:t xml:space="preserve">- </w:t>
      </w:r>
      <w:r>
        <w:rPr>
          <w:color w:val="231F20"/>
          <w:w w:val="120"/>
        </w:rPr>
        <w:t>Анализировать, устанавливать аналогии, между способами</w:t>
      </w:r>
      <w:r>
        <w:rPr>
          <w:color w:val="231F20"/>
          <w:spacing w:val="-57"/>
          <w:w w:val="120"/>
        </w:rPr>
        <w:t xml:space="preserve"> </w:t>
      </w:r>
      <w:r>
        <w:rPr>
          <w:color w:val="231F20"/>
          <w:w w:val="120"/>
        </w:rPr>
        <w:t>выражения</w:t>
      </w:r>
      <w:r>
        <w:rPr>
          <w:color w:val="231F20"/>
          <w:spacing w:val="-6"/>
          <w:w w:val="120"/>
        </w:rPr>
        <w:t xml:space="preserve"> </w:t>
      </w:r>
      <w:r>
        <w:rPr>
          <w:color w:val="231F20"/>
          <w:w w:val="120"/>
        </w:rPr>
        <w:t>мысли</w:t>
      </w:r>
      <w:r>
        <w:rPr>
          <w:color w:val="231F20"/>
          <w:spacing w:val="-6"/>
          <w:w w:val="120"/>
        </w:rPr>
        <w:t xml:space="preserve"> </w:t>
      </w:r>
      <w:r>
        <w:rPr>
          <w:color w:val="231F20"/>
          <w:w w:val="120"/>
        </w:rPr>
        <w:t>средствами</w:t>
      </w:r>
      <w:r>
        <w:rPr>
          <w:color w:val="231F20"/>
          <w:spacing w:val="-6"/>
          <w:w w:val="120"/>
        </w:rPr>
        <w:t xml:space="preserve"> </w:t>
      </w:r>
      <w:r>
        <w:rPr>
          <w:color w:val="231F20"/>
          <w:w w:val="120"/>
        </w:rPr>
        <w:t>родного</w:t>
      </w:r>
      <w:r>
        <w:rPr>
          <w:color w:val="231F20"/>
          <w:spacing w:val="-6"/>
          <w:w w:val="120"/>
        </w:rPr>
        <w:t xml:space="preserve"> </w:t>
      </w:r>
      <w:r>
        <w:rPr>
          <w:color w:val="231F20"/>
          <w:w w:val="120"/>
        </w:rPr>
        <w:t>и</w:t>
      </w:r>
      <w:r>
        <w:rPr>
          <w:color w:val="231F20"/>
          <w:spacing w:val="-6"/>
          <w:w w:val="120"/>
        </w:rPr>
        <w:t xml:space="preserve"> </w:t>
      </w:r>
      <w:r>
        <w:rPr>
          <w:color w:val="231F20"/>
          <w:w w:val="120"/>
        </w:rPr>
        <w:t>иностранного</w:t>
      </w:r>
      <w:r>
        <w:rPr>
          <w:color w:val="231F20"/>
          <w:spacing w:val="-6"/>
          <w:w w:val="120"/>
        </w:rPr>
        <w:t xml:space="preserve"> </w:t>
      </w:r>
      <w:r>
        <w:rPr>
          <w:color w:val="231F20"/>
          <w:w w:val="120"/>
        </w:rPr>
        <w:t>язы-</w:t>
      </w:r>
      <w:r>
        <w:rPr>
          <w:color w:val="231F20"/>
          <w:spacing w:val="-58"/>
          <w:w w:val="120"/>
        </w:rPr>
        <w:t xml:space="preserve"> </w:t>
      </w:r>
      <w:r>
        <w:rPr>
          <w:color w:val="231F20"/>
          <w:w w:val="120"/>
        </w:rPr>
        <w:t>ков.</w:t>
      </w:r>
    </w:p>
    <w:p w:rsidR="00091AF1" w:rsidRDefault="00091AF1" w:rsidP="00091AF1">
      <w:pPr>
        <w:pStyle w:val="af4"/>
        <w:spacing w:line="252" w:lineRule="auto"/>
        <w:ind w:left="343" w:right="116" w:hanging="142"/>
      </w:pPr>
      <w:r>
        <w:rPr>
          <w:rFonts w:ascii="Trebuchet MS" w:hAnsi="Trebuchet MS"/>
          <w:color w:val="231F20"/>
          <w:w w:val="120"/>
          <w:position w:val="1"/>
        </w:rPr>
        <w:t xml:space="preserve">- </w:t>
      </w:r>
      <w:r>
        <w:rPr>
          <w:color w:val="231F20"/>
          <w:w w:val="120"/>
        </w:rPr>
        <w:t>Сравнивать,</w:t>
      </w:r>
      <w:r>
        <w:rPr>
          <w:color w:val="231F20"/>
          <w:spacing w:val="1"/>
          <w:w w:val="120"/>
        </w:rPr>
        <w:t xml:space="preserve"> </w:t>
      </w:r>
      <w:r>
        <w:rPr>
          <w:color w:val="231F20"/>
          <w:w w:val="120"/>
        </w:rPr>
        <w:t>упорядочивать,</w:t>
      </w:r>
      <w:r>
        <w:rPr>
          <w:color w:val="231F20"/>
          <w:spacing w:val="1"/>
          <w:w w:val="120"/>
        </w:rPr>
        <w:t xml:space="preserve"> </w:t>
      </w:r>
      <w:r>
        <w:rPr>
          <w:color w:val="231F20"/>
          <w:w w:val="120"/>
        </w:rPr>
        <w:t>классифицировать</w:t>
      </w:r>
      <w:r>
        <w:rPr>
          <w:color w:val="231F20"/>
          <w:spacing w:val="1"/>
          <w:w w:val="120"/>
        </w:rPr>
        <w:t xml:space="preserve"> </w:t>
      </w:r>
      <w:r>
        <w:rPr>
          <w:color w:val="231F20"/>
          <w:w w:val="120"/>
        </w:rPr>
        <w:t>языковые</w:t>
      </w:r>
      <w:r>
        <w:rPr>
          <w:color w:val="231F20"/>
          <w:spacing w:val="-57"/>
          <w:w w:val="120"/>
        </w:rPr>
        <w:t xml:space="preserve"> </w:t>
      </w:r>
      <w:r>
        <w:rPr>
          <w:color w:val="231F20"/>
          <w:w w:val="120"/>
        </w:rPr>
        <w:t>единицы и языковые явления иностранного языка, разные</w:t>
      </w:r>
      <w:r>
        <w:rPr>
          <w:color w:val="231F20"/>
          <w:spacing w:val="1"/>
          <w:w w:val="120"/>
        </w:rPr>
        <w:t xml:space="preserve"> </w:t>
      </w:r>
      <w:r>
        <w:rPr>
          <w:color w:val="231F20"/>
          <w:w w:val="120"/>
        </w:rPr>
        <w:t>типы</w:t>
      </w:r>
      <w:r>
        <w:rPr>
          <w:color w:val="231F20"/>
          <w:spacing w:val="12"/>
          <w:w w:val="120"/>
        </w:rPr>
        <w:t xml:space="preserve"> </w:t>
      </w:r>
      <w:r>
        <w:rPr>
          <w:color w:val="231F20"/>
          <w:w w:val="120"/>
        </w:rPr>
        <w:t>высказывания.</w:t>
      </w:r>
    </w:p>
    <w:p w:rsidR="00091AF1" w:rsidRDefault="00091AF1" w:rsidP="00091AF1">
      <w:pPr>
        <w:pStyle w:val="af4"/>
        <w:spacing w:before="1" w:line="252" w:lineRule="auto"/>
        <w:ind w:left="343" w:right="115" w:hanging="142"/>
      </w:pPr>
      <w:r>
        <w:rPr>
          <w:rFonts w:ascii="Trebuchet MS" w:hAnsi="Trebuchet MS"/>
          <w:color w:val="231F20"/>
          <w:spacing w:val="-1"/>
          <w:w w:val="120"/>
          <w:position w:val="1"/>
        </w:rPr>
        <w:t>-</w:t>
      </w:r>
      <w:r>
        <w:rPr>
          <w:rFonts w:ascii="Trebuchet MS" w:hAnsi="Trebuchet MS"/>
          <w:color w:val="231F20"/>
          <w:spacing w:val="-6"/>
          <w:w w:val="120"/>
          <w:position w:val="1"/>
        </w:rPr>
        <w:t xml:space="preserve"> </w:t>
      </w:r>
      <w:r>
        <w:rPr>
          <w:color w:val="231F20"/>
          <w:spacing w:val="-1"/>
          <w:w w:val="120"/>
        </w:rPr>
        <w:t>Моделировать</w:t>
      </w:r>
      <w:r>
        <w:rPr>
          <w:color w:val="231F20"/>
          <w:spacing w:val="-3"/>
          <w:w w:val="120"/>
        </w:rPr>
        <w:t xml:space="preserve"> </w:t>
      </w:r>
      <w:r>
        <w:rPr>
          <w:color w:val="231F20"/>
          <w:spacing w:val="-1"/>
          <w:w w:val="120"/>
        </w:rPr>
        <w:t>отношения</w:t>
      </w:r>
      <w:r>
        <w:rPr>
          <w:color w:val="231F20"/>
          <w:spacing w:val="-4"/>
          <w:w w:val="120"/>
        </w:rPr>
        <w:t xml:space="preserve"> </w:t>
      </w:r>
      <w:r>
        <w:rPr>
          <w:color w:val="231F20"/>
          <w:w w:val="120"/>
        </w:rPr>
        <w:t>между</w:t>
      </w:r>
      <w:r>
        <w:rPr>
          <w:color w:val="231F20"/>
          <w:spacing w:val="-3"/>
          <w:w w:val="120"/>
        </w:rPr>
        <w:t xml:space="preserve"> </w:t>
      </w:r>
      <w:r>
        <w:rPr>
          <w:color w:val="231F20"/>
          <w:w w:val="120"/>
        </w:rPr>
        <w:t>объектами</w:t>
      </w:r>
      <w:r>
        <w:rPr>
          <w:color w:val="231F20"/>
          <w:spacing w:val="-4"/>
          <w:w w:val="120"/>
        </w:rPr>
        <w:t xml:space="preserve"> </w:t>
      </w:r>
      <w:r>
        <w:rPr>
          <w:color w:val="231F20"/>
          <w:w w:val="120"/>
        </w:rPr>
        <w:t>(членами</w:t>
      </w:r>
      <w:r>
        <w:rPr>
          <w:color w:val="231F20"/>
          <w:spacing w:val="-4"/>
          <w:w w:val="120"/>
        </w:rPr>
        <w:t xml:space="preserve"> </w:t>
      </w:r>
      <w:r>
        <w:rPr>
          <w:color w:val="231F20"/>
          <w:w w:val="120"/>
        </w:rPr>
        <w:t>пред-</w:t>
      </w:r>
      <w:r>
        <w:rPr>
          <w:color w:val="231F20"/>
          <w:spacing w:val="-57"/>
          <w:w w:val="120"/>
        </w:rPr>
        <w:t xml:space="preserve"> </w:t>
      </w:r>
      <w:r>
        <w:rPr>
          <w:color w:val="231F20"/>
          <w:w w:val="120"/>
        </w:rPr>
        <w:t>ложения,</w:t>
      </w:r>
      <w:r>
        <w:rPr>
          <w:color w:val="231F20"/>
          <w:spacing w:val="9"/>
          <w:w w:val="120"/>
        </w:rPr>
        <w:t xml:space="preserve"> </w:t>
      </w:r>
      <w:r>
        <w:rPr>
          <w:color w:val="231F20"/>
          <w:w w:val="120"/>
        </w:rPr>
        <w:t>структурными</w:t>
      </w:r>
      <w:r>
        <w:rPr>
          <w:color w:val="231F20"/>
          <w:spacing w:val="10"/>
          <w:w w:val="120"/>
        </w:rPr>
        <w:t xml:space="preserve"> </w:t>
      </w:r>
      <w:r>
        <w:rPr>
          <w:color w:val="231F20"/>
          <w:w w:val="120"/>
        </w:rPr>
        <w:t>единицами</w:t>
      </w:r>
      <w:r>
        <w:rPr>
          <w:color w:val="231F20"/>
          <w:spacing w:val="10"/>
          <w:w w:val="120"/>
        </w:rPr>
        <w:t xml:space="preserve"> </w:t>
      </w:r>
      <w:r>
        <w:rPr>
          <w:color w:val="231F20"/>
          <w:w w:val="120"/>
        </w:rPr>
        <w:t>диалога</w:t>
      </w:r>
      <w:r>
        <w:rPr>
          <w:color w:val="231F20"/>
          <w:spacing w:val="9"/>
          <w:w w:val="120"/>
        </w:rPr>
        <w:t xml:space="preserve"> </w:t>
      </w:r>
      <w:r>
        <w:rPr>
          <w:color w:val="231F20"/>
          <w:w w:val="120"/>
        </w:rPr>
        <w:t>и</w:t>
      </w:r>
      <w:r>
        <w:rPr>
          <w:color w:val="231F20"/>
          <w:spacing w:val="10"/>
          <w:w w:val="120"/>
        </w:rPr>
        <w:t xml:space="preserve"> </w:t>
      </w:r>
      <w:r>
        <w:rPr>
          <w:color w:val="231F20"/>
          <w:w w:val="120"/>
        </w:rPr>
        <w:t>др.).</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Использовать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извлеченную</w:t>
      </w:r>
      <w:r>
        <w:rPr>
          <w:color w:val="231F20"/>
          <w:spacing w:val="1"/>
          <w:w w:val="115"/>
        </w:rPr>
        <w:t xml:space="preserve"> </w:t>
      </w:r>
      <w:r>
        <w:rPr>
          <w:color w:val="231F20"/>
          <w:w w:val="115"/>
        </w:rPr>
        <w:t>из</w:t>
      </w:r>
      <w:r>
        <w:rPr>
          <w:color w:val="231F20"/>
          <w:spacing w:val="1"/>
          <w:w w:val="115"/>
        </w:rPr>
        <w:t xml:space="preserve"> </w:t>
      </w:r>
      <w:r>
        <w:rPr>
          <w:color w:val="231F20"/>
          <w:w w:val="115"/>
        </w:rPr>
        <w:t>несплошных</w:t>
      </w:r>
      <w:r>
        <w:rPr>
          <w:color w:val="231F20"/>
          <w:spacing w:val="1"/>
          <w:w w:val="115"/>
        </w:rPr>
        <w:t xml:space="preserve"> </w:t>
      </w:r>
      <w:r>
        <w:rPr>
          <w:color w:val="231F20"/>
          <w:w w:val="115"/>
        </w:rPr>
        <w:t>текстов (таблицы, диаграммы), в собственных устных и пись-</w:t>
      </w:r>
      <w:r>
        <w:rPr>
          <w:color w:val="231F20"/>
          <w:spacing w:val="-55"/>
          <w:w w:val="115"/>
        </w:rPr>
        <w:t xml:space="preserve"> </w:t>
      </w:r>
      <w:r>
        <w:rPr>
          <w:color w:val="231F20"/>
          <w:w w:val="115"/>
        </w:rPr>
        <w:t>менных</w:t>
      </w:r>
      <w:r>
        <w:rPr>
          <w:color w:val="231F20"/>
          <w:spacing w:val="16"/>
          <w:w w:val="115"/>
        </w:rPr>
        <w:t xml:space="preserve"> </w:t>
      </w:r>
      <w:r>
        <w:rPr>
          <w:color w:val="231F20"/>
          <w:w w:val="115"/>
        </w:rPr>
        <w:t>высказываниях.</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Выдвигать</w:t>
      </w:r>
      <w:r>
        <w:rPr>
          <w:color w:val="231F20"/>
          <w:spacing w:val="1"/>
          <w:w w:val="115"/>
        </w:rPr>
        <w:t xml:space="preserve"> </w:t>
      </w:r>
      <w:r>
        <w:rPr>
          <w:color w:val="231F20"/>
          <w:w w:val="115"/>
        </w:rPr>
        <w:t>гипотезы</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об</w:t>
      </w:r>
      <w:r>
        <w:rPr>
          <w:color w:val="231F20"/>
          <w:spacing w:val="1"/>
          <w:w w:val="115"/>
        </w:rPr>
        <w:t xml:space="preserve"> </w:t>
      </w:r>
      <w:r>
        <w:rPr>
          <w:color w:val="231F20"/>
          <w:w w:val="115"/>
        </w:rPr>
        <w:t>употреблении</w:t>
      </w:r>
      <w:r>
        <w:rPr>
          <w:color w:val="231F20"/>
          <w:spacing w:val="1"/>
          <w:w w:val="115"/>
        </w:rPr>
        <w:t xml:space="preserve"> </w:t>
      </w:r>
      <w:r>
        <w:rPr>
          <w:color w:val="231F20"/>
          <w:w w:val="115"/>
        </w:rPr>
        <w:t>глаго-</w:t>
      </w:r>
      <w:r>
        <w:rPr>
          <w:color w:val="231F20"/>
          <w:spacing w:val="-55"/>
          <w:w w:val="115"/>
        </w:rPr>
        <w:t xml:space="preserve"> </w:t>
      </w:r>
      <w:r>
        <w:rPr>
          <w:color w:val="231F20"/>
          <w:w w:val="115"/>
        </w:rPr>
        <w:t>ла-связки в иностранном языке); обосновывать, аргументи-</w:t>
      </w:r>
      <w:r>
        <w:rPr>
          <w:color w:val="231F20"/>
          <w:spacing w:val="1"/>
          <w:w w:val="115"/>
        </w:rPr>
        <w:t xml:space="preserve"> </w:t>
      </w:r>
      <w:r>
        <w:rPr>
          <w:color w:val="231F20"/>
          <w:w w:val="115"/>
        </w:rPr>
        <w:t>ровать</w:t>
      </w:r>
      <w:r>
        <w:rPr>
          <w:color w:val="231F20"/>
          <w:spacing w:val="16"/>
          <w:w w:val="115"/>
        </w:rPr>
        <w:t xml:space="preserve"> </w:t>
      </w:r>
      <w:r>
        <w:rPr>
          <w:color w:val="231F20"/>
          <w:w w:val="115"/>
        </w:rPr>
        <w:t>свои</w:t>
      </w:r>
      <w:r>
        <w:rPr>
          <w:color w:val="231F20"/>
          <w:spacing w:val="16"/>
          <w:w w:val="115"/>
        </w:rPr>
        <w:t xml:space="preserve"> </w:t>
      </w:r>
      <w:r>
        <w:rPr>
          <w:color w:val="231F20"/>
          <w:w w:val="115"/>
        </w:rPr>
        <w:t>суждения,</w:t>
      </w:r>
      <w:r>
        <w:rPr>
          <w:color w:val="231F20"/>
          <w:spacing w:val="16"/>
          <w:w w:val="115"/>
        </w:rPr>
        <w:t xml:space="preserve"> </w:t>
      </w:r>
      <w:r>
        <w:rPr>
          <w:color w:val="231F20"/>
          <w:w w:val="115"/>
        </w:rPr>
        <w:t>выводы.</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Распознавать свойства и признаки языковых единиц и язы-</w:t>
      </w:r>
      <w:r>
        <w:rPr>
          <w:color w:val="231F20"/>
          <w:spacing w:val="1"/>
          <w:w w:val="115"/>
        </w:rPr>
        <w:t xml:space="preserve"> </w:t>
      </w:r>
      <w:r>
        <w:rPr>
          <w:color w:val="231F20"/>
          <w:w w:val="115"/>
        </w:rPr>
        <w:t>ковых</w:t>
      </w:r>
      <w:r>
        <w:rPr>
          <w:color w:val="231F20"/>
          <w:spacing w:val="1"/>
          <w:w w:val="115"/>
        </w:rPr>
        <w:t xml:space="preserve"> </w:t>
      </w:r>
      <w:r>
        <w:rPr>
          <w:color w:val="231F20"/>
          <w:w w:val="115"/>
        </w:rPr>
        <w:t>явлений</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с</w:t>
      </w:r>
      <w:r>
        <w:rPr>
          <w:color w:val="231F20"/>
          <w:spacing w:val="1"/>
          <w:w w:val="115"/>
        </w:rPr>
        <w:t xml:space="preserve"> </w:t>
      </w:r>
      <w:r>
        <w:rPr>
          <w:color w:val="231F20"/>
          <w:w w:val="115"/>
        </w:rPr>
        <w:t>помощью</w:t>
      </w:r>
      <w:r>
        <w:rPr>
          <w:color w:val="231F20"/>
          <w:spacing w:val="1"/>
          <w:w w:val="115"/>
        </w:rPr>
        <w:t xml:space="preserve"> </w:t>
      </w:r>
      <w:r>
        <w:rPr>
          <w:color w:val="231F20"/>
          <w:w w:val="115"/>
        </w:rPr>
        <w:t>словообразователь-</w:t>
      </w:r>
      <w:r>
        <w:rPr>
          <w:color w:val="231F20"/>
          <w:spacing w:val="1"/>
          <w:w w:val="115"/>
        </w:rPr>
        <w:t xml:space="preserve"> </w:t>
      </w:r>
      <w:r>
        <w:rPr>
          <w:color w:val="231F20"/>
          <w:w w:val="115"/>
        </w:rPr>
        <w:t>ных</w:t>
      </w:r>
      <w:r>
        <w:rPr>
          <w:color w:val="231F20"/>
          <w:spacing w:val="14"/>
          <w:w w:val="115"/>
        </w:rPr>
        <w:t xml:space="preserve"> </w:t>
      </w:r>
      <w:r>
        <w:rPr>
          <w:color w:val="231F20"/>
          <w:w w:val="115"/>
        </w:rPr>
        <w:t>элементов).</w:t>
      </w:r>
    </w:p>
    <w:p w:rsidR="00091AF1" w:rsidRDefault="00091AF1" w:rsidP="00091AF1">
      <w:pPr>
        <w:pStyle w:val="af4"/>
        <w:spacing w:before="1" w:line="252" w:lineRule="auto"/>
        <w:ind w:left="343" w:right="115" w:hanging="142"/>
      </w:pPr>
      <w:r>
        <w:rPr>
          <w:rFonts w:ascii="Trebuchet MS" w:hAnsi="Trebuchet MS"/>
          <w:color w:val="231F20"/>
          <w:w w:val="120"/>
          <w:position w:val="1"/>
        </w:rPr>
        <w:t xml:space="preserve">- </w:t>
      </w:r>
      <w:r>
        <w:rPr>
          <w:color w:val="231F20"/>
          <w:w w:val="120"/>
        </w:rPr>
        <w:t>Сравнивать языковые единицы разного уровня (звуки, бук-</w:t>
      </w:r>
      <w:r>
        <w:rPr>
          <w:color w:val="231F20"/>
          <w:spacing w:val="-57"/>
          <w:w w:val="120"/>
        </w:rPr>
        <w:t xml:space="preserve"> </w:t>
      </w:r>
      <w:r>
        <w:rPr>
          <w:color w:val="231F20"/>
          <w:w w:val="120"/>
        </w:rPr>
        <w:t>вы, слова, речевые клише, грамматические явления, тексты</w:t>
      </w:r>
      <w:r>
        <w:rPr>
          <w:color w:val="231F20"/>
          <w:spacing w:val="-57"/>
          <w:w w:val="120"/>
        </w:rPr>
        <w:t xml:space="preserve"> </w:t>
      </w:r>
      <w:r>
        <w:rPr>
          <w:color w:val="231F20"/>
          <w:w w:val="120"/>
        </w:rPr>
        <w:t>и</w:t>
      </w:r>
      <w:r>
        <w:rPr>
          <w:color w:val="231F20"/>
          <w:spacing w:val="12"/>
          <w:w w:val="120"/>
        </w:rPr>
        <w:t xml:space="preserve"> </w:t>
      </w:r>
      <w:r>
        <w:rPr>
          <w:color w:val="231F20"/>
          <w:w w:val="120"/>
        </w:rPr>
        <w:t>т.</w:t>
      </w:r>
      <w:r>
        <w:rPr>
          <w:color w:val="231F20"/>
          <w:spacing w:val="12"/>
          <w:w w:val="120"/>
        </w:rPr>
        <w:t xml:space="preserve"> </w:t>
      </w:r>
      <w:r>
        <w:rPr>
          <w:color w:val="231F20"/>
          <w:w w:val="120"/>
        </w:rPr>
        <w:t>п.).</w:t>
      </w:r>
    </w:p>
    <w:p w:rsidR="00091AF1" w:rsidRDefault="00091AF1" w:rsidP="00091AF1">
      <w:pPr>
        <w:pStyle w:val="af4"/>
        <w:spacing w:line="252" w:lineRule="auto"/>
        <w:ind w:left="343" w:right="114" w:hanging="142"/>
      </w:pPr>
      <w:r>
        <w:rPr>
          <w:rFonts w:ascii="Trebuchet MS" w:hAnsi="Trebuchet MS"/>
          <w:color w:val="231F20"/>
          <w:w w:val="120"/>
          <w:position w:val="1"/>
        </w:rPr>
        <w:t xml:space="preserve">- </w:t>
      </w:r>
      <w:r>
        <w:rPr>
          <w:color w:val="231F20"/>
          <w:w w:val="120"/>
        </w:rPr>
        <w:t>Пользоваться классификациями (по типу чтения, по типу</w:t>
      </w:r>
      <w:r>
        <w:rPr>
          <w:color w:val="231F20"/>
          <w:spacing w:val="1"/>
          <w:w w:val="120"/>
        </w:rPr>
        <w:t xml:space="preserve"> </w:t>
      </w:r>
      <w:r>
        <w:rPr>
          <w:color w:val="231F20"/>
          <w:w w:val="120"/>
        </w:rPr>
        <w:t>высказывания</w:t>
      </w:r>
      <w:r>
        <w:rPr>
          <w:color w:val="231F20"/>
          <w:spacing w:val="12"/>
          <w:w w:val="120"/>
        </w:rPr>
        <w:t xml:space="preserve"> </w:t>
      </w:r>
      <w:r>
        <w:rPr>
          <w:color w:val="231F20"/>
          <w:w w:val="120"/>
        </w:rPr>
        <w:t>и</w:t>
      </w:r>
      <w:r>
        <w:rPr>
          <w:color w:val="231F20"/>
          <w:spacing w:val="13"/>
          <w:w w:val="120"/>
        </w:rPr>
        <w:t xml:space="preserve"> </w:t>
      </w:r>
      <w:r>
        <w:rPr>
          <w:color w:val="231F20"/>
          <w:w w:val="120"/>
        </w:rPr>
        <w:t>т.</w:t>
      </w:r>
      <w:r>
        <w:rPr>
          <w:color w:val="231F20"/>
          <w:spacing w:val="12"/>
          <w:w w:val="120"/>
        </w:rPr>
        <w:t xml:space="preserve"> </w:t>
      </w:r>
      <w:r>
        <w:rPr>
          <w:color w:val="231F20"/>
          <w:w w:val="120"/>
        </w:rPr>
        <w:t>п.).</w:t>
      </w:r>
    </w:p>
    <w:p w:rsidR="00091AF1" w:rsidRDefault="00091AF1" w:rsidP="00091AF1">
      <w:pPr>
        <w:pStyle w:val="af4"/>
        <w:spacing w:before="1" w:line="252" w:lineRule="auto"/>
        <w:ind w:left="343" w:right="114" w:hanging="142"/>
      </w:pPr>
      <w:r>
        <w:rPr>
          <w:rFonts w:ascii="Trebuchet MS" w:hAnsi="Trebuchet MS"/>
          <w:color w:val="231F20"/>
          <w:w w:val="120"/>
          <w:position w:val="1"/>
        </w:rPr>
        <w:t xml:space="preserve">- </w:t>
      </w:r>
      <w:r>
        <w:rPr>
          <w:color w:val="231F20"/>
          <w:w w:val="120"/>
        </w:rPr>
        <w:t>Выбирать, анализировать, интерпретировать, систематизи-</w:t>
      </w:r>
      <w:r>
        <w:rPr>
          <w:color w:val="231F20"/>
          <w:spacing w:val="1"/>
          <w:w w:val="120"/>
        </w:rPr>
        <w:t xml:space="preserve"> </w:t>
      </w:r>
      <w:r>
        <w:rPr>
          <w:color w:val="231F20"/>
          <w:w w:val="120"/>
        </w:rPr>
        <w:t>ровать</w:t>
      </w:r>
      <w:r>
        <w:rPr>
          <w:color w:val="231F20"/>
          <w:spacing w:val="1"/>
          <w:w w:val="120"/>
        </w:rPr>
        <w:t xml:space="preserve"> </w:t>
      </w:r>
      <w:r>
        <w:rPr>
          <w:color w:val="231F20"/>
          <w:w w:val="120"/>
        </w:rPr>
        <w:t>информацию,</w:t>
      </w:r>
      <w:r>
        <w:rPr>
          <w:color w:val="231F20"/>
          <w:spacing w:val="1"/>
          <w:w w:val="120"/>
        </w:rPr>
        <w:t xml:space="preserve"> </w:t>
      </w:r>
      <w:r>
        <w:rPr>
          <w:color w:val="231F20"/>
          <w:w w:val="120"/>
        </w:rPr>
        <w:t>представленную</w:t>
      </w:r>
      <w:r>
        <w:rPr>
          <w:color w:val="231F20"/>
          <w:spacing w:val="1"/>
          <w:w w:val="120"/>
        </w:rPr>
        <w:t xml:space="preserve"> </w:t>
      </w:r>
      <w:r>
        <w:rPr>
          <w:color w:val="231F20"/>
          <w:w w:val="120"/>
        </w:rPr>
        <w:t>в</w:t>
      </w:r>
      <w:r>
        <w:rPr>
          <w:color w:val="231F20"/>
          <w:spacing w:val="1"/>
          <w:w w:val="120"/>
        </w:rPr>
        <w:t xml:space="preserve"> </w:t>
      </w:r>
      <w:r>
        <w:rPr>
          <w:color w:val="231F20"/>
          <w:w w:val="120"/>
        </w:rPr>
        <w:t>разных</w:t>
      </w:r>
      <w:r>
        <w:rPr>
          <w:color w:val="231F20"/>
          <w:spacing w:val="1"/>
          <w:w w:val="120"/>
        </w:rPr>
        <w:t xml:space="preserve"> </w:t>
      </w:r>
      <w:r>
        <w:rPr>
          <w:color w:val="231F20"/>
          <w:w w:val="120"/>
        </w:rPr>
        <w:t>формах:</w:t>
      </w:r>
      <w:r>
        <w:rPr>
          <w:color w:val="231F20"/>
          <w:spacing w:val="1"/>
          <w:w w:val="120"/>
        </w:rPr>
        <w:t xml:space="preserve"> </w:t>
      </w:r>
      <w:r>
        <w:rPr>
          <w:color w:val="231F20"/>
          <w:w w:val="120"/>
        </w:rPr>
        <w:t>сплошных текстах, иллюстрациях, графически (в таблицах,</w:t>
      </w:r>
      <w:r>
        <w:rPr>
          <w:color w:val="231F20"/>
          <w:spacing w:val="-57"/>
          <w:w w:val="120"/>
        </w:rPr>
        <w:t xml:space="preserve"> </w:t>
      </w:r>
      <w:r>
        <w:rPr>
          <w:color w:val="231F20"/>
          <w:w w:val="120"/>
        </w:rPr>
        <w:t>диаграммах).</w:t>
      </w:r>
    </w:p>
    <w:p w:rsidR="00091AF1" w:rsidRDefault="00091AF1" w:rsidP="00091AF1">
      <w:pPr>
        <w:pStyle w:val="5"/>
        <w:spacing w:before="4"/>
        <w:ind w:left="343"/>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13" w:line="252" w:lineRule="auto"/>
        <w:ind w:left="343" w:right="115" w:hanging="142"/>
      </w:pPr>
      <w:r>
        <w:rPr>
          <w:rFonts w:ascii="Trebuchet MS" w:hAnsi="Trebuchet MS"/>
          <w:color w:val="231F20"/>
          <w:w w:val="115"/>
          <w:position w:val="1"/>
        </w:rPr>
        <w:t xml:space="preserve">- </w:t>
      </w:r>
      <w:r>
        <w:rPr>
          <w:color w:val="231F20"/>
          <w:w w:val="115"/>
        </w:rPr>
        <w:t>Использовать в соответствии с коммуникативной задачей раз</w:t>
      </w:r>
      <w:r>
        <w:rPr>
          <w:color w:val="231F20"/>
          <w:w w:val="120"/>
        </w:rPr>
        <w:t>личные стратегии чтения и аудирования для получения ин</w:t>
      </w:r>
      <w:r>
        <w:rPr>
          <w:color w:val="231F20"/>
          <w:w w:val="115"/>
        </w:rPr>
        <w:t>формации</w:t>
      </w:r>
      <w:r>
        <w:rPr>
          <w:color w:val="231F20"/>
          <w:spacing w:val="-6"/>
          <w:w w:val="115"/>
        </w:rPr>
        <w:t xml:space="preserve"> </w:t>
      </w:r>
      <w:r>
        <w:rPr>
          <w:color w:val="231F20"/>
          <w:w w:val="115"/>
        </w:rPr>
        <w:t>(с</w:t>
      </w:r>
      <w:r>
        <w:rPr>
          <w:color w:val="231F20"/>
          <w:spacing w:val="-5"/>
          <w:w w:val="115"/>
        </w:rPr>
        <w:t xml:space="preserve"> </w:t>
      </w:r>
      <w:r>
        <w:rPr>
          <w:color w:val="231F20"/>
          <w:w w:val="115"/>
        </w:rPr>
        <w:t>пониманием</w:t>
      </w:r>
      <w:r>
        <w:rPr>
          <w:color w:val="231F20"/>
          <w:spacing w:val="-5"/>
          <w:w w:val="115"/>
        </w:rPr>
        <w:t xml:space="preserve"> </w:t>
      </w:r>
      <w:r>
        <w:rPr>
          <w:color w:val="231F20"/>
          <w:w w:val="115"/>
        </w:rPr>
        <w:t>основного</w:t>
      </w:r>
      <w:r>
        <w:rPr>
          <w:color w:val="231F20"/>
          <w:spacing w:val="-5"/>
          <w:w w:val="115"/>
        </w:rPr>
        <w:t xml:space="preserve"> </w:t>
      </w:r>
      <w:r>
        <w:rPr>
          <w:color w:val="231F20"/>
          <w:w w:val="115"/>
        </w:rPr>
        <w:t>содержания,</w:t>
      </w:r>
      <w:r>
        <w:rPr>
          <w:color w:val="231F20"/>
          <w:spacing w:val="-5"/>
          <w:w w:val="115"/>
        </w:rPr>
        <w:t xml:space="preserve"> </w:t>
      </w:r>
      <w:r>
        <w:rPr>
          <w:color w:val="231F20"/>
          <w:w w:val="115"/>
        </w:rPr>
        <w:t>с</w:t>
      </w:r>
      <w:r>
        <w:rPr>
          <w:color w:val="231F20"/>
          <w:spacing w:val="-5"/>
          <w:w w:val="115"/>
        </w:rPr>
        <w:t xml:space="preserve"> </w:t>
      </w:r>
      <w:r>
        <w:rPr>
          <w:color w:val="231F20"/>
          <w:w w:val="115"/>
        </w:rPr>
        <w:t>понимани</w:t>
      </w:r>
      <w:r>
        <w:rPr>
          <w:color w:val="231F20"/>
          <w:w w:val="120"/>
        </w:rPr>
        <w:t>ем</w:t>
      </w:r>
      <w:r>
        <w:rPr>
          <w:color w:val="231F20"/>
          <w:spacing w:val="-4"/>
          <w:w w:val="120"/>
        </w:rPr>
        <w:t xml:space="preserve"> </w:t>
      </w:r>
      <w:r>
        <w:rPr>
          <w:color w:val="231F20"/>
          <w:w w:val="120"/>
        </w:rPr>
        <w:t>запрашиваемой</w:t>
      </w:r>
      <w:r>
        <w:rPr>
          <w:color w:val="231F20"/>
          <w:spacing w:val="-4"/>
          <w:w w:val="120"/>
        </w:rPr>
        <w:t xml:space="preserve"> </w:t>
      </w:r>
      <w:r>
        <w:rPr>
          <w:color w:val="231F20"/>
          <w:w w:val="120"/>
        </w:rPr>
        <w:t>информации,</w:t>
      </w:r>
      <w:r>
        <w:rPr>
          <w:color w:val="231F20"/>
          <w:spacing w:val="-4"/>
          <w:w w:val="120"/>
        </w:rPr>
        <w:t xml:space="preserve"> </w:t>
      </w:r>
      <w:r>
        <w:rPr>
          <w:color w:val="231F20"/>
          <w:w w:val="120"/>
        </w:rPr>
        <w:t>с</w:t>
      </w:r>
      <w:r>
        <w:rPr>
          <w:color w:val="231F20"/>
          <w:spacing w:val="-4"/>
          <w:w w:val="120"/>
        </w:rPr>
        <w:t xml:space="preserve"> </w:t>
      </w:r>
      <w:r>
        <w:rPr>
          <w:color w:val="231F20"/>
          <w:w w:val="120"/>
        </w:rPr>
        <w:t>полным</w:t>
      </w:r>
      <w:r>
        <w:rPr>
          <w:color w:val="231F20"/>
          <w:spacing w:val="-4"/>
          <w:w w:val="120"/>
        </w:rPr>
        <w:t xml:space="preserve"> </w:t>
      </w:r>
      <w:r>
        <w:rPr>
          <w:color w:val="231F20"/>
          <w:w w:val="120"/>
        </w:rPr>
        <w:t>пониманием).</w:t>
      </w:r>
    </w:p>
    <w:p w:rsidR="00091AF1" w:rsidRDefault="00091AF1" w:rsidP="00091AF1">
      <w:pPr>
        <w:pStyle w:val="af4"/>
        <w:spacing w:before="1" w:line="252" w:lineRule="auto"/>
        <w:ind w:left="343" w:right="114" w:hanging="142"/>
      </w:pPr>
      <w:r>
        <w:rPr>
          <w:rFonts w:ascii="Trebuchet MS" w:hAnsi="Trebuchet MS"/>
          <w:color w:val="231F20"/>
          <w:w w:val="115"/>
          <w:position w:val="1"/>
        </w:rPr>
        <w:t xml:space="preserve">- </w:t>
      </w:r>
      <w:r>
        <w:rPr>
          <w:color w:val="231F20"/>
          <w:w w:val="115"/>
        </w:rPr>
        <w:t>Прогнозировать содержание текста по заголовку; прогнози-</w:t>
      </w:r>
      <w:r>
        <w:rPr>
          <w:color w:val="231F20"/>
          <w:spacing w:val="1"/>
          <w:w w:val="115"/>
        </w:rPr>
        <w:t xml:space="preserve"> </w:t>
      </w:r>
      <w:r>
        <w:rPr>
          <w:color w:val="231F20"/>
          <w:w w:val="115"/>
        </w:rPr>
        <w:t>ровать возможное дальнейшее развитие событий по началу</w:t>
      </w:r>
      <w:r>
        <w:rPr>
          <w:color w:val="231F20"/>
          <w:spacing w:val="1"/>
          <w:w w:val="115"/>
        </w:rPr>
        <w:t xml:space="preserve"> </w:t>
      </w:r>
      <w:r>
        <w:rPr>
          <w:color w:val="231F20"/>
          <w:w w:val="115"/>
        </w:rPr>
        <w:t>текста; устанавливать логическую последовательность основ-</w:t>
      </w:r>
      <w:r>
        <w:rPr>
          <w:color w:val="231F20"/>
          <w:spacing w:val="-55"/>
          <w:w w:val="115"/>
        </w:rPr>
        <w:t xml:space="preserve"> </w:t>
      </w:r>
      <w:r>
        <w:rPr>
          <w:color w:val="231F20"/>
          <w:w w:val="115"/>
        </w:rPr>
        <w:lastRenderedPageBreak/>
        <w:t>ных</w:t>
      </w:r>
      <w:r>
        <w:rPr>
          <w:color w:val="231F20"/>
          <w:spacing w:val="9"/>
          <w:w w:val="115"/>
        </w:rPr>
        <w:t xml:space="preserve"> </w:t>
      </w:r>
      <w:r>
        <w:rPr>
          <w:color w:val="231F20"/>
          <w:w w:val="115"/>
        </w:rPr>
        <w:t>фактов;</w:t>
      </w:r>
      <w:r>
        <w:rPr>
          <w:color w:val="231F20"/>
          <w:spacing w:val="9"/>
          <w:w w:val="115"/>
        </w:rPr>
        <w:t xml:space="preserve"> </w:t>
      </w:r>
      <w:r>
        <w:rPr>
          <w:color w:val="231F20"/>
          <w:w w:val="115"/>
        </w:rPr>
        <w:t>восстанавливать</w:t>
      </w:r>
      <w:r>
        <w:rPr>
          <w:color w:val="231F20"/>
          <w:spacing w:val="10"/>
          <w:w w:val="115"/>
        </w:rPr>
        <w:t xml:space="preserve"> </w:t>
      </w:r>
      <w:r>
        <w:rPr>
          <w:color w:val="231F20"/>
          <w:w w:val="115"/>
        </w:rPr>
        <w:t>текст</w:t>
      </w:r>
      <w:r>
        <w:rPr>
          <w:color w:val="231F20"/>
          <w:spacing w:val="9"/>
          <w:w w:val="115"/>
        </w:rPr>
        <w:t xml:space="preserve"> </w:t>
      </w:r>
      <w:r>
        <w:rPr>
          <w:color w:val="231F20"/>
          <w:w w:val="115"/>
        </w:rPr>
        <w:t>из</w:t>
      </w:r>
      <w:r>
        <w:rPr>
          <w:color w:val="231F20"/>
          <w:spacing w:val="9"/>
          <w:w w:val="115"/>
        </w:rPr>
        <w:t xml:space="preserve"> </w:t>
      </w:r>
      <w:r>
        <w:rPr>
          <w:color w:val="231F20"/>
          <w:w w:val="115"/>
        </w:rPr>
        <w:t>разрозненных</w:t>
      </w:r>
      <w:r>
        <w:rPr>
          <w:color w:val="231F20"/>
          <w:spacing w:val="10"/>
          <w:w w:val="115"/>
        </w:rPr>
        <w:t xml:space="preserve"> </w:t>
      </w:r>
      <w:r>
        <w:rPr>
          <w:color w:val="231F20"/>
          <w:w w:val="115"/>
        </w:rPr>
        <w:t>абзацев.</w:t>
      </w:r>
    </w:p>
    <w:p w:rsidR="00091AF1" w:rsidRDefault="00091AF1" w:rsidP="00091AF1">
      <w:pPr>
        <w:pStyle w:val="af4"/>
        <w:spacing w:before="70" w:line="252" w:lineRule="auto"/>
        <w:ind w:left="343" w:right="114" w:hanging="142"/>
      </w:pPr>
      <w:r>
        <w:rPr>
          <w:rFonts w:ascii="Trebuchet MS" w:hAnsi="Trebuchet MS"/>
          <w:color w:val="231F20"/>
          <w:w w:val="115"/>
          <w:position w:val="1"/>
        </w:rPr>
        <w:t xml:space="preserve">- </w:t>
      </w:r>
      <w:r>
        <w:rPr>
          <w:color w:val="231F20"/>
          <w:w w:val="115"/>
        </w:rPr>
        <w:t>Полно и точно понимать прочитанный текст на основе его</w:t>
      </w:r>
      <w:r>
        <w:rPr>
          <w:color w:val="231F20"/>
          <w:spacing w:val="1"/>
          <w:w w:val="115"/>
        </w:rPr>
        <w:t xml:space="preserve"> </w:t>
      </w:r>
      <w:r>
        <w:rPr>
          <w:color w:val="231F20"/>
          <w:w w:val="115"/>
        </w:rPr>
        <w:t>информационной</w:t>
      </w:r>
      <w:r>
        <w:rPr>
          <w:color w:val="231F20"/>
          <w:spacing w:val="1"/>
          <w:w w:val="115"/>
        </w:rPr>
        <w:t xml:space="preserve"> </w:t>
      </w:r>
      <w:r>
        <w:rPr>
          <w:color w:val="231F20"/>
          <w:w w:val="115"/>
        </w:rPr>
        <w:t>переработки</w:t>
      </w:r>
      <w:r>
        <w:rPr>
          <w:color w:val="231F20"/>
          <w:spacing w:val="1"/>
          <w:w w:val="115"/>
        </w:rPr>
        <w:t xml:space="preserve"> </w:t>
      </w:r>
      <w:r>
        <w:rPr>
          <w:color w:val="231F20"/>
          <w:w w:val="115"/>
        </w:rPr>
        <w:t>(смыслового</w:t>
      </w:r>
      <w:r>
        <w:rPr>
          <w:color w:val="231F20"/>
          <w:spacing w:val="1"/>
          <w:w w:val="115"/>
        </w:rPr>
        <w:t xml:space="preserve"> </w:t>
      </w:r>
      <w:r>
        <w:rPr>
          <w:color w:val="231F20"/>
          <w:w w:val="115"/>
        </w:rPr>
        <w:t>и</w:t>
      </w:r>
      <w:r>
        <w:rPr>
          <w:color w:val="231F20"/>
          <w:spacing w:val="1"/>
          <w:w w:val="115"/>
        </w:rPr>
        <w:t xml:space="preserve"> </w:t>
      </w:r>
      <w:r>
        <w:rPr>
          <w:color w:val="231F20"/>
          <w:w w:val="115"/>
        </w:rPr>
        <w:t>структурного</w:t>
      </w:r>
      <w:r>
        <w:rPr>
          <w:color w:val="231F20"/>
          <w:spacing w:val="-55"/>
          <w:w w:val="115"/>
        </w:rPr>
        <w:t xml:space="preserve"> </w:t>
      </w:r>
      <w:r>
        <w:rPr>
          <w:color w:val="231F20"/>
          <w:w w:val="115"/>
        </w:rPr>
        <w:t>анализа</w:t>
      </w:r>
      <w:r>
        <w:rPr>
          <w:color w:val="231F20"/>
          <w:spacing w:val="23"/>
          <w:w w:val="115"/>
        </w:rPr>
        <w:t xml:space="preserve"> </w:t>
      </w:r>
      <w:r>
        <w:rPr>
          <w:color w:val="231F20"/>
          <w:w w:val="115"/>
        </w:rPr>
        <w:t>отдельных</w:t>
      </w:r>
      <w:r>
        <w:rPr>
          <w:color w:val="231F20"/>
          <w:spacing w:val="24"/>
          <w:w w:val="115"/>
        </w:rPr>
        <w:t xml:space="preserve"> </w:t>
      </w:r>
      <w:r>
        <w:rPr>
          <w:color w:val="231F20"/>
          <w:w w:val="115"/>
        </w:rPr>
        <w:t>частей</w:t>
      </w:r>
      <w:r>
        <w:rPr>
          <w:color w:val="231F20"/>
          <w:spacing w:val="24"/>
          <w:w w:val="115"/>
        </w:rPr>
        <w:t xml:space="preserve"> </w:t>
      </w:r>
      <w:r>
        <w:rPr>
          <w:color w:val="231F20"/>
          <w:w w:val="115"/>
        </w:rPr>
        <w:t>текста,</w:t>
      </w:r>
      <w:r>
        <w:rPr>
          <w:color w:val="231F20"/>
          <w:spacing w:val="24"/>
          <w:w w:val="115"/>
        </w:rPr>
        <w:t xml:space="preserve"> </w:t>
      </w:r>
      <w:r>
        <w:rPr>
          <w:color w:val="231F20"/>
          <w:w w:val="115"/>
        </w:rPr>
        <w:t>выборочного</w:t>
      </w:r>
      <w:r>
        <w:rPr>
          <w:color w:val="231F20"/>
          <w:spacing w:val="24"/>
          <w:w w:val="115"/>
        </w:rPr>
        <w:t xml:space="preserve"> </w:t>
      </w:r>
      <w:r>
        <w:rPr>
          <w:color w:val="231F20"/>
          <w:w w:val="115"/>
        </w:rPr>
        <w:t>перевода);</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15"/>
          <w:w w:val="115"/>
          <w:position w:val="1"/>
        </w:rPr>
        <w:t xml:space="preserve"> </w:t>
      </w:r>
      <w:r>
        <w:rPr>
          <w:color w:val="231F20"/>
          <w:w w:val="115"/>
        </w:rPr>
        <w:t>использовать</w:t>
      </w:r>
      <w:r>
        <w:rPr>
          <w:color w:val="231F20"/>
          <w:spacing w:val="-12"/>
          <w:w w:val="115"/>
        </w:rPr>
        <w:t xml:space="preserve"> </w:t>
      </w:r>
      <w:r>
        <w:rPr>
          <w:color w:val="231F20"/>
          <w:w w:val="115"/>
        </w:rPr>
        <w:t>внешние</w:t>
      </w:r>
      <w:r>
        <w:rPr>
          <w:color w:val="231F20"/>
          <w:spacing w:val="-12"/>
          <w:w w:val="115"/>
        </w:rPr>
        <w:t xml:space="preserve"> </w:t>
      </w:r>
      <w:r>
        <w:rPr>
          <w:color w:val="231F20"/>
          <w:w w:val="115"/>
        </w:rPr>
        <w:t>формальные</w:t>
      </w:r>
      <w:r>
        <w:rPr>
          <w:color w:val="231F20"/>
          <w:spacing w:val="-12"/>
          <w:w w:val="115"/>
        </w:rPr>
        <w:t xml:space="preserve"> </w:t>
      </w:r>
      <w:r>
        <w:rPr>
          <w:color w:val="231F20"/>
          <w:w w:val="115"/>
        </w:rPr>
        <w:t>элементы</w:t>
      </w:r>
      <w:r>
        <w:rPr>
          <w:color w:val="231F20"/>
          <w:spacing w:val="-12"/>
          <w:w w:val="115"/>
        </w:rPr>
        <w:t xml:space="preserve"> </w:t>
      </w:r>
      <w:r>
        <w:rPr>
          <w:color w:val="231F20"/>
          <w:w w:val="115"/>
        </w:rPr>
        <w:t>текста</w:t>
      </w:r>
      <w:r>
        <w:rPr>
          <w:color w:val="231F20"/>
          <w:spacing w:val="-12"/>
          <w:w w:val="115"/>
        </w:rPr>
        <w:t xml:space="preserve"> </w:t>
      </w:r>
      <w:r>
        <w:rPr>
          <w:color w:val="231F20"/>
          <w:w w:val="115"/>
        </w:rPr>
        <w:t>(подзаго-</w:t>
      </w:r>
      <w:r>
        <w:rPr>
          <w:color w:val="231F20"/>
          <w:spacing w:val="-55"/>
          <w:w w:val="115"/>
        </w:rPr>
        <w:t xml:space="preserve"> </w:t>
      </w:r>
      <w:r>
        <w:rPr>
          <w:color w:val="231F20"/>
          <w:w w:val="115"/>
        </w:rPr>
        <w:t>ловки,</w:t>
      </w:r>
      <w:r>
        <w:rPr>
          <w:color w:val="231F20"/>
          <w:spacing w:val="3"/>
          <w:w w:val="115"/>
        </w:rPr>
        <w:t xml:space="preserve"> </w:t>
      </w:r>
      <w:r>
        <w:rPr>
          <w:color w:val="231F20"/>
          <w:w w:val="115"/>
        </w:rPr>
        <w:t>иллюстрации,</w:t>
      </w:r>
      <w:r>
        <w:rPr>
          <w:color w:val="231F20"/>
          <w:spacing w:val="4"/>
          <w:w w:val="115"/>
        </w:rPr>
        <w:t xml:space="preserve"> </w:t>
      </w:r>
      <w:r>
        <w:rPr>
          <w:color w:val="231F20"/>
          <w:w w:val="115"/>
        </w:rPr>
        <w:t>сноски)</w:t>
      </w:r>
      <w:r>
        <w:rPr>
          <w:color w:val="231F20"/>
          <w:spacing w:val="4"/>
          <w:w w:val="115"/>
        </w:rPr>
        <w:t xml:space="preserve"> </w:t>
      </w:r>
      <w:r>
        <w:rPr>
          <w:color w:val="231F20"/>
          <w:w w:val="115"/>
        </w:rPr>
        <w:t>для</w:t>
      </w:r>
      <w:r>
        <w:rPr>
          <w:color w:val="231F20"/>
          <w:spacing w:val="4"/>
          <w:w w:val="115"/>
        </w:rPr>
        <w:t xml:space="preserve"> </w:t>
      </w:r>
      <w:r>
        <w:rPr>
          <w:color w:val="231F20"/>
          <w:w w:val="115"/>
        </w:rPr>
        <w:t>понимания</w:t>
      </w:r>
      <w:r>
        <w:rPr>
          <w:color w:val="231F20"/>
          <w:spacing w:val="4"/>
          <w:w w:val="115"/>
        </w:rPr>
        <w:t xml:space="preserve"> </w:t>
      </w:r>
      <w:r>
        <w:rPr>
          <w:color w:val="231F20"/>
          <w:w w:val="115"/>
        </w:rPr>
        <w:t>его</w:t>
      </w:r>
      <w:r>
        <w:rPr>
          <w:color w:val="231F20"/>
          <w:spacing w:val="4"/>
          <w:w w:val="115"/>
        </w:rPr>
        <w:t xml:space="preserve"> </w:t>
      </w:r>
      <w:r>
        <w:rPr>
          <w:color w:val="231F20"/>
          <w:w w:val="115"/>
        </w:rPr>
        <w:t>содержания.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Фиксировать информацию доступными средствами (в виде</w:t>
      </w:r>
      <w:r>
        <w:rPr>
          <w:color w:val="231F20"/>
          <w:spacing w:val="1"/>
          <w:w w:val="115"/>
        </w:rPr>
        <w:t xml:space="preserve"> </w:t>
      </w:r>
      <w:r>
        <w:rPr>
          <w:color w:val="231F20"/>
          <w:w w:val="115"/>
        </w:rPr>
        <w:t>ключевых</w:t>
      </w:r>
      <w:r>
        <w:rPr>
          <w:color w:val="231F20"/>
          <w:spacing w:val="15"/>
          <w:w w:val="115"/>
        </w:rPr>
        <w:t xml:space="preserve"> </w:t>
      </w:r>
      <w:r>
        <w:rPr>
          <w:color w:val="231F20"/>
          <w:w w:val="115"/>
        </w:rPr>
        <w:t>слов,</w:t>
      </w:r>
      <w:r>
        <w:rPr>
          <w:color w:val="231F20"/>
          <w:spacing w:val="16"/>
          <w:w w:val="115"/>
        </w:rPr>
        <w:t xml:space="preserve"> </w:t>
      </w:r>
      <w:r>
        <w:rPr>
          <w:color w:val="231F20"/>
          <w:w w:val="115"/>
        </w:rPr>
        <w:t>плана).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Оценивать достоверность информации, полученной из иноя-</w:t>
      </w:r>
      <w:r>
        <w:rPr>
          <w:color w:val="231F20"/>
          <w:spacing w:val="1"/>
          <w:w w:val="115"/>
        </w:rPr>
        <w:t xml:space="preserve"> </w:t>
      </w:r>
      <w:r>
        <w:rPr>
          <w:color w:val="231F20"/>
          <w:w w:val="115"/>
        </w:rPr>
        <w:t>зычных</w:t>
      </w:r>
      <w:r>
        <w:rPr>
          <w:color w:val="231F20"/>
          <w:spacing w:val="15"/>
          <w:w w:val="115"/>
        </w:rPr>
        <w:t xml:space="preserve"> </w:t>
      </w:r>
      <w:r>
        <w:rPr>
          <w:color w:val="231F20"/>
          <w:w w:val="115"/>
        </w:rPr>
        <w:t>источников.</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Находить аргументы, подтверждающие или опровергающие</w:t>
      </w:r>
      <w:r>
        <w:rPr>
          <w:color w:val="231F20"/>
          <w:spacing w:val="1"/>
          <w:w w:val="115"/>
        </w:rPr>
        <w:t xml:space="preserve"> </w:t>
      </w:r>
      <w:r>
        <w:rPr>
          <w:color w:val="231F20"/>
          <w:w w:val="115"/>
        </w:rPr>
        <w:t>одну и ту же идею, в различных информационных источни-</w:t>
      </w:r>
      <w:r>
        <w:rPr>
          <w:color w:val="231F20"/>
          <w:spacing w:val="1"/>
          <w:w w:val="115"/>
        </w:rPr>
        <w:t xml:space="preserve"> </w:t>
      </w:r>
      <w:r>
        <w:rPr>
          <w:color w:val="231F20"/>
          <w:w w:val="115"/>
        </w:rPr>
        <w:t>ках;</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выдвигать</w:t>
      </w:r>
      <w:r>
        <w:rPr>
          <w:color w:val="231F20"/>
          <w:spacing w:val="1"/>
          <w:w w:val="115"/>
        </w:rPr>
        <w:t xml:space="preserve"> </w:t>
      </w:r>
      <w:r>
        <w:rPr>
          <w:color w:val="231F20"/>
          <w:w w:val="115"/>
        </w:rPr>
        <w:t>предположения</w:t>
      </w:r>
      <w:r>
        <w:rPr>
          <w:color w:val="231F20"/>
          <w:spacing w:val="1"/>
          <w:w w:val="115"/>
        </w:rPr>
        <w:t xml:space="preserve"> </w:t>
      </w:r>
      <w:r>
        <w:rPr>
          <w:color w:val="231F20"/>
          <w:w w:val="115"/>
        </w:rPr>
        <w:t>(например,</w:t>
      </w:r>
      <w:r>
        <w:rPr>
          <w:color w:val="231F20"/>
          <w:spacing w:val="1"/>
          <w:w w:val="115"/>
        </w:rPr>
        <w:t xml:space="preserve"> </w:t>
      </w:r>
      <w:r>
        <w:rPr>
          <w:color w:val="231F20"/>
          <w:w w:val="115"/>
        </w:rPr>
        <w:t>о</w:t>
      </w:r>
      <w:r>
        <w:rPr>
          <w:color w:val="231F20"/>
          <w:spacing w:val="1"/>
          <w:w w:val="115"/>
        </w:rPr>
        <w:t xml:space="preserve"> </w:t>
      </w:r>
      <w:r>
        <w:rPr>
          <w:color w:val="231F20"/>
          <w:w w:val="115"/>
        </w:rPr>
        <w:t>значении</w:t>
      </w:r>
      <w:r>
        <w:rPr>
          <w:color w:val="231F20"/>
          <w:spacing w:val="1"/>
          <w:w w:val="115"/>
        </w:rPr>
        <w:t xml:space="preserve"> </w:t>
      </w:r>
      <w:r>
        <w:rPr>
          <w:color w:val="231F20"/>
          <w:w w:val="115"/>
        </w:rPr>
        <w:t>слова</w:t>
      </w:r>
      <w:r>
        <w:rPr>
          <w:color w:val="231F20"/>
          <w:spacing w:val="1"/>
          <w:w w:val="115"/>
        </w:rPr>
        <w:t xml:space="preserve"> </w:t>
      </w:r>
      <w:r>
        <w:rPr>
          <w:color w:val="231F20"/>
          <w:w w:val="115"/>
        </w:rPr>
        <w:t>в</w:t>
      </w:r>
      <w:r>
        <w:rPr>
          <w:color w:val="231F20"/>
          <w:spacing w:val="1"/>
          <w:w w:val="115"/>
        </w:rPr>
        <w:t xml:space="preserve"> </w:t>
      </w:r>
      <w:r>
        <w:rPr>
          <w:color w:val="231F20"/>
          <w:w w:val="115"/>
        </w:rPr>
        <w:t>контексте)</w:t>
      </w:r>
      <w:r>
        <w:rPr>
          <w:color w:val="231F20"/>
          <w:spacing w:val="16"/>
          <w:w w:val="115"/>
        </w:rPr>
        <w:t xml:space="preserve"> </w:t>
      </w:r>
      <w:r>
        <w:rPr>
          <w:color w:val="231F20"/>
          <w:w w:val="115"/>
        </w:rPr>
        <w:t>и</w:t>
      </w:r>
      <w:r>
        <w:rPr>
          <w:color w:val="231F20"/>
          <w:spacing w:val="16"/>
          <w:w w:val="115"/>
        </w:rPr>
        <w:t xml:space="preserve"> </w:t>
      </w:r>
      <w:r>
        <w:rPr>
          <w:color w:val="231F20"/>
          <w:w w:val="115"/>
        </w:rPr>
        <w:t>аргументировать</w:t>
      </w:r>
      <w:r>
        <w:rPr>
          <w:color w:val="231F20"/>
          <w:spacing w:val="16"/>
          <w:w w:val="115"/>
        </w:rPr>
        <w:t xml:space="preserve"> </w:t>
      </w:r>
      <w:r>
        <w:rPr>
          <w:color w:val="231F20"/>
          <w:w w:val="115"/>
        </w:rPr>
        <w:t>его.</w:t>
      </w:r>
    </w:p>
    <w:p w:rsidR="00091AF1" w:rsidRDefault="00091AF1" w:rsidP="00091AF1">
      <w:pPr>
        <w:pStyle w:val="5"/>
        <w:spacing w:line="254"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Воспринимать и создавать собственные диалогические и мо-</w:t>
      </w:r>
      <w:r>
        <w:rPr>
          <w:color w:val="231F20"/>
          <w:spacing w:val="1"/>
          <w:w w:val="115"/>
        </w:rPr>
        <w:t xml:space="preserve"> </w:t>
      </w:r>
      <w:r>
        <w:rPr>
          <w:color w:val="231F20"/>
          <w:w w:val="115"/>
        </w:rPr>
        <w:t>нологические</w:t>
      </w:r>
      <w:r>
        <w:rPr>
          <w:color w:val="231F20"/>
          <w:spacing w:val="1"/>
          <w:w w:val="115"/>
        </w:rPr>
        <w:t xml:space="preserve"> </w:t>
      </w:r>
      <w:r>
        <w:rPr>
          <w:color w:val="231F20"/>
          <w:w w:val="115"/>
        </w:rPr>
        <w:t>высказывания,</w:t>
      </w:r>
      <w:r>
        <w:rPr>
          <w:color w:val="231F20"/>
          <w:spacing w:val="1"/>
          <w:w w:val="115"/>
        </w:rPr>
        <w:t xml:space="preserve"> </w:t>
      </w:r>
      <w:r>
        <w:rPr>
          <w:color w:val="231F20"/>
          <w:w w:val="115"/>
        </w:rPr>
        <w:t>участвуя</w:t>
      </w:r>
      <w:r>
        <w:rPr>
          <w:color w:val="231F20"/>
          <w:spacing w:val="1"/>
          <w:w w:val="115"/>
        </w:rPr>
        <w:t xml:space="preserve"> </w:t>
      </w:r>
      <w:r>
        <w:rPr>
          <w:color w:val="231F20"/>
          <w:w w:val="115"/>
        </w:rPr>
        <w:t>в</w:t>
      </w:r>
      <w:r>
        <w:rPr>
          <w:color w:val="231F20"/>
          <w:spacing w:val="1"/>
          <w:w w:val="115"/>
        </w:rPr>
        <w:t xml:space="preserve"> </w:t>
      </w:r>
      <w:r>
        <w:rPr>
          <w:color w:val="231F20"/>
          <w:w w:val="115"/>
        </w:rPr>
        <w:t>обсуждениях,</w:t>
      </w:r>
      <w:r>
        <w:rPr>
          <w:color w:val="231F20"/>
          <w:spacing w:val="1"/>
          <w:w w:val="115"/>
        </w:rPr>
        <w:t xml:space="preserve"> </w:t>
      </w:r>
      <w:r>
        <w:rPr>
          <w:color w:val="231F20"/>
          <w:w w:val="115"/>
        </w:rPr>
        <w:t>вы-</w:t>
      </w:r>
      <w:r>
        <w:rPr>
          <w:color w:val="231F20"/>
          <w:spacing w:val="1"/>
          <w:w w:val="115"/>
        </w:rPr>
        <w:t xml:space="preserve"> </w:t>
      </w:r>
      <w:r>
        <w:rPr>
          <w:color w:val="231F20"/>
          <w:w w:val="115"/>
        </w:rPr>
        <w:t>ступлениях; выражать эмоции в соответствии с условиями и</w:t>
      </w:r>
      <w:r>
        <w:rPr>
          <w:color w:val="231F20"/>
          <w:spacing w:val="1"/>
          <w:w w:val="115"/>
        </w:rPr>
        <w:t xml:space="preserve"> </w:t>
      </w:r>
      <w:r>
        <w:rPr>
          <w:color w:val="231F20"/>
          <w:w w:val="115"/>
        </w:rPr>
        <w:t>целями</w:t>
      </w:r>
      <w:r>
        <w:rPr>
          <w:color w:val="231F20"/>
          <w:spacing w:val="15"/>
          <w:w w:val="115"/>
        </w:rPr>
        <w:t xml:space="preserve"> </w:t>
      </w:r>
      <w:r>
        <w:rPr>
          <w:color w:val="231F20"/>
          <w:w w:val="115"/>
        </w:rPr>
        <w:t>общения.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Осуществлять смысловое чтение текста с учетом коммуника-</w:t>
      </w:r>
      <w:r>
        <w:rPr>
          <w:color w:val="231F20"/>
          <w:spacing w:val="1"/>
          <w:w w:val="115"/>
        </w:rPr>
        <w:t xml:space="preserve"> </w:t>
      </w:r>
      <w:r>
        <w:rPr>
          <w:color w:val="231F20"/>
          <w:w w:val="115"/>
        </w:rPr>
        <w:t>тивной</w:t>
      </w:r>
      <w:r>
        <w:rPr>
          <w:color w:val="231F20"/>
          <w:spacing w:val="1"/>
          <w:w w:val="115"/>
        </w:rPr>
        <w:t xml:space="preserve"> </w:t>
      </w:r>
      <w:r>
        <w:rPr>
          <w:color w:val="231F20"/>
          <w:w w:val="115"/>
        </w:rPr>
        <w:t>задачи</w:t>
      </w:r>
      <w:r>
        <w:rPr>
          <w:color w:val="231F20"/>
          <w:spacing w:val="1"/>
          <w:w w:val="115"/>
        </w:rPr>
        <w:t xml:space="preserve"> </w:t>
      </w:r>
      <w:r>
        <w:rPr>
          <w:color w:val="231F20"/>
          <w:w w:val="115"/>
        </w:rPr>
        <w:t>и</w:t>
      </w:r>
      <w:r>
        <w:rPr>
          <w:color w:val="231F20"/>
          <w:spacing w:val="1"/>
          <w:w w:val="115"/>
        </w:rPr>
        <w:t xml:space="preserve"> </w:t>
      </w:r>
      <w:r>
        <w:rPr>
          <w:color w:val="231F20"/>
          <w:w w:val="115"/>
        </w:rPr>
        <w:t>вида</w:t>
      </w:r>
      <w:r>
        <w:rPr>
          <w:color w:val="231F20"/>
          <w:spacing w:val="1"/>
          <w:w w:val="115"/>
        </w:rPr>
        <w:t xml:space="preserve"> </w:t>
      </w:r>
      <w:r>
        <w:rPr>
          <w:color w:val="231F20"/>
          <w:w w:val="115"/>
        </w:rPr>
        <w:t>текста,</w:t>
      </w:r>
      <w:r>
        <w:rPr>
          <w:color w:val="231F20"/>
          <w:spacing w:val="1"/>
          <w:w w:val="115"/>
        </w:rPr>
        <w:t xml:space="preserve"> </w:t>
      </w:r>
      <w:r>
        <w:rPr>
          <w:color w:val="231F20"/>
          <w:w w:val="115"/>
        </w:rPr>
        <w:t>используя</w:t>
      </w:r>
      <w:r>
        <w:rPr>
          <w:color w:val="231F20"/>
          <w:spacing w:val="1"/>
          <w:w w:val="115"/>
        </w:rPr>
        <w:t xml:space="preserve"> </w:t>
      </w:r>
      <w:r>
        <w:rPr>
          <w:color w:val="231F20"/>
          <w:w w:val="115"/>
        </w:rPr>
        <w:t>разные</w:t>
      </w:r>
      <w:r>
        <w:rPr>
          <w:color w:val="231F20"/>
          <w:spacing w:val="1"/>
          <w:w w:val="115"/>
        </w:rPr>
        <w:t xml:space="preserve"> </w:t>
      </w:r>
      <w:r>
        <w:rPr>
          <w:color w:val="231F20"/>
          <w:w w:val="115"/>
        </w:rPr>
        <w:t>стратегии</w:t>
      </w:r>
      <w:r>
        <w:rPr>
          <w:color w:val="231F20"/>
          <w:spacing w:val="1"/>
          <w:w w:val="115"/>
        </w:rPr>
        <w:t xml:space="preserve"> </w:t>
      </w:r>
      <w:r>
        <w:rPr>
          <w:color w:val="231F20"/>
          <w:w w:val="115"/>
        </w:rPr>
        <w:t>чтения (с пониманием основного содержания, с полным по-</w:t>
      </w:r>
      <w:r>
        <w:rPr>
          <w:color w:val="231F20"/>
          <w:spacing w:val="1"/>
          <w:w w:val="115"/>
        </w:rPr>
        <w:t xml:space="preserve"> </w:t>
      </w:r>
      <w:r>
        <w:rPr>
          <w:color w:val="231F20"/>
          <w:w w:val="115"/>
        </w:rPr>
        <w:t>ниманием,</w:t>
      </w:r>
      <w:r>
        <w:rPr>
          <w:color w:val="231F20"/>
          <w:spacing w:val="25"/>
          <w:w w:val="115"/>
        </w:rPr>
        <w:t xml:space="preserve"> </w:t>
      </w:r>
      <w:r>
        <w:rPr>
          <w:color w:val="231F20"/>
          <w:w w:val="115"/>
        </w:rPr>
        <w:t>с</w:t>
      </w:r>
      <w:r>
        <w:rPr>
          <w:color w:val="231F20"/>
          <w:spacing w:val="26"/>
          <w:w w:val="115"/>
        </w:rPr>
        <w:t xml:space="preserve"> </w:t>
      </w:r>
      <w:r>
        <w:rPr>
          <w:color w:val="231F20"/>
          <w:w w:val="115"/>
        </w:rPr>
        <w:t>нахождением</w:t>
      </w:r>
      <w:r>
        <w:rPr>
          <w:color w:val="231F20"/>
          <w:spacing w:val="26"/>
          <w:w w:val="115"/>
        </w:rPr>
        <w:t xml:space="preserve"> </w:t>
      </w:r>
      <w:r>
        <w:rPr>
          <w:color w:val="231F20"/>
          <w:w w:val="115"/>
        </w:rPr>
        <w:t>интересующей</w:t>
      </w:r>
      <w:r>
        <w:rPr>
          <w:color w:val="231F20"/>
          <w:spacing w:val="26"/>
          <w:w w:val="115"/>
        </w:rPr>
        <w:t xml:space="preserve"> </w:t>
      </w:r>
      <w:r>
        <w:rPr>
          <w:color w:val="231F20"/>
          <w:w w:val="115"/>
        </w:rPr>
        <w:t>информации).</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восстанавливать</w:t>
      </w:r>
      <w:r>
        <w:rPr>
          <w:color w:val="231F20"/>
          <w:spacing w:val="1"/>
          <w:w w:val="115"/>
        </w:rPr>
        <w:t xml:space="preserve"> </w:t>
      </w:r>
      <w:r>
        <w:rPr>
          <w:color w:val="231F20"/>
          <w:w w:val="115"/>
        </w:rPr>
        <w:t>текст</w:t>
      </w:r>
      <w:r>
        <w:rPr>
          <w:color w:val="231F20"/>
          <w:spacing w:val="1"/>
          <w:w w:val="115"/>
        </w:rPr>
        <w:t xml:space="preserve"> </w:t>
      </w:r>
      <w:r>
        <w:rPr>
          <w:color w:val="231F20"/>
          <w:w w:val="115"/>
        </w:rPr>
        <w:t>с</w:t>
      </w:r>
      <w:r>
        <w:rPr>
          <w:color w:val="231F20"/>
          <w:spacing w:val="1"/>
          <w:w w:val="115"/>
        </w:rPr>
        <w:t xml:space="preserve"> </w:t>
      </w:r>
      <w:r>
        <w:rPr>
          <w:color w:val="231F20"/>
          <w:w w:val="115"/>
        </w:rPr>
        <w:t>опущенными</w:t>
      </w:r>
      <w:r>
        <w:rPr>
          <w:color w:val="231F20"/>
          <w:spacing w:val="1"/>
          <w:w w:val="115"/>
        </w:rPr>
        <w:t xml:space="preserve"> </w:t>
      </w:r>
      <w:r>
        <w:rPr>
          <w:color w:val="231F20"/>
          <w:w w:val="115"/>
        </w:rPr>
        <w:t>в</w:t>
      </w:r>
      <w:r>
        <w:rPr>
          <w:color w:val="231F20"/>
          <w:spacing w:val="1"/>
          <w:w w:val="115"/>
        </w:rPr>
        <w:t xml:space="preserve"> </w:t>
      </w:r>
      <w:r>
        <w:rPr>
          <w:color w:val="231F20"/>
          <w:w w:val="115"/>
        </w:rPr>
        <w:t>учебных</w:t>
      </w:r>
      <w:r>
        <w:rPr>
          <w:color w:val="231F20"/>
          <w:spacing w:val="16"/>
          <w:w w:val="115"/>
        </w:rPr>
        <w:t xml:space="preserve"> </w:t>
      </w:r>
      <w:r>
        <w:rPr>
          <w:color w:val="231F20"/>
          <w:w w:val="115"/>
        </w:rPr>
        <w:t>целях</w:t>
      </w:r>
      <w:r>
        <w:rPr>
          <w:color w:val="231F20"/>
          <w:spacing w:val="16"/>
          <w:w w:val="115"/>
        </w:rPr>
        <w:t xml:space="preserve"> </w:t>
      </w:r>
      <w:r>
        <w:rPr>
          <w:color w:val="231F20"/>
          <w:w w:val="115"/>
        </w:rPr>
        <w:t>фрагментами.</w:t>
      </w:r>
    </w:p>
    <w:p w:rsidR="00091AF1" w:rsidRDefault="00091AF1" w:rsidP="00091AF1">
      <w:pPr>
        <w:pStyle w:val="af4"/>
        <w:spacing w:line="252" w:lineRule="auto"/>
        <w:ind w:left="343" w:right="115" w:hanging="142"/>
      </w:pPr>
      <w:r>
        <w:rPr>
          <w:rFonts w:ascii="Trebuchet MS" w:hAnsi="Trebuchet MS"/>
          <w:color w:val="231F20"/>
          <w:spacing w:val="-1"/>
          <w:w w:val="120"/>
          <w:position w:val="1"/>
        </w:rPr>
        <w:t>-</w:t>
      </w:r>
      <w:r>
        <w:rPr>
          <w:rFonts w:ascii="Trebuchet MS" w:hAnsi="Trebuchet MS"/>
          <w:color w:val="231F20"/>
          <w:spacing w:val="-2"/>
          <w:w w:val="120"/>
          <w:position w:val="1"/>
        </w:rPr>
        <w:t xml:space="preserve"> </w:t>
      </w:r>
      <w:r>
        <w:rPr>
          <w:color w:val="231F20"/>
          <w:spacing w:val="-1"/>
          <w:w w:val="120"/>
        </w:rPr>
        <w:t>Выстраивать</w:t>
      </w:r>
      <w:r>
        <w:rPr>
          <w:color w:val="231F20"/>
          <w:spacing w:val="-13"/>
          <w:w w:val="120"/>
        </w:rPr>
        <w:t xml:space="preserve"> </w:t>
      </w:r>
      <w:r>
        <w:rPr>
          <w:color w:val="231F20"/>
          <w:spacing w:val="-1"/>
          <w:w w:val="120"/>
        </w:rPr>
        <w:t>и</w:t>
      </w:r>
      <w:r>
        <w:rPr>
          <w:color w:val="231F20"/>
          <w:spacing w:val="-14"/>
          <w:w w:val="120"/>
        </w:rPr>
        <w:t xml:space="preserve"> </w:t>
      </w:r>
      <w:r>
        <w:rPr>
          <w:color w:val="231F20"/>
          <w:spacing w:val="-1"/>
          <w:w w:val="120"/>
        </w:rPr>
        <w:t>представлять</w:t>
      </w:r>
      <w:r>
        <w:rPr>
          <w:color w:val="231F20"/>
          <w:spacing w:val="-13"/>
          <w:w w:val="120"/>
        </w:rPr>
        <w:t xml:space="preserve"> </w:t>
      </w:r>
      <w:r>
        <w:rPr>
          <w:color w:val="231F20"/>
          <w:w w:val="120"/>
        </w:rPr>
        <w:t>в</w:t>
      </w:r>
      <w:r>
        <w:rPr>
          <w:color w:val="231F20"/>
          <w:spacing w:val="-14"/>
          <w:w w:val="120"/>
        </w:rPr>
        <w:t xml:space="preserve"> </w:t>
      </w:r>
      <w:r>
        <w:rPr>
          <w:color w:val="231F20"/>
          <w:w w:val="120"/>
        </w:rPr>
        <w:t>письменной</w:t>
      </w:r>
      <w:r>
        <w:rPr>
          <w:color w:val="231F20"/>
          <w:spacing w:val="-13"/>
          <w:w w:val="120"/>
        </w:rPr>
        <w:t xml:space="preserve"> </w:t>
      </w:r>
      <w:r>
        <w:rPr>
          <w:color w:val="231F20"/>
          <w:w w:val="120"/>
        </w:rPr>
        <w:t>форме</w:t>
      </w:r>
      <w:r>
        <w:rPr>
          <w:color w:val="231F20"/>
          <w:spacing w:val="-13"/>
          <w:w w:val="120"/>
        </w:rPr>
        <w:t xml:space="preserve"> </w:t>
      </w:r>
      <w:r>
        <w:rPr>
          <w:color w:val="231F20"/>
          <w:w w:val="120"/>
        </w:rPr>
        <w:t>логику</w:t>
      </w:r>
      <w:r>
        <w:rPr>
          <w:color w:val="231F20"/>
          <w:spacing w:val="-14"/>
          <w:w w:val="120"/>
        </w:rPr>
        <w:t xml:space="preserve"> </w:t>
      </w:r>
      <w:r>
        <w:rPr>
          <w:color w:val="231F20"/>
          <w:w w:val="120"/>
        </w:rPr>
        <w:t>решения коммуникативной задачи (например, в виде плана</w:t>
      </w:r>
      <w:r>
        <w:rPr>
          <w:color w:val="231F20"/>
          <w:spacing w:val="1"/>
          <w:w w:val="120"/>
        </w:rPr>
        <w:t xml:space="preserve"> </w:t>
      </w:r>
      <w:r>
        <w:rPr>
          <w:color w:val="231F20"/>
          <w:w w:val="120"/>
        </w:rPr>
        <w:t>высказывания,</w:t>
      </w:r>
      <w:r>
        <w:rPr>
          <w:color w:val="231F20"/>
          <w:spacing w:val="-1"/>
          <w:w w:val="120"/>
        </w:rPr>
        <w:t xml:space="preserve"> </w:t>
      </w:r>
      <w:r>
        <w:rPr>
          <w:color w:val="231F20"/>
          <w:w w:val="120"/>
        </w:rPr>
        <w:t>состоящего из</w:t>
      </w:r>
      <w:r>
        <w:rPr>
          <w:color w:val="231F20"/>
          <w:spacing w:val="-1"/>
          <w:w w:val="120"/>
        </w:rPr>
        <w:t xml:space="preserve"> </w:t>
      </w:r>
      <w:r>
        <w:rPr>
          <w:color w:val="231F20"/>
          <w:w w:val="120"/>
        </w:rPr>
        <w:t>вопросов или</w:t>
      </w:r>
      <w:r>
        <w:rPr>
          <w:color w:val="231F20"/>
          <w:spacing w:val="-1"/>
          <w:w w:val="120"/>
        </w:rPr>
        <w:t xml:space="preserve"> </w:t>
      </w:r>
      <w:r>
        <w:rPr>
          <w:color w:val="231F20"/>
          <w:w w:val="120"/>
        </w:rPr>
        <w:t>утверждений).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Публично</w:t>
      </w:r>
      <w:r>
        <w:rPr>
          <w:color w:val="231F20"/>
          <w:spacing w:val="1"/>
          <w:w w:val="115"/>
        </w:rPr>
        <w:t xml:space="preserve"> </w:t>
      </w:r>
      <w:r>
        <w:rPr>
          <w:color w:val="231F20"/>
          <w:w w:val="115"/>
        </w:rPr>
        <w:t>представлять</w:t>
      </w:r>
      <w:r>
        <w:rPr>
          <w:color w:val="231F20"/>
          <w:spacing w:val="1"/>
          <w:w w:val="115"/>
        </w:rPr>
        <w:t xml:space="preserve"> </w:t>
      </w:r>
      <w:r>
        <w:rPr>
          <w:color w:val="231F20"/>
          <w:w w:val="115"/>
        </w:rPr>
        <w:t>на</w:t>
      </w:r>
      <w:r>
        <w:rPr>
          <w:color w:val="231F20"/>
          <w:spacing w:val="1"/>
          <w:w w:val="115"/>
        </w:rPr>
        <w:t xml:space="preserve"> </w:t>
      </w:r>
      <w:r>
        <w:rPr>
          <w:color w:val="231F20"/>
          <w:w w:val="115"/>
        </w:rPr>
        <w:t>иностранном</w:t>
      </w:r>
      <w:r>
        <w:rPr>
          <w:color w:val="231F20"/>
          <w:spacing w:val="1"/>
          <w:w w:val="115"/>
        </w:rPr>
        <w:t xml:space="preserve"> </w:t>
      </w:r>
      <w:r>
        <w:rPr>
          <w:color w:val="231F20"/>
          <w:w w:val="115"/>
        </w:rPr>
        <w:t>языке</w:t>
      </w:r>
      <w:r>
        <w:rPr>
          <w:color w:val="231F20"/>
          <w:spacing w:val="1"/>
          <w:w w:val="115"/>
        </w:rPr>
        <w:t xml:space="preserve"> </w:t>
      </w:r>
      <w:r>
        <w:rPr>
          <w:color w:val="231F20"/>
          <w:w w:val="115"/>
        </w:rPr>
        <w:t>результаты</w:t>
      </w:r>
      <w:r>
        <w:rPr>
          <w:color w:val="231F20"/>
          <w:spacing w:val="1"/>
          <w:w w:val="115"/>
        </w:rPr>
        <w:t xml:space="preserve"> </w:t>
      </w:r>
      <w:r>
        <w:rPr>
          <w:color w:val="231F20"/>
          <w:w w:val="115"/>
        </w:rPr>
        <w:t>выполненной</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выбирая</w:t>
      </w:r>
      <w:r>
        <w:rPr>
          <w:color w:val="231F20"/>
          <w:spacing w:val="1"/>
          <w:w w:val="115"/>
        </w:rPr>
        <w:t xml:space="preserve"> </w:t>
      </w:r>
      <w:r>
        <w:rPr>
          <w:color w:val="231F20"/>
          <w:w w:val="115"/>
        </w:rPr>
        <w:t>формат</w:t>
      </w:r>
      <w:r>
        <w:rPr>
          <w:color w:val="231F20"/>
          <w:spacing w:val="18"/>
          <w:w w:val="115"/>
        </w:rPr>
        <w:t xml:space="preserve"> </w:t>
      </w:r>
      <w:r>
        <w:rPr>
          <w:color w:val="231F20"/>
          <w:w w:val="115"/>
        </w:rPr>
        <w:t>выступления</w:t>
      </w:r>
      <w:r>
        <w:rPr>
          <w:color w:val="231F20"/>
          <w:spacing w:val="18"/>
          <w:w w:val="115"/>
        </w:rPr>
        <w:t xml:space="preserve"> </w:t>
      </w:r>
      <w:r>
        <w:rPr>
          <w:color w:val="231F20"/>
          <w:w w:val="115"/>
        </w:rPr>
        <w:t>с</w:t>
      </w:r>
      <w:r>
        <w:rPr>
          <w:color w:val="231F20"/>
          <w:spacing w:val="19"/>
          <w:w w:val="115"/>
        </w:rPr>
        <w:t xml:space="preserve"> </w:t>
      </w:r>
      <w:r>
        <w:rPr>
          <w:color w:val="231F20"/>
          <w:w w:val="115"/>
        </w:rPr>
        <w:t>учетом</w:t>
      </w:r>
      <w:r>
        <w:rPr>
          <w:color w:val="231F20"/>
          <w:spacing w:val="18"/>
          <w:w w:val="115"/>
        </w:rPr>
        <w:t xml:space="preserve"> </w:t>
      </w:r>
      <w:r>
        <w:rPr>
          <w:color w:val="231F20"/>
          <w:w w:val="115"/>
        </w:rPr>
        <w:t>особенностей</w:t>
      </w:r>
      <w:r>
        <w:rPr>
          <w:color w:val="231F20"/>
          <w:spacing w:val="18"/>
          <w:w w:val="115"/>
        </w:rPr>
        <w:t xml:space="preserve"> </w:t>
      </w:r>
      <w:r>
        <w:rPr>
          <w:color w:val="231F20"/>
          <w:w w:val="115"/>
        </w:rPr>
        <w:t>аудитории.</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spacing w:val="-2"/>
          <w:w w:val="115"/>
          <w:position w:val="1"/>
        </w:rPr>
        <w:t>-</w:t>
      </w:r>
      <w:r>
        <w:rPr>
          <w:rFonts w:ascii="Trebuchet MS" w:hAnsi="Trebuchet MS"/>
          <w:color w:val="231F20"/>
          <w:spacing w:val="21"/>
          <w:w w:val="115"/>
          <w:position w:val="1"/>
        </w:rPr>
        <w:t xml:space="preserve"> </w:t>
      </w:r>
      <w:r>
        <w:rPr>
          <w:color w:val="231F20"/>
          <w:spacing w:val="-2"/>
          <w:w w:val="115"/>
        </w:rPr>
        <w:t>Удерживать</w:t>
      </w:r>
      <w:r>
        <w:rPr>
          <w:color w:val="231F20"/>
          <w:spacing w:val="-15"/>
          <w:w w:val="115"/>
        </w:rPr>
        <w:t xml:space="preserve"> </w:t>
      </w:r>
      <w:r>
        <w:rPr>
          <w:color w:val="231F20"/>
          <w:spacing w:val="-2"/>
          <w:w w:val="115"/>
        </w:rPr>
        <w:t>цель</w:t>
      </w:r>
      <w:r>
        <w:rPr>
          <w:color w:val="231F20"/>
          <w:spacing w:val="-15"/>
          <w:w w:val="115"/>
        </w:rPr>
        <w:t xml:space="preserve"> </w:t>
      </w:r>
      <w:r>
        <w:rPr>
          <w:color w:val="231F20"/>
          <w:spacing w:val="-2"/>
          <w:w w:val="115"/>
        </w:rPr>
        <w:t>деятельности;</w:t>
      </w:r>
      <w:r>
        <w:rPr>
          <w:color w:val="231F20"/>
          <w:spacing w:val="-15"/>
          <w:w w:val="115"/>
        </w:rPr>
        <w:t xml:space="preserve"> </w:t>
      </w:r>
      <w:r>
        <w:rPr>
          <w:color w:val="231F20"/>
          <w:spacing w:val="-1"/>
          <w:w w:val="115"/>
        </w:rPr>
        <w:t>планировать</w:t>
      </w:r>
      <w:r>
        <w:rPr>
          <w:color w:val="231F20"/>
          <w:spacing w:val="-16"/>
          <w:w w:val="115"/>
        </w:rPr>
        <w:t xml:space="preserve"> </w:t>
      </w:r>
      <w:r>
        <w:rPr>
          <w:color w:val="231F20"/>
          <w:spacing w:val="-1"/>
          <w:w w:val="115"/>
        </w:rPr>
        <w:t>выполнение</w:t>
      </w:r>
      <w:r>
        <w:rPr>
          <w:color w:val="231F20"/>
          <w:spacing w:val="-15"/>
          <w:w w:val="115"/>
        </w:rPr>
        <w:t xml:space="preserve"> </w:t>
      </w:r>
      <w:r>
        <w:rPr>
          <w:color w:val="231F20"/>
          <w:spacing w:val="-1"/>
          <w:w w:val="115"/>
        </w:rPr>
        <w:t>учеб</w:t>
      </w:r>
      <w:r>
        <w:rPr>
          <w:color w:val="231F20"/>
          <w:w w:val="115"/>
        </w:rPr>
        <w:t>ной</w:t>
      </w:r>
      <w:r>
        <w:rPr>
          <w:color w:val="231F20"/>
          <w:spacing w:val="-10"/>
          <w:w w:val="115"/>
        </w:rPr>
        <w:t xml:space="preserve"> </w:t>
      </w:r>
      <w:r>
        <w:rPr>
          <w:color w:val="231F20"/>
          <w:w w:val="115"/>
        </w:rPr>
        <w:t>задачи,</w:t>
      </w:r>
      <w:r>
        <w:rPr>
          <w:color w:val="231F20"/>
          <w:spacing w:val="-9"/>
          <w:w w:val="115"/>
        </w:rPr>
        <w:t xml:space="preserve"> </w:t>
      </w:r>
      <w:r>
        <w:rPr>
          <w:color w:val="231F20"/>
          <w:w w:val="115"/>
        </w:rPr>
        <w:t>выбирать</w:t>
      </w:r>
      <w:r>
        <w:rPr>
          <w:color w:val="231F20"/>
          <w:spacing w:val="-9"/>
          <w:w w:val="115"/>
        </w:rPr>
        <w:t xml:space="preserve"> </w:t>
      </w:r>
      <w:r>
        <w:rPr>
          <w:color w:val="231F20"/>
          <w:w w:val="115"/>
        </w:rPr>
        <w:t>и</w:t>
      </w:r>
      <w:r>
        <w:rPr>
          <w:color w:val="231F20"/>
          <w:spacing w:val="-10"/>
          <w:w w:val="115"/>
        </w:rPr>
        <w:t xml:space="preserve"> </w:t>
      </w:r>
      <w:r>
        <w:rPr>
          <w:color w:val="231F20"/>
          <w:w w:val="115"/>
        </w:rPr>
        <w:t>аргументировать</w:t>
      </w:r>
      <w:r>
        <w:rPr>
          <w:color w:val="231F20"/>
          <w:spacing w:val="-9"/>
          <w:w w:val="115"/>
        </w:rPr>
        <w:t xml:space="preserve"> </w:t>
      </w:r>
      <w:r>
        <w:rPr>
          <w:color w:val="231F20"/>
          <w:w w:val="115"/>
        </w:rPr>
        <w:t>способ</w:t>
      </w:r>
      <w:r>
        <w:rPr>
          <w:color w:val="231F20"/>
          <w:spacing w:val="-9"/>
          <w:w w:val="115"/>
        </w:rPr>
        <w:t xml:space="preserve"> </w:t>
      </w:r>
      <w:r>
        <w:rPr>
          <w:color w:val="231F20"/>
          <w:w w:val="115"/>
        </w:rPr>
        <w:t>деятельности.</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Планировать</w:t>
      </w:r>
      <w:r>
        <w:rPr>
          <w:color w:val="231F20"/>
          <w:spacing w:val="1"/>
          <w:w w:val="115"/>
        </w:rPr>
        <w:t xml:space="preserve"> </w:t>
      </w:r>
      <w:r>
        <w:rPr>
          <w:color w:val="231F20"/>
          <w:w w:val="115"/>
        </w:rPr>
        <w:t>организацию</w:t>
      </w:r>
      <w:r>
        <w:rPr>
          <w:color w:val="231F20"/>
          <w:spacing w:val="1"/>
          <w:w w:val="115"/>
        </w:rPr>
        <w:t xml:space="preserve"> </w:t>
      </w:r>
      <w:r>
        <w:rPr>
          <w:color w:val="231F20"/>
          <w:w w:val="115"/>
        </w:rPr>
        <w:t>совместной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определять</w:t>
      </w:r>
      <w:r>
        <w:rPr>
          <w:color w:val="231F20"/>
          <w:spacing w:val="1"/>
          <w:w w:val="115"/>
        </w:rPr>
        <w:t xml:space="preserve"> </w:t>
      </w:r>
      <w:r>
        <w:rPr>
          <w:color w:val="231F20"/>
          <w:w w:val="115"/>
        </w:rPr>
        <w:t>свою</w:t>
      </w:r>
      <w:r>
        <w:rPr>
          <w:color w:val="231F20"/>
          <w:spacing w:val="1"/>
          <w:w w:val="115"/>
        </w:rPr>
        <w:t xml:space="preserve"> </w:t>
      </w:r>
      <w:r>
        <w:rPr>
          <w:color w:val="231F20"/>
          <w:w w:val="115"/>
        </w:rPr>
        <w:t>роль,</w:t>
      </w:r>
      <w:r>
        <w:rPr>
          <w:color w:val="231F20"/>
          <w:spacing w:val="1"/>
          <w:w w:val="115"/>
        </w:rPr>
        <w:t xml:space="preserve"> </w:t>
      </w:r>
      <w:r>
        <w:rPr>
          <w:color w:val="231F20"/>
          <w:w w:val="115"/>
        </w:rPr>
        <w:t>распределять</w:t>
      </w:r>
      <w:r>
        <w:rPr>
          <w:color w:val="231F20"/>
          <w:spacing w:val="1"/>
          <w:w w:val="115"/>
        </w:rPr>
        <w:t xml:space="preserve"> </w:t>
      </w:r>
      <w:r>
        <w:rPr>
          <w:color w:val="231F20"/>
          <w:w w:val="115"/>
        </w:rPr>
        <w:t>задачи</w:t>
      </w:r>
      <w:r>
        <w:rPr>
          <w:color w:val="231F20"/>
          <w:spacing w:val="1"/>
          <w:w w:val="115"/>
        </w:rPr>
        <w:t xml:space="preserve"> </w:t>
      </w:r>
      <w:r>
        <w:rPr>
          <w:color w:val="231F20"/>
          <w:w w:val="115"/>
        </w:rPr>
        <w:t>между</w:t>
      </w:r>
      <w:r>
        <w:rPr>
          <w:color w:val="231F20"/>
          <w:spacing w:val="1"/>
          <w:w w:val="115"/>
        </w:rPr>
        <w:t xml:space="preserve"> </w:t>
      </w:r>
      <w:r>
        <w:rPr>
          <w:color w:val="231F20"/>
          <w:w w:val="115"/>
        </w:rPr>
        <w:t>членами</w:t>
      </w:r>
      <w:r>
        <w:rPr>
          <w:color w:val="231F20"/>
          <w:spacing w:val="1"/>
          <w:w w:val="115"/>
        </w:rPr>
        <w:t xml:space="preserve"> </w:t>
      </w:r>
      <w:r>
        <w:rPr>
          <w:color w:val="231F20"/>
          <w:w w:val="115"/>
        </w:rPr>
        <w:t>команды,</w:t>
      </w:r>
      <w:r>
        <w:rPr>
          <w:color w:val="231F20"/>
          <w:spacing w:val="1"/>
          <w:w w:val="115"/>
        </w:rPr>
        <w:t xml:space="preserve"> </w:t>
      </w:r>
      <w:r>
        <w:rPr>
          <w:color w:val="231F20"/>
          <w:w w:val="115"/>
        </w:rPr>
        <w:t>участвовать</w:t>
      </w:r>
      <w:r>
        <w:rPr>
          <w:color w:val="231F20"/>
          <w:spacing w:val="16"/>
          <w:w w:val="115"/>
        </w:rPr>
        <w:t xml:space="preserve"> </w:t>
      </w:r>
      <w:r>
        <w:rPr>
          <w:color w:val="231F20"/>
          <w:w w:val="115"/>
        </w:rPr>
        <w:t>в</w:t>
      </w:r>
      <w:r>
        <w:rPr>
          <w:color w:val="231F20"/>
          <w:spacing w:val="17"/>
          <w:w w:val="115"/>
        </w:rPr>
        <w:t xml:space="preserve"> </w:t>
      </w:r>
      <w:r>
        <w:rPr>
          <w:color w:val="231F20"/>
          <w:w w:val="115"/>
        </w:rPr>
        <w:t>групповых</w:t>
      </w:r>
      <w:r>
        <w:rPr>
          <w:color w:val="231F20"/>
          <w:spacing w:val="16"/>
          <w:w w:val="115"/>
        </w:rPr>
        <w:t xml:space="preserve"> </w:t>
      </w:r>
      <w:r>
        <w:rPr>
          <w:color w:val="231F20"/>
          <w:w w:val="115"/>
        </w:rPr>
        <w:t>формах</w:t>
      </w:r>
      <w:r>
        <w:rPr>
          <w:color w:val="231F20"/>
          <w:spacing w:val="17"/>
          <w:w w:val="115"/>
        </w:rPr>
        <w:t xml:space="preserve"> </w:t>
      </w:r>
      <w:r>
        <w:rPr>
          <w:color w:val="231F20"/>
          <w:w w:val="115"/>
        </w:rPr>
        <w:t>работы.</w:t>
      </w:r>
    </w:p>
    <w:p w:rsidR="00091AF1" w:rsidRDefault="00091AF1" w:rsidP="00091AF1">
      <w:pPr>
        <w:pStyle w:val="af4"/>
        <w:spacing w:line="247" w:lineRule="auto"/>
        <w:ind w:left="343" w:right="114" w:hanging="142"/>
      </w:pPr>
      <w:r>
        <w:rPr>
          <w:rFonts w:ascii="Trebuchet MS" w:hAnsi="Trebuchet MS"/>
          <w:color w:val="231F20"/>
          <w:w w:val="115"/>
          <w:position w:val="1"/>
        </w:rPr>
        <w:t xml:space="preserve">- </w:t>
      </w:r>
      <w:r>
        <w:rPr>
          <w:color w:val="231F20"/>
          <w:w w:val="115"/>
        </w:rPr>
        <w:t>Оказывать влияние на речевое поведение партнера (напри-</w:t>
      </w:r>
      <w:r>
        <w:rPr>
          <w:color w:val="231F20"/>
          <w:spacing w:val="1"/>
          <w:w w:val="115"/>
        </w:rPr>
        <w:t xml:space="preserve"> </w:t>
      </w:r>
      <w:r>
        <w:rPr>
          <w:color w:val="231F20"/>
          <w:w w:val="115"/>
        </w:rPr>
        <w:lastRenderedPageBreak/>
        <w:t>мер,</w:t>
      </w:r>
      <w:r>
        <w:rPr>
          <w:color w:val="231F20"/>
          <w:spacing w:val="1"/>
          <w:w w:val="115"/>
        </w:rPr>
        <w:t xml:space="preserve"> </w:t>
      </w:r>
      <w:r>
        <w:rPr>
          <w:color w:val="231F20"/>
          <w:w w:val="115"/>
        </w:rPr>
        <w:t>поощряя</w:t>
      </w:r>
      <w:r>
        <w:rPr>
          <w:color w:val="231F20"/>
          <w:spacing w:val="1"/>
          <w:w w:val="115"/>
        </w:rPr>
        <w:t xml:space="preserve"> </w:t>
      </w:r>
      <w:r>
        <w:rPr>
          <w:color w:val="231F20"/>
          <w:w w:val="115"/>
        </w:rPr>
        <w:t>его</w:t>
      </w:r>
      <w:r>
        <w:rPr>
          <w:color w:val="231F20"/>
          <w:spacing w:val="1"/>
          <w:w w:val="115"/>
        </w:rPr>
        <w:t xml:space="preserve"> </w:t>
      </w:r>
      <w:r>
        <w:rPr>
          <w:color w:val="231F20"/>
          <w:w w:val="115"/>
        </w:rPr>
        <w:t>продолжать</w:t>
      </w:r>
      <w:r>
        <w:rPr>
          <w:color w:val="231F20"/>
          <w:spacing w:val="1"/>
          <w:w w:val="115"/>
        </w:rPr>
        <w:t xml:space="preserve"> </w:t>
      </w:r>
      <w:r>
        <w:rPr>
          <w:color w:val="231F20"/>
          <w:w w:val="115"/>
        </w:rPr>
        <w:t>поиск</w:t>
      </w:r>
      <w:r>
        <w:rPr>
          <w:color w:val="231F20"/>
          <w:spacing w:val="1"/>
          <w:w w:val="115"/>
        </w:rPr>
        <w:t xml:space="preserve"> </w:t>
      </w:r>
      <w:r>
        <w:rPr>
          <w:color w:val="231F20"/>
          <w:w w:val="115"/>
        </w:rPr>
        <w:t>совместного</w:t>
      </w:r>
      <w:r>
        <w:rPr>
          <w:color w:val="231F20"/>
          <w:spacing w:val="1"/>
          <w:w w:val="115"/>
        </w:rPr>
        <w:t xml:space="preserve"> </w:t>
      </w:r>
      <w:r>
        <w:rPr>
          <w:color w:val="231F20"/>
          <w:w w:val="115"/>
        </w:rPr>
        <w:t>решения</w:t>
      </w:r>
      <w:r>
        <w:rPr>
          <w:color w:val="231F20"/>
          <w:spacing w:val="-55"/>
          <w:w w:val="115"/>
        </w:rPr>
        <w:t xml:space="preserve"> </w:t>
      </w:r>
      <w:r>
        <w:rPr>
          <w:color w:val="231F20"/>
          <w:w w:val="115"/>
        </w:rPr>
        <w:t>поставленной</w:t>
      </w:r>
      <w:r>
        <w:rPr>
          <w:color w:val="231F20"/>
          <w:spacing w:val="15"/>
          <w:w w:val="115"/>
        </w:rPr>
        <w:t xml:space="preserve"> </w:t>
      </w:r>
      <w:r>
        <w:rPr>
          <w:color w:val="231F20"/>
          <w:w w:val="115"/>
        </w:rPr>
        <w:t>задачи).</w:t>
      </w:r>
    </w:p>
    <w:p w:rsidR="00091AF1" w:rsidRDefault="00091AF1" w:rsidP="00091AF1">
      <w:pPr>
        <w:pStyle w:val="af4"/>
        <w:spacing w:before="70" w:line="254" w:lineRule="auto"/>
        <w:ind w:left="343" w:right="115" w:hanging="142"/>
      </w:pPr>
      <w:r>
        <w:rPr>
          <w:rFonts w:ascii="Trebuchet MS" w:hAnsi="Trebuchet MS"/>
          <w:color w:val="231F20"/>
          <w:w w:val="115"/>
          <w:position w:val="1"/>
        </w:rPr>
        <w:t xml:space="preserve">- </w:t>
      </w:r>
      <w:r>
        <w:rPr>
          <w:color w:val="231F20"/>
          <w:w w:val="115"/>
        </w:rPr>
        <w:t>Корректировать</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возникших</w:t>
      </w:r>
      <w:r>
        <w:rPr>
          <w:color w:val="231F20"/>
          <w:spacing w:val="1"/>
          <w:w w:val="115"/>
        </w:rPr>
        <w:t xml:space="preserve"> </w:t>
      </w:r>
      <w:r>
        <w:rPr>
          <w:color w:val="231F20"/>
          <w:w w:val="115"/>
        </w:rPr>
        <w:t>трудно-</w:t>
      </w:r>
      <w:r>
        <w:rPr>
          <w:color w:val="231F20"/>
          <w:spacing w:val="-55"/>
          <w:w w:val="115"/>
        </w:rPr>
        <w:t xml:space="preserve"> </w:t>
      </w:r>
      <w:r>
        <w:rPr>
          <w:color w:val="231F20"/>
          <w:w w:val="115"/>
        </w:rPr>
        <w:t>стей,</w:t>
      </w:r>
      <w:r>
        <w:rPr>
          <w:color w:val="231F20"/>
          <w:spacing w:val="20"/>
          <w:w w:val="115"/>
        </w:rPr>
        <w:t xml:space="preserve"> </w:t>
      </w:r>
      <w:r>
        <w:rPr>
          <w:color w:val="231F20"/>
          <w:w w:val="115"/>
        </w:rPr>
        <w:t>ошибок,</w:t>
      </w:r>
      <w:r>
        <w:rPr>
          <w:color w:val="231F20"/>
          <w:spacing w:val="20"/>
          <w:w w:val="115"/>
        </w:rPr>
        <w:t xml:space="preserve"> </w:t>
      </w:r>
      <w:r>
        <w:rPr>
          <w:color w:val="231F20"/>
          <w:w w:val="115"/>
        </w:rPr>
        <w:t>новых</w:t>
      </w:r>
      <w:r>
        <w:rPr>
          <w:color w:val="231F20"/>
          <w:spacing w:val="20"/>
          <w:w w:val="115"/>
        </w:rPr>
        <w:t xml:space="preserve"> </w:t>
      </w:r>
      <w:r>
        <w:rPr>
          <w:color w:val="231F20"/>
          <w:w w:val="115"/>
        </w:rPr>
        <w:t>данных</w:t>
      </w:r>
      <w:r>
        <w:rPr>
          <w:color w:val="231F20"/>
          <w:spacing w:val="21"/>
          <w:w w:val="115"/>
        </w:rPr>
        <w:t xml:space="preserve"> </w:t>
      </w:r>
      <w:r>
        <w:rPr>
          <w:color w:val="231F20"/>
          <w:w w:val="115"/>
        </w:rPr>
        <w:t>или</w:t>
      </w:r>
      <w:r>
        <w:rPr>
          <w:color w:val="231F20"/>
          <w:spacing w:val="20"/>
          <w:w w:val="115"/>
        </w:rPr>
        <w:t xml:space="preserve"> </w:t>
      </w:r>
      <w:r>
        <w:rPr>
          <w:color w:val="231F20"/>
          <w:w w:val="115"/>
        </w:rPr>
        <w:t>информации.</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Оценивать процесс и общий результат деятельности; анали-</w:t>
      </w:r>
      <w:r>
        <w:rPr>
          <w:color w:val="231F20"/>
          <w:spacing w:val="1"/>
          <w:w w:val="115"/>
        </w:rPr>
        <w:t xml:space="preserve"> </w:t>
      </w:r>
      <w:r>
        <w:rPr>
          <w:color w:val="231F20"/>
          <w:w w:val="115"/>
        </w:rPr>
        <w:t>зировать и оценивать собственную работу: меру собственной</w:t>
      </w:r>
      <w:r>
        <w:rPr>
          <w:color w:val="231F20"/>
          <w:spacing w:val="1"/>
          <w:w w:val="115"/>
        </w:rPr>
        <w:t xml:space="preserve"> </w:t>
      </w:r>
      <w:r>
        <w:rPr>
          <w:color w:val="231F20"/>
          <w:w w:val="115"/>
        </w:rPr>
        <w:t>самостоятельности,</w:t>
      </w:r>
      <w:r>
        <w:rPr>
          <w:color w:val="231F20"/>
          <w:spacing w:val="37"/>
          <w:w w:val="115"/>
        </w:rPr>
        <w:t xml:space="preserve"> </w:t>
      </w:r>
      <w:r>
        <w:rPr>
          <w:color w:val="231F20"/>
          <w:w w:val="115"/>
        </w:rPr>
        <w:t>затруднения,</w:t>
      </w:r>
      <w:r>
        <w:rPr>
          <w:color w:val="231F20"/>
          <w:spacing w:val="38"/>
          <w:w w:val="115"/>
        </w:rPr>
        <w:t xml:space="preserve"> </w:t>
      </w:r>
      <w:r>
        <w:rPr>
          <w:color w:val="231F20"/>
          <w:w w:val="115"/>
        </w:rPr>
        <w:t>дефициты,</w:t>
      </w:r>
      <w:r>
        <w:rPr>
          <w:color w:val="231F20"/>
          <w:spacing w:val="37"/>
          <w:w w:val="115"/>
        </w:rPr>
        <w:t xml:space="preserve"> </w:t>
      </w:r>
      <w:r>
        <w:rPr>
          <w:color w:val="231F20"/>
          <w:w w:val="115"/>
        </w:rPr>
        <w:t>ошибки</w:t>
      </w:r>
      <w:r>
        <w:rPr>
          <w:color w:val="231F20"/>
          <w:spacing w:val="38"/>
          <w:w w:val="115"/>
        </w:rPr>
        <w:t xml:space="preserve"> </w:t>
      </w:r>
      <w:r>
        <w:rPr>
          <w:color w:val="231F20"/>
          <w:w w:val="115"/>
        </w:rPr>
        <w:t>и</w:t>
      </w:r>
      <w:r>
        <w:rPr>
          <w:color w:val="231F20"/>
          <w:spacing w:val="37"/>
          <w:w w:val="115"/>
        </w:rPr>
        <w:t xml:space="preserve"> </w:t>
      </w:r>
      <w:r>
        <w:rPr>
          <w:color w:val="231F20"/>
          <w:w w:val="115"/>
        </w:rPr>
        <w:t>пр.</w:t>
      </w:r>
    </w:p>
    <w:p w:rsidR="00091AF1" w:rsidRDefault="00091AF1" w:rsidP="00091AF1">
      <w:pPr>
        <w:pStyle w:val="3"/>
        <w:spacing w:before="160"/>
        <w:ind w:left="118"/>
        <w:jc w:val="both"/>
        <w:rPr>
          <w:sz w:val="20"/>
          <w:szCs w:val="20"/>
        </w:rPr>
      </w:pPr>
      <w:r>
        <w:rPr>
          <w:color w:val="231F20"/>
          <w:w w:val="90"/>
          <w:sz w:val="20"/>
          <w:szCs w:val="20"/>
        </w:rPr>
        <w:t>МАТЕМАТИКА</w:t>
      </w:r>
      <w:r>
        <w:rPr>
          <w:color w:val="231F20"/>
          <w:spacing w:val="25"/>
          <w:w w:val="90"/>
          <w:sz w:val="20"/>
          <w:szCs w:val="20"/>
        </w:rPr>
        <w:t xml:space="preserve"> </w:t>
      </w:r>
      <w:r>
        <w:rPr>
          <w:color w:val="231F20"/>
          <w:w w:val="90"/>
          <w:sz w:val="20"/>
          <w:szCs w:val="20"/>
        </w:rPr>
        <w:t>И</w:t>
      </w:r>
      <w:r>
        <w:rPr>
          <w:color w:val="231F20"/>
          <w:spacing w:val="26"/>
          <w:w w:val="90"/>
          <w:sz w:val="20"/>
          <w:szCs w:val="20"/>
        </w:rPr>
        <w:t xml:space="preserve"> </w:t>
      </w:r>
      <w:r>
        <w:rPr>
          <w:color w:val="231F20"/>
          <w:w w:val="90"/>
          <w:sz w:val="20"/>
          <w:szCs w:val="20"/>
        </w:rPr>
        <w:t>ИНФОРМАТИКА</w:t>
      </w:r>
    </w:p>
    <w:p w:rsidR="00091AF1" w:rsidRDefault="00091AF1" w:rsidP="00091AF1">
      <w:pPr>
        <w:pStyle w:val="3"/>
        <w:spacing w:before="111"/>
        <w:ind w:left="117"/>
        <w:jc w:val="both"/>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73"/>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6" w:line="254" w:lineRule="auto"/>
        <w:ind w:left="343" w:right="115" w:hanging="142"/>
      </w:pPr>
      <w:r>
        <w:rPr>
          <w:rFonts w:ascii="Trebuchet MS" w:hAnsi="Trebuchet MS"/>
          <w:color w:val="231F20"/>
          <w:w w:val="120"/>
          <w:position w:val="1"/>
        </w:rPr>
        <w:t xml:space="preserve">- </w:t>
      </w:r>
      <w:r>
        <w:rPr>
          <w:color w:val="231F20"/>
          <w:w w:val="120"/>
        </w:rPr>
        <w:t>Выявлять качества, свойства, характеристики математиче-</w:t>
      </w:r>
      <w:r>
        <w:rPr>
          <w:color w:val="231F20"/>
          <w:spacing w:val="1"/>
          <w:w w:val="120"/>
        </w:rPr>
        <w:t xml:space="preserve"> </w:t>
      </w:r>
      <w:r>
        <w:rPr>
          <w:color w:val="231F20"/>
          <w:w w:val="120"/>
        </w:rPr>
        <w:t>ских</w:t>
      </w:r>
      <w:r>
        <w:rPr>
          <w:color w:val="231F20"/>
          <w:spacing w:val="11"/>
          <w:w w:val="120"/>
        </w:rPr>
        <w:t xml:space="preserve"> </w:t>
      </w:r>
      <w:r>
        <w:rPr>
          <w:color w:val="231F20"/>
          <w:w w:val="120"/>
        </w:rPr>
        <w:t>объектов.</w:t>
      </w:r>
    </w:p>
    <w:p w:rsidR="00091AF1" w:rsidRDefault="00091AF1" w:rsidP="00091AF1">
      <w:pPr>
        <w:pStyle w:val="af4"/>
        <w:ind w:left="202" w:right="0" w:firstLine="0"/>
      </w:pPr>
      <w:r>
        <w:rPr>
          <w:rFonts w:ascii="Trebuchet MS" w:hAnsi="Trebuchet MS"/>
          <w:color w:val="231F20"/>
          <w:w w:val="115"/>
          <w:position w:val="1"/>
        </w:rPr>
        <w:t>-</w:t>
      </w:r>
      <w:r>
        <w:rPr>
          <w:rFonts w:ascii="Trebuchet MS" w:hAnsi="Trebuchet MS"/>
          <w:color w:val="231F20"/>
          <w:spacing w:val="39"/>
          <w:w w:val="115"/>
          <w:position w:val="1"/>
        </w:rPr>
        <w:t xml:space="preserve"> </w:t>
      </w:r>
      <w:r>
        <w:rPr>
          <w:color w:val="231F20"/>
          <w:w w:val="115"/>
        </w:rPr>
        <w:t>Различать</w:t>
      </w:r>
      <w:r>
        <w:rPr>
          <w:color w:val="231F20"/>
          <w:spacing w:val="35"/>
          <w:w w:val="115"/>
        </w:rPr>
        <w:t xml:space="preserve"> </w:t>
      </w:r>
      <w:r>
        <w:rPr>
          <w:color w:val="231F20"/>
          <w:w w:val="115"/>
        </w:rPr>
        <w:t>свойства</w:t>
      </w:r>
      <w:r>
        <w:rPr>
          <w:color w:val="231F20"/>
          <w:spacing w:val="35"/>
          <w:w w:val="115"/>
        </w:rPr>
        <w:t xml:space="preserve"> </w:t>
      </w:r>
      <w:r>
        <w:rPr>
          <w:color w:val="231F20"/>
          <w:w w:val="115"/>
        </w:rPr>
        <w:t>и</w:t>
      </w:r>
      <w:r>
        <w:rPr>
          <w:color w:val="231F20"/>
          <w:spacing w:val="35"/>
          <w:w w:val="115"/>
        </w:rPr>
        <w:t xml:space="preserve"> </w:t>
      </w:r>
      <w:r>
        <w:rPr>
          <w:color w:val="231F20"/>
          <w:w w:val="115"/>
        </w:rPr>
        <w:t>признаки</w:t>
      </w:r>
      <w:r>
        <w:rPr>
          <w:color w:val="231F20"/>
          <w:spacing w:val="35"/>
          <w:w w:val="115"/>
        </w:rPr>
        <w:t xml:space="preserve"> </w:t>
      </w:r>
      <w:r>
        <w:rPr>
          <w:color w:val="231F20"/>
          <w:w w:val="115"/>
        </w:rPr>
        <w:t>объектов.</w:t>
      </w:r>
    </w:p>
    <w:p w:rsidR="00091AF1" w:rsidRDefault="00091AF1" w:rsidP="00091AF1">
      <w:pPr>
        <w:pStyle w:val="af4"/>
        <w:spacing w:before="16" w:line="254" w:lineRule="auto"/>
        <w:ind w:left="343" w:right="115" w:hanging="142"/>
      </w:pPr>
      <w:r>
        <w:rPr>
          <w:rFonts w:ascii="Trebuchet MS" w:hAnsi="Trebuchet MS"/>
          <w:color w:val="231F20"/>
          <w:w w:val="120"/>
          <w:position w:val="1"/>
        </w:rPr>
        <w:t>-</w:t>
      </w:r>
      <w:r>
        <w:rPr>
          <w:rFonts w:ascii="Trebuchet MS" w:hAnsi="Trebuchet MS"/>
          <w:color w:val="231F20"/>
          <w:spacing w:val="-3"/>
          <w:w w:val="120"/>
          <w:position w:val="1"/>
        </w:rPr>
        <w:t xml:space="preserve"> </w:t>
      </w:r>
      <w:r>
        <w:rPr>
          <w:color w:val="231F20"/>
          <w:w w:val="120"/>
        </w:rPr>
        <w:t>Сравнивать,</w:t>
      </w:r>
      <w:r>
        <w:rPr>
          <w:color w:val="231F20"/>
          <w:spacing w:val="-11"/>
          <w:w w:val="120"/>
        </w:rPr>
        <w:t xml:space="preserve"> </w:t>
      </w:r>
      <w:r>
        <w:rPr>
          <w:color w:val="231F20"/>
          <w:w w:val="120"/>
        </w:rPr>
        <w:t>упорядочивать,</w:t>
      </w:r>
      <w:r>
        <w:rPr>
          <w:color w:val="231F20"/>
          <w:spacing w:val="-12"/>
          <w:w w:val="120"/>
        </w:rPr>
        <w:t xml:space="preserve"> </w:t>
      </w:r>
      <w:r>
        <w:rPr>
          <w:color w:val="231F20"/>
          <w:w w:val="120"/>
        </w:rPr>
        <w:t>классифицировать</w:t>
      </w:r>
      <w:r>
        <w:rPr>
          <w:color w:val="231F20"/>
          <w:spacing w:val="-11"/>
          <w:w w:val="120"/>
        </w:rPr>
        <w:t xml:space="preserve"> </w:t>
      </w:r>
      <w:r>
        <w:rPr>
          <w:color w:val="231F20"/>
          <w:w w:val="120"/>
        </w:rPr>
        <w:t>числа,</w:t>
      </w:r>
      <w:r>
        <w:rPr>
          <w:color w:val="231F20"/>
          <w:spacing w:val="-11"/>
          <w:w w:val="120"/>
        </w:rPr>
        <w:t xml:space="preserve"> </w:t>
      </w:r>
      <w:r>
        <w:rPr>
          <w:color w:val="231F20"/>
          <w:w w:val="120"/>
        </w:rPr>
        <w:t>величины, выражения, формулы, графики, геометрические фигуры</w:t>
      </w:r>
      <w:r>
        <w:rPr>
          <w:color w:val="231F20"/>
          <w:spacing w:val="12"/>
          <w:w w:val="120"/>
        </w:rPr>
        <w:t xml:space="preserve"> </w:t>
      </w:r>
      <w:r>
        <w:rPr>
          <w:color w:val="231F20"/>
          <w:w w:val="120"/>
        </w:rPr>
        <w:t>и</w:t>
      </w:r>
      <w:r>
        <w:rPr>
          <w:color w:val="231F20"/>
          <w:spacing w:val="12"/>
          <w:w w:val="120"/>
        </w:rPr>
        <w:t xml:space="preserve"> </w:t>
      </w:r>
      <w:r>
        <w:rPr>
          <w:color w:val="231F20"/>
          <w:w w:val="120"/>
        </w:rPr>
        <w:t>т.</w:t>
      </w:r>
      <w:r>
        <w:rPr>
          <w:color w:val="231F20"/>
          <w:spacing w:val="12"/>
          <w:w w:val="120"/>
        </w:rPr>
        <w:t xml:space="preserve"> </w:t>
      </w:r>
      <w:r>
        <w:rPr>
          <w:color w:val="231F20"/>
          <w:w w:val="120"/>
        </w:rPr>
        <w:t>п.</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Устанавливать связи и отношения, проводить аналогии, рас-</w:t>
      </w:r>
      <w:r>
        <w:rPr>
          <w:color w:val="231F20"/>
          <w:spacing w:val="1"/>
          <w:w w:val="115"/>
        </w:rPr>
        <w:t xml:space="preserve"> </w:t>
      </w:r>
      <w:r>
        <w:rPr>
          <w:color w:val="231F20"/>
          <w:w w:val="115"/>
        </w:rPr>
        <w:t>познавать</w:t>
      </w:r>
      <w:r>
        <w:rPr>
          <w:color w:val="231F20"/>
          <w:spacing w:val="17"/>
          <w:w w:val="115"/>
        </w:rPr>
        <w:t xml:space="preserve"> </w:t>
      </w:r>
      <w:r>
        <w:rPr>
          <w:color w:val="231F20"/>
          <w:w w:val="115"/>
        </w:rPr>
        <w:t>зависимости</w:t>
      </w:r>
      <w:r>
        <w:rPr>
          <w:color w:val="231F20"/>
          <w:spacing w:val="18"/>
          <w:w w:val="115"/>
        </w:rPr>
        <w:t xml:space="preserve"> </w:t>
      </w:r>
      <w:r>
        <w:rPr>
          <w:color w:val="231F20"/>
          <w:w w:val="115"/>
        </w:rPr>
        <w:t>между</w:t>
      </w:r>
      <w:r>
        <w:rPr>
          <w:color w:val="231F20"/>
          <w:spacing w:val="18"/>
          <w:w w:val="115"/>
        </w:rPr>
        <w:t xml:space="preserve"> </w:t>
      </w:r>
      <w:r>
        <w:rPr>
          <w:color w:val="231F20"/>
          <w:w w:val="115"/>
        </w:rPr>
        <w:t>объектами.</w:t>
      </w:r>
    </w:p>
    <w:p w:rsidR="00091AF1" w:rsidRDefault="00091AF1" w:rsidP="00091AF1">
      <w:pPr>
        <w:pStyle w:val="af4"/>
        <w:ind w:left="202" w:right="0" w:firstLine="0"/>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Анализировать</w:t>
      </w:r>
      <w:r>
        <w:rPr>
          <w:color w:val="231F20"/>
          <w:spacing w:val="38"/>
          <w:w w:val="115"/>
        </w:rPr>
        <w:t xml:space="preserve"> </w:t>
      </w:r>
      <w:r>
        <w:rPr>
          <w:color w:val="231F20"/>
          <w:w w:val="115"/>
        </w:rPr>
        <w:t>изменения</w:t>
      </w:r>
      <w:r>
        <w:rPr>
          <w:color w:val="231F20"/>
          <w:spacing w:val="38"/>
          <w:w w:val="115"/>
        </w:rPr>
        <w:t xml:space="preserve"> </w:t>
      </w:r>
      <w:r>
        <w:rPr>
          <w:color w:val="231F20"/>
          <w:w w:val="115"/>
        </w:rPr>
        <w:t>и</w:t>
      </w:r>
      <w:r>
        <w:rPr>
          <w:color w:val="231F20"/>
          <w:spacing w:val="39"/>
          <w:w w:val="115"/>
        </w:rPr>
        <w:t xml:space="preserve"> </w:t>
      </w:r>
      <w:r>
        <w:rPr>
          <w:color w:val="231F20"/>
          <w:w w:val="115"/>
        </w:rPr>
        <w:t>находить</w:t>
      </w:r>
      <w:r>
        <w:rPr>
          <w:color w:val="231F20"/>
          <w:spacing w:val="38"/>
          <w:w w:val="115"/>
        </w:rPr>
        <w:t xml:space="preserve"> </w:t>
      </w:r>
      <w:r>
        <w:rPr>
          <w:color w:val="231F20"/>
          <w:w w:val="115"/>
        </w:rPr>
        <w:t>закономерности.</w:t>
      </w:r>
    </w:p>
    <w:p w:rsidR="00091AF1" w:rsidRDefault="00091AF1" w:rsidP="00091AF1">
      <w:pPr>
        <w:pStyle w:val="af4"/>
        <w:spacing w:before="15" w:line="254" w:lineRule="auto"/>
        <w:ind w:left="343" w:right="115" w:hanging="142"/>
      </w:pPr>
      <w:r>
        <w:rPr>
          <w:rFonts w:ascii="Trebuchet MS" w:hAnsi="Trebuchet MS"/>
          <w:color w:val="231F20"/>
          <w:w w:val="115"/>
          <w:position w:val="1"/>
        </w:rPr>
        <w:t xml:space="preserve">- </w:t>
      </w:r>
      <w:r>
        <w:rPr>
          <w:color w:val="231F20"/>
          <w:w w:val="115"/>
        </w:rPr>
        <w:t>Формулировать и использовать определения понятий, теоре-</w:t>
      </w:r>
      <w:r>
        <w:rPr>
          <w:color w:val="231F20"/>
          <w:spacing w:val="1"/>
          <w:w w:val="115"/>
        </w:rPr>
        <w:t xml:space="preserve"> </w:t>
      </w:r>
      <w:r>
        <w:rPr>
          <w:color w:val="231F20"/>
          <w:w w:val="115"/>
        </w:rPr>
        <w:t>мы; выводить следствия, строить отрицания, формулировать</w:t>
      </w:r>
      <w:r>
        <w:rPr>
          <w:color w:val="231F20"/>
          <w:spacing w:val="1"/>
          <w:w w:val="115"/>
        </w:rPr>
        <w:t xml:space="preserve"> </w:t>
      </w:r>
      <w:r>
        <w:rPr>
          <w:color w:val="231F20"/>
          <w:w w:val="115"/>
        </w:rPr>
        <w:t>обратные</w:t>
      </w:r>
      <w:r>
        <w:rPr>
          <w:color w:val="231F20"/>
          <w:spacing w:val="14"/>
          <w:w w:val="115"/>
        </w:rPr>
        <w:t xml:space="preserve"> </w:t>
      </w:r>
      <w:r>
        <w:rPr>
          <w:color w:val="231F20"/>
          <w:w w:val="115"/>
        </w:rPr>
        <w:t>теоремы.</w:t>
      </w:r>
    </w:p>
    <w:p w:rsidR="00091AF1" w:rsidRDefault="00091AF1" w:rsidP="00091AF1">
      <w:pPr>
        <w:pStyle w:val="af4"/>
        <w:spacing w:line="254" w:lineRule="auto"/>
        <w:ind w:left="343" w:right="115" w:hanging="142"/>
      </w:pPr>
      <w:r>
        <w:rPr>
          <w:rFonts w:ascii="Trebuchet MS" w:hAnsi="Trebuchet MS"/>
          <w:color w:val="231F20"/>
          <w:w w:val="120"/>
          <w:position w:val="1"/>
        </w:rPr>
        <w:t>-</w:t>
      </w:r>
      <w:r>
        <w:rPr>
          <w:rFonts w:ascii="Trebuchet MS" w:hAnsi="Trebuchet MS"/>
          <w:color w:val="231F20"/>
          <w:spacing w:val="16"/>
          <w:w w:val="120"/>
          <w:position w:val="1"/>
        </w:rPr>
        <w:t xml:space="preserve"> </w:t>
      </w:r>
      <w:r>
        <w:rPr>
          <w:color w:val="231F20"/>
          <w:w w:val="120"/>
        </w:rPr>
        <w:t>Использовать</w:t>
      </w:r>
      <w:r>
        <w:rPr>
          <w:color w:val="231F20"/>
          <w:spacing w:val="37"/>
          <w:w w:val="120"/>
        </w:rPr>
        <w:t xml:space="preserve"> </w:t>
      </w:r>
      <w:r>
        <w:rPr>
          <w:color w:val="231F20"/>
          <w:w w:val="120"/>
        </w:rPr>
        <w:t>логические</w:t>
      </w:r>
      <w:r>
        <w:rPr>
          <w:color w:val="231F20"/>
          <w:spacing w:val="37"/>
          <w:w w:val="120"/>
        </w:rPr>
        <w:t xml:space="preserve"> </w:t>
      </w:r>
      <w:r>
        <w:rPr>
          <w:color w:val="231F20"/>
          <w:w w:val="120"/>
        </w:rPr>
        <w:t>связки</w:t>
      </w:r>
      <w:r>
        <w:rPr>
          <w:color w:val="231F20"/>
          <w:spacing w:val="37"/>
          <w:w w:val="120"/>
        </w:rPr>
        <w:t xml:space="preserve"> </w:t>
      </w:r>
      <w:r>
        <w:rPr>
          <w:color w:val="231F20"/>
          <w:w w:val="120"/>
        </w:rPr>
        <w:t xml:space="preserve">«и», </w:t>
      </w:r>
      <w:r>
        <w:rPr>
          <w:color w:val="231F20"/>
          <w:spacing w:val="36"/>
          <w:w w:val="120"/>
        </w:rPr>
        <w:t xml:space="preserve"> </w:t>
      </w:r>
      <w:r>
        <w:rPr>
          <w:color w:val="231F20"/>
          <w:w w:val="120"/>
        </w:rPr>
        <w:t xml:space="preserve">«или», </w:t>
      </w:r>
      <w:r>
        <w:rPr>
          <w:color w:val="231F20"/>
          <w:spacing w:val="37"/>
          <w:w w:val="120"/>
        </w:rPr>
        <w:t xml:space="preserve"> </w:t>
      </w:r>
      <w:r>
        <w:rPr>
          <w:i/>
          <w:color w:val="231F20"/>
          <w:w w:val="120"/>
        </w:rPr>
        <w:t>«</w:t>
      </w:r>
      <w:r>
        <w:rPr>
          <w:color w:val="231F20"/>
          <w:w w:val="120"/>
        </w:rPr>
        <w:t xml:space="preserve">если </w:t>
      </w:r>
      <w:r>
        <w:rPr>
          <w:color w:val="231F20"/>
          <w:spacing w:val="36"/>
          <w:w w:val="120"/>
        </w:rPr>
        <w:t xml:space="preserve"> </w:t>
      </w:r>
      <w:r>
        <w:rPr>
          <w:color w:val="231F20"/>
          <w:w w:val="120"/>
        </w:rPr>
        <w:t>...,</w:t>
      </w:r>
      <w:r>
        <w:rPr>
          <w:color w:val="231F20"/>
          <w:spacing w:val="-58"/>
          <w:w w:val="120"/>
        </w:rPr>
        <w:t xml:space="preserve"> </w:t>
      </w:r>
      <w:r>
        <w:rPr>
          <w:color w:val="231F20"/>
          <w:w w:val="120"/>
        </w:rPr>
        <w:t>то</w:t>
      </w:r>
      <w:r>
        <w:rPr>
          <w:color w:val="231F20"/>
          <w:spacing w:val="12"/>
          <w:w w:val="120"/>
        </w:rPr>
        <w:t xml:space="preserve"> </w:t>
      </w:r>
      <w:r>
        <w:rPr>
          <w:color w:val="231F20"/>
          <w:w w:val="120"/>
        </w:rPr>
        <w:t>...».</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Обобщать и конкретизировать; строить заключения от обще-</w:t>
      </w:r>
      <w:r>
        <w:rPr>
          <w:color w:val="231F20"/>
          <w:spacing w:val="1"/>
          <w:w w:val="115"/>
        </w:rPr>
        <w:t xml:space="preserve"> </w:t>
      </w:r>
      <w:r>
        <w:rPr>
          <w:color w:val="231F20"/>
          <w:w w:val="120"/>
        </w:rPr>
        <w:t>го</w:t>
      </w:r>
      <w:r>
        <w:rPr>
          <w:color w:val="231F20"/>
          <w:spacing w:val="9"/>
          <w:w w:val="120"/>
        </w:rPr>
        <w:t xml:space="preserve"> </w:t>
      </w:r>
      <w:r>
        <w:rPr>
          <w:color w:val="231F20"/>
          <w:w w:val="120"/>
        </w:rPr>
        <w:t>к</w:t>
      </w:r>
      <w:r>
        <w:rPr>
          <w:color w:val="231F20"/>
          <w:spacing w:val="8"/>
          <w:w w:val="120"/>
        </w:rPr>
        <w:t xml:space="preserve"> </w:t>
      </w:r>
      <w:r>
        <w:rPr>
          <w:color w:val="231F20"/>
          <w:w w:val="120"/>
        </w:rPr>
        <w:t>частному</w:t>
      </w:r>
      <w:r>
        <w:rPr>
          <w:color w:val="231F20"/>
          <w:spacing w:val="9"/>
          <w:w w:val="120"/>
        </w:rPr>
        <w:t xml:space="preserve"> </w:t>
      </w:r>
      <w:r>
        <w:rPr>
          <w:color w:val="231F20"/>
          <w:w w:val="120"/>
        </w:rPr>
        <w:t>и</w:t>
      </w:r>
      <w:r>
        <w:rPr>
          <w:color w:val="231F20"/>
          <w:spacing w:val="9"/>
          <w:w w:val="120"/>
        </w:rPr>
        <w:t xml:space="preserve"> </w:t>
      </w:r>
      <w:r>
        <w:rPr>
          <w:color w:val="231F20"/>
          <w:w w:val="120"/>
        </w:rPr>
        <w:t>от</w:t>
      </w:r>
      <w:r>
        <w:rPr>
          <w:color w:val="231F20"/>
          <w:spacing w:val="9"/>
          <w:w w:val="120"/>
        </w:rPr>
        <w:t xml:space="preserve"> </w:t>
      </w:r>
      <w:r>
        <w:rPr>
          <w:color w:val="231F20"/>
          <w:w w:val="120"/>
        </w:rPr>
        <w:t>частного</w:t>
      </w:r>
      <w:r>
        <w:rPr>
          <w:color w:val="231F20"/>
          <w:spacing w:val="9"/>
          <w:w w:val="120"/>
        </w:rPr>
        <w:t xml:space="preserve"> </w:t>
      </w:r>
      <w:r>
        <w:rPr>
          <w:color w:val="231F20"/>
          <w:w w:val="120"/>
        </w:rPr>
        <w:t>к</w:t>
      </w:r>
      <w:r>
        <w:rPr>
          <w:color w:val="231F20"/>
          <w:spacing w:val="9"/>
          <w:w w:val="120"/>
        </w:rPr>
        <w:t xml:space="preserve"> </w:t>
      </w:r>
      <w:r>
        <w:rPr>
          <w:color w:val="231F20"/>
          <w:w w:val="120"/>
        </w:rPr>
        <w:t>общему.</w:t>
      </w:r>
    </w:p>
    <w:p w:rsidR="00091AF1" w:rsidRDefault="00091AF1" w:rsidP="00091AF1">
      <w:pPr>
        <w:pStyle w:val="af4"/>
        <w:spacing w:line="254" w:lineRule="auto"/>
        <w:ind w:left="343" w:right="115" w:hanging="142"/>
      </w:pPr>
      <w:r>
        <w:rPr>
          <w:rFonts w:ascii="Trebuchet MS" w:hAnsi="Trebuchet MS"/>
          <w:color w:val="231F20"/>
          <w:w w:val="115"/>
          <w:position w:val="1"/>
        </w:rPr>
        <w:t xml:space="preserve">- </w:t>
      </w:r>
      <w:r>
        <w:rPr>
          <w:color w:val="231F20"/>
          <w:w w:val="115"/>
        </w:rPr>
        <w:t>Использовать кванторы «все», «всякий», «любой», «некото-</w:t>
      </w:r>
      <w:r>
        <w:rPr>
          <w:color w:val="231F20"/>
          <w:spacing w:val="1"/>
          <w:w w:val="115"/>
        </w:rPr>
        <w:t xml:space="preserve"> </w:t>
      </w:r>
      <w:r>
        <w:rPr>
          <w:color w:val="231F20"/>
          <w:w w:val="115"/>
        </w:rPr>
        <w:t>рый»,</w:t>
      </w:r>
      <w:r>
        <w:rPr>
          <w:color w:val="231F20"/>
          <w:spacing w:val="25"/>
          <w:w w:val="115"/>
        </w:rPr>
        <w:t xml:space="preserve"> </w:t>
      </w:r>
      <w:r>
        <w:rPr>
          <w:color w:val="231F20"/>
          <w:w w:val="115"/>
        </w:rPr>
        <w:t>«существует»;</w:t>
      </w:r>
      <w:r>
        <w:rPr>
          <w:color w:val="231F20"/>
          <w:spacing w:val="26"/>
          <w:w w:val="115"/>
        </w:rPr>
        <w:t xml:space="preserve"> </w:t>
      </w:r>
      <w:r>
        <w:rPr>
          <w:color w:val="231F20"/>
          <w:w w:val="115"/>
        </w:rPr>
        <w:t>приводить</w:t>
      </w:r>
      <w:r>
        <w:rPr>
          <w:color w:val="231F20"/>
          <w:spacing w:val="26"/>
          <w:w w:val="115"/>
        </w:rPr>
        <w:t xml:space="preserve"> </w:t>
      </w:r>
      <w:r>
        <w:rPr>
          <w:color w:val="231F20"/>
          <w:w w:val="115"/>
        </w:rPr>
        <w:t>пример</w:t>
      </w:r>
      <w:r>
        <w:rPr>
          <w:color w:val="231F20"/>
          <w:spacing w:val="26"/>
          <w:w w:val="115"/>
        </w:rPr>
        <w:t xml:space="preserve"> </w:t>
      </w:r>
      <w:r>
        <w:rPr>
          <w:color w:val="231F20"/>
          <w:w w:val="115"/>
        </w:rPr>
        <w:t>и</w:t>
      </w:r>
      <w:r>
        <w:rPr>
          <w:color w:val="231F20"/>
          <w:spacing w:val="26"/>
          <w:w w:val="115"/>
        </w:rPr>
        <w:t xml:space="preserve"> </w:t>
      </w:r>
      <w:r>
        <w:rPr>
          <w:color w:val="231F20"/>
          <w:w w:val="115"/>
        </w:rPr>
        <w:t>контрпример.</w:t>
      </w:r>
    </w:p>
    <w:p w:rsidR="00091AF1" w:rsidRDefault="00091AF1" w:rsidP="00091AF1">
      <w:pPr>
        <w:pStyle w:val="af4"/>
        <w:ind w:left="202" w:right="0" w:firstLine="0"/>
      </w:pPr>
      <w:r>
        <w:rPr>
          <w:rFonts w:ascii="Trebuchet MS" w:hAnsi="Trebuchet MS"/>
          <w:color w:val="231F20"/>
          <w:w w:val="115"/>
          <w:position w:val="1"/>
        </w:rPr>
        <w:t>-</w:t>
      </w:r>
      <w:r>
        <w:rPr>
          <w:rFonts w:ascii="Trebuchet MS" w:hAnsi="Trebuchet MS"/>
          <w:color w:val="231F20"/>
          <w:spacing w:val="43"/>
          <w:w w:val="115"/>
          <w:position w:val="1"/>
        </w:rPr>
        <w:t xml:space="preserve"> </w:t>
      </w:r>
      <w:r>
        <w:rPr>
          <w:color w:val="231F20"/>
          <w:w w:val="115"/>
        </w:rPr>
        <w:t>Различать,</w:t>
      </w:r>
      <w:r>
        <w:rPr>
          <w:color w:val="231F20"/>
          <w:spacing w:val="40"/>
          <w:w w:val="115"/>
        </w:rPr>
        <w:t xml:space="preserve"> </w:t>
      </w:r>
      <w:r>
        <w:rPr>
          <w:color w:val="231F20"/>
          <w:w w:val="115"/>
        </w:rPr>
        <w:t>распознавать</w:t>
      </w:r>
      <w:r>
        <w:rPr>
          <w:color w:val="231F20"/>
          <w:spacing w:val="40"/>
          <w:w w:val="115"/>
        </w:rPr>
        <w:t xml:space="preserve"> </w:t>
      </w:r>
      <w:r>
        <w:rPr>
          <w:color w:val="231F20"/>
          <w:w w:val="115"/>
        </w:rPr>
        <w:t>верные</w:t>
      </w:r>
      <w:r>
        <w:rPr>
          <w:color w:val="231F20"/>
          <w:spacing w:val="40"/>
          <w:w w:val="115"/>
        </w:rPr>
        <w:t xml:space="preserve"> </w:t>
      </w:r>
      <w:r>
        <w:rPr>
          <w:color w:val="231F20"/>
          <w:w w:val="115"/>
        </w:rPr>
        <w:t>и</w:t>
      </w:r>
      <w:r>
        <w:rPr>
          <w:color w:val="231F20"/>
          <w:spacing w:val="39"/>
          <w:w w:val="115"/>
        </w:rPr>
        <w:t xml:space="preserve"> </w:t>
      </w:r>
      <w:r>
        <w:rPr>
          <w:color w:val="231F20"/>
          <w:w w:val="115"/>
        </w:rPr>
        <w:t>неверные</w:t>
      </w:r>
      <w:r>
        <w:rPr>
          <w:color w:val="231F20"/>
          <w:spacing w:val="40"/>
          <w:w w:val="115"/>
        </w:rPr>
        <w:t xml:space="preserve"> </w:t>
      </w:r>
      <w:r>
        <w:rPr>
          <w:color w:val="231F20"/>
          <w:w w:val="115"/>
        </w:rPr>
        <w:t>утверждения.</w:t>
      </w:r>
    </w:p>
    <w:p w:rsidR="00091AF1" w:rsidRDefault="00091AF1" w:rsidP="00091AF1">
      <w:pPr>
        <w:pStyle w:val="af4"/>
        <w:spacing w:before="16" w:line="254" w:lineRule="auto"/>
        <w:ind w:left="343" w:right="106" w:hanging="142"/>
        <w:jc w:val="left"/>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Выражать</w:t>
      </w:r>
      <w:r>
        <w:rPr>
          <w:color w:val="231F20"/>
          <w:spacing w:val="1"/>
          <w:w w:val="115"/>
        </w:rPr>
        <w:t xml:space="preserve"> </w:t>
      </w:r>
      <w:r>
        <w:rPr>
          <w:color w:val="231F20"/>
          <w:w w:val="115"/>
        </w:rPr>
        <w:t>отношения,</w:t>
      </w:r>
      <w:r>
        <w:rPr>
          <w:color w:val="231F20"/>
          <w:spacing w:val="1"/>
          <w:w w:val="115"/>
        </w:rPr>
        <w:t xml:space="preserve"> </w:t>
      </w:r>
      <w:r>
        <w:rPr>
          <w:color w:val="231F20"/>
          <w:w w:val="115"/>
        </w:rPr>
        <w:t>зависимости,</w:t>
      </w:r>
      <w:r>
        <w:rPr>
          <w:color w:val="231F20"/>
          <w:spacing w:val="1"/>
          <w:w w:val="115"/>
        </w:rPr>
        <w:t xml:space="preserve"> </w:t>
      </w:r>
      <w:r>
        <w:rPr>
          <w:color w:val="231F20"/>
          <w:w w:val="115"/>
        </w:rPr>
        <w:t>правила,</w:t>
      </w:r>
      <w:r>
        <w:rPr>
          <w:color w:val="231F20"/>
          <w:spacing w:val="1"/>
          <w:w w:val="115"/>
        </w:rPr>
        <w:t xml:space="preserve"> </w:t>
      </w:r>
      <w:r>
        <w:rPr>
          <w:color w:val="231F20"/>
          <w:w w:val="115"/>
        </w:rPr>
        <w:t>закономерно-</w:t>
      </w:r>
      <w:r>
        <w:rPr>
          <w:color w:val="231F20"/>
          <w:spacing w:val="-55"/>
          <w:w w:val="115"/>
        </w:rPr>
        <w:t xml:space="preserve"> </w:t>
      </w:r>
      <w:r>
        <w:rPr>
          <w:color w:val="231F20"/>
          <w:w w:val="115"/>
        </w:rPr>
        <w:t>сти</w:t>
      </w:r>
      <w:r>
        <w:rPr>
          <w:color w:val="231F20"/>
          <w:spacing w:val="14"/>
          <w:w w:val="115"/>
        </w:rPr>
        <w:t xml:space="preserve"> </w:t>
      </w:r>
      <w:r>
        <w:rPr>
          <w:color w:val="231F20"/>
          <w:w w:val="115"/>
        </w:rPr>
        <w:t>с</w:t>
      </w:r>
      <w:r>
        <w:rPr>
          <w:color w:val="231F20"/>
          <w:spacing w:val="15"/>
          <w:w w:val="115"/>
        </w:rPr>
        <w:t xml:space="preserve"> </w:t>
      </w:r>
      <w:r>
        <w:rPr>
          <w:color w:val="231F20"/>
          <w:w w:val="115"/>
        </w:rPr>
        <w:t>помощью</w:t>
      </w:r>
      <w:r>
        <w:rPr>
          <w:color w:val="231F20"/>
          <w:spacing w:val="15"/>
          <w:w w:val="115"/>
        </w:rPr>
        <w:t xml:space="preserve"> </w:t>
      </w:r>
      <w:r>
        <w:rPr>
          <w:color w:val="231F20"/>
          <w:w w:val="115"/>
        </w:rPr>
        <w:t>формул.</w:t>
      </w:r>
    </w:p>
    <w:p w:rsidR="00091AF1" w:rsidRDefault="00091AF1" w:rsidP="00091AF1">
      <w:pPr>
        <w:pStyle w:val="af4"/>
        <w:spacing w:line="254" w:lineRule="auto"/>
        <w:ind w:left="343" w:right="106" w:hanging="142"/>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Моделировать</w:t>
      </w:r>
      <w:r>
        <w:rPr>
          <w:color w:val="231F20"/>
          <w:spacing w:val="23"/>
          <w:w w:val="115"/>
        </w:rPr>
        <w:t xml:space="preserve"> </w:t>
      </w:r>
      <w:r>
        <w:rPr>
          <w:color w:val="231F20"/>
          <w:w w:val="115"/>
        </w:rPr>
        <w:t>отношения</w:t>
      </w:r>
      <w:r>
        <w:rPr>
          <w:color w:val="231F20"/>
          <w:spacing w:val="23"/>
          <w:w w:val="115"/>
        </w:rPr>
        <w:t xml:space="preserve"> </w:t>
      </w:r>
      <w:r>
        <w:rPr>
          <w:color w:val="231F20"/>
          <w:w w:val="115"/>
        </w:rPr>
        <w:t>между</w:t>
      </w:r>
      <w:r>
        <w:rPr>
          <w:color w:val="231F20"/>
          <w:spacing w:val="23"/>
          <w:w w:val="115"/>
        </w:rPr>
        <w:t xml:space="preserve"> </w:t>
      </w:r>
      <w:r>
        <w:rPr>
          <w:color w:val="231F20"/>
          <w:w w:val="115"/>
        </w:rPr>
        <w:t>объектами,</w:t>
      </w:r>
      <w:r>
        <w:rPr>
          <w:color w:val="231F20"/>
          <w:spacing w:val="23"/>
          <w:w w:val="115"/>
        </w:rPr>
        <w:t xml:space="preserve"> </w:t>
      </w:r>
      <w:r>
        <w:rPr>
          <w:color w:val="231F20"/>
          <w:w w:val="115"/>
        </w:rPr>
        <w:t>использовать</w:t>
      </w:r>
      <w:r>
        <w:rPr>
          <w:color w:val="231F20"/>
          <w:spacing w:val="-55"/>
          <w:w w:val="115"/>
        </w:rPr>
        <w:t xml:space="preserve"> </w:t>
      </w:r>
      <w:r>
        <w:rPr>
          <w:color w:val="231F20"/>
          <w:w w:val="115"/>
        </w:rPr>
        <w:t>символьные</w:t>
      </w:r>
      <w:r>
        <w:rPr>
          <w:color w:val="231F20"/>
          <w:spacing w:val="16"/>
          <w:w w:val="115"/>
        </w:rPr>
        <w:t xml:space="preserve"> </w:t>
      </w:r>
      <w:r>
        <w:rPr>
          <w:color w:val="231F20"/>
          <w:w w:val="115"/>
        </w:rPr>
        <w:t>и</w:t>
      </w:r>
      <w:r>
        <w:rPr>
          <w:color w:val="231F20"/>
          <w:spacing w:val="16"/>
          <w:w w:val="115"/>
        </w:rPr>
        <w:t xml:space="preserve"> </w:t>
      </w:r>
      <w:r>
        <w:rPr>
          <w:color w:val="231F20"/>
          <w:w w:val="115"/>
        </w:rPr>
        <w:t>графические</w:t>
      </w:r>
      <w:r>
        <w:rPr>
          <w:color w:val="231F20"/>
          <w:spacing w:val="16"/>
          <w:w w:val="115"/>
        </w:rPr>
        <w:t xml:space="preserve"> </w:t>
      </w:r>
      <w:r>
        <w:rPr>
          <w:color w:val="231F20"/>
          <w:w w:val="115"/>
        </w:rPr>
        <w:t>модели.</w:t>
      </w:r>
    </w:p>
    <w:p w:rsidR="00091AF1" w:rsidRDefault="00091AF1" w:rsidP="00091AF1">
      <w:pPr>
        <w:pStyle w:val="af4"/>
        <w:spacing w:line="254" w:lineRule="auto"/>
        <w:ind w:left="343" w:right="106" w:hanging="142"/>
        <w:jc w:val="left"/>
      </w:pPr>
      <w:r>
        <w:rPr>
          <w:rFonts w:ascii="Trebuchet MS" w:hAnsi="Trebuchet MS"/>
          <w:color w:val="231F20"/>
          <w:w w:val="115"/>
          <w:position w:val="1"/>
        </w:rPr>
        <w:t>-</w:t>
      </w:r>
      <w:r>
        <w:rPr>
          <w:rFonts w:ascii="Trebuchet MS" w:hAnsi="Trebuchet MS"/>
          <w:color w:val="231F20"/>
          <w:spacing w:val="36"/>
          <w:w w:val="115"/>
          <w:position w:val="1"/>
        </w:rPr>
        <w:t xml:space="preserve"> </w:t>
      </w:r>
      <w:r>
        <w:rPr>
          <w:color w:val="231F20"/>
          <w:w w:val="115"/>
        </w:rPr>
        <w:t>Воспроизводить</w:t>
      </w:r>
      <w:r>
        <w:rPr>
          <w:color w:val="231F20"/>
          <w:spacing w:val="6"/>
          <w:w w:val="115"/>
        </w:rPr>
        <w:t xml:space="preserve"> </w:t>
      </w:r>
      <w:r>
        <w:rPr>
          <w:color w:val="231F20"/>
          <w:w w:val="115"/>
        </w:rPr>
        <w:t>и</w:t>
      </w:r>
      <w:r>
        <w:rPr>
          <w:color w:val="231F20"/>
          <w:spacing w:val="6"/>
          <w:w w:val="115"/>
        </w:rPr>
        <w:t xml:space="preserve"> </w:t>
      </w:r>
      <w:r>
        <w:rPr>
          <w:color w:val="231F20"/>
          <w:w w:val="115"/>
        </w:rPr>
        <w:t>строить</w:t>
      </w:r>
      <w:r>
        <w:rPr>
          <w:color w:val="231F20"/>
          <w:spacing w:val="6"/>
          <w:w w:val="115"/>
        </w:rPr>
        <w:t xml:space="preserve"> </w:t>
      </w:r>
      <w:r>
        <w:rPr>
          <w:color w:val="231F20"/>
          <w:w w:val="115"/>
        </w:rPr>
        <w:t>логические</w:t>
      </w:r>
      <w:r>
        <w:rPr>
          <w:color w:val="231F20"/>
          <w:spacing w:val="6"/>
          <w:w w:val="115"/>
        </w:rPr>
        <w:t xml:space="preserve"> </w:t>
      </w:r>
      <w:r>
        <w:rPr>
          <w:color w:val="231F20"/>
          <w:w w:val="115"/>
        </w:rPr>
        <w:t>цепочки</w:t>
      </w:r>
      <w:r>
        <w:rPr>
          <w:color w:val="231F20"/>
          <w:spacing w:val="6"/>
          <w:w w:val="115"/>
        </w:rPr>
        <w:t xml:space="preserve"> </w:t>
      </w:r>
      <w:r>
        <w:rPr>
          <w:color w:val="231F20"/>
          <w:w w:val="115"/>
        </w:rPr>
        <w:t>утверждений,</w:t>
      </w:r>
      <w:r>
        <w:rPr>
          <w:color w:val="231F20"/>
          <w:spacing w:val="-55"/>
          <w:w w:val="115"/>
        </w:rPr>
        <w:t xml:space="preserve"> </w:t>
      </w:r>
      <w:r>
        <w:rPr>
          <w:color w:val="231F20"/>
          <w:w w:val="115"/>
        </w:rPr>
        <w:t>прямые</w:t>
      </w:r>
      <w:r>
        <w:rPr>
          <w:color w:val="231F20"/>
          <w:spacing w:val="15"/>
          <w:w w:val="115"/>
        </w:rPr>
        <w:t xml:space="preserve"> </w:t>
      </w:r>
      <w:r>
        <w:rPr>
          <w:color w:val="231F20"/>
          <w:w w:val="115"/>
        </w:rPr>
        <w:t>и</w:t>
      </w:r>
      <w:r>
        <w:rPr>
          <w:color w:val="231F20"/>
          <w:spacing w:val="15"/>
          <w:w w:val="115"/>
        </w:rPr>
        <w:t xml:space="preserve"> </w:t>
      </w:r>
      <w:r>
        <w:rPr>
          <w:color w:val="231F20"/>
          <w:w w:val="115"/>
        </w:rPr>
        <w:t>от</w:t>
      </w:r>
      <w:r>
        <w:rPr>
          <w:color w:val="231F20"/>
          <w:spacing w:val="16"/>
          <w:w w:val="115"/>
        </w:rPr>
        <w:t xml:space="preserve"> </w:t>
      </w:r>
      <w:r>
        <w:rPr>
          <w:color w:val="231F20"/>
          <w:w w:val="115"/>
        </w:rPr>
        <w:t>противного.</w:t>
      </w:r>
    </w:p>
    <w:p w:rsidR="00091AF1" w:rsidRDefault="00091AF1" w:rsidP="00091AF1">
      <w:pPr>
        <w:pStyle w:val="af4"/>
        <w:ind w:left="202" w:right="0" w:firstLine="0"/>
        <w:jc w:val="left"/>
      </w:pPr>
      <w:r>
        <w:rPr>
          <w:rFonts w:ascii="Trebuchet MS" w:hAnsi="Trebuchet MS"/>
          <w:color w:val="231F20"/>
          <w:w w:val="115"/>
          <w:position w:val="1"/>
        </w:rPr>
        <w:t>-</w:t>
      </w:r>
      <w:r>
        <w:rPr>
          <w:rFonts w:ascii="Trebuchet MS" w:hAnsi="Trebuchet MS"/>
          <w:color w:val="231F20"/>
          <w:spacing w:val="40"/>
          <w:w w:val="115"/>
          <w:position w:val="1"/>
        </w:rPr>
        <w:t xml:space="preserve"> </w:t>
      </w:r>
      <w:r>
        <w:rPr>
          <w:color w:val="231F20"/>
          <w:w w:val="115"/>
        </w:rPr>
        <w:t>Устанавливать</w:t>
      </w:r>
      <w:r>
        <w:rPr>
          <w:color w:val="231F20"/>
          <w:spacing w:val="35"/>
          <w:w w:val="115"/>
        </w:rPr>
        <w:t xml:space="preserve"> </w:t>
      </w:r>
      <w:r>
        <w:rPr>
          <w:color w:val="231F20"/>
          <w:w w:val="115"/>
        </w:rPr>
        <w:t>противоречия</w:t>
      </w:r>
      <w:r>
        <w:rPr>
          <w:color w:val="231F20"/>
          <w:spacing w:val="36"/>
          <w:w w:val="115"/>
        </w:rPr>
        <w:t xml:space="preserve"> </w:t>
      </w:r>
      <w:r>
        <w:rPr>
          <w:color w:val="231F20"/>
          <w:w w:val="115"/>
        </w:rPr>
        <w:t>в</w:t>
      </w:r>
      <w:r>
        <w:rPr>
          <w:color w:val="231F20"/>
          <w:spacing w:val="36"/>
          <w:w w:val="115"/>
        </w:rPr>
        <w:t xml:space="preserve"> </w:t>
      </w:r>
      <w:r>
        <w:rPr>
          <w:color w:val="231F20"/>
          <w:w w:val="115"/>
        </w:rPr>
        <w:t>рассуждениях.</w:t>
      </w:r>
    </w:p>
    <w:p w:rsidR="00091AF1" w:rsidRDefault="00091AF1" w:rsidP="00091AF1">
      <w:pPr>
        <w:pStyle w:val="af4"/>
        <w:spacing w:before="15" w:line="254" w:lineRule="auto"/>
        <w:ind w:left="343" w:right="115" w:hanging="142"/>
      </w:pPr>
      <w:r>
        <w:rPr>
          <w:rFonts w:ascii="Trebuchet MS" w:hAnsi="Trebuchet MS"/>
          <w:color w:val="231F20"/>
          <w:w w:val="115"/>
          <w:position w:val="1"/>
        </w:rPr>
        <w:t xml:space="preserve">- </w:t>
      </w:r>
      <w:r>
        <w:rPr>
          <w:color w:val="231F20"/>
          <w:w w:val="115"/>
        </w:rPr>
        <w:t>Создавать, применять и преобразовывать знаки и символы,</w:t>
      </w:r>
      <w:r>
        <w:rPr>
          <w:color w:val="231F20"/>
          <w:spacing w:val="1"/>
          <w:w w:val="115"/>
        </w:rPr>
        <w:t xml:space="preserve"> </w:t>
      </w:r>
      <w:r>
        <w:rPr>
          <w:color w:val="231F20"/>
          <w:w w:val="115"/>
        </w:rPr>
        <w:t>модели и схемы для решения учебных и познавательных за-</w:t>
      </w:r>
      <w:r>
        <w:rPr>
          <w:color w:val="231F20"/>
          <w:spacing w:val="1"/>
          <w:w w:val="115"/>
        </w:rPr>
        <w:t xml:space="preserve"> </w:t>
      </w:r>
      <w:r>
        <w:rPr>
          <w:color w:val="231F20"/>
          <w:w w:val="115"/>
        </w:rPr>
        <w:t>дач.</w:t>
      </w:r>
    </w:p>
    <w:p w:rsidR="00091AF1" w:rsidRDefault="00091AF1" w:rsidP="00091AF1">
      <w:pPr>
        <w:pStyle w:val="af4"/>
        <w:spacing w:line="254" w:lineRule="auto"/>
        <w:ind w:left="343" w:right="114" w:hanging="142"/>
      </w:pPr>
      <w:r>
        <w:rPr>
          <w:rFonts w:ascii="Trebuchet MS" w:hAnsi="Trebuchet MS"/>
          <w:color w:val="231F20"/>
          <w:w w:val="115"/>
          <w:position w:val="1"/>
        </w:rPr>
        <w:t xml:space="preserve">- </w:t>
      </w:r>
      <w:r>
        <w:rPr>
          <w:color w:val="231F20"/>
          <w:w w:val="115"/>
        </w:rPr>
        <w:t>Применять различные методы, инструменты и запросы при</w:t>
      </w:r>
      <w:r>
        <w:rPr>
          <w:color w:val="231F20"/>
          <w:spacing w:val="1"/>
          <w:w w:val="115"/>
        </w:rPr>
        <w:t xml:space="preserve"> </w:t>
      </w:r>
      <w:r>
        <w:rPr>
          <w:color w:val="231F20"/>
          <w:w w:val="115"/>
        </w:rPr>
        <w:lastRenderedPageBreak/>
        <w:t>поиске и отборе информации или данных из источников с</w:t>
      </w:r>
      <w:r>
        <w:rPr>
          <w:color w:val="231F20"/>
          <w:spacing w:val="1"/>
          <w:w w:val="115"/>
        </w:rPr>
        <w:t xml:space="preserve"> </w:t>
      </w:r>
      <w:r>
        <w:rPr>
          <w:color w:val="231F20"/>
          <w:w w:val="115"/>
        </w:rPr>
        <w:t>учетом</w:t>
      </w:r>
      <w:r>
        <w:rPr>
          <w:color w:val="231F20"/>
          <w:spacing w:val="9"/>
          <w:w w:val="115"/>
        </w:rPr>
        <w:t xml:space="preserve"> </w:t>
      </w:r>
      <w:r>
        <w:rPr>
          <w:color w:val="231F20"/>
          <w:w w:val="115"/>
        </w:rPr>
        <w:t>предложенной</w:t>
      </w:r>
      <w:r>
        <w:rPr>
          <w:color w:val="231F20"/>
          <w:spacing w:val="9"/>
          <w:w w:val="115"/>
        </w:rPr>
        <w:t xml:space="preserve"> </w:t>
      </w:r>
      <w:r>
        <w:rPr>
          <w:color w:val="231F20"/>
          <w:w w:val="115"/>
        </w:rPr>
        <w:t>учебной</w:t>
      </w:r>
      <w:r>
        <w:rPr>
          <w:color w:val="231F20"/>
          <w:spacing w:val="9"/>
          <w:w w:val="115"/>
        </w:rPr>
        <w:t xml:space="preserve"> </w:t>
      </w:r>
      <w:r>
        <w:rPr>
          <w:color w:val="231F20"/>
          <w:w w:val="115"/>
        </w:rPr>
        <w:t>задачи</w:t>
      </w:r>
      <w:r>
        <w:rPr>
          <w:color w:val="231F20"/>
          <w:spacing w:val="9"/>
          <w:w w:val="115"/>
        </w:rPr>
        <w:t xml:space="preserve"> </w:t>
      </w:r>
      <w:r>
        <w:rPr>
          <w:color w:val="231F20"/>
          <w:w w:val="115"/>
        </w:rPr>
        <w:t>и</w:t>
      </w:r>
      <w:r>
        <w:rPr>
          <w:color w:val="231F20"/>
          <w:spacing w:val="9"/>
          <w:w w:val="115"/>
        </w:rPr>
        <w:t xml:space="preserve"> </w:t>
      </w:r>
      <w:r>
        <w:rPr>
          <w:color w:val="231F20"/>
          <w:w w:val="115"/>
        </w:rPr>
        <w:t>заданных</w:t>
      </w:r>
      <w:r>
        <w:rPr>
          <w:color w:val="231F20"/>
          <w:spacing w:val="9"/>
          <w:w w:val="115"/>
        </w:rPr>
        <w:t xml:space="preserve"> </w:t>
      </w:r>
      <w:r>
        <w:rPr>
          <w:color w:val="231F20"/>
          <w:w w:val="115"/>
        </w:rPr>
        <w:t>критериев.</w:t>
      </w:r>
    </w:p>
    <w:p w:rsidR="00091AF1" w:rsidRDefault="00091AF1" w:rsidP="00091AF1">
      <w:pPr>
        <w:pStyle w:val="af4"/>
        <w:spacing w:before="74" w:line="247" w:lineRule="auto"/>
        <w:ind w:left="202" w:right="114" w:firstLine="141"/>
        <w:jc w:val="right"/>
      </w:pPr>
      <w:r>
        <w:rPr>
          <w:rFonts w:ascii="Georgia" w:hAnsi="Georgia"/>
          <w:b/>
          <w:i/>
          <w:color w:val="231F20"/>
        </w:rPr>
        <w:t>Формирование</w:t>
      </w:r>
      <w:r>
        <w:rPr>
          <w:rFonts w:ascii="Georgia" w:hAnsi="Georgia"/>
          <w:b/>
          <w:i/>
          <w:color w:val="231F20"/>
          <w:spacing w:val="5"/>
        </w:rPr>
        <w:t xml:space="preserve"> </w:t>
      </w:r>
      <w:r>
        <w:rPr>
          <w:rFonts w:ascii="Georgia" w:hAnsi="Georgia"/>
          <w:b/>
          <w:i/>
          <w:color w:val="231F20"/>
        </w:rPr>
        <w:t>базовых</w:t>
      </w:r>
      <w:r>
        <w:rPr>
          <w:rFonts w:ascii="Georgia" w:hAnsi="Georgia"/>
          <w:b/>
          <w:i/>
          <w:color w:val="231F20"/>
          <w:spacing w:val="55"/>
        </w:rPr>
        <w:t xml:space="preserve"> </w:t>
      </w:r>
      <w:r>
        <w:rPr>
          <w:rFonts w:ascii="Georgia" w:hAnsi="Georgia"/>
          <w:b/>
          <w:i/>
          <w:color w:val="231F20"/>
        </w:rPr>
        <w:t>исследовательских</w:t>
      </w:r>
      <w:r>
        <w:rPr>
          <w:rFonts w:ascii="Georgia" w:hAnsi="Georgia"/>
          <w:b/>
          <w:i/>
          <w:color w:val="231F20"/>
          <w:spacing w:val="55"/>
        </w:rPr>
        <w:t xml:space="preserve"> </w:t>
      </w:r>
      <w:r>
        <w:rPr>
          <w:rFonts w:ascii="Georgia" w:hAnsi="Georgia"/>
          <w:b/>
          <w:i/>
          <w:color w:val="231F20"/>
        </w:rPr>
        <w:t>действий</w:t>
      </w:r>
      <w:r>
        <w:rPr>
          <w:rFonts w:ascii="Georgia" w:hAnsi="Georgia"/>
          <w:b/>
          <w:i/>
          <w:color w:val="231F20"/>
          <w:spacing w:val="-48"/>
        </w:rPr>
        <w:t xml:space="preserve"> </w:t>
      </w:r>
      <w:r>
        <w:rPr>
          <w:rFonts w:ascii="Trebuchet MS" w:hAnsi="Trebuchet MS"/>
          <w:color w:val="231F20"/>
          <w:w w:val="115"/>
          <w:position w:val="1"/>
        </w:rPr>
        <w:t>-</w:t>
      </w:r>
      <w:r>
        <w:rPr>
          <w:rFonts w:ascii="Trebuchet MS" w:hAnsi="Trebuchet MS"/>
          <w:color w:val="231F20"/>
          <w:spacing w:val="22"/>
          <w:w w:val="115"/>
          <w:position w:val="1"/>
        </w:rPr>
        <w:t xml:space="preserve"> </w:t>
      </w:r>
      <w:r>
        <w:rPr>
          <w:color w:val="231F20"/>
          <w:w w:val="115"/>
        </w:rPr>
        <w:t>Формулировать</w:t>
      </w:r>
      <w:r>
        <w:rPr>
          <w:color w:val="231F20"/>
          <w:spacing w:val="56"/>
          <w:w w:val="115"/>
        </w:rPr>
        <w:t xml:space="preserve"> </w:t>
      </w:r>
      <w:r>
        <w:rPr>
          <w:color w:val="231F20"/>
          <w:w w:val="115"/>
        </w:rPr>
        <w:t>вопросы</w:t>
      </w:r>
      <w:r>
        <w:rPr>
          <w:color w:val="231F20"/>
          <w:spacing w:val="55"/>
          <w:w w:val="115"/>
        </w:rPr>
        <w:t xml:space="preserve"> </w:t>
      </w:r>
      <w:r>
        <w:rPr>
          <w:color w:val="231F20"/>
          <w:w w:val="115"/>
        </w:rPr>
        <w:t>исследовательского</w:t>
      </w:r>
      <w:r>
        <w:rPr>
          <w:color w:val="231F20"/>
          <w:spacing w:val="55"/>
          <w:w w:val="115"/>
        </w:rPr>
        <w:t xml:space="preserve"> </w:t>
      </w:r>
      <w:r>
        <w:rPr>
          <w:color w:val="231F20"/>
          <w:w w:val="115"/>
        </w:rPr>
        <w:t>характера</w:t>
      </w:r>
      <w:r>
        <w:rPr>
          <w:color w:val="231F20"/>
          <w:spacing w:val="55"/>
          <w:w w:val="115"/>
        </w:rPr>
        <w:t xml:space="preserve"> </w:t>
      </w:r>
      <w:r>
        <w:rPr>
          <w:color w:val="231F20"/>
          <w:w w:val="115"/>
        </w:rPr>
        <w:t>о</w:t>
      </w:r>
      <w:r>
        <w:rPr>
          <w:color w:val="231F20"/>
          <w:spacing w:val="-55"/>
          <w:w w:val="115"/>
        </w:rPr>
        <w:t xml:space="preserve"> </w:t>
      </w:r>
      <w:r>
        <w:rPr>
          <w:color w:val="231F20"/>
          <w:w w:val="115"/>
        </w:rPr>
        <w:t>свойствах</w:t>
      </w:r>
      <w:r>
        <w:rPr>
          <w:color w:val="231F20"/>
          <w:spacing w:val="3"/>
          <w:w w:val="115"/>
        </w:rPr>
        <w:t xml:space="preserve"> </w:t>
      </w:r>
      <w:r>
        <w:rPr>
          <w:color w:val="231F20"/>
          <w:w w:val="115"/>
        </w:rPr>
        <w:t>математических</w:t>
      </w:r>
      <w:r>
        <w:rPr>
          <w:color w:val="231F20"/>
          <w:spacing w:val="4"/>
          <w:w w:val="115"/>
        </w:rPr>
        <w:t xml:space="preserve"> </w:t>
      </w:r>
      <w:r>
        <w:rPr>
          <w:color w:val="231F20"/>
          <w:w w:val="115"/>
        </w:rPr>
        <w:t>объектов,</w:t>
      </w:r>
      <w:r>
        <w:rPr>
          <w:color w:val="231F20"/>
          <w:spacing w:val="4"/>
          <w:w w:val="115"/>
        </w:rPr>
        <w:t xml:space="preserve"> </w:t>
      </w:r>
      <w:r>
        <w:rPr>
          <w:color w:val="231F20"/>
          <w:w w:val="115"/>
        </w:rPr>
        <w:t>влиянии</w:t>
      </w:r>
      <w:r>
        <w:rPr>
          <w:color w:val="231F20"/>
          <w:spacing w:val="4"/>
          <w:w w:val="115"/>
        </w:rPr>
        <w:t xml:space="preserve"> </w:t>
      </w:r>
      <w:r>
        <w:rPr>
          <w:color w:val="231F20"/>
          <w:w w:val="115"/>
        </w:rPr>
        <w:t>на</w:t>
      </w:r>
      <w:r>
        <w:rPr>
          <w:color w:val="231F20"/>
          <w:spacing w:val="4"/>
          <w:w w:val="115"/>
        </w:rPr>
        <w:t xml:space="preserve"> </w:t>
      </w:r>
      <w:r>
        <w:rPr>
          <w:color w:val="231F20"/>
          <w:w w:val="115"/>
        </w:rPr>
        <w:t>свойства</w:t>
      </w:r>
      <w:r>
        <w:rPr>
          <w:color w:val="231F20"/>
          <w:spacing w:val="4"/>
          <w:w w:val="115"/>
        </w:rPr>
        <w:t xml:space="preserve"> </w:t>
      </w:r>
      <w:r>
        <w:rPr>
          <w:color w:val="231F20"/>
          <w:w w:val="115"/>
        </w:rPr>
        <w:t>от-</w:t>
      </w:r>
      <w:r>
        <w:rPr>
          <w:color w:val="231F20"/>
          <w:spacing w:val="1"/>
          <w:w w:val="115"/>
        </w:rPr>
        <w:t xml:space="preserve"> </w:t>
      </w:r>
      <w:r>
        <w:rPr>
          <w:color w:val="231F20"/>
          <w:w w:val="115"/>
        </w:rPr>
        <w:t>дельных</w:t>
      </w:r>
      <w:r>
        <w:rPr>
          <w:color w:val="231F20"/>
          <w:spacing w:val="1"/>
          <w:w w:val="115"/>
        </w:rPr>
        <w:t xml:space="preserve"> </w:t>
      </w:r>
      <w:r>
        <w:rPr>
          <w:color w:val="231F20"/>
          <w:w w:val="115"/>
        </w:rPr>
        <w:t>элементов</w:t>
      </w:r>
      <w:r>
        <w:rPr>
          <w:color w:val="231F20"/>
          <w:spacing w:val="1"/>
          <w:w w:val="115"/>
        </w:rPr>
        <w:t xml:space="preserve"> </w:t>
      </w:r>
      <w:r>
        <w:rPr>
          <w:color w:val="231F20"/>
          <w:w w:val="115"/>
        </w:rPr>
        <w:t>и</w:t>
      </w:r>
      <w:r>
        <w:rPr>
          <w:color w:val="231F20"/>
          <w:spacing w:val="1"/>
          <w:w w:val="115"/>
        </w:rPr>
        <w:t xml:space="preserve"> </w:t>
      </w:r>
      <w:r>
        <w:rPr>
          <w:color w:val="231F20"/>
          <w:w w:val="115"/>
        </w:rPr>
        <w:t>параметров;</w:t>
      </w:r>
      <w:r>
        <w:rPr>
          <w:color w:val="231F20"/>
          <w:spacing w:val="1"/>
          <w:w w:val="115"/>
        </w:rPr>
        <w:t xml:space="preserve"> </w:t>
      </w:r>
      <w:r>
        <w:rPr>
          <w:color w:val="231F20"/>
          <w:w w:val="115"/>
        </w:rPr>
        <w:t>выдвигать</w:t>
      </w:r>
      <w:r>
        <w:rPr>
          <w:color w:val="231F20"/>
          <w:spacing w:val="1"/>
          <w:w w:val="115"/>
        </w:rPr>
        <w:t xml:space="preserve"> </w:t>
      </w:r>
      <w:r>
        <w:rPr>
          <w:color w:val="231F20"/>
          <w:w w:val="115"/>
        </w:rPr>
        <w:t>гипотезы,</w:t>
      </w:r>
      <w:r>
        <w:rPr>
          <w:color w:val="231F20"/>
          <w:spacing w:val="1"/>
          <w:w w:val="115"/>
        </w:rPr>
        <w:t xml:space="preserve"> </w:t>
      </w:r>
      <w:r>
        <w:rPr>
          <w:color w:val="231F20"/>
          <w:w w:val="115"/>
        </w:rPr>
        <w:t>раз-</w:t>
      </w:r>
      <w:r>
        <w:rPr>
          <w:color w:val="231F20"/>
          <w:spacing w:val="1"/>
          <w:w w:val="115"/>
        </w:rPr>
        <w:t xml:space="preserve"> </w:t>
      </w:r>
      <w:r>
        <w:rPr>
          <w:color w:val="231F20"/>
          <w:w w:val="115"/>
        </w:rPr>
        <w:t>бирать</w:t>
      </w:r>
      <w:r>
        <w:rPr>
          <w:color w:val="231F20"/>
          <w:spacing w:val="11"/>
          <w:w w:val="115"/>
        </w:rPr>
        <w:t xml:space="preserve"> </w:t>
      </w:r>
      <w:r>
        <w:rPr>
          <w:color w:val="231F20"/>
          <w:w w:val="115"/>
        </w:rPr>
        <w:t>различные</w:t>
      </w:r>
      <w:r>
        <w:rPr>
          <w:color w:val="231F20"/>
          <w:spacing w:val="11"/>
          <w:w w:val="115"/>
        </w:rPr>
        <w:t xml:space="preserve"> </w:t>
      </w:r>
      <w:r>
        <w:rPr>
          <w:color w:val="231F20"/>
          <w:w w:val="115"/>
        </w:rPr>
        <w:t>варианты;</w:t>
      </w:r>
      <w:r>
        <w:rPr>
          <w:color w:val="231F20"/>
          <w:spacing w:val="11"/>
          <w:w w:val="115"/>
        </w:rPr>
        <w:t xml:space="preserve"> </w:t>
      </w:r>
      <w:r>
        <w:rPr>
          <w:color w:val="231F20"/>
          <w:w w:val="115"/>
        </w:rPr>
        <w:t>использовать</w:t>
      </w:r>
      <w:r>
        <w:rPr>
          <w:color w:val="231F20"/>
          <w:spacing w:val="12"/>
          <w:w w:val="115"/>
        </w:rPr>
        <w:t xml:space="preserve"> </w:t>
      </w:r>
      <w:r>
        <w:rPr>
          <w:color w:val="231F20"/>
          <w:w w:val="115"/>
        </w:rPr>
        <w:t>пример,</w:t>
      </w:r>
      <w:r>
        <w:rPr>
          <w:color w:val="231F20"/>
          <w:spacing w:val="11"/>
          <w:w w:val="115"/>
        </w:rPr>
        <w:t xml:space="preserve"> </w:t>
      </w:r>
      <w:r>
        <w:rPr>
          <w:color w:val="231F20"/>
          <w:w w:val="115"/>
        </w:rPr>
        <w:t>аналогию</w:t>
      </w:r>
    </w:p>
    <w:p w:rsidR="00091AF1" w:rsidRDefault="00091AF1" w:rsidP="00091AF1">
      <w:pPr>
        <w:pStyle w:val="af4"/>
        <w:spacing w:before="6"/>
        <w:ind w:left="343" w:right="0" w:firstLine="0"/>
      </w:pPr>
      <w:r>
        <w:rPr>
          <w:color w:val="231F20"/>
          <w:w w:val="115"/>
        </w:rPr>
        <w:t>и</w:t>
      </w:r>
      <w:r>
        <w:rPr>
          <w:color w:val="231F20"/>
          <w:spacing w:val="8"/>
          <w:w w:val="115"/>
        </w:rPr>
        <w:t xml:space="preserve"> </w:t>
      </w:r>
      <w:r>
        <w:rPr>
          <w:color w:val="231F20"/>
          <w:w w:val="115"/>
        </w:rPr>
        <w:t>обобщение.</w:t>
      </w:r>
    </w:p>
    <w:p w:rsidR="00091AF1" w:rsidRDefault="00091AF1" w:rsidP="00091AF1">
      <w:pPr>
        <w:pStyle w:val="af4"/>
        <w:spacing w:before="13" w:line="252" w:lineRule="auto"/>
        <w:ind w:left="343" w:right="115" w:hanging="142"/>
      </w:pPr>
      <w:r>
        <w:rPr>
          <w:rFonts w:ascii="Trebuchet MS" w:hAnsi="Trebuchet MS"/>
          <w:color w:val="231F20"/>
          <w:w w:val="115"/>
          <w:position w:val="1"/>
        </w:rPr>
        <w:t xml:space="preserve">- </w:t>
      </w:r>
      <w:r>
        <w:rPr>
          <w:color w:val="231F20"/>
          <w:w w:val="115"/>
        </w:rPr>
        <w:t>Доказывать, обосновывать, аргументировать свои суждения,</w:t>
      </w:r>
      <w:r>
        <w:rPr>
          <w:color w:val="231F20"/>
          <w:spacing w:val="1"/>
          <w:w w:val="115"/>
        </w:rPr>
        <w:t xml:space="preserve"> </w:t>
      </w:r>
      <w:r>
        <w:rPr>
          <w:color w:val="231F20"/>
          <w:w w:val="115"/>
        </w:rPr>
        <w:t>выводы,</w:t>
      </w:r>
      <w:r>
        <w:rPr>
          <w:color w:val="231F20"/>
          <w:spacing w:val="17"/>
          <w:w w:val="115"/>
        </w:rPr>
        <w:t xml:space="preserve"> </w:t>
      </w:r>
      <w:r>
        <w:rPr>
          <w:color w:val="231F20"/>
          <w:w w:val="115"/>
        </w:rPr>
        <w:t>закономерности</w:t>
      </w:r>
      <w:r>
        <w:rPr>
          <w:color w:val="231F20"/>
          <w:spacing w:val="17"/>
          <w:w w:val="115"/>
        </w:rPr>
        <w:t xml:space="preserve"> </w:t>
      </w:r>
      <w:r>
        <w:rPr>
          <w:color w:val="231F20"/>
          <w:w w:val="115"/>
        </w:rPr>
        <w:t>и</w:t>
      </w:r>
      <w:r>
        <w:rPr>
          <w:color w:val="231F20"/>
          <w:spacing w:val="17"/>
          <w:w w:val="115"/>
        </w:rPr>
        <w:t xml:space="preserve"> </w:t>
      </w:r>
      <w:r>
        <w:rPr>
          <w:color w:val="231F20"/>
          <w:w w:val="115"/>
        </w:rPr>
        <w:t>результаты.</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Дописывать выводы, результаты опытов, экспериментов, ис-</w:t>
      </w:r>
      <w:r>
        <w:rPr>
          <w:color w:val="231F20"/>
          <w:spacing w:val="1"/>
          <w:w w:val="115"/>
        </w:rPr>
        <w:t xml:space="preserve"> </w:t>
      </w:r>
      <w:r>
        <w:rPr>
          <w:color w:val="231F20"/>
          <w:w w:val="120"/>
        </w:rPr>
        <w:t>следований,</w:t>
      </w:r>
      <w:r>
        <w:rPr>
          <w:color w:val="231F20"/>
          <w:spacing w:val="3"/>
          <w:w w:val="120"/>
        </w:rPr>
        <w:t xml:space="preserve"> </w:t>
      </w:r>
      <w:r>
        <w:rPr>
          <w:color w:val="231F20"/>
          <w:w w:val="120"/>
        </w:rPr>
        <w:t>используя</w:t>
      </w:r>
      <w:r>
        <w:rPr>
          <w:color w:val="231F20"/>
          <w:spacing w:val="3"/>
          <w:w w:val="120"/>
        </w:rPr>
        <w:t xml:space="preserve"> </w:t>
      </w:r>
      <w:r>
        <w:rPr>
          <w:color w:val="231F20"/>
          <w:w w:val="120"/>
        </w:rPr>
        <w:t>математический</w:t>
      </w:r>
      <w:r>
        <w:rPr>
          <w:color w:val="231F20"/>
          <w:spacing w:val="3"/>
          <w:w w:val="120"/>
        </w:rPr>
        <w:t xml:space="preserve"> </w:t>
      </w:r>
      <w:r>
        <w:rPr>
          <w:color w:val="231F20"/>
          <w:w w:val="120"/>
        </w:rPr>
        <w:t>язык</w:t>
      </w:r>
      <w:r>
        <w:rPr>
          <w:color w:val="231F20"/>
          <w:spacing w:val="4"/>
          <w:w w:val="120"/>
        </w:rPr>
        <w:t xml:space="preserve"> </w:t>
      </w:r>
      <w:r>
        <w:rPr>
          <w:color w:val="231F20"/>
          <w:w w:val="120"/>
        </w:rPr>
        <w:t>и</w:t>
      </w:r>
      <w:r>
        <w:rPr>
          <w:color w:val="231F20"/>
          <w:spacing w:val="3"/>
          <w:w w:val="120"/>
        </w:rPr>
        <w:t xml:space="preserve"> </w:t>
      </w:r>
      <w:r>
        <w:rPr>
          <w:color w:val="231F20"/>
          <w:w w:val="120"/>
        </w:rPr>
        <w:t>символику.</w:t>
      </w:r>
    </w:p>
    <w:p w:rsidR="00091AF1" w:rsidRDefault="00091AF1" w:rsidP="00091AF1">
      <w:pPr>
        <w:pStyle w:val="af4"/>
        <w:spacing w:line="252" w:lineRule="auto"/>
        <w:ind w:left="343" w:right="115" w:hanging="142"/>
        <w:rPr>
          <w:rFonts w:ascii="Georgia" w:hAnsi="Georgia"/>
          <w:b/>
          <w:i/>
        </w:rPr>
      </w:pPr>
      <w:r>
        <w:rPr>
          <w:rFonts w:ascii="Trebuchet MS" w:hAnsi="Trebuchet MS"/>
          <w:color w:val="231F20"/>
          <w:w w:val="110"/>
          <w:position w:val="1"/>
        </w:rPr>
        <w:t>-</w:t>
      </w:r>
      <w:r>
        <w:rPr>
          <w:rFonts w:ascii="Trebuchet MS" w:hAnsi="Trebuchet MS"/>
          <w:color w:val="231F20"/>
          <w:spacing w:val="1"/>
          <w:w w:val="110"/>
          <w:position w:val="1"/>
        </w:rPr>
        <w:t xml:space="preserve"> </w:t>
      </w:r>
      <w:r>
        <w:rPr>
          <w:color w:val="231F20"/>
          <w:w w:val="110"/>
        </w:rPr>
        <w:t>Оценивать</w:t>
      </w:r>
      <w:r>
        <w:rPr>
          <w:color w:val="231F20"/>
          <w:spacing w:val="1"/>
          <w:w w:val="110"/>
        </w:rPr>
        <w:t xml:space="preserve"> </w:t>
      </w:r>
      <w:r>
        <w:rPr>
          <w:color w:val="231F20"/>
          <w:w w:val="110"/>
        </w:rPr>
        <w:t>надежность</w:t>
      </w:r>
      <w:r>
        <w:rPr>
          <w:color w:val="231F20"/>
          <w:spacing w:val="1"/>
          <w:w w:val="110"/>
        </w:rPr>
        <w:t xml:space="preserve"> </w:t>
      </w:r>
      <w:r>
        <w:rPr>
          <w:color w:val="231F20"/>
          <w:w w:val="110"/>
        </w:rPr>
        <w:t>информации</w:t>
      </w:r>
      <w:r>
        <w:rPr>
          <w:color w:val="231F20"/>
          <w:spacing w:val="1"/>
          <w:w w:val="110"/>
        </w:rPr>
        <w:t xml:space="preserve"> </w:t>
      </w:r>
      <w:r>
        <w:rPr>
          <w:color w:val="231F20"/>
          <w:w w:val="110"/>
        </w:rPr>
        <w:t>по</w:t>
      </w:r>
      <w:r>
        <w:rPr>
          <w:color w:val="231F20"/>
          <w:spacing w:val="1"/>
          <w:w w:val="110"/>
        </w:rPr>
        <w:t xml:space="preserve"> </w:t>
      </w:r>
      <w:r>
        <w:rPr>
          <w:color w:val="231F20"/>
          <w:w w:val="110"/>
        </w:rPr>
        <w:t>критериям,</w:t>
      </w:r>
      <w:r>
        <w:rPr>
          <w:color w:val="231F20"/>
          <w:spacing w:val="1"/>
          <w:w w:val="110"/>
        </w:rPr>
        <w:t xml:space="preserve"> </w:t>
      </w:r>
      <w:r>
        <w:rPr>
          <w:color w:val="231F20"/>
          <w:w w:val="110"/>
        </w:rPr>
        <w:t>предло-</w:t>
      </w:r>
      <w:r>
        <w:rPr>
          <w:color w:val="231F20"/>
          <w:spacing w:val="1"/>
          <w:w w:val="110"/>
        </w:rPr>
        <w:t xml:space="preserve"> </w:t>
      </w:r>
      <w:r>
        <w:rPr>
          <w:color w:val="231F20"/>
          <w:w w:val="110"/>
        </w:rPr>
        <w:t>женным</w:t>
      </w:r>
      <w:r>
        <w:rPr>
          <w:color w:val="231F20"/>
          <w:spacing w:val="1"/>
          <w:w w:val="110"/>
        </w:rPr>
        <w:t xml:space="preserve"> </w:t>
      </w:r>
      <w:r>
        <w:rPr>
          <w:color w:val="231F20"/>
          <w:w w:val="110"/>
        </w:rPr>
        <w:t>учителем</w:t>
      </w:r>
      <w:r>
        <w:rPr>
          <w:color w:val="231F20"/>
          <w:spacing w:val="1"/>
          <w:w w:val="110"/>
        </w:rPr>
        <w:t xml:space="preserve"> </w:t>
      </w:r>
      <w:r>
        <w:rPr>
          <w:color w:val="231F20"/>
          <w:w w:val="110"/>
        </w:rPr>
        <w:t>или</w:t>
      </w:r>
      <w:r>
        <w:rPr>
          <w:color w:val="231F20"/>
          <w:spacing w:val="1"/>
          <w:w w:val="110"/>
        </w:rPr>
        <w:t xml:space="preserve"> </w:t>
      </w:r>
      <w:r>
        <w:rPr>
          <w:color w:val="231F20"/>
          <w:w w:val="110"/>
        </w:rPr>
        <w:t>сформулированным</w:t>
      </w:r>
      <w:r>
        <w:rPr>
          <w:color w:val="231F20"/>
          <w:spacing w:val="1"/>
          <w:w w:val="110"/>
        </w:rPr>
        <w:t xml:space="preserve"> </w:t>
      </w:r>
      <w:r>
        <w:rPr>
          <w:color w:val="231F20"/>
          <w:w w:val="110"/>
        </w:rPr>
        <w:t>самостоятельно.</w:t>
      </w:r>
      <w:r>
        <w:rPr>
          <w:color w:val="231F20"/>
          <w:spacing w:val="1"/>
          <w:w w:val="110"/>
        </w:rPr>
        <w:t xml:space="preserve"> </w:t>
      </w:r>
      <w:r>
        <w:rPr>
          <w:rFonts w:ascii="Georgia" w:hAnsi="Georgia"/>
          <w:b/>
          <w:i/>
          <w:color w:val="231F20"/>
          <w:w w:val="110"/>
        </w:rPr>
        <w:t>Работа</w:t>
      </w:r>
      <w:r>
        <w:rPr>
          <w:rFonts w:ascii="Georgia" w:hAnsi="Georgia"/>
          <w:b/>
          <w:i/>
          <w:color w:val="231F20"/>
          <w:spacing w:val="16"/>
          <w:w w:val="110"/>
        </w:rPr>
        <w:t xml:space="preserve"> </w:t>
      </w:r>
      <w:r>
        <w:rPr>
          <w:rFonts w:ascii="Georgia" w:hAnsi="Georgia"/>
          <w:b/>
          <w:i/>
          <w:color w:val="231F20"/>
          <w:w w:val="110"/>
        </w:rPr>
        <w:t>с</w:t>
      </w:r>
      <w:r>
        <w:rPr>
          <w:rFonts w:ascii="Georgia" w:hAnsi="Georgia"/>
          <w:b/>
          <w:i/>
          <w:color w:val="231F20"/>
          <w:spacing w:val="17"/>
          <w:w w:val="110"/>
        </w:rPr>
        <w:t xml:space="preserve"> </w:t>
      </w:r>
      <w:r>
        <w:rPr>
          <w:rFonts w:ascii="Georgia" w:hAnsi="Georgia"/>
          <w:b/>
          <w:i/>
          <w:color w:val="231F20"/>
          <w:w w:val="110"/>
        </w:rPr>
        <w:t>информацией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Использовать</w:t>
      </w:r>
      <w:r>
        <w:rPr>
          <w:color w:val="231F20"/>
          <w:spacing w:val="1"/>
          <w:w w:val="115"/>
        </w:rPr>
        <w:t xml:space="preserve"> </w:t>
      </w:r>
      <w:r>
        <w:rPr>
          <w:color w:val="231F20"/>
          <w:w w:val="115"/>
        </w:rPr>
        <w:t>таблицы</w:t>
      </w:r>
      <w:r>
        <w:rPr>
          <w:color w:val="231F20"/>
          <w:spacing w:val="1"/>
          <w:w w:val="115"/>
        </w:rPr>
        <w:t xml:space="preserve"> </w:t>
      </w:r>
      <w:r>
        <w:rPr>
          <w:color w:val="231F20"/>
          <w:w w:val="115"/>
        </w:rPr>
        <w:t>и</w:t>
      </w:r>
      <w:r>
        <w:rPr>
          <w:color w:val="231F20"/>
          <w:spacing w:val="1"/>
          <w:w w:val="115"/>
        </w:rPr>
        <w:t xml:space="preserve"> </w:t>
      </w:r>
      <w:r>
        <w:rPr>
          <w:color w:val="231F20"/>
          <w:w w:val="115"/>
        </w:rPr>
        <w:t>схемы</w:t>
      </w:r>
      <w:r>
        <w:rPr>
          <w:color w:val="231F20"/>
          <w:spacing w:val="1"/>
          <w:w w:val="115"/>
        </w:rPr>
        <w:t xml:space="preserve"> </w:t>
      </w:r>
      <w:r>
        <w:rPr>
          <w:color w:val="231F20"/>
          <w:w w:val="115"/>
        </w:rPr>
        <w:t>для</w:t>
      </w:r>
      <w:r>
        <w:rPr>
          <w:color w:val="231F20"/>
          <w:spacing w:val="1"/>
          <w:w w:val="115"/>
        </w:rPr>
        <w:t xml:space="preserve"> </w:t>
      </w:r>
      <w:r>
        <w:rPr>
          <w:color w:val="231F20"/>
          <w:w w:val="115"/>
        </w:rPr>
        <w:t>структурированного</w:t>
      </w:r>
      <w:r>
        <w:rPr>
          <w:color w:val="231F20"/>
          <w:spacing w:val="1"/>
          <w:w w:val="115"/>
        </w:rPr>
        <w:t xml:space="preserve"> </w:t>
      </w:r>
      <w:r>
        <w:rPr>
          <w:color w:val="231F20"/>
          <w:w w:val="115"/>
        </w:rPr>
        <w:t>представления информации, графические способы представ-</w:t>
      </w:r>
      <w:r>
        <w:rPr>
          <w:color w:val="231F20"/>
          <w:spacing w:val="1"/>
          <w:w w:val="115"/>
        </w:rPr>
        <w:t xml:space="preserve"> </w:t>
      </w:r>
      <w:r>
        <w:rPr>
          <w:color w:val="231F20"/>
          <w:w w:val="115"/>
        </w:rPr>
        <w:t>ления</w:t>
      </w:r>
      <w:r>
        <w:rPr>
          <w:color w:val="231F20"/>
          <w:spacing w:val="15"/>
          <w:w w:val="115"/>
        </w:rPr>
        <w:t xml:space="preserve"> </w:t>
      </w:r>
      <w:r>
        <w:rPr>
          <w:color w:val="231F20"/>
          <w:w w:val="115"/>
        </w:rPr>
        <w:t>данных.</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22"/>
          <w:w w:val="115"/>
          <w:position w:val="1"/>
        </w:rPr>
        <w:t xml:space="preserve"> </w:t>
      </w:r>
      <w:r>
        <w:rPr>
          <w:color w:val="231F20"/>
          <w:w w:val="115"/>
        </w:rPr>
        <w:t>Переводить</w:t>
      </w:r>
      <w:r>
        <w:rPr>
          <w:color w:val="231F20"/>
          <w:spacing w:val="27"/>
          <w:w w:val="115"/>
        </w:rPr>
        <w:t xml:space="preserve"> </w:t>
      </w:r>
      <w:r>
        <w:rPr>
          <w:color w:val="231F20"/>
          <w:w w:val="115"/>
        </w:rPr>
        <w:t>вербальную</w:t>
      </w:r>
      <w:r>
        <w:rPr>
          <w:color w:val="231F20"/>
          <w:spacing w:val="27"/>
          <w:w w:val="115"/>
        </w:rPr>
        <w:t xml:space="preserve"> </w:t>
      </w:r>
      <w:r>
        <w:rPr>
          <w:color w:val="231F20"/>
          <w:w w:val="115"/>
        </w:rPr>
        <w:t>информацию</w:t>
      </w:r>
      <w:r>
        <w:rPr>
          <w:color w:val="231F20"/>
          <w:spacing w:val="26"/>
          <w:w w:val="115"/>
        </w:rPr>
        <w:t xml:space="preserve"> </w:t>
      </w:r>
      <w:r>
        <w:rPr>
          <w:color w:val="231F20"/>
          <w:w w:val="115"/>
        </w:rPr>
        <w:t>в</w:t>
      </w:r>
      <w:r>
        <w:rPr>
          <w:color w:val="231F20"/>
          <w:spacing w:val="27"/>
          <w:w w:val="115"/>
        </w:rPr>
        <w:t xml:space="preserve"> </w:t>
      </w:r>
      <w:r>
        <w:rPr>
          <w:color w:val="231F20"/>
          <w:w w:val="115"/>
        </w:rPr>
        <w:t>графическую</w:t>
      </w:r>
      <w:r>
        <w:rPr>
          <w:color w:val="231F20"/>
          <w:spacing w:val="27"/>
          <w:w w:val="115"/>
        </w:rPr>
        <w:t xml:space="preserve"> </w:t>
      </w:r>
      <w:r>
        <w:rPr>
          <w:color w:val="231F20"/>
          <w:w w:val="115"/>
        </w:rPr>
        <w:t>форму</w:t>
      </w:r>
      <w:r>
        <w:rPr>
          <w:color w:val="231F20"/>
          <w:spacing w:val="-55"/>
          <w:w w:val="115"/>
        </w:rPr>
        <w:t xml:space="preserve"> </w:t>
      </w:r>
      <w:r>
        <w:rPr>
          <w:color w:val="231F20"/>
          <w:w w:val="115"/>
        </w:rPr>
        <w:t>и</w:t>
      </w:r>
      <w:r>
        <w:rPr>
          <w:color w:val="231F20"/>
          <w:spacing w:val="14"/>
          <w:w w:val="115"/>
        </w:rPr>
        <w:t xml:space="preserve"> </w:t>
      </w:r>
      <w:r>
        <w:rPr>
          <w:color w:val="231F20"/>
          <w:w w:val="115"/>
        </w:rPr>
        <w:t>наоборот.</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недостаточность</w:t>
      </w:r>
      <w:r>
        <w:rPr>
          <w:color w:val="231F20"/>
          <w:spacing w:val="1"/>
          <w:w w:val="115"/>
        </w:rPr>
        <w:t xml:space="preserve"> </w:t>
      </w:r>
      <w:r>
        <w:rPr>
          <w:color w:val="231F20"/>
          <w:w w:val="115"/>
        </w:rPr>
        <w:t>и</w:t>
      </w:r>
      <w:r>
        <w:rPr>
          <w:color w:val="231F20"/>
          <w:spacing w:val="1"/>
          <w:w w:val="115"/>
        </w:rPr>
        <w:t xml:space="preserve"> </w:t>
      </w:r>
      <w:r>
        <w:rPr>
          <w:color w:val="231F20"/>
          <w:w w:val="115"/>
        </w:rPr>
        <w:t>избыточность</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данных, необходимых для решения учебной или практиче-</w:t>
      </w:r>
      <w:r>
        <w:rPr>
          <w:color w:val="231F20"/>
          <w:spacing w:val="1"/>
          <w:w w:val="115"/>
        </w:rPr>
        <w:t xml:space="preserve"> </w:t>
      </w:r>
      <w:r>
        <w:rPr>
          <w:color w:val="231F20"/>
          <w:w w:val="115"/>
        </w:rPr>
        <w:t>ской</w:t>
      </w:r>
      <w:r>
        <w:rPr>
          <w:color w:val="231F20"/>
          <w:spacing w:val="15"/>
          <w:w w:val="115"/>
        </w:rPr>
        <w:t xml:space="preserve"> </w:t>
      </w:r>
      <w:r>
        <w:rPr>
          <w:color w:val="231F20"/>
          <w:w w:val="115"/>
        </w:rPr>
        <w:t>задачи.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Распознавать неверную информацию, данные, утверждения;</w:t>
      </w:r>
      <w:r>
        <w:rPr>
          <w:color w:val="231F20"/>
          <w:spacing w:val="1"/>
          <w:w w:val="115"/>
        </w:rPr>
        <w:t xml:space="preserve"> </w:t>
      </w:r>
      <w:r>
        <w:rPr>
          <w:color w:val="231F20"/>
          <w:w w:val="120"/>
        </w:rPr>
        <w:t>устанавливать</w:t>
      </w:r>
      <w:r>
        <w:rPr>
          <w:color w:val="231F20"/>
          <w:spacing w:val="10"/>
          <w:w w:val="120"/>
        </w:rPr>
        <w:t xml:space="preserve"> </w:t>
      </w:r>
      <w:r>
        <w:rPr>
          <w:color w:val="231F20"/>
          <w:w w:val="120"/>
        </w:rPr>
        <w:t>противоречия</w:t>
      </w:r>
      <w:r>
        <w:rPr>
          <w:color w:val="231F20"/>
          <w:spacing w:val="10"/>
          <w:w w:val="120"/>
        </w:rPr>
        <w:t xml:space="preserve"> </w:t>
      </w:r>
      <w:r>
        <w:rPr>
          <w:color w:val="231F20"/>
          <w:w w:val="120"/>
        </w:rPr>
        <w:t>в</w:t>
      </w:r>
      <w:r>
        <w:rPr>
          <w:color w:val="231F20"/>
          <w:spacing w:val="10"/>
          <w:w w:val="120"/>
        </w:rPr>
        <w:t xml:space="preserve"> </w:t>
      </w:r>
      <w:r>
        <w:rPr>
          <w:color w:val="231F20"/>
          <w:w w:val="120"/>
        </w:rPr>
        <w:t>фактах,</w:t>
      </w:r>
      <w:r>
        <w:rPr>
          <w:color w:val="231F20"/>
          <w:spacing w:val="10"/>
          <w:w w:val="120"/>
        </w:rPr>
        <w:t xml:space="preserve"> </w:t>
      </w:r>
      <w:r>
        <w:rPr>
          <w:color w:val="231F20"/>
          <w:w w:val="120"/>
        </w:rPr>
        <w:t>данных.</w:t>
      </w:r>
    </w:p>
    <w:p w:rsidR="00091AF1" w:rsidRDefault="00091AF1" w:rsidP="00091AF1">
      <w:pPr>
        <w:pStyle w:val="af4"/>
        <w:spacing w:line="252" w:lineRule="auto"/>
        <w:ind w:left="343" w:right="115" w:hanging="142"/>
      </w:pPr>
      <w:r>
        <w:rPr>
          <w:rFonts w:ascii="Trebuchet MS" w:hAnsi="Trebuchet MS"/>
          <w:color w:val="231F20"/>
          <w:w w:val="120"/>
          <w:position w:val="1"/>
        </w:rPr>
        <w:t xml:space="preserve">- </w:t>
      </w:r>
      <w:r>
        <w:rPr>
          <w:color w:val="231F20"/>
          <w:w w:val="120"/>
        </w:rPr>
        <w:t>Находить ошибки в неверных утверждениях и исправлять</w:t>
      </w:r>
      <w:r>
        <w:rPr>
          <w:color w:val="231F20"/>
          <w:spacing w:val="1"/>
          <w:w w:val="120"/>
        </w:rPr>
        <w:t xml:space="preserve"> </w:t>
      </w:r>
      <w:r>
        <w:rPr>
          <w:color w:val="231F20"/>
          <w:w w:val="120"/>
        </w:rPr>
        <w:t>их.</w:t>
      </w:r>
    </w:p>
    <w:p w:rsidR="00091AF1" w:rsidRDefault="00091AF1" w:rsidP="00091AF1">
      <w:pPr>
        <w:spacing w:line="252" w:lineRule="auto"/>
        <w:ind w:left="343" w:right="115" w:hanging="142"/>
        <w:jc w:val="both"/>
        <w:rPr>
          <w:rFonts w:ascii="Georgia" w:hAnsi="Georgia"/>
          <w:b/>
          <w:i/>
          <w:sz w:val="20"/>
          <w:szCs w:val="20"/>
        </w:rPr>
      </w:pPr>
      <w:r>
        <w:rPr>
          <w:rFonts w:ascii="Trebuchet MS" w:hAnsi="Trebuchet MS"/>
          <w:color w:val="231F20"/>
          <w:w w:val="110"/>
          <w:position w:val="1"/>
          <w:sz w:val="20"/>
          <w:szCs w:val="20"/>
        </w:rPr>
        <w:t>-</w:t>
      </w:r>
      <w:r>
        <w:rPr>
          <w:rFonts w:ascii="Trebuchet MS" w:hAnsi="Trebuchet MS"/>
          <w:color w:val="231F20"/>
          <w:spacing w:val="1"/>
          <w:w w:val="110"/>
          <w:position w:val="1"/>
          <w:sz w:val="20"/>
          <w:szCs w:val="20"/>
        </w:rPr>
        <w:t xml:space="preserve"> </w:t>
      </w:r>
      <w:r>
        <w:rPr>
          <w:color w:val="231F20"/>
          <w:w w:val="110"/>
          <w:sz w:val="20"/>
          <w:szCs w:val="20"/>
        </w:rPr>
        <w:t>Оценивать</w:t>
      </w:r>
      <w:r>
        <w:rPr>
          <w:color w:val="231F20"/>
          <w:spacing w:val="1"/>
          <w:w w:val="110"/>
          <w:sz w:val="20"/>
          <w:szCs w:val="20"/>
        </w:rPr>
        <w:t xml:space="preserve"> </w:t>
      </w:r>
      <w:r>
        <w:rPr>
          <w:color w:val="231F20"/>
          <w:w w:val="110"/>
          <w:sz w:val="20"/>
          <w:szCs w:val="20"/>
        </w:rPr>
        <w:t>надежность</w:t>
      </w:r>
      <w:r>
        <w:rPr>
          <w:color w:val="231F20"/>
          <w:spacing w:val="1"/>
          <w:w w:val="110"/>
          <w:sz w:val="20"/>
          <w:szCs w:val="20"/>
        </w:rPr>
        <w:t xml:space="preserve"> </w:t>
      </w:r>
      <w:r>
        <w:rPr>
          <w:color w:val="231F20"/>
          <w:w w:val="110"/>
          <w:sz w:val="20"/>
          <w:szCs w:val="20"/>
        </w:rPr>
        <w:t>информации</w:t>
      </w:r>
      <w:r>
        <w:rPr>
          <w:color w:val="231F20"/>
          <w:spacing w:val="1"/>
          <w:w w:val="110"/>
          <w:sz w:val="20"/>
          <w:szCs w:val="20"/>
        </w:rPr>
        <w:t xml:space="preserve"> </w:t>
      </w:r>
      <w:r>
        <w:rPr>
          <w:color w:val="231F20"/>
          <w:w w:val="110"/>
          <w:sz w:val="20"/>
          <w:szCs w:val="20"/>
        </w:rPr>
        <w:t>по</w:t>
      </w:r>
      <w:r>
        <w:rPr>
          <w:color w:val="231F20"/>
          <w:spacing w:val="1"/>
          <w:w w:val="110"/>
          <w:sz w:val="20"/>
          <w:szCs w:val="20"/>
        </w:rPr>
        <w:t xml:space="preserve"> </w:t>
      </w:r>
      <w:r>
        <w:rPr>
          <w:color w:val="231F20"/>
          <w:w w:val="110"/>
          <w:sz w:val="20"/>
          <w:szCs w:val="20"/>
        </w:rPr>
        <w:t>критериям,</w:t>
      </w:r>
      <w:r>
        <w:rPr>
          <w:color w:val="231F20"/>
          <w:spacing w:val="1"/>
          <w:w w:val="110"/>
          <w:sz w:val="20"/>
          <w:szCs w:val="20"/>
        </w:rPr>
        <w:t xml:space="preserve"> </w:t>
      </w:r>
      <w:r>
        <w:rPr>
          <w:color w:val="231F20"/>
          <w:w w:val="110"/>
          <w:sz w:val="20"/>
          <w:szCs w:val="20"/>
        </w:rPr>
        <w:t>предло-</w:t>
      </w:r>
      <w:r>
        <w:rPr>
          <w:color w:val="231F20"/>
          <w:spacing w:val="1"/>
          <w:w w:val="110"/>
          <w:sz w:val="20"/>
          <w:szCs w:val="20"/>
        </w:rPr>
        <w:t xml:space="preserve"> </w:t>
      </w:r>
      <w:r>
        <w:rPr>
          <w:color w:val="231F20"/>
          <w:w w:val="110"/>
          <w:sz w:val="20"/>
          <w:szCs w:val="20"/>
        </w:rPr>
        <w:t>женным</w:t>
      </w:r>
      <w:r>
        <w:rPr>
          <w:color w:val="231F20"/>
          <w:spacing w:val="1"/>
          <w:w w:val="110"/>
          <w:sz w:val="20"/>
          <w:szCs w:val="20"/>
        </w:rPr>
        <w:t xml:space="preserve"> </w:t>
      </w:r>
      <w:r>
        <w:rPr>
          <w:color w:val="231F20"/>
          <w:w w:val="110"/>
          <w:sz w:val="20"/>
          <w:szCs w:val="20"/>
        </w:rPr>
        <w:t>учителем</w:t>
      </w:r>
      <w:r>
        <w:rPr>
          <w:color w:val="231F20"/>
          <w:spacing w:val="1"/>
          <w:w w:val="110"/>
          <w:sz w:val="20"/>
          <w:szCs w:val="20"/>
        </w:rPr>
        <w:t xml:space="preserve"> </w:t>
      </w:r>
      <w:r>
        <w:rPr>
          <w:color w:val="231F20"/>
          <w:w w:val="110"/>
          <w:sz w:val="20"/>
          <w:szCs w:val="20"/>
        </w:rPr>
        <w:t>или</w:t>
      </w:r>
      <w:r>
        <w:rPr>
          <w:color w:val="231F20"/>
          <w:spacing w:val="1"/>
          <w:w w:val="110"/>
          <w:sz w:val="20"/>
          <w:szCs w:val="20"/>
        </w:rPr>
        <w:t xml:space="preserve"> </w:t>
      </w:r>
      <w:r>
        <w:rPr>
          <w:color w:val="231F20"/>
          <w:w w:val="110"/>
          <w:sz w:val="20"/>
          <w:szCs w:val="20"/>
        </w:rPr>
        <w:t>сформулированным</w:t>
      </w:r>
      <w:r>
        <w:rPr>
          <w:color w:val="231F20"/>
          <w:spacing w:val="1"/>
          <w:w w:val="110"/>
          <w:sz w:val="20"/>
          <w:szCs w:val="20"/>
        </w:rPr>
        <w:t xml:space="preserve"> </w:t>
      </w:r>
      <w:r>
        <w:rPr>
          <w:color w:val="231F20"/>
          <w:w w:val="110"/>
          <w:sz w:val="20"/>
          <w:szCs w:val="20"/>
        </w:rPr>
        <w:t>самостоятельно.</w:t>
      </w:r>
      <w:r>
        <w:rPr>
          <w:color w:val="231F20"/>
          <w:spacing w:val="1"/>
          <w:w w:val="110"/>
          <w:sz w:val="20"/>
          <w:szCs w:val="20"/>
        </w:rPr>
        <w:t xml:space="preserve"> </w:t>
      </w:r>
      <w:r>
        <w:rPr>
          <w:rFonts w:ascii="Georgia" w:hAnsi="Georgia"/>
          <w:b/>
          <w:i/>
          <w:color w:val="231F20"/>
          <w:sz w:val="20"/>
          <w:szCs w:val="20"/>
        </w:rPr>
        <w:t>Формирование</w:t>
      </w:r>
      <w:r>
        <w:rPr>
          <w:rFonts w:ascii="Georgia" w:hAnsi="Georgia"/>
          <w:b/>
          <w:i/>
          <w:color w:val="231F20"/>
          <w:spacing w:val="50"/>
          <w:sz w:val="20"/>
          <w:szCs w:val="20"/>
        </w:rPr>
        <w:t xml:space="preserve"> </w:t>
      </w:r>
      <w:r>
        <w:rPr>
          <w:rFonts w:ascii="Georgia" w:hAnsi="Georgia"/>
          <w:b/>
          <w:i/>
          <w:color w:val="231F20"/>
          <w:sz w:val="20"/>
          <w:szCs w:val="20"/>
        </w:rPr>
        <w:t>универсальных</w:t>
      </w:r>
      <w:r>
        <w:rPr>
          <w:rFonts w:ascii="Georgia" w:hAnsi="Georgia"/>
          <w:b/>
          <w:i/>
          <w:color w:val="231F20"/>
          <w:spacing w:val="50"/>
          <w:sz w:val="20"/>
          <w:szCs w:val="20"/>
        </w:rPr>
        <w:t xml:space="preserve"> </w:t>
      </w:r>
      <w:r>
        <w:rPr>
          <w:rFonts w:ascii="Georgia" w:hAnsi="Georgia"/>
          <w:b/>
          <w:i/>
          <w:color w:val="231F20"/>
          <w:sz w:val="20"/>
          <w:szCs w:val="20"/>
        </w:rPr>
        <w:t>учебных</w:t>
      </w:r>
      <w:r>
        <w:rPr>
          <w:rFonts w:ascii="Georgia" w:hAnsi="Georgia"/>
          <w:b/>
          <w:i/>
          <w:color w:val="231F20"/>
          <w:spacing w:val="50"/>
          <w:sz w:val="20"/>
          <w:szCs w:val="20"/>
        </w:rPr>
        <w:t xml:space="preserve"> </w:t>
      </w:r>
      <w:r>
        <w:rPr>
          <w:rFonts w:ascii="Georgia" w:hAnsi="Georgia"/>
          <w:b/>
          <w:i/>
          <w:color w:val="231F20"/>
          <w:sz w:val="20"/>
          <w:szCs w:val="20"/>
        </w:rPr>
        <w:t>коммуника-</w:t>
      </w:r>
    </w:p>
    <w:p w:rsidR="00091AF1" w:rsidRDefault="00091AF1" w:rsidP="00091AF1">
      <w:pPr>
        <w:pStyle w:val="5"/>
        <w:ind w:left="117"/>
      </w:pPr>
      <w:r>
        <w:rPr>
          <w:color w:val="231F20"/>
        </w:rPr>
        <w:t>тивных</w:t>
      </w:r>
      <w:r>
        <w:rPr>
          <w:color w:val="231F20"/>
          <w:spacing w:val="40"/>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spacing w:val="-1"/>
          <w:w w:val="120"/>
          <w:position w:val="1"/>
        </w:rPr>
        <w:t>-</w:t>
      </w:r>
      <w:r>
        <w:rPr>
          <w:rFonts w:ascii="Trebuchet MS" w:hAnsi="Trebuchet MS"/>
          <w:color w:val="231F20"/>
          <w:spacing w:val="-6"/>
          <w:w w:val="120"/>
          <w:position w:val="1"/>
        </w:rPr>
        <w:t xml:space="preserve"> </w:t>
      </w:r>
      <w:r>
        <w:rPr>
          <w:color w:val="231F20"/>
          <w:spacing w:val="-1"/>
          <w:w w:val="120"/>
        </w:rPr>
        <w:t>Выстраивать</w:t>
      </w:r>
      <w:r>
        <w:rPr>
          <w:color w:val="231F20"/>
          <w:spacing w:val="-12"/>
          <w:w w:val="120"/>
        </w:rPr>
        <w:t xml:space="preserve"> </w:t>
      </w:r>
      <w:r>
        <w:rPr>
          <w:color w:val="231F20"/>
          <w:spacing w:val="-1"/>
          <w:w w:val="120"/>
        </w:rPr>
        <w:t>и</w:t>
      </w:r>
      <w:r>
        <w:rPr>
          <w:color w:val="231F20"/>
          <w:spacing w:val="-12"/>
          <w:w w:val="120"/>
        </w:rPr>
        <w:t xml:space="preserve"> </w:t>
      </w:r>
      <w:r>
        <w:rPr>
          <w:color w:val="231F20"/>
          <w:spacing w:val="-1"/>
          <w:w w:val="120"/>
        </w:rPr>
        <w:t>представлять</w:t>
      </w:r>
      <w:r>
        <w:rPr>
          <w:color w:val="231F20"/>
          <w:spacing w:val="-12"/>
          <w:w w:val="120"/>
        </w:rPr>
        <w:t xml:space="preserve"> </w:t>
      </w:r>
      <w:r>
        <w:rPr>
          <w:color w:val="231F20"/>
          <w:spacing w:val="-1"/>
          <w:w w:val="120"/>
        </w:rPr>
        <w:t>в</w:t>
      </w:r>
      <w:r>
        <w:rPr>
          <w:color w:val="231F20"/>
          <w:spacing w:val="-12"/>
          <w:w w:val="120"/>
        </w:rPr>
        <w:t xml:space="preserve"> </w:t>
      </w:r>
      <w:r>
        <w:rPr>
          <w:color w:val="231F20"/>
          <w:spacing w:val="-1"/>
          <w:w w:val="120"/>
        </w:rPr>
        <w:t>письменной</w:t>
      </w:r>
      <w:r>
        <w:rPr>
          <w:color w:val="231F20"/>
          <w:spacing w:val="-12"/>
          <w:w w:val="120"/>
        </w:rPr>
        <w:t xml:space="preserve"> </w:t>
      </w:r>
      <w:r>
        <w:rPr>
          <w:color w:val="231F20"/>
          <w:w w:val="120"/>
        </w:rPr>
        <w:t>форме</w:t>
      </w:r>
      <w:r>
        <w:rPr>
          <w:color w:val="231F20"/>
          <w:spacing w:val="-12"/>
          <w:w w:val="120"/>
        </w:rPr>
        <w:t xml:space="preserve"> </w:t>
      </w:r>
      <w:r>
        <w:rPr>
          <w:color w:val="231F20"/>
          <w:w w:val="120"/>
        </w:rPr>
        <w:t>логику</w:t>
      </w:r>
      <w:r>
        <w:rPr>
          <w:color w:val="231F20"/>
          <w:spacing w:val="-12"/>
          <w:w w:val="120"/>
        </w:rPr>
        <w:t xml:space="preserve"> </w:t>
      </w:r>
      <w:r>
        <w:rPr>
          <w:color w:val="231F20"/>
          <w:w w:val="120"/>
        </w:rPr>
        <w:t>ре-</w:t>
      </w:r>
      <w:r>
        <w:rPr>
          <w:color w:val="231F20"/>
          <w:spacing w:val="-58"/>
          <w:w w:val="120"/>
        </w:rPr>
        <w:t xml:space="preserve"> </w:t>
      </w:r>
      <w:r>
        <w:rPr>
          <w:color w:val="231F20"/>
          <w:spacing w:val="-2"/>
          <w:w w:val="120"/>
        </w:rPr>
        <w:t>шения</w:t>
      </w:r>
      <w:r>
        <w:rPr>
          <w:color w:val="231F20"/>
          <w:spacing w:val="-13"/>
          <w:w w:val="120"/>
        </w:rPr>
        <w:t xml:space="preserve"> </w:t>
      </w:r>
      <w:r>
        <w:rPr>
          <w:color w:val="231F20"/>
          <w:spacing w:val="-2"/>
          <w:w w:val="120"/>
        </w:rPr>
        <w:t>задачи,</w:t>
      </w:r>
      <w:r>
        <w:rPr>
          <w:color w:val="231F20"/>
          <w:spacing w:val="-13"/>
          <w:w w:val="120"/>
        </w:rPr>
        <w:t xml:space="preserve"> </w:t>
      </w:r>
      <w:r>
        <w:rPr>
          <w:color w:val="231F20"/>
          <w:spacing w:val="-2"/>
          <w:w w:val="120"/>
        </w:rPr>
        <w:t>доказательства,</w:t>
      </w:r>
      <w:r>
        <w:rPr>
          <w:color w:val="231F20"/>
          <w:spacing w:val="-13"/>
          <w:w w:val="120"/>
        </w:rPr>
        <w:t xml:space="preserve"> </w:t>
      </w:r>
      <w:r>
        <w:rPr>
          <w:color w:val="231F20"/>
          <w:spacing w:val="-2"/>
          <w:w w:val="120"/>
        </w:rPr>
        <w:t>исследования,</w:t>
      </w:r>
      <w:r>
        <w:rPr>
          <w:color w:val="231F20"/>
          <w:spacing w:val="-13"/>
          <w:w w:val="120"/>
        </w:rPr>
        <w:t xml:space="preserve"> </w:t>
      </w:r>
      <w:r>
        <w:rPr>
          <w:color w:val="231F20"/>
          <w:spacing w:val="-2"/>
          <w:w w:val="120"/>
        </w:rPr>
        <w:t>подкрепляя</w:t>
      </w:r>
      <w:r>
        <w:rPr>
          <w:color w:val="231F20"/>
          <w:spacing w:val="-13"/>
          <w:w w:val="120"/>
        </w:rPr>
        <w:t xml:space="preserve"> </w:t>
      </w:r>
      <w:r>
        <w:rPr>
          <w:color w:val="231F20"/>
          <w:spacing w:val="-1"/>
          <w:w w:val="120"/>
        </w:rPr>
        <w:t>по-</w:t>
      </w:r>
      <w:r>
        <w:rPr>
          <w:color w:val="231F20"/>
          <w:spacing w:val="-58"/>
          <w:w w:val="120"/>
        </w:rPr>
        <w:t xml:space="preserve"> </w:t>
      </w:r>
      <w:r>
        <w:rPr>
          <w:color w:val="231F20"/>
          <w:spacing w:val="-2"/>
          <w:w w:val="120"/>
        </w:rPr>
        <w:t>яснениями,</w:t>
      </w:r>
      <w:r>
        <w:rPr>
          <w:color w:val="231F20"/>
          <w:spacing w:val="-13"/>
          <w:w w:val="120"/>
        </w:rPr>
        <w:t xml:space="preserve"> </w:t>
      </w:r>
      <w:r>
        <w:rPr>
          <w:color w:val="231F20"/>
          <w:spacing w:val="-2"/>
          <w:w w:val="120"/>
        </w:rPr>
        <w:t>обоснованиями</w:t>
      </w:r>
      <w:r>
        <w:rPr>
          <w:color w:val="231F20"/>
          <w:spacing w:val="-12"/>
          <w:w w:val="120"/>
        </w:rPr>
        <w:t xml:space="preserve"> </w:t>
      </w:r>
      <w:r>
        <w:rPr>
          <w:color w:val="231F20"/>
          <w:spacing w:val="-1"/>
          <w:w w:val="120"/>
        </w:rPr>
        <w:t>в</w:t>
      </w:r>
      <w:r>
        <w:rPr>
          <w:color w:val="231F20"/>
          <w:spacing w:val="-12"/>
          <w:w w:val="120"/>
        </w:rPr>
        <w:t xml:space="preserve"> </w:t>
      </w:r>
      <w:r>
        <w:rPr>
          <w:color w:val="231F20"/>
          <w:spacing w:val="-1"/>
          <w:w w:val="120"/>
        </w:rPr>
        <w:t>текстовом</w:t>
      </w:r>
      <w:r>
        <w:rPr>
          <w:color w:val="231F20"/>
          <w:spacing w:val="-13"/>
          <w:w w:val="120"/>
        </w:rPr>
        <w:t xml:space="preserve"> </w:t>
      </w:r>
      <w:r>
        <w:rPr>
          <w:color w:val="231F20"/>
          <w:spacing w:val="-1"/>
          <w:w w:val="120"/>
        </w:rPr>
        <w:t>и</w:t>
      </w:r>
      <w:r>
        <w:rPr>
          <w:color w:val="231F20"/>
          <w:spacing w:val="-12"/>
          <w:w w:val="120"/>
        </w:rPr>
        <w:t xml:space="preserve"> </w:t>
      </w:r>
      <w:r>
        <w:rPr>
          <w:color w:val="231F20"/>
          <w:spacing w:val="-1"/>
          <w:w w:val="120"/>
        </w:rPr>
        <w:t>графическом</w:t>
      </w:r>
      <w:r>
        <w:rPr>
          <w:color w:val="231F20"/>
          <w:spacing w:val="-12"/>
          <w:w w:val="120"/>
        </w:rPr>
        <w:t xml:space="preserve"> </w:t>
      </w:r>
      <w:r>
        <w:rPr>
          <w:color w:val="231F20"/>
          <w:spacing w:val="-1"/>
          <w:w w:val="120"/>
        </w:rPr>
        <w:t>виде.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Владеть базовыми нормами информационной этики и права,</w:t>
      </w:r>
      <w:r>
        <w:rPr>
          <w:color w:val="231F20"/>
          <w:spacing w:val="1"/>
          <w:w w:val="115"/>
        </w:rPr>
        <w:t xml:space="preserve"> </w:t>
      </w:r>
      <w:r>
        <w:rPr>
          <w:color w:val="231F20"/>
          <w:w w:val="115"/>
        </w:rPr>
        <w:t>основами</w:t>
      </w:r>
      <w:r>
        <w:rPr>
          <w:color w:val="231F20"/>
          <w:spacing w:val="1"/>
          <w:w w:val="115"/>
        </w:rPr>
        <w:t xml:space="preserve"> </w:t>
      </w:r>
      <w:r>
        <w:rPr>
          <w:color w:val="231F20"/>
          <w:w w:val="115"/>
        </w:rPr>
        <w:t>информационной</w:t>
      </w:r>
      <w:r>
        <w:rPr>
          <w:color w:val="231F20"/>
          <w:spacing w:val="1"/>
          <w:w w:val="115"/>
        </w:rPr>
        <w:t xml:space="preserve"> </w:t>
      </w:r>
      <w:r>
        <w:rPr>
          <w:color w:val="231F20"/>
          <w:w w:val="115"/>
        </w:rPr>
        <w:t>безопасности,</w:t>
      </w:r>
      <w:r>
        <w:rPr>
          <w:color w:val="231F20"/>
          <w:spacing w:val="1"/>
          <w:w w:val="115"/>
        </w:rPr>
        <w:t xml:space="preserve"> </w:t>
      </w:r>
      <w:r>
        <w:rPr>
          <w:color w:val="231F20"/>
          <w:w w:val="115"/>
        </w:rPr>
        <w:t>определяющими</w:t>
      </w:r>
      <w:r>
        <w:rPr>
          <w:color w:val="231F20"/>
          <w:spacing w:val="1"/>
          <w:w w:val="115"/>
        </w:rPr>
        <w:t xml:space="preserve"> </w:t>
      </w:r>
      <w:r>
        <w:rPr>
          <w:color w:val="231F20"/>
          <w:w w:val="115"/>
        </w:rPr>
        <w:t>правила общественного поведения, формы социальной жиз-</w:t>
      </w:r>
      <w:r>
        <w:rPr>
          <w:color w:val="231F20"/>
          <w:spacing w:val="1"/>
          <w:w w:val="115"/>
        </w:rPr>
        <w:t xml:space="preserve"> </w:t>
      </w:r>
      <w:r>
        <w:rPr>
          <w:color w:val="231F20"/>
          <w:w w:val="115"/>
        </w:rPr>
        <w:t>ни в группах и сообществах, существующих в виртуальном</w:t>
      </w:r>
      <w:r>
        <w:rPr>
          <w:color w:val="231F20"/>
          <w:spacing w:val="1"/>
          <w:w w:val="115"/>
        </w:rPr>
        <w:t xml:space="preserve"> </w:t>
      </w:r>
      <w:r>
        <w:rPr>
          <w:color w:val="231F20"/>
          <w:w w:val="115"/>
        </w:rPr>
        <w:t>пространстве.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Понимать и использовать преимущества командной и инди-</w:t>
      </w:r>
      <w:r>
        <w:rPr>
          <w:color w:val="231F20"/>
          <w:spacing w:val="1"/>
          <w:w w:val="115"/>
        </w:rPr>
        <w:t xml:space="preserve"> </w:t>
      </w:r>
      <w:r>
        <w:rPr>
          <w:color w:val="231F20"/>
          <w:w w:val="115"/>
        </w:rPr>
        <w:t>видуальной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при</w:t>
      </w:r>
      <w:r>
        <w:rPr>
          <w:color w:val="231F20"/>
          <w:spacing w:val="1"/>
          <w:w w:val="115"/>
        </w:rPr>
        <w:t xml:space="preserve"> </w:t>
      </w:r>
      <w:r>
        <w:rPr>
          <w:color w:val="231F20"/>
          <w:w w:val="115"/>
        </w:rPr>
        <w:t>решении</w:t>
      </w:r>
      <w:r>
        <w:rPr>
          <w:color w:val="231F20"/>
          <w:spacing w:val="1"/>
          <w:w w:val="115"/>
        </w:rPr>
        <w:t xml:space="preserve"> </w:t>
      </w:r>
      <w:r>
        <w:rPr>
          <w:color w:val="231F20"/>
          <w:w w:val="115"/>
        </w:rPr>
        <w:t>конкретной</w:t>
      </w:r>
      <w:r>
        <w:rPr>
          <w:color w:val="231F20"/>
          <w:spacing w:val="1"/>
          <w:w w:val="115"/>
        </w:rPr>
        <w:t xml:space="preserve"> </w:t>
      </w:r>
      <w:r>
        <w:rPr>
          <w:color w:val="231F20"/>
          <w:w w:val="115"/>
        </w:rPr>
        <w:t>проблемы,  в</w:t>
      </w:r>
      <w:r>
        <w:rPr>
          <w:color w:val="231F20"/>
          <w:spacing w:val="1"/>
          <w:w w:val="115"/>
        </w:rPr>
        <w:t xml:space="preserve"> </w:t>
      </w:r>
      <w:r>
        <w:rPr>
          <w:color w:val="231F20"/>
          <w:w w:val="115"/>
        </w:rPr>
        <w:t>том</w:t>
      </w:r>
      <w:r>
        <w:rPr>
          <w:color w:val="231F20"/>
          <w:spacing w:val="19"/>
          <w:w w:val="115"/>
        </w:rPr>
        <w:t xml:space="preserve"> </w:t>
      </w:r>
      <w:r>
        <w:rPr>
          <w:color w:val="231F20"/>
          <w:w w:val="115"/>
        </w:rPr>
        <w:t>числе</w:t>
      </w:r>
      <w:r>
        <w:rPr>
          <w:color w:val="231F20"/>
          <w:spacing w:val="19"/>
          <w:w w:val="115"/>
        </w:rPr>
        <w:t xml:space="preserve"> </w:t>
      </w:r>
      <w:r>
        <w:rPr>
          <w:color w:val="231F20"/>
          <w:w w:val="115"/>
        </w:rPr>
        <w:t>при</w:t>
      </w:r>
      <w:r>
        <w:rPr>
          <w:color w:val="231F20"/>
          <w:spacing w:val="19"/>
          <w:w w:val="115"/>
        </w:rPr>
        <w:t xml:space="preserve"> </w:t>
      </w:r>
      <w:r>
        <w:rPr>
          <w:color w:val="231F20"/>
          <w:w w:val="115"/>
        </w:rPr>
        <w:t>создании</w:t>
      </w:r>
      <w:r>
        <w:rPr>
          <w:color w:val="231F20"/>
          <w:spacing w:val="19"/>
          <w:w w:val="115"/>
        </w:rPr>
        <w:t xml:space="preserve"> </w:t>
      </w:r>
      <w:r>
        <w:rPr>
          <w:color w:val="231F20"/>
          <w:w w:val="115"/>
        </w:rPr>
        <w:t>информационного</w:t>
      </w:r>
      <w:r>
        <w:rPr>
          <w:color w:val="231F20"/>
          <w:spacing w:val="19"/>
          <w:w w:val="115"/>
        </w:rPr>
        <w:t xml:space="preserve"> </w:t>
      </w:r>
      <w:r>
        <w:rPr>
          <w:color w:val="231F20"/>
          <w:w w:val="115"/>
        </w:rPr>
        <w:t>продукта.</w:t>
      </w:r>
    </w:p>
    <w:p w:rsidR="00091AF1" w:rsidRDefault="00091AF1" w:rsidP="00091AF1">
      <w:pPr>
        <w:pStyle w:val="af4"/>
        <w:spacing w:line="252" w:lineRule="auto"/>
        <w:ind w:left="343" w:right="115" w:hanging="142"/>
      </w:pPr>
      <w:r>
        <w:rPr>
          <w:rFonts w:ascii="Trebuchet MS" w:hAnsi="Trebuchet MS"/>
          <w:color w:val="231F20"/>
          <w:w w:val="115"/>
          <w:position w:val="1"/>
        </w:rPr>
        <w:lastRenderedPageBreak/>
        <w:t xml:space="preserve">- </w:t>
      </w:r>
      <w:r>
        <w:rPr>
          <w:color w:val="231F20"/>
          <w:w w:val="115"/>
        </w:rPr>
        <w:t>Принимать цель совместной информационной деятельности</w:t>
      </w:r>
      <w:r>
        <w:rPr>
          <w:color w:val="231F20"/>
          <w:spacing w:val="1"/>
          <w:w w:val="115"/>
        </w:rPr>
        <w:t xml:space="preserve"> </w:t>
      </w:r>
      <w:r>
        <w:rPr>
          <w:color w:val="231F20"/>
          <w:w w:val="115"/>
        </w:rPr>
        <w:t>по</w:t>
      </w:r>
      <w:r>
        <w:rPr>
          <w:color w:val="231F20"/>
          <w:spacing w:val="29"/>
          <w:w w:val="115"/>
        </w:rPr>
        <w:t xml:space="preserve"> </w:t>
      </w:r>
      <w:r>
        <w:rPr>
          <w:color w:val="231F20"/>
          <w:w w:val="115"/>
        </w:rPr>
        <w:t>сбору,</w:t>
      </w:r>
      <w:r>
        <w:rPr>
          <w:color w:val="231F20"/>
          <w:spacing w:val="30"/>
          <w:w w:val="115"/>
        </w:rPr>
        <w:t xml:space="preserve"> </w:t>
      </w:r>
      <w:r>
        <w:rPr>
          <w:color w:val="231F20"/>
          <w:w w:val="115"/>
        </w:rPr>
        <w:t>обработке,</w:t>
      </w:r>
      <w:r>
        <w:rPr>
          <w:color w:val="231F20"/>
          <w:spacing w:val="30"/>
          <w:w w:val="115"/>
        </w:rPr>
        <w:t xml:space="preserve"> </w:t>
      </w:r>
      <w:r>
        <w:rPr>
          <w:color w:val="231F20"/>
          <w:w w:val="115"/>
        </w:rPr>
        <w:t>передаче,</w:t>
      </w:r>
      <w:r>
        <w:rPr>
          <w:color w:val="231F20"/>
          <w:spacing w:val="29"/>
          <w:w w:val="115"/>
        </w:rPr>
        <w:t xml:space="preserve"> </w:t>
      </w:r>
      <w:r>
        <w:rPr>
          <w:color w:val="231F20"/>
          <w:w w:val="115"/>
        </w:rPr>
        <w:t>формализации</w:t>
      </w:r>
      <w:r>
        <w:rPr>
          <w:color w:val="231F20"/>
          <w:spacing w:val="30"/>
          <w:w w:val="115"/>
        </w:rPr>
        <w:t xml:space="preserve"> </w:t>
      </w:r>
      <w:r>
        <w:rPr>
          <w:color w:val="231F20"/>
          <w:w w:val="115"/>
        </w:rPr>
        <w:t>информации.</w:t>
      </w:r>
    </w:p>
    <w:p w:rsidR="00091AF1" w:rsidRDefault="00091AF1" w:rsidP="00091AF1">
      <w:pPr>
        <w:pStyle w:val="af4"/>
        <w:spacing w:before="70" w:line="252" w:lineRule="auto"/>
        <w:ind w:left="343" w:right="115" w:hanging="142"/>
      </w:pPr>
      <w:r>
        <w:rPr>
          <w:rFonts w:ascii="Trebuchet MS" w:hAnsi="Trebuchet MS"/>
          <w:color w:val="231F20"/>
          <w:w w:val="115"/>
          <w:position w:val="1"/>
        </w:rPr>
        <w:t xml:space="preserve">- </w:t>
      </w:r>
      <w:r>
        <w:rPr>
          <w:color w:val="231F20"/>
          <w:w w:val="115"/>
        </w:rPr>
        <w:t>Коллективно строить действия по ее достижению: распреде-</w:t>
      </w:r>
      <w:r>
        <w:rPr>
          <w:color w:val="231F20"/>
          <w:spacing w:val="1"/>
          <w:w w:val="115"/>
        </w:rPr>
        <w:t xml:space="preserve"> </w:t>
      </w:r>
      <w:r>
        <w:rPr>
          <w:color w:val="231F20"/>
          <w:w w:val="120"/>
        </w:rPr>
        <w:t>лять роли, договариваться, обсуждать процесс и результат</w:t>
      </w:r>
      <w:r>
        <w:rPr>
          <w:color w:val="231F20"/>
          <w:spacing w:val="1"/>
          <w:w w:val="120"/>
        </w:rPr>
        <w:t xml:space="preserve"> </w:t>
      </w:r>
      <w:r>
        <w:rPr>
          <w:color w:val="231F20"/>
          <w:w w:val="120"/>
        </w:rPr>
        <w:t>совместной</w:t>
      </w:r>
      <w:r>
        <w:rPr>
          <w:color w:val="231F20"/>
          <w:spacing w:val="10"/>
          <w:w w:val="120"/>
        </w:rPr>
        <w:t xml:space="preserve"> </w:t>
      </w:r>
      <w:r>
        <w:rPr>
          <w:color w:val="231F20"/>
          <w:w w:val="120"/>
        </w:rPr>
        <w:t>работы.</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Выполнять свою часть работы с информацией или информа-</w:t>
      </w:r>
      <w:r>
        <w:rPr>
          <w:color w:val="231F20"/>
          <w:spacing w:val="1"/>
          <w:w w:val="115"/>
        </w:rPr>
        <w:t xml:space="preserve"> </w:t>
      </w:r>
      <w:r>
        <w:rPr>
          <w:color w:val="231F20"/>
          <w:w w:val="115"/>
        </w:rPr>
        <w:t>ционным продуктом, достигая качественного результата по</w:t>
      </w:r>
      <w:r>
        <w:rPr>
          <w:color w:val="231F20"/>
          <w:spacing w:val="1"/>
          <w:w w:val="115"/>
        </w:rPr>
        <w:t xml:space="preserve"> </w:t>
      </w:r>
      <w:r>
        <w:rPr>
          <w:color w:val="231F20"/>
          <w:w w:val="115"/>
        </w:rPr>
        <w:t>своему направлению и координируя свои действия с другими</w:t>
      </w:r>
      <w:r>
        <w:rPr>
          <w:color w:val="231F20"/>
          <w:spacing w:val="1"/>
          <w:w w:val="115"/>
        </w:rPr>
        <w:t xml:space="preserve"> </w:t>
      </w:r>
      <w:r>
        <w:rPr>
          <w:color w:val="231F20"/>
          <w:w w:val="115"/>
        </w:rPr>
        <w:t>членами</w:t>
      </w:r>
      <w:r>
        <w:rPr>
          <w:color w:val="231F20"/>
          <w:spacing w:val="15"/>
          <w:w w:val="115"/>
        </w:rPr>
        <w:t xml:space="preserve"> </w:t>
      </w:r>
      <w:r>
        <w:rPr>
          <w:color w:val="231F20"/>
          <w:w w:val="115"/>
        </w:rPr>
        <w:t>команды.</w:t>
      </w:r>
    </w:p>
    <w:p w:rsidR="00091AF1" w:rsidRDefault="00091AF1" w:rsidP="00091AF1">
      <w:pPr>
        <w:pStyle w:val="af4"/>
        <w:spacing w:line="247" w:lineRule="auto"/>
        <w:ind w:left="343" w:right="114" w:hanging="142"/>
      </w:pPr>
      <w:r>
        <w:rPr>
          <w:rFonts w:ascii="Trebuchet MS" w:hAnsi="Trebuchet MS"/>
          <w:color w:val="231F20"/>
          <w:w w:val="115"/>
          <w:position w:val="1"/>
        </w:rPr>
        <w:t xml:space="preserve">- </w:t>
      </w:r>
      <w:r>
        <w:rPr>
          <w:color w:val="231F20"/>
          <w:w w:val="115"/>
        </w:rPr>
        <w:t>Оценивать качество своего вклада в общий информационный</w:t>
      </w:r>
      <w:r>
        <w:rPr>
          <w:color w:val="231F20"/>
          <w:spacing w:val="1"/>
          <w:w w:val="115"/>
        </w:rPr>
        <w:t xml:space="preserve"> </w:t>
      </w:r>
      <w:r>
        <w:rPr>
          <w:color w:val="231F20"/>
          <w:w w:val="115"/>
        </w:rPr>
        <w:t>продукт</w:t>
      </w:r>
      <w:r>
        <w:rPr>
          <w:color w:val="231F20"/>
          <w:spacing w:val="1"/>
          <w:w w:val="115"/>
        </w:rPr>
        <w:t xml:space="preserve"> </w:t>
      </w:r>
      <w:r>
        <w:rPr>
          <w:color w:val="231F20"/>
          <w:w w:val="115"/>
        </w:rPr>
        <w:t>по</w:t>
      </w:r>
      <w:r>
        <w:rPr>
          <w:color w:val="231F20"/>
          <w:spacing w:val="1"/>
          <w:w w:val="115"/>
        </w:rPr>
        <w:t xml:space="preserve"> </w:t>
      </w:r>
      <w:r>
        <w:rPr>
          <w:color w:val="231F20"/>
          <w:w w:val="115"/>
        </w:rPr>
        <w:t>критериям,</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сформулированным</w:t>
      </w:r>
      <w:r>
        <w:rPr>
          <w:color w:val="231F20"/>
          <w:spacing w:val="-55"/>
          <w:w w:val="115"/>
        </w:rPr>
        <w:t xml:space="preserve"> </w:t>
      </w:r>
      <w:r>
        <w:rPr>
          <w:color w:val="231F20"/>
          <w:w w:val="115"/>
        </w:rPr>
        <w:t>участниками</w:t>
      </w:r>
      <w:r>
        <w:rPr>
          <w:color w:val="231F20"/>
          <w:spacing w:val="16"/>
          <w:w w:val="115"/>
        </w:rPr>
        <w:t xml:space="preserve"> </w:t>
      </w:r>
      <w:r>
        <w:rPr>
          <w:color w:val="231F20"/>
          <w:w w:val="115"/>
        </w:rPr>
        <w:t>взаимодействия.</w:t>
      </w:r>
    </w:p>
    <w:p w:rsidR="00091AF1" w:rsidRDefault="00091AF1" w:rsidP="00091AF1">
      <w:pPr>
        <w:pStyle w:val="5"/>
        <w:spacing w:line="252"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25" w:lineRule="exact"/>
        <w:ind w:left="202" w:right="0" w:firstLine="0"/>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Удерживать</w:t>
      </w:r>
      <w:r>
        <w:rPr>
          <w:color w:val="231F20"/>
          <w:spacing w:val="29"/>
          <w:w w:val="115"/>
        </w:rPr>
        <w:t xml:space="preserve"> </w:t>
      </w:r>
      <w:r>
        <w:rPr>
          <w:color w:val="231F20"/>
          <w:w w:val="115"/>
        </w:rPr>
        <w:t>цель</w:t>
      </w:r>
      <w:r>
        <w:rPr>
          <w:color w:val="231F20"/>
          <w:spacing w:val="29"/>
          <w:w w:val="115"/>
        </w:rPr>
        <w:t xml:space="preserve"> </w:t>
      </w:r>
      <w:r>
        <w:rPr>
          <w:color w:val="231F20"/>
          <w:w w:val="115"/>
        </w:rPr>
        <w:t>деятельности.</w:t>
      </w:r>
    </w:p>
    <w:p w:rsidR="00091AF1" w:rsidRDefault="00091AF1" w:rsidP="00091AF1">
      <w:pPr>
        <w:pStyle w:val="af4"/>
        <w:spacing w:before="10" w:line="247" w:lineRule="auto"/>
        <w:ind w:left="343" w:right="115" w:hanging="142"/>
      </w:pPr>
      <w:r>
        <w:rPr>
          <w:rFonts w:ascii="Trebuchet MS" w:hAnsi="Trebuchet MS"/>
          <w:color w:val="231F20"/>
          <w:w w:val="120"/>
          <w:position w:val="1"/>
        </w:rPr>
        <w:t>-</w:t>
      </w:r>
      <w:r>
        <w:rPr>
          <w:rFonts w:ascii="Trebuchet MS" w:hAnsi="Trebuchet MS"/>
          <w:color w:val="231F20"/>
          <w:spacing w:val="-1"/>
          <w:w w:val="120"/>
          <w:position w:val="1"/>
        </w:rPr>
        <w:t xml:space="preserve"> </w:t>
      </w:r>
      <w:r>
        <w:rPr>
          <w:color w:val="231F20"/>
          <w:w w:val="120"/>
        </w:rPr>
        <w:t>Планировать</w:t>
      </w:r>
      <w:r>
        <w:rPr>
          <w:color w:val="231F20"/>
          <w:spacing w:val="-2"/>
          <w:w w:val="120"/>
        </w:rPr>
        <w:t xml:space="preserve"> </w:t>
      </w:r>
      <w:r>
        <w:rPr>
          <w:color w:val="231F20"/>
          <w:w w:val="120"/>
        </w:rPr>
        <w:t>выполнение</w:t>
      </w:r>
      <w:r>
        <w:rPr>
          <w:color w:val="231F20"/>
          <w:spacing w:val="-2"/>
          <w:w w:val="120"/>
        </w:rPr>
        <w:t xml:space="preserve"> </w:t>
      </w:r>
      <w:r>
        <w:rPr>
          <w:color w:val="231F20"/>
          <w:w w:val="120"/>
        </w:rPr>
        <w:t>учебной</w:t>
      </w:r>
      <w:r>
        <w:rPr>
          <w:color w:val="231F20"/>
          <w:spacing w:val="-3"/>
          <w:w w:val="120"/>
        </w:rPr>
        <w:t xml:space="preserve"> </w:t>
      </w:r>
      <w:r>
        <w:rPr>
          <w:color w:val="231F20"/>
          <w:w w:val="120"/>
        </w:rPr>
        <w:t>задачи,</w:t>
      </w:r>
      <w:r>
        <w:rPr>
          <w:color w:val="231F20"/>
          <w:spacing w:val="-2"/>
          <w:w w:val="120"/>
        </w:rPr>
        <w:t xml:space="preserve"> </w:t>
      </w:r>
      <w:r>
        <w:rPr>
          <w:color w:val="231F20"/>
          <w:w w:val="120"/>
        </w:rPr>
        <w:t>выбирать</w:t>
      </w:r>
      <w:r>
        <w:rPr>
          <w:color w:val="231F20"/>
          <w:spacing w:val="-3"/>
          <w:w w:val="120"/>
        </w:rPr>
        <w:t xml:space="preserve"> </w:t>
      </w:r>
      <w:r>
        <w:rPr>
          <w:color w:val="231F20"/>
          <w:w w:val="120"/>
        </w:rPr>
        <w:t>и</w:t>
      </w:r>
      <w:r>
        <w:rPr>
          <w:color w:val="231F20"/>
          <w:spacing w:val="-2"/>
          <w:w w:val="120"/>
        </w:rPr>
        <w:t xml:space="preserve"> </w:t>
      </w:r>
      <w:r>
        <w:rPr>
          <w:color w:val="231F20"/>
          <w:w w:val="120"/>
        </w:rPr>
        <w:t>аргументировать</w:t>
      </w:r>
      <w:r>
        <w:rPr>
          <w:color w:val="231F20"/>
          <w:spacing w:val="9"/>
          <w:w w:val="120"/>
        </w:rPr>
        <w:t xml:space="preserve"> </w:t>
      </w:r>
      <w:r>
        <w:rPr>
          <w:color w:val="231F20"/>
          <w:w w:val="120"/>
        </w:rPr>
        <w:t>способ</w:t>
      </w:r>
      <w:r>
        <w:rPr>
          <w:color w:val="231F20"/>
          <w:spacing w:val="9"/>
          <w:w w:val="120"/>
        </w:rPr>
        <w:t xml:space="preserve"> </w:t>
      </w:r>
      <w:r>
        <w:rPr>
          <w:color w:val="231F20"/>
          <w:w w:val="120"/>
        </w:rPr>
        <w:t>деятельности.</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Корректировать</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возникших</w:t>
      </w:r>
      <w:r>
        <w:rPr>
          <w:color w:val="231F20"/>
          <w:spacing w:val="1"/>
          <w:w w:val="115"/>
        </w:rPr>
        <w:t xml:space="preserve"> </w:t>
      </w:r>
      <w:r>
        <w:rPr>
          <w:color w:val="231F20"/>
          <w:w w:val="115"/>
        </w:rPr>
        <w:t>трудно-</w:t>
      </w:r>
      <w:r>
        <w:rPr>
          <w:color w:val="231F20"/>
          <w:spacing w:val="-55"/>
          <w:w w:val="115"/>
        </w:rPr>
        <w:t xml:space="preserve"> </w:t>
      </w:r>
      <w:r>
        <w:rPr>
          <w:color w:val="231F20"/>
          <w:w w:val="115"/>
        </w:rPr>
        <w:t>стей,</w:t>
      </w:r>
      <w:r>
        <w:rPr>
          <w:color w:val="231F20"/>
          <w:spacing w:val="20"/>
          <w:w w:val="115"/>
        </w:rPr>
        <w:t xml:space="preserve"> </w:t>
      </w:r>
      <w:r>
        <w:rPr>
          <w:color w:val="231F20"/>
          <w:w w:val="115"/>
        </w:rPr>
        <w:t>ошибок,</w:t>
      </w:r>
      <w:r>
        <w:rPr>
          <w:color w:val="231F20"/>
          <w:spacing w:val="20"/>
          <w:w w:val="115"/>
        </w:rPr>
        <w:t xml:space="preserve"> </w:t>
      </w:r>
      <w:r>
        <w:rPr>
          <w:color w:val="231F20"/>
          <w:w w:val="115"/>
        </w:rPr>
        <w:t>новых</w:t>
      </w:r>
      <w:r>
        <w:rPr>
          <w:color w:val="231F20"/>
          <w:spacing w:val="20"/>
          <w:w w:val="115"/>
        </w:rPr>
        <w:t xml:space="preserve"> </w:t>
      </w:r>
      <w:r>
        <w:rPr>
          <w:color w:val="231F20"/>
          <w:w w:val="115"/>
        </w:rPr>
        <w:t>данных</w:t>
      </w:r>
      <w:r>
        <w:rPr>
          <w:color w:val="231F20"/>
          <w:spacing w:val="21"/>
          <w:w w:val="115"/>
        </w:rPr>
        <w:t xml:space="preserve"> </w:t>
      </w:r>
      <w:r>
        <w:rPr>
          <w:color w:val="231F20"/>
          <w:w w:val="115"/>
        </w:rPr>
        <w:t>или</w:t>
      </w:r>
      <w:r>
        <w:rPr>
          <w:color w:val="231F20"/>
          <w:spacing w:val="20"/>
          <w:w w:val="115"/>
        </w:rPr>
        <w:t xml:space="preserve"> </w:t>
      </w:r>
      <w:r>
        <w:rPr>
          <w:color w:val="231F20"/>
          <w:w w:val="115"/>
        </w:rPr>
        <w:t>информации.</w:t>
      </w:r>
    </w:p>
    <w:p w:rsidR="00091AF1" w:rsidRDefault="00091AF1" w:rsidP="00091AF1">
      <w:pPr>
        <w:pStyle w:val="af4"/>
        <w:spacing w:before="1" w:line="247" w:lineRule="auto"/>
        <w:ind w:left="343" w:right="115" w:hanging="142"/>
      </w:pPr>
      <w:r>
        <w:rPr>
          <w:rFonts w:ascii="Trebuchet MS" w:hAnsi="Trebuchet MS"/>
          <w:color w:val="231F20"/>
          <w:w w:val="115"/>
          <w:position w:val="1"/>
        </w:rPr>
        <w:t xml:space="preserve">- </w:t>
      </w:r>
      <w:r>
        <w:rPr>
          <w:color w:val="231F20"/>
          <w:w w:val="115"/>
        </w:rPr>
        <w:t>Анализировать и оценивать собственную работу: меру соб-</w:t>
      </w:r>
      <w:r>
        <w:rPr>
          <w:color w:val="231F20"/>
          <w:spacing w:val="1"/>
          <w:w w:val="115"/>
        </w:rPr>
        <w:t xml:space="preserve"> </w:t>
      </w:r>
      <w:r>
        <w:rPr>
          <w:color w:val="231F20"/>
          <w:w w:val="115"/>
        </w:rPr>
        <w:t>ственной самостоятельности, затруднения, дефициты, ошиб-</w:t>
      </w:r>
      <w:r>
        <w:rPr>
          <w:color w:val="231F20"/>
          <w:spacing w:val="1"/>
          <w:w w:val="115"/>
        </w:rPr>
        <w:t xml:space="preserve"> </w:t>
      </w:r>
      <w:r>
        <w:rPr>
          <w:color w:val="231F20"/>
          <w:w w:val="115"/>
        </w:rPr>
        <w:t>ки</w:t>
      </w:r>
      <w:r>
        <w:rPr>
          <w:color w:val="231F20"/>
          <w:spacing w:val="15"/>
          <w:w w:val="115"/>
        </w:rPr>
        <w:t xml:space="preserve"> </w:t>
      </w:r>
      <w:r>
        <w:rPr>
          <w:color w:val="231F20"/>
          <w:w w:val="115"/>
        </w:rPr>
        <w:t>и</w:t>
      </w:r>
      <w:r>
        <w:rPr>
          <w:color w:val="231F20"/>
          <w:spacing w:val="15"/>
          <w:w w:val="115"/>
        </w:rPr>
        <w:t xml:space="preserve"> </w:t>
      </w:r>
      <w:r>
        <w:rPr>
          <w:color w:val="231F20"/>
          <w:w w:val="115"/>
        </w:rPr>
        <w:t>пр.</w:t>
      </w:r>
    </w:p>
    <w:p w:rsidR="00091AF1" w:rsidRDefault="00091AF1" w:rsidP="00091AF1">
      <w:pPr>
        <w:pStyle w:val="3"/>
        <w:spacing w:before="163"/>
        <w:ind w:left="118"/>
        <w:jc w:val="both"/>
        <w:rPr>
          <w:sz w:val="20"/>
          <w:szCs w:val="20"/>
        </w:rPr>
      </w:pPr>
      <w:r>
        <w:rPr>
          <w:color w:val="231F20"/>
          <w:w w:val="90"/>
          <w:sz w:val="20"/>
          <w:szCs w:val="20"/>
        </w:rPr>
        <w:t>ЕСТЕСТВЕННО-НАУЧНЫЕ</w:t>
      </w:r>
      <w:r>
        <w:rPr>
          <w:color w:val="231F20"/>
          <w:spacing w:val="41"/>
          <w:w w:val="90"/>
          <w:sz w:val="20"/>
          <w:szCs w:val="20"/>
        </w:rPr>
        <w:t xml:space="preserve"> </w:t>
      </w:r>
      <w:r>
        <w:rPr>
          <w:color w:val="231F20"/>
          <w:w w:val="90"/>
          <w:sz w:val="20"/>
          <w:szCs w:val="20"/>
        </w:rPr>
        <w:t>ПРЕДМЕТЫ</w:t>
      </w:r>
    </w:p>
    <w:p w:rsidR="00091AF1" w:rsidRDefault="00091AF1" w:rsidP="00091AF1">
      <w:pPr>
        <w:pStyle w:val="3"/>
        <w:spacing w:before="104"/>
        <w:ind w:left="117"/>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68"/>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0" w:line="247" w:lineRule="auto"/>
        <w:ind w:left="343" w:right="115" w:hanging="142"/>
      </w:pPr>
      <w:r>
        <w:rPr>
          <w:rFonts w:ascii="Trebuchet MS" w:hAnsi="Trebuchet MS"/>
          <w:color w:val="231F20"/>
          <w:w w:val="115"/>
          <w:position w:val="1"/>
        </w:rPr>
        <w:t xml:space="preserve">- </w:t>
      </w:r>
      <w:r>
        <w:rPr>
          <w:color w:val="231F20"/>
          <w:w w:val="115"/>
        </w:rPr>
        <w:t>Выдвигать гипотезы, объясняющие простые явления, напри-</w:t>
      </w:r>
      <w:r>
        <w:rPr>
          <w:color w:val="231F20"/>
          <w:spacing w:val="1"/>
          <w:w w:val="115"/>
        </w:rPr>
        <w:t xml:space="preserve"> </w:t>
      </w:r>
      <w:r>
        <w:rPr>
          <w:color w:val="231F20"/>
          <w:w w:val="115"/>
        </w:rPr>
        <w:t>мер:</w:t>
      </w:r>
    </w:p>
    <w:p w:rsidR="00091AF1" w:rsidRDefault="00091AF1" w:rsidP="00091AF1">
      <w:pPr>
        <w:pStyle w:val="af4"/>
        <w:spacing w:before="1" w:line="247" w:lineRule="auto"/>
        <w:ind w:left="343" w:right="115" w:hanging="227"/>
      </w:pPr>
      <w:r>
        <w:rPr>
          <w:color w:val="231F20"/>
          <w:w w:val="115"/>
        </w:rPr>
        <w:t>—почему останавливается движущееся по горизонтальной по-</w:t>
      </w:r>
      <w:r>
        <w:rPr>
          <w:color w:val="231F20"/>
          <w:spacing w:val="1"/>
          <w:w w:val="115"/>
        </w:rPr>
        <w:t xml:space="preserve"> </w:t>
      </w:r>
      <w:r>
        <w:rPr>
          <w:color w:val="231F20"/>
          <w:w w:val="115"/>
        </w:rPr>
        <w:t>верхности</w:t>
      </w:r>
      <w:r>
        <w:rPr>
          <w:color w:val="231F20"/>
          <w:spacing w:val="14"/>
          <w:w w:val="115"/>
        </w:rPr>
        <w:t xml:space="preserve"> </w:t>
      </w:r>
      <w:r>
        <w:rPr>
          <w:color w:val="231F20"/>
          <w:w w:val="115"/>
        </w:rPr>
        <w:t>тело;</w:t>
      </w:r>
    </w:p>
    <w:p w:rsidR="00091AF1" w:rsidRDefault="00091AF1" w:rsidP="00091AF1">
      <w:pPr>
        <w:pStyle w:val="af4"/>
        <w:spacing w:before="2" w:line="247" w:lineRule="auto"/>
        <w:ind w:left="343" w:right="114" w:hanging="227"/>
      </w:pPr>
      <w:r>
        <w:rPr>
          <w:color w:val="231F20"/>
          <w:w w:val="115"/>
        </w:rPr>
        <w:t>—почему</w:t>
      </w:r>
      <w:r>
        <w:rPr>
          <w:color w:val="231F20"/>
          <w:spacing w:val="29"/>
          <w:w w:val="115"/>
        </w:rPr>
        <w:t xml:space="preserve"> </w:t>
      </w:r>
      <w:r>
        <w:rPr>
          <w:color w:val="231F20"/>
          <w:w w:val="115"/>
        </w:rPr>
        <w:t>в</w:t>
      </w:r>
      <w:r>
        <w:rPr>
          <w:color w:val="231F20"/>
          <w:spacing w:val="29"/>
          <w:w w:val="115"/>
        </w:rPr>
        <w:t xml:space="preserve"> </w:t>
      </w:r>
      <w:r>
        <w:rPr>
          <w:color w:val="231F20"/>
          <w:w w:val="115"/>
        </w:rPr>
        <w:t>жаркую</w:t>
      </w:r>
      <w:r>
        <w:rPr>
          <w:color w:val="231F20"/>
          <w:spacing w:val="29"/>
          <w:w w:val="115"/>
        </w:rPr>
        <w:t xml:space="preserve"> </w:t>
      </w:r>
      <w:r>
        <w:rPr>
          <w:color w:val="231F20"/>
          <w:w w:val="115"/>
        </w:rPr>
        <w:t>погоду</w:t>
      </w:r>
      <w:r>
        <w:rPr>
          <w:color w:val="231F20"/>
          <w:spacing w:val="29"/>
          <w:w w:val="115"/>
        </w:rPr>
        <w:t xml:space="preserve"> </w:t>
      </w:r>
      <w:r>
        <w:rPr>
          <w:color w:val="231F20"/>
          <w:w w:val="115"/>
        </w:rPr>
        <w:t>в</w:t>
      </w:r>
      <w:r>
        <w:rPr>
          <w:color w:val="231F20"/>
          <w:spacing w:val="29"/>
          <w:w w:val="115"/>
        </w:rPr>
        <w:t xml:space="preserve"> </w:t>
      </w:r>
      <w:r>
        <w:rPr>
          <w:color w:val="231F20"/>
          <w:w w:val="115"/>
        </w:rPr>
        <w:t>светлой</w:t>
      </w:r>
      <w:r>
        <w:rPr>
          <w:color w:val="231F20"/>
          <w:spacing w:val="29"/>
          <w:w w:val="115"/>
        </w:rPr>
        <w:t xml:space="preserve"> </w:t>
      </w:r>
      <w:r>
        <w:rPr>
          <w:color w:val="231F20"/>
          <w:w w:val="115"/>
        </w:rPr>
        <w:t>одежде</w:t>
      </w:r>
      <w:r>
        <w:rPr>
          <w:color w:val="231F20"/>
          <w:spacing w:val="29"/>
          <w:w w:val="115"/>
        </w:rPr>
        <w:t xml:space="preserve"> </w:t>
      </w:r>
      <w:r>
        <w:rPr>
          <w:color w:val="231F20"/>
          <w:w w:val="115"/>
        </w:rPr>
        <w:t>прохладнее,</w:t>
      </w:r>
      <w:r>
        <w:rPr>
          <w:color w:val="231F20"/>
          <w:spacing w:val="29"/>
          <w:w w:val="115"/>
        </w:rPr>
        <w:t xml:space="preserve"> </w:t>
      </w:r>
      <w:r>
        <w:rPr>
          <w:color w:val="231F20"/>
          <w:w w:val="115"/>
        </w:rPr>
        <w:t>чем</w:t>
      </w:r>
      <w:r>
        <w:rPr>
          <w:color w:val="231F20"/>
          <w:spacing w:val="-55"/>
          <w:w w:val="115"/>
        </w:rPr>
        <w:t xml:space="preserve"> </w:t>
      </w:r>
      <w:r>
        <w:rPr>
          <w:color w:val="231F20"/>
          <w:w w:val="115"/>
        </w:rPr>
        <w:t>в</w:t>
      </w:r>
      <w:r>
        <w:rPr>
          <w:color w:val="231F20"/>
          <w:spacing w:val="14"/>
          <w:w w:val="115"/>
        </w:rPr>
        <w:t xml:space="preserve"> </w:t>
      </w:r>
      <w:r>
        <w:rPr>
          <w:color w:val="231F20"/>
          <w:w w:val="115"/>
        </w:rPr>
        <w:t>темной.</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Строить простейшие модели физических явлений (в виде ри-</w:t>
      </w:r>
      <w:r>
        <w:rPr>
          <w:color w:val="231F20"/>
          <w:spacing w:val="1"/>
          <w:w w:val="115"/>
        </w:rPr>
        <w:t xml:space="preserve"> </w:t>
      </w:r>
      <w:r>
        <w:rPr>
          <w:color w:val="231F20"/>
          <w:w w:val="115"/>
        </w:rPr>
        <w:t>сунков или схем), например: падение предмета; отражение</w:t>
      </w:r>
      <w:r>
        <w:rPr>
          <w:color w:val="231F20"/>
          <w:spacing w:val="1"/>
          <w:w w:val="115"/>
        </w:rPr>
        <w:t xml:space="preserve"> </w:t>
      </w:r>
      <w:r>
        <w:rPr>
          <w:color w:val="231F20"/>
          <w:w w:val="115"/>
        </w:rPr>
        <w:t>света</w:t>
      </w:r>
      <w:r>
        <w:rPr>
          <w:color w:val="231F20"/>
          <w:spacing w:val="16"/>
          <w:w w:val="115"/>
        </w:rPr>
        <w:t xml:space="preserve"> </w:t>
      </w:r>
      <w:r>
        <w:rPr>
          <w:color w:val="231F20"/>
          <w:w w:val="115"/>
        </w:rPr>
        <w:t>от</w:t>
      </w:r>
      <w:r>
        <w:rPr>
          <w:color w:val="231F20"/>
          <w:spacing w:val="16"/>
          <w:w w:val="115"/>
        </w:rPr>
        <w:t xml:space="preserve"> </w:t>
      </w:r>
      <w:r>
        <w:rPr>
          <w:color w:val="231F20"/>
          <w:w w:val="115"/>
        </w:rPr>
        <w:t>зеркальной</w:t>
      </w:r>
      <w:r>
        <w:rPr>
          <w:color w:val="231F20"/>
          <w:spacing w:val="16"/>
          <w:w w:val="115"/>
        </w:rPr>
        <w:t xml:space="preserve"> </w:t>
      </w:r>
      <w:r>
        <w:rPr>
          <w:color w:val="231F20"/>
          <w:w w:val="115"/>
        </w:rPr>
        <w:t>поверхности.</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Прогнозировать свойства веществ на основе общих химиче-</w:t>
      </w:r>
      <w:r>
        <w:rPr>
          <w:color w:val="231F20"/>
          <w:spacing w:val="1"/>
          <w:w w:val="115"/>
        </w:rPr>
        <w:t xml:space="preserve"> </w:t>
      </w:r>
      <w:r>
        <w:rPr>
          <w:color w:val="231F20"/>
          <w:w w:val="115"/>
        </w:rPr>
        <w:t>ских свойств изученных классов/групп веществ, к которым</w:t>
      </w:r>
      <w:r>
        <w:rPr>
          <w:color w:val="231F20"/>
          <w:spacing w:val="1"/>
          <w:w w:val="115"/>
        </w:rPr>
        <w:t xml:space="preserve"> </w:t>
      </w:r>
      <w:r>
        <w:rPr>
          <w:color w:val="231F20"/>
          <w:w w:val="115"/>
        </w:rPr>
        <w:t>они</w:t>
      </w:r>
      <w:r>
        <w:rPr>
          <w:color w:val="231F20"/>
          <w:spacing w:val="15"/>
          <w:w w:val="115"/>
        </w:rPr>
        <w:t xml:space="preserve"> </w:t>
      </w:r>
      <w:r>
        <w:rPr>
          <w:color w:val="231F20"/>
          <w:w w:val="115"/>
        </w:rPr>
        <w:t>относятся.</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Объяснять общности происхождения и эволюции системати-</w:t>
      </w:r>
      <w:r>
        <w:rPr>
          <w:color w:val="231F20"/>
          <w:spacing w:val="1"/>
          <w:w w:val="115"/>
        </w:rPr>
        <w:t xml:space="preserve"> </w:t>
      </w:r>
      <w:r>
        <w:rPr>
          <w:color w:val="231F20"/>
          <w:w w:val="115"/>
        </w:rPr>
        <w:t>ческих групп растений на примере сопоставления биологи-</w:t>
      </w:r>
      <w:r>
        <w:rPr>
          <w:color w:val="231F20"/>
          <w:spacing w:val="1"/>
          <w:w w:val="115"/>
        </w:rPr>
        <w:t xml:space="preserve"> </w:t>
      </w:r>
      <w:r>
        <w:rPr>
          <w:color w:val="231F20"/>
          <w:w w:val="115"/>
        </w:rPr>
        <w:t>ческих</w:t>
      </w:r>
      <w:r>
        <w:rPr>
          <w:color w:val="231F20"/>
          <w:spacing w:val="16"/>
          <w:w w:val="115"/>
        </w:rPr>
        <w:t xml:space="preserve"> </w:t>
      </w:r>
      <w:r>
        <w:rPr>
          <w:color w:val="231F20"/>
          <w:w w:val="115"/>
        </w:rPr>
        <w:t>растительных</w:t>
      </w:r>
      <w:r>
        <w:rPr>
          <w:color w:val="231F20"/>
          <w:spacing w:val="17"/>
          <w:w w:val="115"/>
        </w:rPr>
        <w:t xml:space="preserve"> </w:t>
      </w:r>
      <w:r>
        <w:rPr>
          <w:color w:val="231F20"/>
          <w:w w:val="115"/>
        </w:rPr>
        <w:t>объектов.</w:t>
      </w:r>
    </w:p>
    <w:p w:rsidR="00091AF1" w:rsidRDefault="00091AF1" w:rsidP="00091AF1">
      <w:pPr>
        <w:pStyle w:val="5"/>
        <w:spacing w:before="6"/>
        <w:ind w:left="343"/>
      </w:pPr>
      <w:r>
        <w:rPr>
          <w:color w:val="231F20"/>
        </w:rPr>
        <w:t>Формирование</w:t>
      </w:r>
      <w:r>
        <w:rPr>
          <w:color w:val="231F20"/>
          <w:spacing w:val="50"/>
        </w:rPr>
        <w:t xml:space="preserve"> </w:t>
      </w:r>
      <w:r>
        <w:rPr>
          <w:color w:val="231F20"/>
        </w:rPr>
        <w:t>базовых  исследовательских  действий</w:t>
      </w:r>
    </w:p>
    <w:p w:rsidR="00091AF1" w:rsidRDefault="00091AF1" w:rsidP="00091AF1">
      <w:pPr>
        <w:pStyle w:val="af4"/>
        <w:spacing w:before="10" w:line="247" w:lineRule="auto"/>
        <w:ind w:left="343" w:right="115" w:hanging="142"/>
      </w:pPr>
      <w:r>
        <w:rPr>
          <w:rFonts w:ascii="Trebuchet MS" w:hAnsi="Trebuchet MS"/>
          <w:color w:val="231F20"/>
          <w:w w:val="115"/>
          <w:position w:val="1"/>
        </w:rPr>
        <w:lastRenderedPageBreak/>
        <w:t xml:space="preserve">- </w:t>
      </w:r>
      <w:r>
        <w:rPr>
          <w:color w:val="231F20"/>
          <w:w w:val="115"/>
        </w:rPr>
        <w:t>Исследование явления теплообмена при смешивании холод-</w:t>
      </w:r>
      <w:r>
        <w:rPr>
          <w:color w:val="231F20"/>
          <w:spacing w:val="1"/>
          <w:w w:val="115"/>
        </w:rPr>
        <w:t xml:space="preserve"> </w:t>
      </w:r>
      <w:r>
        <w:rPr>
          <w:color w:val="231F20"/>
          <w:w w:val="115"/>
        </w:rPr>
        <w:t>ной</w:t>
      </w:r>
      <w:r>
        <w:rPr>
          <w:color w:val="231F20"/>
          <w:spacing w:val="15"/>
          <w:w w:val="115"/>
        </w:rPr>
        <w:t xml:space="preserve"> </w:t>
      </w:r>
      <w:r>
        <w:rPr>
          <w:color w:val="231F20"/>
          <w:w w:val="115"/>
        </w:rPr>
        <w:t>и</w:t>
      </w:r>
      <w:r>
        <w:rPr>
          <w:color w:val="231F20"/>
          <w:spacing w:val="15"/>
          <w:w w:val="115"/>
        </w:rPr>
        <w:t xml:space="preserve"> </w:t>
      </w:r>
      <w:r>
        <w:rPr>
          <w:color w:val="231F20"/>
          <w:w w:val="115"/>
        </w:rPr>
        <w:t>горячей</w:t>
      </w:r>
      <w:r>
        <w:rPr>
          <w:color w:val="231F20"/>
          <w:spacing w:val="15"/>
          <w:w w:val="115"/>
        </w:rPr>
        <w:t xml:space="preserve"> </w:t>
      </w:r>
      <w:r>
        <w:rPr>
          <w:color w:val="231F20"/>
          <w:w w:val="115"/>
        </w:rPr>
        <w:t>воды.</w:t>
      </w:r>
    </w:p>
    <w:p w:rsidR="00091AF1" w:rsidRDefault="00091AF1" w:rsidP="00091AF1">
      <w:pPr>
        <w:pStyle w:val="af4"/>
        <w:spacing w:before="70"/>
        <w:ind w:left="202" w:right="0" w:firstLine="0"/>
      </w:pPr>
      <w:r>
        <w:rPr>
          <w:rFonts w:ascii="Trebuchet MS" w:hAnsi="Trebuchet MS"/>
          <w:color w:val="231F20"/>
          <w:w w:val="115"/>
          <w:position w:val="1"/>
        </w:rPr>
        <w:t>-</w:t>
      </w:r>
      <w:r>
        <w:rPr>
          <w:rFonts w:ascii="Trebuchet MS" w:hAnsi="Trebuchet MS"/>
          <w:color w:val="231F20"/>
          <w:spacing w:val="41"/>
          <w:w w:val="115"/>
          <w:position w:val="1"/>
        </w:rPr>
        <w:t xml:space="preserve"> </w:t>
      </w:r>
      <w:r>
        <w:rPr>
          <w:color w:val="231F20"/>
          <w:w w:val="115"/>
        </w:rPr>
        <w:t>Исследование</w:t>
      </w:r>
      <w:r>
        <w:rPr>
          <w:color w:val="231F20"/>
          <w:spacing w:val="36"/>
          <w:w w:val="115"/>
        </w:rPr>
        <w:t xml:space="preserve"> </w:t>
      </w:r>
      <w:r>
        <w:rPr>
          <w:color w:val="231F20"/>
          <w:w w:val="115"/>
        </w:rPr>
        <w:t>процесса</w:t>
      </w:r>
      <w:r>
        <w:rPr>
          <w:color w:val="231F20"/>
          <w:spacing w:val="37"/>
          <w:w w:val="115"/>
        </w:rPr>
        <w:t xml:space="preserve"> </w:t>
      </w:r>
      <w:r>
        <w:rPr>
          <w:color w:val="231F20"/>
          <w:w w:val="115"/>
        </w:rPr>
        <w:t>испарения</w:t>
      </w:r>
      <w:r>
        <w:rPr>
          <w:color w:val="231F20"/>
          <w:spacing w:val="37"/>
          <w:w w:val="115"/>
        </w:rPr>
        <w:t xml:space="preserve"> </w:t>
      </w:r>
      <w:r>
        <w:rPr>
          <w:color w:val="231F20"/>
          <w:w w:val="115"/>
        </w:rPr>
        <w:t>различных</w:t>
      </w:r>
      <w:r>
        <w:rPr>
          <w:color w:val="231F20"/>
          <w:spacing w:val="37"/>
          <w:w w:val="115"/>
        </w:rPr>
        <w:t xml:space="preserve"> </w:t>
      </w:r>
      <w:r>
        <w:rPr>
          <w:color w:val="231F20"/>
          <w:w w:val="115"/>
        </w:rPr>
        <w:t>жидкостей.</w:t>
      </w:r>
    </w:p>
    <w:p w:rsidR="00091AF1" w:rsidRDefault="00091AF1" w:rsidP="00091AF1">
      <w:pPr>
        <w:pStyle w:val="af4"/>
        <w:spacing w:before="10" w:line="247" w:lineRule="auto"/>
        <w:ind w:left="343" w:right="114" w:hanging="142"/>
      </w:pPr>
      <w:r>
        <w:rPr>
          <w:rFonts w:ascii="Trebuchet MS" w:hAnsi="Trebuchet MS"/>
          <w:color w:val="231F20"/>
          <w:w w:val="115"/>
          <w:position w:val="1"/>
        </w:rPr>
        <w:t xml:space="preserve">- </w:t>
      </w:r>
      <w:r>
        <w:rPr>
          <w:color w:val="231F20"/>
          <w:w w:val="115"/>
        </w:rPr>
        <w:t>Планирование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осуществление</w:t>
      </w:r>
      <w:r>
        <w:rPr>
          <w:color w:val="231F20"/>
          <w:spacing w:val="1"/>
          <w:w w:val="115"/>
        </w:rPr>
        <w:t xml:space="preserve"> </w:t>
      </w:r>
      <w:r>
        <w:rPr>
          <w:color w:val="231F20"/>
          <w:w w:val="115"/>
        </w:rPr>
        <w:t>на</w:t>
      </w:r>
      <w:r>
        <w:rPr>
          <w:color w:val="231F20"/>
          <w:spacing w:val="1"/>
          <w:w w:val="115"/>
        </w:rPr>
        <w:t xml:space="preserve"> </w:t>
      </w:r>
      <w:r>
        <w:rPr>
          <w:color w:val="231F20"/>
          <w:w w:val="115"/>
        </w:rPr>
        <w:t>практике</w:t>
      </w:r>
      <w:r>
        <w:rPr>
          <w:color w:val="231F20"/>
          <w:spacing w:val="1"/>
          <w:w w:val="115"/>
        </w:rPr>
        <w:t xml:space="preserve"> </w:t>
      </w:r>
      <w:r>
        <w:rPr>
          <w:color w:val="231F20"/>
          <w:w w:val="115"/>
        </w:rPr>
        <w:t>химических</w:t>
      </w:r>
      <w:r>
        <w:rPr>
          <w:color w:val="231F20"/>
          <w:spacing w:val="1"/>
          <w:w w:val="115"/>
        </w:rPr>
        <w:t xml:space="preserve"> </w:t>
      </w:r>
      <w:r>
        <w:rPr>
          <w:color w:val="231F20"/>
          <w:w w:val="115"/>
        </w:rPr>
        <w:t>экспериментов, проведение наблюдений, получение выводов</w:t>
      </w:r>
      <w:r>
        <w:rPr>
          <w:color w:val="231F20"/>
          <w:spacing w:val="1"/>
          <w:w w:val="115"/>
        </w:rPr>
        <w:t xml:space="preserve"> </w:t>
      </w:r>
      <w:r>
        <w:rPr>
          <w:color w:val="231F20"/>
          <w:w w:val="115"/>
        </w:rPr>
        <w:t>по</w:t>
      </w:r>
      <w:r>
        <w:rPr>
          <w:color w:val="231F20"/>
          <w:spacing w:val="1"/>
          <w:w w:val="115"/>
        </w:rPr>
        <w:t xml:space="preserve"> </w:t>
      </w:r>
      <w:r>
        <w:rPr>
          <w:color w:val="231F20"/>
          <w:w w:val="115"/>
        </w:rPr>
        <w:t>результатам</w:t>
      </w:r>
      <w:r>
        <w:rPr>
          <w:color w:val="231F20"/>
          <w:spacing w:val="1"/>
          <w:w w:val="115"/>
        </w:rPr>
        <w:t xml:space="preserve"> </w:t>
      </w:r>
      <w:r>
        <w:rPr>
          <w:color w:val="231F20"/>
          <w:w w:val="115"/>
        </w:rPr>
        <w:t>эксперимента:</w:t>
      </w:r>
      <w:r>
        <w:rPr>
          <w:color w:val="231F20"/>
          <w:spacing w:val="1"/>
          <w:w w:val="115"/>
        </w:rPr>
        <w:t xml:space="preserve"> </w:t>
      </w:r>
      <w:r>
        <w:rPr>
          <w:color w:val="231F20"/>
          <w:w w:val="115"/>
        </w:rPr>
        <w:t>обнаружение</w:t>
      </w:r>
      <w:r>
        <w:rPr>
          <w:color w:val="231F20"/>
          <w:spacing w:val="1"/>
          <w:w w:val="115"/>
        </w:rPr>
        <w:t xml:space="preserve"> </w:t>
      </w:r>
      <w:r>
        <w:rPr>
          <w:color w:val="231F20"/>
          <w:w w:val="115"/>
        </w:rPr>
        <w:t>сульфат-ионов,</w:t>
      </w:r>
      <w:r>
        <w:rPr>
          <w:color w:val="231F20"/>
          <w:spacing w:val="-55"/>
          <w:w w:val="115"/>
        </w:rPr>
        <w:t xml:space="preserve"> </w:t>
      </w:r>
      <w:r>
        <w:rPr>
          <w:color w:val="231F20"/>
          <w:w w:val="115"/>
        </w:rPr>
        <w:t>взимодействие</w:t>
      </w:r>
      <w:r>
        <w:rPr>
          <w:color w:val="231F20"/>
          <w:spacing w:val="22"/>
          <w:w w:val="115"/>
        </w:rPr>
        <w:t xml:space="preserve"> </w:t>
      </w:r>
      <w:r>
        <w:rPr>
          <w:color w:val="231F20"/>
          <w:w w:val="115"/>
        </w:rPr>
        <w:t>разбавленной</w:t>
      </w:r>
      <w:r>
        <w:rPr>
          <w:color w:val="231F20"/>
          <w:spacing w:val="22"/>
          <w:w w:val="115"/>
        </w:rPr>
        <w:t xml:space="preserve"> </w:t>
      </w:r>
      <w:r>
        <w:rPr>
          <w:color w:val="231F20"/>
          <w:w w:val="115"/>
        </w:rPr>
        <w:t>серной</w:t>
      </w:r>
      <w:r>
        <w:rPr>
          <w:color w:val="231F20"/>
          <w:spacing w:val="23"/>
          <w:w w:val="115"/>
        </w:rPr>
        <w:t xml:space="preserve"> </w:t>
      </w:r>
      <w:r>
        <w:rPr>
          <w:color w:val="231F20"/>
          <w:w w:val="115"/>
        </w:rPr>
        <w:t>кислоты</w:t>
      </w:r>
      <w:r>
        <w:rPr>
          <w:color w:val="231F20"/>
          <w:spacing w:val="22"/>
          <w:w w:val="115"/>
        </w:rPr>
        <w:t xml:space="preserve"> </w:t>
      </w:r>
      <w:r>
        <w:rPr>
          <w:color w:val="231F20"/>
          <w:w w:val="115"/>
        </w:rPr>
        <w:t>с</w:t>
      </w:r>
      <w:r>
        <w:rPr>
          <w:color w:val="231F20"/>
          <w:spacing w:val="22"/>
          <w:w w:val="115"/>
        </w:rPr>
        <w:t xml:space="preserve"> </w:t>
      </w:r>
      <w:r>
        <w:rPr>
          <w:color w:val="231F20"/>
          <w:w w:val="115"/>
        </w:rPr>
        <w:t>цинком.</w:t>
      </w:r>
    </w:p>
    <w:p w:rsidR="00091AF1" w:rsidRDefault="00091AF1" w:rsidP="00091AF1">
      <w:pPr>
        <w:pStyle w:val="5"/>
        <w:spacing w:before="10"/>
        <w:ind w:left="343"/>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12" w:line="252" w:lineRule="auto"/>
        <w:ind w:left="343" w:right="115" w:hanging="142"/>
      </w:pPr>
      <w:r>
        <w:rPr>
          <w:rFonts w:ascii="Trebuchet MS" w:hAnsi="Trebuchet MS"/>
          <w:color w:val="231F20"/>
          <w:w w:val="120"/>
          <w:position w:val="1"/>
        </w:rPr>
        <w:t xml:space="preserve">- </w:t>
      </w:r>
      <w:r>
        <w:rPr>
          <w:color w:val="231F20"/>
          <w:w w:val="120"/>
        </w:rPr>
        <w:t>Анализировать оригинальный текст, посвященный исполь-</w:t>
      </w:r>
      <w:r>
        <w:rPr>
          <w:color w:val="231F20"/>
          <w:spacing w:val="-57"/>
          <w:w w:val="120"/>
        </w:rPr>
        <w:t xml:space="preserve"> </w:t>
      </w:r>
      <w:r>
        <w:rPr>
          <w:color w:val="231F20"/>
          <w:w w:val="120"/>
        </w:rPr>
        <w:t>зованию звука (или ультразвука) в технике (эхолокация,</w:t>
      </w:r>
      <w:r>
        <w:rPr>
          <w:color w:val="231F20"/>
          <w:spacing w:val="1"/>
          <w:w w:val="120"/>
        </w:rPr>
        <w:t xml:space="preserve"> </w:t>
      </w:r>
      <w:r>
        <w:rPr>
          <w:color w:val="231F20"/>
          <w:w w:val="120"/>
        </w:rPr>
        <w:t>ультразвук</w:t>
      </w:r>
      <w:r>
        <w:rPr>
          <w:color w:val="231F20"/>
          <w:spacing w:val="11"/>
          <w:w w:val="120"/>
        </w:rPr>
        <w:t xml:space="preserve"> </w:t>
      </w:r>
      <w:r>
        <w:rPr>
          <w:color w:val="231F20"/>
          <w:w w:val="120"/>
        </w:rPr>
        <w:t>в</w:t>
      </w:r>
      <w:r>
        <w:rPr>
          <w:color w:val="231F20"/>
          <w:spacing w:val="11"/>
          <w:w w:val="120"/>
        </w:rPr>
        <w:t xml:space="preserve"> </w:t>
      </w:r>
      <w:r>
        <w:rPr>
          <w:color w:val="231F20"/>
          <w:w w:val="120"/>
        </w:rPr>
        <w:t>медицине</w:t>
      </w:r>
      <w:r>
        <w:rPr>
          <w:color w:val="231F20"/>
          <w:spacing w:val="11"/>
          <w:w w:val="120"/>
        </w:rPr>
        <w:t xml:space="preserve"> </w:t>
      </w:r>
      <w:r>
        <w:rPr>
          <w:color w:val="231F20"/>
          <w:w w:val="120"/>
        </w:rPr>
        <w:t>и</w:t>
      </w:r>
      <w:r>
        <w:rPr>
          <w:color w:val="231F20"/>
          <w:spacing w:val="11"/>
          <w:w w:val="120"/>
        </w:rPr>
        <w:t xml:space="preserve"> </w:t>
      </w:r>
      <w:r>
        <w:rPr>
          <w:color w:val="231F20"/>
          <w:w w:val="120"/>
        </w:rPr>
        <w:t>др.).</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Выполнять</w:t>
      </w:r>
      <w:r>
        <w:rPr>
          <w:color w:val="231F20"/>
          <w:spacing w:val="26"/>
          <w:w w:val="115"/>
        </w:rPr>
        <w:t xml:space="preserve"> </w:t>
      </w:r>
      <w:r>
        <w:rPr>
          <w:color w:val="231F20"/>
          <w:w w:val="115"/>
        </w:rPr>
        <w:t>задания</w:t>
      </w:r>
      <w:r>
        <w:rPr>
          <w:color w:val="231F20"/>
          <w:spacing w:val="26"/>
          <w:w w:val="115"/>
        </w:rPr>
        <w:t xml:space="preserve"> </w:t>
      </w:r>
      <w:r>
        <w:rPr>
          <w:color w:val="231F20"/>
          <w:w w:val="115"/>
        </w:rPr>
        <w:t>по</w:t>
      </w:r>
      <w:r>
        <w:rPr>
          <w:color w:val="231F20"/>
          <w:spacing w:val="25"/>
          <w:w w:val="115"/>
        </w:rPr>
        <w:t xml:space="preserve"> </w:t>
      </w:r>
      <w:r>
        <w:rPr>
          <w:color w:val="231F20"/>
          <w:w w:val="115"/>
        </w:rPr>
        <w:t>тексту</w:t>
      </w:r>
      <w:r>
        <w:rPr>
          <w:color w:val="231F20"/>
          <w:spacing w:val="26"/>
          <w:w w:val="115"/>
        </w:rPr>
        <w:t xml:space="preserve"> </w:t>
      </w:r>
      <w:r>
        <w:rPr>
          <w:color w:val="231F20"/>
          <w:w w:val="115"/>
        </w:rPr>
        <w:t>(смысловое</w:t>
      </w:r>
      <w:r>
        <w:rPr>
          <w:color w:val="231F20"/>
          <w:spacing w:val="26"/>
          <w:w w:val="115"/>
        </w:rPr>
        <w:t xml:space="preserve"> </w:t>
      </w:r>
      <w:r>
        <w:rPr>
          <w:color w:val="231F20"/>
          <w:w w:val="115"/>
        </w:rPr>
        <w:t>чтение).</w:t>
      </w:r>
    </w:p>
    <w:p w:rsidR="00091AF1" w:rsidRDefault="00091AF1" w:rsidP="00091AF1">
      <w:pPr>
        <w:pStyle w:val="af4"/>
        <w:spacing w:before="13" w:line="252" w:lineRule="auto"/>
        <w:ind w:left="343" w:right="115" w:hanging="142"/>
      </w:pPr>
      <w:r>
        <w:rPr>
          <w:rFonts w:ascii="Trebuchet MS" w:hAnsi="Trebuchet MS"/>
          <w:color w:val="231F20"/>
          <w:w w:val="115"/>
          <w:position w:val="1"/>
        </w:rPr>
        <w:t xml:space="preserve">- </w:t>
      </w:r>
      <w:r>
        <w:rPr>
          <w:color w:val="231F20"/>
          <w:w w:val="115"/>
        </w:rPr>
        <w:t>Использование при выполнении учебных заданий и в процес-</w:t>
      </w:r>
      <w:r>
        <w:rPr>
          <w:color w:val="231F20"/>
          <w:spacing w:val="1"/>
          <w:w w:val="115"/>
        </w:rPr>
        <w:t xml:space="preserve"> </w:t>
      </w:r>
      <w:r>
        <w:rPr>
          <w:color w:val="231F20"/>
          <w:w w:val="115"/>
        </w:rPr>
        <w:t>се исследовательской деятельности научно-популярную ли-</w:t>
      </w:r>
      <w:r>
        <w:rPr>
          <w:color w:val="231F20"/>
          <w:spacing w:val="1"/>
          <w:w w:val="115"/>
        </w:rPr>
        <w:t xml:space="preserve"> </w:t>
      </w:r>
      <w:r>
        <w:rPr>
          <w:color w:val="231F20"/>
          <w:w w:val="115"/>
        </w:rPr>
        <w:t>тературу</w:t>
      </w:r>
      <w:r>
        <w:rPr>
          <w:color w:val="231F20"/>
          <w:spacing w:val="1"/>
          <w:w w:val="115"/>
        </w:rPr>
        <w:t xml:space="preserve"> </w:t>
      </w:r>
      <w:r>
        <w:rPr>
          <w:color w:val="231F20"/>
          <w:w w:val="115"/>
        </w:rPr>
        <w:t>химического</w:t>
      </w:r>
      <w:r>
        <w:rPr>
          <w:color w:val="231F20"/>
          <w:spacing w:val="1"/>
          <w:w w:val="115"/>
        </w:rPr>
        <w:t xml:space="preserve"> </w:t>
      </w:r>
      <w:r>
        <w:rPr>
          <w:color w:val="231F20"/>
          <w:w w:val="115"/>
        </w:rPr>
        <w:t>содержания,</w:t>
      </w:r>
      <w:r>
        <w:rPr>
          <w:color w:val="231F20"/>
          <w:spacing w:val="1"/>
          <w:w w:val="115"/>
        </w:rPr>
        <w:t xml:space="preserve"> </w:t>
      </w:r>
      <w:r>
        <w:rPr>
          <w:color w:val="231F20"/>
          <w:w w:val="115"/>
        </w:rPr>
        <w:t>справочные</w:t>
      </w:r>
      <w:r>
        <w:rPr>
          <w:color w:val="231F20"/>
          <w:spacing w:val="1"/>
          <w:w w:val="115"/>
        </w:rPr>
        <w:t xml:space="preserve"> </w:t>
      </w:r>
      <w:r>
        <w:rPr>
          <w:color w:val="231F20"/>
          <w:w w:val="115"/>
        </w:rPr>
        <w:t>материалы,</w:t>
      </w:r>
      <w:r>
        <w:rPr>
          <w:color w:val="231F20"/>
          <w:spacing w:val="-55"/>
          <w:w w:val="115"/>
        </w:rPr>
        <w:t xml:space="preserve"> </w:t>
      </w:r>
      <w:r>
        <w:rPr>
          <w:color w:val="231F20"/>
          <w:w w:val="115"/>
        </w:rPr>
        <w:t>ресурсы</w:t>
      </w:r>
      <w:r>
        <w:rPr>
          <w:color w:val="231F20"/>
          <w:spacing w:val="15"/>
          <w:w w:val="115"/>
        </w:rPr>
        <w:t xml:space="preserve"> </w:t>
      </w:r>
      <w:r>
        <w:rPr>
          <w:color w:val="231F20"/>
          <w:w w:val="115"/>
        </w:rPr>
        <w:t>Интернета.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Анализировать современные источники о вакцинах и вакци-</w:t>
      </w:r>
      <w:r>
        <w:rPr>
          <w:color w:val="231F20"/>
          <w:spacing w:val="1"/>
          <w:w w:val="115"/>
        </w:rPr>
        <w:t xml:space="preserve"> </w:t>
      </w:r>
      <w:r>
        <w:rPr>
          <w:color w:val="231F20"/>
          <w:w w:val="120"/>
        </w:rPr>
        <w:t>нировании. Обсуждать роли вакцин и лечебных сывороток</w:t>
      </w:r>
      <w:r>
        <w:rPr>
          <w:color w:val="231F20"/>
          <w:spacing w:val="1"/>
          <w:w w:val="120"/>
        </w:rPr>
        <w:t xml:space="preserve"> </w:t>
      </w:r>
      <w:r>
        <w:rPr>
          <w:color w:val="231F20"/>
          <w:w w:val="120"/>
        </w:rPr>
        <w:t>для</w:t>
      </w:r>
      <w:r>
        <w:rPr>
          <w:color w:val="231F20"/>
          <w:spacing w:val="10"/>
          <w:w w:val="120"/>
        </w:rPr>
        <w:t xml:space="preserve"> </w:t>
      </w:r>
      <w:r>
        <w:rPr>
          <w:color w:val="231F20"/>
          <w:w w:val="120"/>
        </w:rPr>
        <w:t>сохранения</w:t>
      </w:r>
      <w:r>
        <w:rPr>
          <w:color w:val="231F20"/>
          <w:spacing w:val="11"/>
          <w:w w:val="120"/>
        </w:rPr>
        <w:t xml:space="preserve"> </w:t>
      </w:r>
      <w:r>
        <w:rPr>
          <w:color w:val="231F20"/>
          <w:w w:val="120"/>
        </w:rPr>
        <w:t>здоровья</w:t>
      </w:r>
      <w:r>
        <w:rPr>
          <w:color w:val="231F20"/>
          <w:spacing w:val="11"/>
          <w:w w:val="120"/>
        </w:rPr>
        <w:t xml:space="preserve"> </w:t>
      </w:r>
      <w:r>
        <w:rPr>
          <w:color w:val="231F20"/>
          <w:w w:val="120"/>
        </w:rPr>
        <w:t>человека.</w:t>
      </w:r>
    </w:p>
    <w:p w:rsidR="00091AF1" w:rsidRDefault="00091AF1" w:rsidP="00091AF1">
      <w:pPr>
        <w:pStyle w:val="5"/>
        <w:spacing w:line="254"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Сопоставлять свои суждения с суждениями других участни-</w:t>
      </w:r>
      <w:r>
        <w:rPr>
          <w:color w:val="231F20"/>
          <w:spacing w:val="1"/>
          <w:w w:val="115"/>
        </w:rPr>
        <w:t xml:space="preserve"> </w:t>
      </w:r>
      <w:r>
        <w:rPr>
          <w:color w:val="231F20"/>
          <w:w w:val="115"/>
        </w:rPr>
        <w:t>ков дискуссии, при выявлении различий и сходства позиций</w:t>
      </w:r>
      <w:r>
        <w:rPr>
          <w:color w:val="231F20"/>
          <w:spacing w:val="1"/>
          <w:w w:val="115"/>
        </w:rPr>
        <w:t xml:space="preserve"> </w:t>
      </w:r>
      <w:r>
        <w:rPr>
          <w:color w:val="231F20"/>
          <w:w w:val="115"/>
        </w:rPr>
        <w:t>по</w:t>
      </w:r>
      <w:r>
        <w:rPr>
          <w:color w:val="231F20"/>
          <w:spacing w:val="-14"/>
          <w:w w:val="115"/>
        </w:rPr>
        <w:t xml:space="preserve"> </w:t>
      </w:r>
      <w:r>
        <w:rPr>
          <w:color w:val="231F20"/>
          <w:w w:val="115"/>
        </w:rPr>
        <w:t>отношению</w:t>
      </w:r>
      <w:r>
        <w:rPr>
          <w:color w:val="231F20"/>
          <w:spacing w:val="-14"/>
          <w:w w:val="115"/>
        </w:rPr>
        <w:t xml:space="preserve"> </w:t>
      </w:r>
      <w:r>
        <w:rPr>
          <w:color w:val="231F20"/>
          <w:w w:val="115"/>
        </w:rPr>
        <w:t>к</w:t>
      </w:r>
      <w:r>
        <w:rPr>
          <w:color w:val="231F20"/>
          <w:spacing w:val="-14"/>
          <w:w w:val="115"/>
        </w:rPr>
        <w:t xml:space="preserve"> </w:t>
      </w:r>
      <w:r>
        <w:rPr>
          <w:color w:val="231F20"/>
          <w:w w:val="115"/>
        </w:rPr>
        <w:t>обсуждаемой</w:t>
      </w:r>
      <w:r>
        <w:rPr>
          <w:color w:val="231F20"/>
          <w:spacing w:val="-14"/>
          <w:w w:val="115"/>
        </w:rPr>
        <w:t xml:space="preserve"> </w:t>
      </w:r>
      <w:r>
        <w:rPr>
          <w:color w:val="231F20"/>
          <w:w w:val="115"/>
        </w:rPr>
        <w:t>естественно-научной</w:t>
      </w:r>
      <w:r>
        <w:rPr>
          <w:color w:val="231F20"/>
          <w:spacing w:val="-14"/>
          <w:w w:val="115"/>
        </w:rPr>
        <w:t xml:space="preserve"> </w:t>
      </w:r>
      <w:r>
        <w:rPr>
          <w:color w:val="231F20"/>
          <w:w w:val="115"/>
        </w:rPr>
        <w:t>проблеме.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Выражать свою точку зрения на решение естественно-науч-</w:t>
      </w:r>
      <w:r>
        <w:rPr>
          <w:color w:val="231F20"/>
          <w:spacing w:val="1"/>
          <w:w w:val="115"/>
        </w:rPr>
        <w:t xml:space="preserve"> </w:t>
      </w:r>
      <w:r>
        <w:rPr>
          <w:color w:val="231F20"/>
          <w:w w:val="115"/>
        </w:rPr>
        <w:t>ной</w:t>
      </w:r>
      <w:r>
        <w:rPr>
          <w:color w:val="231F20"/>
          <w:spacing w:val="18"/>
          <w:w w:val="115"/>
        </w:rPr>
        <w:t xml:space="preserve"> </w:t>
      </w:r>
      <w:r>
        <w:rPr>
          <w:color w:val="231F20"/>
          <w:w w:val="115"/>
        </w:rPr>
        <w:t>задачи</w:t>
      </w:r>
      <w:r>
        <w:rPr>
          <w:color w:val="231F20"/>
          <w:spacing w:val="18"/>
          <w:w w:val="115"/>
        </w:rPr>
        <w:t xml:space="preserve"> </w:t>
      </w:r>
      <w:r>
        <w:rPr>
          <w:color w:val="231F20"/>
          <w:w w:val="115"/>
        </w:rPr>
        <w:t>в</w:t>
      </w:r>
      <w:r>
        <w:rPr>
          <w:color w:val="231F20"/>
          <w:spacing w:val="19"/>
          <w:w w:val="115"/>
        </w:rPr>
        <w:t xml:space="preserve"> </w:t>
      </w:r>
      <w:r>
        <w:rPr>
          <w:color w:val="231F20"/>
          <w:w w:val="115"/>
        </w:rPr>
        <w:t>устных</w:t>
      </w:r>
      <w:r>
        <w:rPr>
          <w:color w:val="231F20"/>
          <w:spacing w:val="18"/>
          <w:w w:val="115"/>
        </w:rPr>
        <w:t xml:space="preserve"> </w:t>
      </w:r>
      <w:r>
        <w:rPr>
          <w:color w:val="231F20"/>
          <w:w w:val="115"/>
        </w:rPr>
        <w:t>и</w:t>
      </w:r>
      <w:r>
        <w:rPr>
          <w:color w:val="231F20"/>
          <w:spacing w:val="19"/>
          <w:w w:val="115"/>
        </w:rPr>
        <w:t xml:space="preserve"> </w:t>
      </w:r>
      <w:r>
        <w:rPr>
          <w:color w:val="231F20"/>
          <w:w w:val="115"/>
        </w:rPr>
        <w:t>письменных</w:t>
      </w:r>
      <w:r>
        <w:rPr>
          <w:color w:val="231F20"/>
          <w:spacing w:val="18"/>
          <w:w w:val="115"/>
        </w:rPr>
        <w:t xml:space="preserve"> </w:t>
      </w:r>
      <w:r>
        <w:rPr>
          <w:color w:val="231F20"/>
          <w:w w:val="115"/>
        </w:rPr>
        <w:t>текстах.</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Публично представлять результаты выполненного естествен-</w:t>
      </w:r>
      <w:r>
        <w:rPr>
          <w:color w:val="231F20"/>
          <w:spacing w:val="1"/>
          <w:w w:val="115"/>
        </w:rPr>
        <w:t xml:space="preserve"> </w:t>
      </w:r>
      <w:r>
        <w:rPr>
          <w:color w:val="231F20"/>
          <w:w w:val="115"/>
        </w:rPr>
        <w:t>но-научного исследования или проекта, физического или хи-</w:t>
      </w:r>
      <w:r>
        <w:rPr>
          <w:color w:val="231F20"/>
          <w:spacing w:val="1"/>
          <w:w w:val="115"/>
        </w:rPr>
        <w:t xml:space="preserve"> </w:t>
      </w:r>
      <w:r>
        <w:rPr>
          <w:color w:val="231F20"/>
          <w:w w:val="115"/>
        </w:rPr>
        <w:t>мического</w:t>
      </w:r>
      <w:r>
        <w:rPr>
          <w:color w:val="231F20"/>
          <w:spacing w:val="16"/>
          <w:w w:val="115"/>
        </w:rPr>
        <w:t xml:space="preserve"> </w:t>
      </w:r>
      <w:r>
        <w:rPr>
          <w:color w:val="231F20"/>
          <w:w w:val="115"/>
        </w:rPr>
        <w:t>опыта,</w:t>
      </w:r>
      <w:r>
        <w:rPr>
          <w:color w:val="231F20"/>
          <w:spacing w:val="17"/>
          <w:w w:val="115"/>
        </w:rPr>
        <w:t xml:space="preserve"> </w:t>
      </w:r>
      <w:r>
        <w:rPr>
          <w:color w:val="231F20"/>
          <w:w w:val="115"/>
        </w:rPr>
        <w:t>биологического</w:t>
      </w:r>
      <w:r>
        <w:rPr>
          <w:color w:val="231F20"/>
          <w:spacing w:val="17"/>
          <w:w w:val="115"/>
        </w:rPr>
        <w:t xml:space="preserve"> </w:t>
      </w:r>
      <w:r>
        <w:rPr>
          <w:color w:val="231F20"/>
          <w:w w:val="115"/>
        </w:rPr>
        <w:t>наблюдения.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Определять и принимать цель совместной деятельности по</w:t>
      </w:r>
      <w:r>
        <w:rPr>
          <w:color w:val="231F20"/>
          <w:spacing w:val="1"/>
          <w:w w:val="115"/>
        </w:rPr>
        <w:t xml:space="preserve"> </w:t>
      </w:r>
      <w:r>
        <w:rPr>
          <w:color w:val="231F20"/>
          <w:w w:val="115"/>
        </w:rPr>
        <w:t>решению естественно-научной проблемы, организация дей-</w:t>
      </w:r>
      <w:r>
        <w:rPr>
          <w:color w:val="231F20"/>
          <w:spacing w:val="1"/>
          <w:w w:val="115"/>
        </w:rPr>
        <w:t xml:space="preserve"> </w:t>
      </w:r>
      <w:r>
        <w:rPr>
          <w:color w:val="231F20"/>
          <w:w w:val="115"/>
        </w:rPr>
        <w:t>ствий по ее достижению: обсуждение процесса и результатов</w:t>
      </w:r>
      <w:r>
        <w:rPr>
          <w:color w:val="231F20"/>
          <w:spacing w:val="1"/>
          <w:w w:val="115"/>
        </w:rPr>
        <w:t xml:space="preserve"> </w:t>
      </w:r>
      <w:r>
        <w:rPr>
          <w:color w:val="231F20"/>
          <w:w w:val="115"/>
        </w:rPr>
        <w:t>совместной</w:t>
      </w:r>
      <w:r>
        <w:rPr>
          <w:color w:val="231F20"/>
          <w:spacing w:val="21"/>
          <w:w w:val="115"/>
        </w:rPr>
        <w:t xml:space="preserve"> </w:t>
      </w:r>
      <w:r>
        <w:rPr>
          <w:color w:val="231F20"/>
          <w:w w:val="115"/>
        </w:rPr>
        <w:t>работы;</w:t>
      </w:r>
      <w:r>
        <w:rPr>
          <w:color w:val="231F20"/>
          <w:spacing w:val="22"/>
          <w:w w:val="115"/>
        </w:rPr>
        <w:t xml:space="preserve"> </w:t>
      </w:r>
      <w:r>
        <w:rPr>
          <w:color w:val="231F20"/>
          <w:w w:val="115"/>
        </w:rPr>
        <w:t>обобщение</w:t>
      </w:r>
      <w:r>
        <w:rPr>
          <w:color w:val="231F20"/>
          <w:spacing w:val="21"/>
          <w:w w:val="115"/>
        </w:rPr>
        <w:t xml:space="preserve"> </w:t>
      </w:r>
      <w:r>
        <w:rPr>
          <w:color w:val="231F20"/>
          <w:w w:val="115"/>
        </w:rPr>
        <w:t>мнений</w:t>
      </w:r>
      <w:r>
        <w:rPr>
          <w:color w:val="231F20"/>
          <w:spacing w:val="22"/>
          <w:w w:val="115"/>
        </w:rPr>
        <w:t xml:space="preserve"> </w:t>
      </w:r>
      <w:r>
        <w:rPr>
          <w:color w:val="231F20"/>
          <w:w w:val="115"/>
        </w:rPr>
        <w:t>нескольких</w:t>
      </w:r>
      <w:r>
        <w:rPr>
          <w:color w:val="231F20"/>
          <w:spacing w:val="22"/>
          <w:w w:val="115"/>
        </w:rPr>
        <w:t xml:space="preserve"> </w:t>
      </w:r>
      <w:r>
        <w:rPr>
          <w:color w:val="231F20"/>
          <w:w w:val="115"/>
        </w:rPr>
        <w:t>людей.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Координировать свои действия с другими членами команды</w:t>
      </w:r>
      <w:r>
        <w:rPr>
          <w:color w:val="231F20"/>
          <w:spacing w:val="1"/>
          <w:w w:val="115"/>
        </w:rPr>
        <w:t xml:space="preserve"> </w:t>
      </w:r>
      <w:r>
        <w:rPr>
          <w:color w:val="231F20"/>
          <w:w w:val="115"/>
        </w:rPr>
        <w:t>при решении задачи, выполнении естественно-научного ис-</w:t>
      </w:r>
      <w:r>
        <w:rPr>
          <w:color w:val="231F20"/>
          <w:spacing w:val="1"/>
          <w:w w:val="115"/>
        </w:rPr>
        <w:t xml:space="preserve"> </w:t>
      </w:r>
      <w:r>
        <w:rPr>
          <w:color w:val="231F20"/>
          <w:w w:val="115"/>
        </w:rPr>
        <w:t>следования</w:t>
      </w:r>
      <w:r>
        <w:rPr>
          <w:color w:val="231F20"/>
          <w:spacing w:val="15"/>
          <w:w w:val="115"/>
        </w:rPr>
        <w:t xml:space="preserve"> </w:t>
      </w:r>
      <w:r>
        <w:rPr>
          <w:color w:val="231F20"/>
          <w:w w:val="115"/>
        </w:rPr>
        <w:t>или</w:t>
      </w:r>
      <w:r>
        <w:rPr>
          <w:color w:val="231F20"/>
          <w:spacing w:val="16"/>
          <w:w w:val="115"/>
        </w:rPr>
        <w:t xml:space="preserve"> </w:t>
      </w:r>
      <w:r>
        <w:rPr>
          <w:color w:val="231F20"/>
          <w:w w:val="115"/>
        </w:rPr>
        <w:t>проекта.</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Оценивать свой вклад в решение естественно-научной про-</w:t>
      </w:r>
      <w:r>
        <w:rPr>
          <w:color w:val="231F20"/>
          <w:spacing w:val="1"/>
          <w:w w:val="115"/>
        </w:rPr>
        <w:t xml:space="preserve"> </w:t>
      </w:r>
      <w:r>
        <w:rPr>
          <w:color w:val="231F20"/>
          <w:w w:val="115"/>
        </w:rPr>
        <w:t>блемы</w:t>
      </w:r>
      <w:r>
        <w:rPr>
          <w:color w:val="231F20"/>
          <w:spacing w:val="1"/>
          <w:w w:val="115"/>
        </w:rPr>
        <w:t xml:space="preserve"> </w:t>
      </w:r>
      <w:r>
        <w:rPr>
          <w:color w:val="231F20"/>
          <w:w w:val="115"/>
        </w:rPr>
        <w:t>по</w:t>
      </w:r>
      <w:r>
        <w:rPr>
          <w:color w:val="231F20"/>
          <w:spacing w:val="1"/>
          <w:w w:val="115"/>
        </w:rPr>
        <w:t xml:space="preserve"> </w:t>
      </w:r>
      <w:r>
        <w:rPr>
          <w:color w:val="231F20"/>
          <w:w w:val="115"/>
        </w:rPr>
        <w:t>критериям,</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сформулированным</w:t>
      </w:r>
      <w:r>
        <w:rPr>
          <w:color w:val="231F20"/>
          <w:spacing w:val="1"/>
          <w:w w:val="115"/>
        </w:rPr>
        <w:t xml:space="preserve"> </w:t>
      </w:r>
      <w:r>
        <w:rPr>
          <w:color w:val="231F20"/>
          <w:w w:val="115"/>
        </w:rPr>
        <w:t>участниками</w:t>
      </w:r>
      <w:r>
        <w:rPr>
          <w:color w:val="231F20"/>
          <w:spacing w:val="16"/>
          <w:w w:val="115"/>
        </w:rPr>
        <w:t xml:space="preserve"> </w:t>
      </w:r>
      <w:r>
        <w:rPr>
          <w:color w:val="231F20"/>
          <w:w w:val="115"/>
        </w:rPr>
        <w:t>команды.</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Выявление проблем в жизненных и учебных ситуациях, тре-</w:t>
      </w:r>
      <w:r>
        <w:rPr>
          <w:color w:val="231F20"/>
          <w:spacing w:val="1"/>
          <w:w w:val="115"/>
        </w:rPr>
        <w:t xml:space="preserve"> </w:t>
      </w:r>
      <w:r>
        <w:rPr>
          <w:color w:val="231F20"/>
          <w:w w:val="115"/>
        </w:rPr>
        <w:lastRenderedPageBreak/>
        <w:t>бующих для решения проявлений естественно-научной гра-</w:t>
      </w:r>
      <w:r>
        <w:rPr>
          <w:color w:val="231F20"/>
          <w:spacing w:val="1"/>
          <w:w w:val="115"/>
        </w:rPr>
        <w:t xml:space="preserve"> </w:t>
      </w:r>
      <w:r>
        <w:rPr>
          <w:color w:val="231F20"/>
          <w:w w:val="115"/>
        </w:rPr>
        <w:t>мотности.</w:t>
      </w:r>
    </w:p>
    <w:p w:rsidR="00091AF1" w:rsidRDefault="00091AF1" w:rsidP="00091AF1">
      <w:pPr>
        <w:pStyle w:val="af4"/>
        <w:spacing w:before="70" w:line="252" w:lineRule="auto"/>
        <w:ind w:left="343" w:right="114" w:hanging="142"/>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Анализ</w:t>
      </w:r>
      <w:r>
        <w:rPr>
          <w:color w:val="231F20"/>
          <w:spacing w:val="40"/>
          <w:w w:val="115"/>
        </w:rPr>
        <w:t xml:space="preserve"> </w:t>
      </w:r>
      <w:r>
        <w:rPr>
          <w:color w:val="231F20"/>
          <w:w w:val="115"/>
        </w:rPr>
        <w:t>и</w:t>
      </w:r>
      <w:r>
        <w:rPr>
          <w:color w:val="231F20"/>
          <w:spacing w:val="41"/>
          <w:w w:val="115"/>
        </w:rPr>
        <w:t xml:space="preserve"> </w:t>
      </w:r>
      <w:r>
        <w:rPr>
          <w:color w:val="231F20"/>
          <w:w w:val="115"/>
        </w:rPr>
        <w:t>выбор</w:t>
      </w:r>
      <w:r>
        <w:rPr>
          <w:color w:val="231F20"/>
          <w:spacing w:val="40"/>
          <w:w w:val="115"/>
        </w:rPr>
        <w:t xml:space="preserve"> </w:t>
      </w:r>
      <w:r>
        <w:rPr>
          <w:color w:val="231F20"/>
          <w:w w:val="115"/>
        </w:rPr>
        <w:t>различных</w:t>
      </w:r>
      <w:r>
        <w:rPr>
          <w:color w:val="231F20"/>
          <w:spacing w:val="41"/>
          <w:w w:val="115"/>
        </w:rPr>
        <w:t xml:space="preserve"> </w:t>
      </w:r>
      <w:r>
        <w:rPr>
          <w:color w:val="231F20"/>
          <w:w w:val="115"/>
        </w:rPr>
        <w:t>подходов</w:t>
      </w:r>
      <w:r>
        <w:rPr>
          <w:color w:val="231F20"/>
          <w:spacing w:val="40"/>
          <w:w w:val="115"/>
        </w:rPr>
        <w:t xml:space="preserve"> </w:t>
      </w:r>
      <w:r>
        <w:rPr>
          <w:color w:val="231F20"/>
          <w:w w:val="115"/>
        </w:rPr>
        <w:t>к</w:t>
      </w:r>
      <w:r>
        <w:rPr>
          <w:color w:val="231F20"/>
          <w:spacing w:val="40"/>
          <w:w w:val="115"/>
        </w:rPr>
        <w:t xml:space="preserve"> </w:t>
      </w:r>
      <w:r>
        <w:rPr>
          <w:color w:val="231F20"/>
          <w:w w:val="115"/>
        </w:rPr>
        <w:t>принятию</w:t>
      </w:r>
      <w:r>
        <w:rPr>
          <w:color w:val="231F20"/>
          <w:spacing w:val="41"/>
          <w:w w:val="115"/>
        </w:rPr>
        <w:t xml:space="preserve"> </w:t>
      </w:r>
      <w:r>
        <w:rPr>
          <w:color w:val="231F20"/>
          <w:w w:val="115"/>
        </w:rPr>
        <w:t>решений</w:t>
      </w:r>
      <w:r>
        <w:rPr>
          <w:color w:val="231F20"/>
          <w:spacing w:val="-55"/>
          <w:w w:val="115"/>
        </w:rPr>
        <w:t xml:space="preserve"> </w:t>
      </w:r>
      <w:r>
        <w:rPr>
          <w:color w:val="231F20"/>
          <w:w w:val="115"/>
        </w:rPr>
        <w:t>в ситуациях, требующих естественно-научной грамотности и</w:t>
      </w:r>
      <w:r>
        <w:rPr>
          <w:color w:val="231F20"/>
          <w:spacing w:val="1"/>
          <w:w w:val="115"/>
        </w:rPr>
        <w:t xml:space="preserve"> </w:t>
      </w:r>
      <w:r>
        <w:rPr>
          <w:color w:val="231F20"/>
          <w:w w:val="115"/>
        </w:rPr>
        <w:t>знакомства с современными технологиями (индивидуальное,</w:t>
      </w:r>
      <w:r>
        <w:rPr>
          <w:color w:val="231F20"/>
          <w:spacing w:val="1"/>
          <w:w w:val="115"/>
        </w:rPr>
        <w:t xml:space="preserve"> </w:t>
      </w:r>
      <w:r>
        <w:rPr>
          <w:color w:val="231F20"/>
          <w:w w:val="115"/>
        </w:rPr>
        <w:t>принятие</w:t>
      </w:r>
      <w:r>
        <w:rPr>
          <w:color w:val="231F20"/>
          <w:spacing w:val="33"/>
          <w:w w:val="115"/>
        </w:rPr>
        <w:t xml:space="preserve"> </w:t>
      </w:r>
      <w:r>
        <w:rPr>
          <w:color w:val="231F20"/>
          <w:w w:val="115"/>
        </w:rPr>
        <w:t>решения</w:t>
      </w:r>
      <w:r>
        <w:rPr>
          <w:color w:val="231F20"/>
          <w:spacing w:val="33"/>
          <w:w w:val="115"/>
        </w:rPr>
        <w:t xml:space="preserve"> </w:t>
      </w:r>
      <w:r>
        <w:rPr>
          <w:color w:val="231F20"/>
          <w:w w:val="115"/>
        </w:rPr>
        <w:t>в</w:t>
      </w:r>
      <w:r>
        <w:rPr>
          <w:color w:val="231F20"/>
          <w:spacing w:val="33"/>
          <w:w w:val="115"/>
        </w:rPr>
        <w:t xml:space="preserve"> </w:t>
      </w:r>
      <w:r>
        <w:rPr>
          <w:color w:val="231F20"/>
          <w:w w:val="115"/>
        </w:rPr>
        <w:t>группе,</w:t>
      </w:r>
      <w:r>
        <w:rPr>
          <w:color w:val="231F20"/>
          <w:spacing w:val="33"/>
          <w:w w:val="115"/>
        </w:rPr>
        <w:t xml:space="preserve"> </w:t>
      </w:r>
      <w:r>
        <w:rPr>
          <w:color w:val="231F20"/>
          <w:w w:val="115"/>
        </w:rPr>
        <w:t>принятие</w:t>
      </w:r>
      <w:r>
        <w:rPr>
          <w:color w:val="231F20"/>
          <w:spacing w:val="33"/>
          <w:w w:val="115"/>
        </w:rPr>
        <w:t xml:space="preserve"> </w:t>
      </w:r>
      <w:r>
        <w:rPr>
          <w:color w:val="231F20"/>
          <w:w w:val="115"/>
        </w:rPr>
        <w:t>решений</w:t>
      </w:r>
      <w:r>
        <w:rPr>
          <w:color w:val="231F20"/>
          <w:spacing w:val="33"/>
          <w:w w:val="115"/>
        </w:rPr>
        <w:t xml:space="preserve"> </w:t>
      </w:r>
      <w:r>
        <w:rPr>
          <w:color w:val="231F20"/>
          <w:w w:val="115"/>
        </w:rPr>
        <w:t>группой).</w:t>
      </w:r>
    </w:p>
    <w:p w:rsidR="00091AF1" w:rsidRDefault="00091AF1" w:rsidP="00091AF1">
      <w:pPr>
        <w:pStyle w:val="af4"/>
        <w:spacing w:line="247" w:lineRule="auto"/>
        <w:ind w:left="343" w:right="115" w:hanging="142"/>
      </w:pPr>
      <w:r>
        <w:rPr>
          <w:rFonts w:ascii="Trebuchet MS" w:hAnsi="Trebuchet MS"/>
          <w:color w:val="231F20"/>
          <w:w w:val="115"/>
          <w:position w:val="1"/>
        </w:rPr>
        <w:t xml:space="preserve">- </w:t>
      </w:r>
      <w:r>
        <w:rPr>
          <w:color w:val="231F20"/>
          <w:w w:val="115"/>
        </w:rPr>
        <w:t>Самостоятельное составление алгоритмов решения естествен</w:t>
      </w:r>
      <w:r>
        <w:rPr>
          <w:color w:val="231F20"/>
          <w:spacing w:val="-55"/>
          <w:w w:val="115"/>
        </w:rPr>
        <w:t xml:space="preserve"> </w:t>
      </w:r>
      <w:r>
        <w:rPr>
          <w:color w:val="231F20"/>
          <w:w w:val="115"/>
        </w:rPr>
        <w:t>но-научной задачи или плана естественно-научного исследо-</w:t>
      </w:r>
      <w:r>
        <w:rPr>
          <w:color w:val="231F20"/>
          <w:spacing w:val="1"/>
          <w:w w:val="115"/>
        </w:rPr>
        <w:t xml:space="preserve"> </w:t>
      </w:r>
      <w:r>
        <w:rPr>
          <w:color w:val="231F20"/>
          <w:w w:val="115"/>
        </w:rPr>
        <w:t>вания</w:t>
      </w:r>
      <w:r>
        <w:rPr>
          <w:color w:val="231F20"/>
          <w:spacing w:val="16"/>
          <w:w w:val="115"/>
        </w:rPr>
        <w:t xml:space="preserve"> </w:t>
      </w:r>
      <w:r>
        <w:rPr>
          <w:color w:val="231F20"/>
          <w:w w:val="115"/>
        </w:rPr>
        <w:t>с</w:t>
      </w:r>
      <w:r>
        <w:rPr>
          <w:color w:val="231F20"/>
          <w:spacing w:val="17"/>
          <w:w w:val="115"/>
        </w:rPr>
        <w:t xml:space="preserve"> </w:t>
      </w:r>
      <w:r>
        <w:rPr>
          <w:color w:val="231F20"/>
          <w:w w:val="115"/>
        </w:rPr>
        <w:t>учетом</w:t>
      </w:r>
      <w:r>
        <w:rPr>
          <w:color w:val="231F20"/>
          <w:spacing w:val="16"/>
          <w:w w:val="115"/>
        </w:rPr>
        <w:t xml:space="preserve"> </w:t>
      </w:r>
      <w:r>
        <w:rPr>
          <w:color w:val="231F20"/>
          <w:w w:val="115"/>
        </w:rPr>
        <w:t>собственных</w:t>
      </w:r>
      <w:r>
        <w:rPr>
          <w:color w:val="231F20"/>
          <w:spacing w:val="17"/>
          <w:w w:val="115"/>
        </w:rPr>
        <w:t xml:space="preserve"> </w:t>
      </w:r>
      <w:r>
        <w:rPr>
          <w:color w:val="231F20"/>
          <w:w w:val="115"/>
        </w:rPr>
        <w:t>возможностей.</w:t>
      </w:r>
    </w:p>
    <w:p w:rsidR="00091AF1" w:rsidRDefault="00091AF1" w:rsidP="00091AF1">
      <w:pPr>
        <w:pStyle w:val="af4"/>
        <w:spacing w:line="247" w:lineRule="auto"/>
        <w:ind w:left="343" w:right="115" w:hanging="142"/>
      </w:pPr>
      <w:r>
        <w:rPr>
          <w:rFonts w:ascii="Trebuchet MS" w:hAnsi="Trebuchet MS"/>
          <w:color w:val="231F20"/>
          <w:w w:val="115"/>
          <w:position w:val="1"/>
        </w:rPr>
        <w:t xml:space="preserve">- </w:t>
      </w:r>
      <w:r>
        <w:rPr>
          <w:color w:val="231F20"/>
          <w:w w:val="115"/>
        </w:rPr>
        <w:t>Выработка адекватной оценки ситуации, возникшей при ре-</w:t>
      </w:r>
      <w:r>
        <w:rPr>
          <w:color w:val="231F20"/>
          <w:spacing w:val="1"/>
          <w:w w:val="115"/>
        </w:rPr>
        <w:t xml:space="preserve"> </w:t>
      </w:r>
      <w:r>
        <w:rPr>
          <w:color w:val="231F20"/>
          <w:w w:val="115"/>
        </w:rPr>
        <w:t>шении естественно-научной задачи, и при выдвижении пла-</w:t>
      </w:r>
      <w:r>
        <w:rPr>
          <w:color w:val="231F20"/>
          <w:spacing w:val="1"/>
          <w:w w:val="115"/>
        </w:rPr>
        <w:t xml:space="preserve"> </w:t>
      </w:r>
      <w:r>
        <w:rPr>
          <w:color w:val="231F20"/>
          <w:w w:val="115"/>
        </w:rPr>
        <w:t>на</w:t>
      </w:r>
      <w:r>
        <w:rPr>
          <w:color w:val="231F20"/>
          <w:spacing w:val="18"/>
          <w:w w:val="115"/>
        </w:rPr>
        <w:t xml:space="preserve"> </w:t>
      </w:r>
      <w:r>
        <w:rPr>
          <w:color w:val="231F20"/>
          <w:w w:val="115"/>
        </w:rPr>
        <w:t>изменения</w:t>
      </w:r>
      <w:r>
        <w:rPr>
          <w:color w:val="231F20"/>
          <w:spacing w:val="18"/>
          <w:w w:val="115"/>
        </w:rPr>
        <w:t xml:space="preserve"> </w:t>
      </w:r>
      <w:r>
        <w:rPr>
          <w:color w:val="231F20"/>
          <w:w w:val="115"/>
        </w:rPr>
        <w:t>ситуации</w:t>
      </w:r>
      <w:r>
        <w:rPr>
          <w:color w:val="231F20"/>
          <w:spacing w:val="19"/>
          <w:w w:val="115"/>
        </w:rPr>
        <w:t xml:space="preserve"> </w:t>
      </w:r>
      <w:r>
        <w:rPr>
          <w:color w:val="231F20"/>
          <w:w w:val="115"/>
        </w:rPr>
        <w:t>в</w:t>
      </w:r>
      <w:r>
        <w:rPr>
          <w:color w:val="231F20"/>
          <w:spacing w:val="18"/>
          <w:w w:val="115"/>
        </w:rPr>
        <w:t xml:space="preserve"> </w:t>
      </w:r>
      <w:r>
        <w:rPr>
          <w:color w:val="231F20"/>
          <w:w w:val="115"/>
        </w:rPr>
        <w:t>случае</w:t>
      </w:r>
      <w:r>
        <w:rPr>
          <w:color w:val="231F20"/>
          <w:spacing w:val="18"/>
          <w:w w:val="115"/>
        </w:rPr>
        <w:t xml:space="preserve"> </w:t>
      </w:r>
      <w:r>
        <w:rPr>
          <w:color w:val="231F20"/>
          <w:w w:val="115"/>
        </w:rPr>
        <w:t>необходимости.</w:t>
      </w:r>
    </w:p>
    <w:p w:rsidR="00091AF1" w:rsidRDefault="00091AF1" w:rsidP="00091AF1">
      <w:pPr>
        <w:pStyle w:val="af4"/>
        <w:spacing w:line="247" w:lineRule="auto"/>
        <w:ind w:left="343" w:right="114" w:hanging="142"/>
      </w:pPr>
      <w:r>
        <w:rPr>
          <w:rFonts w:ascii="Trebuchet MS" w:hAnsi="Trebuchet MS"/>
          <w:color w:val="231F20"/>
          <w:w w:val="115"/>
          <w:position w:val="1"/>
        </w:rPr>
        <w:t xml:space="preserve">- </w:t>
      </w:r>
      <w:r>
        <w:rPr>
          <w:color w:val="231F20"/>
          <w:w w:val="115"/>
        </w:rPr>
        <w:t>Объяснение причин достижения (недостижения) результатов</w:t>
      </w:r>
      <w:r>
        <w:rPr>
          <w:color w:val="231F20"/>
          <w:spacing w:val="1"/>
          <w:w w:val="115"/>
        </w:rPr>
        <w:t xml:space="preserve"> </w:t>
      </w:r>
      <w:r>
        <w:rPr>
          <w:color w:val="231F20"/>
          <w:w w:val="115"/>
        </w:rPr>
        <w:t>деятельности по решению естественно-научной задачи, вы-</w:t>
      </w:r>
      <w:r>
        <w:rPr>
          <w:color w:val="231F20"/>
          <w:spacing w:val="1"/>
          <w:w w:val="115"/>
        </w:rPr>
        <w:t xml:space="preserve"> </w:t>
      </w:r>
      <w:r>
        <w:rPr>
          <w:color w:val="231F20"/>
          <w:w w:val="115"/>
        </w:rPr>
        <w:t>полнении</w:t>
      </w:r>
      <w:r>
        <w:rPr>
          <w:color w:val="231F20"/>
          <w:spacing w:val="16"/>
          <w:w w:val="115"/>
        </w:rPr>
        <w:t xml:space="preserve"> </w:t>
      </w:r>
      <w:r>
        <w:rPr>
          <w:color w:val="231F20"/>
          <w:w w:val="115"/>
        </w:rPr>
        <w:t>естественно-научного</w:t>
      </w:r>
      <w:r>
        <w:rPr>
          <w:color w:val="231F20"/>
          <w:spacing w:val="17"/>
          <w:w w:val="115"/>
        </w:rPr>
        <w:t xml:space="preserve"> </w:t>
      </w:r>
      <w:r>
        <w:rPr>
          <w:color w:val="231F20"/>
          <w:w w:val="115"/>
        </w:rPr>
        <w:t>исследования.</w:t>
      </w:r>
    </w:p>
    <w:p w:rsidR="00091AF1" w:rsidRDefault="00091AF1" w:rsidP="00091AF1">
      <w:pPr>
        <w:pStyle w:val="af4"/>
        <w:spacing w:before="1" w:line="247" w:lineRule="auto"/>
        <w:ind w:left="343" w:right="115" w:hanging="142"/>
      </w:pPr>
      <w:r>
        <w:rPr>
          <w:rFonts w:ascii="Trebuchet MS" w:hAnsi="Trebuchet MS"/>
          <w:color w:val="231F20"/>
          <w:w w:val="115"/>
          <w:position w:val="1"/>
        </w:rPr>
        <w:t xml:space="preserve">- </w:t>
      </w:r>
      <w:r>
        <w:rPr>
          <w:color w:val="231F20"/>
          <w:w w:val="115"/>
        </w:rPr>
        <w:t>Оценка соответствия результата решения естественно-науч-</w:t>
      </w:r>
      <w:r>
        <w:rPr>
          <w:color w:val="231F20"/>
          <w:spacing w:val="1"/>
          <w:w w:val="115"/>
        </w:rPr>
        <w:t xml:space="preserve"> </w:t>
      </w:r>
      <w:r>
        <w:rPr>
          <w:color w:val="231F20"/>
          <w:w w:val="115"/>
        </w:rPr>
        <w:t>ной</w:t>
      </w:r>
      <w:r>
        <w:rPr>
          <w:color w:val="231F20"/>
          <w:spacing w:val="18"/>
          <w:w w:val="115"/>
        </w:rPr>
        <w:t xml:space="preserve"> </w:t>
      </w:r>
      <w:r>
        <w:rPr>
          <w:color w:val="231F20"/>
          <w:w w:val="115"/>
        </w:rPr>
        <w:t>проблемы</w:t>
      </w:r>
      <w:r>
        <w:rPr>
          <w:color w:val="231F20"/>
          <w:spacing w:val="19"/>
          <w:w w:val="115"/>
        </w:rPr>
        <w:t xml:space="preserve"> </w:t>
      </w:r>
      <w:r>
        <w:rPr>
          <w:color w:val="231F20"/>
          <w:w w:val="115"/>
        </w:rPr>
        <w:t>поставленным</w:t>
      </w:r>
      <w:r>
        <w:rPr>
          <w:color w:val="231F20"/>
          <w:spacing w:val="18"/>
          <w:w w:val="115"/>
        </w:rPr>
        <w:t xml:space="preserve"> </w:t>
      </w:r>
      <w:r>
        <w:rPr>
          <w:color w:val="231F20"/>
          <w:w w:val="115"/>
        </w:rPr>
        <w:t>целям</w:t>
      </w:r>
      <w:r>
        <w:rPr>
          <w:color w:val="231F20"/>
          <w:spacing w:val="19"/>
          <w:w w:val="115"/>
        </w:rPr>
        <w:t xml:space="preserve"> </w:t>
      </w:r>
      <w:r>
        <w:rPr>
          <w:color w:val="231F20"/>
          <w:w w:val="115"/>
        </w:rPr>
        <w:t>и</w:t>
      </w:r>
      <w:r>
        <w:rPr>
          <w:color w:val="231F20"/>
          <w:spacing w:val="18"/>
          <w:w w:val="115"/>
        </w:rPr>
        <w:t xml:space="preserve"> </w:t>
      </w:r>
      <w:r>
        <w:rPr>
          <w:color w:val="231F20"/>
          <w:w w:val="115"/>
        </w:rPr>
        <w:t>условиям.</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Готовность ставить себя на место другого человека в ходе</w:t>
      </w:r>
      <w:r>
        <w:rPr>
          <w:color w:val="231F20"/>
          <w:spacing w:val="1"/>
          <w:w w:val="115"/>
        </w:rPr>
        <w:t xml:space="preserve"> </w:t>
      </w:r>
      <w:r>
        <w:rPr>
          <w:color w:val="231F20"/>
          <w:w w:val="115"/>
        </w:rPr>
        <w:t>спора или дискуссии по естественно-научной проблеме, ин-</w:t>
      </w:r>
      <w:r>
        <w:rPr>
          <w:color w:val="231F20"/>
          <w:spacing w:val="1"/>
          <w:w w:val="115"/>
        </w:rPr>
        <w:t xml:space="preserve"> </w:t>
      </w:r>
      <w:r>
        <w:rPr>
          <w:color w:val="231F20"/>
          <w:w w:val="115"/>
        </w:rPr>
        <w:t>терпретации</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естественно-научного</w:t>
      </w:r>
      <w:r>
        <w:rPr>
          <w:color w:val="231F20"/>
          <w:spacing w:val="1"/>
          <w:w w:val="115"/>
        </w:rPr>
        <w:t xml:space="preserve"> </w:t>
      </w:r>
      <w:r>
        <w:rPr>
          <w:color w:val="231F20"/>
          <w:w w:val="115"/>
        </w:rPr>
        <w:t>исследова-</w:t>
      </w:r>
      <w:r>
        <w:rPr>
          <w:color w:val="231F20"/>
          <w:spacing w:val="1"/>
          <w:w w:val="115"/>
        </w:rPr>
        <w:t xml:space="preserve"> </w:t>
      </w:r>
      <w:r>
        <w:rPr>
          <w:color w:val="231F20"/>
          <w:w w:val="115"/>
        </w:rPr>
        <w:t>ния; готовность понимать мотивы, намерения и логику дру-</w:t>
      </w:r>
      <w:r>
        <w:rPr>
          <w:color w:val="231F20"/>
          <w:spacing w:val="1"/>
          <w:w w:val="115"/>
        </w:rPr>
        <w:t xml:space="preserve"> </w:t>
      </w:r>
      <w:r>
        <w:rPr>
          <w:color w:val="231F20"/>
          <w:w w:val="115"/>
        </w:rPr>
        <w:t>гого.</w:t>
      </w:r>
    </w:p>
    <w:p w:rsidR="00091AF1" w:rsidRDefault="00091AF1" w:rsidP="00091AF1">
      <w:pPr>
        <w:pStyle w:val="3"/>
        <w:spacing w:before="164"/>
        <w:ind w:left="118"/>
        <w:jc w:val="both"/>
        <w:rPr>
          <w:sz w:val="20"/>
          <w:szCs w:val="20"/>
        </w:rPr>
      </w:pPr>
      <w:r>
        <w:rPr>
          <w:color w:val="231F20"/>
          <w:w w:val="90"/>
          <w:sz w:val="20"/>
          <w:szCs w:val="20"/>
        </w:rPr>
        <w:t>ОБЩЕСТВЕННО-НАУЧНЫЕ</w:t>
      </w:r>
      <w:r>
        <w:rPr>
          <w:color w:val="231F20"/>
          <w:spacing w:val="62"/>
          <w:sz w:val="20"/>
          <w:szCs w:val="20"/>
        </w:rPr>
        <w:t xml:space="preserve"> </w:t>
      </w:r>
      <w:r>
        <w:rPr>
          <w:color w:val="231F20"/>
          <w:w w:val="90"/>
          <w:sz w:val="20"/>
          <w:szCs w:val="20"/>
        </w:rPr>
        <w:t>ПРЕДМЕТЫ</w:t>
      </w:r>
    </w:p>
    <w:p w:rsidR="00091AF1" w:rsidRDefault="00091AF1" w:rsidP="00091AF1">
      <w:pPr>
        <w:pStyle w:val="3"/>
        <w:spacing w:before="104"/>
        <w:ind w:left="117"/>
        <w:jc w:val="both"/>
        <w:rPr>
          <w:sz w:val="20"/>
          <w:szCs w:val="20"/>
        </w:rPr>
      </w:pPr>
      <w:r>
        <w:rPr>
          <w:color w:val="231F20"/>
          <w:w w:val="90"/>
          <w:sz w:val="20"/>
          <w:szCs w:val="20"/>
        </w:rPr>
        <w:t>Формирование</w:t>
      </w:r>
      <w:r>
        <w:rPr>
          <w:color w:val="231F20"/>
          <w:spacing w:val="42"/>
          <w:w w:val="90"/>
          <w:sz w:val="20"/>
          <w:szCs w:val="20"/>
        </w:rPr>
        <w:t xml:space="preserve"> </w:t>
      </w:r>
      <w:r>
        <w:rPr>
          <w:color w:val="231F20"/>
          <w:w w:val="90"/>
          <w:sz w:val="20"/>
          <w:szCs w:val="20"/>
        </w:rPr>
        <w:t>универсальных</w:t>
      </w:r>
      <w:r>
        <w:rPr>
          <w:color w:val="231F20"/>
          <w:spacing w:val="42"/>
          <w:w w:val="90"/>
          <w:sz w:val="20"/>
          <w:szCs w:val="20"/>
        </w:rPr>
        <w:t xml:space="preserve"> </w:t>
      </w:r>
      <w:r>
        <w:rPr>
          <w:color w:val="231F20"/>
          <w:w w:val="90"/>
          <w:sz w:val="20"/>
          <w:szCs w:val="20"/>
        </w:rPr>
        <w:t>учебных</w:t>
      </w:r>
      <w:r>
        <w:rPr>
          <w:color w:val="231F20"/>
          <w:spacing w:val="43"/>
          <w:w w:val="90"/>
          <w:sz w:val="20"/>
          <w:szCs w:val="20"/>
        </w:rPr>
        <w:t xml:space="preserve"> </w:t>
      </w:r>
      <w:r>
        <w:rPr>
          <w:color w:val="231F20"/>
          <w:w w:val="90"/>
          <w:sz w:val="20"/>
          <w:szCs w:val="20"/>
        </w:rPr>
        <w:t>познавательных</w:t>
      </w:r>
      <w:r>
        <w:rPr>
          <w:color w:val="231F20"/>
          <w:spacing w:val="42"/>
          <w:w w:val="90"/>
          <w:sz w:val="20"/>
          <w:szCs w:val="20"/>
        </w:rPr>
        <w:t xml:space="preserve"> </w:t>
      </w:r>
      <w:r>
        <w:rPr>
          <w:color w:val="231F20"/>
          <w:w w:val="90"/>
          <w:sz w:val="20"/>
          <w:szCs w:val="20"/>
        </w:rPr>
        <w:t>действий</w:t>
      </w:r>
    </w:p>
    <w:p w:rsidR="00091AF1" w:rsidRDefault="00091AF1" w:rsidP="00091AF1">
      <w:pPr>
        <w:pStyle w:val="5"/>
        <w:spacing w:before="68"/>
        <w:ind w:left="343"/>
      </w:pPr>
      <w:r>
        <w:rPr>
          <w:color w:val="231F20"/>
        </w:rPr>
        <w:t>Формирование</w:t>
      </w:r>
      <w:r>
        <w:rPr>
          <w:color w:val="231F20"/>
          <w:spacing w:val="49"/>
        </w:rPr>
        <w:t xml:space="preserve"> </w:t>
      </w:r>
      <w:r>
        <w:rPr>
          <w:color w:val="231F20"/>
        </w:rPr>
        <w:t>базовых</w:t>
      </w:r>
      <w:r>
        <w:rPr>
          <w:color w:val="231F20"/>
          <w:spacing w:val="49"/>
        </w:rPr>
        <w:t xml:space="preserve"> </w:t>
      </w:r>
      <w:r>
        <w:rPr>
          <w:color w:val="231F20"/>
        </w:rPr>
        <w:t>логических</w:t>
      </w:r>
      <w:r>
        <w:rPr>
          <w:color w:val="231F20"/>
          <w:spacing w:val="49"/>
        </w:rPr>
        <w:t xml:space="preserve"> </w:t>
      </w:r>
      <w:r>
        <w:rPr>
          <w:color w:val="231F20"/>
        </w:rPr>
        <w:t>действий</w:t>
      </w:r>
    </w:p>
    <w:p w:rsidR="00091AF1" w:rsidRDefault="00091AF1" w:rsidP="00091AF1">
      <w:pPr>
        <w:pStyle w:val="af4"/>
        <w:spacing w:before="10" w:line="247" w:lineRule="auto"/>
        <w:ind w:left="343" w:right="115" w:hanging="142"/>
      </w:pPr>
      <w:r>
        <w:rPr>
          <w:rFonts w:ascii="Trebuchet MS" w:hAnsi="Trebuchet MS"/>
          <w:color w:val="231F20"/>
          <w:w w:val="115"/>
          <w:position w:val="1"/>
        </w:rPr>
        <w:t xml:space="preserve">- </w:t>
      </w:r>
      <w:r>
        <w:rPr>
          <w:color w:val="231F20"/>
          <w:w w:val="115"/>
        </w:rPr>
        <w:t>Систематизировать, классифицировать и обобщать историче-</w:t>
      </w:r>
      <w:r>
        <w:rPr>
          <w:color w:val="231F20"/>
          <w:spacing w:val="1"/>
          <w:w w:val="115"/>
        </w:rPr>
        <w:t xml:space="preserve"> </w:t>
      </w:r>
      <w:r>
        <w:rPr>
          <w:color w:val="231F20"/>
          <w:w w:val="115"/>
        </w:rPr>
        <w:t>ские</w:t>
      </w:r>
      <w:r>
        <w:rPr>
          <w:color w:val="231F20"/>
          <w:spacing w:val="15"/>
          <w:w w:val="115"/>
        </w:rPr>
        <w:t xml:space="preserve"> </w:t>
      </w:r>
      <w:r>
        <w:rPr>
          <w:color w:val="231F20"/>
          <w:w w:val="115"/>
        </w:rPr>
        <w:t>факты.</w:t>
      </w:r>
    </w:p>
    <w:p w:rsidR="00091AF1" w:rsidRDefault="00091AF1" w:rsidP="00091AF1">
      <w:pPr>
        <w:pStyle w:val="af4"/>
        <w:spacing w:before="1"/>
        <w:ind w:left="202" w:right="0" w:firstLine="0"/>
      </w:pPr>
      <w:r>
        <w:rPr>
          <w:rFonts w:ascii="Trebuchet MS" w:hAnsi="Trebuchet MS"/>
          <w:color w:val="231F20"/>
          <w:w w:val="115"/>
          <w:position w:val="1"/>
        </w:rPr>
        <w:t>-</w:t>
      </w:r>
      <w:r>
        <w:rPr>
          <w:rFonts w:ascii="Trebuchet MS" w:hAnsi="Trebuchet MS"/>
          <w:color w:val="231F20"/>
          <w:spacing w:val="37"/>
          <w:w w:val="115"/>
          <w:position w:val="1"/>
        </w:rPr>
        <w:t xml:space="preserve"> </w:t>
      </w:r>
      <w:r>
        <w:rPr>
          <w:color w:val="231F20"/>
          <w:w w:val="115"/>
        </w:rPr>
        <w:t>Составлять</w:t>
      </w:r>
      <w:r>
        <w:rPr>
          <w:color w:val="231F20"/>
          <w:spacing w:val="32"/>
          <w:w w:val="115"/>
        </w:rPr>
        <w:t xml:space="preserve"> </w:t>
      </w:r>
      <w:r>
        <w:rPr>
          <w:color w:val="231F20"/>
          <w:w w:val="115"/>
        </w:rPr>
        <w:t>синхронистические</w:t>
      </w:r>
      <w:r>
        <w:rPr>
          <w:color w:val="231F20"/>
          <w:spacing w:val="33"/>
          <w:w w:val="115"/>
        </w:rPr>
        <w:t xml:space="preserve"> </w:t>
      </w:r>
      <w:r>
        <w:rPr>
          <w:color w:val="231F20"/>
          <w:w w:val="115"/>
        </w:rPr>
        <w:t>и</w:t>
      </w:r>
      <w:r>
        <w:rPr>
          <w:color w:val="231F20"/>
          <w:spacing w:val="33"/>
          <w:w w:val="115"/>
        </w:rPr>
        <w:t xml:space="preserve"> </w:t>
      </w:r>
      <w:r>
        <w:rPr>
          <w:color w:val="231F20"/>
          <w:w w:val="115"/>
        </w:rPr>
        <w:t>систематические</w:t>
      </w:r>
      <w:r>
        <w:rPr>
          <w:color w:val="231F20"/>
          <w:spacing w:val="32"/>
          <w:w w:val="115"/>
        </w:rPr>
        <w:t xml:space="preserve"> </w:t>
      </w:r>
      <w:r>
        <w:rPr>
          <w:color w:val="231F20"/>
          <w:w w:val="115"/>
        </w:rPr>
        <w:t>таблицы.</w:t>
      </w:r>
    </w:p>
    <w:p w:rsidR="00091AF1" w:rsidRDefault="00091AF1" w:rsidP="00091AF1">
      <w:pPr>
        <w:pStyle w:val="af4"/>
        <w:spacing w:before="10" w:line="247" w:lineRule="auto"/>
        <w:ind w:left="343" w:right="115" w:hanging="142"/>
      </w:pPr>
      <w:r>
        <w:rPr>
          <w:rFonts w:ascii="Trebuchet MS" w:hAnsi="Trebuchet MS"/>
          <w:color w:val="231F20"/>
          <w:w w:val="120"/>
          <w:position w:val="1"/>
        </w:rPr>
        <w:t xml:space="preserve">- </w:t>
      </w:r>
      <w:r>
        <w:rPr>
          <w:color w:val="231F20"/>
          <w:w w:val="120"/>
        </w:rPr>
        <w:t>Выявлять и характеризовать существенные признаки исто-</w:t>
      </w:r>
      <w:r>
        <w:rPr>
          <w:color w:val="231F20"/>
          <w:spacing w:val="1"/>
          <w:w w:val="120"/>
        </w:rPr>
        <w:t xml:space="preserve"> </w:t>
      </w:r>
      <w:r>
        <w:rPr>
          <w:color w:val="231F20"/>
          <w:w w:val="120"/>
        </w:rPr>
        <w:t>рических</w:t>
      </w:r>
      <w:r>
        <w:rPr>
          <w:color w:val="231F20"/>
          <w:spacing w:val="11"/>
          <w:w w:val="120"/>
        </w:rPr>
        <w:t xml:space="preserve"> </w:t>
      </w:r>
      <w:r>
        <w:rPr>
          <w:color w:val="231F20"/>
          <w:w w:val="120"/>
        </w:rPr>
        <w:t>явлений,</w:t>
      </w:r>
      <w:r>
        <w:rPr>
          <w:color w:val="231F20"/>
          <w:spacing w:val="11"/>
          <w:w w:val="120"/>
        </w:rPr>
        <w:t xml:space="preserve"> </w:t>
      </w:r>
      <w:r>
        <w:rPr>
          <w:color w:val="231F20"/>
          <w:w w:val="120"/>
        </w:rPr>
        <w:t>процессов.</w:t>
      </w:r>
    </w:p>
    <w:p w:rsidR="00091AF1" w:rsidRDefault="00091AF1" w:rsidP="00091AF1">
      <w:pPr>
        <w:pStyle w:val="af4"/>
        <w:spacing w:before="2" w:line="247" w:lineRule="auto"/>
        <w:ind w:left="343" w:right="114" w:hanging="142"/>
      </w:pPr>
      <w:r>
        <w:rPr>
          <w:rFonts w:ascii="Trebuchet MS" w:hAnsi="Trebuchet MS"/>
          <w:color w:val="231F20"/>
          <w:w w:val="115"/>
          <w:position w:val="1"/>
        </w:rPr>
        <w:t xml:space="preserve">- </w:t>
      </w:r>
      <w:r>
        <w:rPr>
          <w:color w:val="231F20"/>
          <w:w w:val="115"/>
        </w:rPr>
        <w:t>Сравнивать исторические явления, процессы (политическое</w:t>
      </w:r>
      <w:r>
        <w:rPr>
          <w:color w:val="231F20"/>
          <w:spacing w:val="1"/>
          <w:w w:val="115"/>
        </w:rPr>
        <w:t xml:space="preserve"> </w:t>
      </w:r>
      <w:r>
        <w:rPr>
          <w:color w:val="231F20"/>
          <w:w w:val="115"/>
        </w:rPr>
        <w:t>устройство</w:t>
      </w:r>
      <w:r>
        <w:rPr>
          <w:color w:val="231F20"/>
          <w:spacing w:val="1"/>
          <w:w w:val="115"/>
        </w:rPr>
        <w:t xml:space="preserve"> </w:t>
      </w:r>
      <w:r>
        <w:rPr>
          <w:color w:val="231F20"/>
          <w:w w:val="115"/>
        </w:rPr>
        <w:t>государств,</w:t>
      </w:r>
      <w:r>
        <w:rPr>
          <w:color w:val="231F20"/>
          <w:spacing w:val="1"/>
          <w:w w:val="115"/>
        </w:rPr>
        <w:t xml:space="preserve"> </w:t>
      </w:r>
      <w:r>
        <w:rPr>
          <w:color w:val="231F20"/>
          <w:w w:val="115"/>
        </w:rPr>
        <w:t>социально-экономические</w:t>
      </w:r>
      <w:r>
        <w:rPr>
          <w:color w:val="231F20"/>
          <w:spacing w:val="1"/>
          <w:w w:val="115"/>
        </w:rPr>
        <w:t xml:space="preserve"> </w:t>
      </w:r>
      <w:r>
        <w:rPr>
          <w:color w:val="231F20"/>
          <w:w w:val="115"/>
        </w:rPr>
        <w:t>отноше-</w:t>
      </w:r>
      <w:r>
        <w:rPr>
          <w:color w:val="231F20"/>
          <w:spacing w:val="1"/>
          <w:w w:val="115"/>
        </w:rPr>
        <w:t xml:space="preserve"> </w:t>
      </w:r>
      <w:r>
        <w:rPr>
          <w:color w:val="231F20"/>
          <w:w w:val="115"/>
        </w:rPr>
        <w:t>ния, пути модернизации и др.) по горизонтали (существовав-</w:t>
      </w:r>
      <w:r>
        <w:rPr>
          <w:color w:val="231F20"/>
          <w:spacing w:val="1"/>
          <w:w w:val="115"/>
        </w:rPr>
        <w:t xml:space="preserve"> </w:t>
      </w:r>
      <w:r>
        <w:rPr>
          <w:color w:val="231F20"/>
          <w:w w:val="115"/>
        </w:rPr>
        <w:t>шие</w:t>
      </w:r>
      <w:r>
        <w:rPr>
          <w:color w:val="231F20"/>
          <w:spacing w:val="-13"/>
          <w:w w:val="115"/>
        </w:rPr>
        <w:t xml:space="preserve"> </w:t>
      </w:r>
      <w:r>
        <w:rPr>
          <w:color w:val="231F20"/>
          <w:w w:val="115"/>
        </w:rPr>
        <w:t>синхронно</w:t>
      </w:r>
      <w:r>
        <w:rPr>
          <w:color w:val="231F20"/>
          <w:spacing w:val="-13"/>
          <w:w w:val="115"/>
        </w:rPr>
        <w:t xml:space="preserve"> </w:t>
      </w:r>
      <w:r>
        <w:rPr>
          <w:color w:val="231F20"/>
          <w:w w:val="115"/>
        </w:rPr>
        <w:t>в</w:t>
      </w:r>
      <w:r>
        <w:rPr>
          <w:color w:val="231F20"/>
          <w:spacing w:val="-13"/>
          <w:w w:val="115"/>
        </w:rPr>
        <w:t xml:space="preserve"> </w:t>
      </w:r>
      <w:r>
        <w:rPr>
          <w:color w:val="231F20"/>
          <w:w w:val="115"/>
        </w:rPr>
        <w:t>разных</w:t>
      </w:r>
      <w:r>
        <w:rPr>
          <w:color w:val="231F20"/>
          <w:spacing w:val="-13"/>
          <w:w w:val="115"/>
        </w:rPr>
        <w:t xml:space="preserve"> </w:t>
      </w:r>
      <w:r>
        <w:rPr>
          <w:color w:val="231F20"/>
          <w:w w:val="115"/>
        </w:rPr>
        <w:t>сообществах)</w:t>
      </w:r>
      <w:r>
        <w:rPr>
          <w:color w:val="231F20"/>
          <w:spacing w:val="-13"/>
          <w:w w:val="115"/>
        </w:rPr>
        <w:t xml:space="preserve"> </w:t>
      </w:r>
      <w:r>
        <w:rPr>
          <w:color w:val="231F20"/>
          <w:w w:val="115"/>
        </w:rPr>
        <w:t>и</w:t>
      </w:r>
      <w:r>
        <w:rPr>
          <w:color w:val="231F20"/>
          <w:spacing w:val="-13"/>
          <w:w w:val="115"/>
        </w:rPr>
        <w:t xml:space="preserve"> </w:t>
      </w:r>
      <w:r>
        <w:rPr>
          <w:color w:val="231F20"/>
          <w:w w:val="115"/>
        </w:rPr>
        <w:t>в</w:t>
      </w:r>
      <w:r>
        <w:rPr>
          <w:color w:val="231F20"/>
          <w:spacing w:val="-13"/>
          <w:w w:val="115"/>
        </w:rPr>
        <w:t xml:space="preserve"> </w:t>
      </w:r>
      <w:r>
        <w:rPr>
          <w:color w:val="231F20"/>
          <w:w w:val="115"/>
        </w:rPr>
        <w:t>динамике</w:t>
      </w:r>
      <w:r>
        <w:rPr>
          <w:color w:val="231F20"/>
          <w:spacing w:val="-13"/>
          <w:w w:val="115"/>
        </w:rPr>
        <w:t xml:space="preserve"> </w:t>
      </w:r>
      <w:r>
        <w:rPr>
          <w:color w:val="231F20"/>
          <w:w w:val="115"/>
        </w:rPr>
        <w:t>(«было</w:t>
      </w:r>
      <w:r>
        <w:rPr>
          <w:color w:val="231F20"/>
          <w:spacing w:val="-13"/>
          <w:w w:val="115"/>
        </w:rPr>
        <w:t xml:space="preserve"> </w:t>
      </w:r>
      <w:r>
        <w:rPr>
          <w:color w:val="231F20"/>
          <w:w w:val="115"/>
        </w:rPr>
        <w:t>—</w:t>
      </w:r>
      <w:r>
        <w:rPr>
          <w:color w:val="231F20"/>
          <w:spacing w:val="-55"/>
          <w:w w:val="115"/>
        </w:rPr>
        <w:t xml:space="preserve"> </w:t>
      </w:r>
      <w:r>
        <w:rPr>
          <w:color w:val="231F20"/>
          <w:w w:val="115"/>
        </w:rPr>
        <w:t>стало»)</w:t>
      </w:r>
      <w:r>
        <w:rPr>
          <w:color w:val="231F20"/>
          <w:spacing w:val="1"/>
          <w:w w:val="115"/>
        </w:rPr>
        <w:t xml:space="preserve"> </w:t>
      </w:r>
      <w:r>
        <w:rPr>
          <w:color w:val="231F20"/>
          <w:w w:val="115"/>
        </w:rPr>
        <w:t>по</w:t>
      </w:r>
      <w:r>
        <w:rPr>
          <w:color w:val="231F20"/>
          <w:spacing w:val="1"/>
          <w:w w:val="115"/>
        </w:rPr>
        <w:t xml:space="preserve"> </w:t>
      </w:r>
      <w:r>
        <w:rPr>
          <w:color w:val="231F20"/>
          <w:w w:val="115"/>
        </w:rPr>
        <w:t>заданным</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определенным</w:t>
      </w:r>
      <w:r>
        <w:rPr>
          <w:color w:val="231F20"/>
          <w:spacing w:val="1"/>
          <w:w w:val="115"/>
        </w:rPr>
        <w:t xml:space="preserve"> </w:t>
      </w:r>
      <w:r>
        <w:rPr>
          <w:color w:val="231F20"/>
          <w:w w:val="115"/>
        </w:rPr>
        <w:t>основаниям.</w:t>
      </w:r>
    </w:p>
    <w:p w:rsidR="00091AF1" w:rsidRDefault="00091AF1" w:rsidP="00091AF1">
      <w:pPr>
        <w:pStyle w:val="af4"/>
        <w:spacing w:before="5" w:line="247" w:lineRule="auto"/>
        <w:ind w:left="343" w:right="114" w:hanging="142"/>
      </w:pPr>
      <w:r>
        <w:rPr>
          <w:rFonts w:ascii="Trebuchet MS" w:hAnsi="Trebuchet MS"/>
          <w:color w:val="231F20"/>
          <w:w w:val="115"/>
          <w:position w:val="1"/>
        </w:rPr>
        <w:t xml:space="preserve">- </w:t>
      </w:r>
      <w:r>
        <w:rPr>
          <w:color w:val="231F20"/>
          <w:w w:val="115"/>
        </w:rPr>
        <w:t>Использовать понятия и категории современного историче-</w:t>
      </w:r>
      <w:r>
        <w:rPr>
          <w:color w:val="231F20"/>
          <w:spacing w:val="1"/>
          <w:w w:val="115"/>
        </w:rPr>
        <w:t xml:space="preserve"> </w:t>
      </w:r>
      <w:r>
        <w:rPr>
          <w:color w:val="231F20"/>
          <w:w w:val="115"/>
        </w:rPr>
        <w:t>ского знания (эпоха, цивилизация, исторический источник,</w:t>
      </w:r>
      <w:r>
        <w:rPr>
          <w:color w:val="231F20"/>
          <w:spacing w:val="1"/>
          <w:w w:val="115"/>
        </w:rPr>
        <w:t xml:space="preserve"> </w:t>
      </w:r>
      <w:r>
        <w:rPr>
          <w:color w:val="231F20"/>
          <w:w w:val="115"/>
        </w:rPr>
        <w:t>исторический</w:t>
      </w:r>
      <w:r>
        <w:rPr>
          <w:color w:val="231F20"/>
          <w:spacing w:val="17"/>
          <w:w w:val="115"/>
        </w:rPr>
        <w:t xml:space="preserve"> </w:t>
      </w:r>
      <w:r>
        <w:rPr>
          <w:color w:val="231F20"/>
          <w:w w:val="115"/>
        </w:rPr>
        <w:t>факт,</w:t>
      </w:r>
      <w:r>
        <w:rPr>
          <w:color w:val="231F20"/>
          <w:spacing w:val="17"/>
          <w:w w:val="115"/>
        </w:rPr>
        <w:t xml:space="preserve"> </w:t>
      </w:r>
      <w:r>
        <w:rPr>
          <w:color w:val="231F20"/>
          <w:w w:val="115"/>
        </w:rPr>
        <w:t>историзм</w:t>
      </w:r>
      <w:r>
        <w:rPr>
          <w:color w:val="231F20"/>
          <w:spacing w:val="17"/>
          <w:w w:val="115"/>
        </w:rPr>
        <w:t xml:space="preserve"> </w:t>
      </w:r>
      <w:r>
        <w:rPr>
          <w:color w:val="231F20"/>
          <w:w w:val="115"/>
        </w:rPr>
        <w:t>и</w:t>
      </w:r>
      <w:r>
        <w:rPr>
          <w:color w:val="231F20"/>
          <w:spacing w:val="18"/>
          <w:w w:val="115"/>
        </w:rPr>
        <w:t xml:space="preserve"> </w:t>
      </w:r>
      <w:r>
        <w:rPr>
          <w:color w:val="231F20"/>
          <w:w w:val="115"/>
        </w:rPr>
        <w:t>др.).</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Выявлять</w:t>
      </w:r>
      <w:r>
        <w:rPr>
          <w:color w:val="231F20"/>
          <w:spacing w:val="1"/>
          <w:w w:val="115"/>
        </w:rPr>
        <w:t xml:space="preserve"> </w:t>
      </w:r>
      <w:r>
        <w:rPr>
          <w:color w:val="231F20"/>
          <w:w w:val="115"/>
        </w:rPr>
        <w:t>причины</w:t>
      </w:r>
      <w:r>
        <w:rPr>
          <w:color w:val="231F20"/>
          <w:spacing w:val="1"/>
          <w:w w:val="115"/>
        </w:rPr>
        <w:t xml:space="preserve"> </w:t>
      </w:r>
      <w:r>
        <w:rPr>
          <w:color w:val="231F20"/>
          <w:w w:val="115"/>
        </w:rPr>
        <w:t>и</w:t>
      </w:r>
      <w:r>
        <w:rPr>
          <w:color w:val="231F20"/>
          <w:spacing w:val="1"/>
          <w:w w:val="115"/>
        </w:rPr>
        <w:t xml:space="preserve"> </w:t>
      </w:r>
      <w:r>
        <w:rPr>
          <w:color w:val="231F20"/>
          <w:w w:val="115"/>
        </w:rPr>
        <w:t>следствия</w:t>
      </w:r>
      <w:r>
        <w:rPr>
          <w:color w:val="231F20"/>
          <w:spacing w:val="1"/>
          <w:w w:val="115"/>
        </w:rPr>
        <w:t xml:space="preserve"> </w:t>
      </w:r>
      <w:r>
        <w:rPr>
          <w:color w:val="231F20"/>
          <w:w w:val="115"/>
        </w:rPr>
        <w:t>исторических</w:t>
      </w:r>
      <w:r>
        <w:rPr>
          <w:color w:val="231F20"/>
          <w:spacing w:val="1"/>
          <w:w w:val="115"/>
        </w:rPr>
        <w:t xml:space="preserve"> </w:t>
      </w:r>
      <w:r>
        <w:rPr>
          <w:color w:val="231F20"/>
          <w:w w:val="115"/>
        </w:rPr>
        <w:t>событий</w:t>
      </w:r>
      <w:r>
        <w:rPr>
          <w:color w:val="231F20"/>
          <w:spacing w:val="1"/>
          <w:w w:val="115"/>
        </w:rPr>
        <w:t xml:space="preserve"> </w:t>
      </w:r>
      <w:r>
        <w:rPr>
          <w:color w:val="231F20"/>
          <w:w w:val="115"/>
        </w:rPr>
        <w:t>и</w:t>
      </w:r>
      <w:r>
        <w:rPr>
          <w:color w:val="231F20"/>
          <w:spacing w:val="1"/>
          <w:w w:val="115"/>
        </w:rPr>
        <w:t xml:space="preserve"> </w:t>
      </w:r>
      <w:r>
        <w:rPr>
          <w:color w:val="231F20"/>
          <w:w w:val="115"/>
        </w:rPr>
        <w:t>процессов.</w:t>
      </w:r>
    </w:p>
    <w:p w:rsidR="00091AF1" w:rsidRDefault="00091AF1" w:rsidP="00091AF1">
      <w:pPr>
        <w:pStyle w:val="af4"/>
        <w:spacing w:before="2" w:line="247" w:lineRule="auto"/>
        <w:ind w:left="343" w:right="115" w:hanging="142"/>
      </w:pPr>
      <w:r>
        <w:rPr>
          <w:rFonts w:ascii="Trebuchet MS" w:hAnsi="Trebuchet MS"/>
          <w:color w:val="231F20"/>
          <w:w w:val="115"/>
          <w:position w:val="1"/>
        </w:rPr>
        <w:lastRenderedPageBreak/>
        <w:t xml:space="preserve">- </w:t>
      </w:r>
      <w:r>
        <w:rPr>
          <w:color w:val="231F20"/>
          <w:w w:val="115"/>
        </w:rPr>
        <w:t>Осуществлять по самостоятельно составленному плану учеб-</w:t>
      </w:r>
      <w:r>
        <w:rPr>
          <w:color w:val="231F20"/>
          <w:spacing w:val="1"/>
          <w:w w:val="115"/>
        </w:rPr>
        <w:t xml:space="preserve"> </w:t>
      </w:r>
      <w:r>
        <w:rPr>
          <w:color w:val="231F20"/>
          <w:w w:val="115"/>
        </w:rPr>
        <w:t>ный</w:t>
      </w:r>
      <w:r>
        <w:rPr>
          <w:color w:val="231F20"/>
          <w:spacing w:val="20"/>
          <w:w w:val="115"/>
        </w:rPr>
        <w:t xml:space="preserve"> </w:t>
      </w:r>
      <w:r>
        <w:rPr>
          <w:color w:val="231F20"/>
          <w:w w:val="115"/>
        </w:rPr>
        <w:t>исследовательский</w:t>
      </w:r>
      <w:r>
        <w:rPr>
          <w:color w:val="231F20"/>
          <w:spacing w:val="20"/>
          <w:w w:val="115"/>
        </w:rPr>
        <w:t xml:space="preserve"> </w:t>
      </w:r>
      <w:r>
        <w:rPr>
          <w:color w:val="231F20"/>
          <w:w w:val="115"/>
        </w:rPr>
        <w:t>проект</w:t>
      </w:r>
      <w:r>
        <w:rPr>
          <w:color w:val="231F20"/>
          <w:spacing w:val="20"/>
          <w:w w:val="115"/>
        </w:rPr>
        <w:t xml:space="preserve"> </w:t>
      </w:r>
      <w:r>
        <w:rPr>
          <w:color w:val="231F20"/>
          <w:w w:val="115"/>
        </w:rPr>
        <w:t>по</w:t>
      </w:r>
      <w:r>
        <w:rPr>
          <w:color w:val="231F20"/>
          <w:spacing w:val="20"/>
          <w:w w:val="115"/>
        </w:rPr>
        <w:t xml:space="preserve"> </w:t>
      </w:r>
      <w:r>
        <w:rPr>
          <w:color w:val="231F20"/>
          <w:w w:val="115"/>
        </w:rPr>
        <w:t>истории</w:t>
      </w:r>
      <w:r>
        <w:rPr>
          <w:color w:val="231F20"/>
          <w:spacing w:val="20"/>
          <w:w w:val="115"/>
        </w:rPr>
        <w:t xml:space="preserve"> </w:t>
      </w:r>
      <w:r>
        <w:rPr>
          <w:color w:val="231F20"/>
          <w:w w:val="115"/>
        </w:rPr>
        <w:t>(например,</w:t>
      </w:r>
      <w:r>
        <w:rPr>
          <w:color w:val="231F20"/>
          <w:spacing w:val="20"/>
          <w:w w:val="115"/>
        </w:rPr>
        <w:t xml:space="preserve"> </w:t>
      </w:r>
      <w:r>
        <w:rPr>
          <w:color w:val="231F20"/>
          <w:w w:val="115"/>
        </w:rPr>
        <w:t>по</w:t>
      </w:r>
    </w:p>
    <w:p w:rsidR="00091AF1" w:rsidRDefault="00091AF1" w:rsidP="00091AF1">
      <w:pPr>
        <w:pStyle w:val="af4"/>
        <w:spacing w:before="70" w:line="247" w:lineRule="auto"/>
        <w:ind w:left="343" w:right="115" w:firstLine="0"/>
      </w:pPr>
      <w:r>
        <w:rPr>
          <w:color w:val="231F20"/>
          <w:w w:val="120"/>
        </w:rPr>
        <w:t>истории своего края, города, села), привлекая материалы</w:t>
      </w:r>
      <w:r>
        <w:rPr>
          <w:color w:val="231F20"/>
          <w:spacing w:val="1"/>
          <w:w w:val="120"/>
        </w:rPr>
        <w:t xml:space="preserve"> </w:t>
      </w:r>
      <w:r>
        <w:rPr>
          <w:color w:val="231F20"/>
          <w:w w:val="120"/>
        </w:rPr>
        <w:t>музеев,</w:t>
      </w:r>
      <w:r>
        <w:rPr>
          <w:color w:val="231F20"/>
          <w:spacing w:val="4"/>
          <w:w w:val="120"/>
        </w:rPr>
        <w:t xml:space="preserve"> </w:t>
      </w:r>
      <w:r>
        <w:rPr>
          <w:color w:val="231F20"/>
          <w:w w:val="120"/>
        </w:rPr>
        <w:t>библиотек,</w:t>
      </w:r>
      <w:r>
        <w:rPr>
          <w:color w:val="231F20"/>
          <w:spacing w:val="4"/>
          <w:w w:val="120"/>
        </w:rPr>
        <w:t xml:space="preserve"> </w:t>
      </w:r>
      <w:r>
        <w:rPr>
          <w:color w:val="231F20"/>
          <w:w w:val="120"/>
        </w:rPr>
        <w:t>средств</w:t>
      </w:r>
      <w:r>
        <w:rPr>
          <w:color w:val="231F20"/>
          <w:spacing w:val="5"/>
          <w:w w:val="120"/>
        </w:rPr>
        <w:t xml:space="preserve"> </w:t>
      </w:r>
      <w:r>
        <w:rPr>
          <w:color w:val="231F20"/>
          <w:w w:val="120"/>
        </w:rPr>
        <w:t>массовой</w:t>
      </w:r>
      <w:r>
        <w:rPr>
          <w:color w:val="231F20"/>
          <w:spacing w:val="4"/>
          <w:w w:val="120"/>
        </w:rPr>
        <w:t xml:space="preserve"> </w:t>
      </w:r>
      <w:r>
        <w:rPr>
          <w:color w:val="231F20"/>
          <w:w w:val="120"/>
        </w:rPr>
        <w:t>информации.</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Соотносить результаты своего исследования с уже имеющи-</w:t>
      </w:r>
      <w:r>
        <w:rPr>
          <w:color w:val="231F20"/>
          <w:spacing w:val="1"/>
          <w:w w:val="115"/>
        </w:rPr>
        <w:t xml:space="preserve"> </w:t>
      </w:r>
      <w:r>
        <w:rPr>
          <w:color w:val="231F20"/>
          <w:w w:val="115"/>
        </w:rPr>
        <w:t>мися</w:t>
      </w:r>
      <w:r>
        <w:rPr>
          <w:color w:val="231F20"/>
          <w:spacing w:val="18"/>
          <w:w w:val="115"/>
        </w:rPr>
        <w:t xml:space="preserve"> </w:t>
      </w:r>
      <w:r>
        <w:rPr>
          <w:color w:val="231F20"/>
          <w:w w:val="115"/>
        </w:rPr>
        <w:t>данными,</w:t>
      </w:r>
      <w:r>
        <w:rPr>
          <w:color w:val="231F20"/>
          <w:spacing w:val="19"/>
          <w:w w:val="115"/>
        </w:rPr>
        <w:t xml:space="preserve"> </w:t>
      </w:r>
      <w:r>
        <w:rPr>
          <w:color w:val="231F20"/>
          <w:w w:val="115"/>
        </w:rPr>
        <w:t>оценивать</w:t>
      </w:r>
      <w:r>
        <w:rPr>
          <w:color w:val="231F20"/>
          <w:spacing w:val="19"/>
          <w:w w:val="115"/>
        </w:rPr>
        <w:t xml:space="preserve"> </w:t>
      </w:r>
      <w:r>
        <w:rPr>
          <w:color w:val="231F20"/>
          <w:w w:val="115"/>
        </w:rPr>
        <w:t>их</w:t>
      </w:r>
      <w:r>
        <w:rPr>
          <w:color w:val="231F20"/>
          <w:spacing w:val="18"/>
          <w:w w:val="115"/>
        </w:rPr>
        <w:t xml:space="preserve"> </w:t>
      </w:r>
      <w:r>
        <w:rPr>
          <w:color w:val="231F20"/>
          <w:w w:val="115"/>
        </w:rPr>
        <w:t>значимость.</w:t>
      </w:r>
    </w:p>
    <w:p w:rsidR="00091AF1" w:rsidRDefault="00091AF1" w:rsidP="00091AF1">
      <w:pPr>
        <w:pStyle w:val="af4"/>
        <w:spacing w:before="4" w:line="252" w:lineRule="auto"/>
        <w:ind w:left="343" w:right="116" w:hanging="142"/>
      </w:pPr>
      <w:r>
        <w:rPr>
          <w:rFonts w:ascii="Trebuchet MS" w:hAnsi="Trebuchet MS"/>
          <w:color w:val="231F20"/>
          <w:w w:val="115"/>
          <w:position w:val="1"/>
        </w:rPr>
        <w:t xml:space="preserve">- </w:t>
      </w:r>
      <w:r>
        <w:rPr>
          <w:color w:val="231F20"/>
          <w:w w:val="115"/>
        </w:rPr>
        <w:t>Классифицировать</w:t>
      </w:r>
      <w:r>
        <w:rPr>
          <w:color w:val="231F20"/>
          <w:spacing w:val="1"/>
          <w:w w:val="115"/>
        </w:rPr>
        <w:t xml:space="preserve"> </w:t>
      </w:r>
      <w:r>
        <w:rPr>
          <w:color w:val="231F20"/>
          <w:w w:val="115"/>
        </w:rPr>
        <w:t>(выделять</w:t>
      </w:r>
      <w:r>
        <w:rPr>
          <w:color w:val="231F20"/>
          <w:spacing w:val="1"/>
          <w:w w:val="115"/>
        </w:rPr>
        <w:t xml:space="preserve"> </w:t>
      </w:r>
      <w:r>
        <w:rPr>
          <w:color w:val="231F20"/>
          <w:w w:val="115"/>
        </w:rPr>
        <w:t>основания,</w:t>
      </w:r>
      <w:r>
        <w:rPr>
          <w:color w:val="231F20"/>
          <w:spacing w:val="1"/>
          <w:w w:val="115"/>
        </w:rPr>
        <w:t xml:space="preserve"> </w:t>
      </w:r>
      <w:r>
        <w:rPr>
          <w:color w:val="231F20"/>
          <w:w w:val="115"/>
        </w:rPr>
        <w:t>заполнять</w:t>
      </w:r>
      <w:r>
        <w:rPr>
          <w:color w:val="231F20"/>
          <w:spacing w:val="1"/>
          <w:w w:val="115"/>
        </w:rPr>
        <w:t xml:space="preserve"> </w:t>
      </w:r>
      <w:r>
        <w:rPr>
          <w:color w:val="231F20"/>
          <w:w w:val="115"/>
        </w:rPr>
        <w:t>состав-</w:t>
      </w:r>
      <w:r>
        <w:rPr>
          <w:color w:val="231F20"/>
          <w:spacing w:val="1"/>
          <w:w w:val="115"/>
        </w:rPr>
        <w:t xml:space="preserve"> </w:t>
      </w:r>
      <w:r>
        <w:rPr>
          <w:color w:val="231F20"/>
          <w:w w:val="115"/>
        </w:rPr>
        <w:t>лять схему, таблицу) виды деятельности человека: виды юри-</w:t>
      </w:r>
      <w:r>
        <w:rPr>
          <w:color w:val="231F20"/>
          <w:spacing w:val="-55"/>
          <w:w w:val="115"/>
        </w:rPr>
        <w:t xml:space="preserve"> </w:t>
      </w:r>
      <w:r>
        <w:rPr>
          <w:color w:val="231F20"/>
          <w:w w:val="115"/>
        </w:rPr>
        <w:t>дической</w:t>
      </w:r>
      <w:r>
        <w:rPr>
          <w:color w:val="231F20"/>
          <w:spacing w:val="1"/>
          <w:w w:val="115"/>
        </w:rPr>
        <w:t xml:space="preserve"> </w:t>
      </w:r>
      <w:r>
        <w:rPr>
          <w:color w:val="231F20"/>
          <w:w w:val="115"/>
        </w:rPr>
        <w:t>ответственности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отраслям</w:t>
      </w:r>
      <w:r>
        <w:rPr>
          <w:color w:val="231F20"/>
          <w:spacing w:val="1"/>
          <w:w w:val="115"/>
        </w:rPr>
        <w:t xml:space="preserve"> </w:t>
      </w:r>
      <w:r>
        <w:rPr>
          <w:color w:val="231F20"/>
          <w:w w:val="115"/>
        </w:rPr>
        <w:t>права,</w:t>
      </w:r>
      <w:r>
        <w:rPr>
          <w:color w:val="231F20"/>
          <w:spacing w:val="1"/>
          <w:w w:val="115"/>
        </w:rPr>
        <w:t xml:space="preserve"> </w:t>
      </w:r>
      <w:r>
        <w:rPr>
          <w:color w:val="231F20"/>
          <w:w w:val="115"/>
        </w:rPr>
        <w:t>механизмы</w:t>
      </w:r>
      <w:r>
        <w:rPr>
          <w:color w:val="231F20"/>
          <w:spacing w:val="1"/>
          <w:w w:val="115"/>
        </w:rPr>
        <w:t xml:space="preserve"> </w:t>
      </w:r>
      <w:r>
        <w:rPr>
          <w:color w:val="231F20"/>
          <w:w w:val="115"/>
        </w:rPr>
        <w:t>государственного</w:t>
      </w:r>
      <w:r>
        <w:rPr>
          <w:color w:val="231F20"/>
          <w:spacing w:val="1"/>
          <w:w w:val="115"/>
        </w:rPr>
        <w:t xml:space="preserve"> </w:t>
      </w:r>
      <w:r>
        <w:rPr>
          <w:color w:val="231F20"/>
          <w:w w:val="115"/>
        </w:rPr>
        <w:t>регулирования</w:t>
      </w:r>
      <w:r>
        <w:rPr>
          <w:color w:val="231F20"/>
          <w:spacing w:val="1"/>
          <w:w w:val="115"/>
        </w:rPr>
        <w:t xml:space="preserve"> </w:t>
      </w:r>
      <w:r>
        <w:rPr>
          <w:color w:val="231F20"/>
          <w:w w:val="115"/>
        </w:rPr>
        <w:t>экономики:</w:t>
      </w:r>
      <w:r>
        <w:rPr>
          <w:color w:val="231F20"/>
          <w:spacing w:val="1"/>
          <w:w w:val="115"/>
        </w:rPr>
        <w:t xml:space="preserve"> </w:t>
      </w:r>
      <w:r>
        <w:rPr>
          <w:color w:val="231F20"/>
          <w:w w:val="115"/>
        </w:rPr>
        <w:t>современные</w:t>
      </w:r>
      <w:r>
        <w:rPr>
          <w:color w:val="231F20"/>
          <w:spacing w:val="1"/>
          <w:w w:val="115"/>
        </w:rPr>
        <w:t xml:space="preserve"> </w:t>
      </w:r>
      <w:r>
        <w:rPr>
          <w:color w:val="231F20"/>
          <w:w w:val="115"/>
        </w:rPr>
        <w:t>государства по форме правления, государственно-территори-</w:t>
      </w:r>
      <w:r>
        <w:rPr>
          <w:color w:val="231F20"/>
          <w:spacing w:val="1"/>
          <w:w w:val="115"/>
        </w:rPr>
        <w:t xml:space="preserve"> </w:t>
      </w:r>
      <w:r>
        <w:rPr>
          <w:color w:val="231F20"/>
          <w:w w:val="115"/>
        </w:rPr>
        <w:t>альному устройству, типы политических партий, обществен-</w:t>
      </w:r>
      <w:r>
        <w:rPr>
          <w:color w:val="231F20"/>
          <w:spacing w:val="1"/>
          <w:w w:val="115"/>
        </w:rPr>
        <w:t xml:space="preserve"> </w:t>
      </w:r>
      <w:r>
        <w:rPr>
          <w:color w:val="231F20"/>
          <w:w w:val="115"/>
        </w:rPr>
        <w:t>но-политических</w:t>
      </w:r>
      <w:r>
        <w:rPr>
          <w:color w:val="231F20"/>
          <w:spacing w:val="16"/>
          <w:w w:val="115"/>
        </w:rPr>
        <w:t xml:space="preserve"> </w:t>
      </w:r>
      <w:r>
        <w:rPr>
          <w:color w:val="231F20"/>
          <w:w w:val="115"/>
        </w:rPr>
        <w:t>организаций.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Сравнивать формы политического участия (выборы и рефе-</w:t>
      </w:r>
      <w:r>
        <w:rPr>
          <w:color w:val="231F20"/>
          <w:spacing w:val="1"/>
          <w:w w:val="115"/>
        </w:rPr>
        <w:t xml:space="preserve"> </w:t>
      </w:r>
      <w:r>
        <w:rPr>
          <w:color w:val="231F20"/>
          <w:w w:val="115"/>
        </w:rPr>
        <w:t>рендум), проступок и преступление, дееспособность малолет-</w:t>
      </w:r>
      <w:r>
        <w:rPr>
          <w:color w:val="231F20"/>
          <w:spacing w:val="-55"/>
          <w:w w:val="115"/>
        </w:rPr>
        <w:t xml:space="preserve"> </w:t>
      </w:r>
      <w:r>
        <w:rPr>
          <w:color w:val="231F20"/>
          <w:w w:val="115"/>
        </w:rPr>
        <w:t>них в возрасте от 6 до 14 лет и несовершеннолетних в воз-</w:t>
      </w:r>
      <w:r>
        <w:rPr>
          <w:color w:val="231F20"/>
          <w:spacing w:val="1"/>
          <w:w w:val="115"/>
        </w:rPr>
        <w:t xml:space="preserve"> </w:t>
      </w:r>
      <w:r>
        <w:rPr>
          <w:color w:val="231F20"/>
          <w:w w:val="115"/>
        </w:rPr>
        <w:t>расте</w:t>
      </w:r>
      <w:r>
        <w:rPr>
          <w:color w:val="231F20"/>
          <w:spacing w:val="16"/>
          <w:w w:val="115"/>
        </w:rPr>
        <w:t xml:space="preserve"> </w:t>
      </w:r>
      <w:r>
        <w:rPr>
          <w:color w:val="231F20"/>
          <w:w w:val="115"/>
        </w:rPr>
        <w:t>от</w:t>
      </w:r>
      <w:r>
        <w:rPr>
          <w:color w:val="231F20"/>
          <w:spacing w:val="16"/>
          <w:w w:val="115"/>
        </w:rPr>
        <w:t xml:space="preserve"> </w:t>
      </w:r>
      <w:r>
        <w:rPr>
          <w:color w:val="231F20"/>
          <w:w w:val="115"/>
        </w:rPr>
        <w:t>14</w:t>
      </w:r>
      <w:r>
        <w:rPr>
          <w:color w:val="231F20"/>
          <w:spacing w:val="17"/>
          <w:w w:val="115"/>
        </w:rPr>
        <w:t xml:space="preserve"> </w:t>
      </w:r>
      <w:r>
        <w:rPr>
          <w:color w:val="231F20"/>
          <w:w w:val="115"/>
        </w:rPr>
        <w:t>до</w:t>
      </w:r>
      <w:r>
        <w:rPr>
          <w:color w:val="231F20"/>
          <w:spacing w:val="16"/>
          <w:w w:val="115"/>
        </w:rPr>
        <w:t xml:space="preserve"> </w:t>
      </w:r>
      <w:r>
        <w:rPr>
          <w:color w:val="231F20"/>
          <w:w w:val="115"/>
        </w:rPr>
        <w:t>18</w:t>
      </w:r>
      <w:r>
        <w:rPr>
          <w:color w:val="231F20"/>
          <w:spacing w:val="16"/>
          <w:w w:val="115"/>
        </w:rPr>
        <w:t xml:space="preserve"> </w:t>
      </w:r>
      <w:r>
        <w:rPr>
          <w:color w:val="231F20"/>
          <w:w w:val="115"/>
        </w:rPr>
        <w:t>лет,</w:t>
      </w:r>
      <w:r>
        <w:rPr>
          <w:color w:val="231F20"/>
          <w:spacing w:val="17"/>
          <w:w w:val="115"/>
        </w:rPr>
        <w:t xml:space="preserve"> </w:t>
      </w:r>
      <w:r>
        <w:rPr>
          <w:color w:val="231F20"/>
          <w:w w:val="115"/>
        </w:rPr>
        <w:t>мораль</w:t>
      </w:r>
      <w:r>
        <w:rPr>
          <w:color w:val="231F20"/>
          <w:spacing w:val="16"/>
          <w:w w:val="115"/>
        </w:rPr>
        <w:t xml:space="preserve"> </w:t>
      </w:r>
      <w:r>
        <w:rPr>
          <w:color w:val="231F20"/>
          <w:w w:val="115"/>
        </w:rPr>
        <w:t>и</w:t>
      </w:r>
      <w:r>
        <w:rPr>
          <w:color w:val="231F20"/>
          <w:spacing w:val="16"/>
          <w:w w:val="115"/>
        </w:rPr>
        <w:t xml:space="preserve"> </w:t>
      </w:r>
      <w:r>
        <w:rPr>
          <w:color w:val="231F20"/>
          <w:w w:val="115"/>
        </w:rPr>
        <w:t>право.</w:t>
      </w:r>
    </w:p>
    <w:p w:rsidR="00091AF1" w:rsidRDefault="00091AF1" w:rsidP="00091AF1">
      <w:pPr>
        <w:pStyle w:val="af4"/>
        <w:spacing w:line="252" w:lineRule="auto"/>
        <w:ind w:left="343" w:right="117" w:hanging="142"/>
      </w:pPr>
      <w:r>
        <w:rPr>
          <w:rFonts w:ascii="Trebuchet MS" w:hAnsi="Trebuchet MS"/>
          <w:color w:val="231F20"/>
          <w:spacing w:val="-1"/>
          <w:w w:val="115"/>
          <w:position w:val="1"/>
        </w:rPr>
        <w:t>-</w:t>
      </w:r>
      <w:r>
        <w:rPr>
          <w:rFonts w:ascii="Trebuchet MS" w:hAnsi="Trebuchet MS"/>
          <w:color w:val="231F20"/>
          <w:spacing w:val="19"/>
          <w:w w:val="115"/>
          <w:position w:val="1"/>
        </w:rPr>
        <w:t xml:space="preserve"> </w:t>
      </w:r>
      <w:r>
        <w:rPr>
          <w:color w:val="231F20"/>
          <w:spacing w:val="-1"/>
          <w:w w:val="115"/>
        </w:rPr>
        <w:t>Определять</w:t>
      </w:r>
      <w:r>
        <w:rPr>
          <w:color w:val="231F20"/>
          <w:spacing w:val="-14"/>
          <w:w w:val="115"/>
        </w:rPr>
        <w:t xml:space="preserve"> </w:t>
      </w:r>
      <w:r>
        <w:rPr>
          <w:color w:val="231F20"/>
          <w:spacing w:val="-1"/>
          <w:w w:val="115"/>
        </w:rPr>
        <w:t>конструктивные</w:t>
      </w:r>
      <w:r>
        <w:rPr>
          <w:color w:val="231F20"/>
          <w:spacing w:val="-15"/>
          <w:w w:val="115"/>
        </w:rPr>
        <w:t xml:space="preserve"> </w:t>
      </w:r>
      <w:r>
        <w:rPr>
          <w:color w:val="231F20"/>
          <w:spacing w:val="-1"/>
          <w:w w:val="115"/>
        </w:rPr>
        <w:t>модели</w:t>
      </w:r>
      <w:r>
        <w:rPr>
          <w:color w:val="231F20"/>
          <w:spacing w:val="-14"/>
          <w:w w:val="115"/>
        </w:rPr>
        <w:t xml:space="preserve"> </w:t>
      </w:r>
      <w:r>
        <w:rPr>
          <w:color w:val="231F20"/>
          <w:spacing w:val="-1"/>
          <w:w w:val="115"/>
        </w:rPr>
        <w:t>поведения</w:t>
      </w:r>
      <w:r>
        <w:rPr>
          <w:color w:val="231F20"/>
          <w:spacing w:val="-15"/>
          <w:w w:val="115"/>
        </w:rPr>
        <w:t xml:space="preserve"> </w:t>
      </w:r>
      <w:r>
        <w:rPr>
          <w:color w:val="231F20"/>
          <w:spacing w:val="-1"/>
          <w:w w:val="115"/>
        </w:rPr>
        <w:t>в</w:t>
      </w:r>
      <w:r>
        <w:rPr>
          <w:color w:val="231F20"/>
          <w:spacing w:val="-14"/>
          <w:w w:val="115"/>
        </w:rPr>
        <w:t xml:space="preserve"> </w:t>
      </w:r>
      <w:r>
        <w:rPr>
          <w:color w:val="231F20"/>
          <w:w w:val="115"/>
        </w:rPr>
        <w:t>конфликтной</w:t>
      </w:r>
      <w:r>
        <w:rPr>
          <w:color w:val="231F20"/>
          <w:spacing w:val="-55"/>
          <w:w w:val="115"/>
        </w:rPr>
        <w:t xml:space="preserve"> </w:t>
      </w:r>
      <w:r>
        <w:rPr>
          <w:color w:val="231F20"/>
          <w:w w:val="115"/>
        </w:rPr>
        <w:t>ситуации,</w:t>
      </w:r>
      <w:r>
        <w:rPr>
          <w:color w:val="231F20"/>
          <w:spacing w:val="14"/>
          <w:w w:val="115"/>
        </w:rPr>
        <w:t xml:space="preserve"> </w:t>
      </w:r>
      <w:r>
        <w:rPr>
          <w:color w:val="231F20"/>
          <w:w w:val="115"/>
        </w:rPr>
        <w:t>находить</w:t>
      </w:r>
      <w:r>
        <w:rPr>
          <w:color w:val="231F20"/>
          <w:spacing w:val="15"/>
          <w:w w:val="115"/>
        </w:rPr>
        <w:t xml:space="preserve"> </w:t>
      </w:r>
      <w:r>
        <w:rPr>
          <w:color w:val="231F20"/>
          <w:w w:val="115"/>
        </w:rPr>
        <w:t>конструктивное</w:t>
      </w:r>
      <w:r>
        <w:rPr>
          <w:color w:val="231F20"/>
          <w:spacing w:val="14"/>
          <w:w w:val="115"/>
        </w:rPr>
        <w:t xml:space="preserve"> </w:t>
      </w:r>
      <w:r>
        <w:rPr>
          <w:color w:val="231F20"/>
          <w:w w:val="115"/>
        </w:rPr>
        <w:t>разрешение</w:t>
      </w:r>
      <w:r>
        <w:rPr>
          <w:color w:val="231F20"/>
          <w:spacing w:val="15"/>
          <w:w w:val="115"/>
        </w:rPr>
        <w:t xml:space="preserve"> </w:t>
      </w:r>
      <w:r>
        <w:rPr>
          <w:color w:val="231F20"/>
          <w:w w:val="115"/>
        </w:rPr>
        <w:t>конфликта.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Преобразовывать</w:t>
      </w:r>
      <w:r>
        <w:rPr>
          <w:color w:val="231F20"/>
          <w:spacing w:val="1"/>
          <w:w w:val="115"/>
        </w:rPr>
        <w:t xml:space="preserve"> </w:t>
      </w:r>
      <w:r>
        <w:rPr>
          <w:color w:val="231F20"/>
          <w:w w:val="115"/>
        </w:rPr>
        <w:t>статистическую</w:t>
      </w:r>
      <w:r>
        <w:rPr>
          <w:color w:val="231F20"/>
          <w:spacing w:val="1"/>
          <w:w w:val="115"/>
        </w:rPr>
        <w:t xml:space="preserve"> </w:t>
      </w:r>
      <w:r>
        <w:rPr>
          <w:color w:val="231F20"/>
          <w:w w:val="115"/>
        </w:rPr>
        <w:t>и</w:t>
      </w:r>
      <w:r>
        <w:rPr>
          <w:color w:val="231F20"/>
          <w:spacing w:val="1"/>
          <w:w w:val="115"/>
        </w:rPr>
        <w:t xml:space="preserve"> </w:t>
      </w:r>
      <w:r>
        <w:rPr>
          <w:color w:val="231F20"/>
          <w:w w:val="115"/>
        </w:rPr>
        <w:t>визуальную</w:t>
      </w:r>
      <w:r>
        <w:rPr>
          <w:color w:val="231F20"/>
          <w:spacing w:val="1"/>
          <w:w w:val="115"/>
        </w:rPr>
        <w:t xml:space="preserve"> </w:t>
      </w:r>
      <w:r>
        <w:rPr>
          <w:color w:val="231F20"/>
          <w:w w:val="115"/>
        </w:rPr>
        <w:t>информа-</w:t>
      </w:r>
      <w:r>
        <w:rPr>
          <w:color w:val="231F20"/>
          <w:spacing w:val="1"/>
          <w:w w:val="115"/>
        </w:rPr>
        <w:t xml:space="preserve"> </w:t>
      </w:r>
      <w:r>
        <w:rPr>
          <w:color w:val="231F20"/>
          <w:w w:val="115"/>
        </w:rPr>
        <w:t>цию</w:t>
      </w:r>
      <w:r>
        <w:rPr>
          <w:color w:val="231F20"/>
          <w:spacing w:val="16"/>
          <w:w w:val="115"/>
        </w:rPr>
        <w:t xml:space="preserve"> </w:t>
      </w:r>
      <w:r>
        <w:rPr>
          <w:color w:val="231F20"/>
          <w:w w:val="115"/>
        </w:rPr>
        <w:t>о</w:t>
      </w:r>
      <w:r>
        <w:rPr>
          <w:color w:val="231F20"/>
          <w:spacing w:val="17"/>
          <w:w w:val="115"/>
        </w:rPr>
        <w:t xml:space="preserve"> </w:t>
      </w:r>
      <w:r>
        <w:rPr>
          <w:color w:val="231F20"/>
          <w:w w:val="115"/>
        </w:rPr>
        <w:t>достижениях</w:t>
      </w:r>
      <w:r>
        <w:rPr>
          <w:color w:val="231F20"/>
          <w:spacing w:val="16"/>
          <w:w w:val="115"/>
        </w:rPr>
        <w:t xml:space="preserve"> </w:t>
      </w:r>
      <w:r>
        <w:rPr>
          <w:color w:val="231F20"/>
          <w:w w:val="115"/>
        </w:rPr>
        <w:t>России</w:t>
      </w:r>
      <w:r>
        <w:rPr>
          <w:color w:val="231F20"/>
          <w:spacing w:val="17"/>
          <w:w w:val="115"/>
        </w:rPr>
        <w:t xml:space="preserve"> </w:t>
      </w:r>
      <w:r>
        <w:rPr>
          <w:color w:val="231F20"/>
          <w:w w:val="115"/>
        </w:rPr>
        <w:t>в</w:t>
      </w:r>
      <w:r>
        <w:rPr>
          <w:color w:val="231F20"/>
          <w:spacing w:val="16"/>
          <w:w w:val="115"/>
        </w:rPr>
        <w:t xml:space="preserve"> </w:t>
      </w:r>
      <w:r>
        <w:rPr>
          <w:color w:val="231F20"/>
          <w:w w:val="115"/>
        </w:rPr>
        <w:t>текст.</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Вносить</w:t>
      </w:r>
      <w:r>
        <w:rPr>
          <w:color w:val="231F20"/>
          <w:spacing w:val="1"/>
          <w:w w:val="115"/>
        </w:rPr>
        <w:t xml:space="preserve"> </w:t>
      </w:r>
      <w:r>
        <w:rPr>
          <w:color w:val="231F20"/>
          <w:w w:val="115"/>
        </w:rPr>
        <w:t>коррективы</w:t>
      </w:r>
      <w:r>
        <w:rPr>
          <w:color w:val="231F20"/>
          <w:spacing w:val="1"/>
          <w:w w:val="115"/>
        </w:rPr>
        <w:t xml:space="preserve"> </w:t>
      </w:r>
      <w:r>
        <w:rPr>
          <w:color w:val="231F20"/>
          <w:w w:val="115"/>
        </w:rPr>
        <w:t>в</w:t>
      </w:r>
      <w:r>
        <w:rPr>
          <w:color w:val="231F20"/>
          <w:spacing w:val="1"/>
          <w:w w:val="115"/>
        </w:rPr>
        <w:t xml:space="preserve"> </w:t>
      </w:r>
      <w:r>
        <w:rPr>
          <w:color w:val="231F20"/>
          <w:w w:val="115"/>
        </w:rPr>
        <w:t>моделируемую</w:t>
      </w:r>
      <w:r>
        <w:rPr>
          <w:color w:val="231F20"/>
          <w:spacing w:val="1"/>
          <w:w w:val="115"/>
        </w:rPr>
        <w:t xml:space="preserve"> </w:t>
      </w:r>
      <w:r>
        <w:rPr>
          <w:color w:val="231F20"/>
          <w:w w:val="115"/>
        </w:rPr>
        <w:t>экономическую</w:t>
      </w:r>
      <w:r>
        <w:rPr>
          <w:color w:val="231F20"/>
          <w:spacing w:val="1"/>
          <w:w w:val="115"/>
        </w:rPr>
        <w:t xml:space="preserve"> </w:t>
      </w:r>
      <w:r>
        <w:rPr>
          <w:color w:val="231F20"/>
          <w:w w:val="115"/>
        </w:rPr>
        <w:t>дея-</w:t>
      </w:r>
      <w:r>
        <w:rPr>
          <w:color w:val="231F20"/>
          <w:spacing w:val="-55"/>
          <w:w w:val="115"/>
        </w:rPr>
        <w:t xml:space="preserve"> </w:t>
      </w:r>
      <w:r>
        <w:rPr>
          <w:color w:val="231F20"/>
          <w:w w:val="115"/>
        </w:rPr>
        <w:t>тельность</w:t>
      </w:r>
      <w:r>
        <w:rPr>
          <w:color w:val="231F20"/>
          <w:spacing w:val="18"/>
          <w:w w:val="115"/>
        </w:rPr>
        <w:t xml:space="preserve"> </w:t>
      </w:r>
      <w:r>
        <w:rPr>
          <w:color w:val="231F20"/>
          <w:w w:val="115"/>
        </w:rPr>
        <w:t>на</w:t>
      </w:r>
      <w:r>
        <w:rPr>
          <w:color w:val="231F20"/>
          <w:spacing w:val="19"/>
          <w:w w:val="115"/>
        </w:rPr>
        <w:t xml:space="preserve"> </w:t>
      </w:r>
      <w:r>
        <w:rPr>
          <w:color w:val="231F20"/>
          <w:w w:val="115"/>
        </w:rPr>
        <w:t>основе</w:t>
      </w:r>
      <w:r>
        <w:rPr>
          <w:color w:val="231F20"/>
          <w:spacing w:val="18"/>
          <w:w w:val="115"/>
        </w:rPr>
        <w:t xml:space="preserve"> </w:t>
      </w:r>
      <w:r>
        <w:rPr>
          <w:color w:val="231F20"/>
          <w:w w:val="115"/>
        </w:rPr>
        <w:t>изменившихся</w:t>
      </w:r>
      <w:r>
        <w:rPr>
          <w:color w:val="231F20"/>
          <w:spacing w:val="19"/>
          <w:w w:val="115"/>
        </w:rPr>
        <w:t xml:space="preserve"> </w:t>
      </w:r>
      <w:r>
        <w:rPr>
          <w:color w:val="231F20"/>
          <w:w w:val="115"/>
        </w:rPr>
        <w:t>ситуаций.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Использовать полученные знания для публичного представ-</w:t>
      </w:r>
      <w:r>
        <w:rPr>
          <w:color w:val="231F20"/>
          <w:spacing w:val="1"/>
          <w:w w:val="115"/>
        </w:rPr>
        <w:t xml:space="preserve"> </w:t>
      </w:r>
      <w:r>
        <w:rPr>
          <w:color w:val="231F20"/>
          <w:w w:val="115"/>
        </w:rPr>
        <w:t>ления</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своей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сфере</w:t>
      </w:r>
      <w:r>
        <w:rPr>
          <w:color w:val="231F20"/>
          <w:spacing w:val="1"/>
          <w:w w:val="115"/>
        </w:rPr>
        <w:t xml:space="preserve"> </w:t>
      </w:r>
      <w:r>
        <w:rPr>
          <w:color w:val="231F20"/>
          <w:w w:val="115"/>
        </w:rPr>
        <w:t>духовной</w:t>
      </w:r>
      <w:r>
        <w:rPr>
          <w:color w:val="231F20"/>
          <w:spacing w:val="1"/>
          <w:w w:val="115"/>
        </w:rPr>
        <w:t xml:space="preserve"> </w:t>
      </w:r>
      <w:r>
        <w:rPr>
          <w:color w:val="231F20"/>
          <w:w w:val="115"/>
        </w:rPr>
        <w:t>культуры.</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Выступать с сообщениями в соответствии с особенностями</w:t>
      </w:r>
      <w:r>
        <w:rPr>
          <w:color w:val="231F20"/>
          <w:spacing w:val="1"/>
          <w:w w:val="115"/>
        </w:rPr>
        <w:t xml:space="preserve"> </w:t>
      </w:r>
      <w:r>
        <w:rPr>
          <w:color w:val="231F20"/>
          <w:w w:val="115"/>
        </w:rPr>
        <w:t>аудитории</w:t>
      </w:r>
      <w:r>
        <w:rPr>
          <w:color w:val="231F20"/>
          <w:spacing w:val="15"/>
          <w:w w:val="115"/>
        </w:rPr>
        <w:t xml:space="preserve"> </w:t>
      </w:r>
      <w:r>
        <w:rPr>
          <w:color w:val="231F20"/>
          <w:w w:val="115"/>
        </w:rPr>
        <w:t>и</w:t>
      </w:r>
      <w:r>
        <w:rPr>
          <w:color w:val="231F20"/>
          <w:spacing w:val="15"/>
          <w:w w:val="115"/>
        </w:rPr>
        <w:t xml:space="preserve"> </w:t>
      </w:r>
      <w:r>
        <w:rPr>
          <w:color w:val="231F20"/>
          <w:w w:val="115"/>
        </w:rPr>
        <w:t>регламентом.</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Устанавливать и объяснять взаимосвязи между правами че-</w:t>
      </w:r>
      <w:r>
        <w:rPr>
          <w:color w:val="231F20"/>
          <w:spacing w:val="1"/>
          <w:w w:val="115"/>
        </w:rPr>
        <w:t xml:space="preserve"> </w:t>
      </w:r>
      <w:r>
        <w:rPr>
          <w:color w:val="231F20"/>
          <w:w w:val="115"/>
        </w:rPr>
        <w:t>ловека</w:t>
      </w:r>
      <w:r>
        <w:rPr>
          <w:color w:val="231F20"/>
          <w:spacing w:val="22"/>
          <w:w w:val="115"/>
        </w:rPr>
        <w:t xml:space="preserve"> </w:t>
      </w:r>
      <w:r>
        <w:rPr>
          <w:color w:val="231F20"/>
          <w:w w:val="115"/>
        </w:rPr>
        <w:t>и</w:t>
      </w:r>
      <w:r>
        <w:rPr>
          <w:color w:val="231F20"/>
          <w:spacing w:val="22"/>
          <w:w w:val="115"/>
        </w:rPr>
        <w:t xml:space="preserve"> </w:t>
      </w:r>
      <w:r>
        <w:rPr>
          <w:color w:val="231F20"/>
          <w:w w:val="115"/>
        </w:rPr>
        <w:t>гражданина</w:t>
      </w:r>
      <w:r>
        <w:rPr>
          <w:color w:val="231F20"/>
          <w:spacing w:val="23"/>
          <w:w w:val="115"/>
        </w:rPr>
        <w:t xml:space="preserve"> </w:t>
      </w:r>
      <w:r>
        <w:rPr>
          <w:color w:val="231F20"/>
          <w:w w:val="115"/>
        </w:rPr>
        <w:t>и</w:t>
      </w:r>
      <w:r>
        <w:rPr>
          <w:color w:val="231F20"/>
          <w:spacing w:val="22"/>
          <w:w w:val="115"/>
        </w:rPr>
        <w:t xml:space="preserve"> </w:t>
      </w:r>
      <w:r>
        <w:rPr>
          <w:color w:val="231F20"/>
          <w:w w:val="115"/>
        </w:rPr>
        <w:t>обязанностями</w:t>
      </w:r>
      <w:r>
        <w:rPr>
          <w:color w:val="231F20"/>
          <w:spacing w:val="22"/>
          <w:w w:val="115"/>
        </w:rPr>
        <w:t xml:space="preserve"> </w:t>
      </w:r>
      <w:r>
        <w:rPr>
          <w:color w:val="231F20"/>
          <w:w w:val="115"/>
        </w:rPr>
        <w:t>граждан.</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Объяснять</w:t>
      </w:r>
      <w:r>
        <w:rPr>
          <w:color w:val="231F20"/>
          <w:spacing w:val="23"/>
          <w:w w:val="115"/>
        </w:rPr>
        <w:t xml:space="preserve"> </w:t>
      </w:r>
      <w:r>
        <w:rPr>
          <w:color w:val="231F20"/>
          <w:w w:val="115"/>
        </w:rPr>
        <w:t>причины</w:t>
      </w:r>
      <w:r>
        <w:rPr>
          <w:color w:val="231F20"/>
          <w:spacing w:val="24"/>
          <w:w w:val="115"/>
        </w:rPr>
        <w:t xml:space="preserve"> </w:t>
      </w:r>
      <w:r>
        <w:rPr>
          <w:color w:val="231F20"/>
          <w:w w:val="115"/>
        </w:rPr>
        <w:t>смены</w:t>
      </w:r>
      <w:r>
        <w:rPr>
          <w:color w:val="231F20"/>
          <w:spacing w:val="24"/>
          <w:w w:val="115"/>
        </w:rPr>
        <w:t xml:space="preserve"> </w:t>
      </w:r>
      <w:r>
        <w:rPr>
          <w:color w:val="231F20"/>
          <w:w w:val="115"/>
        </w:rPr>
        <w:t>дня</w:t>
      </w:r>
      <w:r>
        <w:rPr>
          <w:color w:val="231F20"/>
          <w:spacing w:val="23"/>
          <w:w w:val="115"/>
        </w:rPr>
        <w:t xml:space="preserve"> </w:t>
      </w:r>
      <w:r>
        <w:rPr>
          <w:color w:val="231F20"/>
          <w:w w:val="115"/>
        </w:rPr>
        <w:t>и</w:t>
      </w:r>
      <w:r>
        <w:rPr>
          <w:color w:val="231F20"/>
          <w:spacing w:val="24"/>
          <w:w w:val="115"/>
        </w:rPr>
        <w:t xml:space="preserve"> </w:t>
      </w:r>
      <w:r>
        <w:rPr>
          <w:color w:val="231F20"/>
          <w:w w:val="115"/>
        </w:rPr>
        <w:t>ночи</w:t>
      </w:r>
      <w:r>
        <w:rPr>
          <w:color w:val="231F20"/>
          <w:spacing w:val="23"/>
          <w:w w:val="115"/>
        </w:rPr>
        <w:t xml:space="preserve"> </w:t>
      </w:r>
      <w:r>
        <w:rPr>
          <w:color w:val="231F20"/>
          <w:w w:val="115"/>
        </w:rPr>
        <w:t>и</w:t>
      </w:r>
      <w:r>
        <w:rPr>
          <w:color w:val="231F20"/>
          <w:spacing w:val="24"/>
          <w:w w:val="115"/>
        </w:rPr>
        <w:t xml:space="preserve"> </w:t>
      </w:r>
      <w:r>
        <w:rPr>
          <w:color w:val="231F20"/>
          <w:w w:val="115"/>
        </w:rPr>
        <w:t>времен</w:t>
      </w:r>
      <w:r>
        <w:rPr>
          <w:color w:val="231F20"/>
          <w:spacing w:val="23"/>
          <w:w w:val="115"/>
        </w:rPr>
        <w:t xml:space="preserve"> </w:t>
      </w:r>
      <w:r>
        <w:rPr>
          <w:color w:val="231F20"/>
          <w:w w:val="115"/>
        </w:rPr>
        <w:t>года.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Устанавливать эмпирические зависимости между продолжи-</w:t>
      </w:r>
      <w:r>
        <w:rPr>
          <w:color w:val="231F20"/>
          <w:spacing w:val="1"/>
          <w:w w:val="115"/>
        </w:rPr>
        <w:t xml:space="preserve"> </w:t>
      </w:r>
      <w:r>
        <w:rPr>
          <w:color w:val="231F20"/>
          <w:w w:val="115"/>
        </w:rPr>
        <w:t>тельностью дня и географической широтой местности, меж-</w:t>
      </w:r>
      <w:r>
        <w:rPr>
          <w:color w:val="231F20"/>
          <w:spacing w:val="1"/>
          <w:w w:val="115"/>
        </w:rPr>
        <w:t xml:space="preserve"> </w:t>
      </w:r>
      <w:r>
        <w:rPr>
          <w:color w:val="231F20"/>
          <w:w w:val="115"/>
        </w:rPr>
        <w:t>ду высотой Солнца над горизонтом и географической широ-</w:t>
      </w:r>
      <w:r>
        <w:rPr>
          <w:color w:val="231F20"/>
          <w:spacing w:val="1"/>
          <w:w w:val="115"/>
        </w:rPr>
        <w:t xml:space="preserve"> </w:t>
      </w:r>
      <w:r>
        <w:rPr>
          <w:color w:val="231F20"/>
          <w:w w:val="115"/>
        </w:rPr>
        <w:t>той</w:t>
      </w:r>
      <w:r>
        <w:rPr>
          <w:color w:val="231F20"/>
          <w:spacing w:val="19"/>
          <w:w w:val="115"/>
        </w:rPr>
        <w:t xml:space="preserve"> </w:t>
      </w:r>
      <w:r>
        <w:rPr>
          <w:color w:val="231F20"/>
          <w:w w:val="115"/>
        </w:rPr>
        <w:t>местности</w:t>
      </w:r>
      <w:r>
        <w:rPr>
          <w:color w:val="231F20"/>
          <w:spacing w:val="20"/>
          <w:w w:val="115"/>
        </w:rPr>
        <w:t xml:space="preserve"> </w:t>
      </w:r>
      <w:r>
        <w:rPr>
          <w:color w:val="231F20"/>
          <w:w w:val="115"/>
        </w:rPr>
        <w:t>на</w:t>
      </w:r>
      <w:r>
        <w:rPr>
          <w:color w:val="231F20"/>
          <w:spacing w:val="19"/>
          <w:w w:val="115"/>
        </w:rPr>
        <w:t xml:space="preserve"> </w:t>
      </w:r>
      <w:r>
        <w:rPr>
          <w:color w:val="231F20"/>
          <w:w w:val="115"/>
        </w:rPr>
        <w:t>основе</w:t>
      </w:r>
      <w:r>
        <w:rPr>
          <w:color w:val="231F20"/>
          <w:spacing w:val="20"/>
          <w:w w:val="115"/>
        </w:rPr>
        <w:t xml:space="preserve"> </w:t>
      </w:r>
      <w:r>
        <w:rPr>
          <w:color w:val="231F20"/>
          <w:w w:val="115"/>
        </w:rPr>
        <w:t>анализа</w:t>
      </w:r>
      <w:r>
        <w:rPr>
          <w:color w:val="231F20"/>
          <w:spacing w:val="19"/>
          <w:w w:val="115"/>
        </w:rPr>
        <w:t xml:space="preserve"> </w:t>
      </w:r>
      <w:r>
        <w:rPr>
          <w:color w:val="231F20"/>
          <w:w w:val="115"/>
        </w:rPr>
        <w:t>данных</w:t>
      </w:r>
      <w:r>
        <w:rPr>
          <w:color w:val="231F20"/>
          <w:spacing w:val="20"/>
          <w:w w:val="115"/>
        </w:rPr>
        <w:t xml:space="preserve"> </w:t>
      </w:r>
      <w:r>
        <w:rPr>
          <w:color w:val="231F20"/>
          <w:w w:val="115"/>
        </w:rPr>
        <w:t>наблюдений.</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23"/>
          <w:w w:val="115"/>
          <w:position w:val="1"/>
        </w:rPr>
        <w:t xml:space="preserve"> </w:t>
      </w:r>
      <w:r>
        <w:rPr>
          <w:color w:val="231F20"/>
          <w:w w:val="115"/>
        </w:rPr>
        <w:t>Классифицировать</w:t>
      </w:r>
      <w:r>
        <w:rPr>
          <w:color w:val="231F20"/>
          <w:spacing w:val="-11"/>
          <w:w w:val="115"/>
        </w:rPr>
        <w:t xml:space="preserve"> </w:t>
      </w:r>
      <w:r>
        <w:rPr>
          <w:color w:val="231F20"/>
          <w:w w:val="115"/>
        </w:rPr>
        <w:t>формы</w:t>
      </w:r>
      <w:r>
        <w:rPr>
          <w:color w:val="231F20"/>
          <w:spacing w:val="-10"/>
          <w:w w:val="115"/>
        </w:rPr>
        <w:t xml:space="preserve"> </w:t>
      </w:r>
      <w:r>
        <w:rPr>
          <w:color w:val="231F20"/>
          <w:w w:val="115"/>
        </w:rPr>
        <w:t>рельефа</w:t>
      </w:r>
      <w:r>
        <w:rPr>
          <w:color w:val="231F20"/>
          <w:spacing w:val="-10"/>
          <w:w w:val="115"/>
        </w:rPr>
        <w:t xml:space="preserve"> </w:t>
      </w:r>
      <w:r>
        <w:rPr>
          <w:color w:val="231F20"/>
          <w:w w:val="115"/>
        </w:rPr>
        <w:t>суши</w:t>
      </w:r>
      <w:r>
        <w:rPr>
          <w:color w:val="231F20"/>
          <w:spacing w:val="-11"/>
          <w:w w:val="115"/>
        </w:rPr>
        <w:t xml:space="preserve"> </w:t>
      </w:r>
      <w:r>
        <w:rPr>
          <w:color w:val="231F20"/>
          <w:w w:val="115"/>
        </w:rPr>
        <w:t>по</w:t>
      </w:r>
      <w:r>
        <w:rPr>
          <w:color w:val="231F20"/>
          <w:spacing w:val="-10"/>
          <w:w w:val="115"/>
        </w:rPr>
        <w:t xml:space="preserve"> </w:t>
      </w:r>
      <w:r>
        <w:rPr>
          <w:color w:val="231F20"/>
          <w:w w:val="115"/>
        </w:rPr>
        <w:t>высоте</w:t>
      </w:r>
      <w:r>
        <w:rPr>
          <w:color w:val="231F20"/>
          <w:spacing w:val="-10"/>
          <w:w w:val="115"/>
        </w:rPr>
        <w:t xml:space="preserve"> </w:t>
      </w:r>
      <w:r>
        <w:rPr>
          <w:color w:val="231F20"/>
          <w:w w:val="115"/>
        </w:rPr>
        <w:t>и</w:t>
      </w:r>
      <w:r>
        <w:rPr>
          <w:color w:val="231F20"/>
          <w:spacing w:val="-11"/>
          <w:w w:val="115"/>
        </w:rPr>
        <w:t xml:space="preserve"> </w:t>
      </w:r>
      <w:r>
        <w:rPr>
          <w:color w:val="231F20"/>
          <w:w w:val="115"/>
        </w:rPr>
        <w:t>по</w:t>
      </w:r>
      <w:r>
        <w:rPr>
          <w:color w:val="231F20"/>
          <w:spacing w:val="-10"/>
          <w:w w:val="115"/>
        </w:rPr>
        <w:t xml:space="preserve"> </w:t>
      </w:r>
      <w:r>
        <w:rPr>
          <w:color w:val="231F20"/>
          <w:w w:val="115"/>
        </w:rPr>
        <w:t>внеш-</w:t>
      </w:r>
      <w:r>
        <w:rPr>
          <w:color w:val="231F20"/>
          <w:spacing w:val="-55"/>
          <w:w w:val="115"/>
        </w:rPr>
        <w:t xml:space="preserve"> </w:t>
      </w:r>
      <w:r>
        <w:rPr>
          <w:color w:val="231F20"/>
          <w:w w:val="115"/>
        </w:rPr>
        <w:t>нему</w:t>
      </w:r>
      <w:r>
        <w:rPr>
          <w:color w:val="231F20"/>
          <w:spacing w:val="12"/>
          <w:w w:val="115"/>
        </w:rPr>
        <w:t xml:space="preserve"> </w:t>
      </w:r>
      <w:r>
        <w:rPr>
          <w:color w:val="231F20"/>
          <w:w w:val="115"/>
        </w:rPr>
        <w:t>облику.</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4"/>
          <w:w w:val="115"/>
          <w:position w:val="1"/>
        </w:rPr>
        <w:t xml:space="preserve"> </w:t>
      </w:r>
      <w:r>
        <w:rPr>
          <w:color w:val="231F20"/>
          <w:w w:val="115"/>
        </w:rPr>
        <w:t>Классифицировать</w:t>
      </w:r>
      <w:r>
        <w:rPr>
          <w:color w:val="231F20"/>
          <w:spacing w:val="18"/>
          <w:w w:val="115"/>
        </w:rPr>
        <w:t xml:space="preserve"> </w:t>
      </w:r>
      <w:r>
        <w:rPr>
          <w:color w:val="231F20"/>
          <w:w w:val="115"/>
        </w:rPr>
        <w:t>острова</w:t>
      </w:r>
      <w:r>
        <w:rPr>
          <w:color w:val="231F20"/>
          <w:spacing w:val="17"/>
          <w:w w:val="115"/>
        </w:rPr>
        <w:t xml:space="preserve"> </w:t>
      </w:r>
      <w:r>
        <w:rPr>
          <w:color w:val="231F20"/>
          <w:w w:val="115"/>
        </w:rPr>
        <w:t>по</w:t>
      </w:r>
      <w:r>
        <w:rPr>
          <w:color w:val="231F20"/>
          <w:spacing w:val="18"/>
          <w:w w:val="115"/>
        </w:rPr>
        <w:t xml:space="preserve"> </w:t>
      </w:r>
      <w:r>
        <w:rPr>
          <w:color w:val="231F20"/>
          <w:w w:val="115"/>
        </w:rPr>
        <w:t>происхождению.</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Формулировать оценочные суждения о последствиях измене-</w:t>
      </w:r>
      <w:r>
        <w:rPr>
          <w:color w:val="231F20"/>
          <w:spacing w:val="1"/>
          <w:w w:val="115"/>
        </w:rPr>
        <w:t xml:space="preserve"> </w:t>
      </w:r>
      <w:r>
        <w:rPr>
          <w:color w:val="231F20"/>
          <w:w w:val="115"/>
        </w:rPr>
        <w:t>ний компонентов природы в результате деятельности челове-</w:t>
      </w:r>
      <w:r>
        <w:rPr>
          <w:color w:val="231F20"/>
          <w:spacing w:val="1"/>
          <w:w w:val="115"/>
        </w:rPr>
        <w:t xml:space="preserve"> </w:t>
      </w:r>
      <w:r>
        <w:rPr>
          <w:color w:val="231F20"/>
          <w:w w:val="115"/>
        </w:rPr>
        <w:t>ка с использованием разных источников географической ин-</w:t>
      </w:r>
      <w:r>
        <w:rPr>
          <w:color w:val="231F20"/>
          <w:spacing w:val="1"/>
          <w:w w:val="115"/>
        </w:rPr>
        <w:t xml:space="preserve"> </w:t>
      </w:r>
      <w:r>
        <w:rPr>
          <w:color w:val="231F20"/>
          <w:w w:val="115"/>
        </w:rPr>
        <w:t>формации.</w:t>
      </w:r>
    </w:p>
    <w:p w:rsidR="00091AF1" w:rsidRDefault="00091AF1" w:rsidP="00091AF1">
      <w:pPr>
        <w:pStyle w:val="af4"/>
        <w:spacing w:line="252" w:lineRule="auto"/>
        <w:ind w:left="343" w:right="115" w:hanging="142"/>
      </w:pPr>
      <w:r>
        <w:rPr>
          <w:rFonts w:ascii="Trebuchet MS" w:hAnsi="Trebuchet MS"/>
          <w:color w:val="231F20"/>
          <w:w w:val="115"/>
          <w:position w:val="1"/>
        </w:rPr>
        <w:lastRenderedPageBreak/>
        <w:t xml:space="preserve">- </w:t>
      </w:r>
      <w:r>
        <w:rPr>
          <w:color w:val="231F20"/>
          <w:w w:val="115"/>
        </w:rPr>
        <w:t>Самостоятельно составлять план решения учебной географи-</w:t>
      </w:r>
      <w:r>
        <w:rPr>
          <w:color w:val="231F20"/>
          <w:spacing w:val="1"/>
          <w:w w:val="115"/>
        </w:rPr>
        <w:t xml:space="preserve"> </w:t>
      </w:r>
      <w:r>
        <w:rPr>
          <w:color w:val="231F20"/>
          <w:w w:val="115"/>
        </w:rPr>
        <w:t>ческой</w:t>
      </w:r>
      <w:r>
        <w:rPr>
          <w:color w:val="231F20"/>
          <w:spacing w:val="15"/>
          <w:w w:val="115"/>
        </w:rPr>
        <w:t xml:space="preserve"> </w:t>
      </w:r>
      <w:r>
        <w:rPr>
          <w:color w:val="231F20"/>
          <w:w w:val="115"/>
        </w:rPr>
        <w:t>задачи.</w:t>
      </w:r>
    </w:p>
    <w:p w:rsidR="00091AF1" w:rsidRDefault="00091AF1" w:rsidP="00091AF1">
      <w:pPr>
        <w:pStyle w:val="af4"/>
        <w:spacing w:before="74" w:line="252" w:lineRule="auto"/>
        <w:ind w:left="202" w:right="115" w:firstLine="141"/>
        <w:jc w:val="right"/>
      </w:pPr>
      <w:r>
        <w:rPr>
          <w:rFonts w:ascii="Georgia" w:hAnsi="Georgia"/>
          <w:b/>
          <w:i/>
          <w:color w:val="231F20"/>
        </w:rPr>
        <w:t>Формирование</w:t>
      </w:r>
      <w:r>
        <w:rPr>
          <w:rFonts w:ascii="Georgia" w:hAnsi="Georgia"/>
          <w:b/>
          <w:i/>
          <w:color w:val="231F20"/>
          <w:spacing w:val="6"/>
        </w:rPr>
        <w:t xml:space="preserve"> </w:t>
      </w:r>
      <w:r>
        <w:rPr>
          <w:rFonts w:ascii="Georgia" w:hAnsi="Georgia"/>
          <w:b/>
          <w:i/>
          <w:color w:val="231F20"/>
        </w:rPr>
        <w:t>базовых</w:t>
      </w:r>
      <w:r>
        <w:rPr>
          <w:rFonts w:ascii="Georgia" w:hAnsi="Georgia"/>
          <w:b/>
          <w:i/>
          <w:color w:val="231F20"/>
          <w:spacing w:val="55"/>
        </w:rPr>
        <w:t xml:space="preserve"> </w:t>
      </w:r>
      <w:r>
        <w:rPr>
          <w:rFonts w:ascii="Georgia" w:hAnsi="Georgia"/>
          <w:b/>
          <w:i/>
          <w:color w:val="231F20"/>
        </w:rPr>
        <w:t>исследовательских</w:t>
      </w:r>
      <w:r>
        <w:rPr>
          <w:rFonts w:ascii="Georgia" w:hAnsi="Georgia"/>
          <w:b/>
          <w:i/>
          <w:color w:val="231F20"/>
          <w:spacing w:val="55"/>
        </w:rPr>
        <w:t xml:space="preserve"> </w:t>
      </w:r>
      <w:r>
        <w:rPr>
          <w:rFonts w:ascii="Georgia" w:hAnsi="Georgia"/>
          <w:b/>
          <w:i/>
          <w:color w:val="231F20"/>
        </w:rPr>
        <w:t>действий</w:t>
      </w:r>
      <w:r>
        <w:rPr>
          <w:rFonts w:ascii="Georgia" w:hAnsi="Georgia"/>
          <w:b/>
          <w:i/>
          <w:color w:val="231F20"/>
          <w:spacing w:val="-48"/>
        </w:rPr>
        <w:t xml:space="preserve"> </w:t>
      </w:r>
      <w:r>
        <w:rPr>
          <w:rFonts w:ascii="Trebuchet MS" w:hAnsi="Trebuchet MS"/>
          <w:color w:val="231F20"/>
          <w:w w:val="115"/>
          <w:position w:val="1"/>
        </w:rPr>
        <w:t>-</w:t>
      </w:r>
      <w:r>
        <w:rPr>
          <w:rFonts w:ascii="Trebuchet MS" w:hAnsi="Trebuchet MS"/>
          <w:color w:val="231F20"/>
          <w:spacing w:val="27"/>
          <w:w w:val="115"/>
          <w:position w:val="1"/>
        </w:rPr>
        <w:t xml:space="preserve"> </w:t>
      </w:r>
      <w:r>
        <w:rPr>
          <w:color w:val="231F20"/>
          <w:w w:val="115"/>
        </w:rPr>
        <w:t>Проводить</w:t>
      </w:r>
      <w:r>
        <w:rPr>
          <w:color w:val="231F20"/>
          <w:spacing w:val="14"/>
          <w:w w:val="115"/>
        </w:rPr>
        <w:t xml:space="preserve"> </w:t>
      </w:r>
      <w:r>
        <w:rPr>
          <w:color w:val="231F20"/>
          <w:w w:val="115"/>
        </w:rPr>
        <w:t>измерения</w:t>
      </w:r>
      <w:r>
        <w:rPr>
          <w:color w:val="231F20"/>
          <w:spacing w:val="14"/>
          <w:w w:val="115"/>
        </w:rPr>
        <w:t xml:space="preserve"> </w:t>
      </w:r>
      <w:r>
        <w:rPr>
          <w:color w:val="231F20"/>
          <w:w w:val="115"/>
        </w:rPr>
        <w:t>температуры</w:t>
      </w:r>
      <w:r>
        <w:rPr>
          <w:color w:val="231F20"/>
          <w:spacing w:val="14"/>
          <w:w w:val="115"/>
        </w:rPr>
        <w:t xml:space="preserve"> </w:t>
      </w:r>
      <w:r>
        <w:rPr>
          <w:color w:val="231F20"/>
          <w:w w:val="115"/>
        </w:rPr>
        <w:t>воздуха,</w:t>
      </w:r>
      <w:r>
        <w:rPr>
          <w:color w:val="231F20"/>
          <w:spacing w:val="14"/>
          <w:w w:val="115"/>
        </w:rPr>
        <w:t xml:space="preserve"> </w:t>
      </w:r>
      <w:r>
        <w:rPr>
          <w:color w:val="231F20"/>
          <w:w w:val="115"/>
        </w:rPr>
        <w:t>атмосферного</w:t>
      </w:r>
      <w:r>
        <w:rPr>
          <w:color w:val="231F20"/>
          <w:spacing w:val="-55"/>
          <w:w w:val="115"/>
        </w:rPr>
        <w:t xml:space="preserve"> </w:t>
      </w:r>
      <w:r>
        <w:rPr>
          <w:color w:val="231F20"/>
          <w:w w:val="115"/>
        </w:rPr>
        <w:t>давления,</w:t>
      </w:r>
      <w:r>
        <w:rPr>
          <w:color w:val="231F20"/>
          <w:spacing w:val="1"/>
          <w:w w:val="115"/>
        </w:rPr>
        <w:t xml:space="preserve"> </w:t>
      </w:r>
      <w:r>
        <w:rPr>
          <w:color w:val="231F20"/>
          <w:w w:val="115"/>
        </w:rPr>
        <w:t>скорости</w:t>
      </w:r>
      <w:r>
        <w:rPr>
          <w:color w:val="231F20"/>
          <w:spacing w:val="1"/>
          <w:w w:val="115"/>
        </w:rPr>
        <w:t xml:space="preserve"> </w:t>
      </w:r>
      <w:r>
        <w:rPr>
          <w:color w:val="231F20"/>
          <w:w w:val="115"/>
        </w:rPr>
        <w:t>и</w:t>
      </w:r>
      <w:r>
        <w:rPr>
          <w:color w:val="231F20"/>
          <w:spacing w:val="1"/>
          <w:w w:val="115"/>
        </w:rPr>
        <w:t xml:space="preserve"> </w:t>
      </w:r>
      <w:r>
        <w:rPr>
          <w:color w:val="231F20"/>
          <w:w w:val="115"/>
        </w:rPr>
        <w:t>направления</w:t>
      </w:r>
      <w:r>
        <w:rPr>
          <w:color w:val="231F20"/>
          <w:spacing w:val="1"/>
          <w:w w:val="115"/>
        </w:rPr>
        <w:t xml:space="preserve"> </w:t>
      </w:r>
      <w:r>
        <w:rPr>
          <w:color w:val="231F20"/>
          <w:w w:val="115"/>
        </w:rPr>
        <w:t>ветра</w:t>
      </w:r>
      <w:r>
        <w:rPr>
          <w:color w:val="231F20"/>
          <w:spacing w:val="1"/>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аналоговых</w:t>
      </w:r>
      <w:r>
        <w:rPr>
          <w:color w:val="231F20"/>
          <w:spacing w:val="1"/>
          <w:w w:val="115"/>
        </w:rPr>
        <w:t xml:space="preserve"> </w:t>
      </w:r>
      <w:r>
        <w:rPr>
          <w:color w:val="231F20"/>
          <w:w w:val="115"/>
        </w:rPr>
        <w:t>и</w:t>
      </w:r>
      <w:r>
        <w:rPr>
          <w:color w:val="231F20"/>
          <w:spacing w:val="1"/>
          <w:w w:val="115"/>
        </w:rPr>
        <w:t xml:space="preserve"> </w:t>
      </w:r>
      <w:r>
        <w:rPr>
          <w:color w:val="231F20"/>
          <w:w w:val="115"/>
        </w:rPr>
        <w:t>(или)</w:t>
      </w:r>
      <w:r>
        <w:rPr>
          <w:color w:val="231F20"/>
          <w:spacing w:val="1"/>
          <w:w w:val="115"/>
        </w:rPr>
        <w:t xml:space="preserve"> </w:t>
      </w:r>
      <w:r>
        <w:rPr>
          <w:color w:val="231F20"/>
          <w:w w:val="115"/>
        </w:rPr>
        <w:t>цифровых</w:t>
      </w:r>
      <w:r>
        <w:rPr>
          <w:color w:val="231F20"/>
          <w:spacing w:val="1"/>
          <w:w w:val="115"/>
        </w:rPr>
        <w:t xml:space="preserve"> </w:t>
      </w:r>
      <w:r>
        <w:rPr>
          <w:color w:val="231F20"/>
          <w:w w:val="115"/>
        </w:rPr>
        <w:t>приборов</w:t>
      </w:r>
      <w:r>
        <w:rPr>
          <w:color w:val="231F20"/>
          <w:spacing w:val="1"/>
          <w:w w:val="115"/>
        </w:rPr>
        <w:t xml:space="preserve"> </w:t>
      </w:r>
      <w:r>
        <w:rPr>
          <w:color w:val="231F20"/>
          <w:w w:val="115"/>
        </w:rPr>
        <w:t>(термометр,</w:t>
      </w:r>
      <w:r>
        <w:rPr>
          <w:color w:val="231F20"/>
          <w:spacing w:val="1"/>
          <w:w w:val="115"/>
        </w:rPr>
        <w:t xml:space="preserve"> </w:t>
      </w:r>
      <w:r>
        <w:rPr>
          <w:color w:val="231F20"/>
          <w:w w:val="115"/>
        </w:rPr>
        <w:t>баро-</w:t>
      </w:r>
      <w:r>
        <w:rPr>
          <w:color w:val="231F20"/>
          <w:spacing w:val="1"/>
          <w:w w:val="115"/>
        </w:rPr>
        <w:t xml:space="preserve"> </w:t>
      </w:r>
      <w:r>
        <w:rPr>
          <w:color w:val="231F20"/>
          <w:w w:val="115"/>
        </w:rPr>
        <w:t>метр,</w:t>
      </w:r>
      <w:r>
        <w:rPr>
          <w:color w:val="231F20"/>
          <w:spacing w:val="11"/>
          <w:w w:val="115"/>
        </w:rPr>
        <w:t xml:space="preserve"> </w:t>
      </w:r>
      <w:r>
        <w:rPr>
          <w:color w:val="231F20"/>
          <w:w w:val="115"/>
        </w:rPr>
        <w:t>анемометр,</w:t>
      </w:r>
      <w:r>
        <w:rPr>
          <w:color w:val="231F20"/>
          <w:spacing w:val="12"/>
          <w:w w:val="115"/>
        </w:rPr>
        <w:t xml:space="preserve"> </w:t>
      </w:r>
      <w:r>
        <w:rPr>
          <w:color w:val="231F20"/>
          <w:w w:val="115"/>
        </w:rPr>
        <w:t>флюгер)</w:t>
      </w:r>
      <w:r>
        <w:rPr>
          <w:color w:val="231F20"/>
          <w:spacing w:val="12"/>
          <w:w w:val="115"/>
        </w:rPr>
        <w:t xml:space="preserve"> </w:t>
      </w:r>
      <w:r>
        <w:rPr>
          <w:color w:val="231F20"/>
          <w:w w:val="115"/>
        </w:rPr>
        <w:t>и</w:t>
      </w:r>
      <w:r>
        <w:rPr>
          <w:color w:val="231F20"/>
          <w:spacing w:val="12"/>
          <w:w w:val="115"/>
        </w:rPr>
        <w:t xml:space="preserve"> </w:t>
      </w:r>
      <w:r>
        <w:rPr>
          <w:color w:val="231F20"/>
          <w:w w:val="115"/>
        </w:rPr>
        <w:t>представлять</w:t>
      </w:r>
      <w:r>
        <w:rPr>
          <w:color w:val="231F20"/>
          <w:spacing w:val="12"/>
          <w:w w:val="115"/>
        </w:rPr>
        <w:t xml:space="preserve"> </w:t>
      </w:r>
      <w:r>
        <w:rPr>
          <w:color w:val="231F20"/>
          <w:w w:val="115"/>
        </w:rPr>
        <w:t>результаты</w:t>
      </w:r>
      <w:r>
        <w:rPr>
          <w:color w:val="231F20"/>
          <w:spacing w:val="12"/>
          <w:w w:val="115"/>
        </w:rPr>
        <w:t xml:space="preserve"> </w:t>
      </w:r>
      <w:r>
        <w:rPr>
          <w:color w:val="231F20"/>
          <w:w w:val="115"/>
        </w:rPr>
        <w:t>наблю-</w:t>
      </w:r>
    </w:p>
    <w:p w:rsidR="00091AF1" w:rsidRDefault="00091AF1" w:rsidP="00091AF1">
      <w:pPr>
        <w:pStyle w:val="af4"/>
        <w:spacing w:line="225" w:lineRule="exact"/>
        <w:ind w:left="343" w:right="0" w:firstLine="0"/>
      </w:pPr>
      <w:r>
        <w:rPr>
          <w:color w:val="231F20"/>
          <w:w w:val="115"/>
        </w:rPr>
        <w:t>дений</w:t>
      </w:r>
      <w:r>
        <w:rPr>
          <w:color w:val="231F20"/>
          <w:spacing w:val="24"/>
          <w:w w:val="115"/>
        </w:rPr>
        <w:t xml:space="preserve"> </w:t>
      </w:r>
      <w:r>
        <w:rPr>
          <w:color w:val="231F20"/>
          <w:w w:val="115"/>
        </w:rPr>
        <w:t>в</w:t>
      </w:r>
      <w:r>
        <w:rPr>
          <w:color w:val="231F20"/>
          <w:spacing w:val="25"/>
          <w:w w:val="115"/>
        </w:rPr>
        <w:t xml:space="preserve"> </w:t>
      </w:r>
      <w:r>
        <w:rPr>
          <w:color w:val="231F20"/>
          <w:w w:val="115"/>
        </w:rPr>
        <w:t>табличной</w:t>
      </w:r>
      <w:r>
        <w:rPr>
          <w:color w:val="231F20"/>
          <w:spacing w:val="25"/>
          <w:w w:val="115"/>
        </w:rPr>
        <w:t xml:space="preserve"> </w:t>
      </w:r>
      <w:r>
        <w:rPr>
          <w:color w:val="231F20"/>
          <w:w w:val="115"/>
        </w:rPr>
        <w:t>и</w:t>
      </w:r>
      <w:r>
        <w:rPr>
          <w:color w:val="231F20"/>
          <w:spacing w:val="25"/>
          <w:w w:val="115"/>
        </w:rPr>
        <w:t xml:space="preserve"> </w:t>
      </w:r>
      <w:r>
        <w:rPr>
          <w:color w:val="231F20"/>
          <w:w w:val="115"/>
        </w:rPr>
        <w:t>(или)</w:t>
      </w:r>
      <w:r>
        <w:rPr>
          <w:color w:val="231F20"/>
          <w:spacing w:val="25"/>
          <w:w w:val="115"/>
        </w:rPr>
        <w:t xml:space="preserve"> </w:t>
      </w:r>
      <w:r>
        <w:rPr>
          <w:color w:val="231F20"/>
          <w:w w:val="115"/>
        </w:rPr>
        <w:t>графической</w:t>
      </w:r>
      <w:r>
        <w:rPr>
          <w:color w:val="231F20"/>
          <w:spacing w:val="24"/>
          <w:w w:val="115"/>
        </w:rPr>
        <w:t xml:space="preserve"> </w:t>
      </w:r>
      <w:r>
        <w:rPr>
          <w:color w:val="231F20"/>
          <w:w w:val="115"/>
        </w:rPr>
        <w:t>форме.</w:t>
      </w:r>
    </w:p>
    <w:p w:rsidR="00091AF1" w:rsidRDefault="00091AF1" w:rsidP="00091AF1">
      <w:pPr>
        <w:pStyle w:val="af4"/>
        <w:spacing w:before="12" w:line="252" w:lineRule="auto"/>
        <w:ind w:left="343" w:right="115" w:hanging="142"/>
      </w:pPr>
      <w:r>
        <w:rPr>
          <w:rFonts w:ascii="Trebuchet MS" w:hAnsi="Trebuchet MS"/>
          <w:color w:val="231F20"/>
          <w:w w:val="115"/>
          <w:position w:val="1"/>
        </w:rPr>
        <w:t xml:space="preserve">- </w:t>
      </w:r>
      <w:r>
        <w:rPr>
          <w:color w:val="231F20"/>
          <w:w w:val="115"/>
        </w:rPr>
        <w:t>Формулировать вопросы, поиск ответов на которые необхо-</w:t>
      </w:r>
      <w:r>
        <w:rPr>
          <w:color w:val="231F20"/>
          <w:spacing w:val="1"/>
          <w:w w:val="115"/>
        </w:rPr>
        <w:t xml:space="preserve"> </w:t>
      </w:r>
      <w:r>
        <w:rPr>
          <w:color w:val="231F20"/>
          <w:w w:val="115"/>
        </w:rPr>
        <w:t>дим для прогнозирования изменения численности населения</w:t>
      </w:r>
      <w:r>
        <w:rPr>
          <w:color w:val="231F20"/>
          <w:spacing w:val="1"/>
          <w:w w:val="115"/>
        </w:rPr>
        <w:t xml:space="preserve"> </w:t>
      </w:r>
      <w:r>
        <w:rPr>
          <w:color w:val="231F20"/>
          <w:w w:val="115"/>
        </w:rPr>
        <w:t>Российской</w:t>
      </w:r>
      <w:r>
        <w:rPr>
          <w:color w:val="231F20"/>
          <w:spacing w:val="15"/>
          <w:w w:val="115"/>
        </w:rPr>
        <w:t xml:space="preserve"> </w:t>
      </w:r>
      <w:r>
        <w:rPr>
          <w:color w:val="231F20"/>
          <w:w w:val="115"/>
        </w:rPr>
        <w:t>Федерации</w:t>
      </w:r>
      <w:r>
        <w:rPr>
          <w:color w:val="231F20"/>
          <w:spacing w:val="16"/>
          <w:w w:val="115"/>
        </w:rPr>
        <w:t xml:space="preserve"> </w:t>
      </w:r>
      <w:r>
        <w:rPr>
          <w:color w:val="231F20"/>
          <w:w w:val="115"/>
        </w:rPr>
        <w:t>в</w:t>
      </w:r>
      <w:r>
        <w:rPr>
          <w:color w:val="231F20"/>
          <w:spacing w:val="16"/>
          <w:w w:val="115"/>
        </w:rPr>
        <w:t xml:space="preserve"> </w:t>
      </w:r>
      <w:r>
        <w:rPr>
          <w:color w:val="231F20"/>
          <w:w w:val="115"/>
        </w:rPr>
        <w:t>будущем.</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Представлять результаты фенологических наблюдений и на-</w:t>
      </w:r>
      <w:r>
        <w:rPr>
          <w:color w:val="231F20"/>
          <w:spacing w:val="1"/>
          <w:w w:val="115"/>
        </w:rPr>
        <w:t xml:space="preserve"> </w:t>
      </w:r>
      <w:r>
        <w:rPr>
          <w:color w:val="231F20"/>
          <w:w w:val="115"/>
        </w:rPr>
        <w:t>блюдений за погодой в различной форме (табличной, графи-</w:t>
      </w:r>
      <w:r>
        <w:rPr>
          <w:color w:val="231F20"/>
          <w:spacing w:val="1"/>
          <w:w w:val="115"/>
        </w:rPr>
        <w:t xml:space="preserve"> </w:t>
      </w:r>
      <w:r>
        <w:rPr>
          <w:color w:val="231F20"/>
          <w:w w:val="115"/>
        </w:rPr>
        <w:t>ческой,</w:t>
      </w:r>
      <w:r>
        <w:rPr>
          <w:color w:val="231F20"/>
          <w:spacing w:val="16"/>
          <w:w w:val="115"/>
        </w:rPr>
        <w:t xml:space="preserve"> </w:t>
      </w:r>
      <w:r>
        <w:rPr>
          <w:color w:val="231F20"/>
          <w:w w:val="115"/>
        </w:rPr>
        <w:t>географического</w:t>
      </w:r>
      <w:r>
        <w:rPr>
          <w:color w:val="231F20"/>
          <w:spacing w:val="17"/>
          <w:w w:val="115"/>
        </w:rPr>
        <w:t xml:space="preserve"> </w:t>
      </w:r>
      <w:r>
        <w:rPr>
          <w:color w:val="231F20"/>
          <w:w w:val="115"/>
        </w:rPr>
        <w:t>описания).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Проводить по самостоятельно составленному плану неболь-</w:t>
      </w:r>
      <w:r>
        <w:rPr>
          <w:color w:val="231F20"/>
          <w:spacing w:val="1"/>
          <w:w w:val="115"/>
        </w:rPr>
        <w:t xml:space="preserve"> </w:t>
      </w:r>
      <w:r>
        <w:rPr>
          <w:color w:val="231F20"/>
          <w:w w:val="115"/>
        </w:rPr>
        <w:t>шое</w:t>
      </w:r>
      <w:r>
        <w:rPr>
          <w:color w:val="231F20"/>
          <w:spacing w:val="16"/>
          <w:w w:val="115"/>
        </w:rPr>
        <w:t xml:space="preserve"> </w:t>
      </w:r>
      <w:r>
        <w:rPr>
          <w:color w:val="231F20"/>
          <w:w w:val="115"/>
        </w:rPr>
        <w:t>исследование</w:t>
      </w:r>
      <w:r>
        <w:rPr>
          <w:color w:val="231F20"/>
          <w:spacing w:val="16"/>
          <w:w w:val="115"/>
        </w:rPr>
        <w:t xml:space="preserve"> </w:t>
      </w:r>
      <w:r>
        <w:rPr>
          <w:color w:val="231F20"/>
          <w:w w:val="115"/>
        </w:rPr>
        <w:t>роли</w:t>
      </w:r>
      <w:r>
        <w:rPr>
          <w:color w:val="231F20"/>
          <w:spacing w:val="17"/>
          <w:w w:val="115"/>
        </w:rPr>
        <w:t xml:space="preserve"> </w:t>
      </w:r>
      <w:r>
        <w:rPr>
          <w:color w:val="231F20"/>
          <w:w w:val="115"/>
        </w:rPr>
        <w:t>традиций</w:t>
      </w:r>
      <w:r>
        <w:rPr>
          <w:color w:val="231F20"/>
          <w:spacing w:val="16"/>
          <w:w w:val="115"/>
        </w:rPr>
        <w:t xml:space="preserve"> </w:t>
      </w:r>
      <w:r>
        <w:rPr>
          <w:color w:val="231F20"/>
          <w:w w:val="115"/>
        </w:rPr>
        <w:t>в</w:t>
      </w:r>
      <w:r>
        <w:rPr>
          <w:color w:val="231F20"/>
          <w:spacing w:val="17"/>
          <w:w w:val="115"/>
        </w:rPr>
        <w:t xml:space="preserve"> </w:t>
      </w:r>
      <w:r>
        <w:rPr>
          <w:color w:val="231F20"/>
          <w:w w:val="115"/>
        </w:rPr>
        <w:t>обществе.</w:t>
      </w:r>
    </w:p>
    <w:p w:rsidR="00091AF1" w:rsidRDefault="00091AF1" w:rsidP="00091AF1">
      <w:pPr>
        <w:pStyle w:val="af4"/>
        <w:spacing w:line="252" w:lineRule="auto"/>
        <w:ind w:left="343" w:right="115" w:hanging="142"/>
      </w:pPr>
      <w:r>
        <w:rPr>
          <w:rFonts w:ascii="Trebuchet MS" w:hAnsi="Trebuchet MS"/>
          <w:color w:val="231F20"/>
          <w:w w:val="115"/>
          <w:position w:val="1"/>
        </w:rPr>
        <w:t>-</w:t>
      </w:r>
      <w:r>
        <w:rPr>
          <w:rFonts w:ascii="Trebuchet MS" w:hAnsi="Trebuchet MS"/>
          <w:color w:val="231F20"/>
          <w:spacing w:val="41"/>
          <w:w w:val="115"/>
          <w:position w:val="1"/>
        </w:rPr>
        <w:t xml:space="preserve"> </w:t>
      </w:r>
      <w:r>
        <w:rPr>
          <w:color w:val="231F20"/>
          <w:w w:val="115"/>
        </w:rPr>
        <w:t>Исследовать</w:t>
      </w:r>
      <w:r>
        <w:rPr>
          <w:color w:val="231F20"/>
          <w:spacing w:val="47"/>
          <w:w w:val="115"/>
        </w:rPr>
        <w:t xml:space="preserve"> </w:t>
      </w:r>
      <w:r>
        <w:rPr>
          <w:color w:val="231F20"/>
          <w:w w:val="115"/>
        </w:rPr>
        <w:t>несложные</w:t>
      </w:r>
      <w:r>
        <w:rPr>
          <w:color w:val="231F20"/>
          <w:spacing w:val="48"/>
          <w:w w:val="115"/>
        </w:rPr>
        <w:t xml:space="preserve"> </w:t>
      </w:r>
      <w:r>
        <w:rPr>
          <w:color w:val="231F20"/>
          <w:w w:val="115"/>
        </w:rPr>
        <w:t>практические</w:t>
      </w:r>
      <w:r>
        <w:rPr>
          <w:color w:val="231F20"/>
          <w:spacing w:val="48"/>
          <w:w w:val="115"/>
        </w:rPr>
        <w:t xml:space="preserve"> </w:t>
      </w:r>
      <w:r>
        <w:rPr>
          <w:color w:val="231F20"/>
          <w:w w:val="115"/>
        </w:rPr>
        <w:t>ситуации,</w:t>
      </w:r>
      <w:r>
        <w:rPr>
          <w:color w:val="231F20"/>
          <w:spacing w:val="47"/>
          <w:w w:val="115"/>
        </w:rPr>
        <w:t xml:space="preserve"> </w:t>
      </w:r>
      <w:r>
        <w:rPr>
          <w:color w:val="231F20"/>
          <w:w w:val="115"/>
        </w:rPr>
        <w:t>связанные</w:t>
      </w:r>
      <w:r>
        <w:rPr>
          <w:color w:val="231F20"/>
          <w:spacing w:val="-55"/>
          <w:w w:val="115"/>
        </w:rPr>
        <w:t xml:space="preserve"> </w:t>
      </w:r>
      <w:r>
        <w:rPr>
          <w:color w:val="231F20"/>
          <w:w w:val="115"/>
        </w:rPr>
        <w:t>с</w:t>
      </w:r>
      <w:r>
        <w:rPr>
          <w:color w:val="231F20"/>
          <w:spacing w:val="1"/>
          <w:w w:val="115"/>
        </w:rPr>
        <w:t xml:space="preserve"> </w:t>
      </w:r>
      <w:r>
        <w:rPr>
          <w:color w:val="231F20"/>
          <w:w w:val="115"/>
        </w:rPr>
        <w:t>использованием</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повышения</w:t>
      </w:r>
      <w:r>
        <w:rPr>
          <w:color w:val="231F20"/>
          <w:spacing w:val="1"/>
          <w:w w:val="115"/>
        </w:rPr>
        <w:t xml:space="preserve"> </w:t>
      </w:r>
      <w:r>
        <w:rPr>
          <w:color w:val="231F20"/>
          <w:w w:val="115"/>
        </w:rPr>
        <w:t>эффек-</w:t>
      </w:r>
      <w:r>
        <w:rPr>
          <w:color w:val="231F20"/>
          <w:spacing w:val="1"/>
          <w:w w:val="115"/>
        </w:rPr>
        <w:t xml:space="preserve"> </w:t>
      </w:r>
      <w:r>
        <w:rPr>
          <w:color w:val="231F20"/>
          <w:w w:val="115"/>
        </w:rPr>
        <w:t>тивности</w:t>
      </w:r>
      <w:r>
        <w:rPr>
          <w:color w:val="231F20"/>
          <w:spacing w:val="15"/>
          <w:w w:val="115"/>
        </w:rPr>
        <w:t xml:space="preserve"> </w:t>
      </w:r>
      <w:r>
        <w:rPr>
          <w:color w:val="231F20"/>
          <w:w w:val="115"/>
        </w:rPr>
        <w:t>производства.</w:t>
      </w:r>
    </w:p>
    <w:p w:rsidR="00091AF1" w:rsidRDefault="00091AF1" w:rsidP="00091AF1">
      <w:pPr>
        <w:pStyle w:val="5"/>
        <w:ind w:left="343"/>
        <w:jc w:val="both"/>
      </w:pPr>
      <w:r>
        <w:rPr>
          <w:color w:val="231F20"/>
        </w:rPr>
        <w:t>Работа</w:t>
      </w:r>
      <w:r>
        <w:rPr>
          <w:color w:val="231F20"/>
          <w:spacing w:val="31"/>
        </w:rPr>
        <w:t xml:space="preserve"> </w:t>
      </w:r>
      <w:r>
        <w:rPr>
          <w:color w:val="231F20"/>
        </w:rPr>
        <w:t>с</w:t>
      </w:r>
      <w:r>
        <w:rPr>
          <w:color w:val="231F20"/>
          <w:spacing w:val="31"/>
        </w:rPr>
        <w:t xml:space="preserve"> </w:t>
      </w:r>
      <w:r>
        <w:rPr>
          <w:color w:val="231F20"/>
        </w:rPr>
        <w:t>информацией</w:t>
      </w:r>
    </w:p>
    <w:p w:rsidR="00091AF1" w:rsidRDefault="00091AF1" w:rsidP="00091AF1">
      <w:pPr>
        <w:pStyle w:val="af4"/>
        <w:spacing w:before="5" w:line="252" w:lineRule="auto"/>
        <w:ind w:left="343" w:right="115" w:hanging="142"/>
      </w:pPr>
      <w:r>
        <w:rPr>
          <w:rFonts w:ascii="Trebuchet MS" w:hAnsi="Trebuchet MS"/>
          <w:color w:val="231F20"/>
          <w:w w:val="115"/>
          <w:position w:val="1"/>
        </w:rPr>
        <w:t xml:space="preserve">-  </w:t>
      </w:r>
      <w:r>
        <w:rPr>
          <w:color w:val="231F20"/>
          <w:w w:val="115"/>
        </w:rPr>
        <w:t>Проводить  поиск  необходимой  исторической  информации</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и</w:t>
      </w:r>
      <w:r>
        <w:rPr>
          <w:color w:val="231F20"/>
          <w:spacing w:val="1"/>
          <w:w w:val="115"/>
        </w:rPr>
        <w:t xml:space="preserve"> </w:t>
      </w:r>
      <w:r>
        <w:rPr>
          <w:color w:val="231F20"/>
          <w:w w:val="115"/>
        </w:rPr>
        <w:t>научной</w:t>
      </w:r>
      <w:r>
        <w:rPr>
          <w:color w:val="231F20"/>
          <w:spacing w:val="1"/>
          <w:w w:val="115"/>
        </w:rPr>
        <w:t xml:space="preserve"> </w:t>
      </w:r>
      <w:r>
        <w:rPr>
          <w:color w:val="231F20"/>
          <w:w w:val="115"/>
        </w:rPr>
        <w:t>литературе,</w:t>
      </w:r>
      <w:r>
        <w:rPr>
          <w:color w:val="231F20"/>
          <w:spacing w:val="1"/>
          <w:w w:val="115"/>
        </w:rPr>
        <w:t xml:space="preserve"> </w:t>
      </w:r>
      <w:r>
        <w:rPr>
          <w:color w:val="231F20"/>
          <w:w w:val="115"/>
        </w:rPr>
        <w:t>аутентичных</w:t>
      </w:r>
      <w:r>
        <w:rPr>
          <w:color w:val="231F20"/>
          <w:spacing w:val="1"/>
          <w:w w:val="115"/>
        </w:rPr>
        <w:t xml:space="preserve"> </w:t>
      </w:r>
      <w:r>
        <w:rPr>
          <w:color w:val="231F20"/>
          <w:w w:val="115"/>
        </w:rPr>
        <w:t>источниках</w:t>
      </w:r>
      <w:r>
        <w:rPr>
          <w:color w:val="231F20"/>
          <w:spacing w:val="-55"/>
          <w:w w:val="115"/>
        </w:rPr>
        <w:t xml:space="preserve"> </w:t>
      </w:r>
      <w:r>
        <w:rPr>
          <w:color w:val="231F20"/>
          <w:w w:val="115"/>
        </w:rPr>
        <w:t xml:space="preserve">(материальных, </w:t>
      </w:r>
      <w:r>
        <w:rPr>
          <w:color w:val="231F20"/>
          <w:spacing w:val="36"/>
          <w:w w:val="115"/>
        </w:rPr>
        <w:t xml:space="preserve"> </w:t>
      </w:r>
      <w:r>
        <w:rPr>
          <w:color w:val="231F20"/>
          <w:w w:val="115"/>
        </w:rPr>
        <w:t xml:space="preserve">письменных,  </w:t>
      </w:r>
      <w:r>
        <w:rPr>
          <w:color w:val="231F20"/>
          <w:spacing w:val="34"/>
          <w:w w:val="115"/>
        </w:rPr>
        <w:t xml:space="preserve"> </w:t>
      </w:r>
      <w:r>
        <w:rPr>
          <w:color w:val="231F20"/>
          <w:w w:val="115"/>
        </w:rPr>
        <w:t xml:space="preserve">визуальных),  </w:t>
      </w:r>
      <w:r>
        <w:rPr>
          <w:color w:val="231F20"/>
          <w:spacing w:val="34"/>
          <w:w w:val="115"/>
        </w:rPr>
        <w:t xml:space="preserve"> </w:t>
      </w:r>
      <w:r>
        <w:rPr>
          <w:color w:val="231F20"/>
          <w:w w:val="115"/>
        </w:rPr>
        <w:t>публицистике</w:t>
      </w:r>
      <w:r>
        <w:rPr>
          <w:color w:val="231F20"/>
          <w:spacing w:val="-56"/>
          <w:w w:val="115"/>
        </w:rPr>
        <w:t xml:space="preserve"> </w:t>
      </w:r>
      <w:r>
        <w:rPr>
          <w:color w:val="231F20"/>
          <w:w w:val="115"/>
        </w:rPr>
        <w:t>и др. в соответствии с предложенной познавательной зада-</w:t>
      </w:r>
      <w:r>
        <w:rPr>
          <w:color w:val="231F20"/>
          <w:spacing w:val="1"/>
          <w:w w:val="115"/>
        </w:rPr>
        <w:t xml:space="preserve"> </w:t>
      </w:r>
      <w:r>
        <w:rPr>
          <w:color w:val="231F20"/>
          <w:w w:val="115"/>
        </w:rPr>
        <w:t>чей.</w:t>
      </w:r>
    </w:p>
    <w:p w:rsidR="00091AF1" w:rsidRDefault="00091AF1" w:rsidP="00091AF1">
      <w:pPr>
        <w:pStyle w:val="af4"/>
        <w:spacing w:line="252" w:lineRule="auto"/>
        <w:ind w:left="343" w:right="112"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интерпретировать</w:t>
      </w:r>
      <w:r>
        <w:rPr>
          <w:color w:val="231F20"/>
          <w:spacing w:val="1"/>
          <w:w w:val="115"/>
        </w:rPr>
        <w:t xml:space="preserve"> </w:t>
      </w:r>
      <w:r>
        <w:rPr>
          <w:color w:val="231F20"/>
          <w:w w:val="115"/>
        </w:rPr>
        <w:t>историческую</w:t>
      </w:r>
      <w:r>
        <w:rPr>
          <w:color w:val="231F20"/>
          <w:spacing w:val="1"/>
          <w:w w:val="115"/>
        </w:rPr>
        <w:t xml:space="preserve"> </w:t>
      </w:r>
      <w:r>
        <w:rPr>
          <w:color w:val="231F20"/>
          <w:w w:val="115"/>
        </w:rPr>
        <w:t>инфор-</w:t>
      </w:r>
      <w:r>
        <w:rPr>
          <w:color w:val="231F20"/>
          <w:spacing w:val="1"/>
          <w:w w:val="115"/>
        </w:rPr>
        <w:t xml:space="preserve"> </w:t>
      </w:r>
      <w:r>
        <w:rPr>
          <w:color w:val="231F20"/>
          <w:w w:val="115"/>
        </w:rPr>
        <w:t>мацию,</w:t>
      </w:r>
      <w:r>
        <w:rPr>
          <w:color w:val="231F20"/>
          <w:spacing w:val="1"/>
          <w:w w:val="115"/>
        </w:rPr>
        <w:t xml:space="preserve"> </w:t>
      </w:r>
      <w:r>
        <w:rPr>
          <w:color w:val="231F20"/>
          <w:w w:val="115"/>
        </w:rPr>
        <w:t xml:space="preserve">применяя </w:t>
      </w:r>
      <w:r>
        <w:rPr>
          <w:color w:val="231F20"/>
          <w:spacing w:val="1"/>
          <w:w w:val="115"/>
        </w:rPr>
        <w:t xml:space="preserve"> </w:t>
      </w:r>
      <w:r>
        <w:rPr>
          <w:color w:val="231F20"/>
          <w:w w:val="115"/>
        </w:rPr>
        <w:t xml:space="preserve">приемы </w:t>
      </w:r>
      <w:r>
        <w:rPr>
          <w:color w:val="231F20"/>
          <w:spacing w:val="1"/>
          <w:w w:val="115"/>
        </w:rPr>
        <w:t xml:space="preserve"> </w:t>
      </w:r>
      <w:r>
        <w:rPr>
          <w:color w:val="231F20"/>
          <w:w w:val="115"/>
        </w:rPr>
        <w:t xml:space="preserve">критики </w:t>
      </w:r>
      <w:r>
        <w:rPr>
          <w:color w:val="231F20"/>
          <w:spacing w:val="1"/>
          <w:w w:val="115"/>
        </w:rPr>
        <w:t xml:space="preserve"> </w:t>
      </w:r>
      <w:r>
        <w:rPr>
          <w:color w:val="231F20"/>
          <w:w w:val="115"/>
        </w:rPr>
        <w:t xml:space="preserve">источника, </w:t>
      </w:r>
      <w:r>
        <w:rPr>
          <w:color w:val="231F20"/>
          <w:spacing w:val="1"/>
          <w:w w:val="115"/>
        </w:rPr>
        <w:t xml:space="preserve"> </w:t>
      </w:r>
      <w:r>
        <w:rPr>
          <w:color w:val="231F20"/>
          <w:w w:val="115"/>
        </w:rPr>
        <w:t>высказы-</w:t>
      </w:r>
      <w:r>
        <w:rPr>
          <w:color w:val="231F20"/>
          <w:spacing w:val="1"/>
          <w:w w:val="115"/>
        </w:rPr>
        <w:t xml:space="preserve"> </w:t>
      </w:r>
      <w:r>
        <w:rPr>
          <w:color w:val="231F20"/>
          <w:w w:val="115"/>
        </w:rPr>
        <w:t>вать суждение о его информационных особенностях и цен-</w:t>
      </w:r>
      <w:r>
        <w:rPr>
          <w:color w:val="231F20"/>
          <w:spacing w:val="1"/>
          <w:w w:val="115"/>
        </w:rPr>
        <w:t xml:space="preserve"> </w:t>
      </w:r>
      <w:r>
        <w:rPr>
          <w:color w:val="231F20"/>
          <w:w w:val="115"/>
        </w:rPr>
        <w:t>ности</w:t>
      </w:r>
      <w:r>
        <w:rPr>
          <w:color w:val="231F20"/>
          <w:spacing w:val="1"/>
          <w:w w:val="115"/>
        </w:rPr>
        <w:t xml:space="preserve"> </w:t>
      </w:r>
      <w:r>
        <w:rPr>
          <w:color w:val="231F20"/>
          <w:w w:val="115"/>
        </w:rPr>
        <w:t>(по</w:t>
      </w:r>
      <w:r>
        <w:rPr>
          <w:color w:val="231F20"/>
          <w:spacing w:val="1"/>
          <w:w w:val="115"/>
        </w:rPr>
        <w:t xml:space="preserve"> </w:t>
      </w:r>
      <w:r>
        <w:rPr>
          <w:color w:val="231F20"/>
          <w:w w:val="115"/>
        </w:rPr>
        <w:t>заданным</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определяемым</w:t>
      </w:r>
      <w:r>
        <w:rPr>
          <w:color w:val="231F20"/>
          <w:spacing w:val="1"/>
          <w:w w:val="115"/>
        </w:rPr>
        <w:t xml:space="preserve"> </w:t>
      </w:r>
      <w:r>
        <w:rPr>
          <w:color w:val="231F20"/>
          <w:w w:val="115"/>
        </w:rPr>
        <w:t>критериям).</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Сравнивать</w:t>
      </w:r>
      <w:r>
        <w:rPr>
          <w:color w:val="231F20"/>
          <w:spacing w:val="1"/>
          <w:w w:val="115"/>
        </w:rPr>
        <w:t xml:space="preserve"> </w:t>
      </w:r>
      <w:r>
        <w:rPr>
          <w:color w:val="231F20"/>
          <w:w w:val="115"/>
        </w:rPr>
        <w:t>данные</w:t>
      </w:r>
      <w:r>
        <w:rPr>
          <w:color w:val="231F20"/>
          <w:spacing w:val="1"/>
          <w:w w:val="115"/>
        </w:rPr>
        <w:t xml:space="preserve"> </w:t>
      </w:r>
      <w:r>
        <w:rPr>
          <w:color w:val="231F20"/>
          <w:w w:val="115"/>
        </w:rPr>
        <w:t>разных</w:t>
      </w:r>
      <w:r>
        <w:rPr>
          <w:color w:val="231F20"/>
          <w:spacing w:val="1"/>
          <w:w w:val="115"/>
        </w:rPr>
        <w:t xml:space="preserve"> </w:t>
      </w:r>
      <w:r>
        <w:rPr>
          <w:color w:val="231F20"/>
          <w:w w:val="115"/>
        </w:rPr>
        <w:t>источников</w:t>
      </w:r>
      <w:r>
        <w:rPr>
          <w:color w:val="231F20"/>
          <w:spacing w:val="1"/>
          <w:w w:val="115"/>
        </w:rPr>
        <w:t xml:space="preserve"> </w:t>
      </w:r>
      <w:r>
        <w:rPr>
          <w:color w:val="231F20"/>
          <w:w w:val="115"/>
        </w:rPr>
        <w:t>исторической</w:t>
      </w:r>
      <w:r>
        <w:rPr>
          <w:color w:val="231F20"/>
          <w:spacing w:val="1"/>
          <w:w w:val="115"/>
        </w:rPr>
        <w:t xml:space="preserve"> </w:t>
      </w:r>
      <w:r>
        <w:rPr>
          <w:color w:val="231F20"/>
          <w:w w:val="115"/>
        </w:rPr>
        <w:t>ин-</w:t>
      </w:r>
      <w:r>
        <w:rPr>
          <w:color w:val="231F20"/>
          <w:spacing w:val="1"/>
          <w:w w:val="115"/>
        </w:rPr>
        <w:t xml:space="preserve"> </w:t>
      </w:r>
      <w:r>
        <w:rPr>
          <w:color w:val="231F20"/>
          <w:w w:val="115"/>
        </w:rPr>
        <w:t>формации, выявлять их сходство и различия, в том числе,</w:t>
      </w:r>
      <w:r>
        <w:rPr>
          <w:color w:val="231F20"/>
          <w:spacing w:val="1"/>
          <w:w w:val="115"/>
        </w:rPr>
        <w:t xml:space="preserve"> </w:t>
      </w:r>
      <w:r>
        <w:rPr>
          <w:color w:val="231F20"/>
          <w:w w:val="115"/>
        </w:rPr>
        <w:t>связанные со степенью информированности и позицией ав-</w:t>
      </w:r>
      <w:r>
        <w:rPr>
          <w:color w:val="231F20"/>
          <w:spacing w:val="1"/>
          <w:w w:val="115"/>
        </w:rPr>
        <w:t xml:space="preserve"> </w:t>
      </w:r>
      <w:r>
        <w:rPr>
          <w:color w:val="231F20"/>
          <w:w w:val="115"/>
        </w:rPr>
        <w:t>торов.</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Выбирать</w:t>
      </w:r>
      <w:r>
        <w:rPr>
          <w:color w:val="231F20"/>
          <w:spacing w:val="1"/>
          <w:w w:val="115"/>
        </w:rPr>
        <w:t xml:space="preserve"> </w:t>
      </w:r>
      <w:r>
        <w:rPr>
          <w:color w:val="231F20"/>
          <w:w w:val="115"/>
        </w:rPr>
        <w:t>оптимальную</w:t>
      </w:r>
      <w:r>
        <w:rPr>
          <w:color w:val="231F20"/>
          <w:spacing w:val="1"/>
          <w:w w:val="115"/>
        </w:rPr>
        <w:t xml:space="preserve"> </w:t>
      </w:r>
      <w:r>
        <w:rPr>
          <w:color w:val="231F20"/>
          <w:w w:val="115"/>
        </w:rPr>
        <w:t>форму</w:t>
      </w:r>
      <w:r>
        <w:rPr>
          <w:color w:val="231F20"/>
          <w:spacing w:val="1"/>
          <w:w w:val="115"/>
        </w:rPr>
        <w:t xml:space="preserve"> </w:t>
      </w:r>
      <w:r>
        <w:rPr>
          <w:color w:val="231F20"/>
          <w:w w:val="115"/>
        </w:rPr>
        <w:t>представления</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самостоятельной работы с исторической информацией (сооб-</w:t>
      </w:r>
      <w:r>
        <w:rPr>
          <w:color w:val="231F20"/>
          <w:spacing w:val="1"/>
          <w:w w:val="115"/>
        </w:rPr>
        <w:t xml:space="preserve"> </w:t>
      </w:r>
      <w:r>
        <w:rPr>
          <w:color w:val="231F20"/>
          <w:w w:val="115"/>
        </w:rPr>
        <w:t>щение,</w:t>
      </w:r>
      <w:r>
        <w:rPr>
          <w:color w:val="231F20"/>
          <w:spacing w:val="21"/>
          <w:w w:val="115"/>
        </w:rPr>
        <w:t xml:space="preserve"> </w:t>
      </w:r>
      <w:r>
        <w:rPr>
          <w:color w:val="231F20"/>
          <w:w w:val="115"/>
        </w:rPr>
        <w:t>эссе,</w:t>
      </w:r>
      <w:r>
        <w:rPr>
          <w:color w:val="231F20"/>
          <w:spacing w:val="21"/>
          <w:w w:val="115"/>
        </w:rPr>
        <w:t xml:space="preserve"> </w:t>
      </w:r>
      <w:r>
        <w:rPr>
          <w:color w:val="231F20"/>
          <w:w w:val="115"/>
        </w:rPr>
        <w:t>презентация,</w:t>
      </w:r>
      <w:r>
        <w:rPr>
          <w:color w:val="231F20"/>
          <w:spacing w:val="22"/>
          <w:w w:val="115"/>
        </w:rPr>
        <w:t xml:space="preserve"> </w:t>
      </w:r>
      <w:r>
        <w:rPr>
          <w:color w:val="231F20"/>
          <w:w w:val="115"/>
        </w:rPr>
        <w:t>учебный</w:t>
      </w:r>
      <w:r>
        <w:rPr>
          <w:color w:val="231F20"/>
          <w:spacing w:val="21"/>
          <w:w w:val="115"/>
        </w:rPr>
        <w:t xml:space="preserve"> </w:t>
      </w:r>
      <w:r>
        <w:rPr>
          <w:color w:val="231F20"/>
          <w:w w:val="115"/>
        </w:rPr>
        <w:t>проект</w:t>
      </w:r>
      <w:r>
        <w:rPr>
          <w:color w:val="231F20"/>
          <w:spacing w:val="21"/>
          <w:w w:val="115"/>
        </w:rPr>
        <w:t xml:space="preserve"> </w:t>
      </w:r>
      <w:r>
        <w:rPr>
          <w:color w:val="231F20"/>
          <w:w w:val="115"/>
        </w:rPr>
        <w:t>и</w:t>
      </w:r>
      <w:r>
        <w:rPr>
          <w:color w:val="231F20"/>
          <w:spacing w:val="22"/>
          <w:w w:val="115"/>
        </w:rPr>
        <w:t xml:space="preserve"> </w:t>
      </w:r>
      <w:r>
        <w:rPr>
          <w:color w:val="231F20"/>
          <w:w w:val="115"/>
        </w:rPr>
        <w:t>др.).</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Проводить поиск необходимой исторической информации в</w:t>
      </w:r>
      <w:r>
        <w:rPr>
          <w:color w:val="231F20"/>
          <w:spacing w:val="1"/>
          <w:w w:val="115"/>
        </w:rPr>
        <w:t xml:space="preserve"> </w:t>
      </w:r>
      <w:r>
        <w:rPr>
          <w:color w:val="231F20"/>
          <w:w w:val="115"/>
        </w:rPr>
        <w:t>учебной и научной литературе, аутентичных источниках (ма-</w:t>
      </w:r>
      <w:r>
        <w:rPr>
          <w:color w:val="231F20"/>
          <w:spacing w:val="1"/>
          <w:w w:val="115"/>
        </w:rPr>
        <w:t xml:space="preserve"> </w:t>
      </w:r>
      <w:r>
        <w:rPr>
          <w:color w:val="231F20"/>
          <w:w w:val="115"/>
        </w:rPr>
        <w:t>териальных,</w:t>
      </w:r>
      <w:r>
        <w:rPr>
          <w:color w:val="231F20"/>
          <w:spacing w:val="42"/>
          <w:w w:val="115"/>
        </w:rPr>
        <w:t xml:space="preserve"> </w:t>
      </w:r>
      <w:r>
        <w:rPr>
          <w:color w:val="231F20"/>
          <w:w w:val="115"/>
        </w:rPr>
        <w:t>письменных,</w:t>
      </w:r>
      <w:r>
        <w:rPr>
          <w:color w:val="231F20"/>
          <w:spacing w:val="43"/>
          <w:w w:val="115"/>
        </w:rPr>
        <w:t xml:space="preserve"> </w:t>
      </w:r>
      <w:r>
        <w:rPr>
          <w:color w:val="231F20"/>
          <w:w w:val="115"/>
        </w:rPr>
        <w:t>визуальных),</w:t>
      </w:r>
      <w:r>
        <w:rPr>
          <w:color w:val="231F20"/>
          <w:spacing w:val="43"/>
          <w:w w:val="115"/>
        </w:rPr>
        <w:t xml:space="preserve"> </w:t>
      </w:r>
      <w:r>
        <w:rPr>
          <w:color w:val="231F20"/>
          <w:w w:val="115"/>
        </w:rPr>
        <w:t>публицистике</w:t>
      </w:r>
      <w:r>
        <w:rPr>
          <w:color w:val="231F20"/>
          <w:spacing w:val="43"/>
          <w:w w:val="115"/>
        </w:rPr>
        <w:t xml:space="preserve"> </w:t>
      </w:r>
      <w:r>
        <w:rPr>
          <w:color w:val="231F20"/>
          <w:w w:val="115"/>
        </w:rPr>
        <w:t>и</w:t>
      </w:r>
      <w:r>
        <w:rPr>
          <w:color w:val="231F20"/>
          <w:spacing w:val="43"/>
          <w:w w:val="115"/>
        </w:rPr>
        <w:t xml:space="preserve"> </w:t>
      </w:r>
      <w:r>
        <w:rPr>
          <w:color w:val="231F20"/>
          <w:w w:val="115"/>
        </w:rPr>
        <w:t>др.</w:t>
      </w:r>
      <w:r>
        <w:rPr>
          <w:color w:val="231F20"/>
          <w:spacing w:val="1"/>
          <w:w w:val="115"/>
        </w:rPr>
        <w:t xml:space="preserve"> </w:t>
      </w:r>
      <w:r>
        <w:rPr>
          <w:color w:val="231F20"/>
          <w:w w:val="115"/>
        </w:rPr>
        <w:t>в</w:t>
      </w:r>
      <w:r>
        <w:rPr>
          <w:color w:val="231F20"/>
          <w:spacing w:val="17"/>
          <w:w w:val="115"/>
        </w:rPr>
        <w:t xml:space="preserve"> </w:t>
      </w:r>
      <w:r>
        <w:rPr>
          <w:color w:val="231F20"/>
          <w:w w:val="115"/>
        </w:rPr>
        <w:t>соответствии</w:t>
      </w:r>
      <w:r>
        <w:rPr>
          <w:color w:val="231F20"/>
          <w:spacing w:val="18"/>
          <w:w w:val="115"/>
        </w:rPr>
        <w:t xml:space="preserve"> </w:t>
      </w:r>
      <w:r>
        <w:rPr>
          <w:color w:val="231F20"/>
          <w:w w:val="115"/>
        </w:rPr>
        <w:t>с</w:t>
      </w:r>
      <w:r>
        <w:rPr>
          <w:color w:val="231F20"/>
          <w:spacing w:val="17"/>
          <w:w w:val="115"/>
        </w:rPr>
        <w:t xml:space="preserve"> </w:t>
      </w:r>
      <w:r>
        <w:rPr>
          <w:color w:val="231F20"/>
          <w:w w:val="115"/>
        </w:rPr>
        <w:t>предложенной</w:t>
      </w:r>
      <w:r>
        <w:rPr>
          <w:color w:val="231F20"/>
          <w:spacing w:val="18"/>
          <w:w w:val="115"/>
        </w:rPr>
        <w:t xml:space="preserve"> </w:t>
      </w:r>
      <w:r>
        <w:rPr>
          <w:color w:val="231F20"/>
          <w:w w:val="115"/>
        </w:rPr>
        <w:t>познавательной</w:t>
      </w:r>
      <w:r>
        <w:rPr>
          <w:color w:val="231F20"/>
          <w:spacing w:val="18"/>
          <w:w w:val="115"/>
        </w:rPr>
        <w:t xml:space="preserve"> </w:t>
      </w:r>
      <w:r>
        <w:rPr>
          <w:color w:val="231F20"/>
          <w:w w:val="115"/>
        </w:rPr>
        <w:t>задачей.</w:t>
      </w:r>
    </w:p>
    <w:p w:rsidR="00091AF1" w:rsidRDefault="00091AF1" w:rsidP="00091AF1">
      <w:pPr>
        <w:pStyle w:val="af4"/>
        <w:spacing w:line="252" w:lineRule="auto"/>
        <w:ind w:left="343" w:right="113"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Анализировать и интерпретировать историческую информа-</w:t>
      </w:r>
      <w:r>
        <w:rPr>
          <w:color w:val="231F20"/>
          <w:spacing w:val="1"/>
          <w:w w:val="115"/>
        </w:rPr>
        <w:t xml:space="preserve"> </w:t>
      </w:r>
      <w:r>
        <w:rPr>
          <w:color w:val="231F20"/>
          <w:w w:val="115"/>
        </w:rPr>
        <w:lastRenderedPageBreak/>
        <w:t>цию,</w:t>
      </w:r>
      <w:r>
        <w:rPr>
          <w:color w:val="231F20"/>
          <w:spacing w:val="1"/>
          <w:w w:val="115"/>
        </w:rPr>
        <w:t xml:space="preserve"> </w:t>
      </w:r>
      <w:r>
        <w:rPr>
          <w:color w:val="231F20"/>
          <w:w w:val="115"/>
        </w:rPr>
        <w:t>применяя</w:t>
      </w:r>
      <w:r>
        <w:rPr>
          <w:color w:val="231F20"/>
          <w:spacing w:val="1"/>
          <w:w w:val="115"/>
        </w:rPr>
        <w:t xml:space="preserve"> </w:t>
      </w:r>
      <w:r>
        <w:rPr>
          <w:color w:val="231F20"/>
          <w:w w:val="115"/>
        </w:rPr>
        <w:t>приемы</w:t>
      </w:r>
      <w:r>
        <w:rPr>
          <w:color w:val="231F20"/>
          <w:spacing w:val="1"/>
          <w:w w:val="115"/>
        </w:rPr>
        <w:t xml:space="preserve"> </w:t>
      </w:r>
      <w:r>
        <w:rPr>
          <w:color w:val="231F20"/>
          <w:w w:val="115"/>
        </w:rPr>
        <w:t>критики</w:t>
      </w:r>
      <w:r>
        <w:rPr>
          <w:color w:val="231F20"/>
          <w:spacing w:val="1"/>
          <w:w w:val="115"/>
        </w:rPr>
        <w:t xml:space="preserve"> </w:t>
      </w:r>
      <w:r>
        <w:rPr>
          <w:color w:val="231F20"/>
          <w:w w:val="115"/>
        </w:rPr>
        <w:t>источника,</w:t>
      </w:r>
      <w:r>
        <w:rPr>
          <w:color w:val="231F20"/>
          <w:spacing w:val="1"/>
          <w:w w:val="115"/>
        </w:rPr>
        <w:t xml:space="preserve"> </w:t>
      </w:r>
      <w:r>
        <w:rPr>
          <w:color w:val="231F20"/>
          <w:w w:val="115"/>
        </w:rPr>
        <w:t>высказывать</w:t>
      </w:r>
      <w:r>
        <w:rPr>
          <w:color w:val="231F20"/>
          <w:spacing w:val="1"/>
          <w:w w:val="115"/>
        </w:rPr>
        <w:t xml:space="preserve"> </w:t>
      </w:r>
      <w:r>
        <w:rPr>
          <w:color w:val="231F20"/>
          <w:w w:val="115"/>
        </w:rPr>
        <w:t>суждение</w:t>
      </w:r>
      <w:r>
        <w:rPr>
          <w:color w:val="231F20"/>
          <w:spacing w:val="46"/>
          <w:w w:val="115"/>
        </w:rPr>
        <w:t xml:space="preserve"> </w:t>
      </w:r>
      <w:r>
        <w:rPr>
          <w:color w:val="231F20"/>
          <w:w w:val="115"/>
        </w:rPr>
        <w:t>о</w:t>
      </w:r>
      <w:r>
        <w:rPr>
          <w:color w:val="231F20"/>
          <w:spacing w:val="47"/>
          <w:w w:val="115"/>
        </w:rPr>
        <w:t xml:space="preserve"> </w:t>
      </w:r>
      <w:r>
        <w:rPr>
          <w:color w:val="231F20"/>
          <w:w w:val="115"/>
        </w:rPr>
        <w:t>его</w:t>
      </w:r>
      <w:r>
        <w:rPr>
          <w:color w:val="231F20"/>
          <w:spacing w:val="46"/>
          <w:w w:val="115"/>
        </w:rPr>
        <w:t xml:space="preserve"> </w:t>
      </w:r>
      <w:r>
        <w:rPr>
          <w:color w:val="231F20"/>
          <w:w w:val="115"/>
        </w:rPr>
        <w:t>информационных</w:t>
      </w:r>
      <w:r>
        <w:rPr>
          <w:color w:val="231F20"/>
          <w:spacing w:val="47"/>
          <w:w w:val="115"/>
        </w:rPr>
        <w:t xml:space="preserve"> </w:t>
      </w:r>
      <w:r>
        <w:rPr>
          <w:color w:val="231F20"/>
          <w:w w:val="115"/>
        </w:rPr>
        <w:t>особенностях</w:t>
      </w:r>
      <w:r>
        <w:rPr>
          <w:color w:val="231F20"/>
          <w:spacing w:val="46"/>
          <w:w w:val="115"/>
        </w:rPr>
        <w:t xml:space="preserve"> </w:t>
      </w:r>
      <w:r>
        <w:rPr>
          <w:color w:val="231F20"/>
          <w:w w:val="115"/>
        </w:rPr>
        <w:t>и</w:t>
      </w:r>
      <w:r>
        <w:rPr>
          <w:color w:val="231F20"/>
          <w:spacing w:val="47"/>
          <w:w w:val="115"/>
        </w:rPr>
        <w:t xml:space="preserve"> </w:t>
      </w:r>
      <w:r>
        <w:rPr>
          <w:color w:val="231F20"/>
          <w:w w:val="115"/>
        </w:rPr>
        <w:t>ценности</w:t>
      </w:r>
    </w:p>
    <w:p w:rsidR="00091AF1" w:rsidRDefault="00091AF1" w:rsidP="00091AF1">
      <w:pPr>
        <w:pStyle w:val="af4"/>
        <w:spacing w:before="70" w:line="252" w:lineRule="auto"/>
        <w:ind w:left="343" w:right="113" w:firstLine="0"/>
      </w:pPr>
      <w:r>
        <w:rPr>
          <w:color w:val="231F20"/>
          <w:w w:val="115"/>
        </w:rPr>
        <w:t>(по</w:t>
      </w:r>
      <w:r>
        <w:rPr>
          <w:color w:val="231F20"/>
          <w:spacing w:val="1"/>
          <w:w w:val="115"/>
        </w:rPr>
        <w:t xml:space="preserve"> </w:t>
      </w:r>
      <w:r>
        <w:rPr>
          <w:color w:val="231F20"/>
          <w:w w:val="115"/>
        </w:rPr>
        <w:t>заданным</w:t>
      </w:r>
      <w:r>
        <w:rPr>
          <w:color w:val="231F20"/>
          <w:spacing w:val="1"/>
          <w:w w:val="115"/>
        </w:rPr>
        <w:t xml:space="preserve"> </w:t>
      </w:r>
      <w:r>
        <w:rPr>
          <w:color w:val="231F20"/>
          <w:w w:val="115"/>
        </w:rPr>
        <w:t>или</w:t>
      </w:r>
      <w:r>
        <w:rPr>
          <w:color w:val="231F20"/>
          <w:spacing w:val="1"/>
          <w:w w:val="115"/>
        </w:rPr>
        <w:t xml:space="preserve"> </w:t>
      </w:r>
      <w:r>
        <w:rPr>
          <w:color w:val="231F20"/>
          <w:w w:val="115"/>
        </w:rPr>
        <w:t>самостоятельно</w:t>
      </w:r>
      <w:r>
        <w:rPr>
          <w:color w:val="231F20"/>
          <w:spacing w:val="1"/>
          <w:w w:val="115"/>
        </w:rPr>
        <w:t xml:space="preserve"> </w:t>
      </w:r>
      <w:r>
        <w:rPr>
          <w:color w:val="231F20"/>
          <w:w w:val="115"/>
        </w:rPr>
        <w:t>определяемым</w:t>
      </w:r>
      <w:r>
        <w:rPr>
          <w:color w:val="231F20"/>
          <w:spacing w:val="1"/>
          <w:w w:val="115"/>
        </w:rPr>
        <w:t xml:space="preserve"> </w:t>
      </w:r>
      <w:r>
        <w:rPr>
          <w:color w:val="231F20"/>
          <w:w w:val="115"/>
        </w:rPr>
        <w:t>крите-</w:t>
      </w:r>
      <w:r>
        <w:rPr>
          <w:color w:val="231F20"/>
          <w:spacing w:val="-55"/>
          <w:w w:val="115"/>
        </w:rPr>
        <w:t xml:space="preserve"> </w:t>
      </w:r>
      <w:r>
        <w:rPr>
          <w:color w:val="231F20"/>
          <w:w w:val="115"/>
        </w:rPr>
        <w:t>риям).</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Выбирать</w:t>
      </w:r>
      <w:r>
        <w:rPr>
          <w:color w:val="231F20"/>
          <w:spacing w:val="1"/>
          <w:w w:val="115"/>
        </w:rPr>
        <w:t xml:space="preserve"> </w:t>
      </w:r>
      <w:r>
        <w:rPr>
          <w:color w:val="231F20"/>
          <w:w w:val="115"/>
        </w:rPr>
        <w:t>источники</w:t>
      </w:r>
      <w:r>
        <w:rPr>
          <w:color w:val="231F20"/>
          <w:spacing w:val="1"/>
          <w:w w:val="115"/>
        </w:rPr>
        <w:t xml:space="preserve"> </w:t>
      </w:r>
      <w:r>
        <w:rPr>
          <w:color w:val="231F20"/>
          <w:w w:val="115"/>
        </w:rPr>
        <w:t>географической</w:t>
      </w:r>
      <w:r>
        <w:rPr>
          <w:color w:val="231F20"/>
          <w:spacing w:val="1"/>
          <w:w w:val="115"/>
        </w:rPr>
        <w:t xml:space="preserve"> </w:t>
      </w:r>
      <w:r>
        <w:rPr>
          <w:color w:val="231F20"/>
          <w:w w:val="115"/>
        </w:rPr>
        <w:t>информации</w:t>
      </w:r>
      <w:r>
        <w:rPr>
          <w:color w:val="231F20"/>
          <w:spacing w:val="1"/>
          <w:w w:val="115"/>
        </w:rPr>
        <w:t xml:space="preserve"> </w:t>
      </w:r>
      <w:r>
        <w:rPr>
          <w:color w:val="231F20"/>
          <w:w w:val="115"/>
        </w:rPr>
        <w:t>(карто-</w:t>
      </w:r>
      <w:r>
        <w:rPr>
          <w:color w:val="231F20"/>
          <w:spacing w:val="1"/>
          <w:w w:val="115"/>
        </w:rPr>
        <w:t xml:space="preserve"> </w:t>
      </w:r>
      <w:r>
        <w:rPr>
          <w:color w:val="231F20"/>
          <w:w w:val="115"/>
        </w:rPr>
        <w:t>графические, статистические, текстовые, видео- и фотоизо-</w:t>
      </w:r>
      <w:r>
        <w:rPr>
          <w:color w:val="231F20"/>
          <w:spacing w:val="1"/>
          <w:w w:val="115"/>
        </w:rPr>
        <w:t xml:space="preserve"> </w:t>
      </w:r>
      <w:r>
        <w:rPr>
          <w:color w:val="231F20"/>
          <w:w w:val="115"/>
        </w:rPr>
        <w:t>бражения,</w:t>
      </w:r>
      <w:r>
        <w:rPr>
          <w:color w:val="231F20"/>
          <w:spacing w:val="1"/>
          <w:w w:val="115"/>
        </w:rPr>
        <w:t xml:space="preserve"> </w:t>
      </w:r>
      <w:r>
        <w:rPr>
          <w:color w:val="231F20"/>
          <w:w w:val="115"/>
        </w:rPr>
        <w:t>компьютерные</w:t>
      </w:r>
      <w:r>
        <w:rPr>
          <w:color w:val="231F20"/>
          <w:spacing w:val="1"/>
          <w:w w:val="115"/>
        </w:rPr>
        <w:t xml:space="preserve"> </w:t>
      </w:r>
      <w:r>
        <w:rPr>
          <w:color w:val="231F20"/>
          <w:w w:val="115"/>
        </w:rPr>
        <w:t>базы</w:t>
      </w:r>
      <w:r>
        <w:rPr>
          <w:color w:val="231F20"/>
          <w:spacing w:val="1"/>
          <w:w w:val="115"/>
        </w:rPr>
        <w:t xml:space="preserve"> </w:t>
      </w:r>
      <w:r>
        <w:rPr>
          <w:color w:val="231F20"/>
          <w:w w:val="115"/>
        </w:rPr>
        <w:t>данных),</w:t>
      </w:r>
      <w:r>
        <w:rPr>
          <w:color w:val="231F20"/>
          <w:spacing w:val="1"/>
          <w:w w:val="115"/>
        </w:rPr>
        <w:t xml:space="preserve"> </w:t>
      </w:r>
      <w:r>
        <w:rPr>
          <w:color w:val="231F20"/>
          <w:w w:val="115"/>
        </w:rPr>
        <w:t>необходимые</w:t>
      </w:r>
      <w:r>
        <w:rPr>
          <w:color w:val="231F20"/>
          <w:spacing w:val="1"/>
          <w:w w:val="115"/>
        </w:rPr>
        <w:t xml:space="preserve"> </w:t>
      </w:r>
      <w:r>
        <w:rPr>
          <w:color w:val="231F20"/>
          <w:w w:val="115"/>
        </w:rPr>
        <w:t>для</w:t>
      </w:r>
      <w:r>
        <w:rPr>
          <w:color w:val="231F20"/>
          <w:spacing w:val="1"/>
          <w:w w:val="115"/>
        </w:rPr>
        <w:t xml:space="preserve"> </w:t>
      </w:r>
      <w:r>
        <w:rPr>
          <w:color w:val="231F20"/>
          <w:w w:val="115"/>
        </w:rPr>
        <w:t>изучения</w:t>
      </w:r>
      <w:r>
        <w:rPr>
          <w:color w:val="231F20"/>
          <w:spacing w:val="17"/>
          <w:w w:val="115"/>
        </w:rPr>
        <w:t xml:space="preserve"> </w:t>
      </w:r>
      <w:r>
        <w:rPr>
          <w:color w:val="231F20"/>
          <w:w w:val="115"/>
        </w:rPr>
        <w:t>особенностей</w:t>
      </w:r>
      <w:r>
        <w:rPr>
          <w:color w:val="231F20"/>
          <w:spacing w:val="17"/>
          <w:w w:val="115"/>
        </w:rPr>
        <w:t xml:space="preserve"> </w:t>
      </w:r>
      <w:r>
        <w:rPr>
          <w:color w:val="231F20"/>
          <w:w w:val="115"/>
        </w:rPr>
        <w:t>хозяйства</w:t>
      </w:r>
      <w:r>
        <w:rPr>
          <w:color w:val="231F20"/>
          <w:spacing w:val="17"/>
          <w:w w:val="115"/>
        </w:rPr>
        <w:t xml:space="preserve"> </w:t>
      </w:r>
      <w:r>
        <w:rPr>
          <w:color w:val="231F20"/>
          <w:w w:val="115"/>
        </w:rPr>
        <w:t>России.</w:t>
      </w:r>
    </w:p>
    <w:p w:rsidR="00091AF1" w:rsidRDefault="00091AF1" w:rsidP="00091AF1">
      <w:pPr>
        <w:pStyle w:val="af4"/>
        <w:spacing w:line="244" w:lineRule="auto"/>
        <w:ind w:left="343" w:right="114" w:hanging="142"/>
      </w:pPr>
      <w:r>
        <w:rPr>
          <w:rFonts w:ascii="Trebuchet MS" w:hAnsi="Trebuchet MS"/>
          <w:color w:val="231F20"/>
          <w:w w:val="120"/>
          <w:position w:val="1"/>
        </w:rPr>
        <w:t xml:space="preserve">- </w:t>
      </w:r>
      <w:r>
        <w:rPr>
          <w:color w:val="231F20"/>
          <w:w w:val="120"/>
        </w:rPr>
        <w:t>Находить, извлекать и использовать информацию, характе-</w:t>
      </w:r>
      <w:r>
        <w:rPr>
          <w:color w:val="231F20"/>
          <w:spacing w:val="-57"/>
          <w:w w:val="120"/>
        </w:rPr>
        <w:t xml:space="preserve"> </w:t>
      </w:r>
      <w:r>
        <w:rPr>
          <w:color w:val="231F20"/>
          <w:w w:val="120"/>
        </w:rPr>
        <w:t>ризующую отраслевую, функциональную и территориаль-</w:t>
      </w:r>
      <w:r>
        <w:rPr>
          <w:color w:val="231F20"/>
          <w:spacing w:val="1"/>
          <w:w w:val="120"/>
        </w:rPr>
        <w:t xml:space="preserve"> </w:t>
      </w:r>
      <w:r>
        <w:rPr>
          <w:color w:val="231F20"/>
          <w:w w:val="120"/>
        </w:rPr>
        <w:t>ную</w:t>
      </w:r>
      <w:r>
        <w:rPr>
          <w:color w:val="231F20"/>
          <w:spacing w:val="-12"/>
          <w:w w:val="120"/>
        </w:rPr>
        <w:t xml:space="preserve"> </w:t>
      </w:r>
      <w:r>
        <w:rPr>
          <w:color w:val="231F20"/>
          <w:w w:val="120"/>
        </w:rPr>
        <w:t>структуру</w:t>
      </w:r>
      <w:r>
        <w:rPr>
          <w:color w:val="231F20"/>
          <w:spacing w:val="-12"/>
          <w:w w:val="120"/>
        </w:rPr>
        <w:t xml:space="preserve"> </w:t>
      </w:r>
      <w:r>
        <w:rPr>
          <w:color w:val="231F20"/>
          <w:w w:val="120"/>
        </w:rPr>
        <w:t>хозяйства</w:t>
      </w:r>
      <w:r>
        <w:rPr>
          <w:color w:val="231F20"/>
          <w:spacing w:val="-12"/>
          <w:w w:val="120"/>
        </w:rPr>
        <w:t xml:space="preserve"> </w:t>
      </w:r>
      <w:r>
        <w:rPr>
          <w:color w:val="231F20"/>
          <w:w w:val="120"/>
        </w:rPr>
        <w:t>России,</w:t>
      </w:r>
      <w:r>
        <w:rPr>
          <w:color w:val="231F20"/>
          <w:spacing w:val="-11"/>
          <w:w w:val="120"/>
        </w:rPr>
        <w:t xml:space="preserve"> </w:t>
      </w:r>
      <w:r>
        <w:rPr>
          <w:color w:val="231F20"/>
          <w:w w:val="120"/>
        </w:rPr>
        <w:t>выделять</w:t>
      </w:r>
      <w:r>
        <w:rPr>
          <w:color w:val="231F20"/>
          <w:spacing w:val="-12"/>
          <w:w w:val="120"/>
        </w:rPr>
        <w:t xml:space="preserve"> </w:t>
      </w:r>
      <w:r>
        <w:rPr>
          <w:color w:val="231F20"/>
          <w:w w:val="120"/>
        </w:rPr>
        <w:t>географическую</w:t>
      </w:r>
      <w:r>
        <w:rPr>
          <w:color w:val="231F20"/>
          <w:spacing w:val="-58"/>
          <w:w w:val="120"/>
        </w:rPr>
        <w:t xml:space="preserve"> </w:t>
      </w:r>
      <w:r>
        <w:rPr>
          <w:color w:val="231F20"/>
          <w:w w:val="120"/>
        </w:rPr>
        <w:t>информацию, которая является противоречивой или может</w:t>
      </w:r>
      <w:r>
        <w:rPr>
          <w:color w:val="231F20"/>
          <w:spacing w:val="-57"/>
          <w:w w:val="120"/>
        </w:rPr>
        <w:t xml:space="preserve"> </w:t>
      </w:r>
      <w:r>
        <w:rPr>
          <w:color w:val="231F20"/>
          <w:w w:val="120"/>
        </w:rPr>
        <w:t>быть</w:t>
      </w:r>
      <w:r>
        <w:rPr>
          <w:color w:val="231F20"/>
          <w:spacing w:val="10"/>
          <w:w w:val="120"/>
        </w:rPr>
        <w:t xml:space="preserve"> </w:t>
      </w:r>
      <w:r>
        <w:rPr>
          <w:color w:val="231F20"/>
          <w:w w:val="120"/>
        </w:rPr>
        <w:t>недостоверной.</w:t>
      </w:r>
    </w:p>
    <w:p w:rsidR="00091AF1" w:rsidRDefault="00091AF1" w:rsidP="00091AF1">
      <w:pPr>
        <w:pStyle w:val="af4"/>
        <w:spacing w:line="244" w:lineRule="auto"/>
        <w:ind w:left="343" w:right="116" w:hanging="142"/>
      </w:pPr>
      <w:r>
        <w:rPr>
          <w:rFonts w:ascii="Trebuchet MS" w:hAnsi="Trebuchet MS"/>
          <w:color w:val="231F20"/>
          <w:w w:val="115"/>
          <w:position w:val="1"/>
        </w:rPr>
        <w:t xml:space="preserve">- </w:t>
      </w:r>
      <w:r>
        <w:rPr>
          <w:color w:val="231F20"/>
          <w:w w:val="115"/>
        </w:rPr>
        <w:t>Определять</w:t>
      </w:r>
      <w:r>
        <w:rPr>
          <w:color w:val="231F20"/>
          <w:spacing w:val="1"/>
          <w:w w:val="115"/>
        </w:rPr>
        <w:t xml:space="preserve"> </w:t>
      </w:r>
      <w:r>
        <w:rPr>
          <w:color w:val="231F20"/>
          <w:w w:val="115"/>
        </w:rPr>
        <w:t>информацию,</w:t>
      </w:r>
      <w:r>
        <w:rPr>
          <w:color w:val="231F20"/>
          <w:spacing w:val="1"/>
          <w:w w:val="115"/>
        </w:rPr>
        <w:t xml:space="preserve"> </w:t>
      </w:r>
      <w:r>
        <w:rPr>
          <w:color w:val="231F20"/>
          <w:w w:val="115"/>
        </w:rPr>
        <w:t>недостающую</w:t>
      </w:r>
      <w:r>
        <w:rPr>
          <w:color w:val="231F20"/>
          <w:spacing w:val="1"/>
          <w:w w:val="115"/>
        </w:rPr>
        <w:t xml:space="preserve"> </w:t>
      </w:r>
      <w:r>
        <w:rPr>
          <w:color w:val="231F20"/>
          <w:w w:val="115"/>
        </w:rPr>
        <w:t>для  решения  той</w:t>
      </w:r>
      <w:r>
        <w:rPr>
          <w:color w:val="231F20"/>
          <w:spacing w:val="1"/>
          <w:w w:val="115"/>
        </w:rPr>
        <w:t xml:space="preserve"> </w:t>
      </w:r>
      <w:r>
        <w:rPr>
          <w:color w:val="231F20"/>
          <w:w w:val="115"/>
        </w:rPr>
        <w:t>или</w:t>
      </w:r>
      <w:r>
        <w:rPr>
          <w:color w:val="231F20"/>
          <w:spacing w:val="15"/>
          <w:w w:val="115"/>
        </w:rPr>
        <w:t xml:space="preserve"> </w:t>
      </w:r>
      <w:r>
        <w:rPr>
          <w:color w:val="231F20"/>
          <w:w w:val="115"/>
        </w:rPr>
        <w:t>иной</w:t>
      </w:r>
      <w:r>
        <w:rPr>
          <w:color w:val="231F20"/>
          <w:spacing w:val="16"/>
          <w:w w:val="115"/>
        </w:rPr>
        <w:t xml:space="preserve"> </w:t>
      </w:r>
      <w:r>
        <w:rPr>
          <w:color w:val="231F20"/>
          <w:w w:val="115"/>
        </w:rPr>
        <w:t>задачи.</w:t>
      </w:r>
    </w:p>
    <w:p w:rsidR="00091AF1" w:rsidRDefault="00091AF1" w:rsidP="00091AF1">
      <w:pPr>
        <w:pStyle w:val="af4"/>
        <w:spacing w:line="244" w:lineRule="auto"/>
        <w:ind w:left="343" w:right="115" w:hanging="142"/>
      </w:pPr>
      <w:r>
        <w:rPr>
          <w:rFonts w:ascii="Trebuchet MS" w:hAnsi="Trebuchet MS"/>
          <w:color w:val="231F20"/>
          <w:w w:val="120"/>
          <w:position w:val="1"/>
        </w:rPr>
        <w:t>-</w:t>
      </w:r>
      <w:r>
        <w:rPr>
          <w:rFonts w:ascii="Trebuchet MS" w:hAnsi="Trebuchet MS"/>
          <w:color w:val="231F20"/>
          <w:spacing w:val="2"/>
          <w:w w:val="120"/>
          <w:position w:val="1"/>
        </w:rPr>
        <w:t xml:space="preserve"> </w:t>
      </w:r>
      <w:r>
        <w:rPr>
          <w:color w:val="231F20"/>
          <w:w w:val="120"/>
        </w:rPr>
        <w:t>Извлекать</w:t>
      </w:r>
      <w:r>
        <w:rPr>
          <w:color w:val="231F20"/>
          <w:spacing w:val="-4"/>
          <w:w w:val="120"/>
        </w:rPr>
        <w:t xml:space="preserve"> </w:t>
      </w:r>
      <w:r>
        <w:rPr>
          <w:color w:val="231F20"/>
          <w:w w:val="120"/>
        </w:rPr>
        <w:t>информацию</w:t>
      </w:r>
      <w:r>
        <w:rPr>
          <w:color w:val="231F20"/>
          <w:spacing w:val="-3"/>
          <w:w w:val="120"/>
        </w:rPr>
        <w:t xml:space="preserve"> </w:t>
      </w:r>
      <w:r>
        <w:rPr>
          <w:color w:val="231F20"/>
          <w:w w:val="120"/>
        </w:rPr>
        <w:t>о</w:t>
      </w:r>
      <w:r>
        <w:rPr>
          <w:color w:val="231F20"/>
          <w:spacing w:val="-4"/>
          <w:w w:val="120"/>
        </w:rPr>
        <w:t xml:space="preserve"> </w:t>
      </w:r>
      <w:r>
        <w:rPr>
          <w:color w:val="231F20"/>
          <w:w w:val="120"/>
        </w:rPr>
        <w:t>правах</w:t>
      </w:r>
      <w:r>
        <w:rPr>
          <w:color w:val="231F20"/>
          <w:spacing w:val="-4"/>
          <w:w w:val="120"/>
        </w:rPr>
        <w:t xml:space="preserve"> </w:t>
      </w:r>
      <w:r>
        <w:rPr>
          <w:color w:val="231F20"/>
          <w:w w:val="120"/>
        </w:rPr>
        <w:t>и</w:t>
      </w:r>
      <w:r>
        <w:rPr>
          <w:color w:val="231F20"/>
          <w:spacing w:val="-4"/>
          <w:w w:val="120"/>
        </w:rPr>
        <w:t xml:space="preserve"> </w:t>
      </w:r>
      <w:r>
        <w:rPr>
          <w:color w:val="231F20"/>
          <w:w w:val="120"/>
        </w:rPr>
        <w:t>обязанностях</w:t>
      </w:r>
      <w:r>
        <w:rPr>
          <w:color w:val="231F20"/>
          <w:spacing w:val="-3"/>
          <w:w w:val="120"/>
        </w:rPr>
        <w:t xml:space="preserve"> </w:t>
      </w:r>
      <w:r>
        <w:rPr>
          <w:color w:val="231F20"/>
          <w:w w:val="120"/>
        </w:rPr>
        <w:t>учащегося</w:t>
      </w:r>
      <w:r>
        <w:rPr>
          <w:color w:val="231F20"/>
          <w:spacing w:val="-58"/>
          <w:w w:val="120"/>
        </w:rPr>
        <w:t xml:space="preserve"> </w:t>
      </w:r>
      <w:r>
        <w:rPr>
          <w:color w:val="231F20"/>
          <w:w w:val="115"/>
        </w:rPr>
        <w:t>из разных адаптированных источников (в том числе учебных</w:t>
      </w:r>
      <w:r>
        <w:rPr>
          <w:color w:val="231F20"/>
          <w:spacing w:val="1"/>
          <w:w w:val="115"/>
        </w:rPr>
        <w:t xml:space="preserve"> </w:t>
      </w:r>
      <w:r>
        <w:rPr>
          <w:color w:val="231F20"/>
          <w:w w:val="120"/>
        </w:rPr>
        <w:t>материалов):</w:t>
      </w:r>
      <w:r>
        <w:rPr>
          <w:color w:val="231F20"/>
          <w:spacing w:val="8"/>
          <w:w w:val="120"/>
        </w:rPr>
        <w:t xml:space="preserve"> </w:t>
      </w:r>
      <w:r>
        <w:rPr>
          <w:color w:val="231F20"/>
          <w:w w:val="120"/>
        </w:rPr>
        <w:t>заполнять</w:t>
      </w:r>
      <w:r>
        <w:rPr>
          <w:color w:val="231F20"/>
          <w:spacing w:val="8"/>
          <w:w w:val="120"/>
        </w:rPr>
        <w:t xml:space="preserve"> </w:t>
      </w:r>
      <w:r>
        <w:rPr>
          <w:color w:val="231F20"/>
          <w:w w:val="120"/>
        </w:rPr>
        <w:t>таблицу</w:t>
      </w:r>
      <w:r>
        <w:rPr>
          <w:color w:val="231F20"/>
          <w:spacing w:val="8"/>
          <w:w w:val="120"/>
        </w:rPr>
        <w:t xml:space="preserve"> </w:t>
      </w:r>
      <w:r>
        <w:rPr>
          <w:color w:val="231F20"/>
          <w:w w:val="120"/>
        </w:rPr>
        <w:t>и</w:t>
      </w:r>
      <w:r>
        <w:rPr>
          <w:color w:val="231F20"/>
          <w:spacing w:val="8"/>
          <w:w w:val="120"/>
        </w:rPr>
        <w:t xml:space="preserve"> </w:t>
      </w:r>
      <w:r>
        <w:rPr>
          <w:color w:val="231F20"/>
          <w:w w:val="120"/>
        </w:rPr>
        <w:t>составлять</w:t>
      </w:r>
      <w:r>
        <w:rPr>
          <w:color w:val="231F20"/>
          <w:spacing w:val="8"/>
          <w:w w:val="120"/>
        </w:rPr>
        <w:t xml:space="preserve"> </w:t>
      </w:r>
      <w:r>
        <w:rPr>
          <w:color w:val="231F20"/>
          <w:w w:val="120"/>
        </w:rPr>
        <w:t>план.</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Анализировать и обобщать текстовую и статистическую ин-</w:t>
      </w:r>
      <w:r>
        <w:rPr>
          <w:color w:val="231F20"/>
          <w:spacing w:val="1"/>
          <w:w w:val="115"/>
        </w:rPr>
        <w:t xml:space="preserve"> </w:t>
      </w:r>
      <w:r>
        <w:rPr>
          <w:color w:val="231F20"/>
          <w:w w:val="115"/>
        </w:rPr>
        <w:t>формацию</w:t>
      </w:r>
      <w:r>
        <w:rPr>
          <w:color w:val="231F20"/>
          <w:spacing w:val="1"/>
          <w:w w:val="115"/>
        </w:rPr>
        <w:t xml:space="preserve"> </w:t>
      </w:r>
      <w:r>
        <w:rPr>
          <w:color w:val="231F20"/>
          <w:w w:val="115"/>
        </w:rPr>
        <w:t>об</w:t>
      </w:r>
      <w:r>
        <w:rPr>
          <w:color w:val="231F20"/>
          <w:spacing w:val="1"/>
          <w:w w:val="115"/>
        </w:rPr>
        <w:t xml:space="preserve"> </w:t>
      </w:r>
      <w:r>
        <w:rPr>
          <w:color w:val="231F20"/>
          <w:w w:val="115"/>
        </w:rPr>
        <w:t>отклоняющемся</w:t>
      </w:r>
      <w:r>
        <w:rPr>
          <w:color w:val="231F20"/>
          <w:spacing w:val="1"/>
          <w:w w:val="115"/>
        </w:rPr>
        <w:t xml:space="preserve"> </w:t>
      </w:r>
      <w:r>
        <w:rPr>
          <w:color w:val="231F20"/>
          <w:w w:val="115"/>
        </w:rPr>
        <w:t>поведении,</w:t>
      </w:r>
      <w:r>
        <w:rPr>
          <w:color w:val="231F20"/>
          <w:spacing w:val="1"/>
          <w:w w:val="115"/>
        </w:rPr>
        <w:t xml:space="preserve"> </w:t>
      </w:r>
      <w:r>
        <w:rPr>
          <w:color w:val="231F20"/>
          <w:w w:val="115"/>
        </w:rPr>
        <w:t>его</w:t>
      </w:r>
      <w:r>
        <w:rPr>
          <w:color w:val="231F20"/>
          <w:spacing w:val="1"/>
          <w:w w:val="115"/>
        </w:rPr>
        <w:t xml:space="preserve"> </w:t>
      </w:r>
      <w:r>
        <w:rPr>
          <w:color w:val="231F20"/>
          <w:w w:val="115"/>
        </w:rPr>
        <w:t>причинах</w:t>
      </w:r>
      <w:r>
        <w:rPr>
          <w:color w:val="231F20"/>
          <w:spacing w:val="1"/>
          <w:w w:val="115"/>
        </w:rPr>
        <w:t xml:space="preserve"> </w:t>
      </w:r>
      <w:r>
        <w:rPr>
          <w:color w:val="231F20"/>
          <w:w w:val="115"/>
        </w:rPr>
        <w:t>и</w:t>
      </w:r>
      <w:r>
        <w:rPr>
          <w:color w:val="231F20"/>
          <w:spacing w:val="1"/>
          <w:w w:val="115"/>
        </w:rPr>
        <w:t xml:space="preserve"> </w:t>
      </w:r>
      <w:r>
        <w:rPr>
          <w:color w:val="231F20"/>
          <w:w w:val="115"/>
        </w:rPr>
        <w:t>негативных</w:t>
      </w:r>
      <w:r>
        <w:rPr>
          <w:color w:val="231F20"/>
          <w:spacing w:val="48"/>
          <w:w w:val="115"/>
        </w:rPr>
        <w:t xml:space="preserve"> </w:t>
      </w:r>
      <w:r>
        <w:rPr>
          <w:color w:val="231F20"/>
          <w:w w:val="115"/>
        </w:rPr>
        <w:t>последствиях</w:t>
      </w:r>
      <w:r>
        <w:rPr>
          <w:color w:val="231F20"/>
          <w:spacing w:val="48"/>
          <w:w w:val="115"/>
        </w:rPr>
        <w:t xml:space="preserve"> </w:t>
      </w:r>
      <w:r>
        <w:rPr>
          <w:color w:val="231F20"/>
          <w:w w:val="115"/>
        </w:rPr>
        <w:t xml:space="preserve">из </w:t>
      </w:r>
      <w:r>
        <w:rPr>
          <w:color w:val="231F20"/>
          <w:spacing w:val="47"/>
          <w:w w:val="115"/>
        </w:rPr>
        <w:t xml:space="preserve"> </w:t>
      </w:r>
      <w:r>
        <w:rPr>
          <w:color w:val="231F20"/>
          <w:w w:val="115"/>
        </w:rPr>
        <w:t xml:space="preserve">адаптированных </w:t>
      </w:r>
      <w:r>
        <w:rPr>
          <w:color w:val="231F20"/>
          <w:spacing w:val="47"/>
          <w:w w:val="115"/>
        </w:rPr>
        <w:t xml:space="preserve"> </w:t>
      </w:r>
      <w:r>
        <w:rPr>
          <w:color w:val="231F20"/>
          <w:w w:val="115"/>
        </w:rPr>
        <w:t>источников</w:t>
      </w:r>
      <w:r>
        <w:rPr>
          <w:color w:val="231F20"/>
          <w:spacing w:val="-56"/>
          <w:w w:val="115"/>
        </w:rPr>
        <w:t xml:space="preserve"> </w:t>
      </w:r>
      <w:r>
        <w:rPr>
          <w:color w:val="231F20"/>
          <w:w w:val="115"/>
        </w:rPr>
        <w:t>(в</w:t>
      </w:r>
      <w:r>
        <w:rPr>
          <w:color w:val="231F20"/>
          <w:spacing w:val="18"/>
          <w:w w:val="115"/>
        </w:rPr>
        <w:t xml:space="preserve"> </w:t>
      </w:r>
      <w:r>
        <w:rPr>
          <w:color w:val="231F20"/>
          <w:w w:val="115"/>
        </w:rPr>
        <w:t>том</w:t>
      </w:r>
      <w:r>
        <w:rPr>
          <w:color w:val="231F20"/>
          <w:spacing w:val="19"/>
          <w:w w:val="115"/>
        </w:rPr>
        <w:t xml:space="preserve"> </w:t>
      </w:r>
      <w:r>
        <w:rPr>
          <w:color w:val="231F20"/>
          <w:w w:val="115"/>
        </w:rPr>
        <w:t>числе</w:t>
      </w:r>
      <w:r>
        <w:rPr>
          <w:color w:val="231F20"/>
          <w:spacing w:val="19"/>
          <w:w w:val="115"/>
        </w:rPr>
        <w:t xml:space="preserve"> </w:t>
      </w:r>
      <w:r>
        <w:rPr>
          <w:color w:val="231F20"/>
          <w:w w:val="115"/>
        </w:rPr>
        <w:t>учебных</w:t>
      </w:r>
      <w:r>
        <w:rPr>
          <w:color w:val="231F20"/>
          <w:spacing w:val="19"/>
          <w:w w:val="115"/>
        </w:rPr>
        <w:t xml:space="preserve"> </w:t>
      </w:r>
      <w:r>
        <w:rPr>
          <w:color w:val="231F20"/>
          <w:w w:val="115"/>
        </w:rPr>
        <w:t>материалов)</w:t>
      </w:r>
      <w:r>
        <w:rPr>
          <w:color w:val="231F20"/>
          <w:spacing w:val="19"/>
          <w:w w:val="115"/>
        </w:rPr>
        <w:t xml:space="preserve"> </w:t>
      </w:r>
      <w:r>
        <w:rPr>
          <w:color w:val="231F20"/>
          <w:w w:val="115"/>
        </w:rPr>
        <w:t>и</w:t>
      </w:r>
      <w:r>
        <w:rPr>
          <w:color w:val="231F20"/>
          <w:spacing w:val="19"/>
          <w:w w:val="115"/>
        </w:rPr>
        <w:t xml:space="preserve"> </w:t>
      </w:r>
      <w:r>
        <w:rPr>
          <w:color w:val="231F20"/>
          <w:w w:val="115"/>
        </w:rPr>
        <w:t>публикаций</w:t>
      </w:r>
      <w:r>
        <w:rPr>
          <w:color w:val="231F20"/>
          <w:spacing w:val="19"/>
          <w:w w:val="115"/>
        </w:rPr>
        <w:t xml:space="preserve"> </w:t>
      </w:r>
      <w:r>
        <w:rPr>
          <w:color w:val="231F20"/>
          <w:w w:val="115"/>
        </w:rPr>
        <w:t>СМИ.</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Представлять информацию в виде кратких выводов и обоб-</w:t>
      </w:r>
      <w:r>
        <w:rPr>
          <w:color w:val="231F20"/>
          <w:spacing w:val="1"/>
          <w:w w:val="115"/>
        </w:rPr>
        <w:t xml:space="preserve"> </w:t>
      </w:r>
      <w:r>
        <w:rPr>
          <w:color w:val="231F20"/>
          <w:w w:val="115"/>
        </w:rPr>
        <w:t>щений.</w:t>
      </w:r>
    </w:p>
    <w:p w:rsidR="00091AF1" w:rsidRDefault="00091AF1" w:rsidP="00091AF1">
      <w:pPr>
        <w:pStyle w:val="af4"/>
        <w:spacing w:line="244" w:lineRule="auto"/>
        <w:ind w:left="343" w:right="114" w:hanging="142"/>
      </w:pPr>
      <w:r>
        <w:rPr>
          <w:rFonts w:ascii="Trebuchet MS" w:hAnsi="Trebuchet MS"/>
          <w:color w:val="231F20"/>
          <w:w w:val="115"/>
          <w:position w:val="1"/>
        </w:rPr>
        <w:t xml:space="preserve">- </w:t>
      </w:r>
      <w:r>
        <w:rPr>
          <w:color w:val="231F20"/>
          <w:w w:val="115"/>
        </w:rPr>
        <w:t>Осуществлять поиск информации о роли непрерывного обра-</w:t>
      </w:r>
      <w:r>
        <w:rPr>
          <w:color w:val="231F20"/>
          <w:spacing w:val="1"/>
          <w:w w:val="115"/>
        </w:rPr>
        <w:t xml:space="preserve"> </w:t>
      </w:r>
      <w:r>
        <w:rPr>
          <w:color w:val="231F20"/>
          <w:w w:val="115"/>
        </w:rPr>
        <w:t>зования в современном обществе в разных источниках ин-</w:t>
      </w:r>
      <w:r>
        <w:rPr>
          <w:color w:val="231F20"/>
          <w:spacing w:val="1"/>
          <w:w w:val="115"/>
        </w:rPr>
        <w:t xml:space="preserve"> </w:t>
      </w:r>
      <w:r>
        <w:rPr>
          <w:color w:val="231F20"/>
          <w:w w:val="115"/>
        </w:rPr>
        <w:t>формации: сопоставлять и обобщать информацию, представ-</w:t>
      </w:r>
      <w:r>
        <w:rPr>
          <w:color w:val="231F20"/>
          <w:spacing w:val="1"/>
          <w:w w:val="115"/>
        </w:rPr>
        <w:t xml:space="preserve"> </w:t>
      </w:r>
      <w:r>
        <w:rPr>
          <w:color w:val="231F20"/>
          <w:w w:val="115"/>
        </w:rPr>
        <w:t>ленную</w:t>
      </w:r>
      <w:r>
        <w:rPr>
          <w:color w:val="231F20"/>
          <w:spacing w:val="1"/>
          <w:w w:val="115"/>
        </w:rPr>
        <w:t xml:space="preserve"> </w:t>
      </w:r>
      <w:r>
        <w:rPr>
          <w:color w:val="231F20"/>
          <w:w w:val="115"/>
        </w:rPr>
        <w:t>в</w:t>
      </w:r>
      <w:r>
        <w:rPr>
          <w:color w:val="231F20"/>
          <w:spacing w:val="1"/>
          <w:w w:val="115"/>
        </w:rPr>
        <w:t xml:space="preserve"> </w:t>
      </w:r>
      <w:r>
        <w:rPr>
          <w:color w:val="231F20"/>
          <w:w w:val="115"/>
        </w:rPr>
        <w:t>разных</w:t>
      </w:r>
      <w:r>
        <w:rPr>
          <w:color w:val="231F20"/>
          <w:spacing w:val="1"/>
          <w:w w:val="115"/>
        </w:rPr>
        <w:t xml:space="preserve"> </w:t>
      </w:r>
      <w:r>
        <w:rPr>
          <w:color w:val="231F20"/>
          <w:w w:val="115"/>
        </w:rPr>
        <w:t>формах</w:t>
      </w:r>
      <w:r>
        <w:rPr>
          <w:color w:val="231F20"/>
          <w:spacing w:val="1"/>
          <w:w w:val="115"/>
        </w:rPr>
        <w:t xml:space="preserve"> </w:t>
      </w:r>
      <w:r>
        <w:rPr>
          <w:color w:val="231F20"/>
          <w:w w:val="115"/>
        </w:rPr>
        <w:t>(описательную,</w:t>
      </w:r>
      <w:r>
        <w:rPr>
          <w:color w:val="231F20"/>
          <w:spacing w:val="1"/>
          <w:w w:val="115"/>
        </w:rPr>
        <w:t xml:space="preserve"> </w:t>
      </w:r>
      <w:r>
        <w:rPr>
          <w:color w:val="231F20"/>
          <w:w w:val="115"/>
        </w:rPr>
        <w:t>графическую,</w:t>
      </w:r>
      <w:r>
        <w:rPr>
          <w:color w:val="231F20"/>
          <w:spacing w:val="1"/>
          <w:w w:val="115"/>
        </w:rPr>
        <w:t xml:space="preserve"> </w:t>
      </w:r>
      <w:r>
        <w:rPr>
          <w:color w:val="231F20"/>
          <w:w w:val="115"/>
        </w:rPr>
        <w:t>аудиовизуальную).</w:t>
      </w:r>
    </w:p>
    <w:p w:rsidR="00091AF1" w:rsidRDefault="00091AF1" w:rsidP="00091AF1">
      <w:pPr>
        <w:pStyle w:val="5"/>
        <w:spacing w:line="247" w:lineRule="auto"/>
        <w:ind w:left="117" w:firstLine="226"/>
      </w:pPr>
      <w:r>
        <w:rPr>
          <w:color w:val="231F20"/>
        </w:rPr>
        <w:t>Формирование</w:t>
      </w:r>
      <w:r>
        <w:rPr>
          <w:color w:val="231F20"/>
          <w:spacing w:val="1"/>
        </w:rPr>
        <w:t xml:space="preserve"> </w:t>
      </w:r>
      <w:r>
        <w:rPr>
          <w:color w:val="231F20"/>
        </w:rPr>
        <w:t>универсальных</w:t>
      </w:r>
      <w:r>
        <w:rPr>
          <w:color w:val="231F20"/>
          <w:spacing w:val="1"/>
        </w:rPr>
        <w:t xml:space="preserve"> </w:t>
      </w:r>
      <w:r>
        <w:rPr>
          <w:color w:val="231F20"/>
        </w:rPr>
        <w:t>учебных</w:t>
      </w:r>
      <w:r>
        <w:rPr>
          <w:color w:val="231F20"/>
          <w:spacing w:val="1"/>
        </w:rPr>
        <w:t xml:space="preserve"> </w:t>
      </w:r>
      <w:r>
        <w:rPr>
          <w:color w:val="231F20"/>
        </w:rPr>
        <w:t>коммуника-</w:t>
      </w:r>
      <w:r>
        <w:rPr>
          <w:color w:val="231F20"/>
          <w:spacing w:val="-48"/>
        </w:rPr>
        <w:t xml:space="preserve"> </w:t>
      </w:r>
      <w:r>
        <w:rPr>
          <w:color w:val="231F20"/>
        </w:rPr>
        <w:t>тивных</w:t>
      </w:r>
      <w:r>
        <w:rPr>
          <w:color w:val="231F20"/>
          <w:spacing w:val="27"/>
        </w:rPr>
        <w:t xml:space="preserve"> </w:t>
      </w:r>
      <w:r>
        <w:rPr>
          <w:color w:val="231F20"/>
        </w:rPr>
        <w:t>действий</w:t>
      </w:r>
    </w:p>
    <w:p w:rsidR="00091AF1" w:rsidRDefault="00091AF1" w:rsidP="00091AF1">
      <w:pPr>
        <w:pStyle w:val="af4"/>
        <w:spacing w:line="244" w:lineRule="auto"/>
        <w:ind w:left="343" w:right="114" w:hanging="142"/>
      </w:pPr>
      <w:r>
        <w:rPr>
          <w:rFonts w:ascii="Trebuchet MS" w:hAnsi="Trebuchet MS"/>
          <w:color w:val="231F20"/>
          <w:w w:val="115"/>
          <w:position w:val="1"/>
        </w:rPr>
        <w:t xml:space="preserve">- </w:t>
      </w:r>
      <w:r>
        <w:rPr>
          <w:color w:val="231F20"/>
          <w:w w:val="115"/>
        </w:rPr>
        <w:t>Определять характер отношений между людьми в различных</w:t>
      </w:r>
      <w:r>
        <w:rPr>
          <w:color w:val="231F20"/>
          <w:spacing w:val="1"/>
          <w:w w:val="115"/>
        </w:rPr>
        <w:t xml:space="preserve"> </w:t>
      </w:r>
      <w:r>
        <w:rPr>
          <w:color w:val="231F20"/>
          <w:w w:val="120"/>
        </w:rPr>
        <w:t>исторических</w:t>
      </w:r>
      <w:r>
        <w:rPr>
          <w:color w:val="231F20"/>
          <w:spacing w:val="7"/>
          <w:w w:val="120"/>
        </w:rPr>
        <w:t xml:space="preserve"> </w:t>
      </w:r>
      <w:r>
        <w:rPr>
          <w:color w:val="231F20"/>
          <w:w w:val="120"/>
        </w:rPr>
        <w:t>и</w:t>
      </w:r>
      <w:r>
        <w:rPr>
          <w:color w:val="231F20"/>
          <w:spacing w:val="8"/>
          <w:w w:val="120"/>
        </w:rPr>
        <w:t xml:space="preserve"> </w:t>
      </w:r>
      <w:r>
        <w:rPr>
          <w:color w:val="231F20"/>
          <w:w w:val="120"/>
        </w:rPr>
        <w:t>современных</w:t>
      </w:r>
      <w:r>
        <w:rPr>
          <w:color w:val="231F20"/>
          <w:spacing w:val="8"/>
          <w:w w:val="120"/>
        </w:rPr>
        <w:t xml:space="preserve"> </w:t>
      </w:r>
      <w:r>
        <w:rPr>
          <w:color w:val="231F20"/>
          <w:w w:val="120"/>
        </w:rPr>
        <w:t>ситуациях,</w:t>
      </w:r>
      <w:r>
        <w:rPr>
          <w:color w:val="231F20"/>
          <w:spacing w:val="8"/>
          <w:w w:val="120"/>
        </w:rPr>
        <w:t xml:space="preserve"> </w:t>
      </w:r>
      <w:r>
        <w:rPr>
          <w:color w:val="231F20"/>
          <w:w w:val="120"/>
        </w:rPr>
        <w:t>событиях.</w:t>
      </w:r>
    </w:p>
    <w:p w:rsidR="00091AF1" w:rsidRDefault="00091AF1" w:rsidP="00091AF1">
      <w:pPr>
        <w:pStyle w:val="af4"/>
        <w:spacing w:line="244" w:lineRule="auto"/>
        <w:ind w:left="343" w:right="111" w:hanging="142"/>
      </w:pPr>
      <w:r>
        <w:rPr>
          <w:rFonts w:ascii="Trebuchet MS" w:hAnsi="Trebuchet MS"/>
          <w:color w:val="231F20"/>
          <w:w w:val="120"/>
          <w:position w:val="1"/>
        </w:rPr>
        <w:t xml:space="preserve">- </w:t>
      </w:r>
      <w:r>
        <w:rPr>
          <w:color w:val="231F20"/>
          <w:w w:val="120"/>
        </w:rPr>
        <w:t>Раскрывать значение совместной деятельности, сотрудни-</w:t>
      </w:r>
      <w:r>
        <w:rPr>
          <w:color w:val="231F20"/>
          <w:spacing w:val="1"/>
          <w:w w:val="120"/>
        </w:rPr>
        <w:t xml:space="preserve"> </w:t>
      </w:r>
      <w:r>
        <w:rPr>
          <w:color w:val="231F20"/>
          <w:w w:val="120"/>
        </w:rPr>
        <w:t>чества людей в разных сферах в различные исторические</w:t>
      </w:r>
      <w:r>
        <w:rPr>
          <w:color w:val="231F20"/>
          <w:spacing w:val="1"/>
          <w:w w:val="120"/>
        </w:rPr>
        <w:t xml:space="preserve"> </w:t>
      </w:r>
      <w:r>
        <w:rPr>
          <w:color w:val="231F20"/>
          <w:w w:val="120"/>
        </w:rPr>
        <w:t>эпохи.</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Принимать</w:t>
      </w:r>
      <w:r>
        <w:rPr>
          <w:color w:val="231F20"/>
          <w:spacing w:val="1"/>
          <w:w w:val="115"/>
        </w:rPr>
        <w:t xml:space="preserve"> </w:t>
      </w:r>
      <w:r>
        <w:rPr>
          <w:color w:val="231F20"/>
          <w:w w:val="115"/>
        </w:rPr>
        <w:t>участие</w:t>
      </w:r>
      <w:r>
        <w:rPr>
          <w:color w:val="231F20"/>
          <w:spacing w:val="1"/>
          <w:w w:val="115"/>
        </w:rPr>
        <w:t xml:space="preserve"> </w:t>
      </w:r>
      <w:r>
        <w:rPr>
          <w:color w:val="231F20"/>
          <w:w w:val="115"/>
        </w:rPr>
        <w:t>в</w:t>
      </w:r>
      <w:r>
        <w:rPr>
          <w:color w:val="231F20"/>
          <w:spacing w:val="1"/>
          <w:w w:val="115"/>
        </w:rPr>
        <w:t xml:space="preserve"> </w:t>
      </w:r>
      <w:r>
        <w:rPr>
          <w:color w:val="231F20"/>
          <w:w w:val="115"/>
        </w:rPr>
        <w:t>обсуждении</w:t>
      </w:r>
      <w:r>
        <w:rPr>
          <w:color w:val="231F20"/>
          <w:spacing w:val="1"/>
          <w:w w:val="115"/>
        </w:rPr>
        <w:t xml:space="preserve"> </w:t>
      </w:r>
      <w:r>
        <w:rPr>
          <w:color w:val="231F20"/>
          <w:w w:val="115"/>
        </w:rPr>
        <w:t>открытых</w:t>
      </w:r>
      <w:r>
        <w:rPr>
          <w:color w:val="231F20"/>
          <w:spacing w:val="1"/>
          <w:w w:val="115"/>
        </w:rPr>
        <w:t xml:space="preserve"> </w:t>
      </w:r>
      <w:r>
        <w:rPr>
          <w:color w:val="231F20"/>
          <w:w w:val="115"/>
        </w:rPr>
        <w:t>(в</w:t>
      </w:r>
      <w:r>
        <w:rPr>
          <w:color w:val="231F20"/>
          <w:spacing w:val="1"/>
          <w:w w:val="115"/>
        </w:rPr>
        <w:t xml:space="preserve"> </w:t>
      </w:r>
      <w:r>
        <w:rPr>
          <w:color w:val="231F20"/>
          <w:w w:val="115"/>
        </w:rPr>
        <w:t>том</w:t>
      </w:r>
      <w:r>
        <w:rPr>
          <w:color w:val="231F20"/>
          <w:spacing w:val="1"/>
          <w:w w:val="115"/>
        </w:rPr>
        <w:t xml:space="preserve"> </w:t>
      </w:r>
      <w:r>
        <w:rPr>
          <w:color w:val="231F20"/>
          <w:w w:val="115"/>
        </w:rPr>
        <w:t>числе</w:t>
      </w:r>
      <w:r>
        <w:rPr>
          <w:color w:val="231F20"/>
          <w:spacing w:val="1"/>
          <w:w w:val="115"/>
        </w:rPr>
        <w:t xml:space="preserve"> </w:t>
      </w:r>
      <w:r>
        <w:rPr>
          <w:color w:val="231F20"/>
          <w:w w:val="115"/>
        </w:rPr>
        <w:t>дискуссионных) вопросов истории, высказывая и аргументи-</w:t>
      </w:r>
      <w:r>
        <w:rPr>
          <w:color w:val="231F20"/>
          <w:spacing w:val="1"/>
          <w:w w:val="115"/>
        </w:rPr>
        <w:t xml:space="preserve"> </w:t>
      </w:r>
      <w:r>
        <w:rPr>
          <w:color w:val="231F20"/>
          <w:w w:val="115"/>
        </w:rPr>
        <w:t>руя</w:t>
      </w:r>
      <w:r>
        <w:rPr>
          <w:color w:val="231F20"/>
          <w:spacing w:val="15"/>
          <w:w w:val="115"/>
        </w:rPr>
        <w:t xml:space="preserve"> </w:t>
      </w:r>
      <w:r>
        <w:rPr>
          <w:color w:val="231F20"/>
          <w:w w:val="115"/>
        </w:rPr>
        <w:t>свои</w:t>
      </w:r>
      <w:r>
        <w:rPr>
          <w:color w:val="231F20"/>
          <w:spacing w:val="16"/>
          <w:w w:val="115"/>
        </w:rPr>
        <w:t xml:space="preserve"> </w:t>
      </w:r>
      <w:r>
        <w:rPr>
          <w:color w:val="231F20"/>
          <w:w w:val="115"/>
        </w:rPr>
        <w:t>суждения.</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Осуществлять</w:t>
      </w:r>
      <w:r>
        <w:rPr>
          <w:color w:val="231F20"/>
          <w:spacing w:val="1"/>
          <w:w w:val="115"/>
        </w:rPr>
        <w:t xml:space="preserve"> </w:t>
      </w:r>
      <w:r>
        <w:rPr>
          <w:color w:val="231F20"/>
          <w:w w:val="115"/>
        </w:rPr>
        <w:t>презентацию</w:t>
      </w:r>
      <w:r>
        <w:rPr>
          <w:color w:val="231F20"/>
          <w:spacing w:val="1"/>
          <w:w w:val="115"/>
        </w:rPr>
        <w:t xml:space="preserve"> </w:t>
      </w:r>
      <w:r>
        <w:rPr>
          <w:color w:val="231F20"/>
          <w:w w:val="115"/>
        </w:rPr>
        <w:t>выполненной</w:t>
      </w:r>
      <w:r>
        <w:rPr>
          <w:color w:val="231F20"/>
          <w:spacing w:val="1"/>
          <w:w w:val="115"/>
        </w:rPr>
        <w:t xml:space="preserve"> </w:t>
      </w:r>
      <w:r>
        <w:rPr>
          <w:color w:val="231F20"/>
          <w:w w:val="115"/>
        </w:rPr>
        <w:t>самостоятельной</w:t>
      </w:r>
      <w:r>
        <w:rPr>
          <w:color w:val="231F20"/>
          <w:spacing w:val="1"/>
          <w:w w:val="115"/>
        </w:rPr>
        <w:t xml:space="preserve"> </w:t>
      </w:r>
      <w:r>
        <w:rPr>
          <w:color w:val="231F20"/>
          <w:w w:val="115"/>
        </w:rPr>
        <w:t>работы по истории, проявляя способность к диалогу с ауди-</w:t>
      </w:r>
      <w:r>
        <w:rPr>
          <w:color w:val="231F20"/>
          <w:spacing w:val="1"/>
          <w:w w:val="115"/>
        </w:rPr>
        <w:t xml:space="preserve"> </w:t>
      </w:r>
      <w:r>
        <w:rPr>
          <w:color w:val="231F20"/>
          <w:w w:val="115"/>
        </w:rPr>
        <w:t>торией.</w:t>
      </w:r>
    </w:p>
    <w:p w:rsidR="00091AF1" w:rsidRDefault="00091AF1" w:rsidP="00091AF1">
      <w:pPr>
        <w:pStyle w:val="af4"/>
        <w:spacing w:line="244" w:lineRule="auto"/>
        <w:ind w:left="343" w:right="115" w:hanging="142"/>
      </w:pPr>
      <w:r>
        <w:rPr>
          <w:rFonts w:ascii="Trebuchet MS" w:hAnsi="Trebuchet MS"/>
          <w:color w:val="231F20"/>
          <w:w w:val="115"/>
          <w:position w:val="1"/>
        </w:rPr>
        <w:lastRenderedPageBreak/>
        <w:t xml:space="preserve">-  </w:t>
      </w:r>
      <w:r>
        <w:rPr>
          <w:color w:val="231F20"/>
          <w:w w:val="115"/>
        </w:rPr>
        <w:t>Оценивать собственные поступки и поведение других людей</w:t>
      </w:r>
      <w:r>
        <w:rPr>
          <w:color w:val="231F20"/>
          <w:spacing w:val="1"/>
          <w:w w:val="115"/>
        </w:rPr>
        <w:t xml:space="preserve"> </w:t>
      </w:r>
      <w:r>
        <w:rPr>
          <w:color w:val="231F20"/>
          <w:w w:val="115"/>
        </w:rPr>
        <w:t>с точки зрения их соответствия правовым и нравственным</w:t>
      </w:r>
      <w:r>
        <w:rPr>
          <w:color w:val="231F20"/>
          <w:spacing w:val="1"/>
          <w:w w:val="115"/>
        </w:rPr>
        <w:t xml:space="preserve"> </w:t>
      </w:r>
      <w:r>
        <w:rPr>
          <w:color w:val="231F20"/>
          <w:w w:val="115"/>
        </w:rPr>
        <w:t>нормам.</w:t>
      </w:r>
    </w:p>
    <w:p w:rsidR="00091AF1" w:rsidRDefault="00091AF1" w:rsidP="00091AF1">
      <w:pPr>
        <w:pStyle w:val="af4"/>
        <w:spacing w:before="70" w:line="252" w:lineRule="auto"/>
        <w:ind w:left="343" w:right="115"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Анализировать причины социальных и межличностных кон-</w:t>
      </w:r>
      <w:r>
        <w:rPr>
          <w:color w:val="231F20"/>
          <w:spacing w:val="1"/>
          <w:w w:val="115"/>
        </w:rPr>
        <w:t xml:space="preserve"> </w:t>
      </w:r>
      <w:r>
        <w:rPr>
          <w:color w:val="231F20"/>
          <w:w w:val="120"/>
        </w:rPr>
        <w:t>фликтов, моделировать варианты выхода из конфликтной</w:t>
      </w:r>
      <w:r>
        <w:rPr>
          <w:color w:val="231F20"/>
          <w:spacing w:val="1"/>
          <w:w w:val="120"/>
        </w:rPr>
        <w:t xml:space="preserve"> </w:t>
      </w:r>
      <w:r>
        <w:rPr>
          <w:color w:val="231F20"/>
          <w:w w:val="120"/>
        </w:rPr>
        <w:t>ситуации.</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4"/>
          <w:w w:val="115"/>
          <w:position w:val="1"/>
        </w:rPr>
        <w:t xml:space="preserve"> </w:t>
      </w:r>
      <w:r>
        <w:rPr>
          <w:color w:val="231F20"/>
          <w:w w:val="115"/>
        </w:rPr>
        <w:t>Выражать</w:t>
      </w:r>
      <w:r>
        <w:rPr>
          <w:color w:val="231F20"/>
          <w:spacing w:val="30"/>
          <w:w w:val="115"/>
        </w:rPr>
        <w:t xml:space="preserve"> </w:t>
      </w:r>
      <w:r>
        <w:rPr>
          <w:color w:val="231F20"/>
          <w:w w:val="115"/>
        </w:rPr>
        <w:t>свою</w:t>
      </w:r>
      <w:r>
        <w:rPr>
          <w:color w:val="231F20"/>
          <w:spacing w:val="29"/>
          <w:w w:val="115"/>
        </w:rPr>
        <w:t xml:space="preserve"> </w:t>
      </w:r>
      <w:r>
        <w:rPr>
          <w:color w:val="231F20"/>
          <w:w w:val="115"/>
        </w:rPr>
        <w:t>точку</w:t>
      </w:r>
      <w:r>
        <w:rPr>
          <w:color w:val="231F20"/>
          <w:spacing w:val="30"/>
          <w:w w:val="115"/>
        </w:rPr>
        <w:t xml:space="preserve"> </w:t>
      </w:r>
      <w:r>
        <w:rPr>
          <w:color w:val="231F20"/>
          <w:w w:val="115"/>
        </w:rPr>
        <w:t>зрения,</w:t>
      </w:r>
      <w:r>
        <w:rPr>
          <w:color w:val="231F20"/>
          <w:spacing w:val="30"/>
          <w:w w:val="115"/>
        </w:rPr>
        <w:t xml:space="preserve"> </w:t>
      </w:r>
      <w:r>
        <w:rPr>
          <w:color w:val="231F20"/>
          <w:w w:val="115"/>
        </w:rPr>
        <w:t>участвовать</w:t>
      </w:r>
      <w:r>
        <w:rPr>
          <w:color w:val="231F20"/>
          <w:spacing w:val="29"/>
          <w:w w:val="115"/>
        </w:rPr>
        <w:t xml:space="preserve"> </w:t>
      </w:r>
      <w:r>
        <w:rPr>
          <w:color w:val="231F20"/>
          <w:w w:val="115"/>
        </w:rPr>
        <w:t>в</w:t>
      </w:r>
      <w:r>
        <w:rPr>
          <w:color w:val="231F20"/>
          <w:spacing w:val="30"/>
          <w:w w:val="115"/>
        </w:rPr>
        <w:t xml:space="preserve"> </w:t>
      </w:r>
      <w:r>
        <w:rPr>
          <w:color w:val="231F20"/>
          <w:w w:val="115"/>
        </w:rPr>
        <w:t>дискуссии.</w:t>
      </w:r>
    </w:p>
    <w:p w:rsidR="00091AF1" w:rsidRDefault="00091AF1" w:rsidP="00091AF1">
      <w:pPr>
        <w:pStyle w:val="af4"/>
        <w:spacing w:before="13" w:line="252" w:lineRule="auto"/>
        <w:ind w:left="343" w:right="115" w:hanging="142"/>
      </w:pPr>
      <w:r>
        <w:rPr>
          <w:rFonts w:ascii="Trebuchet MS" w:hAnsi="Trebuchet MS"/>
          <w:color w:val="231F20"/>
          <w:w w:val="120"/>
          <w:position w:val="1"/>
        </w:rPr>
        <w:t xml:space="preserve">- </w:t>
      </w:r>
      <w:r>
        <w:rPr>
          <w:color w:val="231F20"/>
          <w:w w:val="120"/>
        </w:rPr>
        <w:t>Осуществлять совместную деятельность, включая взаимо-</w:t>
      </w:r>
      <w:r>
        <w:rPr>
          <w:color w:val="231F20"/>
          <w:spacing w:val="1"/>
          <w:w w:val="120"/>
        </w:rPr>
        <w:t xml:space="preserve"> </w:t>
      </w:r>
      <w:r>
        <w:rPr>
          <w:color w:val="231F20"/>
          <w:w w:val="120"/>
        </w:rPr>
        <w:t>действие с людьми другой культуры, национальной и рели-</w:t>
      </w:r>
      <w:r>
        <w:rPr>
          <w:color w:val="231F20"/>
          <w:spacing w:val="-58"/>
          <w:w w:val="120"/>
        </w:rPr>
        <w:t xml:space="preserve"> </w:t>
      </w:r>
      <w:r>
        <w:rPr>
          <w:color w:val="231F20"/>
          <w:w w:val="115"/>
        </w:rPr>
        <w:t>гиозной принадлежности на основе гуманистических ценно-</w:t>
      </w:r>
      <w:r>
        <w:rPr>
          <w:color w:val="231F20"/>
          <w:spacing w:val="1"/>
          <w:w w:val="115"/>
        </w:rPr>
        <w:t xml:space="preserve"> </w:t>
      </w:r>
      <w:r>
        <w:rPr>
          <w:color w:val="231F20"/>
          <w:w w:val="120"/>
        </w:rPr>
        <w:t>стей, взаимопонимания между людьми разных культур с</w:t>
      </w:r>
      <w:r>
        <w:rPr>
          <w:color w:val="231F20"/>
          <w:spacing w:val="1"/>
          <w:w w:val="120"/>
        </w:rPr>
        <w:t xml:space="preserve"> </w:t>
      </w:r>
      <w:r>
        <w:rPr>
          <w:color w:val="231F20"/>
          <w:w w:val="120"/>
        </w:rPr>
        <w:t>точки зрения их соответствия духовным традициям обще-</w:t>
      </w:r>
      <w:r>
        <w:rPr>
          <w:color w:val="231F20"/>
          <w:spacing w:val="1"/>
          <w:w w:val="120"/>
        </w:rPr>
        <w:t xml:space="preserve"> </w:t>
      </w:r>
      <w:r>
        <w:rPr>
          <w:color w:val="231F20"/>
          <w:w w:val="120"/>
        </w:rPr>
        <w:t>ства.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Сравнивать результаты выполнения учебного географическо-</w:t>
      </w:r>
      <w:r>
        <w:rPr>
          <w:color w:val="231F20"/>
          <w:spacing w:val="1"/>
          <w:w w:val="115"/>
        </w:rPr>
        <w:t xml:space="preserve"> </w:t>
      </w:r>
      <w:r>
        <w:rPr>
          <w:color w:val="231F20"/>
          <w:w w:val="115"/>
        </w:rPr>
        <w:t>го проекта с исходной задачей и оценивать вклад каждого</w:t>
      </w:r>
      <w:r>
        <w:rPr>
          <w:color w:val="231F20"/>
          <w:spacing w:val="1"/>
          <w:w w:val="115"/>
        </w:rPr>
        <w:t xml:space="preserve"> </w:t>
      </w:r>
      <w:r>
        <w:rPr>
          <w:color w:val="231F20"/>
          <w:w w:val="115"/>
        </w:rPr>
        <w:t>члена команды в достижение результатов, разделять сферу</w:t>
      </w:r>
      <w:r>
        <w:rPr>
          <w:color w:val="231F20"/>
          <w:spacing w:val="1"/>
          <w:w w:val="115"/>
        </w:rPr>
        <w:t xml:space="preserve"> </w:t>
      </w:r>
      <w:r>
        <w:rPr>
          <w:color w:val="231F20"/>
          <w:w w:val="115"/>
        </w:rPr>
        <w:t>ответственности.</w:t>
      </w:r>
    </w:p>
    <w:p w:rsidR="00091AF1" w:rsidRDefault="00091AF1" w:rsidP="00091AF1">
      <w:pPr>
        <w:pStyle w:val="af4"/>
        <w:spacing w:line="252" w:lineRule="auto"/>
        <w:ind w:left="343" w:right="116" w:hanging="142"/>
      </w:pPr>
      <w:r>
        <w:rPr>
          <w:rFonts w:ascii="Trebuchet MS" w:hAnsi="Trebuchet MS"/>
          <w:color w:val="231F20"/>
          <w:w w:val="115"/>
          <w:position w:val="1"/>
        </w:rPr>
        <w:t xml:space="preserve">- </w:t>
      </w:r>
      <w:r>
        <w:rPr>
          <w:color w:val="231F20"/>
          <w:w w:val="115"/>
        </w:rPr>
        <w:t>Планировать организацию совместной работы при выполне-</w:t>
      </w:r>
      <w:r>
        <w:rPr>
          <w:color w:val="231F20"/>
          <w:spacing w:val="1"/>
          <w:w w:val="115"/>
        </w:rPr>
        <w:t xml:space="preserve"> </w:t>
      </w:r>
      <w:r>
        <w:rPr>
          <w:color w:val="231F20"/>
          <w:w w:val="115"/>
        </w:rPr>
        <w:t>нии учебного проекта о повышении уровня Мирового океана</w:t>
      </w:r>
      <w:r>
        <w:rPr>
          <w:color w:val="231F20"/>
          <w:spacing w:val="1"/>
          <w:w w:val="115"/>
        </w:rPr>
        <w:t xml:space="preserve"> </w:t>
      </w:r>
      <w:r>
        <w:rPr>
          <w:color w:val="231F20"/>
          <w:w w:val="115"/>
        </w:rPr>
        <w:t>в</w:t>
      </w:r>
      <w:r>
        <w:rPr>
          <w:color w:val="231F20"/>
          <w:spacing w:val="20"/>
          <w:w w:val="115"/>
        </w:rPr>
        <w:t xml:space="preserve"> </w:t>
      </w:r>
      <w:r>
        <w:rPr>
          <w:color w:val="231F20"/>
          <w:w w:val="115"/>
        </w:rPr>
        <w:t>связи</w:t>
      </w:r>
      <w:r>
        <w:rPr>
          <w:color w:val="231F20"/>
          <w:spacing w:val="20"/>
          <w:w w:val="115"/>
        </w:rPr>
        <w:t xml:space="preserve"> </w:t>
      </w:r>
      <w:r>
        <w:rPr>
          <w:color w:val="231F20"/>
          <w:w w:val="115"/>
        </w:rPr>
        <w:t>с</w:t>
      </w:r>
      <w:r>
        <w:rPr>
          <w:color w:val="231F20"/>
          <w:spacing w:val="20"/>
          <w:w w:val="115"/>
        </w:rPr>
        <w:t xml:space="preserve"> </w:t>
      </w:r>
      <w:r>
        <w:rPr>
          <w:color w:val="231F20"/>
          <w:w w:val="115"/>
        </w:rPr>
        <w:t>глобальными</w:t>
      </w:r>
      <w:r>
        <w:rPr>
          <w:color w:val="231F20"/>
          <w:spacing w:val="20"/>
          <w:w w:val="115"/>
        </w:rPr>
        <w:t xml:space="preserve"> </w:t>
      </w:r>
      <w:r>
        <w:rPr>
          <w:color w:val="231F20"/>
          <w:w w:val="115"/>
        </w:rPr>
        <w:t>изменениями</w:t>
      </w:r>
      <w:r>
        <w:rPr>
          <w:color w:val="231F20"/>
          <w:spacing w:val="20"/>
          <w:w w:val="115"/>
        </w:rPr>
        <w:t xml:space="preserve"> </w:t>
      </w:r>
      <w:r>
        <w:rPr>
          <w:color w:val="231F20"/>
          <w:w w:val="115"/>
        </w:rPr>
        <w:t>климата.</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При выполнении практической работы «Определение, срав-</w:t>
      </w:r>
      <w:r>
        <w:rPr>
          <w:color w:val="231F20"/>
          <w:spacing w:val="1"/>
          <w:w w:val="115"/>
        </w:rPr>
        <w:t xml:space="preserve"> </w:t>
      </w:r>
      <w:r>
        <w:rPr>
          <w:color w:val="231F20"/>
          <w:w w:val="115"/>
        </w:rPr>
        <w:t>нение темпов изменения численности населения отдельных</w:t>
      </w:r>
      <w:r>
        <w:rPr>
          <w:color w:val="231F20"/>
          <w:spacing w:val="1"/>
          <w:w w:val="115"/>
        </w:rPr>
        <w:t xml:space="preserve"> </w:t>
      </w:r>
      <w:r>
        <w:rPr>
          <w:color w:val="231F20"/>
          <w:w w:val="115"/>
        </w:rPr>
        <w:t>регионов мира по статистическим материалам» обменивать-</w:t>
      </w:r>
      <w:r>
        <w:rPr>
          <w:color w:val="231F20"/>
          <w:spacing w:val="1"/>
          <w:w w:val="115"/>
        </w:rPr>
        <w:t xml:space="preserve"> </w:t>
      </w:r>
      <w:r>
        <w:rPr>
          <w:color w:val="231F20"/>
          <w:w w:val="115"/>
        </w:rPr>
        <w:t>ся с партнером важной информацией, участвовать в обсуж-</w:t>
      </w:r>
      <w:r>
        <w:rPr>
          <w:color w:val="231F20"/>
          <w:spacing w:val="1"/>
          <w:w w:val="115"/>
        </w:rPr>
        <w:t xml:space="preserve"> </w:t>
      </w:r>
      <w:r>
        <w:rPr>
          <w:color w:val="231F20"/>
          <w:w w:val="115"/>
        </w:rPr>
        <w:t>дении.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Сравнивать результаты выполнения учебного географическо-</w:t>
      </w:r>
      <w:r>
        <w:rPr>
          <w:color w:val="231F20"/>
          <w:spacing w:val="1"/>
          <w:w w:val="115"/>
        </w:rPr>
        <w:t xml:space="preserve"> </w:t>
      </w:r>
      <w:r>
        <w:rPr>
          <w:color w:val="231F20"/>
          <w:w w:val="115"/>
        </w:rPr>
        <w:t>го проекта с исходной задачей и вклад каждого члена коман-</w:t>
      </w:r>
      <w:r>
        <w:rPr>
          <w:color w:val="231F20"/>
          <w:spacing w:val="1"/>
          <w:w w:val="115"/>
        </w:rPr>
        <w:t xml:space="preserve"> </w:t>
      </w:r>
      <w:r>
        <w:rPr>
          <w:color w:val="231F20"/>
          <w:w w:val="115"/>
        </w:rPr>
        <w:t>ды</w:t>
      </w:r>
      <w:r>
        <w:rPr>
          <w:color w:val="231F20"/>
          <w:spacing w:val="15"/>
          <w:w w:val="115"/>
        </w:rPr>
        <w:t xml:space="preserve"> </w:t>
      </w:r>
      <w:r>
        <w:rPr>
          <w:color w:val="231F20"/>
          <w:w w:val="115"/>
        </w:rPr>
        <w:t>в</w:t>
      </w:r>
      <w:r>
        <w:rPr>
          <w:color w:val="231F20"/>
          <w:spacing w:val="16"/>
          <w:w w:val="115"/>
        </w:rPr>
        <w:t xml:space="preserve"> </w:t>
      </w:r>
      <w:r>
        <w:rPr>
          <w:color w:val="231F20"/>
          <w:w w:val="115"/>
        </w:rPr>
        <w:t>достижение</w:t>
      </w:r>
      <w:r>
        <w:rPr>
          <w:color w:val="231F20"/>
          <w:spacing w:val="15"/>
          <w:w w:val="115"/>
        </w:rPr>
        <w:t xml:space="preserve"> </w:t>
      </w:r>
      <w:r>
        <w:rPr>
          <w:color w:val="231F20"/>
          <w:w w:val="115"/>
        </w:rPr>
        <w:t>результатов.</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Разделять</w:t>
      </w:r>
      <w:r>
        <w:rPr>
          <w:color w:val="231F20"/>
          <w:spacing w:val="27"/>
          <w:w w:val="115"/>
        </w:rPr>
        <w:t xml:space="preserve"> </w:t>
      </w:r>
      <w:r>
        <w:rPr>
          <w:color w:val="231F20"/>
          <w:w w:val="115"/>
        </w:rPr>
        <w:t>сферу</w:t>
      </w:r>
      <w:r>
        <w:rPr>
          <w:color w:val="231F20"/>
          <w:spacing w:val="27"/>
          <w:w w:val="115"/>
        </w:rPr>
        <w:t xml:space="preserve"> </w:t>
      </w:r>
      <w:r>
        <w:rPr>
          <w:color w:val="231F20"/>
          <w:w w:val="115"/>
        </w:rPr>
        <w:t>ответственности.</w:t>
      </w:r>
    </w:p>
    <w:p w:rsidR="00091AF1" w:rsidRDefault="00091AF1" w:rsidP="00091AF1">
      <w:pPr>
        <w:pStyle w:val="5"/>
        <w:spacing w:line="254" w:lineRule="auto"/>
        <w:ind w:left="117" w:right="113" w:firstLine="226"/>
      </w:pPr>
      <w:r>
        <w:rPr>
          <w:color w:val="231F20"/>
        </w:rPr>
        <w:t>Формирование</w:t>
      </w:r>
      <w:r>
        <w:rPr>
          <w:color w:val="231F20"/>
          <w:spacing w:val="26"/>
        </w:rPr>
        <w:t xml:space="preserve"> </w:t>
      </w:r>
      <w:r>
        <w:rPr>
          <w:color w:val="231F20"/>
        </w:rPr>
        <w:t>универсальных</w:t>
      </w:r>
      <w:r>
        <w:rPr>
          <w:color w:val="231F20"/>
          <w:spacing w:val="26"/>
        </w:rPr>
        <w:t xml:space="preserve"> </w:t>
      </w:r>
      <w:r>
        <w:rPr>
          <w:color w:val="231F20"/>
        </w:rPr>
        <w:t>учебных</w:t>
      </w:r>
      <w:r>
        <w:rPr>
          <w:color w:val="231F20"/>
          <w:spacing w:val="26"/>
        </w:rPr>
        <w:t xml:space="preserve"> </w:t>
      </w:r>
      <w:r>
        <w:rPr>
          <w:color w:val="231F20"/>
        </w:rPr>
        <w:t>регулятив-</w:t>
      </w:r>
      <w:r>
        <w:rPr>
          <w:color w:val="231F20"/>
          <w:spacing w:val="-48"/>
        </w:rPr>
        <w:t xml:space="preserve"> </w:t>
      </w:r>
      <w:r>
        <w:rPr>
          <w:color w:val="231F20"/>
        </w:rPr>
        <w:t>ных</w:t>
      </w:r>
      <w:r>
        <w:rPr>
          <w:color w:val="231F20"/>
          <w:spacing w:val="27"/>
        </w:rPr>
        <w:t xml:space="preserve"> </w:t>
      </w:r>
      <w:r>
        <w:rPr>
          <w:color w:val="231F20"/>
        </w:rPr>
        <w:t>действий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Раскрывать смысл и значение целенаправленной деятельно-</w:t>
      </w:r>
      <w:r>
        <w:rPr>
          <w:color w:val="231F20"/>
          <w:spacing w:val="1"/>
          <w:w w:val="115"/>
        </w:rPr>
        <w:t xml:space="preserve"> </w:t>
      </w:r>
      <w:r>
        <w:rPr>
          <w:color w:val="231F20"/>
          <w:w w:val="115"/>
        </w:rPr>
        <w:t>сти людей в истории — на уровне отдельно взятых личностей</w:t>
      </w:r>
      <w:r>
        <w:rPr>
          <w:color w:val="231F20"/>
          <w:spacing w:val="-55"/>
          <w:w w:val="115"/>
        </w:rPr>
        <w:t xml:space="preserve"> </w:t>
      </w:r>
      <w:r>
        <w:rPr>
          <w:color w:val="231F20"/>
          <w:w w:val="115"/>
        </w:rPr>
        <w:t>(правителей,</w:t>
      </w:r>
      <w:r>
        <w:rPr>
          <w:color w:val="231F20"/>
          <w:spacing w:val="1"/>
          <w:w w:val="115"/>
        </w:rPr>
        <w:t xml:space="preserve"> </w:t>
      </w:r>
      <w:r>
        <w:rPr>
          <w:color w:val="231F20"/>
          <w:w w:val="115"/>
        </w:rPr>
        <w:t>общественных</w:t>
      </w:r>
      <w:r>
        <w:rPr>
          <w:color w:val="231F20"/>
          <w:spacing w:val="1"/>
          <w:w w:val="115"/>
        </w:rPr>
        <w:t xml:space="preserve"> </w:t>
      </w:r>
      <w:r>
        <w:rPr>
          <w:color w:val="231F20"/>
          <w:w w:val="115"/>
        </w:rPr>
        <w:t>деятелей,</w:t>
      </w:r>
      <w:r>
        <w:rPr>
          <w:color w:val="231F20"/>
          <w:spacing w:val="1"/>
          <w:w w:val="115"/>
        </w:rPr>
        <w:t xml:space="preserve"> </w:t>
      </w:r>
      <w:r>
        <w:rPr>
          <w:color w:val="231F20"/>
          <w:w w:val="115"/>
        </w:rPr>
        <w:t>ученых,</w:t>
      </w:r>
      <w:r>
        <w:rPr>
          <w:color w:val="231F20"/>
          <w:spacing w:val="1"/>
          <w:w w:val="115"/>
        </w:rPr>
        <w:t xml:space="preserve"> </w:t>
      </w:r>
      <w:r>
        <w:rPr>
          <w:color w:val="231F20"/>
          <w:w w:val="115"/>
        </w:rPr>
        <w:t>деятелей</w:t>
      </w:r>
      <w:r>
        <w:rPr>
          <w:color w:val="231F20"/>
          <w:spacing w:val="1"/>
          <w:w w:val="115"/>
        </w:rPr>
        <w:t xml:space="preserve"> </w:t>
      </w:r>
      <w:r>
        <w:rPr>
          <w:color w:val="231F20"/>
          <w:w w:val="115"/>
        </w:rPr>
        <w:t>культуры и др.) и общества в целом (при характеристике це-</w:t>
      </w:r>
      <w:r>
        <w:rPr>
          <w:color w:val="231F20"/>
          <w:spacing w:val="1"/>
          <w:w w:val="115"/>
        </w:rPr>
        <w:t xml:space="preserve"> </w:t>
      </w:r>
      <w:r>
        <w:rPr>
          <w:color w:val="231F20"/>
          <w:w w:val="115"/>
        </w:rPr>
        <w:t>лей</w:t>
      </w:r>
      <w:r>
        <w:rPr>
          <w:color w:val="231F20"/>
          <w:spacing w:val="20"/>
          <w:w w:val="115"/>
        </w:rPr>
        <w:t xml:space="preserve"> </w:t>
      </w:r>
      <w:r>
        <w:rPr>
          <w:color w:val="231F20"/>
          <w:w w:val="115"/>
        </w:rPr>
        <w:t xml:space="preserve">и </w:t>
      </w:r>
      <w:r>
        <w:rPr>
          <w:color w:val="231F20"/>
          <w:spacing w:val="18"/>
          <w:w w:val="115"/>
        </w:rPr>
        <w:t xml:space="preserve"> </w:t>
      </w:r>
      <w:r>
        <w:rPr>
          <w:color w:val="231F20"/>
          <w:w w:val="115"/>
        </w:rPr>
        <w:t xml:space="preserve">задач </w:t>
      </w:r>
      <w:r>
        <w:rPr>
          <w:color w:val="231F20"/>
          <w:spacing w:val="19"/>
          <w:w w:val="115"/>
        </w:rPr>
        <w:t xml:space="preserve"> </w:t>
      </w:r>
      <w:r>
        <w:rPr>
          <w:color w:val="231F20"/>
          <w:w w:val="115"/>
        </w:rPr>
        <w:t xml:space="preserve">социальных </w:t>
      </w:r>
      <w:r>
        <w:rPr>
          <w:color w:val="231F20"/>
          <w:spacing w:val="19"/>
          <w:w w:val="115"/>
        </w:rPr>
        <w:t xml:space="preserve"> </w:t>
      </w:r>
      <w:r>
        <w:rPr>
          <w:color w:val="231F20"/>
          <w:w w:val="115"/>
        </w:rPr>
        <w:t xml:space="preserve">движений, </w:t>
      </w:r>
      <w:r>
        <w:rPr>
          <w:color w:val="231F20"/>
          <w:spacing w:val="19"/>
          <w:w w:val="115"/>
        </w:rPr>
        <w:t xml:space="preserve"> </w:t>
      </w:r>
      <w:r>
        <w:rPr>
          <w:color w:val="231F20"/>
          <w:w w:val="115"/>
        </w:rPr>
        <w:t xml:space="preserve">реформ </w:t>
      </w:r>
      <w:r>
        <w:rPr>
          <w:color w:val="231F20"/>
          <w:spacing w:val="19"/>
          <w:w w:val="115"/>
        </w:rPr>
        <w:t xml:space="preserve"> </w:t>
      </w:r>
      <w:r>
        <w:rPr>
          <w:color w:val="231F20"/>
          <w:w w:val="115"/>
        </w:rPr>
        <w:t xml:space="preserve">и </w:t>
      </w:r>
      <w:r>
        <w:rPr>
          <w:color w:val="231F20"/>
          <w:spacing w:val="18"/>
          <w:w w:val="115"/>
        </w:rPr>
        <w:t xml:space="preserve"> </w:t>
      </w:r>
      <w:r>
        <w:rPr>
          <w:color w:val="231F20"/>
          <w:w w:val="115"/>
        </w:rPr>
        <w:t>революций</w:t>
      </w:r>
      <w:r>
        <w:rPr>
          <w:color w:val="231F20"/>
          <w:spacing w:val="-56"/>
          <w:w w:val="115"/>
        </w:rPr>
        <w:t xml:space="preserve"> </w:t>
      </w:r>
      <w:r>
        <w:rPr>
          <w:color w:val="231F20"/>
          <w:w w:val="115"/>
        </w:rPr>
        <w:t>и</w:t>
      </w:r>
      <w:r>
        <w:rPr>
          <w:color w:val="231F20"/>
          <w:spacing w:val="15"/>
          <w:w w:val="115"/>
        </w:rPr>
        <w:t xml:space="preserve"> </w:t>
      </w:r>
      <w:r>
        <w:rPr>
          <w:color w:val="231F20"/>
          <w:w w:val="115"/>
        </w:rPr>
        <w:t>т.</w:t>
      </w:r>
      <w:r>
        <w:rPr>
          <w:color w:val="231F20"/>
          <w:spacing w:val="15"/>
          <w:w w:val="115"/>
        </w:rPr>
        <w:t xml:space="preserve"> </w:t>
      </w:r>
      <w:r>
        <w:rPr>
          <w:color w:val="231F20"/>
          <w:w w:val="115"/>
        </w:rPr>
        <w:t>д.).</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Определять способ решения поисковых, исследовательских,</w:t>
      </w:r>
      <w:r>
        <w:rPr>
          <w:color w:val="231F20"/>
          <w:spacing w:val="1"/>
          <w:w w:val="115"/>
        </w:rPr>
        <w:t xml:space="preserve"> </w:t>
      </w:r>
      <w:r>
        <w:rPr>
          <w:color w:val="231F20"/>
          <w:w w:val="115"/>
        </w:rPr>
        <w:t>творческих задач по истории (включая использование на раз-</w:t>
      </w:r>
      <w:r>
        <w:rPr>
          <w:color w:val="231F20"/>
          <w:spacing w:val="1"/>
          <w:w w:val="115"/>
        </w:rPr>
        <w:t xml:space="preserve"> </w:t>
      </w:r>
      <w:r>
        <w:rPr>
          <w:color w:val="231F20"/>
          <w:w w:val="120"/>
        </w:rPr>
        <w:t>ных этапах обучения сначала предложенных, а затем само-</w:t>
      </w:r>
      <w:r>
        <w:rPr>
          <w:color w:val="231F20"/>
          <w:spacing w:val="-57"/>
          <w:w w:val="120"/>
        </w:rPr>
        <w:t xml:space="preserve"> </w:t>
      </w:r>
      <w:r>
        <w:rPr>
          <w:color w:val="231F20"/>
          <w:w w:val="115"/>
        </w:rPr>
        <w:t>стоятельно</w:t>
      </w:r>
      <w:r>
        <w:rPr>
          <w:color w:val="231F20"/>
          <w:spacing w:val="22"/>
          <w:w w:val="115"/>
        </w:rPr>
        <w:t xml:space="preserve"> </w:t>
      </w:r>
      <w:r>
        <w:rPr>
          <w:color w:val="231F20"/>
          <w:w w:val="115"/>
        </w:rPr>
        <w:t>определяемых</w:t>
      </w:r>
      <w:r>
        <w:rPr>
          <w:color w:val="231F20"/>
          <w:spacing w:val="22"/>
          <w:w w:val="115"/>
        </w:rPr>
        <w:t xml:space="preserve"> </w:t>
      </w:r>
      <w:r>
        <w:rPr>
          <w:color w:val="231F20"/>
          <w:w w:val="115"/>
        </w:rPr>
        <w:t>плана</w:t>
      </w:r>
      <w:r>
        <w:rPr>
          <w:color w:val="231F20"/>
          <w:spacing w:val="22"/>
          <w:w w:val="115"/>
        </w:rPr>
        <w:t xml:space="preserve"> </w:t>
      </w:r>
      <w:r>
        <w:rPr>
          <w:color w:val="231F20"/>
          <w:w w:val="115"/>
        </w:rPr>
        <w:t>и</w:t>
      </w:r>
      <w:r>
        <w:rPr>
          <w:color w:val="231F20"/>
          <w:spacing w:val="22"/>
          <w:w w:val="115"/>
        </w:rPr>
        <w:t xml:space="preserve"> </w:t>
      </w:r>
      <w:r>
        <w:rPr>
          <w:color w:val="231F20"/>
          <w:w w:val="115"/>
        </w:rPr>
        <w:t>источников</w:t>
      </w:r>
      <w:r>
        <w:rPr>
          <w:color w:val="231F20"/>
          <w:spacing w:val="23"/>
          <w:w w:val="115"/>
        </w:rPr>
        <w:t xml:space="preserve"> </w:t>
      </w:r>
      <w:r>
        <w:rPr>
          <w:color w:val="231F20"/>
          <w:w w:val="115"/>
        </w:rPr>
        <w:t>информации).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Осуществлять самоконтроль и рефлексию применительно к</w:t>
      </w:r>
      <w:r>
        <w:rPr>
          <w:color w:val="231F20"/>
          <w:spacing w:val="1"/>
          <w:w w:val="115"/>
        </w:rPr>
        <w:t xml:space="preserve"> </w:t>
      </w:r>
      <w:r>
        <w:rPr>
          <w:color w:val="231F20"/>
          <w:w w:val="115"/>
        </w:rPr>
        <w:lastRenderedPageBreak/>
        <w:t>результатам своей учебной деятельности, соотнося их с исто-</w:t>
      </w:r>
      <w:r>
        <w:rPr>
          <w:color w:val="231F20"/>
          <w:spacing w:val="1"/>
          <w:w w:val="115"/>
        </w:rPr>
        <w:t xml:space="preserve"> </w:t>
      </w:r>
      <w:r>
        <w:rPr>
          <w:color w:val="231F20"/>
          <w:w w:val="115"/>
        </w:rPr>
        <w:t>рической информацией, содержащейся в учебной и истори-</w:t>
      </w:r>
      <w:r>
        <w:rPr>
          <w:color w:val="231F20"/>
          <w:spacing w:val="1"/>
          <w:w w:val="115"/>
        </w:rPr>
        <w:t xml:space="preserve"> </w:t>
      </w:r>
      <w:r>
        <w:rPr>
          <w:color w:val="231F20"/>
          <w:w w:val="115"/>
        </w:rPr>
        <w:t>ческой</w:t>
      </w:r>
      <w:r>
        <w:rPr>
          <w:color w:val="231F20"/>
          <w:spacing w:val="15"/>
          <w:w w:val="115"/>
        </w:rPr>
        <w:t xml:space="preserve"> </w:t>
      </w:r>
      <w:r>
        <w:rPr>
          <w:color w:val="231F20"/>
          <w:w w:val="115"/>
        </w:rPr>
        <w:t>литературе.</w:t>
      </w:r>
    </w:p>
    <w:p w:rsidR="00091AF1" w:rsidRDefault="00091AF1" w:rsidP="00091AF1">
      <w:pPr>
        <w:pStyle w:val="af4"/>
        <w:spacing w:before="70" w:line="252" w:lineRule="auto"/>
        <w:ind w:left="343" w:right="115" w:hanging="142"/>
      </w:pPr>
      <w:r>
        <w:rPr>
          <w:rFonts w:ascii="Trebuchet MS" w:hAnsi="Trebuchet MS"/>
          <w:color w:val="231F20"/>
          <w:w w:val="115"/>
          <w:position w:val="1"/>
        </w:rPr>
        <w:t xml:space="preserve">- </w:t>
      </w:r>
      <w:r>
        <w:rPr>
          <w:color w:val="231F20"/>
          <w:w w:val="115"/>
        </w:rPr>
        <w:t>Самостоятельно</w:t>
      </w:r>
      <w:r>
        <w:rPr>
          <w:color w:val="231F20"/>
          <w:spacing w:val="1"/>
          <w:w w:val="115"/>
        </w:rPr>
        <w:t xml:space="preserve"> </w:t>
      </w:r>
      <w:r>
        <w:rPr>
          <w:color w:val="231F20"/>
          <w:w w:val="115"/>
        </w:rPr>
        <w:t>составлять</w:t>
      </w:r>
      <w:r>
        <w:rPr>
          <w:color w:val="231F20"/>
          <w:spacing w:val="1"/>
          <w:w w:val="115"/>
        </w:rPr>
        <w:t xml:space="preserve"> </w:t>
      </w:r>
      <w:r>
        <w:rPr>
          <w:color w:val="231F20"/>
          <w:w w:val="115"/>
        </w:rPr>
        <w:t>алгоритм</w:t>
      </w:r>
      <w:r>
        <w:rPr>
          <w:color w:val="231F20"/>
          <w:spacing w:val="1"/>
          <w:w w:val="115"/>
        </w:rPr>
        <w:t xml:space="preserve"> </w:t>
      </w:r>
      <w:r>
        <w:rPr>
          <w:color w:val="231F20"/>
          <w:w w:val="115"/>
        </w:rPr>
        <w:t>решения</w:t>
      </w:r>
      <w:r>
        <w:rPr>
          <w:color w:val="231F20"/>
          <w:spacing w:val="1"/>
          <w:w w:val="115"/>
        </w:rPr>
        <w:t xml:space="preserve"> </w:t>
      </w:r>
      <w:r>
        <w:rPr>
          <w:color w:val="231F20"/>
          <w:w w:val="115"/>
        </w:rPr>
        <w:t>географиче-</w:t>
      </w:r>
      <w:r>
        <w:rPr>
          <w:color w:val="231F20"/>
          <w:spacing w:val="1"/>
          <w:w w:val="115"/>
        </w:rPr>
        <w:t xml:space="preserve"> </w:t>
      </w:r>
      <w:r>
        <w:rPr>
          <w:color w:val="231F20"/>
          <w:w w:val="115"/>
        </w:rPr>
        <w:t>ских задач и выбирать способ их решения с учетом имею-</w:t>
      </w:r>
      <w:r>
        <w:rPr>
          <w:color w:val="231F20"/>
          <w:spacing w:val="1"/>
          <w:w w:val="115"/>
        </w:rPr>
        <w:t xml:space="preserve"> </w:t>
      </w:r>
      <w:r>
        <w:rPr>
          <w:color w:val="231F20"/>
          <w:w w:val="115"/>
        </w:rPr>
        <w:t>щихся ресурсов и собственных возможностей, аргументиро-</w:t>
      </w:r>
      <w:r>
        <w:rPr>
          <w:color w:val="231F20"/>
          <w:spacing w:val="1"/>
          <w:w w:val="115"/>
        </w:rPr>
        <w:t xml:space="preserve"> </w:t>
      </w:r>
      <w:r>
        <w:rPr>
          <w:color w:val="231F20"/>
          <w:w w:val="115"/>
        </w:rPr>
        <w:t>вать</w:t>
      </w:r>
      <w:r>
        <w:rPr>
          <w:color w:val="231F20"/>
          <w:spacing w:val="17"/>
          <w:w w:val="115"/>
        </w:rPr>
        <w:t xml:space="preserve"> </w:t>
      </w:r>
      <w:r>
        <w:rPr>
          <w:color w:val="231F20"/>
          <w:w w:val="115"/>
        </w:rPr>
        <w:t>предлагаемые</w:t>
      </w:r>
      <w:r>
        <w:rPr>
          <w:color w:val="231F20"/>
          <w:spacing w:val="18"/>
          <w:w w:val="115"/>
        </w:rPr>
        <w:t xml:space="preserve"> </w:t>
      </w:r>
      <w:r>
        <w:rPr>
          <w:color w:val="231F20"/>
          <w:w w:val="115"/>
        </w:rPr>
        <w:t>варианты</w:t>
      </w:r>
      <w:r>
        <w:rPr>
          <w:color w:val="231F20"/>
          <w:spacing w:val="18"/>
          <w:w w:val="115"/>
        </w:rPr>
        <w:t xml:space="preserve"> </w:t>
      </w:r>
      <w:r>
        <w:rPr>
          <w:color w:val="231F20"/>
          <w:w w:val="115"/>
        </w:rPr>
        <w:t>решений.</w:t>
      </w:r>
    </w:p>
    <w:p w:rsidR="00091AF1" w:rsidRDefault="00091AF1" w:rsidP="00091AF1">
      <w:pPr>
        <w:pStyle w:val="2"/>
        <w:spacing w:before="163" w:line="216" w:lineRule="auto"/>
        <w:ind w:left="117" w:right="864"/>
        <w:rPr>
          <w:sz w:val="20"/>
          <w:szCs w:val="20"/>
        </w:rPr>
      </w:pPr>
      <w:r>
        <w:rPr>
          <w:color w:val="231F20"/>
          <w:w w:val="85"/>
          <w:sz w:val="20"/>
          <w:szCs w:val="20"/>
        </w:rPr>
        <w:t>Особенности</w:t>
      </w:r>
      <w:r>
        <w:rPr>
          <w:color w:val="231F20"/>
          <w:spacing w:val="-5"/>
          <w:w w:val="85"/>
          <w:sz w:val="20"/>
          <w:szCs w:val="20"/>
        </w:rPr>
        <w:t xml:space="preserve"> </w:t>
      </w:r>
      <w:r>
        <w:rPr>
          <w:color w:val="231F20"/>
          <w:w w:val="85"/>
          <w:sz w:val="20"/>
          <w:szCs w:val="20"/>
        </w:rPr>
        <w:t>реализации</w:t>
      </w:r>
      <w:r>
        <w:rPr>
          <w:color w:val="231F20"/>
          <w:spacing w:val="-4"/>
          <w:w w:val="85"/>
          <w:sz w:val="20"/>
          <w:szCs w:val="20"/>
        </w:rPr>
        <w:t xml:space="preserve"> </w:t>
      </w:r>
      <w:r>
        <w:rPr>
          <w:color w:val="231F20"/>
          <w:w w:val="85"/>
          <w:sz w:val="20"/>
          <w:szCs w:val="20"/>
        </w:rPr>
        <w:t>основных</w:t>
      </w:r>
      <w:r>
        <w:rPr>
          <w:color w:val="231F20"/>
          <w:spacing w:val="-5"/>
          <w:w w:val="85"/>
          <w:sz w:val="20"/>
          <w:szCs w:val="20"/>
        </w:rPr>
        <w:t xml:space="preserve"> </w:t>
      </w:r>
      <w:r>
        <w:rPr>
          <w:color w:val="231F20"/>
          <w:w w:val="85"/>
          <w:sz w:val="20"/>
          <w:szCs w:val="20"/>
        </w:rPr>
        <w:t>направлений</w:t>
      </w:r>
      <w:r>
        <w:rPr>
          <w:color w:val="231F20"/>
          <w:spacing w:val="-4"/>
          <w:w w:val="85"/>
          <w:sz w:val="20"/>
          <w:szCs w:val="20"/>
        </w:rPr>
        <w:t xml:space="preserve"> </w:t>
      </w:r>
      <w:r>
        <w:rPr>
          <w:color w:val="231F20"/>
          <w:w w:val="85"/>
          <w:sz w:val="20"/>
          <w:szCs w:val="20"/>
        </w:rPr>
        <w:t>и</w:t>
      </w:r>
      <w:r>
        <w:rPr>
          <w:color w:val="231F20"/>
          <w:spacing w:val="-4"/>
          <w:w w:val="85"/>
          <w:sz w:val="20"/>
          <w:szCs w:val="20"/>
        </w:rPr>
        <w:t xml:space="preserve"> </w:t>
      </w:r>
      <w:r>
        <w:rPr>
          <w:color w:val="231F20"/>
          <w:w w:val="85"/>
          <w:sz w:val="20"/>
          <w:szCs w:val="20"/>
        </w:rPr>
        <w:t>форм</w:t>
      </w:r>
      <w:r>
        <w:rPr>
          <w:color w:val="231F20"/>
          <w:spacing w:val="-52"/>
          <w:w w:val="85"/>
          <w:sz w:val="20"/>
          <w:szCs w:val="20"/>
        </w:rPr>
        <w:t xml:space="preserve"> </w:t>
      </w:r>
      <w:r>
        <w:rPr>
          <w:color w:val="231F20"/>
          <w:w w:val="85"/>
          <w:sz w:val="20"/>
          <w:szCs w:val="20"/>
        </w:rPr>
        <w:t>учебно-исследовательской</w:t>
      </w:r>
      <w:r>
        <w:rPr>
          <w:color w:val="231F20"/>
          <w:spacing w:val="5"/>
          <w:w w:val="85"/>
          <w:sz w:val="20"/>
          <w:szCs w:val="20"/>
        </w:rPr>
        <w:t xml:space="preserve"> </w:t>
      </w:r>
      <w:r>
        <w:rPr>
          <w:color w:val="231F20"/>
          <w:w w:val="85"/>
          <w:sz w:val="20"/>
          <w:szCs w:val="20"/>
        </w:rPr>
        <w:t>и</w:t>
      </w:r>
      <w:r>
        <w:rPr>
          <w:color w:val="231F20"/>
          <w:spacing w:val="5"/>
          <w:w w:val="85"/>
          <w:sz w:val="20"/>
          <w:szCs w:val="20"/>
        </w:rPr>
        <w:t xml:space="preserve"> </w:t>
      </w:r>
      <w:r>
        <w:rPr>
          <w:color w:val="231F20"/>
          <w:w w:val="85"/>
          <w:sz w:val="20"/>
          <w:szCs w:val="20"/>
        </w:rPr>
        <w:t>проектной</w:t>
      </w:r>
      <w:r>
        <w:rPr>
          <w:color w:val="231F20"/>
          <w:spacing w:val="6"/>
          <w:w w:val="85"/>
          <w:sz w:val="20"/>
          <w:szCs w:val="20"/>
        </w:rPr>
        <w:t xml:space="preserve"> </w:t>
      </w:r>
      <w:r>
        <w:rPr>
          <w:color w:val="231F20"/>
          <w:w w:val="85"/>
          <w:sz w:val="20"/>
          <w:szCs w:val="20"/>
        </w:rPr>
        <w:t>деятельности</w:t>
      </w:r>
    </w:p>
    <w:p w:rsidR="00091AF1" w:rsidRDefault="00091AF1" w:rsidP="00091AF1">
      <w:pPr>
        <w:pStyle w:val="2"/>
        <w:spacing w:line="248" w:lineRule="exact"/>
        <w:ind w:left="117"/>
        <w:rPr>
          <w:sz w:val="20"/>
          <w:szCs w:val="20"/>
        </w:rPr>
      </w:pPr>
      <w:r>
        <w:rPr>
          <w:color w:val="231F20"/>
          <w:w w:val="85"/>
          <w:sz w:val="20"/>
          <w:szCs w:val="20"/>
        </w:rPr>
        <w:t>в</w:t>
      </w:r>
      <w:r>
        <w:rPr>
          <w:color w:val="231F20"/>
          <w:spacing w:val="7"/>
          <w:w w:val="85"/>
          <w:sz w:val="20"/>
          <w:szCs w:val="20"/>
        </w:rPr>
        <w:t xml:space="preserve"> </w:t>
      </w:r>
      <w:r>
        <w:rPr>
          <w:color w:val="231F20"/>
          <w:w w:val="85"/>
          <w:sz w:val="20"/>
          <w:szCs w:val="20"/>
        </w:rPr>
        <w:t>рамках</w:t>
      </w:r>
      <w:r>
        <w:rPr>
          <w:color w:val="231F20"/>
          <w:spacing w:val="7"/>
          <w:w w:val="85"/>
          <w:sz w:val="20"/>
          <w:szCs w:val="20"/>
        </w:rPr>
        <w:t xml:space="preserve"> </w:t>
      </w:r>
      <w:r>
        <w:rPr>
          <w:color w:val="231F20"/>
          <w:w w:val="85"/>
          <w:sz w:val="20"/>
          <w:szCs w:val="20"/>
        </w:rPr>
        <w:t>урочной</w:t>
      </w:r>
      <w:r>
        <w:rPr>
          <w:color w:val="231F20"/>
          <w:spacing w:val="8"/>
          <w:w w:val="85"/>
          <w:sz w:val="20"/>
          <w:szCs w:val="20"/>
        </w:rPr>
        <w:t xml:space="preserve"> </w:t>
      </w:r>
      <w:r>
        <w:rPr>
          <w:color w:val="231F20"/>
          <w:w w:val="85"/>
          <w:sz w:val="20"/>
          <w:szCs w:val="20"/>
        </w:rPr>
        <w:t>и</w:t>
      </w:r>
      <w:r>
        <w:rPr>
          <w:color w:val="231F20"/>
          <w:spacing w:val="7"/>
          <w:w w:val="85"/>
          <w:sz w:val="20"/>
          <w:szCs w:val="20"/>
        </w:rPr>
        <w:t xml:space="preserve"> </w:t>
      </w:r>
      <w:r>
        <w:rPr>
          <w:color w:val="231F20"/>
          <w:w w:val="85"/>
          <w:sz w:val="20"/>
          <w:szCs w:val="20"/>
        </w:rPr>
        <w:t>внеурочной</w:t>
      </w:r>
      <w:r>
        <w:rPr>
          <w:color w:val="231F20"/>
          <w:spacing w:val="7"/>
          <w:w w:val="85"/>
          <w:sz w:val="20"/>
          <w:szCs w:val="20"/>
        </w:rPr>
        <w:t xml:space="preserve"> </w:t>
      </w:r>
      <w:r>
        <w:rPr>
          <w:color w:val="231F20"/>
          <w:w w:val="85"/>
          <w:sz w:val="20"/>
          <w:szCs w:val="20"/>
        </w:rPr>
        <w:t>деятельности</w:t>
      </w:r>
    </w:p>
    <w:p w:rsidR="00091AF1" w:rsidRDefault="00091AF1" w:rsidP="00091AF1">
      <w:pPr>
        <w:pStyle w:val="af4"/>
        <w:spacing w:before="70" w:line="252" w:lineRule="auto"/>
        <w:ind w:left="117" w:right="114"/>
      </w:pPr>
      <w:r>
        <w:rPr>
          <w:color w:val="231F20"/>
          <w:w w:val="115"/>
        </w:rPr>
        <w:t>Одним</w:t>
      </w:r>
      <w:r>
        <w:rPr>
          <w:color w:val="231F20"/>
          <w:spacing w:val="1"/>
          <w:w w:val="115"/>
        </w:rPr>
        <w:t xml:space="preserve"> </w:t>
      </w:r>
      <w:r>
        <w:rPr>
          <w:color w:val="231F20"/>
          <w:w w:val="115"/>
        </w:rPr>
        <w:t>из</w:t>
      </w:r>
      <w:r>
        <w:rPr>
          <w:color w:val="231F20"/>
          <w:spacing w:val="1"/>
          <w:w w:val="115"/>
        </w:rPr>
        <w:t xml:space="preserve"> </w:t>
      </w:r>
      <w:r>
        <w:rPr>
          <w:color w:val="231F20"/>
          <w:w w:val="115"/>
        </w:rPr>
        <w:t>важнейших</w:t>
      </w:r>
      <w:r>
        <w:rPr>
          <w:color w:val="231F20"/>
          <w:spacing w:val="1"/>
          <w:w w:val="115"/>
        </w:rPr>
        <w:t xml:space="preserve"> </w:t>
      </w:r>
      <w:r>
        <w:rPr>
          <w:color w:val="231F20"/>
          <w:w w:val="115"/>
        </w:rPr>
        <w:t>путей</w:t>
      </w:r>
      <w:r>
        <w:rPr>
          <w:color w:val="231F20"/>
          <w:spacing w:val="1"/>
          <w:w w:val="115"/>
        </w:rPr>
        <w:t xml:space="preserve"> </w:t>
      </w:r>
      <w:r>
        <w:rPr>
          <w:color w:val="231F20"/>
          <w:w w:val="115"/>
        </w:rPr>
        <w:t>формирования</w:t>
      </w:r>
      <w:r>
        <w:rPr>
          <w:color w:val="231F20"/>
          <w:spacing w:val="1"/>
          <w:w w:val="115"/>
        </w:rPr>
        <w:t xml:space="preserve"> </w:t>
      </w:r>
      <w:r>
        <w:rPr>
          <w:color w:val="231F20"/>
          <w:w w:val="115"/>
        </w:rPr>
        <w:t>универсальных</w:t>
      </w:r>
      <w:r>
        <w:rPr>
          <w:color w:val="231F20"/>
          <w:spacing w:val="-55"/>
          <w:w w:val="115"/>
        </w:rPr>
        <w:t xml:space="preserve"> </w:t>
      </w:r>
      <w:r>
        <w:rPr>
          <w:color w:val="231F20"/>
          <w:w w:val="115"/>
        </w:rPr>
        <w:t>учебных действий (УУД) в основной школе является включе-</w:t>
      </w:r>
      <w:r>
        <w:rPr>
          <w:color w:val="231F20"/>
          <w:spacing w:val="1"/>
          <w:w w:val="115"/>
        </w:rPr>
        <w:t xml:space="preserve"> </w:t>
      </w:r>
      <w:r>
        <w:rPr>
          <w:color w:val="231F20"/>
          <w:w w:val="115"/>
        </w:rPr>
        <w:t>ние</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в</w:t>
      </w:r>
      <w:r>
        <w:rPr>
          <w:color w:val="231F20"/>
          <w:spacing w:val="1"/>
          <w:w w:val="115"/>
        </w:rPr>
        <w:t xml:space="preserve"> </w:t>
      </w:r>
      <w:r>
        <w:rPr>
          <w:color w:val="231F20"/>
          <w:w w:val="115"/>
        </w:rPr>
        <w:t>учебно-исследовательскую</w:t>
      </w:r>
      <w:r>
        <w:rPr>
          <w:color w:val="231F20"/>
          <w:spacing w:val="1"/>
          <w:w w:val="115"/>
        </w:rPr>
        <w:t xml:space="preserve"> </w:t>
      </w:r>
      <w:r>
        <w:rPr>
          <w:color w:val="231F20"/>
          <w:w w:val="115"/>
        </w:rPr>
        <w:t>и</w:t>
      </w:r>
      <w:r>
        <w:rPr>
          <w:color w:val="231F20"/>
          <w:spacing w:val="1"/>
          <w:w w:val="115"/>
        </w:rPr>
        <w:t xml:space="preserve"> </w:t>
      </w:r>
      <w:r>
        <w:rPr>
          <w:color w:val="231F20"/>
          <w:w w:val="115"/>
        </w:rPr>
        <w:t>проектную</w:t>
      </w:r>
      <w:r>
        <w:rPr>
          <w:color w:val="231F20"/>
          <w:spacing w:val="1"/>
          <w:w w:val="115"/>
        </w:rPr>
        <w:t xml:space="preserve"> </w:t>
      </w:r>
      <w:r>
        <w:rPr>
          <w:color w:val="231F20"/>
          <w:w w:val="115"/>
        </w:rPr>
        <w:t>деятельность (УИПД), на основе программы формирования</w:t>
      </w:r>
      <w:r>
        <w:rPr>
          <w:color w:val="231F20"/>
          <w:spacing w:val="19"/>
          <w:w w:val="115"/>
        </w:rPr>
        <w:t xml:space="preserve"> </w:t>
      </w:r>
      <w:r>
        <w:rPr>
          <w:color w:val="231F20"/>
          <w:w w:val="115"/>
        </w:rPr>
        <w:t>УУД  МБОУ СОШ с.Уфимский.</w:t>
      </w:r>
    </w:p>
    <w:p w:rsidR="00091AF1" w:rsidRDefault="00091AF1" w:rsidP="00091AF1">
      <w:pPr>
        <w:pStyle w:val="af4"/>
        <w:spacing w:line="252" w:lineRule="auto"/>
        <w:ind w:left="117" w:right="115"/>
      </w:pPr>
      <w:r>
        <w:rPr>
          <w:color w:val="231F20"/>
          <w:w w:val="115"/>
        </w:rPr>
        <w:t>Организация  УИПД  призвана  обеспечивать  формирование</w:t>
      </w:r>
      <w:r>
        <w:rPr>
          <w:color w:val="231F20"/>
          <w:spacing w:val="1"/>
          <w:w w:val="115"/>
        </w:rPr>
        <w:t xml:space="preserve"> </w:t>
      </w:r>
      <w:r>
        <w:rPr>
          <w:color w:val="231F20"/>
          <w:w w:val="115"/>
        </w:rPr>
        <w:t>у обучающихся опыта применения УУД в жизненных ситуаци-</w:t>
      </w:r>
      <w:r>
        <w:rPr>
          <w:color w:val="231F20"/>
          <w:spacing w:val="1"/>
          <w:w w:val="115"/>
        </w:rPr>
        <w:t xml:space="preserve"> </w:t>
      </w:r>
      <w:r>
        <w:rPr>
          <w:color w:val="231F20"/>
          <w:w w:val="115"/>
        </w:rPr>
        <w:t>ях,</w:t>
      </w:r>
      <w:r>
        <w:rPr>
          <w:color w:val="231F20"/>
          <w:spacing w:val="1"/>
          <w:w w:val="115"/>
        </w:rPr>
        <w:t xml:space="preserve"> </w:t>
      </w:r>
      <w:r>
        <w:rPr>
          <w:color w:val="231F20"/>
          <w:w w:val="115"/>
        </w:rPr>
        <w:t>навыков</w:t>
      </w:r>
      <w:r>
        <w:rPr>
          <w:color w:val="231F20"/>
          <w:spacing w:val="1"/>
          <w:w w:val="115"/>
        </w:rPr>
        <w:t xml:space="preserve"> </w:t>
      </w:r>
      <w:r>
        <w:rPr>
          <w:color w:val="231F20"/>
          <w:w w:val="115"/>
        </w:rPr>
        <w:t>учебного</w:t>
      </w:r>
      <w:r>
        <w:rPr>
          <w:color w:val="231F20"/>
          <w:spacing w:val="1"/>
          <w:w w:val="115"/>
        </w:rPr>
        <w:t xml:space="preserve"> </w:t>
      </w:r>
      <w:r>
        <w:rPr>
          <w:color w:val="231F20"/>
          <w:w w:val="115"/>
        </w:rPr>
        <w:t>сотрудничества</w:t>
      </w:r>
      <w:r>
        <w:rPr>
          <w:color w:val="231F20"/>
          <w:spacing w:val="1"/>
          <w:w w:val="115"/>
        </w:rPr>
        <w:t xml:space="preserve"> </w:t>
      </w:r>
      <w:r>
        <w:rPr>
          <w:color w:val="231F20"/>
          <w:w w:val="115"/>
        </w:rPr>
        <w:t>и</w:t>
      </w:r>
      <w:r>
        <w:rPr>
          <w:color w:val="231F20"/>
          <w:spacing w:val="1"/>
          <w:w w:val="115"/>
        </w:rPr>
        <w:t xml:space="preserve"> </w:t>
      </w:r>
      <w:r>
        <w:rPr>
          <w:color w:val="231F20"/>
          <w:w w:val="115"/>
        </w:rPr>
        <w:t>социального</w:t>
      </w:r>
      <w:r>
        <w:rPr>
          <w:color w:val="231F20"/>
          <w:spacing w:val="1"/>
          <w:w w:val="115"/>
        </w:rPr>
        <w:t xml:space="preserve"> </w:t>
      </w:r>
      <w:r>
        <w:rPr>
          <w:color w:val="231F20"/>
          <w:w w:val="115"/>
        </w:rPr>
        <w:t>взаимо-</w:t>
      </w:r>
      <w:r>
        <w:rPr>
          <w:color w:val="231F20"/>
          <w:spacing w:val="-55"/>
          <w:w w:val="115"/>
        </w:rPr>
        <w:t xml:space="preserve"> </w:t>
      </w:r>
      <w:r>
        <w:rPr>
          <w:color w:val="231F20"/>
          <w:w w:val="115"/>
        </w:rPr>
        <w:t>действия со сверстниками, обучающимися младшего и старше-</w:t>
      </w:r>
      <w:r>
        <w:rPr>
          <w:color w:val="231F20"/>
          <w:spacing w:val="1"/>
          <w:w w:val="115"/>
        </w:rPr>
        <w:t xml:space="preserve"> </w:t>
      </w:r>
      <w:r>
        <w:rPr>
          <w:color w:val="231F20"/>
          <w:w w:val="115"/>
        </w:rPr>
        <w:t>го</w:t>
      </w:r>
      <w:r>
        <w:rPr>
          <w:color w:val="231F20"/>
          <w:spacing w:val="15"/>
          <w:w w:val="115"/>
        </w:rPr>
        <w:t xml:space="preserve"> </w:t>
      </w:r>
      <w:r>
        <w:rPr>
          <w:color w:val="231F20"/>
          <w:w w:val="115"/>
        </w:rPr>
        <w:t>возраста,</w:t>
      </w:r>
      <w:r>
        <w:rPr>
          <w:color w:val="231F20"/>
          <w:spacing w:val="16"/>
          <w:w w:val="115"/>
        </w:rPr>
        <w:t xml:space="preserve"> </w:t>
      </w:r>
      <w:r>
        <w:rPr>
          <w:color w:val="231F20"/>
          <w:w w:val="115"/>
        </w:rPr>
        <w:t>взрослыми.</w:t>
      </w:r>
    </w:p>
    <w:p w:rsidR="00091AF1" w:rsidRDefault="00091AF1" w:rsidP="00091AF1">
      <w:pPr>
        <w:pStyle w:val="af4"/>
        <w:spacing w:line="252" w:lineRule="auto"/>
        <w:ind w:left="117" w:right="115"/>
      </w:pPr>
      <w:r>
        <w:rPr>
          <w:color w:val="231F20"/>
          <w:w w:val="115"/>
        </w:rPr>
        <w:t>УИПД обучающихся сориентирована на формирование</w:t>
      </w:r>
      <w:r>
        <w:rPr>
          <w:color w:val="231F20"/>
          <w:spacing w:val="1"/>
          <w:w w:val="115"/>
        </w:rPr>
        <w:t xml:space="preserve"> </w:t>
      </w:r>
      <w:r>
        <w:rPr>
          <w:color w:val="231F20"/>
          <w:w w:val="115"/>
        </w:rPr>
        <w:t>и</w:t>
      </w:r>
      <w:r>
        <w:rPr>
          <w:color w:val="231F20"/>
          <w:spacing w:val="1"/>
          <w:w w:val="115"/>
        </w:rPr>
        <w:t xml:space="preserve"> </w:t>
      </w:r>
      <w:r>
        <w:rPr>
          <w:color w:val="231F20"/>
          <w:w w:val="115"/>
        </w:rPr>
        <w:t>развитие</w:t>
      </w:r>
      <w:r>
        <w:rPr>
          <w:color w:val="231F20"/>
          <w:spacing w:val="1"/>
          <w:w w:val="115"/>
        </w:rPr>
        <w:t xml:space="preserve"> </w:t>
      </w:r>
      <w:r>
        <w:rPr>
          <w:color w:val="231F20"/>
          <w:w w:val="115"/>
        </w:rPr>
        <w:t>у</w:t>
      </w:r>
      <w:r>
        <w:rPr>
          <w:color w:val="231F20"/>
          <w:spacing w:val="1"/>
          <w:w w:val="115"/>
        </w:rPr>
        <w:t xml:space="preserve"> </w:t>
      </w:r>
      <w:r>
        <w:rPr>
          <w:color w:val="231F20"/>
          <w:w w:val="115"/>
        </w:rPr>
        <w:t>школьников</w:t>
      </w:r>
      <w:r>
        <w:rPr>
          <w:color w:val="231F20"/>
          <w:spacing w:val="1"/>
          <w:w w:val="115"/>
        </w:rPr>
        <w:t xml:space="preserve"> </w:t>
      </w:r>
      <w:r>
        <w:rPr>
          <w:color w:val="231F20"/>
          <w:w w:val="115"/>
        </w:rPr>
        <w:t>научного</w:t>
      </w:r>
      <w:r>
        <w:rPr>
          <w:color w:val="231F20"/>
          <w:spacing w:val="1"/>
          <w:w w:val="115"/>
        </w:rPr>
        <w:t xml:space="preserve"> </w:t>
      </w:r>
      <w:r>
        <w:rPr>
          <w:color w:val="231F20"/>
          <w:w w:val="115"/>
        </w:rPr>
        <w:t>способа</w:t>
      </w:r>
      <w:r>
        <w:rPr>
          <w:color w:val="231F20"/>
          <w:spacing w:val="1"/>
          <w:w w:val="115"/>
        </w:rPr>
        <w:t xml:space="preserve"> </w:t>
      </w:r>
      <w:r>
        <w:rPr>
          <w:color w:val="231F20"/>
          <w:w w:val="115"/>
        </w:rPr>
        <w:t>мышления, устойчивого познавательного интереса, готовности к по-</w:t>
      </w:r>
      <w:r>
        <w:rPr>
          <w:color w:val="231F20"/>
          <w:spacing w:val="1"/>
          <w:w w:val="115"/>
        </w:rPr>
        <w:t xml:space="preserve"> </w:t>
      </w:r>
      <w:r>
        <w:rPr>
          <w:color w:val="231F20"/>
          <w:w w:val="115"/>
        </w:rPr>
        <w:t>стоянному</w:t>
      </w:r>
      <w:r>
        <w:rPr>
          <w:color w:val="231F20"/>
          <w:spacing w:val="1"/>
          <w:w w:val="115"/>
        </w:rPr>
        <w:t xml:space="preserve"> </w:t>
      </w:r>
      <w:r>
        <w:rPr>
          <w:color w:val="231F20"/>
          <w:w w:val="115"/>
        </w:rPr>
        <w:t>саморазвитию</w:t>
      </w:r>
      <w:r>
        <w:rPr>
          <w:color w:val="231F20"/>
          <w:spacing w:val="1"/>
          <w:w w:val="115"/>
        </w:rPr>
        <w:t xml:space="preserve"> </w:t>
      </w:r>
      <w:r>
        <w:rPr>
          <w:color w:val="231F20"/>
          <w:w w:val="115"/>
        </w:rPr>
        <w:t>и</w:t>
      </w:r>
      <w:r>
        <w:rPr>
          <w:color w:val="231F20"/>
          <w:spacing w:val="1"/>
          <w:w w:val="115"/>
        </w:rPr>
        <w:t xml:space="preserve"> </w:t>
      </w:r>
      <w:r>
        <w:rPr>
          <w:color w:val="231F20"/>
          <w:w w:val="115"/>
        </w:rPr>
        <w:t>самообразованию,</w:t>
      </w:r>
      <w:r>
        <w:rPr>
          <w:color w:val="231F20"/>
          <w:spacing w:val="1"/>
          <w:w w:val="115"/>
        </w:rPr>
        <w:t xml:space="preserve"> </w:t>
      </w:r>
      <w:r>
        <w:rPr>
          <w:color w:val="231F20"/>
          <w:w w:val="115"/>
        </w:rPr>
        <w:t>способности</w:t>
      </w:r>
      <w:r>
        <w:rPr>
          <w:color w:val="231F20"/>
          <w:spacing w:val="1"/>
          <w:w w:val="115"/>
        </w:rPr>
        <w:t xml:space="preserve"> </w:t>
      </w:r>
      <w:r>
        <w:rPr>
          <w:color w:val="231F20"/>
          <w:w w:val="115"/>
        </w:rPr>
        <w:t>к</w:t>
      </w:r>
      <w:r>
        <w:rPr>
          <w:color w:val="231F20"/>
          <w:spacing w:val="1"/>
          <w:w w:val="115"/>
        </w:rPr>
        <w:t xml:space="preserve"> </w:t>
      </w:r>
      <w:r>
        <w:rPr>
          <w:color w:val="231F20"/>
          <w:w w:val="115"/>
        </w:rPr>
        <w:t>проявлению самостоятельности и творчества при решении лич-</w:t>
      </w:r>
      <w:r>
        <w:rPr>
          <w:color w:val="231F20"/>
          <w:spacing w:val="1"/>
          <w:w w:val="115"/>
        </w:rPr>
        <w:t xml:space="preserve"> </w:t>
      </w:r>
      <w:r>
        <w:rPr>
          <w:color w:val="231F20"/>
          <w:w w:val="115"/>
        </w:rPr>
        <w:t>ностно</w:t>
      </w:r>
      <w:r>
        <w:rPr>
          <w:color w:val="231F20"/>
          <w:spacing w:val="16"/>
          <w:w w:val="115"/>
        </w:rPr>
        <w:t xml:space="preserve"> </w:t>
      </w:r>
      <w:r>
        <w:rPr>
          <w:color w:val="231F20"/>
          <w:w w:val="115"/>
        </w:rPr>
        <w:t>и</w:t>
      </w:r>
      <w:r>
        <w:rPr>
          <w:color w:val="231F20"/>
          <w:spacing w:val="16"/>
          <w:w w:val="115"/>
        </w:rPr>
        <w:t xml:space="preserve"> </w:t>
      </w:r>
      <w:r>
        <w:rPr>
          <w:color w:val="231F20"/>
          <w:w w:val="115"/>
        </w:rPr>
        <w:t>социально</w:t>
      </w:r>
      <w:r>
        <w:rPr>
          <w:color w:val="231F20"/>
          <w:spacing w:val="16"/>
          <w:w w:val="115"/>
        </w:rPr>
        <w:t xml:space="preserve"> </w:t>
      </w:r>
      <w:r>
        <w:rPr>
          <w:color w:val="231F20"/>
          <w:w w:val="115"/>
        </w:rPr>
        <w:t>значимых</w:t>
      </w:r>
      <w:r>
        <w:rPr>
          <w:color w:val="231F20"/>
          <w:spacing w:val="16"/>
          <w:w w:val="115"/>
        </w:rPr>
        <w:t xml:space="preserve"> </w:t>
      </w:r>
      <w:r>
        <w:rPr>
          <w:color w:val="231F20"/>
          <w:w w:val="115"/>
        </w:rPr>
        <w:t>проблем.</w:t>
      </w:r>
    </w:p>
    <w:p w:rsidR="00091AF1" w:rsidRDefault="00091AF1" w:rsidP="00091AF1">
      <w:pPr>
        <w:pStyle w:val="af4"/>
        <w:spacing w:line="252" w:lineRule="auto"/>
        <w:ind w:left="117" w:right="115"/>
      </w:pPr>
      <w:r>
        <w:rPr>
          <w:color w:val="231F20"/>
          <w:w w:val="115"/>
        </w:rPr>
        <w:t>УИПД осуществляется обучающимися индивидуально</w:t>
      </w:r>
      <w:r>
        <w:rPr>
          <w:color w:val="231F20"/>
          <w:spacing w:val="19"/>
          <w:w w:val="115"/>
        </w:rPr>
        <w:t xml:space="preserve"> </w:t>
      </w:r>
      <w:r>
        <w:rPr>
          <w:color w:val="231F20"/>
          <w:w w:val="115"/>
        </w:rPr>
        <w:t>и</w:t>
      </w:r>
      <w:r>
        <w:rPr>
          <w:color w:val="231F20"/>
          <w:spacing w:val="19"/>
          <w:w w:val="115"/>
        </w:rPr>
        <w:t xml:space="preserve"> </w:t>
      </w:r>
      <w:r>
        <w:rPr>
          <w:color w:val="231F20"/>
          <w:w w:val="115"/>
        </w:rPr>
        <w:t>коллективно</w:t>
      </w:r>
      <w:r>
        <w:rPr>
          <w:color w:val="231F20"/>
          <w:spacing w:val="20"/>
          <w:w w:val="115"/>
        </w:rPr>
        <w:t xml:space="preserve"> </w:t>
      </w:r>
      <w:r>
        <w:rPr>
          <w:color w:val="231F20"/>
          <w:w w:val="115"/>
        </w:rPr>
        <w:t>(в</w:t>
      </w:r>
      <w:r>
        <w:rPr>
          <w:color w:val="231F20"/>
          <w:spacing w:val="19"/>
          <w:w w:val="115"/>
        </w:rPr>
        <w:t xml:space="preserve"> </w:t>
      </w:r>
      <w:r>
        <w:rPr>
          <w:color w:val="231F20"/>
          <w:w w:val="115"/>
        </w:rPr>
        <w:t>составе</w:t>
      </w:r>
      <w:r>
        <w:rPr>
          <w:color w:val="231F20"/>
          <w:spacing w:val="20"/>
          <w:w w:val="115"/>
        </w:rPr>
        <w:t xml:space="preserve"> </w:t>
      </w:r>
      <w:r>
        <w:rPr>
          <w:color w:val="231F20"/>
          <w:w w:val="115"/>
        </w:rPr>
        <w:t>малых</w:t>
      </w:r>
      <w:r>
        <w:rPr>
          <w:color w:val="231F20"/>
          <w:spacing w:val="19"/>
          <w:w w:val="115"/>
        </w:rPr>
        <w:t xml:space="preserve"> </w:t>
      </w:r>
      <w:r>
        <w:rPr>
          <w:color w:val="231F20"/>
          <w:w w:val="115"/>
        </w:rPr>
        <w:t>групп,</w:t>
      </w:r>
      <w:r>
        <w:rPr>
          <w:color w:val="231F20"/>
          <w:spacing w:val="20"/>
          <w:w w:val="115"/>
        </w:rPr>
        <w:t xml:space="preserve"> </w:t>
      </w:r>
      <w:r>
        <w:rPr>
          <w:color w:val="231F20"/>
          <w:w w:val="115"/>
        </w:rPr>
        <w:t>класса).</w:t>
      </w:r>
    </w:p>
    <w:p w:rsidR="00091AF1" w:rsidRDefault="00091AF1" w:rsidP="00091AF1">
      <w:pPr>
        <w:pStyle w:val="af4"/>
        <w:spacing w:line="252" w:lineRule="auto"/>
        <w:ind w:left="117" w:right="114"/>
      </w:pPr>
      <w:r>
        <w:rPr>
          <w:color w:val="231F20"/>
          <w:w w:val="115"/>
        </w:rPr>
        <w:t>Результаты учебных исследований и проектов, реализуемых</w:t>
      </w:r>
      <w:r>
        <w:rPr>
          <w:color w:val="231F20"/>
          <w:spacing w:val="1"/>
          <w:w w:val="115"/>
        </w:rPr>
        <w:t xml:space="preserve"> </w:t>
      </w:r>
      <w:r>
        <w:rPr>
          <w:color w:val="231F20"/>
          <w:w w:val="115"/>
        </w:rPr>
        <w:t>обучающимися в рамках урочной и внеурочной деятельности,</w:t>
      </w:r>
      <w:r>
        <w:rPr>
          <w:color w:val="231F20"/>
          <w:spacing w:val="1"/>
          <w:w w:val="115"/>
        </w:rPr>
        <w:t xml:space="preserve"> </w:t>
      </w:r>
      <w:r>
        <w:rPr>
          <w:color w:val="231F20"/>
          <w:w w:val="115"/>
        </w:rPr>
        <w:t>являются</w:t>
      </w:r>
      <w:r>
        <w:rPr>
          <w:color w:val="231F20"/>
          <w:spacing w:val="1"/>
          <w:w w:val="115"/>
        </w:rPr>
        <w:t xml:space="preserve"> </w:t>
      </w:r>
      <w:r>
        <w:rPr>
          <w:color w:val="231F20"/>
          <w:w w:val="115"/>
        </w:rPr>
        <w:t>важнейшими</w:t>
      </w:r>
      <w:r>
        <w:rPr>
          <w:color w:val="231F20"/>
          <w:spacing w:val="1"/>
          <w:w w:val="115"/>
        </w:rPr>
        <w:t xml:space="preserve"> </w:t>
      </w:r>
      <w:r>
        <w:rPr>
          <w:color w:val="231F20"/>
          <w:w w:val="115"/>
        </w:rPr>
        <w:t>показателями</w:t>
      </w:r>
      <w:r>
        <w:rPr>
          <w:color w:val="231F20"/>
          <w:spacing w:val="1"/>
          <w:w w:val="115"/>
        </w:rPr>
        <w:t xml:space="preserve"> </w:t>
      </w:r>
      <w:r>
        <w:rPr>
          <w:color w:val="231F20"/>
          <w:w w:val="115"/>
        </w:rPr>
        <w:t>уровня</w:t>
      </w:r>
      <w:r>
        <w:rPr>
          <w:color w:val="231F20"/>
          <w:spacing w:val="1"/>
          <w:w w:val="115"/>
        </w:rPr>
        <w:t xml:space="preserve"> </w:t>
      </w:r>
      <w:r>
        <w:rPr>
          <w:color w:val="231F20"/>
          <w:w w:val="115"/>
        </w:rPr>
        <w:t>сформированно-</w:t>
      </w:r>
      <w:r>
        <w:rPr>
          <w:color w:val="231F20"/>
          <w:spacing w:val="-55"/>
          <w:w w:val="115"/>
        </w:rPr>
        <w:t xml:space="preserve"> </w:t>
      </w:r>
      <w:r>
        <w:rPr>
          <w:color w:val="231F20"/>
          <w:w w:val="115"/>
        </w:rPr>
        <w:t>сти у школьников комплекса познавательных, коммуникатив-</w:t>
      </w:r>
      <w:r>
        <w:rPr>
          <w:color w:val="231F20"/>
          <w:spacing w:val="1"/>
          <w:w w:val="115"/>
        </w:rPr>
        <w:t xml:space="preserve"> </w:t>
      </w:r>
      <w:r>
        <w:rPr>
          <w:color w:val="231F20"/>
          <w:w w:val="115"/>
        </w:rPr>
        <w:t>ных и регулятивных учебных действий, исследовательских и</w:t>
      </w:r>
      <w:r>
        <w:rPr>
          <w:color w:val="231F20"/>
          <w:spacing w:val="1"/>
          <w:w w:val="115"/>
        </w:rPr>
        <w:t xml:space="preserve"> </w:t>
      </w:r>
      <w:r>
        <w:rPr>
          <w:color w:val="231F20"/>
          <w:w w:val="115"/>
        </w:rPr>
        <w:t>проектных</w:t>
      </w:r>
      <w:r>
        <w:rPr>
          <w:color w:val="231F20"/>
          <w:spacing w:val="1"/>
          <w:w w:val="115"/>
        </w:rPr>
        <w:t xml:space="preserve"> </w:t>
      </w:r>
      <w:r>
        <w:rPr>
          <w:color w:val="231F20"/>
          <w:w w:val="115"/>
        </w:rPr>
        <w:t>компетенций,</w:t>
      </w:r>
      <w:r>
        <w:rPr>
          <w:color w:val="231F20"/>
          <w:spacing w:val="1"/>
          <w:w w:val="115"/>
        </w:rPr>
        <w:t xml:space="preserve"> </w:t>
      </w:r>
      <w:r>
        <w:rPr>
          <w:color w:val="231F20"/>
          <w:w w:val="115"/>
        </w:rPr>
        <w:t>предметных</w:t>
      </w:r>
      <w:r>
        <w:rPr>
          <w:color w:val="231F20"/>
          <w:spacing w:val="1"/>
          <w:w w:val="115"/>
        </w:rPr>
        <w:t xml:space="preserve"> </w:t>
      </w:r>
      <w:r>
        <w:rPr>
          <w:color w:val="231F20"/>
          <w:w w:val="115"/>
        </w:rPr>
        <w:t>и</w:t>
      </w:r>
      <w:r>
        <w:rPr>
          <w:color w:val="231F20"/>
          <w:spacing w:val="1"/>
          <w:w w:val="115"/>
        </w:rPr>
        <w:t xml:space="preserve"> </w:t>
      </w:r>
      <w:r>
        <w:rPr>
          <w:color w:val="231F20"/>
          <w:w w:val="115"/>
        </w:rPr>
        <w:t>междисциплинарных</w:t>
      </w:r>
      <w:r>
        <w:rPr>
          <w:color w:val="231F20"/>
          <w:spacing w:val="1"/>
          <w:w w:val="115"/>
        </w:rPr>
        <w:t xml:space="preserve"> </w:t>
      </w:r>
      <w:r>
        <w:rPr>
          <w:color w:val="231F20"/>
          <w:w w:val="115"/>
        </w:rPr>
        <w:t>знаний.</w:t>
      </w:r>
      <w:r>
        <w:rPr>
          <w:color w:val="231F20"/>
          <w:spacing w:val="53"/>
          <w:w w:val="115"/>
        </w:rPr>
        <w:t xml:space="preserve"> </w:t>
      </w:r>
      <w:r>
        <w:rPr>
          <w:color w:val="231F20"/>
          <w:w w:val="115"/>
        </w:rPr>
        <w:t>В</w:t>
      </w:r>
      <w:r>
        <w:rPr>
          <w:color w:val="231F20"/>
          <w:spacing w:val="54"/>
          <w:w w:val="115"/>
        </w:rPr>
        <w:t xml:space="preserve"> </w:t>
      </w:r>
      <w:r>
        <w:rPr>
          <w:color w:val="231F20"/>
          <w:w w:val="115"/>
        </w:rPr>
        <w:t>ходе</w:t>
      </w:r>
      <w:r>
        <w:rPr>
          <w:color w:val="231F20"/>
          <w:spacing w:val="54"/>
          <w:w w:val="115"/>
        </w:rPr>
        <w:t xml:space="preserve"> </w:t>
      </w:r>
      <w:r>
        <w:rPr>
          <w:color w:val="231F20"/>
          <w:w w:val="115"/>
        </w:rPr>
        <w:t>оценивания</w:t>
      </w:r>
      <w:r>
        <w:rPr>
          <w:color w:val="231F20"/>
          <w:spacing w:val="53"/>
          <w:w w:val="115"/>
        </w:rPr>
        <w:t xml:space="preserve"> </w:t>
      </w:r>
      <w:r>
        <w:rPr>
          <w:color w:val="231F20"/>
          <w:w w:val="115"/>
        </w:rPr>
        <w:t>учебно-исследовательской</w:t>
      </w:r>
      <w:r>
        <w:rPr>
          <w:color w:val="231F20"/>
          <w:spacing w:val="54"/>
          <w:w w:val="115"/>
        </w:rPr>
        <w:t xml:space="preserve"> </w:t>
      </w:r>
      <w:r>
        <w:rPr>
          <w:color w:val="231F20"/>
          <w:w w:val="115"/>
        </w:rPr>
        <w:t>и</w:t>
      </w:r>
      <w:r>
        <w:rPr>
          <w:color w:val="231F20"/>
          <w:spacing w:val="54"/>
          <w:w w:val="115"/>
        </w:rPr>
        <w:t xml:space="preserve"> </w:t>
      </w:r>
      <w:r>
        <w:rPr>
          <w:color w:val="231F20"/>
          <w:w w:val="115"/>
        </w:rPr>
        <w:t>про-</w:t>
      </w:r>
      <w:r>
        <w:rPr>
          <w:color w:val="231F20"/>
          <w:spacing w:val="-55"/>
          <w:w w:val="115"/>
        </w:rPr>
        <w:t xml:space="preserve"> </w:t>
      </w:r>
      <w:r>
        <w:rPr>
          <w:color w:val="231F20"/>
          <w:w w:val="115"/>
        </w:rPr>
        <w:t>ектной деятельности универсальные учебные действия оцени-</w:t>
      </w:r>
      <w:r>
        <w:rPr>
          <w:color w:val="231F20"/>
          <w:spacing w:val="1"/>
          <w:w w:val="115"/>
        </w:rPr>
        <w:t xml:space="preserve"> </w:t>
      </w:r>
      <w:r>
        <w:rPr>
          <w:color w:val="231F20"/>
          <w:w w:val="115"/>
        </w:rPr>
        <w:t>ваются</w:t>
      </w:r>
      <w:r>
        <w:rPr>
          <w:color w:val="231F20"/>
          <w:spacing w:val="23"/>
          <w:w w:val="115"/>
        </w:rPr>
        <w:t xml:space="preserve"> </w:t>
      </w:r>
      <w:r>
        <w:rPr>
          <w:color w:val="231F20"/>
          <w:w w:val="115"/>
        </w:rPr>
        <w:t>на</w:t>
      </w:r>
      <w:r>
        <w:rPr>
          <w:color w:val="231F20"/>
          <w:spacing w:val="23"/>
          <w:w w:val="115"/>
        </w:rPr>
        <w:t xml:space="preserve"> </w:t>
      </w:r>
      <w:r>
        <w:rPr>
          <w:color w:val="231F20"/>
          <w:w w:val="115"/>
        </w:rPr>
        <w:t>протяжении</w:t>
      </w:r>
      <w:r>
        <w:rPr>
          <w:color w:val="231F20"/>
          <w:spacing w:val="24"/>
          <w:w w:val="115"/>
        </w:rPr>
        <w:t xml:space="preserve"> </w:t>
      </w:r>
      <w:r>
        <w:rPr>
          <w:color w:val="231F20"/>
          <w:w w:val="115"/>
        </w:rPr>
        <w:t>всего</w:t>
      </w:r>
      <w:r>
        <w:rPr>
          <w:color w:val="231F20"/>
          <w:spacing w:val="23"/>
          <w:w w:val="115"/>
        </w:rPr>
        <w:t xml:space="preserve"> </w:t>
      </w:r>
      <w:r>
        <w:rPr>
          <w:color w:val="231F20"/>
          <w:w w:val="115"/>
        </w:rPr>
        <w:t>процесса</w:t>
      </w:r>
      <w:r>
        <w:rPr>
          <w:color w:val="231F20"/>
          <w:spacing w:val="24"/>
          <w:w w:val="115"/>
        </w:rPr>
        <w:t xml:space="preserve"> </w:t>
      </w:r>
      <w:r>
        <w:rPr>
          <w:color w:val="231F20"/>
          <w:w w:val="115"/>
        </w:rPr>
        <w:t>их</w:t>
      </w:r>
      <w:r>
        <w:rPr>
          <w:color w:val="231F20"/>
          <w:spacing w:val="23"/>
          <w:w w:val="115"/>
        </w:rPr>
        <w:t xml:space="preserve"> </w:t>
      </w:r>
      <w:r>
        <w:rPr>
          <w:color w:val="231F20"/>
          <w:w w:val="115"/>
        </w:rPr>
        <w:t>формирования.</w:t>
      </w:r>
    </w:p>
    <w:p w:rsidR="00091AF1" w:rsidRDefault="00091AF1" w:rsidP="00091AF1">
      <w:pPr>
        <w:pStyle w:val="af4"/>
        <w:spacing w:line="252" w:lineRule="auto"/>
        <w:ind w:left="117" w:right="115"/>
      </w:pPr>
      <w:r>
        <w:rPr>
          <w:color w:val="231F20"/>
          <w:w w:val="115"/>
        </w:rPr>
        <w:t>Материально-техническое оснащение образовательного про-</w:t>
      </w:r>
      <w:r>
        <w:rPr>
          <w:color w:val="231F20"/>
          <w:spacing w:val="1"/>
          <w:w w:val="115"/>
        </w:rPr>
        <w:t xml:space="preserve"> </w:t>
      </w:r>
      <w:r>
        <w:rPr>
          <w:color w:val="231F20"/>
          <w:w w:val="115"/>
        </w:rPr>
        <w:t>цесса обеспечивает возможность включения всех обу-</w:t>
      </w:r>
      <w:r>
        <w:rPr>
          <w:color w:val="231F20"/>
          <w:spacing w:val="1"/>
          <w:w w:val="115"/>
        </w:rPr>
        <w:t xml:space="preserve"> </w:t>
      </w:r>
      <w:r>
        <w:rPr>
          <w:color w:val="231F20"/>
          <w:w w:val="115"/>
        </w:rPr>
        <w:t>чающихся</w:t>
      </w:r>
      <w:r>
        <w:rPr>
          <w:color w:val="231F20"/>
          <w:spacing w:val="15"/>
          <w:w w:val="115"/>
        </w:rPr>
        <w:t xml:space="preserve"> </w:t>
      </w:r>
      <w:r>
        <w:rPr>
          <w:color w:val="231F20"/>
          <w:w w:val="115"/>
        </w:rPr>
        <w:t>в</w:t>
      </w:r>
      <w:r>
        <w:rPr>
          <w:color w:val="231F20"/>
          <w:spacing w:val="15"/>
          <w:w w:val="115"/>
        </w:rPr>
        <w:t xml:space="preserve"> </w:t>
      </w:r>
      <w:r>
        <w:rPr>
          <w:color w:val="231F20"/>
          <w:w w:val="115"/>
        </w:rPr>
        <w:t>УИПД.</w:t>
      </w:r>
    </w:p>
    <w:p w:rsidR="00091AF1" w:rsidRDefault="00091AF1" w:rsidP="00091AF1">
      <w:pPr>
        <w:pStyle w:val="af4"/>
        <w:spacing w:line="252" w:lineRule="auto"/>
        <w:ind w:left="117" w:right="114"/>
      </w:pPr>
      <w:r>
        <w:rPr>
          <w:color w:val="231F20"/>
          <w:w w:val="115"/>
        </w:rPr>
        <w:t>С</w:t>
      </w:r>
      <w:r>
        <w:rPr>
          <w:color w:val="231F20"/>
          <w:spacing w:val="-8"/>
          <w:w w:val="115"/>
        </w:rPr>
        <w:t xml:space="preserve"> </w:t>
      </w:r>
      <w:r>
        <w:rPr>
          <w:color w:val="231F20"/>
          <w:w w:val="115"/>
        </w:rPr>
        <w:t>учетом</w:t>
      </w:r>
      <w:r>
        <w:rPr>
          <w:color w:val="231F20"/>
          <w:spacing w:val="-8"/>
          <w:w w:val="115"/>
        </w:rPr>
        <w:t xml:space="preserve"> </w:t>
      </w:r>
      <w:r>
        <w:rPr>
          <w:color w:val="231F20"/>
          <w:w w:val="115"/>
        </w:rPr>
        <w:t>вероятности</w:t>
      </w:r>
      <w:r>
        <w:rPr>
          <w:color w:val="231F20"/>
          <w:spacing w:val="-8"/>
          <w:w w:val="115"/>
        </w:rPr>
        <w:t xml:space="preserve"> </w:t>
      </w:r>
      <w:r>
        <w:rPr>
          <w:color w:val="231F20"/>
          <w:w w:val="115"/>
        </w:rPr>
        <w:t>возникновения</w:t>
      </w:r>
      <w:r>
        <w:rPr>
          <w:color w:val="231F20"/>
          <w:spacing w:val="-7"/>
          <w:w w:val="115"/>
        </w:rPr>
        <w:t xml:space="preserve"> </w:t>
      </w:r>
      <w:r>
        <w:rPr>
          <w:color w:val="231F20"/>
          <w:w w:val="115"/>
        </w:rPr>
        <w:t>особых</w:t>
      </w:r>
      <w:r>
        <w:rPr>
          <w:color w:val="231F20"/>
          <w:spacing w:val="-8"/>
          <w:w w:val="115"/>
        </w:rPr>
        <w:t xml:space="preserve"> </w:t>
      </w:r>
      <w:r>
        <w:rPr>
          <w:color w:val="231F20"/>
          <w:w w:val="115"/>
        </w:rPr>
        <w:t>условий</w:t>
      </w:r>
      <w:r>
        <w:rPr>
          <w:color w:val="231F20"/>
          <w:spacing w:val="-8"/>
          <w:w w:val="115"/>
        </w:rPr>
        <w:t xml:space="preserve"> </w:t>
      </w:r>
      <w:r>
        <w:rPr>
          <w:color w:val="231F20"/>
          <w:w w:val="115"/>
        </w:rPr>
        <w:t>органи-</w:t>
      </w:r>
      <w:r>
        <w:rPr>
          <w:color w:val="231F20"/>
          <w:spacing w:val="-55"/>
          <w:w w:val="115"/>
        </w:rPr>
        <w:t xml:space="preserve"> </w:t>
      </w:r>
      <w:r>
        <w:rPr>
          <w:color w:val="231F20"/>
          <w:w w:val="115"/>
        </w:rPr>
        <w:t>зации образовательного процесса</w:t>
      </w:r>
      <w:r>
        <w:rPr>
          <w:color w:val="231F20"/>
          <w:spacing w:val="1"/>
          <w:w w:val="115"/>
        </w:rPr>
        <w:t xml:space="preserve"> </w:t>
      </w:r>
      <w:r>
        <w:rPr>
          <w:color w:val="231F20"/>
          <w:w w:val="115"/>
        </w:rPr>
        <w:t>(сложные погодные</w:t>
      </w:r>
      <w:r>
        <w:rPr>
          <w:color w:val="231F20"/>
          <w:spacing w:val="1"/>
          <w:w w:val="115"/>
        </w:rPr>
        <w:t xml:space="preserve"> </w:t>
      </w:r>
      <w:r>
        <w:rPr>
          <w:color w:val="231F20"/>
          <w:w w:val="115"/>
        </w:rPr>
        <w:t>условия и</w:t>
      </w:r>
    </w:p>
    <w:p w:rsidR="00091AF1" w:rsidRDefault="00091AF1" w:rsidP="00091AF1">
      <w:pPr>
        <w:pStyle w:val="af4"/>
        <w:spacing w:before="70" w:line="252" w:lineRule="auto"/>
        <w:ind w:left="117" w:right="115" w:firstLine="0"/>
      </w:pPr>
      <w:r>
        <w:rPr>
          <w:color w:val="231F20"/>
          <w:w w:val="115"/>
        </w:rPr>
        <w:lastRenderedPageBreak/>
        <w:t>эпидемиологическая обстановка; удаленность образовательной</w:t>
      </w:r>
      <w:r>
        <w:rPr>
          <w:color w:val="231F20"/>
          <w:spacing w:val="1"/>
          <w:w w:val="115"/>
        </w:rPr>
        <w:t xml:space="preserve"> </w:t>
      </w:r>
      <w:r>
        <w:rPr>
          <w:color w:val="231F20"/>
          <w:w w:val="115"/>
        </w:rPr>
        <w:t>организации от места проживания обучающихся; возникшие у</w:t>
      </w:r>
      <w:r>
        <w:rPr>
          <w:color w:val="231F20"/>
          <w:spacing w:val="1"/>
          <w:w w:val="115"/>
        </w:rPr>
        <w:t xml:space="preserve"> </w:t>
      </w:r>
      <w:r>
        <w:rPr>
          <w:color w:val="231F20"/>
          <w:w w:val="115"/>
        </w:rPr>
        <w:t>обучающегося</w:t>
      </w:r>
      <w:r>
        <w:rPr>
          <w:color w:val="231F20"/>
          <w:spacing w:val="-9"/>
          <w:w w:val="115"/>
        </w:rPr>
        <w:t xml:space="preserve"> </w:t>
      </w:r>
      <w:r>
        <w:rPr>
          <w:color w:val="231F20"/>
          <w:w w:val="115"/>
        </w:rPr>
        <w:t>проблемы</w:t>
      </w:r>
      <w:r>
        <w:rPr>
          <w:color w:val="231F20"/>
          <w:spacing w:val="-8"/>
          <w:w w:val="115"/>
        </w:rPr>
        <w:t xml:space="preserve"> </w:t>
      </w:r>
      <w:r>
        <w:rPr>
          <w:color w:val="231F20"/>
          <w:w w:val="115"/>
        </w:rPr>
        <w:t>со</w:t>
      </w:r>
      <w:r>
        <w:rPr>
          <w:color w:val="231F20"/>
          <w:spacing w:val="-9"/>
          <w:w w:val="115"/>
        </w:rPr>
        <w:t xml:space="preserve"> </w:t>
      </w:r>
      <w:r>
        <w:rPr>
          <w:color w:val="231F20"/>
          <w:w w:val="115"/>
        </w:rPr>
        <w:t>здоровьем;</w:t>
      </w:r>
      <w:r>
        <w:rPr>
          <w:color w:val="231F20"/>
          <w:spacing w:val="-8"/>
          <w:w w:val="115"/>
        </w:rPr>
        <w:t xml:space="preserve"> </w:t>
      </w:r>
      <w:r>
        <w:rPr>
          <w:color w:val="231F20"/>
          <w:w w:val="115"/>
        </w:rPr>
        <w:t>выбор</w:t>
      </w:r>
      <w:r>
        <w:rPr>
          <w:color w:val="231F20"/>
          <w:spacing w:val="-9"/>
          <w:w w:val="115"/>
        </w:rPr>
        <w:t xml:space="preserve"> </w:t>
      </w:r>
      <w:r>
        <w:rPr>
          <w:color w:val="231F20"/>
          <w:w w:val="115"/>
        </w:rPr>
        <w:t>обучающимся</w:t>
      </w:r>
      <w:r>
        <w:rPr>
          <w:color w:val="231F20"/>
          <w:spacing w:val="-8"/>
          <w:w w:val="115"/>
        </w:rPr>
        <w:t xml:space="preserve"> </w:t>
      </w:r>
      <w:r>
        <w:rPr>
          <w:color w:val="231F20"/>
          <w:w w:val="115"/>
        </w:rPr>
        <w:t>ин-</w:t>
      </w:r>
      <w:r>
        <w:rPr>
          <w:color w:val="231F20"/>
          <w:spacing w:val="-55"/>
          <w:w w:val="115"/>
        </w:rPr>
        <w:t xml:space="preserve"> </w:t>
      </w:r>
      <w:r>
        <w:rPr>
          <w:color w:val="231F20"/>
          <w:w w:val="115"/>
        </w:rPr>
        <w:t>дивидуальной траектории или заочной формы обучения) учеб-</w:t>
      </w:r>
      <w:r>
        <w:rPr>
          <w:color w:val="231F20"/>
          <w:spacing w:val="1"/>
          <w:w w:val="115"/>
        </w:rPr>
        <w:t xml:space="preserve"> </w:t>
      </w:r>
      <w:r>
        <w:rPr>
          <w:color w:val="231F20"/>
          <w:w w:val="115"/>
        </w:rPr>
        <w:t>но-исследовательская и проектная деятельность обучающихся</w:t>
      </w:r>
      <w:r>
        <w:rPr>
          <w:color w:val="231F20"/>
          <w:spacing w:val="1"/>
          <w:w w:val="115"/>
        </w:rPr>
        <w:t xml:space="preserve"> </w:t>
      </w:r>
      <w:r>
        <w:rPr>
          <w:color w:val="231F20"/>
          <w:w w:val="115"/>
        </w:rPr>
        <w:t>может</w:t>
      </w:r>
      <w:r>
        <w:rPr>
          <w:color w:val="231F20"/>
          <w:spacing w:val="14"/>
          <w:w w:val="115"/>
        </w:rPr>
        <w:t xml:space="preserve"> </w:t>
      </w:r>
      <w:r>
        <w:rPr>
          <w:color w:val="231F20"/>
          <w:w w:val="115"/>
        </w:rPr>
        <w:t>быть</w:t>
      </w:r>
      <w:r>
        <w:rPr>
          <w:color w:val="231F20"/>
          <w:spacing w:val="15"/>
          <w:w w:val="115"/>
        </w:rPr>
        <w:t xml:space="preserve"> </w:t>
      </w:r>
      <w:r>
        <w:rPr>
          <w:color w:val="231F20"/>
          <w:w w:val="115"/>
        </w:rPr>
        <w:t>реализована</w:t>
      </w:r>
      <w:r>
        <w:rPr>
          <w:color w:val="231F20"/>
          <w:spacing w:val="15"/>
          <w:w w:val="115"/>
        </w:rPr>
        <w:t xml:space="preserve"> </w:t>
      </w:r>
      <w:r>
        <w:rPr>
          <w:color w:val="231F20"/>
          <w:w w:val="115"/>
        </w:rPr>
        <w:t>в</w:t>
      </w:r>
      <w:r>
        <w:rPr>
          <w:color w:val="231F20"/>
          <w:spacing w:val="15"/>
          <w:w w:val="115"/>
        </w:rPr>
        <w:t xml:space="preserve"> </w:t>
      </w:r>
      <w:r>
        <w:rPr>
          <w:color w:val="231F20"/>
          <w:w w:val="115"/>
        </w:rPr>
        <w:t>дистанционном</w:t>
      </w:r>
      <w:r>
        <w:rPr>
          <w:color w:val="231F20"/>
          <w:spacing w:val="15"/>
          <w:w w:val="115"/>
        </w:rPr>
        <w:t xml:space="preserve"> </w:t>
      </w:r>
      <w:r>
        <w:rPr>
          <w:color w:val="231F20"/>
          <w:w w:val="115"/>
        </w:rPr>
        <w:t>формате.</w:t>
      </w:r>
    </w:p>
    <w:p w:rsidR="00091AF1" w:rsidRDefault="00091AF1" w:rsidP="00091AF1">
      <w:pPr>
        <w:pStyle w:val="5"/>
        <w:spacing w:line="254" w:lineRule="auto"/>
        <w:ind w:left="117" w:right="115" w:firstLine="226"/>
        <w:jc w:val="both"/>
      </w:pPr>
      <w:r>
        <w:rPr>
          <w:color w:val="231F20"/>
        </w:rPr>
        <w:t>Особенности</w:t>
      </w:r>
      <w:r>
        <w:rPr>
          <w:color w:val="231F20"/>
          <w:spacing w:val="1"/>
        </w:rPr>
        <w:t xml:space="preserve"> </w:t>
      </w:r>
      <w:r>
        <w:rPr>
          <w:color w:val="231F20"/>
        </w:rPr>
        <w:t>реализации</w:t>
      </w:r>
      <w:r>
        <w:rPr>
          <w:color w:val="231F20"/>
          <w:spacing w:val="1"/>
        </w:rPr>
        <w:t xml:space="preserve"> </w:t>
      </w:r>
      <w:r>
        <w:rPr>
          <w:color w:val="231F20"/>
        </w:rPr>
        <w:t>учебно-исследовательской</w:t>
      </w:r>
      <w:r>
        <w:rPr>
          <w:color w:val="231F20"/>
          <w:spacing w:val="-48"/>
        </w:rPr>
        <w:t xml:space="preserve"> </w:t>
      </w:r>
      <w:r>
        <w:rPr>
          <w:color w:val="231F20"/>
        </w:rPr>
        <w:t>деятельности</w:t>
      </w:r>
    </w:p>
    <w:p w:rsidR="00091AF1" w:rsidRDefault="00091AF1" w:rsidP="00091AF1">
      <w:pPr>
        <w:pStyle w:val="af4"/>
        <w:spacing w:line="252" w:lineRule="auto"/>
        <w:ind w:left="117" w:right="114"/>
      </w:pPr>
      <w:r>
        <w:rPr>
          <w:color w:val="231F20"/>
          <w:w w:val="115"/>
        </w:rPr>
        <w:t>Особенность</w:t>
      </w:r>
      <w:r>
        <w:rPr>
          <w:color w:val="231F20"/>
          <w:spacing w:val="1"/>
          <w:w w:val="115"/>
        </w:rPr>
        <w:t xml:space="preserve"> </w:t>
      </w:r>
      <w:r>
        <w:rPr>
          <w:color w:val="231F20"/>
          <w:w w:val="115"/>
        </w:rPr>
        <w:t xml:space="preserve">учебно-исследовательской </w:t>
      </w:r>
      <w:r>
        <w:rPr>
          <w:color w:val="231F20"/>
          <w:spacing w:val="1"/>
          <w:w w:val="115"/>
        </w:rPr>
        <w:t xml:space="preserve"> </w:t>
      </w:r>
      <w:r>
        <w:rPr>
          <w:color w:val="231F20"/>
          <w:w w:val="115"/>
        </w:rPr>
        <w:t xml:space="preserve">деятельности </w:t>
      </w:r>
      <w:r>
        <w:rPr>
          <w:color w:val="231F20"/>
          <w:spacing w:val="1"/>
          <w:w w:val="115"/>
        </w:rPr>
        <w:t xml:space="preserve"> </w:t>
      </w:r>
      <w:r>
        <w:rPr>
          <w:color w:val="231F20"/>
          <w:w w:val="115"/>
        </w:rPr>
        <w:t>(да-</w:t>
      </w:r>
      <w:r>
        <w:rPr>
          <w:color w:val="231F20"/>
          <w:spacing w:val="-55"/>
          <w:w w:val="115"/>
        </w:rPr>
        <w:t xml:space="preserve"> </w:t>
      </w:r>
      <w:r>
        <w:rPr>
          <w:color w:val="231F20"/>
          <w:w w:val="115"/>
        </w:rPr>
        <w:t>лее — УИД) состоит в том, что она нацелена на решение обу-</w:t>
      </w:r>
      <w:r>
        <w:rPr>
          <w:color w:val="231F20"/>
          <w:spacing w:val="1"/>
          <w:w w:val="115"/>
        </w:rPr>
        <w:t xml:space="preserve"> </w:t>
      </w:r>
      <w:r>
        <w:rPr>
          <w:color w:val="231F20"/>
          <w:w w:val="115"/>
        </w:rPr>
        <w:t>чающимися</w:t>
      </w:r>
      <w:r>
        <w:rPr>
          <w:color w:val="231F20"/>
          <w:spacing w:val="1"/>
          <w:w w:val="115"/>
        </w:rPr>
        <w:t xml:space="preserve"> </w:t>
      </w:r>
      <w:r>
        <w:rPr>
          <w:color w:val="231F20"/>
          <w:w w:val="115"/>
        </w:rPr>
        <w:t>познавательной</w:t>
      </w:r>
      <w:r>
        <w:rPr>
          <w:color w:val="231F20"/>
          <w:spacing w:val="1"/>
          <w:w w:val="115"/>
        </w:rPr>
        <w:t xml:space="preserve"> </w:t>
      </w:r>
      <w:r>
        <w:rPr>
          <w:color w:val="231F20"/>
          <w:w w:val="115"/>
        </w:rPr>
        <w:t>проблемы,</w:t>
      </w:r>
      <w:r>
        <w:rPr>
          <w:color w:val="231F20"/>
          <w:spacing w:val="1"/>
          <w:w w:val="115"/>
        </w:rPr>
        <w:t xml:space="preserve"> </w:t>
      </w:r>
      <w:r>
        <w:rPr>
          <w:color w:val="231F20"/>
          <w:w w:val="115"/>
        </w:rPr>
        <w:t>носит</w:t>
      </w:r>
      <w:r>
        <w:rPr>
          <w:color w:val="231F20"/>
          <w:spacing w:val="1"/>
          <w:w w:val="115"/>
        </w:rPr>
        <w:t xml:space="preserve"> </w:t>
      </w:r>
      <w:r>
        <w:rPr>
          <w:color w:val="231F20"/>
          <w:w w:val="115"/>
        </w:rPr>
        <w:t>теоретический</w:t>
      </w:r>
      <w:r>
        <w:rPr>
          <w:color w:val="231F20"/>
          <w:spacing w:val="1"/>
          <w:w w:val="115"/>
        </w:rPr>
        <w:t xml:space="preserve"> </w:t>
      </w:r>
      <w:r>
        <w:rPr>
          <w:color w:val="231F20"/>
          <w:w w:val="115"/>
        </w:rPr>
        <w:t>характер, ориентирована на получение обучающимися субъек-</w:t>
      </w:r>
      <w:r>
        <w:rPr>
          <w:color w:val="231F20"/>
          <w:spacing w:val="1"/>
          <w:w w:val="115"/>
        </w:rPr>
        <w:t xml:space="preserve"> </w:t>
      </w:r>
      <w:r>
        <w:rPr>
          <w:color w:val="231F20"/>
          <w:w w:val="115"/>
        </w:rPr>
        <w:t>тивно нового знания (ранее неизвестного или мало известного),</w:t>
      </w:r>
      <w:r>
        <w:rPr>
          <w:color w:val="231F20"/>
          <w:spacing w:val="1"/>
          <w:w w:val="115"/>
        </w:rPr>
        <w:t xml:space="preserve"> </w:t>
      </w:r>
      <w:r>
        <w:rPr>
          <w:color w:val="231F20"/>
          <w:w w:val="115"/>
        </w:rPr>
        <w:t>на организацию его теоретической опытно-экспериментальной</w:t>
      </w:r>
      <w:r>
        <w:rPr>
          <w:color w:val="231F20"/>
          <w:spacing w:val="1"/>
          <w:w w:val="115"/>
        </w:rPr>
        <w:t xml:space="preserve"> </w:t>
      </w:r>
      <w:r>
        <w:rPr>
          <w:color w:val="231F20"/>
          <w:w w:val="115"/>
        </w:rPr>
        <w:t>проверки.</w:t>
      </w:r>
    </w:p>
    <w:p w:rsidR="00091AF1" w:rsidRDefault="00091AF1" w:rsidP="00091AF1">
      <w:pPr>
        <w:pStyle w:val="af4"/>
        <w:spacing w:line="252" w:lineRule="auto"/>
        <w:ind w:left="117" w:right="115"/>
      </w:pPr>
      <w:r>
        <w:rPr>
          <w:color w:val="231F20"/>
          <w:w w:val="115"/>
        </w:rPr>
        <w:t>Исследовательские задачи представляют собой особый вид</w:t>
      </w:r>
      <w:r>
        <w:rPr>
          <w:color w:val="231F20"/>
          <w:spacing w:val="1"/>
          <w:w w:val="115"/>
        </w:rPr>
        <w:t xml:space="preserve"> </w:t>
      </w:r>
      <w:r>
        <w:rPr>
          <w:color w:val="231F20"/>
          <w:w w:val="115"/>
        </w:rPr>
        <w:t>педагогической</w:t>
      </w:r>
      <w:r>
        <w:rPr>
          <w:color w:val="231F20"/>
          <w:spacing w:val="17"/>
          <w:w w:val="115"/>
        </w:rPr>
        <w:t xml:space="preserve"> </w:t>
      </w:r>
      <w:r>
        <w:rPr>
          <w:color w:val="231F20"/>
          <w:w w:val="115"/>
        </w:rPr>
        <w:t>установки,</w:t>
      </w:r>
      <w:r>
        <w:rPr>
          <w:color w:val="231F20"/>
          <w:spacing w:val="17"/>
          <w:w w:val="115"/>
        </w:rPr>
        <w:t xml:space="preserve"> </w:t>
      </w:r>
      <w:r>
        <w:rPr>
          <w:color w:val="231F20"/>
          <w:w w:val="115"/>
        </w:rPr>
        <w:t>ориентированной:</w:t>
      </w:r>
    </w:p>
    <w:p w:rsidR="00091AF1" w:rsidRDefault="00091AF1" w:rsidP="00091AF1">
      <w:pPr>
        <w:pStyle w:val="af4"/>
        <w:spacing w:line="252" w:lineRule="auto"/>
        <w:ind w:left="343" w:right="114" w:hanging="142"/>
      </w:pPr>
      <w:r>
        <w:rPr>
          <w:rFonts w:ascii="Trebuchet MS" w:hAnsi="Trebuchet MS"/>
          <w:color w:val="231F20"/>
          <w:w w:val="120"/>
          <w:position w:val="1"/>
        </w:rPr>
        <w:t xml:space="preserve">- </w:t>
      </w:r>
      <w:r>
        <w:rPr>
          <w:color w:val="231F20"/>
          <w:w w:val="120"/>
        </w:rPr>
        <w:t>на формирование и развитие у школьников навыков поиска</w:t>
      </w:r>
      <w:r>
        <w:rPr>
          <w:color w:val="231F20"/>
          <w:spacing w:val="-57"/>
          <w:w w:val="120"/>
        </w:rPr>
        <w:t xml:space="preserve"> </w:t>
      </w:r>
      <w:r>
        <w:rPr>
          <w:color w:val="231F20"/>
          <w:w w:val="115"/>
        </w:rPr>
        <w:t>ответов на проблемные вопросы, предполагающие не исполь-</w:t>
      </w:r>
      <w:r>
        <w:rPr>
          <w:color w:val="231F20"/>
          <w:spacing w:val="-55"/>
          <w:w w:val="115"/>
        </w:rPr>
        <w:t xml:space="preserve"> </w:t>
      </w:r>
      <w:r>
        <w:rPr>
          <w:color w:val="231F20"/>
          <w:w w:val="120"/>
        </w:rPr>
        <w:t>зование имеющихся у школьников знаний, а получение но-</w:t>
      </w:r>
      <w:r>
        <w:rPr>
          <w:color w:val="231F20"/>
          <w:spacing w:val="-57"/>
          <w:w w:val="120"/>
        </w:rPr>
        <w:t xml:space="preserve"> </w:t>
      </w:r>
      <w:r>
        <w:rPr>
          <w:color w:val="231F20"/>
          <w:spacing w:val="-1"/>
          <w:w w:val="120"/>
        </w:rPr>
        <w:t xml:space="preserve">вых посредством </w:t>
      </w:r>
      <w:r>
        <w:rPr>
          <w:color w:val="231F20"/>
          <w:w w:val="120"/>
        </w:rPr>
        <w:t>размышлений, рассуждений, предположе-</w:t>
      </w:r>
      <w:r>
        <w:rPr>
          <w:color w:val="231F20"/>
          <w:spacing w:val="-57"/>
          <w:w w:val="120"/>
        </w:rPr>
        <w:t xml:space="preserve"> </w:t>
      </w:r>
      <w:r>
        <w:rPr>
          <w:color w:val="231F20"/>
          <w:w w:val="120"/>
        </w:rPr>
        <w:t>ний,</w:t>
      </w:r>
      <w:r>
        <w:rPr>
          <w:color w:val="231F20"/>
          <w:spacing w:val="11"/>
          <w:w w:val="120"/>
        </w:rPr>
        <w:t xml:space="preserve"> </w:t>
      </w:r>
      <w:r>
        <w:rPr>
          <w:color w:val="231F20"/>
          <w:w w:val="120"/>
        </w:rPr>
        <w:t>экспериментирования;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на</w:t>
      </w:r>
      <w:r>
        <w:rPr>
          <w:color w:val="231F20"/>
          <w:spacing w:val="1"/>
          <w:w w:val="115"/>
        </w:rPr>
        <w:t xml:space="preserve"> </w:t>
      </w:r>
      <w:r>
        <w:rPr>
          <w:color w:val="231F20"/>
          <w:w w:val="115"/>
        </w:rPr>
        <w:t>овладение</w:t>
      </w:r>
      <w:r>
        <w:rPr>
          <w:color w:val="231F20"/>
          <w:spacing w:val="1"/>
          <w:w w:val="115"/>
        </w:rPr>
        <w:t xml:space="preserve"> </w:t>
      </w:r>
      <w:r>
        <w:rPr>
          <w:color w:val="231F20"/>
          <w:w w:val="115"/>
        </w:rPr>
        <w:t>школьниками</w:t>
      </w:r>
      <w:r>
        <w:rPr>
          <w:color w:val="231F20"/>
          <w:spacing w:val="1"/>
          <w:w w:val="115"/>
        </w:rPr>
        <w:t xml:space="preserve"> </w:t>
      </w:r>
      <w:r>
        <w:rPr>
          <w:color w:val="231F20"/>
          <w:w w:val="115"/>
        </w:rPr>
        <w:t>основными</w:t>
      </w:r>
      <w:r>
        <w:rPr>
          <w:color w:val="231F20"/>
          <w:spacing w:val="1"/>
          <w:w w:val="115"/>
        </w:rPr>
        <w:t xml:space="preserve"> </w:t>
      </w:r>
      <w:r>
        <w:rPr>
          <w:color w:val="231F20"/>
          <w:w w:val="115"/>
        </w:rPr>
        <w:t>научно-исследова-</w:t>
      </w:r>
      <w:r>
        <w:rPr>
          <w:color w:val="231F20"/>
          <w:spacing w:val="1"/>
          <w:w w:val="115"/>
        </w:rPr>
        <w:t xml:space="preserve"> </w:t>
      </w:r>
      <w:r>
        <w:rPr>
          <w:color w:val="231F20"/>
          <w:w w:val="115"/>
        </w:rPr>
        <w:t>тельскими</w:t>
      </w:r>
      <w:r>
        <w:rPr>
          <w:color w:val="231F20"/>
          <w:spacing w:val="1"/>
          <w:w w:val="115"/>
        </w:rPr>
        <w:t xml:space="preserve"> </w:t>
      </w:r>
      <w:r>
        <w:rPr>
          <w:color w:val="231F20"/>
          <w:w w:val="115"/>
        </w:rPr>
        <w:t>умениями</w:t>
      </w:r>
      <w:r>
        <w:rPr>
          <w:color w:val="231F20"/>
          <w:spacing w:val="1"/>
          <w:w w:val="115"/>
        </w:rPr>
        <w:t xml:space="preserve"> </w:t>
      </w:r>
      <w:r>
        <w:rPr>
          <w:color w:val="231F20"/>
          <w:w w:val="115"/>
        </w:rPr>
        <w:t>(умения</w:t>
      </w:r>
      <w:r>
        <w:rPr>
          <w:color w:val="231F20"/>
          <w:spacing w:val="1"/>
          <w:w w:val="115"/>
        </w:rPr>
        <w:t xml:space="preserve"> </w:t>
      </w:r>
      <w:r>
        <w:rPr>
          <w:color w:val="231F20"/>
          <w:w w:val="115"/>
        </w:rPr>
        <w:t>формулировать</w:t>
      </w:r>
      <w:r>
        <w:rPr>
          <w:color w:val="231F20"/>
          <w:spacing w:val="1"/>
          <w:w w:val="115"/>
        </w:rPr>
        <w:t xml:space="preserve"> </w:t>
      </w:r>
      <w:r>
        <w:rPr>
          <w:color w:val="231F20"/>
          <w:w w:val="115"/>
        </w:rPr>
        <w:t>гипотезу</w:t>
      </w:r>
      <w:r>
        <w:rPr>
          <w:color w:val="231F20"/>
          <w:spacing w:val="1"/>
          <w:w w:val="115"/>
        </w:rPr>
        <w:t xml:space="preserve"> </w:t>
      </w:r>
      <w:r>
        <w:rPr>
          <w:color w:val="231F20"/>
          <w:w w:val="115"/>
        </w:rPr>
        <w:t>и</w:t>
      </w:r>
      <w:r>
        <w:rPr>
          <w:color w:val="231F20"/>
          <w:spacing w:val="1"/>
          <w:w w:val="115"/>
        </w:rPr>
        <w:t xml:space="preserve"> </w:t>
      </w:r>
      <w:r>
        <w:rPr>
          <w:color w:val="231F20"/>
          <w:w w:val="115"/>
        </w:rPr>
        <w:t>прогноз, планировать и осуществлять анализ, опыт и экспе-</w:t>
      </w:r>
      <w:r>
        <w:rPr>
          <w:color w:val="231F20"/>
          <w:spacing w:val="1"/>
          <w:w w:val="115"/>
        </w:rPr>
        <w:t xml:space="preserve"> </w:t>
      </w:r>
      <w:r>
        <w:rPr>
          <w:color w:val="231F20"/>
          <w:w w:val="115"/>
        </w:rPr>
        <w:t>римент, делать обобщения и формулировать выводы на осно-</w:t>
      </w:r>
      <w:r>
        <w:rPr>
          <w:color w:val="231F20"/>
          <w:spacing w:val="1"/>
          <w:w w:val="115"/>
        </w:rPr>
        <w:t xml:space="preserve"> </w:t>
      </w:r>
      <w:r>
        <w:rPr>
          <w:color w:val="231F20"/>
          <w:w w:val="115"/>
        </w:rPr>
        <w:t>ве</w:t>
      </w:r>
      <w:r>
        <w:rPr>
          <w:color w:val="231F20"/>
          <w:spacing w:val="16"/>
          <w:w w:val="115"/>
        </w:rPr>
        <w:t xml:space="preserve"> </w:t>
      </w:r>
      <w:r>
        <w:rPr>
          <w:color w:val="231F20"/>
          <w:w w:val="115"/>
        </w:rPr>
        <w:t>анализа</w:t>
      </w:r>
      <w:r>
        <w:rPr>
          <w:color w:val="231F20"/>
          <w:spacing w:val="17"/>
          <w:w w:val="115"/>
        </w:rPr>
        <w:t xml:space="preserve"> </w:t>
      </w:r>
      <w:r>
        <w:rPr>
          <w:color w:val="231F20"/>
          <w:w w:val="115"/>
        </w:rPr>
        <w:t>полученных</w:t>
      </w:r>
      <w:r>
        <w:rPr>
          <w:color w:val="231F20"/>
          <w:spacing w:val="17"/>
          <w:w w:val="115"/>
        </w:rPr>
        <w:t xml:space="preserve"> </w:t>
      </w:r>
      <w:r>
        <w:rPr>
          <w:color w:val="231F20"/>
          <w:w w:val="115"/>
        </w:rPr>
        <w:t>данных).</w:t>
      </w:r>
    </w:p>
    <w:p w:rsidR="00091AF1" w:rsidRDefault="00091AF1" w:rsidP="00091AF1">
      <w:pPr>
        <w:pStyle w:val="af4"/>
        <w:spacing w:line="252" w:lineRule="auto"/>
        <w:ind w:left="117" w:right="114"/>
        <w:jc w:val="right"/>
      </w:pPr>
      <w:r>
        <w:rPr>
          <w:color w:val="231F20"/>
          <w:w w:val="115"/>
        </w:rPr>
        <w:t>Ценность</w:t>
      </w:r>
      <w:r>
        <w:rPr>
          <w:color w:val="231F20"/>
          <w:spacing w:val="6"/>
          <w:w w:val="115"/>
        </w:rPr>
        <w:t xml:space="preserve"> </w:t>
      </w:r>
      <w:r>
        <w:rPr>
          <w:color w:val="231F20"/>
          <w:w w:val="115"/>
        </w:rPr>
        <w:t>учебно-исследовательской</w:t>
      </w:r>
      <w:r>
        <w:rPr>
          <w:color w:val="231F20"/>
          <w:spacing w:val="6"/>
          <w:w w:val="115"/>
        </w:rPr>
        <w:t xml:space="preserve"> </w:t>
      </w:r>
      <w:r>
        <w:rPr>
          <w:color w:val="231F20"/>
          <w:w w:val="115"/>
        </w:rPr>
        <w:t>работы</w:t>
      </w:r>
      <w:r>
        <w:rPr>
          <w:color w:val="231F20"/>
          <w:spacing w:val="6"/>
          <w:w w:val="115"/>
        </w:rPr>
        <w:t xml:space="preserve"> </w:t>
      </w:r>
      <w:r>
        <w:rPr>
          <w:color w:val="231F20"/>
          <w:w w:val="115"/>
        </w:rPr>
        <w:t>определяется</w:t>
      </w:r>
      <w:r>
        <w:rPr>
          <w:color w:val="231F20"/>
          <w:spacing w:val="-55"/>
          <w:w w:val="115"/>
        </w:rPr>
        <w:t xml:space="preserve"> </w:t>
      </w:r>
      <w:r>
        <w:rPr>
          <w:color w:val="231F20"/>
          <w:w w:val="115"/>
        </w:rPr>
        <w:t>возможностью</w:t>
      </w:r>
      <w:r>
        <w:rPr>
          <w:color w:val="231F20"/>
          <w:spacing w:val="17"/>
          <w:w w:val="115"/>
        </w:rPr>
        <w:t xml:space="preserve"> </w:t>
      </w:r>
      <w:r>
        <w:rPr>
          <w:color w:val="231F20"/>
          <w:w w:val="115"/>
        </w:rPr>
        <w:t>обучающихся</w:t>
      </w:r>
      <w:r>
        <w:rPr>
          <w:color w:val="231F20"/>
          <w:spacing w:val="17"/>
          <w:w w:val="115"/>
        </w:rPr>
        <w:t xml:space="preserve"> </w:t>
      </w:r>
      <w:r>
        <w:rPr>
          <w:color w:val="231F20"/>
          <w:w w:val="115"/>
        </w:rPr>
        <w:t>посмотреть</w:t>
      </w:r>
      <w:r>
        <w:rPr>
          <w:color w:val="231F20"/>
          <w:spacing w:val="17"/>
          <w:w w:val="115"/>
        </w:rPr>
        <w:t xml:space="preserve"> </w:t>
      </w:r>
      <w:r>
        <w:rPr>
          <w:color w:val="231F20"/>
          <w:w w:val="115"/>
        </w:rPr>
        <w:t>на</w:t>
      </w:r>
      <w:r>
        <w:rPr>
          <w:color w:val="231F20"/>
          <w:spacing w:val="17"/>
          <w:w w:val="115"/>
        </w:rPr>
        <w:t xml:space="preserve"> </w:t>
      </w:r>
      <w:r>
        <w:rPr>
          <w:color w:val="231F20"/>
          <w:w w:val="115"/>
        </w:rPr>
        <w:t>различные</w:t>
      </w:r>
      <w:r>
        <w:rPr>
          <w:color w:val="231F20"/>
          <w:spacing w:val="17"/>
          <w:w w:val="115"/>
        </w:rPr>
        <w:t xml:space="preserve"> </w:t>
      </w:r>
      <w:r>
        <w:rPr>
          <w:color w:val="231F20"/>
          <w:w w:val="115"/>
        </w:rPr>
        <w:t>пробле-</w:t>
      </w:r>
      <w:r>
        <w:rPr>
          <w:color w:val="231F20"/>
          <w:spacing w:val="-54"/>
          <w:w w:val="115"/>
        </w:rPr>
        <w:t xml:space="preserve"> </w:t>
      </w:r>
      <w:r>
        <w:rPr>
          <w:color w:val="231F20"/>
          <w:w w:val="115"/>
        </w:rPr>
        <w:t>мы</w:t>
      </w:r>
      <w:r>
        <w:rPr>
          <w:color w:val="231F20"/>
          <w:spacing w:val="12"/>
          <w:w w:val="115"/>
        </w:rPr>
        <w:t xml:space="preserve"> </w:t>
      </w:r>
      <w:r>
        <w:rPr>
          <w:color w:val="231F20"/>
          <w:w w:val="115"/>
        </w:rPr>
        <w:t>с</w:t>
      </w:r>
      <w:r>
        <w:rPr>
          <w:color w:val="231F20"/>
          <w:spacing w:val="12"/>
          <w:w w:val="115"/>
        </w:rPr>
        <w:t xml:space="preserve"> </w:t>
      </w:r>
      <w:r>
        <w:rPr>
          <w:color w:val="231F20"/>
          <w:w w:val="115"/>
        </w:rPr>
        <w:t>позиции</w:t>
      </w:r>
      <w:r>
        <w:rPr>
          <w:color w:val="231F20"/>
          <w:spacing w:val="11"/>
          <w:w w:val="115"/>
        </w:rPr>
        <w:t xml:space="preserve"> </w:t>
      </w:r>
      <w:r>
        <w:rPr>
          <w:color w:val="231F20"/>
          <w:w w:val="115"/>
        </w:rPr>
        <w:t>ученых,</w:t>
      </w:r>
      <w:r>
        <w:rPr>
          <w:color w:val="231F20"/>
          <w:spacing w:val="11"/>
          <w:w w:val="115"/>
        </w:rPr>
        <w:t xml:space="preserve"> </w:t>
      </w:r>
      <w:r>
        <w:rPr>
          <w:color w:val="231F20"/>
          <w:w w:val="115"/>
        </w:rPr>
        <w:t>занимающихся</w:t>
      </w:r>
      <w:r>
        <w:rPr>
          <w:color w:val="231F20"/>
          <w:spacing w:val="12"/>
          <w:w w:val="115"/>
        </w:rPr>
        <w:t xml:space="preserve"> </w:t>
      </w:r>
      <w:r>
        <w:rPr>
          <w:color w:val="231F20"/>
          <w:w w:val="115"/>
        </w:rPr>
        <w:t>научным</w:t>
      </w:r>
      <w:r>
        <w:rPr>
          <w:color w:val="231F20"/>
          <w:spacing w:val="11"/>
          <w:w w:val="115"/>
        </w:rPr>
        <w:t xml:space="preserve"> </w:t>
      </w:r>
      <w:r>
        <w:rPr>
          <w:color w:val="231F20"/>
          <w:w w:val="115"/>
        </w:rPr>
        <w:t>исследованием.</w:t>
      </w:r>
      <w:r>
        <w:rPr>
          <w:color w:val="231F20"/>
          <w:spacing w:val="-55"/>
          <w:w w:val="115"/>
        </w:rPr>
        <w:t xml:space="preserve"> </w:t>
      </w:r>
      <w:r>
        <w:rPr>
          <w:color w:val="231F20"/>
          <w:w w:val="115"/>
        </w:rPr>
        <w:t>Осуществление</w:t>
      </w:r>
      <w:r>
        <w:rPr>
          <w:color w:val="231F20"/>
          <w:spacing w:val="-3"/>
          <w:w w:val="115"/>
        </w:rPr>
        <w:t xml:space="preserve"> </w:t>
      </w:r>
      <w:r>
        <w:rPr>
          <w:color w:val="231F20"/>
          <w:w w:val="115"/>
        </w:rPr>
        <w:t>УИД</w:t>
      </w:r>
      <w:r>
        <w:rPr>
          <w:color w:val="231F20"/>
          <w:spacing w:val="-2"/>
          <w:w w:val="115"/>
        </w:rPr>
        <w:t xml:space="preserve"> </w:t>
      </w:r>
      <w:r>
        <w:rPr>
          <w:color w:val="231F20"/>
          <w:w w:val="115"/>
        </w:rPr>
        <w:t>обучающимися</w:t>
      </w:r>
      <w:r>
        <w:rPr>
          <w:color w:val="231F20"/>
          <w:spacing w:val="-2"/>
          <w:w w:val="115"/>
        </w:rPr>
        <w:t xml:space="preserve"> </w:t>
      </w:r>
      <w:r>
        <w:rPr>
          <w:color w:val="231F20"/>
          <w:w w:val="115"/>
        </w:rPr>
        <w:t>включает</w:t>
      </w:r>
      <w:r>
        <w:rPr>
          <w:color w:val="231F20"/>
          <w:spacing w:val="-2"/>
          <w:w w:val="115"/>
        </w:rPr>
        <w:t xml:space="preserve"> </w:t>
      </w:r>
      <w:r>
        <w:rPr>
          <w:color w:val="231F20"/>
          <w:w w:val="115"/>
        </w:rPr>
        <w:t>в</w:t>
      </w:r>
      <w:r>
        <w:rPr>
          <w:color w:val="231F20"/>
          <w:spacing w:val="-2"/>
          <w:w w:val="115"/>
        </w:rPr>
        <w:t xml:space="preserve"> </w:t>
      </w:r>
      <w:r>
        <w:rPr>
          <w:color w:val="231F20"/>
          <w:w w:val="115"/>
        </w:rPr>
        <w:t>себя</w:t>
      </w:r>
      <w:r>
        <w:rPr>
          <w:color w:val="231F20"/>
          <w:spacing w:val="-2"/>
          <w:w w:val="115"/>
        </w:rPr>
        <w:t xml:space="preserve"> </w:t>
      </w:r>
      <w:r>
        <w:rPr>
          <w:color w:val="231F20"/>
          <w:w w:val="115"/>
        </w:rPr>
        <w:t>ряд</w:t>
      </w:r>
      <w:r>
        <w:rPr>
          <w:color w:val="231F20"/>
          <w:spacing w:val="-3"/>
          <w:w w:val="115"/>
        </w:rPr>
        <w:t xml:space="preserve"> </w:t>
      </w:r>
      <w:r>
        <w:rPr>
          <w:color w:val="231F20"/>
          <w:w w:val="115"/>
        </w:rPr>
        <w:t>эта-</w:t>
      </w:r>
    </w:p>
    <w:p w:rsidR="00091AF1" w:rsidRDefault="00091AF1" w:rsidP="00091AF1">
      <w:pPr>
        <w:pStyle w:val="af4"/>
        <w:spacing w:line="226" w:lineRule="exact"/>
        <w:ind w:left="117" w:right="0" w:firstLine="0"/>
        <w:jc w:val="left"/>
      </w:pPr>
      <w:r>
        <w:rPr>
          <w:color w:val="231F20"/>
          <w:w w:val="115"/>
        </w:rPr>
        <w:t>пов:</w:t>
      </w:r>
    </w:p>
    <w:p w:rsidR="00091AF1" w:rsidRDefault="00091AF1" w:rsidP="00091AF1">
      <w:pPr>
        <w:pStyle w:val="af4"/>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обоснование</w:t>
      </w:r>
      <w:r>
        <w:rPr>
          <w:color w:val="231F20"/>
          <w:spacing w:val="28"/>
          <w:w w:val="115"/>
        </w:rPr>
        <w:t xml:space="preserve"> </w:t>
      </w:r>
      <w:r>
        <w:rPr>
          <w:color w:val="231F20"/>
          <w:w w:val="115"/>
        </w:rPr>
        <w:t>актуальности</w:t>
      </w:r>
      <w:r>
        <w:rPr>
          <w:color w:val="231F20"/>
          <w:spacing w:val="28"/>
          <w:w w:val="115"/>
        </w:rPr>
        <w:t xml:space="preserve"> </w:t>
      </w:r>
      <w:r>
        <w:rPr>
          <w:color w:val="231F20"/>
          <w:w w:val="115"/>
        </w:rPr>
        <w:t>исследования;</w:t>
      </w:r>
    </w:p>
    <w:p w:rsidR="00091AF1" w:rsidRDefault="00091AF1" w:rsidP="00091AF1">
      <w:pPr>
        <w:pStyle w:val="af4"/>
        <w:spacing w:before="1" w:line="252" w:lineRule="auto"/>
        <w:ind w:left="343" w:right="115" w:hanging="142"/>
      </w:pPr>
      <w:r>
        <w:rPr>
          <w:rFonts w:ascii="Trebuchet MS" w:hAnsi="Trebuchet MS"/>
          <w:color w:val="231F20"/>
          <w:w w:val="115"/>
          <w:position w:val="1"/>
        </w:rPr>
        <w:t xml:space="preserve">- </w:t>
      </w:r>
      <w:r>
        <w:rPr>
          <w:color w:val="231F20"/>
          <w:w w:val="115"/>
        </w:rPr>
        <w:t>планирование/проектирование исследовательских работ (вы-</w:t>
      </w:r>
      <w:r>
        <w:rPr>
          <w:color w:val="231F20"/>
          <w:spacing w:val="1"/>
          <w:w w:val="115"/>
        </w:rPr>
        <w:t xml:space="preserve"> </w:t>
      </w:r>
      <w:r>
        <w:rPr>
          <w:color w:val="231F20"/>
          <w:w w:val="120"/>
        </w:rPr>
        <w:t>движение гипотезы, постановка цели и задач), выбор необ-</w:t>
      </w:r>
      <w:r>
        <w:rPr>
          <w:color w:val="231F20"/>
          <w:spacing w:val="1"/>
          <w:w w:val="120"/>
        </w:rPr>
        <w:t xml:space="preserve"> </w:t>
      </w:r>
      <w:r>
        <w:rPr>
          <w:color w:val="231F20"/>
          <w:w w:val="120"/>
        </w:rPr>
        <w:t>ходимых</w:t>
      </w:r>
      <w:r>
        <w:rPr>
          <w:color w:val="231F20"/>
          <w:spacing w:val="9"/>
          <w:w w:val="120"/>
        </w:rPr>
        <w:t xml:space="preserve"> </w:t>
      </w:r>
      <w:r>
        <w:rPr>
          <w:color w:val="231F20"/>
          <w:w w:val="120"/>
        </w:rPr>
        <w:t>средств/инструментария;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собственно проведение исследования с обязательным поэтап-</w:t>
      </w:r>
      <w:r>
        <w:rPr>
          <w:color w:val="231F20"/>
          <w:spacing w:val="1"/>
          <w:w w:val="115"/>
        </w:rPr>
        <w:t xml:space="preserve"> </w:t>
      </w:r>
      <w:r>
        <w:rPr>
          <w:color w:val="231F20"/>
          <w:w w:val="115"/>
        </w:rPr>
        <w:t>ным</w:t>
      </w:r>
      <w:r>
        <w:rPr>
          <w:color w:val="231F20"/>
          <w:spacing w:val="1"/>
          <w:w w:val="115"/>
        </w:rPr>
        <w:t xml:space="preserve"> </w:t>
      </w:r>
      <w:r>
        <w:rPr>
          <w:color w:val="231F20"/>
          <w:w w:val="115"/>
        </w:rPr>
        <w:t>контролем</w:t>
      </w:r>
      <w:r>
        <w:rPr>
          <w:color w:val="231F20"/>
          <w:spacing w:val="1"/>
          <w:w w:val="115"/>
        </w:rPr>
        <w:t xml:space="preserve"> </w:t>
      </w:r>
      <w:r>
        <w:rPr>
          <w:color w:val="231F20"/>
          <w:w w:val="115"/>
        </w:rPr>
        <w:t>и</w:t>
      </w:r>
      <w:r>
        <w:rPr>
          <w:color w:val="231F20"/>
          <w:spacing w:val="1"/>
          <w:w w:val="115"/>
        </w:rPr>
        <w:t xml:space="preserve"> </w:t>
      </w:r>
      <w:r>
        <w:rPr>
          <w:color w:val="231F20"/>
          <w:w w:val="115"/>
        </w:rPr>
        <w:t>коррекцией</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работ,</w:t>
      </w:r>
      <w:r>
        <w:rPr>
          <w:color w:val="231F20"/>
          <w:spacing w:val="1"/>
          <w:w w:val="115"/>
        </w:rPr>
        <w:t xml:space="preserve"> </w:t>
      </w:r>
      <w:r>
        <w:rPr>
          <w:color w:val="231F20"/>
          <w:w w:val="115"/>
        </w:rPr>
        <w:t>проверка</w:t>
      </w:r>
      <w:r>
        <w:rPr>
          <w:color w:val="231F20"/>
          <w:spacing w:val="-55"/>
          <w:w w:val="115"/>
        </w:rPr>
        <w:t xml:space="preserve"> </w:t>
      </w:r>
      <w:r>
        <w:rPr>
          <w:color w:val="231F20"/>
          <w:w w:val="115"/>
        </w:rPr>
        <w:t>гипотезы;</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описание</w:t>
      </w:r>
      <w:r>
        <w:rPr>
          <w:color w:val="231F20"/>
          <w:spacing w:val="1"/>
          <w:w w:val="115"/>
        </w:rPr>
        <w:t xml:space="preserve"> </w:t>
      </w:r>
      <w:r>
        <w:rPr>
          <w:color w:val="231F20"/>
          <w:w w:val="115"/>
        </w:rPr>
        <w:t>процесса</w:t>
      </w:r>
      <w:r>
        <w:rPr>
          <w:color w:val="231F20"/>
          <w:spacing w:val="1"/>
          <w:w w:val="115"/>
        </w:rPr>
        <w:t xml:space="preserve"> </w:t>
      </w:r>
      <w:r>
        <w:rPr>
          <w:color w:val="231F20"/>
          <w:w w:val="115"/>
        </w:rPr>
        <w:t>исследования,</w:t>
      </w:r>
      <w:r>
        <w:rPr>
          <w:color w:val="231F20"/>
          <w:spacing w:val="1"/>
          <w:w w:val="115"/>
        </w:rPr>
        <w:t xml:space="preserve"> </w:t>
      </w:r>
      <w:r>
        <w:rPr>
          <w:color w:val="231F20"/>
          <w:w w:val="115"/>
        </w:rPr>
        <w:t>оформление</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учебно-исследовательской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в</w:t>
      </w:r>
      <w:r>
        <w:rPr>
          <w:color w:val="231F20"/>
          <w:spacing w:val="1"/>
          <w:w w:val="115"/>
        </w:rPr>
        <w:t xml:space="preserve"> </w:t>
      </w:r>
      <w:r>
        <w:rPr>
          <w:color w:val="231F20"/>
          <w:w w:val="115"/>
        </w:rPr>
        <w:t>виде</w:t>
      </w:r>
      <w:r>
        <w:rPr>
          <w:color w:val="231F20"/>
          <w:spacing w:val="1"/>
          <w:w w:val="115"/>
        </w:rPr>
        <w:t xml:space="preserve"> </w:t>
      </w:r>
      <w:r>
        <w:rPr>
          <w:color w:val="231F20"/>
          <w:w w:val="115"/>
        </w:rPr>
        <w:t>конечного</w:t>
      </w:r>
      <w:r>
        <w:rPr>
          <w:color w:val="231F20"/>
          <w:spacing w:val="1"/>
          <w:w w:val="115"/>
        </w:rPr>
        <w:t xml:space="preserve"> </w:t>
      </w:r>
      <w:r>
        <w:rPr>
          <w:color w:val="231F20"/>
          <w:w w:val="115"/>
        </w:rPr>
        <w:t>продукта;</w:t>
      </w:r>
    </w:p>
    <w:p w:rsidR="00091AF1" w:rsidRDefault="00091AF1" w:rsidP="00091AF1">
      <w:pPr>
        <w:pStyle w:val="af4"/>
        <w:spacing w:before="70" w:line="252" w:lineRule="auto"/>
        <w:ind w:left="343" w:right="114" w:hanging="142"/>
      </w:pPr>
      <w:r>
        <w:rPr>
          <w:rFonts w:ascii="Trebuchet MS" w:hAnsi="Trebuchet MS"/>
          <w:color w:val="231F20"/>
          <w:w w:val="115"/>
          <w:position w:val="1"/>
        </w:rPr>
        <w:t xml:space="preserve">- </w:t>
      </w:r>
      <w:r>
        <w:rPr>
          <w:color w:val="231F20"/>
          <w:w w:val="115"/>
        </w:rPr>
        <w:t>представление результатов исследования, где в любое иссле-</w:t>
      </w:r>
      <w:r>
        <w:rPr>
          <w:color w:val="231F20"/>
          <w:spacing w:val="1"/>
          <w:w w:val="115"/>
        </w:rPr>
        <w:t xml:space="preserve"> </w:t>
      </w:r>
      <w:r>
        <w:rPr>
          <w:color w:val="231F20"/>
          <w:w w:val="115"/>
        </w:rPr>
        <w:lastRenderedPageBreak/>
        <w:t>дование может быть включена прикладная составляющая в</w:t>
      </w:r>
      <w:r>
        <w:rPr>
          <w:color w:val="231F20"/>
          <w:spacing w:val="1"/>
          <w:w w:val="115"/>
        </w:rPr>
        <w:t xml:space="preserve"> </w:t>
      </w:r>
      <w:r>
        <w:rPr>
          <w:color w:val="231F20"/>
          <w:w w:val="115"/>
        </w:rPr>
        <w:t>виде</w:t>
      </w:r>
      <w:r>
        <w:rPr>
          <w:color w:val="231F20"/>
          <w:spacing w:val="1"/>
          <w:w w:val="115"/>
        </w:rPr>
        <w:t xml:space="preserve"> </w:t>
      </w:r>
      <w:r>
        <w:rPr>
          <w:color w:val="231F20"/>
          <w:w w:val="115"/>
        </w:rPr>
        <w:t>предложений</w:t>
      </w:r>
      <w:r>
        <w:rPr>
          <w:color w:val="231F20"/>
          <w:spacing w:val="1"/>
          <w:w w:val="115"/>
        </w:rPr>
        <w:t xml:space="preserve"> </w:t>
      </w:r>
      <w:r>
        <w:rPr>
          <w:color w:val="231F20"/>
          <w:w w:val="115"/>
        </w:rPr>
        <w:t>и</w:t>
      </w:r>
      <w:r>
        <w:rPr>
          <w:color w:val="231F20"/>
          <w:spacing w:val="1"/>
          <w:w w:val="115"/>
        </w:rPr>
        <w:t xml:space="preserve"> </w:t>
      </w:r>
      <w:r>
        <w:rPr>
          <w:color w:val="231F20"/>
          <w:w w:val="115"/>
        </w:rPr>
        <w:t>рекомендаций</w:t>
      </w:r>
      <w:r>
        <w:rPr>
          <w:color w:val="231F20"/>
          <w:spacing w:val="1"/>
          <w:w w:val="115"/>
        </w:rPr>
        <w:t xml:space="preserve"> </w:t>
      </w:r>
      <w:r>
        <w:rPr>
          <w:color w:val="231F20"/>
          <w:w w:val="115"/>
        </w:rPr>
        <w:t>относительно</w:t>
      </w:r>
      <w:r>
        <w:rPr>
          <w:color w:val="231F20"/>
          <w:spacing w:val="1"/>
          <w:w w:val="115"/>
        </w:rPr>
        <w:t xml:space="preserve"> </w:t>
      </w:r>
      <w:r>
        <w:rPr>
          <w:color w:val="231F20"/>
          <w:w w:val="115"/>
        </w:rPr>
        <w:t>того,</w:t>
      </w:r>
      <w:r>
        <w:rPr>
          <w:color w:val="231F20"/>
          <w:spacing w:val="1"/>
          <w:w w:val="115"/>
        </w:rPr>
        <w:t xml:space="preserve"> </w:t>
      </w:r>
      <w:r>
        <w:rPr>
          <w:color w:val="231F20"/>
          <w:w w:val="115"/>
        </w:rPr>
        <w:t>как</w:t>
      </w:r>
      <w:r>
        <w:rPr>
          <w:color w:val="231F20"/>
          <w:spacing w:val="-56"/>
          <w:w w:val="115"/>
        </w:rPr>
        <w:t xml:space="preserve"> </w:t>
      </w:r>
      <w:r>
        <w:rPr>
          <w:color w:val="231F20"/>
          <w:w w:val="115"/>
        </w:rPr>
        <w:t>полученные в ходе исследования новые знания могут быть</w:t>
      </w:r>
      <w:r>
        <w:rPr>
          <w:color w:val="231F20"/>
          <w:spacing w:val="1"/>
          <w:w w:val="115"/>
        </w:rPr>
        <w:t xml:space="preserve"> </w:t>
      </w:r>
      <w:r>
        <w:rPr>
          <w:color w:val="231F20"/>
          <w:w w:val="115"/>
        </w:rPr>
        <w:t>применены</w:t>
      </w:r>
      <w:r>
        <w:rPr>
          <w:color w:val="231F20"/>
          <w:spacing w:val="16"/>
          <w:w w:val="115"/>
        </w:rPr>
        <w:t xml:space="preserve"> </w:t>
      </w:r>
      <w:r>
        <w:rPr>
          <w:color w:val="231F20"/>
          <w:w w:val="115"/>
        </w:rPr>
        <w:t>на</w:t>
      </w:r>
      <w:r>
        <w:rPr>
          <w:color w:val="231F20"/>
          <w:spacing w:val="16"/>
          <w:w w:val="115"/>
        </w:rPr>
        <w:t xml:space="preserve"> </w:t>
      </w:r>
      <w:r>
        <w:rPr>
          <w:color w:val="231F20"/>
          <w:w w:val="115"/>
        </w:rPr>
        <w:t>практике.</w:t>
      </w:r>
    </w:p>
    <w:p w:rsidR="00091AF1" w:rsidRDefault="00091AF1" w:rsidP="00091AF1">
      <w:pPr>
        <w:pStyle w:val="5"/>
        <w:spacing w:line="254" w:lineRule="auto"/>
        <w:ind w:left="117" w:right="115" w:firstLine="226"/>
        <w:jc w:val="both"/>
      </w:pPr>
      <w:r>
        <w:rPr>
          <w:color w:val="231F20"/>
        </w:rPr>
        <w:t>Особенности</w:t>
      </w:r>
      <w:r>
        <w:rPr>
          <w:color w:val="231F20"/>
          <w:spacing w:val="1"/>
        </w:rPr>
        <w:t xml:space="preserve"> </w:t>
      </w:r>
      <w:r>
        <w:rPr>
          <w:color w:val="231F20"/>
        </w:rPr>
        <w:t>организации</w:t>
      </w:r>
      <w:r>
        <w:rPr>
          <w:color w:val="231F20"/>
          <w:spacing w:val="1"/>
        </w:rPr>
        <w:t xml:space="preserve"> </w:t>
      </w:r>
      <w:r>
        <w:rPr>
          <w:color w:val="231F20"/>
        </w:rPr>
        <w:t>учебно-исследовательской</w:t>
      </w:r>
      <w:r>
        <w:rPr>
          <w:color w:val="231F20"/>
          <w:spacing w:val="-48"/>
        </w:rPr>
        <w:t xml:space="preserve"> </w:t>
      </w:r>
      <w:r>
        <w:rPr>
          <w:color w:val="231F20"/>
        </w:rPr>
        <w:t>деятельности</w:t>
      </w:r>
      <w:r>
        <w:rPr>
          <w:color w:val="231F20"/>
          <w:spacing w:val="30"/>
        </w:rPr>
        <w:t xml:space="preserve"> </w:t>
      </w:r>
      <w:r>
        <w:rPr>
          <w:color w:val="231F20"/>
        </w:rPr>
        <w:t>в</w:t>
      </w:r>
      <w:r>
        <w:rPr>
          <w:color w:val="231F20"/>
          <w:spacing w:val="31"/>
        </w:rPr>
        <w:t xml:space="preserve"> </w:t>
      </w:r>
      <w:r>
        <w:rPr>
          <w:color w:val="231F20"/>
        </w:rPr>
        <w:t>рамках</w:t>
      </w:r>
      <w:r>
        <w:rPr>
          <w:color w:val="231F20"/>
          <w:spacing w:val="31"/>
        </w:rPr>
        <w:t xml:space="preserve"> </w:t>
      </w:r>
      <w:r>
        <w:rPr>
          <w:color w:val="231F20"/>
        </w:rPr>
        <w:t>урочной</w:t>
      </w:r>
      <w:r>
        <w:rPr>
          <w:color w:val="231F20"/>
          <w:spacing w:val="31"/>
        </w:rPr>
        <w:t xml:space="preserve"> </w:t>
      </w:r>
      <w:r>
        <w:rPr>
          <w:color w:val="231F20"/>
        </w:rPr>
        <w:t>деятельности</w:t>
      </w:r>
    </w:p>
    <w:p w:rsidR="00091AF1" w:rsidRDefault="00091AF1" w:rsidP="00091AF1">
      <w:pPr>
        <w:pStyle w:val="af4"/>
        <w:spacing w:line="252" w:lineRule="auto"/>
        <w:ind w:left="117" w:right="112"/>
      </w:pPr>
      <w:r>
        <w:rPr>
          <w:color w:val="231F20"/>
          <w:w w:val="115"/>
        </w:rPr>
        <w:t>Особенность организации УИД обучающихся в рамках уроч-</w:t>
      </w:r>
      <w:r>
        <w:rPr>
          <w:color w:val="231F20"/>
          <w:spacing w:val="1"/>
          <w:w w:val="115"/>
        </w:rPr>
        <w:t xml:space="preserve"> </w:t>
      </w:r>
      <w:r>
        <w:rPr>
          <w:color w:val="231F20"/>
          <w:w w:val="115"/>
        </w:rPr>
        <w:t>ной</w:t>
      </w:r>
      <w:r>
        <w:rPr>
          <w:color w:val="231F20"/>
          <w:spacing w:val="54"/>
          <w:w w:val="115"/>
        </w:rPr>
        <w:t xml:space="preserve"> </w:t>
      </w:r>
      <w:r>
        <w:rPr>
          <w:color w:val="231F20"/>
          <w:w w:val="115"/>
        </w:rPr>
        <w:t>деятельности</w:t>
      </w:r>
      <w:r>
        <w:rPr>
          <w:color w:val="231F20"/>
          <w:spacing w:val="54"/>
          <w:w w:val="115"/>
        </w:rPr>
        <w:t xml:space="preserve"> </w:t>
      </w:r>
      <w:r>
        <w:rPr>
          <w:color w:val="231F20"/>
          <w:w w:val="115"/>
        </w:rPr>
        <w:t>связана</w:t>
      </w:r>
      <w:r>
        <w:rPr>
          <w:color w:val="231F20"/>
          <w:spacing w:val="54"/>
          <w:w w:val="115"/>
        </w:rPr>
        <w:t xml:space="preserve"> </w:t>
      </w:r>
      <w:r>
        <w:rPr>
          <w:color w:val="231F20"/>
          <w:w w:val="115"/>
        </w:rPr>
        <w:t>с</w:t>
      </w:r>
      <w:r>
        <w:rPr>
          <w:color w:val="231F20"/>
          <w:spacing w:val="54"/>
          <w:w w:val="115"/>
        </w:rPr>
        <w:t xml:space="preserve"> </w:t>
      </w:r>
      <w:r>
        <w:rPr>
          <w:color w:val="231F20"/>
          <w:w w:val="115"/>
        </w:rPr>
        <w:t>тем,</w:t>
      </w:r>
      <w:r>
        <w:rPr>
          <w:color w:val="231F20"/>
          <w:spacing w:val="54"/>
          <w:w w:val="115"/>
        </w:rPr>
        <w:t xml:space="preserve"> </w:t>
      </w:r>
      <w:r>
        <w:rPr>
          <w:color w:val="231F20"/>
          <w:w w:val="115"/>
        </w:rPr>
        <w:t>что</w:t>
      </w:r>
      <w:r>
        <w:rPr>
          <w:color w:val="231F20"/>
          <w:spacing w:val="54"/>
          <w:w w:val="115"/>
        </w:rPr>
        <w:t xml:space="preserve"> </w:t>
      </w:r>
      <w:r>
        <w:rPr>
          <w:color w:val="231F20"/>
          <w:w w:val="115"/>
        </w:rPr>
        <w:t>учебное</w:t>
      </w:r>
      <w:r>
        <w:rPr>
          <w:color w:val="231F20"/>
          <w:spacing w:val="54"/>
          <w:w w:val="115"/>
        </w:rPr>
        <w:t xml:space="preserve"> </w:t>
      </w:r>
      <w:r>
        <w:rPr>
          <w:color w:val="231F20"/>
          <w:w w:val="115"/>
        </w:rPr>
        <w:t>время,</w:t>
      </w:r>
      <w:r>
        <w:rPr>
          <w:color w:val="231F20"/>
          <w:spacing w:val="54"/>
          <w:w w:val="115"/>
        </w:rPr>
        <w:t xml:space="preserve"> </w:t>
      </w:r>
      <w:r>
        <w:rPr>
          <w:color w:val="231F20"/>
          <w:w w:val="115"/>
        </w:rPr>
        <w:t>которое</w:t>
      </w:r>
      <w:r>
        <w:rPr>
          <w:color w:val="231F20"/>
          <w:spacing w:val="-55"/>
          <w:w w:val="115"/>
        </w:rPr>
        <w:t xml:space="preserve"> </w:t>
      </w:r>
      <w:r>
        <w:rPr>
          <w:color w:val="231F20"/>
          <w:w w:val="115"/>
        </w:rPr>
        <w:t>может быть специально выделено на осуществление полноцен-</w:t>
      </w:r>
      <w:r>
        <w:rPr>
          <w:color w:val="231F20"/>
          <w:spacing w:val="1"/>
          <w:w w:val="115"/>
        </w:rPr>
        <w:t xml:space="preserve"> </w:t>
      </w:r>
      <w:r>
        <w:rPr>
          <w:color w:val="231F20"/>
          <w:w w:val="115"/>
        </w:rPr>
        <w:t>ной</w:t>
      </w:r>
      <w:r>
        <w:rPr>
          <w:color w:val="231F20"/>
          <w:spacing w:val="1"/>
          <w:w w:val="115"/>
        </w:rPr>
        <w:t xml:space="preserve"> </w:t>
      </w:r>
      <w:r>
        <w:rPr>
          <w:color w:val="231F20"/>
          <w:w w:val="115"/>
        </w:rPr>
        <w:t>исследовательской</w:t>
      </w:r>
      <w:r>
        <w:rPr>
          <w:color w:val="231F20"/>
          <w:spacing w:val="1"/>
          <w:w w:val="115"/>
        </w:rPr>
        <w:t xml:space="preserve"> </w:t>
      </w:r>
      <w:r>
        <w:rPr>
          <w:color w:val="231F20"/>
          <w:w w:val="115"/>
        </w:rPr>
        <w:t>работы</w:t>
      </w:r>
      <w:r>
        <w:rPr>
          <w:color w:val="231F20"/>
          <w:spacing w:val="1"/>
          <w:w w:val="115"/>
        </w:rPr>
        <w:t xml:space="preserve"> </w:t>
      </w:r>
      <w:r>
        <w:rPr>
          <w:color w:val="231F20"/>
          <w:w w:val="115"/>
        </w:rPr>
        <w:t>в</w:t>
      </w:r>
      <w:r>
        <w:rPr>
          <w:color w:val="231F20"/>
          <w:spacing w:val="1"/>
          <w:w w:val="115"/>
        </w:rPr>
        <w:t xml:space="preserve"> </w:t>
      </w:r>
      <w:r>
        <w:rPr>
          <w:color w:val="231F20"/>
          <w:w w:val="115"/>
        </w:rPr>
        <w:t>классе</w:t>
      </w:r>
      <w:r>
        <w:rPr>
          <w:color w:val="231F20"/>
          <w:spacing w:val="1"/>
          <w:w w:val="115"/>
        </w:rPr>
        <w:t xml:space="preserve"> </w:t>
      </w:r>
      <w:r>
        <w:rPr>
          <w:color w:val="231F20"/>
          <w:w w:val="115"/>
        </w:rPr>
        <w:t>и</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  выпол-</w:t>
      </w:r>
      <w:r>
        <w:rPr>
          <w:color w:val="231F20"/>
          <w:spacing w:val="1"/>
          <w:w w:val="115"/>
        </w:rPr>
        <w:t xml:space="preserve"> </w:t>
      </w:r>
      <w:r>
        <w:rPr>
          <w:color w:val="231F20"/>
          <w:w w:val="115"/>
        </w:rPr>
        <w:t>нения</w:t>
      </w:r>
      <w:r>
        <w:rPr>
          <w:color w:val="231F20"/>
          <w:spacing w:val="49"/>
          <w:w w:val="115"/>
        </w:rPr>
        <w:t xml:space="preserve"> </w:t>
      </w:r>
      <w:r>
        <w:rPr>
          <w:color w:val="231F20"/>
          <w:w w:val="115"/>
        </w:rPr>
        <w:t>домашних</w:t>
      </w:r>
      <w:r>
        <w:rPr>
          <w:color w:val="231F20"/>
          <w:spacing w:val="49"/>
          <w:w w:val="115"/>
        </w:rPr>
        <w:t xml:space="preserve"> </w:t>
      </w:r>
      <w:r>
        <w:rPr>
          <w:color w:val="231F20"/>
          <w:w w:val="115"/>
        </w:rPr>
        <w:t>заданий,</w:t>
      </w:r>
      <w:r>
        <w:rPr>
          <w:color w:val="231F20"/>
          <w:spacing w:val="49"/>
          <w:w w:val="115"/>
        </w:rPr>
        <w:t xml:space="preserve"> </w:t>
      </w:r>
      <w:r>
        <w:rPr>
          <w:color w:val="231F20"/>
          <w:w w:val="115"/>
        </w:rPr>
        <w:t>крайне</w:t>
      </w:r>
      <w:r>
        <w:rPr>
          <w:color w:val="231F20"/>
          <w:spacing w:val="49"/>
          <w:w w:val="115"/>
        </w:rPr>
        <w:t xml:space="preserve"> </w:t>
      </w:r>
      <w:r>
        <w:rPr>
          <w:color w:val="231F20"/>
          <w:w w:val="115"/>
        </w:rPr>
        <w:t>ограничено</w:t>
      </w:r>
      <w:r>
        <w:rPr>
          <w:color w:val="231F20"/>
          <w:spacing w:val="49"/>
          <w:w w:val="115"/>
        </w:rPr>
        <w:t xml:space="preserve"> </w:t>
      </w:r>
      <w:r>
        <w:rPr>
          <w:color w:val="231F20"/>
          <w:w w:val="115"/>
        </w:rPr>
        <w:t>и</w:t>
      </w:r>
      <w:r>
        <w:rPr>
          <w:color w:val="231F20"/>
          <w:spacing w:val="49"/>
          <w:w w:val="115"/>
        </w:rPr>
        <w:t xml:space="preserve"> </w:t>
      </w:r>
      <w:r>
        <w:rPr>
          <w:color w:val="231F20"/>
          <w:w w:val="115"/>
        </w:rPr>
        <w:t>ориентирова-</w:t>
      </w:r>
      <w:r>
        <w:rPr>
          <w:color w:val="231F20"/>
          <w:spacing w:val="-55"/>
          <w:w w:val="115"/>
        </w:rPr>
        <w:t xml:space="preserve"> </w:t>
      </w:r>
      <w:r>
        <w:rPr>
          <w:color w:val="231F20"/>
          <w:w w:val="115"/>
        </w:rPr>
        <w:t>но в первую очередь на реализацию задач предметного обуче-</w:t>
      </w:r>
      <w:r>
        <w:rPr>
          <w:color w:val="231F20"/>
          <w:spacing w:val="1"/>
          <w:w w:val="115"/>
        </w:rPr>
        <w:t xml:space="preserve"> </w:t>
      </w:r>
      <w:r>
        <w:rPr>
          <w:color w:val="231F20"/>
          <w:w w:val="115"/>
        </w:rPr>
        <w:t>ния.</w:t>
      </w:r>
    </w:p>
    <w:p w:rsidR="00091AF1" w:rsidRDefault="00091AF1" w:rsidP="00091AF1">
      <w:pPr>
        <w:pStyle w:val="af4"/>
        <w:spacing w:line="252" w:lineRule="auto"/>
        <w:ind w:left="117" w:right="115"/>
      </w:pPr>
      <w:r>
        <w:rPr>
          <w:color w:val="231F20"/>
          <w:w w:val="115"/>
        </w:rPr>
        <w:t>С учетом этого при организации УИД обучающихся в уроч-</w:t>
      </w:r>
      <w:r>
        <w:rPr>
          <w:color w:val="231F20"/>
          <w:spacing w:val="1"/>
          <w:w w:val="115"/>
        </w:rPr>
        <w:t xml:space="preserve"> </w:t>
      </w:r>
      <w:r>
        <w:rPr>
          <w:color w:val="231F20"/>
          <w:w w:val="115"/>
        </w:rPr>
        <w:t>ное время целесообразно ориентироваться на реализацию двух</w:t>
      </w:r>
      <w:r>
        <w:rPr>
          <w:color w:val="231F20"/>
          <w:spacing w:val="1"/>
          <w:w w:val="115"/>
        </w:rPr>
        <w:t xml:space="preserve"> </w:t>
      </w:r>
      <w:r>
        <w:rPr>
          <w:color w:val="231F20"/>
          <w:w w:val="115"/>
        </w:rPr>
        <w:t>основных</w:t>
      </w:r>
      <w:r>
        <w:rPr>
          <w:color w:val="231F20"/>
          <w:spacing w:val="16"/>
          <w:w w:val="115"/>
        </w:rPr>
        <w:t xml:space="preserve"> </w:t>
      </w:r>
      <w:r>
        <w:rPr>
          <w:color w:val="231F20"/>
          <w:w w:val="115"/>
        </w:rPr>
        <w:t>направлений</w:t>
      </w:r>
      <w:r>
        <w:rPr>
          <w:color w:val="231F20"/>
          <w:spacing w:val="16"/>
          <w:w w:val="115"/>
        </w:rPr>
        <w:t xml:space="preserve"> </w:t>
      </w:r>
      <w:r>
        <w:rPr>
          <w:color w:val="231F20"/>
          <w:w w:val="115"/>
        </w:rPr>
        <w:t>исследований:</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28"/>
          <w:w w:val="115"/>
          <w:position w:val="1"/>
        </w:rPr>
        <w:t xml:space="preserve"> </w:t>
      </w:r>
      <w:r>
        <w:rPr>
          <w:color w:val="231F20"/>
          <w:w w:val="115"/>
        </w:rPr>
        <w:t>предметные</w:t>
      </w:r>
      <w:r>
        <w:rPr>
          <w:color w:val="231F20"/>
          <w:spacing w:val="24"/>
          <w:w w:val="115"/>
        </w:rPr>
        <w:t xml:space="preserve"> </w:t>
      </w:r>
      <w:r>
        <w:rPr>
          <w:color w:val="231F20"/>
          <w:w w:val="115"/>
        </w:rPr>
        <w:t>учебные</w:t>
      </w:r>
      <w:r>
        <w:rPr>
          <w:color w:val="231F20"/>
          <w:spacing w:val="24"/>
          <w:w w:val="115"/>
        </w:rPr>
        <w:t xml:space="preserve"> </w:t>
      </w:r>
      <w:r>
        <w:rPr>
          <w:color w:val="231F20"/>
          <w:w w:val="115"/>
        </w:rPr>
        <w:t>исследования;</w:t>
      </w:r>
    </w:p>
    <w:p w:rsidR="00091AF1" w:rsidRDefault="00091AF1" w:rsidP="00091AF1">
      <w:pPr>
        <w:pStyle w:val="af4"/>
        <w:spacing w:before="1"/>
        <w:ind w:left="202" w:right="0" w:firstLine="0"/>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междисциплинарные</w:t>
      </w:r>
      <w:r>
        <w:rPr>
          <w:color w:val="231F20"/>
          <w:spacing w:val="38"/>
          <w:w w:val="115"/>
        </w:rPr>
        <w:t xml:space="preserve"> </w:t>
      </w:r>
      <w:r>
        <w:rPr>
          <w:color w:val="231F20"/>
          <w:w w:val="115"/>
        </w:rPr>
        <w:t>учебные</w:t>
      </w:r>
      <w:r>
        <w:rPr>
          <w:color w:val="231F20"/>
          <w:spacing w:val="38"/>
          <w:w w:val="115"/>
        </w:rPr>
        <w:t xml:space="preserve"> </w:t>
      </w:r>
      <w:r>
        <w:rPr>
          <w:color w:val="231F20"/>
          <w:w w:val="115"/>
        </w:rPr>
        <w:t>исследования.</w:t>
      </w:r>
    </w:p>
    <w:p w:rsidR="00091AF1" w:rsidRDefault="00091AF1" w:rsidP="00091AF1">
      <w:pPr>
        <w:pStyle w:val="af4"/>
        <w:spacing w:before="12" w:line="252" w:lineRule="auto"/>
        <w:ind w:left="117" w:right="114"/>
      </w:pPr>
      <w:r>
        <w:rPr>
          <w:color w:val="231F20"/>
          <w:w w:val="120"/>
        </w:rPr>
        <w:t>В отличие от предметных учебных исследований, нацелен-</w:t>
      </w:r>
      <w:r>
        <w:rPr>
          <w:color w:val="231F20"/>
          <w:spacing w:val="-57"/>
          <w:w w:val="120"/>
        </w:rPr>
        <w:t xml:space="preserve"> </w:t>
      </w:r>
      <w:r>
        <w:rPr>
          <w:color w:val="231F20"/>
          <w:w w:val="120"/>
        </w:rPr>
        <w:t>ных на решение задач связанных с освоением содержания од-</w:t>
      </w:r>
      <w:r>
        <w:rPr>
          <w:color w:val="231F20"/>
          <w:spacing w:val="-57"/>
          <w:w w:val="120"/>
        </w:rPr>
        <w:t xml:space="preserve"> </w:t>
      </w:r>
      <w:r>
        <w:rPr>
          <w:color w:val="231F20"/>
          <w:w w:val="115"/>
        </w:rPr>
        <w:t>ного учебного предмета, междисциплинарные учебные иссле-</w:t>
      </w:r>
      <w:r>
        <w:rPr>
          <w:color w:val="231F20"/>
          <w:spacing w:val="1"/>
          <w:w w:val="115"/>
        </w:rPr>
        <w:t xml:space="preserve"> </w:t>
      </w:r>
      <w:r>
        <w:rPr>
          <w:color w:val="231F20"/>
          <w:w w:val="120"/>
        </w:rPr>
        <w:t>дования ориентированы на интеграцию различных областей</w:t>
      </w:r>
      <w:r>
        <w:rPr>
          <w:color w:val="231F20"/>
          <w:spacing w:val="1"/>
          <w:w w:val="120"/>
        </w:rPr>
        <w:t xml:space="preserve"> </w:t>
      </w:r>
      <w:r>
        <w:rPr>
          <w:color w:val="231F20"/>
          <w:w w:val="120"/>
        </w:rPr>
        <w:t>знания</w:t>
      </w:r>
      <w:r>
        <w:rPr>
          <w:color w:val="231F20"/>
          <w:spacing w:val="-4"/>
          <w:w w:val="120"/>
        </w:rPr>
        <w:t xml:space="preserve"> </w:t>
      </w:r>
      <w:r>
        <w:rPr>
          <w:color w:val="231F20"/>
          <w:w w:val="120"/>
        </w:rPr>
        <w:t>об</w:t>
      </w:r>
      <w:r>
        <w:rPr>
          <w:color w:val="231F20"/>
          <w:spacing w:val="-4"/>
          <w:w w:val="120"/>
        </w:rPr>
        <w:t xml:space="preserve"> </w:t>
      </w:r>
      <w:r>
        <w:rPr>
          <w:color w:val="231F20"/>
          <w:w w:val="120"/>
        </w:rPr>
        <w:t>окружающем</w:t>
      </w:r>
      <w:r>
        <w:rPr>
          <w:color w:val="231F20"/>
          <w:spacing w:val="-4"/>
          <w:w w:val="120"/>
        </w:rPr>
        <w:t xml:space="preserve"> </w:t>
      </w:r>
      <w:r>
        <w:rPr>
          <w:color w:val="231F20"/>
          <w:w w:val="120"/>
        </w:rPr>
        <w:t>мире,</w:t>
      </w:r>
      <w:r>
        <w:rPr>
          <w:color w:val="231F20"/>
          <w:spacing w:val="-3"/>
          <w:w w:val="120"/>
        </w:rPr>
        <w:t xml:space="preserve"> </w:t>
      </w:r>
      <w:r>
        <w:rPr>
          <w:color w:val="231F20"/>
          <w:w w:val="120"/>
        </w:rPr>
        <w:t>изучаемых</w:t>
      </w:r>
      <w:r>
        <w:rPr>
          <w:color w:val="231F20"/>
          <w:spacing w:val="-4"/>
          <w:w w:val="120"/>
        </w:rPr>
        <w:t xml:space="preserve"> </w:t>
      </w:r>
      <w:r>
        <w:rPr>
          <w:color w:val="231F20"/>
          <w:w w:val="120"/>
        </w:rPr>
        <w:t>на</w:t>
      </w:r>
      <w:r>
        <w:rPr>
          <w:color w:val="231F20"/>
          <w:spacing w:val="-4"/>
          <w:w w:val="120"/>
        </w:rPr>
        <w:t xml:space="preserve"> </w:t>
      </w:r>
      <w:r>
        <w:rPr>
          <w:color w:val="231F20"/>
          <w:w w:val="120"/>
        </w:rPr>
        <w:t>нескольких</w:t>
      </w:r>
      <w:r>
        <w:rPr>
          <w:color w:val="231F20"/>
          <w:spacing w:val="-4"/>
          <w:w w:val="120"/>
        </w:rPr>
        <w:t xml:space="preserve"> </w:t>
      </w:r>
      <w:r>
        <w:rPr>
          <w:color w:val="231F20"/>
          <w:w w:val="120"/>
        </w:rPr>
        <w:t>учеб-</w:t>
      </w:r>
      <w:r>
        <w:rPr>
          <w:color w:val="231F20"/>
          <w:spacing w:val="-57"/>
          <w:w w:val="120"/>
        </w:rPr>
        <w:t xml:space="preserve"> </w:t>
      </w:r>
      <w:r>
        <w:rPr>
          <w:color w:val="231F20"/>
          <w:w w:val="120"/>
        </w:rPr>
        <w:t>ных</w:t>
      </w:r>
      <w:r>
        <w:rPr>
          <w:color w:val="231F20"/>
          <w:spacing w:val="11"/>
          <w:w w:val="120"/>
        </w:rPr>
        <w:t xml:space="preserve"> </w:t>
      </w:r>
      <w:r>
        <w:rPr>
          <w:color w:val="231F20"/>
          <w:w w:val="120"/>
        </w:rPr>
        <w:t>предметах.</w:t>
      </w:r>
    </w:p>
    <w:p w:rsidR="00091AF1" w:rsidRDefault="00091AF1" w:rsidP="00091AF1">
      <w:pPr>
        <w:pStyle w:val="af4"/>
        <w:spacing w:line="252" w:lineRule="auto"/>
        <w:ind w:left="117" w:right="114"/>
      </w:pPr>
      <w:r>
        <w:rPr>
          <w:color w:val="231F20"/>
          <w:w w:val="115"/>
        </w:rPr>
        <w:t>УИД в рамках урочной деятельности выполняется обучаю-</w:t>
      </w:r>
      <w:r>
        <w:rPr>
          <w:color w:val="231F20"/>
          <w:spacing w:val="1"/>
          <w:w w:val="115"/>
        </w:rPr>
        <w:t xml:space="preserve"> </w:t>
      </w:r>
      <w:r>
        <w:rPr>
          <w:color w:val="231F20"/>
          <w:w w:val="115"/>
        </w:rPr>
        <w:t>щимся самостоятельно под руководством учителя по выбран-</w:t>
      </w:r>
      <w:r>
        <w:rPr>
          <w:color w:val="231F20"/>
          <w:spacing w:val="1"/>
          <w:w w:val="115"/>
        </w:rPr>
        <w:t xml:space="preserve"> </w:t>
      </w:r>
      <w:r>
        <w:rPr>
          <w:color w:val="231F20"/>
          <w:w w:val="115"/>
        </w:rPr>
        <w:t>ной теме в рамках одного или нескольких изучаемых учебных</w:t>
      </w:r>
      <w:r>
        <w:rPr>
          <w:color w:val="231F20"/>
          <w:spacing w:val="1"/>
          <w:w w:val="115"/>
        </w:rPr>
        <w:t xml:space="preserve"> </w:t>
      </w:r>
      <w:r>
        <w:rPr>
          <w:color w:val="231F20"/>
          <w:w w:val="115"/>
        </w:rPr>
        <w:t>предметов (курсов) в любой избранной области учебной дея-</w:t>
      </w:r>
      <w:r>
        <w:rPr>
          <w:color w:val="231F20"/>
          <w:spacing w:val="1"/>
          <w:w w:val="115"/>
        </w:rPr>
        <w:t xml:space="preserve"> </w:t>
      </w:r>
      <w:r>
        <w:rPr>
          <w:color w:val="231F20"/>
          <w:w w:val="115"/>
        </w:rPr>
        <w:t>тельности</w:t>
      </w:r>
      <w:r>
        <w:rPr>
          <w:color w:val="231F20"/>
          <w:spacing w:val="18"/>
          <w:w w:val="115"/>
        </w:rPr>
        <w:t xml:space="preserve"> </w:t>
      </w:r>
      <w:r>
        <w:rPr>
          <w:color w:val="231F20"/>
          <w:w w:val="115"/>
        </w:rPr>
        <w:t>в</w:t>
      </w:r>
      <w:r>
        <w:rPr>
          <w:color w:val="231F20"/>
          <w:spacing w:val="19"/>
          <w:w w:val="115"/>
        </w:rPr>
        <w:t xml:space="preserve"> </w:t>
      </w:r>
      <w:r>
        <w:rPr>
          <w:color w:val="231F20"/>
          <w:w w:val="115"/>
        </w:rPr>
        <w:t>индивидуальном</w:t>
      </w:r>
      <w:r>
        <w:rPr>
          <w:color w:val="231F20"/>
          <w:spacing w:val="19"/>
          <w:w w:val="115"/>
        </w:rPr>
        <w:t xml:space="preserve"> </w:t>
      </w:r>
      <w:r>
        <w:rPr>
          <w:color w:val="231F20"/>
          <w:w w:val="115"/>
        </w:rPr>
        <w:t>и</w:t>
      </w:r>
      <w:r>
        <w:rPr>
          <w:color w:val="231F20"/>
          <w:spacing w:val="18"/>
          <w:w w:val="115"/>
        </w:rPr>
        <w:t xml:space="preserve"> </w:t>
      </w:r>
      <w:r>
        <w:rPr>
          <w:color w:val="231F20"/>
          <w:w w:val="115"/>
        </w:rPr>
        <w:t>групповом</w:t>
      </w:r>
      <w:r>
        <w:rPr>
          <w:color w:val="231F20"/>
          <w:spacing w:val="19"/>
          <w:w w:val="115"/>
        </w:rPr>
        <w:t xml:space="preserve"> </w:t>
      </w:r>
      <w:r>
        <w:rPr>
          <w:color w:val="231F20"/>
          <w:w w:val="115"/>
        </w:rPr>
        <w:t>форматах.</w:t>
      </w:r>
    </w:p>
    <w:p w:rsidR="00091AF1" w:rsidRDefault="00091AF1" w:rsidP="00091AF1">
      <w:pPr>
        <w:pStyle w:val="af4"/>
        <w:spacing w:line="252" w:lineRule="auto"/>
        <w:ind w:left="117" w:right="115"/>
      </w:pPr>
      <w:r>
        <w:rPr>
          <w:color w:val="231F20"/>
          <w:w w:val="115"/>
        </w:rPr>
        <w:t>Формы организации исследовательской деятельности обуча-</w:t>
      </w:r>
      <w:r>
        <w:rPr>
          <w:color w:val="231F20"/>
          <w:spacing w:val="1"/>
          <w:w w:val="115"/>
        </w:rPr>
        <w:t xml:space="preserve"> </w:t>
      </w:r>
      <w:r>
        <w:rPr>
          <w:color w:val="231F20"/>
          <w:w w:val="115"/>
        </w:rPr>
        <w:t>ющихся</w:t>
      </w:r>
      <w:r>
        <w:rPr>
          <w:color w:val="231F20"/>
          <w:spacing w:val="15"/>
          <w:w w:val="115"/>
        </w:rPr>
        <w:t xml:space="preserve"> </w:t>
      </w:r>
      <w:r>
        <w:rPr>
          <w:color w:val="231F20"/>
          <w:w w:val="115"/>
        </w:rPr>
        <w:t>могут</w:t>
      </w:r>
      <w:r>
        <w:rPr>
          <w:color w:val="231F20"/>
          <w:spacing w:val="15"/>
          <w:w w:val="115"/>
        </w:rPr>
        <w:t xml:space="preserve"> </w:t>
      </w:r>
      <w:r>
        <w:rPr>
          <w:color w:val="231F20"/>
          <w:w w:val="115"/>
        </w:rPr>
        <w:t>быть</w:t>
      </w:r>
      <w:r>
        <w:rPr>
          <w:color w:val="231F20"/>
          <w:spacing w:val="16"/>
          <w:w w:val="115"/>
        </w:rPr>
        <w:t xml:space="preserve"> </w:t>
      </w:r>
      <w:r>
        <w:rPr>
          <w:color w:val="231F20"/>
          <w:w w:val="115"/>
        </w:rPr>
        <w:t>следующие:</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7"/>
          <w:w w:val="115"/>
          <w:position w:val="1"/>
        </w:rPr>
        <w:t xml:space="preserve"> </w:t>
      </w:r>
      <w:r>
        <w:rPr>
          <w:color w:val="231F20"/>
          <w:w w:val="115"/>
        </w:rPr>
        <w:t>урок-исследование;</w:t>
      </w:r>
    </w:p>
    <w:p w:rsidR="00091AF1" w:rsidRDefault="00091AF1" w:rsidP="00091AF1">
      <w:pPr>
        <w:pStyle w:val="af4"/>
        <w:spacing w:before="3" w:line="252" w:lineRule="auto"/>
        <w:ind w:left="343" w:right="115" w:hanging="142"/>
      </w:pPr>
      <w:r>
        <w:rPr>
          <w:rFonts w:ascii="Trebuchet MS" w:hAnsi="Trebuchet MS"/>
          <w:color w:val="231F20"/>
          <w:w w:val="115"/>
          <w:position w:val="1"/>
        </w:rPr>
        <w:t xml:space="preserve">- </w:t>
      </w:r>
      <w:r>
        <w:rPr>
          <w:color w:val="231F20"/>
          <w:w w:val="115"/>
        </w:rPr>
        <w:t>урок с использованием интерактивной беседы в исследова-</w:t>
      </w:r>
      <w:r>
        <w:rPr>
          <w:color w:val="231F20"/>
          <w:spacing w:val="1"/>
          <w:w w:val="115"/>
        </w:rPr>
        <w:t xml:space="preserve"> </w:t>
      </w:r>
      <w:r>
        <w:rPr>
          <w:color w:val="231F20"/>
          <w:w w:val="115"/>
        </w:rPr>
        <w:t>тельском</w:t>
      </w:r>
      <w:r>
        <w:rPr>
          <w:color w:val="231F20"/>
          <w:spacing w:val="15"/>
          <w:w w:val="115"/>
        </w:rPr>
        <w:t xml:space="preserve"> </w:t>
      </w:r>
      <w:r>
        <w:rPr>
          <w:color w:val="231F20"/>
          <w:w w:val="115"/>
        </w:rPr>
        <w:t>ключе;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урок-эксперимент, позволяющий освоить элементы исследо-</w:t>
      </w:r>
      <w:r>
        <w:rPr>
          <w:color w:val="231F20"/>
          <w:spacing w:val="1"/>
          <w:w w:val="115"/>
        </w:rPr>
        <w:t xml:space="preserve"> </w:t>
      </w:r>
      <w:r>
        <w:rPr>
          <w:color w:val="231F20"/>
          <w:w w:val="115"/>
        </w:rPr>
        <w:t>вательской деятельности (планирование и проведение экспе-</w:t>
      </w:r>
      <w:r>
        <w:rPr>
          <w:color w:val="231F20"/>
          <w:spacing w:val="1"/>
          <w:w w:val="115"/>
        </w:rPr>
        <w:t xml:space="preserve"> </w:t>
      </w:r>
      <w:r>
        <w:rPr>
          <w:color w:val="231F20"/>
          <w:w w:val="120"/>
        </w:rPr>
        <w:t>римента,</w:t>
      </w:r>
      <w:r>
        <w:rPr>
          <w:color w:val="231F20"/>
          <w:spacing w:val="8"/>
          <w:w w:val="120"/>
        </w:rPr>
        <w:t xml:space="preserve"> </w:t>
      </w:r>
      <w:r>
        <w:rPr>
          <w:color w:val="231F20"/>
          <w:w w:val="120"/>
        </w:rPr>
        <w:t>обработка</w:t>
      </w:r>
      <w:r>
        <w:rPr>
          <w:color w:val="231F20"/>
          <w:spacing w:val="7"/>
          <w:w w:val="120"/>
        </w:rPr>
        <w:t xml:space="preserve"> </w:t>
      </w:r>
      <w:r>
        <w:rPr>
          <w:color w:val="231F20"/>
          <w:w w:val="120"/>
        </w:rPr>
        <w:t>и</w:t>
      </w:r>
      <w:r>
        <w:rPr>
          <w:color w:val="231F20"/>
          <w:spacing w:val="8"/>
          <w:w w:val="120"/>
        </w:rPr>
        <w:t xml:space="preserve"> </w:t>
      </w:r>
      <w:r>
        <w:rPr>
          <w:color w:val="231F20"/>
          <w:w w:val="120"/>
        </w:rPr>
        <w:t>анализ</w:t>
      </w:r>
      <w:r>
        <w:rPr>
          <w:color w:val="231F20"/>
          <w:spacing w:val="8"/>
          <w:w w:val="120"/>
        </w:rPr>
        <w:t xml:space="preserve"> </w:t>
      </w:r>
      <w:r>
        <w:rPr>
          <w:color w:val="231F20"/>
          <w:w w:val="120"/>
        </w:rPr>
        <w:t>его</w:t>
      </w:r>
      <w:r>
        <w:rPr>
          <w:color w:val="231F20"/>
          <w:spacing w:val="8"/>
          <w:w w:val="120"/>
        </w:rPr>
        <w:t xml:space="preserve"> </w:t>
      </w:r>
      <w:r>
        <w:rPr>
          <w:color w:val="231F20"/>
          <w:w w:val="120"/>
        </w:rPr>
        <w:t>результатов);</w:t>
      </w:r>
    </w:p>
    <w:p w:rsidR="00091AF1" w:rsidRDefault="00091AF1" w:rsidP="00091AF1">
      <w:pPr>
        <w:pStyle w:val="af4"/>
        <w:spacing w:line="227" w:lineRule="exact"/>
        <w:ind w:left="202" w:right="0" w:firstLine="0"/>
      </w:pPr>
      <w:r>
        <w:rPr>
          <w:rFonts w:ascii="Trebuchet MS" w:hAnsi="Trebuchet MS"/>
          <w:color w:val="231F20"/>
          <w:w w:val="115"/>
          <w:position w:val="1"/>
        </w:rPr>
        <w:t xml:space="preserve">- </w:t>
      </w:r>
      <w:r>
        <w:rPr>
          <w:rFonts w:ascii="Trebuchet MS" w:hAnsi="Trebuchet MS"/>
          <w:color w:val="231F20"/>
          <w:spacing w:val="4"/>
          <w:w w:val="115"/>
          <w:position w:val="1"/>
        </w:rPr>
        <w:t xml:space="preserve"> </w:t>
      </w:r>
      <w:r>
        <w:rPr>
          <w:color w:val="231F20"/>
          <w:w w:val="115"/>
        </w:rPr>
        <w:t>урок-консультация;</w:t>
      </w:r>
    </w:p>
    <w:p w:rsidR="00091AF1" w:rsidRDefault="00091AF1" w:rsidP="00091AF1">
      <w:pPr>
        <w:pStyle w:val="af4"/>
        <w:spacing w:before="10"/>
        <w:ind w:left="202" w:right="0" w:firstLine="0"/>
      </w:pPr>
      <w:r>
        <w:rPr>
          <w:rFonts w:ascii="Trebuchet MS" w:hAnsi="Trebuchet MS"/>
          <w:color w:val="231F20"/>
          <w:w w:val="115"/>
          <w:position w:val="1"/>
        </w:rPr>
        <w:t>-</w:t>
      </w:r>
      <w:r>
        <w:rPr>
          <w:rFonts w:ascii="Trebuchet MS" w:hAnsi="Trebuchet MS"/>
          <w:color w:val="231F20"/>
          <w:spacing w:val="37"/>
          <w:w w:val="115"/>
          <w:position w:val="1"/>
        </w:rPr>
        <w:t xml:space="preserve"> </w:t>
      </w:r>
      <w:r>
        <w:rPr>
          <w:color w:val="231F20"/>
          <w:w w:val="115"/>
        </w:rPr>
        <w:t>мини-исследование</w:t>
      </w:r>
      <w:r>
        <w:rPr>
          <w:color w:val="231F20"/>
          <w:spacing w:val="34"/>
          <w:w w:val="115"/>
        </w:rPr>
        <w:t xml:space="preserve"> </w:t>
      </w:r>
      <w:r>
        <w:rPr>
          <w:color w:val="231F20"/>
          <w:w w:val="115"/>
        </w:rPr>
        <w:t>в</w:t>
      </w:r>
      <w:r>
        <w:rPr>
          <w:color w:val="231F20"/>
          <w:spacing w:val="34"/>
          <w:w w:val="115"/>
        </w:rPr>
        <w:t xml:space="preserve"> </w:t>
      </w:r>
      <w:r>
        <w:rPr>
          <w:color w:val="231F20"/>
          <w:w w:val="115"/>
        </w:rPr>
        <w:t>рамках</w:t>
      </w:r>
      <w:r>
        <w:rPr>
          <w:color w:val="231F20"/>
          <w:spacing w:val="33"/>
          <w:w w:val="115"/>
        </w:rPr>
        <w:t xml:space="preserve"> </w:t>
      </w:r>
      <w:r>
        <w:rPr>
          <w:color w:val="231F20"/>
          <w:w w:val="115"/>
        </w:rPr>
        <w:t>домашнего</w:t>
      </w:r>
      <w:r>
        <w:rPr>
          <w:color w:val="231F20"/>
          <w:spacing w:val="34"/>
          <w:w w:val="115"/>
        </w:rPr>
        <w:t xml:space="preserve"> </w:t>
      </w:r>
      <w:r>
        <w:rPr>
          <w:color w:val="231F20"/>
          <w:w w:val="115"/>
        </w:rPr>
        <w:t>задания.</w:t>
      </w:r>
    </w:p>
    <w:p w:rsidR="00091AF1" w:rsidRDefault="00091AF1" w:rsidP="00091AF1">
      <w:pPr>
        <w:pStyle w:val="af4"/>
        <w:spacing w:before="13" w:line="252" w:lineRule="auto"/>
        <w:ind w:left="117" w:right="115"/>
      </w:pPr>
      <w:r>
        <w:rPr>
          <w:color w:val="231F20"/>
          <w:w w:val="115"/>
        </w:rPr>
        <w:t>В связи с недостаточностью времени на проведение развер-</w:t>
      </w:r>
      <w:r>
        <w:rPr>
          <w:color w:val="231F20"/>
          <w:spacing w:val="1"/>
          <w:w w:val="115"/>
        </w:rPr>
        <w:t xml:space="preserve"> </w:t>
      </w:r>
      <w:r>
        <w:rPr>
          <w:color w:val="231F20"/>
          <w:w w:val="115"/>
        </w:rPr>
        <w:t>нутого</w:t>
      </w:r>
      <w:r>
        <w:rPr>
          <w:color w:val="231F20"/>
          <w:spacing w:val="29"/>
          <w:w w:val="115"/>
        </w:rPr>
        <w:t xml:space="preserve"> </w:t>
      </w:r>
      <w:r>
        <w:rPr>
          <w:color w:val="231F20"/>
          <w:w w:val="115"/>
        </w:rPr>
        <w:t>полноценного</w:t>
      </w:r>
      <w:r>
        <w:rPr>
          <w:color w:val="231F20"/>
          <w:spacing w:val="30"/>
          <w:w w:val="115"/>
        </w:rPr>
        <w:t xml:space="preserve"> </w:t>
      </w:r>
      <w:r>
        <w:rPr>
          <w:color w:val="231F20"/>
          <w:w w:val="115"/>
        </w:rPr>
        <w:t>исследования</w:t>
      </w:r>
      <w:r>
        <w:rPr>
          <w:color w:val="231F20"/>
          <w:spacing w:val="30"/>
          <w:w w:val="115"/>
        </w:rPr>
        <w:t xml:space="preserve"> </w:t>
      </w:r>
      <w:r>
        <w:rPr>
          <w:color w:val="231F20"/>
          <w:w w:val="115"/>
        </w:rPr>
        <w:t>на</w:t>
      </w:r>
      <w:r>
        <w:rPr>
          <w:color w:val="231F20"/>
          <w:spacing w:val="30"/>
          <w:w w:val="115"/>
        </w:rPr>
        <w:t xml:space="preserve"> </w:t>
      </w:r>
      <w:r>
        <w:rPr>
          <w:color w:val="231F20"/>
          <w:w w:val="115"/>
        </w:rPr>
        <w:t>уроке</w:t>
      </w:r>
      <w:r>
        <w:rPr>
          <w:color w:val="231F20"/>
          <w:spacing w:val="29"/>
          <w:w w:val="115"/>
        </w:rPr>
        <w:t xml:space="preserve"> </w:t>
      </w:r>
      <w:r>
        <w:rPr>
          <w:color w:val="231F20"/>
          <w:w w:val="115"/>
        </w:rPr>
        <w:t>наиболее</w:t>
      </w:r>
      <w:r>
        <w:rPr>
          <w:color w:val="231F20"/>
          <w:spacing w:val="30"/>
          <w:w w:val="115"/>
        </w:rPr>
        <w:t xml:space="preserve"> </w:t>
      </w:r>
      <w:r>
        <w:rPr>
          <w:color w:val="231F20"/>
          <w:w w:val="115"/>
        </w:rPr>
        <w:t>целесо-</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117" w:right="114" w:firstLine="0"/>
      </w:pPr>
      <w:r>
        <w:rPr>
          <w:color w:val="231F20"/>
          <w:w w:val="115"/>
        </w:rPr>
        <w:lastRenderedPageBreak/>
        <w:t>образным с методической точки зрения и оптимальным с точки</w:t>
      </w:r>
      <w:r>
        <w:rPr>
          <w:color w:val="231F20"/>
          <w:spacing w:val="1"/>
          <w:w w:val="115"/>
        </w:rPr>
        <w:t xml:space="preserve"> </w:t>
      </w:r>
      <w:r>
        <w:rPr>
          <w:color w:val="231F20"/>
          <w:w w:val="115"/>
        </w:rPr>
        <w:t>зрения</w:t>
      </w:r>
      <w:r>
        <w:rPr>
          <w:color w:val="231F20"/>
          <w:spacing w:val="22"/>
          <w:w w:val="115"/>
        </w:rPr>
        <w:t xml:space="preserve"> </w:t>
      </w:r>
      <w:r>
        <w:rPr>
          <w:color w:val="231F20"/>
          <w:w w:val="115"/>
        </w:rPr>
        <w:t>временных</w:t>
      </w:r>
      <w:r>
        <w:rPr>
          <w:color w:val="231F20"/>
          <w:spacing w:val="23"/>
          <w:w w:val="115"/>
        </w:rPr>
        <w:t xml:space="preserve"> </w:t>
      </w:r>
      <w:r>
        <w:rPr>
          <w:color w:val="231F20"/>
          <w:w w:val="115"/>
        </w:rPr>
        <w:t>затрат</w:t>
      </w:r>
      <w:r>
        <w:rPr>
          <w:color w:val="231F20"/>
          <w:spacing w:val="22"/>
          <w:w w:val="115"/>
        </w:rPr>
        <w:t xml:space="preserve"> </w:t>
      </w:r>
      <w:r>
        <w:rPr>
          <w:color w:val="231F20"/>
          <w:w w:val="115"/>
        </w:rPr>
        <w:t>является</w:t>
      </w:r>
      <w:r>
        <w:rPr>
          <w:color w:val="231F20"/>
          <w:spacing w:val="23"/>
          <w:w w:val="115"/>
        </w:rPr>
        <w:t xml:space="preserve"> </w:t>
      </w:r>
      <w:r>
        <w:rPr>
          <w:color w:val="231F20"/>
          <w:w w:val="115"/>
        </w:rPr>
        <w:t>использование: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учебных</w:t>
      </w:r>
      <w:r>
        <w:rPr>
          <w:color w:val="231F20"/>
          <w:spacing w:val="1"/>
          <w:w w:val="115"/>
        </w:rPr>
        <w:t xml:space="preserve"> </w:t>
      </w:r>
      <w:r>
        <w:rPr>
          <w:color w:val="231F20"/>
          <w:w w:val="115"/>
        </w:rPr>
        <w:t>исследовательских</w:t>
      </w:r>
      <w:r>
        <w:rPr>
          <w:color w:val="231F20"/>
          <w:spacing w:val="1"/>
          <w:w w:val="115"/>
        </w:rPr>
        <w:t xml:space="preserve"> </w:t>
      </w:r>
      <w:r>
        <w:rPr>
          <w:color w:val="231F20"/>
          <w:w w:val="115"/>
        </w:rPr>
        <w:t>задач,</w:t>
      </w:r>
      <w:r>
        <w:rPr>
          <w:color w:val="231F20"/>
          <w:spacing w:val="1"/>
          <w:w w:val="115"/>
        </w:rPr>
        <w:t xml:space="preserve"> </w:t>
      </w:r>
      <w:r>
        <w:rPr>
          <w:color w:val="231F20"/>
          <w:w w:val="115"/>
        </w:rPr>
        <w:t>предполагающих</w:t>
      </w:r>
      <w:r>
        <w:rPr>
          <w:color w:val="231F20"/>
          <w:spacing w:val="1"/>
          <w:w w:val="115"/>
        </w:rPr>
        <w:t xml:space="preserve"> </w:t>
      </w:r>
      <w:r>
        <w:rPr>
          <w:color w:val="231F20"/>
          <w:w w:val="115"/>
        </w:rPr>
        <w:t>дея-</w:t>
      </w:r>
      <w:r>
        <w:rPr>
          <w:color w:val="231F20"/>
          <w:spacing w:val="1"/>
          <w:w w:val="115"/>
        </w:rPr>
        <w:t xml:space="preserve"> </w:t>
      </w:r>
      <w:r>
        <w:rPr>
          <w:color w:val="231F20"/>
          <w:w w:val="115"/>
        </w:rPr>
        <w:t>тельность учащихся в проблемной ситуации, поставленной</w:t>
      </w:r>
      <w:r>
        <w:rPr>
          <w:color w:val="231F20"/>
          <w:spacing w:val="1"/>
          <w:w w:val="115"/>
        </w:rPr>
        <w:t xml:space="preserve"> </w:t>
      </w:r>
      <w:r>
        <w:rPr>
          <w:color w:val="231F20"/>
          <w:w w:val="115"/>
        </w:rPr>
        <w:t>перед</w:t>
      </w:r>
      <w:r>
        <w:rPr>
          <w:color w:val="231F20"/>
          <w:spacing w:val="1"/>
          <w:w w:val="115"/>
        </w:rPr>
        <w:t xml:space="preserve"> </w:t>
      </w:r>
      <w:r>
        <w:rPr>
          <w:color w:val="231F20"/>
          <w:w w:val="115"/>
        </w:rPr>
        <w:t>ними</w:t>
      </w:r>
      <w:r>
        <w:rPr>
          <w:color w:val="231F20"/>
          <w:spacing w:val="1"/>
          <w:w w:val="115"/>
        </w:rPr>
        <w:t xml:space="preserve"> </w:t>
      </w:r>
      <w:r>
        <w:rPr>
          <w:color w:val="231F20"/>
          <w:w w:val="115"/>
        </w:rPr>
        <w:t>учителем</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следующих</w:t>
      </w:r>
      <w:r>
        <w:rPr>
          <w:color w:val="231F20"/>
          <w:spacing w:val="1"/>
          <w:w w:val="115"/>
        </w:rPr>
        <w:t xml:space="preserve"> </w:t>
      </w:r>
      <w:r>
        <w:rPr>
          <w:color w:val="231F20"/>
          <w:w w:val="115"/>
        </w:rPr>
        <w:t>теоретических</w:t>
      </w:r>
      <w:r>
        <w:rPr>
          <w:color w:val="231F20"/>
          <w:spacing w:val="1"/>
          <w:w w:val="115"/>
        </w:rPr>
        <w:t xml:space="preserve"> </w:t>
      </w:r>
      <w:r>
        <w:rPr>
          <w:color w:val="231F20"/>
          <w:w w:val="115"/>
        </w:rPr>
        <w:t>вопросов:</w:t>
      </w:r>
    </w:p>
    <w:p w:rsidR="00091AF1" w:rsidRDefault="00091AF1" w:rsidP="00091AF1">
      <w:pPr>
        <w:pStyle w:val="af4"/>
        <w:spacing w:line="252" w:lineRule="auto"/>
        <w:ind w:left="343" w:right="115" w:hanging="227"/>
      </w:pPr>
      <w:r>
        <w:rPr>
          <w:color w:val="231F20"/>
          <w:w w:val="120"/>
        </w:rPr>
        <w:t>—Как (в каком направлении)... в какой степени… измени-</w:t>
      </w:r>
      <w:r>
        <w:rPr>
          <w:color w:val="231F20"/>
          <w:spacing w:val="1"/>
          <w:w w:val="120"/>
        </w:rPr>
        <w:t xml:space="preserve"> </w:t>
      </w:r>
      <w:r>
        <w:rPr>
          <w:color w:val="231F20"/>
          <w:w w:val="120"/>
        </w:rPr>
        <w:t>лось...</w:t>
      </w:r>
      <w:r>
        <w:rPr>
          <w:color w:val="231F20"/>
          <w:spacing w:val="8"/>
          <w:w w:val="120"/>
        </w:rPr>
        <w:t xml:space="preserve"> </w:t>
      </w:r>
      <w:r>
        <w:rPr>
          <w:color w:val="231F20"/>
          <w:w w:val="120"/>
        </w:rPr>
        <w:t>?</w:t>
      </w:r>
    </w:p>
    <w:p w:rsidR="00091AF1" w:rsidRDefault="00091AF1" w:rsidP="00091AF1">
      <w:pPr>
        <w:pStyle w:val="af4"/>
        <w:spacing w:line="228" w:lineRule="exact"/>
        <w:ind w:left="117" w:right="0" w:firstLine="0"/>
      </w:pPr>
      <w:r>
        <w:rPr>
          <w:color w:val="231F20"/>
          <w:w w:val="120"/>
        </w:rPr>
        <w:t>—Как</w:t>
      </w:r>
      <w:r>
        <w:rPr>
          <w:color w:val="231F20"/>
          <w:spacing w:val="4"/>
          <w:w w:val="120"/>
        </w:rPr>
        <w:t xml:space="preserve"> </w:t>
      </w:r>
      <w:r>
        <w:rPr>
          <w:color w:val="231F20"/>
          <w:w w:val="120"/>
        </w:rPr>
        <w:t>(каким</w:t>
      </w:r>
      <w:r>
        <w:rPr>
          <w:color w:val="231F20"/>
          <w:spacing w:val="4"/>
          <w:w w:val="120"/>
        </w:rPr>
        <w:t xml:space="preserve"> </w:t>
      </w:r>
      <w:r>
        <w:rPr>
          <w:color w:val="231F20"/>
          <w:w w:val="120"/>
        </w:rPr>
        <w:t>образом)...</w:t>
      </w:r>
      <w:r>
        <w:rPr>
          <w:color w:val="231F20"/>
          <w:spacing w:val="4"/>
          <w:w w:val="120"/>
        </w:rPr>
        <w:t xml:space="preserve"> </w:t>
      </w:r>
      <w:r>
        <w:rPr>
          <w:color w:val="231F20"/>
          <w:w w:val="120"/>
        </w:rPr>
        <w:t>в</w:t>
      </w:r>
      <w:r>
        <w:rPr>
          <w:color w:val="231F20"/>
          <w:spacing w:val="4"/>
          <w:w w:val="120"/>
        </w:rPr>
        <w:t xml:space="preserve"> </w:t>
      </w:r>
      <w:r>
        <w:rPr>
          <w:color w:val="231F20"/>
          <w:w w:val="120"/>
        </w:rPr>
        <w:t>какой</w:t>
      </w:r>
      <w:r>
        <w:rPr>
          <w:color w:val="231F20"/>
          <w:spacing w:val="4"/>
          <w:w w:val="120"/>
        </w:rPr>
        <w:t xml:space="preserve"> </w:t>
      </w:r>
      <w:r>
        <w:rPr>
          <w:color w:val="231F20"/>
          <w:w w:val="120"/>
        </w:rPr>
        <w:t>степени</w:t>
      </w:r>
      <w:r>
        <w:rPr>
          <w:color w:val="231F20"/>
          <w:spacing w:val="5"/>
          <w:w w:val="120"/>
        </w:rPr>
        <w:t xml:space="preserve"> </w:t>
      </w:r>
      <w:r>
        <w:rPr>
          <w:color w:val="231F20"/>
          <w:w w:val="120"/>
        </w:rPr>
        <w:t>повлияло...</w:t>
      </w:r>
      <w:r>
        <w:rPr>
          <w:color w:val="231F20"/>
          <w:spacing w:val="4"/>
          <w:w w:val="120"/>
        </w:rPr>
        <w:t xml:space="preserve"> </w:t>
      </w:r>
      <w:r>
        <w:rPr>
          <w:color w:val="231F20"/>
          <w:w w:val="120"/>
        </w:rPr>
        <w:t>на…</w:t>
      </w:r>
      <w:r>
        <w:rPr>
          <w:color w:val="231F20"/>
          <w:spacing w:val="4"/>
          <w:w w:val="120"/>
        </w:rPr>
        <w:t xml:space="preserve"> </w:t>
      </w:r>
      <w:r>
        <w:rPr>
          <w:color w:val="231F20"/>
          <w:w w:val="120"/>
        </w:rPr>
        <w:t>?</w:t>
      </w:r>
    </w:p>
    <w:p w:rsidR="00091AF1" w:rsidRDefault="00091AF1" w:rsidP="00091AF1">
      <w:pPr>
        <w:pStyle w:val="af4"/>
        <w:spacing w:before="7" w:line="252" w:lineRule="auto"/>
        <w:ind w:left="343" w:right="106" w:hanging="227"/>
        <w:jc w:val="left"/>
      </w:pPr>
      <w:r>
        <w:rPr>
          <w:color w:val="231F20"/>
          <w:w w:val="120"/>
        </w:rPr>
        <w:t>—Какой</w:t>
      </w:r>
      <w:r>
        <w:rPr>
          <w:color w:val="231F20"/>
          <w:spacing w:val="33"/>
          <w:w w:val="120"/>
        </w:rPr>
        <w:t xml:space="preserve"> </w:t>
      </w:r>
      <w:r>
        <w:rPr>
          <w:color w:val="231F20"/>
          <w:w w:val="120"/>
        </w:rPr>
        <w:t>(в</w:t>
      </w:r>
      <w:r>
        <w:rPr>
          <w:color w:val="231F20"/>
          <w:spacing w:val="33"/>
          <w:w w:val="120"/>
        </w:rPr>
        <w:t xml:space="preserve"> </w:t>
      </w:r>
      <w:r>
        <w:rPr>
          <w:color w:val="231F20"/>
          <w:w w:val="120"/>
        </w:rPr>
        <w:t>чем</w:t>
      </w:r>
      <w:r>
        <w:rPr>
          <w:color w:val="231F20"/>
          <w:spacing w:val="33"/>
          <w:w w:val="120"/>
        </w:rPr>
        <w:t xml:space="preserve"> </w:t>
      </w:r>
      <w:r>
        <w:rPr>
          <w:color w:val="231F20"/>
          <w:w w:val="120"/>
        </w:rPr>
        <w:t>проявилась)...</w:t>
      </w:r>
      <w:r>
        <w:rPr>
          <w:color w:val="231F20"/>
          <w:spacing w:val="33"/>
          <w:w w:val="120"/>
        </w:rPr>
        <w:t xml:space="preserve"> </w:t>
      </w:r>
      <w:r>
        <w:rPr>
          <w:color w:val="231F20"/>
          <w:w w:val="120"/>
        </w:rPr>
        <w:t>насколько</w:t>
      </w:r>
      <w:r>
        <w:rPr>
          <w:color w:val="231F20"/>
          <w:spacing w:val="33"/>
          <w:w w:val="120"/>
        </w:rPr>
        <w:t xml:space="preserve"> </w:t>
      </w:r>
      <w:r>
        <w:rPr>
          <w:color w:val="231F20"/>
          <w:w w:val="120"/>
        </w:rPr>
        <w:t>важной…</w:t>
      </w:r>
      <w:r>
        <w:rPr>
          <w:color w:val="231F20"/>
          <w:spacing w:val="33"/>
          <w:w w:val="120"/>
        </w:rPr>
        <w:t xml:space="preserve"> </w:t>
      </w:r>
      <w:r>
        <w:rPr>
          <w:color w:val="231F20"/>
          <w:w w:val="120"/>
        </w:rPr>
        <w:t>была</w:t>
      </w:r>
      <w:r>
        <w:rPr>
          <w:color w:val="231F20"/>
          <w:spacing w:val="-57"/>
          <w:w w:val="120"/>
        </w:rPr>
        <w:t xml:space="preserve"> </w:t>
      </w:r>
      <w:r>
        <w:rPr>
          <w:color w:val="231F20"/>
          <w:w w:val="120"/>
        </w:rPr>
        <w:t>роль...</w:t>
      </w:r>
      <w:r>
        <w:rPr>
          <w:color w:val="231F20"/>
          <w:spacing w:val="11"/>
          <w:w w:val="120"/>
        </w:rPr>
        <w:t xml:space="preserve"> </w:t>
      </w:r>
      <w:r>
        <w:rPr>
          <w:color w:val="231F20"/>
          <w:w w:val="120"/>
        </w:rPr>
        <w:t>?</w:t>
      </w:r>
    </w:p>
    <w:p w:rsidR="00091AF1" w:rsidRDefault="00091AF1" w:rsidP="00091AF1">
      <w:pPr>
        <w:pStyle w:val="af4"/>
        <w:spacing w:line="252" w:lineRule="auto"/>
        <w:ind w:left="343" w:right="106" w:hanging="227"/>
        <w:jc w:val="left"/>
      </w:pPr>
      <w:r>
        <w:rPr>
          <w:color w:val="231F20"/>
          <w:w w:val="120"/>
        </w:rPr>
        <w:t>—Каково</w:t>
      </w:r>
      <w:r>
        <w:rPr>
          <w:color w:val="231F20"/>
          <w:spacing w:val="29"/>
          <w:w w:val="120"/>
        </w:rPr>
        <w:t xml:space="preserve"> </w:t>
      </w:r>
      <w:r>
        <w:rPr>
          <w:color w:val="231F20"/>
          <w:w w:val="120"/>
        </w:rPr>
        <w:t>(в</w:t>
      </w:r>
      <w:r>
        <w:rPr>
          <w:color w:val="231F20"/>
          <w:spacing w:val="29"/>
          <w:w w:val="120"/>
        </w:rPr>
        <w:t xml:space="preserve"> </w:t>
      </w:r>
      <w:r>
        <w:rPr>
          <w:color w:val="231F20"/>
          <w:w w:val="120"/>
        </w:rPr>
        <w:t>чем</w:t>
      </w:r>
      <w:r>
        <w:rPr>
          <w:color w:val="231F20"/>
          <w:spacing w:val="29"/>
          <w:w w:val="120"/>
        </w:rPr>
        <w:t xml:space="preserve"> </w:t>
      </w:r>
      <w:r>
        <w:rPr>
          <w:color w:val="231F20"/>
          <w:w w:val="120"/>
        </w:rPr>
        <w:t>проявилось)...</w:t>
      </w:r>
      <w:r>
        <w:rPr>
          <w:color w:val="231F20"/>
          <w:spacing w:val="29"/>
          <w:w w:val="120"/>
        </w:rPr>
        <w:t xml:space="preserve"> </w:t>
      </w:r>
      <w:r>
        <w:rPr>
          <w:color w:val="231F20"/>
          <w:w w:val="120"/>
        </w:rPr>
        <w:t>как</w:t>
      </w:r>
      <w:r>
        <w:rPr>
          <w:color w:val="231F20"/>
          <w:spacing w:val="29"/>
          <w:w w:val="120"/>
        </w:rPr>
        <w:t xml:space="preserve"> </w:t>
      </w:r>
      <w:r>
        <w:rPr>
          <w:color w:val="231F20"/>
          <w:w w:val="120"/>
        </w:rPr>
        <w:t>можно</w:t>
      </w:r>
      <w:r>
        <w:rPr>
          <w:color w:val="231F20"/>
          <w:spacing w:val="29"/>
          <w:w w:val="120"/>
        </w:rPr>
        <w:t xml:space="preserve"> </w:t>
      </w:r>
      <w:r>
        <w:rPr>
          <w:color w:val="231F20"/>
          <w:w w:val="120"/>
        </w:rPr>
        <w:t>оценить…</w:t>
      </w:r>
      <w:r>
        <w:rPr>
          <w:color w:val="231F20"/>
          <w:spacing w:val="29"/>
          <w:w w:val="120"/>
        </w:rPr>
        <w:t xml:space="preserve"> </w:t>
      </w:r>
      <w:r>
        <w:rPr>
          <w:color w:val="231F20"/>
          <w:w w:val="120"/>
        </w:rPr>
        <w:t>значе-</w:t>
      </w:r>
      <w:r>
        <w:rPr>
          <w:color w:val="231F20"/>
          <w:spacing w:val="-57"/>
          <w:w w:val="120"/>
        </w:rPr>
        <w:t xml:space="preserve"> </w:t>
      </w:r>
      <w:r>
        <w:rPr>
          <w:color w:val="231F20"/>
          <w:w w:val="120"/>
        </w:rPr>
        <w:t>ние...</w:t>
      </w:r>
      <w:r>
        <w:rPr>
          <w:color w:val="231F20"/>
          <w:spacing w:val="12"/>
          <w:w w:val="120"/>
        </w:rPr>
        <w:t xml:space="preserve"> </w:t>
      </w:r>
      <w:r>
        <w:rPr>
          <w:color w:val="231F20"/>
          <w:w w:val="120"/>
        </w:rPr>
        <w:t>?</w:t>
      </w:r>
    </w:p>
    <w:p w:rsidR="00091AF1" w:rsidRDefault="00091AF1" w:rsidP="00091AF1">
      <w:pPr>
        <w:pStyle w:val="af4"/>
        <w:spacing w:line="228" w:lineRule="exact"/>
        <w:ind w:left="117" w:right="0" w:firstLine="0"/>
        <w:jc w:val="left"/>
      </w:pPr>
      <w:r>
        <w:rPr>
          <w:color w:val="231F20"/>
          <w:w w:val="125"/>
        </w:rPr>
        <w:t>—Что</w:t>
      </w:r>
      <w:r>
        <w:rPr>
          <w:color w:val="231F20"/>
          <w:spacing w:val="-7"/>
          <w:w w:val="125"/>
        </w:rPr>
        <w:t xml:space="preserve"> </w:t>
      </w:r>
      <w:r>
        <w:rPr>
          <w:color w:val="231F20"/>
          <w:w w:val="125"/>
        </w:rPr>
        <w:t>произойдет...</w:t>
      </w:r>
      <w:r>
        <w:rPr>
          <w:color w:val="231F20"/>
          <w:spacing w:val="-7"/>
          <w:w w:val="125"/>
        </w:rPr>
        <w:t xml:space="preserve"> </w:t>
      </w:r>
      <w:r>
        <w:rPr>
          <w:color w:val="231F20"/>
          <w:w w:val="125"/>
        </w:rPr>
        <w:t>как</w:t>
      </w:r>
      <w:r>
        <w:rPr>
          <w:color w:val="231F20"/>
          <w:spacing w:val="-6"/>
          <w:w w:val="125"/>
        </w:rPr>
        <w:t xml:space="preserve"> </w:t>
      </w:r>
      <w:r>
        <w:rPr>
          <w:color w:val="231F20"/>
          <w:w w:val="125"/>
        </w:rPr>
        <w:t>измениться...,</w:t>
      </w:r>
      <w:r>
        <w:rPr>
          <w:color w:val="231F20"/>
          <w:spacing w:val="-7"/>
          <w:w w:val="125"/>
        </w:rPr>
        <w:t xml:space="preserve"> </w:t>
      </w:r>
      <w:r>
        <w:rPr>
          <w:color w:val="231F20"/>
          <w:w w:val="125"/>
        </w:rPr>
        <w:t>если...</w:t>
      </w:r>
      <w:r>
        <w:rPr>
          <w:color w:val="231F20"/>
          <w:spacing w:val="-6"/>
          <w:w w:val="125"/>
        </w:rPr>
        <w:t xml:space="preserve"> </w:t>
      </w:r>
      <w:r>
        <w:rPr>
          <w:color w:val="231F20"/>
          <w:w w:val="125"/>
        </w:rPr>
        <w:t>?</w:t>
      </w:r>
      <w:r>
        <w:rPr>
          <w:color w:val="231F20"/>
          <w:spacing w:val="-7"/>
          <w:w w:val="125"/>
        </w:rPr>
        <w:t xml:space="preserve"> </w:t>
      </w:r>
      <w:r>
        <w:rPr>
          <w:color w:val="231F20"/>
          <w:w w:val="125"/>
        </w:rPr>
        <w:t>И</w:t>
      </w:r>
      <w:r>
        <w:rPr>
          <w:color w:val="231F20"/>
          <w:spacing w:val="-7"/>
          <w:w w:val="125"/>
        </w:rPr>
        <w:t xml:space="preserve"> </w:t>
      </w:r>
      <w:r>
        <w:rPr>
          <w:color w:val="231F20"/>
          <w:w w:val="125"/>
        </w:rPr>
        <w:t>т.</w:t>
      </w:r>
      <w:r>
        <w:rPr>
          <w:color w:val="231F20"/>
          <w:spacing w:val="-6"/>
          <w:w w:val="125"/>
        </w:rPr>
        <w:t xml:space="preserve"> </w:t>
      </w:r>
      <w:r>
        <w:rPr>
          <w:color w:val="231F20"/>
          <w:w w:val="125"/>
        </w:rPr>
        <w:t>д.;</w:t>
      </w:r>
    </w:p>
    <w:p w:rsidR="00091AF1" w:rsidRDefault="00091AF1" w:rsidP="00091AF1">
      <w:pPr>
        <w:pStyle w:val="af4"/>
        <w:spacing w:before="11" w:line="252" w:lineRule="auto"/>
        <w:ind w:left="343" w:right="115" w:hanging="142"/>
      </w:pPr>
      <w:r>
        <w:rPr>
          <w:rFonts w:ascii="Trebuchet MS" w:hAnsi="Trebuchet MS"/>
          <w:color w:val="231F20"/>
          <w:w w:val="115"/>
          <w:position w:val="1"/>
        </w:rPr>
        <w:t xml:space="preserve">- </w:t>
      </w:r>
      <w:r>
        <w:rPr>
          <w:color w:val="231F20"/>
          <w:w w:val="115"/>
        </w:rPr>
        <w:t>мини-исследований, организуемых педагогом в течение од-</w:t>
      </w:r>
      <w:r>
        <w:rPr>
          <w:color w:val="231F20"/>
          <w:spacing w:val="1"/>
          <w:w w:val="115"/>
        </w:rPr>
        <w:t xml:space="preserve"> </w:t>
      </w:r>
      <w:r>
        <w:rPr>
          <w:color w:val="231F20"/>
          <w:w w:val="115"/>
        </w:rPr>
        <w:t>ного или 2 уроков («сдвоенный урок») и ориентирующих об-</w:t>
      </w:r>
      <w:r>
        <w:rPr>
          <w:color w:val="231F20"/>
          <w:spacing w:val="1"/>
          <w:w w:val="115"/>
        </w:rPr>
        <w:t xml:space="preserve"> </w:t>
      </w:r>
      <w:r>
        <w:rPr>
          <w:color w:val="231F20"/>
          <w:w w:val="115"/>
        </w:rPr>
        <w:t>учающихся</w:t>
      </w:r>
      <w:r>
        <w:rPr>
          <w:color w:val="231F20"/>
          <w:spacing w:val="1"/>
          <w:w w:val="115"/>
        </w:rPr>
        <w:t xml:space="preserve"> </w:t>
      </w:r>
      <w:r>
        <w:rPr>
          <w:color w:val="231F20"/>
          <w:w w:val="115"/>
        </w:rPr>
        <w:t>на</w:t>
      </w:r>
      <w:r>
        <w:rPr>
          <w:color w:val="231F20"/>
          <w:spacing w:val="1"/>
          <w:w w:val="115"/>
        </w:rPr>
        <w:t xml:space="preserve"> </w:t>
      </w:r>
      <w:r>
        <w:rPr>
          <w:color w:val="231F20"/>
          <w:w w:val="115"/>
        </w:rPr>
        <w:t>поиск</w:t>
      </w:r>
      <w:r>
        <w:rPr>
          <w:color w:val="231F20"/>
          <w:spacing w:val="1"/>
          <w:w w:val="115"/>
        </w:rPr>
        <w:t xml:space="preserve"> </w:t>
      </w:r>
      <w:r>
        <w:rPr>
          <w:color w:val="231F20"/>
          <w:w w:val="115"/>
        </w:rPr>
        <w:t>ответов</w:t>
      </w:r>
      <w:r>
        <w:rPr>
          <w:color w:val="231F20"/>
          <w:spacing w:val="1"/>
          <w:w w:val="115"/>
        </w:rPr>
        <w:t xml:space="preserve"> </w:t>
      </w:r>
      <w:r>
        <w:rPr>
          <w:color w:val="231F20"/>
          <w:w w:val="115"/>
        </w:rPr>
        <w:t>на</w:t>
      </w:r>
      <w:r>
        <w:rPr>
          <w:color w:val="231F20"/>
          <w:spacing w:val="1"/>
          <w:w w:val="115"/>
        </w:rPr>
        <w:t xml:space="preserve"> </w:t>
      </w:r>
      <w:r>
        <w:rPr>
          <w:color w:val="231F20"/>
          <w:w w:val="115"/>
        </w:rPr>
        <w:t>один</w:t>
      </w:r>
      <w:r>
        <w:rPr>
          <w:color w:val="231F20"/>
          <w:spacing w:val="1"/>
          <w:w w:val="115"/>
        </w:rPr>
        <w:t xml:space="preserve"> </w:t>
      </w:r>
      <w:r>
        <w:rPr>
          <w:color w:val="231F20"/>
          <w:w w:val="115"/>
        </w:rPr>
        <w:t>или</w:t>
      </w:r>
      <w:r>
        <w:rPr>
          <w:color w:val="231F20"/>
          <w:spacing w:val="1"/>
          <w:w w:val="115"/>
        </w:rPr>
        <w:t xml:space="preserve"> </w:t>
      </w:r>
      <w:r>
        <w:rPr>
          <w:color w:val="231F20"/>
          <w:w w:val="115"/>
        </w:rPr>
        <w:t>несколько</w:t>
      </w:r>
      <w:r>
        <w:rPr>
          <w:color w:val="231F20"/>
          <w:spacing w:val="1"/>
          <w:w w:val="115"/>
        </w:rPr>
        <w:t xml:space="preserve"> </w:t>
      </w:r>
      <w:r>
        <w:rPr>
          <w:color w:val="231F20"/>
          <w:w w:val="115"/>
        </w:rPr>
        <w:t>про-</w:t>
      </w:r>
      <w:r>
        <w:rPr>
          <w:color w:val="231F20"/>
          <w:spacing w:val="-55"/>
          <w:w w:val="115"/>
        </w:rPr>
        <w:t xml:space="preserve"> </w:t>
      </w:r>
      <w:r>
        <w:rPr>
          <w:color w:val="231F20"/>
          <w:w w:val="115"/>
        </w:rPr>
        <w:t>блемных</w:t>
      </w:r>
      <w:r>
        <w:rPr>
          <w:color w:val="231F20"/>
          <w:spacing w:val="14"/>
          <w:w w:val="115"/>
        </w:rPr>
        <w:t xml:space="preserve"> </w:t>
      </w:r>
      <w:r>
        <w:rPr>
          <w:color w:val="231F20"/>
          <w:w w:val="115"/>
        </w:rPr>
        <w:t>вопросов.</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Основными формами представления итогов учебных исследо-</w:t>
      </w:r>
      <w:r>
        <w:rPr>
          <w:color w:val="231F20"/>
          <w:spacing w:val="-55"/>
          <w:w w:val="115"/>
        </w:rPr>
        <w:t xml:space="preserve"> </w:t>
      </w:r>
      <w:r>
        <w:rPr>
          <w:color w:val="231F20"/>
          <w:w w:val="120"/>
        </w:rPr>
        <w:t>ваний</w:t>
      </w:r>
      <w:r>
        <w:rPr>
          <w:color w:val="231F20"/>
          <w:spacing w:val="12"/>
          <w:w w:val="120"/>
        </w:rPr>
        <w:t xml:space="preserve"> </w:t>
      </w:r>
      <w:r>
        <w:rPr>
          <w:color w:val="231F20"/>
          <w:w w:val="120"/>
        </w:rPr>
        <w:t>являются:</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40"/>
          <w:w w:val="115"/>
          <w:position w:val="1"/>
        </w:rPr>
        <w:t xml:space="preserve"> </w:t>
      </w:r>
      <w:r>
        <w:rPr>
          <w:color w:val="231F20"/>
          <w:w w:val="115"/>
        </w:rPr>
        <w:t>доклад,</w:t>
      </w:r>
      <w:r>
        <w:rPr>
          <w:color w:val="231F20"/>
          <w:spacing w:val="36"/>
          <w:w w:val="115"/>
        </w:rPr>
        <w:t xml:space="preserve"> </w:t>
      </w:r>
      <w:r>
        <w:rPr>
          <w:color w:val="231F20"/>
          <w:w w:val="115"/>
        </w:rPr>
        <w:t>реферат;</w:t>
      </w:r>
    </w:p>
    <w:p w:rsidR="00091AF1" w:rsidRDefault="00091AF1" w:rsidP="00091AF1">
      <w:pPr>
        <w:pStyle w:val="af4"/>
        <w:spacing w:before="9" w:line="252" w:lineRule="auto"/>
        <w:ind w:left="343" w:right="115" w:hanging="142"/>
      </w:pPr>
      <w:r>
        <w:rPr>
          <w:rFonts w:ascii="Trebuchet MS" w:hAnsi="Trebuchet MS"/>
          <w:color w:val="231F20"/>
          <w:w w:val="115"/>
          <w:position w:val="1"/>
        </w:rPr>
        <w:t xml:space="preserve">- </w:t>
      </w:r>
      <w:r>
        <w:rPr>
          <w:color w:val="231F20"/>
          <w:w w:val="115"/>
        </w:rPr>
        <w:t>статьи, обзоры, отчеты и заключения по итогам исследова-</w:t>
      </w:r>
      <w:r>
        <w:rPr>
          <w:color w:val="231F20"/>
          <w:spacing w:val="1"/>
          <w:w w:val="115"/>
        </w:rPr>
        <w:t xml:space="preserve"> </w:t>
      </w:r>
      <w:r>
        <w:rPr>
          <w:color w:val="231F20"/>
          <w:w w:val="115"/>
        </w:rPr>
        <w:t>ний</w:t>
      </w:r>
      <w:r>
        <w:rPr>
          <w:color w:val="231F20"/>
          <w:spacing w:val="17"/>
          <w:w w:val="115"/>
        </w:rPr>
        <w:t xml:space="preserve"> </w:t>
      </w:r>
      <w:r>
        <w:rPr>
          <w:color w:val="231F20"/>
          <w:w w:val="115"/>
        </w:rPr>
        <w:t>по</w:t>
      </w:r>
      <w:r>
        <w:rPr>
          <w:color w:val="231F20"/>
          <w:spacing w:val="17"/>
          <w:w w:val="115"/>
        </w:rPr>
        <w:t xml:space="preserve"> </w:t>
      </w:r>
      <w:r>
        <w:rPr>
          <w:color w:val="231F20"/>
          <w:w w:val="115"/>
        </w:rPr>
        <w:t>различным</w:t>
      </w:r>
      <w:r>
        <w:rPr>
          <w:color w:val="231F20"/>
          <w:spacing w:val="18"/>
          <w:w w:val="115"/>
        </w:rPr>
        <w:t xml:space="preserve"> </w:t>
      </w:r>
      <w:r>
        <w:rPr>
          <w:color w:val="231F20"/>
          <w:w w:val="115"/>
        </w:rPr>
        <w:t>предметным</w:t>
      </w:r>
      <w:r>
        <w:rPr>
          <w:color w:val="231F20"/>
          <w:spacing w:val="17"/>
          <w:w w:val="115"/>
        </w:rPr>
        <w:t xml:space="preserve"> </w:t>
      </w:r>
      <w:r>
        <w:rPr>
          <w:color w:val="231F20"/>
          <w:w w:val="115"/>
        </w:rPr>
        <w:t>областям.</w:t>
      </w:r>
    </w:p>
    <w:p w:rsidR="00091AF1" w:rsidRDefault="00091AF1" w:rsidP="00091AF1">
      <w:pPr>
        <w:spacing w:before="1" w:line="252" w:lineRule="auto"/>
        <w:ind w:left="117" w:right="116" w:firstLine="226"/>
        <w:jc w:val="right"/>
        <w:rPr>
          <w:sz w:val="20"/>
          <w:szCs w:val="20"/>
        </w:rPr>
      </w:pPr>
      <w:r>
        <w:rPr>
          <w:rFonts w:ascii="Georgia" w:hAnsi="Georgia"/>
          <w:b/>
          <w:i/>
          <w:color w:val="231F20"/>
          <w:sz w:val="20"/>
          <w:szCs w:val="20"/>
        </w:rPr>
        <w:t>Особенности</w:t>
      </w:r>
      <w:r>
        <w:rPr>
          <w:rFonts w:ascii="Georgia" w:hAnsi="Georgia"/>
          <w:b/>
          <w:i/>
          <w:color w:val="231F20"/>
          <w:spacing w:val="35"/>
          <w:sz w:val="20"/>
          <w:szCs w:val="20"/>
        </w:rPr>
        <w:t xml:space="preserve"> </w:t>
      </w:r>
      <w:r>
        <w:rPr>
          <w:rFonts w:ascii="Georgia" w:hAnsi="Georgia"/>
          <w:b/>
          <w:i/>
          <w:color w:val="231F20"/>
          <w:sz w:val="20"/>
          <w:szCs w:val="20"/>
        </w:rPr>
        <w:t>организации</w:t>
      </w:r>
      <w:r>
        <w:rPr>
          <w:rFonts w:ascii="Georgia" w:hAnsi="Georgia"/>
          <w:b/>
          <w:i/>
          <w:color w:val="231F20"/>
          <w:spacing w:val="35"/>
          <w:sz w:val="20"/>
          <w:szCs w:val="20"/>
        </w:rPr>
        <w:t xml:space="preserve"> </w:t>
      </w:r>
      <w:r>
        <w:rPr>
          <w:rFonts w:ascii="Georgia" w:hAnsi="Georgia"/>
          <w:b/>
          <w:i/>
          <w:color w:val="231F20"/>
          <w:sz w:val="20"/>
          <w:szCs w:val="20"/>
        </w:rPr>
        <w:t>учебной</w:t>
      </w:r>
      <w:r>
        <w:rPr>
          <w:rFonts w:ascii="Georgia" w:hAnsi="Georgia"/>
          <w:b/>
          <w:i/>
          <w:color w:val="231F20"/>
          <w:spacing w:val="35"/>
          <w:sz w:val="20"/>
          <w:szCs w:val="20"/>
        </w:rPr>
        <w:t xml:space="preserve"> </w:t>
      </w:r>
      <w:r>
        <w:rPr>
          <w:rFonts w:ascii="Georgia" w:hAnsi="Georgia"/>
          <w:b/>
          <w:i/>
          <w:color w:val="231F20"/>
          <w:sz w:val="20"/>
          <w:szCs w:val="20"/>
        </w:rPr>
        <w:t>исследователь-</w:t>
      </w:r>
      <w:r>
        <w:rPr>
          <w:rFonts w:ascii="Georgia" w:hAnsi="Georgia"/>
          <w:b/>
          <w:i/>
          <w:color w:val="231F20"/>
          <w:spacing w:val="-48"/>
          <w:sz w:val="20"/>
          <w:szCs w:val="20"/>
        </w:rPr>
        <w:t xml:space="preserve"> </w:t>
      </w:r>
      <w:r>
        <w:rPr>
          <w:rFonts w:ascii="Georgia" w:hAnsi="Georgia"/>
          <w:b/>
          <w:i/>
          <w:color w:val="231F20"/>
          <w:sz w:val="20"/>
          <w:szCs w:val="20"/>
        </w:rPr>
        <w:t>ской</w:t>
      </w:r>
      <w:r>
        <w:rPr>
          <w:rFonts w:ascii="Georgia" w:hAnsi="Georgia"/>
          <w:b/>
          <w:i/>
          <w:color w:val="231F20"/>
          <w:spacing w:val="12"/>
          <w:sz w:val="20"/>
          <w:szCs w:val="20"/>
        </w:rPr>
        <w:t xml:space="preserve"> </w:t>
      </w:r>
      <w:r>
        <w:rPr>
          <w:rFonts w:ascii="Georgia" w:hAnsi="Georgia"/>
          <w:b/>
          <w:i/>
          <w:color w:val="231F20"/>
          <w:sz w:val="20"/>
          <w:szCs w:val="20"/>
        </w:rPr>
        <w:t>деятельности</w:t>
      </w:r>
      <w:r>
        <w:rPr>
          <w:rFonts w:ascii="Georgia" w:hAnsi="Georgia"/>
          <w:b/>
          <w:i/>
          <w:color w:val="231F20"/>
          <w:spacing w:val="13"/>
          <w:sz w:val="20"/>
          <w:szCs w:val="20"/>
        </w:rPr>
        <w:t xml:space="preserve"> </w:t>
      </w:r>
      <w:r>
        <w:rPr>
          <w:rFonts w:ascii="Georgia" w:hAnsi="Georgia"/>
          <w:b/>
          <w:i/>
          <w:color w:val="231F20"/>
          <w:sz w:val="20"/>
          <w:szCs w:val="20"/>
        </w:rPr>
        <w:t>в</w:t>
      </w:r>
      <w:r>
        <w:rPr>
          <w:rFonts w:ascii="Georgia" w:hAnsi="Georgia"/>
          <w:b/>
          <w:i/>
          <w:color w:val="231F20"/>
          <w:spacing w:val="13"/>
          <w:sz w:val="20"/>
          <w:szCs w:val="20"/>
        </w:rPr>
        <w:t xml:space="preserve"> </w:t>
      </w:r>
      <w:r>
        <w:rPr>
          <w:rFonts w:ascii="Georgia" w:hAnsi="Georgia"/>
          <w:b/>
          <w:i/>
          <w:color w:val="231F20"/>
          <w:sz w:val="20"/>
          <w:szCs w:val="20"/>
        </w:rPr>
        <w:t>рамках</w:t>
      </w:r>
      <w:r>
        <w:rPr>
          <w:rFonts w:ascii="Georgia" w:hAnsi="Georgia"/>
          <w:b/>
          <w:i/>
          <w:color w:val="231F20"/>
          <w:spacing w:val="13"/>
          <w:sz w:val="20"/>
          <w:szCs w:val="20"/>
        </w:rPr>
        <w:t xml:space="preserve"> </w:t>
      </w:r>
      <w:r>
        <w:rPr>
          <w:rFonts w:ascii="Georgia" w:hAnsi="Georgia"/>
          <w:b/>
          <w:i/>
          <w:color w:val="231F20"/>
          <w:sz w:val="20"/>
          <w:szCs w:val="20"/>
        </w:rPr>
        <w:t>внеурочной</w:t>
      </w:r>
      <w:r>
        <w:rPr>
          <w:rFonts w:ascii="Georgia" w:hAnsi="Georgia"/>
          <w:b/>
          <w:i/>
          <w:color w:val="231F20"/>
          <w:spacing w:val="12"/>
          <w:sz w:val="20"/>
          <w:szCs w:val="20"/>
        </w:rPr>
        <w:t xml:space="preserve"> </w:t>
      </w:r>
      <w:r>
        <w:rPr>
          <w:rFonts w:ascii="Georgia" w:hAnsi="Georgia"/>
          <w:b/>
          <w:i/>
          <w:color w:val="231F20"/>
          <w:sz w:val="20"/>
          <w:szCs w:val="20"/>
        </w:rPr>
        <w:t>деятельности</w:t>
      </w:r>
      <w:r>
        <w:rPr>
          <w:rFonts w:ascii="Georgia" w:hAnsi="Georgia"/>
          <w:b/>
          <w:i/>
          <w:color w:val="231F20"/>
          <w:spacing w:val="-48"/>
          <w:sz w:val="20"/>
          <w:szCs w:val="20"/>
        </w:rPr>
        <w:t xml:space="preserve"> </w:t>
      </w:r>
      <w:r>
        <w:rPr>
          <w:color w:val="231F20"/>
          <w:w w:val="110"/>
          <w:sz w:val="20"/>
          <w:szCs w:val="20"/>
        </w:rPr>
        <w:t>Особенность</w:t>
      </w:r>
      <w:r>
        <w:rPr>
          <w:color w:val="231F20"/>
          <w:spacing w:val="1"/>
          <w:w w:val="110"/>
          <w:sz w:val="20"/>
          <w:szCs w:val="20"/>
        </w:rPr>
        <w:t xml:space="preserve"> </w:t>
      </w:r>
      <w:r>
        <w:rPr>
          <w:color w:val="231F20"/>
          <w:w w:val="110"/>
          <w:sz w:val="20"/>
          <w:szCs w:val="20"/>
        </w:rPr>
        <w:t>УИД</w:t>
      </w:r>
      <w:r>
        <w:rPr>
          <w:color w:val="231F20"/>
          <w:spacing w:val="1"/>
          <w:w w:val="110"/>
          <w:sz w:val="20"/>
          <w:szCs w:val="20"/>
        </w:rPr>
        <w:t xml:space="preserve"> </w:t>
      </w:r>
      <w:r>
        <w:rPr>
          <w:color w:val="231F20"/>
          <w:w w:val="110"/>
          <w:sz w:val="20"/>
          <w:szCs w:val="20"/>
        </w:rPr>
        <w:t>обучающихся</w:t>
      </w:r>
      <w:r>
        <w:rPr>
          <w:color w:val="231F20"/>
          <w:spacing w:val="1"/>
          <w:w w:val="110"/>
          <w:sz w:val="20"/>
          <w:szCs w:val="20"/>
        </w:rPr>
        <w:t xml:space="preserve"> </w:t>
      </w:r>
      <w:r>
        <w:rPr>
          <w:color w:val="231F20"/>
          <w:w w:val="110"/>
          <w:sz w:val="20"/>
          <w:szCs w:val="20"/>
        </w:rPr>
        <w:t>в</w:t>
      </w:r>
      <w:r>
        <w:rPr>
          <w:color w:val="231F20"/>
          <w:spacing w:val="1"/>
          <w:w w:val="110"/>
          <w:sz w:val="20"/>
          <w:szCs w:val="20"/>
        </w:rPr>
        <w:t xml:space="preserve"> </w:t>
      </w:r>
      <w:r>
        <w:rPr>
          <w:color w:val="231F20"/>
          <w:w w:val="110"/>
          <w:sz w:val="20"/>
          <w:szCs w:val="20"/>
        </w:rPr>
        <w:t>рамках</w:t>
      </w:r>
      <w:r>
        <w:rPr>
          <w:color w:val="231F20"/>
          <w:spacing w:val="1"/>
          <w:w w:val="110"/>
          <w:sz w:val="20"/>
          <w:szCs w:val="20"/>
        </w:rPr>
        <w:t xml:space="preserve"> </w:t>
      </w:r>
      <w:r>
        <w:rPr>
          <w:color w:val="231F20"/>
          <w:w w:val="110"/>
          <w:sz w:val="20"/>
          <w:szCs w:val="20"/>
        </w:rPr>
        <w:t>внеурочной</w:t>
      </w:r>
      <w:r>
        <w:rPr>
          <w:color w:val="231F20"/>
          <w:spacing w:val="1"/>
          <w:w w:val="110"/>
          <w:sz w:val="20"/>
          <w:szCs w:val="20"/>
        </w:rPr>
        <w:t xml:space="preserve"> </w:t>
      </w:r>
      <w:r>
        <w:rPr>
          <w:color w:val="231F20"/>
          <w:w w:val="110"/>
          <w:sz w:val="20"/>
          <w:szCs w:val="20"/>
        </w:rPr>
        <w:t>дея-</w:t>
      </w:r>
      <w:r>
        <w:rPr>
          <w:color w:val="231F20"/>
          <w:spacing w:val="1"/>
          <w:w w:val="110"/>
          <w:sz w:val="20"/>
          <w:szCs w:val="20"/>
        </w:rPr>
        <w:t xml:space="preserve"> </w:t>
      </w:r>
      <w:r>
        <w:rPr>
          <w:color w:val="231F20"/>
          <w:w w:val="110"/>
          <w:sz w:val="20"/>
          <w:szCs w:val="20"/>
        </w:rPr>
        <w:t>тельности</w:t>
      </w:r>
      <w:r>
        <w:rPr>
          <w:color w:val="231F20"/>
          <w:spacing w:val="33"/>
          <w:w w:val="110"/>
          <w:sz w:val="20"/>
          <w:szCs w:val="20"/>
        </w:rPr>
        <w:t xml:space="preserve"> </w:t>
      </w:r>
      <w:r>
        <w:rPr>
          <w:color w:val="231F20"/>
          <w:w w:val="110"/>
          <w:sz w:val="20"/>
          <w:szCs w:val="20"/>
        </w:rPr>
        <w:t>связана</w:t>
      </w:r>
      <w:r>
        <w:rPr>
          <w:color w:val="231F20"/>
          <w:spacing w:val="33"/>
          <w:w w:val="110"/>
          <w:sz w:val="20"/>
          <w:szCs w:val="20"/>
        </w:rPr>
        <w:t xml:space="preserve"> </w:t>
      </w:r>
      <w:r>
        <w:rPr>
          <w:color w:val="231F20"/>
          <w:w w:val="110"/>
          <w:sz w:val="20"/>
          <w:szCs w:val="20"/>
        </w:rPr>
        <w:t>с</w:t>
      </w:r>
      <w:r>
        <w:rPr>
          <w:color w:val="231F20"/>
          <w:spacing w:val="33"/>
          <w:w w:val="110"/>
          <w:sz w:val="20"/>
          <w:szCs w:val="20"/>
        </w:rPr>
        <w:t xml:space="preserve"> </w:t>
      </w:r>
      <w:r>
        <w:rPr>
          <w:color w:val="231F20"/>
          <w:w w:val="110"/>
          <w:sz w:val="20"/>
          <w:szCs w:val="20"/>
        </w:rPr>
        <w:t>тем,</w:t>
      </w:r>
      <w:r>
        <w:rPr>
          <w:color w:val="231F20"/>
          <w:spacing w:val="34"/>
          <w:w w:val="110"/>
          <w:sz w:val="20"/>
          <w:szCs w:val="20"/>
        </w:rPr>
        <w:t xml:space="preserve"> </w:t>
      </w:r>
      <w:r>
        <w:rPr>
          <w:color w:val="231F20"/>
          <w:w w:val="110"/>
          <w:sz w:val="20"/>
          <w:szCs w:val="20"/>
        </w:rPr>
        <w:t>что</w:t>
      </w:r>
      <w:r>
        <w:rPr>
          <w:color w:val="231F20"/>
          <w:spacing w:val="33"/>
          <w:w w:val="110"/>
          <w:sz w:val="20"/>
          <w:szCs w:val="20"/>
        </w:rPr>
        <w:t xml:space="preserve"> </w:t>
      </w:r>
      <w:r>
        <w:rPr>
          <w:color w:val="231F20"/>
          <w:w w:val="110"/>
          <w:sz w:val="20"/>
          <w:szCs w:val="20"/>
        </w:rPr>
        <w:t>в</w:t>
      </w:r>
      <w:r>
        <w:rPr>
          <w:color w:val="231F20"/>
          <w:spacing w:val="33"/>
          <w:w w:val="110"/>
          <w:sz w:val="20"/>
          <w:szCs w:val="20"/>
        </w:rPr>
        <w:t xml:space="preserve"> </w:t>
      </w:r>
      <w:r>
        <w:rPr>
          <w:color w:val="231F20"/>
          <w:w w:val="110"/>
          <w:sz w:val="20"/>
          <w:szCs w:val="20"/>
        </w:rPr>
        <w:t>данном</w:t>
      </w:r>
      <w:r>
        <w:rPr>
          <w:color w:val="231F20"/>
          <w:spacing w:val="33"/>
          <w:w w:val="110"/>
          <w:sz w:val="20"/>
          <w:szCs w:val="20"/>
        </w:rPr>
        <w:t xml:space="preserve"> </w:t>
      </w:r>
      <w:r>
        <w:rPr>
          <w:color w:val="231F20"/>
          <w:w w:val="110"/>
          <w:sz w:val="20"/>
          <w:szCs w:val="20"/>
        </w:rPr>
        <w:t>случае</w:t>
      </w:r>
      <w:r>
        <w:rPr>
          <w:color w:val="231F20"/>
          <w:spacing w:val="34"/>
          <w:w w:val="110"/>
          <w:sz w:val="20"/>
          <w:szCs w:val="20"/>
        </w:rPr>
        <w:t xml:space="preserve"> </w:t>
      </w:r>
      <w:r>
        <w:rPr>
          <w:color w:val="231F20"/>
          <w:w w:val="110"/>
          <w:sz w:val="20"/>
          <w:szCs w:val="20"/>
        </w:rPr>
        <w:t>имеется</w:t>
      </w:r>
      <w:r>
        <w:rPr>
          <w:color w:val="231F20"/>
          <w:spacing w:val="33"/>
          <w:w w:val="110"/>
          <w:sz w:val="20"/>
          <w:szCs w:val="20"/>
        </w:rPr>
        <w:t xml:space="preserve"> </w:t>
      </w:r>
      <w:r>
        <w:rPr>
          <w:color w:val="231F20"/>
          <w:w w:val="110"/>
          <w:sz w:val="20"/>
          <w:szCs w:val="20"/>
        </w:rPr>
        <w:t>достаточ-</w:t>
      </w:r>
      <w:r>
        <w:rPr>
          <w:color w:val="231F20"/>
          <w:spacing w:val="-52"/>
          <w:w w:val="110"/>
          <w:sz w:val="20"/>
          <w:szCs w:val="20"/>
        </w:rPr>
        <w:t xml:space="preserve"> </w:t>
      </w:r>
      <w:r>
        <w:rPr>
          <w:color w:val="231F20"/>
          <w:w w:val="110"/>
          <w:sz w:val="20"/>
          <w:szCs w:val="20"/>
        </w:rPr>
        <w:t>но</w:t>
      </w:r>
      <w:r>
        <w:rPr>
          <w:color w:val="231F20"/>
          <w:spacing w:val="2"/>
          <w:w w:val="110"/>
          <w:sz w:val="20"/>
          <w:szCs w:val="20"/>
        </w:rPr>
        <w:t xml:space="preserve"> </w:t>
      </w:r>
      <w:r>
        <w:rPr>
          <w:color w:val="231F20"/>
          <w:w w:val="110"/>
          <w:sz w:val="20"/>
          <w:szCs w:val="20"/>
        </w:rPr>
        <w:t>времени</w:t>
      </w:r>
      <w:r>
        <w:rPr>
          <w:color w:val="231F20"/>
          <w:spacing w:val="2"/>
          <w:w w:val="110"/>
          <w:sz w:val="20"/>
          <w:szCs w:val="20"/>
        </w:rPr>
        <w:t xml:space="preserve"> </w:t>
      </w:r>
      <w:r>
        <w:rPr>
          <w:color w:val="231F20"/>
          <w:w w:val="110"/>
          <w:sz w:val="20"/>
          <w:szCs w:val="20"/>
        </w:rPr>
        <w:t>на</w:t>
      </w:r>
      <w:r>
        <w:rPr>
          <w:color w:val="231F20"/>
          <w:spacing w:val="2"/>
          <w:w w:val="110"/>
          <w:sz w:val="20"/>
          <w:szCs w:val="20"/>
        </w:rPr>
        <w:t xml:space="preserve"> </w:t>
      </w:r>
      <w:r>
        <w:rPr>
          <w:color w:val="231F20"/>
          <w:w w:val="110"/>
          <w:sz w:val="20"/>
          <w:szCs w:val="20"/>
        </w:rPr>
        <w:t>организацию</w:t>
      </w:r>
      <w:r>
        <w:rPr>
          <w:color w:val="231F20"/>
          <w:spacing w:val="2"/>
          <w:w w:val="110"/>
          <w:sz w:val="20"/>
          <w:szCs w:val="20"/>
        </w:rPr>
        <w:t xml:space="preserve"> </w:t>
      </w:r>
      <w:r>
        <w:rPr>
          <w:color w:val="231F20"/>
          <w:w w:val="110"/>
          <w:sz w:val="20"/>
          <w:szCs w:val="20"/>
        </w:rPr>
        <w:t>и</w:t>
      </w:r>
      <w:r>
        <w:rPr>
          <w:color w:val="231F20"/>
          <w:spacing w:val="2"/>
          <w:w w:val="110"/>
          <w:sz w:val="20"/>
          <w:szCs w:val="20"/>
        </w:rPr>
        <w:t xml:space="preserve"> </w:t>
      </w:r>
      <w:r>
        <w:rPr>
          <w:color w:val="231F20"/>
          <w:w w:val="110"/>
          <w:sz w:val="20"/>
          <w:szCs w:val="20"/>
        </w:rPr>
        <w:t>проведение</w:t>
      </w:r>
      <w:r>
        <w:rPr>
          <w:color w:val="231F20"/>
          <w:spacing w:val="2"/>
          <w:w w:val="110"/>
          <w:sz w:val="20"/>
          <w:szCs w:val="20"/>
        </w:rPr>
        <w:t xml:space="preserve"> </w:t>
      </w:r>
      <w:r>
        <w:rPr>
          <w:color w:val="231F20"/>
          <w:w w:val="110"/>
          <w:sz w:val="20"/>
          <w:szCs w:val="20"/>
        </w:rPr>
        <w:t>развернутого</w:t>
      </w:r>
      <w:r>
        <w:rPr>
          <w:color w:val="231F20"/>
          <w:spacing w:val="2"/>
          <w:w w:val="110"/>
          <w:sz w:val="20"/>
          <w:szCs w:val="20"/>
        </w:rPr>
        <w:t xml:space="preserve"> </w:t>
      </w:r>
      <w:r>
        <w:rPr>
          <w:color w:val="231F20"/>
          <w:w w:val="110"/>
          <w:sz w:val="20"/>
          <w:szCs w:val="20"/>
        </w:rPr>
        <w:t>и</w:t>
      </w:r>
      <w:r>
        <w:rPr>
          <w:color w:val="231F20"/>
          <w:spacing w:val="2"/>
          <w:w w:val="110"/>
          <w:sz w:val="20"/>
          <w:szCs w:val="20"/>
        </w:rPr>
        <w:t xml:space="preserve"> </w:t>
      </w:r>
      <w:r>
        <w:rPr>
          <w:color w:val="231F20"/>
          <w:w w:val="110"/>
          <w:sz w:val="20"/>
          <w:szCs w:val="20"/>
        </w:rPr>
        <w:t>пол-</w:t>
      </w:r>
    </w:p>
    <w:p w:rsidR="00091AF1" w:rsidRDefault="00091AF1" w:rsidP="00091AF1">
      <w:pPr>
        <w:pStyle w:val="af4"/>
        <w:spacing w:line="228" w:lineRule="exact"/>
        <w:ind w:left="117" w:right="0" w:firstLine="0"/>
      </w:pPr>
      <w:r>
        <w:rPr>
          <w:color w:val="231F20"/>
          <w:w w:val="115"/>
        </w:rPr>
        <w:t>ноценного</w:t>
      </w:r>
      <w:r>
        <w:rPr>
          <w:color w:val="231F20"/>
          <w:spacing w:val="32"/>
          <w:w w:val="115"/>
        </w:rPr>
        <w:t xml:space="preserve"> </w:t>
      </w:r>
      <w:r>
        <w:rPr>
          <w:color w:val="231F20"/>
          <w:w w:val="115"/>
        </w:rPr>
        <w:t>исследования.</w:t>
      </w:r>
    </w:p>
    <w:p w:rsidR="00091AF1" w:rsidRDefault="00091AF1" w:rsidP="00091AF1">
      <w:pPr>
        <w:pStyle w:val="af4"/>
        <w:spacing w:before="13" w:line="252" w:lineRule="auto"/>
        <w:ind w:left="117" w:right="115"/>
      </w:pPr>
      <w:r>
        <w:rPr>
          <w:color w:val="231F20"/>
          <w:w w:val="115"/>
        </w:rPr>
        <w:t>С учетом этого при организации УИД обучающихся во вне-</w:t>
      </w:r>
      <w:r>
        <w:rPr>
          <w:color w:val="231F20"/>
          <w:spacing w:val="1"/>
          <w:w w:val="115"/>
        </w:rPr>
        <w:t xml:space="preserve"> </w:t>
      </w:r>
      <w:r>
        <w:rPr>
          <w:color w:val="231F20"/>
          <w:w w:val="115"/>
        </w:rPr>
        <w:t>урочное время идет ориентация   на реализацию</w:t>
      </w:r>
      <w:r>
        <w:rPr>
          <w:color w:val="231F20"/>
          <w:spacing w:val="1"/>
          <w:w w:val="115"/>
        </w:rPr>
        <w:t xml:space="preserve"> </w:t>
      </w:r>
      <w:r>
        <w:rPr>
          <w:color w:val="231F20"/>
          <w:w w:val="115"/>
        </w:rPr>
        <w:t>нескольких</w:t>
      </w:r>
      <w:r>
        <w:rPr>
          <w:color w:val="231F20"/>
          <w:spacing w:val="1"/>
          <w:w w:val="115"/>
        </w:rPr>
        <w:t xml:space="preserve"> </w:t>
      </w:r>
      <w:r>
        <w:rPr>
          <w:color w:val="231F20"/>
          <w:w w:val="115"/>
        </w:rPr>
        <w:t>направлений</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исследований,</w:t>
      </w:r>
      <w:r>
        <w:rPr>
          <w:color w:val="231F20"/>
          <w:spacing w:val="1"/>
          <w:w w:val="115"/>
        </w:rPr>
        <w:t xml:space="preserve"> </w:t>
      </w:r>
      <w:r>
        <w:rPr>
          <w:color w:val="231F20"/>
          <w:w w:val="115"/>
        </w:rPr>
        <w:t>основными</w:t>
      </w:r>
      <w:r>
        <w:rPr>
          <w:color w:val="231F20"/>
          <w:spacing w:val="1"/>
          <w:w w:val="115"/>
        </w:rPr>
        <w:t xml:space="preserve"> </w:t>
      </w:r>
      <w:r>
        <w:rPr>
          <w:color w:val="231F20"/>
          <w:w w:val="115"/>
        </w:rPr>
        <w:t>являются:</w:t>
      </w:r>
    </w:p>
    <w:p w:rsidR="00091AF1" w:rsidRDefault="00091AF1" w:rsidP="00091AF1">
      <w:pPr>
        <w:pStyle w:val="af4"/>
        <w:spacing w:line="226" w:lineRule="exact"/>
        <w:ind w:left="202" w:right="0" w:firstLine="0"/>
        <w:jc w:val="left"/>
      </w:pPr>
      <w:r>
        <w:rPr>
          <w:rFonts w:ascii="Trebuchet MS" w:hAnsi="Trebuchet MS"/>
          <w:color w:val="231F20"/>
          <w:w w:val="115"/>
          <w:position w:val="1"/>
        </w:rPr>
        <w:t>-</w:t>
      </w:r>
      <w:r>
        <w:rPr>
          <w:rFonts w:ascii="Trebuchet MS" w:hAnsi="Trebuchet MS"/>
          <w:color w:val="231F20"/>
          <w:spacing w:val="36"/>
          <w:w w:val="115"/>
          <w:position w:val="1"/>
        </w:rPr>
        <w:t xml:space="preserve"> </w:t>
      </w:r>
      <w:r>
        <w:rPr>
          <w:color w:val="231F20"/>
          <w:w w:val="115"/>
        </w:rPr>
        <w:t>социально-гуманитарное;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7"/>
          <w:w w:val="115"/>
          <w:position w:val="1"/>
        </w:rPr>
        <w:t xml:space="preserve"> </w:t>
      </w:r>
      <w:r>
        <w:rPr>
          <w:color w:val="231F20"/>
          <w:w w:val="115"/>
        </w:rPr>
        <w:t>филологическое;</w:t>
      </w:r>
    </w:p>
    <w:p w:rsidR="00091AF1" w:rsidRDefault="00091AF1" w:rsidP="00091AF1">
      <w:pPr>
        <w:pStyle w:val="af4"/>
        <w:spacing w:before="13"/>
        <w:ind w:left="202" w:right="0" w:firstLine="0"/>
        <w:jc w:val="left"/>
      </w:pPr>
      <w:r>
        <w:rPr>
          <w:rFonts w:ascii="Trebuchet MS" w:hAnsi="Trebuchet MS"/>
          <w:color w:val="231F20"/>
          <w:w w:val="110"/>
          <w:position w:val="1"/>
        </w:rPr>
        <w:t xml:space="preserve">- </w:t>
      </w:r>
      <w:r>
        <w:rPr>
          <w:rFonts w:ascii="Trebuchet MS" w:hAnsi="Trebuchet MS"/>
          <w:color w:val="231F20"/>
          <w:spacing w:val="26"/>
          <w:w w:val="110"/>
          <w:position w:val="1"/>
        </w:rPr>
        <w:t xml:space="preserve"> </w:t>
      </w:r>
      <w:r>
        <w:rPr>
          <w:color w:val="231F20"/>
          <w:w w:val="110"/>
        </w:rPr>
        <w:t>естественно-научное;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информационно-технологическое;</w:t>
      </w:r>
    </w:p>
    <w:p w:rsidR="00091AF1" w:rsidRDefault="00091AF1" w:rsidP="00091AF1">
      <w:pPr>
        <w:pStyle w:val="af4"/>
        <w:spacing w:before="12"/>
        <w:ind w:left="202" w:right="0" w:firstLine="0"/>
        <w:jc w:val="left"/>
      </w:pPr>
      <w:r>
        <w:rPr>
          <w:rFonts w:ascii="Trebuchet MS" w:hAnsi="Trebuchet MS"/>
          <w:color w:val="231F20"/>
          <w:w w:val="115"/>
          <w:position w:val="1"/>
        </w:rPr>
        <w:t xml:space="preserve">- </w:t>
      </w:r>
      <w:r>
        <w:rPr>
          <w:rFonts w:ascii="Trebuchet MS" w:hAnsi="Trebuchet MS"/>
          <w:color w:val="231F20"/>
          <w:spacing w:val="2"/>
          <w:w w:val="115"/>
          <w:position w:val="1"/>
        </w:rPr>
        <w:t xml:space="preserve"> </w:t>
      </w:r>
      <w:r>
        <w:rPr>
          <w:color w:val="231F20"/>
          <w:w w:val="115"/>
        </w:rPr>
        <w:t>междисциплинарное.</w:t>
      </w:r>
    </w:p>
    <w:p w:rsidR="00091AF1" w:rsidRDefault="00091AF1" w:rsidP="00091AF1">
      <w:pPr>
        <w:pStyle w:val="af4"/>
        <w:spacing w:before="13" w:line="252" w:lineRule="auto"/>
        <w:ind w:left="117" w:right="0"/>
        <w:jc w:val="left"/>
      </w:pPr>
      <w:r>
        <w:rPr>
          <w:color w:val="231F20"/>
          <w:w w:val="115"/>
        </w:rPr>
        <w:t>Основными</w:t>
      </w:r>
      <w:r>
        <w:rPr>
          <w:color w:val="231F20"/>
          <w:spacing w:val="7"/>
          <w:w w:val="115"/>
        </w:rPr>
        <w:t xml:space="preserve"> </w:t>
      </w:r>
      <w:r>
        <w:rPr>
          <w:color w:val="231F20"/>
          <w:w w:val="115"/>
        </w:rPr>
        <w:t>формами</w:t>
      </w:r>
      <w:r>
        <w:rPr>
          <w:color w:val="231F20"/>
          <w:spacing w:val="8"/>
          <w:w w:val="115"/>
        </w:rPr>
        <w:t xml:space="preserve"> </w:t>
      </w:r>
      <w:r>
        <w:rPr>
          <w:color w:val="231F20"/>
          <w:w w:val="115"/>
        </w:rPr>
        <w:t>организации</w:t>
      </w:r>
      <w:r>
        <w:rPr>
          <w:color w:val="231F20"/>
          <w:spacing w:val="8"/>
          <w:w w:val="115"/>
        </w:rPr>
        <w:t xml:space="preserve"> </w:t>
      </w:r>
      <w:r>
        <w:rPr>
          <w:color w:val="231F20"/>
          <w:w w:val="115"/>
        </w:rPr>
        <w:t>УИД</w:t>
      </w:r>
      <w:r>
        <w:rPr>
          <w:color w:val="231F20"/>
          <w:spacing w:val="8"/>
          <w:w w:val="115"/>
        </w:rPr>
        <w:t xml:space="preserve"> </w:t>
      </w:r>
      <w:r>
        <w:rPr>
          <w:color w:val="231F20"/>
          <w:w w:val="115"/>
        </w:rPr>
        <w:t>во</w:t>
      </w:r>
      <w:r>
        <w:rPr>
          <w:color w:val="231F20"/>
          <w:spacing w:val="8"/>
          <w:w w:val="115"/>
        </w:rPr>
        <w:t xml:space="preserve"> </w:t>
      </w:r>
      <w:r>
        <w:rPr>
          <w:color w:val="231F20"/>
          <w:w w:val="115"/>
        </w:rPr>
        <w:t>внеурочное</w:t>
      </w:r>
      <w:r>
        <w:rPr>
          <w:color w:val="231F20"/>
          <w:spacing w:val="7"/>
          <w:w w:val="115"/>
        </w:rPr>
        <w:t xml:space="preserve"> </w:t>
      </w:r>
      <w:r>
        <w:rPr>
          <w:color w:val="231F20"/>
          <w:w w:val="115"/>
        </w:rPr>
        <w:t>время</w:t>
      </w:r>
      <w:r>
        <w:rPr>
          <w:color w:val="231F20"/>
          <w:spacing w:val="-54"/>
          <w:w w:val="115"/>
        </w:rPr>
        <w:t xml:space="preserve"> </w:t>
      </w:r>
      <w:r>
        <w:rPr>
          <w:color w:val="231F20"/>
          <w:w w:val="115"/>
        </w:rPr>
        <w:t>являются:</w:t>
      </w:r>
    </w:p>
    <w:p w:rsidR="00091AF1" w:rsidRDefault="00091AF1" w:rsidP="00091AF1">
      <w:pPr>
        <w:pStyle w:val="af4"/>
        <w:spacing w:line="228" w:lineRule="exact"/>
        <w:ind w:left="202" w:right="0" w:firstLine="0"/>
        <w:jc w:val="left"/>
      </w:pPr>
      <w:r>
        <w:rPr>
          <w:rFonts w:ascii="Trebuchet MS" w:hAnsi="Trebuchet MS"/>
          <w:color w:val="231F20"/>
          <w:w w:val="120"/>
          <w:position w:val="1"/>
        </w:rPr>
        <w:t>-</w:t>
      </w:r>
      <w:r>
        <w:rPr>
          <w:rFonts w:ascii="Trebuchet MS" w:hAnsi="Trebuchet MS"/>
          <w:color w:val="231F20"/>
          <w:spacing w:val="6"/>
          <w:w w:val="120"/>
          <w:position w:val="1"/>
        </w:rPr>
        <w:t xml:space="preserve"> </w:t>
      </w:r>
      <w:r>
        <w:rPr>
          <w:color w:val="231F20"/>
          <w:w w:val="120"/>
        </w:rPr>
        <w:t>конференция, семинар, дискуссия,</w:t>
      </w:r>
      <w:r>
        <w:rPr>
          <w:color w:val="231F20"/>
          <w:spacing w:val="1"/>
          <w:w w:val="120"/>
        </w:rPr>
        <w:t xml:space="preserve"> </w:t>
      </w:r>
      <w:r>
        <w:rPr>
          <w:color w:val="231F20"/>
          <w:w w:val="120"/>
        </w:rPr>
        <w:t>диспут;</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брифинг,</w:t>
      </w:r>
      <w:r>
        <w:rPr>
          <w:color w:val="231F20"/>
          <w:spacing w:val="24"/>
          <w:w w:val="115"/>
        </w:rPr>
        <w:t xml:space="preserve"> </w:t>
      </w:r>
      <w:r>
        <w:rPr>
          <w:color w:val="231F20"/>
          <w:w w:val="115"/>
        </w:rPr>
        <w:t>интервью,</w:t>
      </w:r>
      <w:r>
        <w:rPr>
          <w:color w:val="231F20"/>
          <w:spacing w:val="25"/>
          <w:w w:val="115"/>
        </w:rPr>
        <w:t xml:space="preserve"> </w:t>
      </w:r>
      <w:r>
        <w:rPr>
          <w:color w:val="231F20"/>
          <w:w w:val="115"/>
        </w:rPr>
        <w:t>телемост;</w:t>
      </w:r>
    </w:p>
    <w:p w:rsidR="00091AF1" w:rsidRDefault="00091AF1" w:rsidP="00091AF1">
      <w:pPr>
        <w:widowControl/>
        <w:autoSpaceDE/>
        <w:autoSpaceDN/>
        <w:rPr>
          <w:sz w:val="20"/>
          <w:szCs w:val="20"/>
        </w:rPr>
        <w:sectPr w:rsidR="00091AF1">
          <w:pgSz w:w="7830" w:h="12020"/>
          <w:pgMar w:top="620" w:right="620" w:bottom="900" w:left="620" w:header="0" w:footer="709" w:gutter="0"/>
          <w:cols w:space="720"/>
        </w:sectPr>
      </w:pPr>
    </w:p>
    <w:p w:rsidR="00091AF1" w:rsidRDefault="00091AF1" w:rsidP="00091AF1">
      <w:pPr>
        <w:pStyle w:val="af4"/>
        <w:spacing w:before="70" w:line="252" w:lineRule="auto"/>
        <w:ind w:left="343" w:right="114" w:hanging="142"/>
      </w:pPr>
      <w:r>
        <w:rPr>
          <w:rFonts w:ascii="Trebuchet MS" w:hAnsi="Trebuchet MS"/>
          <w:color w:val="231F20"/>
          <w:w w:val="120"/>
          <w:position w:val="1"/>
        </w:rPr>
        <w:lastRenderedPageBreak/>
        <w:t xml:space="preserve">- </w:t>
      </w:r>
      <w:r>
        <w:rPr>
          <w:color w:val="231F20"/>
          <w:w w:val="120"/>
        </w:rPr>
        <w:t>исследовательская практика, образовательные экспедиции,</w:t>
      </w:r>
      <w:r>
        <w:rPr>
          <w:color w:val="231F20"/>
          <w:spacing w:val="1"/>
          <w:w w:val="120"/>
        </w:rPr>
        <w:t xml:space="preserve"> </w:t>
      </w:r>
      <w:r>
        <w:rPr>
          <w:color w:val="231F20"/>
          <w:w w:val="120"/>
        </w:rPr>
        <w:t>походы,</w:t>
      </w:r>
      <w:r>
        <w:rPr>
          <w:color w:val="231F20"/>
          <w:spacing w:val="11"/>
          <w:w w:val="120"/>
        </w:rPr>
        <w:t xml:space="preserve"> </w:t>
      </w:r>
      <w:r>
        <w:rPr>
          <w:color w:val="231F20"/>
          <w:w w:val="120"/>
        </w:rPr>
        <w:t>поездки,</w:t>
      </w:r>
      <w:r>
        <w:rPr>
          <w:color w:val="231F20"/>
          <w:spacing w:val="11"/>
          <w:w w:val="120"/>
        </w:rPr>
        <w:t xml:space="preserve"> </w:t>
      </w:r>
      <w:r>
        <w:rPr>
          <w:color w:val="231F20"/>
          <w:w w:val="120"/>
        </w:rPr>
        <w:t>экскурсии;</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научно-исследовательское</w:t>
      </w:r>
      <w:r>
        <w:rPr>
          <w:color w:val="231F20"/>
          <w:spacing w:val="27"/>
          <w:w w:val="115"/>
        </w:rPr>
        <w:t xml:space="preserve"> </w:t>
      </w:r>
      <w:r>
        <w:rPr>
          <w:color w:val="231F20"/>
          <w:w w:val="115"/>
        </w:rPr>
        <w:t>общество</w:t>
      </w:r>
      <w:r>
        <w:rPr>
          <w:color w:val="231F20"/>
          <w:spacing w:val="28"/>
          <w:w w:val="115"/>
        </w:rPr>
        <w:t xml:space="preserve"> </w:t>
      </w:r>
      <w:r>
        <w:rPr>
          <w:color w:val="231F20"/>
          <w:w w:val="115"/>
        </w:rPr>
        <w:t>учащихся.</w:t>
      </w:r>
    </w:p>
    <w:p w:rsidR="00091AF1" w:rsidRDefault="00091AF1" w:rsidP="00091AF1">
      <w:pPr>
        <w:pStyle w:val="af4"/>
        <w:spacing w:before="13" w:line="252" w:lineRule="auto"/>
        <w:ind w:left="117" w:right="115"/>
      </w:pPr>
      <w:r>
        <w:rPr>
          <w:color w:val="231F20"/>
          <w:w w:val="115"/>
        </w:rPr>
        <w:t>Для представления итогов УИД во внеурочное время используются  следующие формы предъявления</w:t>
      </w:r>
      <w:r>
        <w:rPr>
          <w:color w:val="231F20"/>
          <w:spacing w:val="15"/>
          <w:w w:val="115"/>
        </w:rPr>
        <w:t xml:space="preserve"> </w:t>
      </w:r>
      <w:r>
        <w:rPr>
          <w:color w:val="231F20"/>
          <w:w w:val="115"/>
        </w:rPr>
        <w:t>результатов:</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письменная</w:t>
      </w:r>
      <w:r>
        <w:rPr>
          <w:color w:val="231F20"/>
          <w:spacing w:val="1"/>
          <w:w w:val="115"/>
        </w:rPr>
        <w:t xml:space="preserve"> </w:t>
      </w:r>
      <w:r>
        <w:rPr>
          <w:color w:val="231F20"/>
          <w:w w:val="115"/>
        </w:rPr>
        <w:t>исследовательская</w:t>
      </w:r>
      <w:r>
        <w:rPr>
          <w:color w:val="231F20"/>
          <w:spacing w:val="1"/>
          <w:w w:val="115"/>
        </w:rPr>
        <w:t xml:space="preserve"> </w:t>
      </w:r>
      <w:r>
        <w:rPr>
          <w:color w:val="231F20"/>
          <w:w w:val="115"/>
        </w:rPr>
        <w:t>работа</w:t>
      </w:r>
      <w:r>
        <w:rPr>
          <w:color w:val="231F20"/>
          <w:spacing w:val="1"/>
          <w:w w:val="115"/>
        </w:rPr>
        <w:t xml:space="preserve"> </w:t>
      </w:r>
      <w:r>
        <w:rPr>
          <w:color w:val="231F20"/>
          <w:w w:val="115"/>
        </w:rPr>
        <w:t>(эссе,</w:t>
      </w:r>
      <w:r>
        <w:rPr>
          <w:color w:val="231F20"/>
          <w:spacing w:val="1"/>
          <w:w w:val="115"/>
        </w:rPr>
        <w:t xml:space="preserve"> </w:t>
      </w:r>
      <w:r>
        <w:rPr>
          <w:color w:val="231F20"/>
          <w:w w:val="115"/>
        </w:rPr>
        <w:t>доклад,</w:t>
      </w:r>
      <w:r>
        <w:rPr>
          <w:color w:val="231F20"/>
          <w:spacing w:val="1"/>
          <w:w w:val="115"/>
        </w:rPr>
        <w:t xml:space="preserve"> </w:t>
      </w:r>
      <w:r>
        <w:rPr>
          <w:color w:val="231F20"/>
          <w:w w:val="115"/>
        </w:rPr>
        <w:t>рефе-</w:t>
      </w:r>
      <w:r>
        <w:rPr>
          <w:color w:val="231F20"/>
          <w:spacing w:val="1"/>
          <w:w w:val="115"/>
        </w:rPr>
        <w:t xml:space="preserve"> </w:t>
      </w:r>
      <w:r>
        <w:rPr>
          <w:color w:val="231F20"/>
          <w:w w:val="115"/>
        </w:rPr>
        <w:t>рат);</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статьи, обзоры, отчеты и заключения по итогам исследова-</w:t>
      </w:r>
      <w:r>
        <w:rPr>
          <w:color w:val="231F20"/>
          <w:spacing w:val="1"/>
          <w:w w:val="115"/>
        </w:rPr>
        <w:t xml:space="preserve"> </w:t>
      </w:r>
      <w:r>
        <w:rPr>
          <w:color w:val="231F20"/>
          <w:w w:val="115"/>
        </w:rPr>
        <w:t>ний,</w:t>
      </w:r>
      <w:r>
        <w:rPr>
          <w:color w:val="231F20"/>
          <w:spacing w:val="1"/>
          <w:w w:val="115"/>
        </w:rPr>
        <w:t xml:space="preserve"> </w:t>
      </w:r>
      <w:r>
        <w:rPr>
          <w:color w:val="231F20"/>
          <w:w w:val="115"/>
        </w:rPr>
        <w:t>проводимых</w:t>
      </w:r>
      <w:r>
        <w:rPr>
          <w:color w:val="231F20"/>
          <w:spacing w:val="1"/>
          <w:w w:val="115"/>
        </w:rPr>
        <w:t xml:space="preserve"> </w:t>
      </w:r>
      <w:r>
        <w:rPr>
          <w:color w:val="231F20"/>
          <w:w w:val="115"/>
        </w:rPr>
        <w:t>в</w:t>
      </w:r>
      <w:r>
        <w:rPr>
          <w:color w:val="231F20"/>
          <w:spacing w:val="1"/>
          <w:w w:val="115"/>
        </w:rPr>
        <w:t xml:space="preserve"> </w:t>
      </w:r>
      <w:r>
        <w:rPr>
          <w:color w:val="231F20"/>
          <w:w w:val="115"/>
        </w:rPr>
        <w:t>рамках</w:t>
      </w:r>
      <w:r>
        <w:rPr>
          <w:color w:val="231F20"/>
          <w:spacing w:val="1"/>
          <w:w w:val="115"/>
        </w:rPr>
        <w:t xml:space="preserve"> </w:t>
      </w:r>
      <w:r>
        <w:rPr>
          <w:color w:val="231F20"/>
          <w:w w:val="115"/>
        </w:rPr>
        <w:t>исследовательских</w:t>
      </w:r>
      <w:r>
        <w:rPr>
          <w:color w:val="231F20"/>
          <w:spacing w:val="1"/>
          <w:w w:val="115"/>
        </w:rPr>
        <w:t xml:space="preserve"> </w:t>
      </w:r>
      <w:r>
        <w:rPr>
          <w:color w:val="231F20"/>
          <w:w w:val="115"/>
        </w:rPr>
        <w:t>экспедиций,</w:t>
      </w:r>
      <w:r>
        <w:rPr>
          <w:color w:val="231F20"/>
          <w:spacing w:val="-55"/>
          <w:w w:val="115"/>
        </w:rPr>
        <w:t xml:space="preserve"> </w:t>
      </w:r>
      <w:r>
        <w:rPr>
          <w:color w:val="231F20"/>
          <w:w w:val="115"/>
        </w:rPr>
        <w:t>обработки архивов, исследований по различным предметным</w:t>
      </w:r>
      <w:r>
        <w:rPr>
          <w:color w:val="231F20"/>
          <w:spacing w:val="1"/>
          <w:w w:val="115"/>
        </w:rPr>
        <w:t xml:space="preserve"> </w:t>
      </w:r>
      <w:r>
        <w:rPr>
          <w:color w:val="231F20"/>
          <w:w w:val="115"/>
        </w:rPr>
        <w:t>областям.</w:t>
      </w:r>
    </w:p>
    <w:p w:rsidR="00091AF1" w:rsidRDefault="00091AF1" w:rsidP="00091AF1">
      <w:pPr>
        <w:pStyle w:val="5"/>
        <w:spacing w:line="254" w:lineRule="auto"/>
        <w:ind w:left="117" w:right="115" w:firstLine="226"/>
        <w:jc w:val="both"/>
      </w:pPr>
      <w:r>
        <w:rPr>
          <w:color w:val="231F20"/>
        </w:rPr>
        <w:t>Общие рекомендации по оцениванию учебной исследо-</w:t>
      </w:r>
      <w:r>
        <w:rPr>
          <w:color w:val="231F20"/>
          <w:spacing w:val="1"/>
        </w:rPr>
        <w:t xml:space="preserve"> </w:t>
      </w:r>
      <w:r>
        <w:rPr>
          <w:color w:val="231F20"/>
        </w:rPr>
        <w:t>вательской</w:t>
      </w:r>
      <w:r>
        <w:rPr>
          <w:color w:val="231F20"/>
          <w:spacing w:val="27"/>
        </w:rPr>
        <w:t xml:space="preserve"> </w:t>
      </w:r>
      <w:r>
        <w:rPr>
          <w:color w:val="231F20"/>
        </w:rPr>
        <w:t>деятельности</w:t>
      </w:r>
    </w:p>
    <w:p w:rsidR="00091AF1" w:rsidRDefault="00091AF1" w:rsidP="00091AF1">
      <w:pPr>
        <w:pStyle w:val="af4"/>
        <w:spacing w:line="252" w:lineRule="auto"/>
        <w:ind w:left="117" w:right="114"/>
      </w:pPr>
      <w:r>
        <w:rPr>
          <w:color w:val="231F20"/>
          <w:w w:val="115"/>
        </w:rPr>
        <w:t xml:space="preserve">При оценивании результатов УИД идет  ориентирование </w:t>
      </w:r>
      <w:r>
        <w:rPr>
          <w:color w:val="231F20"/>
          <w:spacing w:val="1"/>
          <w:w w:val="115"/>
        </w:rPr>
        <w:t xml:space="preserve"> </w:t>
      </w:r>
      <w:r>
        <w:rPr>
          <w:color w:val="231F20"/>
          <w:w w:val="115"/>
        </w:rPr>
        <w:t>на то, что основными критериями учебного исследования яв-</w:t>
      </w:r>
      <w:r>
        <w:rPr>
          <w:color w:val="231F20"/>
          <w:spacing w:val="1"/>
          <w:w w:val="115"/>
        </w:rPr>
        <w:t xml:space="preserve"> </w:t>
      </w:r>
      <w:r>
        <w:rPr>
          <w:color w:val="231F20"/>
          <w:w w:val="115"/>
        </w:rPr>
        <w:t>ляется то, насколько доказательно и корректно решена постав-</w:t>
      </w:r>
      <w:r>
        <w:rPr>
          <w:color w:val="231F20"/>
          <w:spacing w:val="1"/>
          <w:w w:val="115"/>
        </w:rPr>
        <w:t xml:space="preserve"> </w:t>
      </w:r>
      <w:r>
        <w:rPr>
          <w:color w:val="231F20"/>
          <w:w w:val="115"/>
        </w:rPr>
        <w:t>ленная проблема, насколько полно и последовательно достиг-</w:t>
      </w:r>
      <w:r>
        <w:rPr>
          <w:color w:val="231F20"/>
          <w:spacing w:val="1"/>
          <w:w w:val="115"/>
        </w:rPr>
        <w:t xml:space="preserve"> </w:t>
      </w:r>
      <w:r>
        <w:rPr>
          <w:color w:val="231F20"/>
          <w:w w:val="115"/>
        </w:rPr>
        <w:t>нуты</w:t>
      </w:r>
      <w:r>
        <w:rPr>
          <w:color w:val="231F20"/>
          <w:spacing w:val="20"/>
          <w:w w:val="115"/>
        </w:rPr>
        <w:t xml:space="preserve"> </w:t>
      </w:r>
      <w:r>
        <w:rPr>
          <w:color w:val="231F20"/>
          <w:w w:val="115"/>
        </w:rPr>
        <w:t>сформулированные</w:t>
      </w:r>
      <w:r>
        <w:rPr>
          <w:color w:val="231F20"/>
          <w:spacing w:val="20"/>
          <w:w w:val="115"/>
        </w:rPr>
        <w:t xml:space="preserve"> </w:t>
      </w:r>
      <w:r>
        <w:rPr>
          <w:color w:val="231F20"/>
          <w:w w:val="115"/>
        </w:rPr>
        <w:t>цель,</w:t>
      </w:r>
      <w:r>
        <w:rPr>
          <w:color w:val="231F20"/>
          <w:spacing w:val="20"/>
          <w:w w:val="115"/>
        </w:rPr>
        <w:t xml:space="preserve"> </w:t>
      </w:r>
      <w:r>
        <w:rPr>
          <w:color w:val="231F20"/>
          <w:w w:val="115"/>
        </w:rPr>
        <w:t>задачи,</w:t>
      </w:r>
      <w:r>
        <w:rPr>
          <w:color w:val="231F20"/>
          <w:spacing w:val="20"/>
          <w:w w:val="115"/>
        </w:rPr>
        <w:t xml:space="preserve"> </w:t>
      </w:r>
      <w:r>
        <w:rPr>
          <w:color w:val="231F20"/>
          <w:w w:val="115"/>
        </w:rPr>
        <w:t>гипотеза.</w:t>
      </w:r>
    </w:p>
    <w:p w:rsidR="00091AF1" w:rsidRDefault="00091AF1" w:rsidP="00091AF1">
      <w:pPr>
        <w:pStyle w:val="af4"/>
        <w:spacing w:line="252" w:lineRule="auto"/>
        <w:ind w:left="117" w:right="114"/>
      </w:pPr>
      <w:r>
        <w:rPr>
          <w:color w:val="231F20"/>
          <w:w w:val="115"/>
        </w:rPr>
        <w:t>Оценка</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УИД</w:t>
      </w:r>
      <w:r>
        <w:rPr>
          <w:color w:val="231F20"/>
          <w:spacing w:val="1"/>
          <w:w w:val="115"/>
        </w:rPr>
        <w:t xml:space="preserve"> </w:t>
      </w:r>
      <w:r>
        <w:rPr>
          <w:color w:val="231F20"/>
          <w:w w:val="115"/>
        </w:rPr>
        <w:t>учитывает</w:t>
      </w:r>
      <w:r>
        <w:rPr>
          <w:color w:val="231F20"/>
          <w:spacing w:val="1"/>
          <w:w w:val="115"/>
        </w:rPr>
        <w:t xml:space="preserve"> </w:t>
      </w:r>
      <w:r>
        <w:rPr>
          <w:color w:val="231F20"/>
          <w:w w:val="115"/>
        </w:rPr>
        <w:t>то,</w:t>
      </w:r>
      <w:r>
        <w:rPr>
          <w:color w:val="231F20"/>
          <w:spacing w:val="1"/>
          <w:w w:val="115"/>
        </w:rPr>
        <w:t xml:space="preserve"> </w:t>
      </w:r>
      <w:r>
        <w:rPr>
          <w:color w:val="231F20"/>
          <w:w w:val="115"/>
        </w:rPr>
        <w:t>насколько</w:t>
      </w:r>
      <w:r>
        <w:rPr>
          <w:color w:val="231F20"/>
          <w:spacing w:val="-55"/>
          <w:w w:val="115"/>
        </w:rPr>
        <w:t xml:space="preserve"> </w:t>
      </w:r>
      <w:r>
        <w:rPr>
          <w:color w:val="231F20"/>
          <w:w w:val="115"/>
        </w:rPr>
        <w:t>обучающимся в рамках проведения исследования удалось про-</w:t>
      </w:r>
      <w:r>
        <w:rPr>
          <w:color w:val="231F20"/>
          <w:spacing w:val="1"/>
          <w:w w:val="115"/>
        </w:rPr>
        <w:t xml:space="preserve"> </w:t>
      </w:r>
      <w:r>
        <w:rPr>
          <w:color w:val="231F20"/>
          <w:w w:val="115"/>
        </w:rPr>
        <w:t>демонстрировать</w:t>
      </w:r>
      <w:r>
        <w:rPr>
          <w:color w:val="231F20"/>
          <w:spacing w:val="19"/>
          <w:w w:val="115"/>
        </w:rPr>
        <w:t xml:space="preserve"> </w:t>
      </w:r>
      <w:r>
        <w:rPr>
          <w:color w:val="231F20"/>
          <w:w w:val="115"/>
        </w:rPr>
        <w:t>базовые</w:t>
      </w:r>
      <w:r>
        <w:rPr>
          <w:color w:val="231F20"/>
          <w:spacing w:val="19"/>
          <w:w w:val="115"/>
        </w:rPr>
        <w:t xml:space="preserve"> </w:t>
      </w:r>
      <w:r>
        <w:rPr>
          <w:color w:val="231F20"/>
          <w:w w:val="115"/>
        </w:rPr>
        <w:t>исследовательские</w:t>
      </w:r>
      <w:r>
        <w:rPr>
          <w:color w:val="231F20"/>
          <w:spacing w:val="19"/>
          <w:w w:val="115"/>
        </w:rPr>
        <w:t xml:space="preserve"> </w:t>
      </w:r>
      <w:r>
        <w:rPr>
          <w:color w:val="231F20"/>
          <w:w w:val="115"/>
        </w:rPr>
        <w:t>действия: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использовать</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как</w:t>
      </w:r>
      <w:r>
        <w:rPr>
          <w:color w:val="231F20"/>
          <w:spacing w:val="1"/>
          <w:w w:val="115"/>
        </w:rPr>
        <w:t xml:space="preserve"> </w:t>
      </w:r>
      <w:r>
        <w:rPr>
          <w:color w:val="231F20"/>
          <w:w w:val="115"/>
        </w:rPr>
        <w:t>исследовательский</w:t>
      </w:r>
      <w:r>
        <w:rPr>
          <w:color w:val="231F20"/>
          <w:spacing w:val="1"/>
          <w:w w:val="115"/>
        </w:rPr>
        <w:t xml:space="preserve"> </w:t>
      </w:r>
      <w:r>
        <w:rPr>
          <w:color w:val="231F20"/>
          <w:w w:val="115"/>
        </w:rPr>
        <w:t>инструмент</w:t>
      </w:r>
      <w:r>
        <w:rPr>
          <w:color w:val="231F20"/>
          <w:spacing w:val="1"/>
          <w:w w:val="115"/>
        </w:rPr>
        <w:t xml:space="preserve"> </w:t>
      </w:r>
      <w:r>
        <w:rPr>
          <w:color w:val="231F20"/>
          <w:w w:val="115"/>
        </w:rPr>
        <w:t>познания;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формулировать</w:t>
      </w:r>
      <w:r>
        <w:rPr>
          <w:color w:val="231F20"/>
          <w:spacing w:val="1"/>
          <w:w w:val="115"/>
        </w:rPr>
        <w:t xml:space="preserve"> </w:t>
      </w:r>
      <w:r>
        <w:rPr>
          <w:color w:val="231F20"/>
          <w:w w:val="115"/>
        </w:rPr>
        <w:t>вопросы,</w:t>
      </w:r>
      <w:r>
        <w:rPr>
          <w:color w:val="231F20"/>
          <w:spacing w:val="1"/>
          <w:w w:val="115"/>
        </w:rPr>
        <w:t xml:space="preserve"> </w:t>
      </w:r>
      <w:r>
        <w:rPr>
          <w:color w:val="231F20"/>
          <w:w w:val="115"/>
        </w:rPr>
        <w:t>фиксирующие</w:t>
      </w:r>
      <w:r>
        <w:rPr>
          <w:color w:val="231F20"/>
          <w:spacing w:val="1"/>
          <w:w w:val="115"/>
        </w:rPr>
        <w:t xml:space="preserve"> </w:t>
      </w:r>
      <w:r>
        <w:rPr>
          <w:color w:val="231F20"/>
          <w:w w:val="115"/>
        </w:rPr>
        <w:t>разрыв</w:t>
      </w:r>
      <w:r>
        <w:rPr>
          <w:color w:val="231F20"/>
          <w:spacing w:val="1"/>
          <w:w w:val="115"/>
        </w:rPr>
        <w:t xml:space="preserve"> </w:t>
      </w:r>
      <w:r>
        <w:rPr>
          <w:color w:val="231F20"/>
          <w:w w:val="115"/>
        </w:rPr>
        <w:t>между</w:t>
      </w:r>
      <w:r>
        <w:rPr>
          <w:color w:val="231F20"/>
          <w:spacing w:val="1"/>
          <w:w w:val="115"/>
        </w:rPr>
        <w:t xml:space="preserve"> </w:t>
      </w:r>
      <w:r>
        <w:rPr>
          <w:color w:val="231F20"/>
          <w:w w:val="115"/>
        </w:rPr>
        <w:t>ре-</w:t>
      </w:r>
      <w:r>
        <w:rPr>
          <w:color w:val="231F20"/>
          <w:spacing w:val="1"/>
          <w:w w:val="115"/>
        </w:rPr>
        <w:t xml:space="preserve"> </w:t>
      </w:r>
      <w:r>
        <w:rPr>
          <w:color w:val="231F20"/>
          <w:w w:val="115"/>
        </w:rPr>
        <w:t>альным и желательным состоянием ситуации, объекта, само-</w:t>
      </w:r>
      <w:r>
        <w:rPr>
          <w:color w:val="231F20"/>
          <w:spacing w:val="1"/>
          <w:w w:val="115"/>
        </w:rPr>
        <w:t xml:space="preserve"> </w:t>
      </w:r>
      <w:r>
        <w:rPr>
          <w:color w:val="231F20"/>
          <w:w w:val="115"/>
        </w:rPr>
        <w:t>стоятельно</w:t>
      </w:r>
      <w:r>
        <w:rPr>
          <w:color w:val="231F20"/>
          <w:spacing w:val="17"/>
          <w:w w:val="115"/>
        </w:rPr>
        <w:t xml:space="preserve"> </w:t>
      </w:r>
      <w:r>
        <w:rPr>
          <w:color w:val="231F20"/>
          <w:w w:val="115"/>
        </w:rPr>
        <w:t>устанавливать</w:t>
      </w:r>
      <w:r>
        <w:rPr>
          <w:color w:val="231F20"/>
          <w:spacing w:val="17"/>
          <w:w w:val="115"/>
        </w:rPr>
        <w:t xml:space="preserve"> </w:t>
      </w:r>
      <w:r>
        <w:rPr>
          <w:color w:val="231F20"/>
          <w:w w:val="115"/>
        </w:rPr>
        <w:t>искомое</w:t>
      </w:r>
      <w:r>
        <w:rPr>
          <w:color w:val="231F20"/>
          <w:spacing w:val="17"/>
          <w:w w:val="115"/>
        </w:rPr>
        <w:t xml:space="preserve"> </w:t>
      </w:r>
      <w:r>
        <w:rPr>
          <w:color w:val="231F20"/>
          <w:w w:val="115"/>
        </w:rPr>
        <w:t>и</w:t>
      </w:r>
      <w:r>
        <w:rPr>
          <w:color w:val="231F20"/>
          <w:spacing w:val="17"/>
          <w:w w:val="115"/>
        </w:rPr>
        <w:t xml:space="preserve"> </w:t>
      </w:r>
      <w:r>
        <w:rPr>
          <w:color w:val="231F20"/>
          <w:w w:val="115"/>
        </w:rPr>
        <w:t>данное;</w:t>
      </w:r>
    </w:p>
    <w:p w:rsidR="00091AF1" w:rsidRDefault="00091AF1" w:rsidP="00091AF1">
      <w:pPr>
        <w:pStyle w:val="af4"/>
        <w:spacing w:line="252" w:lineRule="auto"/>
        <w:ind w:left="343" w:right="113" w:hanging="142"/>
      </w:pPr>
      <w:r>
        <w:rPr>
          <w:rFonts w:ascii="Trebuchet MS" w:hAnsi="Trebuchet MS"/>
          <w:color w:val="231F20"/>
          <w:w w:val="115"/>
          <w:position w:val="1"/>
        </w:rPr>
        <w:t xml:space="preserve">- </w:t>
      </w:r>
      <w:r>
        <w:rPr>
          <w:color w:val="231F20"/>
          <w:w w:val="115"/>
        </w:rPr>
        <w:t>формировать гипотезу об истинности собственных суждений</w:t>
      </w:r>
      <w:r>
        <w:rPr>
          <w:color w:val="231F20"/>
          <w:spacing w:val="1"/>
          <w:w w:val="115"/>
        </w:rPr>
        <w:t xml:space="preserve"> </w:t>
      </w:r>
      <w:r>
        <w:rPr>
          <w:color w:val="231F20"/>
          <w:w w:val="115"/>
        </w:rPr>
        <w:t>и</w:t>
      </w:r>
      <w:r>
        <w:rPr>
          <w:color w:val="231F20"/>
          <w:spacing w:val="1"/>
          <w:w w:val="115"/>
        </w:rPr>
        <w:t xml:space="preserve"> </w:t>
      </w:r>
      <w:r>
        <w:rPr>
          <w:color w:val="231F20"/>
          <w:w w:val="115"/>
        </w:rPr>
        <w:t>суждений</w:t>
      </w:r>
      <w:r>
        <w:rPr>
          <w:color w:val="231F20"/>
          <w:spacing w:val="1"/>
          <w:w w:val="115"/>
        </w:rPr>
        <w:t xml:space="preserve"> </w:t>
      </w:r>
      <w:r>
        <w:rPr>
          <w:color w:val="231F20"/>
          <w:w w:val="115"/>
        </w:rPr>
        <w:t>других,</w:t>
      </w:r>
      <w:r>
        <w:rPr>
          <w:color w:val="231F20"/>
          <w:spacing w:val="1"/>
          <w:w w:val="115"/>
        </w:rPr>
        <w:t xml:space="preserve"> </w:t>
      </w:r>
      <w:r>
        <w:rPr>
          <w:color w:val="231F20"/>
          <w:w w:val="115"/>
        </w:rPr>
        <w:t>аргументировать</w:t>
      </w:r>
      <w:r>
        <w:rPr>
          <w:color w:val="231F20"/>
          <w:spacing w:val="1"/>
          <w:w w:val="115"/>
        </w:rPr>
        <w:t xml:space="preserve"> </w:t>
      </w:r>
      <w:r>
        <w:rPr>
          <w:color w:val="231F20"/>
          <w:w w:val="115"/>
        </w:rPr>
        <w:t>свою</w:t>
      </w:r>
      <w:r>
        <w:rPr>
          <w:color w:val="231F20"/>
          <w:spacing w:val="1"/>
          <w:w w:val="115"/>
        </w:rPr>
        <w:t xml:space="preserve"> </w:t>
      </w:r>
      <w:r>
        <w:rPr>
          <w:color w:val="231F20"/>
          <w:w w:val="115"/>
        </w:rPr>
        <w:t>позицию,  мне-</w:t>
      </w:r>
      <w:r>
        <w:rPr>
          <w:color w:val="231F20"/>
          <w:spacing w:val="1"/>
          <w:w w:val="115"/>
        </w:rPr>
        <w:t xml:space="preserve"> </w:t>
      </w:r>
      <w:r>
        <w:rPr>
          <w:color w:val="231F20"/>
          <w:w w:val="115"/>
        </w:rPr>
        <w:t>ние;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проводить по самостоятельно составленному плану опыт, не-</w:t>
      </w:r>
      <w:r>
        <w:rPr>
          <w:color w:val="231F20"/>
          <w:spacing w:val="1"/>
          <w:w w:val="115"/>
        </w:rPr>
        <w:t xml:space="preserve"> </w:t>
      </w:r>
      <w:r>
        <w:rPr>
          <w:color w:val="231F20"/>
          <w:w w:val="115"/>
        </w:rPr>
        <w:t>сложный</w:t>
      </w:r>
      <w:r>
        <w:rPr>
          <w:color w:val="231F20"/>
          <w:spacing w:val="18"/>
          <w:w w:val="115"/>
        </w:rPr>
        <w:t xml:space="preserve"> </w:t>
      </w:r>
      <w:r>
        <w:rPr>
          <w:color w:val="231F20"/>
          <w:w w:val="115"/>
        </w:rPr>
        <w:t>эксперимент,</w:t>
      </w:r>
      <w:r>
        <w:rPr>
          <w:color w:val="231F20"/>
          <w:spacing w:val="18"/>
          <w:w w:val="115"/>
        </w:rPr>
        <w:t xml:space="preserve"> </w:t>
      </w:r>
      <w:r>
        <w:rPr>
          <w:color w:val="231F20"/>
          <w:w w:val="115"/>
        </w:rPr>
        <w:t>небольшое</w:t>
      </w:r>
      <w:r>
        <w:rPr>
          <w:color w:val="231F20"/>
          <w:spacing w:val="18"/>
          <w:w w:val="115"/>
        </w:rPr>
        <w:t xml:space="preserve"> </w:t>
      </w:r>
      <w:r>
        <w:rPr>
          <w:color w:val="231F20"/>
          <w:w w:val="115"/>
        </w:rPr>
        <w:t>исследование;</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оценивать на применимость и достоверность информацию,</w:t>
      </w:r>
      <w:r>
        <w:rPr>
          <w:color w:val="231F20"/>
          <w:spacing w:val="1"/>
          <w:w w:val="115"/>
        </w:rPr>
        <w:t xml:space="preserve"> </w:t>
      </w:r>
      <w:r>
        <w:rPr>
          <w:color w:val="231F20"/>
          <w:w w:val="115"/>
        </w:rPr>
        <w:t>полученную</w:t>
      </w:r>
      <w:r>
        <w:rPr>
          <w:color w:val="231F20"/>
          <w:spacing w:val="16"/>
          <w:w w:val="115"/>
        </w:rPr>
        <w:t xml:space="preserve"> </w:t>
      </w:r>
      <w:r>
        <w:rPr>
          <w:color w:val="231F20"/>
          <w:w w:val="115"/>
        </w:rPr>
        <w:t>в</w:t>
      </w:r>
      <w:r>
        <w:rPr>
          <w:color w:val="231F20"/>
          <w:spacing w:val="17"/>
          <w:w w:val="115"/>
        </w:rPr>
        <w:t xml:space="preserve"> </w:t>
      </w:r>
      <w:r>
        <w:rPr>
          <w:color w:val="231F20"/>
          <w:w w:val="115"/>
        </w:rPr>
        <w:t>ходе</w:t>
      </w:r>
      <w:r>
        <w:rPr>
          <w:color w:val="231F20"/>
          <w:spacing w:val="17"/>
          <w:w w:val="115"/>
        </w:rPr>
        <w:t xml:space="preserve"> </w:t>
      </w:r>
      <w:r>
        <w:rPr>
          <w:color w:val="231F20"/>
          <w:w w:val="115"/>
        </w:rPr>
        <w:t>исследования</w:t>
      </w:r>
      <w:r>
        <w:rPr>
          <w:color w:val="231F20"/>
          <w:spacing w:val="17"/>
          <w:w w:val="115"/>
        </w:rPr>
        <w:t xml:space="preserve"> </w:t>
      </w:r>
      <w:r>
        <w:rPr>
          <w:color w:val="231F20"/>
          <w:w w:val="115"/>
        </w:rPr>
        <w:t>(эксперимента);</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самостоятельно формулировать обобщения и выводы по ре-</w:t>
      </w:r>
      <w:r>
        <w:rPr>
          <w:color w:val="231F20"/>
          <w:spacing w:val="1"/>
          <w:w w:val="115"/>
        </w:rPr>
        <w:t xml:space="preserve"> </w:t>
      </w:r>
      <w:r>
        <w:rPr>
          <w:color w:val="231F20"/>
          <w:w w:val="115"/>
        </w:rPr>
        <w:t>зультатам</w:t>
      </w:r>
      <w:r>
        <w:rPr>
          <w:color w:val="231F20"/>
          <w:spacing w:val="1"/>
          <w:w w:val="115"/>
        </w:rPr>
        <w:t xml:space="preserve"> </w:t>
      </w:r>
      <w:r>
        <w:rPr>
          <w:color w:val="231F20"/>
          <w:w w:val="115"/>
        </w:rPr>
        <w:t>проведенного</w:t>
      </w:r>
      <w:r>
        <w:rPr>
          <w:color w:val="231F20"/>
          <w:spacing w:val="1"/>
          <w:w w:val="115"/>
        </w:rPr>
        <w:t xml:space="preserve"> </w:t>
      </w:r>
      <w:r>
        <w:rPr>
          <w:color w:val="231F20"/>
          <w:w w:val="115"/>
        </w:rPr>
        <w:t>наблюдения,</w:t>
      </w:r>
      <w:r>
        <w:rPr>
          <w:color w:val="231F20"/>
          <w:spacing w:val="1"/>
          <w:w w:val="115"/>
        </w:rPr>
        <w:t xml:space="preserve"> </w:t>
      </w:r>
      <w:r>
        <w:rPr>
          <w:color w:val="231F20"/>
          <w:w w:val="115"/>
        </w:rPr>
        <w:t>опыта,</w:t>
      </w:r>
      <w:r>
        <w:rPr>
          <w:color w:val="231F20"/>
          <w:spacing w:val="1"/>
          <w:w w:val="115"/>
        </w:rPr>
        <w:t xml:space="preserve"> </w:t>
      </w:r>
      <w:r>
        <w:rPr>
          <w:color w:val="231F20"/>
          <w:w w:val="115"/>
        </w:rPr>
        <w:t>исследования,</w:t>
      </w:r>
      <w:r>
        <w:rPr>
          <w:color w:val="231F20"/>
          <w:spacing w:val="-55"/>
          <w:w w:val="115"/>
        </w:rPr>
        <w:t xml:space="preserve"> </w:t>
      </w:r>
      <w:r>
        <w:rPr>
          <w:color w:val="231F20"/>
          <w:w w:val="115"/>
        </w:rPr>
        <w:t>владеть</w:t>
      </w:r>
      <w:r>
        <w:rPr>
          <w:color w:val="231F20"/>
          <w:spacing w:val="1"/>
          <w:w w:val="115"/>
        </w:rPr>
        <w:t xml:space="preserve"> </w:t>
      </w:r>
      <w:r>
        <w:rPr>
          <w:color w:val="231F20"/>
          <w:w w:val="115"/>
        </w:rPr>
        <w:t>инструментами</w:t>
      </w:r>
      <w:r>
        <w:rPr>
          <w:color w:val="231F20"/>
          <w:spacing w:val="1"/>
          <w:w w:val="115"/>
        </w:rPr>
        <w:t xml:space="preserve"> </w:t>
      </w:r>
      <w:r>
        <w:rPr>
          <w:color w:val="231F20"/>
          <w:w w:val="115"/>
        </w:rPr>
        <w:t>оценки</w:t>
      </w:r>
      <w:r>
        <w:rPr>
          <w:color w:val="231F20"/>
          <w:spacing w:val="1"/>
          <w:w w:val="115"/>
        </w:rPr>
        <w:t xml:space="preserve"> </w:t>
      </w:r>
      <w:r>
        <w:rPr>
          <w:color w:val="231F20"/>
          <w:w w:val="115"/>
        </w:rPr>
        <w:t>достоверности</w:t>
      </w:r>
      <w:r>
        <w:rPr>
          <w:color w:val="231F20"/>
          <w:spacing w:val="1"/>
          <w:w w:val="115"/>
        </w:rPr>
        <w:t xml:space="preserve"> </w:t>
      </w:r>
      <w:r>
        <w:rPr>
          <w:color w:val="231F20"/>
          <w:w w:val="115"/>
        </w:rPr>
        <w:t>полученных</w:t>
      </w:r>
      <w:r>
        <w:rPr>
          <w:color w:val="231F20"/>
          <w:spacing w:val="1"/>
          <w:w w:val="115"/>
        </w:rPr>
        <w:t xml:space="preserve"> </w:t>
      </w:r>
      <w:r>
        <w:rPr>
          <w:color w:val="231F20"/>
          <w:w w:val="115"/>
        </w:rPr>
        <w:t>выводов</w:t>
      </w:r>
      <w:r>
        <w:rPr>
          <w:color w:val="231F20"/>
          <w:spacing w:val="14"/>
          <w:w w:val="115"/>
        </w:rPr>
        <w:t xml:space="preserve"> </w:t>
      </w:r>
      <w:r>
        <w:rPr>
          <w:color w:val="231F20"/>
          <w:w w:val="115"/>
        </w:rPr>
        <w:t>и</w:t>
      </w:r>
      <w:r>
        <w:rPr>
          <w:color w:val="231F20"/>
          <w:spacing w:val="14"/>
          <w:w w:val="115"/>
        </w:rPr>
        <w:t xml:space="preserve"> </w:t>
      </w:r>
      <w:r>
        <w:rPr>
          <w:color w:val="231F20"/>
          <w:w w:val="115"/>
        </w:rPr>
        <w:t>обобщений;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прогнозировать возможное дальнейшее развитие процессов,</w:t>
      </w:r>
      <w:r>
        <w:rPr>
          <w:color w:val="231F20"/>
          <w:spacing w:val="1"/>
          <w:w w:val="115"/>
        </w:rPr>
        <w:t xml:space="preserve"> </w:t>
      </w:r>
      <w:r>
        <w:rPr>
          <w:color w:val="231F20"/>
          <w:w w:val="115"/>
        </w:rPr>
        <w:t>событий и их последствия в аналогичных или сходных ситу-</w:t>
      </w:r>
      <w:r>
        <w:rPr>
          <w:color w:val="231F20"/>
          <w:spacing w:val="1"/>
          <w:w w:val="115"/>
        </w:rPr>
        <w:t xml:space="preserve"> </w:t>
      </w:r>
      <w:r>
        <w:rPr>
          <w:color w:val="231F20"/>
          <w:w w:val="115"/>
        </w:rPr>
        <w:t>ациях,</w:t>
      </w:r>
      <w:r>
        <w:rPr>
          <w:color w:val="231F20"/>
          <w:spacing w:val="1"/>
          <w:w w:val="115"/>
        </w:rPr>
        <w:t xml:space="preserve"> </w:t>
      </w:r>
      <w:r>
        <w:rPr>
          <w:color w:val="231F20"/>
          <w:w w:val="115"/>
        </w:rPr>
        <w:t>выдвигать</w:t>
      </w:r>
      <w:r>
        <w:rPr>
          <w:color w:val="231F20"/>
          <w:spacing w:val="1"/>
          <w:w w:val="115"/>
        </w:rPr>
        <w:t xml:space="preserve"> </w:t>
      </w:r>
      <w:r>
        <w:rPr>
          <w:color w:val="231F20"/>
          <w:w w:val="115"/>
        </w:rPr>
        <w:t>предположения</w:t>
      </w:r>
      <w:r>
        <w:rPr>
          <w:color w:val="231F20"/>
          <w:spacing w:val="1"/>
          <w:w w:val="115"/>
        </w:rPr>
        <w:t xml:space="preserve"> </w:t>
      </w:r>
      <w:r>
        <w:rPr>
          <w:color w:val="231F20"/>
          <w:w w:val="115"/>
        </w:rPr>
        <w:t>об</w:t>
      </w:r>
      <w:r>
        <w:rPr>
          <w:color w:val="231F20"/>
          <w:spacing w:val="1"/>
          <w:w w:val="115"/>
        </w:rPr>
        <w:t xml:space="preserve"> </w:t>
      </w:r>
      <w:r>
        <w:rPr>
          <w:color w:val="231F20"/>
          <w:w w:val="115"/>
        </w:rPr>
        <w:t>их</w:t>
      </w:r>
      <w:r>
        <w:rPr>
          <w:color w:val="231F20"/>
          <w:spacing w:val="1"/>
          <w:w w:val="115"/>
        </w:rPr>
        <w:t xml:space="preserve"> </w:t>
      </w:r>
      <w:r>
        <w:rPr>
          <w:color w:val="231F20"/>
          <w:w w:val="115"/>
        </w:rPr>
        <w:t>развитии</w:t>
      </w:r>
      <w:r>
        <w:rPr>
          <w:color w:val="231F20"/>
          <w:spacing w:val="1"/>
          <w:w w:val="115"/>
        </w:rPr>
        <w:t xml:space="preserve"> </w:t>
      </w:r>
      <w:r>
        <w:rPr>
          <w:color w:val="231F20"/>
          <w:w w:val="115"/>
        </w:rPr>
        <w:t>в</w:t>
      </w:r>
      <w:r>
        <w:rPr>
          <w:color w:val="231F20"/>
          <w:spacing w:val="1"/>
          <w:w w:val="115"/>
        </w:rPr>
        <w:t xml:space="preserve"> </w:t>
      </w:r>
      <w:r>
        <w:rPr>
          <w:color w:val="231F20"/>
          <w:w w:val="115"/>
        </w:rPr>
        <w:t>новых</w:t>
      </w:r>
      <w:r>
        <w:rPr>
          <w:color w:val="231F20"/>
          <w:spacing w:val="1"/>
          <w:w w:val="115"/>
        </w:rPr>
        <w:t xml:space="preserve"> </w:t>
      </w:r>
      <w:r>
        <w:rPr>
          <w:color w:val="231F20"/>
          <w:w w:val="115"/>
        </w:rPr>
        <w:t>условиях</w:t>
      </w:r>
      <w:r>
        <w:rPr>
          <w:color w:val="231F20"/>
          <w:spacing w:val="16"/>
          <w:w w:val="115"/>
        </w:rPr>
        <w:t xml:space="preserve"> </w:t>
      </w:r>
      <w:r>
        <w:rPr>
          <w:color w:val="231F20"/>
          <w:w w:val="115"/>
        </w:rPr>
        <w:t>и</w:t>
      </w:r>
      <w:r>
        <w:rPr>
          <w:color w:val="231F20"/>
          <w:spacing w:val="16"/>
          <w:w w:val="115"/>
        </w:rPr>
        <w:t xml:space="preserve"> </w:t>
      </w:r>
      <w:r>
        <w:rPr>
          <w:color w:val="231F20"/>
          <w:w w:val="115"/>
        </w:rPr>
        <w:t>контекстах.</w:t>
      </w:r>
    </w:p>
    <w:p w:rsidR="00091AF1" w:rsidRDefault="00091AF1" w:rsidP="00091AF1">
      <w:pPr>
        <w:widowControl/>
        <w:autoSpaceDE/>
        <w:autoSpaceDN/>
        <w:spacing w:line="252" w:lineRule="auto"/>
        <w:rPr>
          <w:sz w:val="20"/>
          <w:szCs w:val="20"/>
        </w:rPr>
        <w:sectPr w:rsidR="00091AF1">
          <w:pgSz w:w="7830" w:h="12020"/>
          <w:pgMar w:top="620" w:right="620" w:bottom="900" w:left="620" w:header="0" w:footer="709" w:gutter="0"/>
          <w:cols w:space="720"/>
        </w:sectPr>
      </w:pPr>
    </w:p>
    <w:p w:rsidR="00091AF1" w:rsidRDefault="00091AF1" w:rsidP="00091AF1">
      <w:pPr>
        <w:pStyle w:val="2"/>
        <w:spacing w:before="74"/>
        <w:ind w:left="117"/>
        <w:jc w:val="both"/>
        <w:rPr>
          <w:sz w:val="20"/>
          <w:szCs w:val="20"/>
        </w:rPr>
      </w:pPr>
      <w:r>
        <w:rPr>
          <w:color w:val="231F20"/>
          <w:spacing w:val="-1"/>
          <w:w w:val="85"/>
          <w:sz w:val="20"/>
          <w:szCs w:val="20"/>
        </w:rPr>
        <w:lastRenderedPageBreak/>
        <w:t>Особенности</w:t>
      </w:r>
      <w:r>
        <w:rPr>
          <w:color w:val="231F20"/>
          <w:spacing w:val="-5"/>
          <w:w w:val="85"/>
          <w:sz w:val="20"/>
          <w:szCs w:val="20"/>
        </w:rPr>
        <w:t xml:space="preserve"> </w:t>
      </w:r>
      <w:r>
        <w:rPr>
          <w:color w:val="231F20"/>
          <w:spacing w:val="-1"/>
          <w:w w:val="85"/>
          <w:sz w:val="20"/>
          <w:szCs w:val="20"/>
        </w:rPr>
        <w:t>организации</w:t>
      </w:r>
      <w:r>
        <w:rPr>
          <w:color w:val="231F20"/>
          <w:spacing w:val="-5"/>
          <w:w w:val="85"/>
          <w:sz w:val="20"/>
          <w:szCs w:val="20"/>
        </w:rPr>
        <w:t xml:space="preserve"> </w:t>
      </w:r>
      <w:r>
        <w:rPr>
          <w:color w:val="231F20"/>
          <w:spacing w:val="-1"/>
          <w:w w:val="85"/>
          <w:sz w:val="20"/>
          <w:szCs w:val="20"/>
        </w:rPr>
        <w:t>проектной</w:t>
      </w:r>
      <w:r>
        <w:rPr>
          <w:color w:val="231F20"/>
          <w:spacing w:val="-5"/>
          <w:w w:val="85"/>
          <w:sz w:val="20"/>
          <w:szCs w:val="20"/>
        </w:rPr>
        <w:t xml:space="preserve"> </w:t>
      </w:r>
      <w:r>
        <w:rPr>
          <w:color w:val="231F20"/>
          <w:w w:val="85"/>
          <w:sz w:val="20"/>
          <w:szCs w:val="20"/>
        </w:rPr>
        <w:t>деятельности</w:t>
      </w:r>
    </w:p>
    <w:p w:rsidR="00091AF1" w:rsidRDefault="00091AF1" w:rsidP="00091AF1">
      <w:pPr>
        <w:pStyle w:val="af4"/>
        <w:spacing w:before="75" w:line="254" w:lineRule="auto"/>
        <w:ind w:left="117" w:right="116"/>
      </w:pPr>
      <w:r>
        <w:rPr>
          <w:color w:val="231F20"/>
          <w:w w:val="115"/>
        </w:rPr>
        <w:t>Особенность проектной деятельности (далее — ПД) заключа-</w:t>
      </w:r>
      <w:r>
        <w:rPr>
          <w:color w:val="231F20"/>
          <w:spacing w:val="-55"/>
          <w:w w:val="115"/>
        </w:rPr>
        <w:t xml:space="preserve"> </w:t>
      </w:r>
      <w:r>
        <w:rPr>
          <w:color w:val="231F20"/>
          <w:w w:val="115"/>
        </w:rPr>
        <w:t>ется в том, что она нацелена на получение конкретного резуль-</w:t>
      </w:r>
      <w:r>
        <w:rPr>
          <w:color w:val="231F20"/>
          <w:spacing w:val="1"/>
          <w:w w:val="115"/>
        </w:rPr>
        <w:t xml:space="preserve"> </w:t>
      </w:r>
      <w:r>
        <w:rPr>
          <w:color w:val="231F20"/>
          <w:w w:val="115"/>
        </w:rPr>
        <w:t>тата</w:t>
      </w:r>
      <w:r>
        <w:rPr>
          <w:color w:val="231F20"/>
          <w:spacing w:val="1"/>
          <w:w w:val="115"/>
        </w:rPr>
        <w:t xml:space="preserve"> </w:t>
      </w:r>
      <w:r>
        <w:rPr>
          <w:color w:val="231F20"/>
          <w:w w:val="115"/>
        </w:rPr>
        <w:t>(«продукта»),</w:t>
      </w:r>
      <w:r>
        <w:rPr>
          <w:color w:val="231F20"/>
          <w:spacing w:val="1"/>
          <w:w w:val="115"/>
        </w:rPr>
        <w:t xml:space="preserve"> </w:t>
      </w:r>
      <w:r>
        <w:rPr>
          <w:color w:val="231F20"/>
          <w:w w:val="115"/>
        </w:rPr>
        <w:t>с</w:t>
      </w:r>
      <w:r>
        <w:rPr>
          <w:color w:val="231F20"/>
          <w:spacing w:val="1"/>
          <w:w w:val="115"/>
        </w:rPr>
        <w:t xml:space="preserve"> </w:t>
      </w:r>
      <w:r>
        <w:rPr>
          <w:color w:val="231F20"/>
          <w:w w:val="115"/>
        </w:rPr>
        <w:t>учетом</w:t>
      </w:r>
      <w:r>
        <w:rPr>
          <w:color w:val="231F20"/>
          <w:spacing w:val="1"/>
          <w:w w:val="115"/>
        </w:rPr>
        <w:t xml:space="preserve"> </w:t>
      </w:r>
      <w:r>
        <w:rPr>
          <w:color w:val="231F20"/>
          <w:w w:val="115"/>
        </w:rPr>
        <w:t>заранее</w:t>
      </w:r>
      <w:r>
        <w:rPr>
          <w:color w:val="231F20"/>
          <w:spacing w:val="1"/>
          <w:w w:val="115"/>
        </w:rPr>
        <w:t xml:space="preserve"> </w:t>
      </w:r>
      <w:r>
        <w:rPr>
          <w:color w:val="231F20"/>
          <w:w w:val="115"/>
        </w:rPr>
        <w:t>заданных</w:t>
      </w:r>
      <w:r>
        <w:rPr>
          <w:color w:val="231F20"/>
          <w:spacing w:val="1"/>
          <w:w w:val="115"/>
        </w:rPr>
        <w:t xml:space="preserve"> </w:t>
      </w:r>
      <w:r>
        <w:rPr>
          <w:color w:val="231F20"/>
          <w:w w:val="115"/>
        </w:rPr>
        <w:t>требований</w:t>
      </w:r>
      <w:r>
        <w:rPr>
          <w:color w:val="231F20"/>
          <w:spacing w:val="1"/>
          <w:w w:val="115"/>
        </w:rPr>
        <w:t xml:space="preserve"> </w:t>
      </w:r>
      <w:r>
        <w:rPr>
          <w:color w:val="231F20"/>
          <w:w w:val="115"/>
        </w:rPr>
        <w:t>и</w:t>
      </w:r>
      <w:r>
        <w:rPr>
          <w:color w:val="231F20"/>
          <w:spacing w:val="1"/>
          <w:w w:val="115"/>
        </w:rPr>
        <w:t xml:space="preserve"> </w:t>
      </w:r>
      <w:r>
        <w:rPr>
          <w:color w:val="231F20"/>
          <w:w w:val="115"/>
        </w:rPr>
        <w:t>запланированных</w:t>
      </w:r>
      <w:r>
        <w:rPr>
          <w:color w:val="231F20"/>
          <w:spacing w:val="31"/>
          <w:w w:val="115"/>
        </w:rPr>
        <w:t xml:space="preserve"> </w:t>
      </w:r>
      <w:r>
        <w:rPr>
          <w:color w:val="231F20"/>
          <w:w w:val="115"/>
        </w:rPr>
        <w:t xml:space="preserve">ресурсов. </w:t>
      </w:r>
      <w:r>
        <w:rPr>
          <w:color w:val="231F20"/>
          <w:spacing w:val="30"/>
          <w:w w:val="115"/>
        </w:rPr>
        <w:t xml:space="preserve"> </w:t>
      </w:r>
      <w:r>
        <w:rPr>
          <w:color w:val="231F20"/>
          <w:w w:val="115"/>
        </w:rPr>
        <w:t xml:space="preserve">ПД </w:t>
      </w:r>
      <w:r>
        <w:rPr>
          <w:color w:val="231F20"/>
          <w:spacing w:val="31"/>
          <w:w w:val="115"/>
        </w:rPr>
        <w:t xml:space="preserve"> </w:t>
      </w:r>
      <w:r>
        <w:rPr>
          <w:color w:val="231F20"/>
          <w:w w:val="115"/>
        </w:rPr>
        <w:t xml:space="preserve">имеет </w:t>
      </w:r>
      <w:r>
        <w:rPr>
          <w:color w:val="231F20"/>
          <w:spacing w:val="31"/>
          <w:w w:val="115"/>
        </w:rPr>
        <w:t xml:space="preserve"> </w:t>
      </w:r>
      <w:r>
        <w:rPr>
          <w:color w:val="231F20"/>
          <w:w w:val="115"/>
        </w:rPr>
        <w:t xml:space="preserve">прикладной </w:t>
      </w:r>
      <w:r>
        <w:rPr>
          <w:color w:val="231F20"/>
          <w:spacing w:val="31"/>
          <w:w w:val="115"/>
        </w:rPr>
        <w:t xml:space="preserve"> </w:t>
      </w:r>
      <w:r>
        <w:rPr>
          <w:color w:val="231F20"/>
          <w:w w:val="115"/>
        </w:rPr>
        <w:t>характер</w:t>
      </w:r>
      <w:r>
        <w:rPr>
          <w:color w:val="231F20"/>
          <w:spacing w:val="-56"/>
          <w:w w:val="115"/>
        </w:rPr>
        <w:t xml:space="preserve"> </w:t>
      </w:r>
      <w:r>
        <w:rPr>
          <w:color w:val="231F20"/>
          <w:w w:val="115"/>
        </w:rPr>
        <w:t>и ориентирована на поиск, нахождение обучающимися прак-</w:t>
      </w:r>
      <w:r>
        <w:rPr>
          <w:color w:val="231F20"/>
          <w:spacing w:val="1"/>
          <w:w w:val="115"/>
        </w:rPr>
        <w:t xml:space="preserve"> </w:t>
      </w:r>
      <w:r>
        <w:rPr>
          <w:color w:val="231F20"/>
          <w:w w:val="115"/>
        </w:rPr>
        <w:t>тического средства (инструмента и пр.) для решения жизнен-</w:t>
      </w:r>
      <w:r>
        <w:rPr>
          <w:color w:val="231F20"/>
          <w:spacing w:val="1"/>
          <w:w w:val="115"/>
        </w:rPr>
        <w:t xml:space="preserve"> </w:t>
      </w:r>
      <w:r>
        <w:rPr>
          <w:color w:val="231F20"/>
          <w:w w:val="115"/>
        </w:rPr>
        <w:t>ной,</w:t>
      </w:r>
      <w:r>
        <w:rPr>
          <w:color w:val="231F20"/>
          <w:spacing w:val="24"/>
          <w:w w:val="115"/>
        </w:rPr>
        <w:t xml:space="preserve"> </w:t>
      </w:r>
      <w:r>
        <w:rPr>
          <w:color w:val="231F20"/>
          <w:w w:val="115"/>
        </w:rPr>
        <w:t>социально-значимой</w:t>
      </w:r>
      <w:r>
        <w:rPr>
          <w:color w:val="231F20"/>
          <w:spacing w:val="25"/>
          <w:w w:val="115"/>
        </w:rPr>
        <w:t xml:space="preserve"> </w:t>
      </w:r>
      <w:r>
        <w:rPr>
          <w:color w:val="231F20"/>
          <w:w w:val="115"/>
        </w:rPr>
        <w:t>или</w:t>
      </w:r>
      <w:r>
        <w:rPr>
          <w:color w:val="231F20"/>
          <w:spacing w:val="24"/>
          <w:w w:val="115"/>
        </w:rPr>
        <w:t xml:space="preserve"> </w:t>
      </w:r>
      <w:r>
        <w:rPr>
          <w:color w:val="231F20"/>
          <w:w w:val="115"/>
        </w:rPr>
        <w:t>познавательной</w:t>
      </w:r>
      <w:r>
        <w:rPr>
          <w:color w:val="231F20"/>
          <w:spacing w:val="25"/>
          <w:w w:val="115"/>
        </w:rPr>
        <w:t xml:space="preserve"> </w:t>
      </w:r>
      <w:r>
        <w:rPr>
          <w:color w:val="231F20"/>
          <w:w w:val="115"/>
        </w:rPr>
        <w:t>проблемы.</w:t>
      </w:r>
    </w:p>
    <w:p w:rsidR="00091AF1" w:rsidRDefault="00091AF1" w:rsidP="00091AF1">
      <w:pPr>
        <w:pStyle w:val="af4"/>
        <w:spacing w:before="6" w:line="254" w:lineRule="auto"/>
        <w:ind w:left="117" w:right="114"/>
      </w:pPr>
      <w:r>
        <w:rPr>
          <w:color w:val="231F20"/>
          <w:w w:val="120"/>
        </w:rPr>
        <w:t>Проектные задачи отличаются от исследовательских иной</w:t>
      </w:r>
      <w:r>
        <w:rPr>
          <w:color w:val="231F20"/>
          <w:spacing w:val="1"/>
          <w:w w:val="120"/>
        </w:rPr>
        <w:t xml:space="preserve"> </w:t>
      </w:r>
      <w:r>
        <w:rPr>
          <w:color w:val="231F20"/>
          <w:w w:val="120"/>
        </w:rPr>
        <w:t>логикой</w:t>
      </w:r>
      <w:r>
        <w:rPr>
          <w:color w:val="231F20"/>
          <w:spacing w:val="-15"/>
          <w:w w:val="120"/>
        </w:rPr>
        <w:t xml:space="preserve"> </w:t>
      </w:r>
      <w:r>
        <w:rPr>
          <w:color w:val="231F20"/>
          <w:w w:val="120"/>
        </w:rPr>
        <w:t>решения,</w:t>
      </w:r>
      <w:r>
        <w:rPr>
          <w:color w:val="231F20"/>
          <w:spacing w:val="-14"/>
          <w:w w:val="120"/>
        </w:rPr>
        <w:t xml:space="preserve"> </w:t>
      </w:r>
      <w:r>
        <w:rPr>
          <w:color w:val="231F20"/>
          <w:w w:val="120"/>
        </w:rPr>
        <w:t>а</w:t>
      </w:r>
      <w:r>
        <w:rPr>
          <w:color w:val="231F20"/>
          <w:spacing w:val="-15"/>
          <w:w w:val="120"/>
        </w:rPr>
        <w:t xml:space="preserve"> </w:t>
      </w:r>
      <w:r>
        <w:rPr>
          <w:color w:val="231F20"/>
          <w:w w:val="120"/>
        </w:rPr>
        <w:t>также</w:t>
      </w:r>
      <w:r>
        <w:rPr>
          <w:color w:val="231F20"/>
          <w:spacing w:val="-14"/>
          <w:w w:val="120"/>
        </w:rPr>
        <w:t xml:space="preserve"> </w:t>
      </w:r>
      <w:r>
        <w:rPr>
          <w:color w:val="231F20"/>
          <w:w w:val="120"/>
        </w:rPr>
        <w:t>тем,</w:t>
      </w:r>
      <w:r>
        <w:rPr>
          <w:color w:val="231F20"/>
          <w:spacing w:val="-15"/>
          <w:w w:val="120"/>
        </w:rPr>
        <w:t xml:space="preserve"> </w:t>
      </w:r>
      <w:r>
        <w:rPr>
          <w:color w:val="231F20"/>
          <w:w w:val="120"/>
        </w:rPr>
        <w:t>что</w:t>
      </w:r>
      <w:r>
        <w:rPr>
          <w:color w:val="231F20"/>
          <w:spacing w:val="-14"/>
          <w:w w:val="120"/>
        </w:rPr>
        <w:t xml:space="preserve"> </w:t>
      </w:r>
      <w:r>
        <w:rPr>
          <w:color w:val="231F20"/>
          <w:w w:val="120"/>
        </w:rPr>
        <w:t>нацелены</w:t>
      </w:r>
      <w:r>
        <w:rPr>
          <w:color w:val="231F20"/>
          <w:spacing w:val="-14"/>
          <w:w w:val="120"/>
        </w:rPr>
        <w:t xml:space="preserve"> </w:t>
      </w:r>
      <w:r>
        <w:rPr>
          <w:color w:val="231F20"/>
          <w:w w:val="120"/>
        </w:rPr>
        <w:t>на</w:t>
      </w:r>
      <w:r>
        <w:rPr>
          <w:color w:val="231F20"/>
          <w:spacing w:val="-15"/>
          <w:w w:val="120"/>
        </w:rPr>
        <w:t xml:space="preserve"> </w:t>
      </w:r>
      <w:r>
        <w:rPr>
          <w:color w:val="231F20"/>
          <w:w w:val="120"/>
        </w:rPr>
        <w:t>формирование</w:t>
      </w:r>
      <w:r>
        <w:rPr>
          <w:color w:val="231F20"/>
          <w:spacing w:val="-57"/>
          <w:w w:val="120"/>
        </w:rPr>
        <w:t xml:space="preserve"> </w:t>
      </w:r>
      <w:r>
        <w:rPr>
          <w:color w:val="231F20"/>
          <w:w w:val="120"/>
        </w:rPr>
        <w:t>и</w:t>
      </w:r>
      <w:r>
        <w:rPr>
          <w:color w:val="231F20"/>
          <w:spacing w:val="10"/>
          <w:w w:val="120"/>
        </w:rPr>
        <w:t xml:space="preserve"> </w:t>
      </w:r>
      <w:r>
        <w:rPr>
          <w:color w:val="231F20"/>
          <w:w w:val="120"/>
        </w:rPr>
        <w:t>развитие</w:t>
      </w:r>
      <w:r>
        <w:rPr>
          <w:color w:val="231F20"/>
          <w:spacing w:val="10"/>
          <w:w w:val="120"/>
        </w:rPr>
        <w:t xml:space="preserve"> </w:t>
      </w:r>
      <w:r>
        <w:rPr>
          <w:color w:val="231F20"/>
          <w:w w:val="120"/>
        </w:rPr>
        <w:t>у</w:t>
      </w:r>
      <w:r>
        <w:rPr>
          <w:color w:val="231F20"/>
          <w:spacing w:val="11"/>
          <w:w w:val="120"/>
        </w:rPr>
        <w:t xml:space="preserve"> </w:t>
      </w:r>
      <w:r>
        <w:rPr>
          <w:color w:val="231F20"/>
          <w:w w:val="120"/>
        </w:rPr>
        <w:t>обучающихся</w:t>
      </w:r>
      <w:r>
        <w:rPr>
          <w:color w:val="231F20"/>
          <w:spacing w:val="10"/>
          <w:w w:val="120"/>
        </w:rPr>
        <w:t xml:space="preserve"> </w:t>
      </w:r>
      <w:r>
        <w:rPr>
          <w:color w:val="231F20"/>
          <w:w w:val="120"/>
        </w:rPr>
        <w:t>умений:</w:t>
      </w:r>
    </w:p>
    <w:p w:rsidR="00091AF1" w:rsidRDefault="00091AF1" w:rsidP="00091AF1">
      <w:pPr>
        <w:pStyle w:val="af4"/>
        <w:spacing w:before="3" w:line="254" w:lineRule="auto"/>
        <w:ind w:left="343" w:right="114" w:hanging="142"/>
      </w:pPr>
      <w:r>
        <w:rPr>
          <w:rFonts w:ascii="Trebuchet MS" w:hAnsi="Trebuchet MS"/>
          <w:color w:val="231F20"/>
          <w:w w:val="115"/>
          <w:position w:val="1"/>
        </w:rPr>
        <w:t xml:space="preserve">- </w:t>
      </w:r>
      <w:r>
        <w:rPr>
          <w:color w:val="231F20"/>
          <w:w w:val="115"/>
        </w:rPr>
        <w:t>определять оптимальный путь решения проблемного вопро-</w:t>
      </w:r>
      <w:r>
        <w:rPr>
          <w:color w:val="231F20"/>
          <w:spacing w:val="1"/>
          <w:w w:val="115"/>
        </w:rPr>
        <w:t xml:space="preserve"> </w:t>
      </w:r>
      <w:r>
        <w:rPr>
          <w:color w:val="231F20"/>
          <w:w w:val="115"/>
        </w:rPr>
        <w:t>са, прогнозировать проектный результат и оформлять его в</w:t>
      </w:r>
      <w:r>
        <w:rPr>
          <w:color w:val="231F20"/>
          <w:spacing w:val="1"/>
          <w:w w:val="115"/>
        </w:rPr>
        <w:t xml:space="preserve"> </w:t>
      </w:r>
      <w:r>
        <w:rPr>
          <w:color w:val="231F20"/>
          <w:w w:val="115"/>
        </w:rPr>
        <w:t>виде</w:t>
      </w:r>
      <w:r>
        <w:rPr>
          <w:color w:val="231F20"/>
          <w:spacing w:val="15"/>
          <w:w w:val="115"/>
        </w:rPr>
        <w:t xml:space="preserve"> </w:t>
      </w:r>
      <w:r>
        <w:rPr>
          <w:color w:val="231F20"/>
          <w:w w:val="115"/>
        </w:rPr>
        <w:t>реального</w:t>
      </w:r>
      <w:r>
        <w:rPr>
          <w:color w:val="231F20"/>
          <w:spacing w:val="15"/>
          <w:w w:val="115"/>
        </w:rPr>
        <w:t xml:space="preserve"> </w:t>
      </w:r>
      <w:r>
        <w:rPr>
          <w:color w:val="231F20"/>
          <w:w w:val="115"/>
        </w:rPr>
        <w:t>«продукта»;</w:t>
      </w:r>
    </w:p>
    <w:p w:rsidR="00091AF1" w:rsidRDefault="00091AF1" w:rsidP="00091AF1">
      <w:pPr>
        <w:pStyle w:val="af4"/>
        <w:spacing w:before="2" w:line="254" w:lineRule="auto"/>
        <w:ind w:left="343" w:right="113" w:hanging="142"/>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максимально</w:t>
      </w:r>
      <w:r>
        <w:rPr>
          <w:color w:val="231F20"/>
          <w:spacing w:val="8"/>
          <w:w w:val="115"/>
        </w:rPr>
        <w:t xml:space="preserve"> </w:t>
      </w:r>
      <w:r>
        <w:rPr>
          <w:color w:val="231F20"/>
          <w:w w:val="115"/>
        </w:rPr>
        <w:t>использовать</w:t>
      </w:r>
      <w:r>
        <w:rPr>
          <w:color w:val="231F20"/>
          <w:spacing w:val="8"/>
          <w:w w:val="115"/>
        </w:rPr>
        <w:t xml:space="preserve"> </w:t>
      </w:r>
      <w:r>
        <w:rPr>
          <w:color w:val="231F20"/>
          <w:w w:val="115"/>
        </w:rPr>
        <w:t>для</w:t>
      </w:r>
      <w:r>
        <w:rPr>
          <w:color w:val="231F20"/>
          <w:spacing w:val="8"/>
          <w:w w:val="115"/>
        </w:rPr>
        <w:t xml:space="preserve"> </w:t>
      </w:r>
      <w:r>
        <w:rPr>
          <w:color w:val="231F20"/>
          <w:w w:val="115"/>
        </w:rPr>
        <w:t>создания</w:t>
      </w:r>
      <w:r>
        <w:rPr>
          <w:color w:val="231F20"/>
          <w:spacing w:val="8"/>
          <w:w w:val="115"/>
        </w:rPr>
        <w:t xml:space="preserve"> </w:t>
      </w:r>
      <w:r>
        <w:rPr>
          <w:color w:val="231F20"/>
          <w:w w:val="115"/>
        </w:rPr>
        <w:t>проектного</w:t>
      </w:r>
      <w:r>
        <w:rPr>
          <w:color w:val="231F20"/>
          <w:spacing w:val="8"/>
          <w:w w:val="115"/>
        </w:rPr>
        <w:t xml:space="preserve"> </w:t>
      </w:r>
      <w:r>
        <w:rPr>
          <w:color w:val="231F20"/>
          <w:w w:val="115"/>
        </w:rPr>
        <w:t>«про-</w:t>
      </w:r>
      <w:r>
        <w:rPr>
          <w:color w:val="231F20"/>
          <w:spacing w:val="-55"/>
          <w:w w:val="115"/>
        </w:rPr>
        <w:t xml:space="preserve"> </w:t>
      </w:r>
      <w:r>
        <w:rPr>
          <w:color w:val="231F20"/>
          <w:w w:val="115"/>
        </w:rPr>
        <w:t>дукта»</w:t>
      </w:r>
      <w:r>
        <w:rPr>
          <w:color w:val="231F20"/>
          <w:spacing w:val="1"/>
          <w:w w:val="115"/>
        </w:rPr>
        <w:t xml:space="preserve"> </w:t>
      </w:r>
      <w:r>
        <w:rPr>
          <w:color w:val="231F20"/>
          <w:w w:val="115"/>
        </w:rPr>
        <w:t>имеющиеся  знания  и  освоенные  способы  действия,</w:t>
      </w:r>
      <w:r>
        <w:rPr>
          <w:color w:val="231F20"/>
          <w:spacing w:val="-55"/>
          <w:w w:val="115"/>
        </w:rPr>
        <w:t xml:space="preserve"> </w:t>
      </w:r>
      <w:r>
        <w:rPr>
          <w:color w:val="231F20"/>
          <w:w w:val="115"/>
        </w:rPr>
        <w:t>а</w:t>
      </w:r>
      <w:r>
        <w:rPr>
          <w:color w:val="231F20"/>
          <w:spacing w:val="23"/>
          <w:w w:val="115"/>
        </w:rPr>
        <w:t xml:space="preserve"> </w:t>
      </w:r>
      <w:r>
        <w:rPr>
          <w:color w:val="231F20"/>
          <w:w w:val="115"/>
        </w:rPr>
        <w:t>при</w:t>
      </w:r>
      <w:r>
        <w:rPr>
          <w:color w:val="231F20"/>
          <w:spacing w:val="23"/>
          <w:w w:val="115"/>
        </w:rPr>
        <w:t xml:space="preserve"> </w:t>
      </w:r>
      <w:r>
        <w:rPr>
          <w:color w:val="231F20"/>
          <w:w w:val="115"/>
        </w:rPr>
        <w:t>их</w:t>
      </w:r>
      <w:r>
        <w:rPr>
          <w:color w:val="231F20"/>
          <w:spacing w:val="23"/>
          <w:w w:val="115"/>
        </w:rPr>
        <w:t xml:space="preserve"> </w:t>
      </w:r>
      <w:r>
        <w:rPr>
          <w:color w:val="231F20"/>
          <w:w w:val="115"/>
        </w:rPr>
        <w:t>недостаточности</w:t>
      </w:r>
      <w:r>
        <w:rPr>
          <w:color w:val="231F20"/>
          <w:spacing w:val="24"/>
          <w:w w:val="115"/>
        </w:rPr>
        <w:t xml:space="preserve"> </w:t>
      </w:r>
      <w:r>
        <w:rPr>
          <w:color w:val="231F20"/>
          <w:w w:val="115"/>
        </w:rPr>
        <w:t>—</w:t>
      </w:r>
      <w:r>
        <w:rPr>
          <w:color w:val="231F20"/>
          <w:spacing w:val="23"/>
          <w:w w:val="115"/>
        </w:rPr>
        <w:t xml:space="preserve"> </w:t>
      </w:r>
      <w:r>
        <w:rPr>
          <w:color w:val="231F20"/>
          <w:w w:val="115"/>
        </w:rPr>
        <w:t>производить</w:t>
      </w:r>
      <w:r>
        <w:rPr>
          <w:color w:val="231F20"/>
          <w:spacing w:val="23"/>
          <w:w w:val="115"/>
        </w:rPr>
        <w:t xml:space="preserve"> </w:t>
      </w:r>
      <w:r>
        <w:rPr>
          <w:color w:val="231F20"/>
          <w:w w:val="115"/>
        </w:rPr>
        <w:t>поиск</w:t>
      </w:r>
      <w:r>
        <w:rPr>
          <w:color w:val="231F20"/>
          <w:spacing w:val="23"/>
          <w:w w:val="115"/>
        </w:rPr>
        <w:t xml:space="preserve"> </w:t>
      </w:r>
      <w:r>
        <w:rPr>
          <w:color w:val="231F20"/>
          <w:w w:val="115"/>
        </w:rPr>
        <w:t>и</w:t>
      </w:r>
      <w:r>
        <w:rPr>
          <w:color w:val="231F20"/>
          <w:spacing w:val="24"/>
          <w:w w:val="115"/>
        </w:rPr>
        <w:t xml:space="preserve"> </w:t>
      </w:r>
      <w:r>
        <w:rPr>
          <w:color w:val="231F20"/>
          <w:w w:val="115"/>
        </w:rPr>
        <w:t>отбор</w:t>
      </w:r>
      <w:r>
        <w:rPr>
          <w:color w:val="231F20"/>
          <w:spacing w:val="23"/>
          <w:w w:val="115"/>
        </w:rPr>
        <w:t xml:space="preserve"> </w:t>
      </w:r>
      <w:r>
        <w:rPr>
          <w:color w:val="231F20"/>
          <w:w w:val="115"/>
        </w:rPr>
        <w:t>не-</w:t>
      </w:r>
      <w:r>
        <w:rPr>
          <w:color w:val="231F20"/>
          <w:spacing w:val="-55"/>
          <w:w w:val="115"/>
        </w:rPr>
        <w:t xml:space="preserve"> </w:t>
      </w:r>
      <w:r>
        <w:rPr>
          <w:color w:val="231F20"/>
          <w:w w:val="115"/>
        </w:rPr>
        <w:t>обходимых</w:t>
      </w:r>
      <w:r>
        <w:rPr>
          <w:color w:val="231F20"/>
          <w:spacing w:val="23"/>
          <w:w w:val="115"/>
        </w:rPr>
        <w:t xml:space="preserve"> </w:t>
      </w:r>
      <w:r>
        <w:rPr>
          <w:color w:val="231F20"/>
          <w:w w:val="115"/>
        </w:rPr>
        <w:t>знаний</w:t>
      </w:r>
      <w:r>
        <w:rPr>
          <w:color w:val="231F20"/>
          <w:spacing w:val="24"/>
          <w:w w:val="115"/>
        </w:rPr>
        <w:t xml:space="preserve"> </w:t>
      </w:r>
      <w:r>
        <w:rPr>
          <w:color w:val="231F20"/>
          <w:w w:val="115"/>
        </w:rPr>
        <w:t>и</w:t>
      </w:r>
      <w:r>
        <w:rPr>
          <w:color w:val="231F20"/>
          <w:spacing w:val="24"/>
          <w:w w:val="115"/>
        </w:rPr>
        <w:t xml:space="preserve"> </w:t>
      </w:r>
      <w:r>
        <w:rPr>
          <w:color w:val="231F20"/>
          <w:w w:val="115"/>
        </w:rPr>
        <w:t>методов</w:t>
      </w:r>
      <w:r>
        <w:rPr>
          <w:color w:val="231F20"/>
          <w:spacing w:val="24"/>
          <w:w w:val="115"/>
        </w:rPr>
        <w:t xml:space="preserve"> </w:t>
      </w:r>
      <w:r>
        <w:rPr>
          <w:color w:val="231F20"/>
          <w:w w:val="115"/>
        </w:rPr>
        <w:t>(причем</w:t>
      </w:r>
      <w:r>
        <w:rPr>
          <w:color w:val="231F20"/>
          <w:spacing w:val="24"/>
          <w:w w:val="115"/>
        </w:rPr>
        <w:t xml:space="preserve"> </w:t>
      </w:r>
      <w:r>
        <w:rPr>
          <w:color w:val="231F20"/>
          <w:w w:val="115"/>
        </w:rPr>
        <w:t>не</w:t>
      </w:r>
      <w:r>
        <w:rPr>
          <w:color w:val="231F20"/>
          <w:spacing w:val="23"/>
          <w:w w:val="115"/>
        </w:rPr>
        <w:t xml:space="preserve"> </w:t>
      </w:r>
      <w:r>
        <w:rPr>
          <w:color w:val="231F20"/>
          <w:w w:val="115"/>
        </w:rPr>
        <w:t>только</w:t>
      </w:r>
      <w:r>
        <w:rPr>
          <w:color w:val="231F20"/>
          <w:spacing w:val="24"/>
          <w:w w:val="115"/>
        </w:rPr>
        <w:t xml:space="preserve"> </w:t>
      </w:r>
      <w:r>
        <w:rPr>
          <w:color w:val="231F20"/>
          <w:w w:val="115"/>
        </w:rPr>
        <w:t>научных).</w:t>
      </w:r>
      <w:r>
        <w:rPr>
          <w:color w:val="231F20"/>
          <w:spacing w:val="1"/>
          <w:w w:val="115"/>
        </w:rPr>
        <w:t xml:space="preserve"> </w:t>
      </w:r>
      <w:r>
        <w:rPr>
          <w:color w:val="231F20"/>
          <w:w w:val="115"/>
        </w:rPr>
        <w:t>Проектная</w:t>
      </w:r>
      <w:r>
        <w:rPr>
          <w:color w:val="231F20"/>
          <w:spacing w:val="39"/>
          <w:w w:val="115"/>
        </w:rPr>
        <w:t xml:space="preserve"> </w:t>
      </w:r>
      <w:r>
        <w:rPr>
          <w:color w:val="231F20"/>
          <w:w w:val="115"/>
        </w:rPr>
        <w:t>работа</w:t>
      </w:r>
      <w:r>
        <w:rPr>
          <w:color w:val="231F20"/>
          <w:spacing w:val="39"/>
          <w:w w:val="115"/>
        </w:rPr>
        <w:t xml:space="preserve"> </w:t>
      </w:r>
      <w:r>
        <w:rPr>
          <w:color w:val="231F20"/>
          <w:w w:val="115"/>
        </w:rPr>
        <w:t>должна</w:t>
      </w:r>
      <w:r>
        <w:rPr>
          <w:color w:val="231F20"/>
          <w:spacing w:val="39"/>
          <w:w w:val="115"/>
        </w:rPr>
        <w:t xml:space="preserve"> </w:t>
      </w:r>
      <w:r>
        <w:rPr>
          <w:color w:val="231F20"/>
          <w:w w:val="115"/>
        </w:rPr>
        <w:t>ответить</w:t>
      </w:r>
      <w:r>
        <w:rPr>
          <w:color w:val="231F20"/>
          <w:spacing w:val="39"/>
          <w:w w:val="115"/>
        </w:rPr>
        <w:t xml:space="preserve"> </w:t>
      </w:r>
      <w:r>
        <w:rPr>
          <w:color w:val="231F20"/>
          <w:w w:val="115"/>
        </w:rPr>
        <w:t>на</w:t>
      </w:r>
      <w:r>
        <w:rPr>
          <w:color w:val="231F20"/>
          <w:spacing w:val="40"/>
          <w:w w:val="115"/>
        </w:rPr>
        <w:t xml:space="preserve"> </w:t>
      </w:r>
      <w:r>
        <w:rPr>
          <w:color w:val="231F20"/>
          <w:w w:val="115"/>
        </w:rPr>
        <w:t>вопрос</w:t>
      </w:r>
      <w:r>
        <w:rPr>
          <w:color w:val="231F20"/>
          <w:spacing w:val="39"/>
          <w:w w:val="115"/>
        </w:rPr>
        <w:t xml:space="preserve"> </w:t>
      </w:r>
      <w:r>
        <w:rPr>
          <w:color w:val="231F20"/>
          <w:w w:val="115"/>
        </w:rPr>
        <w:t>«Что</w:t>
      </w:r>
      <w:r>
        <w:rPr>
          <w:color w:val="231F20"/>
          <w:spacing w:val="39"/>
          <w:w w:val="115"/>
        </w:rPr>
        <w:t xml:space="preserve"> </w:t>
      </w:r>
      <w:r>
        <w:rPr>
          <w:color w:val="231F20"/>
          <w:w w:val="115"/>
        </w:rPr>
        <w:t>необхо-</w:t>
      </w:r>
    </w:p>
    <w:p w:rsidR="00091AF1" w:rsidRDefault="00091AF1" w:rsidP="00091AF1">
      <w:pPr>
        <w:pStyle w:val="af4"/>
        <w:spacing w:before="5" w:line="254" w:lineRule="auto"/>
        <w:ind w:left="117" w:right="114" w:firstLine="0"/>
      </w:pPr>
      <w:r>
        <w:rPr>
          <w:color w:val="231F20"/>
          <w:w w:val="115"/>
        </w:rPr>
        <w:t>димо</w:t>
      </w:r>
      <w:r>
        <w:rPr>
          <w:color w:val="231F20"/>
          <w:spacing w:val="41"/>
          <w:w w:val="115"/>
        </w:rPr>
        <w:t xml:space="preserve"> </w:t>
      </w:r>
      <w:r>
        <w:rPr>
          <w:color w:val="231F20"/>
          <w:w w:val="115"/>
        </w:rPr>
        <w:t>СДЕЛАТЬ</w:t>
      </w:r>
      <w:r>
        <w:rPr>
          <w:color w:val="231F20"/>
          <w:spacing w:val="42"/>
          <w:w w:val="115"/>
        </w:rPr>
        <w:t xml:space="preserve"> </w:t>
      </w:r>
      <w:r>
        <w:rPr>
          <w:color w:val="231F20"/>
          <w:w w:val="115"/>
        </w:rPr>
        <w:t>(сконструировать,</w:t>
      </w:r>
      <w:r>
        <w:rPr>
          <w:color w:val="231F20"/>
          <w:spacing w:val="41"/>
          <w:w w:val="115"/>
        </w:rPr>
        <w:t xml:space="preserve"> </w:t>
      </w:r>
      <w:r>
        <w:rPr>
          <w:color w:val="231F20"/>
          <w:w w:val="115"/>
        </w:rPr>
        <w:t>смоделировать,</w:t>
      </w:r>
      <w:r>
        <w:rPr>
          <w:color w:val="231F20"/>
          <w:spacing w:val="42"/>
          <w:w w:val="115"/>
        </w:rPr>
        <w:t xml:space="preserve"> </w:t>
      </w:r>
      <w:r>
        <w:rPr>
          <w:color w:val="231F20"/>
          <w:w w:val="115"/>
        </w:rPr>
        <w:t>изготовить</w:t>
      </w:r>
      <w:r>
        <w:rPr>
          <w:color w:val="231F20"/>
          <w:spacing w:val="-56"/>
          <w:w w:val="115"/>
        </w:rPr>
        <w:t xml:space="preserve"> </w:t>
      </w:r>
      <w:r>
        <w:rPr>
          <w:color w:val="231F20"/>
          <w:w w:val="115"/>
        </w:rPr>
        <w:t>и др.), чтобы решить реально существующую или потенциаль-</w:t>
      </w:r>
      <w:r>
        <w:rPr>
          <w:color w:val="231F20"/>
          <w:spacing w:val="1"/>
          <w:w w:val="115"/>
        </w:rPr>
        <w:t xml:space="preserve"> </w:t>
      </w:r>
      <w:r>
        <w:rPr>
          <w:color w:val="231F20"/>
          <w:w w:val="115"/>
        </w:rPr>
        <w:t>но</w:t>
      </w:r>
      <w:r>
        <w:rPr>
          <w:color w:val="231F20"/>
          <w:spacing w:val="15"/>
          <w:w w:val="115"/>
        </w:rPr>
        <w:t xml:space="preserve"> </w:t>
      </w:r>
      <w:r>
        <w:rPr>
          <w:color w:val="231F20"/>
          <w:w w:val="115"/>
        </w:rPr>
        <w:t>значимую</w:t>
      </w:r>
      <w:r>
        <w:rPr>
          <w:color w:val="231F20"/>
          <w:spacing w:val="15"/>
          <w:w w:val="115"/>
        </w:rPr>
        <w:t xml:space="preserve"> </w:t>
      </w:r>
      <w:r>
        <w:rPr>
          <w:color w:val="231F20"/>
          <w:w w:val="115"/>
        </w:rPr>
        <w:t>проблему?».</w:t>
      </w:r>
    </w:p>
    <w:p w:rsidR="00091AF1" w:rsidRDefault="00091AF1" w:rsidP="00091AF1">
      <w:pPr>
        <w:pStyle w:val="af4"/>
        <w:spacing w:before="3" w:line="254" w:lineRule="auto"/>
        <w:ind w:left="117" w:right="115"/>
      </w:pPr>
      <w:r>
        <w:rPr>
          <w:color w:val="231F20"/>
          <w:w w:val="115"/>
        </w:rPr>
        <w:t>Осуществление ПД обучающимися включает в себя ряд эта-</w:t>
      </w:r>
      <w:r>
        <w:rPr>
          <w:color w:val="231F20"/>
          <w:spacing w:val="1"/>
          <w:w w:val="115"/>
        </w:rPr>
        <w:t xml:space="preserve"> </w:t>
      </w:r>
      <w:r>
        <w:rPr>
          <w:color w:val="231F20"/>
          <w:w w:val="115"/>
        </w:rPr>
        <w:t>пов:</w:t>
      </w:r>
    </w:p>
    <w:p w:rsidR="00091AF1" w:rsidRDefault="00091AF1" w:rsidP="00091AF1">
      <w:pPr>
        <w:pStyle w:val="af4"/>
        <w:spacing w:before="2"/>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анализ</w:t>
      </w:r>
      <w:r>
        <w:rPr>
          <w:color w:val="231F20"/>
          <w:spacing w:val="27"/>
          <w:w w:val="115"/>
        </w:rPr>
        <w:t xml:space="preserve"> </w:t>
      </w:r>
      <w:r>
        <w:rPr>
          <w:color w:val="231F20"/>
          <w:w w:val="115"/>
        </w:rPr>
        <w:t>и</w:t>
      </w:r>
      <w:r>
        <w:rPr>
          <w:color w:val="231F20"/>
          <w:spacing w:val="28"/>
          <w:w w:val="115"/>
        </w:rPr>
        <w:t xml:space="preserve"> </w:t>
      </w:r>
      <w:r>
        <w:rPr>
          <w:color w:val="231F20"/>
          <w:w w:val="115"/>
        </w:rPr>
        <w:t>формулирование</w:t>
      </w:r>
      <w:r>
        <w:rPr>
          <w:color w:val="231F20"/>
          <w:spacing w:val="27"/>
          <w:w w:val="115"/>
        </w:rPr>
        <w:t xml:space="preserve"> </w:t>
      </w:r>
      <w:r>
        <w:rPr>
          <w:color w:val="231F20"/>
          <w:w w:val="115"/>
        </w:rPr>
        <w:t>проблемы;</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формулирование</w:t>
      </w:r>
      <w:r>
        <w:rPr>
          <w:color w:val="231F20"/>
          <w:spacing w:val="28"/>
          <w:w w:val="115"/>
        </w:rPr>
        <w:t xml:space="preserve"> </w:t>
      </w:r>
      <w:r>
        <w:rPr>
          <w:color w:val="231F20"/>
          <w:w w:val="115"/>
        </w:rPr>
        <w:t>темы</w:t>
      </w:r>
      <w:r>
        <w:rPr>
          <w:color w:val="231F20"/>
          <w:spacing w:val="27"/>
          <w:w w:val="115"/>
        </w:rPr>
        <w:t xml:space="preserve"> </w:t>
      </w:r>
      <w:r>
        <w:rPr>
          <w:color w:val="231F20"/>
          <w:w w:val="115"/>
        </w:rPr>
        <w:t>проекта;</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постановка</w:t>
      </w:r>
      <w:r>
        <w:rPr>
          <w:color w:val="231F20"/>
          <w:spacing w:val="28"/>
          <w:w w:val="115"/>
        </w:rPr>
        <w:t xml:space="preserve"> </w:t>
      </w:r>
      <w:r>
        <w:rPr>
          <w:color w:val="231F20"/>
          <w:w w:val="115"/>
        </w:rPr>
        <w:t>цели</w:t>
      </w:r>
      <w:r>
        <w:rPr>
          <w:color w:val="231F20"/>
          <w:spacing w:val="29"/>
          <w:w w:val="115"/>
        </w:rPr>
        <w:t xml:space="preserve"> </w:t>
      </w:r>
      <w:r>
        <w:rPr>
          <w:color w:val="231F20"/>
          <w:w w:val="115"/>
        </w:rPr>
        <w:t>и</w:t>
      </w:r>
      <w:r>
        <w:rPr>
          <w:color w:val="231F20"/>
          <w:spacing w:val="28"/>
          <w:w w:val="115"/>
        </w:rPr>
        <w:t xml:space="preserve"> </w:t>
      </w:r>
      <w:r>
        <w:rPr>
          <w:color w:val="231F20"/>
          <w:w w:val="115"/>
        </w:rPr>
        <w:t>задач</w:t>
      </w:r>
      <w:r>
        <w:rPr>
          <w:color w:val="231F20"/>
          <w:spacing w:val="29"/>
          <w:w w:val="115"/>
        </w:rPr>
        <w:t xml:space="preserve"> </w:t>
      </w:r>
      <w:r>
        <w:rPr>
          <w:color w:val="231F20"/>
          <w:w w:val="115"/>
        </w:rPr>
        <w:t>проекта;</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26"/>
          <w:w w:val="115"/>
          <w:position w:val="1"/>
        </w:rPr>
        <w:t xml:space="preserve"> </w:t>
      </w:r>
      <w:r>
        <w:rPr>
          <w:color w:val="231F20"/>
          <w:w w:val="115"/>
        </w:rPr>
        <w:t>составление</w:t>
      </w:r>
      <w:r>
        <w:rPr>
          <w:color w:val="231F20"/>
          <w:spacing w:val="22"/>
          <w:w w:val="115"/>
        </w:rPr>
        <w:t xml:space="preserve"> </w:t>
      </w:r>
      <w:r>
        <w:rPr>
          <w:color w:val="231F20"/>
          <w:w w:val="115"/>
        </w:rPr>
        <w:t>плана</w:t>
      </w:r>
      <w:r>
        <w:rPr>
          <w:color w:val="231F20"/>
          <w:spacing w:val="22"/>
          <w:w w:val="115"/>
        </w:rPr>
        <w:t xml:space="preserve"> </w:t>
      </w:r>
      <w:r>
        <w:rPr>
          <w:color w:val="231F20"/>
          <w:w w:val="115"/>
        </w:rPr>
        <w:t>работы;</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8"/>
          <w:w w:val="115"/>
          <w:position w:val="1"/>
        </w:rPr>
        <w:t xml:space="preserve"> </w:t>
      </w:r>
      <w:r>
        <w:rPr>
          <w:color w:val="231F20"/>
          <w:w w:val="115"/>
        </w:rPr>
        <w:t>сбор</w:t>
      </w:r>
      <w:r>
        <w:rPr>
          <w:color w:val="231F20"/>
          <w:spacing w:val="34"/>
          <w:w w:val="115"/>
        </w:rPr>
        <w:t xml:space="preserve"> </w:t>
      </w:r>
      <w:r>
        <w:rPr>
          <w:color w:val="231F20"/>
          <w:w w:val="115"/>
        </w:rPr>
        <w:t>информации/исследование;</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выполнение</w:t>
      </w:r>
      <w:r>
        <w:rPr>
          <w:color w:val="231F20"/>
          <w:spacing w:val="25"/>
          <w:w w:val="115"/>
        </w:rPr>
        <w:t xml:space="preserve"> </w:t>
      </w:r>
      <w:r>
        <w:rPr>
          <w:color w:val="231F20"/>
          <w:w w:val="115"/>
        </w:rPr>
        <w:t>технологического</w:t>
      </w:r>
      <w:r>
        <w:rPr>
          <w:color w:val="231F20"/>
          <w:spacing w:val="25"/>
          <w:w w:val="115"/>
        </w:rPr>
        <w:t xml:space="preserve"> </w:t>
      </w:r>
      <w:r>
        <w:rPr>
          <w:color w:val="231F20"/>
          <w:w w:val="115"/>
        </w:rPr>
        <w:t>этапа;</w:t>
      </w:r>
    </w:p>
    <w:p w:rsidR="00091AF1" w:rsidRDefault="00091AF1" w:rsidP="00091AF1">
      <w:pPr>
        <w:pStyle w:val="af4"/>
        <w:spacing w:before="17"/>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подготовка</w:t>
      </w:r>
      <w:r>
        <w:rPr>
          <w:color w:val="231F20"/>
          <w:spacing w:val="28"/>
          <w:w w:val="115"/>
        </w:rPr>
        <w:t xml:space="preserve"> </w:t>
      </w:r>
      <w:r>
        <w:rPr>
          <w:color w:val="231F20"/>
          <w:w w:val="115"/>
        </w:rPr>
        <w:t>и</w:t>
      </w:r>
      <w:r>
        <w:rPr>
          <w:color w:val="231F20"/>
          <w:spacing w:val="29"/>
          <w:w w:val="115"/>
        </w:rPr>
        <w:t xml:space="preserve"> </w:t>
      </w:r>
      <w:r>
        <w:rPr>
          <w:color w:val="231F20"/>
          <w:w w:val="115"/>
        </w:rPr>
        <w:t>защита</w:t>
      </w:r>
      <w:r>
        <w:rPr>
          <w:color w:val="231F20"/>
          <w:spacing w:val="28"/>
          <w:w w:val="115"/>
        </w:rPr>
        <w:t xml:space="preserve"> </w:t>
      </w:r>
      <w:r>
        <w:rPr>
          <w:color w:val="231F20"/>
          <w:w w:val="115"/>
        </w:rPr>
        <w:t>проекта;</w:t>
      </w:r>
    </w:p>
    <w:p w:rsidR="00091AF1" w:rsidRDefault="00091AF1" w:rsidP="00091AF1">
      <w:pPr>
        <w:pStyle w:val="af4"/>
        <w:spacing w:before="17" w:line="254" w:lineRule="auto"/>
        <w:ind w:left="343" w:right="106" w:hanging="142"/>
        <w:jc w:val="left"/>
      </w:pPr>
      <w:r>
        <w:rPr>
          <w:rFonts w:ascii="Trebuchet MS" w:hAnsi="Trebuchet MS"/>
          <w:color w:val="231F20"/>
          <w:w w:val="115"/>
          <w:position w:val="1"/>
        </w:rPr>
        <w:t>-</w:t>
      </w:r>
      <w:r>
        <w:rPr>
          <w:rFonts w:ascii="Trebuchet MS" w:hAnsi="Trebuchet MS"/>
          <w:color w:val="231F20"/>
          <w:spacing w:val="47"/>
          <w:w w:val="115"/>
          <w:position w:val="1"/>
        </w:rPr>
        <w:t xml:space="preserve"> </w:t>
      </w:r>
      <w:r>
        <w:rPr>
          <w:color w:val="231F20"/>
          <w:w w:val="115"/>
        </w:rPr>
        <w:t>рефлексия,</w:t>
      </w:r>
      <w:r>
        <w:rPr>
          <w:color w:val="231F20"/>
          <w:spacing w:val="33"/>
          <w:w w:val="115"/>
        </w:rPr>
        <w:t xml:space="preserve"> </w:t>
      </w:r>
      <w:r>
        <w:rPr>
          <w:color w:val="231F20"/>
          <w:w w:val="115"/>
        </w:rPr>
        <w:t>анализ</w:t>
      </w:r>
      <w:r>
        <w:rPr>
          <w:color w:val="231F20"/>
          <w:spacing w:val="33"/>
          <w:w w:val="115"/>
        </w:rPr>
        <w:t xml:space="preserve"> </w:t>
      </w:r>
      <w:r>
        <w:rPr>
          <w:color w:val="231F20"/>
          <w:w w:val="115"/>
        </w:rPr>
        <w:t>результатов</w:t>
      </w:r>
      <w:r>
        <w:rPr>
          <w:color w:val="231F20"/>
          <w:spacing w:val="33"/>
          <w:w w:val="115"/>
        </w:rPr>
        <w:t xml:space="preserve"> </w:t>
      </w:r>
      <w:r>
        <w:rPr>
          <w:color w:val="231F20"/>
          <w:w w:val="115"/>
        </w:rPr>
        <w:t>выполнения</w:t>
      </w:r>
      <w:r>
        <w:rPr>
          <w:color w:val="231F20"/>
          <w:spacing w:val="32"/>
          <w:w w:val="115"/>
        </w:rPr>
        <w:t xml:space="preserve"> </w:t>
      </w:r>
      <w:r>
        <w:rPr>
          <w:color w:val="231F20"/>
          <w:w w:val="115"/>
        </w:rPr>
        <w:t>проекта,</w:t>
      </w:r>
      <w:r>
        <w:rPr>
          <w:color w:val="231F20"/>
          <w:spacing w:val="33"/>
          <w:w w:val="115"/>
        </w:rPr>
        <w:t xml:space="preserve"> </w:t>
      </w:r>
      <w:r>
        <w:rPr>
          <w:color w:val="231F20"/>
          <w:w w:val="115"/>
        </w:rPr>
        <w:t>оценка</w:t>
      </w:r>
      <w:r>
        <w:rPr>
          <w:color w:val="231F20"/>
          <w:spacing w:val="-54"/>
          <w:w w:val="115"/>
        </w:rPr>
        <w:t xml:space="preserve"> </w:t>
      </w:r>
      <w:r>
        <w:rPr>
          <w:color w:val="231F20"/>
          <w:w w:val="115"/>
        </w:rPr>
        <w:t>качества</w:t>
      </w:r>
      <w:r>
        <w:rPr>
          <w:color w:val="231F20"/>
          <w:spacing w:val="15"/>
          <w:w w:val="115"/>
        </w:rPr>
        <w:t xml:space="preserve"> </w:t>
      </w:r>
      <w:r>
        <w:rPr>
          <w:color w:val="231F20"/>
          <w:w w:val="115"/>
        </w:rPr>
        <w:t>выполнения.</w:t>
      </w:r>
    </w:p>
    <w:p w:rsidR="00091AF1" w:rsidRDefault="00091AF1" w:rsidP="00091AF1">
      <w:pPr>
        <w:pStyle w:val="af4"/>
        <w:spacing w:before="2" w:line="254" w:lineRule="auto"/>
        <w:ind w:left="117" w:right="113"/>
      </w:pPr>
      <w:r>
        <w:rPr>
          <w:color w:val="231F20"/>
          <w:w w:val="115"/>
        </w:rPr>
        <w:t>При организации ПД  учитывается то, что в любом</w:t>
      </w:r>
      <w:r>
        <w:rPr>
          <w:color w:val="231F20"/>
          <w:spacing w:val="1"/>
          <w:w w:val="115"/>
        </w:rPr>
        <w:t xml:space="preserve"> </w:t>
      </w:r>
      <w:r>
        <w:rPr>
          <w:color w:val="231F20"/>
          <w:w w:val="115"/>
        </w:rPr>
        <w:t>проекте</w:t>
      </w:r>
      <w:r>
        <w:rPr>
          <w:color w:val="231F20"/>
          <w:spacing w:val="1"/>
          <w:w w:val="115"/>
        </w:rPr>
        <w:t xml:space="preserve"> </w:t>
      </w:r>
      <w:r>
        <w:rPr>
          <w:color w:val="231F20"/>
          <w:w w:val="115"/>
        </w:rPr>
        <w:t>должна</w:t>
      </w:r>
      <w:r>
        <w:rPr>
          <w:color w:val="231F20"/>
          <w:spacing w:val="1"/>
          <w:w w:val="115"/>
        </w:rPr>
        <w:t xml:space="preserve"> </w:t>
      </w:r>
      <w:r>
        <w:rPr>
          <w:color w:val="231F20"/>
          <w:w w:val="115"/>
        </w:rPr>
        <w:t>присутствовать</w:t>
      </w:r>
      <w:r>
        <w:rPr>
          <w:color w:val="231F20"/>
          <w:spacing w:val="1"/>
          <w:w w:val="115"/>
        </w:rPr>
        <w:t xml:space="preserve"> </w:t>
      </w:r>
      <w:r>
        <w:rPr>
          <w:color w:val="231F20"/>
          <w:w w:val="115"/>
        </w:rPr>
        <w:t>исследовательская</w:t>
      </w:r>
      <w:r>
        <w:rPr>
          <w:color w:val="231F20"/>
          <w:spacing w:val="1"/>
          <w:w w:val="115"/>
        </w:rPr>
        <w:t xml:space="preserve"> </w:t>
      </w:r>
      <w:r>
        <w:rPr>
          <w:color w:val="231F20"/>
          <w:w w:val="115"/>
        </w:rPr>
        <w:t>составляющая, в связи с чем обучающиеся должны быть сориентированы на то, что, прежде чем создать требуемое для решения</w:t>
      </w:r>
      <w:r>
        <w:rPr>
          <w:color w:val="231F20"/>
          <w:spacing w:val="1"/>
          <w:w w:val="115"/>
        </w:rPr>
        <w:t xml:space="preserve"> </w:t>
      </w:r>
      <w:r>
        <w:rPr>
          <w:color w:val="231F20"/>
          <w:w w:val="115"/>
        </w:rPr>
        <w:t>проблемы новое практическое средство, им сначала предстоит</w:t>
      </w:r>
      <w:r>
        <w:rPr>
          <w:color w:val="231F20"/>
          <w:spacing w:val="1"/>
          <w:w w:val="115"/>
        </w:rPr>
        <w:t xml:space="preserve"> </w:t>
      </w:r>
      <w:r>
        <w:rPr>
          <w:color w:val="231F20"/>
          <w:w w:val="115"/>
        </w:rPr>
        <w:t>найти</w:t>
      </w:r>
      <w:r>
        <w:rPr>
          <w:color w:val="231F20"/>
          <w:spacing w:val="1"/>
          <w:w w:val="115"/>
        </w:rPr>
        <w:t xml:space="preserve"> </w:t>
      </w:r>
      <w:r>
        <w:rPr>
          <w:color w:val="231F20"/>
          <w:w w:val="115"/>
        </w:rPr>
        <w:t>основания</w:t>
      </w:r>
      <w:r>
        <w:rPr>
          <w:color w:val="231F20"/>
          <w:spacing w:val="1"/>
          <w:w w:val="115"/>
        </w:rPr>
        <w:t xml:space="preserve"> </w:t>
      </w:r>
      <w:r>
        <w:rPr>
          <w:color w:val="231F20"/>
          <w:w w:val="115"/>
        </w:rPr>
        <w:t>для</w:t>
      </w:r>
      <w:r>
        <w:rPr>
          <w:color w:val="231F20"/>
          <w:spacing w:val="1"/>
          <w:w w:val="115"/>
        </w:rPr>
        <w:t xml:space="preserve"> </w:t>
      </w:r>
      <w:r>
        <w:rPr>
          <w:color w:val="231F20"/>
          <w:w w:val="115"/>
        </w:rPr>
        <w:t>доказательства</w:t>
      </w:r>
      <w:r>
        <w:rPr>
          <w:color w:val="231F20"/>
          <w:spacing w:val="1"/>
          <w:w w:val="115"/>
        </w:rPr>
        <w:t xml:space="preserve"> </w:t>
      </w:r>
      <w:r>
        <w:rPr>
          <w:color w:val="231F20"/>
          <w:w w:val="115"/>
        </w:rPr>
        <w:t>актуальности,</w:t>
      </w:r>
      <w:r>
        <w:rPr>
          <w:color w:val="231F20"/>
          <w:spacing w:val="1"/>
          <w:w w:val="115"/>
        </w:rPr>
        <w:t xml:space="preserve"> </w:t>
      </w:r>
      <w:r>
        <w:rPr>
          <w:color w:val="231F20"/>
          <w:w w:val="115"/>
        </w:rPr>
        <w:t>действен-</w:t>
      </w:r>
      <w:r>
        <w:rPr>
          <w:color w:val="231F20"/>
          <w:spacing w:val="-55"/>
          <w:w w:val="115"/>
        </w:rPr>
        <w:t xml:space="preserve"> </w:t>
      </w:r>
      <w:r>
        <w:rPr>
          <w:color w:val="231F20"/>
          <w:w w:val="115"/>
        </w:rPr>
        <w:t>ности</w:t>
      </w:r>
      <w:r>
        <w:rPr>
          <w:color w:val="231F20"/>
          <w:spacing w:val="1"/>
          <w:w w:val="115"/>
        </w:rPr>
        <w:t xml:space="preserve"> </w:t>
      </w:r>
      <w:r>
        <w:rPr>
          <w:color w:val="231F20"/>
          <w:w w:val="115"/>
        </w:rPr>
        <w:t>и</w:t>
      </w:r>
      <w:r>
        <w:rPr>
          <w:color w:val="231F20"/>
          <w:spacing w:val="1"/>
          <w:w w:val="115"/>
        </w:rPr>
        <w:t xml:space="preserve"> </w:t>
      </w:r>
      <w:r>
        <w:rPr>
          <w:color w:val="231F20"/>
          <w:w w:val="115"/>
        </w:rPr>
        <w:t>эффективности</w:t>
      </w:r>
      <w:r>
        <w:rPr>
          <w:color w:val="231F20"/>
          <w:spacing w:val="1"/>
          <w:w w:val="115"/>
        </w:rPr>
        <w:t xml:space="preserve"> </w:t>
      </w:r>
      <w:r>
        <w:rPr>
          <w:color w:val="231F20"/>
          <w:w w:val="115"/>
        </w:rPr>
        <w:t>планируемого</w:t>
      </w:r>
      <w:r>
        <w:rPr>
          <w:color w:val="231F20"/>
          <w:spacing w:val="1"/>
          <w:w w:val="115"/>
        </w:rPr>
        <w:t xml:space="preserve"> </w:t>
      </w:r>
      <w:r>
        <w:rPr>
          <w:color w:val="231F20"/>
          <w:w w:val="115"/>
        </w:rPr>
        <w:t>результата  («продук-</w:t>
      </w:r>
      <w:r>
        <w:rPr>
          <w:color w:val="231F20"/>
          <w:spacing w:val="1"/>
          <w:w w:val="115"/>
        </w:rPr>
        <w:t xml:space="preserve"> </w:t>
      </w:r>
      <w:r>
        <w:rPr>
          <w:color w:val="231F20"/>
          <w:w w:val="115"/>
        </w:rPr>
        <w:t>та»).</w:t>
      </w:r>
    </w:p>
    <w:p w:rsidR="00091AF1" w:rsidRDefault="00091AF1" w:rsidP="00091AF1">
      <w:pPr>
        <w:widowControl/>
        <w:autoSpaceDE/>
        <w:autoSpaceDN/>
        <w:spacing w:line="254" w:lineRule="auto"/>
        <w:rPr>
          <w:sz w:val="20"/>
          <w:szCs w:val="20"/>
        </w:rPr>
        <w:sectPr w:rsidR="00091AF1">
          <w:pgSz w:w="7830" w:h="12020"/>
          <w:pgMar w:top="580" w:right="620" w:bottom="900" w:left="620" w:header="0" w:footer="709" w:gutter="0"/>
          <w:cols w:space="720"/>
        </w:sectPr>
      </w:pPr>
    </w:p>
    <w:p w:rsidR="00091AF1" w:rsidRDefault="00091AF1" w:rsidP="00091AF1">
      <w:pPr>
        <w:pStyle w:val="5"/>
        <w:spacing w:before="74" w:line="254" w:lineRule="auto"/>
        <w:ind w:left="117" w:right="114" w:firstLine="226"/>
        <w:jc w:val="both"/>
      </w:pPr>
      <w:r>
        <w:rPr>
          <w:color w:val="231F20"/>
        </w:rPr>
        <w:lastRenderedPageBreak/>
        <w:t>Особенности</w:t>
      </w:r>
      <w:r>
        <w:rPr>
          <w:color w:val="231F20"/>
          <w:spacing w:val="1"/>
        </w:rPr>
        <w:t xml:space="preserve"> </w:t>
      </w:r>
      <w:r>
        <w:rPr>
          <w:color w:val="231F20"/>
        </w:rPr>
        <w:t>организации</w:t>
      </w:r>
      <w:r>
        <w:rPr>
          <w:color w:val="231F20"/>
          <w:spacing w:val="50"/>
        </w:rPr>
        <w:t xml:space="preserve"> </w:t>
      </w:r>
      <w:r>
        <w:rPr>
          <w:color w:val="231F20"/>
        </w:rPr>
        <w:t>проектной</w:t>
      </w:r>
      <w:r>
        <w:rPr>
          <w:color w:val="231F20"/>
          <w:spacing w:val="51"/>
        </w:rPr>
        <w:t xml:space="preserve"> </w:t>
      </w:r>
      <w:r>
        <w:rPr>
          <w:color w:val="231F20"/>
        </w:rPr>
        <w:t>деятельности</w:t>
      </w:r>
      <w:r>
        <w:rPr>
          <w:color w:val="231F20"/>
          <w:spacing w:val="-48"/>
        </w:rPr>
        <w:t xml:space="preserve"> </w:t>
      </w:r>
      <w:r>
        <w:rPr>
          <w:color w:val="231F20"/>
        </w:rPr>
        <w:t>в</w:t>
      </w:r>
      <w:r>
        <w:rPr>
          <w:color w:val="231F20"/>
          <w:spacing w:val="28"/>
        </w:rPr>
        <w:t xml:space="preserve"> </w:t>
      </w:r>
      <w:r>
        <w:rPr>
          <w:color w:val="231F20"/>
        </w:rPr>
        <w:t>рамках</w:t>
      </w:r>
      <w:r>
        <w:rPr>
          <w:color w:val="231F20"/>
          <w:spacing w:val="28"/>
        </w:rPr>
        <w:t xml:space="preserve"> </w:t>
      </w:r>
      <w:r>
        <w:rPr>
          <w:color w:val="231F20"/>
        </w:rPr>
        <w:t>урочной</w:t>
      </w:r>
      <w:r>
        <w:rPr>
          <w:color w:val="231F20"/>
          <w:spacing w:val="28"/>
        </w:rPr>
        <w:t xml:space="preserve"> </w:t>
      </w:r>
      <w:r>
        <w:rPr>
          <w:color w:val="231F20"/>
        </w:rPr>
        <w:t>деятельности</w:t>
      </w:r>
    </w:p>
    <w:p w:rsidR="00091AF1" w:rsidRDefault="00091AF1" w:rsidP="00091AF1">
      <w:pPr>
        <w:pStyle w:val="af4"/>
        <w:spacing w:line="252" w:lineRule="auto"/>
        <w:ind w:left="117" w:right="115"/>
      </w:pPr>
      <w:r>
        <w:rPr>
          <w:color w:val="231F20"/>
          <w:w w:val="115"/>
        </w:rPr>
        <w:t>Особенности организации проектной деятельности обучающихся в рамках урочной деятельности так же, как и при организации</w:t>
      </w:r>
      <w:r>
        <w:rPr>
          <w:color w:val="231F20"/>
          <w:spacing w:val="1"/>
          <w:w w:val="115"/>
        </w:rPr>
        <w:t xml:space="preserve"> </w:t>
      </w:r>
      <w:r>
        <w:rPr>
          <w:color w:val="231F20"/>
          <w:w w:val="115"/>
        </w:rPr>
        <w:t>учебных</w:t>
      </w:r>
      <w:r>
        <w:rPr>
          <w:color w:val="231F20"/>
          <w:spacing w:val="1"/>
          <w:w w:val="115"/>
        </w:rPr>
        <w:t xml:space="preserve"> </w:t>
      </w:r>
      <w:r>
        <w:rPr>
          <w:color w:val="231F20"/>
          <w:w w:val="115"/>
        </w:rPr>
        <w:t>исследований,</w:t>
      </w:r>
      <w:r>
        <w:rPr>
          <w:color w:val="231F20"/>
          <w:spacing w:val="1"/>
          <w:w w:val="115"/>
        </w:rPr>
        <w:t xml:space="preserve"> </w:t>
      </w:r>
      <w:r>
        <w:rPr>
          <w:color w:val="231F20"/>
          <w:w w:val="115"/>
        </w:rPr>
        <w:t>связаны</w:t>
      </w:r>
      <w:r>
        <w:rPr>
          <w:color w:val="231F20"/>
          <w:spacing w:val="1"/>
          <w:w w:val="115"/>
        </w:rPr>
        <w:t xml:space="preserve"> </w:t>
      </w:r>
      <w:r>
        <w:rPr>
          <w:color w:val="231F20"/>
          <w:w w:val="115"/>
        </w:rPr>
        <w:t>с</w:t>
      </w:r>
      <w:r>
        <w:rPr>
          <w:color w:val="231F20"/>
          <w:spacing w:val="1"/>
          <w:w w:val="115"/>
        </w:rPr>
        <w:t xml:space="preserve"> </w:t>
      </w:r>
      <w:r>
        <w:rPr>
          <w:color w:val="231F20"/>
          <w:w w:val="115"/>
        </w:rPr>
        <w:t>тем,</w:t>
      </w:r>
      <w:r>
        <w:rPr>
          <w:color w:val="231F20"/>
          <w:spacing w:val="1"/>
          <w:w w:val="115"/>
        </w:rPr>
        <w:t xml:space="preserve"> </w:t>
      </w:r>
      <w:r>
        <w:rPr>
          <w:color w:val="231F20"/>
          <w:w w:val="115"/>
        </w:rPr>
        <w:t>что</w:t>
      </w:r>
      <w:r>
        <w:rPr>
          <w:color w:val="231F20"/>
          <w:spacing w:val="1"/>
          <w:w w:val="115"/>
        </w:rPr>
        <w:t xml:space="preserve"> </w:t>
      </w:r>
      <w:r>
        <w:rPr>
          <w:color w:val="231F20"/>
          <w:w w:val="115"/>
        </w:rPr>
        <w:t>учебное</w:t>
      </w:r>
      <w:r>
        <w:rPr>
          <w:color w:val="231F20"/>
          <w:spacing w:val="1"/>
          <w:w w:val="115"/>
        </w:rPr>
        <w:t xml:space="preserve"> </w:t>
      </w:r>
      <w:r>
        <w:rPr>
          <w:color w:val="231F20"/>
          <w:w w:val="115"/>
        </w:rPr>
        <w:t>время ограничено и не может быть направлено на осуществление полноценной проектной работы в классе и в рамках выполнения</w:t>
      </w:r>
      <w:r>
        <w:rPr>
          <w:color w:val="231F20"/>
          <w:spacing w:val="16"/>
          <w:w w:val="115"/>
        </w:rPr>
        <w:t xml:space="preserve"> </w:t>
      </w:r>
      <w:r>
        <w:rPr>
          <w:color w:val="231F20"/>
          <w:w w:val="115"/>
        </w:rPr>
        <w:t>домашних</w:t>
      </w:r>
      <w:r>
        <w:rPr>
          <w:color w:val="231F20"/>
          <w:spacing w:val="16"/>
          <w:w w:val="115"/>
        </w:rPr>
        <w:t xml:space="preserve"> </w:t>
      </w:r>
      <w:r>
        <w:rPr>
          <w:color w:val="231F20"/>
          <w:w w:val="115"/>
        </w:rPr>
        <w:t>заданий.</w:t>
      </w:r>
    </w:p>
    <w:p w:rsidR="00091AF1" w:rsidRDefault="00091AF1" w:rsidP="00091AF1">
      <w:pPr>
        <w:pStyle w:val="af4"/>
        <w:spacing w:line="252" w:lineRule="auto"/>
        <w:ind w:left="117" w:right="115"/>
      </w:pPr>
      <w:r>
        <w:rPr>
          <w:color w:val="231F20"/>
          <w:w w:val="115"/>
        </w:rPr>
        <w:t>С учетом этого при организации ПД обучающихся в урочное</w:t>
      </w:r>
      <w:r>
        <w:rPr>
          <w:color w:val="231F20"/>
          <w:spacing w:val="1"/>
          <w:w w:val="115"/>
        </w:rPr>
        <w:t xml:space="preserve"> </w:t>
      </w:r>
      <w:r>
        <w:rPr>
          <w:color w:val="231F20"/>
          <w:w w:val="115"/>
        </w:rPr>
        <w:t>время идет  ориентация  на реализацию двух ос-</w:t>
      </w:r>
      <w:r>
        <w:rPr>
          <w:color w:val="231F20"/>
          <w:spacing w:val="1"/>
          <w:w w:val="115"/>
        </w:rPr>
        <w:t xml:space="preserve"> </w:t>
      </w:r>
      <w:r>
        <w:rPr>
          <w:color w:val="231F20"/>
          <w:w w:val="115"/>
        </w:rPr>
        <w:t>новных</w:t>
      </w:r>
      <w:r>
        <w:rPr>
          <w:color w:val="231F20"/>
          <w:spacing w:val="17"/>
          <w:w w:val="115"/>
        </w:rPr>
        <w:t xml:space="preserve"> </w:t>
      </w:r>
      <w:r>
        <w:rPr>
          <w:color w:val="231F20"/>
          <w:w w:val="115"/>
        </w:rPr>
        <w:t>направлений</w:t>
      </w:r>
      <w:r>
        <w:rPr>
          <w:color w:val="231F20"/>
          <w:spacing w:val="18"/>
          <w:w w:val="115"/>
        </w:rPr>
        <w:t xml:space="preserve"> </w:t>
      </w:r>
      <w:r>
        <w:rPr>
          <w:color w:val="231F20"/>
          <w:w w:val="115"/>
        </w:rPr>
        <w:t>проектирования:</w:t>
      </w:r>
    </w:p>
    <w:p w:rsidR="00091AF1" w:rsidRDefault="00091AF1" w:rsidP="00091AF1">
      <w:pPr>
        <w:pStyle w:val="af4"/>
        <w:spacing w:line="227" w:lineRule="exact"/>
        <w:ind w:left="202" w:right="0" w:firstLine="0"/>
      </w:pPr>
      <w:r>
        <w:rPr>
          <w:rFonts w:ascii="Trebuchet MS" w:hAnsi="Trebuchet MS"/>
          <w:color w:val="231F20"/>
          <w:w w:val="115"/>
          <w:position w:val="1"/>
        </w:rPr>
        <w:t>-</w:t>
      </w:r>
      <w:r>
        <w:rPr>
          <w:rFonts w:ascii="Trebuchet MS" w:hAnsi="Trebuchet MS"/>
          <w:color w:val="231F20"/>
          <w:spacing w:val="31"/>
          <w:w w:val="115"/>
          <w:position w:val="1"/>
        </w:rPr>
        <w:t xml:space="preserve"> </w:t>
      </w:r>
      <w:r>
        <w:rPr>
          <w:color w:val="231F20"/>
          <w:w w:val="115"/>
        </w:rPr>
        <w:t>предметные</w:t>
      </w:r>
      <w:r>
        <w:rPr>
          <w:color w:val="231F20"/>
          <w:spacing w:val="27"/>
          <w:w w:val="115"/>
        </w:rPr>
        <w:t xml:space="preserve"> </w:t>
      </w:r>
      <w:r>
        <w:rPr>
          <w:color w:val="231F20"/>
          <w:w w:val="115"/>
        </w:rPr>
        <w:t>проекты;</w:t>
      </w:r>
    </w:p>
    <w:p w:rsidR="00091AF1" w:rsidRDefault="00091AF1" w:rsidP="00091AF1">
      <w:pPr>
        <w:pStyle w:val="af4"/>
        <w:spacing w:before="3"/>
        <w:ind w:left="202" w:right="0" w:firstLine="0"/>
      </w:pPr>
      <w:r>
        <w:rPr>
          <w:rFonts w:ascii="Trebuchet MS" w:hAnsi="Trebuchet MS"/>
          <w:color w:val="231F20"/>
          <w:w w:val="115"/>
          <w:position w:val="1"/>
        </w:rPr>
        <w:t>-</w:t>
      </w:r>
      <w:r>
        <w:rPr>
          <w:rFonts w:ascii="Trebuchet MS" w:hAnsi="Trebuchet MS"/>
          <w:color w:val="231F20"/>
          <w:spacing w:val="35"/>
          <w:w w:val="115"/>
          <w:position w:val="1"/>
        </w:rPr>
        <w:t xml:space="preserve"> </w:t>
      </w:r>
      <w:r>
        <w:rPr>
          <w:color w:val="231F20"/>
          <w:w w:val="115"/>
        </w:rPr>
        <w:t>метапредметные</w:t>
      </w:r>
      <w:r>
        <w:rPr>
          <w:color w:val="231F20"/>
          <w:spacing w:val="31"/>
          <w:w w:val="115"/>
        </w:rPr>
        <w:t xml:space="preserve"> </w:t>
      </w:r>
      <w:r>
        <w:rPr>
          <w:color w:val="231F20"/>
          <w:w w:val="115"/>
        </w:rPr>
        <w:t>проекты.</w:t>
      </w:r>
    </w:p>
    <w:p w:rsidR="00091AF1" w:rsidRDefault="00091AF1" w:rsidP="00091AF1">
      <w:pPr>
        <w:pStyle w:val="af4"/>
        <w:spacing w:before="12" w:line="252" w:lineRule="auto"/>
        <w:ind w:left="117" w:right="114"/>
        <w:jc w:val="right"/>
      </w:pPr>
      <w:r>
        <w:rPr>
          <w:color w:val="231F20"/>
          <w:spacing w:val="-1"/>
          <w:w w:val="120"/>
        </w:rPr>
        <w:t>В</w:t>
      </w:r>
      <w:r>
        <w:rPr>
          <w:color w:val="231F20"/>
          <w:spacing w:val="-14"/>
          <w:w w:val="120"/>
        </w:rPr>
        <w:t xml:space="preserve"> </w:t>
      </w:r>
      <w:r>
        <w:rPr>
          <w:color w:val="231F20"/>
          <w:spacing w:val="-1"/>
          <w:w w:val="120"/>
        </w:rPr>
        <w:t>отличие</w:t>
      </w:r>
      <w:r>
        <w:rPr>
          <w:color w:val="231F20"/>
          <w:spacing w:val="-14"/>
          <w:w w:val="120"/>
        </w:rPr>
        <w:t xml:space="preserve"> </w:t>
      </w:r>
      <w:r>
        <w:rPr>
          <w:color w:val="231F20"/>
          <w:w w:val="120"/>
        </w:rPr>
        <w:t>от</w:t>
      </w:r>
      <w:r>
        <w:rPr>
          <w:color w:val="231F20"/>
          <w:spacing w:val="-14"/>
          <w:w w:val="120"/>
        </w:rPr>
        <w:t xml:space="preserve"> </w:t>
      </w:r>
      <w:r>
        <w:rPr>
          <w:color w:val="231F20"/>
          <w:w w:val="120"/>
        </w:rPr>
        <w:t>предметных</w:t>
      </w:r>
      <w:r>
        <w:rPr>
          <w:color w:val="231F20"/>
          <w:spacing w:val="-14"/>
          <w:w w:val="120"/>
        </w:rPr>
        <w:t xml:space="preserve"> </w:t>
      </w:r>
      <w:r>
        <w:rPr>
          <w:color w:val="231F20"/>
          <w:w w:val="120"/>
        </w:rPr>
        <w:t>проектов,</w:t>
      </w:r>
      <w:r>
        <w:rPr>
          <w:color w:val="231F20"/>
          <w:spacing w:val="-13"/>
          <w:w w:val="120"/>
        </w:rPr>
        <w:t xml:space="preserve"> </w:t>
      </w:r>
      <w:r>
        <w:rPr>
          <w:color w:val="231F20"/>
          <w:w w:val="120"/>
        </w:rPr>
        <w:t>нацеленных</w:t>
      </w:r>
      <w:r>
        <w:rPr>
          <w:color w:val="231F20"/>
          <w:spacing w:val="-14"/>
          <w:w w:val="120"/>
        </w:rPr>
        <w:t xml:space="preserve"> </w:t>
      </w:r>
      <w:r>
        <w:rPr>
          <w:color w:val="231F20"/>
          <w:w w:val="120"/>
        </w:rPr>
        <w:t>на</w:t>
      </w:r>
      <w:r>
        <w:rPr>
          <w:color w:val="231F20"/>
          <w:spacing w:val="-14"/>
          <w:w w:val="120"/>
        </w:rPr>
        <w:t xml:space="preserve"> </w:t>
      </w:r>
      <w:r>
        <w:rPr>
          <w:color w:val="231F20"/>
          <w:w w:val="120"/>
        </w:rPr>
        <w:t>решение</w:t>
      </w:r>
      <w:r>
        <w:rPr>
          <w:color w:val="231F20"/>
          <w:spacing w:val="-57"/>
          <w:w w:val="120"/>
        </w:rPr>
        <w:t xml:space="preserve"> </w:t>
      </w:r>
      <w:r>
        <w:rPr>
          <w:color w:val="231F20"/>
          <w:spacing w:val="-1"/>
          <w:w w:val="120"/>
        </w:rPr>
        <w:t>задач</w:t>
      </w:r>
      <w:r>
        <w:rPr>
          <w:color w:val="231F20"/>
          <w:spacing w:val="9"/>
          <w:w w:val="120"/>
        </w:rPr>
        <w:t xml:space="preserve"> </w:t>
      </w:r>
      <w:r>
        <w:rPr>
          <w:color w:val="231F20"/>
          <w:spacing w:val="-1"/>
          <w:w w:val="120"/>
        </w:rPr>
        <w:t>предметного</w:t>
      </w:r>
      <w:r>
        <w:rPr>
          <w:color w:val="231F20"/>
          <w:spacing w:val="10"/>
          <w:w w:val="120"/>
        </w:rPr>
        <w:t xml:space="preserve"> </w:t>
      </w:r>
      <w:r>
        <w:rPr>
          <w:color w:val="231F20"/>
          <w:spacing w:val="-1"/>
          <w:w w:val="120"/>
        </w:rPr>
        <w:t>обучения,</w:t>
      </w:r>
      <w:r>
        <w:rPr>
          <w:color w:val="231F20"/>
          <w:spacing w:val="10"/>
          <w:w w:val="120"/>
        </w:rPr>
        <w:t xml:space="preserve"> </w:t>
      </w:r>
      <w:r>
        <w:rPr>
          <w:color w:val="231F20"/>
          <w:spacing w:val="-1"/>
          <w:w w:val="120"/>
        </w:rPr>
        <w:t>метапредметные</w:t>
      </w:r>
      <w:r>
        <w:rPr>
          <w:color w:val="231F20"/>
          <w:spacing w:val="9"/>
          <w:w w:val="120"/>
        </w:rPr>
        <w:t xml:space="preserve"> </w:t>
      </w:r>
      <w:r>
        <w:rPr>
          <w:color w:val="231F20"/>
          <w:w w:val="120"/>
        </w:rPr>
        <w:t>проекты</w:t>
      </w:r>
      <w:r>
        <w:rPr>
          <w:color w:val="231F20"/>
          <w:spacing w:val="10"/>
          <w:w w:val="120"/>
        </w:rPr>
        <w:t xml:space="preserve"> </w:t>
      </w:r>
      <w:r>
        <w:rPr>
          <w:color w:val="231F20"/>
          <w:w w:val="120"/>
        </w:rPr>
        <w:t>могут</w:t>
      </w:r>
      <w:r>
        <w:rPr>
          <w:color w:val="231F20"/>
          <w:spacing w:val="-57"/>
          <w:w w:val="120"/>
        </w:rPr>
        <w:t xml:space="preserve"> </w:t>
      </w:r>
      <w:r>
        <w:rPr>
          <w:color w:val="231F20"/>
          <w:w w:val="115"/>
        </w:rPr>
        <w:t>быть</w:t>
      </w:r>
      <w:r>
        <w:rPr>
          <w:color w:val="231F20"/>
          <w:spacing w:val="3"/>
          <w:w w:val="115"/>
        </w:rPr>
        <w:t xml:space="preserve"> </w:t>
      </w:r>
      <w:r>
        <w:rPr>
          <w:color w:val="231F20"/>
          <w:w w:val="115"/>
        </w:rPr>
        <w:t>сориентированы</w:t>
      </w:r>
      <w:r>
        <w:rPr>
          <w:color w:val="231F20"/>
          <w:spacing w:val="3"/>
          <w:w w:val="115"/>
        </w:rPr>
        <w:t xml:space="preserve"> </w:t>
      </w:r>
      <w:r>
        <w:rPr>
          <w:color w:val="231F20"/>
          <w:w w:val="115"/>
        </w:rPr>
        <w:t>на</w:t>
      </w:r>
      <w:r>
        <w:rPr>
          <w:color w:val="231F20"/>
          <w:spacing w:val="3"/>
          <w:w w:val="115"/>
        </w:rPr>
        <w:t xml:space="preserve"> </w:t>
      </w:r>
      <w:r>
        <w:rPr>
          <w:color w:val="231F20"/>
          <w:w w:val="115"/>
        </w:rPr>
        <w:t>решение</w:t>
      </w:r>
      <w:r>
        <w:rPr>
          <w:color w:val="231F20"/>
          <w:spacing w:val="4"/>
          <w:w w:val="115"/>
        </w:rPr>
        <w:t xml:space="preserve"> </w:t>
      </w:r>
      <w:r>
        <w:rPr>
          <w:color w:val="231F20"/>
          <w:w w:val="115"/>
        </w:rPr>
        <w:t>прикладных</w:t>
      </w:r>
      <w:r>
        <w:rPr>
          <w:color w:val="231F20"/>
          <w:spacing w:val="3"/>
          <w:w w:val="115"/>
        </w:rPr>
        <w:t xml:space="preserve"> </w:t>
      </w:r>
      <w:r>
        <w:rPr>
          <w:color w:val="231F20"/>
          <w:w w:val="115"/>
        </w:rPr>
        <w:t>проблем,</w:t>
      </w:r>
      <w:r>
        <w:rPr>
          <w:color w:val="231F20"/>
          <w:spacing w:val="3"/>
          <w:w w:val="115"/>
        </w:rPr>
        <w:t xml:space="preserve"> </w:t>
      </w:r>
      <w:r>
        <w:rPr>
          <w:color w:val="231F20"/>
          <w:w w:val="115"/>
        </w:rPr>
        <w:t>связан-</w:t>
      </w:r>
      <w:r>
        <w:rPr>
          <w:color w:val="231F20"/>
          <w:spacing w:val="-54"/>
          <w:w w:val="115"/>
        </w:rPr>
        <w:t xml:space="preserve"> </w:t>
      </w:r>
      <w:r>
        <w:rPr>
          <w:color w:val="231F20"/>
          <w:w w:val="120"/>
        </w:rPr>
        <w:t>ных</w:t>
      </w:r>
      <w:r>
        <w:rPr>
          <w:color w:val="231F20"/>
          <w:spacing w:val="4"/>
          <w:w w:val="120"/>
        </w:rPr>
        <w:t xml:space="preserve"> </w:t>
      </w:r>
      <w:r>
        <w:rPr>
          <w:color w:val="231F20"/>
          <w:w w:val="120"/>
        </w:rPr>
        <w:t>с</w:t>
      </w:r>
      <w:r>
        <w:rPr>
          <w:color w:val="231F20"/>
          <w:spacing w:val="4"/>
          <w:w w:val="120"/>
        </w:rPr>
        <w:t xml:space="preserve"> </w:t>
      </w:r>
      <w:r>
        <w:rPr>
          <w:color w:val="231F20"/>
          <w:w w:val="120"/>
        </w:rPr>
        <w:t>задачами</w:t>
      </w:r>
      <w:r>
        <w:rPr>
          <w:color w:val="231F20"/>
          <w:spacing w:val="5"/>
          <w:w w:val="120"/>
        </w:rPr>
        <w:t xml:space="preserve"> </w:t>
      </w:r>
      <w:r>
        <w:rPr>
          <w:color w:val="231F20"/>
          <w:w w:val="120"/>
        </w:rPr>
        <w:t>жизненно-практического,</w:t>
      </w:r>
      <w:r>
        <w:rPr>
          <w:color w:val="231F20"/>
          <w:spacing w:val="4"/>
          <w:w w:val="120"/>
        </w:rPr>
        <w:t xml:space="preserve"> </w:t>
      </w:r>
      <w:r>
        <w:rPr>
          <w:color w:val="231F20"/>
          <w:w w:val="120"/>
        </w:rPr>
        <w:t>социального</w:t>
      </w:r>
      <w:r>
        <w:rPr>
          <w:color w:val="231F20"/>
          <w:spacing w:val="4"/>
          <w:w w:val="120"/>
        </w:rPr>
        <w:t xml:space="preserve"> </w:t>
      </w:r>
      <w:r>
        <w:rPr>
          <w:color w:val="231F20"/>
          <w:w w:val="120"/>
        </w:rPr>
        <w:t>харак-</w:t>
      </w:r>
      <w:r>
        <w:rPr>
          <w:color w:val="231F20"/>
          <w:spacing w:val="-57"/>
          <w:w w:val="120"/>
        </w:rPr>
        <w:t xml:space="preserve"> </w:t>
      </w:r>
      <w:r>
        <w:rPr>
          <w:color w:val="231F20"/>
          <w:w w:val="115"/>
        </w:rPr>
        <w:t>тера</w:t>
      </w:r>
      <w:r>
        <w:rPr>
          <w:color w:val="231F20"/>
          <w:spacing w:val="10"/>
          <w:w w:val="115"/>
        </w:rPr>
        <w:t xml:space="preserve"> </w:t>
      </w:r>
      <w:r>
        <w:rPr>
          <w:color w:val="231F20"/>
          <w:w w:val="115"/>
        </w:rPr>
        <w:t>и</w:t>
      </w:r>
      <w:r>
        <w:rPr>
          <w:color w:val="231F20"/>
          <w:spacing w:val="10"/>
          <w:w w:val="115"/>
        </w:rPr>
        <w:t xml:space="preserve"> </w:t>
      </w:r>
      <w:r>
        <w:rPr>
          <w:color w:val="231F20"/>
          <w:w w:val="115"/>
        </w:rPr>
        <w:t>выходящих</w:t>
      </w:r>
      <w:r>
        <w:rPr>
          <w:color w:val="231F20"/>
          <w:spacing w:val="11"/>
          <w:w w:val="115"/>
        </w:rPr>
        <w:t xml:space="preserve"> </w:t>
      </w:r>
      <w:r>
        <w:rPr>
          <w:color w:val="231F20"/>
          <w:w w:val="115"/>
        </w:rPr>
        <w:t>за</w:t>
      </w:r>
      <w:r>
        <w:rPr>
          <w:color w:val="231F20"/>
          <w:spacing w:val="10"/>
          <w:w w:val="115"/>
        </w:rPr>
        <w:t xml:space="preserve"> </w:t>
      </w:r>
      <w:r>
        <w:rPr>
          <w:color w:val="231F20"/>
          <w:w w:val="115"/>
        </w:rPr>
        <w:t>рамки</w:t>
      </w:r>
      <w:r>
        <w:rPr>
          <w:color w:val="231F20"/>
          <w:spacing w:val="10"/>
          <w:w w:val="115"/>
        </w:rPr>
        <w:t xml:space="preserve"> </w:t>
      </w:r>
      <w:r>
        <w:rPr>
          <w:color w:val="231F20"/>
          <w:w w:val="115"/>
        </w:rPr>
        <w:t>содержания</w:t>
      </w:r>
      <w:r>
        <w:rPr>
          <w:color w:val="231F20"/>
          <w:spacing w:val="11"/>
          <w:w w:val="115"/>
        </w:rPr>
        <w:t xml:space="preserve"> </w:t>
      </w:r>
      <w:r>
        <w:rPr>
          <w:color w:val="231F20"/>
          <w:w w:val="115"/>
        </w:rPr>
        <w:t>предметного</w:t>
      </w:r>
      <w:r>
        <w:rPr>
          <w:color w:val="231F20"/>
          <w:spacing w:val="10"/>
          <w:w w:val="115"/>
        </w:rPr>
        <w:t xml:space="preserve"> </w:t>
      </w:r>
      <w:r>
        <w:rPr>
          <w:color w:val="231F20"/>
          <w:w w:val="115"/>
        </w:rPr>
        <w:t>обучения.</w:t>
      </w:r>
    </w:p>
    <w:p w:rsidR="00091AF1" w:rsidRDefault="00091AF1" w:rsidP="00091AF1">
      <w:pPr>
        <w:pStyle w:val="af4"/>
        <w:spacing w:line="252" w:lineRule="auto"/>
        <w:ind w:left="117" w:right="114"/>
      </w:pPr>
      <w:r>
        <w:rPr>
          <w:color w:val="231F20"/>
          <w:w w:val="115"/>
        </w:rPr>
        <w:t>Формы</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проектной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 xml:space="preserve">обучающихся </w:t>
      </w:r>
      <w:r>
        <w:rPr>
          <w:color w:val="231F20"/>
          <w:spacing w:val="-55"/>
          <w:w w:val="115"/>
        </w:rPr>
        <w:t xml:space="preserve"> </w:t>
      </w:r>
      <w:r>
        <w:rPr>
          <w:color w:val="231F20"/>
          <w:w w:val="115"/>
        </w:rPr>
        <w:t>следующие:</w:t>
      </w:r>
    </w:p>
    <w:p w:rsidR="00091AF1" w:rsidRDefault="00091AF1" w:rsidP="00091AF1">
      <w:pPr>
        <w:pStyle w:val="af4"/>
        <w:spacing w:line="228" w:lineRule="exact"/>
        <w:ind w:left="202" w:right="0" w:firstLine="0"/>
      </w:pPr>
      <w:r>
        <w:rPr>
          <w:rFonts w:ascii="Trebuchet MS" w:hAnsi="Trebuchet MS"/>
          <w:color w:val="231F20"/>
          <w:w w:val="115"/>
          <w:position w:val="1"/>
        </w:rPr>
        <w:t>-</w:t>
      </w:r>
      <w:r>
        <w:rPr>
          <w:rFonts w:ascii="Trebuchet MS" w:hAnsi="Trebuchet MS"/>
          <w:color w:val="231F20"/>
          <w:spacing w:val="26"/>
          <w:w w:val="115"/>
          <w:position w:val="1"/>
        </w:rPr>
        <w:t xml:space="preserve"> </w:t>
      </w:r>
      <w:r>
        <w:rPr>
          <w:color w:val="231F20"/>
          <w:w w:val="115"/>
        </w:rPr>
        <w:t>монопроект</w:t>
      </w:r>
      <w:r>
        <w:rPr>
          <w:color w:val="231F20"/>
          <w:spacing w:val="22"/>
          <w:w w:val="115"/>
        </w:rPr>
        <w:t xml:space="preserve"> </w:t>
      </w:r>
      <w:r>
        <w:rPr>
          <w:color w:val="231F20"/>
          <w:w w:val="115"/>
        </w:rPr>
        <w:t>(использование</w:t>
      </w:r>
      <w:r>
        <w:rPr>
          <w:color w:val="231F20"/>
          <w:spacing w:val="22"/>
          <w:w w:val="115"/>
        </w:rPr>
        <w:t xml:space="preserve"> </w:t>
      </w:r>
      <w:r>
        <w:rPr>
          <w:color w:val="231F20"/>
          <w:w w:val="115"/>
        </w:rPr>
        <w:t>содержания</w:t>
      </w:r>
      <w:r>
        <w:rPr>
          <w:color w:val="231F20"/>
          <w:spacing w:val="22"/>
          <w:w w:val="115"/>
        </w:rPr>
        <w:t xml:space="preserve"> </w:t>
      </w:r>
      <w:r>
        <w:rPr>
          <w:color w:val="231F20"/>
          <w:w w:val="115"/>
        </w:rPr>
        <w:t>одного</w:t>
      </w:r>
      <w:r>
        <w:rPr>
          <w:color w:val="231F20"/>
          <w:spacing w:val="22"/>
          <w:w w:val="115"/>
        </w:rPr>
        <w:t xml:space="preserve"> </w:t>
      </w:r>
      <w:r>
        <w:rPr>
          <w:color w:val="231F20"/>
          <w:w w:val="115"/>
        </w:rPr>
        <w:t>предмета);</w:t>
      </w:r>
    </w:p>
    <w:p w:rsidR="00091AF1" w:rsidRDefault="00091AF1" w:rsidP="00091AF1">
      <w:pPr>
        <w:pStyle w:val="af4"/>
        <w:spacing w:before="8" w:line="252" w:lineRule="auto"/>
        <w:ind w:left="343" w:right="115" w:hanging="142"/>
      </w:pPr>
      <w:r>
        <w:rPr>
          <w:rFonts w:ascii="Trebuchet MS" w:hAnsi="Trebuchet MS"/>
          <w:color w:val="231F20"/>
          <w:spacing w:val="-2"/>
          <w:w w:val="115"/>
          <w:position w:val="1"/>
        </w:rPr>
        <w:t>-</w:t>
      </w:r>
      <w:r>
        <w:rPr>
          <w:rFonts w:ascii="Trebuchet MS" w:hAnsi="Trebuchet MS"/>
          <w:color w:val="231F20"/>
          <w:spacing w:val="20"/>
          <w:w w:val="115"/>
          <w:position w:val="1"/>
        </w:rPr>
        <w:t xml:space="preserve"> </w:t>
      </w:r>
      <w:r>
        <w:rPr>
          <w:color w:val="231F20"/>
          <w:spacing w:val="-2"/>
          <w:w w:val="115"/>
        </w:rPr>
        <w:t>межпредметный</w:t>
      </w:r>
      <w:r>
        <w:rPr>
          <w:color w:val="231F20"/>
          <w:spacing w:val="-14"/>
          <w:w w:val="115"/>
        </w:rPr>
        <w:t xml:space="preserve"> </w:t>
      </w:r>
      <w:r>
        <w:rPr>
          <w:color w:val="231F20"/>
          <w:spacing w:val="-1"/>
          <w:w w:val="115"/>
        </w:rPr>
        <w:t>проект</w:t>
      </w:r>
      <w:r>
        <w:rPr>
          <w:color w:val="231F20"/>
          <w:spacing w:val="-15"/>
          <w:w w:val="115"/>
        </w:rPr>
        <w:t xml:space="preserve"> </w:t>
      </w:r>
      <w:r>
        <w:rPr>
          <w:color w:val="231F20"/>
          <w:spacing w:val="-1"/>
          <w:w w:val="115"/>
        </w:rPr>
        <w:t>(использование</w:t>
      </w:r>
      <w:r>
        <w:rPr>
          <w:color w:val="231F20"/>
          <w:spacing w:val="-14"/>
          <w:w w:val="115"/>
        </w:rPr>
        <w:t xml:space="preserve"> </w:t>
      </w:r>
      <w:r>
        <w:rPr>
          <w:color w:val="231F20"/>
          <w:spacing w:val="-1"/>
          <w:w w:val="115"/>
        </w:rPr>
        <w:t>интегрированного</w:t>
      </w:r>
      <w:r>
        <w:rPr>
          <w:color w:val="231F20"/>
          <w:spacing w:val="-14"/>
          <w:w w:val="115"/>
        </w:rPr>
        <w:t xml:space="preserve"> </w:t>
      </w:r>
      <w:r>
        <w:rPr>
          <w:color w:val="231F20"/>
          <w:spacing w:val="-1"/>
          <w:w w:val="115"/>
        </w:rPr>
        <w:t>зна-</w:t>
      </w:r>
      <w:r>
        <w:rPr>
          <w:color w:val="231F20"/>
          <w:spacing w:val="-55"/>
          <w:w w:val="115"/>
        </w:rPr>
        <w:t xml:space="preserve"> </w:t>
      </w:r>
      <w:r>
        <w:rPr>
          <w:color w:val="231F20"/>
          <w:w w:val="115"/>
        </w:rPr>
        <w:t>ния</w:t>
      </w:r>
      <w:r>
        <w:rPr>
          <w:color w:val="231F20"/>
          <w:spacing w:val="-2"/>
          <w:w w:val="115"/>
        </w:rPr>
        <w:t xml:space="preserve"> </w:t>
      </w:r>
      <w:r>
        <w:rPr>
          <w:color w:val="231F20"/>
          <w:w w:val="115"/>
        </w:rPr>
        <w:t>и</w:t>
      </w:r>
      <w:r>
        <w:rPr>
          <w:color w:val="231F20"/>
          <w:spacing w:val="-1"/>
          <w:w w:val="115"/>
        </w:rPr>
        <w:t xml:space="preserve"> </w:t>
      </w:r>
      <w:r>
        <w:rPr>
          <w:color w:val="231F20"/>
          <w:w w:val="115"/>
        </w:rPr>
        <w:t>способов</w:t>
      </w:r>
      <w:r>
        <w:rPr>
          <w:color w:val="231F20"/>
          <w:spacing w:val="-1"/>
          <w:w w:val="115"/>
        </w:rPr>
        <w:t xml:space="preserve"> </w:t>
      </w:r>
      <w:r>
        <w:rPr>
          <w:color w:val="231F20"/>
          <w:w w:val="115"/>
        </w:rPr>
        <w:t>учебной</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различных</w:t>
      </w:r>
      <w:r>
        <w:rPr>
          <w:color w:val="231F20"/>
          <w:spacing w:val="-1"/>
          <w:w w:val="115"/>
        </w:rPr>
        <w:t xml:space="preserve"> </w:t>
      </w:r>
      <w:r>
        <w:rPr>
          <w:color w:val="231F20"/>
          <w:w w:val="115"/>
        </w:rPr>
        <w:t>предметов);</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метапроект (использование областей знания и методов дея-</w:t>
      </w:r>
      <w:r>
        <w:rPr>
          <w:color w:val="231F20"/>
          <w:spacing w:val="1"/>
          <w:w w:val="115"/>
        </w:rPr>
        <w:t xml:space="preserve"> </w:t>
      </w:r>
      <w:r>
        <w:rPr>
          <w:color w:val="231F20"/>
          <w:w w:val="115"/>
        </w:rPr>
        <w:t>тельности,</w:t>
      </w:r>
      <w:r>
        <w:rPr>
          <w:color w:val="231F20"/>
          <w:spacing w:val="27"/>
          <w:w w:val="115"/>
        </w:rPr>
        <w:t xml:space="preserve"> </w:t>
      </w:r>
      <w:r>
        <w:rPr>
          <w:color w:val="231F20"/>
          <w:w w:val="115"/>
        </w:rPr>
        <w:t>выходящих</w:t>
      </w:r>
      <w:r>
        <w:rPr>
          <w:color w:val="231F20"/>
          <w:spacing w:val="27"/>
          <w:w w:val="115"/>
        </w:rPr>
        <w:t xml:space="preserve"> </w:t>
      </w:r>
      <w:r>
        <w:rPr>
          <w:color w:val="231F20"/>
          <w:w w:val="115"/>
        </w:rPr>
        <w:t>за</w:t>
      </w:r>
      <w:r>
        <w:rPr>
          <w:color w:val="231F20"/>
          <w:spacing w:val="27"/>
          <w:w w:val="115"/>
        </w:rPr>
        <w:t xml:space="preserve"> </w:t>
      </w:r>
      <w:r>
        <w:rPr>
          <w:color w:val="231F20"/>
          <w:w w:val="115"/>
        </w:rPr>
        <w:t>рамки</w:t>
      </w:r>
      <w:r>
        <w:rPr>
          <w:color w:val="231F20"/>
          <w:spacing w:val="28"/>
          <w:w w:val="115"/>
        </w:rPr>
        <w:t xml:space="preserve"> </w:t>
      </w:r>
      <w:r>
        <w:rPr>
          <w:color w:val="231F20"/>
          <w:w w:val="115"/>
        </w:rPr>
        <w:t>предметного</w:t>
      </w:r>
      <w:r>
        <w:rPr>
          <w:color w:val="231F20"/>
          <w:spacing w:val="27"/>
          <w:w w:val="115"/>
        </w:rPr>
        <w:t xml:space="preserve"> </w:t>
      </w:r>
      <w:r>
        <w:rPr>
          <w:color w:val="231F20"/>
          <w:w w:val="115"/>
        </w:rPr>
        <w:t>обучения).</w:t>
      </w:r>
    </w:p>
    <w:p w:rsidR="00091AF1" w:rsidRDefault="00091AF1" w:rsidP="00091AF1">
      <w:pPr>
        <w:pStyle w:val="af4"/>
        <w:spacing w:line="252" w:lineRule="auto"/>
        <w:ind w:left="117" w:right="115"/>
      </w:pPr>
      <w:r>
        <w:rPr>
          <w:color w:val="231F20"/>
          <w:w w:val="115"/>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w:t>
      </w:r>
      <w:r>
        <w:rPr>
          <w:color w:val="231F20"/>
          <w:spacing w:val="1"/>
          <w:w w:val="115"/>
        </w:rPr>
        <w:t xml:space="preserve"> </w:t>
      </w:r>
      <w:r>
        <w:rPr>
          <w:color w:val="231F20"/>
          <w:w w:val="115"/>
        </w:rPr>
        <w:t>затрат является использование на уроках учебных задач, наце-</w:t>
      </w:r>
      <w:r>
        <w:rPr>
          <w:color w:val="231F20"/>
          <w:spacing w:val="1"/>
          <w:w w:val="115"/>
        </w:rPr>
        <w:t xml:space="preserve"> </w:t>
      </w:r>
      <w:r>
        <w:rPr>
          <w:color w:val="231F20"/>
          <w:w w:val="115"/>
        </w:rPr>
        <w:t>ливающих</w:t>
      </w:r>
      <w:r>
        <w:rPr>
          <w:color w:val="231F20"/>
          <w:spacing w:val="1"/>
          <w:w w:val="115"/>
        </w:rPr>
        <w:t xml:space="preserve"> </w:t>
      </w:r>
      <w:r>
        <w:rPr>
          <w:color w:val="231F20"/>
          <w:w w:val="115"/>
        </w:rPr>
        <w:t>обучающихся</w:t>
      </w:r>
      <w:r>
        <w:rPr>
          <w:color w:val="231F20"/>
          <w:spacing w:val="1"/>
          <w:w w:val="115"/>
        </w:rPr>
        <w:t xml:space="preserve"> </w:t>
      </w:r>
      <w:r>
        <w:rPr>
          <w:color w:val="231F20"/>
          <w:w w:val="115"/>
        </w:rPr>
        <w:t>на</w:t>
      </w:r>
      <w:r>
        <w:rPr>
          <w:color w:val="231F20"/>
          <w:spacing w:val="1"/>
          <w:w w:val="115"/>
        </w:rPr>
        <w:t xml:space="preserve"> </w:t>
      </w:r>
      <w:r>
        <w:rPr>
          <w:color w:val="231F20"/>
          <w:w w:val="115"/>
        </w:rPr>
        <w:t>решение</w:t>
      </w:r>
      <w:r>
        <w:rPr>
          <w:color w:val="231F20"/>
          <w:spacing w:val="1"/>
          <w:w w:val="115"/>
        </w:rPr>
        <w:t xml:space="preserve"> </w:t>
      </w:r>
      <w:r>
        <w:rPr>
          <w:color w:val="231F20"/>
          <w:w w:val="115"/>
        </w:rPr>
        <w:t>следующих</w:t>
      </w:r>
      <w:r>
        <w:rPr>
          <w:color w:val="231F20"/>
          <w:spacing w:val="1"/>
          <w:w w:val="115"/>
        </w:rPr>
        <w:t xml:space="preserve"> </w:t>
      </w:r>
      <w:r>
        <w:rPr>
          <w:color w:val="231F20"/>
          <w:w w:val="115"/>
        </w:rPr>
        <w:t>практико-</w:t>
      </w:r>
      <w:r>
        <w:rPr>
          <w:color w:val="231F20"/>
          <w:spacing w:val="1"/>
          <w:w w:val="115"/>
        </w:rPr>
        <w:t xml:space="preserve"> </w:t>
      </w:r>
      <w:r>
        <w:rPr>
          <w:color w:val="231F20"/>
          <w:w w:val="115"/>
        </w:rPr>
        <w:t>ориентированных</w:t>
      </w:r>
      <w:r>
        <w:rPr>
          <w:color w:val="231F20"/>
          <w:spacing w:val="15"/>
          <w:w w:val="115"/>
        </w:rPr>
        <w:t xml:space="preserve"> </w:t>
      </w:r>
      <w:r>
        <w:rPr>
          <w:color w:val="231F20"/>
          <w:w w:val="115"/>
        </w:rPr>
        <w:t>проблем:</w:t>
      </w:r>
    </w:p>
    <w:p w:rsidR="00091AF1" w:rsidRDefault="00091AF1" w:rsidP="00091AF1">
      <w:pPr>
        <w:pStyle w:val="af4"/>
        <w:spacing w:line="252" w:lineRule="auto"/>
        <w:ind w:left="343" w:right="106" w:hanging="142"/>
        <w:jc w:val="left"/>
      </w:pPr>
      <w:r>
        <w:rPr>
          <w:rFonts w:ascii="Trebuchet MS" w:hAnsi="Trebuchet MS"/>
          <w:color w:val="231F20"/>
          <w:w w:val="115"/>
          <w:position w:val="1"/>
        </w:rPr>
        <w:t xml:space="preserve">- </w:t>
      </w:r>
      <w:r>
        <w:rPr>
          <w:color w:val="231F20"/>
          <w:w w:val="115"/>
        </w:rPr>
        <w:t>Какое</w:t>
      </w:r>
      <w:r>
        <w:rPr>
          <w:color w:val="231F20"/>
          <w:spacing w:val="1"/>
          <w:w w:val="115"/>
        </w:rPr>
        <w:t xml:space="preserve"> </w:t>
      </w:r>
      <w:r>
        <w:rPr>
          <w:color w:val="231F20"/>
          <w:w w:val="115"/>
        </w:rPr>
        <w:t>средство</w:t>
      </w:r>
      <w:r>
        <w:rPr>
          <w:color w:val="231F20"/>
          <w:spacing w:val="1"/>
          <w:w w:val="115"/>
        </w:rPr>
        <w:t xml:space="preserve"> </w:t>
      </w:r>
      <w:r>
        <w:rPr>
          <w:color w:val="231F20"/>
          <w:w w:val="115"/>
        </w:rPr>
        <w:t>поможет</w:t>
      </w:r>
      <w:r>
        <w:rPr>
          <w:color w:val="231F20"/>
          <w:spacing w:val="1"/>
          <w:w w:val="115"/>
        </w:rPr>
        <w:t xml:space="preserve"> </w:t>
      </w:r>
      <w:r>
        <w:rPr>
          <w:color w:val="231F20"/>
          <w:w w:val="115"/>
        </w:rPr>
        <w:t>в</w:t>
      </w:r>
      <w:r>
        <w:rPr>
          <w:color w:val="231F20"/>
          <w:spacing w:val="1"/>
          <w:w w:val="115"/>
        </w:rPr>
        <w:t xml:space="preserve"> </w:t>
      </w:r>
      <w:r>
        <w:rPr>
          <w:color w:val="231F20"/>
          <w:w w:val="115"/>
        </w:rPr>
        <w:t>решении</w:t>
      </w:r>
      <w:r>
        <w:rPr>
          <w:color w:val="231F20"/>
          <w:spacing w:val="1"/>
          <w:w w:val="115"/>
        </w:rPr>
        <w:t xml:space="preserve"> </w:t>
      </w:r>
      <w:r>
        <w:rPr>
          <w:color w:val="231F20"/>
          <w:w w:val="115"/>
        </w:rPr>
        <w:t>проблемы...</w:t>
      </w:r>
      <w:r>
        <w:rPr>
          <w:color w:val="231F20"/>
          <w:spacing w:val="1"/>
          <w:w w:val="115"/>
        </w:rPr>
        <w:t xml:space="preserve"> </w:t>
      </w:r>
      <w:r>
        <w:rPr>
          <w:color w:val="231F20"/>
          <w:w w:val="115"/>
        </w:rPr>
        <w:t>(опишите,</w:t>
      </w:r>
      <w:r>
        <w:rPr>
          <w:color w:val="231F20"/>
          <w:spacing w:val="-55"/>
          <w:w w:val="115"/>
        </w:rPr>
        <w:t xml:space="preserve"> </w:t>
      </w:r>
      <w:r>
        <w:rPr>
          <w:color w:val="231F20"/>
          <w:w w:val="115"/>
        </w:rPr>
        <w:t>объясните)?</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Каким</w:t>
      </w:r>
      <w:r>
        <w:rPr>
          <w:color w:val="231F20"/>
          <w:spacing w:val="14"/>
          <w:w w:val="115"/>
        </w:rPr>
        <w:t xml:space="preserve"> </w:t>
      </w:r>
      <w:r>
        <w:rPr>
          <w:color w:val="231F20"/>
          <w:w w:val="115"/>
        </w:rPr>
        <w:t>должно</w:t>
      </w:r>
      <w:r>
        <w:rPr>
          <w:color w:val="231F20"/>
          <w:spacing w:val="13"/>
          <w:w w:val="115"/>
        </w:rPr>
        <w:t xml:space="preserve"> </w:t>
      </w:r>
      <w:r>
        <w:rPr>
          <w:color w:val="231F20"/>
          <w:w w:val="115"/>
        </w:rPr>
        <w:t>быть</w:t>
      </w:r>
      <w:r>
        <w:rPr>
          <w:color w:val="231F20"/>
          <w:spacing w:val="14"/>
          <w:w w:val="115"/>
        </w:rPr>
        <w:t xml:space="preserve"> </w:t>
      </w:r>
      <w:r>
        <w:rPr>
          <w:color w:val="231F20"/>
          <w:w w:val="115"/>
        </w:rPr>
        <w:t>средство</w:t>
      </w:r>
      <w:r>
        <w:rPr>
          <w:color w:val="231F20"/>
          <w:spacing w:val="13"/>
          <w:w w:val="115"/>
        </w:rPr>
        <w:t xml:space="preserve"> </w:t>
      </w:r>
      <w:r>
        <w:rPr>
          <w:color w:val="231F20"/>
          <w:w w:val="115"/>
        </w:rPr>
        <w:t>для</w:t>
      </w:r>
      <w:r>
        <w:rPr>
          <w:color w:val="231F20"/>
          <w:spacing w:val="14"/>
          <w:w w:val="115"/>
        </w:rPr>
        <w:t xml:space="preserve"> </w:t>
      </w:r>
      <w:r>
        <w:rPr>
          <w:color w:val="231F20"/>
          <w:w w:val="115"/>
        </w:rPr>
        <w:t>решения</w:t>
      </w:r>
      <w:r>
        <w:rPr>
          <w:color w:val="231F20"/>
          <w:spacing w:val="13"/>
          <w:w w:val="115"/>
        </w:rPr>
        <w:t xml:space="preserve"> </w:t>
      </w:r>
      <w:r>
        <w:rPr>
          <w:color w:val="231F20"/>
          <w:w w:val="115"/>
        </w:rPr>
        <w:t>проблемы...</w:t>
      </w:r>
      <w:r>
        <w:rPr>
          <w:color w:val="231F20"/>
          <w:spacing w:val="14"/>
          <w:w w:val="115"/>
        </w:rPr>
        <w:t xml:space="preserve"> </w:t>
      </w:r>
      <w:r>
        <w:rPr>
          <w:color w:val="231F20"/>
          <w:w w:val="115"/>
        </w:rPr>
        <w:t>(опи-</w:t>
      </w:r>
      <w:r>
        <w:rPr>
          <w:color w:val="231F20"/>
          <w:spacing w:val="-55"/>
          <w:w w:val="115"/>
        </w:rPr>
        <w:t xml:space="preserve"> </w:t>
      </w:r>
      <w:r>
        <w:rPr>
          <w:color w:val="231F20"/>
          <w:w w:val="115"/>
        </w:rPr>
        <w:t>шите,</w:t>
      </w:r>
      <w:r>
        <w:rPr>
          <w:color w:val="231F20"/>
          <w:spacing w:val="15"/>
          <w:w w:val="115"/>
        </w:rPr>
        <w:t xml:space="preserve"> </w:t>
      </w:r>
      <w:r>
        <w:rPr>
          <w:color w:val="231F20"/>
          <w:w w:val="115"/>
        </w:rPr>
        <w:t>смоделируйте)?</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Как</w:t>
      </w:r>
      <w:r>
        <w:rPr>
          <w:color w:val="231F20"/>
          <w:spacing w:val="6"/>
          <w:w w:val="115"/>
        </w:rPr>
        <w:t xml:space="preserve"> </w:t>
      </w:r>
      <w:r>
        <w:rPr>
          <w:color w:val="231F20"/>
          <w:w w:val="115"/>
        </w:rPr>
        <w:t>сделать</w:t>
      </w:r>
      <w:r>
        <w:rPr>
          <w:color w:val="231F20"/>
          <w:spacing w:val="6"/>
          <w:w w:val="115"/>
        </w:rPr>
        <w:t xml:space="preserve"> </w:t>
      </w:r>
      <w:r>
        <w:rPr>
          <w:color w:val="231F20"/>
          <w:w w:val="115"/>
        </w:rPr>
        <w:t>средство</w:t>
      </w:r>
      <w:r>
        <w:rPr>
          <w:color w:val="231F20"/>
          <w:spacing w:val="7"/>
          <w:w w:val="115"/>
        </w:rPr>
        <w:t xml:space="preserve"> </w:t>
      </w:r>
      <w:r>
        <w:rPr>
          <w:color w:val="231F20"/>
          <w:w w:val="115"/>
        </w:rPr>
        <w:t>для</w:t>
      </w:r>
      <w:r>
        <w:rPr>
          <w:color w:val="231F20"/>
          <w:spacing w:val="6"/>
          <w:w w:val="115"/>
        </w:rPr>
        <w:t xml:space="preserve"> </w:t>
      </w:r>
      <w:r>
        <w:rPr>
          <w:color w:val="231F20"/>
          <w:w w:val="115"/>
        </w:rPr>
        <w:t>решения</w:t>
      </w:r>
      <w:r>
        <w:rPr>
          <w:color w:val="231F20"/>
          <w:spacing w:val="6"/>
          <w:w w:val="115"/>
        </w:rPr>
        <w:t xml:space="preserve"> </w:t>
      </w:r>
      <w:r>
        <w:rPr>
          <w:color w:val="231F20"/>
          <w:w w:val="115"/>
        </w:rPr>
        <w:t>проблемы</w:t>
      </w:r>
      <w:r>
        <w:rPr>
          <w:color w:val="231F20"/>
          <w:spacing w:val="6"/>
          <w:w w:val="115"/>
        </w:rPr>
        <w:t xml:space="preserve"> </w:t>
      </w:r>
      <w:r>
        <w:rPr>
          <w:color w:val="231F20"/>
          <w:w w:val="115"/>
        </w:rPr>
        <w:t>(дайте</w:t>
      </w:r>
      <w:r>
        <w:rPr>
          <w:color w:val="231F20"/>
          <w:spacing w:val="6"/>
          <w:w w:val="115"/>
        </w:rPr>
        <w:t xml:space="preserve"> </w:t>
      </w:r>
      <w:r>
        <w:rPr>
          <w:color w:val="231F20"/>
          <w:w w:val="115"/>
        </w:rPr>
        <w:t>инструк-</w:t>
      </w:r>
      <w:r>
        <w:rPr>
          <w:color w:val="231F20"/>
          <w:spacing w:val="-54"/>
          <w:w w:val="115"/>
        </w:rPr>
        <w:t xml:space="preserve"> </w:t>
      </w:r>
      <w:r>
        <w:rPr>
          <w:color w:val="231F20"/>
          <w:w w:val="115"/>
        </w:rPr>
        <w:t>цию)?</w:t>
      </w:r>
    </w:p>
    <w:p w:rsidR="00091AF1" w:rsidRDefault="00091AF1" w:rsidP="00091AF1">
      <w:pPr>
        <w:pStyle w:val="af4"/>
        <w:spacing w:line="228" w:lineRule="exact"/>
        <w:ind w:left="202" w:right="0" w:firstLine="0"/>
        <w:jc w:val="left"/>
      </w:pPr>
      <w:r>
        <w:rPr>
          <w:rFonts w:ascii="Trebuchet MS" w:hAnsi="Trebuchet MS"/>
          <w:color w:val="231F20"/>
          <w:w w:val="115"/>
          <w:position w:val="1"/>
        </w:rPr>
        <w:t>-</w:t>
      </w:r>
      <w:r>
        <w:rPr>
          <w:rFonts w:ascii="Trebuchet MS" w:hAnsi="Trebuchet MS"/>
          <w:color w:val="231F20"/>
          <w:spacing w:val="46"/>
          <w:w w:val="115"/>
          <w:position w:val="1"/>
        </w:rPr>
        <w:t xml:space="preserve"> </w:t>
      </w:r>
      <w:r>
        <w:rPr>
          <w:color w:val="231F20"/>
          <w:w w:val="115"/>
        </w:rPr>
        <w:t>Как</w:t>
      </w:r>
      <w:r>
        <w:rPr>
          <w:color w:val="231F20"/>
          <w:spacing w:val="42"/>
          <w:w w:val="115"/>
        </w:rPr>
        <w:t xml:space="preserve"> </w:t>
      </w:r>
      <w:r>
        <w:rPr>
          <w:color w:val="231F20"/>
          <w:w w:val="115"/>
        </w:rPr>
        <w:t>выглядело...</w:t>
      </w:r>
      <w:r>
        <w:rPr>
          <w:color w:val="231F20"/>
          <w:spacing w:val="42"/>
          <w:w w:val="115"/>
        </w:rPr>
        <w:t xml:space="preserve"> </w:t>
      </w:r>
      <w:r>
        <w:rPr>
          <w:color w:val="231F20"/>
          <w:w w:val="115"/>
        </w:rPr>
        <w:t>(опишите,</w:t>
      </w:r>
      <w:r>
        <w:rPr>
          <w:color w:val="231F20"/>
          <w:spacing w:val="43"/>
          <w:w w:val="115"/>
        </w:rPr>
        <w:t xml:space="preserve"> </w:t>
      </w:r>
      <w:r>
        <w:rPr>
          <w:color w:val="231F20"/>
          <w:w w:val="115"/>
        </w:rPr>
        <w:t>реконструируйте)?</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Как</w:t>
      </w:r>
      <w:r>
        <w:rPr>
          <w:color w:val="231F20"/>
          <w:spacing w:val="27"/>
          <w:w w:val="115"/>
        </w:rPr>
        <w:t xml:space="preserve"> </w:t>
      </w:r>
      <w:r>
        <w:rPr>
          <w:color w:val="231F20"/>
          <w:w w:val="115"/>
        </w:rPr>
        <w:t>будет</w:t>
      </w:r>
      <w:r>
        <w:rPr>
          <w:color w:val="231F20"/>
          <w:spacing w:val="28"/>
          <w:w w:val="115"/>
        </w:rPr>
        <w:t xml:space="preserve"> </w:t>
      </w:r>
      <w:r>
        <w:rPr>
          <w:color w:val="231F20"/>
          <w:w w:val="115"/>
        </w:rPr>
        <w:t>выглядеть...</w:t>
      </w:r>
      <w:r>
        <w:rPr>
          <w:color w:val="231F20"/>
          <w:spacing w:val="27"/>
          <w:w w:val="115"/>
        </w:rPr>
        <w:t xml:space="preserve"> </w:t>
      </w:r>
      <w:r>
        <w:rPr>
          <w:color w:val="231F20"/>
          <w:w w:val="115"/>
        </w:rPr>
        <w:t>(опишите,</w:t>
      </w:r>
      <w:r>
        <w:rPr>
          <w:color w:val="231F20"/>
          <w:spacing w:val="27"/>
          <w:w w:val="115"/>
        </w:rPr>
        <w:t xml:space="preserve"> </w:t>
      </w:r>
      <w:r>
        <w:rPr>
          <w:color w:val="231F20"/>
          <w:w w:val="115"/>
        </w:rPr>
        <w:t>спрогнозируйте)?</w:t>
      </w:r>
      <w:r>
        <w:rPr>
          <w:color w:val="231F20"/>
          <w:spacing w:val="28"/>
          <w:w w:val="115"/>
        </w:rPr>
        <w:t xml:space="preserve"> </w:t>
      </w:r>
      <w:r>
        <w:rPr>
          <w:color w:val="231F20"/>
          <w:w w:val="115"/>
        </w:rPr>
        <w:t>И</w:t>
      </w:r>
      <w:r>
        <w:rPr>
          <w:color w:val="231F20"/>
          <w:spacing w:val="27"/>
          <w:w w:val="115"/>
        </w:rPr>
        <w:t xml:space="preserve"> </w:t>
      </w:r>
      <w:r>
        <w:rPr>
          <w:color w:val="231F20"/>
          <w:w w:val="115"/>
        </w:rPr>
        <w:t>т.</w:t>
      </w:r>
      <w:r>
        <w:rPr>
          <w:color w:val="231F20"/>
          <w:spacing w:val="28"/>
          <w:w w:val="115"/>
        </w:rPr>
        <w:t xml:space="preserve"> </w:t>
      </w:r>
      <w:r>
        <w:rPr>
          <w:color w:val="231F20"/>
          <w:w w:val="115"/>
        </w:rPr>
        <w:t>д.</w:t>
      </w:r>
      <w:r>
        <w:rPr>
          <w:color w:val="231F20"/>
          <w:spacing w:val="1"/>
          <w:w w:val="115"/>
        </w:rPr>
        <w:t xml:space="preserve"> </w:t>
      </w:r>
      <w:r>
        <w:rPr>
          <w:color w:val="231F20"/>
          <w:w w:val="115"/>
        </w:rPr>
        <w:t>Основными</w:t>
      </w:r>
      <w:r>
        <w:rPr>
          <w:color w:val="231F20"/>
          <w:spacing w:val="46"/>
          <w:w w:val="115"/>
        </w:rPr>
        <w:t xml:space="preserve"> </w:t>
      </w:r>
      <w:r>
        <w:rPr>
          <w:color w:val="231F20"/>
          <w:w w:val="115"/>
        </w:rPr>
        <w:t>формами</w:t>
      </w:r>
      <w:r>
        <w:rPr>
          <w:color w:val="231F20"/>
          <w:spacing w:val="47"/>
          <w:w w:val="115"/>
        </w:rPr>
        <w:t xml:space="preserve"> </w:t>
      </w:r>
      <w:r>
        <w:rPr>
          <w:color w:val="231F20"/>
          <w:w w:val="115"/>
        </w:rPr>
        <w:t>представления</w:t>
      </w:r>
      <w:r>
        <w:rPr>
          <w:color w:val="231F20"/>
          <w:spacing w:val="47"/>
          <w:w w:val="115"/>
        </w:rPr>
        <w:t xml:space="preserve"> </w:t>
      </w:r>
      <w:r>
        <w:rPr>
          <w:color w:val="231F20"/>
          <w:w w:val="115"/>
        </w:rPr>
        <w:t>итогов</w:t>
      </w:r>
      <w:r>
        <w:rPr>
          <w:color w:val="231F20"/>
          <w:spacing w:val="46"/>
          <w:w w:val="115"/>
        </w:rPr>
        <w:t xml:space="preserve"> </w:t>
      </w:r>
      <w:r>
        <w:rPr>
          <w:color w:val="231F20"/>
          <w:w w:val="115"/>
        </w:rPr>
        <w:t>проектной</w:t>
      </w:r>
      <w:r>
        <w:rPr>
          <w:color w:val="231F20"/>
          <w:spacing w:val="47"/>
          <w:w w:val="115"/>
        </w:rPr>
        <w:t xml:space="preserve"> </w:t>
      </w:r>
      <w:r>
        <w:rPr>
          <w:color w:val="231F20"/>
          <w:w w:val="115"/>
        </w:rPr>
        <w:t>дея</w:t>
      </w:r>
      <w:r>
        <w:rPr>
          <w:color w:val="231F20"/>
          <w:w w:val="120"/>
        </w:rPr>
        <w:t>тельности</w:t>
      </w:r>
      <w:r>
        <w:rPr>
          <w:color w:val="231F20"/>
          <w:spacing w:val="2"/>
          <w:w w:val="120"/>
        </w:rPr>
        <w:t xml:space="preserve"> </w:t>
      </w:r>
      <w:r>
        <w:rPr>
          <w:color w:val="231F20"/>
          <w:w w:val="120"/>
        </w:rPr>
        <w:t>являются:</w:t>
      </w:r>
    </w:p>
    <w:p w:rsidR="00091AF1" w:rsidRDefault="00091AF1" w:rsidP="00091AF1">
      <w:pPr>
        <w:pStyle w:val="af4"/>
        <w:spacing w:before="12"/>
        <w:ind w:left="202" w:right="0" w:firstLine="0"/>
        <w:jc w:val="left"/>
      </w:pPr>
      <w:r>
        <w:rPr>
          <w:rFonts w:ascii="Trebuchet MS" w:hAnsi="Trebuchet MS"/>
          <w:color w:val="231F20"/>
          <w:w w:val="115"/>
          <w:position w:val="1"/>
        </w:rPr>
        <w:t>-</w:t>
      </w:r>
      <w:r>
        <w:rPr>
          <w:rFonts w:ascii="Trebuchet MS" w:hAnsi="Trebuchet MS"/>
          <w:color w:val="231F20"/>
          <w:spacing w:val="44"/>
          <w:w w:val="115"/>
          <w:position w:val="1"/>
        </w:rPr>
        <w:t xml:space="preserve"> </w:t>
      </w:r>
      <w:r>
        <w:rPr>
          <w:color w:val="231F20"/>
          <w:w w:val="115"/>
        </w:rPr>
        <w:t>материальный</w:t>
      </w:r>
      <w:r>
        <w:rPr>
          <w:color w:val="231F20"/>
          <w:spacing w:val="40"/>
          <w:w w:val="115"/>
        </w:rPr>
        <w:t xml:space="preserve"> </w:t>
      </w:r>
      <w:r>
        <w:rPr>
          <w:color w:val="231F20"/>
          <w:w w:val="115"/>
        </w:rPr>
        <w:t>объект,</w:t>
      </w:r>
      <w:r>
        <w:rPr>
          <w:color w:val="231F20"/>
          <w:spacing w:val="41"/>
          <w:w w:val="115"/>
        </w:rPr>
        <w:t xml:space="preserve"> </w:t>
      </w:r>
      <w:r>
        <w:rPr>
          <w:color w:val="231F20"/>
          <w:w w:val="115"/>
        </w:rPr>
        <w:t>макет,</w:t>
      </w:r>
      <w:r>
        <w:rPr>
          <w:color w:val="231F20"/>
          <w:spacing w:val="40"/>
          <w:w w:val="115"/>
        </w:rPr>
        <w:t xml:space="preserve"> </w:t>
      </w:r>
      <w:r>
        <w:rPr>
          <w:color w:val="231F20"/>
          <w:w w:val="115"/>
        </w:rPr>
        <w:t>конструкторское</w:t>
      </w:r>
      <w:r>
        <w:rPr>
          <w:color w:val="231F20"/>
          <w:spacing w:val="40"/>
          <w:w w:val="115"/>
        </w:rPr>
        <w:t xml:space="preserve"> </w:t>
      </w:r>
      <w:r>
        <w:rPr>
          <w:color w:val="231F20"/>
          <w:w w:val="115"/>
        </w:rPr>
        <w:t>изделие;</w:t>
      </w:r>
    </w:p>
    <w:p w:rsidR="00091AF1" w:rsidRDefault="00091AF1" w:rsidP="00091AF1">
      <w:pPr>
        <w:pStyle w:val="af4"/>
        <w:spacing w:before="70" w:line="252" w:lineRule="auto"/>
        <w:ind w:left="0" w:right="106" w:firstLine="0"/>
        <w:jc w:val="left"/>
      </w:pPr>
      <w:r>
        <w:rPr>
          <w:color w:val="231F20"/>
          <w:w w:val="115"/>
        </w:rPr>
        <w:t xml:space="preserve">    - отчетные</w:t>
      </w:r>
      <w:r>
        <w:rPr>
          <w:color w:val="231F20"/>
          <w:spacing w:val="1"/>
          <w:w w:val="115"/>
        </w:rPr>
        <w:t xml:space="preserve"> </w:t>
      </w:r>
      <w:r>
        <w:rPr>
          <w:color w:val="231F20"/>
          <w:w w:val="115"/>
        </w:rPr>
        <w:t>материалы</w:t>
      </w:r>
      <w:r>
        <w:rPr>
          <w:color w:val="231F20"/>
          <w:spacing w:val="1"/>
          <w:w w:val="115"/>
        </w:rPr>
        <w:t xml:space="preserve"> </w:t>
      </w:r>
      <w:r>
        <w:rPr>
          <w:color w:val="231F20"/>
          <w:w w:val="115"/>
        </w:rPr>
        <w:t>по</w:t>
      </w:r>
      <w:r>
        <w:rPr>
          <w:color w:val="231F20"/>
          <w:spacing w:val="1"/>
          <w:w w:val="115"/>
        </w:rPr>
        <w:t xml:space="preserve"> </w:t>
      </w:r>
      <w:r>
        <w:rPr>
          <w:color w:val="231F20"/>
          <w:w w:val="115"/>
        </w:rPr>
        <w:t>проекту</w:t>
      </w:r>
      <w:r>
        <w:rPr>
          <w:color w:val="231F20"/>
          <w:spacing w:val="1"/>
          <w:w w:val="115"/>
        </w:rPr>
        <w:t xml:space="preserve"> </w:t>
      </w:r>
      <w:r>
        <w:rPr>
          <w:color w:val="231F20"/>
          <w:w w:val="115"/>
        </w:rPr>
        <w:t>(тексты,</w:t>
      </w:r>
      <w:r>
        <w:rPr>
          <w:color w:val="231F20"/>
          <w:spacing w:val="1"/>
          <w:w w:val="115"/>
        </w:rPr>
        <w:t xml:space="preserve"> </w:t>
      </w:r>
      <w:r>
        <w:rPr>
          <w:color w:val="231F20"/>
          <w:w w:val="115"/>
        </w:rPr>
        <w:t>мультимедийные</w:t>
      </w:r>
      <w:r>
        <w:rPr>
          <w:color w:val="231F20"/>
          <w:spacing w:val="-55"/>
          <w:w w:val="115"/>
        </w:rPr>
        <w:t xml:space="preserve"> </w:t>
      </w:r>
      <w:r>
        <w:rPr>
          <w:color w:val="231F20"/>
          <w:w w:val="115"/>
        </w:rPr>
        <w:t>продукты).</w:t>
      </w:r>
    </w:p>
    <w:p w:rsidR="00091AF1" w:rsidRDefault="00091AF1" w:rsidP="00091AF1">
      <w:pPr>
        <w:pStyle w:val="5"/>
        <w:spacing w:before="2" w:line="254" w:lineRule="auto"/>
        <w:ind w:left="117" w:right="114" w:firstLine="226"/>
        <w:jc w:val="both"/>
      </w:pPr>
      <w:r>
        <w:rPr>
          <w:color w:val="231F20"/>
        </w:rPr>
        <w:t>Особенности</w:t>
      </w:r>
      <w:r>
        <w:rPr>
          <w:color w:val="231F20"/>
          <w:spacing w:val="1"/>
        </w:rPr>
        <w:t xml:space="preserve"> </w:t>
      </w:r>
      <w:r>
        <w:rPr>
          <w:color w:val="231F20"/>
        </w:rPr>
        <w:t>организации</w:t>
      </w:r>
      <w:r>
        <w:rPr>
          <w:color w:val="231F20"/>
          <w:spacing w:val="50"/>
        </w:rPr>
        <w:t xml:space="preserve"> </w:t>
      </w:r>
      <w:r>
        <w:rPr>
          <w:color w:val="231F20"/>
        </w:rPr>
        <w:t>проектной</w:t>
      </w:r>
      <w:r>
        <w:rPr>
          <w:color w:val="231F20"/>
          <w:spacing w:val="51"/>
        </w:rPr>
        <w:t xml:space="preserve"> </w:t>
      </w:r>
      <w:r>
        <w:rPr>
          <w:color w:val="231F20"/>
        </w:rPr>
        <w:t>деятельности</w:t>
      </w:r>
      <w:r>
        <w:rPr>
          <w:color w:val="231F20"/>
          <w:spacing w:val="-48"/>
        </w:rPr>
        <w:t xml:space="preserve"> </w:t>
      </w:r>
      <w:r>
        <w:rPr>
          <w:color w:val="231F20"/>
        </w:rPr>
        <w:t>в</w:t>
      </w:r>
      <w:r>
        <w:rPr>
          <w:color w:val="231F20"/>
          <w:spacing w:val="28"/>
        </w:rPr>
        <w:t xml:space="preserve"> </w:t>
      </w:r>
      <w:r>
        <w:rPr>
          <w:color w:val="231F20"/>
        </w:rPr>
        <w:t>рамках</w:t>
      </w:r>
      <w:r>
        <w:rPr>
          <w:color w:val="231F20"/>
          <w:spacing w:val="28"/>
        </w:rPr>
        <w:t xml:space="preserve"> </w:t>
      </w:r>
      <w:r>
        <w:rPr>
          <w:color w:val="231F20"/>
        </w:rPr>
        <w:t>внеурочной</w:t>
      </w:r>
      <w:r>
        <w:rPr>
          <w:color w:val="231F20"/>
          <w:spacing w:val="28"/>
        </w:rPr>
        <w:t xml:space="preserve"> </w:t>
      </w:r>
      <w:r>
        <w:rPr>
          <w:color w:val="231F20"/>
        </w:rPr>
        <w:t>деятельности</w:t>
      </w:r>
    </w:p>
    <w:p w:rsidR="00091AF1" w:rsidRDefault="00091AF1" w:rsidP="00091AF1">
      <w:pPr>
        <w:pStyle w:val="af4"/>
        <w:spacing w:line="252" w:lineRule="auto"/>
        <w:ind w:left="117" w:right="114"/>
      </w:pPr>
      <w:r>
        <w:rPr>
          <w:color w:val="231F20"/>
          <w:w w:val="115"/>
        </w:rPr>
        <w:t>Особенности организации проектной деятельности обучающихся в рамках внеурочной деятельности так же, как и при</w:t>
      </w:r>
      <w:r>
        <w:rPr>
          <w:color w:val="231F20"/>
          <w:spacing w:val="1"/>
          <w:w w:val="115"/>
        </w:rPr>
        <w:t xml:space="preserve"> </w:t>
      </w:r>
      <w:r>
        <w:rPr>
          <w:color w:val="231F20"/>
          <w:w w:val="115"/>
        </w:rPr>
        <w:t>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w:t>
      </w:r>
      <w:r>
        <w:rPr>
          <w:color w:val="231F20"/>
          <w:spacing w:val="1"/>
          <w:w w:val="115"/>
        </w:rPr>
        <w:t xml:space="preserve"> </w:t>
      </w:r>
      <w:r>
        <w:rPr>
          <w:color w:val="231F20"/>
          <w:w w:val="115"/>
        </w:rPr>
        <w:t>учебного</w:t>
      </w:r>
      <w:r>
        <w:rPr>
          <w:color w:val="231F20"/>
          <w:spacing w:val="14"/>
          <w:w w:val="115"/>
        </w:rPr>
        <w:t xml:space="preserve"> </w:t>
      </w:r>
      <w:r>
        <w:rPr>
          <w:color w:val="231F20"/>
          <w:w w:val="115"/>
        </w:rPr>
        <w:t>проекта.</w:t>
      </w:r>
    </w:p>
    <w:p w:rsidR="00091AF1" w:rsidRDefault="00091AF1" w:rsidP="00091AF1">
      <w:pPr>
        <w:pStyle w:val="af4"/>
        <w:spacing w:line="252" w:lineRule="auto"/>
        <w:ind w:left="117" w:right="115"/>
      </w:pPr>
      <w:r>
        <w:rPr>
          <w:color w:val="231F20"/>
          <w:w w:val="115"/>
        </w:rPr>
        <w:t>С учетом этого при организации ПД обучающихся во внеурочное время идет  ориентация  на реализацию</w:t>
      </w:r>
      <w:r>
        <w:rPr>
          <w:color w:val="231F20"/>
          <w:spacing w:val="1"/>
          <w:w w:val="115"/>
        </w:rPr>
        <w:t xml:space="preserve"> </w:t>
      </w:r>
      <w:r>
        <w:rPr>
          <w:color w:val="231F20"/>
          <w:w w:val="115"/>
        </w:rPr>
        <w:t>следующих</w:t>
      </w:r>
      <w:r>
        <w:rPr>
          <w:color w:val="231F20"/>
          <w:spacing w:val="19"/>
          <w:w w:val="115"/>
        </w:rPr>
        <w:t xml:space="preserve"> </w:t>
      </w:r>
      <w:r>
        <w:rPr>
          <w:color w:val="231F20"/>
          <w:w w:val="115"/>
        </w:rPr>
        <w:t>направлений</w:t>
      </w:r>
      <w:r>
        <w:rPr>
          <w:color w:val="231F20"/>
          <w:spacing w:val="20"/>
          <w:w w:val="115"/>
        </w:rPr>
        <w:t xml:space="preserve"> </w:t>
      </w:r>
      <w:r>
        <w:rPr>
          <w:color w:val="231F20"/>
          <w:w w:val="115"/>
        </w:rPr>
        <w:t>учебного</w:t>
      </w:r>
      <w:r>
        <w:rPr>
          <w:color w:val="231F20"/>
          <w:spacing w:val="19"/>
          <w:w w:val="115"/>
        </w:rPr>
        <w:t xml:space="preserve"> </w:t>
      </w:r>
      <w:r>
        <w:rPr>
          <w:color w:val="231F20"/>
          <w:w w:val="115"/>
        </w:rPr>
        <w:t>проектирования:</w:t>
      </w:r>
    </w:p>
    <w:p w:rsidR="00091AF1" w:rsidRDefault="00091AF1" w:rsidP="00091AF1">
      <w:pPr>
        <w:pStyle w:val="af4"/>
        <w:spacing w:line="227" w:lineRule="exact"/>
        <w:ind w:left="202" w:right="0" w:firstLine="0"/>
        <w:jc w:val="left"/>
      </w:pPr>
      <w:r>
        <w:rPr>
          <w:rFonts w:ascii="Trebuchet MS" w:hAnsi="Trebuchet MS"/>
          <w:color w:val="231F20"/>
          <w:w w:val="115"/>
          <w:position w:val="1"/>
        </w:rPr>
        <w:t>-</w:t>
      </w:r>
      <w:r>
        <w:rPr>
          <w:rFonts w:ascii="Trebuchet MS" w:hAnsi="Trebuchet MS"/>
          <w:color w:val="231F20"/>
          <w:spacing w:val="31"/>
          <w:w w:val="115"/>
          <w:position w:val="1"/>
        </w:rPr>
        <w:t xml:space="preserve"> </w:t>
      </w:r>
      <w:r>
        <w:rPr>
          <w:color w:val="231F20"/>
          <w:w w:val="115"/>
        </w:rPr>
        <w:t>гуманитарное;</w:t>
      </w:r>
    </w:p>
    <w:p w:rsidR="00091AF1" w:rsidRDefault="00091AF1" w:rsidP="00091AF1">
      <w:pPr>
        <w:pStyle w:val="af4"/>
        <w:spacing w:before="3"/>
        <w:ind w:left="202" w:right="0" w:firstLine="0"/>
        <w:jc w:val="left"/>
      </w:pPr>
      <w:r>
        <w:rPr>
          <w:rFonts w:ascii="Trebuchet MS" w:hAnsi="Trebuchet MS"/>
          <w:color w:val="231F20"/>
          <w:w w:val="110"/>
          <w:position w:val="1"/>
        </w:rPr>
        <w:t xml:space="preserve">- </w:t>
      </w:r>
      <w:r>
        <w:rPr>
          <w:rFonts w:ascii="Trebuchet MS" w:hAnsi="Trebuchet MS"/>
          <w:color w:val="231F20"/>
          <w:spacing w:val="26"/>
          <w:w w:val="110"/>
          <w:position w:val="1"/>
        </w:rPr>
        <w:t xml:space="preserve"> </w:t>
      </w:r>
      <w:r>
        <w:rPr>
          <w:color w:val="231F20"/>
          <w:w w:val="110"/>
        </w:rPr>
        <w:t>естественно-научное;</w:t>
      </w:r>
    </w:p>
    <w:p w:rsidR="00091AF1" w:rsidRDefault="00091AF1" w:rsidP="00091AF1">
      <w:pPr>
        <w:pStyle w:val="af4"/>
        <w:spacing w:before="12"/>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социально-ориентированное;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инженерно-техническое;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5"/>
          <w:w w:val="115"/>
          <w:position w:val="1"/>
        </w:rPr>
        <w:t xml:space="preserve"> </w:t>
      </w:r>
      <w:r>
        <w:rPr>
          <w:color w:val="231F20"/>
          <w:w w:val="115"/>
        </w:rPr>
        <w:t>художественно-творческое;</w:t>
      </w:r>
    </w:p>
    <w:p w:rsidR="00091AF1" w:rsidRDefault="00091AF1" w:rsidP="00091AF1">
      <w:pPr>
        <w:pStyle w:val="af4"/>
        <w:spacing w:before="13"/>
        <w:ind w:left="202" w:right="0" w:firstLine="0"/>
        <w:jc w:val="left"/>
      </w:pPr>
      <w:r>
        <w:rPr>
          <w:rFonts w:ascii="Trebuchet MS" w:hAnsi="Trebuchet MS"/>
          <w:color w:val="231F20"/>
          <w:w w:val="110"/>
          <w:position w:val="1"/>
        </w:rPr>
        <w:t xml:space="preserve">- </w:t>
      </w:r>
      <w:r>
        <w:rPr>
          <w:rFonts w:ascii="Trebuchet MS" w:hAnsi="Trebuchet MS"/>
          <w:color w:val="231F20"/>
          <w:spacing w:val="42"/>
          <w:w w:val="110"/>
          <w:position w:val="1"/>
        </w:rPr>
        <w:t xml:space="preserve"> </w:t>
      </w:r>
      <w:r>
        <w:rPr>
          <w:color w:val="231F20"/>
          <w:w w:val="110"/>
        </w:rPr>
        <w:t>спортивно-оздоровительное;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42"/>
          <w:w w:val="115"/>
          <w:position w:val="1"/>
        </w:rPr>
        <w:t xml:space="preserve"> </w:t>
      </w:r>
      <w:r>
        <w:rPr>
          <w:color w:val="231F20"/>
          <w:w w:val="115"/>
        </w:rPr>
        <w:t>туристско-краеведческое.</w:t>
      </w:r>
    </w:p>
    <w:p w:rsidR="00091AF1" w:rsidRDefault="00091AF1" w:rsidP="00091AF1">
      <w:pPr>
        <w:pStyle w:val="af4"/>
        <w:spacing w:before="12" w:line="252" w:lineRule="auto"/>
        <w:ind w:left="0" w:right="0" w:firstLine="0"/>
        <w:jc w:val="left"/>
      </w:pPr>
      <w:r>
        <w:rPr>
          <w:color w:val="231F20"/>
          <w:w w:val="115"/>
        </w:rPr>
        <w:t xml:space="preserve">        В</w:t>
      </w:r>
      <w:r>
        <w:rPr>
          <w:color w:val="231F20"/>
          <w:spacing w:val="32"/>
          <w:w w:val="115"/>
        </w:rPr>
        <w:t xml:space="preserve"> </w:t>
      </w:r>
      <w:r>
        <w:rPr>
          <w:color w:val="231F20"/>
          <w:w w:val="115"/>
        </w:rPr>
        <w:t>качестве</w:t>
      </w:r>
      <w:r>
        <w:rPr>
          <w:color w:val="231F20"/>
          <w:spacing w:val="32"/>
          <w:w w:val="115"/>
        </w:rPr>
        <w:t xml:space="preserve"> </w:t>
      </w:r>
      <w:r>
        <w:rPr>
          <w:color w:val="231F20"/>
          <w:w w:val="115"/>
        </w:rPr>
        <w:t>основных</w:t>
      </w:r>
      <w:r>
        <w:rPr>
          <w:color w:val="231F20"/>
          <w:spacing w:val="32"/>
          <w:w w:val="115"/>
        </w:rPr>
        <w:t xml:space="preserve"> </w:t>
      </w:r>
      <w:r>
        <w:rPr>
          <w:color w:val="231F20"/>
          <w:w w:val="115"/>
        </w:rPr>
        <w:t>форм</w:t>
      </w:r>
      <w:r>
        <w:rPr>
          <w:color w:val="231F20"/>
          <w:spacing w:val="32"/>
          <w:w w:val="115"/>
        </w:rPr>
        <w:t xml:space="preserve"> </w:t>
      </w:r>
      <w:r>
        <w:rPr>
          <w:color w:val="231F20"/>
          <w:w w:val="115"/>
        </w:rPr>
        <w:t>организации</w:t>
      </w:r>
      <w:r>
        <w:rPr>
          <w:color w:val="231F20"/>
          <w:spacing w:val="33"/>
          <w:w w:val="115"/>
        </w:rPr>
        <w:t xml:space="preserve"> </w:t>
      </w:r>
      <w:r>
        <w:rPr>
          <w:color w:val="231F20"/>
          <w:w w:val="115"/>
        </w:rPr>
        <w:t>ПД</w:t>
      </w:r>
      <w:r>
        <w:rPr>
          <w:color w:val="231F20"/>
          <w:spacing w:val="32"/>
          <w:w w:val="115"/>
        </w:rPr>
        <w:t xml:space="preserve"> </w:t>
      </w:r>
      <w:r>
        <w:rPr>
          <w:color w:val="231F20"/>
          <w:w w:val="115"/>
        </w:rPr>
        <w:t>ис</w:t>
      </w:r>
      <w:r>
        <w:rPr>
          <w:color w:val="231F20"/>
          <w:spacing w:val="-54"/>
          <w:w w:val="115"/>
        </w:rPr>
        <w:t xml:space="preserve"> </w:t>
      </w:r>
      <w:r>
        <w:rPr>
          <w:color w:val="231F20"/>
          <w:w w:val="115"/>
        </w:rPr>
        <w:t>пользуются:</w:t>
      </w:r>
    </w:p>
    <w:p w:rsidR="00091AF1" w:rsidRDefault="00091AF1" w:rsidP="00091AF1">
      <w:pPr>
        <w:pStyle w:val="af4"/>
        <w:spacing w:line="228" w:lineRule="exact"/>
        <w:ind w:left="202" w:right="0" w:firstLine="0"/>
        <w:jc w:val="left"/>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творческие</w:t>
      </w:r>
      <w:r>
        <w:rPr>
          <w:color w:val="231F20"/>
          <w:spacing w:val="28"/>
          <w:w w:val="115"/>
        </w:rPr>
        <w:t xml:space="preserve"> </w:t>
      </w:r>
      <w:r>
        <w:rPr>
          <w:color w:val="231F20"/>
          <w:w w:val="115"/>
        </w:rPr>
        <w:t>мастерские;</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39"/>
          <w:w w:val="115"/>
          <w:position w:val="1"/>
        </w:rPr>
        <w:t xml:space="preserve"> </w:t>
      </w:r>
      <w:r>
        <w:rPr>
          <w:color w:val="231F20"/>
          <w:w w:val="115"/>
        </w:rPr>
        <w:t>экспериментальные</w:t>
      </w:r>
      <w:r>
        <w:rPr>
          <w:color w:val="231F20"/>
          <w:spacing w:val="34"/>
          <w:w w:val="115"/>
        </w:rPr>
        <w:t xml:space="preserve"> </w:t>
      </w:r>
      <w:r>
        <w:rPr>
          <w:color w:val="231F20"/>
          <w:w w:val="115"/>
        </w:rPr>
        <w:t>лаборатории;</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20"/>
          <w:w w:val="115"/>
          <w:position w:val="1"/>
        </w:rPr>
        <w:t xml:space="preserve"> </w:t>
      </w:r>
      <w:r>
        <w:rPr>
          <w:color w:val="231F20"/>
          <w:w w:val="115"/>
        </w:rPr>
        <w:t>конструкторское</w:t>
      </w:r>
      <w:r>
        <w:rPr>
          <w:color w:val="231F20"/>
          <w:spacing w:val="16"/>
          <w:w w:val="115"/>
        </w:rPr>
        <w:t xml:space="preserve"> </w:t>
      </w:r>
      <w:r>
        <w:rPr>
          <w:color w:val="231F20"/>
          <w:w w:val="115"/>
        </w:rPr>
        <w:t>бюро;</w:t>
      </w:r>
    </w:p>
    <w:p w:rsidR="00091AF1" w:rsidRDefault="00091AF1" w:rsidP="00091AF1">
      <w:pPr>
        <w:pStyle w:val="af4"/>
        <w:spacing w:before="13"/>
        <w:ind w:left="202" w:right="0" w:firstLine="0"/>
        <w:jc w:val="left"/>
      </w:pPr>
      <w:r>
        <w:rPr>
          <w:rFonts w:ascii="Trebuchet MS" w:hAnsi="Trebuchet MS"/>
          <w:color w:val="231F20"/>
          <w:w w:val="115"/>
          <w:position w:val="1"/>
        </w:rPr>
        <w:t>-</w:t>
      </w:r>
      <w:r>
        <w:rPr>
          <w:rFonts w:ascii="Trebuchet MS" w:hAnsi="Trebuchet MS"/>
          <w:color w:val="231F20"/>
          <w:spacing w:val="30"/>
          <w:w w:val="115"/>
          <w:position w:val="1"/>
        </w:rPr>
        <w:t xml:space="preserve"> </w:t>
      </w:r>
      <w:r>
        <w:rPr>
          <w:color w:val="231F20"/>
          <w:w w:val="115"/>
        </w:rPr>
        <w:t>проектные</w:t>
      </w:r>
      <w:r>
        <w:rPr>
          <w:color w:val="231F20"/>
          <w:spacing w:val="25"/>
          <w:w w:val="115"/>
        </w:rPr>
        <w:t xml:space="preserve"> </w:t>
      </w:r>
      <w:r>
        <w:rPr>
          <w:color w:val="231F20"/>
          <w:w w:val="115"/>
        </w:rPr>
        <w:t>недели;</w:t>
      </w:r>
    </w:p>
    <w:p w:rsidR="00091AF1" w:rsidRDefault="00091AF1" w:rsidP="00091AF1">
      <w:pPr>
        <w:spacing w:before="13"/>
        <w:ind w:left="202"/>
        <w:rPr>
          <w:sz w:val="20"/>
          <w:szCs w:val="20"/>
        </w:rPr>
      </w:pPr>
      <w:r>
        <w:rPr>
          <w:rFonts w:ascii="Trebuchet MS" w:hAnsi="Trebuchet MS"/>
          <w:color w:val="231F20"/>
          <w:w w:val="115"/>
          <w:position w:val="1"/>
          <w:sz w:val="20"/>
          <w:szCs w:val="20"/>
        </w:rPr>
        <w:t xml:space="preserve">- </w:t>
      </w:r>
      <w:r>
        <w:rPr>
          <w:rFonts w:ascii="Trebuchet MS" w:hAnsi="Trebuchet MS"/>
          <w:color w:val="231F20"/>
          <w:spacing w:val="6"/>
          <w:w w:val="115"/>
          <w:position w:val="1"/>
          <w:sz w:val="20"/>
          <w:szCs w:val="20"/>
        </w:rPr>
        <w:t xml:space="preserve"> </w:t>
      </w:r>
      <w:r>
        <w:rPr>
          <w:color w:val="231F20"/>
          <w:w w:val="115"/>
          <w:sz w:val="20"/>
          <w:szCs w:val="20"/>
        </w:rPr>
        <w:t>практикумы.</w:t>
      </w:r>
    </w:p>
    <w:p w:rsidR="00091AF1" w:rsidRDefault="00091AF1" w:rsidP="00091AF1">
      <w:pPr>
        <w:pStyle w:val="af4"/>
        <w:spacing w:before="13" w:line="252" w:lineRule="auto"/>
        <w:ind w:left="117" w:right="0"/>
        <w:jc w:val="left"/>
      </w:pPr>
      <w:r>
        <w:rPr>
          <w:color w:val="231F20"/>
          <w:w w:val="115"/>
        </w:rPr>
        <w:t>Формами</w:t>
      </w:r>
      <w:r>
        <w:rPr>
          <w:color w:val="231F20"/>
          <w:spacing w:val="45"/>
          <w:w w:val="115"/>
        </w:rPr>
        <w:t xml:space="preserve"> </w:t>
      </w:r>
      <w:r>
        <w:rPr>
          <w:color w:val="231F20"/>
          <w:w w:val="115"/>
        </w:rPr>
        <w:t>представления</w:t>
      </w:r>
      <w:r>
        <w:rPr>
          <w:color w:val="231F20"/>
          <w:spacing w:val="45"/>
          <w:w w:val="115"/>
        </w:rPr>
        <w:t xml:space="preserve"> </w:t>
      </w:r>
      <w:r>
        <w:rPr>
          <w:color w:val="231F20"/>
          <w:w w:val="115"/>
        </w:rPr>
        <w:t>итогов</w:t>
      </w:r>
      <w:r>
        <w:rPr>
          <w:color w:val="231F20"/>
          <w:spacing w:val="46"/>
          <w:w w:val="115"/>
        </w:rPr>
        <w:t xml:space="preserve"> </w:t>
      </w:r>
      <w:r>
        <w:rPr>
          <w:color w:val="231F20"/>
          <w:w w:val="115"/>
        </w:rPr>
        <w:t>проектной</w:t>
      </w:r>
      <w:r>
        <w:rPr>
          <w:color w:val="231F20"/>
          <w:spacing w:val="45"/>
          <w:w w:val="115"/>
        </w:rPr>
        <w:t xml:space="preserve"> </w:t>
      </w:r>
      <w:r>
        <w:rPr>
          <w:color w:val="231F20"/>
          <w:w w:val="115"/>
        </w:rPr>
        <w:t>деятельности</w:t>
      </w:r>
      <w:r>
        <w:rPr>
          <w:color w:val="231F20"/>
          <w:spacing w:val="46"/>
          <w:w w:val="115"/>
        </w:rPr>
        <w:t xml:space="preserve"> </w:t>
      </w:r>
      <w:r>
        <w:rPr>
          <w:color w:val="231F20"/>
          <w:w w:val="115"/>
        </w:rPr>
        <w:t>во</w:t>
      </w:r>
      <w:r>
        <w:rPr>
          <w:color w:val="231F20"/>
          <w:spacing w:val="-55"/>
          <w:w w:val="115"/>
        </w:rPr>
        <w:t xml:space="preserve"> </w:t>
      </w:r>
      <w:r>
        <w:rPr>
          <w:color w:val="231F20"/>
          <w:w w:val="115"/>
        </w:rPr>
        <w:t>внеурочное</w:t>
      </w:r>
      <w:r>
        <w:rPr>
          <w:color w:val="231F20"/>
          <w:spacing w:val="15"/>
          <w:w w:val="115"/>
        </w:rPr>
        <w:t xml:space="preserve"> </w:t>
      </w:r>
      <w:r>
        <w:rPr>
          <w:color w:val="231F20"/>
          <w:w w:val="115"/>
        </w:rPr>
        <w:t>время</w:t>
      </w:r>
      <w:r>
        <w:rPr>
          <w:color w:val="231F20"/>
          <w:spacing w:val="16"/>
          <w:w w:val="115"/>
        </w:rPr>
        <w:t xml:space="preserve"> </w:t>
      </w:r>
      <w:r>
        <w:rPr>
          <w:color w:val="231F20"/>
          <w:w w:val="115"/>
        </w:rPr>
        <w:t>являются:</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37"/>
          <w:w w:val="115"/>
          <w:position w:val="1"/>
        </w:rPr>
        <w:t xml:space="preserve"> </w:t>
      </w:r>
      <w:r>
        <w:rPr>
          <w:color w:val="231F20"/>
          <w:w w:val="115"/>
        </w:rPr>
        <w:t>материальный</w:t>
      </w:r>
      <w:r>
        <w:rPr>
          <w:color w:val="231F20"/>
          <w:spacing w:val="42"/>
          <w:w w:val="115"/>
        </w:rPr>
        <w:t xml:space="preserve"> </w:t>
      </w:r>
      <w:r>
        <w:rPr>
          <w:color w:val="231F20"/>
          <w:w w:val="115"/>
        </w:rPr>
        <w:t>продукт</w:t>
      </w:r>
      <w:r>
        <w:rPr>
          <w:color w:val="231F20"/>
          <w:spacing w:val="42"/>
          <w:w w:val="115"/>
        </w:rPr>
        <w:t xml:space="preserve"> </w:t>
      </w:r>
      <w:r>
        <w:rPr>
          <w:color w:val="231F20"/>
          <w:w w:val="115"/>
        </w:rPr>
        <w:t>(объект,</w:t>
      </w:r>
      <w:r>
        <w:rPr>
          <w:color w:val="231F20"/>
          <w:spacing w:val="42"/>
          <w:w w:val="115"/>
        </w:rPr>
        <w:t xml:space="preserve"> </w:t>
      </w:r>
      <w:r>
        <w:rPr>
          <w:color w:val="231F20"/>
          <w:w w:val="115"/>
        </w:rPr>
        <w:t>макет,</w:t>
      </w:r>
      <w:r>
        <w:rPr>
          <w:color w:val="231F20"/>
          <w:spacing w:val="42"/>
          <w:w w:val="115"/>
        </w:rPr>
        <w:t xml:space="preserve"> </w:t>
      </w:r>
      <w:r>
        <w:rPr>
          <w:color w:val="231F20"/>
          <w:w w:val="115"/>
        </w:rPr>
        <w:t>конструкторское</w:t>
      </w:r>
      <w:r>
        <w:rPr>
          <w:color w:val="231F20"/>
          <w:spacing w:val="42"/>
          <w:w w:val="115"/>
        </w:rPr>
        <w:t xml:space="preserve"> </w:t>
      </w:r>
      <w:r>
        <w:rPr>
          <w:color w:val="231F20"/>
          <w:w w:val="115"/>
        </w:rPr>
        <w:t>из-</w:t>
      </w:r>
      <w:r>
        <w:rPr>
          <w:color w:val="231F20"/>
          <w:spacing w:val="-55"/>
          <w:w w:val="115"/>
        </w:rPr>
        <w:t xml:space="preserve"> </w:t>
      </w:r>
      <w:r>
        <w:rPr>
          <w:color w:val="231F20"/>
          <w:w w:val="115"/>
        </w:rPr>
        <w:t>делие</w:t>
      </w:r>
      <w:r>
        <w:rPr>
          <w:color w:val="231F20"/>
          <w:spacing w:val="15"/>
          <w:w w:val="115"/>
        </w:rPr>
        <w:t xml:space="preserve"> </w:t>
      </w:r>
      <w:r>
        <w:rPr>
          <w:color w:val="231F20"/>
          <w:w w:val="115"/>
        </w:rPr>
        <w:t>и</w:t>
      </w:r>
      <w:r>
        <w:rPr>
          <w:color w:val="231F20"/>
          <w:spacing w:val="14"/>
          <w:w w:val="115"/>
        </w:rPr>
        <w:t xml:space="preserve"> </w:t>
      </w:r>
      <w:r>
        <w:rPr>
          <w:color w:val="231F20"/>
          <w:w w:val="115"/>
        </w:rPr>
        <w:t>пр.);</w:t>
      </w:r>
    </w:p>
    <w:p w:rsidR="00091AF1" w:rsidRDefault="00091AF1" w:rsidP="00091AF1">
      <w:pPr>
        <w:pStyle w:val="af4"/>
        <w:spacing w:line="252" w:lineRule="auto"/>
        <w:ind w:left="343" w:right="106" w:hanging="142"/>
        <w:jc w:val="left"/>
      </w:pPr>
      <w:r>
        <w:rPr>
          <w:rFonts w:ascii="Trebuchet MS" w:hAnsi="Trebuchet MS"/>
          <w:color w:val="231F20"/>
          <w:w w:val="120"/>
          <w:position w:val="1"/>
        </w:rPr>
        <w:t>-</w:t>
      </w:r>
      <w:r>
        <w:rPr>
          <w:rFonts w:ascii="Trebuchet MS" w:hAnsi="Trebuchet MS"/>
          <w:color w:val="231F20"/>
          <w:spacing w:val="11"/>
          <w:w w:val="120"/>
          <w:position w:val="1"/>
        </w:rPr>
        <w:t xml:space="preserve"> </w:t>
      </w:r>
      <w:r>
        <w:rPr>
          <w:color w:val="231F20"/>
          <w:w w:val="120"/>
        </w:rPr>
        <w:t>медийный</w:t>
      </w:r>
      <w:r>
        <w:rPr>
          <w:color w:val="231F20"/>
          <w:spacing w:val="3"/>
          <w:w w:val="120"/>
        </w:rPr>
        <w:t xml:space="preserve"> </w:t>
      </w:r>
      <w:r>
        <w:rPr>
          <w:color w:val="231F20"/>
          <w:w w:val="120"/>
        </w:rPr>
        <w:t>продукт</w:t>
      </w:r>
      <w:r>
        <w:rPr>
          <w:color w:val="231F20"/>
          <w:spacing w:val="2"/>
          <w:w w:val="120"/>
        </w:rPr>
        <w:t xml:space="preserve"> </w:t>
      </w:r>
      <w:r>
        <w:rPr>
          <w:color w:val="231F20"/>
          <w:w w:val="120"/>
        </w:rPr>
        <w:t>(плакат,</w:t>
      </w:r>
      <w:r>
        <w:rPr>
          <w:color w:val="231F20"/>
          <w:spacing w:val="3"/>
          <w:w w:val="120"/>
        </w:rPr>
        <w:t xml:space="preserve"> </w:t>
      </w:r>
      <w:r>
        <w:rPr>
          <w:color w:val="231F20"/>
          <w:w w:val="120"/>
        </w:rPr>
        <w:t>газета,</w:t>
      </w:r>
      <w:r>
        <w:rPr>
          <w:color w:val="231F20"/>
          <w:spacing w:val="3"/>
          <w:w w:val="120"/>
        </w:rPr>
        <w:t xml:space="preserve"> </w:t>
      </w:r>
      <w:r>
        <w:rPr>
          <w:color w:val="231F20"/>
          <w:w w:val="120"/>
        </w:rPr>
        <w:t>журнал,</w:t>
      </w:r>
      <w:r>
        <w:rPr>
          <w:color w:val="231F20"/>
          <w:spacing w:val="3"/>
          <w:w w:val="120"/>
        </w:rPr>
        <w:t xml:space="preserve"> </w:t>
      </w:r>
      <w:r>
        <w:rPr>
          <w:color w:val="231F20"/>
          <w:w w:val="120"/>
        </w:rPr>
        <w:t>рекламная</w:t>
      </w:r>
      <w:r>
        <w:rPr>
          <w:color w:val="231F20"/>
          <w:spacing w:val="2"/>
          <w:w w:val="120"/>
        </w:rPr>
        <w:t xml:space="preserve"> </w:t>
      </w:r>
      <w:r>
        <w:rPr>
          <w:color w:val="231F20"/>
          <w:w w:val="120"/>
        </w:rPr>
        <w:t>про-</w:t>
      </w:r>
      <w:r>
        <w:rPr>
          <w:color w:val="231F20"/>
          <w:spacing w:val="-57"/>
          <w:w w:val="120"/>
        </w:rPr>
        <w:t xml:space="preserve"> </w:t>
      </w:r>
      <w:r>
        <w:rPr>
          <w:color w:val="231F20"/>
          <w:w w:val="120"/>
        </w:rPr>
        <w:t>дукция,</w:t>
      </w:r>
      <w:r>
        <w:rPr>
          <w:color w:val="231F20"/>
          <w:spacing w:val="12"/>
          <w:w w:val="120"/>
        </w:rPr>
        <w:t xml:space="preserve"> </w:t>
      </w:r>
      <w:r>
        <w:rPr>
          <w:color w:val="231F20"/>
          <w:w w:val="120"/>
        </w:rPr>
        <w:t>фильм</w:t>
      </w:r>
      <w:r>
        <w:rPr>
          <w:color w:val="231F20"/>
          <w:spacing w:val="12"/>
          <w:w w:val="120"/>
        </w:rPr>
        <w:t xml:space="preserve"> </w:t>
      </w:r>
      <w:r>
        <w:rPr>
          <w:color w:val="231F20"/>
          <w:w w:val="120"/>
        </w:rPr>
        <w:t>и</w:t>
      </w:r>
      <w:r>
        <w:rPr>
          <w:color w:val="231F20"/>
          <w:spacing w:val="12"/>
          <w:w w:val="120"/>
        </w:rPr>
        <w:t xml:space="preserve"> </w:t>
      </w:r>
      <w:r>
        <w:rPr>
          <w:color w:val="231F20"/>
          <w:w w:val="120"/>
        </w:rPr>
        <w:t>др.);</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24"/>
          <w:w w:val="115"/>
          <w:position w:val="1"/>
        </w:rPr>
        <w:t xml:space="preserve"> </w:t>
      </w:r>
      <w:r>
        <w:rPr>
          <w:color w:val="231F20"/>
          <w:w w:val="115"/>
        </w:rPr>
        <w:t>публичное</w:t>
      </w:r>
      <w:r>
        <w:rPr>
          <w:color w:val="231F20"/>
          <w:spacing w:val="26"/>
          <w:w w:val="115"/>
        </w:rPr>
        <w:t xml:space="preserve"> </w:t>
      </w:r>
      <w:r>
        <w:rPr>
          <w:color w:val="231F20"/>
          <w:w w:val="115"/>
        </w:rPr>
        <w:t>мероприятие</w:t>
      </w:r>
      <w:r>
        <w:rPr>
          <w:color w:val="231F20"/>
          <w:spacing w:val="25"/>
          <w:w w:val="115"/>
        </w:rPr>
        <w:t xml:space="preserve"> </w:t>
      </w:r>
      <w:r>
        <w:rPr>
          <w:color w:val="231F20"/>
          <w:w w:val="115"/>
        </w:rPr>
        <w:t>(образовательное</w:t>
      </w:r>
      <w:r>
        <w:rPr>
          <w:color w:val="231F20"/>
          <w:spacing w:val="25"/>
          <w:w w:val="115"/>
        </w:rPr>
        <w:t xml:space="preserve"> </w:t>
      </w:r>
      <w:r>
        <w:rPr>
          <w:color w:val="231F20"/>
          <w:w w:val="115"/>
        </w:rPr>
        <w:t>событие,</w:t>
      </w:r>
      <w:r>
        <w:rPr>
          <w:color w:val="231F20"/>
          <w:spacing w:val="25"/>
          <w:w w:val="115"/>
        </w:rPr>
        <w:t xml:space="preserve"> </w:t>
      </w:r>
      <w:r>
        <w:rPr>
          <w:color w:val="231F20"/>
          <w:w w:val="115"/>
        </w:rPr>
        <w:t>социаль-</w:t>
      </w:r>
      <w:r>
        <w:rPr>
          <w:color w:val="231F20"/>
          <w:spacing w:val="-54"/>
          <w:w w:val="115"/>
        </w:rPr>
        <w:t xml:space="preserve"> </w:t>
      </w:r>
      <w:r>
        <w:rPr>
          <w:color w:val="231F20"/>
          <w:w w:val="115"/>
        </w:rPr>
        <w:t>ное</w:t>
      </w:r>
      <w:r>
        <w:rPr>
          <w:color w:val="231F20"/>
          <w:spacing w:val="36"/>
          <w:w w:val="115"/>
        </w:rPr>
        <w:t xml:space="preserve"> </w:t>
      </w:r>
      <w:r>
        <w:rPr>
          <w:color w:val="231F20"/>
          <w:w w:val="115"/>
        </w:rPr>
        <w:t>мероприятие/акция,</w:t>
      </w:r>
      <w:r>
        <w:rPr>
          <w:color w:val="231F20"/>
          <w:spacing w:val="37"/>
          <w:w w:val="115"/>
        </w:rPr>
        <w:t xml:space="preserve"> </w:t>
      </w:r>
      <w:r>
        <w:rPr>
          <w:color w:val="231F20"/>
          <w:w w:val="115"/>
        </w:rPr>
        <w:t>театральная</w:t>
      </w:r>
      <w:r>
        <w:rPr>
          <w:color w:val="231F20"/>
          <w:spacing w:val="36"/>
          <w:w w:val="115"/>
        </w:rPr>
        <w:t xml:space="preserve"> </w:t>
      </w:r>
      <w:r>
        <w:rPr>
          <w:color w:val="231F20"/>
          <w:w w:val="115"/>
        </w:rPr>
        <w:t>постановка</w:t>
      </w:r>
      <w:r>
        <w:rPr>
          <w:color w:val="231F20"/>
          <w:spacing w:val="37"/>
          <w:w w:val="115"/>
        </w:rPr>
        <w:t xml:space="preserve"> </w:t>
      </w:r>
      <w:r>
        <w:rPr>
          <w:color w:val="231F20"/>
          <w:w w:val="115"/>
        </w:rPr>
        <w:t>и</w:t>
      </w:r>
      <w:r>
        <w:rPr>
          <w:color w:val="231F20"/>
          <w:spacing w:val="36"/>
          <w:w w:val="115"/>
        </w:rPr>
        <w:t xml:space="preserve"> </w:t>
      </w:r>
      <w:r>
        <w:rPr>
          <w:color w:val="231F20"/>
          <w:w w:val="115"/>
        </w:rPr>
        <w:t>пр.);</w:t>
      </w:r>
    </w:p>
    <w:p w:rsidR="00091AF1" w:rsidRDefault="00091AF1" w:rsidP="00091AF1">
      <w:pPr>
        <w:pStyle w:val="af4"/>
        <w:spacing w:line="252" w:lineRule="auto"/>
        <w:ind w:left="343" w:right="106" w:hanging="142"/>
        <w:jc w:val="left"/>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отчетные</w:t>
      </w:r>
      <w:r>
        <w:rPr>
          <w:color w:val="231F20"/>
          <w:spacing w:val="1"/>
          <w:w w:val="115"/>
        </w:rPr>
        <w:t xml:space="preserve"> </w:t>
      </w:r>
      <w:r>
        <w:rPr>
          <w:color w:val="231F20"/>
          <w:w w:val="115"/>
        </w:rPr>
        <w:t>материалы</w:t>
      </w:r>
      <w:r>
        <w:rPr>
          <w:color w:val="231F20"/>
          <w:spacing w:val="1"/>
          <w:w w:val="115"/>
        </w:rPr>
        <w:t xml:space="preserve"> </w:t>
      </w:r>
      <w:r>
        <w:rPr>
          <w:color w:val="231F20"/>
          <w:w w:val="115"/>
        </w:rPr>
        <w:t>по</w:t>
      </w:r>
      <w:r>
        <w:rPr>
          <w:color w:val="231F20"/>
          <w:spacing w:val="1"/>
          <w:w w:val="115"/>
        </w:rPr>
        <w:t xml:space="preserve"> </w:t>
      </w:r>
      <w:r>
        <w:rPr>
          <w:color w:val="231F20"/>
          <w:w w:val="115"/>
        </w:rPr>
        <w:t>проекту</w:t>
      </w:r>
      <w:r>
        <w:rPr>
          <w:color w:val="231F20"/>
          <w:spacing w:val="1"/>
          <w:w w:val="115"/>
        </w:rPr>
        <w:t xml:space="preserve"> </w:t>
      </w:r>
      <w:r>
        <w:rPr>
          <w:color w:val="231F20"/>
          <w:w w:val="115"/>
        </w:rPr>
        <w:t>(тексты,</w:t>
      </w:r>
      <w:r>
        <w:rPr>
          <w:color w:val="231F20"/>
          <w:spacing w:val="1"/>
          <w:w w:val="115"/>
        </w:rPr>
        <w:t xml:space="preserve"> </w:t>
      </w:r>
      <w:r>
        <w:rPr>
          <w:color w:val="231F20"/>
          <w:w w:val="115"/>
        </w:rPr>
        <w:t>мультимедийные</w:t>
      </w:r>
      <w:r>
        <w:rPr>
          <w:color w:val="231F20"/>
          <w:spacing w:val="-55"/>
          <w:w w:val="115"/>
        </w:rPr>
        <w:t xml:space="preserve"> </w:t>
      </w:r>
      <w:r>
        <w:rPr>
          <w:color w:val="231F20"/>
          <w:w w:val="115"/>
        </w:rPr>
        <w:t>продукты).</w:t>
      </w:r>
    </w:p>
    <w:p w:rsidR="00091AF1" w:rsidRDefault="00091AF1" w:rsidP="00091AF1">
      <w:pPr>
        <w:pStyle w:val="5"/>
        <w:spacing w:line="254" w:lineRule="auto"/>
        <w:ind w:left="117" w:firstLine="226"/>
      </w:pPr>
      <w:r>
        <w:rPr>
          <w:color w:val="231F20"/>
        </w:rPr>
        <w:t>Общие</w:t>
      </w:r>
      <w:r>
        <w:rPr>
          <w:color w:val="231F20"/>
          <w:spacing w:val="43"/>
        </w:rPr>
        <w:t xml:space="preserve"> </w:t>
      </w:r>
      <w:r>
        <w:rPr>
          <w:color w:val="231F20"/>
        </w:rPr>
        <w:t>рекомендации</w:t>
      </w:r>
      <w:r>
        <w:rPr>
          <w:color w:val="231F20"/>
          <w:spacing w:val="44"/>
        </w:rPr>
        <w:t xml:space="preserve"> </w:t>
      </w:r>
      <w:r>
        <w:rPr>
          <w:color w:val="231F20"/>
        </w:rPr>
        <w:t>по</w:t>
      </w:r>
      <w:r>
        <w:rPr>
          <w:color w:val="231F20"/>
          <w:spacing w:val="44"/>
        </w:rPr>
        <w:t xml:space="preserve"> </w:t>
      </w:r>
      <w:r>
        <w:rPr>
          <w:color w:val="231F20"/>
        </w:rPr>
        <w:t>оцениванию</w:t>
      </w:r>
      <w:r>
        <w:rPr>
          <w:color w:val="231F20"/>
          <w:spacing w:val="44"/>
        </w:rPr>
        <w:t xml:space="preserve"> </w:t>
      </w:r>
      <w:r>
        <w:rPr>
          <w:color w:val="231F20"/>
        </w:rPr>
        <w:t>проектной</w:t>
      </w:r>
      <w:r>
        <w:rPr>
          <w:color w:val="231F20"/>
          <w:spacing w:val="43"/>
        </w:rPr>
        <w:t xml:space="preserve"> </w:t>
      </w:r>
      <w:r>
        <w:rPr>
          <w:color w:val="231F20"/>
        </w:rPr>
        <w:t>дея-</w:t>
      </w:r>
      <w:r>
        <w:rPr>
          <w:color w:val="231F20"/>
          <w:spacing w:val="-47"/>
        </w:rPr>
        <w:t xml:space="preserve"> </w:t>
      </w:r>
      <w:r>
        <w:rPr>
          <w:color w:val="231F20"/>
        </w:rPr>
        <w:t>тельности</w:t>
      </w:r>
    </w:p>
    <w:p w:rsidR="00091AF1" w:rsidRDefault="00091AF1" w:rsidP="00091AF1">
      <w:pPr>
        <w:pStyle w:val="af4"/>
        <w:spacing w:line="252" w:lineRule="auto"/>
        <w:ind w:left="117" w:right="114"/>
      </w:pPr>
      <w:r>
        <w:rPr>
          <w:color w:val="231F20"/>
          <w:w w:val="115"/>
        </w:rPr>
        <w:t>При оценивании результатов ПД идет ориентация  на</w:t>
      </w:r>
      <w:r>
        <w:rPr>
          <w:color w:val="231F20"/>
          <w:spacing w:val="1"/>
          <w:w w:val="115"/>
        </w:rPr>
        <w:t xml:space="preserve"> </w:t>
      </w:r>
      <w:r>
        <w:rPr>
          <w:color w:val="231F20"/>
          <w:w w:val="120"/>
        </w:rPr>
        <w:t>то, что основными критериями учебного проекта является то,</w:t>
      </w:r>
      <w:r>
        <w:rPr>
          <w:color w:val="231F20"/>
          <w:spacing w:val="-57"/>
          <w:w w:val="120"/>
        </w:rPr>
        <w:t xml:space="preserve"> </w:t>
      </w:r>
      <w:r>
        <w:rPr>
          <w:color w:val="231F20"/>
          <w:w w:val="120"/>
        </w:rPr>
        <w:t>насколько</w:t>
      </w:r>
      <w:r>
        <w:rPr>
          <w:color w:val="231F20"/>
          <w:spacing w:val="31"/>
          <w:w w:val="120"/>
        </w:rPr>
        <w:t xml:space="preserve"> </w:t>
      </w:r>
      <w:r>
        <w:rPr>
          <w:color w:val="231F20"/>
          <w:w w:val="120"/>
        </w:rPr>
        <w:t>практичен</w:t>
      </w:r>
      <w:r>
        <w:rPr>
          <w:color w:val="231F20"/>
          <w:spacing w:val="31"/>
          <w:w w:val="120"/>
        </w:rPr>
        <w:t xml:space="preserve"> </w:t>
      </w:r>
      <w:r>
        <w:rPr>
          <w:color w:val="231F20"/>
          <w:w w:val="120"/>
        </w:rPr>
        <w:t>полученный</w:t>
      </w:r>
      <w:r>
        <w:rPr>
          <w:color w:val="231F20"/>
          <w:spacing w:val="31"/>
          <w:w w:val="120"/>
        </w:rPr>
        <w:t xml:space="preserve"> </w:t>
      </w:r>
      <w:r>
        <w:rPr>
          <w:color w:val="231F20"/>
          <w:w w:val="120"/>
        </w:rPr>
        <w:t>результат,</w:t>
      </w:r>
      <w:r>
        <w:rPr>
          <w:color w:val="231F20"/>
          <w:spacing w:val="31"/>
          <w:w w:val="120"/>
        </w:rPr>
        <w:t xml:space="preserve"> </w:t>
      </w:r>
      <w:r>
        <w:rPr>
          <w:color w:val="231F20"/>
          <w:w w:val="120"/>
        </w:rPr>
        <w:t>т.</w:t>
      </w:r>
      <w:r>
        <w:rPr>
          <w:color w:val="231F20"/>
          <w:spacing w:val="32"/>
          <w:w w:val="120"/>
        </w:rPr>
        <w:t xml:space="preserve"> </w:t>
      </w:r>
      <w:r>
        <w:rPr>
          <w:color w:val="231F20"/>
          <w:w w:val="120"/>
        </w:rPr>
        <w:t>е.</w:t>
      </w:r>
      <w:r>
        <w:rPr>
          <w:color w:val="231F20"/>
          <w:spacing w:val="31"/>
          <w:w w:val="120"/>
        </w:rPr>
        <w:t xml:space="preserve"> </w:t>
      </w:r>
      <w:r>
        <w:rPr>
          <w:color w:val="231F20"/>
          <w:w w:val="120"/>
        </w:rPr>
        <w:t>насколько</w:t>
      </w:r>
    </w:p>
    <w:p w:rsidR="00091AF1" w:rsidRDefault="00091AF1" w:rsidP="00091AF1">
      <w:pPr>
        <w:pStyle w:val="af4"/>
        <w:spacing w:before="70" w:line="244" w:lineRule="auto"/>
        <w:ind w:left="117" w:right="115" w:firstLine="0"/>
      </w:pPr>
      <w:r>
        <w:rPr>
          <w:color w:val="231F20"/>
          <w:w w:val="115"/>
        </w:rPr>
        <w:lastRenderedPageBreak/>
        <w:t>эффективно этот результат (техническое устройство, программ-</w:t>
      </w:r>
      <w:r>
        <w:rPr>
          <w:color w:val="231F20"/>
          <w:spacing w:val="-55"/>
          <w:w w:val="115"/>
        </w:rPr>
        <w:t xml:space="preserve"> </w:t>
      </w:r>
      <w:r>
        <w:rPr>
          <w:color w:val="231F20"/>
          <w:spacing w:val="-1"/>
          <w:w w:val="120"/>
        </w:rPr>
        <w:t>ный</w:t>
      </w:r>
      <w:r>
        <w:rPr>
          <w:color w:val="231F20"/>
          <w:spacing w:val="-14"/>
          <w:w w:val="120"/>
        </w:rPr>
        <w:t xml:space="preserve"> </w:t>
      </w:r>
      <w:r>
        <w:rPr>
          <w:color w:val="231F20"/>
          <w:spacing w:val="-1"/>
          <w:w w:val="120"/>
        </w:rPr>
        <w:t>продукт,</w:t>
      </w:r>
      <w:r>
        <w:rPr>
          <w:color w:val="231F20"/>
          <w:spacing w:val="-13"/>
          <w:w w:val="120"/>
        </w:rPr>
        <w:t xml:space="preserve"> </w:t>
      </w:r>
      <w:r>
        <w:rPr>
          <w:color w:val="231F20"/>
          <w:spacing w:val="-1"/>
          <w:w w:val="120"/>
        </w:rPr>
        <w:t>инженерная</w:t>
      </w:r>
      <w:r>
        <w:rPr>
          <w:color w:val="231F20"/>
          <w:spacing w:val="-14"/>
          <w:w w:val="120"/>
        </w:rPr>
        <w:t xml:space="preserve"> </w:t>
      </w:r>
      <w:r>
        <w:rPr>
          <w:color w:val="231F20"/>
          <w:spacing w:val="-1"/>
          <w:w w:val="120"/>
        </w:rPr>
        <w:t>конструкция</w:t>
      </w:r>
      <w:r>
        <w:rPr>
          <w:color w:val="231F20"/>
          <w:spacing w:val="-13"/>
          <w:w w:val="120"/>
        </w:rPr>
        <w:t xml:space="preserve"> </w:t>
      </w:r>
      <w:r>
        <w:rPr>
          <w:color w:val="231F20"/>
          <w:w w:val="120"/>
        </w:rPr>
        <w:t>и</w:t>
      </w:r>
      <w:r>
        <w:rPr>
          <w:color w:val="231F20"/>
          <w:spacing w:val="-14"/>
          <w:w w:val="120"/>
        </w:rPr>
        <w:t xml:space="preserve"> </w:t>
      </w:r>
      <w:r>
        <w:rPr>
          <w:color w:val="231F20"/>
          <w:w w:val="120"/>
        </w:rPr>
        <w:t>др.)</w:t>
      </w:r>
      <w:r>
        <w:rPr>
          <w:color w:val="231F20"/>
          <w:spacing w:val="-13"/>
          <w:w w:val="120"/>
        </w:rPr>
        <w:t xml:space="preserve"> </w:t>
      </w:r>
      <w:r>
        <w:rPr>
          <w:color w:val="231F20"/>
          <w:w w:val="120"/>
        </w:rPr>
        <w:t>помогает</w:t>
      </w:r>
      <w:r>
        <w:rPr>
          <w:color w:val="231F20"/>
          <w:spacing w:val="-14"/>
          <w:w w:val="120"/>
        </w:rPr>
        <w:t xml:space="preserve"> </w:t>
      </w:r>
      <w:r>
        <w:rPr>
          <w:color w:val="231F20"/>
          <w:w w:val="120"/>
        </w:rPr>
        <w:t>решить</w:t>
      </w:r>
      <w:r>
        <w:rPr>
          <w:color w:val="231F20"/>
          <w:spacing w:val="-57"/>
          <w:w w:val="120"/>
        </w:rPr>
        <w:t xml:space="preserve"> </w:t>
      </w:r>
      <w:r>
        <w:rPr>
          <w:color w:val="231F20"/>
          <w:w w:val="120"/>
        </w:rPr>
        <w:t>заявленную</w:t>
      </w:r>
      <w:r>
        <w:rPr>
          <w:color w:val="231F20"/>
          <w:spacing w:val="10"/>
          <w:w w:val="120"/>
        </w:rPr>
        <w:t xml:space="preserve"> </w:t>
      </w:r>
      <w:r>
        <w:rPr>
          <w:color w:val="231F20"/>
          <w:w w:val="120"/>
        </w:rPr>
        <w:t>проблему.</w:t>
      </w:r>
    </w:p>
    <w:p w:rsidR="00091AF1" w:rsidRDefault="00091AF1" w:rsidP="00091AF1">
      <w:pPr>
        <w:pStyle w:val="af4"/>
        <w:spacing w:before="1" w:line="244" w:lineRule="auto"/>
        <w:ind w:left="117" w:right="114"/>
      </w:pPr>
      <w:r>
        <w:rPr>
          <w:color w:val="231F20"/>
          <w:w w:val="115"/>
        </w:rPr>
        <w:t>Оценка</w:t>
      </w:r>
      <w:r>
        <w:rPr>
          <w:color w:val="231F20"/>
          <w:spacing w:val="1"/>
          <w:w w:val="115"/>
        </w:rPr>
        <w:t xml:space="preserve"> </w:t>
      </w:r>
      <w:r>
        <w:rPr>
          <w:color w:val="231F20"/>
          <w:w w:val="115"/>
        </w:rPr>
        <w:t>результатов</w:t>
      </w:r>
      <w:r>
        <w:rPr>
          <w:color w:val="231F20"/>
          <w:spacing w:val="1"/>
          <w:w w:val="115"/>
        </w:rPr>
        <w:t xml:space="preserve"> </w:t>
      </w:r>
      <w:r>
        <w:rPr>
          <w:color w:val="231F20"/>
          <w:w w:val="115"/>
        </w:rPr>
        <w:t>УИД</w:t>
      </w:r>
      <w:r>
        <w:rPr>
          <w:color w:val="231F20"/>
          <w:spacing w:val="1"/>
          <w:w w:val="115"/>
        </w:rPr>
        <w:t xml:space="preserve">  </w:t>
      </w:r>
      <w:r>
        <w:rPr>
          <w:color w:val="231F20"/>
          <w:w w:val="115"/>
        </w:rPr>
        <w:t>учитывает</w:t>
      </w:r>
      <w:r>
        <w:rPr>
          <w:color w:val="231F20"/>
          <w:spacing w:val="1"/>
          <w:w w:val="115"/>
        </w:rPr>
        <w:t xml:space="preserve"> </w:t>
      </w:r>
      <w:r>
        <w:rPr>
          <w:color w:val="231F20"/>
          <w:w w:val="115"/>
        </w:rPr>
        <w:t>то,</w:t>
      </w:r>
      <w:r>
        <w:rPr>
          <w:color w:val="231F20"/>
          <w:spacing w:val="1"/>
          <w:w w:val="115"/>
        </w:rPr>
        <w:t xml:space="preserve"> </w:t>
      </w:r>
      <w:r>
        <w:rPr>
          <w:color w:val="231F20"/>
          <w:w w:val="115"/>
        </w:rPr>
        <w:t>насколько</w:t>
      </w:r>
      <w:r>
        <w:rPr>
          <w:color w:val="231F20"/>
          <w:spacing w:val="-55"/>
          <w:w w:val="115"/>
        </w:rPr>
        <w:t xml:space="preserve">   </w:t>
      </w:r>
      <w:r>
        <w:rPr>
          <w:color w:val="231F20"/>
          <w:w w:val="115"/>
        </w:rPr>
        <w:t>обучающимся в рамках проведения исследования удалось продемонстрировать</w:t>
      </w:r>
      <w:r>
        <w:rPr>
          <w:color w:val="231F20"/>
          <w:spacing w:val="17"/>
          <w:w w:val="115"/>
        </w:rPr>
        <w:t xml:space="preserve"> </w:t>
      </w:r>
      <w:r>
        <w:rPr>
          <w:color w:val="231F20"/>
          <w:w w:val="115"/>
        </w:rPr>
        <w:t>базовые</w:t>
      </w:r>
      <w:r>
        <w:rPr>
          <w:color w:val="231F20"/>
          <w:spacing w:val="17"/>
          <w:w w:val="115"/>
        </w:rPr>
        <w:t xml:space="preserve"> </w:t>
      </w:r>
      <w:r>
        <w:rPr>
          <w:color w:val="231F20"/>
          <w:w w:val="115"/>
        </w:rPr>
        <w:t>проектные</w:t>
      </w:r>
      <w:r>
        <w:rPr>
          <w:color w:val="231F20"/>
          <w:spacing w:val="17"/>
          <w:w w:val="115"/>
        </w:rPr>
        <w:t xml:space="preserve"> </w:t>
      </w:r>
      <w:r>
        <w:rPr>
          <w:color w:val="231F20"/>
          <w:w w:val="115"/>
        </w:rPr>
        <w:t>действия:</w:t>
      </w:r>
    </w:p>
    <w:p w:rsidR="00091AF1" w:rsidRDefault="00091AF1" w:rsidP="00091AF1">
      <w:pPr>
        <w:pStyle w:val="af4"/>
        <w:ind w:left="202" w:right="0" w:firstLine="0"/>
        <w:jc w:val="left"/>
      </w:pPr>
      <w:r>
        <w:rPr>
          <w:rFonts w:ascii="Trebuchet MS" w:hAnsi="Trebuchet MS"/>
          <w:color w:val="231F20"/>
          <w:w w:val="115"/>
          <w:position w:val="1"/>
        </w:rPr>
        <w:t>-</w:t>
      </w:r>
      <w:r>
        <w:rPr>
          <w:rFonts w:ascii="Trebuchet MS" w:hAnsi="Trebuchet MS"/>
          <w:color w:val="231F20"/>
          <w:spacing w:val="31"/>
          <w:w w:val="115"/>
          <w:position w:val="1"/>
        </w:rPr>
        <w:t xml:space="preserve"> </w:t>
      </w:r>
      <w:r>
        <w:rPr>
          <w:color w:val="231F20"/>
          <w:w w:val="115"/>
        </w:rPr>
        <w:t>понимание</w:t>
      </w:r>
      <w:r>
        <w:rPr>
          <w:color w:val="231F20"/>
          <w:spacing w:val="27"/>
          <w:w w:val="115"/>
        </w:rPr>
        <w:t xml:space="preserve"> </w:t>
      </w:r>
      <w:r>
        <w:rPr>
          <w:color w:val="231F20"/>
          <w:w w:val="115"/>
        </w:rPr>
        <w:t>проблемы,</w:t>
      </w:r>
      <w:r>
        <w:rPr>
          <w:color w:val="231F20"/>
          <w:spacing w:val="27"/>
          <w:w w:val="115"/>
        </w:rPr>
        <w:t xml:space="preserve"> </w:t>
      </w:r>
      <w:r>
        <w:rPr>
          <w:color w:val="231F20"/>
          <w:w w:val="115"/>
        </w:rPr>
        <w:t>связанных</w:t>
      </w:r>
      <w:r>
        <w:rPr>
          <w:color w:val="231F20"/>
          <w:spacing w:val="27"/>
          <w:w w:val="115"/>
        </w:rPr>
        <w:t xml:space="preserve"> </w:t>
      </w:r>
      <w:r>
        <w:rPr>
          <w:color w:val="231F20"/>
          <w:w w:val="115"/>
        </w:rPr>
        <w:t>с</w:t>
      </w:r>
      <w:r>
        <w:rPr>
          <w:color w:val="231F20"/>
          <w:spacing w:val="27"/>
          <w:w w:val="115"/>
        </w:rPr>
        <w:t xml:space="preserve"> </w:t>
      </w:r>
      <w:r>
        <w:rPr>
          <w:color w:val="231F20"/>
          <w:w w:val="115"/>
        </w:rPr>
        <w:t>нею</w:t>
      </w:r>
      <w:r>
        <w:rPr>
          <w:color w:val="231F20"/>
          <w:spacing w:val="26"/>
          <w:w w:val="115"/>
        </w:rPr>
        <w:t xml:space="preserve"> </w:t>
      </w:r>
      <w:r>
        <w:rPr>
          <w:color w:val="231F20"/>
          <w:w w:val="115"/>
        </w:rPr>
        <w:t>цели</w:t>
      </w:r>
      <w:r>
        <w:rPr>
          <w:color w:val="231F20"/>
          <w:spacing w:val="27"/>
          <w:w w:val="115"/>
        </w:rPr>
        <w:t xml:space="preserve"> </w:t>
      </w:r>
      <w:r>
        <w:rPr>
          <w:color w:val="231F20"/>
          <w:w w:val="115"/>
        </w:rPr>
        <w:t>и</w:t>
      </w:r>
      <w:r>
        <w:rPr>
          <w:color w:val="231F20"/>
          <w:spacing w:val="27"/>
          <w:w w:val="115"/>
        </w:rPr>
        <w:t xml:space="preserve"> </w:t>
      </w:r>
      <w:r>
        <w:rPr>
          <w:color w:val="231F20"/>
          <w:w w:val="115"/>
        </w:rPr>
        <w:t>задач;</w:t>
      </w:r>
    </w:p>
    <w:p w:rsidR="00091AF1" w:rsidRDefault="00091AF1" w:rsidP="00091AF1">
      <w:pPr>
        <w:pStyle w:val="af4"/>
        <w:spacing w:before="7"/>
        <w:ind w:left="202" w:right="0" w:firstLine="0"/>
        <w:jc w:val="left"/>
      </w:pPr>
      <w:r>
        <w:rPr>
          <w:rFonts w:ascii="Trebuchet MS" w:hAnsi="Trebuchet MS"/>
          <w:color w:val="231F20"/>
          <w:w w:val="115"/>
          <w:position w:val="1"/>
        </w:rPr>
        <w:t>-</w:t>
      </w:r>
      <w:r>
        <w:rPr>
          <w:rFonts w:ascii="Trebuchet MS" w:hAnsi="Trebuchet MS"/>
          <w:color w:val="231F20"/>
          <w:spacing w:val="33"/>
          <w:w w:val="115"/>
          <w:position w:val="1"/>
        </w:rPr>
        <w:t xml:space="preserve"> </w:t>
      </w:r>
      <w:r>
        <w:rPr>
          <w:color w:val="231F20"/>
          <w:w w:val="115"/>
        </w:rPr>
        <w:t>умение</w:t>
      </w:r>
      <w:r>
        <w:rPr>
          <w:color w:val="231F20"/>
          <w:spacing w:val="29"/>
          <w:w w:val="115"/>
        </w:rPr>
        <w:t xml:space="preserve"> </w:t>
      </w:r>
      <w:r>
        <w:rPr>
          <w:color w:val="231F20"/>
          <w:w w:val="115"/>
        </w:rPr>
        <w:t>определить</w:t>
      </w:r>
      <w:r>
        <w:rPr>
          <w:color w:val="231F20"/>
          <w:spacing w:val="28"/>
          <w:w w:val="115"/>
        </w:rPr>
        <w:t xml:space="preserve"> </w:t>
      </w:r>
      <w:r>
        <w:rPr>
          <w:color w:val="231F20"/>
          <w:w w:val="115"/>
        </w:rPr>
        <w:t>оптимальный</w:t>
      </w:r>
      <w:r>
        <w:rPr>
          <w:color w:val="231F20"/>
          <w:spacing w:val="29"/>
          <w:w w:val="115"/>
        </w:rPr>
        <w:t xml:space="preserve"> </w:t>
      </w:r>
      <w:r>
        <w:rPr>
          <w:color w:val="231F20"/>
          <w:w w:val="115"/>
        </w:rPr>
        <w:t>путь</w:t>
      </w:r>
      <w:r>
        <w:rPr>
          <w:color w:val="231F20"/>
          <w:spacing w:val="29"/>
          <w:w w:val="115"/>
        </w:rPr>
        <w:t xml:space="preserve"> </w:t>
      </w:r>
      <w:r>
        <w:rPr>
          <w:color w:val="231F20"/>
          <w:w w:val="115"/>
        </w:rPr>
        <w:t>решения</w:t>
      </w:r>
      <w:r>
        <w:rPr>
          <w:color w:val="231F20"/>
          <w:spacing w:val="28"/>
          <w:w w:val="115"/>
        </w:rPr>
        <w:t xml:space="preserve"> </w:t>
      </w:r>
      <w:r>
        <w:rPr>
          <w:color w:val="231F20"/>
          <w:w w:val="115"/>
        </w:rPr>
        <w:t>проблемы;</w:t>
      </w:r>
    </w:p>
    <w:p w:rsidR="00091AF1" w:rsidRDefault="00091AF1" w:rsidP="00091AF1">
      <w:pPr>
        <w:pStyle w:val="af4"/>
        <w:spacing w:before="7"/>
        <w:ind w:left="202" w:right="0" w:firstLine="0"/>
        <w:jc w:val="left"/>
      </w:pPr>
      <w:r>
        <w:rPr>
          <w:rFonts w:ascii="Trebuchet MS" w:hAnsi="Trebuchet MS"/>
          <w:color w:val="231F20"/>
          <w:w w:val="115"/>
          <w:position w:val="1"/>
        </w:rPr>
        <w:t>-</w:t>
      </w:r>
      <w:r>
        <w:rPr>
          <w:rFonts w:ascii="Trebuchet MS" w:hAnsi="Trebuchet MS"/>
          <w:color w:val="231F20"/>
          <w:spacing w:val="29"/>
          <w:w w:val="115"/>
          <w:position w:val="1"/>
        </w:rPr>
        <w:t xml:space="preserve"> </w:t>
      </w:r>
      <w:r>
        <w:rPr>
          <w:color w:val="231F20"/>
          <w:w w:val="115"/>
        </w:rPr>
        <w:t>умение</w:t>
      </w:r>
      <w:r>
        <w:rPr>
          <w:color w:val="231F20"/>
          <w:spacing w:val="24"/>
          <w:w w:val="115"/>
        </w:rPr>
        <w:t xml:space="preserve"> </w:t>
      </w:r>
      <w:r>
        <w:rPr>
          <w:color w:val="231F20"/>
          <w:w w:val="115"/>
        </w:rPr>
        <w:t>планировать</w:t>
      </w:r>
      <w:r>
        <w:rPr>
          <w:color w:val="231F20"/>
          <w:spacing w:val="24"/>
          <w:w w:val="115"/>
        </w:rPr>
        <w:t xml:space="preserve"> </w:t>
      </w:r>
      <w:r>
        <w:rPr>
          <w:color w:val="231F20"/>
          <w:w w:val="115"/>
        </w:rPr>
        <w:t>и</w:t>
      </w:r>
      <w:r>
        <w:rPr>
          <w:color w:val="231F20"/>
          <w:spacing w:val="24"/>
          <w:w w:val="115"/>
        </w:rPr>
        <w:t xml:space="preserve"> </w:t>
      </w:r>
      <w:r>
        <w:rPr>
          <w:color w:val="231F20"/>
          <w:w w:val="115"/>
        </w:rPr>
        <w:t>работать</w:t>
      </w:r>
      <w:r>
        <w:rPr>
          <w:color w:val="231F20"/>
          <w:spacing w:val="25"/>
          <w:w w:val="115"/>
        </w:rPr>
        <w:t xml:space="preserve"> </w:t>
      </w:r>
      <w:r>
        <w:rPr>
          <w:color w:val="231F20"/>
          <w:w w:val="115"/>
        </w:rPr>
        <w:t>по</w:t>
      </w:r>
      <w:r>
        <w:rPr>
          <w:color w:val="231F20"/>
          <w:spacing w:val="24"/>
          <w:w w:val="115"/>
        </w:rPr>
        <w:t xml:space="preserve"> </w:t>
      </w:r>
      <w:r>
        <w:rPr>
          <w:color w:val="231F20"/>
          <w:w w:val="115"/>
        </w:rPr>
        <w:t>плану;</w:t>
      </w:r>
    </w:p>
    <w:p w:rsidR="00091AF1" w:rsidRDefault="00091AF1" w:rsidP="00091AF1">
      <w:pPr>
        <w:pStyle w:val="af4"/>
        <w:spacing w:before="7" w:line="244" w:lineRule="auto"/>
        <w:ind w:left="343" w:right="108" w:hanging="142"/>
        <w:jc w:val="left"/>
      </w:pPr>
      <w:r>
        <w:rPr>
          <w:rFonts w:ascii="Trebuchet MS" w:hAnsi="Trebuchet MS"/>
          <w:color w:val="231F20"/>
          <w:w w:val="120"/>
          <w:position w:val="1"/>
        </w:rPr>
        <w:t>-</w:t>
      </w:r>
      <w:r>
        <w:rPr>
          <w:rFonts w:ascii="Trebuchet MS" w:hAnsi="Trebuchet MS"/>
          <w:color w:val="231F20"/>
          <w:spacing w:val="5"/>
          <w:w w:val="120"/>
          <w:position w:val="1"/>
        </w:rPr>
        <w:t xml:space="preserve"> </w:t>
      </w:r>
      <w:r>
        <w:rPr>
          <w:color w:val="231F20"/>
          <w:w w:val="120"/>
        </w:rPr>
        <w:t>умение</w:t>
      </w:r>
      <w:r>
        <w:rPr>
          <w:color w:val="231F20"/>
          <w:spacing w:val="27"/>
          <w:w w:val="120"/>
        </w:rPr>
        <w:t xml:space="preserve"> </w:t>
      </w:r>
      <w:r>
        <w:rPr>
          <w:color w:val="231F20"/>
          <w:w w:val="120"/>
        </w:rPr>
        <w:t>реализовать</w:t>
      </w:r>
      <w:r>
        <w:rPr>
          <w:color w:val="231F20"/>
          <w:spacing w:val="26"/>
          <w:w w:val="120"/>
        </w:rPr>
        <w:t xml:space="preserve"> </w:t>
      </w:r>
      <w:r>
        <w:rPr>
          <w:color w:val="231F20"/>
          <w:w w:val="120"/>
        </w:rPr>
        <w:t>проектный</w:t>
      </w:r>
      <w:r>
        <w:rPr>
          <w:color w:val="231F20"/>
          <w:spacing w:val="27"/>
          <w:w w:val="120"/>
        </w:rPr>
        <w:t xml:space="preserve"> </w:t>
      </w:r>
      <w:r>
        <w:rPr>
          <w:color w:val="231F20"/>
          <w:w w:val="120"/>
        </w:rPr>
        <w:t>замысел</w:t>
      </w:r>
      <w:r>
        <w:rPr>
          <w:color w:val="231F20"/>
          <w:spacing w:val="26"/>
          <w:w w:val="120"/>
        </w:rPr>
        <w:t xml:space="preserve"> </w:t>
      </w:r>
      <w:r>
        <w:rPr>
          <w:color w:val="231F20"/>
          <w:w w:val="120"/>
        </w:rPr>
        <w:t>и</w:t>
      </w:r>
      <w:r>
        <w:rPr>
          <w:color w:val="231F20"/>
          <w:spacing w:val="27"/>
          <w:w w:val="120"/>
        </w:rPr>
        <w:t xml:space="preserve"> </w:t>
      </w:r>
      <w:r>
        <w:rPr>
          <w:color w:val="231F20"/>
          <w:w w:val="120"/>
        </w:rPr>
        <w:t>оформить</w:t>
      </w:r>
      <w:r>
        <w:rPr>
          <w:color w:val="231F20"/>
          <w:spacing w:val="26"/>
          <w:w w:val="120"/>
        </w:rPr>
        <w:t xml:space="preserve"> </w:t>
      </w:r>
      <w:r>
        <w:rPr>
          <w:color w:val="231F20"/>
          <w:w w:val="120"/>
        </w:rPr>
        <w:t>его</w:t>
      </w:r>
      <w:r>
        <w:rPr>
          <w:color w:val="231F20"/>
          <w:spacing w:val="27"/>
          <w:w w:val="120"/>
        </w:rPr>
        <w:t xml:space="preserve"> </w:t>
      </w:r>
      <w:r>
        <w:rPr>
          <w:color w:val="231F20"/>
          <w:w w:val="120"/>
        </w:rPr>
        <w:t>в</w:t>
      </w:r>
      <w:r>
        <w:rPr>
          <w:color w:val="231F20"/>
          <w:spacing w:val="-57"/>
          <w:w w:val="120"/>
        </w:rPr>
        <w:t xml:space="preserve"> </w:t>
      </w:r>
      <w:r>
        <w:rPr>
          <w:color w:val="231F20"/>
          <w:w w:val="120"/>
        </w:rPr>
        <w:t>виде</w:t>
      </w:r>
      <w:r>
        <w:rPr>
          <w:color w:val="231F20"/>
          <w:spacing w:val="10"/>
          <w:w w:val="120"/>
        </w:rPr>
        <w:t xml:space="preserve"> </w:t>
      </w:r>
      <w:r>
        <w:rPr>
          <w:color w:val="231F20"/>
          <w:w w:val="120"/>
        </w:rPr>
        <w:t>реального</w:t>
      </w:r>
      <w:r>
        <w:rPr>
          <w:color w:val="231F20"/>
          <w:spacing w:val="11"/>
          <w:w w:val="120"/>
        </w:rPr>
        <w:t xml:space="preserve"> </w:t>
      </w:r>
      <w:r>
        <w:rPr>
          <w:color w:val="231F20"/>
          <w:w w:val="120"/>
        </w:rPr>
        <w:t>«продукта»;</w:t>
      </w:r>
    </w:p>
    <w:p w:rsidR="00091AF1" w:rsidRDefault="00091AF1" w:rsidP="00091AF1">
      <w:pPr>
        <w:pStyle w:val="af4"/>
        <w:spacing w:line="244" w:lineRule="auto"/>
        <w:ind w:left="343" w:right="106" w:hanging="142"/>
        <w:jc w:val="left"/>
      </w:pPr>
      <w:r>
        <w:rPr>
          <w:rFonts w:ascii="Trebuchet MS" w:hAnsi="Trebuchet MS"/>
          <w:color w:val="231F20"/>
          <w:w w:val="115"/>
          <w:position w:val="1"/>
        </w:rPr>
        <w:t>-</w:t>
      </w:r>
      <w:r>
        <w:rPr>
          <w:rFonts w:ascii="Trebuchet MS" w:hAnsi="Trebuchet MS"/>
          <w:color w:val="231F20"/>
          <w:spacing w:val="38"/>
          <w:w w:val="115"/>
          <w:position w:val="1"/>
        </w:rPr>
        <w:t xml:space="preserve"> </w:t>
      </w:r>
      <w:r>
        <w:rPr>
          <w:color w:val="231F20"/>
          <w:w w:val="115"/>
        </w:rPr>
        <w:t>умение</w:t>
      </w:r>
      <w:r>
        <w:rPr>
          <w:color w:val="231F20"/>
          <w:spacing w:val="8"/>
          <w:w w:val="115"/>
        </w:rPr>
        <w:t xml:space="preserve"> </w:t>
      </w:r>
      <w:r>
        <w:rPr>
          <w:color w:val="231F20"/>
          <w:w w:val="115"/>
        </w:rPr>
        <w:t>осуществлять</w:t>
      </w:r>
      <w:r>
        <w:rPr>
          <w:color w:val="231F20"/>
          <w:spacing w:val="8"/>
          <w:w w:val="115"/>
        </w:rPr>
        <w:t xml:space="preserve"> </w:t>
      </w:r>
      <w:r>
        <w:rPr>
          <w:color w:val="231F20"/>
          <w:w w:val="115"/>
        </w:rPr>
        <w:t>самооценку</w:t>
      </w:r>
      <w:r>
        <w:rPr>
          <w:color w:val="231F20"/>
          <w:spacing w:val="7"/>
          <w:w w:val="115"/>
        </w:rPr>
        <w:t xml:space="preserve"> </w:t>
      </w:r>
      <w:r>
        <w:rPr>
          <w:color w:val="231F20"/>
          <w:w w:val="115"/>
        </w:rPr>
        <w:t>деятельности</w:t>
      </w:r>
      <w:r>
        <w:rPr>
          <w:color w:val="231F20"/>
          <w:spacing w:val="8"/>
          <w:w w:val="115"/>
        </w:rPr>
        <w:t xml:space="preserve"> </w:t>
      </w:r>
      <w:r>
        <w:rPr>
          <w:color w:val="231F20"/>
          <w:w w:val="115"/>
        </w:rPr>
        <w:t>и</w:t>
      </w:r>
      <w:r>
        <w:rPr>
          <w:color w:val="231F20"/>
          <w:spacing w:val="8"/>
          <w:w w:val="115"/>
        </w:rPr>
        <w:t xml:space="preserve"> </w:t>
      </w:r>
      <w:r>
        <w:rPr>
          <w:color w:val="231F20"/>
          <w:w w:val="115"/>
        </w:rPr>
        <w:t>результата,</w:t>
      </w:r>
      <w:r>
        <w:rPr>
          <w:color w:val="231F20"/>
          <w:spacing w:val="-55"/>
          <w:w w:val="115"/>
        </w:rPr>
        <w:t xml:space="preserve"> </w:t>
      </w:r>
      <w:r>
        <w:rPr>
          <w:color w:val="231F20"/>
          <w:w w:val="115"/>
        </w:rPr>
        <w:t>взаимоценку</w:t>
      </w:r>
      <w:r>
        <w:rPr>
          <w:color w:val="231F20"/>
          <w:spacing w:val="16"/>
          <w:w w:val="115"/>
        </w:rPr>
        <w:t xml:space="preserve"> </w:t>
      </w:r>
      <w:r>
        <w:rPr>
          <w:color w:val="231F20"/>
          <w:w w:val="115"/>
        </w:rPr>
        <w:t>деятельности</w:t>
      </w:r>
      <w:r>
        <w:rPr>
          <w:color w:val="231F20"/>
          <w:spacing w:val="17"/>
          <w:w w:val="115"/>
        </w:rPr>
        <w:t xml:space="preserve"> </w:t>
      </w:r>
      <w:r>
        <w:rPr>
          <w:color w:val="231F20"/>
          <w:w w:val="115"/>
        </w:rPr>
        <w:t>в</w:t>
      </w:r>
      <w:r>
        <w:rPr>
          <w:color w:val="231F20"/>
          <w:spacing w:val="16"/>
          <w:w w:val="115"/>
        </w:rPr>
        <w:t xml:space="preserve"> </w:t>
      </w:r>
      <w:r>
        <w:rPr>
          <w:color w:val="231F20"/>
          <w:w w:val="115"/>
        </w:rPr>
        <w:t>группе.</w:t>
      </w:r>
    </w:p>
    <w:p w:rsidR="00091AF1" w:rsidRDefault="00091AF1" w:rsidP="00091AF1">
      <w:pPr>
        <w:pStyle w:val="af4"/>
        <w:spacing w:before="1" w:line="244" w:lineRule="auto"/>
        <w:ind w:left="117" w:right="0"/>
        <w:jc w:val="left"/>
      </w:pPr>
      <w:r>
        <w:rPr>
          <w:color w:val="231F20"/>
          <w:w w:val="115"/>
        </w:rPr>
        <w:t>В</w:t>
      </w:r>
      <w:r>
        <w:rPr>
          <w:color w:val="231F20"/>
          <w:spacing w:val="11"/>
          <w:w w:val="115"/>
        </w:rPr>
        <w:t xml:space="preserve"> </w:t>
      </w:r>
      <w:r>
        <w:rPr>
          <w:color w:val="231F20"/>
          <w:w w:val="115"/>
        </w:rPr>
        <w:t>процессе</w:t>
      </w:r>
      <w:r>
        <w:rPr>
          <w:color w:val="231F20"/>
          <w:spacing w:val="11"/>
          <w:w w:val="115"/>
        </w:rPr>
        <w:t xml:space="preserve"> </w:t>
      </w:r>
      <w:r>
        <w:rPr>
          <w:color w:val="231F20"/>
          <w:w w:val="115"/>
        </w:rPr>
        <w:t>публичной</w:t>
      </w:r>
      <w:r>
        <w:rPr>
          <w:color w:val="231F20"/>
          <w:spacing w:val="11"/>
          <w:w w:val="115"/>
        </w:rPr>
        <w:t xml:space="preserve"> </w:t>
      </w:r>
      <w:r>
        <w:rPr>
          <w:color w:val="231F20"/>
          <w:w w:val="115"/>
        </w:rPr>
        <w:t>презентации</w:t>
      </w:r>
      <w:r>
        <w:rPr>
          <w:color w:val="231F20"/>
          <w:spacing w:val="11"/>
          <w:w w:val="115"/>
        </w:rPr>
        <w:t xml:space="preserve"> </w:t>
      </w:r>
      <w:r>
        <w:rPr>
          <w:color w:val="231F20"/>
          <w:w w:val="115"/>
        </w:rPr>
        <w:t>результатов</w:t>
      </w:r>
      <w:r>
        <w:rPr>
          <w:color w:val="231F20"/>
          <w:spacing w:val="11"/>
          <w:w w:val="115"/>
        </w:rPr>
        <w:t xml:space="preserve"> </w:t>
      </w:r>
      <w:r>
        <w:rPr>
          <w:color w:val="231F20"/>
          <w:w w:val="115"/>
        </w:rPr>
        <w:t>проекта</w:t>
      </w:r>
      <w:r>
        <w:rPr>
          <w:color w:val="231F20"/>
          <w:spacing w:val="11"/>
          <w:w w:val="115"/>
        </w:rPr>
        <w:t xml:space="preserve"> </w:t>
      </w:r>
      <w:r>
        <w:rPr>
          <w:color w:val="231F20"/>
          <w:w w:val="115"/>
        </w:rPr>
        <w:t>оце</w:t>
      </w:r>
      <w:r>
        <w:rPr>
          <w:color w:val="231F20"/>
          <w:spacing w:val="-55"/>
          <w:w w:val="115"/>
        </w:rPr>
        <w:t xml:space="preserve"> </w:t>
      </w:r>
      <w:r>
        <w:rPr>
          <w:color w:val="231F20"/>
          <w:w w:val="115"/>
        </w:rPr>
        <w:t>нивается:</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качество защиты проекта (четкость и ясность изложения задачи; убедительность рассуждений; последовательность в аргументации;</w:t>
      </w:r>
      <w:r>
        <w:rPr>
          <w:color w:val="231F20"/>
          <w:spacing w:val="17"/>
          <w:w w:val="115"/>
        </w:rPr>
        <w:t xml:space="preserve"> </w:t>
      </w:r>
      <w:r>
        <w:rPr>
          <w:color w:val="231F20"/>
          <w:w w:val="115"/>
        </w:rPr>
        <w:t>логичность</w:t>
      </w:r>
      <w:r>
        <w:rPr>
          <w:color w:val="231F20"/>
          <w:spacing w:val="18"/>
          <w:w w:val="115"/>
        </w:rPr>
        <w:t xml:space="preserve"> </w:t>
      </w:r>
      <w:r>
        <w:rPr>
          <w:color w:val="231F20"/>
          <w:w w:val="115"/>
        </w:rPr>
        <w:t>и</w:t>
      </w:r>
      <w:r>
        <w:rPr>
          <w:color w:val="231F20"/>
          <w:spacing w:val="18"/>
          <w:w w:val="115"/>
        </w:rPr>
        <w:t xml:space="preserve"> </w:t>
      </w:r>
      <w:r>
        <w:rPr>
          <w:color w:val="231F20"/>
          <w:w w:val="115"/>
        </w:rPr>
        <w:t>оригинальность);</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качество наглядного представления проекта (использование</w:t>
      </w:r>
      <w:r>
        <w:rPr>
          <w:color w:val="231F20"/>
          <w:spacing w:val="1"/>
          <w:w w:val="115"/>
        </w:rPr>
        <w:t xml:space="preserve"> </w:t>
      </w:r>
      <w:r>
        <w:rPr>
          <w:color w:val="231F20"/>
          <w:w w:val="115"/>
        </w:rPr>
        <w:t>рисунков, схем, графиков, моделей и других средств наглядной</w:t>
      </w:r>
      <w:r>
        <w:rPr>
          <w:color w:val="231F20"/>
          <w:spacing w:val="15"/>
          <w:w w:val="115"/>
        </w:rPr>
        <w:t xml:space="preserve"> </w:t>
      </w:r>
      <w:r>
        <w:rPr>
          <w:color w:val="231F20"/>
          <w:w w:val="115"/>
        </w:rPr>
        <w:t>презентации);</w:t>
      </w:r>
    </w:p>
    <w:p w:rsidR="00091AF1" w:rsidRDefault="00091AF1" w:rsidP="00091AF1">
      <w:pPr>
        <w:pStyle w:val="af4"/>
        <w:spacing w:before="1" w:line="244" w:lineRule="auto"/>
        <w:ind w:left="343" w:right="115" w:hanging="142"/>
      </w:pPr>
      <w:r>
        <w:rPr>
          <w:rFonts w:ascii="Trebuchet MS" w:hAnsi="Trebuchet MS"/>
          <w:color w:val="231F20"/>
          <w:w w:val="115"/>
          <w:position w:val="1"/>
        </w:rPr>
        <w:t xml:space="preserve">- </w:t>
      </w:r>
      <w:r>
        <w:rPr>
          <w:color w:val="231F20"/>
          <w:w w:val="115"/>
        </w:rPr>
        <w:t>качество письменного текста (соответствие плану, оформление</w:t>
      </w:r>
      <w:r>
        <w:rPr>
          <w:color w:val="231F20"/>
          <w:spacing w:val="17"/>
          <w:w w:val="115"/>
        </w:rPr>
        <w:t xml:space="preserve"> </w:t>
      </w:r>
      <w:r>
        <w:rPr>
          <w:color w:val="231F20"/>
          <w:w w:val="115"/>
        </w:rPr>
        <w:t>работы,</w:t>
      </w:r>
      <w:r>
        <w:rPr>
          <w:color w:val="231F20"/>
          <w:spacing w:val="17"/>
          <w:w w:val="115"/>
        </w:rPr>
        <w:t xml:space="preserve"> </w:t>
      </w:r>
      <w:r>
        <w:rPr>
          <w:color w:val="231F20"/>
          <w:w w:val="115"/>
        </w:rPr>
        <w:t>грамотность</w:t>
      </w:r>
      <w:r>
        <w:rPr>
          <w:color w:val="231F20"/>
          <w:spacing w:val="17"/>
          <w:w w:val="115"/>
        </w:rPr>
        <w:t xml:space="preserve"> </w:t>
      </w:r>
      <w:r>
        <w:rPr>
          <w:color w:val="231F20"/>
          <w:w w:val="115"/>
        </w:rPr>
        <w:t>изложения);</w:t>
      </w:r>
    </w:p>
    <w:p w:rsidR="00091AF1" w:rsidRDefault="00091AF1" w:rsidP="00091AF1">
      <w:pPr>
        <w:pStyle w:val="af4"/>
        <w:spacing w:line="244" w:lineRule="auto"/>
        <w:ind w:left="343" w:right="115" w:hanging="142"/>
      </w:pPr>
      <w:r>
        <w:rPr>
          <w:rFonts w:ascii="Trebuchet MS" w:hAnsi="Trebuchet MS"/>
          <w:color w:val="231F20"/>
          <w:w w:val="115"/>
          <w:position w:val="1"/>
        </w:rPr>
        <w:t xml:space="preserve">- </w:t>
      </w:r>
      <w:r>
        <w:rPr>
          <w:color w:val="231F20"/>
          <w:w w:val="115"/>
        </w:rPr>
        <w:t>уровень коммуникативных умений (умение отвечать на поставленные вопросы, аргументировать и отстаивать собствен-ную</w:t>
      </w:r>
      <w:r>
        <w:rPr>
          <w:color w:val="231F20"/>
          <w:spacing w:val="17"/>
          <w:w w:val="115"/>
        </w:rPr>
        <w:t xml:space="preserve"> </w:t>
      </w:r>
      <w:r>
        <w:rPr>
          <w:color w:val="231F20"/>
          <w:w w:val="115"/>
        </w:rPr>
        <w:t>точку</w:t>
      </w:r>
      <w:r>
        <w:rPr>
          <w:color w:val="231F20"/>
          <w:spacing w:val="18"/>
          <w:w w:val="115"/>
        </w:rPr>
        <w:t xml:space="preserve"> </w:t>
      </w:r>
      <w:r>
        <w:rPr>
          <w:color w:val="231F20"/>
          <w:w w:val="115"/>
        </w:rPr>
        <w:t>зрения,</w:t>
      </w:r>
      <w:r>
        <w:rPr>
          <w:color w:val="231F20"/>
          <w:spacing w:val="18"/>
          <w:w w:val="115"/>
        </w:rPr>
        <w:t xml:space="preserve"> </w:t>
      </w:r>
      <w:r>
        <w:rPr>
          <w:color w:val="231F20"/>
          <w:w w:val="115"/>
        </w:rPr>
        <w:t>участвовать</w:t>
      </w:r>
      <w:r>
        <w:rPr>
          <w:color w:val="231F20"/>
          <w:spacing w:val="18"/>
          <w:w w:val="115"/>
        </w:rPr>
        <w:t xml:space="preserve"> </w:t>
      </w:r>
      <w:r>
        <w:rPr>
          <w:color w:val="231F20"/>
          <w:w w:val="115"/>
        </w:rPr>
        <w:t>в</w:t>
      </w:r>
      <w:r>
        <w:rPr>
          <w:color w:val="231F20"/>
          <w:spacing w:val="18"/>
          <w:w w:val="115"/>
        </w:rPr>
        <w:t xml:space="preserve"> </w:t>
      </w:r>
      <w:r>
        <w:rPr>
          <w:color w:val="231F20"/>
          <w:w w:val="115"/>
        </w:rPr>
        <w:t>дискуссии).</w:t>
      </w:r>
    </w:p>
    <w:p w:rsidR="00091AF1" w:rsidRDefault="00091AF1" w:rsidP="00804D18">
      <w:pPr>
        <w:pStyle w:val="2"/>
        <w:numPr>
          <w:ilvl w:val="2"/>
          <w:numId w:val="359"/>
        </w:numPr>
        <w:tabs>
          <w:tab w:val="left" w:pos="750"/>
        </w:tabs>
        <w:spacing w:before="147"/>
        <w:ind w:left="749" w:hanging="633"/>
        <w:rPr>
          <w:sz w:val="20"/>
          <w:szCs w:val="20"/>
        </w:rPr>
      </w:pPr>
      <w:r>
        <w:rPr>
          <w:color w:val="231F20"/>
          <w:spacing w:val="-2"/>
          <w:w w:val="85"/>
          <w:sz w:val="20"/>
          <w:szCs w:val="20"/>
        </w:rPr>
        <w:t>Организационный</w:t>
      </w:r>
      <w:r>
        <w:rPr>
          <w:color w:val="231F20"/>
          <w:spacing w:val="1"/>
          <w:w w:val="85"/>
          <w:sz w:val="20"/>
          <w:szCs w:val="20"/>
        </w:rPr>
        <w:t xml:space="preserve"> </w:t>
      </w:r>
      <w:r>
        <w:rPr>
          <w:color w:val="231F20"/>
          <w:spacing w:val="-1"/>
          <w:w w:val="85"/>
          <w:sz w:val="20"/>
          <w:szCs w:val="20"/>
        </w:rPr>
        <w:t>раздел</w:t>
      </w:r>
    </w:p>
    <w:p w:rsidR="00091AF1" w:rsidRDefault="00091AF1" w:rsidP="00091AF1">
      <w:pPr>
        <w:pStyle w:val="5"/>
        <w:spacing w:before="68" w:line="247" w:lineRule="auto"/>
        <w:ind w:left="117" w:right="114" w:firstLine="226"/>
        <w:jc w:val="both"/>
      </w:pPr>
      <w:r>
        <w:rPr>
          <w:color w:val="231F20"/>
        </w:rPr>
        <w:t>Формы</w:t>
      </w:r>
      <w:r>
        <w:rPr>
          <w:color w:val="231F20"/>
          <w:spacing w:val="1"/>
        </w:rPr>
        <w:t xml:space="preserve"> </w:t>
      </w:r>
      <w:r>
        <w:rPr>
          <w:color w:val="231F20"/>
        </w:rPr>
        <w:t>взаимодействия</w:t>
      </w:r>
      <w:r>
        <w:rPr>
          <w:color w:val="231F20"/>
          <w:spacing w:val="1"/>
        </w:rPr>
        <w:t xml:space="preserve"> </w:t>
      </w:r>
      <w:r>
        <w:rPr>
          <w:color w:val="231F20"/>
        </w:rPr>
        <w:t>участников</w:t>
      </w:r>
      <w:r>
        <w:rPr>
          <w:color w:val="231F20"/>
          <w:spacing w:val="1"/>
        </w:rPr>
        <w:t xml:space="preserve"> </w:t>
      </w:r>
      <w:r>
        <w:rPr>
          <w:color w:val="231F20"/>
        </w:rPr>
        <w:t>образователь-</w:t>
      </w:r>
      <w:r>
        <w:rPr>
          <w:color w:val="231F20"/>
          <w:spacing w:val="1"/>
        </w:rPr>
        <w:t xml:space="preserve"> </w:t>
      </w:r>
      <w:r>
        <w:rPr>
          <w:color w:val="231F20"/>
        </w:rPr>
        <w:t>ных отношений</w:t>
      </w:r>
      <w:r>
        <w:rPr>
          <w:color w:val="231F20"/>
          <w:spacing w:val="1"/>
        </w:rPr>
        <w:t xml:space="preserve"> </w:t>
      </w:r>
      <w:r>
        <w:rPr>
          <w:color w:val="231F20"/>
        </w:rPr>
        <w:t>при</w:t>
      </w:r>
      <w:r>
        <w:rPr>
          <w:color w:val="231F20"/>
          <w:spacing w:val="1"/>
        </w:rPr>
        <w:t xml:space="preserve"> </w:t>
      </w:r>
      <w:r>
        <w:rPr>
          <w:color w:val="231F20"/>
        </w:rPr>
        <w:t>создании</w:t>
      </w:r>
      <w:r>
        <w:rPr>
          <w:color w:val="231F20"/>
          <w:spacing w:val="1"/>
        </w:rPr>
        <w:t xml:space="preserve"> </w:t>
      </w:r>
      <w:r>
        <w:rPr>
          <w:color w:val="231F20"/>
        </w:rPr>
        <w:t>и</w:t>
      </w:r>
      <w:r>
        <w:rPr>
          <w:color w:val="231F20"/>
          <w:spacing w:val="1"/>
        </w:rPr>
        <w:t xml:space="preserve"> </w:t>
      </w:r>
      <w:r>
        <w:rPr>
          <w:color w:val="231F20"/>
        </w:rPr>
        <w:t>реализации</w:t>
      </w:r>
      <w:r>
        <w:rPr>
          <w:color w:val="231F20"/>
          <w:spacing w:val="1"/>
        </w:rPr>
        <w:t xml:space="preserve"> </w:t>
      </w:r>
      <w:r>
        <w:rPr>
          <w:color w:val="231F20"/>
        </w:rPr>
        <w:t>программы</w:t>
      </w:r>
      <w:r>
        <w:rPr>
          <w:color w:val="231F20"/>
          <w:spacing w:val="1"/>
        </w:rPr>
        <w:t xml:space="preserve"> </w:t>
      </w:r>
      <w:r>
        <w:rPr>
          <w:color w:val="231F20"/>
        </w:rPr>
        <w:t>развития</w:t>
      </w:r>
      <w:r>
        <w:rPr>
          <w:color w:val="231F20"/>
          <w:spacing w:val="30"/>
        </w:rPr>
        <w:t xml:space="preserve"> </w:t>
      </w:r>
      <w:r>
        <w:rPr>
          <w:color w:val="231F20"/>
        </w:rPr>
        <w:t>универсальных</w:t>
      </w:r>
      <w:r>
        <w:rPr>
          <w:color w:val="231F20"/>
          <w:spacing w:val="30"/>
        </w:rPr>
        <w:t xml:space="preserve"> </w:t>
      </w:r>
      <w:r>
        <w:rPr>
          <w:color w:val="231F20"/>
        </w:rPr>
        <w:t>учебных</w:t>
      </w:r>
      <w:r>
        <w:rPr>
          <w:color w:val="231F20"/>
          <w:spacing w:val="30"/>
        </w:rPr>
        <w:t xml:space="preserve"> </w:t>
      </w:r>
      <w:r>
        <w:rPr>
          <w:color w:val="231F20"/>
        </w:rPr>
        <w:t>действий</w:t>
      </w:r>
    </w:p>
    <w:p w:rsidR="00091AF1" w:rsidRDefault="00091AF1" w:rsidP="00091AF1">
      <w:pPr>
        <w:pStyle w:val="af4"/>
        <w:spacing w:line="244" w:lineRule="auto"/>
        <w:ind w:left="117" w:right="115"/>
      </w:pPr>
      <w:r>
        <w:rPr>
          <w:color w:val="231F20"/>
          <w:w w:val="115"/>
        </w:rPr>
        <w:t>C</w:t>
      </w:r>
      <w:r>
        <w:rPr>
          <w:color w:val="231F20"/>
          <w:spacing w:val="18"/>
          <w:w w:val="115"/>
        </w:rPr>
        <w:t xml:space="preserve"> </w:t>
      </w:r>
      <w:r>
        <w:rPr>
          <w:color w:val="231F20"/>
          <w:w w:val="115"/>
        </w:rPr>
        <w:t>целью</w:t>
      </w:r>
      <w:r>
        <w:rPr>
          <w:color w:val="231F20"/>
          <w:spacing w:val="19"/>
          <w:w w:val="115"/>
        </w:rPr>
        <w:t xml:space="preserve"> </w:t>
      </w:r>
      <w:r>
        <w:rPr>
          <w:color w:val="231F20"/>
          <w:w w:val="115"/>
        </w:rPr>
        <w:t>разработки</w:t>
      </w:r>
      <w:r>
        <w:rPr>
          <w:color w:val="231F20"/>
          <w:spacing w:val="18"/>
          <w:w w:val="115"/>
        </w:rPr>
        <w:t xml:space="preserve"> </w:t>
      </w:r>
      <w:r>
        <w:rPr>
          <w:color w:val="231F20"/>
          <w:w w:val="115"/>
        </w:rPr>
        <w:t>и</w:t>
      </w:r>
      <w:r>
        <w:rPr>
          <w:color w:val="231F20"/>
          <w:spacing w:val="19"/>
          <w:w w:val="115"/>
        </w:rPr>
        <w:t xml:space="preserve"> </w:t>
      </w:r>
      <w:r>
        <w:rPr>
          <w:color w:val="231F20"/>
          <w:w w:val="115"/>
        </w:rPr>
        <w:t>реализации</w:t>
      </w:r>
      <w:r>
        <w:rPr>
          <w:color w:val="231F20"/>
          <w:spacing w:val="18"/>
          <w:w w:val="115"/>
        </w:rPr>
        <w:t xml:space="preserve"> </w:t>
      </w:r>
      <w:r>
        <w:rPr>
          <w:color w:val="231F20"/>
          <w:w w:val="115"/>
        </w:rPr>
        <w:t>программы</w:t>
      </w:r>
      <w:r>
        <w:rPr>
          <w:color w:val="231F20"/>
          <w:spacing w:val="19"/>
          <w:w w:val="115"/>
        </w:rPr>
        <w:t xml:space="preserve"> </w:t>
      </w:r>
      <w:r>
        <w:rPr>
          <w:color w:val="231F20"/>
          <w:w w:val="115"/>
        </w:rPr>
        <w:t>развития</w:t>
      </w:r>
      <w:r>
        <w:rPr>
          <w:color w:val="231F20"/>
          <w:spacing w:val="19"/>
          <w:w w:val="115"/>
        </w:rPr>
        <w:t xml:space="preserve"> </w:t>
      </w:r>
      <w:r>
        <w:rPr>
          <w:color w:val="231F20"/>
          <w:w w:val="115"/>
        </w:rPr>
        <w:t>УУД</w:t>
      </w:r>
      <w:r>
        <w:rPr>
          <w:color w:val="231F20"/>
          <w:spacing w:val="-55"/>
          <w:w w:val="115"/>
        </w:rPr>
        <w:t xml:space="preserve"> </w:t>
      </w:r>
      <w:r>
        <w:rPr>
          <w:color w:val="231F20"/>
          <w:w w:val="115"/>
        </w:rPr>
        <w:t>в</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создана</w:t>
      </w:r>
      <w:r>
        <w:rPr>
          <w:color w:val="231F20"/>
          <w:spacing w:val="1"/>
          <w:w w:val="115"/>
        </w:rPr>
        <w:t xml:space="preserve"> </w:t>
      </w:r>
      <w:r>
        <w:rPr>
          <w:color w:val="231F20"/>
          <w:w w:val="115"/>
        </w:rPr>
        <w:t>рабочая</w:t>
      </w:r>
      <w:r>
        <w:rPr>
          <w:color w:val="231F20"/>
          <w:spacing w:val="-55"/>
          <w:w w:val="115"/>
        </w:rPr>
        <w:t xml:space="preserve"> </w:t>
      </w:r>
      <w:r>
        <w:rPr>
          <w:color w:val="231F20"/>
          <w:w w:val="115"/>
        </w:rPr>
        <w:t>группа,</w:t>
      </w:r>
      <w:r>
        <w:rPr>
          <w:color w:val="231F20"/>
          <w:spacing w:val="1"/>
          <w:w w:val="115"/>
        </w:rPr>
        <w:t xml:space="preserve"> </w:t>
      </w:r>
      <w:r>
        <w:rPr>
          <w:color w:val="231F20"/>
          <w:w w:val="115"/>
        </w:rPr>
        <w:t>реализующая</w:t>
      </w:r>
      <w:r>
        <w:rPr>
          <w:color w:val="231F20"/>
          <w:spacing w:val="1"/>
          <w:w w:val="115"/>
        </w:rPr>
        <w:t xml:space="preserve"> </w:t>
      </w:r>
      <w:r>
        <w:rPr>
          <w:color w:val="231F20"/>
          <w:w w:val="115"/>
        </w:rPr>
        <w:t>свою</w:t>
      </w:r>
      <w:r>
        <w:rPr>
          <w:color w:val="231F20"/>
          <w:spacing w:val="1"/>
          <w:w w:val="115"/>
        </w:rPr>
        <w:t xml:space="preserve"> </w:t>
      </w:r>
      <w:r>
        <w:rPr>
          <w:color w:val="231F20"/>
          <w:w w:val="115"/>
        </w:rPr>
        <w:t>деятельность</w:t>
      </w:r>
      <w:r>
        <w:rPr>
          <w:color w:val="231F20"/>
          <w:spacing w:val="1"/>
          <w:w w:val="115"/>
        </w:rPr>
        <w:t xml:space="preserve"> </w:t>
      </w:r>
      <w:r>
        <w:rPr>
          <w:color w:val="231F20"/>
          <w:w w:val="115"/>
        </w:rPr>
        <w:t>по</w:t>
      </w:r>
      <w:r>
        <w:rPr>
          <w:color w:val="231F20"/>
          <w:spacing w:val="1"/>
          <w:w w:val="115"/>
        </w:rPr>
        <w:t xml:space="preserve"> </w:t>
      </w:r>
      <w:r>
        <w:rPr>
          <w:color w:val="231F20"/>
          <w:w w:val="115"/>
        </w:rPr>
        <w:t>следующим</w:t>
      </w:r>
      <w:r>
        <w:rPr>
          <w:color w:val="231F20"/>
          <w:spacing w:val="1"/>
          <w:w w:val="115"/>
        </w:rPr>
        <w:t xml:space="preserve"> </w:t>
      </w:r>
      <w:r>
        <w:rPr>
          <w:color w:val="231F20"/>
          <w:w w:val="115"/>
        </w:rPr>
        <w:t>направлениям:</w:t>
      </w:r>
    </w:p>
    <w:p w:rsidR="00091AF1" w:rsidRDefault="00091AF1" w:rsidP="00091AF1">
      <w:pPr>
        <w:pStyle w:val="af4"/>
        <w:spacing w:line="244" w:lineRule="auto"/>
        <w:ind w:left="343" w:right="115" w:hanging="142"/>
      </w:pPr>
      <w:r>
        <w:rPr>
          <w:rFonts w:ascii="Trebuchet MS" w:hAnsi="Trebuchet MS"/>
          <w:color w:val="231F20"/>
          <w:spacing w:val="-2"/>
          <w:w w:val="120"/>
          <w:position w:val="1"/>
        </w:rPr>
        <w:t>-</w:t>
      </w:r>
      <w:r>
        <w:rPr>
          <w:rFonts w:ascii="Trebuchet MS" w:hAnsi="Trebuchet MS"/>
          <w:color w:val="231F20"/>
          <w:spacing w:val="-6"/>
          <w:w w:val="120"/>
          <w:position w:val="1"/>
        </w:rPr>
        <w:t xml:space="preserve"> </w:t>
      </w:r>
      <w:r>
        <w:rPr>
          <w:color w:val="231F20"/>
          <w:spacing w:val="-2"/>
          <w:w w:val="120"/>
        </w:rPr>
        <w:t>разработка</w:t>
      </w:r>
      <w:r>
        <w:rPr>
          <w:color w:val="231F20"/>
          <w:spacing w:val="-12"/>
          <w:w w:val="120"/>
        </w:rPr>
        <w:t xml:space="preserve"> </w:t>
      </w:r>
      <w:r>
        <w:rPr>
          <w:color w:val="231F20"/>
          <w:spacing w:val="-1"/>
          <w:w w:val="120"/>
        </w:rPr>
        <w:t>плана</w:t>
      </w:r>
      <w:r>
        <w:rPr>
          <w:color w:val="231F20"/>
          <w:spacing w:val="-12"/>
          <w:w w:val="120"/>
        </w:rPr>
        <w:t xml:space="preserve"> </w:t>
      </w:r>
      <w:r>
        <w:rPr>
          <w:color w:val="231F20"/>
          <w:spacing w:val="-1"/>
          <w:w w:val="120"/>
        </w:rPr>
        <w:t>координации</w:t>
      </w:r>
      <w:r>
        <w:rPr>
          <w:color w:val="231F20"/>
          <w:spacing w:val="-12"/>
          <w:w w:val="120"/>
        </w:rPr>
        <w:t xml:space="preserve"> </w:t>
      </w:r>
      <w:r>
        <w:rPr>
          <w:color w:val="231F20"/>
          <w:spacing w:val="-1"/>
          <w:w w:val="120"/>
        </w:rPr>
        <w:t>деятельности</w:t>
      </w:r>
      <w:r>
        <w:rPr>
          <w:color w:val="231F20"/>
          <w:spacing w:val="-12"/>
          <w:w w:val="120"/>
        </w:rPr>
        <w:t xml:space="preserve"> </w:t>
      </w:r>
      <w:r>
        <w:rPr>
          <w:color w:val="231F20"/>
          <w:spacing w:val="-1"/>
          <w:w w:val="120"/>
        </w:rPr>
        <w:t>учителей-пред</w:t>
      </w:r>
      <w:r>
        <w:rPr>
          <w:color w:val="231F20"/>
          <w:w w:val="120"/>
        </w:rPr>
        <w:t>метников, направленной на формирование универсальных</w:t>
      </w:r>
      <w:r>
        <w:rPr>
          <w:color w:val="231F20"/>
          <w:spacing w:val="1"/>
          <w:w w:val="120"/>
        </w:rPr>
        <w:t xml:space="preserve"> </w:t>
      </w:r>
      <w:r>
        <w:rPr>
          <w:color w:val="231F20"/>
          <w:w w:val="115"/>
        </w:rPr>
        <w:t>учебных действий на основе ООП и РП; выделение общих</w:t>
      </w:r>
      <w:r>
        <w:rPr>
          <w:color w:val="231F20"/>
          <w:spacing w:val="-55"/>
          <w:w w:val="115"/>
        </w:rPr>
        <w:t xml:space="preserve"> </w:t>
      </w:r>
      <w:r>
        <w:rPr>
          <w:color w:val="231F20"/>
          <w:w w:val="120"/>
        </w:rPr>
        <w:t>для всех предметов планируемых результатов в овладении</w:t>
      </w:r>
      <w:r>
        <w:rPr>
          <w:color w:val="231F20"/>
          <w:spacing w:val="1"/>
          <w:w w:val="120"/>
        </w:rPr>
        <w:t xml:space="preserve"> </w:t>
      </w:r>
      <w:r>
        <w:rPr>
          <w:color w:val="231F20"/>
          <w:w w:val="115"/>
        </w:rPr>
        <w:t>познавательными, коммуникативными, регулятивными учебными действиями; определение образовательной предметно-</w:t>
      </w:r>
      <w:r>
        <w:rPr>
          <w:color w:val="231F20"/>
          <w:spacing w:val="1"/>
          <w:w w:val="115"/>
        </w:rPr>
        <w:t xml:space="preserve"> </w:t>
      </w:r>
      <w:r>
        <w:rPr>
          <w:color w:val="231F20"/>
          <w:w w:val="115"/>
        </w:rPr>
        <w:t>сти, которая может быть положена в основу работы по разви-</w:t>
      </w:r>
      <w:r>
        <w:rPr>
          <w:color w:val="231F20"/>
          <w:spacing w:val="1"/>
          <w:w w:val="115"/>
        </w:rPr>
        <w:t xml:space="preserve"> </w:t>
      </w:r>
      <w:r>
        <w:rPr>
          <w:color w:val="231F20"/>
          <w:w w:val="120"/>
        </w:rPr>
        <w:t>тию</w:t>
      </w:r>
      <w:r>
        <w:rPr>
          <w:color w:val="231F20"/>
          <w:spacing w:val="9"/>
          <w:w w:val="120"/>
        </w:rPr>
        <w:t xml:space="preserve"> </w:t>
      </w:r>
      <w:r>
        <w:rPr>
          <w:color w:val="231F20"/>
          <w:w w:val="120"/>
        </w:rPr>
        <w:t>УУД;</w:t>
      </w:r>
    </w:p>
    <w:p w:rsidR="00091AF1" w:rsidRDefault="00091AF1" w:rsidP="00091AF1">
      <w:pPr>
        <w:pStyle w:val="af4"/>
        <w:spacing w:before="70" w:line="252" w:lineRule="auto"/>
        <w:ind w:left="343" w:right="115" w:hanging="142"/>
      </w:pPr>
      <w:r>
        <w:rPr>
          <w:rFonts w:ascii="Trebuchet MS" w:hAnsi="Trebuchet MS"/>
          <w:color w:val="231F20"/>
          <w:w w:val="115"/>
          <w:position w:val="1"/>
        </w:rPr>
        <w:t xml:space="preserve">- </w:t>
      </w:r>
      <w:r>
        <w:rPr>
          <w:color w:val="231F20"/>
          <w:w w:val="115"/>
        </w:rPr>
        <w:t>определение способов межпредметной интеграции, обеспечивающей достижение данных результатов (междисциплинар</w:t>
      </w:r>
      <w:r>
        <w:rPr>
          <w:color w:val="231F20"/>
          <w:w w:val="120"/>
        </w:rPr>
        <w:t>ный</w:t>
      </w:r>
      <w:r>
        <w:rPr>
          <w:color w:val="231F20"/>
          <w:spacing w:val="10"/>
          <w:w w:val="120"/>
        </w:rPr>
        <w:t xml:space="preserve"> </w:t>
      </w:r>
      <w:r>
        <w:rPr>
          <w:color w:val="231F20"/>
          <w:w w:val="120"/>
        </w:rPr>
        <w:t>модуль,</w:t>
      </w:r>
      <w:r>
        <w:rPr>
          <w:color w:val="231F20"/>
          <w:spacing w:val="11"/>
          <w:w w:val="120"/>
        </w:rPr>
        <w:t xml:space="preserve"> </w:t>
      </w:r>
      <w:r>
        <w:rPr>
          <w:color w:val="231F20"/>
          <w:w w:val="120"/>
        </w:rPr>
        <w:t>интегративные</w:t>
      </w:r>
      <w:r>
        <w:rPr>
          <w:color w:val="231F20"/>
          <w:spacing w:val="11"/>
          <w:w w:val="120"/>
        </w:rPr>
        <w:t xml:space="preserve"> </w:t>
      </w:r>
      <w:r>
        <w:rPr>
          <w:color w:val="231F20"/>
          <w:w w:val="120"/>
        </w:rPr>
        <w:t>уроки</w:t>
      </w:r>
      <w:r>
        <w:rPr>
          <w:color w:val="231F20"/>
          <w:spacing w:val="11"/>
          <w:w w:val="120"/>
        </w:rPr>
        <w:t xml:space="preserve"> </w:t>
      </w:r>
      <w:r>
        <w:rPr>
          <w:color w:val="231F20"/>
          <w:w w:val="120"/>
        </w:rPr>
        <w:t>и</w:t>
      </w:r>
      <w:r>
        <w:rPr>
          <w:color w:val="231F20"/>
          <w:spacing w:val="10"/>
          <w:w w:val="120"/>
        </w:rPr>
        <w:t xml:space="preserve"> </w:t>
      </w:r>
      <w:r>
        <w:rPr>
          <w:color w:val="231F20"/>
          <w:w w:val="120"/>
        </w:rPr>
        <w:t>т.</w:t>
      </w:r>
      <w:r>
        <w:rPr>
          <w:color w:val="231F20"/>
          <w:spacing w:val="10"/>
          <w:w w:val="120"/>
        </w:rPr>
        <w:t xml:space="preserve"> </w:t>
      </w:r>
      <w:r>
        <w:rPr>
          <w:color w:val="231F20"/>
          <w:w w:val="120"/>
        </w:rPr>
        <w:t>п.);</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определение этапов и форм постепенного усложнения дея-</w:t>
      </w:r>
      <w:r>
        <w:rPr>
          <w:color w:val="231F20"/>
          <w:spacing w:val="1"/>
          <w:w w:val="115"/>
        </w:rPr>
        <w:t xml:space="preserve"> </w:t>
      </w:r>
      <w:r>
        <w:rPr>
          <w:color w:val="231F20"/>
          <w:w w:val="115"/>
        </w:rPr>
        <w:t>тельности учащихся по овладению универсальными учебны-</w:t>
      </w:r>
      <w:r>
        <w:rPr>
          <w:color w:val="231F20"/>
          <w:spacing w:val="1"/>
          <w:w w:val="115"/>
        </w:rPr>
        <w:t xml:space="preserve"> </w:t>
      </w:r>
      <w:r>
        <w:rPr>
          <w:color w:val="231F20"/>
          <w:w w:val="115"/>
        </w:rPr>
        <w:t>ми</w:t>
      </w:r>
      <w:r>
        <w:rPr>
          <w:color w:val="231F20"/>
          <w:spacing w:val="15"/>
          <w:w w:val="115"/>
        </w:rPr>
        <w:t xml:space="preserve"> </w:t>
      </w:r>
      <w:r>
        <w:rPr>
          <w:color w:val="231F20"/>
          <w:w w:val="115"/>
        </w:rPr>
        <w:t>действиями;</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разработка общего алгоритма (технологической схемы) урока, имеющего два целевых фокуса: предметный и метапредметный;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разработка основных подходов к конструированию задач на</w:t>
      </w:r>
      <w:r>
        <w:rPr>
          <w:color w:val="231F20"/>
          <w:spacing w:val="1"/>
          <w:w w:val="115"/>
        </w:rPr>
        <w:t xml:space="preserve"> </w:t>
      </w:r>
      <w:r>
        <w:rPr>
          <w:color w:val="231F20"/>
          <w:w w:val="115"/>
        </w:rPr>
        <w:t>применение</w:t>
      </w:r>
      <w:r>
        <w:rPr>
          <w:color w:val="231F20"/>
          <w:spacing w:val="18"/>
          <w:w w:val="115"/>
        </w:rPr>
        <w:t xml:space="preserve"> </w:t>
      </w:r>
      <w:r>
        <w:rPr>
          <w:color w:val="231F20"/>
          <w:w w:val="115"/>
        </w:rPr>
        <w:t>универсальных</w:t>
      </w:r>
      <w:r>
        <w:rPr>
          <w:color w:val="231F20"/>
          <w:spacing w:val="18"/>
          <w:w w:val="115"/>
        </w:rPr>
        <w:t xml:space="preserve"> </w:t>
      </w:r>
      <w:r>
        <w:rPr>
          <w:color w:val="231F20"/>
          <w:w w:val="115"/>
        </w:rPr>
        <w:t>учебных</w:t>
      </w:r>
      <w:r>
        <w:rPr>
          <w:color w:val="231F20"/>
          <w:spacing w:val="19"/>
          <w:w w:val="115"/>
        </w:rPr>
        <w:t xml:space="preserve"> </w:t>
      </w:r>
      <w:r>
        <w:rPr>
          <w:color w:val="231F20"/>
          <w:w w:val="115"/>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конкретизация основных подходов к организации учебно-исследовательской и проектной деятельности обучающихся в</w:t>
      </w:r>
      <w:r>
        <w:rPr>
          <w:color w:val="231F20"/>
          <w:spacing w:val="1"/>
          <w:w w:val="115"/>
        </w:rPr>
        <w:t xml:space="preserve"> </w:t>
      </w:r>
      <w:r>
        <w:rPr>
          <w:color w:val="231F20"/>
          <w:w w:val="115"/>
        </w:rPr>
        <w:t>рамках</w:t>
      </w:r>
      <w:r>
        <w:rPr>
          <w:color w:val="231F20"/>
          <w:spacing w:val="17"/>
          <w:w w:val="115"/>
        </w:rPr>
        <w:t xml:space="preserve"> </w:t>
      </w:r>
      <w:r>
        <w:rPr>
          <w:color w:val="231F20"/>
          <w:w w:val="115"/>
        </w:rPr>
        <w:t>урочной</w:t>
      </w:r>
      <w:r>
        <w:rPr>
          <w:color w:val="231F20"/>
          <w:spacing w:val="18"/>
          <w:w w:val="115"/>
        </w:rPr>
        <w:t xml:space="preserve"> </w:t>
      </w:r>
      <w:r>
        <w:rPr>
          <w:color w:val="231F20"/>
          <w:w w:val="115"/>
        </w:rPr>
        <w:t>и</w:t>
      </w:r>
      <w:r>
        <w:rPr>
          <w:color w:val="231F20"/>
          <w:spacing w:val="18"/>
          <w:w w:val="115"/>
        </w:rPr>
        <w:t xml:space="preserve"> </w:t>
      </w:r>
      <w:r>
        <w:rPr>
          <w:color w:val="231F20"/>
          <w:w w:val="115"/>
        </w:rPr>
        <w:t>внеурочной</w:t>
      </w:r>
      <w:r>
        <w:rPr>
          <w:color w:val="231F20"/>
          <w:spacing w:val="18"/>
          <w:w w:val="115"/>
        </w:rPr>
        <w:t xml:space="preserve"> </w:t>
      </w:r>
      <w:r>
        <w:rPr>
          <w:color w:val="231F20"/>
          <w:w w:val="115"/>
        </w:rPr>
        <w:t>деятельности;</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разработка основных подходов к организации учебной деятельности</w:t>
      </w:r>
      <w:r>
        <w:rPr>
          <w:color w:val="231F20"/>
          <w:spacing w:val="26"/>
          <w:w w:val="115"/>
        </w:rPr>
        <w:t xml:space="preserve"> </w:t>
      </w:r>
      <w:r>
        <w:rPr>
          <w:color w:val="231F20"/>
          <w:w w:val="115"/>
        </w:rPr>
        <w:t>по</w:t>
      </w:r>
      <w:r>
        <w:rPr>
          <w:color w:val="231F20"/>
          <w:spacing w:val="26"/>
          <w:w w:val="115"/>
        </w:rPr>
        <w:t xml:space="preserve"> </w:t>
      </w:r>
      <w:r>
        <w:rPr>
          <w:color w:val="231F20"/>
          <w:w w:val="115"/>
        </w:rPr>
        <w:t>формированию</w:t>
      </w:r>
      <w:r>
        <w:rPr>
          <w:color w:val="231F20"/>
          <w:spacing w:val="27"/>
          <w:w w:val="115"/>
        </w:rPr>
        <w:t xml:space="preserve"> </w:t>
      </w:r>
      <w:r>
        <w:rPr>
          <w:color w:val="231F20"/>
          <w:w w:val="115"/>
        </w:rPr>
        <w:t>и</w:t>
      </w:r>
      <w:r>
        <w:rPr>
          <w:color w:val="231F20"/>
          <w:spacing w:val="26"/>
          <w:w w:val="115"/>
        </w:rPr>
        <w:t xml:space="preserve"> </w:t>
      </w:r>
      <w:r>
        <w:rPr>
          <w:color w:val="231F20"/>
          <w:w w:val="115"/>
        </w:rPr>
        <w:t>развитию</w:t>
      </w:r>
      <w:r>
        <w:rPr>
          <w:color w:val="231F20"/>
          <w:spacing w:val="27"/>
          <w:w w:val="115"/>
        </w:rPr>
        <w:t xml:space="preserve"> </w:t>
      </w:r>
      <w:r>
        <w:rPr>
          <w:color w:val="231F20"/>
          <w:w w:val="115"/>
        </w:rPr>
        <w:t>ИКТ-компетенций;</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разработка комплекса мер по организации системы оценки</w:t>
      </w:r>
      <w:r>
        <w:rPr>
          <w:color w:val="231F20"/>
          <w:spacing w:val="1"/>
          <w:w w:val="115"/>
        </w:rPr>
        <w:t xml:space="preserve"> </w:t>
      </w:r>
      <w:r>
        <w:rPr>
          <w:color w:val="231F20"/>
          <w:w w:val="115"/>
        </w:rPr>
        <w:t>деятельности</w:t>
      </w:r>
      <w:r>
        <w:rPr>
          <w:color w:val="231F20"/>
          <w:spacing w:val="1"/>
          <w:w w:val="115"/>
        </w:rPr>
        <w:t xml:space="preserve"> </w:t>
      </w:r>
      <w:r>
        <w:rPr>
          <w:color w:val="231F20"/>
          <w:w w:val="115"/>
        </w:rPr>
        <w:t>образовательной</w:t>
      </w:r>
      <w:r>
        <w:rPr>
          <w:color w:val="231F20"/>
          <w:spacing w:val="1"/>
          <w:w w:val="115"/>
        </w:rPr>
        <w:t xml:space="preserve"> </w:t>
      </w:r>
      <w:r>
        <w:rPr>
          <w:color w:val="231F20"/>
          <w:w w:val="115"/>
        </w:rPr>
        <w:t>организации</w:t>
      </w:r>
      <w:r>
        <w:rPr>
          <w:color w:val="231F20"/>
          <w:spacing w:val="1"/>
          <w:w w:val="115"/>
        </w:rPr>
        <w:t xml:space="preserve"> </w:t>
      </w:r>
      <w:r>
        <w:rPr>
          <w:color w:val="231F20"/>
          <w:w w:val="115"/>
        </w:rPr>
        <w:t>по</w:t>
      </w:r>
      <w:r>
        <w:rPr>
          <w:color w:val="231F20"/>
          <w:spacing w:val="1"/>
          <w:w w:val="115"/>
        </w:rPr>
        <w:t xml:space="preserve"> </w:t>
      </w:r>
      <w:r>
        <w:rPr>
          <w:color w:val="231F20"/>
          <w:w w:val="115"/>
        </w:rPr>
        <w:t>формированию и развитию универсальных учебных действий у обучающихся;</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разработка методики и инструментария мониторинга успеш</w:t>
      </w:r>
      <w:r>
        <w:rPr>
          <w:color w:val="231F20"/>
          <w:w w:val="120"/>
        </w:rPr>
        <w:t>ности освоения и применения обучающимися универсальных</w:t>
      </w:r>
      <w:r>
        <w:rPr>
          <w:color w:val="231F20"/>
          <w:spacing w:val="11"/>
          <w:w w:val="120"/>
        </w:rPr>
        <w:t xml:space="preserve"> </w:t>
      </w:r>
      <w:r>
        <w:rPr>
          <w:color w:val="231F20"/>
          <w:w w:val="120"/>
        </w:rPr>
        <w:t>учебных</w:t>
      </w:r>
      <w:r>
        <w:rPr>
          <w:color w:val="231F20"/>
          <w:spacing w:val="11"/>
          <w:w w:val="120"/>
        </w:rPr>
        <w:t xml:space="preserve"> </w:t>
      </w:r>
      <w:r>
        <w:rPr>
          <w:color w:val="231F20"/>
          <w:w w:val="120"/>
        </w:rPr>
        <w:t>действий;</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организация и проведение серии семинаров с учителями, ра</w:t>
      </w:r>
      <w:r>
        <w:rPr>
          <w:color w:val="231F20"/>
          <w:spacing w:val="-1"/>
          <w:w w:val="115"/>
        </w:rPr>
        <w:t>ботающими</w:t>
      </w:r>
      <w:r>
        <w:rPr>
          <w:color w:val="231F20"/>
          <w:spacing w:val="-14"/>
          <w:w w:val="115"/>
        </w:rPr>
        <w:t xml:space="preserve"> </w:t>
      </w:r>
      <w:r>
        <w:rPr>
          <w:color w:val="231F20"/>
          <w:spacing w:val="-1"/>
          <w:w w:val="115"/>
        </w:rPr>
        <w:t>на</w:t>
      </w:r>
      <w:r>
        <w:rPr>
          <w:color w:val="231F20"/>
          <w:spacing w:val="-13"/>
          <w:w w:val="115"/>
        </w:rPr>
        <w:t xml:space="preserve"> </w:t>
      </w:r>
      <w:r>
        <w:rPr>
          <w:color w:val="231F20"/>
          <w:w w:val="115"/>
        </w:rPr>
        <w:t>уровне</w:t>
      </w:r>
      <w:r>
        <w:rPr>
          <w:color w:val="231F20"/>
          <w:spacing w:val="-13"/>
          <w:w w:val="115"/>
        </w:rPr>
        <w:t xml:space="preserve"> </w:t>
      </w:r>
      <w:r>
        <w:rPr>
          <w:color w:val="231F20"/>
          <w:w w:val="115"/>
        </w:rPr>
        <w:t>начального</w:t>
      </w:r>
      <w:r>
        <w:rPr>
          <w:color w:val="231F20"/>
          <w:spacing w:val="-13"/>
          <w:w w:val="115"/>
        </w:rPr>
        <w:t xml:space="preserve"> </w:t>
      </w:r>
      <w:r>
        <w:rPr>
          <w:color w:val="231F20"/>
          <w:w w:val="115"/>
        </w:rPr>
        <w:t>общего</w:t>
      </w:r>
      <w:r>
        <w:rPr>
          <w:color w:val="231F20"/>
          <w:spacing w:val="-13"/>
          <w:w w:val="115"/>
        </w:rPr>
        <w:t xml:space="preserve"> </w:t>
      </w:r>
      <w:r>
        <w:rPr>
          <w:color w:val="231F20"/>
          <w:w w:val="115"/>
        </w:rPr>
        <w:t>образования</w:t>
      </w:r>
      <w:r>
        <w:rPr>
          <w:color w:val="231F20"/>
          <w:spacing w:val="-14"/>
          <w:w w:val="115"/>
        </w:rPr>
        <w:t xml:space="preserve"> </w:t>
      </w:r>
      <w:r>
        <w:rPr>
          <w:color w:val="231F20"/>
          <w:w w:val="115"/>
        </w:rPr>
        <w:t>в</w:t>
      </w:r>
      <w:r>
        <w:rPr>
          <w:color w:val="231F20"/>
          <w:spacing w:val="-13"/>
          <w:w w:val="115"/>
        </w:rPr>
        <w:t xml:space="preserve"> </w:t>
      </w:r>
      <w:r>
        <w:rPr>
          <w:color w:val="231F20"/>
          <w:w w:val="115"/>
        </w:rPr>
        <w:t>целях</w:t>
      </w:r>
      <w:r>
        <w:rPr>
          <w:color w:val="231F20"/>
          <w:spacing w:val="-55"/>
          <w:w w:val="115"/>
        </w:rPr>
        <w:t xml:space="preserve"> </w:t>
      </w:r>
      <w:r>
        <w:rPr>
          <w:color w:val="231F20"/>
          <w:w w:val="115"/>
        </w:rPr>
        <w:t>реализации</w:t>
      </w:r>
      <w:r>
        <w:rPr>
          <w:color w:val="231F20"/>
          <w:spacing w:val="-19"/>
          <w:w w:val="115"/>
        </w:rPr>
        <w:t xml:space="preserve"> </w:t>
      </w:r>
      <w:r>
        <w:rPr>
          <w:color w:val="231F20"/>
          <w:w w:val="115"/>
        </w:rPr>
        <w:t>принципа</w:t>
      </w:r>
      <w:r>
        <w:rPr>
          <w:color w:val="231F20"/>
          <w:spacing w:val="-18"/>
          <w:w w:val="115"/>
        </w:rPr>
        <w:t xml:space="preserve"> </w:t>
      </w:r>
      <w:r>
        <w:rPr>
          <w:color w:val="231F20"/>
          <w:w w:val="115"/>
        </w:rPr>
        <w:t>преемственности</w:t>
      </w:r>
      <w:r>
        <w:rPr>
          <w:color w:val="231F20"/>
          <w:spacing w:val="-18"/>
          <w:w w:val="115"/>
        </w:rPr>
        <w:t xml:space="preserve"> </w:t>
      </w:r>
      <w:r>
        <w:rPr>
          <w:color w:val="231F20"/>
          <w:w w:val="115"/>
        </w:rPr>
        <w:t>в</w:t>
      </w:r>
      <w:r>
        <w:rPr>
          <w:color w:val="231F20"/>
          <w:spacing w:val="-18"/>
          <w:w w:val="115"/>
        </w:rPr>
        <w:t xml:space="preserve"> </w:t>
      </w:r>
      <w:r>
        <w:rPr>
          <w:color w:val="231F20"/>
          <w:w w:val="115"/>
        </w:rPr>
        <w:t>плане</w:t>
      </w:r>
      <w:r>
        <w:rPr>
          <w:color w:val="231F20"/>
          <w:spacing w:val="-18"/>
          <w:w w:val="115"/>
        </w:rPr>
        <w:t xml:space="preserve"> </w:t>
      </w:r>
      <w:r>
        <w:rPr>
          <w:color w:val="231F20"/>
          <w:w w:val="115"/>
        </w:rPr>
        <w:t>развития</w:t>
      </w:r>
      <w:r>
        <w:rPr>
          <w:color w:val="231F20"/>
          <w:spacing w:val="-18"/>
          <w:w w:val="115"/>
        </w:rPr>
        <w:t xml:space="preserve"> </w:t>
      </w:r>
      <w:r>
        <w:rPr>
          <w:color w:val="231F20"/>
          <w:w w:val="115"/>
        </w:rPr>
        <w:t>УУД;</w:t>
      </w:r>
    </w:p>
    <w:p w:rsidR="00091AF1" w:rsidRDefault="00091AF1" w:rsidP="00091AF1">
      <w:pPr>
        <w:pStyle w:val="af4"/>
        <w:spacing w:line="252" w:lineRule="auto"/>
        <w:ind w:left="343" w:right="116" w:hanging="142"/>
      </w:pPr>
      <w:r>
        <w:rPr>
          <w:rFonts w:ascii="Trebuchet MS" w:hAnsi="Trebuchet MS"/>
          <w:color w:val="231F20"/>
          <w:w w:val="115"/>
          <w:position w:val="1"/>
        </w:rPr>
        <w:t>-</w:t>
      </w:r>
      <w:r>
        <w:rPr>
          <w:rFonts w:ascii="Trebuchet MS" w:hAnsi="Trebuchet MS"/>
          <w:color w:val="231F20"/>
          <w:spacing w:val="32"/>
          <w:w w:val="115"/>
          <w:position w:val="1"/>
        </w:rPr>
        <w:t xml:space="preserve"> </w:t>
      </w:r>
      <w:r>
        <w:rPr>
          <w:color w:val="231F20"/>
          <w:w w:val="115"/>
        </w:rPr>
        <w:t>организация</w:t>
      </w:r>
      <w:r>
        <w:rPr>
          <w:color w:val="231F20"/>
          <w:spacing w:val="29"/>
          <w:w w:val="115"/>
        </w:rPr>
        <w:t xml:space="preserve"> </w:t>
      </w:r>
      <w:r>
        <w:rPr>
          <w:color w:val="231F20"/>
          <w:w w:val="115"/>
        </w:rPr>
        <w:t xml:space="preserve">и </w:t>
      </w:r>
      <w:r>
        <w:rPr>
          <w:color w:val="231F20"/>
          <w:spacing w:val="29"/>
          <w:w w:val="115"/>
        </w:rPr>
        <w:t xml:space="preserve"> </w:t>
      </w:r>
      <w:r>
        <w:rPr>
          <w:color w:val="231F20"/>
          <w:w w:val="115"/>
        </w:rPr>
        <w:t xml:space="preserve">проведение </w:t>
      </w:r>
      <w:r>
        <w:rPr>
          <w:color w:val="231F20"/>
          <w:spacing w:val="29"/>
          <w:w w:val="115"/>
        </w:rPr>
        <w:t xml:space="preserve"> </w:t>
      </w:r>
      <w:r>
        <w:rPr>
          <w:color w:val="231F20"/>
          <w:w w:val="115"/>
        </w:rPr>
        <w:t xml:space="preserve">систематических </w:t>
      </w:r>
      <w:r>
        <w:rPr>
          <w:color w:val="231F20"/>
          <w:spacing w:val="29"/>
          <w:w w:val="115"/>
        </w:rPr>
        <w:t xml:space="preserve"> </w:t>
      </w:r>
      <w:r>
        <w:rPr>
          <w:color w:val="231F20"/>
          <w:w w:val="115"/>
        </w:rPr>
        <w:t>консультаций</w:t>
      </w:r>
      <w:r>
        <w:rPr>
          <w:color w:val="231F20"/>
          <w:spacing w:val="-56"/>
          <w:w w:val="115"/>
        </w:rPr>
        <w:t xml:space="preserve"> </w:t>
      </w:r>
      <w:r>
        <w:rPr>
          <w:color w:val="231F20"/>
          <w:w w:val="115"/>
        </w:rPr>
        <w:t>с</w:t>
      </w:r>
      <w:r>
        <w:rPr>
          <w:color w:val="231F20"/>
          <w:spacing w:val="1"/>
          <w:w w:val="115"/>
        </w:rPr>
        <w:t xml:space="preserve"> </w:t>
      </w:r>
      <w:r>
        <w:rPr>
          <w:color w:val="231F20"/>
          <w:w w:val="115"/>
        </w:rPr>
        <w:t>педагогами-предметниками</w:t>
      </w:r>
      <w:r>
        <w:rPr>
          <w:color w:val="231F20"/>
          <w:spacing w:val="1"/>
          <w:w w:val="115"/>
        </w:rPr>
        <w:t xml:space="preserve"> </w:t>
      </w:r>
      <w:r>
        <w:rPr>
          <w:color w:val="231F20"/>
          <w:w w:val="115"/>
        </w:rPr>
        <w:t>по</w:t>
      </w:r>
      <w:r>
        <w:rPr>
          <w:color w:val="231F20"/>
          <w:spacing w:val="1"/>
          <w:w w:val="115"/>
        </w:rPr>
        <w:t xml:space="preserve"> </w:t>
      </w:r>
      <w:r>
        <w:rPr>
          <w:color w:val="231F20"/>
          <w:w w:val="115"/>
        </w:rPr>
        <w:t>проблемам,</w:t>
      </w:r>
      <w:r>
        <w:rPr>
          <w:color w:val="231F20"/>
          <w:spacing w:val="1"/>
          <w:w w:val="115"/>
        </w:rPr>
        <w:t xml:space="preserve"> </w:t>
      </w:r>
      <w:r>
        <w:rPr>
          <w:color w:val="231F20"/>
          <w:w w:val="115"/>
        </w:rPr>
        <w:t>связанным</w:t>
      </w:r>
      <w:r>
        <w:rPr>
          <w:color w:val="231F20"/>
          <w:spacing w:val="1"/>
          <w:w w:val="115"/>
        </w:rPr>
        <w:t xml:space="preserve"> </w:t>
      </w:r>
      <w:r>
        <w:rPr>
          <w:color w:val="231F20"/>
          <w:w w:val="115"/>
        </w:rPr>
        <w:t>с</w:t>
      </w:r>
      <w:r>
        <w:rPr>
          <w:color w:val="231F20"/>
          <w:spacing w:val="1"/>
          <w:w w:val="115"/>
        </w:rPr>
        <w:t xml:space="preserve"> </w:t>
      </w:r>
      <w:r>
        <w:rPr>
          <w:color w:val="231F20"/>
          <w:w w:val="115"/>
        </w:rPr>
        <w:t>развитием универсальных учебных действий в образовательном</w:t>
      </w:r>
      <w:r>
        <w:rPr>
          <w:color w:val="231F20"/>
          <w:spacing w:val="14"/>
          <w:w w:val="115"/>
        </w:rPr>
        <w:t xml:space="preserve"> </w:t>
      </w:r>
      <w:r>
        <w:rPr>
          <w:color w:val="231F20"/>
          <w:w w:val="115"/>
        </w:rPr>
        <w:t>процессе;</w:t>
      </w:r>
    </w:p>
    <w:p w:rsidR="00091AF1" w:rsidRDefault="00091AF1" w:rsidP="00091AF1">
      <w:pPr>
        <w:pStyle w:val="af4"/>
        <w:spacing w:line="252" w:lineRule="auto"/>
        <w:ind w:left="343" w:right="115" w:hanging="142"/>
      </w:pPr>
      <w:r>
        <w:rPr>
          <w:rFonts w:ascii="Trebuchet MS" w:hAnsi="Trebuchet MS"/>
          <w:color w:val="231F20"/>
          <w:w w:val="115"/>
          <w:position w:val="1"/>
        </w:rPr>
        <w:t xml:space="preserve">- </w:t>
      </w:r>
      <w:r>
        <w:rPr>
          <w:color w:val="231F20"/>
          <w:w w:val="115"/>
        </w:rPr>
        <w:t>организация и проведение методических семинаров с педа-</w:t>
      </w:r>
      <w:r>
        <w:rPr>
          <w:color w:val="231F20"/>
          <w:spacing w:val="1"/>
          <w:w w:val="115"/>
        </w:rPr>
        <w:t xml:space="preserve"> </w:t>
      </w:r>
      <w:r>
        <w:rPr>
          <w:color w:val="231F20"/>
          <w:w w:val="115"/>
        </w:rPr>
        <w:t>гогами-предметниками</w:t>
      </w:r>
      <w:r>
        <w:rPr>
          <w:color w:val="231F20"/>
          <w:spacing w:val="1"/>
          <w:w w:val="115"/>
        </w:rPr>
        <w:t xml:space="preserve"> </w:t>
      </w:r>
      <w:r>
        <w:rPr>
          <w:color w:val="231F20"/>
          <w:w w:val="115"/>
        </w:rPr>
        <w:t>и</w:t>
      </w:r>
      <w:r>
        <w:rPr>
          <w:color w:val="231F20"/>
          <w:spacing w:val="1"/>
          <w:w w:val="115"/>
        </w:rPr>
        <w:t xml:space="preserve"> </w:t>
      </w:r>
      <w:r>
        <w:rPr>
          <w:color w:val="231F20"/>
          <w:w w:val="115"/>
        </w:rPr>
        <w:t>школьными</w:t>
      </w:r>
      <w:r>
        <w:rPr>
          <w:color w:val="231F20"/>
          <w:spacing w:val="1"/>
          <w:w w:val="115"/>
        </w:rPr>
        <w:t xml:space="preserve"> </w:t>
      </w:r>
      <w:r>
        <w:rPr>
          <w:color w:val="231F20"/>
          <w:w w:val="115"/>
        </w:rPr>
        <w:t>психологами</w:t>
      </w:r>
      <w:r>
        <w:rPr>
          <w:color w:val="231F20"/>
          <w:spacing w:val="1"/>
          <w:w w:val="115"/>
        </w:rPr>
        <w:t xml:space="preserve"> </w:t>
      </w:r>
      <w:r>
        <w:rPr>
          <w:color w:val="231F20"/>
          <w:w w:val="115"/>
        </w:rPr>
        <w:t>по</w:t>
      </w:r>
      <w:r>
        <w:rPr>
          <w:color w:val="231F20"/>
          <w:spacing w:val="1"/>
          <w:w w:val="115"/>
        </w:rPr>
        <w:t xml:space="preserve"> </w:t>
      </w:r>
      <w:r>
        <w:rPr>
          <w:color w:val="231F20"/>
          <w:w w:val="115"/>
        </w:rPr>
        <w:t>анализу и способам минимизации рисков развития УУД у учащихся;</w:t>
      </w:r>
    </w:p>
    <w:p w:rsidR="00091AF1" w:rsidRDefault="00091AF1" w:rsidP="00091AF1">
      <w:pPr>
        <w:pStyle w:val="af4"/>
        <w:spacing w:line="252" w:lineRule="auto"/>
        <w:ind w:left="343" w:right="115" w:hanging="142"/>
      </w:pPr>
      <w:r>
        <w:rPr>
          <w:rFonts w:ascii="Trebuchet MS" w:hAnsi="Trebuchet MS"/>
          <w:color w:val="231F20"/>
          <w:w w:val="120"/>
          <w:position w:val="1"/>
        </w:rPr>
        <w:t xml:space="preserve">- </w:t>
      </w:r>
      <w:r>
        <w:rPr>
          <w:color w:val="231F20"/>
          <w:w w:val="120"/>
        </w:rPr>
        <w:t>организация</w:t>
      </w:r>
      <w:r>
        <w:rPr>
          <w:color w:val="231F20"/>
          <w:spacing w:val="1"/>
          <w:w w:val="120"/>
        </w:rPr>
        <w:t xml:space="preserve"> </w:t>
      </w:r>
      <w:r>
        <w:rPr>
          <w:color w:val="231F20"/>
          <w:w w:val="120"/>
        </w:rPr>
        <w:t>разъяснительной/просветительской</w:t>
      </w:r>
      <w:r>
        <w:rPr>
          <w:color w:val="231F20"/>
          <w:spacing w:val="1"/>
          <w:w w:val="120"/>
        </w:rPr>
        <w:t xml:space="preserve"> </w:t>
      </w:r>
      <w:r>
        <w:rPr>
          <w:color w:val="231F20"/>
          <w:w w:val="120"/>
        </w:rPr>
        <w:t>работы</w:t>
      </w:r>
      <w:r>
        <w:rPr>
          <w:color w:val="231F20"/>
          <w:spacing w:val="1"/>
          <w:w w:val="120"/>
        </w:rPr>
        <w:t xml:space="preserve"> </w:t>
      </w:r>
      <w:r>
        <w:rPr>
          <w:color w:val="231F20"/>
          <w:w w:val="120"/>
        </w:rPr>
        <w:t>с</w:t>
      </w:r>
      <w:r>
        <w:rPr>
          <w:color w:val="231F20"/>
          <w:spacing w:val="-57"/>
          <w:w w:val="120"/>
        </w:rPr>
        <w:t xml:space="preserve"> </w:t>
      </w:r>
      <w:r>
        <w:rPr>
          <w:color w:val="231F20"/>
          <w:w w:val="120"/>
        </w:rPr>
        <w:t>родителями</w:t>
      </w:r>
      <w:r>
        <w:rPr>
          <w:color w:val="231F20"/>
          <w:spacing w:val="4"/>
          <w:w w:val="120"/>
        </w:rPr>
        <w:t xml:space="preserve"> </w:t>
      </w:r>
      <w:r>
        <w:rPr>
          <w:color w:val="231F20"/>
          <w:w w:val="120"/>
        </w:rPr>
        <w:t>по</w:t>
      </w:r>
      <w:r>
        <w:rPr>
          <w:color w:val="231F20"/>
          <w:spacing w:val="4"/>
          <w:w w:val="120"/>
        </w:rPr>
        <w:t xml:space="preserve"> </w:t>
      </w:r>
      <w:r>
        <w:rPr>
          <w:color w:val="231F20"/>
          <w:w w:val="120"/>
        </w:rPr>
        <w:t>проблемам</w:t>
      </w:r>
      <w:r>
        <w:rPr>
          <w:color w:val="231F20"/>
          <w:spacing w:val="4"/>
          <w:w w:val="120"/>
        </w:rPr>
        <w:t xml:space="preserve"> </w:t>
      </w:r>
      <w:r>
        <w:rPr>
          <w:color w:val="231F20"/>
          <w:w w:val="120"/>
        </w:rPr>
        <w:t>развития</w:t>
      </w:r>
      <w:r>
        <w:rPr>
          <w:color w:val="231F20"/>
          <w:spacing w:val="5"/>
          <w:w w:val="120"/>
        </w:rPr>
        <w:t xml:space="preserve"> </w:t>
      </w:r>
      <w:r>
        <w:rPr>
          <w:color w:val="231F20"/>
          <w:w w:val="120"/>
        </w:rPr>
        <w:t>УУД</w:t>
      </w:r>
      <w:r>
        <w:rPr>
          <w:color w:val="231F20"/>
          <w:spacing w:val="4"/>
          <w:w w:val="120"/>
        </w:rPr>
        <w:t xml:space="preserve"> </w:t>
      </w:r>
      <w:r>
        <w:rPr>
          <w:color w:val="231F20"/>
          <w:w w:val="120"/>
        </w:rPr>
        <w:t>у</w:t>
      </w:r>
      <w:r>
        <w:rPr>
          <w:color w:val="231F20"/>
          <w:spacing w:val="4"/>
          <w:w w:val="120"/>
        </w:rPr>
        <w:t xml:space="preserve"> </w:t>
      </w:r>
      <w:r>
        <w:rPr>
          <w:color w:val="231F20"/>
          <w:w w:val="120"/>
        </w:rPr>
        <w:t>учащихся;</w:t>
      </w:r>
    </w:p>
    <w:p w:rsidR="00091AF1" w:rsidRDefault="00091AF1" w:rsidP="00091AF1">
      <w:pPr>
        <w:pStyle w:val="af4"/>
        <w:spacing w:line="252" w:lineRule="auto"/>
        <w:ind w:left="343" w:right="114" w:hanging="142"/>
      </w:pPr>
      <w:r>
        <w:rPr>
          <w:rFonts w:ascii="Trebuchet MS" w:hAnsi="Trebuchet MS"/>
          <w:color w:val="231F20"/>
          <w:w w:val="115"/>
          <w:position w:val="1"/>
        </w:rPr>
        <w:t xml:space="preserve">- </w:t>
      </w:r>
      <w:r>
        <w:rPr>
          <w:color w:val="231F20"/>
          <w:w w:val="115"/>
        </w:rPr>
        <w:t>организация отражения результатов работы по формированию</w:t>
      </w:r>
      <w:r>
        <w:rPr>
          <w:color w:val="231F20"/>
          <w:spacing w:val="28"/>
          <w:w w:val="115"/>
        </w:rPr>
        <w:t xml:space="preserve"> </w:t>
      </w:r>
      <w:r>
        <w:rPr>
          <w:color w:val="231F20"/>
          <w:w w:val="115"/>
        </w:rPr>
        <w:t>УУД</w:t>
      </w:r>
      <w:r>
        <w:rPr>
          <w:color w:val="231F20"/>
          <w:spacing w:val="29"/>
          <w:w w:val="115"/>
        </w:rPr>
        <w:t xml:space="preserve"> </w:t>
      </w:r>
      <w:r>
        <w:rPr>
          <w:color w:val="231F20"/>
          <w:w w:val="115"/>
        </w:rPr>
        <w:t>учащихся</w:t>
      </w:r>
      <w:r>
        <w:rPr>
          <w:color w:val="231F20"/>
          <w:spacing w:val="29"/>
          <w:w w:val="115"/>
        </w:rPr>
        <w:t xml:space="preserve"> </w:t>
      </w:r>
      <w:r>
        <w:rPr>
          <w:color w:val="231F20"/>
          <w:w w:val="115"/>
        </w:rPr>
        <w:t>на</w:t>
      </w:r>
      <w:r>
        <w:rPr>
          <w:color w:val="231F20"/>
          <w:spacing w:val="29"/>
          <w:w w:val="115"/>
        </w:rPr>
        <w:t xml:space="preserve"> </w:t>
      </w:r>
      <w:r>
        <w:rPr>
          <w:color w:val="231F20"/>
          <w:w w:val="115"/>
        </w:rPr>
        <w:t>сайте</w:t>
      </w:r>
      <w:r>
        <w:rPr>
          <w:color w:val="231F20"/>
          <w:spacing w:val="29"/>
          <w:w w:val="115"/>
        </w:rPr>
        <w:t xml:space="preserve"> </w:t>
      </w:r>
      <w:r>
        <w:rPr>
          <w:color w:val="231F20"/>
          <w:w w:val="115"/>
        </w:rPr>
        <w:t>образовательной</w:t>
      </w:r>
      <w:r>
        <w:rPr>
          <w:color w:val="231F20"/>
          <w:spacing w:val="29"/>
          <w:w w:val="115"/>
        </w:rPr>
        <w:t xml:space="preserve"> </w:t>
      </w:r>
      <w:r>
        <w:rPr>
          <w:color w:val="231F20"/>
          <w:w w:val="115"/>
        </w:rPr>
        <w:t>организации.</w:t>
      </w:r>
    </w:p>
    <w:p w:rsidR="00091AF1" w:rsidRDefault="00091AF1" w:rsidP="00091AF1">
      <w:pPr>
        <w:pStyle w:val="af4"/>
        <w:spacing w:line="252" w:lineRule="auto"/>
        <w:ind w:left="117" w:right="114"/>
      </w:pPr>
      <w:r>
        <w:rPr>
          <w:color w:val="231F20"/>
          <w:w w:val="115"/>
        </w:rPr>
        <w:t>Рабочей</w:t>
      </w:r>
      <w:r>
        <w:rPr>
          <w:color w:val="231F20"/>
          <w:spacing w:val="31"/>
          <w:w w:val="115"/>
        </w:rPr>
        <w:t xml:space="preserve"> </w:t>
      </w:r>
      <w:r>
        <w:rPr>
          <w:color w:val="231F20"/>
          <w:w w:val="115"/>
        </w:rPr>
        <w:t>группой</w:t>
      </w:r>
      <w:r>
        <w:rPr>
          <w:color w:val="231F20"/>
          <w:spacing w:val="31"/>
          <w:w w:val="115"/>
        </w:rPr>
        <w:t xml:space="preserve">  </w:t>
      </w:r>
      <w:r>
        <w:rPr>
          <w:color w:val="231F20"/>
          <w:w w:val="115"/>
        </w:rPr>
        <w:t xml:space="preserve">реализуется </w:t>
      </w:r>
      <w:r>
        <w:rPr>
          <w:color w:val="231F20"/>
          <w:spacing w:val="32"/>
          <w:w w:val="115"/>
        </w:rPr>
        <w:t xml:space="preserve"> </w:t>
      </w:r>
      <w:r>
        <w:rPr>
          <w:color w:val="231F20"/>
          <w:w w:val="115"/>
        </w:rPr>
        <w:t>несколько</w:t>
      </w:r>
      <w:r>
        <w:rPr>
          <w:color w:val="231F20"/>
          <w:spacing w:val="31"/>
          <w:w w:val="115"/>
        </w:rPr>
        <w:t xml:space="preserve"> </w:t>
      </w:r>
      <w:r>
        <w:rPr>
          <w:color w:val="231F20"/>
          <w:w w:val="115"/>
        </w:rPr>
        <w:t xml:space="preserve">этапов  </w:t>
      </w:r>
      <w:r>
        <w:rPr>
          <w:color w:val="231F20"/>
          <w:spacing w:val="-55"/>
          <w:w w:val="115"/>
        </w:rPr>
        <w:t xml:space="preserve"> </w:t>
      </w:r>
      <w:r>
        <w:rPr>
          <w:color w:val="231F20"/>
          <w:w w:val="115"/>
        </w:rPr>
        <w:t>с соблюдением необходимых процедур контроля, коррекции и</w:t>
      </w:r>
      <w:r>
        <w:rPr>
          <w:color w:val="231F20"/>
          <w:spacing w:val="1"/>
          <w:w w:val="115"/>
        </w:rPr>
        <w:t xml:space="preserve"> </w:t>
      </w:r>
      <w:r>
        <w:rPr>
          <w:color w:val="231F20"/>
          <w:w w:val="115"/>
        </w:rPr>
        <w:t>согласования</w:t>
      </w:r>
      <w:r>
        <w:rPr>
          <w:color w:val="231F20"/>
          <w:spacing w:val="1"/>
          <w:w w:val="115"/>
        </w:rPr>
        <w:t xml:space="preserve"> </w:t>
      </w:r>
      <w:r>
        <w:rPr>
          <w:color w:val="231F20"/>
          <w:w w:val="115"/>
        </w:rPr>
        <w:t>(конкретные</w:t>
      </w:r>
      <w:r>
        <w:rPr>
          <w:color w:val="231F20"/>
          <w:spacing w:val="1"/>
          <w:w w:val="115"/>
        </w:rPr>
        <w:t xml:space="preserve"> </w:t>
      </w:r>
      <w:r>
        <w:rPr>
          <w:color w:val="231F20"/>
          <w:w w:val="115"/>
        </w:rPr>
        <w:t>процедуры</w:t>
      </w:r>
      <w:r>
        <w:rPr>
          <w:color w:val="231F20"/>
          <w:spacing w:val="1"/>
          <w:w w:val="115"/>
        </w:rPr>
        <w:t xml:space="preserve"> </w:t>
      </w:r>
      <w:r>
        <w:rPr>
          <w:color w:val="231F20"/>
          <w:w w:val="115"/>
        </w:rPr>
        <w:t>разрабатываются</w:t>
      </w:r>
      <w:r>
        <w:rPr>
          <w:color w:val="231F20"/>
          <w:spacing w:val="1"/>
          <w:w w:val="115"/>
        </w:rPr>
        <w:t xml:space="preserve"> </w:t>
      </w:r>
      <w:r>
        <w:rPr>
          <w:color w:val="231F20"/>
          <w:w w:val="115"/>
        </w:rPr>
        <w:t>рабочей</w:t>
      </w:r>
      <w:r>
        <w:rPr>
          <w:color w:val="231F20"/>
          <w:spacing w:val="17"/>
          <w:w w:val="115"/>
        </w:rPr>
        <w:t xml:space="preserve"> </w:t>
      </w:r>
      <w:r>
        <w:rPr>
          <w:color w:val="231F20"/>
          <w:w w:val="115"/>
        </w:rPr>
        <w:t>группой</w:t>
      </w:r>
      <w:r>
        <w:rPr>
          <w:color w:val="231F20"/>
          <w:spacing w:val="17"/>
          <w:w w:val="115"/>
        </w:rPr>
        <w:t xml:space="preserve"> </w:t>
      </w:r>
      <w:r>
        <w:rPr>
          <w:color w:val="231F20"/>
          <w:w w:val="115"/>
        </w:rPr>
        <w:t>и</w:t>
      </w:r>
      <w:r>
        <w:rPr>
          <w:color w:val="231F20"/>
          <w:spacing w:val="17"/>
          <w:w w:val="115"/>
        </w:rPr>
        <w:t xml:space="preserve"> </w:t>
      </w:r>
      <w:r>
        <w:rPr>
          <w:color w:val="231F20"/>
          <w:w w:val="115"/>
        </w:rPr>
        <w:t>утверждаются</w:t>
      </w:r>
      <w:r>
        <w:rPr>
          <w:color w:val="231F20"/>
          <w:spacing w:val="18"/>
          <w:w w:val="115"/>
        </w:rPr>
        <w:t xml:space="preserve"> </w:t>
      </w:r>
      <w:r>
        <w:rPr>
          <w:color w:val="231F20"/>
          <w:w w:val="115"/>
        </w:rPr>
        <w:t>руководителем).</w:t>
      </w:r>
    </w:p>
    <w:p w:rsidR="00091AF1" w:rsidRDefault="00091AF1" w:rsidP="00091AF1">
      <w:pPr>
        <w:pStyle w:val="af4"/>
        <w:spacing w:before="70" w:line="247" w:lineRule="auto"/>
        <w:ind w:left="117" w:right="115"/>
      </w:pPr>
      <w:r>
        <w:rPr>
          <w:color w:val="231F20"/>
          <w:w w:val="115"/>
        </w:rPr>
        <w:t xml:space="preserve">На подготовительном этапе команда образовательной организации проводит </w:t>
      </w:r>
      <w:r>
        <w:rPr>
          <w:color w:val="231F20"/>
          <w:spacing w:val="24"/>
          <w:w w:val="115"/>
        </w:rPr>
        <w:t xml:space="preserve"> </w:t>
      </w:r>
      <w:r>
        <w:rPr>
          <w:color w:val="231F20"/>
          <w:w w:val="115"/>
        </w:rPr>
        <w:t>следующие</w:t>
      </w:r>
      <w:r>
        <w:rPr>
          <w:color w:val="231F20"/>
          <w:spacing w:val="25"/>
          <w:w w:val="115"/>
        </w:rPr>
        <w:t xml:space="preserve"> </w:t>
      </w:r>
      <w:r>
        <w:rPr>
          <w:color w:val="231F20"/>
          <w:w w:val="115"/>
        </w:rPr>
        <w:t>аналитические</w:t>
      </w:r>
      <w:r>
        <w:rPr>
          <w:color w:val="231F20"/>
          <w:spacing w:val="24"/>
          <w:w w:val="115"/>
        </w:rPr>
        <w:t xml:space="preserve"> </w:t>
      </w:r>
      <w:r>
        <w:rPr>
          <w:color w:val="231F20"/>
          <w:w w:val="115"/>
        </w:rPr>
        <w:t>работы:</w:t>
      </w:r>
    </w:p>
    <w:p w:rsidR="00091AF1" w:rsidRDefault="00091AF1" w:rsidP="00091AF1">
      <w:pPr>
        <w:pStyle w:val="af4"/>
        <w:spacing w:before="2" w:line="247" w:lineRule="auto"/>
        <w:ind w:left="343" w:right="114" w:hanging="142"/>
      </w:pPr>
      <w:r>
        <w:rPr>
          <w:rFonts w:ascii="Trebuchet MS" w:hAnsi="Trebuchet MS"/>
          <w:color w:val="231F20"/>
          <w:w w:val="115"/>
          <w:position w:val="1"/>
        </w:rPr>
        <w:t>-</w:t>
      </w:r>
      <w:r>
        <w:rPr>
          <w:rFonts w:ascii="Trebuchet MS" w:hAnsi="Trebuchet MS"/>
          <w:color w:val="231F20"/>
          <w:spacing w:val="1"/>
          <w:w w:val="115"/>
          <w:position w:val="1"/>
        </w:rPr>
        <w:t xml:space="preserve"> </w:t>
      </w:r>
      <w:r>
        <w:rPr>
          <w:color w:val="231F20"/>
          <w:w w:val="115"/>
        </w:rPr>
        <w:t>рассматривать, какие рекомендательные, теоретические, ме</w:t>
      </w:r>
      <w:r>
        <w:rPr>
          <w:color w:val="231F20"/>
          <w:w w:val="120"/>
        </w:rPr>
        <w:t xml:space="preserve">тодические материалы могут быть использованы </w:t>
      </w:r>
      <w:r>
        <w:rPr>
          <w:color w:val="231F20"/>
          <w:w w:val="120"/>
        </w:rPr>
        <w:lastRenderedPageBreak/>
        <w:t>в данной</w:t>
      </w:r>
      <w:r>
        <w:rPr>
          <w:color w:val="231F20"/>
          <w:spacing w:val="1"/>
          <w:w w:val="120"/>
        </w:rPr>
        <w:t xml:space="preserve"> </w:t>
      </w:r>
      <w:r>
        <w:rPr>
          <w:color w:val="231F20"/>
          <w:w w:val="120"/>
        </w:rPr>
        <w:t>образовательной организации для наиболее эффективного</w:t>
      </w:r>
      <w:r>
        <w:rPr>
          <w:color w:val="231F20"/>
          <w:spacing w:val="1"/>
          <w:w w:val="120"/>
        </w:rPr>
        <w:t xml:space="preserve"> </w:t>
      </w:r>
      <w:r>
        <w:rPr>
          <w:color w:val="231F20"/>
          <w:w w:val="120"/>
        </w:rPr>
        <w:t>выполнения</w:t>
      </w:r>
      <w:r>
        <w:rPr>
          <w:color w:val="231F20"/>
          <w:spacing w:val="11"/>
          <w:w w:val="120"/>
        </w:rPr>
        <w:t xml:space="preserve"> </w:t>
      </w:r>
      <w:r>
        <w:rPr>
          <w:color w:val="231F20"/>
          <w:w w:val="120"/>
        </w:rPr>
        <w:t>задач</w:t>
      </w:r>
      <w:r>
        <w:rPr>
          <w:color w:val="231F20"/>
          <w:spacing w:val="11"/>
          <w:w w:val="120"/>
        </w:rPr>
        <w:t xml:space="preserve"> </w:t>
      </w:r>
      <w:r>
        <w:rPr>
          <w:color w:val="231F20"/>
          <w:w w:val="120"/>
        </w:rPr>
        <w:t>программы;</w:t>
      </w:r>
    </w:p>
    <w:p w:rsidR="00091AF1" w:rsidRDefault="00091AF1" w:rsidP="00091AF1">
      <w:pPr>
        <w:pStyle w:val="af4"/>
        <w:spacing w:before="3" w:line="247" w:lineRule="auto"/>
        <w:ind w:left="343" w:right="115" w:hanging="142"/>
      </w:pPr>
      <w:r>
        <w:rPr>
          <w:rFonts w:ascii="Trebuchet MS" w:hAnsi="Trebuchet MS"/>
          <w:color w:val="231F20"/>
          <w:w w:val="115"/>
          <w:position w:val="1"/>
        </w:rPr>
        <w:t xml:space="preserve">- </w:t>
      </w:r>
      <w:r>
        <w:rPr>
          <w:color w:val="231F20"/>
          <w:w w:val="115"/>
        </w:rPr>
        <w:t>определять</w:t>
      </w:r>
      <w:r>
        <w:rPr>
          <w:color w:val="231F20"/>
          <w:spacing w:val="1"/>
          <w:w w:val="115"/>
        </w:rPr>
        <w:t xml:space="preserve"> </w:t>
      </w:r>
      <w:r>
        <w:rPr>
          <w:color w:val="231F20"/>
          <w:w w:val="115"/>
        </w:rPr>
        <w:t>состав</w:t>
      </w:r>
      <w:r>
        <w:rPr>
          <w:color w:val="231F20"/>
          <w:spacing w:val="1"/>
          <w:w w:val="115"/>
        </w:rPr>
        <w:t xml:space="preserve"> </w:t>
      </w:r>
      <w:r>
        <w:rPr>
          <w:color w:val="231F20"/>
          <w:w w:val="115"/>
        </w:rPr>
        <w:t>детей</w:t>
      </w:r>
      <w:r>
        <w:rPr>
          <w:color w:val="231F20"/>
          <w:spacing w:val="1"/>
          <w:w w:val="115"/>
        </w:rPr>
        <w:t xml:space="preserve"> </w:t>
      </w:r>
      <w:r>
        <w:rPr>
          <w:color w:val="231F20"/>
          <w:w w:val="115"/>
        </w:rPr>
        <w:t>с</w:t>
      </w:r>
      <w:r>
        <w:rPr>
          <w:color w:val="231F20"/>
          <w:spacing w:val="1"/>
          <w:w w:val="115"/>
        </w:rPr>
        <w:t xml:space="preserve"> </w:t>
      </w:r>
      <w:r>
        <w:rPr>
          <w:color w:val="231F20"/>
          <w:w w:val="115"/>
        </w:rPr>
        <w:t>особыми</w:t>
      </w:r>
      <w:r>
        <w:rPr>
          <w:color w:val="231F20"/>
          <w:spacing w:val="1"/>
          <w:w w:val="115"/>
        </w:rPr>
        <w:t xml:space="preserve"> </w:t>
      </w:r>
      <w:r>
        <w:rPr>
          <w:color w:val="231F20"/>
          <w:w w:val="115"/>
        </w:rPr>
        <w:t>образовательными</w:t>
      </w:r>
      <w:r>
        <w:rPr>
          <w:color w:val="231F20"/>
          <w:spacing w:val="1"/>
          <w:w w:val="115"/>
        </w:rPr>
        <w:t xml:space="preserve"> </w:t>
      </w:r>
      <w:r>
        <w:rPr>
          <w:color w:val="231F20"/>
          <w:w w:val="115"/>
        </w:rPr>
        <w:t>потребностями, в том числе лиц, проявивших выдающиеся способности, детей с ОВЗ, а также возможности построения их</w:t>
      </w:r>
      <w:r>
        <w:rPr>
          <w:color w:val="231F20"/>
          <w:spacing w:val="1"/>
          <w:w w:val="115"/>
        </w:rPr>
        <w:t xml:space="preserve"> </w:t>
      </w:r>
      <w:r>
        <w:rPr>
          <w:color w:val="231F20"/>
          <w:w w:val="115"/>
        </w:rPr>
        <w:t>индивидуальных</w:t>
      </w:r>
      <w:r>
        <w:rPr>
          <w:color w:val="231F20"/>
          <w:spacing w:val="20"/>
          <w:w w:val="115"/>
        </w:rPr>
        <w:t xml:space="preserve"> </w:t>
      </w:r>
      <w:r>
        <w:rPr>
          <w:color w:val="231F20"/>
          <w:w w:val="115"/>
        </w:rPr>
        <w:t>образовательных</w:t>
      </w:r>
      <w:r>
        <w:rPr>
          <w:color w:val="231F20"/>
          <w:spacing w:val="20"/>
          <w:w w:val="115"/>
        </w:rPr>
        <w:t xml:space="preserve"> </w:t>
      </w:r>
      <w:r>
        <w:rPr>
          <w:color w:val="231F20"/>
          <w:w w:val="115"/>
        </w:rPr>
        <w:t>траекторий;</w:t>
      </w:r>
    </w:p>
    <w:p w:rsidR="00091AF1" w:rsidRDefault="00091AF1" w:rsidP="00091AF1">
      <w:pPr>
        <w:pStyle w:val="af4"/>
        <w:spacing w:before="3" w:line="247" w:lineRule="auto"/>
        <w:ind w:left="343" w:right="114" w:hanging="142"/>
      </w:pPr>
      <w:r>
        <w:rPr>
          <w:rFonts w:ascii="Trebuchet MS" w:hAnsi="Trebuchet MS"/>
          <w:color w:val="231F20"/>
          <w:w w:val="120"/>
          <w:position w:val="1"/>
        </w:rPr>
        <w:t xml:space="preserve">- </w:t>
      </w:r>
      <w:r>
        <w:rPr>
          <w:color w:val="231F20"/>
          <w:w w:val="120"/>
        </w:rPr>
        <w:t>анализировать</w:t>
      </w:r>
      <w:r>
        <w:rPr>
          <w:color w:val="231F20"/>
          <w:spacing w:val="1"/>
          <w:w w:val="120"/>
        </w:rPr>
        <w:t xml:space="preserve"> </w:t>
      </w:r>
      <w:r>
        <w:rPr>
          <w:color w:val="231F20"/>
          <w:w w:val="120"/>
        </w:rPr>
        <w:t>результаты</w:t>
      </w:r>
      <w:r>
        <w:rPr>
          <w:color w:val="231F20"/>
          <w:spacing w:val="1"/>
          <w:w w:val="120"/>
        </w:rPr>
        <w:t xml:space="preserve"> </w:t>
      </w:r>
      <w:r>
        <w:rPr>
          <w:color w:val="231F20"/>
          <w:w w:val="120"/>
        </w:rPr>
        <w:t>учащихся</w:t>
      </w:r>
      <w:r>
        <w:rPr>
          <w:color w:val="231F20"/>
          <w:spacing w:val="1"/>
          <w:w w:val="120"/>
        </w:rPr>
        <w:t xml:space="preserve"> </w:t>
      </w:r>
      <w:r>
        <w:rPr>
          <w:color w:val="231F20"/>
          <w:w w:val="120"/>
        </w:rPr>
        <w:t>по</w:t>
      </w:r>
      <w:r>
        <w:rPr>
          <w:color w:val="231F20"/>
          <w:spacing w:val="1"/>
          <w:w w:val="120"/>
        </w:rPr>
        <w:t xml:space="preserve"> </w:t>
      </w:r>
      <w:r>
        <w:rPr>
          <w:color w:val="231F20"/>
          <w:w w:val="120"/>
        </w:rPr>
        <w:t>линии</w:t>
      </w:r>
      <w:r>
        <w:rPr>
          <w:color w:val="231F20"/>
          <w:spacing w:val="1"/>
          <w:w w:val="120"/>
        </w:rPr>
        <w:t xml:space="preserve"> </w:t>
      </w:r>
      <w:r>
        <w:rPr>
          <w:color w:val="231F20"/>
          <w:w w:val="120"/>
        </w:rPr>
        <w:t>развития</w:t>
      </w:r>
      <w:r>
        <w:rPr>
          <w:color w:val="231F20"/>
          <w:spacing w:val="1"/>
          <w:w w:val="120"/>
        </w:rPr>
        <w:t xml:space="preserve"> </w:t>
      </w:r>
      <w:r>
        <w:rPr>
          <w:color w:val="231F20"/>
          <w:w w:val="120"/>
        </w:rPr>
        <w:t>УУД</w:t>
      </w:r>
      <w:r>
        <w:rPr>
          <w:color w:val="231F20"/>
          <w:spacing w:val="9"/>
          <w:w w:val="120"/>
        </w:rPr>
        <w:t xml:space="preserve"> </w:t>
      </w:r>
      <w:r>
        <w:rPr>
          <w:color w:val="231F20"/>
          <w:w w:val="120"/>
        </w:rPr>
        <w:t>на</w:t>
      </w:r>
      <w:r>
        <w:rPr>
          <w:color w:val="231F20"/>
          <w:spacing w:val="10"/>
          <w:w w:val="120"/>
        </w:rPr>
        <w:t xml:space="preserve"> </w:t>
      </w:r>
      <w:r>
        <w:rPr>
          <w:color w:val="231F20"/>
          <w:w w:val="120"/>
        </w:rPr>
        <w:t>предыдущем</w:t>
      </w:r>
      <w:r>
        <w:rPr>
          <w:color w:val="231F20"/>
          <w:spacing w:val="9"/>
          <w:w w:val="120"/>
        </w:rPr>
        <w:t xml:space="preserve"> </w:t>
      </w:r>
      <w:r>
        <w:rPr>
          <w:color w:val="231F20"/>
          <w:w w:val="120"/>
        </w:rPr>
        <w:t>уровне;</w:t>
      </w:r>
    </w:p>
    <w:p w:rsidR="00091AF1" w:rsidRDefault="00091AF1" w:rsidP="00091AF1">
      <w:pPr>
        <w:pStyle w:val="af4"/>
        <w:spacing w:before="2" w:line="247" w:lineRule="auto"/>
        <w:ind w:left="343" w:right="115" w:hanging="142"/>
      </w:pPr>
      <w:r>
        <w:rPr>
          <w:rFonts w:ascii="Trebuchet MS" w:hAnsi="Trebuchet MS"/>
          <w:color w:val="231F20"/>
          <w:w w:val="115"/>
          <w:position w:val="1"/>
        </w:rPr>
        <w:t xml:space="preserve">- </w:t>
      </w:r>
      <w:r>
        <w:rPr>
          <w:color w:val="231F20"/>
          <w:w w:val="115"/>
        </w:rPr>
        <w:t>анализировать</w:t>
      </w:r>
      <w:r>
        <w:rPr>
          <w:color w:val="231F20"/>
          <w:spacing w:val="1"/>
          <w:w w:val="115"/>
        </w:rPr>
        <w:t xml:space="preserve"> </w:t>
      </w:r>
      <w:r>
        <w:rPr>
          <w:color w:val="231F20"/>
          <w:w w:val="115"/>
        </w:rPr>
        <w:t>и</w:t>
      </w:r>
      <w:r>
        <w:rPr>
          <w:color w:val="231F20"/>
          <w:spacing w:val="1"/>
          <w:w w:val="115"/>
        </w:rPr>
        <w:t xml:space="preserve"> </w:t>
      </w:r>
      <w:r>
        <w:rPr>
          <w:color w:val="231F20"/>
          <w:w w:val="115"/>
        </w:rPr>
        <w:t>обсуждать</w:t>
      </w:r>
      <w:r>
        <w:rPr>
          <w:color w:val="231F20"/>
          <w:spacing w:val="1"/>
          <w:w w:val="115"/>
        </w:rPr>
        <w:t xml:space="preserve"> </w:t>
      </w:r>
      <w:r>
        <w:rPr>
          <w:color w:val="231F20"/>
          <w:w w:val="115"/>
        </w:rPr>
        <w:t>опыт</w:t>
      </w:r>
      <w:r>
        <w:rPr>
          <w:color w:val="231F20"/>
          <w:spacing w:val="1"/>
          <w:w w:val="115"/>
        </w:rPr>
        <w:t xml:space="preserve"> </w:t>
      </w:r>
      <w:r>
        <w:rPr>
          <w:color w:val="231F20"/>
          <w:w w:val="115"/>
        </w:rPr>
        <w:t>применения</w:t>
      </w:r>
      <w:r>
        <w:rPr>
          <w:color w:val="231F20"/>
          <w:spacing w:val="1"/>
          <w:w w:val="115"/>
        </w:rPr>
        <w:t xml:space="preserve"> </w:t>
      </w:r>
      <w:r>
        <w:rPr>
          <w:color w:val="231F20"/>
          <w:w w:val="115"/>
        </w:rPr>
        <w:t>успешных</w:t>
      </w:r>
      <w:r>
        <w:rPr>
          <w:color w:val="231F20"/>
          <w:spacing w:val="1"/>
          <w:w w:val="115"/>
        </w:rPr>
        <w:t xml:space="preserve"> </w:t>
      </w:r>
      <w:r>
        <w:rPr>
          <w:color w:val="231F20"/>
          <w:w w:val="115"/>
        </w:rPr>
        <w:t>практик, в том числе с использованием информационных ресурсов</w:t>
      </w:r>
      <w:r>
        <w:rPr>
          <w:color w:val="231F20"/>
          <w:spacing w:val="16"/>
          <w:w w:val="115"/>
        </w:rPr>
        <w:t xml:space="preserve"> </w:t>
      </w:r>
      <w:r>
        <w:rPr>
          <w:color w:val="231F20"/>
          <w:w w:val="115"/>
        </w:rPr>
        <w:t>образовательной</w:t>
      </w:r>
      <w:r>
        <w:rPr>
          <w:color w:val="231F20"/>
          <w:spacing w:val="16"/>
          <w:w w:val="115"/>
        </w:rPr>
        <w:t xml:space="preserve"> </w:t>
      </w:r>
      <w:r>
        <w:rPr>
          <w:color w:val="231F20"/>
          <w:w w:val="115"/>
        </w:rPr>
        <w:t>организации.</w:t>
      </w:r>
    </w:p>
    <w:p w:rsidR="00091AF1" w:rsidRDefault="00091AF1" w:rsidP="00091AF1">
      <w:pPr>
        <w:pStyle w:val="af4"/>
        <w:spacing w:before="3" w:line="247" w:lineRule="auto"/>
        <w:ind w:left="117" w:right="114"/>
      </w:pPr>
      <w:r>
        <w:rPr>
          <w:color w:val="231F20"/>
          <w:spacing w:val="-1"/>
          <w:w w:val="120"/>
        </w:rPr>
        <w:t>На</w:t>
      </w:r>
      <w:r>
        <w:rPr>
          <w:color w:val="231F20"/>
          <w:spacing w:val="-13"/>
          <w:w w:val="120"/>
        </w:rPr>
        <w:t xml:space="preserve"> </w:t>
      </w:r>
      <w:r>
        <w:rPr>
          <w:color w:val="231F20"/>
          <w:spacing w:val="-1"/>
          <w:w w:val="120"/>
        </w:rPr>
        <w:t>основном</w:t>
      </w:r>
      <w:r>
        <w:rPr>
          <w:color w:val="231F20"/>
          <w:spacing w:val="-12"/>
          <w:w w:val="120"/>
        </w:rPr>
        <w:t xml:space="preserve"> </w:t>
      </w:r>
      <w:r>
        <w:rPr>
          <w:color w:val="231F20"/>
          <w:spacing w:val="-1"/>
          <w:w w:val="120"/>
        </w:rPr>
        <w:t>этапе</w:t>
      </w:r>
      <w:r>
        <w:rPr>
          <w:color w:val="231F20"/>
          <w:spacing w:val="-12"/>
          <w:w w:val="120"/>
        </w:rPr>
        <w:t xml:space="preserve"> </w:t>
      </w:r>
      <w:r>
        <w:rPr>
          <w:color w:val="231F20"/>
          <w:spacing w:val="-13"/>
          <w:w w:val="120"/>
        </w:rPr>
        <w:t xml:space="preserve"> </w:t>
      </w:r>
      <w:r>
        <w:rPr>
          <w:color w:val="231F20"/>
          <w:w w:val="120"/>
        </w:rPr>
        <w:t>проводится</w:t>
      </w:r>
      <w:r>
        <w:rPr>
          <w:color w:val="231F20"/>
          <w:spacing w:val="-12"/>
          <w:w w:val="120"/>
        </w:rPr>
        <w:t xml:space="preserve"> </w:t>
      </w:r>
      <w:r>
        <w:rPr>
          <w:color w:val="231F20"/>
          <w:w w:val="120"/>
        </w:rPr>
        <w:t>работа</w:t>
      </w:r>
      <w:r>
        <w:rPr>
          <w:color w:val="231F20"/>
          <w:spacing w:val="-12"/>
          <w:w w:val="120"/>
        </w:rPr>
        <w:t xml:space="preserve"> </w:t>
      </w:r>
      <w:r>
        <w:rPr>
          <w:color w:val="231F20"/>
          <w:w w:val="120"/>
        </w:rPr>
        <w:t>по</w:t>
      </w:r>
      <w:r>
        <w:rPr>
          <w:color w:val="231F20"/>
          <w:spacing w:val="-13"/>
          <w:w w:val="120"/>
        </w:rPr>
        <w:t xml:space="preserve"> </w:t>
      </w:r>
      <w:r>
        <w:rPr>
          <w:color w:val="231F20"/>
          <w:w w:val="120"/>
        </w:rPr>
        <w:t>разработке</w:t>
      </w:r>
      <w:r>
        <w:rPr>
          <w:color w:val="231F20"/>
          <w:spacing w:val="-57"/>
          <w:w w:val="120"/>
        </w:rPr>
        <w:t xml:space="preserve"> </w:t>
      </w:r>
      <w:r>
        <w:rPr>
          <w:color w:val="231F20"/>
          <w:w w:val="120"/>
        </w:rPr>
        <w:t>общей</w:t>
      </w:r>
      <w:r>
        <w:rPr>
          <w:color w:val="231F20"/>
          <w:spacing w:val="-6"/>
          <w:w w:val="120"/>
        </w:rPr>
        <w:t xml:space="preserve"> </w:t>
      </w:r>
      <w:r>
        <w:rPr>
          <w:color w:val="231F20"/>
          <w:w w:val="120"/>
        </w:rPr>
        <w:t>стратегии</w:t>
      </w:r>
      <w:r>
        <w:rPr>
          <w:color w:val="231F20"/>
          <w:spacing w:val="-5"/>
          <w:w w:val="120"/>
        </w:rPr>
        <w:t xml:space="preserve"> </w:t>
      </w:r>
      <w:r>
        <w:rPr>
          <w:color w:val="231F20"/>
          <w:w w:val="120"/>
        </w:rPr>
        <w:t>развития</w:t>
      </w:r>
      <w:r>
        <w:rPr>
          <w:color w:val="231F20"/>
          <w:spacing w:val="-5"/>
          <w:w w:val="120"/>
        </w:rPr>
        <w:t xml:space="preserve"> </w:t>
      </w:r>
      <w:r>
        <w:rPr>
          <w:color w:val="231F20"/>
          <w:w w:val="120"/>
        </w:rPr>
        <w:t>УУД,</w:t>
      </w:r>
      <w:r>
        <w:rPr>
          <w:color w:val="231F20"/>
          <w:spacing w:val="-5"/>
          <w:w w:val="120"/>
        </w:rPr>
        <w:t xml:space="preserve"> </w:t>
      </w:r>
      <w:r>
        <w:rPr>
          <w:color w:val="231F20"/>
          <w:w w:val="120"/>
        </w:rPr>
        <w:t>организации</w:t>
      </w:r>
      <w:r>
        <w:rPr>
          <w:color w:val="231F20"/>
          <w:spacing w:val="-5"/>
          <w:w w:val="120"/>
        </w:rPr>
        <w:t xml:space="preserve"> </w:t>
      </w:r>
      <w:r>
        <w:rPr>
          <w:color w:val="231F20"/>
          <w:w w:val="120"/>
        </w:rPr>
        <w:t>и</w:t>
      </w:r>
      <w:r>
        <w:rPr>
          <w:color w:val="231F20"/>
          <w:spacing w:val="-5"/>
          <w:w w:val="120"/>
        </w:rPr>
        <w:t xml:space="preserve"> </w:t>
      </w:r>
      <w:r>
        <w:rPr>
          <w:color w:val="231F20"/>
          <w:w w:val="120"/>
        </w:rPr>
        <w:t>механизма</w:t>
      </w:r>
      <w:r>
        <w:rPr>
          <w:color w:val="231F20"/>
          <w:spacing w:val="-6"/>
          <w:w w:val="120"/>
        </w:rPr>
        <w:t xml:space="preserve"> </w:t>
      </w:r>
      <w:r>
        <w:rPr>
          <w:color w:val="231F20"/>
          <w:w w:val="120"/>
        </w:rPr>
        <w:t>реализации</w:t>
      </w:r>
      <w:r>
        <w:rPr>
          <w:color w:val="231F20"/>
          <w:spacing w:val="-6"/>
          <w:w w:val="120"/>
        </w:rPr>
        <w:t xml:space="preserve"> </w:t>
      </w:r>
      <w:r>
        <w:rPr>
          <w:color w:val="231F20"/>
          <w:w w:val="120"/>
        </w:rPr>
        <w:t>задач</w:t>
      </w:r>
      <w:r>
        <w:rPr>
          <w:color w:val="231F20"/>
          <w:spacing w:val="-6"/>
          <w:w w:val="120"/>
        </w:rPr>
        <w:t xml:space="preserve"> </w:t>
      </w:r>
      <w:r>
        <w:rPr>
          <w:color w:val="231F20"/>
          <w:w w:val="120"/>
        </w:rPr>
        <w:t>программы,</w:t>
      </w:r>
      <w:r>
        <w:rPr>
          <w:color w:val="231F20"/>
          <w:spacing w:val="-6"/>
          <w:w w:val="120"/>
        </w:rPr>
        <w:t xml:space="preserve"> </w:t>
      </w:r>
      <w:r>
        <w:rPr>
          <w:color w:val="231F20"/>
          <w:w w:val="120"/>
        </w:rPr>
        <w:t>могут</w:t>
      </w:r>
      <w:r>
        <w:rPr>
          <w:color w:val="231F20"/>
          <w:spacing w:val="-5"/>
          <w:w w:val="120"/>
        </w:rPr>
        <w:t xml:space="preserve"> </w:t>
      </w:r>
      <w:r>
        <w:rPr>
          <w:color w:val="231F20"/>
          <w:w w:val="120"/>
        </w:rPr>
        <w:t>быть</w:t>
      </w:r>
      <w:r>
        <w:rPr>
          <w:color w:val="231F20"/>
          <w:spacing w:val="-6"/>
          <w:w w:val="120"/>
        </w:rPr>
        <w:t xml:space="preserve"> </w:t>
      </w:r>
      <w:r>
        <w:rPr>
          <w:color w:val="231F20"/>
          <w:w w:val="120"/>
        </w:rPr>
        <w:t>описаны</w:t>
      </w:r>
      <w:r>
        <w:rPr>
          <w:color w:val="231F20"/>
          <w:spacing w:val="-6"/>
          <w:w w:val="120"/>
        </w:rPr>
        <w:t xml:space="preserve"> </w:t>
      </w:r>
      <w:r>
        <w:rPr>
          <w:color w:val="231F20"/>
          <w:w w:val="120"/>
        </w:rPr>
        <w:t>специальные</w:t>
      </w:r>
      <w:r>
        <w:rPr>
          <w:color w:val="231F20"/>
          <w:spacing w:val="-57"/>
          <w:w w:val="120"/>
        </w:rPr>
        <w:t xml:space="preserve"> </w:t>
      </w:r>
      <w:r>
        <w:rPr>
          <w:color w:val="231F20"/>
          <w:w w:val="120"/>
        </w:rPr>
        <w:t>требования</w:t>
      </w:r>
      <w:r>
        <w:rPr>
          <w:color w:val="231F20"/>
          <w:spacing w:val="-11"/>
          <w:w w:val="120"/>
        </w:rPr>
        <w:t xml:space="preserve"> </w:t>
      </w:r>
      <w:r>
        <w:rPr>
          <w:color w:val="231F20"/>
          <w:w w:val="120"/>
        </w:rPr>
        <w:t>к</w:t>
      </w:r>
      <w:r>
        <w:rPr>
          <w:color w:val="231F20"/>
          <w:spacing w:val="-11"/>
          <w:w w:val="120"/>
        </w:rPr>
        <w:t xml:space="preserve"> </w:t>
      </w:r>
      <w:r>
        <w:rPr>
          <w:color w:val="231F20"/>
          <w:w w:val="120"/>
        </w:rPr>
        <w:t>условиям</w:t>
      </w:r>
      <w:r>
        <w:rPr>
          <w:color w:val="231F20"/>
          <w:spacing w:val="-11"/>
          <w:w w:val="120"/>
        </w:rPr>
        <w:t xml:space="preserve"> </w:t>
      </w:r>
      <w:r>
        <w:rPr>
          <w:color w:val="231F20"/>
          <w:w w:val="120"/>
        </w:rPr>
        <w:t>реализации</w:t>
      </w:r>
      <w:r>
        <w:rPr>
          <w:color w:val="231F20"/>
          <w:spacing w:val="-11"/>
          <w:w w:val="120"/>
        </w:rPr>
        <w:t xml:space="preserve"> </w:t>
      </w:r>
      <w:r>
        <w:rPr>
          <w:color w:val="231F20"/>
          <w:w w:val="120"/>
        </w:rPr>
        <w:t>программы</w:t>
      </w:r>
      <w:r>
        <w:rPr>
          <w:color w:val="231F20"/>
          <w:spacing w:val="-11"/>
          <w:w w:val="120"/>
        </w:rPr>
        <w:t xml:space="preserve"> </w:t>
      </w:r>
      <w:r>
        <w:rPr>
          <w:color w:val="231F20"/>
          <w:w w:val="120"/>
        </w:rPr>
        <w:t>развития</w:t>
      </w:r>
      <w:r>
        <w:rPr>
          <w:color w:val="231F20"/>
          <w:spacing w:val="-11"/>
          <w:w w:val="120"/>
        </w:rPr>
        <w:t xml:space="preserve"> </w:t>
      </w:r>
      <w:r>
        <w:rPr>
          <w:color w:val="231F20"/>
          <w:w w:val="120"/>
        </w:rPr>
        <w:t>УУД.</w:t>
      </w:r>
      <w:r>
        <w:rPr>
          <w:color w:val="231F20"/>
          <w:spacing w:val="-57"/>
          <w:w w:val="120"/>
        </w:rPr>
        <w:t xml:space="preserve"> </w:t>
      </w:r>
      <w:r>
        <w:rPr>
          <w:color w:val="231F20"/>
          <w:w w:val="120"/>
        </w:rPr>
        <w:t>На</w:t>
      </w:r>
      <w:r>
        <w:rPr>
          <w:color w:val="231F20"/>
          <w:spacing w:val="1"/>
          <w:w w:val="120"/>
        </w:rPr>
        <w:t xml:space="preserve"> </w:t>
      </w:r>
      <w:r>
        <w:rPr>
          <w:color w:val="231F20"/>
          <w:w w:val="120"/>
        </w:rPr>
        <w:t>заключительном</w:t>
      </w:r>
      <w:r>
        <w:rPr>
          <w:color w:val="231F20"/>
          <w:spacing w:val="1"/>
          <w:w w:val="120"/>
        </w:rPr>
        <w:t xml:space="preserve"> </w:t>
      </w:r>
      <w:r>
        <w:rPr>
          <w:color w:val="231F20"/>
          <w:w w:val="120"/>
        </w:rPr>
        <w:t>этапе</w:t>
      </w:r>
      <w:r>
        <w:rPr>
          <w:color w:val="231F20"/>
          <w:spacing w:val="1"/>
          <w:w w:val="120"/>
        </w:rPr>
        <w:t xml:space="preserve"> </w:t>
      </w:r>
      <w:r>
        <w:rPr>
          <w:color w:val="231F20"/>
          <w:w w:val="120"/>
        </w:rPr>
        <w:t>проводится</w:t>
      </w:r>
      <w:r>
        <w:rPr>
          <w:color w:val="231F20"/>
          <w:spacing w:val="1"/>
          <w:w w:val="120"/>
        </w:rPr>
        <w:t xml:space="preserve"> </w:t>
      </w:r>
      <w:r>
        <w:rPr>
          <w:color w:val="231F20"/>
          <w:w w:val="120"/>
        </w:rPr>
        <w:t>обсуждение</w:t>
      </w:r>
      <w:r>
        <w:rPr>
          <w:color w:val="231F20"/>
          <w:spacing w:val="1"/>
          <w:w w:val="120"/>
        </w:rPr>
        <w:t xml:space="preserve"> </w:t>
      </w:r>
      <w:r>
        <w:rPr>
          <w:color w:val="231F20"/>
          <w:spacing w:val="-1"/>
          <w:w w:val="120"/>
        </w:rPr>
        <w:t>хода</w:t>
      </w:r>
      <w:r>
        <w:rPr>
          <w:color w:val="231F20"/>
          <w:spacing w:val="-13"/>
          <w:w w:val="120"/>
        </w:rPr>
        <w:t xml:space="preserve"> </w:t>
      </w:r>
      <w:r>
        <w:rPr>
          <w:color w:val="231F20"/>
          <w:spacing w:val="-1"/>
          <w:w w:val="120"/>
        </w:rPr>
        <w:t>реализации</w:t>
      </w:r>
      <w:r>
        <w:rPr>
          <w:color w:val="231F20"/>
          <w:spacing w:val="-12"/>
          <w:w w:val="120"/>
        </w:rPr>
        <w:t xml:space="preserve"> </w:t>
      </w:r>
      <w:r>
        <w:rPr>
          <w:color w:val="231F20"/>
          <w:spacing w:val="-1"/>
          <w:w w:val="120"/>
        </w:rPr>
        <w:t>программы</w:t>
      </w:r>
      <w:r>
        <w:rPr>
          <w:color w:val="231F20"/>
          <w:spacing w:val="-12"/>
          <w:w w:val="120"/>
        </w:rPr>
        <w:t xml:space="preserve"> </w:t>
      </w:r>
      <w:r>
        <w:rPr>
          <w:color w:val="231F20"/>
          <w:spacing w:val="-1"/>
          <w:w w:val="120"/>
        </w:rPr>
        <w:t>на</w:t>
      </w:r>
      <w:r>
        <w:rPr>
          <w:color w:val="231F20"/>
          <w:spacing w:val="-12"/>
          <w:w w:val="120"/>
        </w:rPr>
        <w:t xml:space="preserve"> </w:t>
      </w:r>
      <w:r>
        <w:rPr>
          <w:color w:val="231F20"/>
          <w:spacing w:val="-1"/>
          <w:w w:val="120"/>
        </w:rPr>
        <w:t>школьных</w:t>
      </w:r>
      <w:r>
        <w:rPr>
          <w:color w:val="231F20"/>
          <w:spacing w:val="-13"/>
          <w:w w:val="120"/>
        </w:rPr>
        <w:t xml:space="preserve"> </w:t>
      </w:r>
      <w:r>
        <w:rPr>
          <w:color w:val="231F20"/>
          <w:spacing w:val="-1"/>
          <w:w w:val="120"/>
        </w:rPr>
        <w:t>методических</w:t>
      </w:r>
      <w:r>
        <w:rPr>
          <w:color w:val="231F20"/>
          <w:spacing w:val="-12"/>
          <w:w w:val="120"/>
        </w:rPr>
        <w:t xml:space="preserve"> </w:t>
      </w:r>
      <w:r>
        <w:rPr>
          <w:color w:val="231F20"/>
          <w:w w:val="120"/>
        </w:rPr>
        <w:t>семинарах</w:t>
      </w:r>
      <w:r>
        <w:rPr>
          <w:color w:val="231F20"/>
          <w:spacing w:val="7"/>
          <w:w w:val="120"/>
        </w:rPr>
        <w:t xml:space="preserve"> </w:t>
      </w:r>
      <w:r>
        <w:rPr>
          <w:color w:val="231F20"/>
          <w:w w:val="120"/>
        </w:rPr>
        <w:t>(возможно,</w:t>
      </w:r>
      <w:r>
        <w:rPr>
          <w:color w:val="231F20"/>
          <w:spacing w:val="8"/>
          <w:w w:val="120"/>
        </w:rPr>
        <w:t xml:space="preserve"> </w:t>
      </w:r>
      <w:r>
        <w:rPr>
          <w:color w:val="231F20"/>
          <w:w w:val="120"/>
        </w:rPr>
        <w:t>с</w:t>
      </w:r>
      <w:r>
        <w:rPr>
          <w:color w:val="231F20"/>
          <w:spacing w:val="7"/>
          <w:w w:val="120"/>
        </w:rPr>
        <w:t xml:space="preserve"> </w:t>
      </w:r>
      <w:r>
        <w:rPr>
          <w:color w:val="231F20"/>
          <w:w w:val="120"/>
        </w:rPr>
        <w:t>привлечением</w:t>
      </w:r>
      <w:r>
        <w:rPr>
          <w:color w:val="231F20"/>
          <w:spacing w:val="8"/>
          <w:w w:val="120"/>
        </w:rPr>
        <w:t xml:space="preserve"> </w:t>
      </w:r>
      <w:r>
        <w:rPr>
          <w:color w:val="231F20"/>
          <w:w w:val="120"/>
        </w:rPr>
        <w:t>внешних</w:t>
      </w:r>
      <w:r>
        <w:rPr>
          <w:color w:val="231F20"/>
          <w:spacing w:val="8"/>
          <w:w w:val="120"/>
        </w:rPr>
        <w:t xml:space="preserve"> </w:t>
      </w:r>
      <w:r>
        <w:rPr>
          <w:color w:val="231F20"/>
          <w:w w:val="120"/>
        </w:rPr>
        <w:t>консультантов</w:t>
      </w:r>
      <w:r>
        <w:rPr>
          <w:color w:val="231F20"/>
          <w:spacing w:val="7"/>
          <w:w w:val="120"/>
        </w:rPr>
        <w:t xml:space="preserve"> </w:t>
      </w:r>
      <w:r>
        <w:rPr>
          <w:color w:val="231F20"/>
          <w:w w:val="120"/>
        </w:rPr>
        <w:t>из</w:t>
      </w:r>
      <w:r>
        <w:rPr>
          <w:color w:val="231F20"/>
          <w:spacing w:val="-57"/>
          <w:w w:val="120"/>
        </w:rPr>
        <w:t xml:space="preserve"> </w:t>
      </w:r>
      <w:r>
        <w:rPr>
          <w:color w:val="231F20"/>
          <w:w w:val="120"/>
        </w:rPr>
        <w:t>других</w:t>
      </w:r>
      <w:r>
        <w:rPr>
          <w:color w:val="231F20"/>
          <w:spacing w:val="-7"/>
          <w:w w:val="120"/>
        </w:rPr>
        <w:t xml:space="preserve"> </w:t>
      </w:r>
      <w:r>
        <w:rPr>
          <w:color w:val="231F20"/>
          <w:w w:val="120"/>
        </w:rPr>
        <w:t>образовательных,</w:t>
      </w:r>
      <w:r>
        <w:rPr>
          <w:color w:val="231F20"/>
          <w:spacing w:val="-6"/>
          <w:w w:val="120"/>
        </w:rPr>
        <w:t xml:space="preserve"> </w:t>
      </w:r>
      <w:r>
        <w:rPr>
          <w:color w:val="231F20"/>
          <w:w w:val="120"/>
        </w:rPr>
        <w:t>научных,</w:t>
      </w:r>
      <w:r>
        <w:rPr>
          <w:color w:val="231F20"/>
          <w:spacing w:val="-7"/>
          <w:w w:val="120"/>
        </w:rPr>
        <w:t xml:space="preserve"> </w:t>
      </w:r>
      <w:r>
        <w:rPr>
          <w:color w:val="231F20"/>
          <w:w w:val="120"/>
        </w:rPr>
        <w:t>социальных</w:t>
      </w:r>
      <w:r>
        <w:rPr>
          <w:color w:val="231F20"/>
          <w:spacing w:val="-6"/>
          <w:w w:val="120"/>
        </w:rPr>
        <w:t xml:space="preserve"> </w:t>
      </w:r>
      <w:r>
        <w:rPr>
          <w:color w:val="231F20"/>
          <w:w w:val="120"/>
        </w:rPr>
        <w:t>организаций).</w:t>
      </w:r>
      <w:r>
        <w:rPr>
          <w:color w:val="231F20"/>
          <w:spacing w:val="-57"/>
          <w:w w:val="120"/>
        </w:rPr>
        <w:t xml:space="preserve"> </w:t>
      </w:r>
      <w:r>
        <w:rPr>
          <w:color w:val="231F20"/>
          <w:w w:val="115"/>
        </w:rPr>
        <w:t>В</w:t>
      </w:r>
      <w:r>
        <w:rPr>
          <w:color w:val="231F20"/>
          <w:spacing w:val="8"/>
          <w:w w:val="115"/>
        </w:rPr>
        <w:t xml:space="preserve"> </w:t>
      </w:r>
      <w:r>
        <w:rPr>
          <w:color w:val="231F20"/>
          <w:w w:val="115"/>
        </w:rPr>
        <w:t>целях</w:t>
      </w:r>
      <w:r>
        <w:rPr>
          <w:color w:val="231F20"/>
          <w:spacing w:val="9"/>
          <w:w w:val="115"/>
        </w:rPr>
        <w:t xml:space="preserve"> </w:t>
      </w:r>
      <w:r>
        <w:rPr>
          <w:color w:val="231F20"/>
          <w:w w:val="115"/>
        </w:rPr>
        <w:t>соотнесения</w:t>
      </w:r>
      <w:r>
        <w:rPr>
          <w:color w:val="231F20"/>
          <w:spacing w:val="8"/>
          <w:w w:val="115"/>
        </w:rPr>
        <w:t xml:space="preserve"> </w:t>
      </w:r>
      <w:r>
        <w:rPr>
          <w:color w:val="231F20"/>
          <w:w w:val="115"/>
        </w:rPr>
        <w:t>формирования</w:t>
      </w:r>
      <w:r>
        <w:rPr>
          <w:color w:val="231F20"/>
          <w:spacing w:val="9"/>
          <w:w w:val="115"/>
        </w:rPr>
        <w:t xml:space="preserve"> </w:t>
      </w:r>
      <w:r>
        <w:rPr>
          <w:color w:val="231F20"/>
          <w:w w:val="115"/>
        </w:rPr>
        <w:t>метапредметных</w:t>
      </w:r>
      <w:r>
        <w:rPr>
          <w:color w:val="231F20"/>
          <w:spacing w:val="9"/>
          <w:w w:val="115"/>
        </w:rPr>
        <w:t xml:space="preserve"> </w:t>
      </w:r>
      <w:r>
        <w:rPr>
          <w:color w:val="231F20"/>
          <w:w w:val="115"/>
        </w:rPr>
        <w:t>результатов</w:t>
      </w:r>
      <w:r>
        <w:rPr>
          <w:color w:val="231F20"/>
          <w:spacing w:val="14"/>
          <w:w w:val="115"/>
        </w:rPr>
        <w:t xml:space="preserve"> </w:t>
      </w:r>
      <w:r>
        <w:rPr>
          <w:color w:val="231F20"/>
          <w:w w:val="115"/>
        </w:rPr>
        <w:t>с</w:t>
      </w:r>
      <w:r>
        <w:rPr>
          <w:color w:val="231F20"/>
          <w:spacing w:val="14"/>
          <w:w w:val="115"/>
        </w:rPr>
        <w:t xml:space="preserve"> </w:t>
      </w:r>
      <w:r>
        <w:rPr>
          <w:color w:val="231F20"/>
          <w:w w:val="115"/>
        </w:rPr>
        <w:t>рабочими</w:t>
      </w:r>
      <w:r>
        <w:rPr>
          <w:color w:val="231F20"/>
          <w:spacing w:val="14"/>
          <w:w w:val="115"/>
        </w:rPr>
        <w:t xml:space="preserve"> </w:t>
      </w:r>
      <w:r>
        <w:rPr>
          <w:color w:val="231F20"/>
          <w:w w:val="115"/>
        </w:rPr>
        <w:t>программами</w:t>
      </w:r>
      <w:r>
        <w:rPr>
          <w:color w:val="231F20"/>
          <w:spacing w:val="14"/>
          <w:w w:val="115"/>
        </w:rPr>
        <w:t xml:space="preserve"> </w:t>
      </w:r>
      <w:r>
        <w:rPr>
          <w:color w:val="231F20"/>
          <w:w w:val="115"/>
        </w:rPr>
        <w:t>по</w:t>
      </w:r>
      <w:r>
        <w:rPr>
          <w:color w:val="231F20"/>
          <w:spacing w:val="14"/>
          <w:w w:val="115"/>
        </w:rPr>
        <w:t xml:space="preserve"> </w:t>
      </w:r>
      <w:r>
        <w:rPr>
          <w:color w:val="231F20"/>
          <w:w w:val="115"/>
        </w:rPr>
        <w:t>учебным</w:t>
      </w:r>
      <w:r>
        <w:rPr>
          <w:color w:val="231F20"/>
          <w:spacing w:val="14"/>
          <w:w w:val="115"/>
        </w:rPr>
        <w:t xml:space="preserve"> </w:t>
      </w:r>
      <w:r>
        <w:rPr>
          <w:color w:val="231F20"/>
          <w:w w:val="115"/>
        </w:rPr>
        <w:t>предметам</w:t>
      </w:r>
      <w:r>
        <w:rPr>
          <w:color w:val="231F20"/>
          <w:spacing w:val="15"/>
          <w:w w:val="115"/>
        </w:rPr>
        <w:t xml:space="preserve"> </w:t>
      </w:r>
      <w:r>
        <w:rPr>
          <w:color w:val="231F20"/>
          <w:w w:val="115"/>
        </w:rPr>
        <w:t>образовательная</w:t>
      </w:r>
      <w:r>
        <w:rPr>
          <w:color w:val="231F20"/>
          <w:spacing w:val="17"/>
          <w:w w:val="115"/>
        </w:rPr>
        <w:t xml:space="preserve"> </w:t>
      </w:r>
      <w:r>
        <w:rPr>
          <w:color w:val="231F20"/>
          <w:w w:val="115"/>
        </w:rPr>
        <w:t>организация</w:t>
      </w:r>
      <w:r>
        <w:rPr>
          <w:color w:val="231F20"/>
          <w:spacing w:val="17"/>
          <w:w w:val="115"/>
        </w:rPr>
        <w:t xml:space="preserve"> </w:t>
      </w:r>
      <w:r>
        <w:rPr>
          <w:color w:val="231F20"/>
          <w:w w:val="115"/>
        </w:rPr>
        <w:t>на</w:t>
      </w:r>
      <w:r>
        <w:rPr>
          <w:color w:val="231F20"/>
          <w:spacing w:val="17"/>
          <w:w w:val="115"/>
        </w:rPr>
        <w:t xml:space="preserve"> </w:t>
      </w:r>
      <w:r>
        <w:rPr>
          <w:color w:val="231F20"/>
          <w:w w:val="115"/>
        </w:rPr>
        <w:t>регулярной</w:t>
      </w:r>
      <w:r>
        <w:rPr>
          <w:color w:val="231F20"/>
          <w:spacing w:val="17"/>
          <w:w w:val="115"/>
        </w:rPr>
        <w:t xml:space="preserve"> </w:t>
      </w:r>
      <w:r>
        <w:rPr>
          <w:color w:val="231F20"/>
          <w:w w:val="115"/>
        </w:rPr>
        <w:t>осно</w:t>
      </w:r>
      <w:r>
        <w:rPr>
          <w:color w:val="231F20"/>
          <w:spacing w:val="-54"/>
          <w:w w:val="115"/>
        </w:rPr>
        <w:t xml:space="preserve"> </w:t>
      </w:r>
      <w:r>
        <w:rPr>
          <w:color w:val="231F20"/>
          <w:w w:val="120"/>
        </w:rPr>
        <w:t>ве</w:t>
      </w:r>
      <w:r>
        <w:rPr>
          <w:color w:val="231F20"/>
          <w:spacing w:val="47"/>
          <w:w w:val="120"/>
        </w:rPr>
        <w:t xml:space="preserve"> </w:t>
      </w:r>
      <w:r>
        <w:rPr>
          <w:color w:val="231F20"/>
          <w:w w:val="120"/>
        </w:rPr>
        <w:t>проводит</w:t>
      </w:r>
      <w:r>
        <w:rPr>
          <w:color w:val="231F20"/>
          <w:spacing w:val="47"/>
          <w:w w:val="120"/>
        </w:rPr>
        <w:t xml:space="preserve"> </w:t>
      </w:r>
      <w:r>
        <w:rPr>
          <w:color w:val="231F20"/>
          <w:w w:val="120"/>
        </w:rPr>
        <w:t>методические</w:t>
      </w:r>
      <w:r>
        <w:rPr>
          <w:color w:val="231F20"/>
          <w:spacing w:val="48"/>
          <w:w w:val="120"/>
        </w:rPr>
        <w:t xml:space="preserve"> </w:t>
      </w:r>
      <w:r>
        <w:rPr>
          <w:color w:val="231F20"/>
          <w:w w:val="120"/>
        </w:rPr>
        <w:t>советы</w:t>
      </w:r>
      <w:r>
        <w:rPr>
          <w:color w:val="231F20"/>
          <w:spacing w:val="47"/>
          <w:w w:val="120"/>
        </w:rPr>
        <w:t xml:space="preserve"> </w:t>
      </w:r>
      <w:r>
        <w:rPr>
          <w:color w:val="231F20"/>
          <w:w w:val="120"/>
        </w:rPr>
        <w:t>для</w:t>
      </w:r>
      <w:r>
        <w:rPr>
          <w:color w:val="231F20"/>
          <w:spacing w:val="47"/>
          <w:w w:val="120"/>
        </w:rPr>
        <w:t xml:space="preserve"> </w:t>
      </w:r>
      <w:r>
        <w:rPr>
          <w:color w:val="231F20"/>
          <w:w w:val="120"/>
        </w:rPr>
        <w:t>определения,</w:t>
      </w:r>
      <w:r>
        <w:rPr>
          <w:color w:val="231F20"/>
          <w:spacing w:val="47"/>
          <w:w w:val="120"/>
        </w:rPr>
        <w:t xml:space="preserve"> </w:t>
      </w:r>
      <w:r>
        <w:rPr>
          <w:color w:val="231F20"/>
          <w:w w:val="120"/>
        </w:rPr>
        <w:t>как</w:t>
      </w:r>
      <w:r>
        <w:rPr>
          <w:color w:val="231F20"/>
          <w:spacing w:val="47"/>
          <w:w w:val="120"/>
        </w:rPr>
        <w:t xml:space="preserve"> </w:t>
      </w:r>
      <w:r>
        <w:rPr>
          <w:color w:val="231F20"/>
          <w:w w:val="120"/>
        </w:rPr>
        <w:t>с</w:t>
      </w:r>
      <w:r>
        <w:rPr>
          <w:color w:val="231F20"/>
          <w:spacing w:val="-57"/>
          <w:w w:val="120"/>
        </w:rPr>
        <w:t xml:space="preserve">                  </w:t>
      </w:r>
      <w:r>
        <w:rPr>
          <w:color w:val="231F20"/>
          <w:spacing w:val="-1"/>
          <w:w w:val="120"/>
        </w:rPr>
        <w:t>учетом</w:t>
      </w:r>
      <w:r>
        <w:rPr>
          <w:color w:val="231F20"/>
          <w:spacing w:val="-12"/>
          <w:w w:val="120"/>
        </w:rPr>
        <w:t xml:space="preserve"> </w:t>
      </w:r>
      <w:r>
        <w:rPr>
          <w:color w:val="231F20"/>
          <w:spacing w:val="-1"/>
          <w:w w:val="120"/>
        </w:rPr>
        <w:t>используемой</w:t>
      </w:r>
      <w:r>
        <w:rPr>
          <w:color w:val="231F20"/>
          <w:spacing w:val="-12"/>
          <w:w w:val="120"/>
        </w:rPr>
        <w:t xml:space="preserve"> </w:t>
      </w:r>
      <w:r>
        <w:rPr>
          <w:color w:val="231F20"/>
          <w:spacing w:val="-1"/>
          <w:w w:val="120"/>
        </w:rPr>
        <w:t>базы</w:t>
      </w:r>
      <w:r>
        <w:rPr>
          <w:color w:val="231F20"/>
          <w:spacing w:val="-12"/>
          <w:w w:val="120"/>
        </w:rPr>
        <w:t xml:space="preserve"> </w:t>
      </w:r>
      <w:r>
        <w:rPr>
          <w:color w:val="231F20"/>
          <w:spacing w:val="-1"/>
          <w:w w:val="120"/>
        </w:rPr>
        <w:t>образовательных</w:t>
      </w:r>
      <w:r>
        <w:rPr>
          <w:color w:val="231F20"/>
          <w:spacing w:val="-12"/>
          <w:w w:val="120"/>
        </w:rPr>
        <w:t xml:space="preserve"> </w:t>
      </w:r>
      <w:r>
        <w:rPr>
          <w:color w:val="231F20"/>
          <w:w w:val="120"/>
        </w:rPr>
        <w:t>технологий,</w:t>
      </w:r>
      <w:r>
        <w:rPr>
          <w:color w:val="231F20"/>
          <w:spacing w:val="-11"/>
          <w:w w:val="120"/>
        </w:rPr>
        <w:t xml:space="preserve"> </w:t>
      </w:r>
      <w:r>
        <w:rPr>
          <w:color w:val="231F20"/>
          <w:w w:val="120"/>
        </w:rPr>
        <w:t>так</w:t>
      </w:r>
      <w:r>
        <w:rPr>
          <w:color w:val="231F20"/>
          <w:spacing w:val="-12"/>
          <w:w w:val="120"/>
        </w:rPr>
        <w:t xml:space="preserve"> </w:t>
      </w:r>
      <w:r>
        <w:rPr>
          <w:color w:val="231F20"/>
          <w:w w:val="120"/>
        </w:rPr>
        <w:t>и</w:t>
      </w:r>
      <w:r>
        <w:rPr>
          <w:color w:val="231F20"/>
          <w:spacing w:val="-57"/>
          <w:w w:val="120"/>
        </w:rPr>
        <w:t xml:space="preserve"> </w:t>
      </w:r>
      <w:r>
        <w:rPr>
          <w:color w:val="231F20"/>
          <w:w w:val="115"/>
        </w:rPr>
        <w:t>методик,</w:t>
      </w:r>
      <w:r>
        <w:rPr>
          <w:color w:val="231F20"/>
          <w:spacing w:val="15"/>
          <w:w w:val="115"/>
        </w:rPr>
        <w:t xml:space="preserve"> </w:t>
      </w:r>
      <w:r>
        <w:rPr>
          <w:color w:val="231F20"/>
          <w:w w:val="115"/>
        </w:rPr>
        <w:t>возможности</w:t>
      </w:r>
      <w:r>
        <w:rPr>
          <w:color w:val="231F20"/>
          <w:spacing w:val="16"/>
          <w:w w:val="115"/>
        </w:rPr>
        <w:t xml:space="preserve"> </w:t>
      </w:r>
      <w:r>
        <w:rPr>
          <w:color w:val="231F20"/>
          <w:w w:val="115"/>
        </w:rPr>
        <w:t>обеспечения</w:t>
      </w:r>
      <w:r>
        <w:rPr>
          <w:color w:val="231F20"/>
          <w:spacing w:val="16"/>
          <w:w w:val="115"/>
        </w:rPr>
        <w:t xml:space="preserve"> </w:t>
      </w:r>
      <w:r>
        <w:rPr>
          <w:color w:val="231F20"/>
          <w:w w:val="115"/>
        </w:rPr>
        <w:t>формирования</w:t>
      </w:r>
      <w:r>
        <w:rPr>
          <w:color w:val="231F20"/>
          <w:spacing w:val="16"/>
          <w:w w:val="115"/>
        </w:rPr>
        <w:t xml:space="preserve"> </w:t>
      </w:r>
      <w:r>
        <w:rPr>
          <w:color w:val="231F20"/>
          <w:w w:val="115"/>
        </w:rPr>
        <w:t>универсаль</w:t>
      </w:r>
      <w:r>
        <w:rPr>
          <w:color w:val="231F20"/>
          <w:spacing w:val="-1"/>
          <w:w w:val="120"/>
        </w:rPr>
        <w:t>ных</w:t>
      </w:r>
      <w:r>
        <w:rPr>
          <w:color w:val="231F20"/>
          <w:spacing w:val="-14"/>
          <w:w w:val="120"/>
        </w:rPr>
        <w:t xml:space="preserve"> </w:t>
      </w:r>
      <w:r>
        <w:rPr>
          <w:color w:val="231F20"/>
          <w:spacing w:val="-1"/>
          <w:w w:val="120"/>
        </w:rPr>
        <w:t>учебных</w:t>
      </w:r>
      <w:r>
        <w:rPr>
          <w:color w:val="231F20"/>
          <w:spacing w:val="-13"/>
          <w:w w:val="120"/>
        </w:rPr>
        <w:t xml:space="preserve"> </w:t>
      </w:r>
      <w:r>
        <w:rPr>
          <w:color w:val="231F20"/>
          <w:spacing w:val="-1"/>
          <w:w w:val="120"/>
        </w:rPr>
        <w:t>действий</w:t>
      </w:r>
      <w:r>
        <w:rPr>
          <w:color w:val="231F20"/>
          <w:spacing w:val="-13"/>
          <w:w w:val="120"/>
        </w:rPr>
        <w:t xml:space="preserve"> </w:t>
      </w:r>
      <w:r>
        <w:rPr>
          <w:color w:val="231F20"/>
          <w:spacing w:val="-1"/>
          <w:w w:val="120"/>
        </w:rPr>
        <w:t>(УУД),</w:t>
      </w:r>
      <w:r>
        <w:rPr>
          <w:color w:val="231F20"/>
          <w:spacing w:val="-14"/>
          <w:w w:val="120"/>
        </w:rPr>
        <w:t xml:space="preserve"> </w:t>
      </w:r>
      <w:r>
        <w:rPr>
          <w:color w:val="231F20"/>
          <w:w w:val="120"/>
        </w:rPr>
        <w:t>аккумулируя</w:t>
      </w:r>
      <w:r>
        <w:rPr>
          <w:color w:val="231F20"/>
          <w:spacing w:val="-13"/>
          <w:w w:val="120"/>
        </w:rPr>
        <w:t xml:space="preserve"> </w:t>
      </w:r>
      <w:r>
        <w:rPr>
          <w:color w:val="231F20"/>
          <w:w w:val="120"/>
        </w:rPr>
        <w:t>потенциал</w:t>
      </w:r>
      <w:r>
        <w:rPr>
          <w:color w:val="231F20"/>
          <w:spacing w:val="-13"/>
          <w:w w:val="120"/>
        </w:rPr>
        <w:t xml:space="preserve"> </w:t>
      </w:r>
      <w:r>
        <w:rPr>
          <w:color w:val="231F20"/>
          <w:w w:val="120"/>
        </w:rPr>
        <w:t>разных</w:t>
      </w:r>
      <w:r>
        <w:t xml:space="preserve">  </w:t>
      </w:r>
      <w:r>
        <w:rPr>
          <w:color w:val="231F20"/>
          <w:w w:val="115"/>
        </w:rPr>
        <w:t>специалистов-предметников.</w:t>
      </w:r>
    </w:p>
    <w:p w:rsidR="00091AF1" w:rsidRDefault="00091AF1" w:rsidP="00804D18">
      <w:pPr>
        <w:pStyle w:val="3"/>
        <w:numPr>
          <w:ilvl w:val="1"/>
          <w:numId w:val="359"/>
        </w:numPr>
        <w:tabs>
          <w:tab w:val="left" w:pos="548"/>
        </w:tabs>
        <w:spacing w:before="170"/>
        <w:ind w:left="547" w:hanging="430"/>
        <w:rPr>
          <w:sz w:val="20"/>
          <w:szCs w:val="20"/>
        </w:rPr>
      </w:pPr>
      <w:r>
        <w:rPr>
          <w:color w:val="231F20"/>
          <w:w w:val="90"/>
          <w:sz w:val="20"/>
          <w:szCs w:val="20"/>
        </w:rPr>
        <w:t>ПРОГРАММА</w:t>
      </w:r>
      <w:r>
        <w:rPr>
          <w:color w:val="231F20"/>
          <w:spacing w:val="57"/>
          <w:sz w:val="20"/>
          <w:szCs w:val="20"/>
        </w:rPr>
        <w:t xml:space="preserve"> </w:t>
      </w:r>
      <w:r>
        <w:rPr>
          <w:color w:val="231F20"/>
          <w:w w:val="90"/>
          <w:sz w:val="20"/>
          <w:szCs w:val="20"/>
        </w:rPr>
        <w:t>ВОСПИТАНИЯ</w:t>
      </w:r>
    </w:p>
    <w:p w:rsidR="00091AF1" w:rsidRDefault="00091AF1" w:rsidP="00091AF1">
      <w:pPr>
        <w:spacing w:line="247" w:lineRule="auto"/>
        <w:rPr>
          <w:sz w:val="20"/>
          <w:szCs w:val="20"/>
        </w:rPr>
      </w:pPr>
    </w:p>
    <w:p w:rsidR="00091AF1" w:rsidRDefault="00091AF1" w:rsidP="00091AF1">
      <w:pPr>
        <w:pStyle w:val="110"/>
        <w:spacing w:before="71"/>
        <w:ind w:left="0" w:right="2217"/>
        <w:rPr>
          <w:sz w:val="20"/>
          <w:szCs w:val="20"/>
        </w:rPr>
      </w:pPr>
      <w:r>
        <w:rPr>
          <w:sz w:val="20"/>
          <w:szCs w:val="20"/>
        </w:rPr>
        <w:t>2.3.1.Пояснительная</w:t>
      </w:r>
      <w:r>
        <w:rPr>
          <w:spacing w:val="-3"/>
          <w:sz w:val="20"/>
          <w:szCs w:val="20"/>
        </w:rPr>
        <w:t xml:space="preserve"> </w:t>
      </w:r>
      <w:r>
        <w:rPr>
          <w:sz w:val="20"/>
          <w:szCs w:val="20"/>
        </w:rPr>
        <w:t>записка</w:t>
      </w:r>
    </w:p>
    <w:p w:rsidR="00091AF1" w:rsidRDefault="00091AF1" w:rsidP="00091AF1">
      <w:pPr>
        <w:pStyle w:val="af4"/>
        <w:ind w:left="672"/>
      </w:pPr>
      <w:r>
        <w:t>Программа</w:t>
      </w:r>
      <w:r>
        <w:rPr>
          <w:spacing w:val="-4"/>
        </w:rPr>
        <w:t xml:space="preserve"> </w:t>
      </w:r>
      <w:r>
        <w:t>воспитания</w:t>
      </w:r>
      <w:r>
        <w:rPr>
          <w:spacing w:val="-6"/>
        </w:rPr>
        <w:t xml:space="preserve"> </w:t>
      </w:r>
      <w:r>
        <w:t>обучающихся</w:t>
      </w:r>
      <w:r>
        <w:rPr>
          <w:spacing w:val="-3"/>
        </w:rPr>
        <w:t xml:space="preserve"> </w:t>
      </w:r>
      <w:r>
        <w:t>МБОУ</w:t>
      </w:r>
      <w:r>
        <w:rPr>
          <w:spacing w:val="-4"/>
        </w:rPr>
        <w:t xml:space="preserve"> </w:t>
      </w:r>
      <w:r>
        <w:t>СОШ</w:t>
      </w:r>
      <w:r>
        <w:rPr>
          <w:spacing w:val="-4"/>
        </w:rPr>
        <w:t xml:space="preserve"> </w:t>
      </w:r>
      <w:r>
        <w:t>с.Уфимский</w:t>
      </w:r>
      <w:r>
        <w:rPr>
          <w:spacing w:val="54"/>
        </w:rPr>
        <w:t xml:space="preserve"> </w:t>
      </w:r>
      <w:r>
        <w:t>разработана</w:t>
      </w:r>
      <w:r>
        <w:rPr>
          <w:spacing w:val="-4"/>
        </w:rPr>
        <w:t xml:space="preserve"> </w:t>
      </w:r>
      <w:r>
        <w:t>с</w:t>
      </w:r>
      <w:r>
        <w:rPr>
          <w:spacing w:val="-2"/>
        </w:rPr>
        <w:t xml:space="preserve"> </w:t>
      </w:r>
      <w:r>
        <w:t>учетом:</w:t>
      </w:r>
    </w:p>
    <w:p w:rsidR="00091AF1" w:rsidRDefault="00091AF1" w:rsidP="00804D18">
      <w:pPr>
        <w:pStyle w:val="aff2"/>
        <w:numPr>
          <w:ilvl w:val="0"/>
          <w:numId w:val="360"/>
        </w:numPr>
        <w:tabs>
          <w:tab w:val="left" w:pos="1382"/>
        </w:tabs>
        <w:spacing w:line="254" w:lineRule="auto"/>
        <w:ind w:right="1133" w:firstLine="0"/>
        <w:rPr>
          <w:sz w:val="20"/>
          <w:szCs w:val="20"/>
        </w:rPr>
      </w:pPr>
      <w:r>
        <w:rPr>
          <w:sz w:val="20"/>
          <w:szCs w:val="20"/>
        </w:rPr>
        <w:t>Программы</w:t>
      </w:r>
      <w:r>
        <w:rPr>
          <w:spacing w:val="30"/>
          <w:sz w:val="20"/>
          <w:szCs w:val="20"/>
        </w:rPr>
        <w:t xml:space="preserve"> </w:t>
      </w:r>
      <w:r>
        <w:rPr>
          <w:sz w:val="20"/>
          <w:szCs w:val="20"/>
        </w:rPr>
        <w:t>духовно-нравственного</w:t>
      </w:r>
      <w:r>
        <w:rPr>
          <w:spacing w:val="30"/>
          <w:sz w:val="20"/>
          <w:szCs w:val="20"/>
        </w:rPr>
        <w:t xml:space="preserve"> </w:t>
      </w:r>
      <w:r>
        <w:rPr>
          <w:sz w:val="20"/>
          <w:szCs w:val="20"/>
        </w:rPr>
        <w:t>развития</w:t>
      </w:r>
      <w:r>
        <w:rPr>
          <w:spacing w:val="28"/>
          <w:sz w:val="20"/>
          <w:szCs w:val="20"/>
        </w:rPr>
        <w:t xml:space="preserve"> </w:t>
      </w:r>
      <w:r>
        <w:rPr>
          <w:sz w:val="20"/>
          <w:szCs w:val="20"/>
        </w:rPr>
        <w:t>и</w:t>
      </w:r>
      <w:r>
        <w:rPr>
          <w:spacing w:val="31"/>
          <w:sz w:val="20"/>
          <w:szCs w:val="20"/>
        </w:rPr>
        <w:t xml:space="preserve"> </w:t>
      </w:r>
      <w:r>
        <w:rPr>
          <w:sz w:val="20"/>
          <w:szCs w:val="20"/>
        </w:rPr>
        <w:t>воспитания</w:t>
      </w:r>
      <w:r>
        <w:rPr>
          <w:spacing w:val="30"/>
          <w:sz w:val="20"/>
          <w:szCs w:val="20"/>
        </w:rPr>
        <w:t xml:space="preserve"> </w:t>
      </w:r>
      <w:r>
        <w:rPr>
          <w:sz w:val="20"/>
          <w:szCs w:val="20"/>
        </w:rPr>
        <w:t>личности</w:t>
      </w:r>
      <w:r>
        <w:rPr>
          <w:spacing w:val="32"/>
          <w:sz w:val="20"/>
          <w:szCs w:val="20"/>
        </w:rPr>
        <w:t xml:space="preserve"> </w:t>
      </w:r>
      <w:r>
        <w:rPr>
          <w:sz w:val="20"/>
          <w:szCs w:val="20"/>
        </w:rPr>
        <w:t>гражданина</w:t>
      </w:r>
      <w:r>
        <w:rPr>
          <w:spacing w:val="-57"/>
          <w:sz w:val="20"/>
          <w:szCs w:val="20"/>
        </w:rPr>
        <w:t xml:space="preserve"> </w:t>
      </w:r>
      <w:r>
        <w:rPr>
          <w:sz w:val="20"/>
          <w:szCs w:val="20"/>
        </w:rPr>
        <w:t>России;</w:t>
      </w:r>
    </w:p>
    <w:p w:rsidR="00091AF1" w:rsidRDefault="00091AF1" w:rsidP="00804D18">
      <w:pPr>
        <w:pStyle w:val="aff2"/>
        <w:numPr>
          <w:ilvl w:val="0"/>
          <w:numId w:val="360"/>
        </w:numPr>
        <w:tabs>
          <w:tab w:val="left" w:pos="1382"/>
        </w:tabs>
        <w:ind w:left="1381" w:hanging="710"/>
        <w:rPr>
          <w:sz w:val="20"/>
          <w:szCs w:val="20"/>
        </w:rPr>
      </w:pPr>
      <w:r>
        <w:rPr>
          <w:sz w:val="20"/>
          <w:szCs w:val="20"/>
        </w:rPr>
        <w:t>Стратегии</w:t>
      </w:r>
      <w:r>
        <w:rPr>
          <w:spacing w:val="-2"/>
          <w:sz w:val="20"/>
          <w:szCs w:val="20"/>
        </w:rPr>
        <w:t xml:space="preserve"> </w:t>
      </w:r>
      <w:r>
        <w:rPr>
          <w:sz w:val="20"/>
          <w:szCs w:val="20"/>
        </w:rPr>
        <w:t>развития</w:t>
      </w:r>
      <w:r>
        <w:rPr>
          <w:spacing w:val="-3"/>
          <w:sz w:val="20"/>
          <w:szCs w:val="20"/>
        </w:rPr>
        <w:t xml:space="preserve"> </w:t>
      </w:r>
      <w:r>
        <w:rPr>
          <w:sz w:val="20"/>
          <w:szCs w:val="20"/>
        </w:rPr>
        <w:t>воспитания</w:t>
      </w:r>
      <w:r>
        <w:rPr>
          <w:spacing w:val="-3"/>
          <w:sz w:val="20"/>
          <w:szCs w:val="20"/>
        </w:rPr>
        <w:t xml:space="preserve"> </w:t>
      </w:r>
      <w:r>
        <w:rPr>
          <w:sz w:val="20"/>
          <w:szCs w:val="20"/>
        </w:rPr>
        <w:t>в</w:t>
      </w:r>
      <w:r>
        <w:rPr>
          <w:spacing w:val="-3"/>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3"/>
          <w:sz w:val="20"/>
          <w:szCs w:val="20"/>
        </w:rPr>
        <w:t xml:space="preserve"> </w:t>
      </w:r>
      <w:r>
        <w:rPr>
          <w:sz w:val="20"/>
          <w:szCs w:val="20"/>
        </w:rPr>
        <w:t>на</w:t>
      </w:r>
      <w:r>
        <w:rPr>
          <w:spacing w:val="-4"/>
          <w:sz w:val="20"/>
          <w:szCs w:val="20"/>
        </w:rPr>
        <w:t xml:space="preserve"> </w:t>
      </w:r>
      <w:r>
        <w:rPr>
          <w:sz w:val="20"/>
          <w:szCs w:val="20"/>
        </w:rPr>
        <w:t>период</w:t>
      </w:r>
      <w:r>
        <w:rPr>
          <w:spacing w:val="-2"/>
          <w:sz w:val="20"/>
          <w:szCs w:val="20"/>
        </w:rPr>
        <w:t xml:space="preserve"> </w:t>
      </w:r>
      <w:r>
        <w:rPr>
          <w:sz w:val="20"/>
          <w:szCs w:val="20"/>
        </w:rPr>
        <w:t>до</w:t>
      </w:r>
      <w:r>
        <w:rPr>
          <w:spacing w:val="-3"/>
          <w:sz w:val="20"/>
          <w:szCs w:val="20"/>
        </w:rPr>
        <w:t xml:space="preserve"> </w:t>
      </w:r>
      <w:r>
        <w:rPr>
          <w:sz w:val="20"/>
          <w:szCs w:val="20"/>
        </w:rPr>
        <w:t>2025</w:t>
      </w:r>
      <w:r>
        <w:rPr>
          <w:spacing w:val="-3"/>
          <w:sz w:val="20"/>
          <w:szCs w:val="20"/>
        </w:rPr>
        <w:t xml:space="preserve"> </w:t>
      </w:r>
      <w:r>
        <w:rPr>
          <w:sz w:val="20"/>
          <w:szCs w:val="20"/>
        </w:rPr>
        <w:t>года;</w:t>
      </w:r>
    </w:p>
    <w:p w:rsidR="00091AF1" w:rsidRDefault="00091AF1" w:rsidP="00804D18">
      <w:pPr>
        <w:pStyle w:val="aff2"/>
        <w:numPr>
          <w:ilvl w:val="0"/>
          <w:numId w:val="360"/>
        </w:numPr>
        <w:tabs>
          <w:tab w:val="left" w:pos="1382"/>
        </w:tabs>
        <w:ind w:left="1381" w:hanging="710"/>
        <w:rPr>
          <w:sz w:val="20"/>
          <w:szCs w:val="20"/>
        </w:rPr>
      </w:pPr>
      <w:r>
        <w:rPr>
          <w:sz w:val="20"/>
          <w:szCs w:val="20"/>
        </w:rPr>
        <w:t>Конституции</w:t>
      </w:r>
      <w:r>
        <w:rPr>
          <w:spacing w:val="-3"/>
          <w:sz w:val="20"/>
          <w:szCs w:val="20"/>
        </w:rPr>
        <w:t xml:space="preserve"> </w:t>
      </w:r>
      <w:r>
        <w:rPr>
          <w:sz w:val="20"/>
          <w:szCs w:val="20"/>
        </w:rPr>
        <w:t>РФ;</w:t>
      </w:r>
    </w:p>
    <w:p w:rsidR="00091AF1" w:rsidRDefault="00091AF1" w:rsidP="00804D18">
      <w:pPr>
        <w:pStyle w:val="aff2"/>
        <w:numPr>
          <w:ilvl w:val="0"/>
          <w:numId w:val="360"/>
        </w:numPr>
        <w:tabs>
          <w:tab w:val="left" w:pos="1382"/>
        </w:tabs>
        <w:spacing w:line="254" w:lineRule="auto"/>
        <w:ind w:left="1381" w:right="1130"/>
        <w:rPr>
          <w:sz w:val="20"/>
          <w:szCs w:val="20"/>
        </w:rPr>
      </w:pPr>
      <w:r>
        <w:rPr>
          <w:sz w:val="20"/>
          <w:szCs w:val="20"/>
        </w:rPr>
        <w:t>Федерального</w:t>
      </w:r>
      <w:r>
        <w:rPr>
          <w:spacing w:val="44"/>
          <w:sz w:val="20"/>
          <w:szCs w:val="20"/>
        </w:rPr>
        <w:t xml:space="preserve"> </w:t>
      </w:r>
      <w:r>
        <w:rPr>
          <w:sz w:val="20"/>
          <w:szCs w:val="20"/>
        </w:rPr>
        <w:t>закона</w:t>
      </w:r>
      <w:r>
        <w:rPr>
          <w:spacing w:val="41"/>
          <w:sz w:val="20"/>
          <w:szCs w:val="20"/>
        </w:rPr>
        <w:t xml:space="preserve"> </w:t>
      </w:r>
      <w:r>
        <w:rPr>
          <w:sz w:val="20"/>
          <w:szCs w:val="20"/>
        </w:rPr>
        <w:t>от</w:t>
      </w:r>
      <w:r>
        <w:rPr>
          <w:spacing w:val="45"/>
          <w:sz w:val="20"/>
          <w:szCs w:val="20"/>
        </w:rPr>
        <w:t xml:space="preserve"> </w:t>
      </w:r>
      <w:r>
        <w:rPr>
          <w:sz w:val="20"/>
          <w:szCs w:val="20"/>
        </w:rPr>
        <w:t>29</w:t>
      </w:r>
      <w:r>
        <w:rPr>
          <w:spacing w:val="44"/>
          <w:sz w:val="20"/>
          <w:szCs w:val="20"/>
        </w:rPr>
        <w:t xml:space="preserve"> </w:t>
      </w:r>
      <w:r>
        <w:rPr>
          <w:sz w:val="20"/>
          <w:szCs w:val="20"/>
        </w:rPr>
        <w:t>декабря</w:t>
      </w:r>
      <w:r>
        <w:rPr>
          <w:spacing w:val="44"/>
          <w:sz w:val="20"/>
          <w:szCs w:val="20"/>
        </w:rPr>
        <w:t xml:space="preserve"> </w:t>
      </w:r>
      <w:r>
        <w:rPr>
          <w:sz w:val="20"/>
          <w:szCs w:val="20"/>
        </w:rPr>
        <w:t>2012</w:t>
      </w:r>
      <w:r>
        <w:rPr>
          <w:spacing w:val="41"/>
          <w:sz w:val="20"/>
          <w:szCs w:val="20"/>
        </w:rPr>
        <w:t xml:space="preserve"> </w:t>
      </w:r>
      <w:r>
        <w:rPr>
          <w:sz w:val="20"/>
          <w:szCs w:val="20"/>
        </w:rPr>
        <w:t>года</w:t>
      </w:r>
      <w:r>
        <w:rPr>
          <w:spacing w:val="43"/>
          <w:sz w:val="20"/>
          <w:szCs w:val="20"/>
        </w:rPr>
        <w:t xml:space="preserve"> </w:t>
      </w:r>
      <w:r>
        <w:rPr>
          <w:sz w:val="20"/>
          <w:szCs w:val="20"/>
        </w:rPr>
        <w:t>№</w:t>
      </w:r>
      <w:r>
        <w:rPr>
          <w:spacing w:val="43"/>
          <w:sz w:val="20"/>
          <w:szCs w:val="20"/>
        </w:rPr>
        <w:t xml:space="preserve"> </w:t>
      </w:r>
      <w:r>
        <w:rPr>
          <w:sz w:val="20"/>
          <w:szCs w:val="20"/>
        </w:rPr>
        <w:t>273-ФЗ</w:t>
      </w:r>
      <w:r>
        <w:rPr>
          <w:spacing w:val="48"/>
          <w:sz w:val="20"/>
          <w:szCs w:val="20"/>
        </w:rPr>
        <w:t xml:space="preserve"> </w:t>
      </w:r>
      <w:r>
        <w:rPr>
          <w:sz w:val="20"/>
          <w:szCs w:val="20"/>
        </w:rPr>
        <w:t>«Об</w:t>
      </w:r>
      <w:r>
        <w:rPr>
          <w:spacing w:val="46"/>
          <w:sz w:val="20"/>
          <w:szCs w:val="20"/>
        </w:rPr>
        <w:t xml:space="preserve"> </w:t>
      </w:r>
      <w:r>
        <w:rPr>
          <w:sz w:val="20"/>
          <w:szCs w:val="20"/>
        </w:rPr>
        <w:t>образовании</w:t>
      </w:r>
      <w:r>
        <w:rPr>
          <w:spacing w:val="45"/>
          <w:sz w:val="20"/>
          <w:szCs w:val="20"/>
        </w:rPr>
        <w:t xml:space="preserve"> </w:t>
      </w:r>
      <w:r>
        <w:rPr>
          <w:sz w:val="20"/>
          <w:szCs w:val="20"/>
        </w:rPr>
        <w:t>в</w:t>
      </w:r>
      <w:r>
        <w:rPr>
          <w:spacing w:val="-57"/>
          <w:sz w:val="20"/>
          <w:szCs w:val="20"/>
        </w:rPr>
        <w:t xml:space="preserve"> </w:t>
      </w:r>
      <w:r>
        <w:rPr>
          <w:sz w:val="20"/>
          <w:szCs w:val="20"/>
        </w:rPr>
        <w:t>Российской</w:t>
      </w:r>
      <w:r>
        <w:rPr>
          <w:spacing w:val="-1"/>
          <w:sz w:val="20"/>
          <w:szCs w:val="20"/>
        </w:rPr>
        <w:t xml:space="preserve"> </w:t>
      </w:r>
      <w:r>
        <w:rPr>
          <w:sz w:val="20"/>
          <w:szCs w:val="20"/>
        </w:rPr>
        <w:t>Федерации»;</w:t>
      </w:r>
    </w:p>
    <w:p w:rsidR="00091AF1" w:rsidRDefault="00091AF1" w:rsidP="00091AF1">
      <w:pPr>
        <w:pStyle w:val="af4"/>
        <w:spacing w:line="254" w:lineRule="auto"/>
        <w:ind w:left="672" w:right="1128"/>
      </w:pPr>
      <w:r>
        <w:t>Федеральный</w:t>
      </w:r>
      <w:r>
        <w:rPr>
          <w:spacing w:val="1"/>
        </w:rPr>
        <w:t xml:space="preserve"> </w:t>
      </w:r>
      <w:r>
        <w:t>закон</w:t>
      </w:r>
      <w:r>
        <w:rPr>
          <w:spacing w:val="1"/>
        </w:rPr>
        <w:t xml:space="preserve"> </w:t>
      </w:r>
      <w:r>
        <w:t>"О</w:t>
      </w:r>
      <w:r>
        <w:rPr>
          <w:spacing w:val="1"/>
        </w:rPr>
        <w:t xml:space="preserve"> </w:t>
      </w:r>
      <w:r>
        <w:t>внесении</w:t>
      </w:r>
      <w:r>
        <w:rPr>
          <w:spacing w:val="1"/>
        </w:rPr>
        <w:t xml:space="preserve"> </w:t>
      </w:r>
      <w:r>
        <w:t>изменений</w:t>
      </w:r>
      <w:r>
        <w:rPr>
          <w:spacing w:val="1"/>
        </w:rPr>
        <w:t xml:space="preserve"> </w:t>
      </w:r>
      <w:r>
        <w:t>в</w:t>
      </w:r>
      <w:r>
        <w:rPr>
          <w:spacing w:val="1"/>
        </w:rPr>
        <w:t xml:space="preserve"> </w:t>
      </w:r>
      <w:r>
        <w:t>Федеральный</w:t>
      </w:r>
      <w:r>
        <w:rPr>
          <w:spacing w:val="1"/>
        </w:rPr>
        <w:t xml:space="preserve"> </w:t>
      </w:r>
      <w:r>
        <w:t>закон</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 по</w:t>
      </w:r>
      <w:r>
        <w:rPr>
          <w:spacing w:val="1"/>
        </w:rPr>
        <w:t xml:space="preserve"> </w:t>
      </w:r>
      <w:r>
        <w:t>вопросам</w:t>
      </w:r>
      <w:r>
        <w:rPr>
          <w:spacing w:val="1"/>
        </w:rPr>
        <w:t xml:space="preserve"> </w:t>
      </w:r>
      <w:r>
        <w:t>воспитания</w:t>
      </w:r>
      <w:r>
        <w:rPr>
          <w:spacing w:val="1"/>
        </w:rPr>
        <w:t xml:space="preserve"> </w:t>
      </w:r>
      <w:r>
        <w:t>обучающихся" от</w:t>
      </w:r>
      <w:r>
        <w:rPr>
          <w:spacing w:val="1"/>
        </w:rPr>
        <w:t xml:space="preserve"> </w:t>
      </w:r>
      <w:r>
        <w:t>31.07.2020</w:t>
      </w:r>
      <w:r>
        <w:rPr>
          <w:spacing w:val="1"/>
        </w:rPr>
        <w:t xml:space="preserve"> </w:t>
      </w:r>
      <w:r>
        <w:t>N</w:t>
      </w:r>
      <w:r>
        <w:rPr>
          <w:spacing w:val="1"/>
        </w:rPr>
        <w:t xml:space="preserve"> </w:t>
      </w:r>
      <w:r>
        <w:t>304-ФЗ</w:t>
      </w:r>
      <w:r>
        <w:rPr>
          <w:spacing w:val="1"/>
        </w:rPr>
        <w:t xml:space="preserve"> </w:t>
      </w:r>
      <w:r>
        <w:t>(последняя</w:t>
      </w:r>
      <w:r>
        <w:rPr>
          <w:spacing w:val="-1"/>
        </w:rPr>
        <w:t xml:space="preserve"> </w:t>
      </w:r>
      <w:r>
        <w:t>редакция)</w:t>
      </w:r>
    </w:p>
    <w:p w:rsidR="00091AF1" w:rsidRDefault="00091AF1" w:rsidP="00804D18">
      <w:pPr>
        <w:pStyle w:val="aff2"/>
        <w:numPr>
          <w:ilvl w:val="0"/>
          <w:numId w:val="360"/>
        </w:numPr>
        <w:tabs>
          <w:tab w:val="left" w:pos="1382"/>
        </w:tabs>
        <w:spacing w:line="254" w:lineRule="auto"/>
        <w:ind w:right="1131" w:firstLine="0"/>
        <w:rPr>
          <w:sz w:val="20"/>
          <w:szCs w:val="20"/>
        </w:rPr>
      </w:pPr>
      <w:r>
        <w:rPr>
          <w:sz w:val="20"/>
          <w:szCs w:val="20"/>
        </w:rPr>
        <w:t>Федерального</w:t>
      </w:r>
      <w:r>
        <w:rPr>
          <w:spacing w:val="20"/>
          <w:sz w:val="20"/>
          <w:szCs w:val="20"/>
        </w:rPr>
        <w:t xml:space="preserve"> </w:t>
      </w:r>
      <w:r>
        <w:rPr>
          <w:sz w:val="20"/>
          <w:szCs w:val="20"/>
        </w:rPr>
        <w:t>закона</w:t>
      </w:r>
      <w:r>
        <w:rPr>
          <w:spacing w:val="21"/>
          <w:sz w:val="20"/>
          <w:szCs w:val="20"/>
        </w:rPr>
        <w:t xml:space="preserve"> </w:t>
      </w:r>
      <w:r>
        <w:rPr>
          <w:sz w:val="20"/>
          <w:szCs w:val="20"/>
        </w:rPr>
        <w:t>от</w:t>
      </w:r>
      <w:r>
        <w:rPr>
          <w:spacing w:val="21"/>
          <w:sz w:val="20"/>
          <w:szCs w:val="20"/>
        </w:rPr>
        <w:t xml:space="preserve"> </w:t>
      </w:r>
      <w:r>
        <w:rPr>
          <w:sz w:val="20"/>
          <w:szCs w:val="20"/>
        </w:rPr>
        <w:t>24</w:t>
      </w:r>
      <w:r>
        <w:rPr>
          <w:spacing w:val="19"/>
          <w:sz w:val="20"/>
          <w:szCs w:val="20"/>
        </w:rPr>
        <w:t xml:space="preserve"> </w:t>
      </w:r>
      <w:r>
        <w:rPr>
          <w:sz w:val="20"/>
          <w:szCs w:val="20"/>
        </w:rPr>
        <w:t>июля</w:t>
      </w:r>
      <w:r>
        <w:rPr>
          <w:spacing w:val="21"/>
          <w:sz w:val="20"/>
          <w:szCs w:val="20"/>
        </w:rPr>
        <w:t xml:space="preserve"> </w:t>
      </w:r>
      <w:r>
        <w:rPr>
          <w:sz w:val="20"/>
          <w:szCs w:val="20"/>
        </w:rPr>
        <w:t>1998</w:t>
      </w:r>
      <w:r>
        <w:rPr>
          <w:spacing w:val="20"/>
          <w:sz w:val="20"/>
          <w:szCs w:val="20"/>
        </w:rPr>
        <w:t xml:space="preserve"> </w:t>
      </w:r>
      <w:r>
        <w:rPr>
          <w:sz w:val="20"/>
          <w:szCs w:val="20"/>
        </w:rPr>
        <w:t>года</w:t>
      </w:r>
      <w:r>
        <w:rPr>
          <w:spacing w:val="20"/>
          <w:sz w:val="20"/>
          <w:szCs w:val="20"/>
        </w:rPr>
        <w:t xml:space="preserve"> </w:t>
      </w:r>
      <w:r>
        <w:rPr>
          <w:sz w:val="20"/>
          <w:szCs w:val="20"/>
        </w:rPr>
        <w:t>№</w:t>
      </w:r>
      <w:r>
        <w:rPr>
          <w:spacing w:val="20"/>
          <w:sz w:val="20"/>
          <w:szCs w:val="20"/>
        </w:rPr>
        <w:t xml:space="preserve"> </w:t>
      </w:r>
      <w:r>
        <w:rPr>
          <w:sz w:val="20"/>
          <w:szCs w:val="20"/>
        </w:rPr>
        <w:t>124-ФЗ</w:t>
      </w:r>
      <w:r>
        <w:rPr>
          <w:spacing w:val="26"/>
          <w:sz w:val="20"/>
          <w:szCs w:val="20"/>
        </w:rPr>
        <w:t xml:space="preserve"> </w:t>
      </w:r>
      <w:r>
        <w:rPr>
          <w:sz w:val="20"/>
          <w:szCs w:val="20"/>
        </w:rPr>
        <w:t>«Об</w:t>
      </w:r>
      <w:r>
        <w:rPr>
          <w:spacing w:val="21"/>
          <w:sz w:val="20"/>
          <w:szCs w:val="20"/>
        </w:rPr>
        <w:t xml:space="preserve"> </w:t>
      </w:r>
      <w:r>
        <w:rPr>
          <w:sz w:val="20"/>
          <w:szCs w:val="20"/>
        </w:rPr>
        <w:t>основных</w:t>
      </w:r>
      <w:r>
        <w:rPr>
          <w:spacing w:val="21"/>
          <w:sz w:val="20"/>
          <w:szCs w:val="20"/>
        </w:rPr>
        <w:t xml:space="preserve"> </w:t>
      </w:r>
      <w:r>
        <w:rPr>
          <w:sz w:val="20"/>
          <w:szCs w:val="20"/>
        </w:rPr>
        <w:t>гарантиях</w:t>
      </w:r>
      <w:r>
        <w:rPr>
          <w:spacing w:val="21"/>
          <w:sz w:val="20"/>
          <w:szCs w:val="20"/>
        </w:rPr>
        <w:t xml:space="preserve"> </w:t>
      </w:r>
      <w:r>
        <w:rPr>
          <w:sz w:val="20"/>
          <w:szCs w:val="20"/>
        </w:rPr>
        <w:t>прав</w:t>
      </w:r>
      <w:r>
        <w:rPr>
          <w:spacing w:val="-57"/>
          <w:sz w:val="20"/>
          <w:szCs w:val="20"/>
        </w:rPr>
        <w:t xml:space="preserve"> </w:t>
      </w:r>
      <w:r>
        <w:rPr>
          <w:sz w:val="20"/>
          <w:szCs w:val="20"/>
        </w:rPr>
        <w:t>ребёнка</w:t>
      </w:r>
      <w:r>
        <w:rPr>
          <w:spacing w:val="-2"/>
          <w:sz w:val="20"/>
          <w:szCs w:val="20"/>
        </w:rPr>
        <w:t xml:space="preserve"> </w:t>
      </w:r>
      <w:r>
        <w:rPr>
          <w:sz w:val="20"/>
          <w:szCs w:val="20"/>
        </w:rPr>
        <w:t>в</w:t>
      </w:r>
      <w:r>
        <w:rPr>
          <w:spacing w:val="-1"/>
          <w:sz w:val="20"/>
          <w:szCs w:val="20"/>
        </w:rPr>
        <w:t xml:space="preserve"> </w:t>
      </w:r>
      <w:r>
        <w:rPr>
          <w:sz w:val="20"/>
          <w:szCs w:val="20"/>
        </w:rPr>
        <w:t>Российской</w:t>
      </w:r>
      <w:r>
        <w:rPr>
          <w:spacing w:val="-2"/>
          <w:sz w:val="20"/>
          <w:szCs w:val="20"/>
        </w:rPr>
        <w:t xml:space="preserve"> </w:t>
      </w:r>
      <w:r>
        <w:rPr>
          <w:sz w:val="20"/>
          <w:szCs w:val="20"/>
        </w:rPr>
        <w:t>Федерации»;</w:t>
      </w:r>
    </w:p>
    <w:p w:rsidR="00091AF1" w:rsidRDefault="00091AF1" w:rsidP="00804D18">
      <w:pPr>
        <w:pStyle w:val="aff2"/>
        <w:numPr>
          <w:ilvl w:val="0"/>
          <w:numId w:val="360"/>
        </w:numPr>
        <w:tabs>
          <w:tab w:val="left" w:pos="1382"/>
        </w:tabs>
        <w:ind w:left="1381" w:hanging="710"/>
        <w:rPr>
          <w:sz w:val="20"/>
          <w:szCs w:val="20"/>
        </w:rPr>
      </w:pPr>
      <w:r>
        <w:rPr>
          <w:sz w:val="20"/>
          <w:szCs w:val="20"/>
        </w:rPr>
        <w:t>Международной</w:t>
      </w:r>
      <w:r>
        <w:rPr>
          <w:spacing w:val="-5"/>
          <w:sz w:val="20"/>
          <w:szCs w:val="20"/>
        </w:rPr>
        <w:t xml:space="preserve"> </w:t>
      </w:r>
      <w:r>
        <w:rPr>
          <w:sz w:val="20"/>
          <w:szCs w:val="20"/>
        </w:rPr>
        <w:t>Конвенции</w:t>
      </w:r>
      <w:r>
        <w:rPr>
          <w:spacing w:val="-5"/>
          <w:sz w:val="20"/>
          <w:szCs w:val="20"/>
        </w:rPr>
        <w:t xml:space="preserve"> </w:t>
      </w:r>
      <w:r>
        <w:rPr>
          <w:sz w:val="20"/>
          <w:szCs w:val="20"/>
        </w:rPr>
        <w:t>ООН «О</w:t>
      </w:r>
      <w:r>
        <w:rPr>
          <w:spacing w:val="-6"/>
          <w:sz w:val="20"/>
          <w:szCs w:val="20"/>
        </w:rPr>
        <w:t xml:space="preserve"> </w:t>
      </w:r>
      <w:r>
        <w:rPr>
          <w:sz w:val="20"/>
          <w:szCs w:val="20"/>
        </w:rPr>
        <w:t>правах</w:t>
      </w:r>
      <w:r>
        <w:rPr>
          <w:spacing w:val="-2"/>
          <w:sz w:val="20"/>
          <w:szCs w:val="20"/>
        </w:rPr>
        <w:t xml:space="preserve"> </w:t>
      </w:r>
      <w:r>
        <w:rPr>
          <w:sz w:val="20"/>
          <w:szCs w:val="20"/>
        </w:rPr>
        <w:t>ребенка»;</w:t>
      </w:r>
    </w:p>
    <w:p w:rsidR="00091AF1" w:rsidRDefault="00091AF1" w:rsidP="00804D18">
      <w:pPr>
        <w:pStyle w:val="aff2"/>
        <w:numPr>
          <w:ilvl w:val="0"/>
          <w:numId w:val="360"/>
        </w:numPr>
        <w:tabs>
          <w:tab w:val="left" w:pos="1382"/>
        </w:tabs>
        <w:ind w:left="1381" w:hanging="710"/>
        <w:rPr>
          <w:sz w:val="20"/>
          <w:szCs w:val="20"/>
        </w:rPr>
      </w:pPr>
      <w:r>
        <w:rPr>
          <w:sz w:val="20"/>
          <w:szCs w:val="20"/>
        </w:rPr>
        <w:t>Всеобщей</w:t>
      </w:r>
      <w:r>
        <w:rPr>
          <w:spacing w:val="-4"/>
          <w:sz w:val="20"/>
          <w:szCs w:val="20"/>
        </w:rPr>
        <w:t xml:space="preserve"> </w:t>
      </w:r>
      <w:r>
        <w:rPr>
          <w:sz w:val="20"/>
          <w:szCs w:val="20"/>
        </w:rPr>
        <w:t>декларации</w:t>
      </w:r>
      <w:r>
        <w:rPr>
          <w:spacing w:val="-3"/>
          <w:sz w:val="20"/>
          <w:szCs w:val="20"/>
        </w:rPr>
        <w:t xml:space="preserve"> </w:t>
      </w:r>
      <w:r>
        <w:rPr>
          <w:sz w:val="20"/>
          <w:szCs w:val="20"/>
        </w:rPr>
        <w:t>прав</w:t>
      </w:r>
      <w:r>
        <w:rPr>
          <w:spacing w:val="-3"/>
          <w:sz w:val="20"/>
          <w:szCs w:val="20"/>
        </w:rPr>
        <w:t xml:space="preserve"> </w:t>
      </w:r>
      <w:r>
        <w:rPr>
          <w:sz w:val="20"/>
          <w:szCs w:val="20"/>
        </w:rPr>
        <w:t>человека;</w:t>
      </w:r>
    </w:p>
    <w:p w:rsidR="00091AF1" w:rsidRDefault="00091AF1" w:rsidP="00804D18">
      <w:pPr>
        <w:pStyle w:val="aff2"/>
        <w:numPr>
          <w:ilvl w:val="0"/>
          <w:numId w:val="360"/>
        </w:numPr>
        <w:tabs>
          <w:tab w:val="left" w:pos="1382"/>
        </w:tabs>
        <w:ind w:left="1381" w:hanging="710"/>
        <w:rPr>
          <w:sz w:val="20"/>
          <w:szCs w:val="20"/>
        </w:rPr>
      </w:pPr>
      <w:r>
        <w:rPr>
          <w:sz w:val="20"/>
          <w:szCs w:val="20"/>
        </w:rPr>
        <w:t>Федерального</w:t>
      </w:r>
      <w:r>
        <w:rPr>
          <w:spacing w:val="-4"/>
          <w:sz w:val="20"/>
          <w:szCs w:val="20"/>
        </w:rPr>
        <w:t xml:space="preserve"> </w:t>
      </w:r>
      <w:r>
        <w:rPr>
          <w:sz w:val="20"/>
          <w:szCs w:val="20"/>
        </w:rPr>
        <w:t>государственного</w:t>
      </w:r>
      <w:r>
        <w:rPr>
          <w:spacing w:val="-4"/>
          <w:sz w:val="20"/>
          <w:szCs w:val="20"/>
        </w:rPr>
        <w:t xml:space="preserve"> </w:t>
      </w:r>
      <w:r>
        <w:rPr>
          <w:sz w:val="20"/>
          <w:szCs w:val="20"/>
        </w:rPr>
        <w:t>образовательного</w:t>
      </w:r>
      <w:r>
        <w:rPr>
          <w:spacing w:val="-4"/>
          <w:sz w:val="20"/>
          <w:szCs w:val="20"/>
        </w:rPr>
        <w:t xml:space="preserve"> </w:t>
      </w:r>
      <w:r>
        <w:rPr>
          <w:sz w:val="20"/>
          <w:szCs w:val="20"/>
        </w:rPr>
        <w:t>стандарта;</w:t>
      </w:r>
    </w:p>
    <w:p w:rsidR="00091AF1" w:rsidRDefault="00091AF1" w:rsidP="00804D18">
      <w:pPr>
        <w:pStyle w:val="aff2"/>
        <w:numPr>
          <w:ilvl w:val="0"/>
          <w:numId w:val="360"/>
        </w:numPr>
        <w:tabs>
          <w:tab w:val="left" w:pos="1447"/>
        </w:tabs>
        <w:ind w:left="1446" w:hanging="775"/>
        <w:rPr>
          <w:sz w:val="20"/>
          <w:szCs w:val="20"/>
        </w:rPr>
      </w:pPr>
      <w:r>
        <w:rPr>
          <w:sz w:val="20"/>
          <w:szCs w:val="20"/>
        </w:rPr>
        <w:t>«Национальной</w:t>
      </w:r>
      <w:r>
        <w:rPr>
          <w:spacing w:val="-2"/>
          <w:sz w:val="20"/>
          <w:szCs w:val="20"/>
        </w:rPr>
        <w:t xml:space="preserve"> </w:t>
      </w:r>
      <w:r>
        <w:rPr>
          <w:sz w:val="20"/>
          <w:szCs w:val="20"/>
        </w:rPr>
        <w:t>стратегии</w:t>
      </w:r>
      <w:r>
        <w:rPr>
          <w:spacing w:val="-1"/>
          <w:sz w:val="20"/>
          <w:szCs w:val="20"/>
        </w:rPr>
        <w:t xml:space="preserve"> </w:t>
      </w:r>
      <w:r>
        <w:rPr>
          <w:sz w:val="20"/>
          <w:szCs w:val="20"/>
        </w:rPr>
        <w:t>действий</w:t>
      </w:r>
      <w:r>
        <w:rPr>
          <w:spacing w:val="-2"/>
          <w:sz w:val="20"/>
          <w:szCs w:val="20"/>
        </w:rPr>
        <w:t xml:space="preserve"> </w:t>
      </w:r>
      <w:r>
        <w:rPr>
          <w:sz w:val="20"/>
          <w:szCs w:val="20"/>
        </w:rPr>
        <w:t>в</w:t>
      </w:r>
      <w:r>
        <w:rPr>
          <w:spacing w:val="-3"/>
          <w:sz w:val="20"/>
          <w:szCs w:val="20"/>
        </w:rPr>
        <w:t xml:space="preserve"> </w:t>
      </w:r>
      <w:r>
        <w:rPr>
          <w:sz w:val="20"/>
          <w:szCs w:val="20"/>
        </w:rPr>
        <w:t>интересах детей</w:t>
      </w:r>
      <w:r>
        <w:rPr>
          <w:spacing w:val="-2"/>
          <w:sz w:val="20"/>
          <w:szCs w:val="20"/>
        </w:rPr>
        <w:t xml:space="preserve"> </w:t>
      </w:r>
      <w:r>
        <w:rPr>
          <w:sz w:val="20"/>
          <w:szCs w:val="20"/>
        </w:rPr>
        <w:t>на</w:t>
      </w:r>
      <w:r>
        <w:rPr>
          <w:spacing w:val="-3"/>
          <w:sz w:val="20"/>
          <w:szCs w:val="20"/>
        </w:rPr>
        <w:t xml:space="preserve"> </w:t>
      </w:r>
      <w:r>
        <w:rPr>
          <w:sz w:val="20"/>
          <w:szCs w:val="20"/>
        </w:rPr>
        <w:t>2017–2022</w:t>
      </w:r>
      <w:r>
        <w:rPr>
          <w:spacing w:val="-2"/>
          <w:sz w:val="20"/>
          <w:szCs w:val="20"/>
        </w:rPr>
        <w:t xml:space="preserve"> </w:t>
      </w:r>
      <w:r>
        <w:rPr>
          <w:sz w:val="20"/>
          <w:szCs w:val="20"/>
        </w:rPr>
        <w:t>годы»</w:t>
      </w:r>
    </w:p>
    <w:p w:rsidR="00091AF1" w:rsidRDefault="00091AF1" w:rsidP="00804D18">
      <w:pPr>
        <w:pStyle w:val="aff2"/>
        <w:numPr>
          <w:ilvl w:val="0"/>
          <w:numId w:val="360"/>
        </w:numPr>
        <w:tabs>
          <w:tab w:val="left" w:pos="1382"/>
          <w:tab w:val="left" w:pos="3352"/>
          <w:tab w:val="left" w:pos="4712"/>
          <w:tab w:val="left" w:pos="6694"/>
          <w:tab w:val="left" w:pos="8067"/>
          <w:tab w:val="left" w:pos="9113"/>
        </w:tabs>
        <w:spacing w:line="254" w:lineRule="auto"/>
        <w:ind w:right="1137" w:firstLine="0"/>
        <w:rPr>
          <w:sz w:val="20"/>
          <w:szCs w:val="20"/>
        </w:rPr>
      </w:pPr>
      <w:r>
        <w:rPr>
          <w:sz w:val="20"/>
          <w:szCs w:val="20"/>
        </w:rPr>
        <w:t>Государственной</w:t>
      </w:r>
      <w:r>
        <w:rPr>
          <w:sz w:val="20"/>
          <w:szCs w:val="20"/>
        </w:rPr>
        <w:tab/>
        <w:t>программы</w:t>
      </w:r>
      <w:r>
        <w:rPr>
          <w:sz w:val="20"/>
          <w:szCs w:val="20"/>
        </w:rPr>
        <w:tab/>
        <w:t>«Патриотическое</w:t>
      </w:r>
      <w:r>
        <w:rPr>
          <w:sz w:val="20"/>
          <w:szCs w:val="20"/>
        </w:rPr>
        <w:tab/>
        <w:t>воспитание</w:t>
      </w:r>
      <w:r>
        <w:rPr>
          <w:sz w:val="20"/>
          <w:szCs w:val="20"/>
        </w:rPr>
        <w:tab/>
        <w:t>граждан</w:t>
      </w:r>
      <w:r>
        <w:rPr>
          <w:sz w:val="20"/>
          <w:szCs w:val="20"/>
        </w:rPr>
        <w:tab/>
      </w:r>
      <w:r>
        <w:rPr>
          <w:spacing w:val="-1"/>
          <w:sz w:val="20"/>
          <w:szCs w:val="20"/>
        </w:rPr>
        <w:t>Российской</w:t>
      </w:r>
      <w:r>
        <w:rPr>
          <w:spacing w:val="-57"/>
          <w:sz w:val="20"/>
          <w:szCs w:val="20"/>
        </w:rPr>
        <w:t xml:space="preserve"> </w:t>
      </w:r>
      <w:r>
        <w:rPr>
          <w:sz w:val="20"/>
          <w:szCs w:val="20"/>
        </w:rPr>
        <w:t>Федерации</w:t>
      </w:r>
      <w:r>
        <w:rPr>
          <w:spacing w:val="-1"/>
          <w:sz w:val="20"/>
          <w:szCs w:val="20"/>
        </w:rPr>
        <w:t xml:space="preserve"> </w:t>
      </w:r>
      <w:r>
        <w:rPr>
          <w:sz w:val="20"/>
          <w:szCs w:val="20"/>
        </w:rPr>
        <w:t>на</w:t>
      </w:r>
      <w:r>
        <w:rPr>
          <w:spacing w:val="-1"/>
          <w:sz w:val="20"/>
          <w:szCs w:val="20"/>
        </w:rPr>
        <w:t xml:space="preserve"> </w:t>
      </w:r>
      <w:r>
        <w:rPr>
          <w:sz w:val="20"/>
          <w:szCs w:val="20"/>
        </w:rPr>
        <w:t>2016-2020 годы»,</w:t>
      </w:r>
    </w:p>
    <w:p w:rsidR="00091AF1" w:rsidRDefault="00091AF1" w:rsidP="00804D18">
      <w:pPr>
        <w:pStyle w:val="aff2"/>
        <w:numPr>
          <w:ilvl w:val="0"/>
          <w:numId w:val="360"/>
        </w:numPr>
        <w:tabs>
          <w:tab w:val="left" w:pos="1382"/>
        </w:tabs>
        <w:spacing w:line="254" w:lineRule="auto"/>
        <w:ind w:right="1131" w:firstLine="0"/>
        <w:rPr>
          <w:sz w:val="20"/>
          <w:szCs w:val="20"/>
        </w:rPr>
      </w:pPr>
      <w:r>
        <w:rPr>
          <w:sz w:val="20"/>
          <w:szCs w:val="20"/>
        </w:rPr>
        <w:t>Государственной</w:t>
      </w:r>
      <w:r>
        <w:rPr>
          <w:spacing w:val="18"/>
          <w:sz w:val="20"/>
          <w:szCs w:val="20"/>
        </w:rPr>
        <w:t xml:space="preserve"> </w:t>
      </w:r>
      <w:r>
        <w:rPr>
          <w:sz w:val="20"/>
          <w:szCs w:val="20"/>
        </w:rPr>
        <w:t>программы</w:t>
      </w:r>
      <w:r>
        <w:rPr>
          <w:spacing w:val="19"/>
          <w:sz w:val="20"/>
          <w:szCs w:val="20"/>
        </w:rPr>
        <w:t xml:space="preserve"> </w:t>
      </w:r>
      <w:r>
        <w:rPr>
          <w:sz w:val="20"/>
          <w:szCs w:val="20"/>
        </w:rPr>
        <w:t>РФ</w:t>
      </w:r>
      <w:r>
        <w:rPr>
          <w:spacing w:val="22"/>
          <w:sz w:val="20"/>
          <w:szCs w:val="20"/>
        </w:rPr>
        <w:t xml:space="preserve"> </w:t>
      </w:r>
      <w:r>
        <w:rPr>
          <w:sz w:val="20"/>
          <w:szCs w:val="20"/>
        </w:rPr>
        <w:t>«Развитие</w:t>
      </w:r>
      <w:r>
        <w:rPr>
          <w:spacing w:val="17"/>
          <w:sz w:val="20"/>
          <w:szCs w:val="20"/>
        </w:rPr>
        <w:t xml:space="preserve"> </w:t>
      </w:r>
      <w:r>
        <w:rPr>
          <w:sz w:val="20"/>
          <w:szCs w:val="20"/>
        </w:rPr>
        <w:t>образования»</w:t>
      </w:r>
      <w:r>
        <w:rPr>
          <w:spacing w:val="10"/>
          <w:sz w:val="20"/>
          <w:szCs w:val="20"/>
        </w:rPr>
        <w:t xml:space="preserve"> </w:t>
      </w:r>
      <w:r>
        <w:rPr>
          <w:sz w:val="20"/>
          <w:szCs w:val="20"/>
        </w:rPr>
        <w:t>на</w:t>
      </w:r>
      <w:r>
        <w:rPr>
          <w:spacing w:val="17"/>
          <w:sz w:val="20"/>
          <w:szCs w:val="20"/>
        </w:rPr>
        <w:t xml:space="preserve"> </w:t>
      </w:r>
      <w:r>
        <w:rPr>
          <w:sz w:val="20"/>
          <w:szCs w:val="20"/>
        </w:rPr>
        <w:t>2013-2020</w:t>
      </w:r>
      <w:r>
        <w:rPr>
          <w:spacing w:val="18"/>
          <w:sz w:val="20"/>
          <w:szCs w:val="20"/>
        </w:rPr>
        <w:t xml:space="preserve"> </w:t>
      </w:r>
      <w:r>
        <w:rPr>
          <w:sz w:val="20"/>
          <w:szCs w:val="20"/>
        </w:rPr>
        <w:t>гг.</w:t>
      </w:r>
      <w:r>
        <w:rPr>
          <w:spacing w:val="17"/>
          <w:sz w:val="20"/>
          <w:szCs w:val="20"/>
        </w:rPr>
        <w:t xml:space="preserve"> </w:t>
      </w:r>
      <w:r>
        <w:rPr>
          <w:sz w:val="20"/>
          <w:szCs w:val="20"/>
        </w:rPr>
        <w:t>и</w:t>
      </w:r>
      <w:r>
        <w:rPr>
          <w:spacing w:val="18"/>
          <w:sz w:val="20"/>
          <w:szCs w:val="20"/>
        </w:rPr>
        <w:t xml:space="preserve"> </w:t>
      </w:r>
      <w:r>
        <w:rPr>
          <w:sz w:val="20"/>
          <w:szCs w:val="20"/>
        </w:rPr>
        <w:t>другими</w:t>
      </w:r>
      <w:r>
        <w:rPr>
          <w:spacing w:val="-57"/>
          <w:sz w:val="20"/>
          <w:szCs w:val="20"/>
        </w:rPr>
        <w:t xml:space="preserve"> </w:t>
      </w:r>
      <w:r>
        <w:rPr>
          <w:sz w:val="20"/>
          <w:szCs w:val="20"/>
        </w:rPr>
        <w:t>законодательными</w:t>
      </w:r>
      <w:r>
        <w:rPr>
          <w:spacing w:val="-4"/>
          <w:sz w:val="20"/>
          <w:szCs w:val="20"/>
        </w:rPr>
        <w:t xml:space="preserve"> </w:t>
      </w:r>
      <w:r>
        <w:rPr>
          <w:sz w:val="20"/>
          <w:szCs w:val="20"/>
        </w:rPr>
        <w:t>актами,</w:t>
      </w:r>
      <w:r>
        <w:rPr>
          <w:spacing w:val="-3"/>
          <w:sz w:val="20"/>
          <w:szCs w:val="20"/>
        </w:rPr>
        <w:t xml:space="preserve"> </w:t>
      </w:r>
      <w:r>
        <w:rPr>
          <w:sz w:val="20"/>
          <w:szCs w:val="20"/>
        </w:rPr>
        <w:t>и</w:t>
      </w:r>
      <w:r>
        <w:rPr>
          <w:spacing w:val="-3"/>
          <w:sz w:val="20"/>
          <w:szCs w:val="20"/>
        </w:rPr>
        <w:t xml:space="preserve"> </w:t>
      </w:r>
      <w:r>
        <w:rPr>
          <w:sz w:val="20"/>
          <w:szCs w:val="20"/>
        </w:rPr>
        <w:t>нормативными</w:t>
      </w:r>
      <w:r>
        <w:rPr>
          <w:spacing w:val="-4"/>
          <w:sz w:val="20"/>
          <w:szCs w:val="20"/>
        </w:rPr>
        <w:t xml:space="preserve"> </w:t>
      </w:r>
      <w:r>
        <w:rPr>
          <w:sz w:val="20"/>
          <w:szCs w:val="20"/>
        </w:rPr>
        <w:t>документами,</w:t>
      </w:r>
      <w:r>
        <w:rPr>
          <w:spacing w:val="-3"/>
          <w:sz w:val="20"/>
          <w:szCs w:val="20"/>
        </w:rPr>
        <w:t xml:space="preserve"> </w:t>
      </w:r>
      <w:r>
        <w:rPr>
          <w:sz w:val="20"/>
          <w:szCs w:val="20"/>
        </w:rPr>
        <w:t>касающимися</w:t>
      </w:r>
      <w:r>
        <w:rPr>
          <w:spacing w:val="-3"/>
          <w:sz w:val="20"/>
          <w:szCs w:val="20"/>
        </w:rPr>
        <w:t xml:space="preserve"> </w:t>
      </w:r>
      <w:r>
        <w:rPr>
          <w:sz w:val="20"/>
          <w:szCs w:val="20"/>
        </w:rPr>
        <w:t>сфер</w:t>
      </w:r>
      <w:r>
        <w:rPr>
          <w:spacing w:val="-3"/>
          <w:sz w:val="20"/>
          <w:szCs w:val="20"/>
        </w:rPr>
        <w:t xml:space="preserve"> </w:t>
      </w:r>
      <w:r>
        <w:rPr>
          <w:sz w:val="20"/>
          <w:szCs w:val="20"/>
        </w:rPr>
        <w:t>образования;</w:t>
      </w:r>
    </w:p>
    <w:p w:rsidR="00091AF1" w:rsidRDefault="00091AF1" w:rsidP="00804D18">
      <w:pPr>
        <w:pStyle w:val="aff2"/>
        <w:numPr>
          <w:ilvl w:val="0"/>
          <w:numId w:val="360"/>
        </w:numPr>
        <w:tabs>
          <w:tab w:val="left" w:pos="1382"/>
        </w:tabs>
        <w:spacing w:line="254" w:lineRule="auto"/>
        <w:ind w:right="1134" w:firstLine="0"/>
        <w:rPr>
          <w:sz w:val="20"/>
          <w:szCs w:val="20"/>
        </w:rPr>
      </w:pPr>
      <w:r>
        <w:rPr>
          <w:sz w:val="20"/>
          <w:szCs w:val="20"/>
        </w:rPr>
        <w:t>Плана</w:t>
      </w:r>
      <w:r>
        <w:rPr>
          <w:spacing w:val="-9"/>
          <w:sz w:val="20"/>
          <w:szCs w:val="20"/>
        </w:rPr>
        <w:t xml:space="preserve"> </w:t>
      </w:r>
      <w:r>
        <w:rPr>
          <w:sz w:val="20"/>
          <w:szCs w:val="20"/>
        </w:rPr>
        <w:t>основных</w:t>
      </w:r>
      <w:r>
        <w:rPr>
          <w:spacing w:val="-6"/>
          <w:sz w:val="20"/>
          <w:szCs w:val="20"/>
        </w:rPr>
        <w:t xml:space="preserve"> </w:t>
      </w:r>
      <w:r>
        <w:rPr>
          <w:sz w:val="20"/>
          <w:szCs w:val="20"/>
        </w:rPr>
        <w:t>мероприятий</w:t>
      </w:r>
      <w:r>
        <w:rPr>
          <w:spacing w:val="-7"/>
          <w:sz w:val="20"/>
          <w:szCs w:val="20"/>
        </w:rPr>
        <w:t xml:space="preserve"> </w:t>
      </w:r>
      <w:r>
        <w:rPr>
          <w:sz w:val="20"/>
          <w:szCs w:val="20"/>
        </w:rPr>
        <w:t>до</w:t>
      </w:r>
      <w:r>
        <w:rPr>
          <w:spacing w:val="-8"/>
          <w:sz w:val="20"/>
          <w:szCs w:val="20"/>
        </w:rPr>
        <w:t xml:space="preserve"> </w:t>
      </w:r>
      <w:r>
        <w:rPr>
          <w:sz w:val="20"/>
          <w:szCs w:val="20"/>
        </w:rPr>
        <w:t>2027</w:t>
      </w:r>
      <w:r>
        <w:rPr>
          <w:spacing w:val="-10"/>
          <w:sz w:val="20"/>
          <w:szCs w:val="20"/>
        </w:rPr>
        <w:t xml:space="preserve"> </w:t>
      </w:r>
      <w:r>
        <w:rPr>
          <w:sz w:val="20"/>
          <w:szCs w:val="20"/>
        </w:rPr>
        <w:t>года,</w:t>
      </w:r>
      <w:r>
        <w:rPr>
          <w:spacing w:val="-7"/>
          <w:sz w:val="20"/>
          <w:szCs w:val="20"/>
        </w:rPr>
        <w:t xml:space="preserve"> </w:t>
      </w:r>
      <w:r>
        <w:rPr>
          <w:sz w:val="20"/>
          <w:szCs w:val="20"/>
        </w:rPr>
        <w:t>проводимых</w:t>
      </w:r>
      <w:r>
        <w:rPr>
          <w:spacing w:val="-6"/>
          <w:sz w:val="20"/>
          <w:szCs w:val="20"/>
        </w:rPr>
        <w:t xml:space="preserve"> </w:t>
      </w:r>
      <w:r>
        <w:rPr>
          <w:sz w:val="20"/>
          <w:szCs w:val="20"/>
        </w:rPr>
        <w:t>в</w:t>
      </w:r>
      <w:r>
        <w:rPr>
          <w:spacing w:val="-9"/>
          <w:sz w:val="20"/>
          <w:szCs w:val="20"/>
        </w:rPr>
        <w:t xml:space="preserve"> </w:t>
      </w:r>
      <w:r>
        <w:rPr>
          <w:sz w:val="20"/>
          <w:szCs w:val="20"/>
        </w:rPr>
        <w:t>рамках</w:t>
      </w:r>
      <w:r>
        <w:rPr>
          <w:spacing w:val="-7"/>
          <w:sz w:val="20"/>
          <w:szCs w:val="20"/>
        </w:rPr>
        <w:t xml:space="preserve"> </w:t>
      </w:r>
      <w:r>
        <w:rPr>
          <w:sz w:val="20"/>
          <w:szCs w:val="20"/>
        </w:rPr>
        <w:t>Десятилетия</w:t>
      </w:r>
      <w:r>
        <w:rPr>
          <w:spacing w:val="-10"/>
          <w:sz w:val="20"/>
          <w:szCs w:val="20"/>
        </w:rPr>
        <w:t xml:space="preserve"> </w:t>
      </w:r>
      <w:r>
        <w:rPr>
          <w:sz w:val="20"/>
          <w:szCs w:val="20"/>
        </w:rPr>
        <w:t>детства</w:t>
      </w:r>
      <w:r>
        <w:rPr>
          <w:spacing w:val="-57"/>
          <w:sz w:val="20"/>
          <w:szCs w:val="20"/>
        </w:rPr>
        <w:t xml:space="preserve"> </w:t>
      </w:r>
      <w:r>
        <w:rPr>
          <w:sz w:val="20"/>
          <w:szCs w:val="20"/>
        </w:rPr>
        <w:t>в</w:t>
      </w:r>
      <w:r>
        <w:rPr>
          <w:spacing w:val="-2"/>
          <w:sz w:val="20"/>
          <w:szCs w:val="20"/>
        </w:rPr>
        <w:t xml:space="preserve"> </w:t>
      </w:r>
      <w:r>
        <w:rPr>
          <w:sz w:val="20"/>
          <w:szCs w:val="20"/>
        </w:rPr>
        <w:t>Республике Башкортостан;</w:t>
      </w:r>
    </w:p>
    <w:p w:rsidR="00091AF1" w:rsidRDefault="00091AF1" w:rsidP="00804D18">
      <w:pPr>
        <w:pStyle w:val="aff2"/>
        <w:numPr>
          <w:ilvl w:val="0"/>
          <w:numId w:val="360"/>
        </w:numPr>
        <w:tabs>
          <w:tab w:val="left" w:pos="1382"/>
        </w:tabs>
        <w:ind w:left="1381" w:hanging="710"/>
        <w:rPr>
          <w:sz w:val="20"/>
          <w:szCs w:val="20"/>
        </w:rPr>
      </w:pPr>
      <w:r>
        <w:rPr>
          <w:sz w:val="20"/>
          <w:szCs w:val="20"/>
        </w:rPr>
        <w:t>Календаря</w:t>
      </w:r>
      <w:r>
        <w:rPr>
          <w:spacing w:val="-3"/>
          <w:sz w:val="20"/>
          <w:szCs w:val="20"/>
        </w:rPr>
        <w:t xml:space="preserve"> </w:t>
      </w:r>
      <w:r>
        <w:rPr>
          <w:sz w:val="20"/>
          <w:szCs w:val="20"/>
        </w:rPr>
        <w:t>образовательных</w:t>
      </w:r>
      <w:r>
        <w:rPr>
          <w:spacing w:val="-2"/>
          <w:sz w:val="20"/>
          <w:szCs w:val="20"/>
        </w:rPr>
        <w:t xml:space="preserve"> </w:t>
      </w:r>
      <w:r>
        <w:rPr>
          <w:sz w:val="20"/>
          <w:szCs w:val="20"/>
        </w:rPr>
        <w:t>событий</w:t>
      </w:r>
      <w:r>
        <w:rPr>
          <w:spacing w:val="-4"/>
          <w:sz w:val="20"/>
          <w:szCs w:val="20"/>
        </w:rPr>
        <w:t xml:space="preserve"> </w:t>
      </w:r>
      <w:r>
        <w:rPr>
          <w:sz w:val="20"/>
          <w:szCs w:val="20"/>
        </w:rPr>
        <w:t>на</w:t>
      </w:r>
      <w:r>
        <w:rPr>
          <w:spacing w:val="-4"/>
          <w:sz w:val="20"/>
          <w:szCs w:val="20"/>
        </w:rPr>
        <w:t xml:space="preserve"> </w:t>
      </w:r>
      <w:r>
        <w:rPr>
          <w:sz w:val="20"/>
          <w:szCs w:val="20"/>
        </w:rPr>
        <w:t>текущий</w:t>
      </w:r>
      <w:r>
        <w:rPr>
          <w:spacing w:val="-1"/>
          <w:sz w:val="20"/>
          <w:szCs w:val="20"/>
        </w:rPr>
        <w:t xml:space="preserve"> </w:t>
      </w:r>
      <w:r>
        <w:rPr>
          <w:sz w:val="20"/>
          <w:szCs w:val="20"/>
        </w:rPr>
        <w:t>учебный</w:t>
      </w:r>
      <w:r>
        <w:rPr>
          <w:spacing w:val="-3"/>
          <w:sz w:val="20"/>
          <w:szCs w:val="20"/>
        </w:rPr>
        <w:t xml:space="preserve"> </w:t>
      </w:r>
      <w:r>
        <w:rPr>
          <w:sz w:val="20"/>
          <w:szCs w:val="20"/>
        </w:rPr>
        <w:t>год.</w:t>
      </w:r>
    </w:p>
    <w:p w:rsidR="00091AF1" w:rsidRDefault="00091AF1" w:rsidP="00091AF1">
      <w:pPr>
        <w:pStyle w:val="af4"/>
        <w:spacing w:line="256" w:lineRule="auto"/>
        <w:ind w:left="672" w:right="1134"/>
      </w:pPr>
      <w:r>
        <w:t>с учетом Стратегии развития воспитания в Российской Федерации</w:t>
      </w:r>
      <w:r>
        <w:rPr>
          <w:spacing w:val="1"/>
        </w:rPr>
        <w:t xml:space="preserve"> </w:t>
      </w:r>
      <w:r>
        <w:t>на период до 2025 года и</w:t>
      </w:r>
      <w:r>
        <w:rPr>
          <w:spacing w:val="1"/>
        </w:rPr>
        <w:t xml:space="preserve"> </w:t>
      </w:r>
      <w:r>
        <w:t>Плана</w:t>
      </w:r>
      <w:r>
        <w:rPr>
          <w:spacing w:val="1"/>
        </w:rPr>
        <w:t xml:space="preserve"> </w:t>
      </w:r>
      <w:r>
        <w:t>мероприятий</w:t>
      </w:r>
      <w:r>
        <w:rPr>
          <w:spacing w:val="1"/>
        </w:rPr>
        <w:t xml:space="preserve"> </w:t>
      </w:r>
      <w:r>
        <w:t>по</w:t>
      </w:r>
      <w:r>
        <w:rPr>
          <w:spacing w:val="1"/>
        </w:rPr>
        <w:t xml:space="preserve"> </w:t>
      </w:r>
      <w:r>
        <w:t>ее</w:t>
      </w:r>
      <w:r>
        <w:rPr>
          <w:spacing w:val="1"/>
        </w:rPr>
        <w:t xml:space="preserve"> </w:t>
      </w:r>
      <w:r>
        <w:t>реализации</w:t>
      </w:r>
      <w:r>
        <w:rPr>
          <w:spacing w:val="1"/>
        </w:rPr>
        <w:t xml:space="preserve"> </w:t>
      </w:r>
      <w:r>
        <w:t>в</w:t>
      </w:r>
      <w:r>
        <w:rPr>
          <w:spacing w:val="1"/>
        </w:rPr>
        <w:t xml:space="preserve"> </w:t>
      </w:r>
      <w:r>
        <w:t>2021–2025</w:t>
      </w:r>
      <w:r>
        <w:rPr>
          <w:spacing w:val="1"/>
        </w:rPr>
        <w:t xml:space="preserve"> </w:t>
      </w:r>
      <w:r>
        <w:t>годах,</w:t>
      </w:r>
      <w:r>
        <w:rPr>
          <w:spacing w:val="1"/>
        </w:rPr>
        <w:t xml:space="preserve"> </w:t>
      </w:r>
      <w:r>
        <w:t>федеральных</w:t>
      </w:r>
      <w:r>
        <w:rPr>
          <w:spacing w:val="1"/>
        </w:rPr>
        <w:t xml:space="preserve"> </w:t>
      </w:r>
      <w:r>
        <w:t>государственных</w:t>
      </w:r>
      <w:r>
        <w:rPr>
          <w:spacing w:val="-57"/>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(далее – ФГОС).</w:t>
      </w:r>
    </w:p>
    <w:p w:rsidR="00091AF1" w:rsidRDefault="00091AF1" w:rsidP="00091AF1">
      <w:pPr>
        <w:pStyle w:val="af4"/>
        <w:spacing w:line="256" w:lineRule="auto"/>
        <w:ind w:left="672" w:right="1129"/>
      </w:pPr>
      <w:r>
        <w:t>Программа</w:t>
      </w:r>
      <w:r>
        <w:rPr>
          <w:spacing w:val="1"/>
        </w:rPr>
        <w:t xml:space="preserve"> </w:t>
      </w:r>
      <w:r>
        <w:t>предназначена</w:t>
      </w:r>
      <w:r>
        <w:rPr>
          <w:spacing w:val="1"/>
        </w:rPr>
        <w:t xml:space="preserve"> </w:t>
      </w:r>
      <w:r>
        <w:t>для</w:t>
      </w:r>
      <w:r>
        <w:rPr>
          <w:spacing w:val="1"/>
        </w:rPr>
        <w:t xml:space="preserve"> </w:t>
      </w:r>
      <w:r>
        <w:t>планирования</w:t>
      </w:r>
      <w:r>
        <w:rPr>
          <w:spacing w:val="1"/>
        </w:rPr>
        <w:t xml:space="preserve"> </w:t>
      </w:r>
      <w:r>
        <w:t>и</w:t>
      </w:r>
      <w:r>
        <w:rPr>
          <w:spacing w:val="1"/>
        </w:rPr>
        <w:t xml:space="preserve"> </w:t>
      </w:r>
      <w:r>
        <w:t>организации</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с</w:t>
      </w:r>
      <w:r>
        <w:rPr>
          <w:spacing w:val="1"/>
        </w:rPr>
        <w:t xml:space="preserve"> </w:t>
      </w:r>
      <w:r>
        <w:t>целью</w:t>
      </w:r>
      <w:r>
        <w:rPr>
          <w:spacing w:val="1"/>
        </w:rPr>
        <w:t xml:space="preserve"> </w:t>
      </w:r>
      <w:r>
        <w:t>достижения</w:t>
      </w:r>
      <w:r>
        <w:rPr>
          <w:spacing w:val="1"/>
        </w:rPr>
        <w:t xml:space="preserve"> </w:t>
      </w:r>
      <w:r>
        <w:t>обучающимися</w:t>
      </w:r>
      <w:r>
        <w:rPr>
          <w:spacing w:val="1"/>
        </w:rPr>
        <w:t xml:space="preserve"> </w:t>
      </w:r>
      <w:r>
        <w:t>личностных</w:t>
      </w:r>
      <w:r>
        <w:rPr>
          <w:spacing w:val="1"/>
        </w:rPr>
        <w:t xml:space="preserve"> </w:t>
      </w:r>
      <w:r>
        <w:t>результатов</w:t>
      </w:r>
      <w:r>
        <w:rPr>
          <w:spacing w:val="1"/>
        </w:rPr>
        <w:t xml:space="preserve"> </w:t>
      </w:r>
      <w:r>
        <w:t>образования,</w:t>
      </w:r>
      <w:r>
        <w:rPr>
          <w:spacing w:val="1"/>
        </w:rPr>
        <w:t xml:space="preserve"> </w:t>
      </w:r>
      <w:r>
        <w:t>определенных ФГОС; разрабатывается и утверждается с участием коллегиальных органов</w:t>
      </w:r>
      <w:r>
        <w:rPr>
          <w:spacing w:val="1"/>
        </w:rPr>
        <w:t xml:space="preserve"> </w:t>
      </w:r>
      <w:r>
        <w:t>управления школой (в том числе советов обучающихся), советов родителей; реализуется в</w:t>
      </w:r>
      <w:r>
        <w:rPr>
          <w:spacing w:val="1"/>
        </w:rPr>
        <w:t xml:space="preserve"> </w:t>
      </w:r>
      <w:r>
        <w:t>единстве</w:t>
      </w:r>
      <w:r>
        <w:rPr>
          <w:spacing w:val="-8"/>
        </w:rPr>
        <w:t xml:space="preserve"> </w:t>
      </w:r>
      <w:r>
        <w:t>урочной</w:t>
      </w:r>
      <w:r>
        <w:rPr>
          <w:spacing w:val="-9"/>
        </w:rPr>
        <w:t xml:space="preserve"> </w:t>
      </w:r>
      <w:r>
        <w:t>и</w:t>
      </w:r>
      <w:r>
        <w:rPr>
          <w:spacing w:val="-8"/>
        </w:rPr>
        <w:t xml:space="preserve"> </w:t>
      </w:r>
      <w:r>
        <w:t>внеурочной</w:t>
      </w:r>
      <w:r>
        <w:rPr>
          <w:spacing w:val="-9"/>
        </w:rPr>
        <w:t xml:space="preserve"> </w:t>
      </w:r>
      <w:r>
        <w:t>деятельности,</w:t>
      </w:r>
      <w:r>
        <w:rPr>
          <w:spacing w:val="-10"/>
        </w:rPr>
        <w:t xml:space="preserve"> </w:t>
      </w:r>
      <w:r>
        <w:t>осуществляемой</w:t>
      </w:r>
      <w:r>
        <w:rPr>
          <w:spacing w:val="-8"/>
        </w:rPr>
        <w:t xml:space="preserve"> </w:t>
      </w:r>
      <w:r>
        <w:t>совместно</w:t>
      </w:r>
      <w:r>
        <w:rPr>
          <w:spacing w:val="-10"/>
        </w:rPr>
        <w:t xml:space="preserve"> </w:t>
      </w:r>
      <w:r>
        <w:t>с</w:t>
      </w:r>
      <w:r>
        <w:rPr>
          <w:spacing w:val="-10"/>
        </w:rPr>
        <w:t xml:space="preserve"> </w:t>
      </w:r>
      <w:r>
        <w:t>семьей</w:t>
      </w:r>
      <w:r>
        <w:rPr>
          <w:spacing w:val="-9"/>
        </w:rPr>
        <w:t xml:space="preserve"> </w:t>
      </w:r>
      <w:r>
        <w:t>и</w:t>
      </w:r>
      <w:r>
        <w:rPr>
          <w:spacing w:val="-9"/>
        </w:rPr>
        <w:t xml:space="preserve"> </w:t>
      </w:r>
      <w:r>
        <w:t>другими</w:t>
      </w:r>
      <w:r>
        <w:rPr>
          <w:spacing w:val="-57"/>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Pr>
          <w:spacing w:val="1"/>
        </w:rPr>
        <w:t xml:space="preserve"> </w:t>
      </w:r>
      <w:r>
        <w:t>институтами</w:t>
      </w:r>
      <w:r>
        <w:rPr>
          <w:spacing w:val="1"/>
        </w:rPr>
        <w:t xml:space="preserve"> </w:t>
      </w:r>
      <w:r>
        <w:t>воспитания;</w:t>
      </w:r>
      <w:r>
        <w:rPr>
          <w:spacing w:val="1"/>
        </w:rPr>
        <w:t xml:space="preserve"> </w:t>
      </w: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 включая культурные ценности своей этнической группы, правилам и нормам</w:t>
      </w:r>
      <w:r>
        <w:rPr>
          <w:spacing w:val="1"/>
        </w:rPr>
        <w:t xml:space="preserve"> </w:t>
      </w:r>
      <w:r>
        <w:t>поведения</w:t>
      </w:r>
      <w:r>
        <w:rPr>
          <w:spacing w:val="-1"/>
        </w:rPr>
        <w:t xml:space="preserve"> </w:t>
      </w:r>
      <w:r>
        <w:t>в</w:t>
      </w:r>
      <w:r>
        <w:rPr>
          <w:spacing w:val="-1"/>
        </w:rPr>
        <w:t xml:space="preserve"> </w:t>
      </w:r>
      <w:r>
        <w:t>российском</w:t>
      </w:r>
      <w:r>
        <w:rPr>
          <w:spacing w:val="-1"/>
        </w:rPr>
        <w:t xml:space="preserve"> </w:t>
      </w:r>
      <w:r>
        <w:t>обществе.</w:t>
      </w:r>
    </w:p>
    <w:p w:rsidR="00091AF1" w:rsidRDefault="00091AF1" w:rsidP="00091AF1">
      <w:pPr>
        <w:ind w:left="672"/>
        <w:jc w:val="both"/>
        <w:rPr>
          <w:sz w:val="20"/>
          <w:szCs w:val="20"/>
        </w:rPr>
      </w:pPr>
      <w:r>
        <w:rPr>
          <w:sz w:val="20"/>
          <w:szCs w:val="20"/>
        </w:rPr>
        <w:t>Ценности</w:t>
      </w:r>
      <w:r>
        <w:rPr>
          <w:spacing w:val="-2"/>
          <w:sz w:val="20"/>
          <w:szCs w:val="20"/>
        </w:rPr>
        <w:t xml:space="preserve"> </w:t>
      </w:r>
      <w:r>
        <w:rPr>
          <w:b/>
          <w:sz w:val="20"/>
          <w:szCs w:val="20"/>
        </w:rPr>
        <w:t>Родины</w:t>
      </w:r>
      <w:r>
        <w:rPr>
          <w:b/>
          <w:spacing w:val="-3"/>
          <w:sz w:val="20"/>
          <w:szCs w:val="20"/>
        </w:rPr>
        <w:t xml:space="preserve"> </w:t>
      </w:r>
      <w:r>
        <w:rPr>
          <w:b/>
          <w:sz w:val="20"/>
          <w:szCs w:val="20"/>
        </w:rPr>
        <w:t>и</w:t>
      </w:r>
      <w:r>
        <w:rPr>
          <w:b/>
          <w:spacing w:val="-4"/>
          <w:sz w:val="20"/>
          <w:szCs w:val="20"/>
        </w:rPr>
        <w:t xml:space="preserve"> </w:t>
      </w:r>
      <w:r>
        <w:rPr>
          <w:b/>
          <w:sz w:val="20"/>
          <w:szCs w:val="20"/>
        </w:rPr>
        <w:t>природы</w:t>
      </w:r>
      <w:r>
        <w:rPr>
          <w:b/>
          <w:spacing w:val="-2"/>
          <w:sz w:val="20"/>
          <w:szCs w:val="20"/>
        </w:rPr>
        <w:t xml:space="preserve"> </w:t>
      </w:r>
      <w:r>
        <w:rPr>
          <w:sz w:val="20"/>
          <w:szCs w:val="20"/>
        </w:rPr>
        <w:t>лежат</w:t>
      </w:r>
      <w:r>
        <w:rPr>
          <w:spacing w:val="-3"/>
          <w:sz w:val="20"/>
          <w:szCs w:val="20"/>
        </w:rPr>
        <w:t xml:space="preserve"> </w:t>
      </w:r>
      <w:r>
        <w:rPr>
          <w:sz w:val="20"/>
          <w:szCs w:val="20"/>
        </w:rPr>
        <w:t>в</w:t>
      </w:r>
      <w:r>
        <w:rPr>
          <w:spacing w:val="-4"/>
          <w:sz w:val="20"/>
          <w:szCs w:val="20"/>
        </w:rPr>
        <w:t xml:space="preserve"> </w:t>
      </w:r>
      <w:r>
        <w:rPr>
          <w:sz w:val="20"/>
          <w:szCs w:val="20"/>
        </w:rPr>
        <w:t>основе</w:t>
      </w:r>
      <w:r>
        <w:rPr>
          <w:spacing w:val="-4"/>
          <w:sz w:val="20"/>
          <w:szCs w:val="20"/>
        </w:rPr>
        <w:t xml:space="preserve"> </w:t>
      </w:r>
      <w:r>
        <w:rPr>
          <w:sz w:val="20"/>
          <w:szCs w:val="20"/>
        </w:rPr>
        <w:t>патриотического</w:t>
      </w:r>
      <w:r>
        <w:rPr>
          <w:spacing w:val="-3"/>
          <w:sz w:val="20"/>
          <w:szCs w:val="20"/>
        </w:rPr>
        <w:t xml:space="preserve"> </w:t>
      </w:r>
      <w:r>
        <w:rPr>
          <w:sz w:val="20"/>
          <w:szCs w:val="20"/>
        </w:rPr>
        <w:t>направления</w:t>
      </w:r>
      <w:r>
        <w:rPr>
          <w:spacing w:val="-3"/>
          <w:sz w:val="20"/>
          <w:szCs w:val="20"/>
        </w:rPr>
        <w:t xml:space="preserve"> </w:t>
      </w:r>
      <w:r>
        <w:rPr>
          <w:sz w:val="20"/>
          <w:szCs w:val="20"/>
        </w:rPr>
        <w:t>воспитания.</w:t>
      </w:r>
    </w:p>
    <w:p w:rsidR="00091AF1" w:rsidRDefault="00091AF1" w:rsidP="00091AF1">
      <w:pPr>
        <w:pStyle w:val="af4"/>
        <w:spacing w:line="256" w:lineRule="auto"/>
        <w:ind w:left="0" w:right="1076"/>
      </w:pPr>
      <w:r>
        <w:t>Ценности</w:t>
      </w:r>
      <w:r>
        <w:rPr>
          <w:spacing w:val="6"/>
        </w:rPr>
        <w:t xml:space="preserve"> </w:t>
      </w:r>
      <w:r>
        <w:rPr>
          <w:b/>
        </w:rPr>
        <w:t>человека,</w:t>
      </w:r>
      <w:r>
        <w:rPr>
          <w:b/>
          <w:spacing w:val="4"/>
        </w:rPr>
        <w:t xml:space="preserve"> </w:t>
      </w:r>
      <w:r>
        <w:rPr>
          <w:b/>
        </w:rPr>
        <w:t>дружбы</w:t>
      </w:r>
      <w:r>
        <w:t>,</w:t>
      </w:r>
      <w:r>
        <w:rPr>
          <w:spacing w:val="4"/>
        </w:rPr>
        <w:t xml:space="preserve"> </w:t>
      </w:r>
      <w:r>
        <w:rPr>
          <w:b/>
        </w:rPr>
        <w:t>семьи,</w:t>
      </w:r>
      <w:r>
        <w:rPr>
          <w:b/>
          <w:spacing w:val="4"/>
        </w:rPr>
        <w:t xml:space="preserve"> </w:t>
      </w:r>
      <w:r>
        <w:t>сотрудничества</w:t>
      </w:r>
      <w:r>
        <w:rPr>
          <w:spacing w:val="3"/>
        </w:rPr>
        <w:t xml:space="preserve"> </w:t>
      </w:r>
      <w:r>
        <w:t>лежат</w:t>
      </w:r>
      <w:r>
        <w:rPr>
          <w:spacing w:val="4"/>
        </w:rPr>
        <w:t xml:space="preserve"> </w:t>
      </w:r>
      <w:r>
        <w:t>в</w:t>
      </w:r>
      <w:r>
        <w:rPr>
          <w:spacing w:val="3"/>
        </w:rPr>
        <w:t xml:space="preserve"> </w:t>
      </w:r>
      <w:r>
        <w:t>основе</w:t>
      </w:r>
      <w:r>
        <w:rPr>
          <w:spacing w:val="4"/>
        </w:rPr>
        <w:t xml:space="preserve"> </w:t>
      </w:r>
      <w:r>
        <w:t>духовно-нравственного</w:t>
      </w:r>
      <w:r>
        <w:rPr>
          <w:spacing w:val="-57"/>
        </w:rPr>
        <w:t xml:space="preserve"> </w:t>
      </w:r>
      <w:r>
        <w:t>и</w:t>
      </w:r>
      <w:r>
        <w:rPr>
          <w:spacing w:val="-1"/>
        </w:rPr>
        <w:t xml:space="preserve"> </w:t>
      </w:r>
      <w:r>
        <w:t>социального направлений воспитания.</w:t>
      </w:r>
    </w:p>
    <w:p w:rsidR="00091AF1" w:rsidRDefault="00091AF1" w:rsidP="00091AF1">
      <w:pPr>
        <w:pStyle w:val="af4"/>
        <w:spacing w:line="396" w:lineRule="auto"/>
        <w:ind w:left="0" w:right="2928"/>
      </w:pPr>
      <w:r>
        <w:t xml:space="preserve">Ценность </w:t>
      </w:r>
      <w:r>
        <w:rPr>
          <w:b/>
        </w:rPr>
        <w:t xml:space="preserve">знания </w:t>
      </w:r>
      <w:r>
        <w:t>лежит в основе познавательного направления воспитания.</w:t>
      </w:r>
      <w:r>
        <w:rPr>
          <w:spacing w:val="-57"/>
        </w:rPr>
        <w:t xml:space="preserve"> </w:t>
      </w:r>
      <w:r>
        <w:t xml:space="preserve">Ценность </w:t>
      </w:r>
      <w:r>
        <w:rPr>
          <w:b/>
        </w:rPr>
        <w:t xml:space="preserve">здоровья </w:t>
      </w:r>
      <w:r>
        <w:t>лежит в основе направления физического воспитания.</w:t>
      </w:r>
      <w:r>
        <w:rPr>
          <w:spacing w:val="1"/>
        </w:rPr>
        <w:t xml:space="preserve"> </w:t>
      </w:r>
      <w:r>
        <w:t>Ценность</w:t>
      </w:r>
      <w:r>
        <w:rPr>
          <w:spacing w:val="-2"/>
        </w:rPr>
        <w:t xml:space="preserve"> </w:t>
      </w:r>
      <w:r>
        <w:rPr>
          <w:b/>
        </w:rPr>
        <w:t>труда</w:t>
      </w:r>
      <w:r>
        <w:rPr>
          <w:b/>
          <w:spacing w:val="-1"/>
        </w:rPr>
        <w:t xml:space="preserve"> </w:t>
      </w:r>
      <w:r>
        <w:t>лежит</w:t>
      </w:r>
      <w:r>
        <w:rPr>
          <w:spacing w:val="-3"/>
        </w:rPr>
        <w:t xml:space="preserve"> </w:t>
      </w:r>
      <w:r>
        <w:t>в</w:t>
      </w:r>
      <w:r>
        <w:rPr>
          <w:spacing w:val="-2"/>
        </w:rPr>
        <w:t xml:space="preserve"> </w:t>
      </w:r>
      <w:r>
        <w:t>основе</w:t>
      </w:r>
      <w:r>
        <w:rPr>
          <w:spacing w:val="-3"/>
        </w:rPr>
        <w:t xml:space="preserve"> </w:t>
      </w:r>
      <w:r>
        <w:t>трудового</w:t>
      </w:r>
      <w:r>
        <w:rPr>
          <w:spacing w:val="-2"/>
        </w:rPr>
        <w:t xml:space="preserve"> </w:t>
      </w:r>
      <w:r>
        <w:t>направления</w:t>
      </w:r>
      <w:r>
        <w:rPr>
          <w:spacing w:val="-1"/>
        </w:rPr>
        <w:t xml:space="preserve"> </w:t>
      </w:r>
      <w:r>
        <w:t>воспитания.</w:t>
      </w:r>
    </w:p>
    <w:p w:rsidR="00091AF1" w:rsidRDefault="00091AF1" w:rsidP="00091AF1">
      <w:pPr>
        <w:pStyle w:val="af4"/>
        <w:spacing w:line="396" w:lineRule="auto"/>
        <w:ind w:left="0" w:right="1694"/>
      </w:pPr>
      <w:r>
        <w:lastRenderedPageBreak/>
        <w:t xml:space="preserve">Ценности </w:t>
      </w:r>
      <w:r>
        <w:rPr>
          <w:b/>
        </w:rPr>
        <w:t xml:space="preserve">культуры и красоты </w:t>
      </w:r>
      <w:r>
        <w:t>лежат в основе эстетического направления воспитания.</w:t>
      </w:r>
      <w:r>
        <w:rPr>
          <w:spacing w:val="-57"/>
        </w:rPr>
        <w:t xml:space="preserve"> </w:t>
      </w:r>
      <w:r>
        <w:t>Программа</w:t>
      </w:r>
      <w:r>
        <w:rPr>
          <w:spacing w:val="-3"/>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организационный.</w:t>
      </w:r>
    </w:p>
    <w:p w:rsidR="00091AF1" w:rsidRDefault="00091AF1" w:rsidP="00804D18">
      <w:pPr>
        <w:pStyle w:val="110"/>
        <w:numPr>
          <w:ilvl w:val="1"/>
          <w:numId w:val="361"/>
        </w:numPr>
        <w:tabs>
          <w:tab w:val="left" w:pos="1093"/>
        </w:tabs>
        <w:ind w:left="1272" w:hanging="421"/>
        <w:jc w:val="both"/>
        <w:rPr>
          <w:sz w:val="20"/>
          <w:szCs w:val="20"/>
        </w:rPr>
      </w:pPr>
      <w:r>
        <w:rPr>
          <w:sz w:val="20"/>
          <w:szCs w:val="20"/>
        </w:rPr>
        <w:t>Цель</w:t>
      </w:r>
      <w:r>
        <w:rPr>
          <w:spacing w:val="-1"/>
          <w:sz w:val="20"/>
          <w:szCs w:val="20"/>
        </w:rPr>
        <w:t xml:space="preserve"> </w:t>
      </w:r>
      <w:r>
        <w:rPr>
          <w:sz w:val="20"/>
          <w:szCs w:val="20"/>
        </w:rPr>
        <w:t>и задачи воспитания</w:t>
      </w:r>
    </w:p>
    <w:p w:rsidR="00091AF1" w:rsidRDefault="00091AF1" w:rsidP="00091AF1">
      <w:pPr>
        <w:pStyle w:val="af4"/>
        <w:spacing w:line="256" w:lineRule="auto"/>
        <w:ind w:left="672" w:right="1130"/>
      </w:pPr>
      <w:r>
        <w:t xml:space="preserve">        Современный российский общенациональный воспитательный идеал – высоконравственный,</w:t>
      </w:r>
      <w:r>
        <w:rPr>
          <w:spacing w:val="-57"/>
        </w:rPr>
        <w:t xml:space="preserve"> </w:t>
      </w:r>
      <w:r>
        <w:t>творческий, компетентный гражданин России, принимающий судьбу Отечества как свою</w:t>
      </w:r>
      <w:r>
        <w:rPr>
          <w:spacing w:val="1"/>
        </w:rPr>
        <w:t xml:space="preserve"> </w:t>
      </w:r>
      <w:r>
        <w:t>личную,</w:t>
      </w:r>
      <w:r>
        <w:rPr>
          <w:spacing w:val="1"/>
        </w:rPr>
        <w:t xml:space="preserve"> </w:t>
      </w:r>
      <w:r>
        <w:t>осознающий</w:t>
      </w:r>
      <w:r>
        <w:rPr>
          <w:spacing w:val="1"/>
        </w:rPr>
        <w:t xml:space="preserve"> </w:t>
      </w:r>
      <w:r>
        <w:t>ответственность</w:t>
      </w:r>
      <w:r>
        <w:rPr>
          <w:spacing w:val="1"/>
        </w:rPr>
        <w:t xml:space="preserve"> </w:t>
      </w:r>
      <w:r>
        <w:t>за</w:t>
      </w:r>
      <w:r>
        <w:rPr>
          <w:spacing w:val="1"/>
        </w:rPr>
        <w:t xml:space="preserve"> </w:t>
      </w:r>
      <w:r>
        <w:t>настоящее</w:t>
      </w:r>
      <w:r>
        <w:rPr>
          <w:spacing w:val="1"/>
        </w:rPr>
        <w:t xml:space="preserve"> </w:t>
      </w:r>
      <w:r>
        <w:t>и</w:t>
      </w:r>
      <w:r>
        <w:rPr>
          <w:spacing w:val="1"/>
        </w:rPr>
        <w:t xml:space="preserve"> </w:t>
      </w:r>
      <w:r>
        <w:t>будущее</w:t>
      </w:r>
      <w:r>
        <w:rPr>
          <w:spacing w:val="1"/>
        </w:rPr>
        <w:t xml:space="preserve"> </w:t>
      </w:r>
      <w:r>
        <w:t>страны,</w:t>
      </w:r>
      <w:r>
        <w:rPr>
          <w:spacing w:val="1"/>
        </w:rPr>
        <w:t xml:space="preserve"> </w:t>
      </w:r>
      <w:r>
        <w:t>укорененный</w:t>
      </w:r>
      <w:r>
        <w:rPr>
          <w:spacing w:val="1"/>
        </w:rPr>
        <w:t xml:space="preserve"> </w:t>
      </w:r>
      <w:r>
        <w:t>в</w:t>
      </w:r>
      <w:r>
        <w:rPr>
          <w:spacing w:val="1"/>
        </w:rPr>
        <w:t xml:space="preserve"> </w:t>
      </w:r>
      <w:r>
        <w:t>духовных</w:t>
      </w:r>
      <w:r>
        <w:rPr>
          <w:spacing w:val="-1"/>
        </w:rPr>
        <w:t xml:space="preserve"> </w:t>
      </w:r>
      <w:r>
        <w:t>и</w:t>
      </w:r>
      <w:r>
        <w:rPr>
          <w:spacing w:val="-2"/>
        </w:rPr>
        <w:t xml:space="preserve"> </w:t>
      </w:r>
      <w:r>
        <w:t>культурных традициях многонационального</w:t>
      </w:r>
      <w:r>
        <w:rPr>
          <w:spacing w:val="-5"/>
        </w:rPr>
        <w:t xml:space="preserve"> </w:t>
      </w:r>
      <w:r>
        <w:t>народа</w:t>
      </w:r>
      <w:r>
        <w:rPr>
          <w:spacing w:val="-3"/>
        </w:rPr>
        <w:t xml:space="preserve"> </w:t>
      </w:r>
      <w:r>
        <w:t>Российской</w:t>
      </w:r>
      <w:r>
        <w:rPr>
          <w:spacing w:val="-2"/>
        </w:rPr>
        <w:t xml:space="preserve"> </w:t>
      </w:r>
      <w:r>
        <w:t>Федерации.</w:t>
      </w:r>
    </w:p>
    <w:p w:rsidR="00091AF1" w:rsidRDefault="00091AF1" w:rsidP="00091AF1">
      <w:pPr>
        <w:jc w:val="both"/>
        <w:rPr>
          <w:sz w:val="20"/>
          <w:szCs w:val="20"/>
        </w:rPr>
      </w:pPr>
    </w:p>
    <w:p w:rsidR="00091AF1" w:rsidRDefault="00091AF1" w:rsidP="00091AF1">
      <w:pPr>
        <w:pStyle w:val="af4"/>
        <w:spacing w:line="256" w:lineRule="auto"/>
        <w:ind w:left="0" w:right="1131"/>
      </w:pPr>
      <w:r>
        <w:t>В соответствии с этим идеалом и нормативными правовыми актами Российской Федерации в</w:t>
      </w:r>
      <w:r>
        <w:rPr>
          <w:spacing w:val="-57"/>
        </w:rPr>
        <w:t xml:space="preserve"> </w:t>
      </w:r>
      <w:r>
        <w:t>сфере</w:t>
      </w:r>
      <w:r>
        <w:rPr>
          <w:spacing w:val="1"/>
        </w:rPr>
        <w:t xml:space="preserve"> </w:t>
      </w:r>
      <w:r>
        <w:t>образования</w:t>
      </w:r>
      <w:r>
        <w:rPr>
          <w:spacing w:val="1"/>
        </w:rPr>
        <w:t xml:space="preserve"> </w:t>
      </w:r>
      <w:r>
        <w:rPr>
          <w:b/>
        </w:rPr>
        <w:t>цель</w:t>
      </w:r>
      <w:r>
        <w:rPr>
          <w:b/>
          <w:spacing w:val="1"/>
        </w:rPr>
        <w:t xml:space="preserve"> </w:t>
      </w:r>
      <w:r>
        <w:rPr>
          <w:b/>
        </w:rPr>
        <w:t>воспитания</w:t>
      </w:r>
      <w:r>
        <w:rPr>
          <w:b/>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личностного</w:t>
      </w:r>
      <w:r>
        <w:rPr>
          <w:spacing w:val="1"/>
        </w:rPr>
        <w:t xml:space="preserve"> </w:t>
      </w:r>
      <w:r>
        <w:t>развития,</w:t>
      </w:r>
      <w:r>
        <w:rPr>
          <w:spacing w:val="1"/>
        </w:rPr>
        <w:t xml:space="preserve"> </w:t>
      </w:r>
      <w:r>
        <w:t>самоопределения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57"/>
        </w:rPr>
        <w:t xml:space="preserve"> </w:t>
      </w:r>
      <w:r>
        <w:t>социокультурных,</w:t>
      </w:r>
      <w:r>
        <w:rPr>
          <w:spacing w:val="1"/>
        </w:rPr>
        <w:t xml:space="preserve"> </w:t>
      </w:r>
      <w:r>
        <w:t>духовно-нравственных</w:t>
      </w:r>
      <w:r>
        <w:rPr>
          <w:spacing w:val="1"/>
        </w:rPr>
        <w:t xml:space="preserve"> </w:t>
      </w:r>
      <w:r>
        <w:t>ценностей</w:t>
      </w:r>
      <w:r>
        <w:rPr>
          <w:spacing w:val="1"/>
        </w:rPr>
        <w:t xml:space="preserve"> </w:t>
      </w:r>
      <w:r>
        <w:t>и</w:t>
      </w:r>
      <w:r>
        <w:rPr>
          <w:spacing w:val="1"/>
        </w:rPr>
        <w:t xml:space="preserve"> </w:t>
      </w:r>
      <w:r>
        <w:t>принятых</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правил</w:t>
      </w:r>
      <w:r>
        <w:rPr>
          <w:spacing w:val="-13"/>
        </w:rPr>
        <w:t xml:space="preserve"> </w:t>
      </w:r>
      <w:r>
        <w:t>и</w:t>
      </w:r>
      <w:r>
        <w:rPr>
          <w:spacing w:val="-11"/>
        </w:rPr>
        <w:t xml:space="preserve"> </w:t>
      </w:r>
      <w:r>
        <w:t>норм</w:t>
      </w:r>
      <w:r>
        <w:rPr>
          <w:spacing w:val="-13"/>
        </w:rPr>
        <w:t xml:space="preserve"> </w:t>
      </w:r>
      <w:r>
        <w:t>поведения</w:t>
      </w:r>
      <w:r>
        <w:rPr>
          <w:spacing w:val="-12"/>
        </w:rPr>
        <w:t xml:space="preserve"> </w:t>
      </w:r>
      <w:r>
        <w:t>в</w:t>
      </w:r>
      <w:r>
        <w:rPr>
          <w:spacing w:val="-13"/>
        </w:rPr>
        <w:t xml:space="preserve"> </w:t>
      </w:r>
      <w:r>
        <w:t>интересах</w:t>
      </w:r>
      <w:r>
        <w:rPr>
          <w:spacing w:val="-10"/>
        </w:rPr>
        <w:t xml:space="preserve"> </w:t>
      </w:r>
      <w:r>
        <w:t>человека,</w:t>
      </w:r>
      <w:r>
        <w:rPr>
          <w:spacing w:val="-12"/>
        </w:rPr>
        <w:t xml:space="preserve"> </w:t>
      </w:r>
      <w:r>
        <w:t>семьи,</w:t>
      </w:r>
      <w:r>
        <w:rPr>
          <w:spacing w:val="-12"/>
        </w:rPr>
        <w:t xml:space="preserve"> </w:t>
      </w:r>
      <w:r>
        <w:t>общества</w:t>
      </w:r>
      <w:r>
        <w:rPr>
          <w:spacing w:val="-13"/>
        </w:rPr>
        <w:t xml:space="preserve"> </w:t>
      </w:r>
      <w:r>
        <w:t>и</w:t>
      </w:r>
      <w:r>
        <w:rPr>
          <w:spacing w:val="-11"/>
        </w:rPr>
        <w:t xml:space="preserve"> </w:t>
      </w:r>
      <w:r>
        <w:t>государства,</w:t>
      </w:r>
      <w:r>
        <w:rPr>
          <w:spacing w:val="-12"/>
        </w:rPr>
        <w:t xml:space="preserve"> </w:t>
      </w:r>
      <w:r>
        <w:t>формирование</w:t>
      </w:r>
      <w:r>
        <w:rPr>
          <w:spacing w:val="-57"/>
        </w:rPr>
        <w:t xml:space="preserve"> </w:t>
      </w:r>
      <w:r>
        <w:t>у обучающихся чувства патриотизма, гражданственности, уважения к памяти защитников</w:t>
      </w:r>
      <w:r>
        <w:rPr>
          <w:spacing w:val="1"/>
        </w:rPr>
        <w:t xml:space="preserve"> </w:t>
      </w:r>
      <w:r>
        <w:t>Отечества и подвигам Героев Отечества, закону и правопорядку, человеку труда и старшему</w:t>
      </w:r>
      <w:r>
        <w:rPr>
          <w:spacing w:val="1"/>
        </w:rPr>
        <w:t xml:space="preserve"> </w:t>
      </w:r>
      <w:r>
        <w:rPr>
          <w:spacing w:val="-1"/>
        </w:rPr>
        <w:t>поколению,</w:t>
      </w:r>
      <w:r>
        <w:rPr>
          <w:spacing w:val="-12"/>
        </w:rPr>
        <w:t xml:space="preserve"> </w:t>
      </w:r>
      <w:r>
        <w:rPr>
          <w:spacing w:val="-1"/>
        </w:rPr>
        <w:t>взаимного</w:t>
      </w:r>
      <w:r>
        <w:rPr>
          <w:spacing w:val="-14"/>
        </w:rPr>
        <w:t xml:space="preserve"> </w:t>
      </w:r>
      <w:r>
        <w:rPr>
          <w:spacing w:val="-1"/>
        </w:rPr>
        <w:t>уважения,</w:t>
      </w:r>
      <w:r>
        <w:rPr>
          <w:spacing w:val="-11"/>
        </w:rPr>
        <w:t xml:space="preserve"> </w:t>
      </w:r>
      <w:r>
        <w:t>бережного</w:t>
      </w:r>
      <w:r>
        <w:rPr>
          <w:spacing w:val="-11"/>
        </w:rPr>
        <w:t xml:space="preserve"> </w:t>
      </w:r>
      <w:r>
        <w:t>отношения</w:t>
      </w:r>
      <w:r>
        <w:rPr>
          <w:spacing w:val="-11"/>
        </w:rPr>
        <w:t xml:space="preserve"> </w:t>
      </w:r>
      <w:r>
        <w:t>к</w:t>
      </w:r>
      <w:r>
        <w:rPr>
          <w:spacing w:val="-13"/>
        </w:rPr>
        <w:t xml:space="preserve"> </w:t>
      </w:r>
      <w:r>
        <w:t>культурному</w:t>
      </w:r>
      <w:r>
        <w:rPr>
          <w:spacing w:val="-14"/>
        </w:rPr>
        <w:t xml:space="preserve"> </w:t>
      </w:r>
      <w:r>
        <w:t>наследию</w:t>
      </w:r>
      <w:r>
        <w:rPr>
          <w:spacing w:val="-11"/>
        </w:rPr>
        <w:t xml:space="preserve"> </w:t>
      </w:r>
      <w:r>
        <w:t>и</w:t>
      </w:r>
      <w:r>
        <w:rPr>
          <w:spacing w:val="-11"/>
        </w:rPr>
        <w:t xml:space="preserve"> </w:t>
      </w:r>
      <w:r>
        <w:t>традициям</w:t>
      </w:r>
      <w:r>
        <w:rPr>
          <w:spacing w:val="-58"/>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1"/>
        </w:rPr>
        <w:t xml:space="preserve"> </w:t>
      </w:r>
      <w:r>
        <w:t>природе</w:t>
      </w:r>
      <w:r>
        <w:rPr>
          <w:spacing w:val="1"/>
        </w:rPr>
        <w:t xml:space="preserve"> </w:t>
      </w:r>
      <w:r>
        <w:t>и</w:t>
      </w:r>
      <w:r>
        <w:rPr>
          <w:spacing w:val="1"/>
        </w:rPr>
        <w:t xml:space="preserve"> </w:t>
      </w:r>
      <w:r>
        <w:t>окружающей</w:t>
      </w:r>
      <w:r>
        <w:rPr>
          <w:spacing w:val="1"/>
        </w:rPr>
        <w:t xml:space="preserve"> </w:t>
      </w:r>
      <w:r>
        <w:t>среде.</w:t>
      </w:r>
      <w:r>
        <w:rPr>
          <w:spacing w:val="1"/>
        </w:rPr>
        <w:t xml:space="preserve"> </w:t>
      </w:r>
      <w:r>
        <w:t xml:space="preserve">(Федеральный   </w:t>
      </w:r>
      <w:r>
        <w:rPr>
          <w:spacing w:val="1"/>
        </w:rPr>
        <w:t xml:space="preserve"> </w:t>
      </w:r>
      <w:r>
        <w:t>закон     от     29     декабря     2012     г.     №     273-ФЗ     «Об     образовании</w:t>
      </w:r>
      <w:r>
        <w:rPr>
          <w:spacing w:val="-57"/>
        </w:rPr>
        <w:t xml:space="preserve"> </w:t>
      </w:r>
      <w:r>
        <w:t>в</w:t>
      </w:r>
      <w:r>
        <w:rPr>
          <w:spacing w:val="-2"/>
        </w:rPr>
        <w:t xml:space="preserve"> </w:t>
      </w:r>
      <w:r>
        <w:t>Российской Федерации, ст. 2, п. 2)</w:t>
      </w:r>
    </w:p>
    <w:p w:rsidR="00091AF1" w:rsidRDefault="00091AF1" w:rsidP="00091AF1">
      <w:pPr>
        <w:ind w:left="672"/>
        <w:jc w:val="both"/>
        <w:rPr>
          <w:sz w:val="20"/>
          <w:szCs w:val="20"/>
        </w:rPr>
      </w:pPr>
      <w:r>
        <w:rPr>
          <w:b/>
          <w:sz w:val="20"/>
          <w:szCs w:val="20"/>
        </w:rPr>
        <w:t>Задачами</w:t>
      </w:r>
      <w:r>
        <w:rPr>
          <w:b/>
          <w:spacing w:val="-1"/>
          <w:sz w:val="20"/>
          <w:szCs w:val="20"/>
        </w:rPr>
        <w:t xml:space="preserve"> </w:t>
      </w:r>
      <w:r>
        <w:rPr>
          <w:b/>
          <w:sz w:val="20"/>
          <w:szCs w:val="20"/>
        </w:rPr>
        <w:t>воспитания</w:t>
      </w:r>
      <w:r>
        <w:rPr>
          <w:b/>
          <w:spacing w:val="-2"/>
          <w:sz w:val="20"/>
          <w:szCs w:val="20"/>
        </w:rPr>
        <w:t xml:space="preserve"> </w:t>
      </w:r>
      <w:r>
        <w:rPr>
          <w:sz w:val="20"/>
          <w:szCs w:val="20"/>
        </w:rPr>
        <w:t>обучающихся</w:t>
      </w:r>
      <w:r>
        <w:rPr>
          <w:spacing w:val="-1"/>
          <w:sz w:val="20"/>
          <w:szCs w:val="20"/>
        </w:rPr>
        <w:t xml:space="preserve"> </w:t>
      </w:r>
      <w:r>
        <w:rPr>
          <w:sz w:val="20"/>
          <w:szCs w:val="20"/>
        </w:rPr>
        <w:t>в</w:t>
      </w:r>
      <w:r>
        <w:rPr>
          <w:spacing w:val="-2"/>
          <w:sz w:val="20"/>
          <w:szCs w:val="20"/>
        </w:rPr>
        <w:t xml:space="preserve"> </w:t>
      </w:r>
      <w:r>
        <w:rPr>
          <w:sz w:val="20"/>
          <w:szCs w:val="20"/>
        </w:rPr>
        <w:t>школе</w:t>
      </w:r>
      <w:r>
        <w:rPr>
          <w:spacing w:val="-3"/>
          <w:sz w:val="20"/>
          <w:szCs w:val="20"/>
        </w:rPr>
        <w:t xml:space="preserve"> </w:t>
      </w:r>
      <w:r>
        <w:rPr>
          <w:sz w:val="20"/>
          <w:szCs w:val="20"/>
        </w:rPr>
        <w:t>являются:</w:t>
      </w:r>
    </w:p>
    <w:p w:rsidR="00091AF1" w:rsidRDefault="00091AF1" w:rsidP="00091AF1">
      <w:pPr>
        <w:pStyle w:val="af4"/>
        <w:spacing w:line="256" w:lineRule="auto"/>
        <w:ind w:left="672" w:right="1131" w:firstLine="62"/>
      </w:pPr>
      <w:r>
        <w:t>усвоение</w:t>
      </w:r>
      <w:r>
        <w:rPr>
          <w:spacing w:val="1"/>
        </w:rPr>
        <w:t xml:space="preserve"> </w:t>
      </w:r>
      <w:r>
        <w:t>ими</w:t>
      </w:r>
      <w:r>
        <w:rPr>
          <w:spacing w:val="1"/>
        </w:rPr>
        <w:t xml:space="preserve"> </w:t>
      </w:r>
      <w:r>
        <w:t>знаний,</w:t>
      </w:r>
      <w:r>
        <w:rPr>
          <w:spacing w:val="1"/>
        </w:rPr>
        <w:t xml:space="preserve"> </w:t>
      </w:r>
      <w:r>
        <w:t>норм,</w:t>
      </w:r>
      <w:r>
        <w:rPr>
          <w:spacing w:val="1"/>
        </w:rPr>
        <w:t xml:space="preserve"> </w:t>
      </w:r>
      <w:r>
        <w:t>духовно-нравственных</w:t>
      </w:r>
      <w:r>
        <w:rPr>
          <w:spacing w:val="1"/>
        </w:rPr>
        <w:t xml:space="preserve"> </w:t>
      </w:r>
      <w:r>
        <w:t>ценностей,</w:t>
      </w:r>
      <w:r>
        <w:rPr>
          <w:spacing w:val="1"/>
        </w:rPr>
        <w:t xml:space="preserve"> </w:t>
      </w:r>
      <w:r>
        <w:t>традиций,</w:t>
      </w:r>
      <w:r>
        <w:rPr>
          <w:spacing w:val="1"/>
        </w:rPr>
        <w:t xml:space="preserve"> </w:t>
      </w:r>
      <w:r>
        <w:t>которые</w:t>
      </w:r>
      <w:r>
        <w:rPr>
          <w:spacing w:val="1"/>
        </w:rPr>
        <w:t xml:space="preserve"> </w:t>
      </w:r>
      <w:r>
        <w:t>выработало</w:t>
      </w:r>
      <w:r>
        <w:rPr>
          <w:spacing w:val="-2"/>
        </w:rPr>
        <w:t xml:space="preserve"> </w:t>
      </w:r>
      <w:r>
        <w:t>российское</w:t>
      </w:r>
      <w:r>
        <w:rPr>
          <w:spacing w:val="1"/>
        </w:rPr>
        <w:t xml:space="preserve"> </w:t>
      </w:r>
      <w:r>
        <w:t>общество</w:t>
      </w:r>
      <w:r>
        <w:rPr>
          <w:spacing w:val="-1"/>
        </w:rPr>
        <w:t xml:space="preserve"> </w:t>
      </w:r>
      <w:r>
        <w:t>(социально значимых знаний);</w:t>
      </w:r>
    </w:p>
    <w:p w:rsidR="00091AF1" w:rsidRDefault="00091AF1" w:rsidP="00804D18">
      <w:pPr>
        <w:pStyle w:val="aff2"/>
        <w:numPr>
          <w:ilvl w:val="0"/>
          <w:numId w:val="362"/>
        </w:numPr>
        <w:tabs>
          <w:tab w:val="left" w:pos="1454"/>
        </w:tabs>
        <w:spacing w:line="254" w:lineRule="auto"/>
        <w:ind w:right="1139" w:hanging="360"/>
        <w:rPr>
          <w:sz w:val="20"/>
          <w:szCs w:val="20"/>
        </w:rPr>
      </w:pPr>
      <w:r>
        <w:rPr>
          <w:sz w:val="20"/>
          <w:szCs w:val="20"/>
        </w:rPr>
        <w:tab/>
        <w:t>формирование</w:t>
      </w:r>
      <w:r>
        <w:rPr>
          <w:spacing w:val="1"/>
          <w:sz w:val="20"/>
          <w:szCs w:val="20"/>
        </w:rPr>
        <w:t xml:space="preserve"> </w:t>
      </w:r>
      <w:r>
        <w:rPr>
          <w:sz w:val="20"/>
          <w:szCs w:val="20"/>
        </w:rPr>
        <w:t>и</w:t>
      </w:r>
      <w:r>
        <w:rPr>
          <w:spacing w:val="1"/>
          <w:sz w:val="20"/>
          <w:szCs w:val="20"/>
        </w:rPr>
        <w:t xml:space="preserve"> </w:t>
      </w:r>
      <w:r>
        <w:rPr>
          <w:sz w:val="20"/>
          <w:szCs w:val="20"/>
        </w:rPr>
        <w:t>развитие</w:t>
      </w:r>
      <w:r>
        <w:rPr>
          <w:spacing w:val="1"/>
          <w:sz w:val="20"/>
          <w:szCs w:val="20"/>
        </w:rPr>
        <w:t xml:space="preserve"> </w:t>
      </w:r>
      <w:r>
        <w:rPr>
          <w:sz w:val="20"/>
          <w:szCs w:val="20"/>
        </w:rPr>
        <w:t>позитивных</w:t>
      </w:r>
      <w:r>
        <w:rPr>
          <w:spacing w:val="1"/>
          <w:sz w:val="20"/>
          <w:szCs w:val="20"/>
        </w:rPr>
        <w:t xml:space="preserve"> </w:t>
      </w:r>
      <w:r>
        <w:rPr>
          <w:sz w:val="20"/>
          <w:szCs w:val="20"/>
        </w:rPr>
        <w:t>личностных</w:t>
      </w:r>
      <w:r>
        <w:rPr>
          <w:spacing w:val="1"/>
          <w:sz w:val="20"/>
          <w:szCs w:val="20"/>
        </w:rPr>
        <w:t xml:space="preserve"> </w:t>
      </w:r>
      <w:r>
        <w:rPr>
          <w:sz w:val="20"/>
          <w:szCs w:val="20"/>
        </w:rPr>
        <w:t>отношений</w:t>
      </w:r>
      <w:r>
        <w:rPr>
          <w:spacing w:val="1"/>
          <w:sz w:val="20"/>
          <w:szCs w:val="20"/>
        </w:rPr>
        <w:t xml:space="preserve"> </w:t>
      </w:r>
      <w:r>
        <w:rPr>
          <w:sz w:val="20"/>
          <w:szCs w:val="20"/>
        </w:rPr>
        <w:t>к</w:t>
      </w:r>
      <w:r>
        <w:rPr>
          <w:spacing w:val="1"/>
          <w:sz w:val="20"/>
          <w:szCs w:val="20"/>
        </w:rPr>
        <w:t xml:space="preserve"> </w:t>
      </w:r>
      <w:r>
        <w:rPr>
          <w:sz w:val="20"/>
          <w:szCs w:val="20"/>
        </w:rPr>
        <w:t>этим</w:t>
      </w:r>
      <w:r>
        <w:rPr>
          <w:spacing w:val="1"/>
          <w:sz w:val="20"/>
          <w:szCs w:val="20"/>
        </w:rPr>
        <w:t xml:space="preserve"> </w:t>
      </w:r>
      <w:r>
        <w:rPr>
          <w:sz w:val="20"/>
          <w:szCs w:val="20"/>
        </w:rPr>
        <w:t>нормам,</w:t>
      </w:r>
      <w:r>
        <w:rPr>
          <w:spacing w:val="1"/>
          <w:sz w:val="20"/>
          <w:szCs w:val="20"/>
        </w:rPr>
        <w:t xml:space="preserve"> </w:t>
      </w:r>
      <w:r>
        <w:rPr>
          <w:sz w:val="20"/>
          <w:szCs w:val="20"/>
        </w:rPr>
        <w:t>ценностям,</w:t>
      </w:r>
      <w:r>
        <w:rPr>
          <w:spacing w:val="-1"/>
          <w:sz w:val="20"/>
          <w:szCs w:val="20"/>
        </w:rPr>
        <w:t xml:space="preserve"> </w:t>
      </w:r>
      <w:r>
        <w:rPr>
          <w:sz w:val="20"/>
          <w:szCs w:val="20"/>
        </w:rPr>
        <w:t>традициям</w:t>
      </w:r>
      <w:r>
        <w:rPr>
          <w:spacing w:val="-1"/>
          <w:sz w:val="20"/>
          <w:szCs w:val="20"/>
        </w:rPr>
        <w:t xml:space="preserve"> </w:t>
      </w:r>
      <w:r>
        <w:rPr>
          <w:sz w:val="20"/>
          <w:szCs w:val="20"/>
        </w:rPr>
        <w:t>(их</w:t>
      </w:r>
      <w:r>
        <w:rPr>
          <w:spacing w:val="2"/>
          <w:sz w:val="20"/>
          <w:szCs w:val="20"/>
        </w:rPr>
        <w:t xml:space="preserve"> </w:t>
      </w:r>
      <w:r>
        <w:rPr>
          <w:sz w:val="20"/>
          <w:szCs w:val="20"/>
        </w:rPr>
        <w:t>освоение,</w:t>
      </w:r>
      <w:r>
        <w:rPr>
          <w:spacing w:val="-4"/>
          <w:sz w:val="20"/>
          <w:szCs w:val="20"/>
        </w:rPr>
        <w:t xml:space="preserve"> </w:t>
      </w:r>
      <w:r>
        <w:rPr>
          <w:sz w:val="20"/>
          <w:szCs w:val="20"/>
        </w:rPr>
        <w:t>принятие);</w:t>
      </w:r>
    </w:p>
    <w:p w:rsidR="00091AF1" w:rsidRDefault="00091AF1" w:rsidP="00804D18">
      <w:pPr>
        <w:pStyle w:val="aff2"/>
        <w:numPr>
          <w:ilvl w:val="0"/>
          <w:numId w:val="362"/>
        </w:numPr>
        <w:tabs>
          <w:tab w:val="left" w:pos="1454"/>
        </w:tabs>
        <w:spacing w:line="256" w:lineRule="auto"/>
        <w:ind w:right="1128" w:hanging="360"/>
        <w:rPr>
          <w:sz w:val="20"/>
          <w:szCs w:val="20"/>
        </w:rPr>
      </w:pPr>
      <w:r>
        <w:rPr>
          <w:sz w:val="20"/>
          <w:szCs w:val="20"/>
        </w:rPr>
        <w:tab/>
        <w:t>приобретение</w:t>
      </w:r>
      <w:r>
        <w:rPr>
          <w:spacing w:val="1"/>
          <w:sz w:val="20"/>
          <w:szCs w:val="20"/>
        </w:rPr>
        <w:t xml:space="preserve"> </w:t>
      </w:r>
      <w:r>
        <w:rPr>
          <w:sz w:val="20"/>
          <w:szCs w:val="20"/>
        </w:rPr>
        <w:t>соответствующего</w:t>
      </w:r>
      <w:r>
        <w:rPr>
          <w:spacing w:val="1"/>
          <w:sz w:val="20"/>
          <w:szCs w:val="20"/>
        </w:rPr>
        <w:t xml:space="preserve"> </w:t>
      </w:r>
      <w:r>
        <w:rPr>
          <w:sz w:val="20"/>
          <w:szCs w:val="20"/>
        </w:rPr>
        <w:t>этим</w:t>
      </w:r>
      <w:r>
        <w:rPr>
          <w:spacing w:val="1"/>
          <w:sz w:val="20"/>
          <w:szCs w:val="20"/>
        </w:rPr>
        <w:t xml:space="preserve"> </w:t>
      </w:r>
      <w:r>
        <w:rPr>
          <w:sz w:val="20"/>
          <w:szCs w:val="20"/>
        </w:rPr>
        <w:t>нормам,</w:t>
      </w:r>
      <w:r>
        <w:rPr>
          <w:spacing w:val="1"/>
          <w:sz w:val="20"/>
          <w:szCs w:val="20"/>
        </w:rPr>
        <w:t xml:space="preserve"> </w:t>
      </w:r>
      <w:r>
        <w:rPr>
          <w:sz w:val="20"/>
          <w:szCs w:val="20"/>
        </w:rPr>
        <w:t>ценностям,</w:t>
      </w:r>
      <w:r>
        <w:rPr>
          <w:spacing w:val="1"/>
          <w:sz w:val="20"/>
          <w:szCs w:val="20"/>
        </w:rPr>
        <w:t xml:space="preserve"> </w:t>
      </w:r>
      <w:r>
        <w:rPr>
          <w:sz w:val="20"/>
          <w:szCs w:val="20"/>
        </w:rPr>
        <w:t>традициям</w:t>
      </w:r>
      <w:r>
        <w:rPr>
          <w:spacing w:val="1"/>
          <w:sz w:val="20"/>
          <w:szCs w:val="20"/>
        </w:rPr>
        <w:t xml:space="preserve"> </w:t>
      </w:r>
      <w:r>
        <w:rPr>
          <w:sz w:val="20"/>
          <w:szCs w:val="20"/>
        </w:rPr>
        <w:t>социокультурного</w:t>
      </w:r>
      <w:r>
        <w:rPr>
          <w:spacing w:val="1"/>
          <w:sz w:val="20"/>
          <w:szCs w:val="20"/>
        </w:rPr>
        <w:t xml:space="preserve"> </w:t>
      </w:r>
      <w:r>
        <w:rPr>
          <w:sz w:val="20"/>
          <w:szCs w:val="20"/>
        </w:rPr>
        <w:t>опыта</w:t>
      </w:r>
      <w:r>
        <w:rPr>
          <w:spacing w:val="1"/>
          <w:sz w:val="20"/>
          <w:szCs w:val="20"/>
        </w:rPr>
        <w:t xml:space="preserve"> </w:t>
      </w:r>
      <w:r>
        <w:rPr>
          <w:sz w:val="20"/>
          <w:szCs w:val="20"/>
        </w:rPr>
        <w:t>поведения,</w:t>
      </w:r>
      <w:r>
        <w:rPr>
          <w:spacing w:val="1"/>
          <w:sz w:val="20"/>
          <w:szCs w:val="20"/>
        </w:rPr>
        <w:t xml:space="preserve"> </w:t>
      </w:r>
      <w:r>
        <w:rPr>
          <w:sz w:val="20"/>
          <w:szCs w:val="20"/>
        </w:rPr>
        <w:t>общения,</w:t>
      </w:r>
      <w:r>
        <w:rPr>
          <w:spacing w:val="1"/>
          <w:sz w:val="20"/>
          <w:szCs w:val="20"/>
        </w:rPr>
        <w:t xml:space="preserve"> </w:t>
      </w:r>
      <w:r>
        <w:rPr>
          <w:sz w:val="20"/>
          <w:szCs w:val="20"/>
        </w:rPr>
        <w:t>межличностных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отношений,</w:t>
      </w:r>
      <w:r>
        <w:rPr>
          <w:spacing w:val="1"/>
          <w:sz w:val="20"/>
          <w:szCs w:val="20"/>
        </w:rPr>
        <w:t xml:space="preserve"> </w:t>
      </w:r>
      <w:r>
        <w:rPr>
          <w:sz w:val="20"/>
          <w:szCs w:val="20"/>
        </w:rPr>
        <w:t>применения</w:t>
      </w:r>
      <w:r>
        <w:rPr>
          <w:spacing w:val="1"/>
          <w:sz w:val="20"/>
          <w:szCs w:val="20"/>
        </w:rPr>
        <w:t xml:space="preserve"> </w:t>
      </w:r>
      <w:r>
        <w:rPr>
          <w:sz w:val="20"/>
          <w:szCs w:val="20"/>
        </w:rPr>
        <w:t>полученных</w:t>
      </w:r>
      <w:r>
        <w:rPr>
          <w:spacing w:val="1"/>
          <w:sz w:val="20"/>
          <w:szCs w:val="20"/>
        </w:rPr>
        <w:t xml:space="preserve"> </w:t>
      </w:r>
      <w:r>
        <w:rPr>
          <w:sz w:val="20"/>
          <w:szCs w:val="20"/>
        </w:rPr>
        <w:t>знаний</w:t>
      </w:r>
      <w:r>
        <w:rPr>
          <w:spacing w:val="1"/>
          <w:sz w:val="20"/>
          <w:szCs w:val="20"/>
        </w:rPr>
        <w:t xml:space="preserve"> </w:t>
      </w:r>
      <w:r>
        <w:rPr>
          <w:sz w:val="20"/>
          <w:szCs w:val="20"/>
        </w:rPr>
        <w:t>и</w:t>
      </w:r>
      <w:r>
        <w:rPr>
          <w:spacing w:val="1"/>
          <w:sz w:val="20"/>
          <w:szCs w:val="20"/>
        </w:rPr>
        <w:t xml:space="preserve"> </w:t>
      </w:r>
      <w:r>
        <w:rPr>
          <w:sz w:val="20"/>
          <w:szCs w:val="20"/>
        </w:rPr>
        <w:t>сформированных</w:t>
      </w:r>
      <w:r>
        <w:rPr>
          <w:spacing w:val="1"/>
          <w:sz w:val="20"/>
          <w:szCs w:val="20"/>
        </w:rPr>
        <w:t xml:space="preserve"> </w:t>
      </w:r>
      <w:r>
        <w:rPr>
          <w:sz w:val="20"/>
          <w:szCs w:val="20"/>
        </w:rPr>
        <w:t>отношений</w:t>
      </w:r>
      <w:r>
        <w:rPr>
          <w:spacing w:val="1"/>
          <w:sz w:val="20"/>
          <w:szCs w:val="20"/>
        </w:rPr>
        <w:t xml:space="preserve"> </w:t>
      </w:r>
      <w:r>
        <w:rPr>
          <w:sz w:val="20"/>
          <w:szCs w:val="20"/>
        </w:rPr>
        <w:t>на</w:t>
      </w:r>
      <w:r>
        <w:rPr>
          <w:spacing w:val="1"/>
          <w:sz w:val="20"/>
          <w:szCs w:val="20"/>
        </w:rPr>
        <w:t xml:space="preserve"> </w:t>
      </w:r>
      <w:r>
        <w:rPr>
          <w:sz w:val="20"/>
          <w:szCs w:val="20"/>
        </w:rPr>
        <w:t>практике</w:t>
      </w:r>
      <w:r>
        <w:rPr>
          <w:spacing w:val="-1"/>
          <w:sz w:val="20"/>
          <w:szCs w:val="20"/>
        </w:rPr>
        <w:t xml:space="preserve"> </w:t>
      </w:r>
      <w:r>
        <w:rPr>
          <w:sz w:val="20"/>
          <w:szCs w:val="20"/>
        </w:rPr>
        <w:t>(опыта</w:t>
      </w:r>
      <w:r>
        <w:rPr>
          <w:spacing w:val="-2"/>
          <w:sz w:val="20"/>
          <w:szCs w:val="20"/>
        </w:rPr>
        <w:t xml:space="preserve"> </w:t>
      </w:r>
      <w:r>
        <w:rPr>
          <w:sz w:val="20"/>
          <w:szCs w:val="20"/>
        </w:rPr>
        <w:t>нравственных</w:t>
      </w:r>
      <w:r>
        <w:rPr>
          <w:spacing w:val="-1"/>
          <w:sz w:val="20"/>
          <w:szCs w:val="20"/>
        </w:rPr>
        <w:t xml:space="preserve"> </w:t>
      </w:r>
      <w:r>
        <w:rPr>
          <w:sz w:val="20"/>
          <w:szCs w:val="20"/>
        </w:rPr>
        <w:t>поступков,</w:t>
      </w:r>
      <w:r>
        <w:rPr>
          <w:spacing w:val="-1"/>
          <w:sz w:val="20"/>
          <w:szCs w:val="20"/>
        </w:rPr>
        <w:t xml:space="preserve"> </w:t>
      </w:r>
      <w:r>
        <w:rPr>
          <w:sz w:val="20"/>
          <w:szCs w:val="20"/>
        </w:rPr>
        <w:t>социально</w:t>
      </w:r>
      <w:r>
        <w:rPr>
          <w:spacing w:val="-3"/>
          <w:sz w:val="20"/>
          <w:szCs w:val="20"/>
        </w:rPr>
        <w:t xml:space="preserve"> </w:t>
      </w:r>
      <w:r>
        <w:rPr>
          <w:sz w:val="20"/>
          <w:szCs w:val="20"/>
        </w:rPr>
        <w:t>значимых дел).</w:t>
      </w:r>
    </w:p>
    <w:p w:rsidR="00091AF1" w:rsidRDefault="00091AF1" w:rsidP="00091AF1">
      <w:pPr>
        <w:widowControl/>
        <w:autoSpaceDE/>
        <w:autoSpaceDN/>
        <w:rPr>
          <w:sz w:val="20"/>
          <w:szCs w:val="20"/>
        </w:rPr>
        <w:sectPr w:rsidR="00091AF1">
          <w:pgSz w:w="11910" w:h="16840"/>
          <w:pgMar w:top="1040" w:right="0" w:bottom="1260" w:left="460" w:header="0" w:footer="988" w:gutter="0"/>
          <w:cols w:space="720"/>
        </w:sectPr>
      </w:pPr>
    </w:p>
    <w:p w:rsidR="00091AF1" w:rsidRDefault="00091AF1" w:rsidP="00091AF1">
      <w:pPr>
        <w:pStyle w:val="af4"/>
        <w:spacing w:line="396" w:lineRule="auto"/>
        <w:ind w:left="0" w:right="1694"/>
      </w:pPr>
    </w:p>
    <w:p w:rsidR="00091AF1" w:rsidRDefault="00091AF1" w:rsidP="00091AF1">
      <w:pPr>
        <w:pStyle w:val="110"/>
        <w:tabs>
          <w:tab w:val="left" w:pos="1375"/>
        </w:tabs>
        <w:spacing w:line="256" w:lineRule="auto"/>
        <w:ind w:left="0" w:right="1138"/>
        <w:jc w:val="both"/>
        <w:rPr>
          <w:sz w:val="20"/>
          <w:szCs w:val="20"/>
        </w:rPr>
      </w:pPr>
      <w:r>
        <w:rPr>
          <w:sz w:val="20"/>
          <w:szCs w:val="20"/>
        </w:rPr>
        <w:t>Целевые</w:t>
      </w:r>
      <w:r>
        <w:rPr>
          <w:spacing w:val="36"/>
          <w:sz w:val="20"/>
          <w:szCs w:val="20"/>
        </w:rPr>
        <w:t xml:space="preserve"> </w:t>
      </w:r>
      <w:r>
        <w:rPr>
          <w:sz w:val="20"/>
          <w:szCs w:val="20"/>
        </w:rPr>
        <w:t>ориентиры</w:t>
      </w:r>
      <w:r>
        <w:rPr>
          <w:spacing w:val="37"/>
          <w:sz w:val="20"/>
          <w:szCs w:val="20"/>
        </w:rPr>
        <w:t xml:space="preserve"> </w:t>
      </w:r>
      <w:r>
        <w:rPr>
          <w:sz w:val="20"/>
          <w:szCs w:val="20"/>
        </w:rPr>
        <w:t>результатов</w:t>
      </w:r>
      <w:r>
        <w:rPr>
          <w:spacing w:val="35"/>
          <w:sz w:val="20"/>
          <w:szCs w:val="20"/>
        </w:rPr>
        <w:t xml:space="preserve"> </w:t>
      </w:r>
      <w:r>
        <w:rPr>
          <w:sz w:val="20"/>
          <w:szCs w:val="20"/>
        </w:rPr>
        <w:t>воспитания</w:t>
      </w:r>
      <w:r>
        <w:rPr>
          <w:spacing w:val="34"/>
          <w:sz w:val="20"/>
          <w:szCs w:val="20"/>
        </w:rPr>
        <w:t xml:space="preserve"> </w:t>
      </w:r>
      <w:r>
        <w:rPr>
          <w:sz w:val="20"/>
          <w:szCs w:val="20"/>
        </w:rPr>
        <w:t>на</w:t>
      </w:r>
      <w:r>
        <w:rPr>
          <w:spacing w:val="37"/>
          <w:sz w:val="20"/>
          <w:szCs w:val="20"/>
        </w:rPr>
        <w:t xml:space="preserve"> </w:t>
      </w:r>
      <w:r>
        <w:rPr>
          <w:sz w:val="20"/>
          <w:szCs w:val="20"/>
        </w:rPr>
        <w:t>уровне</w:t>
      </w:r>
      <w:r>
        <w:rPr>
          <w:spacing w:val="36"/>
          <w:sz w:val="20"/>
          <w:szCs w:val="20"/>
        </w:rPr>
        <w:t xml:space="preserve"> </w:t>
      </w:r>
      <w:r>
        <w:rPr>
          <w:sz w:val="20"/>
          <w:szCs w:val="20"/>
        </w:rPr>
        <w:t>начального</w:t>
      </w:r>
      <w:r>
        <w:rPr>
          <w:spacing w:val="37"/>
          <w:sz w:val="20"/>
          <w:szCs w:val="20"/>
        </w:rPr>
        <w:t xml:space="preserve"> </w:t>
      </w:r>
      <w:r>
        <w:rPr>
          <w:sz w:val="20"/>
          <w:szCs w:val="20"/>
        </w:rPr>
        <w:t>общего</w:t>
      </w:r>
      <w:r>
        <w:rPr>
          <w:spacing w:val="-57"/>
          <w:sz w:val="20"/>
          <w:szCs w:val="20"/>
        </w:rPr>
        <w:t xml:space="preserve"> </w:t>
      </w:r>
      <w:r>
        <w:rPr>
          <w:sz w:val="20"/>
          <w:szCs w:val="20"/>
        </w:rPr>
        <w:t>образования</w:t>
      </w:r>
    </w:p>
    <w:p w:rsidR="00091AF1" w:rsidRDefault="00091AF1" w:rsidP="00091AF1">
      <w:pPr>
        <w:pStyle w:val="110"/>
        <w:tabs>
          <w:tab w:val="left" w:pos="1375"/>
        </w:tabs>
        <w:spacing w:line="256" w:lineRule="auto"/>
        <w:ind w:left="0" w:right="1138"/>
        <w:jc w:val="both"/>
        <w:rPr>
          <w:sz w:val="20"/>
          <w:szCs w:val="20"/>
        </w:rPr>
      </w:pPr>
    </w:p>
    <w:p w:rsidR="00091AF1" w:rsidRDefault="00091AF1" w:rsidP="00091AF1">
      <w:pPr>
        <w:pStyle w:val="af4"/>
        <w:ind w:left="0"/>
        <w:rPr>
          <w:b/>
        </w:rPr>
      </w:pPr>
    </w:p>
    <w:tbl>
      <w:tblPr>
        <w:tblW w:w="0" w:type="auto"/>
        <w:tblInd w:w="7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7514"/>
      </w:tblGrid>
      <w:tr w:rsidR="00091AF1" w:rsidTr="00091AF1">
        <w:trPr>
          <w:trHeight w:val="458"/>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75" w:lineRule="exact"/>
              <w:ind w:left="110"/>
              <w:jc w:val="both"/>
              <w:rPr>
                <w:b/>
                <w:sz w:val="20"/>
                <w:szCs w:val="20"/>
                <w:lang w:val="en-US"/>
              </w:rPr>
            </w:pPr>
            <w:r>
              <w:rPr>
                <w:b/>
                <w:sz w:val="20"/>
                <w:szCs w:val="20"/>
                <w:lang w:val="en-US"/>
              </w:rPr>
              <w:t>Направления</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75" w:lineRule="exact"/>
              <w:ind w:left="111"/>
              <w:jc w:val="both"/>
              <w:rPr>
                <w:b/>
                <w:sz w:val="20"/>
                <w:szCs w:val="20"/>
                <w:lang w:val="en-US"/>
              </w:rPr>
            </w:pPr>
            <w:r>
              <w:rPr>
                <w:b/>
                <w:sz w:val="20"/>
                <w:szCs w:val="20"/>
                <w:lang w:val="en-US"/>
              </w:rPr>
              <w:t>Характеристики</w:t>
            </w:r>
            <w:r>
              <w:rPr>
                <w:b/>
                <w:spacing w:val="-6"/>
                <w:sz w:val="20"/>
                <w:szCs w:val="20"/>
                <w:lang w:val="en-US"/>
              </w:rPr>
              <w:t xml:space="preserve"> </w:t>
            </w:r>
            <w:r>
              <w:rPr>
                <w:b/>
                <w:sz w:val="20"/>
                <w:szCs w:val="20"/>
                <w:lang w:val="en-US"/>
              </w:rPr>
              <w:t>(показатели)</w:t>
            </w:r>
          </w:p>
        </w:tc>
      </w:tr>
      <w:tr w:rsidR="00091AF1" w:rsidTr="00091AF1">
        <w:trPr>
          <w:trHeight w:val="6483"/>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8" w:lineRule="exact"/>
              <w:ind w:left="110"/>
              <w:jc w:val="both"/>
              <w:rPr>
                <w:sz w:val="20"/>
                <w:szCs w:val="20"/>
                <w:lang w:val="en-US"/>
              </w:rPr>
            </w:pPr>
            <w:r>
              <w:rPr>
                <w:sz w:val="20"/>
                <w:szCs w:val="20"/>
                <w:lang w:val="en-US"/>
              </w:rPr>
              <w:t>Гражданское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6" w:lineRule="auto"/>
              <w:ind w:left="111" w:right="98"/>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принимающий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российскую</w:t>
            </w:r>
            <w:r>
              <w:rPr>
                <w:spacing w:val="1"/>
                <w:sz w:val="20"/>
                <w:szCs w:val="20"/>
                <w:lang w:val="en-US"/>
              </w:rPr>
              <w:t xml:space="preserve"> </w:t>
            </w:r>
            <w:r>
              <w:rPr>
                <w:sz w:val="20"/>
                <w:szCs w:val="20"/>
                <w:lang w:val="en-US"/>
              </w:rPr>
              <w:t>гражданскую</w:t>
            </w:r>
            <w:r>
              <w:rPr>
                <w:spacing w:val="-57"/>
                <w:sz w:val="20"/>
                <w:szCs w:val="20"/>
                <w:lang w:val="en-US"/>
              </w:rPr>
              <w:t xml:space="preserve"> </w:t>
            </w:r>
            <w:r>
              <w:rPr>
                <w:sz w:val="20"/>
                <w:szCs w:val="20"/>
                <w:lang w:val="en-US"/>
              </w:rPr>
              <w:t>идентичность</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поликультурном</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многоконфессиональном</w:t>
            </w:r>
            <w:r>
              <w:rPr>
                <w:spacing w:val="1"/>
                <w:sz w:val="20"/>
                <w:szCs w:val="20"/>
                <w:lang w:val="en-US"/>
              </w:rPr>
              <w:t xml:space="preserve"> </w:t>
            </w:r>
            <w:r>
              <w:rPr>
                <w:sz w:val="20"/>
                <w:szCs w:val="20"/>
                <w:lang w:val="en-US"/>
              </w:rPr>
              <w:t>российском</w:t>
            </w:r>
            <w:r>
              <w:rPr>
                <w:spacing w:val="-2"/>
                <w:sz w:val="20"/>
                <w:szCs w:val="20"/>
                <w:lang w:val="en-US"/>
              </w:rPr>
              <w:t xml:space="preserve"> </w:t>
            </w:r>
            <w:r>
              <w:rPr>
                <w:sz w:val="20"/>
                <w:szCs w:val="20"/>
                <w:lang w:val="en-US"/>
              </w:rPr>
              <w:t>обществе,</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современном</w:t>
            </w:r>
            <w:r>
              <w:rPr>
                <w:spacing w:val="-2"/>
                <w:sz w:val="20"/>
                <w:szCs w:val="20"/>
                <w:lang w:val="en-US"/>
              </w:rPr>
              <w:t xml:space="preserve"> </w:t>
            </w:r>
            <w:r>
              <w:rPr>
                <w:sz w:val="20"/>
                <w:szCs w:val="20"/>
                <w:lang w:val="en-US"/>
              </w:rPr>
              <w:t>мировом</w:t>
            </w:r>
            <w:r>
              <w:rPr>
                <w:spacing w:val="-2"/>
                <w:sz w:val="20"/>
                <w:szCs w:val="20"/>
                <w:lang w:val="en-US"/>
              </w:rPr>
              <w:t xml:space="preserve"> </w:t>
            </w:r>
            <w:r>
              <w:rPr>
                <w:sz w:val="20"/>
                <w:szCs w:val="20"/>
                <w:lang w:val="en-US"/>
              </w:rPr>
              <w:t>сообществе.</w:t>
            </w:r>
          </w:p>
          <w:p w:rsidR="00091AF1" w:rsidRDefault="00091AF1">
            <w:pPr>
              <w:pStyle w:val="TableParagraph"/>
              <w:spacing w:line="254" w:lineRule="auto"/>
              <w:ind w:left="111" w:right="99"/>
              <w:jc w:val="both"/>
              <w:rPr>
                <w:sz w:val="20"/>
                <w:szCs w:val="20"/>
                <w:lang w:val="en-US"/>
              </w:rPr>
            </w:pPr>
            <w:r>
              <w:rPr>
                <w:sz w:val="20"/>
                <w:szCs w:val="20"/>
                <w:lang w:val="en-US"/>
              </w:rPr>
              <w:t>Проявляющий уважение, ценностное отношение к государственным</w:t>
            </w:r>
            <w:r>
              <w:rPr>
                <w:spacing w:val="1"/>
                <w:sz w:val="20"/>
                <w:szCs w:val="20"/>
                <w:lang w:val="en-US"/>
              </w:rPr>
              <w:t xml:space="preserve"> </w:t>
            </w:r>
            <w:r>
              <w:rPr>
                <w:sz w:val="20"/>
                <w:szCs w:val="20"/>
                <w:lang w:val="en-US"/>
              </w:rPr>
              <w:t>символам</w:t>
            </w:r>
            <w:r>
              <w:rPr>
                <w:spacing w:val="-2"/>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праздникам,</w:t>
            </w:r>
            <w:r>
              <w:rPr>
                <w:spacing w:val="-1"/>
                <w:sz w:val="20"/>
                <w:szCs w:val="20"/>
                <w:lang w:val="en-US"/>
              </w:rPr>
              <w:t xml:space="preserve"> </w:t>
            </w:r>
            <w:r>
              <w:rPr>
                <w:sz w:val="20"/>
                <w:szCs w:val="20"/>
                <w:lang w:val="en-US"/>
              </w:rPr>
              <w:t>традициям</w:t>
            </w:r>
            <w:r>
              <w:rPr>
                <w:spacing w:val="-1"/>
                <w:sz w:val="20"/>
                <w:szCs w:val="20"/>
                <w:lang w:val="en-US"/>
              </w:rPr>
              <w:t xml:space="preserve"> </w:t>
            </w:r>
            <w:r>
              <w:rPr>
                <w:sz w:val="20"/>
                <w:szCs w:val="20"/>
                <w:lang w:val="en-US"/>
              </w:rPr>
              <w:t>народа</w:t>
            </w:r>
            <w:r>
              <w:rPr>
                <w:spacing w:val="-2"/>
                <w:sz w:val="20"/>
                <w:szCs w:val="20"/>
                <w:lang w:val="en-US"/>
              </w:rPr>
              <w:t xml:space="preserve"> </w:t>
            </w:r>
            <w:r>
              <w:rPr>
                <w:sz w:val="20"/>
                <w:szCs w:val="20"/>
                <w:lang w:val="en-US"/>
              </w:rPr>
              <w:t>России.</w:t>
            </w:r>
          </w:p>
          <w:p w:rsidR="00091AF1" w:rsidRDefault="00091AF1">
            <w:pPr>
              <w:pStyle w:val="TableParagraph"/>
              <w:spacing w:line="254" w:lineRule="auto"/>
              <w:ind w:left="111" w:right="97"/>
              <w:jc w:val="both"/>
              <w:rPr>
                <w:sz w:val="20"/>
                <w:szCs w:val="20"/>
                <w:lang w:val="en-US"/>
              </w:rPr>
            </w:pPr>
            <w:r>
              <w:rPr>
                <w:sz w:val="20"/>
                <w:szCs w:val="20"/>
                <w:lang w:val="en-US"/>
              </w:rPr>
              <w:t>Понимающий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принимающий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сопричастность</w:t>
            </w:r>
            <w:r>
              <w:rPr>
                <w:spacing w:val="1"/>
                <w:sz w:val="20"/>
                <w:szCs w:val="20"/>
                <w:lang w:val="en-US"/>
              </w:rPr>
              <w:t xml:space="preserve"> </w:t>
            </w:r>
            <w:r>
              <w:rPr>
                <w:sz w:val="20"/>
                <w:szCs w:val="20"/>
                <w:lang w:val="en-US"/>
              </w:rPr>
              <w:t>прошлому,</w:t>
            </w:r>
            <w:r>
              <w:rPr>
                <w:spacing w:val="1"/>
                <w:sz w:val="20"/>
                <w:szCs w:val="20"/>
                <w:lang w:val="en-US"/>
              </w:rPr>
              <w:t xml:space="preserve"> </w:t>
            </w:r>
            <w:r>
              <w:rPr>
                <w:sz w:val="20"/>
                <w:szCs w:val="20"/>
                <w:lang w:val="en-US"/>
              </w:rPr>
              <w:t>настоящему</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будущему</w:t>
            </w:r>
            <w:r>
              <w:rPr>
                <w:spacing w:val="1"/>
                <w:sz w:val="20"/>
                <w:szCs w:val="20"/>
                <w:lang w:val="en-US"/>
              </w:rPr>
              <w:t xml:space="preserve"> </w:t>
            </w:r>
            <w:r>
              <w:rPr>
                <w:sz w:val="20"/>
                <w:szCs w:val="20"/>
                <w:lang w:val="en-US"/>
              </w:rPr>
              <w:t>народам</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тысячелетней</w:t>
            </w:r>
            <w:r>
              <w:rPr>
                <w:spacing w:val="1"/>
                <w:sz w:val="20"/>
                <w:szCs w:val="20"/>
                <w:lang w:val="en-US"/>
              </w:rPr>
              <w:t xml:space="preserve"> </w:t>
            </w:r>
            <w:r>
              <w:rPr>
                <w:sz w:val="20"/>
                <w:szCs w:val="20"/>
                <w:lang w:val="en-US"/>
              </w:rPr>
              <w:t>истории</w:t>
            </w:r>
            <w:r>
              <w:rPr>
                <w:spacing w:val="1"/>
                <w:sz w:val="20"/>
                <w:szCs w:val="20"/>
                <w:lang w:val="en-US"/>
              </w:rPr>
              <w:t xml:space="preserve"> </w:t>
            </w:r>
            <w:r>
              <w:rPr>
                <w:sz w:val="20"/>
                <w:szCs w:val="20"/>
                <w:lang w:val="en-US"/>
              </w:rPr>
              <w:t>российской</w:t>
            </w:r>
            <w:r>
              <w:rPr>
                <w:spacing w:val="-1"/>
                <w:sz w:val="20"/>
                <w:szCs w:val="20"/>
                <w:lang w:val="en-US"/>
              </w:rPr>
              <w:t xml:space="preserve"> </w:t>
            </w:r>
            <w:r>
              <w:rPr>
                <w:sz w:val="20"/>
                <w:szCs w:val="20"/>
                <w:lang w:val="en-US"/>
              </w:rPr>
              <w:t>государственности.</w:t>
            </w:r>
          </w:p>
          <w:p w:rsidR="00091AF1" w:rsidRDefault="00091AF1">
            <w:pPr>
              <w:pStyle w:val="TableParagraph"/>
              <w:spacing w:line="254" w:lineRule="auto"/>
              <w:ind w:left="111" w:right="99"/>
              <w:jc w:val="both"/>
              <w:rPr>
                <w:sz w:val="20"/>
                <w:szCs w:val="20"/>
                <w:lang w:val="en-US"/>
              </w:rPr>
            </w:pPr>
            <w:r>
              <w:rPr>
                <w:sz w:val="20"/>
                <w:szCs w:val="20"/>
                <w:lang w:val="en-US"/>
              </w:rPr>
              <w:t>Проявляющий</w:t>
            </w:r>
            <w:r>
              <w:rPr>
                <w:spacing w:val="1"/>
                <w:sz w:val="20"/>
                <w:szCs w:val="20"/>
                <w:lang w:val="en-US"/>
              </w:rPr>
              <w:t xml:space="preserve"> </w:t>
            </w:r>
            <w:r>
              <w:rPr>
                <w:sz w:val="20"/>
                <w:szCs w:val="20"/>
                <w:lang w:val="en-US"/>
              </w:rPr>
              <w:t>готовность</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выполнению</w:t>
            </w:r>
            <w:r>
              <w:rPr>
                <w:spacing w:val="1"/>
                <w:sz w:val="20"/>
                <w:szCs w:val="20"/>
                <w:lang w:val="en-US"/>
              </w:rPr>
              <w:t xml:space="preserve"> </w:t>
            </w:r>
            <w:r>
              <w:rPr>
                <w:sz w:val="20"/>
                <w:szCs w:val="20"/>
                <w:lang w:val="en-US"/>
              </w:rPr>
              <w:t>обязанностей</w:t>
            </w:r>
            <w:r>
              <w:rPr>
                <w:spacing w:val="1"/>
                <w:sz w:val="20"/>
                <w:szCs w:val="20"/>
                <w:lang w:val="en-US"/>
              </w:rPr>
              <w:t xml:space="preserve"> </w:t>
            </w:r>
            <w:r>
              <w:rPr>
                <w:sz w:val="20"/>
                <w:szCs w:val="20"/>
                <w:lang w:val="en-US"/>
              </w:rPr>
              <w:t>гражданина</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реализации</w:t>
            </w:r>
            <w:r>
              <w:rPr>
                <w:spacing w:val="-1"/>
                <w:sz w:val="20"/>
                <w:szCs w:val="20"/>
                <w:lang w:val="en-US"/>
              </w:rPr>
              <w:t xml:space="preserve"> </w:t>
            </w:r>
            <w:r>
              <w:rPr>
                <w:sz w:val="20"/>
                <w:szCs w:val="20"/>
                <w:lang w:val="en-US"/>
              </w:rPr>
              <w:t>своих</w:t>
            </w:r>
            <w:r>
              <w:rPr>
                <w:spacing w:val="1"/>
                <w:sz w:val="20"/>
                <w:szCs w:val="20"/>
                <w:lang w:val="en-US"/>
              </w:rPr>
              <w:t xml:space="preserve"> </w:t>
            </w:r>
            <w:r>
              <w:rPr>
                <w:sz w:val="20"/>
                <w:szCs w:val="20"/>
                <w:lang w:val="en-US"/>
              </w:rPr>
              <w:t>гражданских</w:t>
            </w:r>
            <w:r>
              <w:rPr>
                <w:spacing w:val="1"/>
                <w:sz w:val="20"/>
                <w:szCs w:val="20"/>
                <w:lang w:val="en-US"/>
              </w:rPr>
              <w:t xml:space="preserve"> </w:t>
            </w:r>
            <w:r>
              <w:rPr>
                <w:sz w:val="20"/>
                <w:szCs w:val="20"/>
                <w:lang w:val="en-US"/>
              </w:rPr>
              <w:t>прав</w:t>
            </w:r>
            <w:r>
              <w:rPr>
                <w:spacing w:val="-1"/>
                <w:sz w:val="20"/>
                <w:szCs w:val="20"/>
                <w:lang w:val="en-US"/>
              </w:rPr>
              <w:t xml:space="preserve"> </w:t>
            </w:r>
            <w:r>
              <w:rPr>
                <w:sz w:val="20"/>
                <w:szCs w:val="20"/>
                <w:lang w:val="en-US"/>
              </w:rPr>
              <w:t>и</w:t>
            </w:r>
            <w:r>
              <w:rPr>
                <w:spacing w:val="-3"/>
                <w:sz w:val="20"/>
                <w:szCs w:val="20"/>
                <w:lang w:val="en-US"/>
              </w:rPr>
              <w:t xml:space="preserve"> </w:t>
            </w:r>
            <w:r>
              <w:rPr>
                <w:sz w:val="20"/>
                <w:szCs w:val="20"/>
                <w:lang w:val="en-US"/>
              </w:rPr>
              <w:t>свобод.</w:t>
            </w:r>
          </w:p>
          <w:p w:rsidR="00091AF1" w:rsidRDefault="00091AF1">
            <w:pPr>
              <w:pStyle w:val="TableParagraph"/>
              <w:spacing w:line="256" w:lineRule="auto"/>
              <w:ind w:left="111" w:right="97"/>
              <w:jc w:val="both"/>
              <w:rPr>
                <w:sz w:val="20"/>
                <w:szCs w:val="20"/>
                <w:lang w:val="en-US"/>
              </w:rPr>
            </w:pPr>
            <w:r>
              <w:rPr>
                <w:sz w:val="20"/>
                <w:szCs w:val="20"/>
                <w:lang w:val="en-US"/>
              </w:rPr>
              <w:t>Ориентированный</w:t>
            </w:r>
            <w:r>
              <w:rPr>
                <w:spacing w:val="1"/>
                <w:sz w:val="20"/>
                <w:szCs w:val="20"/>
                <w:lang w:val="en-US"/>
              </w:rPr>
              <w:t xml:space="preserve"> </w:t>
            </w:r>
            <w:r>
              <w:rPr>
                <w:sz w:val="20"/>
                <w:szCs w:val="20"/>
                <w:lang w:val="en-US"/>
              </w:rPr>
              <w:t>на</w:t>
            </w:r>
            <w:r>
              <w:rPr>
                <w:spacing w:val="1"/>
                <w:sz w:val="20"/>
                <w:szCs w:val="20"/>
                <w:lang w:val="en-US"/>
              </w:rPr>
              <w:t xml:space="preserve"> </w:t>
            </w:r>
            <w:r>
              <w:rPr>
                <w:sz w:val="20"/>
                <w:szCs w:val="20"/>
                <w:lang w:val="en-US"/>
              </w:rPr>
              <w:t>участие</w:t>
            </w:r>
            <w:r>
              <w:rPr>
                <w:spacing w:val="1"/>
                <w:sz w:val="20"/>
                <w:szCs w:val="20"/>
                <w:lang w:val="en-US"/>
              </w:rPr>
              <w:t xml:space="preserve"> </w:t>
            </w:r>
            <w:r>
              <w:rPr>
                <w:sz w:val="20"/>
                <w:szCs w:val="20"/>
                <w:lang w:val="en-US"/>
              </w:rPr>
              <w:t>на</w:t>
            </w:r>
            <w:r>
              <w:rPr>
                <w:spacing w:val="1"/>
                <w:sz w:val="20"/>
                <w:szCs w:val="20"/>
                <w:lang w:val="en-US"/>
              </w:rPr>
              <w:t xml:space="preserve"> </w:t>
            </w:r>
            <w:r>
              <w:rPr>
                <w:sz w:val="20"/>
                <w:szCs w:val="20"/>
                <w:lang w:val="en-US"/>
              </w:rPr>
              <w:t>основе</w:t>
            </w:r>
            <w:r>
              <w:rPr>
                <w:spacing w:val="1"/>
                <w:sz w:val="20"/>
                <w:szCs w:val="20"/>
                <w:lang w:val="en-US"/>
              </w:rPr>
              <w:t xml:space="preserve"> </w:t>
            </w:r>
            <w:r>
              <w:rPr>
                <w:sz w:val="20"/>
                <w:szCs w:val="20"/>
                <w:lang w:val="en-US"/>
              </w:rPr>
              <w:t>взаимопонимания</w:t>
            </w:r>
            <w:r>
              <w:rPr>
                <w:spacing w:val="1"/>
                <w:sz w:val="20"/>
                <w:szCs w:val="20"/>
                <w:lang w:val="en-US"/>
              </w:rPr>
              <w:t xml:space="preserve"> </w:t>
            </w:r>
            <w:r>
              <w:rPr>
                <w:sz w:val="20"/>
                <w:szCs w:val="20"/>
                <w:lang w:val="en-US"/>
              </w:rPr>
              <w:t>и</w:t>
            </w:r>
            <w:r>
              <w:rPr>
                <w:spacing w:val="-57"/>
                <w:sz w:val="20"/>
                <w:szCs w:val="20"/>
                <w:lang w:val="en-US"/>
              </w:rPr>
              <w:t xml:space="preserve"> </w:t>
            </w:r>
            <w:r>
              <w:rPr>
                <w:sz w:val="20"/>
                <w:szCs w:val="20"/>
                <w:lang w:val="en-US"/>
              </w:rPr>
              <w:t>взаимопомощи в разнообразной социально значимой деятельности, в</w:t>
            </w:r>
            <w:r>
              <w:rPr>
                <w:spacing w:val="1"/>
                <w:sz w:val="20"/>
                <w:szCs w:val="20"/>
                <w:lang w:val="en-US"/>
              </w:rPr>
              <w:t xml:space="preserve"> </w:t>
            </w:r>
            <w:r>
              <w:rPr>
                <w:sz w:val="20"/>
                <w:szCs w:val="20"/>
                <w:lang w:val="en-US"/>
              </w:rPr>
              <w:t>том</w:t>
            </w:r>
            <w:r>
              <w:rPr>
                <w:spacing w:val="1"/>
                <w:sz w:val="20"/>
                <w:szCs w:val="20"/>
                <w:lang w:val="en-US"/>
              </w:rPr>
              <w:t xml:space="preserve"> </w:t>
            </w:r>
            <w:r>
              <w:rPr>
                <w:sz w:val="20"/>
                <w:szCs w:val="20"/>
                <w:lang w:val="en-US"/>
              </w:rPr>
              <w:t>числе</w:t>
            </w:r>
            <w:r>
              <w:rPr>
                <w:spacing w:val="1"/>
                <w:sz w:val="20"/>
                <w:szCs w:val="20"/>
                <w:lang w:val="en-US"/>
              </w:rPr>
              <w:t xml:space="preserve"> </w:t>
            </w:r>
            <w:r>
              <w:rPr>
                <w:sz w:val="20"/>
                <w:szCs w:val="20"/>
                <w:lang w:val="en-US"/>
              </w:rPr>
              <w:t>гуманитарной</w:t>
            </w:r>
            <w:r>
              <w:rPr>
                <w:spacing w:val="1"/>
                <w:sz w:val="20"/>
                <w:szCs w:val="20"/>
                <w:lang w:val="en-US"/>
              </w:rPr>
              <w:t xml:space="preserve"> </w:t>
            </w:r>
            <w:r>
              <w:rPr>
                <w:sz w:val="20"/>
                <w:szCs w:val="20"/>
                <w:lang w:val="en-US"/>
              </w:rPr>
              <w:t>(добровольческие</w:t>
            </w:r>
            <w:r>
              <w:rPr>
                <w:spacing w:val="1"/>
                <w:sz w:val="20"/>
                <w:szCs w:val="20"/>
                <w:lang w:val="en-US"/>
              </w:rPr>
              <w:t xml:space="preserve"> </w:t>
            </w:r>
            <w:r>
              <w:rPr>
                <w:sz w:val="20"/>
                <w:szCs w:val="20"/>
                <w:lang w:val="en-US"/>
              </w:rPr>
              <w:t>акции,</w:t>
            </w:r>
            <w:r>
              <w:rPr>
                <w:spacing w:val="1"/>
                <w:sz w:val="20"/>
                <w:szCs w:val="20"/>
                <w:lang w:val="en-US"/>
              </w:rPr>
              <w:t xml:space="preserve"> </w:t>
            </w:r>
            <w:r>
              <w:rPr>
                <w:sz w:val="20"/>
                <w:szCs w:val="20"/>
                <w:lang w:val="en-US"/>
              </w:rPr>
              <w:t>помощь</w:t>
            </w:r>
            <w:r>
              <w:rPr>
                <w:spacing w:val="1"/>
                <w:sz w:val="20"/>
                <w:szCs w:val="20"/>
                <w:lang w:val="en-US"/>
              </w:rPr>
              <w:t xml:space="preserve"> </w:t>
            </w:r>
            <w:r>
              <w:rPr>
                <w:sz w:val="20"/>
                <w:szCs w:val="20"/>
                <w:lang w:val="en-US"/>
              </w:rPr>
              <w:t>нуждающимся</w:t>
            </w:r>
            <w:r>
              <w:rPr>
                <w:spacing w:val="-1"/>
                <w:sz w:val="20"/>
                <w:szCs w:val="20"/>
                <w:lang w:val="en-US"/>
              </w:rPr>
              <w:t xml:space="preserve"> </w:t>
            </w:r>
            <w:r>
              <w:rPr>
                <w:sz w:val="20"/>
                <w:szCs w:val="20"/>
                <w:lang w:val="en-US"/>
              </w:rPr>
              <w:t>и т.п.).</w:t>
            </w:r>
          </w:p>
          <w:p w:rsidR="00091AF1" w:rsidRDefault="00091AF1">
            <w:pPr>
              <w:pStyle w:val="TableParagraph"/>
              <w:spacing w:line="254" w:lineRule="auto"/>
              <w:ind w:left="111" w:right="103"/>
              <w:jc w:val="both"/>
              <w:rPr>
                <w:sz w:val="20"/>
                <w:szCs w:val="20"/>
                <w:lang w:val="en-US"/>
              </w:rPr>
            </w:pPr>
            <w:r>
              <w:rPr>
                <w:sz w:val="20"/>
                <w:szCs w:val="20"/>
                <w:lang w:val="en-US"/>
              </w:rPr>
              <w:t>Принимающий участие в жизни школы (в том числе самоуправление),</w:t>
            </w:r>
            <w:r>
              <w:rPr>
                <w:spacing w:val="-57"/>
                <w:sz w:val="20"/>
                <w:szCs w:val="20"/>
                <w:lang w:val="en-US"/>
              </w:rPr>
              <w:t xml:space="preserve"> </w:t>
            </w:r>
            <w:r>
              <w:rPr>
                <w:sz w:val="20"/>
                <w:szCs w:val="20"/>
                <w:lang w:val="en-US"/>
              </w:rPr>
              <w:t>местного сообщества, родного края.</w:t>
            </w:r>
          </w:p>
          <w:p w:rsidR="00091AF1" w:rsidRDefault="00091AF1">
            <w:pPr>
              <w:pStyle w:val="TableParagraph"/>
              <w:spacing w:line="254" w:lineRule="auto"/>
              <w:ind w:left="111" w:right="99"/>
              <w:jc w:val="both"/>
              <w:rPr>
                <w:sz w:val="20"/>
                <w:szCs w:val="20"/>
                <w:lang w:val="en-US"/>
              </w:rPr>
            </w:pPr>
            <w:r>
              <w:rPr>
                <w:sz w:val="20"/>
                <w:szCs w:val="20"/>
                <w:lang w:val="en-US"/>
              </w:rPr>
              <w:t>Выражающий неприятие любой дискриминации граждан, проявлений</w:t>
            </w:r>
            <w:r>
              <w:rPr>
                <w:spacing w:val="1"/>
                <w:sz w:val="20"/>
                <w:szCs w:val="20"/>
                <w:lang w:val="en-US"/>
              </w:rPr>
              <w:t xml:space="preserve"> </w:t>
            </w:r>
            <w:r>
              <w:rPr>
                <w:sz w:val="20"/>
                <w:szCs w:val="20"/>
                <w:lang w:val="en-US"/>
              </w:rPr>
              <w:t>экстремизма,</w:t>
            </w:r>
            <w:r>
              <w:rPr>
                <w:spacing w:val="-1"/>
                <w:sz w:val="20"/>
                <w:szCs w:val="20"/>
                <w:lang w:val="en-US"/>
              </w:rPr>
              <w:t xml:space="preserve"> </w:t>
            </w:r>
            <w:r>
              <w:rPr>
                <w:sz w:val="20"/>
                <w:szCs w:val="20"/>
                <w:lang w:val="en-US"/>
              </w:rPr>
              <w:t>терроризма, коррупции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обществе.</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8" w:lineRule="exact"/>
              <w:ind w:left="110"/>
              <w:jc w:val="both"/>
              <w:rPr>
                <w:sz w:val="20"/>
                <w:szCs w:val="20"/>
                <w:lang w:val="en-US"/>
              </w:rPr>
            </w:pPr>
            <w:r>
              <w:rPr>
                <w:sz w:val="20"/>
                <w:szCs w:val="20"/>
                <w:lang w:val="en-US"/>
              </w:rPr>
              <w:t>Патриотическое</w:t>
            </w:r>
          </w:p>
        </w:tc>
        <w:tc>
          <w:tcPr>
            <w:tcW w:w="7514" w:type="dxa"/>
            <w:tcBorders>
              <w:top w:val="single" w:sz="4" w:space="0" w:color="000000"/>
              <w:left w:val="single" w:sz="4" w:space="0" w:color="000000"/>
              <w:bottom w:val="single" w:sz="4" w:space="0" w:color="000000"/>
              <w:right w:val="single" w:sz="4" w:space="0" w:color="000000"/>
            </w:tcBorders>
          </w:tcPr>
          <w:p w:rsidR="00091AF1" w:rsidRDefault="00091AF1">
            <w:pPr>
              <w:pStyle w:val="TableParagraph"/>
              <w:spacing w:line="254" w:lineRule="auto"/>
              <w:ind w:left="111" w:right="101"/>
              <w:jc w:val="both"/>
              <w:rPr>
                <w:sz w:val="20"/>
                <w:szCs w:val="20"/>
                <w:lang w:val="en-US"/>
              </w:rPr>
            </w:pPr>
            <w:r>
              <w:rPr>
                <w:spacing w:val="-1"/>
                <w:sz w:val="20"/>
                <w:szCs w:val="20"/>
                <w:lang w:val="en-US"/>
              </w:rPr>
              <w:t>Сознающий</w:t>
            </w:r>
            <w:r>
              <w:rPr>
                <w:spacing w:val="-12"/>
                <w:sz w:val="20"/>
                <w:szCs w:val="20"/>
                <w:lang w:val="en-US"/>
              </w:rPr>
              <w:t xml:space="preserve"> </w:t>
            </w:r>
            <w:r>
              <w:rPr>
                <w:spacing w:val="-1"/>
                <w:sz w:val="20"/>
                <w:szCs w:val="20"/>
                <w:lang w:val="en-US"/>
              </w:rPr>
              <w:t>свою</w:t>
            </w:r>
            <w:r>
              <w:rPr>
                <w:spacing w:val="-11"/>
                <w:sz w:val="20"/>
                <w:szCs w:val="20"/>
                <w:lang w:val="en-US"/>
              </w:rPr>
              <w:t xml:space="preserve"> </w:t>
            </w:r>
            <w:r>
              <w:rPr>
                <w:spacing w:val="-1"/>
                <w:sz w:val="20"/>
                <w:szCs w:val="20"/>
                <w:lang w:val="en-US"/>
              </w:rPr>
              <w:t>этнокультурную</w:t>
            </w:r>
            <w:r>
              <w:rPr>
                <w:spacing w:val="-11"/>
                <w:sz w:val="20"/>
                <w:szCs w:val="20"/>
                <w:lang w:val="en-US"/>
              </w:rPr>
              <w:t xml:space="preserve"> </w:t>
            </w:r>
            <w:r>
              <w:rPr>
                <w:spacing w:val="-1"/>
                <w:sz w:val="20"/>
                <w:szCs w:val="20"/>
                <w:lang w:val="en-US"/>
              </w:rPr>
              <w:t>идентичность,</w:t>
            </w:r>
            <w:r>
              <w:rPr>
                <w:spacing w:val="-11"/>
                <w:sz w:val="20"/>
                <w:szCs w:val="20"/>
                <w:lang w:val="en-US"/>
              </w:rPr>
              <w:t xml:space="preserve"> </w:t>
            </w:r>
            <w:r>
              <w:rPr>
                <w:sz w:val="20"/>
                <w:szCs w:val="20"/>
                <w:lang w:val="en-US"/>
              </w:rPr>
              <w:t>любящий</w:t>
            </w:r>
            <w:r>
              <w:rPr>
                <w:spacing w:val="-13"/>
                <w:sz w:val="20"/>
                <w:szCs w:val="20"/>
                <w:lang w:val="en-US"/>
              </w:rPr>
              <w:t xml:space="preserve"> </w:t>
            </w:r>
            <w:r>
              <w:rPr>
                <w:sz w:val="20"/>
                <w:szCs w:val="20"/>
                <w:lang w:val="en-US"/>
              </w:rPr>
              <w:t>свой</w:t>
            </w:r>
            <w:r>
              <w:rPr>
                <w:spacing w:val="-11"/>
                <w:sz w:val="20"/>
                <w:szCs w:val="20"/>
                <w:lang w:val="en-US"/>
              </w:rPr>
              <w:t xml:space="preserve"> </w:t>
            </w:r>
            <w:r>
              <w:rPr>
                <w:sz w:val="20"/>
                <w:szCs w:val="20"/>
                <w:lang w:val="en-US"/>
              </w:rPr>
              <w:t>народ,</w:t>
            </w:r>
            <w:r>
              <w:rPr>
                <w:spacing w:val="-58"/>
                <w:sz w:val="20"/>
                <w:szCs w:val="20"/>
                <w:lang w:val="en-US"/>
              </w:rPr>
              <w:t xml:space="preserve"> </w:t>
            </w:r>
            <w:r>
              <w:rPr>
                <w:sz w:val="20"/>
                <w:szCs w:val="20"/>
                <w:lang w:val="en-US"/>
              </w:rPr>
              <w:t>его</w:t>
            </w:r>
            <w:r>
              <w:rPr>
                <w:spacing w:val="-2"/>
                <w:sz w:val="20"/>
                <w:szCs w:val="20"/>
                <w:lang w:val="en-US"/>
              </w:rPr>
              <w:t xml:space="preserve"> </w:t>
            </w:r>
            <w:r>
              <w:rPr>
                <w:sz w:val="20"/>
                <w:szCs w:val="20"/>
                <w:lang w:val="en-US"/>
              </w:rPr>
              <w:t>традиции, культуру.</w:t>
            </w:r>
          </w:p>
          <w:p w:rsidR="00091AF1" w:rsidRDefault="00091AF1">
            <w:pPr>
              <w:pStyle w:val="TableParagraph"/>
              <w:spacing w:line="256" w:lineRule="auto"/>
              <w:ind w:left="111" w:right="95"/>
              <w:jc w:val="both"/>
              <w:rPr>
                <w:sz w:val="20"/>
                <w:szCs w:val="20"/>
                <w:lang w:val="en-US"/>
              </w:rPr>
            </w:pPr>
            <w:r>
              <w:rPr>
                <w:sz w:val="20"/>
                <w:szCs w:val="20"/>
                <w:lang w:val="en-US"/>
              </w:rPr>
              <w:t>Проявляющий уважение, ценностное отношение к историческому и</w:t>
            </w:r>
            <w:r>
              <w:rPr>
                <w:spacing w:val="1"/>
                <w:sz w:val="20"/>
                <w:szCs w:val="20"/>
                <w:lang w:val="en-US"/>
              </w:rPr>
              <w:t xml:space="preserve"> </w:t>
            </w:r>
            <w:r>
              <w:rPr>
                <w:sz w:val="20"/>
                <w:szCs w:val="20"/>
                <w:lang w:val="en-US"/>
              </w:rPr>
              <w:t>культурному наследию своего и других народов России, символам,</w:t>
            </w:r>
            <w:r>
              <w:rPr>
                <w:spacing w:val="1"/>
                <w:sz w:val="20"/>
                <w:szCs w:val="20"/>
                <w:lang w:val="en-US"/>
              </w:rPr>
              <w:t xml:space="preserve"> </w:t>
            </w:r>
            <w:r>
              <w:rPr>
                <w:sz w:val="20"/>
                <w:szCs w:val="20"/>
                <w:lang w:val="en-US"/>
              </w:rPr>
              <w:t>праздникам, памятникам, традициям народов, проживающих в родной</w:t>
            </w:r>
            <w:r>
              <w:rPr>
                <w:spacing w:val="-57"/>
                <w:sz w:val="20"/>
                <w:szCs w:val="20"/>
                <w:lang w:val="en-US"/>
              </w:rPr>
              <w:t xml:space="preserve"> </w:t>
            </w:r>
            <w:r>
              <w:rPr>
                <w:sz w:val="20"/>
                <w:szCs w:val="20"/>
                <w:lang w:val="en-US"/>
              </w:rPr>
              <w:t>стране.</w:t>
            </w:r>
          </w:p>
          <w:p w:rsidR="00091AF1" w:rsidRDefault="00091AF1">
            <w:pPr>
              <w:pStyle w:val="TableParagraph"/>
              <w:spacing w:line="254" w:lineRule="auto"/>
              <w:ind w:left="111" w:right="97"/>
              <w:jc w:val="both"/>
              <w:rPr>
                <w:sz w:val="20"/>
                <w:szCs w:val="20"/>
                <w:lang w:val="en-US"/>
              </w:rPr>
            </w:pPr>
            <w:r>
              <w:rPr>
                <w:sz w:val="20"/>
                <w:szCs w:val="20"/>
                <w:lang w:val="en-US"/>
              </w:rPr>
              <w:t>Сознающий себя патриотом своего народа и народа России в целом,</w:t>
            </w:r>
            <w:r>
              <w:rPr>
                <w:spacing w:val="1"/>
                <w:sz w:val="20"/>
                <w:szCs w:val="20"/>
                <w:lang w:val="en-US"/>
              </w:rPr>
              <w:t xml:space="preserve"> </w:t>
            </w:r>
            <w:r>
              <w:rPr>
                <w:sz w:val="20"/>
                <w:szCs w:val="20"/>
                <w:lang w:val="en-US"/>
              </w:rPr>
              <w:t>свою</w:t>
            </w:r>
            <w:r>
              <w:rPr>
                <w:spacing w:val="-2"/>
                <w:sz w:val="20"/>
                <w:szCs w:val="20"/>
                <w:lang w:val="en-US"/>
              </w:rPr>
              <w:t xml:space="preserve"> </w:t>
            </w:r>
            <w:r>
              <w:rPr>
                <w:sz w:val="20"/>
                <w:szCs w:val="20"/>
                <w:lang w:val="en-US"/>
              </w:rPr>
              <w:t>общероссийскую</w:t>
            </w:r>
            <w:r>
              <w:rPr>
                <w:spacing w:val="2"/>
                <w:sz w:val="20"/>
                <w:szCs w:val="20"/>
                <w:lang w:val="en-US"/>
              </w:rPr>
              <w:t xml:space="preserve"> </w:t>
            </w:r>
            <w:r>
              <w:rPr>
                <w:sz w:val="20"/>
                <w:szCs w:val="20"/>
                <w:lang w:val="en-US"/>
              </w:rPr>
              <w:t>культурную</w:t>
            </w:r>
            <w:r>
              <w:rPr>
                <w:spacing w:val="-1"/>
                <w:sz w:val="20"/>
                <w:szCs w:val="20"/>
                <w:lang w:val="en-US"/>
              </w:rPr>
              <w:t xml:space="preserve"> </w:t>
            </w:r>
            <w:r>
              <w:rPr>
                <w:sz w:val="20"/>
                <w:szCs w:val="20"/>
                <w:lang w:val="en-US"/>
              </w:rPr>
              <w:t>идентичность.</w:t>
            </w:r>
          </w:p>
          <w:p w:rsidR="00091AF1" w:rsidRDefault="00091AF1">
            <w:pPr>
              <w:pStyle w:val="TableParagraph"/>
              <w:spacing w:line="254" w:lineRule="auto"/>
              <w:ind w:left="111" w:right="98"/>
              <w:jc w:val="both"/>
              <w:rPr>
                <w:sz w:val="20"/>
                <w:szCs w:val="20"/>
                <w:lang w:val="en-US"/>
              </w:rPr>
            </w:pPr>
            <w:r>
              <w:rPr>
                <w:sz w:val="20"/>
                <w:szCs w:val="20"/>
                <w:lang w:val="en-US"/>
              </w:rPr>
              <w:t>Проявляющий интерес к познанию родного языка, истории, культуры</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народа,</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края,</w:t>
            </w:r>
            <w:r>
              <w:rPr>
                <w:spacing w:val="1"/>
                <w:sz w:val="20"/>
                <w:szCs w:val="20"/>
                <w:lang w:val="en-US"/>
              </w:rPr>
              <w:t xml:space="preserve"> </w:t>
            </w:r>
            <w:r>
              <w:rPr>
                <w:sz w:val="20"/>
                <w:szCs w:val="20"/>
                <w:lang w:val="en-US"/>
              </w:rPr>
              <w:t>других</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Российской</w:t>
            </w:r>
            <w:r>
              <w:rPr>
                <w:spacing w:val="1"/>
                <w:sz w:val="20"/>
                <w:szCs w:val="20"/>
                <w:lang w:val="en-US"/>
              </w:rPr>
              <w:t xml:space="preserve"> </w:t>
            </w:r>
            <w:r>
              <w:rPr>
                <w:sz w:val="20"/>
                <w:szCs w:val="20"/>
                <w:lang w:val="en-US"/>
              </w:rPr>
              <w:t>Федерации.</w:t>
            </w:r>
          </w:p>
          <w:p w:rsidR="00091AF1" w:rsidRDefault="00091AF1">
            <w:pPr>
              <w:pStyle w:val="TableParagraph"/>
              <w:spacing w:line="254" w:lineRule="auto"/>
              <w:ind w:left="111" w:right="95"/>
              <w:jc w:val="both"/>
              <w:rPr>
                <w:sz w:val="20"/>
                <w:szCs w:val="20"/>
                <w:lang w:val="en-US"/>
              </w:rPr>
            </w:pPr>
          </w:p>
          <w:p w:rsidR="00091AF1" w:rsidRDefault="00091AF1">
            <w:pPr>
              <w:pStyle w:val="TableParagraph"/>
              <w:spacing w:line="254" w:lineRule="auto"/>
              <w:ind w:left="111" w:right="95"/>
              <w:jc w:val="both"/>
              <w:rPr>
                <w:sz w:val="20"/>
                <w:szCs w:val="20"/>
                <w:lang w:val="en-US"/>
              </w:rPr>
            </w:pPr>
            <w:r>
              <w:rPr>
                <w:sz w:val="20"/>
                <w:szCs w:val="20"/>
                <w:lang w:val="en-US"/>
              </w:rPr>
              <w:t>Знающий и уважающий боевые подвиги и трудовые достижения своих</w:t>
            </w:r>
            <w:r>
              <w:rPr>
                <w:spacing w:val="-57"/>
                <w:sz w:val="20"/>
                <w:szCs w:val="20"/>
                <w:lang w:val="en-US"/>
              </w:rPr>
              <w:t xml:space="preserve"> </w:t>
            </w:r>
            <w:r>
              <w:rPr>
                <w:sz w:val="20"/>
                <w:szCs w:val="20"/>
                <w:lang w:val="en-US"/>
              </w:rPr>
              <w:t>земляков, жителей своего края, народа России, героев и защитников</w:t>
            </w:r>
            <w:r>
              <w:rPr>
                <w:spacing w:val="1"/>
                <w:sz w:val="20"/>
                <w:szCs w:val="20"/>
                <w:lang w:val="en-US"/>
              </w:rPr>
              <w:t xml:space="preserve"> </w:t>
            </w:r>
            <w:r>
              <w:rPr>
                <w:sz w:val="20"/>
                <w:szCs w:val="20"/>
                <w:lang w:val="en-US"/>
              </w:rPr>
              <w:t>Отечества</w:t>
            </w:r>
            <w:r>
              <w:rPr>
                <w:spacing w:val="-2"/>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прошлом и современности.</w:t>
            </w:r>
          </w:p>
          <w:p w:rsidR="00091AF1" w:rsidRDefault="00091AF1">
            <w:pPr>
              <w:pStyle w:val="TableParagraph"/>
              <w:spacing w:line="254" w:lineRule="auto"/>
              <w:ind w:left="111" w:right="98"/>
              <w:jc w:val="both"/>
              <w:rPr>
                <w:sz w:val="20"/>
                <w:szCs w:val="20"/>
                <w:lang w:val="en-US"/>
              </w:rPr>
            </w:pPr>
            <w:r>
              <w:rPr>
                <w:sz w:val="20"/>
                <w:szCs w:val="20"/>
                <w:lang w:val="en-US"/>
              </w:rPr>
              <w:t>Знающий и уважающий достижения нашей общей Родины – России в</w:t>
            </w:r>
            <w:r>
              <w:rPr>
                <w:spacing w:val="1"/>
                <w:sz w:val="20"/>
                <w:szCs w:val="20"/>
                <w:lang w:val="en-US"/>
              </w:rPr>
              <w:t xml:space="preserve"> </w:t>
            </w:r>
            <w:r>
              <w:rPr>
                <w:sz w:val="20"/>
                <w:szCs w:val="20"/>
                <w:lang w:val="en-US"/>
              </w:rPr>
              <w:t>науке,</w:t>
            </w:r>
            <w:r>
              <w:rPr>
                <w:spacing w:val="-1"/>
                <w:sz w:val="20"/>
                <w:szCs w:val="20"/>
                <w:lang w:val="en-US"/>
              </w:rPr>
              <w:t xml:space="preserve"> </w:t>
            </w:r>
            <w:r>
              <w:rPr>
                <w:sz w:val="20"/>
                <w:szCs w:val="20"/>
                <w:lang w:val="en-US"/>
              </w:rPr>
              <w:t>искусстве,</w:t>
            </w:r>
            <w:r>
              <w:rPr>
                <w:spacing w:val="2"/>
                <w:sz w:val="20"/>
                <w:szCs w:val="20"/>
                <w:lang w:val="en-US"/>
              </w:rPr>
              <w:t xml:space="preserve"> </w:t>
            </w:r>
            <w:r>
              <w:rPr>
                <w:sz w:val="20"/>
                <w:szCs w:val="20"/>
                <w:lang w:val="en-US"/>
              </w:rPr>
              <w:t>спорте, технологиях.</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0" w:right="615"/>
              <w:jc w:val="both"/>
              <w:rPr>
                <w:sz w:val="20"/>
                <w:szCs w:val="20"/>
                <w:lang w:val="en-US"/>
              </w:rPr>
            </w:pPr>
            <w:r>
              <w:rPr>
                <w:sz w:val="20"/>
                <w:szCs w:val="20"/>
                <w:lang w:val="en-US"/>
              </w:rPr>
              <w:lastRenderedPageBreak/>
              <w:t>Духовно-</w:t>
            </w:r>
            <w:r>
              <w:rPr>
                <w:spacing w:val="1"/>
                <w:sz w:val="20"/>
                <w:szCs w:val="20"/>
                <w:lang w:val="en-US"/>
              </w:rPr>
              <w:t xml:space="preserve"> </w:t>
            </w:r>
            <w:r>
              <w:rPr>
                <w:spacing w:val="-1"/>
                <w:sz w:val="20"/>
                <w:szCs w:val="20"/>
                <w:lang w:val="en-US"/>
              </w:rPr>
              <w:t>нравственное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7"/>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уважающий</w:t>
            </w:r>
            <w:r>
              <w:rPr>
                <w:spacing w:val="1"/>
                <w:sz w:val="20"/>
                <w:szCs w:val="20"/>
                <w:lang w:val="en-US"/>
              </w:rPr>
              <w:t xml:space="preserve"> </w:t>
            </w:r>
            <w:r>
              <w:rPr>
                <w:sz w:val="20"/>
                <w:szCs w:val="20"/>
                <w:lang w:val="en-US"/>
              </w:rPr>
              <w:t>основы</w:t>
            </w:r>
            <w:r>
              <w:rPr>
                <w:spacing w:val="1"/>
                <w:sz w:val="20"/>
                <w:szCs w:val="20"/>
                <w:lang w:val="en-US"/>
              </w:rPr>
              <w:t xml:space="preserve"> </w:t>
            </w:r>
            <w:r>
              <w:rPr>
                <w:sz w:val="20"/>
                <w:szCs w:val="20"/>
                <w:lang w:val="en-US"/>
              </w:rPr>
              <w:t>духовно-нравственной</w:t>
            </w:r>
            <w:r>
              <w:rPr>
                <w:spacing w:val="1"/>
                <w:sz w:val="20"/>
                <w:szCs w:val="20"/>
                <w:lang w:val="en-US"/>
              </w:rPr>
              <w:t xml:space="preserve"> </w:t>
            </w:r>
            <w:r>
              <w:rPr>
                <w:sz w:val="20"/>
                <w:szCs w:val="20"/>
                <w:lang w:val="en-US"/>
              </w:rPr>
              <w:t>культуры</w:t>
            </w:r>
            <w:r>
              <w:rPr>
                <w:spacing w:val="1"/>
                <w:sz w:val="20"/>
                <w:szCs w:val="20"/>
                <w:lang w:val="en-US"/>
              </w:rPr>
              <w:t xml:space="preserve"> </w:t>
            </w:r>
            <w:r>
              <w:rPr>
                <w:sz w:val="20"/>
                <w:szCs w:val="20"/>
                <w:lang w:val="en-US"/>
              </w:rPr>
              <w:t>своего</w:t>
            </w:r>
            <w:r>
              <w:rPr>
                <w:spacing w:val="-2"/>
                <w:sz w:val="20"/>
                <w:szCs w:val="20"/>
                <w:lang w:val="en-US"/>
              </w:rPr>
              <w:t xml:space="preserve"> </w:t>
            </w:r>
            <w:r>
              <w:rPr>
                <w:sz w:val="20"/>
                <w:szCs w:val="20"/>
                <w:lang w:val="en-US"/>
              </w:rPr>
              <w:t>народа, других</w:t>
            </w:r>
            <w:r>
              <w:rPr>
                <w:spacing w:val="2"/>
                <w:sz w:val="20"/>
                <w:szCs w:val="20"/>
                <w:lang w:val="en-US"/>
              </w:rPr>
              <w:t xml:space="preserve"> </w:t>
            </w:r>
            <w:r>
              <w:rPr>
                <w:sz w:val="20"/>
                <w:szCs w:val="20"/>
                <w:lang w:val="en-US"/>
              </w:rPr>
              <w:t>народов России.</w:t>
            </w:r>
          </w:p>
          <w:p w:rsidR="00091AF1" w:rsidRDefault="00091AF1">
            <w:pPr>
              <w:pStyle w:val="TableParagraph"/>
              <w:spacing w:line="256" w:lineRule="auto"/>
              <w:ind w:left="111" w:right="97"/>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готовность</w:t>
            </w:r>
            <w:r>
              <w:rPr>
                <w:spacing w:val="1"/>
                <w:sz w:val="20"/>
                <w:szCs w:val="20"/>
                <w:lang w:val="en-US"/>
              </w:rPr>
              <w:t xml:space="preserve"> </w:t>
            </w:r>
            <w:r>
              <w:rPr>
                <w:sz w:val="20"/>
                <w:szCs w:val="20"/>
                <w:lang w:val="en-US"/>
              </w:rPr>
              <w:t>оценивать</w:t>
            </w:r>
            <w:r>
              <w:rPr>
                <w:spacing w:val="1"/>
                <w:sz w:val="20"/>
                <w:szCs w:val="20"/>
                <w:lang w:val="en-US"/>
              </w:rPr>
              <w:t xml:space="preserve"> </w:t>
            </w:r>
            <w:r>
              <w:rPr>
                <w:sz w:val="20"/>
                <w:szCs w:val="20"/>
                <w:lang w:val="en-US"/>
              </w:rPr>
              <w:t>свое</w:t>
            </w:r>
            <w:r>
              <w:rPr>
                <w:spacing w:val="1"/>
                <w:sz w:val="20"/>
                <w:szCs w:val="20"/>
                <w:lang w:val="en-US"/>
              </w:rPr>
              <w:t xml:space="preserve"> </w:t>
            </w:r>
            <w:r>
              <w:rPr>
                <w:sz w:val="20"/>
                <w:szCs w:val="20"/>
                <w:lang w:val="en-US"/>
              </w:rPr>
              <w:t>поведение</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поступки,</w:t>
            </w:r>
            <w:r>
              <w:rPr>
                <w:spacing w:val="1"/>
                <w:sz w:val="20"/>
                <w:szCs w:val="20"/>
                <w:lang w:val="en-US"/>
              </w:rPr>
              <w:t xml:space="preserve"> </w:t>
            </w:r>
            <w:r>
              <w:rPr>
                <w:sz w:val="20"/>
                <w:szCs w:val="20"/>
                <w:lang w:val="en-US"/>
              </w:rPr>
              <w:t>поведение</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поступки</w:t>
            </w:r>
            <w:r>
              <w:rPr>
                <w:spacing w:val="1"/>
                <w:sz w:val="20"/>
                <w:szCs w:val="20"/>
                <w:lang w:val="en-US"/>
              </w:rPr>
              <w:t xml:space="preserve"> </w:t>
            </w:r>
            <w:r>
              <w:rPr>
                <w:sz w:val="20"/>
                <w:szCs w:val="20"/>
                <w:lang w:val="en-US"/>
              </w:rPr>
              <w:t>других</w:t>
            </w:r>
            <w:r>
              <w:rPr>
                <w:spacing w:val="1"/>
                <w:sz w:val="20"/>
                <w:szCs w:val="20"/>
                <w:lang w:val="en-US"/>
              </w:rPr>
              <w:t xml:space="preserve"> </w:t>
            </w:r>
            <w:r>
              <w:rPr>
                <w:sz w:val="20"/>
                <w:szCs w:val="20"/>
                <w:lang w:val="en-US"/>
              </w:rPr>
              <w:t>людей</w:t>
            </w:r>
            <w:r>
              <w:rPr>
                <w:spacing w:val="1"/>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позиций</w:t>
            </w:r>
            <w:r>
              <w:rPr>
                <w:spacing w:val="1"/>
                <w:sz w:val="20"/>
                <w:szCs w:val="20"/>
                <w:lang w:val="en-US"/>
              </w:rPr>
              <w:t xml:space="preserve"> </w:t>
            </w:r>
            <w:r>
              <w:rPr>
                <w:sz w:val="20"/>
                <w:szCs w:val="20"/>
                <w:lang w:val="en-US"/>
              </w:rPr>
              <w:t>традиционных</w:t>
            </w:r>
            <w:r>
              <w:rPr>
                <w:spacing w:val="1"/>
                <w:sz w:val="20"/>
                <w:szCs w:val="20"/>
                <w:lang w:val="en-US"/>
              </w:rPr>
              <w:t xml:space="preserve"> </w:t>
            </w:r>
            <w:r>
              <w:rPr>
                <w:sz w:val="20"/>
                <w:szCs w:val="20"/>
                <w:lang w:val="en-US"/>
              </w:rPr>
              <w:t>российских</w:t>
            </w:r>
            <w:r>
              <w:rPr>
                <w:spacing w:val="1"/>
                <w:sz w:val="20"/>
                <w:szCs w:val="20"/>
                <w:lang w:val="en-US"/>
              </w:rPr>
              <w:t xml:space="preserve"> </w:t>
            </w:r>
            <w:r>
              <w:rPr>
                <w:sz w:val="20"/>
                <w:szCs w:val="20"/>
                <w:lang w:val="en-US"/>
              </w:rPr>
              <w:t>духовно-нравственных,</w:t>
            </w:r>
            <w:r>
              <w:rPr>
                <w:spacing w:val="1"/>
                <w:sz w:val="20"/>
                <w:szCs w:val="20"/>
                <w:lang w:val="en-US"/>
              </w:rPr>
              <w:t xml:space="preserve"> </w:t>
            </w:r>
            <w:r>
              <w:rPr>
                <w:sz w:val="20"/>
                <w:szCs w:val="20"/>
                <w:lang w:val="en-US"/>
              </w:rPr>
              <w:t>социокультурных</w:t>
            </w:r>
            <w:r>
              <w:rPr>
                <w:spacing w:val="1"/>
                <w:sz w:val="20"/>
                <w:szCs w:val="20"/>
                <w:lang w:val="en-US"/>
              </w:rPr>
              <w:t xml:space="preserve"> </w:t>
            </w:r>
            <w:r>
              <w:rPr>
                <w:sz w:val="20"/>
                <w:szCs w:val="20"/>
                <w:lang w:val="en-US"/>
              </w:rPr>
              <w:t>ценностей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норм</w:t>
            </w:r>
            <w:r>
              <w:rPr>
                <w:spacing w:val="-2"/>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учетом осознания</w:t>
            </w:r>
            <w:r>
              <w:rPr>
                <w:spacing w:val="-1"/>
                <w:sz w:val="20"/>
                <w:szCs w:val="20"/>
                <w:lang w:val="en-US"/>
              </w:rPr>
              <w:t xml:space="preserve"> </w:t>
            </w:r>
            <w:r>
              <w:rPr>
                <w:sz w:val="20"/>
                <w:szCs w:val="20"/>
                <w:lang w:val="en-US"/>
              </w:rPr>
              <w:t>последствий</w:t>
            </w:r>
            <w:r>
              <w:rPr>
                <w:spacing w:val="-2"/>
                <w:sz w:val="20"/>
                <w:szCs w:val="20"/>
                <w:lang w:val="en-US"/>
              </w:rPr>
              <w:t xml:space="preserve"> </w:t>
            </w:r>
            <w:r>
              <w:rPr>
                <w:sz w:val="20"/>
                <w:szCs w:val="20"/>
                <w:lang w:val="en-US"/>
              </w:rPr>
              <w:t>поступков.</w:t>
            </w:r>
          </w:p>
          <w:p w:rsidR="00091AF1" w:rsidRDefault="00091AF1">
            <w:pPr>
              <w:pStyle w:val="TableParagraph"/>
              <w:spacing w:line="256" w:lineRule="auto"/>
              <w:ind w:left="111" w:right="99"/>
              <w:jc w:val="both"/>
              <w:rPr>
                <w:sz w:val="20"/>
                <w:szCs w:val="20"/>
                <w:lang w:val="en-US"/>
              </w:rPr>
            </w:pPr>
            <w:r>
              <w:rPr>
                <w:sz w:val="20"/>
                <w:szCs w:val="20"/>
                <w:lang w:val="en-US"/>
              </w:rPr>
              <w:t>Ориентированный на традиционные духовные ценности и моральные</w:t>
            </w:r>
            <w:r>
              <w:rPr>
                <w:spacing w:val="1"/>
                <w:sz w:val="20"/>
                <w:szCs w:val="20"/>
                <w:lang w:val="en-US"/>
              </w:rPr>
              <w:t xml:space="preserve"> </w:t>
            </w:r>
            <w:r>
              <w:rPr>
                <w:sz w:val="20"/>
                <w:szCs w:val="20"/>
                <w:lang w:val="en-US"/>
              </w:rPr>
              <w:t>нормы</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российского</w:t>
            </w:r>
            <w:r>
              <w:rPr>
                <w:spacing w:val="1"/>
                <w:sz w:val="20"/>
                <w:szCs w:val="20"/>
                <w:lang w:val="en-US"/>
              </w:rPr>
              <w:t xml:space="preserve"> </w:t>
            </w:r>
            <w:r>
              <w:rPr>
                <w:sz w:val="20"/>
                <w:szCs w:val="20"/>
                <w:lang w:val="en-US"/>
              </w:rPr>
              <w:t>общества</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ситуациях</w:t>
            </w:r>
            <w:r>
              <w:rPr>
                <w:spacing w:val="1"/>
                <w:sz w:val="20"/>
                <w:szCs w:val="20"/>
                <w:lang w:val="en-US"/>
              </w:rPr>
              <w:t xml:space="preserve"> </w:t>
            </w:r>
            <w:r>
              <w:rPr>
                <w:sz w:val="20"/>
                <w:szCs w:val="20"/>
                <w:lang w:val="en-US"/>
              </w:rPr>
              <w:t>нравственного</w:t>
            </w:r>
            <w:r>
              <w:rPr>
                <w:spacing w:val="-1"/>
                <w:sz w:val="20"/>
                <w:szCs w:val="20"/>
                <w:lang w:val="en-US"/>
              </w:rPr>
              <w:t xml:space="preserve"> </w:t>
            </w:r>
            <w:r>
              <w:rPr>
                <w:sz w:val="20"/>
                <w:szCs w:val="20"/>
                <w:lang w:val="en-US"/>
              </w:rPr>
              <w:t>выбора.</w:t>
            </w:r>
          </w:p>
          <w:p w:rsidR="00091AF1" w:rsidRDefault="00091AF1">
            <w:pPr>
              <w:pStyle w:val="TableParagraph"/>
              <w:spacing w:line="256" w:lineRule="auto"/>
              <w:ind w:left="111" w:right="98"/>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активное</w:t>
            </w:r>
            <w:r>
              <w:rPr>
                <w:spacing w:val="1"/>
                <w:sz w:val="20"/>
                <w:szCs w:val="20"/>
                <w:lang w:val="en-US"/>
              </w:rPr>
              <w:t xml:space="preserve"> </w:t>
            </w:r>
            <w:r>
              <w:rPr>
                <w:sz w:val="20"/>
                <w:szCs w:val="20"/>
                <w:lang w:val="en-US"/>
              </w:rPr>
              <w:t>неприятие</w:t>
            </w:r>
            <w:r>
              <w:rPr>
                <w:spacing w:val="1"/>
                <w:sz w:val="20"/>
                <w:szCs w:val="20"/>
                <w:lang w:val="en-US"/>
              </w:rPr>
              <w:t xml:space="preserve"> </w:t>
            </w:r>
            <w:r>
              <w:rPr>
                <w:sz w:val="20"/>
                <w:szCs w:val="20"/>
                <w:lang w:val="en-US"/>
              </w:rPr>
              <w:t>аморальных,</w:t>
            </w:r>
            <w:r>
              <w:rPr>
                <w:spacing w:val="1"/>
                <w:sz w:val="20"/>
                <w:szCs w:val="20"/>
                <w:lang w:val="en-US"/>
              </w:rPr>
              <w:t xml:space="preserve"> </w:t>
            </w:r>
            <w:r>
              <w:rPr>
                <w:sz w:val="20"/>
                <w:szCs w:val="20"/>
                <w:lang w:val="en-US"/>
              </w:rPr>
              <w:t>асоциальных</w:t>
            </w:r>
            <w:r>
              <w:rPr>
                <w:spacing w:val="-57"/>
                <w:sz w:val="20"/>
                <w:szCs w:val="20"/>
                <w:lang w:val="en-US"/>
              </w:rPr>
              <w:t xml:space="preserve"> </w:t>
            </w:r>
            <w:r>
              <w:rPr>
                <w:sz w:val="20"/>
                <w:szCs w:val="20"/>
                <w:lang w:val="en-US"/>
              </w:rPr>
              <w:t>поступков,</w:t>
            </w:r>
            <w:r>
              <w:rPr>
                <w:spacing w:val="1"/>
                <w:sz w:val="20"/>
                <w:szCs w:val="20"/>
                <w:lang w:val="en-US"/>
              </w:rPr>
              <w:t xml:space="preserve"> </w:t>
            </w:r>
            <w:r>
              <w:rPr>
                <w:sz w:val="20"/>
                <w:szCs w:val="20"/>
                <w:lang w:val="en-US"/>
              </w:rPr>
              <w:t>поведения,</w:t>
            </w:r>
            <w:r>
              <w:rPr>
                <w:spacing w:val="1"/>
                <w:sz w:val="20"/>
                <w:szCs w:val="20"/>
                <w:lang w:val="en-US"/>
              </w:rPr>
              <w:t xml:space="preserve"> </w:t>
            </w:r>
            <w:r>
              <w:rPr>
                <w:sz w:val="20"/>
                <w:szCs w:val="20"/>
                <w:lang w:val="en-US"/>
              </w:rPr>
              <w:t>противоречащих</w:t>
            </w:r>
            <w:r>
              <w:rPr>
                <w:spacing w:val="1"/>
                <w:sz w:val="20"/>
                <w:szCs w:val="20"/>
                <w:lang w:val="en-US"/>
              </w:rPr>
              <w:t xml:space="preserve"> </w:t>
            </w:r>
            <w:r>
              <w:rPr>
                <w:sz w:val="20"/>
                <w:szCs w:val="20"/>
                <w:lang w:val="en-US"/>
              </w:rPr>
              <w:t>традиционным</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ценностям</w:t>
            </w:r>
            <w:r>
              <w:rPr>
                <w:spacing w:val="-1"/>
                <w:sz w:val="20"/>
                <w:szCs w:val="20"/>
                <w:lang w:val="en-US"/>
              </w:rPr>
              <w:t xml:space="preserve"> </w:t>
            </w:r>
            <w:r>
              <w:rPr>
                <w:sz w:val="20"/>
                <w:szCs w:val="20"/>
                <w:lang w:val="en-US"/>
              </w:rPr>
              <w:t>и</w:t>
            </w:r>
            <w:r>
              <w:rPr>
                <w:spacing w:val="-2"/>
                <w:sz w:val="20"/>
                <w:szCs w:val="20"/>
                <w:lang w:val="en-US"/>
              </w:rPr>
              <w:t xml:space="preserve"> </w:t>
            </w:r>
            <w:r>
              <w:rPr>
                <w:sz w:val="20"/>
                <w:szCs w:val="20"/>
                <w:lang w:val="en-US"/>
              </w:rPr>
              <w:t>нормам.</w:t>
            </w:r>
          </w:p>
          <w:p w:rsidR="00091AF1" w:rsidRDefault="00091AF1">
            <w:pPr>
              <w:pStyle w:val="TableParagraph"/>
              <w:spacing w:line="256" w:lineRule="auto"/>
              <w:ind w:left="111" w:right="100"/>
              <w:jc w:val="both"/>
              <w:rPr>
                <w:sz w:val="20"/>
                <w:szCs w:val="20"/>
                <w:lang w:val="en-US"/>
              </w:rPr>
            </w:pPr>
            <w:r>
              <w:rPr>
                <w:sz w:val="20"/>
                <w:szCs w:val="20"/>
                <w:lang w:val="en-US"/>
              </w:rPr>
              <w:t>Сознающий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свободу</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ответственность</w:t>
            </w:r>
            <w:r>
              <w:rPr>
                <w:spacing w:val="1"/>
                <w:sz w:val="20"/>
                <w:szCs w:val="20"/>
                <w:lang w:val="en-US"/>
              </w:rPr>
              <w:t xml:space="preserve"> </w:t>
            </w:r>
            <w:r>
              <w:rPr>
                <w:sz w:val="20"/>
                <w:szCs w:val="20"/>
                <w:lang w:val="en-US"/>
              </w:rPr>
              <w:t>личности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условиях</w:t>
            </w:r>
            <w:r>
              <w:rPr>
                <w:spacing w:val="1"/>
                <w:sz w:val="20"/>
                <w:szCs w:val="20"/>
                <w:lang w:val="en-US"/>
              </w:rPr>
              <w:t xml:space="preserve"> </w:t>
            </w:r>
            <w:r>
              <w:rPr>
                <w:sz w:val="20"/>
                <w:szCs w:val="20"/>
                <w:lang w:val="en-US"/>
              </w:rPr>
              <w:t>индивидуального</w:t>
            </w:r>
            <w:r>
              <w:rPr>
                <w:spacing w:val="-1"/>
                <w:sz w:val="20"/>
                <w:szCs w:val="20"/>
                <w:lang w:val="en-US"/>
              </w:rPr>
              <w:t xml:space="preserve"> </w:t>
            </w:r>
            <w:r>
              <w:rPr>
                <w:sz w:val="20"/>
                <w:szCs w:val="20"/>
                <w:lang w:val="en-US"/>
              </w:rPr>
              <w:t>и общественного</w:t>
            </w:r>
            <w:r>
              <w:rPr>
                <w:spacing w:val="-1"/>
                <w:sz w:val="20"/>
                <w:szCs w:val="20"/>
                <w:lang w:val="en-US"/>
              </w:rPr>
              <w:t xml:space="preserve"> </w:t>
            </w:r>
            <w:r>
              <w:rPr>
                <w:sz w:val="20"/>
                <w:szCs w:val="20"/>
                <w:lang w:val="en-US"/>
              </w:rPr>
              <w:t>пространства.</w:t>
            </w:r>
          </w:p>
          <w:p w:rsidR="00091AF1" w:rsidRDefault="00091AF1">
            <w:pPr>
              <w:pStyle w:val="TableParagraph"/>
              <w:spacing w:line="254" w:lineRule="auto"/>
              <w:ind w:left="111" w:right="99"/>
              <w:jc w:val="both"/>
              <w:rPr>
                <w:sz w:val="20"/>
                <w:szCs w:val="20"/>
                <w:lang w:val="en-US"/>
              </w:rPr>
            </w:pPr>
            <w:r>
              <w:rPr>
                <w:spacing w:val="-1"/>
                <w:sz w:val="20"/>
                <w:szCs w:val="20"/>
                <w:lang w:val="en-US"/>
              </w:rPr>
              <w:t>Понимающий</w:t>
            </w:r>
            <w:r>
              <w:rPr>
                <w:spacing w:val="-13"/>
                <w:sz w:val="20"/>
                <w:szCs w:val="20"/>
                <w:lang w:val="en-US"/>
              </w:rPr>
              <w:t xml:space="preserve"> </w:t>
            </w:r>
            <w:r>
              <w:rPr>
                <w:spacing w:val="-1"/>
                <w:sz w:val="20"/>
                <w:szCs w:val="20"/>
                <w:lang w:val="en-US"/>
              </w:rPr>
              <w:t>ценность</w:t>
            </w:r>
            <w:r>
              <w:rPr>
                <w:spacing w:val="-13"/>
                <w:sz w:val="20"/>
                <w:szCs w:val="20"/>
                <w:lang w:val="en-US"/>
              </w:rPr>
              <w:t xml:space="preserve"> </w:t>
            </w:r>
            <w:r>
              <w:rPr>
                <w:sz w:val="20"/>
                <w:szCs w:val="20"/>
                <w:lang w:val="en-US"/>
              </w:rPr>
              <w:t>межрелигиозного,</w:t>
            </w:r>
            <w:r>
              <w:rPr>
                <w:spacing w:val="-11"/>
                <w:sz w:val="20"/>
                <w:szCs w:val="20"/>
                <w:lang w:val="en-US"/>
              </w:rPr>
              <w:t xml:space="preserve"> </w:t>
            </w:r>
            <w:r>
              <w:rPr>
                <w:sz w:val="20"/>
                <w:szCs w:val="20"/>
                <w:lang w:val="en-US"/>
              </w:rPr>
              <w:t>межнационального</w:t>
            </w:r>
            <w:r>
              <w:rPr>
                <w:spacing w:val="-11"/>
                <w:sz w:val="20"/>
                <w:szCs w:val="20"/>
                <w:lang w:val="en-US"/>
              </w:rPr>
              <w:t xml:space="preserve"> </w:t>
            </w:r>
            <w:r>
              <w:rPr>
                <w:sz w:val="20"/>
                <w:szCs w:val="20"/>
                <w:lang w:val="en-US"/>
              </w:rPr>
              <w:t>согласия</w:t>
            </w:r>
            <w:r>
              <w:rPr>
                <w:spacing w:val="-58"/>
                <w:sz w:val="20"/>
                <w:szCs w:val="20"/>
                <w:lang w:val="en-US"/>
              </w:rPr>
              <w:t xml:space="preserve"> </w:t>
            </w:r>
            <w:r>
              <w:rPr>
                <w:sz w:val="20"/>
                <w:szCs w:val="20"/>
                <w:lang w:val="en-US"/>
              </w:rPr>
              <w:t>людей,</w:t>
            </w:r>
            <w:r>
              <w:rPr>
                <w:spacing w:val="1"/>
                <w:sz w:val="20"/>
                <w:szCs w:val="20"/>
                <w:lang w:val="en-US"/>
              </w:rPr>
              <w:t xml:space="preserve"> </w:t>
            </w:r>
            <w:r>
              <w:rPr>
                <w:sz w:val="20"/>
                <w:szCs w:val="20"/>
                <w:lang w:val="en-US"/>
              </w:rPr>
              <w:t>граждан,</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умеющий</w:t>
            </w:r>
            <w:r>
              <w:rPr>
                <w:spacing w:val="1"/>
                <w:sz w:val="20"/>
                <w:szCs w:val="20"/>
                <w:lang w:val="en-US"/>
              </w:rPr>
              <w:t xml:space="preserve"> </w:t>
            </w:r>
            <w:r>
              <w:rPr>
                <w:sz w:val="20"/>
                <w:szCs w:val="20"/>
                <w:lang w:val="en-US"/>
              </w:rPr>
              <w:t>общаться</w:t>
            </w:r>
            <w:r>
              <w:rPr>
                <w:spacing w:val="1"/>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людьми</w:t>
            </w:r>
            <w:r>
              <w:rPr>
                <w:spacing w:val="1"/>
                <w:sz w:val="20"/>
                <w:szCs w:val="20"/>
                <w:lang w:val="en-US"/>
              </w:rPr>
              <w:t xml:space="preserve"> </w:t>
            </w:r>
            <w:r>
              <w:rPr>
                <w:sz w:val="20"/>
                <w:szCs w:val="20"/>
                <w:lang w:val="en-US"/>
              </w:rPr>
              <w:t>разных</w:t>
            </w:r>
            <w:r>
              <w:rPr>
                <w:spacing w:val="-2"/>
                <w:sz w:val="20"/>
                <w:szCs w:val="20"/>
                <w:lang w:val="en-US"/>
              </w:rPr>
              <w:t xml:space="preserve"> </w:t>
            </w:r>
            <w:r>
              <w:rPr>
                <w:sz w:val="20"/>
                <w:szCs w:val="20"/>
                <w:lang w:val="en-US"/>
              </w:rPr>
              <w:t>народов, вероисповеданий.</w:t>
            </w:r>
          </w:p>
          <w:p w:rsidR="00091AF1" w:rsidRDefault="00091AF1">
            <w:pPr>
              <w:pStyle w:val="TableParagraph"/>
              <w:spacing w:line="254" w:lineRule="auto"/>
              <w:ind w:left="111" w:right="99"/>
              <w:jc w:val="both"/>
              <w:rPr>
                <w:sz w:val="20"/>
                <w:szCs w:val="20"/>
                <w:lang w:val="en-US"/>
              </w:rPr>
            </w:pPr>
            <w:r>
              <w:rPr>
                <w:sz w:val="20"/>
                <w:szCs w:val="20"/>
                <w:lang w:val="en-US"/>
              </w:rPr>
              <w:t>Выражающий уважительное отношение к религиозным традициям и</w:t>
            </w:r>
            <w:r>
              <w:rPr>
                <w:spacing w:val="1"/>
                <w:sz w:val="20"/>
                <w:szCs w:val="20"/>
                <w:lang w:val="en-US"/>
              </w:rPr>
              <w:t xml:space="preserve"> </w:t>
            </w:r>
            <w:r>
              <w:rPr>
                <w:sz w:val="20"/>
                <w:szCs w:val="20"/>
                <w:lang w:val="en-US"/>
              </w:rPr>
              <w:t>ценностям</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России,</w:t>
            </w:r>
            <w:r>
              <w:rPr>
                <w:spacing w:val="-1"/>
                <w:sz w:val="20"/>
                <w:szCs w:val="20"/>
                <w:lang w:val="en-US"/>
              </w:rPr>
              <w:t xml:space="preserve"> </w:t>
            </w:r>
            <w:r>
              <w:rPr>
                <w:sz w:val="20"/>
                <w:szCs w:val="20"/>
                <w:lang w:val="en-US"/>
              </w:rPr>
              <w:t>религиозным</w:t>
            </w:r>
            <w:r>
              <w:rPr>
                <w:spacing w:val="-3"/>
                <w:sz w:val="20"/>
                <w:szCs w:val="20"/>
                <w:lang w:val="en-US"/>
              </w:rPr>
              <w:t xml:space="preserve"> </w:t>
            </w:r>
            <w:r>
              <w:rPr>
                <w:sz w:val="20"/>
                <w:szCs w:val="20"/>
                <w:lang w:val="en-US"/>
              </w:rPr>
              <w:t>чувствам</w:t>
            </w:r>
            <w:r>
              <w:rPr>
                <w:spacing w:val="-2"/>
                <w:sz w:val="20"/>
                <w:szCs w:val="20"/>
                <w:lang w:val="en-US"/>
              </w:rPr>
              <w:t xml:space="preserve"> </w:t>
            </w:r>
            <w:r>
              <w:rPr>
                <w:sz w:val="20"/>
                <w:szCs w:val="20"/>
                <w:lang w:val="en-US"/>
              </w:rPr>
              <w:t>сограждан.</w:t>
            </w:r>
          </w:p>
          <w:p w:rsidR="00091AF1" w:rsidRDefault="00091AF1">
            <w:pPr>
              <w:pStyle w:val="TableParagraph"/>
              <w:spacing w:line="254" w:lineRule="auto"/>
              <w:ind w:left="111" w:right="93"/>
              <w:jc w:val="both"/>
              <w:rPr>
                <w:sz w:val="20"/>
                <w:szCs w:val="20"/>
                <w:lang w:val="en-US"/>
              </w:rPr>
            </w:pPr>
            <w:r>
              <w:rPr>
                <w:sz w:val="20"/>
                <w:szCs w:val="20"/>
                <w:lang w:val="en-US"/>
              </w:rPr>
              <w:t>Проявляющий</w:t>
            </w:r>
            <w:r>
              <w:rPr>
                <w:spacing w:val="1"/>
                <w:sz w:val="20"/>
                <w:szCs w:val="20"/>
                <w:lang w:val="en-US"/>
              </w:rPr>
              <w:t xml:space="preserve"> </w:t>
            </w:r>
            <w:r>
              <w:rPr>
                <w:sz w:val="20"/>
                <w:szCs w:val="20"/>
                <w:lang w:val="en-US"/>
              </w:rPr>
              <w:t>уважение</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старшим,</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российским</w:t>
            </w:r>
            <w:r>
              <w:rPr>
                <w:spacing w:val="1"/>
                <w:sz w:val="20"/>
                <w:szCs w:val="20"/>
                <w:lang w:val="en-US"/>
              </w:rPr>
              <w:t xml:space="preserve"> </w:t>
            </w:r>
            <w:r>
              <w:rPr>
                <w:sz w:val="20"/>
                <w:szCs w:val="20"/>
                <w:lang w:val="en-US"/>
              </w:rPr>
              <w:t>традиционным</w:t>
            </w:r>
            <w:r>
              <w:rPr>
                <w:spacing w:val="1"/>
                <w:sz w:val="20"/>
                <w:szCs w:val="20"/>
                <w:lang w:val="en-US"/>
              </w:rPr>
              <w:t xml:space="preserve"> </w:t>
            </w:r>
            <w:r>
              <w:rPr>
                <w:sz w:val="20"/>
                <w:szCs w:val="20"/>
                <w:lang w:val="en-US"/>
              </w:rPr>
              <w:t>семейным</w:t>
            </w:r>
            <w:r>
              <w:rPr>
                <w:spacing w:val="-10"/>
                <w:sz w:val="20"/>
                <w:szCs w:val="20"/>
                <w:lang w:val="en-US"/>
              </w:rPr>
              <w:t xml:space="preserve"> </w:t>
            </w:r>
            <w:r>
              <w:rPr>
                <w:sz w:val="20"/>
                <w:szCs w:val="20"/>
                <w:lang w:val="en-US"/>
              </w:rPr>
              <w:t>ценностям,</w:t>
            </w:r>
            <w:r>
              <w:rPr>
                <w:spacing w:val="-9"/>
                <w:sz w:val="20"/>
                <w:szCs w:val="20"/>
                <w:lang w:val="en-US"/>
              </w:rPr>
              <w:t xml:space="preserve"> </w:t>
            </w:r>
            <w:r>
              <w:rPr>
                <w:sz w:val="20"/>
                <w:szCs w:val="20"/>
                <w:lang w:val="en-US"/>
              </w:rPr>
              <w:t>институту</w:t>
            </w:r>
            <w:r>
              <w:rPr>
                <w:spacing w:val="-13"/>
                <w:sz w:val="20"/>
                <w:szCs w:val="20"/>
                <w:lang w:val="en-US"/>
              </w:rPr>
              <w:t xml:space="preserve"> </w:t>
            </w:r>
            <w:r>
              <w:rPr>
                <w:sz w:val="20"/>
                <w:szCs w:val="20"/>
                <w:lang w:val="en-US"/>
              </w:rPr>
              <w:t>брака</w:t>
            </w:r>
            <w:r>
              <w:rPr>
                <w:spacing w:val="-10"/>
                <w:sz w:val="20"/>
                <w:szCs w:val="20"/>
                <w:lang w:val="en-US"/>
              </w:rPr>
              <w:t xml:space="preserve"> </w:t>
            </w:r>
            <w:r>
              <w:rPr>
                <w:sz w:val="20"/>
                <w:szCs w:val="20"/>
                <w:lang w:val="en-US"/>
              </w:rPr>
              <w:t>как</w:t>
            </w:r>
            <w:r>
              <w:rPr>
                <w:spacing w:val="-8"/>
                <w:sz w:val="20"/>
                <w:szCs w:val="20"/>
                <w:lang w:val="en-US"/>
              </w:rPr>
              <w:t xml:space="preserve"> </w:t>
            </w:r>
            <w:r>
              <w:rPr>
                <w:sz w:val="20"/>
                <w:szCs w:val="20"/>
                <w:lang w:val="en-US"/>
              </w:rPr>
              <w:t>союзу</w:t>
            </w:r>
            <w:r>
              <w:rPr>
                <w:spacing w:val="-13"/>
                <w:sz w:val="20"/>
                <w:szCs w:val="20"/>
                <w:lang w:val="en-US"/>
              </w:rPr>
              <w:t xml:space="preserve"> </w:t>
            </w:r>
            <w:r>
              <w:rPr>
                <w:sz w:val="20"/>
                <w:szCs w:val="20"/>
                <w:lang w:val="en-US"/>
              </w:rPr>
              <w:t>мужчины</w:t>
            </w:r>
            <w:r>
              <w:rPr>
                <w:spacing w:val="-9"/>
                <w:sz w:val="20"/>
                <w:szCs w:val="20"/>
                <w:lang w:val="en-US"/>
              </w:rPr>
              <w:t xml:space="preserve"> </w:t>
            </w:r>
            <w:r>
              <w:rPr>
                <w:sz w:val="20"/>
                <w:szCs w:val="20"/>
                <w:lang w:val="en-US"/>
              </w:rPr>
              <w:t>и</w:t>
            </w:r>
            <w:r>
              <w:rPr>
                <w:spacing w:val="-8"/>
                <w:sz w:val="20"/>
                <w:szCs w:val="20"/>
                <w:lang w:val="en-US"/>
              </w:rPr>
              <w:t xml:space="preserve"> </w:t>
            </w:r>
            <w:r>
              <w:rPr>
                <w:sz w:val="20"/>
                <w:szCs w:val="20"/>
                <w:lang w:val="en-US"/>
              </w:rPr>
              <w:t>женщины</w:t>
            </w:r>
            <w:r>
              <w:rPr>
                <w:spacing w:val="-58"/>
                <w:sz w:val="20"/>
                <w:szCs w:val="20"/>
                <w:lang w:val="en-US"/>
              </w:rPr>
              <w:t xml:space="preserve"> </w:t>
            </w:r>
            <w:r>
              <w:rPr>
                <w:sz w:val="20"/>
                <w:szCs w:val="20"/>
                <w:lang w:val="en-US"/>
              </w:rPr>
              <w:t>для</w:t>
            </w:r>
            <w:r>
              <w:rPr>
                <w:spacing w:val="-1"/>
                <w:sz w:val="20"/>
                <w:szCs w:val="20"/>
                <w:lang w:val="en-US"/>
              </w:rPr>
              <w:t xml:space="preserve"> </w:t>
            </w:r>
            <w:r>
              <w:rPr>
                <w:sz w:val="20"/>
                <w:szCs w:val="20"/>
                <w:lang w:val="en-US"/>
              </w:rPr>
              <w:t>создания семьи,</w:t>
            </w:r>
            <w:r>
              <w:rPr>
                <w:spacing w:val="-1"/>
                <w:sz w:val="20"/>
                <w:szCs w:val="20"/>
                <w:lang w:val="en-US"/>
              </w:rPr>
              <w:t xml:space="preserve"> </w:t>
            </w:r>
            <w:r>
              <w:rPr>
                <w:sz w:val="20"/>
                <w:szCs w:val="20"/>
                <w:lang w:val="en-US"/>
              </w:rPr>
              <w:t>рождения и</w:t>
            </w:r>
            <w:r>
              <w:rPr>
                <w:spacing w:val="-1"/>
                <w:sz w:val="20"/>
                <w:szCs w:val="20"/>
                <w:lang w:val="en-US"/>
              </w:rPr>
              <w:t xml:space="preserve"> </w:t>
            </w:r>
            <w:r>
              <w:rPr>
                <w:sz w:val="20"/>
                <w:szCs w:val="20"/>
                <w:lang w:val="en-US"/>
              </w:rPr>
              <w:t>воспитания детей.</w:t>
            </w:r>
          </w:p>
          <w:p w:rsidR="00091AF1" w:rsidRDefault="00091AF1">
            <w:pPr>
              <w:pStyle w:val="TableParagraph"/>
              <w:spacing w:line="256" w:lineRule="auto"/>
              <w:ind w:left="111" w:right="98"/>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язык,</w:t>
            </w:r>
            <w:r>
              <w:rPr>
                <w:spacing w:val="1"/>
                <w:sz w:val="20"/>
                <w:szCs w:val="20"/>
                <w:lang w:val="en-US"/>
              </w:rPr>
              <w:t xml:space="preserve"> </w:t>
            </w:r>
            <w:r>
              <w:rPr>
                <w:sz w:val="20"/>
                <w:szCs w:val="20"/>
                <w:lang w:val="en-US"/>
              </w:rPr>
              <w:t>культуру</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народа,</w:t>
            </w:r>
            <w:r>
              <w:rPr>
                <w:spacing w:val="1"/>
                <w:sz w:val="20"/>
                <w:szCs w:val="20"/>
                <w:lang w:val="en-US"/>
              </w:rPr>
              <w:t xml:space="preserve"> </w:t>
            </w:r>
            <w:r>
              <w:rPr>
                <w:sz w:val="20"/>
                <w:szCs w:val="20"/>
                <w:lang w:val="en-US"/>
              </w:rPr>
              <w:t>своего</w:t>
            </w:r>
            <w:r>
              <w:rPr>
                <w:spacing w:val="1"/>
                <w:sz w:val="20"/>
                <w:szCs w:val="20"/>
                <w:lang w:val="en-US"/>
              </w:rPr>
              <w:t xml:space="preserve"> </w:t>
            </w:r>
            <w:r>
              <w:rPr>
                <w:sz w:val="20"/>
                <w:szCs w:val="20"/>
                <w:lang w:val="en-US"/>
              </w:rPr>
              <w:t>края,</w:t>
            </w:r>
            <w:r>
              <w:rPr>
                <w:spacing w:val="1"/>
                <w:sz w:val="20"/>
                <w:szCs w:val="20"/>
                <w:lang w:val="en-US"/>
              </w:rPr>
              <w:t xml:space="preserve"> </w:t>
            </w:r>
            <w:r>
              <w:rPr>
                <w:sz w:val="20"/>
                <w:szCs w:val="20"/>
                <w:lang w:val="en-US"/>
              </w:rPr>
              <w:t>основы</w:t>
            </w:r>
            <w:r>
              <w:rPr>
                <w:spacing w:val="1"/>
                <w:sz w:val="20"/>
                <w:szCs w:val="20"/>
                <w:lang w:val="en-US"/>
              </w:rPr>
              <w:t xml:space="preserve"> </w:t>
            </w:r>
            <w:r>
              <w:rPr>
                <w:sz w:val="20"/>
                <w:szCs w:val="20"/>
                <w:lang w:val="en-US"/>
              </w:rPr>
              <w:t>культурного наследия народов России и человечества; испытывающий</w:t>
            </w:r>
            <w:r>
              <w:rPr>
                <w:spacing w:val="-58"/>
                <w:sz w:val="20"/>
                <w:szCs w:val="20"/>
                <w:lang w:val="en-US"/>
              </w:rPr>
              <w:t xml:space="preserve"> </w:t>
            </w:r>
            <w:r>
              <w:rPr>
                <w:sz w:val="20"/>
                <w:szCs w:val="20"/>
                <w:lang w:val="en-US"/>
              </w:rPr>
              <w:t>чувство</w:t>
            </w:r>
            <w:r>
              <w:rPr>
                <w:spacing w:val="1"/>
                <w:sz w:val="20"/>
                <w:szCs w:val="20"/>
                <w:lang w:val="en-US"/>
              </w:rPr>
              <w:t xml:space="preserve"> </w:t>
            </w:r>
            <w:r>
              <w:rPr>
                <w:sz w:val="20"/>
                <w:szCs w:val="20"/>
                <w:lang w:val="en-US"/>
              </w:rPr>
              <w:t>уважения</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русскому</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родному</w:t>
            </w:r>
            <w:r>
              <w:rPr>
                <w:spacing w:val="1"/>
                <w:sz w:val="20"/>
                <w:szCs w:val="20"/>
                <w:lang w:val="en-US"/>
              </w:rPr>
              <w:t xml:space="preserve"> </w:t>
            </w:r>
            <w:r>
              <w:rPr>
                <w:sz w:val="20"/>
                <w:szCs w:val="20"/>
                <w:lang w:val="en-US"/>
              </w:rPr>
              <w:t>языку,</w:t>
            </w:r>
            <w:r>
              <w:rPr>
                <w:spacing w:val="1"/>
                <w:sz w:val="20"/>
                <w:szCs w:val="20"/>
                <w:lang w:val="en-US"/>
              </w:rPr>
              <w:t xml:space="preserve"> </w:t>
            </w:r>
            <w:r>
              <w:rPr>
                <w:sz w:val="20"/>
                <w:szCs w:val="20"/>
                <w:lang w:val="en-US"/>
              </w:rPr>
              <w:t>литературе,</w:t>
            </w:r>
            <w:r>
              <w:rPr>
                <w:spacing w:val="1"/>
                <w:sz w:val="20"/>
                <w:szCs w:val="20"/>
                <w:lang w:val="en-US"/>
              </w:rPr>
              <w:t xml:space="preserve"> </w:t>
            </w:r>
            <w:r>
              <w:rPr>
                <w:sz w:val="20"/>
                <w:szCs w:val="20"/>
                <w:lang w:val="en-US"/>
              </w:rPr>
              <w:t>культурному</w:t>
            </w:r>
            <w:r>
              <w:rPr>
                <w:spacing w:val="-6"/>
                <w:sz w:val="20"/>
                <w:szCs w:val="20"/>
                <w:lang w:val="en-US"/>
              </w:rPr>
              <w:t xml:space="preserve"> </w:t>
            </w:r>
            <w:r>
              <w:rPr>
                <w:sz w:val="20"/>
                <w:szCs w:val="20"/>
                <w:lang w:val="en-US"/>
              </w:rPr>
              <w:t>наследию</w:t>
            </w:r>
            <w:r>
              <w:rPr>
                <w:spacing w:val="1"/>
                <w:sz w:val="20"/>
                <w:szCs w:val="20"/>
                <w:lang w:val="en-US"/>
              </w:rPr>
              <w:t xml:space="preserve"> </w:t>
            </w:r>
            <w:r>
              <w:rPr>
                <w:sz w:val="20"/>
                <w:szCs w:val="20"/>
                <w:lang w:val="en-US"/>
              </w:rPr>
              <w:t>многонационального</w:t>
            </w:r>
            <w:r>
              <w:rPr>
                <w:spacing w:val="-3"/>
                <w:sz w:val="20"/>
                <w:szCs w:val="20"/>
                <w:lang w:val="en-US"/>
              </w:rPr>
              <w:t xml:space="preserve"> </w:t>
            </w:r>
            <w:r>
              <w:rPr>
                <w:sz w:val="20"/>
                <w:szCs w:val="20"/>
                <w:lang w:val="en-US"/>
              </w:rPr>
              <w:t>народа</w:t>
            </w:r>
            <w:r>
              <w:rPr>
                <w:spacing w:val="-2"/>
                <w:sz w:val="20"/>
                <w:szCs w:val="20"/>
                <w:lang w:val="en-US"/>
              </w:rPr>
              <w:t xml:space="preserve"> </w:t>
            </w:r>
            <w:r>
              <w:rPr>
                <w:sz w:val="20"/>
                <w:szCs w:val="20"/>
                <w:lang w:val="en-US"/>
              </w:rPr>
              <w:t>России</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Эстетическое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5"/>
              <w:jc w:val="both"/>
              <w:rPr>
                <w:sz w:val="20"/>
                <w:szCs w:val="20"/>
                <w:lang w:val="en-US"/>
              </w:rPr>
            </w:pPr>
            <w:r>
              <w:rPr>
                <w:sz w:val="20"/>
                <w:szCs w:val="20"/>
                <w:lang w:val="en-US"/>
              </w:rPr>
              <w:t>Проявляющий</w:t>
            </w:r>
            <w:r>
              <w:rPr>
                <w:spacing w:val="-12"/>
                <w:sz w:val="20"/>
                <w:szCs w:val="20"/>
                <w:lang w:val="en-US"/>
              </w:rPr>
              <w:t xml:space="preserve"> </w:t>
            </w:r>
            <w:r>
              <w:rPr>
                <w:sz w:val="20"/>
                <w:szCs w:val="20"/>
                <w:lang w:val="en-US"/>
              </w:rPr>
              <w:t>восприимчивость</w:t>
            </w:r>
            <w:r>
              <w:rPr>
                <w:spacing w:val="-12"/>
                <w:sz w:val="20"/>
                <w:szCs w:val="20"/>
                <w:lang w:val="en-US"/>
              </w:rPr>
              <w:t xml:space="preserve"> </w:t>
            </w:r>
            <w:r>
              <w:rPr>
                <w:sz w:val="20"/>
                <w:szCs w:val="20"/>
                <w:lang w:val="en-US"/>
              </w:rPr>
              <w:t>к</w:t>
            </w:r>
            <w:r>
              <w:rPr>
                <w:spacing w:val="-13"/>
                <w:sz w:val="20"/>
                <w:szCs w:val="20"/>
                <w:lang w:val="en-US"/>
              </w:rPr>
              <w:t xml:space="preserve"> </w:t>
            </w:r>
            <w:r>
              <w:rPr>
                <w:sz w:val="20"/>
                <w:szCs w:val="20"/>
                <w:lang w:val="en-US"/>
              </w:rPr>
              <w:t>разным</w:t>
            </w:r>
            <w:r>
              <w:rPr>
                <w:spacing w:val="-14"/>
                <w:sz w:val="20"/>
                <w:szCs w:val="20"/>
                <w:lang w:val="en-US"/>
              </w:rPr>
              <w:t xml:space="preserve"> </w:t>
            </w:r>
            <w:r>
              <w:rPr>
                <w:sz w:val="20"/>
                <w:szCs w:val="20"/>
                <w:lang w:val="en-US"/>
              </w:rPr>
              <w:t>видам</w:t>
            </w:r>
            <w:r>
              <w:rPr>
                <w:spacing w:val="-14"/>
                <w:sz w:val="20"/>
                <w:szCs w:val="20"/>
                <w:lang w:val="en-US"/>
              </w:rPr>
              <w:t xml:space="preserve"> </w:t>
            </w:r>
            <w:r>
              <w:rPr>
                <w:sz w:val="20"/>
                <w:szCs w:val="20"/>
                <w:lang w:val="en-US"/>
              </w:rPr>
              <w:t>искусства,</w:t>
            </w:r>
            <w:r>
              <w:rPr>
                <w:spacing w:val="-13"/>
                <w:sz w:val="20"/>
                <w:szCs w:val="20"/>
                <w:lang w:val="en-US"/>
              </w:rPr>
              <w:t xml:space="preserve"> </w:t>
            </w:r>
            <w:r>
              <w:rPr>
                <w:sz w:val="20"/>
                <w:szCs w:val="20"/>
                <w:lang w:val="en-US"/>
              </w:rPr>
              <w:t>понимание</w:t>
            </w:r>
            <w:r>
              <w:rPr>
                <w:spacing w:val="-58"/>
                <w:sz w:val="20"/>
                <w:szCs w:val="20"/>
                <w:lang w:val="en-US"/>
              </w:rPr>
              <w:t xml:space="preserve"> </w:t>
            </w:r>
            <w:r>
              <w:rPr>
                <w:sz w:val="20"/>
                <w:szCs w:val="20"/>
                <w:lang w:val="en-US"/>
              </w:rPr>
              <w:t>его эмоционального воздействия, влияния на душевное состояние и</w:t>
            </w:r>
            <w:r>
              <w:rPr>
                <w:spacing w:val="1"/>
                <w:sz w:val="20"/>
                <w:szCs w:val="20"/>
                <w:lang w:val="en-US"/>
              </w:rPr>
              <w:t xml:space="preserve"> </w:t>
            </w:r>
            <w:r>
              <w:rPr>
                <w:sz w:val="20"/>
                <w:szCs w:val="20"/>
                <w:lang w:val="en-US"/>
              </w:rPr>
              <w:t>поведение</w:t>
            </w:r>
            <w:r>
              <w:rPr>
                <w:spacing w:val="-2"/>
                <w:sz w:val="20"/>
                <w:szCs w:val="20"/>
                <w:lang w:val="en-US"/>
              </w:rPr>
              <w:t xml:space="preserve"> </w:t>
            </w:r>
            <w:r>
              <w:rPr>
                <w:sz w:val="20"/>
                <w:szCs w:val="20"/>
                <w:lang w:val="en-US"/>
              </w:rPr>
              <w:t>людей.</w:t>
            </w:r>
          </w:p>
          <w:p w:rsidR="00091AF1" w:rsidRDefault="00091AF1">
            <w:pPr>
              <w:pStyle w:val="TableParagraph"/>
              <w:spacing w:line="254" w:lineRule="auto"/>
              <w:ind w:left="111" w:right="100"/>
              <w:jc w:val="both"/>
              <w:rPr>
                <w:sz w:val="20"/>
                <w:szCs w:val="20"/>
                <w:lang w:val="en-US"/>
              </w:rPr>
            </w:pPr>
            <w:r>
              <w:rPr>
                <w:sz w:val="20"/>
                <w:szCs w:val="20"/>
                <w:lang w:val="en-US"/>
              </w:rPr>
              <w:t>Знающий и уважающий художественное творчество своего и других</w:t>
            </w:r>
            <w:r>
              <w:rPr>
                <w:spacing w:val="1"/>
                <w:sz w:val="20"/>
                <w:szCs w:val="20"/>
                <w:lang w:val="en-US"/>
              </w:rPr>
              <w:t xml:space="preserve"> </w:t>
            </w:r>
            <w:r>
              <w:rPr>
                <w:sz w:val="20"/>
                <w:szCs w:val="20"/>
                <w:lang w:val="en-US"/>
              </w:rPr>
              <w:t>народов,</w:t>
            </w:r>
            <w:r>
              <w:rPr>
                <w:spacing w:val="-1"/>
                <w:sz w:val="20"/>
                <w:szCs w:val="20"/>
                <w:lang w:val="en-US"/>
              </w:rPr>
              <w:t xml:space="preserve"> </w:t>
            </w:r>
            <w:r>
              <w:rPr>
                <w:sz w:val="20"/>
                <w:szCs w:val="20"/>
                <w:lang w:val="en-US"/>
              </w:rPr>
              <w:t>понимающий</w:t>
            </w:r>
            <w:r>
              <w:rPr>
                <w:spacing w:val="-2"/>
                <w:sz w:val="20"/>
                <w:szCs w:val="20"/>
                <w:lang w:val="en-US"/>
              </w:rPr>
              <w:t xml:space="preserve"> </w:t>
            </w:r>
            <w:r>
              <w:rPr>
                <w:sz w:val="20"/>
                <w:szCs w:val="20"/>
                <w:lang w:val="en-US"/>
              </w:rPr>
              <w:t>его</w:t>
            </w:r>
            <w:r>
              <w:rPr>
                <w:spacing w:val="-1"/>
                <w:sz w:val="20"/>
                <w:szCs w:val="20"/>
                <w:lang w:val="en-US"/>
              </w:rPr>
              <w:t xml:space="preserve"> </w:t>
            </w:r>
            <w:r>
              <w:rPr>
                <w:sz w:val="20"/>
                <w:szCs w:val="20"/>
                <w:lang w:val="en-US"/>
              </w:rPr>
              <w:t>значение</w:t>
            </w:r>
            <w:r>
              <w:rPr>
                <w:spacing w:val="-2"/>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культуре.</w:t>
            </w:r>
          </w:p>
          <w:p w:rsidR="00091AF1" w:rsidRDefault="00091AF1">
            <w:pPr>
              <w:pStyle w:val="TableParagraph"/>
              <w:spacing w:line="254" w:lineRule="auto"/>
              <w:ind w:left="111" w:right="100"/>
              <w:jc w:val="both"/>
              <w:rPr>
                <w:sz w:val="20"/>
                <w:szCs w:val="20"/>
                <w:lang w:val="en-US"/>
              </w:rPr>
            </w:pPr>
            <w:r>
              <w:rPr>
                <w:sz w:val="20"/>
                <w:szCs w:val="20"/>
                <w:lang w:val="en-US"/>
              </w:rPr>
              <w:t>Сознающий</w:t>
            </w:r>
            <w:r>
              <w:rPr>
                <w:spacing w:val="1"/>
                <w:sz w:val="20"/>
                <w:szCs w:val="20"/>
                <w:lang w:val="en-US"/>
              </w:rPr>
              <w:t xml:space="preserve"> </w:t>
            </w:r>
            <w:r>
              <w:rPr>
                <w:sz w:val="20"/>
                <w:szCs w:val="20"/>
                <w:lang w:val="en-US"/>
              </w:rPr>
              <w:t>значение</w:t>
            </w:r>
            <w:r>
              <w:rPr>
                <w:spacing w:val="1"/>
                <w:sz w:val="20"/>
                <w:szCs w:val="20"/>
                <w:lang w:val="en-US"/>
              </w:rPr>
              <w:t xml:space="preserve"> </w:t>
            </w:r>
            <w:r>
              <w:rPr>
                <w:sz w:val="20"/>
                <w:szCs w:val="20"/>
                <w:lang w:val="en-US"/>
              </w:rPr>
              <w:t>художественной</w:t>
            </w:r>
            <w:r>
              <w:rPr>
                <w:spacing w:val="1"/>
                <w:sz w:val="20"/>
                <w:szCs w:val="20"/>
                <w:lang w:val="en-US"/>
              </w:rPr>
              <w:t xml:space="preserve"> </w:t>
            </w:r>
            <w:r>
              <w:rPr>
                <w:sz w:val="20"/>
                <w:szCs w:val="20"/>
                <w:lang w:val="en-US"/>
              </w:rPr>
              <w:t>культуры</w:t>
            </w:r>
            <w:r>
              <w:rPr>
                <w:spacing w:val="1"/>
                <w:sz w:val="20"/>
                <w:szCs w:val="20"/>
                <w:lang w:val="en-US"/>
              </w:rPr>
              <w:t xml:space="preserve"> </w:t>
            </w:r>
            <w:r>
              <w:rPr>
                <w:sz w:val="20"/>
                <w:szCs w:val="20"/>
                <w:lang w:val="en-US"/>
              </w:rPr>
              <w:t>как</w:t>
            </w:r>
            <w:r>
              <w:rPr>
                <w:spacing w:val="1"/>
                <w:sz w:val="20"/>
                <w:szCs w:val="20"/>
                <w:lang w:val="en-US"/>
              </w:rPr>
              <w:t xml:space="preserve"> </w:t>
            </w:r>
            <w:r>
              <w:rPr>
                <w:sz w:val="20"/>
                <w:szCs w:val="20"/>
                <w:lang w:val="en-US"/>
              </w:rPr>
              <w:t>средства</w:t>
            </w:r>
            <w:r>
              <w:rPr>
                <w:spacing w:val="-57"/>
                <w:sz w:val="20"/>
                <w:szCs w:val="20"/>
                <w:lang w:val="en-US"/>
              </w:rPr>
              <w:t xml:space="preserve"> </w:t>
            </w:r>
            <w:r>
              <w:rPr>
                <w:sz w:val="20"/>
                <w:szCs w:val="20"/>
                <w:lang w:val="en-US"/>
              </w:rPr>
              <w:t>коммуникации и самовыражения в современном обществе, значение</w:t>
            </w:r>
            <w:r>
              <w:rPr>
                <w:spacing w:val="1"/>
                <w:sz w:val="20"/>
                <w:szCs w:val="20"/>
                <w:lang w:val="en-US"/>
              </w:rPr>
              <w:t xml:space="preserve"> </w:t>
            </w:r>
            <w:r>
              <w:rPr>
                <w:sz w:val="20"/>
                <w:szCs w:val="20"/>
                <w:lang w:val="en-US"/>
              </w:rPr>
              <w:t>нравственных норм,</w:t>
            </w:r>
            <w:r>
              <w:rPr>
                <w:spacing w:val="-4"/>
                <w:sz w:val="20"/>
                <w:szCs w:val="20"/>
                <w:lang w:val="en-US"/>
              </w:rPr>
              <w:t xml:space="preserve"> </w:t>
            </w:r>
            <w:r>
              <w:rPr>
                <w:sz w:val="20"/>
                <w:szCs w:val="20"/>
                <w:lang w:val="en-US"/>
              </w:rPr>
              <w:t>ценностей, традиций</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искусстве.</w:t>
            </w:r>
          </w:p>
          <w:p w:rsidR="00091AF1" w:rsidRDefault="00091AF1">
            <w:pPr>
              <w:pStyle w:val="TableParagraph"/>
              <w:spacing w:line="254" w:lineRule="auto"/>
              <w:ind w:left="111" w:right="93"/>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понимание</w:t>
            </w:r>
            <w:r>
              <w:rPr>
                <w:spacing w:val="1"/>
                <w:sz w:val="20"/>
                <w:szCs w:val="20"/>
                <w:lang w:val="en-US"/>
              </w:rPr>
              <w:t xml:space="preserve"> </w:t>
            </w:r>
            <w:r>
              <w:rPr>
                <w:sz w:val="20"/>
                <w:szCs w:val="20"/>
                <w:lang w:val="en-US"/>
              </w:rPr>
              <w:t>ценности</w:t>
            </w:r>
            <w:r>
              <w:rPr>
                <w:spacing w:val="1"/>
                <w:sz w:val="20"/>
                <w:szCs w:val="20"/>
                <w:lang w:val="en-US"/>
              </w:rPr>
              <w:t xml:space="preserve"> </w:t>
            </w:r>
            <w:r>
              <w:rPr>
                <w:sz w:val="20"/>
                <w:szCs w:val="20"/>
                <w:lang w:val="en-US"/>
              </w:rPr>
              <w:t>отечественного</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мирового</w:t>
            </w:r>
            <w:r>
              <w:rPr>
                <w:spacing w:val="1"/>
                <w:sz w:val="20"/>
                <w:szCs w:val="20"/>
                <w:lang w:val="en-US"/>
              </w:rPr>
              <w:t xml:space="preserve"> </w:t>
            </w:r>
            <w:r>
              <w:rPr>
                <w:sz w:val="20"/>
                <w:szCs w:val="20"/>
                <w:lang w:val="en-US"/>
              </w:rPr>
              <w:t>художественного</w:t>
            </w:r>
            <w:r>
              <w:rPr>
                <w:spacing w:val="1"/>
                <w:sz w:val="20"/>
                <w:szCs w:val="20"/>
                <w:lang w:val="en-US"/>
              </w:rPr>
              <w:t xml:space="preserve"> </w:t>
            </w:r>
            <w:r>
              <w:rPr>
                <w:sz w:val="20"/>
                <w:szCs w:val="20"/>
                <w:lang w:val="en-US"/>
              </w:rPr>
              <w:t>наследия,</w:t>
            </w:r>
            <w:r>
              <w:rPr>
                <w:spacing w:val="1"/>
                <w:sz w:val="20"/>
                <w:szCs w:val="20"/>
                <w:lang w:val="en-US"/>
              </w:rPr>
              <w:t xml:space="preserve"> </w:t>
            </w:r>
            <w:r>
              <w:rPr>
                <w:sz w:val="20"/>
                <w:szCs w:val="20"/>
                <w:lang w:val="en-US"/>
              </w:rPr>
              <w:t>роли</w:t>
            </w:r>
            <w:r>
              <w:rPr>
                <w:spacing w:val="1"/>
                <w:sz w:val="20"/>
                <w:szCs w:val="20"/>
                <w:lang w:val="en-US"/>
              </w:rPr>
              <w:t xml:space="preserve"> </w:t>
            </w:r>
            <w:r>
              <w:rPr>
                <w:sz w:val="20"/>
                <w:szCs w:val="20"/>
                <w:lang w:val="en-US"/>
              </w:rPr>
              <w:t>народных</w:t>
            </w:r>
            <w:r>
              <w:rPr>
                <w:spacing w:val="1"/>
                <w:sz w:val="20"/>
                <w:szCs w:val="20"/>
                <w:lang w:val="en-US"/>
              </w:rPr>
              <w:t xml:space="preserve"> </w:t>
            </w:r>
            <w:r>
              <w:rPr>
                <w:sz w:val="20"/>
                <w:szCs w:val="20"/>
                <w:lang w:val="en-US"/>
              </w:rPr>
              <w:t>традиций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народного</w:t>
            </w:r>
            <w:r>
              <w:rPr>
                <w:spacing w:val="1"/>
                <w:sz w:val="20"/>
                <w:szCs w:val="20"/>
                <w:lang w:val="en-US"/>
              </w:rPr>
              <w:t xml:space="preserve"> </w:t>
            </w:r>
            <w:r>
              <w:rPr>
                <w:sz w:val="20"/>
                <w:szCs w:val="20"/>
                <w:lang w:val="en-US"/>
              </w:rPr>
              <w:t>творчества в</w:t>
            </w:r>
            <w:r>
              <w:rPr>
                <w:spacing w:val="-1"/>
                <w:sz w:val="20"/>
                <w:szCs w:val="20"/>
                <w:lang w:val="en-US"/>
              </w:rPr>
              <w:t xml:space="preserve"> </w:t>
            </w:r>
            <w:r>
              <w:rPr>
                <w:sz w:val="20"/>
                <w:szCs w:val="20"/>
                <w:lang w:val="en-US"/>
              </w:rPr>
              <w:t>искусстве.</w:t>
            </w:r>
          </w:p>
          <w:p w:rsidR="00091AF1" w:rsidRDefault="00091AF1">
            <w:pPr>
              <w:pStyle w:val="TableParagraph"/>
              <w:spacing w:line="254" w:lineRule="auto"/>
              <w:ind w:left="111" w:right="100"/>
              <w:jc w:val="both"/>
              <w:rPr>
                <w:sz w:val="20"/>
                <w:szCs w:val="20"/>
                <w:lang w:val="en-US"/>
              </w:rPr>
            </w:pPr>
            <w:r>
              <w:rPr>
                <w:sz w:val="20"/>
                <w:szCs w:val="20"/>
                <w:lang w:val="en-US"/>
              </w:rPr>
              <w:t>Ориентированный</w:t>
            </w:r>
            <w:r>
              <w:rPr>
                <w:spacing w:val="1"/>
                <w:sz w:val="20"/>
                <w:szCs w:val="20"/>
                <w:lang w:val="en-US"/>
              </w:rPr>
              <w:t xml:space="preserve"> </w:t>
            </w:r>
            <w:r>
              <w:rPr>
                <w:sz w:val="20"/>
                <w:szCs w:val="20"/>
                <w:lang w:val="en-US"/>
              </w:rPr>
              <w:t>на</w:t>
            </w:r>
            <w:r>
              <w:rPr>
                <w:spacing w:val="1"/>
                <w:sz w:val="20"/>
                <w:szCs w:val="20"/>
                <w:lang w:val="en-US"/>
              </w:rPr>
              <w:t xml:space="preserve"> </w:t>
            </w:r>
            <w:r>
              <w:rPr>
                <w:sz w:val="20"/>
                <w:szCs w:val="20"/>
                <w:lang w:val="en-US"/>
              </w:rPr>
              <w:t>самовыражение</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разных</w:t>
            </w:r>
            <w:r>
              <w:rPr>
                <w:spacing w:val="1"/>
                <w:sz w:val="20"/>
                <w:szCs w:val="20"/>
                <w:lang w:val="en-US"/>
              </w:rPr>
              <w:t xml:space="preserve"> </w:t>
            </w:r>
            <w:r>
              <w:rPr>
                <w:sz w:val="20"/>
                <w:szCs w:val="20"/>
                <w:lang w:val="en-US"/>
              </w:rPr>
              <w:t>видах</w:t>
            </w:r>
            <w:r>
              <w:rPr>
                <w:spacing w:val="1"/>
                <w:sz w:val="20"/>
                <w:szCs w:val="20"/>
                <w:lang w:val="en-US"/>
              </w:rPr>
              <w:t xml:space="preserve"> </w:t>
            </w:r>
            <w:r>
              <w:rPr>
                <w:sz w:val="20"/>
                <w:szCs w:val="20"/>
                <w:lang w:val="en-US"/>
              </w:rPr>
              <w:t>искусства,</w:t>
            </w:r>
            <w:r>
              <w:rPr>
                <w:spacing w:val="1"/>
                <w:sz w:val="20"/>
                <w:szCs w:val="20"/>
                <w:lang w:val="en-US"/>
              </w:rPr>
              <w:t xml:space="preserve"> </w:t>
            </w:r>
            <w:r>
              <w:rPr>
                <w:sz w:val="20"/>
                <w:szCs w:val="20"/>
                <w:lang w:val="en-US"/>
              </w:rPr>
              <w:t>художественном</w:t>
            </w:r>
            <w:r>
              <w:rPr>
                <w:spacing w:val="-2"/>
                <w:sz w:val="20"/>
                <w:szCs w:val="20"/>
                <w:lang w:val="en-US"/>
              </w:rPr>
              <w:t xml:space="preserve"> </w:t>
            </w:r>
            <w:r>
              <w:rPr>
                <w:sz w:val="20"/>
                <w:szCs w:val="20"/>
                <w:lang w:val="en-US"/>
              </w:rPr>
              <w:t>творчестве.</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5" w:lineRule="exact"/>
              <w:ind w:left="110"/>
              <w:jc w:val="both"/>
              <w:rPr>
                <w:sz w:val="20"/>
                <w:szCs w:val="20"/>
                <w:lang w:val="en-US"/>
              </w:rPr>
            </w:pPr>
            <w:r>
              <w:rPr>
                <w:sz w:val="20"/>
                <w:szCs w:val="20"/>
                <w:lang w:val="en-US"/>
              </w:rPr>
              <w:t>Физическое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3"/>
              <w:jc w:val="both"/>
              <w:rPr>
                <w:sz w:val="20"/>
                <w:szCs w:val="20"/>
                <w:lang w:val="en-US"/>
              </w:rPr>
            </w:pPr>
            <w:r>
              <w:rPr>
                <w:sz w:val="20"/>
                <w:szCs w:val="20"/>
                <w:lang w:val="en-US"/>
              </w:rPr>
              <w:t>Понимающий ценность жизни, здоровья и безопасности человека в</w:t>
            </w:r>
            <w:r>
              <w:rPr>
                <w:spacing w:val="1"/>
                <w:sz w:val="20"/>
                <w:szCs w:val="20"/>
                <w:lang w:val="en-US"/>
              </w:rPr>
              <w:t xml:space="preserve"> </w:t>
            </w:r>
            <w:r>
              <w:rPr>
                <w:sz w:val="20"/>
                <w:szCs w:val="20"/>
                <w:lang w:val="en-US"/>
              </w:rPr>
              <w:t>обществе, значение личных усилий человека в сохранении здоровья</w:t>
            </w:r>
            <w:r>
              <w:rPr>
                <w:spacing w:val="1"/>
                <w:sz w:val="20"/>
                <w:szCs w:val="20"/>
                <w:lang w:val="en-US"/>
              </w:rPr>
              <w:t xml:space="preserve"> </w:t>
            </w:r>
            <w:r>
              <w:rPr>
                <w:sz w:val="20"/>
                <w:szCs w:val="20"/>
                <w:lang w:val="en-US"/>
              </w:rPr>
              <w:t>своего</w:t>
            </w:r>
            <w:r>
              <w:rPr>
                <w:spacing w:val="-2"/>
                <w:sz w:val="20"/>
                <w:szCs w:val="20"/>
                <w:lang w:val="en-US"/>
              </w:rPr>
              <w:t xml:space="preserve"> </w:t>
            </w:r>
            <w:r>
              <w:rPr>
                <w:sz w:val="20"/>
                <w:szCs w:val="20"/>
                <w:lang w:val="en-US"/>
              </w:rPr>
              <w:t>и других</w:t>
            </w:r>
            <w:r>
              <w:rPr>
                <w:spacing w:val="2"/>
                <w:sz w:val="20"/>
                <w:szCs w:val="20"/>
                <w:lang w:val="en-US"/>
              </w:rPr>
              <w:t xml:space="preserve"> </w:t>
            </w:r>
            <w:r>
              <w:rPr>
                <w:sz w:val="20"/>
                <w:szCs w:val="20"/>
                <w:lang w:val="en-US"/>
              </w:rPr>
              <w:t>людей,</w:t>
            </w:r>
            <w:r>
              <w:rPr>
                <w:spacing w:val="-3"/>
                <w:sz w:val="20"/>
                <w:szCs w:val="20"/>
                <w:lang w:val="en-US"/>
              </w:rPr>
              <w:t xml:space="preserve"> </w:t>
            </w:r>
            <w:r>
              <w:rPr>
                <w:sz w:val="20"/>
                <w:szCs w:val="20"/>
                <w:lang w:val="en-US"/>
              </w:rPr>
              <w:t>близких.</w:t>
            </w:r>
          </w:p>
          <w:p w:rsidR="00091AF1" w:rsidRDefault="00091AF1">
            <w:pPr>
              <w:pStyle w:val="TableParagraph"/>
              <w:spacing w:line="254" w:lineRule="auto"/>
              <w:ind w:left="111" w:right="97"/>
              <w:jc w:val="both"/>
              <w:rPr>
                <w:sz w:val="20"/>
                <w:szCs w:val="20"/>
                <w:lang w:val="en-US"/>
              </w:rPr>
            </w:pPr>
            <w:r>
              <w:rPr>
                <w:sz w:val="20"/>
                <w:szCs w:val="20"/>
                <w:lang w:val="en-US"/>
              </w:rPr>
              <w:t>Выражающий установку на здоровый образ жизни (здоровое питание,</w:t>
            </w:r>
            <w:r>
              <w:rPr>
                <w:spacing w:val="1"/>
                <w:sz w:val="20"/>
                <w:szCs w:val="20"/>
                <w:lang w:val="en-US"/>
              </w:rPr>
              <w:t xml:space="preserve"> </w:t>
            </w:r>
            <w:r>
              <w:rPr>
                <w:sz w:val="20"/>
                <w:szCs w:val="20"/>
                <w:lang w:val="en-US"/>
              </w:rPr>
              <w:t>соблюдение гигиенических правил, сбалансированный режим занятий</w:t>
            </w:r>
            <w:r>
              <w:rPr>
                <w:spacing w:val="-57"/>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отдыха, регулярная физическая активность).</w:t>
            </w:r>
          </w:p>
          <w:p w:rsidR="00091AF1" w:rsidRDefault="00091AF1">
            <w:pPr>
              <w:pStyle w:val="TableParagraph"/>
              <w:spacing w:line="256" w:lineRule="auto"/>
              <w:ind w:left="111" w:right="98"/>
              <w:jc w:val="both"/>
              <w:rPr>
                <w:sz w:val="20"/>
                <w:szCs w:val="20"/>
                <w:lang w:val="en-US"/>
              </w:rPr>
            </w:pPr>
            <w:r>
              <w:rPr>
                <w:sz w:val="20"/>
                <w:szCs w:val="20"/>
                <w:lang w:val="en-US"/>
              </w:rPr>
              <w:t>Проявляющий</w:t>
            </w:r>
            <w:r>
              <w:rPr>
                <w:spacing w:val="-7"/>
                <w:sz w:val="20"/>
                <w:szCs w:val="20"/>
                <w:lang w:val="en-US"/>
              </w:rPr>
              <w:t xml:space="preserve"> </w:t>
            </w:r>
            <w:r>
              <w:rPr>
                <w:sz w:val="20"/>
                <w:szCs w:val="20"/>
                <w:lang w:val="en-US"/>
              </w:rPr>
              <w:t>понимание</w:t>
            </w:r>
            <w:r>
              <w:rPr>
                <w:spacing w:val="-8"/>
                <w:sz w:val="20"/>
                <w:szCs w:val="20"/>
                <w:lang w:val="en-US"/>
              </w:rPr>
              <w:t xml:space="preserve"> </w:t>
            </w:r>
            <w:r>
              <w:rPr>
                <w:sz w:val="20"/>
                <w:szCs w:val="20"/>
                <w:lang w:val="en-US"/>
              </w:rPr>
              <w:t>последствий</w:t>
            </w:r>
            <w:r>
              <w:rPr>
                <w:spacing w:val="-7"/>
                <w:sz w:val="20"/>
                <w:szCs w:val="20"/>
                <w:lang w:val="en-US"/>
              </w:rPr>
              <w:t xml:space="preserve"> </w:t>
            </w:r>
            <w:r>
              <w:rPr>
                <w:sz w:val="20"/>
                <w:szCs w:val="20"/>
                <w:lang w:val="en-US"/>
              </w:rPr>
              <w:t>и</w:t>
            </w:r>
            <w:r>
              <w:rPr>
                <w:spacing w:val="-6"/>
                <w:sz w:val="20"/>
                <w:szCs w:val="20"/>
                <w:lang w:val="en-US"/>
              </w:rPr>
              <w:t xml:space="preserve"> </w:t>
            </w:r>
            <w:r>
              <w:rPr>
                <w:sz w:val="20"/>
                <w:szCs w:val="20"/>
                <w:lang w:val="en-US"/>
              </w:rPr>
              <w:t>неприятие</w:t>
            </w:r>
            <w:r>
              <w:rPr>
                <w:spacing w:val="-9"/>
                <w:sz w:val="20"/>
                <w:szCs w:val="20"/>
                <w:lang w:val="en-US"/>
              </w:rPr>
              <w:t xml:space="preserve"> </w:t>
            </w:r>
            <w:r>
              <w:rPr>
                <w:sz w:val="20"/>
                <w:szCs w:val="20"/>
                <w:lang w:val="en-US"/>
              </w:rPr>
              <w:t>вредных</w:t>
            </w:r>
            <w:r>
              <w:rPr>
                <w:spacing w:val="-6"/>
                <w:sz w:val="20"/>
                <w:szCs w:val="20"/>
                <w:lang w:val="en-US"/>
              </w:rPr>
              <w:t xml:space="preserve"> </w:t>
            </w:r>
            <w:r>
              <w:rPr>
                <w:sz w:val="20"/>
                <w:szCs w:val="20"/>
                <w:lang w:val="en-US"/>
              </w:rPr>
              <w:t>привычек</w:t>
            </w:r>
            <w:r>
              <w:rPr>
                <w:spacing w:val="-58"/>
                <w:sz w:val="20"/>
                <w:szCs w:val="20"/>
                <w:lang w:val="en-US"/>
              </w:rPr>
              <w:t xml:space="preserve"> </w:t>
            </w:r>
            <w:r>
              <w:rPr>
                <w:sz w:val="20"/>
                <w:szCs w:val="20"/>
                <w:lang w:val="en-US"/>
              </w:rPr>
              <w:t>(употребление алкоголя, наркотиков, курение) и иных форм вреда для</w:t>
            </w:r>
            <w:r>
              <w:rPr>
                <w:spacing w:val="1"/>
                <w:sz w:val="20"/>
                <w:szCs w:val="20"/>
                <w:lang w:val="en-US"/>
              </w:rPr>
              <w:t xml:space="preserve"> </w:t>
            </w:r>
            <w:r>
              <w:rPr>
                <w:sz w:val="20"/>
                <w:szCs w:val="20"/>
                <w:lang w:val="en-US"/>
              </w:rPr>
              <w:t>физического</w:t>
            </w:r>
            <w:r>
              <w:rPr>
                <w:spacing w:val="-1"/>
                <w:sz w:val="20"/>
                <w:szCs w:val="20"/>
                <w:lang w:val="en-US"/>
              </w:rPr>
              <w:t xml:space="preserve"> </w:t>
            </w:r>
            <w:r>
              <w:rPr>
                <w:sz w:val="20"/>
                <w:szCs w:val="20"/>
                <w:lang w:val="en-US"/>
              </w:rPr>
              <w:t>и психического здоровья.</w:t>
            </w:r>
          </w:p>
          <w:p w:rsidR="00091AF1" w:rsidRDefault="00091AF1">
            <w:pPr>
              <w:pStyle w:val="TableParagraph"/>
              <w:spacing w:line="256" w:lineRule="auto"/>
              <w:ind w:left="111" w:right="99"/>
              <w:jc w:val="both"/>
              <w:rPr>
                <w:sz w:val="20"/>
                <w:szCs w:val="20"/>
                <w:lang w:val="en-US"/>
              </w:rPr>
            </w:pPr>
            <w:r>
              <w:rPr>
                <w:sz w:val="20"/>
                <w:szCs w:val="20"/>
                <w:lang w:val="en-US"/>
              </w:rPr>
              <w:t>Знающий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соблюдающий</w:t>
            </w:r>
            <w:r>
              <w:rPr>
                <w:spacing w:val="1"/>
                <w:sz w:val="20"/>
                <w:szCs w:val="20"/>
                <w:lang w:val="en-US"/>
              </w:rPr>
              <w:t xml:space="preserve"> </w:t>
            </w:r>
            <w:r>
              <w:rPr>
                <w:sz w:val="20"/>
                <w:szCs w:val="20"/>
                <w:lang w:val="en-US"/>
              </w:rPr>
              <w:t>правила</w:t>
            </w:r>
            <w:r>
              <w:rPr>
                <w:spacing w:val="1"/>
                <w:sz w:val="20"/>
                <w:szCs w:val="20"/>
                <w:lang w:val="en-US"/>
              </w:rPr>
              <w:t xml:space="preserve"> </w:t>
            </w:r>
            <w:r>
              <w:rPr>
                <w:sz w:val="20"/>
                <w:szCs w:val="20"/>
                <w:lang w:val="en-US"/>
              </w:rPr>
              <w:t>безопасности,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том</w:t>
            </w:r>
            <w:r>
              <w:rPr>
                <w:spacing w:val="1"/>
                <w:sz w:val="20"/>
                <w:szCs w:val="20"/>
                <w:lang w:val="en-US"/>
              </w:rPr>
              <w:t xml:space="preserve"> </w:t>
            </w:r>
            <w:r>
              <w:rPr>
                <w:sz w:val="20"/>
                <w:szCs w:val="20"/>
                <w:lang w:val="en-US"/>
              </w:rPr>
              <w:t>числе</w:t>
            </w:r>
            <w:r>
              <w:rPr>
                <w:spacing w:val="1"/>
                <w:sz w:val="20"/>
                <w:szCs w:val="20"/>
                <w:lang w:val="en-US"/>
              </w:rPr>
              <w:t xml:space="preserve"> </w:t>
            </w:r>
            <w:r>
              <w:rPr>
                <w:sz w:val="20"/>
                <w:szCs w:val="20"/>
                <w:lang w:val="en-US"/>
              </w:rPr>
              <w:t>безопасного</w:t>
            </w:r>
            <w:r>
              <w:rPr>
                <w:spacing w:val="-1"/>
                <w:sz w:val="20"/>
                <w:szCs w:val="20"/>
                <w:lang w:val="en-US"/>
              </w:rPr>
              <w:t xml:space="preserve"> </w:t>
            </w:r>
            <w:r>
              <w:rPr>
                <w:sz w:val="20"/>
                <w:szCs w:val="20"/>
                <w:lang w:val="en-US"/>
              </w:rPr>
              <w:t>поведения</w:t>
            </w:r>
            <w:r>
              <w:rPr>
                <w:spacing w:val="-4"/>
                <w:sz w:val="20"/>
                <w:szCs w:val="20"/>
                <w:lang w:val="en-US"/>
              </w:rPr>
              <w:t xml:space="preserve"> </w:t>
            </w:r>
            <w:r>
              <w:rPr>
                <w:sz w:val="20"/>
                <w:szCs w:val="20"/>
                <w:lang w:val="en-US"/>
              </w:rPr>
              <w:t>в</w:t>
            </w:r>
            <w:r>
              <w:rPr>
                <w:spacing w:val="-2"/>
                <w:sz w:val="20"/>
                <w:szCs w:val="20"/>
                <w:lang w:val="en-US"/>
              </w:rPr>
              <w:t xml:space="preserve"> </w:t>
            </w:r>
            <w:r>
              <w:rPr>
                <w:sz w:val="20"/>
                <w:szCs w:val="20"/>
                <w:lang w:val="en-US"/>
              </w:rPr>
              <w:t>информационной,</w:t>
            </w:r>
            <w:r>
              <w:rPr>
                <w:spacing w:val="-1"/>
                <w:sz w:val="20"/>
                <w:szCs w:val="20"/>
                <w:lang w:val="en-US"/>
              </w:rPr>
              <w:t xml:space="preserve"> </w:t>
            </w:r>
            <w:r>
              <w:rPr>
                <w:sz w:val="20"/>
                <w:szCs w:val="20"/>
                <w:lang w:val="en-US"/>
              </w:rPr>
              <w:t>интернет-среде.</w:t>
            </w:r>
          </w:p>
          <w:p w:rsidR="00091AF1" w:rsidRDefault="00091AF1">
            <w:pPr>
              <w:pStyle w:val="TableParagraph"/>
              <w:spacing w:line="256" w:lineRule="auto"/>
              <w:ind w:left="111" w:right="97"/>
              <w:jc w:val="both"/>
              <w:rPr>
                <w:sz w:val="20"/>
                <w:szCs w:val="20"/>
                <w:lang w:val="en-US"/>
              </w:rPr>
            </w:pPr>
            <w:r>
              <w:rPr>
                <w:sz w:val="20"/>
                <w:szCs w:val="20"/>
                <w:lang w:val="en-US"/>
              </w:rPr>
              <w:t>Способный</w:t>
            </w:r>
            <w:r>
              <w:rPr>
                <w:spacing w:val="1"/>
                <w:sz w:val="20"/>
                <w:szCs w:val="20"/>
                <w:lang w:val="en-US"/>
              </w:rPr>
              <w:t xml:space="preserve"> </w:t>
            </w:r>
            <w:r>
              <w:rPr>
                <w:sz w:val="20"/>
                <w:szCs w:val="20"/>
                <w:lang w:val="en-US"/>
              </w:rPr>
              <w:t>адаптироваться</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стрессовым</w:t>
            </w:r>
            <w:r>
              <w:rPr>
                <w:spacing w:val="1"/>
                <w:sz w:val="20"/>
                <w:szCs w:val="20"/>
                <w:lang w:val="en-US"/>
              </w:rPr>
              <w:t xml:space="preserve"> </w:t>
            </w:r>
            <w:r>
              <w:rPr>
                <w:sz w:val="20"/>
                <w:szCs w:val="20"/>
                <w:lang w:val="en-US"/>
              </w:rPr>
              <w:t>ситуациям,</w:t>
            </w:r>
            <w:r>
              <w:rPr>
                <w:spacing w:val="1"/>
                <w:sz w:val="20"/>
                <w:szCs w:val="20"/>
                <w:lang w:val="en-US"/>
              </w:rPr>
              <w:t xml:space="preserve"> </w:t>
            </w:r>
            <w:r>
              <w:rPr>
                <w:sz w:val="20"/>
                <w:szCs w:val="20"/>
                <w:lang w:val="en-US"/>
              </w:rPr>
              <w:t>меняющимся</w:t>
            </w:r>
            <w:r>
              <w:rPr>
                <w:spacing w:val="1"/>
                <w:sz w:val="20"/>
                <w:szCs w:val="20"/>
                <w:lang w:val="en-US"/>
              </w:rPr>
              <w:t xml:space="preserve"> </w:t>
            </w:r>
            <w:r>
              <w:rPr>
                <w:sz w:val="20"/>
                <w:szCs w:val="20"/>
                <w:lang w:val="en-US"/>
              </w:rPr>
              <w:t>социальным, информационным и природным условиям, в том числе</w:t>
            </w:r>
            <w:r>
              <w:rPr>
                <w:spacing w:val="1"/>
                <w:sz w:val="20"/>
                <w:szCs w:val="20"/>
                <w:lang w:val="en-US"/>
              </w:rPr>
              <w:t xml:space="preserve"> </w:t>
            </w:r>
            <w:r>
              <w:rPr>
                <w:sz w:val="20"/>
                <w:szCs w:val="20"/>
                <w:lang w:val="en-US"/>
              </w:rPr>
              <w:t>осмысливая собственный</w:t>
            </w:r>
            <w:r>
              <w:rPr>
                <w:spacing w:val="-1"/>
                <w:sz w:val="20"/>
                <w:szCs w:val="20"/>
                <w:lang w:val="en-US"/>
              </w:rPr>
              <w:t xml:space="preserve"> </w:t>
            </w:r>
            <w:r>
              <w:rPr>
                <w:sz w:val="20"/>
                <w:szCs w:val="20"/>
                <w:lang w:val="en-US"/>
              </w:rPr>
              <w:t>опыт</w:t>
            </w:r>
            <w:r>
              <w:rPr>
                <w:spacing w:val="-1"/>
                <w:sz w:val="20"/>
                <w:szCs w:val="20"/>
                <w:lang w:val="en-US"/>
              </w:rPr>
              <w:t xml:space="preserve"> </w:t>
            </w:r>
            <w:r>
              <w:rPr>
                <w:sz w:val="20"/>
                <w:szCs w:val="20"/>
                <w:lang w:val="en-US"/>
              </w:rPr>
              <w:t>и выстраивая</w:t>
            </w:r>
            <w:r>
              <w:rPr>
                <w:spacing w:val="-1"/>
                <w:sz w:val="20"/>
                <w:szCs w:val="20"/>
                <w:lang w:val="en-US"/>
              </w:rPr>
              <w:t xml:space="preserve"> </w:t>
            </w:r>
            <w:r>
              <w:rPr>
                <w:sz w:val="20"/>
                <w:szCs w:val="20"/>
                <w:lang w:val="en-US"/>
              </w:rPr>
              <w:t>дальнейшие</w:t>
            </w:r>
            <w:r>
              <w:rPr>
                <w:spacing w:val="-2"/>
                <w:sz w:val="20"/>
                <w:szCs w:val="20"/>
                <w:lang w:val="en-US"/>
              </w:rPr>
              <w:t xml:space="preserve"> </w:t>
            </w:r>
            <w:r>
              <w:rPr>
                <w:sz w:val="20"/>
                <w:szCs w:val="20"/>
                <w:lang w:val="en-US"/>
              </w:rPr>
              <w:t>цели.</w:t>
            </w:r>
          </w:p>
          <w:p w:rsidR="00091AF1" w:rsidRDefault="00091AF1">
            <w:pPr>
              <w:pStyle w:val="TableParagraph"/>
              <w:spacing w:line="254" w:lineRule="auto"/>
              <w:ind w:left="111" w:right="94"/>
              <w:jc w:val="both"/>
              <w:rPr>
                <w:sz w:val="20"/>
                <w:szCs w:val="20"/>
                <w:lang w:val="en-US"/>
              </w:rPr>
            </w:pPr>
            <w:r>
              <w:rPr>
                <w:sz w:val="20"/>
                <w:szCs w:val="20"/>
                <w:lang w:val="en-US"/>
              </w:rPr>
              <w:t>Умеющий</w:t>
            </w:r>
            <w:r>
              <w:rPr>
                <w:spacing w:val="1"/>
                <w:sz w:val="20"/>
                <w:szCs w:val="20"/>
                <w:lang w:val="en-US"/>
              </w:rPr>
              <w:t xml:space="preserve"> </w:t>
            </w:r>
            <w:r>
              <w:rPr>
                <w:sz w:val="20"/>
                <w:szCs w:val="20"/>
                <w:lang w:val="en-US"/>
              </w:rPr>
              <w:t>осознавать</w:t>
            </w:r>
            <w:r>
              <w:rPr>
                <w:spacing w:val="1"/>
                <w:sz w:val="20"/>
                <w:szCs w:val="20"/>
                <w:lang w:val="en-US"/>
              </w:rPr>
              <w:t xml:space="preserve"> </w:t>
            </w:r>
            <w:r>
              <w:rPr>
                <w:sz w:val="20"/>
                <w:szCs w:val="20"/>
                <w:lang w:val="en-US"/>
              </w:rPr>
              <w:t>эмоциональное</w:t>
            </w:r>
            <w:r>
              <w:rPr>
                <w:spacing w:val="1"/>
                <w:sz w:val="20"/>
                <w:szCs w:val="20"/>
                <w:lang w:val="en-US"/>
              </w:rPr>
              <w:t xml:space="preserve"> </w:t>
            </w:r>
            <w:r>
              <w:rPr>
                <w:sz w:val="20"/>
                <w:szCs w:val="20"/>
                <w:lang w:val="en-US"/>
              </w:rPr>
              <w:t>состояние</w:t>
            </w:r>
            <w:r>
              <w:rPr>
                <w:spacing w:val="1"/>
                <w:sz w:val="20"/>
                <w:szCs w:val="20"/>
                <w:lang w:val="en-US"/>
              </w:rPr>
              <w:t xml:space="preserve"> </w:t>
            </w:r>
            <w:r>
              <w:rPr>
                <w:sz w:val="20"/>
                <w:szCs w:val="20"/>
                <w:lang w:val="en-US"/>
              </w:rPr>
              <w:t>свое</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других,</w:t>
            </w:r>
            <w:r>
              <w:rPr>
                <w:spacing w:val="1"/>
                <w:sz w:val="20"/>
                <w:szCs w:val="20"/>
                <w:lang w:val="en-US"/>
              </w:rPr>
              <w:t xml:space="preserve"> </w:t>
            </w:r>
            <w:r>
              <w:rPr>
                <w:sz w:val="20"/>
                <w:szCs w:val="20"/>
                <w:lang w:val="en-US"/>
              </w:rPr>
              <w:t>стремящийся</w:t>
            </w:r>
            <w:r>
              <w:rPr>
                <w:spacing w:val="-1"/>
                <w:sz w:val="20"/>
                <w:szCs w:val="20"/>
                <w:lang w:val="en-US"/>
              </w:rPr>
              <w:t xml:space="preserve"> </w:t>
            </w:r>
            <w:r>
              <w:rPr>
                <w:sz w:val="20"/>
                <w:szCs w:val="20"/>
                <w:lang w:val="en-US"/>
              </w:rPr>
              <w:t>управлять</w:t>
            </w:r>
            <w:r>
              <w:rPr>
                <w:spacing w:val="1"/>
                <w:sz w:val="20"/>
                <w:szCs w:val="20"/>
                <w:lang w:val="en-US"/>
              </w:rPr>
              <w:t xml:space="preserve"> </w:t>
            </w:r>
            <w:r>
              <w:rPr>
                <w:sz w:val="20"/>
                <w:szCs w:val="20"/>
                <w:lang w:val="en-US"/>
              </w:rPr>
              <w:t>собственным</w:t>
            </w:r>
            <w:r>
              <w:rPr>
                <w:spacing w:val="-4"/>
                <w:sz w:val="20"/>
                <w:szCs w:val="20"/>
                <w:lang w:val="en-US"/>
              </w:rPr>
              <w:t xml:space="preserve"> </w:t>
            </w:r>
            <w:r>
              <w:rPr>
                <w:sz w:val="20"/>
                <w:szCs w:val="20"/>
                <w:lang w:val="en-US"/>
              </w:rPr>
              <w:t>эмоциональным</w:t>
            </w:r>
            <w:r>
              <w:rPr>
                <w:spacing w:val="-4"/>
                <w:sz w:val="20"/>
                <w:szCs w:val="20"/>
                <w:lang w:val="en-US"/>
              </w:rPr>
              <w:t xml:space="preserve"> </w:t>
            </w:r>
            <w:r>
              <w:rPr>
                <w:sz w:val="20"/>
                <w:szCs w:val="20"/>
                <w:lang w:val="en-US"/>
              </w:rPr>
              <w:t>состоянием.</w:t>
            </w:r>
          </w:p>
          <w:p w:rsidR="00091AF1" w:rsidRDefault="00091AF1">
            <w:pPr>
              <w:pStyle w:val="TableParagraph"/>
              <w:spacing w:line="254" w:lineRule="auto"/>
              <w:ind w:left="111" w:right="99"/>
              <w:jc w:val="both"/>
              <w:rPr>
                <w:sz w:val="20"/>
                <w:szCs w:val="20"/>
                <w:lang w:val="en-US"/>
              </w:rPr>
            </w:pPr>
            <w:r>
              <w:rPr>
                <w:sz w:val="20"/>
                <w:szCs w:val="20"/>
                <w:lang w:val="en-US"/>
              </w:rPr>
              <w:t>Обладающий</w:t>
            </w:r>
            <w:r>
              <w:rPr>
                <w:spacing w:val="1"/>
                <w:sz w:val="20"/>
                <w:szCs w:val="20"/>
                <w:lang w:val="en-US"/>
              </w:rPr>
              <w:t xml:space="preserve"> </w:t>
            </w:r>
            <w:r>
              <w:rPr>
                <w:sz w:val="20"/>
                <w:szCs w:val="20"/>
                <w:lang w:val="en-US"/>
              </w:rPr>
              <w:t>первоначальными</w:t>
            </w:r>
            <w:r>
              <w:rPr>
                <w:spacing w:val="1"/>
                <w:sz w:val="20"/>
                <w:szCs w:val="20"/>
                <w:lang w:val="en-US"/>
              </w:rPr>
              <w:t xml:space="preserve"> </w:t>
            </w:r>
            <w:r>
              <w:rPr>
                <w:sz w:val="20"/>
                <w:szCs w:val="20"/>
                <w:lang w:val="en-US"/>
              </w:rPr>
              <w:t>навыками</w:t>
            </w:r>
            <w:r>
              <w:rPr>
                <w:spacing w:val="1"/>
                <w:sz w:val="20"/>
                <w:szCs w:val="20"/>
                <w:lang w:val="en-US"/>
              </w:rPr>
              <w:t xml:space="preserve"> </w:t>
            </w:r>
            <w:r>
              <w:rPr>
                <w:sz w:val="20"/>
                <w:szCs w:val="20"/>
                <w:lang w:val="en-US"/>
              </w:rPr>
              <w:t>рефлексии</w:t>
            </w:r>
            <w:r>
              <w:rPr>
                <w:spacing w:val="1"/>
                <w:sz w:val="20"/>
                <w:szCs w:val="20"/>
                <w:lang w:val="en-US"/>
              </w:rPr>
              <w:t xml:space="preserve"> </w:t>
            </w:r>
            <w:r>
              <w:rPr>
                <w:sz w:val="20"/>
                <w:szCs w:val="20"/>
                <w:lang w:val="en-US"/>
              </w:rPr>
              <w:t>физического</w:t>
            </w:r>
            <w:r>
              <w:rPr>
                <w:spacing w:val="1"/>
                <w:sz w:val="20"/>
                <w:szCs w:val="20"/>
                <w:lang w:val="en-US"/>
              </w:rPr>
              <w:t xml:space="preserve"> </w:t>
            </w:r>
            <w:r>
              <w:rPr>
                <w:sz w:val="20"/>
                <w:szCs w:val="20"/>
                <w:lang w:val="en-US"/>
              </w:rPr>
              <w:t>состояния своего и других людей, готовый оказывать первую помощь</w:t>
            </w:r>
            <w:r>
              <w:rPr>
                <w:spacing w:val="1"/>
                <w:sz w:val="20"/>
                <w:szCs w:val="20"/>
                <w:lang w:val="en-US"/>
              </w:rPr>
              <w:t xml:space="preserve"> </w:t>
            </w:r>
            <w:r>
              <w:rPr>
                <w:sz w:val="20"/>
                <w:szCs w:val="20"/>
                <w:lang w:val="en-US"/>
              </w:rPr>
              <w:t>себе</w:t>
            </w:r>
            <w:r>
              <w:rPr>
                <w:spacing w:val="-2"/>
                <w:sz w:val="20"/>
                <w:szCs w:val="20"/>
                <w:lang w:val="en-US"/>
              </w:rPr>
              <w:t xml:space="preserve"> </w:t>
            </w:r>
            <w:r>
              <w:rPr>
                <w:sz w:val="20"/>
                <w:szCs w:val="20"/>
                <w:lang w:val="en-US"/>
              </w:rPr>
              <w:t>и другим</w:t>
            </w:r>
            <w:r>
              <w:rPr>
                <w:spacing w:val="-1"/>
                <w:sz w:val="20"/>
                <w:szCs w:val="20"/>
                <w:lang w:val="en-US"/>
              </w:rPr>
              <w:t xml:space="preserve"> </w:t>
            </w:r>
            <w:r>
              <w:rPr>
                <w:sz w:val="20"/>
                <w:szCs w:val="20"/>
                <w:lang w:val="en-US"/>
              </w:rPr>
              <w:t>людям.</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lastRenderedPageBreak/>
              <w:t>Трудовое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4" w:lineRule="auto"/>
              <w:ind w:left="111" w:right="99"/>
              <w:jc w:val="both"/>
              <w:rPr>
                <w:sz w:val="20"/>
                <w:szCs w:val="20"/>
                <w:lang w:val="en-US"/>
              </w:rPr>
            </w:pPr>
            <w:r>
              <w:rPr>
                <w:sz w:val="20"/>
                <w:szCs w:val="20"/>
                <w:lang w:val="en-US"/>
              </w:rPr>
              <w:t>Уважающий труд, результаты трудовой деятельности своей и других</w:t>
            </w:r>
            <w:r>
              <w:rPr>
                <w:spacing w:val="1"/>
                <w:sz w:val="20"/>
                <w:szCs w:val="20"/>
                <w:lang w:val="en-US"/>
              </w:rPr>
              <w:t xml:space="preserve"> </w:t>
            </w:r>
            <w:r>
              <w:rPr>
                <w:sz w:val="20"/>
                <w:szCs w:val="20"/>
                <w:lang w:val="en-US"/>
              </w:rPr>
              <w:t>людей.</w:t>
            </w:r>
          </w:p>
          <w:p w:rsidR="00091AF1" w:rsidRDefault="00091AF1">
            <w:pPr>
              <w:pStyle w:val="TableParagraph"/>
              <w:spacing w:line="256" w:lineRule="auto"/>
              <w:ind w:left="111" w:right="98"/>
              <w:jc w:val="both"/>
              <w:rPr>
                <w:sz w:val="20"/>
                <w:szCs w:val="20"/>
                <w:lang w:val="en-US"/>
              </w:rPr>
            </w:pPr>
            <w:r>
              <w:rPr>
                <w:spacing w:val="-1"/>
                <w:sz w:val="20"/>
                <w:szCs w:val="20"/>
                <w:lang w:val="en-US"/>
              </w:rPr>
              <w:t>Выражающий</w:t>
            </w:r>
            <w:r>
              <w:rPr>
                <w:spacing w:val="-12"/>
                <w:sz w:val="20"/>
                <w:szCs w:val="20"/>
                <w:lang w:val="en-US"/>
              </w:rPr>
              <w:t xml:space="preserve"> </w:t>
            </w:r>
            <w:r>
              <w:rPr>
                <w:spacing w:val="-1"/>
                <w:sz w:val="20"/>
                <w:szCs w:val="20"/>
                <w:lang w:val="en-US"/>
              </w:rPr>
              <w:t>готовность</w:t>
            </w:r>
            <w:r>
              <w:rPr>
                <w:spacing w:val="-11"/>
                <w:sz w:val="20"/>
                <w:szCs w:val="20"/>
                <w:lang w:val="en-US"/>
              </w:rPr>
              <w:t xml:space="preserve"> </w:t>
            </w:r>
            <w:r>
              <w:rPr>
                <w:sz w:val="20"/>
                <w:szCs w:val="20"/>
                <w:lang w:val="en-US"/>
              </w:rPr>
              <w:t>к</w:t>
            </w:r>
            <w:r>
              <w:rPr>
                <w:spacing w:val="-10"/>
                <w:sz w:val="20"/>
                <w:szCs w:val="20"/>
                <w:lang w:val="en-US"/>
              </w:rPr>
              <w:t xml:space="preserve"> </w:t>
            </w:r>
            <w:r>
              <w:rPr>
                <w:sz w:val="20"/>
                <w:szCs w:val="20"/>
                <w:lang w:val="en-US"/>
              </w:rPr>
              <w:t>участию</w:t>
            </w:r>
            <w:r>
              <w:rPr>
                <w:spacing w:val="-12"/>
                <w:sz w:val="20"/>
                <w:szCs w:val="20"/>
                <w:lang w:val="en-US"/>
              </w:rPr>
              <w:t xml:space="preserve"> </w:t>
            </w:r>
            <w:r>
              <w:rPr>
                <w:sz w:val="20"/>
                <w:szCs w:val="20"/>
                <w:lang w:val="en-US"/>
              </w:rPr>
              <w:t>в</w:t>
            </w:r>
            <w:r>
              <w:rPr>
                <w:spacing w:val="-13"/>
                <w:sz w:val="20"/>
                <w:szCs w:val="20"/>
                <w:lang w:val="en-US"/>
              </w:rPr>
              <w:t xml:space="preserve"> </w:t>
            </w:r>
            <w:r>
              <w:rPr>
                <w:sz w:val="20"/>
                <w:szCs w:val="20"/>
                <w:lang w:val="en-US"/>
              </w:rPr>
              <w:t>решении</w:t>
            </w:r>
            <w:r>
              <w:rPr>
                <w:spacing w:val="-15"/>
                <w:sz w:val="20"/>
                <w:szCs w:val="20"/>
                <w:lang w:val="en-US"/>
              </w:rPr>
              <w:t xml:space="preserve"> </w:t>
            </w:r>
            <w:r>
              <w:rPr>
                <w:sz w:val="20"/>
                <w:szCs w:val="20"/>
                <w:lang w:val="en-US"/>
              </w:rPr>
              <w:t>практических</w:t>
            </w:r>
            <w:r>
              <w:rPr>
                <w:spacing w:val="-10"/>
                <w:sz w:val="20"/>
                <w:szCs w:val="20"/>
                <w:lang w:val="en-US"/>
              </w:rPr>
              <w:t xml:space="preserve"> </w:t>
            </w:r>
            <w:r>
              <w:rPr>
                <w:sz w:val="20"/>
                <w:szCs w:val="20"/>
                <w:lang w:val="en-US"/>
              </w:rPr>
              <w:t>трудовых</w:t>
            </w:r>
            <w:r>
              <w:rPr>
                <w:spacing w:val="-58"/>
                <w:sz w:val="20"/>
                <w:szCs w:val="20"/>
                <w:lang w:val="en-US"/>
              </w:rPr>
              <w:t xml:space="preserve"> </w:t>
            </w:r>
            <w:r>
              <w:rPr>
                <w:sz w:val="20"/>
                <w:szCs w:val="20"/>
                <w:lang w:val="en-US"/>
              </w:rPr>
              <w:t>дел,</w:t>
            </w:r>
            <w:r>
              <w:rPr>
                <w:spacing w:val="1"/>
                <w:sz w:val="20"/>
                <w:szCs w:val="20"/>
                <w:lang w:val="en-US"/>
              </w:rPr>
              <w:t xml:space="preserve"> </w:t>
            </w:r>
            <w:r>
              <w:rPr>
                <w:sz w:val="20"/>
                <w:szCs w:val="20"/>
                <w:lang w:val="en-US"/>
              </w:rPr>
              <w:t>задач</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семье,</w:t>
            </w:r>
            <w:r>
              <w:rPr>
                <w:spacing w:val="1"/>
                <w:sz w:val="20"/>
                <w:szCs w:val="20"/>
                <w:lang w:val="en-US"/>
              </w:rPr>
              <w:t xml:space="preserve"> </w:t>
            </w:r>
            <w:r>
              <w:rPr>
                <w:sz w:val="20"/>
                <w:szCs w:val="20"/>
                <w:lang w:val="en-US"/>
              </w:rPr>
              <w:t>школе,</w:t>
            </w:r>
            <w:r>
              <w:rPr>
                <w:spacing w:val="1"/>
                <w:sz w:val="20"/>
                <w:szCs w:val="20"/>
                <w:lang w:val="en-US"/>
              </w:rPr>
              <w:t xml:space="preserve"> </w:t>
            </w:r>
            <w:r>
              <w:rPr>
                <w:sz w:val="20"/>
                <w:szCs w:val="20"/>
                <w:lang w:val="en-US"/>
              </w:rPr>
              <w:t>своей</w:t>
            </w:r>
            <w:r>
              <w:rPr>
                <w:spacing w:val="1"/>
                <w:sz w:val="20"/>
                <w:szCs w:val="20"/>
                <w:lang w:val="en-US"/>
              </w:rPr>
              <w:t xml:space="preserve"> </w:t>
            </w:r>
            <w:r>
              <w:rPr>
                <w:sz w:val="20"/>
                <w:szCs w:val="20"/>
                <w:lang w:val="en-US"/>
              </w:rPr>
              <w:t>местности)</w:t>
            </w:r>
            <w:r>
              <w:rPr>
                <w:spacing w:val="1"/>
                <w:sz w:val="20"/>
                <w:szCs w:val="20"/>
                <w:lang w:val="en-US"/>
              </w:rPr>
              <w:t xml:space="preserve"> </w:t>
            </w:r>
            <w:r>
              <w:rPr>
                <w:sz w:val="20"/>
                <w:szCs w:val="20"/>
                <w:lang w:val="en-US"/>
              </w:rPr>
              <w:t>технологической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социальной направленности, способный инициировать, планировать и</w:t>
            </w:r>
            <w:r>
              <w:rPr>
                <w:spacing w:val="-57"/>
                <w:sz w:val="20"/>
                <w:szCs w:val="20"/>
                <w:lang w:val="en-US"/>
              </w:rPr>
              <w:t xml:space="preserve"> </w:t>
            </w:r>
            <w:r>
              <w:rPr>
                <w:sz w:val="20"/>
                <w:szCs w:val="20"/>
                <w:lang w:val="en-US"/>
              </w:rPr>
              <w:t>выполнять</w:t>
            </w:r>
            <w:r>
              <w:rPr>
                <w:spacing w:val="-2"/>
                <w:sz w:val="20"/>
                <w:szCs w:val="20"/>
                <w:lang w:val="en-US"/>
              </w:rPr>
              <w:t xml:space="preserve"> </w:t>
            </w:r>
            <w:r>
              <w:rPr>
                <w:sz w:val="20"/>
                <w:szCs w:val="20"/>
                <w:lang w:val="en-US"/>
              </w:rPr>
              <w:t>такого рода</w:t>
            </w:r>
            <w:r>
              <w:rPr>
                <w:spacing w:val="-1"/>
                <w:sz w:val="20"/>
                <w:szCs w:val="20"/>
                <w:lang w:val="en-US"/>
              </w:rPr>
              <w:t xml:space="preserve"> </w:t>
            </w:r>
            <w:r>
              <w:rPr>
                <w:sz w:val="20"/>
                <w:szCs w:val="20"/>
                <w:lang w:val="en-US"/>
              </w:rPr>
              <w:t>деятельность.</w:t>
            </w:r>
          </w:p>
          <w:p w:rsidR="00091AF1" w:rsidRDefault="00091AF1">
            <w:pPr>
              <w:pStyle w:val="TableParagraph"/>
              <w:spacing w:line="254" w:lineRule="auto"/>
              <w:ind w:left="111" w:right="99"/>
              <w:jc w:val="both"/>
              <w:rPr>
                <w:sz w:val="20"/>
                <w:szCs w:val="20"/>
                <w:lang w:val="en-US"/>
              </w:rPr>
            </w:pPr>
            <w:r>
              <w:rPr>
                <w:sz w:val="20"/>
                <w:szCs w:val="20"/>
                <w:lang w:val="en-US"/>
              </w:rPr>
              <w:t>Проявляющий интерес к практическому изучению профессий и труда</w:t>
            </w:r>
            <w:r>
              <w:rPr>
                <w:spacing w:val="1"/>
                <w:sz w:val="20"/>
                <w:szCs w:val="20"/>
                <w:lang w:val="en-US"/>
              </w:rPr>
              <w:t xml:space="preserve"> </w:t>
            </w:r>
            <w:r>
              <w:rPr>
                <w:sz w:val="20"/>
                <w:szCs w:val="20"/>
                <w:lang w:val="en-US"/>
              </w:rPr>
              <w:t>различного</w:t>
            </w:r>
            <w:r>
              <w:rPr>
                <w:spacing w:val="-1"/>
                <w:sz w:val="20"/>
                <w:szCs w:val="20"/>
                <w:lang w:val="en-US"/>
              </w:rPr>
              <w:t xml:space="preserve"> </w:t>
            </w:r>
            <w:r>
              <w:rPr>
                <w:sz w:val="20"/>
                <w:szCs w:val="20"/>
                <w:lang w:val="en-US"/>
              </w:rPr>
              <w:t>рода</w:t>
            </w:r>
            <w:r>
              <w:rPr>
                <w:spacing w:val="-1"/>
                <w:sz w:val="20"/>
                <w:szCs w:val="20"/>
                <w:lang w:val="en-US"/>
              </w:rPr>
              <w:t xml:space="preserve"> </w:t>
            </w:r>
            <w:r>
              <w:rPr>
                <w:sz w:val="20"/>
                <w:szCs w:val="20"/>
                <w:lang w:val="en-US"/>
              </w:rPr>
              <w:t>на</w:t>
            </w:r>
            <w:r>
              <w:rPr>
                <w:spacing w:val="-2"/>
                <w:sz w:val="20"/>
                <w:szCs w:val="20"/>
                <w:lang w:val="en-US"/>
              </w:rPr>
              <w:t xml:space="preserve"> </w:t>
            </w:r>
            <w:r>
              <w:rPr>
                <w:sz w:val="20"/>
                <w:szCs w:val="20"/>
                <w:lang w:val="en-US"/>
              </w:rPr>
              <w:t>основе</w:t>
            </w:r>
            <w:r>
              <w:rPr>
                <w:spacing w:val="-2"/>
                <w:sz w:val="20"/>
                <w:szCs w:val="20"/>
                <w:lang w:val="en-US"/>
              </w:rPr>
              <w:t xml:space="preserve"> </w:t>
            </w:r>
            <w:r>
              <w:rPr>
                <w:sz w:val="20"/>
                <w:szCs w:val="20"/>
                <w:lang w:val="en-US"/>
              </w:rPr>
              <w:t>изучаемых предметных</w:t>
            </w:r>
            <w:r>
              <w:rPr>
                <w:spacing w:val="-1"/>
                <w:sz w:val="20"/>
                <w:szCs w:val="20"/>
                <w:lang w:val="en-US"/>
              </w:rPr>
              <w:t xml:space="preserve"> </w:t>
            </w:r>
            <w:r>
              <w:rPr>
                <w:sz w:val="20"/>
                <w:szCs w:val="20"/>
                <w:lang w:val="en-US"/>
              </w:rPr>
              <w:t>знаний.</w:t>
            </w:r>
          </w:p>
          <w:p w:rsidR="00091AF1" w:rsidRDefault="00091AF1">
            <w:pPr>
              <w:pStyle w:val="TableParagraph"/>
              <w:spacing w:line="256" w:lineRule="auto"/>
              <w:ind w:left="111" w:right="93"/>
              <w:jc w:val="both"/>
              <w:rPr>
                <w:sz w:val="20"/>
                <w:szCs w:val="20"/>
                <w:lang w:val="en-US"/>
              </w:rPr>
            </w:pPr>
            <w:r>
              <w:rPr>
                <w:sz w:val="20"/>
                <w:szCs w:val="20"/>
                <w:lang w:val="en-US"/>
              </w:rPr>
              <w:t>Сознающий важность обучения труду, накопления навыков трудовой</w:t>
            </w:r>
            <w:r>
              <w:rPr>
                <w:spacing w:val="1"/>
                <w:sz w:val="20"/>
                <w:szCs w:val="20"/>
                <w:lang w:val="en-US"/>
              </w:rPr>
              <w:t xml:space="preserve"> </w:t>
            </w:r>
            <w:r>
              <w:rPr>
                <w:sz w:val="20"/>
                <w:szCs w:val="20"/>
                <w:lang w:val="en-US"/>
              </w:rPr>
              <w:t>деятельности на протяжении жизни для успешной профессиональной</w:t>
            </w:r>
            <w:r>
              <w:rPr>
                <w:spacing w:val="1"/>
                <w:sz w:val="20"/>
                <w:szCs w:val="20"/>
                <w:lang w:val="en-US"/>
              </w:rPr>
              <w:t xml:space="preserve"> </w:t>
            </w:r>
            <w:r>
              <w:rPr>
                <w:sz w:val="20"/>
                <w:szCs w:val="20"/>
                <w:lang w:val="en-US"/>
              </w:rPr>
              <w:t>самореализации</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обществе.</w:t>
            </w:r>
          </w:p>
          <w:p w:rsidR="00091AF1" w:rsidRDefault="00091AF1">
            <w:pPr>
              <w:pStyle w:val="TableParagraph"/>
              <w:spacing w:line="254" w:lineRule="auto"/>
              <w:ind w:left="111" w:right="98"/>
              <w:jc w:val="both"/>
              <w:rPr>
                <w:sz w:val="20"/>
                <w:szCs w:val="20"/>
                <w:lang w:val="en-US"/>
              </w:rPr>
            </w:pPr>
            <w:r>
              <w:rPr>
                <w:sz w:val="20"/>
                <w:szCs w:val="20"/>
                <w:lang w:val="en-US"/>
              </w:rPr>
              <w:t>Понимающий</w:t>
            </w:r>
            <w:r>
              <w:rPr>
                <w:spacing w:val="1"/>
                <w:sz w:val="20"/>
                <w:szCs w:val="20"/>
                <w:lang w:val="en-US"/>
              </w:rPr>
              <w:t xml:space="preserve"> </w:t>
            </w:r>
            <w:r>
              <w:rPr>
                <w:sz w:val="20"/>
                <w:szCs w:val="20"/>
                <w:lang w:val="en-US"/>
              </w:rPr>
              <w:t>необходимость</w:t>
            </w:r>
            <w:r>
              <w:rPr>
                <w:spacing w:val="1"/>
                <w:sz w:val="20"/>
                <w:szCs w:val="20"/>
                <w:lang w:val="en-US"/>
              </w:rPr>
              <w:t xml:space="preserve"> </w:t>
            </w:r>
            <w:r>
              <w:rPr>
                <w:sz w:val="20"/>
                <w:szCs w:val="20"/>
                <w:lang w:val="en-US"/>
              </w:rPr>
              <w:t>человека</w:t>
            </w:r>
            <w:r>
              <w:rPr>
                <w:spacing w:val="1"/>
                <w:sz w:val="20"/>
                <w:szCs w:val="20"/>
                <w:lang w:val="en-US"/>
              </w:rPr>
              <w:t xml:space="preserve"> </w:t>
            </w:r>
            <w:r>
              <w:rPr>
                <w:sz w:val="20"/>
                <w:szCs w:val="20"/>
                <w:lang w:val="en-US"/>
              </w:rPr>
              <w:t>адаптироваться</w:t>
            </w:r>
            <w:r>
              <w:rPr>
                <w:spacing w:val="1"/>
                <w:sz w:val="20"/>
                <w:szCs w:val="20"/>
                <w:lang w:val="en-US"/>
              </w:rPr>
              <w:t xml:space="preserve"> </w:t>
            </w:r>
            <w:r>
              <w:rPr>
                <w:sz w:val="20"/>
                <w:szCs w:val="20"/>
                <w:lang w:val="en-US"/>
              </w:rPr>
              <w:t>в</w:t>
            </w:r>
            <w:r>
              <w:rPr>
                <w:spacing w:val="-57"/>
                <w:sz w:val="20"/>
                <w:szCs w:val="20"/>
                <w:lang w:val="en-US"/>
              </w:rPr>
              <w:t xml:space="preserve"> </w:t>
            </w:r>
            <w:r>
              <w:rPr>
                <w:sz w:val="20"/>
                <w:szCs w:val="20"/>
                <w:lang w:val="en-US"/>
              </w:rPr>
              <w:t>профессиональной среде в условиях современного технологического</w:t>
            </w:r>
            <w:r>
              <w:rPr>
                <w:spacing w:val="1"/>
                <w:sz w:val="20"/>
                <w:szCs w:val="20"/>
                <w:lang w:val="en-US"/>
              </w:rPr>
              <w:t xml:space="preserve"> </w:t>
            </w:r>
            <w:r>
              <w:rPr>
                <w:sz w:val="20"/>
                <w:szCs w:val="20"/>
                <w:lang w:val="en-US"/>
              </w:rPr>
              <w:t>развития,</w:t>
            </w:r>
            <w:r>
              <w:rPr>
                <w:spacing w:val="-1"/>
                <w:sz w:val="20"/>
                <w:szCs w:val="20"/>
                <w:lang w:val="en-US"/>
              </w:rPr>
              <w:t xml:space="preserve"> </w:t>
            </w:r>
            <w:r>
              <w:rPr>
                <w:sz w:val="20"/>
                <w:szCs w:val="20"/>
                <w:lang w:val="en-US"/>
              </w:rPr>
              <w:t>выражающий</w:t>
            </w:r>
            <w:r>
              <w:rPr>
                <w:spacing w:val="-2"/>
                <w:sz w:val="20"/>
                <w:szCs w:val="20"/>
                <w:lang w:val="en-US"/>
              </w:rPr>
              <w:t xml:space="preserve"> </w:t>
            </w:r>
            <w:r>
              <w:rPr>
                <w:sz w:val="20"/>
                <w:szCs w:val="20"/>
                <w:lang w:val="en-US"/>
              </w:rPr>
              <w:t>готовность к</w:t>
            </w:r>
            <w:r>
              <w:rPr>
                <w:spacing w:val="-2"/>
                <w:sz w:val="20"/>
                <w:szCs w:val="20"/>
                <w:lang w:val="en-US"/>
              </w:rPr>
              <w:t xml:space="preserve"> </w:t>
            </w:r>
            <w:r>
              <w:rPr>
                <w:sz w:val="20"/>
                <w:szCs w:val="20"/>
                <w:lang w:val="en-US"/>
              </w:rPr>
              <w:t>такой адаптации.</w:t>
            </w:r>
          </w:p>
          <w:p w:rsidR="00091AF1" w:rsidRDefault="00091AF1">
            <w:pPr>
              <w:pStyle w:val="TableParagraph"/>
              <w:spacing w:line="290" w:lineRule="atLeast"/>
              <w:ind w:left="111" w:right="91"/>
              <w:jc w:val="both"/>
              <w:rPr>
                <w:sz w:val="20"/>
                <w:szCs w:val="20"/>
                <w:lang w:val="en-US"/>
              </w:rPr>
            </w:pPr>
            <w:r>
              <w:rPr>
                <w:sz w:val="20"/>
                <w:szCs w:val="20"/>
                <w:lang w:val="en-US"/>
              </w:rPr>
              <w:t>Понимающий</w:t>
            </w:r>
            <w:r>
              <w:rPr>
                <w:spacing w:val="1"/>
                <w:sz w:val="20"/>
                <w:szCs w:val="20"/>
                <w:lang w:val="en-US"/>
              </w:rPr>
              <w:t xml:space="preserve"> </w:t>
            </w:r>
            <w:r>
              <w:rPr>
                <w:sz w:val="20"/>
                <w:szCs w:val="20"/>
                <w:lang w:val="en-US"/>
              </w:rPr>
              <w:t>необходимость</w:t>
            </w:r>
            <w:r>
              <w:rPr>
                <w:spacing w:val="1"/>
                <w:sz w:val="20"/>
                <w:szCs w:val="20"/>
                <w:lang w:val="en-US"/>
              </w:rPr>
              <w:t xml:space="preserve"> </w:t>
            </w:r>
            <w:r>
              <w:rPr>
                <w:sz w:val="20"/>
                <w:szCs w:val="20"/>
                <w:lang w:val="en-US"/>
              </w:rPr>
              <w:t>осознанного</w:t>
            </w:r>
            <w:r>
              <w:rPr>
                <w:spacing w:val="1"/>
                <w:sz w:val="20"/>
                <w:szCs w:val="20"/>
                <w:lang w:val="en-US"/>
              </w:rPr>
              <w:t xml:space="preserve"> </w:t>
            </w:r>
            <w:r>
              <w:rPr>
                <w:sz w:val="20"/>
                <w:szCs w:val="20"/>
                <w:lang w:val="en-US"/>
              </w:rPr>
              <w:t>выбора</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построения</w:t>
            </w:r>
            <w:r>
              <w:rPr>
                <w:spacing w:val="1"/>
                <w:sz w:val="20"/>
                <w:szCs w:val="20"/>
                <w:lang w:val="en-US"/>
              </w:rPr>
              <w:t xml:space="preserve"> </w:t>
            </w:r>
            <w:r>
              <w:rPr>
                <w:sz w:val="20"/>
                <w:szCs w:val="20"/>
                <w:lang w:val="en-US"/>
              </w:rPr>
              <w:t>индивидуальной</w:t>
            </w:r>
            <w:r>
              <w:rPr>
                <w:spacing w:val="48"/>
                <w:sz w:val="20"/>
                <w:szCs w:val="20"/>
                <w:lang w:val="en-US"/>
              </w:rPr>
              <w:t xml:space="preserve"> </w:t>
            </w:r>
            <w:r>
              <w:rPr>
                <w:sz w:val="20"/>
                <w:szCs w:val="20"/>
                <w:lang w:val="en-US"/>
              </w:rPr>
              <w:t>траектории</w:t>
            </w:r>
            <w:r>
              <w:rPr>
                <w:spacing w:val="48"/>
                <w:sz w:val="20"/>
                <w:szCs w:val="20"/>
                <w:lang w:val="en-US"/>
              </w:rPr>
              <w:t xml:space="preserve"> </w:t>
            </w:r>
            <w:r>
              <w:rPr>
                <w:sz w:val="20"/>
                <w:szCs w:val="20"/>
                <w:lang w:val="en-US"/>
              </w:rPr>
              <w:t>образования</w:t>
            </w:r>
            <w:r>
              <w:rPr>
                <w:spacing w:val="45"/>
                <w:sz w:val="20"/>
                <w:szCs w:val="20"/>
                <w:lang w:val="en-US"/>
              </w:rPr>
              <w:t xml:space="preserve"> </w:t>
            </w:r>
            <w:r>
              <w:rPr>
                <w:sz w:val="20"/>
                <w:szCs w:val="20"/>
                <w:lang w:val="en-US"/>
              </w:rPr>
              <w:t>и</w:t>
            </w:r>
            <w:r>
              <w:rPr>
                <w:spacing w:val="48"/>
                <w:sz w:val="20"/>
                <w:szCs w:val="20"/>
                <w:lang w:val="en-US"/>
              </w:rPr>
              <w:t xml:space="preserve"> </w:t>
            </w:r>
            <w:r>
              <w:rPr>
                <w:sz w:val="20"/>
                <w:szCs w:val="20"/>
                <w:lang w:val="en-US"/>
              </w:rPr>
              <w:t>жизненных</w:t>
            </w:r>
            <w:r>
              <w:rPr>
                <w:spacing w:val="47"/>
                <w:sz w:val="20"/>
                <w:szCs w:val="20"/>
                <w:lang w:val="en-US"/>
              </w:rPr>
              <w:t xml:space="preserve"> </w:t>
            </w:r>
            <w:r>
              <w:rPr>
                <w:sz w:val="20"/>
                <w:szCs w:val="20"/>
                <w:lang w:val="en-US"/>
              </w:rPr>
              <w:t>планов</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Экологическое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6" w:lineRule="auto"/>
              <w:ind w:left="111" w:right="99"/>
              <w:jc w:val="both"/>
              <w:rPr>
                <w:sz w:val="20"/>
                <w:szCs w:val="20"/>
                <w:lang w:val="en-US"/>
              </w:rPr>
            </w:pPr>
            <w:r>
              <w:rPr>
                <w:sz w:val="20"/>
                <w:szCs w:val="20"/>
                <w:lang w:val="en-US"/>
              </w:rPr>
              <w:t>Ориентированный на применение знаний естественных и социальных</w:t>
            </w:r>
            <w:r>
              <w:rPr>
                <w:spacing w:val="1"/>
                <w:sz w:val="20"/>
                <w:szCs w:val="20"/>
                <w:lang w:val="en-US"/>
              </w:rPr>
              <w:t xml:space="preserve"> </w:t>
            </w:r>
            <w:r>
              <w:rPr>
                <w:sz w:val="20"/>
                <w:szCs w:val="20"/>
                <w:lang w:val="en-US"/>
              </w:rPr>
              <w:t>наук</w:t>
            </w:r>
            <w:r>
              <w:rPr>
                <w:spacing w:val="1"/>
                <w:sz w:val="20"/>
                <w:szCs w:val="20"/>
                <w:lang w:val="en-US"/>
              </w:rPr>
              <w:t xml:space="preserve"> </w:t>
            </w:r>
            <w:r>
              <w:rPr>
                <w:sz w:val="20"/>
                <w:szCs w:val="20"/>
                <w:lang w:val="en-US"/>
              </w:rPr>
              <w:t>для</w:t>
            </w:r>
            <w:r>
              <w:rPr>
                <w:spacing w:val="1"/>
                <w:sz w:val="20"/>
                <w:szCs w:val="20"/>
                <w:lang w:val="en-US"/>
              </w:rPr>
              <w:t xml:space="preserve"> </w:t>
            </w:r>
            <w:r>
              <w:rPr>
                <w:sz w:val="20"/>
                <w:szCs w:val="20"/>
                <w:lang w:val="en-US"/>
              </w:rPr>
              <w:t>решения</w:t>
            </w:r>
            <w:r>
              <w:rPr>
                <w:spacing w:val="1"/>
                <w:sz w:val="20"/>
                <w:szCs w:val="20"/>
                <w:lang w:val="en-US"/>
              </w:rPr>
              <w:t xml:space="preserve"> </w:t>
            </w:r>
            <w:r>
              <w:rPr>
                <w:sz w:val="20"/>
                <w:szCs w:val="20"/>
                <w:lang w:val="en-US"/>
              </w:rPr>
              <w:t>задач</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области</w:t>
            </w:r>
            <w:r>
              <w:rPr>
                <w:spacing w:val="1"/>
                <w:sz w:val="20"/>
                <w:szCs w:val="20"/>
                <w:lang w:val="en-US"/>
              </w:rPr>
              <w:t xml:space="preserve"> </w:t>
            </w:r>
            <w:r>
              <w:rPr>
                <w:sz w:val="20"/>
                <w:szCs w:val="20"/>
                <w:lang w:val="en-US"/>
              </w:rPr>
              <w:t>охраны</w:t>
            </w:r>
            <w:r>
              <w:rPr>
                <w:spacing w:val="1"/>
                <w:sz w:val="20"/>
                <w:szCs w:val="20"/>
                <w:lang w:val="en-US"/>
              </w:rPr>
              <w:t xml:space="preserve"> </w:t>
            </w:r>
            <w:r>
              <w:rPr>
                <w:sz w:val="20"/>
                <w:szCs w:val="20"/>
                <w:lang w:val="en-US"/>
              </w:rPr>
              <w:t>окружающей</w:t>
            </w:r>
            <w:r>
              <w:rPr>
                <w:spacing w:val="1"/>
                <w:sz w:val="20"/>
                <w:szCs w:val="20"/>
                <w:lang w:val="en-US"/>
              </w:rPr>
              <w:t xml:space="preserve"> </w:t>
            </w:r>
            <w:r>
              <w:rPr>
                <w:sz w:val="20"/>
                <w:szCs w:val="20"/>
                <w:lang w:val="en-US"/>
              </w:rPr>
              <w:t>среды,</w:t>
            </w:r>
            <w:r>
              <w:rPr>
                <w:spacing w:val="1"/>
                <w:sz w:val="20"/>
                <w:szCs w:val="20"/>
                <w:lang w:val="en-US"/>
              </w:rPr>
              <w:t xml:space="preserve"> </w:t>
            </w:r>
            <w:r>
              <w:rPr>
                <w:sz w:val="20"/>
                <w:szCs w:val="20"/>
                <w:lang w:val="en-US"/>
              </w:rPr>
              <w:t>планирования своих поступков и оценки их возможных последствий</w:t>
            </w:r>
            <w:r>
              <w:rPr>
                <w:spacing w:val="1"/>
                <w:sz w:val="20"/>
                <w:szCs w:val="20"/>
                <w:lang w:val="en-US"/>
              </w:rPr>
              <w:t xml:space="preserve"> </w:t>
            </w:r>
            <w:r>
              <w:rPr>
                <w:sz w:val="20"/>
                <w:szCs w:val="20"/>
                <w:lang w:val="en-US"/>
              </w:rPr>
              <w:t>для</w:t>
            </w:r>
            <w:r>
              <w:rPr>
                <w:spacing w:val="-1"/>
                <w:sz w:val="20"/>
                <w:szCs w:val="20"/>
                <w:lang w:val="en-US"/>
              </w:rPr>
              <w:t xml:space="preserve"> </w:t>
            </w:r>
            <w:r>
              <w:rPr>
                <w:sz w:val="20"/>
                <w:szCs w:val="20"/>
                <w:lang w:val="en-US"/>
              </w:rPr>
              <w:t>окружающей среды.</w:t>
            </w:r>
          </w:p>
          <w:p w:rsidR="00091AF1" w:rsidRDefault="00091AF1">
            <w:pPr>
              <w:pStyle w:val="TableParagraph"/>
              <w:spacing w:line="254" w:lineRule="auto"/>
              <w:ind w:left="111" w:right="100"/>
              <w:jc w:val="both"/>
              <w:rPr>
                <w:sz w:val="20"/>
                <w:szCs w:val="20"/>
                <w:lang w:val="en-US"/>
              </w:rPr>
            </w:pPr>
            <w:r>
              <w:rPr>
                <w:sz w:val="20"/>
                <w:szCs w:val="20"/>
                <w:lang w:val="en-US"/>
              </w:rPr>
              <w:t>Понимающий глобальный характер экологических проблем, путей их</w:t>
            </w:r>
            <w:r>
              <w:rPr>
                <w:spacing w:val="1"/>
                <w:sz w:val="20"/>
                <w:szCs w:val="20"/>
                <w:lang w:val="en-US"/>
              </w:rPr>
              <w:t xml:space="preserve"> </w:t>
            </w:r>
            <w:r>
              <w:rPr>
                <w:sz w:val="20"/>
                <w:szCs w:val="20"/>
                <w:lang w:val="en-US"/>
              </w:rPr>
              <w:t>решения,</w:t>
            </w:r>
            <w:r>
              <w:rPr>
                <w:spacing w:val="-2"/>
                <w:sz w:val="20"/>
                <w:szCs w:val="20"/>
                <w:lang w:val="en-US"/>
              </w:rPr>
              <w:t xml:space="preserve"> </w:t>
            </w:r>
            <w:r>
              <w:rPr>
                <w:sz w:val="20"/>
                <w:szCs w:val="20"/>
                <w:lang w:val="en-US"/>
              </w:rPr>
              <w:t>значение</w:t>
            </w:r>
            <w:r>
              <w:rPr>
                <w:spacing w:val="-2"/>
                <w:sz w:val="20"/>
                <w:szCs w:val="20"/>
                <w:lang w:val="en-US"/>
              </w:rPr>
              <w:t xml:space="preserve"> </w:t>
            </w:r>
            <w:r>
              <w:rPr>
                <w:sz w:val="20"/>
                <w:szCs w:val="20"/>
                <w:lang w:val="en-US"/>
              </w:rPr>
              <w:t>экологической</w:t>
            </w:r>
            <w:r>
              <w:rPr>
                <w:spacing w:val="-2"/>
                <w:sz w:val="20"/>
                <w:szCs w:val="20"/>
                <w:lang w:val="en-US"/>
              </w:rPr>
              <w:t xml:space="preserve"> </w:t>
            </w:r>
            <w:r>
              <w:rPr>
                <w:sz w:val="20"/>
                <w:szCs w:val="20"/>
                <w:lang w:val="en-US"/>
              </w:rPr>
              <w:t>культуры</w:t>
            </w:r>
            <w:r>
              <w:rPr>
                <w:spacing w:val="-1"/>
                <w:sz w:val="20"/>
                <w:szCs w:val="20"/>
                <w:lang w:val="en-US"/>
              </w:rPr>
              <w:t xml:space="preserve"> </w:t>
            </w:r>
            <w:r>
              <w:rPr>
                <w:sz w:val="20"/>
                <w:szCs w:val="20"/>
                <w:lang w:val="en-US"/>
              </w:rPr>
              <w:t>в</w:t>
            </w:r>
            <w:r>
              <w:rPr>
                <w:spacing w:val="-2"/>
                <w:sz w:val="20"/>
                <w:szCs w:val="20"/>
                <w:lang w:val="en-US"/>
              </w:rPr>
              <w:t xml:space="preserve"> </w:t>
            </w:r>
            <w:r>
              <w:rPr>
                <w:sz w:val="20"/>
                <w:szCs w:val="20"/>
                <w:lang w:val="en-US"/>
              </w:rPr>
              <w:t>современном</w:t>
            </w:r>
            <w:r>
              <w:rPr>
                <w:spacing w:val="-3"/>
                <w:sz w:val="20"/>
                <w:szCs w:val="20"/>
                <w:lang w:val="en-US"/>
              </w:rPr>
              <w:t xml:space="preserve"> </w:t>
            </w:r>
            <w:r>
              <w:rPr>
                <w:sz w:val="20"/>
                <w:szCs w:val="20"/>
                <w:lang w:val="en-US"/>
              </w:rPr>
              <w:t>мире.</w:t>
            </w:r>
          </w:p>
          <w:p w:rsidR="00091AF1" w:rsidRDefault="00091AF1">
            <w:pPr>
              <w:pStyle w:val="TableParagraph"/>
              <w:spacing w:line="254" w:lineRule="auto"/>
              <w:ind w:left="111" w:right="100"/>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неприятие</w:t>
            </w:r>
            <w:r>
              <w:rPr>
                <w:spacing w:val="1"/>
                <w:sz w:val="20"/>
                <w:szCs w:val="20"/>
                <w:lang w:val="en-US"/>
              </w:rPr>
              <w:t xml:space="preserve"> </w:t>
            </w:r>
            <w:r>
              <w:rPr>
                <w:sz w:val="20"/>
                <w:szCs w:val="20"/>
                <w:lang w:val="en-US"/>
              </w:rPr>
              <w:t>действий,</w:t>
            </w:r>
            <w:r>
              <w:rPr>
                <w:spacing w:val="1"/>
                <w:sz w:val="20"/>
                <w:szCs w:val="20"/>
                <w:lang w:val="en-US"/>
              </w:rPr>
              <w:t xml:space="preserve"> </w:t>
            </w:r>
            <w:r>
              <w:rPr>
                <w:sz w:val="20"/>
                <w:szCs w:val="20"/>
                <w:lang w:val="en-US"/>
              </w:rPr>
              <w:t>приносящих</w:t>
            </w:r>
            <w:r>
              <w:rPr>
                <w:spacing w:val="1"/>
                <w:sz w:val="20"/>
                <w:szCs w:val="20"/>
                <w:lang w:val="en-US"/>
              </w:rPr>
              <w:t xml:space="preserve"> </w:t>
            </w:r>
            <w:r>
              <w:rPr>
                <w:sz w:val="20"/>
                <w:szCs w:val="20"/>
                <w:lang w:val="en-US"/>
              </w:rPr>
              <w:t>вред</w:t>
            </w:r>
            <w:r>
              <w:rPr>
                <w:spacing w:val="1"/>
                <w:sz w:val="20"/>
                <w:szCs w:val="20"/>
                <w:lang w:val="en-US"/>
              </w:rPr>
              <w:t xml:space="preserve"> </w:t>
            </w:r>
            <w:r>
              <w:rPr>
                <w:sz w:val="20"/>
                <w:szCs w:val="20"/>
                <w:lang w:val="en-US"/>
              </w:rPr>
              <w:t>природе,</w:t>
            </w:r>
            <w:r>
              <w:rPr>
                <w:spacing w:val="1"/>
                <w:sz w:val="20"/>
                <w:szCs w:val="20"/>
                <w:lang w:val="en-US"/>
              </w:rPr>
              <w:t xml:space="preserve"> </w:t>
            </w:r>
            <w:r>
              <w:rPr>
                <w:sz w:val="20"/>
                <w:szCs w:val="20"/>
                <w:lang w:val="en-US"/>
              </w:rPr>
              <w:t>окружающей</w:t>
            </w:r>
            <w:r>
              <w:rPr>
                <w:spacing w:val="-1"/>
                <w:sz w:val="20"/>
                <w:szCs w:val="20"/>
                <w:lang w:val="en-US"/>
              </w:rPr>
              <w:t xml:space="preserve"> </w:t>
            </w:r>
            <w:r>
              <w:rPr>
                <w:sz w:val="20"/>
                <w:szCs w:val="20"/>
                <w:lang w:val="en-US"/>
              </w:rPr>
              <w:t>среде.</w:t>
            </w:r>
          </w:p>
          <w:p w:rsidR="00091AF1" w:rsidRDefault="00091AF1">
            <w:pPr>
              <w:pStyle w:val="TableParagraph"/>
              <w:spacing w:line="256" w:lineRule="auto"/>
              <w:ind w:left="111" w:right="99"/>
              <w:jc w:val="both"/>
              <w:rPr>
                <w:sz w:val="20"/>
                <w:szCs w:val="20"/>
                <w:lang w:val="en-US"/>
              </w:rPr>
            </w:pPr>
            <w:r>
              <w:rPr>
                <w:sz w:val="20"/>
                <w:szCs w:val="20"/>
                <w:lang w:val="en-US"/>
              </w:rPr>
              <w:t>Сознающий</w:t>
            </w:r>
            <w:r>
              <w:rPr>
                <w:spacing w:val="1"/>
                <w:sz w:val="20"/>
                <w:szCs w:val="20"/>
                <w:lang w:val="en-US"/>
              </w:rPr>
              <w:t xml:space="preserve"> </w:t>
            </w:r>
            <w:r>
              <w:rPr>
                <w:sz w:val="20"/>
                <w:szCs w:val="20"/>
                <w:lang w:val="en-US"/>
              </w:rPr>
              <w:t>свою</w:t>
            </w:r>
            <w:r>
              <w:rPr>
                <w:spacing w:val="1"/>
                <w:sz w:val="20"/>
                <w:szCs w:val="20"/>
                <w:lang w:val="en-US"/>
              </w:rPr>
              <w:t xml:space="preserve"> </w:t>
            </w:r>
            <w:r>
              <w:rPr>
                <w:sz w:val="20"/>
                <w:szCs w:val="20"/>
                <w:lang w:val="en-US"/>
              </w:rPr>
              <w:t>роль</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ответственность</w:t>
            </w:r>
            <w:r>
              <w:rPr>
                <w:spacing w:val="1"/>
                <w:sz w:val="20"/>
                <w:szCs w:val="20"/>
                <w:lang w:val="en-US"/>
              </w:rPr>
              <w:t xml:space="preserve"> </w:t>
            </w:r>
            <w:r>
              <w:rPr>
                <w:sz w:val="20"/>
                <w:szCs w:val="20"/>
                <w:lang w:val="en-US"/>
              </w:rPr>
              <w:t>как</w:t>
            </w:r>
            <w:r>
              <w:rPr>
                <w:spacing w:val="1"/>
                <w:sz w:val="20"/>
                <w:szCs w:val="20"/>
                <w:lang w:val="en-US"/>
              </w:rPr>
              <w:t xml:space="preserve"> </w:t>
            </w:r>
            <w:r>
              <w:rPr>
                <w:sz w:val="20"/>
                <w:szCs w:val="20"/>
                <w:lang w:val="en-US"/>
              </w:rPr>
              <w:t>гражданина</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потребителя в условиях взаимосвязи природной, технологической и</w:t>
            </w:r>
            <w:r>
              <w:rPr>
                <w:spacing w:val="1"/>
                <w:sz w:val="20"/>
                <w:szCs w:val="20"/>
                <w:lang w:val="en-US"/>
              </w:rPr>
              <w:t xml:space="preserve"> </w:t>
            </w:r>
            <w:r>
              <w:rPr>
                <w:sz w:val="20"/>
                <w:szCs w:val="20"/>
                <w:lang w:val="en-US"/>
              </w:rPr>
              <w:t>социальной</w:t>
            </w:r>
            <w:r>
              <w:rPr>
                <w:spacing w:val="-1"/>
                <w:sz w:val="20"/>
                <w:szCs w:val="20"/>
                <w:lang w:val="en-US"/>
              </w:rPr>
              <w:t xml:space="preserve"> </w:t>
            </w:r>
            <w:r>
              <w:rPr>
                <w:sz w:val="20"/>
                <w:szCs w:val="20"/>
                <w:lang w:val="en-US"/>
              </w:rPr>
              <w:t>сред.</w:t>
            </w:r>
          </w:p>
          <w:p w:rsidR="00091AF1" w:rsidRDefault="00091AF1">
            <w:pPr>
              <w:pStyle w:val="TableParagraph"/>
              <w:spacing w:line="254" w:lineRule="auto"/>
              <w:ind w:left="111" w:right="92"/>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готовность</w:t>
            </w:r>
            <w:r>
              <w:rPr>
                <w:spacing w:val="1"/>
                <w:sz w:val="20"/>
                <w:szCs w:val="20"/>
                <w:lang w:val="en-US"/>
              </w:rPr>
              <w:t xml:space="preserve"> </w:t>
            </w:r>
            <w:r>
              <w:rPr>
                <w:sz w:val="20"/>
                <w:szCs w:val="20"/>
                <w:lang w:val="en-US"/>
              </w:rPr>
              <w:t>к</w:t>
            </w:r>
            <w:r>
              <w:rPr>
                <w:spacing w:val="1"/>
                <w:sz w:val="20"/>
                <w:szCs w:val="20"/>
                <w:lang w:val="en-US"/>
              </w:rPr>
              <w:t xml:space="preserve"> </w:t>
            </w:r>
            <w:r>
              <w:rPr>
                <w:sz w:val="20"/>
                <w:szCs w:val="20"/>
                <w:lang w:val="en-US"/>
              </w:rPr>
              <w:t>участию</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практической</w:t>
            </w:r>
            <w:r>
              <w:rPr>
                <w:spacing w:val="1"/>
                <w:sz w:val="20"/>
                <w:szCs w:val="20"/>
                <w:lang w:val="en-US"/>
              </w:rPr>
              <w:t xml:space="preserve"> </w:t>
            </w:r>
            <w:r>
              <w:rPr>
                <w:sz w:val="20"/>
                <w:szCs w:val="20"/>
                <w:lang w:val="en-US"/>
              </w:rPr>
              <w:t>деятельности</w:t>
            </w:r>
            <w:r>
              <w:rPr>
                <w:spacing w:val="1"/>
                <w:sz w:val="20"/>
                <w:szCs w:val="20"/>
                <w:lang w:val="en-US"/>
              </w:rPr>
              <w:t xml:space="preserve"> </w:t>
            </w:r>
            <w:r>
              <w:rPr>
                <w:sz w:val="20"/>
                <w:szCs w:val="20"/>
                <w:lang w:val="en-US"/>
              </w:rPr>
              <w:t>экологической,</w:t>
            </w:r>
            <w:r>
              <w:rPr>
                <w:spacing w:val="-1"/>
                <w:sz w:val="20"/>
                <w:szCs w:val="20"/>
                <w:lang w:val="en-US"/>
              </w:rPr>
              <w:t xml:space="preserve"> </w:t>
            </w:r>
            <w:r>
              <w:rPr>
                <w:sz w:val="20"/>
                <w:szCs w:val="20"/>
                <w:lang w:val="en-US"/>
              </w:rPr>
              <w:t>природоохранной</w:t>
            </w:r>
            <w:r>
              <w:rPr>
                <w:spacing w:val="-3"/>
                <w:sz w:val="20"/>
                <w:szCs w:val="20"/>
                <w:lang w:val="en-US"/>
              </w:rPr>
              <w:t xml:space="preserve"> </w:t>
            </w:r>
            <w:r>
              <w:rPr>
                <w:sz w:val="20"/>
                <w:szCs w:val="20"/>
                <w:lang w:val="en-US"/>
              </w:rPr>
              <w:t>направленностей.</w:t>
            </w:r>
          </w:p>
        </w:tc>
      </w:tr>
      <w:tr w:rsidR="00091AF1" w:rsidTr="00091AF1">
        <w:trPr>
          <w:trHeight w:val="3916"/>
        </w:trPr>
        <w:tc>
          <w:tcPr>
            <w:tcW w:w="2126"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62" w:lineRule="exact"/>
              <w:ind w:left="110"/>
              <w:jc w:val="both"/>
              <w:rPr>
                <w:sz w:val="20"/>
                <w:szCs w:val="20"/>
                <w:lang w:val="en-US"/>
              </w:rPr>
            </w:pPr>
            <w:r>
              <w:rPr>
                <w:sz w:val="20"/>
                <w:szCs w:val="20"/>
                <w:lang w:val="en-US"/>
              </w:rPr>
              <w:t>Познавательное</w:t>
            </w:r>
          </w:p>
        </w:tc>
        <w:tc>
          <w:tcPr>
            <w:tcW w:w="7514" w:type="dxa"/>
            <w:tcBorders>
              <w:top w:val="single" w:sz="4" w:space="0" w:color="000000"/>
              <w:left w:val="single" w:sz="4" w:space="0" w:color="000000"/>
              <w:bottom w:val="single" w:sz="4" w:space="0" w:color="000000"/>
              <w:right w:val="single" w:sz="4" w:space="0" w:color="000000"/>
            </w:tcBorders>
            <w:hideMark/>
          </w:tcPr>
          <w:p w:rsidR="00091AF1" w:rsidRDefault="00091AF1">
            <w:pPr>
              <w:pStyle w:val="TableParagraph"/>
              <w:spacing w:line="256" w:lineRule="auto"/>
              <w:ind w:left="111" w:right="100"/>
              <w:jc w:val="both"/>
              <w:rPr>
                <w:sz w:val="20"/>
                <w:szCs w:val="20"/>
                <w:lang w:val="en-US"/>
              </w:rPr>
            </w:pPr>
            <w:r>
              <w:rPr>
                <w:sz w:val="20"/>
                <w:szCs w:val="20"/>
                <w:lang w:val="en-US"/>
              </w:rPr>
              <w:t>Выражающий</w:t>
            </w:r>
            <w:r>
              <w:rPr>
                <w:spacing w:val="1"/>
                <w:sz w:val="20"/>
                <w:szCs w:val="20"/>
                <w:lang w:val="en-US"/>
              </w:rPr>
              <w:t xml:space="preserve"> </w:t>
            </w:r>
            <w:r>
              <w:rPr>
                <w:sz w:val="20"/>
                <w:szCs w:val="20"/>
                <w:lang w:val="en-US"/>
              </w:rPr>
              <w:t>познавательные</w:t>
            </w:r>
            <w:r>
              <w:rPr>
                <w:spacing w:val="1"/>
                <w:sz w:val="20"/>
                <w:szCs w:val="20"/>
                <w:lang w:val="en-US"/>
              </w:rPr>
              <w:t xml:space="preserve"> </w:t>
            </w:r>
            <w:r>
              <w:rPr>
                <w:sz w:val="20"/>
                <w:szCs w:val="20"/>
                <w:lang w:val="en-US"/>
              </w:rPr>
              <w:t>интересы</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разных</w:t>
            </w:r>
            <w:r>
              <w:rPr>
                <w:spacing w:val="1"/>
                <w:sz w:val="20"/>
                <w:szCs w:val="20"/>
                <w:lang w:val="en-US"/>
              </w:rPr>
              <w:t xml:space="preserve"> </w:t>
            </w:r>
            <w:r>
              <w:rPr>
                <w:sz w:val="20"/>
                <w:szCs w:val="20"/>
                <w:lang w:val="en-US"/>
              </w:rPr>
              <w:t>предметных</w:t>
            </w:r>
            <w:r>
              <w:rPr>
                <w:spacing w:val="1"/>
                <w:sz w:val="20"/>
                <w:szCs w:val="20"/>
                <w:lang w:val="en-US"/>
              </w:rPr>
              <w:t xml:space="preserve"> </w:t>
            </w:r>
            <w:r>
              <w:rPr>
                <w:sz w:val="20"/>
                <w:szCs w:val="20"/>
                <w:lang w:val="en-US"/>
              </w:rPr>
              <w:t>областях с учетом</w:t>
            </w:r>
            <w:r>
              <w:rPr>
                <w:spacing w:val="-1"/>
                <w:sz w:val="20"/>
                <w:szCs w:val="20"/>
                <w:lang w:val="en-US"/>
              </w:rPr>
              <w:t xml:space="preserve"> </w:t>
            </w:r>
            <w:r>
              <w:rPr>
                <w:sz w:val="20"/>
                <w:szCs w:val="20"/>
                <w:lang w:val="en-US"/>
              </w:rPr>
              <w:t>индивидуальных способностей,</w:t>
            </w:r>
            <w:r>
              <w:rPr>
                <w:spacing w:val="-2"/>
                <w:sz w:val="20"/>
                <w:szCs w:val="20"/>
                <w:lang w:val="en-US"/>
              </w:rPr>
              <w:t xml:space="preserve"> </w:t>
            </w:r>
            <w:r>
              <w:rPr>
                <w:sz w:val="20"/>
                <w:szCs w:val="20"/>
                <w:lang w:val="en-US"/>
              </w:rPr>
              <w:t>достижений.</w:t>
            </w:r>
          </w:p>
          <w:p w:rsidR="00091AF1" w:rsidRDefault="00091AF1">
            <w:pPr>
              <w:pStyle w:val="TableParagraph"/>
              <w:spacing w:line="254" w:lineRule="auto"/>
              <w:ind w:left="111" w:right="99"/>
              <w:jc w:val="both"/>
              <w:rPr>
                <w:sz w:val="20"/>
                <w:szCs w:val="20"/>
                <w:lang w:val="en-US"/>
              </w:rPr>
            </w:pPr>
            <w:r>
              <w:rPr>
                <w:sz w:val="20"/>
                <w:szCs w:val="20"/>
                <w:lang w:val="en-US"/>
              </w:rPr>
              <w:t>Ориентированный в деятельности на систему научных представлений</w:t>
            </w:r>
            <w:r>
              <w:rPr>
                <w:spacing w:val="1"/>
                <w:sz w:val="20"/>
                <w:szCs w:val="20"/>
                <w:lang w:val="en-US"/>
              </w:rPr>
              <w:t xml:space="preserve"> </w:t>
            </w:r>
            <w:r>
              <w:rPr>
                <w:sz w:val="20"/>
                <w:szCs w:val="20"/>
                <w:lang w:val="en-US"/>
              </w:rPr>
              <w:t>о</w:t>
            </w:r>
            <w:r>
              <w:rPr>
                <w:spacing w:val="1"/>
                <w:sz w:val="20"/>
                <w:szCs w:val="20"/>
                <w:lang w:val="en-US"/>
              </w:rPr>
              <w:t xml:space="preserve"> </w:t>
            </w:r>
            <w:r>
              <w:rPr>
                <w:sz w:val="20"/>
                <w:szCs w:val="20"/>
                <w:lang w:val="en-US"/>
              </w:rPr>
              <w:t>закономерностях</w:t>
            </w:r>
            <w:r>
              <w:rPr>
                <w:spacing w:val="1"/>
                <w:sz w:val="20"/>
                <w:szCs w:val="20"/>
                <w:lang w:val="en-US"/>
              </w:rPr>
              <w:t xml:space="preserve"> </w:t>
            </w:r>
            <w:r>
              <w:rPr>
                <w:sz w:val="20"/>
                <w:szCs w:val="20"/>
                <w:lang w:val="en-US"/>
              </w:rPr>
              <w:t>развития</w:t>
            </w:r>
            <w:r>
              <w:rPr>
                <w:spacing w:val="1"/>
                <w:sz w:val="20"/>
                <w:szCs w:val="20"/>
                <w:lang w:val="en-US"/>
              </w:rPr>
              <w:t xml:space="preserve"> </w:t>
            </w:r>
            <w:r>
              <w:rPr>
                <w:sz w:val="20"/>
                <w:szCs w:val="20"/>
                <w:lang w:val="en-US"/>
              </w:rPr>
              <w:t>человека,</w:t>
            </w:r>
            <w:r>
              <w:rPr>
                <w:spacing w:val="1"/>
                <w:sz w:val="20"/>
                <w:szCs w:val="20"/>
                <w:lang w:val="en-US"/>
              </w:rPr>
              <w:t xml:space="preserve"> </w:t>
            </w:r>
            <w:r>
              <w:rPr>
                <w:sz w:val="20"/>
                <w:szCs w:val="20"/>
                <w:lang w:val="en-US"/>
              </w:rPr>
              <w:t>природы</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общества,</w:t>
            </w:r>
            <w:r>
              <w:rPr>
                <w:spacing w:val="-57"/>
                <w:sz w:val="20"/>
                <w:szCs w:val="20"/>
                <w:lang w:val="en-US"/>
              </w:rPr>
              <w:t xml:space="preserve"> </w:t>
            </w:r>
            <w:r>
              <w:rPr>
                <w:sz w:val="20"/>
                <w:szCs w:val="20"/>
                <w:lang w:val="en-US"/>
              </w:rPr>
              <w:t>взаимосвязях</w:t>
            </w:r>
            <w:r>
              <w:rPr>
                <w:spacing w:val="1"/>
                <w:sz w:val="20"/>
                <w:szCs w:val="20"/>
                <w:lang w:val="en-US"/>
              </w:rPr>
              <w:t xml:space="preserve"> </w:t>
            </w:r>
            <w:r>
              <w:rPr>
                <w:sz w:val="20"/>
                <w:szCs w:val="20"/>
                <w:lang w:val="en-US"/>
              </w:rPr>
              <w:t>человека</w:t>
            </w:r>
            <w:r>
              <w:rPr>
                <w:spacing w:val="-2"/>
                <w:sz w:val="20"/>
                <w:szCs w:val="20"/>
                <w:lang w:val="en-US"/>
              </w:rPr>
              <w:t xml:space="preserve"> </w:t>
            </w:r>
            <w:r>
              <w:rPr>
                <w:sz w:val="20"/>
                <w:szCs w:val="20"/>
                <w:lang w:val="en-US"/>
              </w:rPr>
              <w:t>с</w:t>
            </w:r>
            <w:r>
              <w:rPr>
                <w:spacing w:val="-1"/>
                <w:sz w:val="20"/>
                <w:szCs w:val="20"/>
                <w:lang w:val="en-US"/>
              </w:rPr>
              <w:t xml:space="preserve"> </w:t>
            </w:r>
            <w:r>
              <w:rPr>
                <w:sz w:val="20"/>
                <w:szCs w:val="20"/>
                <w:lang w:val="en-US"/>
              </w:rPr>
              <w:t>природной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социальной средой.</w:t>
            </w:r>
          </w:p>
          <w:p w:rsidR="00091AF1" w:rsidRDefault="00091AF1">
            <w:pPr>
              <w:pStyle w:val="TableParagraph"/>
              <w:spacing w:line="254" w:lineRule="auto"/>
              <w:ind w:left="111" w:right="99"/>
              <w:jc w:val="both"/>
              <w:rPr>
                <w:sz w:val="20"/>
                <w:szCs w:val="20"/>
                <w:lang w:val="en-US"/>
              </w:rPr>
            </w:pPr>
            <w:r>
              <w:rPr>
                <w:sz w:val="20"/>
                <w:szCs w:val="20"/>
                <w:lang w:val="en-US"/>
              </w:rPr>
              <w:t>Развивающий</w:t>
            </w:r>
            <w:r>
              <w:rPr>
                <w:spacing w:val="1"/>
                <w:sz w:val="20"/>
                <w:szCs w:val="20"/>
                <w:lang w:val="en-US"/>
              </w:rPr>
              <w:t xml:space="preserve"> </w:t>
            </w:r>
            <w:r>
              <w:rPr>
                <w:sz w:val="20"/>
                <w:szCs w:val="20"/>
                <w:lang w:val="en-US"/>
              </w:rPr>
              <w:t>личные</w:t>
            </w:r>
            <w:r>
              <w:rPr>
                <w:spacing w:val="1"/>
                <w:sz w:val="20"/>
                <w:szCs w:val="20"/>
                <w:lang w:val="en-US"/>
              </w:rPr>
              <w:t xml:space="preserve"> </w:t>
            </w:r>
            <w:r>
              <w:rPr>
                <w:sz w:val="20"/>
                <w:szCs w:val="20"/>
                <w:lang w:val="en-US"/>
              </w:rPr>
              <w:t>навыки</w:t>
            </w:r>
            <w:r>
              <w:rPr>
                <w:spacing w:val="1"/>
                <w:sz w:val="20"/>
                <w:szCs w:val="20"/>
                <w:lang w:val="en-US"/>
              </w:rPr>
              <w:t xml:space="preserve"> </w:t>
            </w:r>
            <w:r>
              <w:rPr>
                <w:sz w:val="20"/>
                <w:szCs w:val="20"/>
                <w:lang w:val="en-US"/>
              </w:rPr>
              <w:t>использования</w:t>
            </w:r>
            <w:r>
              <w:rPr>
                <w:spacing w:val="1"/>
                <w:sz w:val="20"/>
                <w:szCs w:val="20"/>
                <w:lang w:val="en-US"/>
              </w:rPr>
              <w:t xml:space="preserve"> </w:t>
            </w:r>
            <w:r>
              <w:rPr>
                <w:sz w:val="20"/>
                <w:szCs w:val="20"/>
                <w:lang w:val="en-US"/>
              </w:rPr>
              <w:t>различных</w:t>
            </w:r>
            <w:r>
              <w:rPr>
                <w:spacing w:val="1"/>
                <w:sz w:val="20"/>
                <w:szCs w:val="20"/>
                <w:lang w:val="en-US"/>
              </w:rPr>
              <w:t xml:space="preserve"> </w:t>
            </w:r>
            <w:r>
              <w:rPr>
                <w:sz w:val="20"/>
                <w:szCs w:val="20"/>
                <w:lang w:val="en-US"/>
              </w:rPr>
              <w:t>средств</w:t>
            </w:r>
            <w:r>
              <w:rPr>
                <w:spacing w:val="1"/>
                <w:sz w:val="20"/>
                <w:szCs w:val="20"/>
                <w:lang w:val="en-US"/>
              </w:rPr>
              <w:t xml:space="preserve"> </w:t>
            </w:r>
            <w:r>
              <w:rPr>
                <w:sz w:val="20"/>
                <w:szCs w:val="20"/>
                <w:lang w:val="en-US"/>
              </w:rPr>
              <w:t>познания,</w:t>
            </w:r>
            <w:r>
              <w:rPr>
                <w:spacing w:val="-14"/>
                <w:sz w:val="20"/>
                <w:szCs w:val="20"/>
                <w:lang w:val="en-US"/>
              </w:rPr>
              <w:t xml:space="preserve"> </w:t>
            </w:r>
            <w:r>
              <w:rPr>
                <w:sz w:val="20"/>
                <w:szCs w:val="20"/>
                <w:lang w:val="en-US"/>
              </w:rPr>
              <w:t>накопления</w:t>
            </w:r>
            <w:r>
              <w:rPr>
                <w:spacing w:val="-14"/>
                <w:sz w:val="20"/>
                <w:szCs w:val="20"/>
                <w:lang w:val="en-US"/>
              </w:rPr>
              <w:t xml:space="preserve"> </w:t>
            </w:r>
            <w:r>
              <w:rPr>
                <w:sz w:val="20"/>
                <w:szCs w:val="20"/>
                <w:lang w:val="en-US"/>
              </w:rPr>
              <w:t>знаний</w:t>
            </w:r>
            <w:r>
              <w:rPr>
                <w:spacing w:val="-10"/>
                <w:sz w:val="20"/>
                <w:szCs w:val="20"/>
                <w:lang w:val="en-US"/>
              </w:rPr>
              <w:t xml:space="preserve"> </w:t>
            </w:r>
            <w:r>
              <w:rPr>
                <w:sz w:val="20"/>
                <w:szCs w:val="20"/>
                <w:lang w:val="en-US"/>
              </w:rPr>
              <w:t>о</w:t>
            </w:r>
            <w:r>
              <w:rPr>
                <w:spacing w:val="-12"/>
                <w:sz w:val="20"/>
                <w:szCs w:val="20"/>
                <w:lang w:val="en-US"/>
              </w:rPr>
              <w:t xml:space="preserve"> </w:t>
            </w:r>
            <w:r>
              <w:rPr>
                <w:sz w:val="20"/>
                <w:szCs w:val="20"/>
                <w:lang w:val="en-US"/>
              </w:rPr>
              <w:t>мире</w:t>
            </w:r>
            <w:r>
              <w:rPr>
                <w:spacing w:val="-13"/>
                <w:sz w:val="20"/>
                <w:szCs w:val="20"/>
                <w:lang w:val="en-US"/>
              </w:rPr>
              <w:t xml:space="preserve"> </w:t>
            </w:r>
            <w:r>
              <w:rPr>
                <w:sz w:val="20"/>
                <w:szCs w:val="20"/>
                <w:lang w:val="en-US"/>
              </w:rPr>
              <w:t>(языковая,</w:t>
            </w:r>
            <w:r>
              <w:rPr>
                <w:spacing w:val="-12"/>
                <w:sz w:val="20"/>
                <w:szCs w:val="20"/>
                <w:lang w:val="en-US"/>
              </w:rPr>
              <w:t xml:space="preserve"> </w:t>
            </w:r>
            <w:r>
              <w:rPr>
                <w:sz w:val="20"/>
                <w:szCs w:val="20"/>
                <w:lang w:val="en-US"/>
              </w:rPr>
              <w:t>читательская</w:t>
            </w:r>
            <w:r>
              <w:rPr>
                <w:spacing w:val="-11"/>
                <w:sz w:val="20"/>
                <w:szCs w:val="20"/>
                <w:lang w:val="en-US"/>
              </w:rPr>
              <w:t xml:space="preserve"> </w:t>
            </w:r>
            <w:r>
              <w:rPr>
                <w:sz w:val="20"/>
                <w:szCs w:val="20"/>
                <w:lang w:val="en-US"/>
              </w:rPr>
              <w:t>культура,</w:t>
            </w:r>
            <w:r>
              <w:rPr>
                <w:spacing w:val="-58"/>
                <w:sz w:val="20"/>
                <w:szCs w:val="20"/>
                <w:lang w:val="en-US"/>
              </w:rPr>
              <w:t xml:space="preserve"> </w:t>
            </w:r>
            <w:r>
              <w:rPr>
                <w:sz w:val="20"/>
                <w:szCs w:val="20"/>
                <w:lang w:val="en-US"/>
              </w:rPr>
              <w:t>деятельность в</w:t>
            </w:r>
            <w:r>
              <w:rPr>
                <w:spacing w:val="-1"/>
                <w:sz w:val="20"/>
                <w:szCs w:val="20"/>
                <w:lang w:val="en-US"/>
              </w:rPr>
              <w:t xml:space="preserve"> </w:t>
            </w:r>
            <w:r>
              <w:rPr>
                <w:sz w:val="20"/>
                <w:szCs w:val="20"/>
                <w:lang w:val="en-US"/>
              </w:rPr>
              <w:t>информационной,</w:t>
            </w:r>
            <w:r>
              <w:rPr>
                <w:spacing w:val="-1"/>
                <w:sz w:val="20"/>
                <w:szCs w:val="20"/>
                <w:lang w:val="en-US"/>
              </w:rPr>
              <w:t xml:space="preserve"> </w:t>
            </w:r>
            <w:r>
              <w:rPr>
                <w:sz w:val="20"/>
                <w:szCs w:val="20"/>
                <w:lang w:val="en-US"/>
              </w:rPr>
              <w:t>цифровой среде).</w:t>
            </w:r>
          </w:p>
          <w:p w:rsidR="00091AF1" w:rsidRDefault="00091AF1">
            <w:pPr>
              <w:pStyle w:val="TableParagraph"/>
              <w:spacing w:line="254" w:lineRule="auto"/>
              <w:ind w:left="111" w:right="100"/>
              <w:jc w:val="both"/>
              <w:rPr>
                <w:sz w:val="20"/>
                <w:szCs w:val="20"/>
                <w:lang w:val="en-US"/>
              </w:rPr>
            </w:pPr>
            <w:r>
              <w:rPr>
                <w:sz w:val="20"/>
                <w:szCs w:val="20"/>
                <w:lang w:val="en-US"/>
              </w:rPr>
              <w:t>Демонстрирующий</w:t>
            </w:r>
            <w:r>
              <w:rPr>
                <w:spacing w:val="1"/>
                <w:sz w:val="20"/>
                <w:szCs w:val="20"/>
                <w:lang w:val="en-US"/>
              </w:rPr>
              <w:t xml:space="preserve"> </w:t>
            </w:r>
            <w:r>
              <w:rPr>
                <w:sz w:val="20"/>
                <w:szCs w:val="20"/>
                <w:lang w:val="en-US"/>
              </w:rPr>
              <w:t>навыки</w:t>
            </w:r>
            <w:r>
              <w:rPr>
                <w:spacing w:val="1"/>
                <w:sz w:val="20"/>
                <w:szCs w:val="20"/>
                <w:lang w:val="en-US"/>
              </w:rPr>
              <w:t xml:space="preserve"> </w:t>
            </w:r>
            <w:r>
              <w:rPr>
                <w:sz w:val="20"/>
                <w:szCs w:val="20"/>
                <w:lang w:val="en-US"/>
              </w:rPr>
              <w:t>наблюдений,</w:t>
            </w:r>
            <w:r>
              <w:rPr>
                <w:spacing w:val="1"/>
                <w:sz w:val="20"/>
                <w:szCs w:val="20"/>
                <w:lang w:val="en-US"/>
              </w:rPr>
              <w:t xml:space="preserve"> </w:t>
            </w:r>
            <w:r>
              <w:rPr>
                <w:sz w:val="20"/>
                <w:szCs w:val="20"/>
                <w:lang w:val="en-US"/>
              </w:rPr>
              <w:t>накопления</w:t>
            </w:r>
            <w:r>
              <w:rPr>
                <w:spacing w:val="1"/>
                <w:sz w:val="20"/>
                <w:szCs w:val="20"/>
                <w:lang w:val="en-US"/>
              </w:rPr>
              <w:t xml:space="preserve"> </w:t>
            </w:r>
            <w:r>
              <w:rPr>
                <w:sz w:val="20"/>
                <w:szCs w:val="20"/>
                <w:lang w:val="en-US"/>
              </w:rPr>
              <w:t>фактов,</w:t>
            </w:r>
            <w:r>
              <w:rPr>
                <w:spacing w:val="-57"/>
                <w:sz w:val="20"/>
                <w:szCs w:val="20"/>
                <w:lang w:val="en-US"/>
              </w:rPr>
              <w:t xml:space="preserve"> </w:t>
            </w:r>
            <w:r>
              <w:rPr>
                <w:sz w:val="20"/>
                <w:szCs w:val="20"/>
                <w:lang w:val="en-US"/>
              </w:rPr>
              <w:t>осмысления</w:t>
            </w:r>
            <w:r>
              <w:rPr>
                <w:spacing w:val="1"/>
                <w:sz w:val="20"/>
                <w:szCs w:val="20"/>
                <w:lang w:val="en-US"/>
              </w:rPr>
              <w:t xml:space="preserve"> </w:t>
            </w:r>
            <w:r>
              <w:rPr>
                <w:sz w:val="20"/>
                <w:szCs w:val="20"/>
                <w:lang w:val="en-US"/>
              </w:rPr>
              <w:t>опыта</w:t>
            </w:r>
            <w:r>
              <w:rPr>
                <w:spacing w:val="1"/>
                <w:sz w:val="20"/>
                <w:szCs w:val="20"/>
                <w:lang w:val="en-US"/>
              </w:rPr>
              <w:t xml:space="preserve"> </w:t>
            </w:r>
            <w:r>
              <w:rPr>
                <w:sz w:val="20"/>
                <w:szCs w:val="20"/>
                <w:lang w:val="en-US"/>
              </w:rPr>
              <w:t>в</w:t>
            </w:r>
            <w:r>
              <w:rPr>
                <w:spacing w:val="1"/>
                <w:sz w:val="20"/>
                <w:szCs w:val="20"/>
                <w:lang w:val="en-US"/>
              </w:rPr>
              <w:t xml:space="preserve"> </w:t>
            </w:r>
            <w:r>
              <w:rPr>
                <w:sz w:val="20"/>
                <w:szCs w:val="20"/>
                <w:lang w:val="en-US"/>
              </w:rPr>
              <w:t>естественнонаучной</w:t>
            </w:r>
            <w:r>
              <w:rPr>
                <w:spacing w:val="1"/>
                <w:sz w:val="20"/>
                <w:szCs w:val="20"/>
                <w:lang w:val="en-US"/>
              </w:rPr>
              <w:t xml:space="preserve"> </w:t>
            </w:r>
            <w:r>
              <w:rPr>
                <w:sz w:val="20"/>
                <w:szCs w:val="20"/>
                <w:lang w:val="en-US"/>
              </w:rPr>
              <w:t>и</w:t>
            </w:r>
            <w:r>
              <w:rPr>
                <w:spacing w:val="1"/>
                <w:sz w:val="20"/>
                <w:szCs w:val="20"/>
                <w:lang w:val="en-US"/>
              </w:rPr>
              <w:t xml:space="preserve"> </w:t>
            </w:r>
            <w:r>
              <w:rPr>
                <w:sz w:val="20"/>
                <w:szCs w:val="20"/>
                <w:lang w:val="en-US"/>
              </w:rPr>
              <w:t>гуманитарной</w:t>
            </w:r>
            <w:r>
              <w:rPr>
                <w:spacing w:val="1"/>
                <w:sz w:val="20"/>
                <w:szCs w:val="20"/>
                <w:lang w:val="en-US"/>
              </w:rPr>
              <w:t xml:space="preserve"> </w:t>
            </w:r>
            <w:r>
              <w:rPr>
                <w:sz w:val="20"/>
                <w:szCs w:val="20"/>
                <w:lang w:val="en-US"/>
              </w:rPr>
              <w:t>областях</w:t>
            </w:r>
            <w:r>
              <w:rPr>
                <w:spacing w:val="-57"/>
                <w:sz w:val="20"/>
                <w:szCs w:val="20"/>
                <w:lang w:val="en-US"/>
              </w:rPr>
              <w:t xml:space="preserve"> </w:t>
            </w:r>
            <w:r>
              <w:rPr>
                <w:sz w:val="20"/>
                <w:szCs w:val="20"/>
                <w:lang w:val="en-US"/>
              </w:rPr>
              <w:t>познания,</w:t>
            </w:r>
            <w:r>
              <w:rPr>
                <w:spacing w:val="-6"/>
                <w:sz w:val="20"/>
                <w:szCs w:val="20"/>
                <w:lang w:val="en-US"/>
              </w:rPr>
              <w:t xml:space="preserve"> </w:t>
            </w:r>
            <w:r>
              <w:rPr>
                <w:sz w:val="20"/>
                <w:szCs w:val="20"/>
                <w:lang w:val="en-US"/>
              </w:rPr>
              <w:t>первоначальные</w:t>
            </w:r>
            <w:r>
              <w:rPr>
                <w:spacing w:val="-4"/>
                <w:sz w:val="20"/>
                <w:szCs w:val="20"/>
                <w:lang w:val="en-US"/>
              </w:rPr>
              <w:t xml:space="preserve"> </w:t>
            </w:r>
            <w:r>
              <w:rPr>
                <w:sz w:val="20"/>
                <w:szCs w:val="20"/>
                <w:lang w:val="en-US"/>
              </w:rPr>
              <w:t>навыки</w:t>
            </w:r>
            <w:r>
              <w:rPr>
                <w:spacing w:val="-3"/>
                <w:sz w:val="20"/>
                <w:szCs w:val="20"/>
                <w:lang w:val="en-US"/>
              </w:rPr>
              <w:t xml:space="preserve"> </w:t>
            </w:r>
            <w:r>
              <w:rPr>
                <w:sz w:val="20"/>
                <w:szCs w:val="20"/>
                <w:lang w:val="en-US"/>
              </w:rPr>
              <w:t>исследовательской</w:t>
            </w:r>
            <w:r>
              <w:rPr>
                <w:spacing w:val="-2"/>
                <w:sz w:val="20"/>
                <w:szCs w:val="20"/>
                <w:lang w:val="en-US"/>
              </w:rPr>
              <w:t xml:space="preserve"> </w:t>
            </w:r>
            <w:r>
              <w:rPr>
                <w:sz w:val="20"/>
                <w:szCs w:val="20"/>
                <w:lang w:val="en-US"/>
              </w:rPr>
              <w:t>деятельности.</w:t>
            </w:r>
          </w:p>
        </w:tc>
      </w:tr>
    </w:tbl>
    <w:p w:rsidR="00091AF1" w:rsidRDefault="00091AF1" w:rsidP="00091AF1">
      <w:pPr>
        <w:pStyle w:val="af4"/>
        <w:spacing w:line="396" w:lineRule="auto"/>
        <w:ind w:left="0" w:right="1694"/>
      </w:pPr>
    </w:p>
    <w:p w:rsidR="00091AF1" w:rsidRDefault="00091AF1" w:rsidP="00804D18">
      <w:pPr>
        <w:pStyle w:val="110"/>
        <w:numPr>
          <w:ilvl w:val="1"/>
          <w:numId w:val="363"/>
        </w:numPr>
        <w:tabs>
          <w:tab w:val="left" w:pos="1093"/>
        </w:tabs>
        <w:ind w:left="2101" w:hanging="360"/>
        <w:jc w:val="both"/>
        <w:rPr>
          <w:sz w:val="20"/>
          <w:szCs w:val="20"/>
        </w:rPr>
      </w:pPr>
      <w:r>
        <w:rPr>
          <w:sz w:val="20"/>
          <w:szCs w:val="20"/>
        </w:rPr>
        <w:t>2.3.1.Особенности</w:t>
      </w:r>
      <w:r>
        <w:rPr>
          <w:spacing w:val="-5"/>
          <w:sz w:val="20"/>
          <w:szCs w:val="20"/>
        </w:rPr>
        <w:t xml:space="preserve"> </w:t>
      </w:r>
      <w:r>
        <w:rPr>
          <w:sz w:val="20"/>
          <w:szCs w:val="20"/>
        </w:rPr>
        <w:t>организации</w:t>
      </w:r>
      <w:r>
        <w:rPr>
          <w:spacing w:val="-5"/>
          <w:sz w:val="20"/>
          <w:szCs w:val="20"/>
        </w:rPr>
        <w:t xml:space="preserve"> </w:t>
      </w:r>
      <w:r>
        <w:rPr>
          <w:sz w:val="20"/>
          <w:szCs w:val="20"/>
        </w:rPr>
        <w:t>воспитательной</w:t>
      </w:r>
      <w:r>
        <w:rPr>
          <w:spacing w:val="-4"/>
          <w:sz w:val="20"/>
          <w:szCs w:val="20"/>
        </w:rPr>
        <w:t xml:space="preserve"> </w:t>
      </w:r>
      <w:r>
        <w:rPr>
          <w:sz w:val="20"/>
          <w:szCs w:val="20"/>
        </w:rPr>
        <w:t>деятельности</w:t>
      </w:r>
    </w:p>
    <w:p w:rsidR="00091AF1" w:rsidRDefault="00091AF1" w:rsidP="00091AF1">
      <w:pPr>
        <w:pStyle w:val="af4"/>
        <w:spacing w:line="360" w:lineRule="auto"/>
        <w:ind w:left="0" w:right="870"/>
      </w:pPr>
      <w:bookmarkStart w:id="847" w:name="_bookmark28"/>
      <w:bookmarkEnd w:id="847"/>
      <w:r>
        <w:t xml:space="preserve">      МБОУ СОШ с. Уфимский (далее – школа) - это</w:t>
      </w:r>
      <w:r>
        <w:rPr>
          <w:spacing w:val="1"/>
        </w:rPr>
        <w:t xml:space="preserve"> </w:t>
      </w:r>
      <w:r>
        <w:t>сельская школа, удаленная от</w:t>
      </w:r>
      <w:r>
        <w:rPr>
          <w:spacing w:val="1"/>
        </w:rPr>
        <w:t xml:space="preserve"> </w:t>
      </w:r>
      <w:r>
        <w:t>культурных и научных центров, спортивных школ и школ искусств. В ней обучаются</w:t>
      </w:r>
      <w:r>
        <w:rPr>
          <w:spacing w:val="1"/>
        </w:rPr>
        <w:t xml:space="preserve"> </w:t>
      </w:r>
      <w:r>
        <w:t xml:space="preserve">более 200 учащихся. </w:t>
      </w:r>
    </w:p>
    <w:p w:rsidR="00091AF1" w:rsidRDefault="00091AF1" w:rsidP="00091AF1">
      <w:pPr>
        <w:pStyle w:val="af4"/>
        <w:spacing w:line="360" w:lineRule="auto"/>
        <w:ind w:left="0" w:right="1136"/>
      </w:pPr>
      <w:r>
        <w:t xml:space="preserve">       Социокультурная среда поселка более консервативна и традиционна, чем в городе,</w:t>
      </w:r>
      <w:r>
        <w:rPr>
          <w:spacing w:val="1"/>
        </w:rPr>
        <w:t xml:space="preserve"> </w:t>
      </w:r>
      <w:r>
        <w:t>сохраняется</w:t>
      </w:r>
      <w:r>
        <w:rPr>
          <w:spacing w:val="-3"/>
        </w:rPr>
        <w:t xml:space="preserve"> </w:t>
      </w:r>
      <w:r>
        <w:t>внутреннее</w:t>
      </w:r>
      <w:r>
        <w:rPr>
          <w:spacing w:val="-2"/>
        </w:rPr>
        <w:t xml:space="preserve"> </w:t>
      </w:r>
      <w:r>
        <w:t>духовное</w:t>
      </w:r>
      <w:r>
        <w:rPr>
          <w:spacing w:val="-3"/>
        </w:rPr>
        <w:t xml:space="preserve"> </w:t>
      </w:r>
      <w:r>
        <w:t>богатство, бережное</w:t>
      </w:r>
      <w:r>
        <w:rPr>
          <w:spacing w:val="-7"/>
        </w:rPr>
        <w:t xml:space="preserve"> </w:t>
      </w:r>
      <w:r>
        <w:t>отношение</w:t>
      </w:r>
      <w:r>
        <w:rPr>
          <w:spacing w:val="-2"/>
        </w:rPr>
        <w:t xml:space="preserve"> </w:t>
      </w:r>
      <w:r>
        <w:t>к</w:t>
      </w:r>
      <w:r>
        <w:rPr>
          <w:spacing w:val="-9"/>
        </w:rPr>
        <w:t xml:space="preserve"> </w:t>
      </w:r>
      <w:r>
        <w:t>Родине</w:t>
      </w:r>
      <w:r>
        <w:rPr>
          <w:spacing w:val="-2"/>
        </w:rPr>
        <w:t xml:space="preserve"> </w:t>
      </w:r>
      <w:r>
        <w:t>и</w:t>
      </w:r>
      <w:r>
        <w:rPr>
          <w:spacing w:val="-5"/>
        </w:rPr>
        <w:t xml:space="preserve"> </w:t>
      </w:r>
      <w:r>
        <w:t>природе.</w:t>
      </w:r>
    </w:p>
    <w:p w:rsidR="00091AF1" w:rsidRDefault="00091AF1" w:rsidP="00091AF1">
      <w:pPr>
        <w:pStyle w:val="af4"/>
        <w:spacing w:line="360" w:lineRule="auto"/>
        <w:ind w:left="0" w:right="1136"/>
      </w:pPr>
      <w:r>
        <w:t>Сельская природная среда естественна и приближена к людям. Наш</w:t>
      </w:r>
      <w:r>
        <w:rPr>
          <w:spacing w:val="1"/>
        </w:rPr>
        <w:t xml:space="preserve"> </w:t>
      </w:r>
      <w:r>
        <w:t>школьник</w:t>
      </w:r>
      <w:r>
        <w:rPr>
          <w:spacing w:val="-57"/>
        </w:rPr>
        <w:t xml:space="preserve"> </w:t>
      </w:r>
      <w:r>
        <w:t>воспринимает природу</w:t>
      </w:r>
      <w:r>
        <w:rPr>
          <w:spacing w:val="-9"/>
        </w:rPr>
        <w:t xml:space="preserve"> </w:t>
      </w:r>
      <w:r>
        <w:t>как</w:t>
      </w:r>
      <w:r>
        <w:rPr>
          <w:spacing w:val="-1"/>
        </w:rPr>
        <w:t xml:space="preserve"> </w:t>
      </w:r>
      <w:r>
        <w:t>естественную</w:t>
      </w:r>
      <w:r>
        <w:rPr>
          <w:spacing w:val="-1"/>
        </w:rPr>
        <w:t xml:space="preserve"> </w:t>
      </w:r>
      <w:r>
        <w:t>среду</w:t>
      </w:r>
      <w:r>
        <w:rPr>
          <w:spacing w:val="1"/>
        </w:rPr>
        <w:t xml:space="preserve"> </w:t>
      </w:r>
      <w:r>
        <w:t>собственного</w:t>
      </w:r>
      <w:r>
        <w:rPr>
          <w:spacing w:val="-4"/>
        </w:rPr>
        <w:t xml:space="preserve"> </w:t>
      </w:r>
      <w:r>
        <w:t>обитания.</w:t>
      </w:r>
    </w:p>
    <w:p w:rsidR="00091AF1" w:rsidRDefault="00091AF1" w:rsidP="00091AF1">
      <w:pPr>
        <w:pStyle w:val="af4"/>
        <w:spacing w:line="360" w:lineRule="auto"/>
        <w:ind w:left="0"/>
        <w:rPr>
          <w:spacing w:val="-6"/>
        </w:rPr>
      </w:pPr>
      <w:r>
        <w:lastRenderedPageBreak/>
        <w:t>Сельская</w:t>
      </w:r>
      <w:r>
        <w:rPr>
          <w:spacing w:val="-3"/>
        </w:rPr>
        <w:t xml:space="preserve"> </w:t>
      </w:r>
      <w:r>
        <w:t>школа,</w:t>
      </w:r>
      <w:r>
        <w:rPr>
          <w:spacing w:val="-5"/>
        </w:rPr>
        <w:t xml:space="preserve"> </w:t>
      </w:r>
      <w:r>
        <w:t>объединяя</w:t>
      </w:r>
      <w:r>
        <w:rPr>
          <w:spacing w:val="-2"/>
        </w:rPr>
        <w:t xml:space="preserve"> </w:t>
      </w:r>
      <w:r>
        <w:t>интеллигенцию,</w:t>
      </w:r>
      <w:r>
        <w:rPr>
          <w:spacing w:val="-5"/>
        </w:rPr>
        <w:t xml:space="preserve"> </w:t>
      </w:r>
      <w:r>
        <w:t>является</w:t>
      </w:r>
      <w:r>
        <w:rPr>
          <w:spacing w:val="-3"/>
        </w:rPr>
        <w:t xml:space="preserve"> </w:t>
      </w:r>
      <w:r>
        <w:t>не</w:t>
      </w:r>
      <w:r>
        <w:rPr>
          <w:spacing w:val="-4"/>
        </w:rPr>
        <w:t xml:space="preserve"> </w:t>
      </w:r>
      <w:r>
        <w:t>только</w:t>
      </w:r>
      <w:r>
        <w:rPr>
          <w:spacing w:val="-6"/>
        </w:rPr>
        <w:t xml:space="preserve"> </w:t>
      </w:r>
      <w:r>
        <w:t>образовательным,</w:t>
      </w:r>
      <w:r>
        <w:rPr>
          <w:spacing w:val="-6"/>
        </w:rPr>
        <w:t xml:space="preserve"> </w:t>
      </w:r>
      <w:r>
        <w:t>но</w:t>
      </w:r>
      <w:r>
        <w:rPr>
          <w:spacing w:val="-2"/>
        </w:rPr>
        <w:t xml:space="preserve"> </w:t>
      </w:r>
      <w:r>
        <w:t xml:space="preserve">и </w:t>
      </w:r>
      <w:r>
        <w:rPr>
          <w:spacing w:val="-57"/>
        </w:rPr>
        <w:t xml:space="preserve"> </w:t>
      </w:r>
      <w:r>
        <w:t>культурным</w:t>
      </w:r>
      <w:r>
        <w:rPr>
          <w:spacing w:val="2"/>
        </w:rPr>
        <w:t xml:space="preserve"> </w:t>
      </w:r>
      <w:r>
        <w:t>центром</w:t>
      </w:r>
      <w:r>
        <w:rPr>
          <w:spacing w:val="-1"/>
        </w:rPr>
        <w:t xml:space="preserve"> </w:t>
      </w:r>
      <w:r>
        <w:t>села.</w:t>
      </w:r>
    </w:p>
    <w:p w:rsidR="00091AF1" w:rsidRDefault="00091AF1" w:rsidP="00091AF1">
      <w:pPr>
        <w:pStyle w:val="af4"/>
        <w:spacing w:line="360" w:lineRule="auto"/>
        <w:ind w:left="0" w:right="870"/>
      </w:pPr>
      <w:r>
        <w:t>Круг общения детей здесь не столь обширен, но само общение отличается детальным</w:t>
      </w:r>
      <w:r>
        <w:rPr>
          <w:spacing w:val="1"/>
        </w:rPr>
        <w:t xml:space="preserve"> </w:t>
      </w:r>
      <w:r>
        <w:t>знанием</w:t>
      </w:r>
      <w:r>
        <w:rPr>
          <w:spacing w:val="-5"/>
        </w:rPr>
        <w:t xml:space="preserve"> </w:t>
      </w:r>
      <w:r>
        <w:t>окружающих</w:t>
      </w:r>
      <w:r>
        <w:rPr>
          <w:spacing w:val="-7"/>
        </w:rPr>
        <w:t xml:space="preserve"> </w:t>
      </w:r>
      <w:r>
        <w:t>людей. В</w:t>
      </w:r>
      <w:r>
        <w:rPr>
          <w:spacing w:val="-4"/>
        </w:rPr>
        <w:t xml:space="preserve"> </w:t>
      </w:r>
      <w:r>
        <w:t>таких</w:t>
      </w:r>
      <w:r>
        <w:rPr>
          <w:spacing w:val="-2"/>
        </w:rPr>
        <w:t xml:space="preserve"> </w:t>
      </w:r>
      <w:r>
        <w:t>условиях</w:t>
      </w:r>
      <w:r>
        <w:rPr>
          <w:spacing w:val="-7"/>
        </w:rPr>
        <w:t xml:space="preserve"> </w:t>
      </w:r>
      <w:r>
        <w:t>у</w:t>
      </w:r>
      <w:r>
        <w:rPr>
          <w:spacing w:val="-11"/>
        </w:rPr>
        <w:t xml:space="preserve"> </w:t>
      </w:r>
      <w:r>
        <w:t>детей</w:t>
      </w:r>
      <w:r>
        <w:rPr>
          <w:spacing w:val="-2"/>
        </w:rPr>
        <w:t xml:space="preserve"> </w:t>
      </w:r>
      <w:r>
        <w:t>значительно</w:t>
      </w:r>
      <w:r>
        <w:rPr>
          <w:spacing w:val="2"/>
        </w:rPr>
        <w:t xml:space="preserve"> </w:t>
      </w:r>
      <w:r>
        <w:t>раньше</w:t>
      </w:r>
      <w:r>
        <w:rPr>
          <w:spacing w:val="-8"/>
        </w:rPr>
        <w:t xml:space="preserve"> </w:t>
      </w:r>
      <w:r>
        <w:t>формируется</w:t>
      </w:r>
      <w:r>
        <w:rPr>
          <w:spacing w:val="-57"/>
        </w:rPr>
        <w:t xml:space="preserve"> </w:t>
      </w:r>
      <w:r>
        <w:t>уважение к семейным традициям, почитание старших, уважение к людям труда,</w:t>
      </w:r>
      <w:r>
        <w:rPr>
          <w:spacing w:val="1"/>
        </w:rPr>
        <w:t xml:space="preserve"> </w:t>
      </w:r>
      <w:r>
        <w:t>взаимопомощь. Практически все педагоги школы родились в нашем поселке, учились в</w:t>
      </w:r>
      <w:r>
        <w:rPr>
          <w:spacing w:val="1"/>
        </w:rPr>
        <w:t xml:space="preserve"> </w:t>
      </w:r>
      <w:r>
        <w:t>этой школе, теперь работают в ней. Знают личностные особенности, бытовые условия</w:t>
      </w:r>
      <w:r>
        <w:rPr>
          <w:spacing w:val="1"/>
        </w:rPr>
        <w:t xml:space="preserve"> </w:t>
      </w:r>
      <w:r>
        <w:t>жизни</w:t>
      </w:r>
      <w:r>
        <w:rPr>
          <w:spacing w:val="-4"/>
        </w:rPr>
        <w:t xml:space="preserve"> </w:t>
      </w:r>
      <w:r>
        <w:t>друг</w:t>
      </w:r>
      <w:r>
        <w:rPr>
          <w:spacing w:val="3"/>
        </w:rPr>
        <w:t xml:space="preserve"> </w:t>
      </w:r>
      <w:r>
        <w:t>друга,</w:t>
      </w:r>
      <w:r>
        <w:rPr>
          <w:spacing w:val="3"/>
        </w:rPr>
        <w:t xml:space="preserve"> </w:t>
      </w:r>
      <w:r>
        <w:t>отношения</w:t>
      </w:r>
      <w:r>
        <w:rPr>
          <w:spacing w:val="-5"/>
        </w:rPr>
        <w:t xml:space="preserve"> </w:t>
      </w:r>
      <w:r>
        <w:t>в</w:t>
      </w:r>
      <w:r>
        <w:rPr>
          <w:spacing w:val="2"/>
        </w:rPr>
        <w:t xml:space="preserve"> </w:t>
      </w:r>
      <w:r>
        <w:t>семьях,</w:t>
      </w:r>
      <w:r>
        <w:rPr>
          <w:spacing w:val="3"/>
        </w:rPr>
        <w:t xml:space="preserve"> </w:t>
      </w:r>
      <w:r>
        <w:t>что</w:t>
      </w:r>
      <w:r>
        <w:rPr>
          <w:spacing w:val="3"/>
        </w:rPr>
        <w:t xml:space="preserve"> </w:t>
      </w:r>
      <w:r>
        <w:t>способствуют</w:t>
      </w:r>
      <w:r>
        <w:rPr>
          <w:spacing w:val="5"/>
        </w:rPr>
        <w:t xml:space="preserve"> </w:t>
      </w:r>
      <w:r>
        <w:t>установлению</w:t>
      </w:r>
      <w:r>
        <w:rPr>
          <w:spacing w:val="1"/>
        </w:rPr>
        <w:t xml:space="preserve"> </w:t>
      </w:r>
      <w:r>
        <w:t>доброжелательных и доверительных отношений между педагогами,</w:t>
      </w:r>
      <w:r>
        <w:rPr>
          <w:spacing w:val="1"/>
        </w:rPr>
        <w:t xml:space="preserve"> </w:t>
      </w:r>
      <w:r>
        <w:t>школьниками и их</w:t>
      </w:r>
      <w:r>
        <w:rPr>
          <w:spacing w:val="1"/>
        </w:rPr>
        <w:t xml:space="preserve"> </w:t>
      </w:r>
      <w:r>
        <w:t>родителями.</w:t>
      </w:r>
    </w:p>
    <w:p w:rsidR="00091AF1" w:rsidRDefault="00091AF1" w:rsidP="00091AF1">
      <w:pPr>
        <w:pStyle w:val="af4"/>
        <w:spacing w:line="360" w:lineRule="auto"/>
        <w:ind w:left="0" w:right="870"/>
      </w:pPr>
      <w:r>
        <w:t>В небольшом коллективе интенсивнее идет процесс установления межличностных</w:t>
      </w:r>
      <w:r>
        <w:rPr>
          <w:spacing w:val="1"/>
        </w:rPr>
        <w:t xml:space="preserve"> </w:t>
      </w:r>
      <w:r>
        <w:t>контактов, существует реальная возможность проявить себя в общем деле. У нас все на</w:t>
      </w:r>
      <w:r>
        <w:rPr>
          <w:spacing w:val="1"/>
        </w:rPr>
        <w:t xml:space="preserve"> </w:t>
      </w:r>
      <w:r>
        <w:t>виду,</w:t>
      </w:r>
      <w:r>
        <w:rPr>
          <w:spacing w:val="-2"/>
        </w:rPr>
        <w:t xml:space="preserve"> </w:t>
      </w:r>
      <w:r>
        <w:t>что</w:t>
      </w:r>
      <w:r>
        <w:rPr>
          <w:spacing w:val="-3"/>
        </w:rPr>
        <w:t xml:space="preserve"> </w:t>
      </w:r>
      <w:r>
        <w:t>при</w:t>
      </w:r>
      <w:r>
        <w:rPr>
          <w:spacing w:val="-7"/>
        </w:rPr>
        <w:t xml:space="preserve"> </w:t>
      </w:r>
      <w:r>
        <w:t>создании</w:t>
      </w:r>
      <w:r>
        <w:rPr>
          <w:spacing w:val="-3"/>
        </w:rPr>
        <w:t xml:space="preserve"> </w:t>
      </w:r>
      <w:r>
        <w:t>ситуации</w:t>
      </w:r>
      <w:r>
        <w:rPr>
          <w:spacing w:val="-2"/>
        </w:rPr>
        <w:t xml:space="preserve"> </w:t>
      </w:r>
      <w:r>
        <w:t>совместного</w:t>
      </w:r>
      <w:r>
        <w:rPr>
          <w:spacing w:val="-3"/>
        </w:rPr>
        <w:t xml:space="preserve"> </w:t>
      </w:r>
      <w:r>
        <w:t>поиска</w:t>
      </w:r>
      <w:r>
        <w:rPr>
          <w:spacing w:val="-5"/>
        </w:rPr>
        <w:t xml:space="preserve"> </w:t>
      </w:r>
      <w:r>
        <w:t>стимулирует</w:t>
      </w:r>
      <w:r>
        <w:rPr>
          <w:spacing w:val="-3"/>
        </w:rPr>
        <w:t xml:space="preserve"> </w:t>
      </w:r>
      <w:r>
        <w:t>активность</w:t>
      </w:r>
      <w:r>
        <w:rPr>
          <w:spacing w:val="-6"/>
        </w:rPr>
        <w:t xml:space="preserve"> </w:t>
      </w:r>
      <w:r>
        <w:t>учащихся</w:t>
      </w:r>
      <w:r>
        <w:rPr>
          <w:spacing w:val="-3"/>
        </w:rPr>
        <w:t xml:space="preserve"> </w:t>
      </w:r>
      <w:r>
        <w:t>и</w:t>
      </w:r>
      <w:r>
        <w:rPr>
          <w:spacing w:val="-57"/>
        </w:rPr>
        <w:t xml:space="preserve"> </w:t>
      </w:r>
      <w:r>
        <w:t>учителей.</w:t>
      </w:r>
      <w:r>
        <w:rPr>
          <w:spacing w:val="1"/>
        </w:rPr>
        <w:t xml:space="preserve"> </w:t>
      </w:r>
      <w:r>
        <w:t>Нет резкой</w:t>
      </w:r>
      <w:r>
        <w:rPr>
          <w:spacing w:val="-4"/>
        </w:rPr>
        <w:t xml:space="preserve"> </w:t>
      </w:r>
      <w:r>
        <w:t>обособленности между</w:t>
      </w:r>
      <w:r>
        <w:rPr>
          <w:spacing w:val="-3"/>
        </w:rPr>
        <w:t xml:space="preserve"> </w:t>
      </w:r>
      <w:r>
        <w:t>классами,</w:t>
      </w:r>
      <w:r>
        <w:rPr>
          <w:spacing w:val="2"/>
        </w:rPr>
        <w:t xml:space="preserve"> </w:t>
      </w:r>
      <w:r>
        <w:t>учащимися</w:t>
      </w:r>
      <w:r>
        <w:rPr>
          <w:spacing w:val="-1"/>
        </w:rPr>
        <w:t xml:space="preserve"> </w:t>
      </w:r>
      <w:r>
        <w:t>разного возраста.</w:t>
      </w:r>
    </w:p>
    <w:p w:rsidR="00091AF1" w:rsidRDefault="00091AF1" w:rsidP="00091AF1">
      <w:pPr>
        <w:pStyle w:val="af4"/>
        <w:spacing w:line="360" w:lineRule="auto"/>
        <w:ind w:left="0" w:right="1136"/>
      </w:pPr>
      <w:r>
        <w:t>Таким образом,</w:t>
      </w:r>
      <w:r>
        <w:rPr>
          <w:spacing w:val="1"/>
        </w:rPr>
        <w:t xml:space="preserve"> </w:t>
      </w:r>
      <w:r>
        <w:t>создавая</w:t>
      </w:r>
      <w:r>
        <w:rPr>
          <w:spacing w:val="1"/>
        </w:rPr>
        <w:t xml:space="preserve"> </w:t>
      </w:r>
      <w:r>
        <w:t>условия для</w:t>
      </w:r>
      <w:r>
        <w:rPr>
          <w:spacing w:val="1"/>
        </w:rPr>
        <w:t xml:space="preserve"> </w:t>
      </w:r>
      <w:r>
        <w:t>ребенка по выбору форм, способов</w:t>
      </w:r>
      <w:r>
        <w:rPr>
          <w:spacing w:val="1"/>
        </w:rPr>
        <w:t xml:space="preserve"> </w:t>
      </w:r>
      <w:r>
        <w:t>самореализации</w:t>
      </w:r>
      <w:r>
        <w:rPr>
          <w:spacing w:val="1"/>
        </w:rPr>
        <w:t xml:space="preserve"> </w:t>
      </w:r>
      <w:r>
        <w:t>на</w:t>
      </w:r>
      <w:r>
        <w:rPr>
          <w:spacing w:val="-11"/>
        </w:rPr>
        <w:t xml:space="preserve"> </w:t>
      </w:r>
      <w:r>
        <w:t>основе</w:t>
      </w:r>
      <w:r>
        <w:rPr>
          <w:spacing w:val="-10"/>
        </w:rPr>
        <w:t xml:space="preserve"> </w:t>
      </w:r>
      <w:r>
        <w:t>освоения</w:t>
      </w:r>
      <w:r>
        <w:rPr>
          <w:spacing w:val="-10"/>
        </w:rPr>
        <w:t xml:space="preserve"> </w:t>
      </w:r>
      <w:r>
        <w:t>общечеловеческих</w:t>
      </w:r>
      <w:r>
        <w:rPr>
          <w:spacing w:val="-4"/>
        </w:rPr>
        <w:t xml:space="preserve"> </w:t>
      </w:r>
      <w:r>
        <w:t>ценностей,</w:t>
      </w:r>
      <w:r>
        <w:rPr>
          <w:spacing w:val="57"/>
        </w:rPr>
        <w:t xml:space="preserve"> </w:t>
      </w:r>
      <w:r>
        <w:t>учитываем</w:t>
      </w:r>
      <w:r>
        <w:rPr>
          <w:spacing w:val="-57"/>
        </w:rPr>
        <w:t xml:space="preserve"> </w:t>
      </w:r>
      <w:r>
        <w:t>особенности</w:t>
      </w:r>
      <w:r>
        <w:rPr>
          <w:spacing w:val="2"/>
        </w:rPr>
        <w:t xml:space="preserve"> </w:t>
      </w:r>
      <w:r>
        <w:t>сельской</w:t>
      </w:r>
      <w:r>
        <w:rPr>
          <w:spacing w:val="-2"/>
        </w:rPr>
        <w:t xml:space="preserve"> </w:t>
      </w:r>
      <w:r>
        <w:t>школы.</w:t>
      </w:r>
    </w:p>
    <w:p w:rsidR="00091AF1" w:rsidRDefault="00091AF1" w:rsidP="00091AF1">
      <w:pPr>
        <w:pStyle w:val="af4"/>
        <w:spacing w:line="360" w:lineRule="auto"/>
        <w:ind w:left="0" w:right="866"/>
      </w:pPr>
      <w:r>
        <w:t>В процессе воспитания сотрудничаем с Домом культуры с. Уфимский, сельской библиотекой, сельским музеем Юмабая Исянбаева, Администрацией</w:t>
      </w:r>
      <w:r>
        <w:rPr>
          <w:spacing w:val="-57"/>
        </w:rPr>
        <w:t xml:space="preserve"> </w:t>
      </w:r>
      <w:r>
        <w:t>сельского поселения, КДН и ЗП, ГДН ОМВД России по Хайбуллинскому району, отделом</w:t>
      </w:r>
      <w:r>
        <w:rPr>
          <w:spacing w:val="-57"/>
        </w:rPr>
        <w:t xml:space="preserve"> </w:t>
      </w:r>
      <w:r>
        <w:t>опеки и попечительства, Службой семьи, СПС МКУ Управление образования. Принимаем</w:t>
      </w:r>
      <w:r>
        <w:rPr>
          <w:spacing w:val="-58"/>
        </w:rPr>
        <w:t xml:space="preserve"> </w:t>
      </w:r>
      <w:r>
        <w:t>участие</w:t>
      </w:r>
      <w:r>
        <w:rPr>
          <w:spacing w:val="-1"/>
        </w:rPr>
        <w:t xml:space="preserve"> </w:t>
      </w:r>
      <w:r>
        <w:t>в</w:t>
      </w:r>
      <w:r>
        <w:rPr>
          <w:spacing w:val="1"/>
        </w:rPr>
        <w:t xml:space="preserve"> </w:t>
      </w:r>
      <w:r>
        <w:t>проектах,</w:t>
      </w:r>
      <w:r>
        <w:rPr>
          <w:spacing w:val="2"/>
        </w:rPr>
        <w:t xml:space="preserve"> </w:t>
      </w:r>
      <w:r>
        <w:t>конкурсах</w:t>
      </w:r>
      <w:r>
        <w:rPr>
          <w:spacing w:val="-5"/>
        </w:rPr>
        <w:t xml:space="preserve"> </w:t>
      </w:r>
      <w:r>
        <w:t>и</w:t>
      </w:r>
      <w:r>
        <w:rPr>
          <w:spacing w:val="1"/>
        </w:rPr>
        <w:t xml:space="preserve"> </w:t>
      </w:r>
      <w:r>
        <w:t>мероприятиях</w:t>
      </w:r>
      <w:r>
        <w:rPr>
          <w:spacing w:val="-9"/>
        </w:rPr>
        <w:t xml:space="preserve"> </w:t>
      </w:r>
      <w:r>
        <w:t>МАОУ</w:t>
      </w:r>
      <w:r>
        <w:rPr>
          <w:spacing w:val="-2"/>
        </w:rPr>
        <w:t xml:space="preserve"> </w:t>
      </w:r>
      <w:r>
        <w:t>ДОД</w:t>
      </w:r>
      <w:r>
        <w:rPr>
          <w:spacing w:val="-1"/>
        </w:rPr>
        <w:t xml:space="preserve"> </w:t>
      </w:r>
      <w:r>
        <w:t>ДДТ</w:t>
      </w:r>
      <w:r>
        <w:rPr>
          <w:spacing w:val="2"/>
        </w:rPr>
        <w:t xml:space="preserve"> </w:t>
      </w:r>
      <w:r>
        <w:t>с.</w:t>
      </w:r>
      <w:r>
        <w:rPr>
          <w:spacing w:val="3"/>
        </w:rPr>
        <w:t xml:space="preserve"> </w:t>
      </w:r>
      <w:r>
        <w:t>Акъяр,</w:t>
      </w:r>
      <w:r>
        <w:rPr>
          <w:spacing w:val="3"/>
        </w:rPr>
        <w:t xml:space="preserve"> </w:t>
      </w:r>
      <w:r>
        <w:t>ДЮСШ</w:t>
      </w:r>
      <w:r>
        <w:rPr>
          <w:spacing w:val="-2"/>
        </w:rPr>
        <w:t xml:space="preserve"> </w:t>
      </w:r>
      <w:r>
        <w:t>с.Акъяр, РДОО «Единство», МПК «Нур», АГК им. И.Тасимова.</w:t>
      </w:r>
      <w:r>
        <w:rPr>
          <w:spacing w:val="1"/>
        </w:rPr>
        <w:t xml:space="preserve"> </w:t>
      </w:r>
      <w:r>
        <w:t xml:space="preserve">Начали </w:t>
      </w:r>
      <w:r>
        <w:rPr>
          <w:spacing w:val="-57"/>
        </w:rPr>
        <w:t xml:space="preserve"> </w:t>
      </w:r>
      <w:r>
        <w:t>принимать</w:t>
      </w:r>
      <w:r>
        <w:rPr>
          <w:spacing w:val="1"/>
        </w:rPr>
        <w:t xml:space="preserve"> </w:t>
      </w:r>
      <w:r>
        <w:t>участие в</w:t>
      </w:r>
      <w:r>
        <w:rPr>
          <w:spacing w:val="2"/>
        </w:rPr>
        <w:t xml:space="preserve"> </w:t>
      </w:r>
      <w:r>
        <w:t>проектах Российского</w:t>
      </w:r>
      <w:r>
        <w:rPr>
          <w:spacing w:val="5"/>
        </w:rPr>
        <w:t xml:space="preserve"> </w:t>
      </w:r>
      <w:r>
        <w:t>движения</w:t>
      </w:r>
      <w:r>
        <w:rPr>
          <w:spacing w:val="-3"/>
        </w:rPr>
        <w:t xml:space="preserve"> </w:t>
      </w:r>
      <w:r>
        <w:t>школьников.</w:t>
      </w:r>
    </w:p>
    <w:p w:rsidR="00091AF1" w:rsidRDefault="00091AF1" w:rsidP="00091AF1">
      <w:pPr>
        <w:pStyle w:val="af4"/>
        <w:spacing w:line="360" w:lineRule="auto"/>
        <w:ind w:left="0" w:right="1475"/>
      </w:pPr>
      <w:r>
        <w:t>В школе функционируют отряды Юных инспекторов дорожного движения, дружины юных</w:t>
      </w:r>
      <w:r>
        <w:rPr>
          <w:spacing w:val="-57"/>
        </w:rPr>
        <w:t xml:space="preserve"> </w:t>
      </w:r>
      <w:r>
        <w:t xml:space="preserve">пожарных, ДОО им. Ю, Исянбаева, ШСК «Старт», Совет обучающихся, Отряд «Юнармия», ВПК «Егеттэр».    </w:t>
      </w:r>
    </w:p>
    <w:p w:rsidR="00091AF1" w:rsidRDefault="00091AF1" w:rsidP="00091AF1">
      <w:pPr>
        <w:pStyle w:val="af4"/>
        <w:spacing w:line="360" w:lineRule="auto"/>
        <w:ind w:left="0" w:right="1136"/>
      </w:pPr>
      <w:r>
        <w:t>Процесс</w:t>
      </w:r>
      <w:r>
        <w:rPr>
          <w:spacing w:val="-2"/>
        </w:rPr>
        <w:t xml:space="preserve"> </w:t>
      </w:r>
      <w:r>
        <w:t>воспитания</w:t>
      </w:r>
      <w:r>
        <w:rPr>
          <w:spacing w:val="-6"/>
        </w:rPr>
        <w:t xml:space="preserve"> </w:t>
      </w:r>
      <w:r>
        <w:t>в</w:t>
      </w:r>
      <w:r>
        <w:rPr>
          <w:spacing w:val="-8"/>
        </w:rPr>
        <w:t xml:space="preserve"> </w:t>
      </w:r>
      <w:r>
        <w:t>образовательной</w:t>
      </w:r>
      <w:r>
        <w:rPr>
          <w:spacing w:val="-9"/>
        </w:rPr>
        <w:t xml:space="preserve"> </w:t>
      </w:r>
      <w:r>
        <w:t>организации</w:t>
      </w:r>
      <w:r>
        <w:rPr>
          <w:spacing w:val="-5"/>
        </w:rPr>
        <w:t xml:space="preserve"> </w:t>
      </w:r>
      <w:r>
        <w:t>основывается</w:t>
      </w:r>
      <w:r>
        <w:rPr>
          <w:spacing w:val="-5"/>
        </w:rPr>
        <w:t xml:space="preserve"> </w:t>
      </w:r>
      <w:r>
        <w:t>на</w:t>
      </w:r>
      <w:r>
        <w:rPr>
          <w:spacing w:val="-2"/>
        </w:rPr>
        <w:t xml:space="preserve"> </w:t>
      </w:r>
      <w:r>
        <w:t>следующих</w:t>
      </w:r>
      <w:r>
        <w:rPr>
          <w:spacing w:val="-57"/>
        </w:rPr>
        <w:t xml:space="preserve"> </w:t>
      </w:r>
      <w:r>
        <w:t>принципах</w:t>
      </w:r>
      <w:r>
        <w:rPr>
          <w:spacing w:val="-4"/>
        </w:rPr>
        <w:t xml:space="preserve"> </w:t>
      </w:r>
      <w:r>
        <w:t>взаимодействия</w:t>
      </w:r>
      <w:r>
        <w:rPr>
          <w:spacing w:val="-3"/>
        </w:rPr>
        <w:t xml:space="preserve"> </w:t>
      </w:r>
      <w:r>
        <w:t>педагогов</w:t>
      </w:r>
      <w:r>
        <w:rPr>
          <w:spacing w:val="-1"/>
        </w:rPr>
        <w:t xml:space="preserve"> </w:t>
      </w:r>
      <w:r>
        <w:t>и</w:t>
      </w:r>
      <w:r>
        <w:rPr>
          <w:spacing w:val="-2"/>
        </w:rPr>
        <w:t xml:space="preserve"> </w:t>
      </w:r>
      <w:r>
        <w:t>школьников:</w:t>
      </w:r>
    </w:p>
    <w:p w:rsidR="00091AF1" w:rsidRDefault="00091AF1" w:rsidP="00091AF1">
      <w:pPr>
        <w:pStyle w:val="aff2"/>
        <w:tabs>
          <w:tab w:val="left" w:pos="1831"/>
        </w:tabs>
        <w:spacing w:line="360" w:lineRule="auto"/>
        <w:ind w:left="1092" w:right="1184" w:firstLine="0"/>
        <w:rPr>
          <w:sz w:val="20"/>
          <w:szCs w:val="20"/>
        </w:rPr>
      </w:pPr>
      <w:r>
        <w:rPr>
          <w:sz w:val="20"/>
          <w:szCs w:val="20"/>
        </w:rPr>
        <w:t>- неукоснительное соблюдение законности и прав семьи и ребенка, соблюдения</w:t>
      </w:r>
      <w:r>
        <w:rPr>
          <w:spacing w:val="1"/>
          <w:sz w:val="20"/>
          <w:szCs w:val="20"/>
        </w:rPr>
        <w:t xml:space="preserve"> </w:t>
      </w:r>
      <w:r>
        <w:rPr>
          <w:sz w:val="20"/>
          <w:szCs w:val="20"/>
        </w:rPr>
        <w:t>конфиденциальности</w:t>
      </w:r>
      <w:r>
        <w:rPr>
          <w:spacing w:val="-6"/>
          <w:sz w:val="20"/>
          <w:szCs w:val="20"/>
        </w:rPr>
        <w:t xml:space="preserve"> </w:t>
      </w:r>
      <w:r>
        <w:rPr>
          <w:sz w:val="20"/>
          <w:szCs w:val="20"/>
        </w:rPr>
        <w:t>информации</w:t>
      </w:r>
      <w:r>
        <w:rPr>
          <w:spacing w:val="-7"/>
          <w:sz w:val="20"/>
          <w:szCs w:val="20"/>
        </w:rPr>
        <w:t xml:space="preserve"> </w:t>
      </w:r>
      <w:r>
        <w:rPr>
          <w:sz w:val="20"/>
          <w:szCs w:val="20"/>
        </w:rPr>
        <w:t>о</w:t>
      </w:r>
      <w:r>
        <w:rPr>
          <w:spacing w:val="-2"/>
          <w:sz w:val="20"/>
          <w:szCs w:val="20"/>
        </w:rPr>
        <w:t xml:space="preserve"> </w:t>
      </w:r>
      <w:r>
        <w:rPr>
          <w:sz w:val="20"/>
          <w:szCs w:val="20"/>
        </w:rPr>
        <w:t>ребенке</w:t>
      </w:r>
      <w:r>
        <w:rPr>
          <w:spacing w:val="-4"/>
          <w:sz w:val="20"/>
          <w:szCs w:val="20"/>
        </w:rPr>
        <w:t xml:space="preserve"> </w:t>
      </w:r>
      <w:r>
        <w:rPr>
          <w:sz w:val="20"/>
          <w:szCs w:val="20"/>
        </w:rPr>
        <w:t>и</w:t>
      </w:r>
      <w:r>
        <w:rPr>
          <w:spacing w:val="-7"/>
          <w:sz w:val="20"/>
          <w:szCs w:val="20"/>
        </w:rPr>
        <w:t xml:space="preserve"> </w:t>
      </w:r>
      <w:r>
        <w:rPr>
          <w:sz w:val="20"/>
          <w:szCs w:val="20"/>
        </w:rPr>
        <w:t>семье, приоритета</w:t>
      </w:r>
      <w:r>
        <w:rPr>
          <w:spacing w:val="-4"/>
          <w:sz w:val="20"/>
          <w:szCs w:val="20"/>
        </w:rPr>
        <w:t xml:space="preserve"> </w:t>
      </w:r>
      <w:r>
        <w:rPr>
          <w:sz w:val="20"/>
          <w:szCs w:val="20"/>
        </w:rPr>
        <w:t>безопасности</w:t>
      </w:r>
      <w:r>
        <w:rPr>
          <w:spacing w:val="-6"/>
          <w:sz w:val="20"/>
          <w:szCs w:val="20"/>
        </w:rPr>
        <w:t xml:space="preserve"> </w:t>
      </w:r>
      <w:r>
        <w:rPr>
          <w:sz w:val="20"/>
          <w:szCs w:val="20"/>
        </w:rPr>
        <w:t>ребенка</w:t>
      </w:r>
      <w:r>
        <w:rPr>
          <w:spacing w:val="-57"/>
          <w:sz w:val="20"/>
          <w:szCs w:val="20"/>
        </w:rPr>
        <w:t xml:space="preserve"> </w:t>
      </w:r>
      <w:r>
        <w:rPr>
          <w:sz w:val="20"/>
          <w:szCs w:val="20"/>
        </w:rPr>
        <w:t>при</w:t>
      </w:r>
      <w:r>
        <w:rPr>
          <w:spacing w:val="2"/>
          <w:sz w:val="20"/>
          <w:szCs w:val="20"/>
        </w:rPr>
        <w:t xml:space="preserve"> </w:t>
      </w:r>
      <w:r>
        <w:rPr>
          <w:sz w:val="20"/>
          <w:szCs w:val="20"/>
        </w:rPr>
        <w:t>нахождении</w:t>
      </w:r>
      <w:r>
        <w:rPr>
          <w:spacing w:val="-2"/>
          <w:sz w:val="20"/>
          <w:szCs w:val="20"/>
        </w:rPr>
        <w:t xml:space="preserve"> </w:t>
      </w:r>
      <w:r>
        <w:rPr>
          <w:sz w:val="20"/>
          <w:szCs w:val="20"/>
        </w:rPr>
        <w:t>в</w:t>
      </w:r>
      <w:r>
        <w:rPr>
          <w:spacing w:val="-1"/>
          <w:sz w:val="20"/>
          <w:szCs w:val="20"/>
        </w:rPr>
        <w:t xml:space="preserve"> </w:t>
      </w:r>
      <w:r>
        <w:rPr>
          <w:sz w:val="20"/>
          <w:szCs w:val="20"/>
        </w:rPr>
        <w:t>образовательной</w:t>
      </w:r>
      <w:r>
        <w:rPr>
          <w:spacing w:val="-3"/>
          <w:sz w:val="20"/>
          <w:szCs w:val="20"/>
        </w:rPr>
        <w:t xml:space="preserve"> </w:t>
      </w:r>
      <w:r>
        <w:rPr>
          <w:sz w:val="20"/>
          <w:szCs w:val="20"/>
        </w:rPr>
        <w:t>организации;</w:t>
      </w:r>
    </w:p>
    <w:p w:rsidR="00091AF1" w:rsidRDefault="00091AF1" w:rsidP="00091AF1">
      <w:pPr>
        <w:pStyle w:val="aff2"/>
        <w:tabs>
          <w:tab w:val="left" w:pos="1826"/>
        </w:tabs>
        <w:spacing w:line="360" w:lineRule="auto"/>
        <w:ind w:left="1092" w:right="916" w:firstLine="0"/>
        <w:rPr>
          <w:sz w:val="20"/>
          <w:szCs w:val="20"/>
        </w:rPr>
      </w:pPr>
      <w:r>
        <w:rPr>
          <w:sz w:val="20"/>
          <w:szCs w:val="20"/>
        </w:rPr>
        <w:t>- ориентир на создание в образовательной организации психологически комфортной</w:t>
      </w:r>
      <w:r>
        <w:rPr>
          <w:spacing w:val="-57"/>
          <w:sz w:val="20"/>
          <w:szCs w:val="20"/>
        </w:rPr>
        <w:t xml:space="preserve"> </w:t>
      </w:r>
      <w:r>
        <w:rPr>
          <w:sz w:val="20"/>
          <w:szCs w:val="20"/>
        </w:rPr>
        <w:t>среды для каждого ребенка и взрослого, без которой невозможно конструктивное</w:t>
      </w:r>
      <w:r>
        <w:rPr>
          <w:spacing w:val="1"/>
          <w:sz w:val="20"/>
          <w:szCs w:val="20"/>
        </w:rPr>
        <w:t xml:space="preserve"> </w:t>
      </w:r>
      <w:r>
        <w:rPr>
          <w:sz w:val="20"/>
          <w:szCs w:val="20"/>
        </w:rPr>
        <w:t>взаимодействие</w:t>
      </w:r>
      <w:r>
        <w:rPr>
          <w:spacing w:val="-5"/>
          <w:sz w:val="20"/>
          <w:szCs w:val="20"/>
        </w:rPr>
        <w:t xml:space="preserve"> </w:t>
      </w:r>
      <w:r>
        <w:rPr>
          <w:sz w:val="20"/>
          <w:szCs w:val="20"/>
        </w:rPr>
        <w:t>школьников</w:t>
      </w:r>
      <w:r>
        <w:rPr>
          <w:spacing w:val="3"/>
          <w:sz w:val="20"/>
          <w:szCs w:val="20"/>
        </w:rPr>
        <w:t xml:space="preserve"> </w:t>
      </w:r>
      <w:r>
        <w:rPr>
          <w:sz w:val="20"/>
          <w:szCs w:val="20"/>
        </w:rPr>
        <w:t>и</w:t>
      </w:r>
      <w:r>
        <w:rPr>
          <w:spacing w:val="-2"/>
          <w:sz w:val="20"/>
          <w:szCs w:val="20"/>
        </w:rPr>
        <w:t xml:space="preserve"> </w:t>
      </w:r>
      <w:r>
        <w:rPr>
          <w:sz w:val="20"/>
          <w:szCs w:val="20"/>
        </w:rPr>
        <w:t>педагогов;</w:t>
      </w:r>
    </w:p>
    <w:p w:rsidR="00091AF1" w:rsidRDefault="00091AF1" w:rsidP="00091AF1">
      <w:pPr>
        <w:pStyle w:val="aff2"/>
        <w:tabs>
          <w:tab w:val="left" w:pos="1831"/>
        </w:tabs>
        <w:spacing w:line="360" w:lineRule="auto"/>
        <w:ind w:left="1092" w:right="988" w:firstLine="0"/>
        <w:rPr>
          <w:sz w:val="20"/>
          <w:szCs w:val="20"/>
        </w:rPr>
      </w:pPr>
      <w:r>
        <w:rPr>
          <w:sz w:val="20"/>
          <w:szCs w:val="20"/>
        </w:rPr>
        <w:t>- реализация процесса воспитания главным образом через создание в школе детско-</w:t>
      </w:r>
      <w:r>
        <w:rPr>
          <w:spacing w:val="-57"/>
          <w:sz w:val="20"/>
          <w:szCs w:val="20"/>
        </w:rPr>
        <w:t xml:space="preserve"> </w:t>
      </w:r>
      <w:r>
        <w:rPr>
          <w:sz w:val="20"/>
          <w:szCs w:val="20"/>
        </w:rPr>
        <w:t>взрослых общностей, которые бы объединяли детей и педагогов яркими и</w:t>
      </w:r>
      <w:r>
        <w:rPr>
          <w:spacing w:val="1"/>
          <w:sz w:val="20"/>
          <w:szCs w:val="20"/>
        </w:rPr>
        <w:t xml:space="preserve"> </w:t>
      </w:r>
      <w:r>
        <w:rPr>
          <w:sz w:val="20"/>
          <w:szCs w:val="20"/>
        </w:rPr>
        <w:t>содержательными событиями, общими позитивными эмоциями и доверительными</w:t>
      </w:r>
      <w:r>
        <w:rPr>
          <w:spacing w:val="1"/>
          <w:sz w:val="20"/>
          <w:szCs w:val="20"/>
        </w:rPr>
        <w:t xml:space="preserve"> </w:t>
      </w:r>
      <w:r>
        <w:rPr>
          <w:sz w:val="20"/>
          <w:szCs w:val="20"/>
        </w:rPr>
        <w:t>отношениями</w:t>
      </w:r>
      <w:r>
        <w:rPr>
          <w:spacing w:val="2"/>
          <w:sz w:val="20"/>
          <w:szCs w:val="20"/>
        </w:rPr>
        <w:t xml:space="preserve"> </w:t>
      </w:r>
      <w:r>
        <w:rPr>
          <w:sz w:val="20"/>
          <w:szCs w:val="20"/>
        </w:rPr>
        <w:t>друг</w:t>
      </w:r>
      <w:r>
        <w:rPr>
          <w:spacing w:val="4"/>
          <w:sz w:val="20"/>
          <w:szCs w:val="20"/>
        </w:rPr>
        <w:t xml:space="preserve"> </w:t>
      </w:r>
      <w:r>
        <w:rPr>
          <w:sz w:val="20"/>
          <w:szCs w:val="20"/>
        </w:rPr>
        <w:t>к другу;</w:t>
      </w:r>
    </w:p>
    <w:p w:rsidR="00091AF1" w:rsidRDefault="00091AF1" w:rsidP="00091AF1">
      <w:pPr>
        <w:pStyle w:val="aff2"/>
        <w:tabs>
          <w:tab w:val="left" w:pos="1826"/>
        </w:tabs>
        <w:spacing w:line="360" w:lineRule="auto"/>
        <w:ind w:left="1092" w:right="1476" w:firstLine="0"/>
        <w:rPr>
          <w:sz w:val="20"/>
          <w:szCs w:val="20"/>
        </w:rPr>
      </w:pPr>
      <w:r>
        <w:rPr>
          <w:sz w:val="20"/>
          <w:szCs w:val="20"/>
        </w:rPr>
        <w:t>- организация основных совместных дел школьников и педагогов как предмета</w:t>
      </w:r>
      <w:r>
        <w:rPr>
          <w:spacing w:val="-57"/>
          <w:sz w:val="20"/>
          <w:szCs w:val="20"/>
        </w:rPr>
        <w:t xml:space="preserve"> </w:t>
      </w:r>
      <w:r>
        <w:rPr>
          <w:sz w:val="20"/>
          <w:szCs w:val="20"/>
        </w:rPr>
        <w:t>совместной</w:t>
      </w:r>
      <w:r>
        <w:rPr>
          <w:spacing w:val="-3"/>
          <w:sz w:val="20"/>
          <w:szCs w:val="20"/>
        </w:rPr>
        <w:t xml:space="preserve"> </w:t>
      </w:r>
      <w:r>
        <w:rPr>
          <w:sz w:val="20"/>
          <w:szCs w:val="20"/>
        </w:rPr>
        <w:t>заботы</w:t>
      </w:r>
      <w:r>
        <w:rPr>
          <w:spacing w:val="3"/>
          <w:sz w:val="20"/>
          <w:szCs w:val="20"/>
        </w:rPr>
        <w:t xml:space="preserve"> </w:t>
      </w:r>
      <w:r>
        <w:rPr>
          <w:sz w:val="20"/>
          <w:szCs w:val="20"/>
        </w:rPr>
        <w:t>и</w:t>
      </w:r>
      <w:r>
        <w:rPr>
          <w:spacing w:val="-2"/>
          <w:sz w:val="20"/>
          <w:szCs w:val="20"/>
        </w:rPr>
        <w:t xml:space="preserve"> </w:t>
      </w:r>
      <w:r>
        <w:rPr>
          <w:sz w:val="20"/>
          <w:szCs w:val="20"/>
        </w:rPr>
        <w:t>взрослых,</w:t>
      </w:r>
      <w:r>
        <w:rPr>
          <w:spacing w:val="4"/>
          <w:sz w:val="20"/>
          <w:szCs w:val="20"/>
        </w:rPr>
        <w:t xml:space="preserve"> </w:t>
      </w:r>
      <w:r>
        <w:rPr>
          <w:sz w:val="20"/>
          <w:szCs w:val="20"/>
        </w:rPr>
        <w:t>и</w:t>
      </w:r>
      <w:r>
        <w:rPr>
          <w:spacing w:val="2"/>
          <w:sz w:val="20"/>
          <w:szCs w:val="20"/>
        </w:rPr>
        <w:t xml:space="preserve"> </w:t>
      </w:r>
      <w:r>
        <w:rPr>
          <w:sz w:val="20"/>
          <w:szCs w:val="20"/>
        </w:rPr>
        <w:t>детей;</w:t>
      </w:r>
    </w:p>
    <w:p w:rsidR="00091AF1" w:rsidRDefault="00091AF1" w:rsidP="00091AF1">
      <w:pPr>
        <w:pStyle w:val="aff2"/>
        <w:tabs>
          <w:tab w:val="left" w:pos="1831"/>
        </w:tabs>
        <w:spacing w:line="360" w:lineRule="auto"/>
        <w:ind w:left="1092" w:right="1467" w:firstLine="0"/>
        <w:rPr>
          <w:sz w:val="20"/>
          <w:szCs w:val="20"/>
        </w:rPr>
      </w:pPr>
      <w:r>
        <w:rPr>
          <w:sz w:val="20"/>
          <w:szCs w:val="20"/>
        </w:rPr>
        <w:t>- системность, целесообразность и не шаблонность воспитания как условия его</w:t>
      </w:r>
      <w:r>
        <w:rPr>
          <w:spacing w:val="-57"/>
          <w:sz w:val="20"/>
          <w:szCs w:val="20"/>
        </w:rPr>
        <w:t xml:space="preserve"> </w:t>
      </w:r>
      <w:r>
        <w:rPr>
          <w:sz w:val="20"/>
          <w:szCs w:val="20"/>
        </w:rPr>
        <w:t>эффективности.</w:t>
      </w:r>
    </w:p>
    <w:p w:rsidR="00091AF1" w:rsidRDefault="00091AF1" w:rsidP="00091AF1">
      <w:pPr>
        <w:pStyle w:val="af4"/>
        <w:spacing w:line="360" w:lineRule="auto"/>
        <w:ind w:left="0" w:right="1396"/>
      </w:pPr>
      <w:r>
        <w:rPr>
          <w:color w:val="000009"/>
        </w:rPr>
        <w:t xml:space="preserve">Основными традициями воспитания в образовательной организации являются </w:t>
      </w:r>
      <w:r>
        <w:rPr>
          <w:color w:val="000009"/>
          <w:spacing w:val="-58"/>
        </w:rPr>
        <w:t xml:space="preserve"> </w:t>
      </w:r>
      <w:r>
        <w:rPr>
          <w:color w:val="000009"/>
        </w:rPr>
        <w:t>следующие</w:t>
      </w:r>
      <w:r>
        <w:t>:</w:t>
      </w:r>
    </w:p>
    <w:p w:rsidR="00091AF1" w:rsidRDefault="00091AF1" w:rsidP="00091AF1">
      <w:pPr>
        <w:tabs>
          <w:tab w:val="left" w:pos="1985"/>
        </w:tabs>
        <w:spacing w:line="360" w:lineRule="auto"/>
        <w:ind w:right="1106"/>
        <w:jc w:val="both"/>
        <w:rPr>
          <w:color w:val="000009"/>
          <w:sz w:val="20"/>
          <w:szCs w:val="20"/>
        </w:rPr>
      </w:pPr>
      <w:r>
        <w:rPr>
          <w:color w:val="000009"/>
          <w:sz w:val="20"/>
          <w:szCs w:val="20"/>
        </w:rPr>
        <w:t>- стержнем годового цикла воспитательной работы школы являются ключевые</w:t>
      </w:r>
      <w:r>
        <w:rPr>
          <w:color w:val="000009"/>
          <w:spacing w:val="1"/>
          <w:sz w:val="20"/>
          <w:szCs w:val="20"/>
        </w:rPr>
        <w:t xml:space="preserve"> </w:t>
      </w:r>
      <w:r>
        <w:rPr>
          <w:color w:val="000009"/>
          <w:sz w:val="20"/>
          <w:szCs w:val="20"/>
        </w:rPr>
        <w:t>общешкольные</w:t>
      </w:r>
      <w:r>
        <w:rPr>
          <w:color w:val="000009"/>
          <w:spacing w:val="-5"/>
          <w:sz w:val="20"/>
          <w:szCs w:val="20"/>
        </w:rPr>
        <w:t xml:space="preserve"> </w:t>
      </w:r>
      <w:r>
        <w:rPr>
          <w:color w:val="000009"/>
          <w:sz w:val="20"/>
          <w:szCs w:val="20"/>
        </w:rPr>
        <w:t>дела,</w:t>
      </w:r>
      <w:r>
        <w:rPr>
          <w:color w:val="000009"/>
          <w:spacing w:val="-3"/>
          <w:sz w:val="20"/>
          <w:szCs w:val="20"/>
        </w:rPr>
        <w:t xml:space="preserve"> </w:t>
      </w:r>
      <w:r>
        <w:rPr>
          <w:sz w:val="20"/>
          <w:szCs w:val="20"/>
        </w:rPr>
        <w:t>через</w:t>
      </w:r>
      <w:r>
        <w:rPr>
          <w:spacing w:val="-3"/>
          <w:sz w:val="20"/>
          <w:szCs w:val="20"/>
        </w:rPr>
        <w:t xml:space="preserve"> </w:t>
      </w:r>
      <w:r>
        <w:rPr>
          <w:sz w:val="20"/>
          <w:szCs w:val="20"/>
        </w:rPr>
        <w:t>которые</w:t>
      </w:r>
      <w:r>
        <w:rPr>
          <w:spacing w:val="-9"/>
          <w:sz w:val="20"/>
          <w:szCs w:val="20"/>
        </w:rPr>
        <w:t xml:space="preserve"> </w:t>
      </w:r>
      <w:r>
        <w:rPr>
          <w:sz w:val="20"/>
          <w:szCs w:val="20"/>
        </w:rPr>
        <w:t>осуществляется</w:t>
      </w:r>
      <w:r>
        <w:rPr>
          <w:spacing w:val="-4"/>
          <w:sz w:val="20"/>
          <w:szCs w:val="20"/>
        </w:rPr>
        <w:t xml:space="preserve"> </w:t>
      </w:r>
      <w:r>
        <w:rPr>
          <w:sz w:val="20"/>
          <w:szCs w:val="20"/>
        </w:rPr>
        <w:t>интеграция</w:t>
      </w:r>
      <w:r>
        <w:rPr>
          <w:spacing w:val="-3"/>
          <w:sz w:val="20"/>
          <w:szCs w:val="20"/>
        </w:rPr>
        <w:t xml:space="preserve"> </w:t>
      </w:r>
      <w:r>
        <w:rPr>
          <w:sz w:val="20"/>
          <w:szCs w:val="20"/>
        </w:rPr>
        <w:t>воспитательных</w:t>
      </w:r>
      <w:r>
        <w:rPr>
          <w:spacing w:val="-4"/>
          <w:sz w:val="20"/>
          <w:szCs w:val="20"/>
        </w:rPr>
        <w:t xml:space="preserve"> </w:t>
      </w:r>
      <w:r>
        <w:rPr>
          <w:sz w:val="20"/>
          <w:szCs w:val="20"/>
        </w:rPr>
        <w:t>усилий</w:t>
      </w:r>
      <w:r>
        <w:rPr>
          <w:spacing w:val="-57"/>
          <w:sz w:val="20"/>
          <w:szCs w:val="20"/>
        </w:rPr>
        <w:t xml:space="preserve"> </w:t>
      </w:r>
      <w:r>
        <w:rPr>
          <w:sz w:val="20"/>
          <w:szCs w:val="20"/>
        </w:rPr>
        <w:t>педагогов;</w:t>
      </w:r>
    </w:p>
    <w:p w:rsidR="00091AF1" w:rsidRDefault="00091AF1" w:rsidP="00091AF1">
      <w:pPr>
        <w:pStyle w:val="af4"/>
        <w:ind w:left="0" w:right="819"/>
      </w:pPr>
      <w:r>
        <w:t>- важной чертой каждого ключевого дела и большинства используемых для</w:t>
      </w:r>
      <w:r>
        <w:rPr>
          <w:spacing w:val="1"/>
        </w:rPr>
        <w:t xml:space="preserve"> </w:t>
      </w:r>
      <w:r>
        <w:t>воспитания</w:t>
      </w:r>
      <w:r>
        <w:rPr>
          <w:spacing w:val="-6"/>
        </w:rPr>
        <w:t xml:space="preserve"> </w:t>
      </w:r>
      <w:r>
        <w:t>других</w:t>
      </w:r>
      <w:r>
        <w:rPr>
          <w:spacing w:val="-5"/>
        </w:rPr>
        <w:t xml:space="preserve"> </w:t>
      </w:r>
      <w:r>
        <w:t>совместных</w:t>
      </w:r>
      <w:r>
        <w:rPr>
          <w:spacing w:val="-5"/>
        </w:rPr>
        <w:t xml:space="preserve"> </w:t>
      </w:r>
      <w:r>
        <w:t>дел педагогов</w:t>
      </w:r>
      <w:r>
        <w:rPr>
          <w:spacing w:val="-3"/>
        </w:rPr>
        <w:t xml:space="preserve"> </w:t>
      </w:r>
      <w:r>
        <w:t>и</w:t>
      </w:r>
      <w:r>
        <w:rPr>
          <w:spacing w:val="-5"/>
        </w:rPr>
        <w:t xml:space="preserve"> </w:t>
      </w:r>
      <w:r>
        <w:t>школьников</w:t>
      </w:r>
      <w:r>
        <w:rPr>
          <w:spacing w:val="1"/>
        </w:rPr>
        <w:t xml:space="preserve"> </w:t>
      </w:r>
      <w:r>
        <w:t>является</w:t>
      </w:r>
      <w:r>
        <w:rPr>
          <w:spacing w:val="-1"/>
        </w:rPr>
        <w:t xml:space="preserve"> </w:t>
      </w:r>
      <w:r>
        <w:t>коллективная разработка, коллективное планирование, коллективное проведение и коллективный анализ</w:t>
      </w:r>
      <w:r>
        <w:rPr>
          <w:spacing w:val="-57"/>
        </w:rPr>
        <w:t xml:space="preserve"> </w:t>
      </w:r>
      <w:r>
        <w:t>их</w:t>
      </w:r>
      <w:r>
        <w:rPr>
          <w:spacing w:val="-3"/>
        </w:rPr>
        <w:t xml:space="preserve"> </w:t>
      </w:r>
      <w:r>
        <w:t>результатов;</w:t>
      </w:r>
    </w:p>
    <w:p w:rsidR="00091AF1" w:rsidRDefault="00091AF1" w:rsidP="00091AF1">
      <w:pPr>
        <w:tabs>
          <w:tab w:val="left" w:pos="1985"/>
        </w:tabs>
        <w:ind w:right="1547"/>
        <w:jc w:val="both"/>
        <w:rPr>
          <w:sz w:val="20"/>
          <w:szCs w:val="20"/>
        </w:rPr>
      </w:pPr>
      <w:r>
        <w:rPr>
          <w:sz w:val="20"/>
          <w:szCs w:val="20"/>
        </w:rPr>
        <w:t>- в</w:t>
      </w:r>
      <w:r>
        <w:rPr>
          <w:spacing w:val="-5"/>
          <w:sz w:val="20"/>
          <w:szCs w:val="20"/>
        </w:rPr>
        <w:t xml:space="preserve"> </w:t>
      </w:r>
      <w:r>
        <w:rPr>
          <w:sz w:val="20"/>
          <w:szCs w:val="20"/>
        </w:rPr>
        <w:t>школе</w:t>
      </w:r>
      <w:r>
        <w:rPr>
          <w:spacing w:val="-2"/>
          <w:sz w:val="20"/>
          <w:szCs w:val="20"/>
        </w:rPr>
        <w:t xml:space="preserve"> </w:t>
      </w:r>
      <w:r>
        <w:rPr>
          <w:sz w:val="20"/>
          <w:szCs w:val="20"/>
        </w:rPr>
        <w:t>создаются</w:t>
      </w:r>
      <w:r>
        <w:rPr>
          <w:spacing w:val="-3"/>
          <w:sz w:val="20"/>
          <w:szCs w:val="20"/>
        </w:rPr>
        <w:t xml:space="preserve"> </w:t>
      </w:r>
      <w:r>
        <w:rPr>
          <w:sz w:val="20"/>
          <w:szCs w:val="20"/>
        </w:rPr>
        <w:t>такие</w:t>
      </w:r>
      <w:r>
        <w:rPr>
          <w:spacing w:val="-2"/>
          <w:sz w:val="20"/>
          <w:szCs w:val="20"/>
        </w:rPr>
        <w:t xml:space="preserve"> </w:t>
      </w:r>
      <w:r>
        <w:rPr>
          <w:sz w:val="20"/>
          <w:szCs w:val="20"/>
        </w:rPr>
        <w:t>условия,</w:t>
      </w:r>
      <w:r>
        <w:rPr>
          <w:spacing w:val="-5"/>
          <w:sz w:val="20"/>
          <w:szCs w:val="20"/>
        </w:rPr>
        <w:t xml:space="preserve"> </w:t>
      </w:r>
      <w:r>
        <w:rPr>
          <w:sz w:val="20"/>
          <w:szCs w:val="20"/>
        </w:rPr>
        <w:t>при</w:t>
      </w:r>
      <w:r>
        <w:rPr>
          <w:spacing w:val="-5"/>
          <w:sz w:val="20"/>
          <w:szCs w:val="20"/>
        </w:rPr>
        <w:t xml:space="preserve"> </w:t>
      </w:r>
      <w:r>
        <w:rPr>
          <w:sz w:val="20"/>
          <w:szCs w:val="20"/>
        </w:rPr>
        <w:t>которых</w:t>
      </w:r>
      <w:r>
        <w:rPr>
          <w:spacing w:val="-6"/>
          <w:sz w:val="20"/>
          <w:szCs w:val="20"/>
        </w:rPr>
        <w:t xml:space="preserve"> </w:t>
      </w:r>
      <w:r>
        <w:rPr>
          <w:sz w:val="20"/>
          <w:szCs w:val="20"/>
        </w:rPr>
        <w:t>по</w:t>
      </w:r>
      <w:r>
        <w:rPr>
          <w:spacing w:val="-2"/>
          <w:sz w:val="20"/>
          <w:szCs w:val="20"/>
        </w:rPr>
        <w:t xml:space="preserve"> </w:t>
      </w:r>
      <w:r>
        <w:rPr>
          <w:sz w:val="20"/>
          <w:szCs w:val="20"/>
        </w:rPr>
        <w:t>мере</w:t>
      </w:r>
      <w:r>
        <w:rPr>
          <w:spacing w:val="-2"/>
          <w:sz w:val="20"/>
          <w:szCs w:val="20"/>
        </w:rPr>
        <w:t xml:space="preserve"> </w:t>
      </w:r>
      <w:r>
        <w:rPr>
          <w:sz w:val="20"/>
          <w:szCs w:val="20"/>
        </w:rPr>
        <w:t xml:space="preserve">взрослении ребенка </w:t>
      </w:r>
      <w:r>
        <w:rPr>
          <w:spacing w:val="-57"/>
          <w:sz w:val="20"/>
          <w:szCs w:val="20"/>
        </w:rPr>
        <w:t xml:space="preserve">  </w:t>
      </w:r>
      <w:r>
        <w:rPr>
          <w:sz w:val="20"/>
          <w:szCs w:val="20"/>
        </w:rPr>
        <w:t>увеличивается и его роль в совместных делах (от пассивного наблюдателя до</w:t>
      </w:r>
      <w:r>
        <w:rPr>
          <w:spacing w:val="1"/>
          <w:sz w:val="20"/>
          <w:szCs w:val="20"/>
        </w:rPr>
        <w:t xml:space="preserve"> </w:t>
      </w:r>
      <w:r>
        <w:rPr>
          <w:sz w:val="20"/>
          <w:szCs w:val="20"/>
        </w:rPr>
        <w:t>организатора);</w:t>
      </w:r>
    </w:p>
    <w:p w:rsidR="00091AF1" w:rsidRDefault="00091AF1" w:rsidP="00091AF1">
      <w:pPr>
        <w:tabs>
          <w:tab w:val="left" w:pos="1985"/>
        </w:tabs>
        <w:ind w:right="1337"/>
        <w:jc w:val="both"/>
        <w:rPr>
          <w:sz w:val="20"/>
          <w:szCs w:val="20"/>
        </w:rPr>
      </w:pPr>
      <w:r>
        <w:rPr>
          <w:sz w:val="20"/>
          <w:szCs w:val="20"/>
        </w:rPr>
        <w:t>- в проведении общешкольных дел отсутствует соревновательный характер между</w:t>
      </w:r>
      <w:r>
        <w:rPr>
          <w:spacing w:val="1"/>
          <w:sz w:val="20"/>
          <w:szCs w:val="20"/>
        </w:rPr>
        <w:t xml:space="preserve"> </w:t>
      </w:r>
      <w:r>
        <w:rPr>
          <w:sz w:val="20"/>
          <w:szCs w:val="20"/>
        </w:rPr>
        <w:t>классами, поощряется конструктивное межклассное и межвозрастное взаимодействие</w:t>
      </w:r>
      <w:r>
        <w:rPr>
          <w:spacing w:val="-57"/>
          <w:sz w:val="20"/>
          <w:szCs w:val="20"/>
        </w:rPr>
        <w:t xml:space="preserve"> </w:t>
      </w:r>
      <w:r>
        <w:rPr>
          <w:sz w:val="20"/>
          <w:szCs w:val="20"/>
        </w:rPr>
        <w:t>школьников,</w:t>
      </w:r>
      <w:r>
        <w:rPr>
          <w:spacing w:val="3"/>
          <w:sz w:val="20"/>
          <w:szCs w:val="20"/>
        </w:rPr>
        <w:t xml:space="preserve"> </w:t>
      </w:r>
      <w:r>
        <w:rPr>
          <w:sz w:val="20"/>
          <w:szCs w:val="20"/>
        </w:rPr>
        <w:t>а</w:t>
      </w:r>
      <w:r>
        <w:rPr>
          <w:spacing w:val="-4"/>
          <w:sz w:val="20"/>
          <w:szCs w:val="20"/>
        </w:rPr>
        <w:t xml:space="preserve"> </w:t>
      </w:r>
      <w:r>
        <w:rPr>
          <w:sz w:val="20"/>
          <w:szCs w:val="20"/>
        </w:rPr>
        <w:t>также</w:t>
      </w:r>
      <w:r>
        <w:rPr>
          <w:spacing w:val="1"/>
          <w:sz w:val="20"/>
          <w:szCs w:val="20"/>
        </w:rPr>
        <w:t xml:space="preserve"> </w:t>
      </w:r>
      <w:r>
        <w:rPr>
          <w:sz w:val="20"/>
          <w:szCs w:val="20"/>
        </w:rPr>
        <w:t>их</w:t>
      </w:r>
      <w:r>
        <w:rPr>
          <w:spacing w:val="-3"/>
          <w:sz w:val="20"/>
          <w:szCs w:val="20"/>
        </w:rPr>
        <w:t xml:space="preserve"> </w:t>
      </w:r>
      <w:r>
        <w:rPr>
          <w:sz w:val="20"/>
          <w:szCs w:val="20"/>
        </w:rPr>
        <w:t>социальная</w:t>
      </w:r>
      <w:r>
        <w:rPr>
          <w:spacing w:val="-4"/>
          <w:sz w:val="20"/>
          <w:szCs w:val="20"/>
        </w:rPr>
        <w:t xml:space="preserve"> </w:t>
      </w:r>
      <w:r>
        <w:rPr>
          <w:sz w:val="20"/>
          <w:szCs w:val="20"/>
        </w:rPr>
        <w:t>активность;</w:t>
      </w:r>
    </w:p>
    <w:p w:rsidR="00091AF1" w:rsidRDefault="00091AF1" w:rsidP="00091AF1">
      <w:pPr>
        <w:tabs>
          <w:tab w:val="left" w:pos="1985"/>
        </w:tabs>
        <w:ind w:right="1853"/>
        <w:jc w:val="both"/>
        <w:rPr>
          <w:sz w:val="20"/>
          <w:szCs w:val="20"/>
        </w:rPr>
      </w:pPr>
      <w:r>
        <w:rPr>
          <w:sz w:val="20"/>
          <w:szCs w:val="20"/>
        </w:rPr>
        <w:t xml:space="preserve"> - педагоги школы ориентированы на формирование коллективов в рамках</w:t>
      </w:r>
      <w:r>
        <w:rPr>
          <w:spacing w:val="-57"/>
          <w:sz w:val="20"/>
          <w:szCs w:val="20"/>
        </w:rPr>
        <w:t xml:space="preserve"> </w:t>
      </w:r>
      <w:r>
        <w:rPr>
          <w:sz w:val="20"/>
          <w:szCs w:val="20"/>
        </w:rPr>
        <w:t>школьных классов, кружков, студий, секций и иных детских объединений, на</w:t>
      </w:r>
      <w:r>
        <w:rPr>
          <w:spacing w:val="1"/>
          <w:sz w:val="20"/>
          <w:szCs w:val="20"/>
        </w:rPr>
        <w:t xml:space="preserve"> </w:t>
      </w:r>
      <w:r>
        <w:rPr>
          <w:sz w:val="20"/>
          <w:szCs w:val="20"/>
        </w:rPr>
        <w:t>установление</w:t>
      </w:r>
      <w:r>
        <w:rPr>
          <w:spacing w:val="-1"/>
          <w:sz w:val="20"/>
          <w:szCs w:val="20"/>
        </w:rPr>
        <w:t xml:space="preserve"> </w:t>
      </w:r>
      <w:r>
        <w:rPr>
          <w:sz w:val="20"/>
          <w:szCs w:val="20"/>
        </w:rPr>
        <w:t>в</w:t>
      </w:r>
      <w:r>
        <w:rPr>
          <w:spacing w:val="-2"/>
          <w:sz w:val="20"/>
          <w:szCs w:val="20"/>
        </w:rPr>
        <w:t xml:space="preserve"> </w:t>
      </w:r>
      <w:r>
        <w:rPr>
          <w:sz w:val="20"/>
          <w:szCs w:val="20"/>
        </w:rPr>
        <w:t>них</w:t>
      </w:r>
      <w:r>
        <w:rPr>
          <w:spacing w:val="-4"/>
          <w:sz w:val="20"/>
          <w:szCs w:val="20"/>
        </w:rPr>
        <w:t xml:space="preserve"> </w:t>
      </w:r>
      <w:r>
        <w:rPr>
          <w:sz w:val="20"/>
          <w:szCs w:val="20"/>
        </w:rPr>
        <w:t>доброжелательных</w:t>
      </w:r>
      <w:r>
        <w:rPr>
          <w:spacing w:val="-4"/>
          <w:sz w:val="20"/>
          <w:szCs w:val="20"/>
        </w:rPr>
        <w:t xml:space="preserve"> </w:t>
      </w:r>
      <w:r>
        <w:rPr>
          <w:sz w:val="20"/>
          <w:szCs w:val="20"/>
        </w:rPr>
        <w:t>и</w:t>
      </w:r>
      <w:r>
        <w:rPr>
          <w:spacing w:val="-3"/>
          <w:sz w:val="20"/>
          <w:szCs w:val="20"/>
        </w:rPr>
        <w:t xml:space="preserve"> </w:t>
      </w:r>
      <w:r>
        <w:rPr>
          <w:sz w:val="20"/>
          <w:szCs w:val="20"/>
        </w:rPr>
        <w:t>товарищеских</w:t>
      </w:r>
      <w:r>
        <w:rPr>
          <w:spacing w:val="-4"/>
          <w:sz w:val="20"/>
          <w:szCs w:val="20"/>
        </w:rPr>
        <w:t xml:space="preserve"> </w:t>
      </w:r>
      <w:r>
        <w:rPr>
          <w:sz w:val="20"/>
          <w:szCs w:val="20"/>
        </w:rPr>
        <w:t>взаимоотношений;</w:t>
      </w:r>
    </w:p>
    <w:p w:rsidR="00091AF1" w:rsidRDefault="00091AF1" w:rsidP="00091AF1">
      <w:pPr>
        <w:tabs>
          <w:tab w:val="left" w:pos="1985"/>
        </w:tabs>
        <w:ind w:right="1781"/>
        <w:jc w:val="both"/>
        <w:rPr>
          <w:sz w:val="20"/>
          <w:szCs w:val="20"/>
        </w:rPr>
      </w:pPr>
      <w:r>
        <w:rPr>
          <w:sz w:val="20"/>
          <w:szCs w:val="20"/>
        </w:rPr>
        <w:lastRenderedPageBreak/>
        <w:t>- ключевой</w:t>
      </w:r>
      <w:r>
        <w:rPr>
          <w:spacing w:val="-3"/>
          <w:sz w:val="20"/>
          <w:szCs w:val="20"/>
        </w:rPr>
        <w:t xml:space="preserve"> </w:t>
      </w:r>
      <w:r>
        <w:rPr>
          <w:sz w:val="20"/>
          <w:szCs w:val="20"/>
        </w:rPr>
        <w:t>фигурой</w:t>
      </w:r>
      <w:r>
        <w:rPr>
          <w:spacing w:val="-6"/>
          <w:sz w:val="20"/>
          <w:szCs w:val="20"/>
        </w:rPr>
        <w:t xml:space="preserve"> </w:t>
      </w:r>
      <w:r>
        <w:rPr>
          <w:sz w:val="20"/>
          <w:szCs w:val="20"/>
        </w:rPr>
        <w:t>воспитания</w:t>
      </w:r>
      <w:r>
        <w:rPr>
          <w:spacing w:val="-8"/>
          <w:sz w:val="20"/>
          <w:szCs w:val="20"/>
        </w:rPr>
        <w:t xml:space="preserve"> </w:t>
      </w:r>
      <w:r>
        <w:rPr>
          <w:sz w:val="20"/>
          <w:szCs w:val="20"/>
        </w:rPr>
        <w:t>в</w:t>
      </w:r>
      <w:r>
        <w:rPr>
          <w:spacing w:val="-5"/>
          <w:sz w:val="20"/>
          <w:szCs w:val="20"/>
        </w:rPr>
        <w:t xml:space="preserve"> </w:t>
      </w:r>
      <w:r>
        <w:rPr>
          <w:sz w:val="20"/>
          <w:szCs w:val="20"/>
        </w:rPr>
        <w:t>школе</w:t>
      </w:r>
      <w:r>
        <w:rPr>
          <w:spacing w:val="-4"/>
          <w:sz w:val="20"/>
          <w:szCs w:val="20"/>
        </w:rPr>
        <w:t xml:space="preserve"> </w:t>
      </w:r>
      <w:r>
        <w:rPr>
          <w:sz w:val="20"/>
          <w:szCs w:val="20"/>
        </w:rPr>
        <w:t>является</w:t>
      </w:r>
      <w:r>
        <w:rPr>
          <w:spacing w:val="-4"/>
          <w:sz w:val="20"/>
          <w:szCs w:val="20"/>
        </w:rPr>
        <w:t xml:space="preserve"> </w:t>
      </w:r>
      <w:r>
        <w:rPr>
          <w:sz w:val="20"/>
          <w:szCs w:val="20"/>
        </w:rPr>
        <w:t>классный</w:t>
      </w:r>
      <w:r>
        <w:rPr>
          <w:spacing w:val="-2"/>
          <w:sz w:val="20"/>
          <w:szCs w:val="20"/>
        </w:rPr>
        <w:t xml:space="preserve"> </w:t>
      </w:r>
      <w:r>
        <w:rPr>
          <w:sz w:val="20"/>
          <w:szCs w:val="20"/>
        </w:rPr>
        <w:t>руководитель,</w:t>
      </w:r>
      <w:r>
        <w:rPr>
          <w:spacing w:val="-57"/>
          <w:sz w:val="20"/>
          <w:szCs w:val="20"/>
        </w:rPr>
        <w:t xml:space="preserve"> </w:t>
      </w:r>
      <w:r>
        <w:rPr>
          <w:sz w:val="20"/>
          <w:szCs w:val="20"/>
        </w:rPr>
        <w:t>реализующий по отношению к детям защитную, личностно развивающую,</w:t>
      </w:r>
      <w:r>
        <w:rPr>
          <w:spacing w:val="1"/>
          <w:sz w:val="20"/>
          <w:szCs w:val="20"/>
        </w:rPr>
        <w:t xml:space="preserve"> </w:t>
      </w:r>
      <w:r>
        <w:rPr>
          <w:sz w:val="20"/>
          <w:szCs w:val="20"/>
        </w:rPr>
        <w:t>организационную,</w:t>
      </w:r>
      <w:r>
        <w:rPr>
          <w:spacing w:val="1"/>
          <w:sz w:val="20"/>
          <w:szCs w:val="20"/>
        </w:rPr>
        <w:t xml:space="preserve"> </w:t>
      </w:r>
      <w:r>
        <w:rPr>
          <w:sz w:val="20"/>
          <w:szCs w:val="20"/>
        </w:rPr>
        <w:t>посредническую</w:t>
      </w:r>
      <w:r>
        <w:rPr>
          <w:spacing w:val="-3"/>
          <w:sz w:val="20"/>
          <w:szCs w:val="20"/>
        </w:rPr>
        <w:t xml:space="preserve"> </w:t>
      </w:r>
      <w:r>
        <w:rPr>
          <w:sz w:val="20"/>
          <w:szCs w:val="20"/>
        </w:rPr>
        <w:t>(в разрешении конфликтов)</w:t>
      </w:r>
      <w:r>
        <w:rPr>
          <w:spacing w:val="1"/>
          <w:sz w:val="20"/>
          <w:szCs w:val="20"/>
        </w:rPr>
        <w:t xml:space="preserve"> </w:t>
      </w:r>
      <w:r>
        <w:rPr>
          <w:sz w:val="20"/>
          <w:szCs w:val="20"/>
        </w:rPr>
        <w:t>функции.</w:t>
      </w:r>
    </w:p>
    <w:p w:rsidR="00091AF1" w:rsidRDefault="00091AF1" w:rsidP="00091AF1">
      <w:pPr>
        <w:pStyle w:val="110"/>
        <w:ind w:left="672"/>
        <w:jc w:val="both"/>
        <w:rPr>
          <w:sz w:val="20"/>
          <w:szCs w:val="20"/>
        </w:rPr>
      </w:pPr>
    </w:p>
    <w:p w:rsidR="00091AF1" w:rsidRDefault="00091AF1" w:rsidP="00091AF1">
      <w:pPr>
        <w:pStyle w:val="110"/>
        <w:ind w:left="672"/>
        <w:jc w:val="both"/>
        <w:rPr>
          <w:sz w:val="20"/>
          <w:szCs w:val="20"/>
        </w:rPr>
      </w:pPr>
      <w:r>
        <w:rPr>
          <w:sz w:val="20"/>
          <w:szCs w:val="20"/>
        </w:rPr>
        <w:t>2.3.3. Содержание,</w:t>
      </w:r>
      <w:r>
        <w:rPr>
          <w:spacing w:val="-3"/>
          <w:sz w:val="20"/>
          <w:szCs w:val="20"/>
        </w:rPr>
        <w:t xml:space="preserve"> </w:t>
      </w:r>
      <w:r>
        <w:rPr>
          <w:sz w:val="20"/>
          <w:szCs w:val="20"/>
        </w:rPr>
        <w:t>виды</w:t>
      </w:r>
      <w:r>
        <w:rPr>
          <w:spacing w:val="-2"/>
          <w:sz w:val="20"/>
          <w:szCs w:val="20"/>
        </w:rPr>
        <w:t xml:space="preserve"> </w:t>
      </w:r>
      <w:r>
        <w:rPr>
          <w:sz w:val="20"/>
          <w:szCs w:val="20"/>
        </w:rPr>
        <w:t>и</w:t>
      </w:r>
      <w:r>
        <w:rPr>
          <w:spacing w:val="-4"/>
          <w:sz w:val="20"/>
          <w:szCs w:val="20"/>
        </w:rPr>
        <w:t xml:space="preserve"> </w:t>
      </w:r>
      <w:r>
        <w:rPr>
          <w:sz w:val="20"/>
          <w:szCs w:val="20"/>
        </w:rPr>
        <w:t>формы</w:t>
      </w:r>
      <w:r>
        <w:rPr>
          <w:spacing w:val="-2"/>
          <w:sz w:val="20"/>
          <w:szCs w:val="20"/>
        </w:rPr>
        <w:t xml:space="preserve"> </w:t>
      </w:r>
      <w:r>
        <w:rPr>
          <w:sz w:val="20"/>
          <w:szCs w:val="20"/>
        </w:rPr>
        <w:t>воспитательной</w:t>
      </w:r>
      <w:r>
        <w:rPr>
          <w:spacing w:val="-5"/>
          <w:sz w:val="20"/>
          <w:szCs w:val="20"/>
        </w:rPr>
        <w:t xml:space="preserve"> </w:t>
      </w:r>
      <w:r>
        <w:rPr>
          <w:sz w:val="20"/>
          <w:szCs w:val="20"/>
        </w:rPr>
        <w:t>деятельности</w:t>
      </w:r>
    </w:p>
    <w:p w:rsidR="00091AF1" w:rsidRDefault="00091AF1" w:rsidP="00091AF1">
      <w:pPr>
        <w:pStyle w:val="af4"/>
        <w:ind w:left="0"/>
        <w:rPr>
          <w:b/>
        </w:rPr>
      </w:pPr>
    </w:p>
    <w:p w:rsidR="00091AF1" w:rsidRDefault="00091AF1" w:rsidP="00804D18">
      <w:pPr>
        <w:pStyle w:val="110"/>
        <w:numPr>
          <w:ilvl w:val="1"/>
          <w:numId w:val="364"/>
        </w:numPr>
        <w:tabs>
          <w:tab w:val="left" w:pos="1093"/>
        </w:tabs>
        <w:ind w:left="1272" w:hanging="421"/>
        <w:jc w:val="both"/>
        <w:rPr>
          <w:sz w:val="20"/>
          <w:szCs w:val="20"/>
        </w:rPr>
      </w:pPr>
      <w:bookmarkStart w:id="848" w:name="_bookmark12"/>
      <w:bookmarkEnd w:id="848"/>
      <w:r>
        <w:rPr>
          <w:sz w:val="20"/>
          <w:szCs w:val="20"/>
        </w:rPr>
        <w:t>- Основные</w:t>
      </w:r>
      <w:r>
        <w:rPr>
          <w:spacing w:val="-8"/>
          <w:sz w:val="20"/>
          <w:szCs w:val="20"/>
        </w:rPr>
        <w:t xml:space="preserve"> </w:t>
      </w:r>
      <w:r>
        <w:rPr>
          <w:sz w:val="20"/>
          <w:szCs w:val="20"/>
        </w:rPr>
        <w:t>направления</w:t>
      </w:r>
      <w:r>
        <w:rPr>
          <w:spacing w:val="-5"/>
          <w:sz w:val="20"/>
          <w:szCs w:val="20"/>
        </w:rPr>
        <w:t xml:space="preserve"> </w:t>
      </w:r>
      <w:r>
        <w:rPr>
          <w:sz w:val="20"/>
          <w:szCs w:val="20"/>
        </w:rPr>
        <w:t>воспитания</w:t>
      </w:r>
      <w:r>
        <w:rPr>
          <w:spacing w:val="-5"/>
          <w:sz w:val="20"/>
          <w:szCs w:val="20"/>
        </w:rPr>
        <w:t xml:space="preserve"> </w:t>
      </w:r>
      <w:r>
        <w:rPr>
          <w:sz w:val="20"/>
          <w:szCs w:val="20"/>
        </w:rPr>
        <w:t>обучающихся</w:t>
      </w:r>
    </w:p>
    <w:p w:rsidR="00091AF1" w:rsidRDefault="00091AF1" w:rsidP="00091AF1">
      <w:pPr>
        <w:pStyle w:val="af4"/>
        <w:ind w:left="672"/>
      </w:pPr>
      <w:r>
        <w:t>Основные</w:t>
      </w:r>
      <w:r>
        <w:rPr>
          <w:spacing w:val="-6"/>
        </w:rPr>
        <w:t xml:space="preserve"> </w:t>
      </w:r>
      <w:r>
        <w:t>направления</w:t>
      </w:r>
      <w:r>
        <w:rPr>
          <w:spacing w:val="-3"/>
        </w:rPr>
        <w:t xml:space="preserve"> </w:t>
      </w:r>
      <w:r>
        <w:t>воспитания</w:t>
      </w:r>
      <w:r>
        <w:rPr>
          <w:spacing w:val="-3"/>
        </w:rPr>
        <w:t xml:space="preserve"> </w:t>
      </w:r>
      <w:r>
        <w:t>обучающихся</w:t>
      </w:r>
      <w:r>
        <w:rPr>
          <w:spacing w:val="-3"/>
        </w:rPr>
        <w:t xml:space="preserve"> </w:t>
      </w:r>
      <w:r>
        <w:t>в</w:t>
      </w:r>
      <w:r>
        <w:rPr>
          <w:spacing w:val="-4"/>
        </w:rPr>
        <w:t xml:space="preserve"> </w:t>
      </w:r>
      <w:r>
        <w:t>школе:</w:t>
      </w:r>
    </w:p>
    <w:p w:rsidR="00091AF1" w:rsidRDefault="00091AF1" w:rsidP="00091AF1">
      <w:pPr>
        <w:tabs>
          <w:tab w:val="left" w:pos="2102"/>
        </w:tabs>
        <w:spacing w:line="254" w:lineRule="auto"/>
        <w:ind w:right="1130"/>
        <w:jc w:val="both"/>
        <w:rPr>
          <w:sz w:val="20"/>
          <w:szCs w:val="20"/>
        </w:rPr>
      </w:pPr>
      <w:r>
        <w:rPr>
          <w:b/>
          <w:sz w:val="20"/>
          <w:szCs w:val="20"/>
        </w:rPr>
        <w:t>- гражданское</w:t>
      </w:r>
      <w:r>
        <w:rPr>
          <w:b/>
          <w:spacing w:val="1"/>
          <w:sz w:val="20"/>
          <w:szCs w:val="20"/>
        </w:rPr>
        <w:t xml:space="preserve"> </w:t>
      </w:r>
      <w:r>
        <w:rPr>
          <w:b/>
          <w:sz w:val="20"/>
          <w:szCs w:val="20"/>
        </w:rPr>
        <w:t>воспитание</w:t>
      </w:r>
      <w:r>
        <w:rPr>
          <w:sz w:val="20"/>
          <w:szCs w:val="20"/>
        </w:rPr>
        <w:t>,</w:t>
      </w:r>
      <w:r>
        <w:rPr>
          <w:spacing w:val="1"/>
          <w:sz w:val="20"/>
          <w:szCs w:val="20"/>
        </w:rPr>
        <w:t xml:space="preserve"> </w:t>
      </w:r>
      <w:r>
        <w:rPr>
          <w:sz w:val="20"/>
          <w:szCs w:val="20"/>
        </w:rPr>
        <w:t>формирование</w:t>
      </w:r>
      <w:r>
        <w:rPr>
          <w:spacing w:val="1"/>
          <w:sz w:val="20"/>
          <w:szCs w:val="20"/>
        </w:rPr>
        <w:t xml:space="preserve"> </w:t>
      </w:r>
      <w:r>
        <w:rPr>
          <w:sz w:val="20"/>
          <w:szCs w:val="20"/>
        </w:rPr>
        <w:t>российской</w:t>
      </w:r>
      <w:r>
        <w:rPr>
          <w:spacing w:val="1"/>
          <w:sz w:val="20"/>
          <w:szCs w:val="20"/>
        </w:rPr>
        <w:t xml:space="preserve"> </w:t>
      </w:r>
      <w:r>
        <w:rPr>
          <w:sz w:val="20"/>
          <w:szCs w:val="20"/>
        </w:rPr>
        <w:t>гражданской</w:t>
      </w:r>
      <w:r>
        <w:rPr>
          <w:spacing w:val="1"/>
          <w:sz w:val="20"/>
          <w:szCs w:val="20"/>
        </w:rPr>
        <w:t xml:space="preserve"> </w:t>
      </w:r>
      <w:r>
        <w:rPr>
          <w:sz w:val="20"/>
          <w:szCs w:val="20"/>
        </w:rPr>
        <w:t>идентичности, принадлежности к общности граждан Российской Федерации, к</w:t>
      </w:r>
      <w:r>
        <w:rPr>
          <w:spacing w:val="1"/>
          <w:sz w:val="20"/>
          <w:szCs w:val="20"/>
        </w:rPr>
        <w:t xml:space="preserve"> </w:t>
      </w:r>
      <w:r>
        <w:rPr>
          <w:sz w:val="20"/>
          <w:szCs w:val="20"/>
        </w:rPr>
        <w:t>народу России</w:t>
      </w:r>
      <w:r>
        <w:rPr>
          <w:spacing w:val="1"/>
          <w:sz w:val="20"/>
          <w:szCs w:val="20"/>
        </w:rPr>
        <w:t xml:space="preserve"> </w:t>
      </w:r>
      <w:r>
        <w:rPr>
          <w:sz w:val="20"/>
          <w:szCs w:val="20"/>
        </w:rPr>
        <w:t>как</w:t>
      </w:r>
      <w:r>
        <w:rPr>
          <w:spacing w:val="1"/>
          <w:sz w:val="20"/>
          <w:szCs w:val="20"/>
        </w:rPr>
        <w:t xml:space="preserve"> </w:t>
      </w:r>
      <w:r>
        <w:rPr>
          <w:sz w:val="20"/>
          <w:szCs w:val="20"/>
        </w:rPr>
        <w:t>источнику власти</w:t>
      </w:r>
      <w:r>
        <w:rPr>
          <w:spacing w:val="1"/>
          <w:sz w:val="20"/>
          <w:szCs w:val="20"/>
        </w:rPr>
        <w:t xml:space="preserve"> </w:t>
      </w:r>
      <w:r>
        <w:rPr>
          <w:sz w:val="20"/>
          <w:szCs w:val="20"/>
        </w:rPr>
        <w:t>в</w:t>
      </w:r>
      <w:r>
        <w:rPr>
          <w:spacing w:val="1"/>
          <w:sz w:val="20"/>
          <w:szCs w:val="20"/>
        </w:rPr>
        <w:t xml:space="preserve"> </w:t>
      </w:r>
      <w:r>
        <w:rPr>
          <w:sz w:val="20"/>
          <w:szCs w:val="20"/>
        </w:rPr>
        <w:t>российском</w:t>
      </w:r>
      <w:r>
        <w:rPr>
          <w:spacing w:val="1"/>
          <w:sz w:val="20"/>
          <w:szCs w:val="20"/>
        </w:rPr>
        <w:t xml:space="preserve"> </w:t>
      </w:r>
      <w:r>
        <w:rPr>
          <w:sz w:val="20"/>
          <w:szCs w:val="20"/>
        </w:rPr>
        <w:t>государстве</w:t>
      </w:r>
      <w:r>
        <w:rPr>
          <w:spacing w:val="1"/>
          <w:sz w:val="20"/>
          <w:szCs w:val="20"/>
        </w:rPr>
        <w:t xml:space="preserve"> </w:t>
      </w:r>
      <w:r>
        <w:rPr>
          <w:sz w:val="20"/>
          <w:szCs w:val="20"/>
        </w:rPr>
        <w:t>и</w:t>
      </w:r>
      <w:r>
        <w:rPr>
          <w:spacing w:val="1"/>
          <w:sz w:val="20"/>
          <w:szCs w:val="20"/>
        </w:rPr>
        <w:t xml:space="preserve"> </w:t>
      </w:r>
      <w:r>
        <w:rPr>
          <w:sz w:val="20"/>
          <w:szCs w:val="20"/>
        </w:rPr>
        <w:t>субъекту</w:t>
      </w:r>
      <w:r>
        <w:rPr>
          <w:spacing w:val="1"/>
          <w:sz w:val="20"/>
          <w:szCs w:val="20"/>
        </w:rPr>
        <w:t xml:space="preserve"> </w:t>
      </w:r>
      <w:r>
        <w:rPr>
          <w:sz w:val="20"/>
          <w:szCs w:val="20"/>
        </w:rPr>
        <w:t>тысячелетней</w:t>
      </w:r>
      <w:r>
        <w:rPr>
          <w:spacing w:val="-8"/>
          <w:sz w:val="20"/>
          <w:szCs w:val="20"/>
        </w:rPr>
        <w:t xml:space="preserve"> </w:t>
      </w:r>
      <w:r>
        <w:rPr>
          <w:sz w:val="20"/>
          <w:szCs w:val="20"/>
        </w:rPr>
        <w:t>Российской</w:t>
      </w:r>
      <w:r>
        <w:rPr>
          <w:spacing w:val="-7"/>
          <w:sz w:val="20"/>
          <w:szCs w:val="20"/>
        </w:rPr>
        <w:t xml:space="preserve"> </w:t>
      </w:r>
      <w:r>
        <w:rPr>
          <w:sz w:val="20"/>
          <w:szCs w:val="20"/>
        </w:rPr>
        <w:t>государственности,</w:t>
      </w:r>
      <w:r>
        <w:rPr>
          <w:spacing w:val="-7"/>
          <w:sz w:val="20"/>
          <w:szCs w:val="20"/>
        </w:rPr>
        <w:t xml:space="preserve"> </w:t>
      </w:r>
      <w:r>
        <w:rPr>
          <w:sz w:val="20"/>
          <w:szCs w:val="20"/>
        </w:rPr>
        <w:t>знание</w:t>
      </w:r>
      <w:r>
        <w:rPr>
          <w:spacing w:val="-9"/>
          <w:sz w:val="20"/>
          <w:szCs w:val="20"/>
        </w:rPr>
        <w:t xml:space="preserve"> </w:t>
      </w:r>
      <w:r>
        <w:rPr>
          <w:sz w:val="20"/>
          <w:szCs w:val="20"/>
        </w:rPr>
        <w:t>и</w:t>
      </w:r>
      <w:r>
        <w:rPr>
          <w:spacing w:val="-5"/>
          <w:sz w:val="20"/>
          <w:szCs w:val="20"/>
        </w:rPr>
        <w:t xml:space="preserve"> </w:t>
      </w:r>
      <w:r>
        <w:rPr>
          <w:sz w:val="20"/>
          <w:szCs w:val="20"/>
        </w:rPr>
        <w:t>уважение</w:t>
      </w:r>
      <w:r>
        <w:rPr>
          <w:spacing w:val="-9"/>
          <w:sz w:val="20"/>
          <w:szCs w:val="20"/>
        </w:rPr>
        <w:t xml:space="preserve"> </w:t>
      </w:r>
      <w:r>
        <w:rPr>
          <w:sz w:val="20"/>
          <w:szCs w:val="20"/>
        </w:rPr>
        <w:t>прав,</w:t>
      </w:r>
      <w:r>
        <w:rPr>
          <w:spacing w:val="-9"/>
          <w:sz w:val="20"/>
          <w:szCs w:val="20"/>
        </w:rPr>
        <w:t xml:space="preserve"> </w:t>
      </w:r>
      <w:r>
        <w:rPr>
          <w:sz w:val="20"/>
          <w:szCs w:val="20"/>
        </w:rPr>
        <w:t>свобод</w:t>
      </w:r>
      <w:r>
        <w:rPr>
          <w:spacing w:val="-8"/>
          <w:sz w:val="20"/>
          <w:szCs w:val="20"/>
        </w:rPr>
        <w:t xml:space="preserve"> </w:t>
      </w:r>
      <w:r>
        <w:rPr>
          <w:sz w:val="20"/>
          <w:szCs w:val="20"/>
        </w:rPr>
        <w:t>и</w:t>
      </w:r>
      <w:r>
        <w:rPr>
          <w:spacing w:val="-57"/>
          <w:sz w:val="20"/>
          <w:szCs w:val="20"/>
        </w:rPr>
        <w:t xml:space="preserve"> </w:t>
      </w:r>
      <w:r>
        <w:rPr>
          <w:sz w:val="20"/>
          <w:szCs w:val="20"/>
        </w:rPr>
        <w:t>обязанностей</w:t>
      </w:r>
      <w:r>
        <w:rPr>
          <w:spacing w:val="-1"/>
          <w:sz w:val="20"/>
          <w:szCs w:val="20"/>
        </w:rPr>
        <w:t xml:space="preserve"> </w:t>
      </w:r>
      <w:r>
        <w:rPr>
          <w:sz w:val="20"/>
          <w:szCs w:val="20"/>
        </w:rPr>
        <w:t>гражданина</w:t>
      </w:r>
      <w:r>
        <w:rPr>
          <w:spacing w:val="-1"/>
          <w:sz w:val="20"/>
          <w:szCs w:val="20"/>
        </w:rPr>
        <w:t xml:space="preserve"> </w:t>
      </w:r>
      <w:r>
        <w:rPr>
          <w:sz w:val="20"/>
          <w:szCs w:val="20"/>
        </w:rPr>
        <w:t>Российской Федерации;</w:t>
      </w:r>
    </w:p>
    <w:p w:rsidR="00091AF1" w:rsidRDefault="00091AF1" w:rsidP="00091AF1">
      <w:pPr>
        <w:spacing w:line="254" w:lineRule="auto"/>
        <w:jc w:val="both"/>
        <w:rPr>
          <w:sz w:val="20"/>
          <w:szCs w:val="20"/>
        </w:rPr>
      </w:pPr>
    </w:p>
    <w:p w:rsidR="00091AF1" w:rsidRDefault="00091AF1" w:rsidP="00091AF1">
      <w:pPr>
        <w:tabs>
          <w:tab w:val="left" w:pos="2102"/>
        </w:tabs>
        <w:spacing w:line="254" w:lineRule="auto"/>
        <w:ind w:right="1134"/>
        <w:jc w:val="both"/>
        <w:rPr>
          <w:sz w:val="20"/>
          <w:szCs w:val="20"/>
        </w:rPr>
      </w:pPr>
      <w:r>
        <w:rPr>
          <w:b/>
          <w:sz w:val="20"/>
          <w:szCs w:val="20"/>
        </w:rPr>
        <w:t>- воспитание</w:t>
      </w:r>
      <w:r>
        <w:rPr>
          <w:b/>
          <w:spacing w:val="1"/>
          <w:sz w:val="20"/>
          <w:szCs w:val="20"/>
        </w:rPr>
        <w:t xml:space="preserve"> </w:t>
      </w:r>
      <w:r>
        <w:rPr>
          <w:b/>
          <w:sz w:val="20"/>
          <w:szCs w:val="20"/>
        </w:rPr>
        <w:t>патриотизма</w:t>
      </w:r>
      <w:r>
        <w:rPr>
          <w:sz w:val="20"/>
          <w:szCs w:val="20"/>
        </w:rPr>
        <w:t>, , любви к своему народу и</w:t>
      </w:r>
      <w:r>
        <w:rPr>
          <w:spacing w:val="1"/>
          <w:sz w:val="20"/>
          <w:szCs w:val="20"/>
        </w:rPr>
        <w:t xml:space="preserve"> </w:t>
      </w:r>
      <w:r>
        <w:rPr>
          <w:sz w:val="20"/>
          <w:szCs w:val="20"/>
        </w:rPr>
        <w:t>уважения к другим</w:t>
      </w:r>
      <w:r>
        <w:rPr>
          <w:spacing w:val="1"/>
          <w:sz w:val="20"/>
          <w:szCs w:val="20"/>
        </w:rPr>
        <w:t xml:space="preserve"> </w:t>
      </w:r>
      <w:r>
        <w:rPr>
          <w:sz w:val="20"/>
          <w:szCs w:val="20"/>
        </w:rPr>
        <w:t>народам</w:t>
      </w:r>
      <w:r>
        <w:rPr>
          <w:spacing w:val="-3"/>
          <w:sz w:val="20"/>
          <w:szCs w:val="20"/>
        </w:rPr>
        <w:t xml:space="preserve"> </w:t>
      </w:r>
      <w:r>
        <w:rPr>
          <w:sz w:val="20"/>
          <w:szCs w:val="20"/>
        </w:rPr>
        <w:t>России,</w:t>
      </w:r>
      <w:r>
        <w:rPr>
          <w:spacing w:val="-2"/>
          <w:sz w:val="20"/>
          <w:szCs w:val="20"/>
        </w:rPr>
        <w:t xml:space="preserve"> </w:t>
      </w:r>
      <w:r>
        <w:rPr>
          <w:sz w:val="20"/>
          <w:szCs w:val="20"/>
        </w:rPr>
        <w:t>формирование</w:t>
      </w:r>
      <w:r>
        <w:rPr>
          <w:spacing w:val="-3"/>
          <w:sz w:val="20"/>
          <w:szCs w:val="20"/>
        </w:rPr>
        <w:t xml:space="preserve"> </w:t>
      </w:r>
      <w:r>
        <w:rPr>
          <w:sz w:val="20"/>
          <w:szCs w:val="20"/>
        </w:rPr>
        <w:t>общероссийской</w:t>
      </w:r>
      <w:r>
        <w:rPr>
          <w:spacing w:val="-2"/>
          <w:sz w:val="20"/>
          <w:szCs w:val="20"/>
        </w:rPr>
        <w:t xml:space="preserve"> </w:t>
      </w:r>
      <w:r>
        <w:rPr>
          <w:sz w:val="20"/>
          <w:szCs w:val="20"/>
        </w:rPr>
        <w:t>культурной</w:t>
      </w:r>
      <w:r>
        <w:rPr>
          <w:spacing w:val="-2"/>
          <w:sz w:val="20"/>
          <w:szCs w:val="20"/>
        </w:rPr>
        <w:t xml:space="preserve"> </w:t>
      </w:r>
      <w:r>
        <w:rPr>
          <w:sz w:val="20"/>
          <w:szCs w:val="20"/>
        </w:rPr>
        <w:t>идентичности;</w:t>
      </w:r>
    </w:p>
    <w:p w:rsidR="00091AF1" w:rsidRDefault="00091AF1" w:rsidP="00091AF1">
      <w:pPr>
        <w:tabs>
          <w:tab w:val="left" w:pos="2102"/>
        </w:tabs>
        <w:spacing w:line="254" w:lineRule="auto"/>
        <w:ind w:right="1132"/>
        <w:jc w:val="both"/>
        <w:rPr>
          <w:sz w:val="20"/>
          <w:szCs w:val="20"/>
        </w:rPr>
      </w:pPr>
      <w:r>
        <w:rPr>
          <w:b/>
          <w:sz w:val="20"/>
          <w:szCs w:val="20"/>
        </w:rPr>
        <w:t>- духовно-нравственное</w:t>
      </w:r>
      <w:r>
        <w:rPr>
          <w:b/>
          <w:spacing w:val="1"/>
          <w:sz w:val="20"/>
          <w:szCs w:val="20"/>
        </w:rPr>
        <w:t xml:space="preserve"> </w:t>
      </w:r>
      <w:r>
        <w:rPr>
          <w:b/>
          <w:sz w:val="20"/>
          <w:szCs w:val="20"/>
        </w:rPr>
        <w:t>развитие</w:t>
      </w:r>
      <w:r>
        <w:rPr>
          <w:b/>
          <w:spacing w:val="1"/>
          <w:sz w:val="20"/>
          <w:szCs w:val="20"/>
        </w:rPr>
        <w:t xml:space="preserve"> </w:t>
      </w:r>
      <w:r>
        <w:rPr>
          <w:b/>
          <w:sz w:val="20"/>
          <w:szCs w:val="20"/>
        </w:rPr>
        <w:t>и</w:t>
      </w:r>
      <w:r>
        <w:rPr>
          <w:b/>
          <w:spacing w:val="1"/>
          <w:sz w:val="20"/>
          <w:szCs w:val="20"/>
        </w:rPr>
        <w:t xml:space="preserve"> </w:t>
      </w:r>
      <w:r>
        <w:rPr>
          <w:b/>
          <w:sz w:val="20"/>
          <w:szCs w:val="20"/>
        </w:rPr>
        <w:t>воспитание</w:t>
      </w:r>
      <w:r>
        <w:rPr>
          <w:b/>
          <w:spacing w:val="1"/>
          <w:sz w:val="20"/>
          <w:szCs w:val="20"/>
        </w:rPr>
        <w:t xml:space="preserve"> </w:t>
      </w:r>
      <w:r>
        <w:rPr>
          <w:sz w:val="20"/>
          <w:szCs w:val="20"/>
        </w:rPr>
        <w:t>обучающихся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духовно-нравственной</w:t>
      </w:r>
      <w:r>
        <w:rPr>
          <w:spacing w:val="1"/>
          <w:sz w:val="20"/>
          <w:szCs w:val="20"/>
        </w:rPr>
        <w:t xml:space="preserve"> </w:t>
      </w:r>
      <w:r>
        <w:rPr>
          <w:sz w:val="20"/>
          <w:szCs w:val="20"/>
        </w:rPr>
        <w:t>культуры</w:t>
      </w:r>
      <w:r>
        <w:rPr>
          <w:spacing w:val="1"/>
          <w:sz w:val="20"/>
          <w:szCs w:val="20"/>
        </w:rPr>
        <w:t xml:space="preserve"> </w:t>
      </w:r>
      <w:r>
        <w:rPr>
          <w:sz w:val="20"/>
          <w:szCs w:val="20"/>
        </w:rPr>
        <w:t>народов</w:t>
      </w:r>
      <w:r>
        <w:rPr>
          <w:spacing w:val="1"/>
          <w:sz w:val="20"/>
          <w:szCs w:val="20"/>
        </w:rPr>
        <w:t xml:space="preserve"> </w:t>
      </w:r>
      <w:r>
        <w:rPr>
          <w:sz w:val="20"/>
          <w:szCs w:val="20"/>
        </w:rPr>
        <w:t>России,</w:t>
      </w:r>
      <w:r>
        <w:rPr>
          <w:spacing w:val="1"/>
          <w:sz w:val="20"/>
          <w:szCs w:val="20"/>
        </w:rPr>
        <w:t xml:space="preserve"> </w:t>
      </w:r>
      <w:r>
        <w:rPr>
          <w:sz w:val="20"/>
          <w:szCs w:val="20"/>
        </w:rPr>
        <w:t>традиционных</w:t>
      </w:r>
      <w:r>
        <w:rPr>
          <w:spacing w:val="1"/>
          <w:sz w:val="20"/>
          <w:szCs w:val="20"/>
        </w:rPr>
        <w:t xml:space="preserve"> </w:t>
      </w:r>
      <w:r>
        <w:rPr>
          <w:sz w:val="20"/>
          <w:szCs w:val="20"/>
        </w:rPr>
        <w:t>религий</w:t>
      </w:r>
      <w:r>
        <w:rPr>
          <w:spacing w:val="1"/>
          <w:sz w:val="20"/>
          <w:szCs w:val="20"/>
        </w:rPr>
        <w:t xml:space="preserve"> </w:t>
      </w:r>
      <w:r>
        <w:rPr>
          <w:spacing w:val="-1"/>
          <w:sz w:val="20"/>
          <w:szCs w:val="20"/>
        </w:rPr>
        <w:t>народов</w:t>
      </w:r>
      <w:r>
        <w:rPr>
          <w:spacing w:val="-13"/>
          <w:sz w:val="20"/>
          <w:szCs w:val="20"/>
        </w:rPr>
        <w:t xml:space="preserve"> </w:t>
      </w:r>
      <w:r>
        <w:rPr>
          <w:spacing w:val="-1"/>
          <w:sz w:val="20"/>
          <w:szCs w:val="20"/>
        </w:rPr>
        <w:t>России,</w:t>
      </w:r>
      <w:r>
        <w:rPr>
          <w:spacing w:val="-12"/>
          <w:sz w:val="20"/>
          <w:szCs w:val="20"/>
        </w:rPr>
        <w:t xml:space="preserve"> </w:t>
      </w:r>
      <w:r>
        <w:rPr>
          <w:spacing w:val="-1"/>
          <w:sz w:val="20"/>
          <w:szCs w:val="20"/>
        </w:rPr>
        <w:t>формирование</w:t>
      </w:r>
      <w:r>
        <w:rPr>
          <w:spacing w:val="-13"/>
          <w:sz w:val="20"/>
          <w:szCs w:val="20"/>
        </w:rPr>
        <w:t xml:space="preserve"> </w:t>
      </w:r>
      <w:r>
        <w:rPr>
          <w:sz w:val="20"/>
          <w:szCs w:val="20"/>
        </w:rPr>
        <w:t>традиционных</w:t>
      </w:r>
      <w:r>
        <w:rPr>
          <w:spacing w:val="-11"/>
          <w:sz w:val="20"/>
          <w:szCs w:val="20"/>
        </w:rPr>
        <w:t xml:space="preserve"> </w:t>
      </w:r>
      <w:r>
        <w:rPr>
          <w:sz w:val="20"/>
          <w:szCs w:val="20"/>
        </w:rPr>
        <w:t>российских</w:t>
      </w:r>
      <w:r>
        <w:rPr>
          <w:spacing w:val="-10"/>
          <w:sz w:val="20"/>
          <w:szCs w:val="20"/>
        </w:rPr>
        <w:t xml:space="preserve"> </w:t>
      </w:r>
      <w:r>
        <w:rPr>
          <w:sz w:val="20"/>
          <w:szCs w:val="20"/>
        </w:rPr>
        <w:t>семейных</w:t>
      </w:r>
      <w:r>
        <w:rPr>
          <w:spacing w:val="-13"/>
          <w:sz w:val="20"/>
          <w:szCs w:val="20"/>
        </w:rPr>
        <w:t xml:space="preserve"> </w:t>
      </w:r>
      <w:r>
        <w:rPr>
          <w:sz w:val="20"/>
          <w:szCs w:val="20"/>
        </w:rPr>
        <w:t>ценностей;</w:t>
      </w:r>
    </w:p>
    <w:p w:rsidR="00091AF1" w:rsidRDefault="00091AF1" w:rsidP="00091AF1">
      <w:pPr>
        <w:tabs>
          <w:tab w:val="left" w:pos="2102"/>
        </w:tabs>
        <w:spacing w:line="254" w:lineRule="auto"/>
        <w:ind w:right="1134"/>
        <w:jc w:val="both"/>
        <w:rPr>
          <w:sz w:val="20"/>
          <w:szCs w:val="20"/>
        </w:rPr>
      </w:pPr>
      <w:r>
        <w:rPr>
          <w:b/>
          <w:sz w:val="20"/>
          <w:szCs w:val="20"/>
        </w:rPr>
        <w:t>- эстетическое</w:t>
      </w:r>
      <w:r>
        <w:rPr>
          <w:b/>
          <w:spacing w:val="1"/>
          <w:sz w:val="20"/>
          <w:szCs w:val="20"/>
        </w:rPr>
        <w:t xml:space="preserve"> </w:t>
      </w:r>
      <w:r>
        <w:rPr>
          <w:b/>
          <w:sz w:val="20"/>
          <w:szCs w:val="20"/>
        </w:rPr>
        <w:t>воспитание</w:t>
      </w:r>
      <w:r>
        <w:rPr>
          <w:sz w:val="20"/>
          <w:szCs w:val="20"/>
        </w:rPr>
        <w:t>:</w:t>
      </w:r>
      <w:r>
        <w:rPr>
          <w:spacing w:val="1"/>
          <w:sz w:val="20"/>
          <w:szCs w:val="20"/>
        </w:rPr>
        <w:t xml:space="preserve"> </w:t>
      </w:r>
      <w:r>
        <w:rPr>
          <w:sz w:val="20"/>
          <w:szCs w:val="20"/>
        </w:rPr>
        <w:t>формирование</w:t>
      </w:r>
      <w:r>
        <w:rPr>
          <w:spacing w:val="1"/>
          <w:sz w:val="20"/>
          <w:szCs w:val="20"/>
        </w:rPr>
        <w:t xml:space="preserve"> </w:t>
      </w:r>
      <w:r>
        <w:rPr>
          <w:sz w:val="20"/>
          <w:szCs w:val="20"/>
        </w:rPr>
        <w:t>эстетической</w:t>
      </w:r>
      <w:r>
        <w:rPr>
          <w:spacing w:val="1"/>
          <w:sz w:val="20"/>
          <w:szCs w:val="20"/>
        </w:rPr>
        <w:t xml:space="preserve"> </w:t>
      </w:r>
      <w:r>
        <w:rPr>
          <w:sz w:val="20"/>
          <w:szCs w:val="20"/>
        </w:rPr>
        <w:t>культуры</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57"/>
          <w:sz w:val="20"/>
          <w:szCs w:val="20"/>
        </w:rPr>
        <w:t xml:space="preserve"> </w:t>
      </w:r>
      <w:r>
        <w:rPr>
          <w:sz w:val="20"/>
          <w:szCs w:val="20"/>
        </w:rPr>
        <w:t>российских</w:t>
      </w:r>
      <w:r>
        <w:rPr>
          <w:spacing w:val="1"/>
          <w:sz w:val="20"/>
          <w:szCs w:val="20"/>
        </w:rPr>
        <w:t xml:space="preserve"> </w:t>
      </w:r>
      <w:r>
        <w:rPr>
          <w:sz w:val="20"/>
          <w:szCs w:val="20"/>
        </w:rPr>
        <w:t>традиционных</w:t>
      </w:r>
      <w:r>
        <w:rPr>
          <w:spacing w:val="1"/>
          <w:sz w:val="20"/>
          <w:szCs w:val="20"/>
        </w:rPr>
        <w:t xml:space="preserve"> </w:t>
      </w:r>
      <w:r>
        <w:rPr>
          <w:sz w:val="20"/>
          <w:szCs w:val="20"/>
        </w:rPr>
        <w:t>духовных</w:t>
      </w:r>
      <w:r>
        <w:rPr>
          <w:spacing w:val="1"/>
          <w:sz w:val="20"/>
          <w:szCs w:val="20"/>
        </w:rPr>
        <w:t xml:space="preserve"> </w:t>
      </w:r>
      <w:r>
        <w:rPr>
          <w:sz w:val="20"/>
          <w:szCs w:val="20"/>
        </w:rPr>
        <w:t>ценностей,</w:t>
      </w:r>
      <w:r>
        <w:rPr>
          <w:spacing w:val="1"/>
          <w:sz w:val="20"/>
          <w:szCs w:val="20"/>
        </w:rPr>
        <w:t xml:space="preserve"> </w:t>
      </w:r>
      <w:r>
        <w:rPr>
          <w:sz w:val="20"/>
          <w:szCs w:val="20"/>
        </w:rPr>
        <w:t>приобщение</w:t>
      </w:r>
      <w:r>
        <w:rPr>
          <w:spacing w:val="1"/>
          <w:sz w:val="20"/>
          <w:szCs w:val="20"/>
        </w:rPr>
        <w:t xml:space="preserve"> </w:t>
      </w:r>
      <w:r>
        <w:rPr>
          <w:sz w:val="20"/>
          <w:szCs w:val="20"/>
        </w:rPr>
        <w:t>к</w:t>
      </w:r>
      <w:r>
        <w:rPr>
          <w:spacing w:val="1"/>
          <w:sz w:val="20"/>
          <w:szCs w:val="20"/>
        </w:rPr>
        <w:t xml:space="preserve"> </w:t>
      </w:r>
      <w:r>
        <w:rPr>
          <w:sz w:val="20"/>
          <w:szCs w:val="20"/>
        </w:rPr>
        <w:t>лучшим</w:t>
      </w:r>
      <w:r>
        <w:rPr>
          <w:spacing w:val="1"/>
          <w:sz w:val="20"/>
          <w:szCs w:val="20"/>
        </w:rPr>
        <w:t xml:space="preserve"> </w:t>
      </w:r>
      <w:r>
        <w:rPr>
          <w:sz w:val="20"/>
          <w:szCs w:val="20"/>
        </w:rPr>
        <w:t>образцам</w:t>
      </w:r>
      <w:r>
        <w:rPr>
          <w:spacing w:val="-2"/>
          <w:sz w:val="20"/>
          <w:szCs w:val="20"/>
        </w:rPr>
        <w:t xml:space="preserve"> </w:t>
      </w:r>
      <w:r>
        <w:rPr>
          <w:sz w:val="20"/>
          <w:szCs w:val="20"/>
        </w:rPr>
        <w:t>отечественного</w:t>
      </w:r>
      <w:r>
        <w:rPr>
          <w:spacing w:val="-1"/>
          <w:sz w:val="20"/>
          <w:szCs w:val="20"/>
        </w:rPr>
        <w:t xml:space="preserve"> </w:t>
      </w:r>
      <w:r>
        <w:rPr>
          <w:sz w:val="20"/>
          <w:szCs w:val="20"/>
        </w:rPr>
        <w:t>и мирового искусства;</w:t>
      </w:r>
    </w:p>
    <w:p w:rsidR="00091AF1" w:rsidRDefault="00091AF1" w:rsidP="00091AF1">
      <w:pPr>
        <w:tabs>
          <w:tab w:val="left" w:pos="2102"/>
        </w:tabs>
        <w:spacing w:line="254" w:lineRule="auto"/>
        <w:ind w:right="1136"/>
        <w:jc w:val="both"/>
        <w:rPr>
          <w:sz w:val="20"/>
          <w:szCs w:val="20"/>
        </w:rPr>
      </w:pPr>
      <w:r>
        <w:rPr>
          <w:b/>
          <w:sz w:val="20"/>
          <w:szCs w:val="20"/>
        </w:rPr>
        <w:t>- экологическое</w:t>
      </w:r>
      <w:r>
        <w:rPr>
          <w:b/>
          <w:spacing w:val="1"/>
          <w:sz w:val="20"/>
          <w:szCs w:val="20"/>
        </w:rPr>
        <w:t xml:space="preserve"> </w:t>
      </w:r>
      <w:r>
        <w:rPr>
          <w:b/>
          <w:sz w:val="20"/>
          <w:szCs w:val="20"/>
        </w:rPr>
        <w:t>воспитание:</w:t>
      </w:r>
      <w:r>
        <w:rPr>
          <w:b/>
          <w:spacing w:val="1"/>
          <w:sz w:val="20"/>
          <w:szCs w:val="20"/>
        </w:rPr>
        <w:t xml:space="preserve"> </w:t>
      </w:r>
      <w:r>
        <w:rPr>
          <w:sz w:val="20"/>
          <w:szCs w:val="20"/>
        </w:rPr>
        <w:t>формирование</w:t>
      </w:r>
      <w:r>
        <w:rPr>
          <w:spacing w:val="1"/>
          <w:sz w:val="20"/>
          <w:szCs w:val="20"/>
        </w:rPr>
        <w:t xml:space="preserve"> </w:t>
      </w:r>
      <w:r>
        <w:rPr>
          <w:sz w:val="20"/>
          <w:szCs w:val="20"/>
        </w:rPr>
        <w:t>экологической</w:t>
      </w:r>
      <w:r>
        <w:rPr>
          <w:spacing w:val="1"/>
          <w:sz w:val="20"/>
          <w:szCs w:val="20"/>
        </w:rPr>
        <w:t xml:space="preserve"> </w:t>
      </w:r>
      <w:r>
        <w:rPr>
          <w:sz w:val="20"/>
          <w:szCs w:val="20"/>
        </w:rPr>
        <w:t>культуры,</w:t>
      </w:r>
      <w:r>
        <w:rPr>
          <w:spacing w:val="1"/>
          <w:sz w:val="20"/>
          <w:szCs w:val="20"/>
        </w:rPr>
        <w:t xml:space="preserve"> </w:t>
      </w:r>
      <w:r>
        <w:rPr>
          <w:sz w:val="20"/>
          <w:szCs w:val="20"/>
        </w:rPr>
        <w:t>ответственного, бережного отношения к природе, окружающей среде на основе</w:t>
      </w:r>
      <w:r>
        <w:rPr>
          <w:spacing w:val="-57"/>
          <w:sz w:val="20"/>
          <w:szCs w:val="20"/>
        </w:rPr>
        <w:t xml:space="preserve"> </w:t>
      </w:r>
      <w:r>
        <w:rPr>
          <w:sz w:val="20"/>
          <w:szCs w:val="20"/>
        </w:rPr>
        <w:t>российских</w:t>
      </w:r>
      <w:r>
        <w:rPr>
          <w:spacing w:val="1"/>
          <w:sz w:val="20"/>
          <w:szCs w:val="20"/>
        </w:rPr>
        <w:t xml:space="preserve"> </w:t>
      </w:r>
      <w:r>
        <w:rPr>
          <w:sz w:val="20"/>
          <w:szCs w:val="20"/>
        </w:rPr>
        <w:t>традиционных</w:t>
      </w:r>
      <w:r>
        <w:rPr>
          <w:spacing w:val="1"/>
          <w:sz w:val="20"/>
          <w:szCs w:val="20"/>
        </w:rPr>
        <w:t xml:space="preserve"> </w:t>
      </w:r>
      <w:r>
        <w:rPr>
          <w:sz w:val="20"/>
          <w:szCs w:val="20"/>
        </w:rPr>
        <w:t>духовных</w:t>
      </w:r>
      <w:r>
        <w:rPr>
          <w:spacing w:val="-2"/>
          <w:sz w:val="20"/>
          <w:szCs w:val="20"/>
        </w:rPr>
        <w:t xml:space="preserve"> </w:t>
      </w:r>
      <w:r>
        <w:rPr>
          <w:sz w:val="20"/>
          <w:szCs w:val="20"/>
        </w:rPr>
        <w:t>ценностей;</w:t>
      </w:r>
    </w:p>
    <w:p w:rsidR="00091AF1" w:rsidRDefault="00091AF1" w:rsidP="00091AF1">
      <w:pPr>
        <w:tabs>
          <w:tab w:val="left" w:pos="2102"/>
        </w:tabs>
        <w:jc w:val="both"/>
        <w:rPr>
          <w:sz w:val="20"/>
          <w:szCs w:val="20"/>
        </w:rPr>
      </w:pPr>
      <w:r>
        <w:rPr>
          <w:b/>
          <w:sz w:val="20"/>
          <w:szCs w:val="20"/>
        </w:rPr>
        <w:t>- воспитание</w:t>
      </w:r>
      <w:r>
        <w:rPr>
          <w:b/>
          <w:spacing w:val="-2"/>
          <w:sz w:val="20"/>
          <w:szCs w:val="20"/>
        </w:rPr>
        <w:t xml:space="preserve"> </w:t>
      </w:r>
      <w:r>
        <w:rPr>
          <w:b/>
          <w:sz w:val="20"/>
          <w:szCs w:val="20"/>
        </w:rPr>
        <w:t>культуры</w:t>
      </w:r>
      <w:r>
        <w:rPr>
          <w:b/>
          <w:spacing w:val="-4"/>
          <w:sz w:val="20"/>
          <w:szCs w:val="20"/>
        </w:rPr>
        <w:t xml:space="preserve"> </w:t>
      </w:r>
      <w:r>
        <w:rPr>
          <w:b/>
          <w:sz w:val="20"/>
          <w:szCs w:val="20"/>
        </w:rPr>
        <w:t>здорового</w:t>
      </w:r>
      <w:r>
        <w:rPr>
          <w:b/>
          <w:spacing w:val="-1"/>
          <w:sz w:val="20"/>
          <w:szCs w:val="20"/>
        </w:rPr>
        <w:t xml:space="preserve"> </w:t>
      </w:r>
      <w:r>
        <w:rPr>
          <w:b/>
          <w:sz w:val="20"/>
          <w:szCs w:val="20"/>
        </w:rPr>
        <w:t>образа жизни</w:t>
      </w:r>
      <w:r>
        <w:rPr>
          <w:b/>
          <w:spacing w:val="-1"/>
          <w:sz w:val="20"/>
          <w:szCs w:val="20"/>
        </w:rPr>
        <w:t xml:space="preserve"> </w:t>
      </w:r>
      <w:r>
        <w:rPr>
          <w:b/>
          <w:sz w:val="20"/>
          <w:szCs w:val="20"/>
        </w:rPr>
        <w:t>и</w:t>
      </w:r>
      <w:r>
        <w:rPr>
          <w:b/>
          <w:spacing w:val="-1"/>
          <w:sz w:val="20"/>
          <w:szCs w:val="20"/>
        </w:rPr>
        <w:t xml:space="preserve"> </w:t>
      </w:r>
      <w:r>
        <w:rPr>
          <w:b/>
          <w:sz w:val="20"/>
          <w:szCs w:val="20"/>
        </w:rPr>
        <w:t>безопасности</w:t>
      </w:r>
      <w:r>
        <w:rPr>
          <w:sz w:val="20"/>
          <w:szCs w:val="20"/>
        </w:rPr>
        <w:t>;</w:t>
      </w:r>
    </w:p>
    <w:p w:rsidR="00091AF1" w:rsidRDefault="00091AF1" w:rsidP="00091AF1">
      <w:pPr>
        <w:tabs>
          <w:tab w:val="left" w:pos="2102"/>
        </w:tabs>
        <w:spacing w:line="254" w:lineRule="auto"/>
        <w:ind w:right="1136"/>
        <w:jc w:val="both"/>
        <w:rPr>
          <w:sz w:val="20"/>
          <w:szCs w:val="20"/>
        </w:rPr>
      </w:pPr>
      <w:r>
        <w:rPr>
          <w:b/>
          <w:sz w:val="20"/>
          <w:szCs w:val="20"/>
        </w:rPr>
        <w:t>- трудовое воспитание</w:t>
      </w:r>
      <w:r>
        <w:rPr>
          <w:sz w:val="20"/>
          <w:szCs w:val="20"/>
        </w:rPr>
        <w:t>: воспитание уважения к труду, трудящимся, результатам</w:t>
      </w:r>
      <w:r>
        <w:rPr>
          <w:spacing w:val="-57"/>
          <w:sz w:val="20"/>
          <w:szCs w:val="20"/>
        </w:rPr>
        <w:t xml:space="preserve"> </w:t>
      </w:r>
      <w:r>
        <w:rPr>
          <w:sz w:val="20"/>
          <w:szCs w:val="20"/>
        </w:rPr>
        <w:t>труда</w:t>
      </w:r>
      <w:r>
        <w:rPr>
          <w:spacing w:val="1"/>
          <w:sz w:val="20"/>
          <w:szCs w:val="20"/>
        </w:rPr>
        <w:t xml:space="preserve"> </w:t>
      </w:r>
      <w:r>
        <w:rPr>
          <w:sz w:val="20"/>
          <w:szCs w:val="20"/>
        </w:rPr>
        <w:t>(своего</w:t>
      </w:r>
      <w:r>
        <w:rPr>
          <w:spacing w:val="1"/>
          <w:sz w:val="20"/>
          <w:szCs w:val="20"/>
        </w:rPr>
        <w:t xml:space="preserve"> </w:t>
      </w:r>
      <w:r>
        <w:rPr>
          <w:sz w:val="20"/>
          <w:szCs w:val="20"/>
        </w:rPr>
        <w:t>и</w:t>
      </w:r>
      <w:r>
        <w:rPr>
          <w:spacing w:val="1"/>
          <w:sz w:val="20"/>
          <w:szCs w:val="20"/>
        </w:rPr>
        <w:t xml:space="preserve"> </w:t>
      </w:r>
      <w:r>
        <w:rPr>
          <w:sz w:val="20"/>
          <w:szCs w:val="20"/>
        </w:rPr>
        <w:t>других</w:t>
      </w:r>
      <w:r>
        <w:rPr>
          <w:spacing w:val="1"/>
          <w:sz w:val="20"/>
          <w:szCs w:val="20"/>
        </w:rPr>
        <w:t xml:space="preserve"> </w:t>
      </w:r>
      <w:r>
        <w:rPr>
          <w:sz w:val="20"/>
          <w:szCs w:val="20"/>
        </w:rPr>
        <w:t>людей),</w:t>
      </w:r>
      <w:r>
        <w:rPr>
          <w:spacing w:val="1"/>
          <w:sz w:val="20"/>
          <w:szCs w:val="20"/>
        </w:rPr>
        <w:t xml:space="preserve"> </w:t>
      </w:r>
      <w:r>
        <w:rPr>
          <w:sz w:val="20"/>
          <w:szCs w:val="20"/>
        </w:rPr>
        <w:t>ориентации</w:t>
      </w:r>
      <w:r>
        <w:rPr>
          <w:spacing w:val="1"/>
          <w:sz w:val="20"/>
          <w:szCs w:val="20"/>
        </w:rPr>
        <w:t xml:space="preserve"> </w:t>
      </w:r>
      <w:r>
        <w:rPr>
          <w:sz w:val="20"/>
          <w:szCs w:val="20"/>
        </w:rPr>
        <w:t>на</w:t>
      </w:r>
      <w:r>
        <w:rPr>
          <w:spacing w:val="1"/>
          <w:sz w:val="20"/>
          <w:szCs w:val="20"/>
        </w:rPr>
        <w:t xml:space="preserve"> </w:t>
      </w:r>
      <w:r>
        <w:rPr>
          <w:sz w:val="20"/>
          <w:szCs w:val="20"/>
        </w:rPr>
        <w:t>трудовую</w:t>
      </w:r>
      <w:r>
        <w:rPr>
          <w:spacing w:val="1"/>
          <w:sz w:val="20"/>
          <w:szCs w:val="20"/>
        </w:rPr>
        <w:t xml:space="preserve"> </w:t>
      </w:r>
      <w:r>
        <w:rPr>
          <w:sz w:val="20"/>
          <w:szCs w:val="20"/>
        </w:rPr>
        <w:t>деятельность,</w:t>
      </w:r>
      <w:r>
        <w:rPr>
          <w:spacing w:val="1"/>
          <w:sz w:val="20"/>
          <w:szCs w:val="20"/>
        </w:rPr>
        <w:t xml:space="preserve"> </w:t>
      </w:r>
      <w:r>
        <w:rPr>
          <w:sz w:val="20"/>
          <w:szCs w:val="20"/>
        </w:rPr>
        <w:t>получение</w:t>
      </w:r>
      <w:r>
        <w:rPr>
          <w:spacing w:val="1"/>
          <w:sz w:val="20"/>
          <w:szCs w:val="20"/>
        </w:rPr>
        <w:t xml:space="preserve"> </w:t>
      </w:r>
      <w:r>
        <w:rPr>
          <w:sz w:val="20"/>
          <w:szCs w:val="20"/>
        </w:rPr>
        <w:t>профессии,</w:t>
      </w:r>
      <w:r>
        <w:rPr>
          <w:spacing w:val="1"/>
          <w:sz w:val="20"/>
          <w:szCs w:val="20"/>
        </w:rPr>
        <w:t xml:space="preserve"> </w:t>
      </w:r>
      <w:r>
        <w:rPr>
          <w:sz w:val="20"/>
          <w:szCs w:val="20"/>
        </w:rPr>
        <w:t>личностное</w:t>
      </w:r>
      <w:r>
        <w:rPr>
          <w:spacing w:val="1"/>
          <w:sz w:val="20"/>
          <w:szCs w:val="20"/>
        </w:rPr>
        <w:t xml:space="preserve"> </w:t>
      </w:r>
      <w:r>
        <w:rPr>
          <w:sz w:val="20"/>
          <w:szCs w:val="20"/>
        </w:rPr>
        <w:t>самовыражение</w:t>
      </w:r>
      <w:r>
        <w:rPr>
          <w:spacing w:val="1"/>
          <w:sz w:val="20"/>
          <w:szCs w:val="20"/>
        </w:rPr>
        <w:t xml:space="preserve"> </w:t>
      </w:r>
      <w:r>
        <w:rPr>
          <w:sz w:val="20"/>
          <w:szCs w:val="20"/>
        </w:rPr>
        <w:t>в</w:t>
      </w:r>
      <w:r>
        <w:rPr>
          <w:spacing w:val="1"/>
          <w:sz w:val="20"/>
          <w:szCs w:val="20"/>
        </w:rPr>
        <w:t xml:space="preserve"> </w:t>
      </w:r>
      <w:r>
        <w:rPr>
          <w:sz w:val="20"/>
          <w:szCs w:val="20"/>
        </w:rPr>
        <w:t>продуктивном,</w:t>
      </w:r>
      <w:r>
        <w:rPr>
          <w:spacing w:val="-57"/>
          <w:sz w:val="20"/>
          <w:szCs w:val="20"/>
        </w:rPr>
        <w:t xml:space="preserve"> </w:t>
      </w:r>
      <w:r>
        <w:rPr>
          <w:sz w:val="20"/>
          <w:szCs w:val="20"/>
        </w:rPr>
        <w:t>нравственно</w:t>
      </w:r>
      <w:r>
        <w:rPr>
          <w:spacing w:val="1"/>
          <w:sz w:val="20"/>
          <w:szCs w:val="20"/>
        </w:rPr>
        <w:t xml:space="preserve"> </w:t>
      </w:r>
      <w:r>
        <w:rPr>
          <w:sz w:val="20"/>
          <w:szCs w:val="20"/>
        </w:rPr>
        <w:t>достойном</w:t>
      </w:r>
      <w:r>
        <w:rPr>
          <w:spacing w:val="1"/>
          <w:sz w:val="20"/>
          <w:szCs w:val="20"/>
        </w:rPr>
        <w:t xml:space="preserve"> </w:t>
      </w:r>
      <w:r>
        <w:rPr>
          <w:sz w:val="20"/>
          <w:szCs w:val="20"/>
        </w:rPr>
        <w:t>труде</w:t>
      </w:r>
      <w:r>
        <w:rPr>
          <w:spacing w:val="1"/>
          <w:sz w:val="20"/>
          <w:szCs w:val="20"/>
        </w:rPr>
        <w:t xml:space="preserve"> </w:t>
      </w:r>
      <w:r>
        <w:rPr>
          <w:sz w:val="20"/>
          <w:szCs w:val="20"/>
        </w:rPr>
        <w:t>в</w:t>
      </w:r>
      <w:r>
        <w:rPr>
          <w:spacing w:val="1"/>
          <w:sz w:val="20"/>
          <w:szCs w:val="20"/>
        </w:rPr>
        <w:t xml:space="preserve"> </w:t>
      </w:r>
      <w:r>
        <w:rPr>
          <w:sz w:val="20"/>
          <w:szCs w:val="20"/>
        </w:rPr>
        <w:t>российском</w:t>
      </w:r>
      <w:r>
        <w:rPr>
          <w:spacing w:val="1"/>
          <w:sz w:val="20"/>
          <w:szCs w:val="20"/>
        </w:rPr>
        <w:t xml:space="preserve"> </w:t>
      </w:r>
      <w:r>
        <w:rPr>
          <w:sz w:val="20"/>
          <w:szCs w:val="20"/>
        </w:rPr>
        <w:t>обществе,</w:t>
      </w:r>
      <w:r>
        <w:rPr>
          <w:spacing w:val="1"/>
          <w:sz w:val="20"/>
          <w:szCs w:val="20"/>
        </w:rPr>
        <w:t xml:space="preserve"> </w:t>
      </w:r>
      <w:r>
        <w:rPr>
          <w:sz w:val="20"/>
          <w:szCs w:val="20"/>
        </w:rPr>
        <w:t>на</w:t>
      </w:r>
      <w:r>
        <w:rPr>
          <w:spacing w:val="1"/>
          <w:sz w:val="20"/>
          <w:szCs w:val="20"/>
        </w:rPr>
        <w:t xml:space="preserve"> </w:t>
      </w:r>
      <w:r>
        <w:rPr>
          <w:sz w:val="20"/>
          <w:szCs w:val="20"/>
        </w:rPr>
        <w:t>достижение</w:t>
      </w:r>
      <w:r>
        <w:rPr>
          <w:spacing w:val="1"/>
          <w:sz w:val="20"/>
          <w:szCs w:val="20"/>
        </w:rPr>
        <w:t xml:space="preserve"> </w:t>
      </w:r>
      <w:r>
        <w:rPr>
          <w:sz w:val="20"/>
          <w:szCs w:val="20"/>
        </w:rPr>
        <w:t>выдающихся</w:t>
      </w:r>
      <w:r>
        <w:rPr>
          <w:spacing w:val="-1"/>
          <w:sz w:val="20"/>
          <w:szCs w:val="20"/>
        </w:rPr>
        <w:t xml:space="preserve"> </w:t>
      </w:r>
      <w:r>
        <w:rPr>
          <w:sz w:val="20"/>
          <w:szCs w:val="20"/>
        </w:rPr>
        <w:t>результатов в</w:t>
      </w:r>
      <w:r>
        <w:rPr>
          <w:spacing w:val="-2"/>
          <w:sz w:val="20"/>
          <w:szCs w:val="20"/>
        </w:rPr>
        <w:t xml:space="preserve"> </w:t>
      </w:r>
      <w:r>
        <w:rPr>
          <w:sz w:val="20"/>
          <w:szCs w:val="20"/>
        </w:rPr>
        <w:t>труде, профессиональной</w:t>
      </w:r>
      <w:r>
        <w:rPr>
          <w:spacing w:val="-1"/>
          <w:sz w:val="20"/>
          <w:szCs w:val="20"/>
        </w:rPr>
        <w:t xml:space="preserve"> </w:t>
      </w:r>
      <w:r>
        <w:rPr>
          <w:sz w:val="20"/>
          <w:szCs w:val="20"/>
        </w:rPr>
        <w:t>деятельности;</w:t>
      </w:r>
    </w:p>
    <w:p w:rsidR="00091AF1" w:rsidRDefault="00091AF1" w:rsidP="00091AF1">
      <w:pPr>
        <w:tabs>
          <w:tab w:val="left" w:pos="2102"/>
        </w:tabs>
        <w:spacing w:line="254" w:lineRule="auto"/>
        <w:ind w:right="1134"/>
        <w:jc w:val="both"/>
        <w:rPr>
          <w:sz w:val="20"/>
          <w:szCs w:val="20"/>
        </w:rPr>
      </w:pPr>
      <w:r>
        <w:rPr>
          <w:b/>
          <w:sz w:val="20"/>
          <w:szCs w:val="20"/>
        </w:rPr>
        <w:t>- физическое</w:t>
      </w:r>
      <w:r>
        <w:rPr>
          <w:b/>
          <w:spacing w:val="1"/>
          <w:sz w:val="20"/>
          <w:szCs w:val="20"/>
        </w:rPr>
        <w:t xml:space="preserve"> </w:t>
      </w:r>
      <w:r>
        <w:rPr>
          <w:b/>
          <w:sz w:val="20"/>
          <w:szCs w:val="20"/>
        </w:rPr>
        <w:t>воспитание</w:t>
      </w:r>
      <w:r>
        <w:rPr>
          <w:sz w:val="20"/>
          <w:szCs w:val="20"/>
        </w:rPr>
        <w:t>:</w:t>
      </w:r>
      <w:r>
        <w:rPr>
          <w:spacing w:val="1"/>
          <w:sz w:val="20"/>
          <w:szCs w:val="20"/>
        </w:rPr>
        <w:t xml:space="preserve"> </w:t>
      </w:r>
      <w:r>
        <w:rPr>
          <w:sz w:val="20"/>
          <w:szCs w:val="20"/>
        </w:rPr>
        <w:t>развитие</w:t>
      </w:r>
      <w:r>
        <w:rPr>
          <w:spacing w:val="1"/>
          <w:sz w:val="20"/>
          <w:szCs w:val="20"/>
        </w:rPr>
        <w:t xml:space="preserve"> </w:t>
      </w:r>
      <w:r>
        <w:rPr>
          <w:sz w:val="20"/>
          <w:szCs w:val="20"/>
        </w:rPr>
        <w:t>физических</w:t>
      </w:r>
      <w:r>
        <w:rPr>
          <w:spacing w:val="1"/>
          <w:sz w:val="20"/>
          <w:szCs w:val="20"/>
        </w:rPr>
        <w:t xml:space="preserve"> </w:t>
      </w:r>
      <w:r>
        <w:rPr>
          <w:sz w:val="20"/>
          <w:szCs w:val="20"/>
        </w:rPr>
        <w:t>способностей</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возможностей и состояния здоровья, формирование культуры здорового образа</w:t>
      </w:r>
      <w:r>
        <w:rPr>
          <w:spacing w:val="-57"/>
          <w:sz w:val="20"/>
          <w:szCs w:val="20"/>
        </w:rPr>
        <w:t xml:space="preserve"> </w:t>
      </w:r>
      <w:r>
        <w:rPr>
          <w:sz w:val="20"/>
          <w:szCs w:val="20"/>
        </w:rPr>
        <w:t>жизни,</w:t>
      </w:r>
      <w:r>
        <w:rPr>
          <w:spacing w:val="-1"/>
          <w:sz w:val="20"/>
          <w:szCs w:val="20"/>
        </w:rPr>
        <w:t xml:space="preserve"> </w:t>
      </w:r>
      <w:r>
        <w:rPr>
          <w:sz w:val="20"/>
          <w:szCs w:val="20"/>
        </w:rPr>
        <w:t>личной</w:t>
      </w:r>
      <w:r>
        <w:rPr>
          <w:spacing w:val="-2"/>
          <w:sz w:val="20"/>
          <w:szCs w:val="20"/>
        </w:rPr>
        <w:t xml:space="preserve"> </w:t>
      </w:r>
      <w:r>
        <w:rPr>
          <w:sz w:val="20"/>
          <w:szCs w:val="20"/>
        </w:rPr>
        <w:t>и общественной безопасности;</w:t>
      </w:r>
    </w:p>
    <w:p w:rsidR="00091AF1" w:rsidRDefault="00091AF1" w:rsidP="00091AF1">
      <w:pPr>
        <w:tabs>
          <w:tab w:val="left" w:pos="2102"/>
        </w:tabs>
        <w:spacing w:line="254" w:lineRule="auto"/>
        <w:ind w:right="1135"/>
        <w:jc w:val="both"/>
        <w:rPr>
          <w:sz w:val="20"/>
          <w:szCs w:val="20"/>
        </w:rPr>
      </w:pPr>
      <w:r>
        <w:rPr>
          <w:b/>
          <w:sz w:val="20"/>
          <w:szCs w:val="20"/>
        </w:rPr>
        <w:t>- познавательное направление воспитание</w:t>
      </w:r>
      <w:r>
        <w:rPr>
          <w:sz w:val="20"/>
          <w:szCs w:val="20"/>
        </w:rPr>
        <w:t>: стремление к познанию себя и</w:t>
      </w:r>
      <w:r>
        <w:rPr>
          <w:spacing w:val="1"/>
          <w:sz w:val="20"/>
          <w:szCs w:val="20"/>
        </w:rPr>
        <w:t xml:space="preserve"> </w:t>
      </w:r>
      <w:r>
        <w:rPr>
          <w:sz w:val="20"/>
          <w:szCs w:val="20"/>
        </w:rPr>
        <w:t>других</w:t>
      </w:r>
      <w:r>
        <w:rPr>
          <w:spacing w:val="1"/>
          <w:sz w:val="20"/>
          <w:szCs w:val="20"/>
        </w:rPr>
        <w:t xml:space="preserve"> </w:t>
      </w:r>
      <w:r>
        <w:rPr>
          <w:sz w:val="20"/>
          <w:szCs w:val="20"/>
        </w:rPr>
        <w:t>людей,</w:t>
      </w:r>
      <w:r>
        <w:rPr>
          <w:spacing w:val="-3"/>
          <w:sz w:val="20"/>
          <w:szCs w:val="20"/>
        </w:rPr>
        <w:t xml:space="preserve"> </w:t>
      </w:r>
      <w:r>
        <w:rPr>
          <w:sz w:val="20"/>
          <w:szCs w:val="20"/>
        </w:rPr>
        <w:t>природы</w:t>
      </w:r>
      <w:r>
        <w:rPr>
          <w:spacing w:val="-3"/>
          <w:sz w:val="20"/>
          <w:szCs w:val="20"/>
        </w:rPr>
        <w:t xml:space="preserve"> </w:t>
      </w:r>
      <w:r>
        <w:rPr>
          <w:sz w:val="20"/>
          <w:szCs w:val="20"/>
        </w:rPr>
        <w:t>и</w:t>
      </w:r>
      <w:r>
        <w:rPr>
          <w:spacing w:val="-1"/>
          <w:sz w:val="20"/>
          <w:szCs w:val="20"/>
        </w:rPr>
        <w:t xml:space="preserve"> </w:t>
      </w:r>
      <w:r>
        <w:rPr>
          <w:sz w:val="20"/>
          <w:szCs w:val="20"/>
        </w:rPr>
        <w:t>общества, к знаниям,</w:t>
      </w:r>
      <w:r>
        <w:rPr>
          <w:spacing w:val="-4"/>
          <w:sz w:val="20"/>
          <w:szCs w:val="20"/>
        </w:rPr>
        <w:t xml:space="preserve"> </w:t>
      </w:r>
      <w:r>
        <w:rPr>
          <w:sz w:val="20"/>
          <w:szCs w:val="20"/>
        </w:rPr>
        <w:t>образованию.</w:t>
      </w:r>
    </w:p>
    <w:p w:rsidR="00091AF1" w:rsidRDefault="00091AF1" w:rsidP="00091AF1">
      <w:pPr>
        <w:pStyle w:val="110"/>
        <w:tabs>
          <w:tab w:val="left" w:pos="1093"/>
        </w:tabs>
        <w:spacing w:line="254" w:lineRule="auto"/>
        <w:ind w:left="0" w:right="1134"/>
        <w:jc w:val="both"/>
        <w:rPr>
          <w:sz w:val="20"/>
          <w:szCs w:val="20"/>
        </w:rPr>
      </w:pPr>
      <w:bookmarkStart w:id="849" w:name="_bookmark13"/>
      <w:bookmarkEnd w:id="849"/>
      <w:r>
        <w:rPr>
          <w:sz w:val="20"/>
          <w:szCs w:val="20"/>
        </w:rPr>
        <w:t>Достижение цели и решение задач воспитания осуществляется в рамках всех направлений</w:t>
      </w:r>
      <w:r>
        <w:rPr>
          <w:spacing w:val="1"/>
          <w:sz w:val="20"/>
          <w:szCs w:val="20"/>
        </w:rPr>
        <w:t xml:space="preserve"> </w:t>
      </w:r>
      <w:r>
        <w:rPr>
          <w:sz w:val="20"/>
          <w:szCs w:val="20"/>
        </w:rPr>
        <w:t>деятельности</w:t>
      </w:r>
      <w:r>
        <w:rPr>
          <w:spacing w:val="-11"/>
          <w:sz w:val="20"/>
          <w:szCs w:val="20"/>
        </w:rPr>
        <w:t xml:space="preserve"> </w:t>
      </w:r>
      <w:r>
        <w:rPr>
          <w:sz w:val="20"/>
          <w:szCs w:val="20"/>
        </w:rPr>
        <w:t>школы.</w:t>
      </w:r>
      <w:r>
        <w:rPr>
          <w:spacing w:val="-13"/>
          <w:sz w:val="20"/>
          <w:szCs w:val="20"/>
        </w:rPr>
        <w:t xml:space="preserve"> </w:t>
      </w:r>
      <w:r>
        <w:rPr>
          <w:sz w:val="20"/>
          <w:szCs w:val="20"/>
        </w:rPr>
        <w:t>Содержание,</w:t>
      </w:r>
      <w:r>
        <w:rPr>
          <w:spacing w:val="-12"/>
          <w:sz w:val="20"/>
          <w:szCs w:val="20"/>
        </w:rPr>
        <w:t xml:space="preserve"> </w:t>
      </w:r>
      <w:r>
        <w:rPr>
          <w:sz w:val="20"/>
          <w:szCs w:val="20"/>
        </w:rPr>
        <w:t>виды</w:t>
      </w:r>
      <w:r>
        <w:rPr>
          <w:spacing w:val="-13"/>
          <w:sz w:val="20"/>
          <w:szCs w:val="20"/>
        </w:rPr>
        <w:t xml:space="preserve"> </w:t>
      </w:r>
      <w:r>
        <w:rPr>
          <w:sz w:val="20"/>
          <w:szCs w:val="20"/>
        </w:rPr>
        <w:t>и</w:t>
      </w:r>
      <w:r>
        <w:rPr>
          <w:spacing w:val="-11"/>
          <w:sz w:val="20"/>
          <w:szCs w:val="20"/>
        </w:rPr>
        <w:t xml:space="preserve"> </w:t>
      </w:r>
      <w:r>
        <w:rPr>
          <w:sz w:val="20"/>
          <w:szCs w:val="20"/>
        </w:rPr>
        <w:t>формы</w:t>
      </w:r>
      <w:r>
        <w:rPr>
          <w:spacing w:val="-14"/>
          <w:sz w:val="20"/>
          <w:szCs w:val="20"/>
        </w:rPr>
        <w:t xml:space="preserve"> </w:t>
      </w:r>
      <w:r>
        <w:rPr>
          <w:sz w:val="20"/>
          <w:szCs w:val="20"/>
        </w:rPr>
        <w:t>воспитательной</w:t>
      </w:r>
      <w:r>
        <w:rPr>
          <w:spacing w:val="-12"/>
          <w:sz w:val="20"/>
          <w:szCs w:val="20"/>
        </w:rPr>
        <w:t xml:space="preserve"> </w:t>
      </w:r>
      <w:r>
        <w:rPr>
          <w:sz w:val="20"/>
          <w:szCs w:val="20"/>
        </w:rPr>
        <w:t>деятельности</w:t>
      </w:r>
      <w:r>
        <w:rPr>
          <w:spacing w:val="-13"/>
          <w:sz w:val="20"/>
          <w:szCs w:val="20"/>
        </w:rPr>
        <w:t xml:space="preserve"> </w:t>
      </w:r>
      <w:r>
        <w:rPr>
          <w:sz w:val="20"/>
          <w:szCs w:val="20"/>
        </w:rPr>
        <w:t>представлены</w:t>
      </w:r>
      <w:r>
        <w:rPr>
          <w:spacing w:val="-58"/>
          <w:sz w:val="20"/>
          <w:szCs w:val="20"/>
        </w:rPr>
        <w:t xml:space="preserve"> </w:t>
      </w:r>
      <w:r>
        <w:rPr>
          <w:sz w:val="20"/>
          <w:szCs w:val="20"/>
        </w:rPr>
        <w:t>в</w:t>
      </w:r>
      <w:r>
        <w:rPr>
          <w:spacing w:val="-2"/>
          <w:sz w:val="20"/>
          <w:szCs w:val="20"/>
        </w:rPr>
        <w:t xml:space="preserve"> </w:t>
      </w:r>
      <w:r>
        <w:rPr>
          <w:sz w:val="20"/>
          <w:szCs w:val="20"/>
        </w:rPr>
        <w:t>соответствующих</w:t>
      </w:r>
      <w:r>
        <w:rPr>
          <w:spacing w:val="2"/>
          <w:sz w:val="20"/>
          <w:szCs w:val="20"/>
        </w:rPr>
        <w:t xml:space="preserve"> </w:t>
      </w:r>
      <w:r>
        <w:rPr>
          <w:sz w:val="20"/>
          <w:szCs w:val="20"/>
        </w:rPr>
        <w:t>модулях.</w:t>
      </w:r>
    </w:p>
    <w:p w:rsidR="00091AF1" w:rsidRDefault="00091AF1" w:rsidP="00091AF1">
      <w:pPr>
        <w:pStyle w:val="af4"/>
        <w:spacing w:line="256" w:lineRule="auto"/>
        <w:ind w:left="0" w:right="1130" w:firstLine="0"/>
      </w:pPr>
      <w:r>
        <w:rPr>
          <w:b/>
        </w:rPr>
        <w:t>Инвариантные модули</w:t>
      </w:r>
      <w:r>
        <w:t>: Основные школьные дела», «Классное руководство», «Школьный</w:t>
      </w:r>
      <w:r>
        <w:rPr>
          <w:spacing w:val="1"/>
        </w:rPr>
        <w:t xml:space="preserve"> </w:t>
      </w:r>
      <w:r>
        <w:t>урок»,</w:t>
      </w:r>
      <w:r>
        <w:rPr>
          <w:spacing w:val="1"/>
        </w:rPr>
        <w:t xml:space="preserve"> </w:t>
      </w:r>
      <w:r>
        <w:t>«Внеурочная</w:t>
      </w:r>
      <w:r>
        <w:rPr>
          <w:spacing w:val="1"/>
        </w:rPr>
        <w:t xml:space="preserve"> </w:t>
      </w:r>
      <w:r>
        <w:t>деятельность»,</w:t>
      </w:r>
      <w:r>
        <w:rPr>
          <w:spacing w:val="1"/>
        </w:rPr>
        <w:t xml:space="preserve"> </w:t>
      </w:r>
      <w:r>
        <w:t>«Внешкольные</w:t>
      </w:r>
      <w:r>
        <w:rPr>
          <w:spacing w:val="1"/>
        </w:rPr>
        <w:t xml:space="preserve"> </w:t>
      </w:r>
      <w:r>
        <w:t>мероприятия»,</w:t>
      </w:r>
      <w:r>
        <w:rPr>
          <w:spacing w:val="1"/>
        </w:rPr>
        <w:t xml:space="preserve"> </w:t>
      </w:r>
      <w:r>
        <w:t>«Предметно-</w:t>
      </w:r>
      <w:r>
        <w:rPr>
          <w:spacing w:val="1"/>
        </w:rPr>
        <w:t xml:space="preserve"> </w:t>
      </w:r>
      <w:r>
        <w:t>пространственная</w:t>
      </w:r>
      <w:r>
        <w:rPr>
          <w:spacing w:val="1"/>
        </w:rPr>
        <w:t xml:space="preserve"> </w:t>
      </w:r>
      <w:r>
        <w:t>среда»,</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«Самоуправление»,</w:t>
      </w:r>
      <w:r>
        <w:rPr>
          <w:spacing w:val="1"/>
        </w:rPr>
        <w:t xml:space="preserve"> </w:t>
      </w:r>
      <w:r>
        <w:t>«Профилактика</w:t>
      </w:r>
      <w:r>
        <w:rPr>
          <w:spacing w:val="1"/>
        </w:rPr>
        <w:t xml:space="preserve"> </w:t>
      </w:r>
      <w:r>
        <w:t>и</w:t>
      </w:r>
      <w:r>
        <w:rPr>
          <w:spacing w:val="1"/>
        </w:rPr>
        <w:t xml:space="preserve"> </w:t>
      </w:r>
      <w:r>
        <w:rPr>
          <w:spacing w:val="-1"/>
        </w:rPr>
        <w:t>безопасность»,</w:t>
      </w:r>
      <w:r>
        <w:rPr>
          <w:spacing w:val="-6"/>
        </w:rPr>
        <w:t xml:space="preserve"> </w:t>
      </w:r>
      <w:r>
        <w:t>«Социальное</w:t>
      </w:r>
      <w:r>
        <w:rPr>
          <w:spacing w:val="-12"/>
        </w:rPr>
        <w:t xml:space="preserve"> </w:t>
      </w:r>
      <w:r>
        <w:t>партнерство», «Профориентация».</w:t>
      </w:r>
    </w:p>
    <w:p w:rsidR="00091AF1" w:rsidRDefault="00091AF1" w:rsidP="00091AF1">
      <w:pPr>
        <w:jc w:val="both"/>
        <w:rPr>
          <w:sz w:val="20"/>
          <w:szCs w:val="20"/>
        </w:rPr>
      </w:pPr>
      <w:r>
        <w:rPr>
          <w:b/>
          <w:sz w:val="20"/>
          <w:szCs w:val="20"/>
        </w:rPr>
        <w:t>Вариативные</w:t>
      </w:r>
      <w:r>
        <w:rPr>
          <w:b/>
          <w:spacing w:val="-5"/>
          <w:sz w:val="20"/>
          <w:szCs w:val="20"/>
        </w:rPr>
        <w:t xml:space="preserve"> </w:t>
      </w:r>
      <w:r>
        <w:rPr>
          <w:b/>
          <w:sz w:val="20"/>
          <w:szCs w:val="20"/>
        </w:rPr>
        <w:t>модули</w:t>
      </w:r>
      <w:r>
        <w:rPr>
          <w:b/>
          <w:spacing w:val="-4"/>
          <w:sz w:val="20"/>
          <w:szCs w:val="20"/>
        </w:rPr>
        <w:t xml:space="preserve"> </w:t>
      </w:r>
      <w:r>
        <w:rPr>
          <w:b/>
          <w:sz w:val="20"/>
          <w:szCs w:val="20"/>
        </w:rPr>
        <w:t>:</w:t>
      </w:r>
      <w:r>
        <w:rPr>
          <w:b/>
          <w:spacing w:val="3"/>
          <w:sz w:val="20"/>
          <w:szCs w:val="20"/>
        </w:rPr>
        <w:t xml:space="preserve"> </w:t>
      </w:r>
      <w:r>
        <w:rPr>
          <w:sz w:val="20"/>
          <w:szCs w:val="20"/>
        </w:rPr>
        <w:t>«Детские</w:t>
      </w:r>
      <w:r>
        <w:rPr>
          <w:spacing w:val="-4"/>
          <w:sz w:val="20"/>
          <w:szCs w:val="20"/>
        </w:rPr>
        <w:t xml:space="preserve"> </w:t>
      </w:r>
      <w:r>
        <w:rPr>
          <w:sz w:val="20"/>
          <w:szCs w:val="20"/>
        </w:rPr>
        <w:t>общественные</w:t>
      </w:r>
      <w:r>
        <w:rPr>
          <w:spacing w:val="-4"/>
          <w:sz w:val="20"/>
          <w:szCs w:val="20"/>
        </w:rPr>
        <w:t xml:space="preserve"> </w:t>
      </w:r>
      <w:r>
        <w:rPr>
          <w:sz w:val="20"/>
          <w:szCs w:val="20"/>
        </w:rPr>
        <w:t>объединения»,</w:t>
      </w:r>
      <w:r>
        <w:rPr>
          <w:spacing w:val="1"/>
          <w:sz w:val="20"/>
          <w:szCs w:val="20"/>
        </w:rPr>
        <w:t xml:space="preserve"> </w:t>
      </w:r>
      <w:r>
        <w:rPr>
          <w:sz w:val="20"/>
          <w:szCs w:val="20"/>
        </w:rPr>
        <w:t>«Волонтерство»</w:t>
      </w:r>
    </w:p>
    <w:p w:rsidR="00091AF1" w:rsidRDefault="00091AF1" w:rsidP="00091AF1">
      <w:pPr>
        <w:pStyle w:val="af4"/>
        <w:ind w:left="0"/>
      </w:pPr>
    </w:p>
    <w:p w:rsidR="00091AF1" w:rsidRDefault="00091AF1" w:rsidP="00091AF1">
      <w:pPr>
        <w:pStyle w:val="af4"/>
        <w:ind w:left="284"/>
      </w:pPr>
    </w:p>
    <w:p w:rsidR="00091AF1" w:rsidRDefault="00091AF1" w:rsidP="00804D18">
      <w:pPr>
        <w:pStyle w:val="110"/>
        <w:numPr>
          <w:ilvl w:val="2"/>
          <w:numId w:val="365"/>
        </w:numPr>
        <w:tabs>
          <w:tab w:val="left" w:pos="1273"/>
        </w:tabs>
        <w:ind w:left="1272" w:hanging="601"/>
        <w:jc w:val="both"/>
        <w:rPr>
          <w:sz w:val="20"/>
          <w:szCs w:val="20"/>
        </w:rPr>
      </w:pPr>
      <w:bookmarkStart w:id="850" w:name="_bookmark14"/>
      <w:bookmarkEnd w:id="850"/>
      <w:r>
        <w:rPr>
          <w:sz w:val="20"/>
          <w:szCs w:val="20"/>
        </w:rPr>
        <w:t>Основные</w:t>
      </w:r>
      <w:r>
        <w:rPr>
          <w:spacing w:val="-2"/>
          <w:sz w:val="20"/>
          <w:szCs w:val="20"/>
        </w:rPr>
        <w:t xml:space="preserve"> </w:t>
      </w:r>
      <w:r>
        <w:rPr>
          <w:sz w:val="20"/>
          <w:szCs w:val="20"/>
        </w:rPr>
        <w:t>школьные</w:t>
      </w:r>
      <w:r>
        <w:rPr>
          <w:spacing w:val="-3"/>
          <w:sz w:val="20"/>
          <w:szCs w:val="20"/>
        </w:rPr>
        <w:t xml:space="preserve"> </w:t>
      </w:r>
      <w:r>
        <w:rPr>
          <w:sz w:val="20"/>
          <w:szCs w:val="20"/>
        </w:rPr>
        <w:t>дела</w:t>
      </w:r>
    </w:p>
    <w:p w:rsidR="00091AF1" w:rsidRDefault="00091AF1" w:rsidP="00091AF1">
      <w:pPr>
        <w:pStyle w:val="af4"/>
        <w:ind w:left="284"/>
      </w:pPr>
      <w:r>
        <w:t>Реализация</w:t>
      </w:r>
      <w:r>
        <w:rPr>
          <w:spacing w:val="-5"/>
        </w:rPr>
        <w:t xml:space="preserve"> </w:t>
      </w:r>
      <w:r>
        <w:t>воспитательного</w:t>
      </w:r>
      <w:r>
        <w:rPr>
          <w:spacing w:val="-4"/>
        </w:rPr>
        <w:t xml:space="preserve"> </w:t>
      </w:r>
      <w:r>
        <w:t>потенциала</w:t>
      </w:r>
      <w:r>
        <w:rPr>
          <w:spacing w:val="-5"/>
        </w:rPr>
        <w:t xml:space="preserve"> </w:t>
      </w:r>
      <w:r>
        <w:t>основных</w:t>
      </w:r>
      <w:r>
        <w:rPr>
          <w:spacing w:val="-3"/>
        </w:rPr>
        <w:t xml:space="preserve"> </w:t>
      </w:r>
      <w:r>
        <w:t>школьных</w:t>
      </w:r>
      <w:r>
        <w:rPr>
          <w:spacing w:val="-2"/>
        </w:rPr>
        <w:t xml:space="preserve"> </w:t>
      </w:r>
      <w:r>
        <w:t>дел</w:t>
      </w:r>
      <w:r>
        <w:rPr>
          <w:spacing w:val="-7"/>
        </w:rPr>
        <w:t xml:space="preserve"> </w:t>
      </w:r>
      <w:r>
        <w:t>предусматривает:</w:t>
      </w:r>
    </w:p>
    <w:p w:rsidR="00091AF1" w:rsidRDefault="00091AF1" w:rsidP="00804D18">
      <w:pPr>
        <w:pStyle w:val="aff2"/>
        <w:numPr>
          <w:ilvl w:val="3"/>
          <w:numId w:val="365"/>
        </w:numPr>
        <w:tabs>
          <w:tab w:val="left" w:pos="2102"/>
        </w:tabs>
        <w:spacing w:line="254" w:lineRule="auto"/>
        <w:ind w:left="284" w:right="1136"/>
        <w:rPr>
          <w:sz w:val="20"/>
          <w:szCs w:val="20"/>
        </w:rPr>
      </w:pPr>
      <w:r>
        <w:rPr>
          <w:sz w:val="20"/>
          <w:szCs w:val="20"/>
        </w:rPr>
        <w:t>общешкольные</w:t>
      </w:r>
      <w:r>
        <w:rPr>
          <w:spacing w:val="1"/>
          <w:sz w:val="20"/>
          <w:szCs w:val="20"/>
        </w:rPr>
        <w:t xml:space="preserve"> </w:t>
      </w:r>
      <w:r>
        <w:rPr>
          <w:sz w:val="20"/>
          <w:szCs w:val="20"/>
        </w:rPr>
        <w:t>праздники,</w:t>
      </w:r>
      <w:r>
        <w:rPr>
          <w:spacing w:val="1"/>
          <w:sz w:val="20"/>
          <w:szCs w:val="20"/>
        </w:rPr>
        <w:t xml:space="preserve"> </w:t>
      </w:r>
      <w:r>
        <w:rPr>
          <w:sz w:val="20"/>
          <w:szCs w:val="20"/>
        </w:rPr>
        <w:t>ежегодные</w:t>
      </w:r>
      <w:r>
        <w:rPr>
          <w:spacing w:val="1"/>
          <w:sz w:val="20"/>
          <w:szCs w:val="20"/>
        </w:rPr>
        <w:t xml:space="preserve"> </w:t>
      </w:r>
      <w:r>
        <w:rPr>
          <w:sz w:val="20"/>
          <w:szCs w:val="20"/>
        </w:rPr>
        <w:t>творческие</w:t>
      </w:r>
      <w:r>
        <w:rPr>
          <w:spacing w:val="1"/>
          <w:sz w:val="20"/>
          <w:szCs w:val="20"/>
        </w:rPr>
        <w:t xml:space="preserve"> </w:t>
      </w:r>
      <w:r>
        <w:rPr>
          <w:sz w:val="20"/>
          <w:szCs w:val="20"/>
        </w:rPr>
        <w:t>(театрализованные,</w:t>
      </w:r>
      <w:r>
        <w:rPr>
          <w:spacing w:val="-57"/>
          <w:sz w:val="20"/>
          <w:szCs w:val="20"/>
        </w:rPr>
        <w:t xml:space="preserve"> </w:t>
      </w:r>
      <w:r>
        <w:rPr>
          <w:sz w:val="20"/>
          <w:szCs w:val="20"/>
        </w:rPr>
        <w:t>музыкальные,</w:t>
      </w:r>
      <w:r>
        <w:rPr>
          <w:spacing w:val="9"/>
          <w:sz w:val="20"/>
          <w:szCs w:val="20"/>
        </w:rPr>
        <w:t xml:space="preserve"> </w:t>
      </w:r>
      <w:r>
        <w:rPr>
          <w:sz w:val="20"/>
          <w:szCs w:val="20"/>
        </w:rPr>
        <w:t>литературные</w:t>
      </w:r>
      <w:r>
        <w:rPr>
          <w:spacing w:val="8"/>
          <w:sz w:val="20"/>
          <w:szCs w:val="20"/>
        </w:rPr>
        <w:t xml:space="preserve"> </w:t>
      </w:r>
      <w:r>
        <w:rPr>
          <w:sz w:val="20"/>
          <w:szCs w:val="20"/>
        </w:rPr>
        <w:t>и</w:t>
      </w:r>
      <w:r>
        <w:rPr>
          <w:spacing w:val="10"/>
          <w:sz w:val="20"/>
          <w:szCs w:val="20"/>
        </w:rPr>
        <w:t xml:space="preserve"> </w:t>
      </w:r>
      <w:r>
        <w:rPr>
          <w:sz w:val="20"/>
          <w:szCs w:val="20"/>
        </w:rPr>
        <w:t>т.п.)</w:t>
      </w:r>
      <w:r>
        <w:rPr>
          <w:spacing w:val="9"/>
          <w:sz w:val="20"/>
          <w:szCs w:val="20"/>
        </w:rPr>
        <w:t xml:space="preserve"> </w:t>
      </w:r>
      <w:r>
        <w:rPr>
          <w:sz w:val="20"/>
          <w:szCs w:val="20"/>
        </w:rPr>
        <w:t>мероприятия,</w:t>
      </w:r>
      <w:r>
        <w:rPr>
          <w:spacing w:val="9"/>
          <w:sz w:val="20"/>
          <w:szCs w:val="20"/>
        </w:rPr>
        <w:t xml:space="preserve"> </w:t>
      </w:r>
      <w:r>
        <w:rPr>
          <w:sz w:val="20"/>
          <w:szCs w:val="20"/>
        </w:rPr>
        <w:t>связанные</w:t>
      </w:r>
      <w:r>
        <w:rPr>
          <w:spacing w:val="8"/>
          <w:sz w:val="20"/>
          <w:szCs w:val="20"/>
        </w:rPr>
        <w:t xml:space="preserve"> </w:t>
      </w:r>
      <w:r>
        <w:rPr>
          <w:sz w:val="20"/>
          <w:szCs w:val="20"/>
        </w:rPr>
        <w:t>с</w:t>
      </w:r>
    </w:p>
    <w:p w:rsidR="00091AF1" w:rsidRDefault="00091AF1" w:rsidP="00091AF1">
      <w:pPr>
        <w:pStyle w:val="af4"/>
        <w:tabs>
          <w:tab w:val="left" w:pos="4420"/>
          <w:tab w:val="left" w:pos="6835"/>
          <w:tab w:val="left" w:pos="8917"/>
        </w:tabs>
        <w:spacing w:line="256" w:lineRule="auto"/>
        <w:ind w:left="284" w:right="1133"/>
      </w:pPr>
      <w:r>
        <w:t>государственными</w:t>
      </w:r>
      <w:r>
        <w:tab/>
        <w:t>(общероссийскими,</w:t>
      </w:r>
      <w:r>
        <w:tab/>
        <w:t>региональными)</w:t>
      </w:r>
      <w:r>
        <w:tab/>
      </w:r>
      <w:r>
        <w:rPr>
          <w:spacing w:val="-1"/>
        </w:rPr>
        <w:t>праздниками,</w:t>
      </w:r>
      <w:r>
        <w:rPr>
          <w:spacing w:val="-57"/>
        </w:rPr>
        <w:t xml:space="preserve"> </w:t>
      </w:r>
      <w:r>
        <w:t>памятными</w:t>
      </w:r>
      <w:r>
        <w:rPr>
          <w:spacing w:val="-1"/>
        </w:rPr>
        <w:t xml:space="preserve"> </w:t>
      </w:r>
      <w:r>
        <w:t>датами, в</w:t>
      </w:r>
      <w:r>
        <w:rPr>
          <w:spacing w:val="-2"/>
        </w:rPr>
        <w:t xml:space="preserve"> </w:t>
      </w:r>
      <w:r>
        <w:t>которых</w:t>
      </w:r>
      <w:r>
        <w:rPr>
          <w:spacing w:val="4"/>
        </w:rPr>
        <w:t xml:space="preserve"> </w:t>
      </w:r>
      <w:r>
        <w:t>участвуют все</w:t>
      </w:r>
      <w:r>
        <w:rPr>
          <w:spacing w:val="-2"/>
        </w:rPr>
        <w:t xml:space="preserve"> </w:t>
      </w:r>
      <w:r>
        <w:t>классы;</w:t>
      </w:r>
    </w:p>
    <w:p w:rsidR="00091AF1" w:rsidRDefault="00091AF1" w:rsidP="00804D18">
      <w:pPr>
        <w:pStyle w:val="aff2"/>
        <w:numPr>
          <w:ilvl w:val="3"/>
          <w:numId w:val="365"/>
        </w:numPr>
        <w:tabs>
          <w:tab w:val="left" w:pos="2102"/>
        </w:tabs>
        <w:spacing w:line="254" w:lineRule="auto"/>
        <w:ind w:left="284" w:right="1132"/>
        <w:rPr>
          <w:sz w:val="20"/>
          <w:szCs w:val="20"/>
        </w:rPr>
      </w:pPr>
      <w:r>
        <w:rPr>
          <w:sz w:val="20"/>
          <w:szCs w:val="20"/>
        </w:rPr>
        <w:t>торжественные</w:t>
      </w:r>
      <w:r>
        <w:rPr>
          <w:spacing w:val="-12"/>
          <w:sz w:val="20"/>
          <w:szCs w:val="20"/>
        </w:rPr>
        <w:t xml:space="preserve"> </w:t>
      </w:r>
      <w:r>
        <w:rPr>
          <w:sz w:val="20"/>
          <w:szCs w:val="20"/>
        </w:rPr>
        <w:t>мероприятия,</w:t>
      </w:r>
      <w:r>
        <w:rPr>
          <w:spacing w:val="-11"/>
          <w:sz w:val="20"/>
          <w:szCs w:val="20"/>
        </w:rPr>
        <w:t xml:space="preserve"> </w:t>
      </w:r>
      <w:r>
        <w:rPr>
          <w:sz w:val="20"/>
          <w:szCs w:val="20"/>
        </w:rPr>
        <w:t>связанные</w:t>
      </w:r>
      <w:r>
        <w:rPr>
          <w:spacing w:val="-11"/>
          <w:sz w:val="20"/>
          <w:szCs w:val="20"/>
        </w:rPr>
        <w:t xml:space="preserve"> </w:t>
      </w:r>
      <w:r>
        <w:rPr>
          <w:sz w:val="20"/>
          <w:szCs w:val="20"/>
        </w:rPr>
        <w:t>с</w:t>
      </w:r>
      <w:r>
        <w:rPr>
          <w:spacing w:val="-12"/>
          <w:sz w:val="20"/>
          <w:szCs w:val="20"/>
        </w:rPr>
        <w:t xml:space="preserve"> </w:t>
      </w:r>
      <w:r>
        <w:rPr>
          <w:sz w:val="20"/>
          <w:szCs w:val="20"/>
        </w:rPr>
        <w:t>завершением</w:t>
      </w:r>
      <w:r>
        <w:rPr>
          <w:spacing w:val="-11"/>
          <w:sz w:val="20"/>
          <w:szCs w:val="20"/>
        </w:rPr>
        <w:t xml:space="preserve"> </w:t>
      </w:r>
      <w:r>
        <w:rPr>
          <w:sz w:val="20"/>
          <w:szCs w:val="20"/>
        </w:rPr>
        <w:t>образования,</w:t>
      </w:r>
      <w:r>
        <w:rPr>
          <w:spacing w:val="-12"/>
          <w:sz w:val="20"/>
          <w:szCs w:val="20"/>
        </w:rPr>
        <w:t xml:space="preserve"> </w:t>
      </w:r>
      <w:r>
        <w:rPr>
          <w:sz w:val="20"/>
          <w:szCs w:val="20"/>
        </w:rPr>
        <w:t>переходом</w:t>
      </w:r>
      <w:r>
        <w:rPr>
          <w:spacing w:val="-58"/>
          <w:sz w:val="20"/>
          <w:szCs w:val="20"/>
        </w:rPr>
        <w:t xml:space="preserve"> </w:t>
      </w:r>
      <w:r>
        <w:rPr>
          <w:sz w:val="20"/>
          <w:szCs w:val="20"/>
        </w:rPr>
        <w:t>на следующий уровень образования, символизирующие приобретение новых</w:t>
      </w:r>
      <w:r>
        <w:rPr>
          <w:spacing w:val="1"/>
          <w:sz w:val="20"/>
          <w:szCs w:val="20"/>
        </w:rPr>
        <w:t xml:space="preserve"> </w:t>
      </w:r>
      <w:r>
        <w:rPr>
          <w:sz w:val="20"/>
          <w:szCs w:val="20"/>
        </w:rPr>
        <w:t>социальных</w:t>
      </w:r>
      <w:r>
        <w:rPr>
          <w:spacing w:val="1"/>
          <w:sz w:val="20"/>
          <w:szCs w:val="20"/>
        </w:rPr>
        <w:t xml:space="preserve"> </w:t>
      </w:r>
      <w:r>
        <w:rPr>
          <w:sz w:val="20"/>
          <w:szCs w:val="20"/>
        </w:rPr>
        <w:t>статусов в</w:t>
      </w:r>
      <w:r>
        <w:rPr>
          <w:spacing w:val="3"/>
          <w:sz w:val="20"/>
          <w:szCs w:val="20"/>
        </w:rPr>
        <w:t xml:space="preserve"> </w:t>
      </w:r>
      <w:r>
        <w:rPr>
          <w:sz w:val="20"/>
          <w:szCs w:val="20"/>
        </w:rPr>
        <w:t>школе, обществе;</w:t>
      </w:r>
    </w:p>
    <w:p w:rsidR="00091AF1" w:rsidRDefault="00091AF1" w:rsidP="00804D18">
      <w:pPr>
        <w:pStyle w:val="aff2"/>
        <w:numPr>
          <w:ilvl w:val="3"/>
          <w:numId w:val="365"/>
        </w:numPr>
        <w:tabs>
          <w:tab w:val="left" w:pos="2102"/>
        </w:tabs>
        <w:spacing w:line="256" w:lineRule="auto"/>
        <w:ind w:left="284" w:right="1137"/>
        <w:rPr>
          <w:sz w:val="20"/>
          <w:szCs w:val="20"/>
        </w:rPr>
      </w:pPr>
      <w:r>
        <w:rPr>
          <w:sz w:val="20"/>
          <w:szCs w:val="20"/>
        </w:rPr>
        <w:t>церемонии награждения (по итогам учебного периода, года) обучающихся и</w:t>
      </w:r>
      <w:r>
        <w:rPr>
          <w:spacing w:val="1"/>
          <w:sz w:val="20"/>
          <w:szCs w:val="20"/>
        </w:rPr>
        <w:t xml:space="preserve"> </w:t>
      </w:r>
      <w:r>
        <w:rPr>
          <w:sz w:val="20"/>
          <w:szCs w:val="20"/>
        </w:rPr>
        <w:t>педагогов</w:t>
      </w:r>
      <w:r>
        <w:rPr>
          <w:spacing w:val="1"/>
          <w:sz w:val="20"/>
          <w:szCs w:val="20"/>
        </w:rPr>
        <w:t xml:space="preserve"> </w:t>
      </w:r>
      <w:r>
        <w:rPr>
          <w:sz w:val="20"/>
          <w:szCs w:val="20"/>
        </w:rPr>
        <w:t>за</w:t>
      </w:r>
      <w:r>
        <w:rPr>
          <w:spacing w:val="1"/>
          <w:sz w:val="20"/>
          <w:szCs w:val="20"/>
        </w:rPr>
        <w:t xml:space="preserve"> </w:t>
      </w:r>
      <w:r>
        <w:rPr>
          <w:sz w:val="20"/>
          <w:szCs w:val="20"/>
        </w:rPr>
        <w:t>активное</w:t>
      </w:r>
      <w:r>
        <w:rPr>
          <w:spacing w:val="1"/>
          <w:sz w:val="20"/>
          <w:szCs w:val="20"/>
        </w:rPr>
        <w:t xml:space="preserve"> </w:t>
      </w:r>
      <w:r>
        <w:rPr>
          <w:sz w:val="20"/>
          <w:szCs w:val="20"/>
        </w:rPr>
        <w:t>участие</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школы,</w:t>
      </w:r>
      <w:r>
        <w:rPr>
          <w:spacing w:val="1"/>
          <w:sz w:val="20"/>
          <w:szCs w:val="20"/>
        </w:rPr>
        <w:t xml:space="preserve"> </w:t>
      </w:r>
      <w:r>
        <w:rPr>
          <w:sz w:val="20"/>
          <w:szCs w:val="20"/>
        </w:rPr>
        <w:t>достижения</w:t>
      </w:r>
      <w:r>
        <w:rPr>
          <w:spacing w:val="1"/>
          <w:sz w:val="20"/>
          <w:szCs w:val="20"/>
        </w:rPr>
        <w:t xml:space="preserve"> </w:t>
      </w:r>
      <w:r>
        <w:rPr>
          <w:sz w:val="20"/>
          <w:szCs w:val="20"/>
        </w:rPr>
        <w:t>в</w:t>
      </w:r>
      <w:r>
        <w:rPr>
          <w:spacing w:val="1"/>
          <w:sz w:val="20"/>
          <w:szCs w:val="20"/>
        </w:rPr>
        <w:t xml:space="preserve"> </w:t>
      </w:r>
      <w:r>
        <w:rPr>
          <w:sz w:val="20"/>
          <w:szCs w:val="20"/>
        </w:rPr>
        <w:t>конкурсах,</w:t>
      </w:r>
      <w:r>
        <w:rPr>
          <w:spacing w:val="1"/>
          <w:sz w:val="20"/>
          <w:szCs w:val="20"/>
        </w:rPr>
        <w:t xml:space="preserve"> </w:t>
      </w:r>
      <w:r>
        <w:rPr>
          <w:sz w:val="20"/>
          <w:szCs w:val="20"/>
        </w:rPr>
        <w:t>соревнованиях, олимпиадах, значительный вклад в развитие школы, города и</w:t>
      </w:r>
      <w:r>
        <w:rPr>
          <w:spacing w:val="1"/>
          <w:sz w:val="20"/>
          <w:szCs w:val="20"/>
        </w:rPr>
        <w:t xml:space="preserve"> </w:t>
      </w:r>
      <w:r>
        <w:rPr>
          <w:sz w:val="20"/>
          <w:szCs w:val="20"/>
        </w:rPr>
        <w:t>региона;</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социальные</w:t>
      </w:r>
      <w:r>
        <w:rPr>
          <w:spacing w:val="1"/>
          <w:sz w:val="20"/>
          <w:szCs w:val="20"/>
        </w:rPr>
        <w:t xml:space="preserve"> </w:t>
      </w:r>
      <w:r>
        <w:rPr>
          <w:sz w:val="20"/>
          <w:szCs w:val="20"/>
        </w:rPr>
        <w:t>проекты</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совместно</w:t>
      </w:r>
      <w:r>
        <w:rPr>
          <w:spacing w:val="1"/>
          <w:sz w:val="20"/>
          <w:szCs w:val="20"/>
        </w:rPr>
        <w:t xml:space="preserve"> </w:t>
      </w:r>
      <w:r>
        <w:rPr>
          <w:sz w:val="20"/>
          <w:szCs w:val="20"/>
        </w:rPr>
        <w:t>разрабатываемые</w:t>
      </w:r>
      <w:r>
        <w:rPr>
          <w:spacing w:val="1"/>
          <w:sz w:val="20"/>
          <w:szCs w:val="20"/>
        </w:rPr>
        <w:t xml:space="preserve"> </w:t>
      </w:r>
      <w:r>
        <w:rPr>
          <w:sz w:val="20"/>
          <w:szCs w:val="20"/>
        </w:rPr>
        <w:t>и</w:t>
      </w:r>
      <w:r>
        <w:rPr>
          <w:spacing w:val="1"/>
          <w:sz w:val="20"/>
          <w:szCs w:val="20"/>
        </w:rPr>
        <w:t xml:space="preserve"> </w:t>
      </w:r>
      <w:r>
        <w:rPr>
          <w:sz w:val="20"/>
          <w:szCs w:val="20"/>
        </w:rPr>
        <w:t>реализуемые</w:t>
      </w:r>
      <w:r>
        <w:rPr>
          <w:spacing w:val="1"/>
          <w:sz w:val="20"/>
          <w:szCs w:val="20"/>
        </w:rPr>
        <w:t xml:space="preserve"> </w:t>
      </w:r>
      <w:r>
        <w:rPr>
          <w:sz w:val="20"/>
          <w:szCs w:val="20"/>
        </w:rPr>
        <w:t>обучающимися и педагогами, в том числе с участием организаций социальных</w:t>
      </w:r>
      <w:r>
        <w:rPr>
          <w:spacing w:val="1"/>
          <w:sz w:val="20"/>
          <w:szCs w:val="20"/>
        </w:rPr>
        <w:t xml:space="preserve"> </w:t>
      </w:r>
      <w:r>
        <w:rPr>
          <w:sz w:val="20"/>
          <w:szCs w:val="20"/>
        </w:rPr>
        <w:t>партнёров</w:t>
      </w:r>
      <w:r>
        <w:rPr>
          <w:spacing w:val="1"/>
          <w:sz w:val="20"/>
          <w:szCs w:val="20"/>
        </w:rPr>
        <w:t xml:space="preserve"> </w:t>
      </w:r>
      <w:r>
        <w:rPr>
          <w:sz w:val="20"/>
          <w:szCs w:val="20"/>
        </w:rPr>
        <w:t>школы,</w:t>
      </w:r>
      <w:r>
        <w:rPr>
          <w:spacing w:val="1"/>
          <w:sz w:val="20"/>
          <w:szCs w:val="20"/>
        </w:rPr>
        <w:t xml:space="preserve"> </w:t>
      </w:r>
      <w:r>
        <w:rPr>
          <w:sz w:val="20"/>
          <w:szCs w:val="20"/>
        </w:rPr>
        <w:t>комплексы</w:t>
      </w:r>
      <w:r>
        <w:rPr>
          <w:spacing w:val="1"/>
          <w:sz w:val="20"/>
          <w:szCs w:val="20"/>
        </w:rPr>
        <w:t xml:space="preserve"> </w:t>
      </w:r>
      <w:r>
        <w:rPr>
          <w:sz w:val="20"/>
          <w:szCs w:val="20"/>
        </w:rPr>
        <w:t>дел</w:t>
      </w:r>
      <w:r>
        <w:rPr>
          <w:spacing w:val="1"/>
          <w:sz w:val="20"/>
          <w:szCs w:val="20"/>
        </w:rPr>
        <w:t xml:space="preserve"> </w:t>
      </w:r>
      <w:r>
        <w:rPr>
          <w:sz w:val="20"/>
          <w:szCs w:val="20"/>
        </w:rPr>
        <w:t>благотворительной,</w:t>
      </w:r>
      <w:r>
        <w:rPr>
          <w:spacing w:val="1"/>
          <w:sz w:val="20"/>
          <w:szCs w:val="20"/>
        </w:rPr>
        <w:t xml:space="preserve"> </w:t>
      </w:r>
      <w:r>
        <w:rPr>
          <w:sz w:val="20"/>
          <w:szCs w:val="20"/>
        </w:rPr>
        <w:t>экологической,</w:t>
      </w:r>
      <w:r>
        <w:rPr>
          <w:spacing w:val="1"/>
          <w:sz w:val="20"/>
          <w:szCs w:val="20"/>
        </w:rPr>
        <w:t xml:space="preserve"> </w:t>
      </w:r>
      <w:r>
        <w:rPr>
          <w:sz w:val="20"/>
          <w:szCs w:val="20"/>
        </w:rPr>
        <w:t>патриотической,</w:t>
      </w:r>
      <w:r>
        <w:rPr>
          <w:spacing w:val="-1"/>
          <w:sz w:val="20"/>
          <w:szCs w:val="20"/>
        </w:rPr>
        <w:t xml:space="preserve"> </w:t>
      </w:r>
      <w:r>
        <w:rPr>
          <w:sz w:val="20"/>
          <w:szCs w:val="20"/>
        </w:rPr>
        <w:t>трудовой и др.</w:t>
      </w:r>
      <w:r>
        <w:rPr>
          <w:spacing w:val="-1"/>
          <w:sz w:val="20"/>
          <w:szCs w:val="20"/>
        </w:rPr>
        <w:t xml:space="preserve"> </w:t>
      </w:r>
      <w:r>
        <w:rPr>
          <w:sz w:val="20"/>
          <w:szCs w:val="20"/>
        </w:rPr>
        <w:t>направленности;</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проводимые</w:t>
      </w:r>
      <w:r>
        <w:rPr>
          <w:spacing w:val="-10"/>
          <w:sz w:val="20"/>
          <w:szCs w:val="20"/>
        </w:rPr>
        <w:t xml:space="preserve"> </w:t>
      </w:r>
      <w:r>
        <w:rPr>
          <w:sz w:val="20"/>
          <w:szCs w:val="20"/>
        </w:rPr>
        <w:t>для</w:t>
      </w:r>
      <w:r>
        <w:rPr>
          <w:spacing w:val="-6"/>
          <w:sz w:val="20"/>
          <w:szCs w:val="20"/>
        </w:rPr>
        <w:t xml:space="preserve"> </w:t>
      </w:r>
      <w:r>
        <w:rPr>
          <w:sz w:val="20"/>
          <w:szCs w:val="20"/>
        </w:rPr>
        <w:t>жителей</w:t>
      </w:r>
      <w:r>
        <w:rPr>
          <w:spacing w:val="-6"/>
          <w:sz w:val="20"/>
          <w:szCs w:val="20"/>
        </w:rPr>
        <w:t xml:space="preserve"> </w:t>
      </w:r>
      <w:r>
        <w:rPr>
          <w:sz w:val="20"/>
          <w:szCs w:val="20"/>
        </w:rPr>
        <w:t>поселения,</w:t>
      </w:r>
      <w:r>
        <w:rPr>
          <w:spacing w:val="-7"/>
          <w:sz w:val="20"/>
          <w:szCs w:val="20"/>
        </w:rPr>
        <w:t xml:space="preserve"> </w:t>
      </w:r>
      <w:r>
        <w:rPr>
          <w:sz w:val="20"/>
          <w:szCs w:val="20"/>
        </w:rPr>
        <w:t>своего</w:t>
      </w:r>
      <w:r>
        <w:rPr>
          <w:spacing w:val="-7"/>
          <w:sz w:val="20"/>
          <w:szCs w:val="20"/>
        </w:rPr>
        <w:t xml:space="preserve"> </w:t>
      </w:r>
      <w:r>
        <w:rPr>
          <w:sz w:val="20"/>
          <w:szCs w:val="20"/>
        </w:rPr>
        <w:t>района</w:t>
      </w:r>
      <w:r>
        <w:rPr>
          <w:spacing w:val="-8"/>
          <w:sz w:val="20"/>
          <w:szCs w:val="20"/>
        </w:rPr>
        <w:t xml:space="preserve"> </w:t>
      </w:r>
      <w:r>
        <w:rPr>
          <w:sz w:val="20"/>
          <w:szCs w:val="20"/>
        </w:rPr>
        <w:t>и</w:t>
      </w:r>
      <w:r>
        <w:rPr>
          <w:spacing w:val="-6"/>
          <w:sz w:val="20"/>
          <w:szCs w:val="20"/>
        </w:rPr>
        <w:t xml:space="preserve"> </w:t>
      </w:r>
      <w:r>
        <w:rPr>
          <w:sz w:val="20"/>
          <w:szCs w:val="20"/>
        </w:rPr>
        <w:t>организуемые</w:t>
      </w:r>
      <w:r>
        <w:rPr>
          <w:spacing w:val="-7"/>
          <w:sz w:val="20"/>
          <w:szCs w:val="20"/>
        </w:rPr>
        <w:t xml:space="preserve"> </w:t>
      </w:r>
      <w:r>
        <w:rPr>
          <w:sz w:val="20"/>
          <w:szCs w:val="20"/>
        </w:rPr>
        <w:t>совместно</w:t>
      </w:r>
      <w:r>
        <w:rPr>
          <w:spacing w:val="-7"/>
          <w:sz w:val="20"/>
          <w:szCs w:val="20"/>
        </w:rPr>
        <w:t xml:space="preserve"> </w:t>
      </w:r>
      <w:r>
        <w:rPr>
          <w:sz w:val="20"/>
          <w:szCs w:val="20"/>
        </w:rPr>
        <w:t>с</w:t>
      </w:r>
      <w:r>
        <w:rPr>
          <w:spacing w:val="-58"/>
          <w:sz w:val="20"/>
          <w:szCs w:val="20"/>
        </w:rPr>
        <w:t xml:space="preserve"> </w:t>
      </w:r>
      <w:r>
        <w:rPr>
          <w:sz w:val="20"/>
          <w:szCs w:val="20"/>
        </w:rPr>
        <w:t>семьями</w:t>
      </w:r>
      <w:r>
        <w:rPr>
          <w:spacing w:val="1"/>
          <w:sz w:val="20"/>
          <w:szCs w:val="20"/>
        </w:rPr>
        <w:t xml:space="preserve"> </w:t>
      </w:r>
      <w:r>
        <w:rPr>
          <w:sz w:val="20"/>
          <w:szCs w:val="20"/>
        </w:rPr>
        <w:t>обучающихся</w:t>
      </w:r>
      <w:r>
        <w:rPr>
          <w:spacing w:val="1"/>
          <w:sz w:val="20"/>
          <w:szCs w:val="20"/>
        </w:rPr>
        <w:t xml:space="preserve"> </w:t>
      </w:r>
      <w:r>
        <w:rPr>
          <w:sz w:val="20"/>
          <w:szCs w:val="20"/>
        </w:rPr>
        <w:t>праздники,</w:t>
      </w:r>
      <w:r>
        <w:rPr>
          <w:spacing w:val="1"/>
          <w:sz w:val="20"/>
          <w:szCs w:val="20"/>
        </w:rPr>
        <w:t xml:space="preserve"> </w:t>
      </w:r>
      <w:r>
        <w:rPr>
          <w:sz w:val="20"/>
          <w:szCs w:val="20"/>
        </w:rPr>
        <w:t>фестивали,</w:t>
      </w:r>
      <w:r>
        <w:rPr>
          <w:spacing w:val="1"/>
          <w:sz w:val="20"/>
          <w:szCs w:val="20"/>
        </w:rPr>
        <w:t xml:space="preserve"> </w:t>
      </w:r>
      <w:r>
        <w:rPr>
          <w:sz w:val="20"/>
          <w:szCs w:val="20"/>
        </w:rPr>
        <w:t>представления</w:t>
      </w:r>
      <w:r>
        <w:rPr>
          <w:spacing w:val="1"/>
          <w:sz w:val="20"/>
          <w:szCs w:val="20"/>
        </w:rPr>
        <w:t xml:space="preserve"> </w:t>
      </w:r>
      <w:r>
        <w:rPr>
          <w:sz w:val="20"/>
          <w:szCs w:val="20"/>
        </w:rPr>
        <w:t>в</w:t>
      </w:r>
      <w:r>
        <w:rPr>
          <w:spacing w:val="1"/>
          <w:sz w:val="20"/>
          <w:szCs w:val="20"/>
        </w:rPr>
        <w:t xml:space="preserve"> </w:t>
      </w:r>
      <w:r>
        <w:rPr>
          <w:sz w:val="20"/>
          <w:szCs w:val="20"/>
        </w:rPr>
        <w:t>связи</w:t>
      </w:r>
      <w:r>
        <w:rPr>
          <w:spacing w:val="1"/>
          <w:sz w:val="20"/>
          <w:szCs w:val="20"/>
        </w:rPr>
        <w:t xml:space="preserve"> </w:t>
      </w:r>
      <w:r>
        <w:rPr>
          <w:sz w:val="20"/>
          <w:szCs w:val="20"/>
        </w:rPr>
        <w:t>с</w:t>
      </w:r>
      <w:r>
        <w:rPr>
          <w:spacing w:val="1"/>
          <w:sz w:val="20"/>
          <w:szCs w:val="20"/>
        </w:rPr>
        <w:t xml:space="preserve"> </w:t>
      </w:r>
      <w:r>
        <w:rPr>
          <w:sz w:val="20"/>
          <w:szCs w:val="20"/>
        </w:rPr>
        <w:t>памятными</w:t>
      </w:r>
      <w:r>
        <w:rPr>
          <w:spacing w:val="1"/>
          <w:sz w:val="20"/>
          <w:szCs w:val="20"/>
        </w:rPr>
        <w:t xml:space="preserve"> </w:t>
      </w:r>
      <w:r>
        <w:rPr>
          <w:sz w:val="20"/>
          <w:szCs w:val="20"/>
        </w:rPr>
        <w:t>датами,</w:t>
      </w:r>
      <w:r>
        <w:rPr>
          <w:spacing w:val="1"/>
          <w:sz w:val="20"/>
          <w:szCs w:val="20"/>
        </w:rPr>
        <w:t xml:space="preserve"> </w:t>
      </w:r>
      <w:r>
        <w:rPr>
          <w:sz w:val="20"/>
          <w:szCs w:val="20"/>
        </w:rPr>
        <w:t>значимыми</w:t>
      </w:r>
      <w:r>
        <w:rPr>
          <w:spacing w:val="1"/>
          <w:sz w:val="20"/>
          <w:szCs w:val="20"/>
        </w:rPr>
        <w:t xml:space="preserve"> </w:t>
      </w:r>
      <w:r>
        <w:rPr>
          <w:sz w:val="20"/>
          <w:szCs w:val="20"/>
        </w:rPr>
        <w:t>событиями</w:t>
      </w:r>
      <w:r>
        <w:rPr>
          <w:spacing w:val="1"/>
          <w:sz w:val="20"/>
          <w:szCs w:val="20"/>
        </w:rPr>
        <w:t xml:space="preserve"> </w:t>
      </w:r>
      <w:r>
        <w:rPr>
          <w:sz w:val="20"/>
          <w:szCs w:val="20"/>
        </w:rPr>
        <w:t>для</w:t>
      </w:r>
      <w:r>
        <w:rPr>
          <w:spacing w:val="1"/>
          <w:sz w:val="20"/>
          <w:szCs w:val="20"/>
        </w:rPr>
        <w:t xml:space="preserve"> </w:t>
      </w:r>
      <w:r>
        <w:rPr>
          <w:sz w:val="20"/>
          <w:szCs w:val="20"/>
        </w:rPr>
        <w:t>жителей</w:t>
      </w:r>
      <w:r>
        <w:rPr>
          <w:spacing w:val="1"/>
          <w:sz w:val="20"/>
          <w:szCs w:val="20"/>
        </w:rPr>
        <w:t xml:space="preserve"> </w:t>
      </w:r>
      <w:r>
        <w:rPr>
          <w:sz w:val="20"/>
          <w:szCs w:val="20"/>
        </w:rPr>
        <w:t>поселения,</w:t>
      </w:r>
      <w:r>
        <w:rPr>
          <w:spacing w:val="1"/>
          <w:sz w:val="20"/>
          <w:szCs w:val="20"/>
        </w:rPr>
        <w:t xml:space="preserve"> </w:t>
      </w:r>
      <w:r>
        <w:rPr>
          <w:sz w:val="20"/>
          <w:szCs w:val="20"/>
        </w:rPr>
        <w:t>своего</w:t>
      </w:r>
      <w:r>
        <w:rPr>
          <w:spacing w:val="1"/>
          <w:sz w:val="20"/>
          <w:szCs w:val="20"/>
        </w:rPr>
        <w:t xml:space="preserve"> </w:t>
      </w:r>
      <w:r>
        <w:rPr>
          <w:sz w:val="20"/>
          <w:szCs w:val="20"/>
        </w:rPr>
        <w:t>района;</w:t>
      </w:r>
    </w:p>
    <w:p w:rsidR="00091AF1" w:rsidRDefault="00091AF1" w:rsidP="00804D18">
      <w:pPr>
        <w:pStyle w:val="aff2"/>
        <w:numPr>
          <w:ilvl w:val="3"/>
          <w:numId w:val="365"/>
        </w:numPr>
        <w:tabs>
          <w:tab w:val="left" w:pos="2102"/>
        </w:tabs>
        <w:spacing w:line="256" w:lineRule="auto"/>
        <w:ind w:left="284" w:right="1130"/>
        <w:rPr>
          <w:sz w:val="20"/>
          <w:szCs w:val="20"/>
        </w:rPr>
      </w:pPr>
      <w:r>
        <w:rPr>
          <w:sz w:val="20"/>
          <w:szCs w:val="20"/>
        </w:rPr>
        <w:t>разновозрастные</w:t>
      </w:r>
      <w:r>
        <w:rPr>
          <w:spacing w:val="-11"/>
          <w:sz w:val="20"/>
          <w:szCs w:val="20"/>
        </w:rPr>
        <w:t xml:space="preserve"> </w:t>
      </w:r>
      <w:r>
        <w:rPr>
          <w:sz w:val="20"/>
          <w:szCs w:val="20"/>
        </w:rPr>
        <w:t>сборы</w:t>
      </w:r>
      <w:r>
        <w:rPr>
          <w:spacing w:val="-9"/>
          <w:sz w:val="20"/>
          <w:szCs w:val="20"/>
        </w:rPr>
        <w:t xml:space="preserve"> </w:t>
      </w:r>
      <w:r>
        <w:rPr>
          <w:sz w:val="20"/>
          <w:szCs w:val="20"/>
        </w:rPr>
        <w:t>–</w:t>
      </w:r>
      <w:r>
        <w:rPr>
          <w:spacing w:val="-9"/>
          <w:sz w:val="20"/>
          <w:szCs w:val="20"/>
        </w:rPr>
        <w:t xml:space="preserve"> </w:t>
      </w:r>
      <w:r>
        <w:rPr>
          <w:sz w:val="20"/>
          <w:szCs w:val="20"/>
        </w:rPr>
        <w:t>многодневные</w:t>
      </w:r>
      <w:r>
        <w:rPr>
          <w:spacing w:val="-11"/>
          <w:sz w:val="20"/>
          <w:szCs w:val="20"/>
        </w:rPr>
        <w:t xml:space="preserve"> </w:t>
      </w:r>
      <w:r>
        <w:rPr>
          <w:sz w:val="20"/>
          <w:szCs w:val="20"/>
        </w:rPr>
        <w:t>выездные</w:t>
      </w:r>
      <w:r>
        <w:rPr>
          <w:spacing w:val="-10"/>
          <w:sz w:val="20"/>
          <w:szCs w:val="20"/>
        </w:rPr>
        <w:t xml:space="preserve"> </w:t>
      </w:r>
      <w:r>
        <w:rPr>
          <w:sz w:val="20"/>
          <w:szCs w:val="20"/>
        </w:rPr>
        <w:t>события,</w:t>
      </w:r>
      <w:r>
        <w:rPr>
          <w:spacing w:val="-10"/>
          <w:sz w:val="20"/>
          <w:szCs w:val="20"/>
        </w:rPr>
        <w:t xml:space="preserve"> </w:t>
      </w:r>
      <w:r>
        <w:rPr>
          <w:sz w:val="20"/>
          <w:szCs w:val="20"/>
        </w:rPr>
        <w:t>включающие</w:t>
      </w:r>
      <w:r>
        <w:rPr>
          <w:spacing w:val="-10"/>
          <w:sz w:val="20"/>
          <w:szCs w:val="20"/>
        </w:rPr>
        <w:t xml:space="preserve"> </w:t>
      </w:r>
      <w:r>
        <w:rPr>
          <w:sz w:val="20"/>
          <w:szCs w:val="20"/>
        </w:rPr>
        <w:t>в</w:t>
      </w:r>
      <w:r>
        <w:rPr>
          <w:spacing w:val="-10"/>
          <w:sz w:val="20"/>
          <w:szCs w:val="20"/>
        </w:rPr>
        <w:t xml:space="preserve"> </w:t>
      </w:r>
      <w:r>
        <w:rPr>
          <w:sz w:val="20"/>
          <w:szCs w:val="20"/>
        </w:rPr>
        <w:t>себя</w:t>
      </w:r>
      <w:r>
        <w:rPr>
          <w:spacing w:val="-57"/>
          <w:sz w:val="20"/>
          <w:szCs w:val="20"/>
        </w:rPr>
        <w:t xml:space="preserve"> </w:t>
      </w:r>
      <w:r>
        <w:rPr>
          <w:sz w:val="20"/>
          <w:szCs w:val="20"/>
        </w:rPr>
        <w:t>комплекс</w:t>
      </w:r>
      <w:r>
        <w:rPr>
          <w:spacing w:val="1"/>
          <w:sz w:val="20"/>
          <w:szCs w:val="20"/>
        </w:rPr>
        <w:t xml:space="preserve"> </w:t>
      </w:r>
      <w:r>
        <w:rPr>
          <w:sz w:val="20"/>
          <w:szCs w:val="20"/>
        </w:rPr>
        <w:t>коллективных</w:t>
      </w:r>
      <w:r>
        <w:rPr>
          <w:spacing w:val="1"/>
          <w:sz w:val="20"/>
          <w:szCs w:val="20"/>
        </w:rPr>
        <w:t xml:space="preserve"> </w:t>
      </w:r>
      <w:r>
        <w:rPr>
          <w:sz w:val="20"/>
          <w:szCs w:val="20"/>
        </w:rPr>
        <w:t>творческих</w:t>
      </w:r>
      <w:r>
        <w:rPr>
          <w:spacing w:val="1"/>
          <w:sz w:val="20"/>
          <w:szCs w:val="20"/>
        </w:rPr>
        <w:t xml:space="preserve"> </w:t>
      </w:r>
      <w:r>
        <w:rPr>
          <w:sz w:val="20"/>
          <w:szCs w:val="20"/>
        </w:rPr>
        <w:t>дел</w:t>
      </w:r>
      <w:r>
        <w:rPr>
          <w:spacing w:val="1"/>
          <w:sz w:val="20"/>
          <w:szCs w:val="20"/>
        </w:rPr>
        <w:t xml:space="preserve"> </w:t>
      </w:r>
      <w:r>
        <w:rPr>
          <w:sz w:val="20"/>
          <w:szCs w:val="20"/>
        </w:rPr>
        <w:t>гражданской,</w:t>
      </w:r>
      <w:r>
        <w:rPr>
          <w:spacing w:val="1"/>
          <w:sz w:val="20"/>
          <w:szCs w:val="20"/>
        </w:rPr>
        <w:t xml:space="preserve"> </w:t>
      </w:r>
      <w:r>
        <w:rPr>
          <w:sz w:val="20"/>
          <w:szCs w:val="20"/>
        </w:rPr>
        <w:t>патриотической,</w:t>
      </w:r>
      <w:r>
        <w:rPr>
          <w:spacing w:val="1"/>
          <w:sz w:val="20"/>
          <w:szCs w:val="20"/>
        </w:rPr>
        <w:t xml:space="preserve"> </w:t>
      </w:r>
      <w:r>
        <w:rPr>
          <w:spacing w:val="-1"/>
          <w:sz w:val="20"/>
          <w:szCs w:val="20"/>
        </w:rPr>
        <w:t xml:space="preserve">историко-краеведческой, </w:t>
      </w:r>
      <w:r>
        <w:rPr>
          <w:sz w:val="20"/>
          <w:szCs w:val="20"/>
        </w:rPr>
        <w:t>экологической, трудовой, спортивно-оздоровительной</w:t>
      </w:r>
      <w:r>
        <w:rPr>
          <w:spacing w:val="-57"/>
          <w:sz w:val="20"/>
          <w:szCs w:val="20"/>
        </w:rPr>
        <w:t xml:space="preserve"> </w:t>
      </w:r>
      <w:r>
        <w:rPr>
          <w:sz w:val="20"/>
          <w:szCs w:val="20"/>
        </w:rPr>
        <w:t>и</w:t>
      </w:r>
      <w:r>
        <w:rPr>
          <w:spacing w:val="-1"/>
          <w:sz w:val="20"/>
          <w:szCs w:val="20"/>
        </w:rPr>
        <w:t xml:space="preserve"> </w:t>
      </w:r>
      <w:r>
        <w:rPr>
          <w:sz w:val="20"/>
          <w:szCs w:val="20"/>
        </w:rPr>
        <w:t>др. направленности;</w:t>
      </w:r>
    </w:p>
    <w:p w:rsidR="00091AF1" w:rsidRDefault="00091AF1" w:rsidP="00804D18">
      <w:pPr>
        <w:pStyle w:val="aff2"/>
        <w:numPr>
          <w:ilvl w:val="3"/>
          <w:numId w:val="365"/>
        </w:numPr>
        <w:tabs>
          <w:tab w:val="left" w:pos="2102"/>
        </w:tabs>
        <w:spacing w:line="256" w:lineRule="auto"/>
        <w:ind w:left="284" w:right="1130"/>
        <w:rPr>
          <w:sz w:val="20"/>
          <w:szCs w:val="20"/>
        </w:rPr>
      </w:pPr>
      <w:r>
        <w:rPr>
          <w:sz w:val="20"/>
          <w:szCs w:val="20"/>
        </w:rPr>
        <w:t>вовлечение по возможности каждого обучающегося в школьные дела в разных</w:t>
      </w:r>
      <w:r>
        <w:rPr>
          <w:spacing w:val="1"/>
          <w:sz w:val="20"/>
          <w:szCs w:val="20"/>
        </w:rPr>
        <w:t xml:space="preserve"> </w:t>
      </w:r>
      <w:r>
        <w:rPr>
          <w:sz w:val="20"/>
          <w:szCs w:val="20"/>
        </w:rPr>
        <w:t xml:space="preserve">ролях: сценаристов, постановщиков, </w:t>
      </w:r>
      <w:r>
        <w:rPr>
          <w:sz w:val="20"/>
          <w:szCs w:val="20"/>
        </w:rPr>
        <w:lastRenderedPageBreak/>
        <w:t>исполнителей, корреспондентов, ведущих,</w:t>
      </w:r>
      <w:r>
        <w:rPr>
          <w:spacing w:val="-57"/>
          <w:sz w:val="20"/>
          <w:szCs w:val="20"/>
        </w:rPr>
        <w:t xml:space="preserve"> </w:t>
      </w:r>
      <w:r>
        <w:rPr>
          <w:sz w:val="20"/>
          <w:szCs w:val="20"/>
        </w:rPr>
        <w:t>декораторов,</w:t>
      </w:r>
      <w:r>
        <w:rPr>
          <w:spacing w:val="1"/>
          <w:sz w:val="20"/>
          <w:szCs w:val="20"/>
        </w:rPr>
        <w:t xml:space="preserve"> </w:t>
      </w:r>
      <w:r>
        <w:rPr>
          <w:sz w:val="20"/>
          <w:szCs w:val="20"/>
        </w:rPr>
        <w:t>музыкальных</w:t>
      </w:r>
      <w:r>
        <w:rPr>
          <w:spacing w:val="1"/>
          <w:sz w:val="20"/>
          <w:szCs w:val="20"/>
        </w:rPr>
        <w:t xml:space="preserve"> </w:t>
      </w:r>
      <w:r>
        <w:rPr>
          <w:sz w:val="20"/>
          <w:szCs w:val="20"/>
        </w:rPr>
        <w:t>редакторов,</w:t>
      </w:r>
      <w:r>
        <w:rPr>
          <w:spacing w:val="1"/>
          <w:sz w:val="20"/>
          <w:szCs w:val="20"/>
        </w:rPr>
        <w:t xml:space="preserve"> </w:t>
      </w:r>
      <w:r>
        <w:rPr>
          <w:sz w:val="20"/>
          <w:szCs w:val="20"/>
        </w:rPr>
        <w:t>ответственных</w:t>
      </w:r>
      <w:r>
        <w:rPr>
          <w:spacing w:val="1"/>
          <w:sz w:val="20"/>
          <w:szCs w:val="20"/>
        </w:rPr>
        <w:t xml:space="preserve"> </w:t>
      </w:r>
      <w:r>
        <w:rPr>
          <w:sz w:val="20"/>
          <w:szCs w:val="20"/>
        </w:rPr>
        <w:t>за</w:t>
      </w:r>
      <w:r>
        <w:rPr>
          <w:spacing w:val="1"/>
          <w:sz w:val="20"/>
          <w:szCs w:val="20"/>
        </w:rPr>
        <w:t xml:space="preserve"> </w:t>
      </w:r>
      <w:r>
        <w:rPr>
          <w:sz w:val="20"/>
          <w:szCs w:val="20"/>
        </w:rPr>
        <w:t>костюмы</w:t>
      </w:r>
      <w:r>
        <w:rPr>
          <w:spacing w:val="1"/>
          <w:sz w:val="20"/>
          <w:szCs w:val="20"/>
        </w:rPr>
        <w:t xml:space="preserve"> </w:t>
      </w:r>
      <w:r>
        <w:rPr>
          <w:sz w:val="20"/>
          <w:szCs w:val="20"/>
        </w:rPr>
        <w:t>и</w:t>
      </w:r>
      <w:r>
        <w:rPr>
          <w:spacing w:val="-57"/>
          <w:sz w:val="20"/>
          <w:szCs w:val="20"/>
        </w:rPr>
        <w:t xml:space="preserve"> </w:t>
      </w:r>
      <w:r>
        <w:rPr>
          <w:sz w:val="20"/>
          <w:szCs w:val="20"/>
        </w:rPr>
        <w:t>оборудование, за приглашение и встречу гостей и т.д., помощь обучающимся в</w:t>
      </w:r>
      <w:r>
        <w:rPr>
          <w:spacing w:val="1"/>
          <w:sz w:val="20"/>
          <w:szCs w:val="20"/>
        </w:rPr>
        <w:t xml:space="preserve"> </w:t>
      </w:r>
      <w:r>
        <w:rPr>
          <w:sz w:val="20"/>
          <w:szCs w:val="20"/>
        </w:rPr>
        <w:t>освоении</w:t>
      </w:r>
      <w:r>
        <w:rPr>
          <w:spacing w:val="-2"/>
          <w:sz w:val="20"/>
          <w:szCs w:val="20"/>
        </w:rPr>
        <w:t xml:space="preserve"> </w:t>
      </w:r>
      <w:r>
        <w:rPr>
          <w:sz w:val="20"/>
          <w:szCs w:val="20"/>
        </w:rPr>
        <w:t>навыков подготовки,</w:t>
      </w:r>
      <w:r>
        <w:rPr>
          <w:spacing w:val="-1"/>
          <w:sz w:val="20"/>
          <w:szCs w:val="20"/>
        </w:rPr>
        <w:t xml:space="preserve"> </w:t>
      </w:r>
      <w:r>
        <w:rPr>
          <w:sz w:val="20"/>
          <w:szCs w:val="20"/>
        </w:rPr>
        <w:t>проведения,</w:t>
      </w:r>
      <w:r>
        <w:rPr>
          <w:spacing w:val="-2"/>
          <w:sz w:val="20"/>
          <w:szCs w:val="20"/>
        </w:rPr>
        <w:t xml:space="preserve"> </w:t>
      </w:r>
      <w:r>
        <w:rPr>
          <w:sz w:val="20"/>
          <w:szCs w:val="20"/>
        </w:rPr>
        <w:t>анализа</w:t>
      </w:r>
      <w:r>
        <w:rPr>
          <w:spacing w:val="-2"/>
          <w:sz w:val="20"/>
          <w:szCs w:val="20"/>
        </w:rPr>
        <w:t xml:space="preserve"> </w:t>
      </w:r>
      <w:r>
        <w:rPr>
          <w:sz w:val="20"/>
          <w:szCs w:val="20"/>
        </w:rPr>
        <w:t>общешкольных</w:t>
      </w:r>
      <w:r>
        <w:rPr>
          <w:spacing w:val="1"/>
          <w:sz w:val="20"/>
          <w:szCs w:val="20"/>
        </w:rPr>
        <w:t xml:space="preserve"> </w:t>
      </w:r>
      <w:r>
        <w:rPr>
          <w:sz w:val="20"/>
          <w:szCs w:val="20"/>
        </w:rPr>
        <w:t>дел;</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наблюдение за поведением обучающихся в ситуациях подготовки, проведения,</w:t>
      </w:r>
      <w:r>
        <w:rPr>
          <w:spacing w:val="1"/>
          <w:sz w:val="20"/>
          <w:szCs w:val="20"/>
        </w:rPr>
        <w:t xml:space="preserve"> </w:t>
      </w:r>
      <w:r>
        <w:rPr>
          <w:sz w:val="20"/>
          <w:szCs w:val="20"/>
        </w:rPr>
        <w:t>анализа</w:t>
      </w:r>
      <w:r>
        <w:rPr>
          <w:spacing w:val="1"/>
          <w:sz w:val="20"/>
          <w:szCs w:val="20"/>
        </w:rPr>
        <w:t xml:space="preserve"> </w:t>
      </w:r>
      <w:r>
        <w:rPr>
          <w:sz w:val="20"/>
          <w:szCs w:val="20"/>
        </w:rPr>
        <w:t>основных</w:t>
      </w:r>
      <w:r>
        <w:rPr>
          <w:spacing w:val="1"/>
          <w:sz w:val="20"/>
          <w:szCs w:val="20"/>
        </w:rPr>
        <w:t xml:space="preserve"> </w:t>
      </w:r>
      <w:r>
        <w:rPr>
          <w:sz w:val="20"/>
          <w:szCs w:val="20"/>
        </w:rPr>
        <w:t>школьных</w:t>
      </w:r>
      <w:r>
        <w:rPr>
          <w:spacing w:val="1"/>
          <w:sz w:val="20"/>
          <w:szCs w:val="20"/>
        </w:rPr>
        <w:t xml:space="preserve"> </w:t>
      </w:r>
      <w:r>
        <w:rPr>
          <w:sz w:val="20"/>
          <w:szCs w:val="20"/>
        </w:rPr>
        <w:t>дел,</w:t>
      </w:r>
      <w:r>
        <w:rPr>
          <w:spacing w:val="1"/>
          <w:sz w:val="20"/>
          <w:szCs w:val="20"/>
        </w:rPr>
        <w:t xml:space="preserve"> </w:t>
      </w:r>
      <w:r>
        <w:rPr>
          <w:sz w:val="20"/>
          <w:szCs w:val="20"/>
        </w:rPr>
        <w:t>мероприятий,</w:t>
      </w:r>
      <w:r>
        <w:rPr>
          <w:spacing w:val="1"/>
          <w:sz w:val="20"/>
          <w:szCs w:val="20"/>
        </w:rPr>
        <w:t xml:space="preserve"> </w:t>
      </w:r>
      <w:r>
        <w:rPr>
          <w:sz w:val="20"/>
          <w:szCs w:val="20"/>
        </w:rPr>
        <w:t>его</w:t>
      </w:r>
      <w:r>
        <w:rPr>
          <w:spacing w:val="1"/>
          <w:sz w:val="20"/>
          <w:szCs w:val="20"/>
        </w:rPr>
        <w:t xml:space="preserve"> </w:t>
      </w:r>
      <w:r>
        <w:rPr>
          <w:sz w:val="20"/>
          <w:szCs w:val="20"/>
        </w:rPr>
        <w:t>отношениями</w:t>
      </w:r>
      <w:r>
        <w:rPr>
          <w:spacing w:val="1"/>
          <w:sz w:val="20"/>
          <w:szCs w:val="20"/>
        </w:rPr>
        <w:t xml:space="preserve"> </w:t>
      </w:r>
      <w:r>
        <w:rPr>
          <w:sz w:val="20"/>
          <w:szCs w:val="20"/>
        </w:rPr>
        <w:t>с</w:t>
      </w:r>
      <w:r>
        <w:rPr>
          <w:spacing w:val="-57"/>
          <w:sz w:val="20"/>
          <w:szCs w:val="20"/>
        </w:rPr>
        <w:t xml:space="preserve"> </w:t>
      </w:r>
      <w:r>
        <w:rPr>
          <w:sz w:val="20"/>
          <w:szCs w:val="20"/>
        </w:rPr>
        <w:t>обучающимися</w:t>
      </w:r>
      <w:r>
        <w:rPr>
          <w:spacing w:val="-2"/>
          <w:sz w:val="20"/>
          <w:szCs w:val="20"/>
        </w:rPr>
        <w:t xml:space="preserve"> </w:t>
      </w:r>
      <w:r>
        <w:rPr>
          <w:sz w:val="20"/>
          <w:szCs w:val="20"/>
        </w:rPr>
        <w:t>разных</w:t>
      </w:r>
      <w:r>
        <w:rPr>
          <w:spacing w:val="-2"/>
          <w:sz w:val="20"/>
          <w:szCs w:val="20"/>
        </w:rPr>
        <w:t xml:space="preserve"> </w:t>
      </w:r>
      <w:r>
        <w:rPr>
          <w:sz w:val="20"/>
          <w:szCs w:val="20"/>
        </w:rPr>
        <w:t>возрастов,</w:t>
      </w:r>
      <w:r>
        <w:rPr>
          <w:spacing w:val="-1"/>
          <w:sz w:val="20"/>
          <w:szCs w:val="20"/>
        </w:rPr>
        <w:t xml:space="preserve"> </w:t>
      </w:r>
      <w:r>
        <w:rPr>
          <w:sz w:val="20"/>
          <w:szCs w:val="20"/>
        </w:rPr>
        <w:t>с</w:t>
      </w:r>
      <w:r>
        <w:rPr>
          <w:spacing w:val="-2"/>
          <w:sz w:val="20"/>
          <w:szCs w:val="20"/>
        </w:rPr>
        <w:t xml:space="preserve"> </w:t>
      </w:r>
      <w:r>
        <w:rPr>
          <w:sz w:val="20"/>
          <w:szCs w:val="20"/>
        </w:rPr>
        <w:t>педагогами</w:t>
      </w:r>
      <w:r>
        <w:rPr>
          <w:spacing w:val="-1"/>
          <w:sz w:val="20"/>
          <w:szCs w:val="20"/>
        </w:rPr>
        <w:t xml:space="preserve"> </w:t>
      </w:r>
      <w:r>
        <w:rPr>
          <w:sz w:val="20"/>
          <w:szCs w:val="20"/>
        </w:rPr>
        <w:t>и</w:t>
      </w:r>
      <w:r>
        <w:rPr>
          <w:spacing w:val="-1"/>
          <w:sz w:val="20"/>
          <w:szCs w:val="20"/>
        </w:rPr>
        <w:t xml:space="preserve"> </w:t>
      </w:r>
      <w:r>
        <w:rPr>
          <w:sz w:val="20"/>
          <w:szCs w:val="20"/>
        </w:rPr>
        <w:t>другими</w:t>
      </w:r>
      <w:r>
        <w:rPr>
          <w:spacing w:val="-1"/>
          <w:sz w:val="20"/>
          <w:szCs w:val="20"/>
        </w:rPr>
        <w:t xml:space="preserve"> </w:t>
      </w:r>
      <w:r>
        <w:rPr>
          <w:sz w:val="20"/>
          <w:szCs w:val="20"/>
        </w:rPr>
        <w:t>взрослыми.</w:t>
      </w:r>
    </w:p>
    <w:p w:rsidR="00091AF1" w:rsidRDefault="00091AF1" w:rsidP="00091AF1">
      <w:pPr>
        <w:pStyle w:val="af4"/>
        <w:ind w:left="284"/>
      </w:pPr>
    </w:p>
    <w:p w:rsidR="00091AF1" w:rsidRDefault="00091AF1" w:rsidP="00091AF1">
      <w:pPr>
        <w:pStyle w:val="af4"/>
        <w:ind w:left="284"/>
      </w:pPr>
    </w:p>
    <w:p w:rsidR="00091AF1" w:rsidRDefault="00091AF1" w:rsidP="00804D18">
      <w:pPr>
        <w:pStyle w:val="110"/>
        <w:numPr>
          <w:ilvl w:val="2"/>
          <w:numId w:val="365"/>
        </w:numPr>
        <w:tabs>
          <w:tab w:val="left" w:pos="1273"/>
        </w:tabs>
        <w:ind w:left="1272" w:hanging="601"/>
        <w:jc w:val="both"/>
        <w:rPr>
          <w:sz w:val="20"/>
          <w:szCs w:val="20"/>
        </w:rPr>
      </w:pPr>
      <w:bookmarkStart w:id="851" w:name="_bookmark15"/>
      <w:bookmarkEnd w:id="851"/>
      <w:r>
        <w:rPr>
          <w:sz w:val="20"/>
          <w:szCs w:val="20"/>
        </w:rPr>
        <w:t>Классное</w:t>
      </w:r>
      <w:r>
        <w:rPr>
          <w:spacing w:val="-4"/>
          <w:sz w:val="20"/>
          <w:szCs w:val="20"/>
        </w:rPr>
        <w:t xml:space="preserve"> </w:t>
      </w:r>
      <w:r>
        <w:rPr>
          <w:sz w:val="20"/>
          <w:szCs w:val="20"/>
        </w:rPr>
        <w:t>руководство</w:t>
      </w:r>
    </w:p>
    <w:p w:rsidR="00091AF1" w:rsidRDefault="00091AF1" w:rsidP="00091AF1">
      <w:pPr>
        <w:pStyle w:val="af4"/>
        <w:ind w:left="284"/>
      </w:pPr>
      <w:r>
        <w:t>Реализация</w:t>
      </w:r>
      <w:r>
        <w:rPr>
          <w:spacing w:val="-5"/>
        </w:rPr>
        <w:t xml:space="preserve"> </w:t>
      </w:r>
      <w:r>
        <w:t>воспитательного</w:t>
      </w:r>
      <w:r>
        <w:rPr>
          <w:spacing w:val="-4"/>
        </w:rPr>
        <w:t xml:space="preserve"> </w:t>
      </w:r>
      <w:r>
        <w:t>потенциала</w:t>
      </w:r>
      <w:r>
        <w:rPr>
          <w:spacing w:val="-5"/>
        </w:rPr>
        <w:t xml:space="preserve"> </w:t>
      </w:r>
      <w:r>
        <w:t>классного</w:t>
      </w:r>
      <w:r>
        <w:rPr>
          <w:spacing w:val="-4"/>
        </w:rPr>
        <w:t xml:space="preserve"> </w:t>
      </w:r>
      <w:r>
        <w:t>руководства</w:t>
      </w:r>
      <w:r>
        <w:rPr>
          <w:spacing w:val="-5"/>
        </w:rPr>
        <w:t xml:space="preserve"> </w:t>
      </w:r>
      <w:r>
        <w:t>предусматривает:</w:t>
      </w:r>
    </w:p>
    <w:p w:rsidR="00091AF1" w:rsidRDefault="00091AF1" w:rsidP="00804D18">
      <w:pPr>
        <w:pStyle w:val="aff2"/>
        <w:numPr>
          <w:ilvl w:val="3"/>
          <w:numId w:val="365"/>
        </w:numPr>
        <w:tabs>
          <w:tab w:val="left" w:pos="2102"/>
        </w:tabs>
        <w:ind w:left="284" w:hanging="361"/>
        <w:rPr>
          <w:sz w:val="20"/>
          <w:szCs w:val="20"/>
        </w:rPr>
      </w:pPr>
      <w:r>
        <w:rPr>
          <w:sz w:val="20"/>
          <w:szCs w:val="20"/>
        </w:rPr>
        <w:t>планирование</w:t>
      </w:r>
      <w:r>
        <w:rPr>
          <w:spacing w:val="-7"/>
          <w:sz w:val="20"/>
          <w:szCs w:val="20"/>
        </w:rPr>
        <w:t xml:space="preserve"> </w:t>
      </w:r>
      <w:r>
        <w:rPr>
          <w:sz w:val="20"/>
          <w:szCs w:val="20"/>
        </w:rPr>
        <w:t>и</w:t>
      </w:r>
      <w:r>
        <w:rPr>
          <w:spacing w:val="-3"/>
          <w:sz w:val="20"/>
          <w:szCs w:val="20"/>
        </w:rPr>
        <w:t xml:space="preserve"> </w:t>
      </w:r>
      <w:r>
        <w:rPr>
          <w:sz w:val="20"/>
          <w:szCs w:val="20"/>
        </w:rPr>
        <w:t>проведение</w:t>
      </w:r>
      <w:r>
        <w:rPr>
          <w:spacing w:val="-4"/>
          <w:sz w:val="20"/>
          <w:szCs w:val="20"/>
        </w:rPr>
        <w:t xml:space="preserve"> </w:t>
      </w:r>
      <w:r>
        <w:rPr>
          <w:sz w:val="20"/>
          <w:szCs w:val="20"/>
        </w:rPr>
        <w:t>классных</w:t>
      </w:r>
      <w:r>
        <w:rPr>
          <w:spacing w:val="-2"/>
          <w:sz w:val="20"/>
          <w:szCs w:val="20"/>
        </w:rPr>
        <w:t xml:space="preserve"> </w:t>
      </w:r>
      <w:r>
        <w:rPr>
          <w:sz w:val="20"/>
          <w:szCs w:val="20"/>
        </w:rPr>
        <w:t>часов;</w:t>
      </w:r>
    </w:p>
    <w:p w:rsidR="00091AF1" w:rsidRDefault="00091AF1" w:rsidP="00804D18">
      <w:pPr>
        <w:pStyle w:val="aff2"/>
        <w:numPr>
          <w:ilvl w:val="3"/>
          <w:numId w:val="365"/>
        </w:numPr>
        <w:tabs>
          <w:tab w:val="left" w:pos="2102"/>
        </w:tabs>
        <w:spacing w:line="254" w:lineRule="auto"/>
        <w:ind w:left="284" w:right="1135"/>
        <w:rPr>
          <w:sz w:val="20"/>
          <w:szCs w:val="20"/>
        </w:rPr>
      </w:pPr>
      <w:r>
        <w:rPr>
          <w:sz w:val="20"/>
          <w:szCs w:val="20"/>
        </w:rPr>
        <w:t>поддержку</w:t>
      </w:r>
      <w:r>
        <w:rPr>
          <w:spacing w:val="1"/>
          <w:sz w:val="20"/>
          <w:szCs w:val="20"/>
        </w:rPr>
        <w:t xml:space="preserve"> </w:t>
      </w:r>
      <w:r>
        <w:rPr>
          <w:sz w:val="20"/>
          <w:szCs w:val="20"/>
        </w:rPr>
        <w:t>активной</w:t>
      </w:r>
      <w:r>
        <w:rPr>
          <w:spacing w:val="1"/>
          <w:sz w:val="20"/>
          <w:szCs w:val="20"/>
        </w:rPr>
        <w:t xml:space="preserve"> </w:t>
      </w:r>
      <w:r>
        <w:rPr>
          <w:sz w:val="20"/>
          <w:szCs w:val="20"/>
        </w:rPr>
        <w:t>позиции</w:t>
      </w:r>
      <w:r>
        <w:rPr>
          <w:spacing w:val="1"/>
          <w:sz w:val="20"/>
          <w:szCs w:val="20"/>
        </w:rPr>
        <w:t xml:space="preserve"> </w:t>
      </w:r>
      <w:r>
        <w:rPr>
          <w:sz w:val="20"/>
          <w:szCs w:val="20"/>
        </w:rPr>
        <w:t>каждого</w:t>
      </w:r>
      <w:r>
        <w:rPr>
          <w:spacing w:val="1"/>
          <w:sz w:val="20"/>
          <w:szCs w:val="20"/>
        </w:rPr>
        <w:t xml:space="preserve"> </w:t>
      </w:r>
      <w:r>
        <w:rPr>
          <w:sz w:val="20"/>
          <w:szCs w:val="20"/>
        </w:rPr>
        <w:t>обучающегося,</w:t>
      </w:r>
      <w:r>
        <w:rPr>
          <w:spacing w:val="1"/>
          <w:sz w:val="20"/>
          <w:szCs w:val="20"/>
        </w:rPr>
        <w:t xml:space="preserve"> </w:t>
      </w:r>
      <w:r>
        <w:rPr>
          <w:sz w:val="20"/>
          <w:szCs w:val="20"/>
        </w:rPr>
        <w:t>предоставления</w:t>
      </w:r>
      <w:r>
        <w:rPr>
          <w:spacing w:val="1"/>
          <w:sz w:val="20"/>
          <w:szCs w:val="20"/>
        </w:rPr>
        <w:t xml:space="preserve"> </w:t>
      </w:r>
      <w:r>
        <w:rPr>
          <w:sz w:val="20"/>
          <w:szCs w:val="20"/>
        </w:rPr>
        <w:t>им</w:t>
      </w:r>
      <w:r>
        <w:rPr>
          <w:spacing w:val="1"/>
          <w:sz w:val="20"/>
          <w:szCs w:val="20"/>
        </w:rPr>
        <w:t xml:space="preserve"> </w:t>
      </w:r>
      <w:r>
        <w:rPr>
          <w:sz w:val="20"/>
          <w:szCs w:val="20"/>
        </w:rPr>
        <w:t>возможности обсуждения и принятия решений, создания благоприятной среды</w:t>
      </w:r>
      <w:r>
        <w:rPr>
          <w:spacing w:val="1"/>
          <w:sz w:val="20"/>
          <w:szCs w:val="20"/>
        </w:rPr>
        <w:t xml:space="preserve"> </w:t>
      </w:r>
      <w:r>
        <w:rPr>
          <w:sz w:val="20"/>
          <w:szCs w:val="20"/>
        </w:rPr>
        <w:t>для</w:t>
      </w:r>
      <w:r>
        <w:rPr>
          <w:spacing w:val="-1"/>
          <w:sz w:val="20"/>
          <w:szCs w:val="20"/>
        </w:rPr>
        <w:t xml:space="preserve"> </w:t>
      </w:r>
      <w:r>
        <w:rPr>
          <w:sz w:val="20"/>
          <w:szCs w:val="20"/>
        </w:rPr>
        <w:t>общения;</w:t>
      </w:r>
    </w:p>
    <w:p w:rsidR="00091AF1" w:rsidRDefault="00091AF1" w:rsidP="00804D18">
      <w:pPr>
        <w:pStyle w:val="aff2"/>
        <w:numPr>
          <w:ilvl w:val="3"/>
          <w:numId w:val="365"/>
        </w:numPr>
        <w:tabs>
          <w:tab w:val="left" w:pos="2102"/>
        </w:tabs>
        <w:spacing w:line="254" w:lineRule="auto"/>
        <w:ind w:left="284" w:right="1137"/>
        <w:rPr>
          <w:sz w:val="20"/>
          <w:szCs w:val="20"/>
        </w:rPr>
      </w:pPr>
      <w:r>
        <w:rPr>
          <w:sz w:val="20"/>
          <w:szCs w:val="20"/>
        </w:rPr>
        <w:t>инициирование и поддержку участия класса в общешкольных мероприятиях,</w:t>
      </w:r>
      <w:r>
        <w:rPr>
          <w:spacing w:val="1"/>
          <w:sz w:val="20"/>
          <w:szCs w:val="20"/>
        </w:rPr>
        <w:t xml:space="preserve"> </w:t>
      </w:r>
      <w:r>
        <w:rPr>
          <w:sz w:val="20"/>
          <w:szCs w:val="20"/>
        </w:rPr>
        <w:t>делах,</w:t>
      </w:r>
      <w:r>
        <w:rPr>
          <w:spacing w:val="1"/>
          <w:sz w:val="20"/>
          <w:szCs w:val="20"/>
        </w:rPr>
        <w:t xml:space="preserve"> </w:t>
      </w:r>
      <w:r>
        <w:rPr>
          <w:sz w:val="20"/>
          <w:szCs w:val="20"/>
        </w:rPr>
        <w:t>оказание</w:t>
      </w:r>
      <w:r>
        <w:rPr>
          <w:spacing w:val="1"/>
          <w:sz w:val="20"/>
          <w:szCs w:val="20"/>
        </w:rPr>
        <w:t xml:space="preserve"> </w:t>
      </w:r>
      <w:r>
        <w:rPr>
          <w:sz w:val="20"/>
          <w:szCs w:val="20"/>
        </w:rPr>
        <w:t>необходимой</w:t>
      </w:r>
      <w:r>
        <w:rPr>
          <w:spacing w:val="1"/>
          <w:sz w:val="20"/>
          <w:szCs w:val="20"/>
        </w:rPr>
        <w:t xml:space="preserve"> </w:t>
      </w:r>
      <w:r>
        <w:rPr>
          <w:sz w:val="20"/>
          <w:szCs w:val="20"/>
        </w:rPr>
        <w:t>помощи</w:t>
      </w:r>
      <w:r>
        <w:rPr>
          <w:spacing w:val="1"/>
          <w:sz w:val="20"/>
          <w:szCs w:val="20"/>
        </w:rPr>
        <w:t xml:space="preserve"> </w:t>
      </w:r>
      <w:r>
        <w:rPr>
          <w:sz w:val="20"/>
          <w:szCs w:val="20"/>
        </w:rPr>
        <w:t>обучающимся</w:t>
      </w:r>
      <w:r>
        <w:rPr>
          <w:spacing w:val="1"/>
          <w:sz w:val="20"/>
          <w:szCs w:val="20"/>
        </w:rPr>
        <w:t xml:space="preserve"> </w:t>
      </w:r>
      <w:r>
        <w:rPr>
          <w:sz w:val="20"/>
          <w:szCs w:val="20"/>
        </w:rPr>
        <w:t>в</w:t>
      </w:r>
      <w:r>
        <w:rPr>
          <w:spacing w:val="1"/>
          <w:sz w:val="20"/>
          <w:szCs w:val="20"/>
        </w:rPr>
        <w:t xml:space="preserve"> </w:t>
      </w:r>
      <w:r>
        <w:rPr>
          <w:sz w:val="20"/>
          <w:szCs w:val="20"/>
        </w:rPr>
        <w:t>их</w:t>
      </w:r>
      <w:r>
        <w:rPr>
          <w:spacing w:val="1"/>
          <w:sz w:val="20"/>
          <w:szCs w:val="20"/>
        </w:rPr>
        <w:t xml:space="preserve"> </w:t>
      </w:r>
      <w:r>
        <w:rPr>
          <w:sz w:val="20"/>
          <w:szCs w:val="20"/>
        </w:rPr>
        <w:t>подготовке,</w:t>
      </w:r>
      <w:r>
        <w:rPr>
          <w:spacing w:val="1"/>
          <w:sz w:val="20"/>
          <w:szCs w:val="20"/>
        </w:rPr>
        <w:t xml:space="preserve"> </w:t>
      </w:r>
      <w:r>
        <w:rPr>
          <w:sz w:val="20"/>
          <w:szCs w:val="20"/>
        </w:rPr>
        <w:t>проведении</w:t>
      </w:r>
      <w:r>
        <w:rPr>
          <w:spacing w:val="-3"/>
          <w:sz w:val="20"/>
          <w:szCs w:val="20"/>
        </w:rPr>
        <w:t xml:space="preserve"> </w:t>
      </w:r>
      <w:r>
        <w:rPr>
          <w:sz w:val="20"/>
          <w:szCs w:val="20"/>
        </w:rPr>
        <w:t>и анализе;</w:t>
      </w:r>
    </w:p>
    <w:p w:rsidR="00091AF1" w:rsidRDefault="00091AF1" w:rsidP="00804D18">
      <w:pPr>
        <w:pStyle w:val="aff2"/>
        <w:numPr>
          <w:ilvl w:val="3"/>
          <w:numId w:val="365"/>
        </w:numPr>
        <w:tabs>
          <w:tab w:val="left" w:pos="2102"/>
        </w:tabs>
        <w:spacing w:line="256" w:lineRule="auto"/>
        <w:ind w:left="284" w:right="1135"/>
        <w:rPr>
          <w:sz w:val="20"/>
          <w:szCs w:val="20"/>
        </w:rPr>
      </w:pPr>
      <w:r>
        <w:rPr>
          <w:sz w:val="20"/>
          <w:szCs w:val="20"/>
        </w:rPr>
        <w:t>организацию интересных и полезных для личностного развития обучающихся</w:t>
      </w:r>
      <w:r>
        <w:rPr>
          <w:spacing w:val="1"/>
          <w:sz w:val="20"/>
          <w:szCs w:val="20"/>
        </w:rPr>
        <w:t xml:space="preserve"> </w:t>
      </w:r>
      <w:r>
        <w:rPr>
          <w:sz w:val="20"/>
          <w:szCs w:val="20"/>
        </w:rPr>
        <w:t>совместных</w:t>
      </w:r>
      <w:r>
        <w:rPr>
          <w:spacing w:val="1"/>
          <w:sz w:val="20"/>
          <w:szCs w:val="20"/>
        </w:rPr>
        <w:t xml:space="preserve"> </w:t>
      </w:r>
      <w:r>
        <w:rPr>
          <w:sz w:val="20"/>
          <w:szCs w:val="20"/>
        </w:rPr>
        <w:t>дел,</w:t>
      </w:r>
      <w:r>
        <w:rPr>
          <w:spacing w:val="1"/>
          <w:sz w:val="20"/>
          <w:szCs w:val="20"/>
        </w:rPr>
        <w:t xml:space="preserve"> </w:t>
      </w:r>
      <w:r>
        <w:rPr>
          <w:sz w:val="20"/>
          <w:szCs w:val="20"/>
        </w:rPr>
        <w:t>позволяющих</w:t>
      </w:r>
      <w:r>
        <w:rPr>
          <w:spacing w:val="1"/>
          <w:sz w:val="20"/>
          <w:szCs w:val="20"/>
        </w:rPr>
        <w:t xml:space="preserve"> </w:t>
      </w:r>
      <w:r>
        <w:rPr>
          <w:sz w:val="20"/>
          <w:szCs w:val="20"/>
        </w:rPr>
        <w:t>вовлекать</w:t>
      </w:r>
      <w:r>
        <w:rPr>
          <w:spacing w:val="1"/>
          <w:sz w:val="20"/>
          <w:szCs w:val="20"/>
        </w:rPr>
        <w:t xml:space="preserve"> </w:t>
      </w:r>
      <w:r>
        <w:rPr>
          <w:sz w:val="20"/>
          <w:szCs w:val="20"/>
        </w:rPr>
        <w:t>в</w:t>
      </w:r>
      <w:r>
        <w:rPr>
          <w:spacing w:val="1"/>
          <w:sz w:val="20"/>
          <w:szCs w:val="20"/>
        </w:rPr>
        <w:t xml:space="preserve"> </w:t>
      </w:r>
      <w:r>
        <w:rPr>
          <w:sz w:val="20"/>
          <w:szCs w:val="20"/>
        </w:rPr>
        <w:t>них</w:t>
      </w:r>
      <w:r>
        <w:rPr>
          <w:spacing w:val="1"/>
          <w:sz w:val="20"/>
          <w:szCs w:val="20"/>
        </w:rPr>
        <w:t xml:space="preserve"> </w:t>
      </w:r>
      <w:r>
        <w:rPr>
          <w:sz w:val="20"/>
          <w:szCs w:val="20"/>
        </w:rPr>
        <w:t>школьников</w:t>
      </w:r>
      <w:r>
        <w:rPr>
          <w:spacing w:val="1"/>
          <w:sz w:val="20"/>
          <w:szCs w:val="20"/>
        </w:rPr>
        <w:t xml:space="preserve"> </w:t>
      </w:r>
      <w:r>
        <w:rPr>
          <w:sz w:val="20"/>
          <w:szCs w:val="20"/>
        </w:rPr>
        <w:t>с</w:t>
      </w:r>
      <w:r>
        <w:rPr>
          <w:spacing w:val="1"/>
          <w:sz w:val="20"/>
          <w:szCs w:val="20"/>
        </w:rPr>
        <w:t xml:space="preserve"> </w:t>
      </w:r>
      <w:r>
        <w:rPr>
          <w:sz w:val="20"/>
          <w:szCs w:val="20"/>
        </w:rPr>
        <w:t>разными</w:t>
      </w:r>
      <w:r>
        <w:rPr>
          <w:spacing w:val="1"/>
          <w:sz w:val="20"/>
          <w:szCs w:val="20"/>
        </w:rPr>
        <w:t xml:space="preserve"> </w:t>
      </w:r>
      <w:r>
        <w:rPr>
          <w:sz w:val="20"/>
          <w:szCs w:val="20"/>
        </w:rPr>
        <w:t>потребностями, давать им возможности для самореализации, устанавливать и</w:t>
      </w:r>
      <w:r>
        <w:rPr>
          <w:spacing w:val="1"/>
          <w:sz w:val="20"/>
          <w:szCs w:val="20"/>
        </w:rPr>
        <w:t xml:space="preserve"> </w:t>
      </w:r>
      <w:r>
        <w:rPr>
          <w:sz w:val="20"/>
          <w:szCs w:val="20"/>
        </w:rPr>
        <w:t>укреплять</w:t>
      </w:r>
      <w:r>
        <w:rPr>
          <w:spacing w:val="1"/>
          <w:sz w:val="20"/>
          <w:szCs w:val="20"/>
        </w:rPr>
        <w:t xml:space="preserve"> </w:t>
      </w:r>
      <w:r>
        <w:rPr>
          <w:sz w:val="20"/>
          <w:szCs w:val="20"/>
        </w:rPr>
        <w:t>доверительные</w:t>
      </w:r>
      <w:r>
        <w:rPr>
          <w:spacing w:val="1"/>
          <w:sz w:val="20"/>
          <w:szCs w:val="20"/>
        </w:rPr>
        <w:t xml:space="preserve"> </w:t>
      </w:r>
      <w:r>
        <w:rPr>
          <w:sz w:val="20"/>
          <w:szCs w:val="20"/>
        </w:rPr>
        <w:t>отношения,</w:t>
      </w:r>
      <w:r>
        <w:rPr>
          <w:spacing w:val="1"/>
          <w:sz w:val="20"/>
          <w:szCs w:val="20"/>
        </w:rPr>
        <w:t xml:space="preserve"> </w:t>
      </w:r>
      <w:r>
        <w:rPr>
          <w:sz w:val="20"/>
          <w:szCs w:val="20"/>
        </w:rPr>
        <w:t>стать</w:t>
      </w:r>
      <w:r>
        <w:rPr>
          <w:spacing w:val="1"/>
          <w:sz w:val="20"/>
          <w:szCs w:val="20"/>
        </w:rPr>
        <w:t xml:space="preserve"> </w:t>
      </w:r>
      <w:r>
        <w:rPr>
          <w:sz w:val="20"/>
          <w:szCs w:val="20"/>
        </w:rPr>
        <w:t>для</w:t>
      </w:r>
      <w:r>
        <w:rPr>
          <w:spacing w:val="1"/>
          <w:sz w:val="20"/>
          <w:szCs w:val="20"/>
        </w:rPr>
        <w:t xml:space="preserve"> </w:t>
      </w:r>
      <w:r>
        <w:rPr>
          <w:sz w:val="20"/>
          <w:szCs w:val="20"/>
        </w:rPr>
        <w:t>них</w:t>
      </w:r>
      <w:r>
        <w:rPr>
          <w:spacing w:val="1"/>
          <w:sz w:val="20"/>
          <w:szCs w:val="20"/>
        </w:rPr>
        <w:t xml:space="preserve"> </w:t>
      </w:r>
      <w:r>
        <w:rPr>
          <w:sz w:val="20"/>
          <w:szCs w:val="20"/>
        </w:rPr>
        <w:t>значимым</w:t>
      </w:r>
      <w:r>
        <w:rPr>
          <w:spacing w:val="1"/>
          <w:sz w:val="20"/>
          <w:szCs w:val="20"/>
        </w:rPr>
        <w:t xml:space="preserve"> </w:t>
      </w:r>
      <w:r>
        <w:rPr>
          <w:sz w:val="20"/>
          <w:szCs w:val="20"/>
        </w:rPr>
        <w:t>взрослым,</w:t>
      </w:r>
      <w:r>
        <w:rPr>
          <w:spacing w:val="1"/>
          <w:sz w:val="20"/>
          <w:szCs w:val="20"/>
        </w:rPr>
        <w:t xml:space="preserve"> </w:t>
      </w:r>
      <w:r>
        <w:rPr>
          <w:sz w:val="20"/>
          <w:szCs w:val="20"/>
        </w:rPr>
        <w:t>задающим</w:t>
      </w:r>
      <w:r>
        <w:rPr>
          <w:spacing w:val="-2"/>
          <w:sz w:val="20"/>
          <w:szCs w:val="20"/>
        </w:rPr>
        <w:t xml:space="preserve"> </w:t>
      </w:r>
      <w:r>
        <w:rPr>
          <w:sz w:val="20"/>
          <w:szCs w:val="20"/>
        </w:rPr>
        <w:t>образцы поведения;</w:t>
      </w:r>
    </w:p>
    <w:p w:rsidR="00091AF1" w:rsidRDefault="00091AF1" w:rsidP="00804D18">
      <w:pPr>
        <w:pStyle w:val="aff2"/>
        <w:numPr>
          <w:ilvl w:val="3"/>
          <w:numId w:val="365"/>
        </w:numPr>
        <w:tabs>
          <w:tab w:val="left" w:pos="2102"/>
        </w:tabs>
        <w:spacing w:line="254" w:lineRule="auto"/>
        <w:ind w:left="284" w:right="1131"/>
        <w:rPr>
          <w:sz w:val="20"/>
          <w:szCs w:val="20"/>
        </w:rPr>
      </w:pPr>
      <w:r>
        <w:rPr>
          <w:sz w:val="20"/>
          <w:szCs w:val="20"/>
        </w:rPr>
        <w:t>сплочение</w:t>
      </w:r>
      <w:r>
        <w:rPr>
          <w:spacing w:val="109"/>
          <w:sz w:val="20"/>
          <w:szCs w:val="20"/>
        </w:rPr>
        <w:t xml:space="preserve"> </w:t>
      </w:r>
      <w:r>
        <w:rPr>
          <w:sz w:val="20"/>
          <w:szCs w:val="20"/>
        </w:rPr>
        <w:t xml:space="preserve">коллектива  </w:t>
      </w:r>
      <w:r>
        <w:rPr>
          <w:spacing w:val="46"/>
          <w:sz w:val="20"/>
          <w:szCs w:val="20"/>
        </w:rPr>
        <w:t xml:space="preserve"> </w:t>
      </w:r>
      <w:r>
        <w:rPr>
          <w:sz w:val="20"/>
          <w:szCs w:val="20"/>
        </w:rPr>
        <w:t xml:space="preserve">класса  </w:t>
      </w:r>
      <w:r>
        <w:rPr>
          <w:spacing w:val="47"/>
          <w:sz w:val="20"/>
          <w:szCs w:val="20"/>
        </w:rPr>
        <w:t xml:space="preserve"> </w:t>
      </w:r>
      <w:r>
        <w:rPr>
          <w:sz w:val="20"/>
          <w:szCs w:val="20"/>
        </w:rPr>
        <w:t xml:space="preserve">через:  </w:t>
      </w:r>
      <w:r>
        <w:rPr>
          <w:spacing w:val="48"/>
          <w:sz w:val="20"/>
          <w:szCs w:val="20"/>
        </w:rPr>
        <w:t xml:space="preserve"> </w:t>
      </w:r>
      <w:r>
        <w:rPr>
          <w:sz w:val="20"/>
          <w:szCs w:val="20"/>
        </w:rPr>
        <w:t xml:space="preserve">игры  </w:t>
      </w:r>
      <w:r>
        <w:rPr>
          <w:spacing w:val="48"/>
          <w:sz w:val="20"/>
          <w:szCs w:val="20"/>
        </w:rPr>
        <w:t xml:space="preserve"> </w:t>
      </w:r>
      <w:r>
        <w:rPr>
          <w:sz w:val="20"/>
          <w:szCs w:val="20"/>
        </w:rPr>
        <w:t xml:space="preserve">и  </w:t>
      </w:r>
      <w:r>
        <w:rPr>
          <w:spacing w:val="46"/>
          <w:sz w:val="20"/>
          <w:szCs w:val="20"/>
        </w:rPr>
        <w:t xml:space="preserve"> </w:t>
      </w:r>
      <w:r>
        <w:rPr>
          <w:sz w:val="20"/>
          <w:szCs w:val="20"/>
        </w:rPr>
        <w:t xml:space="preserve">тренинги  </w:t>
      </w:r>
      <w:r>
        <w:rPr>
          <w:spacing w:val="46"/>
          <w:sz w:val="20"/>
          <w:szCs w:val="20"/>
        </w:rPr>
        <w:t xml:space="preserve"> </w:t>
      </w:r>
      <w:r>
        <w:rPr>
          <w:sz w:val="20"/>
          <w:szCs w:val="20"/>
        </w:rPr>
        <w:t xml:space="preserve">на  </w:t>
      </w:r>
      <w:r>
        <w:rPr>
          <w:spacing w:val="44"/>
          <w:sz w:val="20"/>
          <w:szCs w:val="20"/>
        </w:rPr>
        <w:t xml:space="preserve"> </w:t>
      </w:r>
      <w:r>
        <w:rPr>
          <w:sz w:val="20"/>
          <w:szCs w:val="20"/>
        </w:rPr>
        <w:t>сплочение</w:t>
      </w:r>
      <w:r>
        <w:rPr>
          <w:spacing w:val="-58"/>
          <w:sz w:val="20"/>
          <w:szCs w:val="20"/>
        </w:rPr>
        <w:t xml:space="preserve"> </w:t>
      </w:r>
      <w:r>
        <w:rPr>
          <w:sz w:val="20"/>
          <w:szCs w:val="20"/>
        </w:rPr>
        <w:t>и</w:t>
      </w:r>
      <w:r>
        <w:rPr>
          <w:spacing w:val="1"/>
          <w:sz w:val="20"/>
          <w:szCs w:val="20"/>
        </w:rPr>
        <w:t xml:space="preserve"> </w:t>
      </w:r>
      <w:r>
        <w:rPr>
          <w:sz w:val="20"/>
          <w:szCs w:val="20"/>
        </w:rPr>
        <w:t>командообразование;</w:t>
      </w:r>
      <w:r>
        <w:rPr>
          <w:spacing w:val="1"/>
          <w:sz w:val="20"/>
          <w:szCs w:val="20"/>
        </w:rPr>
        <w:t xml:space="preserve"> </w:t>
      </w:r>
      <w:r>
        <w:rPr>
          <w:sz w:val="20"/>
          <w:szCs w:val="20"/>
        </w:rPr>
        <w:t>внеучебные</w:t>
      </w:r>
      <w:r>
        <w:rPr>
          <w:spacing w:val="1"/>
          <w:sz w:val="20"/>
          <w:szCs w:val="20"/>
        </w:rPr>
        <w:t xml:space="preserve"> </w:t>
      </w:r>
      <w:r>
        <w:rPr>
          <w:sz w:val="20"/>
          <w:szCs w:val="20"/>
        </w:rPr>
        <w:t>и</w:t>
      </w:r>
      <w:r>
        <w:rPr>
          <w:spacing w:val="1"/>
          <w:sz w:val="20"/>
          <w:szCs w:val="20"/>
        </w:rPr>
        <w:t xml:space="preserve"> </w:t>
      </w:r>
      <w:r>
        <w:rPr>
          <w:sz w:val="20"/>
          <w:szCs w:val="20"/>
        </w:rPr>
        <w:t>внешкольные</w:t>
      </w:r>
      <w:r>
        <w:rPr>
          <w:spacing w:val="1"/>
          <w:sz w:val="20"/>
          <w:szCs w:val="20"/>
        </w:rPr>
        <w:t xml:space="preserve"> </w:t>
      </w:r>
      <w:r>
        <w:rPr>
          <w:sz w:val="20"/>
          <w:szCs w:val="20"/>
        </w:rPr>
        <w:t>мероприятия,</w:t>
      </w:r>
      <w:r>
        <w:rPr>
          <w:spacing w:val="1"/>
          <w:sz w:val="20"/>
          <w:szCs w:val="20"/>
        </w:rPr>
        <w:t xml:space="preserve"> </w:t>
      </w:r>
      <w:r>
        <w:rPr>
          <w:sz w:val="20"/>
          <w:szCs w:val="20"/>
        </w:rPr>
        <w:t>походы,</w:t>
      </w:r>
      <w:r>
        <w:rPr>
          <w:spacing w:val="1"/>
          <w:sz w:val="20"/>
          <w:szCs w:val="20"/>
        </w:rPr>
        <w:t xml:space="preserve"> </w:t>
      </w:r>
      <w:r>
        <w:rPr>
          <w:sz w:val="20"/>
          <w:szCs w:val="20"/>
        </w:rPr>
        <w:t>экскурсии;</w:t>
      </w:r>
      <w:r>
        <w:rPr>
          <w:spacing w:val="19"/>
          <w:sz w:val="20"/>
          <w:szCs w:val="20"/>
        </w:rPr>
        <w:t xml:space="preserve"> </w:t>
      </w:r>
      <w:r>
        <w:rPr>
          <w:sz w:val="20"/>
          <w:szCs w:val="20"/>
        </w:rPr>
        <w:t>празднования</w:t>
      </w:r>
      <w:r>
        <w:rPr>
          <w:spacing w:val="19"/>
          <w:sz w:val="20"/>
          <w:szCs w:val="20"/>
        </w:rPr>
        <w:t xml:space="preserve"> </w:t>
      </w:r>
      <w:r>
        <w:rPr>
          <w:sz w:val="20"/>
          <w:szCs w:val="20"/>
        </w:rPr>
        <w:t>в</w:t>
      </w:r>
      <w:r>
        <w:rPr>
          <w:spacing w:val="18"/>
          <w:sz w:val="20"/>
          <w:szCs w:val="20"/>
        </w:rPr>
        <w:t xml:space="preserve"> </w:t>
      </w:r>
      <w:r>
        <w:rPr>
          <w:sz w:val="20"/>
          <w:szCs w:val="20"/>
        </w:rPr>
        <w:t>классе</w:t>
      </w:r>
      <w:r>
        <w:rPr>
          <w:spacing w:val="20"/>
          <w:sz w:val="20"/>
          <w:szCs w:val="20"/>
        </w:rPr>
        <w:t xml:space="preserve"> </w:t>
      </w:r>
      <w:r>
        <w:rPr>
          <w:sz w:val="20"/>
          <w:szCs w:val="20"/>
        </w:rPr>
        <w:t>дней</w:t>
      </w:r>
      <w:r>
        <w:rPr>
          <w:spacing w:val="20"/>
          <w:sz w:val="20"/>
          <w:szCs w:val="20"/>
        </w:rPr>
        <w:t xml:space="preserve"> </w:t>
      </w:r>
      <w:r>
        <w:rPr>
          <w:sz w:val="20"/>
          <w:szCs w:val="20"/>
        </w:rPr>
        <w:t>рождения</w:t>
      </w:r>
      <w:r>
        <w:rPr>
          <w:spacing w:val="19"/>
          <w:sz w:val="20"/>
          <w:szCs w:val="20"/>
        </w:rPr>
        <w:t xml:space="preserve"> </w:t>
      </w:r>
      <w:r>
        <w:rPr>
          <w:sz w:val="20"/>
          <w:szCs w:val="20"/>
        </w:rPr>
        <w:t>обучающихся,</w:t>
      </w:r>
      <w:r>
        <w:rPr>
          <w:spacing w:val="19"/>
          <w:sz w:val="20"/>
          <w:szCs w:val="20"/>
        </w:rPr>
        <w:t xml:space="preserve"> </w:t>
      </w:r>
      <w:r>
        <w:rPr>
          <w:sz w:val="20"/>
          <w:szCs w:val="20"/>
        </w:rPr>
        <w:t>классные</w:t>
      </w:r>
    </w:p>
    <w:p w:rsidR="00091AF1" w:rsidRDefault="00091AF1" w:rsidP="00091AF1">
      <w:pPr>
        <w:pStyle w:val="af4"/>
        <w:ind w:left="284"/>
      </w:pPr>
      <w:r>
        <w:t>«огоньки»</w:t>
      </w:r>
      <w:r>
        <w:rPr>
          <w:spacing w:val="-10"/>
        </w:rPr>
        <w:t xml:space="preserve"> </w:t>
      </w:r>
      <w:r>
        <w:t>и</w:t>
      </w:r>
      <w:r>
        <w:rPr>
          <w:spacing w:val="-2"/>
        </w:rPr>
        <w:t xml:space="preserve"> </w:t>
      </w:r>
      <w:r>
        <w:t>вечера;</w:t>
      </w:r>
    </w:p>
    <w:p w:rsidR="00091AF1" w:rsidRDefault="00091AF1" w:rsidP="00804D18">
      <w:pPr>
        <w:pStyle w:val="aff2"/>
        <w:numPr>
          <w:ilvl w:val="3"/>
          <w:numId w:val="365"/>
        </w:numPr>
        <w:tabs>
          <w:tab w:val="left" w:pos="2102"/>
        </w:tabs>
        <w:spacing w:line="252" w:lineRule="auto"/>
        <w:ind w:left="284" w:right="1139"/>
        <w:rPr>
          <w:sz w:val="20"/>
          <w:szCs w:val="20"/>
        </w:rPr>
      </w:pPr>
      <w:r>
        <w:rPr>
          <w:sz w:val="20"/>
          <w:szCs w:val="20"/>
        </w:rPr>
        <w:t>выработку совместно с обучающимися правил поведения класса, помогающих</w:t>
      </w:r>
      <w:r>
        <w:rPr>
          <w:spacing w:val="1"/>
          <w:sz w:val="20"/>
          <w:szCs w:val="20"/>
        </w:rPr>
        <w:t xml:space="preserve"> </w:t>
      </w:r>
      <w:r>
        <w:rPr>
          <w:sz w:val="20"/>
          <w:szCs w:val="20"/>
        </w:rPr>
        <w:t>освоить</w:t>
      </w:r>
      <w:r>
        <w:rPr>
          <w:spacing w:val="-1"/>
          <w:sz w:val="20"/>
          <w:szCs w:val="20"/>
        </w:rPr>
        <w:t xml:space="preserve"> </w:t>
      </w:r>
      <w:r>
        <w:rPr>
          <w:sz w:val="20"/>
          <w:szCs w:val="20"/>
        </w:rPr>
        <w:t>нормы</w:t>
      </w:r>
      <w:r>
        <w:rPr>
          <w:spacing w:val="-1"/>
          <w:sz w:val="20"/>
          <w:szCs w:val="20"/>
        </w:rPr>
        <w:t xml:space="preserve"> </w:t>
      </w:r>
      <w:r>
        <w:rPr>
          <w:sz w:val="20"/>
          <w:szCs w:val="20"/>
        </w:rPr>
        <w:t>и</w:t>
      </w:r>
      <w:r>
        <w:rPr>
          <w:spacing w:val="-2"/>
          <w:sz w:val="20"/>
          <w:szCs w:val="20"/>
        </w:rPr>
        <w:t xml:space="preserve"> </w:t>
      </w:r>
      <w:r>
        <w:rPr>
          <w:sz w:val="20"/>
          <w:szCs w:val="20"/>
        </w:rPr>
        <w:t>правила</w:t>
      </w:r>
      <w:r>
        <w:rPr>
          <w:spacing w:val="-2"/>
          <w:sz w:val="20"/>
          <w:szCs w:val="20"/>
        </w:rPr>
        <w:t xml:space="preserve"> </w:t>
      </w:r>
      <w:r>
        <w:rPr>
          <w:sz w:val="20"/>
          <w:szCs w:val="20"/>
        </w:rPr>
        <w:t>общения,</w:t>
      </w:r>
      <w:r>
        <w:rPr>
          <w:spacing w:val="-1"/>
          <w:sz w:val="20"/>
          <w:szCs w:val="20"/>
        </w:rPr>
        <w:t xml:space="preserve"> </w:t>
      </w:r>
      <w:r>
        <w:rPr>
          <w:sz w:val="20"/>
          <w:szCs w:val="20"/>
        </w:rPr>
        <w:t>которым</w:t>
      </w:r>
      <w:r>
        <w:rPr>
          <w:spacing w:val="-2"/>
          <w:sz w:val="20"/>
          <w:szCs w:val="20"/>
        </w:rPr>
        <w:t xml:space="preserve"> </w:t>
      </w:r>
      <w:r>
        <w:rPr>
          <w:sz w:val="20"/>
          <w:szCs w:val="20"/>
        </w:rPr>
        <w:t>они</w:t>
      </w:r>
      <w:r>
        <w:rPr>
          <w:spacing w:val="-1"/>
          <w:sz w:val="20"/>
          <w:szCs w:val="20"/>
        </w:rPr>
        <w:t xml:space="preserve"> </w:t>
      </w:r>
      <w:r>
        <w:rPr>
          <w:sz w:val="20"/>
          <w:szCs w:val="20"/>
        </w:rPr>
        <w:t>должны</w:t>
      </w:r>
      <w:r>
        <w:rPr>
          <w:spacing w:val="-2"/>
          <w:sz w:val="20"/>
          <w:szCs w:val="20"/>
        </w:rPr>
        <w:t xml:space="preserve"> </w:t>
      </w:r>
      <w:r>
        <w:rPr>
          <w:sz w:val="20"/>
          <w:szCs w:val="20"/>
        </w:rPr>
        <w:t>следовать в</w:t>
      </w:r>
      <w:r>
        <w:rPr>
          <w:spacing w:val="-2"/>
          <w:sz w:val="20"/>
          <w:szCs w:val="20"/>
        </w:rPr>
        <w:t xml:space="preserve"> </w:t>
      </w:r>
      <w:r>
        <w:rPr>
          <w:sz w:val="20"/>
          <w:szCs w:val="20"/>
        </w:rPr>
        <w:t>школе;</w:t>
      </w:r>
    </w:p>
    <w:p w:rsidR="00091AF1" w:rsidRDefault="00091AF1" w:rsidP="00804D18">
      <w:pPr>
        <w:pStyle w:val="aff2"/>
        <w:numPr>
          <w:ilvl w:val="3"/>
          <w:numId w:val="365"/>
        </w:numPr>
        <w:tabs>
          <w:tab w:val="left" w:pos="2102"/>
        </w:tabs>
        <w:spacing w:line="256" w:lineRule="auto"/>
        <w:ind w:left="284" w:right="1135"/>
        <w:rPr>
          <w:sz w:val="20"/>
          <w:szCs w:val="20"/>
        </w:rPr>
      </w:pPr>
      <w:r>
        <w:rPr>
          <w:sz w:val="20"/>
          <w:szCs w:val="20"/>
        </w:rPr>
        <w:t>изучение</w:t>
      </w:r>
      <w:r>
        <w:rPr>
          <w:spacing w:val="1"/>
          <w:sz w:val="20"/>
          <w:szCs w:val="20"/>
        </w:rPr>
        <w:t xml:space="preserve"> </w:t>
      </w:r>
      <w:r>
        <w:rPr>
          <w:sz w:val="20"/>
          <w:szCs w:val="20"/>
        </w:rPr>
        <w:t>особенностей</w:t>
      </w:r>
      <w:r>
        <w:rPr>
          <w:spacing w:val="1"/>
          <w:sz w:val="20"/>
          <w:szCs w:val="20"/>
        </w:rPr>
        <w:t xml:space="preserve"> </w:t>
      </w:r>
      <w:r>
        <w:rPr>
          <w:sz w:val="20"/>
          <w:szCs w:val="20"/>
        </w:rPr>
        <w:t>личностного</w:t>
      </w:r>
      <w:r>
        <w:rPr>
          <w:spacing w:val="1"/>
          <w:sz w:val="20"/>
          <w:szCs w:val="20"/>
        </w:rPr>
        <w:t xml:space="preserve"> </w:t>
      </w:r>
      <w:r>
        <w:rPr>
          <w:sz w:val="20"/>
          <w:szCs w:val="20"/>
        </w:rPr>
        <w:t>развития</w:t>
      </w:r>
      <w:r>
        <w:rPr>
          <w:spacing w:val="1"/>
          <w:sz w:val="20"/>
          <w:szCs w:val="20"/>
        </w:rPr>
        <w:t xml:space="preserve"> </w:t>
      </w:r>
      <w:r>
        <w:rPr>
          <w:sz w:val="20"/>
          <w:szCs w:val="20"/>
        </w:rPr>
        <w:t>обучающихся</w:t>
      </w:r>
      <w:r>
        <w:rPr>
          <w:spacing w:val="1"/>
          <w:sz w:val="20"/>
          <w:szCs w:val="20"/>
        </w:rPr>
        <w:t xml:space="preserve"> </w:t>
      </w:r>
      <w:r>
        <w:rPr>
          <w:sz w:val="20"/>
          <w:szCs w:val="20"/>
        </w:rPr>
        <w:t>класса</w:t>
      </w:r>
      <w:r>
        <w:rPr>
          <w:spacing w:val="1"/>
          <w:sz w:val="20"/>
          <w:szCs w:val="20"/>
        </w:rPr>
        <w:t xml:space="preserve"> </w:t>
      </w:r>
      <w:r>
        <w:rPr>
          <w:sz w:val="20"/>
          <w:szCs w:val="20"/>
        </w:rPr>
        <w:t>через</w:t>
      </w:r>
      <w:r>
        <w:rPr>
          <w:spacing w:val="1"/>
          <w:sz w:val="20"/>
          <w:szCs w:val="20"/>
        </w:rPr>
        <w:t xml:space="preserve"> </w:t>
      </w:r>
      <w:r>
        <w:rPr>
          <w:spacing w:val="-1"/>
          <w:sz w:val="20"/>
          <w:szCs w:val="20"/>
        </w:rPr>
        <w:t>наблюдение</w:t>
      </w:r>
      <w:r>
        <w:rPr>
          <w:spacing w:val="-12"/>
          <w:sz w:val="20"/>
          <w:szCs w:val="20"/>
        </w:rPr>
        <w:t xml:space="preserve"> </w:t>
      </w:r>
      <w:r>
        <w:rPr>
          <w:spacing w:val="-1"/>
          <w:sz w:val="20"/>
          <w:szCs w:val="20"/>
        </w:rPr>
        <w:t>за</w:t>
      </w:r>
      <w:r>
        <w:rPr>
          <w:spacing w:val="-14"/>
          <w:sz w:val="20"/>
          <w:szCs w:val="20"/>
        </w:rPr>
        <w:t xml:space="preserve"> </w:t>
      </w:r>
      <w:r>
        <w:rPr>
          <w:spacing w:val="-1"/>
          <w:sz w:val="20"/>
          <w:szCs w:val="20"/>
        </w:rPr>
        <w:t>их</w:t>
      </w:r>
      <w:r>
        <w:rPr>
          <w:spacing w:val="-9"/>
          <w:sz w:val="20"/>
          <w:szCs w:val="20"/>
        </w:rPr>
        <w:t xml:space="preserve"> </w:t>
      </w:r>
      <w:r>
        <w:rPr>
          <w:spacing w:val="-1"/>
          <w:sz w:val="20"/>
          <w:szCs w:val="20"/>
        </w:rPr>
        <w:t>поведением</w:t>
      </w:r>
      <w:r>
        <w:rPr>
          <w:spacing w:val="-11"/>
          <w:sz w:val="20"/>
          <w:szCs w:val="20"/>
        </w:rPr>
        <w:t xml:space="preserve"> </w:t>
      </w:r>
      <w:r>
        <w:rPr>
          <w:sz w:val="20"/>
          <w:szCs w:val="20"/>
        </w:rPr>
        <w:t>в</w:t>
      </w:r>
      <w:r>
        <w:rPr>
          <w:spacing w:val="-12"/>
          <w:sz w:val="20"/>
          <w:szCs w:val="20"/>
        </w:rPr>
        <w:t xml:space="preserve"> </w:t>
      </w:r>
      <w:r>
        <w:rPr>
          <w:sz w:val="20"/>
          <w:szCs w:val="20"/>
        </w:rPr>
        <w:t>повседневной</w:t>
      </w:r>
      <w:r>
        <w:rPr>
          <w:spacing w:val="-10"/>
          <w:sz w:val="20"/>
          <w:szCs w:val="20"/>
        </w:rPr>
        <w:t xml:space="preserve"> </w:t>
      </w:r>
      <w:r>
        <w:rPr>
          <w:sz w:val="20"/>
          <w:szCs w:val="20"/>
        </w:rPr>
        <w:t>жизни,</w:t>
      </w:r>
      <w:r>
        <w:rPr>
          <w:spacing w:val="-10"/>
          <w:sz w:val="20"/>
          <w:szCs w:val="20"/>
        </w:rPr>
        <w:t xml:space="preserve"> </w:t>
      </w:r>
      <w:r>
        <w:rPr>
          <w:sz w:val="20"/>
          <w:szCs w:val="20"/>
        </w:rPr>
        <w:t>в</w:t>
      </w:r>
      <w:r>
        <w:rPr>
          <w:spacing w:val="-12"/>
          <w:sz w:val="20"/>
          <w:szCs w:val="20"/>
        </w:rPr>
        <w:t xml:space="preserve"> </w:t>
      </w:r>
      <w:r>
        <w:rPr>
          <w:sz w:val="20"/>
          <w:szCs w:val="20"/>
        </w:rPr>
        <w:t>специально</w:t>
      </w:r>
      <w:r>
        <w:rPr>
          <w:spacing w:val="-11"/>
          <w:sz w:val="20"/>
          <w:szCs w:val="20"/>
        </w:rPr>
        <w:t xml:space="preserve"> </w:t>
      </w:r>
      <w:r>
        <w:rPr>
          <w:sz w:val="20"/>
          <w:szCs w:val="20"/>
        </w:rPr>
        <w:t>создаваемых</w:t>
      </w:r>
      <w:r>
        <w:rPr>
          <w:spacing w:val="-57"/>
          <w:sz w:val="20"/>
          <w:szCs w:val="20"/>
        </w:rPr>
        <w:t xml:space="preserve"> </w:t>
      </w:r>
      <w:r>
        <w:rPr>
          <w:sz w:val="20"/>
          <w:szCs w:val="20"/>
        </w:rPr>
        <w:t>педагогических</w:t>
      </w:r>
      <w:r>
        <w:rPr>
          <w:spacing w:val="1"/>
          <w:sz w:val="20"/>
          <w:szCs w:val="20"/>
        </w:rPr>
        <w:t xml:space="preserve"> </w:t>
      </w:r>
      <w:r>
        <w:rPr>
          <w:sz w:val="20"/>
          <w:szCs w:val="20"/>
        </w:rPr>
        <w:t>ситуациях,</w:t>
      </w:r>
      <w:r>
        <w:rPr>
          <w:spacing w:val="1"/>
          <w:sz w:val="20"/>
          <w:szCs w:val="20"/>
        </w:rPr>
        <w:t xml:space="preserve"> </w:t>
      </w:r>
      <w:r>
        <w:rPr>
          <w:sz w:val="20"/>
          <w:szCs w:val="20"/>
        </w:rPr>
        <w:t>в</w:t>
      </w:r>
      <w:r>
        <w:rPr>
          <w:spacing w:val="1"/>
          <w:sz w:val="20"/>
          <w:szCs w:val="20"/>
        </w:rPr>
        <w:t xml:space="preserve"> </w:t>
      </w:r>
      <w:r>
        <w:rPr>
          <w:sz w:val="20"/>
          <w:szCs w:val="20"/>
        </w:rPr>
        <w:t>играх,</w:t>
      </w:r>
      <w:r>
        <w:rPr>
          <w:spacing w:val="1"/>
          <w:sz w:val="20"/>
          <w:szCs w:val="20"/>
        </w:rPr>
        <w:t xml:space="preserve"> </w:t>
      </w:r>
      <w:r>
        <w:rPr>
          <w:sz w:val="20"/>
          <w:szCs w:val="20"/>
        </w:rPr>
        <w:t>беседах</w:t>
      </w:r>
      <w:r>
        <w:rPr>
          <w:spacing w:val="1"/>
          <w:sz w:val="20"/>
          <w:szCs w:val="20"/>
        </w:rPr>
        <w:t xml:space="preserve"> </w:t>
      </w:r>
      <w:r>
        <w:rPr>
          <w:sz w:val="20"/>
          <w:szCs w:val="20"/>
        </w:rPr>
        <w:t>по</w:t>
      </w:r>
      <w:r>
        <w:rPr>
          <w:spacing w:val="1"/>
          <w:sz w:val="20"/>
          <w:szCs w:val="20"/>
        </w:rPr>
        <w:t xml:space="preserve"> </w:t>
      </w:r>
      <w:r>
        <w:rPr>
          <w:sz w:val="20"/>
          <w:szCs w:val="20"/>
        </w:rPr>
        <w:t>нравственным</w:t>
      </w:r>
      <w:r>
        <w:rPr>
          <w:spacing w:val="1"/>
          <w:sz w:val="20"/>
          <w:szCs w:val="20"/>
        </w:rPr>
        <w:t xml:space="preserve"> </w:t>
      </w:r>
      <w:r>
        <w:rPr>
          <w:sz w:val="20"/>
          <w:szCs w:val="20"/>
        </w:rPr>
        <w:t>проблемам;</w:t>
      </w:r>
      <w:r>
        <w:rPr>
          <w:spacing w:val="1"/>
          <w:sz w:val="20"/>
          <w:szCs w:val="20"/>
        </w:rPr>
        <w:t xml:space="preserve"> </w:t>
      </w:r>
      <w:r>
        <w:rPr>
          <w:sz w:val="20"/>
          <w:szCs w:val="20"/>
        </w:rPr>
        <w:t>результаты</w:t>
      </w:r>
      <w:r>
        <w:rPr>
          <w:spacing w:val="1"/>
          <w:sz w:val="20"/>
          <w:szCs w:val="20"/>
        </w:rPr>
        <w:t xml:space="preserve"> </w:t>
      </w:r>
      <w:r>
        <w:rPr>
          <w:sz w:val="20"/>
          <w:szCs w:val="20"/>
        </w:rPr>
        <w:t>наблюдения</w:t>
      </w:r>
      <w:r>
        <w:rPr>
          <w:spacing w:val="1"/>
          <w:sz w:val="20"/>
          <w:szCs w:val="20"/>
        </w:rPr>
        <w:t xml:space="preserve"> </w:t>
      </w:r>
      <w:r>
        <w:rPr>
          <w:sz w:val="20"/>
          <w:szCs w:val="20"/>
        </w:rPr>
        <w:t>сверяются</w:t>
      </w:r>
      <w:r>
        <w:rPr>
          <w:spacing w:val="1"/>
          <w:sz w:val="20"/>
          <w:szCs w:val="20"/>
        </w:rPr>
        <w:t xml:space="preserve"> </w:t>
      </w:r>
      <w:r>
        <w:rPr>
          <w:sz w:val="20"/>
          <w:szCs w:val="20"/>
        </w:rPr>
        <w:t>с</w:t>
      </w:r>
      <w:r>
        <w:rPr>
          <w:spacing w:val="1"/>
          <w:sz w:val="20"/>
          <w:szCs w:val="20"/>
        </w:rPr>
        <w:t xml:space="preserve"> </w:t>
      </w:r>
      <w:r>
        <w:rPr>
          <w:sz w:val="20"/>
          <w:szCs w:val="20"/>
        </w:rPr>
        <w:t>результатами</w:t>
      </w:r>
      <w:r>
        <w:rPr>
          <w:spacing w:val="1"/>
          <w:sz w:val="20"/>
          <w:szCs w:val="20"/>
        </w:rPr>
        <w:t xml:space="preserve"> </w:t>
      </w:r>
      <w:r>
        <w:rPr>
          <w:sz w:val="20"/>
          <w:szCs w:val="20"/>
        </w:rPr>
        <w:t>бесед</w:t>
      </w:r>
      <w:r>
        <w:rPr>
          <w:spacing w:val="1"/>
          <w:sz w:val="20"/>
          <w:szCs w:val="20"/>
        </w:rPr>
        <w:t xml:space="preserve"> </w:t>
      </w:r>
      <w:r>
        <w:rPr>
          <w:sz w:val="20"/>
          <w:szCs w:val="20"/>
        </w:rPr>
        <w:t>с</w:t>
      </w:r>
      <w:r>
        <w:rPr>
          <w:spacing w:val="1"/>
          <w:sz w:val="20"/>
          <w:szCs w:val="20"/>
        </w:rPr>
        <w:t xml:space="preserve"> </w:t>
      </w:r>
      <w:r>
        <w:rPr>
          <w:sz w:val="20"/>
          <w:szCs w:val="20"/>
        </w:rPr>
        <w:t>родителями,</w:t>
      </w:r>
      <w:r>
        <w:rPr>
          <w:spacing w:val="1"/>
          <w:sz w:val="20"/>
          <w:szCs w:val="20"/>
        </w:rPr>
        <w:t xml:space="preserve"> </w:t>
      </w:r>
      <w:r>
        <w:rPr>
          <w:sz w:val="20"/>
          <w:szCs w:val="20"/>
        </w:rPr>
        <w:t>учителями,</w:t>
      </w:r>
      <w:r>
        <w:rPr>
          <w:spacing w:val="-1"/>
          <w:sz w:val="20"/>
          <w:szCs w:val="20"/>
        </w:rPr>
        <w:t xml:space="preserve"> </w:t>
      </w:r>
      <w:r>
        <w:rPr>
          <w:sz w:val="20"/>
          <w:szCs w:val="20"/>
        </w:rPr>
        <w:t>а</w:t>
      </w:r>
      <w:r>
        <w:rPr>
          <w:spacing w:val="-2"/>
          <w:sz w:val="20"/>
          <w:szCs w:val="20"/>
        </w:rPr>
        <w:t xml:space="preserve"> </w:t>
      </w:r>
      <w:r>
        <w:rPr>
          <w:sz w:val="20"/>
          <w:szCs w:val="20"/>
        </w:rPr>
        <w:t>также</w:t>
      </w:r>
      <w:r>
        <w:rPr>
          <w:spacing w:val="-1"/>
          <w:sz w:val="20"/>
          <w:szCs w:val="20"/>
        </w:rPr>
        <w:t xml:space="preserve"> </w:t>
      </w:r>
      <w:r>
        <w:rPr>
          <w:sz w:val="20"/>
          <w:szCs w:val="20"/>
        </w:rPr>
        <w:t>(при</w:t>
      </w:r>
      <w:r>
        <w:rPr>
          <w:spacing w:val="-1"/>
          <w:sz w:val="20"/>
          <w:szCs w:val="20"/>
        </w:rPr>
        <w:t xml:space="preserve"> </w:t>
      </w:r>
      <w:r>
        <w:rPr>
          <w:sz w:val="20"/>
          <w:szCs w:val="20"/>
        </w:rPr>
        <w:t>необходимости) со</w:t>
      </w:r>
      <w:r>
        <w:rPr>
          <w:spacing w:val="-1"/>
          <w:sz w:val="20"/>
          <w:szCs w:val="20"/>
        </w:rPr>
        <w:t xml:space="preserve"> </w:t>
      </w:r>
      <w:r>
        <w:rPr>
          <w:sz w:val="20"/>
          <w:szCs w:val="20"/>
        </w:rPr>
        <w:t>школьным</w:t>
      </w:r>
      <w:r>
        <w:rPr>
          <w:spacing w:val="-3"/>
          <w:sz w:val="20"/>
          <w:szCs w:val="20"/>
        </w:rPr>
        <w:t xml:space="preserve"> </w:t>
      </w:r>
      <w:r>
        <w:rPr>
          <w:sz w:val="20"/>
          <w:szCs w:val="20"/>
        </w:rPr>
        <w:t>психологом;</w:t>
      </w:r>
    </w:p>
    <w:p w:rsidR="00091AF1" w:rsidRDefault="00091AF1" w:rsidP="00804D18">
      <w:pPr>
        <w:pStyle w:val="aff2"/>
        <w:numPr>
          <w:ilvl w:val="3"/>
          <w:numId w:val="365"/>
        </w:numPr>
        <w:tabs>
          <w:tab w:val="left" w:pos="2102"/>
        </w:tabs>
        <w:spacing w:line="256" w:lineRule="auto"/>
        <w:ind w:left="284" w:right="1134"/>
        <w:rPr>
          <w:sz w:val="20"/>
          <w:szCs w:val="20"/>
        </w:rPr>
      </w:pPr>
      <w:r>
        <w:rPr>
          <w:sz w:val="20"/>
          <w:szCs w:val="20"/>
        </w:rPr>
        <w:t>доверительное</w:t>
      </w:r>
      <w:r>
        <w:rPr>
          <w:spacing w:val="1"/>
          <w:sz w:val="20"/>
          <w:szCs w:val="20"/>
        </w:rPr>
        <w:t xml:space="preserve"> </w:t>
      </w:r>
      <w:r>
        <w:rPr>
          <w:sz w:val="20"/>
          <w:szCs w:val="20"/>
        </w:rPr>
        <w:t>общение</w:t>
      </w:r>
      <w:r>
        <w:rPr>
          <w:spacing w:val="1"/>
          <w:sz w:val="20"/>
          <w:szCs w:val="20"/>
        </w:rPr>
        <w:t xml:space="preserve"> </w:t>
      </w:r>
      <w:r>
        <w:rPr>
          <w:sz w:val="20"/>
          <w:szCs w:val="20"/>
        </w:rPr>
        <w:t>и</w:t>
      </w:r>
      <w:r>
        <w:rPr>
          <w:spacing w:val="1"/>
          <w:sz w:val="20"/>
          <w:szCs w:val="20"/>
        </w:rPr>
        <w:t xml:space="preserve"> </w:t>
      </w:r>
      <w:r>
        <w:rPr>
          <w:sz w:val="20"/>
          <w:szCs w:val="20"/>
        </w:rPr>
        <w:t>поддержку</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решении</w:t>
      </w:r>
      <w:r>
        <w:rPr>
          <w:spacing w:val="1"/>
          <w:sz w:val="20"/>
          <w:szCs w:val="20"/>
        </w:rPr>
        <w:t xml:space="preserve"> </w:t>
      </w:r>
      <w:r>
        <w:rPr>
          <w:sz w:val="20"/>
          <w:szCs w:val="20"/>
        </w:rPr>
        <w:t>проблем</w:t>
      </w:r>
      <w:r>
        <w:rPr>
          <w:spacing w:val="-57"/>
          <w:sz w:val="20"/>
          <w:szCs w:val="20"/>
        </w:rPr>
        <w:t xml:space="preserve"> </w:t>
      </w:r>
      <w:r>
        <w:rPr>
          <w:sz w:val="20"/>
          <w:szCs w:val="20"/>
        </w:rPr>
        <w:t>(налаживание</w:t>
      </w:r>
      <w:r>
        <w:rPr>
          <w:spacing w:val="1"/>
          <w:sz w:val="20"/>
          <w:szCs w:val="20"/>
        </w:rPr>
        <w:t xml:space="preserve"> </w:t>
      </w:r>
      <w:r>
        <w:rPr>
          <w:sz w:val="20"/>
          <w:szCs w:val="20"/>
        </w:rPr>
        <w:t>взаимоотношений</w:t>
      </w:r>
      <w:r>
        <w:rPr>
          <w:spacing w:val="1"/>
          <w:sz w:val="20"/>
          <w:szCs w:val="20"/>
        </w:rPr>
        <w:t xml:space="preserve"> </w:t>
      </w:r>
      <w:r>
        <w:rPr>
          <w:sz w:val="20"/>
          <w:szCs w:val="20"/>
        </w:rPr>
        <w:t>с</w:t>
      </w:r>
      <w:r>
        <w:rPr>
          <w:spacing w:val="1"/>
          <w:sz w:val="20"/>
          <w:szCs w:val="20"/>
        </w:rPr>
        <w:t xml:space="preserve"> </w:t>
      </w:r>
      <w:r>
        <w:rPr>
          <w:sz w:val="20"/>
          <w:szCs w:val="20"/>
        </w:rPr>
        <w:t>одноклассниками</w:t>
      </w:r>
      <w:r>
        <w:rPr>
          <w:spacing w:val="1"/>
          <w:sz w:val="20"/>
          <w:szCs w:val="20"/>
        </w:rPr>
        <w:t xml:space="preserve"> </w:t>
      </w:r>
      <w:r>
        <w:rPr>
          <w:sz w:val="20"/>
          <w:szCs w:val="20"/>
        </w:rPr>
        <w:t>или</w:t>
      </w:r>
      <w:r>
        <w:rPr>
          <w:spacing w:val="1"/>
          <w:sz w:val="20"/>
          <w:szCs w:val="20"/>
        </w:rPr>
        <w:t xml:space="preserve"> </w:t>
      </w:r>
      <w:r>
        <w:rPr>
          <w:sz w:val="20"/>
          <w:szCs w:val="20"/>
        </w:rPr>
        <w:t>педагогами,</w:t>
      </w:r>
      <w:r>
        <w:rPr>
          <w:spacing w:val="1"/>
          <w:sz w:val="20"/>
          <w:szCs w:val="20"/>
        </w:rPr>
        <w:t xml:space="preserve"> </w:t>
      </w:r>
      <w:r>
        <w:rPr>
          <w:sz w:val="20"/>
          <w:szCs w:val="20"/>
        </w:rPr>
        <w:t>успеваемость</w:t>
      </w:r>
      <w:r>
        <w:rPr>
          <w:spacing w:val="1"/>
          <w:sz w:val="20"/>
          <w:szCs w:val="20"/>
        </w:rPr>
        <w:t xml:space="preserve"> </w:t>
      </w:r>
      <w:r>
        <w:rPr>
          <w:sz w:val="20"/>
          <w:szCs w:val="20"/>
        </w:rPr>
        <w:t>и</w:t>
      </w:r>
      <w:r>
        <w:rPr>
          <w:spacing w:val="1"/>
          <w:sz w:val="20"/>
          <w:szCs w:val="20"/>
        </w:rPr>
        <w:t xml:space="preserve"> </w:t>
      </w:r>
      <w:r>
        <w:rPr>
          <w:sz w:val="20"/>
          <w:szCs w:val="20"/>
        </w:rPr>
        <w:t>т.д.),</w:t>
      </w:r>
      <w:r>
        <w:rPr>
          <w:spacing w:val="1"/>
          <w:sz w:val="20"/>
          <w:szCs w:val="20"/>
        </w:rPr>
        <w:t xml:space="preserve"> </w:t>
      </w:r>
      <w:r>
        <w:rPr>
          <w:sz w:val="20"/>
          <w:szCs w:val="20"/>
        </w:rPr>
        <w:t>совместный</w:t>
      </w:r>
      <w:r>
        <w:rPr>
          <w:spacing w:val="1"/>
          <w:sz w:val="20"/>
          <w:szCs w:val="20"/>
        </w:rPr>
        <w:t xml:space="preserve"> </w:t>
      </w:r>
      <w:r>
        <w:rPr>
          <w:sz w:val="20"/>
          <w:szCs w:val="20"/>
        </w:rPr>
        <w:t>поиск</w:t>
      </w:r>
      <w:r>
        <w:rPr>
          <w:spacing w:val="1"/>
          <w:sz w:val="20"/>
          <w:szCs w:val="20"/>
        </w:rPr>
        <w:t xml:space="preserve"> </w:t>
      </w:r>
      <w:r>
        <w:rPr>
          <w:sz w:val="20"/>
          <w:szCs w:val="20"/>
        </w:rPr>
        <w:t>решений</w:t>
      </w:r>
      <w:r>
        <w:rPr>
          <w:spacing w:val="1"/>
          <w:sz w:val="20"/>
          <w:szCs w:val="20"/>
        </w:rPr>
        <w:t xml:space="preserve"> </w:t>
      </w:r>
      <w:r>
        <w:rPr>
          <w:sz w:val="20"/>
          <w:szCs w:val="20"/>
        </w:rPr>
        <w:t>проблем,</w:t>
      </w:r>
      <w:r>
        <w:rPr>
          <w:spacing w:val="1"/>
          <w:sz w:val="20"/>
          <w:szCs w:val="20"/>
        </w:rPr>
        <w:t xml:space="preserve"> </w:t>
      </w:r>
      <w:r>
        <w:rPr>
          <w:sz w:val="20"/>
          <w:szCs w:val="20"/>
        </w:rPr>
        <w:t>коррекцию</w:t>
      </w:r>
      <w:r>
        <w:rPr>
          <w:spacing w:val="1"/>
          <w:sz w:val="20"/>
          <w:szCs w:val="20"/>
        </w:rPr>
        <w:t xml:space="preserve"> </w:t>
      </w:r>
      <w:r>
        <w:rPr>
          <w:sz w:val="20"/>
          <w:szCs w:val="20"/>
        </w:rPr>
        <w:t>поведения обучающихся через частные беседы индивидуально и вместе с их</w:t>
      </w:r>
      <w:r>
        <w:rPr>
          <w:spacing w:val="1"/>
          <w:sz w:val="20"/>
          <w:szCs w:val="20"/>
        </w:rPr>
        <w:t xml:space="preserve"> </w:t>
      </w:r>
      <w:r>
        <w:rPr>
          <w:sz w:val="20"/>
          <w:szCs w:val="20"/>
        </w:rPr>
        <w:t>родителями,</w:t>
      </w:r>
      <w:r>
        <w:rPr>
          <w:spacing w:val="-1"/>
          <w:sz w:val="20"/>
          <w:szCs w:val="20"/>
        </w:rPr>
        <w:t xml:space="preserve"> </w:t>
      </w:r>
      <w:r>
        <w:rPr>
          <w:sz w:val="20"/>
          <w:szCs w:val="20"/>
        </w:rPr>
        <w:t>с</w:t>
      </w:r>
      <w:r>
        <w:rPr>
          <w:spacing w:val="-1"/>
          <w:sz w:val="20"/>
          <w:szCs w:val="20"/>
        </w:rPr>
        <w:t xml:space="preserve"> </w:t>
      </w:r>
      <w:r>
        <w:rPr>
          <w:sz w:val="20"/>
          <w:szCs w:val="20"/>
        </w:rPr>
        <w:t>другими обучающимися класса;</w:t>
      </w:r>
    </w:p>
    <w:p w:rsidR="00091AF1" w:rsidRDefault="00091AF1" w:rsidP="00804D18">
      <w:pPr>
        <w:pStyle w:val="aff2"/>
        <w:numPr>
          <w:ilvl w:val="3"/>
          <w:numId w:val="365"/>
        </w:numPr>
        <w:tabs>
          <w:tab w:val="left" w:pos="2102"/>
        </w:tabs>
        <w:spacing w:line="254" w:lineRule="auto"/>
        <w:ind w:left="284" w:right="1132"/>
        <w:rPr>
          <w:sz w:val="20"/>
          <w:szCs w:val="20"/>
        </w:rPr>
      </w:pPr>
      <w:r>
        <w:rPr>
          <w:sz w:val="20"/>
          <w:szCs w:val="20"/>
        </w:rPr>
        <w:t>индивидуальную</w:t>
      </w:r>
      <w:r>
        <w:rPr>
          <w:spacing w:val="1"/>
          <w:sz w:val="20"/>
          <w:szCs w:val="20"/>
        </w:rPr>
        <w:t xml:space="preserve"> </w:t>
      </w:r>
      <w:r>
        <w:rPr>
          <w:sz w:val="20"/>
          <w:szCs w:val="20"/>
        </w:rPr>
        <w:t>работу</w:t>
      </w:r>
      <w:r>
        <w:rPr>
          <w:spacing w:val="1"/>
          <w:sz w:val="20"/>
          <w:szCs w:val="20"/>
        </w:rPr>
        <w:t xml:space="preserve"> </w:t>
      </w:r>
      <w:r>
        <w:rPr>
          <w:sz w:val="20"/>
          <w:szCs w:val="20"/>
        </w:rPr>
        <w:t>с</w:t>
      </w:r>
      <w:r>
        <w:rPr>
          <w:spacing w:val="1"/>
          <w:sz w:val="20"/>
          <w:szCs w:val="20"/>
        </w:rPr>
        <w:t xml:space="preserve"> </w:t>
      </w:r>
      <w:r>
        <w:rPr>
          <w:sz w:val="20"/>
          <w:szCs w:val="20"/>
        </w:rPr>
        <w:t>обучающимися</w:t>
      </w:r>
      <w:r>
        <w:rPr>
          <w:spacing w:val="1"/>
          <w:sz w:val="20"/>
          <w:szCs w:val="20"/>
        </w:rPr>
        <w:t xml:space="preserve"> </w:t>
      </w:r>
      <w:r>
        <w:rPr>
          <w:sz w:val="20"/>
          <w:szCs w:val="20"/>
        </w:rPr>
        <w:t>класса</w:t>
      </w:r>
      <w:r>
        <w:rPr>
          <w:spacing w:val="1"/>
          <w:sz w:val="20"/>
          <w:szCs w:val="20"/>
        </w:rPr>
        <w:t xml:space="preserve"> </w:t>
      </w:r>
      <w:r>
        <w:rPr>
          <w:sz w:val="20"/>
          <w:szCs w:val="20"/>
        </w:rPr>
        <w:t>по</w:t>
      </w:r>
      <w:r>
        <w:rPr>
          <w:spacing w:val="1"/>
          <w:sz w:val="20"/>
          <w:szCs w:val="20"/>
        </w:rPr>
        <w:t xml:space="preserve"> </w:t>
      </w:r>
      <w:r>
        <w:rPr>
          <w:sz w:val="20"/>
          <w:szCs w:val="20"/>
        </w:rPr>
        <w:t>ведению</w:t>
      </w:r>
      <w:r>
        <w:rPr>
          <w:spacing w:val="1"/>
          <w:sz w:val="20"/>
          <w:szCs w:val="20"/>
        </w:rPr>
        <w:t xml:space="preserve"> </w:t>
      </w:r>
      <w:r>
        <w:rPr>
          <w:sz w:val="20"/>
          <w:szCs w:val="20"/>
        </w:rPr>
        <w:t>личных</w:t>
      </w:r>
      <w:r>
        <w:rPr>
          <w:spacing w:val="1"/>
          <w:sz w:val="20"/>
          <w:szCs w:val="20"/>
        </w:rPr>
        <w:t xml:space="preserve"> </w:t>
      </w:r>
      <w:r>
        <w:rPr>
          <w:sz w:val="20"/>
          <w:szCs w:val="20"/>
        </w:rPr>
        <w:t>портфолио, в которых они фиксируют свои учебные, творческие, спортивные,</w:t>
      </w:r>
      <w:r>
        <w:rPr>
          <w:spacing w:val="1"/>
          <w:sz w:val="20"/>
          <w:szCs w:val="20"/>
        </w:rPr>
        <w:t xml:space="preserve"> </w:t>
      </w:r>
      <w:r>
        <w:rPr>
          <w:sz w:val="20"/>
          <w:szCs w:val="20"/>
        </w:rPr>
        <w:t>личностные</w:t>
      </w:r>
      <w:r>
        <w:rPr>
          <w:spacing w:val="-3"/>
          <w:sz w:val="20"/>
          <w:szCs w:val="20"/>
        </w:rPr>
        <w:t xml:space="preserve"> </w:t>
      </w:r>
      <w:r>
        <w:rPr>
          <w:sz w:val="20"/>
          <w:szCs w:val="20"/>
        </w:rPr>
        <w:t>достижения;</w:t>
      </w:r>
    </w:p>
    <w:p w:rsidR="00091AF1" w:rsidRDefault="00091AF1" w:rsidP="00804D18">
      <w:pPr>
        <w:pStyle w:val="aff2"/>
        <w:numPr>
          <w:ilvl w:val="3"/>
          <w:numId w:val="365"/>
        </w:numPr>
        <w:tabs>
          <w:tab w:val="left" w:pos="2102"/>
        </w:tabs>
        <w:spacing w:line="254" w:lineRule="auto"/>
        <w:ind w:left="284" w:right="1131"/>
        <w:rPr>
          <w:sz w:val="20"/>
          <w:szCs w:val="20"/>
        </w:rPr>
      </w:pPr>
      <w:r>
        <w:rPr>
          <w:sz w:val="20"/>
          <w:szCs w:val="20"/>
        </w:rPr>
        <w:t>регулярные</w:t>
      </w:r>
      <w:r>
        <w:rPr>
          <w:spacing w:val="1"/>
          <w:sz w:val="20"/>
          <w:szCs w:val="20"/>
        </w:rPr>
        <w:t xml:space="preserve"> </w:t>
      </w:r>
      <w:r>
        <w:rPr>
          <w:sz w:val="20"/>
          <w:szCs w:val="20"/>
        </w:rPr>
        <w:t>консультации</w:t>
      </w:r>
      <w:r>
        <w:rPr>
          <w:spacing w:val="1"/>
          <w:sz w:val="20"/>
          <w:szCs w:val="20"/>
        </w:rPr>
        <w:t xml:space="preserve"> </w:t>
      </w:r>
      <w:r>
        <w:rPr>
          <w:sz w:val="20"/>
          <w:szCs w:val="20"/>
        </w:rPr>
        <w:t>с</w:t>
      </w:r>
      <w:r>
        <w:rPr>
          <w:spacing w:val="1"/>
          <w:sz w:val="20"/>
          <w:szCs w:val="20"/>
        </w:rPr>
        <w:t xml:space="preserve"> </w:t>
      </w:r>
      <w:r>
        <w:rPr>
          <w:sz w:val="20"/>
          <w:szCs w:val="20"/>
        </w:rPr>
        <w:t>учителями-предметниками,</w:t>
      </w:r>
      <w:r>
        <w:rPr>
          <w:spacing w:val="1"/>
          <w:sz w:val="20"/>
          <w:szCs w:val="20"/>
        </w:rPr>
        <w:t xml:space="preserve"> </w:t>
      </w:r>
      <w:r>
        <w:rPr>
          <w:sz w:val="20"/>
          <w:szCs w:val="20"/>
        </w:rPr>
        <w:t>направленные</w:t>
      </w:r>
      <w:r>
        <w:rPr>
          <w:spacing w:val="1"/>
          <w:sz w:val="20"/>
          <w:szCs w:val="20"/>
        </w:rPr>
        <w:t xml:space="preserve"> </w:t>
      </w:r>
      <w:r>
        <w:rPr>
          <w:sz w:val="20"/>
          <w:szCs w:val="20"/>
        </w:rPr>
        <w:t>на</w:t>
      </w:r>
      <w:r>
        <w:rPr>
          <w:spacing w:val="1"/>
          <w:sz w:val="20"/>
          <w:szCs w:val="20"/>
        </w:rPr>
        <w:t xml:space="preserve"> </w:t>
      </w:r>
      <w:r>
        <w:rPr>
          <w:sz w:val="20"/>
          <w:szCs w:val="20"/>
        </w:rPr>
        <w:t>формирование единства мнений и требований педагогов по вопросам обучения</w:t>
      </w:r>
      <w:r>
        <w:rPr>
          <w:spacing w:val="-57"/>
          <w:sz w:val="20"/>
          <w:szCs w:val="20"/>
        </w:rPr>
        <w:t xml:space="preserve"> </w:t>
      </w:r>
      <w:r>
        <w:rPr>
          <w:sz w:val="20"/>
          <w:szCs w:val="20"/>
        </w:rPr>
        <w:t>и воспитания, предупреждение и разрешение конфликтов между учителями и</w:t>
      </w:r>
      <w:r>
        <w:rPr>
          <w:spacing w:val="1"/>
          <w:sz w:val="20"/>
          <w:szCs w:val="20"/>
        </w:rPr>
        <w:t xml:space="preserve"> </w:t>
      </w:r>
      <w:r>
        <w:rPr>
          <w:sz w:val="20"/>
          <w:szCs w:val="20"/>
        </w:rPr>
        <w:t>обучающимися;</w:t>
      </w:r>
    </w:p>
    <w:p w:rsidR="00091AF1" w:rsidRDefault="00091AF1" w:rsidP="00804D18">
      <w:pPr>
        <w:pStyle w:val="aff2"/>
        <w:numPr>
          <w:ilvl w:val="3"/>
          <w:numId w:val="365"/>
        </w:numPr>
        <w:tabs>
          <w:tab w:val="left" w:pos="2102"/>
        </w:tabs>
        <w:spacing w:line="256" w:lineRule="auto"/>
        <w:ind w:left="284" w:right="1134"/>
        <w:rPr>
          <w:sz w:val="20"/>
          <w:szCs w:val="20"/>
        </w:rPr>
      </w:pPr>
      <w:r>
        <w:rPr>
          <w:sz w:val="20"/>
          <w:szCs w:val="20"/>
        </w:rPr>
        <w:t>проведение</w:t>
      </w:r>
      <w:r>
        <w:rPr>
          <w:spacing w:val="1"/>
          <w:sz w:val="20"/>
          <w:szCs w:val="20"/>
        </w:rPr>
        <w:t xml:space="preserve"> </w:t>
      </w:r>
      <w:r>
        <w:rPr>
          <w:sz w:val="20"/>
          <w:szCs w:val="20"/>
        </w:rPr>
        <w:t>мини-педсоветов</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конкретных</w:t>
      </w:r>
      <w:r>
        <w:rPr>
          <w:spacing w:val="1"/>
          <w:sz w:val="20"/>
          <w:szCs w:val="20"/>
        </w:rPr>
        <w:t xml:space="preserve"> </w:t>
      </w:r>
      <w:r>
        <w:rPr>
          <w:sz w:val="20"/>
          <w:szCs w:val="20"/>
        </w:rPr>
        <w:t>проблем</w:t>
      </w:r>
      <w:r>
        <w:rPr>
          <w:spacing w:val="1"/>
          <w:sz w:val="20"/>
          <w:szCs w:val="20"/>
        </w:rPr>
        <w:t xml:space="preserve"> </w:t>
      </w:r>
      <w:r>
        <w:rPr>
          <w:sz w:val="20"/>
          <w:szCs w:val="20"/>
        </w:rPr>
        <w:t>класса,</w:t>
      </w:r>
      <w:r>
        <w:rPr>
          <w:spacing w:val="1"/>
          <w:sz w:val="20"/>
          <w:szCs w:val="20"/>
        </w:rPr>
        <w:t xml:space="preserve"> </w:t>
      </w:r>
      <w:r>
        <w:rPr>
          <w:sz w:val="20"/>
          <w:szCs w:val="20"/>
        </w:rPr>
        <w:t>интеграцию воспитательных влияний педагогов на обучающихся, привлечение</w:t>
      </w:r>
      <w:r>
        <w:rPr>
          <w:spacing w:val="1"/>
          <w:sz w:val="20"/>
          <w:szCs w:val="20"/>
        </w:rPr>
        <w:t xml:space="preserve"> </w:t>
      </w:r>
      <w:r>
        <w:rPr>
          <w:sz w:val="20"/>
          <w:szCs w:val="20"/>
        </w:rPr>
        <w:t>учителей-предметников к участию в классных делах, дающих им возможность</w:t>
      </w:r>
      <w:r>
        <w:rPr>
          <w:spacing w:val="1"/>
          <w:sz w:val="20"/>
          <w:szCs w:val="20"/>
        </w:rPr>
        <w:t xml:space="preserve"> </w:t>
      </w:r>
      <w:r>
        <w:rPr>
          <w:sz w:val="20"/>
          <w:szCs w:val="20"/>
        </w:rPr>
        <w:t>лучше</w:t>
      </w:r>
      <w:r>
        <w:rPr>
          <w:spacing w:val="1"/>
          <w:sz w:val="20"/>
          <w:szCs w:val="20"/>
        </w:rPr>
        <w:t xml:space="preserve"> </w:t>
      </w:r>
      <w:r>
        <w:rPr>
          <w:sz w:val="20"/>
          <w:szCs w:val="20"/>
        </w:rPr>
        <w:t>узнавать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1"/>
          <w:sz w:val="20"/>
          <w:szCs w:val="20"/>
        </w:rPr>
        <w:t xml:space="preserve"> </w:t>
      </w:r>
      <w:r>
        <w:rPr>
          <w:sz w:val="20"/>
          <w:szCs w:val="20"/>
        </w:rPr>
        <w:t>детей,</w:t>
      </w:r>
      <w:r>
        <w:rPr>
          <w:spacing w:val="1"/>
          <w:sz w:val="20"/>
          <w:szCs w:val="20"/>
        </w:rPr>
        <w:t xml:space="preserve"> </w:t>
      </w:r>
      <w:r>
        <w:rPr>
          <w:sz w:val="20"/>
          <w:szCs w:val="20"/>
        </w:rPr>
        <w:t>общаясь</w:t>
      </w:r>
      <w:r>
        <w:rPr>
          <w:spacing w:val="1"/>
          <w:sz w:val="20"/>
          <w:szCs w:val="20"/>
        </w:rPr>
        <w:t xml:space="preserve"> </w:t>
      </w:r>
      <w:r>
        <w:rPr>
          <w:sz w:val="20"/>
          <w:szCs w:val="20"/>
        </w:rPr>
        <w:t>и</w:t>
      </w:r>
      <w:r>
        <w:rPr>
          <w:spacing w:val="1"/>
          <w:sz w:val="20"/>
          <w:szCs w:val="20"/>
        </w:rPr>
        <w:t xml:space="preserve"> </w:t>
      </w:r>
      <w:r>
        <w:rPr>
          <w:sz w:val="20"/>
          <w:szCs w:val="20"/>
        </w:rPr>
        <w:t>наблюдая</w:t>
      </w:r>
      <w:r>
        <w:rPr>
          <w:spacing w:val="1"/>
          <w:sz w:val="20"/>
          <w:szCs w:val="20"/>
        </w:rPr>
        <w:t xml:space="preserve"> </w:t>
      </w:r>
      <w:r>
        <w:rPr>
          <w:sz w:val="20"/>
          <w:szCs w:val="20"/>
        </w:rPr>
        <w:t>их</w:t>
      </w:r>
      <w:r>
        <w:rPr>
          <w:spacing w:val="1"/>
          <w:sz w:val="20"/>
          <w:szCs w:val="20"/>
        </w:rPr>
        <w:t xml:space="preserve"> </w:t>
      </w:r>
      <w:r>
        <w:rPr>
          <w:sz w:val="20"/>
          <w:szCs w:val="20"/>
        </w:rPr>
        <w:t>во</w:t>
      </w:r>
      <w:r>
        <w:rPr>
          <w:spacing w:val="1"/>
          <w:sz w:val="20"/>
          <w:szCs w:val="20"/>
        </w:rPr>
        <w:t xml:space="preserve"> </w:t>
      </w:r>
      <w:r>
        <w:rPr>
          <w:sz w:val="20"/>
          <w:szCs w:val="20"/>
        </w:rPr>
        <w:t>внеучебной</w:t>
      </w:r>
      <w:r>
        <w:rPr>
          <w:spacing w:val="1"/>
          <w:sz w:val="20"/>
          <w:szCs w:val="20"/>
        </w:rPr>
        <w:t xml:space="preserve"> </w:t>
      </w:r>
      <w:r>
        <w:rPr>
          <w:sz w:val="20"/>
          <w:szCs w:val="20"/>
        </w:rPr>
        <w:t>обстановке, участвовать в</w:t>
      </w:r>
      <w:r>
        <w:rPr>
          <w:spacing w:val="-1"/>
          <w:sz w:val="20"/>
          <w:szCs w:val="20"/>
        </w:rPr>
        <w:t xml:space="preserve"> </w:t>
      </w:r>
      <w:r>
        <w:rPr>
          <w:sz w:val="20"/>
          <w:szCs w:val="20"/>
        </w:rPr>
        <w:t>родительских</w:t>
      </w:r>
      <w:r>
        <w:rPr>
          <w:spacing w:val="1"/>
          <w:sz w:val="20"/>
          <w:szCs w:val="20"/>
        </w:rPr>
        <w:t xml:space="preserve"> </w:t>
      </w:r>
      <w:r>
        <w:rPr>
          <w:sz w:val="20"/>
          <w:szCs w:val="20"/>
        </w:rPr>
        <w:t>собраниях</w:t>
      </w:r>
      <w:r>
        <w:rPr>
          <w:spacing w:val="2"/>
          <w:sz w:val="20"/>
          <w:szCs w:val="20"/>
        </w:rPr>
        <w:t xml:space="preserve"> </w:t>
      </w:r>
      <w:r>
        <w:rPr>
          <w:sz w:val="20"/>
          <w:szCs w:val="20"/>
        </w:rPr>
        <w:t>класса;</w:t>
      </w:r>
    </w:p>
    <w:p w:rsidR="00091AF1" w:rsidRDefault="00091AF1" w:rsidP="00804D18">
      <w:pPr>
        <w:pStyle w:val="aff2"/>
        <w:numPr>
          <w:ilvl w:val="3"/>
          <w:numId w:val="365"/>
        </w:numPr>
        <w:tabs>
          <w:tab w:val="left" w:pos="2102"/>
        </w:tabs>
        <w:spacing w:line="256" w:lineRule="auto"/>
        <w:ind w:left="284" w:right="1134"/>
        <w:rPr>
          <w:sz w:val="20"/>
          <w:szCs w:val="20"/>
        </w:rPr>
      </w:pPr>
      <w:r>
        <w:rPr>
          <w:sz w:val="20"/>
          <w:szCs w:val="20"/>
        </w:rPr>
        <w:t>организацию</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регулярных</w:t>
      </w:r>
      <w:r>
        <w:rPr>
          <w:spacing w:val="1"/>
          <w:sz w:val="20"/>
          <w:szCs w:val="20"/>
        </w:rPr>
        <w:t xml:space="preserve"> </w:t>
      </w:r>
      <w:r>
        <w:rPr>
          <w:sz w:val="20"/>
          <w:szCs w:val="20"/>
        </w:rPr>
        <w:t>родительских</w:t>
      </w:r>
      <w:r>
        <w:rPr>
          <w:spacing w:val="1"/>
          <w:sz w:val="20"/>
          <w:szCs w:val="20"/>
        </w:rPr>
        <w:t xml:space="preserve"> </w:t>
      </w:r>
      <w:r>
        <w:rPr>
          <w:sz w:val="20"/>
          <w:szCs w:val="20"/>
        </w:rPr>
        <w:t>собраний,</w:t>
      </w:r>
      <w:r>
        <w:rPr>
          <w:spacing w:val="1"/>
          <w:sz w:val="20"/>
          <w:szCs w:val="20"/>
        </w:rPr>
        <w:t xml:space="preserve"> </w:t>
      </w:r>
      <w:r>
        <w:rPr>
          <w:sz w:val="20"/>
          <w:szCs w:val="20"/>
        </w:rPr>
        <w:t>информирование</w:t>
      </w:r>
      <w:r>
        <w:rPr>
          <w:spacing w:val="-7"/>
          <w:sz w:val="20"/>
          <w:szCs w:val="20"/>
        </w:rPr>
        <w:t xml:space="preserve"> </w:t>
      </w:r>
      <w:r>
        <w:rPr>
          <w:sz w:val="20"/>
          <w:szCs w:val="20"/>
        </w:rPr>
        <w:t>родителей</w:t>
      </w:r>
      <w:r>
        <w:rPr>
          <w:spacing w:val="-6"/>
          <w:sz w:val="20"/>
          <w:szCs w:val="20"/>
        </w:rPr>
        <w:t xml:space="preserve"> </w:t>
      </w:r>
      <w:r>
        <w:rPr>
          <w:sz w:val="20"/>
          <w:szCs w:val="20"/>
        </w:rPr>
        <w:t>о</w:t>
      </w:r>
      <w:r>
        <w:rPr>
          <w:spacing w:val="-6"/>
          <w:sz w:val="20"/>
          <w:szCs w:val="20"/>
        </w:rPr>
        <w:t xml:space="preserve"> </w:t>
      </w:r>
      <w:r>
        <w:rPr>
          <w:sz w:val="20"/>
          <w:szCs w:val="20"/>
        </w:rPr>
        <w:t>школьных</w:t>
      </w:r>
      <w:r>
        <w:rPr>
          <w:spacing w:val="-1"/>
          <w:sz w:val="20"/>
          <w:szCs w:val="20"/>
        </w:rPr>
        <w:t xml:space="preserve"> </w:t>
      </w:r>
      <w:r>
        <w:rPr>
          <w:sz w:val="20"/>
          <w:szCs w:val="20"/>
        </w:rPr>
        <w:t>успехах</w:t>
      </w:r>
      <w:r>
        <w:rPr>
          <w:spacing w:val="-4"/>
          <w:sz w:val="20"/>
          <w:szCs w:val="20"/>
        </w:rPr>
        <w:t xml:space="preserve"> </w:t>
      </w:r>
      <w:r>
        <w:rPr>
          <w:sz w:val="20"/>
          <w:szCs w:val="20"/>
        </w:rPr>
        <w:t>и</w:t>
      </w:r>
      <w:r>
        <w:rPr>
          <w:spacing w:val="-7"/>
          <w:sz w:val="20"/>
          <w:szCs w:val="20"/>
        </w:rPr>
        <w:t xml:space="preserve"> </w:t>
      </w:r>
      <w:r>
        <w:rPr>
          <w:sz w:val="20"/>
          <w:szCs w:val="20"/>
        </w:rPr>
        <w:t>проблемах</w:t>
      </w:r>
      <w:r>
        <w:rPr>
          <w:spacing w:val="-4"/>
          <w:sz w:val="20"/>
          <w:szCs w:val="20"/>
        </w:rPr>
        <w:t xml:space="preserve"> </w:t>
      </w:r>
      <w:r>
        <w:rPr>
          <w:sz w:val="20"/>
          <w:szCs w:val="20"/>
        </w:rPr>
        <w:t>обучающихся,</w:t>
      </w:r>
      <w:r>
        <w:rPr>
          <w:spacing w:val="-8"/>
          <w:sz w:val="20"/>
          <w:szCs w:val="20"/>
        </w:rPr>
        <w:t xml:space="preserve"> </w:t>
      </w:r>
      <w:r>
        <w:rPr>
          <w:sz w:val="20"/>
          <w:szCs w:val="20"/>
        </w:rPr>
        <w:t>их</w:t>
      </w:r>
      <w:r>
        <w:rPr>
          <w:spacing w:val="-58"/>
          <w:sz w:val="20"/>
          <w:szCs w:val="20"/>
        </w:rPr>
        <w:t xml:space="preserve"> </w:t>
      </w:r>
      <w:r>
        <w:rPr>
          <w:sz w:val="20"/>
          <w:szCs w:val="20"/>
        </w:rPr>
        <w:t>положении в классе, о жизни класса в целом, помощь родителям в отношениях</w:t>
      </w:r>
      <w:r>
        <w:rPr>
          <w:spacing w:val="1"/>
          <w:sz w:val="20"/>
          <w:szCs w:val="20"/>
        </w:rPr>
        <w:t xml:space="preserve"> </w:t>
      </w:r>
      <w:r>
        <w:rPr>
          <w:sz w:val="20"/>
          <w:szCs w:val="20"/>
        </w:rPr>
        <w:t>с</w:t>
      </w:r>
      <w:r>
        <w:rPr>
          <w:spacing w:val="-2"/>
          <w:sz w:val="20"/>
          <w:szCs w:val="20"/>
        </w:rPr>
        <w:t xml:space="preserve"> </w:t>
      </w:r>
      <w:r>
        <w:rPr>
          <w:sz w:val="20"/>
          <w:szCs w:val="20"/>
        </w:rPr>
        <w:t>администрацией,</w:t>
      </w:r>
      <w:r>
        <w:rPr>
          <w:spacing w:val="2"/>
          <w:sz w:val="20"/>
          <w:szCs w:val="20"/>
        </w:rPr>
        <w:t xml:space="preserve"> </w:t>
      </w:r>
      <w:r>
        <w:rPr>
          <w:sz w:val="20"/>
          <w:szCs w:val="20"/>
        </w:rPr>
        <w:t>учителями;</w:t>
      </w:r>
    </w:p>
    <w:p w:rsidR="00091AF1" w:rsidRDefault="00091AF1" w:rsidP="00804D18">
      <w:pPr>
        <w:pStyle w:val="aff2"/>
        <w:numPr>
          <w:ilvl w:val="3"/>
          <w:numId w:val="365"/>
        </w:numPr>
        <w:tabs>
          <w:tab w:val="left" w:pos="2102"/>
        </w:tabs>
        <w:spacing w:line="252" w:lineRule="auto"/>
        <w:ind w:left="284" w:right="1141"/>
        <w:rPr>
          <w:sz w:val="20"/>
          <w:szCs w:val="20"/>
        </w:rPr>
      </w:pPr>
      <w:r>
        <w:rPr>
          <w:sz w:val="20"/>
          <w:szCs w:val="20"/>
        </w:rPr>
        <w:t>создание и организацию работы родительского комитета класса, участвующего</w:t>
      </w:r>
      <w:r>
        <w:rPr>
          <w:spacing w:val="-57"/>
          <w:sz w:val="20"/>
          <w:szCs w:val="20"/>
        </w:rPr>
        <w:t xml:space="preserve"> </w:t>
      </w:r>
      <w:r>
        <w:rPr>
          <w:sz w:val="20"/>
          <w:szCs w:val="20"/>
        </w:rPr>
        <w:t>в</w:t>
      </w:r>
      <w:r>
        <w:rPr>
          <w:spacing w:val="-2"/>
          <w:sz w:val="20"/>
          <w:szCs w:val="20"/>
        </w:rPr>
        <w:t xml:space="preserve"> </w:t>
      </w:r>
      <w:r>
        <w:rPr>
          <w:sz w:val="20"/>
          <w:szCs w:val="20"/>
        </w:rPr>
        <w:t>решении вопросов</w:t>
      </w:r>
      <w:r>
        <w:rPr>
          <w:spacing w:val="-1"/>
          <w:sz w:val="20"/>
          <w:szCs w:val="20"/>
        </w:rPr>
        <w:t xml:space="preserve"> </w:t>
      </w:r>
      <w:r>
        <w:rPr>
          <w:sz w:val="20"/>
          <w:szCs w:val="20"/>
        </w:rPr>
        <w:t>воспитания</w:t>
      </w:r>
      <w:r>
        <w:rPr>
          <w:spacing w:val="-3"/>
          <w:sz w:val="20"/>
          <w:szCs w:val="20"/>
        </w:rPr>
        <w:t xml:space="preserve"> </w:t>
      </w:r>
      <w:r>
        <w:rPr>
          <w:sz w:val="20"/>
          <w:szCs w:val="20"/>
        </w:rPr>
        <w:t>и</w:t>
      </w:r>
      <w:r>
        <w:rPr>
          <w:spacing w:val="-1"/>
          <w:sz w:val="20"/>
          <w:szCs w:val="20"/>
        </w:rPr>
        <w:t xml:space="preserve"> </w:t>
      </w:r>
      <w:r>
        <w:rPr>
          <w:sz w:val="20"/>
          <w:szCs w:val="20"/>
        </w:rPr>
        <w:t>обучения</w:t>
      </w:r>
      <w:r>
        <w:rPr>
          <w:spacing w:val="4"/>
          <w:sz w:val="20"/>
          <w:szCs w:val="20"/>
        </w:rPr>
        <w:t xml:space="preserve"> </w:t>
      </w:r>
      <w:r>
        <w:rPr>
          <w:sz w:val="20"/>
          <w:szCs w:val="20"/>
        </w:rPr>
        <w:t>в</w:t>
      </w:r>
      <w:r>
        <w:rPr>
          <w:spacing w:val="-2"/>
          <w:sz w:val="20"/>
          <w:szCs w:val="20"/>
        </w:rPr>
        <w:t xml:space="preserve"> </w:t>
      </w:r>
      <w:r>
        <w:rPr>
          <w:sz w:val="20"/>
          <w:szCs w:val="20"/>
        </w:rPr>
        <w:t>классе, школе;</w:t>
      </w:r>
    </w:p>
    <w:p w:rsidR="00091AF1" w:rsidRDefault="00091AF1" w:rsidP="00804D18">
      <w:pPr>
        <w:pStyle w:val="aff2"/>
        <w:numPr>
          <w:ilvl w:val="3"/>
          <w:numId w:val="365"/>
        </w:numPr>
        <w:tabs>
          <w:tab w:val="left" w:pos="2102"/>
        </w:tabs>
        <w:spacing w:line="254" w:lineRule="auto"/>
        <w:ind w:left="284" w:right="1135"/>
        <w:rPr>
          <w:sz w:val="20"/>
          <w:szCs w:val="20"/>
        </w:rPr>
      </w:pPr>
      <w:r>
        <w:rPr>
          <w:sz w:val="20"/>
          <w:szCs w:val="20"/>
        </w:rPr>
        <w:t>привлечение</w:t>
      </w:r>
      <w:r>
        <w:rPr>
          <w:spacing w:val="-12"/>
          <w:sz w:val="20"/>
          <w:szCs w:val="20"/>
        </w:rPr>
        <w:t xml:space="preserve"> </w:t>
      </w:r>
      <w:r>
        <w:rPr>
          <w:sz w:val="20"/>
          <w:szCs w:val="20"/>
        </w:rPr>
        <w:t>родителей</w:t>
      </w:r>
      <w:r>
        <w:rPr>
          <w:spacing w:val="-11"/>
          <w:sz w:val="20"/>
          <w:szCs w:val="20"/>
        </w:rPr>
        <w:t xml:space="preserve"> </w:t>
      </w:r>
      <w:r>
        <w:rPr>
          <w:sz w:val="20"/>
          <w:szCs w:val="20"/>
        </w:rPr>
        <w:t>(законных</w:t>
      </w:r>
      <w:r>
        <w:rPr>
          <w:spacing w:val="-9"/>
          <w:sz w:val="20"/>
          <w:szCs w:val="20"/>
        </w:rPr>
        <w:t xml:space="preserve"> </w:t>
      </w:r>
      <w:r>
        <w:rPr>
          <w:sz w:val="20"/>
          <w:szCs w:val="20"/>
        </w:rPr>
        <w:t>представителей),</w:t>
      </w:r>
      <w:r>
        <w:rPr>
          <w:spacing w:val="-10"/>
          <w:sz w:val="20"/>
          <w:szCs w:val="20"/>
        </w:rPr>
        <w:t xml:space="preserve"> </w:t>
      </w:r>
      <w:r>
        <w:rPr>
          <w:sz w:val="20"/>
          <w:szCs w:val="20"/>
        </w:rPr>
        <w:t>членов</w:t>
      </w:r>
      <w:r>
        <w:rPr>
          <w:spacing w:val="-11"/>
          <w:sz w:val="20"/>
          <w:szCs w:val="20"/>
        </w:rPr>
        <w:t xml:space="preserve"> </w:t>
      </w:r>
      <w:r>
        <w:rPr>
          <w:sz w:val="20"/>
          <w:szCs w:val="20"/>
        </w:rPr>
        <w:t>семей</w:t>
      </w:r>
      <w:r>
        <w:rPr>
          <w:spacing w:val="-9"/>
          <w:sz w:val="20"/>
          <w:szCs w:val="20"/>
        </w:rPr>
        <w:t xml:space="preserve"> </w:t>
      </w:r>
      <w:r>
        <w:rPr>
          <w:sz w:val="20"/>
          <w:szCs w:val="20"/>
        </w:rPr>
        <w:t>обучающихся</w:t>
      </w:r>
      <w:r>
        <w:rPr>
          <w:spacing w:val="-58"/>
          <w:sz w:val="20"/>
          <w:szCs w:val="20"/>
        </w:rPr>
        <w:t xml:space="preserve"> </w:t>
      </w:r>
      <w:r>
        <w:rPr>
          <w:sz w:val="20"/>
          <w:szCs w:val="20"/>
        </w:rPr>
        <w:t>к</w:t>
      </w:r>
      <w:r>
        <w:rPr>
          <w:spacing w:val="1"/>
          <w:sz w:val="20"/>
          <w:szCs w:val="20"/>
        </w:rPr>
        <w:t xml:space="preserve"> </w:t>
      </w:r>
      <w:r>
        <w:rPr>
          <w:sz w:val="20"/>
          <w:szCs w:val="20"/>
        </w:rPr>
        <w:t>организации</w:t>
      </w:r>
      <w:r>
        <w:rPr>
          <w:spacing w:val="1"/>
          <w:sz w:val="20"/>
          <w:szCs w:val="20"/>
        </w:rPr>
        <w:t xml:space="preserve"> </w:t>
      </w:r>
      <w:r>
        <w:rPr>
          <w:sz w:val="20"/>
          <w:szCs w:val="20"/>
        </w:rPr>
        <w:t>и</w:t>
      </w:r>
      <w:r>
        <w:rPr>
          <w:spacing w:val="1"/>
          <w:sz w:val="20"/>
          <w:szCs w:val="20"/>
        </w:rPr>
        <w:t xml:space="preserve"> </w:t>
      </w:r>
      <w:r>
        <w:rPr>
          <w:sz w:val="20"/>
          <w:szCs w:val="20"/>
        </w:rPr>
        <w:t>проведению</w:t>
      </w:r>
      <w:r>
        <w:rPr>
          <w:spacing w:val="1"/>
          <w:sz w:val="20"/>
          <w:szCs w:val="20"/>
        </w:rPr>
        <w:t xml:space="preserve"> </w:t>
      </w:r>
      <w:r>
        <w:rPr>
          <w:sz w:val="20"/>
          <w:szCs w:val="20"/>
        </w:rPr>
        <w:t>воспитательных</w:t>
      </w:r>
      <w:r>
        <w:rPr>
          <w:spacing w:val="1"/>
          <w:sz w:val="20"/>
          <w:szCs w:val="20"/>
        </w:rPr>
        <w:t xml:space="preserve"> </w:t>
      </w:r>
      <w:r>
        <w:rPr>
          <w:sz w:val="20"/>
          <w:szCs w:val="20"/>
        </w:rPr>
        <w:t>дел,</w:t>
      </w:r>
      <w:r>
        <w:rPr>
          <w:spacing w:val="1"/>
          <w:sz w:val="20"/>
          <w:szCs w:val="20"/>
        </w:rPr>
        <w:t xml:space="preserve"> </w:t>
      </w:r>
      <w:r>
        <w:rPr>
          <w:sz w:val="20"/>
          <w:szCs w:val="20"/>
        </w:rPr>
        <w:t>мероприятий</w:t>
      </w:r>
      <w:r>
        <w:rPr>
          <w:spacing w:val="1"/>
          <w:sz w:val="20"/>
          <w:szCs w:val="20"/>
        </w:rPr>
        <w:t xml:space="preserve"> </w:t>
      </w:r>
      <w:r>
        <w:rPr>
          <w:sz w:val="20"/>
          <w:szCs w:val="20"/>
        </w:rPr>
        <w:t>в</w:t>
      </w:r>
      <w:r>
        <w:rPr>
          <w:spacing w:val="1"/>
          <w:sz w:val="20"/>
          <w:szCs w:val="20"/>
        </w:rPr>
        <w:t xml:space="preserve"> </w:t>
      </w:r>
      <w:r>
        <w:rPr>
          <w:sz w:val="20"/>
          <w:szCs w:val="20"/>
        </w:rPr>
        <w:t>классе</w:t>
      </w:r>
      <w:r>
        <w:rPr>
          <w:spacing w:val="1"/>
          <w:sz w:val="20"/>
          <w:szCs w:val="20"/>
        </w:rPr>
        <w:t xml:space="preserve"> </w:t>
      </w:r>
      <w:r>
        <w:rPr>
          <w:sz w:val="20"/>
          <w:szCs w:val="20"/>
        </w:rPr>
        <w:t>и</w:t>
      </w:r>
      <w:r>
        <w:rPr>
          <w:spacing w:val="-57"/>
          <w:sz w:val="20"/>
          <w:szCs w:val="20"/>
        </w:rPr>
        <w:t xml:space="preserve"> </w:t>
      </w:r>
      <w:r>
        <w:rPr>
          <w:sz w:val="20"/>
          <w:szCs w:val="20"/>
        </w:rPr>
        <w:t>школе;</w:t>
      </w:r>
    </w:p>
    <w:p w:rsidR="00091AF1" w:rsidRDefault="00091AF1" w:rsidP="00804D18">
      <w:pPr>
        <w:pStyle w:val="aff2"/>
        <w:numPr>
          <w:ilvl w:val="3"/>
          <w:numId w:val="365"/>
        </w:numPr>
        <w:tabs>
          <w:tab w:val="left" w:pos="2102"/>
        </w:tabs>
        <w:ind w:left="284" w:hanging="361"/>
        <w:rPr>
          <w:sz w:val="20"/>
          <w:szCs w:val="20"/>
        </w:rPr>
      </w:pPr>
      <w:r>
        <w:rPr>
          <w:sz w:val="20"/>
          <w:szCs w:val="20"/>
        </w:rPr>
        <w:t>проведение</w:t>
      </w:r>
      <w:r>
        <w:rPr>
          <w:spacing w:val="-4"/>
          <w:sz w:val="20"/>
          <w:szCs w:val="20"/>
        </w:rPr>
        <w:t xml:space="preserve"> </w:t>
      </w:r>
      <w:r>
        <w:rPr>
          <w:sz w:val="20"/>
          <w:szCs w:val="20"/>
        </w:rPr>
        <w:t>в</w:t>
      </w:r>
      <w:r>
        <w:rPr>
          <w:spacing w:val="-3"/>
          <w:sz w:val="20"/>
          <w:szCs w:val="20"/>
        </w:rPr>
        <w:t xml:space="preserve"> </w:t>
      </w:r>
      <w:r>
        <w:rPr>
          <w:sz w:val="20"/>
          <w:szCs w:val="20"/>
        </w:rPr>
        <w:t>классе</w:t>
      </w:r>
      <w:r>
        <w:rPr>
          <w:spacing w:val="-3"/>
          <w:sz w:val="20"/>
          <w:szCs w:val="20"/>
        </w:rPr>
        <w:t xml:space="preserve"> </w:t>
      </w:r>
      <w:r>
        <w:rPr>
          <w:sz w:val="20"/>
          <w:szCs w:val="20"/>
        </w:rPr>
        <w:t>праздников,</w:t>
      </w:r>
      <w:r>
        <w:rPr>
          <w:spacing w:val="-2"/>
          <w:sz w:val="20"/>
          <w:szCs w:val="20"/>
        </w:rPr>
        <w:t xml:space="preserve"> </w:t>
      </w:r>
      <w:r>
        <w:rPr>
          <w:sz w:val="20"/>
          <w:szCs w:val="20"/>
        </w:rPr>
        <w:t>конкурсов,</w:t>
      </w:r>
      <w:r>
        <w:rPr>
          <w:spacing w:val="-2"/>
          <w:sz w:val="20"/>
          <w:szCs w:val="20"/>
        </w:rPr>
        <w:t xml:space="preserve"> </w:t>
      </w:r>
      <w:r>
        <w:rPr>
          <w:sz w:val="20"/>
          <w:szCs w:val="20"/>
        </w:rPr>
        <w:t>соревнований</w:t>
      </w:r>
      <w:r>
        <w:rPr>
          <w:spacing w:val="-2"/>
          <w:sz w:val="20"/>
          <w:szCs w:val="20"/>
        </w:rPr>
        <w:t xml:space="preserve"> </w:t>
      </w:r>
      <w:r>
        <w:rPr>
          <w:sz w:val="20"/>
          <w:szCs w:val="20"/>
        </w:rPr>
        <w:t>и</w:t>
      </w:r>
      <w:r>
        <w:rPr>
          <w:spacing w:val="-2"/>
          <w:sz w:val="20"/>
          <w:szCs w:val="20"/>
        </w:rPr>
        <w:t xml:space="preserve"> </w:t>
      </w:r>
      <w:r>
        <w:rPr>
          <w:sz w:val="20"/>
          <w:szCs w:val="20"/>
        </w:rPr>
        <w:t>тд.</w:t>
      </w:r>
    </w:p>
    <w:p w:rsidR="00091AF1" w:rsidRDefault="00091AF1" w:rsidP="00091AF1">
      <w:pPr>
        <w:pStyle w:val="af4"/>
        <w:ind w:left="0"/>
      </w:pPr>
    </w:p>
    <w:p w:rsidR="00091AF1" w:rsidRDefault="00091AF1" w:rsidP="00091AF1">
      <w:pPr>
        <w:pStyle w:val="af4"/>
        <w:ind w:left="0"/>
      </w:pPr>
    </w:p>
    <w:p w:rsidR="00091AF1" w:rsidRDefault="00091AF1" w:rsidP="00804D18">
      <w:pPr>
        <w:pStyle w:val="110"/>
        <w:numPr>
          <w:ilvl w:val="2"/>
          <w:numId w:val="365"/>
        </w:numPr>
        <w:tabs>
          <w:tab w:val="left" w:pos="567"/>
        </w:tabs>
        <w:ind w:left="1272" w:hanging="601"/>
        <w:jc w:val="both"/>
        <w:rPr>
          <w:sz w:val="20"/>
          <w:szCs w:val="20"/>
        </w:rPr>
      </w:pPr>
      <w:bookmarkStart w:id="852" w:name="_bookmark16"/>
      <w:bookmarkEnd w:id="852"/>
      <w:r>
        <w:rPr>
          <w:sz w:val="20"/>
          <w:szCs w:val="20"/>
        </w:rPr>
        <w:t>Школьный</w:t>
      </w:r>
      <w:r>
        <w:rPr>
          <w:spacing w:val="-2"/>
          <w:sz w:val="20"/>
          <w:szCs w:val="20"/>
        </w:rPr>
        <w:t xml:space="preserve"> </w:t>
      </w:r>
      <w:r>
        <w:rPr>
          <w:sz w:val="20"/>
          <w:szCs w:val="20"/>
        </w:rPr>
        <w:t>урок</w:t>
      </w:r>
    </w:p>
    <w:p w:rsidR="00091AF1" w:rsidRDefault="00091AF1" w:rsidP="00091AF1">
      <w:pPr>
        <w:pStyle w:val="af4"/>
        <w:tabs>
          <w:tab w:val="left" w:pos="567"/>
        </w:tabs>
        <w:spacing w:line="254" w:lineRule="auto"/>
        <w:ind w:left="567"/>
      </w:pPr>
      <w:r>
        <w:t>Реализация</w:t>
      </w:r>
      <w:r>
        <w:rPr>
          <w:spacing w:val="7"/>
        </w:rPr>
        <w:t xml:space="preserve"> </w:t>
      </w:r>
      <w:r>
        <w:t>воспитательного</w:t>
      </w:r>
      <w:r>
        <w:rPr>
          <w:spacing w:val="8"/>
        </w:rPr>
        <w:t xml:space="preserve"> </w:t>
      </w:r>
      <w:r>
        <w:t>потенциала</w:t>
      </w:r>
      <w:r>
        <w:rPr>
          <w:spacing w:val="10"/>
        </w:rPr>
        <w:t xml:space="preserve"> </w:t>
      </w:r>
      <w:r>
        <w:t>уроков</w:t>
      </w:r>
      <w:r>
        <w:rPr>
          <w:spacing w:val="8"/>
        </w:rPr>
        <w:t xml:space="preserve"> </w:t>
      </w:r>
      <w:r>
        <w:t>(аудиторных</w:t>
      </w:r>
      <w:r>
        <w:rPr>
          <w:spacing w:val="8"/>
        </w:rPr>
        <w:t xml:space="preserve"> </w:t>
      </w:r>
      <w:r>
        <w:t>занятий</w:t>
      </w:r>
      <w:r>
        <w:rPr>
          <w:spacing w:val="8"/>
        </w:rPr>
        <w:t xml:space="preserve"> </w:t>
      </w:r>
      <w:r>
        <w:t>в</w:t>
      </w:r>
      <w:r>
        <w:rPr>
          <w:spacing w:val="8"/>
        </w:rPr>
        <w:t xml:space="preserve"> </w:t>
      </w:r>
      <w:r>
        <w:t>рамках</w:t>
      </w:r>
      <w:r>
        <w:rPr>
          <w:spacing w:val="10"/>
        </w:rPr>
        <w:t xml:space="preserve"> </w:t>
      </w:r>
      <w:r>
        <w:t>максимально</w:t>
      </w:r>
      <w:r>
        <w:rPr>
          <w:spacing w:val="-57"/>
        </w:rPr>
        <w:t xml:space="preserve"> </w:t>
      </w:r>
      <w:r>
        <w:t>допустимой</w:t>
      </w:r>
      <w:r>
        <w:rPr>
          <w:spacing w:val="2"/>
        </w:rPr>
        <w:t xml:space="preserve"> </w:t>
      </w:r>
      <w:r>
        <w:t>учебной нагрузки) предусматривает:</w:t>
      </w:r>
    </w:p>
    <w:p w:rsidR="00091AF1" w:rsidRDefault="00091AF1" w:rsidP="00804D18">
      <w:pPr>
        <w:pStyle w:val="aff2"/>
        <w:numPr>
          <w:ilvl w:val="3"/>
          <w:numId w:val="365"/>
        </w:numPr>
        <w:tabs>
          <w:tab w:val="left" w:pos="567"/>
          <w:tab w:val="left" w:pos="2102"/>
        </w:tabs>
        <w:spacing w:line="254" w:lineRule="auto"/>
        <w:ind w:left="567" w:right="1131"/>
        <w:rPr>
          <w:sz w:val="20"/>
          <w:szCs w:val="20"/>
        </w:rPr>
      </w:pPr>
      <w:r>
        <w:rPr>
          <w:sz w:val="20"/>
          <w:szCs w:val="20"/>
        </w:rPr>
        <w:t>включение</w:t>
      </w:r>
      <w:r>
        <w:rPr>
          <w:spacing w:val="1"/>
          <w:sz w:val="20"/>
          <w:szCs w:val="20"/>
        </w:rPr>
        <w:t xml:space="preserve"> </w:t>
      </w:r>
      <w:r>
        <w:rPr>
          <w:sz w:val="20"/>
          <w:szCs w:val="20"/>
        </w:rPr>
        <w:t>учителями</w:t>
      </w:r>
      <w:r>
        <w:rPr>
          <w:spacing w:val="1"/>
          <w:sz w:val="20"/>
          <w:szCs w:val="20"/>
        </w:rPr>
        <w:t xml:space="preserve"> </w:t>
      </w:r>
      <w:r>
        <w:rPr>
          <w:sz w:val="20"/>
          <w:szCs w:val="20"/>
        </w:rPr>
        <w:t>в</w:t>
      </w:r>
      <w:r>
        <w:rPr>
          <w:spacing w:val="1"/>
          <w:sz w:val="20"/>
          <w:szCs w:val="20"/>
        </w:rPr>
        <w:t xml:space="preserve"> </w:t>
      </w:r>
      <w:r>
        <w:rPr>
          <w:sz w:val="20"/>
          <w:szCs w:val="20"/>
        </w:rPr>
        <w:t>рабочие</w:t>
      </w:r>
      <w:r>
        <w:rPr>
          <w:spacing w:val="1"/>
          <w:sz w:val="20"/>
          <w:szCs w:val="20"/>
        </w:rPr>
        <w:t xml:space="preserve"> </w:t>
      </w:r>
      <w:r>
        <w:rPr>
          <w:sz w:val="20"/>
          <w:szCs w:val="20"/>
        </w:rPr>
        <w:t>программы</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1"/>
          <w:sz w:val="20"/>
          <w:szCs w:val="20"/>
        </w:rPr>
        <w:t xml:space="preserve"> </w:t>
      </w:r>
      <w:r>
        <w:rPr>
          <w:sz w:val="20"/>
          <w:szCs w:val="20"/>
        </w:rPr>
        <w:t>курсов,</w:t>
      </w:r>
      <w:r>
        <w:rPr>
          <w:spacing w:val="1"/>
          <w:sz w:val="20"/>
          <w:szCs w:val="20"/>
        </w:rPr>
        <w:t xml:space="preserve"> </w:t>
      </w:r>
      <w:r>
        <w:rPr>
          <w:sz w:val="20"/>
          <w:szCs w:val="20"/>
        </w:rPr>
        <w:t>модулей,</w:t>
      </w:r>
      <w:r>
        <w:rPr>
          <w:spacing w:val="1"/>
          <w:sz w:val="20"/>
          <w:szCs w:val="20"/>
        </w:rPr>
        <w:t xml:space="preserve"> </w:t>
      </w:r>
      <w:r>
        <w:rPr>
          <w:sz w:val="20"/>
          <w:szCs w:val="20"/>
        </w:rPr>
        <w:t>тематики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календарным</w:t>
      </w:r>
      <w:r>
        <w:rPr>
          <w:spacing w:val="1"/>
          <w:sz w:val="20"/>
          <w:szCs w:val="20"/>
        </w:rPr>
        <w:t xml:space="preserve"> </w:t>
      </w:r>
      <w:r>
        <w:rPr>
          <w:sz w:val="20"/>
          <w:szCs w:val="20"/>
        </w:rPr>
        <w:t>планом</w:t>
      </w:r>
      <w:r>
        <w:rPr>
          <w:spacing w:val="1"/>
          <w:sz w:val="20"/>
          <w:szCs w:val="20"/>
        </w:rPr>
        <w:t xml:space="preserve"> </w:t>
      </w:r>
      <w:r>
        <w:rPr>
          <w:sz w:val="20"/>
          <w:szCs w:val="20"/>
        </w:rPr>
        <w:t>воспитательной</w:t>
      </w:r>
      <w:r>
        <w:rPr>
          <w:spacing w:val="1"/>
          <w:sz w:val="20"/>
          <w:szCs w:val="20"/>
        </w:rPr>
        <w:t xml:space="preserve"> </w:t>
      </w:r>
      <w:r>
        <w:rPr>
          <w:sz w:val="20"/>
          <w:szCs w:val="20"/>
        </w:rPr>
        <w:t>работы школы;</w:t>
      </w:r>
    </w:p>
    <w:p w:rsidR="00091AF1" w:rsidRDefault="00091AF1" w:rsidP="00804D18">
      <w:pPr>
        <w:pStyle w:val="aff2"/>
        <w:numPr>
          <w:ilvl w:val="3"/>
          <w:numId w:val="365"/>
        </w:numPr>
        <w:tabs>
          <w:tab w:val="left" w:pos="567"/>
          <w:tab w:val="left" w:pos="2102"/>
        </w:tabs>
        <w:spacing w:line="256" w:lineRule="auto"/>
        <w:ind w:left="567" w:right="1134"/>
        <w:rPr>
          <w:sz w:val="20"/>
          <w:szCs w:val="20"/>
        </w:rPr>
      </w:pPr>
      <w:r>
        <w:rPr>
          <w:sz w:val="20"/>
          <w:szCs w:val="20"/>
        </w:rPr>
        <w:t>максимальное</w:t>
      </w:r>
      <w:r>
        <w:rPr>
          <w:spacing w:val="1"/>
          <w:sz w:val="20"/>
          <w:szCs w:val="20"/>
        </w:rPr>
        <w:t xml:space="preserve"> </w:t>
      </w:r>
      <w:r>
        <w:rPr>
          <w:sz w:val="20"/>
          <w:szCs w:val="20"/>
        </w:rPr>
        <w:t>использование</w:t>
      </w:r>
      <w:r>
        <w:rPr>
          <w:spacing w:val="1"/>
          <w:sz w:val="20"/>
          <w:szCs w:val="20"/>
        </w:rPr>
        <w:t xml:space="preserve"> </w:t>
      </w:r>
      <w:r>
        <w:rPr>
          <w:sz w:val="20"/>
          <w:szCs w:val="20"/>
        </w:rPr>
        <w:t>воспитательных</w:t>
      </w:r>
      <w:r>
        <w:rPr>
          <w:spacing w:val="1"/>
          <w:sz w:val="20"/>
          <w:szCs w:val="20"/>
        </w:rPr>
        <w:t xml:space="preserve"> </w:t>
      </w:r>
      <w:r>
        <w:rPr>
          <w:sz w:val="20"/>
          <w:szCs w:val="20"/>
        </w:rPr>
        <w:t>возможностей</w:t>
      </w:r>
      <w:r>
        <w:rPr>
          <w:spacing w:val="1"/>
          <w:sz w:val="20"/>
          <w:szCs w:val="20"/>
        </w:rPr>
        <w:t xml:space="preserve"> </w:t>
      </w:r>
      <w:r>
        <w:rPr>
          <w:sz w:val="20"/>
          <w:szCs w:val="20"/>
        </w:rPr>
        <w:t>содержания</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1"/>
          <w:sz w:val="20"/>
          <w:szCs w:val="20"/>
        </w:rPr>
        <w:t xml:space="preserve"> </w:t>
      </w:r>
      <w:r>
        <w:rPr>
          <w:sz w:val="20"/>
          <w:szCs w:val="20"/>
        </w:rPr>
        <w:t>для</w:t>
      </w:r>
      <w:r>
        <w:rPr>
          <w:spacing w:val="1"/>
          <w:sz w:val="20"/>
          <w:szCs w:val="20"/>
        </w:rPr>
        <w:t xml:space="preserve"> </w:t>
      </w:r>
      <w:r>
        <w:rPr>
          <w:sz w:val="20"/>
          <w:szCs w:val="20"/>
        </w:rPr>
        <w:t>формирования</w:t>
      </w:r>
      <w:r>
        <w:rPr>
          <w:spacing w:val="1"/>
          <w:sz w:val="20"/>
          <w:szCs w:val="20"/>
        </w:rPr>
        <w:t xml:space="preserve"> </w:t>
      </w:r>
      <w:r>
        <w:rPr>
          <w:sz w:val="20"/>
          <w:szCs w:val="20"/>
        </w:rPr>
        <w:t>у</w:t>
      </w:r>
      <w:r>
        <w:rPr>
          <w:spacing w:val="1"/>
          <w:sz w:val="20"/>
          <w:szCs w:val="20"/>
        </w:rPr>
        <w:t xml:space="preserve"> </w:t>
      </w:r>
      <w:r>
        <w:rPr>
          <w:sz w:val="20"/>
          <w:szCs w:val="20"/>
        </w:rPr>
        <w:t>обучающихся</w:t>
      </w:r>
      <w:r>
        <w:rPr>
          <w:spacing w:val="1"/>
          <w:sz w:val="20"/>
          <w:szCs w:val="20"/>
        </w:rPr>
        <w:t xml:space="preserve"> </w:t>
      </w:r>
      <w:r>
        <w:rPr>
          <w:sz w:val="20"/>
          <w:szCs w:val="20"/>
        </w:rPr>
        <w:t>российских</w:t>
      </w:r>
      <w:r>
        <w:rPr>
          <w:spacing w:val="1"/>
          <w:sz w:val="20"/>
          <w:szCs w:val="20"/>
        </w:rPr>
        <w:t xml:space="preserve"> </w:t>
      </w:r>
      <w:r>
        <w:rPr>
          <w:sz w:val="20"/>
          <w:szCs w:val="20"/>
        </w:rPr>
        <w:t>традиционных духовно-нравственных и социокультурных ценностей; подбор</w:t>
      </w:r>
      <w:r>
        <w:rPr>
          <w:spacing w:val="1"/>
          <w:sz w:val="20"/>
          <w:szCs w:val="20"/>
        </w:rPr>
        <w:t xml:space="preserve"> </w:t>
      </w:r>
      <w:r>
        <w:rPr>
          <w:sz w:val="20"/>
          <w:szCs w:val="20"/>
        </w:rPr>
        <w:t>соответствующего тематического содержания, текстов для чтения, задач для</w:t>
      </w:r>
      <w:r>
        <w:rPr>
          <w:spacing w:val="1"/>
          <w:sz w:val="20"/>
          <w:szCs w:val="20"/>
        </w:rPr>
        <w:t xml:space="preserve"> </w:t>
      </w:r>
      <w:r>
        <w:rPr>
          <w:sz w:val="20"/>
          <w:szCs w:val="20"/>
        </w:rPr>
        <w:t>решения,</w:t>
      </w:r>
      <w:r>
        <w:rPr>
          <w:spacing w:val="-1"/>
          <w:sz w:val="20"/>
          <w:szCs w:val="20"/>
        </w:rPr>
        <w:t xml:space="preserve"> </w:t>
      </w:r>
      <w:r>
        <w:rPr>
          <w:sz w:val="20"/>
          <w:szCs w:val="20"/>
        </w:rPr>
        <w:t>проблемных</w:t>
      </w:r>
      <w:r>
        <w:rPr>
          <w:spacing w:val="1"/>
          <w:sz w:val="20"/>
          <w:szCs w:val="20"/>
        </w:rPr>
        <w:t xml:space="preserve"> </w:t>
      </w:r>
      <w:r>
        <w:rPr>
          <w:sz w:val="20"/>
          <w:szCs w:val="20"/>
        </w:rPr>
        <w:t>ситуаций для</w:t>
      </w:r>
      <w:r>
        <w:rPr>
          <w:spacing w:val="-1"/>
          <w:sz w:val="20"/>
          <w:szCs w:val="20"/>
        </w:rPr>
        <w:t xml:space="preserve"> </w:t>
      </w:r>
      <w:r>
        <w:rPr>
          <w:sz w:val="20"/>
          <w:szCs w:val="20"/>
        </w:rPr>
        <w:lastRenderedPageBreak/>
        <w:t>обсуждений;</w:t>
      </w:r>
    </w:p>
    <w:p w:rsidR="00091AF1" w:rsidRDefault="00091AF1" w:rsidP="00804D18">
      <w:pPr>
        <w:pStyle w:val="aff2"/>
        <w:numPr>
          <w:ilvl w:val="3"/>
          <w:numId w:val="365"/>
        </w:numPr>
        <w:tabs>
          <w:tab w:val="left" w:pos="567"/>
          <w:tab w:val="left" w:pos="2102"/>
        </w:tabs>
        <w:spacing w:line="256" w:lineRule="auto"/>
        <w:ind w:left="567" w:right="1135"/>
        <w:rPr>
          <w:sz w:val="20"/>
          <w:szCs w:val="20"/>
        </w:rPr>
      </w:pPr>
      <w:r>
        <w:rPr>
          <w:sz w:val="20"/>
          <w:szCs w:val="20"/>
        </w:rPr>
        <w:t>выбор</w:t>
      </w:r>
      <w:r>
        <w:rPr>
          <w:spacing w:val="1"/>
          <w:sz w:val="20"/>
          <w:szCs w:val="20"/>
        </w:rPr>
        <w:t xml:space="preserve"> </w:t>
      </w:r>
      <w:r>
        <w:rPr>
          <w:sz w:val="20"/>
          <w:szCs w:val="20"/>
        </w:rPr>
        <w:t>методов,</w:t>
      </w:r>
      <w:r>
        <w:rPr>
          <w:spacing w:val="1"/>
          <w:sz w:val="20"/>
          <w:szCs w:val="20"/>
        </w:rPr>
        <w:t xml:space="preserve"> </w:t>
      </w:r>
      <w:r>
        <w:rPr>
          <w:sz w:val="20"/>
          <w:szCs w:val="20"/>
        </w:rPr>
        <w:t>методик,</w:t>
      </w:r>
      <w:r>
        <w:rPr>
          <w:spacing w:val="1"/>
          <w:sz w:val="20"/>
          <w:szCs w:val="20"/>
        </w:rPr>
        <w:t xml:space="preserve"> </w:t>
      </w:r>
      <w:r>
        <w:rPr>
          <w:sz w:val="20"/>
          <w:szCs w:val="20"/>
        </w:rPr>
        <w:t>технологий,</w:t>
      </w:r>
      <w:r>
        <w:rPr>
          <w:spacing w:val="1"/>
          <w:sz w:val="20"/>
          <w:szCs w:val="20"/>
        </w:rPr>
        <w:t xml:space="preserve"> </w:t>
      </w:r>
      <w:r>
        <w:rPr>
          <w:sz w:val="20"/>
          <w:szCs w:val="20"/>
        </w:rPr>
        <w:t>оказывающих</w:t>
      </w:r>
      <w:r>
        <w:rPr>
          <w:spacing w:val="1"/>
          <w:sz w:val="20"/>
          <w:szCs w:val="20"/>
        </w:rPr>
        <w:t xml:space="preserve"> </w:t>
      </w:r>
      <w:r>
        <w:rPr>
          <w:sz w:val="20"/>
          <w:szCs w:val="20"/>
        </w:rPr>
        <w:t>воспитательное</w:t>
      </w:r>
      <w:r>
        <w:rPr>
          <w:spacing w:val="1"/>
          <w:sz w:val="20"/>
          <w:szCs w:val="20"/>
        </w:rPr>
        <w:t xml:space="preserve"> </w:t>
      </w:r>
      <w:r>
        <w:rPr>
          <w:sz w:val="20"/>
          <w:szCs w:val="20"/>
        </w:rPr>
        <w:t>воздействие на личность в соответствии с воспитательным идеалом, целью и</w:t>
      </w:r>
      <w:r>
        <w:rPr>
          <w:spacing w:val="1"/>
          <w:sz w:val="20"/>
          <w:szCs w:val="20"/>
        </w:rPr>
        <w:t xml:space="preserve"> </w:t>
      </w:r>
      <w:r>
        <w:rPr>
          <w:sz w:val="20"/>
          <w:szCs w:val="20"/>
        </w:rPr>
        <w:t>задачами</w:t>
      </w:r>
      <w:r>
        <w:rPr>
          <w:spacing w:val="1"/>
          <w:sz w:val="20"/>
          <w:szCs w:val="20"/>
        </w:rPr>
        <w:t xml:space="preserve"> </w:t>
      </w:r>
      <w:r>
        <w:rPr>
          <w:sz w:val="20"/>
          <w:szCs w:val="20"/>
        </w:rPr>
        <w:t>воспитания;</w:t>
      </w:r>
      <w:r>
        <w:rPr>
          <w:spacing w:val="1"/>
          <w:sz w:val="20"/>
          <w:szCs w:val="20"/>
        </w:rPr>
        <w:t xml:space="preserve"> </w:t>
      </w:r>
      <w:r>
        <w:rPr>
          <w:sz w:val="20"/>
          <w:szCs w:val="20"/>
        </w:rPr>
        <w:t>реализация</w:t>
      </w:r>
      <w:r>
        <w:rPr>
          <w:spacing w:val="1"/>
          <w:sz w:val="20"/>
          <w:szCs w:val="20"/>
        </w:rPr>
        <w:t xml:space="preserve"> </w:t>
      </w:r>
      <w:r>
        <w:rPr>
          <w:sz w:val="20"/>
          <w:szCs w:val="20"/>
        </w:rPr>
        <w:t>приоритета</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учебной</w:t>
      </w:r>
      <w:r>
        <w:rPr>
          <w:spacing w:val="1"/>
          <w:sz w:val="20"/>
          <w:szCs w:val="20"/>
        </w:rPr>
        <w:t xml:space="preserve"> </w:t>
      </w:r>
      <w:r>
        <w:rPr>
          <w:sz w:val="20"/>
          <w:szCs w:val="20"/>
        </w:rPr>
        <w:t>деятельности;</w:t>
      </w:r>
    </w:p>
    <w:p w:rsidR="00091AF1" w:rsidRDefault="00091AF1" w:rsidP="00804D18">
      <w:pPr>
        <w:pStyle w:val="aff2"/>
        <w:numPr>
          <w:ilvl w:val="3"/>
          <w:numId w:val="365"/>
        </w:numPr>
        <w:tabs>
          <w:tab w:val="left" w:pos="567"/>
          <w:tab w:val="left" w:pos="2102"/>
        </w:tabs>
        <w:spacing w:line="256" w:lineRule="auto"/>
        <w:ind w:left="567" w:right="1130"/>
        <w:rPr>
          <w:sz w:val="20"/>
          <w:szCs w:val="20"/>
        </w:rPr>
      </w:pPr>
      <w:r>
        <w:rPr>
          <w:sz w:val="20"/>
          <w:szCs w:val="20"/>
        </w:rPr>
        <w:t>полноценную реализацию потенциала уроков в предметных областях целевой</w:t>
      </w:r>
      <w:r>
        <w:rPr>
          <w:spacing w:val="1"/>
          <w:sz w:val="20"/>
          <w:szCs w:val="20"/>
        </w:rPr>
        <w:t xml:space="preserve"> </w:t>
      </w:r>
      <w:r>
        <w:rPr>
          <w:sz w:val="20"/>
          <w:szCs w:val="20"/>
        </w:rPr>
        <w:t>воспитательной</w:t>
      </w:r>
      <w:r>
        <w:rPr>
          <w:spacing w:val="1"/>
          <w:sz w:val="20"/>
          <w:szCs w:val="20"/>
        </w:rPr>
        <w:t xml:space="preserve"> </w:t>
      </w:r>
      <w:r>
        <w:rPr>
          <w:sz w:val="20"/>
          <w:szCs w:val="20"/>
        </w:rPr>
        <w:t>духовно-нравственной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по</w:t>
      </w:r>
      <w:r>
        <w:rPr>
          <w:spacing w:val="1"/>
          <w:sz w:val="20"/>
          <w:szCs w:val="20"/>
        </w:rPr>
        <w:t xml:space="preserve"> </w:t>
      </w:r>
      <w:r>
        <w:rPr>
          <w:sz w:val="20"/>
          <w:szCs w:val="20"/>
        </w:rPr>
        <w:t>основам</w:t>
      </w:r>
      <w:r>
        <w:rPr>
          <w:spacing w:val="1"/>
          <w:sz w:val="20"/>
          <w:szCs w:val="20"/>
        </w:rPr>
        <w:t xml:space="preserve"> </w:t>
      </w:r>
      <w:r>
        <w:rPr>
          <w:sz w:val="20"/>
          <w:szCs w:val="20"/>
        </w:rPr>
        <w:t>религиозных культур и светской этики в начальной школе, основам духовно-</w:t>
      </w:r>
      <w:r>
        <w:rPr>
          <w:spacing w:val="1"/>
          <w:sz w:val="20"/>
          <w:szCs w:val="20"/>
        </w:rPr>
        <w:t xml:space="preserve"> </w:t>
      </w:r>
      <w:r>
        <w:rPr>
          <w:sz w:val="20"/>
          <w:szCs w:val="20"/>
        </w:rPr>
        <w:t>нравственной культуры народов России в основной школе с учетом выбора</w:t>
      </w:r>
      <w:r>
        <w:rPr>
          <w:spacing w:val="1"/>
          <w:sz w:val="20"/>
          <w:szCs w:val="20"/>
        </w:rPr>
        <w:t xml:space="preserve"> </w:t>
      </w:r>
      <w:r>
        <w:rPr>
          <w:sz w:val="20"/>
          <w:szCs w:val="20"/>
        </w:rPr>
        <w:t>родителями обучающихся учебных предметов, курсов, модулей в соответствии</w:t>
      </w:r>
      <w:r>
        <w:rPr>
          <w:spacing w:val="-57"/>
          <w:sz w:val="20"/>
          <w:szCs w:val="20"/>
        </w:rPr>
        <w:t xml:space="preserve"> </w:t>
      </w:r>
      <w:r>
        <w:rPr>
          <w:sz w:val="20"/>
          <w:szCs w:val="20"/>
        </w:rPr>
        <w:t>с</w:t>
      </w:r>
      <w:r>
        <w:rPr>
          <w:spacing w:val="-2"/>
          <w:sz w:val="20"/>
          <w:szCs w:val="20"/>
        </w:rPr>
        <w:t xml:space="preserve"> </w:t>
      </w:r>
      <w:r>
        <w:rPr>
          <w:sz w:val="20"/>
          <w:szCs w:val="20"/>
        </w:rPr>
        <w:t>их</w:t>
      </w:r>
      <w:r>
        <w:rPr>
          <w:spacing w:val="1"/>
          <w:sz w:val="20"/>
          <w:szCs w:val="20"/>
        </w:rPr>
        <w:t xml:space="preserve"> </w:t>
      </w:r>
      <w:r>
        <w:rPr>
          <w:sz w:val="20"/>
          <w:szCs w:val="20"/>
        </w:rPr>
        <w:t>мировоззренческими и</w:t>
      </w:r>
      <w:r>
        <w:rPr>
          <w:spacing w:val="-1"/>
          <w:sz w:val="20"/>
          <w:szCs w:val="20"/>
        </w:rPr>
        <w:t xml:space="preserve"> </w:t>
      </w:r>
      <w:r>
        <w:rPr>
          <w:sz w:val="20"/>
          <w:szCs w:val="20"/>
        </w:rPr>
        <w:t>культурными потребностями;</w:t>
      </w:r>
    </w:p>
    <w:p w:rsidR="00091AF1" w:rsidRDefault="00091AF1" w:rsidP="00804D18">
      <w:pPr>
        <w:pStyle w:val="aff2"/>
        <w:numPr>
          <w:ilvl w:val="3"/>
          <w:numId w:val="365"/>
        </w:numPr>
        <w:tabs>
          <w:tab w:val="left" w:pos="567"/>
          <w:tab w:val="left" w:pos="2102"/>
        </w:tabs>
        <w:spacing w:line="254" w:lineRule="auto"/>
        <w:ind w:left="567" w:right="1130"/>
        <w:rPr>
          <w:sz w:val="20"/>
          <w:szCs w:val="20"/>
        </w:rPr>
      </w:pPr>
      <w:r>
        <w:rPr>
          <w:sz w:val="20"/>
          <w:szCs w:val="20"/>
        </w:rPr>
        <w:t>привлечение</w:t>
      </w:r>
      <w:r>
        <w:rPr>
          <w:spacing w:val="1"/>
          <w:sz w:val="20"/>
          <w:szCs w:val="20"/>
        </w:rPr>
        <w:t xml:space="preserve"> </w:t>
      </w:r>
      <w:r>
        <w:rPr>
          <w:sz w:val="20"/>
          <w:szCs w:val="20"/>
        </w:rPr>
        <w:t>внимания</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ценностному</w:t>
      </w:r>
      <w:r>
        <w:rPr>
          <w:spacing w:val="1"/>
          <w:sz w:val="20"/>
          <w:szCs w:val="20"/>
        </w:rPr>
        <w:t xml:space="preserve"> </w:t>
      </w:r>
      <w:r>
        <w:rPr>
          <w:sz w:val="20"/>
          <w:szCs w:val="20"/>
        </w:rPr>
        <w:t>аспекту</w:t>
      </w:r>
      <w:r>
        <w:rPr>
          <w:spacing w:val="1"/>
          <w:sz w:val="20"/>
          <w:szCs w:val="20"/>
        </w:rPr>
        <w:t xml:space="preserve"> </w:t>
      </w:r>
      <w:r>
        <w:rPr>
          <w:sz w:val="20"/>
          <w:szCs w:val="20"/>
        </w:rPr>
        <w:t>изучаемых</w:t>
      </w:r>
      <w:r>
        <w:rPr>
          <w:spacing w:val="1"/>
          <w:sz w:val="20"/>
          <w:szCs w:val="20"/>
        </w:rPr>
        <w:t xml:space="preserve"> </w:t>
      </w:r>
      <w:r>
        <w:rPr>
          <w:sz w:val="20"/>
          <w:szCs w:val="20"/>
        </w:rPr>
        <w:t>на</w:t>
      </w:r>
      <w:r>
        <w:rPr>
          <w:spacing w:val="1"/>
          <w:sz w:val="20"/>
          <w:szCs w:val="20"/>
        </w:rPr>
        <w:t xml:space="preserve"> </w:t>
      </w:r>
      <w:r>
        <w:rPr>
          <w:sz w:val="20"/>
          <w:szCs w:val="20"/>
        </w:rPr>
        <w:t>уроках</w:t>
      </w:r>
      <w:r>
        <w:rPr>
          <w:spacing w:val="-11"/>
          <w:sz w:val="20"/>
          <w:szCs w:val="20"/>
        </w:rPr>
        <w:t xml:space="preserve"> </w:t>
      </w:r>
      <w:r>
        <w:rPr>
          <w:sz w:val="20"/>
          <w:szCs w:val="20"/>
        </w:rPr>
        <w:t>предметов</w:t>
      </w:r>
      <w:r>
        <w:rPr>
          <w:spacing w:val="-10"/>
          <w:sz w:val="20"/>
          <w:szCs w:val="20"/>
        </w:rPr>
        <w:t xml:space="preserve"> </w:t>
      </w:r>
      <w:r>
        <w:rPr>
          <w:sz w:val="20"/>
          <w:szCs w:val="20"/>
        </w:rPr>
        <w:t>и</w:t>
      </w:r>
      <w:r>
        <w:rPr>
          <w:spacing w:val="-11"/>
          <w:sz w:val="20"/>
          <w:szCs w:val="20"/>
        </w:rPr>
        <w:t xml:space="preserve"> </w:t>
      </w:r>
      <w:r>
        <w:rPr>
          <w:sz w:val="20"/>
          <w:szCs w:val="20"/>
        </w:rPr>
        <w:t>явлений,</w:t>
      </w:r>
      <w:r>
        <w:rPr>
          <w:spacing w:val="-12"/>
          <w:sz w:val="20"/>
          <w:szCs w:val="20"/>
        </w:rPr>
        <w:t xml:space="preserve"> </w:t>
      </w:r>
      <w:r>
        <w:rPr>
          <w:sz w:val="20"/>
          <w:szCs w:val="20"/>
        </w:rPr>
        <w:t>инициирование</w:t>
      </w:r>
      <w:r>
        <w:rPr>
          <w:spacing w:val="-13"/>
          <w:sz w:val="20"/>
          <w:szCs w:val="20"/>
        </w:rPr>
        <w:t xml:space="preserve"> </w:t>
      </w:r>
      <w:r>
        <w:rPr>
          <w:sz w:val="20"/>
          <w:szCs w:val="20"/>
        </w:rPr>
        <w:t>обсуждений,</w:t>
      </w:r>
      <w:r>
        <w:rPr>
          <w:spacing w:val="-12"/>
          <w:sz w:val="20"/>
          <w:szCs w:val="20"/>
        </w:rPr>
        <w:t xml:space="preserve"> </w:t>
      </w:r>
      <w:r>
        <w:rPr>
          <w:sz w:val="20"/>
          <w:szCs w:val="20"/>
        </w:rPr>
        <w:t>высказываний</w:t>
      </w:r>
      <w:r>
        <w:rPr>
          <w:spacing w:val="-11"/>
          <w:sz w:val="20"/>
          <w:szCs w:val="20"/>
        </w:rPr>
        <w:t xml:space="preserve"> </w:t>
      </w:r>
      <w:r>
        <w:rPr>
          <w:sz w:val="20"/>
          <w:szCs w:val="20"/>
        </w:rPr>
        <w:t>своего</w:t>
      </w:r>
      <w:r>
        <w:rPr>
          <w:spacing w:val="-57"/>
          <w:sz w:val="20"/>
          <w:szCs w:val="20"/>
        </w:rPr>
        <w:t xml:space="preserve"> </w:t>
      </w:r>
      <w:r>
        <w:rPr>
          <w:sz w:val="20"/>
          <w:szCs w:val="20"/>
        </w:rPr>
        <w:t>мнения,</w:t>
      </w:r>
      <w:r>
        <w:rPr>
          <w:spacing w:val="1"/>
          <w:sz w:val="20"/>
          <w:szCs w:val="20"/>
        </w:rPr>
        <w:t xml:space="preserve"> </w:t>
      </w:r>
      <w:r>
        <w:rPr>
          <w:sz w:val="20"/>
          <w:szCs w:val="20"/>
        </w:rPr>
        <w:t>выработки</w:t>
      </w:r>
      <w:r>
        <w:rPr>
          <w:spacing w:val="1"/>
          <w:sz w:val="20"/>
          <w:szCs w:val="20"/>
        </w:rPr>
        <w:t xml:space="preserve"> </w:t>
      </w:r>
      <w:r>
        <w:rPr>
          <w:sz w:val="20"/>
          <w:szCs w:val="20"/>
        </w:rPr>
        <w:t>своего</w:t>
      </w:r>
      <w:r>
        <w:rPr>
          <w:spacing w:val="1"/>
          <w:sz w:val="20"/>
          <w:szCs w:val="20"/>
        </w:rPr>
        <w:t xml:space="preserve"> </w:t>
      </w:r>
      <w:r>
        <w:rPr>
          <w:sz w:val="20"/>
          <w:szCs w:val="20"/>
        </w:rPr>
        <w:t>личностного</w:t>
      </w:r>
      <w:r>
        <w:rPr>
          <w:spacing w:val="1"/>
          <w:sz w:val="20"/>
          <w:szCs w:val="20"/>
        </w:rPr>
        <w:t xml:space="preserve"> </w:t>
      </w:r>
      <w:r>
        <w:rPr>
          <w:sz w:val="20"/>
          <w:szCs w:val="20"/>
        </w:rPr>
        <w:t>отношения</w:t>
      </w:r>
      <w:r>
        <w:rPr>
          <w:spacing w:val="1"/>
          <w:sz w:val="20"/>
          <w:szCs w:val="20"/>
        </w:rPr>
        <w:t xml:space="preserve"> </w:t>
      </w:r>
      <w:r>
        <w:rPr>
          <w:sz w:val="20"/>
          <w:szCs w:val="20"/>
        </w:rPr>
        <w:t>к</w:t>
      </w:r>
      <w:r>
        <w:rPr>
          <w:spacing w:val="1"/>
          <w:sz w:val="20"/>
          <w:szCs w:val="20"/>
        </w:rPr>
        <w:t xml:space="preserve"> </w:t>
      </w:r>
      <w:r>
        <w:rPr>
          <w:sz w:val="20"/>
          <w:szCs w:val="20"/>
        </w:rPr>
        <w:t>изучаемым</w:t>
      </w:r>
      <w:r>
        <w:rPr>
          <w:spacing w:val="1"/>
          <w:sz w:val="20"/>
          <w:szCs w:val="20"/>
        </w:rPr>
        <w:t xml:space="preserve"> </w:t>
      </w:r>
      <w:r>
        <w:rPr>
          <w:sz w:val="20"/>
          <w:szCs w:val="20"/>
        </w:rPr>
        <w:t>событиям,</w:t>
      </w:r>
      <w:r>
        <w:rPr>
          <w:spacing w:val="-57"/>
          <w:sz w:val="20"/>
          <w:szCs w:val="20"/>
        </w:rPr>
        <w:t xml:space="preserve"> </w:t>
      </w:r>
      <w:r>
        <w:rPr>
          <w:sz w:val="20"/>
          <w:szCs w:val="20"/>
        </w:rPr>
        <w:t>явлениям,</w:t>
      </w:r>
      <w:r>
        <w:rPr>
          <w:spacing w:val="-1"/>
          <w:sz w:val="20"/>
          <w:szCs w:val="20"/>
        </w:rPr>
        <w:t xml:space="preserve"> </w:t>
      </w:r>
      <w:r>
        <w:rPr>
          <w:sz w:val="20"/>
          <w:szCs w:val="20"/>
        </w:rPr>
        <w:t>лицам;</w:t>
      </w:r>
    </w:p>
    <w:p w:rsidR="00091AF1" w:rsidRDefault="00091AF1" w:rsidP="00804D18">
      <w:pPr>
        <w:pStyle w:val="aff2"/>
        <w:numPr>
          <w:ilvl w:val="3"/>
          <w:numId w:val="365"/>
        </w:numPr>
        <w:tabs>
          <w:tab w:val="left" w:pos="567"/>
          <w:tab w:val="left" w:pos="2102"/>
        </w:tabs>
        <w:spacing w:line="256" w:lineRule="auto"/>
        <w:ind w:left="567" w:right="1136"/>
        <w:rPr>
          <w:sz w:val="20"/>
          <w:szCs w:val="20"/>
        </w:rPr>
      </w:pPr>
      <w:r>
        <w:rPr>
          <w:sz w:val="20"/>
          <w:szCs w:val="20"/>
        </w:rPr>
        <w:t>применение</w:t>
      </w:r>
      <w:r>
        <w:rPr>
          <w:spacing w:val="1"/>
          <w:sz w:val="20"/>
          <w:szCs w:val="20"/>
        </w:rPr>
        <w:t xml:space="preserve"> </w:t>
      </w:r>
      <w:r>
        <w:rPr>
          <w:sz w:val="20"/>
          <w:szCs w:val="20"/>
        </w:rPr>
        <w:t>интерактивных</w:t>
      </w:r>
      <w:r>
        <w:rPr>
          <w:spacing w:val="1"/>
          <w:sz w:val="20"/>
          <w:szCs w:val="20"/>
        </w:rPr>
        <w:t xml:space="preserve"> </w:t>
      </w:r>
      <w:r>
        <w:rPr>
          <w:sz w:val="20"/>
          <w:szCs w:val="20"/>
        </w:rPr>
        <w:t>форм</w:t>
      </w:r>
      <w:r>
        <w:rPr>
          <w:spacing w:val="1"/>
          <w:sz w:val="20"/>
          <w:szCs w:val="20"/>
        </w:rPr>
        <w:t xml:space="preserve"> </w:t>
      </w:r>
      <w:r>
        <w:rPr>
          <w:sz w:val="20"/>
          <w:szCs w:val="20"/>
        </w:rPr>
        <w:t>учебной</w:t>
      </w:r>
      <w:r>
        <w:rPr>
          <w:spacing w:val="1"/>
          <w:sz w:val="20"/>
          <w:szCs w:val="20"/>
        </w:rPr>
        <w:t xml:space="preserve"> </w:t>
      </w:r>
      <w:r>
        <w:rPr>
          <w:sz w:val="20"/>
          <w:szCs w:val="20"/>
        </w:rPr>
        <w:t>работы:</w:t>
      </w:r>
      <w:r>
        <w:rPr>
          <w:spacing w:val="1"/>
          <w:sz w:val="20"/>
          <w:szCs w:val="20"/>
        </w:rPr>
        <w:t xml:space="preserve"> </w:t>
      </w:r>
      <w:r>
        <w:rPr>
          <w:sz w:val="20"/>
          <w:szCs w:val="20"/>
        </w:rPr>
        <w:t>интеллектуальных,</w:t>
      </w:r>
      <w:r>
        <w:rPr>
          <w:spacing w:val="-57"/>
          <w:sz w:val="20"/>
          <w:szCs w:val="20"/>
        </w:rPr>
        <w:t xml:space="preserve"> </w:t>
      </w:r>
      <w:r>
        <w:rPr>
          <w:sz w:val="20"/>
          <w:szCs w:val="20"/>
        </w:rPr>
        <w:t>стимулирующих</w:t>
      </w:r>
      <w:r>
        <w:rPr>
          <w:spacing w:val="1"/>
          <w:sz w:val="20"/>
          <w:szCs w:val="20"/>
        </w:rPr>
        <w:t xml:space="preserve"> </w:t>
      </w:r>
      <w:r>
        <w:rPr>
          <w:sz w:val="20"/>
          <w:szCs w:val="20"/>
        </w:rPr>
        <w:t>познавательную</w:t>
      </w:r>
      <w:r>
        <w:rPr>
          <w:spacing w:val="1"/>
          <w:sz w:val="20"/>
          <w:szCs w:val="20"/>
        </w:rPr>
        <w:t xml:space="preserve"> </w:t>
      </w:r>
      <w:r>
        <w:rPr>
          <w:sz w:val="20"/>
          <w:szCs w:val="20"/>
        </w:rPr>
        <w:t>мотивацию;</w:t>
      </w:r>
      <w:r>
        <w:rPr>
          <w:spacing w:val="1"/>
          <w:sz w:val="20"/>
          <w:szCs w:val="20"/>
        </w:rPr>
        <w:t xml:space="preserve"> </w:t>
      </w:r>
      <w:r>
        <w:rPr>
          <w:sz w:val="20"/>
          <w:szCs w:val="20"/>
        </w:rPr>
        <w:t>дидактического</w:t>
      </w:r>
      <w:r>
        <w:rPr>
          <w:spacing w:val="1"/>
          <w:sz w:val="20"/>
          <w:szCs w:val="20"/>
        </w:rPr>
        <w:t xml:space="preserve"> </w:t>
      </w:r>
      <w:r>
        <w:rPr>
          <w:sz w:val="20"/>
          <w:szCs w:val="20"/>
        </w:rPr>
        <w:t>театра,</w:t>
      </w:r>
      <w:r>
        <w:rPr>
          <w:spacing w:val="1"/>
          <w:sz w:val="20"/>
          <w:szCs w:val="20"/>
        </w:rPr>
        <w:t xml:space="preserve"> </w:t>
      </w:r>
      <w:r>
        <w:rPr>
          <w:sz w:val="20"/>
          <w:szCs w:val="20"/>
        </w:rPr>
        <w:t>где</w:t>
      </w:r>
      <w:r>
        <w:rPr>
          <w:spacing w:val="-57"/>
          <w:sz w:val="20"/>
          <w:szCs w:val="20"/>
        </w:rPr>
        <w:t xml:space="preserve"> </w:t>
      </w:r>
      <w:r>
        <w:rPr>
          <w:sz w:val="20"/>
          <w:szCs w:val="20"/>
        </w:rPr>
        <w:t>знания</w:t>
      </w:r>
      <w:r>
        <w:rPr>
          <w:spacing w:val="1"/>
          <w:sz w:val="20"/>
          <w:szCs w:val="20"/>
        </w:rPr>
        <w:t xml:space="preserve"> </w:t>
      </w:r>
      <w:r>
        <w:rPr>
          <w:sz w:val="20"/>
          <w:szCs w:val="20"/>
        </w:rPr>
        <w:t>обыгрываются</w:t>
      </w:r>
      <w:r>
        <w:rPr>
          <w:spacing w:val="1"/>
          <w:sz w:val="20"/>
          <w:szCs w:val="20"/>
        </w:rPr>
        <w:t xml:space="preserve"> </w:t>
      </w:r>
      <w:r>
        <w:rPr>
          <w:sz w:val="20"/>
          <w:szCs w:val="20"/>
        </w:rPr>
        <w:t>в</w:t>
      </w:r>
      <w:r>
        <w:rPr>
          <w:spacing w:val="1"/>
          <w:sz w:val="20"/>
          <w:szCs w:val="20"/>
        </w:rPr>
        <w:t xml:space="preserve"> </w:t>
      </w:r>
      <w:r>
        <w:rPr>
          <w:sz w:val="20"/>
          <w:szCs w:val="20"/>
        </w:rPr>
        <w:t>театральных</w:t>
      </w:r>
      <w:r>
        <w:rPr>
          <w:spacing w:val="1"/>
          <w:sz w:val="20"/>
          <w:szCs w:val="20"/>
        </w:rPr>
        <w:t xml:space="preserve"> </w:t>
      </w:r>
      <w:r>
        <w:rPr>
          <w:sz w:val="20"/>
          <w:szCs w:val="20"/>
        </w:rPr>
        <w:t>постановках;</w:t>
      </w:r>
      <w:r>
        <w:rPr>
          <w:spacing w:val="1"/>
          <w:sz w:val="20"/>
          <w:szCs w:val="20"/>
        </w:rPr>
        <w:t xml:space="preserve"> </w:t>
      </w:r>
      <w:r>
        <w:rPr>
          <w:sz w:val="20"/>
          <w:szCs w:val="20"/>
        </w:rPr>
        <w:t>дискуссий,</w:t>
      </w:r>
      <w:r>
        <w:rPr>
          <w:spacing w:val="1"/>
          <w:sz w:val="20"/>
          <w:szCs w:val="20"/>
        </w:rPr>
        <w:t xml:space="preserve"> </w:t>
      </w:r>
      <w:r>
        <w:rPr>
          <w:sz w:val="20"/>
          <w:szCs w:val="20"/>
        </w:rPr>
        <w:t>дающих</w:t>
      </w:r>
      <w:r>
        <w:rPr>
          <w:spacing w:val="1"/>
          <w:sz w:val="20"/>
          <w:szCs w:val="20"/>
        </w:rPr>
        <w:t xml:space="preserve"> </w:t>
      </w:r>
      <w:r>
        <w:rPr>
          <w:sz w:val="20"/>
          <w:szCs w:val="20"/>
        </w:rPr>
        <w:t>возможность приобрести опыт ведения конструктивного диалога; групповой</w:t>
      </w:r>
      <w:r>
        <w:rPr>
          <w:spacing w:val="1"/>
          <w:sz w:val="20"/>
          <w:szCs w:val="20"/>
        </w:rPr>
        <w:t xml:space="preserve"> </w:t>
      </w:r>
      <w:r>
        <w:rPr>
          <w:sz w:val="20"/>
          <w:szCs w:val="20"/>
        </w:rPr>
        <w:t>работы,</w:t>
      </w:r>
      <w:r>
        <w:rPr>
          <w:spacing w:val="-3"/>
          <w:sz w:val="20"/>
          <w:szCs w:val="20"/>
        </w:rPr>
        <w:t xml:space="preserve"> </w:t>
      </w:r>
      <w:r>
        <w:rPr>
          <w:sz w:val="20"/>
          <w:szCs w:val="20"/>
        </w:rPr>
        <w:t>которая учит</w:t>
      </w:r>
      <w:r>
        <w:rPr>
          <w:spacing w:val="-2"/>
          <w:sz w:val="20"/>
          <w:szCs w:val="20"/>
        </w:rPr>
        <w:t xml:space="preserve"> </w:t>
      </w:r>
      <w:r>
        <w:rPr>
          <w:sz w:val="20"/>
          <w:szCs w:val="20"/>
        </w:rPr>
        <w:t>командной</w:t>
      </w:r>
      <w:r>
        <w:rPr>
          <w:spacing w:val="-2"/>
          <w:sz w:val="20"/>
          <w:szCs w:val="20"/>
        </w:rPr>
        <w:t xml:space="preserve"> </w:t>
      </w:r>
      <w:r>
        <w:rPr>
          <w:sz w:val="20"/>
          <w:szCs w:val="20"/>
        </w:rPr>
        <w:t>работе</w:t>
      </w:r>
      <w:r>
        <w:rPr>
          <w:spacing w:val="-3"/>
          <w:sz w:val="20"/>
          <w:szCs w:val="20"/>
        </w:rPr>
        <w:t xml:space="preserve"> </w:t>
      </w:r>
      <w:r>
        <w:rPr>
          <w:sz w:val="20"/>
          <w:szCs w:val="20"/>
        </w:rPr>
        <w:t>и</w:t>
      </w:r>
      <w:r>
        <w:rPr>
          <w:spacing w:val="-2"/>
          <w:sz w:val="20"/>
          <w:szCs w:val="20"/>
        </w:rPr>
        <w:t xml:space="preserve"> </w:t>
      </w:r>
      <w:r>
        <w:rPr>
          <w:sz w:val="20"/>
          <w:szCs w:val="20"/>
        </w:rPr>
        <w:t>взаимодействию,</w:t>
      </w:r>
      <w:r>
        <w:rPr>
          <w:spacing w:val="-2"/>
          <w:sz w:val="20"/>
          <w:szCs w:val="20"/>
        </w:rPr>
        <w:t xml:space="preserve"> </w:t>
      </w:r>
      <w:r>
        <w:rPr>
          <w:sz w:val="20"/>
          <w:szCs w:val="20"/>
        </w:rPr>
        <w:t>игровых методик;</w:t>
      </w:r>
    </w:p>
    <w:p w:rsidR="00091AF1" w:rsidRDefault="00091AF1" w:rsidP="00804D18">
      <w:pPr>
        <w:pStyle w:val="aff2"/>
        <w:numPr>
          <w:ilvl w:val="3"/>
          <w:numId w:val="365"/>
        </w:numPr>
        <w:tabs>
          <w:tab w:val="left" w:pos="567"/>
          <w:tab w:val="left" w:pos="2102"/>
        </w:tabs>
        <w:spacing w:line="254" w:lineRule="auto"/>
        <w:ind w:left="567" w:right="1135"/>
        <w:rPr>
          <w:sz w:val="20"/>
          <w:szCs w:val="20"/>
        </w:rPr>
      </w:pPr>
      <w:r>
        <w:rPr>
          <w:sz w:val="20"/>
          <w:szCs w:val="20"/>
        </w:rPr>
        <w:t>побуждение</w:t>
      </w:r>
      <w:r>
        <w:rPr>
          <w:spacing w:val="1"/>
          <w:sz w:val="20"/>
          <w:szCs w:val="20"/>
        </w:rPr>
        <w:t xml:space="preserve"> </w:t>
      </w:r>
      <w:r>
        <w:rPr>
          <w:sz w:val="20"/>
          <w:szCs w:val="20"/>
        </w:rPr>
        <w:t>обучающихся</w:t>
      </w:r>
      <w:r>
        <w:rPr>
          <w:spacing w:val="1"/>
          <w:sz w:val="20"/>
          <w:szCs w:val="20"/>
        </w:rPr>
        <w:t xml:space="preserve"> </w:t>
      </w:r>
      <w:r>
        <w:rPr>
          <w:sz w:val="20"/>
          <w:szCs w:val="20"/>
        </w:rPr>
        <w:t>соблюдать</w:t>
      </w:r>
      <w:r>
        <w:rPr>
          <w:spacing w:val="1"/>
          <w:sz w:val="20"/>
          <w:szCs w:val="20"/>
        </w:rPr>
        <w:t xml:space="preserve"> </w:t>
      </w:r>
      <w:r>
        <w:rPr>
          <w:sz w:val="20"/>
          <w:szCs w:val="20"/>
        </w:rPr>
        <w:t>на</w:t>
      </w:r>
      <w:r>
        <w:rPr>
          <w:spacing w:val="1"/>
          <w:sz w:val="20"/>
          <w:szCs w:val="20"/>
        </w:rPr>
        <w:t xml:space="preserve"> </w:t>
      </w:r>
      <w:r>
        <w:rPr>
          <w:sz w:val="20"/>
          <w:szCs w:val="20"/>
        </w:rPr>
        <w:t>уроке</w:t>
      </w:r>
      <w:r>
        <w:rPr>
          <w:spacing w:val="1"/>
          <w:sz w:val="20"/>
          <w:szCs w:val="20"/>
        </w:rPr>
        <w:t xml:space="preserve"> </w:t>
      </w:r>
      <w:r>
        <w:rPr>
          <w:sz w:val="20"/>
          <w:szCs w:val="20"/>
        </w:rPr>
        <w:t>нормы</w:t>
      </w:r>
      <w:r>
        <w:rPr>
          <w:spacing w:val="1"/>
          <w:sz w:val="20"/>
          <w:szCs w:val="20"/>
        </w:rPr>
        <w:t xml:space="preserve"> </w:t>
      </w:r>
      <w:r>
        <w:rPr>
          <w:sz w:val="20"/>
          <w:szCs w:val="20"/>
        </w:rPr>
        <w:t>поведения,</w:t>
      </w:r>
      <w:r>
        <w:rPr>
          <w:spacing w:val="1"/>
          <w:sz w:val="20"/>
          <w:szCs w:val="20"/>
        </w:rPr>
        <w:t xml:space="preserve"> </w:t>
      </w:r>
      <w:r>
        <w:rPr>
          <w:sz w:val="20"/>
          <w:szCs w:val="20"/>
        </w:rPr>
        <w:t>правила</w:t>
      </w:r>
      <w:r>
        <w:rPr>
          <w:spacing w:val="1"/>
          <w:sz w:val="20"/>
          <w:szCs w:val="20"/>
        </w:rPr>
        <w:t xml:space="preserve"> </w:t>
      </w:r>
      <w:r>
        <w:rPr>
          <w:sz w:val="20"/>
          <w:szCs w:val="20"/>
        </w:rPr>
        <w:t>общения</w:t>
      </w:r>
      <w:r>
        <w:rPr>
          <w:spacing w:val="1"/>
          <w:sz w:val="20"/>
          <w:szCs w:val="20"/>
        </w:rPr>
        <w:t xml:space="preserve"> </w:t>
      </w:r>
      <w:r>
        <w:rPr>
          <w:sz w:val="20"/>
          <w:szCs w:val="20"/>
        </w:rPr>
        <w:t>со</w:t>
      </w:r>
      <w:r>
        <w:rPr>
          <w:spacing w:val="1"/>
          <w:sz w:val="20"/>
          <w:szCs w:val="20"/>
        </w:rPr>
        <w:t xml:space="preserve"> </w:t>
      </w:r>
      <w:r>
        <w:rPr>
          <w:sz w:val="20"/>
          <w:szCs w:val="20"/>
        </w:rPr>
        <w:t>сверстниками</w:t>
      </w:r>
      <w:r>
        <w:rPr>
          <w:spacing w:val="1"/>
          <w:sz w:val="20"/>
          <w:szCs w:val="20"/>
        </w:rPr>
        <w:t xml:space="preserve"> </w:t>
      </w:r>
      <w:r>
        <w:rPr>
          <w:sz w:val="20"/>
          <w:szCs w:val="20"/>
        </w:rPr>
        <w:t>и</w:t>
      </w:r>
      <w:r>
        <w:rPr>
          <w:spacing w:val="1"/>
          <w:sz w:val="20"/>
          <w:szCs w:val="20"/>
        </w:rPr>
        <w:t xml:space="preserve"> </w:t>
      </w:r>
      <w:r>
        <w:rPr>
          <w:sz w:val="20"/>
          <w:szCs w:val="20"/>
        </w:rPr>
        <w:t>педагогами,</w:t>
      </w:r>
      <w:r>
        <w:rPr>
          <w:spacing w:val="1"/>
          <w:sz w:val="20"/>
          <w:szCs w:val="20"/>
        </w:rPr>
        <w:t xml:space="preserve"> </w:t>
      </w:r>
      <w:r>
        <w:rPr>
          <w:sz w:val="20"/>
          <w:szCs w:val="20"/>
        </w:rPr>
        <w:t>соответствующие</w:t>
      </w:r>
      <w:r>
        <w:rPr>
          <w:spacing w:val="1"/>
          <w:sz w:val="20"/>
          <w:szCs w:val="20"/>
        </w:rPr>
        <w:t xml:space="preserve"> </w:t>
      </w:r>
      <w:r>
        <w:rPr>
          <w:sz w:val="20"/>
          <w:szCs w:val="20"/>
        </w:rPr>
        <w:t>укладу</w:t>
      </w:r>
      <w:r>
        <w:rPr>
          <w:spacing w:val="1"/>
          <w:sz w:val="20"/>
          <w:szCs w:val="20"/>
        </w:rPr>
        <w:t xml:space="preserve"> </w:t>
      </w:r>
      <w:r>
        <w:rPr>
          <w:sz w:val="20"/>
          <w:szCs w:val="20"/>
        </w:rPr>
        <w:t>школы,</w:t>
      </w:r>
      <w:r>
        <w:rPr>
          <w:spacing w:val="1"/>
          <w:sz w:val="20"/>
          <w:szCs w:val="20"/>
        </w:rPr>
        <w:t xml:space="preserve"> </w:t>
      </w:r>
      <w:r>
        <w:rPr>
          <w:sz w:val="20"/>
          <w:szCs w:val="20"/>
        </w:rPr>
        <w:t>установление</w:t>
      </w:r>
      <w:r>
        <w:rPr>
          <w:spacing w:val="-2"/>
          <w:sz w:val="20"/>
          <w:szCs w:val="20"/>
        </w:rPr>
        <w:t xml:space="preserve"> </w:t>
      </w:r>
      <w:r>
        <w:rPr>
          <w:sz w:val="20"/>
          <w:szCs w:val="20"/>
        </w:rPr>
        <w:t>и поддержка доброжелательной</w:t>
      </w:r>
      <w:r>
        <w:rPr>
          <w:spacing w:val="-3"/>
          <w:sz w:val="20"/>
          <w:szCs w:val="20"/>
        </w:rPr>
        <w:t xml:space="preserve"> </w:t>
      </w:r>
      <w:r>
        <w:rPr>
          <w:sz w:val="20"/>
          <w:szCs w:val="20"/>
        </w:rPr>
        <w:t>атмосферы;</w:t>
      </w:r>
    </w:p>
    <w:p w:rsidR="00091AF1" w:rsidRDefault="00091AF1" w:rsidP="00804D18">
      <w:pPr>
        <w:pStyle w:val="aff2"/>
        <w:numPr>
          <w:ilvl w:val="3"/>
          <w:numId w:val="365"/>
        </w:numPr>
        <w:tabs>
          <w:tab w:val="left" w:pos="567"/>
          <w:tab w:val="left" w:pos="2102"/>
        </w:tabs>
        <w:spacing w:line="254" w:lineRule="auto"/>
        <w:ind w:left="567" w:right="1135"/>
        <w:rPr>
          <w:sz w:val="20"/>
          <w:szCs w:val="20"/>
        </w:rPr>
      </w:pPr>
      <w:r>
        <w:rPr>
          <w:sz w:val="20"/>
          <w:szCs w:val="20"/>
        </w:rPr>
        <w:t>организация</w:t>
      </w:r>
      <w:r>
        <w:rPr>
          <w:spacing w:val="1"/>
          <w:sz w:val="20"/>
          <w:szCs w:val="20"/>
        </w:rPr>
        <w:t xml:space="preserve"> </w:t>
      </w:r>
      <w:r>
        <w:rPr>
          <w:sz w:val="20"/>
          <w:szCs w:val="20"/>
        </w:rPr>
        <w:t>шефства</w:t>
      </w:r>
      <w:r>
        <w:rPr>
          <w:spacing w:val="1"/>
          <w:sz w:val="20"/>
          <w:szCs w:val="20"/>
        </w:rPr>
        <w:t xml:space="preserve"> </w:t>
      </w:r>
      <w:r>
        <w:rPr>
          <w:sz w:val="20"/>
          <w:szCs w:val="20"/>
        </w:rPr>
        <w:t>мотивированных</w:t>
      </w:r>
      <w:r>
        <w:rPr>
          <w:spacing w:val="1"/>
          <w:sz w:val="20"/>
          <w:szCs w:val="20"/>
        </w:rPr>
        <w:t xml:space="preserve"> </w:t>
      </w:r>
      <w:r>
        <w:rPr>
          <w:sz w:val="20"/>
          <w:szCs w:val="20"/>
        </w:rPr>
        <w:t>и</w:t>
      </w:r>
      <w:r>
        <w:rPr>
          <w:spacing w:val="1"/>
          <w:sz w:val="20"/>
          <w:szCs w:val="20"/>
        </w:rPr>
        <w:t xml:space="preserve"> </w:t>
      </w:r>
      <w:r>
        <w:rPr>
          <w:sz w:val="20"/>
          <w:szCs w:val="20"/>
        </w:rPr>
        <w:t>эрудированных</w:t>
      </w:r>
      <w:r>
        <w:rPr>
          <w:spacing w:val="1"/>
          <w:sz w:val="20"/>
          <w:szCs w:val="20"/>
        </w:rPr>
        <w:t xml:space="preserve"> </w:t>
      </w:r>
      <w:r>
        <w:rPr>
          <w:sz w:val="20"/>
          <w:szCs w:val="20"/>
        </w:rPr>
        <w:t>обучающихся</w:t>
      </w:r>
      <w:r>
        <w:rPr>
          <w:spacing w:val="1"/>
          <w:sz w:val="20"/>
          <w:szCs w:val="20"/>
        </w:rPr>
        <w:t xml:space="preserve"> </w:t>
      </w:r>
      <w:r>
        <w:rPr>
          <w:sz w:val="20"/>
          <w:szCs w:val="20"/>
        </w:rPr>
        <w:t>над</w:t>
      </w:r>
      <w:r>
        <w:rPr>
          <w:spacing w:val="1"/>
          <w:sz w:val="20"/>
          <w:szCs w:val="20"/>
        </w:rPr>
        <w:t xml:space="preserve"> </w:t>
      </w:r>
      <w:r>
        <w:rPr>
          <w:sz w:val="20"/>
          <w:szCs w:val="20"/>
        </w:rPr>
        <w:t>неуспевающими</w:t>
      </w:r>
      <w:r>
        <w:rPr>
          <w:spacing w:val="1"/>
          <w:sz w:val="20"/>
          <w:szCs w:val="20"/>
        </w:rPr>
        <w:t xml:space="preserve"> </w:t>
      </w:r>
      <w:r>
        <w:rPr>
          <w:sz w:val="20"/>
          <w:szCs w:val="20"/>
        </w:rPr>
        <w:t>одноклассниками,</w:t>
      </w:r>
      <w:r>
        <w:rPr>
          <w:spacing w:val="1"/>
          <w:sz w:val="20"/>
          <w:szCs w:val="20"/>
        </w:rPr>
        <w:t xml:space="preserve"> </w:t>
      </w:r>
      <w:r>
        <w:rPr>
          <w:sz w:val="20"/>
          <w:szCs w:val="20"/>
        </w:rPr>
        <w:t>дающего</w:t>
      </w:r>
      <w:r>
        <w:rPr>
          <w:spacing w:val="1"/>
          <w:sz w:val="20"/>
          <w:szCs w:val="20"/>
        </w:rPr>
        <w:t xml:space="preserve"> </w:t>
      </w:r>
      <w:r>
        <w:rPr>
          <w:sz w:val="20"/>
          <w:szCs w:val="20"/>
        </w:rPr>
        <w:t>обучающимся</w:t>
      </w:r>
      <w:r>
        <w:rPr>
          <w:spacing w:val="1"/>
          <w:sz w:val="20"/>
          <w:szCs w:val="20"/>
        </w:rPr>
        <w:t xml:space="preserve"> </w:t>
      </w:r>
      <w:r>
        <w:rPr>
          <w:sz w:val="20"/>
          <w:szCs w:val="20"/>
        </w:rPr>
        <w:t>социально</w:t>
      </w:r>
      <w:r>
        <w:rPr>
          <w:spacing w:val="-57"/>
          <w:sz w:val="20"/>
          <w:szCs w:val="20"/>
        </w:rPr>
        <w:t xml:space="preserve"> </w:t>
      </w:r>
      <w:r>
        <w:rPr>
          <w:sz w:val="20"/>
          <w:szCs w:val="20"/>
        </w:rPr>
        <w:t>значимый</w:t>
      </w:r>
      <w:r>
        <w:rPr>
          <w:spacing w:val="-1"/>
          <w:sz w:val="20"/>
          <w:szCs w:val="20"/>
        </w:rPr>
        <w:t xml:space="preserve"> </w:t>
      </w:r>
      <w:r>
        <w:rPr>
          <w:sz w:val="20"/>
          <w:szCs w:val="20"/>
        </w:rPr>
        <w:t>опыт сотрудничества</w:t>
      </w:r>
      <w:r>
        <w:rPr>
          <w:spacing w:val="-2"/>
          <w:sz w:val="20"/>
          <w:szCs w:val="20"/>
        </w:rPr>
        <w:t xml:space="preserve"> </w:t>
      </w:r>
      <w:r>
        <w:rPr>
          <w:sz w:val="20"/>
          <w:szCs w:val="20"/>
        </w:rPr>
        <w:t>и взаимной</w:t>
      </w:r>
      <w:r>
        <w:rPr>
          <w:spacing w:val="-2"/>
          <w:sz w:val="20"/>
          <w:szCs w:val="20"/>
        </w:rPr>
        <w:t xml:space="preserve"> </w:t>
      </w:r>
      <w:r>
        <w:rPr>
          <w:sz w:val="20"/>
          <w:szCs w:val="20"/>
        </w:rPr>
        <w:t>помощи;</w:t>
      </w:r>
    </w:p>
    <w:p w:rsidR="00091AF1" w:rsidRDefault="00091AF1" w:rsidP="00804D18">
      <w:pPr>
        <w:pStyle w:val="aff2"/>
        <w:numPr>
          <w:ilvl w:val="3"/>
          <w:numId w:val="365"/>
        </w:numPr>
        <w:tabs>
          <w:tab w:val="left" w:pos="567"/>
          <w:tab w:val="left" w:pos="2102"/>
        </w:tabs>
        <w:spacing w:line="254" w:lineRule="auto"/>
        <w:ind w:left="567" w:right="1134"/>
        <w:rPr>
          <w:sz w:val="20"/>
          <w:szCs w:val="20"/>
        </w:rPr>
      </w:pPr>
      <w:r>
        <w:rPr>
          <w:sz w:val="20"/>
          <w:szCs w:val="20"/>
        </w:rPr>
        <w:t>инициирование</w:t>
      </w:r>
      <w:r>
        <w:rPr>
          <w:spacing w:val="1"/>
          <w:sz w:val="20"/>
          <w:szCs w:val="20"/>
        </w:rPr>
        <w:t xml:space="preserve"> </w:t>
      </w:r>
      <w:r>
        <w:rPr>
          <w:sz w:val="20"/>
          <w:szCs w:val="20"/>
        </w:rPr>
        <w:t>и</w:t>
      </w:r>
      <w:r>
        <w:rPr>
          <w:spacing w:val="1"/>
          <w:sz w:val="20"/>
          <w:szCs w:val="20"/>
        </w:rPr>
        <w:t xml:space="preserve"> </w:t>
      </w:r>
      <w:r>
        <w:rPr>
          <w:sz w:val="20"/>
          <w:szCs w:val="20"/>
        </w:rPr>
        <w:t>поддержка</w:t>
      </w:r>
      <w:r>
        <w:rPr>
          <w:spacing w:val="1"/>
          <w:sz w:val="20"/>
          <w:szCs w:val="20"/>
        </w:rPr>
        <w:t xml:space="preserve"> </w:t>
      </w:r>
      <w:r>
        <w:rPr>
          <w:sz w:val="20"/>
          <w:szCs w:val="20"/>
        </w:rPr>
        <w:t>исследовательской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в</w:t>
      </w:r>
      <w:r>
        <w:rPr>
          <w:spacing w:val="1"/>
          <w:sz w:val="20"/>
          <w:szCs w:val="20"/>
        </w:rPr>
        <w:t xml:space="preserve"> </w:t>
      </w:r>
      <w:r>
        <w:rPr>
          <w:sz w:val="20"/>
          <w:szCs w:val="20"/>
        </w:rPr>
        <w:t>форме</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проектов,</w:t>
      </w:r>
      <w:r>
        <w:rPr>
          <w:spacing w:val="1"/>
          <w:sz w:val="20"/>
          <w:szCs w:val="20"/>
        </w:rPr>
        <w:t xml:space="preserve"> </w:t>
      </w:r>
      <w:r>
        <w:rPr>
          <w:sz w:val="20"/>
          <w:szCs w:val="20"/>
        </w:rPr>
        <w:t>что</w:t>
      </w:r>
      <w:r>
        <w:rPr>
          <w:spacing w:val="1"/>
          <w:sz w:val="20"/>
          <w:szCs w:val="20"/>
        </w:rPr>
        <w:t xml:space="preserve"> </w:t>
      </w:r>
      <w:r>
        <w:rPr>
          <w:sz w:val="20"/>
          <w:szCs w:val="20"/>
        </w:rPr>
        <w:t>дает</w:t>
      </w:r>
      <w:r>
        <w:rPr>
          <w:spacing w:val="1"/>
          <w:sz w:val="20"/>
          <w:szCs w:val="20"/>
        </w:rPr>
        <w:t xml:space="preserve"> </w:t>
      </w:r>
      <w:r>
        <w:rPr>
          <w:sz w:val="20"/>
          <w:szCs w:val="20"/>
        </w:rPr>
        <w:t>возможность</w:t>
      </w:r>
      <w:r>
        <w:rPr>
          <w:spacing w:val="1"/>
          <w:sz w:val="20"/>
          <w:szCs w:val="20"/>
        </w:rPr>
        <w:t xml:space="preserve"> </w:t>
      </w:r>
      <w:r>
        <w:rPr>
          <w:sz w:val="20"/>
          <w:szCs w:val="20"/>
        </w:rPr>
        <w:t>приобрести</w:t>
      </w:r>
      <w:r>
        <w:rPr>
          <w:spacing w:val="1"/>
          <w:sz w:val="20"/>
          <w:szCs w:val="20"/>
        </w:rPr>
        <w:t xml:space="preserve"> </w:t>
      </w:r>
      <w:r>
        <w:rPr>
          <w:sz w:val="20"/>
          <w:szCs w:val="20"/>
        </w:rPr>
        <w:t>навыки</w:t>
      </w:r>
      <w:r>
        <w:rPr>
          <w:spacing w:val="23"/>
          <w:sz w:val="20"/>
          <w:szCs w:val="20"/>
        </w:rPr>
        <w:t xml:space="preserve"> </w:t>
      </w:r>
      <w:r>
        <w:rPr>
          <w:sz w:val="20"/>
          <w:szCs w:val="20"/>
        </w:rPr>
        <w:t>самостоятельного</w:t>
      </w:r>
      <w:r>
        <w:rPr>
          <w:spacing w:val="22"/>
          <w:sz w:val="20"/>
          <w:szCs w:val="20"/>
        </w:rPr>
        <w:t xml:space="preserve"> </w:t>
      </w:r>
      <w:r>
        <w:rPr>
          <w:sz w:val="20"/>
          <w:szCs w:val="20"/>
        </w:rPr>
        <w:t>решения</w:t>
      </w:r>
      <w:r>
        <w:rPr>
          <w:spacing w:val="22"/>
          <w:sz w:val="20"/>
          <w:szCs w:val="20"/>
        </w:rPr>
        <w:t xml:space="preserve"> </w:t>
      </w:r>
      <w:r>
        <w:rPr>
          <w:sz w:val="20"/>
          <w:szCs w:val="20"/>
        </w:rPr>
        <w:t>теоретической</w:t>
      </w:r>
      <w:r>
        <w:rPr>
          <w:spacing w:val="20"/>
          <w:sz w:val="20"/>
          <w:szCs w:val="20"/>
        </w:rPr>
        <w:t xml:space="preserve"> </w:t>
      </w:r>
      <w:r>
        <w:rPr>
          <w:sz w:val="20"/>
          <w:szCs w:val="20"/>
        </w:rPr>
        <w:t>проблемы,</w:t>
      </w:r>
      <w:r>
        <w:rPr>
          <w:spacing w:val="22"/>
          <w:sz w:val="20"/>
          <w:szCs w:val="20"/>
        </w:rPr>
        <w:t xml:space="preserve"> </w:t>
      </w:r>
      <w:r>
        <w:rPr>
          <w:sz w:val="20"/>
          <w:szCs w:val="20"/>
        </w:rPr>
        <w:t>генерирования</w:t>
      </w:r>
      <w:r>
        <w:rPr>
          <w:spacing w:val="22"/>
          <w:sz w:val="20"/>
          <w:szCs w:val="20"/>
        </w:rPr>
        <w:t xml:space="preserve"> </w:t>
      </w:r>
      <w:r>
        <w:rPr>
          <w:sz w:val="20"/>
          <w:szCs w:val="20"/>
        </w:rPr>
        <w:t>и</w:t>
      </w:r>
    </w:p>
    <w:p w:rsidR="00091AF1" w:rsidRDefault="00091AF1" w:rsidP="00091AF1">
      <w:pPr>
        <w:tabs>
          <w:tab w:val="left" w:pos="567"/>
        </w:tabs>
        <w:spacing w:line="254" w:lineRule="auto"/>
        <w:ind w:left="567"/>
        <w:jc w:val="both"/>
        <w:rPr>
          <w:sz w:val="20"/>
          <w:szCs w:val="20"/>
        </w:rPr>
      </w:pPr>
    </w:p>
    <w:p w:rsidR="00091AF1" w:rsidRDefault="00091AF1" w:rsidP="00091AF1">
      <w:pPr>
        <w:pStyle w:val="af4"/>
        <w:tabs>
          <w:tab w:val="left" w:pos="567"/>
        </w:tabs>
        <w:spacing w:line="256" w:lineRule="auto"/>
        <w:ind w:left="567" w:right="1076"/>
      </w:pPr>
      <w:r>
        <w:t>оформления</w:t>
      </w:r>
      <w:r>
        <w:rPr>
          <w:spacing w:val="9"/>
        </w:rPr>
        <w:t xml:space="preserve"> </w:t>
      </w:r>
      <w:r>
        <w:t>собственных</w:t>
      </w:r>
      <w:r>
        <w:rPr>
          <w:spacing w:val="11"/>
        </w:rPr>
        <w:t xml:space="preserve"> </w:t>
      </w:r>
      <w:r>
        <w:t>идей,</w:t>
      </w:r>
      <w:r>
        <w:rPr>
          <w:spacing w:val="12"/>
        </w:rPr>
        <w:t xml:space="preserve"> </w:t>
      </w:r>
      <w:r>
        <w:t>уважительного</w:t>
      </w:r>
      <w:r>
        <w:rPr>
          <w:spacing w:val="9"/>
        </w:rPr>
        <w:t xml:space="preserve"> </w:t>
      </w:r>
      <w:r>
        <w:t>отношения</w:t>
      </w:r>
      <w:r>
        <w:rPr>
          <w:spacing w:val="9"/>
        </w:rPr>
        <w:t xml:space="preserve"> </w:t>
      </w:r>
      <w:r>
        <w:t>к</w:t>
      </w:r>
      <w:r>
        <w:rPr>
          <w:spacing w:val="10"/>
        </w:rPr>
        <w:t xml:space="preserve"> </w:t>
      </w:r>
      <w:r>
        <w:t>чужим</w:t>
      </w:r>
      <w:r>
        <w:rPr>
          <w:spacing w:val="9"/>
        </w:rPr>
        <w:t xml:space="preserve"> </w:t>
      </w:r>
      <w:r>
        <w:t>идеям,</w:t>
      </w:r>
      <w:r>
        <w:rPr>
          <w:spacing w:val="-57"/>
        </w:rPr>
        <w:t xml:space="preserve"> </w:t>
      </w:r>
      <w:r>
        <w:t>публичного</w:t>
      </w:r>
      <w:r>
        <w:rPr>
          <w:spacing w:val="-3"/>
        </w:rPr>
        <w:t xml:space="preserve"> </w:t>
      </w:r>
      <w:r>
        <w:t>выступления,</w:t>
      </w:r>
      <w:r>
        <w:rPr>
          <w:spacing w:val="-3"/>
        </w:rPr>
        <w:t xml:space="preserve"> </w:t>
      </w:r>
      <w:r>
        <w:t>аргументирования</w:t>
      </w:r>
      <w:r>
        <w:rPr>
          <w:spacing w:val="-3"/>
        </w:rPr>
        <w:t xml:space="preserve"> </w:t>
      </w:r>
      <w:r>
        <w:t>и</w:t>
      </w:r>
      <w:r>
        <w:rPr>
          <w:spacing w:val="-4"/>
        </w:rPr>
        <w:t xml:space="preserve"> </w:t>
      </w:r>
      <w:r>
        <w:t>отстаивания</w:t>
      </w:r>
      <w:r>
        <w:rPr>
          <w:spacing w:val="-3"/>
        </w:rPr>
        <w:t xml:space="preserve"> </w:t>
      </w:r>
      <w:r>
        <w:t>своей</w:t>
      </w:r>
      <w:r>
        <w:rPr>
          <w:spacing w:val="-3"/>
        </w:rPr>
        <w:t xml:space="preserve"> </w:t>
      </w:r>
      <w:r>
        <w:t>точки</w:t>
      </w:r>
      <w:r>
        <w:rPr>
          <w:spacing w:val="-2"/>
        </w:rPr>
        <w:t xml:space="preserve"> </w:t>
      </w:r>
      <w:r>
        <w:t>зрения.</w:t>
      </w:r>
    </w:p>
    <w:p w:rsidR="00091AF1" w:rsidRDefault="00091AF1" w:rsidP="00091AF1">
      <w:pPr>
        <w:pStyle w:val="af4"/>
        <w:tabs>
          <w:tab w:val="left" w:pos="567"/>
        </w:tabs>
        <w:ind w:left="567"/>
      </w:pPr>
    </w:p>
    <w:p w:rsidR="00091AF1" w:rsidRDefault="00091AF1" w:rsidP="00091AF1">
      <w:pPr>
        <w:pStyle w:val="af4"/>
        <w:tabs>
          <w:tab w:val="left" w:pos="567"/>
        </w:tabs>
        <w:ind w:left="567"/>
      </w:pPr>
    </w:p>
    <w:p w:rsidR="00091AF1" w:rsidRDefault="00091AF1" w:rsidP="00804D18">
      <w:pPr>
        <w:pStyle w:val="110"/>
        <w:numPr>
          <w:ilvl w:val="2"/>
          <w:numId w:val="365"/>
        </w:numPr>
        <w:tabs>
          <w:tab w:val="left" w:pos="567"/>
        </w:tabs>
        <w:ind w:left="1272" w:hanging="601"/>
        <w:jc w:val="both"/>
        <w:rPr>
          <w:sz w:val="20"/>
          <w:szCs w:val="20"/>
        </w:rPr>
      </w:pPr>
      <w:bookmarkStart w:id="853" w:name="_bookmark17"/>
      <w:bookmarkEnd w:id="853"/>
      <w:r>
        <w:rPr>
          <w:sz w:val="20"/>
          <w:szCs w:val="20"/>
        </w:rPr>
        <w:t>Внеурочная</w:t>
      </w:r>
      <w:r>
        <w:rPr>
          <w:spacing w:val="-5"/>
          <w:sz w:val="20"/>
          <w:szCs w:val="20"/>
        </w:rPr>
        <w:t xml:space="preserve"> </w:t>
      </w:r>
      <w:r>
        <w:rPr>
          <w:sz w:val="20"/>
          <w:szCs w:val="20"/>
        </w:rPr>
        <w:t>деятельность</w:t>
      </w:r>
    </w:p>
    <w:p w:rsidR="00091AF1" w:rsidRDefault="00091AF1" w:rsidP="00091AF1">
      <w:pPr>
        <w:pStyle w:val="af4"/>
        <w:tabs>
          <w:tab w:val="left" w:pos="567"/>
          <w:tab w:val="left" w:pos="2048"/>
          <w:tab w:val="left" w:pos="3974"/>
          <w:tab w:val="left" w:pos="5367"/>
          <w:tab w:val="left" w:pos="6782"/>
          <w:tab w:val="left" w:pos="8364"/>
          <w:tab w:val="left" w:pos="10195"/>
        </w:tabs>
        <w:spacing w:line="254" w:lineRule="auto"/>
        <w:ind w:left="567" w:right="1135"/>
      </w:pPr>
      <w:r>
        <w:t>Реализация</w:t>
      </w:r>
      <w:r>
        <w:tab/>
        <w:t>воспитательного</w:t>
      </w:r>
      <w:r>
        <w:tab/>
        <w:t>потенциала</w:t>
      </w:r>
      <w:r>
        <w:tab/>
        <w:t>внеурочной</w:t>
      </w:r>
      <w:r>
        <w:tab/>
        <w:t>деятельности осуществляется</w:t>
      </w:r>
      <w:r>
        <w:tab/>
      </w:r>
      <w:r>
        <w:rPr>
          <w:spacing w:val="-2"/>
        </w:rPr>
        <w:t>в</w:t>
      </w:r>
      <w:r>
        <w:rPr>
          <w:spacing w:val="-57"/>
        </w:rPr>
        <w:t xml:space="preserve"> </w:t>
      </w:r>
      <w:r>
        <w:t>соответствии</w:t>
      </w:r>
      <w:r>
        <w:rPr>
          <w:spacing w:val="-2"/>
        </w:rPr>
        <w:t xml:space="preserve"> </w:t>
      </w:r>
      <w:r>
        <w:t>с</w:t>
      </w:r>
      <w:r>
        <w:rPr>
          <w:spacing w:val="-2"/>
        </w:rPr>
        <w:t xml:space="preserve"> </w:t>
      </w:r>
      <w:r>
        <w:t>планами</w:t>
      </w:r>
      <w:r>
        <w:rPr>
          <w:spacing w:val="2"/>
        </w:rPr>
        <w:t xml:space="preserve"> </w:t>
      </w:r>
      <w:r>
        <w:t>учебных курсов,</w:t>
      </w:r>
      <w:r>
        <w:rPr>
          <w:spacing w:val="-2"/>
        </w:rPr>
        <w:t xml:space="preserve"> </w:t>
      </w:r>
      <w:r>
        <w:t>внеурочных занятий</w:t>
      </w:r>
      <w:r>
        <w:rPr>
          <w:spacing w:val="-1"/>
        </w:rPr>
        <w:t xml:space="preserve"> </w:t>
      </w:r>
      <w:r>
        <w:t>и</w:t>
      </w:r>
      <w:r>
        <w:rPr>
          <w:spacing w:val="-3"/>
        </w:rPr>
        <w:t xml:space="preserve"> </w:t>
      </w:r>
      <w:r>
        <w:t>предусматривает:</w:t>
      </w:r>
    </w:p>
    <w:p w:rsidR="00091AF1" w:rsidRDefault="00091AF1" w:rsidP="00804D18">
      <w:pPr>
        <w:pStyle w:val="aff2"/>
        <w:numPr>
          <w:ilvl w:val="3"/>
          <w:numId w:val="365"/>
        </w:numPr>
        <w:tabs>
          <w:tab w:val="left" w:pos="567"/>
          <w:tab w:val="left" w:pos="2102"/>
        </w:tabs>
        <w:spacing w:line="254" w:lineRule="auto"/>
        <w:ind w:left="567" w:right="1131"/>
        <w:rPr>
          <w:sz w:val="20"/>
          <w:szCs w:val="20"/>
        </w:rPr>
      </w:pPr>
      <w:r>
        <w:rPr>
          <w:sz w:val="20"/>
          <w:szCs w:val="20"/>
        </w:rPr>
        <w:t>вовлечение</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интересную</w:t>
      </w:r>
      <w:r>
        <w:rPr>
          <w:spacing w:val="1"/>
          <w:sz w:val="20"/>
          <w:szCs w:val="20"/>
        </w:rPr>
        <w:t xml:space="preserve"> </w:t>
      </w:r>
      <w:r>
        <w:rPr>
          <w:sz w:val="20"/>
          <w:szCs w:val="20"/>
        </w:rPr>
        <w:t>и</w:t>
      </w:r>
      <w:r>
        <w:rPr>
          <w:spacing w:val="1"/>
          <w:sz w:val="20"/>
          <w:szCs w:val="20"/>
        </w:rPr>
        <w:t xml:space="preserve"> </w:t>
      </w:r>
      <w:r>
        <w:rPr>
          <w:sz w:val="20"/>
          <w:szCs w:val="20"/>
        </w:rPr>
        <w:t>полезную</w:t>
      </w:r>
      <w:r>
        <w:rPr>
          <w:spacing w:val="1"/>
          <w:sz w:val="20"/>
          <w:szCs w:val="20"/>
        </w:rPr>
        <w:t xml:space="preserve"> </w:t>
      </w:r>
      <w:r>
        <w:rPr>
          <w:sz w:val="20"/>
          <w:szCs w:val="20"/>
        </w:rPr>
        <w:t>для</w:t>
      </w:r>
      <w:r>
        <w:rPr>
          <w:spacing w:val="1"/>
          <w:sz w:val="20"/>
          <w:szCs w:val="20"/>
        </w:rPr>
        <w:t xml:space="preserve"> </w:t>
      </w:r>
      <w:r>
        <w:rPr>
          <w:sz w:val="20"/>
          <w:szCs w:val="20"/>
        </w:rPr>
        <w:t>них</w:t>
      </w:r>
      <w:r>
        <w:rPr>
          <w:spacing w:val="1"/>
          <w:sz w:val="20"/>
          <w:szCs w:val="20"/>
        </w:rPr>
        <w:t xml:space="preserve"> </w:t>
      </w:r>
      <w:r>
        <w:rPr>
          <w:sz w:val="20"/>
          <w:szCs w:val="20"/>
        </w:rPr>
        <w:t>деятельность,</w:t>
      </w:r>
      <w:r>
        <w:rPr>
          <w:spacing w:val="1"/>
          <w:sz w:val="20"/>
          <w:szCs w:val="20"/>
        </w:rPr>
        <w:t xml:space="preserve"> </w:t>
      </w:r>
      <w:r>
        <w:rPr>
          <w:sz w:val="20"/>
          <w:szCs w:val="20"/>
        </w:rPr>
        <w:t>которая</w:t>
      </w:r>
      <w:r>
        <w:rPr>
          <w:spacing w:val="1"/>
          <w:sz w:val="20"/>
          <w:szCs w:val="20"/>
        </w:rPr>
        <w:t xml:space="preserve"> </w:t>
      </w:r>
      <w:r>
        <w:rPr>
          <w:sz w:val="20"/>
          <w:szCs w:val="20"/>
        </w:rPr>
        <w:t>дает</w:t>
      </w:r>
      <w:r>
        <w:rPr>
          <w:spacing w:val="1"/>
          <w:sz w:val="20"/>
          <w:szCs w:val="20"/>
        </w:rPr>
        <w:t xml:space="preserve"> </w:t>
      </w:r>
      <w:r>
        <w:rPr>
          <w:sz w:val="20"/>
          <w:szCs w:val="20"/>
        </w:rPr>
        <w:t>им</w:t>
      </w:r>
      <w:r>
        <w:rPr>
          <w:spacing w:val="1"/>
          <w:sz w:val="20"/>
          <w:szCs w:val="20"/>
        </w:rPr>
        <w:t xml:space="preserve"> </w:t>
      </w:r>
      <w:r>
        <w:rPr>
          <w:sz w:val="20"/>
          <w:szCs w:val="20"/>
        </w:rPr>
        <w:t>возможность</w:t>
      </w:r>
      <w:r>
        <w:rPr>
          <w:spacing w:val="1"/>
          <w:sz w:val="20"/>
          <w:szCs w:val="20"/>
        </w:rPr>
        <w:t xml:space="preserve"> </w:t>
      </w:r>
      <w:r>
        <w:rPr>
          <w:sz w:val="20"/>
          <w:szCs w:val="20"/>
        </w:rPr>
        <w:t>удовлетворения</w:t>
      </w:r>
      <w:r>
        <w:rPr>
          <w:spacing w:val="1"/>
          <w:sz w:val="20"/>
          <w:szCs w:val="20"/>
        </w:rPr>
        <w:t xml:space="preserve"> </w:t>
      </w:r>
      <w:r>
        <w:rPr>
          <w:sz w:val="20"/>
          <w:szCs w:val="20"/>
        </w:rPr>
        <w:t>познавательных</w:t>
      </w:r>
      <w:r>
        <w:rPr>
          <w:spacing w:val="1"/>
          <w:sz w:val="20"/>
          <w:szCs w:val="20"/>
        </w:rPr>
        <w:t xml:space="preserve"> </w:t>
      </w:r>
      <w:r>
        <w:rPr>
          <w:sz w:val="20"/>
          <w:szCs w:val="20"/>
        </w:rPr>
        <w:t>интересов,</w:t>
      </w:r>
      <w:r>
        <w:rPr>
          <w:spacing w:val="1"/>
          <w:sz w:val="20"/>
          <w:szCs w:val="20"/>
        </w:rPr>
        <w:t xml:space="preserve"> </w:t>
      </w:r>
      <w:r>
        <w:rPr>
          <w:sz w:val="20"/>
          <w:szCs w:val="20"/>
        </w:rPr>
        <w:t>самореализации,</w:t>
      </w:r>
      <w:r>
        <w:rPr>
          <w:spacing w:val="-1"/>
          <w:sz w:val="20"/>
          <w:szCs w:val="20"/>
        </w:rPr>
        <w:t xml:space="preserve"> </w:t>
      </w:r>
      <w:r>
        <w:rPr>
          <w:sz w:val="20"/>
          <w:szCs w:val="20"/>
        </w:rPr>
        <w:t>развития способностей</w:t>
      </w:r>
      <w:r>
        <w:rPr>
          <w:spacing w:val="-1"/>
          <w:sz w:val="20"/>
          <w:szCs w:val="20"/>
        </w:rPr>
        <w:t xml:space="preserve"> </w:t>
      </w:r>
      <w:r>
        <w:rPr>
          <w:sz w:val="20"/>
          <w:szCs w:val="20"/>
        </w:rPr>
        <w:t>в</w:t>
      </w:r>
      <w:r>
        <w:rPr>
          <w:spacing w:val="-1"/>
          <w:sz w:val="20"/>
          <w:szCs w:val="20"/>
        </w:rPr>
        <w:t xml:space="preserve"> </w:t>
      </w:r>
      <w:r>
        <w:rPr>
          <w:sz w:val="20"/>
          <w:szCs w:val="20"/>
        </w:rPr>
        <w:t>разных</w:t>
      </w:r>
      <w:r>
        <w:rPr>
          <w:spacing w:val="1"/>
          <w:sz w:val="20"/>
          <w:szCs w:val="20"/>
        </w:rPr>
        <w:t xml:space="preserve"> </w:t>
      </w:r>
      <w:r>
        <w:rPr>
          <w:sz w:val="20"/>
          <w:szCs w:val="20"/>
        </w:rPr>
        <w:t>сферах;</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pacing w:val="-1"/>
          <w:sz w:val="20"/>
          <w:szCs w:val="20"/>
        </w:rPr>
        <w:t>формирование</w:t>
      </w:r>
      <w:r>
        <w:rPr>
          <w:spacing w:val="-16"/>
          <w:sz w:val="20"/>
          <w:szCs w:val="20"/>
        </w:rPr>
        <w:t xml:space="preserve"> </w:t>
      </w:r>
      <w:r>
        <w:rPr>
          <w:spacing w:val="-1"/>
          <w:sz w:val="20"/>
          <w:szCs w:val="20"/>
        </w:rPr>
        <w:t>в</w:t>
      </w:r>
      <w:r>
        <w:rPr>
          <w:spacing w:val="-14"/>
          <w:sz w:val="20"/>
          <w:szCs w:val="20"/>
        </w:rPr>
        <w:t xml:space="preserve"> </w:t>
      </w:r>
      <w:r>
        <w:rPr>
          <w:spacing w:val="-1"/>
          <w:sz w:val="20"/>
          <w:szCs w:val="20"/>
        </w:rPr>
        <w:t>кружках,</w:t>
      </w:r>
      <w:r>
        <w:rPr>
          <w:spacing w:val="-15"/>
          <w:sz w:val="20"/>
          <w:szCs w:val="20"/>
        </w:rPr>
        <w:t xml:space="preserve"> </w:t>
      </w:r>
      <w:r>
        <w:rPr>
          <w:sz w:val="20"/>
          <w:szCs w:val="20"/>
        </w:rPr>
        <w:t>секциях,</w:t>
      </w:r>
      <w:r>
        <w:rPr>
          <w:spacing w:val="-14"/>
          <w:sz w:val="20"/>
          <w:szCs w:val="20"/>
        </w:rPr>
        <w:t xml:space="preserve"> </w:t>
      </w:r>
      <w:r>
        <w:rPr>
          <w:sz w:val="20"/>
          <w:szCs w:val="20"/>
        </w:rPr>
        <w:t>клубах,</w:t>
      </w:r>
      <w:r>
        <w:rPr>
          <w:spacing w:val="-15"/>
          <w:sz w:val="20"/>
          <w:szCs w:val="20"/>
        </w:rPr>
        <w:t xml:space="preserve"> </w:t>
      </w:r>
      <w:r>
        <w:rPr>
          <w:sz w:val="20"/>
          <w:szCs w:val="20"/>
        </w:rPr>
        <w:t>студиях</w:t>
      </w:r>
      <w:r>
        <w:rPr>
          <w:spacing w:val="-12"/>
          <w:sz w:val="20"/>
          <w:szCs w:val="20"/>
        </w:rPr>
        <w:t xml:space="preserve"> </w:t>
      </w:r>
      <w:r>
        <w:rPr>
          <w:sz w:val="20"/>
          <w:szCs w:val="20"/>
        </w:rPr>
        <w:t>детско-взрослых</w:t>
      </w:r>
      <w:r>
        <w:rPr>
          <w:spacing w:val="-13"/>
          <w:sz w:val="20"/>
          <w:szCs w:val="20"/>
        </w:rPr>
        <w:t xml:space="preserve"> </w:t>
      </w:r>
      <w:r>
        <w:rPr>
          <w:sz w:val="20"/>
          <w:szCs w:val="20"/>
        </w:rPr>
        <w:t>общностей,</w:t>
      </w:r>
      <w:r>
        <w:rPr>
          <w:spacing w:val="-57"/>
          <w:sz w:val="20"/>
          <w:szCs w:val="20"/>
        </w:rPr>
        <w:t xml:space="preserve"> </w:t>
      </w:r>
      <w:r>
        <w:rPr>
          <w:sz w:val="20"/>
          <w:szCs w:val="20"/>
        </w:rPr>
        <w:t>которые</w:t>
      </w:r>
      <w:r>
        <w:rPr>
          <w:spacing w:val="1"/>
          <w:sz w:val="20"/>
          <w:szCs w:val="20"/>
        </w:rPr>
        <w:t xml:space="preserve"> </w:t>
      </w:r>
      <w:r>
        <w:rPr>
          <w:sz w:val="20"/>
          <w:szCs w:val="20"/>
        </w:rPr>
        <w:t>объединяют</w:t>
      </w:r>
      <w:r>
        <w:rPr>
          <w:spacing w:val="1"/>
          <w:sz w:val="20"/>
          <w:szCs w:val="20"/>
        </w:rPr>
        <w:t xml:space="preserve"> </w:t>
      </w:r>
      <w:r>
        <w:rPr>
          <w:sz w:val="20"/>
          <w:szCs w:val="20"/>
        </w:rPr>
        <w:t>обучающихся</w:t>
      </w:r>
      <w:r>
        <w:rPr>
          <w:spacing w:val="1"/>
          <w:sz w:val="20"/>
          <w:szCs w:val="20"/>
        </w:rPr>
        <w:t xml:space="preserve"> </w:t>
      </w:r>
      <w:r>
        <w:rPr>
          <w:sz w:val="20"/>
          <w:szCs w:val="20"/>
        </w:rPr>
        <w:t>и</w:t>
      </w:r>
      <w:r>
        <w:rPr>
          <w:spacing w:val="1"/>
          <w:sz w:val="20"/>
          <w:szCs w:val="20"/>
        </w:rPr>
        <w:t xml:space="preserve"> </w:t>
      </w:r>
      <w:r>
        <w:rPr>
          <w:sz w:val="20"/>
          <w:szCs w:val="20"/>
        </w:rPr>
        <w:t>педагогов</w:t>
      </w:r>
      <w:r>
        <w:rPr>
          <w:spacing w:val="1"/>
          <w:sz w:val="20"/>
          <w:szCs w:val="20"/>
        </w:rPr>
        <w:t xml:space="preserve"> </w:t>
      </w:r>
      <w:r>
        <w:rPr>
          <w:sz w:val="20"/>
          <w:szCs w:val="20"/>
        </w:rPr>
        <w:t>общими</w:t>
      </w:r>
      <w:r>
        <w:rPr>
          <w:spacing w:val="1"/>
          <w:sz w:val="20"/>
          <w:szCs w:val="20"/>
        </w:rPr>
        <w:t xml:space="preserve"> </w:t>
      </w:r>
      <w:r>
        <w:rPr>
          <w:sz w:val="20"/>
          <w:szCs w:val="20"/>
        </w:rPr>
        <w:t>позитивными</w:t>
      </w:r>
      <w:r>
        <w:rPr>
          <w:spacing w:val="1"/>
          <w:sz w:val="20"/>
          <w:szCs w:val="20"/>
        </w:rPr>
        <w:t xml:space="preserve"> </w:t>
      </w:r>
      <w:r>
        <w:rPr>
          <w:sz w:val="20"/>
          <w:szCs w:val="20"/>
        </w:rPr>
        <w:t>эмоциями</w:t>
      </w:r>
      <w:r>
        <w:rPr>
          <w:spacing w:val="-1"/>
          <w:sz w:val="20"/>
          <w:szCs w:val="20"/>
        </w:rPr>
        <w:t xml:space="preserve"> </w:t>
      </w:r>
      <w:r>
        <w:rPr>
          <w:sz w:val="20"/>
          <w:szCs w:val="20"/>
        </w:rPr>
        <w:t>и</w:t>
      </w:r>
      <w:r>
        <w:rPr>
          <w:spacing w:val="-2"/>
          <w:sz w:val="20"/>
          <w:szCs w:val="20"/>
        </w:rPr>
        <w:t xml:space="preserve"> </w:t>
      </w:r>
      <w:r>
        <w:rPr>
          <w:sz w:val="20"/>
          <w:szCs w:val="20"/>
        </w:rPr>
        <w:t>доверительными отношениями;</w:t>
      </w:r>
    </w:p>
    <w:p w:rsidR="00091AF1" w:rsidRDefault="00091AF1" w:rsidP="00804D18">
      <w:pPr>
        <w:pStyle w:val="aff2"/>
        <w:numPr>
          <w:ilvl w:val="3"/>
          <w:numId w:val="365"/>
        </w:numPr>
        <w:tabs>
          <w:tab w:val="left" w:pos="567"/>
          <w:tab w:val="left" w:pos="2102"/>
        </w:tabs>
        <w:spacing w:line="252" w:lineRule="auto"/>
        <w:ind w:left="567" w:right="1138"/>
        <w:rPr>
          <w:sz w:val="20"/>
          <w:szCs w:val="20"/>
        </w:rPr>
      </w:pPr>
      <w:r>
        <w:rPr>
          <w:sz w:val="20"/>
          <w:szCs w:val="20"/>
        </w:rPr>
        <w:t>поддержку средствами внеурочной деятельности обучающихся с выраженной</w:t>
      </w:r>
      <w:r>
        <w:rPr>
          <w:spacing w:val="1"/>
          <w:sz w:val="20"/>
          <w:szCs w:val="20"/>
        </w:rPr>
        <w:t xml:space="preserve"> </w:t>
      </w:r>
      <w:r>
        <w:rPr>
          <w:sz w:val="20"/>
          <w:szCs w:val="20"/>
        </w:rPr>
        <w:t>лидерской</w:t>
      </w:r>
      <w:r>
        <w:rPr>
          <w:spacing w:val="-1"/>
          <w:sz w:val="20"/>
          <w:szCs w:val="20"/>
        </w:rPr>
        <w:t xml:space="preserve"> </w:t>
      </w:r>
      <w:r>
        <w:rPr>
          <w:sz w:val="20"/>
          <w:szCs w:val="20"/>
        </w:rPr>
        <w:t>позицией, возможность</w:t>
      </w:r>
      <w:r>
        <w:rPr>
          <w:spacing w:val="1"/>
          <w:sz w:val="20"/>
          <w:szCs w:val="20"/>
        </w:rPr>
        <w:t xml:space="preserve"> </w:t>
      </w:r>
      <w:r>
        <w:rPr>
          <w:sz w:val="20"/>
          <w:szCs w:val="20"/>
        </w:rPr>
        <w:t>ее</w:t>
      </w:r>
      <w:r>
        <w:rPr>
          <w:spacing w:val="-2"/>
          <w:sz w:val="20"/>
          <w:szCs w:val="20"/>
        </w:rPr>
        <w:t xml:space="preserve"> </w:t>
      </w:r>
      <w:r>
        <w:rPr>
          <w:sz w:val="20"/>
          <w:szCs w:val="20"/>
        </w:rPr>
        <w:t>реализации;</w:t>
      </w:r>
    </w:p>
    <w:p w:rsidR="00091AF1" w:rsidRDefault="00091AF1" w:rsidP="00804D18">
      <w:pPr>
        <w:pStyle w:val="aff2"/>
        <w:numPr>
          <w:ilvl w:val="3"/>
          <w:numId w:val="365"/>
        </w:numPr>
        <w:tabs>
          <w:tab w:val="left" w:pos="567"/>
          <w:tab w:val="left" w:pos="2102"/>
        </w:tabs>
        <w:spacing w:line="360" w:lineRule="auto"/>
        <w:ind w:left="567" w:right="1136"/>
        <w:rPr>
          <w:sz w:val="20"/>
          <w:szCs w:val="20"/>
        </w:rPr>
      </w:pPr>
      <w:r>
        <w:rPr>
          <w:sz w:val="20"/>
          <w:szCs w:val="20"/>
        </w:rPr>
        <w:t>поощрение</w:t>
      </w:r>
      <w:r>
        <w:rPr>
          <w:spacing w:val="1"/>
          <w:sz w:val="20"/>
          <w:szCs w:val="20"/>
        </w:rPr>
        <w:t xml:space="preserve"> </w:t>
      </w:r>
      <w:r>
        <w:rPr>
          <w:sz w:val="20"/>
          <w:szCs w:val="20"/>
        </w:rPr>
        <w:t>педагогическими</w:t>
      </w:r>
      <w:r>
        <w:rPr>
          <w:spacing w:val="1"/>
          <w:sz w:val="20"/>
          <w:szCs w:val="20"/>
        </w:rPr>
        <w:t xml:space="preserve"> </w:t>
      </w:r>
      <w:r>
        <w:rPr>
          <w:sz w:val="20"/>
          <w:szCs w:val="20"/>
        </w:rPr>
        <w:t>работниками</w:t>
      </w:r>
      <w:r>
        <w:rPr>
          <w:spacing w:val="1"/>
          <w:sz w:val="20"/>
          <w:szCs w:val="20"/>
        </w:rPr>
        <w:t xml:space="preserve"> </w:t>
      </w:r>
      <w:r>
        <w:rPr>
          <w:sz w:val="20"/>
          <w:szCs w:val="20"/>
        </w:rPr>
        <w:t>детских</w:t>
      </w:r>
      <w:r>
        <w:rPr>
          <w:spacing w:val="1"/>
          <w:sz w:val="20"/>
          <w:szCs w:val="20"/>
        </w:rPr>
        <w:t xml:space="preserve"> </w:t>
      </w:r>
      <w:r>
        <w:rPr>
          <w:sz w:val="20"/>
          <w:szCs w:val="20"/>
        </w:rPr>
        <w:t>инициатив,</w:t>
      </w:r>
      <w:r>
        <w:rPr>
          <w:spacing w:val="1"/>
          <w:sz w:val="20"/>
          <w:szCs w:val="20"/>
        </w:rPr>
        <w:t xml:space="preserve"> </w:t>
      </w:r>
      <w:r>
        <w:rPr>
          <w:sz w:val="20"/>
          <w:szCs w:val="20"/>
        </w:rPr>
        <w:t>проектов,</w:t>
      </w:r>
      <w:r>
        <w:rPr>
          <w:spacing w:val="1"/>
          <w:sz w:val="20"/>
          <w:szCs w:val="20"/>
        </w:rPr>
        <w:t xml:space="preserve"> </w:t>
      </w:r>
      <w:r>
        <w:rPr>
          <w:sz w:val="20"/>
          <w:szCs w:val="20"/>
        </w:rPr>
        <w:t>самостоятельности,</w:t>
      </w:r>
      <w:r>
        <w:rPr>
          <w:spacing w:val="-1"/>
          <w:sz w:val="20"/>
          <w:szCs w:val="20"/>
        </w:rPr>
        <w:t xml:space="preserve"> </w:t>
      </w:r>
      <w:r>
        <w:rPr>
          <w:sz w:val="20"/>
          <w:szCs w:val="20"/>
        </w:rPr>
        <w:t>самоорганизации</w:t>
      </w:r>
      <w:r>
        <w:rPr>
          <w:spacing w:val="-1"/>
          <w:sz w:val="20"/>
          <w:szCs w:val="20"/>
        </w:rPr>
        <w:t xml:space="preserve"> </w:t>
      </w:r>
      <w:r>
        <w:rPr>
          <w:sz w:val="20"/>
          <w:szCs w:val="20"/>
        </w:rPr>
        <w:t>в</w:t>
      </w:r>
      <w:r>
        <w:rPr>
          <w:spacing w:val="-2"/>
          <w:sz w:val="20"/>
          <w:szCs w:val="20"/>
        </w:rPr>
        <w:t xml:space="preserve"> </w:t>
      </w:r>
      <w:r>
        <w:rPr>
          <w:sz w:val="20"/>
          <w:szCs w:val="20"/>
        </w:rPr>
        <w:t>соответствии</w:t>
      </w:r>
      <w:r>
        <w:rPr>
          <w:spacing w:val="-1"/>
          <w:sz w:val="20"/>
          <w:szCs w:val="20"/>
        </w:rPr>
        <w:t xml:space="preserve"> </w:t>
      </w:r>
      <w:r>
        <w:rPr>
          <w:sz w:val="20"/>
          <w:szCs w:val="20"/>
        </w:rPr>
        <w:t>с</w:t>
      </w:r>
      <w:r>
        <w:rPr>
          <w:spacing w:val="-2"/>
          <w:sz w:val="20"/>
          <w:szCs w:val="20"/>
        </w:rPr>
        <w:t xml:space="preserve"> </w:t>
      </w:r>
      <w:r>
        <w:rPr>
          <w:sz w:val="20"/>
          <w:szCs w:val="20"/>
        </w:rPr>
        <w:t>их</w:t>
      </w:r>
      <w:r>
        <w:rPr>
          <w:spacing w:val="1"/>
          <w:sz w:val="20"/>
          <w:szCs w:val="20"/>
        </w:rPr>
        <w:t xml:space="preserve"> </w:t>
      </w:r>
      <w:r>
        <w:rPr>
          <w:sz w:val="20"/>
          <w:szCs w:val="20"/>
        </w:rPr>
        <w:t>интересами.</w:t>
      </w:r>
    </w:p>
    <w:p w:rsidR="00091AF1" w:rsidRDefault="00091AF1" w:rsidP="00091AF1">
      <w:pPr>
        <w:pStyle w:val="aff2"/>
        <w:tabs>
          <w:tab w:val="left" w:pos="567"/>
          <w:tab w:val="left" w:pos="2102"/>
        </w:tabs>
        <w:spacing w:line="360" w:lineRule="auto"/>
        <w:ind w:left="567" w:right="1136" w:firstLine="0"/>
        <w:rPr>
          <w:sz w:val="20"/>
          <w:szCs w:val="20"/>
        </w:rPr>
      </w:pPr>
      <w:r>
        <w:rPr>
          <w:sz w:val="20"/>
          <w:szCs w:val="20"/>
        </w:rPr>
        <w:t>Направления внеурочной деятельности включают в себя занятия</w:t>
      </w:r>
    </w:p>
    <w:p w:rsidR="00091AF1" w:rsidRDefault="00091AF1" w:rsidP="00804D18">
      <w:pPr>
        <w:pStyle w:val="aff2"/>
        <w:numPr>
          <w:ilvl w:val="3"/>
          <w:numId w:val="365"/>
        </w:numPr>
        <w:tabs>
          <w:tab w:val="left" w:pos="567"/>
          <w:tab w:val="left" w:pos="2102"/>
          <w:tab w:val="left" w:pos="4322"/>
          <w:tab w:val="left" w:pos="7817"/>
        </w:tabs>
        <w:spacing w:line="254" w:lineRule="auto"/>
        <w:ind w:left="567" w:right="1129"/>
        <w:rPr>
          <w:sz w:val="20"/>
          <w:szCs w:val="20"/>
        </w:rPr>
      </w:pPr>
      <w:r>
        <w:rPr>
          <w:sz w:val="20"/>
          <w:szCs w:val="20"/>
        </w:rPr>
        <w:t>патриотической,</w:t>
      </w:r>
      <w:r>
        <w:rPr>
          <w:sz w:val="20"/>
          <w:szCs w:val="20"/>
        </w:rPr>
        <w:tab/>
        <w:t>гражданско-патриотической,</w:t>
      </w:r>
      <w:r>
        <w:rPr>
          <w:sz w:val="20"/>
          <w:szCs w:val="20"/>
        </w:rPr>
        <w:tab/>
        <w:t>военно-патриотической,</w:t>
      </w:r>
      <w:r>
        <w:rPr>
          <w:spacing w:val="-57"/>
          <w:sz w:val="20"/>
          <w:szCs w:val="20"/>
        </w:rPr>
        <w:t xml:space="preserve"> </w:t>
      </w:r>
      <w:r>
        <w:rPr>
          <w:sz w:val="20"/>
          <w:szCs w:val="20"/>
        </w:rPr>
        <w:t>краеведческой, историко-культурной, направленности;</w:t>
      </w:r>
    </w:p>
    <w:p w:rsidR="00091AF1" w:rsidRDefault="00091AF1" w:rsidP="00804D18">
      <w:pPr>
        <w:pStyle w:val="aff2"/>
        <w:numPr>
          <w:ilvl w:val="3"/>
          <w:numId w:val="365"/>
        </w:numPr>
        <w:tabs>
          <w:tab w:val="left" w:pos="567"/>
          <w:tab w:val="left" w:pos="2102"/>
        </w:tabs>
        <w:spacing w:line="252" w:lineRule="auto"/>
        <w:ind w:left="567" w:right="1136"/>
        <w:rPr>
          <w:sz w:val="20"/>
          <w:szCs w:val="20"/>
        </w:rPr>
      </w:pPr>
      <w:r>
        <w:rPr>
          <w:spacing w:val="-1"/>
          <w:sz w:val="20"/>
          <w:szCs w:val="20"/>
        </w:rPr>
        <w:t>духовно-нравственной</w:t>
      </w:r>
      <w:r>
        <w:rPr>
          <w:spacing w:val="-13"/>
          <w:sz w:val="20"/>
          <w:szCs w:val="20"/>
        </w:rPr>
        <w:t xml:space="preserve"> </w:t>
      </w:r>
      <w:r>
        <w:rPr>
          <w:spacing w:val="-1"/>
          <w:sz w:val="20"/>
          <w:szCs w:val="20"/>
        </w:rPr>
        <w:t>направленности,</w:t>
      </w:r>
      <w:r>
        <w:rPr>
          <w:spacing w:val="-13"/>
          <w:sz w:val="20"/>
          <w:szCs w:val="20"/>
        </w:rPr>
        <w:t xml:space="preserve"> </w:t>
      </w:r>
      <w:r>
        <w:rPr>
          <w:sz w:val="20"/>
          <w:szCs w:val="20"/>
        </w:rPr>
        <w:t>занятий</w:t>
      </w:r>
      <w:r>
        <w:rPr>
          <w:spacing w:val="-11"/>
          <w:sz w:val="20"/>
          <w:szCs w:val="20"/>
        </w:rPr>
        <w:t xml:space="preserve"> </w:t>
      </w:r>
      <w:r>
        <w:rPr>
          <w:sz w:val="20"/>
          <w:szCs w:val="20"/>
        </w:rPr>
        <w:t>по</w:t>
      </w:r>
      <w:r>
        <w:rPr>
          <w:spacing w:val="-13"/>
          <w:sz w:val="20"/>
          <w:szCs w:val="20"/>
        </w:rPr>
        <w:t xml:space="preserve"> </w:t>
      </w:r>
      <w:r>
        <w:rPr>
          <w:sz w:val="20"/>
          <w:szCs w:val="20"/>
        </w:rPr>
        <w:t>традиционным</w:t>
      </w:r>
      <w:r>
        <w:rPr>
          <w:spacing w:val="-13"/>
          <w:sz w:val="20"/>
          <w:szCs w:val="20"/>
        </w:rPr>
        <w:t xml:space="preserve"> </w:t>
      </w:r>
      <w:r>
        <w:rPr>
          <w:sz w:val="20"/>
          <w:szCs w:val="20"/>
        </w:rPr>
        <w:t>религиозным</w:t>
      </w:r>
      <w:r>
        <w:rPr>
          <w:spacing w:val="-57"/>
          <w:sz w:val="20"/>
          <w:szCs w:val="20"/>
        </w:rPr>
        <w:t xml:space="preserve"> </w:t>
      </w:r>
      <w:r>
        <w:rPr>
          <w:sz w:val="20"/>
          <w:szCs w:val="20"/>
        </w:rPr>
        <w:t>культурам</w:t>
      </w:r>
      <w:r>
        <w:rPr>
          <w:spacing w:val="-2"/>
          <w:sz w:val="20"/>
          <w:szCs w:val="20"/>
        </w:rPr>
        <w:t xml:space="preserve"> </w:t>
      </w:r>
      <w:r>
        <w:rPr>
          <w:sz w:val="20"/>
          <w:szCs w:val="20"/>
        </w:rPr>
        <w:t>народов</w:t>
      </w:r>
      <w:r>
        <w:rPr>
          <w:spacing w:val="-1"/>
          <w:sz w:val="20"/>
          <w:szCs w:val="20"/>
        </w:rPr>
        <w:t xml:space="preserve"> </w:t>
      </w:r>
      <w:r>
        <w:rPr>
          <w:sz w:val="20"/>
          <w:szCs w:val="20"/>
        </w:rPr>
        <w:t>России,</w:t>
      </w:r>
      <w:r>
        <w:rPr>
          <w:spacing w:val="-1"/>
          <w:sz w:val="20"/>
          <w:szCs w:val="20"/>
        </w:rPr>
        <w:t xml:space="preserve"> </w:t>
      </w:r>
      <w:r>
        <w:rPr>
          <w:sz w:val="20"/>
          <w:szCs w:val="20"/>
        </w:rPr>
        <w:t>духовно-историческому</w:t>
      </w:r>
      <w:r>
        <w:rPr>
          <w:spacing w:val="-5"/>
          <w:sz w:val="20"/>
          <w:szCs w:val="20"/>
        </w:rPr>
        <w:t xml:space="preserve"> </w:t>
      </w:r>
      <w:r>
        <w:rPr>
          <w:sz w:val="20"/>
          <w:szCs w:val="20"/>
        </w:rPr>
        <w:t>краеведению;</w:t>
      </w:r>
    </w:p>
    <w:p w:rsidR="00091AF1" w:rsidRDefault="00091AF1" w:rsidP="00091AF1">
      <w:pPr>
        <w:tabs>
          <w:tab w:val="left" w:pos="567"/>
        </w:tabs>
        <w:spacing w:line="254" w:lineRule="auto"/>
        <w:ind w:left="567"/>
        <w:jc w:val="both"/>
        <w:rPr>
          <w:sz w:val="20"/>
          <w:szCs w:val="20"/>
        </w:rPr>
      </w:pPr>
    </w:p>
    <w:p w:rsidR="00091AF1" w:rsidRDefault="00091AF1" w:rsidP="00804D18">
      <w:pPr>
        <w:pStyle w:val="aff2"/>
        <w:numPr>
          <w:ilvl w:val="3"/>
          <w:numId w:val="365"/>
        </w:numPr>
        <w:tabs>
          <w:tab w:val="left" w:pos="567"/>
          <w:tab w:val="left" w:pos="2102"/>
        </w:tabs>
        <w:spacing w:line="254" w:lineRule="auto"/>
        <w:ind w:left="567" w:right="1136"/>
        <w:rPr>
          <w:sz w:val="20"/>
          <w:szCs w:val="20"/>
        </w:rPr>
      </w:pPr>
      <w:r>
        <w:rPr>
          <w:sz w:val="20"/>
          <w:szCs w:val="20"/>
        </w:rPr>
        <w:t>познавательной,</w:t>
      </w:r>
      <w:r>
        <w:rPr>
          <w:spacing w:val="1"/>
          <w:sz w:val="20"/>
          <w:szCs w:val="20"/>
        </w:rPr>
        <w:t xml:space="preserve"> </w:t>
      </w:r>
      <w:r>
        <w:rPr>
          <w:sz w:val="20"/>
          <w:szCs w:val="20"/>
        </w:rPr>
        <w:t>научной,</w:t>
      </w:r>
      <w:r>
        <w:rPr>
          <w:spacing w:val="1"/>
          <w:sz w:val="20"/>
          <w:szCs w:val="20"/>
        </w:rPr>
        <w:t xml:space="preserve"> </w:t>
      </w:r>
      <w:r>
        <w:rPr>
          <w:sz w:val="20"/>
          <w:szCs w:val="20"/>
        </w:rPr>
        <w:t>исследовательской,</w:t>
      </w:r>
      <w:r>
        <w:rPr>
          <w:spacing w:val="1"/>
          <w:sz w:val="20"/>
          <w:szCs w:val="20"/>
        </w:rPr>
        <w:t xml:space="preserve"> </w:t>
      </w:r>
      <w:r>
        <w:rPr>
          <w:sz w:val="20"/>
          <w:szCs w:val="20"/>
        </w:rPr>
        <w:t>просветительской</w:t>
      </w:r>
      <w:r>
        <w:rPr>
          <w:spacing w:val="1"/>
          <w:sz w:val="20"/>
          <w:szCs w:val="20"/>
        </w:rPr>
        <w:t xml:space="preserve"> </w:t>
      </w:r>
      <w:r>
        <w:rPr>
          <w:sz w:val="20"/>
          <w:szCs w:val="20"/>
        </w:rPr>
        <w:t>направленности;</w:t>
      </w:r>
    </w:p>
    <w:p w:rsidR="00091AF1" w:rsidRDefault="00091AF1" w:rsidP="00804D18">
      <w:pPr>
        <w:pStyle w:val="aff2"/>
        <w:numPr>
          <w:ilvl w:val="3"/>
          <w:numId w:val="365"/>
        </w:numPr>
        <w:tabs>
          <w:tab w:val="left" w:pos="567"/>
          <w:tab w:val="left" w:pos="2102"/>
        </w:tabs>
        <w:ind w:left="567" w:hanging="361"/>
        <w:rPr>
          <w:sz w:val="20"/>
          <w:szCs w:val="20"/>
        </w:rPr>
      </w:pPr>
      <w:r>
        <w:rPr>
          <w:sz w:val="20"/>
          <w:szCs w:val="20"/>
        </w:rPr>
        <w:t>экологической,</w:t>
      </w:r>
      <w:r>
        <w:rPr>
          <w:spacing w:val="-6"/>
          <w:sz w:val="20"/>
          <w:szCs w:val="20"/>
        </w:rPr>
        <w:t xml:space="preserve"> </w:t>
      </w:r>
      <w:r>
        <w:rPr>
          <w:sz w:val="20"/>
          <w:szCs w:val="20"/>
        </w:rPr>
        <w:t>природоохранной</w:t>
      </w:r>
      <w:r>
        <w:rPr>
          <w:spacing w:val="-7"/>
          <w:sz w:val="20"/>
          <w:szCs w:val="20"/>
        </w:rPr>
        <w:t xml:space="preserve"> </w:t>
      </w:r>
      <w:r>
        <w:rPr>
          <w:sz w:val="20"/>
          <w:szCs w:val="20"/>
        </w:rPr>
        <w:t>направленности;</w:t>
      </w:r>
    </w:p>
    <w:p w:rsidR="00091AF1" w:rsidRDefault="00091AF1" w:rsidP="00804D18">
      <w:pPr>
        <w:pStyle w:val="aff2"/>
        <w:numPr>
          <w:ilvl w:val="3"/>
          <w:numId w:val="365"/>
        </w:numPr>
        <w:tabs>
          <w:tab w:val="left" w:pos="567"/>
          <w:tab w:val="left" w:pos="2102"/>
        </w:tabs>
        <w:spacing w:line="254" w:lineRule="auto"/>
        <w:ind w:left="567" w:right="1140"/>
        <w:rPr>
          <w:sz w:val="20"/>
          <w:szCs w:val="20"/>
        </w:rPr>
      </w:pPr>
      <w:r>
        <w:rPr>
          <w:sz w:val="20"/>
          <w:szCs w:val="20"/>
        </w:rPr>
        <w:t>художественной,</w:t>
      </w:r>
      <w:r>
        <w:rPr>
          <w:spacing w:val="1"/>
          <w:sz w:val="20"/>
          <w:szCs w:val="20"/>
        </w:rPr>
        <w:t xml:space="preserve"> </w:t>
      </w:r>
      <w:r>
        <w:rPr>
          <w:sz w:val="20"/>
          <w:szCs w:val="20"/>
        </w:rPr>
        <w:t>эстетической</w:t>
      </w:r>
      <w:r>
        <w:rPr>
          <w:spacing w:val="1"/>
          <w:sz w:val="20"/>
          <w:szCs w:val="20"/>
        </w:rPr>
        <w:t xml:space="preserve"> </w:t>
      </w:r>
      <w:r>
        <w:rPr>
          <w:sz w:val="20"/>
          <w:szCs w:val="20"/>
        </w:rPr>
        <w:t>направленности</w:t>
      </w:r>
      <w:r>
        <w:rPr>
          <w:spacing w:val="1"/>
          <w:sz w:val="20"/>
          <w:szCs w:val="20"/>
        </w:rPr>
        <w:t xml:space="preserve"> </w:t>
      </w: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искусств,</w:t>
      </w:r>
      <w:r>
        <w:rPr>
          <w:spacing w:val="1"/>
          <w:sz w:val="20"/>
          <w:szCs w:val="20"/>
        </w:rPr>
        <w:t xml:space="preserve"> </w:t>
      </w:r>
      <w:r>
        <w:rPr>
          <w:sz w:val="20"/>
          <w:szCs w:val="20"/>
        </w:rPr>
        <w:t>художественного</w:t>
      </w:r>
      <w:r>
        <w:rPr>
          <w:spacing w:val="-1"/>
          <w:sz w:val="20"/>
          <w:szCs w:val="20"/>
        </w:rPr>
        <w:t xml:space="preserve"> </w:t>
      </w:r>
      <w:r>
        <w:rPr>
          <w:sz w:val="20"/>
          <w:szCs w:val="20"/>
        </w:rPr>
        <w:t>творчества</w:t>
      </w:r>
      <w:r>
        <w:rPr>
          <w:spacing w:val="-1"/>
          <w:sz w:val="20"/>
          <w:szCs w:val="20"/>
        </w:rPr>
        <w:t xml:space="preserve"> </w:t>
      </w:r>
      <w:r>
        <w:rPr>
          <w:sz w:val="20"/>
          <w:szCs w:val="20"/>
        </w:rPr>
        <w:t>разных видов и жанров;</w:t>
      </w:r>
    </w:p>
    <w:p w:rsidR="00091AF1" w:rsidRDefault="00091AF1" w:rsidP="00804D18">
      <w:pPr>
        <w:pStyle w:val="aff2"/>
        <w:numPr>
          <w:ilvl w:val="3"/>
          <w:numId w:val="365"/>
        </w:numPr>
        <w:tabs>
          <w:tab w:val="left" w:pos="567"/>
          <w:tab w:val="left" w:pos="2102"/>
        </w:tabs>
        <w:ind w:left="567" w:hanging="361"/>
        <w:rPr>
          <w:sz w:val="20"/>
          <w:szCs w:val="20"/>
        </w:rPr>
      </w:pPr>
      <w:r>
        <w:rPr>
          <w:sz w:val="20"/>
          <w:szCs w:val="20"/>
        </w:rPr>
        <w:t>туристско-краеведческой</w:t>
      </w:r>
      <w:r>
        <w:rPr>
          <w:spacing w:val="-6"/>
          <w:sz w:val="20"/>
          <w:szCs w:val="20"/>
        </w:rPr>
        <w:t xml:space="preserve"> </w:t>
      </w:r>
      <w:r>
        <w:rPr>
          <w:sz w:val="20"/>
          <w:szCs w:val="20"/>
        </w:rPr>
        <w:t>направленности;</w:t>
      </w:r>
    </w:p>
    <w:p w:rsidR="00091AF1" w:rsidRDefault="00091AF1" w:rsidP="00804D18">
      <w:pPr>
        <w:pStyle w:val="aff2"/>
        <w:numPr>
          <w:ilvl w:val="3"/>
          <w:numId w:val="365"/>
        </w:numPr>
        <w:tabs>
          <w:tab w:val="left" w:pos="567"/>
          <w:tab w:val="left" w:pos="2102"/>
        </w:tabs>
        <w:ind w:left="567" w:hanging="361"/>
        <w:rPr>
          <w:sz w:val="20"/>
          <w:szCs w:val="20"/>
        </w:rPr>
      </w:pPr>
      <w:r>
        <w:rPr>
          <w:sz w:val="20"/>
          <w:szCs w:val="20"/>
        </w:rPr>
        <w:t>оздоровительной</w:t>
      </w:r>
      <w:r>
        <w:rPr>
          <w:spacing w:val="-7"/>
          <w:sz w:val="20"/>
          <w:szCs w:val="20"/>
        </w:rPr>
        <w:t xml:space="preserve"> </w:t>
      </w:r>
      <w:r>
        <w:rPr>
          <w:sz w:val="20"/>
          <w:szCs w:val="20"/>
        </w:rPr>
        <w:t>и</w:t>
      </w:r>
      <w:r>
        <w:rPr>
          <w:spacing w:val="-4"/>
          <w:sz w:val="20"/>
          <w:szCs w:val="20"/>
        </w:rPr>
        <w:t xml:space="preserve"> </w:t>
      </w:r>
      <w:r>
        <w:rPr>
          <w:sz w:val="20"/>
          <w:szCs w:val="20"/>
        </w:rPr>
        <w:t>спортивной</w:t>
      </w:r>
      <w:r>
        <w:rPr>
          <w:spacing w:val="-4"/>
          <w:sz w:val="20"/>
          <w:szCs w:val="20"/>
        </w:rPr>
        <w:t xml:space="preserve"> </w:t>
      </w:r>
      <w:r>
        <w:rPr>
          <w:sz w:val="20"/>
          <w:szCs w:val="20"/>
        </w:rPr>
        <w:t>направленности.</w:t>
      </w:r>
    </w:p>
    <w:p w:rsidR="00091AF1" w:rsidRDefault="00091AF1" w:rsidP="00091AF1">
      <w:pPr>
        <w:pStyle w:val="aff2"/>
        <w:tabs>
          <w:tab w:val="left" w:pos="567"/>
          <w:tab w:val="left" w:pos="2102"/>
        </w:tabs>
        <w:ind w:left="567" w:firstLine="0"/>
        <w:rPr>
          <w:sz w:val="20"/>
          <w:szCs w:val="20"/>
        </w:rPr>
      </w:pPr>
    </w:p>
    <w:p w:rsidR="00091AF1" w:rsidRDefault="00091AF1" w:rsidP="00804D18">
      <w:pPr>
        <w:pStyle w:val="110"/>
        <w:numPr>
          <w:ilvl w:val="2"/>
          <w:numId w:val="365"/>
        </w:numPr>
        <w:tabs>
          <w:tab w:val="left" w:pos="567"/>
        </w:tabs>
        <w:ind w:left="1273" w:hanging="602"/>
        <w:jc w:val="both"/>
        <w:rPr>
          <w:sz w:val="20"/>
          <w:szCs w:val="20"/>
        </w:rPr>
      </w:pPr>
      <w:r>
        <w:rPr>
          <w:sz w:val="20"/>
          <w:szCs w:val="20"/>
        </w:rPr>
        <w:t>Внешкольные</w:t>
      </w:r>
      <w:r>
        <w:rPr>
          <w:spacing w:val="-9"/>
          <w:sz w:val="20"/>
          <w:szCs w:val="20"/>
        </w:rPr>
        <w:t xml:space="preserve"> </w:t>
      </w:r>
      <w:r>
        <w:rPr>
          <w:sz w:val="20"/>
          <w:szCs w:val="20"/>
        </w:rPr>
        <w:t>мероприятия</w:t>
      </w:r>
    </w:p>
    <w:p w:rsidR="00091AF1" w:rsidRDefault="00091AF1" w:rsidP="00091AF1">
      <w:pPr>
        <w:pStyle w:val="af4"/>
        <w:tabs>
          <w:tab w:val="left" w:pos="567"/>
        </w:tabs>
        <w:ind w:left="567"/>
      </w:pPr>
      <w:r>
        <w:t>Реализация</w:t>
      </w:r>
      <w:r>
        <w:rPr>
          <w:spacing w:val="-5"/>
        </w:rPr>
        <w:t xml:space="preserve"> </w:t>
      </w:r>
      <w:r>
        <w:t>воспитательного</w:t>
      </w:r>
      <w:r>
        <w:rPr>
          <w:spacing w:val="-5"/>
        </w:rPr>
        <w:t xml:space="preserve"> </w:t>
      </w:r>
      <w:r>
        <w:t>потенциала</w:t>
      </w:r>
      <w:r>
        <w:rPr>
          <w:spacing w:val="-6"/>
        </w:rPr>
        <w:t xml:space="preserve"> </w:t>
      </w:r>
      <w:r>
        <w:t>внешкольных</w:t>
      </w:r>
      <w:r>
        <w:rPr>
          <w:spacing w:val="-3"/>
        </w:rPr>
        <w:t xml:space="preserve"> </w:t>
      </w:r>
      <w:r>
        <w:t>мероприятий</w:t>
      </w:r>
      <w:r>
        <w:rPr>
          <w:spacing w:val="-7"/>
        </w:rPr>
        <w:t xml:space="preserve"> </w:t>
      </w:r>
      <w:r>
        <w:t>предусматривает:</w:t>
      </w:r>
    </w:p>
    <w:p w:rsidR="00091AF1" w:rsidRDefault="00091AF1" w:rsidP="00804D18">
      <w:pPr>
        <w:pStyle w:val="aff2"/>
        <w:numPr>
          <w:ilvl w:val="3"/>
          <w:numId w:val="365"/>
        </w:numPr>
        <w:tabs>
          <w:tab w:val="left" w:pos="567"/>
          <w:tab w:val="left" w:pos="2102"/>
        </w:tabs>
        <w:spacing w:line="254" w:lineRule="auto"/>
        <w:ind w:left="567" w:right="1136"/>
        <w:rPr>
          <w:sz w:val="20"/>
          <w:szCs w:val="20"/>
        </w:rPr>
      </w:pPr>
      <w:r>
        <w:rPr>
          <w:sz w:val="20"/>
          <w:szCs w:val="20"/>
        </w:rPr>
        <w:t>внешкольные</w:t>
      </w:r>
      <w:r>
        <w:rPr>
          <w:spacing w:val="1"/>
          <w:sz w:val="20"/>
          <w:szCs w:val="20"/>
        </w:rPr>
        <w:t xml:space="preserve"> </w:t>
      </w:r>
      <w:r>
        <w:rPr>
          <w:sz w:val="20"/>
          <w:szCs w:val="20"/>
        </w:rPr>
        <w:t>тематические</w:t>
      </w:r>
      <w:r>
        <w:rPr>
          <w:spacing w:val="1"/>
          <w:sz w:val="20"/>
          <w:szCs w:val="20"/>
        </w:rPr>
        <w:t xml:space="preserve"> </w:t>
      </w:r>
      <w:r>
        <w:rPr>
          <w:sz w:val="20"/>
          <w:szCs w:val="20"/>
        </w:rPr>
        <w:t>мероприятия</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57"/>
          <w:sz w:val="20"/>
          <w:szCs w:val="20"/>
        </w:rPr>
        <w:t xml:space="preserve"> </w:t>
      </w:r>
      <w:r>
        <w:rPr>
          <w:spacing w:val="-1"/>
          <w:sz w:val="20"/>
          <w:szCs w:val="20"/>
        </w:rPr>
        <w:t>организуемые</w:t>
      </w:r>
      <w:r>
        <w:rPr>
          <w:spacing w:val="-13"/>
          <w:sz w:val="20"/>
          <w:szCs w:val="20"/>
        </w:rPr>
        <w:t xml:space="preserve"> </w:t>
      </w:r>
      <w:r>
        <w:rPr>
          <w:spacing w:val="-1"/>
          <w:sz w:val="20"/>
          <w:szCs w:val="20"/>
        </w:rPr>
        <w:t>педагогами,</w:t>
      </w:r>
      <w:r>
        <w:rPr>
          <w:spacing w:val="-11"/>
          <w:sz w:val="20"/>
          <w:szCs w:val="20"/>
        </w:rPr>
        <w:t xml:space="preserve"> </w:t>
      </w:r>
      <w:r>
        <w:rPr>
          <w:spacing w:val="-1"/>
          <w:sz w:val="20"/>
          <w:szCs w:val="20"/>
        </w:rPr>
        <w:t>по</w:t>
      </w:r>
      <w:r>
        <w:rPr>
          <w:spacing w:val="-11"/>
          <w:sz w:val="20"/>
          <w:szCs w:val="20"/>
        </w:rPr>
        <w:t xml:space="preserve"> </w:t>
      </w:r>
      <w:r>
        <w:rPr>
          <w:spacing w:val="-1"/>
          <w:sz w:val="20"/>
          <w:szCs w:val="20"/>
        </w:rPr>
        <w:lastRenderedPageBreak/>
        <w:t>изучаемым</w:t>
      </w:r>
      <w:r>
        <w:rPr>
          <w:spacing w:val="-8"/>
          <w:sz w:val="20"/>
          <w:szCs w:val="20"/>
        </w:rPr>
        <w:t xml:space="preserve"> </w:t>
      </w:r>
      <w:r>
        <w:rPr>
          <w:sz w:val="20"/>
          <w:szCs w:val="20"/>
        </w:rPr>
        <w:t>учебным</w:t>
      </w:r>
      <w:r>
        <w:rPr>
          <w:spacing w:val="-13"/>
          <w:sz w:val="20"/>
          <w:szCs w:val="20"/>
        </w:rPr>
        <w:t xml:space="preserve"> </w:t>
      </w:r>
      <w:r>
        <w:rPr>
          <w:sz w:val="20"/>
          <w:szCs w:val="20"/>
        </w:rPr>
        <w:t>предметам,</w:t>
      </w:r>
      <w:r>
        <w:rPr>
          <w:spacing w:val="-11"/>
          <w:sz w:val="20"/>
          <w:szCs w:val="20"/>
        </w:rPr>
        <w:t xml:space="preserve"> </w:t>
      </w:r>
      <w:r>
        <w:rPr>
          <w:sz w:val="20"/>
          <w:szCs w:val="20"/>
        </w:rPr>
        <w:t>курсам,</w:t>
      </w:r>
      <w:r>
        <w:rPr>
          <w:spacing w:val="-11"/>
          <w:sz w:val="20"/>
          <w:szCs w:val="20"/>
        </w:rPr>
        <w:t xml:space="preserve"> </w:t>
      </w:r>
      <w:r>
        <w:rPr>
          <w:sz w:val="20"/>
          <w:szCs w:val="20"/>
        </w:rPr>
        <w:t>модулям;</w:t>
      </w:r>
    </w:p>
    <w:p w:rsidR="00091AF1" w:rsidRDefault="00091AF1" w:rsidP="00804D18">
      <w:pPr>
        <w:pStyle w:val="aff2"/>
        <w:numPr>
          <w:ilvl w:val="3"/>
          <w:numId w:val="365"/>
        </w:numPr>
        <w:tabs>
          <w:tab w:val="left" w:pos="567"/>
          <w:tab w:val="left" w:pos="2102"/>
        </w:tabs>
        <w:spacing w:line="254" w:lineRule="auto"/>
        <w:ind w:left="567" w:right="1138"/>
        <w:rPr>
          <w:sz w:val="20"/>
          <w:szCs w:val="20"/>
        </w:rPr>
      </w:pPr>
      <w:r>
        <w:rPr>
          <w:sz w:val="20"/>
          <w:szCs w:val="20"/>
        </w:rPr>
        <w:t>организуемые в классах классными руководителями, в том числе совместно с</w:t>
      </w:r>
      <w:r>
        <w:rPr>
          <w:spacing w:val="1"/>
          <w:sz w:val="20"/>
          <w:szCs w:val="20"/>
        </w:rPr>
        <w:t xml:space="preserve"> </w:t>
      </w:r>
      <w:r>
        <w:rPr>
          <w:sz w:val="20"/>
          <w:szCs w:val="20"/>
        </w:rPr>
        <w:t>родителями (законными представителями) обучающихся, экскурсии, походы</w:t>
      </w:r>
      <w:r>
        <w:rPr>
          <w:spacing w:val="1"/>
          <w:sz w:val="20"/>
          <w:szCs w:val="20"/>
        </w:rPr>
        <w:t xml:space="preserve"> </w:t>
      </w:r>
      <w:r>
        <w:rPr>
          <w:sz w:val="20"/>
          <w:szCs w:val="20"/>
        </w:rPr>
        <w:t>выходного</w:t>
      </w:r>
      <w:r>
        <w:rPr>
          <w:spacing w:val="-1"/>
          <w:sz w:val="20"/>
          <w:szCs w:val="20"/>
        </w:rPr>
        <w:t xml:space="preserve"> </w:t>
      </w:r>
      <w:r>
        <w:rPr>
          <w:sz w:val="20"/>
          <w:szCs w:val="20"/>
        </w:rPr>
        <w:t>дня: в</w:t>
      </w:r>
      <w:r>
        <w:rPr>
          <w:spacing w:val="-1"/>
          <w:sz w:val="20"/>
          <w:szCs w:val="20"/>
        </w:rPr>
        <w:t xml:space="preserve"> </w:t>
      </w:r>
      <w:r>
        <w:rPr>
          <w:sz w:val="20"/>
          <w:szCs w:val="20"/>
        </w:rPr>
        <w:t>музей,</w:t>
      </w:r>
      <w:r>
        <w:rPr>
          <w:spacing w:val="-1"/>
          <w:sz w:val="20"/>
          <w:szCs w:val="20"/>
        </w:rPr>
        <w:t xml:space="preserve"> </w:t>
      </w:r>
      <w:r>
        <w:rPr>
          <w:sz w:val="20"/>
          <w:szCs w:val="20"/>
        </w:rPr>
        <w:t>на</w:t>
      </w:r>
      <w:r>
        <w:rPr>
          <w:spacing w:val="-1"/>
          <w:sz w:val="20"/>
          <w:szCs w:val="20"/>
        </w:rPr>
        <w:t xml:space="preserve"> </w:t>
      </w:r>
      <w:r>
        <w:rPr>
          <w:sz w:val="20"/>
          <w:szCs w:val="20"/>
        </w:rPr>
        <w:t>предприятие, природу</w:t>
      </w:r>
      <w:r>
        <w:rPr>
          <w:spacing w:val="-5"/>
          <w:sz w:val="20"/>
          <w:szCs w:val="20"/>
        </w:rPr>
        <w:t xml:space="preserve"> </w:t>
      </w:r>
      <w:r>
        <w:rPr>
          <w:sz w:val="20"/>
          <w:szCs w:val="20"/>
        </w:rPr>
        <w:t>и</w:t>
      </w:r>
      <w:r>
        <w:rPr>
          <w:spacing w:val="-1"/>
          <w:sz w:val="20"/>
          <w:szCs w:val="20"/>
        </w:rPr>
        <w:t xml:space="preserve"> </w:t>
      </w:r>
      <w:r>
        <w:rPr>
          <w:sz w:val="20"/>
          <w:szCs w:val="20"/>
        </w:rPr>
        <w:t>др.</w:t>
      </w:r>
    </w:p>
    <w:p w:rsidR="00091AF1" w:rsidRDefault="00091AF1" w:rsidP="00804D18">
      <w:pPr>
        <w:pStyle w:val="aff2"/>
        <w:numPr>
          <w:ilvl w:val="3"/>
          <w:numId w:val="365"/>
        </w:numPr>
        <w:tabs>
          <w:tab w:val="left" w:pos="567"/>
          <w:tab w:val="left" w:pos="2102"/>
        </w:tabs>
        <w:spacing w:line="254" w:lineRule="auto"/>
        <w:ind w:left="567" w:right="1133"/>
        <w:rPr>
          <w:sz w:val="20"/>
          <w:szCs w:val="20"/>
        </w:rPr>
      </w:pPr>
      <w:r>
        <w:rPr>
          <w:spacing w:val="-1"/>
          <w:sz w:val="20"/>
          <w:szCs w:val="20"/>
        </w:rPr>
        <w:t>литературные,</w:t>
      </w:r>
      <w:r>
        <w:rPr>
          <w:spacing w:val="-10"/>
          <w:sz w:val="20"/>
          <w:szCs w:val="20"/>
        </w:rPr>
        <w:t xml:space="preserve"> </w:t>
      </w:r>
      <w:r>
        <w:rPr>
          <w:spacing w:val="-1"/>
          <w:sz w:val="20"/>
          <w:szCs w:val="20"/>
        </w:rPr>
        <w:t>исторические,</w:t>
      </w:r>
      <w:r>
        <w:rPr>
          <w:spacing w:val="-10"/>
          <w:sz w:val="20"/>
          <w:szCs w:val="20"/>
        </w:rPr>
        <w:t xml:space="preserve"> </w:t>
      </w:r>
      <w:r>
        <w:rPr>
          <w:sz w:val="20"/>
          <w:szCs w:val="20"/>
        </w:rPr>
        <w:t>экологические</w:t>
      </w:r>
      <w:r>
        <w:rPr>
          <w:spacing w:val="-13"/>
          <w:sz w:val="20"/>
          <w:szCs w:val="20"/>
        </w:rPr>
        <w:t xml:space="preserve"> </w:t>
      </w:r>
      <w:r>
        <w:rPr>
          <w:sz w:val="20"/>
          <w:szCs w:val="20"/>
        </w:rPr>
        <w:t>походы,</w:t>
      </w:r>
      <w:r>
        <w:rPr>
          <w:spacing w:val="-10"/>
          <w:sz w:val="20"/>
          <w:szCs w:val="20"/>
        </w:rPr>
        <w:t xml:space="preserve"> </w:t>
      </w:r>
      <w:r>
        <w:rPr>
          <w:sz w:val="20"/>
          <w:szCs w:val="20"/>
        </w:rPr>
        <w:t>экспедиции,</w:t>
      </w:r>
      <w:r>
        <w:rPr>
          <w:spacing w:val="-10"/>
          <w:sz w:val="20"/>
          <w:szCs w:val="20"/>
        </w:rPr>
        <w:t xml:space="preserve"> </w:t>
      </w:r>
      <w:r>
        <w:rPr>
          <w:sz w:val="20"/>
          <w:szCs w:val="20"/>
        </w:rPr>
        <w:t>организуемые</w:t>
      </w:r>
      <w:r>
        <w:rPr>
          <w:spacing w:val="-57"/>
          <w:sz w:val="20"/>
          <w:szCs w:val="20"/>
        </w:rPr>
        <w:t xml:space="preserve"> </w:t>
      </w:r>
      <w:r>
        <w:rPr>
          <w:sz w:val="20"/>
          <w:szCs w:val="20"/>
        </w:rPr>
        <w:t>педагогами, в том числе совместно с родителями (законными представителями)</w:t>
      </w:r>
      <w:r>
        <w:rPr>
          <w:spacing w:val="-57"/>
          <w:sz w:val="20"/>
          <w:szCs w:val="20"/>
        </w:rPr>
        <w:t xml:space="preserve"> </w:t>
      </w:r>
      <w:r>
        <w:rPr>
          <w:sz w:val="20"/>
          <w:szCs w:val="20"/>
        </w:rPr>
        <w:t>обучающихся, для изучения историко-культурных мест, событий, биографий</w:t>
      </w:r>
      <w:r>
        <w:rPr>
          <w:spacing w:val="1"/>
          <w:sz w:val="20"/>
          <w:szCs w:val="20"/>
        </w:rPr>
        <w:t xml:space="preserve"> </w:t>
      </w:r>
      <w:r>
        <w:rPr>
          <w:sz w:val="20"/>
          <w:szCs w:val="20"/>
        </w:rPr>
        <w:t>проживавших в этой местности российских поэтов и писателей, природных и</w:t>
      </w:r>
      <w:r>
        <w:rPr>
          <w:spacing w:val="1"/>
          <w:sz w:val="20"/>
          <w:szCs w:val="20"/>
        </w:rPr>
        <w:t xml:space="preserve"> </w:t>
      </w:r>
      <w:r>
        <w:rPr>
          <w:sz w:val="20"/>
          <w:szCs w:val="20"/>
        </w:rPr>
        <w:t>историко-культурных ландшафтов, флоры и</w:t>
      </w:r>
      <w:r>
        <w:rPr>
          <w:spacing w:val="-1"/>
          <w:sz w:val="20"/>
          <w:szCs w:val="20"/>
        </w:rPr>
        <w:t xml:space="preserve"> </w:t>
      </w:r>
      <w:r>
        <w:rPr>
          <w:sz w:val="20"/>
          <w:szCs w:val="20"/>
        </w:rPr>
        <w:t>фауны;</w:t>
      </w:r>
    </w:p>
    <w:p w:rsidR="00091AF1" w:rsidRDefault="00091AF1" w:rsidP="00804D18">
      <w:pPr>
        <w:pStyle w:val="aff2"/>
        <w:numPr>
          <w:ilvl w:val="3"/>
          <w:numId w:val="365"/>
        </w:numPr>
        <w:tabs>
          <w:tab w:val="left" w:pos="567"/>
          <w:tab w:val="left" w:pos="2102"/>
        </w:tabs>
        <w:spacing w:line="254" w:lineRule="auto"/>
        <w:ind w:left="567" w:right="1129"/>
        <w:rPr>
          <w:sz w:val="20"/>
          <w:szCs w:val="20"/>
        </w:rPr>
      </w:pPr>
      <w:r>
        <w:rPr>
          <w:sz w:val="20"/>
          <w:szCs w:val="20"/>
        </w:rPr>
        <w:t>выездные</w:t>
      </w:r>
      <w:r>
        <w:rPr>
          <w:spacing w:val="-14"/>
          <w:sz w:val="20"/>
          <w:szCs w:val="20"/>
        </w:rPr>
        <w:t xml:space="preserve"> </w:t>
      </w:r>
      <w:r>
        <w:rPr>
          <w:sz w:val="20"/>
          <w:szCs w:val="20"/>
        </w:rPr>
        <w:t>события,</w:t>
      </w:r>
      <w:r>
        <w:rPr>
          <w:spacing w:val="-12"/>
          <w:sz w:val="20"/>
          <w:szCs w:val="20"/>
        </w:rPr>
        <w:t xml:space="preserve"> </w:t>
      </w:r>
      <w:r>
        <w:rPr>
          <w:sz w:val="20"/>
          <w:szCs w:val="20"/>
        </w:rPr>
        <w:t>включающие</w:t>
      </w:r>
      <w:r>
        <w:rPr>
          <w:spacing w:val="-13"/>
          <w:sz w:val="20"/>
          <w:szCs w:val="20"/>
        </w:rPr>
        <w:t xml:space="preserve"> </w:t>
      </w:r>
      <w:r>
        <w:rPr>
          <w:sz w:val="20"/>
          <w:szCs w:val="20"/>
        </w:rPr>
        <w:t>в</w:t>
      </w:r>
      <w:r>
        <w:rPr>
          <w:spacing w:val="-14"/>
          <w:sz w:val="20"/>
          <w:szCs w:val="20"/>
        </w:rPr>
        <w:t xml:space="preserve"> </w:t>
      </w:r>
      <w:r>
        <w:rPr>
          <w:sz w:val="20"/>
          <w:szCs w:val="20"/>
        </w:rPr>
        <w:t>себя</w:t>
      </w:r>
      <w:r>
        <w:rPr>
          <w:spacing w:val="-12"/>
          <w:sz w:val="20"/>
          <w:szCs w:val="20"/>
        </w:rPr>
        <w:t xml:space="preserve"> </w:t>
      </w:r>
      <w:r>
        <w:rPr>
          <w:sz w:val="20"/>
          <w:szCs w:val="20"/>
        </w:rPr>
        <w:t>комплекс</w:t>
      </w:r>
      <w:r>
        <w:rPr>
          <w:spacing w:val="-13"/>
          <w:sz w:val="20"/>
          <w:szCs w:val="20"/>
        </w:rPr>
        <w:t xml:space="preserve"> </w:t>
      </w:r>
      <w:r>
        <w:rPr>
          <w:sz w:val="20"/>
          <w:szCs w:val="20"/>
        </w:rPr>
        <w:t>коллективных</w:t>
      </w:r>
      <w:r>
        <w:rPr>
          <w:spacing w:val="-13"/>
          <w:sz w:val="20"/>
          <w:szCs w:val="20"/>
        </w:rPr>
        <w:t xml:space="preserve"> </w:t>
      </w:r>
      <w:r>
        <w:rPr>
          <w:sz w:val="20"/>
          <w:szCs w:val="20"/>
        </w:rPr>
        <w:t>творческих</w:t>
      </w:r>
      <w:r>
        <w:rPr>
          <w:spacing w:val="-10"/>
          <w:sz w:val="20"/>
          <w:szCs w:val="20"/>
        </w:rPr>
        <w:t xml:space="preserve"> </w:t>
      </w:r>
      <w:r>
        <w:rPr>
          <w:sz w:val="20"/>
          <w:szCs w:val="20"/>
        </w:rPr>
        <w:t>дел,</w:t>
      </w:r>
      <w:r>
        <w:rPr>
          <w:spacing w:val="-58"/>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которых</w:t>
      </w:r>
      <w:r>
        <w:rPr>
          <w:spacing w:val="1"/>
          <w:sz w:val="20"/>
          <w:szCs w:val="20"/>
        </w:rPr>
        <w:t xml:space="preserve"> </w:t>
      </w:r>
      <w:r>
        <w:rPr>
          <w:sz w:val="20"/>
          <w:szCs w:val="20"/>
        </w:rPr>
        <w:t>складывается</w:t>
      </w:r>
      <w:r>
        <w:rPr>
          <w:spacing w:val="1"/>
          <w:sz w:val="20"/>
          <w:szCs w:val="20"/>
        </w:rPr>
        <w:t xml:space="preserve"> </w:t>
      </w:r>
      <w:r>
        <w:rPr>
          <w:sz w:val="20"/>
          <w:szCs w:val="20"/>
        </w:rPr>
        <w:t>детско-взрослая</w:t>
      </w:r>
      <w:r>
        <w:rPr>
          <w:spacing w:val="1"/>
          <w:sz w:val="20"/>
          <w:szCs w:val="20"/>
        </w:rPr>
        <w:t xml:space="preserve"> </w:t>
      </w:r>
      <w:r>
        <w:rPr>
          <w:sz w:val="20"/>
          <w:szCs w:val="20"/>
        </w:rPr>
        <w:t>общность,</w:t>
      </w:r>
      <w:r>
        <w:rPr>
          <w:spacing w:val="1"/>
          <w:sz w:val="20"/>
          <w:szCs w:val="20"/>
        </w:rPr>
        <w:t xml:space="preserve"> </w:t>
      </w:r>
      <w:r>
        <w:rPr>
          <w:sz w:val="20"/>
          <w:szCs w:val="20"/>
        </w:rPr>
        <w:t>характеризующаяся</w:t>
      </w:r>
      <w:r>
        <w:rPr>
          <w:spacing w:val="1"/>
          <w:sz w:val="20"/>
          <w:szCs w:val="20"/>
        </w:rPr>
        <w:t xml:space="preserve"> </w:t>
      </w:r>
      <w:r>
        <w:rPr>
          <w:sz w:val="20"/>
          <w:szCs w:val="20"/>
        </w:rPr>
        <w:t>доверительными</w:t>
      </w:r>
      <w:r>
        <w:rPr>
          <w:spacing w:val="1"/>
          <w:sz w:val="20"/>
          <w:szCs w:val="20"/>
        </w:rPr>
        <w:t xml:space="preserve"> </w:t>
      </w:r>
      <w:r>
        <w:rPr>
          <w:sz w:val="20"/>
          <w:szCs w:val="20"/>
        </w:rPr>
        <w:t>взаимоотношениями,</w:t>
      </w:r>
      <w:r>
        <w:rPr>
          <w:spacing w:val="1"/>
          <w:sz w:val="20"/>
          <w:szCs w:val="20"/>
        </w:rPr>
        <w:t xml:space="preserve"> </w:t>
      </w:r>
      <w:r>
        <w:rPr>
          <w:sz w:val="20"/>
          <w:szCs w:val="20"/>
        </w:rPr>
        <w:t>ответственным</w:t>
      </w:r>
      <w:r>
        <w:rPr>
          <w:spacing w:val="1"/>
          <w:sz w:val="20"/>
          <w:szCs w:val="20"/>
        </w:rPr>
        <w:t xml:space="preserve"> </w:t>
      </w:r>
      <w:r>
        <w:rPr>
          <w:sz w:val="20"/>
          <w:szCs w:val="20"/>
        </w:rPr>
        <w:t>отношением</w:t>
      </w:r>
      <w:r>
        <w:rPr>
          <w:spacing w:val="-4"/>
          <w:sz w:val="20"/>
          <w:szCs w:val="20"/>
        </w:rPr>
        <w:t xml:space="preserve"> </w:t>
      </w:r>
      <w:r>
        <w:rPr>
          <w:sz w:val="20"/>
          <w:szCs w:val="20"/>
        </w:rPr>
        <w:t>к</w:t>
      </w:r>
      <w:r>
        <w:rPr>
          <w:spacing w:val="-2"/>
          <w:sz w:val="20"/>
          <w:szCs w:val="20"/>
        </w:rPr>
        <w:t xml:space="preserve"> </w:t>
      </w:r>
      <w:r>
        <w:rPr>
          <w:sz w:val="20"/>
          <w:szCs w:val="20"/>
        </w:rPr>
        <w:t>делу, атмосферой</w:t>
      </w:r>
      <w:r>
        <w:rPr>
          <w:spacing w:val="-2"/>
          <w:sz w:val="20"/>
          <w:szCs w:val="20"/>
        </w:rPr>
        <w:t xml:space="preserve"> </w:t>
      </w:r>
      <w:r>
        <w:rPr>
          <w:sz w:val="20"/>
          <w:szCs w:val="20"/>
        </w:rPr>
        <w:t>эмоционально-психологического</w:t>
      </w:r>
      <w:r>
        <w:rPr>
          <w:spacing w:val="-2"/>
          <w:sz w:val="20"/>
          <w:szCs w:val="20"/>
        </w:rPr>
        <w:t xml:space="preserve"> </w:t>
      </w:r>
      <w:r>
        <w:rPr>
          <w:sz w:val="20"/>
          <w:szCs w:val="20"/>
        </w:rPr>
        <w:t>комфорта;</w:t>
      </w:r>
    </w:p>
    <w:p w:rsidR="00091AF1" w:rsidRDefault="00091AF1" w:rsidP="00804D18">
      <w:pPr>
        <w:pStyle w:val="aff2"/>
        <w:numPr>
          <w:ilvl w:val="3"/>
          <w:numId w:val="365"/>
        </w:numPr>
        <w:tabs>
          <w:tab w:val="left" w:pos="567"/>
          <w:tab w:val="left" w:pos="2102"/>
        </w:tabs>
        <w:spacing w:line="254" w:lineRule="auto"/>
        <w:ind w:left="567" w:right="1138"/>
        <w:rPr>
          <w:sz w:val="20"/>
          <w:szCs w:val="20"/>
        </w:rPr>
      </w:pPr>
      <w:r>
        <w:rPr>
          <w:sz w:val="20"/>
          <w:szCs w:val="20"/>
        </w:rPr>
        <w:t>внешкольные</w:t>
      </w:r>
      <w:r>
        <w:rPr>
          <w:spacing w:val="1"/>
          <w:sz w:val="20"/>
          <w:szCs w:val="20"/>
        </w:rPr>
        <w:t xml:space="preserve"> </w:t>
      </w:r>
      <w:r>
        <w:rPr>
          <w:sz w:val="20"/>
          <w:szCs w:val="20"/>
        </w:rPr>
        <w:t>мероприятия,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организуемые</w:t>
      </w:r>
      <w:r>
        <w:rPr>
          <w:spacing w:val="1"/>
          <w:sz w:val="20"/>
          <w:szCs w:val="20"/>
        </w:rPr>
        <w:t xml:space="preserve"> </w:t>
      </w:r>
      <w:r>
        <w:rPr>
          <w:sz w:val="20"/>
          <w:szCs w:val="20"/>
        </w:rPr>
        <w:t>совместно</w:t>
      </w:r>
      <w:r>
        <w:rPr>
          <w:spacing w:val="1"/>
          <w:sz w:val="20"/>
          <w:szCs w:val="20"/>
        </w:rPr>
        <w:t xml:space="preserve"> </w:t>
      </w:r>
      <w:r>
        <w:rPr>
          <w:sz w:val="20"/>
          <w:szCs w:val="20"/>
        </w:rPr>
        <w:t>с</w:t>
      </w:r>
      <w:r>
        <w:rPr>
          <w:spacing w:val="1"/>
          <w:sz w:val="20"/>
          <w:szCs w:val="20"/>
        </w:rPr>
        <w:t xml:space="preserve"> </w:t>
      </w:r>
      <w:r>
        <w:rPr>
          <w:sz w:val="20"/>
          <w:szCs w:val="20"/>
        </w:rPr>
        <w:t>социальными</w:t>
      </w:r>
      <w:r>
        <w:rPr>
          <w:spacing w:val="1"/>
          <w:sz w:val="20"/>
          <w:szCs w:val="20"/>
        </w:rPr>
        <w:t xml:space="preserve"> </w:t>
      </w:r>
      <w:r>
        <w:rPr>
          <w:sz w:val="20"/>
          <w:szCs w:val="20"/>
        </w:rPr>
        <w:t>партнерами</w:t>
      </w:r>
      <w:r>
        <w:rPr>
          <w:spacing w:val="1"/>
          <w:sz w:val="20"/>
          <w:szCs w:val="20"/>
        </w:rPr>
        <w:t xml:space="preserve"> </w:t>
      </w:r>
      <w:r>
        <w:rPr>
          <w:sz w:val="20"/>
          <w:szCs w:val="20"/>
        </w:rPr>
        <w:t>школы,</w:t>
      </w:r>
      <w:r>
        <w:rPr>
          <w:spacing w:val="1"/>
          <w:sz w:val="20"/>
          <w:szCs w:val="20"/>
        </w:rPr>
        <w:t xml:space="preserve"> </w:t>
      </w:r>
      <w:r>
        <w:rPr>
          <w:sz w:val="20"/>
          <w:szCs w:val="20"/>
        </w:rPr>
        <w:t>с</w:t>
      </w:r>
      <w:r>
        <w:rPr>
          <w:spacing w:val="1"/>
          <w:sz w:val="20"/>
          <w:szCs w:val="20"/>
        </w:rPr>
        <w:t xml:space="preserve"> </w:t>
      </w:r>
      <w:r>
        <w:rPr>
          <w:sz w:val="20"/>
          <w:szCs w:val="20"/>
        </w:rPr>
        <w:t>привлечением</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их</w:t>
      </w:r>
      <w:r>
        <w:rPr>
          <w:spacing w:val="1"/>
          <w:sz w:val="20"/>
          <w:szCs w:val="20"/>
        </w:rPr>
        <w:t xml:space="preserve"> </w:t>
      </w:r>
      <w:r>
        <w:rPr>
          <w:sz w:val="20"/>
          <w:szCs w:val="20"/>
        </w:rPr>
        <w:t>планированию,</w:t>
      </w:r>
      <w:r>
        <w:rPr>
          <w:spacing w:val="-4"/>
          <w:sz w:val="20"/>
          <w:szCs w:val="20"/>
        </w:rPr>
        <w:t xml:space="preserve"> </w:t>
      </w:r>
      <w:r>
        <w:rPr>
          <w:sz w:val="20"/>
          <w:szCs w:val="20"/>
        </w:rPr>
        <w:t>организации,</w:t>
      </w:r>
      <w:r>
        <w:rPr>
          <w:spacing w:val="-6"/>
          <w:sz w:val="20"/>
          <w:szCs w:val="20"/>
        </w:rPr>
        <w:t xml:space="preserve"> </w:t>
      </w:r>
      <w:r>
        <w:rPr>
          <w:sz w:val="20"/>
          <w:szCs w:val="20"/>
        </w:rPr>
        <w:t>проведению,</w:t>
      </w:r>
      <w:r>
        <w:rPr>
          <w:spacing w:val="-3"/>
          <w:sz w:val="20"/>
          <w:szCs w:val="20"/>
        </w:rPr>
        <w:t xml:space="preserve"> </w:t>
      </w:r>
      <w:r>
        <w:rPr>
          <w:sz w:val="20"/>
          <w:szCs w:val="20"/>
        </w:rPr>
        <w:t>анализу</w:t>
      </w:r>
      <w:r>
        <w:rPr>
          <w:spacing w:val="-11"/>
          <w:sz w:val="20"/>
          <w:szCs w:val="20"/>
        </w:rPr>
        <w:t xml:space="preserve"> </w:t>
      </w:r>
      <w:r>
        <w:rPr>
          <w:sz w:val="20"/>
          <w:szCs w:val="20"/>
        </w:rPr>
        <w:t>проведенного</w:t>
      </w:r>
      <w:r>
        <w:rPr>
          <w:spacing w:val="-3"/>
          <w:sz w:val="20"/>
          <w:szCs w:val="20"/>
        </w:rPr>
        <w:t xml:space="preserve"> </w:t>
      </w:r>
      <w:r>
        <w:rPr>
          <w:sz w:val="20"/>
          <w:szCs w:val="20"/>
        </w:rPr>
        <w:t>мероприятия.</w:t>
      </w:r>
    </w:p>
    <w:p w:rsidR="00091AF1" w:rsidRDefault="00091AF1" w:rsidP="00091AF1">
      <w:pPr>
        <w:pStyle w:val="af4"/>
        <w:tabs>
          <w:tab w:val="left" w:pos="567"/>
        </w:tabs>
        <w:ind w:left="567"/>
      </w:pPr>
    </w:p>
    <w:p w:rsidR="00091AF1" w:rsidRDefault="00091AF1" w:rsidP="00804D18">
      <w:pPr>
        <w:pStyle w:val="110"/>
        <w:numPr>
          <w:ilvl w:val="2"/>
          <w:numId w:val="365"/>
        </w:numPr>
        <w:tabs>
          <w:tab w:val="left" w:pos="567"/>
        </w:tabs>
        <w:ind w:left="1272" w:hanging="601"/>
        <w:jc w:val="both"/>
        <w:rPr>
          <w:sz w:val="20"/>
          <w:szCs w:val="20"/>
        </w:rPr>
      </w:pPr>
      <w:r>
        <w:rPr>
          <w:sz w:val="20"/>
          <w:szCs w:val="20"/>
        </w:rPr>
        <w:t>Предметно-пространственная</w:t>
      </w:r>
      <w:r>
        <w:rPr>
          <w:spacing w:val="-11"/>
          <w:sz w:val="20"/>
          <w:szCs w:val="20"/>
        </w:rPr>
        <w:t xml:space="preserve"> </w:t>
      </w:r>
      <w:r>
        <w:rPr>
          <w:sz w:val="20"/>
          <w:szCs w:val="20"/>
        </w:rPr>
        <w:t>среда</w:t>
      </w:r>
    </w:p>
    <w:p w:rsidR="00091AF1" w:rsidRDefault="00091AF1" w:rsidP="00091AF1">
      <w:pPr>
        <w:pStyle w:val="af4"/>
        <w:tabs>
          <w:tab w:val="left" w:pos="567"/>
          <w:tab w:val="left" w:pos="2363"/>
          <w:tab w:val="left" w:pos="4541"/>
          <w:tab w:val="left" w:pos="6182"/>
          <w:tab w:val="left" w:pos="9694"/>
        </w:tabs>
        <w:spacing w:line="254" w:lineRule="auto"/>
        <w:ind w:left="567" w:right="1135" w:firstLine="60"/>
      </w:pPr>
      <w:r>
        <w:t>Реализация</w:t>
      </w:r>
      <w:r>
        <w:tab/>
        <w:t>воспитательного</w:t>
      </w:r>
      <w:r>
        <w:tab/>
        <w:t>потенциала</w:t>
      </w:r>
      <w:r>
        <w:tab/>
        <w:t>предметно-пространственной</w:t>
      </w:r>
      <w:r>
        <w:tab/>
      </w:r>
      <w:r>
        <w:rPr>
          <w:spacing w:val="-1"/>
        </w:rPr>
        <w:t>среды</w:t>
      </w:r>
      <w:r>
        <w:rPr>
          <w:spacing w:val="-57"/>
        </w:rPr>
        <w:t xml:space="preserve"> </w:t>
      </w:r>
      <w:r>
        <w:t>предусматривает:</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оформление</w:t>
      </w:r>
      <w:r>
        <w:rPr>
          <w:spacing w:val="1"/>
          <w:sz w:val="20"/>
          <w:szCs w:val="20"/>
        </w:rPr>
        <w:t xml:space="preserve"> </w:t>
      </w:r>
      <w:r>
        <w:rPr>
          <w:sz w:val="20"/>
          <w:szCs w:val="20"/>
        </w:rPr>
        <w:t>внешнего</w:t>
      </w:r>
      <w:r>
        <w:rPr>
          <w:spacing w:val="1"/>
          <w:sz w:val="20"/>
          <w:szCs w:val="20"/>
        </w:rPr>
        <w:t xml:space="preserve"> </w:t>
      </w:r>
      <w:r>
        <w:rPr>
          <w:sz w:val="20"/>
          <w:szCs w:val="20"/>
        </w:rPr>
        <w:t>вида,</w:t>
      </w:r>
      <w:r>
        <w:rPr>
          <w:spacing w:val="1"/>
          <w:sz w:val="20"/>
          <w:szCs w:val="20"/>
        </w:rPr>
        <w:t xml:space="preserve"> </w:t>
      </w:r>
      <w:r>
        <w:rPr>
          <w:sz w:val="20"/>
          <w:szCs w:val="20"/>
        </w:rPr>
        <w:t>фасада,</w:t>
      </w:r>
      <w:r>
        <w:rPr>
          <w:spacing w:val="1"/>
          <w:sz w:val="20"/>
          <w:szCs w:val="20"/>
        </w:rPr>
        <w:t xml:space="preserve"> </w:t>
      </w:r>
      <w:r>
        <w:rPr>
          <w:sz w:val="20"/>
          <w:szCs w:val="20"/>
        </w:rPr>
        <w:t>холла</w:t>
      </w:r>
      <w:r>
        <w:rPr>
          <w:spacing w:val="1"/>
          <w:sz w:val="20"/>
          <w:szCs w:val="20"/>
        </w:rPr>
        <w:t xml:space="preserve"> </w:t>
      </w:r>
      <w:r>
        <w:rPr>
          <w:sz w:val="20"/>
          <w:szCs w:val="20"/>
        </w:rPr>
        <w:t>при</w:t>
      </w:r>
      <w:r>
        <w:rPr>
          <w:spacing w:val="1"/>
          <w:sz w:val="20"/>
          <w:szCs w:val="20"/>
        </w:rPr>
        <w:t xml:space="preserve"> </w:t>
      </w:r>
      <w:r>
        <w:rPr>
          <w:sz w:val="20"/>
          <w:szCs w:val="20"/>
        </w:rPr>
        <w:t>входе</w:t>
      </w:r>
      <w:r>
        <w:rPr>
          <w:spacing w:val="1"/>
          <w:sz w:val="20"/>
          <w:szCs w:val="20"/>
        </w:rPr>
        <w:t xml:space="preserve"> </w:t>
      </w:r>
      <w:r>
        <w:rPr>
          <w:sz w:val="20"/>
          <w:szCs w:val="20"/>
        </w:rPr>
        <w:t>здания</w:t>
      </w:r>
      <w:r>
        <w:rPr>
          <w:spacing w:val="1"/>
          <w:sz w:val="20"/>
          <w:szCs w:val="20"/>
        </w:rPr>
        <w:t xml:space="preserve"> </w:t>
      </w:r>
      <w:r>
        <w:rPr>
          <w:sz w:val="20"/>
          <w:szCs w:val="20"/>
        </w:rPr>
        <w:t>школы</w:t>
      </w:r>
      <w:r>
        <w:rPr>
          <w:spacing w:val="1"/>
          <w:sz w:val="20"/>
          <w:szCs w:val="20"/>
        </w:rPr>
        <w:t xml:space="preserve"> </w:t>
      </w:r>
      <w:r>
        <w:rPr>
          <w:sz w:val="20"/>
          <w:szCs w:val="20"/>
        </w:rPr>
        <w:t>государственной</w:t>
      </w:r>
      <w:r>
        <w:rPr>
          <w:spacing w:val="1"/>
          <w:sz w:val="20"/>
          <w:szCs w:val="20"/>
        </w:rPr>
        <w:t xml:space="preserve"> </w:t>
      </w:r>
      <w:r>
        <w:rPr>
          <w:sz w:val="20"/>
          <w:szCs w:val="20"/>
        </w:rPr>
        <w:t>символикой</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Республики</w:t>
      </w:r>
      <w:r>
        <w:rPr>
          <w:spacing w:val="1"/>
          <w:sz w:val="20"/>
          <w:szCs w:val="20"/>
        </w:rPr>
        <w:t xml:space="preserve"> </w:t>
      </w:r>
      <w:r>
        <w:rPr>
          <w:sz w:val="20"/>
          <w:szCs w:val="20"/>
        </w:rPr>
        <w:t>Башкортостан,</w:t>
      </w:r>
      <w:r>
        <w:rPr>
          <w:spacing w:val="-2"/>
          <w:sz w:val="20"/>
          <w:szCs w:val="20"/>
        </w:rPr>
        <w:t xml:space="preserve"> </w:t>
      </w:r>
      <w:r>
        <w:rPr>
          <w:sz w:val="20"/>
          <w:szCs w:val="20"/>
        </w:rPr>
        <w:t>муниципального</w:t>
      </w:r>
      <w:r>
        <w:rPr>
          <w:spacing w:val="-3"/>
          <w:sz w:val="20"/>
          <w:szCs w:val="20"/>
        </w:rPr>
        <w:t xml:space="preserve"> </w:t>
      </w:r>
      <w:r>
        <w:rPr>
          <w:sz w:val="20"/>
          <w:szCs w:val="20"/>
        </w:rPr>
        <w:t>района</w:t>
      </w:r>
      <w:r>
        <w:rPr>
          <w:spacing w:val="-4"/>
          <w:sz w:val="20"/>
          <w:szCs w:val="20"/>
        </w:rPr>
        <w:t xml:space="preserve"> </w:t>
      </w:r>
      <w:r>
        <w:rPr>
          <w:sz w:val="20"/>
          <w:szCs w:val="20"/>
        </w:rPr>
        <w:t>Хайбуллинский</w:t>
      </w:r>
      <w:r>
        <w:rPr>
          <w:spacing w:val="-3"/>
          <w:sz w:val="20"/>
          <w:szCs w:val="20"/>
        </w:rPr>
        <w:t xml:space="preserve"> </w:t>
      </w:r>
      <w:r>
        <w:rPr>
          <w:sz w:val="20"/>
          <w:szCs w:val="20"/>
        </w:rPr>
        <w:t>район</w:t>
      </w:r>
      <w:r>
        <w:rPr>
          <w:spacing w:val="-3"/>
          <w:sz w:val="20"/>
          <w:szCs w:val="20"/>
        </w:rPr>
        <w:t xml:space="preserve"> </w:t>
      </w:r>
      <w:r>
        <w:rPr>
          <w:sz w:val="20"/>
          <w:szCs w:val="20"/>
        </w:rPr>
        <w:t>РБ</w:t>
      </w:r>
      <w:r>
        <w:rPr>
          <w:spacing w:val="-1"/>
          <w:sz w:val="20"/>
          <w:szCs w:val="20"/>
        </w:rPr>
        <w:t xml:space="preserve"> </w:t>
      </w:r>
      <w:r>
        <w:rPr>
          <w:sz w:val="20"/>
          <w:szCs w:val="20"/>
        </w:rPr>
        <w:t>(флаг,</w:t>
      </w:r>
      <w:r>
        <w:rPr>
          <w:spacing w:val="-4"/>
          <w:sz w:val="20"/>
          <w:szCs w:val="20"/>
        </w:rPr>
        <w:t xml:space="preserve"> </w:t>
      </w:r>
      <w:r>
        <w:rPr>
          <w:sz w:val="20"/>
          <w:szCs w:val="20"/>
        </w:rPr>
        <w:t>герб);</w:t>
      </w:r>
    </w:p>
    <w:p w:rsidR="00091AF1" w:rsidRDefault="00091AF1" w:rsidP="00804D18">
      <w:pPr>
        <w:pStyle w:val="aff2"/>
        <w:numPr>
          <w:ilvl w:val="3"/>
          <w:numId w:val="365"/>
        </w:numPr>
        <w:tabs>
          <w:tab w:val="left" w:pos="567"/>
          <w:tab w:val="left" w:pos="2102"/>
        </w:tabs>
        <w:spacing w:line="254" w:lineRule="auto"/>
        <w:ind w:left="567" w:right="1134"/>
        <w:rPr>
          <w:sz w:val="20"/>
          <w:szCs w:val="20"/>
        </w:rPr>
      </w:pPr>
      <w:r>
        <w:rPr>
          <w:sz w:val="20"/>
          <w:szCs w:val="20"/>
        </w:rPr>
        <w:t>изображения</w:t>
      </w:r>
      <w:r>
        <w:rPr>
          <w:spacing w:val="1"/>
          <w:sz w:val="20"/>
          <w:szCs w:val="20"/>
        </w:rPr>
        <w:t xml:space="preserve"> </w:t>
      </w:r>
      <w:r>
        <w:rPr>
          <w:sz w:val="20"/>
          <w:szCs w:val="20"/>
        </w:rPr>
        <w:t>символики</w:t>
      </w:r>
      <w:r>
        <w:rPr>
          <w:spacing w:val="1"/>
          <w:sz w:val="20"/>
          <w:szCs w:val="20"/>
        </w:rPr>
        <w:t xml:space="preserve"> </w:t>
      </w:r>
      <w:r>
        <w:rPr>
          <w:sz w:val="20"/>
          <w:szCs w:val="20"/>
        </w:rPr>
        <w:t>российского</w:t>
      </w:r>
      <w:r>
        <w:rPr>
          <w:spacing w:val="1"/>
          <w:sz w:val="20"/>
          <w:szCs w:val="20"/>
        </w:rPr>
        <w:t xml:space="preserve"> </w:t>
      </w:r>
      <w:r>
        <w:rPr>
          <w:sz w:val="20"/>
          <w:szCs w:val="20"/>
        </w:rPr>
        <w:t>государства</w:t>
      </w:r>
      <w:r>
        <w:rPr>
          <w:spacing w:val="1"/>
          <w:sz w:val="20"/>
          <w:szCs w:val="20"/>
        </w:rPr>
        <w:t xml:space="preserve"> </w:t>
      </w:r>
      <w:r>
        <w:rPr>
          <w:sz w:val="20"/>
          <w:szCs w:val="20"/>
        </w:rPr>
        <w:t>в</w:t>
      </w:r>
      <w:r>
        <w:rPr>
          <w:spacing w:val="1"/>
          <w:sz w:val="20"/>
          <w:szCs w:val="20"/>
        </w:rPr>
        <w:t xml:space="preserve"> </w:t>
      </w:r>
      <w:r>
        <w:rPr>
          <w:sz w:val="20"/>
          <w:szCs w:val="20"/>
        </w:rPr>
        <w:t>разные</w:t>
      </w:r>
      <w:r>
        <w:rPr>
          <w:spacing w:val="1"/>
          <w:sz w:val="20"/>
          <w:szCs w:val="20"/>
        </w:rPr>
        <w:t xml:space="preserve"> </w:t>
      </w:r>
      <w:r>
        <w:rPr>
          <w:sz w:val="20"/>
          <w:szCs w:val="20"/>
        </w:rPr>
        <w:t>периоды</w:t>
      </w:r>
      <w:r>
        <w:rPr>
          <w:spacing w:val="1"/>
          <w:sz w:val="20"/>
          <w:szCs w:val="20"/>
        </w:rPr>
        <w:t xml:space="preserve"> </w:t>
      </w:r>
      <w:r>
        <w:rPr>
          <w:sz w:val="20"/>
          <w:szCs w:val="20"/>
        </w:rPr>
        <w:t>тысячелетней</w:t>
      </w:r>
      <w:r>
        <w:rPr>
          <w:spacing w:val="7"/>
          <w:sz w:val="20"/>
          <w:szCs w:val="20"/>
        </w:rPr>
        <w:t xml:space="preserve"> </w:t>
      </w:r>
      <w:r>
        <w:rPr>
          <w:sz w:val="20"/>
          <w:szCs w:val="20"/>
        </w:rPr>
        <w:t>истории</w:t>
      </w:r>
      <w:r>
        <w:rPr>
          <w:spacing w:val="7"/>
          <w:sz w:val="20"/>
          <w:szCs w:val="20"/>
        </w:rPr>
        <w:t xml:space="preserve"> </w:t>
      </w:r>
      <w:r>
        <w:rPr>
          <w:sz w:val="20"/>
          <w:szCs w:val="20"/>
        </w:rPr>
        <w:t>России,</w:t>
      </w:r>
      <w:r>
        <w:rPr>
          <w:spacing w:val="3"/>
          <w:sz w:val="20"/>
          <w:szCs w:val="20"/>
        </w:rPr>
        <w:t xml:space="preserve"> </w:t>
      </w:r>
      <w:r>
        <w:rPr>
          <w:sz w:val="20"/>
          <w:szCs w:val="20"/>
        </w:rPr>
        <w:t>исторической</w:t>
      </w:r>
      <w:r>
        <w:rPr>
          <w:spacing w:val="7"/>
          <w:sz w:val="20"/>
          <w:szCs w:val="20"/>
        </w:rPr>
        <w:t xml:space="preserve"> </w:t>
      </w:r>
      <w:r>
        <w:rPr>
          <w:sz w:val="20"/>
          <w:szCs w:val="20"/>
        </w:rPr>
        <w:t>символики</w:t>
      </w:r>
      <w:r>
        <w:rPr>
          <w:spacing w:val="7"/>
          <w:sz w:val="20"/>
          <w:szCs w:val="20"/>
        </w:rPr>
        <w:t xml:space="preserve"> </w:t>
      </w:r>
      <w:r>
        <w:rPr>
          <w:sz w:val="20"/>
          <w:szCs w:val="20"/>
        </w:rPr>
        <w:t>регионов</w:t>
      </w:r>
      <w:r>
        <w:rPr>
          <w:spacing w:val="5"/>
          <w:sz w:val="20"/>
          <w:szCs w:val="20"/>
        </w:rPr>
        <w:t xml:space="preserve"> </w:t>
      </w:r>
      <w:r>
        <w:rPr>
          <w:sz w:val="20"/>
          <w:szCs w:val="20"/>
        </w:rPr>
        <w:t>на</w:t>
      </w:r>
    </w:p>
    <w:p w:rsidR="00091AF1" w:rsidRDefault="00091AF1" w:rsidP="00091AF1">
      <w:pPr>
        <w:tabs>
          <w:tab w:val="left" w:pos="567"/>
        </w:tabs>
        <w:spacing w:line="254" w:lineRule="auto"/>
        <w:ind w:left="567"/>
        <w:jc w:val="both"/>
        <w:rPr>
          <w:sz w:val="20"/>
          <w:szCs w:val="20"/>
        </w:rPr>
      </w:pPr>
    </w:p>
    <w:p w:rsidR="00091AF1" w:rsidRDefault="00091AF1" w:rsidP="00091AF1">
      <w:pPr>
        <w:pStyle w:val="af4"/>
        <w:tabs>
          <w:tab w:val="left" w:pos="567"/>
        </w:tabs>
        <w:spacing w:line="256" w:lineRule="auto"/>
        <w:ind w:left="567"/>
      </w:pPr>
      <w:r>
        <w:rPr>
          <w:spacing w:val="-1"/>
        </w:rPr>
        <w:t>специальных</w:t>
      </w:r>
      <w:r>
        <w:rPr>
          <w:spacing w:val="-12"/>
        </w:rPr>
        <w:t xml:space="preserve"> </w:t>
      </w:r>
      <w:r>
        <w:t>стендах</w:t>
      </w:r>
      <w:r>
        <w:rPr>
          <w:spacing w:val="-11"/>
        </w:rPr>
        <w:t xml:space="preserve"> </w:t>
      </w:r>
      <w:r>
        <w:t>с</w:t>
      </w:r>
      <w:r>
        <w:rPr>
          <w:spacing w:val="-15"/>
        </w:rPr>
        <w:t xml:space="preserve"> </w:t>
      </w:r>
      <w:r>
        <w:t>исторической</w:t>
      </w:r>
      <w:r>
        <w:rPr>
          <w:spacing w:val="-13"/>
        </w:rPr>
        <w:t xml:space="preserve"> </w:t>
      </w:r>
      <w:r>
        <w:t>информацией</w:t>
      </w:r>
      <w:r>
        <w:rPr>
          <w:spacing w:val="-14"/>
        </w:rPr>
        <w:t xml:space="preserve"> </w:t>
      </w:r>
      <w:r>
        <w:t>гражданско-патриотической</w:t>
      </w:r>
      <w:r>
        <w:rPr>
          <w:spacing w:val="-57"/>
        </w:rPr>
        <w:t xml:space="preserve"> </w:t>
      </w:r>
      <w:r>
        <w:t>направленности;</w:t>
      </w:r>
    </w:p>
    <w:p w:rsidR="00091AF1" w:rsidRDefault="00091AF1" w:rsidP="00804D18">
      <w:pPr>
        <w:pStyle w:val="aff2"/>
        <w:numPr>
          <w:ilvl w:val="3"/>
          <w:numId w:val="365"/>
        </w:numPr>
        <w:tabs>
          <w:tab w:val="left" w:pos="567"/>
          <w:tab w:val="left" w:pos="2102"/>
        </w:tabs>
        <w:spacing w:line="256" w:lineRule="auto"/>
        <w:ind w:left="567" w:right="1136"/>
        <w:rPr>
          <w:sz w:val="20"/>
          <w:szCs w:val="20"/>
        </w:rPr>
      </w:pPr>
      <w:r>
        <w:rPr>
          <w:sz w:val="20"/>
          <w:szCs w:val="20"/>
        </w:rPr>
        <w:t>карты</w:t>
      </w:r>
      <w:r>
        <w:rPr>
          <w:spacing w:val="1"/>
          <w:sz w:val="20"/>
          <w:szCs w:val="20"/>
        </w:rPr>
        <w:t xml:space="preserve"> </w:t>
      </w:r>
      <w:r>
        <w:rPr>
          <w:sz w:val="20"/>
          <w:szCs w:val="20"/>
        </w:rPr>
        <w:t>России,</w:t>
      </w:r>
      <w:r>
        <w:rPr>
          <w:spacing w:val="1"/>
          <w:sz w:val="20"/>
          <w:szCs w:val="20"/>
        </w:rPr>
        <w:t xml:space="preserve"> </w:t>
      </w:r>
      <w:r>
        <w:rPr>
          <w:sz w:val="20"/>
          <w:szCs w:val="20"/>
        </w:rPr>
        <w:t>регионов,</w:t>
      </w:r>
      <w:r>
        <w:rPr>
          <w:spacing w:val="1"/>
          <w:sz w:val="20"/>
          <w:szCs w:val="20"/>
        </w:rPr>
        <w:t xml:space="preserve"> </w:t>
      </w:r>
      <w:r>
        <w:rPr>
          <w:sz w:val="20"/>
          <w:szCs w:val="20"/>
        </w:rPr>
        <w:t>муниципальных</w:t>
      </w:r>
      <w:r>
        <w:rPr>
          <w:spacing w:val="1"/>
          <w:sz w:val="20"/>
          <w:szCs w:val="20"/>
        </w:rPr>
        <w:t xml:space="preserve"> </w:t>
      </w:r>
      <w:r>
        <w:rPr>
          <w:sz w:val="20"/>
          <w:szCs w:val="20"/>
        </w:rPr>
        <w:t>образований</w:t>
      </w:r>
      <w:r>
        <w:rPr>
          <w:spacing w:val="1"/>
          <w:sz w:val="20"/>
          <w:szCs w:val="20"/>
        </w:rPr>
        <w:t xml:space="preserve"> </w:t>
      </w:r>
      <w:r>
        <w:rPr>
          <w:sz w:val="20"/>
          <w:szCs w:val="20"/>
        </w:rPr>
        <w:t>(современные</w:t>
      </w:r>
      <w:r>
        <w:rPr>
          <w:spacing w:val="1"/>
          <w:sz w:val="20"/>
          <w:szCs w:val="20"/>
        </w:rPr>
        <w:t xml:space="preserve"> </w:t>
      </w:r>
      <w:r>
        <w:rPr>
          <w:sz w:val="20"/>
          <w:szCs w:val="20"/>
        </w:rPr>
        <w:t>и</w:t>
      </w:r>
      <w:r>
        <w:rPr>
          <w:spacing w:val="1"/>
          <w:sz w:val="20"/>
          <w:szCs w:val="20"/>
        </w:rPr>
        <w:t xml:space="preserve"> </w:t>
      </w:r>
      <w:r>
        <w:rPr>
          <w:sz w:val="20"/>
          <w:szCs w:val="20"/>
        </w:rPr>
        <w:t>исторические,</w:t>
      </w:r>
      <w:r>
        <w:rPr>
          <w:spacing w:val="1"/>
          <w:sz w:val="20"/>
          <w:szCs w:val="20"/>
        </w:rPr>
        <w:t xml:space="preserve"> </w:t>
      </w:r>
      <w:r>
        <w:rPr>
          <w:sz w:val="20"/>
          <w:szCs w:val="20"/>
        </w:rPr>
        <w:t>точные</w:t>
      </w:r>
      <w:r>
        <w:rPr>
          <w:spacing w:val="1"/>
          <w:sz w:val="20"/>
          <w:szCs w:val="20"/>
        </w:rPr>
        <w:t xml:space="preserve"> </w:t>
      </w:r>
      <w:r>
        <w:rPr>
          <w:sz w:val="20"/>
          <w:szCs w:val="20"/>
        </w:rPr>
        <w:t>и</w:t>
      </w:r>
      <w:r>
        <w:rPr>
          <w:spacing w:val="1"/>
          <w:sz w:val="20"/>
          <w:szCs w:val="20"/>
        </w:rPr>
        <w:t xml:space="preserve"> </w:t>
      </w:r>
      <w:r>
        <w:rPr>
          <w:sz w:val="20"/>
          <w:szCs w:val="20"/>
        </w:rPr>
        <w:t>стилизованные,</w:t>
      </w:r>
      <w:r>
        <w:rPr>
          <w:spacing w:val="1"/>
          <w:sz w:val="20"/>
          <w:szCs w:val="20"/>
        </w:rPr>
        <w:t xml:space="preserve"> </w:t>
      </w:r>
      <w:r>
        <w:rPr>
          <w:sz w:val="20"/>
          <w:szCs w:val="20"/>
        </w:rPr>
        <w:t>географические,</w:t>
      </w:r>
      <w:r>
        <w:rPr>
          <w:spacing w:val="1"/>
          <w:sz w:val="20"/>
          <w:szCs w:val="20"/>
        </w:rPr>
        <w:t xml:space="preserve"> </w:t>
      </w:r>
      <w:r>
        <w:rPr>
          <w:sz w:val="20"/>
          <w:szCs w:val="20"/>
        </w:rPr>
        <w:t>природные,</w:t>
      </w:r>
      <w:r>
        <w:rPr>
          <w:spacing w:val="1"/>
          <w:sz w:val="20"/>
          <w:szCs w:val="20"/>
        </w:rPr>
        <w:t xml:space="preserve"> </w:t>
      </w:r>
      <w:r>
        <w:rPr>
          <w:sz w:val="20"/>
          <w:szCs w:val="20"/>
        </w:rPr>
        <w:t>культурологические, художественно оформленные, в том числе материалами,</w:t>
      </w:r>
      <w:r>
        <w:rPr>
          <w:spacing w:val="1"/>
          <w:sz w:val="20"/>
          <w:szCs w:val="20"/>
        </w:rPr>
        <w:t xml:space="preserve"> </w:t>
      </w:r>
      <w:r>
        <w:rPr>
          <w:sz w:val="20"/>
          <w:szCs w:val="20"/>
        </w:rPr>
        <w:t>подготовленными</w:t>
      </w:r>
      <w:r>
        <w:rPr>
          <w:spacing w:val="1"/>
          <w:sz w:val="20"/>
          <w:szCs w:val="20"/>
        </w:rPr>
        <w:t xml:space="preserve"> </w:t>
      </w:r>
      <w:r>
        <w:rPr>
          <w:sz w:val="20"/>
          <w:szCs w:val="20"/>
        </w:rPr>
        <w:t>обучающимися),</w:t>
      </w:r>
      <w:r>
        <w:rPr>
          <w:spacing w:val="1"/>
          <w:sz w:val="20"/>
          <w:szCs w:val="20"/>
        </w:rPr>
        <w:t xml:space="preserve"> </w:t>
      </w:r>
      <w:r>
        <w:rPr>
          <w:sz w:val="20"/>
          <w:szCs w:val="20"/>
        </w:rPr>
        <w:t>с</w:t>
      </w:r>
      <w:r>
        <w:rPr>
          <w:spacing w:val="1"/>
          <w:sz w:val="20"/>
          <w:szCs w:val="20"/>
        </w:rPr>
        <w:t xml:space="preserve"> </w:t>
      </w:r>
      <w:r>
        <w:rPr>
          <w:sz w:val="20"/>
          <w:szCs w:val="20"/>
        </w:rPr>
        <w:t>изображениями</w:t>
      </w:r>
      <w:r>
        <w:rPr>
          <w:spacing w:val="1"/>
          <w:sz w:val="20"/>
          <w:szCs w:val="20"/>
        </w:rPr>
        <w:t xml:space="preserve"> </w:t>
      </w:r>
      <w:r>
        <w:rPr>
          <w:sz w:val="20"/>
          <w:szCs w:val="20"/>
        </w:rPr>
        <w:t>значимых</w:t>
      </w:r>
      <w:r>
        <w:rPr>
          <w:spacing w:val="1"/>
          <w:sz w:val="20"/>
          <w:szCs w:val="20"/>
        </w:rPr>
        <w:t xml:space="preserve"> </w:t>
      </w:r>
      <w:r>
        <w:rPr>
          <w:sz w:val="20"/>
          <w:szCs w:val="20"/>
        </w:rPr>
        <w:t>культурных</w:t>
      </w:r>
      <w:r>
        <w:rPr>
          <w:spacing w:val="1"/>
          <w:sz w:val="20"/>
          <w:szCs w:val="20"/>
        </w:rPr>
        <w:t xml:space="preserve"> </w:t>
      </w:r>
      <w:r>
        <w:rPr>
          <w:sz w:val="20"/>
          <w:szCs w:val="20"/>
        </w:rPr>
        <w:t>объектов местности, региона, России, памятных исторических, гражданских,</w:t>
      </w:r>
      <w:r>
        <w:rPr>
          <w:spacing w:val="1"/>
          <w:sz w:val="20"/>
          <w:szCs w:val="20"/>
        </w:rPr>
        <w:t xml:space="preserve"> </w:t>
      </w:r>
      <w:r>
        <w:rPr>
          <w:sz w:val="20"/>
          <w:szCs w:val="20"/>
        </w:rPr>
        <w:t>народных,</w:t>
      </w:r>
      <w:r>
        <w:rPr>
          <w:spacing w:val="-1"/>
          <w:sz w:val="20"/>
          <w:szCs w:val="20"/>
        </w:rPr>
        <w:t xml:space="preserve"> </w:t>
      </w:r>
      <w:r>
        <w:rPr>
          <w:sz w:val="20"/>
          <w:szCs w:val="20"/>
        </w:rPr>
        <w:t>религиозных мест почитания;</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художественные изображения (символические, живописные, фотографические,</w:t>
      </w:r>
      <w:r>
        <w:rPr>
          <w:spacing w:val="-57"/>
          <w:sz w:val="20"/>
          <w:szCs w:val="20"/>
        </w:rPr>
        <w:t xml:space="preserve"> </w:t>
      </w:r>
      <w:r>
        <w:rPr>
          <w:sz w:val="20"/>
          <w:szCs w:val="20"/>
        </w:rPr>
        <w:t>интерактивные аудио и видео) природы России, региона, местности, предметов</w:t>
      </w:r>
      <w:r>
        <w:rPr>
          <w:spacing w:val="-57"/>
          <w:sz w:val="20"/>
          <w:szCs w:val="20"/>
        </w:rPr>
        <w:t xml:space="preserve"> </w:t>
      </w:r>
      <w:r>
        <w:rPr>
          <w:sz w:val="20"/>
          <w:szCs w:val="20"/>
        </w:rPr>
        <w:t>традиционной</w:t>
      </w:r>
      <w:r>
        <w:rPr>
          <w:spacing w:val="-1"/>
          <w:sz w:val="20"/>
          <w:szCs w:val="20"/>
        </w:rPr>
        <w:t xml:space="preserve"> </w:t>
      </w:r>
      <w:r>
        <w:rPr>
          <w:sz w:val="20"/>
          <w:szCs w:val="20"/>
        </w:rPr>
        <w:t>культуры</w:t>
      </w:r>
      <w:r>
        <w:rPr>
          <w:spacing w:val="-1"/>
          <w:sz w:val="20"/>
          <w:szCs w:val="20"/>
        </w:rPr>
        <w:t xml:space="preserve"> </w:t>
      </w:r>
      <w:r>
        <w:rPr>
          <w:sz w:val="20"/>
          <w:szCs w:val="20"/>
        </w:rPr>
        <w:t>и</w:t>
      </w:r>
      <w:r>
        <w:rPr>
          <w:spacing w:val="-1"/>
          <w:sz w:val="20"/>
          <w:szCs w:val="20"/>
        </w:rPr>
        <w:t xml:space="preserve"> </w:t>
      </w:r>
      <w:r>
        <w:rPr>
          <w:sz w:val="20"/>
          <w:szCs w:val="20"/>
        </w:rPr>
        <w:t>быта,</w:t>
      </w:r>
      <w:r>
        <w:rPr>
          <w:spacing w:val="-1"/>
          <w:sz w:val="20"/>
          <w:szCs w:val="20"/>
        </w:rPr>
        <w:t xml:space="preserve"> </w:t>
      </w:r>
      <w:r>
        <w:rPr>
          <w:sz w:val="20"/>
          <w:szCs w:val="20"/>
        </w:rPr>
        <w:t>духовной</w:t>
      </w:r>
      <w:r>
        <w:rPr>
          <w:spacing w:val="-1"/>
          <w:sz w:val="20"/>
          <w:szCs w:val="20"/>
        </w:rPr>
        <w:t xml:space="preserve"> </w:t>
      </w:r>
      <w:r>
        <w:rPr>
          <w:sz w:val="20"/>
          <w:szCs w:val="20"/>
        </w:rPr>
        <w:t>культуры</w:t>
      </w:r>
      <w:r>
        <w:rPr>
          <w:spacing w:val="-1"/>
          <w:sz w:val="20"/>
          <w:szCs w:val="20"/>
        </w:rPr>
        <w:t xml:space="preserve"> </w:t>
      </w:r>
      <w:r>
        <w:rPr>
          <w:sz w:val="20"/>
          <w:szCs w:val="20"/>
        </w:rPr>
        <w:t>народов</w:t>
      </w:r>
      <w:r>
        <w:rPr>
          <w:spacing w:val="-1"/>
          <w:sz w:val="20"/>
          <w:szCs w:val="20"/>
        </w:rPr>
        <w:t xml:space="preserve"> </w:t>
      </w:r>
      <w:r>
        <w:rPr>
          <w:sz w:val="20"/>
          <w:szCs w:val="20"/>
        </w:rPr>
        <w:t>России;</w:t>
      </w:r>
    </w:p>
    <w:p w:rsidR="00091AF1" w:rsidRDefault="00091AF1" w:rsidP="00804D18">
      <w:pPr>
        <w:pStyle w:val="aff2"/>
        <w:numPr>
          <w:ilvl w:val="3"/>
          <w:numId w:val="365"/>
        </w:numPr>
        <w:tabs>
          <w:tab w:val="left" w:pos="567"/>
          <w:tab w:val="left" w:pos="2102"/>
        </w:tabs>
        <w:spacing w:line="252" w:lineRule="auto"/>
        <w:ind w:left="567" w:right="1136"/>
        <w:rPr>
          <w:sz w:val="20"/>
          <w:szCs w:val="20"/>
        </w:rPr>
      </w:pPr>
      <w:r>
        <w:rPr>
          <w:sz w:val="20"/>
          <w:szCs w:val="20"/>
        </w:rPr>
        <w:t>портреты выдающихся государственных деятелей России в прошлом, деятелей</w:t>
      </w:r>
      <w:r>
        <w:rPr>
          <w:spacing w:val="1"/>
          <w:sz w:val="20"/>
          <w:szCs w:val="20"/>
        </w:rPr>
        <w:t xml:space="preserve"> </w:t>
      </w:r>
      <w:r>
        <w:rPr>
          <w:sz w:val="20"/>
          <w:szCs w:val="20"/>
        </w:rPr>
        <w:t>культуры,</w:t>
      </w:r>
      <w:r>
        <w:rPr>
          <w:spacing w:val="-1"/>
          <w:sz w:val="20"/>
          <w:szCs w:val="20"/>
        </w:rPr>
        <w:t xml:space="preserve"> </w:t>
      </w:r>
      <w:r>
        <w:rPr>
          <w:sz w:val="20"/>
          <w:szCs w:val="20"/>
        </w:rPr>
        <w:t>науки,</w:t>
      </w:r>
      <w:r>
        <w:rPr>
          <w:spacing w:val="-1"/>
          <w:sz w:val="20"/>
          <w:szCs w:val="20"/>
        </w:rPr>
        <w:t xml:space="preserve"> </w:t>
      </w:r>
      <w:r>
        <w:rPr>
          <w:sz w:val="20"/>
          <w:szCs w:val="20"/>
        </w:rPr>
        <w:t>искусства,</w:t>
      </w:r>
      <w:r>
        <w:rPr>
          <w:spacing w:val="-1"/>
          <w:sz w:val="20"/>
          <w:szCs w:val="20"/>
        </w:rPr>
        <w:t xml:space="preserve"> </w:t>
      </w:r>
      <w:r>
        <w:rPr>
          <w:sz w:val="20"/>
          <w:szCs w:val="20"/>
        </w:rPr>
        <w:t>военных,</w:t>
      </w:r>
      <w:r>
        <w:rPr>
          <w:spacing w:val="-1"/>
          <w:sz w:val="20"/>
          <w:szCs w:val="20"/>
        </w:rPr>
        <w:t xml:space="preserve"> </w:t>
      </w:r>
      <w:r>
        <w:rPr>
          <w:sz w:val="20"/>
          <w:szCs w:val="20"/>
        </w:rPr>
        <w:t>героев</w:t>
      </w:r>
      <w:r>
        <w:rPr>
          <w:spacing w:val="-2"/>
          <w:sz w:val="20"/>
          <w:szCs w:val="20"/>
        </w:rPr>
        <w:t xml:space="preserve"> </w:t>
      </w:r>
      <w:r>
        <w:rPr>
          <w:sz w:val="20"/>
          <w:szCs w:val="20"/>
        </w:rPr>
        <w:t>и</w:t>
      </w:r>
      <w:r>
        <w:rPr>
          <w:spacing w:val="-1"/>
          <w:sz w:val="20"/>
          <w:szCs w:val="20"/>
        </w:rPr>
        <w:t xml:space="preserve"> </w:t>
      </w:r>
      <w:r>
        <w:rPr>
          <w:sz w:val="20"/>
          <w:szCs w:val="20"/>
        </w:rPr>
        <w:t>защитников</w:t>
      </w:r>
      <w:r>
        <w:rPr>
          <w:spacing w:val="-1"/>
          <w:sz w:val="20"/>
          <w:szCs w:val="20"/>
        </w:rPr>
        <w:t xml:space="preserve"> </w:t>
      </w:r>
      <w:r>
        <w:rPr>
          <w:sz w:val="20"/>
          <w:szCs w:val="20"/>
        </w:rPr>
        <w:t>Отечества;</w:t>
      </w:r>
    </w:p>
    <w:p w:rsidR="00091AF1" w:rsidRDefault="00091AF1" w:rsidP="00804D18">
      <w:pPr>
        <w:pStyle w:val="aff2"/>
        <w:numPr>
          <w:ilvl w:val="3"/>
          <w:numId w:val="365"/>
        </w:numPr>
        <w:tabs>
          <w:tab w:val="left" w:pos="567"/>
          <w:tab w:val="left" w:pos="2102"/>
        </w:tabs>
        <w:spacing w:line="254" w:lineRule="auto"/>
        <w:ind w:left="567" w:right="1129"/>
        <w:rPr>
          <w:sz w:val="20"/>
          <w:szCs w:val="20"/>
        </w:rPr>
      </w:pPr>
      <w:r>
        <w:rPr>
          <w:sz w:val="20"/>
          <w:szCs w:val="20"/>
        </w:rPr>
        <w:t>звуковое пространство в школе – работа школьного радио, аудио сообщения в</w:t>
      </w:r>
      <w:r>
        <w:rPr>
          <w:spacing w:val="1"/>
          <w:sz w:val="20"/>
          <w:szCs w:val="20"/>
        </w:rPr>
        <w:t xml:space="preserve"> </w:t>
      </w:r>
      <w:r>
        <w:rPr>
          <w:sz w:val="20"/>
          <w:szCs w:val="20"/>
        </w:rPr>
        <w:t>школе</w:t>
      </w:r>
      <w:r>
        <w:rPr>
          <w:spacing w:val="1"/>
          <w:sz w:val="20"/>
          <w:szCs w:val="20"/>
        </w:rPr>
        <w:t xml:space="preserve"> </w:t>
      </w:r>
      <w:r>
        <w:rPr>
          <w:sz w:val="20"/>
          <w:szCs w:val="20"/>
        </w:rPr>
        <w:t>(звонки,</w:t>
      </w:r>
      <w:r>
        <w:rPr>
          <w:spacing w:val="1"/>
          <w:sz w:val="20"/>
          <w:szCs w:val="20"/>
        </w:rPr>
        <w:t xml:space="preserve"> </w:t>
      </w:r>
      <w:r>
        <w:rPr>
          <w:sz w:val="20"/>
          <w:szCs w:val="20"/>
        </w:rPr>
        <w:t>информации,</w:t>
      </w:r>
      <w:r>
        <w:rPr>
          <w:spacing w:val="1"/>
          <w:sz w:val="20"/>
          <w:szCs w:val="20"/>
        </w:rPr>
        <w:t xml:space="preserve"> </w:t>
      </w:r>
      <w:r>
        <w:rPr>
          <w:sz w:val="20"/>
          <w:szCs w:val="20"/>
        </w:rPr>
        <w:t>музыка)</w:t>
      </w:r>
      <w:r>
        <w:rPr>
          <w:spacing w:val="1"/>
          <w:sz w:val="20"/>
          <w:szCs w:val="20"/>
        </w:rPr>
        <w:t xml:space="preserve"> </w:t>
      </w:r>
      <w:r>
        <w:rPr>
          <w:sz w:val="20"/>
          <w:szCs w:val="20"/>
        </w:rPr>
        <w:t>позитивной</w:t>
      </w:r>
      <w:r>
        <w:rPr>
          <w:spacing w:val="1"/>
          <w:sz w:val="20"/>
          <w:szCs w:val="20"/>
        </w:rPr>
        <w:t xml:space="preserve"> </w:t>
      </w:r>
      <w:r>
        <w:rPr>
          <w:sz w:val="20"/>
          <w:szCs w:val="20"/>
        </w:rPr>
        <w:t>духовно-нравственной,</w:t>
      </w:r>
      <w:r>
        <w:rPr>
          <w:spacing w:val="-57"/>
          <w:sz w:val="20"/>
          <w:szCs w:val="20"/>
        </w:rPr>
        <w:t xml:space="preserve"> </w:t>
      </w:r>
      <w:r>
        <w:rPr>
          <w:sz w:val="20"/>
          <w:szCs w:val="20"/>
        </w:rPr>
        <w:t>гражданско-патриотической</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исполнение</w:t>
      </w:r>
      <w:r>
        <w:rPr>
          <w:spacing w:val="-57"/>
          <w:sz w:val="20"/>
          <w:szCs w:val="20"/>
        </w:rPr>
        <w:t xml:space="preserve"> </w:t>
      </w:r>
      <w:r>
        <w:rPr>
          <w:sz w:val="20"/>
          <w:szCs w:val="20"/>
        </w:rPr>
        <w:t>гимна</w:t>
      </w:r>
      <w:r>
        <w:rPr>
          <w:spacing w:val="-2"/>
          <w:sz w:val="20"/>
          <w:szCs w:val="20"/>
        </w:rPr>
        <w:t xml:space="preserve"> </w:t>
      </w:r>
      <w:r>
        <w:rPr>
          <w:sz w:val="20"/>
          <w:szCs w:val="20"/>
        </w:rPr>
        <w:t>РФ;</w:t>
      </w:r>
    </w:p>
    <w:p w:rsidR="00091AF1" w:rsidRDefault="00091AF1" w:rsidP="00091AF1">
      <w:pPr>
        <w:tabs>
          <w:tab w:val="left" w:pos="567"/>
        </w:tabs>
        <w:spacing w:line="254" w:lineRule="auto"/>
        <w:ind w:left="567"/>
        <w:jc w:val="both"/>
        <w:rPr>
          <w:sz w:val="20"/>
          <w:szCs w:val="20"/>
        </w:rPr>
      </w:pPr>
    </w:p>
    <w:p w:rsidR="00091AF1" w:rsidRDefault="00091AF1" w:rsidP="00091AF1">
      <w:pPr>
        <w:pStyle w:val="af4"/>
        <w:tabs>
          <w:tab w:val="left" w:pos="567"/>
        </w:tabs>
        <w:spacing w:line="256" w:lineRule="auto"/>
        <w:ind w:left="567"/>
      </w:pPr>
      <w:r>
        <w:rPr>
          <w:spacing w:val="-1"/>
        </w:rPr>
        <w:t>специальных</w:t>
      </w:r>
      <w:r>
        <w:rPr>
          <w:spacing w:val="-12"/>
        </w:rPr>
        <w:t xml:space="preserve"> </w:t>
      </w:r>
      <w:r>
        <w:t>стендах</w:t>
      </w:r>
      <w:r>
        <w:rPr>
          <w:spacing w:val="-11"/>
        </w:rPr>
        <w:t xml:space="preserve"> </w:t>
      </w:r>
      <w:r>
        <w:t>с</w:t>
      </w:r>
      <w:r>
        <w:rPr>
          <w:spacing w:val="-15"/>
        </w:rPr>
        <w:t xml:space="preserve"> </w:t>
      </w:r>
      <w:r>
        <w:t>исторической</w:t>
      </w:r>
      <w:r>
        <w:rPr>
          <w:spacing w:val="-13"/>
        </w:rPr>
        <w:t xml:space="preserve"> </w:t>
      </w:r>
      <w:r>
        <w:t>информацией</w:t>
      </w:r>
      <w:r>
        <w:rPr>
          <w:spacing w:val="-14"/>
        </w:rPr>
        <w:t xml:space="preserve"> </w:t>
      </w:r>
      <w:r>
        <w:t>гражданско-патриотической</w:t>
      </w:r>
      <w:r>
        <w:rPr>
          <w:spacing w:val="-57"/>
        </w:rPr>
        <w:t xml:space="preserve"> </w:t>
      </w:r>
      <w:r>
        <w:t>направленности;</w:t>
      </w:r>
    </w:p>
    <w:p w:rsidR="00091AF1" w:rsidRDefault="00091AF1" w:rsidP="00804D18">
      <w:pPr>
        <w:pStyle w:val="aff2"/>
        <w:numPr>
          <w:ilvl w:val="3"/>
          <w:numId w:val="365"/>
        </w:numPr>
        <w:tabs>
          <w:tab w:val="left" w:pos="567"/>
          <w:tab w:val="left" w:pos="2102"/>
        </w:tabs>
        <w:spacing w:line="256" w:lineRule="auto"/>
        <w:ind w:left="567" w:right="1136"/>
        <w:rPr>
          <w:sz w:val="20"/>
          <w:szCs w:val="20"/>
        </w:rPr>
      </w:pPr>
      <w:r>
        <w:rPr>
          <w:sz w:val="20"/>
          <w:szCs w:val="20"/>
        </w:rPr>
        <w:t>карты</w:t>
      </w:r>
      <w:r>
        <w:rPr>
          <w:spacing w:val="1"/>
          <w:sz w:val="20"/>
          <w:szCs w:val="20"/>
        </w:rPr>
        <w:t xml:space="preserve"> </w:t>
      </w:r>
      <w:r>
        <w:rPr>
          <w:sz w:val="20"/>
          <w:szCs w:val="20"/>
        </w:rPr>
        <w:t>России,</w:t>
      </w:r>
      <w:r>
        <w:rPr>
          <w:spacing w:val="1"/>
          <w:sz w:val="20"/>
          <w:szCs w:val="20"/>
        </w:rPr>
        <w:t xml:space="preserve"> </w:t>
      </w:r>
      <w:r>
        <w:rPr>
          <w:sz w:val="20"/>
          <w:szCs w:val="20"/>
        </w:rPr>
        <w:t>регионов,</w:t>
      </w:r>
      <w:r>
        <w:rPr>
          <w:spacing w:val="1"/>
          <w:sz w:val="20"/>
          <w:szCs w:val="20"/>
        </w:rPr>
        <w:t xml:space="preserve"> </w:t>
      </w:r>
      <w:r>
        <w:rPr>
          <w:sz w:val="20"/>
          <w:szCs w:val="20"/>
        </w:rPr>
        <w:t>муниципальных</w:t>
      </w:r>
      <w:r>
        <w:rPr>
          <w:spacing w:val="1"/>
          <w:sz w:val="20"/>
          <w:szCs w:val="20"/>
        </w:rPr>
        <w:t xml:space="preserve"> </w:t>
      </w:r>
      <w:r>
        <w:rPr>
          <w:sz w:val="20"/>
          <w:szCs w:val="20"/>
        </w:rPr>
        <w:t>образований</w:t>
      </w:r>
      <w:r>
        <w:rPr>
          <w:spacing w:val="1"/>
          <w:sz w:val="20"/>
          <w:szCs w:val="20"/>
        </w:rPr>
        <w:t xml:space="preserve"> </w:t>
      </w:r>
      <w:r>
        <w:rPr>
          <w:sz w:val="20"/>
          <w:szCs w:val="20"/>
        </w:rPr>
        <w:t>(современные</w:t>
      </w:r>
      <w:r>
        <w:rPr>
          <w:spacing w:val="1"/>
          <w:sz w:val="20"/>
          <w:szCs w:val="20"/>
        </w:rPr>
        <w:t xml:space="preserve"> </w:t>
      </w:r>
      <w:r>
        <w:rPr>
          <w:sz w:val="20"/>
          <w:szCs w:val="20"/>
        </w:rPr>
        <w:t>и</w:t>
      </w:r>
      <w:r>
        <w:rPr>
          <w:spacing w:val="1"/>
          <w:sz w:val="20"/>
          <w:szCs w:val="20"/>
        </w:rPr>
        <w:t xml:space="preserve"> </w:t>
      </w:r>
      <w:r>
        <w:rPr>
          <w:sz w:val="20"/>
          <w:szCs w:val="20"/>
        </w:rPr>
        <w:t>исторические,</w:t>
      </w:r>
      <w:r>
        <w:rPr>
          <w:spacing w:val="1"/>
          <w:sz w:val="20"/>
          <w:szCs w:val="20"/>
        </w:rPr>
        <w:t xml:space="preserve"> </w:t>
      </w:r>
      <w:r>
        <w:rPr>
          <w:sz w:val="20"/>
          <w:szCs w:val="20"/>
        </w:rPr>
        <w:t>точные</w:t>
      </w:r>
      <w:r>
        <w:rPr>
          <w:spacing w:val="1"/>
          <w:sz w:val="20"/>
          <w:szCs w:val="20"/>
        </w:rPr>
        <w:t xml:space="preserve"> </w:t>
      </w:r>
      <w:r>
        <w:rPr>
          <w:sz w:val="20"/>
          <w:szCs w:val="20"/>
        </w:rPr>
        <w:t>и</w:t>
      </w:r>
      <w:r>
        <w:rPr>
          <w:spacing w:val="1"/>
          <w:sz w:val="20"/>
          <w:szCs w:val="20"/>
        </w:rPr>
        <w:t xml:space="preserve"> </w:t>
      </w:r>
      <w:r>
        <w:rPr>
          <w:sz w:val="20"/>
          <w:szCs w:val="20"/>
        </w:rPr>
        <w:t>стилизованные,</w:t>
      </w:r>
      <w:r>
        <w:rPr>
          <w:spacing w:val="1"/>
          <w:sz w:val="20"/>
          <w:szCs w:val="20"/>
        </w:rPr>
        <w:t xml:space="preserve"> </w:t>
      </w:r>
      <w:r>
        <w:rPr>
          <w:sz w:val="20"/>
          <w:szCs w:val="20"/>
        </w:rPr>
        <w:t>географические,</w:t>
      </w:r>
      <w:r>
        <w:rPr>
          <w:spacing w:val="1"/>
          <w:sz w:val="20"/>
          <w:szCs w:val="20"/>
        </w:rPr>
        <w:t xml:space="preserve"> </w:t>
      </w:r>
      <w:r>
        <w:rPr>
          <w:sz w:val="20"/>
          <w:szCs w:val="20"/>
        </w:rPr>
        <w:t>природные,</w:t>
      </w:r>
      <w:r>
        <w:rPr>
          <w:spacing w:val="1"/>
          <w:sz w:val="20"/>
          <w:szCs w:val="20"/>
        </w:rPr>
        <w:t xml:space="preserve"> </w:t>
      </w:r>
      <w:r>
        <w:rPr>
          <w:sz w:val="20"/>
          <w:szCs w:val="20"/>
        </w:rPr>
        <w:t>культурологические, художественно оформленные, в том числе материалами,</w:t>
      </w:r>
      <w:r>
        <w:rPr>
          <w:spacing w:val="1"/>
          <w:sz w:val="20"/>
          <w:szCs w:val="20"/>
        </w:rPr>
        <w:t xml:space="preserve"> </w:t>
      </w:r>
      <w:r>
        <w:rPr>
          <w:sz w:val="20"/>
          <w:szCs w:val="20"/>
        </w:rPr>
        <w:t>подготовленными</w:t>
      </w:r>
      <w:r>
        <w:rPr>
          <w:spacing w:val="1"/>
          <w:sz w:val="20"/>
          <w:szCs w:val="20"/>
        </w:rPr>
        <w:t xml:space="preserve"> </w:t>
      </w:r>
      <w:r>
        <w:rPr>
          <w:sz w:val="20"/>
          <w:szCs w:val="20"/>
        </w:rPr>
        <w:t>обучающимися),</w:t>
      </w:r>
      <w:r>
        <w:rPr>
          <w:spacing w:val="1"/>
          <w:sz w:val="20"/>
          <w:szCs w:val="20"/>
        </w:rPr>
        <w:t xml:space="preserve"> </w:t>
      </w:r>
      <w:r>
        <w:rPr>
          <w:sz w:val="20"/>
          <w:szCs w:val="20"/>
        </w:rPr>
        <w:t>с</w:t>
      </w:r>
      <w:r>
        <w:rPr>
          <w:spacing w:val="1"/>
          <w:sz w:val="20"/>
          <w:szCs w:val="20"/>
        </w:rPr>
        <w:t xml:space="preserve"> </w:t>
      </w:r>
      <w:r>
        <w:rPr>
          <w:sz w:val="20"/>
          <w:szCs w:val="20"/>
        </w:rPr>
        <w:t>изображениями</w:t>
      </w:r>
      <w:r>
        <w:rPr>
          <w:spacing w:val="1"/>
          <w:sz w:val="20"/>
          <w:szCs w:val="20"/>
        </w:rPr>
        <w:t xml:space="preserve"> </w:t>
      </w:r>
      <w:r>
        <w:rPr>
          <w:sz w:val="20"/>
          <w:szCs w:val="20"/>
        </w:rPr>
        <w:t>значимых</w:t>
      </w:r>
      <w:r>
        <w:rPr>
          <w:spacing w:val="1"/>
          <w:sz w:val="20"/>
          <w:szCs w:val="20"/>
        </w:rPr>
        <w:t xml:space="preserve"> </w:t>
      </w:r>
      <w:r>
        <w:rPr>
          <w:sz w:val="20"/>
          <w:szCs w:val="20"/>
        </w:rPr>
        <w:t>культурных</w:t>
      </w:r>
      <w:r>
        <w:rPr>
          <w:spacing w:val="1"/>
          <w:sz w:val="20"/>
          <w:szCs w:val="20"/>
        </w:rPr>
        <w:t xml:space="preserve"> </w:t>
      </w:r>
      <w:r>
        <w:rPr>
          <w:sz w:val="20"/>
          <w:szCs w:val="20"/>
        </w:rPr>
        <w:t>объектов местности, региона, России, памятных исторических, гражданских,</w:t>
      </w:r>
      <w:r>
        <w:rPr>
          <w:spacing w:val="1"/>
          <w:sz w:val="20"/>
          <w:szCs w:val="20"/>
        </w:rPr>
        <w:t xml:space="preserve"> </w:t>
      </w:r>
      <w:r>
        <w:rPr>
          <w:sz w:val="20"/>
          <w:szCs w:val="20"/>
        </w:rPr>
        <w:t>народных,</w:t>
      </w:r>
      <w:r>
        <w:rPr>
          <w:spacing w:val="-1"/>
          <w:sz w:val="20"/>
          <w:szCs w:val="20"/>
        </w:rPr>
        <w:t xml:space="preserve"> </w:t>
      </w:r>
      <w:r>
        <w:rPr>
          <w:sz w:val="20"/>
          <w:szCs w:val="20"/>
        </w:rPr>
        <w:t>религиозных мест почитания;</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художественные изображения (символические, живописные, фотографические,</w:t>
      </w:r>
      <w:r>
        <w:rPr>
          <w:spacing w:val="-57"/>
          <w:sz w:val="20"/>
          <w:szCs w:val="20"/>
        </w:rPr>
        <w:t xml:space="preserve"> </w:t>
      </w:r>
      <w:r>
        <w:rPr>
          <w:sz w:val="20"/>
          <w:szCs w:val="20"/>
        </w:rPr>
        <w:t>интерактивные аудио и видео) природы России, региона, местности, предметов</w:t>
      </w:r>
      <w:r>
        <w:rPr>
          <w:spacing w:val="-57"/>
          <w:sz w:val="20"/>
          <w:szCs w:val="20"/>
        </w:rPr>
        <w:t xml:space="preserve"> </w:t>
      </w:r>
      <w:r>
        <w:rPr>
          <w:sz w:val="20"/>
          <w:szCs w:val="20"/>
        </w:rPr>
        <w:t>традиционной</w:t>
      </w:r>
      <w:r>
        <w:rPr>
          <w:spacing w:val="-1"/>
          <w:sz w:val="20"/>
          <w:szCs w:val="20"/>
        </w:rPr>
        <w:t xml:space="preserve"> </w:t>
      </w:r>
      <w:r>
        <w:rPr>
          <w:sz w:val="20"/>
          <w:szCs w:val="20"/>
        </w:rPr>
        <w:t>культуры</w:t>
      </w:r>
      <w:r>
        <w:rPr>
          <w:spacing w:val="-1"/>
          <w:sz w:val="20"/>
          <w:szCs w:val="20"/>
        </w:rPr>
        <w:t xml:space="preserve"> </w:t>
      </w:r>
      <w:r>
        <w:rPr>
          <w:sz w:val="20"/>
          <w:szCs w:val="20"/>
        </w:rPr>
        <w:t>и</w:t>
      </w:r>
      <w:r>
        <w:rPr>
          <w:spacing w:val="-1"/>
          <w:sz w:val="20"/>
          <w:szCs w:val="20"/>
        </w:rPr>
        <w:t xml:space="preserve"> </w:t>
      </w:r>
      <w:r>
        <w:rPr>
          <w:sz w:val="20"/>
          <w:szCs w:val="20"/>
        </w:rPr>
        <w:t>быта,</w:t>
      </w:r>
      <w:r>
        <w:rPr>
          <w:spacing w:val="-1"/>
          <w:sz w:val="20"/>
          <w:szCs w:val="20"/>
        </w:rPr>
        <w:t xml:space="preserve"> </w:t>
      </w:r>
      <w:r>
        <w:rPr>
          <w:sz w:val="20"/>
          <w:szCs w:val="20"/>
        </w:rPr>
        <w:t>духовной</w:t>
      </w:r>
      <w:r>
        <w:rPr>
          <w:spacing w:val="-1"/>
          <w:sz w:val="20"/>
          <w:szCs w:val="20"/>
        </w:rPr>
        <w:t xml:space="preserve"> </w:t>
      </w:r>
      <w:r>
        <w:rPr>
          <w:sz w:val="20"/>
          <w:szCs w:val="20"/>
        </w:rPr>
        <w:t>культуры</w:t>
      </w:r>
      <w:r>
        <w:rPr>
          <w:spacing w:val="-1"/>
          <w:sz w:val="20"/>
          <w:szCs w:val="20"/>
        </w:rPr>
        <w:t xml:space="preserve"> </w:t>
      </w:r>
      <w:r>
        <w:rPr>
          <w:sz w:val="20"/>
          <w:szCs w:val="20"/>
        </w:rPr>
        <w:t>народов</w:t>
      </w:r>
      <w:r>
        <w:rPr>
          <w:spacing w:val="-1"/>
          <w:sz w:val="20"/>
          <w:szCs w:val="20"/>
        </w:rPr>
        <w:t xml:space="preserve"> </w:t>
      </w:r>
      <w:r>
        <w:rPr>
          <w:sz w:val="20"/>
          <w:szCs w:val="20"/>
        </w:rPr>
        <w:t>России;</w:t>
      </w:r>
    </w:p>
    <w:p w:rsidR="00091AF1" w:rsidRDefault="00091AF1" w:rsidP="00804D18">
      <w:pPr>
        <w:pStyle w:val="aff2"/>
        <w:numPr>
          <w:ilvl w:val="3"/>
          <w:numId w:val="365"/>
        </w:numPr>
        <w:tabs>
          <w:tab w:val="left" w:pos="567"/>
          <w:tab w:val="left" w:pos="2102"/>
        </w:tabs>
        <w:spacing w:line="252" w:lineRule="auto"/>
        <w:ind w:left="567" w:right="1136"/>
        <w:rPr>
          <w:sz w:val="20"/>
          <w:szCs w:val="20"/>
        </w:rPr>
      </w:pPr>
      <w:r>
        <w:rPr>
          <w:sz w:val="20"/>
          <w:szCs w:val="20"/>
        </w:rPr>
        <w:t>портреты выдающихся государственных деятелей России в прошлом, деятелей</w:t>
      </w:r>
      <w:r>
        <w:rPr>
          <w:spacing w:val="1"/>
          <w:sz w:val="20"/>
          <w:szCs w:val="20"/>
        </w:rPr>
        <w:t xml:space="preserve"> </w:t>
      </w:r>
      <w:r>
        <w:rPr>
          <w:sz w:val="20"/>
          <w:szCs w:val="20"/>
        </w:rPr>
        <w:t>культуры,</w:t>
      </w:r>
      <w:r>
        <w:rPr>
          <w:spacing w:val="-1"/>
          <w:sz w:val="20"/>
          <w:szCs w:val="20"/>
        </w:rPr>
        <w:t xml:space="preserve"> </w:t>
      </w:r>
      <w:r>
        <w:rPr>
          <w:sz w:val="20"/>
          <w:szCs w:val="20"/>
        </w:rPr>
        <w:t>науки,</w:t>
      </w:r>
      <w:r>
        <w:rPr>
          <w:spacing w:val="-1"/>
          <w:sz w:val="20"/>
          <w:szCs w:val="20"/>
        </w:rPr>
        <w:t xml:space="preserve"> </w:t>
      </w:r>
      <w:r>
        <w:rPr>
          <w:sz w:val="20"/>
          <w:szCs w:val="20"/>
        </w:rPr>
        <w:t>искусства,</w:t>
      </w:r>
      <w:r>
        <w:rPr>
          <w:spacing w:val="-1"/>
          <w:sz w:val="20"/>
          <w:szCs w:val="20"/>
        </w:rPr>
        <w:t xml:space="preserve"> </w:t>
      </w:r>
      <w:r>
        <w:rPr>
          <w:sz w:val="20"/>
          <w:szCs w:val="20"/>
        </w:rPr>
        <w:t>военных,</w:t>
      </w:r>
      <w:r>
        <w:rPr>
          <w:spacing w:val="-1"/>
          <w:sz w:val="20"/>
          <w:szCs w:val="20"/>
        </w:rPr>
        <w:t xml:space="preserve"> </w:t>
      </w:r>
      <w:r>
        <w:rPr>
          <w:sz w:val="20"/>
          <w:szCs w:val="20"/>
        </w:rPr>
        <w:t>героев</w:t>
      </w:r>
      <w:r>
        <w:rPr>
          <w:spacing w:val="-2"/>
          <w:sz w:val="20"/>
          <w:szCs w:val="20"/>
        </w:rPr>
        <w:t xml:space="preserve"> </w:t>
      </w:r>
      <w:r>
        <w:rPr>
          <w:sz w:val="20"/>
          <w:szCs w:val="20"/>
        </w:rPr>
        <w:t>и</w:t>
      </w:r>
      <w:r>
        <w:rPr>
          <w:spacing w:val="-1"/>
          <w:sz w:val="20"/>
          <w:szCs w:val="20"/>
        </w:rPr>
        <w:t xml:space="preserve"> </w:t>
      </w:r>
      <w:r>
        <w:rPr>
          <w:sz w:val="20"/>
          <w:szCs w:val="20"/>
        </w:rPr>
        <w:t>защитников</w:t>
      </w:r>
      <w:r>
        <w:rPr>
          <w:spacing w:val="-1"/>
          <w:sz w:val="20"/>
          <w:szCs w:val="20"/>
        </w:rPr>
        <w:t xml:space="preserve"> </w:t>
      </w:r>
      <w:r>
        <w:rPr>
          <w:sz w:val="20"/>
          <w:szCs w:val="20"/>
        </w:rPr>
        <w:t>Отечества;</w:t>
      </w:r>
    </w:p>
    <w:p w:rsidR="00091AF1" w:rsidRDefault="00091AF1" w:rsidP="00804D18">
      <w:pPr>
        <w:pStyle w:val="aff2"/>
        <w:numPr>
          <w:ilvl w:val="3"/>
          <w:numId w:val="365"/>
        </w:numPr>
        <w:tabs>
          <w:tab w:val="left" w:pos="567"/>
          <w:tab w:val="left" w:pos="2102"/>
        </w:tabs>
        <w:spacing w:line="254" w:lineRule="auto"/>
        <w:ind w:left="567" w:right="1129"/>
        <w:rPr>
          <w:sz w:val="20"/>
          <w:szCs w:val="20"/>
        </w:rPr>
      </w:pPr>
      <w:r>
        <w:rPr>
          <w:sz w:val="20"/>
          <w:szCs w:val="20"/>
        </w:rPr>
        <w:t>вуковое пространство в школе – работа школьного радио, аудио сообщения в</w:t>
      </w:r>
      <w:r>
        <w:rPr>
          <w:spacing w:val="1"/>
          <w:sz w:val="20"/>
          <w:szCs w:val="20"/>
        </w:rPr>
        <w:t xml:space="preserve"> </w:t>
      </w:r>
      <w:r>
        <w:rPr>
          <w:sz w:val="20"/>
          <w:szCs w:val="20"/>
        </w:rPr>
        <w:t>школе</w:t>
      </w:r>
      <w:r>
        <w:rPr>
          <w:spacing w:val="1"/>
          <w:sz w:val="20"/>
          <w:szCs w:val="20"/>
        </w:rPr>
        <w:t xml:space="preserve"> </w:t>
      </w:r>
      <w:r>
        <w:rPr>
          <w:sz w:val="20"/>
          <w:szCs w:val="20"/>
        </w:rPr>
        <w:t>(звонки,</w:t>
      </w:r>
      <w:r>
        <w:rPr>
          <w:spacing w:val="1"/>
          <w:sz w:val="20"/>
          <w:szCs w:val="20"/>
        </w:rPr>
        <w:t xml:space="preserve"> </w:t>
      </w:r>
      <w:r>
        <w:rPr>
          <w:sz w:val="20"/>
          <w:szCs w:val="20"/>
        </w:rPr>
        <w:t>информации,</w:t>
      </w:r>
      <w:r>
        <w:rPr>
          <w:spacing w:val="1"/>
          <w:sz w:val="20"/>
          <w:szCs w:val="20"/>
        </w:rPr>
        <w:t xml:space="preserve"> </w:t>
      </w:r>
      <w:r>
        <w:rPr>
          <w:sz w:val="20"/>
          <w:szCs w:val="20"/>
        </w:rPr>
        <w:t>музыка)</w:t>
      </w:r>
      <w:r>
        <w:rPr>
          <w:spacing w:val="1"/>
          <w:sz w:val="20"/>
          <w:szCs w:val="20"/>
        </w:rPr>
        <w:t xml:space="preserve"> </w:t>
      </w:r>
      <w:r>
        <w:rPr>
          <w:sz w:val="20"/>
          <w:szCs w:val="20"/>
        </w:rPr>
        <w:t>позитивной</w:t>
      </w:r>
      <w:r>
        <w:rPr>
          <w:spacing w:val="1"/>
          <w:sz w:val="20"/>
          <w:szCs w:val="20"/>
        </w:rPr>
        <w:t xml:space="preserve"> </w:t>
      </w:r>
      <w:r>
        <w:rPr>
          <w:sz w:val="20"/>
          <w:szCs w:val="20"/>
        </w:rPr>
        <w:t>духовно-нравственной,</w:t>
      </w:r>
      <w:r>
        <w:rPr>
          <w:spacing w:val="-57"/>
          <w:sz w:val="20"/>
          <w:szCs w:val="20"/>
        </w:rPr>
        <w:t xml:space="preserve"> </w:t>
      </w:r>
      <w:r>
        <w:rPr>
          <w:sz w:val="20"/>
          <w:szCs w:val="20"/>
        </w:rPr>
        <w:t>гражданско-патриотической</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исполнение</w:t>
      </w:r>
      <w:r>
        <w:rPr>
          <w:spacing w:val="-57"/>
          <w:sz w:val="20"/>
          <w:szCs w:val="20"/>
        </w:rPr>
        <w:t xml:space="preserve"> </w:t>
      </w:r>
      <w:r>
        <w:rPr>
          <w:sz w:val="20"/>
          <w:szCs w:val="20"/>
        </w:rPr>
        <w:t>гимна</w:t>
      </w:r>
      <w:r>
        <w:rPr>
          <w:spacing w:val="-2"/>
          <w:sz w:val="20"/>
          <w:szCs w:val="20"/>
        </w:rPr>
        <w:t xml:space="preserve"> </w:t>
      </w:r>
      <w:r>
        <w:rPr>
          <w:sz w:val="20"/>
          <w:szCs w:val="20"/>
        </w:rPr>
        <w:t>РФ;</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«места гражданского почитания» в помещениях школы или на прилегающей</w:t>
      </w:r>
      <w:r>
        <w:rPr>
          <w:spacing w:val="1"/>
          <w:sz w:val="20"/>
          <w:szCs w:val="20"/>
        </w:rPr>
        <w:t xml:space="preserve"> </w:t>
      </w:r>
      <w:r>
        <w:rPr>
          <w:sz w:val="20"/>
          <w:szCs w:val="20"/>
        </w:rPr>
        <w:t>территории для общественно-гражданского почитания лиц, событий истории</w:t>
      </w:r>
      <w:r>
        <w:rPr>
          <w:spacing w:val="1"/>
          <w:sz w:val="20"/>
          <w:szCs w:val="20"/>
        </w:rPr>
        <w:t xml:space="preserve"> </w:t>
      </w:r>
      <w:r>
        <w:rPr>
          <w:sz w:val="20"/>
          <w:szCs w:val="20"/>
        </w:rPr>
        <w:t>России;</w:t>
      </w:r>
      <w:r>
        <w:rPr>
          <w:spacing w:val="-2"/>
          <w:sz w:val="20"/>
          <w:szCs w:val="20"/>
        </w:rPr>
        <w:t xml:space="preserve"> </w:t>
      </w:r>
      <w:r>
        <w:rPr>
          <w:sz w:val="20"/>
          <w:szCs w:val="20"/>
        </w:rPr>
        <w:t>школьные</w:t>
      </w:r>
      <w:r>
        <w:rPr>
          <w:spacing w:val="-4"/>
          <w:sz w:val="20"/>
          <w:szCs w:val="20"/>
        </w:rPr>
        <w:t xml:space="preserve"> </w:t>
      </w:r>
      <w:r>
        <w:rPr>
          <w:sz w:val="20"/>
          <w:szCs w:val="20"/>
        </w:rPr>
        <w:t>мемориалы</w:t>
      </w:r>
      <w:r>
        <w:rPr>
          <w:spacing w:val="-3"/>
          <w:sz w:val="20"/>
          <w:szCs w:val="20"/>
        </w:rPr>
        <w:t xml:space="preserve"> </w:t>
      </w:r>
      <w:r>
        <w:rPr>
          <w:sz w:val="20"/>
          <w:szCs w:val="20"/>
        </w:rPr>
        <w:t>воинской</w:t>
      </w:r>
      <w:r>
        <w:rPr>
          <w:spacing w:val="-2"/>
          <w:sz w:val="20"/>
          <w:szCs w:val="20"/>
        </w:rPr>
        <w:t xml:space="preserve"> </w:t>
      </w:r>
      <w:r>
        <w:rPr>
          <w:sz w:val="20"/>
          <w:szCs w:val="20"/>
        </w:rPr>
        <w:t>славы,</w:t>
      </w:r>
      <w:r>
        <w:rPr>
          <w:spacing w:val="-2"/>
          <w:sz w:val="20"/>
          <w:szCs w:val="20"/>
        </w:rPr>
        <w:t xml:space="preserve"> </w:t>
      </w:r>
      <w:r>
        <w:rPr>
          <w:sz w:val="20"/>
          <w:szCs w:val="20"/>
        </w:rPr>
        <w:t>памятники,</w:t>
      </w:r>
      <w:r>
        <w:rPr>
          <w:spacing w:val="-1"/>
          <w:sz w:val="20"/>
          <w:szCs w:val="20"/>
        </w:rPr>
        <w:t xml:space="preserve"> </w:t>
      </w:r>
      <w:r>
        <w:rPr>
          <w:sz w:val="20"/>
          <w:szCs w:val="20"/>
        </w:rPr>
        <w:t>памятные</w:t>
      </w:r>
      <w:r>
        <w:rPr>
          <w:spacing w:val="-4"/>
          <w:sz w:val="20"/>
          <w:szCs w:val="20"/>
        </w:rPr>
        <w:t xml:space="preserve"> </w:t>
      </w:r>
      <w:r>
        <w:rPr>
          <w:sz w:val="20"/>
          <w:szCs w:val="20"/>
        </w:rPr>
        <w:t>доски;</w:t>
      </w:r>
    </w:p>
    <w:p w:rsidR="00091AF1" w:rsidRDefault="00091AF1" w:rsidP="00804D18">
      <w:pPr>
        <w:pStyle w:val="aff2"/>
        <w:numPr>
          <w:ilvl w:val="3"/>
          <w:numId w:val="365"/>
        </w:numPr>
        <w:tabs>
          <w:tab w:val="left" w:pos="567"/>
          <w:tab w:val="left" w:pos="2102"/>
        </w:tabs>
        <w:spacing w:line="256" w:lineRule="auto"/>
        <w:ind w:left="567" w:right="1132"/>
        <w:rPr>
          <w:sz w:val="20"/>
          <w:szCs w:val="20"/>
        </w:rPr>
      </w:pPr>
      <w:r>
        <w:rPr>
          <w:sz w:val="20"/>
          <w:szCs w:val="20"/>
        </w:rPr>
        <w:t>«места новостей» – оформленные места, стенды в школьных помещениях (холл</w:t>
      </w:r>
      <w:r>
        <w:rPr>
          <w:spacing w:val="-57"/>
          <w:sz w:val="20"/>
          <w:szCs w:val="20"/>
        </w:rPr>
        <w:t xml:space="preserve"> </w:t>
      </w:r>
      <w:r>
        <w:rPr>
          <w:sz w:val="20"/>
          <w:szCs w:val="20"/>
        </w:rPr>
        <w:t>первого этажа, рекреации), содержащие в доступной, привлекательной форме</w:t>
      </w:r>
      <w:r>
        <w:rPr>
          <w:spacing w:val="1"/>
          <w:sz w:val="20"/>
          <w:szCs w:val="20"/>
        </w:rPr>
        <w:t xml:space="preserve"> </w:t>
      </w:r>
      <w:r>
        <w:rPr>
          <w:sz w:val="20"/>
          <w:szCs w:val="20"/>
        </w:rPr>
        <w:t>новостную информацию позитивного гражданско-патриотического, духовно-</w:t>
      </w:r>
      <w:r>
        <w:rPr>
          <w:spacing w:val="1"/>
          <w:sz w:val="20"/>
          <w:szCs w:val="20"/>
        </w:rPr>
        <w:t xml:space="preserve"> </w:t>
      </w:r>
      <w:r>
        <w:rPr>
          <w:sz w:val="20"/>
          <w:szCs w:val="20"/>
        </w:rPr>
        <w:t>нравственного</w:t>
      </w:r>
      <w:r>
        <w:rPr>
          <w:spacing w:val="-2"/>
          <w:sz w:val="20"/>
          <w:szCs w:val="20"/>
        </w:rPr>
        <w:t xml:space="preserve"> </w:t>
      </w:r>
      <w:r>
        <w:rPr>
          <w:sz w:val="20"/>
          <w:szCs w:val="20"/>
        </w:rPr>
        <w:t>содержания,</w:t>
      </w:r>
      <w:r>
        <w:rPr>
          <w:spacing w:val="-1"/>
          <w:sz w:val="20"/>
          <w:szCs w:val="20"/>
        </w:rPr>
        <w:t xml:space="preserve"> </w:t>
      </w:r>
      <w:r>
        <w:rPr>
          <w:sz w:val="20"/>
          <w:szCs w:val="20"/>
        </w:rPr>
        <w:t>поздравления</w:t>
      </w:r>
      <w:r>
        <w:rPr>
          <w:spacing w:val="-5"/>
          <w:sz w:val="20"/>
          <w:szCs w:val="20"/>
        </w:rPr>
        <w:t xml:space="preserve"> </w:t>
      </w:r>
      <w:r>
        <w:rPr>
          <w:sz w:val="20"/>
          <w:szCs w:val="20"/>
        </w:rPr>
        <w:t>педагогов</w:t>
      </w:r>
      <w:r>
        <w:rPr>
          <w:spacing w:val="-2"/>
          <w:sz w:val="20"/>
          <w:szCs w:val="20"/>
        </w:rPr>
        <w:t xml:space="preserve"> </w:t>
      </w:r>
      <w:r>
        <w:rPr>
          <w:sz w:val="20"/>
          <w:szCs w:val="20"/>
        </w:rPr>
        <w:t>и</w:t>
      </w:r>
      <w:r>
        <w:rPr>
          <w:spacing w:val="-2"/>
          <w:sz w:val="20"/>
          <w:szCs w:val="20"/>
        </w:rPr>
        <w:t xml:space="preserve"> </w:t>
      </w:r>
      <w:r>
        <w:rPr>
          <w:sz w:val="20"/>
          <w:szCs w:val="20"/>
        </w:rPr>
        <w:t>обучающихся</w:t>
      </w:r>
      <w:r>
        <w:rPr>
          <w:spacing w:val="-1"/>
          <w:sz w:val="20"/>
          <w:szCs w:val="20"/>
        </w:rPr>
        <w:t xml:space="preserve"> </w:t>
      </w:r>
      <w:r>
        <w:rPr>
          <w:sz w:val="20"/>
          <w:szCs w:val="20"/>
        </w:rPr>
        <w:t>и</w:t>
      </w:r>
      <w:r>
        <w:rPr>
          <w:spacing w:val="-2"/>
          <w:sz w:val="20"/>
          <w:szCs w:val="20"/>
        </w:rPr>
        <w:t xml:space="preserve"> </w:t>
      </w:r>
      <w:r>
        <w:rPr>
          <w:sz w:val="20"/>
          <w:szCs w:val="20"/>
        </w:rPr>
        <w:t>т.п.;</w:t>
      </w:r>
    </w:p>
    <w:p w:rsidR="00091AF1" w:rsidRDefault="00091AF1" w:rsidP="00804D18">
      <w:pPr>
        <w:pStyle w:val="aff2"/>
        <w:numPr>
          <w:ilvl w:val="3"/>
          <w:numId w:val="365"/>
        </w:numPr>
        <w:tabs>
          <w:tab w:val="left" w:pos="567"/>
          <w:tab w:val="left" w:pos="2102"/>
        </w:tabs>
        <w:spacing w:line="254" w:lineRule="auto"/>
        <w:ind w:left="567" w:right="1136"/>
        <w:rPr>
          <w:sz w:val="20"/>
          <w:szCs w:val="20"/>
        </w:rPr>
      </w:pPr>
      <w:r>
        <w:rPr>
          <w:sz w:val="20"/>
          <w:szCs w:val="20"/>
        </w:rPr>
        <w:t>размещение регулярно сменяемых экспозиций творческих работ обучающихся,</w:t>
      </w:r>
      <w:r>
        <w:rPr>
          <w:spacing w:val="-57"/>
          <w:sz w:val="20"/>
          <w:szCs w:val="20"/>
        </w:rPr>
        <w:t xml:space="preserve"> </w:t>
      </w:r>
      <w:r>
        <w:rPr>
          <w:sz w:val="20"/>
          <w:szCs w:val="20"/>
        </w:rPr>
        <w:t>демонстрирующих</w:t>
      </w:r>
      <w:r>
        <w:rPr>
          <w:spacing w:val="1"/>
          <w:sz w:val="20"/>
          <w:szCs w:val="20"/>
        </w:rPr>
        <w:t xml:space="preserve"> </w:t>
      </w:r>
      <w:r>
        <w:rPr>
          <w:sz w:val="20"/>
          <w:szCs w:val="20"/>
        </w:rPr>
        <w:t>их</w:t>
      </w:r>
      <w:r>
        <w:rPr>
          <w:spacing w:val="1"/>
          <w:sz w:val="20"/>
          <w:szCs w:val="20"/>
        </w:rPr>
        <w:t xml:space="preserve"> </w:t>
      </w:r>
      <w:r>
        <w:rPr>
          <w:sz w:val="20"/>
          <w:szCs w:val="20"/>
        </w:rPr>
        <w:t>способности,</w:t>
      </w:r>
      <w:r>
        <w:rPr>
          <w:spacing w:val="1"/>
          <w:sz w:val="20"/>
          <w:szCs w:val="20"/>
        </w:rPr>
        <w:t xml:space="preserve"> </w:t>
      </w:r>
      <w:r>
        <w:rPr>
          <w:sz w:val="20"/>
          <w:szCs w:val="20"/>
        </w:rPr>
        <w:t>знакомящих</w:t>
      </w:r>
      <w:r>
        <w:rPr>
          <w:spacing w:val="1"/>
          <w:sz w:val="20"/>
          <w:szCs w:val="20"/>
        </w:rPr>
        <w:t xml:space="preserve"> </w:t>
      </w:r>
      <w:r>
        <w:rPr>
          <w:sz w:val="20"/>
          <w:szCs w:val="20"/>
        </w:rPr>
        <w:t>с</w:t>
      </w:r>
      <w:r>
        <w:rPr>
          <w:spacing w:val="1"/>
          <w:sz w:val="20"/>
          <w:szCs w:val="20"/>
        </w:rPr>
        <w:t xml:space="preserve"> </w:t>
      </w:r>
      <w:r>
        <w:rPr>
          <w:sz w:val="20"/>
          <w:szCs w:val="20"/>
        </w:rPr>
        <w:t>работами</w:t>
      </w:r>
      <w:r>
        <w:rPr>
          <w:spacing w:val="1"/>
          <w:sz w:val="20"/>
          <w:szCs w:val="20"/>
        </w:rPr>
        <w:t xml:space="preserve"> </w:t>
      </w:r>
      <w:r>
        <w:rPr>
          <w:sz w:val="20"/>
          <w:szCs w:val="20"/>
        </w:rPr>
        <w:t>друг</w:t>
      </w:r>
      <w:r>
        <w:rPr>
          <w:spacing w:val="1"/>
          <w:sz w:val="20"/>
          <w:szCs w:val="20"/>
        </w:rPr>
        <w:t xml:space="preserve"> </w:t>
      </w:r>
      <w:r>
        <w:rPr>
          <w:sz w:val="20"/>
          <w:szCs w:val="20"/>
        </w:rPr>
        <w:t>друга,</w:t>
      </w:r>
      <w:r>
        <w:rPr>
          <w:spacing w:val="1"/>
          <w:sz w:val="20"/>
          <w:szCs w:val="20"/>
        </w:rPr>
        <w:t xml:space="preserve"> </w:t>
      </w:r>
      <w:r>
        <w:rPr>
          <w:sz w:val="20"/>
          <w:szCs w:val="20"/>
        </w:rPr>
        <w:t>фотоотчетов</w:t>
      </w:r>
      <w:r>
        <w:rPr>
          <w:spacing w:val="-1"/>
          <w:sz w:val="20"/>
          <w:szCs w:val="20"/>
        </w:rPr>
        <w:t xml:space="preserve"> </w:t>
      </w:r>
      <w:r>
        <w:rPr>
          <w:sz w:val="20"/>
          <w:szCs w:val="20"/>
        </w:rPr>
        <w:t>об интересных</w:t>
      </w:r>
      <w:r>
        <w:rPr>
          <w:spacing w:val="1"/>
          <w:sz w:val="20"/>
          <w:szCs w:val="20"/>
        </w:rPr>
        <w:t xml:space="preserve"> </w:t>
      </w:r>
      <w:r>
        <w:rPr>
          <w:sz w:val="20"/>
          <w:szCs w:val="20"/>
        </w:rPr>
        <w:t>событиях</w:t>
      </w:r>
      <w:r>
        <w:rPr>
          <w:spacing w:val="2"/>
          <w:sz w:val="20"/>
          <w:szCs w:val="20"/>
        </w:rPr>
        <w:t xml:space="preserve"> </w:t>
      </w:r>
      <w:r>
        <w:rPr>
          <w:sz w:val="20"/>
          <w:szCs w:val="20"/>
        </w:rPr>
        <w:t>в</w:t>
      </w:r>
      <w:r>
        <w:rPr>
          <w:spacing w:val="-1"/>
          <w:sz w:val="20"/>
          <w:szCs w:val="20"/>
        </w:rPr>
        <w:t xml:space="preserve"> </w:t>
      </w:r>
      <w:r>
        <w:rPr>
          <w:sz w:val="20"/>
          <w:szCs w:val="20"/>
        </w:rPr>
        <w:t>школе;</w:t>
      </w:r>
    </w:p>
    <w:p w:rsidR="00091AF1" w:rsidRDefault="00091AF1" w:rsidP="00804D18">
      <w:pPr>
        <w:pStyle w:val="aff2"/>
        <w:numPr>
          <w:ilvl w:val="3"/>
          <w:numId w:val="365"/>
        </w:numPr>
        <w:tabs>
          <w:tab w:val="left" w:pos="567"/>
          <w:tab w:val="left" w:pos="2102"/>
        </w:tabs>
        <w:spacing w:line="254" w:lineRule="auto"/>
        <w:ind w:left="567" w:right="1130"/>
        <w:rPr>
          <w:sz w:val="20"/>
          <w:szCs w:val="20"/>
        </w:rPr>
      </w:pPr>
      <w:r>
        <w:rPr>
          <w:sz w:val="20"/>
          <w:szCs w:val="20"/>
        </w:rPr>
        <w:lastRenderedPageBreak/>
        <w:t>благоустройство, озеленение пришкольной территории, спортивных и игровых</w:t>
      </w:r>
      <w:r>
        <w:rPr>
          <w:spacing w:val="1"/>
          <w:sz w:val="20"/>
          <w:szCs w:val="20"/>
        </w:rPr>
        <w:t xml:space="preserve"> </w:t>
      </w:r>
      <w:r>
        <w:rPr>
          <w:sz w:val="20"/>
          <w:szCs w:val="20"/>
        </w:rPr>
        <w:t>площадок,</w:t>
      </w:r>
      <w:r>
        <w:rPr>
          <w:spacing w:val="1"/>
          <w:sz w:val="20"/>
          <w:szCs w:val="20"/>
        </w:rPr>
        <w:t xml:space="preserve"> </w:t>
      </w:r>
      <w:r>
        <w:rPr>
          <w:sz w:val="20"/>
          <w:szCs w:val="20"/>
        </w:rPr>
        <w:t>доступных</w:t>
      </w:r>
      <w:r>
        <w:rPr>
          <w:spacing w:val="1"/>
          <w:sz w:val="20"/>
          <w:szCs w:val="20"/>
        </w:rPr>
        <w:t xml:space="preserve"> </w:t>
      </w:r>
      <w:r>
        <w:rPr>
          <w:sz w:val="20"/>
          <w:szCs w:val="20"/>
        </w:rPr>
        <w:t>и</w:t>
      </w:r>
      <w:r>
        <w:rPr>
          <w:spacing w:val="1"/>
          <w:sz w:val="20"/>
          <w:szCs w:val="20"/>
        </w:rPr>
        <w:t xml:space="preserve"> </w:t>
      </w:r>
      <w:r>
        <w:rPr>
          <w:sz w:val="20"/>
          <w:szCs w:val="20"/>
        </w:rPr>
        <w:t>безопасных</w:t>
      </w:r>
      <w:r>
        <w:rPr>
          <w:spacing w:val="1"/>
          <w:sz w:val="20"/>
          <w:szCs w:val="20"/>
        </w:rPr>
        <w:t xml:space="preserve"> </w:t>
      </w:r>
      <w:r>
        <w:rPr>
          <w:sz w:val="20"/>
          <w:szCs w:val="20"/>
        </w:rPr>
        <w:t>оздоровительно-рекреационных</w:t>
      </w:r>
      <w:r>
        <w:rPr>
          <w:spacing w:val="1"/>
          <w:sz w:val="20"/>
          <w:szCs w:val="20"/>
        </w:rPr>
        <w:t xml:space="preserve"> </w:t>
      </w:r>
      <w:r>
        <w:rPr>
          <w:sz w:val="20"/>
          <w:szCs w:val="20"/>
        </w:rPr>
        <w:t>зон,</w:t>
      </w:r>
      <w:r>
        <w:rPr>
          <w:spacing w:val="1"/>
          <w:sz w:val="20"/>
          <w:szCs w:val="20"/>
        </w:rPr>
        <w:t xml:space="preserve"> </w:t>
      </w:r>
      <w:r>
        <w:rPr>
          <w:sz w:val="20"/>
          <w:szCs w:val="20"/>
        </w:rPr>
        <w:t>свободное,</w:t>
      </w:r>
      <w:r>
        <w:rPr>
          <w:spacing w:val="-2"/>
          <w:sz w:val="20"/>
          <w:szCs w:val="20"/>
        </w:rPr>
        <w:t xml:space="preserve"> </w:t>
      </w:r>
      <w:r>
        <w:rPr>
          <w:sz w:val="20"/>
          <w:szCs w:val="20"/>
        </w:rPr>
        <w:t>игровое</w:t>
      </w:r>
      <w:r>
        <w:rPr>
          <w:spacing w:val="-3"/>
          <w:sz w:val="20"/>
          <w:szCs w:val="20"/>
        </w:rPr>
        <w:t xml:space="preserve"> </w:t>
      </w:r>
      <w:r>
        <w:rPr>
          <w:sz w:val="20"/>
          <w:szCs w:val="20"/>
        </w:rPr>
        <w:t>пространство</w:t>
      </w:r>
      <w:r>
        <w:rPr>
          <w:spacing w:val="-1"/>
          <w:sz w:val="20"/>
          <w:szCs w:val="20"/>
        </w:rPr>
        <w:t xml:space="preserve"> </w:t>
      </w:r>
      <w:r>
        <w:rPr>
          <w:sz w:val="20"/>
          <w:szCs w:val="20"/>
        </w:rPr>
        <w:t>школы,</w:t>
      </w:r>
      <w:r>
        <w:rPr>
          <w:spacing w:val="-1"/>
          <w:sz w:val="20"/>
          <w:szCs w:val="20"/>
        </w:rPr>
        <w:t xml:space="preserve"> </w:t>
      </w:r>
      <w:r>
        <w:rPr>
          <w:sz w:val="20"/>
          <w:szCs w:val="20"/>
        </w:rPr>
        <w:t>зоны</w:t>
      </w:r>
      <w:r>
        <w:rPr>
          <w:spacing w:val="-4"/>
          <w:sz w:val="20"/>
          <w:szCs w:val="20"/>
        </w:rPr>
        <w:t xml:space="preserve"> </w:t>
      </w:r>
      <w:r>
        <w:rPr>
          <w:sz w:val="20"/>
          <w:szCs w:val="20"/>
        </w:rPr>
        <w:t>активного</w:t>
      </w:r>
      <w:r>
        <w:rPr>
          <w:spacing w:val="-4"/>
          <w:sz w:val="20"/>
          <w:szCs w:val="20"/>
        </w:rPr>
        <w:t xml:space="preserve"> </w:t>
      </w:r>
      <w:r>
        <w:rPr>
          <w:sz w:val="20"/>
          <w:szCs w:val="20"/>
        </w:rPr>
        <w:t>и</w:t>
      </w:r>
      <w:r>
        <w:rPr>
          <w:spacing w:val="-1"/>
          <w:sz w:val="20"/>
          <w:szCs w:val="20"/>
        </w:rPr>
        <w:t xml:space="preserve"> </w:t>
      </w:r>
      <w:r>
        <w:rPr>
          <w:sz w:val="20"/>
          <w:szCs w:val="20"/>
        </w:rPr>
        <w:t>тихого</w:t>
      </w:r>
      <w:r>
        <w:rPr>
          <w:spacing w:val="-1"/>
          <w:sz w:val="20"/>
          <w:szCs w:val="20"/>
        </w:rPr>
        <w:t xml:space="preserve"> </w:t>
      </w:r>
      <w:r>
        <w:rPr>
          <w:sz w:val="20"/>
          <w:szCs w:val="20"/>
        </w:rPr>
        <w:t>отдыха;</w:t>
      </w:r>
    </w:p>
    <w:p w:rsidR="00091AF1" w:rsidRDefault="00091AF1" w:rsidP="00804D18">
      <w:pPr>
        <w:pStyle w:val="aff2"/>
        <w:numPr>
          <w:ilvl w:val="3"/>
          <w:numId w:val="365"/>
        </w:numPr>
        <w:tabs>
          <w:tab w:val="left" w:pos="567"/>
          <w:tab w:val="left" w:pos="2102"/>
        </w:tabs>
        <w:spacing w:line="254" w:lineRule="auto"/>
        <w:ind w:left="567" w:right="1132"/>
        <w:rPr>
          <w:sz w:val="20"/>
          <w:szCs w:val="20"/>
        </w:rPr>
      </w:pPr>
      <w:r>
        <w:rPr>
          <w:sz w:val="20"/>
          <w:szCs w:val="20"/>
        </w:rPr>
        <w:t>создание и поддержание в вестибюле или библиотеке стеллажей свободного</w:t>
      </w:r>
      <w:r>
        <w:rPr>
          <w:spacing w:val="1"/>
          <w:sz w:val="20"/>
          <w:szCs w:val="20"/>
        </w:rPr>
        <w:t xml:space="preserve"> </w:t>
      </w:r>
      <w:r>
        <w:rPr>
          <w:sz w:val="20"/>
          <w:szCs w:val="20"/>
        </w:rPr>
        <w:t>книгообмена, на которые обучающиеся, родители (законные представители),</w:t>
      </w:r>
      <w:r>
        <w:rPr>
          <w:spacing w:val="1"/>
          <w:sz w:val="20"/>
          <w:szCs w:val="20"/>
        </w:rPr>
        <w:t xml:space="preserve"> </w:t>
      </w:r>
      <w:r>
        <w:rPr>
          <w:sz w:val="20"/>
          <w:szCs w:val="20"/>
        </w:rPr>
        <w:t>педагоги могут выставлять для общего использования свои книги, брать для</w:t>
      </w:r>
      <w:r>
        <w:rPr>
          <w:spacing w:val="1"/>
          <w:sz w:val="20"/>
          <w:szCs w:val="20"/>
        </w:rPr>
        <w:t xml:space="preserve"> </w:t>
      </w:r>
      <w:r>
        <w:rPr>
          <w:sz w:val="20"/>
          <w:szCs w:val="20"/>
        </w:rPr>
        <w:t>чтения</w:t>
      </w:r>
      <w:r>
        <w:rPr>
          <w:spacing w:val="-1"/>
          <w:sz w:val="20"/>
          <w:szCs w:val="20"/>
        </w:rPr>
        <w:t xml:space="preserve"> </w:t>
      </w:r>
      <w:r>
        <w:rPr>
          <w:sz w:val="20"/>
          <w:szCs w:val="20"/>
        </w:rPr>
        <w:t>другие;</w:t>
      </w:r>
    </w:p>
    <w:p w:rsidR="00091AF1" w:rsidRDefault="00091AF1" w:rsidP="00091AF1">
      <w:pPr>
        <w:tabs>
          <w:tab w:val="left" w:pos="567"/>
        </w:tabs>
        <w:spacing w:line="254" w:lineRule="auto"/>
        <w:ind w:left="567"/>
        <w:jc w:val="both"/>
        <w:rPr>
          <w:sz w:val="20"/>
          <w:szCs w:val="20"/>
        </w:rPr>
      </w:pPr>
    </w:p>
    <w:p w:rsidR="00091AF1" w:rsidRDefault="00091AF1" w:rsidP="00804D18">
      <w:pPr>
        <w:pStyle w:val="aff2"/>
        <w:numPr>
          <w:ilvl w:val="3"/>
          <w:numId w:val="365"/>
        </w:numPr>
        <w:tabs>
          <w:tab w:val="left" w:pos="567"/>
          <w:tab w:val="left" w:pos="2102"/>
        </w:tabs>
        <w:spacing w:line="252" w:lineRule="auto"/>
        <w:ind w:left="567" w:right="1140"/>
        <w:rPr>
          <w:sz w:val="20"/>
          <w:szCs w:val="20"/>
        </w:rPr>
      </w:pPr>
      <w:r>
        <w:rPr>
          <w:sz w:val="20"/>
          <w:szCs w:val="20"/>
        </w:rPr>
        <w:t>благоустройство</w:t>
      </w:r>
      <w:r>
        <w:rPr>
          <w:spacing w:val="1"/>
          <w:sz w:val="20"/>
          <w:szCs w:val="20"/>
        </w:rPr>
        <w:t xml:space="preserve"> </w:t>
      </w:r>
      <w:r>
        <w:rPr>
          <w:sz w:val="20"/>
          <w:szCs w:val="20"/>
        </w:rPr>
        <w:t>школьных</w:t>
      </w:r>
      <w:r>
        <w:rPr>
          <w:spacing w:val="1"/>
          <w:sz w:val="20"/>
          <w:szCs w:val="20"/>
        </w:rPr>
        <w:t xml:space="preserve"> </w:t>
      </w:r>
      <w:r>
        <w:rPr>
          <w:sz w:val="20"/>
          <w:szCs w:val="20"/>
        </w:rPr>
        <w:t>аудиторий</w:t>
      </w:r>
      <w:r>
        <w:rPr>
          <w:spacing w:val="1"/>
          <w:sz w:val="20"/>
          <w:szCs w:val="20"/>
        </w:rPr>
        <w:t xml:space="preserve"> </w:t>
      </w:r>
      <w:r>
        <w:rPr>
          <w:sz w:val="20"/>
          <w:szCs w:val="20"/>
        </w:rPr>
        <w:t>классными</w:t>
      </w:r>
      <w:r>
        <w:rPr>
          <w:spacing w:val="1"/>
          <w:sz w:val="20"/>
          <w:szCs w:val="20"/>
        </w:rPr>
        <w:t xml:space="preserve"> </w:t>
      </w:r>
      <w:r>
        <w:rPr>
          <w:sz w:val="20"/>
          <w:szCs w:val="20"/>
        </w:rPr>
        <w:t>руководителями</w:t>
      </w:r>
      <w:r>
        <w:rPr>
          <w:spacing w:val="1"/>
          <w:sz w:val="20"/>
          <w:szCs w:val="20"/>
        </w:rPr>
        <w:t xml:space="preserve"> </w:t>
      </w:r>
      <w:r>
        <w:rPr>
          <w:sz w:val="20"/>
          <w:szCs w:val="20"/>
        </w:rPr>
        <w:t>вместе</w:t>
      </w:r>
      <w:r>
        <w:rPr>
          <w:spacing w:val="1"/>
          <w:sz w:val="20"/>
          <w:szCs w:val="20"/>
        </w:rPr>
        <w:t xml:space="preserve"> </w:t>
      </w:r>
      <w:r>
        <w:rPr>
          <w:sz w:val="20"/>
          <w:szCs w:val="20"/>
        </w:rPr>
        <w:t>с</w:t>
      </w:r>
      <w:r>
        <w:rPr>
          <w:spacing w:val="-57"/>
          <w:sz w:val="20"/>
          <w:szCs w:val="20"/>
        </w:rPr>
        <w:t xml:space="preserve"> </w:t>
      </w:r>
      <w:r>
        <w:rPr>
          <w:sz w:val="20"/>
          <w:szCs w:val="20"/>
        </w:rPr>
        <w:t>обучающимся</w:t>
      </w:r>
      <w:r>
        <w:rPr>
          <w:spacing w:val="-1"/>
          <w:sz w:val="20"/>
          <w:szCs w:val="20"/>
        </w:rPr>
        <w:t xml:space="preserve"> </w:t>
      </w:r>
      <w:r>
        <w:rPr>
          <w:sz w:val="20"/>
          <w:szCs w:val="20"/>
        </w:rPr>
        <w:t>в</w:t>
      </w:r>
      <w:r>
        <w:rPr>
          <w:spacing w:val="-1"/>
          <w:sz w:val="20"/>
          <w:szCs w:val="20"/>
        </w:rPr>
        <w:t xml:space="preserve"> </w:t>
      </w:r>
      <w:r>
        <w:rPr>
          <w:sz w:val="20"/>
          <w:szCs w:val="20"/>
        </w:rPr>
        <w:t>своих</w:t>
      </w:r>
      <w:r>
        <w:rPr>
          <w:spacing w:val="2"/>
          <w:sz w:val="20"/>
          <w:szCs w:val="20"/>
        </w:rPr>
        <w:t xml:space="preserve"> </w:t>
      </w:r>
      <w:r>
        <w:rPr>
          <w:sz w:val="20"/>
          <w:szCs w:val="20"/>
        </w:rPr>
        <w:t>классах;</w:t>
      </w:r>
    </w:p>
    <w:p w:rsidR="00091AF1" w:rsidRDefault="00091AF1" w:rsidP="00804D18">
      <w:pPr>
        <w:pStyle w:val="aff2"/>
        <w:numPr>
          <w:ilvl w:val="3"/>
          <w:numId w:val="365"/>
        </w:numPr>
        <w:tabs>
          <w:tab w:val="left" w:pos="567"/>
          <w:tab w:val="left" w:pos="2102"/>
        </w:tabs>
        <w:spacing w:line="252" w:lineRule="auto"/>
        <w:ind w:left="567" w:right="1137"/>
        <w:rPr>
          <w:sz w:val="20"/>
          <w:szCs w:val="20"/>
        </w:rPr>
      </w:pPr>
      <w:r>
        <w:rPr>
          <w:sz w:val="20"/>
          <w:szCs w:val="20"/>
        </w:rPr>
        <w:t>событийный дизайн: оформление пространства проведения школьных событий</w:t>
      </w:r>
      <w:r>
        <w:rPr>
          <w:spacing w:val="-57"/>
          <w:sz w:val="20"/>
          <w:szCs w:val="20"/>
        </w:rPr>
        <w:t xml:space="preserve"> </w:t>
      </w:r>
      <w:r>
        <w:rPr>
          <w:sz w:val="20"/>
          <w:szCs w:val="20"/>
        </w:rPr>
        <w:t>праздников,</w:t>
      </w:r>
      <w:r>
        <w:rPr>
          <w:spacing w:val="-1"/>
          <w:sz w:val="20"/>
          <w:szCs w:val="20"/>
        </w:rPr>
        <w:t xml:space="preserve"> </w:t>
      </w:r>
      <w:r>
        <w:rPr>
          <w:sz w:val="20"/>
          <w:szCs w:val="20"/>
        </w:rPr>
        <w:t>церемоний,</w:t>
      </w:r>
      <w:r>
        <w:rPr>
          <w:spacing w:val="-1"/>
          <w:sz w:val="20"/>
          <w:szCs w:val="20"/>
        </w:rPr>
        <w:t xml:space="preserve"> </w:t>
      </w:r>
      <w:r>
        <w:rPr>
          <w:sz w:val="20"/>
          <w:szCs w:val="20"/>
        </w:rPr>
        <w:t>торжественных линеек,</w:t>
      </w:r>
      <w:r>
        <w:rPr>
          <w:spacing w:val="-1"/>
          <w:sz w:val="20"/>
          <w:szCs w:val="20"/>
        </w:rPr>
        <w:t xml:space="preserve"> </w:t>
      </w:r>
      <w:r>
        <w:rPr>
          <w:sz w:val="20"/>
          <w:szCs w:val="20"/>
        </w:rPr>
        <w:t>творческих</w:t>
      </w:r>
      <w:r>
        <w:rPr>
          <w:spacing w:val="1"/>
          <w:sz w:val="20"/>
          <w:szCs w:val="20"/>
        </w:rPr>
        <w:t xml:space="preserve"> </w:t>
      </w:r>
      <w:r>
        <w:rPr>
          <w:sz w:val="20"/>
          <w:szCs w:val="20"/>
        </w:rPr>
        <w:t>вечеров;</w:t>
      </w:r>
    </w:p>
    <w:p w:rsidR="00091AF1" w:rsidRDefault="00091AF1" w:rsidP="00804D18">
      <w:pPr>
        <w:pStyle w:val="aff2"/>
        <w:numPr>
          <w:ilvl w:val="3"/>
          <w:numId w:val="365"/>
        </w:numPr>
        <w:tabs>
          <w:tab w:val="left" w:pos="567"/>
          <w:tab w:val="left" w:pos="2102"/>
        </w:tabs>
        <w:spacing w:line="254" w:lineRule="auto"/>
        <w:ind w:left="567" w:right="1138"/>
        <w:rPr>
          <w:sz w:val="20"/>
          <w:szCs w:val="20"/>
        </w:rPr>
      </w:pPr>
      <w:r>
        <w:rPr>
          <w:sz w:val="20"/>
          <w:szCs w:val="20"/>
        </w:rPr>
        <w:t>совместная с обучающимися разработка, создание и популяризация символики</w:t>
      </w:r>
      <w:r>
        <w:rPr>
          <w:spacing w:val="1"/>
          <w:sz w:val="20"/>
          <w:szCs w:val="20"/>
        </w:rPr>
        <w:t xml:space="preserve"> </w:t>
      </w:r>
      <w:r>
        <w:rPr>
          <w:sz w:val="20"/>
          <w:szCs w:val="20"/>
        </w:rPr>
        <w:t>школы (флаг, гимн, эмблема, логотип, элементы школьного костюма и т.п.),</w:t>
      </w:r>
      <w:r>
        <w:rPr>
          <w:spacing w:val="1"/>
          <w:sz w:val="20"/>
          <w:szCs w:val="20"/>
        </w:rPr>
        <w:t xml:space="preserve"> </w:t>
      </w:r>
      <w:r>
        <w:rPr>
          <w:sz w:val="20"/>
          <w:szCs w:val="20"/>
        </w:rPr>
        <w:t>используемой</w:t>
      </w:r>
      <w:r>
        <w:rPr>
          <w:spacing w:val="-1"/>
          <w:sz w:val="20"/>
          <w:szCs w:val="20"/>
        </w:rPr>
        <w:t xml:space="preserve"> </w:t>
      </w:r>
      <w:r>
        <w:rPr>
          <w:sz w:val="20"/>
          <w:szCs w:val="20"/>
        </w:rPr>
        <w:t>как</w:t>
      </w:r>
      <w:r>
        <w:rPr>
          <w:spacing w:val="-1"/>
          <w:sz w:val="20"/>
          <w:szCs w:val="20"/>
        </w:rPr>
        <w:t xml:space="preserve"> </w:t>
      </w:r>
      <w:r>
        <w:rPr>
          <w:sz w:val="20"/>
          <w:szCs w:val="20"/>
        </w:rPr>
        <w:t>повседневно, так</w:t>
      </w:r>
      <w:r>
        <w:rPr>
          <w:spacing w:val="-1"/>
          <w:sz w:val="20"/>
          <w:szCs w:val="20"/>
        </w:rPr>
        <w:t xml:space="preserve"> </w:t>
      </w:r>
      <w:r>
        <w:rPr>
          <w:sz w:val="20"/>
          <w:szCs w:val="20"/>
        </w:rPr>
        <w:t>и</w:t>
      </w:r>
      <w:r>
        <w:rPr>
          <w:spacing w:val="1"/>
          <w:sz w:val="20"/>
          <w:szCs w:val="20"/>
        </w:rPr>
        <w:t xml:space="preserve"> </w:t>
      </w:r>
      <w:r>
        <w:rPr>
          <w:sz w:val="20"/>
          <w:szCs w:val="20"/>
        </w:rPr>
        <w:t>в</w:t>
      </w:r>
      <w:r>
        <w:rPr>
          <w:spacing w:val="-2"/>
          <w:sz w:val="20"/>
          <w:szCs w:val="20"/>
        </w:rPr>
        <w:t xml:space="preserve"> </w:t>
      </w:r>
      <w:r>
        <w:rPr>
          <w:sz w:val="20"/>
          <w:szCs w:val="20"/>
        </w:rPr>
        <w:t>торжественные</w:t>
      </w:r>
      <w:r>
        <w:rPr>
          <w:spacing w:val="-2"/>
          <w:sz w:val="20"/>
          <w:szCs w:val="20"/>
        </w:rPr>
        <w:t xml:space="preserve"> </w:t>
      </w:r>
      <w:r>
        <w:rPr>
          <w:sz w:val="20"/>
          <w:szCs w:val="20"/>
        </w:rPr>
        <w:t>моменты;</w:t>
      </w:r>
    </w:p>
    <w:p w:rsidR="00091AF1" w:rsidRDefault="00091AF1" w:rsidP="00091AF1">
      <w:pPr>
        <w:tabs>
          <w:tab w:val="left" w:pos="567"/>
        </w:tabs>
        <w:spacing w:line="252" w:lineRule="auto"/>
        <w:ind w:left="567"/>
        <w:jc w:val="both"/>
        <w:rPr>
          <w:sz w:val="20"/>
          <w:szCs w:val="20"/>
        </w:rPr>
      </w:pPr>
    </w:p>
    <w:p w:rsidR="00091AF1" w:rsidRDefault="00091AF1" w:rsidP="00804D18">
      <w:pPr>
        <w:pStyle w:val="aff2"/>
        <w:numPr>
          <w:ilvl w:val="3"/>
          <w:numId w:val="365"/>
        </w:numPr>
        <w:tabs>
          <w:tab w:val="left" w:pos="567"/>
          <w:tab w:val="left" w:pos="2102"/>
        </w:tabs>
        <w:spacing w:line="254" w:lineRule="auto"/>
        <w:ind w:left="567" w:right="1133"/>
        <w:rPr>
          <w:sz w:val="20"/>
          <w:szCs w:val="20"/>
        </w:rPr>
      </w:pPr>
      <w:r>
        <w:rPr>
          <w:sz w:val="20"/>
          <w:szCs w:val="20"/>
        </w:rPr>
        <w:t>акцентирование внимания обучающихся на важных для воспитания ценностях,</w:t>
      </w:r>
      <w:r>
        <w:rPr>
          <w:spacing w:val="1"/>
          <w:sz w:val="20"/>
          <w:szCs w:val="20"/>
        </w:rPr>
        <w:t xml:space="preserve"> </w:t>
      </w:r>
      <w:r>
        <w:rPr>
          <w:sz w:val="20"/>
          <w:szCs w:val="20"/>
        </w:rPr>
        <w:t>правилах,</w:t>
      </w:r>
      <w:r>
        <w:rPr>
          <w:spacing w:val="-1"/>
          <w:sz w:val="20"/>
          <w:szCs w:val="20"/>
        </w:rPr>
        <w:t xml:space="preserve"> </w:t>
      </w:r>
      <w:r>
        <w:rPr>
          <w:sz w:val="20"/>
          <w:szCs w:val="20"/>
        </w:rPr>
        <w:t>традициях,</w:t>
      </w:r>
      <w:r>
        <w:rPr>
          <w:spacing w:val="1"/>
          <w:sz w:val="20"/>
          <w:szCs w:val="20"/>
        </w:rPr>
        <w:t xml:space="preserve"> </w:t>
      </w:r>
      <w:r>
        <w:rPr>
          <w:sz w:val="20"/>
          <w:szCs w:val="20"/>
        </w:rPr>
        <w:t>укладе</w:t>
      </w:r>
      <w:r>
        <w:rPr>
          <w:spacing w:val="-2"/>
          <w:sz w:val="20"/>
          <w:szCs w:val="20"/>
        </w:rPr>
        <w:t xml:space="preserve"> </w:t>
      </w:r>
      <w:r>
        <w:rPr>
          <w:sz w:val="20"/>
          <w:szCs w:val="20"/>
        </w:rPr>
        <w:t>школы</w:t>
      </w:r>
      <w:r>
        <w:rPr>
          <w:spacing w:val="-1"/>
          <w:sz w:val="20"/>
          <w:szCs w:val="20"/>
        </w:rPr>
        <w:t xml:space="preserve"> </w:t>
      </w:r>
      <w:r>
        <w:rPr>
          <w:sz w:val="20"/>
          <w:szCs w:val="20"/>
        </w:rPr>
        <w:t>(стенды,</w:t>
      </w:r>
      <w:r>
        <w:rPr>
          <w:spacing w:val="-1"/>
          <w:sz w:val="20"/>
          <w:szCs w:val="20"/>
        </w:rPr>
        <w:t xml:space="preserve"> </w:t>
      </w:r>
      <w:r>
        <w:rPr>
          <w:sz w:val="20"/>
          <w:szCs w:val="20"/>
        </w:rPr>
        <w:t>плакаты,</w:t>
      </w:r>
      <w:r>
        <w:rPr>
          <w:spacing w:val="-1"/>
          <w:sz w:val="20"/>
          <w:szCs w:val="20"/>
        </w:rPr>
        <w:t xml:space="preserve"> </w:t>
      </w:r>
      <w:r>
        <w:rPr>
          <w:sz w:val="20"/>
          <w:szCs w:val="20"/>
        </w:rPr>
        <w:t>инсталляции</w:t>
      </w:r>
      <w:r>
        <w:rPr>
          <w:spacing w:val="-1"/>
          <w:sz w:val="20"/>
          <w:szCs w:val="20"/>
        </w:rPr>
        <w:t xml:space="preserve"> </w:t>
      </w:r>
      <w:r>
        <w:rPr>
          <w:sz w:val="20"/>
          <w:szCs w:val="20"/>
        </w:rPr>
        <w:t>и</w:t>
      </w:r>
      <w:r>
        <w:rPr>
          <w:spacing w:val="-3"/>
          <w:sz w:val="20"/>
          <w:szCs w:val="20"/>
        </w:rPr>
        <w:t xml:space="preserve"> </w:t>
      </w:r>
      <w:r>
        <w:rPr>
          <w:sz w:val="20"/>
          <w:szCs w:val="20"/>
        </w:rPr>
        <w:t>др.).</w:t>
      </w:r>
    </w:p>
    <w:p w:rsidR="00091AF1" w:rsidRDefault="00091AF1" w:rsidP="00091AF1">
      <w:pPr>
        <w:pStyle w:val="af4"/>
        <w:tabs>
          <w:tab w:val="left" w:pos="567"/>
        </w:tabs>
        <w:ind w:left="567"/>
      </w:pPr>
    </w:p>
    <w:p w:rsidR="00091AF1" w:rsidRDefault="00091AF1" w:rsidP="00091AF1">
      <w:pPr>
        <w:widowControl/>
        <w:autoSpaceDE/>
        <w:autoSpaceDN/>
        <w:spacing w:line="254" w:lineRule="auto"/>
        <w:rPr>
          <w:sz w:val="20"/>
          <w:szCs w:val="20"/>
        </w:rPr>
        <w:sectPr w:rsidR="00091AF1">
          <w:pgSz w:w="11910" w:h="16840"/>
          <w:pgMar w:top="1020" w:right="0" w:bottom="1260" w:left="460" w:header="0" w:footer="988" w:gutter="0"/>
          <w:cols w:space="720"/>
        </w:sectPr>
      </w:pPr>
    </w:p>
    <w:p w:rsidR="00091AF1" w:rsidRDefault="00091AF1" w:rsidP="00091AF1">
      <w:pPr>
        <w:pStyle w:val="af4"/>
        <w:ind w:left="0"/>
      </w:pPr>
    </w:p>
    <w:p w:rsidR="00091AF1" w:rsidRDefault="00091AF1" w:rsidP="00091AF1">
      <w:pPr>
        <w:pStyle w:val="af4"/>
        <w:ind w:left="0"/>
      </w:pPr>
      <w:bookmarkStart w:id="854" w:name="_bookmark19"/>
      <w:bookmarkEnd w:id="854"/>
    </w:p>
    <w:p w:rsidR="00091AF1" w:rsidRDefault="00091AF1" w:rsidP="00804D18">
      <w:pPr>
        <w:pStyle w:val="110"/>
        <w:numPr>
          <w:ilvl w:val="2"/>
          <w:numId w:val="365"/>
        </w:numPr>
        <w:tabs>
          <w:tab w:val="left" w:pos="1273"/>
        </w:tabs>
        <w:ind w:left="1272" w:hanging="601"/>
        <w:jc w:val="both"/>
        <w:rPr>
          <w:sz w:val="20"/>
          <w:szCs w:val="20"/>
        </w:rPr>
      </w:pPr>
      <w:bookmarkStart w:id="855" w:name="_bookmark20"/>
      <w:bookmarkEnd w:id="855"/>
      <w:r>
        <w:rPr>
          <w:sz w:val="20"/>
          <w:szCs w:val="20"/>
        </w:rPr>
        <w:t>Работа</w:t>
      </w:r>
      <w:r>
        <w:rPr>
          <w:spacing w:val="-3"/>
          <w:sz w:val="20"/>
          <w:szCs w:val="20"/>
        </w:rPr>
        <w:t xml:space="preserve"> </w:t>
      </w:r>
      <w:r>
        <w:rPr>
          <w:sz w:val="20"/>
          <w:szCs w:val="20"/>
        </w:rPr>
        <w:t>с</w:t>
      </w:r>
      <w:r>
        <w:rPr>
          <w:spacing w:val="-3"/>
          <w:sz w:val="20"/>
          <w:szCs w:val="20"/>
        </w:rPr>
        <w:t xml:space="preserve"> </w:t>
      </w:r>
      <w:r>
        <w:rPr>
          <w:sz w:val="20"/>
          <w:szCs w:val="20"/>
        </w:rPr>
        <w:t>родителями</w:t>
      </w:r>
    </w:p>
    <w:p w:rsidR="00091AF1" w:rsidRDefault="00091AF1" w:rsidP="00091AF1">
      <w:pPr>
        <w:pStyle w:val="af4"/>
        <w:ind w:left="672"/>
      </w:pPr>
      <w:r>
        <w:t>Реализация</w:t>
      </w:r>
      <w:r>
        <w:rPr>
          <w:spacing w:val="-4"/>
        </w:rPr>
        <w:t xml:space="preserve"> </w:t>
      </w:r>
      <w:r>
        <w:t>воспитательного</w:t>
      </w:r>
      <w:r>
        <w:rPr>
          <w:spacing w:val="-3"/>
        </w:rPr>
        <w:t xml:space="preserve"> </w:t>
      </w:r>
      <w:r>
        <w:t>потенциала</w:t>
      </w:r>
      <w:r>
        <w:rPr>
          <w:spacing w:val="-4"/>
        </w:rPr>
        <w:t xml:space="preserve"> </w:t>
      </w:r>
      <w:r>
        <w:t>работы</w:t>
      </w:r>
      <w:r>
        <w:rPr>
          <w:spacing w:val="-3"/>
        </w:rPr>
        <w:t xml:space="preserve"> </w:t>
      </w:r>
      <w:r>
        <w:t>с</w:t>
      </w:r>
      <w:r>
        <w:rPr>
          <w:spacing w:val="-4"/>
        </w:rPr>
        <w:t xml:space="preserve"> </w:t>
      </w:r>
      <w:r>
        <w:t>родителями</w:t>
      </w:r>
      <w:r>
        <w:rPr>
          <w:spacing w:val="-3"/>
        </w:rPr>
        <w:t xml:space="preserve"> </w:t>
      </w:r>
      <w:r>
        <w:t>предусматривает:</w:t>
      </w:r>
    </w:p>
    <w:p w:rsidR="00091AF1" w:rsidRDefault="00091AF1" w:rsidP="00804D18">
      <w:pPr>
        <w:pStyle w:val="aff2"/>
        <w:numPr>
          <w:ilvl w:val="3"/>
          <w:numId w:val="365"/>
        </w:numPr>
        <w:tabs>
          <w:tab w:val="left" w:pos="851"/>
        </w:tabs>
        <w:spacing w:line="252" w:lineRule="auto"/>
        <w:ind w:left="709" w:right="1133"/>
        <w:rPr>
          <w:sz w:val="20"/>
          <w:szCs w:val="20"/>
        </w:rPr>
      </w:pPr>
      <w:r>
        <w:rPr>
          <w:spacing w:val="-1"/>
          <w:sz w:val="20"/>
          <w:szCs w:val="20"/>
        </w:rPr>
        <w:t>создание</w:t>
      </w:r>
      <w:r>
        <w:rPr>
          <w:spacing w:val="-16"/>
          <w:sz w:val="20"/>
          <w:szCs w:val="20"/>
        </w:rPr>
        <w:t xml:space="preserve"> </w:t>
      </w:r>
      <w:r>
        <w:rPr>
          <w:spacing w:val="-1"/>
          <w:sz w:val="20"/>
          <w:szCs w:val="20"/>
        </w:rPr>
        <w:t>и</w:t>
      </w:r>
      <w:r>
        <w:rPr>
          <w:spacing w:val="-14"/>
          <w:sz w:val="20"/>
          <w:szCs w:val="20"/>
        </w:rPr>
        <w:t xml:space="preserve"> </w:t>
      </w:r>
      <w:r>
        <w:rPr>
          <w:spacing w:val="-1"/>
          <w:sz w:val="20"/>
          <w:szCs w:val="20"/>
        </w:rPr>
        <w:t>работу</w:t>
      </w:r>
      <w:r>
        <w:rPr>
          <w:spacing w:val="-21"/>
          <w:sz w:val="20"/>
          <w:szCs w:val="20"/>
        </w:rPr>
        <w:t xml:space="preserve"> </w:t>
      </w:r>
      <w:r>
        <w:rPr>
          <w:spacing w:val="-1"/>
          <w:sz w:val="20"/>
          <w:szCs w:val="20"/>
        </w:rPr>
        <w:t>родительского</w:t>
      </w:r>
      <w:r>
        <w:rPr>
          <w:spacing w:val="-12"/>
          <w:sz w:val="20"/>
          <w:szCs w:val="20"/>
        </w:rPr>
        <w:t xml:space="preserve"> </w:t>
      </w:r>
      <w:r>
        <w:rPr>
          <w:sz w:val="20"/>
          <w:szCs w:val="20"/>
        </w:rPr>
        <w:t>комитета,</w:t>
      </w:r>
      <w:r>
        <w:rPr>
          <w:spacing w:val="-12"/>
          <w:sz w:val="20"/>
          <w:szCs w:val="20"/>
        </w:rPr>
        <w:t xml:space="preserve"> </w:t>
      </w:r>
      <w:r>
        <w:rPr>
          <w:sz w:val="20"/>
          <w:szCs w:val="20"/>
        </w:rPr>
        <w:t>участвующего</w:t>
      </w:r>
      <w:r>
        <w:rPr>
          <w:spacing w:val="-15"/>
          <w:sz w:val="20"/>
          <w:szCs w:val="20"/>
        </w:rPr>
        <w:t xml:space="preserve"> </w:t>
      </w:r>
      <w:r>
        <w:rPr>
          <w:sz w:val="20"/>
          <w:szCs w:val="20"/>
        </w:rPr>
        <w:t>в</w:t>
      </w:r>
      <w:r>
        <w:rPr>
          <w:spacing w:val="-10"/>
          <w:sz w:val="20"/>
          <w:szCs w:val="20"/>
        </w:rPr>
        <w:t xml:space="preserve"> </w:t>
      </w:r>
      <w:r>
        <w:rPr>
          <w:sz w:val="20"/>
          <w:szCs w:val="20"/>
        </w:rPr>
        <w:t>управлении</w:t>
      </w:r>
      <w:r>
        <w:rPr>
          <w:spacing w:val="-14"/>
          <w:sz w:val="20"/>
          <w:szCs w:val="20"/>
        </w:rPr>
        <w:t xml:space="preserve"> </w:t>
      </w:r>
      <w:r>
        <w:rPr>
          <w:sz w:val="20"/>
          <w:szCs w:val="20"/>
        </w:rPr>
        <w:t>классом</w:t>
      </w:r>
      <w:r>
        <w:rPr>
          <w:spacing w:val="-57"/>
          <w:sz w:val="20"/>
          <w:szCs w:val="20"/>
        </w:rPr>
        <w:t xml:space="preserve"> </w:t>
      </w:r>
      <w:r>
        <w:rPr>
          <w:sz w:val="20"/>
          <w:szCs w:val="20"/>
        </w:rPr>
        <w:t>и школой;</w:t>
      </w:r>
    </w:p>
    <w:p w:rsidR="00091AF1" w:rsidRDefault="00091AF1" w:rsidP="00804D18">
      <w:pPr>
        <w:pStyle w:val="aff2"/>
        <w:numPr>
          <w:ilvl w:val="3"/>
          <w:numId w:val="365"/>
        </w:numPr>
        <w:tabs>
          <w:tab w:val="left" w:pos="851"/>
        </w:tabs>
        <w:ind w:left="709" w:hanging="361"/>
        <w:rPr>
          <w:sz w:val="20"/>
          <w:szCs w:val="20"/>
        </w:rPr>
      </w:pPr>
      <w:r>
        <w:rPr>
          <w:sz w:val="20"/>
          <w:szCs w:val="20"/>
        </w:rPr>
        <w:t>родительские</w:t>
      </w:r>
      <w:r>
        <w:rPr>
          <w:spacing w:val="-3"/>
          <w:sz w:val="20"/>
          <w:szCs w:val="20"/>
        </w:rPr>
        <w:t xml:space="preserve"> </w:t>
      </w:r>
      <w:r>
        <w:rPr>
          <w:sz w:val="20"/>
          <w:szCs w:val="20"/>
        </w:rPr>
        <w:t>собрания</w:t>
      </w:r>
      <w:r>
        <w:rPr>
          <w:spacing w:val="-4"/>
          <w:sz w:val="20"/>
          <w:szCs w:val="20"/>
        </w:rPr>
        <w:t xml:space="preserve"> </w:t>
      </w:r>
      <w:r>
        <w:rPr>
          <w:sz w:val="20"/>
          <w:szCs w:val="20"/>
        </w:rPr>
        <w:t>в</w:t>
      </w:r>
      <w:r>
        <w:rPr>
          <w:spacing w:val="-3"/>
          <w:sz w:val="20"/>
          <w:szCs w:val="20"/>
        </w:rPr>
        <w:t xml:space="preserve"> </w:t>
      </w:r>
      <w:r>
        <w:rPr>
          <w:sz w:val="20"/>
          <w:szCs w:val="20"/>
        </w:rPr>
        <w:t>классах,</w:t>
      </w:r>
      <w:r>
        <w:rPr>
          <w:spacing w:val="-1"/>
          <w:sz w:val="20"/>
          <w:szCs w:val="20"/>
        </w:rPr>
        <w:t xml:space="preserve"> </w:t>
      </w:r>
      <w:r>
        <w:rPr>
          <w:sz w:val="20"/>
          <w:szCs w:val="20"/>
        </w:rPr>
        <w:t>общешкольные</w:t>
      </w:r>
      <w:r>
        <w:rPr>
          <w:spacing w:val="-4"/>
          <w:sz w:val="20"/>
          <w:szCs w:val="20"/>
        </w:rPr>
        <w:t xml:space="preserve"> </w:t>
      </w:r>
      <w:r>
        <w:rPr>
          <w:sz w:val="20"/>
          <w:szCs w:val="20"/>
        </w:rPr>
        <w:t>собрания;</w:t>
      </w:r>
    </w:p>
    <w:p w:rsidR="00091AF1" w:rsidRDefault="00091AF1" w:rsidP="00804D18">
      <w:pPr>
        <w:pStyle w:val="aff2"/>
        <w:numPr>
          <w:ilvl w:val="3"/>
          <w:numId w:val="365"/>
        </w:numPr>
        <w:tabs>
          <w:tab w:val="left" w:pos="851"/>
        </w:tabs>
        <w:spacing w:line="252" w:lineRule="auto"/>
        <w:ind w:left="709" w:right="1141"/>
        <w:rPr>
          <w:sz w:val="20"/>
          <w:szCs w:val="20"/>
        </w:rPr>
      </w:pPr>
      <w:r>
        <w:rPr>
          <w:sz w:val="20"/>
          <w:szCs w:val="20"/>
        </w:rPr>
        <w:t>родительские дни, в которые родители могут посещать уроки и внеурочные</w:t>
      </w:r>
      <w:r>
        <w:rPr>
          <w:spacing w:val="1"/>
          <w:sz w:val="20"/>
          <w:szCs w:val="20"/>
        </w:rPr>
        <w:t xml:space="preserve"> </w:t>
      </w:r>
      <w:r>
        <w:rPr>
          <w:sz w:val="20"/>
          <w:szCs w:val="20"/>
        </w:rPr>
        <w:t>занятия;</w:t>
      </w:r>
    </w:p>
    <w:p w:rsidR="00091AF1" w:rsidRDefault="00091AF1" w:rsidP="00804D18">
      <w:pPr>
        <w:pStyle w:val="aff2"/>
        <w:numPr>
          <w:ilvl w:val="3"/>
          <w:numId w:val="365"/>
        </w:numPr>
        <w:tabs>
          <w:tab w:val="left" w:pos="851"/>
        </w:tabs>
        <w:spacing w:line="254" w:lineRule="auto"/>
        <w:ind w:left="709" w:right="1137"/>
        <w:rPr>
          <w:sz w:val="20"/>
          <w:szCs w:val="20"/>
        </w:rPr>
      </w:pPr>
      <w:r>
        <w:rPr>
          <w:sz w:val="20"/>
          <w:szCs w:val="20"/>
        </w:rPr>
        <w:t>работу</w:t>
      </w:r>
      <w:r>
        <w:rPr>
          <w:spacing w:val="1"/>
          <w:sz w:val="20"/>
          <w:szCs w:val="20"/>
        </w:rPr>
        <w:t xml:space="preserve"> </w:t>
      </w:r>
      <w:r>
        <w:rPr>
          <w:sz w:val="20"/>
          <w:szCs w:val="20"/>
        </w:rPr>
        <w:t>семейных</w:t>
      </w:r>
      <w:r>
        <w:rPr>
          <w:spacing w:val="1"/>
          <w:sz w:val="20"/>
          <w:szCs w:val="20"/>
        </w:rPr>
        <w:t xml:space="preserve"> </w:t>
      </w:r>
      <w:r>
        <w:rPr>
          <w:sz w:val="20"/>
          <w:szCs w:val="20"/>
        </w:rPr>
        <w:t>клубов,</w:t>
      </w:r>
      <w:r>
        <w:rPr>
          <w:spacing w:val="1"/>
          <w:sz w:val="20"/>
          <w:szCs w:val="20"/>
        </w:rPr>
        <w:t xml:space="preserve"> </w:t>
      </w:r>
      <w:r>
        <w:rPr>
          <w:sz w:val="20"/>
          <w:szCs w:val="20"/>
        </w:rPr>
        <w:t>предоставляющих</w:t>
      </w:r>
      <w:r>
        <w:rPr>
          <w:spacing w:val="1"/>
          <w:sz w:val="20"/>
          <w:szCs w:val="20"/>
        </w:rPr>
        <w:t xml:space="preserve"> </w:t>
      </w:r>
      <w:r>
        <w:rPr>
          <w:sz w:val="20"/>
          <w:szCs w:val="20"/>
        </w:rPr>
        <w:t>родителям,</w:t>
      </w:r>
      <w:r>
        <w:rPr>
          <w:spacing w:val="1"/>
          <w:sz w:val="20"/>
          <w:szCs w:val="20"/>
        </w:rPr>
        <w:t xml:space="preserve"> </w:t>
      </w:r>
      <w:r>
        <w:rPr>
          <w:sz w:val="20"/>
          <w:szCs w:val="20"/>
        </w:rPr>
        <w:t>педагогам</w:t>
      </w:r>
      <w:r>
        <w:rPr>
          <w:spacing w:val="1"/>
          <w:sz w:val="20"/>
          <w:szCs w:val="20"/>
        </w:rPr>
        <w:t xml:space="preserve"> </w:t>
      </w:r>
      <w:r>
        <w:rPr>
          <w:sz w:val="20"/>
          <w:szCs w:val="20"/>
        </w:rPr>
        <w:t>и</w:t>
      </w:r>
      <w:r>
        <w:rPr>
          <w:spacing w:val="1"/>
          <w:sz w:val="20"/>
          <w:szCs w:val="20"/>
        </w:rPr>
        <w:t xml:space="preserve"> </w:t>
      </w:r>
      <w:r>
        <w:rPr>
          <w:sz w:val="20"/>
          <w:szCs w:val="20"/>
        </w:rPr>
        <w:t>обучающимся</w:t>
      </w:r>
      <w:r>
        <w:rPr>
          <w:spacing w:val="1"/>
          <w:sz w:val="20"/>
          <w:szCs w:val="20"/>
        </w:rPr>
        <w:t xml:space="preserve"> </w:t>
      </w:r>
      <w:r>
        <w:rPr>
          <w:sz w:val="20"/>
          <w:szCs w:val="20"/>
        </w:rPr>
        <w:t>площадку</w:t>
      </w:r>
      <w:r>
        <w:rPr>
          <w:spacing w:val="1"/>
          <w:sz w:val="20"/>
          <w:szCs w:val="20"/>
        </w:rPr>
        <w:t xml:space="preserve"> </w:t>
      </w:r>
      <w:r>
        <w:rPr>
          <w:sz w:val="20"/>
          <w:szCs w:val="20"/>
        </w:rPr>
        <w:t>для</w:t>
      </w:r>
      <w:r>
        <w:rPr>
          <w:spacing w:val="1"/>
          <w:sz w:val="20"/>
          <w:szCs w:val="20"/>
        </w:rPr>
        <w:t xml:space="preserve"> </w:t>
      </w:r>
      <w:r>
        <w:rPr>
          <w:sz w:val="20"/>
          <w:szCs w:val="20"/>
        </w:rPr>
        <w:t>совместного</w:t>
      </w:r>
      <w:r>
        <w:rPr>
          <w:spacing w:val="1"/>
          <w:sz w:val="20"/>
          <w:szCs w:val="20"/>
        </w:rPr>
        <w:t xml:space="preserve"> </w:t>
      </w:r>
      <w:r>
        <w:rPr>
          <w:sz w:val="20"/>
          <w:szCs w:val="20"/>
        </w:rPr>
        <w:t>досуга</w:t>
      </w:r>
      <w:r>
        <w:rPr>
          <w:spacing w:val="1"/>
          <w:sz w:val="20"/>
          <w:szCs w:val="20"/>
        </w:rPr>
        <w:t xml:space="preserve"> </w:t>
      </w:r>
      <w:r>
        <w:rPr>
          <w:sz w:val="20"/>
          <w:szCs w:val="20"/>
        </w:rPr>
        <w:t>и</w:t>
      </w:r>
      <w:r>
        <w:rPr>
          <w:spacing w:val="1"/>
          <w:sz w:val="20"/>
          <w:szCs w:val="20"/>
        </w:rPr>
        <w:t xml:space="preserve"> </w:t>
      </w:r>
      <w:r>
        <w:rPr>
          <w:sz w:val="20"/>
          <w:szCs w:val="20"/>
        </w:rPr>
        <w:t>общения,</w:t>
      </w:r>
      <w:r>
        <w:rPr>
          <w:spacing w:val="1"/>
          <w:sz w:val="20"/>
          <w:szCs w:val="20"/>
        </w:rPr>
        <w:t xml:space="preserve"> </w:t>
      </w:r>
      <w:r>
        <w:rPr>
          <w:sz w:val="20"/>
          <w:szCs w:val="20"/>
        </w:rPr>
        <w:t>родительских</w:t>
      </w:r>
      <w:r>
        <w:rPr>
          <w:spacing w:val="1"/>
          <w:sz w:val="20"/>
          <w:szCs w:val="20"/>
        </w:rPr>
        <w:t xml:space="preserve"> </w:t>
      </w:r>
      <w:r>
        <w:rPr>
          <w:sz w:val="20"/>
          <w:szCs w:val="20"/>
        </w:rPr>
        <w:t>гостиных с обсуждением актуальных вопросов воспитания, круглые столы с</w:t>
      </w:r>
      <w:r>
        <w:rPr>
          <w:spacing w:val="1"/>
          <w:sz w:val="20"/>
          <w:szCs w:val="20"/>
        </w:rPr>
        <w:t xml:space="preserve"> </w:t>
      </w:r>
      <w:r>
        <w:rPr>
          <w:sz w:val="20"/>
          <w:szCs w:val="20"/>
        </w:rPr>
        <w:t>приглашением</w:t>
      </w:r>
      <w:r>
        <w:rPr>
          <w:spacing w:val="-2"/>
          <w:sz w:val="20"/>
          <w:szCs w:val="20"/>
        </w:rPr>
        <w:t xml:space="preserve"> </w:t>
      </w:r>
      <w:r>
        <w:rPr>
          <w:sz w:val="20"/>
          <w:szCs w:val="20"/>
        </w:rPr>
        <w:t>специалистов;</w:t>
      </w:r>
    </w:p>
    <w:p w:rsidR="00091AF1" w:rsidRDefault="00091AF1" w:rsidP="00804D18">
      <w:pPr>
        <w:pStyle w:val="aff2"/>
        <w:numPr>
          <w:ilvl w:val="3"/>
          <w:numId w:val="365"/>
        </w:numPr>
        <w:tabs>
          <w:tab w:val="left" w:pos="851"/>
        </w:tabs>
        <w:spacing w:line="254" w:lineRule="auto"/>
        <w:ind w:left="709" w:right="1133"/>
        <w:rPr>
          <w:sz w:val="20"/>
          <w:szCs w:val="20"/>
        </w:rPr>
      </w:pPr>
      <w:r>
        <w:rPr>
          <w:sz w:val="20"/>
          <w:szCs w:val="20"/>
        </w:rPr>
        <w:t>семейный всеобуч, на котором родители могут получать советы по вопросам</w:t>
      </w:r>
      <w:r>
        <w:rPr>
          <w:spacing w:val="1"/>
          <w:sz w:val="20"/>
          <w:szCs w:val="20"/>
        </w:rPr>
        <w:t xml:space="preserve"> </w:t>
      </w:r>
      <w:r>
        <w:rPr>
          <w:sz w:val="20"/>
          <w:szCs w:val="20"/>
        </w:rPr>
        <w:t>воспитания,</w:t>
      </w:r>
      <w:r>
        <w:rPr>
          <w:spacing w:val="1"/>
          <w:sz w:val="20"/>
          <w:szCs w:val="20"/>
        </w:rPr>
        <w:t xml:space="preserve"> </w:t>
      </w:r>
      <w:r>
        <w:rPr>
          <w:sz w:val="20"/>
          <w:szCs w:val="20"/>
        </w:rPr>
        <w:t>консультации</w:t>
      </w:r>
      <w:r>
        <w:rPr>
          <w:spacing w:val="1"/>
          <w:sz w:val="20"/>
          <w:szCs w:val="20"/>
        </w:rPr>
        <w:t xml:space="preserve"> </w:t>
      </w:r>
      <w:r>
        <w:rPr>
          <w:sz w:val="20"/>
          <w:szCs w:val="20"/>
        </w:rPr>
        <w:t>психологов,</w:t>
      </w:r>
      <w:r>
        <w:rPr>
          <w:spacing w:val="1"/>
          <w:sz w:val="20"/>
          <w:szCs w:val="20"/>
        </w:rPr>
        <w:t xml:space="preserve"> </w:t>
      </w:r>
      <w:r>
        <w:rPr>
          <w:sz w:val="20"/>
          <w:szCs w:val="20"/>
        </w:rPr>
        <w:t>врачей,</w:t>
      </w:r>
      <w:r>
        <w:rPr>
          <w:spacing w:val="1"/>
          <w:sz w:val="20"/>
          <w:szCs w:val="20"/>
        </w:rPr>
        <w:t xml:space="preserve"> </w:t>
      </w:r>
      <w:r>
        <w:rPr>
          <w:sz w:val="20"/>
          <w:szCs w:val="20"/>
        </w:rPr>
        <w:t>социальных</w:t>
      </w:r>
      <w:r>
        <w:rPr>
          <w:spacing w:val="1"/>
          <w:sz w:val="20"/>
          <w:szCs w:val="20"/>
        </w:rPr>
        <w:t xml:space="preserve"> </w:t>
      </w:r>
      <w:r>
        <w:rPr>
          <w:sz w:val="20"/>
          <w:szCs w:val="20"/>
        </w:rPr>
        <w:t>работников,</w:t>
      </w:r>
      <w:r>
        <w:rPr>
          <w:spacing w:val="1"/>
          <w:sz w:val="20"/>
          <w:szCs w:val="20"/>
        </w:rPr>
        <w:t xml:space="preserve"> </w:t>
      </w:r>
      <w:r>
        <w:rPr>
          <w:sz w:val="20"/>
          <w:szCs w:val="20"/>
        </w:rPr>
        <w:t>служителей</w:t>
      </w:r>
      <w:r>
        <w:rPr>
          <w:spacing w:val="-2"/>
          <w:sz w:val="20"/>
          <w:szCs w:val="20"/>
        </w:rPr>
        <w:t xml:space="preserve"> </w:t>
      </w:r>
      <w:r>
        <w:rPr>
          <w:sz w:val="20"/>
          <w:szCs w:val="20"/>
        </w:rPr>
        <w:t>традиционных российских религий,</w:t>
      </w:r>
      <w:r>
        <w:rPr>
          <w:spacing w:val="-1"/>
          <w:sz w:val="20"/>
          <w:szCs w:val="20"/>
        </w:rPr>
        <w:t xml:space="preserve"> </w:t>
      </w:r>
      <w:r>
        <w:rPr>
          <w:sz w:val="20"/>
          <w:szCs w:val="20"/>
        </w:rPr>
        <w:t>обмениваться</w:t>
      </w:r>
      <w:r>
        <w:rPr>
          <w:spacing w:val="-2"/>
          <w:sz w:val="20"/>
          <w:szCs w:val="20"/>
        </w:rPr>
        <w:t xml:space="preserve"> </w:t>
      </w:r>
      <w:r>
        <w:rPr>
          <w:sz w:val="20"/>
          <w:szCs w:val="20"/>
        </w:rPr>
        <w:t>опытом;</w:t>
      </w:r>
    </w:p>
    <w:p w:rsidR="00091AF1" w:rsidRDefault="00091AF1" w:rsidP="00804D18">
      <w:pPr>
        <w:pStyle w:val="aff2"/>
        <w:numPr>
          <w:ilvl w:val="3"/>
          <w:numId w:val="365"/>
        </w:numPr>
        <w:tabs>
          <w:tab w:val="left" w:pos="851"/>
        </w:tabs>
        <w:spacing w:line="254" w:lineRule="auto"/>
        <w:ind w:left="709" w:right="1133"/>
        <w:rPr>
          <w:sz w:val="20"/>
          <w:szCs w:val="20"/>
        </w:rPr>
      </w:pPr>
      <w:r>
        <w:rPr>
          <w:sz w:val="20"/>
          <w:szCs w:val="20"/>
        </w:rPr>
        <w:t>родительские</w:t>
      </w:r>
      <w:r>
        <w:rPr>
          <w:spacing w:val="1"/>
          <w:sz w:val="20"/>
          <w:szCs w:val="20"/>
        </w:rPr>
        <w:t xml:space="preserve"> </w:t>
      </w:r>
      <w:r>
        <w:rPr>
          <w:sz w:val="20"/>
          <w:szCs w:val="20"/>
        </w:rPr>
        <w:t>форумы</w:t>
      </w:r>
      <w:r>
        <w:rPr>
          <w:spacing w:val="1"/>
          <w:sz w:val="20"/>
          <w:szCs w:val="20"/>
        </w:rPr>
        <w:t xml:space="preserve"> </w:t>
      </w:r>
      <w:r>
        <w:rPr>
          <w:sz w:val="20"/>
          <w:szCs w:val="20"/>
        </w:rPr>
        <w:t>при</w:t>
      </w:r>
      <w:r>
        <w:rPr>
          <w:spacing w:val="1"/>
          <w:sz w:val="20"/>
          <w:szCs w:val="20"/>
        </w:rPr>
        <w:t xml:space="preserve"> </w:t>
      </w:r>
      <w:r>
        <w:rPr>
          <w:sz w:val="20"/>
          <w:szCs w:val="20"/>
        </w:rPr>
        <w:t>школьном</w:t>
      </w:r>
      <w:r>
        <w:rPr>
          <w:spacing w:val="1"/>
          <w:sz w:val="20"/>
          <w:szCs w:val="20"/>
        </w:rPr>
        <w:t xml:space="preserve"> </w:t>
      </w:r>
      <w:r>
        <w:rPr>
          <w:sz w:val="20"/>
          <w:szCs w:val="20"/>
        </w:rPr>
        <w:t>интернет-сайте,</w:t>
      </w:r>
      <w:r>
        <w:rPr>
          <w:spacing w:val="1"/>
          <w:sz w:val="20"/>
          <w:szCs w:val="20"/>
        </w:rPr>
        <w:t xml:space="preserve"> </w:t>
      </w:r>
      <w:r>
        <w:rPr>
          <w:sz w:val="20"/>
          <w:szCs w:val="20"/>
        </w:rPr>
        <w:t>интернет-сообщества,</w:t>
      </w:r>
      <w:r>
        <w:rPr>
          <w:spacing w:val="1"/>
          <w:sz w:val="20"/>
          <w:szCs w:val="20"/>
        </w:rPr>
        <w:t xml:space="preserve"> </w:t>
      </w:r>
      <w:r>
        <w:rPr>
          <w:sz w:val="20"/>
          <w:szCs w:val="20"/>
        </w:rPr>
        <w:t>группы</w:t>
      </w:r>
      <w:r>
        <w:rPr>
          <w:spacing w:val="1"/>
          <w:sz w:val="20"/>
          <w:szCs w:val="20"/>
        </w:rPr>
        <w:t xml:space="preserve"> </w:t>
      </w:r>
      <w:r>
        <w:rPr>
          <w:sz w:val="20"/>
          <w:szCs w:val="20"/>
        </w:rPr>
        <w:t>с</w:t>
      </w:r>
      <w:r>
        <w:rPr>
          <w:spacing w:val="1"/>
          <w:sz w:val="20"/>
          <w:szCs w:val="20"/>
        </w:rPr>
        <w:t xml:space="preserve"> </w:t>
      </w:r>
      <w:r>
        <w:rPr>
          <w:sz w:val="20"/>
          <w:szCs w:val="20"/>
        </w:rPr>
        <w:t>участием</w:t>
      </w:r>
      <w:r>
        <w:rPr>
          <w:spacing w:val="1"/>
          <w:sz w:val="20"/>
          <w:szCs w:val="20"/>
        </w:rPr>
        <w:t xml:space="preserve"> </w:t>
      </w:r>
      <w:r>
        <w:rPr>
          <w:sz w:val="20"/>
          <w:szCs w:val="20"/>
        </w:rPr>
        <w:t>педагогов,</w:t>
      </w:r>
      <w:r>
        <w:rPr>
          <w:spacing w:val="1"/>
          <w:sz w:val="20"/>
          <w:szCs w:val="20"/>
        </w:rPr>
        <w:t xml:space="preserve"> </w:t>
      </w:r>
      <w:r>
        <w:rPr>
          <w:sz w:val="20"/>
          <w:szCs w:val="20"/>
        </w:rPr>
        <w:t>на</w:t>
      </w:r>
      <w:r>
        <w:rPr>
          <w:spacing w:val="1"/>
          <w:sz w:val="20"/>
          <w:szCs w:val="20"/>
        </w:rPr>
        <w:t xml:space="preserve"> </w:t>
      </w:r>
      <w:r>
        <w:rPr>
          <w:sz w:val="20"/>
          <w:szCs w:val="20"/>
        </w:rPr>
        <w:t>которых</w:t>
      </w:r>
      <w:r>
        <w:rPr>
          <w:spacing w:val="1"/>
          <w:sz w:val="20"/>
          <w:szCs w:val="20"/>
        </w:rPr>
        <w:t xml:space="preserve"> </w:t>
      </w:r>
      <w:r>
        <w:rPr>
          <w:sz w:val="20"/>
          <w:szCs w:val="20"/>
        </w:rPr>
        <w:t>обсуждаются</w:t>
      </w:r>
      <w:r>
        <w:rPr>
          <w:spacing w:val="1"/>
          <w:sz w:val="20"/>
          <w:szCs w:val="20"/>
        </w:rPr>
        <w:t xml:space="preserve"> </w:t>
      </w:r>
      <w:r>
        <w:rPr>
          <w:sz w:val="20"/>
          <w:szCs w:val="20"/>
        </w:rPr>
        <w:t>интересующие</w:t>
      </w:r>
      <w:r>
        <w:rPr>
          <w:spacing w:val="1"/>
          <w:sz w:val="20"/>
          <w:szCs w:val="20"/>
        </w:rPr>
        <w:t xml:space="preserve"> </w:t>
      </w:r>
      <w:r>
        <w:rPr>
          <w:sz w:val="20"/>
          <w:szCs w:val="20"/>
        </w:rPr>
        <w:t>родителей</w:t>
      </w:r>
      <w:r>
        <w:rPr>
          <w:spacing w:val="-1"/>
          <w:sz w:val="20"/>
          <w:szCs w:val="20"/>
        </w:rPr>
        <w:t xml:space="preserve"> </w:t>
      </w:r>
      <w:r>
        <w:rPr>
          <w:sz w:val="20"/>
          <w:szCs w:val="20"/>
        </w:rPr>
        <w:t>вопросы, согласуется</w:t>
      </w:r>
      <w:r>
        <w:rPr>
          <w:spacing w:val="1"/>
          <w:sz w:val="20"/>
          <w:szCs w:val="20"/>
        </w:rPr>
        <w:t xml:space="preserve"> </w:t>
      </w:r>
      <w:r>
        <w:rPr>
          <w:sz w:val="20"/>
          <w:szCs w:val="20"/>
        </w:rPr>
        <w:t>совместная</w:t>
      </w:r>
      <w:r>
        <w:rPr>
          <w:spacing w:val="-1"/>
          <w:sz w:val="20"/>
          <w:szCs w:val="20"/>
        </w:rPr>
        <w:t xml:space="preserve"> </w:t>
      </w:r>
      <w:r>
        <w:rPr>
          <w:sz w:val="20"/>
          <w:szCs w:val="20"/>
        </w:rPr>
        <w:t>деятельность;</w:t>
      </w:r>
    </w:p>
    <w:p w:rsidR="00091AF1" w:rsidRDefault="00091AF1" w:rsidP="00804D18">
      <w:pPr>
        <w:pStyle w:val="aff2"/>
        <w:numPr>
          <w:ilvl w:val="3"/>
          <w:numId w:val="365"/>
        </w:numPr>
        <w:tabs>
          <w:tab w:val="left" w:pos="851"/>
        </w:tabs>
        <w:spacing w:line="254" w:lineRule="auto"/>
        <w:ind w:left="709" w:right="1138"/>
        <w:rPr>
          <w:sz w:val="20"/>
          <w:szCs w:val="20"/>
        </w:rPr>
      </w:pPr>
      <w:r>
        <w:rPr>
          <w:sz w:val="20"/>
          <w:szCs w:val="20"/>
        </w:rPr>
        <w:t>привлечение</w:t>
      </w:r>
      <w:r>
        <w:rPr>
          <w:spacing w:val="1"/>
          <w:sz w:val="20"/>
          <w:szCs w:val="20"/>
        </w:rPr>
        <w:t xml:space="preserve"> </w:t>
      </w:r>
      <w:r>
        <w:rPr>
          <w:sz w:val="20"/>
          <w:szCs w:val="20"/>
        </w:rPr>
        <w:t>специалистов,</w:t>
      </w:r>
      <w:r>
        <w:rPr>
          <w:spacing w:val="1"/>
          <w:sz w:val="20"/>
          <w:szCs w:val="20"/>
        </w:rPr>
        <w:t xml:space="preserve"> </w:t>
      </w:r>
      <w:r>
        <w:rPr>
          <w:sz w:val="20"/>
          <w:szCs w:val="20"/>
        </w:rPr>
        <w:t>представителей</w:t>
      </w:r>
      <w:r>
        <w:rPr>
          <w:spacing w:val="1"/>
          <w:sz w:val="20"/>
          <w:szCs w:val="20"/>
        </w:rPr>
        <w:t xml:space="preserve"> </w:t>
      </w:r>
      <w:r>
        <w:rPr>
          <w:sz w:val="20"/>
          <w:szCs w:val="20"/>
        </w:rPr>
        <w:t>государственных</w:t>
      </w:r>
      <w:r>
        <w:rPr>
          <w:spacing w:val="1"/>
          <w:sz w:val="20"/>
          <w:szCs w:val="20"/>
        </w:rPr>
        <w:t xml:space="preserve"> </w:t>
      </w:r>
      <w:r>
        <w:rPr>
          <w:sz w:val="20"/>
          <w:szCs w:val="20"/>
        </w:rPr>
        <w:t>органов,</w:t>
      </w:r>
      <w:r>
        <w:rPr>
          <w:spacing w:val="1"/>
          <w:sz w:val="20"/>
          <w:szCs w:val="20"/>
        </w:rPr>
        <w:t xml:space="preserve"> </w:t>
      </w:r>
      <w:r>
        <w:rPr>
          <w:sz w:val="20"/>
          <w:szCs w:val="20"/>
        </w:rPr>
        <w:t>по</w:t>
      </w:r>
      <w:r>
        <w:rPr>
          <w:spacing w:val="1"/>
          <w:sz w:val="20"/>
          <w:szCs w:val="20"/>
        </w:rPr>
        <w:t xml:space="preserve"> </w:t>
      </w:r>
      <w:r>
        <w:rPr>
          <w:sz w:val="20"/>
          <w:szCs w:val="20"/>
        </w:rPr>
        <w:t>запросу</w:t>
      </w:r>
      <w:r>
        <w:rPr>
          <w:spacing w:val="-6"/>
          <w:sz w:val="20"/>
          <w:szCs w:val="20"/>
        </w:rPr>
        <w:t xml:space="preserve"> </w:t>
      </w:r>
      <w:r>
        <w:rPr>
          <w:sz w:val="20"/>
          <w:szCs w:val="20"/>
        </w:rPr>
        <w:t>родителей,</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проблемных</w:t>
      </w:r>
      <w:r>
        <w:rPr>
          <w:spacing w:val="-2"/>
          <w:sz w:val="20"/>
          <w:szCs w:val="20"/>
        </w:rPr>
        <w:t xml:space="preserve"> </w:t>
      </w:r>
      <w:r>
        <w:rPr>
          <w:sz w:val="20"/>
          <w:szCs w:val="20"/>
        </w:rPr>
        <w:t>и</w:t>
      </w:r>
      <w:r>
        <w:rPr>
          <w:spacing w:val="-3"/>
          <w:sz w:val="20"/>
          <w:szCs w:val="20"/>
        </w:rPr>
        <w:t xml:space="preserve"> </w:t>
      </w:r>
      <w:r>
        <w:rPr>
          <w:sz w:val="20"/>
          <w:szCs w:val="20"/>
        </w:rPr>
        <w:t>конфликтных</w:t>
      </w:r>
      <w:r>
        <w:rPr>
          <w:spacing w:val="1"/>
          <w:sz w:val="20"/>
          <w:szCs w:val="20"/>
        </w:rPr>
        <w:t xml:space="preserve"> </w:t>
      </w:r>
      <w:r>
        <w:rPr>
          <w:sz w:val="20"/>
          <w:szCs w:val="20"/>
        </w:rPr>
        <w:t>ситуаций;</w:t>
      </w:r>
    </w:p>
    <w:p w:rsidR="00091AF1" w:rsidRDefault="00091AF1" w:rsidP="00804D18">
      <w:pPr>
        <w:pStyle w:val="aff2"/>
        <w:numPr>
          <w:ilvl w:val="3"/>
          <w:numId w:val="365"/>
        </w:numPr>
        <w:tabs>
          <w:tab w:val="left" w:pos="851"/>
        </w:tabs>
        <w:spacing w:line="254" w:lineRule="auto"/>
        <w:ind w:left="709" w:right="1137"/>
        <w:rPr>
          <w:sz w:val="20"/>
          <w:szCs w:val="20"/>
        </w:rPr>
      </w:pPr>
      <w:r>
        <w:rPr>
          <w:sz w:val="20"/>
          <w:szCs w:val="20"/>
        </w:rPr>
        <w:t>участие</w:t>
      </w:r>
      <w:r>
        <w:rPr>
          <w:spacing w:val="1"/>
          <w:sz w:val="20"/>
          <w:szCs w:val="20"/>
        </w:rPr>
        <w:t xml:space="preserve"> </w:t>
      </w:r>
      <w:r>
        <w:rPr>
          <w:sz w:val="20"/>
          <w:szCs w:val="20"/>
        </w:rPr>
        <w:t>родителей</w:t>
      </w:r>
      <w:r>
        <w:rPr>
          <w:spacing w:val="1"/>
          <w:sz w:val="20"/>
          <w:szCs w:val="20"/>
        </w:rPr>
        <w:t xml:space="preserve"> </w:t>
      </w:r>
      <w:r>
        <w:rPr>
          <w:sz w:val="20"/>
          <w:szCs w:val="20"/>
        </w:rPr>
        <w:t>в</w:t>
      </w:r>
      <w:r>
        <w:rPr>
          <w:spacing w:val="1"/>
          <w:sz w:val="20"/>
          <w:szCs w:val="20"/>
        </w:rPr>
        <w:t xml:space="preserve"> </w:t>
      </w:r>
      <w:r>
        <w:rPr>
          <w:sz w:val="20"/>
          <w:szCs w:val="20"/>
        </w:rPr>
        <w:t>психолого-педагогических</w:t>
      </w:r>
      <w:r>
        <w:rPr>
          <w:spacing w:val="1"/>
          <w:sz w:val="20"/>
          <w:szCs w:val="20"/>
        </w:rPr>
        <w:t xml:space="preserve"> </w:t>
      </w:r>
      <w:r>
        <w:rPr>
          <w:sz w:val="20"/>
          <w:szCs w:val="20"/>
        </w:rPr>
        <w:t>консилиумах,</w:t>
      </w:r>
      <w:r>
        <w:rPr>
          <w:spacing w:val="1"/>
          <w:sz w:val="20"/>
          <w:szCs w:val="20"/>
        </w:rPr>
        <w:t xml:space="preserve"> </w:t>
      </w:r>
      <w:r>
        <w:rPr>
          <w:sz w:val="20"/>
          <w:szCs w:val="20"/>
        </w:rPr>
        <w:t>собираемых</w:t>
      </w:r>
      <w:r>
        <w:rPr>
          <w:spacing w:val="1"/>
          <w:sz w:val="20"/>
          <w:szCs w:val="20"/>
        </w:rPr>
        <w:t xml:space="preserve"> </w:t>
      </w:r>
      <w:r>
        <w:rPr>
          <w:sz w:val="20"/>
          <w:szCs w:val="20"/>
        </w:rPr>
        <w:t>в</w:t>
      </w:r>
      <w:r>
        <w:rPr>
          <w:spacing w:val="-57"/>
          <w:sz w:val="20"/>
          <w:szCs w:val="20"/>
        </w:rPr>
        <w:t xml:space="preserve"> </w:t>
      </w:r>
      <w:r>
        <w:rPr>
          <w:sz w:val="20"/>
          <w:szCs w:val="20"/>
        </w:rPr>
        <w:t>острых</w:t>
      </w:r>
      <w:r>
        <w:rPr>
          <w:spacing w:val="1"/>
          <w:sz w:val="20"/>
          <w:szCs w:val="20"/>
        </w:rPr>
        <w:t xml:space="preserve"> </w:t>
      </w:r>
      <w:r>
        <w:rPr>
          <w:sz w:val="20"/>
          <w:szCs w:val="20"/>
        </w:rPr>
        <w:t>проблемных</w:t>
      </w:r>
      <w:r>
        <w:rPr>
          <w:spacing w:val="1"/>
          <w:sz w:val="20"/>
          <w:szCs w:val="20"/>
        </w:rPr>
        <w:t xml:space="preserve"> </w:t>
      </w:r>
      <w:r>
        <w:rPr>
          <w:sz w:val="20"/>
          <w:szCs w:val="20"/>
        </w:rPr>
        <w:t>ситуациях,</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обучением</w:t>
      </w:r>
      <w:r>
        <w:rPr>
          <w:spacing w:val="1"/>
          <w:sz w:val="20"/>
          <w:szCs w:val="20"/>
        </w:rPr>
        <w:t xml:space="preserve"> </w:t>
      </w:r>
      <w:r>
        <w:rPr>
          <w:sz w:val="20"/>
          <w:szCs w:val="20"/>
        </w:rPr>
        <w:t>и</w:t>
      </w:r>
      <w:r>
        <w:rPr>
          <w:spacing w:val="1"/>
          <w:sz w:val="20"/>
          <w:szCs w:val="20"/>
        </w:rPr>
        <w:t xml:space="preserve"> </w:t>
      </w:r>
      <w:r>
        <w:rPr>
          <w:sz w:val="20"/>
          <w:szCs w:val="20"/>
        </w:rPr>
        <w:t>воспитанием</w:t>
      </w:r>
      <w:r>
        <w:rPr>
          <w:spacing w:val="1"/>
          <w:sz w:val="20"/>
          <w:szCs w:val="20"/>
        </w:rPr>
        <w:t xml:space="preserve"> </w:t>
      </w:r>
      <w:r>
        <w:rPr>
          <w:sz w:val="20"/>
          <w:szCs w:val="20"/>
        </w:rPr>
        <w:t>конкретного</w:t>
      </w:r>
      <w:r>
        <w:rPr>
          <w:spacing w:val="-1"/>
          <w:sz w:val="20"/>
          <w:szCs w:val="20"/>
        </w:rPr>
        <w:t xml:space="preserve"> </w:t>
      </w:r>
      <w:r>
        <w:rPr>
          <w:sz w:val="20"/>
          <w:szCs w:val="20"/>
        </w:rPr>
        <w:t>обучающегося, групп обучающихся;</w:t>
      </w:r>
    </w:p>
    <w:p w:rsidR="00091AF1" w:rsidRDefault="00091AF1" w:rsidP="00804D18">
      <w:pPr>
        <w:pStyle w:val="aff2"/>
        <w:numPr>
          <w:ilvl w:val="3"/>
          <w:numId w:val="365"/>
        </w:numPr>
        <w:tabs>
          <w:tab w:val="left" w:pos="851"/>
        </w:tabs>
        <w:spacing w:line="254" w:lineRule="auto"/>
        <w:ind w:left="709" w:right="1139"/>
        <w:rPr>
          <w:sz w:val="20"/>
          <w:szCs w:val="20"/>
        </w:rPr>
      </w:pPr>
      <w:r>
        <w:rPr>
          <w:sz w:val="20"/>
          <w:szCs w:val="20"/>
        </w:rPr>
        <w:t>привлечение,</w:t>
      </w:r>
      <w:r>
        <w:rPr>
          <w:spacing w:val="1"/>
          <w:sz w:val="20"/>
          <w:szCs w:val="20"/>
        </w:rPr>
        <w:t xml:space="preserve"> </w:t>
      </w:r>
      <w:r>
        <w:rPr>
          <w:sz w:val="20"/>
          <w:szCs w:val="20"/>
        </w:rPr>
        <w:t>помощь</w:t>
      </w:r>
      <w:r>
        <w:rPr>
          <w:spacing w:val="1"/>
          <w:sz w:val="20"/>
          <w:szCs w:val="20"/>
        </w:rPr>
        <w:t xml:space="preserve"> </w:t>
      </w:r>
      <w:r>
        <w:rPr>
          <w:sz w:val="20"/>
          <w:szCs w:val="20"/>
        </w:rPr>
        <w:t>со</w:t>
      </w:r>
      <w:r>
        <w:rPr>
          <w:spacing w:val="1"/>
          <w:sz w:val="20"/>
          <w:szCs w:val="20"/>
        </w:rPr>
        <w:t xml:space="preserve"> </w:t>
      </w:r>
      <w:r>
        <w:rPr>
          <w:sz w:val="20"/>
          <w:szCs w:val="20"/>
        </w:rPr>
        <w:t>стороны</w:t>
      </w:r>
      <w:r>
        <w:rPr>
          <w:spacing w:val="1"/>
          <w:sz w:val="20"/>
          <w:szCs w:val="20"/>
        </w:rPr>
        <w:t xml:space="preserve"> </w:t>
      </w:r>
      <w:r>
        <w:rPr>
          <w:sz w:val="20"/>
          <w:szCs w:val="20"/>
        </w:rPr>
        <w:t>родителей</w:t>
      </w:r>
      <w:r>
        <w:rPr>
          <w:spacing w:val="1"/>
          <w:sz w:val="20"/>
          <w:szCs w:val="20"/>
        </w:rPr>
        <w:t xml:space="preserve"> </w:t>
      </w:r>
      <w:r>
        <w:rPr>
          <w:sz w:val="20"/>
          <w:szCs w:val="20"/>
        </w:rPr>
        <w:t>в</w:t>
      </w:r>
      <w:r>
        <w:rPr>
          <w:spacing w:val="1"/>
          <w:sz w:val="20"/>
          <w:szCs w:val="20"/>
        </w:rPr>
        <w:t xml:space="preserve"> </w:t>
      </w:r>
      <w:r>
        <w:rPr>
          <w:sz w:val="20"/>
          <w:szCs w:val="20"/>
        </w:rPr>
        <w:t>подготовке</w:t>
      </w:r>
      <w:r>
        <w:rPr>
          <w:spacing w:val="1"/>
          <w:sz w:val="20"/>
          <w:szCs w:val="20"/>
        </w:rPr>
        <w:t xml:space="preserve"> </w:t>
      </w:r>
      <w:r>
        <w:rPr>
          <w:sz w:val="20"/>
          <w:szCs w:val="20"/>
        </w:rPr>
        <w:t>и</w:t>
      </w:r>
      <w:r>
        <w:rPr>
          <w:spacing w:val="1"/>
          <w:sz w:val="20"/>
          <w:szCs w:val="20"/>
        </w:rPr>
        <w:t xml:space="preserve"> </w:t>
      </w:r>
      <w:r>
        <w:rPr>
          <w:sz w:val="20"/>
          <w:szCs w:val="20"/>
        </w:rPr>
        <w:t>проведении</w:t>
      </w:r>
      <w:r>
        <w:rPr>
          <w:spacing w:val="1"/>
          <w:sz w:val="20"/>
          <w:szCs w:val="20"/>
        </w:rPr>
        <w:t xml:space="preserve"> </w:t>
      </w:r>
      <w:r>
        <w:rPr>
          <w:sz w:val="20"/>
          <w:szCs w:val="20"/>
        </w:rPr>
        <w:t>классных</w:t>
      </w:r>
      <w:r>
        <w:rPr>
          <w:spacing w:val="-2"/>
          <w:sz w:val="20"/>
          <w:szCs w:val="20"/>
        </w:rPr>
        <w:t xml:space="preserve"> </w:t>
      </w:r>
      <w:r>
        <w:rPr>
          <w:sz w:val="20"/>
          <w:szCs w:val="20"/>
        </w:rPr>
        <w:t>и</w:t>
      </w:r>
      <w:r>
        <w:rPr>
          <w:spacing w:val="-2"/>
          <w:sz w:val="20"/>
          <w:szCs w:val="20"/>
        </w:rPr>
        <w:t xml:space="preserve"> </w:t>
      </w:r>
      <w:r>
        <w:rPr>
          <w:sz w:val="20"/>
          <w:szCs w:val="20"/>
        </w:rPr>
        <w:t>общешкольных</w:t>
      </w:r>
      <w:r>
        <w:rPr>
          <w:spacing w:val="-1"/>
          <w:sz w:val="20"/>
          <w:szCs w:val="20"/>
        </w:rPr>
        <w:t xml:space="preserve"> </w:t>
      </w:r>
      <w:r>
        <w:rPr>
          <w:sz w:val="20"/>
          <w:szCs w:val="20"/>
        </w:rPr>
        <w:t>мероприятий</w:t>
      </w:r>
      <w:r>
        <w:rPr>
          <w:spacing w:val="-2"/>
          <w:sz w:val="20"/>
          <w:szCs w:val="20"/>
        </w:rPr>
        <w:t xml:space="preserve"> </w:t>
      </w:r>
      <w:r>
        <w:rPr>
          <w:sz w:val="20"/>
          <w:szCs w:val="20"/>
        </w:rPr>
        <w:t>воспитательной</w:t>
      </w:r>
      <w:r>
        <w:rPr>
          <w:spacing w:val="-2"/>
          <w:sz w:val="20"/>
          <w:szCs w:val="20"/>
        </w:rPr>
        <w:t xml:space="preserve"> </w:t>
      </w:r>
      <w:r>
        <w:rPr>
          <w:sz w:val="20"/>
          <w:szCs w:val="20"/>
        </w:rPr>
        <w:t>направленности.</w:t>
      </w:r>
    </w:p>
    <w:p w:rsidR="00091AF1" w:rsidRDefault="00091AF1" w:rsidP="00091AF1">
      <w:pPr>
        <w:pStyle w:val="af4"/>
        <w:ind w:left="0"/>
      </w:pPr>
    </w:p>
    <w:p w:rsidR="00091AF1" w:rsidRDefault="00091AF1" w:rsidP="00804D18">
      <w:pPr>
        <w:pStyle w:val="110"/>
        <w:numPr>
          <w:ilvl w:val="2"/>
          <w:numId w:val="365"/>
        </w:numPr>
        <w:tabs>
          <w:tab w:val="left" w:pos="1273"/>
        </w:tabs>
        <w:ind w:left="1272" w:hanging="601"/>
        <w:jc w:val="both"/>
        <w:rPr>
          <w:sz w:val="20"/>
          <w:szCs w:val="20"/>
        </w:rPr>
      </w:pPr>
      <w:r>
        <w:rPr>
          <w:sz w:val="20"/>
          <w:szCs w:val="20"/>
        </w:rPr>
        <w:t>Самоуправление</w:t>
      </w:r>
    </w:p>
    <w:p w:rsidR="00091AF1" w:rsidRDefault="00091AF1" w:rsidP="00091AF1">
      <w:pPr>
        <w:pStyle w:val="af4"/>
        <w:spacing w:line="256" w:lineRule="auto"/>
        <w:ind w:left="672" w:right="1135"/>
      </w:pPr>
      <w:r>
        <w:t>Ученическое</w:t>
      </w:r>
      <w:r>
        <w:rPr>
          <w:spacing w:val="1"/>
        </w:rPr>
        <w:t xml:space="preserve"> </w:t>
      </w:r>
      <w:r>
        <w:t>самоуправление</w:t>
      </w:r>
      <w:r>
        <w:rPr>
          <w:spacing w:val="1"/>
        </w:rPr>
        <w:t xml:space="preserve"> </w:t>
      </w:r>
      <w:r>
        <w:t>–</w:t>
      </w:r>
      <w:r>
        <w:rPr>
          <w:spacing w:val="1"/>
        </w:rPr>
        <w:t xml:space="preserve"> </w:t>
      </w:r>
      <w:r>
        <w:t>форма</w:t>
      </w:r>
      <w:r>
        <w:rPr>
          <w:spacing w:val="1"/>
        </w:rPr>
        <w:t xml:space="preserve"> </w:t>
      </w:r>
      <w:r>
        <w:t>реализации</w:t>
      </w:r>
      <w:r>
        <w:rPr>
          <w:spacing w:val="1"/>
        </w:rPr>
        <w:t xml:space="preserve"> </w:t>
      </w:r>
      <w:r>
        <w:t>обучающимися</w:t>
      </w:r>
      <w:r>
        <w:rPr>
          <w:spacing w:val="1"/>
        </w:rPr>
        <w:t xml:space="preserve"> </w:t>
      </w:r>
      <w:r>
        <w:t>права</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управлении</w:t>
      </w:r>
      <w:r>
        <w:rPr>
          <w:spacing w:val="1"/>
        </w:rPr>
        <w:t xml:space="preserve"> </w:t>
      </w:r>
      <w:r>
        <w:t>школой</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ее</w:t>
      </w:r>
      <w:r>
        <w:rPr>
          <w:spacing w:val="1"/>
        </w:rPr>
        <w:t xml:space="preserve"> </w:t>
      </w:r>
      <w:r>
        <w:t>уставом.</w:t>
      </w:r>
      <w:r>
        <w:rPr>
          <w:spacing w:val="1"/>
        </w:rPr>
        <w:t xml:space="preserve"> </w:t>
      </w:r>
      <w:r>
        <w:t>Создание</w:t>
      </w:r>
      <w:r>
        <w:rPr>
          <w:spacing w:val="1"/>
        </w:rPr>
        <w:t xml:space="preserve"> </w:t>
      </w:r>
      <w:r>
        <w:t>и</w:t>
      </w:r>
      <w:r>
        <w:rPr>
          <w:spacing w:val="1"/>
        </w:rPr>
        <w:t xml:space="preserve"> </w:t>
      </w:r>
      <w:r>
        <w:t>поддержка</w:t>
      </w:r>
      <w:r>
        <w:rPr>
          <w:spacing w:val="1"/>
        </w:rPr>
        <w:t xml:space="preserve"> </w:t>
      </w:r>
      <w:r>
        <w:t>ученического самоуправления формирует в школе особую воспитывающую среду, помогает</w:t>
      </w:r>
      <w:r>
        <w:rPr>
          <w:spacing w:val="1"/>
        </w:rPr>
        <w:t xml:space="preserve"> </w:t>
      </w:r>
      <w:r>
        <w:rPr>
          <w:spacing w:val="-1"/>
        </w:rPr>
        <w:t>педагогам</w:t>
      </w:r>
      <w:r>
        <w:rPr>
          <w:spacing w:val="-14"/>
        </w:rPr>
        <w:t xml:space="preserve"> </w:t>
      </w:r>
      <w:r>
        <w:t>воспитывать</w:t>
      </w:r>
      <w:r>
        <w:rPr>
          <w:spacing w:val="-11"/>
        </w:rPr>
        <w:t xml:space="preserve"> </w:t>
      </w:r>
      <w:r>
        <w:t>у</w:t>
      </w:r>
      <w:r>
        <w:rPr>
          <w:spacing w:val="-14"/>
        </w:rPr>
        <w:t xml:space="preserve"> </w:t>
      </w:r>
      <w:r>
        <w:t>обучающихся</w:t>
      </w:r>
      <w:r>
        <w:rPr>
          <w:spacing w:val="-12"/>
        </w:rPr>
        <w:t xml:space="preserve"> </w:t>
      </w:r>
      <w:r>
        <w:t>инициативность,</w:t>
      </w:r>
      <w:r>
        <w:rPr>
          <w:spacing w:val="-13"/>
        </w:rPr>
        <w:t xml:space="preserve"> </w:t>
      </w:r>
      <w:r>
        <w:t>самостоятельность,</w:t>
      </w:r>
      <w:r>
        <w:rPr>
          <w:spacing w:val="-12"/>
        </w:rPr>
        <w:t xml:space="preserve"> </w:t>
      </w:r>
      <w:r>
        <w:t>ответственность,</w:t>
      </w:r>
      <w:r>
        <w:rPr>
          <w:spacing w:val="-58"/>
        </w:rPr>
        <w:t xml:space="preserve"> </w:t>
      </w:r>
      <w:r>
        <w:t>трудолюбие,</w:t>
      </w:r>
      <w:r>
        <w:rPr>
          <w:spacing w:val="1"/>
        </w:rPr>
        <w:t xml:space="preserve"> </w:t>
      </w:r>
      <w:r>
        <w:t>чувство</w:t>
      </w:r>
      <w:r>
        <w:rPr>
          <w:spacing w:val="1"/>
        </w:rPr>
        <w:t xml:space="preserve"> </w:t>
      </w:r>
      <w:r>
        <w:t>собственного</w:t>
      </w:r>
      <w:r>
        <w:rPr>
          <w:spacing w:val="1"/>
        </w:rPr>
        <w:t xml:space="preserve"> </w:t>
      </w:r>
      <w:r>
        <w:t>достоинства,</w:t>
      </w:r>
      <w:r>
        <w:rPr>
          <w:spacing w:val="1"/>
        </w:rPr>
        <w:t xml:space="preserve"> </w:t>
      </w:r>
      <w:r>
        <w:t>а</w:t>
      </w:r>
      <w:r>
        <w:rPr>
          <w:spacing w:val="1"/>
        </w:rPr>
        <w:t xml:space="preserve"> </w:t>
      </w:r>
      <w:r>
        <w:t>обучающимся</w:t>
      </w:r>
      <w:r>
        <w:rPr>
          <w:spacing w:val="1"/>
        </w:rPr>
        <w:t xml:space="preserve"> </w:t>
      </w:r>
      <w:r>
        <w:t>дает</w:t>
      </w:r>
      <w:r>
        <w:rPr>
          <w:spacing w:val="1"/>
        </w:rPr>
        <w:t xml:space="preserve"> </w:t>
      </w:r>
      <w:r>
        <w:t>возможность</w:t>
      </w:r>
      <w:r>
        <w:rPr>
          <w:spacing w:val="1"/>
        </w:rPr>
        <w:t xml:space="preserve"> </w:t>
      </w:r>
      <w:r>
        <w:t>самовыражения</w:t>
      </w:r>
      <w:r>
        <w:rPr>
          <w:spacing w:val="1"/>
        </w:rPr>
        <w:t xml:space="preserve"> </w:t>
      </w:r>
      <w:r>
        <w:t>и</w:t>
      </w:r>
      <w:r>
        <w:rPr>
          <w:spacing w:val="1"/>
        </w:rPr>
        <w:t xml:space="preserve"> </w:t>
      </w:r>
      <w:r>
        <w:t>самореализации.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ученическое</w:t>
      </w:r>
      <w:r>
        <w:rPr>
          <w:spacing w:val="1"/>
        </w:rPr>
        <w:t xml:space="preserve"> </w:t>
      </w:r>
      <w:r>
        <w:t>самоуправление</w:t>
      </w:r>
      <w:r>
        <w:rPr>
          <w:spacing w:val="1"/>
        </w:rPr>
        <w:t xml:space="preserve"> </w:t>
      </w:r>
      <w:r>
        <w:t>организуется</w:t>
      </w:r>
      <w:r>
        <w:rPr>
          <w:spacing w:val="-2"/>
        </w:rPr>
        <w:t xml:space="preserve"> </w:t>
      </w:r>
      <w:r>
        <w:t>педагогическим</w:t>
      </w:r>
      <w:r>
        <w:rPr>
          <w:spacing w:val="-3"/>
        </w:rPr>
        <w:t xml:space="preserve"> </w:t>
      </w:r>
      <w:r>
        <w:t>коллективом,</w:t>
      </w:r>
      <w:r>
        <w:rPr>
          <w:spacing w:val="-2"/>
        </w:rPr>
        <w:t xml:space="preserve"> </w:t>
      </w:r>
      <w:r>
        <w:t>прежде</w:t>
      </w:r>
      <w:r>
        <w:rPr>
          <w:spacing w:val="-2"/>
        </w:rPr>
        <w:t xml:space="preserve"> </w:t>
      </w:r>
      <w:r>
        <w:t>всего,</w:t>
      </w:r>
      <w:r>
        <w:rPr>
          <w:spacing w:val="-3"/>
        </w:rPr>
        <w:t xml:space="preserve"> </w:t>
      </w:r>
      <w:r>
        <w:t>классными</w:t>
      </w:r>
      <w:r>
        <w:rPr>
          <w:spacing w:val="1"/>
        </w:rPr>
        <w:t xml:space="preserve"> </w:t>
      </w:r>
      <w:r>
        <w:t>руководителями.</w:t>
      </w:r>
    </w:p>
    <w:p w:rsidR="00091AF1" w:rsidRDefault="00091AF1" w:rsidP="00091AF1">
      <w:pPr>
        <w:pStyle w:val="af4"/>
        <w:spacing w:line="254" w:lineRule="auto"/>
        <w:ind w:left="672" w:right="1137"/>
      </w:pPr>
      <w:r>
        <w:t>Реализация</w:t>
      </w:r>
      <w:r>
        <w:rPr>
          <w:spacing w:val="1"/>
        </w:rPr>
        <w:t xml:space="preserve"> </w:t>
      </w:r>
      <w:r>
        <w:t>воспитательного</w:t>
      </w:r>
      <w:r>
        <w:rPr>
          <w:spacing w:val="1"/>
        </w:rPr>
        <w:t xml:space="preserve"> </w:t>
      </w:r>
      <w:r>
        <w:t>потенциала</w:t>
      </w:r>
      <w:r>
        <w:rPr>
          <w:spacing w:val="1"/>
        </w:rPr>
        <w:t xml:space="preserve"> </w:t>
      </w:r>
      <w:r>
        <w:t>ученического</w:t>
      </w:r>
      <w:r>
        <w:rPr>
          <w:spacing w:val="1"/>
        </w:rPr>
        <w:t xml:space="preserve"> </w:t>
      </w:r>
      <w:r>
        <w:t>самоуправления</w:t>
      </w:r>
      <w:r>
        <w:rPr>
          <w:spacing w:val="1"/>
        </w:rPr>
        <w:t xml:space="preserve"> </w:t>
      </w:r>
      <w:r>
        <w:t>в</w:t>
      </w:r>
      <w:r>
        <w:rPr>
          <w:spacing w:val="1"/>
        </w:rPr>
        <w:t xml:space="preserve"> </w:t>
      </w:r>
      <w:r>
        <w:t>школе</w:t>
      </w:r>
      <w:r>
        <w:rPr>
          <w:spacing w:val="1"/>
        </w:rPr>
        <w:t xml:space="preserve"> </w:t>
      </w:r>
      <w:r>
        <w:t>предусматривает:</w:t>
      </w:r>
    </w:p>
    <w:p w:rsidR="00091AF1" w:rsidRDefault="00091AF1" w:rsidP="00091AF1">
      <w:pPr>
        <w:spacing w:line="254" w:lineRule="auto"/>
        <w:jc w:val="both"/>
        <w:rPr>
          <w:sz w:val="20"/>
          <w:szCs w:val="20"/>
        </w:rPr>
      </w:pPr>
    </w:p>
    <w:p w:rsidR="00091AF1" w:rsidRDefault="00091AF1" w:rsidP="00804D18">
      <w:pPr>
        <w:pStyle w:val="aff2"/>
        <w:numPr>
          <w:ilvl w:val="3"/>
          <w:numId w:val="365"/>
        </w:numPr>
        <w:tabs>
          <w:tab w:val="left" w:pos="709"/>
        </w:tabs>
        <w:spacing w:line="256" w:lineRule="auto"/>
        <w:ind w:left="709" w:right="1133" w:firstLine="0"/>
        <w:rPr>
          <w:sz w:val="20"/>
          <w:szCs w:val="20"/>
        </w:rPr>
      </w:pPr>
      <w:r>
        <w:rPr>
          <w:sz w:val="20"/>
          <w:szCs w:val="20"/>
        </w:rPr>
        <w:t>деятельность</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совета</w:t>
      </w:r>
      <w:r>
        <w:rPr>
          <w:spacing w:val="1"/>
          <w:sz w:val="20"/>
          <w:szCs w:val="20"/>
        </w:rPr>
        <w:t xml:space="preserve"> </w:t>
      </w:r>
      <w:r>
        <w:rPr>
          <w:sz w:val="20"/>
          <w:szCs w:val="20"/>
        </w:rPr>
        <w:t>старост,</w:t>
      </w:r>
      <w:r>
        <w:rPr>
          <w:spacing w:val="1"/>
          <w:sz w:val="20"/>
          <w:szCs w:val="20"/>
        </w:rPr>
        <w:t xml:space="preserve"> </w:t>
      </w:r>
      <w:r>
        <w:rPr>
          <w:sz w:val="20"/>
          <w:szCs w:val="20"/>
        </w:rPr>
        <w:t>объединяющего</w:t>
      </w:r>
      <w:r>
        <w:rPr>
          <w:spacing w:val="1"/>
          <w:sz w:val="20"/>
          <w:szCs w:val="20"/>
        </w:rPr>
        <w:t xml:space="preserve"> </w:t>
      </w:r>
      <w:r>
        <w:rPr>
          <w:sz w:val="20"/>
          <w:szCs w:val="20"/>
        </w:rPr>
        <w:t>избранных</w:t>
      </w:r>
      <w:r>
        <w:rPr>
          <w:spacing w:val="-57"/>
          <w:sz w:val="20"/>
          <w:szCs w:val="20"/>
        </w:rPr>
        <w:t xml:space="preserve"> </w:t>
      </w:r>
      <w:r>
        <w:rPr>
          <w:sz w:val="20"/>
          <w:szCs w:val="20"/>
        </w:rPr>
        <w:t>обучающимися</w:t>
      </w:r>
      <w:r>
        <w:rPr>
          <w:spacing w:val="-10"/>
          <w:sz w:val="20"/>
          <w:szCs w:val="20"/>
        </w:rPr>
        <w:t xml:space="preserve"> </w:t>
      </w:r>
      <w:r>
        <w:rPr>
          <w:sz w:val="20"/>
          <w:szCs w:val="20"/>
        </w:rPr>
        <w:t>на</w:t>
      </w:r>
      <w:r>
        <w:rPr>
          <w:spacing w:val="-10"/>
          <w:sz w:val="20"/>
          <w:szCs w:val="20"/>
        </w:rPr>
        <w:t xml:space="preserve"> </w:t>
      </w:r>
      <w:r>
        <w:rPr>
          <w:sz w:val="20"/>
          <w:szCs w:val="20"/>
        </w:rPr>
        <w:t>классных</w:t>
      </w:r>
      <w:r>
        <w:rPr>
          <w:spacing w:val="-7"/>
          <w:sz w:val="20"/>
          <w:szCs w:val="20"/>
        </w:rPr>
        <w:t xml:space="preserve"> </w:t>
      </w:r>
      <w:r>
        <w:rPr>
          <w:sz w:val="20"/>
          <w:szCs w:val="20"/>
        </w:rPr>
        <w:t>часах</w:t>
      </w:r>
      <w:r>
        <w:rPr>
          <w:spacing w:val="-7"/>
          <w:sz w:val="20"/>
          <w:szCs w:val="20"/>
        </w:rPr>
        <w:t xml:space="preserve"> </w:t>
      </w:r>
      <w:r>
        <w:rPr>
          <w:sz w:val="20"/>
          <w:szCs w:val="20"/>
        </w:rPr>
        <w:t>в</w:t>
      </w:r>
      <w:r>
        <w:rPr>
          <w:spacing w:val="-10"/>
          <w:sz w:val="20"/>
          <w:szCs w:val="20"/>
        </w:rPr>
        <w:t xml:space="preserve"> </w:t>
      </w:r>
      <w:r>
        <w:rPr>
          <w:sz w:val="20"/>
          <w:szCs w:val="20"/>
        </w:rPr>
        <w:t>каждом</w:t>
      </w:r>
      <w:r>
        <w:rPr>
          <w:spacing w:val="-9"/>
          <w:sz w:val="20"/>
          <w:szCs w:val="20"/>
        </w:rPr>
        <w:t xml:space="preserve"> </w:t>
      </w:r>
      <w:r>
        <w:rPr>
          <w:sz w:val="20"/>
          <w:szCs w:val="20"/>
        </w:rPr>
        <w:t>классе</w:t>
      </w:r>
      <w:r>
        <w:rPr>
          <w:spacing w:val="-10"/>
          <w:sz w:val="20"/>
          <w:szCs w:val="20"/>
        </w:rPr>
        <w:t xml:space="preserve"> </w:t>
      </w:r>
      <w:r>
        <w:rPr>
          <w:sz w:val="20"/>
          <w:szCs w:val="20"/>
        </w:rPr>
        <w:t>старост</w:t>
      </w:r>
      <w:r>
        <w:rPr>
          <w:spacing w:val="-8"/>
          <w:sz w:val="20"/>
          <w:szCs w:val="20"/>
        </w:rPr>
        <w:t xml:space="preserve"> </w:t>
      </w:r>
      <w:r>
        <w:rPr>
          <w:sz w:val="20"/>
          <w:szCs w:val="20"/>
        </w:rPr>
        <w:t>класса</w:t>
      </w:r>
      <w:r>
        <w:rPr>
          <w:spacing w:val="-11"/>
          <w:sz w:val="20"/>
          <w:szCs w:val="20"/>
        </w:rPr>
        <w:t xml:space="preserve"> </w:t>
      </w:r>
      <w:r>
        <w:rPr>
          <w:sz w:val="20"/>
          <w:szCs w:val="20"/>
        </w:rPr>
        <w:t>на</w:t>
      </w:r>
      <w:r>
        <w:rPr>
          <w:spacing w:val="-10"/>
          <w:sz w:val="20"/>
          <w:szCs w:val="20"/>
        </w:rPr>
        <w:t xml:space="preserve"> </w:t>
      </w:r>
      <w:r>
        <w:rPr>
          <w:sz w:val="20"/>
          <w:szCs w:val="20"/>
        </w:rPr>
        <w:t>параллели,</w:t>
      </w:r>
      <w:r>
        <w:rPr>
          <w:spacing w:val="-57"/>
          <w:sz w:val="20"/>
          <w:szCs w:val="20"/>
        </w:rPr>
        <w:t xml:space="preserve"> </w:t>
      </w:r>
      <w:r>
        <w:rPr>
          <w:sz w:val="20"/>
          <w:szCs w:val="20"/>
        </w:rPr>
        <w:t>уровне</w:t>
      </w:r>
      <w:r>
        <w:rPr>
          <w:spacing w:val="-2"/>
          <w:sz w:val="20"/>
          <w:szCs w:val="20"/>
        </w:rPr>
        <w:t xml:space="preserve"> </w:t>
      </w:r>
      <w:r>
        <w:rPr>
          <w:sz w:val="20"/>
          <w:szCs w:val="20"/>
        </w:rPr>
        <w:t>общего</w:t>
      </w:r>
      <w:r>
        <w:rPr>
          <w:spacing w:val="-1"/>
          <w:sz w:val="20"/>
          <w:szCs w:val="20"/>
        </w:rPr>
        <w:t xml:space="preserve"> </w:t>
      </w:r>
      <w:r>
        <w:rPr>
          <w:sz w:val="20"/>
          <w:szCs w:val="20"/>
        </w:rPr>
        <w:t>образования и (или)</w:t>
      </w:r>
      <w:r>
        <w:rPr>
          <w:spacing w:val="-1"/>
          <w:sz w:val="20"/>
          <w:szCs w:val="20"/>
        </w:rPr>
        <w:t xml:space="preserve"> </w:t>
      </w:r>
      <w:r>
        <w:rPr>
          <w:sz w:val="20"/>
          <w:szCs w:val="20"/>
        </w:rPr>
        <w:t>в</w:t>
      </w:r>
      <w:r>
        <w:rPr>
          <w:spacing w:val="-2"/>
          <w:sz w:val="20"/>
          <w:szCs w:val="20"/>
        </w:rPr>
        <w:t xml:space="preserve"> </w:t>
      </w:r>
      <w:r>
        <w:rPr>
          <w:sz w:val="20"/>
          <w:szCs w:val="20"/>
        </w:rPr>
        <w:t>целом</w:t>
      </w:r>
      <w:r>
        <w:rPr>
          <w:spacing w:val="-1"/>
          <w:sz w:val="20"/>
          <w:szCs w:val="20"/>
        </w:rPr>
        <w:t xml:space="preserve"> </w:t>
      </w:r>
      <w:r>
        <w:rPr>
          <w:sz w:val="20"/>
          <w:szCs w:val="20"/>
        </w:rPr>
        <w:t>в</w:t>
      </w:r>
      <w:r>
        <w:rPr>
          <w:spacing w:val="-1"/>
          <w:sz w:val="20"/>
          <w:szCs w:val="20"/>
        </w:rPr>
        <w:t xml:space="preserve"> </w:t>
      </w:r>
      <w:r>
        <w:rPr>
          <w:sz w:val="20"/>
          <w:szCs w:val="20"/>
        </w:rPr>
        <w:t>школе;</w:t>
      </w:r>
    </w:p>
    <w:p w:rsidR="00091AF1" w:rsidRDefault="00091AF1" w:rsidP="00804D18">
      <w:pPr>
        <w:pStyle w:val="aff2"/>
        <w:numPr>
          <w:ilvl w:val="3"/>
          <w:numId w:val="365"/>
        </w:numPr>
        <w:tabs>
          <w:tab w:val="left" w:pos="709"/>
        </w:tabs>
        <w:spacing w:line="254" w:lineRule="auto"/>
        <w:ind w:left="709" w:right="1134" w:firstLine="0"/>
        <w:rPr>
          <w:sz w:val="20"/>
          <w:szCs w:val="20"/>
        </w:rPr>
      </w:pPr>
      <w:r>
        <w:rPr>
          <w:sz w:val="20"/>
          <w:szCs w:val="20"/>
        </w:rPr>
        <w:t>исполнение</w:t>
      </w:r>
      <w:r>
        <w:rPr>
          <w:spacing w:val="1"/>
          <w:sz w:val="20"/>
          <w:szCs w:val="20"/>
        </w:rPr>
        <w:t xml:space="preserve"> </w:t>
      </w:r>
      <w:r>
        <w:rPr>
          <w:sz w:val="20"/>
          <w:szCs w:val="20"/>
        </w:rPr>
        <w:t>обучающимися,</w:t>
      </w:r>
      <w:r>
        <w:rPr>
          <w:spacing w:val="1"/>
          <w:sz w:val="20"/>
          <w:szCs w:val="20"/>
        </w:rPr>
        <w:t xml:space="preserve"> </w:t>
      </w:r>
      <w:r>
        <w:rPr>
          <w:sz w:val="20"/>
          <w:szCs w:val="20"/>
        </w:rPr>
        <w:t>взявшими</w:t>
      </w:r>
      <w:r>
        <w:rPr>
          <w:spacing w:val="1"/>
          <w:sz w:val="20"/>
          <w:szCs w:val="20"/>
        </w:rPr>
        <w:t xml:space="preserve"> </w:t>
      </w:r>
      <w:r>
        <w:rPr>
          <w:sz w:val="20"/>
          <w:szCs w:val="20"/>
        </w:rPr>
        <w:t>на</w:t>
      </w:r>
      <w:r>
        <w:rPr>
          <w:spacing w:val="1"/>
          <w:sz w:val="20"/>
          <w:szCs w:val="20"/>
        </w:rPr>
        <w:t xml:space="preserve"> </w:t>
      </w:r>
      <w:r>
        <w:rPr>
          <w:sz w:val="20"/>
          <w:szCs w:val="20"/>
        </w:rPr>
        <w:t>себя</w:t>
      </w:r>
      <w:r>
        <w:rPr>
          <w:spacing w:val="1"/>
          <w:sz w:val="20"/>
          <w:szCs w:val="20"/>
        </w:rPr>
        <w:t xml:space="preserve"> </w:t>
      </w:r>
      <w:r>
        <w:rPr>
          <w:sz w:val="20"/>
          <w:szCs w:val="20"/>
        </w:rPr>
        <w:t>соответствующую</w:t>
      </w:r>
      <w:r>
        <w:rPr>
          <w:spacing w:val="1"/>
          <w:sz w:val="20"/>
          <w:szCs w:val="20"/>
        </w:rPr>
        <w:t xml:space="preserve"> </w:t>
      </w:r>
      <w:r>
        <w:rPr>
          <w:sz w:val="20"/>
          <w:szCs w:val="20"/>
        </w:rPr>
        <w:t>роль</w:t>
      </w:r>
      <w:r>
        <w:rPr>
          <w:spacing w:val="1"/>
          <w:sz w:val="20"/>
          <w:szCs w:val="20"/>
        </w:rPr>
        <w:t xml:space="preserve"> </w:t>
      </w:r>
      <w:r>
        <w:rPr>
          <w:sz w:val="20"/>
          <w:szCs w:val="20"/>
        </w:rPr>
        <w:t>или</w:t>
      </w:r>
      <w:r>
        <w:rPr>
          <w:spacing w:val="1"/>
          <w:sz w:val="20"/>
          <w:szCs w:val="20"/>
        </w:rPr>
        <w:t xml:space="preserve"> </w:t>
      </w:r>
      <w:r>
        <w:rPr>
          <w:sz w:val="20"/>
          <w:szCs w:val="20"/>
        </w:rPr>
        <w:t>исполняющими ее по решению органа самоуправления в классе (контроль за</w:t>
      </w:r>
      <w:r>
        <w:rPr>
          <w:spacing w:val="1"/>
          <w:sz w:val="20"/>
          <w:szCs w:val="20"/>
        </w:rPr>
        <w:t xml:space="preserve"> </w:t>
      </w:r>
      <w:r>
        <w:rPr>
          <w:sz w:val="20"/>
          <w:szCs w:val="20"/>
        </w:rPr>
        <w:t>порядком и чистотой в классе, уход за комнатными растениями, обновление</w:t>
      </w:r>
      <w:r>
        <w:rPr>
          <w:spacing w:val="1"/>
          <w:sz w:val="20"/>
          <w:szCs w:val="20"/>
        </w:rPr>
        <w:t xml:space="preserve"> </w:t>
      </w:r>
      <w:r>
        <w:rPr>
          <w:sz w:val="20"/>
          <w:szCs w:val="20"/>
        </w:rPr>
        <w:t>наглядной,</w:t>
      </w:r>
      <w:r>
        <w:rPr>
          <w:spacing w:val="-4"/>
          <w:sz w:val="20"/>
          <w:szCs w:val="20"/>
        </w:rPr>
        <w:t xml:space="preserve"> </w:t>
      </w:r>
      <w:r>
        <w:rPr>
          <w:sz w:val="20"/>
          <w:szCs w:val="20"/>
        </w:rPr>
        <w:t>новостной</w:t>
      </w:r>
      <w:r>
        <w:rPr>
          <w:spacing w:val="-2"/>
          <w:sz w:val="20"/>
          <w:szCs w:val="20"/>
        </w:rPr>
        <w:t xml:space="preserve"> </w:t>
      </w:r>
      <w:r>
        <w:rPr>
          <w:sz w:val="20"/>
          <w:szCs w:val="20"/>
        </w:rPr>
        <w:t>информации в</w:t>
      </w:r>
      <w:r>
        <w:rPr>
          <w:spacing w:val="-3"/>
          <w:sz w:val="20"/>
          <w:szCs w:val="20"/>
        </w:rPr>
        <w:t xml:space="preserve"> </w:t>
      </w:r>
      <w:r>
        <w:rPr>
          <w:sz w:val="20"/>
          <w:szCs w:val="20"/>
        </w:rPr>
        <w:t>классе</w:t>
      </w:r>
      <w:r>
        <w:rPr>
          <w:spacing w:val="-1"/>
          <w:sz w:val="20"/>
          <w:szCs w:val="20"/>
        </w:rPr>
        <w:t xml:space="preserve"> </w:t>
      </w:r>
      <w:r>
        <w:rPr>
          <w:sz w:val="20"/>
          <w:szCs w:val="20"/>
        </w:rPr>
        <w:t>и</w:t>
      </w:r>
      <w:r>
        <w:rPr>
          <w:spacing w:val="-1"/>
          <w:sz w:val="20"/>
          <w:szCs w:val="20"/>
        </w:rPr>
        <w:t xml:space="preserve"> </w:t>
      </w:r>
      <w:r>
        <w:rPr>
          <w:sz w:val="20"/>
          <w:szCs w:val="20"/>
        </w:rPr>
        <w:t>т.п.);</w:t>
      </w:r>
    </w:p>
    <w:p w:rsidR="00091AF1" w:rsidRDefault="00091AF1" w:rsidP="00804D18">
      <w:pPr>
        <w:pStyle w:val="aff2"/>
        <w:numPr>
          <w:ilvl w:val="3"/>
          <w:numId w:val="365"/>
        </w:numPr>
        <w:tabs>
          <w:tab w:val="left" w:pos="709"/>
        </w:tabs>
        <w:spacing w:line="252" w:lineRule="auto"/>
        <w:ind w:left="709" w:right="1137" w:firstLine="0"/>
        <w:rPr>
          <w:sz w:val="20"/>
          <w:szCs w:val="20"/>
        </w:rPr>
      </w:pPr>
      <w:r>
        <w:rPr>
          <w:sz w:val="20"/>
          <w:szCs w:val="20"/>
        </w:rPr>
        <w:t>деятельность выборных органов ученического самоуправления, отвечающих за</w:t>
      </w:r>
      <w:r>
        <w:rPr>
          <w:spacing w:val="-57"/>
          <w:sz w:val="20"/>
          <w:szCs w:val="20"/>
        </w:rPr>
        <w:t xml:space="preserve"> </w:t>
      </w:r>
      <w:r>
        <w:rPr>
          <w:sz w:val="20"/>
          <w:szCs w:val="20"/>
        </w:rPr>
        <w:t>разные</w:t>
      </w:r>
      <w:r>
        <w:rPr>
          <w:spacing w:val="-3"/>
          <w:sz w:val="20"/>
          <w:szCs w:val="20"/>
        </w:rPr>
        <w:t xml:space="preserve"> </w:t>
      </w:r>
      <w:r>
        <w:rPr>
          <w:sz w:val="20"/>
          <w:szCs w:val="20"/>
        </w:rPr>
        <w:t>направления работы класса;</w:t>
      </w:r>
    </w:p>
    <w:p w:rsidR="00091AF1" w:rsidRDefault="00091AF1" w:rsidP="00804D18">
      <w:pPr>
        <w:pStyle w:val="aff2"/>
        <w:numPr>
          <w:ilvl w:val="3"/>
          <w:numId w:val="365"/>
        </w:numPr>
        <w:tabs>
          <w:tab w:val="left" w:pos="709"/>
        </w:tabs>
        <w:spacing w:line="254" w:lineRule="auto"/>
        <w:ind w:left="709" w:right="1135" w:firstLine="0"/>
        <w:rPr>
          <w:sz w:val="20"/>
          <w:szCs w:val="20"/>
        </w:rPr>
      </w:pPr>
      <w:r>
        <w:rPr>
          <w:sz w:val="20"/>
          <w:szCs w:val="20"/>
        </w:rPr>
        <w:t>создание ученического актива, совета обучающихся школы, инициирующего</w:t>
      </w:r>
      <w:r>
        <w:rPr>
          <w:spacing w:val="1"/>
          <w:sz w:val="20"/>
          <w:szCs w:val="20"/>
        </w:rPr>
        <w:t xml:space="preserve"> </w:t>
      </w:r>
      <w:r>
        <w:rPr>
          <w:sz w:val="20"/>
          <w:szCs w:val="20"/>
        </w:rPr>
        <w:t>проведение значимых для обучающихся, школы событий, дел (соревнований,</w:t>
      </w:r>
      <w:r>
        <w:rPr>
          <w:spacing w:val="1"/>
          <w:sz w:val="20"/>
          <w:szCs w:val="20"/>
        </w:rPr>
        <w:t xml:space="preserve"> </w:t>
      </w:r>
      <w:r>
        <w:rPr>
          <w:sz w:val="20"/>
          <w:szCs w:val="20"/>
        </w:rPr>
        <w:t>конкурсов,</w:t>
      </w:r>
      <w:r>
        <w:rPr>
          <w:spacing w:val="1"/>
          <w:sz w:val="20"/>
          <w:szCs w:val="20"/>
        </w:rPr>
        <w:t xml:space="preserve"> </w:t>
      </w:r>
      <w:r>
        <w:rPr>
          <w:sz w:val="20"/>
          <w:szCs w:val="20"/>
        </w:rPr>
        <w:t>фестивалей,</w:t>
      </w:r>
      <w:r>
        <w:rPr>
          <w:spacing w:val="1"/>
          <w:sz w:val="20"/>
          <w:szCs w:val="20"/>
        </w:rPr>
        <w:t xml:space="preserve"> </w:t>
      </w:r>
      <w:r>
        <w:rPr>
          <w:sz w:val="20"/>
          <w:szCs w:val="20"/>
        </w:rPr>
        <w:t>выставок</w:t>
      </w:r>
      <w:r>
        <w:rPr>
          <w:spacing w:val="1"/>
          <w:sz w:val="20"/>
          <w:szCs w:val="20"/>
        </w:rPr>
        <w:t xml:space="preserve"> </w:t>
      </w:r>
      <w:r>
        <w:rPr>
          <w:sz w:val="20"/>
          <w:szCs w:val="20"/>
        </w:rPr>
        <w:t>и</w:t>
      </w:r>
      <w:r>
        <w:rPr>
          <w:spacing w:val="1"/>
          <w:sz w:val="20"/>
          <w:szCs w:val="20"/>
        </w:rPr>
        <w:t xml:space="preserve"> </w:t>
      </w:r>
      <w:r>
        <w:rPr>
          <w:sz w:val="20"/>
          <w:szCs w:val="20"/>
        </w:rPr>
        <w:t>т.п.),</w:t>
      </w:r>
      <w:r>
        <w:rPr>
          <w:spacing w:val="1"/>
          <w:sz w:val="20"/>
          <w:szCs w:val="20"/>
        </w:rPr>
        <w:t xml:space="preserve"> </w:t>
      </w:r>
      <w:r>
        <w:rPr>
          <w:sz w:val="20"/>
          <w:szCs w:val="20"/>
        </w:rPr>
        <w:t>участвующих</w:t>
      </w:r>
      <w:r>
        <w:rPr>
          <w:spacing w:val="1"/>
          <w:sz w:val="20"/>
          <w:szCs w:val="20"/>
        </w:rPr>
        <w:t xml:space="preserve"> </w:t>
      </w:r>
      <w:r>
        <w:rPr>
          <w:sz w:val="20"/>
          <w:szCs w:val="20"/>
        </w:rPr>
        <w:t>в</w:t>
      </w:r>
      <w:r>
        <w:rPr>
          <w:spacing w:val="1"/>
          <w:sz w:val="20"/>
          <w:szCs w:val="20"/>
        </w:rPr>
        <w:t xml:space="preserve"> </w:t>
      </w:r>
      <w:r>
        <w:rPr>
          <w:sz w:val="20"/>
          <w:szCs w:val="20"/>
        </w:rPr>
        <w:t>их</w:t>
      </w:r>
      <w:r>
        <w:rPr>
          <w:spacing w:val="1"/>
          <w:sz w:val="20"/>
          <w:szCs w:val="20"/>
        </w:rPr>
        <w:t xml:space="preserve"> </w:t>
      </w:r>
      <w:r>
        <w:rPr>
          <w:sz w:val="20"/>
          <w:szCs w:val="20"/>
        </w:rPr>
        <w:t>организации</w:t>
      </w:r>
      <w:r>
        <w:rPr>
          <w:spacing w:val="1"/>
          <w:sz w:val="20"/>
          <w:szCs w:val="20"/>
        </w:rPr>
        <w:t xml:space="preserve"> </w:t>
      </w:r>
      <w:r>
        <w:rPr>
          <w:sz w:val="20"/>
          <w:szCs w:val="20"/>
        </w:rPr>
        <w:t>и</w:t>
      </w:r>
      <w:r>
        <w:rPr>
          <w:spacing w:val="-57"/>
          <w:sz w:val="20"/>
          <w:szCs w:val="20"/>
        </w:rPr>
        <w:t xml:space="preserve"> </w:t>
      </w:r>
      <w:r>
        <w:rPr>
          <w:sz w:val="20"/>
          <w:szCs w:val="20"/>
        </w:rPr>
        <w:t>проведении;</w:t>
      </w:r>
    </w:p>
    <w:p w:rsidR="00091AF1" w:rsidRDefault="00091AF1" w:rsidP="00804D18">
      <w:pPr>
        <w:pStyle w:val="aff2"/>
        <w:numPr>
          <w:ilvl w:val="3"/>
          <w:numId w:val="365"/>
        </w:numPr>
        <w:tabs>
          <w:tab w:val="left" w:pos="709"/>
        </w:tabs>
        <w:spacing w:line="252" w:lineRule="auto"/>
        <w:ind w:left="709" w:right="1138" w:firstLine="0"/>
        <w:rPr>
          <w:sz w:val="20"/>
          <w:szCs w:val="20"/>
        </w:rPr>
      </w:pPr>
      <w:r>
        <w:rPr>
          <w:sz w:val="20"/>
          <w:szCs w:val="20"/>
        </w:rPr>
        <w:t>деятельность творческих советов, образуемых для проведения тех или иных</w:t>
      </w:r>
      <w:r>
        <w:rPr>
          <w:spacing w:val="1"/>
          <w:sz w:val="20"/>
          <w:szCs w:val="20"/>
        </w:rPr>
        <w:t xml:space="preserve"> </w:t>
      </w:r>
      <w:r>
        <w:rPr>
          <w:sz w:val="20"/>
          <w:szCs w:val="20"/>
        </w:rPr>
        <w:t>конкретных мероприятий,</w:t>
      </w:r>
      <w:r>
        <w:rPr>
          <w:spacing w:val="-1"/>
          <w:sz w:val="20"/>
          <w:szCs w:val="20"/>
        </w:rPr>
        <w:t xml:space="preserve"> </w:t>
      </w:r>
      <w:r>
        <w:rPr>
          <w:sz w:val="20"/>
          <w:szCs w:val="20"/>
        </w:rPr>
        <w:t>праздников, вечеров,</w:t>
      </w:r>
      <w:r>
        <w:rPr>
          <w:spacing w:val="-2"/>
          <w:sz w:val="20"/>
          <w:szCs w:val="20"/>
        </w:rPr>
        <w:t xml:space="preserve"> </w:t>
      </w:r>
      <w:r>
        <w:rPr>
          <w:sz w:val="20"/>
          <w:szCs w:val="20"/>
        </w:rPr>
        <w:t>акций</w:t>
      </w:r>
      <w:r>
        <w:rPr>
          <w:spacing w:val="-2"/>
          <w:sz w:val="20"/>
          <w:szCs w:val="20"/>
        </w:rPr>
        <w:t xml:space="preserve"> </w:t>
      </w:r>
      <w:r>
        <w:rPr>
          <w:sz w:val="20"/>
          <w:szCs w:val="20"/>
        </w:rPr>
        <w:t>и</w:t>
      </w:r>
      <w:r>
        <w:rPr>
          <w:spacing w:val="-1"/>
          <w:sz w:val="20"/>
          <w:szCs w:val="20"/>
        </w:rPr>
        <w:t xml:space="preserve"> </w:t>
      </w:r>
      <w:r>
        <w:rPr>
          <w:sz w:val="20"/>
          <w:szCs w:val="20"/>
        </w:rPr>
        <w:t>т.п.;</w:t>
      </w:r>
    </w:p>
    <w:p w:rsidR="00091AF1" w:rsidRDefault="00091AF1" w:rsidP="00804D18">
      <w:pPr>
        <w:pStyle w:val="aff2"/>
        <w:numPr>
          <w:ilvl w:val="3"/>
          <w:numId w:val="365"/>
        </w:numPr>
        <w:tabs>
          <w:tab w:val="left" w:pos="709"/>
        </w:tabs>
        <w:spacing w:line="254" w:lineRule="auto"/>
        <w:ind w:left="709" w:right="1138" w:firstLine="0"/>
        <w:rPr>
          <w:sz w:val="20"/>
          <w:szCs w:val="20"/>
        </w:rPr>
      </w:pPr>
      <w:r>
        <w:rPr>
          <w:sz w:val="20"/>
          <w:szCs w:val="20"/>
        </w:rPr>
        <w:t>участие обучающихся в анализе результатов воспитательной деятельности в</w:t>
      </w:r>
      <w:r>
        <w:rPr>
          <w:spacing w:val="1"/>
          <w:sz w:val="20"/>
          <w:szCs w:val="20"/>
        </w:rPr>
        <w:t xml:space="preserve"> </w:t>
      </w:r>
      <w:r>
        <w:rPr>
          <w:sz w:val="20"/>
          <w:szCs w:val="20"/>
        </w:rPr>
        <w:t>школе</w:t>
      </w:r>
      <w:r>
        <w:rPr>
          <w:spacing w:val="-11"/>
          <w:sz w:val="20"/>
          <w:szCs w:val="20"/>
        </w:rPr>
        <w:t xml:space="preserve"> </w:t>
      </w:r>
      <w:r>
        <w:rPr>
          <w:sz w:val="20"/>
          <w:szCs w:val="20"/>
        </w:rPr>
        <w:t>с</w:t>
      </w:r>
      <w:r>
        <w:rPr>
          <w:spacing w:val="-8"/>
          <w:sz w:val="20"/>
          <w:szCs w:val="20"/>
        </w:rPr>
        <w:t xml:space="preserve"> </w:t>
      </w:r>
      <w:r>
        <w:rPr>
          <w:sz w:val="20"/>
          <w:szCs w:val="20"/>
        </w:rPr>
        <w:t>учетом</w:t>
      </w:r>
      <w:r>
        <w:rPr>
          <w:spacing w:val="-10"/>
          <w:sz w:val="20"/>
          <w:szCs w:val="20"/>
        </w:rPr>
        <w:t xml:space="preserve"> </w:t>
      </w:r>
      <w:r>
        <w:rPr>
          <w:sz w:val="20"/>
          <w:szCs w:val="20"/>
        </w:rPr>
        <w:t>их</w:t>
      </w:r>
      <w:r>
        <w:rPr>
          <w:spacing w:val="-8"/>
          <w:sz w:val="20"/>
          <w:szCs w:val="20"/>
        </w:rPr>
        <w:t xml:space="preserve"> </w:t>
      </w:r>
      <w:r>
        <w:rPr>
          <w:sz w:val="20"/>
          <w:szCs w:val="20"/>
        </w:rPr>
        <w:t>возраста,</w:t>
      </w:r>
      <w:r>
        <w:rPr>
          <w:spacing w:val="-10"/>
          <w:sz w:val="20"/>
          <w:szCs w:val="20"/>
        </w:rPr>
        <w:t xml:space="preserve"> </w:t>
      </w:r>
      <w:r>
        <w:rPr>
          <w:sz w:val="20"/>
          <w:szCs w:val="20"/>
        </w:rPr>
        <w:t>в</w:t>
      </w:r>
      <w:r>
        <w:rPr>
          <w:spacing w:val="-10"/>
          <w:sz w:val="20"/>
          <w:szCs w:val="20"/>
        </w:rPr>
        <w:t xml:space="preserve"> </w:t>
      </w:r>
      <w:r>
        <w:rPr>
          <w:sz w:val="20"/>
          <w:szCs w:val="20"/>
        </w:rPr>
        <w:t>принятии</w:t>
      </w:r>
      <w:r>
        <w:rPr>
          <w:spacing w:val="-9"/>
          <w:sz w:val="20"/>
          <w:szCs w:val="20"/>
        </w:rPr>
        <w:t xml:space="preserve"> </w:t>
      </w:r>
      <w:r>
        <w:rPr>
          <w:sz w:val="20"/>
          <w:szCs w:val="20"/>
        </w:rPr>
        <w:t>решений</w:t>
      </w:r>
      <w:r>
        <w:rPr>
          <w:spacing w:val="-9"/>
          <w:sz w:val="20"/>
          <w:szCs w:val="20"/>
        </w:rPr>
        <w:t xml:space="preserve"> </w:t>
      </w:r>
      <w:r>
        <w:rPr>
          <w:sz w:val="20"/>
          <w:szCs w:val="20"/>
        </w:rPr>
        <w:t>в</w:t>
      </w:r>
      <w:r>
        <w:rPr>
          <w:spacing w:val="-10"/>
          <w:sz w:val="20"/>
          <w:szCs w:val="20"/>
        </w:rPr>
        <w:t xml:space="preserve"> </w:t>
      </w:r>
      <w:r>
        <w:rPr>
          <w:sz w:val="20"/>
          <w:szCs w:val="20"/>
        </w:rPr>
        <w:t>системе</w:t>
      </w:r>
      <w:r>
        <w:rPr>
          <w:spacing w:val="-11"/>
          <w:sz w:val="20"/>
          <w:szCs w:val="20"/>
        </w:rPr>
        <w:t xml:space="preserve"> </w:t>
      </w:r>
      <w:r>
        <w:rPr>
          <w:sz w:val="20"/>
          <w:szCs w:val="20"/>
        </w:rPr>
        <w:t>поощрений</w:t>
      </w:r>
      <w:r>
        <w:rPr>
          <w:spacing w:val="-9"/>
          <w:sz w:val="20"/>
          <w:szCs w:val="20"/>
        </w:rPr>
        <w:t xml:space="preserve"> </w:t>
      </w:r>
      <w:r>
        <w:rPr>
          <w:sz w:val="20"/>
          <w:szCs w:val="20"/>
        </w:rPr>
        <w:t>в</w:t>
      </w:r>
      <w:r>
        <w:rPr>
          <w:spacing w:val="-10"/>
          <w:sz w:val="20"/>
          <w:szCs w:val="20"/>
        </w:rPr>
        <w:t xml:space="preserve"> </w:t>
      </w:r>
      <w:r>
        <w:rPr>
          <w:sz w:val="20"/>
          <w:szCs w:val="20"/>
        </w:rPr>
        <w:t>классе,</w:t>
      </w:r>
      <w:r>
        <w:rPr>
          <w:spacing w:val="-58"/>
          <w:sz w:val="20"/>
          <w:szCs w:val="20"/>
        </w:rPr>
        <w:t xml:space="preserve"> </w:t>
      </w:r>
      <w:r>
        <w:rPr>
          <w:sz w:val="20"/>
          <w:szCs w:val="20"/>
        </w:rPr>
        <w:t>школе.</w:t>
      </w:r>
    </w:p>
    <w:p w:rsidR="00091AF1" w:rsidRDefault="00091AF1" w:rsidP="00091AF1">
      <w:pPr>
        <w:pStyle w:val="af4"/>
        <w:ind w:left="0"/>
      </w:pPr>
    </w:p>
    <w:p w:rsidR="00091AF1" w:rsidRDefault="00091AF1" w:rsidP="00804D18">
      <w:pPr>
        <w:pStyle w:val="110"/>
        <w:numPr>
          <w:ilvl w:val="2"/>
          <w:numId w:val="365"/>
        </w:numPr>
        <w:tabs>
          <w:tab w:val="left" w:pos="1273"/>
        </w:tabs>
        <w:ind w:left="1272" w:hanging="601"/>
        <w:jc w:val="both"/>
        <w:rPr>
          <w:sz w:val="20"/>
          <w:szCs w:val="20"/>
        </w:rPr>
      </w:pPr>
      <w:r>
        <w:rPr>
          <w:sz w:val="20"/>
          <w:szCs w:val="20"/>
        </w:rPr>
        <w:t>Профилактика</w:t>
      </w:r>
      <w:r>
        <w:rPr>
          <w:spacing w:val="-2"/>
          <w:sz w:val="20"/>
          <w:szCs w:val="20"/>
        </w:rPr>
        <w:t xml:space="preserve"> </w:t>
      </w:r>
      <w:r>
        <w:rPr>
          <w:sz w:val="20"/>
          <w:szCs w:val="20"/>
        </w:rPr>
        <w:t>и</w:t>
      </w:r>
      <w:r>
        <w:rPr>
          <w:spacing w:val="-2"/>
          <w:sz w:val="20"/>
          <w:szCs w:val="20"/>
        </w:rPr>
        <w:t xml:space="preserve"> </w:t>
      </w:r>
      <w:r>
        <w:rPr>
          <w:sz w:val="20"/>
          <w:szCs w:val="20"/>
        </w:rPr>
        <w:t>безопасность</w:t>
      </w:r>
    </w:p>
    <w:p w:rsidR="00091AF1" w:rsidRDefault="00091AF1" w:rsidP="00091AF1">
      <w:pPr>
        <w:pStyle w:val="af4"/>
        <w:spacing w:line="256" w:lineRule="auto"/>
        <w:ind w:left="672" w:right="1134"/>
      </w:pPr>
      <w:r>
        <w:t>Профилактика</w:t>
      </w:r>
      <w:r>
        <w:rPr>
          <w:spacing w:val="1"/>
        </w:rPr>
        <w:t xml:space="preserve"> </w:t>
      </w:r>
      <w:r>
        <w:t>девиантного</w:t>
      </w:r>
      <w:r>
        <w:rPr>
          <w:spacing w:val="1"/>
        </w:rPr>
        <w:t xml:space="preserve"> </w:t>
      </w:r>
      <w:r>
        <w:t>поведения</w:t>
      </w:r>
      <w:r>
        <w:rPr>
          <w:spacing w:val="1"/>
        </w:rPr>
        <w:t xml:space="preserve"> </w:t>
      </w:r>
      <w:r>
        <w:t>обучающихся,</w:t>
      </w:r>
      <w:r>
        <w:rPr>
          <w:spacing w:val="1"/>
        </w:rPr>
        <w:t xml:space="preserve"> </w:t>
      </w:r>
      <w:r>
        <w:t>конфликтов</w:t>
      </w:r>
      <w:r>
        <w:rPr>
          <w:spacing w:val="1"/>
        </w:rPr>
        <w:t xml:space="preserve"> </w:t>
      </w:r>
      <w:r>
        <w:t>между</w:t>
      </w:r>
      <w:r>
        <w:rPr>
          <w:spacing w:val="1"/>
        </w:rPr>
        <w:t xml:space="preserve"> </w:t>
      </w:r>
      <w:r>
        <w:t>обучающимися,</w:t>
      </w:r>
      <w:r>
        <w:rPr>
          <w:spacing w:val="1"/>
        </w:rPr>
        <w:t xml:space="preserve"> </w:t>
      </w:r>
      <w:r>
        <w:t>обучающимися и педагогами – направление деятельности в школе, целью которого является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успешного</w:t>
      </w:r>
      <w:r>
        <w:rPr>
          <w:spacing w:val="1"/>
        </w:rPr>
        <w:t xml:space="preserve"> </w:t>
      </w:r>
      <w:r>
        <w:t>формирования</w:t>
      </w:r>
      <w:r>
        <w:rPr>
          <w:spacing w:val="1"/>
        </w:rPr>
        <w:t xml:space="preserve"> </w:t>
      </w:r>
      <w:r>
        <w:t>и</w:t>
      </w:r>
      <w:r>
        <w:rPr>
          <w:spacing w:val="1"/>
        </w:rPr>
        <w:t xml:space="preserve"> </w:t>
      </w:r>
      <w:r>
        <w:t>развития</w:t>
      </w:r>
      <w:r>
        <w:rPr>
          <w:spacing w:val="1"/>
        </w:rPr>
        <w:t xml:space="preserve"> </w:t>
      </w:r>
      <w:r>
        <w:t>личностных</w:t>
      </w:r>
      <w:r>
        <w:rPr>
          <w:spacing w:val="1"/>
        </w:rPr>
        <w:t xml:space="preserve"> </w:t>
      </w:r>
      <w:r>
        <w:t>ресурсов,</w:t>
      </w:r>
      <w:r>
        <w:rPr>
          <w:spacing w:val="1"/>
        </w:rPr>
        <w:t xml:space="preserve"> </w:t>
      </w:r>
      <w:r>
        <w:t>способствующих</w:t>
      </w:r>
      <w:r>
        <w:rPr>
          <w:spacing w:val="1"/>
        </w:rPr>
        <w:t xml:space="preserve"> </w:t>
      </w:r>
      <w:r>
        <w:t>преодолению различных</w:t>
      </w:r>
      <w:r>
        <w:rPr>
          <w:spacing w:val="1"/>
        </w:rPr>
        <w:t xml:space="preserve"> </w:t>
      </w:r>
      <w:r>
        <w:t>трудных</w:t>
      </w:r>
      <w:r>
        <w:rPr>
          <w:spacing w:val="1"/>
        </w:rPr>
        <w:t xml:space="preserve"> </w:t>
      </w:r>
      <w:r>
        <w:t>жизненных</w:t>
      </w:r>
      <w:r>
        <w:rPr>
          <w:spacing w:val="1"/>
        </w:rPr>
        <w:t xml:space="preserve"> </w:t>
      </w:r>
      <w:r>
        <w:t>ситуаций и влияющих</w:t>
      </w:r>
      <w:r>
        <w:rPr>
          <w:spacing w:val="1"/>
        </w:rPr>
        <w:t xml:space="preserve"> </w:t>
      </w:r>
      <w:r>
        <w:t>на</w:t>
      </w:r>
      <w:r>
        <w:rPr>
          <w:spacing w:val="1"/>
        </w:rPr>
        <w:t xml:space="preserve"> </w:t>
      </w:r>
      <w:r>
        <w:t>повышение</w:t>
      </w:r>
      <w:r>
        <w:rPr>
          <w:spacing w:val="1"/>
        </w:rPr>
        <w:t xml:space="preserve"> </w:t>
      </w:r>
      <w:r>
        <w:t>устойчивости</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школе</w:t>
      </w:r>
      <w:r>
        <w:rPr>
          <w:spacing w:val="1"/>
        </w:rPr>
        <w:t xml:space="preserve"> </w:t>
      </w:r>
      <w:r>
        <w:t>к</w:t>
      </w:r>
      <w:r>
        <w:rPr>
          <w:spacing w:val="1"/>
        </w:rPr>
        <w:t xml:space="preserve"> </w:t>
      </w:r>
      <w:r>
        <w:t>неблагоприятным</w:t>
      </w:r>
      <w:r>
        <w:rPr>
          <w:spacing w:val="-3"/>
        </w:rPr>
        <w:t xml:space="preserve"> </w:t>
      </w:r>
      <w:r>
        <w:t>факторам.</w:t>
      </w:r>
    </w:p>
    <w:p w:rsidR="00091AF1" w:rsidRDefault="00091AF1" w:rsidP="00091AF1">
      <w:pPr>
        <w:pStyle w:val="af4"/>
        <w:spacing w:line="254" w:lineRule="auto"/>
        <w:ind w:left="672" w:right="1139"/>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профилактической</w:t>
      </w:r>
      <w:r>
        <w:rPr>
          <w:spacing w:val="1"/>
        </w:rPr>
        <w:t xml:space="preserve"> </w:t>
      </w:r>
      <w:r>
        <w:t>деятельности</w:t>
      </w:r>
      <w:r>
        <w:rPr>
          <w:spacing w:val="1"/>
        </w:rPr>
        <w:t xml:space="preserve"> </w:t>
      </w:r>
      <w:r>
        <w:t>в</w:t>
      </w:r>
      <w:r>
        <w:rPr>
          <w:spacing w:val="1"/>
        </w:rPr>
        <w:t xml:space="preserve"> </w:t>
      </w:r>
      <w:r>
        <w:t>целях</w:t>
      </w:r>
      <w:r>
        <w:rPr>
          <w:spacing w:val="1"/>
        </w:rPr>
        <w:t xml:space="preserve"> </w:t>
      </w:r>
      <w:r>
        <w:t>формирования</w:t>
      </w:r>
      <w:r>
        <w:rPr>
          <w:spacing w:val="-2"/>
        </w:rPr>
        <w:t xml:space="preserve"> </w:t>
      </w:r>
      <w:r>
        <w:t>и</w:t>
      </w:r>
      <w:r>
        <w:rPr>
          <w:spacing w:val="-3"/>
        </w:rPr>
        <w:t xml:space="preserve"> </w:t>
      </w:r>
      <w:r>
        <w:t>поддержки</w:t>
      </w:r>
      <w:r>
        <w:rPr>
          <w:spacing w:val="-1"/>
        </w:rPr>
        <w:t xml:space="preserve"> </w:t>
      </w:r>
      <w:r>
        <w:t>безопасной</w:t>
      </w:r>
      <w:r>
        <w:rPr>
          <w:spacing w:val="-1"/>
        </w:rPr>
        <w:t xml:space="preserve"> </w:t>
      </w:r>
      <w:r>
        <w:t>и</w:t>
      </w:r>
      <w:r>
        <w:rPr>
          <w:spacing w:val="-3"/>
        </w:rPr>
        <w:t xml:space="preserve"> </w:t>
      </w:r>
      <w:r>
        <w:t>комфортной</w:t>
      </w:r>
      <w:r>
        <w:rPr>
          <w:spacing w:val="-1"/>
        </w:rPr>
        <w:t xml:space="preserve"> </w:t>
      </w:r>
      <w:r>
        <w:t>среды</w:t>
      </w:r>
      <w:r>
        <w:rPr>
          <w:spacing w:val="-1"/>
        </w:rPr>
        <w:t xml:space="preserve"> </w:t>
      </w:r>
      <w:r>
        <w:t>в</w:t>
      </w:r>
      <w:r>
        <w:rPr>
          <w:spacing w:val="-2"/>
        </w:rPr>
        <w:t xml:space="preserve"> </w:t>
      </w:r>
      <w:r>
        <w:t>школе</w:t>
      </w:r>
      <w:r>
        <w:rPr>
          <w:spacing w:val="-1"/>
        </w:rPr>
        <w:t xml:space="preserve"> </w:t>
      </w:r>
      <w:r>
        <w:t>предусматривает:</w:t>
      </w:r>
    </w:p>
    <w:p w:rsidR="00091AF1" w:rsidRDefault="00091AF1" w:rsidP="00804D18">
      <w:pPr>
        <w:pStyle w:val="aff2"/>
        <w:numPr>
          <w:ilvl w:val="3"/>
          <w:numId w:val="365"/>
        </w:numPr>
        <w:tabs>
          <w:tab w:val="left" w:pos="993"/>
        </w:tabs>
        <w:spacing w:line="254" w:lineRule="auto"/>
        <w:ind w:left="709" w:right="1138" w:firstLine="0"/>
        <w:rPr>
          <w:sz w:val="20"/>
          <w:szCs w:val="20"/>
        </w:rPr>
      </w:pPr>
      <w:r>
        <w:rPr>
          <w:sz w:val="20"/>
          <w:szCs w:val="20"/>
        </w:rPr>
        <w:tab/>
        <w:t>целенаправленную работу педагогического коллектива по созданию в школе</w:t>
      </w:r>
      <w:r>
        <w:rPr>
          <w:spacing w:val="1"/>
          <w:sz w:val="20"/>
          <w:szCs w:val="20"/>
        </w:rPr>
        <w:t xml:space="preserve"> </w:t>
      </w:r>
      <w:r>
        <w:rPr>
          <w:sz w:val="20"/>
          <w:szCs w:val="20"/>
        </w:rPr>
        <w:t>эффективной</w:t>
      </w:r>
      <w:r>
        <w:rPr>
          <w:spacing w:val="1"/>
          <w:sz w:val="20"/>
          <w:szCs w:val="20"/>
        </w:rPr>
        <w:t xml:space="preserve"> </w:t>
      </w:r>
      <w:r>
        <w:rPr>
          <w:sz w:val="20"/>
          <w:szCs w:val="20"/>
        </w:rPr>
        <w:t>профилактической</w:t>
      </w:r>
      <w:r>
        <w:rPr>
          <w:spacing w:val="1"/>
          <w:sz w:val="20"/>
          <w:szCs w:val="20"/>
        </w:rPr>
        <w:t xml:space="preserve"> </w:t>
      </w:r>
      <w:r>
        <w:rPr>
          <w:sz w:val="20"/>
          <w:szCs w:val="20"/>
        </w:rPr>
        <w:t>среды</w:t>
      </w:r>
      <w:r>
        <w:rPr>
          <w:spacing w:val="1"/>
          <w:sz w:val="20"/>
          <w:szCs w:val="20"/>
        </w:rPr>
        <w:t xml:space="preserve"> </w:t>
      </w:r>
      <w:r>
        <w:rPr>
          <w:sz w:val="20"/>
          <w:szCs w:val="20"/>
        </w:rPr>
        <w:t>обеспечения</w:t>
      </w:r>
      <w:r>
        <w:rPr>
          <w:spacing w:val="1"/>
          <w:sz w:val="20"/>
          <w:szCs w:val="20"/>
        </w:rPr>
        <w:t xml:space="preserve"> </w:t>
      </w:r>
      <w:r>
        <w:rPr>
          <w:sz w:val="20"/>
          <w:szCs w:val="20"/>
        </w:rPr>
        <w:t>безопасности</w:t>
      </w:r>
      <w:r>
        <w:rPr>
          <w:spacing w:val="1"/>
          <w:sz w:val="20"/>
          <w:szCs w:val="20"/>
        </w:rPr>
        <w:t xml:space="preserve"> </w:t>
      </w:r>
      <w:r>
        <w:rPr>
          <w:sz w:val="20"/>
          <w:szCs w:val="20"/>
        </w:rPr>
        <w:t>жизнедеятельности</w:t>
      </w:r>
      <w:r>
        <w:rPr>
          <w:spacing w:val="-1"/>
          <w:sz w:val="20"/>
          <w:szCs w:val="20"/>
        </w:rPr>
        <w:t xml:space="preserve"> </w:t>
      </w:r>
      <w:r>
        <w:rPr>
          <w:sz w:val="20"/>
          <w:szCs w:val="20"/>
        </w:rPr>
        <w:t>как</w:t>
      </w:r>
      <w:r>
        <w:rPr>
          <w:spacing w:val="-3"/>
          <w:sz w:val="20"/>
          <w:szCs w:val="20"/>
        </w:rPr>
        <w:t xml:space="preserve"> </w:t>
      </w:r>
      <w:r>
        <w:rPr>
          <w:sz w:val="20"/>
          <w:szCs w:val="20"/>
        </w:rPr>
        <w:t>условия успешной</w:t>
      </w:r>
      <w:r>
        <w:rPr>
          <w:spacing w:val="-1"/>
          <w:sz w:val="20"/>
          <w:szCs w:val="20"/>
        </w:rPr>
        <w:t xml:space="preserve"> </w:t>
      </w:r>
      <w:r>
        <w:rPr>
          <w:sz w:val="20"/>
          <w:szCs w:val="20"/>
        </w:rPr>
        <w:t>воспитательной</w:t>
      </w:r>
      <w:r>
        <w:rPr>
          <w:spacing w:val="-1"/>
          <w:sz w:val="20"/>
          <w:szCs w:val="20"/>
        </w:rPr>
        <w:t xml:space="preserve"> </w:t>
      </w:r>
      <w:r>
        <w:rPr>
          <w:sz w:val="20"/>
          <w:szCs w:val="20"/>
        </w:rPr>
        <w:lastRenderedPageBreak/>
        <w:t>деятельности;</w:t>
      </w:r>
    </w:p>
    <w:p w:rsidR="00091AF1" w:rsidRDefault="00091AF1" w:rsidP="00804D18">
      <w:pPr>
        <w:pStyle w:val="aff2"/>
        <w:numPr>
          <w:ilvl w:val="3"/>
          <w:numId w:val="365"/>
        </w:numPr>
        <w:tabs>
          <w:tab w:val="left" w:pos="993"/>
          <w:tab w:val="left" w:pos="2102"/>
        </w:tabs>
        <w:spacing w:line="256" w:lineRule="auto"/>
        <w:ind w:left="709" w:right="1136" w:firstLine="0"/>
        <w:rPr>
          <w:sz w:val="20"/>
          <w:szCs w:val="20"/>
        </w:rPr>
      </w:pPr>
      <w:r>
        <w:rPr>
          <w:sz w:val="20"/>
          <w:szCs w:val="20"/>
        </w:rPr>
        <w:t>проведение</w:t>
      </w:r>
      <w:r>
        <w:rPr>
          <w:spacing w:val="1"/>
          <w:sz w:val="20"/>
          <w:szCs w:val="20"/>
        </w:rPr>
        <w:t xml:space="preserve"> </w:t>
      </w:r>
      <w:r>
        <w:rPr>
          <w:sz w:val="20"/>
          <w:szCs w:val="20"/>
        </w:rPr>
        <w:t>коррекционной</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групп</w:t>
      </w:r>
      <w:r>
        <w:rPr>
          <w:spacing w:val="1"/>
          <w:sz w:val="20"/>
          <w:szCs w:val="20"/>
        </w:rPr>
        <w:t xml:space="preserve"> </w:t>
      </w:r>
      <w:r>
        <w:rPr>
          <w:sz w:val="20"/>
          <w:szCs w:val="20"/>
        </w:rPr>
        <w:t>риска</w:t>
      </w:r>
      <w:r>
        <w:rPr>
          <w:spacing w:val="1"/>
          <w:sz w:val="20"/>
          <w:szCs w:val="20"/>
        </w:rPr>
        <w:t xml:space="preserve"> </w:t>
      </w:r>
      <w:r>
        <w:rPr>
          <w:sz w:val="20"/>
          <w:szCs w:val="20"/>
        </w:rPr>
        <w:t>силами</w:t>
      </w:r>
      <w:r>
        <w:rPr>
          <w:spacing w:val="1"/>
          <w:sz w:val="20"/>
          <w:szCs w:val="20"/>
        </w:rPr>
        <w:t xml:space="preserve"> </w:t>
      </w:r>
      <w:r>
        <w:rPr>
          <w:sz w:val="20"/>
          <w:szCs w:val="20"/>
        </w:rPr>
        <w:t>педагогического</w:t>
      </w:r>
      <w:r>
        <w:rPr>
          <w:spacing w:val="1"/>
          <w:sz w:val="20"/>
          <w:szCs w:val="20"/>
        </w:rPr>
        <w:t xml:space="preserve"> </w:t>
      </w:r>
      <w:r>
        <w:rPr>
          <w:sz w:val="20"/>
          <w:szCs w:val="20"/>
        </w:rPr>
        <w:t>коллектива</w:t>
      </w:r>
      <w:r>
        <w:rPr>
          <w:spacing w:val="1"/>
          <w:sz w:val="20"/>
          <w:szCs w:val="20"/>
        </w:rPr>
        <w:t xml:space="preserve"> </w:t>
      </w:r>
      <w:r>
        <w:rPr>
          <w:sz w:val="20"/>
          <w:szCs w:val="20"/>
        </w:rPr>
        <w:t>и</w:t>
      </w:r>
      <w:r>
        <w:rPr>
          <w:spacing w:val="1"/>
          <w:sz w:val="20"/>
          <w:szCs w:val="20"/>
        </w:rPr>
        <w:t xml:space="preserve"> </w:t>
      </w:r>
      <w:r>
        <w:rPr>
          <w:sz w:val="20"/>
          <w:szCs w:val="20"/>
        </w:rPr>
        <w:t>с</w:t>
      </w:r>
      <w:r>
        <w:rPr>
          <w:spacing w:val="1"/>
          <w:sz w:val="20"/>
          <w:szCs w:val="20"/>
        </w:rPr>
        <w:t xml:space="preserve"> </w:t>
      </w:r>
      <w:r>
        <w:rPr>
          <w:sz w:val="20"/>
          <w:szCs w:val="20"/>
        </w:rPr>
        <w:t>привлечением</w:t>
      </w:r>
      <w:r>
        <w:rPr>
          <w:spacing w:val="1"/>
          <w:sz w:val="20"/>
          <w:szCs w:val="20"/>
        </w:rPr>
        <w:t xml:space="preserve"> </w:t>
      </w:r>
      <w:r>
        <w:rPr>
          <w:sz w:val="20"/>
          <w:szCs w:val="20"/>
        </w:rPr>
        <w:t>сторонних</w:t>
      </w:r>
      <w:r>
        <w:rPr>
          <w:spacing w:val="1"/>
          <w:sz w:val="20"/>
          <w:szCs w:val="20"/>
        </w:rPr>
        <w:t xml:space="preserve"> </w:t>
      </w:r>
      <w:r>
        <w:rPr>
          <w:sz w:val="20"/>
          <w:szCs w:val="20"/>
        </w:rPr>
        <w:t>специалистов</w:t>
      </w:r>
      <w:r>
        <w:rPr>
          <w:spacing w:val="1"/>
          <w:sz w:val="20"/>
          <w:szCs w:val="20"/>
        </w:rPr>
        <w:t xml:space="preserve"> </w:t>
      </w:r>
      <w:r>
        <w:rPr>
          <w:sz w:val="20"/>
          <w:szCs w:val="20"/>
        </w:rPr>
        <w:t>(психологов,</w:t>
      </w:r>
      <w:r>
        <w:rPr>
          <w:spacing w:val="1"/>
          <w:sz w:val="20"/>
          <w:szCs w:val="20"/>
        </w:rPr>
        <w:t xml:space="preserve"> </w:t>
      </w:r>
      <w:r>
        <w:rPr>
          <w:sz w:val="20"/>
          <w:szCs w:val="20"/>
        </w:rPr>
        <w:t>конфликтологов,</w:t>
      </w:r>
      <w:r>
        <w:rPr>
          <w:spacing w:val="1"/>
          <w:sz w:val="20"/>
          <w:szCs w:val="20"/>
        </w:rPr>
        <w:t xml:space="preserve"> </w:t>
      </w:r>
      <w:r>
        <w:rPr>
          <w:sz w:val="20"/>
          <w:szCs w:val="20"/>
        </w:rPr>
        <w:t>работников</w:t>
      </w:r>
      <w:r>
        <w:rPr>
          <w:spacing w:val="1"/>
          <w:sz w:val="20"/>
          <w:szCs w:val="20"/>
        </w:rPr>
        <w:t xml:space="preserve"> </w:t>
      </w:r>
      <w:r>
        <w:rPr>
          <w:sz w:val="20"/>
          <w:szCs w:val="20"/>
        </w:rPr>
        <w:t>социальных</w:t>
      </w:r>
      <w:r>
        <w:rPr>
          <w:spacing w:val="1"/>
          <w:sz w:val="20"/>
          <w:szCs w:val="20"/>
        </w:rPr>
        <w:t xml:space="preserve"> </w:t>
      </w:r>
      <w:r>
        <w:rPr>
          <w:sz w:val="20"/>
          <w:szCs w:val="20"/>
        </w:rPr>
        <w:t>служб,</w:t>
      </w:r>
      <w:r>
        <w:rPr>
          <w:spacing w:val="1"/>
          <w:sz w:val="20"/>
          <w:szCs w:val="20"/>
        </w:rPr>
        <w:t xml:space="preserve"> </w:t>
      </w:r>
      <w:r>
        <w:rPr>
          <w:sz w:val="20"/>
          <w:szCs w:val="20"/>
        </w:rPr>
        <w:t>правоохранительных</w:t>
      </w:r>
      <w:r>
        <w:rPr>
          <w:spacing w:val="1"/>
          <w:sz w:val="20"/>
          <w:szCs w:val="20"/>
        </w:rPr>
        <w:t xml:space="preserve"> </w:t>
      </w:r>
      <w:r>
        <w:rPr>
          <w:sz w:val="20"/>
          <w:szCs w:val="20"/>
        </w:rPr>
        <w:t>органов, опеки и</w:t>
      </w:r>
      <w:r>
        <w:rPr>
          <w:spacing w:val="-2"/>
          <w:sz w:val="20"/>
          <w:szCs w:val="20"/>
        </w:rPr>
        <w:t xml:space="preserve"> </w:t>
      </w:r>
      <w:r>
        <w:rPr>
          <w:sz w:val="20"/>
          <w:szCs w:val="20"/>
        </w:rPr>
        <w:t>т.д.);</w:t>
      </w:r>
    </w:p>
    <w:p w:rsidR="00091AF1" w:rsidRDefault="00091AF1" w:rsidP="00091AF1">
      <w:pPr>
        <w:tabs>
          <w:tab w:val="left" w:pos="993"/>
        </w:tabs>
        <w:spacing w:line="254" w:lineRule="auto"/>
        <w:ind w:left="709"/>
        <w:jc w:val="both"/>
        <w:rPr>
          <w:sz w:val="20"/>
          <w:szCs w:val="20"/>
        </w:rPr>
      </w:pPr>
    </w:p>
    <w:p w:rsidR="00091AF1" w:rsidRDefault="00091AF1" w:rsidP="00804D18">
      <w:pPr>
        <w:pStyle w:val="aff2"/>
        <w:numPr>
          <w:ilvl w:val="3"/>
          <w:numId w:val="365"/>
        </w:numPr>
        <w:tabs>
          <w:tab w:val="left" w:pos="993"/>
          <w:tab w:val="left" w:pos="2102"/>
        </w:tabs>
        <w:spacing w:line="256" w:lineRule="auto"/>
        <w:ind w:left="709" w:right="1133" w:firstLine="0"/>
        <w:rPr>
          <w:sz w:val="20"/>
          <w:szCs w:val="20"/>
        </w:rPr>
      </w:pPr>
      <w:r>
        <w:rPr>
          <w:sz w:val="20"/>
          <w:szCs w:val="20"/>
        </w:rPr>
        <w:t>разработку и реализацию в школе профилактических программ, направленных</w:t>
      </w:r>
      <w:r>
        <w:rPr>
          <w:spacing w:val="1"/>
          <w:sz w:val="20"/>
          <w:szCs w:val="20"/>
        </w:rPr>
        <w:t xml:space="preserve"> </w:t>
      </w:r>
      <w:r>
        <w:rPr>
          <w:sz w:val="20"/>
          <w:szCs w:val="20"/>
        </w:rPr>
        <w:t>на</w:t>
      </w:r>
      <w:r>
        <w:rPr>
          <w:spacing w:val="1"/>
          <w:sz w:val="20"/>
          <w:szCs w:val="20"/>
        </w:rPr>
        <w:t xml:space="preserve"> </w:t>
      </w:r>
      <w:r>
        <w:rPr>
          <w:sz w:val="20"/>
          <w:szCs w:val="20"/>
        </w:rPr>
        <w:t>работу</w:t>
      </w:r>
      <w:r>
        <w:rPr>
          <w:spacing w:val="1"/>
          <w:sz w:val="20"/>
          <w:szCs w:val="20"/>
        </w:rPr>
        <w:t xml:space="preserve"> </w:t>
      </w:r>
      <w:r>
        <w:rPr>
          <w:sz w:val="20"/>
          <w:szCs w:val="20"/>
        </w:rPr>
        <w:t>как</w:t>
      </w:r>
      <w:r>
        <w:rPr>
          <w:spacing w:val="1"/>
          <w:sz w:val="20"/>
          <w:szCs w:val="20"/>
        </w:rPr>
        <w:t xml:space="preserve"> </w:t>
      </w:r>
      <w:r>
        <w:rPr>
          <w:sz w:val="20"/>
          <w:szCs w:val="20"/>
        </w:rPr>
        <w:t>с</w:t>
      </w:r>
      <w:r>
        <w:rPr>
          <w:spacing w:val="1"/>
          <w:sz w:val="20"/>
          <w:szCs w:val="20"/>
        </w:rPr>
        <w:t xml:space="preserve"> </w:t>
      </w:r>
      <w:r>
        <w:rPr>
          <w:sz w:val="20"/>
          <w:szCs w:val="20"/>
        </w:rPr>
        <w:t>девиантными</w:t>
      </w:r>
      <w:r>
        <w:rPr>
          <w:spacing w:val="1"/>
          <w:sz w:val="20"/>
          <w:szCs w:val="20"/>
        </w:rPr>
        <w:t xml:space="preserve"> </w:t>
      </w:r>
      <w:r>
        <w:rPr>
          <w:sz w:val="20"/>
          <w:szCs w:val="20"/>
        </w:rPr>
        <w:t>обучающимися,</w:t>
      </w:r>
      <w:r>
        <w:rPr>
          <w:spacing w:val="1"/>
          <w:sz w:val="20"/>
          <w:szCs w:val="20"/>
        </w:rPr>
        <w:t xml:space="preserve"> </w:t>
      </w:r>
      <w:r>
        <w:rPr>
          <w:sz w:val="20"/>
          <w:szCs w:val="20"/>
        </w:rPr>
        <w:t>так</w:t>
      </w:r>
      <w:r>
        <w:rPr>
          <w:spacing w:val="1"/>
          <w:sz w:val="20"/>
          <w:szCs w:val="20"/>
        </w:rPr>
        <w:t xml:space="preserve"> </w:t>
      </w:r>
      <w:r>
        <w:rPr>
          <w:sz w:val="20"/>
          <w:szCs w:val="20"/>
        </w:rPr>
        <w:t>и</w:t>
      </w:r>
      <w:r>
        <w:rPr>
          <w:spacing w:val="1"/>
          <w:sz w:val="20"/>
          <w:szCs w:val="20"/>
        </w:rPr>
        <w:t xml:space="preserve"> </w:t>
      </w:r>
      <w:r>
        <w:rPr>
          <w:sz w:val="20"/>
          <w:szCs w:val="20"/>
        </w:rPr>
        <w:t>с</w:t>
      </w:r>
      <w:r>
        <w:rPr>
          <w:spacing w:val="1"/>
          <w:sz w:val="20"/>
          <w:szCs w:val="20"/>
        </w:rPr>
        <w:t xml:space="preserve"> </w:t>
      </w:r>
      <w:r>
        <w:rPr>
          <w:sz w:val="20"/>
          <w:szCs w:val="20"/>
        </w:rPr>
        <w:t>их</w:t>
      </w:r>
      <w:r>
        <w:rPr>
          <w:spacing w:val="1"/>
          <w:sz w:val="20"/>
          <w:szCs w:val="20"/>
        </w:rPr>
        <w:t xml:space="preserve"> </w:t>
      </w:r>
      <w:r>
        <w:rPr>
          <w:sz w:val="20"/>
          <w:szCs w:val="20"/>
        </w:rPr>
        <w:t>окружением,</w:t>
      </w:r>
      <w:r>
        <w:rPr>
          <w:spacing w:val="1"/>
          <w:sz w:val="20"/>
          <w:szCs w:val="20"/>
        </w:rPr>
        <w:t xml:space="preserve"> </w:t>
      </w:r>
      <w:r>
        <w:rPr>
          <w:sz w:val="20"/>
          <w:szCs w:val="20"/>
        </w:rPr>
        <w:t>сообществами</w:t>
      </w:r>
      <w:r>
        <w:rPr>
          <w:spacing w:val="1"/>
          <w:sz w:val="20"/>
          <w:szCs w:val="20"/>
        </w:rPr>
        <w:t xml:space="preserve"> </w:t>
      </w:r>
      <w:r>
        <w:rPr>
          <w:sz w:val="20"/>
          <w:szCs w:val="20"/>
        </w:rPr>
        <w:t>класса,</w:t>
      </w:r>
      <w:r>
        <w:rPr>
          <w:spacing w:val="1"/>
          <w:sz w:val="20"/>
          <w:szCs w:val="20"/>
        </w:rPr>
        <w:t xml:space="preserve"> </w:t>
      </w:r>
      <w:r>
        <w:rPr>
          <w:sz w:val="20"/>
          <w:szCs w:val="20"/>
        </w:rPr>
        <w:t>сверстников,</w:t>
      </w:r>
      <w:r>
        <w:rPr>
          <w:spacing w:val="1"/>
          <w:sz w:val="20"/>
          <w:szCs w:val="20"/>
        </w:rPr>
        <w:t xml:space="preserve"> </w:t>
      </w:r>
      <w:r>
        <w:rPr>
          <w:sz w:val="20"/>
          <w:szCs w:val="20"/>
        </w:rPr>
        <w:t>школы</w:t>
      </w:r>
      <w:r>
        <w:rPr>
          <w:spacing w:val="1"/>
          <w:sz w:val="20"/>
          <w:szCs w:val="20"/>
        </w:rPr>
        <w:t xml:space="preserve"> </w:t>
      </w:r>
      <w:r>
        <w:rPr>
          <w:sz w:val="20"/>
          <w:szCs w:val="20"/>
        </w:rPr>
        <w:t>в</w:t>
      </w:r>
      <w:r>
        <w:rPr>
          <w:spacing w:val="1"/>
          <w:sz w:val="20"/>
          <w:szCs w:val="20"/>
        </w:rPr>
        <w:t xml:space="preserve"> </w:t>
      </w:r>
      <w:r>
        <w:rPr>
          <w:sz w:val="20"/>
          <w:szCs w:val="20"/>
        </w:rPr>
        <w:t>целом,</w:t>
      </w:r>
      <w:r>
        <w:rPr>
          <w:spacing w:val="1"/>
          <w:sz w:val="20"/>
          <w:szCs w:val="20"/>
        </w:rPr>
        <w:t xml:space="preserve"> </w:t>
      </w:r>
      <w:r>
        <w:rPr>
          <w:sz w:val="20"/>
          <w:szCs w:val="20"/>
        </w:rPr>
        <w:t>организацию</w:t>
      </w:r>
      <w:r>
        <w:rPr>
          <w:spacing w:val="-57"/>
          <w:sz w:val="20"/>
          <w:szCs w:val="20"/>
        </w:rPr>
        <w:t xml:space="preserve"> </w:t>
      </w:r>
      <w:r>
        <w:rPr>
          <w:sz w:val="20"/>
          <w:szCs w:val="20"/>
        </w:rPr>
        <w:t>межведомственного</w:t>
      </w:r>
      <w:r>
        <w:rPr>
          <w:spacing w:val="-1"/>
          <w:sz w:val="20"/>
          <w:szCs w:val="20"/>
        </w:rPr>
        <w:t xml:space="preserve"> </w:t>
      </w:r>
      <w:r>
        <w:rPr>
          <w:sz w:val="20"/>
          <w:szCs w:val="20"/>
        </w:rPr>
        <w:t>взаимодействия;</w:t>
      </w:r>
    </w:p>
    <w:p w:rsidR="00091AF1" w:rsidRDefault="00091AF1" w:rsidP="00804D18">
      <w:pPr>
        <w:pStyle w:val="aff2"/>
        <w:numPr>
          <w:ilvl w:val="3"/>
          <w:numId w:val="365"/>
        </w:numPr>
        <w:tabs>
          <w:tab w:val="left" w:pos="993"/>
          <w:tab w:val="left" w:pos="2102"/>
        </w:tabs>
        <w:spacing w:line="256" w:lineRule="auto"/>
        <w:ind w:left="709" w:right="1130" w:firstLine="0"/>
        <w:rPr>
          <w:sz w:val="20"/>
          <w:szCs w:val="20"/>
        </w:rPr>
      </w:pPr>
      <w:r>
        <w:rPr>
          <w:sz w:val="20"/>
          <w:szCs w:val="20"/>
        </w:rPr>
        <w:t>вовлечение обучающихся в воспитательную деятельность, проекты, программы</w:t>
      </w:r>
      <w:r>
        <w:rPr>
          <w:spacing w:val="-58"/>
          <w:sz w:val="20"/>
          <w:szCs w:val="20"/>
        </w:rPr>
        <w:t xml:space="preserve"> </w:t>
      </w:r>
      <w:r>
        <w:rPr>
          <w:sz w:val="20"/>
          <w:szCs w:val="20"/>
        </w:rPr>
        <w:t>профилактической</w:t>
      </w:r>
      <w:r>
        <w:rPr>
          <w:spacing w:val="1"/>
          <w:sz w:val="20"/>
          <w:szCs w:val="20"/>
        </w:rPr>
        <w:t xml:space="preserve"> </w:t>
      </w:r>
      <w:r>
        <w:rPr>
          <w:sz w:val="20"/>
          <w:szCs w:val="20"/>
        </w:rPr>
        <w:t>направленности</w:t>
      </w:r>
      <w:r>
        <w:rPr>
          <w:spacing w:val="1"/>
          <w:sz w:val="20"/>
          <w:szCs w:val="20"/>
        </w:rPr>
        <w:t xml:space="preserve"> </w:t>
      </w:r>
      <w:r>
        <w:rPr>
          <w:sz w:val="20"/>
          <w:szCs w:val="20"/>
        </w:rPr>
        <w:t>социальных</w:t>
      </w:r>
      <w:r>
        <w:rPr>
          <w:spacing w:val="1"/>
          <w:sz w:val="20"/>
          <w:szCs w:val="20"/>
        </w:rPr>
        <w:t xml:space="preserve"> </w:t>
      </w:r>
      <w:r>
        <w:rPr>
          <w:sz w:val="20"/>
          <w:szCs w:val="20"/>
        </w:rPr>
        <w:t>и</w:t>
      </w:r>
      <w:r>
        <w:rPr>
          <w:spacing w:val="1"/>
          <w:sz w:val="20"/>
          <w:szCs w:val="20"/>
        </w:rPr>
        <w:t xml:space="preserve"> </w:t>
      </w:r>
      <w:r>
        <w:rPr>
          <w:sz w:val="20"/>
          <w:szCs w:val="20"/>
        </w:rPr>
        <w:t>природных</w:t>
      </w:r>
      <w:r>
        <w:rPr>
          <w:spacing w:val="1"/>
          <w:sz w:val="20"/>
          <w:szCs w:val="20"/>
        </w:rPr>
        <w:t xml:space="preserve"> </w:t>
      </w:r>
      <w:r>
        <w:rPr>
          <w:sz w:val="20"/>
          <w:szCs w:val="20"/>
        </w:rPr>
        <w:t>рисков,</w:t>
      </w:r>
      <w:r>
        <w:rPr>
          <w:spacing w:val="1"/>
          <w:sz w:val="20"/>
          <w:szCs w:val="20"/>
        </w:rPr>
        <w:t xml:space="preserve"> </w:t>
      </w:r>
      <w:r>
        <w:rPr>
          <w:sz w:val="20"/>
          <w:szCs w:val="20"/>
        </w:rPr>
        <w:t>реализуемые</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социокультурном</w:t>
      </w:r>
      <w:r>
        <w:rPr>
          <w:spacing w:val="1"/>
          <w:sz w:val="20"/>
          <w:szCs w:val="20"/>
        </w:rPr>
        <w:t xml:space="preserve"> </w:t>
      </w:r>
      <w:r>
        <w:rPr>
          <w:sz w:val="20"/>
          <w:szCs w:val="20"/>
        </w:rPr>
        <w:t>окружении</w:t>
      </w:r>
      <w:r>
        <w:rPr>
          <w:spacing w:val="1"/>
          <w:sz w:val="20"/>
          <w:szCs w:val="20"/>
        </w:rPr>
        <w:t xml:space="preserve"> </w:t>
      </w:r>
      <w:r>
        <w:rPr>
          <w:sz w:val="20"/>
          <w:szCs w:val="20"/>
        </w:rPr>
        <w:t>с</w:t>
      </w:r>
      <w:r>
        <w:rPr>
          <w:spacing w:val="1"/>
          <w:sz w:val="20"/>
          <w:szCs w:val="20"/>
        </w:rPr>
        <w:t xml:space="preserve"> </w:t>
      </w:r>
      <w:r>
        <w:rPr>
          <w:sz w:val="20"/>
          <w:szCs w:val="20"/>
        </w:rPr>
        <w:t>обучающимися,</w:t>
      </w:r>
      <w:r>
        <w:rPr>
          <w:spacing w:val="1"/>
          <w:sz w:val="20"/>
          <w:szCs w:val="20"/>
        </w:rPr>
        <w:t xml:space="preserve"> </w:t>
      </w:r>
      <w:r>
        <w:rPr>
          <w:sz w:val="20"/>
          <w:szCs w:val="20"/>
        </w:rPr>
        <w:t>педагогами,</w:t>
      </w:r>
      <w:r>
        <w:rPr>
          <w:spacing w:val="1"/>
          <w:sz w:val="20"/>
          <w:szCs w:val="20"/>
        </w:rPr>
        <w:t xml:space="preserve"> </w:t>
      </w:r>
      <w:r>
        <w:rPr>
          <w:sz w:val="20"/>
          <w:szCs w:val="20"/>
        </w:rPr>
        <w:t>родителями</w:t>
      </w:r>
      <w:r>
        <w:rPr>
          <w:spacing w:val="1"/>
          <w:sz w:val="20"/>
          <w:szCs w:val="20"/>
        </w:rPr>
        <w:t xml:space="preserve"> </w:t>
      </w:r>
      <w:r>
        <w:rPr>
          <w:sz w:val="20"/>
          <w:szCs w:val="20"/>
        </w:rPr>
        <w:t>(антиалкогольные,</w:t>
      </w:r>
      <w:r>
        <w:rPr>
          <w:spacing w:val="1"/>
          <w:sz w:val="20"/>
          <w:szCs w:val="20"/>
        </w:rPr>
        <w:t xml:space="preserve"> </w:t>
      </w:r>
      <w:r>
        <w:rPr>
          <w:sz w:val="20"/>
          <w:szCs w:val="20"/>
        </w:rPr>
        <w:t>против</w:t>
      </w:r>
      <w:r>
        <w:rPr>
          <w:spacing w:val="1"/>
          <w:sz w:val="20"/>
          <w:szCs w:val="20"/>
        </w:rPr>
        <w:t xml:space="preserve"> </w:t>
      </w:r>
      <w:r>
        <w:rPr>
          <w:sz w:val="20"/>
          <w:szCs w:val="20"/>
        </w:rPr>
        <w:t>курения,</w:t>
      </w:r>
      <w:r>
        <w:rPr>
          <w:spacing w:val="1"/>
          <w:sz w:val="20"/>
          <w:szCs w:val="20"/>
        </w:rPr>
        <w:t xml:space="preserve"> </w:t>
      </w:r>
      <w:r>
        <w:rPr>
          <w:sz w:val="20"/>
          <w:szCs w:val="20"/>
        </w:rPr>
        <w:t>безопасность</w:t>
      </w:r>
      <w:r>
        <w:rPr>
          <w:spacing w:val="1"/>
          <w:sz w:val="20"/>
          <w:szCs w:val="20"/>
        </w:rPr>
        <w:t xml:space="preserve"> </w:t>
      </w:r>
      <w:r>
        <w:rPr>
          <w:sz w:val="20"/>
          <w:szCs w:val="20"/>
        </w:rPr>
        <w:t>в</w:t>
      </w:r>
      <w:r>
        <w:rPr>
          <w:spacing w:val="1"/>
          <w:sz w:val="20"/>
          <w:szCs w:val="20"/>
        </w:rPr>
        <w:t xml:space="preserve"> </w:t>
      </w:r>
      <w:r>
        <w:rPr>
          <w:sz w:val="20"/>
          <w:szCs w:val="20"/>
        </w:rPr>
        <w:t>цифровой</w:t>
      </w:r>
      <w:r>
        <w:rPr>
          <w:spacing w:val="1"/>
          <w:sz w:val="20"/>
          <w:szCs w:val="20"/>
        </w:rPr>
        <w:t xml:space="preserve"> </w:t>
      </w:r>
      <w:r>
        <w:rPr>
          <w:sz w:val="20"/>
          <w:szCs w:val="20"/>
        </w:rPr>
        <w:t>среде,</w:t>
      </w:r>
      <w:r>
        <w:rPr>
          <w:spacing w:val="1"/>
          <w:sz w:val="20"/>
          <w:szCs w:val="20"/>
        </w:rPr>
        <w:t xml:space="preserve"> </w:t>
      </w:r>
      <w:r>
        <w:rPr>
          <w:sz w:val="20"/>
          <w:szCs w:val="20"/>
        </w:rPr>
        <w:t>вовлечение</w:t>
      </w:r>
      <w:r>
        <w:rPr>
          <w:spacing w:val="1"/>
          <w:sz w:val="20"/>
          <w:szCs w:val="20"/>
        </w:rPr>
        <w:t xml:space="preserve"> </w:t>
      </w:r>
      <w:r>
        <w:rPr>
          <w:sz w:val="20"/>
          <w:szCs w:val="20"/>
        </w:rPr>
        <w:t>в</w:t>
      </w:r>
      <w:r>
        <w:rPr>
          <w:spacing w:val="1"/>
          <w:sz w:val="20"/>
          <w:szCs w:val="20"/>
        </w:rPr>
        <w:t xml:space="preserve"> </w:t>
      </w:r>
      <w:r>
        <w:rPr>
          <w:sz w:val="20"/>
          <w:szCs w:val="20"/>
        </w:rPr>
        <w:t>деструктивные</w:t>
      </w:r>
      <w:r>
        <w:rPr>
          <w:spacing w:val="1"/>
          <w:sz w:val="20"/>
          <w:szCs w:val="20"/>
        </w:rPr>
        <w:t xml:space="preserve"> </w:t>
      </w:r>
      <w:r>
        <w:rPr>
          <w:sz w:val="20"/>
          <w:szCs w:val="20"/>
        </w:rPr>
        <w:t>группы</w:t>
      </w:r>
      <w:r>
        <w:rPr>
          <w:spacing w:val="1"/>
          <w:sz w:val="20"/>
          <w:szCs w:val="20"/>
        </w:rPr>
        <w:t xml:space="preserve"> </w:t>
      </w:r>
      <w:r>
        <w:rPr>
          <w:sz w:val="20"/>
          <w:szCs w:val="20"/>
        </w:rPr>
        <w:t>в</w:t>
      </w:r>
      <w:r>
        <w:rPr>
          <w:spacing w:val="1"/>
          <w:sz w:val="20"/>
          <w:szCs w:val="20"/>
        </w:rPr>
        <w:t xml:space="preserve"> </w:t>
      </w:r>
      <w:r>
        <w:rPr>
          <w:sz w:val="20"/>
          <w:szCs w:val="20"/>
        </w:rPr>
        <w:t>социальных</w:t>
      </w:r>
      <w:r>
        <w:rPr>
          <w:spacing w:val="1"/>
          <w:sz w:val="20"/>
          <w:szCs w:val="20"/>
        </w:rPr>
        <w:t xml:space="preserve"> </w:t>
      </w:r>
      <w:r>
        <w:rPr>
          <w:sz w:val="20"/>
          <w:szCs w:val="20"/>
        </w:rPr>
        <w:t>сетях,</w:t>
      </w:r>
      <w:r>
        <w:rPr>
          <w:spacing w:val="1"/>
          <w:sz w:val="20"/>
          <w:szCs w:val="20"/>
        </w:rPr>
        <w:t xml:space="preserve"> </w:t>
      </w:r>
      <w:r>
        <w:rPr>
          <w:sz w:val="20"/>
          <w:szCs w:val="20"/>
        </w:rPr>
        <w:t>деструктивные молодежные, религиозные объединения, культы, субкультуры,</w:t>
      </w:r>
      <w:r>
        <w:rPr>
          <w:spacing w:val="1"/>
          <w:sz w:val="20"/>
          <w:szCs w:val="20"/>
        </w:rPr>
        <w:t xml:space="preserve"> </w:t>
      </w:r>
      <w:r>
        <w:rPr>
          <w:sz w:val="20"/>
          <w:szCs w:val="20"/>
        </w:rPr>
        <w:t>безопасность</w:t>
      </w:r>
      <w:r>
        <w:rPr>
          <w:spacing w:val="1"/>
          <w:sz w:val="20"/>
          <w:szCs w:val="20"/>
        </w:rPr>
        <w:t xml:space="preserve"> </w:t>
      </w:r>
      <w:r>
        <w:rPr>
          <w:sz w:val="20"/>
          <w:szCs w:val="20"/>
        </w:rPr>
        <w:t>дорожного</w:t>
      </w:r>
      <w:r>
        <w:rPr>
          <w:spacing w:val="1"/>
          <w:sz w:val="20"/>
          <w:szCs w:val="20"/>
        </w:rPr>
        <w:t xml:space="preserve"> </w:t>
      </w:r>
      <w:r>
        <w:rPr>
          <w:sz w:val="20"/>
          <w:szCs w:val="20"/>
        </w:rPr>
        <w:t>движения,</w:t>
      </w:r>
      <w:r>
        <w:rPr>
          <w:spacing w:val="1"/>
          <w:sz w:val="20"/>
          <w:szCs w:val="20"/>
        </w:rPr>
        <w:t xml:space="preserve"> </w:t>
      </w:r>
      <w:r>
        <w:rPr>
          <w:sz w:val="20"/>
          <w:szCs w:val="20"/>
        </w:rPr>
        <w:t>противопожарная</w:t>
      </w:r>
      <w:r>
        <w:rPr>
          <w:spacing w:val="1"/>
          <w:sz w:val="20"/>
          <w:szCs w:val="20"/>
        </w:rPr>
        <w:t xml:space="preserve"> </w:t>
      </w:r>
      <w:r>
        <w:rPr>
          <w:sz w:val="20"/>
          <w:szCs w:val="20"/>
        </w:rPr>
        <w:t>безопасность,</w:t>
      </w:r>
      <w:r>
        <w:rPr>
          <w:spacing w:val="1"/>
          <w:sz w:val="20"/>
          <w:szCs w:val="20"/>
        </w:rPr>
        <w:t xml:space="preserve"> </w:t>
      </w:r>
      <w:r>
        <w:rPr>
          <w:sz w:val="20"/>
          <w:szCs w:val="20"/>
        </w:rPr>
        <w:t>гражданская оборона, антитеррористическая, антиэкстремистская безопасность</w:t>
      </w:r>
      <w:r>
        <w:rPr>
          <w:spacing w:val="-57"/>
          <w:sz w:val="20"/>
          <w:szCs w:val="20"/>
        </w:rPr>
        <w:t xml:space="preserve"> </w:t>
      </w:r>
      <w:r>
        <w:rPr>
          <w:sz w:val="20"/>
          <w:szCs w:val="20"/>
        </w:rPr>
        <w:t>и т.д.);</w:t>
      </w:r>
    </w:p>
    <w:p w:rsidR="00091AF1" w:rsidRDefault="00091AF1" w:rsidP="00804D18">
      <w:pPr>
        <w:pStyle w:val="aff2"/>
        <w:numPr>
          <w:ilvl w:val="3"/>
          <w:numId w:val="365"/>
        </w:numPr>
        <w:tabs>
          <w:tab w:val="left" w:pos="993"/>
          <w:tab w:val="left" w:pos="2102"/>
        </w:tabs>
        <w:spacing w:line="256" w:lineRule="auto"/>
        <w:ind w:left="709" w:right="1135" w:firstLine="0"/>
        <w:rPr>
          <w:sz w:val="20"/>
          <w:szCs w:val="20"/>
        </w:rPr>
      </w:pPr>
      <w:r>
        <w:rPr>
          <w:sz w:val="20"/>
          <w:szCs w:val="20"/>
        </w:rPr>
        <w:t>организацию</w:t>
      </w:r>
      <w:r>
        <w:rPr>
          <w:spacing w:val="1"/>
          <w:sz w:val="20"/>
          <w:szCs w:val="20"/>
        </w:rPr>
        <w:t xml:space="preserve"> </w:t>
      </w:r>
      <w:r>
        <w:rPr>
          <w:sz w:val="20"/>
          <w:szCs w:val="20"/>
        </w:rPr>
        <w:t>превентивной</w:t>
      </w:r>
      <w:r>
        <w:rPr>
          <w:spacing w:val="1"/>
          <w:sz w:val="20"/>
          <w:szCs w:val="20"/>
        </w:rPr>
        <w:t xml:space="preserve"> </w:t>
      </w:r>
      <w:r>
        <w:rPr>
          <w:sz w:val="20"/>
          <w:szCs w:val="20"/>
        </w:rPr>
        <w:t>работы</w:t>
      </w:r>
      <w:r>
        <w:rPr>
          <w:spacing w:val="1"/>
          <w:sz w:val="20"/>
          <w:szCs w:val="20"/>
        </w:rPr>
        <w:t xml:space="preserve"> </w:t>
      </w:r>
      <w:r>
        <w:rPr>
          <w:sz w:val="20"/>
          <w:szCs w:val="20"/>
        </w:rPr>
        <w:t>со</w:t>
      </w:r>
      <w:r>
        <w:rPr>
          <w:spacing w:val="1"/>
          <w:sz w:val="20"/>
          <w:szCs w:val="20"/>
        </w:rPr>
        <w:t xml:space="preserve"> </w:t>
      </w:r>
      <w:r>
        <w:rPr>
          <w:sz w:val="20"/>
          <w:szCs w:val="20"/>
        </w:rPr>
        <w:t>сценариями</w:t>
      </w:r>
      <w:r>
        <w:rPr>
          <w:spacing w:val="1"/>
          <w:sz w:val="20"/>
          <w:szCs w:val="20"/>
        </w:rPr>
        <w:t xml:space="preserve"> </w:t>
      </w:r>
      <w:r>
        <w:rPr>
          <w:sz w:val="20"/>
          <w:szCs w:val="20"/>
        </w:rPr>
        <w:t>социально</w:t>
      </w:r>
      <w:r>
        <w:rPr>
          <w:spacing w:val="1"/>
          <w:sz w:val="20"/>
          <w:szCs w:val="20"/>
        </w:rPr>
        <w:t xml:space="preserve"> </w:t>
      </w:r>
      <w:r>
        <w:rPr>
          <w:sz w:val="20"/>
          <w:szCs w:val="20"/>
        </w:rPr>
        <w:t>одобряемого</w:t>
      </w:r>
      <w:r>
        <w:rPr>
          <w:spacing w:val="1"/>
          <w:sz w:val="20"/>
          <w:szCs w:val="20"/>
        </w:rPr>
        <w:t xml:space="preserve"> </w:t>
      </w:r>
      <w:r>
        <w:rPr>
          <w:sz w:val="20"/>
          <w:szCs w:val="20"/>
        </w:rPr>
        <w:t>поведения, развитие у обучающихся навыков саморефлексии, самоконтроля,</w:t>
      </w:r>
      <w:r>
        <w:rPr>
          <w:spacing w:val="1"/>
          <w:sz w:val="20"/>
          <w:szCs w:val="20"/>
        </w:rPr>
        <w:t xml:space="preserve"> </w:t>
      </w:r>
      <w:r>
        <w:rPr>
          <w:sz w:val="20"/>
          <w:szCs w:val="20"/>
        </w:rPr>
        <w:t>устойчивости к</w:t>
      </w:r>
      <w:r>
        <w:rPr>
          <w:spacing w:val="-1"/>
          <w:sz w:val="20"/>
          <w:szCs w:val="20"/>
        </w:rPr>
        <w:t xml:space="preserve"> </w:t>
      </w:r>
      <w:r>
        <w:rPr>
          <w:sz w:val="20"/>
          <w:szCs w:val="20"/>
        </w:rPr>
        <w:t>негативному</w:t>
      </w:r>
      <w:r>
        <w:rPr>
          <w:spacing w:val="-6"/>
          <w:sz w:val="20"/>
          <w:szCs w:val="20"/>
        </w:rPr>
        <w:t xml:space="preserve"> </w:t>
      </w:r>
      <w:r>
        <w:rPr>
          <w:sz w:val="20"/>
          <w:szCs w:val="20"/>
        </w:rPr>
        <w:t>воздействию, групповому</w:t>
      </w:r>
      <w:r>
        <w:rPr>
          <w:spacing w:val="-6"/>
          <w:sz w:val="20"/>
          <w:szCs w:val="20"/>
        </w:rPr>
        <w:t xml:space="preserve"> </w:t>
      </w:r>
      <w:r>
        <w:rPr>
          <w:sz w:val="20"/>
          <w:szCs w:val="20"/>
        </w:rPr>
        <w:t>давлению;</w:t>
      </w:r>
    </w:p>
    <w:p w:rsidR="00091AF1" w:rsidRDefault="00091AF1" w:rsidP="00804D18">
      <w:pPr>
        <w:pStyle w:val="aff2"/>
        <w:numPr>
          <w:ilvl w:val="3"/>
          <w:numId w:val="365"/>
        </w:numPr>
        <w:tabs>
          <w:tab w:val="left" w:pos="993"/>
        </w:tabs>
        <w:spacing w:line="254" w:lineRule="auto"/>
        <w:ind w:left="709" w:right="1136" w:firstLine="0"/>
        <w:rPr>
          <w:sz w:val="20"/>
          <w:szCs w:val="20"/>
        </w:rPr>
      </w:pPr>
      <w:r>
        <w:rPr>
          <w:sz w:val="20"/>
          <w:szCs w:val="20"/>
        </w:rPr>
        <w:tab/>
        <w:t>поддержку</w:t>
      </w:r>
      <w:r>
        <w:rPr>
          <w:spacing w:val="1"/>
          <w:sz w:val="20"/>
          <w:szCs w:val="20"/>
        </w:rPr>
        <w:t xml:space="preserve"> </w:t>
      </w:r>
      <w:r>
        <w:rPr>
          <w:sz w:val="20"/>
          <w:szCs w:val="20"/>
        </w:rPr>
        <w:t>инициатив</w:t>
      </w:r>
      <w:r>
        <w:rPr>
          <w:spacing w:val="1"/>
          <w:sz w:val="20"/>
          <w:szCs w:val="20"/>
        </w:rPr>
        <w:t xml:space="preserve"> </w:t>
      </w:r>
      <w:r>
        <w:rPr>
          <w:sz w:val="20"/>
          <w:szCs w:val="20"/>
        </w:rPr>
        <w:t>обучающихся,</w:t>
      </w:r>
      <w:r>
        <w:rPr>
          <w:spacing w:val="1"/>
          <w:sz w:val="20"/>
          <w:szCs w:val="20"/>
        </w:rPr>
        <w:t xml:space="preserve"> </w:t>
      </w:r>
      <w:r>
        <w:rPr>
          <w:sz w:val="20"/>
          <w:szCs w:val="20"/>
        </w:rPr>
        <w:t>педагогов</w:t>
      </w:r>
      <w:r>
        <w:rPr>
          <w:spacing w:val="1"/>
          <w:sz w:val="20"/>
          <w:szCs w:val="20"/>
        </w:rPr>
        <w:t xml:space="preserve"> </w:t>
      </w:r>
      <w:r>
        <w:rPr>
          <w:sz w:val="20"/>
          <w:szCs w:val="20"/>
        </w:rPr>
        <w:t>в</w:t>
      </w:r>
      <w:r>
        <w:rPr>
          <w:spacing w:val="1"/>
          <w:sz w:val="20"/>
          <w:szCs w:val="20"/>
        </w:rPr>
        <w:t xml:space="preserve"> </w:t>
      </w:r>
      <w:r>
        <w:rPr>
          <w:sz w:val="20"/>
          <w:szCs w:val="20"/>
        </w:rPr>
        <w:t>сфере</w:t>
      </w:r>
      <w:r>
        <w:rPr>
          <w:spacing w:val="1"/>
          <w:sz w:val="20"/>
          <w:szCs w:val="20"/>
        </w:rPr>
        <w:t xml:space="preserve"> </w:t>
      </w:r>
      <w:r>
        <w:rPr>
          <w:sz w:val="20"/>
          <w:szCs w:val="20"/>
        </w:rPr>
        <w:t>укрепления</w:t>
      </w:r>
      <w:r>
        <w:rPr>
          <w:spacing w:val="1"/>
          <w:sz w:val="20"/>
          <w:szCs w:val="20"/>
        </w:rPr>
        <w:t xml:space="preserve"> </w:t>
      </w:r>
      <w:r>
        <w:rPr>
          <w:sz w:val="20"/>
          <w:szCs w:val="20"/>
        </w:rPr>
        <w:t>безопасности</w:t>
      </w:r>
      <w:r>
        <w:rPr>
          <w:spacing w:val="1"/>
          <w:sz w:val="20"/>
          <w:szCs w:val="20"/>
        </w:rPr>
        <w:t xml:space="preserve"> </w:t>
      </w:r>
      <w:r>
        <w:rPr>
          <w:sz w:val="20"/>
          <w:szCs w:val="20"/>
        </w:rPr>
        <w:t>жизнедеятельности</w:t>
      </w:r>
      <w:r>
        <w:rPr>
          <w:spacing w:val="1"/>
          <w:sz w:val="20"/>
          <w:szCs w:val="20"/>
        </w:rPr>
        <w:t xml:space="preserve"> </w:t>
      </w:r>
      <w:r>
        <w:rPr>
          <w:sz w:val="20"/>
          <w:szCs w:val="20"/>
        </w:rPr>
        <w:t>в</w:t>
      </w:r>
      <w:r>
        <w:rPr>
          <w:spacing w:val="1"/>
          <w:sz w:val="20"/>
          <w:szCs w:val="20"/>
        </w:rPr>
        <w:t xml:space="preserve"> </w:t>
      </w:r>
      <w:r>
        <w:rPr>
          <w:sz w:val="20"/>
          <w:szCs w:val="20"/>
        </w:rPr>
        <w:t>школе,</w:t>
      </w:r>
      <w:r>
        <w:rPr>
          <w:spacing w:val="1"/>
          <w:sz w:val="20"/>
          <w:szCs w:val="20"/>
        </w:rPr>
        <w:t xml:space="preserve"> </w:t>
      </w:r>
      <w:r>
        <w:rPr>
          <w:sz w:val="20"/>
          <w:szCs w:val="20"/>
        </w:rPr>
        <w:t>профилактики</w:t>
      </w:r>
      <w:r>
        <w:rPr>
          <w:spacing w:val="1"/>
          <w:sz w:val="20"/>
          <w:szCs w:val="20"/>
        </w:rPr>
        <w:t xml:space="preserve"> </w:t>
      </w:r>
      <w:r>
        <w:rPr>
          <w:sz w:val="20"/>
          <w:szCs w:val="20"/>
        </w:rPr>
        <w:t>правонарушений,</w:t>
      </w:r>
      <w:r>
        <w:rPr>
          <w:spacing w:val="1"/>
          <w:sz w:val="20"/>
          <w:szCs w:val="20"/>
        </w:rPr>
        <w:t xml:space="preserve"> </w:t>
      </w:r>
      <w:r>
        <w:rPr>
          <w:sz w:val="20"/>
          <w:szCs w:val="20"/>
        </w:rPr>
        <w:t>девиаций,</w:t>
      </w:r>
      <w:r>
        <w:rPr>
          <w:spacing w:val="14"/>
          <w:sz w:val="20"/>
          <w:szCs w:val="20"/>
        </w:rPr>
        <w:t xml:space="preserve"> </w:t>
      </w:r>
      <w:r>
        <w:rPr>
          <w:sz w:val="20"/>
          <w:szCs w:val="20"/>
        </w:rPr>
        <w:t>организация</w:t>
      </w:r>
      <w:r>
        <w:rPr>
          <w:spacing w:val="12"/>
          <w:sz w:val="20"/>
          <w:szCs w:val="20"/>
        </w:rPr>
        <w:t xml:space="preserve"> </w:t>
      </w:r>
      <w:r>
        <w:rPr>
          <w:sz w:val="20"/>
          <w:szCs w:val="20"/>
        </w:rPr>
        <w:t>деятельности,</w:t>
      </w:r>
      <w:r>
        <w:rPr>
          <w:spacing w:val="15"/>
          <w:sz w:val="20"/>
          <w:szCs w:val="20"/>
        </w:rPr>
        <w:t xml:space="preserve"> </w:t>
      </w:r>
      <w:r>
        <w:rPr>
          <w:sz w:val="20"/>
          <w:szCs w:val="20"/>
        </w:rPr>
        <w:t>альтернативной</w:t>
      </w:r>
      <w:r>
        <w:rPr>
          <w:spacing w:val="15"/>
          <w:sz w:val="20"/>
          <w:szCs w:val="20"/>
        </w:rPr>
        <w:t xml:space="preserve"> </w:t>
      </w:r>
      <w:r>
        <w:rPr>
          <w:sz w:val="20"/>
          <w:szCs w:val="20"/>
        </w:rPr>
        <w:t>девиантному</w:t>
      </w:r>
      <w:r>
        <w:rPr>
          <w:spacing w:val="10"/>
          <w:sz w:val="20"/>
          <w:szCs w:val="20"/>
        </w:rPr>
        <w:t xml:space="preserve"> </w:t>
      </w:r>
      <w:r>
        <w:rPr>
          <w:sz w:val="20"/>
          <w:szCs w:val="20"/>
        </w:rPr>
        <w:t>поведению</w:t>
      </w:r>
    </w:p>
    <w:p w:rsidR="00091AF1" w:rsidRDefault="00091AF1" w:rsidP="00091AF1">
      <w:pPr>
        <w:pStyle w:val="af4"/>
        <w:tabs>
          <w:tab w:val="left" w:pos="993"/>
        </w:tabs>
        <w:spacing w:line="254" w:lineRule="auto"/>
        <w:ind w:left="709" w:right="1127" w:firstLine="0"/>
      </w:pPr>
      <w:r>
        <w:t>– познание (путешествия), испытание себя (походы, спорт), значимое общение,</w:t>
      </w:r>
      <w:r>
        <w:rPr>
          <w:spacing w:val="-57"/>
        </w:rPr>
        <w:t xml:space="preserve"> </w:t>
      </w:r>
      <w:r>
        <w:t>любовь, творчество, деятельность (в том числе профессиональная, религиозно-</w:t>
      </w:r>
      <w:r>
        <w:rPr>
          <w:spacing w:val="1"/>
        </w:rPr>
        <w:t xml:space="preserve"> </w:t>
      </w:r>
      <w:r>
        <w:t>духовная,</w:t>
      </w:r>
      <w:r>
        <w:rPr>
          <w:spacing w:val="-1"/>
        </w:rPr>
        <w:t xml:space="preserve"> </w:t>
      </w:r>
      <w:r>
        <w:t>благотворительная, искусство и</w:t>
      </w:r>
      <w:r>
        <w:rPr>
          <w:spacing w:val="1"/>
        </w:rPr>
        <w:t xml:space="preserve"> </w:t>
      </w:r>
      <w:r>
        <w:t>др.);</w:t>
      </w:r>
    </w:p>
    <w:p w:rsidR="00091AF1" w:rsidRDefault="00091AF1" w:rsidP="00091AF1">
      <w:pPr>
        <w:pStyle w:val="af4"/>
        <w:tabs>
          <w:tab w:val="left" w:pos="993"/>
        </w:tabs>
        <w:spacing w:line="254" w:lineRule="auto"/>
        <w:ind w:left="709" w:right="1127" w:firstLine="0"/>
      </w:pPr>
      <w:r>
        <w:t>предупреждение,</w:t>
      </w:r>
      <w:r>
        <w:rPr>
          <w:spacing w:val="1"/>
        </w:rPr>
        <w:t xml:space="preserve"> </w:t>
      </w:r>
      <w:r>
        <w:t>профилактика</w:t>
      </w:r>
      <w:r>
        <w:rPr>
          <w:spacing w:val="1"/>
        </w:rPr>
        <w:t xml:space="preserve"> </w:t>
      </w:r>
      <w:r>
        <w:t>и целенаправленная</w:t>
      </w:r>
      <w:r>
        <w:rPr>
          <w:spacing w:val="1"/>
        </w:rPr>
        <w:t xml:space="preserve"> </w:t>
      </w:r>
      <w:r>
        <w:t>деятельность в</w:t>
      </w:r>
      <w:r>
        <w:rPr>
          <w:spacing w:val="1"/>
        </w:rPr>
        <w:t xml:space="preserve"> </w:t>
      </w:r>
      <w:r>
        <w:t>случаях</w:t>
      </w:r>
      <w:r>
        <w:rPr>
          <w:spacing w:val="1"/>
        </w:rPr>
        <w:t xml:space="preserve"> </w:t>
      </w:r>
      <w:r>
        <w:t>появления, расширения, влияния в школе маргинальных групп обучающихся</w:t>
      </w:r>
      <w:r>
        <w:rPr>
          <w:spacing w:val="1"/>
        </w:rPr>
        <w:t xml:space="preserve"> </w:t>
      </w:r>
      <w:r>
        <w:t>(оставивших</w:t>
      </w:r>
      <w:r>
        <w:rPr>
          <w:spacing w:val="-9"/>
        </w:rPr>
        <w:t xml:space="preserve"> </w:t>
      </w:r>
      <w:r>
        <w:t>обучение,</w:t>
      </w:r>
      <w:r>
        <w:rPr>
          <w:spacing w:val="-8"/>
        </w:rPr>
        <w:t xml:space="preserve"> </w:t>
      </w:r>
      <w:r>
        <w:t>криминальной</w:t>
      </w:r>
      <w:r>
        <w:rPr>
          <w:spacing w:val="-9"/>
        </w:rPr>
        <w:t xml:space="preserve"> </w:t>
      </w:r>
      <w:r>
        <w:t>направленности,</w:t>
      </w:r>
      <w:r>
        <w:rPr>
          <w:spacing w:val="-9"/>
        </w:rPr>
        <w:t xml:space="preserve"> </w:t>
      </w:r>
      <w:r>
        <w:t>агрессивного</w:t>
      </w:r>
      <w:r>
        <w:rPr>
          <w:spacing w:val="-8"/>
        </w:rPr>
        <w:t xml:space="preserve"> </w:t>
      </w:r>
      <w:r>
        <w:t>поведения</w:t>
      </w:r>
    </w:p>
    <w:p w:rsidR="00091AF1" w:rsidRDefault="00091AF1" w:rsidP="00804D18">
      <w:pPr>
        <w:pStyle w:val="aff2"/>
        <w:numPr>
          <w:ilvl w:val="3"/>
          <w:numId w:val="365"/>
        </w:numPr>
        <w:tabs>
          <w:tab w:val="left" w:pos="993"/>
          <w:tab w:val="left" w:pos="2102"/>
        </w:tabs>
        <w:spacing w:line="254" w:lineRule="auto"/>
        <w:ind w:left="709" w:right="1131" w:firstLine="0"/>
        <w:rPr>
          <w:sz w:val="20"/>
          <w:szCs w:val="20"/>
        </w:rPr>
      </w:pPr>
      <w:r>
        <w:rPr>
          <w:sz w:val="20"/>
          <w:szCs w:val="20"/>
        </w:rPr>
        <w:t>и др.);</w:t>
      </w:r>
    </w:p>
    <w:p w:rsidR="00091AF1" w:rsidRDefault="00091AF1" w:rsidP="00804D18">
      <w:pPr>
        <w:pStyle w:val="aff2"/>
        <w:numPr>
          <w:ilvl w:val="3"/>
          <w:numId w:val="365"/>
        </w:numPr>
        <w:tabs>
          <w:tab w:val="left" w:pos="993"/>
          <w:tab w:val="left" w:pos="2102"/>
        </w:tabs>
        <w:spacing w:line="256" w:lineRule="auto"/>
        <w:ind w:left="709" w:right="1132" w:firstLine="0"/>
        <w:rPr>
          <w:sz w:val="20"/>
          <w:szCs w:val="20"/>
        </w:rPr>
      </w:pPr>
      <w:r>
        <w:rPr>
          <w:sz w:val="20"/>
          <w:szCs w:val="20"/>
        </w:rPr>
        <w:t>поддержка</w:t>
      </w:r>
      <w:r>
        <w:rPr>
          <w:spacing w:val="1"/>
          <w:sz w:val="20"/>
          <w:szCs w:val="20"/>
        </w:rPr>
        <w:t xml:space="preserve"> </w:t>
      </w:r>
      <w:r>
        <w:rPr>
          <w:sz w:val="20"/>
          <w:szCs w:val="20"/>
        </w:rPr>
        <w:t>и</w:t>
      </w:r>
      <w:r>
        <w:rPr>
          <w:spacing w:val="1"/>
          <w:sz w:val="20"/>
          <w:szCs w:val="20"/>
        </w:rPr>
        <w:t xml:space="preserve"> </w:t>
      </w:r>
      <w:r>
        <w:rPr>
          <w:sz w:val="20"/>
          <w:szCs w:val="20"/>
        </w:rPr>
        <w:t>профилактика</w:t>
      </w:r>
      <w:r>
        <w:rPr>
          <w:spacing w:val="1"/>
          <w:sz w:val="20"/>
          <w:szCs w:val="20"/>
        </w:rPr>
        <w:t xml:space="preserve"> </w:t>
      </w:r>
      <w:r>
        <w:rPr>
          <w:sz w:val="20"/>
          <w:szCs w:val="20"/>
        </w:rPr>
        <w:t>расширения</w:t>
      </w:r>
      <w:r>
        <w:rPr>
          <w:spacing w:val="1"/>
          <w:sz w:val="20"/>
          <w:szCs w:val="20"/>
        </w:rPr>
        <w:t xml:space="preserve"> </w:t>
      </w:r>
      <w:r>
        <w:rPr>
          <w:sz w:val="20"/>
          <w:szCs w:val="20"/>
        </w:rPr>
        <w:t>групп</w:t>
      </w:r>
      <w:r>
        <w:rPr>
          <w:spacing w:val="1"/>
          <w:sz w:val="20"/>
          <w:szCs w:val="20"/>
        </w:rPr>
        <w:t xml:space="preserve"> </w:t>
      </w:r>
      <w:r>
        <w:rPr>
          <w:sz w:val="20"/>
          <w:szCs w:val="20"/>
        </w:rPr>
        <w:t>детей,</w:t>
      </w:r>
      <w:r>
        <w:rPr>
          <w:spacing w:val="1"/>
          <w:sz w:val="20"/>
          <w:szCs w:val="20"/>
        </w:rPr>
        <w:t xml:space="preserve"> </w:t>
      </w:r>
      <w:r>
        <w:rPr>
          <w:sz w:val="20"/>
          <w:szCs w:val="20"/>
        </w:rPr>
        <w:t>семей</w:t>
      </w:r>
      <w:r>
        <w:rPr>
          <w:spacing w:val="1"/>
          <w:sz w:val="20"/>
          <w:szCs w:val="20"/>
        </w:rPr>
        <w:t xml:space="preserve"> </w:t>
      </w:r>
      <w:r>
        <w:rPr>
          <w:sz w:val="20"/>
          <w:szCs w:val="20"/>
        </w:rPr>
        <w:t>обучающихся,</w:t>
      </w:r>
      <w:r>
        <w:rPr>
          <w:spacing w:val="1"/>
          <w:sz w:val="20"/>
          <w:szCs w:val="20"/>
        </w:rPr>
        <w:t xml:space="preserve"> </w:t>
      </w:r>
      <w:r>
        <w:rPr>
          <w:sz w:val="20"/>
          <w:szCs w:val="20"/>
        </w:rPr>
        <w:t>требующих</w:t>
      </w:r>
      <w:r>
        <w:rPr>
          <w:spacing w:val="1"/>
          <w:sz w:val="20"/>
          <w:szCs w:val="20"/>
        </w:rPr>
        <w:t xml:space="preserve"> </w:t>
      </w:r>
      <w:r>
        <w:rPr>
          <w:sz w:val="20"/>
          <w:szCs w:val="20"/>
        </w:rPr>
        <w:t>специальной</w:t>
      </w:r>
      <w:r>
        <w:rPr>
          <w:spacing w:val="1"/>
          <w:sz w:val="20"/>
          <w:szCs w:val="20"/>
        </w:rPr>
        <w:t xml:space="preserve"> </w:t>
      </w:r>
      <w:r>
        <w:rPr>
          <w:sz w:val="20"/>
          <w:szCs w:val="20"/>
        </w:rPr>
        <w:t>психолого-педагогической</w:t>
      </w:r>
      <w:r>
        <w:rPr>
          <w:spacing w:val="1"/>
          <w:sz w:val="20"/>
          <w:szCs w:val="20"/>
        </w:rPr>
        <w:t xml:space="preserve"> </w:t>
      </w:r>
      <w:r>
        <w:rPr>
          <w:sz w:val="20"/>
          <w:szCs w:val="20"/>
        </w:rPr>
        <w:t>поддержки</w:t>
      </w:r>
      <w:r>
        <w:rPr>
          <w:spacing w:val="1"/>
          <w:sz w:val="20"/>
          <w:szCs w:val="20"/>
        </w:rPr>
        <w:t xml:space="preserve"> </w:t>
      </w:r>
      <w:r>
        <w:rPr>
          <w:sz w:val="20"/>
          <w:szCs w:val="20"/>
        </w:rPr>
        <w:t>и</w:t>
      </w:r>
      <w:r>
        <w:rPr>
          <w:spacing w:val="-57"/>
          <w:sz w:val="20"/>
          <w:szCs w:val="20"/>
        </w:rPr>
        <w:t xml:space="preserve"> </w:t>
      </w:r>
      <w:r>
        <w:rPr>
          <w:sz w:val="20"/>
          <w:szCs w:val="20"/>
        </w:rPr>
        <w:t>сопровождения</w:t>
      </w:r>
      <w:r>
        <w:rPr>
          <w:spacing w:val="1"/>
          <w:sz w:val="20"/>
          <w:szCs w:val="20"/>
        </w:rPr>
        <w:t xml:space="preserve"> </w:t>
      </w:r>
      <w:r>
        <w:rPr>
          <w:sz w:val="20"/>
          <w:szCs w:val="20"/>
        </w:rPr>
        <w:t>(слабоуспевающих,</w:t>
      </w:r>
      <w:r>
        <w:rPr>
          <w:spacing w:val="1"/>
          <w:sz w:val="20"/>
          <w:szCs w:val="20"/>
        </w:rPr>
        <w:t xml:space="preserve"> </w:t>
      </w:r>
      <w:r>
        <w:rPr>
          <w:sz w:val="20"/>
          <w:szCs w:val="20"/>
        </w:rPr>
        <w:t>социально</w:t>
      </w:r>
      <w:r>
        <w:rPr>
          <w:spacing w:val="1"/>
          <w:sz w:val="20"/>
          <w:szCs w:val="20"/>
        </w:rPr>
        <w:t xml:space="preserve"> </w:t>
      </w:r>
      <w:r>
        <w:rPr>
          <w:sz w:val="20"/>
          <w:szCs w:val="20"/>
        </w:rPr>
        <w:t>запущенные,</w:t>
      </w:r>
      <w:r>
        <w:rPr>
          <w:spacing w:val="1"/>
          <w:sz w:val="20"/>
          <w:szCs w:val="20"/>
        </w:rPr>
        <w:t xml:space="preserve"> </w:t>
      </w:r>
      <w:r>
        <w:rPr>
          <w:sz w:val="20"/>
          <w:szCs w:val="20"/>
        </w:rPr>
        <w:t>осужденные,</w:t>
      </w:r>
      <w:r>
        <w:rPr>
          <w:spacing w:val="1"/>
          <w:sz w:val="20"/>
          <w:szCs w:val="20"/>
        </w:rPr>
        <w:t xml:space="preserve"> </w:t>
      </w:r>
      <w:r>
        <w:rPr>
          <w:sz w:val="20"/>
          <w:szCs w:val="20"/>
        </w:rPr>
        <w:t>социально</w:t>
      </w:r>
      <w:r>
        <w:rPr>
          <w:spacing w:val="-2"/>
          <w:sz w:val="20"/>
          <w:szCs w:val="20"/>
        </w:rPr>
        <w:t xml:space="preserve"> </w:t>
      </w:r>
      <w:r>
        <w:rPr>
          <w:sz w:val="20"/>
          <w:szCs w:val="20"/>
        </w:rPr>
        <w:t>неадаптированные</w:t>
      </w:r>
      <w:r>
        <w:rPr>
          <w:spacing w:val="-2"/>
          <w:sz w:val="20"/>
          <w:szCs w:val="20"/>
        </w:rPr>
        <w:t xml:space="preserve"> </w:t>
      </w:r>
      <w:r>
        <w:rPr>
          <w:sz w:val="20"/>
          <w:szCs w:val="20"/>
        </w:rPr>
        <w:t>дети-мигранты и</w:t>
      </w:r>
      <w:r>
        <w:rPr>
          <w:spacing w:val="-1"/>
          <w:sz w:val="20"/>
          <w:szCs w:val="20"/>
        </w:rPr>
        <w:t xml:space="preserve"> </w:t>
      </w:r>
      <w:r>
        <w:rPr>
          <w:sz w:val="20"/>
          <w:szCs w:val="20"/>
        </w:rPr>
        <w:t>т.д.).</w:t>
      </w:r>
    </w:p>
    <w:p w:rsidR="00091AF1" w:rsidRDefault="00091AF1" w:rsidP="00091AF1">
      <w:pPr>
        <w:spacing w:line="254" w:lineRule="auto"/>
        <w:jc w:val="both"/>
        <w:rPr>
          <w:sz w:val="20"/>
          <w:szCs w:val="20"/>
        </w:rPr>
      </w:pPr>
    </w:p>
    <w:p w:rsidR="00091AF1" w:rsidRDefault="00091AF1" w:rsidP="00804D18">
      <w:pPr>
        <w:pStyle w:val="110"/>
        <w:numPr>
          <w:ilvl w:val="2"/>
          <w:numId w:val="365"/>
        </w:numPr>
        <w:tabs>
          <w:tab w:val="left" w:pos="567"/>
        </w:tabs>
        <w:ind w:left="1392" w:hanging="721"/>
        <w:jc w:val="both"/>
        <w:rPr>
          <w:sz w:val="20"/>
          <w:szCs w:val="20"/>
        </w:rPr>
      </w:pPr>
      <w:r>
        <w:rPr>
          <w:sz w:val="20"/>
          <w:szCs w:val="20"/>
        </w:rPr>
        <w:t>Социальное</w:t>
      </w:r>
      <w:r>
        <w:rPr>
          <w:spacing w:val="-8"/>
          <w:sz w:val="20"/>
          <w:szCs w:val="20"/>
        </w:rPr>
        <w:t xml:space="preserve"> </w:t>
      </w:r>
      <w:r>
        <w:rPr>
          <w:sz w:val="20"/>
          <w:szCs w:val="20"/>
        </w:rPr>
        <w:t>партнерство</w:t>
      </w:r>
    </w:p>
    <w:p w:rsidR="00091AF1" w:rsidRDefault="00091AF1" w:rsidP="00091AF1">
      <w:pPr>
        <w:pStyle w:val="af4"/>
        <w:tabs>
          <w:tab w:val="left" w:pos="567"/>
        </w:tabs>
        <w:spacing w:line="360" w:lineRule="auto"/>
        <w:ind w:left="709" w:right="866" w:firstLine="0"/>
      </w:pPr>
      <w:r>
        <w:t>В процессе воспитания сотрудничаем с Домом культуры с. Уфимский, сельской библиотекой, сельским музеем Юмабая Исянбаева, Администрацией</w:t>
      </w:r>
      <w:r>
        <w:rPr>
          <w:spacing w:val="-57"/>
        </w:rPr>
        <w:t xml:space="preserve"> </w:t>
      </w:r>
      <w:r>
        <w:t>сельского поселения, КДН и ЗП, ГДН ОМВД России по Хайбуллинскому району, отделом</w:t>
      </w:r>
      <w:r>
        <w:rPr>
          <w:spacing w:val="-57"/>
        </w:rPr>
        <w:t xml:space="preserve"> </w:t>
      </w:r>
      <w:r>
        <w:t>опеки и попечительства, Службой семьи, СПС МКУ Управление образования. Принимаем</w:t>
      </w:r>
      <w:r>
        <w:rPr>
          <w:spacing w:val="-58"/>
        </w:rPr>
        <w:t xml:space="preserve"> </w:t>
      </w:r>
      <w:r>
        <w:t>участие</w:t>
      </w:r>
      <w:r>
        <w:rPr>
          <w:spacing w:val="-1"/>
        </w:rPr>
        <w:t xml:space="preserve"> </w:t>
      </w:r>
      <w:r>
        <w:t>в</w:t>
      </w:r>
      <w:r>
        <w:rPr>
          <w:spacing w:val="1"/>
        </w:rPr>
        <w:t xml:space="preserve"> </w:t>
      </w:r>
      <w:r>
        <w:t>проектах,</w:t>
      </w:r>
      <w:r>
        <w:rPr>
          <w:spacing w:val="2"/>
        </w:rPr>
        <w:t xml:space="preserve"> </w:t>
      </w:r>
      <w:r>
        <w:t>конкурсах</w:t>
      </w:r>
      <w:r>
        <w:rPr>
          <w:spacing w:val="-5"/>
        </w:rPr>
        <w:t xml:space="preserve"> </w:t>
      </w:r>
      <w:r>
        <w:t>и</w:t>
      </w:r>
      <w:r>
        <w:rPr>
          <w:spacing w:val="1"/>
        </w:rPr>
        <w:t xml:space="preserve"> </w:t>
      </w:r>
      <w:r>
        <w:t>мероприятиях</w:t>
      </w:r>
      <w:r>
        <w:rPr>
          <w:spacing w:val="-9"/>
        </w:rPr>
        <w:t xml:space="preserve"> </w:t>
      </w:r>
      <w:r>
        <w:t>МАОУ</w:t>
      </w:r>
      <w:r>
        <w:rPr>
          <w:spacing w:val="-2"/>
        </w:rPr>
        <w:t xml:space="preserve"> </w:t>
      </w:r>
      <w:r>
        <w:t>ДОД</w:t>
      </w:r>
      <w:r>
        <w:rPr>
          <w:spacing w:val="-1"/>
        </w:rPr>
        <w:t xml:space="preserve"> </w:t>
      </w:r>
      <w:r>
        <w:t>ДДТ</w:t>
      </w:r>
      <w:r>
        <w:rPr>
          <w:spacing w:val="2"/>
        </w:rPr>
        <w:t xml:space="preserve"> </w:t>
      </w:r>
      <w:r>
        <w:t>с.</w:t>
      </w:r>
      <w:r>
        <w:rPr>
          <w:spacing w:val="3"/>
        </w:rPr>
        <w:t xml:space="preserve"> </w:t>
      </w:r>
      <w:r>
        <w:t>Акъяр,</w:t>
      </w:r>
      <w:r>
        <w:rPr>
          <w:spacing w:val="3"/>
        </w:rPr>
        <w:t xml:space="preserve"> </w:t>
      </w:r>
      <w:r>
        <w:t>ДЮСШ</w:t>
      </w:r>
      <w:r>
        <w:rPr>
          <w:spacing w:val="-2"/>
        </w:rPr>
        <w:t xml:space="preserve"> </w:t>
      </w:r>
      <w:r>
        <w:t>с.Акъяр, РДОО «Единство», МПК «Нур», АГК им. И.Тасимова.</w:t>
      </w:r>
      <w:r>
        <w:rPr>
          <w:spacing w:val="1"/>
        </w:rPr>
        <w:t xml:space="preserve"> </w:t>
      </w:r>
      <w:r>
        <w:t xml:space="preserve">Начали </w:t>
      </w:r>
      <w:r>
        <w:rPr>
          <w:spacing w:val="-57"/>
        </w:rPr>
        <w:t xml:space="preserve"> </w:t>
      </w:r>
      <w:r>
        <w:t>принимать</w:t>
      </w:r>
      <w:r>
        <w:rPr>
          <w:spacing w:val="1"/>
        </w:rPr>
        <w:t xml:space="preserve"> </w:t>
      </w:r>
      <w:r>
        <w:t>участие в</w:t>
      </w:r>
      <w:r>
        <w:rPr>
          <w:spacing w:val="2"/>
        </w:rPr>
        <w:t xml:space="preserve"> </w:t>
      </w:r>
      <w:r>
        <w:t>проектах Российского</w:t>
      </w:r>
      <w:r>
        <w:rPr>
          <w:spacing w:val="5"/>
        </w:rPr>
        <w:t xml:space="preserve"> </w:t>
      </w:r>
      <w:r>
        <w:t>движения</w:t>
      </w:r>
      <w:r>
        <w:rPr>
          <w:spacing w:val="-3"/>
        </w:rPr>
        <w:t xml:space="preserve"> </w:t>
      </w:r>
      <w:r>
        <w:t>школьников.</w:t>
      </w:r>
    </w:p>
    <w:p w:rsidR="00091AF1" w:rsidRDefault="00091AF1" w:rsidP="00091AF1">
      <w:pPr>
        <w:pStyle w:val="af4"/>
        <w:ind w:left="672"/>
      </w:pPr>
      <w:r>
        <w:t>Реализация</w:t>
      </w:r>
      <w:r>
        <w:rPr>
          <w:spacing w:val="-4"/>
        </w:rPr>
        <w:t xml:space="preserve"> </w:t>
      </w:r>
      <w:r>
        <w:t>воспитательного</w:t>
      </w:r>
      <w:r>
        <w:rPr>
          <w:spacing w:val="-4"/>
        </w:rPr>
        <w:t xml:space="preserve"> </w:t>
      </w:r>
      <w:r>
        <w:t>потенциала</w:t>
      </w:r>
      <w:r>
        <w:rPr>
          <w:spacing w:val="-5"/>
        </w:rPr>
        <w:t xml:space="preserve"> </w:t>
      </w:r>
      <w:r>
        <w:t>социального</w:t>
      </w:r>
      <w:r>
        <w:rPr>
          <w:spacing w:val="-3"/>
        </w:rPr>
        <w:t xml:space="preserve"> </w:t>
      </w:r>
      <w:r>
        <w:t>партнерства</w:t>
      </w:r>
      <w:r>
        <w:rPr>
          <w:spacing w:val="-5"/>
        </w:rPr>
        <w:t xml:space="preserve"> </w:t>
      </w:r>
      <w:r>
        <w:t>школы</w:t>
      </w:r>
      <w:r>
        <w:rPr>
          <w:spacing w:val="-4"/>
        </w:rPr>
        <w:t xml:space="preserve"> </w:t>
      </w:r>
      <w:r>
        <w:t>предусматривает:</w:t>
      </w:r>
    </w:p>
    <w:p w:rsidR="00091AF1" w:rsidRDefault="00091AF1" w:rsidP="00804D18">
      <w:pPr>
        <w:pStyle w:val="aff2"/>
        <w:numPr>
          <w:ilvl w:val="3"/>
          <w:numId w:val="365"/>
        </w:numPr>
        <w:spacing w:line="254" w:lineRule="auto"/>
        <w:ind w:left="993" w:right="1133" w:hanging="426"/>
        <w:rPr>
          <w:sz w:val="20"/>
          <w:szCs w:val="20"/>
        </w:rPr>
      </w:pPr>
      <w:r>
        <w:rPr>
          <w:sz w:val="20"/>
          <w:szCs w:val="20"/>
        </w:rPr>
        <w:t>участие представителей организаций-партнеров, в том числе в соответствии с</w:t>
      </w:r>
      <w:r>
        <w:rPr>
          <w:spacing w:val="1"/>
          <w:sz w:val="20"/>
          <w:szCs w:val="20"/>
        </w:rPr>
        <w:t xml:space="preserve"> </w:t>
      </w:r>
      <w:r>
        <w:rPr>
          <w:sz w:val="20"/>
          <w:szCs w:val="20"/>
        </w:rPr>
        <w:t>договорами о сотрудничестве, в проведении отдельных мероприятий в рамках</w:t>
      </w:r>
      <w:r>
        <w:rPr>
          <w:spacing w:val="1"/>
          <w:sz w:val="20"/>
          <w:szCs w:val="20"/>
        </w:rPr>
        <w:t xml:space="preserve"> </w:t>
      </w:r>
      <w:r>
        <w:rPr>
          <w:sz w:val="20"/>
          <w:szCs w:val="20"/>
        </w:rPr>
        <w:t>рабочей программы воспитания и календарного плана воспитательной работы</w:t>
      </w:r>
      <w:r>
        <w:rPr>
          <w:spacing w:val="1"/>
          <w:sz w:val="20"/>
          <w:szCs w:val="20"/>
        </w:rPr>
        <w:t xml:space="preserve"> </w:t>
      </w:r>
      <w:r>
        <w:rPr>
          <w:sz w:val="20"/>
          <w:szCs w:val="20"/>
        </w:rPr>
        <w:t>(дни открытых дверей, государственные, региональные, школьные праздники,</w:t>
      </w:r>
      <w:r>
        <w:rPr>
          <w:spacing w:val="1"/>
          <w:sz w:val="20"/>
          <w:szCs w:val="20"/>
        </w:rPr>
        <w:t xml:space="preserve"> </w:t>
      </w:r>
      <w:r>
        <w:rPr>
          <w:sz w:val="20"/>
          <w:szCs w:val="20"/>
        </w:rPr>
        <w:t>торжественные</w:t>
      </w:r>
      <w:r>
        <w:rPr>
          <w:spacing w:val="-3"/>
          <w:sz w:val="20"/>
          <w:szCs w:val="20"/>
        </w:rPr>
        <w:t xml:space="preserve"> </w:t>
      </w:r>
      <w:r>
        <w:rPr>
          <w:sz w:val="20"/>
          <w:szCs w:val="20"/>
        </w:rPr>
        <w:t>мероприятия</w:t>
      </w:r>
      <w:r>
        <w:rPr>
          <w:spacing w:val="-3"/>
          <w:sz w:val="20"/>
          <w:szCs w:val="20"/>
        </w:rPr>
        <w:t xml:space="preserve"> </w:t>
      </w:r>
      <w:r>
        <w:rPr>
          <w:sz w:val="20"/>
          <w:szCs w:val="20"/>
        </w:rPr>
        <w:t>и т.п.);</w:t>
      </w:r>
    </w:p>
    <w:p w:rsidR="00091AF1" w:rsidRDefault="00091AF1" w:rsidP="00091AF1">
      <w:pPr>
        <w:spacing w:line="254" w:lineRule="auto"/>
        <w:ind w:left="993" w:hanging="426"/>
        <w:jc w:val="both"/>
        <w:rPr>
          <w:sz w:val="20"/>
          <w:szCs w:val="20"/>
        </w:rPr>
      </w:pPr>
    </w:p>
    <w:p w:rsidR="00091AF1" w:rsidRDefault="00091AF1" w:rsidP="00804D18">
      <w:pPr>
        <w:pStyle w:val="aff2"/>
        <w:numPr>
          <w:ilvl w:val="3"/>
          <w:numId w:val="365"/>
        </w:numPr>
        <w:spacing w:line="256" w:lineRule="auto"/>
        <w:ind w:left="993" w:right="1134" w:hanging="426"/>
        <w:rPr>
          <w:sz w:val="20"/>
          <w:szCs w:val="20"/>
        </w:rPr>
      </w:pPr>
      <w:r>
        <w:rPr>
          <w:sz w:val="20"/>
          <w:szCs w:val="20"/>
        </w:rPr>
        <w:t>участие</w:t>
      </w:r>
      <w:r>
        <w:rPr>
          <w:spacing w:val="1"/>
          <w:sz w:val="20"/>
          <w:szCs w:val="20"/>
        </w:rPr>
        <w:t xml:space="preserve"> </w:t>
      </w:r>
      <w:r>
        <w:rPr>
          <w:sz w:val="20"/>
          <w:szCs w:val="20"/>
        </w:rPr>
        <w:t>представителей</w:t>
      </w:r>
      <w:r>
        <w:rPr>
          <w:spacing w:val="1"/>
          <w:sz w:val="20"/>
          <w:szCs w:val="20"/>
        </w:rPr>
        <w:t xml:space="preserve"> </w:t>
      </w:r>
      <w:r>
        <w:rPr>
          <w:sz w:val="20"/>
          <w:szCs w:val="20"/>
        </w:rPr>
        <w:t>организаций-партнеров</w:t>
      </w:r>
      <w:r>
        <w:rPr>
          <w:spacing w:val="1"/>
          <w:sz w:val="20"/>
          <w:szCs w:val="20"/>
        </w:rPr>
        <w:t xml:space="preserve"> </w:t>
      </w:r>
      <w:r>
        <w:rPr>
          <w:sz w:val="20"/>
          <w:szCs w:val="20"/>
        </w:rPr>
        <w:t>в</w:t>
      </w:r>
      <w:r>
        <w:rPr>
          <w:spacing w:val="1"/>
          <w:sz w:val="20"/>
          <w:szCs w:val="20"/>
        </w:rPr>
        <w:t xml:space="preserve"> </w:t>
      </w:r>
      <w:r>
        <w:rPr>
          <w:sz w:val="20"/>
          <w:szCs w:val="20"/>
        </w:rPr>
        <w:t>проведении</w:t>
      </w:r>
      <w:r>
        <w:rPr>
          <w:spacing w:val="1"/>
          <w:sz w:val="20"/>
          <w:szCs w:val="20"/>
        </w:rPr>
        <w:t xml:space="preserve"> </w:t>
      </w:r>
      <w:r>
        <w:rPr>
          <w:sz w:val="20"/>
          <w:szCs w:val="20"/>
        </w:rPr>
        <w:t>отдельных</w:t>
      </w:r>
      <w:r>
        <w:rPr>
          <w:spacing w:val="1"/>
          <w:sz w:val="20"/>
          <w:szCs w:val="20"/>
        </w:rPr>
        <w:t xml:space="preserve"> </w:t>
      </w:r>
      <w:r>
        <w:rPr>
          <w:sz w:val="20"/>
          <w:szCs w:val="20"/>
        </w:rPr>
        <w:t>уроков,</w:t>
      </w:r>
      <w:r>
        <w:rPr>
          <w:spacing w:val="1"/>
          <w:sz w:val="20"/>
          <w:szCs w:val="20"/>
        </w:rPr>
        <w:t xml:space="preserve"> </w:t>
      </w:r>
      <w:r>
        <w:rPr>
          <w:sz w:val="20"/>
          <w:szCs w:val="20"/>
        </w:rPr>
        <w:t>внеурочных</w:t>
      </w:r>
      <w:r>
        <w:rPr>
          <w:spacing w:val="1"/>
          <w:sz w:val="20"/>
          <w:szCs w:val="20"/>
        </w:rPr>
        <w:t xml:space="preserve"> </w:t>
      </w:r>
      <w:r>
        <w:rPr>
          <w:sz w:val="20"/>
          <w:szCs w:val="20"/>
        </w:rPr>
        <w:t>занятий,</w:t>
      </w:r>
      <w:r>
        <w:rPr>
          <w:spacing w:val="1"/>
          <w:sz w:val="20"/>
          <w:szCs w:val="20"/>
        </w:rPr>
        <w:t xml:space="preserve"> </w:t>
      </w:r>
      <w:r>
        <w:rPr>
          <w:sz w:val="20"/>
          <w:szCs w:val="20"/>
        </w:rPr>
        <w:t>внешкольных</w:t>
      </w:r>
      <w:r>
        <w:rPr>
          <w:spacing w:val="1"/>
          <w:sz w:val="20"/>
          <w:szCs w:val="20"/>
        </w:rPr>
        <w:t xml:space="preserve"> </w:t>
      </w:r>
      <w:r>
        <w:rPr>
          <w:sz w:val="20"/>
          <w:szCs w:val="20"/>
        </w:rPr>
        <w:t>мероприятий</w:t>
      </w:r>
      <w:r>
        <w:rPr>
          <w:spacing w:val="1"/>
          <w:sz w:val="20"/>
          <w:szCs w:val="20"/>
        </w:rPr>
        <w:t xml:space="preserve"> </w:t>
      </w:r>
      <w:r>
        <w:rPr>
          <w:sz w:val="20"/>
          <w:szCs w:val="20"/>
        </w:rPr>
        <w:t>соответствующей</w:t>
      </w:r>
      <w:r>
        <w:rPr>
          <w:spacing w:val="1"/>
          <w:sz w:val="20"/>
          <w:szCs w:val="20"/>
        </w:rPr>
        <w:t xml:space="preserve"> </w:t>
      </w:r>
      <w:r>
        <w:rPr>
          <w:sz w:val="20"/>
          <w:szCs w:val="20"/>
        </w:rPr>
        <w:t>тематической</w:t>
      </w:r>
      <w:r>
        <w:rPr>
          <w:spacing w:val="-1"/>
          <w:sz w:val="20"/>
          <w:szCs w:val="20"/>
        </w:rPr>
        <w:t xml:space="preserve"> </w:t>
      </w:r>
      <w:r>
        <w:rPr>
          <w:sz w:val="20"/>
          <w:szCs w:val="20"/>
        </w:rPr>
        <w:t>направленности;</w:t>
      </w:r>
    </w:p>
    <w:p w:rsidR="00091AF1" w:rsidRDefault="00091AF1" w:rsidP="00804D18">
      <w:pPr>
        <w:pStyle w:val="aff2"/>
        <w:numPr>
          <w:ilvl w:val="3"/>
          <w:numId w:val="365"/>
        </w:numPr>
        <w:spacing w:line="254" w:lineRule="auto"/>
        <w:ind w:left="993" w:right="1129" w:hanging="426"/>
        <w:rPr>
          <w:sz w:val="20"/>
          <w:szCs w:val="20"/>
        </w:rPr>
      </w:pPr>
      <w:r>
        <w:rPr>
          <w:sz w:val="20"/>
          <w:szCs w:val="20"/>
        </w:rPr>
        <w:t>проведение</w:t>
      </w:r>
      <w:r>
        <w:rPr>
          <w:spacing w:val="1"/>
          <w:sz w:val="20"/>
          <w:szCs w:val="20"/>
        </w:rPr>
        <w:t xml:space="preserve"> </w:t>
      </w:r>
      <w:r>
        <w:rPr>
          <w:sz w:val="20"/>
          <w:szCs w:val="20"/>
        </w:rPr>
        <w:t>на</w:t>
      </w:r>
      <w:r>
        <w:rPr>
          <w:spacing w:val="1"/>
          <w:sz w:val="20"/>
          <w:szCs w:val="20"/>
        </w:rPr>
        <w:t xml:space="preserve"> </w:t>
      </w:r>
      <w:r>
        <w:rPr>
          <w:sz w:val="20"/>
          <w:szCs w:val="20"/>
        </w:rPr>
        <w:t>базе</w:t>
      </w:r>
      <w:r>
        <w:rPr>
          <w:spacing w:val="1"/>
          <w:sz w:val="20"/>
          <w:szCs w:val="20"/>
        </w:rPr>
        <w:t xml:space="preserve"> </w:t>
      </w:r>
      <w:r>
        <w:rPr>
          <w:sz w:val="20"/>
          <w:szCs w:val="20"/>
        </w:rPr>
        <w:t>организаций-партнеров</w:t>
      </w:r>
      <w:r>
        <w:rPr>
          <w:spacing w:val="1"/>
          <w:sz w:val="20"/>
          <w:szCs w:val="20"/>
        </w:rPr>
        <w:t xml:space="preserve"> </w:t>
      </w:r>
      <w:r>
        <w:rPr>
          <w:sz w:val="20"/>
          <w:szCs w:val="20"/>
        </w:rPr>
        <w:t>отдельных</w:t>
      </w:r>
      <w:r>
        <w:rPr>
          <w:spacing w:val="1"/>
          <w:sz w:val="20"/>
          <w:szCs w:val="20"/>
        </w:rPr>
        <w:t xml:space="preserve"> </w:t>
      </w:r>
      <w:r>
        <w:rPr>
          <w:sz w:val="20"/>
          <w:szCs w:val="20"/>
        </w:rPr>
        <w:t>уроков,</w:t>
      </w:r>
      <w:r>
        <w:rPr>
          <w:spacing w:val="1"/>
          <w:sz w:val="20"/>
          <w:szCs w:val="20"/>
        </w:rPr>
        <w:t xml:space="preserve"> </w:t>
      </w:r>
      <w:r>
        <w:rPr>
          <w:sz w:val="20"/>
          <w:szCs w:val="20"/>
        </w:rPr>
        <w:t>занятий,</w:t>
      </w:r>
      <w:r>
        <w:rPr>
          <w:spacing w:val="1"/>
          <w:sz w:val="20"/>
          <w:szCs w:val="20"/>
        </w:rPr>
        <w:t xml:space="preserve"> </w:t>
      </w:r>
      <w:r>
        <w:rPr>
          <w:sz w:val="20"/>
          <w:szCs w:val="20"/>
        </w:rPr>
        <w:t>внешкольных</w:t>
      </w:r>
      <w:r>
        <w:rPr>
          <w:spacing w:val="1"/>
          <w:sz w:val="20"/>
          <w:szCs w:val="20"/>
        </w:rPr>
        <w:t xml:space="preserve"> </w:t>
      </w:r>
      <w:r>
        <w:rPr>
          <w:sz w:val="20"/>
          <w:szCs w:val="20"/>
        </w:rPr>
        <w:t>мероприятий,</w:t>
      </w:r>
      <w:r>
        <w:rPr>
          <w:spacing w:val="1"/>
          <w:sz w:val="20"/>
          <w:szCs w:val="20"/>
        </w:rPr>
        <w:t xml:space="preserve"> </w:t>
      </w:r>
      <w:r>
        <w:rPr>
          <w:sz w:val="20"/>
          <w:szCs w:val="20"/>
        </w:rPr>
        <w:t>акций</w:t>
      </w:r>
      <w:r>
        <w:rPr>
          <w:spacing w:val="1"/>
          <w:sz w:val="20"/>
          <w:szCs w:val="20"/>
        </w:rPr>
        <w:t xml:space="preserve"> </w:t>
      </w:r>
      <w:r>
        <w:rPr>
          <w:sz w:val="20"/>
          <w:szCs w:val="20"/>
        </w:rPr>
        <w:t>воспитательной</w:t>
      </w:r>
      <w:r>
        <w:rPr>
          <w:spacing w:val="1"/>
          <w:sz w:val="20"/>
          <w:szCs w:val="20"/>
        </w:rPr>
        <w:t xml:space="preserve"> </w:t>
      </w:r>
      <w:r>
        <w:rPr>
          <w:sz w:val="20"/>
          <w:szCs w:val="20"/>
        </w:rPr>
        <w:t>направленности</w:t>
      </w:r>
      <w:r>
        <w:rPr>
          <w:spacing w:val="1"/>
          <w:sz w:val="20"/>
          <w:szCs w:val="20"/>
        </w:rPr>
        <w:t xml:space="preserve"> </w:t>
      </w:r>
      <w:r>
        <w:rPr>
          <w:sz w:val="20"/>
          <w:szCs w:val="20"/>
        </w:rPr>
        <w:t>при</w:t>
      </w:r>
      <w:r>
        <w:rPr>
          <w:spacing w:val="1"/>
          <w:sz w:val="20"/>
          <w:szCs w:val="20"/>
        </w:rPr>
        <w:t xml:space="preserve"> </w:t>
      </w:r>
      <w:r>
        <w:rPr>
          <w:sz w:val="20"/>
          <w:szCs w:val="20"/>
        </w:rPr>
        <w:t>соблюдении</w:t>
      </w:r>
      <w:r>
        <w:rPr>
          <w:spacing w:val="-3"/>
          <w:sz w:val="20"/>
          <w:szCs w:val="20"/>
        </w:rPr>
        <w:t xml:space="preserve"> </w:t>
      </w:r>
      <w:r>
        <w:rPr>
          <w:sz w:val="20"/>
          <w:szCs w:val="20"/>
        </w:rPr>
        <w:t>требований</w:t>
      </w:r>
      <w:r>
        <w:rPr>
          <w:spacing w:val="-1"/>
          <w:sz w:val="20"/>
          <w:szCs w:val="20"/>
        </w:rPr>
        <w:t xml:space="preserve"> </w:t>
      </w:r>
      <w:r>
        <w:rPr>
          <w:sz w:val="20"/>
          <w:szCs w:val="20"/>
        </w:rPr>
        <w:t>законодательства</w:t>
      </w:r>
      <w:r>
        <w:rPr>
          <w:spacing w:val="-2"/>
          <w:sz w:val="20"/>
          <w:szCs w:val="20"/>
        </w:rPr>
        <w:t xml:space="preserve"> </w:t>
      </w:r>
      <w:r>
        <w:rPr>
          <w:sz w:val="20"/>
          <w:szCs w:val="20"/>
        </w:rPr>
        <w:t>Российской Федерации;</w:t>
      </w:r>
    </w:p>
    <w:p w:rsidR="00091AF1" w:rsidRDefault="00091AF1" w:rsidP="00804D18">
      <w:pPr>
        <w:pStyle w:val="aff2"/>
        <w:numPr>
          <w:ilvl w:val="3"/>
          <w:numId w:val="365"/>
        </w:numPr>
        <w:spacing w:line="254" w:lineRule="auto"/>
        <w:ind w:left="993" w:right="1133" w:hanging="426"/>
        <w:rPr>
          <w:sz w:val="20"/>
          <w:szCs w:val="20"/>
        </w:rPr>
      </w:pPr>
      <w:r>
        <w:rPr>
          <w:sz w:val="20"/>
          <w:szCs w:val="20"/>
        </w:rPr>
        <w:t>открытые дискуссионные площадки (детские, педагогические, родительские,</w:t>
      </w:r>
      <w:r>
        <w:rPr>
          <w:spacing w:val="1"/>
          <w:sz w:val="20"/>
          <w:szCs w:val="20"/>
        </w:rPr>
        <w:t xml:space="preserve"> </w:t>
      </w:r>
      <w:r>
        <w:rPr>
          <w:sz w:val="20"/>
          <w:szCs w:val="20"/>
        </w:rPr>
        <w:t>совместные), на которые приглашаются представители организаций-партнеров,</w:t>
      </w:r>
      <w:r>
        <w:rPr>
          <w:spacing w:val="-57"/>
          <w:sz w:val="20"/>
          <w:szCs w:val="20"/>
        </w:rPr>
        <w:t xml:space="preserve"> </w:t>
      </w:r>
      <w:r>
        <w:rPr>
          <w:sz w:val="20"/>
          <w:szCs w:val="20"/>
        </w:rPr>
        <w:t>на которых обсуждаются актуальные проблемы, касающиеся жизни школы,</w:t>
      </w:r>
      <w:r>
        <w:rPr>
          <w:spacing w:val="1"/>
          <w:sz w:val="20"/>
          <w:szCs w:val="20"/>
        </w:rPr>
        <w:t xml:space="preserve"> </w:t>
      </w:r>
      <w:r>
        <w:rPr>
          <w:sz w:val="20"/>
          <w:szCs w:val="20"/>
        </w:rPr>
        <w:t>муниципального</w:t>
      </w:r>
      <w:r>
        <w:rPr>
          <w:spacing w:val="-1"/>
          <w:sz w:val="20"/>
          <w:szCs w:val="20"/>
        </w:rPr>
        <w:t xml:space="preserve"> </w:t>
      </w:r>
      <w:r>
        <w:rPr>
          <w:sz w:val="20"/>
          <w:szCs w:val="20"/>
        </w:rPr>
        <w:t>образования, региона, страны;</w:t>
      </w:r>
    </w:p>
    <w:p w:rsidR="00091AF1" w:rsidRDefault="00091AF1" w:rsidP="00804D18">
      <w:pPr>
        <w:pStyle w:val="aff2"/>
        <w:numPr>
          <w:ilvl w:val="3"/>
          <w:numId w:val="365"/>
        </w:numPr>
        <w:spacing w:line="256" w:lineRule="auto"/>
        <w:ind w:left="993" w:right="1132" w:hanging="426"/>
        <w:rPr>
          <w:sz w:val="20"/>
          <w:szCs w:val="20"/>
        </w:rPr>
      </w:pPr>
      <w:r>
        <w:rPr>
          <w:sz w:val="20"/>
          <w:szCs w:val="20"/>
        </w:rPr>
        <w:t>социальные</w:t>
      </w:r>
      <w:r>
        <w:rPr>
          <w:spacing w:val="1"/>
          <w:sz w:val="20"/>
          <w:szCs w:val="20"/>
        </w:rPr>
        <w:t xml:space="preserve"> </w:t>
      </w:r>
      <w:r>
        <w:rPr>
          <w:sz w:val="20"/>
          <w:szCs w:val="20"/>
        </w:rPr>
        <w:t>проекты,</w:t>
      </w:r>
      <w:r>
        <w:rPr>
          <w:spacing w:val="1"/>
          <w:sz w:val="20"/>
          <w:szCs w:val="20"/>
        </w:rPr>
        <w:t xml:space="preserve"> </w:t>
      </w:r>
      <w:r>
        <w:rPr>
          <w:sz w:val="20"/>
          <w:szCs w:val="20"/>
        </w:rPr>
        <w:t>совместно</w:t>
      </w:r>
      <w:r>
        <w:rPr>
          <w:spacing w:val="1"/>
          <w:sz w:val="20"/>
          <w:szCs w:val="20"/>
        </w:rPr>
        <w:t xml:space="preserve"> </w:t>
      </w:r>
      <w:r>
        <w:rPr>
          <w:sz w:val="20"/>
          <w:szCs w:val="20"/>
        </w:rPr>
        <w:t>разрабатываемые</w:t>
      </w:r>
      <w:r>
        <w:rPr>
          <w:spacing w:val="1"/>
          <w:sz w:val="20"/>
          <w:szCs w:val="20"/>
        </w:rPr>
        <w:t xml:space="preserve"> </w:t>
      </w:r>
      <w:r>
        <w:rPr>
          <w:sz w:val="20"/>
          <w:szCs w:val="20"/>
        </w:rPr>
        <w:t>и</w:t>
      </w:r>
      <w:r>
        <w:rPr>
          <w:spacing w:val="1"/>
          <w:sz w:val="20"/>
          <w:szCs w:val="20"/>
        </w:rPr>
        <w:t xml:space="preserve"> </w:t>
      </w:r>
      <w:r>
        <w:rPr>
          <w:sz w:val="20"/>
          <w:szCs w:val="20"/>
        </w:rPr>
        <w:t>реализуемые</w:t>
      </w:r>
      <w:r>
        <w:rPr>
          <w:spacing w:val="1"/>
          <w:sz w:val="20"/>
          <w:szCs w:val="20"/>
        </w:rPr>
        <w:t xml:space="preserve"> </w:t>
      </w:r>
      <w:r>
        <w:rPr>
          <w:sz w:val="20"/>
          <w:szCs w:val="20"/>
        </w:rPr>
        <w:t>обучающимися, педагогами с организациями-партнерами благотворительной,</w:t>
      </w:r>
      <w:r>
        <w:rPr>
          <w:spacing w:val="1"/>
          <w:sz w:val="20"/>
          <w:szCs w:val="20"/>
        </w:rPr>
        <w:t xml:space="preserve"> </w:t>
      </w:r>
      <w:r>
        <w:rPr>
          <w:sz w:val="20"/>
          <w:szCs w:val="20"/>
        </w:rPr>
        <w:t>экологической,</w:t>
      </w:r>
      <w:r>
        <w:rPr>
          <w:spacing w:val="1"/>
          <w:sz w:val="20"/>
          <w:szCs w:val="20"/>
        </w:rPr>
        <w:t xml:space="preserve"> </w:t>
      </w:r>
      <w:r>
        <w:rPr>
          <w:sz w:val="20"/>
          <w:szCs w:val="20"/>
        </w:rPr>
        <w:t>патриотической,</w:t>
      </w:r>
      <w:r>
        <w:rPr>
          <w:spacing w:val="1"/>
          <w:sz w:val="20"/>
          <w:szCs w:val="20"/>
        </w:rPr>
        <w:t xml:space="preserve"> </w:t>
      </w:r>
      <w:r>
        <w:rPr>
          <w:sz w:val="20"/>
          <w:szCs w:val="20"/>
        </w:rPr>
        <w:t>трудовой</w:t>
      </w:r>
      <w:r>
        <w:rPr>
          <w:spacing w:val="1"/>
          <w:sz w:val="20"/>
          <w:szCs w:val="20"/>
        </w:rPr>
        <w:t xml:space="preserve"> </w:t>
      </w:r>
      <w:r>
        <w:rPr>
          <w:sz w:val="20"/>
          <w:szCs w:val="20"/>
        </w:rPr>
        <w:t>и</w:t>
      </w:r>
      <w:r>
        <w:rPr>
          <w:spacing w:val="1"/>
          <w:sz w:val="20"/>
          <w:szCs w:val="20"/>
        </w:rPr>
        <w:t xml:space="preserve"> </w:t>
      </w:r>
      <w:r>
        <w:rPr>
          <w:sz w:val="20"/>
          <w:szCs w:val="20"/>
        </w:rPr>
        <w:t>т.д.</w:t>
      </w:r>
      <w:r>
        <w:rPr>
          <w:spacing w:val="1"/>
          <w:sz w:val="20"/>
          <w:szCs w:val="20"/>
        </w:rPr>
        <w:t xml:space="preserve"> </w:t>
      </w:r>
      <w:r>
        <w:rPr>
          <w:sz w:val="20"/>
          <w:szCs w:val="20"/>
        </w:rPr>
        <w:t>направленности,</w:t>
      </w:r>
      <w:r>
        <w:rPr>
          <w:spacing w:val="-57"/>
          <w:sz w:val="20"/>
          <w:szCs w:val="20"/>
        </w:rPr>
        <w:t xml:space="preserve"> </w:t>
      </w:r>
      <w:r>
        <w:rPr>
          <w:sz w:val="20"/>
          <w:szCs w:val="20"/>
        </w:rPr>
        <w:t>ориентированные на воспитание обучающихся, преобразование окружающего</w:t>
      </w:r>
      <w:r>
        <w:rPr>
          <w:spacing w:val="1"/>
          <w:sz w:val="20"/>
          <w:szCs w:val="20"/>
        </w:rPr>
        <w:t xml:space="preserve"> </w:t>
      </w:r>
      <w:r>
        <w:rPr>
          <w:sz w:val="20"/>
          <w:szCs w:val="20"/>
        </w:rPr>
        <w:t>социума,</w:t>
      </w:r>
      <w:r>
        <w:rPr>
          <w:spacing w:val="-1"/>
          <w:sz w:val="20"/>
          <w:szCs w:val="20"/>
        </w:rPr>
        <w:t xml:space="preserve"> </w:t>
      </w:r>
      <w:r>
        <w:rPr>
          <w:sz w:val="20"/>
          <w:szCs w:val="20"/>
        </w:rPr>
        <w:t>позитивное</w:t>
      </w:r>
      <w:r>
        <w:rPr>
          <w:spacing w:val="-2"/>
          <w:sz w:val="20"/>
          <w:szCs w:val="20"/>
        </w:rPr>
        <w:t xml:space="preserve"> </w:t>
      </w:r>
      <w:r>
        <w:rPr>
          <w:sz w:val="20"/>
          <w:szCs w:val="20"/>
        </w:rPr>
        <w:t>воздействие</w:t>
      </w:r>
      <w:r>
        <w:rPr>
          <w:spacing w:val="-1"/>
          <w:sz w:val="20"/>
          <w:szCs w:val="20"/>
        </w:rPr>
        <w:t xml:space="preserve"> </w:t>
      </w:r>
      <w:r>
        <w:rPr>
          <w:sz w:val="20"/>
          <w:szCs w:val="20"/>
        </w:rPr>
        <w:t>на</w:t>
      </w:r>
      <w:r>
        <w:rPr>
          <w:spacing w:val="-2"/>
          <w:sz w:val="20"/>
          <w:szCs w:val="20"/>
        </w:rPr>
        <w:t xml:space="preserve"> </w:t>
      </w:r>
      <w:r>
        <w:rPr>
          <w:sz w:val="20"/>
          <w:szCs w:val="20"/>
        </w:rPr>
        <w:t>социальное</w:t>
      </w:r>
      <w:r>
        <w:rPr>
          <w:spacing w:val="-1"/>
          <w:sz w:val="20"/>
          <w:szCs w:val="20"/>
        </w:rPr>
        <w:t xml:space="preserve"> </w:t>
      </w:r>
      <w:r>
        <w:rPr>
          <w:sz w:val="20"/>
          <w:szCs w:val="20"/>
        </w:rPr>
        <w:t>окружение.</w:t>
      </w:r>
    </w:p>
    <w:p w:rsidR="00091AF1" w:rsidRDefault="00091AF1" w:rsidP="00804D18">
      <w:pPr>
        <w:pStyle w:val="aff2"/>
        <w:numPr>
          <w:ilvl w:val="3"/>
          <w:numId w:val="365"/>
        </w:numPr>
        <w:spacing w:line="256" w:lineRule="auto"/>
        <w:ind w:left="993" w:right="1132" w:hanging="426"/>
        <w:rPr>
          <w:sz w:val="20"/>
          <w:szCs w:val="20"/>
        </w:rPr>
      </w:pPr>
      <w:r>
        <w:rPr>
          <w:sz w:val="20"/>
          <w:szCs w:val="20"/>
        </w:rPr>
        <w:t>совместное</w:t>
      </w:r>
      <w:r>
        <w:rPr>
          <w:spacing w:val="1"/>
          <w:sz w:val="20"/>
          <w:szCs w:val="20"/>
        </w:rPr>
        <w:t xml:space="preserve"> </w:t>
      </w:r>
      <w:r>
        <w:rPr>
          <w:sz w:val="20"/>
          <w:szCs w:val="20"/>
        </w:rPr>
        <w:t>с</w:t>
      </w:r>
      <w:r>
        <w:rPr>
          <w:spacing w:val="1"/>
          <w:sz w:val="20"/>
          <w:szCs w:val="20"/>
        </w:rPr>
        <w:t xml:space="preserve"> </w:t>
      </w:r>
      <w:r>
        <w:rPr>
          <w:sz w:val="20"/>
          <w:szCs w:val="20"/>
        </w:rPr>
        <w:t>педагогами</w:t>
      </w:r>
      <w:r>
        <w:rPr>
          <w:spacing w:val="1"/>
          <w:sz w:val="20"/>
          <w:szCs w:val="20"/>
        </w:rPr>
        <w:t xml:space="preserve"> </w:t>
      </w:r>
      <w:r>
        <w:rPr>
          <w:sz w:val="20"/>
          <w:szCs w:val="20"/>
        </w:rPr>
        <w:t>изучение</w:t>
      </w:r>
      <w:r>
        <w:rPr>
          <w:spacing w:val="1"/>
          <w:sz w:val="20"/>
          <w:szCs w:val="20"/>
        </w:rPr>
        <w:t xml:space="preserve"> </w:t>
      </w:r>
      <w:r>
        <w:rPr>
          <w:sz w:val="20"/>
          <w:szCs w:val="20"/>
        </w:rPr>
        <w:t>обучающимися</w:t>
      </w:r>
      <w:r>
        <w:rPr>
          <w:spacing w:val="1"/>
          <w:sz w:val="20"/>
          <w:szCs w:val="20"/>
        </w:rPr>
        <w:t xml:space="preserve"> </w:t>
      </w:r>
      <w:r>
        <w:rPr>
          <w:sz w:val="20"/>
          <w:szCs w:val="20"/>
        </w:rPr>
        <w:t>интернет-ресурсов,</w:t>
      </w:r>
      <w:r>
        <w:rPr>
          <w:spacing w:val="1"/>
          <w:sz w:val="20"/>
          <w:szCs w:val="20"/>
        </w:rPr>
        <w:t xml:space="preserve"> </w:t>
      </w:r>
      <w:r>
        <w:rPr>
          <w:sz w:val="20"/>
          <w:szCs w:val="20"/>
        </w:rPr>
        <w:t xml:space="preserve">посвященных выбору профессий, </w:t>
      </w:r>
      <w:r>
        <w:rPr>
          <w:sz w:val="20"/>
          <w:szCs w:val="20"/>
        </w:rPr>
        <w:lastRenderedPageBreak/>
        <w:t>прохождение профориентационного онлайн-</w:t>
      </w:r>
      <w:r>
        <w:rPr>
          <w:spacing w:val="1"/>
          <w:sz w:val="20"/>
          <w:szCs w:val="20"/>
        </w:rPr>
        <w:t xml:space="preserve"> </w:t>
      </w:r>
      <w:r>
        <w:rPr>
          <w:sz w:val="20"/>
          <w:szCs w:val="20"/>
        </w:rPr>
        <w:t>тестирования, онлайн курсов по интересующим профессиям и направлениям</w:t>
      </w:r>
      <w:r>
        <w:rPr>
          <w:spacing w:val="1"/>
          <w:sz w:val="20"/>
          <w:szCs w:val="20"/>
        </w:rPr>
        <w:t xml:space="preserve"> </w:t>
      </w:r>
      <w:r>
        <w:rPr>
          <w:sz w:val="20"/>
          <w:szCs w:val="20"/>
        </w:rPr>
        <w:t>профессионального образования;</w:t>
      </w:r>
    </w:p>
    <w:p w:rsidR="00091AF1" w:rsidRDefault="00091AF1" w:rsidP="00804D18">
      <w:pPr>
        <w:pStyle w:val="aff2"/>
        <w:numPr>
          <w:ilvl w:val="0"/>
          <w:numId w:val="366"/>
        </w:numPr>
        <w:tabs>
          <w:tab w:val="left" w:pos="2102"/>
        </w:tabs>
        <w:ind w:hanging="361"/>
        <w:rPr>
          <w:sz w:val="20"/>
          <w:szCs w:val="20"/>
        </w:rPr>
      </w:pPr>
      <w:r>
        <w:rPr>
          <w:sz w:val="20"/>
          <w:szCs w:val="20"/>
        </w:rPr>
        <w:t>участие</w:t>
      </w:r>
      <w:r>
        <w:rPr>
          <w:spacing w:val="-4"/>
          <w:sz w:val="20"/>
          <w:szCs w:val="20"/>
        </w:rPr>
        <w:t xml:space="preserve"> </w:t>
      </w:r>
      <w:r>
        <w:rPr>
          <w:sz w:val="20"/>
          <w:szCs w:val="20"/>
        </w:rPr>
        <w:t>в</w:t>
      </w:r>
      <w:r>
        <w:rPr>
          <w:spacing w:val="-4"/>
          <w:sz w:val="20"/>
          <w:szCs w:val="20"/>
        </w:rPr>
        <w:t xml:space="preserve"> </w:t>
      </w:r>
      <w:r>
        <w:rPr>
          <w:sz w:val="20"/>
          <w:szCs w:val="20"/>
        </w:rPr>
        <w:t>работе</w:t>
      </w:r>
      <w:r>
        <w:rPr>
          <w:spacing w:val="-2"/>
          <w:sz w:val="20"/>
          <w:szCs w:val="20"/>
        </w:rPr>
        <w:t xml:space="preserve"> </w:t>
      </w:r>
      <w:r>
        <w:rPr>
          <w:sz w:val="20"/>
          <w:szCs w:val="20"/>
        </w:rPr>
        <w:t>всероссийских</w:t>
      </w:r>
      <w:r>
        <w:rPr>
          <w:spacing w:val="-4"/>
          <w:sz w:val="20"/>
          <w:szCs w:val="20"/>
        </w:rPr>
        <w:t xml:space="preserve"> </w:t>
      </w:r>
      <w:r>
        <w:rPr>
          <w:sz w:val="20"/>
          <w:szCs w:val="20"/>
        </w:rPr>
        <w:t>профориентационных</w:t>
      </w:r>
      <w:r>
        <w:rPr>
          <w:spacing w:val="-4"/>
          <w:sz w:val="20"/>
          <w:szCs w:val="20"/>
        </w:rPr>
        <w:t xml:space="preserve"> </w:t>
      </w:r>
      <w:r>
        <w:rPr>
          <w:sz w:val="20"/>
          <w:szCs w:val="20"/>
        </w:rPr>
        <w:t>проектов;</w:t>
      </w:r>
    </w:p>
    <w:p w:rsidR="00091AF1" w:rsidRDefault="00091AF1" w:rsidP="00804D18">
      <w:pPr>
        <w:pStyle w:val="aff2"/>
        <w:numPr>
          <w:ilvl w:val="0"/>
          <w:numId w:val="366"/>
        </w:numPr>
        <w:tabs>
          <w:tab w:val="left" w:pos="2102"/>
        </w:tabs>
        <w:spacing w:line="254" w:lineRule="auto"/>
        <w:ind w:right="1137"/>
        <w:rPr>
          <w:sz w:val="20"/>
          <w:szCs w:val="20"/>
        </w:rPr>
      </w:pPr>
      <w:r>
        <w:rPr>
          <w:sz w:val="20"/>
          <w:szCs w:val="20"/>
        </w:rPr>
        <w:t>индивидуальные</w:t>
      </w:r>
      <w:r>
        <w:rPr>
          <w:spacing w:val="1"/>
          <w:sz w:val="20"/>
          <w:szCs w:val="20"/>
        </w:rPr>
        <w:t xml:space="preserve"> </w:t>
      </w:r>
      <w:r>
        <w:rPr>
          <w:sz w:val="20"/>
          <w:szCs w:val="20"/>
        </w:rPr>
        <w:t>консультации</w:t>
      </w:r>
      <w:r>
        <w:rPr>
          <w:spacing w:val="1"/>
          <w:sz w:val="20"/>
          <w:szCs w:val="20"/>
        </w:rPr>
        <w:t xml:space="preserve"> </w:t>
      </w:r>
      <w:r>
        <w:rPr>
          <w:sz w:val="20"/>
          <w:szCs w:val="20"/>
        </w:rPr>
        <w:t>психологом</w:t>
      </w:r>
      <w:r>
        <w:rPr>
          <w:spacing w:val="1"/>
          <w:sz w:val="20"/>
          <w:szCs w:val="20"/>
        </w:rPr>
        <w:t xml:space="preserve"> </w:t>
      </w:r>
      <w:r>
        <w:rPr>
          <w:sz w:val="20"/>
          <w:szCs w:val="20"/>
        </w:rPr>
        <w:t>обучающихся</w:t>
      </w:r>
      <w:r>
        <w:rPr>
          <w:spacing w:val="1"/>
          <w:sz w:val="20"/>
          <w:szCs w:val="20"/>
        </w:rPr>
        <w:t xml:space="preserve"> </w:t>
      </w:r>
      <w:r>
        <w:rPr>
          <w:sz w:val="20"/>
          <w:szCs w:val="20"/>
        </w:rPr>
        <w:t>и</w:t>
      </w:r>
      <w:r>
        <w:rPr>
          <w:spacing w:val="1"/>
          <w:sz w:val="20"/>
          <w:szCs w:val="20"/>
        </w:rPr>
        <w:t xml:space="preserve"> </w:t>
      </w:r>
      <w:r>
        <w:rPr>
          <w:sz w:val="20"/>
          <w:szCs w:val="20"/>
        </w:rPr>
        <w:t>их</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 представителей) по вопросам склонностей, способностей, дарований</w:t>
      </w:r>
      <w:r>
        <w:rPr>
          <w:spacing w:val="-57"/>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индивидуальных</w:t>
      </w:r>
      <w:r>
        <w:rPr>
          <w:spacing w:val="1"/>
          <w:sz w:val="20"/>
          <w:szCs w:val="20"/>
        </w:rPr>
        <w:t xml:space="preserve"> </w:t>
      </w:r>
      <w:r>
        <w:rPr>
          <w:sz w:val="20"/>
          <w:szCs w:val="20"/>
        </w:rPr>
        <w:t>особенностей</w:t>
      </w:r>
      <w:r>
        <w:rPr>
          <w:spacing w:val="1"/>
          <w:sz w:val="20"/>
          <w:szCs w:val="20"/>
        </w:rPr>
        <w:t xml:space="preserve"> </w:t>
      </w:r>
      <w:r>
        <w:rPr>
          <w:sz w:val="20"/>
          <w:szCs w:val="20"/>
        </w:rPr>
        <w:t>обучающихся,</w:t>
      </w:r>
      <w:r>
        <w:rPr>
          <w:spacing w:val="1"/>
          <w:sz w:val="20"/>
          <w:szCs w:val="20"/>
        </w:rPr>
        <w:t xml:space="preserve"> </w:t>
      </w:r>
      <w:r>
        <w:rPr>
          <w:sz w:val="20"/>
          <w:szCs w:val="20"/>
        </w:rPr>
        <w:t>которые</w:t>
      </w:r>
      <w:r>
        <w:rPr>
          <w:spacing w:val="1"/>
          <w:sz w:val="20"/>
          <w:szCs w:val="20"/>
        </w:rPr>
        <w:t xml:space="preserve"> </w:t>
      </w:r>
      <w:r>
        <w:rPr>
          <w:sz w:val="20"/>
          <w:szCs w:val="20"/>
        </w:rPr>
        <w:t>могут</w:t>
      </w:r>
      <w:r>
        <w:rPr>
          <w:spacing w:val="1"/>
          <w:sz w:val="20"/>
          <w:szCs w:val="20"/>
        </w:rPr>
        <w:t xml:space="preserve"> </w:t>
      </w:r>
      <w:r>
        <w:rPr>
          <w:sz w:val="20"/>
          <w:szCs w:val="20"/>
        </w:rPr>
        <w:t>иметь</w:t>
      </w:r>
      <w:r>
        <w:rPr>
          <w:spacing w:val="-57"/>
          <w:sz w:val="20"/>
          <w:szCs w:val="20"/>
        </w:rPr>
        <w:t xml:space="preserve"> </w:t>
      </w:r>
      <w:r>
        <w:rPr>
          <w:sz w:val="20"/>
          <w:szCs w:val="20"/>
        </w:rPr>
        <w:t>значение</w:t>
      </w:r>
      <w:r>
        <w:rPr>
          <w:spacing w:val="-2"/>
          <w:sz w:val="20"/>
          <w:szCs w:val="20"/>
        </w:rPr>
        <w:t xml:space="preserve"> </w:t>
      </w:r>
      <w:r>
        <w:rPr>
          <w:sz w:val="20"/>
          <w:szCs w:val="20"/>
        </w:rPr>
        <w:t>в</w:t>
      </w:r>
      <w:r>
        <w:rPr>
          <w:spacing w:val="-1"/>
          <w:sz w:val="20"/>
          <w:szCs w:val="20"/>
        </w:rPr>
        <w:t xml:space="preserve"> </w:t>
      </w:r>
      <w:r>
        <w:rPr>
          <w:sz w:val="20"/>
          <w:szCs w:val="20"/>
        </w:rPr>
        <w:t>выборе</w:t>
      </w:r>
      <w:r>
        <w:rPr>
          <w:spacing w:val="-2"/>
          <w:sz w:val="20"/>
          <w:szCs w:val="20"/>
        </w:rPr>
        <w:t xml:space="preserve"> </w:t>
      </w:r>
      <w:r>
        <w:rPr>
          <w:sz w:val="20"/>
          <w:szCs w:val="20"/>
        </w:rPr>
        <w:t>ими будущей профессии;</w:t>
      </w:r>
    </w:p>
    <w:p w:rsidR="00091AF1" w:rsidRDefault="00091AF1" w:rsidP="00804D18">
      <w:pPr>
        <w:pStyle w:val="aff2"/>
        <w:numPr>
          <w:ilvl w:val="0"/>
          <w:numId w:val="366"/>
        </w:numPr>
        <w:tabs>
          <w:tab w:val="left" w:pos="2102"/>
        </w:tabs>
        <w:spacing w:line="254" w:lineRule="auto"/>
        <w:ind w:right="1136"/>
        <w:rPr>
          <w:sz w:val="20"/>
          <w:szCs w:val="20"/>
        </w:rPr>
      </w:pPr>
      <w:r>
        <w:rPr>
          <w:sz w:val="20"/>
          <w:szCs w:val="20"/>
        </w:rPr>
        <w:t>освоение</w:t>
      </w:r>
      <w:r>
        <w:rPr>
          <w:spacing w:val="1"/>
          <w:sz w:val="20"/>
          <w:szCs w:val="20"/>
        </w:rPr>
        <w:t xml:space="preserve"> </w:t>
      </w:r>
      <w:r>
        <w:rPr>
          <w:sz w:val="20"/>
          <w:szCs w:val="20"/>
        </w:rPr>
        <w:t>обучающимися</w:t>
      </w:r>
      <w:r>
        <w:rPr>
          <w:spacing w:val="1"/>
          <w:sz w:val="20"/>
          <w:szCs w:val="20"/>
        </w:rPr>
        <w:t xml:space="preserve"> </w:t>
      </w:r>
      <w:r>
        <w:rPr>
          <w:sz w:val="20"/>
          <w:szCs w:val="20"/>
        </w:rPr>
        <w:t>основ</w:t>
      </w:r>
      <w:r>
        <w:rPr>
          <w:spacing w:val="1"/>
          <w:sz w:val="20"/>
          <w:szCs w:val="20"/>
        </w:rPr>
        <w:t xml:space="preserve"> </w:t>
      </w:r>
      <w:r>
        <w:rPr>
          <w:sz w:val="20"/>
          <w:szCs w:val="20"/>
        </w:rPr>
        <w:t>профессии</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различных</w:t>
      </w:r>
      <w:r>
        <w:rPr>
          <w:spacing w:val="1"/>
          <w:sz w:val="20"/>
          <w:szCs w:val="20"/>
        </w:rPr>
        <w:t xml:space="preserve"> </w:t>
      </w:r>
      <w:r>
        <w:rPr>
          <w:sz w:val="20"/>
          <w:szCs w:val="20"/>
        </w:rPr>
        <w:t>курсов</w:t>
      </w:r>
      <w:r>
        <w:rPr>
          <w:spacing w:val="1"/>
          <w:sz w:val="20"/>
          <w:szCs w:val="20"/>
        </w:rPr>
        <w:t xml:space="preserve"> </w:t>
      </w:r>
      <w:r>
        <w:rPr>
          <w:sz w:val="20"/>
          <w:szCs w:val="20"/>
        </w:rPr>
        <w:t>по</w:t>
      </w:r>
      <w:r>
        <w:rPr>
          <w:spacing w:val="1"/>
          <w:sz w:val="20"/>
          <w:szCs w:val="20"/>
        </w:rPr>
        <w:t xml:space="preserve"> </w:t>
      </w:r>
      <w:r>
        <w:rPr>
          <w:sz w:val="20"/>
          <w:szCs w:val="20"/>
        </w:rPr>
        <w:t>выбору, включенных в обязательную часть образовательной программы или в</w:t>
      </w:r>
      <w:r>
        <w:rPr>
          <w:spacing w:val="1"/>
          <w:sz w:val="20"/>
          <w:szCs w:val="20"/>
        </w:rPr>
        <w:t xml:space="preserve"> </w:t>
      </w:r>
      <w:r>
        <w:rPr>
          <w:sz w:val="20"/>
          <w:szCs w:val="20"/>
        </w:rPr>
        <w:t>рамках</w:t>
      </w:r>
      <w:r>
        <w:rPr>
          <w:spacing w:val="1"/>
          <w:sz w:val="20"/>
          <w:szCs w:val="20"/>
        </w:rPr>
        <w:t xml:space="preserve"> </w:t>
      </w:r>
      <w:r>
        <w:rPr>
          <w:sz w:val="20"/>
          <w:szCs w:val="20"/>
        </w:rPr>
        <w:t>дополнительного образования.</w:t>
      </w:r>
    </w:p>
    <w:p w:rsidR="00091AF1" w:rsidRDefault="00091AF1" w:rsidP="00804D18">
      <w:pPr>
        <w:pStyle w:val="aff2"/>
        <w:numPr>
          <w:ilvl w:val="2"/>
          <w:numId w:val="365"/>
        </w:numPr>
        <w:tabs>
          <w:tab w:val="left" w:pos="1393"/>
        </w:tabs>
        <w:ind w:left="1392" w:hanging="721"/>
        <w:rPr>
          <w:b/>
          <w:sz w:val="20"/>
          <w:szCs w:val="20"/>
        </w:rPr>
      </w:pPr>
    </w:p>
    <w:p w:rsidR="00091AF1" w:rsidRDefault="00091AF1" w:rsidP="00804D18">
      <w:pPr>
        <w:pStyle w:val="aff2"/>
        <w:numPr>
          <w:ilvl w:val="2"/>
          <w:numId w:val="365"/>
        </w:numPr>
        <w:tabs>
          <w:tab w:val="left" w:pos="1393"/>
        </w:tabs>
        <w:ind w:left="1392" w:hanging="721"/>
        <w:rPr>
          <w:b/>
          <w:sz w:val="20"/>
          <w:szCs w:val="20"/>
        </w:rPr>
      </w:pPr>
      <w:r>
        <w:rPr>
          <w:b/>
          <w:sz w:val="20"/>
          <w:szCs w:val="20"/>
        </w:rPr>
        <w:t>Профориентация</w:t>
      </w:r>
      <w:r>
        <w:rPr>
          <w:b/>
          <w:spacing w:val="-5"/>
          <w:sz w:val="20"/>
          <w:szCs w:val="20"/>
        </w:rPr>
        <w:t xml:space="preserve"> </w:t>
      </w:r>
    </w:p>
    <w:p w:rsidR="00091AF1" w:rsidRDefault="00091AF1" w:rsidP="00091AF1">
      <w:pPr>
        <w:pStyle w:val="af4"/>
        <w:ind w:left="672"/>
      </w:pPr>
      <w:r>
        <w:t>Совместная</w:t>
      </w:r>
      <w:r>
        <w:rPr>
          <w:spacing w:val="37"/>
        </w:rPr>
        <w:t xml:space="preserve"> </w:t>
      </w:r>
      <w:r>
        <w:t>деятельность</w:t>
      </w:r>
      <w:r>
        <w:rPr>
          <w:spacing w:val="97"/>
        </w:rPr>
        <w:t xml:space="preserve"> </w:t>
      </w:r>
      <w:r>
        <w:t>педагогических</w:t>
      </w:r>
      <w:r>
        <w:rPr>
          <w:spacing w:val="98"/>
        </w:rPr>
        <w:t xml:space="preserve"> </w:t>
      </w:r>
      <w:r>
        <w:t>работников</w:t>
      </w:r>
      <w:r>
        <w:rPr>
          <w:spacing w:val="96"/>
        </w:rPr>
        <w:t xml:space="preserve"> </w:t>
      </w:r>
      <w:r>
        <w:t>и</w:t>
      </w:r>
      <w:r>
        <w:rPr>
          <w:spacing w:val="97"/>
        </w:rPr>
        <w:t xml:space="preserve"> </w:t>
      </w:r>
      <w:r>
        <w:t>обучающихся</w:t>
      </w:r>
      <w:r>
        <w:rPr>
          <w:spacing w:val="96"/>
        </w:rPr>
        <w:t xml:space="preserve"> </w:t>
      </w:r>
      <w:r>
        <w:t>по</w:t>
      </w:r>
      <w:r>
        <w:rPr>
          <w:spacing w:val="96"/>
        </w:rPr>
        <w:t xml:space="preserve"> </w:t>
      </w:r>
      <w:r>
        <w:t>направлению</w:t>
      </w:r>
    </w:p>
    <w:p w:rsidR="00091AF1" w:rsidRDefault="00091AF1" w:rsidP="00091AF1">
      <w:pPr>
        <w:pStyle w:val="af4"/>
        <w:spacing w:line="254" w:lineRule="auto"/>
        <w:ind w:left="672" w:right="1138"/>
      </w:pPr>
      <w:r>
        <w:t>«Профориентация»</w:t>
      </w:r>
      <w:r>
        <w:rPr>
          <w:spacing w:val="1"/>
        </w:rPr>
        <w:t xml:space="preserve"> </w:t>
      </w:r>
      <w:r>
        <w:t>включает</w:t>
      </w:r>
      <w:r>
        <w:rPr>
          <w:spacing w:val="1"/>
        </w:rPr>
        <w:t xml:space="preserve"> </w:t>
      </w:r>
      <w:r>
        <w:t>профессиональное</w:t>
      </w:r>
      <w:r>
        <w:rPr>
          <w:spacing w:val="1"/>
        </w:rPr>
        <w:t xml:space="preserve"> </w:t>
      </w:r>
      <w:r>
        <w:t>просвещение,</w:t>
      </w:r>
      <w:r>
        <w:rPr>
          <w:spacing w:val="1"/>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1"/>
        </w:rPr>
        <w:t xml:space="preserve"> </w:t>
      </w:r>
      <w:r>
        <w:t>вопросам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w:t>
      </w:r>
      <w:r>
        <w:rPr>
          <w:spacing w:val="1"/>
        </w:rPr>
        <w:t xml:space="preserve"> </w:t>
      </w:r>
      <w:r>
        <w:t>проб</w:t>
      </w:r>
      <w:r>
        <w:rPr>
          <w:spacing w:val="1"/>
        </w:rPr>
        <w:t xml:space="preserve"> </w:t>
      </w:r>
      <w:r>
        <w:t>обучающихся.</w:t>
      </w:r>
    </w:p>
    <w:p w:rsidR="00091AF1" w:rsidRDefault="00091AF1" w:rsidP="00091AF1">
      <w:pPr>
        <w:pStyle w:val="af4"/>
        <w:spacing w:line="254" w:lineRule="auto"/>
        <w:ind w:left="672" w:right="1135"/>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профориентационной</w:t>
      </w:r>
      <w:r>
        <w:rPr>
          <w:spacing w:val="1"/>
        </w:rPr>
        <w:t xml:space="preserve"> </w:t>
      </w:r>
      <w:r>
        <w:t>работы</w:t>
      </w:r>
      <w:r>
        <w:rPr>
          <w:spacing w:val="1"/>
        </w:rPr>
        <w:t xml:space="preserve"> </w:t>
      </w:r>
      <w:r>
        <w:t>школы</w:t>
      </w:r>
      <w:r>
        <w:rPr>
          <w:spacing w:val="1"/>
        </w:rPr>
        <w:t xml:space="preserve"> </w:t>
      </w:r>
      <w:r>
        <w:t>предусматривает:</w:t>
      </w:r>
    </w:p>
    <w:p w:rsidR="00091AF1" w:rsidRDefault="00091AF1" w:rsidP="00804D18">
      <w:pPr>
        <w:pStyle w:val="aff2"/>
        <w:numPr>
          <w:ilvl w:val="0"/>
          <w:numId w:val="366"/>
        </w:numPr>
        <w:tabs>
          <w:tab w:val="left" w:pos="2102"/>
        </w:tabs>
        <w:spacing w:line="254" w:lineRule="auto"/>
        <w:ind w:right="1137"/>
        <w:rPr>
          <w:sz w:val="20"/>
          <w:szCs w:val="20"/>
        </w:rPr>
      </w:pPr>
      <w:r>
        <w:rPr>
          <w:sz w:val="20"/>
          <w:szCs w:val="20"/>
        </w:rPr>
        <w:t>профориентационные</w:t>
      </w:r>
      <w:r>
        <w:rPr>
          <w:spacing w:val="-10"/>
          <w:sz w:val="20"/>
          <w:szCs w:val="20"/>
        </w:rPr>
        <w:t xml:space="preserve"> </w:t>
      </w:r>
      <w:r>
        <w:rPr>
          <w:sz w:val="20"/>
          <w:szCs w:val="20"/>
        </w:rPr>
        <w:t>игры:</w:t>
      </w:r>
      <w:r>
        <w:rPr>
          <w:spacing w:val="-8"/>
          <w:sz w:val="20"/>
          <w:szCs w:val="20"/>
        </w:rPr>
        <w:t xml:space="preserve"> </w:t>
      </w:r>
      <w:r>
        <w:rPr>
          <w:sz w:val="20"/>
          <w:szCs w:val="20"/>
        </w:rPr>
        <w:t>симуляции,</w:t>
      </w:r>
      <w:r>
        <w:rPr>
          <w:spacing w:val="-7"/>
          <w:sz w:val="20"/>
          <w:szCs w:val="20"/>
        </w:rPr>
        <w:t xml:space="preserve"> </w:t>
      </w:r>
      <w:r>
        <w:rPr>
          <w:sz w:val="20"/>
          <w:szCs w:val="20"/>
        </w:rPr>
        <w:t>деловые</w:t>
      </w:r>
      <w:r>
        <w:rPr>
          <w:spacing w:val="-10"/>
          <w:sz w:val="20"/>
          <w:szCs w:val="20"/>
        </w:rPr>
        <w:t xml:space="preserve"> </w:t>
      </w:r>
      <w:r>
        <w:rPr>
          <w:sz w:val="20"/>
          <w:szCs w:val="20"/>
        </w:rPr>
        <w:t>игры,</w:t>
      </w:r>
      <w:r>
        <w:rPr>
          <w:spacing w:val="-8"/>
          <w:sz w:val="20"/>
          <w:szCs w:val="20"/>
        </w:rPr>
        <w:t xml:space="preserve"> </w:t>
      </w:r>
      <w:r>
        <w:rPr>
          <w:sz w:val="20"/>
          <w:szCs w:val="20"/>
        </w:rPr>
        <w:t>квесты,</w:t>
      </w:r>
      <w:r>
        <w:rPr>
          <w:spacing w:val="-8"/>
          <w:sz w:val="20"/>
          <w:szCs w:val="20"/>
        </w:rPr>
        <w:t xml:space="preserve"> </w:t>
      </w:r>
      <w:r>
        <w:rPr>
          <w:sz w:val="20"/>
          <w:szCs w:val="20"/>
        </w:rPr>
        <w:t>решение</w:t>
      </w:r>
      <w:r>
        <w:rPr>
          <w:spacing w:val="-9"/>
          <w:sz w:val="20"/>
          <w:szCs w:val="20"/>
        </w:rPr>
        <w:t xml:space="preserve"> </w:t>
      </w:r>
      <w:r>
        <w:rPr>
          <w:sz w:val="20"/>
          <w:szCs w:val="20"/>
        </w:rPr>
        <w:t>кейсов,</w:t>
      </w:r>
      <w:r>
        <w:rPr>
          <w:spacing w:val="-57"/>
          <w:sz w:val="20"/>
          <w:szCs w:val="20"/>
        </w:rPr>
        <w:t xml:space="preserve"> </w:t>
      </w:r>
      <w:r>
        <w:rPr>
          <w:sz w:val="20"/>
          <w:szCs w:val="20"/>
        </w:rPr>
        <w:t>расширяющие</w:t>
      </w:r>
      <w:r>
        <w:rPr>
          <w:spacing w:val="-7"/>
          <w:sz w:val="20"/>
          <w:szCs w:val="20"/>
        </w:rPr>
        <w:t xml:space="preserve"> </w:t>
      </w:r>
      <w:r>
        <w:rPr>
          <w:sz w:val="20"/>
          <w:szCs w:val="20"/>
        </w:rPr>
        <w:t>знания</w:t>
      </w:r>
      <w:r>
        <w:rPr>
          <w:spacing w:val="-6"/>
          <w:sz w:val="20"/>
          <w:szCs w:val="20"/>
        </w:rPr>
        <w:t xml:space="preserve"> </w:t>
      </w:r>
      <w:r>
        <w:rPr>
          <w:sz w:val="20"/>
          <w:szCs w:val="20"/>
        </w:rPr>
        <w:t>обучающихся</w:t>
      </w:r>
      <w:r>
        <w:rPr>
          <w:spacing w:val="-6"/>
          <w:sz w:val="20"/>
          <w:szCs w:val="20"/>
        </w:rPr>
        <w:t xml:space="preserve"> </w:t>
      </w:r>
      <w:r>
        <w:rPr>
          <w:sz w:val="20"/>
          <w:szCs w:val="20"/>
        </w:rPr>
        <w:t>о</w:t>
      </w:r>
      <w:r>
        <w:rPr>
          <w:spacing w:val="-6"/>
          <w:sz w:val="20"/>
          <w:szCs w:val="20"/>
        </w:rPr>
        <w:t xml:space="preserve"> </w:t>
      </w:r>
      <w:r>
        <w:rPr>
          <w:sz w:val="20"/>
          <w:szCs w:val="20"/>
        </w:rPr>
        <w:t>профессиях,</w:t>
      </w:r>
      <w:r>
        <w:rPr>
          <w:spacing w:val="-8"/>
          <w:sz w:val="20"/>
          <w:szCs w:val="20"/>
        </w:rPr>
        <w:t xml:space="preserve"> </w:t>
      </w:r>
      <w:r>
        <w:rPr>
          <w:sz w:val="20"/>
          <w:szCs w:val="20"/>
        </w:rPr>
        <w:t>способах</w:t>
      </w:r>
      <w:r>
        <w:rPr>
          <w:spacing w:val="-4"/>
          <w:sz w:val="20"/>
          <w:szCs w:val="20"/>
        </w:rPr>
        <w:t xml:space="preserve"> </w:t>
      </w:r>
      <w:r>
        <w:rPr>
          <w:sz w:val="20"/>
          <w:szCs w:val="20"/>
        </w:rPr>
        <w:t>выбора</w:t>
      </w:r>
      <w:r>
        <w:rPr>
          <w:spacing w:val="-7"/>
          <w:sz w:val="20"/>
          <w:szCs w:val="20"/>
        </w:rPr>
        <w:t xml:space="preserve"> </w:t>
      </w:r>
      <w:r>
        <w:rPr>
          <w:sz w:val="20"/>
          <w:szCs w:val="20"/>
        </w:rPr>
        <w:t>профессий,</w:t>
      </w:r>
      <w:r>
        <w:rPr>
          <w:spacing w:val="-58"/>
          <w:sz w:val="20"/>
          <w:szCs w:val="20"/>
        </w:rPr>
        <w:t xml:space="preserve"> </w:t>
      </w:r>
      <w:r>
        <w:rPr>
          <w:sz w:val="20"/>
          <w:szCs w:val="20"/>
        </w:rPr>
        <w:t>особенностях, условиях  той или</w:t>
      </w:r>
      <w:r>
        <w:rPr>
          <w:spacing w:val="-1"/>
          <w:sz w:val="20"/>
          <w:szCs w:val="20"/>
        </w:rPr>
        <w:t xml:space="preserve"> </w:t>
      </w:r>
      <w:r>
        <w:rPr>
          <w:sz w:val="20"/>
          <w:szCs w:val="20"/>
        </w:rPr>
        <w:t>иной</w:t>
      </w:r>
      <w:r>
        <w:rPr>
          <w:spacing w:val="-3"/>
          <w:sz w:val="20"/>
          <w:szCs w:val="20"/>
        </w:rPr>
        <w:t xml:space="preserve"> </w:t>
      </w:r>
      <w:r>
        <w:rPr>
          <w:sz w:val="20"/>
          <w:szCs w:val="20"/>
        </w:rPr>
        <w:t>профессиональной</w:t>
      </w:r>
      <w:r>
        <w:rPr>
          <w:spacing w:val="-1"/>
          <w:sz w:val="20"/>
          <w:szCs w:val="20"/>
        </w:rPr>
        <w:t xml:space="preserve"> </w:t>
      </w:r>
      <w:r>
        <w:rPr>
          <w:sz w:val="20"/>
          <w:szCs w:val="20"/>
        </w:rPr>
        <w:t>деятельности;</w:t>
      </w:r>
    </w:p>
    <w:p w:rsidR="00091AF1" w:rsidRDefault="00091AF1" w:rsidP="00804D18">
      <w:pPr>
        <w:pStyle w:val="aff2"/>
        <w:numPr>
          <w:ilvl w:val="0"/>
          <w:numId w:val="366"/>
        </w:numPr>
        <w:tabs>
          <w:tab w:val="left" w:pos="2102"/>
        </w:tabs>
        <w:spacing w:line="254" w:lineRule="auto"/>
        <w:ind w:right="1138"/>
        <w:rPr>
          <w:sz w:val="20"/>
          <w:szCs w:val="20"/>
        </w:rPr>
      </w:pPr>
      <w:r>
        <w:rPr>
          <w:spacing w:val="-1"/>
          <w:sz w:val="20"/>
          <w:szCs w:val="20"/>
        </w:rPr>
        <w:t>циклы</w:t>
      </w:r>
      <w:r>
        <w:rPr>
          <w:spacing w:val="-10"/>
          <w:sz w:val="20"/>
          <w:szCs w:val="20"/>
        </w:rPr>
        <w:t xml:space="preserve"> </w:t>
      </w:r>
      <w:r>
        <w:rPr>
          <w:spacing w:val="-1"/>
          <w:sz w:val="20"/>
          <w:szCs w:val="20"/>
        </w:rPr>
        <w:t>профориентационных</w:t>
      </w:r>
      <w:r>
        <w:rPr>
          <w:spacing w:val="-5"/>
          <w:sz w:val="20"/>
          <w:szCs w:val="20"/>
        </w:rPr>
        <w:t xml:space="preserve"> </w:t>
      </w:r>
      <w:r>
        <w:rPr>
          <w:spacing w:val="-1"/>
          <w:sz w:val="20"/>
          <w:szCs w:val="20"/>
        </w:rPr>
        <w:t>часов,</w:t>
      </w:r>
      <w:r>
        <w:rPr>
          <w:spacing w:val="-8"/>
          <w:sz w:val="20"/>
          <w:szCs w:val="20"/>
        </w:rPr>
        <w:t xml:space="preserve"> </w:t>
      </w:r>
      <w:r>
        <w:rPr>
          <w:sz w:val="20"/>
          <w:szCs w:val="20"/>
        </w:rPr>
        <w:t>направленных</w:t>
      </w:r>
      <w:r>
        <w:rPr>
          <w:spacing w:val="-7"/>
          <w:sz w:val="20"/>
          <w:szCs w:val="20"/>
        </w:rPr>
        <w:t xml:space="preserve"> </w:t>
      </w:r>
      <w:r>
        <w:rPr>
          <w:sz w:val="20"/>
          <w:szCs w:val="20"/>
        </w:rPr>
        <w:t>на</w:t>
      </w:r>
      <w:r>
        <w:rPr>
          <w:spacing w:val="-8"/>
          <w:sz w:val="20"/>
          <w:szCs w:val="20"/>
        </w:rPr>
        <w:t xml:space="preserve"> </w:t>
      </w:r>
      <w:r>
        <w:rPr>
          <w:sz w:val="20"/>
          <w:szCs w:val="20"/>
        </w:rPr>
        <w:t>подготовку</w:t>
      </w:r>
      <w:r>
        <w:rPr>
          <w:spacing w:val="-15"/>
          <w:sz w:val="20"/>
          <w:szCs w:val="20"/>
        </w:rPr>
        <w:t xml:space="preserve"> </w:t>
      </w:r>
      <w:r>
        <w:rPr>
          <w:sz w:val="20"/>
          <w:szCs w:val="20"/>
        </w:rPr>
        <w:t>обучающегося</w:t>
      </w:r>
      <w:r>
        <w:rPr>
          <w:spacing w:val="-58"/>
          <w:sz w:val="20"/>
          <w:szCs w:val="20"/>
        </w:rPr>
        <w:t xml:space="preserve"> </w:t>
      </w:r>
      <w:r>
        <w:rPr>
          <w:sz w:val="20"/>
          <w:szCs w:val="20"/>
        </w:rPr>
        <w:t>к</w:t>
      </w:r>
      <w:r>
        <w:rPr>
          <w:spacing w:val="1"/>
          <w:sz w:val="20"/>
          <w:szCs w:val="20"/>
        </w:rPr>
        <w:t xml:space="preserve"> </w:t>
      </w:r>
      <w:r>
        <w:rPr>
          <w:sz w:val="20"/>
          <w:szCs w:val="20"/>
        </w:rPr>
        <w:t>осознанному</w:t>
      </w:r>
      <w:r>
        <w:rPr>
          <w:spacing w:val="1"/>
          <w:sz w:val="20"/>
          <w:szCs w:val="20"/>
        </w:rPr>
        <w:t xml:space="preserve"> </w:t>
      </w:r>
      <w:r>
        <w:rPr>
          <w:sz w:val="20"/>
          <w:szCs w:val="20"/>
        </w:rPr>
        <w:t>планированию</w:t>
      </w:r>
      <w:r>
        <w:rPr>
          <w:spacing w:val="1"/>
          <w:sz w:val="20"/>
          <w:szCs w:val="20"/>
        </w:rPr>
        <w:t xml:space="preserve"> </w:t>
      </w:r>
      <w:r>
        <w:rPr>
          <w:sz w:val="20"/>
          <w:szCs w:val="20"/>
        </w:rPr>
        <w:t>и</w:t>
      </w:r>
      <w:r>
        <w:rPr>
          <w:spacing w:val="1"/>
          <w:sz w:val="20"/>
          <w:szCs w:val="20"/>
        </w:rPr>
        <w:t xml:space="preserve"> </w:t>
      </w:r>
      <w:r>
        <w:rPr>
          <w:sz w:val="20"/>
          <w:szCs w:val="20"/>
        </w:rPr>
        <w:t>реализации</w:t>
      </w:r>
      <w:r>
        <w:rPr>
          <w:spacing w:val="1"/>
          <w:sz w:val="20"/>
          <w:szCs w:val="20"/>
        </w:rPr>
        <w:t xml:space="preserve"> </w:t>
      </w:r>
      <w:r>
        <w:rPr>
          <w:sz w:val="20"/>
          <w:szCs w:val="20"/>
        </w:rPr>
        <w:t>своего</w:t>
      </w:r>
      <w:r>
        <w:rPr>
          <w:spacing w:val="1"/>
          <w:sz w:val="20"/>
          <w:szCs w:val="20"/>
        </w:rPr>
        <w:t xml:space="preserve"> </w:t>
      </w:r>
      <w:r>
        <w:rPr>
          <w:sz w:val="20"/>
          <w:szCs w:val="20"/>
        </w:rPr>
        <w:t>профессионального</w:t>
      </w:r>
      <w:r>
        <w:rPr>
          <w:spacing w:val="1"/>
          <w:sz w:val="20"/>
          <w:szCs w:val="20"/>
        </w:rPr>
        <w:t xml:space="preserve"> </w:t>
      </w:r>
      <w:r>
        <w:rPr>
          <w:sz w:val="20"/>
          <w:szCs w:val="20"/>
        </w:rPr>
        <w:t>будущего;</w:t>
      </w:r>
    </w:p>
    <w:p w:rsidR="00091AF1" w:rsidRDefault="00091AF1" w:rsidP="00804D18">
      <w:pPr>
        <w:pStyle w:val="aff2"/>
        <w:numPr>
          <w:ilvl w:val="0"/>
          <w:numId w:val="366"/>
        </w:numPr>
        <w:tabs>
          <w:tab w:val="left" w:pos="2102"/>
        </w:tabs>
        <w:spacing w:line="252" w:lineRule="auto"/>
        <w:ind w:right="1136"/>
        <w:rPr>
          <w:sz w:val="20"/>
          <w:szCs w:val="20"/>
        </w:rPr>
      </w:pPr>
      <w:r>
        <w:rPr>
          <w:sz w:val="20"/>
          <w:szCs w:val="20"/>
        </w:rPr>
        <w:t>экскурсии</w:t>
      </w:r>
      <w:r>
        <w:rPr>
          <w:spacing w:val="1"/>
          <w:sz w:val="20"/>
          <w:szCs w:val="20"/>
        </w:rPr>
        <w:t xml:space="preserve"> </w:t>
      </w:r>
      <w:r>
        <w:rPr>
          <w:sz w:val="20"/>
          <w:szCs w:val="20"/>
        </w:rPr>
        <w:t>на</w:t>
      </w:r>
      <w:r>
        <w:rPr>
          <w:spacing w:val="1"/>
          <w:sz w:val="20"/>
          <w:szCs w:val="20"/>
        </w:rPr>
        <w:t xml:space="preserve"> </w:t>
      </w:r>
      <w:r>
        <w:rPr>
          <w:sz w:val="20"/>
          <w:szCs w:val="20"/>
        </w:rPr>
        <w:t>предприятия</w:t>
      </w:r>
      <w:r>
        <w:rPr>
          <w:spacing w:val="1"/>
          <w:sz w:val="20"/>
          <w:szCs w:val="20"/>
        </w:rPr>
        <w:t xml:space="preserve"> </w:t>
      </w:r>
      <w:r>
        <w:rPr>
          <w:sz w:val="20"/>
          <w:szCs w:val="20"/>
        </w:rPr>
        <w:t>города,</w:t>
      </w:r>
      <w:r>
        <w:rPr>
          <w:spacing w:val="1"/>
          <w:sz w:val="20"/>
          <w:szCs w:val="20"/>
        </w:rPr>
        <w:t xml:space="preserve"> </w:t>
      </w:r>
      <w:r>
        <w:rPr>
          <w:sz w:val="20"/>
          <w:szCs w:val="20"/>
        </w:rPr>
        <w:t>дающие</w:t>
      </w:r>
      <w:r>
        <w:rPr>
          <w:spacing w:val="1"/>
          <w:sz w:val="20"/>
          <w:szCs w:val="20"/>
        </w:rPr>
        <w:t xml:space="preserve"> </w:t>
      </w:r>
      <w:r>
        <w:rPr>
          <w:sz w:val="20"/>
          <w:szCs w:val="20"/>
        </w:rPr>
        <w:t>начальные</w:t>
      </w:r>
      <w:r>
        <w:rPr>
          <w:spacing w:val="1"/>
          <w:sz w:val="20"/>
          <w:szCs w:val="20"/>
        </w:rPr>
        <w:t xml:space="preserve"> </w:t>
      </w:r>
      <w:r>
        <w:rPr>
          <w:sz w:val="20"/>
          <w:szCs w:val="20"/>
        </w:rPr>
        <w:t>представления</w:t>
      </w:r>
      <w:r>
        <w:rPr>
          <w:spacing w:val="1"/>
          <w:sz w:val="20"/>
          <w:szCs w:val="20"/>
        </w:rPr>
        <w:t xml:space="preserve"> </w:t>
      </w:r>
      <w:r>
        <w:rPr>
          <w:sz w:val="20"/>
          <w:szCs w:val="20"/>
        </w:rPr>
        <w:t>о</w:t>
      </w:r>
      <w:r>
        <w:rPr>
          <w:spacing w:val="1"/>
          <w:sz w:val="20"/>
          <w:szCs w:val="20"/>
        </w:rPr>
        <w:t xml:space="preserve"> </w:t>
      </w:r>
      <w:r>
        <w:rPr>
          <w:sz w:val="20"/>
          <w:szCs w:val="20"/>
        </w:rPr>
        <w:t>существующих</w:t>
      </w:r>
      <w:r>
        <w:rPr>
          <w:spacing w:val="1"/>
          <w:sz w:val="20"/>
          <w:szCs w:val="20"/>
        </w:rPr>
        <w:t xml:space="preserve"> </w:t>
      </w:r>
      <w:r>
        <w:rPr>
          <w:sz w:val="20"/>
          <w:szCs w:val="20"/>
        </w:rPr>
        <w:t>профессиях</w:t>
      </w:r>
      <w:r>
        <w:rPr>
          <w:spacing w:val="-1"/>
          <w:sz w:val="20"/>
          <w:szCs w:val="20"/>
        </w:rPr>
        <w:t xml:space="preserve"> </w:t>
      </w:r>
      <w:r>
        <w:rPr>
          <w:sz w:val="20"/>
          <w:szCs w:val="20"/>
        </w:rPr>
        <w:t>и</w:t>
      </w:r>
      <w:r>
        <w:rPr>
          <w:spacing w:val="3"/>
          <w:sz w:val="20"/>
          <w:szCs w:val="20"/>
        </w:rPr>
        <w:t xml:space="preserve"> </w:t>
      </w:r>
      <w:r>
        <w:rPr>
          <w:sz w:val="20"/>
          <w:szCs w:val="20"/>
        </w:rPr>
        <w:t>условиях</w:t>
      </w:r>
      <w:r>
        <w:rPr>
          <w:spacing w:val="1"/>
          <w:sz w:val="20"/>
          <w:szCs w:val="20"/>
        </w:rPr>
        <w:t xml:space="preserve"> </w:t>
      </w:r>
      <w:r>
        <w:rPr>
          <w:sz w:val="20"/>
          <w:szCs w:val="20"/>
        </w:rPr>
        <w:t>работы;</w:t>
      </w:r>
    </w:p>
    <w:p w:rsidR="00091AF1" w:rsidRDefault="00091AF1" w:rsidP="00804D18">
      <w:pPr>
        <w:pStyle w:val="aff2"/>
        <w:numPr>
          <w:ilvl w:val="0"/>
          <w:numId w:val="366"/>
        </w:numPr>
        <w:tabs>
          <w:tab w:val="left" w:pos="2102"/>
        </w:tabs>
        <w:spacing w:line="254" w:lineRule="auto"/>
        <w:ind w:right="1139"/>
        <w:rPr>
          <w:sz w:val="20"/>
          <w:szCs w:val="20"/>
        </w:rPr>
      </w:pPr>
      <w:r>
        <w:rPr>
          <w:sz w:val="20"/>
          <w:szCs w:val="20"/>
        </w:rPr>
        <w:t>посещение профориентационных выставок, ярмарок профессий, тематических</w:t>
      </w:r>
      <w:r>
        <w:rPr>
          <w:spacing w:val="1"/>
          <w:sz w:val="20"/>
          <w:szCs w:val="20"/>
        </w:rPr>
        <w:t xml:space="preserve"> </w:t>
      </w:r>
      <w:r>
        <w:rPr>
          <w:sz w:val="20"/>
          <w:szCs w:val="20"/>
        </w:rPr>
        <w:t>профориентационных парков, лагерей, дней открытых дверей в организациях</w:t>
      </w:r>
      <w:r>
        <w:rPr>
          <w:spacing w:val="1"/>
          <w:sz w:val="20"/>
          <w:szCs w:val="20"/>
        </w:rPr>
        <w:t xml:space="preserve"> </w:t>
      </w:r>
      <w:r>
        <w:rPr>
          <w:sz w:val="20"/>
          <w:szCs w:val="20"/>
        </w:rPr>
        <w:t>профессионального,</w:t>
      </w:r>
      <w:r>
        <w:rPr>
          <w:spacing w:val="-1"/>
          <w:sz w:val="20"/>
          <w:szCs w:val="20"/>
        </w:rPr>
        <w:t xml:space="preserve"> </w:t>
      </w:r>
      <w:r>
        <w:rPr>
          <w:sz w:val="20"/>
          <w:szCs w:val="20"/>
        </w:rPr>
        <w:t>высшего</w:t>
      </w:r>
      <w:r>
        <w:rPr>
          <w:spacing w:val="-1"/>
          <w:sz w:val="20"/>
          <w:szCs w:val="20"/>
        </w:rPr>
        <w:t xml:space="preserve"> </w:t>
      </w:r>
      <w:r>
        <w:rPr>
          <w:sz w:val="20"/>
          <w:szCs w:val="20"/>
        </w:rPr>
        <w:t>образования;</w:t>
      </w:r>
    </w:p>
    <w:p w:rsidR="00091AF1" w:rsidRDefault="00091AF1" w:rsidP="00804D18">
      <w:pPr>
        <w:pStyle w:val="aff2"/>
        <w:numPr>
          <w:ilvl w:val="0"/>
          <w:numId w:val="366"/>
        </w:numPr>
        <w:tabs>
          <w:tab w:val="left" w:pos="2102"/>
        </w:tabs>
        <w:spacing w:line="256" w:lineRule="auto"/>
        <w:ind w:right="1135"/>
        <w:rPr>
          <w:sz w:val="20"/>
          <w:szCs w:val="20"/>
        </w:rPr>
      </w:pPr>
      <w:r>
        <w:rPr>
          <w:sz w:val="20"/>
          <w:szCs w:val="20"/>
        </w:rPr>
        <w:t>организация на базе пришкольного детского лагеря профориентационных смен</w:t>
      </w:r>
      <w:r>
        <w:rPr>
          <w:spacing w:val="1"/>
          <w:sz w:val="20"/>
          <w:szCs w:val="20"/>
        </w:rPr>
        <w:t xml:space="preserve"> </w:t>
      </w:r>
      <w:r>
        <w:rPr>
          <w:sz w:val="20"/>
          <w:szCs w:val="20"/>
        </w:rPr>
        <w:t>с</w:t>
      </w:r>
      <w:r>
        <w:rPr>
          <w:spacing w:val="1"/>
          <w:sz w:val="20"/>
          <w:szCs w:val="20"/>
        </w:rPr>
        <w:t xml:space="preserve"> </w:t>
      </w:r>
      <w:r>
        <w:rPr>
          <w:sz w:val="20"/>
          <w:szCs w:val="20"/>
        </w:rPr>
        <w:t>участием</w:t>
      </w:r>
      <w:r>
        <w:rPr>
          <w:spacing w:val="1"/>
          <w:sz w:val="20"/>
          <w:szCs w:val="20"/>
        </w:rPr>
        <w:t xml:space="preserve"> </w:t>
      </w:r>
      <w:r>
        <w:rPr>
          <w:sz w:val="20"/>
          <w:szCs w:val="20"/>
        </w:rPr>
        <w:t>экспертов</w:t>
      </w:r>
      <w:r>
        <w:rPr>
          <w:spacing w:val="1"/>
          <w:sz w:val="20"/>
          <w:szCs w:val="20"/>
        </w:rPr>
        <w:t xml:space="preserve"> </w:t>
      </w: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профориентации,</w:t>
      </w:r>
      <w:r>
        <w:rPr>
          <w:spacing w:val="1"/>
          <w:sz w:val="20"/>
          <w:szCs w:val="20"/>
        </w:rPr>
        <w:t xml:space="preserve"> </w:t>
      </w:r>
      <w:r>
        <w:rPr>
          <w:sz w:val="20"/>
          <w:szCs w:val="20"/>
        </w:rPr>
        <w:t>где</w:t>
      </w:r>
      <w:r>
        <w:rPr>
          <w:spacing w:val="1"/>
          <w:sz w:val="20"/>
          <w:szCs w:val="20"/>
        </w:rPr>
        <w:t xml:space="preserve"> </w:t>
      </w:r>
      <w:r>
        <w:rPr>
          <w:sz w:val="20"/>
          <w:szCs w:val="20"/>
        </w:rPr>
        <w:t>обучающиеся</w:t>
      </w:r>
      <w:r>
        <w:rPr>
          <w:spacing w:val="1"/>
          <w:sz w:val="20"/>
          <w:szCs w:val="20"/>
        </w:rPr>
        <w:t xml:space="preserve"> </w:t>
      </w:r>
      <w:r>
        <w:rPr>
          <w:sz w:val="20"/>
          <w:szCs w:val="20"/>
        </w:rPr>
        <w:t>могут</w:t>
      </w:r>
      <w:r>
        <w:rPr>
          <w:spacing w:val="1"/>
          <w:sz w:val="20"/>
          <w:szCs w:val="20"/>
        </w:rPr>
        <w:t xml:space="preserve"> </w:t>
      </w:r>
      <w:r>
        <w:rPr>
          <w:sz w:val="20"/>
          <w:szCs w:val="20"/>
        </w:rPr>
        <w:t>познакомиться</w:t>
      </w:r>
      <w:r>
        <w:rPr>
          <w:spacing w:val="1"/>
          <w:sz w:val="20"/>
          <w:szCs w:val="20"/>
        </w:rPr>
        <w:t xml:space="preserve"> </w:t>
      </w:r>
      <w:r>
        <w:rPr>
          <w:sz w:val="20"/>
          <w:szCs w:val="20"/>
        </w:rPr>
        <w:t>с</w:t>
      </w:r>
      <w:r>
        <w:rPr>
          <w:spacing w:val="1"/>
          <w:sz w:val="20"/>
          <w:szCs w:val="20"/>
        </w:rPr>
        <w:t xml:space="preserve"> </w:t>
      </w:r>
      <w:r>
        <w:rPr>
          <w:sz w:val="20"/>
          <w:szCs w:val="20"/>
        </w:rPr>
        <w:t>профессиями,</w:t>
      </w:r>
      <w:r>
        <w:rPr>
          <w:spacing w:val="1"/>
          <w:sz w:val="20"/>
          <w:szCs w:val="20"/>
        </w:rPr>
        <w:t xml:space="preserve"> </w:t>
      </w:r>
      <w:r>
        <w:rPr>
          <w:sz w:val="20"/>
          <w:szCs w:val="20"/>
        </w:rPr>
        <w:t>получить</w:t>
      </w:r>
      <w:r>
        <w:rPr>
          <w:spacing w:val="1"/>
          <w:sz w:val="20"/>
          <w:szCs w:val="20"/>
        </w:rPr>
        <w:t xml:space="preserve"> </w:t>
      </w:r>
      <w:r>
        <w:rPr>
          <w:sz w:val="20"/>
          <w:szCs w:val="20"/>
        </w:rPr>
        <w:t>представление</w:t>
      </w:r>
      <w:r>
        <w:rPr>
          <w:spacing w:val="1"/>
          <w:sz w:val="20"/>
          <w:szCs w:val="20"/>
        </w:rPr>
        <w:t xml:space="preserve"> </w:t>
      </w:r>
      <w:r>
        <w:rPr>
          <w:sz w:val="20"/>
          <w:szCs w:val="20"/>
        </w:rPr>
        <w:t>об</w:t>
      </w:r>
      <w:r>
        <w:rPr>
          <w:spacing w:val="1"/>
          <w:sz w:val="20"/>
          <w:szCs w:val="20"/>
        </w:rPr>
        <w:t xml:space="preserve"> </w:t>
      </w:r>
      <w:r>
        <w:rPr>
          <w:sz w:val="20"/>
          <w:szCs w:val="20"/>
        </w:rPr>
        <w:t>их</w:t>
      </w:r>
      <w:r>
        <w:rPr>
          <w:spacing w:val="1"/>
          <w:sz w:val="20"/>
          <w:szCs w:val="20"/>
        </w:rPr>
        <w:t xml:space="preserve"> </w:t>
      </w:r>
      <w:r>
        <w:rPr>
          <w:sz w:val="20"/>
          <w:szCs w:val="20"/>
        </w:rPr>
        <w:t>специфике,</w:t>
      </w:r>
      <w:r>
        <w:rPr>
          <w:spacing w:val="1"/>
          <w:sz w:val="20"/>
          <w:szCs w:val="20"/>
        </w:rPr>
        <w:t xml:space="preserve"> </w:t>
      </w:r>
      <w:r>
        <w:rPr>
          <w:sz w:val="20"/>
          <w:szCs w:val="20"/>
        </w:rPr>
        <w:t>попробовать свои силы в той или иной профессии, развить соответствующие</w:t>
      </w:r>
      <w:r>
        <w:rPr>
          <w:spacing w:val="1"/>
          <w:sz w:val="20"/>
          <w:szCs w:val="20"/>
        </w:rPr>
        <w:t xml:space="preserve"> </w:t>
      </w:r>
      <w:r>
        <w:rPr>
          <w:sz w:val="20"/>
          <w:szCs w:val="20"/>
        </w:rPr>
        <w:t>навыки;</w:t>
      </w:r>
    </w:p>
    <w:p w:rsidR="00091AF1" w:rsidRDefault="00091AF1" w:rsidP="00804D18">
      <w:pPr>
        <w:pStyle w:val="aff2"/>
        <w:numPr>
          <w:ilvl w:val="0"/>
          <w:numId w:val="366"/>
        </w:numPr>
        <w:tabs>
          <w:tab w:val="left" w:pos="2102"/>
        </w:tabs>
        <w:spacing w:line="256" w:lineRule="auto"/>
        <w:ind w:right="1135"/>
        <w:rPr>
          <w:sz w:val="20"/>
          <w:szCs w:val="20"/>
        </w:rPr>
      </w:pPr>
      <w:r>
        <w:rPr>
          <w:sz w:val="20"/>
          <w:szCs w:val="20"/>
        </w:rPr>
        <w:t>совместное</w:t>
      </w:r>
      <w:r>
        <w:rPr>
          <w:spacing w:val="1"/>
          <w:sz w:val="20"/>
          <w:szCs w:val="20"/>
        </w:rPr>
        <w:t xml:space="preserve"> </w:t>
      </w:r>
      <w:r>
        <w:rPr>
          <w:sz w:val="20"/>
          <w:szCs w:val="20"/>
        </w:rPr>
        <w:t>с</w:t>
      </w:r>
      <w:r>
        <w:rPr>
          <w:spacing w:val="1"/>
          <w:sz w:val="20"/>
          <w:szCs w:val="20"/>
        </w:rPr>
        <w:t xml:space="preserve"> </w:t>
      </w:r>
      <w:r>
        <w:rPr>
          <w:sz w:val="20"/>
          <w:szCs w:val="20"/>
        </w:rPr>
        <w:t>педагогами</w:t>
      </w:r>
      <w:r>
        <w:rPr>
          <w:spacing w:val="1"/>
          <w:sz w:val="20"/>
          <w:szCs w:val="20"/>
        </w:rPr>
        <w:t xml:space="preserve"> </w:t>
      </w:r>
      <w:r>
        <w:rPr>
          <w:sz w:val="20"/>
          <w:szCs w:val="20"/>
        </w:rPr>
        <w:t>изучение</w:t>
      </w:r>
      <w:r>
        <w:rPr>
          <w:spacing w:val="1"/>
          <w:sz w:val="20"/>
          <w:szCs w:val="20"/>
        </w:rPr>
        <w:t xml:space="preserve"> </w:t>
      </w:r>
      <w:r>
        <w:rPr>
          <w:sz w:val="20"/>
          <w:szCs w:val="20"/>
        </w:rPr>
        <w:t>обучающимися</w:t>
      </w:r>
      <w:r>
        <w:rPr>
          <w:spacing w:val="1"/>
          <w:sz w:val="20"/>
          <w:szCs w:val="20"/>
        </w:rPr>
        <w:t xml:space="preserve"> </w:t>
      </w:r>
      <w:r>
        <w:rPr>
          <w:sz w:val="20"/>
          <w:szCs w:val="20"/>
        </w:rPr>
        <w:t>интернет-ресурсов,</w:t>
      </w:r>
      <w:r>
        <w:rPr>
          <w:spacing w:val="1"/>
          <w:sz w:val="20"/>
          <w:szCs w:val="20"/>
        </w:rPr>
        <w:t xml:space="preserve"> </w:t>
      </w:r>
      <w:r>
        <w:rPr>
          <w:sz w:val="20"/>
          <w:szCs w:val="20"/>
        </w:rPr>
        <w:t>посвященных выбору профессий, прохождение профориентационного онлайн-</w:t>
      </w:r>
      <w:r>
        <w:rPr>
          <w:spacing w:val="1"/>
          <w:sz w:val="20"/>
          <w:szCs w:val="20"/>
        </w:rPr>
        <w:t xml:space="preserve"> </w:t>
      </w:r>
      <w:r>
        <w:rPr>
          <w:sz w:val="20"/>
          <w:szCs w:val="20"/>
        </w:rPr>
        <w:t>тестирования, онлайн курсов по интересующим профессиям и направлениям</w:t>
      </w:r>
      <w:r>
        <w:rPr>
          <w:spacing w:val="1"/>
          <w:sz w:val="20"/>
          <w:szCs w:val="20"/>
        </w:rPr>
        <w:t xml:space="preserve"> </w:t>
      </w:r>
      <w:r>
        <w:rPr>
          <w:sz w:val="20"/>
          <w:szCs w:val="20"/>
        </w:rPr>
        <w:t>профессионального образования;</w:t>
      </w:r>
    </w:p>
    <w:p w:rsidR="00091AF1" w:rsidRDefault="00091AF1" w:rsidP="00804D18">
      <w:pPr>
        <w:pStyle w:val="aff2"/>
        <w:numPr>
          <w:ilvl w:val="0"/>
          <w:numId w:val="366"/>
        </w:numPr>
        <w:tabs>
          <w:tab w:val="left" w:pos="2102"/>
        </w:tabs>
        <w:ind w:hanging="361"/>
        <w:rPr>
          <w:sz w:val="20"/>
          <w:szCs w:val="20"/>
        </w:rPr>
      </w:pPr>
      <w:r>
        <w:rPr>
          <w:sz w:val="20"/>
          <w:szCs w:val="20"/>
        </w:rPr>
        <w:t>участие</w:t>
      </w:r>
      <w:r>
        <w:rPr>
          <w:spacing w:val="-4"/>
          <w:sz w:val="20"/>
          <w:szCs w:val="20"/>
        </w:rPr>
        <w:t xml:space="preserve"> </w:t>
      </w:r>
      <w:r>
        <w:rPr>
          <w:sz w:val="20"/>
          <w:szCs w:val="20"/>
        </w:rPr>
        <w:t>в</w:t>
      </w:r>
      <w:r>
        <w:rPr>
          <w:spacing w:val="-4"/>
          <w:sz w:val="20"/>
          <w:szCs w:val="20"/>
        </w:rPr>
        <w:t xml:space="preserve"> </w:t>
      </w:r>
      <w:r>
        <w:rPr>
          <w:sz w:val="20"/>
          <w:szCs w:val="20"/>
        </w:rPr>
        <w:t>работе</w:t>
      </w:r>
      <w:r>
        <w:rPr>
          <w:spacing w:val="-2"/>
          <w:sz w:val="20"/>
          <w:szCs w:val="20"/>
        </w:rPr>
        <w:t xml:space="preserve"> </w:t>
      </w:r>
      <w:r>
        <w:rPr>
          <w:sz w:val="20"/>
          <w:szCs w:val="20"/>
        </w:rPr>
        <w:t>всероссийских</w:t>
      </w:r>
      <w:r>
        <w:rPr>
          <w:spacing w:val="-4"/>
          <w:sz w:val="20"/>
          <w:szCs w:val="20"/>
        </w:rPr>
        <w:t xml:space="preserve"> </w:t>
      </w:r>
      <w:r>
        <w:rPr>
          <w:sz w:val="20"/>
          <w:szCs w:val="20"/>
        </w:rPr>
        <w:t>профориентационных</w:t>
      </w:r>
      <w:r>
        <w:rPr>
          <w:spacing w:val="-4"/>
          <w:sz w:val="20"/>
          <w:szCs w:val="20"/>
        </w:rPr>
        <w:t xml:space="preserve"> </w:t>
      </w:r>
      <w:r>
        <w:rPr>
          <w:sz w:val="20"/>
          <w:szCs w:val="20"/>
        </w:rPr>
        <w:t>проектов;</w:t>
      </w:r>
    </w:p>
    <w:p w:rsidR="00091AF1" w:rsidRDefault="00091AF1" w:rsidP="00804D18">
      <w:pPr>
        <w:pStyle w:val="aff2"/>
        <w:numPr>
          <w:ilvl w:val="0"/>
          <w:numId w:val="366"/>
        </w:numPr>
        <w:tabs>
          <w:tab w:val="left" w:pos="2102"/>
        </w:tabs>
        <w:spacing w:line="254" w:lineRule="auto"/>
        <w:ind w:right="1137"/>
        <w:rPr>
          <w:sz w:val="20"/>
          <w:szCs w:val="20"/>
        </w:rPr>
      </w:pPr>
      <w:r>
        <w:rPr>
          <w:sz w:val="20"/>
          <w:szCs w:val="20"/>
        </w:rPr>
        <w:t>индивидуальные</w:t>
      </w:r>
      <w:r>
        <w:rPr>
          <w:spacing w:val="1"/>
          <w:sz w:val="20"/>
          <w:szCs w:val="20"/>
        </w:rPr>
        <w:t xml:space="preserve"> </w:t>
      </w:r>
      <w:r>
        <w:rPr>
          <w:sz w:val="20"/>
          <w:szCs w:val="20"/>
        </w:rPr>
        <w:t>консультации</w:t>
      </w:r>
      <w:r>
        <w:rPr>
          <w:spacing w:val="1"/>
          <w:sz w:val="20"/>
          <w:szCs w:val="20"/>
        </w:rPr>
        <w:t xml:space="preserve"> </w:t>
      </w:r>
      <w:r>
        <w:rPr>
          <w:sz w:val="20"/>
          <w:szCs w:val="20"/>
        </w:rPr>
        <w:t>психологом</w:t>
      </w:r>
      <w:r>
        <w:rPr>
          <w:spacing w:val="1"/>
          <w:sz w:val="20"/>
          <w:szCs w:val="20"/>
        </w:rPr>
        <w:t xml:space="preserve"> </w:t>
      </w:r>
      <w:r>
        <w:rPr>
          <w:sz w:val="20"/>
          <w:szCs w:val="20"/>
        </w:rPr>
        <w:t>обучающихся</w:t>
      </w:r>
      <w:r>
        <w:rPr>
          <w:spacing w:val="1"/>
          <w:sz w:val="20"/>
          <w:szCs w:val="20"/>
        </w:rPr>
        <w:t xml:space="preserve"> </w:t>
      </w:r>
      <w:r>
        <w:rPr>
          <w:sz w:val="20"/>
          <w:szCs w:val="20"/>
        </w:rPr>
        <w:t>и</w:t>
      </w:r>
      <w:r>
        <w:rPr>
          <w:spacing w:val="1"/>
          <w:sz w:val="20"/>
          <w:szCs w:val="20"/>
        </w:rPr>
        <w:t xml:space="preserve"> </w:t>
      </w:r>
      <w:r>
        <w:rPr>
          <w:sz w:val="20"/>
          <w:szCs w:val="20"/>
        </w:rPr>
        <w:t>их</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 представителей) по вопросам склонностей, способностей, дарований</w:t>
      </w:r>
      <w:r>
        <w:rPr>
          <w:spacing w:val="-57"/>
          <w:sz w:val="20"/>
          <w:szCs w:val="20"/>
        </w:rPr>
        <w:t xml:space="preserve"> </w:t>
      </w:r>
      <w:r>
        <w:rPr>
          <w:sz w:val="20"/>
          <w:szCs w:val="20"/>
        </w:rPr>
        <w:t>и</w:t>
      </w:r>
      <w:r>
        <w:rPr>
          <w:spacing w:val="1"/>
          <w:sz w:val="20"/>
          <w:szCs w:val="20"/>
        </w:rPr>
        <w:t xml:space="preserve"> </w:t>
      </w:r>
      <w:r>
        <w:rPr>
          <w:sz w:val="20"/>
          <w:szCs w:val="20"/>
        </w:rPr>
        <w:t>иных</w:t>
      </w:r>
      <w:r>
        <w:rPr>
          <w:spacing w:val="1"/>
          <w:sz w:val="20"/>
          <w:szCs w:val="20"/>
        </w:rPr>
        <w:t xml:space="preserve"> </w:t>
      </w:r>
      <w:r>
        <w:rPr>
          <w:sz w:val="20"/>
          <w:szCs w:val="20"/>
        </w:rPr>
        <w:t>индивидуальных</w:t>
      </w:r>
      <w:r>
        <w:rPr>
          <w:spacing w:val="1"/>
          <w:sz w:val="20"/>
          <w:szCs w:val="20"/>
        </w:rPr>
        <w:t xml:space="preserve"> </w:t>
      </w:r>
      <w:r>
        <w:rPr>
          <w:sz w:val="20"/>
          <w:szCs w:val="20"/>
        </w:rPr>
        <w:t>особенностей</w:t>
      </w:r>
      <w:r>
        <w:rPr>
          <w:spacing w:val="1"/>
          <w:sz w:val="20"/>
          <w:szCs w:val="20"/>
        </w:rPr>
        <w:t xml:space="preserve"> </w:t>
      </w:r>
      <w:r>
        <w:rPr>
          <w:sz w:val="20"/>
          <w:szCs w:val="20"/>
        </w:rPr>
        <w:t>обучающихся,</w:t>
      </w:r>
      <w:r>
        <w:rPr>
          <w:spacing w:val="1"/>
          <w:sz w:val="20"/>
          <w:szCs w:val="20"/>
        </w:rPr>
        <w:t xml:space="preserve"> </w:t>
      </w:r>
      <w:r>
        <w:rPr>
          <w:sz w:val="20"/>
          <w:szCs w:val="20"/>
        </w:rPr>
        <w:t>которые</w:t>
      </w:r>
      <w:r>
        <w:rPr>
          <w:spacing w:val="1"/>
          <w:sz w:val="20"/>
          <w:szCs w:val="20"/>
        </w:rPr>
        <w:t xml:space="preserve"> </w:t>
      </w:r>
      <w:r>
        <w:rPr>
          <w:sz w:val="20"/>
          <w:szCs w:val="20"/>
        </w:rPr>
        <w:t>могут</w:t>
      </w:r>
      <w:r>
        <w:rPr>
          <w:spacing w:val="1"/>
          <w:sz w:val="20"/>
          <w:szCs w:val="20"/>
        </w:rPr>
        <w:t xml:space="preserve"> </w:t>
      </w:r>
      <w:r>
        <w:rPr>
          <w:sz w:val="20"/>
          <w:szCs w:val="20"/>
        </w:rPr>
        <w:t>иметь</w:t>
      </w:r>
      <w:r>
        <w:rPr>
          <w:spacing w:val="-57"/>
          <w:sz w:val="20"/>
          <w:szCs w:val="20"/>
        </w:rPr>
        <w:t xml:space="preserve"> </w:t>
      </w:r>
      <w:r>
        <w:rPr>
          <w:sz w:val="20"/>
          <w:szCs w:val="20"/>
        </w:rPr>
        <w:t>значение</w:t>
      </w:r>
      <w:r>
        <w:rPr>
          <w:spacing w:val="-2"/>
          <w:sz w:val="20"/>
          <w:szCs w:val="20"/>
        </w:rPr>
        <w:t xml:space="preserve"> </w:t>
      </w:r>
      <w:r>
        <w:rPr>
          <w:sz w:val="20"/>
          <w:szCs w:val="20"/>
        </w:rPr>
        <w:t>в</w:t>
      </w:r>
      <w:r>
        <w:rPr>
          <w:spacing w:val="-1"/>
          <w:sz w:val="20"/>
          <w:szCs w:val="20"/>
        </w:rPr>
        <w:t xml:space="preserve"> </w:t>
      </w:r>
      <w:r>
        <w:rPr>
          <w:sz w:val="20"/>
          <w:szCs w:val="20"/>
        </w:rPr>
        <w:t>выборе</w:t>
      </w:r>
      <w:r>
        <w:rPr>
          <w:spacing w:val="-2"/>
          <w:sz w:val="20"/>
          <w:szCs w:val="20"/>
        </w:rPr>
        <w:t xml:space="preserve"> </w:t>
      </w:r>
      <w:r>
        <w:rPr>
          <w:sz w:val="20"/>
          <w:szCs w:val="20"/>
        </w:rPr>
        <w:t>ими будущей профессии;</w:t>
      </w:r>
    </w:p>
    <w:p w:rsidR="00091AF1" w:rsidRDefault="00091AF1" w:rsidP="00804D18">
      <w:pPr>
        <w:pStyle w:val="aff2"/>
        <w:numPr>
          <w:ilvl w:val="0"/>
          <w:numId w:val="366"/>
        </w:numPr>
        <w:tabs>
          <w:tab w:val="left" w:pos="2102"/>
        </w:tabs>
        <w:spacing w:line="254" w:lineRule="auto"/>
        <w:ind w:right="1136"/>
        <w:rPr>
          <w:sz w:val="20"/>
          <w:szCs w:val="20"/>
        </w:rPr>
      </w:pPr>
      <w:r>
        <w:rPr>
          <w:sz w:val="20"/>
          <w:szCs w:val="20"/>
        </w:rPr>
        <w:t>освоение</w:t>
      </w:r>
      <w:r>
        <w:rPr>
          <w:spacing w:val="1"/>
          <w:sz w:val="20"/>
          <w:szCs w:val="20"/>
        </w:rPr>
        <w:t xml:space="preserve"> </w:t>
      </w:r>
      <w:r>
        <w:rPr>
          <w:sz w:val="20"/>
          <w:szCs w:val="20"/>
        </w:rPr>
        <w:t>обучающимися</w:t>
      </w:r>
      <w:r>
        <w:rPr>
          <w:spacing w:val="1"/>
          <w:sz w:val="20"/>
          <w:szCs w:val="20"/>
        </w:rPr>
        <w:t xml:space="preserve"> </w:t>
      </w:r>
      <w:r>
        <w:rPr>
          <w:sz w:val="20"/>
          <w:szCs w:val="20"/>
        </w:rPr>
        <w:t>основ</w:t>
      </w:r>
      <w:r>
        <w:rPr>
          <w:spacing w:val="1"/>
          <w:sz w:val="20"/>
          <w:szCs w:val="20"/>
        </w:rPr>
        <w:t xml:space="preserve"> </w:t>
      </w:r>
      <w:r>
        <w:rPr>
          <w:sz w:val="20"/>
          <w:szCs w:val="20"/>
        </w:rPr>
        <w:t>профессии</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различных</w:t>
      </w:r>
      <w:r>
        <w:rPr>
          <w:spacing w:val="1"/>
          <w:sz w:val="20"/>
          <w:szCs w:val="20"/>
        </w:rPr>
        <w:t xml:space="preserve"> </w:t>
      </w:r>
      <w:r>
        <w:rPr>
          <w:sz w:val="20"/>
          <w:szCs w:val="20"/>
        </w:rPr>
        <w:t>курсов</w:t>
      </w:r>
      <w:r>
        <w:rPr>
          <w:spacing w:val="1"/>
          <w:sz w:val="20"/>
          <w:szCs w:val="20"/>
        </w:rPr>
        <w:t xml:space="preserve"> </w:t>
      </w:r>
      <w:r>
        <w:rPr>
          <w:sz w:val="20"/>
          <w:szCs w:val="20"/>
        </w:rPr>
        <w:t>по</w:t>
      </w:r>
      <w:r>
        <w:rPr>
          <w:spacing w:val="1"/>
          <w:sz w:val="20"/>
          <w:szCs w:val="20"/>
        </w:rPr>
        <w:t xml:space="preserve"> </w:t>
      </w:r>
      <w:r>
        <w:rPr>
          <w:sz w:val="20"/>
          <w:szCs w:val="20"/>
        </w:rPr>
        <w:t>выбору, включенных в обязательную часть образовательной программы или в</w:t>
      </w:r>
      <w:r>
        <w:rPr>
          <w:spacing w:val="1"/>
          <w:sz w:val="20"/>
          <w:szCs w:val="20"/>
        </w:rPr>
        <w:t xml:space="preserve"> </w:t>
      </w:r>
      <w:r>
        <w:rPr>
          <w:sz w:val="20"/>
          <w:szCs w:val="20"/>
        </w:rPr>
        <w:t>рамках</w:t>
      </w:r>
      <w:r>
        <w:rPr>
          <w:spacing w:val="1"/>
          <w:sz w:val="20"/>
          <w:szCs w:val="20"/>
        </w:rPr>
        <w:t xml:space="preserve"> </w:t>
      </w:r>
      <w:r>
        <w:rPr>
          <w:sz w:val="20"/>
          <w:szCs w:val="20"/>
        </w:rPr>
        <w:t>дополнительного образования.</w:t>
      </w:r>
    </w:p>
    <w:p w:rsidR="00091AF1" w:rsidRDefault="00091AF1" w:rsidP="00804D18">
      <w:pPr>
        <w:pStyle w:val="aff2"/>
        <w:numPr>
          <w:ilvl w:val="0"/>
          <w:numId w:val="366"/>
        </w:numPr>
        <w:tabs>
          <w:tab w:val="left" w:pos="2102"/>
        </w:tabs>
        <w:spacing w:line="254" w:lineRule="auto"/>
        <w:ind w:right="1136"/>
        <w:rPr>
          <w:sz w:val="20"/>
          <w:szCs w:val="20"/>
        </w:rPr>
      </w:pPr>
    </w:p>
    <w:p w:rsidR="00091AF1" w:rsidRDefault="00091AF1" w:rsidP="00091AF1">
      <w:pPr>
        <w:tabs>
          <w:tab w:val="left" w:pos="4597"/>
        </w:tabs>
        <w:jc w:val="both"/>
        <w:rPr>
          <w:b/>
          <w:sz w:val="20"/>
          <w:szCs w:val="20"/>
        </w:rPr>
      </w:pPr>
      <w:r>
        <w:rPr>
          <w:sz w:val="20"/>
          <w:szCs w:val="20"/>
        </w:rPr>
        <w:t xml:space="preserve">                                                   </w:t>
      </w:r>
      <w:r>
        <w:rPr>
          <w:b/>
          <w:sz w:val="20"/>
          <w:szCs w:val="20"/>
        </w:rPr>
        <w:t>Модуль</w:t>
      </w:r>
      <w:r>
        <w:rPr>
          <w:b/>
          <w:spacing w:val="-5"/>
          <w:sz w:val="20"/>
          <w:szCs w:val="20"/>
        </w:rPr>
        <w:t xml:space="preserve"> </w:t>
      </w:r>
      <w:r>
        <w:rPr>
          <w:b/>
          <w:sz w:val="20"/>
          <w:szCs w:val="20"/>
        </w:rPr>
        <w:t>«Детские</w:t>
      </w:r>
      <w:r>
        <w:rPr>
          <w:b/>
          <w:spacing w:val="-3"/>
          <w:sz w:val="20"/>
          <w:szCs w:val="20"/>
        </w:rPr>
        <w:t xml:space="preserve"> </w:t>
      </w:r>
      <w:r>
        <w:rPr>
          <w:b/>
          <w:sz w:val="20"/>
          <w:szCs w:val="20"/>
        </w:rPr>
        <w:t>общественные</w:t>
      </w:r>
      <w:r>
        <w:rPr>
          <w:b/>
          <w:spacing w:val="-7"/>
          <w:sz w:val="20"/>
          <w:szCs w:val="20"/>
        </w:rPr>
        <w:t xml:space="preserve"> </w:t>
      </w:r>
      <w:r>
        <w:rPr>
          <w:b/>
          <w:sz w:val="20"/>
          <w:szCs w:val="20"/>
        </w:rPr>
        <w:t>объединения»</w:t>
      </w:r>
    </w:p>
    <w:p w:rsidR="00091AF1" w:rsidRDefault="00091AF1" w:rsidP="00091AF1">
      <w:pPr>
        <w:spacing w:line="360" w:lineRule="auto"/>
        <w:ind w:left="1239"/>
        <w:jc w:val="both"/>
        <w:rPr>
          <w:sz w:val="20"/>
          <w:szCs w:val="20"/>
        </w:rPr>
      </w:pPr>
      <w:r>
        <w:rPr>
          <w:b/>
          <w:sz w:val="20"/>
          <w:szCs w:val="20"/>
        </w:rPr>
        <w:t>На</w:t>
      </w:r>
      <w:r>
        <w:rPr>
          <w:b/>
          <w:spacing w:val="-3"/>
          <w:sz w:val="20"/>
          <w:szCs w:val="20"/>
        </w:rPr>
        <w:t xml:space="preserve"> </w:t>
      </w:r>
      <w:r>
        <w:rPr>
          <w:b/>
          <w:sz w:val="20"/>
          <w:szCs w:val="20"/>
        </w:rPr>
        <w:t>школьном</w:t>
      </w:r>
      <w:r>
        <w:rPr>
          <w:b/>
          <w:spacing w:val="-5"/>
          <w:sz w:val="20"/>
          <w:szCs w:val="20"/>
        </w:rPr>
        <w:t xml:space="preserve"> </w:t>
      </w:r>
      <w:r>
        <w:rPr>
          <w:b/>
          <w:sz w:val="20"/>
          <w:szCs w:val="20"/>
        </w:rPr>
        <w:t>уровне</w:t>
      </w:r>
      <w:r>
        <w:rPr>
          <w:sz w:val="20"/>
          <w:szCs w:val="20"/>
        </w:rPr>
        <w:t>:</w:t>
      </w:r>
    </w:p>
    <w:p w:rsidR="00091AF1" w:rsidRDefault="00091AF1" w:rsidP="00091AF1">
      <w:pPr>
        <w:pStyle w:val="af4"/>
        <w:spacing w:line="360" w:lineRule="auto"/>
        <w:ind w:left="0" w:right="1475"/>
      </w:pPr>
      <w:r>
        <w:t xml:space="preserve">        В школе функционируют отряды Юных инспекторов дорожного движения, дружины юных</w:t>
      </w:r>
      <w:r>
        <w:rPr>
          <w:spacing w:val="-57"/>
        </w:rPr>
        <w:t xml:space="preserve"> </w:t>
      </w:r>
      <w:r>
        <w:t xml:space="preserve">пожарных, ДОО им. Ю, Исянбаева, ШСК «Старт», Совет обучающихся, Отряд «Юнармия», ВПК «Егеттэр».    </w:t>
      </w:r>
    </w:p>
    <w:p w:rsidR="00091AF1" w:rsidRDefault="00091AF1" w:rsidP="00091AF1">
      <w:pPr>
        <w:pStyle w:val="af4"/>
        <w:spacing w:line="360" w:lineRule="auto"/>
        <w:ind w:left="0"/>
      </w:pPr>
      <w:r>
        <w:t>Воспитание</w:t>
      </w:r>
      <w:r>
        <w:rPr>
          <w:spacing w:val="-6"/>
        </w:rPr>
        <w:t xml:space="preserve"> </w:t>
      </w:r>
      <w:r>
        <w:t>в</w:t>
      </w:r>
      <w:r>
        <w:rPr>
          <w:spacing w:val="-12"/>
        </w:rPr>
        <w:t xml:space="preserve"> </w:t>
      </w:r>
      <w:r>
        <w:t>детском</w:t>
      </w:r>
      <w:r>
        <w:rPr>
          <w:spacing w:val="-7"/>
        </w:rPr>
        <w:t xml:space="preserve"> </w:t>
      </w:r>
      <w:r>
        <w:t>общественном</w:t>
      </w:r>
      <w:r>
        <w:rPr>
          <w:spacing w:val="-8"/>
        </w:rPr>
        <w:t xml:space="preserve"> </w:t>
      </w:r>
      <w:r>
        <w:t>объединении</w:t>
      </w:r>
      <w:r>
        <w:rPr>
          <w:spacing w:val="-7"/>
        </w:rPr>
        <w:t xml:space="preserve"> </w:t>
      </w:r>
      <w:r>
        <w:t>осуществляется</w:t>
      </w:r>
      <w:r>
        <w:rPr>
          <w:spacing w:val="-5"/>
        </w:rPr>
        <w:t xml:space="preserve"> </w:t>
      </w:r>
      <w:r>
        <w:t>через</w:t>
      </w:r>
    </w:p>
    <w:p w:rsidR="00091AF1" w:rsidRDefault="00091AF1" w:rsidP="00804D18">
      <w:pPr>
        <w:pStyle w:val="aff2"/>
        <w:numPr>
          <w:ilvl w:val="0"/>
          <w:numId w:val="367"/>
        </w:numPr>
        <w:tabs>
          <w:tab w:val="left" w:pos="1240"/>
        </w:tabs>
        <w:ind w:right="1718"/>
        <w:rPr>
          <w:sz w:val="20"/>
          <w:szCs w:val="20"/>
        </w:rPr>
      </w:pPr>
      <w:r>
        <w:rPr>
          <w:sz w:val="20"/>
          <w:szCs w:val="20"/>
        </w:rPr>
        <w:t>утверждение</w:t>
      </w:r>
      <w:r>
        <w:rPr>
          <w:spacing w:val="-11"/>
          <w:sz w:val="20"/>
          <w:szCs w:val="20"/>
        </w:rPr>
        <w:t xml:space="preserve"> </w:t>
      </w:r>
      <w:r>
        <w:rPr>
          <w:sz w:val="20"/>
          <w:szCs w:val="20"/>
        </w:rPr>
        <w:t>и</w:t>
      </w:r>
      <w:r>
        <w:rPr>
          <w:spacing w:val="-8"/>
          <w:sz w:val="20"/>
          <w:szCs w:val="20"/>
        </w:rPr>
        <w:t xml:space="preserve"> </w:t>
      </w:r>
      <w:r>
        <w:rPr>
          <w:sz w:val="20"/>
          <w:szCs w:val="20"/>
        </w:rPr>
        <w:t>последовательную</w:t>
      </w:r>
      <w:r>
        <w:rPr>
          <w:spacing w:val="-7"/>
          <w:sz w:val="20"/>
          <w:szCs w:val="20"/>
        </w:rPr>
        <w:t xml:space="preserve"> </w:t>
      </w:r>
      <w:r>
        <w:rPr>
          <w:sz w:val="20"/>
          <w:szCs w:val="20"/>
        </w:rPr>
        <w:t>реализацию</w:t>
      </w:r>
      <w:r>
        <w:rPr>
          <w:spacing w:val="-11"/>
          <w:sz w:val="20"/>
          <w:szCs w:val="20"/>
        </w:rPr>
        <w:t xml:space="preserve"> </w:t>
      </w:r>
      <w:r>
        <w:rPr>
          <w:sz w:val="20"/>
          <w:szCs w:val="20"/>
        </w:rPr>
        <w:t>в</w:t>
      </w:r>
      <w:r>
        <w:rPr>
          <w:spacing w:val="-9"/>
          <w:sz w:val="20"/>
          <w:szCs w:val="20"/>
        </w:rPr>
        <w:t xml:space="preserve"> </w:t>
      </w:r>
      <w:r>
        <w:rPr>
          <w:sz w:val="20"/>
          <w:szCs w:val="20"/>
        </w:rPr>
        <w:t>детском</w:t>
      </w:r>
      <w:r>
        <w:rPr>
          <w:spacing w:val="-11"/>
          <w:sz w:val="20"/>
          <w:szCs w:val="20"/>
        </w:rPr>
        <w:t xml:space="preserve"> </w:t>
      </w:r>
      <w:r>
        <w:rPr>
          <w:sz w:val="20"/>
          <w:szCs w:val="20"/>
        </w:rPr>
        <w:t>общественном</w:t>
      </w:r>
      <w:r>
        <w:rPr>
          <w:spacing w:val="-4"/>
          <w:sz w:val="20"/>
          <w:szCs w:val="20"/>
        </w:rPr>
        <w:t xml:space="preserve"> </w:t>
      </w:r>
      <w:r>
        <w:rPr>
          <w:sz w:val="20"/>
          <w:szCs w:val="20"/>
        </w:rPr>
        <w:t>объединен</w:t>
      </w:r>
      <w:r>
        <w:rPr>
          <w:spacing w:val="-57"/>
          <w:sz w:val="20"/>
          <w:szCs w:val="20"/>
        </w:rPr>
        <w:t xml:space="preserve"> </w:t>
      </w:r>
      <w:r>
        <w:rPr>
          <w:sz w:val="20"/>
          <w:szCs w:val="20"/>
        </w:rPr>
        <w:t>ии</w:t>
      </w:r>
      <w:r>
        <w:rPr>
          <w:spacing w:val="-15"/>
          <w:sz w:val="20"/>
          <w:szCs w:val="20"/>
        </w:rPr>
        <w:t xml:space="preserve"> </w:t>
      </w:r>
      <w:r>
        <w:rPr>
          <w:sz w:val="20"/>
          <w:szCs w:val="20"/>
        </w:rPr>
        <w:t>демократических</w:t>
      </w:r>
      <w:r>
        <w:rPr>
          <w:spacing w:val="-12"/>
          <w:sz w:val="20"/>
          <w:szCs w:val="20"/>
        </w:rPr>
        <w:t xml:space="preserve"> </w:t>
      </w:r>
      <w:r>
        <w:rPr>
          <w:sz w:val="20"/>
          <w:szCs w:val="20"/>
        </w:rPr>
        <w:t>процедур</w:t>
      </w:r>
      <w:r>
        <w:rPr>
          <w:spacing w:val="-10"/>
          <w:sz w:val="20"/>
          <w:szCs w:val="20"/>
        </w:rPr>
        <w:t xml:space="preserve"> </w:t>
      </w:r>
      <w:r>
        <w:rPr>
          <w:sz w:val="20"/>
          <w:szCs w:val="20"/>
        </w:rPr>
        <w:t>(выборы,</w:t>
      </w:r>
      <w:r>
        <w:rPr>
          <w:spacing w:val="-12"/>
          <w:sz w:val="20"/>
          <w:szCs w:val="20"/>
        </w:rPr>
        <w:t xml:space="preserve"> </w:t>
      </w:r>
      <w:r>
        <w:rPr>
          <w:sz w:val="20"/>
          <w:szCs w:val="20"/>
        </w:rPr>
        <w:t>подотчетность;</w:t>
      </w:r>
      <w:r>
        <w:rPr>
          <w:spacing w:val="-13"/>
          <w:sz w:val="20"/>
          <w:szCs w:val="20"/>
        </w:rPr>
        <w:t xml:space="preserve"> </w:t>
      </w:r>
      <w:r>
        <w:rPr>
          <w:sz w:val="20"/>
          <w:szCs w:val="20"/>
        </w:rPr>
        <w:t>ротация</w:t>
      </w:r>
      <w:r>
        <w:rPr>
          <w:spacing w:val="-13"/>
          <w:sz w:val="20"/>
          <w:szCs w:val="20"/>
        </w:rPr>
        <w:t xml:space="preserve"> </w:t>
      </w:r>
      <w:r>
        <w:rPr>
          <w:sz w:val="20"/>
          <w:szCs w:val="20"/>
        </w:rPr>
        <w:t>состава</w:t>
      </w:r>
      <w:r>
        <w:rPr>
          <w:spacing w:val="-12"/>
          <w:sz w:val="20"/>
          <w:szCs w:val="20"/>
        </w:rPr>
        <w:t xml:space="preserve"> </w:t>
      </w:r>
      <w:r>
        <w:rPr>
          <w:sz w:val="20"/>
          <w:szCs w:val="20"/>
        </w:rPr>
        <w:t>выборных</w:t>
      </w:r>
      <w:r>
        <w:rPr>
          <w:spacing w:val="-57"/>
          <w:sz w:val="20"/>
          <w:szCs w:val="20"/>
        </w:rPr>
        <w:t xml:space="preserve"> </w:t>
      </w:r>
      <w:r>
        <w:rPr>
          <w:sz w:val="20"/>
          <w:szCs w:val="20"/>
        </w:rPr>
        <w:t>органов), дающих ребенку возможность получить социально значимый опыт граж</w:t>
      </w:r>
      <w:r>
        <w:rPr>
          <w:spacing w:val="-57"/>
          <w:sz w:val="20"/>
          <w:szCs w:val="20"/>
        </w:rPr>
        <w:t xml:space="preserve"> </w:t>
      </w:r>
      <w:r>
        <w:rPr>
          <w:sz w:val="20"/>
          <w:szCs w:val="20"/>
        </w:rPr>
        <w:t>данского</w:t>
      </w:r>
      <w:r>
        <w:rPr>
          <w:spacing w:val="-1"/>
          <w:sz w:val="20"/>
          <w:szCs w:val="20"/>
        </w:rPr>
        <w:t xml:space="preserve"> </w:t>
      </w:r>
      <w:r>
        <w:rPr>
          <w:sz w:val="20"/>
          <w:szCs w:val="20"/>
        </w:rPr>
        <w:t>поведения;</w:t>
      </w:r>
    </w:p>
    <w:p w:rsidR="00091AF1" w:rsidRDefault="00091AF1" w:rsidP="00804D18">
      <w:pPr>
        <w:pStyle w:val="aff2"/>
        <w:numPr>
          <w:ilvl w:val="0"/>
          <w:numId w:val="367"/>
        </w:numPr>
        <w:tabs>
          <w:tab w:val="left" w:pos="1240"/>
        </w:tabs>
        <w:ind w:right="1714"/>
        <w:rPr>
          <w:sz w:val="20"/>
          <w:szCs w:val="20"/>
        </w:rPr>
      </w:pPr>
      <w:r>
        <w:rPr>
          <w:sz w:val="20"/>
          <w:szCs w:val="20"/>
        </w:rPr>
        <w:t>организацию общественно полезных дел, дающих детям возможность получить ва</w:t>
      </w:r>
      <w:r>
        <w:rPr>
          <w:spacing w:val="-57"/>
          <w:sz w:val="20"/>
          <w:szCs w:val="20"/>
        </w:rPr>
        <w:t xml:space="preserve"> </w:t>
      </w:r>
      <w:r>
        <w:rPr>
          <w:sz w:val="20"/>
          <w:szCs w:val="20"/>
        </w:rPr>
        <w:t>жныйдля их личностного развития опыт деятельности, направленной на помощь д</w:t>
      </w:r>
      <w:r>
        <w:rPr>
          <w:spacing w:val="-57"/>
          <w:sz w:val="20"/>
          <w:szCs w:val="20"/>
        </w:rPr>
        <w:t xml:space="preserve"> </w:t>
      </w:r>
      <w:r>
        <w:rPr>
          <w:sz w:val="20"/>
          <w:szCs w:val="20"/>
        </w:rPr>
        <w:t>ругим</w:t>
      </w:r>
      <w:r>
        <w:rPr>
          <w:spacing w:val="-9"/>
          <w:sz w:val="20"/>
          <w:szCs w:val="20"/>
        </w:rPr>
        <w:t xml:space="preserve"> </w:t>
      </w:r>
      <w:r>
        <w:rPr>
          <w:sz w:val="20"/>
          <w:szCs w:val="20"/>
        </w:rPr>
        <w:t>людям,</w:t>
      </w:r>
      <w:r>
        <w:rPr>
          <w:spacing w:val="-4"/>
          <w:sz w:val="20"/>
          <w:szCs w:val="20"/>
        </w:rPr>
        <w:t xml:space="preserve"> </w:t>
      </w:r>
      <w:r>
        <w:rPr>
          <w:sz w:val="20"/>
          <w:szCs w:val="20"/>
        </w:rPr>
        <w:t>своей</w:t>
      </w:r>
      <w:r>
        <w:rPr>
          <w:spacing w:val="-7"/>
          <w:sz w:val="20"/>
          <w:szCs w:val="20"/>
        </w:rPr>
        <w:t xml:space="preserve"> </w:t>
      </w:r>
      <w:r>
        <w:rPr>
          <w:sz w:val="20"/>
          <w:szCs w:val="20"/>
        </w:rPr>
        <w:t>школе,</w:t>
      </w:r>
      <w:r>
        <w:rPr>
          <w:spacing w:val="-8"/>
          <w:sz w:val="20"/>
          <w:szCs w:val="20"/>
        </w:rPr>
        <w:t xml:space="preserve"> </w:t>
      </w:r>
      <w:r>
        <w:rPr>
          <w:sz w:val="20"/>
          <w:szCs w:val="20"/>
        </w:rPr>
        <w:t>обществу</w:t>
      </w:r>
      <w:r>
        <w:rPr>
          <w:spacing w:val="-9"/>
          <w:sz w:val="20"/>
          <w:szCs w:val="20"/>
        </w:rPr>
        <w:t xml:space="preserve"> </w:t>
      </w:r>
      <w:r>
        <w:rPr>
          <w:sz w:val="20"/>
          <w:szCs w:val="20"/>
        </w:rPr>
        <w:t>в</w:t>
      </w:r>
      <w:r>
        <w:rPr>
          <w:spacing w:val="-8"/>
          <w:sz w:val="20"/>
          <w:szCs w:val="20"/>
        </w:rPr>
        <w:t xml:space="preserve"> </w:t>
      </w:r>
      <w:r>
        <w:rPr>
          <w:sz w:val="20"/>
          <w:szCs w:val="20"/>
        </w:rPr>
        <w:t>целом</w:t>
      </w:r>
      <w:r>
        <w:rPr>
          <w:spacing w:val="-3"/>
          <w:sz w:val="20"/>
          <w:szCs w:val="20"/>
        </w:rPr>
        <w:t xml:space="preserve"> </w:t>
      </w:r>
      <w:r>
        <w:rPr>
          <w:sz w:val="20"/>
          <w:szCs w:val="20"/>
        </w:rPr>
        <w:t>–</w:t>
      </w:r>
      <w:r>
        <w:rPr>
          <w:spacing w:val="-7"/>
          <w:sz w:val="20"/>
          <w:szCs w:val="20"/>
        </w:rPr>
        <w:t xml:space="preserve"> </w:t>
      </w:r>
      <w:r>
        <w:rPr>
          <w:sz w:val="20"/>
          <w:szCs w:val="20"/>
        </w:rPr>
        <w:t>акции</w:t>
      </w:r>
      <w:r>
        <w:rPr>
          <w:spacing w:val="-7"/>
          <w:sz w:val="20"/>
          <w:szCs w:val="20"/>
        </w:rPr>
        <w:t xml:space="preserve"> </w:t>
      </w:r>
      <w:r>
        <w:rPr>
          <w:sz w:val="20"/>
          <w:szCs w:val="20"/>
        </w:rPr>
        <w:t>добра</w:t>
      </w:r>
      <w:r>
        <w:rPr>
          <w:spacing w:val="-8"/>
          <w:sz w:val="20"/>
          <w:szCs w:val="20"/>
        </w:rPr>
        <w:t xml:space="preserve"> </w:t>
      </w:r>
      <w:r>
        <w:rPr>
          <w:sz w:val="20"/>
          <w:szCs w:val="20"/>
        </w:rPr>
        <w:t>и</w:t>
      </w:r>
      <w:r>
        <w:rPr>
          <w:spacing w:val="-7"/>
          <w:sz w:val="20"/>
          <w:szCs w:val="20"/>
        </w:rPr>
        <w:t xml:space="preserve"> </w:t>
      </w:r>
      <w:r>
        <w:rPr>
          <w:sz w:val="20"/>
          <w:szCs w:val="20"/>
        </w:rPr>
        <w:t>заботы,</w:t>
      </w:r>
      <w:r>
        <w:rPr>
          <w:spacing w:val="-10"/>
          <w:sz w:val="20"/>
          <w:szCs w:val="20"/>
        </w:rPr>
        <w:t xml:space="preserve"> </w:t>
      </w:r>
      <w:r>
        <w:rPr>
          <w:sz w:val="20"/>
          <w:szCs w:val="20"/>
        </w:rPr>
        <w:t>благотворит</w:t>
      </w:r>
      <w:r>
        <w:rPr>
          <w:spacing w:val="-58"/>
          <w:sz w:val="20"/>
          <w:szCs w:val="20"/>
        </w:rPr>
        <w:t xml:space="preserve"> </w:t>
      </w:r>
      <w:r>
        <w:rPr>
          <w:sz w:val="20"/>
          <w:szCs w:val="20"/>
        </w:rPr>
        <w:t>ельность, возложение цветов к мемориальным объектам памяти в поселении и гор</w:t>
      </w:r>
      <w:r>
        <w:rPr>
          <w:spacing w:val="-57"/>
          <w:sz w:val="20"/>
          <w:szCs w:val="20"/>
        </w:rPr>
        <w:t xml:space="preserve"> </w:t>
      </w:r>
      <w:r>
        <w:rPr>
          <w:sz w:val="20"/>
          <w:szCs w:val="20"/>
        </w:rPr>
        <w:t>оде;</w:t>
      </w:r>
    </w:p>
    <w:p w:rsidR="00091AF1" w:rsidRDefault="00091AF1" w:rsidP="00804D18">
      <w:pPr>
        <w:pStyle w:val="aff2"/>
        <w:numPr>
          <w:ilvl w:val="0"/>
          <w:numId w:val="367"/>
        </w:numPr>
        <w:tabs>
          <w:tab w:val="left" w:pos="1240"/>
        </w:tabs>
        <w:spacing w:line="292" w:lineRule="auto"/>
        <w:ind w:right="2308"/>
        <w:rPr>
          <w:sz w:val="20"/>
          <w:szCs w:val="20"/>
        </w:rPr>
      </w:pPr>
      <w:r>
        <w:rPr>
          <w:sz w:val="20"/>
          <w:szCs w:val="20"/>
        </w:rPr>
        <w:t>участие</w:t>
      </w:r>
      <w:r>
        <w:rPr>
          <w:spacing w:val="-8"/>
          <w:sz w:val="20"/>
          <w:szCs w:val="20"/>
        </w:rPr>
        <w:t xml:space="preserve"> </w:t>
      </w:r>
      <w:r>
        <w:rPr>
          <w:sz w:val="20"/>
          <w:szCs w:val="20"/>
        </w:rPr>
        <w:t>и</w:t>
      </w:r>
      <w:r>
        <w:rPr>
          <w:spacing w:val="-10"/>
          <w:sz w:val="20"/>
          <w:szCs w:val="20"/>
        </w:rPr>
        <w:t xml:space="preserve"> </w:t>
      </w:r>
      <w:r>
        <w:rPr>
          <w:sz w:val="20"/>
          <w:szCs w:val="20"/>
        </w:rPr>
        <w:t>проведение</w:t>
      </w:r>
      <w:r>
        <w:rPr>
          <w:spacing w:val="-9"/>
          <w:sz w:val="20"/>
          <w:szCs w:val="20"/>
        </w:rPr>
        <w:t xml:space="preserve"> </w:t>
      </w:r>
      <w:r>
        <w:rPr>
          <w:sz w:val="20"/>
          <w:szCs w:val="20"/>
        </w:rPr>
        <w:t>профилактических</w:t>
      </w:r>
      <w:r>
        <w:rPr>
          <w:spacing w:val="-8"/>
          <w:sz w:val="20"/>
          <w:szCs w:val="20"/>
        </w:rPr>
        <w:t xml:space="preserve"> </w:t>
      </w:r>
      <w:r>
        <w:rPr>
          <w:sz w:val="20"/>
          <w:szCs w:val="20"/>
        </w:rPr>
        <w:t>акций</w:t>
      </w:r>
      <w:r>
        <w:rPr>
          <w:spacing w:val="-8"/>
          <w:sz w:val="20"/>
          <w:szCs w:val="20"/>
        </w:rPr>
        <w:t xml:space="preserve"> </w:t>
      </w:r>
      <w:r>
        <w:rPr>
          <w:sz w:val="20"/>
          <w:szCs w:val="20"/>
        </w:rPr>
        <w:t>– «Сад</w:t>
      </w:r>
      <w:r>
        <w:rPr>
          <w:spacing w:val="-5"/>
          <w:sz w:val="20"/>
          <w:szCs w:val="20"/>
        </w:rPr>
        <w:t xml:space="preserve"> </w:t>
      </w:r>
      <w:r>
        <w:rPr>
          <w:sz w:val="20"/>
          <w:szCs w:val="20"/>
        </w:rPr>
        <w:t>Памяти»,</w:t>
      </w:r>
      <w:r>
        <w:rPr>
          <w:spacing w:val="-2"/>
          <w:sz w:val="20"/>
          <w:szCs w:val="20"/>
        </w:rPr>
        <w:t xml:space="preserve"> </w:t>
      </w:r>
      <w:r>
        <w:rPr>
          <w:sz w:val="20"/>
          <w:szCs w:val="20"/>
        </w:rPr>
        <w:t>«Внимание,</w:t>
      </w:r>
      <w:r>
        <w:rPr>
          <w:spacing w:val="-57"/>
          <w:sz w:val="20"/>
          <w:szCs w:val="20"/>
        </w:rPr>
        <w:t xml:space="preserve"> </w:t>
      </w:r>
      <w:r>
        <w:rPr>
          <w:spacing w:val="-1"/>
          <w:sz w:val="20"/>
          <w:szCs w:val="20"/>
        </w:rPr>
        <w:t>дети!»,</w:t>
      </w:r>
      <w:r>
        <w:rPr>
          <w:spacing w:val="-7"/>
          <w:sz w:val="20"/>
          <w:szCs w:val="20"/>
        </w:rPr>
        <w:t xml:space="preserve"> </w:t>
      </w:r>
      <w:r>
        <w:rPr>
          <w:spacing w:val="-1"/>
          <w:sz w:val="20"/>
          <w:szCs w:val="20"/>
        </w:rPr>
        <w:t>«Спасибо,</w:t>
      </w:r>
      <w:r>
        <w:rPr>
          <w:spacing w:val="-12"/>
          <w:sz w:val="20"/>
          <w:szCs w:val="20"/>
        </w:rPr>
        <w:t xml:space="preserve"> </w:t>
      </w:r>
      <w:r>
        <w:rPr>
          <w:spacing w:val="-1"/>
          <w:sz w:val="20"/>
          <w:szCs w:val="20"/>
        </w:rPr>
        <w:t>водитель!»,</w:t>
      </w:r>
      <w:r>
        <w:rPr>
          <w:spacing w:val="-6"/>
          <w:sz w:val="20"/>
          <w:szCs w:val="20"/>
        </w:rPr>
        <w:t xml:space="preserve"> </w:t>
      </w:r>
      <w:r>
        <w:rPr>
          <w:spacing w:val="-1"/>
          <w:sz w:val="20"/>
          <w:szCs w:val="20"/>
        </w:rPr>
        <w:t>«Огонь</w:t>
      </w:r>
      <w:r>
        <w:rPr>
          <w:spacing w:val="-10"/>
          <w:sz w:val="20"/>
          <w:szCs w:val="20"/>
        </w:rPr>
        <w:t xml:space="preserve"> </w:t>
      </w:r>
      <w:r>
        <w:rPr>
          <w:spacing w:val="-1"/>
          <w:sz w:val="20"/>
          <w:szCs w:val="20"/>
        </w:rPr>
        <w:t>–</w:t>
      </w:r>
      <w:r>
        <w:rPr>
          <w:spacing w:val="-13"/>
          <w:sz w:val="20"/>
          <w:szCs w:val="20"/>
        </w:rPr>
        <w:t xml:space="preserve"> </w:t>
      </w:r>
      <w:r>
        <w:rPr>
          <w:spacing w:val="-1"/>
          <w:sz w:val="20"/>
          <w:szCs w:val="20"/>
        </w:rPr>
        <w:t>друг,</w:t>
      </w:r>
      <w:r>
        <w:rPr>
          <w:spacing w:val="-13"/>
          <w:sz w:val="20"/>
          <w:szCs w:val="20"/>
        </w:rPr>
        <w:t xml:space="preserve"> </w:t>
      </w:r>
      <w:r>
        <w:rPr>
          <w:spacing w:val="-1"/>
          <w:sz w:val="20"/>
          <w:szCs w:val="20"/>
        </w:rPr>
        <w:t>огонь</w:t>
      </w:r>
      <w:r>
        <w:rPr>
          <w:spacing w:val="-14"/>
          <w:sz w:val="20"/>
          <w:szCs w:val="20"/>
        </w:rPr>
        <w:t xml:space="preserve"> </w:t>
      </w:r>
      <w:r>
        <w:rPr>
          <w:spacing w:val="-1"/>
          <w:sz w:val="20"/>
          <w:szCs w:val="20"/>
        </w:rPr>
        <w:t>-</w:t>
      </w:r>
      <w:r>
        <w:rPr>
          <w:spacing w:val="-14"/>
          <w:sz w:val="20"/>
          <w:szCs w:val="20"/>
        </w:rPr>
        <w:t xml:space="preserve"> </w:t>
      </w:r>
      <w:r>
        <w:rPr>
          <w:spacing w:val="-1"/>
          <w:sz w:val="20"/>
          <w:szCs w:val="20"/>
        </w:rPr>
        <w:t>враг»,</w:t>
      </w:r>
      <w:r>
        <w:rPr>
          <w:spacing w:val="-6"/>
          <w:sz w:val="20"/>
          <w:szCs w:val="20"/>
        </w:rPr>
        <w:t xml:space="preserve"> </w:t>
      </w:r>
      <w:r>
        <w:rPr>
          <w:spacing w:val="-1"/>
          <w:sz w:val="20"/>
          <w:szCs w:val="20"/>
        </w:rPr>
        <w:t>«Всегда</w:t>
      </w:r>
      <w:r>
        <w:rPr>
          <w:spacing w:val="-10"/>
          <w:sz w:val="20"/>
          <w:szCs w:val="20"/>
        </w:rPr>
        <w:t xml:space="preserve"> </w:t>
      </w:r>
      <w:r>
        <w:rPr>
          <w:spacing w:val="-1"/>
          <w:sz w:val="20"/>
          <w:szCs w:val="20"/>
        </w:rPr>
        <w:t>рядом»;</w:t>
      </w:r>
    </w:p>
    <w:p w:rsidR="00091AF1" w:rsidRDefault="00091AF1" w:rsidP="00804D18">
      <w:pPr>
        <w:pStyle w:val="aff2"/>
        <w:numPr>
          <w:ilvl w:val="0"/>
          <w:numId w:val="367"/>
        </w:numPr>
        <w:tabs>
          <w:tab w:val="left" w:pos="1240"/>
        </w:tabs>
        <w:spacing w:line="235" w:lineRule="auto"/>
        <w:ind w:right="2168"/>
        <w:rPr>
          <w:sz w:val="20"/>
          <w:szCs w:val="20"/>
        </w:rPr>
      </w:pPr>
      <w:r>
        <w:rPr>
          <w:spacing w:val="-1"/>
          <w:sz w:val="20"/>
          <w:szCs w:val="20"/>
        </w:rPr>
        <w:t>работа</w:t>
      </w:r>
      <w:r>
        <w:rPr>
          <w:spacing w:val="-11"/>
          <w:sz w:val="20"/>
          <w:szCs w:val="20"/>
        </w:rPr>
        <w:t xml:space="preserve"> </w:t>
      </w:r>
      <w:r>
        <w:rPr>
          <w:spacing w:val="-1"/>
          <w:sz w:val="20"/>
          <w:szCs w:val="20"/>
        </w:rPr>
        <w:t>по</w:t>
      </w:r>
      <w:r>
        <w:rPr>
          <w:spacing w:val="-13"/>
          <w:sz w:val="20"/>
          <w:szCs w:val="20"/>
        </w:rPr>
        <w:t xml:space="preserve"> </w:t>
      </w:r>
      <w:r>
        <w:rPr>
          <w:spacing w:val="-1"/>
          <w:sz w:val="20"/>
          <w:szCs w:val="20"/>
        </w:rPr>
        <w:t>облагораживанию</w:t>
      </w:r>
      <w:r>
        <w:rPr>
          <w:spacing w:val="-11"/>
          <w:sz w:val="20"/>
          <w:szCs w:val="20"/>
        </w:rPr>
        <w:t xml:space="preserve"> </w:t>
      </w:r>
      <w:r>
        <w:rPr>
          <w:spacing w:val="-1"/>
          <w:sz w:val="20"/>
          <w:szCs w:val="20"/>
        </w:rPr>
        <w:t>пришкольной</w:t>
      </w:r>
      <w:r>
        <w:rPr>
          <w:spacing w:val="-12"/>
          <w:sz w:val="20"/>
          <w:szCs w:val="20"/>
        </w:rPr>
        <w:t xml:space="preserve"> </w:t>
      </w:r>
      <w:r>
        <w:rPr>
          <w:sz w:val="20"/>
          <w:szCs w:val="20"/>
        </w:rPr>
        <w:t>территории,</w:t>
      </w:r>
      <w:r>
        <w:rPr>
          <w:spacing w:val="-10"/>
          <w:sz w:val="20"/>
          <w:szCs w:val="20"/>
        </w:rPr>
        <w:t xml:space="preserve"> </w:t>
      </w:r>
      <w:r>
        <w:rPr>
          <w:sz w:val="20"/>
          <w:szCs w:val="20"/>
        </w:rPr>
        <w:t>уход</w:t>
      </w:r>
      <w:r>
        <w:rPr>
          <w:spacing w:val="-6"/>
          <w:sz w:val="20"/>
          <w:szCs w:val="20"/>
        </w:rPr>
        <w:t xml:space="preserve"> </w:t>
      </w:r>
      <w:r>
        <w:rPr>
          <w:sz w:val="20"/>
          <w:szCs w:val="20"/>
        </w:rPr>
        <w:t>за</w:t>
      </w:r>
      <w:r>
        <w:rPr>
          <w:spacing w:val="-10"/>
          <w:sz w:val="20"/>
          <w:szCs w:val="20"/>
        </w:rPr>
        <w:t xml:space="preserve"> </w:t>
      </w:r>
      <w:r>
        <w:rPr>
          <w:sz w:val="20"/>
          <w:szCs w:val="20"/>
        </w:rPr>
        <w:t>деревьями,куст</w:t>
      </w:r>
      <w:r>
        <w:rPr>
          <w:spacing w:val="-57"/>
          <w:sz w:val="20"/>
          <w:szCs w:val="20"/>
        </w:rPr>
        <w:t xml:space="preserve"> </w:t>
      </w:r>
      <w:r>
        <w:rPr>
          <w:sz w:val="20"/>
          <w:szCs w:val="20"/>
        </w:rPr>
        <w:t>арниками,</w:t>
      </w:r>
      <w:r>
        <w:rPr>
          <w:spacing w:val="-3"/>
          <w:sz w:val="20"/>
          <w:szCs w:val="20"/>
        </w:rPr>
        <w:t xml:space="preserve"> </w:t>
      </w:r>
      <w:r>
        <w:rPr>
          <w:sz w:val="20"/>
          <w:szCs w:val="20"/>
        </w:rPr>
        <w:t>благоустройство клумб;</w:t>
      </w:r>
    </w:p>
    <w:p w:rsidR="00091AF1" w:rsidRDefault="00091AF1" w:rsidP="00804D18">
      <w:pPr>
        <w:pStyle w:val="aff2"/>
        <w:numPr>
          <w:ilvl w:val="0"/>
          <w:numId w:val="367"/>
        </w:numPr>
        <w:tabs>
          <w:tab w:val="left" w:pos="1240"/>
        </w:tabs>
        <w:ind w:right="1782"/>
        <w:rPr>
          <w:sz w:val="20"/>
          <w:szCs w:val="20"/>
        </w:rPr>
      </w:pPr>
      <w:r>
        <w:rPr>
          <w:sz w:val="20"/>
          <w:szCs w:val="20"/>
        </w:rPr>
        <w:t>шефские</w:t>
      </w:r>
      <w:r>
        <w:rPr>
          <w:spacing w:val="-10"/>
          <w:sz w:val="20"/>
          <w:szCs w:val="20"/>
        </w:rPr>
        <w:t xml:space="preserve"> </w:t>
      </w:r>
      <w:r>
        <w:rPr>
          <w:sz w:val="20"/>
          <w:szCs w:val="20"/>
        </w:rPr>
        <w:t>мероприятия</w:t>
      </w:r>
      <w:r>
        <w:rPr>
          <w:spacing w:val="-12"/>
          <w:sz w:val="20"/>
          <w:szCs w:val="20"/>
        </w:rPr>
        <w:t xml:space="preserve"> </w:t>
      </w:r>
      <w:r>
        <w:rPr>
          <w:sz w:val="20"/>
          <w:szCs w:val="20"/>
        </w:rPr>
        <w:t>в</w:t>
      </w:r>
      <w:r>
        <w:rPr>
          <w:spacing w:val="-12"/>
          <w:sz w:val="20"/>
          <w:szCs w:val="20"/>
        </w:rPr>
        <w:t xml:space="preserve"> </w:t>
      </w:r>
      <w:r>
        <w:rPr>
          <w:sz w:val="20"/>
          <w:szCs w:val="20"/>
        </w:rPr>
        <w:t>начальной</w:t>
      </w:r>
      <w:r>
        <w:rPr>
          <w:spacing w:val="-14"/>
          <w:sz w:val="20"/>
          <w:szCs w:val="20"/>
        </w:rPr>
        <w:t xml:space="preserve"> </w:t>
      </w:r>
      <w:r>
        <w:rPr>
          <w:sz w:val="20"/>
          <w:szCs w:val="20"/>
        </w:rPr>
        <w:t>школе,</w:t>
      </w:r>
      <w:r>
        <w:rPr>
          <w:spacing w:val="-11"/>
          <w:sz w:val="20"/>
          <w:szCs w:val="20"/>
        </w:rPr>
        <w:t xml:space="preserve"> </w:t>
      </w:r>
      <w:r>
        <w:rPr>
          <w:sz w:val="20"/>
          <w:szCs w:val="20"/>
        </w:rPr>
        <w:t>реализующие</w:t>
      </w:r>
      <w:r>
        <w:rPr>
          <w:spacing w:val="-9"/>
          <w:sz w:val="20"/>
          <w:szCs w:val="20"/>
        </w:rPr>
        <w:t xml:space="preserve"> </w:t>
      </w:r>
      <w:r>
        <w:rPr>
          <w:sz w:val="20"/>
          <w:szCs w:val="20"/>
        </w:rPr>
        <w:t>идею</w:t>
      </w:r>
      <w:r>
        <w:rPr>
          <w:spacing w:val="-12"/>
          <w:sz w:val="20"/>
          <w:szCs w:val="20"/>
        </w:rPr>
        <w:t xml:space="preserve"> </w:t>
      </w:r>
      <w:r>
        <w:rPr>
          <w:sz w:val="20"/>
          <w:szCs w:val="20"/>
        </w:rPr>
        <w:t>популяризациидеят</w:t>
      </w:r>
      <w:r>
        <w:rPr>
          <w:spacing w:val="-57"/>
          <w:sz w:val="20"/>
          <w:szCs w:val="20"/>
        </w:rPr>
        <w:t xml:space="preserve"> </w:t>
      </w:r>
      <w:r>
        <w:rPr>
          <w:sz w:val="20"/>
          <w:szCs w:val="20"/>
        </w:rPr>
        <w:t>ельности</w:t>
      </w:r>
      <w:r>
        <w:rPr>
          <w:spacing w:val="-6"/>
          <w:sz w:val="20"/>
          <w:szCs w:val="20"/>
        </w:rPr>
        <w:t xml:space="preserve"> </w:t>
      </w:r>
      <w:r>
        <w:rPr>
          <w:sz w:val="20"/>
          <w:szCs w:val="20"/>
        </w:rPr>
        <w:t>детского</w:t>
      </w:r>
      <w:r>
        <w:rPr>
          <w:spacing w:val="-5"/>
          <w:sz w:val="20"/>
          <w:szCs w:val="20"/>
        </w:rPr>
        <w:t xml:space="preserve"> </w:t>
      </w:r>
      <w:r>
        <w:rPr>
          <w:sz w:val="20"/>
          <w:szCs w:val="20"/>
        </w:rPr>
        <w:t>общественного</w:t>
      </w:r>
      <w:r>
        <w:rPr>
          <w:spacing w:val="-9"/>
          <w:sz w:val="20"/>
          <w:szCs w:val="20"/>
        </w:rPr>
        <w:t xml:space="preserve"> </w:t>
      </w:r>
      <w:r>
        <w:rPr>
          <w:sz w:val="20"/>
          <w:szCs w:val="20"/>
        </w:rPr>
        <w:t>объединения,</w:t>
      </w:r>
      <w:r>
        <w:rPr>
          <w:spacing w:val="-3"/>
          <w:sz w:val="20"/>
          <w:szCs w:val="20"/>
        </w:rPr>
        <w:t xml:space="preserve"> </w:t>
      </w:r>
      <w:r>
        <w:rPr>
          <w:sz w:val="20"/>
          <w:szCs w:val="20"/>
        </w:rPr>
        <w:t>создание</w:t>
      </w:r>
      <w:r>
        <w:rPr>
          <w:spacing w:val="-5"/>
          <w:sz w:val="20"/>
          <w:szCs w:val="20"/>
        </w:rPr>
        <w:t xml:space="preserve"> </w:t>
      </w:r>
      <w:r>
        <w:rPr>
          <w:sz w:val="20"/>
          <w:szCs w:val="20"/>
        </w:rPr>
        <w:t>видеороликов;</w:t>
      </w:r>
    </w:p>
    <w:p w:rsidR="00091AF1" w:rsidRDefault="00091AF1" w:rsidP="00804D18">
      <w:pPr>
        <w:pStyle w:val="aff2"/>
        <w:numPr>
          <w:ilvl w:val="0"/>
          <w:numId w:val="367"/>
        </w:numPr>
        <w:tabs>
          <w:tab w:val="left" w:pos="1240"/>
        </w:tabs>
        <w:spacing w:line="235" w:lineRule="auto"/>
        <w:ind w:right="1816"/>
        <w:rPr>
          <w:sz w:val="20"/>
          <w:szCs w:val="20"/>
        </w:rPr>
      </w:pPr>
      <w:r>
        <w:rPr>
          <w:sz w:val="20"/>
          <w:szCs w:val="20"/>
        </w:rPr>
        <w:t>неформальные</w:t>
      </w:r>
      <w:r>
        <w:rPr>
          <w:spacing w:val="-11"/>
          <w:sz w:val="20"/>
          <w:szCs w:val="20"/>
        </w:rPr>
        <w:t xml:space="preserve"> </w:t>
      </w:r>
      <w:r>
        <w:rPr>
          <w:sz w:val="20"/>
          <w:szCs w:val="20"/>
        </w:rPr>
        <w:t>встречи</w:t>
      </w:r>
      <w:r>
        <w:rPr>
          <w:spacing w:val="-9"/>
          <w:sz w:val="20"/>
          <w:szCs w:val="20"/>
        </w:rPr>
        <w:t xml:space="preserve"> </w:t>
      </w:r>
      <w:r>
        <w:rPr>
          <w:sz w:val="20"/>
          <w:szCs w:val="20"/>
        </w:rPr>
        <w:t>членов</w:t>
      </w:r>
      <w:r>
        <w:rPr>
          <w:spacing w:val="-12"/>
          <w:sz w:val="20"/>
          <w:szCs w:val="20"/>
        </w:rPr>
        <w:t xml:space="preserve"> </w:t>
      </w:r>
      <w:r>
        <w:rPr>
          <w:sz w:val="20"/>
          <w:szCs w:val="20"/>
        </w:rPr>
        <w:t>детского</w:t>
      </w:r>
      <w:r>
        <w:rPr>
          <w:spacing w:val="-11"/>
          <w:sz w:val="20"/>
          <w:szCs w:val="20"/>
        </w:rPr>
        <w:t xml:space="preserve"> </w:t>
      </w:r>
      <w:r>
        <w:rPr>
          <w:sz w:val="20"/>
          <w:szCs w:val="20"/>
        </w:rPr>
        <w:t>общественного</w:t>
      </w:r>
      <w:r>
        <w:rPr>
          <w:spacing w:val="-12"/>
          <w:sz w:val="20"/>
          <w:szCs w:val="20"/>
        </w:rPr>
        <w:t xml:space="preserve"> </w:t>
      </w:r>
      <w:r>
        <w:rPr>
          <w:sz w:val="20"/>
          <w:szCs w:val="20"/>
        </w:rPr>
        <w:t>объединения</w:t>
      </w:r>
      <w:r>
        <w:rPr>
          <w:spacing w:val="-11"/>
          <w:sz w:val="20"/>
          <w:szCs w:val="20"/>
        </w:rPr>
        <w:t xml:space="preserve"> </w:t>
      </w:r>
      <w:r>
        <w:rPr>
          <w:sz w:val="20"/>
          <w:szCs w:val="20"/>
        </w:rPr>
        <w:t>для</w:t>
      </w:r>
      <w:r>
        <w:rPr>
          <w:spacing w:val="-7"/>
          <w:sz w:val="20"/>
          <w:szCs w:val="20"/>
        </w:rPr>
        <w:t xml:space="preserve"> </w:t>
      </w:r>
      <w:r>
        <w:rPr>
          <w:sz w:val="20"/>
          <w:szCs w:val="20"/>
        </w:rPr>
        <w:t>обсужде</w:t>
      </w:r>
      <w:r>
        <w:rPr>
          <w:spacing w:val="-57"/>
          <w:sz w:val="20"/>
          <w:szCs w:val="20"/>
        </w:rPr>
        <w:t xml:space="preserve"> </w:t>
      </w:r>
      <w:r>
        <w:rPr>
          <w:sz w:val="20"/>
          <w:szCs w:val="20"/>
        </w:rPr>
        <w:t>ния</w:t>
      </w:r>
      <w:r>
        <w:rPr>
          <w:spacing w:val="-5"/>
          <w:sz w:val="20"/>
          <w:szCs w:val="20"/>
        </w:rPr>
        <w:t xml:space="preserve"> </w:t>
      </w:r>
      <w:r>
        <w:rPr>
          <w:sz w:val="20"/>
          <w:szCs w:val="20"/>
        </w:rPr>
        <w:t>вопросов</w:t>
      </w:r>
      <w:r>
        <w:rPr>
          <w:spacing w:val="-2"/>
          <w:sz w:val="20"/>
          <w:szCs w:val="20"/>
        </w:rPr>
        <w:t xml:space="preserve"> </w:t>
      </w:r>
      <w:r>
        <w:rPr>
          <w:sz w:val="20"/>
          <w:szCs w:val="20"/>
        </w:rPr>
        <w:lastRenderedPageBreak/>
        <w:t>управления</w:t>
      </w:r>
      <w:r>
        <w:rPr>
          <w:spacing w:val="-5"/>
          <w:sz w:val="20"/>
          <w:szCs w:val="20"/>
        </w:rPr>
        <w:t xml:space="preserve"> </w:t>
      </w:r>
      <w:r>
        <w:rPr>
          <w:sz w:val="20"/>
          <w:szCs w:val="20"/>
        </w:rPr>
        <w:t>объединением,</w:t>
      </w:r>
      <w:r>
        <w:rPr>
          <w:spacing w:val="-5"/>
          <w:sz w:val="20"/>
          <w:szCs w:val="20"/>
        </w:rPr>
        <w:t xml:space="preserve"> </w:t>
      </w:r>
      <w:r>
        <w:rPr>
          <w:sz w:val="20"/>
          <w:szCs w:val="20"/>
        </w:rPr>
        <w:t>планирования</w:t>
      </w:r>
      <w:r>
        <w:rPr>
          <w:spacing w:val="-7"/>
          <w:sz w:val="20"/>
          <w:szCs w:val="20"/>
        </w:rPr>
        <w:t xml:space="preserve"> </w:t>
      </w:r>
      <w:r>
        <w:rPr>
          <w:sz w:val="20"/>
          <w:szCs w:val="20"/>
        </w:rPr>
        <w:t>дел</w:t>
      </w:r>
      <w:r>
        <w:rPr>
          <w:spacing w:val="-5"/>
          <w:sz w:val="20"/>
          <w:szCs w:val="20"/>
        </w:rPr>
        <w:t xml:space="preserve"> </w:t>
      </w:r>
      <w:r>
        <w:rPr>
          <w:sz w:val="20"/>
          <w:szCs w:val="20"/>
        </w:rPr>
        <w:t>в</w:t>
      </w:r>
      <w:r>
        <w:rPr>
          <w:spacing w:val="-5"/>
          <w:sz w:val="20"/>
          <w:szCs w:val="20"/>
        </w:rPr>
        <w:t xml:space="preserve"> </w:t>
      </w:r>
      <w:r>
        <w:rPr>
          <w:sz w:val="20"/>
          <w:szCs w:val="20"/>
        </w:rPr>
        <w:t>школе</w:t>
      </w:r>
      <w:r>
        <w:rPr>
          <w:spacing w:val="-6"/>
          <w:sz w:val="20"/>
          <w:szCs w:val="20"/>
        </w:rPr>
        <w:t xml:space="preserve"> </w:t>
      </w:r>
      <w:r>
        <w:rPr>
          <w:sz w:val="20"/>
          <w:szCs w:val="20"/>
        </w:rPr>
        <w:t>и</w:t>
      </w:r>
      <w:r>
        <w:rPr>
          <w:spacing w:val="-7"/>
          <w:sz w:val="20"/>
          <w:szCs w:val="20"/>
        </w:rPr>
        <w:t xml:space="preserve"> </w:t>
      </w:r>
      <w:r>
        <w:rPr>
          <w:sz w:val="20"/>
          <w:szCs w:val="20"/>
        </w:rPr>
        <w:t>празднован</w:t>
      </w:r>
      <w:r>
        <w:rPr>
          <w:spacing w:val="-57"/>
          <w:sz w:val="20"/>
          <w:szCs w:val="20"/>
        </w:rPr>
        <w:t xml:space="preserve"> </w:t>
      </w:r>
      <w:r>
        <w:rPr>
          <w:sz w:val="20"/>
          <w:szCs w:val="20"/>
        </w:rPr>
        <w:t>иязнаменательных</w:t>
      </w:r>
      <w:r>
        <w:rPr>
          <w:spacing w:val="-3"/>
          <w:sz w:val="20"/>
          <w:szCs w:val="20"/>
        </w:rPr>
        <w:t xml:space="preserve"> </w:t>
      </w:r>
      <w:r>
        <w:rPr>
          <w:sz w:val="20"/>
          <w:szCs w:val="20"/>
        </w:rPr>
        <w:t>для членов</w:t>
      </w:r>
      <w:r>
        <w:rPr>
          <w:spacing w:val="-2"/>
          <w:sz w:val="20"/>
          <w:szCs w:val="20"/>
        </w:rPr>
        <w:t xml:space="preserve"> </w:t>
      </w:r>
      <w:r>
        <w:rPr>
          <w:sz w:val="20"/>
          <w:szCs w:val="20"/>
        </w:rPr>
        <w:t>объединения</w:t>
      </w:r>
      <w:r>
        <w:rPr>
          <w:spacing w:val="-2"/>
          <w:sz w:val="20"/>
          <w:szCs w:val="20"/>
        </w:rPr>
        <w:t xml:space="preserve"> </w:t>
      </w:r>
      <w:r>
        <w:rPr>
          <w:sz w:val="20"/>
          <w:szCs w:val="20"/>
        </w:rPr>
        <w:t>событий;</w:t>
      </w:r>
    </w:p>
    <w:p w:rsidR="00091AF1" w:rsidRDefault="00091AF1" w:rsidP="00804D18">
      <w:pPr>
        <w:pStyle w:val="aff2"/>
        <w:numPr>
          <w:ilvl w:val="0"/>
          <w:numId w:val="367"/>
        </w:numPr>
        <w:tabs>
          <w:tab w:val="left" w:pos="1240"/>
        </w:tabs>
        <w:spacing w:line="235" w:lineRule="auto"/>
        <w:ind w:right="1990"/>
        <w:rPr>
          <w:sz w:val="20"/>
          <w:szCs w:val="20"/>
        </w:rPr>
      </w:pPr>
      <w:r>
        <w:rPr>
          <w:sz w:val="20"/>
          <w:szCs w:val="20"/>
        </w:rPr>
        <w:t>работа в летнем пришкольном лагере с дневным пребыванием детей, наборзнач</w:t>
      </w:r>
      <w:r>
        <w:rPr>
          <w:spacing w:val="-57"/>
          <w:sz w:val="20"/>
          <w:szCs w:val="20"/>
        </w:rPr>
        <w:t xml:space="preserve"> </w:t>
      </w:r>
      <w:r>
        <w:rPr>
          <w:sz w:val="20"/>
          <w:szCs w:val="20"/>
        </w:rPr>
        <w:t>имых</w:t>
      </w:r>
      <w:r>
        <w:rPr>
          <w:spacing w:val="-2"/>
          <w:sz w:val="20"/>
          <w:szCs w:val="20"/>
        </w:rPr>
        <w:t xml:space="preserve"> </w:t>
      </w:r>
      <w:r>
        <w:rPr>
          <w:sz w:val="20"/>
          <w:szCs w:val="20"/>
        </w:rPr>
        <w:t>дел;</w:t>
      </w:r>
    </w:p>
    <w:p w:rsidR="00091AF1" w:rsidRDefault="00091AF1" w:rsidP="00804D18">
      <w:pPr>
        <w:pStyle w:val="aff2"/>
        <w:numPr>
          <w:ilvl w:val="0"/>
          <w:numId w:val="367"/>
        </w:numPr>
        <w:tabs>
          <w:tab w:val="left" w:pos="1240"/>
        </w:tabs>
        <w:rPr>
          <w:sz w:val="20"/>
          <w:szCs w:val="20"/>
        </w:rPr>
      </w:pPr>
      <w:r>
        <w:rPr>
          <w:spacing w:val="-1"/>
          <w:sz w:val="20"/>
          <w:szCs w:val="20"/>
        </w:rPr>
        <w:t>поддержку</w:t>
      </w:r>
      <w:r>
        <w:rPr>
          <w:spacing w:val="-19"/>
          <w:sz w:val="20"/>
          <w:szCs w:val="20"/>
        </w:rPr>
        <w:t xml:space="preserve"> </w:t>
      </w:r>
      <w:r>
        <w:rPr>
          <w:spacing w:val="-1"/>
          <w:sz w:val="20"/>
          <w:szCs w:val="20"/>
        </w:rPr>
        <w:t>и</w:t>
      </w:r>
      <w:r>
        <w:rPr>
          <w:spacing w:val="-8"/>
          <w:sz w:val="20"/>
          <w:szCs w:val="20"/>
        </w:rPr>
        <w:t xml:space="preserve"> </w:t>
      </w:r>
      <w:r>
        <w:rPr>
          <w:spacing w:val="-1"/>
          <w:sz w:val="20"/>
          <w:szCs w:val="20"/>
        </w:rPr>
        <w:t>развитие</w:t>
      </w:r>
      <w:r>
        <w:rPr>
          <w:spacing w:val="-7"/>
          <w:sz w:val="20"/>
          <w:szCs w:val="20"/>
        </w:rPr>
        <w:t xml:space="preserve"> </w:t>
      </w:r>
      <w:r>
        <w:rPr>
          <w:spacing w:val="-1"/>
          <w:sz w:val="20"/>
          <w:szCs w:val="20"/>
        </w:rPr>
        <w:t>в</w:t>
      </w:r>
      <w:r>
        <w:rPr>
          <w:spacing w:val="-7"/>
          <w:sz w:val="20"/>
          <w:szCs w:val="20"/>
        </w:rPr>
        <w:t xml:space="preserve"> </w:t>
      </w:r>
      <w:r>
        <w:rPr>
          <w:spacing w:val="-1"/>
          <w:sz w:val="20"/>
          <w:szCs w:val="20"/>
        </w:rPr>
        <w:t>детском</w:t>
      </w:r>
      <w:r>
        <w:rPr>
          <w:spacing w:val="-6"/>
          <w:sz w:val="20"/>
          <w:szCs w:val="20"/>
        </w:rPr>
        <w:t xml:space="preserve"> </w:t>
      </w:r>
      <w:r>
        <w:rPr>
          <w:spacing w:val="-1"/>
          <w:sz w:val="20"/>
          <w:szCs w:val="20"/>
        </w:rPr>
        <w:t>объединении</w:t>
      </w:r>
      <w:r>
        <w:rPr>
          <w:spacing w:val="-9"/>
          <w:sz w:val="20"/>
          <w:szCs w:val="20"/>
        </w:rPr>
        <w:t xml:space="preserve"> </w:t>
      </w:r>
      <w:r>
        <w:rPr>
          <w:spacing w:val="-1"/>
          <w:sz w:val="20"/>
          <w:szCs w:val="20"/>
        </w:rPr>
        <w:t>его</w:t>
      </w:r>
      <w:r>
        <w:rPr>
          <w:spacing w:val="-7"/>
          <w:sz w:val="20"/>
          <w:szCs w:val="20"/>
        </w:rPr>
        <w:t xml:space="preserve"> </w:t>
      </w:r>
      <w:r>
        <w:rPr>
          <w:spacing w:val="-1"/>
          <w:sz w:val="20"/>
          <w:szCs w:val="20"/>
        </w:rPr>
        <w:t>традиций</w:t>
      </w:r>
      <w:r>
        <w:rPr>
          <w:spacing w:val="-7"/>
          <w:sz w:val="20"/>
          <w:szCs w:val="20"/>
        </w:rPr>
        <w:t xml:space="preserve"> </w:t>
      </w:r>
      <w:r>
        <w:rPr>
          <w:spacing w:val="-1"/>
          <w:sz w:val="20"/>
          <w:szCs w:val="20"/>
        </w:rPr>
        <w:t>и</w:t>
      </w:r>
      <w:r>
        <w:rPr>
          <w:spacing w:val="-6"/>
          <w:sz w:val="20"/>
          <w:szCs w:val="20"/>
        </w:rPr>
        <w:t xml:space="preserve"> </w:t>
      </w:r>
      <w:r>
        <w:rPr>
          <w:spacing w:val="-1"/>
          <w:sz w:val="20"/>
          <w:szCs w:val="20"/>
        </w:rPr>
        <w:t>ритуалов,</w:t>
      </w:r>
    </w:p>
    <w:p w:rsidR="00091AF1" w:rsidRDefault="00091AF1" w:rsidP="00091AF1">
      <w:pPr>
        <w:spacing w:line="254" w:lineRule="auto"/>
        <w:jc w:val="both"/>
        <w:rPr>
          <w:spacing w:val="1"/>
          <w:sz w:val="20"/>
          <w:szCs w:val="20"/>
        </w:rPr>
      </w:pPr>
      <w:r>
        <w:rPr>
          <w:sz w:val="20"/>
          <w:szCs w:val="20"/>
        </w:rPr>
        <w:t>формирующих</w:t>
      </w:r>
      <w:r>
        <w:rPr>
          <w:spacing w:val="1"/>
          <w:sz w:val="20"/>
          <w:szCs w:val="20"/>
        </w:rPr>
        <w:t xml:space="preserve"> </w:t>
      </w:r>
      <w:r>
        <w:rPr>
          <w:sz w:val="20"/>
          <w:szCs w:val="20"/>
        </w:rPr>
        <w:t>у</w:t>
      </w:r>
      <w:r>
        <w:rPr>
          <w:spacing w:val="1"/>
          <w:sz w:val="20"/>
          <w:szCs w:val="20"/>
        </w:rPr>
        <w:t xml:space="preserve"> </w:t>
      </w:r>
      <w:r>
        <w:rPr>
          <w:sz w:val="20"/>
          <w:szCs w:val="20"/>
        </w:rPr>
        <w:t>ребенка</w:t>
      </w:r>
      <w:r>
        <w:rPr>
          <w:spacing w:val="1"/>
          <w:sz w:val="20"/>
          <w:szCs w:val="20"/>
        </w:rPr>
        <w:t xml:space="preserve"> </w:t>
      </w:r>
      <w:r>
        <w:rPr>
          <w:sz w:val="20"/>
          <w:szCs w:val="20"/>
        </w:rPr>
        <w:t>чувство</w:t>
      </w:r>
      <w:r>
        <w:rPr>
          <w:spacing w:val="1"/>
          <w:sz w:val="20"/>
          <w:szCs w:val="20"/>
        </w:rPr>
        <w:t xml:space="preserve"> </w:t>
      </w:r>
      <w:r>
        <w:rPr>
          <w:sz w:val="20"/>
          <w:szCs w:val="20"/>
        </w:rPr>
        <w:t>общности</w:t>
      </w:r>
      <w:r>
        <w:rPr>
          <w:spacing w:val="1"/>
          <w:sz w:val="20"/>
          <w:szCs w:val="20"/>
        </w:rPr>
        <w:t xml:space="preserve"> </w:t>
      </w:r>
      <w:r>
        <w:rPr>
          <w:sz w:val="20"/>
          <w:szCs w:val="20"/>
        </w:rPr>
        <w:t>с</w:t>
      </w:r>
      <w:r>
        <w:rPr>
          <w:spacing w:val="1"/>
          <w:sz w:val="20"/>
          <w:szCs w:val="20"/>
        </w:rPr>
        <w:t xml:space="preserve"> </w:t>
      </w:r>
      <w:r>
        <w:rPr>
          <w:sz w:val="20"/>
          <w:szCs w:val="20"/>
        </w:rPr>
        <w:t>другими</w:t>
      </w:r>
      <w:r>
        <w:rPr>
          <w:spacing w:val="1"/>
          <w:sz w:val="20"/>
          <w:szCs w:val="20"/>
        </w:rPr>
        <w:t xml:space="preserve"> </w:t>
      </w:r>
      <w:r>
        <w:rPr>
          <w:sz w:val="20"/>
          <w:szCs w:val="20"/>
        </w:rPr>
        <w:t>его</w:t>
      </w:r>
      <w:r>
        <w:rPr>
          <w:spacing w:val="1"/>
          <w:sz w:val="20"/>
          <w:szCs w:val="20"/>
        </w:rPr>
        <w:t xml:space="preserve"> </w:t>
      </w:r>
      <w:r>
        <w:rPr>
          <w:sz w:val="20"/>
          <w:szCs w:val="20"/>
        </w:rPr>
        <w:t>членами,</w:t>
      </w:r>
      <w:r>
        <w:rPr>
          <w:spacing w:val="1"/>
          <w:sz w:val="20"/>
          <w:szCs w:val="20"/>
        </w:rPr>
        <w:t xml:space="preserve"> </w:t>
      </w:r>
      <w:r>
        <w:rPr>
          <w:sz w:val="20"/>
          <w:szCs w:val="20"/>
        </w:rPr>
        <w:t>чувство</w:t>
      </w:r>
      <w:r>
        <w:rPr>
          <w:spacing w:val="1"/>
          <w:sz w:val="20"/>
          <w:szCs w:val="20"/>
        </w:rPr>
        <w:t xml:space="preserve"> </w:t>
      </w:r>
      <w:r>
        <w:rPr>
          <w:sz w:val="20"/>
          <w:szCs w:val="20"/>
        </w:rPr>
        <w:t>причастности</w:t>
      </w:r>
      <w:r>
        <w:rPr>
          <w:spacing w:val="1"/>
          <w:sz w:val="20"/>
          <w:szCs w:val="20"/>
        </w:rPr>
        <w:t xml:space="preserve"> </w:t>
      </w:r>
      <w:r>
        <w:rPr>
          <w:sz w:val="20"/>
          <w:szCs w:val="20"/>
        </w:rPr>
        <w:t>к тому,</w:t>
      </w:r>
      <w:r>
        <w:rPr>
          <w:spacing w:val="1"/>
          <w:sz w:val="20"/>
          <w:szCs w:val="20"/>
        </w:rPr>
        <w:t xml:space="preserve"> </w:t>
      </w:r>
      <w:r>
        <w:rPr>
          <w:sz w:val="20"/>
          <w:szCs w:val="20"/>
        </w:rPr>
        <w:t>что</w:t>
      </w:r>
      <w:r>
        <w:rPr>
          <w:spacing w:val="1"/>
          <w:sz w:val="20"/>
          <w:szCs w:val="20"/>
        </w:rPr>
        <w:t xml:space="preserve"> </w:t>
      </w:r>
      <w:r>
        <w:rPr>
          <w:sz w:val="20"/>
          <w:szCs w:val="20"/>
        </w:rPr>
        <w:t>происходит</w:t>
      </w:r>
      <w:r>
        <w:rPr>
          <w:spacing w:val="1"/>
          <w:sz w:val="20"/>
          <w:szCs w:val="20"/>
        </w:rPr>
        <w:t xml:space="preserve"> </w:t>
      </w:r>
    </w:p>
    <w:p w:rsidR="00091AF1" w:rsidRDefault="00091AF1" w:rsidP="00091AF1">
      <w:pPr>
        <w:spacing w:line="254" w:lineRule="auto"/>
        <w:jc w:val="both"/>
        <w:rPr>
          <w:spacing w:val="-1"/>
          <w:sz w:val="20"/>
          <w:szCs w:val="20"/>
        </w:rPr>
      </w:pPr>
      <w:r>
        <w:rPr>
          <w:sz w:val="20"/>
          <w:szCs w:val="20"/>
        </w:rPr>
        <w:t>в</w:t>
      </w:r>
      <w:r>
        <w:rPr>
          <w:spacing w:val="1"/>
          <w:sz w:val="20"/>
          <w:szCs w:val="20"/>
        </w:rPr>
        <w:t xml:space="preserve"> </w:t>
      </w:r>
      <w:r>
        <w:rPr>
          <w:sz w:val="20"/>
          <w:szCs w:val="20"/>
        </w:rPr>
        <w:t>объединении</w:t>
      </w:r>
      <w:r>
        <w:rPr>
          <w:spacing w:val="1"/>
          <w:sz w:val="20"/>
          <w:szCs w:val="20"/>
        </w:rPr>
        <w:t xml:space="preserve"> </w:t>
      </w:r>
      <w:r>
        <w:rPr>
          <w:sz w:val="20"/>
          <w:szCs w:val="20"/>
        </w:rPr>
        <w:t>(реализуется</w:t>
      </w:r>
      <w:r>
        <w:rPr>
          <w:spacing w:val="1"/>
          <w:sz w:val="20"/>
          <w:szCs w:val="20"/>
        </w:rPr>
        <w:t xml:space="preserve"> </w:t>
      </w:r>
      <w:r>
        <w:rPr>
          <w:sz w:val="20"/>
          <w:szCs w:val="20"/>
        </w:rPr>
        <w:t>посредством</w:t>
      </w:r>
      <w:r>
        <w:rPr>
          <w:spacing w:val="1"/>
          <w:sz w:val="20"/>
          <w:szCs w:val="20"/>
        </w:rPr>
        <w:t xml:space="preserve"> </w:t>
      </w:r>
      <w:r>
        <w:rPr>
          <w:spacing w:val="-2"/>
          <w:sz w:val="20"/>
          <w:szCs w:val="20"/>
        </w:rPr>
        <w:t>введения</w:t>
      </w:r>
      <w:r>
        <w:rPr>
          <w:spacing w:val="-14"/>
          <w:sz w:val="20"/>
          <w:szCs w:val="20"/>
        </w:rPr>
        <w:t xml:space="preserve"> </w:t>
      </w:r>
      <w:r>
        <w:rPr>
          <w:spacing w:val="-1"/>
          <w:sz w:val="20"/>
          <w:szCs w:val="20"/>
        </w:rPr>
        <w:t>особой</w:t>
      </w:r>
      <w:r>
        <w:rPr>
          <w:spacing w:val="-13"/>
          <w:sz w:val="20"/>
          <w:szCs w:val="20"/>
        </w:rPr>
        <w:t xml:space="preserve"> </w:t>
      </w:r>
      <w:r>
        <w:rPr>
          <w:spacing w:val="-1"/>
          <w:sz w:val="20"/>
          <w:szCs w:val="20"/>
        </w:rPr>
        <w:t>символики</w:t>
      </w:r>
      <w:r>
        <w:rPr>
          <w:spacing w:val="-2"/>
          <w:sz w:val="20"/>
          <w:szCs w:val="20"/>
        </w:rPr>
        <w:t xml:space="preserve"> </w:t>
      </w:r>
      <w:r>
        <w:rPr>
          <w:spacing w:val="-1"/>
          <w:sz w:val="20"/>
          <w:szCs w:val="20"/>
        </w:rPr>
        <w:t>детского</w:t>
      </w:r>
      <w:r>
        <w:rPr>
          <w:spacing w:val="-5"/>
          <w:sz w:val="20"/>
          <w:szCs w:val="20"/>
        </w:rPr>
        <w:t xml:space="preserve"> </w:t>
      </w:r>
      <w:r>
        <w:rPr>
          <w:spacing w:val="-1"/>
          <w:sz w:val="20"/>
          <w:szCs w:val="20"/>
        </w:rPr>
        <w:t>объединения,</w:t>
      </w:r>
      <w:r>
        <w:rPr>
          <w:spacing w:val="-8"/>
          <w:sz w:val="20"/>
          <w:szCs w:val="20"/>
        </w:rPr>
        <w:t xml:space="preserve"> </w:t>
      </w:r>
      <w:r>
        <w:rPr>
          <w:spacing w:val="-1"/>
          <w:sz w:val="20"/>
          <w:szCs w:val="20"/>
        </w:rPr>
        <w:t>проведения</w:t>
      </w:r>
    </w:p>
    <w:p w:rsidR="00091AF1" w:rsidRDefault="00091AF1" w:rsidP="00091AF1">
      <w:pPr>
        <w:spacing w:line="254" w:lineRule="auto"/>
        <w:jc w:val="both"/>
        <w:rPr>
          <w:sz w:val="20"/>
          <w:szCs w:val="20"/>
        </w:rPr>
      </w:pPr>
      <w:r>
        <w:rPr>
          <w:spacing w:val="-4"/>
          <w:sz w:val="20"/>
          <w:szCs w:val="20"/>
        </w:rPr>
        <w:t xml:space="preserve"> </w:t>
      </w:r>
      <w:r>
        <w:rPr>
          <w:spacing w:val="-1"/>
          <w:sz w:val="20"/>
          <w:szCs w:val="20"/>
        </w:rPr>
        <w:t>ежегодной</w:t>
      </w:r>
      <w:r>
        <w:rPr>
          <w:spacing w:val="-7"/>
          <w:sz w:val="20"/>
          <w:szCs w:val="20"/>
        </w:rPr>
        <w:t xml:space="preserve"> </w:t>
      </w:r>
      <w:r>
        <w:rPr>
          <w:spacing w:val="-1"/>
          <w:sz w:val="20"/>
          <w:szCs w:val="20"/>
        </w:rPr>
        <w:t>церемонии</w:t>
      </w:r>
      <w:r>
        <w:rPr>
          <w:spacing w:val="-57"/>
          <w:sz w:val="20"/>
          <w:szCs w:val="20"/>
        </w:rPr>
        <w:t xml:space="preserve"> </w:t>
      </w:r>
      <w:r>
        <w:rPr>
          <w:sz w:val="20"/>
          <w:szCs w:val="20"/>
        </w:rPr>
        <w:t>посвящения</w:t>
      </w:r>
      <w:r>
        <w:rPr>
          <w:spacing w:val="1"/>
          <w:sz w:val="20"/>
          <w:szCs w:val="20"/>
        </w:rPr>
        <w:t xml:space="preserve"> </w:t>
      </w:r>
      <w:r>
        <w:rPr>
          <w:sz w:val="20"/>
          <w:szCs w:val="20"/>
        </w:rPr>
        <w:t>в</w:t>
      </w:r>
    </w:p>
    <w:p w:rsidR="00091AF1" w:rsidRDefault="00091AF1" w:rsidP="00804D18">
      <w:pPr>
        <w:pStyle w:val="af4"/>
        <w:numPr>
          <w:ilvl w:val="0"/>
          <w:numId w:val="367"/>
        </w:numPr>
        <w:ind w:right="1439"/>
      </w:pPr>
      <w:r>
        <w:t>члены</w:t>
      </w:r>
      <w:r>
        <w:rPr>
          <w:spacing w:val="1"/>
        </w:rPr>
        <w:t xml:space="preserve"> </w:t>
      </w:r>
      <w:r>
        <w:t>детского</w:t>
      </w:r>
      <w:r>
        <w:rPr>
          <w:spacing w:val="1"/>
        </w:rPr>
        <w:t xml:space="preserve"> </w:t>
      </w:r>
      <w:r>
        <w:t>объединения,</w:t>
      </w:r>
      <w:r>
        <w:rPr>
          <w:spacing w:val="1"/>
        </w:rPr>
        <w:t xml:space="preserve"> </w:t>
      </w:r>
      <w:r>
        <w:t>создания</w:t>
      </w:r>
      <w:r>
        <w:rPr>
          <w:spacing w:val="1"/>
        </w:rPr>
        <w:t xml:space="preserve"> </w:t>
      </w:r>
      <w:r>
        <w:t>и</w:t>
      </w:r>
      <w:r>
        <w:rPr>
          <w:spacing w:val="1"/>
        </w:rPr>
        <w:t xml:space="preserve"> </w:t>
      </w:r>
      <w:r>
        <w:t>поддержки</w:t>
      </w:r>
      <w:r>
        <w:rPr>
          <w:spacing w:val="1"/>
        </w:rPr>
        <w:t xml:space="preserve"> </w:t>
      </w:r>
      <w:r>
        <w:t>интернет-</w:t>
      </w:r>
      <w:r>
        <w:rPr>
          <w:spacing w:val="1"/>
        </w:rPr>
        <w:t xml:space="preserve"> </w:t>
      </w:r>
      <w:r>
        <w:t>странички детского объединения в соцсетях,организации деятельности пресс-центра</w:t>
      </w:r>
      <w:r>
        <w:rPr>
          <w:spacing w:val="-57"/>
        </w:rPr>
        <w:t xml:space="preserve"> </w:t>
      </w:r>
      <w:r>
        <w:t>детского объединения, проведения традиционных огоньков – формы коллективного</w:t>
      </w:r>
      <w:r>
        <w:rPr>
          <w:spacing w:val="1"/>
        </w:rPr>
        <w:t xml:space="preserve"> </w:t>
      </w:r>
      <w:r>
        <w:t>анализа</w:t>
      </w:r>
      <w:r>
        <w:rPr>
          <w:spacing w:val="-4"/>
        </w:rPr>
        <w:t xml:space="preserve"> </w:t>
      </w:r>
      <w:r>
        <w:t>проводимых</w:t>
      </w:r>
      <w:r>
        <w:rPr>
          <w:spacing w:val="-2"/>
        </w:rPr>
        <w:t xml:space="preserve"> </w:t>
      </w:r>
      <w:r>
        <w:t>детским</w:t>
      </w:r>
      <w:r>
        <w:rPr>
          <w:spacing w:val="-4"/>
        </w:rPr>
        <w:t xml:space="preserve"> </w:t>
      </w:r>
      <w:r>
        <w:t>объединением</w:t>
      </w:r>
      <w:r>
        <w:rPr>
          <w:spacing w:val="-7"/>
        </w:rPr>
        <w:t xml:space="preserve"> </w:t>
      </w:r>
      <w:r>
        <w:t>дел);</w:t>
      </w:r>
    </w:p>
    <w:p w:rsidR="00091AF1" w:rsidRDefault="00091AF1" w:rsidP="00091AF1">
      <w:pPr>
        <w:pStyle w:val="aff2"/>
        <w:ind w:left="720" w:firstLine="0"/>
        <w:rPr>
          <w:b/>
          <w:sz w:val="20"/>
          <w:szCs w:val="20"/>
        </w:rPr>
      </w:pPr>
      <w:r>
        <w:rPr>
          <w:b/>
          <w:sz w:val="20"/>
          <w:szCs w:val="20"/>
        </w:rPr>
        <w:t>На</w:t>
      </w:r>
      <w:r>
        <w:rPr>
          <w:b/>
          <w:spacing w:val="-10"/>
          <w:sz w:val="20"/>
          <w:szCs w:val="20"/>
        </w:rPr>
        <w:t xml:space="preserve"> </w:t>
      </w:r>
      <w:r>
        <w:rPr>
          <w:b/>
          <w:sz w:val="20"/>
          <w:szCs w:val="20"/>
        </w:rPr>
        <w:t>внешкольном</w:t>
      </w:r>
      <w:r>
        <w:rPr>
          <w:b/>
          <w:spacing w:val="-11"/>
          <w:sz w:val="20"/>
          <w:szCs w:val="20"/>
        </w:rPr>
        <w:t xml:space="preserve"> </w:t>
      </w:r>
      <w:r>
        <w:rPr>
          <w:b/>
          <w:sz w:val="20"/>
          <w:szCs w:val="20"/>
        </w:rPr>
        <w:t>уровне:</w:t>
      </w:r>
    </w:p>
    <w:p w:rsidR="00091AF1" w:rsidRDefault="00091AF1" w:rsidP="00804D18">
      <w:pPr>
        <w:pStyle w:val="aff2"/>
        <w:numPr>
          <w:ilvl w:val="0"/>
          <w:numId w:val="367"/>
        </w:numPr>
        <w:tabs>
          <w:tab w:val="left" w:pos="1240"/>
        </w:tabs>
        <w:spacing w:line="235" w:lineRule="auto"/>
        <w:ind w:right="1437"/>
        <w:rPr>
          <w:sz w:val="20"/>
          <w:szCs w:val="20"/>
        </w:rPr>
      </w:pPr>
      <w:r>
        <w:rPr>
          <w:sz w:val="20"/>
          <w:szCs w:val="20"/>
        </w:rPr>
        <w:t>участие</w:t>
      </w:r>
      <w:r>
        <w:rPr>
          <w:spacing w:val="5"/>
          <w:sz w:val="20"/>
          <w:szCs w:val="20"/>
        </w:rPr>
        <w:t xml:space="preserve"> </w:t>
      </w:r>
      <w:r>
        <w:rPr>
          <w:sz w:val="20"/>
          <w:szCs w:val="20"/>
        </w:rPr>
        <w:t>членов</w:t>
      </w:r>
      <w:r>
        <w:rPr>
          <w:spacing w:val="6"/>
          <w:sz w:val="20"/>
          <w:szCs w:val="20"/>
        </w:rPr>
        <w:t xml:space="preserve"> </w:t>
      </w:r>
      <w:r>
        <w:rPr>
          <w:sz w:val="20"/>
          <w:szCs w:val="20"/>
        </w:rPr>
        <w:t>детских</w:t>
      </w:r>
      <w:r>
        <w:rPr>
          <w:spacing w:val="7"/>
          <w:sz w:val="20"/>
          <w:szCs w:val="20"/>
        </w:rPr>
        <w:t xml:space="preserve"> </w:t>
      </w:r>
      <w:r>
        <w:rPr>
          <w:sz w:val="20"/>
          <w:szCs w:val="20"/>
        </w:rPr>
        <w:t>общественных</w:t>
      </w:r>
      <w:r>
        <w:rPr>
          <w:spacing w:val="2"/>
          <w:sz w:val="20"/>
          <w:szCs w:val="20"/>
        </w:rPr>
        <w:t xml:space="preserve"> </w:t>
      </w:r>
      <w:r>
        <w:rPr>
          <w:sz w:val="20"/>
          <w:szCs w:val="20"/>
        </w:rPr>
        <w:t>объединений</w:t>
      </w:r>
      <w:r>
        <w:rPr>
          <w:spacing w:val="5"/>
          <w:sz w:val="20"/>
          <w:szCs w:val="20"/>
        </w:rPr>
        <w:t xml:space="preserve"> </w:t>
      </w:r>
      <w:r>
        <w:rPr>
          <w:sz w:val="20"/>
          <w:szCs w:val="20"/>
        </w:rPr>
        <w:t>в</w:t>
      </w:r>
      <w:r>
        <w:rPr>
          <w:spacing w:val="5"/>
          <w:sz w:val="20"/>
          <w:szCs w:val="20"/>
        </w:rPr>
        <w:t xml:space="preserve"> </w:t>
      </w:r>
      <w:r>
        <w:rPr>
          <w:sz w:val="20"/>
          <w:szCs w:val="20"/>
        </w:rPr>
        <w:t>реализации</w:t>
      </w:r>
      <w:r>
        <w:rPr>
          <w:spacing w:val="7"/>
          <w:sz w:val="20"/>
          <w:szCs w:val="20"/>
        </w:rPr>
        <w:t xml:space="preserve"> </w:t>
      </w:r>
      <w:r>
        <w:rPr>
          <w:sz w:val="20"/>
          <w:szCs w:val="20"/>
        </w:rPr>
        <w:t>практик</w:t>
      </w:r>
      <w:r>
        <w:rPr>
          <w:spacing w:val="4"/>
          <w:sz w:val="20"/>
          <w:szCs w:val="20"/>
        </w:rPr>
        <w:t xml:space="preserve"> </w:t>
      </w:r>
      <w:r>
        <w:rPr>
          <w:sz w:val="20"/>
          <w:szCs w:val="20"/>
        </w:rPr>
        <w:t>обществе</w:t>
      </w:r>
      <w:r>
        <w:rPr>
          <w:spacing w:val="-57"/>
          <w:sz w:val="20"/>
          <w:szCs w:val="20"/>
        </w:rPr>
        <w:t xml:space="preserve"> </w:t>
      </w:r>
      <w:r>
        <w:rPr>
          <w:sz w:val="20"/>
          <w:szCs w:val="20"/>
        </w:rPr>
        <w:t>нно-государственной</w:t>
      </w:r>
      <w:r>
        <w:rPr>
          <w:spacing w:val="-5"/>
          <w:sz w:val="20"/>
          <w:szCs w:val="20"/>
        </w:rPr>
        <w:t xml:space="preserve"> </w:t>
      </w:r>
      <w:r>
        <w:rPr>
          <w:sz w:val="20"/>
          <w:szCs w:val="20"/>
        </w:rPr>
        <w:t>детско-юношеской</w:t>
      </w:r>
      <w:r>
        <w:rPr>
          <w:spacing w:val="-2"/>
          <w:sz w:val="20"/>
          <w:szCs w:val="20"/>
        </w:rPr>
        <w:t xml:space="preserve"> </w:t>
      </w:r>
      <w:r>
        <w:rPr>
          <w:sz w:val="20"/>
          <w:szCs w:val="20"/>
        </w:rPr>
        <w:t>организации</w:t>
      </w:r>
      <w:r>
        <w:rPr>
          <w:spacing w:val="-5"/>
          <w:sz w:val="20"/>
          <w:szCs w:val="20"/>
        </w:rPr>
        <w:t xml:space="preserve"> </w:t>
      </w:r>
      <w:r>
        <w:rPr>
          <w:sz w:val="20"/>
          <w:szCs w:val="20"/>
        </w:rPr>
        <w:t>РДШ;</w:t>
      </w:r>
    </w:p>
    <w:p w:rsidR="00091AF1" w:rsidRDefault="00091AF1" w:rsidP="00804D18">
      <w:pPr>
        <w:pStyle w:val="aff2"/>
        <w:numPr>
          <w:ilvl w:val="0"/>
          <w:numId w:val="367"/>
        </w:numPr>
        <w:tabs>
          <w:tab w:val="left" w:pos="1240"/>
        </w:tabs>
        <w:ind w:right="1420"/>
        <w:rPr>
          <w:sz w:val="20"/>
          <w:szCs w:val="20"/>
        </w:rPr>
      </w:pPr>
      <w:r>
        <w:rPr>
          <w:sz w:val="20"/>
          <w:szCs w:val="20"/>
        </w:rPr>
        <w:t>участие</w:t>
      </w:r>
      <w:r>
        <w:rPr>
          <w:spacing w:val="6"/>
          <w:sz w:val="20"/>
          <w:szCs w:val="20"/>
        </w:rPr>
        <w:t xml:space="preserve"> </w:t>
      </w:r>
      <w:r>
        <w:rPr>
          <w:sz w:val="20"/>
          <w:szCs w:val="20"/>
        </w:rPr>
        <w:t>членов</w:t>
      </w:r>
      <w:r>
        <w:rPr>
          <w:spacing w:val="6"/>
          <w:sz w:val="20"/>
          <w:szCs w:val="20"/>
        </w:rPr>
        <w:t xml:space="preserve"> </w:t>
      </w:r>
      <w:r>
        <w:rPr>
          <w:sz w:val="20"/>
          <w:szCs w:val="20"/>
        </w:rPr>
        <w:t>детских</w:t>
      </w:r>
      <w:r>
        <w:rPr>
          <w:spacing w:val="6"/>
          <w:sz w:val="20"/>
          <w:szCs w:val="20"/>
        </w:rPr>
        <w:t xml:space="preserve"> </w:t>
      </w:r>
      <w:r>
        <w:rPr>
          <w:sz w:val="20"/>
          <w:szCs w:val="20"/>
        </w:rPr>
        <w:t>общественных</w:t>
      </w:r>
      <w:r>
        <w:rPr>
          <w:spacing w:val="6"/>
          <w:sz w:val="20"/>
          <w:szCs w:val="20"/>
        </w:rPr>
        <w:t xml:space="preserve"> </w:t>
      </w:r>
      <w:r>
        <w:rPr>
          <w:sz w:val="20"/>
          <w:szCs w:val="20"/>
        </w:rPr>
        <w:t>объединений</w:t>
      </w:r>
      <w:r>
        <w:rPr>
          <w:spacing w:val="4"/>
          <w:sz w:val="20"/>
          <w:szCs w:val="20"/>
        </w:rPr>
        <w:t xml:space="preserve"> </w:t>
      </w:r>
      <w:r>
        <w:rPr>
          <w:sz w:val="20"/>
          <w:szCs w:val="20"/>
        </w:rPr>
        <w:t>в</w:t>
      </w:r>
      <w:r>
        <w:rPr>
          <w:spacing w:val="5"/>
          <w:sz w:val="20"/>
          <w:szCs w:val="20"/>
        </w:rPr>
        <w:t xml:space="preserve"> </w:t>
      </w:r>
      <w:r>
        <w:rPr>
          <w:sz w:val="20"/>
          <w:szCs w:val="20"/>
        </w:rPr>
        <w:t>проектах,</w:t>
      </w:r>
      <w:r>
        <w:rPr>
          <w:spacing w:val="4"/>
          <w:sz w:val="20"/>
          <w:szCs w:val="20"/>
        </w:rPr>
        <w:t xml:space="preserve"> </w:t>
      </w:r>
      <w:r>
        <w:rPr>
          <w:sz w:val="20"/>
          <w:szCs w:val="20"/>
        </w:rPr>
        <w:t>акциях,конкурсах,</w:t>
      </w:r>
      <w:r>
        <w:rPr>
          <w:spacing w:val="-1"/>
          <w:sz w:val="20"/>
          <w:szCs w:val="20"/>
        </w:rPr>
        <w:t xml:space="preserve"> </w:t>
      </w:r>
      <w:r>
        <w:rPr>
          <w:sz w:val="20"/>
          <w:szCs w:val="20"/>
        </w:rPr>
        <w:t>а</w:t>
      </w:r>
      <w:r>
        <w:rPr>
          <w:spacing w:val="-57"/>
          <w:sz w:val="20"/>
          <w:szCs w:val="20"/>
        </w:rPr>
        <w:t xml:space="preserve"> </w:t>
      </w:r>
      <w:r>
        <w:rPr>
          <w:sz w:val="20"/>
          <w:szCs w:val="20"/>
        </w:rPr>
        <w:t>гитбригадах</w:t>
      </w:r>
      <w:r>
        <w:rPr>
          <w:spacing w:val="59"/>
          <w:sz w:val="20"/>
          <w:szCs w:val="20"/>
        </w:rPr>
        <w:t xml:space="preserve"> </w:t>
      </w:r>
      <w:r>
        <w:rPr>
          <w:sz w:val="20"/>
          <w:szCs w:val="20"/>
        </w:rPr>
        <w:t>по</w:t>
      </w:r>
      <w:r>
        <w:rPr>
          <w:spacing w:val="-3"/>
          <w:sz w:val="20"/>
          <w:szCs w:val="20"/>
        </w:rPr>
        <w:t xml:space="preserve"> </w:t>
      </w:r>
      <w:r>
        <w:rPr>
          <w:sz w:val="20"/>
          <w:szCs w:val="20"/>
        </w:rPr>
        <w:t>линии</w:t>
      </w:r>
      <w:r>
        <w:rPr>
          <w:spacing w:val="-1"/>
          <w:sz w:val="20"/>
          <w:szCs w:val="20"/>
        </w:rPr>
        <w:t xml:space="preserve"> </w:t>
      </w:r>
      <w:r>
        <w:rPr>
          <w:sz w:val="20"/>
          <w:szCs w:val="20"/>
        </w:rPr>
        <w:t>района,</w:t>
      </w:r>
      <w:r>
        <w:rPr>
          <w:spacing w:val="57"/>
          <w:sz w:val="20"/>
          <w:szCs w:val="20"/>
        </w:rPr>
        <w:t xml:space="preserve"> </w:t>
      </w:r>
      <w:r>
        <w:rPr>
          <w:sz w:val="20"/>
          <w:szCs w:val="20"/>
        </w:rPr>
        <w:t>республики;</w:t>
      </w:r>
    </w:p>
    <w:p w:rsidR="00091AF1" w:rsidRDefault="00091AF1" w:rsidP="00804D18">
      <w:pPr>
        <w:pStyle w:val="aff2"/>
        <w:numPr>
          <w:ilvl w:val="0"/>
          <w:numId w:val="367"/>
        </w:numPr>
        <w:tabs>
          <w:tab w:val="left" w:pos="1240"/>
        </w:tabs>
        <w:ind w:right="1427"/>
        <w:rPr>
          <w:sz w:val="20"/>
          <w:szCs w:val="20"/>
        </w:rPr>
      </w:pPr>
      <w:r>
        <w:rPr>
          <w:sz w:val="20"/>
          <w:szCs w:val="20"/>
        </w:rPr>
        <w:t>участие членов детского общественного объединения в волонтерских акциях,деятель</w:t>
      </w:r>
      <w:r>
        <w:rPr>
          <w:spacing w:val="-57"/>
          <w:sz w:val="20"/>
          <w:szCs w:val="20"/>
        </w:rPr>
        <w:t xml:space="preserve"> </w:t>
      </w:r>
      <w:r>
        <w:rPr>
          <w:sz w:val="20"/>
          <w:szCs w:val="20"/>
        </w:rPr>
        <w:t>ности</w:t>
      </w:r>
      <w:r>
        <w:rPr>
          <w:spacing w:val="-5"/>
          <w:sz w:val="20"/>
          <w:szCs w:val="20"/>
        </w:rPr>
        <w:t xml:space="preserve"> </w:t>
      </w:r>
      <w:r>
        <w:rPr>
          <w:sz w:val="20"/>
          <w:szCs w:val="20"/>
        </w:rPr>
        <w:t>на</w:t>
      </w:r>
      <w:r>
        <w:rPr>
          <w:spacing w:val="-6"/>
          <w:sz w:val="20"/>
          <w:szCs w:val="20"/>
        </w:rPr>
        <w:t xml:space="preserve"> </w:t>
      </w:r>
      <w:r>
        <w:rPr>
          <w:sz w:val="20"/>
          <w:szCs w:val="20"/>
        </w:rPr>
        <w:t>благо</w:t>
      </w:r>
      <w:r>
        <w:rPr>
          <w:spacing w:val="-6"/>
          <w:sz w:val="20"/>
          <w:szCs w:val="20"/>
        </w:rPr>
        <w:t xml:space="preserve"> </w:t>
      </w:r>
      <w:r>
        <w:rPr>
          <w:sz w:val="20"/>
          <w:szCs w:val="20"/>
        </w:rPr>
        <w:t>конкретных</w:t>
      </w:r>
      <w:r>
        <w:rPr>
          <w:spacing w:val="-4"/>
          <w:sz w:val="20"/>
          <w:szCs w:val="20"/>
        </w:rPr>
        <w:t xml:space="preserve"> </w:t>
      </w:r>
      <w:r>
        <w:rPr>
          <w:sz w:val="20"/>
          <w:szCs w:val="20"/>
        </w:rPr>
        <w:t>людей</w:t>
      </w:r>
      <w:r>
        <w:rPr>
          <w:spacing w:val="-6"/>
          <w:sz w:val="20"/>
          <w:szCs w:val="20"/>
        </w:rPr>
        <w:t xml:space="preserve"> </w:t>
      </w:r>
      <w:r>
        <w:rPr>
          <w:sz w:val="20"/>
          <w:szCs w:val="20"/>
        </w:rPr>
        <w:t>и</w:t>
      </w:r>
      <w:r>
        <w:rPr>
          <w:spacing w:val="-3"/>
          <w:sz w:val="20"/>
          <w:szCs w:val="20"/>
        </w:rPr>
        <w:t xml:space="preserve"> </w:t>
      </w:r>
      <w:r>
        <w:rPr>
          <w:sz w:val="20"/>
          <w:szCs w:val="20"/>
        </w:rPr>
        <w:t>социального</w:t>
      </w:r>
      <w:r>
        <w:rPr>
          <w:spacing w:val="-4"/>
          <w:sz w:val="20"/>
          <w:szCs w:val="20"/>
        </w:rPr>
        <w:t xml:space="preserve"> </w:t>
      </w:r>
      <w:r>
        <w:rPr>
          <w:sz w:val="20"/>
          <w:szCs w:val="20"/>
        </w:rPr>
        <w:t>окружения</w:t>
      </w:r>
      <w:r>
        <w:rPr>
          <w:spacing w:val="-2"/>
          <w:sz w:val="20"/>
          <w:szCs w:val="20"/>
        </w:rPr>
        <w:t xml:space="preserve"> </w:t>
      </w:r>
      <w:r>
        <w:rPr>
          <w:sz w:val="20"/>
          <w:szCs w:val="20"/>
        </w:rPr>
        <w:t>в</w:t>
      </w:r>
      <w:r>
        <w:rPr>
          <w:spacing w:val="-3"/>
          <w:sz w:val="20"/>
          <w:szCs w:val="20"/>
        </w:rPr>
        <w:t xml:space="preserve"> </w:t>
      </w:r>
      <w:r>
        <w:rPr>
          <w:sz w:val="20"/>
          <w:szCs w:val="20"/>
        </w:rPr>
        <w:t>целом.</w:t>
      </w:r>
    </w:p>
    <w:p w:rsidR="00091AF1" w:rsidRDefault="00091AF1" w:rsidP="00091AF1">
      <w:pPr>
        <w:pStyle w:val="aff2"/>
        <w:ind w:left="720" w:firstLine="0"/>
        <w:rPr>
          <w:b/>
          <w:sz w:val="20"/>
          <w:szCs w:val="20"/>
        </w:rPr>
      </w:pPr>
      <w:r>
        <w:rPr>
          <w:b/>
          <w:sz w:val="20"/>
          <w:szCs w:val="20"/>
        </w:rPr>
        <w:t>На</w:t>
      </w:r>
      <w:r>
        <w:rPr>
          <w:b/>
          <w:spacing w:val="-10"/>
          <w:sz w:val="20"/>
          <w:szCs w:val="20"/>
        </w:rPr>
        <w:t xml:space="preserve"> </w:t>
      </w:r>
      <w:r>
        <w:rPr>
          <w:b/>
          <w:sz w:val="20"/>
          <w:szCs w:val="20"/>
        </w:rPr>
        <w:t>индивидуальном</w:t>
      </w:r>
      <w:r>
        <w:rPr>
          <w:b/>
          <w:spacing w:val="-10"/>
          <w:sz w:val="20"/>
          <w:szCs w:val="20"/>
        </w:rPr>
        <w:t xml:space="preserve"> </w:t>
      </w:r>
      <w:r>
        <w:rPr>
          <w:b/>
          <w:sz w:val="20"/>
          <w:szCs w:val="20"/>
        </w:rPr>
        <w:t>уровне:</w:t>
      </w:r>
    </w:p>
    <w:p w:rsidR="00091AF1" w:rsidRDefault="00091AF1" w:rsidP="00804D18">
      <w:pPr>
        <w:pStyle w:val="aff2"/>
        <w:numPr>
          <w:ilvl w:val="0"/>
          <w:numId w:val="367"/>
        </w:numPr>
        <w:spacing w:line="256" w:lineRule="auto"/>
        <w:rPr>
          <w:sz w:val="20"/>
          <w:szCs w:val="20"/>
        </w:rPr>
      </w:pPr>
      <w:r>
        <w:rPr>
          <w:sz w:val="20"/>
          <w:szCs w:val="20"/>
        </w:rPr>
        <w:t>вовлечение, по возможности, каждого ребенка в мероприятия детских общественных     объединений</w:t>
      </w:r>
    </w:p>
    <w:p w:rsidR="00091AF1" w:rsidRDefault="00091AF1" w:rsidP="00804D18">
      <w:pPr>
        <w:pStyle w:val="aff2"/>
        <w:numPr>
          <w:ilvl w:val="0"/>
          <w:numId w:val="367"/>
        </w:numPr>
        <w:tabs>
          <w:tab w:val="left" w:pos="1240"/>
        </w:tabs>
        <w:ind w:right="1718"/>
        <w:rPr>
          <w:sz w:val="20"/>
          <w:szCs w:val="20"/>
        </w:rPr>
      </w:pPr>
      <w:r>
        <w:rPr>
          <w:sz w:val="20"/>
          <w:szCs w:val="20"/>
        </w:rPr>
        <w:t>утверждение</w:t>
      </w:r>
      <w:r>
        <w:rPr>
          <w:spacing w:val="-11"/>
          <w:sz w:val="20"/>
          <w:szCs w:val="20"/>
        </w:rPr>
        <w:t xml:space="preserve"> </w:t>
      </w:r>
      <w:r>
        <w:rPr>
          <w:sz w:val="20"/>
          <w:szCs w:val="20"/>
        </w:rPr>
        <w:t>и</w:t>
      </w:r>
      <w:r>
        <w:rPr>
          <w:spacing w:val="-8"/>
          <w:sz w:val="20"/>
          <w:szCs w:val="20"/>
        </w:rPr>
        <w:t xml:space="preserve"> </w:t>
      </w:r>
      <w:r>
        <w:rPr>
          <w:sz w:val="20"/>
          <w:szCs w:val="20"/>
        </w:rPr>
        <w:t>последовательную</w:t>
      </w:r>
      <w:r>
        <w:rPr>
          <w:spacing w:val="-7"/>
          <w:sz w:val="20"/>
          <w:szCs w:val="20"/>
        </w:rPr>
        <w:t xml:space="preserve"> </w:t>
      </w:r>
      <w:r>
        <w:rPr>
          <w:sz w:val="20"/>
          <w:szCs w:val="20"/>
        </w:rPr>
        <w:t>реализацию</w:t>
      </w:r>
      <w:r>
        <w:rPr>
          <w:spacing w:val="-11"/>
          <w:sz w:val="20"/>
          <w:szCs w:val="20"/>
        </w:rPr>
        <w:t xml:space="preserve"> </w:t>
      </w:r>
      <w:r>
        <w:rPr>
          <w:sz w:val="20"/>
          <w:szCs w:val="20"/>
        </w:rPr>
        <w:t>в</w:t>
      </w:r>
      <w:r>
        <w:rPr>
          <w:spacing w:val="-9"/>
          <w:sz w:val="20"/>
          <w:szCs w:val="20"/>
        </w:rPr>
        <w:t xml:space="preserve"> </w:t>
      </w:r>
      <w:r>
        <w:rPr>
          <w:sz w:val="20"/>
          <w:szCs w:val="20"/>
        </w:rPr>
        <w:t>детском</w:t>
      </w:r>
      <w:r>
        <w:rPr>
          <w:spacing w:val="-11"/>
          <w:sz w:val="20"/>
          <w:szCs w:val="20"/>
        </w:rPr>
        <w:t xml:space="preserve"> </w:t>
      </w:r>
      <w:r>
        <w:rPr>
          <w:sz w:val="20"/>
          <w:szCs w:val="20"/>
        </w:rPr>
        <w:t>общественном</w:t>
      </w:r>
      <w:r>
        <w:rPr>
          <w:spacing w:val="-4"/>
          <w:sz w:val="20"/>
          <w:szCs w:val="20"/>
        </w:rPr>
        <w:t xml:space="preserve"> </w:t>
      </w:r>
      <w:r>
        <w:rPr>
          <w:sz w:val="20"/>
          <w:szCs w:val="20"/>
        </w:rPr>
        <w:t>объединен</w:t>
      </w:r>
      <w:r>
        <w:rPr>
          <w:spacing w:val="-57"/>
          <w:sz w:val="20"/>
          <w:szCs w:val="20"/>
        </w:rPr>
        <w:t xml:space="preserve"> </w:t>
      </w:r>
      <w:r>
        <w:rPr>
          <w:sz w:val="20"/>
          <w:szCs w:val="20"/>
        </w:rPr>
        <w:t>ии</w:t>
      </w:r>
      <w:r>
        <w:rPr>
          <w:spacing w:val="-15"/>
          <w:sz w:val="20"/>
          <w:szCs w:val="20"/>
        </w:rPr>
        <w:t xml:space="preserve"> </w:t>
      </w:r>
      <w:r>
        <w:rPr>
          <w:sz w:val="20"/>
          <w:szCs w:val="20"/>
        </w:rPr>
        <w:t>демократических</w:t>
      </w:r>
      <w:r>
        <w:rPr>
          <w:spacing w:val="-12"/>
          <w:sz w:val="20"/>
          <w:szCs w:val="20"/>
        </w:rPr>
        <w:t xml:space="preserve"> </w:t>
      </w:r>
      <w:r>
        <w:rPr>
          <w:sz w:val="20"/>
          <w:szCs w:val="20"/>
        </w:rPr>
        <w:t>процедур</w:t>
      </w:r>
      <w:r>
        <w:rPr>
          <w:spacing w:val="-10"/>
          <w:sz w:val="20"/>
          <w:szCs w:val="20"/>
        </w:rPr>
        <w:t xml:space="preserve"> </w:t>
      </w:r>
      <w:r>
        <w:rPr>
          <w:sz w:val="20"/>
          <w:szCs w:val="20"/>
        </w:rPr>
        <w:t>(выборы,</w:t>
      </w:r>
      <w:r>
        <w:rPr>
          <w:spacing w:val="-12"/>
          <w:sz w:val="20"/>
          <w:szCs w:val="20"/>
        </w:rPr>
        <w:t xml:space="preserve"> </w:t>
      </w:r>
      <w:r>
        <w:rPr>
          <w:sz w:val="20"/>
          <w:szCs w:val="20"/>
        </w:rPr>
        <w:t>подотчетность;</w:t>
      </w:r>
      <w:r>
        <w:rPr>
          <w:spacing w:val="-13"/>
          <w:sz w:val="20"/>
          <w:szCs w:val="20"/>
        </w:rPr>
        <w:t xml:space="preserve"> </w:t>
      </w:r>
      <w:r>
        <w:rPr>
          <w:sz w:val="20"/>
          <w:szCs w:val="20"/>
        </w:rPr>
        <w:t>ротация</w:t>
      </w:r>
      <w:r>
        <w:rPr>
          <w:spacing w:val="-13"/>
          <w:sz w:val="20"/>
          <w:szCs w:val="20"/>
        </w:rPr>
        <w:t xml:space="preserve"> </w:t>
      </w:r>
      <w:r>
        <w:rPr>
          <w:sz w:val="20"/>
          <w:szCs w:val="20"/>
        </w:rPr>
        <w:t>состава</w:t>
      </w:r>
      <w:r>
        <w:rPr>
          <w:spacing w:val="-12"/>
          <w:sz w:val="20"/>
          <w:szCs w:val="20"/>
        </w:rPr>
        <w:t xml:space="preserve"> </w:t>
      </w:r>
      <w:r>
        <w:rPr>
          <w:sz w:val="20"/>
          <w:szCs w:val="20"/>
        </w:rPr>
        <w:t>выборных</w:t>
      </w:r>
      <w:r>
        <w:rPr>
          <w:spacing w:val="-57"/>
          <w:sz w:val="20"/>
          <w:szCs w:val="20"/>
        </w:rPr>
        <w:t xml:space="preserve"> </w:t>
      </w:r>
      <w:r>
        <w:rPr>
          <w:sz w:val="20"/>
          <w:szCs w:val="20"/>
        </w:rPr>
        <w:t>органов), дающих ребенку возможность получить социально значимый опыт граж</w:t>
      </w:r>
      <w:r>
        <w:rPr>
          <w:spacing w:val="-57"/>
          <w:sz w:val="20"/>
          <w:szCs w:val="20"/>
        </w:rPr>
        <w:t xml:space="preserve"> </w:t>
      </w:r>
      <w:r>
        <w:rPr>
          <w:sz w:val="20"/>
          <w:szCs w:val="20"/>
        </w:rPr>
        <w:t>данского</w:t>
      </w:r>
      <w:r>
        <w:rPr>
          <w:spacing w:val="-1"/>
          <w:sz w:val="20"/>
          <w:szCs w:val="20"/>
        </w:rPr>
        <w:t xml:space="preserve"> </w:t>
      </w:r>
      <w:r>
        <w:rPr>
          <w:sz w:val="20"/>
          <w:szCs w:val="20"/>
        </w:rPr>
        <w:t>поведения;</w:t>
      </w:r>
    </w:p>
    <w:p w:rsidR="00091AF1" w:rsidRDefault="00091AF1" w:rsidP="00804D18">
      <w:pPr>
        <w:pStyle w:val="aff2"/>
        <w:numPr>
          <w:ilvl w:val="0"/>
          <w:numId w:val="368"/>
        </w:numPr>
        <w:tabs>
          <w:tab w:val="left" w:pos="851"/>
        </w:tabs>
        <w:ind w:left="709" w:right="1714" w:hanging="283"/>
        <w:rPr>
          <w:sz w:val="20"/>
          <w:szCs w:val="20"/>
        </w:rPr>
      </w:pPr>
      <w:r>
        <w:rPr>
          <w:sz w:val="20"/>
          <w:szCs w:val="20"/>
        </w:rPr>
        <w:t>организацию общественно полезных дел, дающих детям возможность получить ва</w:t>
      </w:r>
      <w:r>
        <w:rPr>
          <w:spacing w:val="-57"/>
          <w:sz w:val="20"/>
          <w:szCs w:val="20"/>
        </w:rPr>
        <w:t xml:space="preserve"> </w:t>
      </w:r>
      <w:r>
        <w:rPr>
          <w:sz w:val="20"/>
          <w:szCs w:val="20"/>
        </w:rPr>
        <w:t>жныйдля их личностного развития опыт деятельности, направленной на помощь д</w:t>
      </w:r>
      <w:r>
        <w:rPr>
          <w:spacing w:val="-57"/>
          <w:sz w:val="20"/>
          <w:szCs w:val="20"/>
        </w:rPr>
        <w:t xml:space="preserve"> </w:t>
      </w:r>
      <w:r>
        <w:rPr>
          <w:sz w:val="20"/>
          <w:szCs w:val="20"/>
        </w:rPr>
        <w:t>ругим</w:t>
      </w:r>
      <w:r>
        <w:rPr>
          <w:spacing w:val="-9"/>
          <w:sz w:val="20"/>
          <w:szCs w:val="20"/>
        </w:rPr>
        <w:t xml:space="preserve"> </w:t>
      </w:r>
      <w:r>
        <w:rPr>
          <w:sz w:val="20"/>
          <w:szCs w:val="20"/>
        </w:rPr>
        <w:t>людям,</w:t>
      </w:r>
      <w:r>
        <w:rPr>
          <w:spacing w:val="-4"/>
          <w:sz w:val="20"/>
          <w:szCs w:val="20"/>
        </w:rPr>
        <w:t xml:space="preserve"> </w:t>
      </w:r>
      <w:r>
        <w:rPr>
          <w:sz w:val="20"/>
          <w:szCs w:val="20"/>
        </w:rPr>
        <w:t>своей</w:t>
      </w:r>
      <w:r>
        <w:rPr>
          <w:spacing w:val="-7"/>
          <w:sz w:val="20"/>
          <w:szCs w:val="20"/>
        </w:rPr>
        <w:t xml:space="preserve"> </w:t>
      </w:r>
      <w:r>
        <w:rPr>
          <w:sz w:val="20"/>
          <w:szCs w:val="20"/>
        </w:rPr>
        <w:t>школе,</w:t>
      </w:r>
      <w:r>
        <w:rPr>
          <w:spacing w:val="-8"/>
          <w:sz w:val="20"/>
          <w:szCs w:val="20"/>
        </w:rPr>
        <w:t xml:space="preserve"> </w:t>
      </w:r>
      <w:r>
        <w:rPr>
          <w:sz w:val="20"/>
          <w:szCs w:val="20"/>
        </w:rPr>
        <w:t>обществу</w:t>
      </w:r>
      <w:r>
        <w:rPr>
          <w:spacing w:val="-9"/>
          <w:sz w:val="20"/>
          <w:szCs w:val="20"/>
        </w:rPr>
        <w:t xml:space="preserve"> </w:t>
      </w:r>
      <w:r>
        <w:rPr>
          <w:sz w:val="20"/>
          <w:szCs w:val="20"/>
        </w:rPr>
        <w:t>в</w:t>
      </w:r>
      <w:r>
        <w:rPr>
          <w:spacing w:val="-8"/>
          <w:sz w:val="20"/>
          <w:szCs w:val="20"/>
        </w:rPr>
        <w:t xml:space="preserve"> </w:t>
      </w:r>
      <w:r>
        <w:rPr>
          <w:sz w:val="20"/>
          <w:szCs w:val="20"/>
        </w:rPr>
        <w:t>целом</w:t>
      </w:r>
      <w:r>
        <w:rPr>
          <w:spacing w:val="-3"/>
          <w:sz w:val="20"/>
          <w:szCs w:val="20"/>
        </w:rPr>
        <w:t xml:space="preserve"> </w:t>
      </w:r>
      <w:r>
        <w:rPr>
          <w:sz w:val="20"/>
          <w:szCs w:val="20"/>
        </w:rPr>
        <w:t>–</w:t>
      </w:r>
      <w:r>
        <w:rPr>
          <w:spacing w:val="-7"/>
          <w:sz w:val="20"/>
          <w:szCs w:val="20"/>
        </w:rPr>
        <w:t xml:space="preserve"> </w:t>
      </w:r>
      <w:r>
        <w:rPr>
          <w:sz w:val="20"/>
          <w:szCs w:val="20"/>
        </w:rPr>
        <w:t>акции</w:t>
      </w:r>
      <w:r>
        <w:rPr>
          <w:spacing w:val="-7"/>
          <w:sz w:val="20"/>
          <w:szCs w:val="20"/>
        </w:rPr>
        <w:t xml:space="preserve"> </w:t>
      </w:r>
      <w:r>
        <w:rPr>
          <w:sz w:val="20"/>
          <w:szCs w:val="20"/>
        </w:rPr>
        <w:t>добра</w:t>
      </w:r>
      <w:r>
        <w:rPr>
          <w:spacing w:val="-8"/>
          <w:sz w:val="20"/>
          <w:szCs w:val="20"/>
        </w:rPr>
        <w:t xml:space="preserve"> </w:t>
      </w:r>
      <w:r>
        <w:rPr>
          <w:sz w:val="20"/>
          <w:szCs w:val="20"/>
        </w:rPr>
        <w:t>и</w:t>
      </w:r>
      <w:r>
        <w:rPr>
          <w:spacing w:val="-7"/>
          <w:sz w:val="20"/>
          <w:szCs w:val="20"/>
        </w:rPr>
        <w:t xml:space="preserve"> </w:t>
      </w:r>
      <w:r>
        <w:rPr>
          <w:sz w:val="20"/>
          <w:szCs w:val="20"/>
        </w:rPr>
        <w:t>заботы,</w:t>
      </w:r>
      <w:r>
        <w:rPr>
          <w:spacing w:val="-10"/>
          <w:sz w:val="20"/>
          <w:szCs w:val="20"/>
        </w:rPr>
        <w:t xml:space="preserve"> </w:t>
      </w:r>
      <w:r>
        <w:rPr>
          <w:sz w:val="20"/>
          <w:szCs w:val="20"/>
        </w:rPr>
        <w:t>благотворит</w:t>
      </w:r>
      <w:r>
        <w:rPr>
          <w:spacing w:val="-58"/>
          <w:sz w:val="20"/>
          <w:szCs w:val="20"/>
        </w:rPr>
        <w:t xml:space="preserve"> </w:t>
      </w:r>
      <w:r>
        <w:rPr>
          <w:sz w:val="20"/>
          <w:szCs w:val="20"/>
        </w:rPr>
        <w:t>ельность, возложение цветов к мемориальным объектам памяти в поселении и гор</w:t>
      </w:r>
      <w:r>
        <w:rPr>
          <w:spacing w:val="-57"/>
          <w:sz w:val="20"/>
          <w:szCs w:val="20"/>
        </w:rPr>
        <w:t xml:space="preserve"> </w:t>
      </w:r>
      <w:r>
        <w:rPr>
          <w:sz w:val="20"/>
          <w:szCs w:val="20"/>
        </w:rPr>
        <w:t>оде;</w:t>
      </w:r>
    </w:p>
    <w:p w:rsidR="00091AF1" w:rsidRDefault="00091AF1" w:rsidP="00804D18">
      <w:pPr>
        <w:pStyle w:val="aff2"/>
        <w:numPr>
          <w:ilvl w:val="0"/>
          <w:numId w:val="368"/>
        </w:numPr>
        <w:tabs>
          <w:tab w:val="left" w:pos="851"/>
        </w:tabs>
        <w:spacing w:line="292" w:lineRule="auto"/>
        <w:ind w:left="709" w:right="2308" w:hanging="283"/>
        <w:rPr>
          <w:sz w:val="20"/>
          <w:szCs w:val="20"/>
        </w:rPr>
      </w:pPr>
      <w:r>
        <w:rPr>
          <w:sz w:val="20"/>
          <w:szCs w:val="20"/>
        </w:rPr>
        <w:t>участие</w:t>
      </w:r>
      <w:r>
        <w:rPr>
          <w:spacing w:val="-8"/>
          <w:sz w:val="20"/>
          <w:szCs w:val="20"/>
        </w:rPr>
        <w:t xml:space="preserve"> </w:t>
      </w:r>
      <w:r>
        <w:rPr>
          <w:sz w:val="20"/>
          <w:szCs w:val="20"/>
        </w:rPr>
        <w:t>и</w:t>
      </w:r>
      <w:r>
        <w:rPr>
          <w:spacing w:val="-10"/>
          <w:sz w:val="20"/>
          <w:szCs w:val="20"/>
        </w:rPr>
        <w:t xml:space="preserve"> </w:t>
      </w:r>
      <w:r>
        <w:rPr>
          <w:sz w:val="20"/>
          <w:szCs w:val="20"/>
        </w:rPr>
        <w:t>проведение</w:t>
      </w:r>
      <w:r>
        <w:rPr>
          <w:spacing w:val="-9"/>
          <w:sz w:val="20"/>
          <w:szCs w:val="20"/>
        </w:rPr>
        <w:t xml:space="preserve"> </w:t>
      </w:r>
      <w:r>
        <w:rPr>
          <w:sz w:val="20"/>
          <w:szCs w:val="20"/>
        </w:rPr>
        <w:t>профилактических</w:t>
      </w:r>
      <w:r>
        <w:rPr>
          <w:spacing w:val="-8"/>
          <w:sz w:val="20"/>
          <w:szCs w:val="20"/>
        </w:rPr>
        <w:t xml:space="preserve"> </w:t>
      </w:r>
      <w:r>
        <w:rPr>
          <w:sz w:val="20"/>
          <w:szCs w:val="20"/>
        </w:rPr>
        <w:t>акций</w:t>
      </w:r>
      <w:r>
        <w:rPr>
          <w:spacing w:val="-8"/>
          <w:sz w:val="20"/>
          <w:szCs w:val="20"/>
        </w:rPr>
        <w:t xml:space="preserve"> </w:t>
      </w:r>
      <w:r>
        <w:rPr>
          <w:sz w:val="20"/>
          <w:szCs w:val="20"/>
        </w:rPr>
        <w:t>– «Сад</w:t>
      </w:r>
      <w:r>
        <w:rPr>
          <w:spacing w:val="-5"/>
          <w:sz w:val="20"/>
          <w:szCs w:val="20"/>
        </w:rPr>
        <w:t xml:space="preserve"> </w:t>
      </w:r>
      <w:r>
        <w:rPr>
          <w:sz w:val="20"/>
          <w:szCs w:val="20"/>
        </w:rPr>
        <w:t>Памяти»,</w:t>
      </w:r>
      <w:r>
        <w:rPr>
          <w:spacing w:val="-2"/>
          <w:sz w:val="20"/>
          <w:szCs w:val="20"/>
        </w:rPr>
        <w:t xml:space="preserve"> </w:t>
      </w:r>
      <w:r>
        <w:rPr>
          <w:sz w:val="20"/>
          <w:szCs w:val="20"/>
        </w:rPr>
        <w:t>«Внимание,</w:t>
      </w:r>
      <w:r>
        <w:rPr>
          <w:spacing w:val="-57"/>
          <w:sz w:val="20"/>
          <w:szCs w:val="20"/>
        </w:rPr>
        <w:t xml:space="preserve"> </w:t>
      </w:r>
      <w:r>
        <w:rPr>
          <w:spacing w:val="-1"/>
          <w:sz w:val="20"/>
          <w:szCs w:val="20"/>
        </w:rPr>
        <w:t>дети!»,</w:t>
      </w:r>
      <w:r>
        <w:rPr>
          <w:spacing w:val="-7"/>
          <w:sz w:val="20"/>
          <w:szCs w:val="20"/>
        </w:rPr>
        <w:t xml:space="preserve"> </w:t>
      </w:r>
      <w:r>
        <w:rPr>
          <w:spacing w:val="-1"/>
          <w:sz w:val="20"/>
          <w:szCs w:val="20"/>
        </w:rPr>
        <w:t>«Спасибо,</w:t>
      </w:r>
      <w:r>
        <w:rPr>
          <w:spacing w:val="-12"/>
          <w:sz w:val="20"/>
          <w:szCs w:val="20"/>
        </w:rPr>
        <w:t xml:space="preserve"> </w:t>
      </w:r>
      <w:r>
        <w:rPr>
          <w:spacing w:val="-1"/>
          <w:sz w:val="20"/>
          <w:szCs w:val="20"/>
        </w:rPr>
        <w:t>водитель!»,</w:t>
      </w:r>
      <w:r>
        <w:rPr>
          <w:spacing w:val="-6"/>
          <w:sz w:val="20"/>
          <w:szCs w:val="20"/>
        </w:rPr>
        <w:t xml:space="preserve"> </w:t>
      </w:r>
      <w:r>
        <w:rPr>
          <w:spacing w:val="-1"/>
          <w:sz w:val="20"/>
          <w:szCs w:val="20"/>
        </w:rPr>
        <w:t>«Огонь</w:t>
      </w:r>
      <w:r>
        <w:rPr>
          <w:spacing w:val="-10"/>
          <w:sz w:val="20"/>
          <w:szCs w:val="20"/>
        </w:rPr>
        <w:t xml:space="preserve"> </w:t>
      </w:r>
      <w:r>
        <w:rPr>
          <w:spacing w:val="-1"/>
          <w:sz w:val="20"/>
          <w:szCs w:val="20"/>
        </w:rPr>
        <w:t>–</w:t>
      </w:r>
      <w:r>
        <w:rPr>
          <w:spacing w:val="-13"/>
          <w:sz w:val="20"/>
          <w:szCs w:val="20"/>
        </w:rPr>
        <w:t xml:space="preserve"> </w:t>
      </w:r>
      <w:r>
        <w:rPr>
          <w:spacing w:val="-1"/>
          <w:sz w:val="20"/>
          <w:szCs w:val="20"/>
        </w:rPr>
        <w:t>друг,</w:t>
      </w:r>
      <w:r>
        <w:rPr>
          <w:spacing w:val="-13"/>
          <w:sz w:val="20"/>
          <w:szCs w:val="20"/>
        </w:rPr>
        <w:t xml:space="preserve"> </w:t>
      </w:r>
      <w:r>
        <w:rPr>
          <w:spacing w:val="-1"/>
          <w:sz w:val="20"/>
          <w:szCs w:val="20"/>
        </w:rPr>
        <w:t>огонь</w:t>
      </w:r>
      <w:r>
        <w:rPr>
          <w:spacing w:val="-14"/>
          <w:sz w:val="20"/>
          <w:szCs w:val="20"/>
        </w:rPr>
        <w:t xml:space="preserve"> </w:t>
      </w:r>
      <w:r>
        <w:rPr>
          <w:spacing w:val="-1"/>
          <w:sz w:val="20"/>
          <w:szCs w:val="20"/>
        </w:rPr>
        <w:t>-</w:t>
      </w:r>
      <w:r>
        <w:rPr>
          <w:spacing w:val="-14"/>
          <w:sz w:val="20"/>
          <w:szCs w:val="20"/>
        </w:rPr>
        <w:t xml:space="preserve"> </w:t>
      </w:r>
      <w:r>
        <w:rPr>
          <w:spacing w:val="-1"/>
          <w:sz w:val="20"/>
          <w:szCs w:val="20"/>
        </w:rPr>
        <w:t>враг»,</w:t>
      </w:r>
      <w:r>
        <w:rPr>
          <w:spacing w:val="-6"/>
          <w:sz w:val="20"/>
          <w:szCs w:val="20"/>
        </w:rPr>
        <w:t xml:space="preserve"> </w:t>
      </w:r>
      <w:r>
        <w:rPr>
          <w:spacing w:val="-1"/>
          <w:sz w:val="20"/>
          <w:szCs w:val="20"/>
        </w:rPr>
        <w:t>«Всегда</w:t>
      </w:r>
      <w:r>
        <w:rPr>
          <w:spacing w:val="-10"/>
          <w:sz w:val="20"/>
          <w:szCs w:val="20"/>
        </w:rPr>
        <w:t xml:space="preserve"> </w:t>
      </w:r>
      <w:r>
        <w:rPr>
          <w:spacing w:val="-1"/>
          <w:sz w:val="20"/>
          <w:szCs w:val="20"/>
        </w:rPr>
        <w:t>рядом»;</w:t>
      </w:r>
    </w:p>
    <w:p w:rsidR="00091AF1" w:rsidRDefault="00091AF1" w:rsidP="00804D18">
      <w:pPr>
        <w:pStyle w:val="aff2"/>
        <w:numPr>
          <w:ilvl w:val="0"/>
          <w:numId w:val="368"/>
        </w:numPr>
        <w:tabs>
          <w:tab w:val="left" w:pos="851"/>
        </w:tabs>
        <w:spacing w:line="235" w:lineRule="auto"/>
        <w:ind w:left="709" w:right="2168" w:hanging="283"/>
        <w:rPr>
          <w:sz w:val="20"/>
          <w:szCs w:val="20"/>
        </w:rPr>
      </w:pPr>
      <w:r>
        <w:rPr>
          <w:spacing w:val="-1"/>
          <w:sz w:val="20"/>
          <w:szCs w:val="20"/>
        </w:rPr>
        <w:t>работа</w:t>
      </w:r>
      <w:r>
        <w:rPr>
          <w:spacing w:val="-11"/>
          <w:sz w:val="20"/>
          <w:szCs w:val="20"/>
        </w:rPr>
        <w:t xml:space="preserve"> </w:t>
      </w:r>
      <w:r>
        <w:rPr>
          <w:spacing w:val="-1"/>
          <w:sz w:val="20"/>
          <w:szCs w:val="20"/>
        </w:rPr>
        <w:t>по</w:t>
      </w:r>
      <w:r>
        <w:rPr>
          <w:spacing w:val="-13"/>
          <w:sz w:val="20"/>
          <w:szCs w:val="20"/>
        </w:rPr>
        <w:t xml:space="preserve"> </w:t>
      </w:r>
      <w:r>
        <w:rPr>
          <w:spacing w:val="-1"/>
          <w:sz w:val="20"/>
          <w:szCs w:val="20"/>
        </w:rPr>
        <w:t>облагораживанию</w:t>
      </w:r>
      <w:r>
        <w:rPr>
          <w:spacing w:val="-11"/>
          <w:sz w:val="20"/>
          <w:szCs w:val="20"/>
        </w:rPr>
        <w:t xml:space="preserve"> </w:t>
      </w:r>
      <w:r>
        <w:rPr>
          <w:spacing w:val="-1"/>
          <w:sz w:val="20"/>
          <w:szCs w:val="20"/>
        </w:rPr>
        <w:t>пришкольной</w:t>
      </w:r>
      <w:r>
        <w:rPr>
          <w:spacing w:val="-12"/>
          <w:sz w:val="20"/>
          <w:szCs w:val="20"/>
        </w:rPr>
        <w:t xml:space="preserve"> </w:t>
      </w:r>
      <w:r>
        <w:rPr>
          <w:sz w:val="20"/>
          <w:szCs w:val="20"/>
        </w:rPr>
        <w:t>территории,</w:t>
      </w:r>
      <w:r>
        <w:rPr>
          <w:spacing w:val="-10"/>
          <w:sz w:val="20"/>
          <w:szCs w:val="20"/>
        </w:rPr>
        <w:t xml:space="preserve"> </w:t>
      </w:r>
      <w:r>
        <w:rPr>
          <w:sz w:val="20"/>
          <w:szCs w:val="20"/>
        </w:rPr>
        <w:t>уход</w:t>
      </w:r>
      <w:r>
        <w:rPr>
          <w:spacing w:val="-6"/>
          <w:sz w:val="20"/>
          <w:szCs w:val="20"/>
        </w:rPr>
        <w:t xml:space="preserve"> </w:t>
      </w:r>
      <w:r>
        <w:rPr>
          <w:sz w:val="20"/>
          <w:szCs w:val="20"/>
        </w:rPr>
        <w:t>за</w:t>
      </w:r>
      <w:r>
        <w:rPr>
          <w:spacing w:val="-10"/>
          <w:sz w:val="20"/>
          <w:szCs w:val="20"/>
        </w:rPr>
        <w:t xml:space="preserve"> </w:t>
      </w:r>
      <w:r>
        <w:rPr>
          <w:sz w:val="20"/>
          <w:szCs w:val="20"/>
        </w:rPr>
        <w:t>деревьями,куст</w:t>
      </w:r>
      <w:r>
        <w:rPr>
          <w:spacing w:val="-57"/>
          <w:sz w:val="20"/>
          <w:szCs w:val="20"/>
        </w:rPr>
        <w:t xml:space="preserve"> </w:t>
      </w:r>
      <w:r>
        <w:rPr>
          <w:sz w:val="20"/>
          <w:szCs w:val="20"/>
        </w:rPr>
        <w:t>арниками,</w:t>
      </w:r>
      <w:r>
        <w:rPr>
          <w:spacing w:val="-3"/>
          <w:sz w:val="20"/>
          <w:szCs w:val="20"/>
        </w:rPr>
        <w:t xml:space="preserve"> </w:t>
      </w:r>
      <w:r>
        <w:rPr>
          <w:sz w:val="20"/>
          <w:szCs w:val="20"/>
        </w:rPr>
        <w:t>благоустройство клумб;</w:t>
      </w:r>
    </w:p>
    <w:p w:rsidR="00091AF1" w:rsidRDefault="00091AF1" w:rsidP="00804D18">
      <w:pPr>
        <w:pStyle w:val="aff2"/>
        <w:numPr>
          <w:ilvl w:val="0"/>
          <w:numId w:val="368"/>
        </w:numPr>
        <w:tabs>
          <w:tab w:val="left" w:pos="851"/>
        </w:tabs>
        <w:ind w:left="709" w:right="1782" w:hanging="283"/>
        <w:rPr>
          <w:sz w:val="20"/>
          <w:szCs w:val="20"/>
        </w:rPr>
      </w:pPr>
      <w:r>
        <w:rPr>
          <w:sz w:val="20"/>
          <w:szCs w:val="20"/>
        </w:rPr>
        <w:t>шефские</w:t>
      </w:r>
      <w:r>
        <w:rPr>
          <w:spacing w:val="-10"/>
          <w:sz w:val="20"/>
          <w:szCs w:val="20"/>
        </w:rPr>
        <w:t xml:space="preserve"> </w:t>
      </w:r>
      <w:r>
        <w:rPr>
          <w:sz w:val="20"/>
          <w:szCs w:val="20"/>
        </w:rPr>
        <w:t>мероприятия</w:t>
      </w:r>
      <w:r>
        <w:rPr>
          <w:spacing w:val="-12"/>
          <w:sz w:val="20"/>
          <w:szCs w:val="20"/>
        </w:rPr>
        <w:t xml:space="preserve"> </w:t>
      </w:r>
      <w:r>
        <w:rPr>
          <w:sz w:val="20"/>
          <w:szCs w:val="20"/>
        </w:rPr>
        <w:t>в</w:t>
      </w:r>
      <w:r>
        <w:rPr>
          <w:spacing w:val="-12"/>
          <w:sz w:val="20"/>
          <w:szCs w:val="20"/>
        </w:rPr>
        <w:t xml:space="preserve"> </w:t>
      </w:r>
      <w:r>
        <w:rPr>
          <w:sz w:val="20"/>
          <w:szCs w:val="20"/>
        </w:rPr>
        <w:t>начальной</w:t>
      </w:r>
      <w:r>
        <w:rPr>
          <w:spacing w:val="-14"/>
          <w:sz w:val="20"/>
          <w:szCs w:val="20"/>
        </w:rPr>
        <w:t xml:space="preserve"> </w:t>
      </w:r>
      <w:r>
        <w:rPr>
          <w:sz w:val="20"/>
          <w:szCs w:val="20"/>
        </w:rPr>
        <w:t>школе,</w:t>
      </w:r>
      <w:r>
        <w:rPr>
          <w:spacing w:val="-11"/>
          <w:sz w:val="20"/>
          <w:szCs w:val="20"/>
        </w:rPr>
        <w:t xml:space="preserve"> </w:t>
      </w:r>
      <w:r>
        <w:rPr>
          <w:sz w:val="20"/>
          <w:szCs w:val="20"/>
        </w:rPr>
        <w:t>реализующие</w:t>
      </w:r>
      <w:r>
        <w:rPr>
          <w:spacing w:val="-9"/>
          <w:sz w:val="20"/>
          <w:szCs w:val="20"/>
        </w:rPr>
        <w:t xml:space="preserve"> </w:t>
      </w:r>
      <w:r>
        <w:rPr>
          <w:sz w:val="20"/>
          <w:szCs w:val="20"/>
        </w:rPr>
        <w:t>идею</w:t>
      </w:r>
      <w:r>
        <w:rPr>
          <w:spacing w:val="-12"/>
          <w:sz w:val="20"/>
          <w:szCs w:val="20"/>
        </w:rPr>
        <w:t xml:space="preserve"> </w:t>
      </w:r>
      <w:r>
        <w:rPr>
          <w:sz w:val="20"/>
          <w:szCs w:val="20"/>
        </w:rPr>
        <w:t>популяризациидеят</w:t>
      </w:r>
      <w:r>
        <w:rPr>
          <w:spacing w:val="-57"/>
          <w:sz w:val="20"/>
          <w:szCs w:val="20"/>
        </w:rPr>
        <w:t xml:space="preserve"> </w:t>
      </w:r>
      <w:r>
        <w:rPr>
          <w:sz w:val="20"/>
          <w:szCs w:val="20"/>
        </w:rPr>
        <w:t>ельности</w:t>
      </w:r>
      <w:r>
        <w:rPr>
          <w:spacing w:val="-6"/>
          <w:sz w:val="20"/>
          <w:szCs w:val="20"/>
        </w:rPr>
        <w:t xml:space="preserve"> </w:t>
      </w:r>
      <w:r>
        <w:rPr>
          <w:sz w:val="20"/>
          <w:szCs w:val="20"/>
        </w:rPr>
        <w:t>детского</w:t>
      </w:r>
      <w:r>
        <w:rPr>
          <w:spacing w:val="-5"/>
          <w:sz w:val="20"/>
          <w:szCs w:val="20"/>
        </w:rPr>
        <w:t xml:space="preserve"> </w:t>
      </w:r>
      <w:r>
        <w:rPr>
          <w:sz w:val="20"/>
          <w:szCs w:val="20"/>
        </w:rPr>
        <w:t>общественного</w:t>
      </w:r>
      <w:r>
        <w:rPr>
          <w:spacing w:val="-9"/>
          <w:sz w:val="20"/>
          <w:szCs w:val="20"/>
        </w:rPr>
        <w:t xml:space="preserve"> </w:t>
      </w:r>
      <w:r>
        <w:rPr>
          <w:sz w:val="20"/>
          <w:szCs w:val="20"/>
        </w:rPr>
        <w:t>объединения,</w:t>
      </w:r>
      <w:r>
        <w:rPr>
          <w:spacing w:val="-3"/>
          <w:sz w:val="20"/>
          <w:szCs w:val="20"/>
        </w:rPr>
        <w:t xml:space="preserve"> </w:t>
      </w:r>
      <w:r>
        <w:rPr>
          <w:sz w:val="20"/>
          <w:szCs w:val="20"/>
        </w:rPr>
        <w:t>создание</w:t>
      </w:r>
      <w:r>
        <w:rPr>
          <w:spacing w:val="-5"/>
          <w:sz w:val="20"/>
          <w:szCs w:val="20"/>
        </w:rPr>
        <w:t xml:space="preserve"> </w:t>
      </w:r>
      <w:r>
        <w:rPr>
          <w:sz w:val="20"/>
          <w:szCs w:val="20"/>
        </w:rPr>
        <w:t>видеороликов;</w:t>
      </w:r>
    </w:p>
    <w:p w:rsidR="00091AF1" w:rsidRDefault="00091AF1" w:rsidP="00804D18">
      <w:pPr>
        <w:pStyle w:val="aff2"/>
        <w:numPr>
          <w:ilvl w:val="0"/>
          <w:numId w:val="368"/>
        </w:numPr>
        <w:tabs>
          <w:tab w:val="left" w:pos="851"/>
        </w:tabs>
        <w:spacing w:line="235" w:lineRule="auto"/>
        <w:ind w:left="709" w:right="1816" w:hanging="283"/>
        <w:rPr>
          <w:sz w:val="20"/>
          <w:szCs w:val="20"/>
        </w:rPr>
      </w:pPr>
      <w:r>
        <w:rPr>
          <w:sz w:val="20"/>
          <w:szCs w:val="20"/>
        </w:rPr>
        <w:t>неформальные</w:t>
      </w:r>
      <w:r>
        <w:rPr>
          <w:spacing w:val="-11"/>
          <w:sz w:val="20"/>
          <w:szCs w:val="20"/>
        </w:rPr>
        <w:t xml:space="preserve"> </w:t>
      </w:r>
      <w:r>
        <w:rPr>
          <w:sz w:val="20"/>
          <w:szCs w:val="20"/>
        </w:rPr>
        <w:t>встречи</w:t>
      </w:r>
      <w:r>
        <w:rPr>
          <w:spacing w:val="-9"/>
          <w:sz w:val="20"/>
          <w:szCs w:val="20"/>
        </w:rPr>
        <w:t xml:space="preserve"> </w:t>
      </w:r>
      <w:r>
        <w:rPr>
          <w:sz w:val="20"/>
          <w:szCs w:val="20"/>
        </w:rPr>
        <w:t>членов</w:t>
      </w:r>
      <w:r>
        <w:rPr>
          <w:spacing w:val="-12"/>
          <w:sz w:val="20"/>
          <w:szCs w:val="20"/>
        </w:rPr>
        <w:t xml:space="preserve"> </w:t>
      </w:r>
      <w:r>
        <w:rPr>
          <w:sz w:val="20"/>
          <w:szCs w:val="20"/>
        </w:rPr>
        <w:t>детского</w:t>
      </w:r>
      <w:r>
        <w:rPr>
          <w:spacing w:val="-11"/>
          <w:sz w:val="20"/>
          <w:szCs w:val="20"/>
        </w:rPr>
        <w:t xml:space="preserve"> </w:t>
      </w:r>
      <w:r>
        <w:rPr>
          <w:sz w:val="20"/>
          <w:szCs w:val="20"/>
        </w:rPr>
        <w:t>общественного</w:t>
      </w:r>
      <w:r>
        <w:rPr>
          <w:spacing w:val="-12"/>
          <w:sz w:val="20"/>
          <w:szCs w:val="20"/>
        </w:rPr>
        <w:t xml:space="preserve"> </w:t>
      </w:r>
      <w:r>
        <w:rPr>
          <w:sz w:val="20"/>
          <w:szCs w:val="20"/>
        </w:rPr>
        <w:t>объединения</w:t>
      </w:r>
      <w:r>
        <w:rPr>
          <w:spacing w:val="-11"/>
          <w:sz w:val="20"/>
          <w:szCs w:val="20"/>
        </w:rPr>
        <w:t xml:space="preserve"> </w:t>
      </w:r>
      <w:r>
        <w:rPr>
          <w:sz w:val="20"/>
          <w:szCs w:val="20"/>
        </w:rPr>
        <w:t>для</w:t>
      </w:r>
      <w:r>
        <w:rPr>
          <w:spacing w:val="-7"/>
          <w:sz w:val="20"/>
          <w:szCs w:val="20"/>
        </w:rPr>
        <w:t xml:space="preserve"> </w:t>
      </w:r>
      <w:r>
        <w:rPr>
          <w:sz w:val="20"/>
          <w:szCs w:val="20"/>
        </w:rPr>
        <w:t>обсужде</w:t>
      </w:r>
      <w:r>
        <w:rPr>
          <w:spacing w:val="-57"/>
          <w:sz w:val="20"/>
          <w:szCs w:val="20"/>
        </w:rPr>
        <w:t xml:space="preserve"> </w:t>
      </w:r>
      <w:r>
        <w:rPr>
          <w:sz w:val="20"/>
          <w:szCs w:val="20"/>
        </w:rPr>
        <w:t>ния</w:t>
      </w:r>
      <w:r>
        <w:rPr>
          <w:spacing w:val="-5"/>
          <w:sz w:val="20"/>
          <w:szCs w:val="20"/>
        </w:rPr>
        <w:t xml:space="preserve"> </w:t>
      </w:r>
      <w:r>
        <w:rPr>
          <w:sz w:val="20"/>
          <w:szCs w:val="20"/>
        </w:rPr>
        <w:t>вопросов</w:t>
      </w:r>
      <w:r>
        <w:rPr>
          <w:spacing w:val="-2"/>
          <w:sz w:val="20"/>
          <w:szCs w:val="20"/>
        </w:rPr>
        <w:t xml:space="preserve"> </w:t>
      </w:r>
      <w:r>
        <w:rPr>
          <w:sz w:val="20"/>
          <w:szCs w:val="20"/>
        </w:rPr>
        <w:t>управления</w:t>
      </w:r>
      <w:r>
        <w:rPr>
          <w:spacing w:val="-5"/>
          <w:sz w:val="20"/>
          <w:szCs w:val="20"/>
        </w:rPr>
        <w:t xml:space="preserve"> </w:t>
      </w:r>
      <w:r>
        <w:rPr>
          <w:sz w:val="20"/>
          <w:szCs w:val="20"/>
        </w:rPr>
        <w:t>объединением,</w:t>
      </w:r>
      <w:r>
        <w:rPr>
          <w:spacing w:val="-5"/>
          <w:sz w:val="20"/>
          <w:szCs w:val="20"/>
        </w:rPr>
        <w:t xml:space="preserve"> </w:t>
      </w:r>
      <w:r>
        <w:rPr>
          <w:sz w:val="20"/>
          <w:szCs w:val="20"/>
        </w:rPr>
        <w:t>планирования</w:t>
      </w:r>
      <w:r>
        <w:rPr>
          <w:spacing w:val="-7"/>
          <w:sz w:val="20"/>
          <w:szCs w:val="20"/>
        </w:rPr>
        <w:t xml:space="preserve"> </w:t>
      </w:r>
      <w:r>
        <w:rPr>
          <w:sz w:val="20"/>
          <w:szCs w:val="20"/>
        </w:rPr>
        <w:t>дел</w:t>
      </w:r>
      <w:r>
        <w:rPr>
          <w:spacing w:val="-5"/>
          <w:sz w:val="20"/>
          <w:szCs w:val="20"/>
        </w:rPr>
        <w:t xml:space="preserve"> </w:t>
      </w:r>
      <w:r>
        <w:rPr>
          <w:sz w:val="20"/>
          <w:szCs w:val="20"/>
        </w:rPr>
        <w:t>в</w:t>
      </w:r>
      <w:r>
        <w:rPr>
          <w:spacing w:val="-5"/>
          <w:sz w:val="20"/>
          <w:szCs w:val="20"/>
        </w:rPr>
        <w:t xml:space="preserve"> </w:t>
      </w:r>
      <w:r>
        <w:rPr>
          <w:sz w:val="20"/>
          <w:szCs w:val="20"/>
        </w:rPr>
        <w:t>школе</w:t>
      </w:r>
      <w:r>
        <w:rPr>
          <w:spacing w:val="-6"/>
          <w:sz w:val="20"/>
          <w:szCs w:val="20"/>
        </w:rPr>
        <w:t xml:space="preserve"> </w:t>
      </w:r>
      <w:r>
        <w:rPr>
          <w:sz w:val="20"/>
          <w:szCs w:val="20"/>
        </w:rPr>
        <w:t>и</w:t>
      </w:r>
      <w:r>
        <w:rPr>
          <w:spacing w:val="-7"/>
          <w:sz w:val="20"/>
          <w:szCs w:val="20"/>
        </w:rPr>
        <w:t xml:space="preserve"> </w:t>
      </w:r>
      <w:r>
        <w:rPr>
          <w:sz w:val="20"/>
          <w:szCs w:val="20"/>
        </w:rPr>
        <w:t>празднован</w:t>
      </w:r>
      <w:r>
        <w:rPr>
          <w:spacing w:val="-57"/>
          <w:sz w:val="20"/>
          <w:szCs w:val="20"/>
        </w:rPr>
        <w:t xml:space="preserve"> </w:t>
      </w:r>
      <w:r>
        <w:rPr>
          <w:sz w:val="20"/>
          <w:szCs w:val="20"/>
        </w:rPr>
        <w:t>иязнаменательных</w:t>
      </w:r>
      <w:r>
        <w:rPr>
          <w:spacing w:val="-3"/>
          <w:sz w:val="20"/>
          <w:szCs w:val="20"/>
        </w:rPr>
        <w:t xml:space="preserve"> </w:t>
      </w:r>
      <w:r>
        <w:rPr>
          <w:sz w:val="20"/>
          <w:szCs w:val="20"/>
        </w:rPr>
        <w:t>для членов</w:t>
      </w:r>
      <w:r>
        <w:rPr>
          <w:spacing w:val="-2"/>
          <w:sz w:val="20"/>
          <w:szCs w:val="20"/>
        </w:rPr>
        <w:t xml:space="preserve"> </w:t>
      </w:r>
      <w:r>
        <w:rPr>
          <w:sz w:val="20"/>
          <w:szCs w:val="20"/>
        </w:rPr>
        <w:t>объединения</w:t>
      </w:r>
      <w:r>
        <w:rPr>
          <w:spacing w:val="-2"/>
          <w:sz w:val="20"/>
          <w:szCs w:val="20"/>
        </w:rPr>
        <w:t xml:space="preserve"> </w:t>
      </w:r>
      <w:r>
        <w:rPr>
          <w:sz w:val="20"/>
          <w:szCs w:val="20"/>
        </w:rPr>
        <w:t>событий;</w:t>
      </w:r>
    </w:p>
    <w:p w:rsidR="00091AF1" w:rsidRDefault="00091AF1" w:rsidP="00804D18">
      <w:pPr>
        <w:pStyle w:val="aff2"/>
        <w:numPr>
          <w:ilvl w:val="0"/>
          <w:numId w:val="368"/>
        </w:numPr>
        <w:tabs>
          <w:tab w:val="left" w:pos="851"/>
        </w:tabs>
        <w:spacing w:line="235" w:lineRule="auto"/>
        <w:ind w:left="709" w:right="1990" w:hanging="283"/>
        <w:rPr>
          <w:sz w:val="20"/>
          <w:szCs w:val="20"/>
        </w:rPr>
      </w:pPr>
      <w:r>
        <w:rPr>
          <w:sz w:val="20"/>
          <w:szCs w:val="20"/>
        </w:rPr>
        <w:t>работа в летнем пришкольном лагере с дневным пребыванием детей, наборзнач</w:t>
      </w:r>
      <w:r>
        <w:rPr>
          <w:spacing w:val="-57"/>
          <w:sz w:val="20"/>
          <w:szCs w:val="20"/>
        </w:rPr>
        <w:t xml:space="preserve"> </w:t>
      </w:r>
      <w:r>
        <w:rPr>
          <w:sz w:val="20"/>
          <w:szCs w:val="20"/>
        </w:rPr>
        <w:t>имых</w:t>
      </w:r>
      <w:r>
        <w:rPr>
          <w:spacing w:val="-2"/>
          <w:sz w:val="20"/>
          <w:szCs w:val="20"/>
        </w:rPr>
        <w:t xml:space="preserve"> </w:t>
      </w:r>
      <w:r>
        <w:rPr>
          <w:sz w:val="20"/>
          <w:szCs w:val="20"/>
        </w:rPr>
        <w:t>дел;</w:t>
      </w:r>
    </w:p>
    <w:p w:rsidR="00091AF1" w:rsidRDefault="00091AF1" w:rsidP="00804D18">
      <w:pPr>
        <w:pStyle w:val="aff2"/>
        <w:numPr>
          <w:ilvl w:val="0"/>
          <w:numId w:val="368"/>
        </w:numPr>
        <w:tabs>
          <w:tab w:val="left" w:pos="851"/>
        </w:tabs>
        <w:ind w:left="709" w:hanging="283"/>
        <w:rPr>
          <w:sz w:val="20"/>
          <w:szCs w:val="20"/>
        </w:rPr>
      </w:pPr>
      <w:r>
        <w:rPr>
          <w:spacing w:val="-1"/>
          <w:sz w:val="20"/>
          <w:szCs w:val="20"/>
        </w:rPr>
        <w:t>поддержку</w:t>
      </w:r>
      <w:r>
        <w:rPr>
          <w:spacing w:val="-19"/>
          <w:sz w:val="20"/>
          <w:szCs w:val="20"/>
        </w:rPr>
        <w:t xml:space="preserve"> </w:t>
      </w:r>
      <w:r>
        <w:rPr>
          <w:spacing w:val="-1"/>
          <w:sz w:val="20"/>
          <w:szCs w:val="20"/>
        </w:rPr>
        <w:t>и</w:t>
      </w:r>
      <w:r>
        <w:rPr>
          <w:spacing w:val="-8"/>
          <w:sz w:val="20"/>
          <w:szCs w:val="20"/>
        </w:rPr>
        <w:t xml:space="preserve"> </w:t>
      </w:r>
      <w:r>
        <w:rPr>
          <w:spacing w:val="-1"/>
          <w:sz w:val="20"/>
          <w:szCs w:val="20"/>
        </w:rPr>
        <w:t>развитие</w:t>
      </w:r>
      <w:r>
        <w:rPr>
          <w:spacing w:val="-7"/>
          <w:sz w:val="20"/>
          <w:szCs w:val="20"/>
        </w:rPr>
        <w:t xml:space="preserve"> </w:t>
      </w:r>
      <w:r>
        <w:rPr>
          <w:spacing w:val="-1"/>
          <w:sz w:val="20"/>
          <w:szCs w:val="20"/>
        </w:rPr>
        <w:t>в</w:t>
      </w:r>
      <w:r>
        <w:rPr>
          <w:spacing w:val="-7"/>
          <w:sz w:val="20"/>
          <w:szCs w:val="20"/>
        </w:rPr>
        <w:t xml:space="preserve"> </w:t>
      </w:r>
      <w:r>
        <w:rPr>
          <w:spacing w:val="-1"/>
          <w:sz w:val="20"/>
          <w:szCs w:val="20"/>
        </w:rPr>
        <w:t>детском</w:t>
      </w:r>
      <w:r>
        <w:rPr>
          <w:spacing w:val="-6"/>
          <w:sz w:val="20"/>
          <w:szCs w:val="20"/>
        </w:rPr>
        <w:t xml:space="preserve"> </w:t>
      </w:r>
      <w:r>
        <w:rPr>
          <w:spacing w:val="-1"/>
          <w:sz w:val="20"/>
          <w:szCs w:val="20"/>
        </w:rPr>
        <w:t>объединении</w:t>
      </w:r>
      <w:r>
        <w:rPr>
          <w:spacing w:val="-9"/>
          <w:sz w:val="20"/>
          <w:szCs w:val="20"/>
        </w:rPr>
        <w:t xml:space="preserve"> </w:t>
      </w:r>
      <w:r>
        <w:rPr>
          <w:spacing w:val="-1"/>
          <w:sz w:val="20"/>
          <w:szCs w:val="20"/>
        </w:rPr>
        <w:t>его</w:t>
      </w:r>
      <w:r>
        <w:rPr>
          <w:spacing w:val="-7"/>
          <w:sz w:val="20"/>
          <w:szCs w:val="20"/>
        </w:rPr>
        <w:t xml:space="preserve"> </w:t>
      </w:r>
      <w:r>
        <w:rPr>
          <w:spacing w:val="-1"/>
          <w:sz w:val="20"/>
          <w:szCs w:val="20"/>
        </w:rPr>
        <w:t>традиций</w:t>
      </w:r>
      <w:r>
        <w:rPr>
          <w:spacing w:val="-7"/>
          <w:sz w:val="20"/>
          <w:szCs w:val="20"/>
        </w:rPr>
        <w:t xml:space="preserve"> </w:t>
      </w:r>
      <w:r>
        <w:rPr>
          <w:spacing w:val="-1"/>
          <w:sz w:val="20"/>
          <w:szCs w:val="20"/>
        </w:rPr>
        <w:t>и</w:t>
      </w:r>
      <w:r>
        <w:rPr>
          <w:spacing w:val="-6"/>
          <w:sz w:val="20"/>
          <w:szCs w:val="20"/>
        </w:rPr>
        <w:t xml:space="preserve"> </w:t>
      </w:r>
      <w:r>
        <w:rPr>
          <w:spacing w:val="-1"/>
          <w:sz w:val="20"/>
          <w:szCs w:val="20"/>
        </w:rPr>
        <w:t>ритуалов,</w:t>
      </w:r>
    </w:p>
    <w:p w:rsidR="00091AF1" w:rsidRDefault="00091AF1" w:rsidP="00091AF1">
      <w:pPr>
        <w:pStyle w:val="af4"/>
        <w:tabs>
          <w:tab w:val="left" w:pos="851"/>
        </w:tabs>
        <w:ind w:left="709" w:right="1439" w:hanging="283"/>
      </w:pPr>
      <w:r>
        <w:t>формирующих</w:t>
      </w:r>
      <w:r>
        <w:rPr>
          <w:spacing w:val="1"/>
        </w:rPr>
        <w:t xml:space="preserve"> </w:t>
      </w:r>
      <w:r>
        <w:t>у</w:t>
      </w:r>
      <w:r>
        <w:rPr>
          <w:spacing w:val="1"/>
        </w:rPr>
        <w:t xml:space="preserve"> </w:t>
      </w:r>
      <w:r>
        <w:t>ребенка</w:t>
      </w:r>
      <w:r>
        <w:rPr>
          <w:spacing w:val="1"/>
        </w:rPr>
        <w:t xml:space="preserve"> </w:t>
      </w:r>
      <w:r>
        <w:t>чувство</w:t>
      </w:r>
      <w:r>
        <w:rPr>
          <w:spacing w:val="1"/>
        </w:rPr>
        <w:t xml:space="preserve"> </w:t>
      </w:r>
      <w:r>
        <w:t>общности</w:t>
      </w:r>
      <w:r>
        <w:rPr>
          <w:spacing w:val="1"/>
        </w:rPr>
        <w:t xml:space="preserve"> </w:t>
      </w:r>
      <w:r>
        <w:t>с</w:t>
      </w:r>
      <w:r>
        <w:rPr>
          <w:spacing w:val="1"/>
        </w:rPr>
        <w:t xml:space="preserve"> </w:t>
      </w:r>
      <w:r>
        <w:t>другими</w:t>
      </w:r>
      <w:r>
        <w:rPr>
          <w:spacing w:val="1"/>
        </w:rPr>
        <w:t xml:space="preserve"> </w:t>
      </w:r>
      <w:r>
        <w:t>его</w:t>
      </w:r>
      <w:r>
        <w:rPr>
          <w:spacing w:val="1"/>
        </w:rPr>
        <w:t xml:space="preserve"> </w:t>
      </w:r>
      <w:r>
        <w:t>членами,</w:t>
      </w:r>
      <w:r>
        <w:rPr>
          <w:spacing w:val="1"/>
        </w:rPr>
        <w:t xml:space="preserve"> </w:t>
      </w:r>
      <w:r>
        <w:t>чувство</w:t>
      </w:r>
      <w:r>
        <w:rPr>
          <w:spacing w:val="1"/>
        </w:rPr>
        <w:t xml:space="preserve"> </w:t>
      </w:r>
      <w:r>
        <w:t>причастности</w:t>
      </w:r>
      <w:r>
        <w:rPr>
          <w:spacing w:val="1"/>
        </w:rPr>
        <w:t xml:space="preserve"> </w:t>
      </w:r>
      <w:r>
        <w:t>к тому,</w:t>
      </w:r>
      <w:r>
        <w:rPr>
          <w:spacing w:val="1"/>
        </w:rPr>
        <w:t xml:space="preserve"> </w:t>
      </w:r>
      <w:r>
        <w:t>что</w:t>
      </w:r>
      <w:r>
        <w:rPr>
          <w:spacing w:val="1"/>
        </w:rPr>
        <w:t xml:space="preserve"> </w:t>
      </w:r>
      <w:r>
        <w:t>происходит</w:t>
      </w:r>
      <w:r>
        <w:rPr>
          <w:spacing w:val="1"/>
        </w:rPr>
        <w:t xml:space="preserve"> </w:t>
      </w:r>
      <w:r>
        <w:t>в</w:t>
      </w:r>
      <w:r>
        <w:rPr>
          <w:spacing w:val="1"/>
        </w:rPr>
        <w:t xml:space="preserve"> </w:t>
      </w:r>
      <w:r>
        <w:t>объединении</w:t>
      </w:r>
      <w:r>
        <w:rPr>
          <w:spacing w:val="1"/>
        </w:rPr>
        <w:t xml:space="preserve"> </w:t>
      </w:r>
      <w:r>
        <w:t>(реализуется</w:t>
      </w:r>
      <w:r>
        <w:rPr>
          <w:spacing w:val="1"/>
        </w:rPr>
        <w:t xml:space="preserve"> </w:t>
      </w:r>
      <w:r>
        <w:t>посредством</w:t>
      </w:r>
      <w:r>
        <w:rPr>
          <w:spacing w:val="1"/>
        </w:rPr>
        <w:t xml:space="preserve"> </w:t>
      </w:r>
      <w:r>
        <w:rPr>
          <w:spacing w:val="-2"/>
        </w:rPr>
        <w:t>введения</w:t>
      </w:r>
      <w:r>
        <w:rPr>
          <w:spacing w:val="-14"/>
        </w:rPr>
        <w:t xml:space="preserve"> </w:t>
      </w:r>
      <w:r>
        <w:rPr>
          <w:spacing w:val="-1"/>
        </w:rPr>
        <w:t>особой</w:t>
      </w:r>
      <w:r>
        <w:rPr>
          <w:spacing w:val="-13"/>
        </w:rPr>
        <w:t xml:space="preserve"> </w:t>
      </w:r>
      <w:r>
        <w:rPr>
          <w:spacing w:val="-1"/>
        </w:rPr>
        <w:t>символики</w:t>
      </w:r>
      <w:r>
        <w:rPr>
          <w:spacing w:val="-2"/>
        </w:rPr>
        <w:t xml:space="preserve"> </w:t>
      </w:r>
      <w:r>
        <w:rPr>
          <w:spacing w:val="-1"/>
        </w:rPr>
        <w:t>детского</w:t>
      </w:r>
      <w:r>
        <w:rPr>
          <w:spacing w:val="-5"/>
        </w:rPr>
        <w:t xml:space="preserve"> </w:t>
      </w:r>
      <w:r>
        <w:rPr>
          <w:spacing w:val="-1"/>
        </w:rPr>
        <w:t>объединения,</w:t>
      </w:r>
      <w:r>
        <w:rPr>
          <w:spacing w:val="-8"/>
        </w:rPr>
        <w:t xml:space="preserve"> </w:t>
      </w:r>
      <w:r>
        <w:rPr>
          <w:spacing w:val="-1"/>
        </w:rPr>
        <w:t>проведения</w:t>
      </w:r>
      <w:r>
        <w:rPr>
          <w:spacing w:val="-4"/>
        </w:rPr>
        <w:t xml:space="preserve"> </w:t>
      </w:r>
      <w:r>
        <w:rPr>
          <w:spacing w:val="-1"/>
        </w:rPr>
        <w:t>ежегодной</w:t>
      </w:r>
      <w:r>
        <w:rPr>
          <w:spacing w:val="-7"/>
        </w:rPr>
        <w:t xml:space="preserve"> </w:t>
      </w:r>
      <w:r>
        <w:rPr>
          <w:spacing w:val="-1"/>
        </w:rPr>
        <w:t>церемонии</w:t>
      </w:r>
      <w:r>
        <w:rPr>
          <w:spacing w:val="-57"/>
        </w:rPr>
        <w:t xml:space="preserve"> </w:t>
      </w:r>
      <w:r>
        <w:t>посвящения</w:t>
      </w:r>
      <w:r>
        <w:rPr>
          <w:spacing w:val="1"/>
        </w:rPr>
        <w:t xml:space="preserve"> </w:t>
      </w:r>
      <w:r>
        <w:t>в</w:t>
      </w:r>
      <w:r>
        <w:rPr>
          <w:spacing w:val="1"/>
        </w:rPr>
        <w:t xml:space="preserve"> </w:t>
      </w:r>
      <w:r>
        <w:t>члены</w:t>
      </w:r>
      <w:r>
        <w:rPr>
          <w:spacing w:val="1"/>
        </w:rPr>
        <w:t xml:space="preserve"> </w:t>
      </w:r>
      <w:r>
        <w:t>детского</w:t>
      </w:r>
      <w:r>
        <w:rPr>
          <w:spacing w:val="1"/>
        </w:rPr>
        <w:t xml:space="preserve"> </w:t>
      </w:r>
      <w:r>
        <w:t>объединения,</w:t>
      </w:r>
      <w:r>
        <w:rPr>
          <w:spacing w:val="1"/>
        </w:rPr>
        <w:t xml:space="preserve"> </w:t>
      </w:r>
      <w:r>
        <w:t>создания</w:t>
      </w:r>
      <w:r>
        <w:rPr>
          <w:spacing w:val="1"/>
        </w:rPr>
        <w:t xml:space="preserve"> </w:t>
      </w:r>
      <w:r>
        <w:t>и</w:t>
      </w:r>
      <w:r>
        <w:rPr>
          <w:spacing w:val="1"/>
        </w:rPr>
        <w:t xml:space="preserve"> </w:t>
      </w:r>
      <w:r>
        <w:t>поддержки</w:t>
      </w:r>
      <w:r>
        <w:rPr>
          <w:spacing w:val="1"/>
        </w:rPr>
        <w:t xml:space="preserve"> </w:t>
      </w:r>
      <w:r>
        <w:t>интернет-</w:t>
      </w:r>
      <w:r>
        <w:rPr>
          <w:spacing w:val="1"/>
        </w:rPr>
        <w:t xml:space="preserve"> </w:t>
      </w:r>
      <w:r>
        <w:t>странички детского объединения в соцсетях,организации деятельности пресс-центра</w:t>
      </w:r>
      <w:r>
        <w:rPr>
          <w:spacing w:val="-57"/>
        </w:rPr>
        <w:t xml:space="preserve"> </w:t>
      </w:r>
      <w:r>
        <w:t>детского объединения, проведения традиционных огоньков – формы коллективного</w:t>
      </w:r>
      <w:r>
        <w:rPr>
          <w:spacing w:val="1"/>
        </w:rPr>
        <w:t xml:space="preserve"> </w:t>
      </w:r>
      <w:r>
        <w:t>анализа</w:t>
      </w:r>
      <w:r>
        <w:rPr>
          <w:spacing w:val="-4"/>
        </w:rPr>
        <w:t xml:space="preserve"> </w:t>
      </w:r>
      <w:r>
        <w:t>проводимых</w:t>
      </w:r>
      <w:r>
        <w:rPr>
          <w:spacing w:val="-2"/>
        </w:rPr>
        <w:t xml:space="preserve"> </w:t>
      </w:r>
      <w:r>
        <w:t>детским</w:t>
      </w:r>
      <w:r>
        <w:rPr>
          <w:spacing w:val="-4"/>
        </w:rPr>
        <w:t xml:space="preserve"> </w:t>
      </w:r>
      <w:r>
        <w:t>объединением</w:t>
      </w:r>
      <w:r>
        <w:rPr>
          <w:spacing w:val="-7"/>
        </w:rPr>
        <w:t xml:space="preserve"> </w:t>
      </w:r>
      <w:r>
        <w:t>дел);</w:t>
      </w:r>
    </w:p>
    <w:p w:rsidR="00091AF1" w:rsidRDefault="00091AF1" w:rsidP="00091AF1">
      <w:pPr>
        <w:tabs>
          <w:tab w:val="left" w:pos="851"/>
        </w:tabs>
        <w:ind w:left="709" w:hanging="283"/>
        <w:jc w:val="both"/>
        <w:rPr>
          <w:b/>
          <w:sz w:val="20"/>
          <w:szCs w:val="20"/>
        </w:rPr>
      </w:pPr>
      <w:r>
        <w:rPr>
          <w:b/>
          <w:sz w:val="20"/>
          <w:szCs w:val="20"/>
        </w:rPr>
        <w:t>На</w:t>
      </w:r>
      <w:r>
        <w:rPr>
          <w:b/>
          <w:spacing w:val="-10"/>
          <w:sz w:val="20"/>
          <w:szCs w:val="20"/>
        </w:rPr>
        <w:t xml:space="preserve"> </w:t>
      </w:r>
      <w:r>
        <w:rPr>
          <w:b/>
          <w:sz w:val="20"/>
          <w:szCs w:val="20"/>
        </w:rPr>
        <w:t>внешкольном</w:t>
      </w:r>
      <w:r>
        <w:rPr>
          <w:b/>
          <w:spacing w:val="-11"/>
          <w:sz w:val="20"/>
          <w:szCs w:val="20"/>
        </w:rPr>
        <w:t xml:space="preserve"> </w:t>
      </w:r>
      <w:r>
        <w:rPr>
          <w:b/>
          <w:sz w:val="20"/>
          <w:szCs w:val="20"/>
        </w:rPr>
        <w:t>уровне:</w:t>
      </w:r>
    </w:p>
    <w:p w:rsidR="00091AF1" w:rsidRDefault="00091AF1" w:rsidP="00804D18">
      <w:pPr>
        <w:pStyle w:val="aff2"/>
        <w:numPr>
          <w:ilvl w:val="0"/>
          <w:numId w:val="368"/>
        </w:numPr>
        <w:tabs>
          <w:tab w:val="left" w:pos="851"/>
        </w:tabs>
        <w:spacing w:line="235" w:lineRule="auto"/>
        <w:ind w:left="709" w:right="1437" w:hanging="283"/>
        <w:rPr>
          <w:sz w:val="20"/>
          <w:szCs w:val="20"/>
        </w:rPr>
      </w:pPr>
      <w:r>
        <w:rPr>
          <w:sz w:val="20"/>
          <w:szCs w:val="20"/>
        </w:rPr>
        <w:t>участие</w:t>
      </w:r>
      <w:r>
        <w:rPr>
          <w:spacing w:val="5"/>
          <w:sz w:val="20"/>
          <w:szCs w:val="20"/>
        </w:rPr>
        <w:t xml:space="preserve"> </w:t>
      </w:r>
      <w:r>
        <w:rPr>
          <w:sz w:val="20"/>
          <w:szCs w:val="20"/>
        </w:rPr>
        <w:t>членов</w:t>
      </w:r>
      <w:r>
        <w:rPr>
          <w:spacing w:val="6"/>
          <w:sz w:val="20"/>
          <w:szCs w:val="20"/>
        </w:rPr>
        <w:t xml:space="preserve"> </w:t>
      </w:r>
      <w:r>
        <w:rPr>
          <w:sz w:val="20"/>
          <w:szCs w:val="20"/>
        </w:rPr>
        <w:t>детских</w:t>
      </w:r>
      <w:r>
        <w:rPr>
          <w:spacing w:val="7"/>
          <w:sz w:val="20"/>
          <w:szCs w:val="20"/>
        </w:rPr>
        <w:t xml:space="preserve"> </w:t>
      </w:r>
      <w:r>
        <w:rPr>
          <w:sz w:val="20"/>
          <w:szCs w:val="20"/>
        </w:rPr>
        <w:t>общественных</w:t>
      </w:r>
      <w:r>
        <w:rPr>
          <w:spacing w:val="2"/>
          <w:sz w:val="20"/>
          <w:szCs w:val="20"/>
        </w:rPr>
        <w:t xml:space="preserve"> </w:t>
      </w:r>
      <w:r>
        <w:rPr>
          <w:sz w:val="20"/>
          <w:szCs w:val="20"/>
        </w:rPr>
        <w:t>объединений</w:t>
      </w:r>
      <w:r>
        <w:rPr>
          <w:spacing w:val="5"/>
          <w:sz w:val="20"/>
          <w:szCs w:val="20"/>
        </w:rPr>
        <w:t xml:space="preserve"> </w:t>
      </w:r>
      <w:r>
        <w:rPr>
          <w:sz w:val="20"/>
          <w:szCs w:val="20"/>
        </w:rPr>
        <w:t>в</w:t>
      </w:r>
      <w:r>
        <w:rPr>
          <w:spacing w:val="5"/>
          <w:sz w:val="20"/>
          <w:szCs w:val="20"/>
        </w:rPr>
        <w:t xml:space="preserve"> </w:t>
      </w:r>
      <w:r>
        <w:rPr>
          <w:sz w:val="20"/>
          <w:szCs w:val="20"/>
        </w:rPr>
        <w:t>реализации</w:t>
      </w:r>
      <w:r>
        <w:rPr>
          <w:spacing w:val="7"/>
          <w:sz w:val="20"/>
          <w:szCs w:val="20"/>
        </w:rPr>
        <w:t xml:space="preserve"> </w:t>
      </w:r>
      <w:r>
        <w:rPr>
          <w:sz w:val="20"/>
          <w:szCs w:val="20"/>
        </w:rPr>
        <w:t>практик</w:t>
      </w:r>
      <w:r>
        <w:rPr>
          <w:spacing w:val="4"/>
          <w:sz w:val="20"/>
          <w:szCs w:val="20"/>
        </w:rPr>
        <w:t xml:space="preserve"> </w:t>
      </w:r>
      <w:r>
        <w:rPr>
          <w:sz w:val="20"/>
          <w:szCs w:val="20"/>
        </w:rPr>
        <w:t>обществе</w:t>
      </w:r>
      <w:r>
        <w:rPr>
          <w:spacing w:val="-57"/>
          <w:sz w:val="20"/>
          <w:szCs w:val="20"/>
        </w:rPr>
        <w:t xml:space="preserve"> </w:t>
      </w:r>
      <w:r>
        <w:rPr>
          <w:sz w:val="20"/>
          <w:szCs w:val="20"/>
        </w:rPr>
        <w:t>нно-государственной</w:t>
      </w:r>
      <w:r>
        <w:rPr>
          <w:spacing w:val="-5"/>
          <w:sz w:val="20"/>
          <w:szCs w:val="20"/>
        </w:rPr>
        <w:t xml:space="preserve"> </w:t>
      </w:r>
      <w:r>
        <w:rPr>
          <w:sz w:val="20"/>
          <w:szCs w:val="20"/>
        </w:rPr>
        <w:t>детско-юношеской</w:t>
      </w:r>
      <w:r>
        <w:rPr>
          <w:spacing w:val="-2"/>
          <w:sz w:val="20"/>
          <w:szCs w:val="20"/>
        </w:rPr>
        <w:t xml:space="preserve"> </w:t>
      </w:r>
      <w:r>
        <w:rPr>
          <w:sz w:val="20"/>
          <w:szCs w:val="20"/>
        </w:rPr>
        <w:t>организации</w:t>
      </w:r>
      <w:r>
        <w:rPr>
          <w:spacing w:val="-5"/>
          <w:sz w:val="20"/>
          <w:szCs w:val="20"/>
        </w:rPr>
        <w:t xml:space="preserve"> </w:t>
      </w:r>
      <w:r>
        <w:rPr>
          <w:sz w:val="20"/>
          <w:szCs w:val="20"/>
        </w:rPr>
        <w:t>РДШ;</w:t>
      </w:r>
    </w:p>
    <w:p w:rsidR="00091AF1" w:rsidRDefault="00091AF1" w:rsidP="00804D18">
      <w:pPr>
        <w:pStyle w:val="aff2"/>
        <w:numPr>
          <w:ilvl w:val="0"/>
          <w:numId w:val="368"/>
        </w:numPr>
        <w:tabs>
          <w:tab w:val="left" w:pos="851"/>
        </w:tabs>
        <w:ind w:left="709" w:right="1420" w:hanging="283"/>
        <w:rPr>
          <w:sz w:val="20"/>
          <w:szCs w:val="20"/>
        </w:rPr>
      </w:pPr>
      <w:r>
        <w:rPr>
          <w:sz w:val="20"/>
          <w:szCs w:val="20"/>
        </w:rPr>
        <w:t>участие</w:t>
      </w:r>
      <w:r>
        <w:rPr>
          <w:spacing w:val="6"/>
          <w:sz w:val="20"/>
          <w:szCs w:val="20"/>
        </w:rPr>
        <w:t xml:space="preserve"> </w:t>
      </w:r>
      <w:r>
        <w:rPr>
          <w:sz w:val="20"/>
          <w:szCs w:val="20"/>
        </w:rPr>
        <w:t>членов</w:t>
      </w:r>
      <w:r>
        <w:rPr>
          <w:spacing w:val="6"/>
          <w:sz w:val="20"/>
          <w:szCs w:val="20"/>
        </w:rPr>
        <w:t xml:space="preserve"> </w:t>
      </w:r>
      <w:r>
        <w:rPr>
          <w:sz w:val="20"/>
          <w:szCs w:val="20"/>
        </w:rPr>
        <w:t>детских</w:t>
      </w:r>
      <w:r>
        <w:rPr>
          <w:spacing w:val="6"/>
          <w:sz w:val="20"/>
          <w:szCs w:val="20"/>
        </w:rPr>
        <w:t xml:space="preserve"> </w:t>
      </w:r>
      <w:r>
        <w:rPr>
          <w:sz w:val="20"/>
          <w:szCs w:val="20"/>
        </w:rPr>
        <w:t>общественных</w:t>
      </w:r>
      <w:r>
        <w:rPr>
          <w:spacing w:val="6"/>
          <w:sz w:val="20"/>
          <w:szCs w:val="20"/>
        </w:rPr>
        <w:t xml:space="preserve"> </w:t>
      </w:r>
      <w:r>
        <w:rPr>
          <w:sz w:val="20"/>
          <w:szCs w:val="20"/>
        </w:rPr>
        <w:t>объединений</w:t>
      </w:r>
      <w:r>
        <w:rPr>
          <w:spacing w:val="4"/>
          <w:sz w:val="20"/>
          <w:szCs w:val="20"/>
        </w:rPr>
        <w:t xml:space="preserve"> </w:t>
      </w:r>
      <w:r>
        <w:rPr>
          <w:sz w:val="20"/>
          <w:szCs w:val="20"/>
        </w:rPr>
        <w:t>в</w:t>
      </w:r>
      <w:r>
        <w:rPr>
          <w:spacing w:val="5"/>
          <w:sz w:val="20"/>
          <w:szCs w:val="20"/>
        </w:rPr>
        <w:t xml:space="preserve"> </w:t>
      </w:r>
      <w:r>
        <w:rPr>
          <w:sz w:val="20"/>
          <w:szCs w:val="20"/>
        </w:rPr>
        <w:t>проектах,</w:t>
      </w:r>
      <w:r>
        <w:rPr>
          <w:spacing w:val="4"/>
          <w:sz w:val="20"/>
          <w:szCs w:val="20"/>
        </w:rPr>
        <w:t xml:space="preserve"> </w:t>
      </w:r>
      <w:r>
        <w:rPr>
          <w:sz w:val="20"/>
          <w:szCs w:val="20"/>
        </w:rPr>
        <w:t>акциях,конкурсах,</w:t>
      </w:r>
      <w:r>
        <w:rPr>
          <w:spacing w:val="-1"/>
          <w:sz w:val="20"/>
          <w:szCs w:val="20"/>
        </w:rPr>
        <w:t xml:space="preserve"> </w:t>
      </w:r>
      <w:r>
        <w:rPr>
          <w:sz w:val="20"/>
          <w:szCs w:val="20"/>
        </w:rPr>
        <w:t>а</w:t>
      </w:r>
      <w:r>
        <w:rPr>
          <w:spacing w:val="-57"/>
          <w:sz w:val="20"/>
          <w:szCs w:val="20"/>
        </w:rPr>
        <w:t xml:space="preserve"> </w:t>
      </w:r>
      <w:r>
        <w:rPr>
          <w:sz w:val="20"/>
          <w:szCs w:val="20"/>
        </w:rPr>
        <w:t>гитбригадах</w:t>
      </w:r>
      <w:r>
        <w:rPr>
          <w:spacing w:val="59"/>
          <w:sz w:val="20"/>
          <w:szCs w:val="20"/>
        </w:rPr>
        <w:t xml:space="preserve"> </w:t>
      </w:r>
      <w:r>
        <w:rPr>
          <w:sz w:val="20"/>
          <w:szCs w:val="20"/>
        </w:rPr>
        <w:t>по</w:t>
      </w:r>
      <w:r>
        <w:rPr>
          <w:spacing w:val="-3"/>
          <w:sz w:val="20"/>
          <w:szCs w:val="20"/>
        </w:rPr>
        <w:t xml:space="preserve"> </w:t>
      </w:r>
      <w:r>
        <w:rPr>
          <w:sz w:val="20"/>
          <w:szCs w:val="20"/>
        </w:rPr>
        <w:t>линии</w:t>
      </w:r>
      <w:r>
        <w:rPr>
          <w:spacing w:val="-1"/>
          <w:sz w:val="20"/>
          <w:szCs w:val="20"/>
        </w:rPr>
        <w:t xml:space="preserve"> </w:t>
      </w:r>
      <w:r>
        <w:rPr>
          <w:sz w:val="20"/>
          <w:szCs w:val="20"/>
        </w:rPr>
        <w:t>района,</w:t>
      </w:r>
      <w:r>
        <w:rPr>
          <w:spacing w:val="57"/>
          <w:sz w:val="20"/>
          <w:szCs w:val="20"/>
        </w:rPr>
        <w:t xml:space="preserve"> </w:t>
      </w:r>
      <w:r>
        <w:rPr>
          <w:sz w:val="20"/>
          <w:szCs w:val="20"/>
        </w:rPr>
        <w:t>республики;</w:t>
      </w:r>
    </w:p>
    <w:p w:rsidR="00091AF1" w:rsidRDefault="00091AF1" w:rsidP="00091AF1">
      <w:pPr>
        <w:tabs>
          <w:tab w:val="left" w:pos="851"/>
        </w:tabs>
        <w:spacing w:line="254" w:lineRule="auto"/>
        <w:ind w:left="709" w:hanging="283"/>
        <w:jc w:val="both"/>
        <w:rPr>
          <w:sz w:val="20"/>
          <w:szCs w:val="20"/>
        </w:rPr>
      </w:pPr>
      <w:r>
        <w:rPr>
          <w:sz w:val="20"/>
          <w:szCs w:val="20"/>
        </w:rPr>
        <w:t>участие членов детского общественного объединения в волонтерских акциях,деятель</w:t>
      </w:r>
    </w:p>
    <w:p w:rsidR="00091AF1" w:rsidRDefault="00091AF1" w:rsidP="00804D18">
      <w:pPr>
        <w:pStyle w:val="aff2"/>
        <w:numPr>
          <w:ilvl w:val="0"/>
          <w:numId w:val="368"/>
        </w:numPr>
        <w:tabs>
          <w:tab w:val="left" w:pos="851"/>
        </w:tabs>
        <w:ind w:left="709" w:right="1427" w:hanging="283"/>
        <w:rPr>
          <w:sz w:val="20"/>
          <w:szCs w:val="20"/>
        </w:rPr>
      </w:pPr>
      <w:r>
        <w:rPr>
          <w:sz w:val="20"/>
          <w:szCs w:val="20"/>
        </w:rPr>
        <w:t>ности</w:t>
      </w:r>
      <w:r>
        <w:rPr>
          <w:spacing w:val="-5"/>
          <w:sz w:val="20"/>
          <w:szCs w:val="20"/>
        </w:rPr>
        <w:t xml:space="preserve"> </w:t>
      </w:r>
      <w:r>
        <w:rPr>
          <w:sz w:val="20"/>
          <w:szCs w:val="20"/>
        </w:rPr>
        <w:t>на</w:t>
      </w:r>
      <w:r>
        <w:rPr>
          <w:spacing w:val="-6"/>
          <w:sz w:val="20"/>
          <w:szCs w:val="20"/>
        </w:rPr>
        <w:t xml:space="preserve"> </w:t>
      </w:r>
      <w:r>
        <w:rPr>
          <w:sz w:val="20"/>
          <w:szCs w:val="20"/>
        </w:rPr>
        <w:t>благо</w:t>
      </w:r>
      <w:r>
        <w:rPr>
          <w:spacing w:val="-6"/>
          <w:sz w:val="20"/>
          <w:szCs w:val="20"/>
        </w:rPr>
        <w:t xml:space="preserve"> </w:t>
      </w:r>
      <w:r>
        <w:rPr>
          <w:sz w:val="20"/>
          <w:szCs w:val="20"/>
        </w:rPr>
        <w:t>конкретных</w:t>
      </w:r>
      <w:r>
        <w:rPr>
          <w:spacing w:val="-4"/>
          <w:sz w:val="20"/>
          <w:szCs w:val="20"/>
        </w:rPr>
        <w:t xml:space="preserve"> </w:t>
      </w:r>
      <w:r>
        <w:rPr>
          <w:sz w:val="20"/>
          <w:szCs w:val="20"/>
        </w:rPr>
        <w:t>людей</w:t>
      </w:r>
      <w:r>
        <w:rPr>
          <w:spacing w:val="-6"/>
          <w:sz w:val="20"/>
          <w:szCs w:val="20"/>
        </w:rPr>
        <w:t xml:space="preserve"> </w:t>
      </w:r>
      <w:r>
        <w:rPr>
          <w:sz w:val="20"/>
          <w:szCs w:val="20"/>
        </w:rPr>
        <w:t>и</w:t>
      </w:r>
      <w:r>
        <w:rPr>
          <w:spacing w:val="-3"/>
          <w:sz w:val="20"/>
          <w:szCs w:val="20"/>
        </w:rPr>
        <w:t xml:space="preserve"> </w:t>
      </w:r>
      <w:r>
        <w:rPr>
          <w:sz w:val="20"/>
          <w:szCs w:val="20"/>
        </w:rPr>
        <w:t>социального</w:t>
      </w:r>
      <w:r>
        <w:rPr>
          <w:spacing w:val="-4"/>
          <w:sz w:val="20"/>
          <w:szCs w:val="20"/>
        </w:rPr>
        <w:t xml:space="preserve"> </w:t>
      </w:r>
      <w:r>
        <w:rPr>
          <w:sz w:val="20"/>
          <w:szCs w:val="20"/>
        </w:rPr>
        <w:t>окружения</w:t>
      </w:r>
      <w:r>
        <w:rPr>
          <w:spacing w:val="-2"/>
          <w:sz w:val="20"/>
          <w:szCs w:val="20"/>
        </w:rPr>
        <w:t xml:space="preserve"> </w:t>
      </w:r>
      <w:r>
        <w:rPr>
          <w:sz w:val="20"/>
          <w:szCs w:val="20"/>
        </w:rPr>
        <w:t>в</w:t>
      </w:r>
      <w:r>
        <w:rPr>
          <w:spacing w:val="-3"/>
          <w:sz w:val="20"/>
          <w:szCs w:val="20"/>
        </w:rPr>
        <w:t xml:space="preserve"> </w:t>
      </w:r>
      <w:r>
        <w:rPr>
          <w:sz w:val="20"/>
          <w:szCs w:val="20"/>
        </w:rPr>
        <w:t>целом.</w:t>
      </w:r>
    </w:p>
    <w:p w:rsidR="00091AF1" w:rsidRDefault="00091AF1" w:rsidP="00091AF1">
      <w:pPr>
        <w:tabs>
          <w:tab w:val="left" w:pos="851"/>
        </w:tabs>
        <w:ind w:left="709" w:hanging="283"/>
        <w:jc w:val="both"/>
        <w:rPr>
          <w:b/>
          <w:sz w:val="20"/>
          <w:szCs w:val="20"/>
        </w:rPr>
      </w:pPr>
      <w:r>
        <w:rPr>
          <w:b/>
          <w:sz w:val="20"/>
          <w:szCs w:val="20"/>
        </w:rPr>
        <w:t>На</w:t>
      </w:r>
      <w:r>
        <w:rPr>
          <w:b/>
          <w:spacing w:val="-10"/>
          <w:sz w:val="20"/>
          <w:szCs w:val="20"/>
        </w:rPr>
        <w:t xml:space="preserve"> </w:t>
      </w:r>
      <w:r>
        <w:rPr>
          <w:b/>
          <w:sz w:val="20"/>
          <w:szCs w:val="20"/>
        </w:rPr>
        <w:t>индивидуальном</w:t>
      </w:r>
      <w:r>
        <w:rPr>
          <w:b/>
          <w:spacing w:val="-10"/>
          <w:sz w:val="20"/>
          <w:szCs w:val="20"/>
        </w:rPr>
        <w:t xml:space="preserve"> </w:t>
      </w:r>
      <w:r>
        <w:rPr>
          <w:b/>
          <w:sz w:val="20"/>
          <w:szCs w:val="20"/>
        </w:rPr>
        <w:t>уровне:</w:t>
      </w:r>
    </w:p>
    <w:p w:rsidR="00091AF1" w:rsidRDefault="00091AF1" w:rsidP="00804D18">
      <w:pPr>
        <w:pStyle w:val="aff2"/>
        <w:numPr>
          <w:ilvl w:val="0"/>
          <w:numId w:val="368"/>
        </w:numPr>
        <w:tabs>
          <w:tab w:val="left" w:pos="1240"/>
        </w:tabs>
        <w:spacing w:line="235" w:lineRule="auto"/>
        <w:ind w:right="1419"/>
        <w:rPr>
          <w:sz w:val="20"/>
          <w:szCs w:val="20"/>
        </w:rPr>
      </w:pPr>
      <w:r>
        <w:rPr>
          <w:sz w:val="20"/>
          <w:szCs w:val="20"/>
        </w:rPr>
        <w:t>вовлечение, по возможности, каждого ребенка в мероприятия детских общественных</w:t>
      </w:r>
      <w:r>
        <w:rPr>
          <w:spacing w:val="-57"/>
          <w:sz w:val="20"/>
          <w:szCs w:val="20"/>
        </w:rPr>
        <w:t xml:space="preserve"> </w:t>
      </w:r>
      <w:r>
        <w:rPr>
          <w:sz w:val="20"/>
          <w:szCs w:val="20"/>
        </w:rPr>
        <w:t>объединений.</w:t>
      </w:r>
    </w:p>
    <w:p w:rsidR="00091AF1" w:rsidRDefault="00091AF1" w:rsidP="00091AF1">
      <w:pPr>
        <w:pStyle w:val="af4"/>
        <w:ind w:left="0"/>
      </w:pPr>
    </w:p>
    <w:p w:rsidR="00091AF1" w:rsidRDefault="00091AF1" w:rsidP="00091AF1">
      <w:pPr>
        <w:pStyle w:val="110"/>
        <w:tabs>
          <w:tab w:val="left" w:pos="5475"/>
        </w:tabs>
        <w:jc w:val="both"/>
        <w:rPr>
          <w:sz w:val="20"/>
          <w:szCs w:val="20"/>
        </w:rPr>
      </w:pPr>
      <w:r>
        <w:rPr>
          <w:sz w:val="20"/>
          <w:szCs w:val="20"/>
        </w:rPr>
        <w:t xml:space="preserve">                                                       «Волонтерство»</w:t>
      </w:r>
    </w:p>
    <w:p w:rsidR="00091AF1" w:rsidRDefault="00091AF1" w:rsidP="00091AF1">
      <w:pPr>
        <w:pStyle w:val="af4"/>
        <w:ind w:left="0"/>
        <w:rPr>
          <w:b/>
        </w:rPr>
      </w:pPr>
    </w:p>
    <w:p w:rsidR="00091AF1" w:rsidRDefault="00091AF1" w:rsidP="00091AF1">
      <w:pPr>
        <w:pStyle w:val="af4"/>
        <w:tabs>
          <w:tab w:val="left" w:pos="10348"/>
        </w:tabs>
        <w:ind w:left="1239" w:right="1102" w:firstLine="566"/>
      </w:pPr>
      <w:r>
        <w:t>Волонтерство - это участие обучающихся в общественно-полезных делах,</w:t>
      </w:r>
      <w:r>
        <w:rPr>
          <w:spacing w:val="1"/>
        </w:rPr>
        <w:t xml:space="preserve"> </w:t>
      </w:r>
      <w:r>
        <w:t>деятельности на благо конкретных людей и социального окружения в целом.</w:t>
      </w:r>
      <w:r>
        <w:rPr>
          <w:spacing w:val="1"/>
        </w:rPr>
        <w:t xml:space="preserve"> </w:t>
      </w:r>
      <w:r>
        <w:t>Волонтерство позволяет школьникам проявить такие качества как внимание,</w:t>
      </w:r>
      <w:r>
        <w:rPr>
          <w:spacing w:val="1"/>
        </w:rPr>
        <w:t xml:space="preserve"> </w:t>
      </w:r>
      <w:r>
        <w:t>забота,</w:t>
      </w:r>
      <w:r>
        <w:rPr>
          <w:spacing w:val="1"/>
        </w:rPr>
        <w:t xml:space="preserve"> </w:t>
      </w:r>
      <w:r>
        <w:t>уважение.</w:t>
      </w:r>
      <w:r>
        <w:rPr>
          <w:spacing w:val="1"/>
        </w:rPr>
        <w:t xml:space="preserve"> </w:t>
      </w:r>
      <w:r>
        <w:t>Волонтерство</w:t>
      </w:r>
      <w:r>
        <w:rPr>
          <w:spacing w:val="1"/>
        </w:rPr>
        <w:t xml:space="preserve"> </w:t>
      </w:r>
      <w:r>
        <w:t>позволяет</w:t>
      </w:r>
      <w:r>
        <w:rPr>
          <w:spacing w:val="1"/>
        </w:rPr>
        <w:t xml:space="preserve"> </w:t>
      </w:r>
      <w:r>
        <w:t>развивать</w:t>
      </w:r>
      <w:r>
        <w:rPr>
          <w:spacing w:val="1"/>
        </w:rPr>
        <w:t xml:space="preserve"> </w:t>
      </w:r>
      <w:r>
        <w:t>коммуникативную</w:t>
      </w:r>
      <w:r>
        <w:rPr>
          <w:spacing w:val="1"/>
        </w:rPr>
        <w:t xml:space="preserve"> </w:t>
      </w:r>
      <w:r>
        <w:t>культуру, умение общаться, слушать и слышать, эмоциональный интеллект,</w:t>
      </w:r>
      <w:r>
        <w:rPr>
          <w:spacing w:val="1"/>
        </w:rPr>
        <w:t xml:space="preserve"> </w:t>
      </w:r>
      <w:r>
        <w:t>эмпатию,</w:t>
      </w:r>
      <w:r>
        <w:rPr>
          <w:spacing w:val="2"/>
        </w:rPr>
        <w:t xml:space="preserve"> </w:t>
      </w:r>
      <w:r>
        <w:t>умение</w:t>
      </w:r>
      <w:r>
        <w:rPr>
          <w:spacing w:val="-1"/>
        </w:rPr>
        <w:t xml:space="preserve"> </w:t>
      </w:r>
      <w:r>
        <w:lastRenderedPageBreak/>
        <w:t>сопереживать.</w:t>
      </w:r>
    </w:p>
    <w:p w:rsidR="00091AF1" w:rsidRDefault="00091AF1" w:rsidP="00091AF1">
      <w:pPr>
        <w:spacing w:line="256" w:lineRule="auto"/>
        <w:jc w:val="both"/>
        <w:rPr>
          <w:sz w:val="20"/>
          <w:szCs w:val="20"/>
        </w:rPr>
      </w:pPr>
    </w:p>
    <w:p w:rsidR="00091AF1" w:rsidRDefault="00091AF1" w:rsidP="00091AF1">
      <w:pPr>
        <w:pStyle w:val="af4"/>
        <w:ind w:left="1239"/>
      </w:pPr>
      <w:r>
        <w:t>Воспитательный</w:t>
      </w:r>
      <w:r>
        <w:rPr>
          <w:spacing w:val="-11"/>
        </w:rPr>
        <w:t xml:space="preserve"> </w:t>
      </w:r>
      <w:r>
        <w:t>потенциал</w:t>
      </w:r>
      <w:r>
        <w:rPr>
          <w:spacing w:val="-7"/>
        </w:rPr>
        <w:t xml:space="preserve"> </w:t>
      </w:r>
      <w:r>
        <w:t>волонтерства</w:t>
      </w:r>
      <w:r>
        <w:rPr>
          <w:spacing w:val="-11"/>
        </w:rPr>
        <w:t xml:space="preserve"> </w:t>
      </w:r>
      <w:r>
        <w:t>реализуется</w:t>
      </w:r>
      <w:r>
        <w:rPr>
          <w:spacing w:val="-6"/>
        </w:rPr>
        <w:t xml:space="preserve"> </w:t>
      </w:r>
      <w:r>
        <w:t>следующим</w:t>
      </w:r>
      <w:r>
        <w:rPr>
          <w:spacing w:val="-12"/>
        </w:rPr>
        <w:t xml:space="preserve"> </w:t>
      </w:r>
      <w:r>
        <w:t>образом:</w:t>
      </w:r>
    </w:p>
    <w:p w:rsidR="00091AF1" w:rsidRDefault="00091AF1" w:rsidP="00091AF1">
      <w:pPr>
        <w:pStyle w:val="af4"/>
        <w:ind w:left="0"/>
      </w:pPr>
    </w:p>
    <w:p w:rsidR="00091AF1" w:rsidRDefault="00091AF1" w:rsidP="00091AF1">
      <w:pPr>
        <w:ind w:left="1239"/>
        <w:jc w:val="both"/>
        <w:rPr>
          <w:b/>
          <w:sz w:val="20"/>
          <w:szCs w:val="20"/>
        </w:rPr>
      </w:pPr>
      <w:r>
        <w:rPr>
          <w:b/>
          <w:sz w:val="20"/>
          <w:szCs w:val="20"/>
        </w:rPr>
        <w:t>на</w:t>
      </w:r>
      <w:r>
        <w:rPr>
          <w:b/>
          <w:spacing w:val="-10"/>
          <w:sz w:val="20"/>
          <w:szCs w:val="20"/>
        </w:rPr>
        <w:t xml:space="preserve"> </w:t>
      </w:r>
      <w:r>
        <w:rPr>
          <w:b/>
          <w:sz w:val="20"/>
          <w:szCs w:val="20"/>
        </w:rPr>
        <w:t>внешкольном</w:t>
      </w:r>
      <w:r>
        <w:rPr>
          <w:b/>
          <w:spacing w:val="-7"/>
          <w:sz w:val="20"/>
          <w:szCs w:val="20"/>
        </w:rPr>
        <w:t xml:space="preserve"> </w:t>
      </w:r>
      <w:r>
        <w:rPr>
          <w:b/>
          <w:sz w:val="20"/>
          <w:szCs w:val="20"/>
        </w:rPr>
        <w:t>уровне:</w:t>
      </w:r>
    </w:p>
    <w:p w:rsidR="00091AF1" w:rsidRDefault="00091AF1" w:rsidP="00091AF1">
      <w:pPr>
        <w:pStyle w:val="af4"/>
        <w:ind w:left="1239" w:right="1975" w:firstLine="1048"/>
      </w:pPr>
      <w:r>
        <w:t>посильная</w:t>
      </w:r>
      <w:r>
        <w:rPr>
          <w:spacing w:val="1"/>
        </w:rPr>
        <w:t xml:space="preserve"> </w:t>
      </w:r>
      <w:r>
        <w:t>помощь,</w:t>
      </w:r>
      <w:r>
        <w:rPr>
          <w:spacing w:val="1"/>
        </w:rPr>
        <w:t xml:space="preserve"> </w:t>
      </w:r>
      <w:r>
        <w:t>оказываемая</w:t>
      </w:r>
      <w:r>
        <w:rPr>
          <w:spacing w:val="1"/>
        </w:rPr>
        <w:t xml:space="preserve"> </w:t>
      </w:r>
      <w:r>
        <w:t>школьниками</w:t>
      </w:r>
      <w:r>
        <w:rPr>
          <w:spacing w:val="1"/>
        </w:rPr>
        <w:t xml:space="preserve"> </w:t>
      </w:r>
      <w:r>
        <w:t>пожилым</w:t>
      </w:r>
      <w:r>
        <w:rPr>
          <w:spacing w:val="1"/>
        </w:rPr>
        <w:t xml:space="preserve"> </w:t>
      </w:r>
      <w:r>
        <w:t>людям,</w:t>
      </w:r>
      <w:r>
        <w:rPr>
          <w:spacing w:val="1"/>
        </w:rPr>
        <w:t xml:space="preserve"> </w:t>
      </w:r>
      <w:r>
        <w:t>проживающим</w:t>
      </w:r>
      <w:r>
        <w:rPr>
          <w:spacing w:val="-4"/>
        </w:rPr>
        <w:t xml:space="preserve"> </w:t>
      </w:r>
      <w:r>
        <w:t>в</w:t>
      </w:r>
      <w:r>
        <w:rPr>
          <w:spacing w:val="-2"/>
        </w:rPr>
        <w:t xml:space="preserve"> </w:t>
      </w:r>
      <w:r>
        <w:t>микрорайоне</w:t>
      </w:r>
      <w:r>
        <w:rPr>
          <w:spacing w:val="-7"/>
        </w:rPr>
        <w:t xml:space="preserve"> </w:t>
      </w:r>
      <w:r>
        <w:t>расположения</w:t>
      </w:r>
      <w:r>
        <w:rPr>
          <w:spacing w:val="-8"/>
        </w:rPr>
        <w:t xml:space="preserve"> </w:t>
      </w:r>
      <w:r>
        <w:t>образовательной</w:t>
      </w:r>
      <w:r>
        <w:rPr>
          <w:spacing w:val="-5"/>
        </w:rPr>
        <w:t xml:space="preserve"> </w:t>
      </w:r>
      <w:r>
        <w:t>организации;</w:t>
      </w:r>
    </w:p>
    <w:p w:rsidR="00091AF1" w:rsidRDefault="00091AF1" w:rsidP="00091AF1">
      <w:pPr>
        <w:pStyle w:val="af4"/>
        <w:ind w:left="1239" w:right="1977" w:firstLine="1048"/>
      </w:pPr>
      <w:r>
        <w:t>привлечение</w:t>
      </w:r>
      <w:r>
        <w:rPr>
          <w:spacing w:val="1"/>
        </w:rPr>
        <w:t xml:space="preserve"> </w:t>
      </w:r>
      <w:r>
        <w:t>обучающихся</w:t>
      </w:r>
      <w:r>
        <w:rPr>
          <w:spacing w:val="1"/>
        </w:rPr>
        <w:t xml:space="preserve"> </w:t>
      </w:r>
      <w:r>
        <w:t>к</w:t>
      </w:r>
      <w:r>
        <w:rPr>
          <w:spacing w:val="1"/>
        </w:rPr>
        <w:t xml:space="preserve"> </w:t>
      </w:r>
      <w:r>
        <w:t>совместной</w:t>
      </w:r>
      <w:r>
        <w:rPr>
          <w:spacing w:val="1"/>
        </w:rPr>
        <w:t xml:space="preserve"> </w:t>
      </w:r>
      <w:r>
        <w:t>работе</w:t>
      </w:r>
      <w:r>
        <w:rPr>
          <w:spacing w:val="1"/>
        </w:rPr>
        <w:t xml:space="preserve"> </w:t>
      </w:r>
      <w:r>
        <w:t>с ДОО им. Ю. Исянбаева по оказанию помощи ветеранам педагогического труда;</w:t>
      </w:r>
    </w:p>
    <w:p w:rsidR="00091AF1" w:rsidRDefault="00091AF1" w:rsidP="00091AF1">
      <w:pPr>
        <w:pStyle w:val="af4"/>
        <w:ind w:left="1239" w:right="1976" w:firstLine="1048"/>
      </w:pPr>
      <w:r>
        <w:t>участие</w:t>
      </w:r>
      <w:r>
        <w:rPr>
          <w:spacing w:val="1"/>
        </w:rPr>
        <w:t xml:space="preserve"> </w:t>
      </w:r>
      <w:r>
        <w:t>обучающихся</w:t>
      </w:r>
      <w:r>
        <w:rPr>
          <w:spacing w:val="1"/>
        </w:rPr>
        <w:t xml:space="preserve"> </w:t>
      </w:r>
      <w:r>
        <w:t>(с</w:t>
      </w:r>
      <w:r>
        <w:rPr>
          <w:spacing w:val="1"/>
        </w:rPr>
        <w:t xml:space="preserve"> </w:t>
      </w:r>
      <w:r>
        <w:t>согласия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8"/>
        </w:rPr>
        <w:t xml:space="preserve"> </w:t>
      </w:r>
      <w:r>
        <w:t>к</w:t>
      </w:r>
      <w:r>
        <w:rPr>
          <w:spacing w:val="-8"/>
        </w:rPr>
        <w:t xml:space="preserve"> </w:t>
      </w:r>
      <w:r>
        <w:t>сбору</w:t>
      </w:r>
      <w:r>
        <w:rPr>
          <w:spacing w:val="-10"/>
        </w:rPr>
        <w:t xml:space="preserve"> </w:t>
      </w:r>
      <w:r>
        <w:t>помощи для</w:t>
      </w:r>
      <w:r>
        <w:rPr>
          <w:spacing w:val="-4"/>
        </w:rPr>
        <w:t xml:space="preserve"> </w:t>
      </w:r>
      <w:r>
        <w:t>нуждающихся;</w:t>
      </w:r>
    </w:p>
    <w:p w:rsidR="00091AF1" w:rsidRDefault="00091AF1" w:rsidP="00804D18">
      <w:pPr>
        <w:pStyle w:val="aff2"/>
        <w:numPr>
          <w:ilvl w:val="3"/>
          <w:numId w:val="365"/>
        </w:numPr>
        <w:tabs>
          <w:tab w:val="left" w:pos="2102"/>
        </w:tabs>
        <w:spacing w:line="360" w:lineRule="auto"/>
        <w:ind w:right="1136"/>
        <w:rPr>
          <w:sz w:val="20"/>
          <w:szCs w:val="20"/>
        </w:rPr>
      </w:pPr>
      <w:r>
        <w:rPr>
          <w:b/>
          <w:i/>
          <w:spacing w:val="-1"/>
          <w:sz w:val="20"/>
          <w:szCs w:val="20"/>
        </w:rPr>
        <w:t>на</w:t>
      </w:r>
      <w:r>
        <w:rPr>
          <w:b/>
          <w:i/>
          <w:spacing w:val="-15"/>
          <w:sz w:val="20"/>
          <w:szCs w:val="20"/>
        </w:rPr>
        <w:t xml:space="preserve"> </w:t>
      </w:r>
      <w:r>
        <w:rPr>
          <w:b/>
          <w:i/>
          <w:spacing w:val="-1"/>
          <w:sz w:val="20"/>
          <w:szCs w:val="20"/>
        </w:rPr>
        <w:t>уровне</w:t>
      </w:r>
      <w:r>
        <w:rPr>
          <w:b/>
          <w:i/>
          <w:spacing w:val="-11"/>
          <w:sz w:val="20"/>
          <w:szCs w:val="20"/>
        </w:rPr>
        <w:t xml:space="preserve"> </w:t>
      </w:r>
      <w:r>
        <w:rPr>
          <w:b/>
          <w:i/>
          <w:spacing w:val="-1"/>
          <w:sz w:val="20"/>
          <w:szCs w:val="20"/>
        </w:rPr>
        <w:t>образовательной</w:t>
      </w:r>
      <w:r>
        <w:rPr>
          <w:b/>
          <w:i/>
          <w:spacing w:val="-12"/>
          <w:sz w:val="20"/>
          <w:szCs w:val="20"/>
        </w:rPr>
        <w:t xml:space="preserve"> </w:t>
      </w:r>
      <w:r>
        <w:rPr>
          <w:b/>
          <w:i/>
          <w:sz w:val="20"/>
          <w:szCs w:val="20"/>
        </w:rPr>
        <w:t>организации:</w:t>
      </w:r>
      <w:r>
        <w:rPr>
          <w:b/>
          <w:i/>
          <w:spacing w:val="-8"/>
          <w:sz w:val="20"/>
          <w:szCs w:val="20"/>
        </w:rPr>
        <w:t xml:space="preserve"> </w:t>
      </w:r>
      <w:r>
        <w:rPr>
          <w:sz w:val="20"/>
          <w:szCs w:val="20"/>
        </w:rPr>
        <w:t>участие</w:t>
      </w:r>
      <w:r>
        <w:rPr>
          <w:spacing w:val="-13"/>
          <w:sz w:val="20"/>
          <w:szCs w:val="20"/>
        </w:rPr>
        <w:t xml:space="preserve"> </w:t>
      </w:r>
      <w:r>
        <w:rPr>
          <w:sz w:val="20"/>
          <w:szCs w:val="20"/>
        </w:rPr>
        <w:t>обучающихся</w:t>
      </w:r>
      <w:r>
        <w:rPr>
          <w:spacing w:val="-10"/>
          <w:sz w:val="20"/>
          <w:szCs w:val="20"/>
        </w:rPr>
        <w:t xml:space="preserve"> </w:t>
      </w:r>
      <w:r>
        <w:rPr>
          <w:sz w:val="20"/>
          <w:szCs w:val="20"/>
        </w:rPr>
        <w:t>в</w:t>
      </w:r>
      <w:r>
        <w:rPr>
          <w:spacing w:val="-57"/>
          <w:sz w:val="20"/>
          <w:szCs w:val="20"/>
        </w:rPr>
        <w:t xml:space="preserve"> </w:t>
      </w:r>
      <w:r>
        <w:rPr>
          <w:sz w:val="20"/>
          <w:szCs w:val="20"/>
        </w:rPr>
        <w:t>организации праздников,торжественных мероприятий, встреч с гостями</w:t>
      </w:r>
      <w:r>
        <w:rPr>
          <w:spacing w:val="1"/>
          <w:sz w:val="20"/>
          <w:szCs w:val="20"/>
        </w:rPr>
        <w:t xml:space="preserve"> </w:t>
      </w:r>
      <w:r>
        <w:rPr>
          <w:sz w:val="20"/>
          <w:szCs w:val="20"/>
        </w:rPr>
        <w:t>школы.</w:t>
      </w:r>
    </w:p>
    <w:p w:rsidR="00091AF1" w:rsidRDefault="00091AF1" w:rsidP="00091AF1">
      <w:pPr>
        <w:spacing w:line="360" w:lineRule="auto"/>
        <w:jc w:val="both"/>
        <w:rPr>
          <w:sz w:val="20"/>
          <w:szCs w:val="20"/>
        </w:rPr>
      </w:pPr>
    </w:p>
    <w:p w:rsidR="00091AF1" w:rsidRDefault="00091AF1" w:rsidP="00091AF1">
      <w:pPr>
        <w:spacing w:line="360" w:lineRule="auto"/>
        <w:jc w:val="both"/>
        <w:rPr>
          <w:sz w:val="20"/>
          <w:szCs w:val="20"/>
        </w:rPr>
      </w:pPr>
    </w:p>
    <w:p w:rsidR="00091AF1" w:rsidRDefault="00091AF1" w:rsidP="00091AF1">
      <w:pPr>
        <w:pStyle w:val="af4"/>
        <w:ind w:left="672"/>
        <w:rPr>
          <w:b/>
        </w:rPr>
      </w:pPr>
      <w:r>
        <w:rPr>
          <w:b/>
        </w:rPr>
        <w:t>2.3.4. Основные</w:t>
      </w:r>
      <w:r>
        <w:rPr>
          <w:b/>
          <w:spacing w:val="-5"/>
        </w:rPr>
        <w:t xml:space="preserve"> </w:t>
      </w:r>
      <w:r>
        <w:rPr>
          <w:b/>
        </w:rPr>
        <w:t>направления</w:t>
      </w:r>
      <w:r>
        <w:rPr>
          <w:b/>
          <w:spacing w:val="-3"/>
        </w:rPr>
        <w:t xml:space="preserve"> </w:t>
      </w:r>
      <w:r>
        <w:rPr>
          <w:b/>
        </w:rPr>
        <w:t>анализа</w:t>
      </w:r>
      <w:r>
        <w:rPr>
          <w:b/>
          <w:spacing w:val="-4"/>
        </w:rPr>
        <w:t xml:space="preserve"> </w:t>
      </w:r>
      <w:r>
        <w:rPr>
          <w:b/>
        </w:rPr>
        <w:t>воспитательного</w:t>
      </w:r>
      <w:r>
        <w:rPr>
          <w:b/>
          <w:spacing w:val="-3"/>
        </w:rPr>
        <w:t xml:space="preserve"> </w:t>
      </w:r>
      <w:r>
        <w:rPr>
          <w:b/>
        </w:rPr>
        <w:t>процесса</w:t>
      </w:r>
    </w:p>
    <w:p w:rsidR="00091AF1" w:rsidRDefault="00091AF1" w:rsidP="00091AF1">
      <w:pPr>
        <w:spacing w:line="360" w:lineRule="auto"/>
        <w:jc w:val="both"/>
        <w:rPr>
          <w:b/>
          <w:sz w:val="20"/>
          <w:szCs w:val="20"/>
        </w:rPr>
      </w:pPr>
    </w:p>
    <w:p w:rsidR="00091AF1" w:rsidRDefault="00091AF1" w:rsidP="00091AF1">
      <w:pPr>
        <w:pStyle w:val="af4"/>
        <w:spacing w:line="256" w:lineRule="auto"/>
        <w:ind w:left="672" w:right="1138"/>
      </w:pPr>
      <w:r>
        <w:t>Анализ</w:t>
      </w:r>
      <w:r>
        <w:rPr>
          <w:spacing w:val="-5"/>
        </w:rPr>
        <w:t xml:space="preserve"> </w:t>
      </w:r>
      <w:r>
        <w:t>воспитательного</w:t>
      </w:r>
      <w:r>
        <w:rPr>
          <w:spacing w:val="-5"/>
        </w:rPr>
        <w:t xml:space="preserve"> </w:t>
      </w:r>
      <w:r>
        <w:t>процесса</w:t>
      </w:r>
      <w:r>
        <w:rPr>
          <w:spacing w:val="-7"/>
        </w:rPr>
        <w:t xml:space="preserve"> </w:t>
      </w:r>
      <w:r>
        <w:t>и</w:t>
      </w:r>
      <w:r>
        <w:rPr>
          <w:spacing w:val="-4"/>
        </w:rPr>
        <w:t xml:space="preserve"> </w:t>
      </w:r>
      <w:r>
        <w:t>результатов</w:t>
      </w:r>
      <w:r>
        <w:rPr>
          <w:spacing w:val="-6"/>
        </w:rPr>
        <w:t xml:space="preserve"> </w:t>
      </w:r>
      <w:r>
        <w:t>воспитания</w:t>
      </w:r>
      <w:r>
        <w:rPr>
          <w:spacing w:val="-5"/>
        </w:rPr>
        <w:t xml:space="preserve"> </w:t>
      </w:r>
      <w:r>
        <w:t>осуществляется</w:t>
      </w:r>
      <w:r>
        <w:rPr>
          <w:spacing w:val="-6"/>
        </w:rPr>
        <w:t xml:space="preserve"> </w:t>
      </w:r>
      <w:r>
        <w:t>в</w:t>
      </w:r>
      <w:r>
        <w:rPr>
          <w:spacing w:val="-3"/>
        </w:rPr>
        <w:t xml:space="preserve"> </w:t>
      </w:r>
      <w:r>
        <w:t>соответствии</w:t>
      </w:r>
      <w:r>
        <w:rPr>
          <w:spacing w:val="-5"/>
        </w:rPr>
        <w:t xml:space="preserve"> </w:t>
      </w:r>
      <w:r>
        <w:t>с</w:t>
      </w:r>
      <w:r>
        <w:rPr>
          <w:spacing w:val="-58"/>
        </w:rPr>
        <w:t xml:space="preserve"> </w:t>
      </w:r>
      <w:r>
        <w:t>планируемыми</w:t>
      </w:r>
      <w:r>
        <w:rPr>
          <w:spacing w:val="1"/>
        </w:rPr>
        <w:t xml:space="preserve"> </w:t>
      </w:r>
      <w:r>
        <w:t>результатами</w:t>
      </w:r>
      <w:r>
        <w:rPr>
          <w:spacing w:val="1"/>
        </w:rPr>
        <w:t xml:space="preserve"> </w:t>
      </w:r>
      <w:r>
        <w:t>воспитания,</w:t>
      </w:r>
      <w:r>
        <w:rPr>
          <w:spacing w:val="1"/>
        </w:rPr>
        <w:t xml:space="preserve"> </w:t>
      </w:r>
      <w:r>
        <w:t>личностными</w:t>
      </w:r>
      <w:r>
        <w:rPr>
          <w:spacing w:val="1"/>
        </w:rPr>
        <w:t xml:space="preserve"> </w:t>
      </w:r>
      <w:r>
        <w:t>результатами</w:t>
      </w:r>
      <w:r>
        <w:rPr>
          <w:spacing w:val="1"/>
        </w:rPr>
        <w:t xml:space="preserve"> </w:t>
      </w:r>
      <w:r>
        <w:t>обучающихся</w:t>
      </w:r>
      <w:r>
        <w:rPr>
          <w:spacing w:val="1"/>
        </w:rPr>
        <w:t xml:space="preserve"> </w:t>
      </w:r>
      <w:r>
        <w:t>на</w:t>
      </w:r>
      <w:r>
        <w:rPr>
          <w:spacing w:val="1"/>
        </w:rPr>
        <w:t xml:space="preserve"> </w:t>
      </w:r>
      <w:r>
        <w:t>уровнях</w:t>
      </w:r>
      <w:r>
        <w:rPr>
          <w:spacing w:val="-1"/>
        </w:rPr>
        <w:t xml:space="preserve"> </w:t>
      </w:r>
      <w:r>
        <w:t>начального</w:t>
      </w:r>
      <w:r>
        <w:rPr>
          <w:spacing w:val="-2"/>
        </w:rPr>
        <w:t xml:space="preserve"> </w:t>
      </w:r>
      <w:r>
        <w:t>общего,</w:t>
      </w:r>
      <w:r>
        <w:rPr>
          <w:spacing w:val="-3"/>
        </w:rPr>
        <w:t xml:space="preserve"> </w:t>
      </w:r>
      <w:r>
        <w:t>основного</w:t>
      </w:r>
      <w:r>
        <w:rPr>
          <w:spacing w:val="-3"/>
        </w:rPr>
        <w:t xml:space="preserve"> </w:t>
      </w:r>
      <w:r>
        <w:t>общего,</w:t>
      </w:r>
      <w:r>
        <w:rPr>
          <w:spacing w:val="-1"/>
        </w:rPr>
        <w:t xml:space="preserve"> </w:t>
      </w:r>
      <w:r>
        <w:t>установленных</w:t>
      </w:r>
      <w:r>
        <w:rPr>
          <w:spacing w:val="-1"/>
        </w:rPr>
        <w:t xml:space="preserve"> </w:t>
      </w:r>
      <w:r>
        <w:t>соответствующими</w:t>
      </w:r>
      <w:r>
        <w:rPr>
          <w:spacing w:val="-3"/>
        </w:rPr>
        <w:t xml:space="preserve"> </w:t>
      </w:r>
      <w:r>
        <w:t>ФГОС.</w:t>
      </w:r>
    </w:p>
    <w:p w:rsidR="00091AF1" w:rsidRDefault="00091AF1" w:rsidP="00091AF1">
      <w:pPr>
        <w:pStyle w:val="af4"/>
        <w:spacing w:line="256" w:lineRule="auto"/>
        <w:ind w:left="672" w:right="1140"/>
      </w:pPr>
      <w:r>
        <w:t>Основным</w:t>
      </w:r>
      <w:r>
        <w:rPr>
          <w:spacing w:val="1"/>
        </w:rPr>
        <w:t xml:space="preserve"> </w:t>
      </w:r>
      <w:r>
        <w:t>методом</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1"/>
        </w:rPr>
        <w:t xml:space="preserve"> </w:t>
      </w:r>
      <w:r>
        <w:t>школе</w:t>
      </w:r>
      <w:r>
        <w:rPr>
          <w:spacing w:val="1"/>
        </w:rPr>
        <w:t xml:space="preserve"> </w:t>
      </w:r>
      <w:r>
        <w:t>является</w:t>
      </w:r>
      <w:r>
        <w:rPr>
          <w:spacing w:val="1"/>
        </w:rPr>
        <w:t xml:space="preserve"> </w:t>
      </w:r>
      <w:r>
        <w:t>ежегодный</w:t>
      </w:r>
      <w:r>
        <w:rPr>
          <w:spacing w:val="-57"/>
        </w:rPr>
        <w:t xml:space="preserve"> </w:t>
      </w:r>
      <w:r>
        <w:t>самоанализ</w:t>
      </w:r>
      <w:r>
        <w:rPr>
          <w:spacing w:val="-12"/>
        </w:rPr>
        <w:t xml:space="preserve"> </w:t>
      </w:r>
      <w:r>
        <w:t>воспитательной</w:t>
      </w:r>
      <w:r>
        <w:rPr>
          <w:spacing w:val="-11"/>
        </w:rPr>
        <w:t xml:space="preserve"> </w:t>
      </w:r>
      <w:r>
        <w:t>работы</w:t>
      </w:r>
      <w:r>
        <w:rPr>
          <w:spacing w:val="-14"/>
        </w:rPr>
        <w:t xml:space="preserve"> </w:t>
      </w:r>
      <w:r>
        <w:t>с</w:t>
      </w:r>
      <w:r>
        <w:rPr>
          <w:spacing w:val="-13"/>
        </w:rPr>
        <w:t xml:space="preserve"> </w:t>
      </w:r>
      <w:r>
        <w:t>целью</w:t>
      </w:r>
      <w:r>
        <w:rPr>
          <w:spacing w:val="-13"/>
        </w:rPr>
        <w:t xml:space="preserve"> </w:t>
      </w:r>
      <w:r>
        <w:t>выявления</w:t>
      </w:r>
      <w:r>
        <w:rPr>
          <w:spacing w:val="-12"/>
        </w:rPr>
        <w:t xml:space="preserve"> </w:t>
      </w:r>
      <w:r>
        <w:t>основных</w:t>
      </w:r>
      <w:r>
        <w:rPr>
          <w:spacing w:val="-11"/>
        </w:rPr>
        <w:t xml:space="preserve"> </w:t>
      </w:r>
      <w:r>
        <w:t>проблем</w:t>
      </w:r>
      <w:r>
        <w:rPr>
          <w:spacing w:val="-13"/>
        </w:rPr>
        <w:t xml:space="preserve"> </w:t>
      </w:r>
      <w:r>
        <w:t>и</w:t>
      </w:r>
      <w:r>
        <w:rPr>
          <w:spacing w:val="-11"/>
        </w:rPr>
        <w:t xml:space="preserve"> </w:t>
      </w:r>
      <w:r>
        <w:t>последующего</w:t>
      </w:r>
      <w:r>
        <w:rPr>
          <w:spacing w:val="-13"/>
        </w:rPr>
        <w:t xml:space="preserve"> </w:t>
      </w:r>
      <w:r>
        <w:t>их</w:t>
      </w:r>
      <w:r>
        <w:rPr>
          <w:spacing w:val="-57"/>
        </w:rPr>
        <w:t xml:space="preserve"> </w:t>
      </w:r>
      <w:r>
        <w:t>решения,</w:t>
      </w:r>
      <w:r>
        <w:rPr>
          <w:spacing w:val="-1"/>
        </w:rPr>
        <w:t xml:space="preserve"> </w:t>
      </w:r>
      <w:r>
        <w:t>с</w:t>
      </w:r>
      <w:r>
        <w:rPr>
          <w:spacing w:val="-2"/>
        </w:rPr>
        <w:t xml:space="preserve"> </w:t>
      </w:r>
      <w:r>
        <w:t>привлечением</w:t>
      </w:r>
      <w:r>
        <w:rPr>
          <w:spacing w:val="-2"/>
        </w:rPr>
        <w:t xml:space="preserve"> </w:t>
      </w:r>
      <w:r>
        <w:t>(при необходимости)</w:t>
      </w:r>
      <w:r>
        <w:rPr>
          <w:spacing w:val="-2"/>
        </w:rPr>
        <w:t xml:space="preserve"> </w:t>
      </w:r>
      <w:r>
        <w:t>внешних</w:t>
      </w:r>
      <w:r>
        <w:rPr>
          <w:spacing w:val="1"/>
        </w:rPr>
        <w:t xml:space="preserve"> </w:t>
      </w:r>
      <w:r>
        <w:t>экспертов,</w:t>
      </w:r>
      <w:r>
        <w:rPr>
          <w:spacing w:val="-1"/>
        </w:rPr>
        <w:t xml:space="preserve"> </w:t>
      </w:r>
      <w:r>
        <w:t>специалистов.</w:t>
      </w:r>
    </w:p>
    <w:p w:rsidR="00091AF1" w:rsidRDefault="00091AF1" w:rsidP="00091AF1">
      <w:pPr>
        <w:pStyle w:val="af4"/>
        <w:spacing w:line="254" w:lineRule="auto"/>
        <w:ind w:left="672" w:right="1137"/>
      </w:pPr>
      <w:r>
        <w:t>Планирование анализа воспитательного процесса и результатов воспитания включается в</w:t>
      </w:r>
      <w:r>
        <w:rPr>
          <w:spacing w:val="1"/>
        </w:rPr>
        <w:t xml:space="preserve"> </w:t>
      </w:r>
      <w:r>
        <w:t>календарный</w:t>
      </w:r>
      <w:r>
        <w:rPr>
          <w:spacing w:val="-1"/>
        </w:rPr>
        <w:t xml:space="preserve"> </w:t>
      </w:r>
      <w:r>
        <w:t>план воспитательной работы.</w:t>
      </w:r>
    </w:p>
    <w:p w:rsidR="00091AF1" w:rsidRDefault="00091AF1" w:rsidP="00091AF1">
      <w:pPr>
        <w:pStyle w:val="af4"/>
        <w:ind w:left="672"/>
      </w:pPr>
      <w:r>
        <w:t>Основные</w:t>
      </w:r>
      <w:r>
        <w:rPr>
          <w:spacing w:val="-6"/>
        </w:rPr>
        <w:t xml:space="preserve"> </w:t>
      </w:r>
      <w:r>
        <w:t>принципы</w:t>
      </w:r>
      <w:r>
        <w:rPr>
          <w:spacing w:val="-3"/>
        </w:rPr>
        <w:t xml:space="preserve"> </w:t>
      </w:r>
      <w:r>
        <w:t>самоанализа</w:t>
      </w:r>
      <w:r>
        <w:rPr>
          <w:spacing w:val="-4"/>
        </w:rPr>
        <w:t xml:space="preserve"> </w:t>
      </w:r>
      <w:r>
        <w:t>воспитательной</w:t>
      </w:r>
      <w:r>
        <w:rPr>
          <w:spacing w:val="-3"/>
        </w:rPr>
        <w:t xml:space="preserve"> </w:t>
      </w:r>
      <w:r>
        <w:t>работы:</w:t>
      </w:r>
    </w:p>
    <w:p w:rsidR="00091AF1" w:rsidRDefault="00091AF1" w:rsidP="00091AF1">
      <w:pPr>
        <w:spacing w:line="254" w:lineRule="auto"/>
        <w:jc w:val="both"/>
        <w:rPr>
          <w:sz w:val="20"/>
          <w:szCs w:val="20"/>
        </w:rPr>
      </w:pPr>
    </w:p>
    <w:p w:rsidR="00091AF1" w:rsidRDefault="00091AF1" w:rsidP="00804D18">
      <w:pPr>
        <w:pStyle w:val="aff2"/>
        <w:numPr>
          <w:ilvl w:val="0"/>
          <w:numId w:val="369"/>
        </w:numPr>
        <w:tabs>
          <w:tab w:val="left" w:pos="851"/>
        </w:tabs>
        <w:ind w:left="851" w:firstLine="0"/>
        <w:rPr>
          <w:sz w:val="20"/>
          <w:szCs w:val="20"/>
        </w:rPr>
      </w:pPr>
      <w:r>
        <w:rPr>
          <w:sz w:val="20"/>
          <w:szCs w:val="20"/>
        </w:rPr>
        <w:t>взаимное</w:t>
      </w:r>
      <w:r>
        <w:rPr>
          <w:spacing w:val="-4"/>
          <w:sz w:val="20"/>
          <w:szCs w:val="20"/>
        </w:rPr>
        <w:t xml:space="preserve"> </w:t>
      </w:r>
      <w:r>
        <w:rPr>
          <w:sz w:val="20"/>
          <w:szCs w:val="20"/>
        </w:rPr>
        <w:t>уважение</w:t>
      </w:r>
      <w:r>
        <w:rPr>
          <w:spacing w:val="51"/>
          <w:sz w:val="20"/>
          <w:szCs w:val="20"/>
        </w:rPr>
        <w:t xml:space="preserve"> </w:t>
      </w:r>
      <w:r>
        <w:rPr>
          <w:sz w:val="20"/>
          <w:szCs w:val="20"/>
        </w:rPr>
        <w:t>всех</w:t>
      </w:r>
      <w:r>
        <w:rPr>
          <w:spacing w:val="3"/>
          <w:sz w:val="20"/>
          <w:szCs w:val="20"/>
        </w:rPr>
        <w:t xml:space="preserve"> </w:t>
      </w:r>
      <w:r>
        <w:rPr>
          <w:sz w:val="20"/>
          <w:szCs w:val="20"/>
        </w:rPr>
        <w:t>участников</w:t>
      </w:r>
      <w:r>
        <w:rPr>
          <w:spacing w:val="-4"/>
          <w:sz w:val="20"/>
          <w:szCs w:val="20"/>
        </w:rPr>
        <w:t xml:space="preserve"> </w:t>
      </w:r>
      <w:r>
        <w:rPr>
          <w:sz w:val="20"/>
          <w:szCs w:val="20"/>
        </w:rPr>
        <w:t>образовательных</w:t>
      </w:r>
      <w:r>
        <w:rPr>
          <w:spacing w:val="-3"/>
          <w:sz w:val="20"/>
          <w:szCs w:val="20"/>
        </w:rPr>
        <w:t xml:space="preserve"> </w:t>
      </w:r>
      <w:r>
        <w:rPr>
          <w:sz w:val="20"/>
          <w:szCs w:val="20"/>
        </w:rPr>
        <w:t>отношений;</w:t>
      </w:r>
    </w:p>
    <w:p w:rsidR="00091AF1" w:rsidRDefault="00091AF1" w:rsidP="00804D18">
      <w:pPr>
        <w:pStyle w:val="aff2"/>
        <w:numPr>
          <w:ilvl w:val="0"/>
          <w:numId w:val="369"/>
        </w:numPr>
        <w:tabs>
          <w:tab w:val="left" w:pos="851"/>
        </w:tabs>
        <w:spacing w:line="256" w:lineRule="auto"/>
        <w:ind w:left="851" w:right="1137" w:firstLine="0"/>
        <w:rPr>
          <w:sz w:val="20"/>
          <w:szCs w:val="20"/>
        </w:rPr>
      </w:pPr>
      <w:r>
        <w:rPr>
          <w:sz w:val="20"/>
          <w:szCs w:val="20"/>
        </w:rPr>
        <w:t>приоритет анализа сущностных сторон воспитания. Ориентирует на изучение,</w:t>
      </w:r>
      <w:r>
        <w:rPr>
          <w:spacing w:val="1"/>
          <w:sz w:val="20"/>
          <w:szCs w:val="20"/>
        </w:rPr>
        <w:t xml:space="preserve"> </w:t>
      </w:r>
      <w:r>
        <w:rPr>
          <w:sz w:val="20"/>
          <w:szCs w:val="20"/>
        </w:rPr>
        <w:t>прежде</w:t>
      </w:r>
      <w:r>
        <w:rPr>
          <w:spacing w:val="1"/>
          <w:sz w:val="20"/>
          <w:szCs w:val="20"/>
        </w:rPr>
        <w:t xml:space="preserve"> </w:t>
      </w:r>
      <w:r>
        <w:rPr>
          <w:sz w:val="20"/>
          <w:szCs w:val="20"/>
        </w:rPr>
        <w:t>всего,</w:t>
      </w:r>
      <w:r>
        <w:rPr>
          <w:spacing w:val="1"/>
          <w:sz w:val="20"/>
          <w:szCs w:val="20"/>
        </w:rPr>
        <w:t xml:space="preserve"> </w:t>
      </w:r>
      <w:r>
        <w:rPr>
          <w:sz w:val="20"/>
          <w:szCs w:val="20"/>
        </w:rPr>
        <w:t>не</w:t>
      </w:r>
      <w:r>
        <w:rPr>
          <w:spacing w:val="1"/>
          <w:sz w:val="20"/>
          <w:szCs w:val="20"/>
        </w:rPr>
        <w:t xml:space="preserve"> </w:t>
      </w:r>
      <w:r>
        <w:rPr>
          <w:sz w:val="20"/>
          <w:szCs w:val="20"/>
        </w:rPr>
        <w:t>количественных,</w:t>
      </w:r>
      <w:r>
        <w:rPr>
          <w:spacing w:val="1"/>
          <w:sz w:val="20"/>
          <w:szCs w:val="20"/>
        </w:rPr>
        <w:t xml:space="preserve"> </w:t>
      </w:r>
      <w:r>
        <w:rPr>
          <w:sz w:val="20"/>
          <w:szCs w:val="20"/>
        </w:rPr>
        <w:t>а</w:t>
      </w:r>
      <w:r>
        <w:rPr>
          <w:spacing w:val="1"/>
          <w:sz w:val="20"/>
          <w:szCs w:val="20"/>
        </w:rPr>
        <w:t xml:space="preserve"> </w:t>
      </w:r>
      <w:r>
        <w:rPr>
          <w:sz w:val="20"/>
          <w:szCs w:val="20"/>
        </w:rPr>
        <w:t>качественных</w:t>
      </w:r>
      <w:r>
        <w:rPr>
          <w:spacing w:val="1"/>
          <w:sz w:val="20"/>
          <w:szCs w:val="20"/>
        </w:rPr>
        <w:t xml:space="preserve"> </w:t>
      </w:r>
      <w:r>
        <w:rPr>
          <w:sz w:val="20"/>
          <w:szCs w:val="20"/>
        </w:rPr>
        <w:t>показателей,</w:t>
      </w:r>
      <w:r>
        <w:rPr>
          <w:spacing w:val="1"/>
          <w:sz w:val="20"/>
          <w:szCs w:val="20"/>
        </w:rPr>
        <w:t xml:space="preserve"> </w:t>
      </w:r>
      <w:r>
        <w:rPr>
          <w:sz w:val="20"/>
          <w:szCs w:val="20"/>
        </w:rPr>
        <w:t>таких</w:t>
      </w:r>
      <w:r>
        <w:rPr>
          <w:spacing w:val="1"/>
          <w:sz w:val="20"/>
          <w:szCs w:val="20"/>
        </w:rPr>
        <w:t xml:space="preserve"> </w:t>
      </w:r>
      <w:r>
        <w:rPr>
          <w:sz w:val="20"/>
          <w:szCs w:val="20"/>
        </w:rPr>
        <w:t>как</w:t>
      </w:r>
      <w:r>
        <w:rPr>
          <w:spacing w:val="1"/>
          <w:sz w:val="20"/>
          <w:szCs w:val="20"/>
        </w:rPr>
        <w:t xml:space="preserve"> </w:t>
      </w:r>
      <w:r>
        <w:rPr>
          <w:sz w:val="20"/>
          <w:szCs w:val="20"/>
        </w:rPr>
        <w:t>сохранение</w:t>
      </w:r>
      <w:r>
        <w:rPr>
          <w:spacing w:val="1"/>
          <w:sz w:val="20"/>
          <w:szCs w:val="20"/>
        </w:rPr>
        <w:t xml:space="preserve"> </w:t>
      </w:r>
      <w:r>
        <w:rPr>
          <w:sz w:val="20"/>
          <w:szCs w:val="20"/>
        </w:rPr>
        <w:t>уклада</w:t>
      </w:r>
      <w:r>
        <w:rPr>
          <w:spacing w:val="1"/>
          <w:sz w:val="20"/>
          <w:szCs w:val="20"/>
        </w:rPr>
        <w:t xml:space="preserve"> </w:t>
      </w:r>
      <w:r>
        <w:rPr>
          <w:sz w:val="20"/>
          <w:szCs w:val="20"/>
        </w:rPr>
        <w:t>школы,</w:t>
      </w:r>
      <w:r>
        <w:rPr>
          <w:spacing w:val="1"/>
          <w:sz w:val="20"/>
          <w:szCs w:val="20"/>
        </w:rPr>
        <w:t xml:space="preserve"> </w:t>
      </w:r>
      <w:r>
        <w:rPr>
          <w:sz w:val="20"/>
          <w:szCs w:val="20"/>
        </w:rPr>
        <w:t>качество</w:t>
      </w:r>
      <w:r>
        <w:rPr>
          <w:spacing w:val="1"/>
          <w:sz w:val="20"/>
          <w:szCs w:val="20"/>
        </w:rPr>
        <w:t xml:space="preserve"> </w:t>
      </w:r>
      <w:r>
        <w:rPr>
          <w:sz w:val="20"/>
          <w:szCs w:val="20"/>
        </w:rPr>
        <w:t>воспитывающей</w:t>
      </w:r>
      <w:r>
        <w:rPr>
          <w:spacing w:val="1"/>
          <w:sz w:val="20"/>
          <w:szCs w:val="20"/>
        </w:rPr>
        <w:t xml:space="preserve"> </w:t>
      </w:r>
      <w:r>
        <w:rPr>
          <w:sz w:val="20"/>
          <w:szCs w:val="20"/>
        </w:rPr>
        <w:t>среды,</w:t>
      </w:r>
      <w:r>
        <w:rPr>
          <w:spacing w:val="1"/>
          <w:sz w:val="20"/>
          <w:szCs w:val="20"/>
        </w:rPr>
        <w:t xml:space="preserve"> </w:t>
      </w:r>
      <w:r>
        <w:rPr>
          <w:sz w:val="20"/>
          <w:szCs w:val="20"/>
        </w:rPr>
        <w:t>содержание</w:t>
      </w:r>
      <w:r>
        <w:rPr>
          <w:spacing w:val="1"/>
          <w:sz w:val="20"/>
          <w:szCs w:val="20"/>
        </w:rPr>
        <w:t xml:space="preserve"> </w:t>
      </w:r>
      <w:r>
        <w:rPr>
          <w:sz w:val="20"/>
          <w:szCs w:val="20"/>
        </w:rPr>
        <w:t>и</w:t>
      </w:r>
      <w:r>
        <w:rPr>
          <w:spacing w:val="1"/>
          <w:sz w:val="20"/>
          <w:szCs w:val="20"/>
        </w:rPr>
        <w:t xml:space="preserve"> </w:t>
      </w:r>
      <w:r>
        <w:rPr>
          <w:sz w:val="20"/>
          <w:szCs w:val="20"/>
        </w:rPr>
        <w:t>разнообразие</w:t>
      </w:r>
      <w:r>
        <w:rPr>
          <w:spacing w:val="1"/>
          <w:sz w:val="20"/>
          <w:szCs w:val="20"/>
        </w:rPr>
        <w:t xml:space="preserve"> </w:t>
      </w:r>
      <w:r>
        <w:rPr>
          <w:sz w:val="20"/>
          <w:szCs w:val="20"/>
        </w:rPr>
        <w:t>деятельности,</w:t>
      </w:r>
      <w:r>
        <w:rPr>
          <w:spacing w:val="1"/>
          <w:sz w:val="20"/>
          <w:szCs w:val="20"/>
        </w:rPr>
        <w:t xml:space="preserve"> </w:t>
      </w:r>
      <w:r>
        <w:rPr>
          <w:sz w:val="20"/>
          <w:szCs w:val="20"/>
        </w:rPr>
        <w:t>стиль</w:t>
      </w:r>
      <w:r>
        <w:rPr>
          <w:spacing w:val="1"/>
          <w:sz w:val="20"/>
          <w:szCs w:val="20"/>
        </w:rPr>
        <w:t xml:space="preserve"> </w:t>
      </w:r>
      <w:r>
        <w:rPr>
          <w:sz w:val="20"/>
          <w:szCs w:val="20"/>
        </w:rPr>
        <w:t>общения,</w:t>
      </w:r>
      <w:r>
        <w:rPr>
          <w:spacing w:val="1"/>
          <w:sz w:val="20"/>
          <w:szCs w:val="20"/>
        </w:rPr>
        <w:t xml:space="preserve"> </w:t>
      </w:r>
      <w:r>
        <w:rPr>
          <w:sz w:val="20"/>
          <w:szCs w:val="20"/>
        </w:rPr>
        <w:t>отношений</w:t>
      </w:r>
      <w:r>
        <w:rPr>
          <w:spacing w:val="1"/>
          <w:sz w:val="20"/>
          <w:szCs w:val="20"/>
        </w:rPr>
        <w:t xml:space="preserve"> </w:t>
      </w:r>
      <w:r>
        <w:rPr>
          <w:sz w:val="20"/>
          <w:szCs w:val="20"/>
        </w:rPr>
        <w:t>между</w:t>
      </w:r>
      <w:r>
        <w:rPr>
          <w:spacing w:val="1"/>
          <w:sz w:val="20"/>
          <w:szCs w:val="20"/>
        </w:rPr>
        <w:t xml:space="preserve"> </w:t>
      </w:r>
      <w:r>
        <w:rPr>
          <w:sz w:val="20"/>
          <w:szCs w:val="20"/>
        </w:rPr>
        <w:t>педагогами,</w:t>
      </w:r>
      <w:r>
        <w:rPr>
          <w:spacing w:val="1"/>
          <w:sz w:val="20"/>
          <w:szCs w:val="20"/>
        </w:rPr>
        <w:t xml:space="preserve"> </w:t>
      </w:r>
      <w:r>
        <w:rPr>
          <w:sz w:val="20"/>
          <w:szCs w:val="20"/>
        </w:rPr>
        <w:t>обучающимися</w:t>
      </w:r>
      <w:r>
        <w:rPr>
          <w:spacing w:val="-1"/>
          <w:sz w:val="20"/>
          <w:szCs w:val="20"/>
        </w:rPr>
        <w:t xml:space="preserve"> </w:t>
      </w:r>
      <w:r>
        <w:rPr>
          <w:sz w:val="20"/>
          <w:szCs w:val="20"/>
        </w:rPr>
        <w:t>и родителями (законными</w:t>
      </w:r>
      <w:r>
        <w:rPr>
          <w:spacing w:val="-3"/>
          <w:sz w:val="20"/>
          <w:szCs w:val="20"/>
        </w:rPr>
        <w:t xml:space="preserve"> </w:t>
      </w:r>
      <w:r>
        <w:rPr>
          <w:sz w:val="20"/>
          <w:szCs w:val="20"/>
        </w:rPr>
        <w:t>представителями);</w:t>
      </w:r>
    </w:p>
    <w:p w:rsidR="00091AF1" w:rsidRDefault="00091AF1" w:rsidP="00804D18">
      <w:pPr>
        <w:pStyle w:val="aff2"/>
        <w:numPr>
          <w:ilvl w:val="0"/>
          <w:numId w:val="369"/>
        </w:numPr>
        <w:tabs>
          <w:tab w:val="left" w:pos="851"/>
        </w:tabs>
        <w:spacing w:line="256" w:lineRule="auto"/>
        <w:ind w:left="851" w:right="1136" w:firstLine="0"/>
        <w:rPr>
          <w:sz w:val="20"/>
          <w:szCs w:val="20"/>
        </w:rPr>
      </w:pPr>
      <w:r>
        <w:rPr>
          <w:sz w:val="20"/>
          <w:szCs w:val="20"/>
        </w:rPr>
        <w:t>развивающий</w:t>
      </w:r>
      <w:r>
        <w:rPr>
          <w:spacing w:val="1"/>
          <w:sz w:val="20"/>
          <w:szCs w:val="20"/>
        </w:rPr>
        <w:t xml:space="preserve"> </w:t>
      </w:r>
      <w:r>
        <w:rPr>
          <w:sz w:val="20"/>
          <w:szCs w:val="20"/>
        </w:rPr>
        <w:t>характер</w:t>
      </w:r>
      <w:r>
        <w:rPr>
          <w:spacing w:val="1"/>
          <w:sz w:val="20"/>
          <w:szCs w:val="20"/>
        </w:rPr>
        <w:t xml:space="preserve"> </w:t>
      </w:r>
      <w:r>
        <w:rPr>
          <w:sz w:val="20"/>
          <w:szCs w:val="20"/>
        </w:rPr>
        <w:t>осуществляемого</w:t>
      </w:r>
      <w:r>
        <w:rPr>
          <w:spacing w:val="1"/>
          <w:sz w:val="20"/>
          <w:szCs w:val="20"/>
        </w:rPr>
        <w:t xml:space="preserve"> </w:t>
      </w:r>
      <w:r>
        <w:rPr>
          <w:sz w:val="20"/>
          <w:szCs w:val="20"/>
        </w:rPr>
        <w:t>анализа.</w:t>
      </w:r>
      <w:r>
        <w:rPr>
          <w:spacing w:val="1"/>
          <w:sz w:val="20"/>
          <w:szCs w:val="20"/>
        </w:rPr>
        <w:t xml:space="preserve"> </w:t>
      </w:r>
      <w:r>
        <w:rPr>
          <w:sz w:val="20"/>
          <w:szCs w:val="20"/>
        </w:rPr>
        <w:t>Ориентирует</w:t>
      </w:r>
      <w:r>
        <w:rPr>
          <w:spacing w:val="1"/>
          <w:sz w:val="20"/>
          <w:szCs w:val="20"/>
        </w:rPr>
        <w:t xml:space="preserve"> </w:t>
      </w:r>
      <w:r>
        <w:rPr>
          <w:sz w:val="20"/>
          <w:szCs w:val="20"/>
        </w:rPr>
        <w:t>на</w:t>
      </w:r>
      <w:r>
        <w:rPr>
          <w:spacing w:val="1"/>
          <w:sz w:val="20"/>
          <w:szCs w:val="20"/>
        </w:rPr>
        <w:t xml:space="preserve"> </w:t>
      </w:r>
      <w:r>
        <w:rPr>
          <w:sz w:val="20"/>
          <w:szCs w:val="20"/>
        </w:rPr>
        <w:t>использование</w:t>
      </w:r>
      <w:r>
        <w:rPr>
          <w:spacing w:val="1"/>
          <w:sz w:val="20"/>
          <w:szCs w:val="20"/>
        </w:rPr>
        <w:t xml:space="preserve"> </w:t>
      </w:r>
      <w:r>
        <w:rPr>
          <w:sz w:val="20"/>
          <w:szCs w:val="20"/>
        </w:rPr>
        <w:t>результатов</w:t>
      </w:r>
      <w:r>
        <w:rPr>
          <w:spacing w:val="1"/>
          <w:sz w:val="20"/>
          <w:szCs w:val="20"/>
        </w:rPr>
        <w:t xml:space="preserve"> </w:t>
      </w:r>
      <w:r>
        <w:rPr>
          <w:sz w:val="20"/>
          <w:szCs w:val="20"/>
        </w:rPr>
        <w:t>анализа</w:t>
      </w:r>
      <w:r>
        <w:rPr>
          <w:spacing w:val="1"/>
          <w:sz w:val="20"/>
          <w:szCs w:val="20"/>
        </w:rPr>
        <w:t xml:space="preserve"> </w:t>
      </w:r>
      <w:r>
        <w:rPr>
          <w:sz w:val="20"/>
          <w:szCs w:val="20"/>
        </w:rPr>
        <w:t>для</w:t>
      </w:r>
      <w:r>
        <w:rPr>
          <w:spacing w:val="1"/>
          <w:sz w:val="20"/>
          <w:szCs w:val="20"/>
        </w:rPr>
        <w:t xml:space="preserve"> </w:t>
      </w:r>
      <w:r>
        <w:rPr>
          <w:sz w:val="20"/>
          <w:szCs w:val="20"/>
        </w:rPr>
        <w:t>совершенствования</w:t>
      </w:r>
      <w:r>
        <w:rPr>
          <w:spacing w:val="1"/>
          <w:sz w:val="20"/>
          <w:szCs w:val="20"/>
        </w:rPr>
        <w:t xml:space="preserve"> </w:t>
      </w:r>
      <w:r>
        <w:rPr>
          <w:sz w:val="20"/>
          <w:szCs w:val="20"/>
        </w:rPr>
        <w:t>воспитательной</w:t>
      </w:r>
      <w:r>
        <w:rPr>
          <w:spacing w:val="1"/>
          <w:sz w:val="20"/>
          <w:szCs w:val="20"/>
        </w:rPr>
        <w:t xml:space="preserve"> </w:t>
      </w:r>
      <w:r>
        <w:rPr>
          <w:sz w:val="20"/>
          <w:szCs w:val="20"/>
        </w:rPr>
        <w:t>деятельности педагогических работников (знания и сохранения в работе цели и</w:t>
      </w:r>
      <w:r>
        <w:rPr>
          <w:spacing w:val="-57"/>
          <w:sz w:val="20"/>
          <w:szCs w:val="20"/>
        </w:rPr>
        <w:t xml:space="preserve"> </w:t>
      </w:r>
      <w:r>
        <w:rPr>
          <w:sz w:val="20"/>
          <w:szCs w:val="20"/>
        </w:rPr>
        <w:t>задач воспитания, умелого планирования воспитательной работы, адекватного</w:t>
      </w:r>
      <w:r>
        <w:rPr>
          <w:spacing w:val="1"/>
          <w:sz w:val="20"/>
          <w:szCs w:val="20"/>
        </w:rPr>
        <w:t xml:space="preserve"> </w:t>
      </w:r>
      <w:r>
        <w:rPr>
          <w:sz w:val="20"/>
          <w:szCs w:val="20"/>
        </w:rPr>
        <w:t>подбора видов, форм и содержания совместной деятельности с обучающимися,</w:t>
      </w:r>
      <w:r>
        <w:rPr>
          <w:spacing w:val="-57"/>
          <w:sz w:val="20"/>
          <w:szCs w:val="20"/>
        </w:rPr>
        <w:t xml:space="preserve"> </w:t>
      </w:r>
      <w:r>
        <w:rPr>
          <w:sz w:val="20"/>
          <w:szCs w:val="20"/>
        </w:rPr>
        <w:t>коллегами,</w:t>
      </w:r>
      <w:r>
        <w:rPr>
          <w:spacing w:val="-1"/>
          <w:sz w:val="20"/>
          <w:szCs w:val="20"/>
        </w:rPr>
        <w:t xml:space="preserve"> </w:t>
      </w:r>
      <w:r>
        <w:rPr>
          <w:sz w:val="20"/>
          <w:szCs w:val="20"/>
        </w:rPr>
        <w:t>социальными партнерами);</w:t>
      </w:r>
    </w:p>
    <w:p w:rsidR="00091AF1" w:rsidRDefault="00091AF1" w:rsidP="00804D18">
      <w:pPr>
        <w:pStyle w:val="aff2"/>
        <w:numPr>
          <w:ilvl w:val="0"/>
          <w:numId w:val="369"/>
        </w:numPr>
        <w:tabs>
          <w:tab w:val="left" w:pos="851"/>
        </w:tabs>
        <w:spacing w:line="254" w:lineRule="auto"/>
        <w:ind w:left="851" w:right="1135" w:firstLine="0"/>
        <w:rPr>
          <w:sz w:val="20"/>
          <w:szCs w:val="20"/>
        </w:rPr>
      </w:pPr>
      <w:r>
        <w:rPr>
          <w:sz w:val="20"/>
          <w:szCs w:val="20"/>
        </w:rPr>
        <w:t>распределенная</w:t>
      </w:r>
      <w:r>
        <w:rPr>
          <w:spacing w:val="1"/>
          <w:sz w:val="20"/>
          <w:szCs w:val="20"/>
        </w:rPr>
        <w:t xml:space="preserve"> </w:t>
      </w:r>
      <w:r>
        <w:rPr>
          <w:sz w:val="20"/>
          <w:szCs w:val="20"/>
        </w:rPr>
        <w:t>ответственность</w:t>
      </w:r>
      <w:r>
        <w:rPr>
          <w:spacing w:val="1"/>
          <w:sz w:val="20"/>
          <w:szCs w:val="20"/>
        </w:rPr>
        <w:t xml:space="preserve"> </w:t>
      </w:r>
      <w:r>
        <w:rPr>
          <w:sz w:val="20"/>
          <w:szCs w:val="20"/>
        </w:rPr>
        <w:t>за</w:t>
      </w:r>
      <w:r>
        <w:rPr>
          <w:spacing w:val="1"/>
          <w:sz w:val="20"/>
          <w:szCs w:val="20"/>
        </w:rPr>
        <w:t xml:space="preserve"> </w:t>
      </w:r>
      <w:r>
        <w:rPr>
          <w:sz w:val="20"/>
          <w:szCs w:val="20"/>
        </w:rPr>
        <w:t>результаты</w:t>
      </w:r>
      <w:r>
        <w:rPr>
          <w:spacing w:val="1"/>
          <w:sz w:val="20"/>
          <w:szCs w:val="20"/>
        </w:rPr>
        <w:t xml:space="preserve"> </w:t>
      </w:r>
      <w:r>
        <w:rPr>
          <w:sz w:val="20"/>
          <w:szCs w:val="20"/>
        </w:rPr>
        <w:t>личностного</w:t>
      </w:r>
      <w:r>
        <w:rPr>
          <w:spacing w:val="1"/>
          <w:sz w:val="20"/>
          <w:szCs w:val="20"/>
        </w:rPr>
        <w:t xml:space="preserve"> </w:t>
      </w:r>
      <w:r>
        <w:rPr>
          <w:sz w:val="20"/>
          <w:szCs w:val="20"/>
        </w:rPr>
        <w:t>развития</w:t>
      </w:r>
      <w:r>
        <w:rPr>
          <w:spacing w:val="1"/>
          <w:sz w:val="20"/>
          <w:szCs w:val="20"/>
        </w:rPr>
        <w:t xml:space="preserve"> </w:t>
      </w:r>
      <w:r>
        <w:rPr>
          <w:sz w:val="20"/>
          <w:szCs w:val="20"/>
        </w:rPr>
        <w:t>обучающихся.</w:t>
      </w:r>
      <w:r>
        <w:rPr>
          <w:spacing w:val="1"/>
          <w:sz w:val="20"/>
          <w:szCs w:val="20"/>
        </w:rPr>
        <w:t xml:space="preserve"> </w:t>
      </w:r>
      <w:r>
        <w:rPr>
          <w:sz w:val="20"/>
          <w:szCs w:val="20"/>
        </w:rPr>
        <w:t>Ориентирует</w:t>
      </w:r>
      <w:r>
        <w:rPr>
          <w:spacing w:val="1"/>
          <w:sz w:val="20"/>
          <w:szCs w:val="20"/>
        </w:rPr>
        <w:t xml:space="preserve"> </w:t>
      </w:r>
      <w:r>
        <w:rPr>
          <w:sz w:val="20"/>
          <w:szCs w:val="20"/>
        </w:rPr>
        <w:t>на</w:t>
      </w:r>
      <w:r>
        <w:rPr>
          <w:spacing w:val="1"/>
          <w:sz w:val="20"/>
          <w:szCs w:val="20"/>
        </w:rPr>
        <w:t xml:space="preserve"> </w:t>
      </w:r>
      <w:r>
        <w:rPr>
          <w:sz w:val="20"/>
          <w:szCs w:val="20"/>
        </w:rPr>
        <w:t>понимание</w:t>
      </w:r>
      <w:r>
        <w:rPr>
          <w:spacing w:val="1"/>
          <w:sz w:val="20"/>
          <w:szCs w:val="20"/>
        </w:rPr>
        <w:t xml:space="preserve"> </w:t>
      </w:r>
      <w:r>
        <w:rPr>
          <w:sz w:val="20"/>
          <w:szCs w:val="20"/>
        </w:rPr>
        <w:t>того,</w:t>
      </w:r>
      <w:r>
        <w:rPr>
          <w:spacing w:val="1"/>
          <w:sz w:val="20"/>
          <w:szCs w:val="20"/>
        </w:rPr>
        <w:t xml:space="preserve"> </w:t>
      </w:r>
      <w:r>
        <w:rPr>
          <w:sz w:val="20"/>
          <w:szCs w:val="20"/>
        </w:rPr>
        <w:t>что</w:t>
      </w:r>
      <w:r>
        <w:rPr>
          <w:spacing w:val="1"/>
          <w:sz w:val="20"/>
          <w:szCs w:val="20"/>
        </w:rPr>
        <w:t xml:space="preserve"> </w:t>
      </w:r>
      <w:r>
        <w:rPr>
          <w:sz w:val="20"/>
          <w:szCs w:val="20"/>
        </w:rPr>
        <w:t>личностное</w:t>
      </w:r>
      <w:r>
        <w:rPr>
          <w:spacing w:val="1"/>
          <w:sz w:val="20"/>
          <w:szCs w:val="20"/>
        </w:rPr>
        <w:t xml:space="preserve"> </w:t>
      </w:r>
      <w:r>
        <w:rPr>
          <w:sz w:val="20"/>
          <w:szCs w:val="20"/>
        </w:rPr>
        <w:t>развитие</w:t>
      </w:r>
      <w:r>
        <w:rPr>
          <w:spacing w:val="1"/>
          <w:sz w:val="20"/>
          <w:szCs w:val="20"/>
        </w:rPr>
        <w:t xml:space="preserve"> </w:t>
      </w:r>
      <w:r>
        <w:rPr>
          <w:sz w:val="20"/>
          <w:szCs w:val="20"/>
        </w:rPr>
        <w:t>обучающихся – это результат как организованного социального воспитания (в</w:t>
      </w:r>
      <w:r>
        <w:rPr>
          <w:spacing w:val="1"/>
          <w:sz w:val="20"/>
          <w:szCs w:val="20"/>
        </w:rPr>
        <w:t xml:space="preserve"> </w:t>
      </w:r>
      <w:r>
        <w:rPr>
          <w:sz w:val="20"/>
          <w:szCs w:val="20"/>
        </w:rPr>
        <w:t>котором школа участвует наряду с другими социальными институтами), так и</w:t>
      </w:r>
      <w:r>
        <w:rPr>
          <w:spacing w:val="1"/>
          <w:sz w:val="20"/>
          <w:szCs w:val="20"/>
        </w:rPr>
        <w:t xml:space="preserve"> </w:t>
      </w:r>
      <w:r>
        <w:rPr>
          <w:sz w:val="20"/>
          <w:szCs w:val="20"/>
        </w:rPr>
        <w:t>их</w:t>
      </w:r>
      <w:r>
        <w:rPr>
          <w:spacing w:val="1"/>
          <w:sz w:val="20"/>
          <w:szCs w:val="20"/>
        </w:rPr>
        <w:t xml:space="preserve"> </w:t>
      </w:r>
      <w:r>
        <w:rPr>
          <w:sz w:val="20"/>
          <w:szCs w:val="20"/>
        </w:rPr>
        <w:t>стихийной социализации</w:t>
      </w:r>
      <w:r>
        <w:rPr>
          <w:spacing w:val="-2"/>
          <w:sz w:val="20"/>
          <w:szCs w:val="20"/>
        </w:rPr>
        <w:t xml:space="preserve"> </w:t>
      </w:r>
      <w:r>
        <w:rPr>
          <w:sz w:val="20"/>
          <w:szCs w:val="20"/>
        </w:rPr>
        <w:t>и</w:t>
      </w:r>
      <w:r>
        <w:rPr>
          <w:spacing w:val="-1"/>
          <w:sz w:val="20"/>
          <w:szCs w:val="20"/>
        </w:rPr>
        <w:t xml:space="preserve"> </w:t>
      </w:r>
      <w:r>
        <w:rPr>
          <w:sz w:val="20"/>
          <w:szCs w:val="20"/>
        </w:rPr>
        <w:t>саморазвития.</w:t>
      </w:r>
    </w:p>
    <w:p w:rsidR="00091AF1" w:rsidRDefault="00091AF1" w:rsidP="00091AF1">
      <w:pPr>
        <w:pStyle w:val="af4"/>
        <w:ind w:left="672"/>
      </w:pPr>
      <w:r>
        <w:t>Основные</w:t>
      </w:r>
      <w:r>
        <w:rPr>
          <w:spacing w:val="-5"/>
        </w:rPr>
        <w:t xml:space="preserve"> </w:t>
      </w:r>
      <w:r>
        <w:t>направления</w:t>
      </w:r>
      <w:r>
        <w:rPr>
          <w:spacing w:val="-3"/>
        </w:rPr>
        <w:t xml:space="preserve"> </w:t>
      </w:r>
      <w:r>
        <w:t>анализа</w:t>
      </w:r>
      <w:r>
        <w:rPr>
          <w:spacing w:val="-4"/>
        </w:rPr>
        <w:t xml:space="preserve"> </w:t>
      </w:r>
      <w:r>
        <w:t>воспитательного</w:t>
      </w:r>
      <w:r>
        <w:rPr>
          <w:spacing w:val="-3"/>
        </w:rPr>
        <w:t xml:space="preserve"> </w:t>
      </w:r>
      <w:r>
        <w:t>процесса</w:t>
      </w:r>
    </w:p>
    <w:p w:rsidR="00091AF1" w:rsidRDefault="00091AF1" w:rsidP="00804D18">
      <w:pPr>
        <w:pStyle w:val="aff2"/>
        <w:numPr>
          <w:ilvl w:val="0"/>
          <w:numId w:val="370"/>
        </w:numPr>
        <w:tabs>
          <w:tab w:val="left" w:pos="913"/>
        </w:tabs>
        <w:ind w:hanging="241"/>
        <w:rPr>
          <w:sz w:val="20"/>
          <w:szCs w:val="20"/>
        </w:rPr>
      </w:pPr>
      <w:r>
        <w:rPr>
          <w:sz w:val="20"/>
          <w:szCs w:val="20"/>
        </w:rPr>
        <w:t>Результаты</w:t>
      </w:r>
      <w:r>
        <w:rPr>
          <w:spacing w:val="-5"/>
          <w:sz w:val="20"/>
          <w:szCs w:val="20"/>
        </w:rPr>
        <w:t xml:space="preserve"> </w:t>
      </w:r>
      <w:r>
        <w:rPr>
          <w:sz w:val="20"/>
          <w:szCs w:val="20"/>
        </w:rPr>
        <w:t>воспитания,</w:t>
      </w:r>
      <w:r>
        <w:rPr>
          <w:spacing w:val="-4"/>
          <w:sz w:val="20"/>
          <w:szCs w:val="20"/>
        </w:rPr>
        <w:t xml:space="preserve"> </w:t>
      </w:r>
      <w:r>
        <w:rPr>
          <w:sz w:val="20"/>
          <w:szCs w:val="20"/>
        </w:rPr>
        <w:t>социализации</w:t>
      </w:r>
      <w:r>
        <w:rPr>
          <w:spacing w:val="-4"/>
          <w:sz w:val="20"/>
          <w:szCs w:val="20"/>
        </w:rPr>
        <w:t xml:space="preserve"> </w:t>
      </w:r>
      <w:r>
        <w:rPr>
          <w:sz w:val="20"/>
          <w:szCs w:val="20"/>
        </w:rPr>
        <w:t>и</w:t>
      </w:r>
      <w:r>
        <w:rPr>
          <w:spacing w:val="-4"/>
          <w:sz w:val="20"/>
          <w:szCs w:val="20"/>
        </w:rPr>
        <w:t xml:space="preserve"> </w:t>
      </w:r>
      <w:r>
        <w:rPr>
          <w:sz w:val="20"/>
          <w:szCs w:val="20"/>
        </w:rPr>
        <w:t>саморазвития</w:t>
      </w:r>
      <w:r>
        <w:rPr>
          <w:spacing w:val="-4"/>
          <w:sz w:val="20"/>
          <w:szCs w:val="20"/>
        </w:rPr>
        <w:t xml:space="preserve"> </w:t>
      </w:r>
      <w:r>
        <w:rPr>
          <w:sz w:val="20"/>
          <w:szCs w:val="20"/>
        </w:rPr>
        <w:t>обучающихся.</w:t>
      </w:r>
    </w:p>
    <w:p w:rsidR="00091AF1" w:rsidRDefault="00091AF1" w:rsidP="00091AF1">
      <w:pPr>
        <w:pStyle w:val="af4"/>
        <w:spacing w:line="254" w:lineRule="auto"/>
        <w:ind w:left="672" w:right="1128"/>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динамика</w:t>
      </w:r>
      <w:r>
        <w:rPr>
          <w:spacing w:val="1"/>
        </w:rPr>
        <w:t xml:space="preserve"> </w:t>
      </w:r>
      <w:r>
        <w:t>личностного</w:t>
      </w:r>
      <w:r>
        <w:rPr>
          <w:spacing w:val="-1"/>
        </w:rPr>
        <w:t xml:space="preserve"> </w:t>
      </w:r>
      <w:r>
        <w:t>развития обучающихся в</w:t>
      </w:r>
      <w:r>
        <w:rPr>
          <w:spacing w:val="-1"/>
        </w:rPr>
        <w:t xml:space="preserve"> </w:t>
      </w:r>
      <w:r>
        <w:t>каждом</w:t>
      </w:r>
      <w:r>
        <w:rPr>
          <w:spacing w:val="-2"/>
        </w:rPr>
        <w:t xml:space="preserve"> </w:t>
      </w:r>
      <w:r>
        <w:t>классе.</w:t>
      </w:r>
    </w:p>
    <w:p w:rsidR="00091AF1" w:rsidRDefault="00091AF1" w:rsidP="00091AF1">
      <w:pPr>
        <w:pStyle w:val="af4"/>
        <w:spacing w:line="256" w:lineRule="auto"/>
        <w:ind w:left="672" w:right="1133"/>
      </w:pPr>
      <w:r>
        <w:t>Анализ</w:t>
      </w:r>
      <w:r>
        <w:rPr>
          <w:spacing w:val="1"/>
        </w:rPr>
        <w:t xml:space="preserve"> </w:t>
      </w:r>
      <w:r>
        <w:t>проводится</w:t>
      </w:r>
      <w:r>
        <w:rPr>
          <w:spacing w:val="1"/>
        </w:rPr>
        <w:t xml:space="preserve"> </w:t>
      </w:r>
      <w:r>
        <w:t>классными</w:t>
      </w:r>
      <w:r>
        <w:rPr>
          <w:spacing w:val="1"/>
        </w:rPr>
        <w:t xml:space="preserve"> </w:t>
      </w:r>
      <w:r>
        <w:t>руководителями</w:t>
      </w:r>
      <w:r>
        <w:rPr>
          <w:spacing w:val="1"/>
        </w:rPr>
        <w:t xml:space="preserve"> </w:t>
      </w:r>
      <w:r>
        <w:t>вместе</w:t>
      </w:r>
      <w:r>
        <w:rPr>
          <w:spacing w:val="1"/>
        </w:rPr>
        <w:t xml:space="preserve"> </w:t>
      </w:r>
      <w:r>
        <w:t>с</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41"/>
        </w:rPr>
        <w:t xml:space="preserve"> </w:t>
      </w:r>
      <w:r>
        <w:t>работе</w:t>
      </w:r>
      <w:r>
        <w:rPr>
          <w:spacing w:val="98"/>
        </w:rPr>
        <w:t xml:space="preserve"> </w:t>
      </w:r>
      <w:r>
        <w:t>(советника</w:t>
      </w:r>
      <w:r>
        <w:rPr>
          <w:spacing w:val="99"/>
        </w:rPr>
        <w:t xml:space="preserve"> </w:t>
      </w:r>
      <w:r>
        <w:t>директора</w:t>
      </w:r>
      <w:r>
        <w:rPr>
          <w:spacing w:val="99"/>
        </w:rPr>
        <w:t xml:space="preserve"> </w:t>
      </w:r>
      <w:r>
        <w:t>по</w:t>
      </w:r>
      <w:r>
        <w:rPr>
          <w:spacing w:val="99"/>
        </w:rPr>
        <w:t xml:space="preserve"> </w:t>
      </w:r>
      <w:r>
        <w:t>воспитательной</w:t>
      </w:r>
      <w:r>
        <w:rPr>
          <w:spacing w:val="98"/>
        </w:rPr>
        <w:t xml:space="preserve"> </w:t>
      </w:r>
      <w:r>
        <w:t>работе</w:t>
      </w:r>
      <w:r>
        <w:rPr>
          <w:spacing w:val="99"/>
        </w:rPr>
        <w:t xml:space="preserve"> </w:t>
      </w:r>
      <w:r>
        <w:t>при</w:t>
      </w:r>
      <w:r>
        <w:rPr>
          <w:spacing w:val="99"/>
        </w:rPr>
        <w:t xml:space="preserve"> </w:t>
      </w:r>
      <w:r>
        <w:t>наличии)</w:t>
      </w:r>
      <w:r>
        <w:rPr>
          <w:spacing w:val="-58"/>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w:t>
      </w:r>
      <w:r>
        <w:rPr>
          <w:spacing w:val="1"/>
        </w:rPr>
        <w:t xml:space="preserve"> </w:t>
      </w:r>
      <w:r>
        <w:t>на</w:t>
      </w:r>
      <w:r>
        <w:rPr>
          <w:spacing w:val="1"/>
        </w:rPr>
        <w:t xml:space="preserve"> </w:t>
      </w:r>
      <w:r>
        <w:t>методическом</w:t>
      </w:r>
      <w:r>
        <w:rPr>
          <w:spacing w:val="1"/>
        </w:rPr>
        <w:t xml:space="preserve"> </w:t>
      </w:r>
      <w:r>
        <w:t>объединении</w:t>
      </w:r>
      <w:r>
        <w:rPr>
          <w:spacing w:val="1"/>
        </w:rPr>
        <w:t xml:space="preserve"> </w:t>
      </w:r>
      <w:r>
        <w:t>классных</w:t>
      </w:r>
      <w:r>
        <w:rPr>
          <w:spacing w:val="1"/>
        </w:rPr>
        <w:t xml:space="preserve"> </w:t>
      </w:r>
      <w:r>
        <w:t>руководителей или педагогическом совете. Способом получения информации о результатах</w:t>
      </w:r>
      <w:r>
        <w:rPr>
          <w:spacing w:val="1"/>
        </w:rPr>
        <w:t xml:space="preserve"> </w:t>
      </w:r>
      <w:r>
        <w:t>воспитания,</w:t>
      </w:r>
      <w:r>
        <w:rPr>
          <w:spacing w:val="1"/>
        </w:rPr>
        <w:t xml:space="preserve"> </w:t>
      </w:r>
      <w:r>
        <w:t>социализации</w:t>
      </w:r>
      <w:r>
        <w:rPr>
          <w:spacing w:val="1"/>
        </w:rPr>
        <w:t xml:space="preserve"> </w:t>
      </w:r>
      <w:r>
        <w:t>и</w:t>
      </w:r>
      <w:r>
        <w:rPr>
          <w:spacing w:val="1"/>
        </w:rPr>
        <w:t xml:space="preserve"> </w:t>
      </w:r>
      <w:r>
        <w:t>саморазвития</w:t>
      </w:r>
      <w:r>
        <w:rPr>
          <w:spacing w:val="1"/>
        </w:rPr>
        <w:t xml:space="preserve"> </w:t>
      </w:r>
      <w:r>
        <w:t>обучающихся</w:t>
      </w:r>
      <w:r>
        <w:rPr>
          <w:spacing w:val="1"/>
        </w:rPr>
        <w:t xml:space="preserve"> </w:t>
      </w:r>
      <w:r>
        <w:t>является</w:t>
      </w:r>
      <w:r>
        <w:rPr>
          <w:spacing w:val="1"/>
        </w:rPr>
        <w:t xml:space="preserve"> </w:t>
      </w:r>
      <w:r>
        <w:t>педагогическое</w:t>
      </w:r>
      <w:r>
        <w:rPr>
          <w:spacing w:val="1"/>
        </w:rPr>
        <w:t xml:space="preserve"> </w:t>
      </w:r>
      <w:r>
        <w:t>наблюдение. Внимание педагогических работников сосредотачивается на вопросах: какие</w:t>
      </w:r>
      <w:r>
        <w:rPr>
          <w:spacing w:val="1"/>
        </w:rPr>
        <w:t xml:space="preserve"> </w:t>
      </w:r>
      <w:r>
        <w:t>проблемы, затруднения в личностном развитии обучающихся удалось решить за прошедший</w:t>
      </w:r>
      <w:r>
        <w:rPr>
          <w:spacing w:val="1"/>
        </w:rPr>
        <w:t xml:space="preserve"> </w:t>
      </w:r>
      <w:r>
        <w:t>учебный</w:t>
      </w:r>
      <w:r>
        <w:rPr>
          <w:spacing w:val="1"/>
        </w:rPr>
        <w:t xml:space="preserve"> </w:t>
      </w:r>
      <w:r>
        <w:t>год;</w:t>
      </w:r>
      <w:r>
        <w:rPr>
          <w:spacing w:val="1"/>
        </w:rPr>
        <w:t xml:space="preserve"> </w:t>
      </w:r>
      <w:r>
        <w:t>какие</w:t>
      </w:r>
      <w:r>
        <w:rPr>
          <w:spacing w:val="1"/>
        </w:rPr>
        <w:t xml:space="preserve"> </w:t>
      </w:r>
      <w:r>
        <w:t>проблемы,</w:t>
      </w:r>
      <w:r>
        <w:rPr>
          <w:spacing w:val="1"/>
        </w:rPr>
        <w:t xml:space="preserve"> </w:t>
      </w:r>
      <w:r>
        <w:t>затруднения</w:t>
      </w:r>
      <w:r>
        <w:rPr>
          <w:spacing w:val="1"/>
        </w:rPr>
        <w:t xml:space="preserve"> </w:t>
      </w:r>
      <w:r>
        <w:t>решить</w:t>
      </w:r>
      <w:r>
        <w:rPr>
          <w:spacing w:val="1"/>
        </w:rPr>
        <w:t xml:space="preserve"> </w:t>
      </w:r>
      <w:r>
        <w:t>не</w:t>
      </w:r>
      <w:r>
        <w:rPr>
          <w:spacing w:val="1"/>
        </w:rPr>
        <w:t xml:space="preserve"> </w:t>
      </w:r>
      <w:r>
        <w:t>удалось</w:t>
      </w:r>
      <w:r>
        <w:rPr>
          <w:spacing w:val="1"/>
        </w:rPr>
        <w:t xml:space="preserve"> </w:t>
      </w:r>
      <w:r>
        <w:t>и</w:t>
      </w:r>
      <w:r>
        <w:rPr>
          <w:spacing w:val="1"/>
        </w:rPr>
        <w:t xml:space="preserve"> </w:t>
      </w:r>
      <w:r>
        <w:t>почему;</w:t>
      </w:r>
      <w:r>
        <w:rPr>
          <w:spacing w:val="1"/>
        </w:rPr>
        <w:t xml:space="preserve"> </w:t>
      </w:r>
      <w:r>
        <w:t>какие</w:t>
      </w:r>
      <w:r>
        <w:rPr>
          <w:spacing w:val="1"/>
        </w:rPr>
        <w:t xml:space="preserve"> </w:t>
      </w:r>
      <w:r>
        <w:t>новые</w:t>
      </w:r>
      <w:r>
        <w:rPr>
          <w:spacing w:val="1"/>
        </w:rPr>
        <w:t xml:space="preserve"> </w:t>
      </w:r>
      <w:r>
        <w:t>проблемы,</w:t>
      </w:r>
      <w:r>
        <w:rPr>
          <w:spacing w:val="-2"/>
        </w:rPr>
        <w:t xml:space="preserve"> </w:t>
      </w:r>
      <w:r>
        <w:t>трудности</w:t>
      </w:r>
      <w:r>
        <w:rPr>
          <w:spacing w:val="-1"/>
        </w:rPr>
        <w:t xml:space="preserve"> </w:t>
      </w:r>
      <w:r>
        <w:t>появились,</w:t>
      </w:r>
      <w:r>
        <w:rPr>
          <w:spacing w:val="-2"/>
        </w:rPr>
        <w:t xml:space="preserve"> </w:t>
      </w:r>
      <w:r>
        <w:t>над</w:t>
      </w:r>
      <w:r>
        <w:rPr>
          <w:spacing w:val="-2"/>
        </w:rPr>
        <w:t xml:space="preserve"> </w:t>
      </w:r>
      <w:r>
        <w:t>чем</w:t>
      </w:r>
      <w:r>
        <w:rPr>
          <w:spacing w:val="-3"/>
        </w:rPr>
        <w:t xml:space="preserve"> </w:t>
      </w:r>
      <w:r>
        <w:t>предстоит</w:t>
      </w:r>
      <w:r>
        <w:rPr>
          <w:spacing w:val="-2"/>
        </w:rPr>
        <w:t xml:space="preserve"> </w:t>
      </w:r>
      <w:r>
        <w:t>работать</w:t>
      </w:r>
      <w:r>
        <w:rPr>
          <w:spacing w:val="3"/>
        </w:rPr>
        <w:t xml:space="preserve"> </w:t>
      </w:r>
      <w:r>
        <w:t>педагогическому</w:t>
      </w:r>
      <w:r>
        <w:rPr>
          <w:spacing w:val="-7"/>
        </w:rPr>
        <w:t xml:space="preserve"> </w:t>
      </w:r>
      <w:r>
        <w:t>коллективу.</w:t>
      </w:r>
    </w:p>
    <w:p w:rsidR="00091AF1" w:rsidRDefault="00091AF1" w:rsidP="00804D18">
      <w:pPr>
        <w:pStyle w:val="aff2"/>
        <w:numPr>
          <w:ilvl w:val="0"/>
          <w:numId w:val="370"/>
        </w:numPr>
        <w:tabs>
          <w:tab w:val="left" w:pos="913"/>
        </w:tabs>
        <w:ind w:hanging="241"/>
        <w:rPr>
          <w:sz w:val="20"/>
          <w:szCs w:val="20"/>
        </w:rPr>
      </w:pPr>
      <w:r>
        <w:rPr>
          <w:sz w:val="20"/>
          <w:szCs w:val="20"/>
        </w:rPr>
        <w:t>Состояние</w:t>
      </w:r>
      <w:r>
        <w:rPr>
          <w:spacing w:val="-4"/>
          <w:sz w:val="20"/>
          <w:szCs w:val="20"/>
        </w:rPr>
        <w:t xml:space="preserve"> </w:t>
      </w:r>
      <w:r>
        <w:rPr>
          <w:sz w:val="20"/>
          <w:szCs w:val="20"/>
        </w:rPr>
        <w:t>организуемой</w:t>
      </w:r>
      <w:r>
        <w:rPr>
          <w:spacing w:val="-2"/>
          <w:sz w:val="20"/>
          <w:szCs w:val="20"/>
        </w:rPr>
        <w:t xml:space="preserve"> </w:t>
      </w:r>
      <w:r>
        <w:rPr>
          <w:sz w:val="20"/>
          <w:szCs w:val="20"/>
        </w:rPr>
        <w:t>совместной</w:t>
      </w:r>
      <w:r>
        <w:rPr>
          <w:spacing w:val="-2"/>
          <w:sz w:val="20"/>
          <w:szCs w:val="20"/>
        </w:rPr>
        <w:t xml:space="preserve"> </w:t>
      </w:r>
      <w:r>
        <w:rPr>
          <w:sz w:val="20"/>
          <w:szCs w:val="20"/>
        </w:rPr>
        <w:t>деятельности</w:t>
      </w:r>
      <w:r>
        <w:rPr>
          <w:spacing w:val="-2"/>
          <w:sz w:val="20"/>
          <w:szCs w:val="20"/>
        </w:rPr>
        <w:t xml:space="preserve"> </w:t>
      </w:r>
      <w:r>
        <w:rPr>
          <w:sz w:val="20"/>
          <w:szCs w:val="20"/>
        </w:rPr>
        <w:t>обучающихся</w:t>
      </w:r>
      <w:r>
        <w:rPr>
          <w:spacing w:val="-2"/>
          <w:sz w:val="20"/>
          <w:szCs w:val="20"/>
        </w:rPr>
        <w:t xml:space="preserve"> </w:t>
      </w:r>
      <w:r>
        <w:rPr>
          <w:sz w:val="20"/>
          <w:szCs w:val="20"/>
        </w:rPr>
        <w:t>и</w:t>
      </w:r>
      <w:r>
        <w:rPr>
          <w:spacing w:val="-4"/>
          <w:sz w:val="20"/>
          <w:szCs w:val="20"/>
        </w:rPr>
        <w:t xml:space="preserve"> </w:t>
      </w:r>
      <w:r>
        <w:rPr>
          <w:sz w:val="20"/>
          <w:szCs w:val="20"/>
        </w:rPr>
        <w:t>взрослых.</w:t>
      </w:r>
    </w:p>
    <w:p w:rsidR="00091AF1" w:rsidRDefault="00091AF1" w:rsidP="00091AF1">
      <w:pPr>
        <w:pStyle w:val="af4"/>
        <w:spacing w:line="256" w:lineRule="auto"/>
        <w:ind w:left="672" w:right="1130"/>
      </w:pPr>
      <w:r>
        <w:t>Критерием, на основе которого осуществляется данный анализ, является наличие в школе</w:t>
      </w:r>
      <w:r>
        <w:rPr>
          <w:spacing w:val="1"/>
        </w:rPr>
        <w:t xml:space="preserve"> </w:t>
      </w:r>
      <w:r>
        <w:t>интересной, событийно насыщенной и личностно развивающей совместной</w:t>
      </w:r>
      <w:r>
        <w:rPr>
          <w:spacing w:val="1"/>
        </w:rPr>
        <w:t xml:space="preserve"> </w:t>
      </w:r>
      <w:r>
        <w:t>деятельности</w:t>
      </w:r>
      <w:r>
        <w:rPr>
          <w:spacing w:val="1"/>
        </w:rPr>
        <w:t xml:space="preserve"> </w:t>
      </w:r>
      <w:r>
        <w:t>обучающихся</w:t>
      </w:r>
      <w:r>
        <w:rPr>
          <w:spacing w:val="-1"/>
        </w:rPr>
        <w:t xml:space="preserve"> </w:t>
      </w:r>
      <w:r>
        <w:t>и взрослых.</w:t>
      </w:r>
    </w:p>
    <w:p w:rsidR="00091AF1" w:rsidRDefault="00091AF1" w:rsidP="00091AF1">
      <w:pPr>
        <w:pStyle w:val="af4"/>
        <w:spacing w:line="256" w:lineRule="auto"/>
        <w:ind w:left="672" w:right="1133"/>
      </w:pPr>
      <w:r>
        <w:t>Анализ</w:t>
      </w:r>
      <w:r>
        <w:rPr>
          <w:spacing w:val="1"/>
        </w:rPr>
        <w:t xml:space="preserve"> </w:t>
      </w:r>
      <w:r>
        <w:t>проводится</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(совместно</w:t>
      </w:r>
      <w:r>
        <w:rPr>
          <w:spacing w:val="1"/>
        </w:rPr>
        <w:t xml:space="preserve"> </w:t>
      </w:r>
      <w:r>
        <w:t>с</w:t>
      </w:r>
      <w:r>
        <w:rPr>
          <w:spacing w:val="-57"/>
        </w:rPr>
        <w:t xml:space="preserve"> </w:t>
      </w:r>
      <w:r>
        <w:t>советником</w:t>
      </w:r>
      <w:r>
        <w:rPr>
          <w:spacing w:val="17"/>
        </w:rPr>
        <w:t xml:space="preserve"> </w:t>
      </w:r>
      <w:r>
        <w:t>директора</w:t>
      </w:r>
      <w:r>
        <w:rPr>
          <w:spacing w:val="19"/>
        </w:rPr>
        <w:t xml:space="preserve"> </w:t>
      </w:r>
      <w:r>
        <w:t>по</w:t>
      </w:r>
      <w:r>
        <w:rPr>
          <w:spacing w:val="18"/>
        </w:rPr>
        <w:t xml:space="preserve"> </w:t>
      </w:r>
      <w:r>
        <w:lastRenderedPageBreak/>
        <w:t>воспитательной</w:t>
      </w:r>
      <w:r>
        <w:rPr>
          <w:spacing w:val="20"/>
        </w:rPr>
        <w:t xml:space="preserve"> </w:t>
      </w:r>
      <w:r>
        <w:t>работе</w:t>
      </w:r>
      <w:r>
        <w:rPr>
          <w:spacing w:val="17"/>
        </w:rPr>
        <w:t xml:space="preserve"> </w:t>
      </w:r>
      <w:r>
        <w:t>при</w:t>
      </w:r>
      <w:r>
        <w:rPr>
          <w:spacing w:val="20"/>
        </w:rPr>
        <w:t xml:space="preserve"> </w:t>
      </w:r>
      <w:r>
        <w:t>наличии),</w:t>
      </w:r>
      <w:r>
        <w:rPr>
          <w:spacing w:val="17"/>
        </w:rPr>
        <w:t xml:space="preserve"> </w:t>
      </w:r>
      <w:r>
        <w:t>классными</w:t>
      </w:r>
      <w:r>
        <w:rPr>
          <w:spacing w:val="20"/>
        </w:rPr>
        <w:t xml:space="preserve"> </w:t>
      </w:r>
      <w:r>
        <w:t>руководителями</w:t>
      </w:r>
      <w:r>
        <w:rPr>
          <w:spacing w:val="-58"/>
        </w:rPr>
        <w:t xml:space="preserve"> </w:t>
      </w:r>
      <w:r>
        <w:t>с привлечением актива родителей (законных представителей) обучающихся, актива</w:t>
      </w:r>
      <w:r>
        <w:rPr>
          <w:spacing w:val="1"/>
        </w:rPr>
        <w:t xml:space="preserve"> </w:t>
      </w:r>
      <w:r>
        <w:t>совета</w:t>
      </w:r>
      <w:r>
        <w:rPr>
          <w:spacing w:val="1"/>
        </w:rPr>
        <w:t xml:space="preserve"> </w:t>
      </w:r>
      <w:r>
        <w:t>обучающихся.</w:t>
      </w:r>
      <w:r>
        <w:rPr>
          <w:spacing w:val="1"/>
        </w:rPr>
        <w:t xml:space="preserve"> </w:t>
      </w:r>
      <w:r>
        <w:t>Способами</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организуемой</w:t>
      </w:r>
      <w:r>
        <w:rPr>
          <w:spacing w:val="1"/>
        </w:rPr>
        <w:t xml:space="preserve"> </w:t>
      </w:r>
      <w:r>
        <w:t>совместной</w:t>
      </w:r>
      <w:r>
        <w:rPr>
          <w:spacing w:val="-57"/>
        </w:rPr>
        <w:t xml:space="preserve"> </w:t>
      </w:r>
      <w:r>
        <w:t>деятельности</w:t>
      </w:r>
      <w:r>
        <w:rPr>
          <w:spacing w:val="-10"/>
        </w:rPr>
        <w:t xml:space="preserve"> </w:t>
      </w:r>
      <w:r>
        <w:t>обучающихся</w:t>
      </w:r>
      <w:r>
        <w:rPr>
          <w:spacing w:val="-13"/>
        </w:rPr>
        <w:t xml:space="preserve"> </w:t>
      </w:r>
      <w:r>
        <w:t>и</w:t>
      </w:r>
      <w:r>
        <w:rPr>
          <w:spacing w:val="-10"/>
        </w:rPr>
        <w:t xml:space="preserve"> </w:t>
      </w:r>
      <w:r>
        <w:t>педагогических</w:t>
      </w:r>
      <w:r>
        <w:rPr>
          <w:spacing w:val="-11"/>
        </w:rPr>
        <w:t xml:space="preserve"> </w:t>
      </w:r>
      <w:r>
        <w:t>работников</w:t>
      </w:r>
      <w:r>
        <w:rPr>
          <w:spacing w:val="-11"/>
        </w:rPr>
        <w:t xml:space="preserve"> </w:t>
      </w:r>
      <w:r>
        <w:t>могут</w:t>
      </w:r>
      <w:r>
        <w:rPr>
          <w:spacing w:val="-11"/>
        </w:rPr>
        <w:t xml:space="preserve"> </w:t>
      </w:r>
      <w:r>
        <w:t>быть</w:t>
      </w:r>
      <w:r>
        <w:rPr>
          <w:spacing w:val="-9"/>
        </w:rPr>
        <w:t xml:space="preserve"> </w:t>
      </w:r>
      <w:r>
        <w:t>анкетирования</w:t>
      </w:r>
      <w:r>
        <w:rPr>
          <w:spacing w:val="-13"/>
        </w:rPr>
        <w:t xml:space="preserve"> </w:t>
      </w:r>
      <w:r>
        <w:t>и</w:t>
      </w:r>
      <w:r>
        <w:rPr>
          <w:spacing w:val="-10"/>
        </w:rPr>
        <w:t xml:space="preserve"> </w:t>
      </w:r>
      <w:r>
        <w:t>беседы</w:t>
      </w:r>
      <w:r>
        <w:rPr>
          <w:spacing w:val="-58"/>
        </w:rPr>
        <w:t xml:space="preserve"> </w:t>
      </w:r>
      <w:r>
        <w:t>с</w:t>
      </w:r>
      <w:r>
        <w:rPr>
          <w:spacing w:val="1"/>
        </w:rPr>
        <w:t xml:space="preserve"> </w:t>
      </w:r>
      <w:r>
        <w:t>обучающимися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педагогическими</w:t>
      </w:r>
      <w:r>
        <w:rPr>
          <w:spacing w:val="1"/>
        </w:rPr>
        <w:t xml:space="preserve"> </w:t>
      </w:r>
      <w:r>
        <w:t>работниками, представителями совета обучающихся. Результаты обсуждаются на заседании</w:t>
      </w:r>
      <w:r>
        <w:rPr>
          <w:spacing w:val="1"/>
        </w:rPr>
        <w:t xml:space="preserve"> </w:t>
      </w:r>
      <w:r>
        <w:t>методических объединений классных руководителей или педагогическом совете. Внимание</w:t>
      </w:r>
      <w:r>
        <w:rPr>
          <w:spacing w:val="1"/>
        </w:rPr>
        <w:t xml:space="preserve"> </w:t>
      </w:r>
      <w:r>
        <w:t>сосредотачивается</w:t>
      </w:r>
      <w:r>
        <w:rPr>
          <w:spacing w:val="-1"/>
        </w:rPr>
        <w:t xml:space="preserve"> </w:t>
      </w:r>
      <w:r>
        <w:t>на</w:t>
      </w:r>
      <w:r>
        <w:rPr>
          <w:spacing w:val="-1"/>
        </w:rPr>
        <w:t xml:space="preserve"> </w:t>
      </w:r>
      <w:r>
        <w:t>вопросах, связанных</w:t>
      </w:r>
      <w:r>
        <w:rPr>
          <w:spacing w:val="2"/>
        </w:rPr>
        <w:t xml:space="preserve"> </w:t>
      </w:r>
      <w:r>
        <w:t>с</w:t>
      </w:r>
      <w:r>
        <w:rPr>
          <w:spacing w:val="-2"/>
        </w:rPr>
        <w:t xml:space="preserve"> </w:t>
      </w:r>
      <w:r>
        <w:t>качеством:</w:t>
      </w:r>
    </w:p>
    <w:p w:rsidR="00091AF1" w:rsidRDefault="00091AF1" w:rsidP="00804D18">
      <w:pPr>
        <w:pStyle w:val="aff2"/>
        <w:numPr>
          <w:ilvl w:val="1"/>
          <w:numId w:val="370"/>
        </w:numPr>
        <w:tabs>
          <w:tab w:val="left" w:pos="2102"/>
        </w:tabs>
        <w:ind w:hanging="361"/>
        <w:rPr>
          <w:sz w:val="20"/>
          <w:szCs w:val="20"/>
        </w:rPr>
      </w:pPr>
      <w:r>
        <w:rPr>
          <w:sz w:val="20"/>
          <w:szCs w:val="20"/>
        </w:rPr>
        <w:t>проводимых</w:t>
      </w:r>
      <w:r>
        <w:rPr>
          <w:spacing w:val="-3"/>
          <w:sz w:val="20"/>
          <w:szCs w:val="20"/>
        </w:rPr>
        <w:t xml:space="preserve"> </w:t>
      </w:r>
      <w:r>
        <w:rPr>
          <w:sz w:val="20"/>
          <w:szCs w:val="20"/>
        </w:rPr>
        <w:t>общешкольных</w:t>
      </w:r>
      <w:r>
        <w:rPr>
          <w:spacing w:val="-2"/>
          <w:sz w:val="20"/>
          <w:szCs w:val="20"/>
        </w:rPr>
        <w:t xml:space="preserve"> </w:t>
      </w:r>
      <w:r>
        <w:rPr>
          <w:sz w:val="20"/>
          <w:szCs w:val="20"/>
        </w:rPr>
        <w:t>основных</w:t>
      </w:r>
      <w:r>
        <w:rPr>
          <w:spacing w:val="-2"/>
          <w:sz w:val="20"/>
          <w:szCs w:val="20"/>
        </w:rPr>
        <w:t xml:space="preserve"> </w:t>
      </w:r>
      <w:r>
        <w:rPr>
          <w:sz w:val="20"/>
          <w:szCs w:val="20"/>
        </w:rPr>
        <w:t>дел,</w:t>
      </w:r>
      <w:r>
        <w:rPr>
          <w:spacing w:val="-5"/>
          <w:sz w:val="20"/>
          <w:szCs w:val="20"/>
        </w:rPr>
        <w:t xml:space="preserve"> </w:t>
      </w:r>
      <w:r>
        <w:rPr>
          <w:sz w:val="20"/>
          <w:szCs w:val="20"/>
        </w:rPr>
        <w:t>мероприятий;</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3"/>
          <w:sz w:val="20"/>
          <w:szCs w:val="20"/>
        </w:rPr>
        <w:t xml:space="preserve"> </w:t>
      </w:r>
      <w:r>
        <w:rPr>
          <w:sz w:val="20"/>
          <w:szCs w:val="20"/>
        </w:rPr>
        <w:t>классных</w:t>
      </w:r>
      <w:r>
        <w:rPr>
          <w:spacing w:val="-4"/>
          <w:sz w:val="20"/>
          <w:szCs w:val="20"/>
        </w:rPr>
        <w:t xml:space="preserve"> </w:t>
      </w:r>
      <w:r>
        <w:rPr>
          <w:sz w:val="20"/>
          <w:szCs w:val="20"/>
        </w:rPr>
        <w:t>руководителей</w:t>
      </w:r>
      <w:r>
        <w:rPr>
          <w:spacing w:val="-3"/>
          <w:sz w:val="20"/>
          <w:szCs w:val="20"/>
        </w:rPr>
        <w:t xml:space="preserve"> </w:t>
      </w:r>
      <w:r>
        <w:rPr>
          <w:sz w:val="20"/>
          <w:szCs w:val="20"/>
        </w:rPr>
        <w:t>и</w:t>
      </w:r>
      <w:r>
        <w:rPr>
          <w:spacing w:val="-3"/>
          <w:sz w:val="20"/>
          <w:szCs w:val="20"/>
        </w:rPr>
        <w:t xml:space="preserve"> </w:t>
      </w:r>
      <w:r>
        <w:rPr>
          <w:sz w:val="20"/>
          <w:szCs w:val="20"/>
        </w:rPr>
        <w:t>их</w:t>
      </w:r>
      <w:r>
        <w:rPr>
          <w:spacing w:val="-1"/>
          <w:sz w:val="20"/>
          <w:szCs w:val="20"/>
        </w:rPr>
        <w:t xml:space="preserve"> </w:t>
      </w:r>
      <w:r>
        <w:rPr>
          <w:sz w:val="20"/>
          <w:szCs w:val="20"/>
        </w:rPr>
        <w:t>классов;</w:t>
      </w:r>
    </w:p>
    <w:p w:rsidR="00091AF1" w:rsidRDefault="00091AF1" w:rsidP="00804D18">
      <w:pPr>
        <w:pStyle w:val="aff2"/>
        <w:numPr>
          <w:ilvl w:val="1"/>
          <w:numId w:val="370"/>
        </w:numPr>
        <w:tabs>
          <w:tab w:val="left" w:pos="2102"/>
        </w:tabs>
        <w:ind w:hanging="361"/>
        <w:rPr>
          <w:sz w:val="20"/>
          <w:szCs w:val="20"/>
        </w:rPr>
      </w:pPr>
      <w:r>
        <w:rPr>
          <w:sz w:val="20"/>
          <w:szCs w:val="20"/>
        </w:rPr>
        <w:t>реализации</w:t>
      </w:r>
      <w:r>
        <w:rPr>
          <w:spacing w:val="-5"/>
          <w:sz w:val="20"/>
          <w:szCs w:val="20"/>
        </w:rPr>
        <w:t xml:space="preserve"> </w:t>
      </w:r>
      <w:r>
        <w:rPr>
          <w:sz w:val="20"/>
          <w:szCs w:val="20"/>
        </w:rPr>
        <w:t>воспитательного</w:t>
      </w:r>
      <w:r>
        <w:rPr>
          <w:spacing w:val="-4"/>
          <w:sz w:val="20"/>
          <w:szCs w:val="20"/>
        </w:rPr>
        <w:t xml:space="preserve"> </w:t>
      </w:r>
      <w:r>
        <w:rPr>
          <w:sz w:val="20"/>
          <w:szCs w:val="20"/>
        </w:rPr>
        <w:t>потенциала</w:t>
      </w:r>
      <w:r>
        <w:rPr>
          <w:spacing w:val="-4"/>
          <w:sz w:val="20"/>
          <w:szCs w:val="20"/>
        </w:rPr>
        <w:t xml:space="preserve"> </w:t>
      </w:r>
      <w:r>
        <w:rPr>
          <w:sz w:val="20"/>
          <w:szCs w:val="20"/>
        </w:rPr>
        <w:t>урочной</w:t>
      </w:r>
      <w:r>
        <w:rPr>
          <w:spacing w:val="-5"/>
          <w:sz w:val="20"/>
          <w:szCs w:val="20"/>
        </w:rPr>
        <w:t xml:space="preserve"> </w:t>
      </w:r>
      <w:r>
        <w:rPr>
          <w:sz w:val="20"/>
          <w:szCs w:val="20"/>
        </w:rPr>
        <w:t>деятельности;</w:t>
      </w:r>
    </w:p>
    <w:p w:rsidR="00091AF1" w:rsidRDefault="00091AF1" w:rsidP="00804D18">
      <w:pPr>
        <w:pStyle w:val="aff2"/>
        <w:numPr>
          <w:ilvl w:val="1"/>
          <w:numId w:val="370"/>
        </w:numPr>
        <w:tabs>
          <w:tab w:val="left" w:pos="2102"/>
        </w:tabs>
        <w:ind w:hanging="361"/>
        <w:rPr>
          <w:sz w:val="20"/>
          <w:szCs w:val="20"/>
        </w:rPr>
      </w:pPr>
      <w:r>
        <w:rPr>
          <w:sz w:val="20"/>
          <w:szCs w:val="20"/>
        </w:rPr>
        <w:t>организуемой</w:t>
      </w:r>
      <w:r>
        <w:rPr>
          <w:spacing w:val="-5"/>
          <w:sz w:val="20"/>
          <w:szCs w:val="20"/>
        </w:rPr>
        <w:t xml:space="preserve"> </w:t>
      </w:r>
      <w:r>
        <w:rPr>
          <w:sz w:val="20"/>
          <w:szCs w:val="20"/>
        </w:rPr>
        <w:t>внеурочной</w:t>
      </w:r>
      <w:r>
        <w:rPr>
          <w:spacing w:val="-4"/>
          <w:sz w:val="20"/>
          <w:szCs w:val="20"/>
        </w:rPr>
        <w:t xml:space="preserve"> </w:t>
      </w:r>
      <w:r>
        <w:rPr>
          <w:sz w:val="20"/>
          <w:szCs w:val="20"/>
        </w:rPr>
        <w:t>деятельности</w:t>
      </w:r>
      <w:r>
        <w:rPr>
          <w:spacing w:val="-4"/>
          <w:sz w:val="20"/>
          <w:szCs w:val="20"/>
        </w:rPr>
        <w:t xml:space="preserve"> </w:t>
      </w:r>
      <w:r>
        <w:rPr>
          <w:sz w:val="20"/>
          <w:szCs w:val="20"/>
        </w:rPr>
        <w:t>обучающихся;</w:t>
      </w:r>
    </w:p>
    <w:p w:rsidR="00091AF1" w:rsidRDefault="00091AF1" w:rsidP="00804D18">
      <w:pPr>
        <w:pStyle w:val="aff2"/>
        <w:numPr>
          <w:ilvl w:val="1"/>
          <w:numId w:val="370"/>
        </w:numPr>
        <w:tabs>
          <w:tab w:val="left" w:pos="2102"/>
        </w:tabs>
        <w:ind w:hanging="361"/>
        <w:rPr>
          <w:sz w:val="20"/>
          <w:szCs w:val="20"/>
        </w:rPr>
      </w:pPr>
      <w:r>
        <w:rPr>
          <w:sz w:val="20"/>
          <w:szCs w:val="20"/>
        </w:rPr>
        <w:t>создания</w:t>
      </w:r>
      <w:r>
        <w:rPr>
          <w:spacing w:val="-2"/>
          <w:sz w:val="20"/>
          <w:szCs w:val="20"/>
        </w:rPr>
        <w:t xml:space="preserve"> </w:t>
      </w:r>
      <w:r>
        <w:rPr>
          <w:sz w:val="20"/>
          <w:szCs w:val="20"/>
        </w:rPr>
        <w:t>и</w:t>
      </w:r>
      <w:r>
        <w:rPr>
          <w:spacing w:val="-4"/>
          <w:sz w:val="20"/>
          <w:szCs w:val="20"/>
        </w:rPr>
        <w:t xml:space="preserve"> </w:t>
      </w:r>
      <w:r>
        <w:rPr>
          <w:sz w:val="20"/>
          <w:szCs w:val="20"/>
        </w:rPr>
        <w:t>поддержки</w:t>
      </w:r>
      <w:r>
        <w:rPr>
          <w:spacing w:val="-4"/>
          <w:sz w:val="20"/>
          <w:szCs w:val="20"/>
        </w:rPr>
        <w:t xml:space="preserve"> </w:t>
      </w:r>
      <w:r>
        <w:rPr>
          <w:sz w:val="20"/>
          <w:szCs w:val="20"/>
        </w:rPr>
        <w:t>воспитывающей</w:t>
      </w:r>
      <w:r>
        <w:rPr>
          <w:spacing w:val="-2"/>
          <w:sz w:val="20"/>
          <w:szCs w:val="20"/>
        </w:rPr>
        <w:t xml:space="preserve"> </w:t>
      </w:r>
      <w:r>
        <w:rPr>
          <w:sz w:val="20"/>
          <w:szCs w:val="20"/>
        </w:rPr>
        <w:t>предметно-пространственной</w:t>
      </w:r>
      <w:r>
        <w:rPr>
          <w:spacing w:val="-4"/>
          <w:sz w:val="20"/>
          <w:szCs w:val="20"/>
        </w:rPr>
        <w:t xml:space="preserve"> </w:t>
      </w:r>
      <w:r>
        <w:rPr>
          <w:sz w:val="20"/>
          <w:szCs w:val="20"/>
        </w:rPr>
        <w:t>среды;</w:t>
      </w:r>
    </w:p>
    <w:p w:rsidR="00091AF1" w:rsidRDefault="00091AF1" w:rsidP="00804D18">
      <w:pPr>
        <w:pStyle w:val="aff2"/>
        <w:numPr>
          <w:ilvl w:val="1"/>
          <w:numId w:val="370"/>
        </w:numPr>
        <w:tabs>
          <w:tab w:val="left" w:pos="2102"/>
        </w:tabs>
        <w:ind w:hanging="361"/>
        <w:rPr>
          <w:sz w:val="20"/>
          <w:szCs w:val="20"/>
        </w:rPr>
      </w:pPr>
      <w:r>
        <w:rPr>
          <w:sz w:val="20"/>
          <w:szCs w:val="20"/>
        </w:rPr>
        <w:t>взаимодействия</w:t>
      </w:r>
      <w:r>
        <w:rPr>
          <w:spacing w:val="-3"/>
          <w:sz w:val="20"/>
          <w:szCs w:val="20"/>
        </w:rPr>
        <w:t xml:space="preserve"> </w:t>
      </w:r>
      <w:r>
        <w:rPr>
          <w:sz w:val="20"/>
          <w:szCs w:val="20"/>
        </w:rPr>
        <w:t>с</w:t>
      </w:r>
      <w:r>
        <w:rPr>
          <w:spacing w:val="-3"/>
          <w:sz w:val="20"/>
          <w:szCs w:val="20"/>
        </w:rPr>
        <w:t xml:space="preserve"> </w:t>
      </w:r>
      <w:r>
        <w:rPr>
          <w:sz w:val="20"/>
          <w:szCs w:val="20"/>
        </w:rPr>
        <w:t>родительским</w:t>
      </w:r>
      <w:r>
        <w:rPr>
          <w:spacing w:val="-3"/>
          <w:sz w:val="20"/>
          <w:szCs w:val="20"/>
        </w:rPr>
        <w:t xml:space="preserve"> </w:t>
      </w:r>
      <w:r>
        <w:rPr>
          <w:sz w:val="20"/>
          <w:szCs w:val="20"/>
        </w:rPr>
        <w:t>сообществом;</w:t>
      </w:r>
    </w:p>
    <w:p w:rsidR="00091AF1" w:rsidRDefault="00091AF1" w:rsidP="00804D18">
      <w:pPr>
        <w:pStyle w:val="aff2"/>
        <w:numPr>
          <w:ilvl w:val="1"/>
          <w:numId w:val="370"/>
        </w:numPr>
        <w:tabs>
          <w:tab w:val="left" w:pos="2102"/>
        </w:tabs>
        <w:ind w:hanging="361"/>
        <w:rPr>
          <w:sz w:val="20"/>
          <w:szCs w:val="20"/>
        </w:rPr>
      </w:pPr>
      <w:r>
        <w:rPr>
          <w:sz w:val="20"/>
          <w:szCs w:val="20"/>
        </w:rPr>
        <w:t>результатов</w:t>
      </w:r>
      <w:r>
        <w:rPr>
          <w:spacing w:val="-1"/>
          <w:sz w:val="20"/>
          <w:szCs w:val="20"/>
        </w:rPr>
        <w:t xml:space="preserve"> </w:t>
      </w:r>
      <w:r>
        <w:rPr>
          <w:sz w:val="20"/>
          <w:szCs w:val="20"/>
        </w:rPr>
        <w:t>участия</w:t>
      </w:r>
      <w:r>
        <w:rPr>
          <w:spacing w:val="-3"/>
          <w:sz w:val="20"/>
          <w:szCs w:val="20"/>
        </w:rPr>
        <w:t xml:space="preserve"> </w:t>
      </w:r>
      <w:r>
        <w:rPr>
          <w:sz w:val="20"/>
          <w:szCs w:val="20"/>
        </w:rPr>
        <w:t>обучающихся</w:t>
      </w:r>
      <w:r>
        <w:rPr>
          <w:spacing w:val="-2"/>
          <w:sz w:val="20"/>
          <w:szCs w:val="20"/>
        </w:rPr>
        <w:t xml:space="preserve"> </w:t>
      </w:r>
      <w:r>
        <w:rPr>
          <w:sz w:val="20"/>
          <w:szCs w:val="20"/>
        </w:rPr>
        <w:t>в</w:t>
      </w:r>
      <w:r>
        <w:rPr>
          <w:spacing w:val="-4"/>
          <w:sz w:val="20"/>
          <w:szCs w:val="20"/>
        </w:rPr>
        <w:t xml:space="preserve"> </w:t>
      </w:r>
      <w:r>
        <w:rPr>
          <w:sz w:val="20"/>
          <w:szCs w:val="20"/>
        </w:rPr>
        <w:t>конкурсах,</w:t>
      </w:r>
      <w:r>
        <w:rPr>
          <w:spacing w:val="-2"/>
          <w:sz w:val="20"/>
          <w:szCs w:val="20"/>
        </w:rPr>
        <w:t xml:space="preserve"> </w:t>
      </w:r>
      <w:r>
        <w:rPr>
          <w:sz w:val="20"/>
          <w:szCs w:val="20"/>
        </w:rPr>
        <w:t>соревнованиях;</w:t>
      </w:r>
    </w:p>
    <w:p w:rsidR="00091AF1" w:rsidRDefault="00091AF1" w:rsidP="00804D18">
      <w:pPr>
        <w:pStyle w:val="aff2"/>
        <w:numPr>
          <w:ilvl w:val="1"/>
          <w:numId w:val="370"/>
        </w:numPr>
        <w:tabs>
          <w:tab w:val="left" w:pos="2102"/>
        </w:tabs>
        <w:ind w:hanging="361"/>
        <w:rPr>
          <w:sz w:val="20"/>
          <w:szCs w:val="20"/>
        </w:rPr>
      </w:pPr>
      <w:r>
        <w:rPr>
          <w:sz w:val="20"/>
          <w:szCs w:val="20"/>
        </w:rPr>
        <w:t>внешкольных</w:t>
      </w:r>
      <w:r>
        <w:rPr>
          <w:spacing w:val="-2"/>
          <w:sz w:val="20"/>
          <w:szCs w:val="20"/>
        </w:rPr>
        <w:t xml:space="preserve"> </w:t>
      </w:r>
      <w:r>
        <w:rPr>
          <w:sz w:val="20"/>
          <w:szCs w:val="20"/>
        </w:rPr>
        <w:t>мероприятий;</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4"/>
          <w:sz w:val="20"/>
          <w:szCs w:val="20"/>
        </w:rPr>
        <w:t xml:space="preserve"> </w:t>
      </w:r>
      <w:r>
        <w:rPr>
          <w:sz w:val="20"/>
          <w:szCs w:val="20"/>
        </w:rPr>
        <w:t>ученического</w:t>
      </w:r>
      <w:r>
        <w:rPr>
          <w:spacing w:val="-6"/>
          <w:sz w:val="20"/>
          <w:szCs w:val="20"/>
        </w:rPr>
        <w:t xml:space="preserve"> </w:t>
      </w:r>
      <w:r>
        <w:rPr>
          <w:sz w:val="20"/>
          <w:szCs w:val="20"/>
        </w:rPr>
        <w:t>самоуправления;</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2"/>
          <w:sz w:val="20"/>
          <w:szCs w:val="20"/>
        </w:rPr>
        <w:t xml:space="preserve"> </w:t>
      </w:r>
      <w:r>
        <w:rPr>
          <w:sz w:val="20"/>
          <w:szCs w:val="20"/>
        </w:rPr>
        <w:t>по</w:t>
      </w:r>
      <w:r>
        <w:rPr>
          <w:spacing w:val="-5"/>
          <w:sz w:val="20"/>
          <w:szCs w:val="20"/>
        </w:rPr>
        <w:t xml:space="preserve"> </w:t>
      </w:r>
      <w:r>
        <w:rPr>
          <w:sz w:val="20"/>
          <w:szCs w:val="20"/>
        </w:rPr>
        <w:t>профилактике;</w:t>
      </w:r>
    </w:p>
    <w:p w:rsidR="00091AF1" w:rsidRDefault="00091AF1" w:rsidP="00804D18">
      <w:pPr>
        <w:pStyle w:val="aff2"/>
        <w:numPr>
          <w:ilvl w:val="1"/>
          <w:numId w:val="370"/>
        </w:numPr>
        <w:tabs>
          <w:tab w:val="left" w:pos="2102"/>
        </w:tabs>
        <w:ind w:hanging="361"/>
        <w:rPr>
          <w:sz w:val="20"/>
          <w:szCs w:val="20"/>
        </w:rPr>
      </w:pPr>
      <w:r>
        <w:rPr>
          <w:sz w:val="20"/>
          <w:szCs w:val="20"/>
        </w:rPr>
        <w:t>реализации</w:t>
      </w:r>
      <w:r>
        <w:rPr>
          <w:spacing w:val="-4"/>
          <w:sz w:val="20"/>
          <w:szCs w:val="20"/>
        </w:rPr>
        <w:t xml:space="preserve"> </w:t>
      </w:r>
      <w:r>
        <w:rPr>
          <w:sz w:val="20"/>
          <w:szCs w:val="20"/>
        </w:rPr>
        <w:t>потенциала</w:t>
      </w:r>
      <w:r>
        <w:rPr>
          <w:spacing w:val="-3"/>
          <w:sz w:val="20"/>
          <w:szCs w:val="20"/>
        </w:rPr>
        <w:t xml:space="preserve"> </w:t>
      </w:r>
      <w:r>
        <w:rPr>
          <w:sz w:val="20"/>
          <w:szCs w:val="20"/>
        </w:rPr>
        <w:t>социального</w:t>
      </w:r>
      <w:r>
        <w:rPr>
          <w:spacing w:val="-4"/>
          <w:sz w:val="20"/>
          <w:szCs w:val="20"/>
        </w:rPr>
        <w:t xml:space="preserve"> </w:t>
      </w:r>
      <w:r>
        <w:rPr>
          <w:sz w:val="20"/>
          <w:szCs w:val="20"/>
        </w:rPr>
        <w:t>партнерства;</w:t>
      </w:r>
    </w:p>
    <w:p w:rsidR="00091AF1" w:rsidRDefault="00091AF1" w:rsidP="00804D18">
      <w:pPr>
        <w:pStyle w:val="aff2"/>
        <w:numPr>
          <w:ilvl w:val="1"/>
          <w:numId w:val="370"/>
        </w:numPr>
        <w:tabs>
          <w:tab w:val="left" w:pos="2102"/>
        </w:tabs>
        <w:ind w:hanging="361"/>
        <w:rPr>
          <w:sz w:val="20"/>
          <w:szCs w:val="20"/>
        </w:rPr>
      </w:pPr>
      <w:r>
        <w:rPr>
          <w:sz w:val="20"/>
          <w:szCs w:val="20"/>
        </w:rPr>
        <w:t>деятельности</w:t>
      </w:r>
      <w:r>
        <w:rPr>
          <w:spacing w:val="-3"/>
          <w:sz w:val="20"/>
          <w:szCs w:val="20"/>
        </w:rPr>
        <w:t xml:space="preserve"> </w:t>
      </w:r>
      <w:r>
        <w:rPr>
          <w:sz w:val="20"/>
          <w:szCs w:val="20"/>
        </w:rPr>
        <w:t>по</w:t>
      </w:r>
      <w:r>
        <w:rPr>
          <w:spacing w:val="-6"/>
          <w:sz w:val="20"/>
          <w:szCs w:val="20"/>
        </w:rPr>
        <w:t xml:space="preserve"> </w:t>
      </w:r>
      <w:r>
        <w:rPr>
          <w:sz w:val="20"/>
          <w:szCs w:val="20"/>
        </w:rPr>
        <w:t>профориентации</w:t>
      </w:r>
      <w:r>
        <w:rPr>
          <w:spacing w:val="-4"/>
          <w:sz w:val="20"/>
          <w:szCs w:val="20"/>
        </w:rPr>
        <w:t xml:space="preserve"> </w:t>
      </w:r>
      <w:r>
        <w:rPr>
          <w:sz w:val="20"/>
          <w:szCs w:val="20"/>
        </w:rPr>
        <w:t>обучающихся;</w:t>
      </w:r>
    </w:p>
    <w:p w:rsidR="00091AF1" w:rsidRDefault="00091AF1" w:rsidP="00804D18">
      <w:pPr>
        <w:pStyle w:val="aff2"/>
        <w:numPr>
          <w:ilvl w:val="1"/>
          <w:numId w:val="370"/>
        </w:numPr>
        <w:tabs>
          <w:tab w:val="left" w:pos="2102"/>
        </w:tabs>
        <w:ind w:hanging="361"/>
        <w:rPr>
          <w:sz w:val="20"/>
          <w:szCs w:val="20"/>
        </w:rPr>
      </w:pPr>
      <w:r>
        <w:rPr>
          <w:sz w:val="20"/>
          <w:szCs w:val="20"/>
        </w:rPr>
        <w:t>действующих в</w:t>
      </w:r>
      <w:r>
        <w:rPr>
          <w:spacing w:val="-3"/>
          <w:sz w:val="20"/>
          <w:szCs w:val="20"/>
        </w:rPr>
        <w:t xml:space="preserve"> </w:t>
      </w:r>
      <w:r>
        <w:rPr>
          <w:sz w:val="20"/>
          <w:szCs w:val="20"/>
        </w:rPr>
        <w:t>школе</w:t>
      </w:r>
      <w:r>
        <w:rPr>
          <w:spacing w:val="-6"/>
          <w:sz w:val="20"/>
          <w:szCs w:val="20"/>
        </w:rPr>
        <w:t xml:space="preserve"> </w:t>
      </w:r>
      <w:r>
        <w:rPr>
          <w:sz w:val="20"/>
          <w:szCs w:val="20"/>
        </w:rPr>
        <w:t>детских</w:t>
      </w:r>
      <w:r>
        <w:rPr>
          <w:spacing w:val="-1"/>
          <w:sz w:val="20"/>
          <w:szCs w:val="20"/>
        </w:rPr>
        <w:t xml:space="preserve"> </w:t>
      </w:r>
      <w:r>
        <w:rPr>
          <w:sz w:val="20"/>
          <w:szCs w:val="20"/>
        </w:rPr>
        <w:t>общественных</w:t>
      </w:r>
      <w:r>
        <w:rPr>
          <w:spacing w:val="-3"/>
          <w:sz w:val="20"/>
          <w:szCs w:val="20"/>
        </w:rPr>
        <w:t xml:space="preserve"> </w:t>
      </w:r>
      <w:r>
        <w:rPr>
          <w:sz w:val="20"/>
          <w:szCs w:val="20"/>
        </w:rPr>
        <w:t>объединений;</w:t>
      </w:r>
    </w:p>
    <w:p w:rsidR="00091AF1" w:rsidRDefault="00091AF1" w:rsidP="00804D18">
      <w:pPr>
        <w:pStyle w:val="aff2"/>
        <w:numPr>
          <w:ilvl w:val="1"/>
          <w:numId w:val="370"/>
        </w:numPr>
        <w:tabs>
          <w:tab w:val="left" w:pos="2102"/>
        </w:tabs>
        <w:ind w:hanging="361"/>
        <w:rPr>
          <w:sz w:val="20"/>
          <w:szCs w:val="20"/>
        </w:rPr>
      </w:pPr>
      <w:r>
        <w:rPr>
          <w:sz w:val="20"/>
          <w:szCs w:val="20"/>
        </w:rPr>
        <w:t>добровольческой</w:t>
      </w:r>
      <w:r>
        <w:rPr>
          <w:spacing w:val="-4"/>
          <w:sz w:val="20"/>
          <w:szCs w:val="20"/>
        </w:rPr>
        <w:t xml:space="preserve"> </w:t>
      </w:r>
      <w:r>
        <w:rPr>
          <w:sz w:val="20"/>
          <w:szCs w:val="20"/>
        </w:rPr>
        <w:t>деятельности</w:t>
      </w:r>
      <w:r>
        <w:rPr>
          <w:spacing w:val="-2"/>
          <w:sz w:val="20"/>
          <w:szCs w:val="20"/>
        </w:rPr>
        <w:t xml:space="preserve"> </w:t>
      </w:r>
      <w:r>
        <w:rPr>
          <w:sz w:val="20"/>
          <w:szCs w:val="20"/>
        </w:rPr>
        <w:t>обучающихся;</w:t>
      </w:r>
    </w:p>
    <w:p w:rsidR="00091AF1" w:rsidRDefault="00091AF1" w:rsidP="00804D18">
      <w:pPr>
        <w:pStyle w:val="aff2"/>
        <w:numPr>
          <w:ilvl w:val="1"/>
          <w:numId w:val="370"/>
        </w:numPr>
        <w:tabs>
          <w:tab w:val="left" w:pos="2102"/>
        </w:tabs>
        <w:ind w:hanging="361"/>
        <w:rPr>
          <w:sz w:val="20"/>
          <w:szCs w:val="20"/>
        </w:rPr>
      </w:pPr>
      <w:r>
        <w:rPr>
          <w:sz w:val="20"/>
          <w:szCs w:val="20"/>
        </w:rPr>
        <w:t>работы</w:t>
      </w:r>
      <w:r>
        <w:rPr>
          <w:spacing w:val="-4"/>
          <w:sz w:val="20"/>
          <w:szCs w:val="20"/>
        </w:rPr>
        <w:t xml:space="preserve"> </w:t>
      </w:r>
      <w:r>
        <w:rPr>
          <w:sz w:val="20"/>
          <w:szCs w:val="20"/>
        </w:rPr>
        <w:t>школьных</w:t>
      </w:r>
      <w:r>
        <w:rPr>
          <w:spacing w:val="-2"/>
          <w:sz w:val="20"/>
          <w:szCs w:val="20"/>
        </w:rPr>
        <w:t xml:space="preserve"> </w:t>
      </w:r>
      <w:r>
        <w:rPr>
          <w:sz w:val="20"/>
          <w:szCs w:val="20"/>
        </w:rPr>
        <w:t>спортивных</w:t>
      </w:r>
      <w:r>
        <w:rPr>
          <w:spacing w:val="-2"/>
          <w:sz w:val="20"/>
          <w:szCs w:val="20"/>
        </w:rPr>
        <w:t xml:space="preserve"> </w:t>
      </w:r>
      <w:r>
        <w:rPr>
          <w:sz w:val="20"/>
          <w:szCs w:val="20"/>
        </w:rPr>
        <w:t>клубов.</w:t>
      </w:r>
    </w:p>
    <w:p w:rsidR="00091AF1" w:rsidRDefault="00091AF1" w:rsidP="00091AF1">
      <w:pPr>
        <w:pStyle w:val="af4"/>
        <w:spacing w:line="256" w:lineRule="auto"/>
        <w:ind w:left="672" w:right="1134"/>
      </w:pPr>
      <w:r>
        <w:t>Итогом</w:t>
      </w:r>
      <w:r>
        <w:rPr>
          <w:spacing w:val="1"/>
        </w:rPr>
        <w:t xml:space="preserve"> </w:t>
      </w:r>
      <w:r>
        <w:t>самоанализа</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решением</w:t>
      </w:r>
      <w:r>
        <w:rPr>
          <w:spacing w:val="1"/>
        </w:rPr>
        <w:t xml:space="preserve"> </w:t>
      </w:r>
      <w:r>
        <w:t>которых</w:t>
      </w:r>
      <w:r>
        <w:rPr>
          <w:spacing w:val="1"/>
        </w:rPr>
        <w:t xml:space="preserve"> </w:t>
      </w:r>
      <w:r>
        <w:t>предстоит работать педагогическому коллективу. Итоги самоанализа оформляются в виде</w:t>
      </w:r>
      <w:r>
        <w:rPr>
          <w:spacing w:val="1"/>
        </w:rPr>
        <w:t xml:space="preserve"> </w:t>
      </w:r>
      <w:r>
        <w:t>отчета,</w:t>
      </w:r>
      <w:r>
        <w:rPr>
          <w:spacing w:val="1"/>
        </w:rPr>
        <w:t xml:space="preserve"> </w:t>
      </w:r>
      <w:r>
        <w:t>составляемого</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(совместно</w:t>
      </w:r>
      <w:r>
        <w:rPr>
          <w:spacing w:val="1"/>
        </w:rPr>
        <w:t xml:space="preserve"> </w:t>
      </w:r>
      <w:r>
        <w:t>с</w:t>
      </w:r>
      <w:r>
        <w:rPr>
          <w:spacing w:val="1"/>
        </w:rPr>
        <w:t xml:space="preserve"> </w:t>
      </w:r>
      <w:r>
        <w:t>советником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работа</w:t>
      </w:r>
      <w:r>
        <w:rPr>
          <w:spacing w:val="1"/>
        </w:rPr>
        <w:t xml:space="preserve"> </w:t>
      </w:r>
      <w:r>
        <w:t>при</w:t>
      </w:r>
      <w:r>
        <w:rPr>
          <w:spacing w:val="1"/>
        </w:rPr>
        <w:t xml:space="preserve"> </w:t>
      </w:r>
      <w:r>
        <w:t>наличии)</w:t>
      </w:r>
      <w:r>
        <w:rPr>
          <w:spacing w:val="1"/>
        </w:rPr>
        <w:t xml:space="preserve"> </w:t>
      </w:r>
      <w:r>
        <w:t>в</w:t>
      </w:r>
      <w:r>
        <w:rPr>
          <w:spacing w:val="1"/>
        </w:rPr>
        <w:t xml:space="preserve"> </w:t>
      </w:r>
      <w:r>
        <w:t>конце</w:t>
      </w:r>
      <w:r>
        <w:rPr>
          <w:spacing w:val="1"/>
        </w:rPr>
        <w:t xml:space="preserve"> </w:t>
      </w:r>
      <w:r>
        <w:t>учебного</w:t>
      </w:r>
      <w:r>
        <w:rPr>
          <w:spacing w:val="1"/>
        </w:rPr>
        <w:t xml:space="preserve"> </w:t>
      </w:r>
      <w:r>
        <w:t>года,</w:t>
      </w:r>
      <w:r>
        <w:rPr>
          <w:spacing w:val="1"/>
        </w:rPr>
        <w:t xml:space="preserve"> </w:t>
      </w:r>
      <w:r>
        <w:t>рассматриваются</w:t>
      </w:r>
      <w:r>
        <w:rPr>
          <w:spacing w:val="-9"/>
        </w:rPr>
        <w:t xml:space="preserve"> </w:t>
      </w:r>
      <w:r>
        <w:t>и</w:t>
      </w:r>
      <w:r>
        <w:rPr>
          <w:spacing w:val="-5"/>
        </w:rPr>
        <w:t xml:space="preserve"> </w:t>
      </w:r>
      <w:r>
        <w:t>утверждаются</w:t>
      </w:r>
      <w:r>
        <w:rPr>
          <w:spacing w:val="-9"/>
        </w:rPr>
        <w:t xml:space="preserve"> </w:t>
      </w:r>
      <w:r>
        <w:t>педагогическим</w:t>
      </w:r>
      <w:r>
        <w:rPr>
          <w:spacing w:val="-9"/>
        </w:rPr>
        <w:t xml:space="preserve"> </w:t>
      </w:r>
      <w:r>
        <w:t>советом</w:t>
      </w:r>
      <w:r>
        <w:rPr>
          <w:spacing w:val="-8"/>
        </w:rPr>
        <w:t xml:space="preserve"> </w:t>
      </w:r>
      <w:r>
        <w:t>или</w:t>
      </w:r>
      <w:r>
        <w:rPr>
          <w:spacing w:val="-9"/>
        </w:rPr>
        <w:t xml:space="preserve"> </w:t>
      </w:r>
      <w:r>
        <w:t>иным</w:t>
      </w:r>
      <w:r>
        <w:rPr>
          <w:spacing w:val="-9"/>
        </w:rPr>
        <w:t xml:space="preserve"> </w:t>
      </w:r>
      <w:r>
        <w:t>коллегиальным</w:t>
      </w:r>
      <w:r>
        <w:rPr>
          <w:spacing w:val="-9"/>
        </w:rPr>
        <w:t xml:space="preserve"> </w:t>
      </w:r>
      <w:r>
        <w:t>органом</w:t>
      </w:r>
      <w:r>
        <w:rPr>
          <w:spacing w:val="-58"/>
        </w:rPr>
        <w:t xml:space="preserve"> </w:t>
      </w:r>
      <w:r>
        <w:t>управления</w:t>
      </w:r>
      <w:r>
        <w:rPr>
          <w:spacing w:val="-1"/>
        </w:rPr>
        <w:t xml:space="preserve"> </w:t>
      </w:r>
      <w:r>
        <w:t>в</w:t>
      </w:r>
      <w:r>
        <w:rPr>
          <w:spacing w:val="-1"/>
        </w:rPr>
        <w:t xml:space="preserve"> </w:t>
      </w:r>
      <w:r>
        <w:t>школе.</w:t>
      </w:r>
    </w:p>
    <w:p w:rsidR="00091AF1" w:rsidRDefault="00091AF1" w:rsidP="00091AF1">
      <w:pPr>
        <w:widowControl/>
        <w:autoSpaceDE/>
        <w:autoSpaceDN/>
        <w:spacing w:line="252" w:lineRule="auto"/>
        <w:rPr>
          <w:sz w:val="20"/>
          <w:szCs w:val="20"/>
        </w:rPr>
        <w:sectPr w:rsidR="00091AF1">
          <w:pgSz w:w="11910" w:h="16840"/>
          <w:pgMar w:top="1040" w:right="0" w:bottom="1260" w:left="460" w:header="0" w:footer="988" w:gutter="0"/>
          <w:cols w:space="720"/>
        </w:sectPr>
      </w:pPr>
    </w:p>
    <w:p w:rsidR="00091AF1" w:rsidRDefault="00091AF1" w:rsidP="00804D18">
      <w:pPr>
        <w:pStyle w:val="aff2"/>
        <w:numPr>
          <w:ilvl w:val="3"/>
          <w:numId w:val="359"/>
        </w:numPr>
        <w:tabs>
          <w:tab w:val="left" w:pos="396"/>
        </w:tabs>
        <w:spacing w:before="122" w:line="187" w:lineRule="auto"/>
        <w:ind w:left="118" w:right="1683" w:firstLine="0"/>
        <w:jc w:val="left"/>
        <w:rPr>
          <w:rFonts w:ascii="Tahoma" w:hAnsi="Tahoma"/>
          <w:b/>
          <w:color w:val="231F20"/>
          <w:sz w:val="20"/>
          <w:szCs w:val="20"/>
        </w:rPr>
      </w:pPr>
      <w:bookmarkStart w:id="856" w:name="_bookmark18"/>
      <w:bookmarkStart w:id="857" w:name="_bookmark22"/>
      <w:bookmarkStart w:id="858" w:name="_bookmark21"/>
      <w:bookmarkStart w:id="859" w:name="_bookmark23"/>
      <w:bookmarkStart w:id="860" w:name="_bookmark24"/>
      <w:bookmarkEnd w:id="856"/>
      <w:bookmarkEnd w:id="857"/>
      <w:bookmarkEnd w:id="858"/>
      <w:bookmarkEnd w:id="859"/>
      <w:bookmarkEnd w:id="860"/>
      <w:r>
        <w:rPr>
          <w:rFonts w:ascii="Tahoma" w:hAnsi="Tahoma"/>
          <w:b/>
          <w:color w:val="231F20"/>
          <w:w w:val="80"/>
          <w:sz w:val="20"/>
          <w:szCs w:val="20"/>
        </w:rPr>
        <w:lastRenderedPageBreak/>
        <w:t>ОРГАНИЗАЦИОННЫЙ</w:t>
      </w:r>
      <w:r>
        <w:rPr>
          <w:rFonts w:ascii="Tahoma" w:hAnsi="Tahoma"/>
          <w:b/>
          <w:color w:val="231F20"/>
          <w:spacing w:val="7"/>
          <w:w w:val="80"/>
          <w:sz w:val="20"/>
          <w:szCs w:val="20"/>
        </w:rPr>
        <w:t xml:space="preserve"> </w:t>
      </w:r>
      <w:r>
        <w:rPr>
          <w:rFonts w:ascii="Tahoma" w:hAnsi="Tahoma"/>
          <w:b/>
          <w:color w:val="231F20"/>
          <w:w w:val="80"/>
          <w:sz w:val="20"/>
          <w:szCs w:val="20"/>
        </w:rPr>
        <w:t>РАЗДЕЛ</w:t>
      </w:r>
      <w:r>
        <w:rPr>
          <w:rFonts w:ascii="Tahoma" w:hAnsi="Tahoma"/>
          <w:b/>
          <w:color w:val="231F20"/>
          <w:spacing w:val="7"/>
          <w:w w:val="80"/>
          <w:sz w:val="20"/>
          <w:szCs w:val="20"/>
        </w:rPr>
        <w:t xml:space="preserve"> </w:t>
      </w:r>
      <w:r>
        <w:rPr>
          <w:rFonts w:ascii="Tahoma" w:hAnsi="Tahoma"/>
          <w:b/>
          <w:color w:val="231F20"/>
          <w:w w:val="80"/>
          <w:sz w:val="20"/>
          <w:szCs w:val="20"/>
        </w:rPr>
        <w:t>ПРОГРАММЫ</w:t>
      </w:r>
      <w:r>
        <w:rPr>
          <w:rFonts w:ascii="Tahoma" w:hAnsi="Tahoma"/>
          <w:b/>
          <w:color w:val="231F20"/>
          <w:spacing w:val="-54"/>
          <w:w w:val="80"/>
          <w:sz w:val="20"/>
          <w:szCs w:val="20"/>
        </w:rPr>
        <w:t xml:space="preserve"> </w:t>
      </w:r>
      <w:r>
        <w:rPr>
          <w:rFonts w:ascii="Tahoma" w:hAnsi="Tahoma"/>
          <w:b/>
          <w:color w:val="231F20"/>
          <w:w w:val="85"/>
          <w:sz w:val="20"/>
          <w:szCs w:val="20"/>
        </w:rPr>
        <w:t>ОСНОВНОГО</w:t>
      </w:r>
      <w:r>
        <w:rPr>
          <w:rFonts w:ascii="Tahoma" w:hAnsi="Tahoma"/>
          <w:b/>
          <w:color w:val="231F20"/>
          <w:spacing w:val="11"/>
          <w:w w:val="85"/>
          <w:sz w:val="20"/>
          <w:szCs w:val="20"/>
        </w:rPr>
        <w:t xml:space="preserve"> </w:t>
      </w:r>
      <w:r>
        <w:rPr>
          <w:rFonts w:ascii="Tahoma" w:hAnsi="Tahoma"/>
          <w:b/>
          <w:color w:val="231F20"/>
          <w:w w:val="85"/>
          <w:sz w:val="20"/>
          <w:szCs w:val="20"/>
        </w:rPr>
        <w:t>ОБЩЕГО</w:t>
      </w:r>
      <w:r>
        <w:rPr>
          <w:rFonts w:ascii="Tahoma" w:hAnsi="Tahoma"/>
          <w:b/>
          <w:color w:val="231F20"/>
          <w:spacing w:val="11"/>
          <w:w w:val="85"/>
          <w:sz w:val="20"/>
          <w:szCs w:val="20"/>
        </w:rPr>
        <w:t xml:space="preserve"> </w:t>
      </w:r>
      <w:r>
        <w:rPr>
          <w:rFonts w:ascii="Tahoma" w:hAnsi="Tahoma"/>
          <w:b/>
          <w:color w:val="231F20"/>
          <w:w w:val="85"/>
          <w:sz w:val="20"/>
          <w:szCs w:val="20"/>
        </w:rPr>
        <w:t>ОБРАЗОВАНИЯ</w:t>
      </w:r>
    </w:p>
    <w:p w:rsidR="00091AF1" w:rsidRDefault="00091AF1" w:rsidP="00804D18">
      <w:pPr>
        <w:pStyle w:val="3"/>
        <w:numPr>
          <w:ilvl w:val="4"/>
          <w:numId w:val="359"/>
        </w:numPr>
        <w:tabs>
          <w:tab w:val="left" w:pos="532"/>
        </w:tabs>
        <w:spacing w:before="198" w:line="211" w:lineRule="auto"/>
        <w:ind w:right="1884" w:firstLine="0"/>
        <w:rPr>
          <w:sz w:val="20"/>
          <w:szCs w:val="20"/>
        </w:rPr>
      </w:pPr>
      <w:r>
        <w:rPr>
          <w:color w:val="231F20"/>
          <w:w w:val="95"/>
          <w:sz w:val="20"/>
          <w:szCs w:val="20"/>
        </w:rPr>
        <w:t>УЧЕБНЫЙ</w:t>
      </w:r>
      <w:r>
        <w:rPr>
          <w:color w:val="231F20"/>
          <w:spacing w:val="28"/>
          <w:w w:val="95"/>
          <w:sz w:val="20"/>
          <w:szCs w:val="20"/>
        </w:rPr>
        <w:t xml:space="preserve"> </w:t>
      </w:r>
      <w:r>
        <w:rPr>
          <w:color w:val="231F20"/>
          <w:w w:val="95"/>
          <w:sz w:val="20"/>
          <w:szCs w:val="20"/>
        </w:rPr>
        <w:t>ПЛАН</w:t>
      </w:r>
      <w:r>
        <w:rPr>
          <w:color w:val="231F20"/>
          <w:spacing w:val="28"/>
          <w:w w:val="95"/>
          <w:sz w:val="20"/>
          <w:szCs w:val="20"/>
        </w:rPr>
        <w:t xml:space="preserve"> </w:t>
      </w:r>
      <w:r>
        <w:rPr>
          <w:color w:val="231F20"/>
          <w:w w:val="95"/>
          <w:sz w:val="20"/>
          <w:szCs w:val="20"/>
        </w:rPr>
        <w:t>ПРОГРАММЫ</w:t>
      </w:r>
      <w:r>
        <w:rPr>
          <w:color w:val="231F20"/>
          <w:spacing w:val="-60"/>
          <w:w w:val="95"/>
          <w:sz w:val="20"/>
          <w:szCs w:val="20"/>
        </w:rPr>
        <w:t xml:space="preserve"> </w:t>
      </w:r>
      <w:r>
        <w:rPr>
          <w:color w:val="231F20"/>
          <w:sz w:val="20"/>
          <w:szCs w:val="20"/>
        </w:rPr>
        <w:t>ОСНОВНОГО</w:t>
      </w:r>
      <w:r>
        <w:rPr>
          <w:color w:val="231F20"/>
          <w:spacing w:val="-6"/>
          <w:sz w:val="20"/>
          <w:szCs w:val="20"/>
        </w:rPr>
        <w:t xml:space="preserve"> </w:t>
      </w:r>
      <w:r>
        <w:rPr>
          <w:color w:val="231F20"/>
          <w:sz w:val="20"/>
          <w:szCs w:val="20"/>
        </w:rPr>
        <w:t>ОБЩЕГО</w:t>
      </w:r>
      <w:r>
        <w:rPr>
          <w:color w:val="231F20"/>
          <w:spacing w:val="-5"/>
          <w:sz w:val="20"/>
          <w:szCs w:val="20"/>
        </w:rPr>
        <w:t xml:space="preserve"> </w:t>
      </w:r>
      <w:r>
        <w:rPr>
          <w:color w:val="231F20"/>
          <w:sz w:val="20"/>
          <w:szCs w:val="20"/>
        </w:rPr>
        <w:t>ОБРАЗОВАНИЯ</w:t>
      </w:r>
    </w:p>
    <w:p w:rsidR="00091AF1" w:rsidRDefault="00091AF1" w:rsidP="00091AF1">
      <w:pPr>
        <w:spacing w:line="219" w:lineRule="exact"/>
        <w:rPr>
          <w:sz w:val="18"/>
          <w:szCs w:val="18"/>
        </w:rPr>
      </w:pPr>
    </w:p>
    <w:p w:rsidR="00091AF1" w:rsidRDefault="00091AF1" w:rsidP="00091AF1">
      <w:pPr>
        <w:spacing w:before="59"/>
        <w:ind w:right="114"/>
        <w:jc w:val="both"/>
        <w:rPr>
          <w:sz w:val="20"/>
          <w:szCs w:val="20"/>
        </w:rPr>
      </w:pPr>
      <w:r>
        <w:rPr>
          <w:color w:val="231F20"/>
          <w:w w:val="115"/>
          <w:sz w:val="20"/>
          <w:szCs w:val="20"/>
        </w:rPr>
        <w:t xml:space="preserve">           Учебный</w:t>
      </w:r>
      <w:r>
        <w:rPr>
          <w:color w:val="231F20"/>
          <w:spacing w:val="1"/>
          <w:w w:val="115"/>
          <w:sz w:val="20"/>
          <w:szCs w:val="20"/>
        </w:rPr>
        <w:t xml:space="preserve"> </w:t>
      </w:r>
      <w:r>
        <w:rPr>
          <w:color w:val="231F20"/>
          <w:w w:val="115"/>
          <w:sz w:val="20"/>
          <w:szCs w:val="20"/>
        </w:rPr>
        <w:t>план</w:t>
      </w:r>
      <w:r>
        <w:rPr>
          <w:color w:val="231F20"/>
          <w:spacing w:val="1"/>
          <w:w w:val="115"/>
          <w:sz w:val="20"/>
          <w:szCs w:val="20"/>
        </w:rPr>
        <w:t xml:space="preserve"> </w:t>
      </w:r>
      <w:r>
        <w:rPr>
          <w:color w:val="231F20"/>
          <w:w w:val="115"/>
          <w:sz w:val="20"/>
          <w:szCs w:val="20"/>
        </w:rPr>
        <w:t>обеспечивает</w:t>
      </w:r>
      <w:r>
        <w:rPr>
          <w:color w:val="231F20"/>
          <w:spacing w:val="1"/>
          <w:w w:val="115"/>
          <w:sz w:val="20"/>
          <w:szCs w:val="20"/>
        </w:rPr>
        <w:t xml:space="preserve"> </w:t>
      </w:r>
      <w:r>
        <w:rPr>
          <w:color w:val="231F20"/>
          <w:w w:val="115"/>
          <w:sz w:val="20"/>
          <w:szCs w:val="20"/>
        </w:rPr>
        <w:t>реализацию требований ФГОС, определяет общие рамки отбора</w:t>
      </w:r>
      <w:r>
        <w:rPr>
          <w:color w:val="231F20"/>
          <w:spacing w:val="-55"/>
          <w:w w:val="115"/>
          <w:sz w:val="20"/>
          <w:szCs w:val="20"/>
        </w:rPr>
        <w:t xml:space="preserve"> </w:t>
      </w:r>
      <w:r>
        <w:rPr>
          <w:color w:val="231F20"/>
          <w:w w:val="115"/>
          <w:sz w:val="20"/>
          <w:szCs w:val="20"/>
        </w:rPr>
        <w:t>учебного материала, формирования перечня результатов образования</w:t>
      </w:r>
      <w:r>
        <w:rPr>
          <w:color w:val="231F20"/>
          <w:spacing w:val="23"/>
          <w:w w:val="115"/>
          <w:sz w:val="20"/>
          <w:szCs w:val="20"/>
        </w:rPr>
        <w:t xml:space="preserve"> </w:t>
      </w:r>
      <w:r>
        <w:rPr>
          <w:color w:val="231F20"/>
          <w:w w:val="115"/>
          <w:sz w:val="20"/>
          <w:szCs w:val="20"/>
        </w:rPr>
        <w:t>и</w:t>
      </w:r>
      <w:r>
        <w:rPr>
          <w:color w:val="231F20"/>
          <w:spacing w:val="23"/>
          <w:w w:val="115"/>
          <w:sz w:val="20"/>
          <w:szCs w:val="20"/>
        </w:rPr>
        <w:t xml:space="preserve"> </w:t>
      </w:r>
      <w:r>
        <w:rPr>
          <w:color w:val="231F20"/>
          <w:w w:val="115"/>
          <w:sz w:val="20"/>
          <w:szCs w:val="20"/>
        </w:rPr>
        <w:t>организации</w:t>
      </w:r>
      <w:r>
        <w:rPr>
          <w:color w:val="231F20"/>
          <w:spacing w:val="24"/>
          <w:w w:val="115"/>
          <w:sz w:val="20"/>
          <w:szCs w:val="20"/>
        </w:rPr>
        <w:t xml:space="preserve"> </w:t>
      </w:r>
      <w:r>
        <w:rPr>
          <w:color w:val="231F20"/>
          <w:w w:val="115"/>
          <w:sz w:val="20"/>
          <w:szCs w:val="20"/>
        </w:rPr>
        <w:t>образовательной</w:t>
      </w:r>
      <w:r>
        <w:rPr>
          <w:color w:val="231F20"/>
          <w:spacing w:val="23"/>
          <w:w w:val="115"/>
          <w:sz w:val="20"/>
          <w:szCs w:val="20"/>
        </w:rPr>
        <w:t xml:space="preserve"> </w:t>
      </w:r>
      <w:r>
        <w:rPr>
          <w:color w:val="231F20"/>
          <w:w w:val="115"/>
          <w:sz w:val="20"/>
          <w:szCs w:val="20"/>
        </w:rPr>
        <w:t>деятельности.</w:t>
      </w:r>
    </w:p>
    <w:p w:rsidR="00091AF1" w:rsidRDefault="00091AF1" w:rsidP="00091AF1">
      <w:pPr>
        <w:spacing w:line="217" w:lineRule="exact"/>
        <w:ind w:left="343"/>
        <w:jc w:val="both"/>
        <w:rPr>
          <w:sz w:val="20"/>
          <w:szCs w:val="20"/>
        </w:rPr>
      </w:pPr>
      <w:r>
        <w:rPr>
          <w:color w:val="231F20"/>
          <w:w w:val="120"/>
          <w:sz w:val="20"/>
          <w:szCs w:val="20"/>
        </w:rPr>
        <w:t>Учебный</w:t>
      </w:r>
      <w:r>
        <w:rPr>
          <w:color w:val="231F20"/>
          <w:spacing w:val="-6"/>
          <w:w w:val="120"/>
          <w:sz w:val="20"/>
          <w:szCs w:val="20"/>
        </w:rPr>
        <w:t xml:space="preserve"> </w:t>
      </w:r>
      <w:r>
        <w:rPr>
          <w:color w:val="231F20"/>
          <w:w w:val="120"/>
          <w:sz w:val="20"/>
          <w:szCs w:val="20"/>
        </w:rPr>
        <w:t>план:</w:t>
      </w:r>
    </w:p>
    <w:p w:rsidR="00091AF1" w:rsidRDefault="00091AF1" w:rsidP="00091AF1">
      <w:pPr>
        <w:ind w:left="343" w:right="106" w:hanging="227"/>
        <w:rPr>
          <w:sz w:val="20"/>
          <w:szCs w:val="20"/>
        </w:rPr>
      </w:pPr>
      <w:r>
        <w:rPr>
          <w:color w:val="231F20"/>
          <w:w w:val="115"/>
          <w:sz w:val="20"/>
          <w:szCs w:val="20"/>
        </w:rPr>
        <w:t>—фиксирует</w:t>
      </w:r>
      <w:r>
        <w:rPr>
          <w:color w:val="231F20"/>
          <w:spacing w:val="43"/>
          <w:w w:val="115"/>
          <w:sz w:val="20"/>
          <w:szCs w:val="20"/>
        </w:rPr>
        <w:t xml:space="preserve"> </w:t>
      </w:r>
      <w:r>
        <w:rPr>
          <w:color w:val="231F20"/>
          <w:w w:val="115"/>
          <w:sz w:val="20"/>
          <w:szCs w:val="20"/>
        </w:rPr>
        <w:t>максимальный</w:t>
      </w:r>
      <w:r>
        <w:rPr>
          <w:color w:val="231F20"/>
          <w:spacing w:val="44"/>
          <w:w w:val="115"/>
          <w:sz w:val="20"/>
          <w:szCs w:val="20"/>
        </w:rPr>
        <w:t xml:space="preserve"> </w:t>
      </w:r>
      <w:r>
        <w:rPr>
          <w:color w:val="231F20"/>
          <w:w w:val="115"/>
          <w:sz w:val="20"/>
          <w:szCs w:val="20"/>
        </w:rPr>
        <w:t>объем</w:t>
      </w:r>
      <w:r>
        <w:rPr>
          <w:color w:val="231F20"/>
          <w:spacing w:val="44"/>
          <w:w w:val="115"/>
          <w:sz w:val="20"/>
          <w:szCs w:val="20"/>
        </w:rPr>
        <w:t xml:space="preserve"> </w:t>
      </w:r>
      <w:r>
        <w:rPr>
          <w:color w:val="231F20"/>
          <w:w w:val="115"/>
          <w:sz w:val="20"/>
          <w:szCs w:val="20"/>
        </w:rPr>
        <w:t>учебной</w:t>
      </w:r>
      <w:r>
        <w:rPr>
          <w:color w:val="231F20"/>
          <w:spacing w:val="44"/>
          <w:w w:val="115"/>
          <w:sz w:val="20"/>
          <w:szCs w:val="20"/>
        </w:rPr>
        <w:t xml:space="preserve"> </w:t>
      </w:r>
      <w:r>
        <w:rPr>
          <w:color w:val="231F20"/>
          <w:w w:val="115"/>
          <w:sz w:val="20"/>
          <w:szCs w:val="20"/>
        </w:rPr>
        <w:t>нагрузки</w:t>
      </w:r>
      <w:r>
        <w:rPr>
          <w:color w:val="231F20"/>
          <w:spacing w:val="44"/>
          <w:w w:val="115"/>
          <w:sz w:val="20"/>
          <w:szCs w:val="20"/>
        </w:rPr>
        <w:t xml:space="preserve"> </w:t>
      </w:r>
      <w:r>
        <w:rPr>
          <w:color w:val="231F20"/>
          <w:w w:val="115"/>
          <w:sz w:val="20"/>
          <w:szCs w:val="20"/>
        </w:rPr>
        <w:t>обучаю-</w:t>
      </w:r>
      <w:r>
        <w:rPr>
          <w:color w:val="231F20"/>
          <w:spacing w:val="-55"/>
          <w:w w:val="115"/>
          <w:sz w:val="20"/>
          <w:szCs w:val="20"/>
        </w:rPr>
        <w:t xml:space="preserve"> </w:t>
      </w:r>
      <w:r>
        <w:rPr>
          <w:color w:val="231F20"/>
          <w:w w:val="115"/>
          <w:sz w:val="20"/>
          <w:szCs w:val="20"/>
        </w:rPr>
        <w:t>щихся;</w:t>
      </w:r>
    </w:p>
    <w:p w:rsidR="00091AF1" w:rsidRDefault="00091AF1" w:rsidP="00091AF1">
      <w:pPr>
        <w:spacing w:line="235" w:lineRule="auto"/>
        <w:ind w:left="343" w:right="106" w:hanging="227"/>
        <w:rPr>
          <w:sz w:val="20"/>
          <w:szCs w:val="20"/>
        </w:rPr>
      </w:pPr>
      <w:r>
        <w:rPr>
          <w:color w:val="231F20"/>
          <w:w w:val="115"/>
          <w:sz w:val="20"/>
          <w:szCs w:val="20"/>
        </w:rPr>
        <w:t>—определяет</w:t>
      </w:r>
      <w:r>
        <w:rPr>
          <w:color w:val="231F20"/>
          <w:spacing w:val="5"/>
          <w:w w:val="115"/>
          <w:sz w:val="20"/>
          <w:szCs w:val="20"/>
        </w:rPr>
        <w:t xml:space="preserve"> </w:t>
      </w:r>
      <w:r>
        <w:rPr>
          <w:color w:val="231F20"/>
          <w:w w:val="115"/>
          <w:sz w:val="20"/>
          <w:szCs w:val="20"/>
        </w:rPr>
        <w:t>(регламентирует)</w:t>
      </w:r>
      <w:r>
        <w:rPr>
          <w:color w:val="231F20"/>
          <w:spacing w:val="5"/>
          <w:w w:val="115"/>
          <w:sz w:val="20"/>
          <w:szCs w:val="20"/>
        </w:rPr>
        <w:t xml:space="preserve"> </w:t>
      </w:r>
      <w:r>
        <w:rPr>
          <w:color w:val="231F20"/>
          <w:w w:val="115"/>
          <w:sz w:val="20"/>
          <w:szCs w:val="20"/>
        </w:rPr>
        <w:t>перечень</w:t>
      </w:r>
      <w:r>
        <w:rPr>
          <w:color w:val="231F20"/>
          <w:spacing w:val="5"/>
          <w:w w:val="115"/>
          <w:sz w:val="20"/>
          <w:szCs w:val="20"/>
        </w:rPr>
        <w:t xml:space="preserve"> </w:t>
      </w:r>
      <w:r>
        <w:rPr>
          <w:color w:val="231F20"/>
          <w:w w:val="115"/>
          <w:sz w:val="20"/>
          <w:szCs w:val="20"/>
        </w:rPr>
        <w:t>учебных</w:t>
      </w:r>
      <w:r>
        <w:rPr>
          <w:color w:val="231F20"/>
          <w:spacing w:val="5"/>
          <w:w w:val="115"/>
          <w:sz w:val="20"/>
          <w:szCs w:val="20"/>
        </w:rPr>
        <w:t xml:space="preserve"> </w:t>
      </w:r>
      <w:r>
        <w:rPr>
          <w:color w:val="231F20"/>
          <w:w w:val="115"/>
          <w:sz w:val="20"/>
          <w:szCs w:val="20"/>
        </w:rPr>
        <w:t>предметов,</w:t>
      </w:r>
      <w:r>
        <w:rPr>
          <w:color w:val="231F20"/>
          <w:spacing w:val="-55"/>
          <w:w w:val="115"/>
          <w:sz w:val="20"/>
          <w:szCs w:val="20"/>
        </w:rPr>
        <w:t xml:space="preserve"> </w:t>
      </w:r>
      <w:r>
        <w:rPr>
          <w:color w:val="231F20"/>
          <w:w w:val="115"/>
          <w:sz w:val="20"/>
          <w:szCs w:val="20"/>
        </w:rPr>
        <w:t>курсов</w:t>
      </w:r>
      <w:r>
        <w:rPr>
          <w:color w:val="231F20"/>
          <w:spacing w:val="23"/>
          <w:w w:val="115"/>
          <w:sz w:val="20"/>
          <w:szCs w:val="20"/>
        </w:rPr>
        <w:t xml:space="preserve"> </w:t>
      </w:r>
      <w:r>
        <w:rPr>
          <w:color w:val="231F20"/>
          <w:w w:val="115"/>
          <w:sz w:val="20"/>
          <w:szCs w:val="20"/>
        </w:rPr>
        <w:t>и</w:t>
      </w:r>
      <w:r>
        <w:rPr>
          <w:color w:val="231F20"/>
          <w:spacing w:val="23"/>
          <w:w w:val="115"/>
          <w:sz w:val="20"/>
          <w:szCs w:val="20"/>
        </w:rPr>
        <w:t xml:space="preserve"> </w:t>
      </w:r>
      <w:r>
        <w:rPr>
          <w:color w:val="231F20"/>
          <w:w w:val="115"/>
          <w:sz w:val="20"/>
          <w:szCs w:val="20"/>
        </w:rPr>
        <w:t>время,</w:t>
      </w:r>
      <w:r>
        <w:rPr>
          <w:color w:val="231F20"/>
          <w:spacing w:val="23"/>
          <w:w w:val="115"/>
          <w:sz w:val="20"/>
          <w:szCs w:val="20"/>
        </w:rPr>
        <w:t xml:space="preserve"> </w:t>
      </w:r>
      <w:r>
        <w:rPr>
          <w:color w:val="231F20"/>
          <w:w w:val="115"/>
          <w:sz w:val="20"/>
          <w:szCs w:val="20"/>
        </w:rPr>
        <w:t>отводимое</w:t>
      </w:r>
      <w:r>
        <w:rPr>
          <w:color w:val="231F20"/>
          <w:spacing w:val="23"/>
          <w:w w:val="115"/>
          <w:sz w:val="20"/>
          <w:szCs w:val="20"/>
        </w:rPr>
        <w:t xml:space="preserve"> </w:t>
      </w:r>
      <w:r>
        <w:rPr>
          <w:color w:val="231F20"/>
          <w:w w:val="115"/>
          <w:sz w:val="20"/>
          <w:szCs w:val="20"/>
        </w:rPr>
        <w:t>на</w:t>
      </w:r>
      <w:r>
        <w:rPr>
          <w:color w:val="231F20"/>
          <w:spacing w:val="23"/>
          <w:w w:val="115"/>
          <w:sz w:val="20"/>
          <w:szCs w:val="20"/>
        </w:rPr>
        <w:t xml:space="preserve"> </w:t>
      </w:r>
      <w:r>
        <w:rPr>
          <w:color w:val="231F20"/>
          <w:w w:val="115"/>
          <w:sz w:val="20"/>
          <w:szCs w:val="20"/>
        </w:rPr>
        <w:t>их</w:t>
      </w:r>
      <w:r>
        <w:rPr>
          <w:color w:val="231F20"/>
          <w:spacing w:val="23"/>
          <w:w w:val="115"/>
          <w:sz w:val="20"/>
          <w:szCs w:val="20"/>
        </w:rPr>
        <w:t xml:space="preserve"> </w:t>
      </w:r>
      <w:r>
        <w:rPr>
          <w:color w:val="231F20"/>
          <w:w w:val="115"/>
          <w:sz w:val="20"/>
          <w:szCs w:val="20"/>
        </w:rPr>
        <w:t>освоение</w:t>
      </w:r>
      <w:r>
        <w:rPr>
          <w:color w:val="231F20"/>
          <w:spacing w:val="23"/>
          <w:w w:val="115"/>
          <w:sz w:val="20"/>
          <w:szCs w:val="20"/>
        </w:rPr>
        <w:t xml:space="preserve"> </w:t>
      </w:r>
      <w:r>
        <w:rPr>
          <w:color w:val="231F20"/>
          <w:w w:val="115"/>
          <w:sz w:val="20"/>
          <w:szCs w:val="20"/>
        </w:rPr>
        <w:t>и</w:t>
      </w:r>
      <w:r>
        <w:rPr>
          <w:color w:val="231F20"/>
          <w:spacing w:val="24"/>
          <w:w w:val="115"/>
          <w:sz w:val="20"/>
          <w:szCs w:val="20"/>
        </w:rPr>
        <w:t xml:space="preserve"> </w:t>
      </w:r>
      <w:r>
        <w:rPr>
          <w:color w:val="231F20"/>
          <w:w w:val="115"/>
          <w:sz w:val="20"/>
          <w:szCs w:val="20"/>
        </w:rPr>
        <w:t>организацию;</w:t>
      </w:r>
    </w:p>
    <w:p w:rsidR="00091AF1" w:rsidRDefault="00091AF1" w:rsidP="00091AF1">
      <w:pPr>
        <w:ind w:left="343" w:right="106" w:hanging="227"/>
        <w:rPr>
          <w:sz w:val="20"/>
          <w:szCs w:val="20"/>
        </w:rPr>
      </w:pPr>
      <w:r>
        <w:rPr>
          <w:color w:val="231F20"/>
          <w:w w:val="115"/>
          <w:sz w:val="20"/>
          <w:szCs w:val="20"/>
        </w:rPr>
        <w:t>—распределяет</w:t>
      </w:r>
      <w:r>
        <w:rPr>
          <w:color w:val="231F20"/>
          <w:spacing w:val="33"/>
          <w:w w:val="115"/>
          <w:sz w:val="20"/>
          <w:szCs w:val="20"/>
        </w:rPr>
        <w:t xml:space="preserve"> </w:t>
      </w:r>
      <w:r>
        <w:rPr>
          <w:color w:val="231F20"/>
          <w:w w:val="115"/>
          <w:sz w:val="20"/>
          <w:szCs w:val="20"/>
        </w:rPr>
        <w:t>учебные</w:t>
      </w:r>
      <w:r>
        <w:rPr>
          <w:color w:val="231F20"/>
          <w:spacing w:val="33"/>
          <w:w w:val="115"/>
          <w:sz w:val="20"/>
          <w:szCs w:val="20"/>
        </w:rPr>
        <w:t xml:space="preserve"> </w:t>
      </w:r>
      <w:r>
        <w:rPr>
          <w:color w:val="231F20"/>
          <w:w w:val="115"/>
          <w:sz w:val="20"/>
          <w:szCs w:val="20"/>
        </w:rPr>
        <w:t>предметы,</w:t>
      </w:r>
      <w:r>
        <w:rPr>
          <w:color w:val="231F20"/>
          <w:spacing w:val="33"/>
          <w:w w:val="115"/>
          <w:sz w:val="20"/>
          <w:szCs w:val="20"/>
        </w:rPr>
        <w:t xml:space="preserve"> </w:t>
      </w:r>
      <w:r>
        <w:rPr>
          <w:color w:val="231F20"/>
          <w:w w:val="115"/>
          <w:sz w:val="20"/>
          <w:szCs w:val="20"/>
        </w:rPr>
        <w:t>курсы,</w:t>
      </w:r>
      <w:r>
        <w:rPr>
          <w:color w:val="231F20"/>
          <w:spacing w:val="33"/>
          <w:w w:val="115"/>
          <w:sz w:val="20"/>
          <w:szCs w:val="20"/>
        </w:rPr>
        <w:t xml:space="preserve"> </w:t>
      </w:r>
      <w:r>
        <w:rPr>
          <w:color w:val="231F20"/>
          <w:w w:val="115"/>
          <w:sz w:val="20"/>
          <w:szCs w:val="20"/>
        </w:rPr>
        <w:t>модули</w:t>
      </w:r>
      <w:r>
        <w:rPr>
          <w:color w:val="231F20"/>
          <w:spacing w:val="34"/>
          <w:w w:val="115"/>
          <w:sz w:val="20"/>
          <w:szCs w:val="20"/>
        </w:rPr>
        <w:t xml:space="preserve"> </w:t>
      </w:r>
      <w:r>
        <w:rPr>
          <w:color w:val="231F20"/>
          <w:w w:val="115"/>
          <w:sz w:val="20"/>
          <w:szCs w:val="20"/>
        </w:rPr>
        <w:t>по</w:t>
      </w:r>
      <w:r>
        <w:rPr>
          <w:color w:val="231F20"/>
          <w:spacing w:val="33"/>
          <w:w w:val="115"/>
          <w:sz w:val="20"/>
          <w:szCs w:val="20"/>
        </w:rPr>
        <w:t xml:space="preserve"> </w:t>
      </w:r>
      <w:r>
        <w:rPr>
          <w:color w:val="231F20"/>
          <w:w w:val="115"/>
          <w:sz w:val="20"/>
          <w:szCs w:val="20"/>
        </w:rPr>
        <w:t>классам</w:t>
      </w:r>
      <w:r>
        <w:rPr>
          <w:color w:val="231F20"/>
          <w:spacing w:val="-55"/>
          <w:w w:val="115"/>
          <w:sz w:val="20"/>
          <w:szCs w:val="20"/>
        </w:rPr>
        <w:t xml:space="preserve"> </w:t>
      </w:r>
      <w:r>
        <w:rPr>
          <w:color w:val="231F20"/>
          <w:w w:val="115"/>
          <w:sz w:val="20"/>
          <w:szCs w:val="20"/>
        </w:rPr>
        <w:t>и</w:t>
      </w:r>
      <w:r>
        <w:rPr>
          <w:color w:val="231F20"/>
          <w:spacing w:val="14"/>
          <w:w w:val="115"/>
          <w:sz w:val="20"/>
          <w:szCs w:val="20"/>
        </w:rPr>
        <w:t xml:space="preserve"> </w:t>
      </w:r>
      <w:r>
        <w:rPr>
          <w:color w:val="231F20"/>
          <w:w w:val="115"/>
          <w:sz w:val="20"/>
          <w:szCs w:val="20"/>
        </w:rPr>
        <w:t>учебным</w:t>
      </w:r>
      <w:r>
        <w:rPr>
          <w:color w:val="231F20"/>
          <w:spacing w:val="15"/>
          <w:w w:val="115"/>
          <w:sz w:val="20"/>
          <w:szCs w:val="20"/>
        </w:rPr>
        <w:t xml:space="preserve"> </w:t>
      </w:r>
      <w:r>
        <w:rPr>
          <w:color w:val="231F20"/>
          <w:w w:val="115"/>
          <w:sz w:val="20"/>
          <w:szCs w:val="20"/>
        </w:rPr>
        <w:t>годам.</w:t>
      </w:r>
    </w:p>
    <w:p w:rsidR="00091AF1" w:rsidRDefault="00091AF1" w:rsidP="00091AF1">
      <w:pPr>
        <w:spacing w:line="235" w:lineRule="auto"/>
        <w:ind w:left="117" w:right="114" w:firstLine="226"/>
        <w:jc w:val="both"/>
        <w:rPr>
          <w:sz w:val="20"/>
          <w:szCs w:val="20"/>
        </w:rPr>
      </w:pPr>
      <w:r>
        <w:rPr>
          <w:color w:val="231F20"/>
          <w:w w:val="115"/>
          <w:sz w:val="20"/>
          <w:szCs w:val="20"/>
        </w:rPr>
        <w:t>Учебный план  МБОУ СОШ с.</w:t>
      </w:r>
      <w:r w:rsidR="0004681C">
        <w:rPr>
          <w:color w:val="231F20"/>
          <w:w w:val="115"/>
          <w:sz w:val="20"/>
          <w:szCs w:val="20"/>
        </w:rPr>
        <w:t>Ивановка</w:t>
      </w:r>
      <w:r>
        <w:rPr>
          <w:color w:val="231F20"/>
          <w:w w:val="115"/>
          <w:sz w:val="20"/>
          <w:szCs w:val="20"/>
        </w:rPr>
        <w:t xml:space="preserve">  обеспечивает преподавание и изучение государственного языка Российской Федерации (Государственный /башкирский/ язык Республики Башкортостан), а также</w:t>
      </w:r>
      <w:r>
        <w:rPr>
          <w:color w:val="231F20"/>
          <w:spacing w:val="1"/>
          <w:w w:val="115"/>
          <w:sz w:val="20"/>
          <w:szCs w:val="20"/>
        </w:rPr>
        <w:t xml:space="preserve"> </w:t>
      </w:r>
      <w:r>
        <w:rPr>
          <w:color w:val="231F20"/>
          <w:w w:val="115"/>
          <w:sz w:val="20"/>
          <w:szCs w:val="20"/>
        </w:rPr>
        <w:t>возможность</w:t>
      </w:r>
      <w:r>
        <w:rPr>
          <w:color w:val="231F20"/>
          <w:spacing w:val="1"/>
          <w:w w:val="115"/>
          <w:sz w:val="20"/>
          <w:szCs w:val="20"/>
        </w:rPr>
        <w:t xml:space="preserve"> </w:t>
      </w:r>
      <w:r>
        <w:rPr>
          <w:color w:val="231F20"/>
          <w:w w:val="115"/>
          <w:sz w:val="20"/>
          <w:szCs w:val="20"/>
        </w:rPr>
        <w:t>преподавания</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изучения</w:t>
      </w:r>
      <w:r>
        <w:rPr>
          <w:color w:val="231F20"/>
          <w:spacing w:val="1"/>
          <w:w w:val="115"/>
          <w:sz w:val="20"/>
          <w:szCs w:val="20"/>
        </w:rPr>
        <w:t xml:space="preserve"> </w:t>
      </w:r>
      <w:r>
        <w:rPr>
          <w:color w:val="231F20"/>
          <w:w w:val="115"/>
          <w:sz w:val="20"/>
          <w:szCs w:val="20"/>
        </w:rPr>
        <w:t>родного</w:t>
      </w:r>
      <w:r>
        <w:rPr>
          <w:color w:val="231F20"/>
          <w:spacing w:val="1"/>
          <w:w w:val="115"/>
          <w:sz w:val="20"/>
          <w:szCs w:val="20"/>
        </w:rPr>
        <w:t xml:space="preserve"> </w:t>
      </w:r>
      <w:r>
        <w:rPr>
          <w:color w:val="231F20"/>
          <w:w w:val="115"/>
          <w:sz w:val="20"/>
          <w:szCs w:val="20"/>
        </w:rPr>
        <w:t>языка</w:t>
      </w:r>
      <w:r>
        <w:rPr>
          <w:color w:val="231F20"/>
          <w:spacing w:val="1"/>
          <w:w w:val="115"/>
          <w:sz w:val="20"/>
          <w:szCs w:val="20"/>
        </w:rPr>
        <w:t xml:space="preserve"> </w:t>
      </w:r>
      <w:r>
        <w:rPr>
          <w:color w:val="231F20"/>
          <w:w w:val="115"/>
          <w:sz w:val="20"/>
          <w:szCs w:val="20"/>
        </w:rPr>
        <w:t>из</w:t>
      </w:r>
      <w:r>
        <w:rPr>
          <w:color w:val="231F20"/>
          <w:spacing w:val="1"/>
          <w:w w:val="115"/>
          <w:sz w:val="20"/>
          <w:szCs w:val="20"/>
        </w:rPr>
        <w:t xml:space="preserve"> </w:t>
      </w:r>
      <w:r>
        <w:rPr>
          <w:color w:val="231F20"/>
          <w:w w:val="115"/>
          <w:sz w:val="20"/>
          <w:szCs w:val="20"/>
        </w:rPr>
        <w:t>числа языков народов РФ, в том числе русского языка как родного</w:t>
      </w:r>
      <w:r>
        <w:rPr>
          <w:color w:val="231F20"/>
          <w:spacing w:val="1"/>
          <w:w w:val="115"/>
          <w:sz w:val="20"/>
          <w:szCs w:val="20"/>
        </w:rPr>
        <w:t xml:space="preserve"> </w:t>
      </w:r>
      <w:r>
        <w:rPr>
          <w:color w:val="231F20"/>
          <w:w w:val="115"/>
          <w:sz w:val="20"/>
          <w:szCs w:val="20"/>
        </w:rPr>
        <w:t>языка,</w:t>
      </w:r>
      <w:r>
        <w:rPr>
          <w:color w:val="231F20"/>
          <w:spacing w:val="1"/>
          <w:w w:val="115"/>
          <w:sz w:val="20"/>
          <w:szCs w:val="20"/>
        </w:rPr>
        <w:t xml:space="preserve"> </w:t>
      </w:r>
      <w:r>
        <w:rPr>
          <w:color w:val="231F20"/>
          <w:w w:val="115"/>
          <w:sz w:val="20"/>
          <w:szCs w:val="20"/>
        </w:rPr>
        <w:t>государственных</w:t>
      </w:r>
      <w:r>
        <w:rPr>
          <w:color w:val="231F20"/>
          <w:spacing w:val="1"/>
          <w:w w:val="115"/>
          <w:sz w:val="20"/>
          <w:szCs w:val="20"/>
        </w:rPr>
        <w:t xml:space="preserve"> </w:t>
      </w:r>
      <w:r>
        <w:rPr>
          <w:color w:val="231F20"/>
          <w:w w:val="115"/>
          <w:sz w:val="20"/>
          <w:szCs w:val="20"/>
        </w:rPr>
        <w:t>языков</w:t>
      </w:r>
      <w:r>
        <w:rPr>
          <w:color w:val="231F20"/>
          <w:spacing w:val="1"/>
          <w:w w:val="115"/>
          <w:sz w:val="20"/>
          <w:szCs w:val="20"/>
        </w:rPr>
        <w:t xml:space="preserve"> </w:t>
      </w:r>
      <w:r>
        <w:rPr>
          <w:color w:val="231F20"/>
          <w:w w:val="115"/>
          <w:sz w:val="20"/>
          <w:szCs w:val="20"/>
        </w:rPr>
        <w:t>республик</w:t>
      </w:r>
      <w:r>
        <w:rPr>
          <w:color w:val="231F20"/>
          <w:spacing w:val="1"/>
          <w:w w:val="115"/>
          <w:sz w:val="20"/>
          <w:szCs w:val="20"/>
        </w:rPr>
        <w:t xml:space="preserve"> </w:t>
      </w:r>
      <w:r>
        <w:rPr>
          <w:color w:val="231F20"/>
          <w:w w:val="115"/>
          <w:sz w:val="20"/>
          <w:szCs w:val="20"/>
        </w:rPr>
        <w:t>Российской</w:t>
      </w:r>
      <w:r>
        <w:rPr>
          <w:color w:val="231F20"/>
          <w:spacing w:val="1"/>
          <w:w w:val="115"/>
          <w:sz w:val="20"/>
          <w:szCs w:val="20"/>
        </w:rPr>
        <w:t xml:space="preserve"> </w:t>
      </w:r>
      <w:r>
        <w:rPr>
          <w:color w:val="231F20"/>
          <w:w w:val="115"/>
          <w:sz w:val="20"/>
          <w:szCs w:val="20"/>
        </w:rPr>
        <w:t>Федерации /родного башкирского языка/.</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случаях,</w:t>
      </w:r>
      <w:r>
        <w:rPr>
          <w:color w:val="231F20"/>
          <w:spacing w:val="1"/>
          <w:w w:val="115"/>
          <w:sz w:val="20"/>
          <w:szCs w:val="20"/>
        </w:rPr>
        <w:t xml:space="preserve"> </w:t>
      </w:r>
      <w:r>
        <w:rPr>
          <w:color w:val="231F20"/>
          <w:w w:val="115"/>
          <w:sz w:val="20"/>
          <w:szCs w:val="20"/>
        </w:rPr>
        <w:t>предусмотренных</w:t>
      </w:r>
      <w:r>
        <w:rPr>
          <w:color w:val="231F20"/>
          <w:spacing w:val="1"/>
          <w:w w:val="115"/>
          <w:sz w:val="20"/>
          <w:szCs w:val="20"/>
        </w:rPr>
        <w:t xml:space="preserve"> </w:t>
      </w:r>
      <w:r>
        <w:rPr>
          <w:color w:val="231F20"/>
          <w:w w:val="115"/>
          <w:sz w:val="20"/>
          <w:szCs w:val="20"/>
        </w:rPr>
        <w:t>законодательством</w:t>
      </w:r>
      <w:r>
        <w:rPr>
          <w:color w:val="231F20"/>
          <w:spacing w:val="1"/>
          <w:w w:val="115"/>
          <w:sz w:val="20"/>
          <w:szCs w:val="20"/>
        </w:rPr>
        <w:t xml:space="preserve"> </w:t>
      </w:r>
      <w:r>
        <w:rPr>
          <w:color w:val="231F20"/>
          <w:w w:val="115"/>
          <w:sz w:val="20"/>
          <w:szCs w:val="20"/>
        </w:rPr>
        <w:t>Российской</w:t>
      </w:r>
      <w:r>
        <w:rPr>
          <w:color w:val="231F20"/>
          <w:spacing w:val="1"/>
          <w:w w:val="115"/>
          <w:sz w:val="20"/>
          <w:szCs w:val="20"/>
        </w:rPr>
        <w:t xml:space="preserve"> </w:t>
      </w:r>
      <w:r>
        <w:rPr>
          <w:color w:val="231F20"/>
          <w:w w:val="115"/>
          <w:sz w:val="20"/>
          <w:szCs w:val="20"/>
        </w:rPr>
        <w:t>Федерации</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сфере</w:t>
      </w:r>
      <w:r>
        <w:rPr>
          <w:color w:val="231F20"/>
          <w:spacing w:val="1"/>
          <w:w w:val="115"/>
          <w:sz w:val="20"/>
          <w:szCs w:val="20"/>
        </w:rPr>
        <w:t xml:space="preserve"> </w:t>
      </w:r>
      <w:r>
        <w:rPr>
          <w:color w:val="231F20"/>
          <w:w w:val="115"/>
          <w:sz w:val="20"/>
          <w:szCs w:val="20"/>
        </w:rPr>
        <w:t>образования,</w:t>
      </w:r>
      <w:r>
        <w:rPr>
          <w:color w:val="231F20"/>
          <w:spacing w:val="1"/>
          <w:w w:val="115"/>
          <w:sz w:val="20"/>
          <w:szCs w:val="20"/>
        </w:rPr>
        <w:t xml:space="preserve"> </w:t>
      </w:r>
      <w:r>
        <w:rPr>
          <w:color w:val="231F20"/>
          <w:w w:val="115"/>
          <w:sz w:val="20"/>
          <w:szCs w:val="20"/>
        </w:rPr>
        <w:t>предоставляет</w:t>
      </w:r>
      <w:r>
        <w:rPr>
          <w:color w:val="231F20"/>
          <w:spacing w:val="1"/>
          <w:w w:val="115"/>
          <w:sz w:val="20"/>
          <w:szCs w:val="20"/>
        </w:rPr>
        <w:t xml:space="preserve"> </w:t>
      </w:r>
      <w:r>
        <w:rPr>
          <w:color w:val="231F20"/>
          <w:w w:val="115"/>
          <w:sz w:val="20"/>
          <w:szCs w:val="20"/>
        </w:rPr>
        <w:t>возможность обучения на государственных языках республик</w:t>
      </w:r>
      <w:r>
        <w:rPr>
          <w:color w:val="231F20"/>
          <w:spacing w:val="1"/>
          <w:w w:val="115"/>
          <w:sz w:val="20"/>
          <w:szCs w:val="20"/>
        </w:rPr>
        <w:t xml:space="preserve"> </w:t>
      </w:r>
      <w:r>
        <w:rPr>
          <w:color w:val="231F20"/>
          <w:w w:val="115"/>
          <w:sz w:val="20"/>
          <w:szCs w:val="20"/>
        </w:rPr>
        <w:t>Российской Федерации и родном языке из числа языков наро-</w:t>
      </w:r>
      <w:r>
        <w:rPr>
          <w:color w:val="231F20"/>
          <w:spacing w:val="1"/>
          <w:w w:val="115"/>
          <w:sz w:val="20"/>
          <w:szCs w:val="20"/>
        </w:rPr>
        <w:t xml:space="preserve"> </w:t>
      </w:r>
      <w:r>
        <w:rPr>
          <w:color w:val="231F20"/>
          <w:w w:val="115"/>
          <w:sz w:val="20"/>
          <w:szCs w:val="20"/>
        </w:rPr>
        <w:t>дов Российской Федерации, возможность их изучения, а также</w:t>
      </w:r>
      <w:r>
        <w:rPr>
          <w:color w:val="231F20"/>
          <w:spacing w:val="1"/>
          <w:w w:val="115"/>
          <w:sz w:val="20"/>
          <w:szCs w:val="20"/>
        </w:rPr>
        <w:t xml:space="preserve"> </w:t>
      </w:r>
      <w:r>
        <w:rPr>
          <w:color w:val="231F20"/>
          <w:w w:val="115"/>
          <w:sz w:val="20"/>
          <w:szCs w:val="20"/>
        </w:rPr>
        <w:t>устанавливает</w:t>
      </w:r>
      <w:r>
        <w:rPr>
          <w:color w:val="231F20"/>
          <w:spacing w:val="17"/>
          <w:w w:val="115"/>
          <w:sz w:val="20"/>
          <w:szCs w:val="20"/>
        </w:rPr>
        <w:t xml:space="preserve"> </w:t>
      </w:r>
      <w:r>
        <w:rPr>
          <w:color w:val="231F20"/>
          <w:w w:val="115"/>
          <w:sz w:val="20"/>
          <w:szCs w:val="20"/>
        </w:rPr>
        <w:t>количество</w:t>
      </w:r>
      <w:r>
        <w:rPr>
          <w:color w:val="231F20"/>
          <w:spacing w:val="17"/>
          <w:w w:val="115"/>
          <w:sz w:val="20"/>
          <w:szCs w:val="20"/>
        </w:rPr>
        <w:t xml:space="preserve"> </w:t>
      </w:r>
      <w:r>
        <w:rPr>
          <w:color w:val="231F20"/>
          <w:w w:val="115"/>
          <w:sz w:val="20"/>
          <w:szCs w:val="20"/>
        </w:rPr>
        <w:t>занятий.</w:t>
      </w:r>
    </w:p>
    <w:p w:rsidR="00091AF1" w:rsidRDefault="00091AF1" w:rsidP="00091AF1">
      <w:pPr>
        <w:ind w:left="117" w:right="115" w:firstLine="226"/>
        <w:jc w:val="both"/>
        <w:rPr>
          <w:sz w:val="20"/>
          <w:szCs w:val="20"/>
        </w:rPr>
      </w:pPr>
      <w:r>
        <w:rPr>
          <w:color w:val="231F20"/>
          <w:w w:val="115"/>
          <w:sz w:val="20"/>
          <w:szCs w:val="20"/>
        </w:rPr>
        <w:t>Вариативность</w:t>
      </w:r>
      <w:r>
        <w:rPr>
          <w:color w:val="231F20"/>
          <w:spacing w:val="1"/>
          <w:w w:val="115"/>
          <w:sz w:val="20"/>
          <w:szCs w:val="20"/>
        </w:rPr>
        <w:t xml:space="preserve"> </w:t>
      </w:r>
      <w:r>
        <w:rPr>
          <w:color w:val="231F20"/>
          <w:w w:val="115"/>
          <w:sz w:val="20"/>
          <w:szCs w:val="20"/>
        </w:rPr>
        <w:t>содержания</w:t>
      </w:r>
      <w:r>
        <w:rPr>
          <w:color w:val="231F20"/>
          <w:spacing w:val="1"/>
          <w:w w:val="115"/>
          <w:sz w:val="20"/>
          <w:szCs w:val="20"/>
        </w:rPr>
        <w:t xml:space="preserve"> </w:t>
      </w:r>
      <w:r>
        <w:rPr>
          <w:color w:val="231F20"/>
          <w:w w:val="115"/>
          <w:sz w:val="20"/>
          <w:szCs w:val="20"/>
        </w:rPr>
        <w:t>образовательных</w:t>
      </w:r>
      <w:r>
        <w:rPr>
          <w:color w:val="231F20"/>
          <w:spacing w:val="1"/>
          <w:w w:val="115"/>
          <w:sz w:val="20"/>
          <w:szCs w:val="20"/>
        </w:rPr>
        <w:t xml:space="preserve"> </w:t>
      </w:r>
      <w:r>
        <w:rPr>
          <w:color w:val="231F20"/>
          <w:w w:val="115"/>
          <w:sz w:val="20"/>
          <w:szCs w:val="20"/>
        </w:rPr>
        <w:t>программ</w:t>
      </w:r>
      <w:r>
        <w:rPr>
          <w:color w:val="231F20"/>
          <w:spacing w:val="1"/>
          <w:w w:val="115"/>
          <w:sz w:val="20"/>
          <w:szCs w:val="20"/>
        </w:rPr>
        <w:t xml:space="preserve"> </w:t>
      </w:r>
      <w:r>
        <w:rPr>
          <w:color w:val="231F20"/>
          <w:w w:val="115"/>
          <w:sz w:val="20"/>
          <w:szCs w:val="20"/>
        </w:rPr>
        <w:t>ос-</w:t>
      </w:r>
      <w:r>
        <w:rPr>
          <w:color w:val="231F20"/>
          <w:spacing w:val="1"/>
          <w:w w:val="115"/>
          <w:sz w:val="20"/>
          <w:szCs w:val="20"/>
        </w:rPr>
        <w:t xml:space="preserve"> </w:t>
      </w:r>
      <w:r>
        <w:rPr>
          <w:color w:val="231F20"/>
          <w:w w:val="115"/>
          <w:sz w:val="20"/>
          <w:szCs w:val="20"/>
        </w:rPr>
        <w:t>новного</w:t>
      </w:r>
      <w:r>
        <w:rPr>
          <w:color w:val="231F20"/>
          <w:spacing w:val="1"/>
          <w:w w:val="115"/>
          <w:sz w:val="20"/>
          <w:szCs w:val="20"/>
        </w:rPr>
        <w:t xml:space="preserve"> </w:t>
      </w:r>
      <w:r>
        <w:rPr>
          <w:color w:val="231F20"/>
          <w:w w:val="115"/>
          <w:sz w:val="20"/>
          <w:szCs w:val="20"/>
        </w:rPr>
        <w:t>общего</w:t>
      </w:r>
      <w:r>
        <w:rPr>
          <w:color w:val="231F20"/>
          <w:spacing w:val="1"/>
          <w:w w:val="115"/>
          <w:sz w:val="20"/>
          <w:szCs w:val="20"/>
        </w:rPr>
        <w:t xml:space="preserve"> </w:t>
      </w:r>
      <w:r>
        <w:rPr>
          <w:color w:val="231F20"/>
          <w:w w:val="115"/>
          <w:sz w:val="20"/>
          <w:szCs w:val="20"/>
        </w:rPr>
        <w:t>образования</w:t>
      </w:r>
      <w:r>
        <w:rPr>
          <w:color w:val="231F20"/>
          <w:spacing w:val="1"/>
          <w:w w:val="115"/>
          <w:sz w:val="20"/>
          <w:szCs w:val="20"/>
        </w:rPr>
        <w:t xml:space="preserve"> </w:t>
      </w:r>
      <w:r>
        <w:rPr>
          <w:color w:val="231F20"/>
          <w:w w:val="115"/>
          <w:sz w:val="20"/>
          <w:szCs w:val="20"/>
        </w:rPr>
        <w:t>реализуется</w:t>
      </w:r>
      <w:r>
        <w:rPr>
          <w:color w:val="231F20"/>
          <w:spacing w:val="1"/>
          <w:w w:val="115"/>
          <w:sz w:val="20"/>
          <w:szCs w:val="20"/>
        </w:rPr>
        <w:t xml:space="preserve"> </w:t>
      </w:r>
      <w:r>
        <w:rPr>
          <w:color w:val="231F20"/>
          <w:w w:val="115"/>
          <w:sz w:val="20"/>
          <w:szCs w:val="20"/>
        </w:rPr>
        <w:t>через</w:t>
      </w:r>
      <w:r>
        <w:rPr>
          <w:color w:val="231F20"/>
          <w:spacing w:val="1"/>
          <w:w w:val="115"/>
          <w:sz w:val="20"/>
          <w:szCs w:val="20"/>
        </w:rPr>
        <w:t xml:space="preserve"> </w:t>
      </w:r>
      <w:r>
        <w:rPr>
          <w:color w:val="231F20"/>
          <w:w w:val="115"/>
          <w:sz w:val="20"/>
          <w:szCs w:val="20"/>
        </w:rPr>
        <w:t>возможность</w:t>
      </w:r>
      <w:r>
        <w:rPr>
          <w:color w:val="231F20"/>
          <w:spacing w:val="1"/>
          <w:w w:val="115"/>
          <w:sz w:val="20"/>
          <w:szCs w:val="20"/>
        </w:rPr>
        <w:t xml:space="preserve"> </w:t>
      </w:r>
      <w:r>
        <w:rPr>
          <w:color w:val="231F20"/>
          <w:w w:val="115"/>
          <w:sz w:val="20"/>
          <w:szCs w:val="20"/>
        </w:rPr>
        <w:t>формирования</w:t>
      </w:r>
      <w:r>
        <w:rPr>
          <w:color w:val="231F20"/>
          <w:spacing w:val="1"/>
          <w:w w:val="115"/>
          <w:sz w:val="20"/>
          <w:szCs w:val="20"/>
        </w:rPr>
        <w:t xml:space="preserve"> </w:t>
      </w:r>
      <w:r>
        <w:rPr>
          <w:color w:val="231F20"/>
          <w:w w:val="115"/>
          <w:sz w:val="20"/>
          <w:szCs w:val="20"/>
        </w:rPr>
        <w:t>программ</w:t>
      </w:r>
      <w:r>
        <w:rPr>
          <w:color w:val="231F20"/>
          <w:spacing w:val="1"/>
          <w:w w:val="115"/>
          <w:sz w:val="20"/>
          <w:szCs w:val="20"/>
        </w:rPr>
        <w:t xml:space="preserve"> </w:t>
      </w:r>
      <w:r>
        <w:rPr>
          <w:color w:val="231F20"/>
          <w:w w:val="115"/>
          <w:sz w:val="20"/>
          <w:szCs w:val="20"/>
        </w:rPr>
        <w:t>основного</w:t>
      </w:r>
      <w:r>
        <w:rPr>
          <w:color w:val="231F20"/>
          <w:spacing w:val="1"/>
          <w:w w:val="115"/>
          <w:sz w:val="20"/>
          <w:szCs w:val="20"/>
        </w:rPr>
        <w:t xml:space="preserve"> </w:t>
      </w:r>
      <w:r>
        <w:rPr>
          <w:color w:val="231F20"/>
          <w:w w:val="115"/>
          <w:sz w:val="20"/>
          <w:szCs w:val="20"/>
        </w:rPr>
        <w:t>общего</w:t>
      </w:r>
      <w:r>
        <w:rPr>
          <w:color w:val="231F20"/>
          <w:spacing w:val="1"/>
          <w:w w:val="115"/>
          <w:sz w:val="20"/>
          <w:szCs w:val="20"/>
        </w:rPr>
        <w:t xml:space="preserve"> </w:t>
      </w:r>
      <w:r>
        <w:rPr>
          <w:color w:val="231F20"/>
          <w:w w:val="115"/>
          <w:sz w:val="20"/>
          <w:szCs w:val="20"/>
        </w:rPr>
        <w:t>образования</w:t>
      </w:r>
      <w:r>
        <w:rPr>
          <w:color w:val="231F20"/>
          <w:spacing w:val="1"/>
          <w:w w:val="115"/>
          <w:sz w:val="20"/>
          <w:szCs w:val="20"/>
        </w:rPr>
        <w:t xml:space="preserve"> </w:t>
      </w:r>
      <w:r>
        <w:rPr>
          <w:color w:val="231F20"/>
          <w:w w:val="115"/>
          <w:sz w:val="20"/>
          <w:szCs w:val="20"/>
        </w:rPr>
        <w:t>раз-</w:t>
      </w:r>
      <w:r>
        <w:rPr>
          <w:color w:val="231F20"/>
          <w:spacing w:val="-55"/>
          <w:w w:val="115"/>
          <w:sz w:val="20"/>
          <w:szCs w:val="20"/>
        </w:rPr>
        <w:t xml:space="preserve"> </w:t>
      </w:r>
      <w:r>
        <w:rPr>
          <w:color w:val="231F20"/>
          <w:w w:val="115"/>
          <w:sz w:val="20"/>
          <w:szCs w:val="20"/>
        </w:rPr>
        <w:t>личного уровня сложности и направленности с учетом образо-</w:t>
      </w:r>
      <w:r>
        <w:rPr>
          <w:color w:val="231F20"/>
          <w:spacing w:val="1"/>
          <w:w w:val="115"/>
          <w:sz w:val="20"/>
          <w:szCs w:val="20"/>
        </w:rPr>
        <w:t xml:space="preserve"> </w:t>
      </w:r>
      <w:r>
        <w:rPr>
          <w:color w:val="231F20"/>
          <w:w w:val="115"/>
          <w:sz w:val="20"/>
          <w:szCs w:val="20"/>
        </w:rPr>
        <w:t>вательных потребностей и способностей обучающихся, вклю-</w:t>
      </w:r>
      <w:r>
        <w:rPr>
          <w:color w:val="231F20"/>
          <w:spacing w:val="1"/>
          <w:w w:val="115"/>
          <w:sz w:val="20"/>
          <w:szCs w:val="20"/>
        </w:rPr>
        <w:t xml:space="preserve"> </w:t>
      </w:r>
      <w:r>
        <w:rPr>
          <w:color w:val="231F20"/>
          <w:w w:val="115"/>
          <w:sz w:val="20"/>
          <w:szCs w:val="20"/>
        </w:rPr>
        <w:t>чая</w:t>
      </w:r>
      <w:r>
        <w:rPr>
          <w:color w:val="231F20"/>
          <w:spacing w:val="15"/>
          <w:w w:val="115"/>
          <w:sz w:val="20"/>
          <w:szCs w:val="20"/>
        </w:rPr>
        <w:t xml:space="preserve"> </w:t>
      </w:r>
      <w:r>
        <w:rPr>
          <w:color w:val="231F20"/>
          <w:w w:val="115"/>
          <w:sz w:val="20"/>
          <w:szCs w:val="20"/>
        </w:rPr>
        <w:t>одаренных</w:t>
      </w:r>
      <w:r>
        <w:rPr>
          <w:color w:val="231F20"/>
          <w:spacing w:val="15"/>
          <w:w w:val="115"/>
          <w:sz w:val="20"/>
          <w:szCs w:val="20"/>
        </w:rPr>
        <w:t xml:space="preserve"> </w:t>
      </w:r>
      <w:r>
        <w:rPr>
          <w:color w:val="231F20"/>
          <w:w w:val="115"/>
          <w:sz w:val="20"/>
          <w:szCs w:val="20"/>
        </w:rPr>
        <w:t>детей</w:t>
      </w:r>
      <w:r>
        <w:rPr>
          <w:color w:val="231F20"/>
          <w:spacing w:val="16"/>
          <w:w w:val="115"/>
          <w:sz w:val="20"/>
          <w:szCs w:val="20"/>
        </w:rPr>
        <w:t xml:space="preserve"> </w:t>
      </w:r>
      <w:r>
        <w:rPr>
          <w:color w:val="231F20"/>
          <w:w w:val="115"/>
          <w:sz w:val="20"/>
          <w:szCs w:val="20"/>
        </w:rPr>
        <w:t>и</w:t>
      </w:r>
      <w:r>
        <w:rPr>
          <w:color w:val="231F20"/>
          <w:spacing w:val="15"/>
          <w:w w:val="115"/>
          <w:sz w:val="20"/>
          <w:szCs w:val="20"/>
        </w:rPr>
        <w:t xml:space="preserve"> </w:t>
      </w:r>
      <w:r>
        <w:rPr>
          <w:color w:val="231F20"/>
          <w:w w:val="115"/>
          <w:sz w:val="20"/>
          <w:szCs w:val="20"/>
        </w:rPr>
        <w:t>детей</w:t>
      </w:r>
      <w:r>
        <w:rPr>
          <w:color w:val="231F20"/>
          <w:spacing w:val="15"/>
          <w:w w:val="115"/>
          <w:sz w:val="20"/>
          <w:szCs w:val="20"/>
        </w:rPr>
        <w:t xml:space="preserve"> </w:t>
      </w:r>
      <w:r>
        <w:rPr>
          <w:color w:val="231F20"/>
          <w:w w:val="115"/>
          <w:sz w:val="20"/>
          <w:szCs w:val="20"/>
        </w:rPr>
        <w:t>с</w:t>
      </w:r>
      <w:r>
        <w:rPr>
          <w:color w:val="231F20"/>
          <w:spacing w:val="16"/>
          <w:w w:val="115"/>
          <w:sz w:val="20"/>
          <w:szCs w:val="20"/>
        </w:rPr>
        <w:t xml:space="preserve"> </w:t>
      </w:r>
      <w:r>
        <w:rPr>
          <w:color w:val="231F20"/>
          <w:w w:val="115"/>
          <w:sz w:val="20"/>
          <w:szCs w:val="20"/>
        </w:rPr>
        <w:t>ОВЗ.</w:t>
      </w:r>
    </w:p>
    <w:p w:rsidR="00091AF1" w:rsidRDefault="00091AF1" w:rsidP="00091AF1">
      <w:pPr>
        <w:spacing w:line="235" w:lineRule="auto"/>
        <w:ind w:left="117" w:right="115" w:firstLine="226"/>
        <w:jc w:val="both"/>
        <w:rPr>
          <w:sz w:val="20"/>
          <w:szCs w:val="20"/>
        </w:rPr>
      </w:pPr>
      <w:r>
        <w:rPr>
          <w:color w:val="231F20"/>
          <w:w w:val="115"/>
          <w:sz w:val="20"/>
          <w:szCs w:val="20"/>
        </w:rPr>
        <w:t>Учебный план состоит из двух частей: обязательной части и части, формируемой участниками образовательных</w:t>
      </w:r>
      <w:r>
        <w:rPr>
          <w:color w:val="231F20"/>
          <w:spacing w:val="1"/>
          <w:w w:val="115"/>
          <w:sz w:val="20"/>
          <w:szCs w:val="20"/>
        </w:rPr>
        <w:t xml:space="preserve"> </w:t>
      </w:r>
      <w:r>
        <w:rPr>
          <w:color w:val="231F20"/>
          <w:w w:val="115"/>
          <w:sz w:val="20"/>
          <w:szCs w:val="20"/>
        </w:rPr>
        <w:t>отношений.</w:t>
      </w:r>
    </w:p>
    <w:p w:rsidR="00091AF1" w:rsidRDefault="00091AF1" w:rsidP="00091AF1">
      <w:pPr>
        <w:ind w:left="117" w:right="116" w:firstLine="226"/>
        <w:jc w:val="both"/>
        <w:rPr>
          <w:sz w:val="20"/>
          <w:szCs w:val="20"/>
        </w:rPr>
      </w:pPr>
      <w:r>
        <w:rPr>
          <w:color w:val="231F20"/>
          <w:w w:val="115"/>
          <w:sz w:val="20"/>
          <w:szCs w:val="20"/>
        </w:rPr>
        <w:t>Обязательная часть учебного плана определяет</w:t>
      </w:r>
      <w:r>
        <w:rPr>
          <w:color w:val="231F20"/>
          <w:spacing w:val="1"/>
          <w:w w:val="115"/>
          <w:sz w:val="20"/>
          <w:szCs w:val="20"/>
        </w:rPr>
        <w:t xml:space="preserve"> </w:t>
      </w:r>
      <w:r>
        <w:rPr>
          <w:color w:val="231F20"/>
          <w:w w:val="115"/>
          <w:sz w:val="20"/>
          <w:szCs w:val="20"/>
        </w:rPr>
        <w:t>состав обязательных учебных предметов  и учебное время, отводимое</w:t>
      </w:r>
      <w:r>
        <w:rPr>
          <w:color w:val="231F20"/>
          <w:spacing w:val="17"/>
          <w:w w:val="115"/>
          <w:sz w:val="20"/>
          <w:szCs w:val="20"/>
        </w:rPr>
        <w:t xml:space="preserve"> </w:t>
      </w:r>
      <w:r>
        <w:rPr>
          <w:color w:val="231F20"/>
          <w:w w:val="115"/>
          <w:sz w:val="20"/>
          <w:szCs w:val="20"/>
        </w:rPr>
        <w:t>на</w:t>
      </w:r>
      <w:r>
        <w:rPr>
          <w:color w:val="231F20"/>
          <w:spacing w:val="18"/>
          <w:w w:val="115"/>
          <w:sz w:val="20"/>
          <w:szCs w:val="20"/>
        </w:rPr>
        <w:t xml:space="preserve"> </w:t>
      </w:r>
      <w:r>
        <w:rPr>
          <w:color w:val="231F20"/>
          <w:w w:val="115"/>
          <w:sz w:val="20"/>
          <w:szCs w:val="20"/>
        </w:rPr>
        <w:t>их</w:t>
      </w:r>
      <w:r>
        <w:rPr>
          <w:color w:val="231F20"/>
          <w:spacing w:val="17"/>
          <w:w w:val="115"/>
          <w:sz w:val="20"/>
          <w:szCs w:val="20"/>
        </w:rPr>
        <w:t xml:space="preserve"> </w:t>
      </w:r>
      <w:r>
        <w:rPr>
          <w:color w:val="231F20"/>
          <w:w w:val="115"/>
          <w:sz w:val="20"/>
          <w:szCs w:val="20"/>
        </w:rPr>
        <w:t>изучение</w:t>
      </w:r>
      <w:r>
        <w:rPr>
          <w:color w:val="231F20"/>
          <w:spacing w:val="18"/>
          <w:w w:val="115"/>
          <w:sz w:val="20"/>
          <w:szCs w:val="20"/>
        </w:rPr>
        <w:t xml:space="preserve"> </w:t>
      </w:r>
      <w:r>
        <w:rPr>
          <w:color w:val="231F20"/>
          <w:w w:val="115"/>
          <w:sz w:val="20"/>
          <w:szCs w:val="20"/>
        </w:rPr>
        <w:t>по</w:t>
      </w:r>
      <w:r>
        <w:rPr>
          <w:color w:val="231F20"/>
          <w:spacing w:val="18"/>
          <w:w w:val="115"/>
          <w:sz w:val="20"/>
          <w:szCs w:val="20"/>
        </w:rPr>
        <w:t xml:space="preserve"> </w:t>
      </w:r>
      <w:r>
        <w:rPr>
          <w:color w:val="231F20"/>
          <w:w w:val="115"/>
          <w:sz w:val="20"/>
          <w:szCs w:val="20"/>
        </w:rPr>
        <w:t>классам</w:t>
      </w:r>
      <w:r>
        <w:rPr>
          <w:color w:val="231F20"/>
          <w:spacing w:val="17"/>
          <w:w w:val="115"/>
          <w:sz w:val="20"/>
          <w:szCs w:val="20"/>
        </w:rPr>
        <w:t xml:space="preserve"> </w:t>
      </w:r>
      <w:r>
        <w:rPr>
          <w:color w:val="231F20"/>
          <w:w w:val="115"/>
          <w:sz w:val="20"/>
          <w:szCs w:val="20"/>
        </w:rPr>
        <w:t>(годам)</w:t>
      </w:r>
      <w:r>
        <w:rPr>
          <w:color w:val="231F20"/>
          <w:spacing w:val="18"/>
          <w:w w:val="115"/>
          <w:sz w:val="20"/>
          <w:szCs w:val="20"/>
        </w:rPr>
        <w:t xml:space="preserve"> </w:t>
      </w:r>
      <w:r>
        <w:rPr>
          <w:color w:val="231F20"/>
          <w:w w:val="115"/>
          <w:sz w:val="20"/>
          <w:szCs w:val="20"/>
        </w:rPr>
        <w:t>обучения.</w:t>
      </w:r>
    </w:p>
    <w:p w:rsidR="00091AF1" w:rsidRDefault="00091AF1" w:rsidP="00091AF1">
      <w:pPr>
        <w:widowControl/>
        <w:autoSpaceDE/>
        <w:autoSpaceDN/>
        <w:rPr>
          <w:sz w:val="20"/>
          <w:szCs w:val="20"/>
        </w:rPr>
        <w:sectPr w:rsidR="00091AF1">
          <w:pgSz w:w="7830" w:h="12020"/>
          <w:pgMar w:top="580" w:right="620" w:bottom="900" w:left="620" w:header="0" w:footer="709" w:gutter="0"/>
          <w:cols w:space="720"/>
        </w:sectPr>
      </w:pPr>
    </w:p>
    <w:p w:rsidR="00091AF1" w:rsidRDefault="00091AF1" w:rsidP="00091AF1">
      <w:pPr>
        <w:spacing w:before="74" w:line="232" w:lineRule="auto"/>
        <w:ind w:left="117" w:right="114" w:firstLine="226"/>
        <w:jc w:val="both"/>
        <w:rPr>
          <w:sz w:val="20"/>
          <w:szCs w:val="20"/>
        </w:rPr>
      </w:pPr>
      <w:r>
        <w:rPr>
          <w:color w:val="231F20"/>
          <w:w w:val="115"/>
          <w:sz w:val="20"/>
          <w:szCs w:val="20"/>
        </w:rPr>
        <w:lastRenderedPageBreak/>
        <w:t>Часть  учебного плана, формируемая участниками образовательных отношений, определяет время, отводимое</w:t>
      </w:r>
      <w:r>
        <w:rPr>
          <w:color w:val="231F20"/>
          <w:spacing w:val="1"/>
          <w:w w:val="115"/>
          <w:sz w:val="20"/>
          <w:szCs w:val="20"/>
        </w:rPr>
        <w:t xml:space="preserve"> </w:t>
      </w:r>
      <w:r>
        <w:rPr>
          <w:color w:val="231F20"/>
          <w:w w:val="115"/>
          <w:sz w:val="20"/>
          <w:szCs w:val="20"/>
        </w:rPr>
        <w:t>на изучение учебных предметов, учебных курсов, учебных мо-</w:t>
      </w:r>
      <w:r>
        <w:rPr>
          <w:color w:val="231F20"/>
          <w:spacing w:val="1"/>
          <w:w w:val="115"/>
          <w:sz w:val="20"/>
          <w:szCs w:val="20"/>
        </w:rPr>
        <w:t xml:space="preserve"> </w:t>
      </w:r>
      <w:r>
        <w:rPr>
          <w:color w:val="231F20"/>
          <w:w w:val="115"/>
          <w:sz w:val="20"/>
          <w:szCs w:val="20"/>
        </w:rPr>
        <w:t>дулей по выбору обучающихся, родителей (законных предста-</w:t>
      </w:r>
      <w:r>
        <w:rPr>
          <w:color w:val="231F20"/>
          <w:spacing w:val="1"/>
          <w:w w:val="115"/>
          <w:sz w:val="20"/>
          <w:szCs w:val="20"/>
        </w:rPr>
        <w:t xml:space="preserve"> </w:t>
      </w:r>
      <w:r>
        <w:rPr>
          <w:color w:val="231F20"/>
          <w:w w:val="115"/>
          <w:sz w:val="20"/>
          <w:szCs w:val="20"/>
        </w:rPr>
        <w:t>вителей)</w:t>
      </w:r>
      <w:r>
        <w:rPr>
          <w:color w:val="231F20"/>
          <w:spacing w:val="-7"/>
          <w:w w:val="115"/>
          <w:sz w:val="20"/>
          <w:szCs w:val="20"/>
        </w:rPr>
        <w:t xml:space="preserve"> </w:t>
      </w:r>
      <w:r>
        <w:rPr>
          <w:color w:val="231F20"/>
          <w:w w:val="115"/>
          <w:sz w:val="20"/>
          <w:szCs w:val="20"/>
        </w:rPr>
        <w:t>несовершеннолетних</w:t>
      </w:r>
      <w:r>
        <w:rPr>
          <w:color w:val="231F20"/>
          <w:spacing w:val="-7"/>
          <w:w w:val="115"/>
          <w:sz w:val="20"/>
          <w:szCs w:val="20"/>
        </w:rPr>
        <w:t xml:space="preserve"> </w:t>
      </w:r>
      <w:r>
        <w:rPr>
          <w:color w:val="231F20"/>
          <w:w w:val="115"/>
          <w:sz w:val="20"/>
          <w:szCs w:val="20"/>
        </w:rPr>
        <w:t>обучающихся,</w:t>
      </w:r>
      <w:r>
        <w:rPr>
          <w:color w:val="231F20"/>
          <w:spacing w:val="-7"/>
          <w:w w:val="115"/>
          <w:sz w:val="20"/>
          <w:szCs w:val="20"/>
        </w:rPr>
        <w:t xml:space="preserve"> </w:t>
      </w:r>
      <w:r>
        <w:rPr>
          <w:color w:val="231F20"/>
          <w:w w:val="115"/>
          <w:sz w:val="20"/>
          <w:szCs w:val="20"/>
        </w:rPr>
        <w:t>в</w:t>
      </w:r>
      <w:r>
        <w:rPr>
          <w:color w:val="231F20"/>
          <w:spacing w:val="-6"/>
          <w:w w:val="115"/>
          <w:sz w:val="20"/>
          <w:szCs w:val="20"/>
        </w:rPr>
        <w:t xml:space="preserve"> </w:t>
      </w:r>
      <w:r>
        <w:rPr>
          <w:color w:val="231F20"/>
          <w:w w:val="115"/>
          <w:sz w:val="20"/>
          <w:szCs w:val="20"/>
        </w:rPr>
        <w:t>том</w:t>
      </w:r>
      <w:r>
        <w:rPr>
          <w:color w:val="231F20"/>
          <w:spacing w:val="-7"/>
          <w:w w:val="115"/>
          <w:sz w:val="20"/>
          <w:szCs w:val="20"/>
        </w:rPr>
        <w:t xml:space="preserve"> </w:t>
      </w:r>
      <w:r>
        <w:rPr>
          <w:color w:val="231F20"/>
          <w:w w:val="115"/>
          <w:sz w:val="20"/>
          <w:szCs w:val="20"/>
        </w:rPr>
        <w:t>числе</w:t>
      </w:r>
      <w:r>
        <w:rPr>
          <w:color w:val="231F20"/>
          <w:spacing w:val="-7"/>
          <w:w w:val="115"/>
          <w:sz w:val="20"/>
          <w:szCs w:val="20"/>
        </w:rPr>
        <w:t xml:space="preserve"> </w:t>
      </w:r>
      <w:r>
        <w:rPr>
          <w:color w:val="231F20"/>
          <w:w w:val="115"/>
          <w:sz w:val="20"/>
          <w:szCs w:val="20"/>
        </w:rPr>
        <w:t>преду-</w:t>
      </w:r>
      <w:r>
        <w:rPr>
          <w:color w:val="231F20"/>
          <w:spacing w:val="-55"/>
          <w:w w:val="115"/>
          <w:sz w:val="20"/>
          <w:szCs w:val="20"/>
        </w:rPr>
        <w:t xml:space="preserve"> </w:t>
      </w:r>
      <w:r>
        <w:rPr>
          <w:color w:val="231F20"/>
          <w:w w:val="115"/>
          <w:sz w:val="20"/>
          <w:szCs w:val="20"/>
        </w:rPr>
        <w:t>сматривающие</w:t>
      </w:r>
      <w:r>
        <w:rPr>
          <w:color w:val="231F20"/>
          <w:spacing w:val="1"/>
          <w:w w:val="115"/>
          <w:sz w:val="20"/>
          <w:szCs w:val="20"/>
        </w:rPr>
        <w:t xml:space="preserve"> </w:t>
      </w:r>
      <w:r>
        <w:rPr>
          <w:color w:val="231F20"/>
          <w:w w:val="115"/>
          <w:sz w:val="20"/>
          <w:szCs w:val="20"/>
        </w:rPr>
        <w:t>углубленное</w:t>
      </w:r>
      <w:r>
        <w:rPr>
          <w:color w:val="231F20"/>
          <w:spacing w:val="1"/>
          <w:w w:val="115"/>
          <w:sz w:val="20"/>
          <w:szCs w:val="20"/>
        </w:rPr>
        <w:t xml:space="preserve"> </w:t>
      </w:r>
      <w:r>
        <w:rPr>
          <w:color w:val="231F20"/>
          <w:w w:val="115"/>
          <w:sz w:val="20"/>
          <w:szCs w:val="20"/>
        </w:rPr>
        <w:t>изучение</w:t>
      </w:r>
      <w:r>
        <w:rPr>
          <w:color w:val="231F20"/>
          <w:spacing w:val="1"/>
          <w:w w:val="115"/>
          <w:sz w:val="20"/>
          <w:szCs w:val="20"/>
        </w:rPr>
        <w:t xml:space="preserve"> </w:t>
      </w:r>
      <w:r>
        <w:rPr>
          <w:color w:val="231F20"/>
          <w:w w:val="115"/>
          <w:sz w:val="20"/>
          <w:szCs w:val="20"/>
        </w:rPr>
        <w:t>учебных</w:t>
      </w:r>
      <w:r>
        <w:rPr>
          <w:color w:val="231F20"/>
          <w:spacing w:val="1"/>
          <w:w w:val="115"/>
          <w:sz w:val="20"/>
          <w:szCs w:val="20"/>
        </w:rPr>
        <w:t xml:space="preserve"> </w:t>
      </w:r>
      <w:r>
        <w:rPr>
          <w:color w:val="231F20"/>
          <w:w w:val="115"/>
          <w:sz w:val="20"/>
          <w:szCs w:val="20"/>
        </w:rPr>
        <w:t>предметов,</w:t>
      </w:r>
      <w:r>
        <w:rPr>
          <w:color w:val="231F20"/>
          <w:spacing w:val="1"/>
          <w:w w:val="115"/>
          <w:sz w:val="20"/>
          <w:szCs w:val="20"/>
        </w:rPr>
        <w:t xml:space="preserve"> </w:t>
      </w:r>
      <w:r>
        <w:rPr>
          <w:color w:val="231F20"/>
          <w:w w:val="115"/>
          <w:sz w:val="20"/>
          <w:szCs w:val="20"/>
        </w:rPr>
        <w:t>с</w:t>
      </w:r>
      <w:r>
        <w:rPr>
          <w:color w:val="231F20"/>
          <w:spacing w:val="1"/>
          <w:w w:val="115"/>
          <w:sz w:val="20"/>
          <w:szCs w:val="20"/>
        </w:rPr>
        <w:t xml:space="preserve"> </w:t>
      </w:r>
      <w:r>
        <w:rPr>
          <w:color w:val="231F20"/>
          <w:w w:val="115"/>
          <w:sz w:val="20"/>
          <w:szCs w:val="20"/>
        </w:rPr>
        <w:t>целью</w:t>
      </w:r>
      <w:r>
        <w:rPr>
          <w:color w:val="231F20"/>
          <w:spacing w:val="1"/>
          <w:w w:val="115"/>
          <w:sz w:val="20"/>
          <w:szCs w:val="20"/>
        </w:rPr>
        <w:t xml:space="preserve"> </w:t>
      </w:r>
      <w:r>
        <w:rPr>
          <w:color w:val="231F20"/>
          <w:w w:val="115"/>
          <w:sz w:val="20"/>
          <w:szCs w:val="20"/>
        </w:rPr>
        <w:t>удовлетворения</w:t>
      </w:r>
      <w:r>
        <w:rPr>
          <w:color w:val="231F20"/>
          <w:spacing w:val="1"/>
          <w:w w:val="115"/>
          <w:sz w:val="20"/>
          <w:szCs w:val="20"/>
        </w:rPr>
        <w:t xml:space="preserve"> </w:t>
      </w:r>
      <w:r>
        <w:rPr>
          <w:color w:val="231F20"/>
          <w:w w:val="115"/>
          <w:sz w:val="20"/>
          <w:szCs w:val="20"/>
        </w:rPr>
        <w:t>различных</w:t>
      </w:r>
      <w:r>
        <w:rPr>
          <w:color w:val="231F20"/>
          <w:spacing w:val="1"/>
          <w:w w:val="115"/>
          <w:sz w:val="20"/>
          <w:szCs w:val="20"/>
        </w:rPr>
        <w:t xml:space="preserve"> </w:t>
      </w:r>
      <w:r>
        <w:rPr>
          <w:color w:val="231F20"/>
          <w:w w:val="115"/>
          <w:sz w:val="20"/>
          <w:szCs w:val="20"/>
        </w:rPr>
        <w:t>интересов</w:t>
      </w:r>
      <w:r>
        <w:rPr>
          <w:color w:val="231F20"/>
          <w:spacing w:val="1"/>
          <w:w w:val="115"/>
          <w:sz w:val="20"/>
          <w:szCs w:val="20"/>
        </w:rPr>
        <w:t xml:space="preserve"> </w:t>
      </w:r>
      <w:r>
        <w:rPr>
          <w:color w:val="231F20"/>
          <w:w w:val="115"/>
          <w:sz w:val="20"/>
          <w:szCs w:val="20"/>
        </w:rPr>
        <w:t>обучающихся,</w:t>
      </w:r>
      <w:r>
        <w:rPr>
          <w:color w:val="231F20"/>
          <w:spacing w:val="-55"/>
          <w:w w:val="115"/>
          <w:sz w:val="20"/>
          <w:szCs w:val="20"/>
        </w:rPr>
        <w:t xml:space="preserve"> </w:t>
      </w:r>
      <w:r>
        <w:rPr>
          <w:color w:val="231F20"/>
          <w:w w:val="115"/>
          <w:sz w:val="20"/>
          <w:szCs w:val="20"/>
        </w:rPr>
        <w:t>потребностей в физическом развитии и совершенствовании, а</w:t>
      </w:r>
      <w:r>
        <w:rPr>
          <w:color w:val="231F20"/>
          <w:spacing w:val="1"/>
          <w:w w:val="115"/>
          <w:sz w:val="20"/>
          <w:szCs w:val="20"/>
        </w:rPr>
        <w:t xml:space="preserve"> </w:t>
      </w:r>
      <w:r>
        <w:rPr>
          <w:color w:val="231F20"/>
          <w:w w:val="115"/>
          <w:sz w:val="20"/>
          <w:szCs w:val="20"/>
        </w:rPr>
        <w:t>также учитывающие этнокультурные интересы, особые образо-</w:t>
      </w:r>
      <w:r>
        <w:rPr>
          <w:color w:val="231F20"/>
          <w:spacing w:val="1"/>
          <w:w w:val="115"/>
          <w:sz w:val="20"/>
          <w:szCs w:val="20"/>
        </w:rPr>
        <w:t xml:space="preserve"> </w:t>
      </w:r>
      <w:r>
        <w:rPr>
          <w:color w:val="231F20"/>
          <w:w w:val="115"/>
          <w:sz w:val="20"/>
          <w:szCs w:val="20"/>
        </w:rPr>
        <w:t>вательные</w:t>
      </w:r>
      <w:r>
        <w:rPr>
          <w:color w:val="231F20"/>
          <w:spacing w:val="15"/>
          <w:w w:val="115"/>
          <w:sz w:val="20"/>
          <w:szCs w:val="20"/>
        </w:rPr>
        <w:t xml:space="preserve"> </w:t>
      </w:r>
      <w:r>
        <w:rPr>
          <w:color w:val="231F20"/>
          <w:w w:val="115"/>
          <w:sz w:val="20"/>
          <w:szCs w:val="20"/>
        </w:rPr>
        <w:t>потребности</w:t>
      </w:r>
      <w:r>
        <w:rPr>
          <w:color w:val="231F20"/>
          <w:spacing w:val="15"/>
          <w:w w:val="115"/>
          <w:sz w:val="20"/>
          <w:szCs w:val="20"/>
        </w:rPr>
        <w:t xml:space="preserve"> </w:t>
      </w:r>
      <w:r>
        <w:rPr>
          <w:color w:val="231F20"/>
          <w:w w:val="115"/>
          <w:sz w:val="20"/>
          <w:szCs w:val="20"/>
        </w:rPr>
        <w:t>обучающихся</w:t>
      </w:r>
      <w:r>
        <w:rPr>
          <w:color w:val="231F20"/>
          <w:spacing w:val="16"/>
          <w:w w:val="115"/>
          <w:sz w:val="20"/>
          <w:szCs w:val="20"/>
        </w:rPr>
        <w:t xml:space="preserve"> </w:t>
      </w:r>
      <w:r>
        <w:rPr>
          <w:color w:val="231F20"/>
          <w:w w:val="115"/>
          <w:sz w:val="20"/>
          <w:szCs w:val="20"/>
        </w:rPr>
        <w:t>с</w:t>
      </w:r>
      <w:r>
        <w:rPr>
          <w:color w:val="231F20"/>
          <w:spacing w:val="15"/>
          <w:w w:val="115"/>
          <w:sz w:val="20"/>
          <w:szCs w:val="20"/>
        </w:rPr>
        <w:t xml:space="preserve"> </w:t>
      </w:r>
      <w:r>
        <w:rPr>
          <w:color w:val="231F20"/>
          <w:w w:val="115"/>
          <w:sz w:val="20"/>
          <w:szCs w:val="20"/>
        </w:rPr>
        <w:t>ОВЗ.</w:t>
      </w:r>
    </w:p>
    <w:p w:rsidR="00091AF1" w:rsidRDefault="00091AF1" w:rsidP="00091AF1">
      <w:pPr>
        <w:spacing w:before="6" w:line="232" w:lineRule="auto"/>
        <w:ind w:left="117" w:right="115" w:firstLine="226"/>
        <w:jc w:val="both"/>
        <w:rPr>
          <w:sz w:val="20"/>
          <w:szCs w:val="20"/>
        </w:rPr>
      </w:pPr>
      <w:r>
        <w:rPr>
          <w:color w:val="231F20"/>
          <w:w w:val="115"/>
          <w:sz w:val="20"/>
          <w:szCs w:val="20"/>
        </w:rPr>
        <w:t>Время, отводимое на данную часть  учебного плана,</w:t>
      </w:r>
      <w:r>
        <w:rPr>
          <w:color w:val="231F20"/>
          <w:spacing w:val="15"/>
          <w:w w:val="115"/>
          <w:sz w:val="20"/>
          <w:szCs w:val="20"/>
        </w:rPr>
        <w:t xml:space="preserve"> </w:t>
      </w:r>
      <w:r>
        <w:rPr>
          <w:color w:val="231F20"/>
          <w:w w:val="115"/>
          <w:sz w:val="20"/>
          <w:szCs w:val="20"/>
        </w:rPr>
        <w:t>использовано</w:t>
      </w:r>
      <w:r>
        <w:rPr>
          <w:color w:val="231F20"/>
          <w:spacing w:val="16"/>
          <w:w w:val="115"/>
          <w:sz w:val="20"/>
          <w:szCs w:val="20"/>
        </w:rPr>
        <w:t xml:space="preserve"> </w:t>
      </w:r>
      <w:r>
        <w:rPr>
          <w:color w:val="231F20"/>
          <w:w w:val="115"/>
          <w:sz w:val="20"/>
          <w:szCs w:val="20"/>
        </w:rPr>
        <w:t>на:</w:t>
      </w:r>
    </w:p>
    <w:p w:rsidR="00091AF1" w:rsidRDefault="00091AF1" w:rsidP="00091AF1">
      <w:pPr>
        <w:spacing w:before="1" w:line="232" w:lineRule="auto"/>
        <w:ind w:left="343" w:right="114" w:hanging="227"/>
        <w:jc w:val="both"/>
        <w:rPr>
          <w:sz w:val="20"/>
          <w:szCs w:val="20"/>
        </w:rPr>
      </w:pPr>
      <w:r>
        <w:rPr>
          <w:color w:val="231F20"/>
          <w:w w:val="115"/>
          <w:sz w:val="20"/>
          <w:szCs w:val="20"/>
        </w:rPr>
        <w:t>—увеличение</w:t>
      </w:r>
      <w:r>
        <w:rPr>
          <w:color w:val="231F20"/>
          <w:spacing w:val="1"/>
          <w:w w:val="115"/>
          <w:sz w:val="20"/>
          <w:szCs w:val="20"/>
        </w:rPr>
        <w:t xml:space="preserve"> </w:t>
      </w:r>
      <w:r>
        <w:rPr>
          <w:color w:val="231F20"/>
          <w:w w:val="115"/>
          <w:sz w:val="20"/>
          <w:szCs w:val="20"/>
        </w:rPr>
        <w:t>учебных</w:t>
      </w:r>
      <w:r>
        <w:rPr>
          <w:color w:val="231F20"/>
          <w:spacing w:val="1"/>
          <w:w w:val="115"/>
          <w:sz w:val="20"/>
          <w:szCs w:val="20"/>
        </w:rPr>
        <w:t xml:space="preserve"> </w:t>
      </w:r>
      <w:r>
        <w:rPr>
          <w:color w:val="231F20"/>
          <w:w w:val="115"/>
          <w:sz w:val="20"/>
          <w:szCs w:val="20"/>
        </w:rPr>
        <w:t>часов,</w:t>
      </w:r>
      <w:r>
        <w:rPr>
          <w:color w:val="231F20"/>
          <w:spacing w:val="1"/>
          <w:w w:val="115"/>
          <w:sz w:val="20"/>
          <w:szCs w:val="20"/>
        </w:rPr>
        <w:t xml:space="preserve"> </w:t>
      </w:r>
      <w:r>
        <w:rPr>
          <w:color w:val="231F20"/>
          <w:w w:val="115"/>
          <w:sz w:val="20"/>
          <w:szCs w:val="20"/>
        </w:rPr>
        <w:t>предусмотренных</w:t>
      </w:r>
      <w:r>
        <w:rPr>
          <w:color w:val="231F20"/>
          <w:spacing w:val="1"/>
          <w:w w:val="115"/>
          <w:sz w:val="20"/>
          <w:szCs w:val="20"/>
        </w:rPr>
        <w:t xml:space="preserve"> </w:t>
      </w:r>
      <w:r>
        <w:rPr>
          <w:color w:val="231F20"/>
          <w:w w:val="115"/>
          <w:sz w:val="20"/>
          <w:szCs w:val="20"/>
        </w:rPr>
        <w:t>на</w:t>
      </w:r>
      <w:r>
        <w:rPr>
          <w:color w:val="231F20"/>
          <w:spacing w:val="1"/>
          <w:w w:val="115"/>
          <w:sz w:val="20"/>
          <w:szCs w:val="20"/>
        </w:rPr>
        <w:t xml:space="preserve"> </w:t>
      </w:r>
      <w:r>
        <w:rPr>
          <w:color w:val="231F20"/>
          <w:w w:val="115"/>
          <w:sz w:val="20"/>
          <w:szCs w:val="20"/>
        </w:rPr>
        <w:t>изучение</w:t>
      </w:r>
      <w:r>
        <w:rPr>
          <w:color w:val="231F20"/>
          <w:spacing w:val="1"/>
          <w:w w:val="115"/>
          <w:sz w:val="20"/>
          <w:szCs w:val="20"/>
        </w:rPr>
        <w:t xml:space="preserve"> </w:t>
      </w:r>
      <w:r>
        <w:rPr>
          <w:color w:val="231F20"/>
          <w:w w:val="115"/>
          <w:sz w:val="20"/>
          <w:szCs w:val="20"/>
        </w:rPr>
        <w:t>отдельных</w:t>
      </w:r>
      <w:r>
        <w:rPr>
          <w:color w:val="231F20"/>
          <w:spacing w:val="1"/>
          <w:w w:val="115"/>
          <w:sz w:val="20"/>
          <w:szCs w:val="20"/>
        </w:rPr>
        <w:t xml:space="preserve"> </w:t>
      </w:r>
      <w:r>
        <w:rPr>
          <w:color w:val="231F20"/>
          <w:w w:val="115"/>
          <w:sz w:val="20"/>
          <w:szCs w:val="20"/>
        </w:rPr>
        <w:t>учебных</w:t>
      </w:r>
      <w:r>
        <w:rPr>
          <w:color w:val="231F20"/>
          <w:spacing w:val="1"/>
          <w:w w:val="115"/>
          <w:sz w:val="20"/>
          <w:szCs w:val="20"/>
        </w:rPr>
        <w:t xml:space="preserve"> </w:t>
      </w:r>
      <w:r>
        <w:rPr>
          <w:color w:val="231F20"/>
          <w:w w:val="115"/>
          <w:sz w:val="20"/>
          <w:szCs w:val="20"/>
        </w:rPr>
        <w:t>предметов</w:t>
      </w:r>
      <w:r>
        <w:rPr>
          <w:color w:val="231F20"/>
          <w:spacing w:val="1"/>
          <w:w w:val="115"/>
          <w:sz w:val="20"/>
          <w:szCs w:val="20"/>
        </w:rPr>
        <w:t xml:space="preserve"> </w:t>
      </w:r>
      <w:r>
        <w:rPr>
          <w:color w:val="231F20"/>
          <w:w w:val="115"/>
          <w:sz w:val="20"/>
          <w:szCs w:val="20"/>
        </w:rPr>
        <w:t>обязательной</w:t>
      </w:r>
      <w:r>
        <w:rPr>
          <w:color w:val="231F20"/>
          <w:spacing w:val="1"/>
          <w:w w:val="115"/>
          <w:sz w:val="20"/>
          <w:szCs w:val="20"/>
        </w:rPr>
        <w:t xml:space="preserve"> </w:t>
      </w:r>
      <w:r>
        <w:rPr>
          <w:color w:val="231F20"/>
          <w:w w:val="115"/>
          <w:sz w:val="20"/>
          <w:szCs w:val="20"/>
        </w:rPr>
        <w:t>части,</w:t>
      </w:r>
      <w:r>
        <w:rPr>
          <w:color w:val="231F20"/>
          <w:spacing w:val="1"/>
          <w:w w:val="115"/>
          <w:sz w:val="20"/>
          <w:szCs w:val="20"/>
        </w:rPr>
        <w:t xml:space="preserve"> </w:t>
      </w:r>
      <w:r>
        <w:rPr>
          <w:color w:val="231F20"/>
          <w:w w:val="115"/>
          <w:sz w:val="20"/>
          <w:szCs w:val="20"/>
        </w:rPr>
        <w:t>в</w:t>
      </w:r>
      <w:r>
        <w:rPr>
          <w:color w:val="231F20"/>
          <w:spacing w:val="1"/>
          <w:w w:val="115"/>
          <w:sz w:val="20"/>
          <w:szCs w:val="20"/>
        </w:rPr>
        <w:t xml:space="preserve"> </w:t>
      </w:r>
      <w:r>
        <w:rPr>
          <w:color w:val="231F20"/>
          <w:w w:val="115"/>
          <w:sz w:val="20"/>
          <w:szCs w:val="20"/>
        </w:rPr>
        <w:t>том</w:t>
      </w:r>
      <w:r>
        <w:rPr>
          <w:color w:val="231F20"/>
          <w:spacing w:val="1"/>
          <w:w w:val="115"/>
          <w:sz w:val="20"/>
          <w:szCs w:val="20"/>
        </w:rPr>
        <w:t xml:space="preserve"> </w:t>
      </w:r>
      <w:r>
        <w:rPr>
          <w:color w:val="231F20"/>
          <w:w w:val="115"/>
          <w:sz w:val="20"/>
          <w:szCs w:val="20"/>
        </w:rPr>
        <w:t>числе</w:t>
      </w:r>
      <w:r>
        <w:rPr>
          <w:color w:val="231F20"/>
          <w:spacing w:val="14"/>
          <w:w w:val="115"/>
          <w:sz w:val="20"/>
          <w:szCs w:val="20"/>
        </w:rPr>
        <w:t xml:space="preserve"> </w:t>
      </w:r>
      <w:r>
        <w:rPr>
          <w:color w:val="231F20"/>
          <w:w w:val="115"/>
          <w:sz w:val="20"/>
          <w:szCs w:val="20"/>
        </w:rPr>
        <w:t>на</w:t>
      </w:r>
      <w:r>
        <w:rPr>
          <w:color w:val="231F20"/>
          <w:spacing w:val="15"/>
          <w:w w:val="115"/>
          <w:sz w:val="20"/>
          <w:szCs w:val="20"/>
        </w:rPr>
        <w:t xml:space="preserve"> </w:t>
      </w:r>
      <w:r>
        <w:rPr>
          <w:color w:val="231F20"/>
          <w:w w:val="115"/>
          <w:sz w:val="20"/>
          <w:szCs w:val="20"/>
        </w:rPr>
        <w:t>углубленном</w:t>
      </w:r>
      <w:r>
        <w:rPr>
          <w:color w:val="231F20"/>
          <w:spacing w:val="15"/>
          <w:w w:val="115"/>
          <w:sz w:val="20"/>
          <w:szCs w:val="20"/>
        </w:rPr>
        <w:t xml:space="preserve"> </w:t>
      </w:r>
      <w:r>
        <w:rPr>
          <w:color w:val="231F20"/>
          <w:w w:val="115"/>
          <w:sz w:val="20"/>
          <w:szCs w:val="20"/>
        </w:rPr>
        <w:t>уровне;</w:t>
      </w:r>
    </w:p>
    <w:p w:rsidR="00091AF1" w:rsidRDefault="00091AF1" w:rsidP="00091AF1">
      <w:pPr>
        <w:spacing w:before="2" w:line="232" w:lineRule="auto"/>
        <w:ind w:left="343" w:right="115" w:hanging="227"/>
        <w:jc w:val="both"/>
        <w:rPr>
          <w:sz w:val="20"/>
          <w:szCs w:val="20"/>
        </w:rPr>
      </w:pPr>
      <w:r>
        <w:rPr>
          <w:color w:val="231F20"/>
          <w:w w:val="115"/>
          <w:sz w:val="20"/>
          <w:szCs w:val="20"/>
        </w:rPr>
        <w:t>—введение специально разработанных учебных курсов, обеспе-</w:t>
      </w:r>
      <w:r>
        <w:rPr>
          <w:color w:val="231F20"/>
          <w:spacing w:val="-55"/>
          <w:w w:val="115"/>
          <w:sz w:val="20"/>
          <w:szCs w:val="20"/>
        </w:rPr>
        <w:t xml:space="preserve"> </w:t>
      </w:r>
      <w:r>
        <w:rPr>
          <w:color w:val="231F20"/>
          <w:w w:val="115"/>
          <w:sz w:val="20"/>
          <w:szCs w:val="20"/>
        </w:rPr>
        <w:t>чивающих интересы и потребности участников образователь-</w:t>
      </w:r>
      <w:r>
        <w:rPr>
          <w:color w:val="231F20"/>
          <w:spacing w:val="-55"/>
          <w:w w:val="115"/>
          <w:sz w:val="20"/>
          <w:szCs w:val="20"/>
        </w:rPr>
        <w:t xml:space="preserve"> </w:t>
      </w:r>
      <w:r>
        <w:rPr>
          <w:color w:val="231F20"/>
          <w:w w:val="115"/>
          <w:sz w:val="20"/>
          <w:szCs w:val="20"/>
        </w:rPr>
        <w:t>ных</w:t>
      </w:r>
      <w:r>
        <w:rPr>
          <w:color w:val="231F20"/>
          <w:spacing w:val="18"/>
          <w:w w:val="115"/>
          <w:sz w:val="20"/>
          <w:szCs w:val="20"/>
        </w:rPr>
        <w:t xml:space="preserve"> </w:t>
      </w:r>
      <w:r>
        <w:rPr>
          <w:color w:val="231F20"/>
          <w:w w:val="115"/>
          <w:sz w:val="20"/>
          <w:szCs w:val="20"/>
        </w:rPr>
        <w:t>отношений,</w:t>
      </w:r>
      <w:r>
        <w:rPr>
          <w:color w:val="231F20"/>
          <w:spacing w:val="18"/>
          <w:w w:val="115"/>
          <w:sz w:val="20"/>
          <w:szCs w:val="20"/>
        </w:rPr>
        <w:t xml:space="preserve"> </w:t>
      </w:r>
      <w:r>
        <w:rPr>
          <w:color w:val="231F20"/>
          <w:w w:val="115"/>
          <w:sz w:val="20"/>
          <w:szCs w:val="20"/>
        </w:rPr>
        <w:t>в</w:t>
      </w:r>
      <w:r>
        <w:rPr>
          <w:color w:val="231F20"/>
          <w:spacing w:val="18"/>
          <w:w w:val="115"/>
          <w:sz w:val="20"/>
          <w:szCs w:val="20"/>
        </w:rPr>
        <w:t xml:space="preserve"> </w:t>
      </w:r>
      <w:r>
        <w:rPr>
          <w:color w:val="231F20"/>
          <w:w w:val="115"/>
          <w:sz w:val="20"/>
          <w:szCs w:val="20"/>
        </w:rPr>
        <w:t>том</w:t>
      </w:r>
      <w:r>
        <w:rPr>
          <w:color w:val="231F20"/>
          <w:spacing w:val="18"/>
          <w:w w:val="115"/>
          <w:sz w:val="20"/>
          <w:szCs w:val="20"/>
        </w:rPr>
        <w:t xml:space="preserve"> </w:t>
      </w:r>
      <w:r>
        <w:rPr>
          <w:color w:val="231F20"/>
          <w:w w:val="115"/>
          <w:sz w:val="20"/>
          <w:szCs w:val="20"/>
        </w:rPr>
        <w:t>числе</w:t>
      </w:r>
      <w:r>
        <w:rPr>
          <w:color w:val="231F20"/>
          <w:spacing w:val="18"/>
          <w:w w:val="115"/>
          <w:sz w:val="20"/>
          <w:szCs w:val="20"/>
        </w:rPr>
        <w:t xml:space="preserve"> </w:t>
      </w:r>
      <w:r>
        <w:rPr>
          <w:color w:val="231F20"/>
          <w:w w:val="115"/>
          <w:sz w:val="20"/>
          <w:szCs w:val="20"/>
        </w:rPr>
        <w:t>этнокультурные;</w:t>
      </w:r>
    </w:p>
    <w:p w:rsidR="00091AF1" w:rsidRDefault="00091AF1" w:rsidP="00091AF1">
      <w:pPr>
        <w:spacing w:before="2" w:line="232" w:lineRule="auto"/>
        <w:ind w:left="343" w:right="114" w:hanging="227"/>
        <w:jc w:val="both"/>
        <w:rPr>
          <w:sz w:val="20"/>
          <w:szCs w:val="20"/>
        </w:rPr>
      </w:pPr>
      <w:r>
        <w:rPr>
          <w:color w:val="231F20"/>
          <w:w w:val="115"/>
          <w:sz w:val="20"/>
          <w:szCs w:val="20"/>
        </w:rPr>
        <w:t>—другие</w:t>
      </w:r>
      <w:r>
        <w:rPr>
          <w:color w:val="231F20"/>
          <w:spacing w:val="1"/>
          <w:w w:val="115"/>
          <w:sz w:val="20"/>
          <w:szCs w:val="20"/>
        </w:rPr>
        <w:t xml:space="preserve"> </w:t>
      </w:r>
      <w:r>
        <w:rPr>
          <w:color w:val="231F20"/>
          <w:w w:val="115"/>
          <w:sz w:val="20"/>
          <w:szCs w:val="20"/>
        </w:rPr>
        <w:t>виды</w:t>
      </w:r>
      <w:r>
        <w:rPr>
          <w:color w:val="231F20"/>
          <w:spacing w:val="1"/>
          <w:w w:val="115"/>
          <w:sz w:val="20"/>
          <w:szCs w:val="20"/>
        </w:rPr>
        <w:t xml:space="preserve"> </w:t>
      </w:r>
      <w:r>
        <w:rPr>
          <w:color w:val="231F20"/>
          <w:w w:val="115"/>
          <w:sz w:val="20"/>
          <w:szCs w:val="20"/>
        </w:rPr>
        <w:t>учебной,</w:t>
      </w:r>
      <w:r>
        <w:rPr>
          <w:color w:val="231F20"/>
          <w:spacing w:val="1"/>
          <w:w w:val="115"/>
          <w:sz w:val="20"/>
          <w:szCs w:val="20"/>
        </w:rPr>
        <w:t xml:space="preserve"> </w:t>
      </w:r>
      <w:r>
        <w:rPr>
          <w:color w:val="231F20"/>
          <w:w w:val="115"/>
          <w:sz w:val="20"/>
          <w:szCs w:val="20"/>
        </w:rPr>
        <w:t>воспитательной,</w:t>
      </w:r>
      <w:r>
        <w:rPr>
          <w:color w:val="231F20"/>
          <w:spacing w:val="1"/>
          <w:w w:val="115"/>
          <w:sz w:val="20"/>
          <w:szCs w:val="20"/>
        </w:rPr>
        <w:t xml:space="preserve"> </w:t>
      </w:r>
      <w:r>
        <w:rPr>
          <w:color w:val="231F20"/>
          <w:w w:val="115"/>
          <w:sz w:val="20"/>
          <w:szCs w:val="20"/>
        </w:rPr>
        <w:t>спортивной</w:t>
      </w:r>
      <w:r>
        <w:rPr>
          <w:color w:val="231F20"/>
          <w:spacing w:val="1"/>
          <w:w w:val="115"/>
          <w:sz w:val="20"/>
          <w:szCs w:val="20"/>
        </w:rPr>
        <w:t xml:space="preserve"> </w:t>
      </w:r>
      <w:r>
        <w:rPr>
          <w:color w:val="231F20"/>
          <w:w w:val="115"/>
          <w:sz w:val="20"/>
          <w:szCs w:val="20"/>
        </w:rPr>
        <w:t>и</w:t>
      </w:r>
      <w:r>
        <w:rPr>
          <w:color w:val="231F20"/>
          <w:spacing w:val="1"/>
          <w:w w:val="115"/>
          <w:sz w:val="20"/>
          <w:szCs w:val="20"/>
        </w:rPr>
        <w:t xml:space="preserve"> </w:t>
      </w:r>
      <w:r>
        <w:rPr>
          <w:color w:val="231F20"/>
          <w:w w:val="115"/>
          <w:sz w:val="20"/>
          <w:szCs w:val="20"/>
        </w:rPr>
        <w:t>иной</w:t>
      </w:r>
      <w:r>
        <w:rPr>
          <w:color w:val="231F20"/>
          <w:spacing w:val="-55"/>
          <w:w w:val="115"/>
          <w:sz w:val="20"/>
          <w:szCs w:val="20"/>
        </w:rPr>
        <w:t xml:space="preserve"> </w:t>
      </w:r>
      <w:r>
        <w:rPr>
          <w:color w:val="231F20"/>
          <w:w w:val="115"/>
          <w:sz w:val="20"/>
          <w:szCs w:val="20"/>
        </w:rPr>
        <w:t>деятельности</w:t>
      </w:r>
      <w:r>
        <w:rPr>
          <w:color w:val="231F20"/>
          <w:spacing w:val="15"/>
          <w:w w:val="115"/>
          <w:sz w:val="20"/>
          <w:szCs w:val="20"/>
        </w:rPr>
        <w:t xml:space="preserve"> </w:t>
      </w:r>
      <w:r>
        <w:rPr>
          <w:color w:val="231F20"/>
          <w:w w:val="115"/>
          <w:sz w:val="20"/>
          <w:szCs w:val="20"/>
        </w:rPr>
        <w:t>обучающихся.</w:t>
      </w:r>
    </w:p>
    <w:p w:rsidR="00091AF1" w:rsidRDefault="00091AF1" w:rsidP="00091AF1">
      <w:pPr>
        <w:spacing w:before="1" w:line="232" w:lineRule="auto"/>
        <w:ind w:left="117" w:right="114" w:firstLine="226"/>
        <w:jc w:val="both"/>
        <w:rPr>
          <w:sz w:val="20"/>
          <w:szCs w:val="20"/>
        </w:rPr>
      </w:pPr>
      <w:r>
        <w:rPr>
          <w:color w:val="231F20"/>
          <w:w w:val="115"/>
          <w:sz w:val="20"/>
          <w:szCs w:val="20"/>
        </w:rPr>
        <w:t>В интересах детей с участием обучающихся и их семей могут</w:t>
      </w:r>
      <w:r>
        <w:rPr>
          <w:color w:val="231F20"/>
          <w:spacing w:val="1"/>
          <w:w w:val="115"/>
          <w:sz w:val="20"/>
          <w:szCs w:val="20"/>
        </w:rPr>
        <w:t xml:space="preserve"> </w:t>
      </w:r>
      <w:r>
        <w:rPr>
          <w:color w:val="231F20"/>
          <w:w w:val="120"/>
          <w:sz w:val="20"/>
          <w:szCs w:val="20"/>
        </w:rPr>
        <w:t>разрабатываться индивидуальные учебные планы, в рамках</w:t>
      </w:r>
      <w:r>
        <w:rPr>
          <w:color w:val="231F20"/>
          <w:spacing w:val="1"/>
          <w:w w:val="120"/>
          <w:sz w:val="20"/>
          <w:szCs w:val="20"/>
        </w:rPr>
        <w:t xml:space="preserve"> </w:t>
      </w:r>
      <w:r>
        <w:rPr>
          <w:color w:val="231F20"/>
          <w:w w:val="120"/>
          <w:sz w:val="20"/>
          <w:szCs w:val="20"/>
        </w:rPr>
        <w:t>которых формируется индивидуальная траектория развития</w:t>
      </w:r>
      <w:r>
        <w:rPr>
          <w:color w:val="231F20"/>
          <w:spacing w:val="1"/>
          <w:w w:val="120"/>
          <w:sz w:val="20"/>
          <w:szCs w:val="20"/>
        </w:rPr>
        <w:t xml:space="preserve"> </w:t>
      </w:r>
      <w:r>
        <w:rPr>
          <w:color w:val="231F20"/>
          <w:w w:val="115"/>
          <w:sz w:val="20"/>
          <w:szCs w:val="20"/>
        </w:rPr>
        <w:t>обучающегося (содержание учебных предметов, курсов, моду-</w:t>
      </w:r>
      <w:r>
        <w:rPr>
          <w:color w:val="231F20"/>
          <w:spacing w:val="1"/>
          <w:w w:val="115"/>
          <w:sz w:val="20"/>
          <w:szCs w:val="20"/>
        </w:rPr>
        <w:t xml:space="preserve"> </w:t>
      </w:r>
      <w:r>
        <w:rPr>
          <w:color w:val="231F20"/>
          <w:w w:val="120"/>
          <w:sz w:val="20"/>
          <w:szCs w:val="20"/>
        </w:rPr>
        <w:t>лей,</w:t>
      </w:r>
      <w:r>
        <w:rPr>
          <w:color w:val="231F20"/>
          <w:spacing w:val="-13"/>
          <w:w w:val="120"/>
          <w:sz w:val="20"/>
          <w:szCs w:val="20"/>
        </w:rPr>
        <w:t xml:space="preserve"> </w:t>
      </w:r>
      <w:r>
        <w:rPr>
          <w:color w:val="231F20"/>
          <w:w w:val="120"/>
          <w:sz w:val="20"/>
          <w:szCs w:val="20"/>
        </w:rPr>
        <w:t>темп</w:t>
      </w:r>
      <w:r>
        <w:rPr>
          <w:color w:val="231F20"/>
          <w:spacing w:val="-13"/>
          <w:w w:val="120"/>
          <w:sz w:val="20"/>
          <w:szCs w:val="20"/>
        </w:rPr>
        <w:t xml:space="preserve"> </w:t>
      </w:r>
      <w:r>
        <w:rPr>
          <w:color w:val="231F20"/>
          <w:w w:val="120"/>
          <w:sz w:val="20"/>
          <w:szCs w:val="20"/>
        </w:rPr>
        <w:t>и</w:t>
      </w:r>
      <w:r>
        <w:rPr>
          <w:color w:val="231F20"/>
          <w:spacing w:val="-13"/>
          <w:w w:val="120"/>
          <w:sz w:val="20"/>
          <w:szCs w:val="20"/>
        </w:rPr>
        <w:t xml:space="preserve"> </w:t>
      </w:r>
      <w:r>
        <w:rPr>
          <w:color w:val="231F20"/>
          <w:w w:val="120"/>
          <w:sz w:val="20"/>
          <w:szCs w:val="20"/>
        </w:rPr>
        <w:t>формы</w:t>
      </w:r>
      <w:r>
        <w:rPr>
          <w:color w:val="231F20"/>
          <w:spacing w:val="-13"/>
          <w:w w:val="120"/>
          <w:sz w:val="20"/>
          <w:szCs w:val="20"/>
        </w:rPr>
        <w:t xml:space="preserve"> </w:t>
      </w:r>
      <w:r>
        <w:rPr>
          <w:color w:val="231F20"/>
          <w:w w:val="120"/>
          <w:sz w:val="20"/>
          <w:szCs w:val="20"/>
        </w:rPr>
        <w:t>образования).</w:t>
      </w:r>
      <w:r>
        <w:rPr>
          <w:color w:val="231F20"/>
          <w:spacing w:val="-12"/>
          <w:w w:val="120"/>
          <w:sz w:val="20"/>
          <w:szCs w:val="20"/>
        </w:rPr>
        <w:t xml:space="preserve"> </w:t>
      </w:r>
      <w:r>
        <w:rPr>
          <w:color w:val="231F20"/>
          <w:w w:val="120"/>
          <w:sz w:val="20"/>
          <w:szCs w:val="20"/>
        </w:rPr>
        <w:t>Реализация</w:t>
      </w:r>
      <w:r>
        <w:rPr>
          <w:color w:val="231F20"/>
          <w:spacing w:val="-13"/>
          <w:w w:val="120"/>
          <w:sz w:val="20"/>
          <w:szCs w:val="20"/>
        </w:rPr>
        <w:t xml:space="preserve"> </w:t>
      </w:r>
      <w:r>
        <w:rPr>
          <w:color w:val="231F20"/>
          <w:w w:val="120"/>
          <w:sz w:val="20"/>
          <w:szCs w:val="20"/>
        </w:rPr>
        <w:t>индивидуальных</w:t>
      </w:r>
      <w:r>
        <w:rPr>
          <w:color w:val="231F20"/>
          <w:spacing w:val="-58"/>
          <w:w w:val="120"/>
          <w:sz w:val="20"/>
          <w:szCs w:val="20"/>
        </w:rPr>
        <w:t xml:space="preserve"> </w:t>
      </w:r>
      <w:r>
        <w:rPr>
          <w:color w:val="231F20"/>
          <w:w w:val="120"/>
          <w:sz w:val="20"/>
          <w:szCs w:val="20"/>
        </w:rPr>
        <w:t>учебных планов, программ сопровождается тьюторской под-</w:t>
      </w:r>
      <w:r>
        <w:rPr>
          <w:color w:val="231F20"/>
          <w:spacing w:val="1"/>
          <w:w w:val="120"/>
          <w:sz w:val="20"/>
          <w:szCs w:val="20"/>
        </w:rPr>
        <w:t xml:space="preserve"> </w:t>
      </w:r>
      <w:r>
        <w:rPr>
          <w:color w:val="231F20"/>
          <w:w w:val="120"/>
          <w:sz w:val="20"/>
          <w:szCs w:val="20"/>
        </w:rPr>
        <w:t>держкой.</w:t>
      </w:r>
    </w:p>
    <w:p w:rsidR="00091AF1" w:rsidRDefault="00091AF1" w:rsidP="00091AF1">
      <w:pPr>
        <w:spacing w:before="5" w:line="232" w:lineRule="auto"/>
        <w:ind w:left="117" w:right="114" w:firstLine="226"/>
        <w:jc w:val="both"/>
        <w:rPr>
          <w:sz w:val="20"/>
          <w:szCs w:val="20"/>
        </w:rPr>
      </w:pPr>
      <w:r>
        <w:rPr>
          <w:color w:val="231F20"/>
          <w:w w:val="115"/>
          <w:sz w:val="20"/>
          <w:szCs w:val="20"/>
        </w:rPr>
        <w:t>Режим</w:t>
      </w:r>
      <w:r>
        <w:rPr>
          <w:color w:val="231F20"/>
          <w:spacing w:val="1"/>
          <w:w w:val="115"/>
          <w:sz w:val="20"/>
          <w:szCs w:val="20"/>
        </w:rPr>
        <w:t xml:space="preserve"> </w:t>
      </w:r>
      <w:r>
        <w:rPr>
          <w:color w:val="231F20"/>
          <w:w w:val="115"/>
          <w:sz w:val="20"/>
          <w:szCs w:val="20"/>
        </w:rPr>
        <w:t>работы</w:t>
      </w:r>
      <w:r>
        <w:rPr>
          <w:color w:val="231F20"/>
          <w:spacing w:val="1"/>
          <w:w w:val="115"/>
          <w:sz w:val="20"/>
          <w:szCs w:val="20"/>
        </w:rPr>
        <w:t xml:space="preserve"> о</w:t>
      </w:r>
      <w:r>
        <w:rPr>
          <w:color w:val="231F20"/>
          <w:w w:val="115"/>
          <w:sz w:val="20"/>
          <w:szCs w:val="20"/>
        </w:rPr>
        <w:t>бщеобразовательной</w:t>
      </w:r>
      <w:r>
        <w:rPr>
          <w:color w:val="231F20"/>
          <w:spacing w:val="1"/>
          <w:w w:val="115"/>
          <w:sz w:val="20"/>
          <w:szCs w:val="20"/>
        </w:rPr>
        <w:t xml:space="preserve"> </w:t>
      </w:r>
      <w:r>
        <w:rPr>
          <w:color w:val="231F20"/>
          <w:w w:val="115"/>
          <w:sz w:val="20"/>
          <w:szCs w:val="20"/>
        </w:rPr>
        <w:t xml:space="preserve">организации - </w:t>
      </w:r>
      <w:r>
        <w:rPr>
          <w:color w:val="231F20"/>
          <w:spacing w:val="1"/>
          <w:w w:val="115"/>
          <w:sz w:val="20"/>
          <w:szCs w:val="20"/>
        </w:rPr>
        <w:t xml:space="preserve"> </w:t>
      </w:r>
      <w:r>
        <w:rPr>
          <w:color w:val="231F20"/>
          <w:w w:val="115"/>
          <w:sz w:val="20"/>
          <w:szCs w:val="20"/>
        </w:rPr>
        <w:t>5 -дневнаяучебная</w:t>
      </w:r>
      <w:r>
        <w:rPr>
          <w:color w:val="231F20"/>
          <w:spacing w:val="1"/>
          <w:w w:val="115"/>
          <w:sz w:val="20"/>
          <w:szCs w:val="20"/>
        </w:rPr>
        <w:t xml:space="preserve"> </w:t>
      </w:r>
      <w:r>
        <w:rPr>
          <w:color w:val="231F20"/>
          <w:w w:val="115"/>
          <w:sz w:val="20"/>
          <w:szCs w:val="20"/>
        </w:rPr>
        <w:t>неделя.</w:t>
      </w:r>
    </w:p>
    <w:p w:rsidR="00091AF1" w:rsidRDefault="00091AF1" w:rsidP="00091AF1">
      <w:pPr>
        <w:spacing w:before="2" w:line="232" w:lineRule="auto"/>
        <w:ind w:left="117" w:right="114" w:firstLine="226"/>
        <w:jc w:val="both"/>
        <w:rPr>
          <w:sz w:val="20"/>
          <w:szCs w:val="20"/>
        </w:rPr>
      </w:pPr>
      <w:r>
        <w:rPr>
          <w:color w:val="231F20"/>
          <w:w w:val="115"/>
          <w:sz w:val="20"/>
          <w:szCs w:val="20"/>
        </w:rPr>
        <w:t>Продолжительность учебного года основного общего образо-</w:t>
      </w:r>
      <w:r>
        <w:rPr>
          <w:color w:val="231F20"/>
          <w:spacing w:val="1"/>
          <w:w w:val="115"/>
          <w:sz w:val="20"/>
          <w:szCs w:val="20"/>
        </w:rPr>
        <w:t xml:space="preserve"> </w:t>
      </w:r>
      <w:r>
        <w:rPr>
          <w:color w:val="231F20"/>
          <w:w w:val="115"/>
          <w:sz w:val="20"/>
          <w:szCs w:val="20"/>
        </w:rPr>
        <w:t>вания</w:t>
      </w:r>
      <w:r>
        <w:rPr>
          <w:color w:val="231F20"/>
          <w:spacing w:val="1"/>
          <w:w w:val="115"/>
          <w:sz w:val="20"/>
          <w:szCs w:val="20"/>
        </w:rPr>
        <w:t xml:space="preserve"> </w:t>
      </w:r>
      <w:r>
        <w:rPr>
          <w:color w:val="231F20"/>
          <w:w w:val="115"/>
          <w:sz w:val="20"/>
          <w:szCs w:val="20"/>
        </w:rPr>
        <w:t>составляет  34  недели.  Количество  учебных  занятий  за</w:t>
      </w:r>
      <w:r>
        <w:rPr>
          <w:color w:val="231F20"/>
          <w:spacing w:val="-55"/>
          <w:w w:val="115"/>
          <w:sz w:val="20"/>
          <w:szCs w:val="20"/>
        </w:rPr>
        <w:t xml:space="preserve"> </w:t>
      </w:r>
      <w:r>
        <w:rPr>
          <w:color w:val="231F20"/>
          <w:w w:val="115"/>
          <w:sz w:val="20"/>
          <w:szCs w:val="20"/>
        </w:rPr>
        <w:t>5 лет не может составлять менее 5058 академических часов и</w:t>
      </w:r>
      <w:r>
        <w:rPr>
          <w:color w:val="231F20"/>
          <w:spacing w:val="1"/>
          <w:w w:val="115"/>
          <w:sz w:val="20"/>
          <w:szCs w:val="20"/>
        </w:rPr>
        <w:t xml:space="preserve"> </w:t>
      </w:r>
      <w:r>
        <w:rPr>
          <w:color w:val="231F20"/>
          <w:w w:val="115"/>
          <w:sz w:val="20"/>
          <w:szCs w:val="20"/>
        </w:rPr>
        <w:t>более</w:t>
      </w:r>
      <w:r>
        <w:rPr>
          <w:color w:val="231F20"/>
          <w:spacing w:val="1"/>
          <w:w w:val="115"/>
          <w:sz w:val="20"/>
          <w:szCs w:val="20"/>
        </w:rPr>
        <w:t xml:space="preserve"> </w:t>
      </w:r>
      <w:r>
        <w:rPr>
          <w:color w:val="231F20"/>
          <w:w w:val="115"/>
          <w:sz w:val="20"/>
          <w:szCs w:val="20"/>
        </w:rPr>
        <w:t>5848  академических  часов.  Максимальное  число  часов</w:t>
      </w:r>
      <w:r>
        <w:rPr>
          <w:color w:val="231F20"/>
          <w:spacing w:val="-55"/>
          <w:w w:val="115"/>
          <w:sz w:val="20"/>
          <w:szCs w:val="20"/>
        </w:rPr>
        <w:t xml:space="preserve"> </w:t>
      </w:r>
      <w:r>
        <w:rPr>
          <w:color w:val="231F20"/>
          <w:w w:val="115"/>
          <w:sz w:val="20"/>
          <w:szCs w:val="20"/>
        </w:rPr>
        <w:t>в</w:t>
      </w:r>
      <w:r>
        <w:rPr>
          <w:color w:val="231F20"/>
          <w:spacing w:val="38"/>
          <w:w w:val="115"/>
          <w:sz w:val="20"/>
          <w:szCs w:val="20"/>
        </w:rPr>
        <w:t xml:space="preserve"> </w:t>
      </w:r>
      <w:r>
        <w:rPr>
          <w:color w:val="231F20"/>
          <w:w w:val="115"/>
          <w:sz w:val="20"/>
          <w:szCs w:val="20"/>
        </w:rPr>
        <w:t>неделю</w:t>
      </w:r>
      <w:r>
        <w:rPr>
          <w:color w:val="231F20"/>
          <w:spacing w:val="38"/>
          <w:w w:val="115"/>
          <w:sz w:val="20"/>
          <w:szCs w:val="20"/>
        </w:rPr>
        <w:t xml:space="preserve"> </w:t>
      </w:r>
      <w:r>
        <w:rPr>
          <w:color w:val="231F20"/>
          <w:w w:val="115"/>
          <w:sz w:val="20"/>
          <w:szCs w:val="20"/>
        </w:rPr>
        <w:t>в</w:t>
      </w:r>
      <w:r>
        <w:rPr>
          <w:color w:val="231F20"/>
          <w:spacing w:val="38"/>
          <w:w w:val="115"/>
          <w:sz w:val="20"/>
          <w:szCs w:val="20"/>
        </w:rPr>
        <w:t xml:space="preserve"> </w:t>
      </w:r>
      <w:r>
        <w:rPr>
          <w:color w:val="231F20"/>
          <w:w w:val="115"/>
          <w:sz w:val="20"/>
          <w:szCs w:val="20"/>
        </w:rPr>
        <w:t>5,</w:t>
      </w:r>
      <w:r>
        <w:rPr>
          <w:color w:val="231F20"/>
          <w:spacing w:val="38"/>
          <w:w w:val="115"/>
          <w:sz w:val="20"/>
          <w:szCs w:val="20"/>
        </w:rPr>
        <w:t xml:space="preserve"> </w:t>
      </w:r>
      <w:r>
        <w:rPr>
          <w:color w:val="231F20"/>
          <w:w w:val="115"/>
          <w:sz w:val="20"/>
          <w:szCs w:val="20"/>
        </w:rPr>
        <w:t>6</w:t>
      </w:r>
      <w:r>
        <w:rPr>
          <w:color w:val="231F20"/>
          <w:spacing w:val="38"/>
          <w:w w:val="115"/>
          <w:sz w:val="20"/>
          <w:szCs w:val="20"/>
        </w:rPr>
        <w:t xml:space="preserve"> </w:t>
      </w:r>
      <w:r>
        <w:rPr>
          <w:color w:val="231F20"/>
          <w:w w:val="115"/>
          <w:sz w:val="20"/>
          <w:szCs w:val="20"/>
        </w:rPr>
        <w:t>и</w:t>
      </w:r>
      <w:r>
        <w:rPr>
          <w:color w:val="231F20"/>
          <w:spacing w:val="38"/>
          <w:w w:val="115"/>
          <w:sz w:val="20"/>
          <w:szCs w:val="20"/>
        </w:rPr>
        <w:t xml:space="preserve"> </w:t>
      </w:r>
      <w:r>
        <w:rPr>
          <w:color w:val="231F20"/>
          <w:w w:val="115"/>
          <w:sz w:val="20"/>
          <w:szCs w:val="20"/>
        </w:rPr>
        <w:t>7</w:t>
      </w:r>
      <w:r>
        <w:rPr>
          <w:color w:val="231F20"/>
          <w:spacing w:val="39"/>
          <w:w w:val="115"/>
          <w:sz w:val="20"/>
          <w:szCs w:val="20"/>
        </w:rPr>
        <w:t xml:space="preserve"> </w:t>
      </w:r>
      <w:r>
        <w:rPr>
          <w:color w:val="231F20"/>
          <w:w w:val="115"/>
          <w:sz w:val="20"/>
          <w:szCs w:val="20"/>
        </w:rPr>
        <w:t>классах</w:t>
      </w:r>
      <w:r>
        <w:rPr>
          <w:color w:val="231F20"/>
          <w:spacing w:val="38"/>
          <w:w w:val="115"/>
          <w:sz w:val="20"/>
          <w:szCs w:val="20"/>
        </w:rPr>
        <w:t xml:space="preserve"> </w:t>
      </w:r>
      <w:r>
        <w:rPr>
          <w:color w:val="231F20"/>
          <w:w w:val="115"/>
          <w:sz w:val="20"/>
          <w:szCs w:val="20"/>
        </w:rPr>
        <w:t>при</w:t>
      </w:r>
      <w:r>
        <w:rPr>
          <w:color w:val="231F20"/>
          <w:spacing w:val="38"/>
          <w:w w:val="115"/>
          <w:sz w:val="20"/>
          <w:szCs w:val="20"/>
        </w:rPr>
        <w:t xml:space="preserve"> </w:t>
      </w:r>
      <w:r>
        <w:rPr>
          <w:color w:val="231F20"/>
          <w:w w:val="115"/>
          <w:sz w:val="20"/>
          <w:szCs w:val="20"/>
        </w:rPr>
        <w:t>5-дневной</w:t>
      </w:r>
      <w:r>
        <w:rPr>
          <w:color w:val="231F20"/>
          <w:spacing w:val="38"/>
          <w:w w:val="115"/>
          <w:sz w:val="20"/>
          <w:szCs w:val="20"/>
        </w:rPr>
        <w:t xml:space="preserve"> </w:t>
      </w:r>
      <w:r>
        <w:rPr>
          <w:color w:val="231F20"/>
          <w:w w:val="115"/>
          <w:sz w:val="20"/>
          <w:szCs w:val="20"/>
        </w:rPr>
        <w:t>учебной</w:t>
      </w:r>
      <w:r>
        <w:rPr>
          <w:color w:val="231F20"/>
          <w:spacing w:val="38"/>
          <w:w w:val="115"/>
          <w:sz w:val="20"/>
          <w:szCs w:val="20"/>
        </w:rPr>
        <w:t xml:space="preserve"> </w:t>
      </w:r>
      <w:r>
        <w:rPr>
          <w:color w:val="231F20"/>
          <w:w w:val="115"/>
          <w:sz w:val="20"/>
          <w:szCs w:val="20"/>
        </w:rPr>
        <w:t>неделе</w:t>
      </w:r>
      <w:r>
        <w:rPr>
          <w:color w:val="231F20"/>
          <w:spacing w:val="38"/>
          <w:w w:val="115"/>
          <w:sz w:val="20"/>
          <w:szCs w:val="20"/>
        </w:rPr>
        <w:t xml:space="preserve"> </w:t>
      </w:r>
      <w:r>
        <w:rPr>
          <w:color w:val="231F20"/>
          <w:w w:val="115"/>
          <w:sz w:val="20"/>
          <w:szCs w:val="20"/>
        </w:rPr>
        <w:t>и</w:t>
      </w:r>
      <w:r>
        <w:rPr>
          <w:color w:val="231F20"/>
          <w:spacing w:val="-55"/>
          <w:w w:val="115"/>
          <w:sz w:val="20"/>
          <w:szCs w:val="20"/>
        </w:rPr>
        <w:t xml:space="preserve"> </w:t>
      </w:r>
      <w:r>
        <w:rPr>
          <w:color w:val="231F20"/>
          <w:w w:val="115"/>
          <w:sz w:val="20"/>
          <w:szCs w:val="20"/>
        </w:rPr>
        <w:t>34 учебных неделях составляет 29, 30 и 32 часа соответственно.</w:t>
      </w:r>
      <w:r>
        <w:rPr>
          <w:color w:val="231F20"/>
          <w:spacing w:val="1"/>
          <w:w w:val="115"/>
          <w:sz w:val="20"/>
          <w:szCs w:val="20"/>
        </w:rPr>
        <w:t xml:space="preserve"> </w:t>
      </w:r>
      <w:r>
        <w:rPr>
          <w:color w:val="231F20"/>
          <w:w w:val="115"/>
          <w:sz w:val="20"/>
          <w:szCs w:val="20"/>
        </w:rPr>
        <w:t>Максимальное число часов в неделю в 8 и 9 классах составляет</w:t>
      </w:r>
      <w:r>
        <w:rPr>
          <w:color w:val="231F20"/>
          <w:spacing w:val="1"/>
          <w:w w:val="115"/>
          <w:sz w:val="20"/>
          <w:szCs w:val="20"/>
        </w:rPr>
        <w:t xml:space="preserve"> </w:t>
      </w:r>
      <w:r>
        <w:rPr>
          <w:color w:val="231F20"/>
          <w:w w:val="115"/>
          <w:sz w:val="20"/>
          <w:szCs w:val="20"/>
        </w:rPr>
        <w:t>33</w:t>
      </w:r>
      <w:r>
        <w:rPr>
          <w:color w:val="231F20"/>
          <w:spacing w:val="18"/>
          <w:w w:val="115"/>
          <w:sz w:val="20"/>
          <w:szCs w:val="20"/>
        </w:rPr>
        <w:t xml:space="preserve"> </w:t>
      </w:r>
      <w:r>
        <w:rPr>
          <w:color w:val="231F20"/>
          <w:w w:val="115"/>
          <w:sz w:val="20"/>
          <w:szCs w:val="20"/>
        </w:rPr>
        <w:t>часа.</w:t>
      </w:r>
      <w:r>
        <w:rPr>
          <w:color w:val="231F20"/>
          <w:spacing w:val="19"/>
          <w:w w:val="115"/>
          <w:sz w:val="20"/>
          <w:szCs w:val="20"/>
        </w:rPr>
        <w:t xml:space="preserve">  /</w:t>
      </w:r>
      <w:r>
        <w:rPr>
          <w:color w:val="231F20"/>
          <w:w w:val="115"/>
          <w:sz w:val="20"/>
          <w:szCs w:val="20"/>
        </w:rPr>
        <w:t>При</w:t>
      </w:r>
      <w:r>
        <w:rPr>
          <w:color w:val="231F20"/>
          <w:spacing w:val="18"/>
          <w:w w:val="115"/>
          <w:sz w:val="20"/>
          <w:szCs w:val="20"/>
        </w:rPr>
        <w:t xml:space="preserve"> </w:t>
      </w:r>
      <w:r>
        <w:rPr>
          <w:color w:val="231F20"/>
          <w:w w:val="115"/>
          <w:sz w:val="20"/>
          <w:szCs w:val="20"/>
        </w:rPr>
        <w:t>6-дневной</w:t>
      </w:r>
      <w:r>
        <w:rPr>
          <w:color w:val="231F20"/>
          <w:spacing w:val="19"/>
          <w:w w:val="115"/>
          <w:sz w:val="20"/>
          <w:szCs w:val="20"/>
        </w:rPr>
        <w:t xml:space="preserve"> </w:t>
      </w:r>
      <w:r>
        <w:rPr>
          <w:color w:val="231F20"/>
          <w:w w:val="115"/>
          <w:sz w:val="20"/>
          <w:szCs w:val="20"/>
        </w:rPr>
        <w:t>учебной</w:t>
      </w:r>
      <w:r>
        <w:rPr>
          <w:color w:val="231F20"/>
          <w:spacing w:val="18"/>
          <w:w w:val="115"/>
          <w:sz w:val="20"/>
          <w:szCs w:val="20"/>
        </w:rPr>
        <w:t xml:space="preserve"> </w:t>
      </w:r>
      <w:r>
        <w:rPr>
          <w:color w:val="231F20"/>
          <w:w w:val="115"/>
          <w:sz w:val="20"/>
          <w:szCs w:val="20"/>
        </w:rPr>
        <w:t>неделе</w:t>
      </w:r>
      <w:r>
        <w:rPr>
          <w:color w:val="231F20"/>
          <w:spacing w:val="19"/>
          <w:w w:val="115"/>
          <w:sz w:val="20"/>
          <w:szCs w:val="20"/>
        </w:rPr>
        <w:t xml:space="preserve"> </w:t>
      </w:r>
      <w:r>
        <w:rPr>
          <w:color w:val="231F20"/>
          <w:w w:val="115"/>
          <w:sz w:val="20"/>
          <w:szCs w:val="20"/>
        </w:rPr>
        <w:t>в</w:t>
      </w:r>
      <w:r>
        <w:rPr>
          <w:color w:val="231F20"/>
          <w:spacing w:val="19"/>
          <w:w w:val="115"/>
          <w:sz w:val="20"/>
          <w:szCs w:val="20"/>
        </w:rPr>
        <w:t xml:space="preserve"> </w:t>
      </w:r>
      <w:r>
        <w:rPr>
          <w:color w:val="231F20"/>
          <w:w w:val="115"/>
          <w:sz w:val="20"/>
          <w:szCs w:val="20"/>
        </w:rPr>
        <w:t>5,</w:t>
      </w:r>
      <w:r>
        <w:rPr>
          <w:color w:val="231F20"/>
          <w:spacing w:val="18"/>
          <w:w w:val="115"/>
          <w:sz w:val="20"/>
          <w:szCs w:val="20"/>
        </w:rPr>
        <w:t xml:space="preserve"> </w:t>
      </w:r>
      <w:r>
        <w:rPr>
          <w:color w:val="231F20"/>
          <w:w w:val="115"/>
          <w:sz w:val="20"/>
          <w:szCs w:val="20"/>
        </w:rPr>
        <w:t>6,</w:t>
      </w:r>
      <w:r>
        <w:rPr>
          <w:color w:val="231F20"/>
          <w:spacing w:val="19"/>
          <w:w w:val="115"/>
          <w:sz w:val="20"/>
          <w:szCs w:val="20"/>
        </w:rPr>
        <w:t xml:space="preserve"> </w:t>
      </w:r>
      <w:r>
        <w:rPr>
          <w:color w:val="231F20"/>
          <w:w w:val="115"/>
          <w:sz w:val="20"/>
          <w:szCs w:val="20"/>
        </w:rPr>
        <w:t>7</w:t>
      </w:r>
      <w:r>
        <w:rPr>
          <w:color w:val="231F20"/>
          <w:spacing w:val="18"/>
          <w:w w:val="115"/>
          <w:sz w:val="20"/>
          <w:szCs w:val="20"/>
        </w:rPr>
        <w:t xml:space="preserve"> </w:t>
      </w:r>
      <w:r>
        <w:rPr>
          <w:color w:val="231F20"/>
          <w:w w:val="115"/>
          <w:sz w:val="20"/>
          <w:szCs w:val="20"/>
        </w:rPr>
        <w:t>классах</w:t>
      </w:r>
      <w:r>
        <w:rPr>
          <w:color w:val="231F20"/>
          <w:spacing w:val="19"/>
          <w:w w:val="115"/>
          <w:sz w:val="20"/>
          <w:szCs w:val="20"/>
        </w:rPr>
        <w:t xml:space="preserve"> </w:t>
      </w:r>
      <w:r>
        <w:rPr>
          <w:color w:val="231F20"/>
          <w:w w:val="115"/>
          <w:sz w:val="20"/>
          <w:szCs w:val="20"/>
        </w:rPr>
        <w:t>—</w:t>
      </w:r>
      <w:r>
        <w:rPr>
          <w:color w:val="231F20"/>
          <w:spacing w:val="19"/>
          <w:w w:val="115"/>
          <w:sz w:val="20"/>
          <w:szCs w:val="20"/>
        </w:rPr>
        <w:t xml:space="preserve"> </w:t>
      </w:r>
      <w:r>
        <w:rPr>
          <w:color w:val="231F20"/>
          <w:w w:val="115"/>
          <w:sz w:val="20"/>
          <w:szCs w:val="20"/>
        </w:rPr>
        <w:t>32,</w:t>
      </w:r>
      <w:r>
        <w:rPr>
          <w:sz w:val="20"/>
          <w:szCs w:val="20"/>
        </w:rPr>
        <w:t xml:space="preserve"> </w:t>
      </w:r>
      <w:r>
        <w:rPr>
          <w:color w:val="231F20"/>
          <w:w w:val="115"/>
          <w:sz w:val="20"/>
          <w:szCs w:val="20"/>
        </w:rPr>
        <w:t>33,</w:t>
      </w:r>
      <w:r>
        <w:rPr>
          <w:color w:val="231F20"/>
          <w:spacing w:val="22"/>
          <w:w w:val="115"/>
          <w:sz w:val="20"/>
          <w:szCs w:val="20"/>
        </w:rPr>
        <w:t xml:space="preserve"> </w:t>
      </w:r>
      <w:r>
        <w:rPr>
          <w:color w:val="231F20"/>
          <w:w w:val="115"/>
          <w:sz w:val="20"/>
          <w:szCs w:val="20"/>
        </w:rPr>
        <w:t>35</w:t>
      </w:r>
      <w:r>
        <w:rPr>
          <w:color w:val="231F20"/>
          <w:spacing w:val="22"/>
          <w:w w:val="115"/>
          <w:sz w:val="20"/>
          <w:szCs w:val="20"/>
        </w:rPr>
        <w:t xml:space="preserve"> </w:t>
      </w:r>
      <w:r>
        <w:rPr>
          <w:color w:val="231F20"/>
          <w:w w:val="115"/>
          <w:sz w:val="20"/>
          <w:szCs w:val="20"/>
        </w:rPr>
        <w:t>часов</w:t>
      </w:r>
      <w:r>
        <w:rPr>
          <w:color w:val="231F20"/>
          <w:spacing w:val="22"/>
          <w:w w:val="115"/>
          <w:sz w:val="20"/>
          <w:szCs w:val="20"/>
        </w:rPr>
        <w:t xml:space="preserve"> </w:t>
      </w:r>
      <w:r>
        <w:rPr>
          <w:color w:val="231F20"/>
          <w:w w:val="115"/>
          <w:sz w:val="20"/>
          <w:szCs w:val="20"/>
        </w:rPr>
        <w:t>соответственно,</w:t>
      </w:r>
      <w:r>
        <w:rPr>
          <w:color w:val="231F20"/>
          <w:spacing w:val="22"/>
          <w:w w:val="115"/>
          <w:sz w:val="20"/>
          <w:szCs w:val="20"/>
        </w:rPr>
        <w:t xml:space="preserve"> </w:t>
      </w:r>
      <w:r>
        <w:rPr>
          <w:color w:val="231F20"/>
          <w:w w:val="115"/>
          <w:sz w:val="20"/>
          <w:szCs w:val="20"/>
        </w:rPr>
        <w:t>в</w:t>
      </w:r>
      <w:r>
        <w:rPr>
          <w:color w:val="231F20"/>
          <w:spacing w:val="22"/>
          <w:w w:val="115"/>
          <w:sz w:val="20"/>
          <w:szCs w:val="20"/>
        </w:rPr>
        <w:t xml:space="preserve"> </w:t>
      </w:r>
      <w:r>
        <w:rPr>
          <w:color w:val="231F20"/>
          <w:w w:val="115"/>
          <w:sz w:val="20"/>
          <w:szCs w:val="20"/>
        </w:rPr>
        <w:t>8</w:t>
      </w:r>
      <w:r>
        <w:rPr>
          <w:color w:val="231F20"/>
          <w:spacing w:val="22"/>
          <w:w w:val="115"/>
          <w:sz w:val="20"/>
          <w:szCs w:val="20"/>
        </w:rPr>
        <w:t xml:space="preserve"> </w:t>
      </w:r>
      <w:r>
        <w:rPr>
          <w:color w:val="231F20"/>
          <w:w w:val="115"/>
          <w:sz w:val="20"/>
          <w:szCs w:val="20"/>
        </w:rPr>
        <w:t>и</w:t>
      </w:r>
      <w:r>
        <w:rPr>
          <w:color w:val="231F20"/>
          <w:spacing w:val="22"/>
          <w:w w:val="115"/>
          <w:sz w:val="20"/>
          <w:szCs w:val="20"/>
        </w:rPr>
        <w:t xml:space="preserve"> </w:t>
      </w:r>
      <w:r>
        <w:rPr>
          <w:color w:val="231F20"/>
          <w:w w:val="115"/>
          <w:sz w:val="20"/>
          <w:szCs w:val="20"/>
        </w:rPr>
        <w:t>9</w:t>
      </w:r>
      <w:r>
        <w:rPr>
          <w:color w:val="231F20"/>
          <w:spacing w:val="22"/>
          <w:w w:val="115"/>
          <w:sz w:val="20"/>
          <w:szCs w:val="20"/>
        </w:rPr>
        <w:t xml:space="preserve"> </w:t>
      </w:r>
      <w:r>
        <w:rPr>
          <w:color w:val="231F20"/>
          <w:w w:val="115"/>
          <w:sz w:val="20"/>
          <w:szCs w:val="20"/>
        </w:rPr>
        <w:t>классах</w:t>
      </w:r>
      <w:r>
        <w:rPr>
          <w:color w:val="231F20"/>
          <w:spacing w:val="21"/>
          <w:w w:val="115"/>
          <w:sz w:val="20"/>
          <w:szCs w:val="20"/>
        </w:rPr>
        <w:t xml:space="preserve"> </w:t>
      </w:r>
      <w:r>
        <w:rPr>
          <w:color w:val="231F20"/>
          <w:w w:val="115"/>
          <w:sz w:val="20"/>
          <w:szCs w:val="20"/>
        </w:rPr>
        <w:t>—</w:t>
      </w:r>
      <w:r>
        <w:rPr>
          <w:color w:val="231F20"/>
          <w:spacing w:val="22"/>
          <w:w w:val="115"/>
          <w:sz w:val="20"/>
          <w:szCs w:val="20"/>
        </w:rPr>
        <w:t xml:space="preserve"> </w:t>
      </w:r>
      <w:r>
        <w:rPr>
          <w:color w:val="231F20"/>
          <w:w w:val="115"/>
          <w:sz w:val="20"/>
          <w:szCs w:val="20"/>
        </w:rPr>
        <w:t>36</w:t>
      </w:r>
      <w:r>
        <w:rPr>
          <w:color w:val="231F20"/>
          <w:spacing w:val="22"/>
          <w:w w:val="115"/>
          <w:sz w:val="20"/>
          <w:szCs w:val="20"/>
        </w:rPr>
        <w:t xml:space="preserve"> </w:t>
      </w:r>
      <w:r>
        <w:rPr>
          <w:color w:val="231F20"/>
          <w:w w:val="115"/>
          <w:sz w:val="20"/>
          <w:szCs w:val="20"/>
        </w:rPr>
        <w:t>часов/.</w:t>
      </w:r>
    </w:p>
    <w:p w:rsidR="00091AF1" w:rsidRDefault="00091AF1" w:rsidP="00091AF1">
      <w:pPr>
        <w:spacing w:before="2" w:line="232" w:lineRule="auto"/>
        <w:ind w:left="117" w:right="114" w:firstLine="226"/>
        <w:jc w:val="both"/>
        <w:rPr>
          <w:sz w:val="20"/>
          <w:szCs w:val="20"/>
        </w:rPr>
      </w:pPr>
      <w:r>
        <w:rPr>
          <w:color w:val="231F20"/>
          <w:w w:val="115"/>
          <w:sz w:val="20"/>
          <w:szCs w:val="20"/>
        </w:rPr>
        <w:t>Продолжительность</w:t>
      </w:r>
      <w:r>
        <w:rPr>
          <w:color w:val="231F20"/>
          <w:spacing w:val="7"/>
          <w:w w:val="115"/>
          <w:sz w:val="20"/>
          <w:szCs w:val="20"/>
        </w:rPr>
        <w:t xml:space="preserve"> </w:t>
      </w:r>
      <w:r>
        <w:rPr>
          <w:color w:val="231F20"/>
          <w:w w:val="115"/>
          <w:sz w:val="20"/>
          <w:szCs w:val="20"/>
        </w:rPr>
        <w:t>каникул</w:t>
      </w:r>
      <w:r>
        <w:rPr>
          <w:color w:val="231F20"/>
          <w:spacing w:val="8"/>
          <w:w w:val="115"/>
          <w:sz w:val="20"/>
          <w:szCs w:val="20"/>
        </w:rPr>
        <w:t xml:space="preserve"> </w:t>
      </w:r>
      <w:r>
        <w:rPr>
          <w:color w:val="231F20"/>
          <w:w w:val="115"/>
          <w:sz w:val="20"/>
          <w:szCs w:val="20"/>
        </w:rPr>
        <w:t>в</w:t>
      </w:r>
      <w:r>
        <w:rPr>
          <w:color w:val="231F20"/>
          <w:spacing w:val="8"/>
          <w:w w:val="115"/>
          <w:sz w:val="20"/>
          <w:szCs w:val="20"/>
        </w:rPr>
        <w:t xml:space="preserve"> </w:t>
      </w:r>
      <w:r>
        <w:rPr>
          <w:color w:val="231F20"/>
          <w:w w:val="115"/>
          <w:sz w:val="20"/>
          <w:szCs w:val="20"/>
        </w:rPr>
        <w:t>течение</w:t>
      </w:r>
      <w:r>
        <w:rPr>
          <w:color w:val="231F20"/>
          <w:spacing w:val="8"/>
          <w:w w:val="115"/>
          <w:sz w:val="20"/>
          <w:szCs w:val="20"/>
        </w:rPr>
        <w:t xml:space="preserve"> </w:t>
      </w:r>
      <w:r>
        <w:rPr>
          <w:color w:val="231F20"/>
          <w:w w:val="115"/>
          <w:sz w:val="20"/>
          <w:szCs w:val="20"/>
        </w:rPr>
        <w:t>учебного</w:t>
      </w:r>
      <w:r>
        <w:rPr>
          <w:color w:val="231F20"/>
          <w:spacing w:val="8"/>
          <w:w w:val="115"/>
          <w:sz w:val="20"/>
          <w:szCs w:val="20"/>
        </w:rPr>
        <w:t xml:space="preserve"> </w:t>
      </w:r>
      <w:r>
        <w:rPr>
          <w:color w:val="231F20"/>
          <w:w w:val="115"/>
          <w:sz w:val="20"/>
          <w:szCs w:val="20"/>
        </w:rPr>
        <w:t>года</w:t>
      </w:r>
      <w:r>
        <w:rPr>
          <w:color w:val="231F20"/>
          <w:spacing w:val="8"/>
          <w:w w:val="115"/>
          <w:sz w:val="20"/>
          <w:szCs w:val="20"/>
        </w:rPr>
        <w:t xml:space="preserve"> </w:t>
      </w:r>
      <w:r>
        <w:rPr>
          <w:color w:val="231F20"/>
          <w:w w:val="115"/>
          <w:sz w:val="20"/>
          <w:szCs w:val="20"/>
        </w:rPr>
        <w:t>состав-</w:t>
      </w:r>
      <w:r>
        <w:rPr>
          <w:color w:val="231F20"/>
          <w:spacing w:val="-55"/>
          <w:w w:val="115"/>
          <w:sz w:val="20"/>
          <w:szCs w:val="20"/>
        </w:rPr>
        <w:t xml:space="preserve"> </w:t>
      </w:r>
      <w:r>
        <w:rPr>
          <w:color w:val="231F20"/>
          <w:w w:val="115"/>
          <w:sz w:val="20"/>
          <w:szCs w:val="20"/>
        </w:rPr>
        <w:t>ляет не менее 30 календарных дней, летом — не менее 8 недель.</w:t>
      </w:r>
      <w:r>
        <w:rPr>
          <w:color w:val="231F20"/>
          <w:spacing w:val="-55"/>
          <w:w w:val="115"/>
          <w:sz w:val="20"/>
          <w:szCs w:val="20"/>
        </w:rPr>
        <w:t xml:space="preserve"> </w:t>
      </w:r>
      <w:r>
        <w:rPr>
          <w:color w:val="231F20"/>
          <w:w w:val="115"/>
          <w:sz w:val="20"/>
          <w:szCs w:val="20"/>
        </w:rPr>
        <w:t>Продолжительность</w:t>
      </w:r>
      <w:r>
        <w:rPr>
          <w:color w:val="231F20"/>
          <w:spacing w:val="1"/>
          <w:w w:val="115"/>
          <w:sz w:val="20"/>
          <w:szCs w:val="20"/>
        </w:rPr>
        <w:t xml:space="preserve"> </w:t>
      </w:r>
      <w:r>
        <w:rPr>
          <w:color w:val="231F20"/>
          <w:w w:val="115"/>
          <w:sz w:val="20"/>
          <w:szCs w:val="20"/>
        </w:rPr>
        <w:t>урока</w:t>
      </w:r>
      <w:r>
        <w:rPr>
          <w:color w:val="231F20"/>
          <w:spacing w:val="1"/>
          <w:w w:val="115"/>
          <w:sz w:val="20"/>
          <w:szCs w:val="20"/>
        </w:rPr>
        <w:t xml:space="preserve"> </w:t>
      </w:r>
      <w:r>
        <w:rPr>
          <w:color w:val="231F20"/>
          <w:w w:val="115"/>
          <w:sz w:val="20"/>
          <w:szCs w:val="20"/>
        </w:rPr>
        <w:t>в  основной  школе  составляет  не менее 40</w:t>
      </w:r>
      <w:r>
        <w:rPr>
          <w:color w:val="231F20"/>
          <w:spacing w:val="12"/>
          <w:w w:val="115"/>
          <w:sz w:val="20"/>
          <w:szCs w:val="20"/>
        </w:rPr>
        <w:t xml:space="preserve"> </w:t>
      </w:r>
      <w:r>
        <w:rPr>
          <w:color w:val="231F20"/>
          <w:w w:val="115"/>
          <w:sz w:val="20"/>
          <w:szCs w:val="20"/>
        </w:rPr>
        <w:t>минут.</w:t>
      </w:r>
      <w:r>
        <w:rPr>
          <w:color w:val="231F20"/>
          <w:spacing w:val="14"/>
          <w:w w:val="115"/>
          <w:sz w:val="20"/>
          <w:szCs w:val="20"/>
        </w:rPr>
        <w:t xml:space="preserve"> </w:t>
      </w:r>
    </w:p>
    <w:p w:rsidR="00091AF1" w:rsidRDefault="00091AF1" w:rsidP="00091AF1">
      <w:pPr>
        <w:widowControl/>
        <w:autoSpaceDE/>
        <w:autoSpaceDN/>
        <w:rPr>
          <w:sz w:val="20"/>
          <w:szCs w:val="20"/>
        </w:rPr>
        <w:sectPr w:rsidR="00091AF1">
          <w:pgSz w:w="7830" w:h="12020"/>
          <w:pgMar w:top="620" w:right="620" w:bottom="900" w:left="620" w:header="0" w:footer="709" w:gutter="0"/>
          <w:cols w:space="720"/>
        </w:sectPr>
      </w:pPr>
    </w:p>
    <w:p w:rsidR="00091AF1" w:rsidRDefault="00091AF1" w:rsidP="00091AF1">
      <w:pPr>
        <w:spacing w:before="76" w:line="230" w:lineRule="auto"/>
        <w:ind w:left="117" w:right="115" w:firstLine="226"/>
        <w:jc w:val="both"/>
        <w:rPr>
          <w:sz w:val="20"/>
          <w:szCs w:val="20"/>
        </w:rPr>
      </w:pPr>
      <w:r>
        <w:rPr>
          <w:color w:val="231F20"/>
          <w:w w:val="115"/>
          <w:sz w:val="20"/>
          <w:szCs w:val="20"/>
        </w:rPr>
        <w:lastRenderedPageBreak/>
        <w:t>Для основного общего образования представлены шесть вариантов</w:t>
      </w:r>
      <w:r>
        <w:rPr>
          <w:color w:val="231F20"/>
          <w:spacing w:val="15"/>
          <w:w w:val="115"/>
          <w:sz w:val="20"/>
          <w:szCs w:val="20"/>
        </w:rPr>
        <w:t xml:space="preserve"> </w:t>
      </w:r>
      <w:r>
        <w:rPr>
          <w:color w:val="231F20"/>
          <w:w w:val="115"/>
          <w:sz w:val="20"/>
          <w:szCs w:val="20"/>
        </w:rPr>
        <w:t>примерного</w:t>
      </w:r>
      <w:r>
        <w:rPr>
          <w:color w:val="231F20"/>
          <w:spacing w:val="16"/>
          <w:w w:val="115"/>
          <w:sz w:val="20"/>
          <w:szCs w:val="20"/>
        </w:rPr>
        <w:t xml:space="preserve"> </w:t>
      </w:r>
      <w:r>
        <w:rPr>
          <w:color w:val="231F20"/>
          <w:w w:val="115"/>
          <w:sz w:val="20"/>
          <w:szCs w:val="20"/>
        </w:rPr>
        <w:t>недельного</w:t>
      </w:r>
      <w:r>
        <w:rPr>
          <w:color w:val="231F20"/>
          <w:spacing w:val="16"/>
          <w:w w:val="115"/>
          <w:sz w:val="20"/>
          <w:szCs w:val="20"/>
        </w:rPr>
        <w:t xml:space="preserve"> </w:t>
      </w:r>
      <w:r>
        <w:rPr>
          <w:color w:val="231F20"/>
          <w:w w:val="115"/>
          <w:sz w:val="20"/>
          <w:szCs w:val="20"/>
        </w:rPr>
        <w:t>учебного</w:t>
      </w:r>
      <w:r>
        <w:rPr>
          <w:color w:val="231F20"/>
          <w:spacing w:val="15"/>
          <w:w w:val="115"/>
          <w:sz w:val="20"/>
          <w:szCs w:val="20"/>
        </w:rPr>
        <w:t xml:space="preserve"> </w:t>
      </w:r>
      <w:r>
        <w:rPr>
          <w:color w:val="231F20"/>
          <w:w w:val="115"/>
          <w:sz w:val="20"/>
          <w:szCs w:val="20"/>
        </w:rPr>
        <w:t>плана:</w:t>
      </w:r>
    </w:p>
    <w:p w:rsidR="00091AF1" w:rsidRDefault="00091AF1" w:rsidP="00091AF1">
      <w:pPr>
        <w:spacing w:before="2" w:line="230" w:lineRule="auto"/>
        <w:ind w:left="343" w:right="114" w:hanging="227"/>
        <w:jc w:val="both"/>
        <w:rPr>
          <w:sz w:val="20"/>
          <w:szCs w:val="20"/>
        </w:rPr>
      </w:pPr>
      <w:r>
        <w:rPr>
          <w:color w:val="231F20"/>
          <w:w w:val="115"/>
          <w:sz w:val="20"/>
          <w:szCs w:val="20"/>
        </w:rPr>
        <w:t>—варианты</w:t>
      </w:r>
      <w:r>
        <w:rPr>
          <w:color w:val="231F20"/>
          <w:spacing w:val="36"/>
          <w:w w:val="115"/>
          <w:sz w:val="20"/>
          <w:szCs w:val="20"/>
        </w:rPr>
        <w:t xml:space="preserve"> </w:t>
      </w:r>
      <w:r>
        <w:rPr>
          <w:color w:val="231F20"/>
          <w:w w:val="115"/>
          <w:sz w:val="20"/>
          <w:szCs w:val="20"/>
        </w:rPr>
        <w:t>1,</w:t>
      </w:r>
      <w:r>
        <w:rPr>
          <w:color w:val="231F20"/>
          <w:spacing w:val="36"/>
          <w:w w:val="115"/>
          <w:sz w:val="20"/>
          <w:szCs w:val="20"/>
        </w:rPr>
        <w:t xml:space="preserve"> </w:t>
      </w:r>
      <w:r>
        <w:rPr>
          <w:color w:val="231F20"/>
          <w:w w:val="115"/>
          <w:sz w:val="20"/>
          <w:szCs w:val="20"/>
        </w:rPr>
        <w:t>2,</w:t>
      </w:r>
      <w:r>
        <w:rPr>
          <w:color w:val="231F20"/>
          <w:spacing w:val="36"/>
          <w:w w:val="115"/>
          <w:sz w:val="20"/>
          <w:szCs w:val="20"/>
        </w:rPr>
        <w:t xml:space="preserve"> </w:t>
      </w:r>
      <w:r>
        <w:rPr>
          <w:color w:val="231F20"/>
          <w:w w:val="115"/>
          <w:sz w:val="20"/>
          <w:szCs w:val="20"/>
        </w:rPr>
        <w:t>3</w:t>
      </w:r>
      <w:r>
        <w:rPr>
          <w:color w:val="231F20"/>
          <w:spacing w:val="36"/>
          <w:w w:val="115"/>
          <w:sz w:val="20"/>
          <w:szCs w:val="20"/>
        </w:rPr>
        <w:t xml:space="preserve"> </w:t>
      </w:r>
      <w:r>
        <w:rPr>
          <w:color w:val="231F20"/>
          <w:w w:val="115"/>
          <w:sz w:val="20"/>
          <w:szCs w:val="20"/>
        </w:rPr>
        <w:t>—</w:t>
      </w:r>
      <w:r>
        <w:rPr>
          <w:color w:val="231F20"/>
          <w:spacing w:val="37"/>
          <w:w w:val="115"/>
          <w:sz w:val="20"/>
          <w:szCs w:val="20"/>
        </w:rPr>
        <w:t xml:space="preserve"> </w:t>
      </w:r>
      <w:r>
        <w:rPr>
          <w:color w:val="231F20"/>
          <w:w w:val="115"/>
          <w:sz w:val="20"/>
          <w:szCs w:val="20"/>
        </w:rPr>
        <w:t>для</w:t>
      </w:r>
      <w:r>
        <w:rPr>
          <w:color w:val="231F20"/>
          <w:spacing w:val="36"/>
          <w:w w:val="115"/>
          <w:sz w:val="20"/>
          <w:szCs w:val="20"/>
        </w:rPr>
        <w:t xml:space="preserve"> </w:t>
      </w:r>
      <w:r>
        <w:rPr>
          <w:color w:val="231F20"/>
          <w:w w:val="115"/>
          <w:sz w:val="20"/>
          <w:szCs w:val="20"/>
        </w:rPr>
        <w:t>общеобразовательных</w:t>
      </w:r>
      <w:r>
        <w:rPr>
          <w:color w:val="231F20"/>
          <w:spacing w:val="36"/>
          <w:w w:val="115"/>
          <w:sz w:val="20"/>
          <w:szCs w:val="20"/>
        </w:rPr>
        <w:t xml:space="preserve"> </w:t>
      </w:r>
      <w:r>
        <w:rPr>
          <w:color w:val="231F20"/>
          <w:w w:val="115"/>
          <w:sz w:val="20"/>
          <w:szCs w:val="20"/>
        </w:rPr>
        <w:t>организаций,</w:t>
      </w:r>
      <w:r>
        <w:rPr>
          <w:color w:val="231F20"/>
          <w:spacing w:val="-55"/>
          <w:w w:val="115"/>
          <w:sz w:val="20"/>
          <w:szCs w:val="20"/>
        </w:rPr>
        <w:t xml:space="preserve"> </w:t>
      </w:r>
      <w:r>
        <w:rPr>
          <w:color w:val="231F20"/>
          <w:w w:val="115"/>
          <w:sz w:val="20"/>
          <w:szCs w:val="20"/>
        </w:rPr>
        <w:t>в которых обучение ведется на русском языке с учетом ми-</w:t>
      </w:r>
      <w:r>
        <w:rPr>
          <w:color w:val="231F20"/>
          <w:spacing w:val="1"/>
          <w:w w:val="115"/>
          <w:sz w:val="20"/>
          <w:szCs w:val="20"/>
        </w:rPr>
        <w:t xml:space="preserve"> </w:t>
      </w:r>
      <w:r>
        <w:rPr>
          <w:color w:val="231F20"/>
          <w:w w:val="115"/>
          <w:sz w:val="20"/>
          <w:szCs w:val="20"/>
        </w:rPr>
        <w:t>нимального и максимального числа часов (1-й и 2-й вариан-</w:t>
      </w:r>
      <w:r>
        <w:rPr>
          <w:color w:val="231F20"/>
          <w:spacing w:val="1"/>
          <w:w w:val="115"/>
          <w:sz w:val="20"/>
          <w:szCs w:val="20"/>
        </w:rPr>
        <w:t xml:space="preserve"> </w:t>
      </w:r>
      <w:r>
        <w:rPr>
          <w:color w:val="231F20"/>
          <w:w w:val="115"/>
          <w:sz w:val="20"/>
          <w:szCs w:val="20"/>
        </w:rPr>
        <w:t>ты), а также с учетом изучения второго иностранного языка</w:t>
      </w:r>
      <w:r>
        <w:rPr>
          <w:color w:val="231F20"/>
          <w:spacing w:val="1"/>
          <w:w w:val="115"/>
          <w:sz w:val="20"/>
          <w:szCs w:val="20"/>
        </w:rPr>
        <w:t xml:space="preserve"> </w:t>
      </w:r>
      <w:r>
        <w:rPr>
          <w:color w:val="231F20"/>
          <w:w w:val="115"/>
          <w:sz w:val="20"/>
          <w:szCs w:val="20"/>
        </w:rPr>
        <w:t>(3-й</w:t>
      </w:r>
      <w:r>
        <w:rPr>
          <w:color w:val="231F20"/>
          <w:spacing w:val="14"/>
          <w:w w:val="115"/>
          <w:sz w:val="20"/>
          <w:szCs w:val="20"/>
        </w:rPr>
        <w:t xml:space="preserve"> </w:t>
      </w:r>
      <w:r>
        <w:rPr>
          <w:color w:val="231F20"/>
          <w:w w:val="115"/>
          <w:sz w:val="20"/>
          <w:szCs w:val="20"/>
        </w:rPr>
        <w:t>вариант);</w:t>
      </w:r>
    </w:p>
    <w:p w:rsidR="00091AF1" w:rsidRDefault="00091AF1" w:rsidP="00091AF1">
      <w:pPr>
        <w:spacing w:before="4" w:line="230" w:lineRule="auto"/>
        <w:ind w:left="343" w:right="114" w:hanging="227"/>
        <w:jc w:val="both"/>
        <w:rPr>
          <w:sz w:val="20"/>
          <w:szCs w:val="20"/>
        </w:rPr>
      </w:pPr>
      <w:r>
        <w:rPr>
          <w:color w:val="231F20"/>
          <w:w w:val="115"/>
          <w:sz w:val="20"/>
          <w:szCs w:val="20"/>
        </w:rPr>
        <w:t>—вариант 4 — для общеобразовательных организаций (в ре-</w:t>
      </w:r>
      <w:r>
        <w:rPr>
          <w:color w:val="231F20"/>
          <w:spacing w:val="1"/>
          <w:w w:val="115"/>
          <w:sz w:val="20"/>
          <w:szCs w:val="20"/>
        </w:rPr>
        <w:t xml:space="preserve"> </w:t>
      </w:r>
      <w:r>
        <w:rPr>
          <w:color w:val="231F20"/>
          <w:w w:val="115"/>
          <w:sz w:val="20"/>
          <w:szCs w:val="20"/>
        </w:rPr>
        <w:t>спубликах Российской Федерации), в которых обучение ведется на русском языке, но наряду с ним изучается один из</w:t>
      </w:r>
      <w:r>
        <w:rPr>
          <w:color w:val="231F20"/>
          <w:spacing w:val="1"/>
          <w:w w:val="115"/>
          <w:sz w:val="20"/>
          <w:szCs w:val="20"/>
        </w:rPr>
        <w:t xml:space="preserve"> </w:t>
      </w:r>
      <w:r>
        <w:rPr>
          <w:color w:val="231F20"/>
          <w:w w:val="115"/>
          <w:sz w:val="20"/>
          <w:szCs w:val="20"/>
        </w:rPr>
        <w:t>государственных</w:t>
      </w:r>
      <w:r>
        <w:rPr>
          <w:color w:val="231F20"/>
          <w:spacing w:val="1"/>
          <w:w w:val="115"/>
          <w:sz w:val="20"/>
          <w:szCs w:val="20"/>
        </w:rPr>
        <w:t xml:space="preserve"> </w:t>
      </w:r>
      <w:r>
        <w:rPr>
          <w:color w:val="231F20"/>
          <w:w w:val="115"/>
          <w:sz w:val="20"/>
          <w:szCs w:val="20"/>
        </w:rPr>
        <w:t>языков  республик  Российской  Федерации</w:t>
      </w:r>
      <w:r>
        <w:rPr>
          <w:color w:val="231F20"/>
          <w:spacing w:val="-55"/>
          <w:w w:val="115"/>
          <w:sz w:val="20"/>
          <w:szCs w:val="20"/>
        </w:rPr>
        <w:t xml:space="preserve"> </w:t>
      </w:r>
      <w:r>
        <w:rPr>
          <w:color w:val="231F20"/>
          <w:w w:val="115"/>
          <w:sz w:val="20"/>
          <w:szCs w:val="20"/>
        </w:rPr>
        <w:t>и</w:t>
      </w:r>
      <w:r>
        <w:rPr>
          <w:color w:val="231F20"/>
          <w:spacing w:val="23"/>
          <w:w w:val="115"/>
          <w:sz w:val="20"/>
          <w:szCs w:val="20"/>
        </w:rPr>
        <w:t xml:space="preserve"> </w:t>
      </w:r>
      <w:r>
        <w:rPr>
          <w:color w:val="231F20"/>
          <w:w w:val="115"/>
          <w:sz w:val="20"/>
          <w:szCs w:val="20"/>
        </w:rPr>
        <w:t>(или)</w:t>
      </w:r>
      <w:r>
        <w:rPr>
          <w:color w:val="231F20"/>
          <w:spacing w:val="23"/>
          <w:w w:val="115"/>
          <w:sz w:val="20"/>
          <w:szCs w:val="20"/>
        </w:rPr>
        <w:t xml:space="preserve"> </w:t>
      </w:r>
      <w:r>
        <w:rPr>
          <w:color w:val="231F20"/>
          <w:w w:val="115"/>
          <w:sz w:val="20"/>
          <w:szCs w:val="20"/>
        </w:rPr>
        <w:t>один</w:t>
      </w:r>
      <w:r>
        <w:rPr>
          <w:color w:val="231F20"/>
          <w:spacing w:val="24"/>
          <w:w w:val="115"/>
          <w:sz w:val="20"/>
          <w:szCs w:val="20"/>
        </w:rPr>
        <w:t xml:space="preserve"> </w:t>
      </w:r>
      <w:r>
        <w:rPr>
          <w:color w:val="231F20"/>
          <w:w w:val="115"/>
          <w:sz w:val="20"/>
          <w:szCs w:val="20"/>
        </w:rPr>
        <w:t>из</w:t>
      </w:r>
      <w:r>
        <w:rPr>
          <w:color w:val="231F20"/>
          <w:spacing w:val="23"/>
          <w:w w:val="115"/>
          <w:sz w:val="20"/>
          <w:szCs w:val="20"/>
        </w:rPr>
        <w:t xml:space="preserve"> </w:t>
      </w:r>
      <w:r>
        <w:rPr>
          <w:color w:val="231F20"/>
          <w:w w:val="115"/>
          <w:sz w:val="20"/>
          <w:szCs w:val="20"/>
        </w:rPr>
        <w:t>языков</w:t>
      </w:r>
      <w:r>
        <w:rPr>
          <w:color w:val="231F20"/>
          <w:spacing w:val="24"/>
          <w:w w:val="115"/>
          <w:sz w:val="20"/>
          <w:szCs w:val="20"/>
        </w:rPr>
        <w:t xml:space="preserve"> </w:t>
      </w:r>
      <w:r>
        <w:rPr>
          <w:color w:val="231F20"/>
          <w:w w:val="115"/>
          <w:sz w:val="20"/>
          <w:szCs w:val="20"/>
        </w:rPr>
        <w:t>народов</w:t>
      </w:r>
      <w:r>
        <w:rPr>
          <w:color w:val="231F20"/>
          <w:spacing w:val="23"/>
          <w:w w:val="115"/>
          <w:sz w:val="20"/>
          <w:szCs w:val="20"/>
        </w:rPr>
        <w:t xml:space="preserve"> </w:t>
      </w:r>
      <w:r>
        <w:rPr>
          <w:color w:val="231F20"/>
          <w:w w:val="115"/>
          <w:sz w:val="20"/>
          <w:szCs w:val="20"/>
        </w:rPr>
        <w:t>Российской</w:t>
      </w:r>
      <w:r>
        <w:rPr>
          <w:color w:val="231F20"/>
          <w:spacing w:val="24"/>
          <w:w w:val="115"/>
          <w:sz w:val="20"/>
          <w:szCs w:val="20"/>
        </w:rPr>
        <w:t xml:space="preserve"> </w:t>
      </w:r>
      <w:r>
        <w:rPr>
          <w:color w:val="231F20"/>
          <w:w w:val="115"/>
          <w:sz w:val="20"/>
          <w:szCs w:val="20"/>
        </w:rPr>
        <w:t>Федерации;</w:t>
      </w:r>
    </w:p>
    <w:p w:rsidR="00091AF1" w:rsidRDefault="00091AF1" w:rsidP="00091AF1">
      <w:pPr>
        <w:spacing w:before="5" w:line="230" w:lineRule="auto"/>
        <w:ind w:left="343" w:right="114" w:hanging="227"/>
        <w:jc w:val="both"/>
        <w:rPr>
          <w:sz w:val="20"/>
          <w:szCs w:val="20"/>
        </w:rPr>
      </w:pPr>
      <w:r>
        <w:rPr>
          <w:color w:val="231F20"/>
          <w:w w:val="115"/>
          <w:sz w:val="20"/>
          <w:szCs w:val="20"/>
        </w:rPr>
        <w:t>—вариант 5 — для общеобразовательных организаций, в которых обучение ведется на родном (нерусском) языке из числа</w:t>
      </w:r>
      <w:r>
        <w:rPr>
          <w:color w:val="231F20"/>
          <w:spacing w:val="1"/>
          <w:w w:val="115"/>
          <w:sz w:val="20"/>
          <w:szCs w:val="20"/>
        </w:rPr>
        <w:t xml:space="preserve"> </w:t>
      </w:r>
      <w:r>
        <w:rPr>
          <w:color w:val="231F20"/>
          <w:w w:val="115"/>
          <w:sz w:val="20"/>
          <w:szCs w:val="20"/>
        </w:rPr>
        <w:t>языков</w:t>
      </w:r>
      <w:r>
        <w:rPr>
          <w:color w:val="231F20"/>
          <w:spacing w:val="17"/>
          <w:w w:val="115"/>
          <w:sz w:val="20"/>
          <w:szCs w:val="20"/>
        </w:rPr>
        <w:t xml:space="preserve"> </w:t>
      </w:r>
      <w:r>
        <w:rPr>
          <w:color w:val="231F20"/>
          <w:w w:val="115"/>
          <w:sz w:val="20"/>
          <w:szCs w:val="20"/>
        </w:rPr>
        <w:t>народов</w:t>
      </w:r>
      <w:r>
        <w:rPr>
          <w:color w:val="231F20"/>
          <w:spacing w:val="17"/>
          <w:w w:val="115"/>
          <w:sz w:val="20"/>
          <w:szCs w:val="20"/>
        </w:rPr>
        <w:t xml:space="preserve"> </w:t>
      </w:r>
      <w:r>
        <w:rPr>
          <w:color w:val="231F20"/>
          <w:w w:val="115"/>
          <w:sz w:val="20"/>
          <w:szCs w:val="20"/>
        </w:rPr>
        <w:t>Российской</w:t>
      </w:r>
      <w:r>
        <w:rPr>
          <w:color w:val="231F20"/>
          <w:spacing w:val="18"/>
          <w:w w:val="115"/>
          <w:sz w:val="20"/>
          <w:szCs w:val="20"/>
        </w:rPr>
        <w:t xml:space="preserve"> </w:t>
      </w:r>
      <w:r>
        <w:rPr>
          <w:color w:val="231F20"/>
          <w:w w:val="115"/>
          <w:sz w:val="20"/>
          <w:szCs w:val="20"/>
        </w:rPr>
        <w:t>Федерации;</w:t>
      </w:r>
    </w:p>
    <w:p w:rsidR="00091AF1" w:rsidRDefault="00091AF1" w:rsidP="00091AF1">
      <w:pPr>
        <w:spacing w:before="3" w:line="230" w:lineRule="auto"/>
        <w:ind w:left="343" w:right="114" w:hanging="227"/>
        <w:jc w:val="both"/>
        <w:rPr>
          <w:sz w:val="20"/>
          <w:szCs w:val="20"/>
        </w:rPr>
      </w:pPr>
      <w:r>
        <w:rPr>
          <w:color w:val="231F20"/>
          <w:w w:val="115"/>
          <w:sz w:val="20"/>
          <w:szCs w:val="20"/>
        </w:rPr>
        <w:t>—вариант 6 — для общеобразовательных организаций, в кото-</w:t>
      </w:r>
      <w:r>
        <w:rPr>
          <w:color w:val="231F20"/>
          <w:spacing w:val="1"/>
          <w:w w:val="115"/>
          <w:sz w:val="20"/>
          <w:szCs w:val="20"/>
        </w:rPr>
        <w:t xml:space="preserve"> </w:t>
      </w:r>
      <w:r>
        <w:rPr>
          <w:color w:val="231F20"/>
          <w:w w:val="115"/>
          <w:sz w:val="20"/>
          <w:szCs w:val="20"/>
        </w:rPr>
        <w:t>рых</w:t>
      </w:r>
      <w:r>
        <w:rPr>
          <w:color w:val="231F20"/>
          <w:spacing w:val="21"/>
          <w:w w:val="115"/>
          <w:sz w:val="20"/>
          <w:szCs w:val="20"/>
        </w:rPr>
        <w:t xml:space="preserve"> </w:t>
      </w:r>
      <w:r>
        <w:rPr>
          <w:color w:val="231F20"/>
          <w:w w:val="115"/>
          <w:sz w:val="20"/>
          <w:szCs w:val="20"/>
        </w:rPr>
        <w:t>изучаются</w:t>
      </w:r>
      <w:r>
        <w:rPr>
          <w:color w:val="231F20"/>
          <w:spacing w:val="22"/>
          <w:w w:val="115"/>
          <w:sz w:val="20"/>
          <w:szCs w:val="20"/>
        </w:rPr>
        <w:t xml:space="preserve"> </w:t>
      </w:r>
      <w:r>
        <w:rPr>
          <w:color w:val="231F20"/>
          <w:w w:val="115"/>
          <w:sz w:val="20"/>
          <w:szCs w:val="20"/>
        </w:rPr>
        <w:t>учебные</w:t>
      </w:r>
      <w:r>
        <w:rPr>
          <w:color w:val="231F20"/>
          <w:spacing w:val="22"/>
          <w:w w:val="115"/>
          <w:sz w:val="20"/>
          <w:szCs w:val="20"/>
        </w:rPr>
        <w:t xml:space="preserve"> </w:t>
      </w:r>
      <w:r>
        <w:rPr>
          <w:color w:val="231F20"/>
          <w:w w:val="115"/>
          <w:sz w:val="20"/>
          <w:szCs w:val="20"/>
        </w:rPr>
        <w:t>предметы</w:t>
      </w:r>
      <w:r>
        <w:rPr>
          <w:color w:val="231F20"/>
          <w:spacing w:val="22"/>
          <w:w w:val="115"/>
          <w:sz w:val="20"/>
          <w:szCs w:val="20"/>
        </w:rPr>
        <w:t xml:space="preserve"> </w:t>
      </w:r>
      <w:r>
        <w:rPr>
          <w:color w:val="231F20"/>
          <w:w w:val="115"/>
          <w:sz w:val="20"/>
          <w:szCs w:val="20"/>
        </w:rPr>
        <w:t>на</w:t>
      </w:r>
      <w:r>
        <w:rPr>
          <w:color w:val="231F20"/>
          <w:spacing w:val="21"/>
          <w:w w:val="115"/>
          <w:sz w:val="20"/>
          <w:szCs w:val="20"/>
        </w:rPr>
        <w:t xml:space="preserve"> </w:t>
      </w:r>
      <w:r>
        <w:rPr>
          <w:color w:val="231F20"/>
          <w:w w:val="115"/>
          <w:sz w:val="20"/>
          <w:szCs w:val="20"/>
        </w:rPr>
        <w:t>углубленном</w:t>
      </w:r>
      <w:r>
        <w:rPr>
          <w:color w:val="231F20"/>
          <w:spacing w:val="22"/>
          <w:w w:val="115"/>
          <w:sz w:val="20"/>
          <w:szCs w:val="20"/>
        </w:rPr>
        <w:t xml:space="preserve"> </w:t>
      </w:r>
      <w:r>
        <w:rPr>
          <w:color w:val="231F20"/>
          <w:w w:val="115"/>
          <w:sz w:val="20"/>
          <w:szCs w:val="20"/>
        </w:rPr>
        <w:t>уровне.</w:t>
      </w:r>
    </w:p>
    <w:p w:rsidR="00091AF1" w:rsidRDefault="00091AF1" w:rsidP="00091AF1">
      <w:pPr>
        <w:spacing w:before="2" w:line="230" w:lineRule="auto"/>
        <w:ind w:left="117" w:right="114" w:firstLine="226"/>
        <w:jc w:val="both"/>
        <w:rPr>
          <w:sz w:val="20"/>
          <w:szCs w:val="20"/>
        </w:rPr>
      </w:pPr>
      <w:r>
        <w:rPr>
          <w:color w:val="231F20"/>
          <w:w w:val="115"/>
          <w:sz w:val="20"/>
          <w:szCs w:val="20"/>
        </w:rPr>
        <w:t>При реализации вариантов 1 и 3–6  недельного</w:t>
      </w:r>
      <w:r>
        <w:rPr>
          <w:color w:val="231F20"/>
          <w:spacing w:val="1"/>
          <w:w w:val="115"/>
          <w:sz w:val="20"/>
          <w:szCs w:val="20"/>
        </w:rPr>
        <w:t xml:space="preserve"> </w:t>
      </w:r>
      <w:r>
        <w:rPr>
          <w:color w:val="231F20"/>
          <w:w w:val="115"/>
          <w:sz w:val="20"/>
          <w:szCs w:val="20"/>
        </w:rPr>
        <w:t>учебного плана количество часов на физическую культуру составляет 2, третий час  реализовывается  образовательной</w:t>
      </w:r>
      <w:r>
        <w:rPr>
          <w:color w:val="231F20"/>
          <w:spacing w:val="1"/>
          <w:w w:val="115"/>
          <w:sz w:val="20"/>
          <w:szCs w:val="20"/>
        </w:rPr>
        <w:t xml:space="preserve"> </w:t>
      </w:r>
      <w:r>
        <w:rPr>
          <w:color w:val="231F20"/>
          <w:w w:val="115"/>
          <w:sz w:val="20"/>
          <w:szCs w:val="20"/>
        </w:rPr>
        <w:t>организацией за счет часов внеурочной деятельности и/или за</w:t>
      </w:r>
      <w:r>
        <w:rPr>
          <w:color w:val="231F20"/>
          <w:spacing w:val="1"/>
          <w:w w:val="115"/>
          <w:sz w:val="20"/>
          <w:szCs w:val="20"/>
        </w:rPr>
        <w:t xml:space="preserve"> </w:t>
      </w:r>
      <w:r>
        <w:rPr>
          <w:color w:val="231F20"/>
          <w:w w:val="115"/>
          <w:sz w:val="20"/>
          <w:szCs w:val="20"/>
        </w:rPr>
        <w:t>счет</w:t>
      </w:r>
      <w:r>
        <w:rPr>
          <w:color w:val="231F20"/>
          <w:spacing w:val="19"/>
          <w:w w:val="115"/>
          <w:sz w:val="20"/>
          <w:szCs w:val="20"/>
        </w:rPr>
        <w:t xml:space="preserve"> </w:t>
      </w:r>
      <w:r>
        <w:rPr>
          <w:color w:val="231F20"/>
          <w:w w:val="115"/>
          <w:sz w:val="20"/>
          <w:szCs w:val="20"/>
        </w:rPr>
        <w:t>посещения</w:t>
      </w:r>
      <w:r>
        <w:rPr>
          <w:color w:val="231F20"/>
          <w:spacing w:val="20"/>
          <w:w w:val="115"/>
          <w:sz w:val="20"/>
          <w:szCs w:val="20"/>
        </w:rPr>
        <w:t xml:space="preserve"> </w:t>
      </w:r>
      <w:r>
        <w:rPr>
          <w:color w:val="231F20"/>
          <w:w w:val="115"/>
          <w:sz w:val="20"/>
          <w:szCs w:val="20"/>
        </w:rPr>
        <w:t>учащимися</w:t>
      </w:r>
      <w:r>
        <w:rPr>
          <w:color w:val="231F20"/>
          <w:spacing w:val="20"/>
          <w:w w:val="115"/>
          <w:sz w:val="20"/>
          <w:szCs w:val="20"/>
        </w:rPr>
        <w:t xml:space="preserve"> </w:t>
      </w:r>
      <w:r>
        <w:rPr>
          <w:color w:val="231F20"/>
          <w:w w:val="115"/>
          <w:sz w:val="20"/>
          <w:szCs w:val="20"/>
        </w:rPr>
        <w:t>спортивных</w:t>
      </w:r>
      <w:r>
        <w:rPr>
          <w:color w:val="231F20"/>
          <w:spacing w:val="19"/>
          <w:w w:val="115"/>
          <w:sz w:val="20"/>
          <w:szCs w:val="20"/>
        </w:rPr>
        <w:t xml:space="preserve"> </w:t>
      </w:r>
      <w:r>
        <w:rPr>
          <w:color w:val="231F20"/>
          <w:w w:val="115"/>
          <w:sz w:val="20"/>
          <w:szCs w:val="20"/>
        </w:rPr>
        <w:t>секций.</w:t>
      </w:r>
    </w:p>
    <w:p w:rsidR="00091AF1" w:rsidRDefault="00091AF1" w:rsidP="00091AF1">
      <w:pPr>
        <w:spacing w:before="5" w:line="230" w:lineRule="auto"/>
        <w:ind w:left="117" w:right="115"/>
        <w:jc w:val="both"/>
        <w:rPr>
          <w:sz w:val="20"/>
          <w:szCs w:val="20"/>
        </w:rPr>
      </w:pPr>
      <w:r>
        <w:rPr>
          <w:color w:val="231F20"/>
          <w:w w:val="115"/>
          <w:sz w:val="20"/>
          <w:szCs w:val="20"/>
        </w:rPr>
        <w:t xml:space="preserve">        Распределение часов предметной области «Родной язык и родная литература» учебного плана осуществляется с учетом законодательства</w:t>
      </w:r>
      <w:r>
        <w:rPr>
          <w:color w:val="231F20"/>
          <w:spacing w:val="1"/>
          <w:w w:val="115"/>
          <w:sz w:val="20"/>
          <w:szCs w:val="20"/>
        </w:rPr>
        <w:t xml:space="preserve">  Республики Башкортостан без</w:t>
      </w:r>
      <w:r>
        <w:rPr>
          <w:color w:val="231F20"/>
          <w:w w:val="115"/>
          <w:sz w:val="20"/>
          <w:szCs w:val="20"/>
        </w:rPr>
        <w:t xml:space="preserve"> ущерба преподаванию и изучению</w:t>
      </w:r>
      <w:r>
        <w:rPr>
          <w:color w:val="231F20"/>
          <w:spacing w:val="7"/>
          <w:w w:val="115"/>
          <w:sz w:val="20"/>
          <w:szCs w:val="20"/>
        </w:rPr>
        <w:t xml:space="preserve"> </w:t>
      </w:r>
      <w:r>
        <w:rPr>
          <w:color w:val="231F20"/>
          <w:w w:val="115"/>
          <w:sz w:val="20"/>
          <w:szCs w:val="20"/>
        </w:rPr>
        <w:t>государственного</w:t>
      </w:r>
      <w:r>
        <w:rPr>
          <w:color w:val="231F20"/>
          <w:spacing w:val="7"/>
          <w:w w:val="115"/>
          <w:sz w:val="20"/>
          <w:szCs w:val="20"/>
        </w:rPr>
        <w:t xml:space="preserve"> </w:t>
      </w:r>
      <w:r>
        <w:rPr>
          <w:color w:val="231F20"/>
          <w:w w:val="115"/>
          <w:sz w:val="20"/>
          <w:szCs w:val="20"/>
        </w:rPr>
        <w:t>языка</w:t>
      </w:r>
      <w:r>
        <w:rPr>
          <w:color w:val="231F20"/>
          <w:spacing w:val="8"/>
          <w:w w:val="115"/>
          <w:sz w:val="20"/>
          <w:szCs w:val="20"/>
        </w:rPr>
        <w:t xml:space="preserve"> </w:t>
      </w:r>
      <w:r>
        <w:rPr>
          <w:color w:val="231F20"/>
          <w:w w:val="115"/>
          <w:sz w:val="20"/>
          <w:szCs w:val="20"/>
        </w:rPr>
        <w:t>Российской</w:t>
      </w:r>
      <w:r>
        <w:rPr>
          <w:color w:val="231F20"/>
          <w:spacing w:val="7"/>
          <w:w w:val="115"/>
          <w:sz w:val="20"/>
          <w:szCs w:val="20"/>
        </w:rPr>
        <w:t xml:space="preserve"> </w:t>
      </w:r>
      <w:r>
        <w:rPr>
          <w:color w:val="231F20"/>
          <w:w w:val="115"/>
          <w:sz w:val="20"/>
          <w:szCs w:val="20"/>
        </w:rPr>
        <w:t>Федерации.</w:t>
      </w:r>
    </w:p>
    <w:p w:rsidR="00091AF1" w:rsidRDefault="00091AF1" w:rsidP="00091AF1">
      <w:pPr>
        <w:spacing w:before="8" w:line="230" w:lineRule="auto"/>
        <w:ind w:left="117" w:right="114" w:firstLine="226"/>
        <w:jc w:val="both"/>
        <w:rPr>
          <w:sz w:val="20"/>
          <w:szCs w:val="20"/>
        </w:rPr>
      </w:pPr>
      <w:r>
        <w:rPr>
          <w:color w:val="231F20"/>
          <w:w w:val="115"/>
          <w:sz w:val="20"/>
          <w:szCs w:val="20"/>
        </w:rPr>
        <w:t>При проведении занятий по родным  языкам, по иностранному языку и</w:t>
      </w:r>
      <w:r>
        <w:rPr>
          <w:color w:val="231F20"/>
          <w:spacing w:val="1"/>
          <w:w w:val="115"/>
          <w:sz w:val="20"/>
          <w:szCs w:val="20"/>
        </w:rPr>
        <w:t xml:space="preserve"> </w:t>
      </w:r>
      <w:r>
        <w:rPr>
          <w:color w:val="231F20"/>
          <w:w w:val="115"/>
          <w:sz w:val="20"/>
          <w:szCs w:val="20"/>
        </w:rPr>
        <w:t>второму иностранному языку (7–9 кл.), технологии (5–8 кл.),</w:t>
      </w:r>
      <w:r>
        <w:rPr>
          <w:color w:val="231F20"/>
          <w:spacing w:val="1"/>
          <w:w w:val="115"/>
          <w:sz w:val="20"/>
          <w:szCs w:val="20"/>
        </w:rPr>
        <w:t xml:space="preserve"> </w:t>
      </w:r>
      <w:r>
        <w:rPr>
          <w:color w:val="231F20"/>
          <w:w w:val="115"/>
          <w:sz w:val="20"/>
          <w:szCs w:val="20"/>
        </w:rPr>
        <w:t>осуществляется   деление классов на</w:t>
      </w:r>
      <w:r>
        <w:rPr>
          <w:color w:val="231F20"/>
          <w:spacing w:val="1"/>
          <w:w w:val="115"/>
          <w:sz w:val="20"/>
          <w:szCs w:val="20"/>
        </w:rPr>
        <w:t xml:space="preserve"> </w:t>
      </w:r>
      <w:r>
        <w:rPr>
          <w:color w:val="231F20"/>
          <w:w w:val="115"/>
          <w:sz w:val="20"/>
          <w:szCs w:val="20"/>
        </w:rPr>
        <w:t>две группы с учетом норм по предельно допустимой наполняемости</w:t>
      </w:r>
      <w:r>
        <w:rPr>
          <w:color w:val="231F20"/>
          <w:spacing w:val="14"/>
          <w:w w:val="115"/>
          <w:sz w:val="20"/>
          <w:szCs w:val="20"/>
        </w:rPr>
        <w:t xml:space="preserve"> </w:t>
      </w:r>
      <w:r>
        <w:rPr>
          <w:color w:val="231F20"/>
          <w:w w:val="115"/>
          <w:sz w:val="20"/>
          <w:szCs w:val="20"/>
        </w:rPr>
        <w:t>групп.</w:t>
      </w:r>
    </w:p>
    <w:p w:rsidR="00091AF1" w:rsidRDefault="00091AF1" w:rsidP="00091AF1"/>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219" w:lineRule="exact"/>
        <w:rPr>
          <w:sz w:val="18"/>
          <w:szCs w:val="18"/>
        </w:rPr>
      </w:pPr>
    </w:p>
    <w:p w:rsidR="00091AF1" w:rsidRDefault="00091AF1" w:rsidP="00091AF1">
      <w:pPr>
        <w:spacing w:line="1" w:lineRule="exact"/>
      </w:pPr>
    </w:p>
    <w:p w:rsidR="00091AF1" w:rsidRDefault="00091AF1" w:rsidP="00091AF1">
      <w:pPr>
        <w:spacing w:line="1" w:lineRule="exact"/>
      </w:pPr>
    </w:p>
    <w:p w:rsidR="00C503E0" w:rsidRDefault="00C503E0"/>
    <w:sectPr w:rsidR="00C503E0" w:rsidSect="00C503E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D18" w:rsidRDefault="00804D18" w:rsidP="00091AF1">
      <w:r>
        <w:separator/>
      </w:r>
    </w:p>
  </w:endnote>
  <w:endnote w:type="continuationSeparator" w:id="0">
    <w:p w:rsidR="00804D18" w:rsidRDefault="00804D18" w:rsidP="00091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mic Sans MS">
    <w:panose1 w:val="030F0702030302020204"/>
    <w:charset w:val="CC"/>
    <w:family w:val="script"/>
    <w:pitch w:val="variable"/>
    <w:sig w:usb0="00000287" w:usb1="00000013"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D18" w:rsidRDefault="00804D18" w:rsidP="00091AF1">
      <w:r>
        <w:separator/>
      </w:r>
    </w:p>
  </w:footnote>
  <w:footnote w:type="continuationSeparator" w:id="0">
    <w:p w:rsidR="00804D18" w:rsidRDefault="00804D18" w:rsidP="00091AF1">
      <w:r>
        <w:continuationSeparator/>
      </w:r>
    </w:p>
  </w:footnote>
  <w:footnote w:id="1">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Pr>
          <w:rFonts w:ascii="Times New Roman" w:hAnsi="Times New Roman" w:cs="Times New Roman"/>
          <w:sz w:val="16"/>
          <w:szCs w:val="16"/>
        </w:rPr>
        <w:softHyphen/>
        <w:t>точную и итоговую аттестацию.</w:t>
      </w:r>
    </w:p>
  </w:footnote>
  <w:footnote w:id="2">
    <w:p w:rsidR="00091AF1" w:rsidRDefault="00091AF1" w:rsidP="00091AF1">
      <w:pPr>
        <w:pStyle w:val="a8"/>
        <w:rPr>
          <w:rFonts w:ascii="Courier New" w:hAnsi="Courier New" w:cs="Courier New"/>
          <w:color w:val="000000"/>
          <w:lang w:val="en-US" w:bidi="ru-RU"/>
        </w:rPr>
      </w:pPr>
      <w:r>
        <w:rPr>
          <w:rStyle w:val="afff6"/>
        </w:rPr>
        <w:footnoteRef/>
      </w:r>
      <w:r>
        <w:rPr>
          <w:rFonts w:cs="Times New Roman"/>
          <w:sz w:val="16"/>
          <w:szCs w:val="16"/>
          <w:lang w:val="en-US" w:eastAsia="en-US" w:bidi="en-US"/>
        </w:rPr>
        <w:t xml:space="preserve">Common European Framework of Reference for Languages: Learning, teaching, assessment. </w:t>
      </w:r>
      <w:hyperlink r:id="rId1" w:history="1">
        <w:r>
          <w:rPr>
            <w:rStyle w:val="a3"/>
            <w:rFonts w:cs="Times New Roman"/>
            <w:color w:val="000000"/>
            <w:sz w:val="16"/>
            <w:szCs w:val="16"/>
            <w:u w:val="single"/>
            <w:lang w:eastAsia="en-US" w:bidi="en-US"/>
          </w:rPr>
          <w:t>https://www.coe.int/en/web/common-european- framework-reference-languages</w:t>
        </w:r>
      </w:hyperlink>
    </w:p>
  </w:footnote>
  <w:footnote w:id="3">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Концепция преподавания учебного курса «История России» в обра</w:t>
      </w:r>
      <w:r>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Pr>
          <w:rFonts w:ascii="Times New Roman" w:hAnsi="Times New Roman" w:cs="Times New Roman"/>
          <w:sz w:val="16"/>
          <w:szCs w:val="16"/>
        </w:rPr>
        <w:softHyphen/>
        <w:t>рии и обществознания в школе. — 2020. — № 8. — С. 7—8.</w:t>
      </w:r>
    </w:p>
  </w:footnote>
  <w:footnote w:id="4">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5">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Количество учебных часов определено исходя из нагрузки 2 ч в не</w:t>
      </w:r>
      <w:r>
        <w:rPr>
          <w:rFonts w:ascii="Times New Roman" w:hAnsi="Times New Roman" w:cs="Times New Roman"/>
          <w:sz w:val="16"/>
          <w:szCs w:val="16"/>
        </w:rPr>
        <w:softHyphen/>
        <w:t>делю при 34 учебных неделях.</w:t>
      </w:r>
    </w:p>
  </w:footnote>
  <w:footnote w:id="6">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7">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Цели изучения данного модуля, его содержание, планируемые ре</w:t>
      </w:r>
      <w:r>
        <w:rPr>
          <w:rFonts w:ascii="Times New Roman" w:hAnsi="Times New Roman" w:cs="Times New Roman"/>
          <w:sz w:val="16"/>
          <w:szCs w:val="16"/>
        </w:rPr>
        <w:softHyphen/>
        <w:t>зультаты освоения отражены в Примерной рабочей программе учеб</w:t>
      </w:r>
      <w:r>
        <w:rPr>
          <w:rFonts w:ascii="Times New Roman" w:hAnsi="Times New Roman" w:cs="Times New Roman"/>
          <w:sz w:val="16"/>
          <w:szCs w:val="16"/>
        </w:rPr>
        <w:softHyphen/>
        <w:t>ного модуля «Введение в Новейшую историю России».</w:t>
      </w:r>
    </w:p>
  </w:footnote>
  <w:footnote w:id="8">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i/>
          <w:iCs/>
          <w:sz w:val="16"/>
          <w:szCs w:val="16"/>
        </w:rPr>
        <w:t>Исторические источники</w:t>
      </w:r>
      <w:r>
        <w:rPr>
          <w:rFonts w:ascii="Times New Roman" w:hAnsi="Times New Roman" w:cs="Times New Roman"/>
          <w:sz w:val="16"/>
          <w:szCs w:val="16"/>
        </w:rPr>
        <w:t xml:space="preserve"> выделены из широкого круга источни</w:t>
      </w:r>
      <w:r>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9">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Pr>
          <w:rFonts w:ascii="Times New Roman" w:hAnsi="Times New Roman" w:cs="Times New Roman"/>
          <w:sz w:val="16"/>
          <w:szCs w:val="16"/>
        </w:rPr>
        <w:softHyphen/>
        <w:t>вать углублению содержательных связей двух курсов, выстраива</w:t>
      </w:r>
      <w:r>
        <w:rPr>
          <w:rFonts w:ascii="Times New Roman" w:hAnsi="Times New Roman" w:cs="Times New Roman"/>
          <w:sz w:val="16"/>
          <w:szCs w:val="16"/>
        </w:rPr>
        <w:softHyphen/>
        <w:t>нию единой линии развития познавательной деятельности учащих</w:t>
      </w:r>
      <w:r>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Pr>
          <w:rFonts w:ascii="Times New Roman" w:hAnsi="Times New Roman" w:cs="Times New Roman"/>
          <w:sz w:val="16"/>
          <w:szCs w:val="16"/>
        </w:rPr>
        <w:softHyphen/>
        <w:t>тами и атласами, хрестоматиями и т. д. Это предполагается по опре</w:t>
      </w:r>
      <w:r>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0">
    <w:p w:rsidR="00091AF1" w:rsidRDefault="00091AF1" w:rsidP="00091AF1">
      <w:pPr>
        <w:pStyle w:val="afff"/>
        <w:spacing w:line="240" w:lineRule="auto"/>
        <w:ind w:left="0" w:firstLine="0"/>
        <w:rPr>
          <w:rFonts w:ascii="Times New Roman" w:eastAsia="Courier New"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Pr>
          <w:rFonts w:ascii="Times New Roman" w:hAnsi="Times New Roman" w:cs="Times New Roman"/>
          <w:sz w:val="16"/>
          <w:szCs w:val="16"/>
        </w:rPr>
        <w:softHyphen/>
        <w:t>ющих основные общеобразовательные программы / Банк докумен</w:t>
      </w:r>
      <w:r>
        <w:rPr>
          <w:rFonts w:ascii="Times New Roman" w:hAnsi="Times New Roman" w:cs="Times New Roman"/>
          <w:sz w:val="16"/>
          <w:szCs w:val="16"/>
        </w:rPr>
        <w:softHyphen/>
        <w:t xml:space="preserve">тов. Министерство просвещения Российской Федерации. </w:t>
      </w:r>
      <w:r>
        <w:rPr>
          <w:rFonts w:ascii="Times New Roman" w:hAnsi="Times New Roman" w:cs="Times New Roman"/>
          <w:sz w:val="16"/>
          <w:szCs w:val="16"/>
          <w:lang w:bidi="en-US"/>
        </w:rPr>
        <w:t>https:// docs.edu.gov.ru/document/9906056a57059c4266eaa78bff1f0bbe</w:t>
      </w:r>
    </w:p>
  </w:footnote>
  <w:footnote w:id="11">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Pr>
            <w:rStyle w:val="a3"/>
            <w:rFonts w:ascii="Times New Roman" w:hAnsi="Times New Roman" w:cs="Times New Roman"/>
            <w:sz w:val="16"/>
            <w:szCs w:val="16"/>
            <w:u w:val="single"/>
            <w:lang w:bidi="en-US"/>
          </w:rPr>
          <w:t>http://form.instrao.ru</w:t>
        </w:r>
      </w:hyperlink>
    </w:p>
  </w:footnote>
  <w:footnote w:id="12">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Далее в примерной программе предметные результаты конкрети</w:t>
      </w:r>
      <w:r>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3">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4">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15">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МС — элементы содержания, включающие межпредметные связи,</w:t>
      </w:r>
      <w:r>
        <w:rPr>
          <w:rFonts w:ascii="Times New Roman" w:hAnsi="Times New Roman" w:cs="Times New Roman"/>
          <w:sz w:val="16"/>
          <w:szCs w:val="16"/>
        </w:rPr>
        <w:br/>
        <w:t>которые подробнее раскрыты в тематическом планировании.</w:t>
      </w:r>
    </w:p>
  </w:footnote>
  <w:footnote w:id="16">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Здесь и далее приводится расширенный перечень лабораторных ра</w:t>
      </w:r>
      <w:r>
        <w:rPr>
          <w:rFonts w:ascii="Times New Roman" w:hAnsi="Times New Roman" w:cs="Times New Roman"/>
          <w:sz w:val="16"/>
          <w:szCs w:val="16"/>
        </w:rPr>
        <w:softHyphen/>
        <w:t>бот и опытов, из которого учитель делает выбор по своему усмотре</w:t>
      </w:r>
      <w:r>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17">
    <w:p w:rsidR="00091AF1" w:rsidRDefault="00091AF1" w:rsidP="00091AF1">
      <w:pPr>
        <w:pStyle w:val="afff"/>
        <w:spacing w:line="240" w:lineRule="auto"/>
        <w:ind w:left="0" w:firstLine="0"/>
        <w:rPr>
          <w:rFonts w:ascii="Times New Roman" w:hAnsi="Times New Roman" w:cs="Times New Roman"/>
          <w:sz w:val="16"/>
          <w:szCs w:val="16"/>
          <w:lang w:bidi="ru-RU"/>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18">
    <w:p w:rsidR="00091AF1" w:rsidRDefault="00091AF1" w:rsidP="00091AF1">
      <w:pPr>
        <w:pStyle w:val="afff"/>
        <w:spacing w:line="240" w:lineRule="auto"/>
        <w:ind w:left="0" w:firstLine="0"/>
        <w:rPr>
          <w:rFonts w:ascii="Times New Roman" w:hAnsi="Times New Roman" w:cs="Times New Roman"/>
          <w:sz w:val="16"/>
          <w:szCs w:val="16"/>
          <w:lang w:bidi="ru-RU"/>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19">
    <w:p w:rsidR="00091AF1" w:rsidRDefault="00091AF1" w:rsidP="00091AF1">
      <w:pPr>
        <w:pStyle w:val="afff"/>
        <w:spacing w:line="240" w:lineRule="auto"/>
        <w:ind w:left="284" w:firstLine="0"/>
        <w:rPr>
          <w:rFonts w:ascii="Times New Roman" w:hAnsi="Times New Roman" w:cs="Times New Roman"/>
          <w:sz w:val="16"/>
          <w:szCs w:val="16"/>
          <w:lang w:bidi="ru-RU"/>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091AF1" w:rsidRDefault="00091AF1" w:rsidP="00091AF1">
      <w:pPr>
        <w:pStyle w:val="afff"/>
        <w:ind w:left="284" w:firstLine="0"/>
        <w:rPr>
          <w:rFonts w:ascii="Times New Roman" w:hAnsi="Times New Roman" w:cs="Times New Roman"/>
          <w:sz w:val="16"/>
          <w:szCs w:val="16"/>
        </w:rPr>
      </w:pPr>
      <w:r>
        <w:rPr>
          <w:rFonts w:ascii="Times New Roman" w:hAnsi="Times New Roman" w:cs="Times New Roman"/>
          <w:sz w:val="16"/>
          <w:szCs w:val="16"/>
          <w:vertAlign w:val="superscript"/>
        </w:rPr>
        <w:t>2</w:t>
      </w:r>
      <w:r>
        <w:rPr>
          <w:rFonts w:ascii="Times New Roman" w:hAnsi="Times New Roman" w:cs="Times New Roman"/>
          <w:sz w:val="16"/>
          <w:szCs w:val="16"/>
        </w:rPr>
        <w:t xml:space="preserve"> При изучении данного тематического материала рекомендуется выбрать не менее трёх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0">
    <w:p w:rsidR="00091AF1" w:rsidRDefault="00091AF1" w:rsidP="00091AF1">
      <w:pPr>
        <w:pStyle w:val="afff"/>
        <w:spacing w:line="240" w:lineRule="auto"/>
        <w:ind w:left="426"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91AF1" w:rsidRDefault="00091AF1" w:rsidP="00091AF1">
      <w:pPr>
        <w:pStyle w:val="afff"/>
        <w:spacing w:line="240" w:lineRule="auto"/>
        <w:ind w:left="426" w:firstLine="0"/>
        <w:rPr>
          <w:rFonts w:ascii="Times New Roman" w:hAnsi="Times New Roman" w:cs="Times New Roman"/>
          <w:sz w:val="16"/>
          <w:szCs w:val="16"/>
        </w:rPr>
      </w:pPr>
      <w:r>
        <w:rPr>
          <w:rFonts w:ascii="Times New Roman" w:hAnsi="Times New Roman" w:cs="Times New Roman"/>
          <w:sz w:val="16"/>
          <w:szCs w:val="16"/>
          <w:vertAlign w:val="superscript"/>
        </w:rPr>
        <w:t xml:space="preserve">2 </w:t>
      </w:r>
      <w:r>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1">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2">
    <w:p w:rsidR="00091AF1" w:rsidRDefault="00091AF1" w:rsidP="00091AF1">
      <w:pPr>
        <w:pStyle w:val="afff"/>
        <w:spacing w:line="240" w:lineRule="auto"/>
        <w:ind w:left="284"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091AF1" w:rsidRDefault="00091AF1" w:rsidP="00091AF1">
      <w:pPr>
        <w:pStyle w:val="afff"/>
        <w:spacing w:line="240" w:lineRule="auto"/>
        <w:ind w:left="284" w:firstLine="0"/>
        <w:rPr>
          <w:rFonts w:ascii="Times New Roman" w:hAnsi="Times New Roman" w:cs="Times New Roman"/>
          <w:sz w:val="16"/>
          <w:szCs w:val="16"/>
        </w:rPr>
      </w:pPr>
      <w:r>
        <w:rPr>
          <w:rFonts w:ascii="Times New Roman" w:hAnsi="Times New Roman" w:cs="Times New Roman"/>
          <w:sz w:val="16"/>
          <w:szCs w:val="16"/>
          <w:vertAlign w:val="superscript"/>
        </w:rPr>
        <w:t>2</w:t>
      </w:r>
      <w:r>
        <w:rPr>
          <w:rFonts w:ascii="Times New Roman" w:hAnsi="Times New Roman" w:cs="Times New Roman"/>
          <w:sz w:val="16"/>
          <w:szCs w:val="16"/>
        </w:rP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3">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hAnsi="Times New Roman" w:cs="Times New Roman"/>
          <w:sz w:val="16"/>
          <w:szCs w:val="16"/>
          <w:vertAlign w:val="superscript"/>
        </w:rPr>
        <w:footnoteRef/>
      </w:r>
      <w:r>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4">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Times New Roman" w:hAnsi="Times New Roman" w:cs="Times New Roman"/>
          <w:sz w:val="16"/>
          <w:szCs w:val="16"/>
          <w:vertAlign w:val="superscript"/>
        </w:rPr>
        <w:footnoteRef/>
      </w:r>
      <w:r>
        <w:rPr>
          <w:rFonts w:ascii="Times New Roman" w:eastAsia="Times New Roman" w:hAnsi="Times New Roman" w:cs="Times New Roman"/>
          <w:sz w:val="16"/>
          <w:szCs w:val="16"/>
        </w:rPr>
        <w:t xml:space="preserve"> </w:t>
      </w:r>
      <w:r>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25">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Arial" w:hAnsi="Times New Roman" w:cs="Times New Roman"/>
          <w:color w:val="000000"/>
          <w:sz w:val="16"/>
          <w:szCs w:val="16"/>
          <w:vertAlign w:val="superscript"/>
        </w:rPr>
        <w:footnoteRef/>
      </w:r>
      <w:r>
        <w:rPr>
          <w:rFonts w:ascii="Times New Roman" w:eastAsia="Arial" w:hAnsi="Times New Roman" w:cs="Times New Roman"/>
          <w:color w:val="000000"/>
          <w:sz w:val="16"/>
          <w:szCs w:val="16"/>
        </w:rPr>
        <w:t xml:space="preserve"> </w:t>
      </w:r>
      <w:r>
        <w:rPr>
          <w:rFonts w:ascii="Times New Roman" w:hAnsi="Times New Roman" w:cs="Times New Roman"/>
          <w:color w:val="000000"/>
          <w:sz w:val="16"/>
          <w:szCs w:val="16"/>
        </w:rPr>
        <w:t>С учетом климатических условий лыжная подготовка может быть за</w:t>
      </w:r>
      <w:r>
        <w:rPr>
          <w:rFonts w:ascii="Times New Roman" w:hAnsi="Times New Roman" w:cs="Times New Roman"/>
          <w:color w:val="000000"/>
          <w:sz w:val="16"/>
          <w:szCs w:val="16"/>
        </w:rPr>
        <w:softHyphen/>
        <w:t>менена либо другим зимним видом спорта, либо видом спорта из Пе</w:t>
      </w:r>
      <w:r>
        <w:rPr>
          <w:rFonts w:ascii="Times New Roman" w:hAnsi="Times New Roman" w:cs="Times New Roman"/>
          <w:color w:val="000000"/>
          <w:sz w:val="16"/>
          <w:szCs w:val="16"/>
        </w:rPr>
        <w:softHyphen/>
        <w:t>речня Примерных модульных программ по физической культуре, ре</w:t>
      </w:r>
      <w:r>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26">
    <w:p w:rsidR="00091AF1" w:rsidRDefault="00091AF1" w:rsidP="00091AF1">
      <w:pPr>
        <w:pStyle w:val="afff"/>
        <w:spacing w:line="240" w:lineRule="auto"/>
        <w:ind w:left="0" w:firstLine="0"/>
        <w:rPr>
          <w:rFonts w:ascii="Times New Roman" w:hAnsi="Times New Roman" w:cs="Times New Roman"/>
          <w:sz w:val="16"/>
          <w:szCs w:val="16"/>
        </w:rPr>
      </w:pPr>
      <w:r>
        <w:rPr>
          <w:rFonts w:ascii="Times New Roman" w:eastAsia="Arial" w:hAnsi="Times New Roman" w:cs="Times New Roman"/>
          <w:color w:val="000000"/>
          <w:sz w:val="16"/>
          <w:szCs w:val="16"/>
          <w:vertAlign w:val="superscript"/>
        </w:rPr>
        <w:footnoteRef/>
      </w:r>
      <w:r>
        <w:rPr>
          <w:rFonts w:ascii="Times New Roman" w:eastAsia="Arial" w:hAnsi="Times New Roman" w:cs="Times New Roman"/>
          <w:color w:val="000000"/>
          <w:sz w:val="16"/>
          <w:szCs w:val="16"/>
        </w:rPr>
        <w:t xml:space="preserve"> </w:t>
      </w:r>
      <w:r>
        <w:rPr>
          <w:rFonts w:ascii="Times New Roman" w:hAnsi="Times New Roman" w:cs="Times New Roman"/>
          <w:color w:val="000000"/>
          <w:sz w:val="16"/>
          <w:szCs w:val="16"/>
        </w:rPr>
        <w:t>При реализации рабочей программы следует учитывать необходи</w:t>
      </w:r>
      <w:r>
        <w:rPr>
          <w:rFonts w:ascii="Times New Roman" w:hAnsi="Times New Roman" w:cs="Times New Roman"/>
          <w:color w:val="000000"/>
          <w:sz w:val="16"/>
          <w:szCs w:val="16"/>
        </w:rPr>
        <w:softHyphen/>
        <w:t>мость дифференцированного подхода в организации занятий с учё</w:t>
      </w:r>
      <w:r>
        <w:rPr>
          <w:rFonts w:ascii="Times New Roman" w:hAnsi="Times New Roman" w:cs="Times New Roman"/>
          <w:color w:val="000000"/>
          <w:sz w:val="16"/>
          <w:szCs w:val="16"/>
        </w:rPr>
        <w:softHyphen/>
        <w:t>том состояния здоровья обучающихся (лечебной физкультуры).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1A34"/>
    <w:multiLevelType w:val="multilevel"/>
    <w:tmpl w:val="D5AEFD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752F2A"/>
    <w:multiLevelType w:val="multilevel"/>
    <w:tmpl w:val="169A574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1AE2B7A"/>
    <w:multiLevelType w:val="multilevel"/>
    <w:tmpl w:val="201AFBE8"/>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1EC57EE"/>
    <w:multiLevelType w:val="multilevel"/>
    <w:tmpl w:val="18D4D4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3520890"/>
    <w:multiLevelType w:val="multilevel"/>
    <w:tmpl w:val="F3B8975E"/>
    <w:lvl w:ilvl="0">
      <w:start w:val="3"/>
      <w:numFmt w:val="decimal"/>
      <w:lvlText w:val="%1"/>
      <w:lvlJc w:val="left"/>
      <w:pPr>
        <w:ind w:left="383" w:hanging="482"/>
      </w:pPr>
      <w:rPr>
        <w:lang w:val="ru-RU" w:eastAsia="en-US" w:bidi="ar-SA"/>
      </w:rPr>
    </w:lvl>
    <w:lvl w:ilvl="1">
      <w:start w:val="4"/>
      <w:numFmt w:val="decimal"/>
      <w:lvlText w:val="%1.%2."/>
      <w:lvlJc w:val="left"/>
      <w:pPr>
        <w:ind w:left="383" w:hanging="482"/>
      </w:pPr>
      <w:rPr>
        <w:rFonts w:ascii="Times New Roman" w:eastAsia="Times New Roman" w:hAnsi="Times New Roman" w:cs="Times New Roman" w:hint="default"/>
        <w:color w:val="231F20"/>
        <w:w w:val="127"/>
        <w:sz w:val="20"/>
        <w:szCs w:val="20"/>
        <w:lang w:val="ru-RU" w:eastAsia="en-US" w:bidi="ar-SA"/>
      </w:rPr>
    </w:lvl>
    <w:lvl w:ilvl="2">
      <w:start w:val="1"/>
      <w:numFmt w:val="decimal"/>
      <w:lvlText w:val="%1.%2.%3."/>
      <w:lvlJc w:val="left"/>
      <w:pPr>
        <w:ind w:left="610"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1963" w:hanging="673"/>
      </w:pPr>
      <w:rPr>
        <w:lang w:val="ru-RU" w:eastAsia="en-US" w:bidi="ar-SA"/>
      </w:rPr>
    </w:lvl>
    <w:lvl w:ilvl="4">
      <w:numFmt w:val="bullet"/>
      <w:lvlText w:val="•"/>
      <w:lvlJc w:val="left"/>
      <w:pPr>
        <w:ind w:left="2634" w:hanging="673"/>
      </w:pPr>
      <w:rPr>
        <w:lang w:val="ru-RU" w:eastAsia="en-US" w:bidi="ar-SA"/>
      </w:rPr>
    </w:lvl>
    <w:lvl w:ilvl="5">
      <w:numFmt w:val="bullet"/>
      <w:lvlText w:val="•"/>
      <w:lvlJc w:val="left"/>
      <w:pPr>
        <w:ind w:left="3306" w:hanging="673"/>
      </w:pPr>
      <w:rPr>
        <w:lang w:val="ru-RU" w:eastAsia="en-US" w:bidi="ar-SA"/>
      </w:rPr>
    </w:lvl>
    <w:lvl w:ilvl="6">
      <w:numFmt w:val="bullet"/>
      <w:lvlText w:val="•"/>
      <w:lvlJc w:val="left"/>
      <w:pPr>
        <w:ind w:left="3977" w:hanging="673"/>
      </w:pPr>
      <w:rPr>
        <w:lang w:val="ru-RU" w:eastAsia="en-US" w:bidi="ar-SA"/>
      </w:rPr>
    </w:lvl>
    <w:lvl w:ilvl="7">
      <w:numFmt w:val="bullet"/>
      <w:lvlText w:val="•"/>
      <w:lvlJc w:val="left"/>
      <w:pPr>
        <w:ind w:left="4649" w:hanging="673"/>
      </w:pPr>
      <w:rPr>
        <w:lang w:val="ru-RU" w:eastAsia="en-US" w:bidi="ar-SA"/>
      </w:rPr>
    </w:lvl>
    <w:lvl w:ilvl="8">
      <w:numFmt w:val="bullet"/>
      <w:lvlText w:val="•"/>
      <w:lvlJc w:val="left"/>
      <w:pPr>
        <w:ind w:left="5320" w:hanging="673"/>
      </w:pPr>
      <w:rPr>
        <w:lang w:val="ru-RU" w:eastAsia="en-US" w:bidi="ar-SA"/>
      </w:rPr>
    </w:lvl>
  </w:abstractNum>
  <w:abstractNum w:abstractNumId="6">
    <w:nsid w:val="03A33910"/>
    <w:multiLevelType w:val="hybridMultilevel"/>
    <w:tmpl w:val="90883C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4DB7C6E"/>
    <w:multiLevelType w:val="multilevel"/>
    <w:tmpl w:val="C2222A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068A1DAC"/>
    <w:multiLevelType w:val="multilevel"/>
    <w:tmpl w:val="F0F6AD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6E065F5"/>
    <w:multiLevelType w:val="hybridMultilevel"/>
    <w:tmpl w:val="48F8B5E2"/>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7BB31EF"/>
    <w:multiLevelType w:val="multilevel"/>
    <w:tmpl w:val="BF0CAD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8956686"/>
    <w:multiLevelType w:val="multilevel"/>
    <w:tmpl w:val="E484350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A0E7B9E"/>
    <w:multiLevelType w:val="multilevel"/>
    <w:tmpl w:val="843C8D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B306C64"/>
    <w:multiLevelType w:val="multilevel"/>
    <w:tmpl w:val="FD1EF34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0B501D03"/>
    <w:multiLevelType w:val="multilevel"/>
    <w:tmpl w:val="532294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BAD2AA3"/>
    <w:multiLevelType w:val="multilevel"/>
    <w:tmpl w:val="BE1EF8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0C9B4882"/>
    <w:multiLevelType w:val="multilevel"/>
    <w:tmpl w:val="BD2246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CB810A8"/>
    <w:multiLevelType w:val="hybridMultilevel"/>
    <w:tmpl w:val="47FE67FA"/>
    <w:lvl w:ilvl="0" w:tplc="51C20E16">
      <w:start w:val="1"/>
      <w:numFmt w:val="bullet"/>
      <w:lvlText w:val=""/>
      <w:lvlJc w:val="left"/>
      <w:pPr>
        <w:ind w:left="1429" w:hanging="360"/>
      </w:pPr>
      <w:rPr>
        <w:rFonts w:ascii="Symbol" w:hAnsi="Symbol" w:hint="default"/>
      </w:rPr>
    </w:lvl>
    <w:lvl w:ilvl="1" w:tplc="A7B41104">
      <w:start w:val="1"/>
      <w:numFmt w:val="bullet"/>
      <w:lvlText w:val="o"/>
      <w:lvlJc w:val="left"/>
      <w:pPr>
        <w:ind w:left="2149" w:hanging="360"/>
      </w:pPr>
      <w:rPr>
        <w:rFonts w:ascii="Courier New" w:hAnsi="Courier New" w:cs="Courier New" w:hint="default"/>
      </w:rPr>
    </w:lvl>
    <w:lvl w:ilvl="2" w:tplc="33FEFECE">
      <w:start w:val="1"/>
      <w:numFmt w:val="bullet"/>
      <w:lvlText w:val=""/>
      <w:lvlJc w:val="left"/>
      <w:pPr>
        <w:ind w:left="2869" w:hanging="360"/>
      </w:pPr>
      <w:rPr>
        <w:rFonts w:ascii="Wingdings" w:hAnsi="Wingdings" w:hint="default"/>
      </w:rPr>
    </w:lvl>
    <w:lvl w:ilvl="3" w:tplc="CB2CFD84">
      <w:start w:val="1"/>
      <w:numFmt w:val="bullet"/>
      <w:lvlText w:val=""/>
      <w:lvlJc w:val="left"/>
      <w:pPr>
        <w:ind w:left="3589" w:hanging="360"/>
      </w:pPr>
      <w:rPr>
        <w:rFonts w:ascii="Symbol" w:hAnsi="Symbol" w:hint="default"/>
      </w:rPr>
    </w:lvl>
    <w:lvl w:ilvl="4" w:tplc="71E61604">
      <w:start w:val="1"/>
      <w:numFmt w:val="bullet"/>
      <w:lvlText w:val="o"/>
      <w:lvlJc w:val="left"/>
      <w:pPr>
        <w:ind w:left="4309" w:hanging="360"/>
      </w:pPr>
      <w:rPr>
        <w:rFonts w:ascii="Courier New" w:hAnsi="Courier New" w:cs="Courier New" w:hint="default"/>
      </w:rPr>
    </w:lvl>
    <w:lvl w:ilvl="5" w:tplc="E424D418">
      <w:start w:val="1"/>
      <w:numFmt w:val="bullet"/>
      <w:lvlText w:val=""/>
      <w:lvlJc w:val="left"/>
      <w:pPr>
        <w:ind w:left="5029" w:hanging="360"/>
      </w:pPr>
      <w:rPr>
        <w:rFonts w:ascii="Wingdings" w:hAnsi="Wingdings" w:hint="default"/>
      </w:rPr>
    </w:lvl>
    <w:lvl w:ilvl="6" w:tplc="28605B0C">
      <w:start w:val="1"/>
      <w:numFmt w:val="bullet"/>
      <w:lvlText w:val=""/>
      <w:lvlJc w:val="left"/>
      <w:pPr>
        <w:ind w:left="5749" w:hanging="360"/>
      </w:pPr>
      <w:rPr>
        <w:rFonts w:ascii="Symbol" w:hAnsi="Symbol" w:hint="default"/>
      </w:rPr>
    </w:lvl>
    <w:lvl w:ilvl="7" w:tplc="6C1E4752">
      <w:start w:val="1"/>
      <w:numFmt w:val="bullet"/>
      <w:lvlText w:val="o"/>
      <w:lvlJc w:val="left"/>
      <w:pPr>
        <w:ind w:left="6469" w:hanging="360"/>
      </w:pPr>
      <w:rPr>
        <w:rFonts w:ascii="Courier New" w:hAnsi="Courier New" w:cs="Courier New" w:hint="default"/>
      </w:rPr>
    </w:lvl>
    <w:lvl w:ilvl="8" w:tplc="A894E738">
      <w:start w:val="1"/>
      <w:numFmt w:val="bullet"/>
      <w:lvlText w:val=""/>
      <w:lvlJc w:val="left"/>
      <w:pPr>
        <w:ind w:left="7189" w:hanging="360"/>
      </w:pPr>
      <w:rPr>
        <w:rFonts w:ascii="Wingdings" w:hAnsi="Wingdings" w:hint="default"/>
      </w:rPr>
    </w:lvl>
  </w:abstractNum>
  <w:abstractNum w:abstractNumId="3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0F876BF5"/>
    <w:multiLevelType w:val="multilevel"/>
    <w:tmpl w:val="ACE080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0111C5A"/>
    <w:multiLevelType w:val="hybridMultilevel"/>
    <w:tmpl w:val="9E84A73E"/>
    <w:lvl w:ilvl="0" w:tplc="89365B6E">
      <w:start w:val="2"/>
      <w:numFmt w:val="decimal"/>
      <w:lvlText w:val="%1"/>
      <w:lvlJc w:val="left"/>
      <w:pPr>
        <w:ind w:left="1092" w:hanging="420"/>
      </w:pPr>
      <w:rPr>
        <w:lang w:val="ru-RU" w:eastAsia="en-US" w:bidi="ar-SA"/>
      </w:rPr>
    </w:lvl>
    <w:lvl w:ilvl="1" w:tplc="066E2A04">
      <w:numFmt w:val="none"/>
      <w:lvlText w:val=""/>
      <w:lvlJc w:val="left"/>
      <w:pPr>
        <w:tabs>
          <w:tab w:val="num" w:pos="360"/>
        </w:tabs>
        <w:ind w:left="0" w:firstLine="0"/>
      </w:pPr>
    </w:lvl>
    <w:lvl w:ilvl="2" w:tplc="21CE366C">
      <w:numFmt w:val="bullet"/>
      <w:lvlText w:val=""/>
      <w:lvlJc w:val="left"/>
      <w:pPr>
        <w:ind w:left="2101" w:hanging="360"/>
      </w:pPr>
      <w:rPr>
        <w:rFonts w:ascii="Symbol" w:eastAsia="Symbol" w:hAnsi="Symbol" w:cs="Symbol" w:hint="default"/>
        <w:w w:val="100"/>
        <w:sz w:val="24"/>
        <w:szCs w:val="24"/>
        <w:lang w:val="ru-RU" w:eastAsia="en-US" w:bidi="ar-SA"/>
      </w:rPr>
    </w:lvl>
    <w:lvl w:ilvl="3" w:tplc="4B321790">
      <w:numFmt w:val="bullet"/>
      <w:lvlText w:val="•"/>
      <w:lvlJc w:val="left"/>
      <w:pPr>
        <w:ind w:left="4176" w:hanging="360"/>
      </w:pPr>
      <w:rPr>
        <w:lang w:val="ru-RU" w:eastAsia="en-US" w:bidi="ar-SA"/>
      </w:rPr>
    </w:lvl>
    <w:lvl w:ilvl="4" w:tplc="7922AD56">
      <w:numFmt w:val="bullet"/>
      <w:lvlText w:val="•"/>
      <w:lvlJc w:val="left"/>
      <w:pPr>
        <w:ind w:left="5215" w:hanging="360"/>
      </w:pPr>
      <w:rPr>
        <w:lang w:val="ru-RU" w:eastAsia="en-US" w:bidi="ar-SA"/>
      </w:rPr>
    </w:lvl>
    <w:lvl w:ilvl="5" w:tplc="4F90A1F4">
      <w:numFmt w:val="bullet"/>
      <w:lvlText w:val="•"/>
      <w:lvlJc w:val="left"/>
      <w:pPr>
        <w:ind w:left="6253" w:hanging="360"/>
      </w:pPr>
      <w:rPr>
        <w:lang w:val="ru-RU" w:eastAsia="en-US" w:bidi="ar-SA"/>
      </w:rPr>
    </w:lvl>
    <w:lvl w:ilvl="6" w:tplc="7A92B7B8">
      <w:numFmt w:val="bullet"/>
      <w:lvlText w:val="•"/>
      <w:lvlJc w:val="left"/>
      <w:pPr>
        <w:ind w:left="7292" w:hanging="360"/>
      </w:pPr>
      <w:rPr>
        <w:lang w:val="ru-RU" w:eastAsia="en-US" w:bidi="ar-SA"/>
      </w:rPr>
    </w:lvl>
    <w:lvl w:ilvl="7" w:tplc="9544B5A4">
      <w:numFmt w:val="bullet"/>
      <w:lvlText w:val="•"/>
      <w:lvlJc w:val="left"/>
      <w:pPr>
        <w:ind w:left="8330" w:hanging="360"/>
      </w:pPr>
      <w:rPr>
        <w:lang w:val="ru-RU" w:eastAsia="en-US" w:bidi="ar-SA"/>
      </w:rPr>
    </w:lvl>
    <w:lvl w:ilvl="8" w:tplc="0CD24F1A">
      <w:numFmt w:val="bullet"/>
      <w:lvlText w:val="•"/>
      <w:lvlJc w:val="left"/>
      <w:pPr>
        <w:ind w:left="9369" w:hanging="360"/>
      </w:pPr>
      <w:rPr>
        <w:lang w:val="ru-RU" w:eastAsia="en-US" w:bidi="ar-SA"/>
      </w:rPr>
    </w:lvl>
  </w:abstractNum>
  <w:abstractNum w:abstractNumId="38">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112C742C"/>
    <w:multiLevelType w:val="multilevel"/>
    <w:tmpl w:val="3C2CB990"/>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11412699"/>
    <w:multiLevelType w:val="multilevel"/>
    <w:tmpl w:val="EF2CEE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11940795"/>
    <w:multiLevelType w:val="multilevel"/>
    <w:tmpl w:val="07500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11A46144"/>
    <w:multiLevelType w:val="multilevel"/>
    <w:tmpl w:val="7BE235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120A3BA3"/>
    <w:multiLevelType w:val="multilevel"/>
    <w:tmpl w:val="212013EA"/>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13E3162C"/>
    <w:multiLevelType w:val="multilevel"/>
    <w:tmpl w:val="754682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141B1171"/>
    <w:multiLevelType w:val="multilevel"/>
    <w:tmpl w:val="B546B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14426D49"/>
    <w:multiLevelType w:val="multilevel"/>
    <w:tmpl w:val="98405C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4A81E10"/>
    <w:multiLevelType w:val="hybridMultilevel"/>
    <w:tmpl w:val="21004E92"/>
    <w:lvl w:ilvl="0" w:tplc="C25A8A7E">
      <w:start w:val="1"/>
      <w:numFmt w:val="bullet"/>
      <w:lvlText w:val=""/>
      <w:lvlJc w:val="left"/>
      <w:pPr>
        <w:ind w:left="720" w:hanging="360"/>
      </w:pPr>
      <w:rPr>
        <w:rFonts w:ascii="Symbol" w:hAnsi="Symbol" w:hint="default"/>
      </w:rPr>
    </w:lvl>
    <w:lvl w:ilvl="1" w:tplc="9F74C21C">
      <w:start w:val="1"/>
      <w:numFmt w:val="bullet"/>
      <w:lvlText w:val="o"/>
      <w:lvlJc w:val="left"/>
      <w:pPr>
        <w:ind w:left="1440" w:hanging="360"/>
      </w:pPr>
      <w:rPr>
        <w:rFonts w:ascii="Courier New" w:hAnsi="Courier New" w:cs="Courier New" w:hint="default"/>
      </w:rPr>
    </w:lvl>
    <w:lvl w:ilvl="2" w:tplc="27E84B0E">
      <w:start w:val="1"/>
      <w:numFmt w:val="bullet"/>
      <w:lvlText w:val=""/>
      <w:lvlJc w:val="left"/>
      <w:pPr>
        <w:ind w:left="2160" w:hanging="360"/>
      </w:pPr>
      <w:rPr>
        <w:rFonts w:ascii="Wingdings" w:hAnsi="Wingdings" w:hint="default"/>
      </w:rPr>
    </w:lvl>
    <w:lvl w:ilvl="3" w:tplc="C55A9050">
      <w:start w:val="1"/>
      <w:numFmt w:val="bullet"/>
      <w:lvlText w:val=""/>
      <w:lvlJc w:val="left"/>
      <w:pPr>
        <w:ind w:left="2880" w:hanging="360"/>
      </w:pPr>
      <w:rPr>
        <w:rFonts w:ascii="Symbol" w:hAnsi="Symbol" w:hint="default"/>
      </w:rPr>
    </w:lvl>
    <w:lvl w:ilvl="4" w:tplc="DA824CCC">
      <w:start w:val="1"/>
      <w:numFmt w:val="bullet"/>
      <w:lvlText w:val="o"/>
      <w:lvlJc w:val="left"/>
      <w:pPr>
        <w:ind w:left="3600" w:hanging="360"/>
      </w:pPr>
      <w:rPr>
        <w:rFonts w:ascii="Courier New" w:hAnsi="Courier New" w:cs="Courier New" w:hint="default"/>
      </w:rPr>
    </w:lvl>
    <w:lvl w:ilvl="5" w:tplc="A6628536">
      <w:start w:val="1"/>
      <w:numFmt w:val="bullet"/>
      <w:lvlText w:val=""/>
      <w:lvlJc w:val="left"/>
      <w:pPr>
        <w:ind w:left="4320" w:hanging="360"/>
      </w:pPr>
      <w:rPr>
        <w:rFonts w:ascii="Wingdings" w:hAnsi="Wingdings" w:hint="default"/>
      </w:rPr>
    </w:lvl>
    <w:lvl w:ilvl="6" w:tplc="CCAA1088">
      <w:start w:val="1"/>
      <w:numFmt w:val="bullet"/>
      <w:lvlText w:val=""/>
      <w:lvlJc w:val="left"/>
      <w:pPr>
        <w:ind w:left="5040" w:hanging="360"/>
      </w:pPr>
      <w:rPr>
        <w:rFonts w:ascii="Symbol" w:hAnsi="Symbol" w:hint="default"/>
      </w:rPr>
    </w:lvl>
    <w:lvl w:ilvl="7" w:tplc="79E25BB8">
      <w:start w:val="1"/>
      <w:numFmt w:val="bullet"/>
      <w:lvlText w:val="o"/>
      <w:lvlJc w:val="left"/>
      <w:pPr>
        <w:ind w:left="5760" w:hanging="360"/>
      </w:pPr>
      <w:rPr>
        <w:rFonts w:ascii="Courier New" w:hAnsi="Courier New" w:cs="Courier New" w:hint="default"/>
      </w:rPr>
    </w:lvl>
    <w:lvl w:ilvl="8" w:tplc="0ED8D404">
      <w:start w:val="1"/>
      <w:numFmt w:val="bullet"/>
      <w:lvlText w:val=""/>
      <w:lvlJc w:val="left"/>
      <w:pPr>
        <w:ind w:left="6480" w:hanging="360"/>
      </w:pPr>
      <w:rPr>
        <w:rFonts w:ascii="Wingdings" w:hAnsi="Wingdings" w:hint="default"/>
      </w:rPr>
    </w:lvl>
  </w:abstractNum>
  <w:abstractNum w:abstractNumId="5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15D37804"/>
    <w:multiLevelType w:val="multilevel"/>
    <w:tmpl w:val="0486C4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15DB266C"/>
    <w:multiLevelType w:val="hybridMultilevel"/>
    <w:tmpl w:val="299E06AA"/>
    <w:lvl w:ilvl="0" w:tplc="1A3CD69A">
      <w:start w:val="2"/>
      <w:numFmt w:val="decimal"/>
      <w:lvlText w:val="%1"/>
      <w:lvlJc w:val="left"/>
      <w:pPr>
        <w:ind w:left="1272" w:hanging="600"/>
      </w:pPr>
      <w:rPr>
        <w:lang w:val="ru-RU" w:eastAsia="en-US" w:bidi="ar-SA"/>
      </w:rPr>
    </w:lvl>
    <w:lvl w:ilvl="1" w:tplc="69E4A710">
      <w:numFmt w:val="none"/>
      <w:lvlText w:val=""/>
      <w:lvlJc w:val="left"/>
      <w:pPr>
        <w:tabs>
          <w:tab w:val="num" w:pos="360"/>
        </w:tabs>
        <w:ind w:left="0" w:firstLine="0"/>
      </w:pPr>
    </w:lvl>
    <w:lvl w:ilvl="2" w:tplc="BA2A8C1C">
      <w:numFmt w:val="none"/>
      <w:lvlText w:val=""/>
      <w:lvlJc w:val="left"/>
      <w:pPr>
        <w:tabs>
          <w:tab w:val="num" w:pos="360"/>
        </w:tabs>
        <w:ind w:left="0" w:firstLine="0"/>
      </w:pPr>
    </w:lvl>
    <w:lvl w:ilvl="3" w:tplc="9B9E78A4">
      <w:numFmt w:val="bullet"/>
      <w:lvlText w:val=""/>
      <w:lvlJc w:val="left"/>
      <w:pPr>
        <w:ind w:left="2101" w:hanging="360"/>
      </w:pPr>
      <w:rPr>
        <w:rFonts w:ascii="Symbol" w:eastAsia="Symbol" w:hAnsi="Symbol" w:cs="Symbol" w:hint="default"/>
        <w:w w:val="100"/>
        <w:sz w:val="24"/>
        <w:szCs w:val="24"/>
        <w:lang w:val="ru-RU" w:eastAsia="en-US" w:bidi="ar-SA"/>
      </w:rPr>
    </w:lvl>
    <w:lvl w:ilvl="4" w:tplc="C40CA2F0">
      <w:numFmt w:val="bullet"/>
      <w:lvlText w:val="•"/>
      <w:lvlJc w:val="left"/>
      <w:pPr>
        <w:ind w:left="5215" w:hanging="360"/>
      </w:pPr>
      <w:rPr>
        <w:lang w:val="ru-RU" w:eastAsia="en-US" w:bidi="ar-SA"/>
      </w:rPr>
    </w:lvl>
    <w:lvl w:ilvl="5" w:tplc="43F0AEC0">
      <w:numFmt w:val="bullet"/>
      <w:lvlText w:val="•"/>
      <w:lvlJc w:val="left"/>
      <w:pPr>
        <w:ind w:left="6253" w:hanging="360"/>
      </w:pPr>
      <w:rPr>
        <w:lang w:val="ru-RU" w:eastAsia="en-US" w:bidi="ar-SA"/>
      </w:rPr>
    </w:lvl>
    <w:lvl w:ilvl="6" w:tplc="889C6860">
      <w:numFmt w:val="bullet"/>
      <w:lvlText w:val="•"/>
      <w:lvlJc w:val="left"/>
      <w:pPr>
        <w:ind w:left="7292" w:hanging="360"/>
      </w:pPr>
      <w:rPr>
        <w:lang w:val="ru-RU" w:eastAsia="en-US" w:bidi="ar-SA"/>
      </w:rPr>
    </w:lvl>
    <w:lvl w:ilvl="7" w:tplc="BBD21392">
      <w:numFmt w:val="bullet"/>
      <w:lvlText w:val="•"/>
      <w:lvlJc w:val="left"/>
      <w:pPr>
        <w:ind w:left="8330" w:hanging="360"/>
      </w:pPr>
      <w:rPr>
        <w:lang w:val="ru-RU" w:eastAsia="en-US" w:bidi="ar-SA"/>
      </w:rPr>
    </w:lvl>
    <w:lvl w:ilvl="8" w:tplc="4776EFD0">
      <w:numFmt w:val="bullet"/>
      <w:lvlText w:val="•"/>
      <w:lvlJc w:val="left"/>
      <w:pPr>
        <w:ind w:left="9369" w:hanging="360"/>
      </w:pPr>
      <w:rPr>
        <w:lang w:val="ru-RU" w:eastAsia="en-US" w:bidi="ar-SA"/>
      </w:rPr>
    </w:lvl>
  </w:abstractNum>
  <w:abstractNum w:abstractNumId="54">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180D588C"/>
    <w:multiLevelType w:val="multilevel"/>
    <w:tmpl w:val="82904A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nsid w:val="18B17A9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18DE3B51"/>
    <w:multiLevelType w:val="multilevel"/>
    <w:tmpl w:val="B1B045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19562ADF"/>
    <w:multiLevelType w:val="multilevel"/>
    <w:tmpl w:val="F65CCD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19922A38"/>
    <w:multiLevelType w:val="multilevel"/>
    <w:tmpl w:val="9CDE7916"/>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199F220E"/>
    <w:multiLevelType w:val="hybridMultilevel"/>
    <w:tmpl w:val="3AE4CAA2"/>
    <w:lvl w:ilvl="0" w:tplc="0419000F">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64">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1A7361C8"/>
    <w:multiLevelType w:val="multilevel"/>
    <w:tmpl w:val="1D34DA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1A980034"/>
    <w:multiLevelType w:val="multilevel"/>
    <w:tmpl w:val="E48A41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1AD634AB"/>
    <w:multiLevelType w:val="multilevel"/>
    <w:tmpl w:val="90C4536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1ADB7043"/>
    <w:multiLevelType w:val="multilevel"/>
    <w:tmpl w:val="3A74F47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1B7F7B6B"/>
    <w:multiLevelType w:val="multilevel"/>
    <w:tmpl w:val="F7F62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1C1B7376"/>
    <w:multiLevelType w:val="multilevel"/>
    <w:tmpl w:val="B25E2C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1C2E483E"/>
    <w:multiLevelType w:val="hybridMultilevel"/>
    <w:tmpl w:val="5AFA9DD6"/>
    <w:lvl w:ilvl="0" w:tplc="8F6CC2F2">
      <w:start w:val="6"/>
      <w:numFmt w:val="decimal"/>
      <w:lvlText w:val="%1"/>
      <w:lvlJc w:val="left"/>
      <w:pPr>
        <w:ind w:left="4698" w:hanging="212"/>
      </w:pPr>
      <w:rPr>
        <w:rFonts w:ascii="Times New Roman" w:eastAsia="Times New Roman" w:hAnsi="Times New Roman" w:cs="Times New Roman" w:hint="default"/>
        <w:b/>
        <w:bCs/>
        <w:w w:val="100"/>
        <w:sz w:val="28"/>
        <w:szCs w:val="28"/>
        <w:lang w:val="ru-RU" w:eastAsia="en-US" w:bidi="ar-SA"/>
      </w:rPr>
    </w:lvl>
    <w:lvl w:ilvl="1" w:tplc="79A8A8A2">
      <w:start w:val="5"/>
      <w:numFmt w:val="decimal"/>
      <w:lvlText w:val="%2"/>
      <w:lvlJc w:val="left"/>
      <w:pPr>
        <w:ind w:left="5999" w:hanging="212"/>
      </w:pPr>
      <w:rPr>
        <w:rFonts w:ascii="Times New Roman" w:eastAsia="Times New Roman" w:hAnsi="Times New Roman" w:cs="Times New Roman" w:hint="default"/>
        <w:b/>
        <w:bCs/>
        <w:w w:val="100"/>
        <w:sz w:val="28"/>
        <w:szCs w:val="28"/>
        <w:lang w:val="ru-RU" w:eastAsia="en-US" w:bidi="ar-SA"/>
      </w:rPr>
    </w:lvl>
    <w:lvl w:ilvl="2" w:tplc="F258CC70">
      <w:numFmt w:val="bullet"/>
      <w:lvlText w:val="•"/>
      <w:lvlJc w:val="left"/>
      <w:pPr>
        <w:ind w:left="6433" w:hanging="212"/>
      </w:pPr>
      <w:rPr>
        <w:lang w:val="ru-RU" w:eastAsia="en-US" w:bidi="ar-SA"/>
      </w:rPr>
    </w:lvl>
    <w:lvl w:ilvl="3" w:tplc="9B908A4C">
      <w:numFmt w:val="bullet"/>
      <w:lvlText w:val="•"/>
      <w:lvlJc w:val="left"/>
      <w:pPr>
        <w:ind w:left="6866" w:hanging="212"/>
      </w:pPr>
      <w:rPr>
        <w:lang w:val="ru-RU" w:eastAsia="en-US" w:bidi="ar-SA"/>
      </w:rPr>
    </w:lvl>
    <w:lvl w:ilvl="4" w:tplc="2E388A68">
      <w:numFmt w:val="bullet"/>
      <w:lvlText w:val="•"/>
      <w:lvlJc w:val="left"/>
      <w:pPr>
        <w:ind w:left="7300" w:hanging="212"/>
      </w:pPr>
      <w:rPr>
        <w:lang w:val="ru-RU" w:eastAsia="en-US" w:bidi="ar-SA"/>
      </w:rPr>
    </w:lvl>
    <w:lvl w:ilvl="5" w:tplc="45C4E7A2">
      <w:numFmt w:val="bullet"/>
      <w:lvlText w:val="•"/>
      <w:lvlJc w:val="left"/>
      <w:pPr>
        <w:ind w:left="7733" w:hanging="212"/>
      </w:pPr>
      <w:rPr>
        <w:lang w:val="ru-RU" w:eastAsia="en-US" w:bidi="ar-SA"/>
      </w:rPr>
    </w:lvl>
    <w:lvl w:ilvl="6" w:tplc="AEAC9C00">
      <w:numFmt w:val="bullet"/>
      <w:lvlText w:val="•"/>
      <w:lvlJc w:val="left"/>
      <w:pPr>
        <w:ind w:left="8166" w:hanging="212"/>
      </w:pPr>
      <w:rPr>
        <w:lang w:val="ru-RU" w:eastAsia="en-US" w:bidi="ar-SA"/>
      </w:rPr>
    </w:lvl>
    <w:lvl w:ilvl="7" w:tplc="1E1C5A66">
      <w:numFmt w:val="bullet"/>
      <w:lvlText w:val="•"/>
      <w:lvlJc w:val="left"/>
      <w:pPr>
        <w:ind w:left="8600" w:hanging="212"/>
      </w:pPr>
      <w:rPr>
        <w:lang w:val="ru-RU" w:eastAsia="en-US" w:bidi="ar-SA"/>
      </w:rPr>
    </w:lvl>
    <w:lvl w:ilvl="8" w:tplc="9856A1AA">
      <w:numFmt w:val="bullet"/>
      <w:lvlText w:val="•"/>
      <w:lvlJc w:val="left"/>
      <w:pPr>
        <w:ind w:left="9033" w:hanging="212"/>
      </w:pPr>
      <w:rPr>
        <w:lang w:val="ru-RU" w:eastAsia="en-US" w:bidi="ar-SA"/>
      </w:rPr>
    </w:lvl>
  </w:abstractNum>
  <w:abstractNum w:abstractNumId="76">
    <w:nsid w:val="1D0B5827"/>
    <w:multiLevelType w:val="multilevel"/>
    <w:tmpl w:val="1904FB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1D9C1337"/>
    <w:multiLevelType w:val="multilevel"/>
    <w:tmpl w:val="90CA41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1DAC7BA9"/>
    <w:multiLevelType w:val="multilevel"/>
    <w:tmpl w:val="D0E80EB0"/>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1E696BE3"/>
    <w:multiLevelType w:val="hybridMultilevel"/>
    <w:tmpl w:val="4B3CC208"/>
    <w:lvl w:ilvl="0" w:tplc="4288ACEC">
      <w:numFmt w:val="bullet"/>
      <w:lvlText w:val=""/>
      <w:lvlJc w:val="left"/>
      <w:pPr>
        <w:ind w:left="928" w:hanging="360"/>
      </w:pPr>
      <w:rPr>
        <w:rFonts w:ascii="Symbol" w:eastAsia="Symbol" w:hAnsi="Symbol" w:cs="Symbol" w:hint="default"/>
        <w:w w:val="100"/>
        <w:sz w:val="24"/>
        <w:szCs w:val="24"/>
        <w:lang w:val="ru-RU" w:eastAsia="en-US" w:bidi="ar-SA"/>
      </w:rPr>
    </w:lvl>
    <w:lvl w:ilvl="1" w:tplc="796CA4C0">
      <w:numFmt w:val="bullet"/>
      <w:lvlText w:val="•"/>
      <w:lvlJc w:val="left"/>
      <w:pPr>
        <w:ind w:left="3034" w:hanging="360"/>
      </w:pPr>
      <w:rPr>
        <w:lang w:val="ru-RU" w:eastAsia="en-US" w:bidi="ar-SA"/>
      </w:rPr>
    </w:lvl>
    <w:lvl w:ilvl="2" w:tplc="DB92308A">
      <w:numFmt w:val="bullet"/>
      <w:lvlText w:val="•"/>
      <w:lvlJc w:val="left"/>
      <w:pPr>
        <w:ind w:left="3969" w:hanging="360"/>
      </w:pPr>
      <w:rPr>
        <w:lang w:val="ru-RU" w:eastAsia="en-US" w:bidi="ar-SA"/>
      </w:rPr>
    </w:lvl>
    <w:lvl w:ilvl="3" w:tplc="8FE83B26">
      <w:numFmt w:val="bullet"/>
      <w:lvlText w:val="•"/>
      <w:lvlJc w:val="left"/>
      <w:pPr>
        <w:ind w:left="4903" w:hanging="360"/>
      </w:pPr>
      <w:rPr>
        <w:lang w:val="ru-RU" w:eastAsia="en-US" w:bidi="ar-SA"/>
      </w:rPr>
    </w:lvl>
    <w:lvl w:ilvl="4" w:tplc="A0A44B3E">
      <w:numFmt w:val="bullet"/>
      <w:lvlText w:val="•"/>
      <w:lvlJc w:val="left"/>
      <w:pPr>
        <w:ind w:left="5838" w:hanging="360"/>
      </w:pPr>
      <w:rPr>
        <w:lang w:val="ru-RU" w:eastAsia="en-US" w:bidi="ar-SA"/>
      </w:rPr>
    </w:lvl>
    <w:lvl w:ilvl="5" w:tplc="E402B21A">
      <w:numFmt w:val="bullet"/>
      <w:lvlText w:val="•"/>
      <w:lvlJc w:val="left"/>
      <w:pPr>
        <w:ind w:left="6773" w:hanging="360"/>
      </w:pPr>
      <w:rPr>
        <w:lang w:val="ru-RU" w:eastAsia="en-US" w:bidi="ar-SA"/>
      </w:rPr>
    </w:lvl>
    <w:lvl w:ilvl="6" w:tplc="2D103692">
      <w:numFmt w:val="bullet"/>
      <w:lvlText w:val="•"/>
      <w:lvlJc w:val="left"/>
      <w:pPr>
        <w:ind w:left="7707" w:hanging="360"/>
      </w:pPr>
      <w:rPr>
        <w:lang w:val="ru-RU" w:eastAsia="en-US" w:bidi="ar-SA"/>
      </w:rPr>
    </w:lvl>
    <w:lvl w:ilvl="7" w:tplc="110A01E0">
      <w:numFmt w:val="bullet"/>
      <w:lvlText w:val="•"/>
      <w:lvlJc w:val="left"/>
      <w:pPr>
        <w:ind w:left="8642" w:hanging="360"/>
      </w:pPr>
      <w:rPr>
        <w:lang w:val="ru-RU" w:eastAsia="en-US" w:bidi="ar-SA"/>
      </w:rPr>
    </w:lvl>
    <w:lvl w:ilvl="8" w:tplc="39E80A8E">
      <w:numFmt w:val="bullet"/>
      <w:lvlText w:val="•"/>
      <w:lvlJc w:val="left"/>
      <w:pPr>
        <w:ind w:left="9577" w:hanging="360"/>
      </w:pPr>
      <w:rPr>
        <w:lang w:val="ru-RU" w:eastAsia="en-US" w:bidi="ar-SA"/>
      </w:rPr>
    </w:lvl>
  </w:abstractNum>
  <w:abstractNum w:abstractNumId="82">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nsid w:val="1F2C0ADA"/>
    <w:multiLevelType w:val="multilevel"/>
    <w:tmpl w:val="DD00DF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1F705302"/>
    <w:multiLevelType w:val="multilevel"/>
    <w:tmpl w:val="6B72965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1F8F6C1E"/>
    <w:multiLevelType w:val="multilevel"/>
    <w:tmpl w:val="0D76C6FA"/>
    <w:lvl w:ilvl="0">
      <w:start w:val="2"/>
      <w:numFmt w:val="decimal"/>
      <w:lvlText w:val="%1"/>
      <w:lvlJc w:val="left"/>
      <w:pPr>
        <w:ind w:left="360" w:hanging="360"/>
      </w:pPr>
      <w:rPr>
        <w:w w:val="80"/>
      </w:rPr>
    </w:lvl>
    <w:lvl w:ilvl="1">
      <w:start w:val="1"/>
      <w:numFmt w:val="decimal"/>
      <w:lvlText w:val="%1.%2"/>
      <w:lvlJc w:val="left"/>
      <w:pPr>
        <w:ind w:left="911" w:hanging="720"/>
      </w:pPr>
      <w:rPr>
        <w:w w:val="80"/>
      </w:rPr>
    </w:lvl>
    <w:lvl w:ilvl="2">
      <w:start w:val="9"/>
      <w:numFmt w:val="decimal"/>
      <w:lvlText w:val="%1.%2.%3"/>
      <w:lvlJc w:val="left"/>
      <w:pPr>
        <w:ind w:left="1102" w:hanging="720"/>
      </w:pPr>
      <w:rPr>
        <w:w w:val="80"/>
      </w:rPr>
    </w:lvl>
    <w:lvl w:ilvl="3">
      <w:start w:val="1"/>
      <w:numFmt w:val="decimal"/>
      <w:lvlText w:val="%1.%2.%3.%4"/>
      <w:lvlJc w:val="left"/>
      <w:pPr>
        <w:ind w:left="1653" w:hanging="1080"/>
      </w:pPr>
      <w:rPr>
        <w:w w:val="80"/>
      </w:rPr>
    </w:lvl>
    <w:lvl w:ilvl="4">
      <w:start w:val="1"/>
      <w:numFmt w:val="decimal"/>
      <w:lvlText w:val="%1.%2.%3.%4.%5"/>
      <w:lvlJc w:val="left"/>
      <w:pPr>
        <w:ind w:left="1844" w:hanging="1080"/>
      </w:pPr>
      <w:rPr>
        <w:w w:val="80"/>
      </w:rPr>
    </w:lvl>
    <w:lvl w:ilvl="5">
      <w:start w:val="1"/>
      <w:numFmt w:val="decimal"/>
      <w:lvlText w:val="%1.%2.%3.%4.%5.%6"/>
      <w:lvlJc w:val="left"/>
      <w:pPr>
        <w:ind w:left="2395" w:hanging="1440"/>
      </w:pPr>
      <w:rPr>
        <w:w w:val="80"/>
      </w:rPr>
    </w:lvl>
    <w:lvl w:ilvl="6">
      <w:start w:val="1"/>
      <w:numFmt w:val="decimal"/>
      <w:lvlText w:val="%1.%2.%3.%4.%5.%6.%7"/>
      <w:lvlJc w:val="left"/>
      <w:pPr>
        <w:ind w:left="2946" w:hanging="1800"/>
      </w:pPr>
      <w:rPr>
        <w:w w:val="80"/>
      </w:rPr>
    </w:lvl>
    <w:lvl w:ilvl="7">
      <w:start w:val="1"/>
      <w:numFmt w:val="decimal"/>
      <w:lvlText w:val="%1.%2.%3.%4.%5.%6.%7.%8"/>
      <w:lvlJc w:val="left"/>
      <w:pPr>
        <w:ind w:left="3137" w:hanging="1800"/>
      </w:pPr>
      <w:rPr>
        <w:w w:val="80"/>
      </w:rPr>
    </w:lvl>
    <w:lvl w:ilvl="8">
      <w:start w:val="1"/>
      <w:numFmt w:val="decimal"/>
      <w:lvlText w:val="%1.%2.%3.%4.%5.%6.%7.%8.%9"/>
      <w:lvlJc w:val="left"/>
      <w:pPr>
        <w:ind w:left="3688" w:hanging="2160"/>
      </w:pPr>
      <w:rPr>
        <w:w w:val="80"/>
      </w:rPr>
    </w:lvl>
  </w:abstractNum>
  <w:abstractNum w:abstractNumId="86">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1FEA7D1E"/>
    <w:multiLevelType w:val="hybridMultilevel"/>
    <w:tmpl w:val="6C74136E"/>
    <w:lvl w:ilvl="0" w:tplc="C3587B54">
      <w:start w:val="5"/>
      <w:numFmt w:val="decimal"/>
      <w:lvlText w:val="%1"/>
      <w:lvlJc w:val="left"/>
      <w:pPr>
        <w:ind w:left="307" w:hanging="193"/>
      </w:pPr>
      <w:rPr>
        <w:rFonts w:ascii="Tahoma" w:eastAsia="Tahoma" w:hAnsi="Tahoma" w:cs="Tahoma" w:hint="default"/>
        <w:w w:val="94"/>
        <w:sz w:val="22"/>
        <w:szCs w:val="22"/>
        <w:lang w:val="ru-RU" w:eastAsia="en-US" w:bidi="ar-SA"/>
      </w:rPr>
    </w:lvl>
    <w:lvl w:ilvl="1" w:tplc="B532F0D6">
      <w:numFmt w:val="bullet"/>
      <w:lvlText w:val="•"/>
      <w:lvlJc w:val="left"/>
      <w:pPr>
        <w:ind w:left="1307" w:hanging="193"/>
      </w:pPr>
      <w:rPr>
        <w:lang w:val="ru-RU" w:eastAsia="en-US" w:bidi="ar-SA"/>
      </w:rPr>
    </w:lvl>
    <w:lvl w:ilvl="2" w:tplc="F45036AA">
      <w:numFmt w:val="bullet"/>
      <w:lvlText w:val="•"/>
      <w:lvlJc w:val="left"/>
      <w:pPr>
        <w:ind w:left="2315" w:hanging="193"/>
      </w:pPr>
      <w:rPr>
        <w:lang w:val="ru-RU" w:eastAsia="en-US" w:bidi="ar-SA"/>
      </w:rPr>
    </w:lvl>
    <w:lvl w:ilvl="3" w:tplc="9D08E640">
      <w:numFmt w:val="bullet"/>
      <w:lvlText w:val="•"/>
      <w:lvlJc w:val="left"/>
      <w:pPr>
        <w:ind w:left="3323" w:hanging="193"/>
      </w:pPr>
      <w:rPr>
        <w:lang w:val="ru-RU" w:eastAsia="en-US" w:bidi="ar-SA"/>
      </w:rPr>
    </w:lvl>
    <w:lvl w:ilvl="4" w:tplc="CF4AE35C">
      <w:numFmt w:val="bullet"/>
      <w:lvlText w:val="•"/>
      <w:lvlJc w:val="left"/>
      <w:pPr>
        <w:ind w:left="4331" w:hanging="193"/>
      </w:pPr>
      <w:rPr>
        <w:lang w:val="ru-RU" w:eastAsia="en-US" w:bidi="ar-SA"/>
      </w:rPr>
    </w:lvl>
    <w:lvl w:ilvl="5" w:tplc="CB74A72A">
      <w:numFmt w:val="bullet"/>
      <w:lvlText w:val="•"/>
      <w:lvlJc w:val="left"/>
      <w:pPr>
        <w:ind w:left="5339" w:hanging="193"/>
      </w:pPr>
      <w:rPr>
        <w:lang w:val="ru-RU" w:eastAsia="en-US" w:bidi="ar-SA"/>
      </w:rPr>
    </w:lvl>
    <w:lvl w:ilvl="6" w:tplc="842E7E72">
      <w:numFmt w:val="bullet"/>
      <w:lvlText w:val="•"/>
      <w:lvlJc w:val="left"/>
      <w:pPr>
        <w:ind w:left="6347" w:hanging="193"/>
      </w:pPr>
      <w:rPr>
        <w:lang w:val="ru-RU" w:eastAsia="en-US" w:bidi="ar-SA"/>
      </w:rPr>
    </w:lvl>
    <w:lvl w:ilvl="7" w:tplc="3CBAFFDE">
      <w:numFmt w:val="bullet"/>
      <w:lvlText w:val="•"/>
      <w:lvlJc w:val="left"/>
      <w:pPr>
        <w:ind w:left="7355" w:hanging="193"/>
      </w:pPr>
      <w:rPr>
        <w:lang w:val="ru-RU" w:eastAsia="en-US" w:bidi="ar-SA"/>
      </w:rPr>
    </w:lvl>
    <w:lvl w:ilvl="8" w:tplc="96D61F60">
      <w:numFmt w:val="bullet"/>
      <w:lvlText w:val="•"/>
      <w:lvlJc w:val="left"/>
      <w:pPr>
        <w:ind w:left="8363" w:hanging="193"/>
      </w:pPr>
      <w:rPr>
        <w:lang w:val="ru-RU" w:eastAsia="en-US" w:bidi="ar-SA"/>
      </w:rPr>
    </w:lvl>
  </w:abstractNum>
  <w:abstractNum w:abstractNumId="88">
    <w:nsid w:val="1FF0014F"/>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214A3B2D"/>
    <w:multiLevelType w:val="multilevel"/>
    <w:tmpl w:val="E2882E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21F43613"/>
    <w:multiLevelType w:val="multilevel"/>
    <w:tmpl w:val="4E2AF6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221F4290"/>
    <w:multiLevelType w:val="multilevel"/>
    <w:tmpl w:val="9626C1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22490CC5"/>
    <w:multiLevelType w:val="multilevel"/>
    <w:tmpl w:val="432AF2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226415AB"/>
    <w:multiLevelType w:val="multilevel"/>
    <w:tmpl w:val="EF400A50"/>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226E0797"/>
    <w:multiLevelType w:val="multilevel"/>
    <w:tmpl w:val="B87055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22775A67"/>
    <w:multiLevelType w:val="multilevel"/>
    <w:tmpl w:val="D8548E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3">
    <w:nsid w:val="24631120"/>
    <w:multiLevelType w:val="multilevel"/>
    <w:tmpl w:val="3F807FE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4">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5">
    <w:nsid w:val="25444ECA"/>
    <w:multiLevelType w:val="multilevel"/>
    <w:tmpl w:val="D0C012B8"/>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25A57473"/>
    <w:multiLevelType w:val="multilevel"/>
    <w:tmpl w:val="7AB4B01A"/>
    <w:lvl w:ilvl="0">
      <w:start w:val="1"/>
      <w:numFmt w:val="decimal"/>
      <w:lvlText w:val="%1."/>
      <w:lvlJc w:val="left"/>
      <w:pPr>
        <w:ind w:left="0" w:firstLine="0"/>
      </w:pPr>
      <w:rPr>
        <w:rFonts w:ascii="Arial" w:eastAsia="Arial" w:hAnsi="Arial" w:cs="Arial"/>
        <w:b/>
        <w:bCs/>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25AB3A94"/>
    <w:multiLevelType w:val="multilevel"/>
    <w:tmpl w:val="DA72C58C"/>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8">
    <w:nsid w:val="26053D1A"/>
    <w:multiLevelType w:val="hybridMultilevel"/>
    <w:tmpl w:val="801E9A06"/>
    <w:lvl w:ilvl="0" w:tplc="80AE2E7E">
      <w:start w:val="1"/>
      <w:numFmt w:val="decimal"/>
      <w:lvlText w:val="%1."/>
      <w:lvlJc w:val="left"/>
      <w:pPr>
        <w:ind w:left="912" w:hanging="240"/>
      </w:pPr>
      <w:rPr>
        <w:rFonts w:ascii="Times New Roman" w:eastAsia="Times New Roman" w:hAnsi="Times New Roman" w:cs="Times New Roman" w:hint="default"/>
        <w:w w:val="100"/>
        <w:sz w:val="24"/>
        <w:szCs w:val="24"/>
        <w:lang w:val="ru-RU" w:eastAsia="en-US" w:bidi="ar-SA"/>
      </w:rPr>
    </w:lvl>
    <w:lvl w:ilvl="1" w:tplc="0E1CB23E">
      <w:numFmt w:val="bullet"/>
      <w:lvlText w:val=""/>
      <w:lvlJc w:val="left"/>
      <w:pPr>
        <w:ind w:left="2101" w:hanging="360"/>
      </w:pPr>
      <w:rPr>
        <w:rFonts w:ascii="Symbol" w:eastAsia="Symbol" w:hAnsi="Symbol" w:cs="Symbol" w:hint="default"/>
        <w:w w:val="100"/>
        <w:sz w:val="24"/>
        <w:szCs w:val="24"/>
        <w:lang w:val="ru-RU" w:eastAsia="en-US" w:bidi="ar-SA"/>
      </w:rPr>
    </w:lvl>
    <w:lvl w:ilvl="2" w:tplc="8F24C07C">
      <w:numFmt w:val="bullet"/>
      <w:lvlText w:val="•"/>
      <w:lvlJc w:val="left"/>
      <w:pPr>
        <w:ind w:left="3138" w:hanging="360"/>
      </w:pPr>
      <w:rPr>
        <w:lang w:val="ru-RU" w:eastAsia="en-US" w:bidi="ar-SA"/>
      </w:rPr>
    </w:lvl>
    <w:lvl w:ilvl="3" w:tplc="040223B8">
      <w:numFmt w:val="bullet"/>
      <w:lvlText w:val="•"/>
      <w:lvlJc w:val="left"/>
      <w:pPr>
        <w:ind w:left="4176" w:hanging="360"/>
      </w:pPr>
      <w:rPr>
        <w:lang w:val="ru-RU" w:eastAsia="en-US" w:bidi="ar-SA"/>
      </w:rPr>
    </w:lvl>
    <w:lvl w:ilvl="4" w:tplc="C93CAD82">
      <w:numFmt w:val="bullet"/>
      <w:lvlText w:val="•"/>
      <w:lvlJc w:val="left"/>
      <w:pPr>
        <w:ind w:left="5215" w:hanging="360"/>
      </w:pPr>
      <w:rPr>
        <w:lang w:val="ru-RU" w:eastAsia="en-US" w:bidi="ar-SA"/>
      </w:rPr>
    </w:lvl>
    <w:lvl w:ilvl="5" w:tplc="C532BEA8">
      <w:numFmt w:val="bullet"/>
      <w:lvlText w:val="•"/>
      <w:lvlJc w:val="left"/>
      <w:pPr>
        <w:ind w:left="6253" w:hanging="360"/>
      </w:pPr>
      <w:rPr>
        <w:lang w:val="ru-RU" w:eastAsia="en-US" w:bidi="ar-SA"/>
      </w:rPr>
    </w:lvl>
    <w:lvl w:ilvl="6" w:tplc="E65AB638">
      <w:numFmt w:val="bullet"/>
      <w:lvlText w:val="•"/>
      <w:lvlJc w:val="left"/>
      <w:pPr>
        <w:ind w:left="7292" w:hanging="360"/>
      </w:pPr>
      <w:rPr>
        <w:lang w:val="ru-RU" w:eastAsia="en-US" w:bidi="ar-SA"/>
      </w:rPr>
    </w:lvl>
    <w:lvl w:ilvl="7" w:tplc="32AECBD2">
      <w:numFmt w:val="bullet"/>
      <w:lvlText w:val="•"/>
      <w:lvlJc w:val="left"/>
      <w:pPr>
        <w:ind w:left="8330" w:hanging="360"/>
      </w:pPr>
      <w:rPr>
        <w:lang w:val="ru-RU" w:eastAsia="en-US" w:bidi="ar-SA"/>
      </w:rPr>
    </w:lvl>
    <w:lvl w:ilvl="8" w:tplc="C960E088">
      <w:numFmt w:val="bullet"/>
      <w:lvlText w:val="•"/>
      <w:lvlJc w:val="left"/>
      <w:pPr>
        <w:ind w:left="9369" w:hanging="360"/>
      </w:pPr>
      <w:rPr>
        <w:lang w:val="ru-RU" w:eastAsia="en-US" w:bidi="ar-SA"/>
      </w:rPr>
    </w:lvl>
  </w:abstractNum>
  <w:abstractNum w:abstractNumId="109">
    <w:nsid w:val="270D69D1"/>
    <w:multiLevelType w:val="multilevel"/>
    <w:tmpl w:val="6EC8592E"/>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27923B89"/>
    <w:multiLevelType w:val="multilevel"/>
    <w:tmpl w:val="4E50C6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nsid w:val="27A473FF"/>
    <w:multiLevelType w:val="multilevel"/>
    <w:tmpl w:val="3B1872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27E074D6"/>
    <w:multiLevelType w:val="multilevel"/>
    <w:tmpl w:val="2DEE64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7">
    <w:nsid w:val="2899358B"/>
    <w:multiLevelType w:val="hybridMultilevel"/>
    <w:tmpl w:val="B478DD3A"/>
    <w:lvl w:ilvl="0" w:tplc="9E00D9C8">
      <w:start w:val="5"/>
      <w:numFmt w:val="decimal"/>
      <w:lvlText w:val="%1"/>
      <w:lvlJc w:val="left"/>
      <w:pPr>
        <w:ind w:left="313" w:hanging="212"/>
      </w:pPr>
      <w:rPr>
        <w:rFonts w:ascii="Times New Roman" w:eastAsia="Times New Roman" w:hAnsi="Times New Roman" w:cs="Times New Roman" w:hint="default"/>
        <w:w w:val="100"/>
        <w:sz w:val="28"/>
        <w:szCs w:val="28"/>
        <w:lang w:val="ru-RU" w:eastAsia="en-US" w:bidi="ar-SA"/>
      </w:rPr>
    </w:lvl>
    <w:lvl w:ilvl="1" w:tplc="5E8A70D8">
      <w:start w:val="1"/>
      <w:numFmt w:val="decimal"/>
      <w:lvlText w:val="%2)"/>
      <w:lvlJc w:val="left"/>
      <w:pPr>
        <w:ind w:left="102" w:hanging="425"/>
      </w:pPr>
      <w:rPr>
        <w:rFonts w:ascii="Times New Roman" w:eastAsia="Times New Roman" w:hAnsi="Times New Roman" w:cs="Times New Roman" w:hint="default"/>
        <w:spacing w:val="0"/>
        <w:w w:val="100"/>
        <w:sz w:val="28"/>
        <w:szCs w:val="28"/>
        <w:lang w:val="ru-RU" w:eastAsia="en-US" w:bidi="ar-SA"/>
      </w:rPr>
    </w:lvl>
    <w:lvl w:ilvl="2" w:tplc="AD40F5C8">
      <w:numFmt w:val="bullet"/>
      <w:lvlText w:val="•"/>
      <w:lvlJc w:val="left"/>
      <w:pPr>
        <w:ind w:left="1384" w:hanging="425"/>
      </w:pPr>
      <w:rPr>
        <w:lang w:val="ru-RU" w:eastAsia="en-US" w:bidi="ar-SA"/>
      </w:rPr>
    </w:lvl>
    <w:lvl w:ilvl="3" w:tplc="BCE4F926">
      <w:numFmt w:val="bullet"/>
      <w:lvlText w:val="•"/>
      <w:lvlJc w:val="left"/>
      <w:pPr>
        <w:ind w:left="2448" w:hanging="425"/>
      </w:pPr>
      <w:rPr>
        <w:lang w:val="ru-RU" w:eastAsia="en-US" w:bidi="ar-SA"/>
      </w:rPr>
    </w:lvl>
    <w:lvl w:ilvl="4" w:tplc="B67E989E">
      <w:numFmt w:val="bullet"/>
      <w:lvlText w:val="•"/>
      <w:lvlJc w:val="left"/>
      <w:pPr>
        <w:ind w:left="3513" w:hanging="425"/>
      </w:pPr>
      <w:rPr>
        <w:lang w:val="ru-RU" w:eastAsia="en-US" w:bidi="ar-SA"/>
      </w:rPr>
    </w:lvl>
    <w:lvl w:ilvl="5" w:tplc="90C8D4A6">
      <w:numFmt w:val="bullet"/>
      <w:lvlText w:val="•"/>
      <w:lvlJc w:val="left"/>
      <w:pPr>
        <w:ind w:left="4577" w:hanging="425"/>
      </w:pPr>
      <w:rPr>
        <w:lang w:val="ru-RU" w:eastAsia="en-US" w:bidi="ar-SA"/>
      </w:rPr>
    </w:lvl>
    <w:lvl w:ilvl="6" w:tplc="9A0E8622">
      <w:numFmt w:val="bullet"/>
      <w:lvlText w:val="•"/>
      <w:lvlJc w:val="left"/>
      <w:pPr>
        <w:ind w:left="5642" w:hanging="425"/>
      </w:pPr>
      <w:rPr>
        <w:lang w:val="ru-RU" w:eastAsia="en-US" w:bidi="ar-SA"/>
      </w:rPr>
    </w:lvl>
    <w:lvl w:ilvl="7" w:tplc="67CEBC7A">
      <w:numFmt w:val="bullet"/>
      <w:lvlText w:val="•"/>
      <w:lvlJc w:val="left"/>
      <w:pPr>
        <w:ind w:left="6706" w:hanging="425"/>
      </w:pPr>
      <w:rPr>
        <w:lang w:val="ru-RU" w:eastAsia="en-US" w:bidi="ar-SA"/>
      </w:rPr>
    </w:lvl>
    <w:lvl w:ilvl="8" w:tplc="3B86E656">
      <w:numFmt w:val="bullet"/>
      <w:lvlText w:val="•"/>
      <w:lvlJc w:val="left"/>
      <w:pPr>
        <w:ind w:left="7771" w:hanging="425"/>
      </w:pPr>
      <w:rPr>
        <w:lang w:val="ru-RU" w:eastAsia="en-US" w:bidi="ar-SA"/>
      </w:rPr>
    </w:lvl>
  </w:abstractNum>
  <w:abstractNum w:abstractNumId="118">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9">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1">
    <w:nsid w:val="29C07060"/>
    <w:multiLevelType w:val="multilevel"/>
    <w:tmpl w:val="E2AA13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2">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2A2A4257"/>
    <w:multiLevelType w:val="multilevel"/>
    <w:tmpl w:val="849AA5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2AD0175A"/>
    <w:multiLevelType w:val="multilevel"/>
    <w:tmpl w:val="3FA4E8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7">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2B9956F4"/>
    <w:multiLevelType w:val="multilevel"/>
    <w:tmpl w:val="4EC2CE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9">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2BAB7424"/>
    <w:multiLevelType w:val="multilevel"/>
    <w:tmpl w:val="C8782B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2C4C2A3E"/>
    <w:multiLevelType w:val="multilevel"/>
    <w:tmpl w:val="83420E6A"/>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3">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4">
    <w:nsid w:val="2D8874B5"/>
    <w:multiLevelType w:val="multilevel"/>
    <w:tmpl w:val="1BD03C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5">
    <w:nsid w:val="2D960A70"/>
    <w:multiLevelType w:val="multilevel"/>
    <w:tmpl w:val="2578C4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9">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3062592F"/>
    <w:multiLevelType w:val="hybridMultilevel"/>
    <w:tmpl w:val="6FF8EC5E"/>
    <w:lvl w:ilvl="0" w:tplc="04190009">
      <w:start w:val="1"/>
      <w:numFmt w:val="bullet"/>
      <w:lvlText w:val=""/>
      <w:lvlJc w:val="left"/>
      <w:pPr>
        <w:ind w:left="11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30F84B63"/>
    <w:multiLevelType w:val="multilevel"/>
    <w:tmpl w:val="B34C0CDA"/>
    <w:lvl w:ilvl="0">
      <w:start w:val="1"/>
      <w:numFmt w:val="decimal"/>
      <w:lvlText w:val="%1."/>
      <w:lvlJc w:val="left"/>
      <w:pPr>
        <w:ind w:left="158" w:hanging="324"/>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600" w:hanging="443"/>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57" w:hanging="637"/>
      </w:pPr>
      <w:rPr>
        <w:rFonts w:ascii="Tahoma" w:eastAsia="Tahoma" w:hAnsi="Tahoma" w:cs="Tahoma" w:hint="default"/>
        <w:b/>
        <w:bCs/>
        <w:color w:val="231F20"/>
        <w:spacing w:val="-10"/>
        <w:w w:val="84"/>
        <w:sz w:val="22"/>
        <w:szCs w:val="22"/>
        <w:lang w:val="ru-RU" w:eastAsia="en-US" w:bidi="ar-SA"/>
      </w:rPr>
    </w:lvl>
    <w:lvl w:ilvl="3">
      <w:numFmt w:val="bullet"/>
      <w:lvlText w:val="•"/>
      <w:lvlJc w:val="left"/>
      <w:pPr>
        <w:ind w:left="1532" w:hanging="637"/>
      </w:pPr>
      <w:rPr>
        <w:lang w:val="ru-RU" w:eastAsia="en-US" w:bidi="ar-SA"/>
      </w:rPr>
    </w:lvl>
    <w:lvl w:ilvl="4">
      <w:numFmt w:val="bullet"/>
      <w:lvlText w:val="•"/>
      <w:lvlJc w:val="left"/>
      <w:pPr>
        <w:ind w:left="2265" w:hanging="637"/>
      </w:pPr>
      <w:rPr>
        <w:lang w:val="ru-RU" w:eastAsia="en-US" w:bidi="ar-SA"/>
      </w:rPr>
    </w:lvl>
    <w:lvl w:ilvl="5">
      <w:numFmt w:val="bullet"/>
      <w:lvlText w:val="•"/>
      <w:lvlJc w:val="left"/>
      <w:pPr>
        <w:ind w:left="2998" w:hanging="637"/>
      </w:pPr>
      <w:rPr>
        <w:lang w:val="ru-RU" w:eastAsia="en-US" w:bidi="ar-SA"/>
      </w:rPr>
    </w:lvl>
    <w:lvl w:ilvl="6">
      <w:numFmt w:val="bullet"/>
      <w:lvlText w:val="•"/>
      <w:lvlJc w:val="left"/>
      <w:pPr>
        <w:ind w:left="3731" w:hanging="637"/>
      </w:pPr>
      <w:rPr>
        <w:lang w:val="ru-RU" w:eastAsia="en-US" w:bidi="ar-SA"/>
      </w:rPr>
    </w:lvl>
    <w:lvl w:ilvl="7">
      <w:numFmt w:val="bullet"/>
      <w:lvlText w:val="•"/>
      <w:lvlJc w:val="left"/>
      <w:pPr>
        <w:ind w:left="4464" w:hanging="637"/>
      </w:pPr>
      <w:rPr>
        <w:lang w:val="ru-RU" w:eastAsia="en-US" w:bidi="ar-SA"/>
      </w:rPr>
    </w:lvl>
    <w:lvl w:ilvl="8">
      <w:numFmt w:val="bullet"/>
      <w:lvlText w:val="•"/>
      <w:lvlJc w:val="left"/>
      <w:pPr>
        <w:ind w:left="5197" w:hanging="637"/>
      </w:pPr>
      <w:rPr>
        <w:lang w:val="ru-RU" w:eastAsia="en-US" w:bidi="ar-SA"/>
      </w:rPr>
    </w:lvl>
  </w:abstractNum>
  <w:abstractNum w:abstractNumId="144">
    <w:nsid w:val="31C03DE1"/>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6">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nsid w:val="32954608"/>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32D41B18"/>
    <w:multiLevelType w:val="multilevel"/>
    <w:tmpl w:val="3CA617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2">
    <w:nsid w:val="3401357F"/>
    <w:multiLevelType w:val="hybridMultilevel"/>
    <w:tmpl w:val="EADA7032"/>
    <w:lvl w:ilvl="0" w:tplc="9050FA6A">
      <w:start w:val="33"/>
      <w:numFmt w:val="bullet"/>
      <w:lvlText w:val="–"/>
      <w:lvlJc w:val="left"/>
      <w:pPr>
        <w:ind w:left="121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340433C9"/>
    <w:multiLevelType w:val="multilevel"/>
    <w:tmpl w:val="C4D846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4">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5">
    <w:nsid w:val="348937B1"/>
    <w:multiLevelType w:val="hybridMultilevel"/>
    <w:tmpl w:val="87B8FCD2"/>
    <w:lvl w:ilvl="0" w:tplc="BED8155E">
      <w:start w:val="5"/>
      <w:numFmt w:val="decimal"/>
      <w:lvlText w:val="%1"/>
      <w:lvlJc w:val="left"/>
      <w:pPr>
        <w:ind w:left="331" w:hanging="193"/>
      </w:pPr>
      <w:rPr>
        <w:rFonts w:ascii="Tahoma" w:eastAsia="Tahoma" w:hAnsi="Tahoma" w:cs="Tahoma" w:hint="default"/>
        <w:w w:val="94"/>
        <w:sz w:val="22"/>
        <w:szCs w:val="22"/>
        <w:lang w:val="ru-RU" w:eastAsia="en-US" w:bidi="ar-SA"/>
      </w:rPr>
    </w:lvl>
    <w:lvl w:ilvl="1" w:tplc="2CA07862">
      <w:start w:val="1"/>
      <w:numFmt w:val="decimal"/>
      <w:lvlText w:val="%2."/>
      <w:lvlJc w:val="left"/>
      <w:pPr>
        <w:ind w:left="642" w:hanging="279"/>
      </w:pPr>
      <w:rPr>
        <w:rFonts w:ascii="Georgia" w:eastAsia="Georgia" w:hAnsi="Georgia" w:cs="Georgia" w:hint="default"/>
        <w:b/>
        <w:bCs/>
        <w:w w:val="109"/>
        <w:sz w:val="20"/>
        <w:szCs w:val="20"/>
        <w:lang w:val="ru-RU" w:eastAsia="en-US" w:bidi="ar-SA"/>
      </w:rPr>
    </w:lvl>
    <w:lvl w:ilvl="2" w:tplc="DDA46EEA">
      <w:numFmt w:val="bullet"/>
      <w:lvlText w:val="•"/>
      <w:lvlJc w:val="left"/>
      <w:pPr>
        <w:ind w:left="1302" w:hanging="279"/>
      </w:pPr>
      <w:rPr>
        <w:lang w:val="ru-RU" w:eastAsia="en-US" w:bidi="ar-SA"/>
      </w:rPr>
    </w:lvl>
    <w:lvl w:ilvl="3" w:tplc="7214DE56">
      <w:numFmt w:val="bullet"/>
      <w:lvlText w:val="•"/>
      <w:lvlJc w:val="left"/>
      <w:pPr>
        <w:ind w:left="1965" w:hanging="279"/>
      </w:pPr>
      <w:rPr>
        <w:lang w:val="ru-RU" w:eastAsia="en-US" w:bidi="ar-SA"/>
      </w:rPr>
    </w:lvl>
    <w:lvl w:ilvl="4" w:tplc="08142376">
      <w:numFmt w:val="bullet"/>
      <w:lvlText w:val="•"/>
      <w:lvlJc w:val="left"/>
      <w:pPr>
        <w:ind w:left="2627" w:hanging="279"/>
      </w:pPr>
      <w:rPr>
        <w:lang w:val="ru-RU" w:eastAsia="en-US" w:bidi="ar-SA"/>
      </w:rPr>
    </w:lvl>
    <w:lvl w:ilvl="5" w:tplc="AC0CDC6A">
      <w:numFmt w:val="bullet"/>
      <w:lvlText w:val="•"/>
      <w:lvlJc w:val="left"/>
      <w:pPr>
        <w:ind w:left="3290" w:hanging="279"/>
      </w:pPr>
      <w:rPr>
        <w:lang w:val="ru-RU" w:eastAsia="en-US" w:bidi="ar-SA"/>
      </w:rPr>
    </w:lvl>
    <w:lvl w:ilvl="6" w:tplc="667E533A">
      <w:numFmt w:val="bullet"/>
      <w:lvlText w:val="•"/>
      <w:lvlJc w:val="left"/>
      <w:pPr>
        <w:ind w:left="3953" w:hanging="279"/>
      </w:pPr>
      <w:rPr>
        <w:lang w:val="ru-RU" w:eastAsia="en-US" w:bidi="ar-SA"/>
      </w:rPr>
    </w:lvl>
    <w:lvl w:ilvl="7" w:tplc="6BF04D8C">
      <w:numFmt w:val="bullet"/>
      <w:lvlText w:val="•"/>
      <w:lvlJc w:val="left"/>
      <w:pPr>
        <w:ind w:left="4615" w:hanging="279"/>
      </w:pPr>
      <w:rPr>
        <w:lang w:val="ru-RU" w:eastAsia="en-US" w:bidi="ar-SA"/>
      </w:rPr>
    </w:lvl>
    <w:lvl w:ilvl="8" w:tplc="80302F36">
      <w:numFmt w:val="bullet"/>
      <w:lvlText w:val="•"/>
      <w:lvlJc w:val="left"/>
      <w:pPr>
        <w:ind w:left="5278" w:hanging="279"/>
      </w:pPr>
      <w:rPr>
        <w:lang w:val="ru-RU" w:eastAsia="en-US" w:bidi="ar-SA"/>
      </w:rPr>
    </w:lvl>
  </w:abstractNum>
  <w:abstractNum w:abstractNumId="156">
    <w:nsid w:val="352A5373"/>
    <w:multiLevelType w:val="hybridMultilevel"/>
    <w:tmpl w:val="2F5E6EC8"/>
    <w:lvl w:ilvl="0" w:tplc="736C6AD2">
      <w:numFmt w:val="bullet"/>
      <w:lvlText w:val=""/>
      <w:lvlJc w:val="left"/>
      <w:pPr>
        <w:ind w:left="2101" w:hanging="360"/>
      </w:pPr>
      <w:rPr>
        <w:rFonts w:ascii="Symbol" w:eastAsia="Symbol" w:hAnsi="Symbol" w:cs="Symbol" w:hint="default"/>
        <w:w w:val="100"/>
        <w:sz w:val="24"/>
        <w:szCs w:val="24"/>
        <w:lang w:val="ru-RU" w:eastAsia="en-US" w:bidi="ar-SA"/>
      </w:rPr>
    </w:lvl>
    <w:lvl w:ilvl="1" w:tplc="7FD0E996">
      <w:numFmt w:val="bullet"/>
      <w:lvlText w:val="•"/>
      <w:lvlJc w:val="left"/>
      <w:pPr>
        <w:ind w:left="3034" w:hanging="360"/>
      </w:pPr>
      <w:rPr>
        <w:lang w:val="ru-RU" w:eastAsia="en-US" w:bidi="ar-SA"/>
      </w:rPr>
    </w:lvl>
    <w:lvl w:ilvl="2" w:tplc="C8980E4A">
      <w:numFmt w:val="bullet"/>
      <w:lvlText w:val="•"/>
      <w:lvlJc w:val="left"/>
      <w:pPr>
        <w:ind w:left="3969" w:hanging="360"/>
      </w:pPr>
      <w:rPr>
        <w:lang w:val="ru-RU" w:eastAsia="en-US" w:bidi="ar-SA"/>
      </w:rPr>
    </w:lvl>
    <w:lvl w:ilvl="3" w:tplc="ADD08408">
      <w:numFmt w:val="bullet"/>
      <w:lvlText w:val="•"/>
      <w:lvlJc w:val="left"/>
      <w:pPr>
        <w:ind w:left="4903" w:hanging="360"/>
      </w:pPr>
      <w:rPr>
        <w:lang w:val="ru-RU" w:eastAsia="en-US" w:bidi="ar-SA"/>
      </w:rPr>
    </w:lvl>
    <w:lvl w:ilvl="4" w:tplc="D0667E02">
      <w:numFmt w:val="bullet"/>
      <w:lvlText w:val="•"/>
      <w:lvlJc w:val="left"/>
      <w:pPr>
        <w:ind w:left="5838" w:hanging="360"/>
      </w:pPr>
      <w:rPr>
        <w:lang w:val="ru-RU" w:eastAsia="en-US" w:bidi="ar-SA"/>
      </w:rPr>
    </w:lvl>
    <w:lvl w:ilvl="5" w:tplc="98DEE5BE">
      <w:numFmt w:val="bullet"/>
      <w:lvlText w:val="•"/>
      <w:lvlJc w:val="left"/>
      <w:pPr>
        <w:ind w:left="6773" w:hanging="360"/>
      </w:pPr>
      <w:rPr>
        <w:lang w:val="ru-RU" w:eastAsia="en-US" w:bidi="ar-SA"/>
      </w:rPr>
    </w:lvl>
    <w:lvl w:ilvl="6" w:tplc="4174636C">
      <w:numFmt w:val="bullet"/>
      <w:lvlText w:val="•"/>
      <w:lvlJc w:val="left"/>
      <w:pPr>
        <w:ind w:left="7707" w:hanging="360"/>
      </w:pPr>
      <w:rPr>
        <w:lang w:val="ru-RU" w:eastAsia="en-US" w:bidi="ar-SA"/>
      </w:rPr>
    </w:lvl>
    <w:lvl w:ilvl="7" w:tplc="82A4482C">
      <w:numFmt w:val="bullet"/>
      <w:lvlText w:val="•"/>
      <w:lvlJc w:val="left"/>
      <w:pPr>
        <w:ind w:left="8642" w:hanging="360"/>
      </w:pPr>
      <w:rPr>
        <w:lang w:val="ru-RU" w:eastAsia="en-US" w:bidi="ar-SA"/>
      </w:rPr>
    </w:lvl>
    <w:lvl w:ilvl="8" w:tplc="27568D86">
      <w:numFmt w:val="bullet"/>
      <w:lvlText w:val="•"/>
      <w:lvlJc w:val="left"/>
      <w:pPr>
        <w:ind w:left="9577" w:hanging="360"/>
      </w:pPr>
      <w:rPr>
        <w:lang w:val="ru-RU" w:eastAsia="en-US" w:bidi="ar-SA"/>
      </w:rPr>
    </w:lvl>
  </w:abstractNum>
  <w:abstractNum w:abstractNumId="15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nsid w:val="35B173C2"/>
    <w:multiLevelType w:val="multilevel"/>
    <w:tmpl w:val="54C44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1">
    <w:nsid w:val="362731B4"/>
    <w:multiLevelType w:val="multilevel"/>
    <w:tmpl w:val="058E90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2">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36EF37CF"/>
    <w:multiLevelType w:val="hybridMultilevel"/>
    <w:tmpl w:val="62E46534"/>
    <w:lvl w:ilvl="0" w:tplc="9050FA6A">
      <w:start w:val="33"/>
      <w:numFmt w:val="bullet"/>
      <w:lvlText w:val="–"/>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75A4A206">
      <w:numFmt w:val="bullet"/>
      <w:lvlText w:val="•"/>
      <w:lvlJc w:val="left"/>
      <w:pPr>
        <w:ind w:left="766" w:hanging="270"/>
      </w:pPr>
      <w:rPr>
        <w:lang w:val="ru-RU" w:eastAsia="en-US" w:bidi="ar-SA"/>
      </w:rPr>
    </w:lvl>
    <w:lvl w:ilvl="2" w:tplc="39C6EACA">
      <w:numFmt w:val="bullet"/>
      <w:lvlText w:val="•"/>
      <w:lvlJc w:val="left"/>
      <w:pPr>
        <w:ind w:left="1412" w:hanging="270"/>
      </w:pPr>
      <w:rPr>
        <w:lang w:val="ru-RU" w:eastAsia="en-US" w:bidi="ar-SA"/>
      </w:rPr>
    </w:lvl>
    <w:lvl w:ilvl="3" w:tplc="F89C3A92">
      <w:numFmt w:val="bullet"/>
      <w:lvlText w:val="•"/>
      <w:lvlJc w:val="left"/>
      <w:pPr>
        <w:ind w:left="2059" w:hanging="270"/>
      </w:pPr>
      <w:rPr>
        <w:lang w:val="ru-RU" w:eastAsia="en-US" w:bidi="ar-SA"/>
      </w:rPr>
    </w:lvl>
    <w:lvl w:ilvl="4" w:tplc="3EC80E38">
      <w:numFmt w:val="bullet"/>
      <w:lvlText w:val="•"/>
      <w:lvlJc w:val="left"/>
      <w:pPr>
        <w:ind w:left="2705" w:hanging="270"/>
      </w:pPr>
      <w:rPr>
        <w:lang w:val="ru-RU" w:eastAsia="en-US" w:bidi="ar-SA"/>
      </w:rPr>
    </w:lvl>
    <w:lvl w:ilvl="5" w:tplc="B79A2172">
      <w:numFmt w:val="bullet"/>
      <w:lvlText w:val="•"/>
      <w:lvlJc w:val="left"/>
      <w:pPr>
        <w:ind w:left="3351" w:hanging="270"/>
      </w:pPr>
      <w:rPr>
        <w:lang w:val="ru-RU" w:eastAsia="en-US" w:bidi="ar-SA"/>
      </w:rPr>
    </w:lvl>
    <w:lvl w:ilvl="6" w:tplc="83C803BE">
      <w:numFmt w:val="bullet"/>
      <w:lvlText w:val="•"/>
      <w:lvlJc w:val="left"/>
      <w:pPr>
        <w:ind w:left="3998" w:hanging="270"/>
      </w:pPr>
      <w:rPr>
        <w:lang w:val="ru-RU" w:eastAsia="en-US" w:bidi="ar-SA"/>
      </w:rPr>
    </w:lvl>
    <w:lvl w:ilvl="7" w:tplc="04E07744">
      <w:numFmt w:val="bullet"/>
      <w:lvlText w:val="•"/>
      <w:lvlJc w:val="left"/>
      <w:pPr>
        <w:ind w:left="4644" w:hanging="270"/>
      </w:pPr>
      <w:rPr>
        <w:lang w:val="ru-RU" w:eastAsia="en-US" w:bidi="ar-SA"/>
      </w:rPr>
    </w:lvl>
    <w:lvl w:ilvl="8" w:tplc="E0F83C0E">
      <w:numFmt w:val="bullet"/>
      <w:lvlText w:val="•"/>
      <w:lvlJc w:val="left"/>
      <w:pPr>
        <w:ind w:left="5290" w:hanging="270"/>
      </w:pPr>
      <w:rPr>
        <w:lang w:val="ru-RU" w:eastAsia="en-US" w:bidi="ar-SA"/>
      </w:rPr>
    </w:lvl>
  </w:abstractNum>
  <w:abstractNum w:abstractNumId="166">
    <w:nsid w:val="386E1C40"/>
    <w:multiLevelType w:val="multilevel"/>
    <w:tmpl w:val="0DE455F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391D5220"/>
    <w:multiLevelType w:val="multilevel"/>
    <w:tmpl w:val="9A10C5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8">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396F1EF8"/>
    <w:multiLevelType w:val="multilevel"/>
    <w:tmpl w:val="7804A2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1">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2">
    <w:nsid w:val="3A7C6ED1"/>
    <w:multiLevelType w:val="multilevel"/>
    <w:tmpl w:val="214CEC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3">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5">
    <w:nsid w:val="3B61271A"/>
    <w:multiLevelType w:val="multilevel"/>
    <w:tmpl w:val="AB2A1A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6">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3BE4664E"/>
    <w:multiLevelType w:val="multilevel"/>
    <w:tmpl w:val="05DE96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8">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9">
    <w:nsid w:val="3D484271"/>
    <w:multiLevelType w:val="hybridMultilevel"/>
    <w:tmpl w:val="7960D8F4"/>
    <w:lvl w:ilvl="0" w:tplc="8DFCA220">
      <w:numFmt w:val="bullet"/>
      <w:lvlText w:val="•"/>
      <w:lvlJc w:val="left"/>
      <w:pPr>
        <w:ind w:left="672" w:hanging="709"/>
      </w:pPr>
      <w:rPr>
        <w:rFonts w:ascii="Times New Roman" w:eastAsia="Times New Roman" w:hAnsi="Times New Roman" w:cs="Times New Roman" w:hint="default"/>
        <w:w w:val="100"/>
        <w:sz w:val="24"/>
        <w:szCs w:val="24"/>
        <w:lang w:val="ru-RU" w:eastAsia="en-US" w:bidi="ar-SA"/>
      </w:rPr>
    </w:lvl>
    <w:lvl w:ilvl="1" w:tplc="2564B4F6">
      <w:numFmt w:val="bullet"/>
      <w:lvlText w:val="•"/>
      <w:lvlJc w:val="left"/>
      <w:pPr>
        <w:ind w:left="1756" w:hanging="709"/>
      </w:pPr>
      <w:rPr>
        <w:lang w:val="ru-RU" w:eastAsia="en-US" w:bidi="ar-SA"/>
      </w:rPr>
    </w:lvl>
    <w:lvl w:ilvl="2" w:tplc="BF163AE2">
      <w:numFmt w:val="bullet"/>
      <w:lvlText w:val="•"/>
      <w:lvlJc w:val="left"/>
      <w:pPr>
        <w:ind w:left="2833" w:hanging="709"/>
      </w:pPr>
      <w:rPr>
        <w:lang w:val="ru-RU" w:eastAsia="en-US" w:bidi="ar-SA"/>
      </w:rPr>
    </w:lvl>
    <w:lvl w:ilvl="3" w:tplc="41BC3FC2">
      <w:numFmt w:val="bullet"/>
      <w:lvlText w:val="•"/>
      <w:lvlJc w:val="left"/>
      <w:pPr>
        <w:ind w:left="3909" w:hanging="709"/>
      </w:pPr>
      <w:rPr>
        <w:lang w:val="ru-RU" w:eastAsia="en-US" w:bidi="ar-SA"/>
      </w:rPr>
    </w:lvl>
    <w:lvl w:ilvl="4" w:tplc="48EC04F8">
      <w:numFmt w:val="bullet"/>
      <w:lvlText w:val="•"/>
      <w:lvlJc w:val="left"/>
      <w:pPr>
        <w:ind w:left="4986" w:hanging="709"/>
      </w:pPr>
      <w:rPr>
        <w:lang w:val="ru-RU" w:eastAsia="en-US" w:bidi="ar-SA"/>
      </w:rPr>
    </w:lvl>
    <w:lvl w:ilvl="5" w:tplc="FAE0F592">
      <w:numFmt w:val="bullet"/>
      <w:lvlText w:val="•"/>
      <w:lvlJc w:val="left"/>
      <w:pPr>
        <w:ind w:left="6063" w:hanging="709"/>
      </w:pPr>
      <w:rPr>
        <w:lang w:val="ru-RU" w:eastAsia="en-US" w:bidi="ar-SA"/>
      </w:rPr>
    </w:lvl>
    <w:lvl w:ilvl="6" w:tplc="790E7CF0">
      <w:numFmt w:val="bullet"/>
      <w:lvlText w:val="•"/>
      <w:lvlJc w:val="left"/>
      <w:pPr>
        <w:ind w:left="7139" w:hanging="709"/>
      </w:pPr>
      <w:rPr>
        <w:lang w:val="ru-RU" w:eastAsia="en-US" w:bidi="ar-SA"/>
      </w:rPr>
    </w:lvl>
    <w:lvl w:ilvl="7" w:tplc="7B9EB824">
      <w:numFmt w:val="bullet"/>
      <w:lvlText w:val="•"/>
      <w:lvlJc w:val="left"/>
      <w:pPr>
        <w:ind w:left="8216" w:hanging="709"/>
      </w:pPr>
      <w:rPr>
        <w:lang w:val="ru-RU" w:eastAsia="en-US" w:bidi="ar-SA"/>
      </w:rPr>
    </w:lvl>
    <w:lvl w:ilvl="8" w:tplc="F4E232EC">
      <w:numFmt w:val="bullet"/>
      <w:lvlText w:val="•"/>
      <w:lvlJc w:val="left"/>
      <w:pPr>
        <w:ind w:left="9293" w:hanging="709"/>
      </w:pPr>
      <w:rPr>
        <w:lang w:val="ru-RU" w:eastAsia="en-US" w:bidi="ar-SA"/>
      </w:rPr>
    </w:lvl>
  </w:abstractNum>
  <w:abstractNum w:abstractNumId="180">
    <w:nsid w:val="3D87330A"/>
    <w:multiLevelType w:val="multilevel"/>
    <w:tmpl w:val="658639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nsid w:val="3DB577AC"/>
    <w:multiLevelType w:val="multilevel"/>
    <w:tmpl w:val="CA580F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2">
    <w:nsid w:val="3DFF2C9A"/>
    <w:multiLevelType w:val="multilevel"/>
    <w:tmpl w:val="99861F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3">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5">
    <w:nsid w:val="40194E04"/>
    <w:multiLevelType w:val="multilevel"/>
    <w:tmpl w:val="5D7825E2"/>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6">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8">
    <w:nsid w:val="406D575F"/>
    <w:multiLevelType w:val="multilevel"/>
    <w:tmpl w:val="351494E0"/>
    <w:lvl w:ilvl="0">
      <w:start w:val="3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9">
    <w:nsid w:val="4123308D"/>
    <w:multiLevelType w:val="hybridMultilevel"/>
    <w:tmpl w:val="C5841482"/>
    <w:lvl w:ilvl="0" w:tplc="455ADF76">
      <w:start w:val="33"/>
      <w:numFmt w:val="bullet"/>
      <w:lvlText w:val="–"/>
      <w:lvlJc w:val="left"/>
      <w:pPr>
        <w:ind w:left="1429"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41E11903"/>
    <w:multiLevelType w:val="multilevel"/>
    <w:tmpl w:val="89F05EA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1">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nsid w:val="42EE54AF"/>
    <w:multiLevelType w:val="multilevel"/>
    <w:tmpl w:val="1402E354"/>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3">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4">
    <w:nsid w:val="43CE0639"/>
    <w:multiLevelType w:val="multilevel"/>
    <w:tmpl w:val="DB48EB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6">
    <w:nsid w:val="44CA3441"/>
    <w:multiLevelType w:val="multilevel"/>
    <w:tmpl w:val="DD64E7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7">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8">
    <w:nsid w:val="45800B9D"/>
    <w:multiLevelType w:val="multilevel"/>
    <w:tmpl w:val="626C30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9">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0">
    <w:nsid w:val="463E7FBB"/>
    <w:multiLevelType w:val="multilevel"/>
    <w:tmpl w:val="FA5672AA"/>
    <w:lvl w:ilvl="0">
      <w:start w:val="2"/>
      <w:numFmt w:val="decimal"/>
      <w:lvlText w:val="%1"/>
      <w:lvlJc w:val="left"/>
      <w:pPr>
        <w:ind w:left="600" w:hanging="600"/>
      </w:pPr>
      <w:rPr>
        <w:w w:val="95"/>
      </w:rPr>
    </w:lvl>
    <w:lvl w:ilvl="1">
      <w:start w:val="1"/>
      <w:numFmt w:val="decimal"/>
      <w:lvlText w:val="%1.%2"/>
      <w:lvlJc w:val="left"/>
      <w:pPr>
        <w:ind w:left="1178" w:hanging="720"/>
      </w:pPr>
      <w:rPr>
        <w:w w:val="95"/>
      </w:rPr>
    </w:lvl>
    <w:lvl w:ilvl="2">
      <w:start w:val="19"/>
      <w:numFmt w:val="decimal"/>
      <w:lvlText w:val="%1.%2.%3"/>
      <w:lvlJc w:val="left"/>
      <w:pPr>
        <w:ind w:left="1636" w:hanging="720"/>
      </w:pPr>
      <w:rPr>
        <w:w w:val="95"/>
      </w:rPr>
    </w:lvl>
    <w:lvl w:ilvl="3">
      <w:start w:val="1"/>
      <w:numFmt w:val="decimal"/>
      <w:lvlText w:val="%1.%2.%3.%4"/>
      <w:lvlJc w:val="left"/>
      <w:pPr>
        <w:ind w:left="2454" w:hanging="1080"/>
      </w:pPr>
      <w:rPr>
        <w:w w:val="95"/>
      </w:rPr>
    </w:lvl>
    <w:lvl w:ilvl="4">
      <w:start w:val="1"/>
      <w:numFmt w:val="decimal"/>
      <w:lvlText w:val="%1.%2.%3.%4.%5"/>
      <w:lvlJc w:val="left"/>
      <w:pPr>
        <w:ind w:left="2912" w:hanging="1080"/>
      </w:pPr>
      <w:rPr>
        <w:w w:val="95"/>
      </w:rPr>
    </w:lvl>
    <w:lvl w:ilvl="5">
      <w:start w:val="1"/>
      <w:numFmt w:val="decimal"/>
      <w:lvlText w:val="%1.%2.%3.%4.%5.%6"/>
      <w:lvlJc w:val="left"/>
      <w:pPr>
        <w:ind w:left="3730" w:hanging="1440"/>
      </w:pPr>
      <w:rPr>
        <w:w w:val="95"/>
      </w:rPr>
    </w:lvl>
    <w:lvl w:ilvl="6">
      <w:start w:val="1"/>
      <w:numFmt w:val="decimal"/>
      <w:lvlText w:val="%1.%2.%3.%4.%5.%6.%7"/>
      <w:lvlJc w:val="left"/>
      <w:pPr>
        <w:ind w:left="4548" w:hanging="1800"/>
      </w:pPr>
      <w:rPr>
        <w:w w:val="95"/>
      </w:rPr>
    </w:lvl>
    <w:lvl w:ilvl="7">
      <w:start w:val="1"/>
      <w:numFmt w:val="decimal"/>
      <w:lvlText w:val="%1.%2.%3.%4.%5.%6.%7.%8"/>
      <w:lvlJc w:val="left"/>
      <w:pPr>
        <w:ind w:left="5006" w:hanging="1800"/>
      </w:pPr>
      <w:rPr>
        <w:w w:val="95"/>
      </w:rPr>
    </w:lvl>
    <w:lvl w:ilvl="8">
      <w:start w:val="1"/>
      <w:numFmt w:val="decimal"/>
      <w:lvlText w:val="%1.%2.%3.%4.%5.%6.%7.%8.%9"/>
      <w:lvlJc w:val="left"/>
      <w:pPr>
        <w:ind w:left="5824" w:hanging="2160"/>
      </w:pPr>
      <w:rPr>
        <w:w w:val="95"/>
      </w:rPr>
    </w:lvl>
  </w:abstractNum>
  <w:abstractNum w:abstractNumId="201">
    <w:nsid w:val="46AE49A9"/>
    <w:multiLevelType w:val="multilevel"/>
    <w:tmpl w:val="2E0A9B4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2">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3">
    <w:nsid w:val="475379A6"/>
    <w:multiLevelType w:val="hybridMultilevel"/>
    <w:tmpl w:val="3C2813C0"/>
    <w:lvl w:ilvl="0" w:tplc="9F16B156">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4">
    <w:nsid w:val="478B6499"/>
    <w:multiLevelType w:val="multilevel"/>
    <w:tmpl w:val="35DA466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47A847AE"/>
    <w:multiLevelType w:val="multilevel"/>
    <w:tmpl w:val="4644F492"/>
    <w:lvl w:ilvl="0">
      <w:start w:val="2"/>
      <w:numFmt w:val="decimal"/>
      <w:lvlText w:val="%1."/>
      <w:lvlJc w:val="left"/>
      <w:pPr>
        <w:ind w:left="158" w:hanging="316"/>
      </w:pPr>
      <w:rPr>
        <w:rFonts w:ascii="Tahoma" w:eastAsia="Tahoma" w:hAnsi="Tahoma" w:cs="Tahoma" w:hint="default"/>
        <w:b/>
        <w:bCs/>
        <w:color w:val="231F20"/>
        <w:spacing w:val="-10"/>
        <w:w w:val="84"/>
        <w:sz w:val="24"/>
        <w:szCs w:val="24"/>
        <w:lang w:val="ru-RU" w:eastAsia="en-US" w:bidi="ar-SA"/>
      </w:rPr>
    </w:lvl>
    <w:lvl w:ilvl="1">
      <w:start w:val="1"/>
      <w:numFmt w:val="decimal"/>
      <w:lvlText w:val="%1.%2."/>
      <w:lvlJc w:val="left"/>
      <w:pPr>
        <w:ind w:left="158" w:hanging="448"/>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787" w:hanging="630"/>
      </w:pPr>
      <w:rPr>
        <w:b/>
        <w:bCs/>
        <w:spacing w:val="-10"/>
        <w:w w:val="84"/>
        <w:lang w:val="ru-RU" w:eastAsia="en-US" w:bidi="ar-SA"/>
      </w:rPr>
    </w:lvl>
    <w:lvl w:ilvl="3">
      <w:start w:val="1"/>
      <w:numFmt w:val="decimal"/>
      <w:lvlText w:val="%4)"/>
      <w:lvlJc w:val="left"/>
      <w:pPr>
        <w:ind w:left="157" w:hanging="288"/>
      </w:pPr>
      <w:rPr>
        <w:w w:val="114"/>
        <w:lang w:val="ru-RU" w:eastAsia="en-US" w:bidi="ar-SA"/>
      </w:rPr>
    </w:lvl>
    <w:lvl w:ilvl="4">
      <w:numFmt w:val="bullet"/>
      <w:lvlText w:val="•"/>
      <w:lvlJc w:val="left"/>
      <w:pPr>
        <w:ind w:left="2250" w:hanging="288"/>
      </w:pPr>
      <w:rPr>
        <w:lang w:val="ru-RU" w:eastAsia="en-US" w:bidi="ar-SA"/>
      </w:rPr>
    </w:lvl>
    <w:lvl w:ilvl="5">
      <w:numFmt w:val="bullet"/>
      <w:lvlText w:val="•"/>
      <w:lvlJc w:val="left"/>
      <w:pPr>
        <w:ind w:left="2986" w:hanging="288"/>
      </w:pPr>
      <w:rPr>
        <w:lang w:val="ru-RU" w:eastAsia="en-US" w:bidi="ar-SA"/>
      </w:rPr>
    </w:lvl>
    <w:lvl w:ilvl="6">
      <w:numFmt w:val="bullet"/>
      <w:lvlText w:val="•"/>
      <w:lvlJc w:val="left"/>
      <w:pPr>
        <w:ind w:left="3721" w:hanging="288"/>
      </w:pPr>
      <w:rPr>
        <w:lang w:val="ru-RU" w:eastAsia="en-US" w:bidi="ar-SA"/>
      </w:rPr>
    </w:lvl>
    <w:lvl w:ilvl="7">
      <w:numFmt w:val="bullet"/>
      <w:lvlText w:val="•"/>
      <w:lvlJc w:val="left"/>
      <w:pPr>
        <w:ind w:left="4457" w:hanging="288"/>
      </w:pPr>
      <w:rPr>
        <w:lang w:val="ru-RU" w:eastAsia="en-US" w:bidi="ar-SA"/>
      </w:rPr>
    </w:lvl>
    <w:lvl w:ilvl="8">
      <w:numFmt w:val="bullet"/>
      <w:lvlText w:val="•"/>
      <w:lvlJc w:val="left"/>
      <w:pPr>
        <w:ind w:left="5192" w:hanging="288"/>
      </w:pPr>
      <w:rPr>
        <w:lang w:val="ru-RU" w:eastAsia="en-US" w:bidi="ar-SA"/>
      </w:rPr>
    </w:lvl>
  </w:abstractNum>
  <w:abstractNum w:abstractNumId="206">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47DD30D8"/>
    <w:multiLevelType w:val="multilevel"/>
    <w:tmpl w:val="11ECE3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8">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9">
    <w:nsid w:val="481B7FC7"/>
    <w:multiLevelType w:val="multilevel"/>
    <w:tmpl w:val="968CEE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2">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5">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nsid w:val="4A4E5E66"/>
    <w:multiLevelType w:val="multilevel"/>
    <w:tmpl w:val="7CC4E9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7">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8">
    <w:nsid w:val="4AD927F9"/>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9">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nsid w:val="4B287037"/>
    <w:multiLevelType w:val="multilevel"/>
    <w:tmpl w:val="6B38DFE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223">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start w:val="1"/>
      <w:numFmt w:val="bullet"/>
      <w:lvlText w:val="o"/>
      <w:lvlJc w:val="left"/>
      <w:pPr>
        <w:ind w:left="1479" w:hanging="360"/>
      </w:pPr>
      <w:rPr>
        <w:rFonts w:ascii="Courier New" w:hAnsi="Courier New" w:cs="Courier New" w:hint="default"/>
      </w:rPr>
    </w:lvl>
    <w:lvl w:ilvl="2" w:tplc="04190005">
      <w:start w:val="1"/>
      <w:numFmt w:val="bullet"/>
      <w:lvlText w:val=""/>
      <w:lvlJc w:val="left"/>
      <w:pPr>
        <w:ind w:left="2199" w:hanging="360"/>
      </w:pPr>
      <w:rPr>
        <w:rFonts w:ascii="Wingdings" w:hAnsi="Wingdings" w:hint="default"/>
      </w:rPr>
    </w:lvl>
    <w:lvl w:ilvl="3" w:tplc="04190001">
      <w:start w:val="1"/>
      <w:numFmt w:val="bullet"/>
      <w:lvlText w:val=""/>
      <w:lvlJc w:val="left"/>
      <w:pPr>
        <w:ind w:left="2919" w:hanging="360"/>
      </w:pPr>
      <w:rPr>
        <w:rFonts w:ascii="Symbol" w:hAnsi="Symbol" w:hint="default"/>
      </w:rPr>
    </w:lvl>
    <w:lvl w:ilvl="4" w:tplc="04190003">
      <w:start w:val="1"/>
      <w:numFmt w:val="bullet"/>
      <w:lvlText w:val="o"/>
      <w:lvlJc w:val="left"/>
      <w:pPr>
        <w:ind w:left="3639" w:hanging="360"/>
      </w:pPr>
      <w:rPr>
        <w:rFonts w:ascii="Courier New" w:hAnsi="Courier New" w:cs="Courier New" w:hint="default"/>
      </w:rPr>
    </w:lvl>
    <w:lvl w:ilvl="5" w:tplc="04190005">
      <w:start w:val="1"/>
      <w:numFmt w:val="bullet"/>
      <w:lvlText w:val=""/>
      <w:lvlJc w:val="left"/>
      <w:pPr>
        <w:ind w:left="4359" w:hanging="360"/>
      </w:pPr>
      <w:rPr>
        <w:rFonts w:ascii="Wingdings" w:hAnsi="Wingdings" w:hint="default"/>
      </w:rPr>
    </w:lvl>
    <w:lvl w:ilvl="6" w:tplc="04190001">
      <w:start w:val="1"/>
      <w:numFmt w:val="bullet"/>
      <w:lvlText w:val=""/>
      <w:lvlJc w:val="left"/>
      <w:pPr>
        <w:ind w:left="5079" w:hanging="360"/>
      </w:pPr>
      <w:rPr>
        <w:rFonts w:ascii="Symbol" w:hAnsi="Symbol" w:hint="default"/>
      </w:rPr>
    </w:lvl>
    <w:lvl w:ilvl="7" w:tplc="04190003">
      <w:start w:val="1"/>
      <w:numFmt w:val="bullet"/>
      <w:lvlText w:val="o"/>
      <w:lvlJc w:val="left"/>
      <w:pPr>
        <w:ind w:left="5799" w:hanging="360"/>
      </w:pPr>
      <w:rPr>
        <w:rFonts w:ascii="Courier New" w:hAnsi="Courier New" w:cs="Courier New" w:hint="default"/>
      </w:rPr>
    </w:lvl>
    <w:lvl w:ilvl="8" w:tplc="04190005">
      <w:start w:val="1"/>
      <w:numFmt w:val="bullet"/>
      <w:lvlText w:val=""/>
      <w:lvlJc w:val="left"/>
      <w:pPr>
        <w:ind w:left="6519" w:hanging="360"/>
      </w:pPr>
      <w:rPr>
        <w:rFonts w:ascii="Wingdings" w:hAnsi="Wingdings" w:hint="default"/>
      </w:rPr>
    </w:lvl>
  </w:abstractNum>
  <w:abstractNum w:abstractNumId="224">
    <w:nsid w:val="4BB22FB4"/>
    <w:multiLevelType w:val="multilevel"/>
    <w:tmpl w:val="966E6A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5">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6">
    <w:nsid w:val="4C342ECD"/>
    <w:multiLevelType w:val="multilevel"/>
    <w:tmpl w:val="1E24B044"/>
    <w:lvl w:ilvl="0">
      <w:start w:val="2"/>
      <w:numFmt w:val="decimal"/>
      <w:lvlText w:val="%1"/>
      <w:lvlJc w:val="left"/>
      <w:pPr>
        <w:ind w:left="118" w:hanging="465"/>
      </w:pPr>
      <w:rPr>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82"/>
        <w:sz w:val="22"/>
        <w:szCs w:val="22"/>
        <w:lang w:val="ru-RU" w:eastAsia="en-US" w:bidi="ar-SA"/>
      </w:rPr>
    </w:lvl>
    <w:lvl w:ilvl="2">
      <w:start w:val="1"/>
      <w:numFmt w:val="decimal"/>
      <w:lvlText w:val="%1.%2.%3."/>
      <w:lvlJc w:val="left"/>
      <w:pPr>
        <w:ind w:left="748" w:hanging="632"/>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95"/>
      </w:pPr>
      <w:rPr>
        <w:b/>
        <w:bCs/>
        <w:w w:val="108"/>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49"/>
      </w:pPr>
      <w:rPr>
        <w:lang w:val="ru-RU" w:eastAsia="en-US" w:bidi="ar-SA"/>
      </w:rPr>
    </w:lvl>
    <w:lvl w:ilvl="8">
      <w:numFmt w:val="bullet"/>
      <w:lvlText w:val="•"/>
      <w:lvlJc w:val="left"/>
      <w:pPr>
        <w:ind w:left="5122" w:hanging="249"/>
      </w:pPr>
      <w:rPr>
        <w:lang w:val="ru-RU" w:eastAsia="en-US" w:bidi="ar-SA"/>
      </w:rPr>
    </w:lvl>
  </w:abstractNum>
  <w:abstractNum w:abstractNumId="227">
    <w:nsid w:val="4C7914C6"/>
    <w:multiLevelType w:val="multilevel"/>
    <w:tmpl w:val="3CAE4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4D531B6B"/>
    <w:multiLevelType w:val="multilevel"/>
    <w:tmpl w:val="1C623B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9">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nsid w:val="4EEF7C4C"/>
    <w:multiLevelType w:val="multilevel"/>
    <w:tmpl w:val="9AF4F1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2">
    <w:nsid w:val="4F454D7A"/>
    <w:multiLevelType w:val="multilevel"/>
    <w:tmpl w:val="FD9AB5DA"/>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3">
    <w:nsid w:val="4F8C6603"/>
    <w:multiLevelType w:val="multilevel"/>
    <w:tmpl w:val="877CFF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5">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dstrike w:val="0"/>
        <w:color w:val="231E20"/>
        <w:spacing w:val="0"/>
        <w:w w:val="100"/>
        <w:position w:val="0"/>
        <w:sz w:val="18"/>
        <w:szCs w:val="18"/>
        <w:u w:val="none"/>
        <w:effect w:val="none"/>
        <w:vertAlign w:val="superscript"/>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6">
    <w:nsid w:val="51015A25"/>
    <w:multiLevelType w:val="multilevel"/>
    <w:tmpl w:val="2CCE28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8">
    <w:nsid w:val="517D6551"/>
    <w:multiLevelType w:val="multilevel"/>
    <w:tmpl w:val="247C16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9">
    <w:nsid w:val="51AF6D41"/>
    <w:multiLevelType w:val="multilevel"/>
    <w:tmpl w:val="2E9C6B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0">
    <w:nsid w:val="51B84486"/>
    <w:multiLevelType w:val="multilevel"/>
    <w:tmpl w:val="A2D8C14E"/>
    <w:lvl w:ilvl="0">
      <w:start w:val="2"/>
      <w:numFmt w:val="decimal"/>
      <w:lvlText w:val="%1"/>
      <w:lvlJc w:val="left"/>
      <w:pPr>
        <w:ind w:left="1282" w:hanging="673"/>
      </w:pPr>
      <w:rPr>
        <w:lang w:val="ru-RU" w:eastAsia="en-US" w:bidi="ar-SA"/>
      </w:rPr>
    </w:lvl>
    <w:lvl w:ilvl="1">
      <w:start w:val="1"/>
      <w:numFmt w:val="decimal"/>
      <w:lvlText w:val="%1.%2"/>
      <w:lvlJc w:val="left"/>
      <w:pPr>
        <w:ind w:left="1282" w:hanging="673"/>
      </w:pPr>
      <w:rPr>
        <w:lang w:val="ru-RU" w:eastAsia="en-US" w:bidi="ar-SA"/>
      </w:rPr>
    </w:lvl>
    <w:lvl w:ilvl="2">
      <w:start w:val="3"/>
      <w:numFmt w:val="decimal"/>
      <w:lvlText w:val="%1.%2.%3."/>
      <w:lvlJc w:val="left"/>
      <w:pPr>
        <w:ind w:left="1282"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2895" w:hanging="673"/>
      </w:pPr>
      <w:rPr>
        <w:lang w:val="ru-RU" w:eastAsia="en-US" w:bidi="ar-SA"/>
      </w:rPr>
    </w:lvl>
    <w:lvl w:ilvl="4">
      <w:numFmt w:val="bullet"/>
      <w:lvlText w:val="•"/>
      <w:lvlJc w:val="left"/>
      <w:pPr>
        <w:ind w:left="3433" w:hanging="673"/>
      </w:pPr>
      <w:rPr>
        <w:lang w:val="ru-RU" w:eastAsia="en-US" w:bidi="ar-SA"/>
      </w:rPr>
    </w:lvl>
    <w:lvl w:ilvl="5">
      <w:numFmt w:val="bullet"/>
      <w:lvlText w:val="•"/>
      <w:lvlJc w:val="left"/>
      <w:pPr>
        <w:ind w:left="3971" w:hanging="673"/>
      </w:pPr>
      <w:rPr>
        <w:lang w:val="ru-RU" w:eastAsia="en-US" w:bidi="ar-SA"/>
      </w:rPr>
    </w:lvl>
    <w:lvl w:ilvl="6">
      <w:numFmt w:val="bullet"/>
      <w:lvlText w:val="•"/>
      <w:lvlJc w:val="left"/>
      <w:pPr>
        <w:ind w:left="4510" w:hanging="673"/>
      </w:pPr>
      <w:rPr>
        <w:lang w:val="ru-RU" w:eastAsia="en-US" w:bidi="ar-SA"/>
      </w:rPr>
    </w:lvl>
    <w:lvl w:ilvl="7">
      <w:numFmt w:val="bullet"/>
      <w:lvlText w:val="•"/>
      <w:lvlJc w:val="left"/>
      <w:pPr>
        <w:ind w:left="5048" w:hanging="673"/>
      </w:pPr>
      <w:rPr>
        <w:lang w:val="ru-RU" w:eastAsia="en-US" w:bidi="ar-SA"/>
      </w:rPr>
    </w:lvl>
    <w:lvl w:ilvl="8">
      <w:numFmt w:val="bullet"/>
      <w:lvlText w:val="•"/>
      <w:lvlJc w:val="left"/>
      <w:pPr>
        <w:ind w:left="5586" w:hanging="673"/>
      </w:pPr>
      <w:rPr>
        <w:lang w:val="ru-RU" w:eastAsia="en-US" w:bidi="ar-SA"/>
      </w:rPr>
    </w:lvl>
  </w:abstractNum>
  <w:abstractNum w:abstractNumId="241">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2">
    <w:nsid w:val="523333C0"/>
    <w:multiLevelType w:val="multilevel"/>
    <w:tmpl w:val="16F4D1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530077B8"/>
    <w:multiLevelType w:val="multilevel"/>
    <w:tmpl w:val="32F2C8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5">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start w:val="1"/>
      <w:numFmt w:val="bullet"/>
      <w:lvlText w:val="o"/>
      <w:lvlJc w:val="left"/>
      <w:pPr>
        <w:ind w:left="1479" w:hanging="360"/>
      </w:pPr>
      <w:rPr>
        <w:rFonts w:ascii="Courier New" w:hAnsi="Courier New" w:cs="Courier New" w:hint="default"/>
      </w:rPr>
    </w:lvl>
    <w:lvl w:ilvl="2" w:tplc="04190005">
      <w:start w:val="1"/>
      <w:numFmt w:val="bullet"/>
      <w:lvlText w:val=""/>
      <w:lvlJc w:val="left"/>
      <w:pPr>
        <w:ind w:left="2199" w:hanging="360"/>
      </w:pPr>
      <w:rPr>
        <w:rFonts w:ascii="Wingdings" w:hAnsi="Wingdings" w:hint="default"/>
      </w:rPr>
    </w:lvl>
    <w:lvl w:ilvl="3" w:tplc="04190001">
      <w:start w:val="1"/>
      <w:numFmt w:val="bullet"/>
      <w:lvlText w:val=""/>
      <w:lvlJc w:val="left"/>
      <w:pPr>
        <w:ind w:left="2919" w:hanging="360"/>
      </w:pPr>
      <w:rPr>
        <w:rFonts w:ascii="Symbol" w:hAnsi="Symbol" w:hint="default"/>
      </w:rPr>
    </w:lvl>
    <w:lvl w:ilvl="4" w:tplc="04190003">
      <w:start w:val="1"/>
      <w:numFmt w:val="bullet"/>
      <w:lvlText w:val="o"/>
      <w:lvlJc w:val="left"/>
      <w:pPr>
        <w:ind w:left="3639" w:hanging="360"/>
      </w:pPr>
      <w:rPr>
        <w:rFonts w:ascii="Courier New" w:hAnsi="Courier New" w:cs="Courier New" w:hint="default"/>
      </w:rPr>
    </w:lvl>
    <w:lvl w:ilvl="5" w:tplc="04190005">
      <w:start w:val="1"/>
      <w:numFmt w:val="bullet"/>
      <w:lvlText w:val=""/>
      <w:lvlJc w:val="left"/>
      <w:pPr>
        <w:ind w:left="4359" w:hanging="360"/>
      </w:pPr>
      <w:rPr>
        <w:rFonts w:ascii="Wingdings" w:hAnsi="Wingdings" w:hint="default"/>
      </w:rPr>
    </w:lvl>
    <w:lvl w:ilvl="6" w:tplc="04190001">
      <w:start w:val="1"/>
      <w:numFmt w:val="bullet"/>
      <w:lvlText w:val=""/>
      <w:lvlJc w:val="left"/>
      <w:pPr>
        <w:ind w:left="5079" w:hanging="360"/>
      </w:pPr>
      <w:rPr>
        <w:rFonts w:ascii="Symbol" w:hAnsi="Symbol" w:hint="default"/>
      </w:rPr>
    </w:lvl>
    <w:lvl w:ilvl="7" w:tplc="04190003">
      <w:start w:val="1"/>
      <w:numFmt w:val="bullet"/>
      <w:lvlText w:val="o"/>
      <w:lvlJc w:val="left"/>
      <w:pPr>
        <w:ind w:left="5799" w:hanging="360"/>
      </w:pPr>
      <w:rPr>
        <w:rFonts w:ascii="Courier New" w:hAnsi="Courier New" w:cs="Courier New" w:hint="default"/>
      </w:rPr>
    </w:lvl>
    <w:lvl w:ilvl="8" w:tplc="04190005">
      <w:start w:val="1"/>
      <w:numFmt w:val="bullet"/>
      <w:lvlText w:val=""/>
      <w:lvlJc w:val="left"/>
      <w:pPr>
        <w:ind w:left="6519" w:hanging="360"/>
      </w:pPr>
      <w:rPr>
        <w:rFonts w:ascii="Wingdings" w:hAnsi="Wingdings" w:hint="default"/>
      </w:rPr>
    </w:lvl>
  </w:abstractNum>
  <w:abstractNum w:abstractNumId="246">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7">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8">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9">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0">
    <w:nsid w:val="54B86576"/>
    <w:multiLevelType w:val="multilevel"/>
    <w:tmpl w:val="608EA85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1">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2">
    <w:nsid w:val="55AA2340"/>
    <w:multiLevelType w:val="hybridMultilevel"/>
    <w:tmpl w:val="FF40FEA4"/>
    <w:lvl w:ilvl="0" w:tplc="93EADB0A">
      <w:numFmt w:val="bullet"/>
      <w:lvlText w:val=""/>
      <w:lvlJc w:val="left"/>
      <w:pPr>
        <w:ind w:left="102" w:hanging="425"/>
      </w:pPr>
      <w:rPr>
        <w:rFonts w:ascii="Symbol" w:eastAsia="Symbol" w:hAnsi="Symbol" w:cs="Symbol" w:hint="default"/>
        <w:w w:val="100"/>
        <w:sz w:val="28"/>
        <w:szCs w:val="28"/>
        <w:lang w:val="ru-RU" w:eastAsia="en-US" w:bidi="ar-SA"/>
      </w:rPr>
    </w:lvl>
    <w:lvl w:ilvl="1" w:tplc="B0902C92">
      <w:numFmt w:val="bullet"/>
      <w:lvlText w:val="•"/>
      <w:lvlJc w:val="left"/>
      <w:pPr>
        <w:ind w:left="1080" w:hanging="425"/>
      </w:pPr>
      <w:rPr>
        <w:lang w:val="ru-RU" w:eastAsia="en-US" w:bidi="ar-SA"/>
      </w:rPr>
    </w:lvl>
    <w:lvl w:ilvl="2" w:tplc="5E8ED74C">
      <w:numFmt w:val="bullet"/>
      <w:lvlText w:val="•"/>
      <w:lvlJc w:val="left"/>
      <w:pPr>
        <w:ind w:left="2060" w:hanging="425"/>
      </w:pPr>
      <w:rPr>
        <w:lang w:val="ru-RU" w:eastAsia="en-US" w:bidi="ar-SA"/>
      </w:rPr>
    </w:lvl>
    <w:lvl w:ilvl="3" w:tplc="04CEB9BA">
      <w:numFmt w:val="bullet"/>
      <w:lvlText w:val="•"/>
      <w:lvlJc w:val="left"/>
      <w:pPr>
        <w:ind w:left="3040" w:hanging="425"/>
      </w:pPr>
      <w:rPr>
        <w:lang w:val="ru-RU" w:eastAsia="en-US" w:bidi="ar-SA"/>
      </w:rPr>
    </w:lvl>
    <w:lvl w:ilvl="4" w:tplc="9654C310">
      <w:numFmt w:val="bullet"/>
      <w:lvlText w:val="•"/>
      <w:lvlJc w:val="left"/>
      <w:pPr>
        <w:ind w:left="4020" w:hanging="425"/>
      </w:pPr>
      <w:rPr>
        <w:lang w:val="ru-RU" w:eastAsia="en-US" w:bidi="ar-SA"/>
      </w:rPr>
    </w:lvl>
    <w:lvl w:ilvl="5" w:tplc="EC1691E0">
      <w:numFmt w:val="bullet"/>
      <w:lvlText w:val="•"/>
      <w:lvlJc w:val="left"/>
      <w:pPr>
        <w:ind w:left="5000" w:hanging="425"/>
      </w:pPr>
      <w:rPr>
        <w:lang w:val="ru-RU" w:eastAsia="en-US" w:bidi="ar-SA"/>
      </w:rPr>
    </w:lvl>
    <w:lvl w:ilvl="6" w:tplc="EAAC4BBE">
      <w:numFmt w:val="bullet"/>
      <w:lvlText w:val="•"/>
      <w:lvlJc w:val="left"/>
      <w:pPr>
        <w:ind w:left="5980" w:hanging="425"/>
      </w:pPr>
      <w:rPr>
        <w:lang w:val="ru-RU" w:eastAsia="en-US" w:bidi="ar-SA"/>
      </w:rPr>
    </w:lvl>
    <w:lvl w:ilvl="7" w:tplc="2B0A765C">
      <w:numFmt w:val="bullet"/>
      <w:lvlText w:val="•"/>
      <w:lvlJc w:val="left"/>
      <w:pPr>
        <w:ind w:left="6960" w:hanging="425"/>
      </w:pPr>
      <w:rPr>
        <w:lang w:val="ru-RU" w:eastAsia="en-US" w:bidi="ar-SA"/>
      </w:rPr>
    </w:lvl>
    <w:lvl w:ilvl="8" w:tplc="3F061AF4">
      <w:numFmt w:val="bullet"/>
      <w:lvlText w:val="•"/>
      <w:lvlJc w:val="left"/>
      <w:pPr>
        <w:ind w:left="7940" w:hanging="425"/>
      </w:pPr>
      <w:rPr>
        <w:lang w:val="ru-RU" w:eastAsia="en-US" w:bidi="ar-SA"/>
      </w:rPr>
    </w:lvl>
  </w:abstractNum>
  <w:abstractNum w:abstractNumId="253">
    <w:nsid w:val="55FD0756"/>
    <w:multiLevelType w:val="hybridMultilevel"/>
    <w:tmpl w:val="3E328EDE"/>
    <w:lvl w:ilvl="0" w:tplc="04190009">
      <w:start w:val="1"/>
      <w:numFmt w:val="bullet"/>
      <w:lvlText w:val=""/>
      <w:lvlJc w:val="left"/>
      <w:pPr>
        <w:ind w:left="11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4">
    <w:nsid w:val="56D561EF"/>
    <w:multiLevelType w:val="hybridMultilevel"/>
    <w:tmpl w:val="A5CE4B50"/>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5">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7">
    <w:nsid w:val="5843582A"/>
    <w:multiLevelType w:val="hybridMultilevel"/>
    <w:tmpl w:val="1D605A6A"/>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8">
    <w:nsid w:val="584F18B6"/>
    <w:multiLevelType w:val="multilevel"/>
    <w:tmpl w:val="71A42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9">
    <w:nsid w:val="58934981"/>
    <w:multiLevelType w:val="multilevel"/>
    <w:tmpl w:val="2D685C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0">
    <w:nsid w:val="58E5084F"/>
    <w:multiLevelType w:val="hybridMultilevel"/>
    <w:tmpl w:val="042E9346"/>
    <w:lvl w:ilvl="0" w:tplc="4D1232C6">
      <w:start w:val="1"/>
      <w:numFmt w:val="bullet"/>
      <w:lvlText w:val=""/>
      <w:lvlJc w:val="left"/>
      <w:pPr>
        <w:ind w:left="720" w:hanging="360"/>
      </w:pPr>
      <w:rPr>
        <w:rFonts w:ascii="Symbol" w:hAnsi="Symbol" w:hint="default"/>
      </w:rPr>
    </w:lvl>
    <w:lvl w:ilvl="1" w:tplc="3EF6C044">
      <w:start w:val="1"/>
      <w:numFmt w:val="bullet"/>
      <w:lvlText w:val="o"/>
      <w:lvlJc w:val="left"/>
      <w:pPr>
        <w:ind w:left="1440" w:hanging="360"/>
      </w:pPr>
      <w:rPr>
        <w:rFonts w:ascii="Courier New" w:hAnsi="Courier New" w:cs="Courier New" w:hint="default"/>
      </w:rPr>
    </w:lvl>
    <w:lvl w:ilvl="2" w:tplc="7B50157E">
      <w:start w:val="1"/>
      <w:numFmt w:val="bullet"/>
      <w:lvlText w:val=""/>
      <w:lvlJc w:val="left"/>
      <w:pPr>
        <w:ind w:left="2160" w:hanging="360"/>
      </w:pPr>
      <w:rPr>
        <w:rFonts w:ascii="Wingdings" w:hAnsi="Wingdings" w:hint="default"/>
      </w:rPr>
    </w:lvl>
    <w:lvl w:ilvl="3" w:tplc="CB6C9038">
      <w:start w:val="1"/>
      <w:numFmt w:val="bullet"/>
      <w:lvlText w:val=""/>
      <w:lvlJc w:val="left"/>
      <w:pPr>
        <w:ind w:left="2880" w:hanging="360"/>
      </w:pPr>
      <w:rPr>
        <w:rFonts w:ascii="Symbol" w:hAnsi="Symbol" w:hint="default"/>
      </w:rPr>
    </w:lvl>
    <w:lvl w:ilvl="4" w:tplc="4E06B3C0">
      <w:start w:val="1"/>
      <w:numFmt w:val="bullet"/>
      <w:lvlText w:val="o"/>
      <w:lvlJc w:val="left"/>
      <w:pPr>
        <w:ind w:left="3600" w:hanging="360"/>
      </w:pPr>
      <w:rPr>
        <w:rFonts w:ascii="Courier New" w:hAnsi="Courier New" w:cs="Courier New" w:hint="default"/>
      </w:rPr>
    </w:lvl>
    <w:lvl w:ilvl="5" w:tplc="4DF05302">
      <w:start w:val="1"/>
      <w:numFmt w:val="bullet"/>
      <w:lvlText w:val=""/>
      <w:lvlJc w:val="left"/>
      <w:pPr>
        <w:ind w:left="4320" w:hanging="360"/>
      </w:pPr>
      <w:rPr>
        <w:rFonts w:ascii="Wingdings" w:hAnsi="Wingdings" w:hint="default"/>
      </w:rPr>
    </w:lvl>
    <w:lvl w:ilvl="6" w:tplc="053048B0">
      <w:start w:val="1"/>
      <w:numFmt w:val="bullet"/>
      <w:lvlText w:val=""/>
      <w:lvlJc w:val="left"/>
      <w:pPr>
        <w:ind w:left="5040" w:hanging="360"/>
      </w:pPr>
      <w:rPr>
        <w:rFonts w:ascii="Symbol" w:hAnsi="Symbol" w:hint="default"/>
      </w:rPr>
    </w:lvl>
    <w:lvl w:ilvl="7" w:tplc="D7C2CF20">
      <w:start w:val="1"/>
      <w:numFmt w:val="bullet"/>
      <w:lvlText w:val="o"/>
      <w:lvlJc w:val="left"/>
      <w:pPr>
        <w:ind w:left="5760" w:hanging="360"/>
      </w:pPr>
      <w:rPr>
        <w:rFonts w:ascii="Courier New" w:hAnsi="Courier New" w:cs="Courier New" w:hint="default"/>
      </w:rPr>
    </w:lvl>
    <w:lvl w:ilvl="8" w:tplc="7C3472E6">
      <w:start w:val="1"/>
      <w:numFmt w:val="bullet"/>
      <w:lvlText w:val=""/>
      <w:lvlJc w:val="left"/>
      <w:pPr>
        <w:ind w:left="6480" w:hanging="360"/>
      </w:pPr>
      <w:rPr>
        <w:rFonts w:ascii="Wingdings" w:hAnsi="Wingdings" w:hint="default"/>
      </w:rPr>
    </w:lvl>
  </w:abstractNum>
  <w:abstractNum w:abstractNumId="261">
    <w:nsid w:val="59567BBF"/>
    <w:multiLevelType w:val="multilevel"/>
    <w:tmpl w:val="5620A4A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2">
    <w:nsid w:val="599C117A"/>
    <w:multiLevelType w:val="multilevel"/>
    <w:tmpl w:val="757696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59BD6749"/>
    <w:multiLevelType w:val="multilevel"/>
    <w:tmpl w:val="680E58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4">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5">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6">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7">
    <w:nsid w:val="5AF12C0F"/>
    <w:multiLevelType w:val="multilevel"/>
    <w:tmpl w:val="EB0E01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8">
    <w:nsid w:val="5B2203DB"/>
    <w:multiLevelType w:val="multilevel"/>
    <w:tmpl w:val="3056CF2C"/>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9">
    <w:nsid w:val="5B7844FC"/>
    <w:multiLevelType w:val="multilevel"/>
    <w:tmpl w:val="6696F6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1">
    <w:nsid w:val="5C627823"/>
    <w:multiLevelType w:val="multilevel"/>
    <w:tmpl w:val="48EE38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2">
    <w:nsid w:val="5D9E3584"/>
    <w:multiLevelType w:val="multilevel"/>
    <w:tmpl w:val="9D14A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3">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4">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5">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6">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7">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8">
    <w:nsid w:val="5F4F1DDD"/>
    <w:multiLevelType w:val="hybridMultilevel"/>
    <w:tmpl w:val="A0A666F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9">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0">
    <w:nsid w:val="5F7A1C24"/>
    <w:multiLevelType w:val="multilevel"/>
    <w:tmpl w:val="81E818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1">
    <w:nsid w:val="5FC97C7D"/>
    <w:multiLevelType w:val="multilevel"/>
    <w:tmpl w:val="281C27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2">
    <w:nsid w:val="5FCC7188"/>
    <w:multiLevelType w:val="multilevel"/>
    <w:tmpl w:val="820682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3">
    <w:nsid w:val="61622F5D"/>
    <w:multiLevelType w:val="multilevel"/>
    <w:tmpl w:val="7BBAF1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4">
    <w:nsid w:val="619A2045"/>
    <w:multiLevelType w:val="multilevel"/>
    <w:tmpl w:val="6A387D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5">
    <w:nsid w:val="61AB1BFD"/>
    <w:multiLevelType w:val="multilevel"/>
    <w:tmpl w:val="0278F9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6">
    <w:nsid w:val="61E900DA"/>
    <w:multiLevelType w:val="multilevel"/>
    <w:tmpl w:val="CCB6DBC6"/>
    <w:lvl w:ilvl="0">
      <w:start w:val="33"/>
      <w:numFmt w:val="bullet"/>
      <w:lvlText w:val="–"/>
      <w:lvlJc w:val="left"/>
      <w:pPr>
        <w:ind w:left="1500" w:hanging="360"/>
      </w:pPr>
      <w:rPr>
        <w:rFonts w:ascii="Times New Roman" w:hAnsi="Times New Roman"/>
      </w:rPr>
    </w:lvl>
    <w:lvl w:ilvl="1">
      <w:start w:val="1"/>
      <w:numFmt w:val="bullet"/>
      <w:lvlText w:val="o"/>
      <w:lvlJc w:val="left"/>
      <w:pPr>
        <w:ind w:left="2220" w:hanging="360"/>
      </w:pPr>
      <w:rPr>
        <w:rFonts w:ascii="Courier New" w:hAnsi="Courier New"/>
      </w:rPr>
    </w:lvl>
    <w:lvl w:ilvl="2">
      <w:start w:val="1"/>
      <w:numFmt w:val="bullet"/>
      <w:lvlText w:val=""/>
      <w:lvlJc w:val="left"/>
      <w:pPr>
        <w:ind w:left="2940" w:hanging="360"/>
      </w:pPr>
      <w:rPr>
        <w:rFonts w:ascii="Wingdings" w:hAnsi="Wingdings"/>
      </w:rPr>
    </w:lvl>
    <w:lvl w:ilvl="3">
      <w:start w:val="1"/>
      <w:numFmt w:val="bullet"/>
      <w:lvlText w:val=""/>
      <w:lvlJc w:val="left"/>
      <w:pPr>
        <w:ind w:left="3660" w:hanging="360"/>
      </w:pPr>
      <w:rPr>
        <w:rFonts w:ascii="Symbol" w:hAnsi="Symbol"/>
      </w:rPr>
    </w:lvl>
    <w:lvl w:ilvl="4">
      <w:start w:val="1"/>
      <w:numFmt w:val="bullet"/>
      <w:lvlText w:val="o"/>
      <w:lvlJc w:val="left"/>
      <w:pPr>
        <w:ind w:left="4380" w:hanging="360"/>
      </w:pPr>
      <w:rPr>
        <w:rFonts w:ascii="Courier New" w:hAnsi="Courier New"/>
      </w:rPr>
    </w:lvl>
    <w:lvl w:ilvl="5">
      <w:start w:val="1"/>
      <w:numFmt w:val="bullet"/>
      <w:lvlText w:val=""/>
      <w:lvlJc w:val="left"/>
      <w:pPr>
        <w:ind w:left="5100" w:hanging="360"/>
      </w:pPr>
      <w:rPr>
        <w:rFonts w:ascii="Wingdings" w:hAnsi="Wingdings"/>
      </w:rPr>
    </w:lvl>
    <w:lvl w:ilvl="6">
      <w:start w:val="1"/>
      <w:numFmt w:val="bullet"/>
      <w:lvlText w:val=""/>
      <w:lvlJc w:val="left"/>
      <w:pPr>
        <w:ind w:left="5820" w:hanging="360"/>
      </w:pPr>
      <w:rPr>
        <w:rFonts w:ascii="Symbol" w:hAnsi="Symbol"/>
      </w:rPr>
    </w:lvl>
    <w:lvl w:ilvl="7">
      <w:start w:val="1"/>
      <w:numFmt w:val="bullet"/>
      <w:lvlText w:val="o"/>
      <w:lvlJc w:val="left"/>
      <w:pPr>
        <w:ind w:left="6540" w:hanging="360"/>
      </w:pPr>
      <w:rPr>
        <w:rFonts w:ascii="Courier New" w:hAnsi="Courier New"/>
      </w:rPr>
    </w:lvl>
    <w:lvl w:ilvl="8">
      <w:start w:val="1"/>
      <w:numFmt w:val="bullet"/>
      <w:lvlText w:val=""/>
      <w:lvlJc w:val="left"/>
      <w:pPr>
        <w:ind w:left="7260" w:hanging="360"/>
      </w:pPr>
      <w:rPr>
        <w:rFonts w:ascii="Wingdings" w:hAnsi="Wingdings"/>
      </w:rPr>
    </w:lvl>
  </w:abstractNum>
  <w:abstractNum w:abstractNumId="287">
    <w:nsid w:val="61FB3652"/>
    <w:multiLevelType w:val="multilevel"/>
    <w:tmpl w:val="534840D2"/>
    <w:lvl w:ilvl="0">
      <w:start w:val="2"/>
      <w:numFmt w:val="decimal"/>
      <w:lvlText w:val="%1"/>
      <w:lvlJc w:val="left"/>
      <w:pPr>
        <w:ind w:left="360" w:hanging="360"/>
      </w:pPr>
      <w:rPr>
        <w:w w:val="80"/>
      </w:rPr>
    </w:lvl>
    <w:lvl w:ilvl="1">
      <w:start w:val="1"/>
      <w:numFmt w:val="decimal"/>
      <w:lvlText w:val="%1.%2"/>
      <w:lvlJc w:val="left"/>
      <w:pPr>
        <w:ind w:left="1118" w:hanging="720"/>
      </w:pPr>
      <w:rPr>
        <w:w w:val="80"/>
      </w:rPr>
    </w:lvl>
    <w:lvl w:ilvl="2">
      <w:start w:val="5"/>
      <w:numFmt w:val="decimal"/>
      <w:lvlText w:val="%1.%2.%3"/>
      <w:lvlJc w:val="left"/>
      <w:pPr>
        <w:ind w:left="1516" w:hanging="720"/>
      </w:pPr>
      <w:rPr>
        <w:w w:val="80"/>
      </w:rPr>
    </w:lvl>
    <w:lvl w:ilvl="3">
      <w:start w:val="1"/>
      <w:numFmt w:val="decimal"/>
      <w:lvlText w:val="%1.%2.%3.%4"/>
      <w:lvlJc w:val="left"/>
      <w:pPr>
        <w:ind w:left="2274" w:hanging="1080"/>
      </w:pPr>
      <w:rPr>
        <w:w w:val="80"/>
      </w:rPr>
    </w:lvl>
    <w:lvl w:ilvl="4">
      <w:start w:val="1"/>
      <w:numFmt w:val="decimal"/>
      <w:lvlText w:val="%1.%2.%3.%4.%5"/>
      <w:lvlJc w:val="left"/>
      <w:pPr>
        <w:ind w:left="2672" w:hanging="1080"/>
      </w:pPr>
      <w:rPr>
        <w:w w:val="80"/>
      </w:rPr>
    </w:lvl>
    <w:lvl w:ilvl="5">
      <w:start w:val="1"/>
      <w:numFmt w:val="decimal"/>
      <w:lvlText w:val="%1.%2.%3.%4.%5.%6"/>
      <w:lvlJc w:val="left"/>
      <w:pPr>
        <w:ind w:left="3430" w:hanging="1440"/>
      </w:pPr>
      <w:rPr>
        <w:w w:val="80"/>
      </w:rPr>
    </w:lvl>
    <w:lvl w:ilvl="6">
      <w:start w:val="1"/>
      <w:numFmt w:val="decimal"/>
      <w:lvlText w:val="%1.%2.%3.%4.%5.%6.%7"/>
      <w:lvlJc w:val="left"/>
      <w:pPr>
        <w:ind w:left="4188" w:hanging="1800"/>
      </w:pPr>
      <w:rPr>
        <w:w w:val="80"/>
      </w:rPr>
    </w:lvl>
    <w:lvl w:ilvl="7">
      <w:start w:val="1"/>
      <w:numFmt w:val="decimal"/>
      <w:lvlText w:val="%1.%2.%3.%4.%5.%6.%7.%8"/>
      <w:lvlJc w:val="left"/>
      <w:pPr>
        <w:ind w:left="4586" w:hanging="1800"/>
      </w:pPr>
      <w:rPr>
        <w:w w:val="80"/>
      </w:rPr>
    </w:lvl>
    <w:lvl w:ilvl="8">
      <w:start w:val="1"/>
      <w:numFmt w:val="decimal"/>
      <w:lvlText w:val="%1.%2.%3.%4.%5.%6.%7.%8.%9"/>
      <w:lvlJc w:val="left"/>
      <w:pPr>
        <w:ind w:left="5344" w:hanging="2160"/>
      </w:pPr>
      <w:rPr>
        <w:w w:val="80"/>
      </w:rPr>
    </w:lvl>
  </w:abstractNum>
  <w:abstractNum w:abstractNumId="288">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9">
    <w:nsid w:val="620358B1"/>
    <w:multiLevelType w:val="multilevel"/>
    <w:tmpl w:val="9F46C52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0">
    <w:nsid w:val="628257F3"/>
    <w:multiLevelType w:val="hybridMultilevel"/>
    <w:tmpl w:val="95D2FE74"/>
    <w:lvl w:ilvl="0" w:tplc="62E44FEE">
      <w:numFmt w:val="bullet"/>
      <w:lvlText w:val=""/>
      <w:lvlJc w:val="left"/>
      <w:pPr>
        <w:ind w:left="1393" w:hanging="420"/>
      </w:pPr>
      <w:rPr>
        <w:rFonts w:ascii="Symbol" w:eastAsia="Symbol" w:hAnsi="Symbol" w:cs="Symbol" w:hint="default"/>
        <w:w w:val="100"/>
        <w:sz w:val="24"/>
        <w:szCs w:val="24"/>
        <w:lang w:val="ru-RU" w:eastAsia="en-US" w:bidi="ar-SA"/>
      </w:rPr>
    </w:lvl>
    <w:lvl w:ilvl="1" w:tplc="E24E7476">
      <w:numFmt w:val="bullet"/>
      <w:lvlText w:val="•"/>
      <w:lvlJc w:val="left"/>
      <w:pPr>
        <w:ind w:left="2404" w:hanging="420"/>
      </w:pPr>
      <w:rPr>
        <w:lang w:val="ru-RU" w:eastAsia="en-US" w:bidi="ar-SA"/>
      </w:rPr>
    </w:lvl>
    <w:lvl w:ilvl="2" w:tplc="47F4C6A8">
      <w:numFmt w:val="bullet"/>
      <w:lvlText w:val="•"/>
      <w:lvlJc w:val="left"/>
      <w:pPr>
        <w:ind w:left="3409" w:hanging="420"/>
      </w:pPr>
      <w:rPr>
        <w:lang w:val="ru-RU" w:eastAsia="en-US" w:bidi="ar-SA"/>
      </w:rPr>
    </w:lvl>
    <w:lvl w:ilvl="3" w:tplc="AD0E6202">
      <w:numFmt w:val="bullet"/>
      <w:lvlText w:val="•"/>
      <w:lvlJc w:val="left"/>
      <w:pPr>
        <w:ind w:left="4413" w:hanging="420"/>
      </w:pPr>
      <w:rPr>
        <w:lang w:val="ru-RU" w:eastAsia="en-US" w:bidi="ar-SA"/>
      </w:rPr>
    </w:lvl>
    <w:lvl w:ilvl="4" w:tplc="56763DD2">
      <w:numFmt w:val="bullet"/>
      <w:lvlText w:val="•"/>
      <w:lvlJc w:val="left"/>
      <w:pPr>
        <w:ind w:left="5418" w:hanging="420"/>
      </w:pPr>
      <w:rPr>
        <w:lang w:val="ru-RU" w:eastAsia="en-US" w:bidi="ar-SA"/>
      </w:rPr>
    </w:lvl>
    <w:lvl w:ilvl="5" w:tplc="04C2CD8E">
      <w:numFmt w:val="bullet"/>
      <w:lvlText w:val="•"/>
      <w:lvlJc w:val="left"/>
      <w:pPr>
        <w:ind w:left="6423" w:hanging="420"/>
      </w:pPr>
      <w:rPr>
        <w:lang w:val="ru-RU" w:eastAsia="en-US" w:bidi="ar-SA"/>
      </w:rPr>
    </w:lvl>
    <w:lvl w:ilvl="6" w:tplc="60400F30">
      <w:numFmt w:val="bullet"/>
      <w:lvlText w:val="•"/>
      <w:lvlJc w:val="left"/>
      <w:pPr>
        <w:ind w:left="7427" w:hanging="420"/>
      </w:pPr>
      <w:rPr>
        <w:lang w:val="ru-RU" w:eastAsia="en-US" w:bidi="ar-SA"/>
      </w:rPr>
    </w:lvl>
    <w:lvl w:ilvl="7" w:tplc="08CE447E">
      <w:numFmt w:val="bullet"/>
      <w:lvlText w:val="•"/>
      <w:lvlJc w:val="left"/>
      <w:pPr>
        <w:ind w:left="8432" w:hanging="420"/>
      </w:pPr>
      <w:rPr>
        <w:lang w:val="ru-RU" w:eastAsia="en-US" w:bidi="ar-SA"/>
      </w:rPr>
    </w:lvl>
    <w:lvl w:ilvl="8" w:tplc="E1A64516">
      <w:numFmt w:val="bullet"/>
      <w:lvlText w:val="•"/>
      <w:lvlJc w:val="left"/>
      <w:pPr>
        <w:ind w:left="9437" w:hanging="420"/>
      </w:pPr>
      <w:rPr>
        <w:lang w:val="ru-RU" w:eastAsia="en-US" w:bidi="ar-SA"/>
      </w:rPr>
    </w:lvl>
  </w:abstractNum>
  <w:abstractNum w:abstractNumId="291">
    <w:nsid w:val="62883EC4"/>
    <w:multiLevelType w:val="hybridMultilevel"/>
    <w:tmpl w:val="D0FA8AB0"/>
    <w:lvl w:ilvl="0" w:tplc="E586D48E">
      <w:start w:val="3"/>
      <w:numFmt w:val="decimal"/>
      <w:lvlText w:val="%1"/>
      <w:lvlJc w:val="left"/>
      <w:pPr>
        <w:ind w:left="1092" w:hanging="420"/>
      </w:pPr>
      <w:rPr>
        <w:lang w:val="ru-RU" w:eastAsia="en-US" w:bidi="ar-SA"/>
      </w:rPr>
    </w:lvl>
    <w:lvl w:ilvl="1" w:tplc="D7B00302">
      <w:numFmt w:val="none"/>
      <w:lvlText w:val=""/>
      <w:lvlJc w:val="left"/>
      <w:pPr>
        <w:tabs>
          <w:tab w:val="num" w:pos="360"/>
        </w:tabs>
        <w:ind w:left="0" w:firstLine="0"/>
      </w:pPr>
    </w:lvl>
    <w:lvl w:ilvl="2" w:tplc="9AC87328">
      <w:numFmt w:val="bullet"/>
      <w:lvlText w:val=""/>
      <w:lvlJc w:val="left"/>
      <w:pPr>
        <w:ind w:left="2101" w:hanging="360"/>
      </w:pPr>
      <w:rPr>
        <w:rFonts w:ascii="Symbol" w:eastAsia="Symbol" w:hAnsi="Symbol" w:cs="Symbol" w:hint="default"/>
        <w:w w:val="100"/>
        <w:sz w:val="24"/>
        <w:szCs w:val="24"/>
        <w:lang w:val="ru-RU" w:eastAsia="en-US" w:bidi="ar-SA"/>
      </w:rPr>
    </w:lvl>
    <w:lvl w:ilvl="3" w:tplc="30661748">
      <w:numFmt w:val="bullet"/>
      <w:lvlText w:val="•"/>
      <w:lvlJc w:val="left"/>
      <w:pPr>
        <w:ind w:left="4176" w:hanging="360"/>
      </w:pPr>
      <w:rPr>
        <w:lang w:val="ru-RU" w:eastAsia="en-US" w:bidi="ar-SA"/>
      </w:rPr>
    </w:lvl>
    <w:lvl w:ilvl="4" w:tplc="7EC27650">
      <w:numFmt w:val="bullet"/>
      <w:lvlText w:val="•"/>
      <w:lvlJc w:val="left"/>
      <w:pPr>
        <w:ind w:left="5215" w:hanging="360"/>
      </w:pPr>
      <w:rPr>
        <w:lang w:val="ru-RU" w:eastAsia="en-US" w:bidi="ar-SA"/>
      </w:rPr>
    </w:lvl>
    <w:lvl w:ilvl="5" w:tplc="6FA4540C">
      <w:numFmt w:val="bullet"/>
      <w:lvlText w:val="•"/>
      <w:lvlJc w:val="left"/>
      <w:pPr>
        <w:ind w:left="6253" w:hanging="360"/>
      </w:pPr>
      <w:rPr>
        <w:lang w:val="ru-RU" w:eastAsia="en-US" w:bidi="ar-SA"/>
      </w:rPr>
    </w:lvl>
    <w:lvl w:ilvl="6" w:tplc="AF305FA2">
      <w:numFmt w:val="bullet"/>
      <w:lvlText w:val="•"/>
      <w:lvlJc w:val="left"/>
      <w:pPr>
        <w:ind w:left="7292" w:hanging="360"/>
      </w:pPr>
      <w:rPr>
        <w:lang w:val="ru-RU" w:eastAsia="en-US" w:bidi="ar-SA"/>
      </w:rPr>
    </w:lvl>
    <w:lvl w:ilvl="7" w:tplc="54582A20">
      <w:numFmt w:val="bullet"/>
      <w:lvlText w:val="•"/>
      <w:lvlJc w:val="left"/>
      <w:pPr>
        <w:ind w:left="8330" w:hanging="360"/>
      </w:pPr>
      <w:rPr>
        <w:lang w:val="ru-RU" w:eastAsia="en-US" w:bidi="ar-SA"/>
      </w:rPr>
    </w:lvl>
    <w:lvl w:ilvl="8" w:tplc="97C2997A">
      <w:numFmt w:val="bullet"/>
      <w:lvlText w:val="•"/>
      <w:lvlJc w:val="left"/>
      <w:pPr>
        <w:ind w:left="9369" w:hanging="360"/>
      </w:pPr>
      <w:rPr>
        <w:lang w:val="ru-RU" w:eastAsia="en-US" w:bidi="ar-SA"/>
      </w:rPr>
    </w:lvl>
  </w:abstractNum>
  <w:abstractNum w:abstractNumId="292">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3">
    <w:nsid w:val="632A0C97"/>
    <w:multiLevelType w:val="multilevel"/>
    <w:tmpl w:val="51A0F5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4">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5">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6">
    <w:nsid w:val="63D10393"/>
    <w:multiLevelType w:val="multilevel"/>
    <w:tmpl w:val="AE88268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7">
    <w:nsid w:val="63DF3FE1"/>
    <w:multiLevelType w:val="multilevel"/>
    <w:tmpl w:val="B7B67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8">
    <w:nsid w:val="63EA59B9"/>
    <w:multiLevelType w:val="multilevel"/>
    <w:tmpl w:val="B2F85FB4"/>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9">
    <w:nsid w:val="64822D00"/>
    <w:multiLevelType w:val="multilevel"/>
    <w:tmpl w:val="0B563C56"/>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0">
    <w:nsid w:val="648B69D3"/>
    <w:multiLevelType w:val="multilevel"/>
    <w:tmpl w:val="07324CAC"/>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1">
    <w:nsid w:val="66924786"/>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67027472"/>
    <w:multiLevelType w:val="multilevel"/>
    <w:tmpl w:val="FFF28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3">
    <w:nsid w:val="672F32E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4">
    <w:nsid w:val="67352F04"/>
    <w:multiLevelType w:val="multilevel"/>
    <w:tmpl w:val="E0F499C0"/>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5">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6">
    <w:nsid w:val="674E6BFB"/>
    <w:multiLevelType w:val="multilevel"/>
    <w:tmpl w:val="77F0B92C"/>
    <w:lvl w:ilvl="0">
      <w:start w:val="1"/>
      <w:numFmt w:val="bullet"/>
      <w:lvlText w:val=""/>
      <w:lvlJc w:val="left"/>
      <w:pPr>
        <w:ind w:left="720" w:hanging="360"/>
      </w:pPr>
      <w:rPr>
        <w:rFonts w:ascii="Symbol" w:hAnsi="Symbol"/>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7">
    <w:nsid w:val="67796082"/>
    <w:multiLevelType w:val="multilevel"/>
    <w:tmpl w:val="286C4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8">
    <w:nsid w:val="68740434"/>
    <w:multiLevelType w:val="multilevel"/>
    <w:tmpl w:val="E092F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9">
    <w:nsid w:val="698A225D"/>
    <w:multiLevelType w:val="multilevel"/>
    <w:tmpl w:val="EE12BA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0">
    <w:nsid w:val="699701D9"/>
    <w:multiLevelType w:val="multilevel"/>
    <w:tmpl w:val="08726A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1">
    <w:nsid w:val="6A284E76"/>
    <w:multiLevelType w:val="multilevel"/>
    <w:tmpl w:val="513E3FE0"/>
    <w:lvl w:ilvl="0">
      <w:start w:val="1"/>
      <w:numFmt w:val="decimal"/>
      <w:lvlText w:val="%1"/>
      <w:lvlJc w:val="left"/>
      <w:pPr>
        <w:ind w:left="158" w:hanging="569"/>
      </w:pPr>
      <w:rPr>
        <w:lang w:val="ru-RU" w:eastAsia="en-US" w:bidi="ar-SA"/>
      </w:rPr>
    </w:lvl>
    <w:lvl w:ilvl="1">
      <w:start w:val="3"/>
      <w:numFmt w:val="decimal"/>
      <w:lvlText w:val="%1.%2"/>
      <w:lvlJc w:val="left"/>
      <w:pPr>
        <w:ind w:left="158" w:hanging="569"/>
      </w:pPr>
      <w:rPr>
        <w:lang w:val="ru-RU" w:eastAsia="en-US" w:bidi="ar-SA"/>
      </w:rPr>
    </w:lvl>
    <w:lvl w:ilvl="2">
      <w:start w:val="2"/>
      <w:numFmt w:val="decimal"/>
      <w:lvlText w:val="%1.%2.%3"/>
      <w:lvlJc w:val="left"/>
      <w:pPr>
        <w:ind w:left="158" w:hanging="569"/>
      </w:pPr>
      <w:rPr>
        <w:rFonts w:ascii="Trebuchet MS" w:eastAsia="Trebuchet MS" w:hAnsi="Trebuchet MS" w:cs="Trebuchet MS" w:hint="default"/>
        <w:color w:val="231F20"/>
        <w:spacing w:val="-9"/>
        <w:w w:val="82"/>
        <w:sz w:val="22"/>
        <w:szCs w:val="22"/>
        <w:lang w:val="ru-RU" w:eastAsia="en-US" w:bidi="ar-SA"/>
      </w:rPr>
    </w:lvl>
    <w:lvl w:ilvl="3">
      <w:start w:val="1"/>
      <w:numFmt w:val="decimal"/>
      <w:lvlText w:val="%4."/>
      <w:lvlJc w:val="left"/>
      <w:pPr>
        <w:ind w:left="157" w:hanging="288"/>
      </w:pPr>
      <w:rPr>
        <w:rFonts w:ascii="Times New Roman" w:eastAsia="Times New Roman" w:hAnsi="Times New Roman" w:cs="Times New Roman" w:hint="default"/>
        <w:color w:val="231F20"/>
        <w:spacing w:val="-1"/>
        <w:w w:val="127"/>
        <w:sz w:val="20"/>
        <w:szCs w:val="20"/>
        <w:lang w:val="ru-RU" w:eastAsia="en-US" w:bidi="ar-SA"/>
      </w:rPr>
    </w:lvl>
    <w:lvl w:ilvl="4">
      <w:numFmt w:val="bullet"/>
      <w:lvlText w:val="•"/>
      <w:lvlJc w:val="left"/>
      <w:pPr>
        <w:ind w:left="2761" w:hanging="288"/>
      </w:pPr>
      <w:rPr>
        <w:lang w:val="ru-RU" w:eastAsia="en-US" w:bidi="ar-SA"/>
      </w:rPr>
    </w:lvl>
    <w:lvl w:ilvl="5">
      <w:numFmt w:val="bullet"/>
      <w:lvlText w:val="•"/>
      <w:lvlJc w:val="left"/>
      <w:pPr>
        <w:ind w:left="3411" w:hanging="288"/>
      </w:pPr>
      <w:rPr>
        <w:lang w:val="ru-RU" w:eastAsia="en-US" w:bidi="ar-SA"/>
      </w:rPr>
    </w:lvl>
    <w:lvl w:ilvl="6">
      <w:numFmt w:val="bullet"/>
      <w:lvlText w:val="•"/>
      <w:lvlJc w:val="left"/>
      <w:pPr>
        <w:ind w:left="4062" w:hanging="288"/>
      </w:pPr>
      <w:rPr>
        <w:lang w:val="ru-RU" w:eastAsia="en-US" w:bidi="ar-SA"/>
      </w:rPr>
    </w:lvl>
    <w:lvl w:ilvl="7">
      <w:numFmt w:val="bullet"/>
      <w:lvlText w:val="•"/>
      <w:lvlJc w:val="left"/>
      <w:pPr>
        <w:ind w:left="4712" w:hanging="288"/>
      </w:pPr>
      <w:rPr>
        <w:lang w:val="ru-RU" w:eastAsia="en-US" w:bidi="ar-SA"/>
      </w:rPr>
    </w:lvl>
    <w:lvl w:ilvl="8">
      <w:numFmt w:val="bullet"/>
      <w:lvlText w:val="•"/>
      <w:lvlJc w:val="left"/>
      <w:pPr>
        <w:ind w:left="5362" w:hanging="288"/>
      </w:pPr>
      <w:rPr>
        <w:lang w:val="ru-RU" w:eastAsia="en-US" w:bidi="ar-SA"/>
      </w:rPr>
    </w:lvl>
  </w:abstractNum>
  <w:abstractNum w:abstractNumId="312">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3">
    <w:nsid w:val="6BFC750A"/>
    <w:multiLevelType w:val="multilevel"/>
    <w:tmpl w:val="C3A04C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4">
    <w:nsid w:val="6C3C774C"/>
    <w:multiLevelType w:val="multilevel"/>
    <w:tmpl w:val="CD4C959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5">
    <w:nsid w:val="6CD90591"/>
    <w:multiLevelType w:val="multilevel"/>
    <w:tmpl w:val="6CEADD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6">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7">
    <w:nsid w:val="6DE12E7B"/>
    <w:multiLevelType w:val="multilevel"/>
    <w:tmpl w:val="9B94E7A4"/>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8">
    <w:nsid w:val="6FB550AE"/>
    <w:multiLevelType w:val="multilevel"/>
    <w:tmpl w:val="BB6E1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9">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1">
    <w:nsid w:val="706A68CC"/>
    <w:multiLevelType w:val="multilevel"/>
    <w:tmpl w:val="38B6FF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2">
    <w:nsid w:val="70E011B9"/>
    <w:multiLevelType w:val="multilevel"/>
    <w:tmpl w:val="1B5C04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3">
    <w:nsid w:val="711D2820"/>
    <w:multiLevelType w:val="multilevel"/>
    <w:tmpl w:val="F97A6CB6"/>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5">
    <w:nsid w:val="72602661"/>
    <w:multiLevelType w:val="hybridMultilevel"/>
    <w:tmpl w:val="0F7AFF9C"/>
    <w:lvl w:ilvl="0" w:tplc="8E6A08DA">
      <w:start w:val="1"/>
      <w:numFmt w:val="decimal"/>
      <w:lvlText w:val="%1."/>
      <w:lvlJc w:val="left"/>
      <w:pPr>
        <w:ind w:left="642" w:hanging="279"/>
      </w:pPr>
      <w:rPr>
        <w:rFonts w:ascii="Georgia" w:eastAsia="Georgia" w:hAnsi="Georgia" w:cs="Georgia" w:hint="default"/>
        <w:b/>
        <w:bCs/>
        <w:w w:val="109"/>
        <w:sz w:val="20"/>
        <w:szCs w:val="20"/>
        <w:lang w:val="ru-RU" w:eastAsia="en-US" w:bidi="ar-SA"/>
      </w:rPr>
    </w:lvl>
    <w:lvl w:ilvl="1" w:tplc="D4CAC32C">
      <w:numFmt w:val="bullet"/>
      <w:lvlText w:val="•"/>
      <w:lvlJc w:val="left"/>
      <w:pPr>
        <w:ind w:left="1236" w:hanging="279"/>
      </w:pPr>
      <w:rPr>
        <w:lang w:val="ru-RU" w:eastAsia="en-US" w:bidi="ar-SA"/>
      </w:rPr>
    </w:lvl>
    <w:lvl w:ilvl="2" w:tplc="06FA0BD0">
      <w:numFmt w:val="bullet"/>
      <w:lvlText w:val="•"/>
      <w:lvlJc w:val="left"/>
      <w:pPr>
        <w:ind w:left="1832" w:hanging="279"/>
      </w:pPr>
      <w:rPr>
        <w:lang w:val="ru-RU" w:eastAsia="en-US" w:bidi="ar-SA"/>
      </w:rPr>
    </w:lvl>
    <w:lvl w:ilvl="3" w:tplc="93CED6BC">
      <w:numFmt w:val="bullet"/>
      <w:lvlText w:val="•"/>
      <w:lvlJc w:val="left"/>
      <w:pPr>
        <w:ind w:left="2429" w:hanging="279"/>
      </w:pPr>
      <w:rPr>
        <w:lang w:val="ru-RU" w:eastAsia="en-US" w:bidi="ar-SA"/>
      </w:rPr>
    </w:lvl>
    <w:lvl w:ilvl="4" w:tplc="ACC8DF7A">
      <w:numFmt w:val="bullet"/>
      <w:lvlText w:val="•"/>
      <w:lvlJc w:val="left"/>
      <w:pPr>
        <w:ind w:left="3025" w:hanging="279"/>
      </w:pPr>
      <w:rPr>
        <w:lang w:val="ru-RU" w:eastAsia="en-US" w:bidi="ar-SA"/>
      </w:rPr>
    </w:lvl>
    <w:lvl w:ilvl="5" w:tplc="EC343EF8">
      <w:numFmt w:val="bullet"/>
      <w:lvlText w:val="•"/>
      <w:lvlJc w:val="left"/>
      <w:pPr>
        <w:ind w:left="3621" w:hanging="279"/>
      </w:pPr>
      <w:rPr>
        <w:lang w:val="ru-RU" w:eastAsia="en-US" w:bidi="ar-SA"/>
      </w:rPr>
    </w:lvl>
    <w:lvl w:ilvl="6" w:tplc="2C0077D0">
      <w:numFmt w:val="bullet"/>
      <w:lvlText w:val="•"/>
      <w:lvlJc w:val="left"/>
      <w:pPr>
        <w:ind w:left="4218" w:hanging="279"/>
      </w:pPr>
      <w:rPr>
        <w:lang w:val="ru-RU" w:eastAsia="en-US" w:bidi="ar-SA"/>
      </w:rPr>
    </w:lvl>
    <w:lvl w:ilvl="7" w:tplc="EB6883E4">
      <w:numFmt w:val="bullet"/>
      <w:lvlText w:val="•"/>
      <w:lvlJc w:val="left"/>
      <w:pPr>
        <w:ind w:left="4814" w:hanging="279"/>
      </w:pPr>
      <w:rPr>
        <w:lang w:val="ru-RU" w:eastAsia="en-US" w:bidi="ar-SA"/>
      </w:rPr>
    </w:lvl>
    <w:lvl w:ilvl="8" w:tplc="359644EC">
      <w:numFmt w:val="bullet"/>
      <w:lvlText w:val="•"/>
      <w:lvlJc w:val="left"/>
      <w:pPr>
        <w:ind w:left="5410" w:hanging="279"/>
      </w:pPr>
      <w:rPr>
        <w:lang w:val="ru-RU" w:eastAsia="en-US" w:bidi="ar-SA"/>
      </w:rPr>
    </w:lvl>
  </w:abstractNum>
  <w:abstractNum w:abstractNumId="326">
    <w:nsid w:val="72783276"/>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7">
    <w:nsid w:val="72D05B53"/>
    <w:multiLevelType w:val="multilevel"/>
    <w:tmpl w:val="A41C4E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8">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9">
    <w:nsid w:val="73084664"/>
    <w:multiLevelType w:val="hybridMultilevel"/>
    <w:tmpl w:val="DD4650FA"/>
    <w:lvl w:ilvl="0" w:tplc="16DEB69C">
      <w:start w:val="1"/>
      <w:numFmt w:val="decimal"/>
      <w:lvlText w:val="%1"/>
      <w:lvlJc w:val="left"/>
      <w:pPr>
        <w:ind w:left="1092" w:hanging="420"/>
      </w:pPr>
      <w:rPr>
        <w:lang w:val="ru-RU" w:eastAsia="en-US" w:bidi="ar-SA"/>
      </w:rPr>
    </w:lvl>
    <w:lvl w:ilvl="1" w:tplc="F4FE52E2">
      <w:numFmt w:val="none"/>
      <w:lvlText w:val=""/>
      <w:lvlJc w:val="left"/>
      <w:pPr>
        <w:tabs>
          <w:tab w:val="num" w:pos="360"/>
        </w:tabs>
        <w:ind w:left="0" w:firstLine="0"/>
      </w:pPr>
    </w:lvl>
    <w:lvl w:ilvl="2" w:tplc="F78A27AC">
      <w:numFmt w:val="bullet"/>
      <w:lvlText w:val=""/>
      <w:lvlJc w:val="left"/>
      <w:pPr>
        <w:ind w:left="2101" w:hanging="360"/>
      </w:pPr>
      <w:rPr>
        <w:rFonts w:ascii="Symbol" w:eastAsia="Symbol" w:hAnsi="Symbol" w:cs="Symbol" w:hint="default"/>
        <w:w w:val="100"/>
        <w:sz w:val="24"/>
        <w:szCs w:val="24"/>
        <w:lang w:val="ru-RU" w:eastAsia="en-US" w:bidi="ar-SA"/>
      </w:rPr>
    </w:lvl>
    <w:lvl w:ilvl="3" w:tplc="58BEE85C">
      <w:numFmt w:val="bullet"/>
      <w:lvlText w:val="•"/>
      <w:lvlJc w:val="left"/>
      <w:pPr>
        <w:ind w:left="4176" w:hanging="360"/>
      </w:pPr>
      <w:rPr>
        <w:lang w:val="ru-RU" w:eastAsia="en-US" w:bidi="ar-SA"/>
      </w:rPr>
    </w:lvl>
    <w:lvl w:ilvl="4" w:tplc="A2424B36">
      <w:numFmt w:val="bullet"/>
      <w:lvlText w:val="•"/>
      <w:lvlJc w:val="left"/>
      <w:pPr>
        <w:ind w:left="5215" w:hanging="360"/>
      </w:pPr>
      <w:rPr>
        <w:lang w:val="ru-RU" w:eastAsia="en-US" w:bidi="ar-SA"/>
      </w:rPr>
    </w:lvl>
    <w:lvl w:ilvl="5" w:tplc="C1E8953C">
      <w:numFmt w:val="bullet"/>
      <w:lvlText w:val="•"/>
      <w:lvlJc w:val="left"/>
      <w:pPr>
        <w:ind w:left="6253" w:hanging="360"/>
      </w:pPr>
      <w:rPr>
        <w:lang w:val="ru-RU" w:eastAsia="en-US" w:bidi="ar-SA"/>
      </w:rPr>
    </w:lvl>
    <w:lvl w:ilvl="6" w:tplc="A7CCA818">
      <w:numFmt w:val="bullet"/>
      <w:lvlText w:val="•"/>
      <w:lvlJc w:val="left"/>
      <w:pPr>
        <w:ind w:left="7292" w:hanging="360"/>
      </w:pPr>
      <w:rPr>
        <w:lang w:val="ru-RU" w:eastAsia="en-US" w:bidi="ar-SA"/>
      </w:rPr>
    </w:lvl>
    <w:lvl w:ilvl="7" w:tplc="4ACE1CA2">
      <w:numFmt w:val="bullet"/>
      <w:lvlText w:val="•"/>
      <w:lvlJc w:val="left"/>
      <w:pPr>
        <w:ind w:left="8330" w:hanging="360"/>
      </w:pPr>
      <w:rPr>
        <w:lang w:val="ru-RU" w:eastAsia="en-US" w:bidi="ar-SA"/>
      </w:rPr>
    </w:lvl>
    <w:lvl w:ilvl="8" w:tplc="F6B06242">
      <w:numFmt w:val="bullet"/>
      <w:lvlText w:val="•"/>
      <w:lvlJc w:val="left"/>
      <w:pPr>
        <w:ind w:left="9369" w:hanging="360"/>
      </w:pPr>
      <w:rPr>
        <w:lang w:val="ru-RU" w:eastAsia="en-US" w:bidi="ar-SA"/>
      </w:rPr>
    </w:lvl>
  </w:abstractNum>
  <w:abstractNum w:abstractNumId="330">
    <w:nsid w:val="73B238B4"/>
    <w:multiLevelType w:val="multilevel"/>
    <w:tmpl w:val="3B1872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1">
    <w:nsid w:val="73FF6068"/>
    <w:multiLevelType w:val="multilevel"/>
    <w:tmpl w:val="6E16B1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2">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3">
    <w:nsid w:val="742800C1"/>
    <w:multiLevelType w:val="multilevel"/>
    <w:tmpl w:val="56649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4">
    <w:nsid w:val="74B100B7"/>
    <w:multiLevelType w:val="multilevel"/>
    <w:tmpl w:val="1AE63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5">
    <w:nsid w:val="74F364C7"/>
    <w:multiLevelType w:val="multilevel"/>
    <w:tmpl w:val="FADEAB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6">
    <w:nsid w:val="750764F4"/>
    <w:multiLevelType w:val="multilevel"/>
    <w:tmpl w:val="5FACD5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7">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8">
    <w:nsid w:val="752A309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9">
    <w:nsid w:val="755058BB"/>
    <w:multiLevelType w:val="multilevel"/>
    <w:tmpl w:val="73586C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1">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2">
    <w:nsid w:val="76C95774"/>
    <w:multiLevelType w:val="multilevel"/>
    <w:tmpl w:val="8F841EF6"/>
    <w:lvl w:ilvl="0">
      <w:start w:val="1"/>
      <w:numFmt w:val="decimal"/>
      <w:lvlText w:val="%1."/>
      <w:lvlJc w:val="left"/>
      <w:pPr>
        <w:ind w:left="0" w:firstLine="0"/>
      </w:pPr>
      <w:rPr>
        <w:rFonts w:ascii="Courier New" w:eastAsia="Courier New" w:hAnsi="Courier New" w:cs="Courier New"/>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3">
    <w:nsid w:val="76FF67CC"/>
    <w:multiLevelType w:val="multilevel"/>
    <w:tmpl w:val="A0C8AF82"/>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4">
    <w:nsid w:val="77031285"/>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5">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6">
    <w:nsid w:val="786F04CE"/>
    <w:multiLevelType w:val="hybridMultilevel"/>
    <w:tmpl w:val="1890CC18"/>
    <w:lvl w:ilvl="0" w:tplc="49A0DB10">
      <w:start w:val="5"/>
      <w:numFmt w:val="decimal"/>
      <w:lvlText w:val="%1"/>
      <w:lvlJc w:val="left"/>
      <w:pPr>
        <w:ind w:left="331" w:hanging="193"/>
      </w:pPr>
      <w:rPr>
        <w:rFonts w:ascii="Tahoma" w:eastAsia="Tahoma" w:hAnsi="Tahoma" w:cs="Tahoma" w:hint="default"/>
        <w:w w:val="94"/>
        <w:sz w:val="22"/>
        <w:szCs w:val="22"/>
        <w:lang w:val="ru-RU" w:eastAsia="en-US" w:bidi="ar-SA"/>
      </w:rPr>
    </w:lvl>
    <w:lvl w:ilvl="1" w:tplc="B5A62D74">
      <w:numFmt w:val="bullet"/>
      <w:lvlText w:val="•"/>
      <w:lvlJc w:val="left"/>
      <w:pPr>
        <w:ind w:left="966" w:hanging="193"/>
      </w:pPr>
      <w:rPr>
        <w:lang w:val="ru-RU" w:eastAsia="en-US" w:bidi="ar-SA"/>
      </w:rPr>
    </w:lvl>
    <w:lvl w:ilvl="2" w:tplc="00CA9A38">
      <w:numFmt w:val="bullet"/>
      <w:lvlText w:val="•"/>
      <w:lvlJc w:val="left"/>
      <w:pPr>
        <w:ind w:left="1592" w:hanging="193"/>
      </w:pPr>
      <w:rPr>
        <w:lang w:val="ru-RU" w:eastAsia="en-US" w:bidi="ar-SA"/>
      </w:rPr>
    </w:lvl>
    <w:lvl w:ilvl="3" w:tplc="DE32DD4E">
      <w:numFmt w:val="bullet"/>
      <w:lvlText w:val="•"/>
      <w:lvlJc w:val="left"/>
      <w:pPr>
        <w:ind w:left="2219" w:hanging="193"/>
      </w:pPr>
      <w:rPr>
        <w:lang w:val="ru-RU" w:eastAsia="en-US" w:bidi="ar-SA"/>
      </w:rPr>
    </w:lvl>
    <w:lvl w:ilvl="4" w:tplc="A4E6BC80">
      <w:numFmt w:val="bullet"/>
      <w:lvlText w:val="•"/>
      <w:lvlJc w:val="left"/>
      <w:pPr>
        <w:ind w:left="2845" w:hanging="193"/>
      </w:pPr>
      <w:rPr>
        <w:lang w:val="ru-RU" w:eastAsia="en-US" w:bidi="ar-SA"/>
      </w:rPr>
    </w:lvl>
    <w:lvl w:ilvl="5" w:tplc="EAE86F84">
      <w:numFmt w:val="bullet"/>
      <w:lvlText w:val="•"/>
      <w:lvlJc w:val="left"/>
      <w:pPr>
        <w:ind w:left="3471" w:hanging="193"/>
      </w:pPr>
      <w:rPr>
        <w:lang w:val="ru-RU" w:eastAsia="en-US" w:bidi="ar-SA"/>
      </w:rPr>
    </w:lvl>
    <w:lvl w:ilvl="6" w:tplc="B4628DA6">
      <w:numFmt w:val="bullet"/>
      <w:lvlText w:val="•"/>
      <w:lvlJc w:val="left"/>
      <w:pPr>
        <w:ind w:left="4098" w:hanging="193"/>
      </w:pPr>
      <w:rPr>
        <w:lang w:val="ru-RU" w:eastAsia="en-US" w:bidi="ar-SA"/>
      </w:rPr>
    </w:lvl>
    <w:lvl w:ilvl="7" w:tplc="8B3CF8C2">
      <w:numFmt w:val="bullet"/>
      <w:lvlText w:val="•"/>
      <w:lvlJc w:val="left"/>
      <w:pPr>
        <w:ind w:left="4724" w:hanging="193"/>
      </w:pPr>
      <w:rPr>
        <w:lang w:val="ru-RU" w:eastAsia="en-US" w:bidi="ar-SA"/>
      </w:rPr>
    </w:lvl>
    <w:lvl w:ilvl="8" w:tplc="B66E2C9C">
      <w:numFmt w:val="bullet"/>
      <w:lvlText w:val="•"/>
      <w:lvlJc w:val="left"/>
      <w:pPr>
        <w:ind w:left="5350" w:hanging="193"/>
      </w:pPr>
      <w:rPr>
        <w:lang w:val="ru-RU" w:eastAsia="en-US" w:bidi="ar-SA"/>
      </w:rPr>
    </w:lvl>
  </w:abstractNum>
  <w:abstractNum w:abstractNumId="347">
    <w:nsid w:val="78A1082E"/>
    <w:multiLevelType w:val="multilevel"/>
    <w:tmpl w:val="1D243F5A"/>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8">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9">
    <w:nsid w:val="78CD30A8"/>
    <w:multiLevelType w:val="multilevel"/>
    <w:tmpl w:val="C75E1C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0">
    <w:nsid w:val="79022502"/>
    <w:multiLevelType w:val="multilevel"/>
    <w:tmpl w:val="F05A2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1">
    <w:nsid w:val="79AA33F2"/>
    <w:multiLevelType w:val="hybridMultilevel"/>
    <w:tmpl w:val="FB407800"/>
    <w:lvl w:ilvl="0" w:tplc="191A680A">
      <w:numFmt w:val="bullet"/>
      <w:lvlText w:val=""/>
      <w:lvlJc w:val="left"/>
      <w:pPr>
        <w:ind w:left="1239" w:hanging="567"/>
      </w:pPr>
      <w:rPr>
        <w:rFonts w:ascii="Symbol" w:eastAsia="Symbol" w:hAnsi="Symbol" w:cs="Symbol" w:hint="default"/>
        <w:w w:val="100"/>
        <w:sz w:val="24"/>
        <w:szCs w:val="24"/>
        <w:lang w:val="ru-RU" w:eastAsia="en-US" w:bidi="ar-SA"/>
      </w:rPr>
    </w:lvl>
    <w:lvl w:ilvl="1" w:tplc="BBD43E38">
      <w:numFmt w:val="bullet"/>
      <w:lvlText w:val="•"/>
      <w:lvlJc w:val="left"/>
      <w:pPr>
        <w:ind w:left="2260" w:hanging="567"/>
      </w:pPr>
      <w:rPr>
        <w:lang w:val="ru-RU" w:eastAsia="en-US" w:bidi="ar-SA"/>
      </w:rPr>
    </w:lvl>
    <w:lvl w:ilvl="2" w:tplc="3466BF2A">
      <w:numFmt w:val="bullet"/>
      <w:lvlText w:val="•"/>
      <w:lvlJc w:val="left"/>
      <w:pPr>
        <w:ind w:left="3281" w:hanging="567"/>
      </w:pPr>
      <w:rPr>
        <w:lang w:val="ru-RU" w:eastAsia="en-US" w:bidi="ar-SA"/>
      </w:rPr>
    </w:lvl>
    <w:lvl w:ilvl="3" w:tplc="25A69874">
      <w:numFmt w:val="bullet"/>
      <w:lvlText w:val="•"/>
      <w:lvlJc w:val="left"/>
      <w:pPr>
        <w:ind w:left="4301" w:hanging="567"/>
      </w:pPr>
      <w:rPr>
        <w:lang w:val="ru-RU" w:eastAsia="en-US" w:bidi="ar-SA"/>
      </w:rPr>
    </w:lvl>
    <w:lvl w:ilvl="4" w:tplc="36C4849A">
      <w:numFmt w:val="bullet"/>
      <w:lvlText w:val="•"/>
      <w:lvlJc w:val="left"/>
      <w:pPr>
        <w:ind w:left="5322" w:hanging="567"/>
      </w:pPr>
      <w:rPr>
        <w:lang w:val="ru-RU" w:eastAsia="en-US" w:bidi="ar-SA"/>
      </w:rPr>
    </w:lvl>
    <w:lvl w:ilvl="5" w:tplc="680CF764">
      <w:numFmt w:val="bullet"/>
      <w:lvlText w:val="•"/>
      <w:lvlJc w:val="left"/>
      <w:pPr>
        <w:ind w:left="6343" w:hanging="567"/>
      </w:pPr>
      <w:rPr>
        <w:lang w:val="ru-RU" w:eastAsia="en-US" w:bidi="ar-SA"/>
      </w:rPr>
    </w:lvl>
    <w:lvl w:ilvl="6" w:tplc="58EEF4FA">
      <w:numFmt w:val="bullet"/>
      <w:lvlText w:val="•"/>
      <w:lvlJc w:val="left"/>
      <w:pPr>
        <w:ind w:left="7363" w:hanging="567"/>
      </w:pPr>
      <w:rPr>
        <w:lang w:val="ru-RU" w:eastAsia="en-US" w:bidi="ar-SA"/>
      </w:rPr>
    </w:lvl>
    <w:lvl w:ilvl="7" w:tplc="D9588F60">
      <w:numFmt w:val="bullet"/>
      <w:lvlText w:val="•"/>
      <w:lvlJc w:val="left"/>
      <w:pPr>
        <w:ind w:left="8384" w:hanging="567"/>
      </w:pPr>
      <w:rPr>
        <w:lang w:val="ru-RU" w:eastAsia="en-US" w:bidi="ar-SA"/>
      </w:rPr>
    </w:lvl>
    <w:lvl w:ilvl="8" w:tplc="D996DDF2">
      <w:numFmt w:val="bullet"/>
      <w:lvlText w:val="•"/>
      <w:lvlJc w:val="left"/>
      <w:pPr>
        <w:ind w:left="9405" w:hanging="567"/>
      </w:pPr>
      <w:rPr>
        <w:lang w:val="ru-RU" w:eastAsia="en-US" w:bidi="ar-SA"/>
      </w:rPr>
    </w:lvl>
  </w:abstractNum>
  <w:abstractNum w:abstractNumId="352">
    <w:nsid w:val="79B867C0"/>
    <w:multiLevelType w:val="multilevel"/>
    <w:tmpl w:val="F54AB8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79E403C4"/>
    <w:multiLevelType w:val="multilevel"/>
    <w:tmpl w:val="58C62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4">
    <w:nsid w:val="7B930D80"/>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5">
    <w:nsid w:val="7C4C373F"/>
    <w:multiLevelType w:val="multilevel"/>
    <w:tmpl w:val="33E074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6">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7">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8">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9">
    <w:nsid w:val="7CDB3F63"/>
    <w:multiLevelType w:val="multilevel"/>
    <w:tmpl w:val="0A582B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0">
    <w:nsid w:val="7D0B5F7A"/>
    <w:multiLevelType w:val="multilevel"/>
    <w:tmpl w:val="1F16193C"/>
    <w:lvl w:ilvl="0">
      <w:start w:val="3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1">
    <w:nsid w:val="7D1C7565"/>
    <w:multiLevelType w:val="multilevel"/>
    <w:tmpl w:val="F96EAF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2">
    <w:nsid w:val="7D225C18"/>
    <w:multiLevelType w:val="multilevel"/>
    <w:tmpl w:val="BC2A3D0E"/>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3">
    <w:nsid w:val="7DA16317"/>
    <w:multiLevelType w:val="multilevel"/>
    <w:tmpl w:val="4C7475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4">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5">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6">
    <w:nsid w:val="7EB5426E"/>
    <w:multiLevelType w:val="multilevel"/>
    <w:tmpl w:val="78CE1B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7">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8">
    <w:nsid w:val="7FDF505A"/>
    <w:multiLevelType w:val="hybridMultilevel"/>
    <w:tmpl w:val="CB6EDBA6"/>
    <w:lvl w:ilvl="0" w:tplc="9050FA6A">
      <w:start w:val="33"/>
      <w:numFmt w:val="bullet"/>
      <w:lvlText w:val="–"/>
      <w:lvlJc w:val="left"/>
      <w:pPr>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9">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40"/>
    <w:lvlOverride w:ilvl="0">
      <w:startOverride w:val="2"/>
    </w:lvlOverride>
    <w:lvlOverride w:ilvl="1">
      <w:startOverride w:val="1"/>
    </w:lvlOverride>
    <w:lvlOverride w:ilvl="2">
      <w:startOverride w:val="3"/>
    </w:lvlOverride>
    <w:lvlOverride w:ilvl="3"/>
    <w:lvlOverride w:ilvl="4"/>
    <w:lvlOverride w:ilvl="5"/>
    <w:lvlOverride w:ilvl="6"/>
    <w:lvlOverride w:ilvl="7"/>
    <w:lvlOverride w:ilvl="8"/>
  </w:num>
  <w:num w:numId="2">
    <w:abstractNumId w:val="5"/>
    <w:lvlOverride w:ilvl="0">
      <w:startOverride w:val="3"/>
    </w:lvlOverride>
    <w:lvlOverride w:ilvl="1">
      <w:startOverride w:val="4"/>
    </w:lvlOverride>
    <w:lvlOverride w:ilvl="2">
      <w:startOverride w:val="1"/>
    </w:lvlOverride>
    <w:lvlOverride w:ilvl="3"/>
    <w:lvlOverride w:ilvl="4"/>
    <w:lvlOverride w:ilvl="5"/>
    <w:lvlOverride w:ilvl="6"/>
    <w:lvlOverride w:ilvl="7"/>
    <w:lvlOverride w:ilvl="8"/>
  </w:num>
  <w:num w:numId="3">
    <w:abstractNumId w:val="14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2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1"/>
    <w:lvlOverride w:ilvl="0">
      <w:startOverride w:val="1"/>
    </w:lvlOverride>
    <w:lvlOverride w:ilvl="1">
      <w:startOverride w:val="3"/>
    </w:lvlOverride>
    <w:lvlOverride w:ilvl="2">
      <w:startOverride w:val="2"/>
    </w:lvlOverride>
    <w:lvlOverride w:ilvl="3">
      <w:startOverride w:val="1"/>
    </w:lvlOverride>
    <w:lvlOverride w:ilvl="4"/>
    <w:lvlOverride w:ilvl="5"/>
    <w:lvlOverride w:ilvl="6"/>
    <w:lvlOverride w:ilvl="7"/>
    <w:lvlOverride w:ilvl="8"/>
  </w:num>
  <w:num w:numId="7">
    <w:abstractNumId w:val="205"/>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8">
    <w:abstractNumId w:val="261"/>
    <w:lvlOverride w:ilvl="0">
      <w:startOverride w:val="1"/>
    </w:lvlOverride>
    <w:lvlOverride w:ilvl="1"/>
    <w:lvlOverride w:ilvl="2"/>
    <w:lvlOverride w:ilvl="3"/>
    <w:lvlOverride w:ilvl="4"/>
    <w:lvlOverride w:ilvl="5"/>
    <w:lvlOverride w:ilvl="6"/>
    <w:lvlOverride w:ilvl="7"/>
    <w:lvlOverride w:ilvl="8"/>
  </w:num>
  <w:num w:numId="9">
    <w:abstractNumId w:val="190"/>
    <w:lvlOverride w:ilvl="0">
      <w:startOverride w:val="1"/>
    </w:lvlOverride>
    <w:lvlOverride w:ilvl="1"/>
    <w:lvlOverride w:ilvl="2"/>
    <w:lvlOverride w:ilvl="3"/>
    <w:lvlOverride w:ilvl="4"/>
    <w:lvlOverride w:ilvl="5"/>
    <w:lvlOverride w:ilvl="6"/>
    <w:lvlOverride w:ilvl="7"/>
    <w:lvlOverride w:ilvl="8"/>
  </w:num>
  <w:num w:numId="10">
    <w:abstractNumId w:val="289"/>
    <w:lvlOverride w:ilvl="0">
      <w:startOverride w:val="1"/>
    </w:lvlOverride>
    <w:lvlOverride w:ilvl="1"/>
    <w:lvlOverride w:ilvl="2"/>
    <w:lvlOverride w:ilvl="3"/>
    <w:lvlOverride w:ilvl="4"/>
    <w:lvlOverride w:ilvl="5"/>
    <w:lvlOverride w:ilvl="6"/>
    <w:lvlOverride w:ilvl="7"/>
    <w:lvlOverride w:ilvl="8"/>
  </w:num>
  <w:num w:numId="11">
    <w:abstractNumId w:val="211"/>
    <w:lvlOverride w:ilvl="0"/>
    <w:lvlOverride w:ilvl="1"/>
    <w:lvlOverride w:ilvl="2"/>
    <w:lvlOverride w:ilvl="3"/>
    <w:lvlOverride w:ilvl="4"/>
    <w:lvlOverride w:ilvl="5"/>
    <w:lvlOverride w:ilvl="6"/>
    <w:lvlOverride w:ilvl="7"/>
    <w:lvlOverride w:ilvl="8"/>
  </w:num>
  <w:num w:numId="12">
    <w:abstractNumId w:val="140"/>
    <w:lvlOverride w:ilvl="0"/>
    <w:lvlOverride w:ilvl="1"/>
    <w:lvlOverride w:ilvl="2"/>
    <w:lvlOverride w:ilvl="3"/>
    <w:lvlOverride w:ilvl="4"/>
    <w:lvlOverride w:ilvl="5"/>
    <w:lvlOverride w:ilvl="6"/>
    <w:lvlOverride w:ilvl="7"/>
    <w:lvlOverride w:ilvl="8"/>
  </w:num>
  <w:num w:numId="13">
    <w:abstractNumId w:val="14"/>
    <w:lvlOverride w:ilvl="0"/>
    <w:lvlOverride w:ilvl="1"/>
    <w:lvlOverride w:ilvl="2"/>
    <w:lvlOverride w:ilvl="3"/>
    <w:lvlOverride w:ilvl="4"/>
    <w:lvlOverride w:ilvl="5"/>
    <w:lvlOverride w:ilvl="6"/>
    <w:lvlOverride w:ilvl="7"/>
    <w:lvlOverride w:ilvl="8"/>
  </w:num>
  <w:num w:numId="14">
    <w:abstractNumId w:val="274"/>
    <w:lvlOverride w:ilvl="0"/>
    <w:lvlOverride w:ilvl="1"/>
    <w:lvlOverride w:ilvl="2"/>
    <w:lvlOverride w:ilvl="3"/>
    <w:lvlOverride w:ilvl="4"/>
    <w:lvlOverride w:ilvl="5"/>
    <w:lvlOverride w:ilvl="6"/>
    <w:lvlOverride w:ilvl="7"/>
    <w:lvlOverride w:ilvl="8"/>
  </w:num>
  <w:num w:numId="15">
    <w:abstractNumId w:val="225"/>
    <w:lvlOverride w:ilvl="0"/>
    <w:lvlOverride w:ilvl="1"/>
    <w:lvlOverride w:ilvl="2"/>
    <w:lvlOverride w:ilvl="3"/>
    <w:lvlOverride w:ilvl="4"/>
    <w:lvlOverride w:ilvl="5"/>
    <w:lvlOverride w:ilvl="6"/>
    <w:lvlOverride w:ilvl="7"/>
    <w:lvlOverride w:ilvl="8"/>
  </w:num>
  <w:num w:numId="16">
    <w:abstractNumId w:val="130"/>
    <w:lvlOverride w:ilvl="0">
      <w:startOverride w:val="1"/>
    </w:lvlOverride>
    <w:lvlOverride w:ilvl="1"/>
    <w:lvlOverride w:ilvl="2"/>
    <w:lvlOverride w:ilvl="3"/>
    <w:lvlOverride w:ilvl="4"/>
    <w:lvlOverride w:ilvl="5"/>
    <w:lvlOverride w:ilvl="6"/>
    <w:lvlOverride w:ilvl="7"/>
    <w:lvlOverride w:ilvl="8"/>
  </w:num>
  <w:num w:numId="17">
    <w:abstractNumId w:val="202"/>
    <w:lvlOverride w:ilvl="0"/>
    <w:lvlOverride w:ilvl="1"/>
    <w:lvlOverride w:ilvl="2"/>
    <w:lvlOverride w:ilvl="3"/>
    <w:lvlOverride w:ilvl="4"/>
    <w:lvlOverride w:ilvl="5"/>
    <w:lvlOverride w:ilvl="6"/>
    <w:lvlOverride w:ilvl="7"/>
    <w:lvlOverride w:ilvl="8"/>
  </w:num>
  <w:num w:numId="18">
    <w:abstractNumId w:val="298"/>
    <w:lvlOverride w:ilvl="0">
      <w:startOverride w:val="4"/>
    </w:lvlOverride>
    <w:lvlOverride w:ilvl="1"/>
    <w:lvlOverride w:ilvl="2"/>
    <w:lvlOverride w:ilvl="3"/>
    <w:lvlOverride w:ilvl="4"/>
    <w:lvlOverride w:ilvl="5"/>
    <w:lvlOverride w:ilvl="6"/>
    <w:lvlOverride w:ilvl="7"/>
    <w:lvlOverride w:ilvl="8"/>
  </w:num>
  <w:num w:numId="19">
    <w:abstractNumId w:val="310"/>
    <w:lvlOverride w:ilvl="0">
      <w:startOverride w:val="1"/>
    </w:lvlOverride>
    <w:lvlOverride w:ilvl="1"/>
    <w:lvlOverride w:ilvl="2"/>
    <w:lvlOverride w:ilvl="3"/>
    <w:lvlOverride w:ilvl="4"/>
    <w:lvlOverride w:ilvl="5"/>
    <w:lvlOverride w:ilvl="6"/>
    <w:lvlOverride w:ilvl="7"/>
    <w:lvlOverride w:ilvl="8"/>
  </w:num>
  <w:num w:numId="20">
    <w:abstractNumId w:val="102"/>
    <w:lvlOverride w:ilvl="0"/>
    <w:lvlOverride w:ilvl="1"/>
    <w:lvlOverride w:ilvl="2"/>
    <w:lvlOverride w:ilvl="3"/>
    <w:lvlOverride w:ilvl="4"/>
    <w:lvlOverride w:ilvl="5"/>
    <w:lvlOverride w:ilvl="6"/>
    <w:lvlOverride w:ilvl="7"/>
    <w:lvlOverride w:ilvl="8"/>
  </w:num>
  <w:num w:numId="21">
    <w:abstractNumId w:val="105"/>
    <w:lvlOverride w:ilvl="0">
      <w:startOverride w:val="4"/>
    </w:lvlOverride>
    <w:lvlOverride w:ilvl="1"/>
    <w:lvlOverride w:ilvl="2"/>
    <w:lvlOverride w:ilvl="3"/>
    <w:lvlOverride w:ilvl="4"/>
    <w:lvlOverride w:ilvl="5"/>
    <w:lvlOverride w:ilvl="6"/>
    <w:lvlOverride w:ilvl="7"/>
    <w:lvlOverride w:ilvl="8"/>
  </w:num>
  <w:num w:numId="22">
    <w:abstractNumId w:val="169"/>
    <w:lvlOverride w:ilvl="0">
      <w:startOverride w:val="1"/>
    </w:lvlOverride>
    <w:lvlOverride w:ilvl="1"/>
    <w:lvlOverride w:ilvl="2"/>
    <w:lvlOverride w:ilvl="3"/>
    <w:lvlOverride w:ilvl="4"/>
    <w:lvlOverride w:ilvl="5"/>
    <w:lvlOverride w:ilvl="6"/>
    <w:lvlOverride w:ilvl="7"/>
    <w:lvlOverride w:ilvl="8"/>
  </w:num>
  <w:num w:numId="23">
    <w:abstractNumId w:val="154"/>
    <w:lvlOverride w:ilvl="0"/>
    <w:lvlOverride w:ilvl="1"/>
    <w:lvlOverride w:ilvl="2"/>
    <w:lvlOverride w:ilvl="3"/>
    <w:lvlOverride w:ilvl="4"/>
    <w:lvlOverride w:ilvl="5"/>
    <w:lvlOverride w:ilvl="6"/>
    <w:lvlOverride w:ilvl="7"/>
    <w:lvlOverride w:ilvl="8"/>
  </w:num>
  <w:num w:numId="24">
    <w:abstractNumId w:val="62"/>
    <w:lvlOverride w:ilvl="0">
      <w:startOverride w:val="4"/>
    </w:lvlOverride>
    <w:lvlOverride w:ilvl="1"/>
    <w:lvlOverride w:ilvl="2"/>
    <w:lvlOverride w:ilvl="3"/>
    <w:lvlOverride w:ilvl="4"/>
    <w:lvlOverride w:ilvl="5"/>
    <w:lvlOverride w:ilvl="6"/>
    <w:lvlOverride w:ilvl="7"/>
    <w:lvlOverride w:ilvl="8"/>
  </w:num>
  <w:num w:numId="25">
    <w:abstractNumId w:val="272"/>
    <w:lvlOverride w:ilvl="0">
      <w:startOverride w:val="1"/>
    </w:lvlOverride>
    <w:lvlOverride w:ilvl="1"/>
    <w:lvlOverride w:ilvl="2"/>
    <w:lvlOverride w:ilvl="3"/>
    <w:lvlOverride w:ilvl="4"/>
    <w:lvlOverride w:ilvl="5"/>
    <w:lvlOverride w:ilvl="6"/>
    <w:lvlOverride w:ilvl="7"/>
    <w:lvlOverride w:ilvl="8"/>
  </w:num>
  <w:num w:numId="26">
    <w:abstractNumId w:val="328"/>
    <w:lvlOverride w:ilvl="0"/>
    <w:lvlOverride w:ilvl="1"/>
    <w:lvlOverride w:ilvl="2"/>
    <w:lvlOverride w:ilvl="3"/>
    <w:lvlOverride w:ilvl="4"/>
    <w:lvlOverride w:ilvl="5"/>
    <w:lvlOverride w:ilvl="6"/>
    <w:lvlOverride w:ilvl="7"/>
    <w:lvlOverride w:ilvl="8"/>
  </w:num>
  <w:num w:numId="27">
    <w:abstractNumId w:val="343"/>
    <w:lvlOverride w:ilvl="0">
      <w:startOverride w:val="4"/>
    </w:lvlOverride>
    <w:lvlOverride w:ilvl="1"/>
    <w:lvlOverride w:ilvl="2"/>
    <w:lvlOverride w:ilvl="3"/>
    <w:lvlOverride w:ilvl="4"/>
    <w:lvlOverride w:ilvl="5"/>
    <w:lvlOverride w:ilvl="6"/>
    <w:lvlOverride w:ilvl="7"/>
    <w:lvlOverride w:ilvl="8"/>
  </w:num>
  <w:num w:numId="28">
    <w:abstractNumId w:val="238"/>
    <w:lvlOverride w:ilvl="0">
      <w:startOverride w:val="1"/>
    </w:lvlOverride>
    <w:lvlOverride w:ilvl="1"/>
    <w:lvlOverride w:ilvl="2"/>
    <w:lvlOverride w:ilvl="3"/>
    <w:lvlOverride w:ilvl="4"/>
    <w:lvlOverride w:ilvl="5"/>
    <w:lvlOverride w:ilvl="6"/>
    <w:lvlOverride w:ilvl="7"/>
    <w:lvlOverride w:ilvl="8"/>
  </w:num>
  <w:num w:numId="29">
    <w:abstractNumId w:val="348"/>
    <w:lvlOverride w:ilvl="0"/>
    <w:lvlOverride w:ilvl="1"/>
    <w:lvlOverride w:ilvl="2"/>
    <w:lvlOverride w:ilvl="3"/>
    <w:lvlOverride w:ilvl="4"/>
    <w:lvlOverride w:ilvl="5"/>
    <w:lvlOverride w:ilvl="6"/>
    <w:lvlOverride w:ilvl="7"/>
    <w:lvlOverride w:ilvl="8"/>
  </w:num>
  <w:num w:numId="30">
    <w:abstractNumId w:val="299"/>
    <w:lvlOverride w:ilvl="0">
      <w:startOverride w:val="4"/>
    </w:lvlOverride>
    <w:lvlOverride w:ilvl="1"/>
    <w:lvlOverride w:ilvl="2"/>
    <w:lvlOverride w:ilvl="3"/>
    <w:lvlOverride w:ilvl="4"/>
    <w:lvlOverride w:ilvl="5"/>
    <w:lvlOverride w:ilvl="6"/>
    <w:lvlOverride w:ilvl="7"/>
    <w:lvlOverride w:ilvl="8"/>
  </w:num>
  <w:num w:numId="31">
    <w:abstractNumId w:val="73"/>
    <w:lvlOverride w:ilvl="0">
      <w:startOverride w:val="1"/>
    </w:lvlOverride>
    <w:lvlOverride w:ilvl="1"/>
    <w:lvlOverride w:ilvl="2"/>
    <w:lvlOverride w:ilvl="3"/>
    <w:lvlOverride w:ilvl="4"/>
    <w:lvlOverride w:ilvl="5"/>
    <w:lvlOverride w:ilvl="6"/>
    <w:lvlOverride w:ilvl="7"/>
    <w:lvlOverride w:ilvl="8"/>
  </w:num>
  <w:num w:numId="32">
    <w:abstractNumId w:val="32"/>
    <w:lvlOverride w:ilvl="0"/>
    <w:lvlOverride w:ilvl="1"/>
    <w:lvlOverride w:ilvl="2"/>
    <w:lvlOverride w:ilvl="3"/>
    <w:lvlOverride w:ilvl="4"/>
    <w:lvlOverride w:ilvl="5"/>
    <w:lvlOverride w:ilvl="6"/>
    <w:lvlOverride w:ilvl="7"/>
    <w:lvlOverride w:ilvl="8"/>
  </w:num>
  <w:num w:numId="33">
    <w:abstractNumId w:val="232"/>
    <w:lvlOverride w:ilvl="0">
      <w:startOverride w:val="4"/>
    </w:lvlOverride>
    <w:lvlOverride w:ilvl="1"/>
    <w:lvlOverride w:ilvl="2"/>
    <w:lvlOverride w:ilvl="3"/>
    <w:lvlOverride w:ilvl="4"/>
    <w:lvlOverride w:ilvl="5"/>
    <w:lvlOverride w:ilvl="6"/>
    <w:lvlOverride w:ilvl="7"/>
    <w:lvlOverride w:ilvl="8"/>
  </w:num>
  <w:num w:numId="34">
    <w:abstractNumId w:val="9"/>
    <w:lvlOverride w:ilvl="0"/>
    <w:lvlOverride w:ilvl="1"/>
    <w:lvlOverride w:ilvl="2"/>
    <w:lvlOverride w:ilvl="3"/>
    <w:lvlOverride w:ilvl="4"/>
    <w:lvlOverride w:ilvl="5"/>
    <w:lvlOverride w:ilvl="6"/>
    <w:lvlOverride w:ilvl="7"/>
    <w:lvlOverride w:ilvl="8"/>
  </w:num>
  <w:num w:numId="35">
    <w:abstractNumId w:val="24"/>
    <w:lvlOverride w:ilvl="0"/>
    <w:lvlOverride w:ilvl="1"/>
    <w:lvlOverride w:ilvl="2"/>
    <w:lvlOverride w:ilvl="3"/>
    <w:lvlOverride w:ilvl="4"/>
    <w:lvlOverride w:ilvl="5"/>
    <w:lvlOverride w:ilvl="6"/>
    <w:lvlOverride w:ilvl="7"/>
    <w:lvlOverride w:ilvl="8"/>
  </w:num>
  <w:num w:numId="36">
    <w:abstractNumId w:val="18"/>
    <w:lvlOverride w:ilvl="0"/>
    <w:lvlOverride w:ilvl="1"/>
    <w:lvlOverride w:ilvl="2"/>
    <w:lvlOverride w:ilvl="3"/>
    <w:lvlOverride w:ilvl="4"/>
    <w:lvlOverride w:ilvl="5"/>
    <w:lvlOverride w:ilvl="6"/>
    <w:lvlOverride w:ilvl="7"/>
    <w:lvlOverride w:ilvl="8"/>
  </w:num>
  <w:num w:numId="37">
    <w:abstractNumId w:val="266"/>
    <w:lvlOverride w:ilvl="0"/>
    <w:lvlOverride w:ilvl="1"/>
    <w:lvlOverride w:ilvl="2"/>
    <w:lvlOverride w:ilvl="3"/>
    <w:lvlOverride w:ilvl="4"/>
    <w:lvlOverride w:ilvl="5"/>
    <w:lvlOverride w:ilvl="6"/>
    <w:lvlOverride w:ilvl="7"/>
    <w:lvlOverride w:ilvl="8"/>
  </w:num>
  <w:num w:numId="38">
    <w:abstractNumId w:val="213"/>
    <w:lvlOverride w:ilvl="0"/>
    <w:lvlOverride w:ilvl="1"/>
    <w:lvlOverride w:ilvl="2"/>
    <w:lvlOverride w:ilvl="3"/>
    <w:lvlOverride w:ilvl="4"/>
    <w:lvlOverride w:ilvl="5"/>
    <w:lvlOverride w:ilvl="6"/>
    <w:lvlOverride w:ilvl="7"/>
    <w:lvlOverride w:ilvl="8"/>
  </w:num>
  <w:num w:numId="39">
    <w:abstractNumId w:val="241"/>
    <w:lvlOverride w:ilvl="0"/>
    <w:lvlOverride w:ilvl="1"/>
    <w:lvlOverride w:ilvl="2"/>
    <w:lvlOverride w:ilvl="3"/>
    <w:lvlOverride w:ilvl="4"/>
    <w:lvlOverride w:ilvl="5"/>
    <w:lvlOverride w:ilvl="6"/>
    <w:lvlOverride w:ilvl="7"/>
    <w:lvlOverride w:ilvl="8"/>
  </w:num>
  <w:num w:numId="40">
    <w:abstractNumId w:val="82"/>
    <w:lvlOverride w:ilvl="0"/>
    <w:lvlOverride w:ilvl="1"/>
    <w:lvlOverride w:ilvl="2"/>
    <w:lvlOverride w:ilvl="3"/>
    <w:lvlOverride w:ilvl="4"/>
    <w:lvlOverride w:ilvl="5"/>
    <w:lvlOverride w:ilvl="6"/>
    <w:lvlOverride w:ilvl="7"/>
    <w:lvlOverride w:ilvl="8"/>
  </w:num>
  <w:num w:numId="41">
    <w:abstractNumId w:val="163"/>
    <w:lvlOverride w:ilvl="0"/>
    <w:lvlOverride w:ilvl="1"/>
    <w:lvlOverride w:ilvl="2"/>
    <w:lvlOverride w:ilvl="3"/>
    <w:lvlOverride w:ilvl="4"/>
    <w:lvlOverride w:ilvl="5"/>
    <w:lvlOverride w:ilvl="6"/>
    <w:lvlOverride w:ilvl="7"/>
    <w:lvlOverride w:ilvl="8"/>
  </w:num>
  <w:num w:numId="42">
    <w:abstractNumId w:val="133"/>
    <w:lvlOverride w:ilvl="0"/>
    <w:lvlOverride w:ilvl="1"/>
    <w:lvlOverride w:ilvl="2"/>
    <w:lvlOverride w:ilvl="3"/>
    <w:lvlOverride w:ilvl="4"/>
    <w:lvlOverride w:ilvl="5"/>
    <w:lvlOverride w:ilvl="6"/>
    <w:lvlOverride w:ilvl="7"/>
    <w:lvlOverride w:ilvl="8"/>
  </w:num>
  <w:num w:numId="43">
    <w:abstractNumId w:val="184"/>
    <w:lvlOverride w:ilvl="0"/>
    <w:lvlOverride w:ilvl="1"/>
    <w:lvlOverride w:ilvl="2"/>
    <w:lvlOverride w:ilvl="3"/>
    <w:lvlOverride w:ilvl="4"/>
    <w:lvlOverride w:ilvl="5"/>
    <w:lvlOverride w:ilvl="6"/>
    <w:lvlOverride w:ilvl="7"/>
    <w:lvlOverride w:ilvl="8"/>
  </w:num>
  <w:num w:numId="44">
    <w:abstractNumId w:val="104"/>
    <w:lvlOverride w:ilvl="0"/>
    <w:lvlOverride w:ilvl="1"/>
    <w:lvlOverride w:ilvl="2"/>
    <w:lvlOverride w:ilvl="3"/>
    <w:lvlOverride w:ilvl="4"/>
    <w:lvlOverride w:ilvl="5"/>
    <w:lvlOverride w:ilvl="6"/>
    <w:lvlOverride w:ilvl="7"/>
    <w:lvlOverride w:ilvl="8"/>
  </w:num>
  <w:num w:numId="45">
    <w:abstractNumId w:val="229"/>
    <w:lvlOverride w:ilvl="0"/>
    <w:lvlOverride w:ilvl="1"/>
    <w:lvlOverride w:ilvl="2"/>
    <w:lvlOverride w:ilvl="3"/>
    <w:lvlOverride w:ilvl="4"/>
    <w:lvlOverride w:ilvl="5"/>
    <w:lvlOverride w:ilvl="6"/>
    <w:lvlOverride w:ilvl="7"/>
    <w:lvlOverride w:ilvl="8"/>
  </w:num>
  <w:num w:numId="46">
    <w:abstractNumId w:val="56"/>
    <w:lvlOverride w:ilvl="0"/>
    <w:lvlOverride w:ilvl="1"/>
    <w:lvlOverride w:ilvl="2"/>
    <w:lvlOverride w:ilvl="3"/>
    <w:lvlOverride w:ilvl="4"/>
    <w:lvlOverride w:ilvl="5"/>
    <w:lvlOverride w:ilvl="6"/>
    <w:lvlOverride w:ilvl="7"/>
    <w:lvlOverride w:ilvl="8"/>
  </w:num>
  <w:num w:numId="47">
    <w:abstractNumId w:val="270"/>
    <w:lvlOverride w:ilvl="0"/>
    <w:lvlOverride w:ilvl="1"/>
    <w:lvlOverride w:ilvl="2"/>
    <w:lvlOverride w:ilvl="3"/>
    <w:lvlOverride w:ilvl="4"/>
    <w:lvlOverride w:ilvl="5"/>
    <w:lvlOverride w:ilvl="6"/>
    <w:lvlOverride w:ilvl="7"/>
    <w:lvlOverride w:ilvl="8"/>
  </w:num>
  <w:num w:numId="48">
    <w:abstractNumId w:val="64"/>
    <w:lvlOverride w:ilvl="0"/>
    <w:lvlOverride w:ilvl="1"/>
    <w:lvlOverride w:ilvl="2"/>
    <w:lvlOverride w:ilvl="3"/>
    <w:lvlOverride w:ilvl="4"/>
    <w:lvlOverride w:ilvl="5"/>
    <w:lvlOverride w:ilvl="6"/>
    <w:lvlOverride w:ilvl="7"/>
    <w:lvlOverride w:ilvl="8"/>
  </w:num>
  <w:num w:numId="49">
    <w:abstractNumId w:val="193"/>
    <w:lvlOverride w:ilvl="0"/>
    <w:lvlOverride w:ilvl="1"/>
    <w:lvlOverride w:ilvl="2"/>
    <w:lvlOverride w:ilvl="3"/>
    <w:lvlOverride w:ilvl="4"/>
    <w:lvlOverride w:ilvl="5"/>
    <w:lvlOverride w:ilvl="6"/>
    <w:lvlOverride w:ilvl="7"/>
    <w:lvlOverride w:ilvl="8"/>
  </w:num>
  <w:num w:numId="50">
    <w:abstractNumId w:val="306"/>
    <w:lvlOverride w:ilvl="0"/>
    <w:lvlOverride w:ilvl="1"/>
    <w:lvlOverride w:ilvl="2"/>
    <w:lvlOverride w:ilvl="3"/>
    <w:lvlOverride w:ilvl="4"/>
    <w:lvlOverride w:ilvl="5"/>
    <w:lvlOverride w:ilvl="6"/>
    <w:lvlOverride w:ilvl="7"/>
    <w:lvlOverride w:ilvl="8"/>
  </w:num>
  <w:num w:numId="51">
    <w:abstractNumId w:val="103"/>
    <w:lvlOverride w:ilvl="0"/>
    <w:lvlOverride w:ilvl="1"/>
    <w:lvlOverride w:ilvl="2"/>
    <w:lvlOverride w:ilvl="3"/>
    <w:lvlOverride w:ilvl="4"/>
    <w:lvlOverride w:ilvl="5"/>
    <w:lvlOverride w:ilvl="6"/>
    <w:lvlOverride w:ilvl="7"/>
    <w:lvlOverride w:ilvl="8"/>
  </w:num>
  <w:num w:numId="52">
    <w:abstractNumId w:val="286"/>
    <w:lvlOverride w:ilvl="0"/>
    <w:lvlOverride w:ilvl="1"/>
    <w:lvlOverride w:ilvl="2"/>
    <w:lvlOverride w:ilvl="3"/>
    <w:lvlOverride w:ilvl="4"/>
    <w:lvlOverride w:ilvl="5"/>
    <w:lvlOverride w:ilvl="6"/>
    <w:lvlOverride w:ilvl="7"/>
    <w:lvlOverride w:ilvl="8"/>
  </w:num>
  <w:num w:numId="53">
    <w:abstractNumId w:val="360"/>
    <w:lvlOverride w:ilvl="0"/>
    <w:lvlOverride w:ilvl="1"/>
    <w:lvlOverride w:ilvl="2"/>
    <w:lvlOverride w:ilvl="3"/>
    <w:lvlOverride w:ilvl="4"/>
    <w:lvlOverride w:ilvl="5"/>
    <w:lvlOverride w:ilvl="6"/>
    <w:lvlOverride w:ilvl="7"/>
    <w:lvlOverride w:ilvl="8"/>
  </w:num>
  <w:num w:numId="54">
    <w:abstractNumId w:val="188"/>
    <w:lvlOverride w:ilvl="0"/>
    <w:lvlOverride w:ilvl="1"/>
    <w:lvlOverride w:ilvl="2"/>
    <w:lvlOverride w:ilvl="3"/>
    <w:lvlOverride w:ilvl="4"/>
    <w:lvlOverride w:ilvl="5"/>
    <w:lvlOverride w:ilvl="6"/>
    <w:lvlOverride w:ilvl="7"/>
    <w:lvlOverride w:ilvl="8"/>
  </w:num>
  <w:num w:numId="55">
    <w:abstractNumId w:val="271"/>
    <w:lvlOverride w:ilvl="0"/>
    <w:lvlOverride w:ilvl="1"/>
    <w:lvlOverride w:ilvl="2"/>
    <w:lvlOverride w:ilvl="3"/>
    <w:lvlOverride w:ilvl="4"/>
    <w:lvlOverride w:ilvl="5"/>
    <w:lvlOverride w:ilvl="6"/>
    <w:lvlOverride w:ilvl="7"/>
    <w:lvlOverride w:ilvl="8"/>
  </w:num>
  <w:num w:numId="56">
    <w:abstractNumId w:val="185"/>
    <w:lvlOverride w:ilvl="0"/>
    <w:lvlOverride w:ilvl="1"/>
    <w:lvlOverride w:ilvl="2"/>
    <w:lvlOverride w:ilvl="3"/>
    <w:lvlOverride w:ilvl="4"/>
    <w:lvlOverride w:ilvl="5"/>
    <w:lvlOverride w:ilvl="6"/>
    <w:lvlOverride w:ilvl="7"/>
    <w:lvlOverride w:ilvl="8"/>
  </w:num>
  <w:num w:numId="57">
    <w:abstractNumId w:val="287"/>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7"/>
    <w:lvlOverride w:ilvl="0">
      <w:startOverride w:val="1"/>
    </w:lvlOverride>
    <w:lvlOverride w:ilvl="1"/>
    <w:lvlOverride w:ilvl="2"/>
    <w:lvlOverride w:ilvl="3"/>
    <w:lvlOverride w:ilvl="4"/>
    <w:lvlOverride w:ilvl="5"/>
    <w:lvlOverride w:ilvl="6"/>
    <w:lvlOverride w:ilvl="7"/>
    <w:lvlOverride w:ilvl="8"/>
  </w:num>
  <w:num w:numId="59">
    <w:abstractNumId w:val="275"/>
    <w:lvlOverride w:ilvl="0"/>
    <w:lvlOverride w:ilvl="1"/>
    <w:lvlOverride w:ilvl="2"/>
    <w:lvlOverride w:ilvl="3"/>
    <w:lvlOverride w:ilvl="4"/>
    <w:lvlOverride w:ilvl="5"/>
    <w:lvlOverride w:ilvl="6"/>
    <w:lvlOverride w:ilvl="7"/>
    <w:lvlOverride w:ilvl="8"/>
  </w:num>
  <w:num w:numId="60">
    <w:abstractNumId w:val="26"/>
    <w:lvlOverride w:ilvl="0"/>
    <w:lvlOverride w:ilvl="1"/>
    <w:lvlOverride w:ilvl="2"/>
    <w:lvlOverride w:ilvl="3"/>
    <w:lvlOverride w:ilvl="4"/>
    <w:lvlOverride w:ilvl="5"/>
    <w:lvlOverride w:ilvl="6"/>
    <w:lvlOverride w:ilvl="7"/>
    <w:lvlOverride w:ilvl="8"/>
  </w:num>
  <w:num w:numId="61">
    <w:abstractNumId w:val="101"/>
    <w:lvlOverride w:ilvl="0"/>
    <w:lvlOverride w:ilvl="1"/>
    <w:lvlOverride w:ilvl="2"/>
    <w:lvlOverride w:ilvl="3"/>
    <w:lvlOverride w:ilvl="4"/>
    <w:lvlOverride w:ilvl="5"/>
    <w:lvlOverride w:ilvl="6"/>
    <w:lvlOverride w:ilvl="7"/>
    <w:lvlOverride w:ilvl="8"/>
  </w:num>
  <w:num w:numId="62">
    <w:abstractNumId w:val="304"/>
    <w:lvlOverride w:ilvl="0">
      <w:startOverride w:val="1"/>
    </w:lvlOverride>
    <w:lvlOverride w:ilvl="1"/>
    <w:lvlOverride w:ilvl="2"/>
    <w:lvlOverride w:ilvl="3"/>
    <w:lvlOverride w:ilvl="4"/>
    <w:lvlOverride w:ilvl="5"/>
    <w:lvlOverride w:ilvl="6"/>
    <w:lvlOverride w:ilvl="7"/>
    <w:lvlOverride w:ilvl="8"/>
  </w:num>
  <w:num w:numId="63">
    <w:abstractNumId w:val="323"/>
    <w:lvlOverride w:ilvl="0">
      <w:startOverride w:val="1"/>
    </w:lvlOverride>
    <w:lvlOverride w:ilvl="1"/>
    <w:lvlOverride w:ilvl="2"/>
    <w:lvlOverride w:ilvl="3"/>
    <w:lvlOverride w:ilvl="4"/>
    <w:lvlOverride w:ilvl="5"/>
    <w:lvlOverride w:ilvl="6"/>
    <w:lvlOverride w:ilvl="7"/>
    <w:lvlOverride w:ilvl="8"/>
  </w:num>
  <w:num w:numId="64">
    <w:abstractNumId w:val="109"/>
    <w:lvlOverride w:ilvl="0">
      <w:startOverride w:val="1"/>
    </w:lvlOverride>
    <w:lvlOverride w:ilvl="1"/>
    <w:lvlOverride w:ilvl="2"/>
    <w:lvlOverride w:ilvl="3"/>
    <w:lvlOverride w:ilvl="4"/>
    <w:lvlOverride w:ilvl="5"/>
    <w:lvlOverride w:ilvl="6"/>
    <w:lvlOverride w:ilvl="7"/>
    <w:lvlOverride w:ilvl="8"/>
  </w:num>
  <w:num w:numId="65">
    <w:abstractNumId w:val="231"/>
    <w:lvlOverride w:ilvl="0">
      <w:startOverride w:val="1"/>
    </w:lvlOverride>
    <w:lvlOverride w:ilvl="1"/>
    <w:lvlOverride w:ilvl="2"/>
    <w:lvlOverride w:ilvl="3"/>
    <w:lvlOverride w:ilvl="4"/>
    <w:lvlOverride w:ilvl="5"/>
    <w:lvlOverride w:ilvl="6"/>
    <w:lvlOverride w:ilvl="7"/>
    <w:lvlOverride w:ilvl="8"/>
  </w:num>
  <w:num w:numId="66">
    <w:abstractNumId w:val="215"/>
    <w:lvlOverride w:ilvl="0"/>
    <w:lvlOverride w:ilvl="1"/>
    <w:lvlOverride w:ilvl="2"/>
    <w:lvlOverride w:ilvl="3"/>
    <w:lvlOverride w:ilvl="4"/>
    <w:lvlOverride w:ilvl="5"/>
    <w:lvlOverride w:ilvl="6"/>
    <w:lvlOverride w:ilvl="7"/>
    <w:lvlOverride w:ilvl="8"/>
  </w:num>
  <w:num w:numId="67">
    <w:abstractNumId w:val="319"/>
    <w:lvlOverride w:ilvl="0"/>
    <w:lvlOverride w:ilvl="1"/>
    <w:lvlOverride w:ilvl="2"/>
    <w:lvlOverride w:ilvl="3"/>
    <w:lvlOverride w:ilvl="4"/>
    <w:lvlOverride w:ilvl="5"/>
    <w:lvlOverride w:ilvl="6"/>
    <w:lvlOverride w:ilvl="7"/>
    <w:lvlOverride w:ilvl="8"/>
  </w:num>
  <w:num w:numId="68">
    <w:abstractNumId w:val="237"/>
    <w:lvlOverride w:ilvl="0"/>
    <w:lvlOverride w:ilvl="1"/>
    <w:lvlOverride w:ilvl="2"/>
    <w:lvlOverride w:ilvl="3"/>
    <w:lvlOverride w:ilvl="4"/>
    <w:lvlOverride w:ilvl="5"/>
    <w:lvlOverride w:ilvl="6"/>
    <w:lvlOverride w:ilvl="7"/>
    <w:lvlOverride w:ilvl="8"/>
  </w:num>
  <w:num w:numId="69">
    <w:abstractNumId w:val="127"/>
    <w:lvlOverride w:ilvl="0"/>
    <w:lvlOverride w:ilvl="1"/>
    <w:lvlOverride w:ilvl="2"/>
    <w:lvlOverride w:ilvl="3"/>
    <w:lvlOverride w:ilvl="4"/>
    <w:lvlOverride w:ilvl="5"/>
    <w:lvlOverride w:ilvl="6"/>
    <w:lvlOverride w:ilvl="7"/>
    <w:lvlOverride w:ilvl="8"/>
  </w:num>
  <w:num w:numId="70">
    <w:abstractNumId w:val="255"/>
    <w:lvlOverride w:ilvl="0"/>
    <w:lvlOverride w:ilvl="1"/>
    <w:lvlOverride w:ilvl="2"/>
    <w:lvlOverride w:ilvl="3"/>
    <w:lvlOverride w:ilvl="4"/>
    <w:lvlOverride w:ilvl="5"/>
    <w:lvlOverride w:ilvl="6"/>
    <w:lvlOverride w:ilvl="7"/>
    <w:lvlOverride w:ilvl="8"/>
  </w:num>
  <w:num w:numId="71">
    <w:abstractNumId w:val="2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1"/>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9"/>
    <w:lvlOverride w:ilvl="0"/>
    <w:lvlOverride w:ilvl="1"/>
    <w:lvlOverride w:ilvl="2"/>
    <w:lvlOverride w:ilvl="3"/>
    <w:lvlOverride w:ilvl="4"/>
    <w:lvlOverride w:ilvl="5"/>
    <w:lvlOverride w:ilvl="6"/>
    <w:lvlOverride w:ilvl="7"/>
    <w:lvlOverride w:ilvl="8"/>
  </w:num>
  <w:num w:numId="79">
    <w:abstractNumId w:val="260"/>
    <w:lvlOverride w:ilvl="0"/>
    <w:lvlOverride w:ilvl="1"/>
    <w:lvlOverride w:ilvl="2"/>
    <w:lvlOverride w:ilvl="3"/>
    <w:lvlOverride w:ilvl="4"/>
    <w:lvlOverride w:ilvl="5"/>
    <w:lvlOverride w:ilvl="6"/>
    <w:lvlOverride w:ilvl="7"/>
    <w:lvlOverride w:ilvl="8"/>
  </w:num>
  <w:num w:numId="80">
    <w:abstractNumId w:val="49"/>
    <w:lvlOverride w:ilvl="0"/>
    <w:lvlOverride w:ilvl="1"/>
    <w:lvlOverride w:ilvl="2"/>
    <w:lvlOverride w:ilvl="3"/>
    <w:lvlOverride w:ilvl="4"/>
    <w:lvlOverride w:ilvl="5"/>
    <w:lvlOverride w:ilvl="6"/>
    <w:lvlOverride w:ilvl="7"/>
    <w:lvlOverride w:ilvl="8"/>
  </w:num>
  <w:num w:numId="81">
    <w:abstractNumId w:val="165"/>
    <w:lvlOverride w:ilvl="0"/>
    <w:lvlOverride w:ilvl="1"/>
    <w:lvlOverride w:ilvl="2"/>
    <w:lvlOverride w:ilvl="3"/>
    <w:lvlOverride w:ilvl="4"/>
    <w:lvlOverride w:ilvl="5"/>
    <w:lvlOverride w:ilvl="6"/>
    <w:lvlOverride w:ilvl="7"/>
    <w:lvlOverride w:ilvl="8"/>
  </w:num>
  <w:num w:numId="82">
    <w:abstractNumId w:val="3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2"/>
    <w:lvlOverride w:ilvl="0"/>
    <w:lvlOverride w:ilvl="1"/>
    <w:lvlOverride w:ilvl="2"/>
    <w:lvlOverride w:ilvl="3"/>
    <w:lvlOverride w:ilvl="4"/>
    <w:lvlOverride w:ilvl="5"/>
    <w:lvlOverride w:ilvl="6"/>
    <w:lvlOverride w:ilvl="7"/>
    <w:lvlOverride w:ilvl="8"/>
  </w:num>
  <w:num w:numId="88">
    <w:abstractNumId w:val="117"/>
    <w:lvlOverride w:ilvl="0">
      <w:startOverride w:val="5"/>
    </w:lvlOverride>
    <w:lvlOverride w:ilvl="1">
      <w:startOverride w:val="1"/>
    </w:lvlOverride>
    <w:lvlOverride w:ilvl="2"/>
    <w:lvlOverride w:ilvl="3"/>
    <w:lvlOverride w:ilvl="4"/>
    <w:lvlOverride w:ilvl="5"/>
    <w:lvlOverride w:ilvl="6"/>
    <w:lvlOverride w:ilvl="7"/>
    <w:lvlOverride w:ilvl="8"/>
  </w:num>
  <w:num w:numId="89">
    <w:abstractNumId w:val="75"/>
    <w:lvlOverride w:ilvl="0">
      <w:startOverride w:val="6"/>
    </w:lvlOverride>
    <w:lvlOverride w:ilvl="1">
      <w:startOverride w:val="5"/>
    </w:lvlOverride>
    <w:lvlOverride w:ilvl="2"/>
    <w:lvlOverride w:ilvl="3"/>
    <w:lvlOverride w:ilvl="4"/>
    <w:lvlOverride w:ilvl="5"/>
    <w:lvlOverride w:ilvl="6"/>
    <w:lvlOverride w:ilvl="7"/>
    <w:lvlOverride w:ilvl="8"/>
  </w:num>
  <w:num w:numId="90">
    <w:abstractNumId w:val="248"/>
    <w:lvlOverride w:ilvl="0"/>
    <w:lvlOverride w:ilvl="1"/>
    <w:lvlOverride w:ilvl="2"/>
    <w:lvlOverride w:ilvl="3"/>
    <w:lvlOverride w:ilvl="4"/>
    <w:lvlOverride w:ilvl="5"/>
    <w:lvlOverride w:ilvl="6"/>
    <w:lvlOverride w:ilvl="7"/>
    <w:lvlOverride w:ilvl="8"/>
  </w:num>
  <w:num w:numId="91">
    <w:abstractNumId w:val="196"/>
    <w:lvlOverride w:ilvl="0"/>
    <w:lvlOverride w:ilvl="1"/>
    <w:lvlOverride w:ilvl="2"/>
    <w:lvlOverride w:ilvl="3"/>
    <w:lvlOverride w:ilvl="4"/>
    <w:lvlOverride w:ilvl="5"/>
    <w:lvlOverride w:ilvl="6"/>
    <w:lvlOverride w:ilvl="7"/>
    <w:lvlOverride w:ilvl="8"/>
  </w:num>
  <w:num w:numId="92">
    <w:abstractNumId w:val="219"/>
    <w:lvlOverride w:ilvl="0"/>
    <w:lvlOverride w:ilvl="1"/>
    <w:lvlOverride w:ilvl="2"/>
    <w:lvlOverride w:ilvl="3"/>
    <w:lvlOverride w:ilvl="4"/>
    <w:lvlOverride w:ilvl="5"/>
    <w:lvlOverride w:ilvl="6"/>
    <w:lvlOverride w:ilvl="7"/>
    <w:lvlOverride w:ilvl="8"/>
  </w:num>
  <w:num w:numId="93">
    <w:abstractNumId w:val="222"/>
    <w:lvlOverride w:ilvl="0"/>
    <w:lvlOverride w:ilvl="1"/>
    <w:lvlOverride w:ilvl="2"/>
    <w:lvlOverride w:ilvl="3"/>
    <w:lvlOverride w:ilvl="4"/>
    <w:lvlOverride w:ilvl="5"/>
    <w:lvlOverride w:ilvl="6"/>
    <w:lvlOverride w:ilvl="7"/>
    <w:lvlOverride w:ilvl="8"/>
  </w:num>
  <w:num w:numId="94">
    <w:abstractNumId w:val="132"/>
    <w:lvlOverride w:ilvl="0"/>
    <w:lvlOverride w:ilvl="1"/>
    <w:lvlOverride w:ilvl="2"/>
    <w:lvlOverride w:ilvl="3"/>
    <w:lvlOverride w:ilvl="4"/>
    <w:lvlOverride w:ilvl="5"/>
    <w:lvlOverride w:ilvl="6"/>
    <w:lvlOverride w:ilvl="7"/>
    <w:lvlOverride w:ilvl="8"/>
  </w:num>
  <w:num w:numId="95">
    <w:abstractNumId w:val="228"/>
    <w:lvlOverride w:ilvl="0"/>
    <w:lvlOverride w:ilvl="1"/>
    <w:lvlOverride w:ilvl="2"/>
    <w:lvlOverride w:ilvl="3"/>
    <w:lvlOverride w:ilvl="4"/>
    <w:lvlOverride w:ilvl="5"/>
    <w:lvlOverride w:ilvl="6"/>
    <w:lvlOverride w:ilvl="7"/>
    <w:lvlOverride w:ilvl="8"/>
  </w:num>
  <w:num w:numId="96">
    <w:abstractNumId w:val="2"/>
    <w:lvlOverride w:ilvl="0"/>
    <w:lvlOverride w:ilvl="1"/>
    <w:lvlOverride w:ilvl="2"/>
    <w:lvlOverride w:ilvl="3"/>
    <w:lvlOverride w:ilvl="4"/>
    <w:lvlOverride w:ilvl="5"/>
    <w:lvlOverride w:ilvl="6"/>
    <w:lvlOverride w:ilvl="7"/>
    <w:lvlOverride w:ilvl="8"/>
  </w:num>
  <w:num w:numId="97">
    <w:abstractNumId w:val="300"/>
    <w:lvlOverride w:ilvl="0">
      <w:startOverride w:val="1"/>
    </w:lvlOverride>
    <w:lvlOverride w:ilvl="1"/>
    <w:lvlOverride w:ilvl="2"/>
    <w:lvlOverride w:ilvl="3"/>
    <w:lvlOverride w:ilvl="4"/>
    <w:lvlOverride w:ilvl="5"/>
    <w:lvlOverride w:ilvl="6"/>
    <w:lvlOverride w:ilvl="7"/>
    <w:lvlOverride w:ilvl="8"/>
  </w:num>
  <w:num w:numId="98">
    <w:abstractNumId w:val="349"/>
    <w:lvlOverride w:ilvl="0"/>
    <w:lvlOverride w:ilvl="1"/>
    <w:lvlOverride w:ilvl="2"/>
    <w:lvlOverride w:ilvl="3"/>
    <w:lvlOverride w:ilvl="4"/>
    <w:lvlOverride w:ilvl="5"/>
    <w:lvlOverride w:ilvl="6"/>
    <w:lvlOverride w:ilvl="7"/>
    <w:lvlOverride w:ilvl="8"/>
  </w:num>
  <w:num w:numId="99">
    <w:abstractNumId w:val="317"/>
    <w:lvlOverride w:ilvl="0">
      <w:startOverride w:val="1"/>
    </w:lvlOverride>
    <w:lvlOverride w:ilvl="1"/>
    <w:lvlOverride w:ilvl="2"/>
    <w:lvlOverride w:ilvl="3"/>
    <w:lvlOverride w:ilvl="4"/>
    <w:lvlOverride w:ilvl="5"/>
    <w:lvlOverride w:ilvl="6"/>
    <w:lvlOverride w:ilvl="7"/>
    <w:lvlOverride w:ilvl="8"/>
  </w:num>
  <w:num w:numId="100">
    <w:abstractNumId w:val="83"/>
    <w:lvlOverride w:ilvl="0"/>
    <w:lvlOverride w:ilvl="1"/>
    <w:lvlOverride w:ilvl="2"/>
    <w:lvlOverride w:ilvl="3"/>
    <w:lvlOverride w:ilvl="4"/>
    <w:lvlOverride w:ilvl="5"/>
    <w:lvlOverride w:ilvl="6"/>
    <w:lvlOverride w:ilvl="7"/>
    <w:lvlOverride w:ilvl="8"/>
  </w:num>
  <w:num w:numId="101">
    <w:abstractNumId w:val="97"/>
    <w:lvlOverride w:ilvl="0">
      <w:startOverride w:val="1"/>
    </w:lvlOverride>
    <w:lvlOverride w:ilvl="1"/>
    <w:lvlOverride w:ilvl="2"/>
    <w:lvlOverride w:ilvl="3"/>
    <w:lvlOverride w:ilvl="4"/>
    <w:lvlOverride w:ilvl="5"/>
    <w:lvlOverride w:ilvl="6"/>
    <w:lvlOverride w:ilvl="7"/>
    <w:lvlOverride w:ilvl="8"/>
  </w:num>
  <w:num w:numId="102">
    <w:abstractNumId w:val="315"/>
    <w:lvlOverride w:ilvl="0">
      <w:startOverride w:val="1"/>
    </w:lvlOverride>
    <w:lvlOverride w:ilvl="1"/>
    <w:lvlOverride w:ilvl="2"/>
    <w:lvlOverride w:ilvl="3"/>
    <w:lvlOverride w:ilvl="4"/>
    <w:lvlOverride w:ilvl="5"/>
    <w:lvlOverride w:ilvl="6"/>
    <w:lvlOverride w:ilvl="7"/>
    <w:lvlOverride w:ilvl="8"/>
  </w:num>
  <w:num w:numId="103">
    <w:abstractNumId w:val="333"/>
    <w:lvlOverride w:ilvl="0">
      <w:startOverride w:val="1"/>
    </w:lvlOverride>
    <w:lvlOverride w:ilvl="1"/>
    <w:lvlOverride w:ilvl="2"/>
    <w:lvlOverride w:ilvl="3"/>
    <w:lvlOverride w:ilvl="4"/>
    <w:lvlOverride w:ilvl="5"/>
    <w:lvlOverride w:ilvl="6"/>
    <w:lvlOverride w:ilvl="7"/>
    <w:lvlOverride w:ilvl="8"/>
  </w:num>
  <w:num w:numId="104">
    <w:abstractNumId w:val="115"/>
    <w:lvlOverride w:ilvl="0">
      <w:startOverride w:val="1"/>
    </w:lvlOverride>
    <w:lvlOverride w:ilvl="1"/>
    <w:lvlOverride w:ilvl="2"/>
    <w:lvlOverride w:ilvl="3"/>
    <w:lvlOverride w:ilvl="4"/>
    <w:lvlOverride w:ilvl="5"/>
    <w:lvlOverride w:ilvl="6"/>
    <w:lvlOverride w:ilvl="7"/>
    <w:lvlOverride w:ilvl="8"/>
  </w:num>
  <w:num w:numId="105">
    <w:abstractNumId w:val="244"/>
    <w:lvlOverride w:ilvl="0">
      <w:startOverride w:val="1"/>
    </w:lvlOverride>
    <w:lvlOverride w:ilvl="1"/>
    <w:lvlOverride w:ilvl="2"/>
    <w:lvlOverride w:ilvl="3"/>
    <w:lvlOverride w:ilvl="4"/>
    <w:lvlOverride w:ilvl="5"/>
    <w:lvlOverride w:ilvl="6"/>
    <w:lvlOverride w:ilvl="7"/>
    <w:lvlOverride w:ilvl="8"/>
  </w:num>
  <w:num w:numId="106">
    <w:abstractNumId w:val="164"/>
    <w:lvlOverride w:ilvl="0"/>
    <w:lvlOverride w:ilvl="1"/>
    <w:lvlOverride w:ilvl="2"/>
    <w:lvlOverride w:ilvl="3"/>
    <w:lvlOverride w:ilvl="4"/>
    <w:lvlOverride w:ilvl="5"/>
    <w:lvlOverride w:ilvl="6"/>
    <w:lvlOverride w:ilvl="7"/>
    <w:lvlOverride w:ilvl="8"/>
  </w:num>
  <w:num w:numId="107">
    <w:abstractNumId w:val="21"/>
    <w:lvlOverride w:ilvl="0"/>
    <w:lvlOverride w:ilvl="1"/>
    <w:lvlOverride w:ilvl="2"/>
    <w:lvlOverride w:ilvl="3"/>
    <w:lvlOverride w:ilvl="4"/>
    <w:lvlOverride w:ilvl="5"/>
    <w:lvlOverride w:ilvl="6"/>
    <w:lvlOverride w:ilvl="7"/>
    <w:lvlOverride w:ilvl="8"/>
  </w:num>
  <w:num w:numId="108">
    <w:abstractNumId w:val="220"/>
    <w:lvlOverride w:ilvl="0">
      <w:startOverride w:val="6"/>
    </w:lvlOverride>
    <w:lvlOverride w:ilvl="1"/>
    <w:lvlOverride w:ilvl="2"/>
    <w:lvlOverride w:ilvl="3"/>
    <w:lvlOverride w:ilvl="4"/>
    <w:lvlOverride w:ilvl="5"/>
    <w:lvlOverride w:ilvl="6"/>
    <w:lvlOverride w:ilvl="7"/>
    <w:lvlOverride w:ilvl="8"/>
  </w:num>
  <w:num w:numId="109">
    <w:abstractNumId w:val="353"/>
    <w:lvlOverride w:ilvl="0">
      <w:startOverride w:val="1"/>
    </w:lvlOverride>
    <w:lvlOverride w:ilvl="1"/>
    <w:lvlOverride w:ilvl="2"/>
    <w:lvlOverride w:ilvl="3"/>
    <w:lvlOverride w:ilvl="4"/>
    <w:lvlOverride w:ilvl="5"/>
    <w:lvlOverride w:ilvl="6"/>
    <w:lvlOverride w:ilvl="7"/>
    <w:lvlOverride w:ilvl="8"/>
  </w:num>
  <w:num w:numId="110">
    <w:abstractNumId w:val="77"/>
    <w:lvlOverride w:ilvl="0"/>
    <w:lvlOverride w:ilvl="1"/>
    <w:lvlOverride w:ilvl="2"/>
    <w:lvlOverride w:ilvl="3"/>
    <w:lvlOverride w:ilvl="4"/>
    <w:lvlOverride w:ilvl="5"/>
    <w:lvlOverride w:ilvl="6"/>
    <w:lvlOverride w:ilvl="7"/>
    <w:lvlOverride w:ilvl="8"/>
  </w:num>
  <w:num w:numId="111">
    <w:abstractNumId w:val="197"/>
    <w:lvlOverride w:ilvl="0"/>
    <w:lvlOverride w:ilvl="1"/>
    <w:lvlOverride w:ilvl="2"/>
    <w:lvlOverride w:ilvl="3"/>
    <w:lvlOverride w:ilvl="4"/>
    <w:lvlOverride w:ilvl="5"/>
    <w:lvlOverride w:ilvl="6"/>
    <w:lvlOverride w:ilvl="7"/>
    <w:lvlOverride w:ilvl="8"/>
  </w:num>
  <w:num w:numId="112">
    <w:abstractNumId w:val="192"/>
    <w:lvlOverride w:ilvl="0">
      <w:startOverride w:val="6"/>
    </w:lvlOverride>
    <w:lvlOverride w:ilvl="1"/>
    <w:lvlOverride w:ilvl="2"/>
    <w:lvlOverride w:ilvl="3"/>
    <w:lvlOverride w:ilvl="4"/>
    <w:lvlOverride w:ilvl="5"/>
    <w:lvlOverride w:ilvl="6"/>
    <w:lvlOverride w:ilvl="7"/>
    <w:lvlOverride w:ilvl="8"/>
  </w:num>
  <w:num w:numId="113">
    <w:abstractNumId w:val="285"/>
    <w:lvlOverride w:ilvl="0">
      <w:startOverride w:val="1"/>
    </w:lvlOverride>
    <w:lvlOverride w:ilvl="1"/>
    <w:lvlOverride w:ilvl="2"/>
    <w:lvlOverride w:ilvl="3"/>
    <w:lvlOverride w:ilvl="4"/>
    <w:lvlOverride w:ilvl="5"/>
    <w:lvlOverride w:ilvl="6"/>
    <w:lvlOverride w:ilvl="7"/>
    <w:lvlOverride w:ilvl="8"/>
  </w:num>
  <w:num w:numId="114">
    <w:abstractNumId w:val="139"/>
    <w:lvlOverride w:ilvl="0"/>
    <w:lvlOverride w:ilvl="1"/>
    <w:lvlOverride w:ilvl="2"/>
    <w:lvlOverride w:ilvl="3"/>
    <w:lvlOverride w:ilvl="4"/>
    <w:lvlOverride w:ilvl="5"/>
    <w:lvlOverride w:ilvl="6"/>
    <w:lvlOverride w:ilvl="7"/>
    <w:lvlOverride w:ilvl="8"/>
  </w:num>
  <w:num w:numId="115">
    <w:abstractNumId w:val="39"/>
    <w:lvlOverride w:ilvl="0">
      <w:startOverride w:val="5"/>
    </w:lvlOverride>
    <w:lvlOverride w:ilvl="1"/>
    <w:lvlOverride w:ilvl="2"/>
    <w:lvlOverride w:ilvl="3"/>
    <w:lvlOverride w:ilvl="4"/>
    <w:lvlOverride w:ilvl="5"/>
    <w:lvlOverride w:ilvl="6"/>
    <w:lvlOverride w:ilvl="7"/>
    <w:lvlOverride w:ilvl="8"/>
  </w:num>
  <w:num w:numId="116">
    <w:abstractNumId w:val="95"/>
    <w:lvlOverride w:ilvl="0">
      <w:startOverride w:val="1"/>
    </w:lvlOverride>
    <w:lvlOverride w:ilvl="1"/>
    <w:lvlOverride w:ilvl="2"/>
    <w:lvlOverride w:ilvl="3"/>
    <w:lvlOverride w:ilvl="4"/>
    <w:lvlOverride w:ilvl="5"/>
    <w:lvlOverride w:ilvl="6"/>
    <w:lvlOverride w:ilvl="7"/>
    <w:lvlOverride w:ilvl="8"/>
  </w:num>
  <w:num w:numId="117">
    <w:abstractNumId w:val="288"/>
    <w:lvlOverride w:ilvl="0"/>
    <w:lvlOverride w:ilvl="1"/>
    <w:lvlOverride w:ilvl="2"/>
    <w:lvlOverride w:ilvl="3"/>
    <w:lvlOverride w:ilvl="4"/>
    <w:lvlOverride w:ilvl="5"/>
    <w:lvlOverride w:ilvl="6"/>
    <w:lvlOverride w:ilvl="7"/>
    <w:lvlOverride w:ilvl="8"/>
  </w:num>
  <w:num w:numId="118">
    <w:abstractNumId w:val="268"/>
    <w:lvlOverride w:ilvl="0">
      <w:startOverride w:val="5"/>
    </w:lvlOverride>
    <w:lvlOverride w:ilvl="1"/>
    <w:lvlOverride w:ilvl="2"/>
    <w:lvlOverride w:ilvl="3"/>
    <w:lvlOverride w:ilvl="4"/>
    <w:lvlOverride w:ilvl="5"/>
    <w:lvlOverride w:ilvl="6"/>
    <w:lvlOverride w:ilvl="7"/>
    <w:lvlOverride w:ilvl="8"/>
  </w:num>
  <w:num w:numId="119">
    <w:abstractNumId w:val="194"/>
    <w:lvlOverride w:ilvl="0">
      <w:startOverride w:val="1"/>
    </w:lvlOverride>
    <w:lvlOverride w:ilvl="1"/>
    <w:lvlOverride w:ilvl="2"/>
    <w:lvlOverride w:ilvl="3"/>
    <w:lvlOverride w:ilvl="4"/>
    <w:lvlOverride w:ilvl="5"/>
    <w:lvlOverride w:ilvl="6"/>
    <w:lvlOverride w:ilvl="7"/>
    <w:lvlOverride w:ilvl="8"/>
  </w:num>
  <w:num w:numId="120">
    <w:abstractNumId w:val="70"/>
    <w:lvlOverride w:ilvl="0">
      <w:startOverride w:val="5"/>
    </w:lvlOverride>
    <w:lvlOverride w:ilvl="1"/>
    <w:lvlOverride w:ilvl="2"/>
    <w:lvlOverride w:ilvl="3"/>
    <w:lvlOverride w:ilvl="4"/>
    <w:lvlOverride w:ilvl="5"/>
    <w:lvlOverride w:ilvl="6"/>
    <w:lvlOverride w:ilvl="7"/>
    <w:lvlOverride w:ilvl="8"/>
  </w:num>
  <w:num w:numId="121">
    <w:abstractNumId w:val="85"/>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13"/>
    <w:lvlOverride w:ilvl="0">
      <w:startOverride w:val="1"/>
    </w:lvlOverride>
    <w:lvlOverride w:ilvl="1"/>
    <w:lvlOverride w:ilvl="2"/>
    <w:lvlOverride w:ilvl="3"/>
    <w:lvlOverride w:ilvl="4"/>
    <w:lvlOverride w:ilvl="5"/>
    <w:lvlOverride w:ilvl="6"/>
    <w:lvlOverride w:ilvl="7"/>
    <w:lvlOverride w:ilvl="8"/>
  </w:num>
  <w:num w:numId="123">
    <w:abstractNumId w:val="98"/>
    <w:lvlOverride w:ilvl="0">
      <w:startOverride w:val="1"/>
    </w:lvlOverride>
    <w:lvlOverride w:ilvl="1"/>
    <w:lvlOverride w:ilvl="2"/>
    <w:lvlOverride w:ilvl="3"/>
    <w:lvlOverride w:ilvl="4"/>
    <w:lvlOverride w:ilvl="5"/>
    <w:lvlOverride w:ilvl="6"/>
    <w:lvlOverride w:ilvl="7"/>
    <w:lvlOverride w:ilvl="8"/>
  </w:num>
  <w:num w:numId="124">
    <w:abstractNumId w:val="135"/>
    <w:lvlOverride w:ilvl="0">
      <w:startOverride w:val="1"/>
    </w:lvlOverride>
    <w:lvlOverride w:ilvl="1"/>
    <w:lvlOverride w:ilvl="2"/>
    <w:lvlOverride w:ilvl="3"/>
    <w:lvlOverride w:ilvl="4"/>
    <w:lvlOverride w:ilvl="5"/>
    <w:lvlOverride w:ilvl="6"/>
    <w:lvlOverride w:ilvl="7"/>
    <w:lvlOverride w:ilvl="8"/>
  </w:num>
  <w:num w:numId="125">
    <w:abstractNumId w:val="79"/>
    <w:lvlOverride w:ilvl="0">
      <w:startOverride w:val="6"/>
    </w:lvlOverride>
    <w:lvlOverride w:ilvl="1"/>
    <w:lvlOverride w:ilvl="2"/>
    <w:lvlOverride w:ilvl="3"/>
    <w:lvlOverride w:ilvl="4"/>
    <w:lvlOverride w:ilvl="5"/>
    <w:lvlOverride w:ilvl="6"/>
    <w:lvlOverride w:ilvl="7"/>
    <w:lvlOverride w:ilvl="8"/>
  </w:num>
  <w:num w:numId="126">
    <w:abstractNumId w:val="10"/>
    <w:lvlOverride w:ilvl="0">
      <w:startOverride w:val="1"/>
    </w:lvlOverride>
    <w:lvlOverride w:ilvl="1"/>
    <w:lvlOverride w:ilvl="2"/>
    <w:lvlOverride w:ilvl="3"/>
    <w:lvlOverride w:ilvl="4"/>
    <w:lvlOverride w:ilvl="5"/>
    <w:lvlOverride w:ilvl="6"/>
    <w:lvlOverride w:ilvl="7"/>
    <w:lvlOverride w:ilvl="8"/>
  </w:num>
  <w:num w:numId="127">
    <w:abstractNumId w:val="302"/>
    <w:lvlOverride w:ilvl="0">
      <w:startOverride w:val="1"/>
    </w:lvlOverride>
    <w:lvlOverride w:ilvl="1"/>
    <w:lvlOverride w:ilvl="2"/>
    <w:lvlOverride w:ilvl="3"/>
    <w:lvlOverride w:ilvl="4"/>
    <w:lvlOverride w:ilvl="5"/>
    <w:lvlOverride w:ilvl="6"/>
    <w:lvlOverride w:ilvl="7"/>
    <w:lvlOverride w:ilvl="8"/>
  </w:num>
  <w:num w:numId="128">
    <w:abstractNumId w:val="153"/>
    <w:lvlOverride w:ilvl="0">
      <w:startOverride w:val="1"/>
    </w:lvlOverride>
    <w:lvlOverride w:ilvl="1"/>
    <w:lvlOverride w:ilvl="2"/>
    <w:lvlOverride w:ilvl="3"/>
    <w:lvlOverride w:ilvl="4"/>
    <w:lvlOverride w:ilvl="5"/>
    <w:lvlOverride w:ilvl="6"/>
    <w:lvlOverride w:ilvl="7"/>
    <w:lvlOverride w:ilvl="8"/>
  </w:num>
  <w:num w:numId="129">
    <w:abstractNumId w:val="267"/>
    <w:lvlOverride w:ilvl="0">
      <w:startOverride w:val="1"/>
    </w:lvlOverride>
    <w:lvlOverride w:ilvl="1"/>
    <w:lvlOverride w:ilvl="2"/>
    <w:lvlOverride w:ilvl="3"/>
    <w:lvlOverride w:ilvl="4"/>
    <w:lvlOverride w:ilvl="5"/>
    <w:lvlOverride w:ilvl="6"/>
    <w:lvlOverride w:ilvl="7"/>
    <w:lvlOverride w:ilvl="8"/>
  </w:num>
  <w:num w:numId="130">
    <w:abstractNumId w:val="314"/>
    <w:lvlOverride w:ilvl="0"/>
    <w:lvlOverride w:ilvl="1"/>
    <w:lvlOverride w:ilvl="2"/>
    <w:lvlOverride w:ilvl="3"/>
    <w:lvlOverride w:ilvl="4"/>
    <w:lvlOverride w:ilvl="5"/>
    <w:lvlOverride w:ilvl="6"/>
    <w:lvlOverride w:ilvl="7"/>
    <w:lvlOverride w:ilvl="8"/>
  </w:num>
  <w:num w:numId="131">
    <w:abstractNumId w:val="106"/>
    <w:lvlOverride w:ilvl="0">
      <w:startOverride w:val="1"/>
    </w:lvlOverride>
    <w:lvlOverride w:ilvl="1"/>
    <w:lvlOverride w:ilvl="2"/>
    <w:lvlOverride w:ilvl="3"/>
    <w:lvlOverride w:ilvl="4"/>
    <w:lvlOverride w:ilvl="5"/>
    <w:lvlOverride w:ilvl="6"/>
    <w:lvlOverride w:ilvl="7"/>
    <w:lvlOverride w:ilvl="8"/>
  </w:num>
  <w:num w:numId="132">
    <w:abstractNumId w:val="94"/>
    <w:lvlOverride w:ilvl="0">
      <w:startOverride w:val="1"/>
    </w:lvlOverride>
    <w:lvlOverride w:ilvl="1"/>
    <w:lvlOverride w:ilvl="2"/>
    <w:lvlOverride w:ilvl="3"/>
    <w:lvlOverride w:ilvl="4"/>
    <w:lvlOverride w:ilvl="5"/>
    <w:lvlOverride w:ilvl="6"/>
    <w:lvlOverride w:ilvl="7"/>
    <w:lvlOverride w:ilvl="8"/>
  </w:num>
  <w:num w:numId="133">
    <w:abstractNumId w:val="59"/>
    <w:lvlOverride w:ilvl="0"/>
    <w:lvlOverride w:ilvl="1"/>
    <w:lvlOverride w:ilvl="2"/>
    <w:lvlOverride w:ilvl="3"/>
    <w:lvlOverride w:ilvl="4"/>
    <w:lvlOverride w:ilvl="5"/>
    <w:lvlOverride w:ilvl="6"/>
    <w:lvlOverride w:ilvl="7"/>
    <w:lvlOverride w:ilvl="8"/>
  </w:num>
  <w:num w:numId="134">
    <w:abstractNumId w:val="78"/>
    <w:lvlOverride w:ilvl="0"/>
    <w:lvlOverride w:ilvl="1"/>
    <w:lvlOverride w:ilvl="2"/>
    <w:lvlOverride w:ilvl="3"/>
    <w:lvlOverride w:ilvl="4"/>
    <w:lvlOverride w:ilvl="5"/>
    <w:lvlOverride w:ilvl="6"/>
    <w:lvlOverride w:ilvl="7"/>
    <w:lvlOverride w:ilvl="8"/>
  </w:num>
  <w:num w:numId="135">
    <w:abstractNumId w:val="180"/>
    <w:lvlOverride w:ilvl="0"/>
    <w:lvlOverride w:ilvl="1"/>
    <w:lvlOverride w:ilvl="2"/>
    <w:lvlOverride w:ilvl="3"/>
    <w:lvlOverride w:ilvl="4"/>
    <w:lvlOverride w:ilvl="5"/>
    <w:lvlOverride w:ilvl="6"/>
    <w:lvlOverride w:ilvl="7"/>
    <w:lvlOverride w:ilvl="8"/>
  </w:num>
  <w:num w:numId="136">
    <w:abstractNumId w:val="262"/>
    <w:lvlOverride w:ilvl="0"/>
    <w:lvlOverride w:ilvl="1"/>
    <w:lvlOverride w:ilvl="2"/>
    <w:lvlOverride w:ilvl="3"/>
    <w:lvlOverride w:ilvl="4"/>
    <w:lvlOverride w:ilvl="5"/>
    <w:lvlOverride w:ilvl="6"/>
    <w:lvlOverride w:ilvl="7"/>
    <w:lvlOverride w:ilvl="8"/>
  </w:num>
  <w:num w:numId="137">
    <w:abstractNumId w:val="84"/>
    <w:lvlOverride w:ilvl="0"/>
    <w:lvlOverride w:ilvl="1"/>
    <w:lvlOverride w:ilvl="2"/>
    <w:lvlOverride w:ilvl="3"/>
    <w:lvlOverride w:ilvl="4"/>
    <w:lvlOverride w:ilvl="5"/>
    <w:lvlOverride w:ilvl="6"/>
    <w:lvlOverride w:ilvl="7"/>
    <w:lvlOverride w:ilvl="8"/>
  </w:num>
  <w:num w:numId="138">
    <w:abstractNumId w:val="172"/>
    <w:lvlOverride w:ilvl="0"/>
    <w:lvlOverride w:ilvl="1"/>
    <w:lvlOverride w:ilvl="2"/>
    <w:lvlOverride w:ilvl="3"/>
    <w:lvlOverride w:ilvl="4"/>
    <w:lvlOverride w:ilvl="5"/>
    <w:lvlOverride w:ilvl="6"/>
    <w:lvlOverride w:ilvl="7"/>
    <w:lvlOverride w:ilvl="8"/>
  </w:num>
  <w:num w:numId="139">
    <w:abstractNumId w:val="204"/>
    <w:lvlOverride w:ilvl="0"/>
    <w:lvlOverride w:ilvl="1"/>
    <w:lvlOverride w:ilvl="2"/>
    <w:lvlOverride w:ilvl="3"/>
    <w:lvlOverride w:ilvl="4"/>
    <w:lvlOverride w:ilvl="5"/>
    <w:lvlOverride w:ilvl="6"/>
    <w:lvlOverride w:ilvl="7"/>
    <w:lvlOverride w:ilvl="8"/>
  </w:num>
  <w:num w:numId="140">
    <w:abstractNumId w:val="74"/>
    <w:lvlOverride w:ilvl="0"/>
    <w:lvlOverride w:ilvl="1"/>
    <w:lvlOverride w:ilvl="2"/>
    <w:lvlOverride w:ilvl="3"/>
    <w:lvlOverride w:ilvl="4"/>
    <w:lvlOverride w:ilvl="5"/>
    <w:lvlOverride w:ilvl="6"/>
    <w:lvlOverride w:ilvl="7"/>
    <w:lvlOverride w:ilvl="8"/>
  </w:num>
  <w:num w:numId="141">
    <w:abstractNumId w:val="17"/>
    <w:lvlOverride w:ilvl="0"/>
    <w:lvlOverride w:ilvl="1"/>
    <w:lvlOverride w:ilvl="2"/>
    <w:lvlOverride w:ilvl="3"/>
    <w:lvlOverride w:ilvl="4"/>
    <w:lvlOverride w:ilvl="5"/>
    <w:lvlOverride w:ilvl="6"/>
    <w:lvlOverride w:ilvl="7"/>
    <w:lvlOverride w:ilvl="8"/>
  </w:num>
  <w:num w:numId="142">
    <w:abstractNumId w:val="46"/>
    <w:lvlOverride w:ilvl="0"/>
    <w:lvlOverride w:ilvl="1"/>
    <w:lvlOverride w:ilvl="2"/>
    <w:lvlOverride w:ilvl="3"/>
    <w:lvlOverride w:ilvl="4"/>
    <w:lvlOverride w:ilvl="5"/>
    <w:lvlOverride w:ilvl="6"/>
    <w:lvlOverride w:ilvl="7"/>
    <w:lvlOverride w:ilvl="8"/>
  </w:num>
  <w:num w:numId="143">
    <w:abstractNumId w:val="201"/>
    <w:lvlOverride w:ilvl="0"/>
    <w:lvlOverride w:ilvl="1"/>
    <w:lvlOverride w:ilvl="2"/>
    <w:lvlOverride w:ilvl="3"/>
    <w:lvlOverride w:ilvl="4"/>
    <w:lvlOverride w:ilvl="5"/>
    <w:lvlOverride w:ilvl="6"/>
    <w:lvlOverride w:ilvl="7"/>
    <w:lvlOverride w:ilvl="8"/>
  </w:num>
  <w:num w:numId="144">
    <w:abstractNumId w:val="134"/>
    <w:lvlOverride w:ilvl="0"/>
    <w:lvlOverride w:ilvl="1"/>
    <w:lvlOverride w:ilvl="2"/>
    <w:lvlOverride w:ilvl="3"/>
    <w:lvlOverride w:ilvl="4"/>
    <w:lvlOverride w:ilvl="5"/>
    <w:lvlOverride w:ilvl="6"/>
    <w:lvlOverride w:ilvl="7"/>
    <w:lvlOverride w:ilvl="8"/>
  </w:num>
  <w:num w:numId="145">
    <w:abstractNumId w:val="155"/>
    <w:lvlOverride w:ilvl="0">
      <w:startOverride w:val="5"/>
    </w:lvlOverride>
    <w:lvlOverride w:ilvl="1">
      <w:startOverride w:val="1"/>
    </w:lvlOverride>
    <w:lvlOverride w:ilvl="2"/>
    <w:lvlOverride w:ilvl="3"/>
    <w:lvlOverride w:ilvl="4"/>
    <w:lvlOverride w:ilvl="5"/>
    <w:lvlOverride w:ilvl="6"/>
    <w:lvlOverride w:ilvl="7"/>
    <w:lvlOverride w:ilvl="8"/>
  </w:num>
  <w:num w:numId="146">
    <w:abstractNumId w:val="325"/>
    <w:lvlOverride w:ilvl="0">
      <w:startOverride w:val="1"/>
    </w:lvlOverride>
    <w:lvlOverride w:ilvl="1"/>
    <w:lvlOverride w:ilvl="2"/>
    <w:lvlOverride w:ilvl="3"/>
    <w:lvlOverride w:ilvl="4"/>
    <w:lvlOverride w:ilvl="5"/>
    <w:lvlOverride w:ilvl="6"/>
    <w:lvlOverride w:ilvl="7"/>
    <w:lvlOverride w:ilvl="8"/>
  </w:num>
  <w:num w:numId="147">
    <w:abstractNumId w:val="346"/>
    <w:lvlOverride w:ilvl="0">
      <w:startOverride w:val="5"/>
    </w:lvlOverride>
    <w:lvlOverride w:ilvl="1"/>
    <w:lvlOverride w:ilvl="2"/>
    <w:lvlOverride w:ilvl="3"/>
    <w:lvlOverride w:ilvl="4"/>
    <w:lvlOverride w:ilvl="5"/>
    <w:lvlOverride w:ilvl="6"/>
    <w:lvlOverride w:ilvl="7"/>
    <w:lvlOverride w:ilvl="8"/>
  </w:num>
  <w:num w:numId="148">
    <w:abstractNumId w:val="87"/>
    <w:lvlOverride w:ilvl="0">
      <w:startOverride w:val="5"/>
    </w:lvlOverride>
    <w:lvlOverride w:ilvl="1"/>
    <w:lvlOverride w:ilvl="2"/>
    <w:lvlOverride w:ilvl="3"/>
    <w:lvlOverride w:ilvl="4"/>
    <w:lvlOverride w:ilvl="5"/>
    <w:lvlOverride w:ilvl="6"/>
    <w:lvlOverride w:ilvl="7"/>
    <w:lvlOverride w:ilvl="8"/>
  </w:num>
  <w:num w:numId="149">
    <w:abstractNumId w:val="327"/>
    <w:lvlOverride w:ilvl="0">
      <w:startOverride w:val="1"/>
    </w:lvlOverride>
    <w:lvlOverride w:ilvl="1"/>
    <w:lvlOverride w:ilvl="2"/>
    <w:lvlOverride w:ilvl="3"/>
    <w:lvlOverride w:ilvl="4"/>
    <w:lvlOverride w:ilvl="5"/>
    <w:lvlOverride w:ilvl="6"/>
    <w:lvlOverride w:ilvl="7"/>
    <w:lvlOverride w:ilvl="8"/>
  </w:num>
  <w:num w:numId="150">
    <w:abstractNumId w:val="42"/>
    <w:lvlOverride w:ilvl="0">
      <w:startOverride w:val="1"/>
    </w:lvlOverride>
    <w:lvlOverride w:ilvl="1"/>
    <w:lvlOverride w:ilvl="2"/>
    <w:lvlOverride w:ilvl="3"/>
    <w:lvlOverride w:ilvl="4"/>
    <w:lvlOverride w:ilvl="5"/>
    <w:lvlOverride w:ilvl="6"/>
    <w:lvlOverride w:ilvl="7"/>
    <w:lvlOverride w:ilvl="8"/>
  </w:num>
  <w:num w:numId="151">
    <w:abstractNumId w:val="126"/>
    <w:lvlOverride w:ilvl="0">
      <w:startOverride w:val="1"/>
    </w:lvlOverride>
    <w:lvlOverride w:ilvl="1"/>
    <w:lvlOverride w:ilvl="2"/>
    <w:lvlOverride w:ilvl="3"/>
    <w:lvlOverride w:ilvl="4"/>
    <w:lvlOverride w:ilvl="5"/>
    <w:lvlOverride w:ilvl="6"/>
    <w:lvlOverride w:ilvl="7"/>
    <w:lvlOverride w:ilvl="8"/>
  </w:num>
  <w:num w:numId="152">
    <w:abstractNumId w:val="76"/>
    <w:lvlOverride w:ilvl="0">
      <w:startOverride w:val="1"/>
    </w:lvlOverride>
    <w:lvlOverride w:ilvl="1"/>
    <w:lvlOverride w:ilvl="2"/>
    <w:lvlOverride w:ilvl="3"/>
    <w:lvlOverride w:ilvl="4"/>
    <w:lvlOverride w:ilvl="5"/>
    <w:lvlOverride w:ilvl="6"/>
    <w:lvlOverride w:ilvl="7"/>
    <w:lvlOverride w:ilvl="8"/>
  </w:num>
  <w:num w:numId="153">
    <w:abstractNumId w:val="282"/>
    <w:lvlOverride w:ilvl="0">
      <w:startOverride w:val="1"/>
    </w:lvlOverride>
    <w:lvlOverride w:ilvl="1"/>
    <w:lvlOverride w:ilvl="2"/>
    <w:lvlOverride w:ilvl="3"/>
    <w:lvlOverride w:ilvl="4"/>
    <w:lvlOverride w:ilvl="5"/>
    <w:lvlOverride w:ilvl="6"/>
    <w:lvlOverride w:ilvl="7"/>
    <w:lvlOverride w:ilvl="8"/>
  </w:num>
  <w:num w:numId="154">
    <w:abstractNumId w:val="198"/>
    <w:lvlOverride w:ilvl="0">
      <w:startOverride w:val="1"/>
    </w:lvlOverride>
    <w:lvlOverride w:ilvl="1"/>
    <w:lvlOverride w:ilvl="2"/>
    <w:lvlOverride w:ilvl="3"/>
    <w:lvlOverride w:ilvl="4"/>
    <w:lvlOverride w:ilvl="5"/>
    <w:lvlOverride w:ilvl="6"/>
    <w:lvlOverride w:ilvl="7"/>
    <w:lvlOverride w:ilvl="8"/>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55"/>
    <w:lvlOverride w:ilvl="0">
      <w:startOverride w:val="1"/>
    </w:lvlOverride>
    <w:lvlOverride w:ilvl="1"/>
    <w:lvlOverride w:ilvl="2"/>
    <w:lvlOverride w:ilvl="3"/>
    <w:lvlOverride w:ilvl="4"/>
    <w:lvlOverride w:ilvl="5"/>
    <w:lvlOverride w:ilvl="6"/>
    <w:lvlOverride w:ilvl="7"/>
    <w:lvlOverride w:ilvl="8"/>
  </w:num>
  <w:num w:numId="157">
    <w:abstractNumId w:val="269"/>
    <w:lvlOverride w:ilvl="0">
      <w:startOverride w:val="1"/>
    </w:lvlOverride>
    <w:lvlOverride w:ilvl="1"/>
    <w:lvlOverride w:ilvl="2"/>
    <w:lvlOverride w:ilvl="3"/>
    <w:lvlOverride w:ilvl="4"/>
    <w:lvlOverride w:ilvl="5"/>
    <w:lvlOverride w:ilvl="6"/>
    <w:lvlOverride w:ilvl="7"/>
    <w:lvlOverride w:ilvl="8"/>
  </w:num>
  <w:num w:numId="158">
    <w:abstractNumId w:val="280"/>
    <w:lvlOverride w:ilvl="0">
      <w:startOverride w:val="1"/>
    </w:lvlOverride>
    <w:lvlOverride w:ilvl="1"/>
    <w:lvlOverride w:ilvl="2"/>
    <w:lvlOverride w:ilvl="3"/>
    <w:lvlOverride w:ilvl="4"/>
    <w:lvlOverride w:ilvl="5"/>
    <w:lvlOverride w:ilvl="6"/>
    <w:lvlOverride w:ilvl="7"/>
    <w:lvlOverride w:ilvl="8"/>
  </w:num>
  <w:num w:numId="159">
    <w:abstractNumId w:val="330"/>
    <w:lvlOverride w:ilvl="0">
      <w:startOverride w:val="1"/>
    </w:lvlOverride>
    <w:lvlOverride w:ilvl="1"/>
    <w:lvlOverride w:ilvl="2"/>
    <w:lvlOverride w:ilvl="3"/>
    <w:lvlOverride w:ilvl="4"/>
    <w:lvlOverride w:ilvl="5"/>
    <w:lvlOverride w:ilvl="6"/>
    <w:lvlOverride w:ilvl="7"/>
    <w:lvlOverride w:ilvl="8"/>
  </w:num>
  <w:num w:numId="160">
    <w:abstractNumId w:val="113"/>
    <w:lvlOverride w:ilvl="0">
      <w:startOverride w:val="1"/>
    </w:lvlOverride>
    <w:lvlOverride w:ilvl="1"/>
    <w:lvlOverride w:ilvl="2"/>
    <w:lvlOverride w:ilvl="3"/>
    <w:lvlOverride w:ilvl="4"/>
    <w:lvlOverride w:ilvl="5"/>
    <w:lvlOverride w:ilvl="6"/>
    <w:lvlOverride w:ilvl="7"/>
    <w:lvlOverride w:ilvl="8"/>
  </w:num>
  <w:num w:numId="161">
    <w:abstractNumId w:val="283"/>
    <w:lvlOverride w:ilvl="0">
      <w:startOverride w:val="1"/>
    </w:lvlOverride>
    <w:lvlOverride w:ilvl="1"/>
    <w:lvlOverride w:ilvl="2"/>
    <w:lvlOverride w:ilvl="3"/>
    <w:lvlOverride w:ilvl="4"/>
    <w:lvlOverride w:ilvl="5"/>
    <w:lvlOverride w:ilvl="6"/>
    <w:lvlOverride w:ilvl="7"/>
    <w:lvlOverride w:ilvl="8"/>
  </w:num>
  <w:num w:numId="162">
    <w:abstractNumId w:val="335"/>
    <w:lvlOverride w:ilvl="0">
      <w:startOverride w:val="1"/>
    </w:lvlOverride>
    <w:lvlOverride w:ilvl="1"/>
    <w:lvlOverride w:ilvl="2"/>
    <w:lvlOverride w:ilvl="3"/>
    <w:lvlOverride w:ilvl="4"/>
    <w:lvlOverride w:ilvl="5"/>
    <w:lvlOverride w:ilvl="6"/>
    <w:lvlOverride w:ilvl="7"/>
    <w:lvlOverride w:ilvl="8"/>
  </w:num>
  <w:num w:numId="163">
    <w:abstractNumId w:val="363"/>
    <w:lvlOverride w:ilvl="0">
      <w:startOverride w:val="1"/>
    </w:lvlOverride>
    <w:lvlOverride w:ilvl="1"/>
    <w:lvlOverride w:ilvl="2"/>
    <w:lvlOverride w:ilvl="3"/>
    <w:lvlOverride w:ilvl="4"/>
    <w:lvlOverride w:ilvl="5"/>
    <w:lvlOverride w:ilvl="6"/>
    <w:lvlOverride w:ilvl="7"/>
    <w:lvlOverride w:ilvl="8"/>
  </w:num>
  <w:num w:numId="164">
    <w:abstractNumId w:val="123"/>
    <w:lvlOverride w:ilvl="0">
      <w:startOverride w:val="1"/>
    </w:lvlOverride>
    <w:lvlOverride w:ilvl="1"/>
    <w:lvlOverride w:ilvl="2"/>
    <w:lvlOverride w:ilvl="3"/>
    <w:lvlOverride w:ilvl="4"/>
    <w:lvlOverride w:ilvl="5"/>
    <w:lvlOverride w:ilvl="6"/>
    <w:lvlOverride w:ilvl="7"/>
    <w:lvlOverride w:ilvl="8"/>
  </w:num>
  <w:num w:numId="165">
    <w:abstractNumId w:val="281"/>
    <w:lvlOverride w:ilvl="0">
      <w:startOverride w:val="1"/>
    </w:lvlOverride>
    <w:lvlOverride w:ilvl="1"/>
    <w:lvlOverride w:ilvl="2"/>
    <w:lvlOverride w:ilvl="3"/>
    <w:lvlOverride w:ilvl="4"/>
    <w:lvlOverride w:ilvl="5"/>
    <w:lvlOverride w:ilvl="6"/>
    <w:lvlOverride w:ilvl="7"/>
    <w:lvlOverride w:ilvl="8"/>
  </w:num>
  <w:num w:numId="166">
    <w:abstractNumId w:val="259"/>
    <w:lvlOverride w:ilvl="0">
      <w:startOverride w:val="1"/>
    </w:lvlOverride>
    <w:lvlOverride w:ilvl="1"/>
    <w:lvlOverride w:ilvl="2"/>
    <w:lvlOverride w:ilvl="3"/>
    <w:lvlOverride w:ilvl="4"/>
    <w:lvlOverride w:ilvl="5"/>
    <w:lvlOverride w:ilvl="6"/>
    <w:lvlOverride w:ilvl="7"/>
    <w:lvlOverride w:ilvl="8"/>
  </w:num>
  <w:num w:numId="167">
    <w:abstractNumId w:val="336"/>
    <w:lvlOverride w:ilvl="0">
      <w:startOverride w:val="1"/>
    </w:lvlOverride>
    <w:lvlOverride w:ilvl="1"/>
    <w:lvlOverride w:ilvl="2"/>
    <w:lvlOverride w:ilvl="3"/>
    <w:lvlOverride w:ilvl="4"/>
    <w:lvlOverride w:ilvl="5"/>
    <w:lvlOverride w:ilvl="6"/>
    <w:lvlOverride w:ilvl="7"/>
    <w:lvlOverride w:ilvl="8"/>
  </w:num>
  <w:num w:numId="168">
    <w:abstractNumId w:val="224"/>
    <w:lvlOverride w:ilvl="0">
      <w:startOverride w:val="1"/>
    </w:lvlOverride>
    <w:lvlOverride w:ilvl="1"/>
    <w:lvlOverride w:ilvl="2"/>
    <w:lvlOverride w:ilvl="3"/>
    <w:lvlOverride w:ilvl="4"/>
    <w:lvlOverride w:ilvl="5"/>
    <w:lvlOverride w:ilvl="6"/>
    <w:lvlOverride w:ilvl="7"/>
    <w:lvlOverride w:ilvl="8"/>
  </w:num>
  <w:num w:numId="169">
    <w:abstractNumId w:val="161"/>
    <w:lvlOverride w:ilvl="0">
      <w:startOverride w:val="1"/>
    </w:lvlOverride>
    <w:lvlOverride w:ilvl="1"/>
    <w:lvlOverride w:ilvl="2"/>
    <w:lvlOverride w:ilvl="3"/>
    <w:lvlOverride w:ilvl="4"/>
    <w:lvlOverride w:ilvl="5"/>
    <w:lvlOverride w:ilvl="6"/>
    <w:lvlOverride w:ilvl="7"/>
    <w:lvlOverride w:ilvl="8"/>
  </w:num>
  <w:num w:numId="170">
    <w:abstractNumId w:val="339"/>
    <w:lvlOverride w:ilvl="0">
      <w:startOverride w:val="1"/>
    </w:lvlOverride>
    <w:lvlOverride w:ilvl="1"/>
    <w:lvlOverride w:ilvl="2"/>
    <w:lvlOverride w:ilvl="3"/>
    <w:lvlOverride w:ilvl="4"/>
    <w:lvlOverride w:ilvl="5"/>
    <w:lvlOverride w:ilvl="6"/>
    <w:lvlOverride w:ilvl="7"/>
    <w:lvlOverride w:ilvl="8"/>
  </w:num>
  <w:num w:numId="171">
    <w:abstractNumId w:val="88"/>
    <w:lvlOverride w:ilvl="0">
      <w:startOverride w:val="1"/>
    </w:lvlOverride>
    <w:lvlOverride w:ilvl="1"/>
    <w:lvlOverride w:ilvl="2"/>
    <w:lvlOverride w:ilvl="3"/>
    <w:lvlOverride w:ilvl="4"/>
    <w:lvlOverride w:ilvl="5"/>
    <w:lvlOverride w:ilvl="6"/>
    <w:lvlOverride w:ilvl="7"/>
    <w:lvlOverride w:ilvl="8"/>
  </w:num>
  <w:num w:numId="172">
    <w:abstractNumId w:val="344"/>
    <w:lvlOverride w:ilvl="0">
      <w:startOverride w:val="1"/>
    </w:lvlOverride>
    <w:lvlOverride w:ilvl="1"/>
    <w:lvlOverride w:ilvl="2"/>
    <w:lvlOverride w:ilvl="3"/>
    <w:lvlOverride w:ilvl="4"/>
    <w:lvlOverride w:ilvl="5"/>
    <w:lvlOverride w:ilvl="6"/>
    <w:lvlOverride w:ilvl="7"/>
    <w:lvlOverride w:ilvl="8"/>
  </w:num>
  <w:num w:numId="173">
    <w:abstractNumId w:val="92"/>
    <w:lvlOverride w:ilvl="0">
      <w:startOverride w:val="1"/>
    </w:lvlOverride>
    <w:lvlOverride w:ilvl="1"/>
    <w:lvlOverride w:ilvl="2"/>
    <w:lvlOverride w:ilvl="3"/>
    <w:lvlOverride w:ilvl="4"/>
    <w:lvlOverride w:ilvl="5"/>
    <w:lvlOverride w:ilvl="6"/>
    <w:lvlOverride w:ilvl="7"/>
    <w:lvlOverride w:ilvl="8"/>
  </w:num>
  <w:num w:numId="174">
    <w:abstractNumId w:val="305"/>
    <w:lvlOverride w:ilvl="0"/>
    <w:lvlOverride w:ilvl="1"/>
    <w:lvlOverride w:ilvl="2"/>
    <w:lvlOverride w:ilvl="3"/>
    <w:lvlOverride w:ilvl="4"/>
    <w:lvlOverride w:ilvl="5"/>
    <w:lvlOverride w:ilvl="6"/>
    <w:lvlOverride w:ilvl="7"/>
    <w:lvlOverride w:ilvl="8"/>
  </w:num>
  <w:num w:numId="175">
    <w:abstractNumId w:val="358"/>
    <w:lvlOverride w:ilvl="0"/>
    <w:lvlOverride w:ilvl="1"/>
    <w:lvlOverride w:ilvl="2"/>
    <w:lvlOverride w:ilvl="3"/>
    <w:lvlOverride w:ilvl="4"/>
    <w:lvlOverride w:ilvl="5"/>
    <w:lvlOverride w:ilvl="6"/>
    <w:lvlOverride w:ilvl="7"/>
    <w:lvlOverride w:ilvl="8"/>
  </w:num>
  <w:num w:numId="176">
    <w:abstractNumId w:val="45"/>
    <w:lvlOverride w:ilvl="0"/>
    <w:lvlOverride w:ilvl="1"/>
    <w:lvlOverride w:ilvl="2"/>
    <w:lvlOverride w:ilvl="3"/>
    <w:lvlOverride w:ilvl="4"/>
    <w:lvlOverride w:ilvl="5"/>
    <w:lvlOverride w:ilvl="6"/>
    <w:lvlOverride w:ilvl="7"/>
    <w:lvlOverride w:ilvl="8"/>
  </w:num>
  <w:num w:numId="177">
    <w:abstractNumId w:val="332"/>
    <w:lvlOverride w:ilvl="0"/>
    <w:lvlOverride w:ilvl="1"/>
    <w:lvlOverride w:ilvl="2"/>
    <w:lvlOverride w:ilvl="3"/>
    <w:lvlOverride w:ilvl="4"/>
    <w:lvlOverride w:ilvl="5"/>
    <w:lvlOverride w:ilvl="6"/>
    <w:lvlOverride w:ilvl="7"/>
    <w:lvlOverride w:ilvl="8"/>
  </w:num>
  <w:num w:numId="178">
    <w:abstractNumId w:val="206"/>
    <w:lvlOverride w:ilvl="0"/>
    <w:lvlOverride w:ilvl="1"/>
    <w:lvlOverride w:ilvl="2"/>
    <w:lvlOverride w:ilvl="3"/>
    <w:lvlOverride w:ilvl="4"/>
    <w:lvlOverride w:ilvl="5"/>
    <w:lvlOverride w:ilvl="6"/>
    <w:lvlOverride w:ilvl="7"/>
    <w:lvlOverride w:ilvl="8"/>
  </w:num>
  <w:num w:numId="179">
    <w:abstractNumId w:val="320"/>
    <w:lvlOverride w:ilvl="0"/>
    <w:lvlOverride w:ilvl="1"/>
    <w:lvlOverride w:ilvl="2"/>
    <w:lvlOverride w:ilvl="3"/>
    <w:lvlOverride w:ilvl="4"/>
    <w:lvlOverride w:ilvl="5"/>
    <w:lvlOverride w:ilvl="6"/>
    <w:lvlOverride w:ilvl="7"/>
    <w:lvlOverride w:ilvl="8"/>
  </w:num>
  <w:num w:numId="180">
    <w:abstractNumId w:val="256"/>
    <w:lvlOverride w:ilvl="0"/>
    <w:lvlOverride w:ilvl="1"/>
    <w:lvlOverride w:ilvl="2"/>
    <w:lvlOverride w:ilvl="3"/>
    <w:lvlOverride w:ilvl="4"/>
    <w:lvlOverride w:ilvl="5"/>
    <w:lvlOverride w:ilvl="6"/>
    <w:lvlOverride w:ilvl="7"/>
    <w:lvlOverride w:ilvl="8"/>
  </w:num>
  <w:num w:numId="181">
    <w:abstractNumId w:val="157"/>
    <w:lvlOverride w:ilvl="0"/>
    <w:lvlOverride w:ilvl="1"/>
    <w:lvlOverride w:ilvl="2"/>
    <w:lvlOverride w:ilvl="3"/>
    <w:lvlOverride w:ilvl="4"/>
    <w:lvlOverride w:ilvl="5"/>
    <w:lvlOverride w:ilvl="6"/>
    <w:lvlOverride w:ilvl="7"/>
    <w:lvlOverride w:ilvl="8"/>
  </w:num>
  <w:num w:numId="182">
    <w:abstractNumId w:val="174"/>
    <w:lvlOverride w:ilvl="0"/>
    <w:lvlOverride w:ilvl="1"/>
    <w:lvlOverride w:ilvl="2"/>
    <w:lvlOverride w:ilvl="3"/>
    <w:lvlOverride w:ilvl="4"/>
    <w:lvlOverride w:ilvl="5"/>
    <w:lvlOverride w:ilvl="6"/>
    <w:lvlOverride w:ilvl="7"/>
    <w:lvlOverride w:ilvl="8"/>
  </w:num>
  <w:num w:numId="183">
    <w:abstractNumId w:val="187"/>
    <w:lvlOverride w:ilvl="0"/>
    <w:lvlOverride w:ilvl="1"/>
    <w:lvlOverride w:ilvl="2"/>
    <w:lvlOverride w:ilvl="3"/>
    <w:lvlOverride w:ilvl="4"/>
    <w:lvlOverride w:ilvl="5"/>
    <w:lvlOverride w:ilvl="6"/>
    <w:lvlOverride w:ilvl="7"/>
    <w:lvlOverride w:ilvl="8"/>
  </w:num>
  <w:num w:numId="184">
    <w:abstractNumId w:val="277"/>
    <w:lvlOverride w:ilvl="0"/>
    <w:lvlOverride w:ilvl="1"/>
    <w:lvlOverride w:ilvl="2"/>
    <w:lvlOverride w:ilvl="3"/>
    <w:lvlOverride w:ilvl="4"/>
    <w:lvlOverride w:ilvl="5"/>
    <w:lvlOverride w:ilvl="6"/>
    <w:lvlOverride w:ilvl="7"/>
    <w:lvlOverride w:ilvl="8"/>
  </w:num>
  <w:num w:numId="185">
    <w:abstractNumId w:val="114"/>
    <w:lvlOverride w:ilvl="0"/>
    <w:lvlOverride w:ilvl="1"/>
    <w:lvlOverride w:ilvl="2"/>
    <w:lvlOverride w:ilvl="3"/>
    <w:lvlOverride w:ilvl="4"/>
    <w:lvlOverride w:ilvl="5"/>
    <w:lvlOverride w:ilvl="6"/>
    <w:lvlOverride w:ilvl="7"/>
    <w:lvlOverride w:ilvl="8"/>
  </w:num>
  <w:num w:numId="186">
    <w:abstractNumId w:val="249"/>
    <w:lvlOverride w:ilvl="0"/>
    <w:lvlOverride w:ilvl="1"/>
    <w:lvlOverride w:ilvl="2"/>
    <w:lvlOverride w:ilvl="3"/>
    <w:lvlOverride w:ilvl="4"/>
    <w:lvlOverride w:ilvl="5"/>
    <w:lvlOverride w:ilvl="6"/>
    <w:lvlOverride w:ilvl="7"/>
    <w:lvlOverride w:ilvl="8"/>
  </w:num>
  <w:num w:numId="187">
    <w:abstractNumId w:val="13"/>
    <w:lvlOverride w:ilvl="0"/>
    <w:lvlOverride w:ilvl="1"/>
    <w:lvlOverride w:ilvl="2"/>
    <w:lvlOverride w:ilvl="3"/>
    <w:lvlOverride w:ilvl="4"/>
    <w:lvlOverride w:ilvl="5"/>
    <w:lvlOverride w:ilvl="6"/>
    <w:lvlOverride w:ilvl="7"/>
    <w:lvlOverride w:ilvl="8"/>
  </w:num>
  <w:num w:numId="188">
    <w:abstractNumId w:val="214"/>
    <w:lvlOverride w:ilvl="0"/>
    <w:lvlOverride w:ilvl="1"/>
    <w:lvlOverride w:ilvl="2"/>
    <w:lvlOverride w:ilvl="3"/>
    <w:lvlOverride w:ilvl="4"/>
    <w:lvlOverride w:ilvl="5"/>
    <w:lvlOverride w:ilvl="6"/>
    <w:lvlOverride w:ilvl="7"/>
    <w:lvlOverride w:ilvl="8"/>
  </w:num>
  <w:num w:numId="189">
    <w:abstractNumId w:val="324"/>
    <w:lvlOverride w:ilvl="0"/>
    <w:lvlOverride w:ilvl="1"/>
    <w:lvlOverride w:ilvl="2"/>
    <w:lvlOverride w:ilvl="3"/>
    <w:lvlOverride w:ilvl="4"/>
    <w:lvlOverride w:ilvl="5"/>
    <w:lvlOverride w:ilvl="6"/>
    <w:lvlOverride w:ilvl="7"/>
    <w:lvlOverride w:ilvl="8"/>
  </w:num>
  <w:num w:numId="190">
    <w:abstractNumId w:val="122"/>
    <w:lvlOverride w:ilvl="0"/>
    <w:lvlOverride w:ilvl="1"/>
    <w:lvlOverride w:ilvl="2"/>
    <w:lvlOverride w:ilvl="3"/>
    <w:lvlOverride w:ilvl="4"/>
    <w:lvlOverride w:ilvl="5"/>
    <w:lvlOverride w:ilvl="6"/>
    <w:lvlOverride w:ilvl="7"/>
    <w:lvlOverride w:ilvl="8"/>
  </w:num>
  <w:num w:numId="191">
    <w:abstractNumId w:val="264"/>
    <w:lvlOverride w:ilvl="0"/>
    <w:lvlOverride w:ilvl="1"/>
    <w:lvlOverride w:ilvl="2"/>
    <w:lvlOverride w:ilvl="3"/>
    <w:lvlOverride w:ilvl="4"/>
    <w:lvlOverride w:ilvl="5"/>
    <w:lvlOverride w:ilvl="6"/>
    <w:lvlOverride w:ilvl="7"/>
    <w:lvlOverride w:ilvl="8"/>
  </w:num>
  <w:num w:numId="192">
    <w:abstractNumId w:val="125"/>
    <w:lvlOverride w:ilvl="0"/>
    <w:lvlOverride w:ilvl="1"/>
    <w:lvlOverride w:ilvl="2"/>
    <w:lvlOverride w:ilvl="3"/>
    <w:lvlOverride w:ilvl="4"/>
    <w:lvlOverride w:ilvl="5"/>
    <w:lvlOverride w:ilvl="6"/>
    <w:lvlOverride w:ilvl="7"/>
    <w:lvlOverride w:ilvl="8"/>
  </w:num>
  <w:num w:numId="193">
    <w:abstractNumId w:val="186"/>
    <w:lvlOverride w:ilvl="0"/>
    <w:lvlOverride w:ilvl="1"/>
    <w:lvlOverride w:ilvl="2"/>
    <w:lvlOverride w:ilvl="3"/>
    <w:lvlOverride w:ilvl="4"/>
    <w:lvlOverride w:ilvl="5"/>
    <w:lvlOverride w:ilvl="6"/>
    <w:lvlOverride w:ilvl="7"/>
    <w:lvlOverride w:ilvl="8"/>
  </w:num>
  <w:num w:numId="194">
    <w:abstractNumId w:val="118"/>
    <w:lvlOverride w:ilvl="0"/>
    <w:lvlOverride w:ilvl="1"/>
    <w:lvlOverride w:ilvl="2"/>
    <w:lvlOverride w:ilvl="3"/>
    <w:lvlOverride w:ilvl="4"/>
    <w:lvlOverride w:ilvl="5"/>
    <w:lvlOverride w:ilvl="6"/>
    <w:lvlOverride w:ilvl="7"/>
    <w:lvlOverride w:ilvl="8"/>
  </w:num>
  <w:num w:numId="195">
    <w:abstractNumId w:val="158"/>
    <w:lvlOverride w:ilvl="0"/>
    <w:lvlOverride w:ilvl="1"/>
    <w:lvlOverride w:ilvl="2"/>
    <w:lvlOverride w:ilvl="3"/>
    <w:lvlOverride w:ilvl="4"/>
    <w:lvlOverride w:ilvl="5"/>
    <w:lvlOverride w:ilvl="6"/>
    <w:lvlOverride w:ilvl="7"/>
    <w:lvlOverride w:ilvl="8"/>
  </w:num>
  <w:num w:numId="196">
    <w:abstractNumId w:val="247"/>
    <w:lvlOverride w:ilvl="0"/>
    <w:lvlOverride w:ilvl="1"/>
    <w:lvlOverride w:ilvl="2"/>
    <w:lvlOverride w:ilvl="3"/>
    <w:lvlOverride w:ilvl="4"/>
    <w:lvlOverride w:ilvl="5"/>
    <w:lvlOverride w:ilvl="6"/>
    <w:lvlOverride w:ilvl="7"/>
    <w:lvlOverride w:ilvl="8"/>
  </w:num>
  <w:num w:numId="197">
    <w:abstractNumId w:val="30"/>
    <w:lvlOverride w:ilvl="0"/>
    <w:lvlOverride w:ilvl="1"/>
    <w:lvlOverride w:ilvl="2"/>
    <w:lvlOverride w:ilvl="3"/>
    <w:lvlOverride w:ilvl="4"/>
    <w:lvlOverride w:ilvl="5"/>
    <w:lvlOverride w:ilvl="6"/>
    <w:lvlOverride w:ilvl="7"/>
    <w:lvlOverride w:ilvl="8"/>
  </w:num>
  <w:num w:numId="198">
    <w:abstractNumId w:val="279"/>
    <w:lvlOverride w:ilvl="0"/>
    <w:lvlOverride w:ilvl="1"/>
    <w:lvlOverride w:ilvl="2"/>
    <w:lvlOverride w:ilvl="3"/>
    <w:lvlOverride w:ilvl="4"/>
    <w:lvlOverride w:ilvl="5"/>
    <w:lvlOverride w:ilvl="6"/>
    <w:lvlOverride w:ilvl="7"/>
    <w:lvlOverride w:ilvl="8"/>
  </w:num>
  <w:num w:numId="199">
    <w:abstractNumId w:val="129"/>
    <w:lvlOverride w:ilvl="0"/>
    <w:lvlOverride w:ilvl="1"/>
    <w:lvlOverride w:ilvl="2"/>
    <w:lvlOverride w:ilvl="3"/>
    <w:lvlOverride w:ilvl="4"/>
    <w:lvlOverride w:ilvl="5"/>
    <w:lvlOverride w:ilvl="6"/>
    <w:lvlOverride w:ilvl="7"/>
    <w:lvlOverride w:ilvl="8"/>
  </w:num>
  <w:num w:numId="200">
    <w:abstractNumId w:val="119"/>
    <w:lvlOverride w:ilvl="0"/>
    <w:lvlOverride w:ilvl="1"/>
    <w:lvlOverride w:ilvl="2"/>
    <w:lvlOverride w:ilvl="3"/>
    <w:lvlOverride w:ilvl="4"/>
    <w:lvlOverride w:ilvl="5"/>
    <w:lvlOverride w:ilvl="6"/>
    <w:lvlOverride w:ilvl="7"/>
    <w:lvlOverride w:ilvl="8"/>
  </w:num>
  <w:num w:numId="201">
    <w:abstractNumId w:val="217"/>
    <w:lvlOverride w:ilvl="0"/>
    <w:lvlOverride w:ilvl="1"/>
    <w:lvlOverride w:ilvl="2"/>
    <w:lvlOverride w:ilvl="3"/>
    <w:lvlOverride w:ilvl="4"/>
    <w:lvlOverride w:ilvl="5"/>
    <w:lvlOverride w:ilvl="6"/>
    <w:lvlOverride w:ilvl="7"/>
    <w:lvlOverride w:ilvl="8"/>
  </w:num>
  <w:num w:numId="202">
    <w:abstractNumId w:val="341"/>
    <w:lvlOverride w:ilvl="0"/>
    <w:lvlOverride w:ilvl="1"/>
    <w:lvlOverride w:ilvl="2"/>
    <w:lvlOverride w:ilvl="3"/>
    <w:lvlOverride w:ilvl="4"/>
    <w:lvlOverride w:ilvl="5"/>
    <w:lvlOverride w:ilvl="6"/>
    <w:lvlOverride w:ilvl="7"/>
    <w:lvlOverride w:ilvl="8"/>
  </w:num>
  <w:num w:numId="203">
    <w:abstractNumId w:val="208"/>
    <w:lvlOverride w:ilvl="0"/>
    <w:lvlOverride w:ilvl="1"/>
    <w:lvlOverride w:ilvl="2"/>
    <w:lvlOverride w:ilvl="3"/>
    <w:lvlOverride w:ilvl="4"/>
    <w:lvlOverride w:ilvl="5"/>
    <w:lvlOverride w:ilvl="6"/>
    <w:lvlOverride w:ilvl="7"/>
    <w:lvlOverride w:ilvl="8"/>
  </w:num>
  <w:num w:numId="204">
    <w:abstractNumId w:val="16"/>
    <w:lvlOverride w:ilvl="0"/>
    <w:lvlOverride w:ilvl="1"/>
    <w:lvlOverride w:ilvl="2"/>
    <w:lvlOverride w:ilvl="3"/>
    <w:lvlOverride w:ilvl="4"/>
    <w:lvlOverride w:ilvl="5"/>
    <w:lvlOverride w:ilvl="6"/>
    <w:lvlOverride w:ilvl="7"/>
    <w:lvlOverride w:ilvl="8"/>
  </w:num>
  <w:num w:numId="205">
    <w:abstractNumId w:val="86"/>
    <w:lvlOverride w:ilvl="0"/>
    <w:lvlOverride w:ilvl="1"/>
    <w:lvlOverride w:ilvl="2"/>
    <w:lvlOverride w:ilvl="3"/>
    <w:lvlOverride w:ilvl="4"/>
    <w:lvlOverride w:ilvl="5"/>
    <w:lvlOverride w:ilvl="6"/>
    <w:lvlOverride w:ilvl="7"/>
    <w:lvlOverride w:ilvl="8"/>
  </w:num>
  <w:num w:numId="206">
    <w:abstractNumId w:val="38"/>
    <w:lvlOverride w:ilvl="0"/>
    <w:lvlOverride w:ilvl="1"/>
    <w:lvlOverride w:ilvl="2"/>
    <w:lvlOverride w:ilvl="3"/>
    <w:lvlOverride w:ilvl="4"/>
    <w:lvlOverride w:ilvl="5"/>
    <w:lvlOverride w:ilvl="6"/>
    <w:lvlOverride w:ilvl="7"/>
    <w:lvlOverride w:ilvl="8"/>
  </w:num>
  <w:num w:numId="207">
    <w:abstractNumId w:val="54"/>
    <w:lvlOverride w:ilvl="0"/>
    <w:lvlOverride w:ilvl="1"/>
    <w:lvlOverride w:ilvl="2"/>
    <w:lvlOverride w:ilvl="3"/>
    <w:lvlOverride w:ilvl="4"/>
    <w:lvlOverride w:ilvl="5"/>
    <w:lvlOverride w:ilvl="6"/>
    <w:lvlOverride w:ilvl="7"/>
    <w:lvlOverride w:ilvl="8"/>
  </w:num>
  <w:num w:numId="208">
    <w:abstractNumId w:val="116"/>
    <w:lvlOverride w:ilvl="0"/>
    <w:lvlOverride w:ilvl="1"/>
    <w:lvlOverride w:ilvl="2"/>
    <w:lvlOverride w:ilvl="3"/>
    <w:lvlOverride w:ilvl="4"/>
    <w:lvlOverride w:ilvl="5"/>
    <w:lvlOverride w:ilvl="6"/>
    <w:lvlOverride w:ilvl="7"/>
    <w:lvlOverride w:ilvl="8"/>
  </w:num>
  <w:num w:numId="209">
    <w:abstractNumId w:val="301"/>
    <w:lvlOverride w:ilvl="0">
      <w:startOverride w:val="1"/>
    </w:lvlOverride>
    <w:lvlOverride w:ilvl="1"/>
    <w:lvlOverride w:ilvl="2"/>
    <w:lvlOverride w:ilvl="3"/>
    <w:lvlOverride w:ilvl="4"/>
    <w:lvlOverride w:ilvl="5"/>
    <w:lvlOverride w:ilvl="6"/>
    <w:lvlOverride w:ilvl="7"/>
    <w:lvlOverride w:ilvl="8"/>
  </w:num>
  <w:num w:numId="210">
    <w:abstractNumId w:val="162"/>
    <w:lvlOverride w:ilvl="0"/>
    <w:lvlOverride w:ilvl="1"/>
    <w:lvlOverride w:ilvl="2"/>
    <w:lvlOverride w:ilvl="3"/>
    <w:lvlOverride w:ilvl="4"/>
    <w:lvlOverride w:ilvl="5"/>
    <w:lvlOverride w:ilvl="6"/>
    <w:lvlOverride w:ilvl="7"/>
    <w:lvlOverride w:ilvl="8"/>
  </w:num>
  <w:num w:numId="211">
    <w:abstractNumId w:val="191"/>
    <w:lvlOverride w:ilvl="0"/>
    <w:lvlOverride w:ilvl="1"/>
    <w:lvlOverride w:ilvl="2"/>
    <w:lvlOverride w:ilvl="3"/>
    <w:lvlOverride w:ilvl="4"/>
    <w:lvlOverride w:ilvl="5"/>
    <w:lvlOverride w:ilvl="6"/>
    <w:lvlOverride w:ilvl="7"/>
    <w:lvlOverride w:ilvl="8"/>
  </w:num>
  <w:num w:numId="212">
    <w:abstractNumId w:val="142"/>
    <w:lvlOverride w:ilvl="0"/>
    <w:lvlOverride w:ilvl="1"/>
    <w:lvlOverride w:ilvl="2"/>
    <w:lvlOverride w:ilvl="3"/>
    <w:lvlOverride w:ilvl="4"/>
    <w:lvlOverride w:ilvl="5"/>
    <w:lvlOverride w:ilvl="6"/>
    <w:lvlOverride w:ilvl="7"/>
    <w:lvlOverride w:ilvl="8"/>
  </w:num>
  <w:num w:numId="213">
    <w:abstractNumId w:val="27"/>
    <w:lvlOverride w:ilvl="0"/>
    <w:lvlOverride w:ilvl="1"/>
    <w:lvlOverride w:ilvl="2"/>
    <w:lvlOverride w:ilvl="3"/>
    <w:lvlOverride w:ilvl="4"/>
    <w:lvlOverride w:ilvl="5"/>
    <w:lvlOverride w:ilvl="6"/>
    <w:lvlOverride w:ilvl="7"/>
    <w:lvlOverride w:ilvl="8"/>
  </w:num>
  <w:num w:numId="214">
    <w:abstractNumId w:val="57"/>
    <w:lvlOverride w:ilvl="0"/>
    <w:lvlOverride w:ilvl="1"/>
    <w:lvlOverride w:ilvl="2"/>
    <w:lvlOverride w:ilvl="3"/>
    <w:lvlOverride w:ilvl="4"/>
    <w:lvlOverride w:ilvl="5"/>
    <w:lvlOverride w:ilvl="6"/>
    <w:lvlOverride w:ilvl="7"/>
    <w:lvlOverride w:ilvl="8"/>
  </w:num>
  <w:num w:numId="215">
    <w:abstractNumId w:val="148"/>
    <w:lvlOverride w:ilvl="0"/>
    <w:lvlOverride w:ilvl="1"/>
    <w:lvlOverride w:ilvl="2"/>
    <w:lvlOverride w:ilvl="3"/>
    <w:lvlOverride w:ilvl="4"/>
    <w:lvlOverride w:ilvl="5"/>
    <w:lvlOverride w:ilvl="6"/>
    <w:lvlOverride w:ilvl="7"/>
    <w:lvlOverride w:ilvl="8"/>
  </w:num>
  <w:num w:numId="216">
    <w:abstractNumId w:val="65"/>
    <w:lvlOverride w:ilvl="0"/>
    <w:lvlOverride w:ilvl="1"/>
    <w:lvlOverride w:ilvl="2"/>
    <w:lvlOverride w:ilvl="3"/>
    <w:lvlOverride w:ilvl="4"/>
    <w:lvlOverride w:ilvl="5"/>
    <w:lvlOverride w:ilvl="6"/>
    <w:lvlOverride w:ilvl="7"/>
    <w:lvlOverride w:ilvl="8"/>
  </w:num>
  <w:num w:numId="217">
    <w:abstractNumId w:val="234"/>
    <w:lvlOverride w:ilvl="0"/>
    <w:lvlOverride w:ilvl="1"/>
    <w:lvlOverride w:ilvl="2"/>
    <w:lvlOverride w:ilvl="3"/>
    <w:lvlOverride w:ilvl="4"/>
    <w:lvlOverride w:ilvl="5"/>
    <w:lvlOverride w:ilvl="6"/>
    <w:lvlOverride w:ilvl="7"/>
    <w:lvlOverride w:ilvl="8"/>
  </w:num>
  <w:num w:numId="218">
    <w:abstractNumId w:val="243"/>
    <w:lvlOverride w:ilvl="0"/>
    <w:lvlOverride w:ilvl="1"/>
    <w:lvlOverride w:ilvl="2"/>
    <w:lvlOverride w:ilvl="3"/>
    <w:lvlOverride w:ilvl="4"/>
    <w:lvlOverride w:ilvl="5"/>
    <w:lvlOverride w:ilvl="6"/>
    <w:lvlOverride w:ilvl="7"/>
    <w:lvlOverride w:ilvl="8"/>
  </w:num>
  <w:num w:numId="219">
    <w:abstractNumId w:val="170"/>
    <w:lvlOverride w:ilvl="0"/>
    <w:lvlOverride w:ilvl="1"/>
    <w:lvlOverride w:ilvl="2"/>
    <w:lvlOverride w:ilvl="3"/>
    <w:lvlOverride w:ilvl="4"/>
    <w:lvlOverride w:ilvl="5"/>
    <w:lvlOverride w:ilvl="6"/>
    <w:lvlOverride w:ilvl="7"/>
    <w:lvlOverride w:ilvl="8"/>
  </w:num>
  <w:num w:numId="220">
    <w:abstractNumId w:val="60"/>
    <w:lvlOverride w:ilvl="0"/>
    <w:lvlOverride w:ilvl="1"/>
    <w:lvlOverride w:ilvl="2"/>
    <w:lvlOverride w:ilvl="3"/>
    <w:lvlOverride w:ilvl="4"/>
    <w:lvlOverride w:ilvl="5"/>
    <w:lvlOverride w:ilvl="6"/>
    <w:lvlOverride w:ilvl="7"/>
    <w:lvlOverride w:ilvl="8"/>
  </w:num>
  <w:num w:numId="221">
    <w:abstractNumId w:val="120"/>
    <w:lvlOverride w:ilvl="0"/>
    <w:lvlOverride w:ilvl="1"/>
    <w:lvlOverride w:ilvl="2"/>
    <w:lvlOverride w:ilvl="3"/>
    <w:lvlOverride w:ilvl="4"/>
    <w:lvlOverride w:ilvl="5"/>
    <w:lvlOverride w:ilvl="6"/>
    <w:lvlOverride w:ilvl="7"/>
    <w:lvlOverride w:ilvl="8"/>
  </w:num>
  <w:num w:numId="222">
    <w:abstractNumId w:val="216"/>
    <w:lvlOverride w:ilvl="0">
      <w:startOverride w:val="1"/>
    </w:lvlOverride>
    <w:lvlOverride w:ilvl="1"/>
    <w:lvlOverride w:ilvl="2"/>
    <w:lvlOverride w:ilvl="3"/>
    <w:lvlOverride w:ilvl="4"/>
    <w:lvlOverride w:ilvl="5"/>
    <w:lvlOverride w:ilvl="6"/>
    <w:lvlOverride w:ilvl="7"/>
    <w:lvlOverride w:ilvl="8"/>
  </w:num>
  <w:num w:numId="223">
    <w:abstractNumId w:val="121"/>
    <w:lvlOverride w:ilvl="0">
      <w:startOverride w:val="1"/>
    </w:lvlOverride>
    <w:lvlOverride w:ilvl="1"/>
    <w:lvlOverride w:ilvl="2"/>
    <w:lvlOverride w:ilvl="3"/>
    <w:lvlOverride w:ilvl="4"/>
    <w:lvlOverride w:ilvl="5"/>
    <w:lvlOverride w:ilvl="6"/>
    <w:lvlOverride w:ilvl="7"/>
    <w:lvlOverride w:ilvl="8"/>
  </w:num>
  <w:num w:numId="224">
    <w:abstractNumId w:val="167"/>
    <w:lvlOverride w:ilvl="0">
      <w:startOverride w:val="1"/>
    </w:lvlOverride>
    <w:lvlOverride w:ilvl="1"/>
    <w:lvlOverride w:ilvl="2"/>
    <w:lvlOverride w:ilvl="3"/>
    <w:lvlOverride w:ilvl="4"/>
    <w:lvlOverride w:ilvl="5"/>
    <w:lvlOverride w:ilvl="6"/>
    <w:lvlOverride w:ilvl="7"/>
    <w:lvlOverride w:ilvl="8"/>
  </w:num>
  <w:num w:numId="225">
    <w:abstractNumId w:val="322"/>
    <w:lvlOverride w:ilvl="0">
      <w:startOverride w:val="1"/>
    </w:lvlOverride>
    <w:lvlOverride w:ilvl="1"/>
    <w:lvlOverride w:ilvl="2"/>
    <w:lvlOverride w:ilvl="3"/>
    <w:lvlOverride w:ilvl="4"/>
    <w:lvlOverride w:ilvl="5"/>
    <w:lvlOverride w:ilvl="6"/>
    <w:lvlOverride w:ilvl="7"/>
    <w:lvlOverride w:ilvl="8"/>
  </w:num>
  <w:num w:numId="226">
    <w:abstractNumId w:val="296"/>
    <w:lvlOverride w:ilvl="0">
      <w:startOverride w:val="1"/>
    </w:lvlOverride>
    <w:lvlOverride w:ilvl="1"/>
    <w:lvlOverride w:ilvl="2"/>
    <w:lvlOverride w:ilvl="3"/>
    <w:lvlOverride w:ilvl="4"/>
    <w:lvlOverride w:ilvl="5"/>
    <w:lvlOverride w:ilvl="6"/>
    <w:lvlOverride w:ilvl="7"/>
    <w:lvlOverride w:ilvl="8"/>
  </w:num>
  <w:num w:numId="227">
    <w:abstractNumId w:val="19"/>
    <w:lvlOverride w:ilvl="0">
      <w:startOverride w:val="1"/>
    </w:lvlOverride>
    <w:lvlOverride w:ilvl="1"/>
    <w:lvlOverride w:ilvl="2"/>
    <w:lvlOverride w:ilvl="3"/>
    <w:lvlOverride w:ilvl="4"/>
    <w:lvlOverride w:ilvl="5"/>
    <w:lvlOverride w:ilvl="6"/>
    <w:lvlOverride w:ilvl="7"/>
    <w:lvlOverride w:ilvl="8"/>
  </w:num>
  <w:num w:numId="228">
    <w:abstractNumId w:val="177"/>
    <w:lvlOverride w:ilvl="0">
      <w:startOverride w:val="1"/>
    </w:lvlOverride>
    <w:lvlOverride w:ilvl="1"/>
    <w:lvlOverride w:ilvl="2"/>
    <w:lvlOverride w:ilvl="3"/>
    <w:lvlOverride w:ilvl="4"/>
    <w:lvlOverride w:ilvl="5"/>
    <w:lvlOverride w:ilvl="6"/>
    <w:lvlOverride w:ilvl="7"/>
    <w:lvlOverride w:ilvl="8"/>
  </w:num>
  <w:num w:numId="229">
    <w:abstractNumId w:val="160"/>
    <w:lvlOverride w:ilvl="0">
      <w:startOverride w:val="1"/>
    </w:lvlOverride>
    <w:lvlOverride w:ilvl="1"/>
    <w:lvlOverride w:ilvl="2"/>
    <w:lvlOverride w:ilvl="3"/>
    <w:lvlOverride w:ilvl="4"/>
    <w:lvlOverride w:ilvl="5"/>
    <w:lvlOverride w:ilvl="6"/>
    <w:lvlOverride w:ilvl="7"/>
    <w:lvlOverride w:ilvl="8"/>
  </w:num>
  <w:num w:numId="230">
    <w:abstractNumId w:val="15"/>
    <w:lvlOverride w:ilvl="0">
      <w:startOverride w:val="1"/>
    </w:lvlOverride>
    <w:lvlOverride w:ilvl="1"/>
    <w:lvlOverride w:ilvl="2"/>
    <w:lvlOverride w:ilvl="3"/>
    <w:lvlOverride w:ilvl="4"/>
    <w:lvlOverride w:ilvl="5"/>
    <w:lvlOverride w:ilvl="6"/>
    <w:lvlOverride w:ilvl="7"/>
    <w:lvlOverride w:ilvl="8"/>
  </w:num>
  <w:num w:numId="231">
    <w:abstractNumId w:val="355"/>
    <w:lvlOverride w:ilvl="0">
      <w:startOverride w:val="1"/>
    </w:lvlOverride>
    <w:lvlOverride w:ilvl="1"/>
    <w:lvlOverride w:ilvl="2"/>
    <w:lvlOverride w:ilvl="3"/>
    <w:lvlOverride w:ilvl="4"/>
    <w:lvlOverride w:ilvl="5"/>
    <w:lvlOverride w:ilvl="6"/>
    <w:lvlOverride w:ilvl="7"/>
    <w:lvlOverride w:ilvl="8"/>
  </w:num>
  <w:num w:numId="232">
    <w:abstractNumId w:val="331"/>
    <w:lvlOverride w:ilvl="0">
      <w:startOverride w:val="1"/>
    </w:lvlOverride>
    <w:lvlOverride w:ilvl="1"/>
    <w:lvlOverride w:ilvl="2"/>
    <w:lvlOverride w:ilvl="3"/>
    <w:lvlOverride w:ilvl="4"/>
    <w:lvlOverride w:ilvl="5"/>
    <w:lvlOverride w:ilvl="6"/>
    <w:lvlOverride w:ilvl="7"/>
    <w:lvlOverride w:ilvl="8"/>
  </w:num>
  <w:num w:numId="233">
    <w:abstractNumId w:val="326"/>
    <w:lvlOverride w:ilvl="0">
      <w:startOverride w:val="1"/>
    </w:lvlOverride>
    <w:lvlOverride w:ilvl="1"/>
    <w:lvlOverride w:ilvl="2"/>
    <w:lvlOverride w:ilvl="3"/>
    <w:lvlOverride w:ilvl="4"/>
    <w:lvlOverride w:ilvl="5"/>
    <w:lvlOverride w:ilvl="6"/>
    <w:lvlOverride w:ilvl="7"/>
    <w:lvlOverride w:ilvl="8"/>
  </w:num>
  <w:num w:numId="234">
    <w:abstractNumId w:val="303"/>
    <w:lvlOverride w:ilvl="0">
      <w:startOverride w:val="1"/>
    </w:lvlOverride>
    <w:lvlOverride w:ilvl="1"/>
    <w:lvlOverride w:ilvl="2"/>
    <w:lvlOverride w:ilvl="3"/>
    <w:lvlOverride w:ilvl="4"/>
    <w:lvlOverride w:ilvl="5"/>
    <w:lvlOverride w:ilvl="6"/>
    <w:lvlOverride w:ilvl="7"/>
    <w:lvlOverride w:ilvl="8"/>
  </w:num>
  <w:num w:numId="235">
    <w:abstractNumId w:val="354"/>
    <w:lvlOverride w:ilvl="0">
      <w:startOverride w:val="1"/>
    </w:lvlOverride>
    <w:lvlOverride w:ilvl="1"/>
    <w:lvlOverride w:ilvl="2"/>
    <w:lvlOverride w:ilvl="3"/>
    <w:lvlOverride w:ilvl="4"/>
    <w:lvlOverride w:ilvl="5"/>
    <w:lvlOverride w:ilvl="6"/>
    <w:lvlOverride w:ilvl="7"/>
    <w:lvlOverride w:ilvl="8"/>
  </w:num>
  <w:num w:numId="236">
    <w:abstractNumId w:val="58"/>
    <w:lvlOverride w:ilvl="0">
      <w:startOverride w:val="1"/>
    </w:lvlOverride>
    <w:lvlOverride w:ilvl="1"/>
    <w:lvlOverride w:ilvl="2"/>
    <w:lvlOverride w:ilvl="3"/>
    <w:lvlOverride w:ilvl="4"/>
    <w:lvlOverride w:ilvl="5"/>
    <w:lvlOverride w:ilvl="6"/>
    <w:lvlOverride w:ilvl="7"/>
    <w:lvlOverride w:ilvl="8"/>
  </w:num>
  <w:num w:numId="237">
    <w:abstractNumId w:val="218"/>
    <w:lvlOverride w:ilvl="0">
      <w:startOverride w:val="1"/>
    </w:lvlOverride>
    <w:lvlOverride w:ilvl="1"/>
    <w:lvlOverride w:ilvl="2"/>
    <w:lvlOverride w:ilvl="3"/>
    <w:lvlOverride w:ilvl="4"/>
    <w:lvlOverride w:ilvl="5"/>
    <w:lvlOverride w:ilvl="6"/>
    <w:lvlOverride w:ilvl="7"/>
    <w:lvlOverride w:ilvl="8"/>
  </w:num>
  <w:num w:numId="238">
    <w:abstractNumId w:val="147"/>
    <w:lvlOverride w:ilvl="0">
      <w:startOverride w:val="1"/>
    </w:lvlOverride>
    <w:lvlOverride w:ilvl="1"/>
    <w:lvlOverride w:ilvl="2"/>
    <w:lvlOverride w:ilvl="3"/>
    <w:lvlOverride w:ilvl="4"/>
    <w:lvlOverride w:ilvl="5"/>
    <w:lvlOverride w:ilvl="6"/>
    <w:lvlOverride w:ilvl="7"/>
    <w:lvlOverride w:ilvl="8"/>
  </w:num>
  <w:num w:numId="239">
    <w:abstractNumId w:val="233"/>
    <w:lvlOverride w:ilvl="0">
      <w:startOverride w:val="1"/>
    </w:lvlOverride>
    <w:lvlOverride w:ilvl="1"/>
    <w:lvlOverride w:ilvl="2"/>
    <w:lvlOverride w:ilvl="3"/>
    <w:lvlOverride w:ilvl="4"/>
    <w:lvlOverride w:ilvl="5"/>
    <w:lvlOverride w:ilvl="6"/>
    <w:lvlOverride w:ilvl="7"/>
    <w:lvlOverride w:ilvl="8"/>
  </w:num>
  <w:num w:numId="240">
    <w:abstractNumId w:val="338"/>
    <w:lvlOverride w:ilvl="0">
      <w:startOverride w:val="1"/>
    </w:lvlOverride>
    <w:lvlOverride w:ilvl="1"/>
    <w:lvlOverride w:ilvl="2"/>
    <w:lvlOverride w:ilvl="3"/>
    <w:lvlOverride w:ilvl="4"/>
    <w:lvlOverride w:ilvl="5"/>
    <w:lvlOverride w:ilvl="6"/>
    <w:lvlOverride w:ilvl="7"/>
    <w:lvlOverride w:ilvl="8"/>
  </w:num>
  <w:num w:numId="241">
    <w:abstractNumId w:val="144"/>
    <w:lvlOverride w:ilvl="0">
      <w:startOverride w:val="1"/>
    </w:lvlOverride>
    <w:lvlOverride w:ilvl="1"/>
    <w:lvlOverride w:ilvl="2"/>
    <w:lvlOverride w:ilvl="3"/>
    <w:lvlOverride w:ilvl="4"/>
    <w:lvlOverride w:ilvl="5"/>
    <w:lvlOverride w:ilvl="6"/>
    <w:lvlOverride w:ilvl="7"/>
    <w:lvlOverride w:ilvl="8"/>
  </w:num>
  <w:num w:numId="242">
    <w:abstractNumId w:val="22"/>
    <w:lvlOverride w:ilvl="0">
      <w:startOverride w:val="1"/>
    </w:lvlOverride>
    <w:lvlOverride w:ilvl="1"/>
    <w:lvlOverride w:ilvl="2"/>
    <w:lvlOverride w:ilvl="3"/>
    <w:lvlOverride w:ilvl="4"/>
    <w:lvlOverride w:ilvl="5"/>
    <w:lvlOverride w:ilvl="6"/>
    <w:lvlOverride w:ilvl="7"/>
    <w:lvlOverride w:ilvl="8"/>
  </w:num>
  <w:num w:numId="243">
    <w:abstractNumId w:val="318"/>
    <w:lvlOverride w:ilvl="0">
      <w:startOverride w:val="1"/>
    </w:lvlOverride>
    <w:lvlOverride w:ilvl="1"/>
    <w:lvlOverride w:ilvl="2"/>
    <w:lvlOverride w:ilvl="3"/>
    <w:lvlOverride w:ilvl="4"/>
    <w:lvlOverride w:ilvl="5"/>
    <w:lvlOverride w:ilvl="6"/>
    <w:lvlOverride w:ilvl="7"/>
    <w:lvlOverride w:ilvl="8"/>
  </w:num>
  <w:num w:numId="244">
    <w:abstractNumId w:val="223"/>
    <w:lvlOverride w:ilvl="0"/>
    <w:lvlOverride w:ilvl="1"/>
    <w:lvlOverride w:ilvl="2"/>
    <w:lvlOverride w:ilvl="3"/>
    <w:lvlOverride w:ilvl="4"/>
    <w:lvlOverride w:ilvl="5"/>
    <w:lvlOverride w:ilvl="6"/>
    <w:lvlOverride w:ilvl="7"/>
    <w:lvlOverride w:ilvl="8"/>
  </w:num>
  <w:num w:numId="245">
    <w:abstractNumId w:val="359"/>
    <w:lvlOverride w:ilvl="0"/>
    <w:lvlOverride w:ilvl="1"/>
    <w:lvlOverride w:ilvl="2"/>
    <w:lvlOverride w:ilvl="3"/>
    <w:lvlOverride w:ilvl="4"/>
    <w:lvlOverride w:ilvl="5"/>
    <w:lvlOverride w:ilvl="6"/>
    <w:lvlOverride w:ilvl="7"/>
    <w:lvlOverride w:ilvl="8"/>
  </w:num>
  <w:num w:numId="246">
    <w:abstractNumId w:val="36"/>
    <w:lvlOverride w:ilvl="0">
      <w:startOverride w:val="1"/>
    </w:lvlOverride>
    <w:lvlOverride w:ilvl="1"/>
    <w:lvlOverride w:ilvl="2"/>
    <w:lvlOverride w:ilvl="3"/>
    <w:lvlOverride w:ilvl="4"/>
    <w:lvlOverride w:ilvl="5"/>
    <w:lvlOverride w:ilvl="6"/>
    <w:lvlOverride w:ilvl="7"/>
    <w:lvlOverride w:ilvl="8"/>
  </w:num>
  <w:num w:numId="247">
    <w:abstractNumId w:val="293"/>
    <w:lvlOverride w:ilvl="0">
      <w:startOverride w:val="1"/>
    </w:lvlOverride>
    <w:lvlOverride w:ilvl="1"/>
    <w:lvlOverride w:ilvl="2"/>
    <w:lvlOverride w:ilvl="3"/>
    <w:lvlOverride w:ilvl="4"/>
    <w:lvlOverride w:ilvl="5"/>
    <w:lvlOverride w:ilvl="6"/>
    <w:lvlOverride w:ilvl="7"/>
    <w:lvlOverride w:ilvl="8"/>
  </w:num>
  <w:num w:numId="248">
    <w:abstractNumId w:val="352"/>
    <w:lvlOverride w:ilvl="0">
      <w:startOverride w:val="1"/>
    </w:lvlOverride>
    <w:lvlOverride w:ilvl="1"/>
    <w:lvlOverride w:ilvl="2"/>
    <w:lvlOverride w:ilvl="3"/>
    <w:lvlOverride w:ilvl="4"/>
    <w:lvlOverride w:ilvl="5"/>
    <w:lvlOverride w:ilvl="6"/>
    <w:lvlOverride w:ilvl="7"/>
    <w:lvlOverride w:ilvl="8"/>
  </w:num>
  <w:num w:numId="249">
    <w:abstractNumId w:val="239"/>
    <w:lvlOverride w:ilvl="0">
      <w:startOverride w:val="1"/>
    </w:lvlOverride>
    <w:lvlOverride w:ilvl="1"/>
    <w:lvlOverride w:ilvl="2"/>
    <w:lvlOverride w:ilvl="3"/>
    <w:lvlOverride w:ilvl="4"/>
    <w:lvlOverride w:ilvl="5"/>
    <w:lvlOverride w:ilvl="6"/>
    <w:lvlOverride w:ilvl="7"/>
    <w:lvlOverride w:ilvl="8"/>
  </w:num>
  <w:num w:numId="250">
    <w:abstractNumId w:val="263"/>
    <w:lvlOverride w:ilvl="0">
      <w:startOverride w:val="1"/>
    </w:lvlOverride>
    <w:lvlOverride w:ilvl="1"/>
    <w:lvlOverride w:ilvl="2"/>
    <w:lvlOverride w:ilvl="3"/>
    <w:lvlOverride w:ilvl="4"/>
    <w:lvlOverride w:ilvl="5"/>
    <w:lvlOverride w:ilvl="6"/>
    <w:lvlOverride w:ilvl="7"/>
    <w:lvlOverride w:ilvl="8"/>
  </w:num>
  <w:num w:numId="251">
    <w:abstractNumId w:val="112"/>
    <w:lvlOverride w:ilvl="0">
      <w:startOverride w:val="1"/>
    </w:lvlOverride>
    <w:lvlOverride w:ilvl="1"/>
    <w:lvlOverride w:ilvl="2"/>
    <w:lvlOverride w:ilvl="3"/>
    <w:lvlOverride w:ilvl="4"/>
    <w:lvlOverride w:ilvl="5"/>
    <w:lvlOverride w:ilvl="6"/>
    <w:lvlOverride w:ilvl="7"/>
    <w:lvlOverride w:ilvl="8"/>
  </w:num>
  <w:num w:numId="252">
    <w:abstractNumId w:val="182"/>
    <w:lvlOverride w:ilvl="0">
      <w:startOverride w:val="1"/>
    </w:lvlOverride>
    <w:lvlOverride w:ilvl="1"/>
    <w:lvlOverride w:ilvl="2"/>
    <w:lvlOverride w:ilvl="3"/>
    <w:lvlOverride w:ilvl="4"/>
    <w:lvlOverride w:ilvl="5"/>
    <w:lvlOverride w:ilvl="6"/>
    <w:lvlOverride w:ilvl="7"/>
    <w:lvlOverride w:ilvl="8"/>
  </w:num>
  <w:num w:numId="253">
    <w:abstractNumId w:val="334"/>
    <w:lvlOverride w:ilvl="0">
      <w:startOverride w:val="1"/>
    </w:lvlOverride>
    <w:lvlOverride w:ilvl="1"/>
    <w:lvlOverride w:ilvl="2"/>
    <w:lvlOverride w:ilvl="3"/>
    <w:lvlOverride w:ilvl="4"/>
    <w:lvlOverride w:ilvl="5"/>
    <w:lvlOverride w:ilvl="6"/>
    <w:lvlOverride w:ilvl="7"/>
    <w:lvlOverride w:ilvl="8"/>
  </w:num>
  <w:num w:numId="254">
    <w:abstractNumId w:val="149"/>
    <w:lvlOverride w:ilvl="0">
      <w:startOverride w:val="1"/>
    </w:lvlOverride>
    <w:lvlOverride w:ilvl="1"/>
    <w:lvlOverride w:ilvl="2"/>
    <w:lvlOverride w:ilvl="3"/>
    <w:lvlOverride w:ilvl="4"/>
    <w:lvlOverride w:ilvl="5"/>
    <w:lvlOverride w:ilvl="6"/>
    <w:lvlOverride w:ilvl="7"/>
    <w:lvlOverride w:ilvl="8"/>
  </w:num>
  <w:num w:numId="255">
    <w:abstractNumId w:val="52"/>
    <w:lvlOverride w:ilvl="0">
      <w:startOverride w:val="1"/>
    </w:lvlOverride>
    <w:lvlOverride w:ilvl="1"/>
    <w:lvlOverride w:ilvl="2"/>
    <w:lvlOverride w:ilvl="3"/>
    <w:lvlOverride w:ilvl="4"/>
    <w:lvlOverride w:ilvl="5"/>
    <w:lvlOverride w:ilvl="6"/>
    <w:lvlOverride w:ilvl="7"/>
    <w:lvlOverride w:ilvl="8"/>
  </w:num>
  <w:num w:numId="256">
    <w:abstractNumId w:val="68"/>
    <w:lvlOverride w:ilvl="0">
      <w:startOverride w:val="1"/>
    </w:lvlOverride>
    <w:lvlOverride w:ilvl="1"/>
    <w:lvlOverride w:ilvl="2"/>
    <w:lvlOverride w:ilvl="3"/>
    <w:lvlOverride w:ilvl="4"/>
    <w:lvlOverride w:ilvl="5"/>
    <w:lvlOverride w:ilvl="6"/>
    <w:lvlOverride w:ilvl="7"/>
    <w:lvlOverride w:ilvl="8"/>
  </w:num>
  <w:num w:numId="257">
    <w:abstractNumId w:val="309"/>
    <w:lvlOverride w:ilvl="0">
      <w:startOverride w:val="1"/>
    </w:lvlOverride>
    <w:lvlOverride w:ilvl="1"/>
    <w:lvlOverride w:ilvl="2"/>
    <w:lvlOverride w:ilvl="3"/>
    <w:lvlOverride w:ilvl="4"/>
    <w:lvlOverride w:ilvl="5"/>
    <w:lvlOverride w:ilvl="6"/>
    <w:lvlOverride w:ilvl="7"/>
    <w:lvlOverride w:ilvl="8"/>
  </w:num>
  <w:num w:numId="258">
    <w:abstractNumId w:val="99"/>
    <w:lvlOverride w:ilvl="0">
      <w:startOverride w:val="1"/>
    </w:lvlOverride>
    <w:lvlOverride w:ilvl="1"/>
    <w:lvlOverride w:ilvl="2"/>
    <w:lvlOverride w:ilvl="3"/>
    <w:lvlOverride w:ilvl="4"/>
    <w:lvlOverride w:ilvl="5"/>
    <w:lvlOverride w:ilvl="6"/>
    <w:lvlOverride w:ilvl="7"/>
    <w:lvlOverride w:ilvl="8"/>
  </w:num>
  <w:num w:numId="259">
    <w:abstractNumId w:val="91"/>
    <w:lvlOverride w:ilvl="0">
      <w:startOverride w:val="1"/>
    </w:lvlOverride>
    <w:lvlOverride w:ilvl="1"/>
    <w:lvlOverride w:ilvl="2"/>
    <w:lvlOverride w:ilvl="3"/>
    <w:lvlOverride w:ilvl="4"/>
    <w:lvlOverride w:ilvl="5"/>
    <w:lvlOverride w:ilvl="6"/>
    <w:lvlOverride w:ilvl="7"/>
    <w:lvlOverride w:ilvl="8"/>
  </w:num>
  <w:num w:numId="260">
    <w:abstractNumId w:val="307"/>
    <w:lvlOverride w:ilvl="0">
      <w:startOverride w:val="1"/>
    </w:lvlOverride>
    <w:lvlOverride w:ilvl="1"/>
    <w:lvlOverride w:ilvl="2"/>
    <w:lvlOverride w:ilvl="3"/>
    <w:lvlOverride w:ilvl="4"/>
    <w:lvlOverride w:ilvl="5"/>
    <w:lvlOverride w:ilvl="6"/>
    <w:lvlOverride w:ilvl="7"/>
    <w:lvlOverride w:ilvl="8"/>
  </w:num>
  <w:num w:numId="261">
    <w:abstractNumId w:val="175"/>
    <w:lvlOverride w:ilvl="0">
      <w:startOverride w:val="1"/>
    </w:lvlOverride>
    <w:lvlOverride w:ilvl="1"/>
    <w:lvlOverride w:ilvl="2"/>
    <w:lvlOverride w:ilvl="3"/>
    <w:lvlOverride w:ilvl="4"/>
    <w:lvlOverride w:ilvl="5"/>
    <w:lvlOverride w:ilvl="6"/>
    <w:lvlOverride w:ilvl="7"/>
    <w:lvlOverride w:ilvl="8"/>
  </w:num>
  <w:num w:numId="262">
    <w:abstractNumId w:val="227"/>
    <w:lvlOverride w:ilvl="0">
      <w:startOverride w:val="1"/>
    </w:lvlOverride>
    <w:lvlOverride w:ilvl="1"/>
    <w:lvlOverride w:ilvl="2"/>
    <w:lvlOverride w:ilvl="3"/>
    <w:lvlOverride w:ilvl="4"/>
    <w:lvlOverride w:ilvl="5"/>
    <w:lvlOverride w:ilvl="6"/>
    <w:lvlOverride w:ilvl="7"/>
    <w:lvlOverride w:ilvl="8"/>
  </w:num>
  <w:num w:numId="263">
    <w:abstractNumId w:val="28"/>
    <w:lvlOverride w:ilvl="0">
      <w:startOverride w:val="1"/>
    </w:lvlOverride>
    <w:lvlOverride w:ilvl="1"/>
    <w:lvlOverride w:ilvl="2"/>
    <w:lvlOverride w:ilvl="3"/>
    <w:lvlOverride w:ilvl="4"/>
    <w:lvlOverride w:ilvl="5"/>
    <w:lvlOverride w:ilvl="6"/>
    <w:lvlOverride w:ilvl="7"/>
    <w:lvlOverride w:ilvl="8"/>
  </w:num>
  <w:num w:numId="264">
    <w:abstractNumId w:val="0"/>
    <w:lvlOverride w:ilvl="0">
      <w:startOverride w:val="1"/>
    </w:lvlOverride>
    <w:lvlOverride w:ilvl="1"/>
    <w:lvlOverride w:ilvl="2"/>
    <w:lvlOverride w:ilvl="3"/>
    <w:lvlOverride w:ilvl="4"/>
    <w:lvlOverride w:ilvl="5"/>
    <w:lvlOverride w:ilvl="6"/>
    <w:lvlOverride w:ilvl="7"/>
    <w:lvlOverride w:ilvl="8"/>
  </w:num>
  <w:num w:numId="265">
    <w:abstractNumId w:val="361"/>
    <w:lvlOverride w:ilvl="0">
      <w:startOverride w:val="1"/>
    </w:lvlOverride>
    <w:lvlOverride w:ilvl="1"/>
    <w:lvlOverride w:ilvl="2"/>
    <w:lvlOverride w:ilvl="3"/>
    <w:lvlOverride w:ilvl="4"/>
    <w:lvlOverride w:ilvl="5"/>
    <w:lvlOverride w:ilvl="6"/>
    <w:lvlOverride w:ilvl="7"/>
    <w:lvlOverride w:ilvl="8"/>
  </w:num>
  <w:num w:numId="266">
    <w:abstractNumId w:val="7"/>
    <w:lvlOverride w:ilvl="0">
      <w:startOverride w:val="1"/>
    </w:lvlOverride>
    <w:lvlOverride w:ilvl="1"/>
    <w:lvlOverride w:ilvl="2"/>
    <w:lvlOverride w:ilvl="3"/>
    <w:lvlOverride w:ilvl="4"/>
    <w:lvlOverride w:ilvl="5"/>
    <w:lvlOverride w:ilvl="6"/>
    <w:lvlOverride w:ilvl="7"/>
    <w:lvlOverride w:ilvl="8"/>
  </w:num>
  <w:num w:numId="267">
    <w:abstractNumId w:val="61"/>
    <w:lvlOverride w:ilvl="0">
      <w:startOverride w:val="1"/>
    </w:lvlOverride>
    <w:lvlOverride w:ilvl="1"/>
    <w:lvlOverride w:ilvl="2"/>
    <w:lvlOverride w:ilvl="3"/>
    <w:lvlOverride w:ilvl="4"/>
    <w:lvlOverride w:ilvl="5"/>
    <w:lvlOverride w:ilvl="6"/>
    <w:lvlOverride w:ilvl="7"/>
    <w:lvlOverride w:ilvl="8"/>
  </w:num>
  <w:num w:numId="268">
    <w:abstractNumId w:val="48"/>
    <w:lvlOverride w:ilvl="0">
      <w:startOverride w:val="1"/>
    </w:lvlOverride>
    <w:lvlOverride w:ilvl="1"/>
    <w:lvlOverride w:ilvl="2"/>
    <w:lvlOverride w:ilvl="3"/>
    <w:lvlOverride w:ilvl="4"/>
    <w:lvlOverride w:ilvl="5"/>
    <w:lvlOverride w:ilvl="6"/>
    <w:lvlOverride w:ilvl="7"/>
    <w:lvlOverride w:ilvl="8"/>
  </w:num>
  <w:num w:numId="269">
    <w:abstractNumId w:val="128"/>
    <w:lvlOverride w:ilvl="0">
      <w:startOverride w:val="1"/>
    </w:lvlOverride>
    <w:lvlOverride w:ilvl="1"/>
    <w:lvlOverride w:ilvl="2"/>
    <w:lvlOverride w:ilvl="3"/>
    <w:lvlOverride w:ilvl="4"/>
    <w:lvlOverride w:ilvl="5"/>
    <w:lvlOverride w:ilvl="6"/>
    <w:lvlOverride w:ilvl="7"/>
    <w:lvlOverride w:ilvl="8"/>
  </w:num>
  <w:num w:numId="270">
    <w:abstractNumId w:val="236"/>
    <w:lvlOverride w:ilvl="0">
      <w:startOverride w:val="1"/>
    </w:lvlOverride>
    <w:lvlOverride w:ilvl="1"/>
    <w:lvlOverride w:ilvl="2"/>
    <w:lvlOverride w:ilvl="3"/>
    <w:lvlOverride w:ilvl="4"/>
    <w:lvlOverride w:ilvl="5"/>
    <w:lvlOverride w:ilvl="6"/>
    <w:lvlOverride w:ilvl="7"/>
    <w:lvlOverride w:ilvl="8"/>
  </w:num>
  <w:num w:numId="271">
    <w:abstractNumId w:val="41"/>
    <w:lvlOverride w:ilvl="0">
      <w:startOverride w:val="1"/>
    </w:lvlOverride>
    <w:lvlOverride w:ilvl="1"/>
    <w:lvlOverride w:ilvl="2"/>
    <w:lvlOverride w:ilvl="3"/>
    <w:lvlOverride w:ilvl="4"/>
    <w:lvlOverride w:ilvl="5"/>
    <w:lvlOverride w:ilvl="6"/>
    <w:lvlOverride w:ilvl="7"/>
    <w:lvlOverride w:ilvl="8"/>
  </w:num>
  <w:num w:numId="272">
    <w:abstractNumId w:val="1"/>
    <w:lvlOverride w:ilvl="0">
      <w:startOverride w:val="1"/>
    </w:lvlOverride>
    <w:lvlOverride w:ilvl="1"/>
    <w:lvlOverride w:ilvl="2"/>
    <w:lvlOverride w:ilvl="3"/>
    <w:lvlOverride w:ilvl="4"/>
    <w:lvlOverride w:ilvl="5"/>
    <w:lvlOverride w:ilvl="6"/>
    <w:lvlOverride w:ilvl="7"/>
    <w:lvlOverride w:ilvl="8"/>
  </w:num>
  <w:num w:numId="273">
    <w:abstractNumId w:val="321"/>
    <w:lvlOverride w:ilvl="0">
      <w:startOverride w:val="1"/>
    </w:lvlOverride>
    <w:lvlOverride w:ilvl="1"/>
    <w:lvlOverride w:ilvl="2"/>
    <w:lvlOverride w:ilvl="3"/>
    <w:lvlOverride w:ilvl="4"/>
    <w:lvlOverride w:ilvl="5"/>
    <w:lvlOverride w:ilvl="6"/>
    <w:lvlOverride w:ilvl="7"/>
    <w:lvlOverride w:ilvl="8"/>
  </w:num>
  <w:num w:numId="274">
    <w:abstractNumId w:val="242"/>
    <w:lvlOverride w:ilvl="0">
      <w:startOverride w:val="1"/>
    </w:lvlOverride>
    <w:lvlOverride w:ilvl="1"/>
    <w:lvlOverride w:ilvl="2"/>
    <w:lvlOverride w:ilvl="3"/>
    <w:lvlOverride w:ilvl="4"/>
    <w:lvlOverride w:ilvl="5"/>
    <w:lvlOverride w:ilvl="6"/>
    <w:lvlOverride w:ilvl="7"/>
    <w:lvlOverride w:ilvl="8"/>
  </w:num>
  <w:num w:numId="275">
    <w:abstractNumId w:val="284"/>
    <w:lvlOverride w:ilvl="0">
      <w:startOverride w:val="1"/>
    </w:lvlOverride>
    <w:lvlOverride w:ilvl="1"/>
    <w:lvlOverride w:ilvl="2"/>
    <w:lvlOverride w:ilvl="3"/>
    <w:lvlOverride w:ilvl="4"/>
    <w:lvlOverride w:ilvl="5"/>
    <w:lvlOverride w:ilvl="6"/>
    <w:lvlOverride w:ilvl="7"/>
    <w:lvlOverride w:ilvl="8"/>
  </w:num>
  <w:num w:numId="276">
    <w:abstractNumId w:val="308"/>
    <w:lvlOverride w:ilvl="0">
      <w:startOverride w:val="1"/>
    </w:lvlOverride>
    <w:lvlOverride w:ilvl="1"/>
    <w:lvlOverride w:ilvl="2"/>
    <w:lvlOverride w:ilvl="3"/>
    <w:lvlOverride w:ilvl="4"/>
    <w:lvlOverride w:ilvl="5"/>
    <w:lvlOverride w:ilvl="6"/>
    <w:lvlOverride w:ilvl="7"/>
    <w:lvlOverride w:ilvl="8"/>
  </w:num>
  <w:num w:numId="277">
    <w:abstractNumId w:val="166"/>
    <w:lvlOverride w:ilvl="0"/>
    <w:lvlOverride w:ilvl="1"/>
    <w:lvlOverride w:ilvl="2"/>
    <w:lvlOverride w:ilvl="3"/>
    <w:lvlOverride w:ilvl="4"/>
    <w:lvlOverride w:ilvl="5"/>
    <w:lvlOverride w:ilvl="6"/>
    <w:lvlOverride w:ilvl="7"/>
    <w:lvlOverride w:ilvl="8"/>
  </w:num>
  <w:num w:numId="278">
    <w:abstractNumId w:val="20"/>
    <w:lvlOverride w:ilvl="0"/>
    <w:lvlOverride w:ilvl="1"/>
    <w:lvlOverride w:ilvl="2"/>
    <w:lvlOverride w:ilvl="3"/>
    <w:lvlOverride w:ilvl="4"/>
    <w:lvlOverride w:ilvl="5"/>
    <w:lvlOverride w:ilvl="6"/>
    <w:lvlOverride w:ilvl="7"/>
    <w:lvlOverride w:ilvl="8"/>
  </w:num>
  <w:num w:numId="279">
    <w:abstractNumId w:val="34"/>
    <w:lvlOverride w:ilvl="0"/>
    <w:lvlOverride w:ilvl="1"/>
    <w:lvlOverride w:ilvl="2"/>
    <w:lvlOverride w:ilvl="3"/>
    <w:lvlOverride w:ilvl="4"/>
    <w:lvlOverride w:ilvl="5"/>
    <w:lvlOverride w:ilvl="6"/>
    <w:lvlOverride w:ilvl="7"/>
    <w:lvlOverride w:ilvl="8"/>
  </w:num>
  <w:num w:numId="280">
    <w:abstractNumId w:val="221"/>
    <w:lvlOverride w:ilvl="0"/>
    <w:lvlOverride w:ilvl="1"/>
    <w:lvlOverride w:ilvl="2"/>
    <w:lvlOverride w:ilvl="3"/>
    <w:lvlOverride w:ilvl="4"/>
    <w:lvlOverride w:ilvl="5"/>
    <w:lvlOverride w:ilvl="6"/>
    <w:lvlOverride w:ilvl="7"/>
    <w:lvlOverride w:ilvl="8"/>
  </w:num>
  <w:num w:numId="281">
    <w:abstractNumId w:val="258"/>
    <w:lvlOverride w:ilvl="0">
      <w:startOverride w:val="1"/>
    </w:lvlOverride>
    <w:lvlOverride w:ilvl="1"/>
    <w:lvlOverride w:ilvl="2"/>
    <w:lvlOverride w:ilvl="3"/>
    <w:lvlOverride w:ilvl="4"/>
    <w:lvlOverride w:ilvl="5"/>
    <w:lvlOverride w:ilvl="6"/>
    <w:lvlOverride w:ilvl="7"/>
    <w:lvlOverride w:ilvl="8"/>
  </w:num>
  <w:num w:numId="282">
    <w:abstractNumId w:val="23"/>
    <w:lvlOverride w:ilvl="0">
      <w:startOverride w:val="1"/>
    </w:lvlOverride>
    <w:lvlOverride w:ilvl="1"/>
    <w:lvlOverride w:ilvl="2"/>
    <w:lvlOverride w:ilvl="3"/>
    <w:lvlOverride w:ilvl="4"/>
    <w:lvlOverride w:ilvl="5"/>
    <w:lvlOverride w:ilvl="6"/>
    <w:lvlOverride w:ilvl="7"/>
    <w:lvlOverride w:ilvl="8"/>
  </w:num>
  <w:num w:numId="283">
    <w:abstractNumId w:val="69"/>
    <w:lvlOverride w:ilvl="0">
      <w:startOverride w:val="1"/>
    </w:lvlOverride>
    <w:lvlOverride w:ilvl="1"/>
    <w:lvlOverride w:ilvl="2"/>
    <w:lvlOverride w:ilvl="3"/>
    <w:lvlOverride w:ilvl="4"/>
    <w:lvlOverride w:ilvl="5"/>
    <w:lvlOverride w:ilvl="6"/>
    <w:lvlOverride w:ilvl="7"/>
    <w:lvlOverride w:ilvl="8"/>
  </w:num>
  <w:num w:numId="284">
    <w:abstractNumId w:val="297"/>
    <w:lvlOverride w:ilvl="0">
      <w:startOverride w:val="1"/>
    </w:lvlOverride>
    <w:lvlOverride w:ilvl="1"/>
    <w:lvlOverride w:ilvl="2"/>
    <w:lvlOverride w:ilvl="3"/>
    <w:lvlOverride w:ilvl="4"/>
    <w:lvlOverride w:ilvl="5"/>
    <w:lvlOverride w:ilvl="6"/>
    <w:lvlOverride w:ilvl="7"/>
    <w:lvlOverride w:ilvl="8"/>
  </w:num>
  <w:num w:numId="285">
    <w:abstractNumId w:val="369"/>
    <w:lvlOverride w:ilvl="0"/>
    <w:lvlOverride w:ilvl="1"/>
    <w:lvlOverride w:ilvl="2"/>
    <w:lvlOverride w:ilvl="3"/>
    <w:lvlOverride w:ilvl="4"/>
    <w:lvlOverride w:ilvl="5"/>
    <w:lvlOverride w:ilvl="6"/>
    <w:lvlOverride w:ilvl="7"/>
    <w:lvlOverride w:ilvl="8"/>
  </w:num>
  <w:num w:numId="286">
    <w:abstractNumId w:val="66"/>
    <w:lvlOverride w:ilvl="0"/>
    <w:lvlOverride w:ilvl="1"/>
    <w:lvlOverride w:ilvl="2"/>
    <w:lvlOverride w:ilvl="3"/>
    <w:lvlOverride w:ilvl="4"/>
    <w:lvlOverride w:ilvl="5"/>
    <w:lvlOverride w:ilvl="6"/>
    <w:lvlOverride w:ilvl="7"/>
    <w:lvlOverride w:ilvl="8"/>
  </w:num>
  <w:num w:numId="287">
    <w:abstractNumId w:val="136"/>
    <w:lvlOverride w:ilvl="0"/>
    <w:lvlOverride w:ilvl="1"/>
    <w:lvlOverride w:ilvl="2"/>
    <w:lvlOverride w:ilvl="3"/>
    <w:lvlOverride w:ilvl="4"/>
    <w:lvlOverride w:ilvl="5"/>
    <w:lvlOverride w:ilvl="6"/>
    <w:lvlOverride w:ilvl="7"/>
    <w:lvlOverride w:ilvl="8"/>
  </w:num>
  <w:num w:numId="288">
    <w:abstractNumId w:val="67"/>
    <w:lvlOverride w:ilvl="0"/>
    <w:lvlOverride w:ilvl="1"/>
    <w:lvlOverride w:ilvl="2"/>
    <w:lvlOverride w:ilvl="3"/>
    <w:lvlOverride w:ilvl="4"/>
    <w:lvlOverride w:ilvl="5"/>
    <w:lvlOverride w:ilvl="6"/>
    <w:lvlOverride w:ilvl="7"/>
    <w:lvlOverride w:ilvl="8"/>
  </w:num>
  <w:num w:numId="289">
    <w:abstractNumId w:val="337"/>
    <w:lvlOverride w:ilvl="0"/>
    <w:lvlOverride w:ilvl="1"/>
    <w:lvlOverride w:ilvl="2"/>
    <w:lvlOverride w:ilvl="3"/>
    <w:lvlOverride w:ilvl="4"/>
    <w:lvlOverride w:ilvl="5"/>
    <w:lvlOverride w:ilvl="6"/>
    <w:lvlOverride w:ilvl="7"/>
    <w:lvlOverride w:ilvl="8"/>
  </w:num>
  <w:num w:numId="290">
    <w:abstractNumId w:val="295"/>
    <w:lvlOverride w:ilvl="0"/>
    <w:lvlOverride w:ilvl="1"/>
    <w:lvlOverride w:ilvl="2"/>
    <w:lvlOverride w:ilvl="3"/>
    <w:lvlOverride w:ilvl="4"/>
    <w:lvlOverride w:ilvl="5"/>
    <w:lvlOverride w:ilvl="6"/>
    <w:lvlOverride w:ilvl="7"/>
    <w:lvlOverride w:ilvl="8"/>
  </w:num>
  <w:num w:numId="291">
    <w:abstractNumId w:val="138"/>
    <w:lvlOverride w:ilvl="0"/>
    <w:lvlOverride w:ilvl="1"/>
    <w:lvlOverride w:ilvl="2"/>
    <w:lvlOverride w:ilvl="3"/>
    <w:lvlOverride w:ilvl="4"/>
    <w:lvlOverride w:ilvl="5"/>
    <w:lvlOverride w:ilvl="6"/>
    <w:lvlOverride w:ilvl="7"/>
    <w:lvlOverride w:ilvl="8"/>
  </w:num>
  <w:num w:numId="292">
    <w:abstractNumId w:val="25"/>
    <w:lvlOverride w:ilvl="0"/>
    <w:lvlOverride w:ilvl="1"/>
    <w:lvlOverride w:ilvl="2"/>
    <w:lvlOverride w:ilvl="3"/>
    <w:lvlOverride w:ilvl="4"/>
    <w:lvlOverride w:ilvl="5"/>
    <w:lvlOverride w:ilvl="6"/>
    <w:lvlOverride w:ilvl="7"/>
    <w:lvlOverride w:ilvl="8"/>
  </w:num>
  <w:num w:numId="293">
    <w:abstractNumId w:val="265"/>
    <w:lvlOverride w:ilvl="0"/>
    <w:lvlOverride w:ilvl="1"/>
    <w:lvlOverride w:ilvl="2"/>
    <w:lvlOverride w:ilvl="3"/>
    <w:lvlOverride w:ilvl="4"/>
    <w:lvlOverride w:ilvl="5"/>
    <w:lvlOverride w:ilvl="6"/>
    <w:lvlOverride w:ilvl="7"/>
    <w:lvlOverride w:ilvl="8"/>
  </w:num>
  <w:num w:numId="294">
    <w:abstractNumId w:val="72"/>
    <w:lvlOverride w:ilvl="0"/>
    <w:lvlOverride w:ilvl="1"/>
    <w:lvlOverride w:ilvl="2"/>
    <w:lvlOverride w:ilvl="3"/>
    <w:lvlOverride w:ilvl="4"/>
    <w:lvlOverride w:ilvl="5"/>
    <w:lvlOverride w:ilvl="6"/>
    <w:lvlOverride w:ilvl="7"/>
    <w:lvlOverride w:ilvl="8"/>
  </w:num>
  <w:num w:numId="295">
    <w:abstractNumId w:val="367"/>
    <w:lvlOverride w:ilvl="0"/>
    <w:lvlOverride w:ilvl="1"/>
    <w:lvlOverride w:ilvl="2"/>
    <w:lvlOverride w:ilvl="3"/>
    <w:lvlOverride w:ilvl="4"/>
    <w:lvlOverride w:ilvl="5"/>
    <w:lvlOverride w:ilvl="6"/>
    <w:lvlOverride w:ilvl="7"/>
    <w:lvlOverride w:ilvl="8"/>
  </w:num>
  <w:num w:numId="296">
    <w:abstractNumId w:val="356"/>
    <w:lvlOverride w:ilvl="0"/>
    <w:lvlOverride w:ilvl="1"/>
    <w:lvlOverride w:ilvl="2"/>
    <w:lvlOverride w:ilvl="3"/>
    <w:lvlOverride w:ilvl="4"/>
    <w:lvlOverride w:ilvl="5"/>
    <w:lvlOverride w:ilvl="6"/>
    <w:lvlOverride w:ilvl="7"/>
    <w:lvlOverride w:ilvl="8"/>
  </w:num>
  <w:num w:numId="297">
    <w:abstractNumId w:val="31"/>
    <w:lvlOverride w:ilvl="0"/>
    <w:lvlOverride w:ilvl="1"/>
    <w:lvlOverride w:ilvl="2"/>
    <w:lvlOverride w:ilvl="3"/>
    <w:lvlOverride w:ilvl="4"/>
    <w:lvlOverride w:ilvl="5"/>
    <w:lvlOverride w:ilvl="6"/>
    <w:lvlOverride w:ilvl="7"/>
    <w:lvlOverride w:ilvl="8"/>
  </w:num>
  <w:num w:numId="298">
    <w:abstractNumId w:val="8"/>
    <w:lvlOverride w:ilvl="0"/>
    <w:lvlOverride w:ilvl="1"/>
    <w:lvlOverride w:ilvl="2"/>
    <w:lvlOverride w:ilvl="3"/>
    <w:lvlOverride w:ilvl="4"/>
    <w:lvlOverride w:ilvl="5"/>
    <w:lvlOverride w:ilvl="6"/>
    <w:lvlOverride w:ilvl="7"/>
    <w:lvlOverride w:ilvl="8"/>
  </w:num>
  <w:num w:numId="299">
    <w:abstractNumId w:val="96"/>
    <w:lvlOverride w:ilvl="0"/>
    <w:lvlOverride w:ilvl="1"/>
    <w:lvlOverride w:ilvl="2"/>
    <w:lvlOverride w:ilvl="3"/>
    <w:lvlOverride w:ilvl="4"/>
    <w:lvlOverride w:ilvl="5"/>
    <w:lvlOverride w:ilvl="6"/>
    <w:lvlOverride w:ilvl="7"/>
    <w:lvlOverride w:ilvl="8"/>
  </w:num>
  <w:num w:numId="300">
    <w:abstractNumId w:val="150"/>
    <w:lvlOverride w:ilvl="0"/>
    <w:lvlOverride w:ilvl="1"/>
    <w:lvlOverride w:ilvl="2"/>
    <w:lvlOverride w:ilvl="3"/>
    <w:lvlOverride w:ilvl="4"/>
    <w:lvlOverride w:ilvl="5"/>
    <w:lvlOverride w:ilvl="6"/>
    <w:lvlOverride w:ilvl="7"/>
    <w:lvlOverride w:ilvl="8"/>
  </w:num>
  <w:num w:numId="301">
    <w:abstractNumId w:val="199"/>
    <w:lvlOverride w:ilvl="0"/>
    <w:lvlOverride w:ilvl="1"/>
    <w:lvlOverride w:ilvl="2"/>
    <w:lvlOverride w:ilvl="3"/>
    <w:lvlOverride w:ilvl="4"/>
    <w:lvlOverride w:ilvl="5"/>
    <w:lvlOverride w:ilvl="6"/>
    <w:lvlOverride w:ilvl="7"/>
    <w:lvlOverride w:ilvl="8"/>
  </w:num>
  <w:num w:numId="302">
    <w:abstractNumId w:val="90"/>
    <w:lvlOverride w:ilvl="0"/>
    <w:lvlOverride w:ilvl="1"/>
    <w:lvlOverride w:ilvl="2"/>
    <w:lvlOverride w:ilvl="3"/>
    <w:lvlOverride w:ilvl="4"/>
    <w:lvlOverride w:ilvl="5"/>
    <w:lvlOverride w:ilvl="6"/>
    <w:lvlOverride w:ilvl="7"/>
    <w:lvlOverride w:ilvl="8"/>
  </w:num>
  <w:num w:numId="303">
    <w:abstractNumId w:val="200"/>
    <w:lvlOverride w:ilvl="0">
      <w:startOverride w:val="2"/>
    </w:lvlOverride>
    <w:lvlOverride w:ilvl="1">
      <w:startOverride w:val="1"/>
    </w:lvlOverride>
    <w:lvlOverride w:ilvl="2">
      <w:startOverride w:val="1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345"/>
    <w:lvlOverride w:ilvl="0"/>
    <w:lvlOverride w:ilvl="1"/>
    <w:lvlOverride w:ilvl="2"/>
    <w:lvlOverride w:ilvl="3"/>
    <w:lvlOverride w:ilvl="4"/>
    <w:lvlOverride w:ilvl="5"/>
    <w:lvlOverride w:ilvl="6"/>
    <w:lvlOverride w:ilvl="7"/>
    <w:lvlOverride w:ilvl="8"/>
  </w:num>
  <w:num w:numId="305">
    <w:abstractNumId w:val="40"/>
    <w:lvlOverride w:ilvl="0">
      <w:startOverride w:val="1"/>
    </w:lvlOverride>
    <w:lvlOverride w:ilvl="1"/>
    <w:lvlOverride w:ilvl="2"/>
    <w:lvlOverride w:ilvl="3"/>
    <w:lvlOverride w:ilvl="4"/>
    <w:lvlOverride w:ilvl="5"/>
    <w:lvlOverride w:ilvl="6"/>
    <w:lvlOverride w:ilvl="7"/>
    <w:lvlOverride w:ilvl="8"/>
  </w:num>
  <w:num w:numId="306">
    <w:abstractNumId w:val="209"/>
    <w:lvlOverride w:ilvl="0">
      <w:startOverride w:val="1"/>
    </w:lvlOverride>
    <w:lvlOverride w:ilvl="1"/>
    <w:lvlOverride w:ilvl="2"/>
    <w:lvlOverride w:ilvl="3"/>
    <w:lvlOverride w:ilvl="4"/>
    <w:lvlOverride w:ilvl="5"/>
    <w:lvlOverride w:ilvl="6"/>
    <w:lvlOverride w:ilvl="7"/>
    <w:lvlOverride w:ilvl="8"/>
  </w:num>
  <w:num w:numId="307">
    <w:abstractNumId w:val="47"/>
    <w:lvlOverride w:ilvl="0">
      <w:startOverride w:val="1"/>
    </w:lvlOverride>
    <w:lvlOverride w:ilvl="1"/>
    <w:lvlOverride w:ilvl="2"/>
    <w:lvlOverride w:ilvl="3"/>
    <w:lvlOverride w:ilvl="4"/>
    <w:lvlOverride w:ilvl="5"/>
    <w:lvlOverride w:ilvl="6"/>
    <w:lvlOverride w:ilvl="7"/>
    <w:lvlOverride w:ilvl="8"/>
  </w:num>
  <w:num w:numId="308">
    <w:abstractNumId w:val="362"/>
    <w:lvlOverride w:ilvl="0">
      <w:startOverride w:val="1"/>
    </w:lvlOverride>
    <w:lvlOverride w:ilvl="1"/>
    <w:lvlOverride w:ilvl="2"/>
    <w:lvlOverride w:ilvl="3"/>
    <w:lvlOverride w:ilvl="4"/>
    <w:lvlOverride w:ilvl="5"/>
    <w:lvlOverride w:ilvl="6"/>
    <w:lvlOverride w:ilvl="7"/>
    <w:lvlOverride w:ilvl="8"/>
  </w:num>
  <w:num w:numId="309">
    <w:abstractNumId w:val="235"/>
    <w:lvlOverride w:ilvl="0">
      <w:startOverride w:val="1"/>
    </w:lvlOverride>
    <w:lvlOverride w:ilvl="1"/>
    <w:lvlOverride w:ilvl="2"/>
    <w:lvlOverride w:ilvl="3"/>
    <w:lvlOverride w:ilvl="4"/>
    <w:lvlOverride w:ilvl="5"/>
    <w:lvlOverride w:ilvl="6"/>
    <w:lvlOverride w:ilvl="7"/>
    <w:lvlOverride w:ilvl="8"/>
  </w:num>
  <w:num w:numId="310">
    <w:abstractNumId w:val="44"/>
    <w:lvlOverride w:ilvl="0"/>
    <w:lvlOverride w:ilvl="1"/>
    <w:lvlOverride w:ilvl="2"/>
    <w:lvlOverride w:ilvl="3"/>
    <w:lvlOverride w:ilvl="4"/>
    <w:lvlOverride w:ilvl="5"/>
    <w:lvlOverride w:ilvl="6"/>
    <w:lvlOverride w:ilvl="7"/>
    <w:lvlOverride w:ilvl="8"/>
  </w:num>
  <w:num w:numId="311">
    <w:abstractNumId w:val="131"/>
    <w:lvlOverride w:ilvl="0"/>
    <w:lvlOverride w:ilvl="1"/>
    <w:lvlOverride w:ilvl="2"/>
    <w:lvlOverride w:ilvl="3"/>
    <w:lvlOverride w:ilvl="4"/>
    <w:lvlOverride w:ilvl="5"/>
    <w:lvlOverride w:ilvl="6"/>
    <w:lvlOverride w:ilvl="7"/>
    <w:lvlOverride w:ilvl="8"/>
  </w:num>
  <w:num w:numId="312">
    <w:abstractNumId w:val="107"/>
    <w:lvlOverride w:ilvl="0"/>
    <w:lvlOverride w:ilvl="1"/>
    <w:lvlOverride w:ilvl="2"/>
    <w:lvlOverride w:ilvl="3"/>
    <w:lvlOverride w:ilvl="4"/>
    <w:lvlOverride w:ilvl="5"/>
    <w:lvlOverride w:ilvl="6"/>
    <w:lvlOverride w:ilvl="7"/>
    <w:lvlOverride w:ilvl="8"/>
  </w:num>
  <w:num w:numId="313">
    <w:abstractNumId w:val="3"/>
    <w:lvlOverride w:ilvl="0"/>
    <w:lvlOverride w:ilvl="1"/>
    <w:lvlOverride w:ilvl="2"/>
    <w:lvlOverride w:ilvl="3"/>
    <w:lvlOverride w:ilvl="4"/>
    <w:lvlOverride w:ilvl="5"/>
    <w:lvlOverride w:ilvl="6"/>
    <w:lvlOverride w:ilvl="7"/>
    <w:lvlOverride w:ilvl="8"/>
  </w:num>
  <w:num w:numId="314">
    <w:abstractNumId w:val="181"/>
    <w:lvlOverride w:ilvl="0">
      <w:startOverride w:val="1"/>
    </w:lvlOverride>
    <w:lvlOverride w:ilvl="1"/>
    <w:lvlOverride w:ilvl="2"/>
    <w:lvlOverride w:ilvl="3"/>
    <w:lvlOverride w:ilvl="4"/>
    <w:lvlOverride w:ilvl="5"/>
    <w:lvlOverride w:ilvl="6"/>
    <w:lvlOverride w:ilvl="7"/>
    <w:lvlOverride w:ilvl="8"/>
  </w:num>
  <w:num w:numId="315">
    <w:abstractNumId w:val="207"/>
    <w:lvlOverride w:ilvl="0">
      <w:startOverride w:val="1"/>
    </w:lvlOverride>
    <w:lvlOverride w:ilvl="1"/>
    <w:lvlOverride w:ilvl="2"/>
    <w:lvlOverride w:ilvl="3"/>
    <w:lvlOverride w:ilvl="4"/>
    <w:lvlOverride w:ilvl="5"/>
    <w:lvlOverride w:ilvl="6"/>
    <w:lvlOverride w:ilvl="7"/>
    <w:lvlOverride w:ilvl="8"/>
  </w:num>
  <w:num w:numId="316">
    <w:abstractNumId w:val="245"/>
    <w:lvlOverride w:ilvl="0"/>
    <w:lvlOverride w:ilvl="1"/>
    <w:lvlOverride w:ilvl="2"/>
    <w:lvlOverride w:ilvl="3"/>
    <w:lvlOverride w:ilvl="4"/>
    <w:lvlOverride w:ilvl="5"/>
    <w:lvlOverride w:ilvl="6"/>
    <w:lvlOverride w:ilvl="7"/>
    <w:lvlOverride w:ilvl="8"/>
  </w:num>
  <w:num w:numId="317">
    <w:abstractNumId w:val="43"/>
    <w:lvlOverride w:ilvl="0"/>
    <w:lvlOverride w:ilvl="1"/>
    <w:lvlOverride w:ilvl="2"/>
    <w:lvlOverride w:ilvl="3"/>
    <w:lvlOverride w:ilvl="4"/>
    <w:lvlOverride w:ilvl="5"/>
    <w:lvlOverride w:ilvl="6"/>
    <w:lvlOverride w:ilvl="7"/>
    <w:lvlOverride w:ilvl="8"/>
  </w:num>
  <w:num w:numId="318">
    <w:abstractNumId w:val="251"/>
    <w:lvlOverride w:ilvl="0"/>
    <w:lvlOverride w:ilvl="1"/>
    <w:lvlOverride w:ilvl="2"/>
    <w:lvlOverride w:ilvl="3"/>
    <w:lvlOverride w:ilvl="4"/>
    <w:lvlOverride w:ilvl="5"/>
    <w:lvlOverride w:ilvl="6"/>
    <w:lvlOverride w:ilvl="7"/>
    <w:lvlOverride w:ilvl="8"/>
  </w:num>
  <w:num w:numId="319">
    <w:abstractNumId w:val="183"/>
    <w:lvlOverride w:ilvl="0"/>
    <w:lvlOverride w:ilvl="1"/>
    <w:lvlOverride w:ilvl="2"/>
    <w:lvlOverride w:ilvl="3"/>
    <w:lvlOverride w:ilvl="4"/>
    <w:lvlOverride w:ilvl="5"/>
    <w:lvlOverride w:ilvl="6"/>
    <w:lvlOverride w:ilvl="7"/>
    <w:lvlOverride w:ilvl="8"/>
  </w:num>
  <w:num w:numId="320">
    <w:abstractNumId w:val="145"/>
    <w:lvlOverride w:ilvl="0"/>
    <w:lvlOverride w:ilvl="1"/>
    <w:lvlOverride w:ilvl="2"/>
    <w:lvlOverride w:ilvl="3"/>
    <w:lvlOverride w:ilvl="4"/>
    <w:lvlOverride w:ilvl="5"/>
    <w:lvlOverride w:ilvl="6"/>
    <w:lvlOverride w:ilvl="7"/>
    <w:lvlOverride w:ilvl="8"/>
  </w:num>
  <w:num w:numId="321">
    <w:abstractNumId w:val="33"/>
    <w:lvlOverride w:ilvl="0"/>
    <w:lvlOverride w:ilvl="1"/>
    <w:lvlOverride w:ilvl="2"/>
    <w:lvlOverride w:ilvl="3"/>
    <w:lvlOverride w:ilvl="4"/>
    <w:lvlOverride w:ilvl="5"/>
    <w:lvlOverride w:ilvl="6"/>
    <w:lvlOverride w:ilvl="7"/>
    <w:lvlOverride w:ilvl="8"/>
  </w:num>
  <w:num w:numId="322">
    <w:abstractNumId w:val="151"/>
    <w:lvlOverride w:ilvl="0"/>
    <w:lvlOverride w:ilvl="1"/>
    <w:lvlOverride w:ilvl="2"/>
    <w:lvlOverride w:ilvl="3"/>
    <w:lvlOverride w:ilvl="4"/>
    <w:lvlOverride w:ilvl="5"/>
    <w:lvlOverride w:ilvl="6"/>
    <w:lvlOverride w:ilvl="7"/>
    <w:lvlOverride w:ilvl="8"/>
  </w:num>
  <w:num w:numId="323">
    <w:abstractNumId w:val="246"/>
    <w:lvlOverride w:ilvl="0"/>
    <w:lvlOverride w:ilvl="1"/>
    <w:lvlOverride w:ilvl="2"/>
    <w:lvlOverride w:ilvl="3"/>
    <w:lvlOverride w:ilvl="4"/>
    <w:lvlOverride w:ilvl="5"/>
    <w:lvlOverride w:ilvl="6"/>
    <w:lvlOverride w:ilvl="7"/>
    <w:lvlOverride w:ilvl="8"/>
  </w:num>
  <w:num w:numId="324">
    <w:abstractNumId w:val="12"/>
    <w:lvlOverride w:ilvl="0"/>
    <w:lvlOverride w:ilvl="1"/>
    <w:lvlOverride w:ilvl="2"/>
    <w:lvlOverride w:ilvl="3"/>
    <w:lvlOverride w:ilvl="4"/>
    <w:lvlOverride w:ilvl="5"/>
    <w:lvlOverride w:ilvl="6"/>
    <w:lvlOverride w:ilvl="7"/>
    <w:lvlOverride w:ilvl="8"/>
  </w:num>
  <w:num w:numId="325">
    <w:abstractNumId w:val="110"/>
    <w:lvlOverride w:ilvl="0"/>
    <w:lvlOverride w:ilvl="1"/>
    <w:lvlOverride w:ilvl="2"/>
    <w:lvlOverride w:ilvl="3"/>
    <w:lvlOverride w:ilvl="4"/>
    <w:lvlOverride w:ilvl="5"/>
    <w:lvlOverride w:ilvl="6"/>
    <w:lvlOverride w:ilvl="7"/>
    <w:lvlOverride w:ilvl="8"/>
  </w:num>
  <w:num w:numId="326">
    <w:abstractNumId w:val="137"/>
    <w:lvlOverride w:ilvl="0"/>
    <w:lvlOverride w:ilvl="1"/>
    <w:lvlOverride w:ilvl="2"/>
    <w:lvlOverride w:ilvl="3"/>
    <w:lvlOverride w:ilvl="4"/>
    <w:lvlOverride w:ilvl="5"/>
    <w:lvlOverride w:ilvl="6"/>
    <w:lvlOverride w:ilvl="7"/>
    <w:lvlOverride w:ilvl="8"/>
  </w:num>
  <w:num w:numId="327">
    <w:abstractNumId w:val="146"/>
    <w:lvlOverride w:ilvl="0"/>
    <w:lvlOverride w:ilvl="1"/>
    <w:lvlOverride w:ilvl="2"/>
    <w:lvlOverride w:ilvl="3"/>
    <w:lvlOverride w:ilvl="4"/>
    <w:lvlOverride w:ilvl="5"/>
    <w:lvlOverride w:ilvl="6"/>
    <w:lvlOverride w:ilvl="7"/>
    <w:lvlOverride w:ilvl="8"/>
  </w:num>
  <w:num w:numId="328">
    <w:abstractNumId w:val="159"/>
    <w:lvlOverride w:ilvl="0"/>
    <w:lvlOverride w:ilvl="1"/>
    <w:lvlOverride w:ilvl="2"/>
    <w:lvlOverride w:ilvl="3"/>
    <w:lvlOverride w:ilvl="4"/>
    <w:lvlOverride w:ilvl="5"/>
    <w:lvlOverride w:ilvl="6"/>
    <w:lvlOverride w:ilvl="7"/>
    <w:lvlOverride w:ilvl="8"/>
  </w:num>
  <w:num w:numId="329">
    <w:abstractNumId w:val="89"/>
    <w:lvlOverride w:ilvl="0"/>
    <w:lvlOverride w:ilvl="1"/>
    <w:lvlOverride w:ilvl="2"/>
    <w:lvlOverride w:ilvl="3"/>
    <w:lvlOverride w:ilvl="4"/>
    <w:lvlOverride w:ilvl="5"/>
    <w:lvlOverride w:ilvl="6"/>
    <w:lvlOverride w:ilvl="7"/>
    <w:lvlOverride w:ilvl="8"/>
  </w:num>
  <w:num w:numId="330">
    <w:abstractNumId w:val="93"/>
    <w:lvlOverride w:ilvl="0"/>
    <w:lvlOverride w:ilvl="1"/>
    <w:lvlOverride w:ilvl="2"/>
    <w:lvlOverride w:ilvl="3"/>
    <w:lvlOverride w:ilvl="4"/>
    <w:lvlOverride w:ilvl="5"/>
    <w:lvlOverride w:ilvl="6"/>
    <w:lvlOverride w:ilvl="7"/>
    <w:lvlOverride w:ilvl="8"/>
  </w:num>
  <w:num w:numId="331">
    <w:abstractNumId w:val="316"/>
    <w:lvlOverride w:ilvl="0"/>
    <w:lvlOverride w:ilvl="1"/>
    <w:lvlOverride w:ilvl="2"/>
    <w:lvlOverride w:ilvl="3"/>
    <w:lvlOverride w:ilvl="4"/>
    <w:lvlOverride w:ilvl="5"/>
    <w:lvlOverride w:ilvl="6"/>
    <w:lvlOverride w:ilvl="7"/>
    <w:lvlOverride w:ilvl="8"/>
  </w:num>
  <w:num w:numId="332">
    <w:abstractNumId w:val="195"/>
    <w:lvlOverride w:ilvl="0"/>
    <w:lvlOverride w:ilvl="1"/>
    <w:lvlOverride w:ilvl="2"/>
    <w:lvlOverride w:ilvl="3"/>
    <w:lvlOverride w:ilvl="4"/>
    <w:lvlOverride w:ilvl="5"/>
    <w:lvlOverride w:ilvl="6"/>
    <w:lvlOverride w:ilvl="7"/>
    <w:lvlOverride w:ilvl="8"/>
  </w:num>
  <w:num w:numId="333">
    <w:abstractNumId w:val="292"/>
    <w:lvlOverride w:ilvl="0"/>
    <w:lvlOverride w:ilvl="1"/>
    <w:lvlOverride w:ilvl="2"/>
    <w:lvlOverride w:ilvl="3"/>
    <w:lvlOverride w:ilvl="4"/>
    <w:lvlOverride w:ilvl="5"/>
    <w:lvlOverride w:ilvl="6"/>
    <w:lvlOverride w:ilvl="7"/>
    <w:lvlOverride w:ilvl="8"/>
  </w:num>
  <w:num w:numId="334">
    <w:abstractNumId w:val="171"/>
    <w:lvlOverride w:ilvl="0"/>
    <w:lvlOverride w:ilvl="1"/>
    <w:lvlOverride w:ilvl="2"/>
    <w:lvlOverride w:ilvl="3"/>
    <w:lvlOverride w:ilvl="4"/>
    <w:lvlOverride w:ilvl="5"/>
    <w:lvlOverride w:ilvl="6"/>
    <w:lvlOverride w:ilvl="7"/>
    <w:lvlOverride w:ilvl="8"/>
  </w:num>
  <w:num w:numId="335">
    <w:abstractNumId w:val="176"/>
    <w:lvlOverride w:ilvl="0"/>
    <w:lvlOverride w:ilvl="1"/>
    <w:lvlOverride w:ilvl="2"/>
    <w:lvlOverride w:ilvl="3"/>
    <w:lvlOverride w:ilvl="4"/>
    <w:lvlOverride w:ilvl="5"/>
    <w:lvlOverride w:ilvl="6"/>
    <w:lvlOverride w:ilvl="7"/>
    <w:lvlOverride w:ilvl="8"/>
  </w:num>
  <w:num w:numId="336">
    <w:abstractNumId w:val="124"/>
    <w:lvlOverride w:ilvl="0"/>
    <w:lvlOverride w:ilvl="1"/>
    <w:lvlOverride w:ilvl="2"/>
    <w:lvlOverride w:ilvl="3"/>
    <w:lvlOverride w:ilvl="4"/>
    <w:lvlOverride w:ilvl="5"/>
    <w:lvlOverride w:ilvl="6"/>
    <w:lvlOverride w:ilvl="7"/>
    <w:lvlOverride w:ilvl="8"/>
  </w:num>
  <w:num w:numId="337">
    <w:abstractNumId w:val="357"/>
    <w:lvlOverride w:ilvl="0"/>
    <w:lvlOverride w:ilvl="1"/>
    <w:lvlOverride w:ilvl="2"/>
    <w:lvlOverride w:ilvl="3"/>
    <w:lvlOverride w:ilvl="4"/>
    <w:lvlOverride w:ilvl="5"/>
    <w:lvlOverride w:ilvl="6"/>
    <w:lvlOverride w:ilvl="7"/>
    <w:lvlOverride w:ilvl="8"/>
  </w:num>
  <w:num w:numId="338">
    <w:abstractNumId w:val="51"/>
    <w:lvlOverride w:ilvl="0"/>
    <w:lvlOverride w:ilvl="1"/>
    <w:lvlOverride w:ilvl="2"/>
    <w:lvlOverride w:ilvl="3"/>
    <w:lvlOverride w:ilvl="4"/>
    <w:lvlOverride w:ilvl="5"/>
    <w:lvlOverride w:ilvl="6"/>
    <w:lvlOverride w:ilvl="7"/>
    <w:lvlOverride w:ilvl="8"/>
  </w:num>
  <w:num w:numId="339">
    <w:abstractNumId w:val="111"/>
    <w:lvlOverride w:ilvl="0"/>
    <w:lvlOverride w:ilvl="1"/>
    <w:lvlOverride w:ilvl="2"/>
    <w:lvlOverride w:ilvl="3"/>
    <w:lvlOverride w:ilvl="4"/>
    <w:lvlOverride w:ilvl="5"/>
    <w:lvlOverride w:ilvl="6"/>
    <w:lvlOverride w:ilvl="7"/>
    <w:lvlOverride w:ilvl="8"/>
  </w:num>
  <w:num w:numId="340">
    <w:abstractNumId w:val="312"/>
    <w:lvlOverride w:ilvl="0"/>
    <w:lvlOverride w:ilvl="1"/>
    <w:lvlOverride w:ilvl="2"/>
    <w:lvlOverride w:ilvl="3"/>
    <w:lvlOverride w:ilvl="4"/>
    <w:lvlOverride w:ilvl="5"/>
    <w:lvlOverride w:ilvl="6"/>
    <w:lvlOverride w:ilvl="7"/>
    <w:lvlOverride w:ilvl="8"/>
  </w:num>
  <w:num w:numId="341">
    <w:abstractNumId w:val="212"/>
    <w:lvlOverride w:ilvl="0"/>
    <w:lvlOverride w:ilvl="1"/>
    <w:lvlOverride w:ilvl="2"/>
    <w:lvlOverride w:ilvl="3"/>
    <w:lvlOverride w:ilvl="4"/>
    <w:lvlOverride w:ilvl="5"/>
    <w:lvlOverride w:ilvl="6"/>
    <w:lvlOverride w:ilvl="7"/>
    <w:lvlOverride w:ilvl="8"/>
  </w:num>
  <w:num w:numId="342">
    <w:abstractNumId w:val="364"/>
    <w:lvlOverride w:ilvl="0"/>
    <w:lvlOverride w:ilvl="1"/>
    <w:lvlOverride w:ilvl="2"/>
    <w:lvlOverride w:ilvl="3"/>
    <w:lvlOverride w:ilvl="4"/>
    <w:lvlOverride w:ilvl="5"/>
    <w:lvlOverride w:ilvl="6"/>
    <w:lvlOverride w:ilvl="7"/>
    <w:lvlOverride w:ilvl="8"/>
  </w:num>
  <w:num w:numId="343">
    <w:abstractNumId w:val="340"/>
    <w:lvlOverride w:ilvl="0"/>
    <w:lvlOverride w:ilvl="1"/>
    <w:lvlOverride w:ilvl="2"/>
    <w:lvlOverride w:ilvl="3"/>
    <w:lvlOverride w:ilvl="4"/>
    <w:lvlOverride w:ilvl="5"/>
    <w:lvlOverride w:ilvl="6"/>
    <w:lvlOverride w:ilvl="7"/>
    <w:lvlOverride w:ilvl="8"/>
  </w:num>
  <w:num w:numId="344">
    <w:abstractNumId w:val="273"/>
    <w:lvlOverride w:ilvl="0"/>
    <w:lvlOverride w:ilvl="1"/>
    <w:lvlOverride w:ilvl="2"/>
    <w:lvlOverride w:ilvl="3"/>
    <w:lvlOverride w:ilvl="4"/>
    <w:lvlOverride w:ilvl="5"/>
    <w:lvlOverride w:ilvl="6"/>
    <w:lvlOverride w:ilvl="7"/>
    <w:lvlOverride w:ilvl="8"/>
  </w:num>
  <w:num w:numId="345">
    <w:abstractNumId w:val="100"/>
    <w:lvlOverride w:ilvl="0"/>
    <w:lvlOverride w:ilvl="1"/>
    <w:lvlOverride w:ilvl="2"/>
    <w:lvlOverride w:ilvl="3"/>
    <w:lvlOverride w:ilvl="4"/>
    <w:lvlOverride w:ilvl="5"/>
    <w:lvlOverride w:ilvl="6"/>
    <w:lvlOverride w:ilvl="7"/>
    <w:lvlOverride w:ilvl="8"/>
  </w:num>
  <w:num w:numId="346">
    <w:abstractNumId w:val="365"/>
    <w:lvlOverride w:ilvl="0"/>
    <w:lvlOverride w:ilvl="1"/>
    <w:lvlOverride w:ilvl="2"/>
    <w:lvlOverride w:ilvl="3"/>
    <w:lvlOverride w:ilvl="4"/>
    <w:lvlOverride w:ilvl="5"/>
    <w:lvlOverride w:ilvl="6"/>
    <w:lvlOverride w:ilvl="7"/>
    <w:lvlOverride w:ilvl="8"/>
  </w:num>
  <w:num w:numId="347">
    <w:abstractNumId w:val="230"/>
    <w:lvlOverride w:ilvl="0"/>
    <w:lvlOverride w:ilvl="1"/>
    <w:lvlOverride w:ilvl="2"/>
    <w:lvlOverride w:ilvl="3"/>
    <w:lvlOverride w:ilvl="4"/>
    <w:lvlOverride w:ilvl="5"/>
    <w:lvlOverride w:ilvl="6"/>
    <w:lvlOverride w:ilvl="7"/>
    <w:lvlOverride w:ilvl="8"/>
  </w:num>
  <w:num w:numId="348">
    <w:abstractNumId w:val="366"/>
    <w:lvlOverride w:ilvl="0">
      <w:startOverride w:val="1"/>
    </w:lvlOverride>
    <w:lvlOverride w:ilvl="1"/>
    <w:lvlOverride w:ilvl="2"/>
    <w:lvlOverride w:ilvl="3"/>
    <w:lvlOverride w:ilvl="4"/>
    <w:lvlOverride w:ilvl="5"/>
    <w:lvlOverride w:ilvl="6"/>
    <w:lvlOverride w:ilvl="7"/>
    <w:lvlOverride w:ilvl="8"/>
  </w:num>
  <w:num w:numId="349">
    <w:abstractNumId w:val="50"/>
    <w:lvlOverride w:ilvl="0"/>
    <w:lvlOverride w:ilvl="1"/>
    <w:lvlOverride w:ilvl="2"/>
    <w:lvlOverride w:ilvl="3"/>
    <w:lvlOverride w:ilvl="4"/>
    <w:lvlOverride w:ilvl="5"/>
    <w:lvlOverride w:ilvl="6"/>
    <w:lvlOverride w:ilvl="7"/>
    <w:lvlOverride w:ilvl="8"/>
  </w:num>
  <w:num w:numId="350">
    <w:abstractNumId w:val="210"/>
    <w:lvlOverride w:ilvl="0"/>
    <w:lvlOverride w:ilvl="1"/>
    <w:lvlOverride w:ilvl="2"/>
    <w:lvlOverride w:ilvl="3"/>
    <w:lvlOverride w:ilvl="4"/>
    <w:lvlOverride w:ilvl="5"/>
    <w:lvlOverride w:ilvl="6"/>
    <w:lvlOverride w:ilvl="7"/>
    <w:lvlOverride w:ilvl="8"/>
  </w:num>
  <w:num w:numId="351">
    <w:abstractNumId w:val="276"/>
    <w:lvlOverride w:ilvl="0"/>
    <w:lvlOverride w:ilvl="1"/>
    <w:lvlOverride w:ilvl="2"/>
    <w:lvlOverride w:ilvl="3"/>
    <w:lvlOverride w:ilvl="4"/>
    <w:lvlOverride w:ilvl="5"/>
    <w:lvlOverride w:ilvl="6"/>
    <w:lvlOverride w:ilvl="7"/>
    <w:lvlOverride w:ilvl="8"/>
  </w:num>
  <w:num w:numId="352">
    <w:abstractNumId w:val="168"/>
    <w:lvlOverride w:ilvl="0"/>
    <w:lvlOverride w:ilvl="1"/>
    <w:lvlOverride w:ilvl="2"/>
    <w:lvlOverride w:ilvl="3"/>
    <w:lvlOverride w:ilvl="4"/>
    <w:lvlOverride w:ilvl="5"/>
    <w:lvlOverride w:ilvl="6"/>
    <w:lvlOverride w:ilvl="7"/>
    <w:lvlOverride w:ilvl="8"/>
  </w:num>
  <w:num w:numId="353">
    <w:abstractNumId w:val="173"/>
    <w:lvlOverride w:ilvl="0"/>
    <w:lvlOverride w:ilvl="1"/>
    <w:lvlOverride w:ilvl="2"/>
    <w:lvlOverride w:ilvl="3"/>
    <w:lvlOverride w:ilvl="4"/>
    <w:lvlOverride w:ilvl="5"/>
    <w:lvlOverride w:ilvl="6"/>
    <w:lvlOverride w:ilvl="7"/>
    <w:lvlOverride w:ilvl="8"/>
  </w:num>
  <w:num w:numId="354">
    <w:abstractNumId w:val="178"/>
    <w:lvlOverride w:ilvl="0"/>
    <w:lvlOverride w:ilvl="1"/>
    <w:lvlOverride w:ilvl="2"/>
    <w:lvlOverride w:ilvl="3"/>
    <w:lvlOverride w:ilvl="4"/>
    <w:lvlOverride w:ilvl="5"/>
    <w:lvlOverride w:ilvl="6"/>
    <w:lvlOverride w:ilvl="7"/>
    <w:lvlOverride w:ilvl="8"/>
  </w:num>
  <w:num w:numId="355">
    <w:abstractNumId w:val="35"/>
    <w:lvlOverride w:ilvl="0"/>
    <w:lvlOverride w:ilvl="1"/>
    <w:lvlOverride w:ilvl="2"/>
    <w:lvlOverride w:ilvl="3"/>
    <w:lvlOverride w:ilvl="4"/>
    <w:lvlOverride w:ilvl="5"/>
    <w:lvlOverride w:ilvl="6"/>
    <w:lvlOverride w:ilvl="7"/>
    <w:lvlOverride w:ilvl="8"/>
  </w:num>
  <w:num w:numId="356">
    <w:abstractNumId w:val="80"/>
    <w:lvlOverride w:ilvl="0"/>
    <w:lvlOverride w:ilvl="1"/>
    <w:lvlOverride w:ilvl="2"/>
    <w:lvlOverride w:ilvl="3"/>
    <w:lvlOverride w:ilvl="4"/>
    <w:lvlOverride w:ilvl="5"/>
    <w:lvlOverride w:ilvl="6"/>
    <w:lvlOverride w:ilvl="7"/>
    <w:lvlOverride w:ilvl="8"/>
  </w:num>
  <w:num w:numId="357">
    <w:abstractNumId w:val="342"/>
    <w:lvlOverride w:ilvl="0">
      <w:startOverride w:val="1"/>
    </w:lvlOverride>
    <w:lvlOverride w:ilvl="1"/>
    <w:lvlOverride w:ilvl="2"/>
    <w:lvlOverride w:ilvl="3"/>
    <w:lvlOverride w:ilvl="4"/>
    <w:lvlOverride w:ilvl="5"/>
    <w:lvlOverride w:ilvl="6"/>
    <w:lvlOverride w:ilvl="7"/>
    <w:lvlOverride w:ilvl="8"/>
  </w:num>
  <w:num w:numId="358">
    <w:abstractNumId w:val="4"/>
    <w:lvlOverride w:ilvl="0">
      <w:startOverride w:val="1"/>
    </w:lvlOverride>
    <w:lvlOverride w:ilvl="1"/>
    <w:lvlOverride w:ilvl="2"/>
    <w:lvlOverride w:ilvl="3"/>
    <w:lvlOverride w:ilvl="4"/>
    <w:lvlOverride w:ilvl="5"/>
    <w:lvlOverride w:ilvl="6"/>
    <w:lvlOverride w:ilvl="7"/>
    <w:lvlOverride w:ilvl="8"/>
  </w:num>
  <w:num w:numId="359">
    <w:abstractNumId w:val="2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60">
    <w:abstractNumId w:val="179"/>
    <w:lvlOverride w:ilvl="0"/>
    <w:lvlOverride w:ilvl="1"/>
    <w:lvlOverride w:ilvl="2"/>
    <w:lvlOverride w:ilvl="3"/>
    <w:lvlOverride w:ilvl="4"/>
    <w:lvlOverride w:ilvl="5"/>
    <w:lvlOverride w:ilvl="6"/>
    <w:lvlOverride w:ilvl="7"/>
    <w:lvlOverride w:ilvl="8"/>
  </w:num>
  <w:num w:numId="361">
    <w:abstractNumId w:val="329"/>
    <w:lvlOverride w:ilvl="0">
      <w:startOverride w:val="1"/>
    </w:lvlOverride>
    <w:lvlOverride w:ilvl="1"/>
    <w:lvlOverride w:ilvl="2"/>
    <w:lvlOverride w:ilvl="3"/>
    <w:lvlOverride w:ilvl="4"/>
    <w:lvlOverride w:ilvl="5"/>
    <w:lvlOverride w:ilvl="6"/>
    <w:lvlOverride w:ilvl="7"/>
    <w:lvlOverride w:ilvl="8"/>
  </w:num>
  <w:num w:numId="362">
    <w:abstractNumId w:val="290"/>
    <w:lvlOverride w:ilvl="0"/>
    <w:lvlOverride w:ilvl="1"/>
    <w:lvlOverride w:ilvl="2"/>
    <w:lvlOverride w:ilvl="3"/>
    <w:lvlOverride w:ilvl="4"/>
    <w:lvlOverride w:ilvl="5"/>
    <w:lvlOverride w:ilvl="6"/>
    <w:lvlOverride w:ilvl="7"/>
    <w:lvlOverride w:ilvl="8"/>
  </w:num>
  <w:num w:numId="363">
    <w:abstractNumId w:val="291"/>
    <w:lvlOverride w:ilvl="0">
      <w:startOverride w:val="3"/>
    </w:lvlOverride>
    <w:lvlOverride w:ilvl="1"/>
    <w:lvlOverride w:ilvl="2"/>
    <w:lvlOverride w:ilvl="3"/>
    <w:lvlOverride w:ilvl="4"/>
    <w:lvlOverride w:ilvl="5"/>
    <w:lvlOverride w:ilvl="6"/>
    <w:lvlOverride w:ilvl="7"/>
    <w:lvlOverride w:ilvl="8"/>
  </w:num>
  <w:num w:numId="364">
    <w:abstractNumId w:val="37"/>
    <w:lvlOverride w:ilvl="0">
      <w:startOverride w:val="2"/>
    </w:lvlOverride>
    <w:lvlOverride w:ilvl="1"/>
    <w:lvlOverride w:ilvl="2"/>
    <w:lvlOverride w:ilvl="3"/>
    <w:lvlOverride w:ilvl="4"/>
    <w:lvlOverride w:ilvl="5"/>
    <w:lvlOverride w:ilvl="6"/>
    <w:lvlOverride w:ilvl="7"/>
    <w:lvlOverride w:ilvl="8"/>
  </w:num>
  <w:num w:numId="365">
    <w:abstractNumId w:val="53"/>
    <w:lvlOverride w:ilvl="0">
      <w:startOverride w:val="2"/>
    </w:lvlOverride>
    <w:lvlOverride w:ilvl="1"/>
    <w:lvlOverride w:ilvl="2"/>
    <w:lvlOverride w:ilvl="3"/>
    <w:lvlOverride w:ilvl="4"/>
    <w:lvlOverride w:ilvl="5"/>
    <w:lvlOverride w:ilvl="6"/>
    <w:lvlOverride w:ilvl="7"/>
    <w:lvlOverride w:ilvl="8"/>
  </w:num>
  <w:num w:numId="366">
    <w:abstractNumId w:val="81"/>
    <w:lvlOverride w:ilvl="0"/>
    <w:lvlOverride w:ilvl="1"/>
    <w:lvlOverride w:ilvl="2"/>
    <w:lvlOverride w:ilvl="3"/>
    <w:lvlOverride w:ilvl="4"/>
    <w:lvlOverride w:ilvl="5"/>
    <w:lvlOverride w:ilvl="6"/>
    <w:lvlOverride w:ilvl="7"/>
    <w:lvlOverride w:ilvl="8"/>
  </w:num>
  <w:num w:numId="367">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351"/>
    <w:lvlOverride w:ilvl="0"/>
    <w:lvlOverride w:ilvl="1"/>
    <w:lvlOverride w:ilvl="2"/>
    <w:lvlOverride w:ilvl="3"/>
    <w:lvlOverride w:ilvl="4"/>
    <w:lvlOverride w:ilvl="5"/>
    <w:lvlOverride w:ilvl="6"/>
    <w:lvlOverride w:ilvl="7"/>
    <w:lvlOverride w:ilvl="8"/>
  </w:num>
  <w:num w:numId="369">
    <w:abstractNumId w:val="156"/>
    <w:lvlOverride w:ilvl="0"/>
    <w:lvlOverride w:ilvl="1"/>
    <w:lvlOverride w:ilvl="2"/>
    <w:lvlOverride w:ilvl="3"/>
    <w:lvlOverride w:ilvl="4"/>
    <w:lvlOverride w:ilvl="5"/>
    <w:lvlOverride w:ilvl="6"/>
    <w:lvlOverride w:ilvl="7"/>
    <w:lvlOverride w:ilvl="8"/>
  </w:num>
  <w:num w:numId="370">
    <w:abstractNumId w:val="108"/>
    <w:lvlOverride w:ilvl="0">
      <w:startOverride w:val="1"/>
    </w:lvlOverride>
    <w:lvlOverride w:ilvl="1"/>
    <w:lvlOverride w:ilvl="2"/>
    <w:lvlOverride w:ilvl="3"/>
    <w:lvlOverride w:ilvl="4"/>
    <w:lvlOverride w:ilvl="5"/>
    <w:lvlOverride w:ilvl="6"/>
    <w:lvlOverride w:ilvl="7"/>
    <w:lvlOverride w:ilvl="8"/>
  </w:num>
  <w:numIdMacAtCleanup w:val="3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91AF1"/>
    <w:rsid w:val="0004681C"/>
    <w:rsid w:val="00091AF1"/>
    <w:rsid w:val="00804D18"/>
    <w:rsid w:val="00C503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91AF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091AF1"/>
    <w:pPr>
      <w:ind w:left="158"/>
      <w:outlineLvl w:val="0"/>
    </w:pPr>
    <w:rPr>
      <w:rFonts w:ascii="Tahoma" w:eastAsia="Tahoma" w:hAnsi="Tahoma" w:cs="Tahoma"/>
      <w:b/>
      <w:bCs/>
      <w:sz w:val="24"/>
      <w:szCs w:val="24"/>
    </w:rPr>
  </w:style>
  <w:style w:type="paragraph" w:styleId="2">
    <w:name w:val="heading 2"/>
    <w:basedOn w:val="a"/>
    <w:link w:val="20"/>
    <w:uiPriority w:val="1"/>
    <w:semiHidden/>
    <w:unhideWhenUsed/>
    <w:qFormat/>
    <w:rsid w:val="00091AF1"/>
    <w:pPr>
      <w:ind w:left="157"/>
      <w:outlineLvl w:val="1"/>
    </w:pPr>
    <w:rPr>
      <w:rFonts w:ascii="Tahoma" w:eastAsia="Tahoma" w:hAnsi="Tahoma" w:cs="Tahoma"/>
      <w:b/>
      <w:bCs/>
    </w:rPr>
  </w:style>
  <w:style w:type="paragraph" w:styleId="3">
    <w:name w:val="heading 3"/>
    <w:basedOn w:val="a"/>
    <w:link w:val="30"/>
    <w:uiPriority w:val="1"/>
    <w:semiHidden/>
    <w:unhideWhenUsed/>
    <w:qFormat/>
    <w:rsid w:val="00091AF1"/>
    <w:pPr>
      <w:ind w:left="157"/>
      <w:outlineLvl w:val="2"/>
    </w:pPr>
    <w:rPr>
      <w:rFonts w:ascii="Trebuchet MS" w:eastAsia="Trebuchet MS" w:hAnsi="Trebuchet MS" w:cs="Trebuchet MS"/>
    </w:rPr>
  </w:style>
  <w:style w:type="paragraph" w:styleId="4">
    <w:name w:val="heading 4"/>
    <w:basedOn w:val="a"/>
    <w:link w:val="40"/>
    <w:uiPriority w:val="1"/>
    <w:semiHidden/>
    <w:unhideWhenUsed/>
    <w:qFormat/>
    <w:rsid w:val="00091AF1"/>
    <w:pPr>
      <w:ind w:left="383"/>
      <w:outlineLvl w:val="3"/>
    </w:pPr>
    <w:rPr>
      <w:rFonts w:ascii="Georgia" w:eastAsia="Georgia" w:hAnsi="Georgia" w:cs="Georgia"/>
      <w:b/>
      <w:bCs/>
      <w:sz w:val="20"/>
      <w:szCs w:val="20"/>
    </w:rPr>
  </w:style>
  <w:style w:type="paragraph" w:styleId="5">
    <w:name w:val="heading 5"/>
    <w:basedOn w:val="a"/>
    <w:link w:val="50"/>
    <w:semiHidden/>
    <w:unhideWhenUsed/>
    <w:qFormat/>
    <w:rsid w:val="00091AF1"/>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AF1"/>
    <w:rPr>
      <w:rFonts w:ascii="Tahoma" w:eastAsia="Tahoma" w:hAnsi="Tahoma" w:cs="Tahoma"/>
      <w:b/>
      <w:bCs/>
      <w:sz w:val="24"/>
      <w:szCs w:val="24"/>
    </w:rPr>
  </w:style>
  <w:style w:type="character" w:customStyle="1" w:styleId="20">
    <w:name w:val="Заголовок 2 Знак"/>
    <w:basedOn w:val="a0"/>
    <w:link w:val="2"/>
    <w:uiPriority w:val="1"/>
    <w:semiHidden/>
    <w:rsid w:val="00091AF1"/>
    <w:rPr>
      <w:rFonts w:ascii="Tahoma" w:eastAsia="Tahoma" w:hAnsi="Tahoma" w:cs="Tahoma"/>
      <w:b/>
      <w:bCs/>
    </w:rPr>
  </w:style>
  <w:style w:type="character" w:customStyle="1" w:styleId="30">
    <w:name w:val="Заголовок 3 Знак"/>
    <w:basedOn w:val="a0"/>
    <w:link w:val="3"/>
    <w:uiPriority w:val="1"/>
    <w:semiHidden/>
    <w:rsid w:val="00091AF1"/>
    <w:rPr>
      <w:rFonts w:ascii="Trebuchet MS" w:eastAsia="Trebuchet MS" w:hAnsi="Trebuchet MS" w:cs="Trebuchet MS"/>
    </w:rPr>
  </w:style>
  <w:style w:type="character" w:customStyle="1" w:styleId="40">
    <w:name w:val="Заголовок 4 Знак"/>
    <w:basedOn w:val="a0"/>
    <w:link w:val="4"/>
    <w:uiPriority w:val="1"/>
    <w:semiHidden/>
    <w:rsid w:val="00091AF1"/>
    <w:rPr>
      <w:rFonts w:ascii="Georgia" w:eastAsia="Georgia" w:hAnsi="Georgia" w:cs="Georgia"/>
      <w:b/>
      <w:bCs/>
      <w:sz w:val="20"/>
      <w:szCs w:val="20"/>
    </w:rPr>
  </w:style>
  <w:style w:type="character" w:customStyle="1" w:styleId="50">
    <w:name w:val="Заголовок 5 Знак"/>
    <w:basedOn w:val="a0"/>
    <w:link w:val="5"/>
    <w:semiHidden/>
    <w:rsid w:val="00091AF1"/>
    <w:rPr>
      <w:rFonts w:ascii="Georgia" w:eastAsia="Georgia" w:hAnsi="Georgia" w:cs="Georgia"/>
      <w:b/>
      <w:bCs/>
      <w:i/>
      <w:iCs/>
      <w:sz w:val="20"/>
      <w:szCs w:val="20"/>
    </w:rPr>
  </w:style>
  <w:style w:type="paragraph" w:customStyle="1" w:styleId="11">
    <w:name w:val="Гиперссылка1"/>
    <w:link w:val="a3"/>
    <w:uiPriority w:val="99"/>
    <w:rsid w:val="00091AF1"/>
    <w:pPr>
      <w:spacing w:after="160" w:line="264" w:lineRule="auto"/>
    </w:pPr>
    <w:rPr>
      <w:color w:val="0072BC"/>
      <w:lang w:val="en-US"/>
    </w:rPr>
  </w:style>
  <w:style w:type="character" w:styleId="a3">
    <w:name w:val="Hyperlink"/>
    <w:link w:val="11"/>
    <w:uiPriority w:val="99"/>
    <w:unhideWhenUsed/>
    <w:rsid w:val="00091AF1"/>
    <w:rPr>
      <w:color w:val="0072BC"/>
      <w:lang w:val="en-US"/>
    </w:rPr>
  </w:style>
  <w:style w:type="paragraph" w:customStyle="1" w:styleId="12">
    <w:name w:val="Просмотренная гиперссылка1"/>
    <w:basedOn w:val="13"/>
    <w:link w:val="a4"/>
    <w:uiPriority w:val="99"/>
    <w:rsid w:val="00091AF1"/>
    <w:rPr>
      <w:rFonts w:eastAsiaTheme="minorHAnsi" w:cstheme="minorBidi"/>
      <w:color w:val="800080" w:themeColor="followedHyperlink"/>
      <w:szCs w:val="22"/>
      <w:u w:val="single"/>
      <w:lang w:val="en-US" w:eastAsia="en-US"/>
    </w:rPr>
  </w:style>
  <w:style w:type="character" w:styleId="a4">
    <w:name w:val="FollowedHyperlink"/>
    <w:basedOn w:val="a0"/>
    <w:link w:val="12"/>
    <w:uiPriority w:val="99"/>
    <w:unhideWhenUsed/>
    <w:rsid w:val="00091AF1"/>
    <w:rPr>
      <w:color w:val="800080" w:themeColor="followedHyperlink"/>
      <w:u w:val="single"/>
      <w:lang w:val="en-US"/>
    </w:rPr>
  </w:style>
  <w:style w:type="paragraph" w:customStyle="1" w:styleId="14">
    <w:name w:val="Строгий1"/>
    <w:basedOn w:val="13"/>
    <w:link w:val="a5"/>
    <w:uiPriority w:val="22"/>
    <w:rsid w:val="00091AF1"/>
    <w:rPr>
      <w:rFonts w:eastAsiaTheme="minorHAnsi" w:cstheme="minorBidi"/>
      <w:b/>
      <w:bCs/>
      <w:color w:val="auto"/>
      <w:szCs w:val="22"/>
      <w:lang w:val="en-US" w:eastAsia="en-US"/>
    </w:rPr>
  </w:style>
  <w:style w:type="character" w:styleId="a5">
    <w:name w:val="Strong"/>
    <w:basedOn w:val="a0"/>
    <w:link w:val="14"/>
    <w:uiPriority w:val="22"/>
    <w:qFormat/>
    <w:rsid w:val="00091AF1"/>
    <w:rPr>
      <w:b/>
      <w:bCs/>
      <w:lang w:val="en-US"/>
    </w:rPr>
  </w:style>
  <w:style w:type="character" w:customStyle="1" w:styleId="a6">
    <w:name w:val="Обычный (веб) Знак"/>
    <w:basedOn w:val="15"/>
    <w:link w:val="a7"/>
    <w:semiHidden/>
    <w:locked/>
    <w:rsid w:val="00091AF1"/>
    <w:rPr>
      <w:rFonts w:eastAsia="Times New Roman"/>
      <w:sz w:val="24"/>
      <w:szCs w:val="24"/>
      <w:lang w:eastAsia="ru-RU"/>
    </w:rPr>
  </w:style>
  <w:style w:type="paragraph" w:styleId="a7">
    <w:name w:val="Normal (Web)"/>
    <w:basedOn w:val="a"/>
    <w:link w:val="a6"/>
    <w:semiHidden/>
    <w:unhideWhenUsed/>
    <w:rsid w:val="00091AF1"/>
    <w:pPr>
      <w:widowControl/>
      <w:autoSpaceDE/>
      <w:autoSpaceDN/>
      <w:spacing w:before="100" w:beforeAutospacing="1" w:after="100" w:afterAutospacing="1"/>
    </w:pPr>
    <w:rPr>
      <w:sz w:val="24"/>
      <w:szCs w:val="24"/>
      <w:lang w:eastAsia="ru-RU"/>
    </w:rPr>
  </w:style>
  <w:style w:type="character" w:customStyle="1" w:styleId="16">
    <w:name w:val="Оглавление 1 Знак"/>
    <w:basedOn w:val="15"/>
    <w:link w:val="17"/>
    <w:uiPriority w:val="39"/>
    <w:semiHidden/>
    <w:locked/>
    <w:rsid w:val="00091AF1"/>
    <w:rPr>
      <w:rFonts w:eastAsia="Times New Roman"/>
      <w:sz w:val="20"/>
      <w:szCs w:val="20"/>
    </w:rPr>
  </w:style>
  <w:style w:type="paragraph" w:styleId="17">
    <w:name w:val="toc 1"/>
    <w:basedOn w:val="a"/>
    <w:link w:val="16"/>
    <w:autoRedefine/>
    <w:uiPriority w:val="39"/>
    <w:semiHidden/>
    <w:unhideWhenUsed/>
    <w:qFormat/>
    <w:rsid w:val="00091AF1"/>
    <w:pPr>
      <w:spacing w:before="107"/>
      <w:ind w:left="1402" w:hanging="793"/>
    </w:pPr>
    <w:rPr>
      <w:sz w:val="20"/>
      <w:szCs w:val="20"/>
    </w:rPr>
  </w:style>
  <w:style w:type="character" w:customStyle="1" w:styleId="21">
    <w:name w:val="Оглавление 2 Знак"/>
    <w:link w:val="22"/>
    <w:uiPriority w:val="39"/>
    <w:semiHidden/>
    <w:locked/>
    <w:rsid w:val="00091AF1"/>
    <w:rPr>
      <w:rFonts w:ascii="Times New Roman" w:eastAsia="Times New Roman" w:hAnsi="Times New Roman" w:cs="Times New Roman"/>
      <w:sz w:val="20"/>
      <w:szCs w:val="20"/>
    </w:rPr>
  </w:style>
  <w:style w:type="paragraph" w:styleId="22">
    <w:name w:val="toc 2"/>
    <w:basedOn w:val="a"/>
    <w:link w:val="21"/>
    <w:autoRedefine/>
    <w:uiPriority w:val="39"/>
    <w:semiHidden/>
    <w:unhideWhenUsed/>
    <w:qFormat/>
    <w:rsid w:val="00091AF1"/>
    <w:pPr>
      <w:spacing w:before="10"/>
      <w:ind w:left="343"/>
    </w:pPr>
    <w:rPr>
      <w:sz w:val="20"/>
      <w:szCs w:val="20"/>
    </w:rPr>
  </w:style>
  <w:style w:type="character" w:customStyle="1" w:styleId="31">
    <w:name w:val="Оглавление 3 Знак"/>
    <w:basedOn w:val="15"/>
    <w:link w:val="32"/>
    <w:uiPriority w:val="39"/>
    <w:semiHidden/>
    <w:locked/>
    <w:rsid w:val="00091AF1"/>
  </w:style>
  <w:style w:type="paragraph" w:styleId="32">
    <w:name w:val="toc 3"/>
    <w:basedOn w:val="a"/>
    <w:next w:val="a"/>
    <w:link w:val="31"/>
    <w:autoRedefine/>
    <w:uiPriority w:val="39"/>
    <w:semiHidden/>
    <w:unhideWhenUsed/>
    <w:rsid w:val="00091AF1"/>
    <w:pPr>
      <w:widowControl/>
      <w:autoSpaceDE/>
      <w:autoSpaceDN/>
      <w:spacing w:after="100" w:line="256" w:lineRule="auto"/>
      <w:ind w:left="440"/>
    </w:pPr>
    <w:rPr>
      <w:rFonts w:eastAsiaTheme="minorHAnsi"/>
      <w:sz w:val="28"/>
    </w:rPr>
  </w:style>
  <w:style w:type="character" w:customStyle="1" w:styleId="41">
    <w:name w:val="Оглавление 4 Знак"/>
    <w:link w:val="42"/>
    <w:uiPriority w:val="39"/>
    <w:semiHidden/>
    <w:locked/>
    <w:rsid w:val="00091AF1"/>
    <w:rPr>
      <w:rFonts w:ascii="XO Thames" w:eastAsia="Times New Roman" w:hAnsi="XO Thames" w:cs="Times New Roman"/>
      <w:color w:val="000000"/>
      <w:sz w:val="28"/>
      <w:szCs w:val="20"/>
      <w:lang w:eastAsia="ru-RU"/>
    </w:rPr>
  </w:style>
  <w:style w:type="paragraph" w:styleId="42">
    <w:name w:val="toc 4"/>
    <w:next w:val="a"/>
    <w:link w:val="41"/>
    <w:autoRedefine/>
    <w:uiPriority w:val="39"/>
    <w:semiHidden/>
    <w:unhideWhenUsed/>
    <w:rsid w:val="00091AF1"/>
    <w:pPr>
      <w:spacing w:after="160" w:line="264" w:lineRule="auto"/>
      <w:ind w:left="600"/>
    </w:pPr>
    <w:rPr>
      <w:rFonts w:ascii="XO Thames" w:eastAsia="Times New Roman" w:hAnsi="XO Thames" w:cs="Times New Roman"/>
      <w:color w:val="000000"/>
      <w:sz w:val="28"/>
      <w:szCs w:val="20"/>
      <w:lang w:eastAsia="ru-RU"/>
    </w:rPr>
  </w:style>
  <w:style w:type="character" w:customStyle="1" w:styleId="51">
    <w:name w:val="Оглавление 5 Знак"/>
    <w:link w:val="52"/>
    <w:uiPriority w:val="39"/>
    <w:semiHidden/>
    <w:locked/>
    <w:rsid w:val="00091AF1"/>
    <w:rPr>
      <w:rFonts w:ascii="XO Thames" w:eastAsia="Times New Roman" w:hAnsi="XO Thames" w:cs="Times New Roman"/>
      <w:color w:val="000000"/>
      <w:sz w:val="28"/>
      <w:szCs w:val="20"/>
      <w:lang w:eastAsia="ru-RU"/>
    </w:rPr>
  </w:style>
  <w:style w:type="paragraph" w:styleId="52">
    <w:name w:val="toc 5"/>
    <w:next w:val="a"/>
    <w:link w:val="51"/>
    <w:autoRedefine/>
    <w:uiPriority w:val="39"/>
    <w:semiHidden/>
    <w:unhideWhenUsed/>
    <w:rsid w:val="00091AF1"/>
    <w:pPr>
      <w:spacing w:after="160" w:line="264" w:lineRule="auto"/>
      <w:ind w:left="800"/>
    </w:pPr>
    <w:rPr>
      <w:rFonts w:ascii="XO Thames" w:eastAsia="Times New Roman" w:hAnsi="XO Thames" w:cs="Times New Roman"/>
      <w:color w:val="000000"/>
      <w:sz w:val="28"/>
      <w:szCs w:val="20"/>
      <w:lang w:eastAsia="ru-RU"/>
    </w:rPr>
  </w:style>
  <w:style w:type="character" w:customStyle="1" w:styleId="6">
    <w:name w:val="Оглавление 6 Знак"/>
    <w:link w:val="60"/>
    <w:uiPriority w:val="39"/>
    <w:semiHidden/>
    <w:locked/>
    <w:rsid w:val="00091AF1"/>
    <w:rPr>
      <w:rFonts w:ascii="XO Thames" w:eastAsia="Times New Roman" w:hAnsi="XO Thames" w:cs="Times New Roman"/>
      <w:color w:val="000000"/>
      <w:sz w:val="28"/>
      <w:szCs w:val="20"/>
      <w:lang w:eastAsia="ru-RU"/>
    </w:rPr>
  </w:style>
  <w:style w:type="paragraph" w:styleId="60">
    <w:name w:val="toc 6"/>
    <w:next w:val="a"/>
    <w:link w:val="6"/>
    <w:autoRedefine/>
    <w:uiPriority w:val="39"/>
    <w:semiHidden/>
    <w:unhideWhenUsed/>
    <w:rsid w:val="00091AF1"/>
    <w:pPr>
      <w:spacing w:after="160" w:line="264" w:lineRule="auto"/>
      <w:ind w:left="1000"/>
    </w:pPr>
    <w:rPr>
      <w:rFonts w:ascii="XO Thames" w:eastAsia="Times New Roman" w:hAnsi="XO Thames" w:cs="Times New Roman"/>
      <w:color w:val="000000"/>
      <w:sz w:val="28"/>
      <w:szCs w:val="20"/>
      <w:lang w:eastAsia="ru-RU"/>
    </w:rPr>
  </w:style>
  <w:style w:type="character" w:customStyle="1" w:styleId="7">
    <w:name w:val="Оглавление 7 Знак"/>
    <w:link w:val="70"/>
    <w:uiPriority w:val="39"/>
    <w:semiHidden/>
    <w:locked/>
    <w:rsid w:val="00091AF1"/>
    <w:rPr>
      <w:rFonts w:ascii="XO Thames" w:eastAsia="Times New Roman" w:hAnsi="XO Thames" w:cs="Times New Roman"/>
      <w:color w:val="000000"/>
      <w:sz w:val="28"/>
      <w:szCs w:val="20"/>
      <w:lang w:eastAsia="ru-RU"/>
    </w:rPr>
  </w:style>
  <w:style w:type="paragraph" w:styleId="70">
    <w:name w:val="toc 7"/>
    <w:next w:val="a"/>
    <w:link w:val="7"/>
    <w:autoRedefine/>
    <w:uiPriority w:val="39"/>
    <w:semiHidden/>
    <w:unhideWhenUsed/>
    <w:rsid w:val="00091AF1"/>
    <w:pPr>
      <w:spacing w:after="160" w:line="264" w:lineRule="auto"/>
      <w:ind w:left="1200"/>
    </w:pPr>
    <w:rPr>
      <w:rFonts w:ascii="XO Thames" w:eastAsia="Times New Roman" w:hAnsi="XO Thames" w:cs="Times New Roman"/>
      <w:color w:val="000000"/>
      <w:sz w:val="28"/>
      <w:szCs w:val="20"/>
      <w:lang w:eastAsia="ru-RU"/>
    </w:rPr>
  </w:style>
  <w:style w:type="character" w:customStyle="1" w:styleId="8">
    <w:name w:val="Оглавление 8 Знак"/>
    <w:link w:val="80"/>
    <w:uiPriority w:val="39"/>
    <w:semiHidden/>
    <w:locked/>
    <w:rsid w:val="00091AF1"/>
    <w:rPr>
      <w:rFonts w:ascii="XO Thames" w:eastAsia="Times New Roman" w:hAnsi="XO Thames" w:cs="Times New Roman"/>
      <w:color w:val="000000"/>
      <w:sz w:val="28"/>
      <w:szCs w:val="20"/>
      <w:lang w:eastAsia="ru-RU"/>
    </w:rPr>
  </w:style>
  <w:style w:type="paragraph" w:styleId="80">
    <w:name w:val="toc 8"/>
    <w:next w:val="a"/>
    <w:link w:val="8"/>
    <w:autoRedefine/>
    <w:uiPriority w:val="39"/>
    <w:semiHidden/>
    <w:unhideWhenUsed/>
    <w:rsid w:val="00091AF1"/>
    <w:pPr>
      <w:spacing w:after="160" w:line="264" w:lineRule="auto"/>
      <w:ind w:left="1400"/>
    </w:pPr>
    <w:rPr>
      <w:rFonts w:ascii="XO Thames" w:eastAsia="Times New Roman" w:hAnsi="XO Thames" w:cs="Times New Roman"/>
      <w:color w:val="000000"/>
      <w:sz w:val="28"/>
      <w:szCs w:val="20"/>
      <w:lang w:eastAsia="ru-RU"/>
    </w:rPr>
  </w:style>
  <w:style w:type="character" w:customStyle="1" w:styleId="9">
    <w:name w:val="Оглавление 9 Знак"/>
    <w:link w:val="90"/>
    <w:uiPriority w:val="39"/>
    <w:semiHidden/>
    <w:locked/>
    <w:rsid w:val="00091AF1"/>
    <w:rPr>
      <w:rFonts w:ascii="XO Thames" w:eastAsia="Times New Roman" w:hAnsi="XO Thames" w:cs="Times New Roman"/>
      <w:color w:val="000000"/>
      <w:sz w:val="28"/>
      <w:szCs w:val="20"/>
      <w:lang w:eastAsia="ru-RU"/>
    </w:rPr>
  </w:style>
  <w:style w:type="paragraph" w:styleId="90">
    <w:name w:val="toc 9"/>
    <w:next w:val="a"/>
    <w:link w:val="9"/>
    <w:autoRedefine/>
    <w:uiPriority w:val="39"/>
    <w:semiHidden/>
    <w:unhideWhenUsed/>
    <w:rsid w:val="00091AF1"/>
    <w:pPr>
      <w:spacing w:after="160" w:line="264" w:lineRule="auto"/>
      <w:ind w:left="1600"/>
    </w:pPr>
    <w:rPr>
      <w:rFonts w:ascii="XO Thames" w:eastAsia="Times New Roman" w:hAnsi="XO Thames" w:cs="Times New Roman"/>
      <w:color w:val="000000"/>
      <w:sz w:val="28"/>
      <w:szCs w:val="20"/>
      <w:lang w:eastAsia="ru-RU"/>
    </w:rPr>
  </w:style>
  <w:style w:type="paragraph" w:styleId="a8">
    <w:name w:val="footnote text"/>
    <w:basedOn w:val="a"/>
    <w:link w:val="a9"/>
    <w:uiPriority w:val="99"/>
    <w:semiHidden/>
    <w:unhideWhenUsed/>
    <w:rsid w:val="00091AF1"/>
    <w:pPr>
      <w:widowControl/>
      <w:autoSpaceDE/>
      <w:autoSpaceDN/>
    </w:pPr>
    <w:rPr>
      <w:rFonts w:eastAsiaTheme="minorEastAsia" w:cstheme="minorBidi"/>
      <w:sz w:val="20"/>
      <w:szCs w:val="20"/>
      <w:lang w:eastAsia="ru-RU"/>
    </w:rPr>
  </w:style>
  <w:style w:type="character" w:customStyle="1" w:styleId="a9">
    <w:name w:val="Текст сноски Знак"/>
    <w:basedOn w:val="a0"/>
    <w:link w:val="a8"/>
    <w:uiPriority w:val="99"/>
    <w:semiHidden/>
    <w:rsid w:val="00091AF1"/>
    <w:rPr>
      <w:rFonts w:ascii="Times New Roman" w:eastAsiaTheme="minorEastAsia" w:hAnsi="Times New Roman"/>
      <w:sz w:val="20"/>
      <w:szCs w:val="20"/>
      <w:lang w:eastAsia="ru-RU"/>
    </w:rPr>
  </w:style>
  <w:style w:type="paragraph" w:styleId="aa">
    <w:name w:val="annotation text"/>
    <w:basedOn w:val="a"/>
    <w:link w:val="18"/>
    <w:semiHidden/>
    <w:unhideWhenUsed/>
    <w:rsid w:val="00091AF1"/>
    <w:pPr>
      <w:widowControl/>
      <w:autoSpaceDE/>
      <w:autoSpaceDN/>
      <w:spacing w:after="160"/>
    </w:pPr>
    <w:rPr>
      <w:rFonts w:eastAsiaTheme="minorHAnsi" w:cstheme="minorBidi"/>
      <w:sz w:val="20"/>
      <w:szCs w:val="20"/>
    </w:rPr>
  </w:style>
  <w:style w:type="character" w:customStyle="1" w:styleId="ab">
    <w:name w:val="Текст примечания Знак"/>
    <w:basedOn w:val="a0"/>
    <w:link w:val="aa"/>
    <w:semiHidden/>
    <w:rsid w:val="00091AF1"/>
    <w:rPr>
      <w:rFonts w:ascii="Times New Roman" w:eastAsia="Times New Roman" w:hAnsi="Times New Roman" w:cs="Times New Roman"/>
      <w:sz w:val="20"/>
      <w:szCs w:val="20"/>
    </w:rPr>
  </w:style>
  <w:style w:type="paragraph" w:styleId="ac">
    <w:name w:val="header"/>
    <w:basedOn w:val="a"/>
    <w:link w:val="ad"/>
    <w:uiPriority w:val="99"/>
    <w:semiHidden/>
    <w:unhideWhenUsed/>
    <w:rsid w:val="00091AF1"/>
    <w:pPr>
      <w:tabs>
        <w:tab w:val="center" w:pos="4677"/>
        <w:tab w:val="right" w:pos="9355"/>
      </w:tabs>
    </w:pPr>
  </w:style>
  <w:style w:type="character" w:customStyle="1" w:styleId="ad">
    <w:name w:val="Верхний колонтитул Знак"/>
    <w:basedOn w:val="a0"/>
    <w:link w:val="ac"/>
    <w:uiPriority w:val="99"/>
    <w:semiHidden/>
    <w:rsid w:val="00091AF1"/>
    <w:rPr>
      <w:rFonts w:ascii="Times New Roman" w:eastAsia="Times New Roman" w:hAnsi="Times New Roman" w:cs="Times New Roman"/>
    </w:rPr>
  </w:style>
  <w:style w:type="paragraph" w:styleId="ae">
    <w:name w:val="footer"/>
    <w:basedOn w:val="a"/>
    <w:link w:val="af"/>
    <w:semiHidden/>
    <w:unhideWhenUsed/>
    <w:rsid w:val="00091AF1"/>
    <w:pPr>
      <w:tabs>
        <w:tab w:val="center" w:pos="4677"/>
        <w:tab w:val="right" w:pos="9355"/>
      </w:tabs>
    </w:pPr>
  </w:style>
  <w:style w:type="character" w:customStyle="1" w:styleId="af">
    <w:name w:val="Нижний колонтитул Знак"/>
    <w:basedOn w:val="a0"/>
    <w:link w:val="ae"/>
    <w:semiHidden/>
    <w:rsid w:val="00091AF1"/>
    <w:rPr>
      <w:rFonts w:ascii="Times New Roman" w:eastAsia="Times New Roman" w:hAnsi="Times New Roman" w:cs="Times New Roman"/>
    </w:rPr>
  </w:style>
  <w:style w:type="paragraph" w:styleId="af0">
    <w:name w:val="endnote text"/>
    <w:basedOn w:val="a"/>
    <w:link w:val="19"/>
    <w:uiPriority w:val="99"/>
    <w:semiHidden/>
    <w:unhideWhenUsed/>
    <w:rsid w:val="00091AF1"/>
    <w:pPr>
      <w:widowControl/>
      <w:autoSpaceDE/>
      <w:autoSpaceDN/>
    </w:pPr>
    <w:rPr>
      <w:rFonts w:eastAsia="Calibri"/>
      <w:sz w:val="20"/>
      <w:szCs w:val="20"/>
    </w:rPr>
  </w:style>
  <w:style w:type="character" w:customStyle="1" w:styleId="af1">
    <w:name w:val="Текст концевой сноски Знак"/>
    <w:basedOn w:val="a0"/>
    <w:link w:val="af0"/>
    <w:uiPriority w:val="99"/>
    <w:semiHidden/>
    <w:rsid w:val="00091AF1"/>
    <w:rPr>
      <w:rFonts w:ascii="Times New Roman" w:eastAsia="Times New Roman" w:hAnsi="Times New Roman" w:cs="Times New Roman"/>
      <w:sz w:val="20"/>
      <w:szCs w:val="20"/>
    </w:rPr>
  </w:style>
  <w:style w:type="paragraph" w:styleId="af2">
    <w:name w:val="Title"/>
    <w:basedOn w:val="a"/>
    <w:link w:val="af3"/>
    <w:uiPriority w:val="1"/>
    <w:qFormat/>
    <w:rsid w:val="00091AF1"/>
    <w:pPr>
      <w:spacing w:before="229"/>
      <w:ind w:left="785" w:right="783"/>
      <w:jc w:val="center"/>
    </w:pPr>
    <w:rPr>
      <w:rFonts w:ascii="SimSun" w:eastAsia="SimSun" w:hAnsi="SimSun" w:cs="SimSun"/>
      <w:sz w:val="42"/>
      <w:szCs w:val="42"/>
    </w:rPr>
  </w:style>
  <w:style w:type="character" w:customStyle="1" w:styleId="af3">
    <w:name w:val="Название Знак"/>
    <w:basedOn w:val="a0"/>
    <w:link w:val="af2"/>
    <w:uiPriority w:val="1"/>
    <w:rsid w:val="00091AF1"/>
    <w:rPr>
      <w:rFonts w:ascii="SimSun" w:eastAsia="SimSun" w:hAnsi="SimSun" w:cs="SimSun"/>
      <w:sz w:val="42"/>
      <w:szCs w:val="42"/>
    </w:rPr>
  </w:style>
  <w:style w:type="paragraph" w:styleId="af4">
    <w:name w:val="Body Text"/>
    <w:basedOn w:val="a"/>
    <w:link w:val="af5"/>
    <w:uiPriority w:val="1"/>
    <w:semiHidden/>
    <w:unhideWhenUsed/>
    <w:qFormat/>
    <w:rsid w:val="00091AF1"/>
    <w:pPr>
      <w:ind w:left="157" w:right="155" w:firstLine="226"/>
      <w:jc w:val="both"/>
    </w:pPr>
    <w:rPr>
      <w:sz w:val="20"/>
      <w:szCs w:val="20"/>
    </w:rPr>
  </w:style>
  <w:style w:type="character" w:customStyle="1" w:styleId="af5">
    <w:name w:val="Основной текст Знак"/>
    <w:basedOn w:val="a0"/>
    <w:link w:val="af4"/>
    <w:uiPriority w:val="1"/>
    <w:semiHidden/>
    <w:rsid w:val="00091AF1"/>
    <w:rPr>
      <w:rFonts w:ascii="Times New Roman" w:eastAsia="Times New Roman" w:hAnsi="Times New Roman" w:cs="Times New Roman"/>
      <w:sz w:val="20"/>
      <w:szCs w:val="20"/>
    </w:rPr>
  </w:style>
  <w:style w:type="paragraph" w:styleId="af6">
    <w:name w:val="Body Text Indent"/>
    <w:basedOn w:val="a"/>
    <w:link w:val="af7"/>
    <w:semiHidden/>
    <w:unhideWhenUsed/>
    <w:rsid w:val="00091AF1"/>
    <w:pPr>
      <w:widowControl/>
      <w:autoSpaceDE/>
      <w:autoSpaceDN/>
      <w:jc w:val="both"/>
    </w:pPr>
    <w:rPr>
      <w:sz w:val="24"/>
      <w:szCs w:val="24"/>
    </w:rPr>
  </w:style>
  <w:style w:type="character" w:customStyle="1" w:styleId="af7">
    <w:name w:val="Основной текст с отступом Знак"/>
    <w:basedOn w:val="a0"/>
    <w:link w:val="af6"/>
    <w:semiHidden/>
    <w:rsid w:val="00091AF1"/>
    <w:rPr>
      <w:rFonts w:ascii="Times New Roman" w:eastAsia="Times New Roman" w:hAnsi="Times New Roman" w:cs="Times New Roman"/>
      <w:sz w:val="24"/>
      <w:szCs w:val="24"/>
    </w:rPr>
  </w:style>
  <w:style w:type="paragraph" w:styleId="af8">
    <w:name w:val="Subtitle"/>
    <w:next w:val="a"/>
    <w:link w:val="af9"/>
    <w:uiPriority w:val="11"/>
    <w:qFormat/>
    <w:rsid w:val="00091AF1"/>
    <w:pPr>
      <w:spacing w:after="160" w:line="264" w:lineRule="auto"/>
      <w:jc w:val="both"/>
    </w:pPr>
    <w:rPr>
      <w:rFonts w:ascii="XO Thames" w:eastAsia="Times New Roman" w:hAnsi="XO Thames" w:cs="Times New Roman"/>
      <w:i/>
      <w:color w:val="000000"/>
      <w:sz w:val="24"/>
      <w:szCs w:val="20"/>
      <w:lang w:eastAsia="ru-RU"/>
    </w:rPr>
  </w:style>
  <w:style w:type="character" w:customStyle="1" w:styleId="af9">
    <w:name w:val="Подзаголовок Знак"/>
    <w:basedOn w:val="a0"/>
    <w:link w:val="af8"/>
    <w:uiPriority w:val="11"/>
    <w:rsid w:val="00091AF1"/>
    <w:rPr>
      <w:rFonts w:ascii="XO Thames" w:eastAsia="Times New Roman" w:hAnsi="XO Thames" w:cs="Times New Roman"/>
      <w:i/>
      <w:color w:val="000000"/>
      <w:sz w:val="24"/>
      <w:szCs w:val="20"/>
      <w:lang w:eastAsia="ru-RU"/>
    </w:rPr>
  </w:style>
  <w:style w:type="paragraph" w:styleId="23">
    <w:name w:val="Body Text Indent 2"/>
    <w:basedOn w:val="a"/>
    <w:link w:val="24"/>
    <w:semiHidden/>
    <w:unhideWhenUsed/>
    <w:rsid w:val="00091AF1"/>
    <w:pPr>
      <w:widowControl/>
      <w:autoSpaceDE/>
      <w:autoSpaceDN/>
      <w:ind w:firstLine="720"/>
      <w:jc w:val="both"/>
    </w:pPr>
    <w:rPr>
      <w:sz w:val="24"/>
      <w:szCs w:val="24"/>
    </w:rPr>
  </w:style>
  <w:style w:type="character" w:customStyle="1" w:styleId="24">
    <w:name w:val="Основной текст с отступом 2 Знак"/>
    <w:basedOn w:val="a0"/>
    <w:link w:val="23"/>
    <w:semiHidden/>
    <w:rsid w:val="00091AF1"/>
    <w:rPr>
      <w:rFonts w:ascii="Times New Roman" w:eastAsia="Times New Roman" w:hAnsi="Times New Roman" w:cs="Times New Roman"/>
      <w:sz w:val="24"/>
      <w:szCs w:val="24"/>
    </w:rPr>
  </w:style>
  <w:style w:type="paragraph" w:styleId="afa">
    <w:name w:val="Document Map"/>
    <w:basedOn w:val="a"/>
    <w:link w:val="1a"/>
    <w:semiHidden/>
    <w:unhideWhenUsed/>
    <w:rsid w:val="00091AF1"/>
    <w:pPr>
      <w:widowControl/>
      <w:autoSpaceDE/>
      <w:autoSpaceDN/>
    </w:pPr>
    <w:rPr>
      <w:rFonts w:ascii="Tahoma" w:eastAsia="Calibri" w:hAnsi="Tahoma" w:cs="Tahoma"/>
      <w:sz w:val="16"/>
      <w:szCs w:val="16"/>
    </w:rPr>
  </w:style>
  <w:style w:type="character" w:customStyle="1" w:styleId="afb">
    <w:name w:val="Схема документа Знак"/>
    <w:basedOn w:val="a0"/>
    <w:link w:val="afa"/>
    <w:semiHidden/>
    <w:rsid w:val="00091AF1"/>
    <w:rPr>
      <w:rFonts w:ascii="Tahoma" w:eastAsia="Times New Roman" w:hAnsi="Tahoma" w:cs="Tahoma"/>
      <w:sz w:val="16"/>
      <w:szCs w:val="16"/>
    </w:rPr>
  </w:style>
  <w:style w:type="paragraph" w:styleId="afc">
    <w:name w:val="annotation subject"/>
    <w:basedOn w:val="aa"/>
    <w:next w:val="aa"/>
    <w:link w:val="1b"/>
    <w:semiHidden/>
    <w:unhideWhenUsed/>
    <w:rsid w:val="00091AF1"/>
    <w:rPr>
      <w:b/>
      <w:bCs/>
    </w:rPr>
  </w:style>
  <w:style w:type="character" w:customStyle="1" w:styleId="afd">
    <w:name w:val="Тема примечания Знак"/>
    <w:basedOn w:val="ab"/>
    <w:link w:val="afc"/>
    <w:semiHidden/>
    <w:rsid w:val="00091AF1"/>
    <w:rPr>
      <w:b/>
      <w:bCs/>
    </w:rPr>
  </w:style>
  <w:style w:type="paragraph" w:styleId="afe">
    <w:name w:val="Balloon Text"/>
    <w:basedOn w:val="a"/>
    <w:link w:val="aff"/>
    <w:uiPriority w:val="99"/>
    <w:semiHidden/>
    <w:unhideWhenUsed/>
    <w:rsid w:val="00091AF1"/>
    <w:rPr>
      <w:rFonts w:ascii="Tahoma" w:hAnsi="Tahoma" w:cs="Tahoma"/>
      <w:sz w:val="16"/>
      <w:szCs w:val="16"/>
    </w:rPr>
  </w:style>
  <w:style w:type="character" w:customStyle="1" w:styleId="aff">
    <w:name w:val="Текст выноски Знак"/>
    <w:basedOn w:val="a0"/>
    <w:link w:val="afe"/>
    <w:uiPriority w:val="99"/>
    <w:semiHidden/>
    <w:rsid w:val="00091AF1"/>
    <w:rPr>
      <w:rFonts w:ascii="Tahoma" w:eastAsia="Times New Roman" w:hAnsi="Tahoma" w:cs="Tahoma"/>
      <w:sz w:val="16"/>
      <w:szCs w:val="16"/>
    </w:rPr>
  </w:style>
  <w:style w:type="paragraph" w:styleId="aff0">
    <w:name w:val="No Spacing"/>
    <w:uiPriority w:val="1"/>
    <w:qFormat/>
    <w:rsid w:val="00091AF1"/>
    <w:pPr>
      <w:spacing w:after="0" w:line="240" w:lineRule="auto"/>
    </w:pPr>
    <w:rPr>
      <w:rFonts w:eastAsiaTheme="minorEastAsia"/>
      <w:lang w:eastAsia="ru-RU"/>
    </w:rPr>
  </w:style>
  <w:style w:type="character" w:customStyle="1" w:styleId="aff1">
    <w:name w:val="Абзац списка Знак"/>
    <w:aliases w:val="ITL List Paragraph Знак,Цветной список - Акцент 13 Знак"/>
    <w:basedOn w:val="a0"/>
    <w:link w:val="aff2"/>
    <w:uiPriority w:val="34"/>
    <w:locked/>
    <w:rsid w:val="00091AF1"/>
    <w:rPr>
      <w:rFonts w:ascii="Times New Roman" w:eastAsia="Times New Roman" w:hAnsi="Times New Roman" w:cs="Times New Roman"/>
    </w:rPr>
  </w:style>
  <w:style w:type="paragraph" w:styleId="aff2">
    <w:name w:val="List Paragraph"/>
    <w:aliases w:val="ITL List Paragraph,Цветной список - Акцент 13"/>
    <w:basedOn w:val="a"/>
    <w:link w:val="aff1"/>
    <w:uiPriority w:val="34"/>
    <w:qFormat/>
    <w:rsid w:val="00091AF1"/>
    <w:pPr>
      <w:ind w:left="157" w:firstLine="226"/>
      <w:jc w:val="both"/>
    </w:pPr>
  </w:style>
  <w:style w:type="paragraph" w:styleId="25">
    <w:name w:val="Quote"/>
    <w:basedOn w:val="a"/>
    <w:next w:val="a"/>
    <w:link w:val="26"/>
    <w:qFormat/>
    <w:rsid w:val="00091AF1"/>
    <w:pPr>
      <w:widowControl/>
      <w:autoSpaceDE/>
      <w:autoSpaceDN/>
      <w:spacing w:after="160" w:line="256" w:lineRule="auto"/>
    </w:pPr>
    <w:rPr>
      <w:rFonts w:eastAsiaTheme="minorHAnsi" w:cstheme="minorBidi"/>
      <w:i/>
      <w:iCs/>
      <w:color w:val="000000" w:themeColor="text1"/>
      <w:sz w:val="28"/>
    </w:rPr>
  </w:style>
  <w:style w:type="character" w:customStyle="1" w:styleId="26">
    <w:name w:val="Цитата 2 Знак"/>
    <w:basedOn w:val="a0"/>
    <w:link w:val="25"/>
    <w:rsid w:val="00091AF1"/>
    <w:rPr>
      <w:rFonts w:ascii="Times New Roman" w:hAnsi="Times New Roman"/>
      <w:i/>
      <w:iCs/>
      <w:color w:val="000000" w:themeColor="text1"/>
      <w:sz w:val="28"/>
    </w:rPr>
  </w:style>
  <w:style w:type="character" w:customStyle="1" w:styleId="aff3">
    <w:name w:val="Заголовок оглавления Знак"/>
    <w:basedOn w:val="10"/>
    <w:link w:val="aff4"/>
    <w:uiPriority w:val="39"/>
    <w:semiHidden/>
    <w:locked/>
    <w:rsid w:val="00091AF1"/>
    <w:rPr>
      <w:sz w:val="32"/>
      <w:szCs w:val="32"/>
      <w:lang w:eastAsia="ru-RU"/>
    </w:rPr>
  </w:style>
  <w:style w:type="paragraph" w:styleId="aff4">
    <w:name w:val="TOC Heading"/>
    <w:basedOn w:val="1"/>
    <w:next w:val="a"/>
    <w:link w:val="aff3"/>
    <w:uiPriority w:val="39"/>
    <w:semiHidden/>
    <w:unhideWhenUsed/>
    <w:qFormat/>
    <w:rsid w:val="00091AF1"/>
    <w:pPr>
      <w:keepNext/>
      <w:keepLines/>
      <w:widowControl/>
      <w:autoSpaceDE/>
      <w:autoSpaceDN/>
      <w:spacing w:before="240" w:line="256" w:lineRule="auto"/>
      <w:ind w:left="0"/>
      <w:outlineLvl w:val="9"/>
    </w:pPr>
    <w:rPr>
      <w:sz w:val="32"/>
      <w:szCs w:val="32"/>
      <w:lang w:eastAsia="ru-RU"/>
    </w:rPr>
  </w:style>
  <w:style w:type="paragraph" w:customStyle="1" w:styleId="TableParagraph">
    <w:name w:val="Table Paragraph"/>
    <w:basedOn w:val="a"/>
    <w:uiPriority w:val="1"/>
    <w:qFormat/>
    <w:rsid w:val="00091AF1"/>
  </w:style>
  <w:style w:type="paragraph" w:customStyle="1" w:styleId="110">
    <w:name w:val="Заголовок 11"/>
    <w:basedOn w:val="a"/>
    <w:uiPriority w:val="1"/>
    <w:qFormat/>
    <w:rsid w:val="00091AF1"/>
    <w:pPr>
      <w:ind w:left="1272"/>
      <w:outlineLvl w:val="1"/>
    </w:pPr>
    <w:rPr>
      <w:b/>
      <w:bCs/>
      <w:sz w:val="24"/>
      <w:szCs w:val="24"/>
    </w:rPr>
  </w:style>
  <w:style w:type="paragraph" w:customStyle="1" w:styleId="111">
    <w:name w:val="Оглавление 11"/>
    <w:basedOn w:val="a"/>
    <w:uiPriority w:val="1"/>
    <w:qFormat/>
    <w:rsid w:val="00091AF1"/>
    <w:pPr>
      <w:spacing w:before="182"/>
      <w:ind w:left="1272" w:hanging="601"/>
    </w:pPr>
    <w:rPr>
      <w:b/>
      <w:bCs/>
      <w:sz w:val="24"/>
      <w:szCs w:val="24"/>
    </w:rPr>
  </w:style>
  <w:style w:type="paragraph" w:customStyle="1" w:styleId="aff5">
    <w:name w:val="Текст в заданном формате"/>
    <w:basedOn w:val="a"/>
    <w:rsid w:val="00091AF1"/>
    <w:pPr>
      <w:autoSpaceDE/>
      <w:autoSpaceDN/>
      <w:spacing w:line="360" w:lineRule="auto"/>
      <w:ind w:firstLine="709"/>
      <w:jc w:val="both"/>
    </w:pPr>
    <w:rPr>
      <w:color w:val="000000"/>
      <w:sz w:val="24"/>
      <w:szCs w:val="20"/>
      <w:lang w:eastAsia="ru-RU"/>
    </w:rPr>
  </w:style>
  <w:style w:type="paragraph" w:customStyle="1" w:styleId="1c">
    <w:name w:val="Без интервала1"/>
    <w:rsid w:val="00091AF1"/>
    <w:pPr>
      <w:spacing w:after="0" w:line="240" w:lineRule="auto"/>
    </w:pPr>
    <w:rPr>
      <w:rFonts w:ascii="Calibri" w:eastAsia="Times New Roman" w:hAnsi="Calibri" w:cs="Times New Roman"/>
      <w:lang w:eastAsia="ru-RU"/>
    </w:rPr>
  </w:style>
  <w:style w:type="paragraph" w:customStyle="1" w:styleId="c8">
    <w:name w:val="c8"/>
    <w:basedOn w:val="a"/>
    <w:rsid w:val="00091AF1"/>
    <w:pPr>
      <w:widowControl/>
      <w:autoSpaceDE/>
      <w:autoSpaceDN/>
      <w:spacing w:before="100" w:beforeAutospacing="1" w:after="100" w:afterAutospacing="1"/>
    </w:pPr>
    <w:rPr>
      <w:sz w:val="24"/>
      <w:szCs w:val="24"/>
      <w:lang w:eastAsia="ru-RU"/>
    </w:rPr>
  </w:style>
  <w:style w:type="paragraph" w:customStyle="1" w:styleId="c26">
    <w:name w:val="c26"/>
    <w:basedOn w:val="a"/>
    <w:rsid w:val="00091AF1"/>
    <w:pPr>
      <w:widowControl/>
      <w:autoSpaceDE/>
      <w:autoSpaceDN/>
      <w:spacing w:before="100" w:beforeAutospacing="1" w:after="100" w:afterAutospacing="1"/>
    </w:pPr>
    <w:rPr>
      <w:sz w:val="24"/>
      <w:szCs w:val="24"/>
      <w:lang w:eastAsia="ru-RU"/>
    </w:rPr>
  </w:style>
  <w:style w:type="paragraph" w:customStyle="1" w:styleId="c0">
    <w:name w:val="c0"/>
    <w:basedOn w:val="a"/>
    <w:rsid w:val="00091AF1"/>
    <w:pPr>
      <w:widowControl/>
      <w:autoSpaceDE/>
      <w:autoSpaceDN/>
      <w:spacing w:before="100" w:beforeAutospacing="1" w:after="100" w:afterAutospacing="1"/>
    </w:pPr>
    <w:rPr>
      <w:sz w:val="24"/>
      <w:szCs w:val="24"/>
      <w:lang w:eastAsia="ru-RU"/>
    </w:rPr>
  </w:style>
  <w:style w:type="paragraph" w:customStyle="1" w:styleId="Default">
    <w:name w:val="Default"/>
    <w:rsid w:val="00091AF1"/>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formattext">
    <w:name w:val="formattext"/>
    <w:basedOn w:val="a"/>
    <w:rsid w:val="00091AF1"/>
    <w:pPr>
      <w:widowControl/>
      <w:autoSpaceDE/>
      <w:autoSpaceDN/>
      <w:spacing w:before="100" w:beforeAutospacing="1" w:after="100" w:afterAutospacing="1"/>
    </w:pPr>
    <w:rPr>
      <w:sz w:val="24"/>
      <w:szCs w:val="24"/>
      <w:lang w:eastAsia="ru-RU"/>
    </w:rPr>
  </w:style>
  <w:style w:type="paragraph" w:customStyle="1" w:styleId="headertext">
    <w:name w:val="headertext"/>
    <w:basedOn w:val="a"/>
    <w:rsid w:val="00091AF1"/>
    <w:pPr>
      <w:widowControl/>
      <w:autoSpaceDE/>
      <w:autoSpaceDN/>
      <w:spacing w:before="100" w:beforeAutospacing="1" w:after="100" w:afterAutospacing="1"/>
    </w:pPr>
    <w:rPr>
      <w:sz w:val="24"/>
      <w:szCs w:val="24"/>
      <w:lang w:eastAsia="ru-RU"/>
    </w:rPr>
  </w:style>
  <w:style w:type="paragraph" w:customStyle="1" w:styleId="c3">
    <w:name w:val="c3"/>
    <w:basedOn w:val="a"/>
    <w:rsid w:val="00091AF1"/>
    <w:pPr>
      <w:widowControl/>
      <w:autoSpaceDE/>
      <w:autoSpaceDN/>
      <w:spacing w:before="100" w:beforeAutospacing="1" w:after="100" w:afterAutospacing="1"/>
    </w:pPr>
    <w:rPr>
      <w:sz w:val="24"/>
      <w:szCs w:val="24"/>
      <w:lang w:eastAsia="ru-RU"/>
    </w:rPr>
  </w:style>
  <w:style w:type="paragraph" w:customStyle="1" w:styleId="c18">
    <w:name w:val="c18"/>
    <w:basedOn w:val="a"/>
    <w:rsid w:val="00091AF1"/>
    <w:pPr>
      <w:widowControl/>
      <w:autoSpaceDE/>
      <w:autoSpaceDN/>
      <w:spacing w:before="100" w:beforeAutospacing="1" w:after="100" w:afterAutospacing="1"/>
    </w:pPr>
    <w:rPr>
      <w:sz w:val="24"/>
      <w:szCs w:val="24"/>
      <w:lang w:eastAsia="ru-RU"/>
    </w:rPr>
  </w:style>
  <w:style w:type="paragraph" w:customStyle="1" w:styleId="c12">
    <w:name w:val="c12"/>
    <w:basedOn w:val="a"/>
    <w:rsid w:val="00091AF1"/>
    <w:pPr>
      <w:widowControl/>
      <w:autoSpaceDE/>
      <w:autoSpaceDN/>
      <w:spacing w:before="100" w:beforeAutospacing="1" w:after="100" w:afterAutospacing="1"/>
    </w:pPr>
    <w:rPr>
      <w:sz w:val="24"/>
      <w:szCs w:val="24"/>
      <w:lang w:eastAsia="ru-RU"/>
    </w:rPr>
  </w:style>
  <w:style w:type="paragraph" w:customStyle="1" w:styleId="ConsPlusNormal">
    <w:name w:val="ConsPlusNormal"/>
    <w:rsid w:val="00091AF1"/>
    <w:pPr>
      <w:widowControl w:val="0"/>
      <w:autoSpaceDE w:val="0"/>
      <w:autoSpaceDN w:val="0"/>
      <w:spacing w:after="0" w:line="240" w:lineRule="auto"/>
    </w:pPr>
    <w:rPr>
      <w:rFonts w:ascii="Calibri" w:eastAsia="Times New Roman" w:hAnsi="Calibri" w:cs="Calibri"/>
      <w:szCs w:val="20"/>
      <w:lang w:eastAsia="ru-RU"/>
    </w:rPr>
  </w:style>
  <w:style w:type="paragraph" w:customStyle="1" w:styleId="210">
    <w:name w:val="Оглавление 21"/>
    <w:basedOn w:val="a"/>
    <w:uiPriority w:val="1"/>
    <w:qFormat/>
    <w:rsid w:val="00091AF1"/>
    <w:pPr>
      <w:spacing w:before="148"/>
      <w:ind w:left="313" w:hanging="212"/>
    </w:pPr>
    <w:rPr>
      <w:sz w:val="28"/>
      <w:szCs w:val="28"/>
    </w:rPr>
  </w:style>
  <w:style w:type="paragraph" w:customStyle="1" w:styleId="211">
    <w:name w:val="Заголовок 21"/>
    <w:basedOn w:val="a"/>
    <w:uiPriority w:val="9"/>
    <w:qFormat/>
    <w:rsid w:val="00091AF1"/>
    <w:pPr>
      <w:spacing w:before="7"/>
      <w:ind w:left="810"/>
      <w:jc w:val="both"/>
      <w:outlineLvl w:val="2"/>
    </w:pPr>
    <w:rPr>
      <w:b/>
      <w:bCs/>
      <w:i/>
      <w:iCs/>
      <w:sz w:val="28"/>
      <w:szCs w:val="28"/>
    </w:rPr>
  </w:style>
  <w:style w:type="character" w:customStyle="1" w:styleId="aff6">
    <w:name w:val="Основной Знак"/>
    <w:link w:val="aff7"/>
    <w:locked/>
    <w:rsid w:val="00091AF1"/>
    <w:rPr>
      <w:rFonts w:ascii="NewtonCSanPin" w:eastAsia="Times New Roman" w:hAnsi="NewtonCSanPin" w:cs="Times New Roman"/>
      <w:color w:val="000000"/>
      <w:sz w:val="21"/>
      <w:szCs w:val="21"/>
      <w:lang w:eastAsia="ru-RU"/>
    </w:rPr>
  </w:style>
  <w:style w:type="paragraph" w:customStyle="1" w:styleId="aff7">
    <w:name w:val="Основной"/>
    <w:basedOn w:val="a"/>
    <w:link w:val="aff6"/>
    <w:rsid w:val="00091AF1"/>
    <w:pPr>
      <w:widowControl/>
      <w:adjustRightInd w:val="0"/>
      <w:spacing w:line="214" w:lineRule="atLeast"/>
      <w:ind w:firstLine="283"/>
      <w:jc w:val="both"/>
    </w:pPr>
    <w:rPr>
      <w:rFonts w:ascii="NewtonCSanPin" w:hAnsi="NewtonCSanPin"/>
      <w:color w:val="000000"/>
      <w:sz w:val="21"/>
      <w:szCs w:val="21"/>
      <w:lang w:eastAsia="ru-RU"/>
    </w:rPr>
  </w:style>
  <w:style w:type="paragraph" w:customStyle="1" w:styleId="aff8">
    <w:name w:val="Название таблицы"/>
    <w:basedOn w:val="aff7"/>
    <w:rsid w:val="00091AF1"/>
    <w:pPr>
      <w:spacing w:before="113"/>
      <w:ind w:firstLine="0"/>
      <w:jc w:val="center"/>
    </w:pPr>
    <w:rPr>
      <w:b/>
      <w:bCs/>
    </w:rPr>
  </w:style>
  <w:style w:type="paragraph" w:customStyle="1" w:styleId="msonormalbullet2gif">
    <w:name w:val="msonormalbullet2.gif"/>
    <w:basedOn w:val="a"/>
    <w:rsid w:val="00091AF1"/>
    <w:pPr>
      <w:widowControl/>
      <w:autoSpaceDE/>
      <w:autoSpaceDN/>
      <w:spacing w:before="100" w:beforeAutospacing="1" w:after="100" w:afterAutospacing="1"/>
    </w:pPr>
    <w:rPr>
      <w:sz w:val="24"/>
      <w:szCs w:val="24"/>
      <w:lang w:eastAsia="ru-RU"/>
    </w:rPr>
  </w:style>
  <w:style w:type="paragraph" w:customStyle="1" w:styleId="c31">
    <w:name w:val="c31"/>
    <w:basedOn w:val="a"/>
    <w:rsid w:val="00091AF1"/>
    <w:pPr>
      <w:widowControl/>
      <w:autoSpaceDE/>
      <w:autoSpaceDN/>
      <w:spacing w:before="100" w:beforeAutospacing="1" w:after="100" w:afterAutospacing="1"/>
    </w:pPr>
    <w:rPr>
      <w:sz w:val="24"/>
      <w:szCs w:val="24"/>
      <w:lang w:eastAsia="ru-RU"/>
    </w:rPr>
  </w:style>
  <w:style w:type="paragraph" w:customStyle="1" w:styleId="c24">
    <w:name w:val="c24"/>
    <w:basedOn w:val="a"/>
    <w:rsid w:val="00091AF1"/>
    <w:pPr>
      <w:widowControl/>
      <w:autoSpaceDE/>
      <w:autoSpaceDN/>
      <w:spacing w:before="100" w:beforeAutospacing="1" w:after="100" w:afterAutospacing="1"/>
    </w:pPr>
    <w:rPr>
      <w:sz w:val="24"/>
      <w:szCs w:val="24"/>
      <w:lang w:eastAsia="ru-RU"/>
    </w:rPr>
  </w:style>
  <w:style w:type="paragraph" w:customStyle="1" w:styleId="c38">
    <w:name w:val="c38"/>
    <w:basedOn w:val="a"/>
    <w:rsid w:val="00091AF1"/>
    <w:pPr>
      <w:widowControl/>
      <w:autoSpaceDE/>
      <w:autoSpaceDN/>
      <w:spacing w:before="100" w:beforeAutospacing="1" w:after="100" w:afterAutospacing="1"/>
    </w:pPr>
    <w:rPr>
      <w:sz w:val="24"/>
      <w:szCs w:val="24"/>
      <w:lang w:eastAsia="ru-RU"/>
    </w:rPr>
  </w:style>
  <w:style w:type="character" w:customStyle="1" w:styleId="aff9">
    <w:name w:val="Основной текст_"/>
    <w:link w:val="1d"/>
    <w:locked/>
    <w:rsid w:val="00091AF1"/>
    <w:rPr>
      <w:rFonts w:ascii="Times New Roman" w:eastAsia="Times New Roman" w:hAnsi="Times New Roman" w:cs="Times New Roman"/>
      <w:color w:val="231E20"/>
    </w:rPr>
  </w:style>
  <w:style w:type="paragraph" w:customStyle="1" w:styleId="1d">
    <w:name w:val="Основной текст1"/>
    <w:basedOn w:val="a"/>
    <w:link w:val="aff9"/>
    <w:rsid w:val="00091AF1"/>
    <w:pPr>
      <w:autoSpaceDE/>
      <w:autoSpaceDN/>
      <w:spacing w:line="252" w:lineRule="auto"/>
      <w:ind w:firstLine="240"/>
    </w:pPr>
    <w:rPr>
      <w:color w:val="231E20"/>
    </w:rPr>
  </w:style>
  <w:style w:type="paragraph" w:customStyle="1" w:styleId="Footnote">
    <w:name w:val="Footnote"/>
    <w:rsid w:val="00091AF1"/>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HeaderandFooter">
    <w:name w:val="Header and Footer"/>
    <w:rsid w:val="00091AF1"/>
    <w:pPr>
      <w:spacing w:after="160" w:line="240" w:lineRule="auto"/>
      <w:jc w:val="both"/>
    </w:pPr>
    <w:rPr>
      <w:rFonts w:ascii="XO Thames" w:eastAsia="Times New Roman" w:hAnsi="XO Thames" w:cs="Times New Roman"/>
      <w:color w:val="000000"/>
      <w:sz w:val="20"/>
      <w:szCs w:val="20"/>
      <w:lang w:eastAsia="ru-RU"/>
    </w:rPr>
  </w:style>
  <w:style w:type="paragraph" w:customStyle="1" w:styleId="13">
    <w:name w:val="Основной шрифт абзаца1"/>
    <w:rsid w:val="00091AF1"/>
    <w:pPr>
      <w:spacing w:after="160" w:line="264" w:lineRule="auto"/>
    </w:pPr>
    <w:rPr>
      <w:rFonts w:eastAsia="Times New Roman" w:cs="Times New Roman"/>
      <w:color w:val="000000"/>
      <w:szCs w:val="20"/>
      <w:lang w:eastAsia="ru-RU"/>
    </w:rPr>
  </w:style>
  <w:style w:type="character" w:styleId="affa">
    <w:name w:val="annotation reference"/>
    <w:basedOn w:val="a0"/>
    <w:link w:val="1e"/>
    <w:unhideWhenUsed/>
    <w:rsid w:val="00091AF1"/>
    <w:rPr>
      <w:sz w:val="16"/>
      <w:szCs w:val="16"/>
    </w:rPr>
  </w:style>
  <w:style w:type="paragraph" w:customStyle="1" w:styleId="1e">
    <w:name w:val="Знак примечания1"/>
    <w:basedOn w:val="13"/>
    <w:link w:val="affa"/>
    <w:rsid w:val="00091AF1"/>
    <w:rPr>
      <w:rFonts w:eastAsiaTheme="minorHAnsi" w:cstheme="minorBidi"/>
      <w:color w:val="auto"/>
      <w:sz w:val="16"/>
      <w:szCs w:val="16"/>
      <w:lang w:eastAsia="en-US"/>
    </w:rPr>
  </w:style>
  <w:style w:type="paragraph" w:customStyle="1" w:styleId="510">
    <w:name w:val="Заголовок 51"/>
    <w:basedOn w:val="a"/>
    <w:next w:val="a"/>
    <w:uiPriority w:val="9"/>
    <w:qFormat/>
    <w:rsid w:val="00091AF1"/>
    <w:pPr>
      <w:keepNext/>
      <w:keepLines/>
      <w:widowControl/>
      <w:autoSpaceDE/>
      <w:autoSpaceDN/>
      <w:spacing w:before="200" w:line="264" w:lineRule="auto"/>
      <w:jc w:val="both"/>
      <w:outlineLvl w:val="4"/>
    </w:pPr>
    <w:rPr>
      <w:rFonts w:ascii="Calibri Light" w:hAnsi="Calibri Light"/>
      <w:color w:val="1F4D78"/>
      <w:sz w:val="28"/>
      <w:szCs w:val="20"/>
      <w:lang w:eastAsia="ru-RU"/>
    </w:rPr>
  </w:style>
  <w:style w:type="paragraph" w:customStyle="1" w:styleId="212">
    <w:name w:val="Цитата 21"/>
    <w:basedOn w:val="a"/>
    <w:next w:val="a"/>
    <w:rsid w:val="00091AF1"/>
    <w:pPr>
      <w:widowControl/>
      <w:autoSpaceDE/>
      <w:autoSpaceDN/>
      <w:spacing w:after="160" w:line="264" w:lineRule="auto"/>
      <w:jc w:val="both"/>
    </w:pPr>
    <w:rPr>
      <w:i/>
      <w:color w:val="000000"/>
      <w:sz w:val="28"/>
      <w:szCs w:val="20"/>
      <w:lang w:eastAsia="ru-RU"/>
    </w:rPr>
  </w:style>
  <w:style w:type="character" w:customStyle="1" w:styleId="27">
    <w:name w:val="Основной текст (2)_"/>
    <w:basedOn w:val="a0"/>
    <w:link w:val="28"/>
    <w:locked/>
    <w:rsid w:val="00091AF1"/>
    <w:rPr>
      <w:sz w:val="18"/>
      <w:szCs w:val="18"/>
    </w:rPr>
  </w:style>
  <w:style w:type="paragraph" w:customStyle="1" w:styleId="28">
    <w:name w:val="Основной текст (2)"/>
    <w:basedOn w:val="a"/>
    <w:link w:val="27"/>
    <w:rsid w:val="00091AF1"/>
    <w:pPr>
      <w:autoSpaceDE/>
      <w:autoSpaceDN/>
      <w:spacing w:line="297" w:lineRule="auto"/>
      <w:ind w:left="240" w:hanging="240"/>
    </w:pPr>
    <w:rPr>
      <w:rFonts w:asciiTheme="minorHAnsi" w:eastAsiaTheme="minorHAnsi" w:hAnsiTheme="minorHAnsi" w:cstheme="minorBidi"/>
      <w:sz w:val="18"/>
      <w:szCs w:val="18"/>
    </w:rPr>
  </w:style>
  <w:style w:type="character" w:customStyle="1" w:styleId="affb">
    <w:name w:val="Колонтитул_"/>
    <w:basedOn w:val="a0"/>
    <w:link w:val="affc"/>
    <w:locked/>
    <w:rsid w:val="00091AF1"/>
    <w:rPr>
      <w:rFonts w:ascii="Arial" w:eastAsia="Arial" w:hAnsi="Arial" w:cs="Arial"/>
      <w:color w:val="231E20"/>
      <w:sz w:val="15"/>
      <w:szCs w:val="15"/>
    </w:rPr>
  </w:style>
  <w:style w:type="paragraph" w:customStyle="1" w:styleId="affc">
    <w:name w:val="Колонтитул"/>
    <w:basedOn w:val="a"/>
    <w:link w:val="affb"/>
    <w:rsid w:val="00091AF1"/>
    <w:pPr>
      <w:autoSpaceDE/>
      <w:autoSpaceDN/>
    </w:pPr>
    <w:rPr>
      <w:rFonts w:ascii="Arial" w:eastAsia="Arial" w:hAnsi="Arial" w:cs="Arial"/>
      <w:color w:val="231E20"/>
      <w:sz w:val="15"/>
      <w:szCs w:val="15"/>
    </w:rPr>
  </w:style>
  <w:style w:type="paragraph" w:customStyle="1" w:styleId="affd">
    <w:name w:val="Подзаг"/>
    <w:basedOn w:val="a"/>
    <w:qFormat/>
    <w:rsid w:val="00091AF1"/>
    <w:pPr>
      <w:autoSpaceDE/>
      <w:autoSpaceDN/>
    </w:pPr>
    <w:rPr>
      <w:rFonts w:ascii="Arial" w:eastAsia="Courier New" w:hAnsi="Arial" w:cs="Arial"/>
      <w:b/>
      <w:color w:val="000000"/>
      <w:sz w:val="20"/>
      <w:szCs w:val="20"/>
      <w:lang w:eastAsia="ru-RU" w:bidi="ru-RU"/>
    </w:rPr>
  </w:style>
  <w:style w:type="paragraph" w:customStyle="1" w:styleId="-">
    <w:name w:val="Основной текст-норм"/>
    <w:basedOn w:val="28"/>
    <w:qFormat/>
    <w:rsid w:val="00091AF1"/>
    <w:pPr>
      <w:spacing w:line="285" w:lineRule="auto"/>
      <w:ind w:left="0" w:firstLine="238"/>
      <w:jc w:val="both"/>
    </w:pPr>
    <w:rPr>
      <w:rFonts w:ascii="Times New Roman" w:hAnsi="Times New Roman" w:cs="Times New Roman"/>
      <w:sz w:val="20"/>
      <w:szCs w:val="20"/>
    </w:rPr>
  </w:style>
  <w:style w:type="character" w:customStyle="1" w:styleId="affe">
    <w:name w:val="Сноска_"/>
    <w:basedOn w:val="a0"/>
    <w:link w:val="afff"/>
    <w:locked/>
    <w:rsid w:val="00091AF1"/>
    <w:rPr>
      <w:color w:val="231E20"/>
      <w:sz w:val="18"/>
      <w:szCs w:val="18"/>
    </w:rPr>
  </w:style>
  <w:style w:type="paragraph" w:customStyle="1" w:styleId="afff">
    <w:name w:val="Сноска"/>
    <w:basedOn w:val="a"/>
    <w:link w:val="affe"/>
    <w:rsid w:val="00091AF1"/>
    <w:pPr>
      <w:autoSpaceDE/>
      <w:autoSpaceDN/>
      <w:spacing w:line="218" w:lineRule="auto"/>
      <w:ind w:left="240" w:hanging="240"/>
    </w:pPr>
    <w:rPr>
      <w:rFonts w:asciiTheme="minorHAnsi" w:eastAsiaTheme="minorHAnsi" w:hAnsiTheme="minorHAnsi" w:cstheme="minorBidi"/>
      <w:color w:val="231E20"/>
      <w:sz w:val="18"/>
      <w:szCs w:val="18"/>
    </w:rPr>
  </w:style>
  <w:style w:type="character" w:customStyle="1" w:styleId="afff0">
    <w:name w:val="Другое_"/>
    <w:basedOn w:val="a0"/>
    <w:link w:val="afff1"/>
    <w:locked/>
    <w:rsid w:val="00091AF1"/>
    <w:rPr>
      <w:rFonts w:ascii="Times New Roman" w:eastAsia="Times New Roman" w:hAnsi="Times New Roman" w:cs="Times New Roman"/>
      <w:color w:val="231E20"/>
      <w:sz w:val="20"/>
      <w:szCs w:val="20"/>
    </w:rPr>
  </w:style>
  <w:style w:type="paragraph" w:customStyle="1" w:styleId="afff1">
    <w:name w:val="Другое"/>
    <w:basedOn w:val="a"/>
    <w:link w:val="afff0"/>
    <w:rsid w:val="00091AF1"/>
    <w:pPr>
      <w:autoSpaceDE/>
      <w:autoSpaceDN/>
      <w:spacing w:line="252" w:lineRule="auto"/>
      <w:ind w:firstLine="240"/>
    </w:pPr>
    <w:rPr>
      <w:color w:val="231E20"/>
      <w:sz w:val="20"/>
      <w:szCs w:val="20"/>
    </w:rPr>
  </w:style>
  <w:style w:type="character" w:customStyle="1" w:styleId="1f">
    <w:name w:val="Заголовок №1_"/>
    <w:basedOn w:val="a0"/>
    <w:link w:val="1f0"/>
    <w:locked/>
    <w:rsid w:val="00091AF1"/>
    <w:rPr>
      <w:rFonts w:ascii="Arial" w:eastAsia="Arial" w:hAnsi="Arial" w:cs="Arial"/>
      <w:b/>
      <w:bCs/>
      <w:color w:val="231E20"/>
      <w:sz w:val="20"/>
      <w:szCs w:val="20"/>
    </w:rPr>
  </w:style>
  <w:style w:type="paragraph" w:customStyle="1" w:styleId="1f0">
    <w:name w:val="Заголовок №1"/>
    <w:basedOn w:val="a"/>
    <w:link w:val="1f"/>
    <w:rsid w:val="00091AF1"/>
    <w:pPr>
      <w:autoSpaceDE/>
      <w:autoSpaceDN/>
      <w:spacing w:after="290" w:line="252" w:lineRule="auto"/>
      <w:outlineLvl w:val="0"/>
    </w:pPr>
    <w:rPr>
      <w:rFonts w:ascii="Arial" w:eastAsia="Arial" w:hAnsi="Arial" w:cs="Arial"/>
      <w:b/>
      <w:bCs/>
      <w:color w:val="231E20"/>
      <w:sz w:val="20"/>
      <w:szCs w:val="20"/>
    </w:rPr>
  </w:style>
  <w:style w:type="character" w:customStyle="1" w:styleId="29">
    <w:name w:val="Колонтитул (2)_"/>
    <w:basedOn w:val="a0"/>
    <w:link w:val="2a"/>
    <w:locked/>
    <w:rsid w:val="00091AF1"/>
    <w:rPr>
      <w:rFonts w:ascii="Times New Roman" w:eastAsia="Times New Roman" w:hAnsi="Times New Roman" w:cs="Times New Roman"/>
      <w:sz w:val="20"/>
      <w:szCs w:val="20"/>
    </w:rPr>
  </w:style>
  <w:style w:type="paragraph" w:customStyle="1" w:styleId="2a">
    <w:name w:val="Колонтитул (2)"/>
    <w:basedOn w:val="a"/>
    <w:link w:val="29"/>
    <w:rsid w:val="00091AF1"/>
    <w:pPr>
      <w:autoSpaceDE/>
      <w:autoSpaceDN/>
    </w:pPr>
    <w:rPr>
      <w:sz w:val="20"/>
      <w:szCs w:val="20"/>
    </w:rPr>
  </w:style>
  <w:style w:type="character" w:customStyle="1" w:styleId="afff2">
    <w:name w:val="Оглавление_"/>
    <w:basedOn w:val="a0"/>
    <w:link w:val="afff3"/>
    <w:locked/>
    <w:rsid w:val="00091AF1"/>
    <w:rPr>
      <w:rFonts w:ascii="Times New Roman" w:eastAsia="Times New Roman" w:hAnsi="Times New Roman" w:cs="Times New Roman"/>
      <w:color w:val="231E20"/>
      <w:sz w:val="20"/>
      <w:szCs w:val="20"/>
    </w:rPr>
  </w:style>
  <w:style w:type="paragraph" w:customStyle="1" w:styleId="afff3">
    <w:name w:val="Оглавление"/>
    <w:basedOn w:val="a"/>
    <w:link w:val="afff2"/>
    <w:rsid w:val="00091AF1"/>
    <w:pPr>
      <w:autoSpaceDE/>
      <w:autoSpaceDN/>
      <w:spacing w:after="80" w:line="290" w:lineRule="auto"/>
      <w:ind w:left="460"/>
    </w:pPr>
    <w:rPr>
      <w:color w:val="231E20"/>
      <w:sz w:val="20"/>
      <w:szCs w:val="20"/>
    </w:rPr>
  </w:style>
  <w:style w:type="character" w:customStyle="1" w:styleId="2b">
    <w:name w:val="Заголовок №2_"/>
    <w:basedOn w:val="a0"/>
    <w:link w:val="2c"/>
    <w:locked/>
    <w:rsid w:val="00091AF1"/>
    <w:rPr>
      <w:rFonts w:ascii="Arial" w:eastAsia="Arial" w:hAnsi="Arial" w:cs="Arial"/>
      <w:b/>
      <w:bCs/>
      <w:color w:val="231E20"/>
      <w:sz w:val="20"/>
      <w:szCs w:val="20"/>
    </w:rPr>
  </w:style>
  <w:style w:type="paragraph" w:customStyle="1" w:styleId="2c">
    <w:name w:val="Заголовок №2"/>
    <w:basedOn w:val="a"/>
    <w:link w:val="2b"/>
    <w:rsid w:val="00091AF1"/>
    <w:pPr>
      <w:autoSpaceDE/>
      <w:autoSpaceDN/>
      <w:spacing w:after="60"/>
      <w:outlineLvl w:val="1"/>
    </w:pPr>
    <w:rPr>
      <w:rFonts w:ascii="Arial" w:eastAsia="Arial" w:hAnsi="Arial" w:cs="Arial"/>
      <w:b/>
      <w:bCs/>
      <w:color w:val="231E20"/>
      <w:sz w:val="20"/>
      <w:szCs w:val="20"/>
    </w:rPr>
  </w:style>
  <w:style w:type="character" w:customStyle="1" w:styleId="53">
    <w:name w:val="Основной текст (5)_"/>
    <w:basedOn w:val="a0"/>
    <w:link w:val="54"/>
    <w:locked/>
    <w:rsid w:val="00091AF1"/>
    <w:rPr>
      <w:rFonts w:ascii="Arial" w:eastAsia="Arial" w:hAnsi="Arial" w:cs="Arial"/>
      <w:color w:val="231E20"/>
      <w:sz w:val="20"/>
      <w:szCs w:val="20"/>
    </w:rPr>
  </w:style>
  <w:style w:type="paragraph" w:customStyle="1" w:styleId="54">
    <w:name w:val="Основной текст (5)"/>
    <w:basedOn w:val="a"/>
    <w:link w:val="53"/>
    <w:rsid w:val="00091AF1"/>
    <w:pPr>
      <w:autoSpaceDE/>
      <w:autoSpaceDN/>
      <w:spacing w:after="130"/>
    </w:pPr>
    <w:rPr>
      <w:rFonts w:ascii="Arial" w:eastAsia="Arial" w:hAnsi="Arial" w:cs="Arial"/>
      <w:color w:val="231E20"/>
      <w:sz w:val="20"/>
      <w:szCs w:val="20"/>
    </w:rPr>
  </w:style>
  <w:style w:type="character" w:customStyle="1" w:styleId="61">
    <w:name w:val="Основной текст (6)_"/>
    <w:basedOn w:val="a0"/>
    <w:link w:val="62"/>
    <w:locked/>
    <w:rsid w:val="00091AF1"/>
    <w:rPr>
      <w:rFonts w:ascii="Arial" w:eastAsia="Arial" w:hAnsi="Arial" w:cs="Arial"/>
      <w:b/>
      <w:bCs/>
      <w:color w:val="231E20"/>
      <w:sz w:val="17"/>
      <w:szCs w:val="17"/>
    </w:rPr>
  </w:style>
  <w:style w:type="paragraph" w:customStyle="1" w:styleId="62">
    <w:name w:val="Основной текст (6)"/>
    <w:basedOn w:val="a"/>
    <w:link w:val="61"/>
    <w:rsid w:val="00091AF1"/>
    <w:pPr>
      <w:autoSpaceDE/>
      <w:autoSpaceDN/>
      <w:spacing w:line="288" w:lineRule="auto"/>
    </w:pPr>
    <w:rPr>
      <w:rFonts w:ascii="Arial" w:eastAsia="Arial" w:hAnsi="Arial" w:cs="Arial"/>
      <w:b/>
      <w:bCs/>
      <w:color w:val="231E20"/>
      <w:sz w:val="17"/>
      <w:szCs w:val="17"/>
    </w:rPr>
  </w:style>
  <w:style w:type="character" w:customStyle="1" w:styleId="71">
    <w:name w:val="Основной текст (7)_"/>
    <w:basedOn w:val="a0"/>
    <w:link w:val="72"/>
    <w:locked/>
    <w:rsid w:val="00091AF1"/>
    <w:rPr>
      <w:rFonts w:ascii="Times New Roman" w:eastAsia="Times New Roman" w:hAnsi="Times New Roman" w:cs="Times New Roman"/>
      <w:color w:val="231E20"/>
      <w:sz w:val="18"/>
      <w:szCs w:val="18"/>
    </w:rPr>
  </w:style>
  <w:style w:type="paragraph" w:customStyle="1" w:styleId="72">
    <w:name w:val="Основной текст (7)"/>
    <w:basedOn w:val="a"/>
    <w:link w:val="71"/>
    <w:rsid w:val="00091AF1"/>
    <w:pPr>
      <w:autoSpaceDE/>
      <w:autoSpaceDN/>
      <w:spacing w:line="276" w:lineRule="auto"/>
      <w:ind w:firstLine="160"/>
    </w:pPr>
    <w:rPr>
      <w:color w:val="231E20"/>
      <w:sz w:val="18"/>
      <w:szCs w:val="18"/>
    </w:rPr>
  </w:style>
  <w:style w:type="character" w:customStyle="1" w:styleId="afff4">
    <w:name w:val="Подпись к таблице_"/>
    <w:basedOn w:val="a0"/>
    <w:link w:val="afff5"/>
    <w:locked/>
    <w:rsid w:val="00091AF1"/>
    <w:rPr>
      <w:rFonts w:ascii="Times New Roman" w:eastAsia="Times New Roman" w:hAnsi="Times New Roman" w:cs="Times New Roman"/>
      <w:b/>
      <w:bCs/>
      <w:i/>
      <w:iCs/>
      <w:color w:val="231E20"/>
      <w:sz w:val="19"/>
      <w:szCs w:val="19"/>
    </w:rPr>
  </w:style>
  <w:style w:type="paragraph" w:customStyle="1" w:styleId="afff5">
    <w:name w:val="Подпись к таблице"/>
    <w:basedOn w:val="a"/>
    <w:link w:val="afff4"/>
    <w:rsid w:val="00091AF1"/>
    <w:pPr>
      <w:autoSpaceDE/>
      <w:autoSpaceDN/>
    </w:pPr>
    <w:rPr>
      <w:b/>
      <w:bCs/>
      <w:i/>
      <w:iCs/>
      <w:color w:val="231E20"/>
      <w:sz w:val="19"/>
      <w:szCs w:val="19"/>
    </w:rPr>
  </w:style>
  <w:style w:type="character" w:customStyle="1" w:styleId="81">
    <w:name w:val="Основной текст (8)_"/>
    <w:basedOn w:val="a0"/>
    <w:link w:val="82"/>
    <w:locked/>
    <w:rsid w:val="00091AF1"/>
    <w:rPr>
      <w:i/>
      <w:iCs/>
      <w:color w:val="231E20"/>
      <w:sz w:val="20"/>
      <w:szCs w:val="20"/>
    </w:rPr>
  </w:style>
  <w:style w:type="paragraph" w:customStyle="1" w:styleId="82">
    <w:name w:val="Основной текст (8)"/>
    <w:basedOn w:val="a"/>
    <w:link w:val="81"/>
    <w:rsid w:val="00091AF1"/>
    <w:pPr>
      <w:autoSpaceDE/>
      <w:autoSpaceDN/>
      <w:ind w:firstLine="240"/>
    </w:pPr>
    <w:rPr>
      <w:rFonts w:asciiTheme="minorHAnsi" w:eastAsiaTheme="minorHAnsi" w:hAnsiTheme="minorHAnsi" w:cstheme="minorBidi"/>
      <w:i/>
      <w:iCs/>
      <w:color w:val="231E20"/>
      <w:sz w:val="20"/>
      <w:szCs w:val="20"/>
    </w:rPr>
  </w:style>
  <w:style w:type="character" w:customStyle="1" w:styleId="91">
    <w:name w:val="Основной текст (9)_"/>
    <w:basedOn w:val="a0"/>
    <w:link w:val="92"/>
    <w:locked/>
    <w:rsid w:val="00091AF1"/>
    <w:rPr>
      <w:rFonts w:ascii="Tahoma" w:eastAsia="Tahoma" w:hAnsi="Tahoma" w:cs="Tahoma"/>
      <w:color w:val="231E20"/>
      <w:sz w:val="16"/>
      <w:szCs w:val="16"/>
    </w:rPr>
  </w:style>
  <w:style w:type="paragraph" w:customStyle="1" w:styleId="92">
    <w:name w:val="Основной текст (9)"/>
    <w:basedOn w:val="a"/>
    <w:link w:val="91"/>
    <w:rsid w:val="00091AF1"/>
    <w:pPr>
      <w:autoSpaceDE/>
      <w:autoSpaceDN/>
    </w:pPr>
    <w:rPr>
      <w:rFonts w:ascii="Tahoma" w:eastAsia="Tahoma" w:hAnsi="Tahoma" w:cs="Tahoma"/>
      <w:color w:val="231E20"/>
      <w:sz w:val="16"/>
      <w:szCs w:val="16"/>
    </w:rPr>
  </w:style>
  <w:style w:type="paragraph" w:customStyle="1" w:styleId="33">
    <w:name w:val="Заголовок №3"/>
    <w:basedOn w:val="2c"/>
    <w:qFormat/>
    <w:rsid w:val="00091AF1"/>
    <w:pPr>
      <w:keepNext/>
      <w:keepLines/>
      <w:tabs>
        <w:tab w:val="left" w:pos="649"/>
      </w:tabs>
      <w:spacing w:line="254" w:lineRule="auto"/>
    </w:pPr>
  </w:style>
  <w:style w:type="paragraph" w:customStyle="1" w:styleId="1f1">
    <w:name w:val="подзаг1"/>
    <w:basedOn w:val="affd"/>
    <w:rsid w:val="00091AF1"/>
    <w:pPr>
      <w:keepNext/>
      <w:keepLines/>
    </w:pPr>
    <w:rPr>
      <w:color w:val="auto"/>
    </w:rPr>
  </w:style>
  <w:style w:type="paragraph" w:customStyle="1" w:styleId="1f2">
    <w:name w:val="Подзаг1"/>
    <w:basedOn w:val="a"/>
    <w:qFormat/>
    <w:rsid w:val="00091AF1"/>
    <w:pPr>
      <w:keepNext/>
      <w:keepLines/>
      <w:autoSpaceDE/>
      <w:autoSpaceDN/>
    </w:pPr>
    <w:rPr>
      <w:rFonts w:ascii="Arial" w:eastAsia="Courier New" w:hAnsi="Arial" w:cs="Arial"/>
      <w:b/>
      <w:i/>
      <w:sz w:val="20"/>
      <w:szCs w:val="20"/>
      <w:lang w:eastAsia="ru-RU" w:bidi="ru-RU"/>
    </w:rPr>
  </w:style>
  <w:style w:type="character" w:styleId="afff6">
    <w:name w:val="footnote reference"/>
    <w:basedOn w:val="a0"/>
    <w:uiPriority w:val="99"/>
    <w:semiHidden/>
    <w:unhideWhenUsed/>
    <w:rsid w:val="00091AF1"/>
    <w:rPr>
      <w:vertAlign w:val="superscript"/>
    </w:rPr>
  </w:style>
  <w:style w:type="character" w:styleId="afff7">
    <w:name w:val="endnote reference"/>
    <w:basedOn w:val="a0"/>
    <w:uiPriority w:val="99"/>
    <w:semiHidden/>
    <w:unhideWhenUsed/>
    <w:rsid w:val="00091AF1"/>
    <w:rPr>
      <w:vertAlign w:val="superscript"/>
    </w:rPr>
  </w:style>
  <w:style w:type="character" w:styleId="afff8">
    <w:name w:val="Placeholder Text"/>
    <w:basedOn w:val="a0"/>
    <w:uiPriority w:val="99"/>
    <w:semiHidden/>
    <w:rsid w:val="00091AF1"/>
    <w:rPr>
      <w:color w:val="808080"/>
    </w:rPr>
  </w:style>
  <w:style w:type="character" w:customStyle="1" w:styleId="c4">
    <w:name w:val="c4"/>
    <w:basedOn w:val="a0"/>
    <w:rsid w:val="00091AF1"/>
  </w:style>
  <w:style w:type="character" w:customStyle="1" w:styleId="c6">
    <w:name w:val="c6"/>
    <w:basedOn w:val="a0"/>
    <w:rsid w:val="00091AF1"/>
  </w:style>
  <w:style w:type="character" w:customStyle="1" w:styleId="c1">
    <w:name w:val="c1"/>
    <w:basedOn w:val="a0"/>
    <w:rsid w:val="00091AF1"/>
  </w:style>
  <w:style w:type="character" w:customStyle="1" w:styleId="fn">
    <w:name w:val="fn"/>
    <w:basedOn w:val="a0"/>
    <w:rsid w:val="00091AF1"/>
  </w:style>
  <w:style w:type="character" w:customStyle="1" w:styleId="18">
    <w:name w:val="Текст примечания Знак1"/>
    <w:basedOn w:val="a0"/>
    <w:link w:val="aa"/>
    <w:semiHidden/>
    <w:locked/>
    <w:rsid w:val="00091AF1"/>
    <w:rPr>
      <w:rFonts w:ascii="Times New Roman" w:hAnsi="Times New Roman"/>
      <w:sz w:val="20"/>
      <w:szCs w:val="20"/>
    </w:rPr>
  </w:style>
  <w:style w:type="character" w:customStyle="1" w:styleId="1b">
    <w:name w:val="Тема примечания Знак1"/>
    <w:basedOn w:val="18"/>
    <w:link w:val="afc"/>
    <w:semiHidden/>
    <w:locked/>
    <w:rsid w:val="00091AF1"/>
    <w:rPr>
      <w:b/>
      <w:bCs/>
    </w:rPr>
  </w:style>
  <w:style w:type="character" w:customStyle="1" w:styleId="1f3">
    <w:name w:val="Текст выноски Знак1"/>
    <w:basedOn w:val="a0"/>
    <w:uiPriority w:val="99"/>
    <w:semiHidden/>
    <w:rsid w:val="00091AF1"/>
    <w:rPr>
      <w:rFonts w:ascii="Tahoma" w:hAnsi="Tahoma" w:cs="Tahoma" w:hint="default"/>
      <w:sz w:val="16"/>
      <w:szCs w:val="16"/>
      <w:lang w:eastAsia="en-US"/>
    </w:rPr>
  </w:style>
  <w:style w:type="character" w:customStyle="1" w:styleId="19">
    <w:name w:val="Текст концевой сноски Знак1"/>
    <w:basedOn w:val="a0"/>
    <w:link w:val="af0"/>
    <w:uiPriority w:val="99"/>
    <w:semiHidden/>
    <w:locked/>
    <w:rsid w:val="00091AF1"/>
    <w:rPr>
      <w:rFonts w:ascii="Times New Roman" w:eastAsia="Calibri" w:hAnsi="Times New Roman" w:cs="Times New Roman"/>
      <w:sz w:val="20"/>
      <w:szCs w:val="20"/>
    </w:rPr>
  </w:style>
  <w:style w:type="character" w:customStyle="1" w:styleId="wallfixedlabel">
    <w:name w:val="wall_fixed_label"/>
    <w:basedOn w:val="a0"/>
    <w:rsid w:val="00091AF1"/>
  </w:style>
  <w:style w:type="character" w:customStyle="1" w:styleId="1a">
    <w:name w:val="Схема документа Знак1"/>
    <w:basedOn w:val="a0"/>
    <w:link w:val="afa"/>
    <w:semiHidden/>
    <w:locked/>
    <w:rsid w:val="00091AF1"/>
    <w:rPr>
      <w:rFonts w:ascii="Tahoma" w:eastAsia="Calibri" w:hAnsi="Tahoma" w:cs="Tahoma"/>
      <w:sz w:val="16"/>
      <w:szCs w:val="16"/>
    </w:rPr>
  </w:style>
  <w:style w:type="character" w:customStyle="1" w:styleId="apple-converted-space">
    <w:name w:val="apple-converted-space"/>
    <w:basedOn w:val="a0"/>
    <w:rsid w:val="00091AF1"/>
  </w:style>
  <w:style w:type="character" w:customStyle="1" w:styleId="numdelim">
    <w:name w:val="num_delim"/>
    <w:basedOn w:val="a0"/>
    <w:rsid w:val="00091AF1"/>
  </w:style>
  <w:style w:type="character" w:customStyle="1" w:styleId="postbottomactionicon">
    <w:name w:val="postbottomaction__icon"/>
    <w:basedOn w:val="a0"/>
    <w:rsid w:val="00091AF1"/>
  </w:style>
  <w:style w:type="character" w:customStyle="1" w:styleId="postbottomactionlabel">
    <w:name w:val="postbottomaction__label"/>
    <w:basedOn w:val="a0"/>
    <w:rsid w:val="00091AF1"/>
  </w:style>
  <w:style w:type="character" w:customStyle="1" w:styleId="postbottomactioncount">
    <w:name w:val="postbottomaction__count"/>
    <w:basedOn w:val="a0"/>
    <w:rsid w:val="00091AF1"/>
  </w:style>
  <w:style w:type="character" w:customStyle="1" w:styleId="blindlabel">
    <w:name w:val="blind_label"/>
    <w:basedOn w:val="a0"/>
    <w:rsid w:val="00091AF1"/>
  </w:style>
  <w:style w:type="character" w:customStyle="1" w:styleId="postrepliesreorder">
    <w:name w:val="post_replies_reorder"/>
    <w:basedOn w:val="a0"/>
    <w:rsid w:val="00091AF1"/>
  </w:style>
  <w:style w:type="character" w:customStyle="1" w:styleId="postrepliesreordericon">
    <w:name w:val="post_replies_reorder_icon"/>
    <w:basedOn w:val="a0"/>
    <w:rsid w:val="00091AF1"/>
  </w:style>
  <w:style w:type="character" w:customStyle="1" w:styleId="imagestatusstatus">
    <w:name w:val="image_status__status"/>
    <w:basedOn w:val="a0"/>
    <w:rsid w:val="00091AF1"/>
  </w:style>
  <w:style w:type="character" w:customStyle="1" w:styleId="reldate">
    <w:name w:val="rel_date"/>
    <w:basedOn w:val="a0"/>
    <w:rsid w:val="00091AF1"/>
  </w:style>
  <w:style w:type="character" w:customStyle="1" w:styleId="repliesdeepcollapseicon">
    <w:name w:val="replies_deep_collapse_icon"/>
    <w:basedOn w:val="a0"/>
    <w:rsid w:val="00091AF1"/>
  </w:style>
  <w:style w:type="character" w:customStyle="1" w:styleId="audiorowtitleinnersubtitle">
    <w:name w:val="audio_row__title_inner_subtitle"/>
    <w:basedOn w:val="a0"/>
    <w:rsid w:val="00091AF1"/>
  </w:style>
  <w:style w:type="character" w:customStyle="1" w:styleId="js-repliesnextlabel">
    <w:name w:val="js-replies_next_label"/>
    <w:basedOn w:val="a0"/>
    <w:rsid w:val="00091AF1"/>
  </w:style>
  <w:style w:type="character" w:customStyle="1" w:styleId="link">
    <w:name w:val="link"/>
    <w:basedOn w:val="a0"/>
    <w:rsid w:val="00091AF1"/>
  </w:style>
  <w:style w:type="character" w:customStyle="1" w:styleId="UnresolvedMention">
    <w:name w:val="Unresolved Mention"/>
    <w:basedOn w:val="a0"/>
    <w:uiPriority w:val="99"/>
    <w:semiHidden/>
    <w:rsid w:val="00091AF1"/>
    <w:rPr>
      <w:color w:val="605E5C"/>
      <w:shd w:val="clear" w:color="auto" w:fill="E1DFDD"/>
    </w:rPr>
  </w:style>
  <w:style w:type="character" w:customStyle="1" w:styleId="c2">
    <w:name w:val="c2"/>
    <w:basedOn w:val="a0"/>
    <w:rsid w:val="00091AF1"/>
  </w:style>
  <w:style w:type="character" w:customStyle="1" w:styleId="c45">
    <w:name w:val="c45"/>
    <w:basedOn w:val="a0"/>
    <w:rsid w:val="00091AF1"/>
  </w:style>
  <w:style w:type="character" w:customStyle="1" w:styleId="c34">
    <w:name w:val="c34"/>
    <w:basedOn w:val="a0"/>
    <w:rsid w:val="00091AF1"/>
  </w:style>
  <w:style w:type="character" w:customStyle="1" w:styleId="15">
    <w:name w:val="Обычный1"/>
    <w:rsid w:val="00091AF1"/>
    <w:rPr>
      <w:rFonts w:ascii="Times New Roman" w:hAnsi="Times New Roman" w:cs="Times New Roman" w:hint="default"/>
      <w:sz w:val="28"/>
    </w:rPr>
  </w:style>
  <w:style w:type="character" w:customStyle="1" w:styleId="2d">
    <w:name w:val="Просмотренная гиперссылка2"/>
    <w:basedOn w:val="a0"/>
    <w:rsid w:val="00091AF1"/>
    <w:rPr>
      <w:color w:val="954F72"/>
      <w:u w:val="single"/>
    </w:rPr>
  </w:style>
  <w:style w:type="character" w:customStyle="1" w:styleId="213">
    <w:name w:val="Цитата 2 Знак1"/>
    <w:basedOn w:val="a0"/>
    <w:uiPriority w:val="29"/>
    <w:rsid w:val="00091AF1"/>
    <w:rPr>
      <w:i/>
      <w:iCs/>
      <w:color w:val="404040" w:themeColor="text1" w:themeTint="BF"/>
    </w:rPr>
  </w:style>
  <w:style w:type="character" w:customStyle="1" w:styleId="511">
    <w:name w:val="Заголовок 5 Знак1"/>
    <w:basedOn w:val="a0"/>
    <w:uiPriority w:val="9"/>
    <w:semiHidden/>
    <w:rsid w:val="00091AF1"/>
    <w:rPr>
      <w:rFonts w:asciiTheme="majorHAnsi" w:eastAsiaTheme="majorEastAsia" w:hAnsiTheme="majorHAnsi" w:cstheme="majorBidi" w:hint="default"/>
      <w:color w:val="365F91" w:themeColor="accent1" w:themeShade="BF"/>
    </w:rPr>
  </w:style>
  <w:style w:type="character" w:customStyle="1" w:styleId="214">
    <w:name w:val="Заголовок 2 Знак1"/>
    <w:basedOn w:val="a0"/>
    <w:uiPriority w:val="9"/>
    <w:semiHidden/>
    <w:rsid w:val="00091AF1"/>
    <w:rPr>
      <w:rFonts w:asciiTheme="majorHAnsi" w:eastAsiaTheme="majorEastAsia" w:hAnsiTheme="majorHAnsi" w:cstheme="majorBidi" w:hint="default"/>
      <w:color w:val="365F91" w:themeColor="accent1" w:themeShade="BF"/>
      <w:sz w:val="26"/>
      <w:szCs w:val="26"/>
    </w:rPr>
  </w:style>
  <w:style w:type="table" w:styleId="afff9">
    <w:name w:val="Table Grid"/>
    <w:basedOn w:val="a1"/>
    <w:uiPriority w:val="59"/>
    <w:rsid w:val="00091AF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qFormat/>
    <w:rsid w:val="00091AF1"/>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Grid">
    <w:name w:val="TableGrid"/>
    <w:rsid w:val="00091AF1"/>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99688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76;&#1084;&#1080;&#1085;\Downloads\&#1054;&#1054;&#1055;%20&#1054;&#1054;&#1054;%20&#1052;&#1041;&#1054;&#1059;%20&#1057;&#1054;&#1064;%20&#1089;.&#1059;&#1092;&#1080;&#1084;&#1089;&#1082;&#1080;&#1081;.docx" TargetMode="External"/><Relationship Id="rId13" Type="http://schemas.openxmlformats.org/officeDocument/2006/relationships/hyperlink" Target="file:///C:\Users\&#1040;&#1076;&#1084;&#1080;&#1085;\Downloads\&#1054;&#1054;&#1055;%20&#1054;&#1054;&#1054;%20&#1052;&#1041;&#1054;&#1059;%20&#1057;&#1054;&#1064;%20&#1089;.&#1059;&#1092;&#1080;&#1084;&#1089;&#1082;&#1080;&#1081;.docx" TargetMode="External"/><Relationship Id="rId18" Type="http://schemas.openxmlformats.org/officeDocument/2006/relationships/hyperlink" Target="file:///C:\Users\&#1040;&#1076;&#1084;&#1080;&#1085;\Downloads\&#1054;&#1054;&#1055;%20&#1054;&#1054;&#1054;%20&#1052;&#1041;&#1054;&#1059;%20&#1057;&#1054;&#1064;%20&#1089;.&#1059;&#1092;&#1080;&#1084;&#1089;&#1082;&#1080;&#1081;.doc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u.wikipedia.org/wiki/2000" TargetMode="External"/><Relationship Id="rId7" Type="http://schemas.openxmlformats.org/officeDocument/2006/relationships/hyperlink" Target="file:///C:\Users\&#1040;&#1076;&#1084;&#1080;&#1085;\Downloads\&#1054;&#1054;&#1055;%20&#1054;&#1054;&#1054;%20&#1052;&#1041;&#1054;&#1059;%20&#1057;&#1054;&#1064;%20&#1089;.&#1059;&#1092;&#1080;&#1084;&#1089;&#1082;&#1080;&#1081;.docx" TargetMode="External"/><Relationship Id="rId12" Type="http://schemas.openxmlformats.org/officeDocument/2006/relationships/hyperlink" Target="file:///C:\Users\&#1040;&#1076;&#1084;&#1080;&#1085;\Downloads\&#1054;&#1054;&#1055;%20&#1054;&#1054;&#1054;%20&#1052;&#1041;&#1054;&#1059;%20&#1057;&#1054;&#1064;%20&#1089;.&#1059;&#1092;&#1080;&#1084;&#1089;&#1082;&#1080;&#1081;.docx" TargetMode="External"/><Relationship Id="rId17" Type="http://schemas.openxmlformats.org/officeDocument/2006/relationships/hyperlink" Target="file:///C:\Users\&#1040;&#1076;&#1084;&#1080;&#1085;\Downloads\&#1054;&#1054;&#1055;%20&#1054;&#1054;&#1054;%20&#1052;&#1041;&#1054;&#1059;%20&#1057;&#1054;&#1064;%20&#1089;.&#1059;&#1092;&#1080;&#1084;&#1089;&#1082;&#1080;&#1081;.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1040;&#1076;&#1084;&#1080;&#1085;\Downloads\&#1054;&#1054;&#1055;%20&#1054;&#1054;&#1054;%20&#1052;&#1041;&#1054;&#1059;%20&#1057;&#1054;&#1064;%20&#1089;.&#1059;&#1092;&#1080;&#1084;&#1089;&#1082;&#1080;&#1081;.docx" TargetMode="External"/><Relationship Id="rId20" Type="http://schemas.openxmlformats.org/officeDocument/2006/relationships/hyperlink" Target="https://ru.wikipedia.org/wiki/19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40;&#1076;&#1084;&#1080;&#1085;\Downloads\&#1054;&#1054;&#1055;%20&#1054;&#1054;&#1054;%20&#1052;&#1041;&#1054;&#1059;%20&#1057;&#1054;&#1064;%20&#1089;.&#1059;&#1092;&#1080;&#1084;&#1089;&#1082;&#1080;&#1081;.docx" TargetMode="External"/><Relationship Id="rId24" Type="http://schemas.openxmlformats.org/officeDocument/2006/relationships/hyperlink" Target="https://ru.wikipedia.org/wiki/2012" TargetMode="External"/><Relationship Id="rId5" Type="http://schemas.openxmlformats.org/officeDocument/2006/relationships/footnotes" Target="footnotes.xml"/><Relationship Id="rId15" Type="http://schemas.openxmlformats.org/officeDocument/2006/relationships/hyperlink" Target="file:///C:\Users\&#1040;&#1076;&#1084;&#1080;&#1085;\Downloads\&#1054;&#1054;&#1055;%20&#1054;&#1054;&#1054;%20&#1052;&#1041;&#1054;&#1059;%20&#1057;&#1054;&#1064;%20&#1089;.&#1059;&#1092;&#1080;&#1084;&#1089;&#1082;&#1080;&#1081;.docx" TargetMode="External"/><Relationship Id="rId23" Type="http://schemas.openxmlformats.org/officeDocument/2006/relationships/hyperlink" Target="https://ru.wikipedia.org/wiki/2006" TargetMode="External"/><Relationship Id="rId10" Type="http://schemas.openxmlformats.org/officeDocument/2006/relationships/hyperlink" Target="file:///C:\Users\&#1040;&#1076;&#1084;&#1080;&#1085;\Downloads\&#1054;&#1054;&#1055;%20&#1054;&#1054;&#1054;%20&#1052;&#1041;&#1054;&#1059;%20&#1057;&#1054;&#1064;%20&#1089;.&#1059;&#1092;&#1080;&#1084;&#1089;&#1082;&#1080;&#1081;.docx" TargetMode="External"/><Relationship Id="rId19" Type="http://schemas.openxmlformats.org/officeDocument/2006/relationships/hyperlink" Target="file:///C:\Users\&#1040;&#1076;&#1084;&#1080;&#1085;\Downloads\&#1054;&#1054;&#1055;%20&#1054;&#1054;&#1054;%20&#1052;&#1041;&#1054;&#1059;%20&#1057;&#1054;&#1064;%20&#1089;.&#1059;&#1092;&#1080;&#1084;&#1089;&#1082;&#1080;&#1081;.docx" TargetMode="External"/><Relationship Id="rId4" Type="http://schemas.openxmlformats.org/officeDocument/2006/relationships/webSettings" Target="webSettings.xml"/><Relationship Id="rId9" Type="http://schemas.openxmlformats.org/officeDocument/2006/relationships/hyperlink" Target="file:///C:\Users\&#1040;&#1076;&#1084;&#1080;&#1085;\Downloads\&#1054;&#1054;&#1055;%20&#1054;&#1054;&#1054;%20&#1052;&#1041;&#1054;&#1059;%20&#1057;&#1054;&#1064;%20&#1089;.&#1059;&#1092;&#1080;&#1084;&#1089;&#1082;&#1080;&#1081;.docx" TargetMode="External"/><Relationship Id="rId14" Type="http://schemas.openxmlformats.org/officeDocument/2006/relationships/hyperlink" Target="file:///C:\Users\&#1040;&#1076;&#1084;&#1080;&#1085;\Downloads\&#1054;&#1054;&#1055;%20&#1054;&#1054;&#1054;%20&#1052;&#1041;&#1054;&#1059;%20&#1057;&#1054;&#1064;%20&#1089;.&#1059;&#1092;&#1080;&#1084;&#1089;&#1082;&#1080;&#1081;.docx" TargetMode="External"/><Relationship Id="rId22" Type="http://schemas.openxmlformats.org/officeDocument/2006/relationships/hyperlink" Target="https://ru.wikipedia.org/wiki/200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257772</Words>
  <Characters>1469305</Characters>
  <Application>Microsoft Office Word</Application>
  <DocSecurity>0</DocSecurity>
  <Lines>12244</Lines>
  <Paragraphs>3447</Paragraphs>
  <ScaleCrop>false</ScaleCrop>
  <Company/>
  <LinksUpToDate>false</LinksUpToDate>
  <CharactersWithSpaces>1723630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2023-01-30T09:05:00Z</dcterms:created>
  <dcterms:modified xsi:type="dcterms:W3CDTF">2023-01-30T09:09:00Z</dcterms:modified>
</cp:coreProperties>
</file>